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0B3" w:rsidRDefault="00E930B3" w:rsidP="00E930B3">
      <w:pPr>
        <w:rPr>
          <w:lang w:val="en-US"/>
        </w:rPr>
      </w:pPr>
    </w:p>
    <w:p w:rsidR="00E930B3" w:rsidRDefault="00E930B3" w:rsidP="00E930B3">
      <w:pPr>
        <w:rPr>
          <w:lang w:val="en-US"/>
        </w:rPr>
      </w:pPr>
    </w:p>
    <w:p w:rsidR="00E930B3" w:rsidRDefault="00E930B3" w:rsidP="00E930B3">
      <w:pPr>
        <w:rPr>
          <w:lang w:val="en-US"/>
        </w:rPr>
      </w:pPr>
    </w:p>
    <w:p w:rsidR="00E930B3" w:rsidRDefault="00E930B3" w:rsidP="00E930B3">
      <w:pPr>
        <w:rPr>
          <w:lang w:val="en-US"/>
        </w:rPr>
      </w:pPr>
    </w:p>
    <w:p w:rsidR="00E930B3" w:rsidRDefault="00E930B3" w:rsidP="00E930B3">
      <w:pPr>
        <w:rPr>
          <w:lang w:val="en-US"/>
        </w:rPr>
      </w:pPr>
      <w:bookmarkStart w:id="0" w:name="_GoBack"/>
      <w:bookmarkEnd w:id="0"/>
    </w:p>
    <w:p w:rsidR="00E930B3" w:rsidRDefault="00E930B3" w:rsidP="00E930B3">
      <w:pPr>
        <w:rPr>
          <w:lang w:val="en-US"/>
        </w:rPr>
      </w:pPr>
    </w:p>
    <w:p w:rsidR="00E930B3" w:rsidRDefault="00E930B3" w:rsidP="00E930B3">
      <w:pPr>
        <w:rPr>
          <w:lang w:val="en-US"/>
        </w:rPr>
      </w:pPr>
    </w:p>
    <w:p w:rsidR="00E930B3" w:rsidRDefault="00E930B3" w:rsidP="00E930B3">
      <w:pPr>
        <w:rPr>
          <w:lang w:val="en-US"/>
        </w:rPr>
      </w:pPr>
    </w:p>
    <w:p w:rsidR="00E930B3" w:rsidRDefault="00E930B3" w:rsidP="00E930B3">
      <w:pPr>
        <w:rPr>
          <w:lang w:val="en-US"/>
        </w:rPr>
      </w:pPr>
    </w:p>
    <w:p w:rsidR="00E930B3" w:rsidRDefault="00E930B3" w:rsidP="00E930B3">
      <w:pPr>
        <w:rPr>
          <w:lang w:val="en-US"/>
        </w:rPr>
      </w:pPr>
    </w:p>
    <w:p w:rsidR="00E930B3" w:rsidRDefault="00E930B3" w:rsidP="00E930B3">
      <w:pPr>
        <w:rPr>
          <w:lang w:val="en-US"/>
        </w:rPr>
      </w:pPr>
    </w:p>
    <w:p w:rsidR="00E930B3" w:rsidRDefault="00E930B3" w:rsidP="00E930B3">
      <w:pPr>
        <w:rPr>
          <w:lang w:val="en-US"/>
        </w:rPr>
      </w:pPr>
    </w:p>
    <w:p w:rsidR="00E930B3" w:rsidRDefault="00E930B3" w:rsidP="00E930B3">
      <w:pPr>
        <w:rPr>
          <w:lang w:val="en-US"/>
        </w:rPr>
      </w:pPr>
    </w:p>
    <w:p w:rsidR="00E930B3" w:rsidRDefault="00E930B3" w:rsidP="00E930B3">
      <w:pPr>
        <w:rPr>
          <w:lang w:val="en-US"/>
        </w:rPr>
      </w:pPr>
    </w:p>
    <w:p w:rsidR="00E930B3" w:rsidRDefault="00E930B3" w:rsidP="00E930B3">
      <w:pPr>
        <w:rPr>
          <w:lang w:val="en-US"/>
        </w:rPr>
      </w:pPr>
    </w:p>
    <w:p w:rsidR="00E930B3" w:rsidRDefault="00E930B3" w:rsidP="00E930B3">
      <w:pPr>
        <w:rPr>
          <w:lang w:val="en-US"/>
        </w:rPr>
      </w:pPr>
    </w:p>
    <w:p w:rsidR="00E930B3" w:rsidRDefault="00E930B3" w:rsidP="00E930B3">
      <w:pPr>
        <w:rPr>
          <w:lang w:val="en-US"/>
        </w:rPr>
      </w:pPr>
    </w:p>
    <w:p w:rsidR="00E930B3" w:rsidRPr="00E930B3" w:rsidRDefault="00E930B3" w:rsidP="00E930B3">
      <w:pPr>
        <w:rPr>
          <w:color w:val="3CA499"/>
          <w:sz w:val="72"/>
          <w:szCs w:val="72"/>
        </w:rPr>
      </w:pPr>
      <w:r w:rsidRPr="00E930B3">
        <w:rPr>
          <w:color w:val="3CA499"/>
          <w:sz w:val="72"/>
          <w:szCs w:val="72"/>
        </w:rPr>
        <w:t>Мониторинг СМИ</w:t>
      </w:r>
    </w:p>
    <w:p w:rsidR="00E930B3" w:rsidRPr="00E930B3" w:rsidRDefault="00E930B3" w:rsidP="00E930B3">
      <w:pPr>
        <w:rPr>
          <w:b/>
          <w:color w:val="3CA499"/>
          <w:sz w:val="28"/>
          <w:szCs w:val="28"/>
        </w:rPr>
      </w:pPr>
      <w:r>
        <w:rPr>
          <w:noProof/>
        </w:rPr>
        <mc:AlternateContent>
          <mc:Choice Requires="wps">
            <w:drawing>
              <wp:anchor distT="0" distB="0" distL="114300" distR="114300" simplePos="0" relativeHeight="251659264" behindDoc="1" locked="0" layoutInCell="1" allowOverlap="0">
                <wp:simplePos x="0" y="0"/>
                <wp:positionH relativeFrom="column">
                  <wp:posOffset>8255</wp:posOffset>
                </wp:positionH>
                <wp:positionV relativeFrom="paragraph">
                  <wp:posOffset>45720</wp:posOffset>
                </wp:positionV>
                <wp:extent cx="4800600" cy="0"/>
                <wp:effectExtent l="27305" t="26670" r="20320" b="2095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38100" cap="rnd">
                          <a:solidFill>
                            <a:srgbClr val="3CA499"/>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6pt" to="378.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" o:allowoverlap="f" strokecolor="#3ca499" strokeweight="3pt">
                <v:stroke dashstyle="1 1" endcap="round"/>
              </v:line>
            </w:pict>
          </mc:Fallback>
        </mc:AlternateContent>
      </w:r>
    </w:p>
    <w:p w:rsidR="00E930B3" w:rsidRPr="00E930B3" w:rsidRDefault="00E930B3" w:rsidP="00E930B3">
      <w:pPr>
        <w:rPr>
          <w:b/>
          <w:color w:val="3CA499"/>
          <w:sz w:val="28"/>
          <w:szCs w:val="28"/>
        </w:rPr>
      </w:pPr>
      <w:r w:rsidRPr="00E930B3">
        <w:rPr>
          <w:b/>
          <w:color w:val="3CA499"/>
          <w:sz w:val="28"/>
          <w:szCs w:val="28"/>
        </w:rPr>
        <w:t>Актуальные новости энергетики</w:t>
      </w:r>
    </w:p>
    <w:p w:rsidR="00E930B3" w:rsidRPr="00E930B3" w:rsidRDefault="00E930B3" w:rsidP="00E930B3">
      <w:pPr>
        <w:rPr>
          <w:b/>
          <w:color w:val="3CA499"/>
          <w:sz w:val="28"/>
          <w:szCs w:val="28"/>
        </w:rPr>
      </w:pPr>
    </w:p>
    <w:p w:rsidR="00E930B3" w:rsidRPr="00E930B3" w:rsidRDefault="00E930B3" w:rsidP="00E930B3">
      <w:pPr>
        <w:rPr>
          <w:b/>
          <w:color w:val="777777"/>
          <w:sz w:val="20"/>
          <w:szCs w:val="20"/>
        </w:rPr>
      </w:pPr>
      <w:r w:rsidRPr="00E930B3">
        <w:rPr>
          <w:b/>
          <w:color w:val="777777"/>
          <w:sz w:val="20"/>
          <w:szCs w:val="20"/>
        </w:rPr>
        <w:t xml:space="preserve">Подготовлено Аналитическим агентством </w:t>
      </w:r>
      <w:r w:rsidR="005C70A3">
        <w:rPr>
          <w:b/>
          <w:color w:val="777777"/>
          <w:sz w:val="20"/>
          <w:szCs w:val="20"/>
        </w:rPr>
        <w:t>«</w:t>
      </w:r>
      <w:r w:rsidRPr="00E930B3">
        <w:rPr>
          <w:b/>
          <w:color w:val="777777"/>
          <w:sz w:val="20"/>
          <w:szCs w:val="20"/>
        </w:rPr>
        <w:t>Смыслография</w:t>
      </w:r>
      <w:r w:rsidR="005C70A3">
        <w:rPr>
          <w:b/>
          <w:color w:val="777777"/>
          <w:sz w:val="20"/>
          <w:szCs w:val="20"/>
        </w:rPr>
        <w:t>»</w:t>
      </w:r>
    </w:p>
    <w:p w:rsidR="00E930B3" w:rsidRDefault="00E930B3" w:rsidP="00E930B3">
      <w:pPr>
        <w:rPr>
          <w:b/>
          <w:bCs/>
          <w:color w:val="777777"/>
          <w:sz w:val="20"/>
          <w:lang w:val="en-US"/>
        </w:rPr>
      </w:pPr>
      <w:r>
        <w:rPr>
          <w:b/>
          <w:color w:val="777777"/>
          <w:sz w:val="20"/>
          <w:szCs w:val="20"/>
        </w:rPr>
        <w:t>17-</w:t>
      </w:r>
      <w:r>
        <w:rPr>
          <w:b/>
          <w:color w:val="777777"/>
          <w:sz w:val="20"/>
          <w:szCs w:val="20"/>
          <w:lang w:val="en-US"/>
        </w:rPr>
        <w:t>23 августа 2013</w:t>
      </w:r>
      <w:r>
        <w:rPr>
          <w:noProof/>
        </w:rPr>
        <w:drawing>
          <wp:anchor distT="0" distB="0" distL="114300" distR="114300" simplePos="0" relativeHeight="251660288" behindDoc="0" locked="0" layoutInCell="0" allowOverlap="0" wp14:anchorId="26DBC70A" wp14:editId="586FA106">
            <wp:simplePos x="0" y="0"/>
            <wp:positionH relativeFrom="column">
              <wp:posOffset>-1141095</wp:posOffset>
            </wp:positionH>
            <wp:positionV relativeFrom="paragraph">
              <wp:posOffset>-800100</wp:posOffset>
            </wp:positionV>
            <wp:extent cx="2557780" cy="10747375"/>
            <wp:effectExtent l="0" t="0" r="0" b="0"/>
            <wp:wrapSquare wrapText="bothSides"/>
            <wp:docPr id="1" name="Рисунок 1" descr="s-g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g1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7780" cy="1074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0B3" w:rsidRDefault="00E930B3" w:rsidP="00E930B3">
      <w:pPr>
        <w:rPr>
          <w:lang w:val="en-US"/>
        </w:rPr>
      </w:pPr>
      <w:r>
        <w:br w:type="page"/>
      </w:r>
    </w:p>
    <w:p w:rsidR="00E930B3" w:rsidRDefault="00E930B3" w:rsidP="00E930B3">
      <w:pPr>
        <w:rPr>
          <w:b/>
          <w:bCs/>
          <w:color w:val="3CA499"/>
          <w:sz w:val="28"/>
          <w:szCs w:val="28"/>
          <w:lang w:val="en-US"/>
        </w:rPr>
      </w:pPr>
      <w:r>
        <w:rPr>
          <w:b/>
          <w:bCs/>
          <w:color w:val="3CA499"/>
          <w:sz w:val="28"/>
          <w:szCs w:val="28"/>
          <w:lang w:val="en-US"/>
        </w:rPr>
        <w:lastRenderedPageBreak/>
        <w:t>&gt; Госрегулирование отрасли</w:t>
      </w:r>
    </w:p>
    <w:p w:rsidR="00E930B3" w:rsidRDefault="00E930B3" w:rsidP="00E930B3">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E930B3" w:rsidRPr="00C61ECD" w:rsidTr="00BE6C02">
        <w:trPr>
          <w:cantSplit/>
          <w:trHeight w:val="973"/>
        </w:trPr>
        <w:tc>
          <w:tcPr>
            <w:tcW w:w="54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 п/п</w:t>
            </w:r>
          </w:p>
        </w:tc>
        <w:tc>
          <w:tcPr>
            <w:tcW w:w="234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 xml:space="preserve">Наименование издания </w:t>
            </w:r>
          </w:p>
          <w:p w:rsidR="00E930B3" w:rsidRPr="00C61ECD" w:rsidRDefault="00E930B3" w:rsidP="00BE6C02">
            <w:pPr>
              <w:rPr>
                <w:b/>
                <w:i/>
                <w:color w:val="4D4D4D"/>
                <w:sz w:val="20"/>
                <w:szCs w:val="20"/>
              </w:rPr>
            </w:pPr>
            <w:r w:rsidRPr="00C61ECD">
              <w:rPr>
                <w:b/>
                <w:i/>
                <w:color w:val="4D4D4D"/>
                <w:sz w:val="20"/>
                <w:szCs w:val="20"/>
              </w:rPr>
              <w:t>Автор публикации</w:t>
            </w:r>
          </w:p>
        </w:tc>
        <w:tc>
          <w:tcPr>
            <w:tcW w:w="270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Наименование публикации</w:t>
            </w:r>
          </w:p>
        </w:tc>
        <w:tc>
          <w:tcPr>
            <w:tcW w:w="432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Краткое содержание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 w:name="mmm1"/>
            <w:bookmarkEnd w:id="1"/>
            <w:r w:rsidRPr="00C61ECD">
              <w:rPr>
                <w:b/>
                <w:color w:val="3CA499"/>
                <w:sz w:val="22"/>
                <w:szCs w:val="22"/>
              </w:rPr>
              <w:t>Ipem.ru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 w:history="1">
              <w:r w:rsidRPr="00C61ECD">
                <w:rPr>
                  <w:rStyle w:val="a3"/>
                  <w:color w:val="auto"/>
                  <w:sz w:val="22"/>
                  <w:szCs w:val="22"/>
                </w:rPr>
                <w:t>Владимир Савчук: Долгосрочные тарифы: долго - не значит дорого</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Интервью руководителя Департамента исследований железнодорожного транспорта Института проблем естественных монополий В. Савчука по вопросам долгосрочного регулирования тарифов. По его словам, тарифы на передачу электроэнергии Федеральной сетевой компанией в течение 3 лет увеличивались на 30-50% ежегодно.</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 w:name="mmm2"/>
            <w:bookmarkEnd w:id="2"/>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2" w:history="1">
              <w:r w:rsidRPr="00C61ECD">
                <w:rPr>
                  <w:rStyle w:val="a3"/>
                  <w:color w:val="auto"/>
                  <w:sz w:val="22"/>
                  <w:szCs w:val="22"/>
                </w:rPr>
                <w:t>Электросетевое хозяйство Приамурья будет восстановлено за счет средств компаний - Новак</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Восстановление электросетевого комплекса, пострадавшего от наводнения в Приморье, будет осуществляться за счет средств сетевых компаний, сообщил в эфире телеканала </w:t>
            </w:r>
            <w:r w:rsidR="005C70A3">
              <w:rPr>
                <w:color w:val="4D4D4D"/>
                <w:sz w:val="22"/>
                <w:szCs w:val="22"/>
              </w:rPr>
              <w:t>«</w:t>
            </w:r>
            <w:r w:rsidRPr="00C61ECD">
              <w:rPr>
                <w:color w:val="4D4D4D"/>
                <w:sz w:val="22"/>
                <w:szCs w:val="22"/>
              </w:rPr>
              <w:t>Россия-24</w:t>
            </w:r>
            <w:r w:rsidR="005C70A3">
              <w:rPr>
                <w:color w:val="4D4D4D"/>
                <w:sz w:val="22"/>
                <w:szCs w:val="22"/>
              </w:rPr>
              <w:t>»</w:t>
            </w:r>
            <w:r w:rsidRPr="00C61ECD">
              <w:rPr>
                <w:color w:val="4D4D4D"/>
                <w:sz w:val="22"/>
                <w:szCs w:val="22"/>
              </w:rPr>
              <w:t xml:space="preserve"> министр энергетики РФ А. Новак. Он отметил, что речь идет о работающих в регионе ОАО </w:t>
            </w:r>
            <w:r w:rsidR="005C70A3">
              <w:rPr>
                <w:color w:val="4D4D4D"/>
                <w:sz w:val="22"/>
                <w:szCs w:val="22"/>
              </w:rPr>
              <w:t>«</w:t>
            </w:r>
            <w:r w:rsidRPr="00C61ECD">
              <w:rPr>
                <w:color w:val="4D4D4D"/>
                <w:sz w:val="22"/>
                <w:szCs w:val="22"/>
              </w:rPr>
              <w:t>ДРСК</w:t>
            </w:r>
            <w:r w:rsidR="005C70A3">
              <w:rPr>
                <w:color w:val="4D4D4D"/>
                <w:sz w:val="22"/>
                <w:szCs w:val="22"/>
              </w:rPr>
              <w:t>»</w:t>
            </w:r>
            <w:r w:rsidRPr="00C61ECD">
              <w:rPr>
                <w:color w:val="4D4D4D"/>
                <w:sz w:val="22"/>
                <w:szCs w:val="22"/>
              </w:rPr>
              <w:t xml:space="preserve"> и филиале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 МЭС Востока.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 w:name="mmm3"/>
            <w:bookmarkEnd w:id="3"/>
            <w:r w:rsidRPr="00C61ECD">
              <w:rPr>
                <w:b/>
                <w:color w:val="3CA499"/>
                <w:sz w:val="22"/>
                <w:szCs w:val="22"/>
              </w:rPr>
              <w:t>ИТАР-ТАСС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3" w:history="1">
              <w:r w:rsidRPr="00C61ECD">
                <w:rPr>
                  <w:rStyle w:val="a3"/>
                  <w:color w:val="auto"/>
                  <w:sz w:val="22"/>
                  <w:szCs w:val="22"/>
                </w:rPr>
                <w:t>Основная проблема электроэнергетики Дальнего Востока - износ оборудования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Основной проблемой развития электроэнергетики Дальнего Востока является значительный износ энергетического оборудования. Об этом заявил на совещании по вопросам развития электроэнергетики министр РФ по развитию Дальнего Востока, полномочный представитель Президента в ДВФО В. Ишаев.</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4" w:name="mmm4"/>
            <w:bookmarkEnd w:id="4"/>
            <w:r w:rsidRPr="00C61ECD">
              <w:rPr>
                <w:b/>
                <w:color w:val="3CA499"/>
                <w:sz w:val="22"/>
                <w:szCs w:val="22"/>
              </w:rPr>
              <w:t>Прайм</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4" w:history="1">
              <w:r w:rsidRPr="00C61ECD">
                <w:rPr>
                  <w:rStyle w:val="a3"/>
                  <w:color w:val="auto"/>
                  <w:sz w:val="22"/>
                  <w:szCs w:val="22"/>
                </w:rPr>
                <w:t>Новак: Энергосети в Приамурье будут восстанавливаться за счет сетевых компаний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Восстановление электросетевого комплекса, пострадавшего от наводнения в Приморье, будет осуществляться за счет средств сетевых компаний, сообщил в эфире телеканала </w:t>
            </w:r>
            <w:r w:rsidR="005C70A3">
              <w:rPr>
                <w:color w:val="4D4D4D"/>
                <w:sz w:val="22"/>
                <w:szCs w:val="22"/>
              </w:rPr>
              <w:t>«</w:t>
            </w:r>
            <w:r w:rsidRPr="00C61ECD">
              <w:rPr>
                <w:color w:val="4D4D4D"/>
                <w:sz w:val="22"/>
                <w:szCs w:val="22"/>
              </w:rPr>
              <w:t>Россия-24</w:t>
            </w:r>
            <w:r w:rsidR="005C70A3">
              <w:rPr>
                <w:color w:val="4D4D4D"/>
                <w:sz w:val="22"/>
                <w:szCs w:val="22"/>
              </w:rPr>
              <w:t>»</w:t>
            </w:r>
            <w:r w:rsidRPr="00C61ECD">
              <w:rPr>
                <w:color w:val="4D4D4D"/>
                <w:sz w:val="22"/>
                <w:szCs w:val="22"/>
              </w:rPr>
              <w:t xml:space="preserve"> министр энергетики РФ А. Новак. Он отметил, что речь идет о работающих в регионе ОАО </w:t>
            </w:r>
            <w:r w:rsidR="005C70A3">
              <w:rPr>
                <w:color w:val="4D4D4D"/>
                <w:sz w:val="22"/>
                <w:szCs w:val="22"/>
              </w:rPr>
              <w:t>«</w:t>
            </w:r>
            <w:r w:rsidRPr="00C61ECD">
              <w:rPr>
                <w:color w:val="4D4D4D"/>
                <w:sz w:val="22"/>
                <w:szCs w:val="22"/>
              </w:rPr>
              <w:t>ДРСК</w:t>
            </w:r>
            <w:r w:rsidR="005C70A3">
              <w:rPr>
                <w:color w:val="4D4D4D"/>
                <w:sz w:val="22"/>
                <w:szCs w:val="22"/>
              </w:rPr>
              <w:t>»</w:t>
            </w:r>
            <w:r w:rsidRPr="00C61ECD">
              <w:rPr>
                <w:color w:val="4D4D4D"/>
                <w:sz w:val="22"/>
                <w:szCs w:val="22"/>
              </w:rPr>
              <w:t xml:space="preserve"> и филиале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 МЭС Востока.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5" w:name="mmm5"/>
            <w:bookmarkEnd w:id="5"/>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5" w:history="1">
              <w:r w:rsidRPr="00C61ECD">
                <w:rPr>
                  <w:rStyle w:val="a3"/>
                  <w:color w:val="auto"/>
                  <w:sz w:val="22"/>
                  <w:szCs w:val="22"/>
                </w:rPr>
                <w:t>Энергосети в Приамурье будут восстанавливаться за счет сетевых компаний - Новак</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Восстановление электросетевого комплекса, пострадавшего от наводнения в Приморье, будет осуществляться за счет средств сетевых компаний, сообщил в эфире телеканала </w:t>
            </w:r>
            <w:r w:rsidR="005C70A3">
              <w:rPr>
                <w:color w:val="4D4D4D"/>
                <w:sz w:val="22"/>
                <w:szCs w:val="22"/>
              </w:rPr>
              <w:t>«</w:t>
            </w:r>
            <w:r w:rsidRPr="00C61ECD">
              <w:rPr>
                <w:color w:val="4D4D4D"/>
                <w:sz w:val="22"/>
                <w:szCs w:val="22"/>
              </w:rPr>
              <w:t>Россия-24</w:t>
            </w:r>
            <w:r w:rsidR="005C70A3">
              <w:rPr>
                <w:color w:val="4D4D4D"/>
                <w:sz w:val="22"/>
                <w:szCs w:val="22"/>
              </w:rPr>
              <w:t>»</w:t>
            </w:r>
            <w:r w:rsidRPr="00C61ECD">
              <w:rPr>
                <w:color w:val="4D4D4D"/>
                <w:sz w:val="22"/>
                <w:szCs w:val="22"/>
              </w:rPr>
              <w:t xml:space="preserve"> министр энергетики РФ А. Новак. Он отметил, что речь идет о работающих в регионе ОАО </w:t>
            </w:r>
            <w:r w:rsidR="005C70A3">
              <w:rPr>
                <w:color w:val="4D4D4D"/>
                <w:sz w:val="22"/>
                <w:szCs w:val="22"/>
              </w:rPr>
              <w:t>«</w:t>
            </w:r>
            <w:r w:rsidRPr="00C61ECD">
              <w:rPr>
                <w:color w:val="4D4D4D"/>
                <w:sz w:val="22"/>
                <w:szCs w:val="22"/>
              </w:rPr>
              <w:t>ДРСК</w:t>
            </w:r>
            <w:r w:rsidR="005C70A3">
              <w:rPr>
                <w:color w:val="4D4D4D"/>
                <w:sz w:val="22"/>
                <w:szCs w:val="22"/>
              </w:rPr>
              <w:t>»</w:t>
            </w:r>
            <w:r w:rsidRPr="00C61ECD">
              <w:rPr>
                <w:color w:val="4D4D4D"/>
                <w:sz w:val="22"/>
                <w:szCs w:val="22"/>
              </w:rPr>
              <w:t xml:space="preserve"> и филиале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 МЭС Востока.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6" w:name="mmm6"/>
            <w:bookmarkEnd w:id="6"/>
            <w:r w:rsidRPr="00C61ECD">
              <w:rPr>
                <w:b/>
                <w:color w:val="3CA499"/>
                <w:sz w:val="22"/>
                <w:szCs w:val="22"/>
              </w:rPr>
              <w:t>Regnum</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17.08.2013 </w:t>
            </w:r>
          </w:p>
        </w:tc>
        <w:tc>
          <w:tcPr>
            <w:tcW w:w="2700" w:type="dxa"/>
            <w:hideMark/>
          </w:tcPr>
          <w:p w:rsidR="00E930B3" w:rsidRPr="00C61ECD" w:rsidRDefault="00E930B3" w:rsidP="00BE6C02">
            <w:pPr>
              <w:spacing w:before="120"/>
              <w:rPr>
                <w:b/>
                <w:sz w:val="22"/>
                <w:szCs w:val="22"/>
              </w:rPr>
            </w:pPr>
            <w:hyperlink w:anchor="nnn6" w:history="1">
              <w:r w:rsidRPr="00C61ECD">
                <w:rPr>
                  <w:rStyle w:val="a3"/>
                  <w:color w:val="auto"/>
                  <w:sz w:val="22"/>
                  <w:szCs w:val="22"/>
                </w:rPr>
                <w:t>Проблемой электроэнергетики ДФО является износ энергооборудования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Основной проблемой развития электроэнергетики Дальнего Востока является значительный износ энергетического оборудования. Об этом заявил на совещании по вопросам развития электроэнергетики министр РФ по развитию Дальнего Востока, полномочный представитель Президента в ДВФО В. Ишаев.</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7" w:name="mmm7"/>
            <w:bookmarkEnd w:id="7"/>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Иван Тяжлов</w:t>
            </w:r>
          </w:p>
          <w:p w:rsidR="00E930B3" w:rsidRPr="00C61ECD" w:rsidRDefault="00E930B3" w:rsidP="00BE6C02">
            <w:pPr>
              <w:rPr>
                <w:color w:val="3CA499"/>
                <w:sz w:val="20"/>
                <w:szCs w:val="20"/>
                <w:lang w:val="en-US"/>
              </w:rPr>
            </w:pPr>
            <w:r w:rsidRPr="00C61ECD">
              <w:rPr>
                <w:color w:val="3CA499"/>
                <w:sz w:val="20"/>
                <w:szCs w:val="20"/>
              </w:rPr>
              <w:t xml:space="preserve">17.08.2013 </w:t>
            </w:r>
          </w:p>
        </w:tc>
        <w:tc>
          <w:tcPr>
            <w:tcW w:w="2700" w:type="dxa"/>
            <w:hideMark/>
          </w:tcPr>
          <w:p w:rsidR="00E930B3" w:rsidRPr="00C61ECD" w:rsidRDefault="00E930B3" w:rsidP="00BE6C02">
            <w:pPr>
              <w:spacing w:before="120"/>
              <w:rPr>
                <w:b/>
                <w:sz w:val="22"/>
                <w:szCs w:val="22"/>
              </w:rPr>
            </w:pPr>
            <w:hyperlink w:anchor="nnn7" w:history="1">
              <w:r w:rsidRPr="00C61ECD">
                <w:rPr>
                  <w:rStyle w:val="a3"/>
                  <w:color w:val="auto"/>
                  <w:sz w:val="22"/>
                  <w:szCs w:val="22"/>
                </w:rPr>
                <w:t>Неделя высокой воды</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16 августа глава МЧС В. Пучков провел селекторное совещание по вопросам паводковой ситуации на Дальнем Востоке, в котором приняли участие министр здравоохранения В. Скворцова и глава Минэнерго А. Новак.</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8" w:name="mmm8"/>
            <w:bookmarkEnd w:id="8"/>
            <w:r w:rsidRPr="00C61ECD">
              <w:rPr>
                <w:b/>
                <w:color w:val="3CA499"/>
                <w:sz w:val="22"/>
                <w:szCs w:val="22"/>
              </w:rPr>
              <w:t>Московский Комсомолец</w:t>
            </w:r>
          </w:p>
          <w:p w:rsidR="00E930B3" w:rsidRPr="00E930B3" w:rsidRDefault="00E930B3" w:rsidP="00BE6C02">
            <w:pPr>
              <w:rPr>
                <w:i/>
                <w:color w:val="3CA499"/>
                <w:sz w:val="20"/>
                <w:szCs w:val="20"/>
              </w:rPr>
            </w:pPr>
            <w:r w:rsidRPr="00C61ECD">
              <w:rPr>
                <w:i/>
                <w:color w:val="3CA499"/>
                <w:sz w:val="20"/>
                <w:szCs w:val="20"/>
              </w:rPr>
              <w:t>Семен Семеныч, Сергей Сатин</w:t>
            </w:r>
          </w:p>
          <w:p w:rsidR="00E930B3" w:rsidRPr="00C61ECD" w:rsidRDefault="00E930B3" w:rsidP="00BE6C02">
            <w:pPr>
              <w:rPr>
                <w:color w:val="3CA499"/>
                <w:sz w:val="20"/>
                <w:szCs w:val="20"/>
                <w:lang w:val="en-US"/>
              </w:rPr>
            </w:pPr>
            <w:r w:rsidRPr="00C61ECD">
              <w:rPr>
                <w:color w:val="3CA499"/>
                <w:sz w:val="20"/>
                <w:szCs w:val="20"/>
              </w:rPr>
              <w:t xml:space="preserve">17.08.2013 </w:t>
            </w:r>
          </w:p>
        </w:tc>
        <w:tc>
          <w:tcPr>
            <w:tcW w:w="2700" w:type="dxa"/>
            <w:hideMark/>
          </w:tcPr>
          <w:p w:rsidR="00E930B3" w:rsidRPr="00C61ECD" w:rsidRDefault="00E930B3" w:rsidP="00BE6C02">
            <w:pPr>
              <w:spacing w:before="120"/>
              <w:rPr>
                <w:b/>
                <w:sz w:val="22"/>
                <w:szCs w:val="22"/>
              </w:rPr>
            </w:pPr>
            <w:hyperlink w:anchor="nnn8" w:history="1">
              <w:r w:rsidRPr="00C61ECD">
                <w:rPr>
                  <w:rStyle w:val="a3"/>
                  <w:color w:val="auto"/>
                  <w:sz w:val="22"/>
                  <w:szCs w:val="22"/>
                </w:rPr>
                <w:t>Почем антиопиум для народа?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В статье критикуется намерение Правительства ввести в России социальные нормы электропотребления.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9" w:name="mmm9"/>
            <w:bookmarkEnd w:id="9"/>
            <w:r w:rsidRPr="00C61ECD">
              <w:rPr>
                <w:b/>
                <w:color w:val="3CA499"/>
                <w:sz w:val="22"/>
                <w:szCs w:val="22"/>
              </w:rPr>
              <w:t>Грозный информ (Грозный)</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9" w:history="1">
              <w:r w:rsidRPr="00C61ECD">
                <w:rPr>
                  <w:rStyle w:val="a3"/>
                  <w:color w:val="auto"/>
                  <w:sz w:val="22"/>
                  <w:szCs w:val="22"/>
                </w:rPr>
                <w:t>Р. Кадыров отметил важность завершения реформирования энергетической системы республики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Глава Чеченской Республики Р. Кадыров на встрече с министром промышленности и энергетики ЧР Г. Таймасхановым обсудил вопросы реформирования энергетической системы региона.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0" w:name="mmm10"/>
            <w:bookmarkEnd w:id="10"/>
            <w:r w:rsidRPr="00C61ECD">
              <w:rPr>
                <w:b/>
                <w:color w:val="3CA499"/>
                <w:sz w:val="22"/>
                <w:szCs w:val="22"/>
              </w:rPr>
              <w:t>Коммерсантъ-Власть</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0" w:history="1">
              <w:r w:rsidR="005C70A3">
                <w:rPr>
                  <w:rStyle w:val="a3"/>
                  <w:color w:val="auto"/>
                  <w:sz w:val="22"/>
                  <w:szCs w:val="22"/>
                </w:rPr>
                <w:t>«</w:t>
              </w:r>
              <w:r w:rsidRPr="00C61ECD">
                <w:rPr>
                  <w:rStyle w:val="a3"/>
                  <w:color w:val="auto"/>
                  <w:sz w:val="22"/>
                  <w:szCs w:val="22"/>
                </w:rPr>
                <w:t>Мы застряли в бюрократической машине</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Интервью заместителя министра энергетики М. Курбатова, в котором он рассказал о годе работы в Правительстве, перспективах развития электроэнергетики и ее реальных показателях, адекватности инвестпрограмм сетей и спорах правительства с </w:t>
            </w:r>
            <w:r w:rsidR="005C70A3">
              <w:rPr>
                <w:color w:val="4D4D4D"/>
                <w:sz w:val="22"/>
                <w:szCs w:val="22"/>
              </w:rPr>
              <w:t>«</w:t>
            </w:r>
            <w:r w:rsidRPr="00C61ECD">
              <w:rPr>
                <w:color w:val="4D4D4D"/>
                <w:sz w:val="22"/>
                <w:szCs w:val="22"/>
              </w:rPr>
              <w:t>Роснефтегазом</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1" w:name="mmm11"/>
            <w:bookmarkEnd w:id="11"/>
            <w:r w:rsidRPr="00C61ECD">
              <w:rPr>
                <w:b/>
                <w:color w:val="3CA499"/>
                <w:sz w:val="22"/>
                <w:szCs w:val="22"/>
              </w:rPr>
              <w:t>Промышленный еженедельник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1" w:history="1">
              <w:r w:rsidRPr="00C61ECD">
                <w:rPr>
                  <w:rStyle w:val="a3"/>
                  <w:color w:val="auto"/>
                  <w:sz w:val="22"/>
                  <w:szCs w:val="22"/>
                </w:rPr>
                <w:t>Инвестиционная привлекательность синергии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Инртервью первого заместителя генерального директора по инвестициям и развитию ДВЭУК Д. Селютина, который рассказал о о месте государства и бизнеса при реализации энергопроектов на Дальнем ВОстоке.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2" w:name="mmm12"/>
            <w:bookmarkEnd w:id="12"/>
            <w:r w:rsidRPr="00C61ECD">
              <w:rPr>
                <w:b/>
                <w:color w:val="3CA499"/>
                <w:sz w:val="22"/>
                <w:szCs w:val="22"/>
              </w:rPr>
              <w:t>Российская газета</w:t>
            </w:r>
          </w:p>
          <w:p w:rsidR="00E930B3" w:rsidRPr="00C61ECD" w:rsidRDefault="00E930B3" w:rsidP="00BE6C02">
            <w:pPr>
              <w:rPr>
                <w:i/>
                <w:color w:val="3CA499"/>
                <w:sz w:val="20"/>
                <w:szCs w:val="20"/>
                <w:lang w:val="en-US"/>
              </w:rPr>
            </w:pPr>
            <w:r w:rsidRPr="00C61ECD">
              <w:rPr>
                <w:i/>
                <w:color w:val="3CA499"/>
                <w:sz w:val="20"/>
                <w:szCs w:val="20"/>
              </w:rPr>
              <w:t>Елена Домчева</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2" w:history="1">
              <w:r w:rsidRPr="00C61ECD">
                <w:rPr>
                  <w:rStyle w:val="a3"/>
                  <w:color w:val="auto"/>
                  <w:sz w:val="22"/>
                  <w:szCs w:val="22"/>
                </w:rPr>
                <w:t>Тепловой удар по тарифам</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Индексация цен на тепло переносится с января на июль. Об этом говорится в постановлении правительства, подписанном Премьер-министром Д. Медведевым.</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3" w:name="mmm13"/>
            <w:bookmarkEnd w:id="13"/>
            <w:r w:rsidRPr="00C61ECD">
              <w:rPr>
                <w:b/>
                <w:color w:val="3CA499"/>
                <w:sz w:val="22"/>
                <w:szCs w:val="22"/>
              </w:rPr>
              <w:t>Российская газета</w:t>
            </w:r>
          </w:p>
          <w:p w:rsidR="00E930B3" w:rsidRPr="00E930B3" w:rsidRDefault="00E930B3" w:rsidP="00BE6C02">
            <w:pPr>
              <w:rPr>
                <w:i/>
                <w:color w:val="3CA499"/>
                <w:sz w:val="20"/>
                <w:szCs w:val="20"/>
              </w:rPr>
            </w:pPr>
            <w:r w:rsidRPr="00C61ECD">
              <w:rPr>
                <w:i/>
                <w:color w:val="3CA499"/>
                <w:sz w:val="20"/>
                <w:szCs w:val="20"/>
              </w:rPr>
              <w:t>Татьяна Дмитракова, Инесса Доценко, Ольга Журман, Ирина Литвак, Александр Ярошенко</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3" w:history="1">
              <w:r w:rsidRPr="00C61ECD">
                <w:rPr>
                  <w:rStyle w:val="a3"/>
                  <w:color w:val="auto"/>
                  <w:sz w:val="22"/>
                  <w:szCs w:val="22"/>
                </w:rPr>
                <w:t>Стихия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16 августа глава МЧС В. Пучков провел селекторное совещание по вопросам паводковой ситуации на Дальнем Востоке, в котором приняли участие министр здравоохранения В. Скворцова и глава Минэнерго А. Новак.</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4" w:name="mmm14"/>
            <w:bookmarkEnd w:id="14"/>
            <w:r w:rsidRPr="00C61ECD">
              <w:rPr>
                <w:b/>
                <w:color w:val="3CA499"/>
                <w:sz w:val="22"/>
                <w:szCs w:val="22"/>
              </w:rPr>
              <w:t>Эксперт - Урал (Екатеринбург)</w:t>
            </w:r>
          </w:p>
          <w:p w:rsidR="00E930B3" w:rsidRPr="00E930B3" w:rsidRDefault="00E930B3" w:rsidP="00BE6C02">
            <w:pPr>
              <w:rPr>
                <w:i/>
                <w:color w:val="3CA499"/>
                <w:sz w:val="20"/>
                <w:szCs w:val="20"/>
              </w:rPr>
            </w:pPr>
            <w:r w:rsidRPr="00C61ECD">
              <w:rPr>
                <w:i/>
                <w:color w:val="3CA499"/>
                <w:sz w:val="20"/>
                <w:szCs w:val="20"/>
              </w:rPr>
              <w:t>ЛЮДМИЛА КОЛБИНА</w:t>
            </w:r>
          </w:p>
          <w:p w:rsidR="00E930B3" w:rsidRPr="00E930B3" w:rsidRDefault="00E930B3" w:rsidP="00BE6C02">
            <w:pPr>
              <w:rPr>
                <w:color w:val="3CA499"/>
                <w:sz w:val="20"/>
                <w:szCs w:val="20"/>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4" w:history="1">
              <w:r w:rsidRPr="00C61ECD">
                <w:rPr>
                  <w:rStyle w:val="a3"/>
                  <w:color w:val="auto"/>
                  <w:sz w:val="22"/>
                  <w:szCs w:val="22"/>
                </w:rPr>
                <w:t>Нас тянут назад</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Интервью президента по управлению портфелем производства и трейдингу ОАО </w:t>
            </w:r>
            <w:r w:rsidR="005C70A3">
              <w:rPr>
                <w:color w:val="4D4D4D"/>
                <w:sz w:val="22"/>
                <w:szCs w:val="22"/>
              </w:rPr>
              <w:t>«</w:t>
            </w:r>
            <w:r w:rsidRPr="00C61ECD">
              <w:rPr>
                <w:color w:val="4D4D4D"/>
                <w:sz w:val="22"/>
                <w:szCs w:val="22"/>
              </w:rPr>
              <w:t>Фортум</w:t>
            </w:r>
            <w:r w:rsidR="005C70A3">
              <w:rPr>
                <w:color w:val="4D4D4D"/>
                <w:sz w:val="22"/>
                <w:szCs w:val="22"/>
              </w:rPr>
              <w:t>»</w:t>
            </w:r>
            <w:r w:rsidRPr="00C61ECD">
              <w:rPr>
                <w:color w:val="4D4D4D"/>
                <w:sz w:val="22"/>
                <w:szCs w:val="22"/>
              </w:rPr>
              <w:t xml:space="preserve"> Ю. Ерошина. По его словам, торможение роста цен на газ и тарифов на электрическую и тепловую энергию уменьшит стимулы к энергоэффективности в отрасли.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5" w:name="mmm15"/>
            <w:bookmarkEnd w:id="15"/>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5" w:history="1">
              <w:r w:rsidRPr="00C61ECD">
                <w:rPr>
                  <w:rStyle w:val="a3"/>
                  <w:color w:val="auto"/>
                  <w:sz w:val="22"/>
                  <w:szCs w:val="22"/>
                </w:rPr>
                <w:t>Правила игры</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обзоре ситуации с </w:t>
            </w:r>
            <w:r w:rsidR="005C70A3">
              <w:rPr>
                <w:color w:val="4D4D4D"/>
                <w:sz w:val="22"/>
                <w:szCs w:val="22"/>
              </w:rPr>
              <w:t>«</w:t>
            </w:r>
            <w:r w:rsidRPr="00C61ECD">
              <w:rPr>
                <w:color w:val="4D4D4D"/>
                <w:sz w:val="22"/>
                <w:szCs w:val="22"/>
              </w:rPr>
              <w:t>последней милей</w:t>
            </w:r>
            <w:r w:rsidR="005C70A3">
              <w:rPr>
                <w:color w:val="4D4D4D"/>
                <w:sz w:val="22"/>
                <w:szCs w:val="22"/>
              </w:rPr>
              <w:t>»</w:t>
            </w:r>
            <w:r w:rsidRPr="00C61ECD">
              <w:rPr>
                <w:color w:val="4D4D4D"/>
                <w:sz w:val="22"/>
                <w:szCs w:val="22"/>
              </w:rPr>
              <w:t xml:space="preserve"> отмечается, что основной владелей </w:t>
            </w:r>
            <w:r w:rsidR="005C70A3">
              <w:rPr>
                <w:color w:val="4D4D4D"/>
                <w:sz w:val="22"/>
                <w:szCs w:val="22"/>
              </w:rPr>
              <w:t>«</w:t>
            </w:r>
            <w:r w:rsidRPr="00C61ECD">
              <w:rPr>
                <w:color w:val="4D4D4D"/>
                <w:sz w:val="22"/>
                <w:szCs w:val="22"/>
              </w:rPr>
              <w:t>Русала</w:t>
            </w:r>
            <w:r w:rsidR="005C70A3">
              <w:rPr>
                <w:color w:val="4D4D4D"/>
                <w:sz w:val="22"/>
                <w:szCs w:val="22"/>
              </w:rPr>
              <w:t>»</w:t>
            </w:r>
            <w:r w:rsidRPr="00C61ECD">
              <w:rPr>
                <w:color w:val="4D4D4D"/>
                <w:sz w:val="22"/>
                <w:szCs w:val="22"/>
              </w:rPr>
              <w:t xml:space="preserve"> О. Дерипаски подготовил свой вариант решения этой проблемы, предлегая отдать промышленникам сетевую инфраструктуру. По его словам, Федеральная сетевая компания к этому готова.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6" w:name="mmm16"/>
            <w:bookmarkEnd w:id="16"/>
            <w:r w:rsidRPr="00C61ECD">
              <w:rPr>
                <w:b/>
                <w:color w:val="3CA499"/>
                <w:sz w:val="22"/>
                <w:szCs w:val="22"/>
              </w:rPr>
              <w:t>Московские новости</w:t>
            </w:r>
          </w:p>
          <w:p w:rsidR="00E930B3" w:rsidRPr="00C61ECD" w:rsidRDefault="00E930B3" w:rsidP="00BE6C02">
            <w:pPr>
              <w:rPr>
                <w:i/>
                <w:color w:val="3CA499"/>
                <w:sz w:val="20"/>
                <w:szCs w:val="20"/>
                <w:lang w:val="en-US"/>
              </w:rPr>
            </w:pPr>
            <w:r w:rsidRPr="00C61ECD">
              <w:rPr>
                <w:i/>
                <w:color w:val="3CA499"/>
                <w:sz w:val="20"/>
                <w:szCs w:val="20"/>
              </w:rPr>
              <w:t>Василий Киселев</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6" w:history="1">
              <w:r w:rsidR="005C70A3">
                <w:rPr>
                  <w:rStyle w:val="a3"/>
                  <w:color w:val="auto"/>
                  <w:sz w:val="22"/>
                  <w:szCs w:val="22"/>
                </w:rPr>
                <w:t>«</w:t>
              </w:r>
              <w:r w:rsidRPr="00C61ECD">
                <w:rPr>
                  <w:rStyle w:val="a3"/>
                  <w:color w:val="auto"/>
                  <w:sz w:val="22"/>
                  <w:szCs w:val="22"/>
                </w:rPr>
                <w:t>Мы переведем процесс освоения денег в инвестиционный процесс</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Директор некоммерческого партнерства </w:t>
            </w:r>
            <w:r w:rsidR="005C70A3">
              <w:rPr>
                <w:color w:val="4D4D4D"/>
                <w:sz w:val="22"/>
                <w:szCs w:val="22"/>
              </w:rPr>
              <w:t>«</w:t>
            </w:r>
            <w:r w:rsidRPr="00C61ECD">
              <w:rPr>
                <w:color w:val="4D4D4D"/>
                <w:sz w:val="22"/>
                <w:szCs w:val="22"/>
              </w:rPr>
              <w:t>Сообщество потребителей энергии</w:t>
            </w:r>
            <w:r w:rsidR="005C70A3">
              <w:rPr>
                <w:color w:val="4D4D4D"/>
                <w:sz w:val="22"/>
                <w:szCs w:val="22"/>
              </w:rPr>
              <w:t>»</w:t>
            </w:r>
            <w:r w:rsidRPr="00C61ECD">
              <w:rPr>
                <w:color w:val="4D4D4D"/>
                <w:sz w:val="22"/>
                <w:szCs w:val="22"/>
              </w:rPr>
              <w:t xml:space="preserve"> В. Киселев прокомментировал ситуацию с естественными монополиями, отметив, что Общественное обсуждение программы Федеральной сетевой компании показало, что зачастую компании не могут объяснить, почему в инвестпрограмму включены такие-то объекты.</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7" w:name="mmm17"/>
            <w:bookmarkEnd w:id="17"/>
            <w:r w:rsidRPr="00C61ECD">
              <w:rPr>
                <w:b/>
                <w:color w:val="3CA499"/>
                <w:sz w:val="22"/>
                <w:szCs w:val="22"/>
              </w:rPr>
              <w:t>Московские новости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7" w:history="1">
              <w:r w:rsidR="005C70A3">
                <w:rPr>
                  <w:rStyle w:val="a3"/>
                  <w:color w:val="auto"/>
                  <w:sz w:val="22"/>
                  <w:szCs w:val="22"/>
                </w:rPr>
                <w:t>«</w:t>
              </w:r>
              <w:r w:rsidRPr="00C61ECD">
                <w:rPr>
                  <w:rStyle w:val="a3"/>
                  <w:color w:val="auto"/>
                  <w:sz w:val="22"/>
                  <w:szCs w:val="22"/>
                </w:rPr>
                <w:t>Коммерческой тайны у естественных монополий быть не может</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Министр по вопросам открытого правительства М. Абызов рассказал, как будет выглядеть система общественного контроля инвестиционных расходов и тарифов госмонополий. По его словам, Минэнерго в тестовом режиме уже запустило процесс общественного технологического и ценового аудита инвестпрограмм Росавтодора и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а также проводил общественное обсуждение инвестпрограммы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8" w:name="mmm18"/>
            <w:bookmarkEnd w:id="18"/>
            <w:r w:rsidRPr="00C61ECD">
              <w:rPr>
                <w:b/>
                <w:color w:val="3CA499"/>
                <w:sz w:val="22"/>
                <w:szCs w:val="22"/>
              </w:rPr>
              <w:t>Московские новости</w:t>
            </w:r>
          </w:p>
          <w:p w:rsidR="00E930B3" w:rsidRPr="00C61ECD" w:rsidRDefault="00E930B3" w:rsidP="00BE6C02">
            <w:pPr>
              <w:rPr>
                <w:i/>
                <w:color w:val="3CA499"/>
                <w:sz w:val="20"/>
                <w:szCs w:val="20"/>
                <w:lang w:val="en-US"/>
              </w:rPr>
            </w:pPr>
            <w:r w:rsidRPr="00C61ECD">
              <w:rPr>
                <w:i/>
                <w:color w:val="3CA499"/>
                <w:sz w:val="20"/>
                <w:szCs w:val="20"/>
              </w:rPr>
              <w:t>Ирина Граник</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8" w:history="1">
              <w:r w:rsidRPr="00C61ECD">
                <w:rPr>
                  <w:rStyle w:val="a3"/>
                  <w:color w:val="auto"/>
                  <w:sz w:val="22"/>
                  <w:szCs w:val="22"/>
                </w:rPr>
                <w:t>Естественный контроль</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Государство формирует систему общественного контроля эффективности инвестиционных расходов естественных монополий и их тарифов. Отмечается, что подобный расчет уже был проведен для </w:t>
            </w:r>
            <w:r w:rsidR="005C70A3">
              <w:rPr>
                <w:color w:val="4D4D4D"/>
                <w:sz w:val="22"/>
                <w:szCs w:val="22"/>
              </w:rPr>
              <w:t>«</w:t>
            </w:r>
            <w:r w:rsidRPr="00C61ECD">
              <w:rPr>
                <w:color w:val="4D4D4D"/>
                <w:sz w:val="22"/>
                <w:szCs w:val="22"/>
              </w:rPr>
              <w:t>Холдинга МРСК</w:t>
            </w:r>
            <w:r w:rsidR="005C70A3">
              <w:rPr>
                <w:color w:val="4D4D4D"/>
                <w:sz w:val="22"/>
                <w:szCs w:val="22"/>
              </w:rPr>
              <w:t>»</w:t>
            </w:r>
            <w:r w:rsidRPr="00C61ECD">
              <w:rPr>
                <w:color w:val="4D4D4D"/>
                <w:sz w:val="22"/>
                <w:szCs w:val="22"/>
              </w:rPr>
              <w:t>, который сейчас объеден с Федеральной сетевой компанией.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9" w:name="mmm19"/>
            <w:bookmarkEnd w:id="19"/>
            <w:r w:rsidRPr="00C61ECD">
              <w:rPr>
                <w:b/>
                <w:color w:val="3CA499"/>
                <w:sz w:val="22"/>
                <w:szCs w:val="22"/>
              </w:rPr>
              <w:t xml:space="preserve">ЧГТРК </w:t>
            </w:r>
            <w:r w:rsidR="005C70A3">
              <w:rPr>
                <w:b/>
                <w:color w:val="3CA499"/>
                <w:sz w:val="22"/>
                <w:szCs w:val="22"/>
              </w:rPr>
              <w:t>«</w:t>
            </w:r>
            <w:r w:rsidRPr="00C61ECD">
              <w:rPr>
                <w:b/>
                <w:color w:val="3CA499"/>
                <w:sz w:val="22"/>
                <w:szCs w:val="22"/>
              </w:rPr>
              <w:t>Грозный</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20.08.2013 11:14</w:t>
            </w:r>
          </w:p>
        </w:tc>
        <w:tc>
          <w:tcPr>
            <w:tcW w:w="2700" w:type="dxa"/>
            <w:hideMark/>
          </w:tcPr>
          <w:p w:rsidR="00E930B3" w:rsidRPr="00C61ECD" w:rsidRDefault="00E930B3" w:rsidP="00BE6C02">
            <w:pPr>
              <w:spacing w:before="120"/>
              <w:rPr>
                <w:b/>
                <w:sz w:val="22"/>
                <w:szCs w:val="22"/>
              </w:rPr>
            </w:pPr>
            <w:hyperlink w:anchor="nnn19" w:history="1">
              <w:r w:rsidRPr="00C61ECD">
                <w:rPr>
                  <w:rStyle w:val="a3"/>
                  <w:color w:val="auto"/>
                  <w:sz w:val="22"/>
                  <w:szCs w:val="22"/>
                </w:rPr>
                <w:t>Р.Кадыров поручил уделять особое внимание энергосберегающим технологиям</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Рабочая встреча Главы Чечни с министром промышленности и энергетики ЧР Г. Таймасхановым подытожила эффективность реформы электроэнергетики Чечни, которая началась с распадом РАО ЕЭС России на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0" w:name="mmm20"/>
            <w:bookmarkEnd w:id="20"/>
            <w:r w:rsidRPr="00C61ECD">
              <w:rPr>
                <w:b/>
                <w:color w:val="3CA499"/>
                <w:sz w:val="22"/>
                <w:szCs w:val="22"/>
              </w:rPr>
              <w:t>Бизнес-вектор</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0" w:history="1">
              <w:r w:rsidRPr="00C61ECD">
                <w:rPr>
                  <w:rStyle w:val="a3"/>
                  <w:color w:val="auto"/>
                  <w:sz w:val="22"/>
                  <w:szCs w:val="22"/>
                </w:rPr>
                <w:t>Как сократить затраты на электроэнергию?</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В Саратовской области прошло заседание Клуба технических директоров и главных инженеров региона, на котором обсуждался рост тарифов на электроэнергию.</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1" w:name="mmm21"/>
            <w:bookmarkEnd w:id="21"/>
            <w:r w:rsidRPr="00C61ECD">
              <w:rPr>
                <w:b/>
                <w:color w:val="3CA499"/>
                <w:sz w:val="22"/>
                <w:szCs w:val="22"/>
              </w:rPr>
              <w:t>InfoElectro.ru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1" w:history="1">
              <w:r w:rsidRPr="00C61ECD">
                <w:rPr>
                  <w:rStyle w:val="a3"/>
                  <w:color w:val="auto"/>
                  <w:sz w:val="22"/>
                  <w:szCs w:val="22"/>
                </w:rPr>
                <w:t>Заместитель Министра энергетики РФ Андрей Черезов провел заседание Оперативного штаба по подготовке энергообъектов к проведению Олимпийских игр</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22 августа в Сочи состоялось выездное заседание Оперативного штаба по подготовке энергообъектов к проведению XXII Зимних Олимпийских игр и XI Паралимпийских игр. Возглавил работу штаба заместитель Министра энергетики РФ А. Черезов.</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2" w:name="mmm22"/>
            <w:bookmarkEnd w:id="22"/>
            <w:r w:rsidRPr="00C61ECD">
              <w:rPr>
                <w:b/>
                <w:color w:val="3CA499"/>
                <w:sz w:val="22"/>
                <w:szCs w:val="22"/>
              </w:rPr>
              <w:t>Бизнес-премьер</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2" w:history="1">
              <w:r w:rsidRPr="00C61ECD">
                <w:rPr>
                  <w:rStyle w:val="a3"/>
                  <w:color w:val="auto"/>
                  <w:sz w:val="22"/>
                  <w:szCs w:val="22"/>
                </w:rPr>
                <w:t>Жаркое лето российской энергетики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Для российского энергетического комплекса нынешнее лето ознаменовалось рядом знаковых событий. В частности, в июле и августе Министерство энергетики РФ вновь столкнулось с призраком бензинового кризиса, а также подготовило в окончательной редакции несколько важнейших законодательных инициатив - законопроекты о либерализации экспорта СПГ и о </w:t>
            </w:r>
            <w:r w:rsidR="005C70A3">
              <w:rPr>
                <w:color w:val="4D4D4D"/>
                <w:sz w:val="22"/>
                <w:szCs w:val="22"/>
              </w:rPr>
              <w:t>«</w:t>
            </w:r>
            <w:r w:rsidRPr="00C61ECD">
              <w:rPr>
                <w:color w:val="4D4D4D"/>
                <w:sz w:val="22"/>
                <w:szCs w:val="22"/>
              </w:rPr>
              <w:t>последней миле</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3" w:name="mmm23"/>
            <w:bookmarkEnd w:id="23"/>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3" w:history="1">
              <w:r w:rsidRPr="00C61ECD">
                <w:rPr>
                  <w:rStyle w:val="a3"/>
                  <w:color w:val="auto"/>
                  <w:sz w:val="22"/>
                  <w:szCs w:val="22"/>
                </w:rPr>
                <w:t>Первый вице-премьер Шувалов и 10 министров отправятся вместе с Путиным на Дальний Восток</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Премьер РФ Д. Медведев определил список членов правительства, которые будут сопровождать Президента В. Путина в его поездке в регионы Дальнего Востока, пострадавшие от наводнения. В частности, в него вошел министр энергетики А. Новак.</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4" w:name="mmm24"/>
            <w:bookmarkEnd w:id="24"/>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Наталья Скорлыгина</w:t>
            </w:r>
          </w:p>
          <w:p w:rsidR="00E930B3" w:rsidRPr="00C61ECD" w:rsidRDefault="00E930B3" w:rsidP="00BE6C02">
            <w:pPr>
              <w:rPr>
                <w:color w:val="3CA499"/>
                <w:sz w:val="20"/>
                <w:szCs w:val="20"/>
                <w:lang w:val="en-US"/>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24" w:history="1">
              <w:r w:rsidRPr="00C61ECD">
                <w:rPr>
                  <w:rStyle w:val="a3"/>
                  <w:color w:val="auto"/>
                  <w:sz w:val="22"/>
                  <w:szCs w:val="22"/>
                </w:rPr>
                <w:t>Дисциплину поставили на счетчик</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Экспертная секция по повышению платежной дисциплины в сфере ТЭК и ЖКХ при председателе комитета Госдумы по энергетике закончила работу над поправками к законодательству, направленными на повышение платежной дисциплины. Члены группы едины по большинству вопросов, но даже в ней нашлись непримиримые противники: </w:t>
            </w:r>
            <w:r w:rsidR="005C70A3">
              <w:rPr>
                <w:color w:val="4D4D4D"/>
                <w:sz w:val="22"/>
                <w:szCs w:val="22"/>
              </w:rPr>
              <w:t>«</w:t>
            </w:r>
            <w:r w:rsidRPr="00C61ECD">
              <w:rPr>
                <w:color w:val="4D4D4D"/>
                <w:sz w:val="22"/>
                <w:szCs w:val="22"/>
              </w:rPr>
              <w:t>Российские сети</w:t>
            </w:r>
            <w:r w:rsidR="005C70A3">
              <w:rPr>
                <w:color w:val="4D4D4D"/>
                <w:sz w:val="22"/>
                <w:szCs w:val="22"/>
              </w:rPr>
              <w:t>»</w:t>
            </w:r>
            <w:r w:rsidRPr="00C61ECD">
              <w:rPr>
                <w:color w:val="4D4D4D"/>
                <w:sz w:val="22"/>
                <w:szCs w:val="22"/>
              </w:rPr>
              <w:t xml:space="preserve"> и НП гарантирующих поставщиков и энергосбытовых компаний. Стороны спорят о поправках к законодательству, нацеленных на улучшение платежной дисциплины, но напрямую ее не касающихся.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5" w:name="mmm25"/>
            <w:bookmarkEnd w:id="25"/>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25" w:history="1">
              <w:r w:rsidRPr="00C61ECD">
                <w:rPr>
                  <w:rStyle w:val="a3"/>
                  <w:color w:val="auto"/>
                  <w:sz w:val="22"/>
                  <w:szCs w:val="22"/>
                </w:rPr>
                <w:t>Как бороться с неплательщиками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Экспертная секция </w:t>
            </w:r>
            <w:r w:rsidR="005C70A3">
              <w:rPr>
                <w:color w:val="4D4D4D"/>
                <w:sz w:val="22"/>
                <w:szCs w:val="22"/>
              </w:rPr>
              <w:t>«</w:t>
            </w:r>
            <w:r w:rsidRPr="00C61ECD">
              <w:rPr>
                <w:color w:val="4D4D4D"/>
                <w:sz w:val="22"/>
                <w:szCs w:val="22"/>
              </w:rPr>
              <w:t>Повышение платежной дисциплины в сфере ТЭКа и ЖКХ</w:t>
            </w:r>
            <w:r w:rsidR="005C70A3">
              <w:rPr>
                <w:color w:val="4D4D4D"/>
                <w:sz w:val="22"/>
                <w:szCs w:val="22"/>
              </w:rPr>
              <w:t>»</w:t>
            </w:r>
            <w:r w:rsidRPr="00C61ECD">
              <w:rPr>
                <w:color w:val="4D4D4D"/>
                <w:sz w:val="22"/>
                <w:szCs w:val="22"/>
              </w:rPr>
              <w:t xml:space="preserve"> предлагает серию мер по борьбе с неплательщиками. В частности, речь идет о закреплении за производителем электроэнергии или тепла приоритетного права без посредников работать с потребителями.</w:t>
            </w:r>
          </w:p>
        </w:tc>
      </w:tr>
    </w:tbl>
    <w:p w:rsidR="00E930B3" w:rsidRPr="00E930B3" w:rsidRDefault="00E930B3" w:rsidP="00E930B3"/>
    <w:p w:rsidR="00E930B3" w:rsidRDefault="00E930B3" w:rsidP="00E930B3">
      <w:pPr>
        <w:rPr>
          <w:b/>
          <w:bCs/>
          <w:color w:val="3CA499"/>
          <w:sz w:val="28"/>
          <w:szCs w:val="28"/>
          <w:lang w:val="en-US"/>
        </w:rPr>
      </w:pPr>
      <w:r>
        <w:rPr>
          <w:b/>
          <w:bCs/>
          <w:color w:val="3CA499"/>
          <w:sz w:val="28"/>
          <w:szCs w:val="28"/>
          <w:lang w:val="en-US"/>
        </w:rPr>
        <w:t>&gt; Деятельность крупнейших компаний и корпораций</w:t>
      </w:r>
    </w:p>
    <w:p w:rsidR="00E930B3" w:rsidRDefault="00E930B3" w:rsidP="00E930B3">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E930B3" w:rsidRPr="00C61ECD" w:rsidTr="00BE6C02">
        <w:trPr>
          <w:cantSplit/>
          <w:trHeight w:val="973"/>
        </w:trPr>
        <w:tc>
          <w:tcPr>
            <w:tcW w:w="54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 п/п</w:t>
            </w:r>
          </w:p>
        </w:tc>
        <w:tc>
          <w:tcPr>
            <w:tcW w:w="234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 xml:space="preserve">Наименование издания </w:t>
            </w:r>
          </w:p>
          <w:p w:rsidR="00E930B3" w:rsidRPr="00C61ECD" w:rsidRDefault="00E930B3" w:rsidP="00BE6C02">
            <w:pPr>
              <w:rPr>
                <w:b/>
                <w:i/>
                <w:color w:val="4D4D4D"/>
                <w:sz w:val="20"/>
                <w:szCs w:val="20"/>
              </w:rPr>
            </w:pPr>
            <w:r w:rsidRPr="00C61ECD">
              <w:rPr>
                <w:b/>
                <w:i/>
                <w:color w:val="4D4D4D"/>
                <w:sz w:val="20"/>
                <w:szCs w:val="20"/>
              </w:rPr>
              <w:t>Автор публикации</w:t>
            </w:r>
          </w:p>
        </w:tc>
        <w:tc>
          <w:tcPr>
            <w:tcW w:w="270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Наименование публикации</w:t>
            </w:r>
          </w:p>
        </w:tc>
        <w:tc>
          <w:tcPr>
            <w:tcW w:w="432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Краткое содержание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6" w:name="mmm26"/>
            <w:bookmarkEnd w:id="26"/>
            <w:r w:rsidRPr="00C61ECD">
              <w:rPr>
                <w:b/>
                <w:color w:val="3CA499"/>
                <w:sz w:val="22"/>
                <w:szCs w:val="22"/>
              </w:rPr>
              <w:t>Oilcapital.ru (Новости ТЭК)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26" w:history="1">
              <w:r w:rsidRPr="00C61ECD">
                <w:rPr>
                  <w:rStyle w:val="a3"/>
                  <w:color w:val="auto"/>
                  <w:sz w:val="22"/>
                  <w:szCs w:val="22"/>
                </w:rPr>
                <w:t>Рейтинг влияния крупных предпринимателей и топ-менеджеров топливно-энергетического комплекса в августе 2013 г. - АПЭК</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данным АПЭК, генеральный директор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О. Бударгин занмает 21-е место в рейтинге влияния крупных предпринимателей и топ-менеджеров топливно-энергетического комплекса по итогам августа.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7" w:name="mmm27"/>
            <w:bookmarkEnd w:id="27"/>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Виталий Петлевой</w:t>
            </w:r>
          </w:p>
          <w:p w:rsidR="00E930B3" w:rsidRPr="00C61ECD" w:rsidRDefault="00E930B3" w:rsidP="00BE6C02">
            <w:pPr>
              <w:rPr>
                <w:color w:val="3CA499"/>
                <w:sz w:val="20"/>
                <w:szCs w:val="20"/>
                <w:lang w:val="en-US"/>
              </w:rPr>
            </w:pPr>
            <w:r w:rsidRPr="00C61ECD">
              <w:rPr>
                <w:color w:val="3CA499"/>
                <w:sz w:val="20"/>
                <w:szCs w:val="20"/>
              </w:rPr>
              <w:t>19.08.2013 00:02</w:t>
            </w:r>
          </w:p>
        </w:tc>
        <w:tc>
          <w:tcPr>
            <w:tcW w:w="2700" w:type="dxa"/>
            <w:hideMark/>
          </w:tcPr>
          <w:p w:rsidR="00E930B3" w:rsidRPr="00C61ECD" w:rsidRDefault="00E930B3" w:rsidP="00BE6C02">
            <w:pPr>
              <w:spacing w:before="120"/>
              <w:rPr>
                <w:b/>
                <w:sz w:val="22"/>
                <w:szCs w:val="22"/>
              </w:rPr>
            </w:pPr>
            <w:hyperlink w:anchor="nnn27" w:history="1">
              <w:r w:rsidRPr="00C61ECD">
                <w:rPr>
                  <w:rStyle w:val="a3"/>
                  <w:color w:val="auto"/>
                  <w:sz w:val="22"/>
                  <w:szCs w:val="22"/>
                </w:rPr>
                <w:t>UC Rusal закрывает заводы</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16 августа совет директоров UC Rusal решил в 2013 г. заморозить Волгоградский, Уральский, Богословский и Надвоицкий алюминиевые заводы до тех пор, пока цена на металл не вырастет выше $2400 за 1 т.</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8" w:name="mmm28"/>
            <w:bookmarkEnd w:id="28"/>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19.08.2013 00:02</w:t>
            </w:r>
          </w:p>
        </w:tc>
        <w:tc>
          <w:tcPr>
            <w:tcW w:w="2700" w:type="dxa"/>
            <w:hideMark/>
          </w:tcPr>
          <w:p w:rsidR="00E930B3" w:rsidRPr="00C61ECD" w:rsidRDefault="00E930B3" w:rsidP="00BE6C02">
            <w:pPr>
              <w:spacing w:before="120"/>
              <w:rPr>
                <w:b/>
                <w:sz w:val="22"/>
                <w:szCs w:val="22"/>
              </w:rPr>
            </w:pPr>
            <w:hyperlink w:anchor="nnn28" w:history="1">
              <w:r w:rsidRPr="00C61ECD">
                <w:rPr>
                  <w:rStyle w:val="a3"/>
                  <w:color w:val="auto"/>
                  <w:sz w:val="22"/>
                  <w:szCs w:val="22"/>
                </w:rPr>
                <w:t>Хан и Макеев вышли из правкомиссии по ТЭКу</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Бывший исполнительный директор ТНК-BP Г. Хан и экс-гендиректор НГК </w:t>
            </w:r>
            <w:r w:rsidR="005C70A3">
              <w:rPr>
                <w:color w:val="4D4D4D"/>
                <w:sz w:val="22"/>
                <w:szCs w:val="22"/>
              </w:rPr>
              <w:t>«</w:t>
            </w:r>
            <w:r w:rsidRPr="00C61ECD">
              <w:rPr>
                <w:color w:val="4D4D4D"/>
                <w:sz w:val="22"/>
                <w:szCs w:val="22"/>
              </w:rPr>
              <w:t>Итера</w:t>
            </w:r>
            <w:r w:rsidR="005C70A3">
              <w:rPr>
                <w:color w:val="4D4D4D"/>
                <w:sz w:val="22"/>
                <w:szCs w:val="22"/>
              </w:rPr>
              <w:t>»</w:t>
            </w:r>
            <w:r w:rsidRPr="00C61ECD">
              <w:rPr>
                <w:color w:val="4D4D4D"/>
                <w:sz w:val="22"/>
                <w:szCs w:val="22"/>
              </w:rPr>
              <w:t xml:space="preserve"> В. Макеев вышли из состава правкомиссии по вопросам топливно-энергетического комплекса, воспроизводства минерально-сырьевой базы и повышения энергетической эффективности экономики.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9" w:name="mmm29"/>
            <w:bookmarkEnd w:id="29"/>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9" w:history="1">
              <w:r w:rsidR="005C70A3">
                <w:rPr>
                  <w:rStyle w:val="a3"/>
                  <w:color w:val="auto"/>
                  <w:sz w:val="22"/>
                  <w:szCs w:val="22"/>
                </w:rPr>
                <w:t>«</w:t>
              </w:r>
              <w:r w:rsidRPr="00C61ECD">
                <w:rPr>
                  <w:rStyle w:val="a3"/>
                  <w:color w:val="auto"/>
                  <w:sz w:val="22"/>
                  <w:szCs w:val="22"/>
                </w:rPr>
                <w:t>Норникель</w:t>
              </w:r>
              <w:r w:rsidR="005C70A3">
                <w:rPr>
                  <w:rStyle w:val="a3"/>
                  <w:color w:val="auto"/>
                  <w:sz w:val="22"/>
                  <w:szCs w:val="22"/>
                </w:rPr>
                <w:t>»</w:t>
              </w:r>
              <w:r w:rsidRPr="00C61ECD">
                <w:rPr>
                  <w:rStyle w:val="a3"/>
                  <w:color w:val="auto"/>
                  <w:sz w:val="22"/>
                  <w:szCs w:val="22"/>
                </w:rPr>
                <w:t xml:space="preserve"> снова будет продвигать палладий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Совет директоров </w:t>
            </w:r>
            <w:r w:rsidR="005C70A3">
              <w:rPr>
                <w:color w:val="4D4D4D"/>
                <w:sz w:val="22"/>
                <w:szCs w:val="22"/>
              </w:rPr>
              <w:t>«</w:t>
            </w:r>
            <w:r w:rsidRPr="00C61ECD">
              <w:rPr>
                <w:color w:val="4D4D4D"/>
                <w:sz w:val="22"/>
                <w:szCs w:val="22"/>
              </w:rPr>
              <w:t>Норильского никеля</w:t>
            </w:r>
            <w:r w:rsidR="005C70A3">
              <w:rPr>
                <w:color w:val="4D4D4D"/>
                <w:sz w:val="22"/>
                <w:szCs w:val="22"/>
              </w:rPr>
              <w:t>»</w:t>
            </w:r>
            <w:r w:rsidRPr="00C61ECD">
              <w:rPr>
                <w:color w:val="4D4D4D"/>
                <w:sz w:val="22"/>
                <w:szCs w:val="22"/>
              </w:rPr>
              <w:t xml:space="preserve"> 21 августа обсудит программу продвижения палладия и бренда компании на международном рынке.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0" w:name="mmm30"/>
            <w:bookmarkEnd w:id="30"/>
            <w:r w:rsidRPr="00C61ECD">
              <w:rPr>
                <w:b/>
                <w:color w:val="3CA499"/>
                <w:sz w:val="22"/>
                <w:szCs w:val="22"/>
              </w:rPr>
              <w:t>Газета РБК Daily</w:t>
            </w:r>
          </w:p>
          <w:p w:rsidR="00E930B3" w:rsidRPr="00E930B3" w:rsidRDefault="00E930B3" w:rsidP="00BE6C02">
            <w:pPr>
              <w:rPr>
                <w:i/>
                <w:color w:val="3CA499"/>
                <w:sz w:val="20"/>
                <w:szCs w:val="20"/>
              </w:rPr>
            </w:pPr>
            <w:r w:rsidRPr="00C61ECD">
              <w:rPr>
                <w:i/>
                <w:color w:val="3CA499"/>
                <w:sz w:val="20"/>
                <w:szCs w:val="20"/>
              </w:rPr>
              <w:t>ГАЛИНА СТАРИНСКАЯ</w:t>
            </w:r>
          </w:p>
          <w:p w:rsidR="00E930B3" w:rsidRPr="00E930B3" w:rsidRDefault="00E930B3" w:rsidP="00BE6C02">
            <w:pPr>
              <w:rPr>
                <w:color w:val="3CA499"/>
                <w:sz w:val="20"/>
                <w:szCs w:val="20"/>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30" w:history="1">
              <w:r w:rsidRPr="00C61ECD">
                <w:rPr>
                  <w:rStyle w:val="a3"/>
                  <w:color w:val="auto"/>
                  <w:sz w:val="22"/>
                  <w:szCs w:val="22"/>
                </w:rPr>
                <w:t>Не все боятся Сечина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Президенту </w:t>
            </w:r>
            <w:r w:rsidR="005C70A3">
              <w:rPr>
                <w:color w:val="4D4D4D"/>
                <w:sz w:val="22"/>
                <w:szCs w:val="22"/>
              </w:rPr>
              <w:t>«</w:t>
            </w:r>
            <w:r w:rsidRPr="00C61ECD">
              <w:rPr>
                <w:color w:val="4D4D4D"/>
                <w:sz w:val="22"/>
                <w:szCs w:val="22"/>
              </w:rPr>
              <w:t>Роснефти</w:t>
            </w:r>
            <w:r w:rsidR="005C70A3">
              <w:rPr>
                <w:color w:val="4D4D4D"/>
                <w:sz w:val="22"/>
                <w:szCs w:val="22"/>
              </w:rPr>
              <w:t>»</w:t>
            </w:r>
            <w:r w:rsidRPr="00C61ECD">
              <w:rPr>
                <w:color w:val="4D4D4D"/>
                <w:sz w:val="22"/>
                <w:szCs w:val="22"/>
              </w:rPr>
              <w:t xml:space="preserve"> И. Сечину пришлось через суд требовать у руководства </w:t>
            </w:r>
            <w:r w:rsidR="005C70A3">
              <w:rPr>
                <w:color w:val="4D4D4D"/>
                <w:sz w:val="22"/>
                <w:szCs w:val="22"/>
              </w:rPr>
              <w:t>«</w:t>
            </w:r>
            <w:r w:rsidRPr="00C61ECD">
              <w:rPr>
                <w:color w:val="4D4D4D"/>
                <w:sz w:val="22"/>
                <w:szCs w:val="22"/>
              </w:rPr>
              <w:t>Таас-Юрях</w:t>
            </w:r>
            <w:r w:rsidR="005C70A3">
              <w:rPr>
                <w:color w:val="4D4D4D"/>
                <w:sz w:val="22"/>
                <w:szCs w:val="22"/>
              </w:rPr>
              <w:t>»</w:t>
            </w:r>
            <w:r w:rsidRPr="00C61ECD">
              <w:rPr>
                <w:color w:val="4D4D4D"/>
                <w:sz w:val="22"/>
                <w:szCs w:val="22"/>
              </w:rPr>
              <w:t xml:space="preserve"> информацию о ее деятельности за предыдущие три года, в том числе о финансово-кредитной истории.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1" w:name="mmm31"/>
            <w:bookmarkEnd w:id="31"/>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Анна Солодовникова</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31" w:history="1">
              <w:r w:rsidR="005C70A3">
                <w:rPr>
                  <w:rStyle w:val="a3"/>
                  <w:color w:val="auto"/>
                  <w:sz w:val="22"/>
                  <w:szCs w:val="22"/>
                </w:rPr>
                <w:t>«</w:t>
              </w:r>
              <w:r w:rsidRPr="00C61ECD">
                <w:rPr>
                  <w:rStyle w:val="a3"/>
                  <w:color w:val="auto"/>
                  <w:sz w:val="22"/>
                  <w:szCs w:val="22"/>
                </w:rPr>
                <w:t>Роснефть</w:t>
              </w:r>
              <w:r w:rsidR="005C70A3">
                <w:rPr>
                  <w:rStyle w:val="a3"/>
                  <w:color w:val="auto"/>
                  <w:sz w:val="22"/>
                  <w:szCs w:val="22"/>
                </w:rPr>
                <w:t>»</w:t>
              </w:r>
              <w:r w:rsidRPr="00C61ECD">
                <w:rPr>
                  <w:rStyle w:val="a3"/>
                  <w:color w:val="auto"/>
                  <w:sz w:val="22"/>
                  <w:szCs w:val="22"/>
                </w:rPr>
                <w:t xml:space="preserve"> будет третьей за Nasiriya</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Вслед за </w:t>
            </w:r>
            <w:r w:rsidR="005C70A3">
              <w:rPr>
                <w:color w:val="4D4D4D"/>
                <w:sz w:val="22"/>
                <w:szCs w:val="22"/>
              </w:rPr>
              <w:t>«</w:t>
            </w:r>
            <w:r w:rsidRPr="00C61ECD">
              <w:rPr>
                <w:color w:val="4D4D4D"/>
                <w:sz w:val="22"/>
                <w:szCs w:val="22"/>
              </w:rPr>
              <w:t>ЛУКОЙЛом</w:t>
            </w:r>
            <w:r w:rsidR="005C70A3">
              <w:rPr>
                <w:color w:val="4D4D4D"/>
                <w:sz w:val="22"/>
                <w:szCs w:val="22"/>
              </w:rPr>
              <w:t>»</w:t>
            </w:r>
            <w:r w:rsidRPr="00C61ECD">
              <w:rPr>
                <w:color w:val="4D4D4D"/>
                <w:sz w:val="22"/>
                <w:szCs w:val="22"/>
              </w:rPr>
              <w:t xml:space="preserve"> и </w:t>
            </w:r>
            <w:r w:rsidR="005C70A3">
              <w:rPr>
                <w:color w:val="4D4D4D"/>
                <w:sz w:val="22"/>
                <w:szCs w:val="22"/>
              </w:rPr>
              <w:t>«</w:t>
            </w:r>
            <w:r w:rsidRPr="00C61ECD">
              <w:rPr>
                <w:color w:val="4D4D4D"/>
                <w:sz w:val="22"/>
                <w:szCs w:val="22"/>
              </w:rPr>
              <w:t>Зарубежнефтью</w:t>
            </w:r>
            <w:r w:rsidR="005C70A3">
              <w:rPr>
                <w:color w:val="4D4D4D"/>
                <w:sz w:val="22"/>
                <w:szCs w:val="22"/>
              </w:rPr>
              <w:t>»</w:t>
            </w:r>
            <w:r w:rsidRPr="00C61ECD">
              <w:rPr>
                <w:color w:val="4D4D4D"/>
                <w:sz w:val="22"/>
                <w:szCs w:val="22"/>
              </w:rPr>
              <w:t xml:space="preserve"> </w:t>
            </w:r>
            <w:r w:rsidR="005C70A3">
              <w:rPr>
                <w:color w:val="4D4D4D"/>
                <w:sz w:val="22"/>
                <w:szCs w:val="22"/>
              </w:rPr>
              <w:t>«</w:t>
            </w:r>
            <w:r w:rsidRPr="00C61ECD">
              <w:rPr>
                <w:color w:val="4D4D4D"/>
                <w:sz w:val="22"/>
                <w:szCs w:val="22"/>
              </w:rPr>
              <w:t>Роснефть</w:t>
            </w:r>
            <w:r w:rsidR="005C70A3">
              <w:rPr>
                <w:color w:val="4D4D4D"/>
                <w:sz w:val="22"/>
                <w:szCs w:val="22"/>
              </w:rPr>
              <w:t>»</w:t>
            </w:r>
            <w:r w:rsidRPr="00C61ECD">
              <w:rPr>
                <w:color w:val="4D4D4D"/>
                <w:sz w:val="22"/>
                <w:szCs w:val="22"/>
              </w:rPr>
              <w:t xml:space="preserve"> стала уже третьей российской компанией, претендующей на реализацию нефтяного проекта Nasiriya в Ираке.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2" w:name="mmm32"/>
            <w:bookmarkEnd w:id="32"/>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32" w:history="1">
              <w:r w:rsidRPr="00C61ECD">
                <w:rPr>
                  <w:rStyle w:val="a3"/>
                  <w:color w:val="auto"/>
                  <w:sz w:val="22"/>
                  <w:szCs w:val="22"/>
                </w:rPr>
                <w:t>Эдуард Худайнатов добыл первую нефть</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Бывший первый вице-президент </w:t>
            </w:r>
            <w:r w:rsidR="005C70A3">
              <w:rPr>
                <w:color w:val="4D4D4D"/>
                <w:sz w:val="22"/>
                <w:szCs w:val="22"/>
              </w:rPr>
              <w:t>«</w:t>
            </w:r>
            <w:r w:rsidRPr="00C61ECD">
              <w:rPr>
                <w:color w:val="4D4D4D"/>
                <w:sz w:val="22"/>
                <w:szCs w:val="22"/>
              </w:rPr>
              <w:t>Роснефти</w:t>
            </w:r>
            <w:r w:rsidR="005C70A3">
              <w:rPr>
                <w:color w:val="4D4D4D"/>
                <w:sz w:val="22"/>
                <w:szCs w:val="22"/>
              </w:rPr>
              <w:t>»</w:t>
            </w:r>
            <w:r w:rsidRPr="00C61ECD">
              <w:rPr>
                <w:color w:val="4D4D4D"/>
                <w:sz w:val="22"/>
                <w:szCs w:val="22"/>
              </w:rPr>
              <w:t xml:space="preserve"> Э. Худайнатов, покинувший компанию, чтобы заняться собственным бизнесом, нашел первые активы. Созданная в конце 2012 г. Независимая нефтегазовая компания приобретает ЗАО </w:t>
            </w:r>
            <w:r w:rsidR="005C70A3">
              <w:rPr>
                <w:color w:val="4D4D4D"/>
                <w:sz w:val="22"/>
                <w:szCs w:val="22"/>
              </w:rPr>
              <w:t>«</w:t>
            </w:r>
            <w:r w:rsidRPr="00C61ECD">
              <w:rPr>
                <w:color w:val="4D4D4D"/>
                <w:sz w:val="22"/>
                <w:szCs w:val="22"/>
              </w:rPr>
              <w:t>Геотэкс</w:t>
            </w:r>
            <w:r w:rsidR="005C70A3">
              <w:rPr>
                <w:color w:val="4D4D4D"/>
                <w:sz w:val="22"/>
                <w:szCs w:val="22"/>
              </w:rPr>
              <w:t>»</w:t>
            </w:r>
            <w:r w:rsidRPr="00C61ECD">
              <w:rPr>
                <w:color w:val="4D4D4D"/>
                <w:sz w:val="22"/>
                <w:szCs w:val="22"/>
              </w:rPr>
              <w:t xml:space="preserve">, которое добывает газ в Саратовской области, и ОАО </w:t>
            </w:r>
            <w:r w:rsidR="005C70A3">
              <w:rPr>
                <w:color w:val="4D4D4D"/>
                <w:sz w:val="22"/>
                <w:szCs w:val="22"/>
              </w:rPr>
              <w:t>«</w:t>
            </w:r>
            <w:r w:rsidRPr="00C61ECD">
              <w:rPr>
                <w:color w:val="4D4D4D"/>
                <w:sz w:val="22"/>
                <w:szCs w:val="22"/>
              </w:rPr>
              <w:t>Пайяха</w:t>
            </w:r>
            <w:r w:rsidR="005C70A3">
              <w:rPr>
                <w:color w:val="4D4D4D"/>
                <w:sz w:val="22"/>
                <w:szCs w:val="22"/>
              </w:rPr>
              <w:t>»</w:t>
            </w:r>
            <w:r w:rsidRPr="00C61ECD">
              <w:rPr>
                <w:color w:val="4D4D4D"/>
                <w:sz w:val="22"/>
                <w:szCs w:val="22"/>
              </w:rPr>
              <w:t>, работающее в Красноярском крае.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3" w:name="mmm33"/>
            <w:bookmarkEnd w:id="33"/>
            <w:r w:rsidRPr="00C61ECD">
              <w:rPr>
                <w:b/>
                <w:color w:val="3CA499"/>
                <w:sz w:val="22"/>
                <w:szCs w:val="22"/>
              </w:rPr>
              <w:t>Независимая газета</w:t>
            </w:r>
          </w:p>
          <w:p w:rsidR="00E930B3" w:rsidRPr="00C61ECD" w:rsidRDefault="00E930B3" w:rsidP="00BE6C02">
            <w:pPr>
              <w:rPr>
                <w:i/>
                <w:color w:val="3CA499"/>
                <w:sz w:val="20"/>
                <w:szCs w:val="20"/>
                <w:lang w:val="en-US"/>
              </w:rPr>
            </w:pPr>
            <w:r w:rsidRPr="00C61ECD">
              <w:rPr>
                <w:i/>
                <w:color w:val="3CA499"/>
                <w:sz w:val="20"/>
                <w:szCs w:val="20"/>
              </w:rPr>
              <w:t>Анастасия Башкатова</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33" w:history="1">
              <w:r w:rsidRPr="00C61ECD">
                <w:rPr>
                  <w:rStyle w:val="a3"/>
                  <w:color w:val="auto"/>
                  <w:sz w:val="22"/>
                  <w:szCs w:val="22"/>
                </w:rPr>
                <w:t>Российский инвестиционный бум в офшорах</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По данным Центробанка, за первый квартал 2013 года в страны дальнего зарубежья российские компании вложили почти в полтора раза больше, чем за весь 2012 г.</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4" w:name="mmm34"/>
            <w:bookmarkEnd w:id="34"/>
            <w:r w:rsidRPr="00C61ECD">
              <w:rPr>
                <w:b/>
                <w:color w:val="3CA499"/>
                <w:sz w:val="22"/>
                <w:szCs w:val="22"/>
              </w:rPr>
              <w:t>Эксперт</w:t>
            </w:r>
          </w:p>
          <w:p w:rsidR="00E930B3" w:rsidRPr="00C61ECD" w:rsidRDefault="00E930B3" w:rsidP="00BE6C02">
            <w:pPr>
              <w:rPr>
                <w:i/>
                <w:color w:val="3CA499"/>
                <w:sz w:val="20"/>
                <w:szCs w:val="20"/>
                <w:lang w:val="en-US"/>
              </w:rPr>
            </w:pPr>
            <w:r w:rsidRPr="00C61ECD">
              <w:rPr>
                <w:i/>
                <w:color w:val="3CA499"/>
                <w:sz w:val="20"/>
                <w:szCs w:val="20"/>
              </w:rPr>
              <w:t>Андрей Горбунов</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34" w:history="1">
              <w:r w:rsidRPr="00C61ECD">
                <w:rPr>
                  <w:rStyle w:val="a3"/>
                  <w:color w:val="auto"/>
                  <w:sz w:val="22"/>
                  <w:szCs w:val="22"/>
                </w:rPr>
                <w:t>Туркам достались русские ферросплавы</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Группа </w:t>
            </w:r>
            <w:r w:rsidR="005C70A3">
              <w:rPr>
                <w:color w:val="4D4D4D"/>
                <w:sz w:val="22"/>
                <w:szCs w:val="22"/>
              </w:rPr>
              <w:t>«</w:t>
            </w:r>
            <w:r w:rsidRPr="00C61ECD">
              <w:rPr>
                <w:color w:val="4D4D4D"/>
                <w:sz w:val="22"/>
                <w:szCs w:val="22"/>
              </w:rPr>
              <w:t>Мечел</w:t>
            </w:r>
            <w:r w:rsidR="005C70A3">
              <w:rPr>
                <w:color w:val="4D4D4D"/>
                <w:sz w:val="22"/>
                <w:szCs w:val="22"/>
              </w:rPr>
              <w:t>»</w:t>
            </w:r>
            <w:r w:rsidRPr="00C61ECD">
              <w:rPr>
                <w:color w:val="4D4D4D"/>
                <w:sz w:val="22"/>
                <w:szCs w:val="22"/>
              </w:rPr>
              <w:t xml:space="preserve"> продала турецкой Yildirim Group два своих ключевых ферросплавных актива. В результате этой сделки на российский рынок впервые пришла крупная турецкая металлургическая компания.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5" w:name="mmm35"/>
            <w:bookmarkEnd w:id="35"/>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35" w:history="1">
              <w:r w:rsidRPr="00C61ECD">
                <w:rPr>
                  <w:rStyle w:val="a3"/>
                  <w:color w:val="auto"/>
                  <w:sz w:val="22"/>
                  <w:szCs w:val="22"/>
                </w:rPr>
                <w:t xml:space="preserve">ГНКАР и </w:t>
              </w:r>
              <w:r w:rsidR="005C70A3">
                <w:rPr>
                  <w:rStyle w:val="a3"/>
                  <w:color w:val="auto"/>
                  <w:sz w:val="22"/>
                  <w:szCs w:val="22"/>
                </w:rPr>
                <w:t>«</w:t>
              </w:r>
              <w:r w:rsidRPr="00C61ECD">
                <w:rPr>
                  <w:rStyle w:val="a3"/>
                  <w:color w:val="auto"/>
                  <w:sz w:val="22"/>
                  <w:szCs w:val="22"/>
                </w:rPr>
                <w:t>Роснефть</w:t>
              </w:r>
              <w:r w:rsidR="005C70A3">
                <w:rPr>
                  <w:rStyle w:val="a3"/>
                  <w:color w:val="auto"/>
                  <w:sz w:val="22"/>
                  <w:szCs w:val="22"/>
                </w:rPr>
                <w:t>»</w:t>
              </w:r>
              <w:r w:rsidRPr="00C61ECD">
                <w:rPr>
                  <w:rStyle w:val="a3"/>
                  <w:color w:val="auto"/>
                  <w:sz w:val="22"/>
                  <w:szCs w:val="22"/>
                </w:rPr>
                <w:t xml:space="preserve"> договариваются о реверсе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Государственная нефтекомпания Азербайджана и </w:t>
            </w:r>
            <w:r w:rsidR="005C70A3">
              <w:rPr>
                <w:color w:val="4D4D4D"/>
                <w:sz w:val="22"/>
                <w:szCs w:val="22"/>
              </w:rPr>
              <w:t>«</w:t>
            </w:r>
            <w:r w:rsidRPr="00C61ECD">
              <w:rPr>
                <w:color w:val="4D4D4D"/>
                <w:sz w:val="22"/>
                <w:szCs w:val="22"/>
              </w:rPr>
              <w:t>Роснефть</w:t>
            </w:r>
            <w:r w:rsidR="005C70A3">
              <w:rPr>
                <w:color w:val="4D4D4D"/>
                <w:sz w:val="22"/>
                <w:szCs w:val="22"/>
              </w:rPr>
              <w:t>»</w:t>
            </w:r>
            <w:r w:rsidRPr="00C61ECD">
              <w:rPr>
                <w:color w:val="4D4D4D"/>
                <w:sz w:val="22"/>
                <w:szCs w:val="22"/>
              </w:rPr>
              <w:t xml:space="preserve"> ведут переговоры по возможному реверсу нефти марки Urals по нефтепроводу Баку - Новороссийск в объеме 5 млн т в год.</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6" w:name="mmm36"/>
            <w:bookmarkEnd w:id="36"/>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Елена Ходякова</w:t>
            </w:r>
          </w:p>
          <w:p w:rsidR="00E930B3" w:rsidRPr="00C61ECD" w:rsidRDefault="00E930B3" w:rsidP="00BE6C02">
            <w:pPr>
              <w:rPr>
                <w:color w:val="3CA499"/>
                <w:sz w:val="20"/>
                <w:szCs w:val="20"/>
                <w:lang w:val="en-US"/>
              </w:rPr>
            </w:pPr>
            <w:r w:rsidRPr="00C61ECD">
              <w:rPr>
                <w:color w:val="3CA499"/>
                <w:sz w:val="20"/>
                <w:szCs w:val="20"/>
              </w:rPr>
              <w:t>20.08.2013 00:03</w:t>
            </w:r>
          </w:p>
        </w:tc>
        <w:tc>
          <w:tcPr>
            <w:tcW w:w="2700" w:type="dxa"/>
            <w:hideMark/>
          </w:tcPr>
          <w:p w:rsidR="00E930B3" w:rsidRPr="00C61ECD" w:rsidRDefault="00E930B3" w:rsidP="00BE6C02">
            <w:pPr>
              <w:spacing w:before="120"/>
              <w:rPr>
                <w:b/>
                <w:sz w:val="22"/>
                <w:szCs w:val="22"/>
              </w:rPr>
            </w:pPr>
            <w:hyperlink w:anchor="nnn36" w:history="1">
              <w:r w:rsidRPr="00C61ECD">
                <w:rPr>
                  <w:rStyle w:val="a3"/>
                  <w:color w:val="auto"/>
                  <w:sz w:val="22"/>
                  <w:szCs w:val="22"/>
                </w:rPr>
                <w:t>Украина скупает газ</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Украинский </w:t>
            </w:r>
            <w:r w:rsidR="005C70A3">
              <w:rPr>
                <w:color w:val="4D4D4D"/>
                <w:sz w:val="22"/>
                <w:szCs w:val="22"/>
              </w:rPr>
              <w:t>«</w:t>
            </w:r>
            <w:r w:rsidRPr="00C61ECD">
              <w:rPr>
                <w:color w:val="4D4D4D"/>
                <w:sz w:val="22"/>
                <w:szCs w:val="22"/>
              </w:rPr>
              <w:t>Нафтогаз</w:t>
            </w:r>
            <w:r w:rsidR="005C70A3">
              <w:rPr>
                <w:color w:val="4D4D4D"/>
                <w:sz w:val="22"/>
                <w:szCs w:val="22"/>
              </w:rPr>
              <w:t>»</w:t>
            </w:r>
            <w:r w:rsidRPr="00C61ECD">
              <w:rPr>
                <w:color w:val="4D4D4D"/>
                <w:sz w:val="22"/>
                <w:szCs w:val="22"/>
              </w:rPr>
              <w:t>, в первом полугодии на треть сокративший объем закачки газа из России, в августе почти вернулся к показателям 2012 г.</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7" w:name="mmm37"/>
            <w:bookmarkEnd w:id="37"/>
            <w:r w:rsidRPr="00C61ECD">
              <w:rPr>
                <w:b/>
                <w:color w:val="3CA499"/>
                <w:sz w:val="22"/>
                <w:szCs w:val="22"/>
              </w:rPr>
              <w:t>Ведомости</w:t>
            </w:r>
          </w:p>
          <w:p w:rsidR="00E930B3" w:rsidRPr="00E930B3" w:rsidRDefault="00E930B3" w:rsidP="00BE6C02">
            <w:pPr>
              <w:rPr>
                <w:i/>
                <w:color w:val="3CA499"/>
                <w:sz w:val="20"/>
                <w:szCs w:val="20"/>
              </w:rPr>
            </w:pPr>
            <w:r w:rsidRPr="00C61ECD">
              <w:rPr>
                <w:i/>
                <w:color w:val="3CA499"/>
                <w:sz w:val="20"/>
                <w:szCs w:val="20"/>
              </w:rPr>
              <w:t>Александра Терентьева, Анастасия Фомичева</w:t>
            </w:r>
          </w:p>
          <w:p w:rsidR="00E930B3" w:rsidRPr="00E930B3" w:rsidRDefault="00E930B3" w:rsidP="00BE6C02">
            <w:pPr>
              <w:rPr>
                <w:color w:val="3CA499"/>
                <w:sz w:val="20"/>
                <w:szCs w:val="20"/>
              </w:rPr>
            </w:pPr>
            <w:r w:rsidRPr="00C61ECD">
              <w:rPr>
                <w:color w:val="3CA499"/>
                <w:sz w:val="20"/>
                <w:szCs w:val="20"/>
              </w:rPr>
              <w:t>20.08.2013 00:03</w:t>
            </w:r>
          </w:p>
        </w:tc>
        <w:tc>
          <w:tcPr>
            <w:tcW w:w="2700" w:type="dxa"/>
            <w:hideMark/>
          </w:tcPr>
          <w:p w:rsidR="00E930B3" w:rsidRPr="00C61ECD" w:rsidRDefault="00E930B3" w:rsidP="00BE6C02">
            <w:pPr>
              <w:spacing w:before="120"/>
              <w:rPr>
                <w:b/>
                <w:sz w:val="22"/>
                <w:szCs w:val="22"/>
              </w:rPr>
            </w:pPr>
            <w:hyperlink w:anchor="nnn37" w:history="1">
              <w:r w:rsidR="005C70A3">
                <w:rPr>
                  <w:rStyle w:val="a3"/>
                  <w:color w:val="auto"/>
                  <w:sz w:val="22"/>
                  <w:szCs w:val="22"/>
                </w:rPr>
                <w:t>«</w:t>
              </w:r>
              <w:r w:rsidRPr="00C61ECD">
                <w:rPr>
                  <w:rStyle w:val="a3"/>
                  <w:color w:val="auto"/>
                  <w:sz w:val="22"/>
                  <w:szCs w:val="22"/>
                </w:rPr>
                <w:t>Норникель</w:t>
              </w:r>
              <w:r w:rsidR="005C70A3">
                <w:rPr>
                  <w:rStyle w:val="a3"/>
                  <w:color w:val="auto"/>
                  <w:sz w:val="22"/>
                  <w:szCs w:val="22"/>
                </w:rPr>
                <w:t>»</w:t>
              </w:r>
              <w:r w:rsidRPr="00C61ECD">
                <w:rPr>
                  <w:rStyle w:val="a3"/>
                  <w:color w:val="auto"/>
                  <w:sz w:val="22"/>
                  <w:szCs w:val="22"/>
                </w:rPr>
                <w:t xml:space="preserve"> - это не только деньги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UC Rusal опубликовала финансовую отчетность за II квартал и полугодие в целом. Выручка компании в январе - июне сократилась на 8,8% до $5,2 млрд, при этом чистый убыток составил $439 млн по сравнению с чистой прибылью годом ранее в $1 млн.</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8" w:name="mmm38"/>
            <w:bookmarkEnd w:id="38"/>
            <w:r w:rsidRPr="00C61ECD">
              <w:rPr>
                <w:b/>
                <w:color w:val="3CA499"/>
                <w:sz w:val="22"/>
                <w:szCs w:val="22"/>
              </w:rPr>
              <w:t>Ведомости</w:t>
            </w:r>
          </w:p>
          <w:p w:rsidR="00E930B3" w:rsidRPr="00E930B3" w:rsidRDefault="00E930B3" w:rsidP="00BE6C02">
            <w:pPr>
              <w:rPr>
                <w:i/>
                <w:color w:val="3CA499"/>
                <w:sz w:val="20"/>
                <w:szCs w:val="20"/>
              </w:rPr>
            </w:pPr>
            <w:r w:rsidRPr="00C61ECD">
              <w:rPr>
                <w:i/>
                <w:color w:val="3CA499"/>
                <w:sz w:val="20"/>
                <w:szCs w:val="20"/>
              </w:rPr>
              <w:t>Владимир Штанов, Алексей Никольский</w:t>
            </w:r>
          </w:p>
          <w:p w:rsidR="00E930B3" w:rsidRPr="00E930B3" w:rsidRDefault="00E930B3" w:rsidP="00BE6C02">
            <w:pPr>
              <w:rPr>
                <w:color w:val="3CA499"/>
                <w:sz w:val="20"/>
                <w:szCs w:val="20"/>
              </w:rPr>
            </w:pPr>
            <w:r w:rsidRPr="00C61ECD">
              <w:rPr>
                <w:color w:val="3CA499"/>
                <w:sz w:val="20"/>
                <w:szCs w:val="20"/>
              </w:rPr>
              <w:t>20.08.2013 00:03</w:t>
            </w:r>
          </w:p>
        </w:tc>
        <w:tc>
          <w:tcPr>
            <w:tcW w:w="2700" w:type="dxa"/>
            <w:hideMark/>
          </w:tcPr>
          <w:p w:rsidR="00E930B3" w:rsidRPr="00C61ECD" w:rsidRDefault="00E930B3" w:rsidP="00BE6C02">
            <w:pPr>
              <w:spacing w:before="120"/>
              <w:rPr>
                <w:b/>
                <w:sz w:val="22"/>
                <w:szCs w:val="22"/>
              </w:rPr>
            </w:pPr>
            <w:hyperlink w:anchor="nnn38" w:history="1">
              <w:r w:rsidRPr="00C61ECD">
                <w:rPr>
                  <w:rStyle w:val="a3"/>
                  <w:color w:val="auto"/>
                  <w:sz w:val="22"/>
                  <w:szCs w:val="22"/>
                </w:rPr>
                <w:t>Звездный консорциум</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Президент </w:t>
            </w:r>
            <w:r w:rsidR="005C70A3">
              <w:rPr>
                <w:color w:val="4D4D4D"/>
                <w:sz w:val="22"/>
                <w:szCs w:val="22"/>
              </w:rPr>
              <w:t>«</w:t>
            </w:r>
            <w:r w:rsidRPr="00C61ECD">
              <w:rPr>
                <w:color w:val="4D4D4D"/>
                <w:sz w:val="22"/>
                <w:szCs w:val="22"/>
              </w:rPr>
              <w:t>Роснефти</w:t>
            </w:r>
            <w:r w:rsidR="005C70A3">
              <w:rPr>
                <w:color w:val="4D4D4D"/>
                <w:sz w:val="22"/>
                <w:szCs w:val="22"/>
              </w:rPr>
              <w:t>»</w:t>
            </w:r>
            <w:r w:rsidRPr="00C61ECD">
              <w:rPr>
                <w:color w:val="4D4D4D"/>
                <w:sz w:val="22"/>
                <w:szCs w:val="22"/>
              </w:rPr>
              <w:t xml:space="preserve"> И. Сечин предложил привлечь консорциум инвесторов для завершения строительства дальневосточной верфи </w:t>
            </w:r>
            <w:r w:rsidR="005C70A3">
              <w:rPr>
                <w:color w:val="4D4D4D"/>
                <w:sz w:val="22"/>
                <w:szCs w:val="22"/>
              </w:rPr>
              <w:t>«</w:t>
            </w:r>
            <w:r w:rsidRPr="00C61ECD">
              <w:rPr>
                <w:color w:val="4D4D4D"/>
                <w:sz w:val="22"/>
                <w:szCs w:val="22"/>
              </w:rPr>
              <w:t>Звезда</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9" w:name="mmm39"/>
            <w:bookmarkEnd w:id="39"/>
            <w:r w:rsidRPr="00C61ECD">
              <w:rPr>
                <w:b/>
                <w:color w:val="3CA499"/>
                <w:sz w:val="22"/>
                <w:szCs w:val="22"/>
              </w:rPr>
              <w:t>Газета РБК Daily</w:t>
            </w:r>
          </w:p>
          <w:p w:rsidR="00E930B3" w:rsidRPr="00E930B3" w:rsidRDefault="00E930B3" w:rsidP="00BE6C02">
            <w:pPr>
              <w:rPr>
                <w:i/>
                <w:color w:val="3CA499"/>
                <w:sz w:val="20"/>
                <w:szCs w:val="20"/>
              </w:rPr>
            </w:pPr>
            <w:r w:rsidRPr="00C61ECD">
              <w:rPr>
                <w:i/>
                <w:color w:val="3CA499"/>
                <w:sz w:val="20"/>
                <w:szCs w:val="20"/>
              </w:rPr>
              <w:t>Евгений Новиков</w:t>
            </w:r>
          </w:p>
          <w:p w:rsidR="00E930B3" w:rsidRPr="00E930B3" w:rsidRDefault="00E930B3" w:rsidP="00BE6C02">
            <w:pPr>
              <w:rPr>
                <w:color w:val="3CA499"/>
                <w:sz w:val="20"/>
                <w:szCs w:val="20"/>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39" w:history="1">
              <w:r w:rsidRPr="00C61ECD">
                <w:rPr>
                  <w:rStyle w:val="a3"/>
                  <w:color w:val="auto"/>
                  <w:sz w:val="22"/>
                  <w:szCs w:val="22"/>
                </w:rPr>
                <w:t xml:space="preserve">Подопытный </w:t>
              </w:r>
              <w:r w:rsidR="005C70A3">
                <w:rPr>
                  <w:rStyle w:val="a3"/>
                  <w:color w:val="auto"/>
                  <w:sz w:val="22"/>
                  <w:szCs w:val="22"/>
                </w:rPr>
                <w:t>«</w:t>
              </w:r>
              <w:r w:rsidRPr="00C61ECD">
                <w:rPr>
                  <w:rStyle w:val="a3"/>
                  <w:color w:val="auto"/>
                  <w:sz w:val="22"/>
                  <w:szCs w:val="22"/>
                </w:rPr>
                <w:t>Газпром</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Институт системного анализа РАН по заказу Газпромбанка разрабатывает систему рейтингования поставщиков в сфере госзакупок. Ее прототип уже тестируется на контрактах </w:t>
            </w:r>
            <w:r w:rsidR="005C70A3">
              <w:rPr>
                <w:color w:val="4D4D4D"/>
                <w:sz w:val="22"/>
                <w:szCs w:val="22"/>
              </w:rPr>
              <w:t>«</w:t>
            </w:r>
            <w:r w:rsidRPr="00C61ECD">
              <w:rPr>
                <w:color w:val="4D4D4D"/>
                <w:sz w:val="22"/>
                <w:szCs w:val="22"/>
              </w:rPr>
              <w:t>Газпрома</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40" w:name="mmm40"/>
            <w:bookmarkEnd w:id="40"/>
            <w:r w:rsidRPr="00C61ECD">
              <w:rPr>
                <w:b/>
                <w:color w:val="3CA499"/>
                <w:sz w:val="22"/>
                <w:szCs w:val="22"/>
              </w:rPr>
              <w:t>Газета РБК Daily</w:t>
            </w:r>
          </w:p>
          <w:p w:rsidR="00E930B3" w:rsidRPr="00C61ECD" w:rsidRDefault="00E930B3" w:rsidP="00BE6C02">
            <w:pPr>
              <w:rPr>
                <w:i/>
                <w:color w:val="3CA499"/>
                <w:sz w:val="20"/>
                <w:szCs w:val="20"/>
                <w:lang w:val="en-US"/>
              </w:rPr>
            </w:pPr>
            <w:r w:rsidRPr="00C61ECD">
              <w:rPr>
                <w:i/>
                <w:color w:val="3CA499"/>
                <w:sz w:val="20"/>
                <w:szCs w:val="20"/>
              </w:rPr>
              <w:t>СТАНИСЛАВ ЕМЕЛЬЯНОВ</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40" w:history="1">
              <w:r w:rsidRPr="00C61ECD">
                <w:rPr>
                  <w:rStyle w:val="a3"/>
                  <w:color w:val="auto"/>
                  <w:sz w:val="22"/>
                  <w:szCs w:val="22"/>
                </w:rPr>
                <w:t>Холодный анализ</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Президент </w:t>
            </w:r>
            <w:r w:rsidR="005C70A3">
              <w:rPr>
                <w:color w:val="4D4D4D"/>
                <w:sz w:val="22"/>
                <w:szCs w:val="22"/>
              </w:rPr>
              <w:t>«</w:t>
            </w:r>
            <w:r w:rsidRPr="00C61ECD">
              <w:rPr>
                <w:color w:val="4D4D4D"/>
                <w:sz w:val="22"/>
                <w:szCs w:val="22"/>
              </w:rPr>
              <w:t>Роснефти</w:t>
            </w:r>
            <w:r w:rsidR="005C70A3">
              <w:rPr>
                <w:color w:val="4D4D4D"/>
                <w:sz w:val="22"/>
                <w:szCs w:val="22"/>
              </w:rPr>
              <w:t>»</w:t>
            </w:r>
            <w:r w:rsidRPr="00C61ECD">
              <w:rPr>
                <w:color w:val="4D4D4D"/>
                <w:sz w:val="22"/>
                <w:szCs w:val="22"/>
              </w:rPr>
              <w:t xml:space="preserve"> И. Сечин предложил привлечь консорциум инвесторов для завершения строительства дальневосточной верфи </w:t>
            </w:r>
            <w:r w:rsidR="005C70A3">
              <w:rPr>
                <w:color w:val="4D4D4D"/>
                <w:sz w:val="22"/>
                <w:szCs w:val="22"/>
              </w:rPr>
              <w:t>«</w:t>
            </w:r>
            <w:r w:rsidRPr="00C61ECD">
              <w:rPr>
                <w:color w:val="4D4D4D"/>
                <w:sz w:val="22"/>
                <w:szCs w:val="22"/>
              </w:rPr>
              <w:t>Звезда</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41" w:name="mmm41"/>
            <w:bookmarkEnd w:id="41"/>
            <w:r w:rsidRPr="00C61ECD">
              <w:rPr>
                <w:b/>
                <w:color w:val="3CA499"/>
                <w:sz w:val="22"/>
                <w:szCs w:val="22"/>
              </w:rPr>
              <w:t>Газета РБК Daily</w:t>
            </w:r>
          </w:p>
          <w:p w:rsidR="00E930B3" w:rsidRPr="00E930B3" w:rsidRDefault="00E930B3" w:rsidP="00BE6C02">
            <w:pPr>
              <w:rPr>
                <w:i/>
                <w:color w:val="3CA499"/>
                <w:sz w:val="20"/>
                <w:szCs w:val="20"/>
              </w:rPr>
            </w:pPr>
            <w:r w:rsidRPr="00C61ECD">
              <w:rPr>
                <w:i/>
                <w:color w:val="3CA499"/>
                <w:sz w:val="20"/>
                <w:szCs w:val="20"/>
              </w:rPr>
              <w:t>АЛЕКСЕИ МЕЛЬНИКОВ</w:t>
            </w:r>
          </w:p>
          <w:p w:rsidR="00E930B3" w:rsidRPr="00E930B3" w:rsidRDefault="00E930B3" w:rsidP="00BE6C02">
            <w:pPr>
              <w:rPr>
                <w:color w:val="3CA499"/>
                <w:sz w:val="20"/>
                <w:szCs w:val="20"/>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41" w:history="1">
              <w:r w:rsidRPr="00C61ECD">
                <w:rPr>
                  <w:rStyle w:val="a3"/>
                  <w:color w:val="auto"/>
                  <w:sz w:val="22"/>
                  <w:szCs w:val="22"/>
                </w:rPr>
                <w:t>Партии для бизнеса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В статье указывается на невозможность для бизнеса определять политику российского государства.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42" w:name="mmm42"/>
            <w:bookmarkEnd w:id="42"/>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Алексей Шаповалов</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42" w:history="1">
              <w:r w:rsidRPr="00C61ECD">
                <w:rPr>
                  <w:rStyle w:val="a3"/>
                  <w:color w:val="auto"/>
                  <w:sz w:val="22"/>
                  <w:szCs w:val="22"/>
                </w:rPr>
                <w:t>Росстат не экономит на цифрах</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Предварительные данные Росстата о частном потреблении и оценки инвестиций в июле 2013 года резко разошлись с ожиданиями рынка. Наибольшее падениенаблюдается в трубопроводном транспорте, нефтепереработке, электроэнергетике и строительстве спортивных сооружений - отраслях, которые были ранее лидерами инвестактивности.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43" w:name="mmm43"/>
            <w:bookmarkEnd w:id="43"/>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Анатолий Джумайло</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43" w:history="1">
              <w:r w:rsidR="005C70A3">
                <w:rPr>
                  <w:rStyle w:val="a3"/>
                  <w:color w:val="auto"/>
                  <w:sz w:val="22"/>
                  <w:szCs w:val="22"/>
                </w:rPr>
                <w:t>«</w:t>
              </w:r>
              <w:r w:rsidRPr="00C61ECD">
                <w:rPr>
                  <w:rStyle w:val="a3"/>
                  <w:color w:val="auto"/>
                  <w:sz w:val="22"/>
                  <w:szCs w:val="22"/>
                </w:rPr>
                <w:t>Русал</w:t>
              </w:r>
              <w:r w:rsidR="005C70A3">
                <w:rPr>
                  <w:rStyle w:val="a3"/>
                  <w:color w:val="auto"/>
                  <w:sz w:val="22"/>
                  <w:szCs w:val="22"/>
                </w:rPr>
                <w:t>»</w:t>
              </w:r>
              <w:r w:rsidRPr="00C61ECD">
                <w:rPr>
                  <w:rStyle w:val="a3"/>
                  <w:color w:val="auto"/>
                  <w:sz w:val="22"/>
                  <w:szCs w:val="22"/>
                </w:rPr>
                <w:t xml:space="preserve"> сокращает, закрывает и откладывает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UC Rusal опубликовала финансовую отчетность за II квартал и полугодие в целом. Выручка компании в январе - июне сократилась на 8,8% до $5,2 млрд, при этом чистый убыток составил $439 млн по сравнению с чистой прибылью годом ранее в $1 млн.</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44" w:name="mmm44"/>
            <w:bookmarkEnd w:id="44"/>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44" w:history="1">
              <w:r w:rsidR="005C70A3">
                <w:rPr>
                  <w:rStyle w:val="a3"/>
                  <w:color w:val="auto"/>
                  <w:sz w:val="22"/>
                  <w:szCs w:val="22"/>
                </w:rPr>
                <w:t>«</w:t>
              </w:r>
              <w:r w:rsidRPr="00C61ECD">
                <w:rPr>
                  <w:rStyle w:val="a3"/>
                  <w:color w:val="auto"/>
                  <w:sz w:val="22"/>
                  <w:szCs w:val="22"/>
                </w:rPr>
                <w:t>Газпром</w:t>
              </w:r>
              <w:r w:rsidR="005C70A3">
                <w:rPr>
                  <w:rStyle w:val="a3"/>
                  <w:color w:val="auto"/>
                  <w:sz w:val="22"/>
                  <w:szCs w:val="22"/>
                </w:rPr>
                <w:t>»</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Газпром</w:t>
            </w:r>
            <w:r>
              <w:rPr>
                <w:color w:val="4D4D4D"/>
                <w:sz w:val="22"/>
                <w:szCs w:val="22"/>
              </w:rPr>
              <w:t>»</w:t>
            </w:r>
            <w:r w:rsidR="00E930B3" w:rsidRPr="00C61ECD">
              <w:rPr>
                <w:color w:val="4D4D4D"/>
                <w:sz w:val="22"/>
                <w:szCs w:val="22"/>
              </w:rPr>
              <w:t xml:space="preserve"> объявил тендер на разработку финансово-экономической модели стратегии своей авиакомпании </w:t>
            </w:r>
            <w:r>
              <w:rPr>
                <w:color w:val="4D4D4D"/>
                <w:sz w:val="22"/>
                <w:szCs w:val="22"/>
              </w:rPr>
              <w:t>«</w:t>
            </w:r>
            <w:r w:rsidR="00E930B3" w:rsidRPr="00C61ECD">
              <w:rPr>
                <w:color w:val="4D4D4D"/>
                <w:sz w:val="22"/>
                <w:szCs w:val="22"/>
              </w:rPr>
              <w:t>Газпром авиа</w:t>
            </w:r>
            <w:r>
              <w:rPr>
                <w:color w:val="4D4D4D"/>
                <w:sz w:val="22"/>
                <w:szCs w:val="22"/>
              </w:rPr>
              <w:t>»</w:t>
            </w:r>
            <w:r w:rsidR="00E930B3"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45" w:name="mmm45"/>
            <w:bookmarkEnd w:id="45"/>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Егор Ъ-Попов</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45" w:history="1">
              <w:r w:rsidRPr="00C61ECD">
                <w:rPr>
                  <w:rStyle w:val="a3"/>
                  <w:color w:val="auto"/>
                  <w:sz w:val="22"/>
                  <w:szCs w:val="22"/>
                </w:rPr>
                <w:t xml:space="preserve">Вице-премьер Дмитрий Рогозин и глава </w:t>
              </w:r>
              <w:r w:rsidR="005C70A3">
                <w:rPr>
                  <w:rStyle w:val="a3"/>
                  <w:color w:val="auto"/>
                  <w:sz w:val="22"/>
                  <w:szCs w:val="22"/>
                </w:rPr>
                <w:t>«</w:t>
              </w:r>
              <w:r w:rsidRPr="00C61ECD">
                <w:rPr>
                  <w:rStyle w:val="a3"/>
                  <w:color w:val="auto"/>
                  <w:sz w:val="22"/>
                  <w:szCs w:val="22"/>
                </w:rPr>
                <w:t>Роснефти</w:t>
              </w:r>
              <w:r w:rsidR="005C70A3">
                <w:rPr>
                  <w:rStyle w:val="a3"/>
                  <w:color w:val="auto"/>
                  <w:sz w:val="22"/>
                  <w:szCs w:val="22"/>
                </w:rPr>
                <w:t>»</w:t>
              </w:r>
              <w:r w:rsidRPr="00C61ECD">
                <w:rPr>
                  <w:rStyle w:val="a3"/>
                  <w:color w:val="auto"/>
                  <w:sz w:val="22"/>
                  <w:szCs w:val="22"/>
                </w:rPr>
                <w:t xml:space="preserve"> Игорь Сечин</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Президент </w:t>
            </w:r>
            <w:r w:rsidR="005C70A3">
              <w:rPr>
                <w:color w:val="4D4D4D"/>
                <w:sz w:val="22"/>
                <w:szCs w:val="22"/>
              </w:rPr>
              <w:t>«</w:t>
            </w:r>
            <w:r w:rsidRPr="00C61ECD">
              <w:rPr>
                <w:color w:val="4D4D4D"/>
                <w:sz w:val="22"/>
                <w:szCs w:val="22"/>
              </w:rPr>
              <w:t>Роснефти</w:t>
            </w:r>
            <w:r w:rsidR="005C70A3">
              <w:rPr>
                <w:color w:val="4D4D4D"/>
                <w:sz w:val="22"/>
                <w:szCs w:val="22"/>
              </w:rPr>
              <w:t>»</w:t>
            </w:r>
            <w:r w:rsidRPr="00C61ECD">
              <w:rPr>
                <w:color w:val="4D4D4D"/>
                <w:sz w:val="22"/>
                <w:szCs w:val="22"/>
              </w:rPr>
              <w:t xml:space="preserve"> И. Сечин предложил привлечь консорциум инвесторов для завершения строительства дальневосточной верфи </w:t>
            </w:r>
            <w:r w:rsidR="005C70A3">
              <w:rPr>
                <w:color w:val="4D4D4D"/>
                <w:sz w:val="22"/>
                <w:szCs w:val="22"/>
              </w:rPr>
              <w:t>«</w:t>
            </w:r>
            <w:r w:rsidRPr="00C61ECD">
              <w:rPr>
                <w:color w:val="4D4D4D"/>
                <w:sz w:val="22"/>
                <w:szCs w:val="22"/>
              </w:rPr>
              <w:t>Звезда</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46" w:name="mmm46"/>
            <w:bookmarkEnd w:id="46"/>
            <w:r w:rsidRPr="00C61ECD">
              <w:rPr>
                <w:b/>
                <w:color w:val="3CA499"/>
                <w:sz w:val="22"/>
                <w:szCs w:val="22"/>
              </w:rPr>
              <w:t>Комсомольская правда (Москва)</w:t>
            </w:r>
          </w:p>
          <w:p w:rsidR="00E930B3" w:rsidRPr="00E930B3" w:rsidRDefault="00E930B3" w:rsidP="00BE6C02">
            <w:pPr>
              <w:rPr>
                <w:i/>
                <w:color w:val="3CA499"/>
                <w:sz w:val="20"/>
                <w:szCs w:val="20"/>
              </w:rPr>
            </w:pPr>
            <w:r w:rsidRPr="00C61ECD">
              <w:rPr>
                <w:i/>
                <w:color w:val="3CA499"/>
                <w:sz w:val="20"/>
                <w:szCs w:val="20"/>
              </w:rPr>
              <w:t>Михаил КОСОВ</w:t>
            </w:r>
          </w:p>
          <w:p w:rsidR="00E930B3" w:rsidRPr="00E930B3" w:rsidRDefault="00E930B3" w:rsidP="00BE6C02">
            <w:pPr>
              <w:rPr>
                <w:color w:val="3CA499"/>
                <w:sz w:val="20"/>
                <w:szCs w:val="20"/>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46" w:history="1">
              <w:r w:rsidR="005C70A3">
                <w:rPr>
                  <w:rStyle w:val="a3"/>
                  <w:color w:val="auto"/>
                  <w:sz w:val="22"/>
                  <w:szCs w:val="22"/>
                </w:rPr>
                <w:t>«</w:t>
              </w:r>
              <w:r w:rsidRPr="00C61ECD">
                <w:rPr>
                  <w:rStyle w:val="a3"/>
                  <w:color w:val="auto"/>
                  <w:sz w:val="22"/>
                  <w:szCs w:val="22"/>
                </w:rPr>
                <w:t>Академик Федоров</w:t>
              </w:r>
              <w:r w:rsidR="005C70A3">
                <w:rPr>
                  <w:rStyle w:val="a3"/>
                  <w:color w:val="auto"/>
                  <w:sz w:val="22"/>
                  <w:szCs w:val="22"/>
                </w:rPr>
                <w:t>»</w:t>
              </w:r>
              <w:r w:rsidRPr="00C61ECD">
                <w:rPr>
                  <w:rStyle w:val="a3"/>
                  <w:color w:val="auto"/>
                  <w:sz w:val="22"/>
                  <w:szCs w:val="22"/>
                </w:rPr>
                <w:t xml:space="preserve"> вернулся в порт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16 августа закончилась 30-дневная экспедиция </w:t>
            </w:r>
            <w:r w:rsidR="005C70A3">
              <w:rPr>
                <w:color w:val="4D4D4D"/>
                <w:sz w:val="22"/>
                <w:szCs w:val="22"/>
              </w:rPr>
              <w:t>«</w:t>
            </w:r>
            <w:r w:rsidRPr="00C61ECD">
              <w:rPr>
                <w:color w:val="4D4D4D"/>
                <w:sz w:val="22"/>
                <w:szCs w:val="22"/>
              </w:rPr>
              <w:t>Кара-лето-2013</w:t>
            </w:r>
            <w:r w:rsidR="005C70A3">
              <w:rPr>
                <w:color w:val="4D4D4D"/>
                <w:sz w:val="22"/>
                <w:szCs w:val="22"/>
              </w:rPr>
              <w:t>»</w:t>
            </w:r>
            <w:r w:rsidRPr="00C61ECD">
              <w:rPr>
                <w:color w:val="4D4D4D"/>
                <w:sz w:val="22"/>
                <w:szCs w:val="22"/>
              </w:rPr>
              <w:t xml:space="preserve">, организованная </w:t>
            </w:r>
            <w:r w:rsidR="005C70A3">
              <w:rPr>
                <w:color w:val="4D4D4D"/>
                <w:sz w:val="22"/>
                <w:szCs w:val="22"/>
              </w:rPr>
              <w:t>«</w:t>
            </w:r>
            <w:r w:rsidRPr="00C61ECD">
              <w:rPr>
                <w:color w:val="4D4D4D"/>
                <w:sz w:val="22"/>
                <w:szCs w:val="22"/>
              </w:rPr>
              <w:t>Роснефтью</w:t>
            </w:r>
            <w:r w:rsidR="005C70A3">
              <w:rPr>
                <w:color w:val="4D4D4D"/>
                <w:sz w:val="22"/>
                <w:szCs w:val="22"/>
              </w:rPr>
              <w:t>»</w:t>
            </w:r>
            <w:r w:rsidRPr="00C61ECD">
              <w:rPr>
                <w:color w:val="4D4D4D"/>
                <w:sz w:val="22"/>
                <w:szCs w:val="22"/>
              </w:rPr>
              <w:t xml:space="preserve"> и Арктическим и антарктическим научно-исследовательским институтом.</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47" w:name="mmm47"/>
            <w:bookmarkEnd w:id="47"/>
            <w:r w:rsidRPr="00C61ECD">
              <w:rPr>
                <w:b/>
                <w:color w:val="3CA499"/>
                <w:sz w:val="22"/>
                <w:szCs w:val="22"/>
              </w:rPr>
              <w:t>Московский Комсомолец</w:t>
            </w:r>
          </w:p>
          <w:p w:rsidR="00E930B3" w:rsidRPr="00C61ECD" w:rsidRDefault="00E930B3" w:rsidP="00BE6C02">
            <w:pPr>
              <w:rPr>
                <w:i/>
                <w:color w:val="3CA499"/>
                <w:sz w:val="20"/>
                <w:szCs w:val="20"/>
                <w:lang w:val="en-US"/>
              </w:rPr>
            </w:pPr>
            <w:r w:rsidRPr="00C61ECD">
              <w:rPr>
                <w:i/>
                <w:color w:val="3CA499"/>
                <w:sz w:val="20"/>
                <w:szCs w:val="20"/>
              </w:rPr>
              <w:t>Марк Шерман</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47" w:history="1">
              <w:r w:rsidRPr="00C61ECD">
                <w:rPr>
                  <w:rStyle w:val="a3"/>
                  <w:color w:val="auto"/>
                  <w:sz w:val="22"/>
                  <w:szCs w:val="22"/>
                </w:rPr>
                <w:t>Горняки закатали рукава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Угольные компании повышают уровень добычи на фоне падения цен на их продукцию из-за снижения спроса как со стороны Китая, так и в целом из-за замедления мировой промышленности.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48" w:name="mmm48"/>
            <w:bookmarkEnd w:id="48"/>
            <w:r w:rsidRPr="00C61ECD">
              <w:rPr>
                <w:b/>
                <w:color w:val="3CA499"/>
                <w:sz w:val="22"/>
                <w:szCs w:val="22"/>
              </w:rPr>
              <w:t>Независимая газета</w:t>
            </w:r>
          </w:p>
          <w:p w:rsidR="00E930B3" w:rsidRPr="00C61ECD" w:rsidRDefault="00E930B3" w:rsidP="00BE6C02">
            <w:pPr>
              <w:rPr>
                <w:i/>
                <w:color w:val="3CA499"/>
                <w:sz w:val="20"/>
                <w:szCs w:val="20"/>
                <w:lang w:val="en-US"/>
              </w:rPr>
            </w:pPr>
            <w:r w:rsidRPr="00C61ECD">
              <w:rPr>
                <w:i/>
                <w:color w:val="3CA499"/>
                <w:sz w:val="20"/>
                <w:szCs w:val="20"/>
              </w:rPr>
              <w:t>Анастасия Башкатова</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48" w:history="1">
              <w:r w:rsidRPr="00C61ECD">
                <w:rPr>
                  <w:rStyle w:val="a3"/>
                  <w:color w:val="auto"/>
                  <w:sz w:val="22"/>
                  <w:szCs w:val="22"/>
                </w:rPr>
                <w:t>Дмитрий Медведев взял кавказские деньги под контроль</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19 августа Председатель Правительства Российской Федерации Д. Медведев провел в Пятигорске заседание Правительственной комиссии по вопросам социально-экономического развития Северо-Кавказского федерального округа.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49" w:name="mmm49"/>
            <w:bookmarkEnd w:id="49"/>
            <w:r w:rsidRPr="00C61ECD">
              <w:rPr>
                <w:b/>
                <w:color w:val="3CA499"/>
                <w:sz w:val="22"/>
                <w:szCs w:val="22"/>
              </w:rPr>
              <w:t>Российская газета</w:t>
            </w:r>
          </w:p>
          <w:p w:rsidR="00E930B3" w:rsidRPr="00C61ECD" w:rsidRDefault="00E930B3" w:rsidP="00BE6C02">
            <w:pPr>
              <w:rPr>
                <w:i/>
                <w:color w:val="3CA499"/>
                <w:sz w:val="20"/>
                <w:szCs w:val="20"/>
                <w:lang w:val="en-US"/>
              </w:rPr>
            </w:pPr>
            <w:r w:rsidRPr="00C61ECD">
              <w:rPr>
                <w:i/>
                <w:color w:val="3CA499"/>
                <w:sz w:val="20"/>
                <w:szCs w:val="20"/>
              </w:rPr>
              <w:t>Анна Бондаренко</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49" w:history="1">
              <w:r w:rsidRPr="00C61ECD">
                <w:rPr>
                  <w:rStyle w:val="a3"/>
                  <w:color w:val="auto"/>
                  <w:sz w:val="22"/>
                  <w:szCs w:val="22"/>
                </w:rPr>
                <w:t>Чтобы локти не кусать</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Президент </w:t>
            </w:r>
            <w:r w:rsidR="005C70A3">
              <w:rPr>
                <w:color w:val="4D4D4D"/>
                <w:sz w:val="22"/>
                <w:szCs w:val="22"/>
              </w:rPr>
              <w:t>«</w:t>
            </w:r>
            <w:r w:rsidRPr="00C61ECD">
              <w:rPr>
                <w:color w:val="4D4D4D"/>
                <w:sz w:val="22"/>
                <w:szCs w:val="22"/>
              </w:rPr>
              <w:t>Роснефти</w:t>
            </w:r>
            <w:r w:rsidR="005C70A3">
              <w:rPr>
                <w:color w:val="4D4D4D"/>
                <w:sz w:val="22"/>
                <w:szCs w:val="22"/>
              </w:rPr>
              <w:t>»</w:t>
            </w:r>
            <w:r w:rsidRPr="00C61ECD">
              <w:rPr>
                <w:color w:val="4D4D4D"/>
                <w:sz w:val="22"/>
                <w:szCs w:val="22"/>
              </w:rPr>
              <w:t xml:space="preserve"> И. Сечин предложил привлечь консорциум инвесторов для завершения строительства дальневосточной верфи </w:t>
            </w:r>
            <w:r w:rsidR="005C70A3">
              <w:rPr>
                <w:color w:val="4D4D4D"/>
                <w:sz w:val="22"/>
                <w:szCs w:val="22"/>
              </w:rPr>
              <w:t>«</w:t>
            </w:r>
            <w:r w:rsidRPr="00C61ECD">
              <w:rPr>
                <w:color w:val="4D4D4D"/>
                <w:sz w:val="22"/>
                <w:szCs w:val="22"/>
              </w:rPr>
              <w:t>Звезда</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50" w:name="mmm50"/>
            <w:bookmarkEnd w:id="50"/>
            <w:r w:rsidRPr="00C61ECD">
              <w:rPr>
                <w:b/>
                <w:color w:val="3CA499"/>
                <w:sz w:val="22"/>
                <w:szCs w:val="22"/>
              </w:rPr>
              <w:t>Ведомости</w:t>
            </w:r>
          </w:p>
          <w:p w:rsidR="00E930B3" w:rsidRPr="00E930B3" w:rsidRDefault="00E930B3" w:rsidP="00BE6C02">
            <w:pPr>
              <w:rPr>
                <w:i/>
                <w:color w:val="3CA499"/>
                <w:sz w:val="20"/>
                <w:szCs w:val="20"/>
              </w:rPr>
            </w:pPr>
            <w:r w:rsidRPr="00C61ECD">
              <w:rPr>
                <w:i/>
                <w:color w:val="3CA499"/>
                <w:sz w:val="20"/>
                <w:szCs w:val="20"/>
              </w:rPr>
              <w:t>Владимир Штанов , Александра Терентьева</w:t>
            </w:r>
          </w:p>
          <w:p w:rsidR="00E930B3" w:rsidRPr="00E930B3" w:rsidRDefault="00E930B3" w:rsidP="00BE6C02">
            <w:pPr>
              <w:rPr>
                <w:color w:val="3CA499"/>
                <w:sz w:val="20"/>
                <w:szCs w:val="20"/>
              </w:rPr>
            </w:pPr>
            <w:r w:rsidRPr="00C61ECD">
              <w:rPr>
                <w:color w:val="3CA499"/>
                <w:sz w:val="20"/>
                <w:szCs w:val="20"/>
              </w:rPr>
              <w:t>21.08.2013 00:24</w:t>
            </w:r>
          </w:p>
        </w:tc>
        <w:tc>
          <w:tcPr>
            <w:tcW w:w="2700" w:type="dxa"/>
            <w:hideMark/>
          </w:tcPr>
          <w:p w:rsidR="00E930B3" w:rsidRPr="00C61ECD" w:rsidRDefault="00E930B3" w:rsidP="00BE6C02">
            <w:pPr>
              <w:spacing w:before="120"/>
              <w:rPr>
                <w:b/>
                <w:sz w:val="22"/>
                <w:szCs w:val="22"/>
              </w:rPr>
            </w:pPr>
            <w:hyperlink w:anchor="nnn50" w:history="1">
              <w:r w:rsidR="005C70A3">
                <w:rPr>
                  <w:rStyle w:val="a3"/>
                  <w:color w:val="auto"/>
                  <w:sz w:val="22"/>
                  <w:szCs w:val="22"/>
                </w:rPr>
                <w:t>«</w:t>
              </w:r>
              <w:r w:rsidRPr="00C61ECD">
                <w:rPr>
                  <w:rStyle w:val="a3"/>
                  <w:color w:val="auto"/>
                  <w:sz w:val="22"/>
                  <w:szCs w:val="22"/>
                </w:rPr>
                <w:t>Мечел</w:t>
              </w:r>
              <w:r w:rsidR="005C70A3">
                <w:rPr>
                  <w:rStyle w:val="a3"/>
                  <w:color w:val="auto"/>
                  <w:sz w:val="22"/>
                  <w:szCs w:val="22"/>
                </w:rPr>
                <w:t>»</w:t>
              </w:r>
              <w:r w:rsidRPr="00C61ECD">
                <w:rPr>
                  <w:rStyle w:val="a3"/>
                  <w:color w:val="auto"/>
                  <w:sz w:val="22"/>
                  <w:szCs w:val="22"/>
                </w:rPr>
                <w:t xml:space="preserve"> продал еще один завод</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Создатель холдинга </w:t>
            </w:r>
            <w:r w:rsidR="005C70A3">
              <w:rPr>
                <w:color w:val="4D4D4D"/>
                <w:sz w:val="22"/>
                <w:szCs w:val="22"/>
              </w:rPr>
              <w:t>«</w:t>
            </w:r>
            <w:r w:rsidRPr="00C61ECD">
              <w:rPr>
                <w:color w:val="4D4D4D"/>
                <w:sz w:val="22"/>
                <w:szCs w:val="22"/>
              </w:rPr>
              <w:t>Эстар</w:t>
            </w:r>
            <w:r w:rsidR="005C70A3">
              <w:rPr>
                <w:color w:val="4D4D4D"/>
                <w:sz w:val="22"/>
                <w:szCs w:val="22"/>
              </w:rPr>
              <w:t>»</w:t>
            </w:r>
            <w:r w:rsidRPr="00C61ECD">
              <w:rPr>
                <w:color w:val="4D4D4D"/>
                <w:sz w:val="22"/>
                <w:szCs w:val="22"/>
              </w:rPr>
              <w:t xml:space="preserve"> В. Варшавский начал возвращать себе активы, проданные и отданные в управление </w:t>
            </w:r>
            <w:r w:rsidR="005C70A3">
              <w:rPr>
                <w:color w:val="4D4D4D"/>
                <w:sz w:val="22"/>
                <w:szCs w:val="22"/>
              </w:rPr>
              <w:t>«</w:t>
            </w:r>
            <w:r w:rsidRPr="00C61ECD">
              <w:rPr>
                <w:color w:val="4D4D4D"/>
                <w:sz w:val="22"/>
                <w:szCs w:val="22"/>
              </w:rPr>
              <w:t>Мечелу</w:t>
            </w:r>
            <w:r w:rsidR="005C70A3">
              <w:rPr>
                <w:color w:val="4D4D4D"/>
                <w:sz w:val="22"/>
                <w:szCs w:val="22"/>
              </w:rPr>
              <w:t>»</w:t>
            </w:r>
            <w:r w:rsidRPr="00C61ECD">
              <w:rPr>
                <w:color w:val="4D4D4D"/>
                <w:sz w:val="22"/>
                <w:szCs w:val="22"/>
              </w:rPr>
              <w:t xml:space="preserve"> И. Зюзина. Первым стал Донецкий электрометаллургический завод, за ним должны последовать предприятия в Ростовской области. В то же время от других компаний </w:t>
            </w:r>
            <w:r w:rsidR="005C70A3">
              <w:rPr>
                <w:color w:val="4D4D4D"/>
                <w:sz w:val="22"/>
                <w:szCs w:val="22"/>
              </w:rPr>
              <w:t>«</w:t>
            </w:r>
            <w:r w:rsidRPr="00C61ECD">
              <w:rPr>
                <w:color w:val="4D4D4D"/>
                <w:sz w:val="22"/>
                <w:szCs w:val="22"/>
              </w:rPr>
              <w:t>Эстара</w:t>
            </w:r>
            <w:r w:rsidR="005C70A3">
              <w:rPr>
                <w:color w:val="4D4D4D"/>
                <w:sz w:val="22"/>
                <w:szCs w:val="22"/>
              </w:rPr>
              <w:t>»</w:t>
            </w:r>
            <w:r w:rsidRPr="00C61ECD">
              <w:rPr>
                <w:color w:val="4D4D4D"/>
                <w:sz w:val="22"/>
                <w:szCs w:val="22"/>
              </w:rPr>
              <w:t xml:space="preserve"> </w:t>
            </w:r>
            <w:r w:rsidR="005C70A3">
              <w:rPr>
                <w:color w:val="4D4D4D"/>
                <w:sz w:val="22"/>
                <w:szCs w:val="22"/>
              </w:rPr>
              <w:t>«</w:t>
            </w:r>
            <w:r w:rsidRPr="00C61ECD">
              <w:rPr>
                <w:color w:val="4D4D4D"/>
                <w:sz w:val="22"/>
                <w:szCs w:val="22"/>
              </w:rPr>
              <w:t>Мечел</w:t>
            </w:r>
            <w:r w:rsidR="005C70A3">
              <w:rPr>
                <w:color w:val="4D4D4D"/>
                <w:sz w:val="22"/>
                <w:szCs w:val="22"/>
              </w:rPr>
              <w:t>»</w:t>
            </w:r>
            <w:r w:rsidRPr="00C61ECD">
              <w:rPr>
                <w:color w:val="4D4D4D"/>
                <w:sz w:val="22"/>
                <w:szCs w:val="22"/>
              </w:rPr>
              <w:t xml:space="preserve"> через суд требует $861 млн.</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51" w:name="mmm51"/>
            <w:bookmarkEnd w:id="51"/>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Юрий Нехайчук</w:t>
            </w:r>
          </w:p>
          <w:p w:rsidR="00E930B3" w:rsidRPr="00C61ECD" w:rsidRDefault="00E930B3" w:rsidP="00BE6C02">
            <w:pPr>
              <w:rPr>
                <w:color w:val="3CA499"/>
                <w:sz w:val="20"/>
                <w:szCs w:val="20"/>
                <w:lang w:val="en-US"/>
              </w:rPr>
            </w:pPr>
            <w:r w:rsidRPr="00C61ECD">
              <w:rPr>
                <w:color w:val="3CA499"/>
                <w:sz w:val="20"/>
                <w:szCs w:val="20"/>
              </w:rPr>
              <w:t>21.08.2013 00:24</w:t>
            </w:r>
          </w:p>
        </w:tc>
        <w:tc>
          <w:tcPr>
            <w:tcW w:w="2700" w:type="dxa"/>
            <w:hideMark/>
          </w:tcPr>
          <w:p w:rsidR="00E930B3" w:rsidRPr="00C61ECD" w:rsidRDefault="00E930B3" w:rsidP="00BE6C02">
            <w:pPr>
              <w:spacing w:before="120"/>
              <w:rPr>
                <w:b/>
                <w:sz w:val="22"/>
                <w:szCs w:val="22"/>
              </w:rPr>
            </w:pPr>
            <w:hyperlink w:anchor="nnn51" w:history="1">
              <w:r w:rsidRPr="00C61ECD">
                <w:rPr>
                  <w:rStyle w:val="a3"/>
                  <w:color w:val="auto"/>
                  <w:sz w:val="22"/>
                  <w:szCs w:val="22"/>
                </w:rPr>
                <w:t>Страховщики полезут в трубу</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Транснефть</w:t>
            </w:r>
            <w:r>
              <w:rPr>
                <w:color w:val="4D4D4D"/>
                <w:sz w:val="22"/>
                <w:szCs w:val="22"/>
              </w:rPr>
              <w:t>»</w:t>
            </w:r>
            <w:r w:rsidR="00E930B3" w:rsidRPr="00C61ECD">
              <w:rPr>
                <w:color w:val="4D4D4D"/>
                <w:sz w:val="22"/>
                <w:szCs w:val="22"/>
              </w:rPr>
              <w:t xml:space="preserve"> объявила открытый конкурс на реализацию 100% акций дочерней страховой компании </w:t>
            </w:r>
            <w:r>
              <w:rPr>
                <w:color w:val="4D4D4D"/>
                <w:sz w:val="22"/>
                <w:szCs w:val="22"/>
              </w:rPr>
              <w:t>«</w:t>
            </w:r>
            <w:r w:rsidR="00E930B3" w:rsidRPr="00C61ECD">
              <w:rPr>
                <w:color w:val="4D4D4D"/>
                <w:sz w:val="22"/>
                <w:szCs w:val="22"/>
              </w:rPr>
              <w:t>Транснефть</w:t>
            </w:r>
            <w:r>
              <w:rPr>
                <w:color w:val="4D4D4D"/>
                <w:sz w:val="22"/>
                <w:szCs w:val="22"/>
              </w:rPr>
              <w:t>»</w:t>
            </w:r>
            <w:r w:rsidR="00E930B3" w:rsidRPr="00C61ECD">
              <w:rPr>
                <w:color w:val="4D4D4D"/>
                <w:sz w:val="22"/>
                <w:szCs w:val="22"/>
              </w:rPr>
              <w:t>. Итоги конкурса будут подведены 20 сентября.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52" w:name="mmm52"/>
            <w:bookmarkEnd w:id="52"/>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21.08.2013 00:24</w:t>
            </w:r>
          </w:p>
        </w:tc>
        <w:tc>
          <w:tcPr>
            <w:tcW w:w="2700" w:type="dxa"/>
            <w:hideMark/>
          </w:tcPr>
          <w:p w:rsidR="00E930B3" w:rsidRPr="00C61ECD" w:rsidRDefault="00E930B3" w:rsidP="00BE6C02">
            <w:pPr>
              <w:spacing w:before="120"/>
              <w:rPr>
                <w:b/>
                <w:sz w:val="22"/>
                <w:szCs w:val="22"/>
              </w:rPr>
            </w:pPr>
            <w:hyperlink w:anchor="nnn52" w:history="1">
              <w:r w:rsidRPr="00C61ECD">
                <w:rPr>
                  <w:rStyle w:val="a3"/>
                  <w:color w:val="auto"/>
                  <w:sz w:val="22"/>
                  <w:szCs w:val="22"/>
                </w:rPr>
                <w:t>НДПИ на железо обнулили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Минприроды и Минфин согласовали возможность ввести нулевую ставку НДПИ для месторождений железа на Дальнем Востоке, сообщил министр природных ресурсов С. Донской.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53" w:name="mmm53"/>
            <w:bookmarkEnd w:id="53"/>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Елена Ходякова</w:t>
            </w:r>
          </w:p>
          <w:p w:rsidR="00E930B3" w:rsidRPr="00C61ECD" w:rsidRDefault="00E930B3" w:rsidP="00BE6C02">
            <w:pPr>
              <w:rPr>
                <w:color w:val="3CA499"/>
                <w:sz w:val="20"/>
                <w:szCs w:val="20"/>
                <w:lang w:val="en-US"/>
              </w:rPr>
            </w:pPr>
            <w:r w:rsidRPr="00C61ECD">
              <w:rPr>
                <w:color w:val="3CA499"/>
                <w:sz w:val="20"/>
                <w:szCs w:val="20"/>
              </w:rPr>
              <w:t>21.08.2013 00:24</w:t>
            </w:r>
          </w:p>
        </w:tc>
        <w:tc>
          <w:tcPr>
            <w:tcW w:w="2700" w:type="dxa"/>
            <w:hideMark/>
          </w:tcPr>
          <w:p w:rsidR="00E930B3" w:rsidRPr="00C61ECD" w:rsidRDefault="00E930B3" w:rsidP="00BE6C02">
            <w:pPr>
              <w:spacing w:before="120"/>
              <w:rPr>
                <w:b/>
                <w:sz w:val="22"/>
                <w:szCs w:val="22"/>
              </w:rPr>
            </w:pPr>
            <w:hyperlink w:anchor="nnn53" w:history="1">
              <w:r w:rsidRPr="00C61ECD">
                <w:rPr>
                  <w:rStyle w:val="a3"/>
                  <w:color w:val="auto"/>
                  <w:sz w:val="22"/>
                  <w:szCs w:val="22"/>
                </w:rPr>
                <w:t xml:space="preserve">Фонтаны </w:t>
              </w:r>
              <w:r w:rsidR="005C70A3">
                <w:rPr>
                  <w:rStyle w:val="a3"/>
                  <w:color w:val="auto"/>
                  <w:sz w:val="22"/>
                  <w:szCs w:val="22"/>
                </w:rPr>
                <w:t>«</w:t>
              </w:r>
              <w:r w:rsidRPr="00C61ECD">
                <w:rPr>
                  <w:rStyle w:val="a3"/>
                  <w:color w:val="auto"/>
                  <w:sz w:val="22"/>
                  <w:szCs w:val="22"/>
                </w:rPr>
                <w:t>Роснефти</w:t>
              </w:r>
              <w:r w:rsidR="005C70A3">
                <w:rPr>
                  <w:rStyle w:val="a3"/>
                  <w:color w:val="auto"/>
                  <w:sz w:val="22"/>
                  <w:szCs w:val="22"/>
                </w:rPr>
                <w:t>»</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Роснефть</w:t>
            </w:r>
            <w:r>
              <w:rPr>
                <w:color w:val="4D4D4D"/>
                <w:sz w:val="22"/>
                <w:szCs w:val="22"/>
              </w:rPr>
              <w:t>»</w:t>
            </w:r>
            <w:r w:rsidR="00E930B3" w:rsidRPr="00C61ECD">
              <w:rPr>
                <w:color w:val="4D4D4D"/>
                <w:sz w:val="22"/>
                <w:szCs w:val="22"/>
              </w:rPr>
              <w:t xml:space="preserve"> получила новые фонтанные притоки нефти на Могдинском участке в Иркутской области, которые помогут компании обеспечить поставки в Китай.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54" w:name="mmm54"/>
            <w:bookmarkEnd w:id="54"/>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21.08.2013 00:24</w:t>
            </w:r>
          </w:p>
        </w:tc>
        <w:tc>
          <w:tcPr>
            <w:tcW w:w="2700" w:type="dxa"/>
            <w:hideMark/>
          </w:tcPr>
          <w:p w:rsidR="00E930B3" w:rsidRPr="00C61ECD" w:rsidRDefault="00E930B3" w:rsidP="00BE6C02">
            <w:pPr>
              <w:spacing w:before="120"/>
              <w:rPr>
                <w:b/>
                <w:sz w:val="22"/>
                <w:szCs w:val="22"/>
              </w:rPr>
            </w:pPr>
            <w:hyperlink w:anchor="nnn54" w:history="1">
              <w:r w:rsidR="005C70A3">
                <w:rPr>
                  <w:rStyle w:val="a3"/>
                  <w:color w:val="auto"/>
                  <w:sz w:val="22"/>
                  <w:szCs w:val="22"/>
                </w:rPr>
                <w:t>«</w:t>
              </w:r>
              <w:r w:rsidRPr="00C61ECD">
                <w:rPr>
                  <w:rStyle w:val="a3"/>
                  <w:color w:val="auto"/>
                  <w:sz w:val="22"/>
                  <w:szCs w:val="22"/>
                </w:rPr>
                <w:t>Зарубежнефть</w:t>
              </w:r>
              <w:r w:rsidR="005C70A3">
                <w:rPr>
                  <w:rStyle w:val="a3"/>
                  <w:color w:val="auto"/>
                  <w:sz w:val="22"/>
                  <w:szCs w:val="22"/>
                </w:rPr>
                <w:t>»</w:t>
              </w:r>
              <w:r w:rsidRPr="00C61ECD">
                <w:rPr>
                  <w:rStyle w:val="a3"/>
                  <w:color w:val="auto"/>
                  <w:sz w:val="22"/>
                  <w:szCs w:val="22"/>
                </w:rPr>
                <w:t xml:space="preserve"> пустят на шельф</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Минприроды направило в Правительство данные о возможности </w:t>
            </w:r>
            <w:r w:rsidR="005C70A3">
              <w:rPr>
                <w:color w:val="4D4D4D"/>
                <w:sz w:val="22"/>
                <w:szCs w:val="22"/>
              </w:rPr>
              <w:t>«</w:t>
            </w:r>
            <w:r w:rsidRPr="00C61ECD">
              <w:rPr>
                <w:color w:val="4D4D4D"/>
                <w:sz w:val="22"/>
                <w:szCs w:val="22"/>
              </w:rPr>
              <w:t>Арктикморнефтегазразведки</w:t>
            </w:r>
            <w:r w:rsidR="005C70A3">
              <w:rPr>
                <w:color w:val="4D4D4D"/>
                <w:sz w:val="22"/>
                <w:szCs w:val="22"/>
              </w:rPr>
              <w:t>»</w:t>
            </w:r>
            <w:r w:rsidRPr="00C61ECD">
              <w:rPr>
                <w:color w:val="4D4D4D"/>
                <w:sz w:val="22"/>
                <w:szCs w:val="22"/>
              </w:rPr>
              <w:t xml:space="preserve"> - </w:t>
            </w:r>
            <w:r w:rsidR="005C70A3">
              <w:rPr>
                <w:color w:val="4D4D4D"/>
                <w:sz w:val="22"/>
                <w:szCs w:val="22"/>
              </w:rPr>
              <w:t>«</w:t>
            </w:r>
            <w:r w:rsidRPr="00C61ECD">
              <w:rPr>
                <w:color w:val="4D4D4D"/>
                <w:sz w:val="22"/>
                <w:szCs w:val="22"/>
              </w:rPr>
              <w:t>дочка</w:t>
            </w:r>
            <w:r w:rsidR="005C70A3">
              <w:rPr>
                <w:color w:val="4D4D4D"/>
                <w:sz w:val="22"/>
                <w:szCs w:val="22"/>
              </w:rPr>
              <w:t>»</w:t>
            </w:r>
            <w:r w:rsidRPr="00C61ECD">
              <w:rPr>
                <w:color w:val="4D4D4D"/>
                <w:sz w:val="22"/>
                <w:szCs w:val="22"/>
              </w:rPr>
              <w:t xml:space="preserve"> </w:t>
            </w:r>
            <w:r w:rsidR="005C70A3">
              <w:rPr>
                <w:color w:val="4D4D4D"/>
                <w:sz w:val="22"/>
                <w:szCs w:val="22"/>
              </w:rPr>
              <w:t>«</w:t>
            </w:r>
            <w:r w:rsidRPr="00C61ECD">
              <w:rPr>
                <w:color w:val="4D4D4D"/>
                <w:sz w:val="22"/>
                <w:szCs w:val="22"/>
              </w:rPr>
              <w:t>Зарубежнефти</w:t>
            </w:r>
            <w:r w:rsidR="005C70A3">
              <w:rPr>
                <w:color w:val="4D4D4D"/>
                <w:sz w:val="22"/>
                <w:szCs w:val="22"/>
              </w:rPr>
              <w:t>»</w:t>
            </w:r>
            <w:r w:rsidRPr="00C61ECD">
              <w:rPr>
                <w:color w:val="4D4D4D"/>
                <w:sz w:val="22"/>
                <w:szCs w:val="22"/>
              </w:rPr>
              <w:t xml:space="preserve"> - работать на шельфе, сообщил министр природных ресурсов и экологии С. Донской.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55" w:name="mmm55"/>
            <w:bookmarkEnd w:id="55"/>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55" w:history="1">
              <w:r w:rsidR="005C70A3">
                <w:rPr>
                  <w:rStyle w:val="a3"/>
                  <w:color w:val="auto"/>
                  <w:sz w:val="22"/>
                  <w:szCs w:val="22"/>
                </w:rPr>
                <w:t>«</w:t>
              </w:r>
              <w:r w:rsidRPr="00C61ECD">
                <w:rPr>
                  <w:rStyle w:val="a3"/>
                  <w:color w:val="auto"/>
                  <w:sz w:val="22"/>
                  <w:szCs w:val="22"/>
                </w:rPr>
                <w:t>Газпром нефть</w:t>
              </w:r>
              <w:r w:rsidR="005C70A3">
                <w:rPr>
                  <w:rStyle w:val="a3"/>
                  <w:color w:val="auto"/>
                  <w:sz w:val="22"/>
                  <w:szCs w:val="22"/>
                </w:rPr>
                <w:t>»</w:t>
              </w:r>
              <w:r w:rsidRPr="00C61ECD">
                <w:rPr>
                  <w:rStyle w:val="a3"/>
                  <w:color w:val="auto"/>
                  <w:sz w:val="22"/>
                  <w:szCs w:val="22"/>
                </w:rPr>
                <w:t xml:space="preserve"> купила бункер в Эстонии</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Газпром нефть марин бункер</w:t>
            </w:r>
            <w:r>
              <w:rPr>
                <w:color w:val="4D4D4D"/>
                <w:sz w:val="22"/>
                <w:szCs w:val="22"/>
              </w:rPr>
              <w:t>»</w:t>
            </w:r>
            <w:r w:rsidR="00E930B3" w:rsidRPr="00C61ECD">
              <w:rPr>
                <w:color w:val="4D4D4D"/>
                <w:sz w:val="22"/>
                <w:szCs w:val="22"/>
              </w:rPr>
              <w:t xml:space="preserve"> - оператор </w:t>
            </w:r>
            <w:r>
              <w:rPr>
                <w:color w:val="4D4D4D"/>
                <w:sz w:val="22"/>
                <w:szCs w:val="22"/>
              </w:rPr>
              <w:t>«</w:t>
            </w:r>
            <w:r w:rsidR="00E930B3" w:rsidRPr="00C61ECD">
              <w:rPr>
                <w:color w:val="4D4D4D"/>
                <w:sz w:val="22"/>
                <w:szCs w:val="22"/>
              </w:rPr>
              <w:t>Газпром нефти</w:t>
            </w:r>
            <w:r>
              <w:rPr>
                <w:color w:val="4D4D4D"/>
                <w:sz w:val="22"/>
                <w:szCs w:val="22"/>
              </w:rPr>
              <w:t>»</w:t>
            </w:r>
            <w:r w:rsidR="00E930B3" w:rsidRPr="00C61ECD">
              <w:rPr>
                <w:color w:val="4D4D4D"/>
                <w:sz w:val="22"/>
                <w:szCs w:val="22"/>
              </w:rPr>
              <w:t xml:space="preserve"> - завершил сделку по покупке у AS NT Marine эстонской бункерной компании AS Baltic Marine Bunker.</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56" w:name="mmm56"/>
            <w:bookmarkEnd w:id="56"/>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Анастасия Фомичева</w:t>
            </w:r>
          </w:p>
          <w:p w:rsidR="00E930B3" w:rsidRPr="00C61ECD" w:rsidRDefault="00E930B3" w:rsidP="00BE6C02">
            <w:pPr>
              <w:rPr>
                <w:color w:val="3CA499"/>
                <w:sz w:val="20"/>
                <w:szCs w:val="20"/>
                <w:lang w:val="en-US"/>
              </w:rPr>
            </w:pPr>
            <w:r w:rsidRPr="00C61ECD">
              <w:rPr>
                <w:color w:val="3CA499"/>
                <w:sz w:val="20"/>
                <w:szCs w:val="20"/>
              </w:rPr>
              <w:t>21.08.2013 00:24</w:t>
            </w:r>
          </w:p>
        </w:tc>
        <w:tc>
          <w:tcPr>
            <w:tcW w:w="2700" w:type="dxa"/>
            <w:hideMark/>
          </w:tcPr>
          <w:p w:rsidR="00E930B3" w:rsidRPr="00C61ECD" w:rsidRDefault="00E930B3" w:rsidP="00BE6C02">
            <w:pPr>
              <w:spacing w:before="120"/>
              <w:rPr>
                <w:b/>
                <w:sz w:val="22"/>
                <w:szCs w:val="22"/>
              </w:rPr>
            </w:pPr>
            <w:hyperlink w:anchor="nnn56" w:history="1">
              <w:r w:rsidR="005C70A3">
                <w:rPr>
                  <w:rStyle w:val="a3"/>
                  <w:color w:val="auto"/>
                  <w:sz w:val="22"/>
                  <w:szCs w:val="22"/>
                </w:rPr>
                <w:t>«</w:t>
              </w:r>
              <w:r w:rsidRPr="00C61ECD">
                <w:rPr>
                  <w:rStyle w:val="a3"/>
                  <w:color w:val="auto"/>
                  <w:sz w:val="22"/>
                  <w:szCs w:val="22"/>
                </w:rPr>
                <w:t>Лукойл</w:t>
              </w:r>
              <w:r w:rsidR="005C70A3">
                <w:rPr>
                  <w:rStyle w:val="a3"/>
                  <w:color w:val="auto"/>
                  <w:sz w:val="22"/>
                  <w:szCs w:val="22"/>
                </w:rPr>
                <w:t>»</w:t>
              </w:r>
              <w:r w:rsidRPr="00C61ECD">
                <w:rPr>
                  <w:rStyle w:val="a3"/>
                  <w:color w:val="auto"/>
                  <w:sz w:val="22"/>
                  <w:szCs w:val="22"/>
                </w:rPr>
                <w:t xml:space="preserve"> инвестирует в воздух</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Совместное предприятие итальянской ERG и российского </w:t>
            </w:r>
            <w:r w:rsidR="005C70A3">
              <w:rPr>
                <w:color w:val="4D4D4D"/>
                <w:sz w:val="22"/>
                <w:szCs w:val="22"/>
              </w:rPr>
              <w:t>«</w:t>
            </w:r>
            <w:r w:rsidRPr="00C61ECD">
              <w:rPr>
                <w:color w:val="4D4D4D"/>
                <w:sz w:val="22"/>
                <w:szCs w:val="22"/>
              </w:rPr>
              <w:t>Лукойла</w:t>
            </w:r>
            <w:r w:rsidR="005C70A3">
              <w:rPr>
                <w:color w:val="4D4D4D"/>
                <w:sz w:val="22"/>
                <w:szCs w:val="22"/>
              </w:rPr>
              <w:t>»</w:t>
            </w:r>
            <w:r w:rsidRPr="00C61ECD">
              <w:rPr>
                <w:color w:val="4D4D4D"/>
                <w:sz w:val="22"/>
                <w:szCs w:val="22"/>
              </w:rPr>
              <w:t xml:space="preserve"> - Lukerg Renew - получило разрешение от Комиссии по защите конкуренции Болгарии на покупку четырех местных компаний в сфере ветроэнергетики в Варненской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57" w:name="mmm57"/>
            <w:bookmarkEnd w:id="57"/>
            <w:r w:rsidRPr="00C61ECD">
              <w:rPr>
                <w:b/>
                <w:color w:val="3CA499"/>
                <w:sz w:val="22"/>
                <w:szCs w:val="22"/>
              </w:rPr>
              <w:t>Ведомости</w:t>
            </w:r>
          </w:p>
          <w:p w:rsidR="00E930B3" w:rsidRPr="00E930B3" w:rsidRDefault="00E930B3" w:rsidP="00BE6C02">
            <w:pPr>
              <w:rPr>
                <w:i/>
                <w:color w:val="3CA499"/>
                <w:sz w:val="20"/>
                <w:szCs w:val="20"/>
              </w:rPr>
            </w:pPr>
            <w:r w:rsidRPr="00C61ECD">
              <w:rPr>
                <w:i/>
                <w:color w:val="3CA499"/>
                <w:sz w:val="20"/>
                <w:szCs w:val="20"/>
              </w:rPr>
              <w:t>Сергей Синельников-Мурылев, Георгий Идрисов</w:t>
            </w:r>
          </w:p>
          <w:p w:rsidR="00E930B3" w:rsidRPr="00C61ECD" w:rsidRDefault="00E930B3" w:rsidP="00BE6C02">
            <w:pPr>
              <w:rPr>
                <w:color w:val="3CA499"/>
                <w:sz w:val="20"/>
                <w:szCs w:val="20"/>
                <w:lang w:val="en-US"/>
              </w:rPr>
            </w:pPr>
            <w:r w:rsidRPr="00C61ECD">
              <w:rPr>
                <w:color w:val="3CA499"/>
                <w:sz w:val="20"/>
                <w:szCs w:val="20"/>
              </w:rPr>
              <w:t>21.08.2013 00:24</w:t>
            </w:r>
          </w:p>
        </w:tc>
        <w:tc>
          <w:tcPr>
            <w:tcW w:w="2700" w:type="dxa"/>
            <w:hideMark/>
          </w:tcPr>
          <w:p w:rsidR="00E930B3" w:rsidRPr="00C61ECD" w:rsidRDefault="00E930B3" w:rsidP="00BE6C02">
            <w:pPr>
              <w:spacing w:before="120"/>
              <w:rPr>
                <w:b/>
                <w:sz w:val="22"/>
                <w:szCs w:val="22"/>
              </w:rPr>
            </w:pPr>
            <w:hyperlink w:anchor="nnn57" w:history="1">
              <w:r w:rsidRPr="00C61ECD">
                <w:rPr>
                  <w:rStyle w:val="a3"/>
                  <w:color w:val="auto"/>
                  <w:sz w:val="22"/>
                  <w:szCs w:val="22"/>
                </w:rPr>
                <w:t>Экономический рост: Производительная и непроизводительная стимуляция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Авторы статьи, рассматирвая экономические показатели России, настаивают на необходимости продолжения приватизации </w:t>
            </w:r>
            <w:r w:rsidR="005C70A3">
              <w:rPr>
                <w:color w:val="4D4D4D"/>
                <w:sz w:val="22"/>
                <w:szCs w:val="22"/>
              </w:rPr>
              <w:t>«</w:t>
            </w:r>
            <w:r w:rsidRPr="00C61ECD">
              <w:rPr>
                <w:color w:val="4D4D4D"/>
                <w:sz w:val="22"/>
                <w:szCs w:val="22"/>
              </w:rPr>
              <w:t>Роснефти</w:t>
            </w:r>
            <w:r w:rsidR="005C70A3">
              <w:rPr>
                <w:color w:val="4D4D4D"/>
                <w:sz w:val="22"/>
                <w:szCs w:val="22"/>
              </w:rPr>
              <w:t>»</w:t>
            </w:r>
            <w:r w:rsidRPr="00C61ECD">
              <w:rPr>
                <w:color w:val="4D4D4D"/>
                <w:sz w:val="22"/>
                <w:szCs w:val="22"/>
              </w:rPr>
              <w:t xml:space="preserve">,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и других компаний.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58" w:name="mmm58"/>
            <w:bookmarkEnd w:id="58"/>
            <w:r w:rsidRPr="00C61ECD">
              <w:rPr>
                <w:b/>
                <w:color w:val="3CA499"/>
                <w:sz w:val="22"/>
                <w:szCs w:val="22"/>
              </w:rPr>
              <w:t>Газета РБК Daily</w:t>
            </w:r>
          </w:p>
          <w:p w:rsidR="00E930B3" w:rsidRPr="00E930B3" w:rsidRDefault="00E930B3" w:rsidP="00BE6C02">
            <w:pPr>
              <w:rPr>
                <w:i/>
                <w:color w:val="3CA499"/>
                <w:sz w:val="20"/>
                <w:szCs w:val="20"/>
              </w:rPr>
            </w:pPr>
            <w:r w:rsidRPr="00C61ECD">
              <w:rPr>
                <w:i/>
                <w:color w:val="3CA499"/>
                <w:sz w:val="20"/>
                <w:szCs w:val="20"/>
              </w:rPr>
              <w:t>ЮЛИЯ ГАЛЛЯМОВА</w:t>
            </w:r>
          </w:p>
          <w:p w:rsidR="00E930B3" w:rsidRPr="00E930B3" w:rsidRDefault="00E930B3" w:rsidP="00BE6C02">
            <w:pPr>
              <w:rPr>
                <w:color w:val="3CA499"/>
                <w:sz w:val="20"/>
                <w:szCs w:val="20"/>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58" w:history="1">
              <w:r w:rsidRPr="00C61ECD">
                <w:rPr>
                  <w:rStyle w:val="a3"/>
                  <w:color w:val="auto"/>
                  <w:sz w:val="22"/>
                  <w:szCs w:val="22"/>
                </w:rPr>
                <w:t>Игорь Зюзин возвращает завод бывшему владельцу</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Создатель холдинга </w:t>
            </w:r>
            <w:r w:rsidR="005C70A3">
              <w:rPr>
                <w:color w:val="4D4D4D"/>
                <w:sz w:val="22"/>
                <w:szCs w:val="22"/>
              </w:rPr>
              <w:t>«</w:t>
            </w:r>
            <w:r w:rsidRPr="00C61ECD">
              <w:rPr>
                <w:color w:val="4D4D4D"/>
                <w:sz w:val="22"/>
                <w:szCs w:val="22"/>
              </w:rPr>
              <w:t>Эстар</w:t>
            </w:r>
            <w:r w:rsidR="005C70A3">
              <w:rPr>
                <w:color w:val="4D4D4D"/>
                <w:sz w:val="22"/>
                <w:szCs w:val="22"/>
              </w:rPr>
              <w:t>»</w:t>
            </w:r>
            <w:r w:rsidRPr="00C61ECD">
              <w:rPr>
                <w:color w:val="4D4D4D"/>
                <w:sz w:val="22"/>
                <w:szCs w:val="22"/>
              </w:rPr>
              <w:t xml:space="preserve"> В. Варшавский начал возвращать себе активы, проданные и отданные в управление </w:t>
            </w:r>
            <w:r w:rsidR="005C70A3">
              <w:rPr>
                <w:color w:val="4D4D4D"/>
                <w:sz w:val="22"/>
                <w:szCs w:val="22"/>
              </w:rPr>
              <w:t>«</w:t>
            </w:r>
            <w:r w:rsidRPr="00C61ECD">
              <w:rPr>
                <w:color w:val="4D4D4D"/>
                <w:sz w:val="22"/>
                <w:szCs w:val="22"/>
              </w:rPr>
              <w:t>Мечелу</w:t>
            </w:r>
            <w:r w:rsidR="005C70A3">
              <w:rPr>
                <w:color w:val="4D4D4D"/>
                <w:sz w:val="22"/>
                <w:szCs w:val="22"/>
              </w:rPr>
              <w:t>»</w:t>
            </w:r>
            <w:r w:rsidRPr="00C61ECD">
              <w:rPr>
                <w:color w:val="4D4D4D"/>
                <w:sz w:val="22"/>
                <w:szCs w:val="22"/>
              </w:rPr>
              <w:t xml:space="preserve"> И. Зюзина. Первым стал Донецкий электрометаллургический завод, за ним должны последовать предприятия в Ростовской области. В то же время от других компаний </w:t>
            </w:r>
            <w:r w:rsidR="005C70A3">
              <w:rPr>
                <w:color w:val="4D4D4D"/>
                <w:sz w:val="22"/>
                <w:szCs w:val="22"/>
              </w:rPr>
              <w:t>«</w:t>
            </w:r>
            <w:r w:rsidRPr="00C61ECD">
              <w:rPr>
                <w:color w:val="4D4D4D"/>
                <w:sz w:val="22"/>
                <w:szCs w:val="22"/>
              </w:rPr>
              <w:t>Эстара</w:t>
            </w:r>
            <w:r w:rsidR="005C70A3">
              <w:rPr>
                <w:color w:val="4D4D4D"/>
                <w:sz w:val="22"/>
                <w:szCs w:val="22"/>
              </w:rPr>
              <w:t>»</w:t>
            </w:r>
            <w:r w:rsidRPr="00C61ECD">
              <w:rPr>
                <w:color w:val="4D4D4D"/>
                <w:sz w:val="22"/>
                <w:szCs w:val="22"/>
              </w:rPr>
              <w:t xml:space="preserve"> </w:t>
            </w:r>
            <w:r w:rsidR="005C70A3">
              <w:rPr>
                <w:color w:val="4D4D4D"/>
                <w:sz w:val="22"/>
                <w:szCs w:val="22"/>
              </w:rPr>
              <w:t>«</w:t>
            </w:r>
            <w:r w:rsidRPr="00C61ECD">
              <w:rPr>
                <w:color w:val="4D4D4D"/>
                <w:sz w:val="22"/>
                <w:szCs w:val="22"/>
              </w:rPr>
              <w:t>Мечел</w:t>
            </w:r>
            <w:r w:rsidR="005C70A3">
              <w:rPr>
                <w:color w:val="4D4D4D"/>
                <w:sz w:val="22"/>
                <w:szCs w:val="22"/>
              </w:rPr>
              <w:t>»</w:t>
            </w:r>
            <w:r w:rsidRPr="00C61ECD">
              <w:rPr>
                <w:color w:val="4D4D4D"/>
                <w:sz w:val="22"/>
                <w:szCs w:val="22"/>
              </w:rPr>
              <w:t xml:space="preserve"> через суд требует $861 млн.</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59" w:name="mmm59"/>
            <w:bookmarkEnd w:id="59"/>
            <w:r w:rsidRPr="00C61ECD">
              <w:rPr>
                <w:b/>
                <w:color w:val="3CA499"/>
                <w:sz w:val="22"/>
                <w:szCs w:val="22"/>
              </w:rPr>
              <w:t>Газета РБК Daily</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59" w:history="1">
              <w:r w:rsidRPr="00C61ECD">
                <w:rPr>
                  <w:rStyle w:val="a3"/>
                  <w:color w:val="auto"/>
                  <w:sz w:val="22"/>
                  <w:szCs w:val="22"/>
                </w:rPr>
                <w:t>Лукойл погнался за болгарским ветром</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Совместное предприятие итальянской ERG и российского </w:t>
            </w:r>
            <w:r w:rsidR="005C70A3">
              <w:rPr>
                <w:color w:val="4D4D4D"/>
                <w:sz w:val="22"/>
                <w:szCs w:val="22"/>
              </w:rPr>
              <w:t>«</w:t>
            </w:r>
            <w:r w:rsidRPr="00C61ECD">
              <w:rPr>
                <w:color w:val="4D4D4D"/>
                <w:sz w:val="22"/>
                <w:szCs w:val="22"/>
              </w:rPr>
              <w:t>Лукойла</w:t>
            </w:r>
            <w:r w:rsidR="005C70A3">
              <w:rPr>
                <w:color w:val="4D4D4D"/>
                <w:sz w:val="22"/>
                <w:szCs w:val="22"/>
              </w:rPr>
              <w:t>»</w:t>
            </w:r>
            <w:r w:rsidRPr="00C61ECD">
              <w:rPr>
                <w:color w:val="4D4D4D"/>
                <w:sz w:val="22"/>
                <w:szCs w:val="22"/>
              </w:rPr>
              <w:t xml:space="preserve"> - Lukerg Renew - получило разрешение от Комиссии по защите конкуренции Болгарии на покупку четырех местных компаний в сфере ветроэнергетики в Варненской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60" w:name="mmm60"/>
            <w:bookmarkEnd w:id="60"/>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Егор Попов</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60" w:history="1">
              <w:r w:rsidRPr="00C61ECD">
                <w:rPr>
                  <w:rStyle w:val="a3"/>
                  <w:color w:val="auto"/>
                  <w:sz w:val="22"/>
                  <w:szCs w:val="22"/>
                </w:rPr>
                <w:t>Тамань предложат Казахстану</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Планы строительства морских портов в Азово-Черноморском бассейне получили одобрение Президента В. Путина. Проекты рассчитаны до 2025 года и обойдутся казне и частным инвесторам в сотни миллиардов рублей.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61" w:name="mmm61"/>
            <w:bookmarkEnd w:id="61"/>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Наталья Ъ-Скорлыгина</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61" w:history="1">
              <w:r w:rsidRPr="00C61ECD">
                <w:rPr>
                  <w:rStyle w:val="a3"/>
                  <w:color w:val="auto"/>
                  <w:sz w:val="22"/>
                  <w:szCs w:val="22"/>
                </w:rPr>
                <w:t>ЛУКОЙЛ дунул в Болгарию</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Совместное предприятие итальянской ERG и российского </w:t>
            </w:r>
            <w:r w:rsidR="005C70A3">
              <w:rPr>
                <w:color w:val="4D4D4D"/>
                <w:sz w:val="22"/>
                <w:szCs w:val="22"/>
              </w:rPr>
              <w:t>«</w:t>
            </w:r>
            <w:r w:rsidRPr="00C61ECD">
              <w:rPr>
                <w:color w:val="4D4D4D"/>
                <w:sz w:val="22"/>
                <w:szCs w:val="22"/>
              </w:rPr>
              <w:t>Лукойла</w:t>
            </w:r>
            <w:r w:rsidR="005C70A3">
              <w:rPr>
                <w:color w:val="4D4D4D"/>
                <w:sz w:val="22"/>
                <w:szCs w:val="22"/>
              </w:rPr>
              <w:t>»</w:t>
            </w:r>
            <w:r w:rsidRPr="00C61ECD">
              <w:rPr>
                <w:color w:val="4D4D4D"/>
                <w:sz w:val="22"/>
                <w:szCs w:val="22"/>
              </w:rPr>
              <w:t xml:space="preserve"> - Lukerg Renew - получило разрешение от Комиссии по защите конкуренции Болгарии на покупку четырех местных компаний в сфере ветроэнергетики в Варненской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62" w:name="mmm62"/>
            <w:bookmarkEnd w:id="62"/>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62" w:history="1">
              <w:r w:rsidRPr="00C61ECD">
                <w:rPr>
                  <w:rStyle w:val="a3"/>
                  <w:color w:val="auto"/>
                  <w:sz w:val="22"/>
                  <w:szCs w:val="22"/>
                </w:rPr>
                <w:t>Минфин обнулит НДПИ для Дальнего Востока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Минприроды и Минфин согласовали возможность ввести нулевую ставку НДПИ для месторождений железа на Дальнем Востоке, сообщил министр природных ресурсов С. Донской.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63" w:name="mmm63"/>
            <w:bookmarkEnd w:id="63"/>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63" w:history="1">
              <w:r w:rsidRPr="00C61ECD">
                <w:rPr>
                  <w:rStyle w:val="a3"/>
                  <w:color w:val="auto"/>
                  <w:sz w:val="22"/>
                  <w:szCs w:val="22"/>
                </w:rPr>
                <w:t>Геннадий Тимченко садится на трубу</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ЗАО </w:t>
            </w:r>
            <w:r w:rsidR="005C70A3">
              <w:rPr>
                <w:color w:val="4D4D4D"/>
                <w:sz w:val="22"/>
                <w:szCs w:val="22"/>
              </w:rPr>
              <w:t>«</w:t>
            </w:r>
            <w:r w:rsidRPr="00C61ECD">
              <w:rPr>
                <w:color w:val="4D4D4D"/>
                <w:sz w:val="22"/>
                <w:szCs w:val="22"/>
              </w:rPr>
              <w:t>Стройтрансгаз</w:t>
            </w:r>
            <w:r w:rsidR="005C70A3">
              <w:rPr>
                <w:color w:val="4D4D4D"/>
                <w:sz w:val="22"/>
                <w:szCs w:val="22"/>
              </w:rPr>
              <w:t>»</w:t>
            </w:r>
            <w:r w:rsidRPr="00C61ECD">
              <w:rPr>
                <w:color w:val="4D4D4D"/>
                <w:sz w:val="22"/>
                <w:szCs w:val="22"/>
              </w:rPr>
              <w:t xml:space="preserve"> - один из крупных подрядчиков </w:t>
            </w:r>
            <w:r w:rsidR="005C70A3">
              <w:rPr>
                <w:color w:val="4D4D4D"/>
                <w:sz w:val="22"/>
                <w:szCs w:val="22"/>
              </w:rPr>
              <w:t>«</w:t>
            </w:r>
            <w:r w:rsidRPr="00C61ECD">
              <w:rPr>
                <w:color w:val="4D4D4D"/>
                <w:sz w:val="22"/>
                <w:szCs w:val="22"/>
              </w:rPr>
              <w:t>Газпрома</w:t>
            </w:r>
            <w:r w:rsidR="005C70A3">
              <w:rPr>
                <w:color w:val="4D4D4D"/>
                <w:sz w:val="22"/>
                <w:szCs w:val="22"/>
              </w:rPr>
              <w:t>»</w:t>
            </w:r>
            <w:r w:rsidRPr="00C61ECD">
              <w:rPr>
                <w:color w:val="4D4D4D"/>
                <w:sz w:val="22"/>
                <w:szCs w:val="22"/>
              </w:rPr>
              <w:t xml:space="preserve">,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Олимпстроя</w:t>
            </w:r>
            <w:r w:rsidR="005C70A3">
              <w:rPr>
                <w:color w:val="4D4D4D"/>
                <w:sz w:val="22"/>
                <w:szCs w:val="22"/>
              </w:rPr>
              <w:t>»</w:t>
            </w:r>
            <w:r w:rsidRPr="00C61ECD">
              <w:rPr>
                <w:color w:val="4D4D4D"/>
                <w:sz w:val="22"/>
                <w:szCs w:val="22"/>
              </w:rPr>
              <w:t xml:space="preserve"> и Росавтодора - готовится получить контракты на строительство наземного участка газопровода South Stream ценой euro6,6 млрд.</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64" w:name="mmm64"/>
            <w:bookmarkEnd w:id="64"/>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Анна Ъ-Солодовникова</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64" w:history="1">
              <w:r w:rsidR="005C70A3">
                <w:rPr>
                  <w:rStyle w:val="a3"/>
                  <w:color w:val="auto"/>
                  <w:sz w:val="22"/>
                  <w:szCs w:val="22"/>
                </w:rPr>
                <w:t>«</w:t>
              </w:r>
              <w:r w:rsidRPr="00C61ECD">
                <w:rPr>
                  <w:rStyle w:val="a3"/>
                  <w:color w:val="auto"/>
                  <w:sz w:val="22"/>
                  <w:szCs w:val="22"/>
                </w:rPr>
                <w:t>Сургутнефтегаз</w:t>
              </w:r>
              <w:r w:rsidR="005C70A3">
                <w:rPr>
                  <w:rStyle w:val="a3"/>
                  <w:color w:val="auto"/>
                  <w:sz w:val="22"/>
                  <w:szCs w:val="22"/>
                </w:rPr>
                <w:t>»</w:t>
              </w:r>
              <w:r w:rsidRPr="00C61ECD">
                <w:rPr>
                  <w:rStyle w:val="a3"/>
                  <w:color w:val="auto"/>
                  <w:sz w:val="22"/>
                  <w:szCs w:val="22"/>
                </w:rPr>
                <w:t xml:space="preserve"> увеличит поставки дизеля в Европу</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Сургутнефтегаз</w:t>
            </w:r>
            <w:r>
              <w:rPr>
                <w:color w:val="4D4D4D"/>
                <w:sz w:val="22"/>
                <w:szCs w:val="22"/>
              </w:rPr>
              <w:t>»</w:t>
            </w:r>
            <w:r w:rsidR="00E930B3" w:rsidRPr="00C61ECD">
              <w:rPr>
                <w:color w:val="4D4D4D"/>
                <w:sz w:val="22"/>
                <w:szCs w:val="22"/>
              </w:rPr>
              <w:t xml:space="preserve"> в ближайшее время запустит комплекс гидрокрекинга мощностью 4,9 млн тонн нефти на заводе компании в Киришах - ООО </w:t>
            </w:r>
            <w:r>
              <w:rPr>
                <w:color w:val="4D4D4D"/>
                <w:sz w:val="22"/>
                <w:szCs w:val="22"/>
              </w:rPr>
              <w:t>«</w:t>
            </w:r>
            <w:r w:rsidR="00E930B3" w:rsidRPr="00C61ECD">
              <w:rPr>
                <w:color w:val="4D4D4D"/>
                <w:sz w:val="22"/>
                <w:szCs w:val="22"/>
              </w:rPr>
              <w:t>Кинеф</w:t>
            </w:r>
            <w:r>
              <w:rPr>
                <w:color w:val="4D4D4D"/>
                <w:sz w:val="22"/>
                <w:szCs w:val="22"/>
              </w:rPr>
              <w:t>»</w:t>
            </w:r>
            <w:r w:rsidR="00E930B3"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65" w:name="mmm65"/>
            <w:bookmarkEnd w:id="65"/>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65" w:history="1">
              <w:r w:rsidR="005C70A3">
                <w:rPr>
                  <w:rStyle w:val="a3"/>
                  <w:color w:val="auto"/>
                  <w:sz w:val="22"/>
                  <w:szCs w:val="22"/>
                </w:rPr>
                <w:t>«</w:t>
              </w:r>
              <w:r w:rsidRPr="00C61ECD">
                <w:rPr>
                  <w:rStyle w:val="a3"/>
                  <w:color w:val="auto"/>
                  <w:sz w:val="22"/>
                  <w:szCs w:val="22"/>
                </w:rPr>
                <w:t>Газпром нефть</w:t>
              </w:r>
              <w:r w:rsidR="005C70A3">
                <w:rPr>
                  <w:rStyle w:val="a3"/>
                  <w:color w:val="auto"/>
                  <w:sz w:val="22"/>
                  <w:szCs w:val="22"/>
                </w:rPr>
                <w:t>»</w:t>
              </w:r>
              <w:r w:rsidRPr="00C61ECD">
                <w:rPr>
                  <w:rStyle w:val="a3"/>
                  <w:color w:val="auto"/>
                  <w:sz w:val="22"/>
                  <w:szCs w:val="22"/>
                </w:rPr>
                <w:t xml:space="preserve"> приобрела эстонскую бункерную компанию</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Газпром нефть марин бункер</w:t>
            </w:r>
            <w:r>
              <w:rPr>
                <w:color w:val="4D4D4D"/>
                <w:sz w:val="22"/>
                <w:szCs w:val="22"/>
              </w:rPr>
              <w:t>»</w:t>
            </w:r>
            <w:r w:rsidR="00E930B3" w:rsidRPr="00C61ECD">
              <w:rPr>
                <w:color w:val="4D4D4D"/>
                <w:sz w:val="22"/>
                <w:szCs w:val="22"/>
              </w:rPr>
              <w:t xml:space="preserve"> - оператор </w:t>
            </w:r>
            <w:r>
              <w:rPr>
                <w:color w:val="4D4D4D"/>
                <w:sz w:val="22"/>
                <w:szCs w:val="22"/>
              </w:rPr>
              <w:t>«</w:t>
            </w:r>
            <w:r w:rsidR="00E930B3" w:rsidRPr="00C61ECD">
              <w:rPr>
                <w:color w:val="4D4D4D"/>
                <w:sz w:val="22"/>
                <w:szCs w:val="22"/>
              </w:rPr>
              <w:t>Газпром нефти</w:t>
            </w:r>
            <w:r>
              <w:rPr>
                <w:color w:val="4D4D4D"/>
                <w:sz w:val="22"/>
                <w:szCs w:val="22"/>
              </w:rPr>
              <w:t>»</w:t>
            </w:r>
            <w:r w:rsidR="00E930B3" w:rsidRPr="00C61ECD">
              <w:rPr>
                <w:color w:val="4D4D4D"/>
                <w:sz w:val="22"/>
                <w:szCs w:val="22"/>
              </w:rPr>
              <w:t xml:space="preserve"> - завершил сделку по покупке у AS NT Marine эстонской бункерной компании AS Baltic Marine Bunker.</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66" w:name="mmm66"/>
            <w:bookmarkEnd w:id="66"/>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66" w:history="1">
              <w:r w:rsidR="005C70A3">
                <w:rPr>
                  <w:rStyle w:val="a3"/>
                  <w:color w:val="auto"/>
                  <w:sz w:val="22"/>
                  <w:szCs w:val="22"/>
                </w:rPr>
                <w:t>«</w:t>
              </w:r>
              <w:r w:rsidRPr="00C61ECD">
                <w:rPr>
                  <w:rStyle w:val="a3"/>
                  <w:color w:val="auto"/>
                  <w:sz w:val="22"/>
                  <w:szCs w:val="22"/>
                </w:rPr>
                <w:t>Мечел</w:t>
              </w:r>
              <w:r w:rsidR="005C70A3">
                <w:rPr>
                  <w:rStyle w:val="a3"/>
                  <w:color w:val="auto"/>
                  <w:sz w:val="22"/>
                  <w:szCs w:val="22"/>
                </w:rPr>
                <w:t>»</w:t>
              </w:r>
              <w:r w:rsidRPr="00C61ECD">
                <w:rPr>
                  <w:rStyle w:val="a3"/>
                  <w:color w:val="auto"/>
                  <w:sz w:val="22"/>
                  <w:szCs w:val="22"/>
                </w:rPr>
                <w:t xml:space="preserve"> разбирается с </w:t>
              </w:r>
              <w:r w:rsidR="005C70A3">
                <w:rPr>
                  <w:rStyle w:val="a3"/>
                  <w:color w:val="auto"/>
                  <w:sz w:val="22"/>
                  <w:szCs w:val="22"/>
                </w:rPr>
                <w:t>«</w:t>
              </w:r>
              <w:r w:rsidRPr="00C61ECD">
                <w:rPr>
                  <w:rStyle w:val="a3"/>
                  <w:color w:val="auto"/>
                  <w:sz w:val="22"/>
                  <w:szCs w:val="22"/>
                </w:rPr>
                <w:t>Эстаром</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Создатель холдинга </w:t>
            </w:r>
            <w:r w:rsidR="005C70A3">
              <w:rPr>
                <w:color w:val="4D4D4D"/>
                <w:sz w:val="22"/>
                <w:szCs w:val="22"/>
              </w:rPr>
              <w:t>«</w:t>
            </w:r>
            <w:r w:rsidRPr="00C61ECD">
              <w:rPr>
                <w:color w:val="4D4D4D"/>
                <w:sz w:val="22"/>
                <w:szCs w:val="22"/>
              </w:rPr>
              <w:t>Эстар</w:t>
            </w:r>
            <w:r w:rsidR="005C70A3">
              <w:rPr>
                <w:color w:val="4D4D4D"/>
                <w:sz w:val="22"/>
                <w:szCs w:val="22"/>
              </w:rPr>
              <w:t>»</w:t>
            </w:r>
            <w:r w:rsidRPr="00C61ECD">
              <w:rPr>
                <w:color w:val="4D4D4D"/>
                <w:sz w:val="22"/>
                <w:szCs w:val="22"/>
              </w:rPr>
              <w:t xml:space="preserve"> В. Варшавский начал возвращать себе активы, проданные и отданные в управление </w:t>
            </w:r>
            <w:r w:rsidR="005C70A3">
              <w:rPr>
                <w:color w:val="4D4D4D"/>
                <w:sz w:val="22"/>
                <w:szCs w:val="22"/>
              </w:rPr>
              <w:t>«</w:t>
            </w:r>
            <w:r w:rsidRPr="00C61ECD">
              <w:rPr>
                <w:color w:val="4D4D4D"/>
                <w:sz w:val="22"/>
                <w:szCs w:val="22"/>
              </w:rPr>
              <w:t>Мечелу</w:t>
            </w:r>
            <w:r w:rsidR="005C70A3">
              <w:rPr>
                <w:color w:val="4D4D4D"/>
                <w:sz w:val="22"/>
                <w:szCs w:val="22"/>
              </w:rPr>
              <w:t>»</w:t>
            </w:r>
            <w:r w:rsidRPr="00C61ECD">
              <w:rPr>
                <w:color w:val="4D4D4D"/>
                <w:sz w:val="22"/>
                <w:szCs w:val="22"/>
              </w:rPr>
              <w:t xml:space="preserve"> И. Зюзина. Первым стал Донецкий электрометаллургический завод, за ним должны последовать предприятия в Ростовской области. В то же время от других компаний </w:t>
            </w:r>
            <w:r w:rsidR="005C70A3">
              <w:rPr>
                <w:color w:val="4D4D4D"/>
                <w:sz w:val="22"/>
                <w:szCs w:val="22"/>
              </w:rPr>
              <w:t>«</w:t>
            </w:r>
            <w:r w:rsidRPr="00C61ECD">
              <w:rPr>
                <w:color w:val="4D4D4D"/>
                <w:sz w:val="22"/>
                <w:szCs w:val="22"/>
              </w:rPr>
              <w:t>Эстара</w:t>
            </w:r>
            <w:r w:rsidR="005C70A3">
              <w:rPr>
                <w:color w:val="4D4D4D"/>
                <w:sz w:val="22"/>
                <w:szCs w:val="22"/>
              </w:rPr>
              <w:t>»</w:t>
            </w:r>
            <w:r w:rsidRPr="00C61ECD">
              <w:rPr>
                <w:color w:val="4D4D4D"/>
                <w:sz w:val="22"/>
                <w:szCs w:val="22"/>
              </w:rPr>
              <w:t xml:space="preserve"> </w:t>
            </w:r>
            <w:r w:rsidR="005C70A3">
              <w:rPr>
                <w:color w:val="4D4D4D"/>
                <w:sz w:val="22"/>
                <w:szCs w:val="22"/>
              </w:rPr>
              <w:t>«</w:t>
            </w:r>
            <w:r w:rsidRPr="00C61ECD">
              <w:rPr>
                <w:color w:val="4D4D4D"/>
                <w:sz w:val="22"/>
                <w:szCs w:val="22"/>
              </w:rPr>
              <w:t>Мечел</w:t>
            </w:r>
            <w:r w:rsidR="005C70A3">
              <w:rPr>
                <w:color w:val="4D4D4D"/>
                <w:sz w:val="22"/>
                <w:szCs w:val="22"/>
              </w:rPr>
              <w:t>»</w:t>
            </w:r>
            <w:r w:rsidRPr="00C61ECD">
              <w:rPr>
                <w:color w:val="4D4D4D"/>
                <w:sz w:val="22"/>
                <w:szCs w:val="22"/>
              </w:rPr>
              <w:t xml:space="preserve"> через суд требует $861 млн.</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67" w:name="mmm67"/>
            <w:bookmarkEnd w:id="67"/>
            <w:r w:rsidRPr="00C61ECD">
              <w:rPr>
                <w:b/>
                <w:color w:val="3CA499"/>
                <w:sz w:val="22"/>
                <w:szCs w:val="22"/>
              </w:rPr>
              <w:t>Комсомольская правда (Москва)</w:t>
            </w:r>
          </w:p>
          <w:p w:rsidR="00E930B3" w:rsidRPr="00E930B3" w:rsidRDefault="00E930B3" w:rsidP="00BE6C02">
            <w:pPr>
              <w:rPr>
                <w:i/>
                <w:color w:val="3CA499"/>
                <w:sz w:val="20"/>
                <w:szCs w:val="20"/>
              </w:rPr>
            </w:pPr>
            <w:r w:rsidRPr="00C61ECD">
              <w:rPr>
                <w:i/>
                <w:color w:val="3CA499"/>
                <w:sz w:val="20"/>
                <w:szCs w:val="20"/>
              </w:rPr>
              <w:t>Нигина БЕРОЕВА</w:t>
            </w:r>
          </w:p>
          <w:p w:rsidR="00E930B3" w:rsidRPr="00E930B3" w:rsidRDefault="00E930B3" w:rsidP="00BE6C02">
            <w:pPr>
              <w:rPr>
                <w:color w:val="3CA499"/>
                <w:sz w:val="20"/>
                <w:szCs w:val="20"/>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67" w:history="1">
              <w:r w:rsidRPr="00C61ECD">
                <w:rPr>
                  <w:rStyle w:val="a3"/>
                  <w:color w:val="auto"/>
                  <w:sz w:val="22"/>
                  <w:szCs w:val="22"/>
                </w:rPr>
                <w:t>Почему в нашей нефтяной державе дорожает бензин</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За минувшую неделю цены на бензин выросли почти на 1,5%. Вице-премьер А. Дворкович ждет от Минэнерго, Минэкономики и Федеральной антимонопольной службы решения, как сдержать этот рост.</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68" w:name="mmm68"/>
            <w:bookmarkEnd w:id="68"/>
            <w:r w:rsidRPr="00C61ECD">
              <w:rPr>
                <w:b/>
                <w:color w:val="3CA499"/>
                <w:sz w:val="22"/>
                <w:szCs w:val="22"/>
              </w:rPr>
              <w:t>Московский Комсомолец</w:t>
            </w:r>
          </w:p>
          <w:p w:rsidR="00E930B3" w:rsidRPr="00E930B3" w:rsidRDefault="00E930B3" w:rsidP="00BE6C02">
            <w:pPr>
              <w:rPr>
                <w:i/>
                <w:color w:val="3CA499"/>
                <w:sz w:val="20"/>
                <w:szCs w:val="20"/>
              </w:rPr>
            </w:pPr>
            <w:r w:rsidRPr="00C61ECD">
              <w:rPr>
                <w:i/>
                <w:color w:val="3CA499"/>
                <w:sz w:val="20"/>
                <w:szCs w:val="20"/>
              </w:rPr>
              <w:t>Мария Солтыс, Павел Чувиляев</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68" w:history="1">
              <w:r w:rsidRPr="00C61ECD">
                <w:rPr>
                  <w:rStyle w:val="a3"/>
                  <w:color w:val="auto"/>
                  <w:sz w:val="22"/>
                  <w:szCs w:val="22"/>
                </w:rPr>
                <w:t>Жить будем хуже, жить будем веселей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В статье отмечается рост инфляции. Так, услуги в июле из-за индексации тарифов на газ, электроэнергию и ЖКХ увеличились в цене на 3,1%, в июне 2013 года - на 0,6%, а в июле предыдущего года - на 2,7%.</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69" w:name="mmm69"/>
            <w:bookmarkEnd w:id="69"/>
            <w:r w:rsidRPr="00C61ECD">
              <w:rPr>
                <w:b/>
                <w:color w:val="3CA499"/>
                <w:sz w:val="22"/>
                <w:szCs w:val="22"/>
              </w:rPr>
              <w:t>Независимая газета</w:t>
            </w:r>
          </w:p>
          <w:p w:rsidR="00E930B3" w:rsidRPr="00C61ECD" w:rsidRDefault="00E930B3" w:rsidP="00BE6C02">
            <w:pPr>
              <w:rPr>
                <w:i/>
                <w:color w:val="3CA499"/>
                <w:sz w:val="20"/>
                <w:szCs w:val="20"/>
                <w:lang w:val="en-US"/>
              </w:rPr>
            </w:pPr>
            <w:r w:rsidRPr="00C61ECD">
              <w:rPr>
                <w:i/>
                <w:color w:val="3CA499"/>
                <w:sz w:val="20"/>
                <w:szCs w:val="20"/>
              </w:rPr>
              <w:t>Татьяна Ивженко</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69" w:history="1">
              <w:r w:rsidRPr="00C61ECD">
                <w:rPr>
                  <w:rStyle w:val="a3"/>
                  <w:color w:val="auto"/>
                  <w:sz w:val="22"/>
                  <w:szCs w:val="22"/>
                </w:rPr>
                <w:t>Украина провоцирует газовый кризис</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Украина идет на обострение газовых отношений с Россией. Это следует из интервью главы украинского Минэнерго Э. Ставицкого агентству Reuters.</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70" w:name="mmm70"/>
            <w:bookmarkEnd w:id="70"/>
            <w:r w:rsidRPr="00C61ECD">
              <w:rPr>
                <w:b/>
                <w:color w:val="3CA499"/>
                <w:sz w:val="22"/>
                <w:szCs w:val="22"/>
              </w:rPr>
              <w:t>Независимая газета</w:t>
            </w:r>
          </w:p>
          <w:p w:rsidR="00E930B3" w:rsidRPr="00C61ECD" w:rsidRDefault="00E930B3" w:rsidP="00BE6C02">
            <w:pPr>
              <w:rPr>
                <w:i/>
                <w:color w:val="3CA499"/>
                <w:sz w:val="20"/>
                <w:szCs w:val="20"/>
                <w:lang w:val="en-US"/>
              </w:rPr>
            </w:pPr>
            <w:r w:rsidRPr="00C61ECD">
              <w:rPr>
                <w:i/>
                <w:color w:val="3CA499"/>
                <w:sz w:val="20"/>
                <w:szCs w:val="20"/>
              </w:rPr>
              <w:t>Игорь Наумов</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70" w:history="1">
              <w:r w:rsidRPr="00C61ECD">
                <w:rPr>
                  <w:rStyle w:val="a3"/>
                  <w:color w:val="auto"/>
                  <w:sz w:val="22"/>
                  <w:szCs w:val="22"/>
                </w:rPr>
                <w:t>Владимир Путин загрузил Тамань</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Планы строительства морских портов в Азово-Черноморском бассейне получили одобрение Президента В. Путина. Проекты рассчитаны до 2025 года и обойдутся казне и частным инвесторам в сотни миллиардов рублей.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71" w:name="mmm71"/>
            <w:bookmarkEnd w:id="71"/>
            <w:r w:rsidRPr="00C61ECD">
              <w:rPr>
                <w:b/>
                <w:color w:val="3CA499"/>
                <w:sz w:val="22"/>
                <w:szCs w:val="22"/>
              </w:rPr>
              <w:t>Российская газета</w:t>
            </w:r>
          </w:p>
          <w:p w:rsidR="00E930B3" w:rsidRPr="00C61ECD" w:rsidRDefault="00E930B3" w:rsidP="00BE6C02">
            <w:pPr>
              <w:rPr>
                <w:i/>
                <w:color w:val="3CA499"/>
                <w:sz w:val="20"/>
                <w:szCs w:val="20"/>
                <w:lang w:val="en-US"/>
              </w:rPr>
            </w:pPr>
            <w:r w:rsidRPr="00C61ECD">
              <w:rPr>
                <w:i/>
                <w:color w:val="3CA499"/>
                <w:sz w:val="20"/>
                <w:szCs w:val="20"/>
              </w:rPr>
              <w:t>Елена Кукол</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71" w:history="1">
              <w:r w:rsidRPr="00C61ECD">
                <w:rPr>
                  <w:rStyle w:val="a3"/>
                  <w:color w:val="auto"/>
                  <w:sz w:val="22"/>
                  <w:szCs w:val="22"/>
                </w:rPr>
                <w:t>Океан не очень Тихий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Министр экономического развития А. Улюкаев рассказал о работе Делового и инвестиционного саммита АСЕАН, который открывается 21 августа. По его словам, для России интересны проекты в сфере транспортной и энергетической инфраструктуры, возобновляемых источников энергии.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72" w:name="mmm72"/>
            <w:bookmarkEnd w:id="72"/>
            <w:r w:rsidRPr="00C61ECD">
              <w:rPr>
                <w:b/>
                <w:color w:val="3CA499"/>
                <w:sz w:val="22"/>
                <w:szCs w:val="22"/>
              </w:rPr>
              <w:t>Российская газета</w:t>
            </w:r>
          </w:p>
          <w:p w:rsidR="00E930B3" w:rsidRPr="00C61ECD" w:rsidRDefault="00E930B3" w:rsidP="00BE6C02">
            <w:pPr>
              <w:rPr>
                <w:i/>
                <w:color w:val="3CA499"/>
                <w:sz w:val="20"/>
                <w:szCs w:val="20"/>
                <w:lang w:val="en-US"/>
              </w:rPr>
            </w:pPr>
            <w:r w:rsidRPr="00C61ECD">
              <w:rPr>
                <w:i/>
                <w:color w:val="3CA499"/>
                <w:sz w:val="20"/>
                <w:szCs w:val="20"/>
              </w:rPr>
              <w:t>Владимир Кузьмин</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72" w:history="1">
              <w:r w:rsidRPr="00C61ECD">
                <w:rPr>
                  <w:rStyle w:val="a3"/>
                  <w:color w:val="auto"/>
                  <w:sz w:val="22"/>
                  <w:szCs w:val="22"/>
                </w:rPr>
                <w:t>О тех, кто в зоне риска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Премьер-министр Д. Медведев провел в Ставропольском крае заседание Правительственной комиссии по вопросам социально-экономического развития Северо-Кавказского федерального округа, на котором обсуждалась ситуация и с половодьем на Дальнем Востоке.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73" w:name="mmm73"/>
            <w:bookmarkEnd w:id="73"/>
            <w:r w:rsidRPr="00C61ECD">
              <w:rPr>
                <w:b/>
                <w:color w:val="3CA499"/>
                <w:sz w:val="22"/>
                <w:szCs w:val="22"/>
              </w:rPr>
              <w:t>Ведомости</w:t>
            </w:r>
          </w:p>
          <w:p w:rsidR="00E930B3" w:rsidRPr="00E930B3" w:rsidRDefault="00E930B3" w:rsidP="00BE6C02">
            <w:pPr>
              <w:rPr>
                <w:i/>
                <w:color w:val="3CA499"/>
                <w:sz w:val="20"/>
                <w:szCs w:val="20"/>
              </w:rPr>
            </w:pPr>
            <w:r w:rsidRPr="00C61ECD">
              <w:rPr>
                <w:i/>
                <w:color w:val="3CA499"/>
                <w:sz w:val="20"/>
                <w:szCs w:val="20"/>
              </w:rPr>
              <w:t>Анастасия Фомичева, Александра Терентьева</w:t>
            </w:r>
          </w:p>
          <w:p w:rsidR="00E930B3" w:rsidRPr="00E930B3" w:rsidRDefault="00E930B3" w:rsidP="00BE6C02">
            <w:pPr>
              <w:rPr>
                <w:color w:val="3CA499"/>
                <w:sz w:val="20"/>
                <w:szCs w:val="20"/>
              </w:rPr>
            </w:pPr>
            <w:r w:rsidRPr="00C61ECD">
              <w:rPr>
                <w:color w:val="3CA499"/>
                <w:sz w:val="20"/>
                <w:szCs w:val="20"/>
              </w:rPr>
              <w:t>22.08.2013 00:06</w:t>
            </w:r>
          </w:p>
        </w:tc>
        <w:tc>
          <w:tcPr>
            <w:tcW w:w="2700" w:type="dxa"/>
            <w:hideMark/>
          </w:tcPr>
          <w:p w:rsidR="00E930B3" w:rsidRPr="00C61ECD" w:rsidRDefault="00E930B3" w:rsidP="00BE6C02">
            <w:pPr>
              <w:spacing w:before="120"/>
              <w:rPr>
                <w:b/>
                <w:sz w:val="22"/>
                <w:szCs w:val="22"/>
              </w:rPr>
            </w:pPr>
            <w:hyperlink w:anchor="nnn73" w:history="1">
              <w:r w:rsidRPr="00C61ECD">
                <w:rPr>
                  <w:rStyle w:val="a3"/>
                  <w:color w:val="auto"/>
                  <w:sz w:val="22"/>
                  <w:szCs w:val="22"/>
                </w:rPr>
                <w:t>Реклама палладия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21 августа совет директоров </w:t>
            </w:r>
            <w:r w:rsidR="005C70A3">
              <w:rPr>
                <w:color w:val="4D4D4D"/>
                <w:sz w:val="22"/>
                <w:szCs w:val="22"/>
              </w:rPr>
              <w:t>«</w:t>
            </w:r>
            <w:r w:rsidRPr="00C61ECD">
              <w:rPr>
                <w:color w:val="4D4D4D"/>
                <w:sz w:val="22"/>
                <w:szCs w:val="22"/>
              </w:rPr>
              <w:t>Норникеля</w:t>
            </w:r>
            <w:r w:rsidR="005C70A3">
              <w:rPr>
                <w:color w:val="4D4D4D"/>
                <w:sz w:val="22"/>
                <w:szCs w:val="22"/>
              </w:rPr>
              <w:t>»</w:t>
            </w:r>
            <w:r w:rsidRPr="00C61ECD">
              <w:rPr>
                <w:color w:val="4D4D4D"/>
                <w:sz w:val="22"/>
                <w:szCs w:val="22"/>
              </w:rPr>
              <w:t xml:space="preserve"> одобрил программу продвижения бренда </w:t>
            </w:r>
            <w:r w:rsidR="005C70A3">
              <w:rPr>
                <w:color w:val="4D4D4D"/>
                <w:sz w:val="22"/>
                <w:szCs w:val="22"/>
              </w:rPr>
              <w:t>«</w:t>
            </w:r>
            <w:r w:rsidRPr="00C61ECD">
              <w:rPr>
                <w:color w:val="4D4D4D"/>
                <w:sz w:val="22"/>
                <w:szCs w:val="22"/>
              </w:rPr>
              <w:t>Норникель</w:t>
            </w:r>
            <w:r w:rsidR="005C70A3">
              <w:rPr>
                <w:color w:val="4D4D4D"/>
                <w:sz w:val="22"/>
                <w:szCs w:val="22"/>
              </w:rPr>
              <w:t>»</w:t>
            </w:r>
            <w:r w:rsidRPr="00C61ECD">
              <w:rPr>
                <w:color w:val="4D4D4D"/>
                <w:sz w:val="22"/>
                <w:szCs w:val="22"/>
              </w:rPr>
              <w:t xml:space="preserve"> и палладия на международный рынок.</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74" w:name="mmm74"/>
            <w:bookmarkEnd w:id="74"/>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Владимир Сидорович</w:t>
            </w:r>
          </w:p>
          <w:p w:rsidR="00E930B3" w:rsidRPr="00C61ECD" w:rsidRDefault="00E930B3" w:rsidP="00BE6C02">
            <w:pPr>
              <w:rPr>
                <w:color w:val="3CA499"/>
                <w:sz w:val="20"/>
                <w:szCs w:val="20"/>
                <w:lang w:val="en-US"/>
              </w:rPr>
            </w:pPr>
            <w:r w:rsidRPr="00C61ECD">
              <w:rPr>
                <w:color w:val="3CA499"/>
                <w:sz w:val="20"/>
                <w:szCs w:val="20"/>
              </w:rPr>
              <w:t>22.08.2013 01:05</w:t>
            </w:r>
          </w:p>
        </w:tc>
        <w:tc>
          <w:tcPr>
            <w:tcW w:w="2700" w:type="dxa"/>
            <w:hideMark/>
          </w:tcPr>
          <w:p w:rsidR="00E930B3" w:rsidRPr="00C61ECD" w:rsidRDefault="00E930B3" w:rsidP="00BE6C02">
            <w:pPr>
              <w:spacing w:before="120"/>
              <w:rPr>
                <w:b/>
                <w:sz w:val="22"/>
                <w:szCs w:val="22"/>
              </w:rPr>
            </w:pPr>
            <w:hyperlink w:anchor="nnn74" w:history="1">
              <w:r w:rsidRPr="00C61ECD">
                <w:rPr>
                  <w:rStyle w:val="a3"/>
                  <w:color w:val="auto"/>
                  <w:sz w:val="22"/>
                  <w:szCs w:val="22"/>
                </w:rPr>
                <w:t>Энергетический рынок: У пустой трубы</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Директор Института энергоэффективных технологий в строительстве В. Сидорович указывает на высокий риск для </w:t>
            </w:r>
            <w:r w:rsidR="005C70A3">
              <w:rPr>
                <w:color w:val="4D4D4D"/>
                <w:sz w:val="22"/>
                <w:szCs w:val="22"/>
              </w:rPr>
              <w:t>«</w:t>
            </w:r>
            <w:r w:rsidRPr="00C61ECD">
              <w:rPr>
                <w:color w:val="4D4D4D"/>
                <w:sz w:val="22"/>
                <w:szCs w:val="22"/>
              </w:rPr>
              <w:t>Газпрома</w:t>
            </w:r>
            <w:r w:rsidR="005C70A3">
              <w:rPr>
                <w:color w:val="4D4D4D"/>
                <w:sz w:val="22"/>
                <w:szCs w:val="22"/>
              </w:rPr>
              <w:t>»</w:t>
            </w:r>
            <w:r w:rsidRPr="00C61ECD">
              <w:rPr>
                <w:color w:val="4D4D4D"/>
                <w:sz w:val="22"/>
                <w:szCs w:val="22"/>
              </w:rPr>
              <w:t xml:space="preserve"> потерять свою роль в энергообеспечении Европы.</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75" w:name="mmm75"/>
            <w:bookmarkEnd w:id="75"/>
            <w:r w:rsidRPr="00C61ECD">
              <w:rPr>
                <w:b/>
                <w:color w:val="3CA499"/>
                <w:sz w:val="22"/>
                <w:szCs w:val="22"/>
              </w:rPr>
              <w:t>Ведомости</w:t>
            </w:r>
          </w:p>
          <w:p w:rsidR="00E930B3" w:rsidRPr="00E930B3" w:rsidRDefault="00E930B3" w:rsidP="00BE6C02">
            <w:pPr>
              <w:rPr>
                <w:i/>
                <w:color w:val="3CA499"/>
                <w:sz w:val="20"/>
                <w:szCs w:val="20"/>
              </w:rPr>
            </w:pPr>
            <w:r w:rsidRPr="00C61ECD">
              <w:rPr>
                <w:i/>
                <w:color w:val="3CA499"/>
                <w:sz w:val="20"/>
                <w:szCs w:val="20"/>
              </w:rPr>
              <w:t>Тимофей Дзядко, Ольга Петрова</w:t>
            </w:r>
          </w:p>
          <w:p w:rsidR="00E930B3" w:rsidRPr="00E930B3" w:rsidRDefault="00E930B3" w:rsidP="00BE6C02">
            <w:pPr>
              <w:rPr>
                <w:color w:val="3CA499"/>
                <w:sz w:val="20"/>
                <w:szCs w:val="20"/>
              </w:rPr>
            </w:pPr>
            <w:r w:rsidRPr="00C61ECD">
              <w:rPr>
                <w:color w:val="3CA499"/>
                <w:sz w:val="20"/>
                <w:szCs w:val="20"/>
              </w:rPr>
              <w:t>22.08.2013 00:06</w:t>
            </w:r>
          </w:p>
        </w:tc>
        <w:tc>
          <w:tcPr>
            <w:tcW w:w="2700" w:type="dxa"/>
            <w:hideMark/>
          </w:tcPr>
          <w:p w:rsidR="00E930B3" w:rsidRPr="00C61ECD" w:rsidRDefault="00E930B3" w:rsidP="00BE6C02">
            <w:pPr>
              <w:spacing w:before="120"/>
              <w:rPr>
                <w:b/>
                <w:sz w:val="22"/>
                <w:szCs w:val="22"/>
              </w:rPr>
            </w:pPr>
            <w:hyperlink w:anchor="nnn75" w:history="1">
              <w:r w:rsidRPr="00C61ECD">
                <w:rPr>
                  <w:rStyle w:val="a3"/>
                  <w:color w:val="auto"/>
                  <w:sz w:val="22"/>
                  <w:szCs w:val="22"/>
                </w:rPr>
                <w:t>Ножницы Сечина для АЗС</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Роснефть</w:t>
            </w:r>
            <w:r>
              <w:rPr>
                <w:color w:val="4D4D4D"/>
                <w:sz w:val="22"/>
                <w:szCs w:val="22"/>
              </w:rPr>
              <w:t>»</w:t>
            </w:r>
            <w:r w:rsidR="00E930B3" w:rsidRPr="00C61ECD">
              <w:rPr>
                <w:color w:val="4D4D4D"/>
                <w:sz w:val="22"/>
                <w:szCs w:val="22"/>
              </w:rPr>
              <w:t xml:space="preserve"> изменила сбытовую политику на рынке нефтепродуктов. Если еще год назад у нее были самые низкие среди крупных компаний оптовые и розничные цены на бензин, то теперь в опте </w:t>
            </w:r>
            <w:r>
              <w:rPr>
                <w:color w:val="4D4D4D"/>
                <w:sz w:val="22"/>
                <w:szCs w:val="22"/>
              </w:rPr>
              <w:t>«</w:t>
            </w:r>
            <w:r w:rsidR="00E930B3" w:rsidRPr="00C61ECD">
              <w:rPr>
                <w:color w:val="4D4D4D"/>
                <w:sz w:val="22"/>
                <w:szCs w:val="22"/>
              </w:rPr>
              <w:t>Роснефть</w:t>
            </w:r>
            <w:r>
              <w:rPr>
                <w:color w:val="4D4D4D"/>
                <w:sz w:val="22"/>
                <w:szCs w:val="22"/>
              </w:rPr>
              <w:t>»</w:t>
            </w:r>
            <w:r w:rsidR="00E930B3" w:rsidRPr="00C61ECD">
              <w:rPr>
                <w:color w:val="4D4D4D"/>
                <w:sz w:val="22"/>
                <w:szCs w:val="22"/>
              </w:rPr>
              <w:t xml:space="preserve"> - безоговорочный лидер.</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76" w:name="mmm76"/>
            <w:bookmarkEnd w:id="76"/>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22.08.2013 00:06</w:t>
            </w:r>
          </w:p>
        </w:tc>
        <w:tc>
          <w:tcPr>
            <w:tcW w:w="2700" w:type="dxa"/>
            <w:hideMark/>
          </w:tcPr>
          <w:p w:rsidR="00E930B3" w:rsidRPr="00C61ECD" w:rsidRDefault="00E930B3" w:rsidP="00BE6C02">
            <w:pPr>
              <w:spacing w:before="120"/>
              <w:rPr>
                <w:b/>
                <w:sz w:val="22"/>
                <w:szCs w:val="22"/>
              </w:rPr>
            </w:pPr>
            <w:hyperlink w:anchor="nnn76" w:history="1">
              <w:r w:rsidR="005C70A3">
                <w:rPr>
                  <w:rStyle w:val="a3"/>
                  <w:color w:val="auto"/>
                  <w:sz w:val="22"/>
                  <w:szCs w:val="22"/>
                </w:rPr>
                <w:t>«</w:t>
              </w:r>
              <w:r w:rsidRPr="00C61ECD">
                <w:rPr>
                  <w:rStyle w:val="a3"/>
                  <w:color w:val="auto"/>
                  <w:sz w:val="22"/>
                  <w:szCs w:val="22"/>
                </w:rPr>
                <w:t>Роснефть</w:t>
              </w:r>
              <w:r w:rsidR="005C70A3">
                <w:rPr>
                  <w:rStyle w:val="a3"/>
                  <w:color w:val="auto"/>
                  <w:sz w:val="22"/>
                  <w:szCs w:val="22"/>
                </w:rPr>
                <w:t>»</w:t>
              </w:r>
              <w:r w:rsidRPr="00C61ECD">
                <w:rPr>
                  <w:rStyle w:val="a3"/>
                  <w:color w:val="auto"/>
                  <w:sz w:val="22"/>
                  <w:szCs w:val="22"/>
                </w:rPr>
                <w:t xml:space="preserve"> займет у </w:t>
              </w:r>
              <w:r w:rsidR="005C70A3">
                <w:rPr>
                  <w:rStyle w:val="a3"/>
                  <w:color w:val="auto"/>
                  <w:sz w:val="22"/>
                  <w:szCs w:val="22"/>
                </w:rPr>
                <w:t>«</w:t>
              </w:r>
              <w:r w:rsidRPr="00C61ECD">
                <w:rPr>
                  <w:rStyle w:val="a3"/>
                  <w:color w:val="auto"/>
                  <w:sz w:val="22"/>
                  <w:szCs w:val="22"/>
                </w:rPr>
                <w:t>внучки</w:t>
              </w:r>
              <w:r w:rsidR="005C70A3">
                <w:rPr>
                  <w:rStyle w:val="a3"/>
                  <w:color w:val="auto"/>
                  <w:sz w:val="22"/>
                  <w:szCs w:val="22"/>
                </w:rPr>
                <w:t>»</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Варьеганнефтегаз</w:t>
            </w:r>
            <w:r>
              <w:rPr>
                <w:color w:val="4D4D4D"/>
                <w:sz w:val="22"/>
                <w:szCs w:val="22"/>
              </w:rPr>
              <w:t>»</w:t>
            </w:r>
            <w:r w:rsidR="00E930B3" w:rsidRPr="00C61ECD">
              <w:rPr>
                <w:color w:val="4D4D4D"/>
                <w:sz w:val="22"/>
                <w:szCs w:val="22"/>
              </w:rPr>
              <w:t xml:space="preserve"> предоставит </w:t>
            </w:r>
            <w:r>
              <w:rPr>
                <w:color w:val="4D4D4D"/>
                <w:sz w:val="22"/>
                <w:szCs w:val="22"/>
              </w:rPr>
              <w:t>«</w:t>
            </w:r>
            <w:r w:rsidR="00E930B3" w:rsidRPr="00C61ECD">
              <w:rPr>
                <w:color w:val="4D4D4D"/>
                <w:sz w:val="22"/>
                <w:szCs w:val="22"/>
              </w:rPr>
              <w:t>Роснефти</w:t>
            </w:r>
            <w:r>
              <w:rPr>
                <w:color w:val="4D4D4D"/>
                <w:sz w:val="22"/>
                <w:szCs w:val="22"/>
              </w:rPr>
              <w:t>»</w:t>
            </w:r>
            <w:r w:rsidR="00E930B3" w:rsidRPr="00C61ECD">
              <w:rPr>
                <w:color w:val="4D4D4D"/>
                <w:sz w:val="22"/>
                <w:szCs w:val="22"/>
              </w:rPr>
              <w:t xml:space="preserve"> заем на 15 млрд руб.</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77" w:name="mmm77"/>
            <w:bookmarkEnd w:id="77"/>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22.08.2013 00:06</w:t>
            </w:r>
          </w:p>
        </w:tc>
        <w:tc>
          <w:tcPr>
            <w:tcW w:w="2700" w:type="dxa"/>
            <w:hideMark/>
          </w:tcPr>
          <w:p w:rsidR="00E930B3" w:rsidRPr="00C61ECD" w:rsidRDefault="00E930B3" w:rsidP="00BE6C02">
            <w:pPr>
              <w:spacing w:before="120"/>
              <w:rPr>
                <w:b/>
                <w:sz w:val="22"/>
                <w:szCs w:val="22"/>
              </w:rPr>
            </w:pPr>
            <w:hyperlink w:anchor="nnn77" w:history="1">
              <w:r w:rsidRPr="00C61ECD">
                <w:rPr>
                  <w:rStyle w:val="a3"/>
                  <w:color w:val="auto"/>
                  <w:sz w:val="22"/>
                  <w:szCs w:val="22"/>
                </w:rPr>
                <w:t>Рабочие против закрытия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Работники Волгоградского алюминиевого завода (входит в UC Rusal) обратились к руководству страны с призывом остановить закрытие алюминиевого производства.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78" w:name="mmm78"/>
            <w:bookmarkEnd w:id="78"/>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78" w:history="1">
              <w:r w:rsidRPr="00C61ECD">
                <w:rPr>
                  <w:rStyle w:val="a3"/>
                  <w:color w:val="auto"/>
                  <w:sz w:val="22"/>
                  <w:szCs w:val="22"/>
                </w:rPr>
                <w:t>Glencore заплатит вперед</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Ruspetro заключила контракт с Glencore на поставку нефти на $30 млн.</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79" w:name="mmm79"/>
            <w:bookmarkEnd w:id="79"/>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79" w:history="1">
              <w:r w:rsidRPr="00C61ECD">
                <w:rPr>
                  <w:rStyle w:val="a3"/>
                  <w:color w:val="auto"/>
                  <w:sz w:val="22"/>
                  <w:szCs w:val="22"/>
                </w:rPr>
                <w:t>Погода помешает Alliance Oil</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Alliance Oil не исключает снижения продаж нефтепродуктов в III квартале из-за наводнения на Дальнем Востоке, сообщил председатель совета директоров компании Э. Форш.</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80" w:name="mmm80"/>
            <w:bookmarkEnd w:id="80"/>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80" w:history="1">
              <w:r w:rsidR="005C70A3">
                <w:rPr>
                  <w:rStyle w:val="a3"/>
                  <w:color w:val="auto"/>
                  <w:sz w:val="22"/>
                  <w:szCs w:val="22"/>
                </w:rPr>
                <w:t>«</w:t>
              </w:r>
              <w:r w:rsidRPr="00C61ECD">
                <w:rPr>
                  <w:rStyle w:val="a3"/>
                  <w:color w:val="auto"/>
                  <w:sz w:val="22"/>
                  <w:szCs w:val="22"/>
                </w:rPr>
                <w:t>Мечел</w:t>
              </w:r>
              <w:r w:rsidR="005C70A3">
                <w:rPr>
                  <w:rStyle w:val="a3"/>
                  <w:color w:val="auto"/>
                  <w:sz w:val="22"/>
                  <w:szCs w:val="22"/>
                </w:rPr>
                <w:t>»</w:t>
              </w:r>
              <w:r w:rsidRPr="00C61ECD">
                <w:rPr>
                  <w:rStyle w:val="a3"/>
                  <w:color w:val="auto"/>
                  <w:sz w:val="22"/>
                  <w:szCs w:val="22"/>
                </w:rPr>
                <w:t xml:space="preserve"> занял у </w:t>
              </w:r>
              <w:r w:rsidR="005C70A3">
                <w:rPr>
                  <w:rStyle w:val="a3"/>
                  <w:color w:val="auto"/>
                  <w:sz w:val="22"/>
                  <w:szCs w:val="22"/>
                </w:rPr>
                <w:t>«</w:t>
              </w:r>
              <w:r w:rsidRPr="00C61ECD">
                <w:rPr>
                  <w:rStyle w:val="a3"/>
                  <w:color w:val="auto"/>
                  <w:sz w:val="22"/>
                  <w:szCs w:val="22"/>
                </w:rPr>
                <w:t>внучки</w:t>
              </w:r>
              <w:r w:rsidR="005C70A3">
                <w:rPr>
                  <w:rStyle w:val="a3"/>
                  <w:color w:val="auto"/>
                  <w:sz w:val="22"/>
                  <w:szCs w:val="22"/>
                </w:rPr>
                <w:t>»</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Южный Кузбасс</w:t>
            </w:r>
            <w:r>
              <w:rPr>
                <w:color w:val="4D4D4D"/>
                <w:sz w:val="22"/>
                <w:szCs w:val="22"/>
              </w:rPr>
              <w:t>»</w:t>
            </w:r>
            <w:r w:rsidR="00E930B3" w:rsidRPr="00C61ECD">
              <w:rPr>
                <w:color w:val="4D4D4D"/>
                <w:sz w:val="22"/>
                <w:szCs w:val="22"/>
              </w:rPr>
              <w:t xml:space="preserve"> (входит в </w:t>
            </w:r>
            <w:r>
              <w:rPr>
                <w:color w:val="4D4D4D"/>
                <w:sz w:val="22"/>
                <w:szCs w:val="22"/>
              </w:rPr>
              <w:t>«</w:t>
            </w:r>
            <w:r w:rsidR="00E930B3" w:rsidRPr="00C61ECD">
              <w:rPr>
                <w:color w:val="4D4D4D"/>
                <w:sz w:val="22"/>
                <w:szCs w:val="22"/>
              </w:rPr>
              <w:t>Мечел-майнинг</w:t>
            </w:r>
            <w:r>
              <w:rPr>
                <w:color w:val="4D4D4D"/>
                <w:sz w:val="22"/>
                <w:szCs w:val="22"/>
              </w:rPr>
              <w:t>»</w:t>
            </w:r>
            <w:r w:rsidR="00E930B3" w:rsidRPr="00C61ECD">
              <w:rPr>
                <w:color w:val="4D4D4D"/>
                <w:sz w:val="22"/>
                <w:szCs w:val="22"/>
              </w:rPr>
              <w:t xml:space="preserve">) предоставил </w:t>
            </w:r>
            <w:r>
              <w:rPr>
                <w:color w:val="4D4D4D"/>
                <w:sz w:val="22"/>
                <w:szCs w:val="22"/>
              </w:rPr>
              <w:t>«</w:t>
            </w:r>
            <w:r w:rsidR="00E930B3" w:rsidRPr="00C61ECD">
              <w:rPr>
                <w:color w:val="4D4D4D"/>
                <w:sz w:val="22"/>
                <w:szCs w:val="22"/>
              </w:rPr>
              <w:t>Мечелу</w:t>
            </w:r>
            <w:r>
              <w:rPr>
                <w:color w:val="4D4D4D"/>
                <w:sz w:val="22"/>
                <w:szCs w:val="22"/>
              </w:rPr>
              <w:t>»</w:t>
            </w:r>
            <w:r w:rsidR="00E930B3" w:rsidRPr="00C61ECD">
              <w:rPr>
                <w:color w:val="4D4D4D"/>
                <w:sz w:val="22"/>
                <w:szCs w:val="22"/>
              </w:rPr>
              <w:t xml:space="preserve"> заем на 2,1 млрд руб.</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81" w:name="mmm81"/>
            <w:bookmarkEnd w:id="81"/>
            <w:r w:rsidRPr="00C61ECD">
              <w:rPr>
                <w:b/>
                <w:color w:val="3CA499"/>
                <w:sz w:val="22"/>
                <w:szCs w:val="22"/>
              </w:rPr>
              <w:t>Газета РБК Daily</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81" w:history="1">
              <w:r w:rsidR="005C70A3">
                <w:rPr>
                  <w:rStyle w:val="a3"/>
                  <w:color w:val="auto"/>
                  <w:sz w:val="22"/>
                  <w:szCs w:val="22"/>
                </w:rPr>
                <w:t>«</w:t>
              </w:r>
              <w:r w:rsidRPr="00C61ECD">
                <w:rPr>
                  <w:rStyle w:val="a3"/>
                  <w:color w:val="auto"/>
                  <w:sz w:val="22"/>
                  <w:szCs w:val="22"/>
                </w:rPr>
                <w:t>Роснефти</w:t>
              </w:r>
              <w:r w:rsidR="005C70A3">
                <w:rPr>
                  <w:rStyle w:val="a3"/>
                  <w:color w:val="auto"/>
                  <w:sz w:val="22"/>
                  <w:szCs w:val="22"/>
                </w:rPr>
                <w:t>»</w:t>
              </w:r>
              <w:r w:rsidRPr="00C61ECD">
                <w:rPr>
                  <w:rStyle w:val="a3"/>
                  <w:color w:val="auto"/>
                  <w:sz w:val="22"/>
                  <w:szCs w:val="22"/>
                </w:rPr>
                <w:t xml:space="preserve"> приглянулась Боливия</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Роснефть</w:t>
            </w:r>
            <w:r>
              <w:rPr>
                <w:color w:val="4D4D4D"/>
                <w:sz w:val="22"/>
                <w:szCs w:val="22"/>
              </w:rPr>
              <w:t>»</w:t>
            </w:r>
            <w:r w:rsidR="00E930B3" w:rsidRPr="00C61ECD">
              <w:rPr>
                <w:color w:val="4D4D4D"/>
                <w:sz w:val="22"/>
                <w:szCs w:val="22"/>
              </w:rPr>
              <w:t xml:space="preserve"> ведет переговоры с Боливией о работе в этой стране. Ее интересуют проекты в электроэнергетическом секторе, а также разведка и добыча углеводородов.</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82" w:name="mmm82"/>
            <w:bookmarkEnd w:id="82"/>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82" w:history="1">
              <w:r w:rsidRPr="00C61ECD">
                <w:rPr>
                  <w:rStyle w:val="a3"/>
                  <w:color w:val="auto"/>
                  <w:sz w:val="22"/>
                  <w:szCs w:val="22"/>
                </w:rPr>
                <w:t xml:space="preserve">Украина призвала </w:t>
              </w:r>
              <w:r w:rsidR="005C70A3">
                <w:rPr>
                  <w:rStyle w:val="a3"/>
                  <w:color w:val="auto"/>
                  <w:sz w:val="22"/>
                  <w:szCs w:val="22"/>
                </w:rPr>
                <w:t>«</w:t>
              </w:r>
              <w:r w:rsidRPr="00C61ECD">
                <w:rPr>
                  <w:rStyle w:val="a3"/>
                  <w:color w:val="auto"/>
                  <w:sz w:val="22"/>
                  <w:szCs w:val="22"/>
                </w:rPr>
                <w:t>Роснефть</w:t>
              </w:r>
              <w:r w:rsidR="005C70A3">
                <w:rPr>
                  <w:rStyle w:val="a3"/>
                  <w:color w:val="auto"/>
                  <w:sz w:val="22"/>
                  <w:szCs w:val="22"/>
                </w:rPr>
                <w:t>»</w:t>
              </w:r>
              <w:r w:rsidRPr="00C61ECD">
                <w:rPr>
                  <w:rStyle w:val="a3"/>
                  <w:color w:val="auto"/>
                  <w:sz w:val="22"/>
                  <w:szCs w:val="22"/>
                </w:rPr>
                <w:t xml:space="preserve"> к порядку</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Украина может проверить, как </w:t>
            </w:r>
            <w:r w:rsidR="005C70A3">
              <w:rPr>
                <w:color w:val="4D4D4D"/>
                <w:sz w:val="22"/>
                <w:szCs w:val="22"/>
              </w:rPr>
              <w:t>«</w:t>
            </w:r>
            <w:r w:rsidRPr="00C61ECD">
              <w:rPr>
                <w:color w:val="4D4D4D"/>
                <w:sz w:val="22"/>
                <w:szCs w:val="22"/>
              </w:rPr>
              <w:t>Роснефть</w:t>
            </w:r>
            <w:r w:rsidR="005C70A3">
              <w:rPr>
                <w:color w:val="4D4D4D"/>
                <w:sz w:val="22"/>
                <w:szCs w:val="22"/>
              </w:rPr>
              <w:t>»</w:t>
            </w:r>
            <w:r w:rsidRPr="00C61ECD">
              <w:rPr>
                <w:color w:val="4D4D4D"/>
                <w:sz w:val="22"/>
                <w:szCs w:val="22"/>
              </w:rPr>
              <w:t xml:space="preserve"> выполняет обязательства в рамках приватизации Лисичанского НПЗ, сообщило </w:t>
            </w:r>
            <w:r w:rsidR="005C70A3">
              <w:rPr>
                <w:color w:val="4D4D4D"/>
                <w:sz w:val="22"/>
                <w:szCs w:val="22"/>
              </w:rPr>
              <w:t>«</w:t>
            </w:r>
            <w:r w:rsidRPr="00C61ECD">
              <w:rPr>
                <w:color w:val="4D4D4D"/>
                <w:sz w:val="22"/>
                <w:szCs w:val="22"/>
              </w:rPr>
              <w:t>РИА Новости</w:t>
            </w:r>
            <w:r w:rsidR="005C70A3">
              <w:rPr>
                <w:color w:val="4D4D4D"/>
                <w:sz w:val="22"/>
                <w:szCs w:val="22"/>
              </w:rPr>
              <w:t>»</w:t>
            </w:r>
            <w:r w:rsidRPr="00C61ECD">
              <w:rPr>
                <w:color w:val="4D4D4D"/>
                <w:sz w:val="22"/>
                <w:szCs w:val="22"/>
              </w:rPr>
              <w:t xml:space="preserve"> со ссылкой на министра энергетики и угольной промышленности Украины Э. Ставицкого.</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83" w:name="mmm83"/>
            <w:bookmarkEnd w:id="83"/>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Петр Нетреба</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83" w:history="1">
              <w:r w:rsidRPr="00C61ECD">
                <w:rPr>
                  <w:rStyle w:val="a3"/>
                  <w:color w:val="auto"/>
                  <w:sz w:val="22"/>
                  <w:szCs w:val="22"/>
                </w:rPr>
                <w:t>План из плана строчку не вычеркнет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Для планов улучшения инвестклимата в РФ Белым домом утверждены собственный план контроля их исполнения и контролеры. Между ФТС, ФАС, ФНС, Минэнерго и Минрегионом распределена координация пяти (каждому по одной) </w:t>
            </w:r>
            <w:r w:rsidR="005C70A3">
              <w:rPr>
                <w:color w:val="4D4D4D"/>
                <w:sz w:val="22"/>
                <w:szCs w:val="22"/>
              </w:rPr>
              <w:t>«</w:t>
            </w:r>
            <w:r w:rsidRPr="00C61ECD">
              <w:rPr>
                <w:color w:val="4D4D4D"/>
                <w:sz w:val="22"/>
                <w:szCs w:val="22"/>
              </w:rPr>
              <w:t>дорожных карт</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84" w:name="mmm84"/>
            <w:bookmarkEnd w:id="84"/>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Анатолий Джумайло</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84" w:history="1">
              <w:r w:rsidRPr="00C61ECD">
                <w:rPr>
                  <w:rStyle w:val="a3"/>
                  <w:color w:val="auto"/>
                  <w:sz w:val="22"/>
                  <w:szCs w:val="22"/>
                </w:rPr>
                <w:t>Polyus ищет юмориста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Polyus Gold, с весны ищущая председателя совета директоров, определится с его кандидатурой к середине сентября. Подбором</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85" w:name="mmm85"/>
            <w:bookmarkEnd w:id="85"/>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Роман Кондратьев, Анатолий Джумайло</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85" w:history="1">
              <w:r w:rsidR="005C70A3">
                <w:rPr>
                  <w:rStyle w:val="a3"/>
                  <w:color w:val="auto"/>
                  <w:sz w:val="22"/>
                  <w:szCs w:val="22"/>
                </w:rPr>
                <w:t>«</w:t>
              </w:r>
              <w:r w:rsidRPr="00C61ECD">
                <w:rPr>
                  <w:rStyle w:val="a3"/>
                  <w:color w:val="auto"/>
                  <w:sz w:val="22"/>
                  <w:szCs w:val="22"/>
                </w:rPr>
                <w:t>Норникель</w:t>
              </w:r>
              <w:r w:rsidR="005C70A3">
                <w:rPr>
                  <w:rStyle w:val="a3"/>
                  <w:color w:val="auto"/>
                  <w:sz w:val="22"/>
                  <w:szCs w:val="22"/>
                </w:rPr>
                <w:t>»</w:t>
              </w:r>
              <w:r w:rsidRPr="00C61ECD">
                <w:rPr>
                  <w:rStyle w:val="a3"/>
                  <w:color w:val="auto"/>
                  <w:sz w:val="22"/>
                  <w:szCs w:val="22"/>
                </w:rPr>
                <w:t xml:space="preserve"> теряет кадры</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управляющей команде совладельца и гендиректора ГМК </w:t>
            </w:r>
            <w:r w:rsidR="005C70A3">
              <w:rPr>
                <w:color w:val="4D4D4D"/>
                <w:sz w:val="22"/>
                <w:szCs w:val="22"/>
              </w:rPr>
              <w:t>«</w:t>
            </w:r>
            <w:r w:rsidRPr="00C61ECD">
              <w:rPr>
                <w:color w:val="4D4D4D"/>
                <w:sz w:val="22"/>
                <w:szCs w:val="22"/>
              </w:rPr>
              <w:t>Норильский никель</w:t>
            </w:r>
            <w:r w:rsidR="005C70A3">
              <w:rPr>
                <w:color w:val="4D4D4D"/>
                <w:sz w:val="22"/>
                <w:szCs w:val="22"/>
              </w:rPr>
              <w:t>»</w:t>
            </w:r>
            <w:r w:rsidRPr="00C61ECD">
              <w:rPr>
                <w:color w:val="4D4D4D"/>
                <w:sz w:val="22"/>
                <w:szCs w:val="22"/>
              </w:rPr>
              <w:t xml:space="preserve"> В. Потанина очередные потери. Вслед за первым заместителем гендиректора Е. Яковлевым </w:t>
            </w:r>
            <w:r w:rsidR="005C70A3">
              <w:rPr>
                <w:color w:val="4D4D4D"/>
                <w:sz w:val="22"/>
                <w:szCs w:val="22"/>
              </w:rPr>
              <w:t>«</w:t>
            </w:r>
            <w:r w:rsidRPr="00C61ECD">
              <w:rPr>
                <w:color w:val="4D4D4D"/>
                <w:sz w:val="22"/>
                <w:szCs w:val="22"/>
              </w:rPr>
              <w:t>Норникель</w:t>
            </w:r>
            <w:r w:rsidR="005C70A3">
              <w:rPr>
                <w:color w:val="4D4D4D"/>
                <w:sz w:val="22"/>
                <w:szCs w:val="22"/>
              </w:rPr>
              <w:t>»</w:t>
            </w:r>
            <w:r w:rsidRPr="00C61ECD">
              <w:rPr>
                <w:color w:val="4D4D4D"/>
                <w:sz w:val="22"/>
                <w:szCs w:val="22"/>
              </w:rPr>
              <w:t xml:space="preserve"> покинули два директора департаментов - Т. Кулькина и А. Перов.</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86" w:name="mmm86"/>
            <w:bookmarkEnd w:id="86"/>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Анна Солодовникова</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86" w:history="1">
              <w:r w:rsidR="005C70A3">
                <w:rPr>
                  <w:rStyle w:val="a3"/>
                  <w:color w:val="auto"/>
                  <w:sz w:val="22"/>
                  <w:szCs w:val="22"/>
                </w:rPr>
                <w:t>«</w:t>
              </w:r>
              <w:r w:rsidRPr="00C61ECD">
                <w:rPr>
                  <w:rStyle w:val="a3"/>
                  <w:color w:val="auto"/>
                  <w:sz w:val="22"/>
                  <w:szCs w:val="22"/>
                </w:rPr>
                <w:t>Газпром</w:t>
              </w:r>
              <w:r w:rsidR="005C70A3">
                <w:rPr>
                  <w:rStyle w:val="a3"/>
                  <w:color w:val="auto"/>
                  <w:sz w:val="22"/>
                  <w:szCs w:val="22"/>
                </w:rPr>
                <w:t>»</w:t>
              </w:r>
              <w:r w:rsidRPr="00C61ECD">
                <w:rPr>
                  <w:rStyle w:val="a3"/>
                  <w:color w:val="auto"/>
                  <w:sz w:val="22"/>
                  <w:szCs w:val="22"/>
                </w:rPr>
                <w:t xml:space="preserve"> сдается партнерам</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Газпром</w:t>
            </w:r>
            <w:r w:rsidR="005C70A3">
              <w:rPr>
                <w:color w:val="4D4D4D"/>
                <w:sz w:val="22"/>
                <w:szCs w:val="22"/>
              </w:rPr>
              <w:t>»</w:t>
            </w:r>
            <w:r w:rsidRPr="00C61ECD">
              <w:rPr>
                <w:color w:val="4D4D4D"/>
                <w:sz w:val="22"/>
                <w:szCs w:val="22"/>
              </w:rPr>
              <w:t xml:space="preserve"> вскоре может продать 37,7% акций оренбургского ЗАО </w:t>
            </w:r>
            <w:r w:rsidR="005C70A3">
              <w:rPr>
                <w:color w:val="4D4D4D"/>
                <w:sz w:val="22"/>
                <w:szCs w:val="22"/>
              </w:rPr>
              <w:t>«</w:t>
            </w:r>
            <w:r w:rsidRPr="00C61ECD">
              <w:rPr>
                <w:color w:val="4D4D4D"/>
                <w:sz w:val="22"/>
                <w:szCs w:val="22"/>
              </w:rPr>
              <w:t>Уралнефтегазпром</w:t>
            </w:r>
            <w:r w:rsidR="005C70A3">
              <w:rPr>
                <w:color w:val="4D4D4D"/>
                <w:sz w:val="22"/>
                <w:szCs w:val="22"/>
              </w:rPr>
              <w:t>»</w:t>
            </w:r>
            <w:r w:rsidRPr="00C61ECD">
              <w:rPr>
                <w:color w:val="4D4D4D"/>
                <w:sz w:val="22"/>
                <w:szCs w:val="22"/>
              </w:rPr>
              <w:t xml:space="preserve">. Покупателем выступит второй акционер ЗАО - консорциум инвесторов, среди которых бывший глава АФК </w:t>
            </w:r>
            <w:r w:rsidR="005C70A3">
              <w:rPr>
                <w:color w:val="4D4D4D"/>
                <w:sz w:val="22"/>
                <w:szCs w:val="22"/>
              </w:rPr>
              <w:t>«</w:t>
            </w:r>
            <w:r w:rsidRPr="00C61ECD">
              <w:rPr>
                <w:color w:val="4D4D4D"/>
                <w:sz w:val="22"/>
                <w:szCs w:val="22"/>
              </w:rPr>
              <w:t>Система</w:t>
            </w:r>
            <w:r w:rsidR="005C70A3">
              <w:rPr>
                <w:color w:val="4D4D4D"/>
                <w:sz w:val="22"/>
                <w:szCs w:val="22"/>
              </w:rPr>
              <w:t>»</w:t>
            </w:r>
            <w:r w:rsidRPr="00C61ECD">
              <w:rPr>
                <w:color w:val="4D4D4D"/>
                <w:sz w:val="22"/>
                <w:szCs w:val="22"/>
              </w:rPr>
              <w:t xml:space="preserve"> Е. Новицкий и экс-президент </w:t>
            </w:r>
            <w:r w:rsidR="005C70A3">
              <w:rPr>
                <w:color w:val="4D4D4D"/>
                <w:sz w:val="22"/>
                <w:szCs w:val="22"/>
              </w:rPr>
              <w:t>«</w:t>
            </w:r>
            <w:r w:rsidRPr="00C61ECD">
              <w:rPr>
                <w:color w:val="4D4D4D"/>
                <w:sz w:val="22"/>
                <w:szCs w:val="22"/>
              </w:rPr>
              <w:t>Башнефти</w:t>
            </w:r>
            <w:r w:rsidR="005C70A3">
              <w:rPr>
                <w:color w:val="4D4D4D"/>
                <w:sz w:val="22"/>
                <w:szCs w:val="22"/>
              </w:rPr>
              <w:t>»</w:t>
            </w:r>
            <w:r w:rsidRPr="00C61ECD">
              <w:rPr>
                <w:color w:val="4D4D4D"/>
                <w:sz w:val="22"/>
                <w:szCs w:val="22"/>
              </w:rPr>
              <w:t xml:space="preserve"> В. Хорошавцев. Они приобрели контрольный пакет </w:t>
            </w:r>
            <w:r w:rsidR="005C70A3">
              <w:rPr>
                <w:color w:val="4D4D4D"/>
                <w:sz w:val="22"/>
                <w:szCs w:val="22"/>
              </w:rPr>
              <w:t>«</w:t>
            </w:r>
            <w:r w:rsidRPr="00C61ECD">
              <w:rPr>
                <w:color w:val="4D4D4D"/>
                <w:sz w:val="22"/>
                <w:szCs w:val="22"/>
              </w:rPr>
              <w:t>Уралнефтегазпрома</w:t>
            </w:r>
            <w:r w:rsidR="005C70A3">
              <w:rPr>
                <w:color w:val="4D4D4D"/>
                <w:sz w:val="22"/>
                <w:szCs w:val="22"/>
              </w:rPr>
              <w:t>»</w:t>
            </w:r>
            <w:r w:rsidRPr="00C61ECD">
              <w:rPr>
                <w:color w:val="4D4D4D"/>
                <w:sz w:val="22"/>
                <w:szCs w:val="22"/>
              </w:rPr>
              <w:t xml:space="preserve"> в 2012 году у </w:t>
            </w:r>
            <w:r w:rsidR="005C70A3">
              <w:rPr>
                <w:color w:val="4D4D4D"/>
                <w:sz w:val="22"/>
                <w:szCs w:val="22"/>
              </w:rPr>
              <w:t>«</w:t>
            </w:r>
            <w:r w:rsidRPr="00C61ECD">
              <w:rPr>
                <w:color w:val="4D4D4D"/>
                <w:sz w:val="22"/>
                <w:szCs w:val="22"/>
              </w:rPr>
              <w:t>Стройтрансгаза</w:t>
            </w:r>
            <w:r w:rsidR="005C70A3">
              <w:rPr>
                <w:color w:val="4D4D4D"/>
                <w:sz w:val="22"/>
                <w:szCs w:val="22"/>
              </w:rPr>
              <w:t>»</w:t>
            </w:r>
            <w:r w:rsidRPr="00C61ECD">
              <w:rPr>
                <w:color w:val="4D4D4D"/>
                <w:sz w:val="22"/>
                <w:szCs w:val="22"/>
              </w:rPr>
              <w:t xml:space="preserve"> Г. Тимченко за $75 млн.</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87" w:name="mmm87"/>
            <w:bookmarkEnd w:id="87"/>
            <w:r w:rsidRPr="00C61ECD">
              <w:rPr>
                <w:b/>
                <w:color w:val="3CA499"/>
                <w:sz w:val="22"/>
                <w:szCs w:val="22"/>
              </w:rPr>
              <w:t>Независимая газета</w:t>
            </w:r>
          </w:p>
          <w:p w:rsidR="00E930B3" w:rsidRPr="00C61ECD" w:rsidRDefault="00E930B3" w:rsidP="00BE6C02">
            <w:pPr>
              <w:rPr>
                <w:i/>
                <w:color w:val="3CA499"/>
                <w:sz w:val="20"/>
                <w:szCs w:val="20"/>
                <w:lang w:val="en-US"/>
              </w:rPr>
            </w:pPr>
            <w:r w:rsidRPr="00C61ECD">
              <w:rPr>
                <w:i/>
                <w:color w:val="3CA499"/>
                <w:sz w:val="20"/>
                <w:szCs w:val="20"/>
              </w:rPr>
              <w:t>Сергей Туранов</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87" w:history="1">
              <w:r w:rsidRPr="00C61ECD">
                <w:rPr>
                  <w:rStyle w:val="a3"/>
                  <w:color w:val="auto"/>
                  <w:sz w:val="22"/>
                  <w:szCs w:val="22"/>
                </w:rPr>
                <w:t>Лучшие лоббисты России - июль 2013 года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Агентство экономических новостей по заказу </w:t>
            </w:r>
            <w:r w:rsidR="005C70A3">
              <w:rPr>
                <w:color w:val="4D4D4D"/>
                <w:sz w:val="22"/>
                <w:szCs w:val="22"/>
              </w:rPr>
              <w:t>«</w:t>
            </w:r>
            <w:r w:rsidRPr="00C61ECD">
              <w:rPr>
                <w:color w:val="4D4D4D"/>
                <w:sz w:val="22"/>
                <w:szCs w:val="22"/>
              </w:rPr>
              <w:t>Независимой газеты</w:t>
            </w:r>
            <w:r w:rsidR="005C70A3">
              <w:rPr>
                <w:color w:val="4D4D4D"/>
                <w:sz w:val="22"/>
                <w:szCs w:val="22"/>
              </w:rPr>
              <w:t>»</w:t>
            </w:r>
            <w:r w:rsidRPr="00C61ECD">
              <w:rPr>
                <w:color w:val="4D4D4D"/>
                <w:sz w:val="22"/>
                <w:szCs w:val="22"/>
              </w:rPr>
              <w:t xml:space="preserve"> подготовило очередной рейтинг лоббистов России.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88" w:name="mmm88"/>
            <w:bookmarkEnd w:id="88"/>
            <w:r w:rsidRPr="00C61ECD">
              <w:rPr>
                <w:b/>
                <w:color w:val="3CA499"/>
                <w:sz w:val="22"/>
                <w:szCs w:val="22"/>
              </w:rPr>
              <w:t>Российская газета</w:t>
            </w:r>
          </w:p>
          <w:p w:rsidR="00E930B3" w:rsidRPr="00C61ECD" w:rsidRDefault="00E930B3" w:rsidP="00BE6C02">
            <w:pPr>
              <w:rPr>
                <w:i/>
                <w:color w:val="3CA499"/>
                <w:sz w:val="20"/>
                <w:szCs w:val="20"/>
                <w:lang w:val="en-US"/>
              </w:rPr>
            </w:pPr>
            <w:r w:rsidRPr="00C61ECD">
              <w:rPr>
                <w:i/>
                <w:color w:val="3CA499"/>
                <w:sz w:val="20"/>
                <w:szCs w:val="20"/>
              </w:rPr>
              <w:t>Ольга Свиридова</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88" w:history="1">
              <w:r w:rsidRPr="00C61ECD">
                <w:rPr>
                  <w:rStyle w:val="a3"/>
                  <w:color w:val="auto"/>
                  <w:sz w:val="22"/>
                  <w:szCs w:val="22"/>
                </w:rPr>
                <w:t>Страна шахтеров - новый век</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День шахтера Кузбасс отмечает рекордом добычи - 201,5 млн тонн угля. Губернатор Кемеровской области А. Тулеев рассказал об успехах региона.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89" w:name="mmm89"/>
            <w:bookmarkEnd w:id="89"/>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89" w:history="1">
              <w:r w:rsidRPr="00C61ECD">
                <w:rPr>
                  <w:rStyle w:val="a3"/>
                  <w:color w:val="auto"/>
                  <w:sz w:val="22"/>
                  <w:szCs w:val="22"/>
                </w:rPr>
                <w:t xml:space="preserve">Дивиденды </w:t>
              </w:r>
              <w:r w:rsidR="005C70A3">
                <w:rPr>
                  <w:rStyle w:val="a3"/>
                  <w:color w:val="auto"/>
                  <w:sz w:val="22"/>
                  <w:szCs w:val="22"/>
                </w:rPr>
                <w:t>«</w:t>
              </w:r>
              <w:r w:rsidRPr="00C61ECD">
                <w:rPr>
                  <w:rStyle w:val="a3"/>
                  <w:color w:val="auto"/>
                  <w:sz w:val="22"/>
                  <w:szCs w:val="22"/>
                </w:rPr>
                <w:t>Газпром нефти</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Совет директоров </w:t>
            </w:r>
            <w:r w:rsidR="005C70A3">
              <w:rPr>
                <w:color w:val="4D4D4D"/>
                <w:sz w:val="22"/>
                <w:szCs w:val="22"/>
              </w:rPr>
              <w:t>«</w:t>
            </w:r>
            <w:r w:rsidRPr="00C61ECD">
              <w:rPr>
                <w:color w:val="4D4D4D"/>
                <w:sz w:val="22"/>
                <w:szCs w:val="22"/>
              </w:rPr>
              <w:t>Газпром нефти</w:t>
            </w:r>
            <w:r w:rsidR="005C70A3">
              <w:rPr>
                <w:color w:val="4D4D4D"/>
                <w:sz w:val="22"/>
                <w:szCs w:val="22"/>
              </w:rPr>
              <w:t>»</w:t>
            </w:r>
            <w:r w:rsidRPr="00C61ECD">
              <w:rPr>
                <w:color w:val="4D4D4D"/>
                <w:sz w:val="22"/>
                <w:szCs w:val="22"/>
              </w:rPr>
              <w:t xml:space="preserve"> рекомендовал акционерам утвердить выплату дивидендов за первое полугодие в размере 4,09 руб. на акцию. Общая сумма дивидендов достигнет 19,4 млрд руб.</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90" w:name="mmm90"/>
            <w:bookmarkEnd w:id="90"/>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90" w:history="1">
              <w:r w:rsidR="005C70A3">
                <w:rPr>
                  <w:rStyle w:val="a3"/>
                  <w:color w:val="auto"/>
                  <w:sz w:val="22"/>
                  <w:szCs w:val="22"/>
                </w:rPr>
                <w:t>«</w:t>
              </w:r>
              <w:r w:rsidRPr="00C61ECD">
                <w:rPr>
                  <w:rStyle w:val="a3"/>
                  <w:color w:val="auto"/>
                  <w:sz w:val="22"/>
                  <w:szCs w:val="22"/>
                </w:rPr>
                <w:t>Лукойл</w:t>
              </w:r>
              <w:r w:rsidR="005C70A3">
                <w:rPr>
                  <w:rStyle w:val="a3"/>
                  <w:color w:val="auto"/>
                  <w:sz w:val="22"/>
                  <w:szCs w:val="22"/>
                </w:rPr>
                <w:t>»</w:t>
              </w:r>
              <w:r w:rsidRPr="00C61ECD">
                <w:rPr>
                  <w:rStyle w:val="a3"/>
                  <w:color w:val="auto"/>
                  <w:sz w:val="22"/>
                  <w:szCs w:val="22"/>
                </w:rPr>
                <w:t xml:space="preserve"> создал резерв</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Лукойл</w:t>
            </w:r>
            <w:r>
              <w:rPr>
                <w:color w:val="4D4D4D"/>
                <w:sz w:val="22"/>
                <w:szCs w:val="22"/>
              </w:rPr>
              <w:t>»</w:t>
            </w:r>
            <w:r w:rsidR="00E930B3" w:rsidRPr="00C61ECD">
              <w:rPr>
                <w:color w:val="4D4D4D"/>
                <w:sz w:val="22"/>
                <w:szCs w:val="22"/>
              </w:rPr>
              <w:t xml:space="preserve"> в соответствии с рекомендацией Минэнерго выполняет свои обязательства по созданию резерва нефтепродуктов к 1 сентября.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91" w:name="mmm91"/>
            <w:bookmarkEnd w:id="91"/>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91" w:history="1">
              <w:r w:rsidR="005C70A3">
                <w:rPr>
                  <w:rStyle w:val="a3"/>
                  <w:color w:val="auto"/>
                  <w:sz w:val="22"/>
                  <w:szCs w:val="22"/>
                </w:rPr>
                <w:t>«</w:t>
              </w:r>
              <w:r w:rsidRPr="00C61ECD">
                <w:rPr>
                  <w:rStyle w:val="a3"/>
                  <w:color w:val="auto"/>
                  <w:sz w:val="22"/>
                  <w:szCs w:val="22"/>
                </w:rPr>
                <w:t>Лукойл</w:t>
              </w:r>
              <w:r w:rsidR="005C70A3">
                <w:rPr>
                  <w:rStyle w:val="a3"/>
                  <w:color w:val="auto"/>
                  <w:sz w:val="22"/>
                  <w:szCs w:val="22"/>
                </w:rPr>
                <w:t>»</w:t>
              </w:r>
              <w:r w:rsidRPr="00C61ECD">
                <w:rPr>
                  <w:rStyle w:val="a3"/>
                  <w:color w:val="auto"/>
                  <w:sz w:val="22"/>
                  <w:szCs w:val="22"/>
                </w:rPr>
                <w:t xml:space="preserve"> судится в США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Американская компания Hillmen Inc., выразив недовольство франчайзинговой политикой Lukoil North America LLC, обратилась с иском в Федеральный суд Пенсильвании.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92" w:name="mmm92"/>
            <w:bookmarkEnd w:id="92"/>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Елена Ходякова</w:t>
            </w:r>
          </w:p>
          <w:p w:rsidR="00E930B3" w:rsidRPr="00C61ECD" w:rsidRDefault="00E930B3" w:rsidP="00BE6C02">
            <w:pPr>
              <w:rPr>
                <w:color w:val="3CA499"/>
                <w:sz w:val="20"/>
                <w:szCs w:val="20"/>
                <w:lang w:val="en-US"/>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92" w:history="1">
              <w:r w:rsidRPr="00C61ECD">
                <w:rPr>
                  <w:rStyle w:val="a3"/>
                  <w:color w:val="auto"/>
                  <w:sz w:val="22"/>
                  <w:szCs w:val="22"/>
                </w:rPr>
                <w:t>Кому нужен СПГ</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По оценкам специалистов Международного газового союза в 2017 г. ежегодный объем выпуска СПГ в мире может увеличиться на 27% - с нынешних 280,9 млн до 365,5 млн т. В результате российские проекты по производству СПГ, запуск которых запланирован на 2017-2018 гг., могут оказаться в условиях жесткой конкуренции.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93" w:name="mmm93"/>
            <w:bookmarkEnd w:id="93"/>
            <w:r w:rsidRPr="00C61ECD">
              <w:rPr>
                <w:b/>
                <w:color w:val="3CA499"/>
                <w:sz w:val="22"/>
                <w:szCs w:val="22"/>
              </w:rPr>
              <w:t>Газета РБК Daily</w:t>
            </w:r>
          </w:p>
          <w:p w:rsidR="00E930B3" w:rsidRPr="00E930B3" w:rsidRDefault="00E930B3" w:rsidP="00BE6C02">
            <w:pPr>
              <w:rPr>
                <w:i/>
                <w:color w:val="3CA499"/>
                <w:sz w:val="20"/>
                <w:szCs w:val="20"/>
              </w:rPr>
            </w:pPr>
            <w:r w:rsidRPr="00C61ECD">
              <w:rPr>
                <w:i/>
                <w:color w:val="3CA499"/>
                <w:sz w:val="20"/>
                <w:szCs w:val="20"/>
              </w:rPr>
              <w:t>Галина Старинская</w:t>
            </w:r>
          </w:p>
          <w:p w:rsidR="00E930B3" w:rsidRPr="00E930B3" w:rsidRDefault="00E930B3" w:rsidP="00BE6C02">
            <w:pPr>
              <w:rPr>
                <w:color w:val="3CA499"/>
                <w:sz w:val="20"/>
                <w:szCs w:val="20"/>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93" w:history="1">
              <w:r w:rsidRPr="00C61ECD">
                <w:rPr>
                  <w:rStyle w:val="a3"/>
                  <w:color w:val="auto"/>
                  <w:sz w:val="22"/>
                  <w:szCs w:val="22"/>
                </w:rPr>
                <w:t>Минск не отдает российский бензин</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Замглавы Минэнерго К. Молодцов недоволен, как Белоруссия исполняет свои обязательства. Предприятие </w:t>
            </w:r>
            <w:r w:rsidR="005C70A3">
              <w:rPr>
                <w:color w:val="4D4D4D"/>
                <w:sz w:val="22"/>
                <w:szCs w:val="22"/>
              </w:rPr>
              <w:t>«</w:t>
            </w:r>
            <w:r w:rsidRPr="00C61ECD">
              <w:rPr>
                <w:color w:val="4D4D4D"/>
                <w:sz w:val="22"/>
                <w:szCs w:val="22"/>
              </w:rPr>
              <w:t>Белнефтехим</w:t>
            </w:r>
            <w:r w:rsidR="005C70A3">
              <w:rPr>
                <w:color w:val="4D4D4D"/>
                <w:sz w:val="22"/>
                <w:szCs w:val="22"/>
              </w:rPr>
              <w:t>»</w:t>
            </w:r>
            <w:r w:rsidRPr="00C61ECD">
              <w:rPr>
                <w:color w:val="4D4D4D"/>
                <w:sz w:val="22"/>
                <w:szCs w:val="22"/>
              </w:rPr>
              <w:t xml:space="preserve"> пытается самостоятельно распределять российское топливо, которое было получено на белорусских заводах, и оставляет его в своей стране, вместо того чтобы вернуть в Россию.</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94" w:name="mmm94"/>
            <w:bookmarkEnd w:id="94"/>
            <w:r w:rsidRPr="00C61ECD">
              <w:rPr>
                <w:b/>
                <w:color w:val="3CA499"/>
                <w:sz w:val="22"/>
                <w:szCs w:val="22"/>
              </w:rPr>
              <w:t>Газета РБК Daily</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94" w:history="1">
              <w:r w:rsidRPr="00C61ECD">
                <w:rPr>
                  <w:rStyle w:val="a3"/>
                  <w:color w:val="auto"/>
                  <w:sz w:val="22"/>
                  <w:szCs w:val="22"/>
                </w:rPr>
                <w:t>Урока не будет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Сетевые и сбытовые компании Северного Кавказа начали масштабные отключения электричества в домах и предприятиях неплательщиков. Всего в списке на перекрытие электроэнергии больше 1000 претендентов.</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95" w:name="mmm95"/>
            <w:bookmarkEnd w:id="95"/>
            <w:r w:rsidRPr="00C61ECD">
              <w:rPr>
                <w:b/>
                <w:color w:val="3CA499"/>
                <w:sz w:val="22"/>
                <w:szCs w:val="22"/>
              </w:rPr>
              <w:t>Известия</w:t>
            </w:r>
          </w:p>
          <w:p w:rsidR="00E930B3" w:rsidRPr="00C61ECD" w:rsidRDefault="00E930B3" w:rsidP="00BE6C02">
            <w:pPr>
              <w:rPr>
                <w:i/>
                <w:color w:val="3CA499"/>
                <w:sz w:val="20"/>
                <w:szCs w:val="20"/>
                <w:lang w:val="en-US"/>
              </w:rPr>
            </w:pPr>
            <w:r w:rsidRPr="00C61ECD">
              <w:rPr>
                <w:i/>
                <w:color w:val="3CA499"/>
                <w:sz w:val="20"/>
                <w:szCs w:val="20"/>
              </w:rPr>
              <w:t>Людмила Подобедова</w:t>
            </w:r>
          </w:p>
          <w:p w:rsidR="00E930B3" w:rsidRPr="00C61ECD" w:rsidRDefault="00E930B3" w:rsidP="00BE6C02">
            <w:pPr>
              <w:rPr>
                <w:color w:val="3CA499"/>
                <w:sz w:val="20"/>
                <w:szCs w:val="20"/>
                <w:lang w:val="en-US"/>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95" w:history="1">
              <w:r w:rsidR="005C70A3">
                <w:rPr>
                  <w:rStyle w:val="a3"/>
                  <w:color w:val="auto"/>
                  <w:sz w:val="22"/>
                  <w:szCs w:val="22"/>
                </w:rPr>
                <w:t>«</w:t>
              </w:r>
              <w:r w:rsidRPr="00C61ECD">
                <w:rPr>
                  <w:rStyle w:val="a3"/>
                  <w:color w:val="auto"/>
                  <w:sz w:val="22"/>
                  <w:szCs w:val="22"/>
                </w:rPr>
                <w:t>Роснефть</w:t>
              </w:r>
              <w:r w:rsidR="005C70A3">
                <w:rPr>
                  <w:rStyle w:val="a3"/>
                  <w:color w:val="auto"/>
                  <w:sz w:val="22"/>
                  <w:szCs w:val="22"/>
                </w:rPr>
                <w:t>»</w:t>
              </w:r>
              <w:r w:rsidRPr="00C61ECD">
                <w:rPr>
                  <w:rStyle w:val="a3"/>
                  <w:color w:val="auto"/>
                  <w:sz w:val="22"/>
                  <w:szCs w:val="22"/>
                </w:rPr>
                <w:t xml:space="preserve"> получит НПЗ на Дальнем Востоке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Президенту </w:t>
            </w:r>
            <w:r w:rsidR="005C70A3">
              <w:rPr>
                <w:color w:val="4D4D4D"/>
                <w:sz w:val="22"/>
                <w:szCs w:val="22"/>
              </w:rPr>
              <w:t>«</w:t>
            </w:r>
            <w:r w:rsidRPr="00C61ECD">
              <w:rPr>
                <w:color w:val="4D4D4D"/>
                <w:sz w:val="22"/>
                <w:szCs w:val="22"/>
              </w:rPr>
              <w:t>Роснефти</w:t>
            </w:r>
            <w:r w:rsidR="005C70A3">
              <w:rPr>
                <w:color w:val="4D4D4D"/>
                <w:sz w:val="22"/>
                <w:szCs w:val="22"/>
              </w:rPr>
              <w:t>»</w:t>
            </w:r>
            <w:r w:rsidRPr="00C61ECD">
              <w:rPr>
                <w:color w:val="4D4D4D"/>
                <w:sz w:val="22"/>
                <w:szCs w:val="22"/>
              </w:rPr>
              <w:t xml:space="preserve"> И. Сечину удалось добиться разрешения на реализацию так называемого восточного НПЗ, строительство которого откладывалось несколько лет. Против выступало руководство </w:t>
            </w:r>
            <w:r w:rsidR="005C70A3">
              <w:rPr>
                <w:color w:val="4D4D4D"/>
                <w:sz w:val="22"/>
                <w:szCs w:val="22"/>
              </w:rPr>
              <w:t>«</w:t>
            </w:r>
            <w:r w:rsidRPr="00C61ECD">
              <w:rPr>
                <w:color w:val="4D4D4D"/>
                <w:sz w:val="22"/>
                <w:szCs w:val="22"/>
              </w:rPr>
              <w:t>Транснефти</w:t>
            </w:r>
            <w:r w:rsidR="005C70A3">
              <w:rPr>
                <w:color w:val="4D4D4D"/>
                <w:sz w:val="22"/>
                <w:szCs w:val="22"/>
              </w:rPr>
              <w:t>»</w:t>
            </w:r>
            <w:r w:rsidRPr="00C61ECD">
              <w:rPr>
                <w:color w:val="4D4D4D"/>
                <w:sz w:val="22"/>
                <w:szCs w:val="22"/>
              </w:rPr>
              <w:t>, ссылаясь на дороговизну проекта и недостаточно проработанные планы сбыта продукции.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96" w:name="mmm96"/>
            <w:bookmarkEnd w:id="96"/>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96" w:history="1">
              <w:r w:rsidRPr="00C61ECD">
                <w:rPr>
                  <w:rStyle w:val="a3"/>
                  <w:color w:val="auto"/>
                  <w:sz w:val="22"/>
                  <w:szCs w:val="22"/>
                </w:rPr>
                <w:t xml:space="preserve">Совет директоров </w:t>
              </w:r>
              <w:r w:rsidR="005C70A3">
                <w:rPr>
                  <w:rStyle w:val="a3"/>
                  <w:color w:val="auto"/>
                  <w:sz w:val="22"/>
                  <w:szCs w:val="22"/>
                </w:rPr>
                <w:t>«</w:t>
              </w:r>
              <w:r w:rsidRPr="00C61ECD">
                <w:rPr>
                  <w:rStyle w:val="a3"/>
                  <w:color w:val="auto"/>
                  <w:sz w:val="22"/>
                  <w:szCs w:val="22"/>
                </w:rPr>
                <w:t>Газпром нефти</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Совет директоров </w:t>
            </w:r>
            <w:r w:rsidR="005C70A3">
              <w:rPr>
                <w:color w:val="4D4D4D"/>
                <w:sz w:val="22"/>
                <w:szCs w:val="22"/>
              </w:rPr>
              <w:t>«</w:t>
            </w:r>
            <w:r w:rsidRPr="00C61ECD">
              <w:rPr>
                <w:color w:val="4D4D4D"/>
                <w:sz w:val="22"/>
                <w:szCs w:val="22"/>
              </w:rPr>
              <w:t>Газпром нефти</w:t>
            </w:r>
            <w:r w:rsidR="005C70A3">
              <w:rPr>
                <w:color w:val="4D4D4D"/>
                <w:sz w:val="22"/>
                <w:szCs w:val="22"/>
              </w:rPr>
              <w:t>»</w:t>
            </w:r>
            <w:r w:rsidRPr="00C61ECD">
              <w:rPr>
                <w:color w:val="4D4D4D"/>
                <w:sz w:val="22"/>
                <w:szCs w:val="22"/>
              </w:rPr>
              <w:t xml:space="preserve"> рекомендовал акционерам утвердить выплату дивидендов за первое полугодие в размере 4,09 руб. на акцию. Общая сумма дивидендов достигнет 19,4 млрд руб.</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97" w:name="mmm97"/>
            <w:bookmarkEnd w:id="97"/>
            <w:r w:rsidRPr="00C61ECD">
              <w:rPr>
                <w:b/>
                <w:color w:val="3CA499"/>
                <w:sz w:val="22"/>
                <w:szCs w:val="22"/>
              </w:rPr>
              <w:t>Независимая газета</w:t>
            </w:r>
          </w:p>
          <w:p w:rsidR="00E930B3" w:rsidRPr="00C61ECD" w:rsidRDefault="00E930B3" w:rsidP="00BE6C02">
            <w:pPr>
              <w:rPr>
                <w:i/>
                <w:color w:val="3CA499"/>
                <w:sz w:val="20"/>
                <w:szCs w:val="20"/>
                <w:lang w:val="en-US"/>
              </w:rPr>
            </w:pPr>
            <w:r w:rsidRPr="00C61ECD">
              <w:rPr>
                <w:i/>
                <w:color w:val="3CA499"/>
                <w:sz w:val="20"/>
                <w:szCs w:val="20"/>
              </w:rPr>
              <w:t>Михаил Сергеев</w:t>
            </w:r>
          </w:p>
          <w:p w:rsidR="00E930B3" w:rsidRPr="00C61ECD" w:rsidRDefault="00E930B3" w:rsidP="00BE6C02">
            <w:pPr>
              <w:rPr>
                <w:color w:val="3CA499"/>
                <w:sz w:val="20"/>
                <w:szCs w:val="20"/>
                <w:lang w:val="en-US"/>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97" w:history="1">
              <w:r w:rsidRPr="00C61ECD">
                <w:rPr>
                  <w:rStyle w:val="a3"/>
                  <w:color w:val="auto"/>
                  <w:sz w:val="22"/>
                  <w:szCs w:val="22"/>
                </w:rPr>
                <w:t>В Минэнерго не нашли оснований для подорожания бензина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Угроза подорожания бензина в рознице из-за роста оптовых цен миновала, уверен министр энергетики А. Новак. По его данным, за последнюю неделю оптовые цены снизились на 5-6%, что говорит о нормализации рыночной ситуации.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98" w:name="mmm98"/>
            <w:bookmarkEnd w:id="98"/>
            <w:r w:rsidRPr="00C61ECD">
              <w:rPr>
                <w:b/>
                <w:color w:val="3CA499"/>
                <w:sz w:val="22"/>
                <w:szCs w:val="22"/>
              </w:rPr>
              <w:t>Российская газета</w:t>
            </w:r>
          </w:p>
          <w:p w:rsidR="00E930B3" w:rsidRPr="00C61ECD" w:rsidRDefault="00E930B3" w:rsidP="00BE6C02">
            <w:pPr>
              <w:rPr>
                <w:i/>
                <w:color w:val="3CA499"/>
                <w:sz w:val="20"/>
                <w:szCs w:val="20"/>
                <w:lang w:val="en-US"/>
              </w:rPr>
            </w:pPr>
            <w:r w:rsidRPr="00C61ECD">
              <w:rPr>
                <w:i/>
                <w:color w:val="3CA499"/>
                <w:sz w:val="20"/>
                <w:szCs w:val="20"/>
              </w:rPr>
              <w:t>Юлия Кривошапко</w:t>
            </w:r>
          </w:p>
          <w:p w:rsidR="00E930B3" w:rsidRPr="00C61ECD" w:rsidRDefault="00E930B3" w:rsidP="00BE6C02">
            <w:pPr>
              <w:rPr>
                <w:color w:val="3CA499"/>
                <w:sz w:val="20"/>
                <w:szCs w:val="20"/>
                <w:lang w:val="en-US"/>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98" w:history="1">
              <w:r w:rsidRPr="00C61ECD">
                <w:rPr>
                  <w:rStyle w:val="a3"/>
                  <w:color w:val="auto"/>
                  <w:sz w:val="22"/>
                  <w:szCs w:val="22"/>
                </w:rPr>
                <w:t>Выключи лампочку, прикрути кран</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Вслед за соцнормами на электроэнергию в России могут запустить похожий эксперимент с водой. Концепцию реформы Минрегион должен разработать до конца 2013 года.</w:t>
            </w:r>
          </w:p>
        </w:tc>
      </w:tr>
    </w:tbl>
    <w:p w:rsidR="00E930B3" w:rsidRDefault="00E930B3" w:rsidP="00E930B3">
      <w:pPr>
        <w:rPr>
          <w:lang w:val="en-US"/>
        </w:rPr>
      </w:pPr>
    </w:p>
    <w:p w:rsidR="00500BA6" w:rsidRDefault="00E930B3" w:rsidP="00E930B3">
      <w:pPr>
        <w:rPr>
          <w:b/>
          <w:bCs/>
          <w:color w:val="3CA499"/>
          <w:sz w:val="28"/>
          <w:szCs w:val="28"/>
          <w:lang w:val="en-US"/>
        </w:rPr>
      </w:pPr>
      <w:r>
        <w:rPr>
          <w:b/>
          <w:bCs/>
          <w:color w:val="3CA499"/>
          <w:sz w:val="28"/>
          <w:szCs w:val="28"/>
          <w:lang w:val="en-US"/>
        </w:rPr>
        <w:t xml:space="preserve">&gt; </w:t>
      </w:r>
    </w:p>
    <w:p w:rsidR="00500BA6" w:rsidRDefault="00500BA6">
      <w:pPr>
        <w:spacing w:after="200" w:line="276" w:lineRule="auto"/>
        <w:rPr>
          <w:b/>
          <w:bCs/>
          <w:color w:val="3CA499"/>
          <w:sz w:val="28"/>
          <w:szCs w:val="28"/>
          <w:lang w:val="en-US"/>
        </w:rPr>
      </w:pPr>
      <w:r>
        <w:rPr>
          <w:b/>
          <w:bCs/>
          <w:color w:val="3CA499"/>
          <w:sz w:val="28"/>
          <w:szCs w:val="28"/>
          <w:lang w:val="en-US"/>
        </w:rPr>
        <w:br w:type="page"/>
      </w:r>
    </w:p>
    <w:p w:rsidR="00E930B3" w:rsidRDefault="00E930B3" w:rsidP="00E930B3">
      <w:pPr>
        <w:rPr>
          <w:b/>
          <w:bCs/>
          <w:color w:val="3CA499"/>
          <w:sz w:val="28"/>
          <w:szCs w:val="28"/>
          <w:lang w:val="en-US"/>
        </w:rPr>
      </w:pPr>
      <w:r>
        <w:rPr>
          <w:b/>
          <w:bCs/>
          <w:color w:val="3CA499"/>
          <w:sz w:val="28"/>
          <w:szCs w:val="28"/>
          <w:lang w:val="en-US"/>
        </w:rPr>
        <w:lastRenderedPageBreak/>
        <w:t>Сетевые_компании</w:t>
      </w:r>
    </w:p>
    <w:p w:rsidR="00E930B3" w:rsidRDefault="00E930B3" w:rsidP="00E930B3">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E930B3" w:rsidRPr="00C61ECD" w:rsidTr="00BE6C02">
        <w:trPr>
          <w:cantSplit/>
          <w:trHeight w:val="973"/>
        </w:trPr>
        <w:tc>
          <w:tcPr>
            <w:tcW w:w="54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 п/п</w:t>
            </w:r>
          </w:p>
        </w:tc>
        <w:tc>
          <w:tcPr>
            <w:tcW w:w="234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 xml:space="preserve">Наименование издания </w:t>
            </w:r>
          </w:p>
          <w:p w:rsidR="00E930B3" w:rsidRPr="00C61ECD" w:rsidRDefault="00E930B3" w:rsidP="00BE6C02">
            <w:pPr>
              <w:rPr>
                <w:b/>
                <w:i/>
                <w:color w:val="4D4D4D"/>
                <w:sz w:val="20"/>
                <w:szCs w:val="20"/>
              </w:rPr>
            </w:pPr>
            <w:r w:rsidRPr="00C61ECD">
              <w:rPr>
                <w:b/>
                <w:i/>
                <w:color w:val="4D4D4D"/>
                <w:sz w:val="20"/>
                <w:szCs w:val="20"/>
              </w:rPr>
              <w:t>Автор публикации</w:t>
            </w:r>
          </w:p>
        </w:tc>
        <w:tc>
          <w:tcPr>
            <w:tcW w:w="270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Наименование публикации</w:t>
            </w:r>
          </w:p>
        </w:tc>
        <w:tc>
          <w:tcPr>
            <w:tcW w:w="432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Краткое содержание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99" w:name="mmm99"/>
            <w:bookmarkEnd w:id="99"/>
            <w:r w:rsidRPr="00C61ECD">
              <w:rPr>
                <w:b/>
                <w:color w:val="3CA499"/>
                <w:sz w:val="22"/>
                <w:szCs w:val="22"/>
              </w:rPr>
              <w:t>Business-gazeta.ru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99" w:history="1">
              <w:r w:rsidRPr="00C61ECD">
                <w:rPr>
                  <w:rStyle w:val="a3"/>
                  <w:color w:val="auto"/>
                  <w:sz w:val="22"/>
                  <w:szCs w:val="22"/>
                </w:rPr>
                <w:t>Энергонаследие Ильшата Фардиева: быть или не быть?</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Минпромторг Татарстана совместно с отраслевыми ведомствами и предприятиями ТЭК уже подготовило техзадание и объявило тендер на разработку за 15,5 млн. рублей инженерного плана развития энергетики на 2013 - 2018 годы. По словам директора Поволжского филиала агентства по прогнозированию балансов в энергетике (структурное подразделение Федеральной сетевой компании) М. Сухарникова, в опубликованном минпромторгом тендере предлагается разработать инженерный документ.</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00" w:name="mmm100"/>
            <w:bookmarkEnd w:id="100"/>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00" w:history="1">
              <w:r w:rsidRPr="00C61ECD">
                <w:rPr>
                  <w:rStyle w:val="a3"/>
                  <w:color w:val="auto"/>
                  <w:sz w:val="22"/>
                  <w:szCs w:val="22"/>
                </w:rPr>
                <w:t xml:space="preserve">ОАО </w:t>
              </w:r>
              <w:r w:rsidR="005C70A3">
                <w:rPr>
                  <w:rStyle w:val="a3"/>
                  <w:color w:val="auto"/>
                  <w:sz w:val="22"/>
                  <w:szCs w:val="22"/>
                </w:rPr>
                <w:t>«</w:t>
              </w:r>
              <w:r w:rsidRPr="00C61ECD">
                <w:rPr>
                  <w:rStyle w:val="a3"/>
                  <w:color w:val="auto"/>
                  <w:sz w:val="22"/>
                  <w:szCs w:val="22"/>
                </w:rPr>
                <w:t>Кубаньэнерго</w:t>
              </w:r>
              <w:r w:rsidR="005C70A3">
                <w:rPr>
                  <w:rStyle w:val="a3"/>
                  <w:color w:val="auto"/>
                  <w:sz w:val="22"/>
                  <w:szCs w:val="22"/>
                </w:rPr>
                <w:t>»</w:t>
              </w:r>
              <w:r w:rsidRPr="00C61ECD">
                <w:rPr>
                  <w:rStyle w:val="a3"/>
                  <w:color w:val="auto"/>
                  <w:sz w:val="22"/>
                  <w:szCs w:val="22"/>
                </w:rPr>
                <w:t xml:space="preserve"> готовит энергообъекты к новому учебному году</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Специалисты ОАО </w:t>
            </w:r>
            <w:r w:rsidR="005C70A3">
              <w:rPr>
                <w:color w:val="4D4D4D"/>
                <w:sz w:val="22"/>
                <w:szCs w:val="22"/>
              </w:rPr>
              <w:t>«</w:t>
            </w:r>
            <w:r w:rsidRPr="00C61ECD">
              <w:rPr>
                <w:color w:val="4D4D4D"/>
                <w:sz w:val="22"/>
                <w:szCs w:val="22"/>
              </w:rPr>
              <w:t>Кубаньэнерго</w:t>
            </w:r>
            <w:r w:rsidR="005C70A3">
              <w:rPr>
                <w:color w:val="4D4D4D"/>
                <w:sz w:val="22"/>
                <w:szCs w:val="22"/>
              </w:rPr>
              <w:t>»</w:t>
            </w:r>
            <w:r w:rsidRPr="00C61ECD">
              <w:rPr>
                <w:color w:val="4D4D4D"/>
                <w:sz w:val="22"/>
                <w:szCs w:val="22"/>
              </w:rPr>
              <w:t xml:space="preserve"> приступили к подготовке электроустановок находящихся на территориях учебных заведений к новому учебному году.</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01" w:name="mmm101"/>
            <w:bookmarkEnd w:id="101"/>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01" w:history="1">
              <w:r w:rsidRPr="00C61ECD">
                <w:rPr>
                  <w:rStyle w:val="a3"/>
                  <w:color w:val="auto"/>
                  <w:sz w:val="22"/>
                  <w:szCs w:val="22"/>
                </w:rPr>
                <w:t xml:space="preserve">Энергетики и гарантпоставщики ОАО </w:t>
              </w:r>
              <w:r w:rsidR="005C70A3">
                <w:rPr>
                  <w:rStyle w:val="a3"/>
                  <w:color w:val="auto"/>
                  <w:sz w:val="22"/>
                  <w:szCs w:val="22"/>
                </w:rPr>
                <w:t>«</w:t>
              </w:r>
              <w:r w:rsidRPr="00C61ECD">
                <w:rPr>
                  <w:rStyle w:val="a3"/>
                  <w:color w:val="auto"/>
                  <w:sz w:val="22"/>
                  <w:szCs w:val="22"/>
                </w:rPr>
                <w:t>Россети</w:t>
              </w:r>
              <w:r w:rsidR="005C70A3">
                <w:rPr>
                  <w:rStyle w:val="a3"/>
                  <w:color w:val="auto"/>
                  <w:sz w:val="22"/>
                  <w:szCs w:val="22"/>
                </w:rPr>
                <w:t>»</w:t>
              </w:r>
              <w:r w:rsidRPr="00C61ECD">
                <w:rPr>
                  <w:rStyle w:val="a3"/>
                  <w:color w:val="auto"/>
                  <w:sz w:val="22"/>
                  <w:szCs w:val="22"/>
                </w:rPr>
                <w:t xml:space="preserve"> в СКФО объединили усилия в борьбе с должниками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и гарантирующие поставщики СКФО - ДЗО ОАО </w:t>
            </w:r>
            <w:r w:rsidR="005C70A3">
              <w:rPr>
                <w:color w:val="4D4D4D"/>
                <w:sz w:val="22"/>
                <w:szCs w:val="22"/>
              </w:rPr>
              <w:t>«</w:t>
            </w:r>
            <w:r w:rsidRPr="00C61ECD">
              <w:rPr>
                <w:color w:val="4D4D4D"/>
                <w:sz w:val="22"/>
                <w:szCs w:val="22"/>
              </w:rPr>
              <w:t>Россети</w:t>
            </w:r>
            <w:r w:rsidR="005C70A3">
              <w:rPr>
                <w:color w:val="4D4D4D"/>
                <w:sz w:val="22"/>
                <w:szCs w:val="22"/>
              </w:rPr>
              <w:t>»</w:t>
            </w:r>
            <w:r w:rsidRPr="00C61ECD">
              <w:rPr>
                <w:color w:val="4D4D4D"/>
                <w:sz w:val="22"/>
                <w:szCs w:val="22"/>
              </w:rPr>
              <w:t xml:space="preserve"> создали оперативный Штаб по введению режима ограничения потребления электроэнергии в отношении должников.</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02" w:name="mmm102"/>
            <w:bookmarkEnd w:id="102"/>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02" w:history="1">
              <w:r w:rsidRPr="00C61ECD">
                <w:rPr>
                  <w:rStyle w:val="a3"/>
                  <w:color w:val="auto"/>
                  <w:sz w:val="22"/>
                  <w:szCs w:val="22"/>
                </w:rPr>
                <w:t>МРСК Центра наращивает темпы подготовки к зиме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МРСК Центра</w:t>
            </w:r>
            <w:r w:rsidR="005C70A3">
              <w:rPr>
                <w:color w:val="4D4D4D"/>
                <w:sz w:val="22"/>
                <w:szCs w:val="22"/>
              </w:rPr>
              <w:t>»</w:t>
            </w:r>
            <w:r w:rsidRPr="00C61ECD">
              <w:rPr>
                <w:color w:val="4D4D4D"/>
                <w:sz w:val="22"/>
                <w:szCs w:val="22"/>
              </w:rPr>
              <w:t xml:space="preserve"> активно реализует программу мероприятий по подготовке к зимнему максимуму нагрузок. В настоящий момент она проходит в строгом соответствии с планом.</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03" w:name="mmm103"/>
            <w:bookmarkEnd w:id="103"/>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03" w:history="1">
              <w:r w:rsidRPr="00C61ECD">
                <w:rPr>
                  <w:rStyle w:val="a3"/>
                  <w:color w:val="auto"/>
                  <w:sz w:val="22"/>
                  <w:szCs w:val="22"/>
                </w:rPr>
                <w:t>Энергетики МРСК Юга на страже российской науки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На XXIII Всемирном философском конгрессе в Афинах (Греция) в составе российской делегации выступила с докладом заместитель начальника управления правового обеспечения 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 xml:space="preserve"> в Ростовской области О. Лясковец.</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04" w:name="mmm104"/>
            <w:bookmarkEnd w:id="104"/>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04" w:history="1">
              <w:r w:rsidRPr="00C61ECD">
                <w:rPr>
                  <w:rStyle w:val="a3"/>
                  <w:color w:val="auto"/>
                  <w:sz w:val="22"/>
                  <w:szCs w:val="22"/>
                </w:rPr>
                <w:t>В борьбе с хищениями электроэнергии в Волгоградской области энергетики применяют инновации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Волгоградской области для противодействия хищениям электроэнергии специалисты 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 xml:space="preserve"> внедряют инновационные системы учета.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05" w:name="mmm105"/>
            <w:bookmarkEnd w:id="105"/>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05" w:history="1">
              <w:r w:rsidRPr="00C61ECD">
                <w:rPr>
                  <w:rStyle w:val="a3"/>
                  <w:color w:val="auto"/>
                  <w:sz w:val="22"/>
                  <w:szCs w:val="22"/>
                </w:rPr>
                <w:t xml:space="preserve">МРСК Северо-Запада обеспечит надежное электроснабжение Международного дискуссионного клуба </w:t>
              </w:r>
              <w:r w:rsidR="005C70A3">
                <w:rPr>
                  <w:rStyle w:val="a3"/>
                  <w:color w:val="auto"/>
                  <w:sz w:val="22"/>
                  <w:szCs w:val="22"/>
                </w:rPr>
                <w:t>«</w:t>
              </w:r>
              <w:r w:rsidRPr="00C61ECD">
                <w:rPr>
                  <w:rStyle w:val="a3"/>
                  <w:color w:val="auto"/>
                  <w:sz w:val="22"/>
                  <w:szCs w:val="22"/>
                </w:rPr>
                <w:t>Валдай</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предпринимает дополнительные меры по обеспечению надежности электроснабжения мероприятий Международного дискуссионного клуба </w:t>
            </w:r>
            <w:r w:rsidR="005C70A3">
              <w:rPr>
                <w:color w:val="4D4D4D"/>
                <w:sz w:val="22"/>
                <w:szCs w:val="22"/>
              </w:rPr>
              <w:t>«</w:t>
            </w:r>
            <w:r w:rsidRPr="00C61ECD">
              <w:rPr>
                <w:color w:val="4D4D4D"/>
                <w:sz w:val="22"/>
                <w:szCs w:val="22"/>
              </w:rPr>
              <w:t>Валдай</w:t>
            </w:r>
            <w:r w:rsidR="005C70A3">
              <w:rPr>
                <w:color w:val="4D4D4D"/>
                <w:sz w:val="22"/>
                <w:szCs w:val="22"/>
              </w:rPr>
              <w:t>»</w:t>
            </w:r>
            <w:r w:rsidRPr="00C61ECD">
              <w:rPr>
                <w:color w:val="4D4D4D"/>
                <w:sz w:val="22"/>
                <w:szCs w:val="22"/>
              </w:rPr>
              <w:t>, заседание которого состоится 15-20 сентября в Новгородской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06" w:name="mmm106"/>
            <w:bookmarkEnd w:id="106"/>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06" w:history="1">
              <w:r w:rsidRPr="00C61ECD">
                <w:rPr>
                  <w:rStyle w:val="a3"/>
                  <w:color w:val="auto"/>
                  <w:sz w:val="22"/>
                  <w:szCs w:val="22"/>
                </w:rPr>
                <w:t>Продолжительность перерывов электроснабжения из-за аварийных ограничений в I полугодии в Кабардино-Балкарском филиале МРСК Северного Кавказа снизилась на 6%</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Суммарная продолжительность перерывов в электроснабжении потребителей из-за аварийных отключений в зоне ответственности Кабардино-Балкарского филиала 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 в первом полугодии 2013 г. сократилась, по сравнению с тем же периодом прошлого года на 6 % или 11,3 часа.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07" w:name="mmm107"/>
            <w:bookmarkEnd w:id="107"/>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07" w:history="1">
              <w:r w:rsidRPr="00C61ECD">
                <w:rPr>
                  <w:rStyle w:val="a3"/>
                  <w:color w:val="auto"/>
                  <w:sz w:val="22"/>
                  <w:szCs w:val="22"/>
                </w:rPr>
                <w:t>В Усть-Куломском районе Республики Коми МРСК Северо-Запада улучшит качество электроснабжения более 30 тысяч жителей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реконструирует подстанцию 110/10 кВ </w:t>
            </w:r>
            <w:r w:rsidR="005C70A3">
              <w:rPr>
                <w:color w:val="4D4D4D"/>
                <w:sz w:val="22"/>
                <w:szCs w:val="22"/>
              </w:rPr>
              <w:t>«</w:t>
            </w:r>
            <w:r w:rsidRPr="00C61ECD">
              <w:rPr>
                <w:color w:val="4D4D4D"/>
                <w:sz w:val="22"/>
                <w:szCs w:val="22"/>
              </w:rPr>
              <w:t>Усть-Кулом</w:t>
            </w:r>
            <w:r w:rsidR="005C70A3">
              <w:rPr>
                <w:color w:val="4D4D4D"/>
                <w:sz w:val="22"/>
                <w:szCs w:val="22"/>
              </w:rPr>
              <w:t>»</w:t>
            </w:r>
            <w:r w:rsidRPr="00C61ECD">
              <w:rPr>
                <w:color w:val="4D4D4D"/>
                <w:sz w:val="22"/>
                <w:szCs w:val="22"/>
              </w:rPr>
              <w:t xml:space="preserve"> в Усть-Куломском районе Республики Коми.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08" w:name="mmm108"/>
            <w:bookmarkEnd w:id="108"/>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08" w:history="1">
              <w:r w:rsidRPr="00C61ECD">
                <w:rPr>
                  <w:rStyle w:val="a3"/>
                  <w:color w:val="auto"/>
                  <w:sz w:val="22"/>
                  <w:szCs w:val="22"/>
                </w:rPr>
                <w:t xml:space="preserve">ОАО </w:t>
              </w:r>
              <w:r w:rsidR="005C70A3">
                <w:rPr>
                  <w:rStyle w:val="a3"/>
                  <w:color w:val="auto"/>
                  <w:sz w:val="22"/>
                  <w:szCs w:val="22"/>
                </w:rPr>
                <w:t>«</w:t>
              </w:r>
              <w:r w:rsidRPr="00C61ECD">
                <w:rPr>
                  <w:rStyle w:val="a3"/>
                  <w:color w:val="auto"/>
                  <w:sz w:val="22"/>
                  <w:szCs w:val="22"/>
                </w:rPr>
                <w:t>Кубаньэнерго</w:t>
              </w:r>
              <w:r w:rsidR="005C70A3">
                <w:rPr>
                  <w:rStyle w:val="a3"/>
                  <w:color w:val="auto"/>
                  <w:sz w:val="22"/>
                  <w:szCs w:val="22"/>
                </w:rPr>
                <w:t>»</w:t>
              </w:r>
              <w:r w:rsidRPr="00C61ECD">
                <w:rPr>
                  <w:rStyle w:val="a3"/>
                  <w:color w:val="auto"/>
                  <w:sz w:val="22"/>
                  <w:szCs w:val="22"/>
                </w:rPr>
                <w:t xml:space="preserve"> улучшило электроснабжение семи населенных пунктов Азово-Черноморского побережья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рамках ремонтной программы специалисты ОАО </w:t>
            </w:r>
            <w:r w:rsidR="005C70A3">
              <w:rPr>
                <w:color w:val="4D4D4D"/>
                <w:sz w:val="22"/>
                <w:szCs w:val="22"/>
              </w:rPr>
              <w:t>«</w:t>
            </w:r>
            <w:r w:rsidRPr="00C61ECD">
              <w:rPr>
                <w:color w:val="4D4D4D"/>
                <w:sz w:val="22"/>
                <w:szCs w:val="22"/>
              </w:rPr>
              <w:t>Кубаньэнерго</w:t>
            </w:r>
            <w:r w:rsidR="005C70A3">
              <w:rPr>
                <w:color w:val="4D4D4D"/>
                <w:sz w:val="22"/>
                <w:szCs w:val="22"/>
              </w:rPr>
              <w:t>»</w:t>
            </w:r>
            <w:r w:rsidRPr="00C61ECD">
              <w:rPr>
                <w:color w:val="4D4D4D"/>
                <w:sz w:val="22"/>
                <w:szCs w:val="22"/>
              </w:rPr>
              <w:t xml:space="preserve"> выполнили капитальные ремонты восьми воздушных линий классом напряжения 0,4-10 кВ, обеспечивающих электроснабжение семь населенных пунктов Темрюкского района.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09" w:name="mmm109"/>
            <w:bookmarkEnd w:id="109"/>
            <w:r w:rsidRPr="00C61ECD">
              <w:rPr>
                <w:b/>
                <w:color w:val="3CA499"/>
                <w:sz w:val="22"/>
                <w:szCs w:val="22"/>
              </w:rPr>
              <w:t>elmagazine.ru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09" w:history="1">
              <w:r w:rsidRPr="00C61ECD">
                <w:rPr>
                  <w:rStyle w:val="a3"/>
                  <w:color w:val="auto"/>
                  <w:sz w:val="22"/>
                  <w:szCs w:val="22"/>
                </w:rPr>
                <w:t>Хабаровск повысит надежность работы городских электросетей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Компания Р.В.С разрабатывает и реализует проект по созданию автоматизированной информационно-измерительной системы коммерческого учета ПС 220кВ </w:t>
            </w:r>
            <w:r w:rsidR="005C70A3">
              <w:rPr>
                <w:color w:val="4D4D4D"/>
                <w:sz w:val="22"/>
                <w:szCs w:val="22"/>
              </w:rPr>
              <w:t>«</w:t>
            </w:r>
            <w:r w:rsidRPr="00C61ECD">
              <w:rPr>
                <w:color w:val="4D4D4D"/>
                <w:sz w:val="22"/>
                <w:szCs w:val="22"/>
              </w:rPr>
              <w:t>Амур</w:t>
            </w:r>
            <w:r w:rsidR="005C70A3">
              <w:rPr>
                <w:color w:val="4D4D4D"/>
                <w:sz w:val="22"/>
                <w:szCs w:val="22"/>
              </w:rPr>
              <w:t>»</w:t>
            </w:r>
            <w:r w:rsidRPr="00C61ECD">
              <w:rPr>
                <w:color w:val="4D4D4D"/>
                <w:sz w:val="22"/>
                <w:szCs w:val="22"/>
              </w:rPr>
              <w:t xml:space="preserve">, строительство которой осуществляется в рамках Инвестиционной программы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на 2010-2014 гг..</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10" w:name="mmm110"/>
            <w:bookmarkEnd w:id="110"/>
            <w:r w:rsidRPr="00C61ECD">
              <w:rPr>
                <w:b/>
                <w:color w:val="3CA499"/>
                <w:sz w:val="22"/>
                <w:szCs w:val="22"/>
              </w:rPr>
              <w:t>EnergyLand.Info</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10" w:history="1">
              <w:r w:rsidR="005C70A3">
                <w:rPr>
                  <w:rStyle w:val="a3"/>
                  <w:color w:val="auto"/>
                  <w:sz w:val="22"/>
                  <w:szCs w:val="22"/>
                </w:rPr>
                <w:t>«</w:t>
              </w:r>
              <w:r w:rsidRPr="00C61ECD">
                <w:rPr>
                  <w:rStyle w:val="a3"/>
                  <w:color w:val="auto"/>
                  <w:sz w:val="22"/>
                  <w:szCs w:val="22"/>
                </w:rPr>
                <w:t>Кубаньэнерго</w:t>
              </w:r>
              <w:r w:rsidR="005C70A3">
                <w:rPr>
                  <w:rStyle w:val="a3"/>
                  <w:color w:val="auto"/>
                  <w:sz w:val="22"/>
                  <w:szCs w:val="22"/>
                </w:rPr>
                <w:t>»</w:t>
              </w:r>
              <w:r w:rsidRPr="00C61ECD">
                <w:rPr>
                  <w:rStyle w:val="a3"/>
                  <w:color w:val="auto"/>
                  <w:sz w:val="22"/>
                  <w:szCs w:val="22"/>
                </w:rPr>
                <w:t xml:space="preserve"> протестировало работу схем плавки гололеда на высоковольтных ЛЭП</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Кубаньэнерго</w:t>
            </w:r>
            <w:r w:rsidR="005C70A3">
              <w:rPr>
                <w:color w:val="4D4D4D"/>
                <w:sz w:val="22"/>
                <w:szCs w:val="22"/>
              </w:rPr>
              <w:t>»</w:t>
            </w:r>
            <w:r w:rsidRPr="00C61ECD">
              <w:rPr>
                <w:color w:val="4D4D4D"/>
                <w:sz w:val="22"/>
                <w:szCs w:val="22"/>
              </w:rPr>
              <w:t xml:space="preserve"> выполнило опробование стационарных схем плавки гололеда на ВЛ 110 кВ </w:t>
            </w:r>
            <w:r w:rsidR="005C70A3">
              <w:rPr>
                <w:color w:val="4D4D4D"/>
                <w:sz w:val="22"/>
                <w:szCs w:val="22"/>
              </w:rPr>
              <w:t>«</w:t>
            </w:r>
            <w:r w:rsidRPr="00C61ECD">
              <w:rPr>
                <w:color w:val="4D4D4D"/>
                <w:sz w:val="22"/>
                <w:szCs w:val="22"/>
              </w:rPr>
              <w:t>Тихорецк - Рассвет</w:t>
            </w:r>
            <w:r w:rsidR="005C70A3">
              <w:rPr>
                <w:color w:val="4D4D4D"/>
                <w:sz w:val="22"/>
                <w:szCs w:val="22"/>
              </w:rPr>
              <w:t>»</w:t>
            </w:r>
            <w:r w:rsidRPr="00C61ECD">
              <w:rPr>
                <w:color w:val="4D4D4D"/>
                <w:sz w:val="22"/>
                <w:szCs w:val="22"/>
              </w:rPr>
              <w:t xml:space="preserve">, протяженностью 34,2 км и </w:t>
            </w:r>
            <w:r w:rsidR="005C70A3">
              <w:rPr>
                <w:color w:val="4D4D4D"/>
                <w:sz w:val="22"/>
                <w:szCs w:val="22"/>
              </w:rPr>
              <w:t>«</w:t>
            </w:r>
            <w:r w:rsidRPr="00C61ECD">
              <w:rPr>
                <w:color w:val="4D4D4D"/>
                <w:sz w:val="22"/>
                <w:szCs w:val="22"/>
              </w:rPr>
              <w:t>Кропоткин - Тбилисская</w:t>
            </w:r>
            <w:r w:rsidR="005C70A3">
              <w:rPr>
                <w:color w:val="4D4D4D"/>
                <w:sz w:val="22"/>
                <w:szCs w:val="22"/>
              </w:rPr>
              <w:t>»</w:t>
            </w:r>
            <w:r w:rsidRPr="00C61ECD">
              <w:rPr>
                <w:color w:val="4D4D4D"/>
                <w:sz w:val="22"/>
                <w:szCs w:val="22"/>
              </w:rPr>
              <w:t xml:space="preserve"> общей протяженностью 29,4 км.</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11" w:name="mmm111"/>
            <w:bookmarkEnd w:id="111"/>
            <w:r w:rsidRPr="00C61ECD">
              <w:rPr>
                <w:b/>
                <w:color w:val="3CA499"/>
                <w:sz w:val="22"/>
                <w:szCs w:val="22"/>
              </w:rPr>
              <w:t>EnergyLand.Info</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11" w:history="1">
              <w:r w:rsidR="005C70A3">
                <w:rPr>
                  <w:rStyle w:val="a3"/>
                  <w:color w:val="auto"/>
                  <w:sz w:val="22"/>
                  <w:szCs w:val="22"/>
                </w:rPr>
                <w:t>«</w:t>
              </w:r>
              <w:r w:rsidRPr="00C61ECD">
                <w:rPr>
                  <w:rStyle w:val="a3"/>
                  <w:color w:val="auto"/>
                  <w:sz w:val="22"/>
                  <w:szCs w:val="22"/>
                </w:rPr>
                <w:t>Аланияэлектросеть</w:t>
              </w:r>
              <w:r w:rsidR="005C70A3">
                <w:rPr>
                  <w:rStyle w:val="a3"/>
                  <w:color w:val="auto"/>
                  <w:sz w:val="22"/>
                  <w:szCs w:val="22"/>
                </w:rPr>
                <w:t>»</w:t>
              </w:r>
              <w:r w:rsidRPr="00C61ECD">
                <w:rPr>
                  <w:rStyle w:val="a3"/>
                  <w:color w:val="auto"/>
                  <w:sz w:val="22"/>
                  <w:szCs w:val="22"/>
                </w:rPr>
                <w:t xml:space="preserve"> задолжала МРСК Северного Кавказа более 610 млн рублей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Генеральный директор 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 П. Сельцовский и заместитель председателя правительства Республики Северная Осетия-Алания К. Габисов обсудили вопросы платежной дисциплины и консолидации электросетевого комплекса региона.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12" w:name="mmm112"/>
            <w:bookmarkEnd w:id="112"/>
            <w:r w:rsidRPr="00C61ECD">
              <w:rPr>
                <w:b/>
                <w:color w:val="3CA499"/>
                <w:sz w:val="22"/>
                <w:szCs w:val="22"/>
              </w:rPr>
              <w:t>EpRussia.ru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12" w:history="1">
              <w:r w:rsidR="005C70A3">
                <w:rPr>
                  <w:rStyle w:val="a3"/>
                  <w:color w:val="auto"/>
                  <w:sz w:val="22"/>
                  <w:szCs w:val="22"/>
                </w:rPr>
                <w:t>«</w:t>
              </w:r>
              <w:r w:rsidRPr="00C61ECD">
                <w:rPr>
                  <w:rStyle w:val="a3"/>
                  <w:color w:val="auto"/>
                  <w:sz w:val="22"/>
                  <w:szCs w:val="22"/>
                </w:rPr>
                <w:t>Тюменьэнерго</w:t>
              </w:r>
              <w:r w:rsidR="005C70A3">
                <w:rPr>
                  <w:rStyle w:val="a3"/>
                  <w:color w:val="auto"/>
                  <w:sz w:val="22"/>
                  <w:szCs w:val="22"/>
                </w:rPr>
                <w:t>»</w:t>
              </w:r>
              <w:r w:rsidRPr="00C61ECD">
                <w:rPr>
                  <w:rStyle w:val="a3"/>
                  <w:color w:val="auto"/>
                  <w:sz w:val="22"/>
                  <w:szCs w:val="22"/>
                </w:rPr>
                <w:t>: ремонты идут по графику</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К середине августа ОАО </w:t>
            </w:r>
            <w:r w:rsidR="005C70A3">
              <w:rPr>
                <w:color w:val="4D4D4D"/>
                <w:sz w:val="22"/>
                <w:szCs w:val="22"/>
              </w:rPr>
              <w:t>«</w:t>
            </w:r>
            <w:r w:rsidRPr="00C61ECD">
              <w:rPr>
                <w:color w:val="4D4D4D"/>
                <w:sz w:val="22"/>
                <w:szCs w:val="22"/>
              </w:rPr>
              <w:t>Тюменьэнерго</w:t>
            </w:r>
            <w:r w:rsidR="005C70A3">
              <w:rPr>
                <w:color w:val="4D4D4D"/>
                <w:sz w:val="22"/>
                <w:szCs w:val="22"/>
              </w:rPr>
              <w:t>»</w:t>
            </w:r>
            <w:r w:rsidRPr="00C61ECD">
              <w:rPr>
                <w:color w:val="4D4D4D"/>
                <w:sz w:val="22"/>
                <w:szCs w:val="22"/>
              </w:rPr>
              <w:t xml:space="preserve"> выполнило более 65% запланированных на год мероприятий по ремонту и техническому обслуживанию электросетевого хозяйства.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13" w:name="mmm113"/>
            <w:bookmarkEnd w:id="113"/>
            <w:r w:rsidRPr="00C61ECD">
              <w:rPr>
                <w:b/>
                <w:color w:val="3CA499"/>
                <w:sz w:val="22"/>
                <w:szCs w:val="22"/>
              </w:rPr>
              <w:t>i-mash.ru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13" w:history="1">
              <w:r w:rsidRPr="00C61ECD">
                <w:rPr>
                  <w:rStyle w:val="a3"/>
                  <w:color w:val="auto"/>
                  <w:sz w:val="22"/>
                  <w:szCs w:val="22"/>
                </w:rPr>
                <w:t>Самарская подстанция приступила к эксплуатации нового реклоузера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15 августа на ПС 35/10 кВ </w:t>
            </w:r>
            <w:r w:rsidR="005C70A3">
              <w:rPr>
                <w:color w:val="4D4D4D"/>
                <w:sz w:val="22"/>
                <w:szCs w:val="22"/>
              </w:rPr>
              <w:t>«</w:t>
            </w:r>
            <w:r w:rsidRPr="00C61ECD">
              <w:rPr>
                <w:color w:val="4D4D4D"/>
                <w:sz w:val="22"/>
                <w:szCs w:val="22"/>
              </w:rPr>
              <w:t>Подлесная</w:t>
            </w:r>
            <w:r w:rsidR="005C70A3">
              <w:rPr>
                <w:color w:val="4D4D4D"/>
                <w:sz w:val="22"/>
                <w:szCs w:val="22"/>
              </w:rPr>
              <w:t>»</w:t>
            </w:r>
            <w:r w:rsidRPr="00C61ECD">
              <w:rPr>
                <w:color w:val="4D4D4D"/>
                <w:sz w:val="22"/>
                <w:szCs w:val="22"/>
              </w:rPr>
              <w:t xml:space="preserve"> самарского филиала ОАО </w:t>
            </w:r>
            <w:r w:rsidR="005C70A3">
              <w:rPr>
                <w:color w:val="4D4D4D"/>
                <w:sz w:val="22"/>
                <w:szCs w:val="22"/>
              </w:rPr>
              <w:t>«</w:t>
            </w:r>
            <w:r w:rsidRPr="00C61ECD">
              <w:rPr>
                <w:color w:val="4D4D4D"/>
                <w:sz w:val="22"/>
                <w:szCs w:val="22"/>
              </w:rPr>
              <w:t>МРСК Волги</w:t>
            </w:r>
            <w:r w:rsidR="005C70A3">
              <w:rPr>
                <w:color w:val="4D4D4D"/>
                <w:sz w:val="22"/>
                <w:szCs w:val="22"/>
              </w:rPr>
              <w:t>»</w:t>
            </w:r>
            <w:r w:rsidRPr="00C61ECD">
              <w:rPr>
                <w:color w:val="4D4D4D"/>
                <w:sz w:val="22"/>
                <w:szCs w:val="22"/>
              </w:rPr>
              <w:t xml:space="preserve"> состоялся ввод в эксплуатацию реклоузера SMART35.</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14" w:name="mmm114"/>
            <w:bookmarkEnd w:id="114"/>
            <w:r w:rsidRPr="00C61ECD">
              <w:rPr>
                <w:b/>
                <w:color w:val="3CA499"/>
                <w:sz w:val="22"/>
                <w:szCs w:val="22"/>
              </w:rPr>
              <w:t>ieport.ru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14" w:history="1">
              <w:r w:rsidRPr="00C61ECD">
                <w:rPr>
                  <w:rStyle w:val="a3"/>
                  <w:color w:val="auto"/>
                  <w:sz w:val="22"/>
                  <w:szCs w:val="22"/>
                </w:rPr>
                <w:t>МОЭСК и ОПОРА РОССИИ каждый месяц будут проводить День предпринимателя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14 августа по итогам встречи руководства Департамента топливно-энергетического хозяйства города Москвы, ОАО </w:t>
            </w:r>
            <w:r w:rsidR="005C70A3">
              <w:rPr>
                <w:color w:val="4D4D4D"/>
                <w:sz w:val="22"/>
                <w:szCs w:val="22"/>
              </w:rPr>
              <w:t>«</w:t>
            </w:r>
            <w:r w:rsidRPr="00C61ECD">
              <w:rPr>
                <w:color w:val="4D4D4D"/>
                <w:sz w:val="22"/>
                <w:szCs w:val="22"/>
              </w:rPr>
              <w:t>МОЭСК</w:t>
            </w:r>
            <w:r w:rsidR="005C70A3">
              <w:rPr>
                <w:color w:val="4D4D4D"/>
                <w:sz w:val="22"/>
                <w:szCs w:val="22"/>
              </w:rPr>
              <w:t>»</w:t>
            </w:r>
            <w:r w:rsidRPr="00C61ECD">
              <w:rPr>
                <w:color w:val="4D4D4D"/>
                <w:sz w:val="22"/>
                <w:szCs w:val="22"/>
              </w:rPr>
              <w:t xml:space="preserve"> и московского отделения </w:t>
            </w:r>
            <w:r w:rsidR="005C70A3">
              <w:rPr>
                <w:color w:val="4D4D4D"/>
                <w:sz w:val="22"/>
                <w:szCs w:val="22"/>
              </w:rPr>
              <w:t>«</w:t>
            </w:r>
            <w:r w:rsidRPr="00C61ECD">
              <w:rPr>
                <w:color w:val="4D4D4D"/>
                <w:sz w:val="22"/>
                <w:szCs w:val="22"/>
              </w:rPr>
              <w:t>ОПОРА РОССИИ</w:t>
            </w:r>
            <w:r w:rsidR="005C70A3">
              <w:rPr>
                <w:color w:val="4D4D4D"/>
                <w:sz w:val="22"/>
                <w:szCs w:val="22"/>
              </w:rPr>
              <w:t>»</w:t>
            </w:r>
            <w:r w:rsidRPr="00C61ECD">
              <w:rPr>
                <w:color w:val="4D4D4D"/>
                <w:sz w:val="22"/>
                <w:szCs w:val="22"/>
              </w:rPr>
              <w:t xml:space="preserve"> с представителями делового сообщества было принято решение о проведении ежемесячного Дня открытых дверей для бизнеса.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15" w:name="mmm115"/>
            <w:bookmarkEnd w:id="115"/>
            <w:r w:rsidRPr="00C61ECD">
              <w:rPr>
                <w:b/>
                <w:color w:val="3CA499"/>
                <w:sz w:val="22"/>
                <w:szCs w:val="22"/>
              </w:rPr>
              <w:t>Mfd.ru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15" w:history="1">
              <w:r w:rsidR="005C70A3">
                <w:rPr>
                  <w:rStyle w:val="a3"/>
                  <w:color w:val="auto"/>
                  <w:sz w:val="22"/>
                  <w:szCs w:val="22"/>
                </w:rPr>
                <w:t>«</w:t>
              </w:r>
              <w:r w:rsidRPr="00C61ECD">
                <w:rPr>
                  <w:rStyle w:val="a3"/>
                  <w:color w:val="auto"/>
                  <w:sz w:val="22"/>
                  <w:szCs w:val="22"/>
                </w:rPr>
                <w:t>МРСК Северного Кавказа</w:t>
              </w:r>
              <w:r w:rsidR="005C70A3">
                <w:rPr>
                  <w:rStyle w:val="a3"/>
                  <w:color w:val="auto"/>
                  <w:sz w:val="22"/>
                  <w:szCs w:val="22"/>
                </w:rPr>
                <w:t>»</w:t>
              </w:r>
              <w:r w:rsidRPr="00C61ECD">
                <w:rPr>
                  <w:rStyle w:val="a3"/>
                  <w:color w:val="auto"/>
                  <w:sz w:val="22"/>
                  <w:szCs w:val="22"/>
                </w:rPr>
                <w:t xml:space="preserve"> за I полугодие в рамках инвестпрограммы освоила около 2-х млрд рублей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 в первом полугодии 2013 года ввело 66.91 МВА трансформаторной мощности и 332.7 км линий электропередачи.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16" w:name="mmm116"/>
            <w:bookmarkEnd w:id="116"/>
            <w:r w:rsidRPr="00C61ECD">
              <w:rPr>
                <w:b/>
                <w:color w:val="3CA499"/>
                <w:sz w:val="22"/>
                <w:szCs w:val="22"/>
              </w:rPr>
              <w:t>pravdaurfo.ru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16" w:history="1">
              <w:r w:rsidRPr="00C61ECD">
                <w:rPr>
                  <w:rStyle w:val="a3"/>
                  <w:color w:val="auto"/>
                  <w:sz w:val="22"/>
                  <w:szCs w:val="22"/>
                </w:rPr>
                <w:t xml:space="preserve">Инвестпроекты </w:t>
              </w:r>
              <w:r w:rsidR="005C70A3">
                <w:rPr>
                  <w:rStyle w:val="a3"/>
                  <w:color w:val="auto"/>
                  <w:sz w:val="22"/>
                  <w:szCs w:val="22"/>
                </w:rPr>
                <w:t>«</w:t>
              </w:r>
              <w:r w:rsidRPr="00C61ECD">
                <w:rPr>
                  <w:rStyle w:val="a3"/>
                  <w:color w:val="auto"/>
                  <w:sz w:val="22"/>
                  <w:szCs w:val="22"/>
                </w:rPr>
                <w:t>МРСК Урала</w:t>
              </w:r>
              <w:r w:rsidR="005C70A3">
                <w:rPr>
                  <w:rStyle w:val="a3"/>
                  <w:color w:val="auto"/>
                  <w:sz w:val="22"/>
                  <w:szCs w:val="22"/>
                </w:rPr>
                <w:t>»</w:t>
              </w:r>
              <w:r w:rsidRPr="00C61ECD">
                <w:rPr>
                  <w:rStyle w:val="a3"/>
                  <w:color w:val="auto"/>
                  <w:sz w:val="22"/>
                  <w:szCs w:val="22"/>
                </w:rPr>
                <w:t xml:space="preserve"> на 8 миллиардов рублей пройдут техаудит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Публичный технологический и ценовой аудит не менее 3 инвестиционных проектов ОАО </w:t>
            </w:r>
            <w:r w:rsidR="005C70A3">
              <w:rPr>
                <w:color w:val="4D4D4D"/>
                <w:sz w:val="22"/>
                <w:szCs w:val="22"/>
              </w:rPr>
              <w:t>«</w:t>
            </w:r>
            <w:r w:rsidRPr="00C61ECD">
              <w:rPr>
                <w:color w:val="4D4D4D"/>
                <w:sz w:val="22"/>
                <w:szCs w:val="22"/>
              </w:rPr>
              <w:t>МРСК Урала</w:t>
            </w:r>
            <w:r w:rsidR="005C70A3">
              <w:rPr>
                <w:color w:val="4D4D4D"/>
                <w:sz w:val="22"/>
                <w:szCs w:val="22"/>
              </w:rPr>
              <w:t>»</w:t>
            </w:r>
            <w:r w:rsidRPr="00C61ECD">
              <w:rPr>
                <w:color w:val="4D4D4D"/>
                <w:sz w:val="22"/>
                <w:szCs w:val="22"/>
              </w:rPr>
              <w:t xml:space="preserve"> сметной стоимостью в 8 млрд рублей будет проведен до 15 октября 2013 года.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17" w:name="mmm117"/>
            <w:bookmarkEnd w:id="117"/>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17" w:history="1">
              <w:r w:rsidRPr="00C61ECD">
                <w:rPr>
                  <w:rStyle w:val="a3"/>
                  <w:color w:val="auto"/>
                  <w:sz w:val="22"/>
                  <w:szCs w:val="22"/>
                </w:rPr>
                <w:t xml:space="preserve">В 2015 году прирост трансформаторной мощности на подстанции </w:t>
              </w:r>
              <w:r w:rsidR="005C70A3">
                <w:rPr>
                  <w:rStyle w:val="a3"/>
                  <w:color w:val="auto"/>
                  <w:sz w:val="22"/>
                  <w:szCs w:val="22"/>
                </w:rPr>
                <w:t>«</w:t>
              </w:r>
              <w:r w:rsidRPr="00C61ECD">
                <w:rPr>
                  <w:rStyle w:val="a3"/>
                  <w:color w:val="auto"/>
                  <w:sz w:val="22"/>
                  <w:szCs w:val="22"/>
                </w:rPr>
                <w:t>Можайск</w:t>
              </w:r>
              <w:r w:rsidR="005C70A3">
                <w:rPr>
                  <w:rStyle w:val="a3"/>
                  <w:color w:val="auto"/>
                  <w:sz w:val="22"/>
                  <w:szCs w:val="22"/>
                </w:rPr>
                <w:t>»</w:t>
              </w:r>
              <w:r w:rsidRPr="00C61ECD">
                <w:rPr>
                  <w:rStyle w:val="a3"/>
                  <w:color w:val="auto"/>
                  <w:sz w:val="22"/>
                  <w:szCs w:val="22"/>
                </w:rPr>
                <w:t xml:space="preserve"> увеличится в 2 раза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Филиал ОАО </w:t>
            </w:r>
            <w:r w:rsidR="005C70A3">
              <w:rPr>
                <w:color w:val="4D4D4D"/>
                <w:sz w:val="22"/>
                <w:szCs w:val="22"/>
              </w:rPr>
              <w:t>«</w:t>
            </w:r>
            <w:r w:rsidRPr="00C61ECD">
              <w:rPr>
                <w:color w:val="4D4D4D"/>
                <w:sz w:val="22"/>
                <w:szCs w:val="22"/>
              </w:rPr>
              <w:t>МОЭСК</w:t>
            </w:r>
            <w:r w:rsidR="005C70A3">
              <w:rPr>
                <w:color w:val="4D4D4D"/>
                <w:sz w:val="22"/>
                <w:szCs w:val="22"/>
              </w:rPr>
              <w:t>»</w:t>
            </w:r>
            <w:r w:rsidRPr="00C61ECD">
              <w:rPr>
                <w:color w:val="4D4D4D"/>
                <w:sz w:val="22"/>
                <w:szCs w:val="22"/>
              </w:rPr>
              <w:t xml:space="preserve"> - Западные электрические сети - завершил проектно-изыскательские работы по реконструкции подстанции 110/35/10 кВ </w:t>
            </w:r>
            <w:r w:rsidR="005C70A3">
              <w:rPr>
                <w:color w:val="4D4D4D"/>
                <w:sz w:val="22"/>
                <w:szCs w:val="22"/>
              </w:rPr>
              <w:t>«</w:t>
            </w:r>
            <w:r w:rsidRPr="00C61ECD">
              <w:rPr>
                <w:color w:val="4D4D4D"/>
                <w:sz w:val="22"/>
                <w:szCs w:val="22"/>
              </w:rPr>
              <w:t>Можайск</w:t>
            </w:r>
            <w:r w:rsidR="005C70A3">
              <w:rPr>
                <w:color w:val="4D4D4D"/>
                <w:sz w:val="22"/>
                <w:szCs w:val="22"/>
              </w:rPr>
              <w:t>»</w:t>
            </w:r>
            <w:r w:rsidRPr="00C61ECD">
              <w:rPr>
                <w:color w:val="4D4D4D"/>
                <w:sz w:val="22"/>
                <w:szCs w:val="22"/>
              </w:rPr>
              <w:t>, действующей с 1957 г.</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18" w:name="mmm118"/>
            <w:bookmarkEnd w:id="118"/>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18" w:history="1">
              <w:r w:rsidRPr="00C61ECD">
                <w:rPr>
                  <w:rStyle w:val="a3"/>
                  <w:color w:val="auto"/>
                  <w:sz w:val="22"/>
                  <w:szCs w:val="22"/>
                </w:rPr>
                <w:t xml:space="preserve">Филиал </w:t>
              </w:r>
              <w:r w:rsidR="005C70A3">
                <w:rPr>
                  <w:rStyle w:val="a3"/>
                  <w:color w:val="auto"/>
                  <w:sz w:val="22"/>
                  <w:szCs w:val="22"/>
                </w:rPr>
                <w:t>«</w:t>
              </w:r>
              <w:r w:rsidRPr="00C61ECD">
                <w:rPr>
                  <w:rStyle w:val="a3"/>
                  <w:color w:val="auto"/>
                  <w:sz w:val="22"/>
                  <w:szCs w:val="22"/>
                </w:rPr>
                <w:t>Ивэнерго</w:t>
              </w:r>
              <w:r w:rsidR="005C70A3">
                <w:rPr>
                  <w:rStyle w:val="a3"/>
                  <w:color w:val="auto"/>
                  <w:sz w:val="22"/>
                  <w:szCs w:val="22"/>
                </w:rPr>
                <w:t>»</w:t>
              </w:r>
              <w:r w:rsidRPr="00C61ECD">
                <w:rPr>
                  <w:rStyle w:val="a3"/>
                  <w:color w:val="auto"/>
                  <w:sz w:val="22"/>
                  <w:szCs w:val="22"/>
                </w:rPr>
                <w:t xml:space="preserve"> готовится к ОЗП 2013/2014гг</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Энергетики филиала </w:t>
            </w:r>
            <w:r w:rsidR="005C70A3">
              <w:rPr>
                <w:color w:val="4D4D4D"/>
                <w:sz w:val="22"/>
                <w:szCs w:val="22"/>
              </w:rPr>
              <w:t>«</w:t>
            </w:r>
            <w:r w:rsidRPr="00C61ECD">
              <w:rPr>
                <w:color w:val="4D4D4D"/>
                <w:sz w:val="22"/>
                <w:szCs w:val="22"/>
              </w:rPr>
              <w:t>Ивэнерго</w:t>
            </w:r>
            <w:r w:rsidR="005C70A3">
              <w:rPr>
                <w:color w:val="4D4D4D"/>
                <w:sz w:val="22"/>
                <w:szCs w:val="22"/>
              </w:rPr>
              <w:t>»</w:t>
            </w:r>
            <w:r w:rsidRPr="00C61ECD">
              <w:rPr>
                <w:color w:val="4D4D4D"/>
                <w:sz w:val="22"/>
                <w:szCs w:val="22"/>
              </w:rPr>
              <w:t xml:space="preserve"> ОАО </w:t>
            </w:r>
            <w:r w:rsidR="005C70A3">
              <w:rPr>
                <w:color w:val="4D4D4D"/>
                <w:sz w:val="22"/>
                <w:szCs w:val="22"/>
              </w:rPr>
              <w:t>«</w:t>
            </w:r>
            <w:r w:rsidRPr="00C61ECD">
              <w:rPr>
                <w:color w:val="4D4D4D"/>
                <w:sz w:val="22"/>
                <w:szCs w:val="22"/>
              </w:rPr>
              <w:t>МРСК Центра и Приволжья</w:t>
            </w:r>
            <w:r w:rsidR="005C70A3">
              <w:rPr>
                <w:color w:val="4D4D4D"/>
                <w:sz w:val="22"/>
                <w:szCs w:val="22"/>
              </w:rPr>
              <w:t>»</w:t>
            </w:r>
            <w:r w:rsidRPr="00C61ECD">
              <w:rPr>
                <w:color w:val="4D4D4D"/>
                <w:sz w:val="22"/>
                <w:szCs w:val="22"/>
              </w:rPr>
              <w:t xml:space="preserve"> выполняют необходимый комплекс мероприятий по ремонту энергообъектов, чтобы обеспечить стабильность подачи электроэнергии предстоящей зимой, повысить надёжность и качество электроснабжения потребителей региона.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19" w:name="mmm119"/>
            <w:bookmarkEnd w:id="119"/>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19" w:history="1">
              <w:r w:rsidRPr="00C61ECD">
                <w:rPr>
                  <w:rStyle w:val="a3"/>
                  <w:color w:val="auto"/>
                  <w:sz w:val="22"/>
                  <w:szCs w:val="22"/>
                </w:rPr>
                <w:t>План по ремонту и модернизации электросетей Бурятии выполнен на 50%</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Филиал ОАО </w:t>
            </w:r>
            <w:r w:rsidR="005C70A3">
              <w:rPr>
                <w:color w:val="4D4D4D"/>
                <w:sz w:val="22"/>
                <w:szCs w:val="22"/>
              </w:rPr>
              <w:t>«</w:t>
            </w:r>
            <w:r w:rsidRPr="00C61ECD">
              <w:rPr>
                <w:color w:val="4D4D4D"/>
                <w:sz w:val="22"/>
                <w:szCs w:val="22"/>
              </w:rPr>
              <w:t>МРСК Сибири</w:t>
            </w:r>
            <w:r w:rsidR="005C70A3">
              <w:rPr>
                <w:color w:val="4D4D4D"/>
                <w:sz w:val="22"/>
                <w:szCs w:val="22"/>
              </w:rPr>
              <w:t>»</w:t>
            </w:r>
            <w:r w:rsidRPr="00C61ECD">
              <w:rPr>
                <w:color w:val="4D4D4D"/>
                <w:sz w:val="22"/>
                <w:szCs w:val="22"/>
              </w:rPr>
              <w:t xml:space="preserve"> - </w:t>
            </w:r>
            <w:r w:rsidR="005C70A3">
              <w:rPr>
                <w:color w:val="4D4D4D"/>
                <w:sz w:val="22"/>
                <w:szCs w:val="22"/>
              </w:rPr>
              <w:t>«</w:t>
            </w:r>
            <w:r w:rsidRPr="00C61ECD">
              <w:rPr>
                <w:color w:val="4D4D4D"/>
                <w:sz w:val="22"/>
                <w:szCs w:val="22"/>
              </w:rPr>
              <w:t>Бурятэнерго</w:t>
            </w:r>
            <w:r w:rsidR="005C70A3">
              <w:rPr>
                <w:color w:val="4D4D4D"/>
                <w:sz w:val="22"/>
                <w:szCs w:val="22"/>
              </w:rPr>
              <w:t>»</w:t>
            </w:r>
            <w:r w:rsidRPr="00C61ECD">
              <w:rPr>
                <w:color w:val="4D4D4D"/>
                <w:sz w:val="22"/>
                <w:szCs w:val="22"/>
              </w:rPr>
              <w:t xml:space="preserve"> - потратит на ремонт электросетей в 2013 г. более 300 млн. рублей. Свыше 50% работ от плана уже выполнено.</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20" w:name="mmm120"/>
            <w:bookmarkEnd w:id="120"/>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20" w:history="1">
              <w:r w:rsidRPr="00C61ECD">
                <w:rPr>
                  <w:rStyle w:val="a3"/>
                  <w:color w:val="auto"/>
                  <w:sz w:val="22"/>
                  <w:szCs w:val="22"/>
                </w:rPr>
                <w:t xml:space="preserve">Бригада </w:t>
              </w:r>
              <w:r w:rsidR="005C70A3">
                <w:rPr>
                  <w:rStyle w:val="a3"/>
                  <w:color w:val="auto"/>
                  <w:sz w:val="22"/>
                  <w:szCs w:val="22"/>
                </w:rPr>
                <w:t>«</w:t>
              </w:r>
              <w:r w:rsidRPr="00C61ECD">
                <w:rPr>
                  <w:rStyle w:val="a3"/>
                  <w:color w:val="auto"/>
                  <w:sz w:val="22"/>
                  <w:szCs w:val="22"/>
                </w:rPr>
                <w:t>Ставропольэнерго</w:t>
              </w:r>
              <w:r w:rsidR="005C70A3">
                <w:rPr>
                  <w:rStyle w:val="a3"/>
                  <w:color w:val="auto"/>
                  <w:sz w:val="22"/>
                  <w:szCs w:val="22"/>
                </w:rPr>
                <w:t>»</w:t>
              </w:r>
              <w:r w:rsidRPr="00C61ECD">
                <w:rPr>
                  <w:rStyle w:val="a3"/>
                  <w:color w:val="auto"/>
                  <w:sz w:val="22"/>
                  <w:szCs w:val="22"/>
                </w:rPr>
                <w:t xml:space="preserve"> - победитель региональных соревнований профмастерства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15 августа на учебно-тренировочном полигоне в г.Изобильный состоялось торжественное закрытие региональных соревнований профессионального мастерства по оперативному обслуживанию подстанций 35-110кВ, в которых приняли участие команды филиалов, управляемого и дочернего обществ 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21" w:name="mmm121"/>
            <w:bookmarkEnd w:id="121"/>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21" w:history="1">
              <w:r w:rsidRPr="00C61ECD">
                <w:rPr>
                  <w:rStyle w:val="a3"/>
                  <w:color w:val="auto"/>
                  <w:sz w:val="22"/>
                  <w:szCs w:val="22"/>
                </w:rPr>
                <w:t xml:space="preserve">Суд вернется к жалобе на отказ </w:t>
              </w:r>
              <w:r w:rsidR="005C70A3">
                <w:rPr>
                  <w:rStyle w:val="a3"/>
                  <w:color w:val="auto"/>
                  <w:sz w:val="22"/>
                  <w:szCs w:val="22"/>
                </w:rPr>
                <w:t>«</w:t>
              </w:r>
              <w:r w:rsidRPr="00C61ECD">
                <w:rPr>
                  <w:rStyle w:val="a3"/>
                  <w:color w:val="auto"/>
                  <w:sz w:val="22"/>
                  <w:szCs w:val="22"/>
                </w:rPr>
                <w:t>Северстали</w:t>
              </w:r>
              <w:r w:rsidR="005C70A3">
                <w:rPr>
                  <w:rStyle w:val="a3"/>
                  <w:color w:val="auto"/>
                  <w:sz w:val="22"/>
                  <w:szCs w:val="22"/>
                </w:rPr>
                <w:t>»</w:t>
              </w:r>
              <w:r w:rsidRPr="00C61ECD">
                <w:rPr>
                  <w:rStyle w:val="a3"/>
                  <w:color w:val="auto"/>
                  <w:sz w:val="22"/>
                  <w:szCs w:val="22"/>
                </w:rPr>
                <w:t xml:space="preserve"> в иске к МРСК Северо-Запада на 2,2 млрд руб</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Четырнадцатый арбитражный апелляционный суд в августе отложил на 19 сентября рассмотрение жалобы ОАО </w:t>
            </w:r>
            <w:r w:rsidR="005C70A3">
              <w:rPr>
                <w:color w:val="4D4D4D"/>
                <w:sz w:val="22"/>
                <w:szCs w:val="22"/>
              </w:rPr>
              <w:t>«</w:t>
            </w:r>
            <w:r w:rsidRPr="00C61ECD">
              <w:rPr>
                <w:color w:val="4D4D4D"/>
                <w:sz w:val="22"/>
                <w:szCs w:val="22"/>
              </w:rPr>
              <w:t>Северсталь</w:t>
            </w:r>
            <w:r w:rsidR="005C70A3">
              <w:rPr>
                <w:color w:val="4D4D4D"/>
                <w:sz w:val="22"/>
                <w:szCs w:val="22"/>
              </w:rPr>
              <w:t>»</w:t>
            </w:r>
            <w:r w:rsidRPr="00C61ECD">
              <w:rPr>
                <w:color w:val="4D4D4D"/>
                <w:sz w:val="22"/>
                <w:szCs w:val="22"/>
              </w:rPr>
              <w:t xml:space="preserve"> на решение об отказе в иске о взыскании с 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2,241 миллиарда рублей.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22" w:name="mmm122"/>
            <w:bookmarkEnd w:id="122"/>
            <w:r w:rsidRPr="00C61ECD">
              <w:rPr>
                <w:b/>
                <w:color w:val="3CA499"/>
                <w:sz w:val="22"/>
                <w:szCs w:val="22"/>
              </w:rPr>
              <w:t>Хакасия-Информ (Абакан)</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122" w:history="1">
              <w:r w:rsidRPr="00C61ECD">
                <w:rPr>
                  <w:rStyle w:val="a3"/>
                  <w:color w:val="auto"/>
                  <w:sz w:val="22"/>
                  <w:szCs w:val="22"/>
                </w:rPr>
                <w:t>В Хакасии создан Совет потребителей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филиале ОАО </w:t>
            </w:r>
            <w:r w:rsidR="005C70A3">
              <w:rPr>
                <w:color w:val="4D4D4D"/>
                <w:sz w:val="22"/>
                <w:szCs w:val="22"/>
              </w:rPr>
              <w:t>«</w:t>
            </w:r>
            <w:r w:rsidRPr="00C61ECD">
              <w:rPr>
                <w:color w:val="4D4D4D"/>
                <w:sz w:val="22"/>
                <w:szCs w:val="22"/>
              </w:rPr>
              <w:t>МРСК Сибири</w:t>
            </w:r>
            <w:r w:rsidR="005C70A3">
              <w:rPr>
                <w:color w:val="4D4D4D"/>
                <w:sz w:val="22"/>
                <w:szCs w:val="22"/>
              </w:rPr>
              <w:t>»</w:t>
            </w:r>
            <w:r w:rsidRPr="00C61ECD">
              <w:rPr>
                <w:color w:val="4D4D4D"/>
                <w:sz w:val="22"/>
                <w:szCs w:val="22"/>
              </w:rPr>
              <w:t xml:space="preserve"> - </w:t>
            </w:r>
            <w:r w:rsidR="005C70A3">
              <w:rPr>
                <w:color w:val="4D4D4D"/>
                <w:sz w:val="22"/>
                <w:szCs w:val="22"/>
              </w:rPr>
              <w:t>«</w:t>
            </w:r>
            <w:r w:rsidRPr="00C61ECD">
              <w:rPr>
                <w:color w:val="4D4D4D"/>
                <w:sz w:val="22"/>
                <w:szCs w:val="22"/>
              </w:rPr>
              <w:t>Хакасэнерго</w:t>
            </w:r>
            <w:r w:rsidR="005C70A3">
              <w:rPr>
                <w:color w:val="4D4D4D"/>
                <w:sz w:val="22"/>
                <w:szCs w:val="22"/>
              </w:rPr>
              <w:t>»</w:t>
            </w:r>
            <w:r w:rsidRPr="00C61ECD">
              <w:rPr>
                <w:color w:val="4D4D4D"/>
                <w:sz w:val="22"/>
                <w:szCs w:val="22"/>
              </w:rPr>
              <w:t xml:space="preserve"> - создан Совет потребителей. Коллегиальный экспертный орган будет максимально представлять интересы всех групп потребителей и общественных объединений при решении задач, стоящих перед электросетевиками Республики Хакасия.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23" w:name="mmm123"/>
            <w:bookmarkEnd w:id="123"/>
            <w:r w:rsidRPr="00C61ECD">
              <w:rPr>
                <w:b/>
                <w:color w:val="3CA499"/>
                <w:sz w:val="22"/>
                <w:szCs w:val="22"/>
              </w:rPr>
              <w:t>Avite.ru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17.08.2013 </w:t>
            </w:r>
          </w:p>
        </w:tc>
        <w:tc>
          <w:tcPr>
            <w:tcW w:w="2700" w:type="dxa"/>
            <w:hideMark/>
          </w:tcPr>
          <w:p w:rsidR="00E930B3" w:rsidRPr="00C61ECD" w:rsidRDefault="00E930B3" w:rsidP="00BE6C02">
            <w:pPr>
              <w:spacing w:before="120"/>
              <w:rPr>
                <w:b/>
                <w:sz w:val="22"/>
                <w:szCs w:val="22"/>
              </w:rPr>
            </w:pPr>
            <w:hyperlink w:anchor="nnn123" w:history="1">
              <w:r w:rsidR="005C70A3">
                <w:rPr>
                  <w:rStyle w:val="a3"/>
                  <w:color w:val="auto"/>
                  <w:sz w:val="22"/>
                  <w:szCs w:val="22"/>
                </w:rPr>
                <w:t>«</w:t>
              </w:r>
              <w:r w:rsidRPr="00C61ECD">
                <w:rPr>
                  <w:rStyle w:val="a3"/>
                  <w:color w:val="auto"/>
                  <w:sz w:val="22"/>
                  <w:szCs w:val="22"/>
                </w:rPr>
                <w:t>РТСофт</w:t>
              </w:r>
              <w:r w:rsidR="005C70A3">
                <w:rPr>
                  <w:rStyle w:val="a3"/>
                  <w:color w:val="auto"/>
                  <w:sz w:val="22"/>
                  <w:szCs w:val="22"/>
                </w:rPr>
                <w:t>»</w:t>
              </w:r>
              <w:r w:rsidRPr="00C61ECD">
                <w:rPr>
                  <w:rStyle w:val="a3"/>
                  <w:color w:val="auto"/>
                  <w:sz w:val="22"/>
                  <w:szCs w:val="22"/>
                </w:rPr>
                <w:t xml:space="preserve"> создал АСУТП для ПС 220 кВ </w:t>
              </w:r>
              <w:r w:rsidR="005C70A3">
                <w:rPr>
                  <w:rStyle w:val="a3"/>
                  <w:color w:val="auto"/>
                  <w:sz w:val="22"/>
                  <w:szCs w:val="22"/>
                </w:rPr>
                <w:t>«</w:t>
              </w:r>
              <w:r w:rsidRPr="00C61ECD">
                <w:rPr>
                  <w:rStyle w:val="a3"/>
                  <w:color w:val="auto"/>
                  <w:sz w:val="22"/>
                  <w:szCs w:val="22"/>
                </w:rPr>
                <w:t>Спутник</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Компания </w:t>
            </w:r>
            <w:r w:rsidR="005C70A3">
              <w:rPr>
                <w:color w:val="4D4D4D"/>
                <w:sz w:val="22"/>
                <w:szCs w:val="22"/>
              </w:rPr>
              <w:t>«</w:t>
            </w:r>
            <w:r w:rsidRPr="00C61ECD">
              <w:rPr>
                <w:color w:val="4D4D4D"/>
                <w:sz w:val="22"/>
                <w:szCs w:val="22"/>
              </w:rPr>
              <w:t>РТСофт</w:t>
            </w:r>
            <w:r w:rsidR="005C70A3">
              <w:rPr>
                <w:color w:val="4D4D4D"/>
                <w:sz w:val="22"/>
                <w:szCs w:val="22"/>
              </w:rPr>
              <w:t>»</w:t>
            </w:r>
            <w:r w:rsidRPr="00C61ECD">
              <w:rPr>
                <w:color w:val="4D4D4D"/>
                <w:sz w:val="22"/>
                <w:szCs w:val="22"/>
              </w:rPr>
              <w:t xml:space="preserve"> приняла участие в масштабном проекте комплексной реконструкции подстанции 220 кВ </w:t>
            </w:r>
            <w:r w:rsidR="005C70A3">
              <w:rPr>
                <w:color w:val="4D4D4D"/>
                <w:sz w:val="22"/>
                <w:szCs w:val="22"/>
              </w:rPr>
              <w:t>«</w:t>
            </w:r>
            <w:r w:rsidRPr="00C61ECD">
              <w:rPr>
                <w:color w:val="4D4D4D"/>
                <w:sz w:val="22"/>
                <w:szCs w:val="22"/>
              </w:rPr>
              <w:t>Спутник</w:t>
            </w:r>
            <w:r w:rsidR="005C70A3">
              <w:rPr>
                <w:color w:val="4D4D4D"/>
                <w:sz w:val="22"/>
                <w:szCs w:val="22"/>
              </w:rPr>
              <w:t>»</w:t>
            </w:r>
            <w:r w:rsidRPr="00C61ECD">
              <w:rPr>
                <w:color w:val="4D4D4D"/>
                <w:sz w:val="22"/>
                <w:szCs w:val="22"/>
              </w:rPr>
              <w:t xml:space="preserve"> филиала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 МЭС Центра.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24" w:name="mmm124"/>
            <w:bookmarkEnd w:id="124"/>
            <w:r w:rsidRPr="00C61ECD">
              <w:rPr>
                <w:b/>
                <w:color w:val="3CA499"/>
                <w:sz w:val="22"/>
                <w:szCs w:val="22"/>
              </w:rPr>
              <w:t>Кавказская здравница (Пятигорск)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17.08.2013 </w:t>
            </w:r>
          </w:p>
        </w:tc>
        <w:tc>
          <w:tcPr>
            <w:tcW w:w="2700" w:type="dxa"/>
            <w:hideMark/>
          </w:tcPr>
          <w:p w:rsidR="00E930B3" w:rsidRPr="00C61ECD" w:rsidRDefault="00E930B3" w:rsidP="00BE6C02">
            <w:pPr>
              <w:spacing w:before="120"/>
              <w:rPr>
                <w:b/>
                <w:sz w:val="22"/>
                <w:szCs w:val="22"/>
              </w:rPr>
            </w:pPr>
            <w:hyperlink w:anchor="nnn124" w:history="1">
              <w:r w:rsidRPr="00C61ECD">
                <w:rPr>
                  <w:rStyle w:val="a3"/>
                  <w:color w:val="auto"/>
                  <w:sz w:val="22"/>
                  <w:szCs w:val="22"/>
                </w:rPr>
                <w:t>Стройотряд СКФУ Олимпиаде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Студенческий строительный отряд Института электроэнергетики, электроники и нанотехнологий СКФУ завершил работу на объектах Федеральной сетевой компании.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25" w:name="mmm125"/>
            <w:bookmarkEnd w:id="125"/>
            <w:r w:rsidRPr="00C61ECD">
              <w:rPr>
                <w:b/>
                <w:color w:val="3CA499"/>
                <w:sz w:val="22"/>
                <w:szCs w:val="22"/>
              </w:rPr>
              <w:t xml:space="preserve">Сайт газеты </w:t>
            </w:r>
            <w:r w:rsidR="005C70A3">
              <w:rPr>
                <w:b/>
                <w:color w:val="3CA499"/>
                <w:sz w:val="22"/>
                <w:szCs w:val="22"/>
              </w:rPr>
              <w:t>«</w:t>
            </w:r>
            <w:r w:rsidRPr="00C61ECD">
              <w:rPr>
                <w:b/>
                <w:color w:val="3CA499"/>
                <w:sz w:val="22"/>
                <w:szCs w:val="22"/>
              </w:rPr>
              <w:t>Коммерсантъ</w:t>
            </w:r>
            <w:r w:rsidR="005C70A3">
              <w:rPr>
                <w:b/>
                <w:color w:val="3CA499"/>
                <w:sz w:val="22"/>
                <w:szCs w:val="22"/>
              </w:rPr>
              <w:t>»</w:t>
            </w:r>
            <w:r w:rsidRPr="00C61ECD">
              <w:rPr>
                <w:b/>
                <w:color w:val="3CA499"/>
                <w:sz w:val="22"/>
                <w:szCs w:val="22"/>
              </w:rPr>
              <w:t xml:space="preserve"> (Kommersant.ru)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17.08.2013 </w:t>
            </w:r>
          </w:p>
        </w:tc>
        <w:tc>
          <w:tcPr>
            <w:tcW w:w="2700" w:type="dxa"/>
            <w:hideMark/>
          </w:tcPr>
          <w:p w:rsidR="00E930B3" w:rsidRPr="00C61ECD" w:rsidRDefault="00E930B3" w:rsidP="00BE6C02">
            <w:pPr>
              <w:spacing w:before="120"/>
              <w:rPr>
                <w:b/>
                <w:sz w:val="22"/>
                <w:szCs w:val="22"/>
              </w:rPr>
            </w:pPr>
            <w:hyperlink w:anchor="nnn125" w:history="1">
              <w:r w:rsidRPr="00C61ECD">
                <w:rPr>
                  <w:rStyle w:val="a3"/>
                  <w:color w:val="auto"/>
                  <w:sz w:val="22"/>
                  <w:szCs w:val="22"/>
                </w:rPr>
                <w:t>Дефект шпилек ценой 38 млрд рублей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17 августа исполняется четыре года со дня аварии на самой мощной в стране Саяно-Шушенской ГЭС. В статье приводится информация о ходе восстановительных работ на ГЭС и отмечается, что Федеральная сетевая компания занимается расшивкой сетевых ограничений.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26" w:name="mmm126"/>
            <w:bookmarkEnd w:id="126"/>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18.08.2013 </w:t>
            </w:r>
          </w:p>
        </w:tc>
        <w:tc>
          <w:tcPr>
            <w:tcW w:w="2700" w:type="dxa"/>
            <w:hideMark/>
          </w:tcPr>
          <w:p w:rsidR="00E930B3" w:rsidRPr="00C61ECD" w:rsidRDefault="00E930B3" w:rsidP="00BE6C02">
            <w:pPr>
              <w:spacing w:before="120"/>
              <w:rPr>
                <w:b/>
                <w:sz w:val="22"/>
                <w:szCs w:val="22"/>
              </w:rPr>
            </w:pPr>
            <w:hyperlink w:anchor="nnn126" w:history="1">
              <w:r w:rsidR="005C70A3">
                <w:rPr>
                  <w:rStyle w:val="a3"/>
                  <w:color w:val="auto"/>
                  <w:sz w:val="22"/>
                  <w:szCs w:val="22"/>
                </w:rPr>
                <w:t>«</w:t>
              </w:r>
              <w:r w:rsidRPr="00C61ECD">
                <w:rPr>
                  <w:rStyle w:val="a3"/>
                  <w:color w:val="auto"/>
                  <w:sz w:val="22"/>
                  <w:szCs w:val="22"/>
                </w:rPr>
                <w:t>Ленэнерго</w:t>
              </w:r>
              <w:r w:rsidR="005C70A3">
                <w:rPr>
                  <w:rStyle w:val="a3"/>
                  <w:color w:val="auto"/>
                  <w:sz w:val="22"/>
                  <w:szCs w:val="22"/>
                </w:rPr>
                <w:t>»</w:t>
              </w:r>
              <w:r w:rsidRPr="00C61ECD">
                <w:rPr>
                  <w:rStyle w:val="a3"/>
                  <w:color w:val="auto"/>
                  <w:sz w:val="22"/>
                  <w:szCs w:val="22"/>
                </w:rPr>
                <w:t xml:space="preserve"> полностью восстановило электроснабжение потребителей в поселке Горелово</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Специалисты ОАО </w:t>
            </w:r>
            <w:r w:rsidR="005C70A3">
              <w:rPr>
                <w:color w:val="4D4D4D"/>
                <w:sz w:val="22"/>
                <w:szCs w:val="22"/>
              </w:rPr>
              <w:t>«</w:t>
            </w:r>
            <w:r w:rsidRPr="00C61ECD">
              <w:rPr>
                <w:color w:val="4D4D4D"/>
                <w:sz w:val="22"/>
                <w:szCs w:val="22"/>
              </w:rPr>
              <w:t>Ленэнерго</w:t>
            </w:r>
            <w:r w:rsidR="005C70A3">
              <w:rPr>
                <w:color w:val="4D4D4D"/>
                <w:sz w:val="22"/>
                <w:szCs w:val="22"/>
              </w:rPr>
              <w:t>»</w:t>
            </w:r>
            <w:r w:rsidRPr="00C61ECD">
              <w:rPr>
                <w:color w:val="4D4D4D"/>
                <w:sz w:val="22"/>
                <w:szCs w:val="22"/>
              </w:rPr>
              <w:t xml:space="preserve"> полностью восстановили электроснабжение потребителей в поселке Горелово после отключения линии электропередачи 10 кВ.</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27" w:name="mmm127"/>
            <w:bookmarkEnd w:id="127"/>
            <w:r w:rsidRPr="00C61ECD">
              <w:rPr>
                <w:b/>
                <w:color w:val="3CA499"/>
                <w:sz w:val="22"/>
                <w:szCs w:val="22"/>
              </w:rPr>
              <w:t>Yuga.ru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18.08.2013 </w:t>
            </w:r>
          </w:p>
        </w:tc>
        <w:tc>
          <w:tcPr>
            <w:tcW w:w="2700" w:type="dxa"/>
            <w:hideMark/>
          </w:tcPr>
          <w:p w:rsidR="00E930B3" w:rsidRPr="00C61ECD" w:rsidRDefault="00E930B3" w:rsidP="00BE6C02">
            <w:pPr>
              <w:spacing w:before="120"/>
              <w:rPr>
                <w:b/>
                <w:sz w:val="22"/>
                <w:szCs w:val="22"/>
              </w:rPr>
            </w:pPr>
            <w:hyperlink w:anchor="nnn127" w:history="1">
              <w:r w:rsidRPr="00C61ECD">
                <w:rPr>
                  <w:rStyle w:val="a3"/>
                  <w:color w:val="auto"/>
                  <w:sz w:val="22"/>
                  <w:szCs w:val="22"/>
                </w:rPr>
                <w:t>Энергетики Карачаево-Черкессии из-за штормового предупреждения работают в режиме повышенной готовности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18 августа в Карачаево-Черкесском филиале 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 введен режим повышенной готовности по обеспечению бесперебойного и надежного электроснабжения.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28" w:name="mmm128"/>
            <w:bookmarkEnd w:id="128"/>
            <w:r w:rsidRPr="00C61ECD">
              <w:rPr>
                <w:b/>
                <w:color w:val="3CA499"/>
                <w:sz w:val="22"/>
                <w:szCs w:val="22"/>
              </w:rPr>
              <w:t>dragonsart.ru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28" w:history="1">
              <w:r w:rsidRPr="00C61ECD">
                <w:rPr>
                  <w:rStyle w:val="a3"/>
                  <w:color w:val="auto"/>
                  <w:sz w:val="22"/>
                  <w:szCs w:val="22"/>
                </w:rPr>
                <w:t>Я б в нефтяники пошел - пусть меня научат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опросу ВЦИОМ, рейтинге перспективных компаний как работодателей доверие к энергетическим компаниям вроде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и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выросло на 3% и составило 12% на 2012 г.</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29" w:name="mmm129"/>
            <w:bookmarkEnd w:id="129"/>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29" w:history="1">
              <w:r w:rsidRPr="00C61ECD">
                <w:rPr>
                  <w:rStyle w:val="a3"/>
                  <w:color w:val="auto"/>
                  <w:sz w:val="22"/>
                  <w:szCs w:val="22"/>
                </w:rPr>
                <w:t>Подготовку к осенне-зимнему периоду МРСК Северо-Запада завершит в соответствии с графиком</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завершит все ремонтные работы на объектах, влияющих на прохождение осенне-зимнего периода, до наступления отопительного периода в регионах присутствия компании.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30" w:name="mmm130"/>
            <w:bookmarkEnd w:id="130"/>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30" w:history="1">
              <w:r w:rsidRPr="00C61ECD">
                <w:rPr>
                  <w:rStyle w:val="a3"/>
                  <w:color w:val="auto"/>
                  <w:sz w:val="22"/>
                  <w:szCs w:val="22"/>
                </w:rPr>
                <w:t xml:space="preserve">Более семи тысяч потребителей присоединены к электросетям ОАО </w:t>
              </w:r>
              <w:r w:rsidR="005C70A3">
                <w:rPr>
                  <w:rStyle w:val="a3"/>
                  <w:color w:val="auto"/>
                  <w:sz w:val="22"/>
                  <w:szCs w:val="22"/>
                </w:rPr>
                <w:t>«</w:t>
              </w:r>
              <w:r w:rsidRPr="00C61ECD">
                <w:rPr>
                  <w:rStyle w:val="a3"/>
                  <w:color w:val="auto"/>
                  <w:sz w:val="22"/>
                  <w:szCs w:val="22"/>
                </w:rPr>
                <w:t>Кубаньэнерго</w:t>
              </w:r>
              <w:r w:rsidR="005C70A3">
                <w:rPr>
                  <w:rStyle w:val="a3"/>
                  <w:color w:val="auto"/>
                  <w:sz w:val="22"/>
                  <w:szCs w:val="22"/>
                </w:rPr>
                <w:t>»</w:t>
              </w:r>
              <w:r w:rsidRPr="00C61ECD">
                <w:rPr>
                  <w:rStyle w:val="a3"/>
                  <w:color w:val="auto"/>
                  <w:sz w:val="22"/>
                  <w:szCs w:val="22"/>
                </w:rPr>
                <w:t xml:space="preserve"> с начала года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 начала 2013 года ОАО </w:t>
            </w:r>
            <w:r w:rsidR="005C70A3">
              <w:rPr>
                <w:color w:val="4D4D4D"/>
                <w:sz w:val="22"/>
                <w:szCs w:val="22"/>
              </w:rPr>
              <w:t>«</w:t>
            </w:r>
            <w:r w:rsidRPr="00C61ECD">
              <w:rPr>
                <w:color w:val="4D4D4D"/>
                <w:sz w:val="22"/>
                <w:szCs w:val="22"/>
              </w:rPr>
              <w:t>Кубаньэнерго</w:t>
            </w:r>
            <w:r w:rsidR="005C70A3">
              <w:rPr>
                <w:color w:val="4D4D4D"/>
                <w:sz w:val="22"/>
                <w:szCs w:val="22"/>
              </w:rPr>
              <w:t>»</w:t>
            </w:r>
            <w:r w:rsidRPr="00C61ECD">
              <w:rPr>
                <w:color w:val="4D4D4D"/>
                <w:sz w:val="22"/>
                <w:szCs w:val="22"/>
              </w:rPr>
              <w:t xml:space="preserve"> исполнило более семи тысяч обязательств перед потребителями Краснодарского края и Республики Адыгея по договорам на технологическое присоединение к сети на общую мощность порядка 140 МВт.</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31" w:name="mmm131"/>
            <w:bookmarkEnd w:id="131"/>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31" w:history="1">
              <w:r w:rsidRPr="00C61ECD">
                <w:rPr>
                  <w:rStyle w:val="a3"/>
                  <w:color w:val="auto"/>
                  <w:sz w:val="22"/>
                  <w:szCs w:val="22"/>
                </w:rPr>
                <w:t>Кабардино-Балкарский филиал МРСК Северного Кавказа на 126 % выполнил план по выручке за технологическое присоединение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За 7 месяцев 2013 г. в Кабардино-Балкарском филиале 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 принято 596 заявок от потребителей электроэнергии на технологическое присоединение к сетям на общую мощность 30,356 МВт.</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32" w:name="mmm132"/>
            <w:bookmarkEnd w:id="132"/>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32" w:history="1">
              <w:r w:rsidRPr="00C61ECD">
                <w:rPr>
                  <w:rStyle w:val="a3"/>
                  <w:color w:val="auto"/>
                  <w:sz w:val="22"/>
                  <w:szCs w:val="22"/>
                </w:rPr>
                <w:t xml:space="preserve">Суд отказал в иске </w:t>
              </w:r>
              <w:r w:rsidR="005C70A3">
                <w:rPr>
                  <w:rStyle w:val="a3"/>
                  <w:color w:val="auto"/>
                  <w:sz w:val="22"/>
                  <w:szCs w:val="22"/>
                </w:rPr>
                <w:t>«</w:t>
              </w:r>
              <w:r w:rsidRPr="00C61ECD">
                <w:rPr>
                  <w:rStyle w:val="a3"/>
                  <w:color w:val="auto"/>
                  <w:sz w:val="22"/>
                  <w:szCs w:val="22"/>
                </w:rPr>
                <w:t>Оборонэнерго</w:t>
              </w:r>
              <w:r w:rsidR="005C70A3">
                <w:rPr>
                  <w:rStyle w:val="a3"/>
                  <w:color w:val="auto"/>
                  <w:sz w:val="22"/>
                  <w:szCs w:val="22"/>
                </w:rPr>
                <w:t>»</w:t>
              </w:r>
              <w:r w:rsidRPr="00C61ECD">
                <w:rPr>
                  <w:rStyle w:val="a3"/>
                  <w:color w:val="auto"/>
                  <w:sz w:val="22"/>
                  <w:szCs w:val="22"/>
                </w:rPr>
                <w:t xml:space="preserve"> к МРСК Северо-Запада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Арбитражный суд Псковской области не удовлетворил иск ОАО </w:t>
            </w:r>
            <w:r w:rsidR="005C70A3">
              <w:rPr>
                <w:color w:val="4D4D4D"/>
                <w:sz w:val="22"/>
                <w:szCs w:val="22"/>
              </w:rPr>
              <w:t>«</w:t>
            </w:r>
            <w:r w:rsidRPr="00C61ECD">
              <w:rPr>
                <w:color w:val="4D4D4D"/>
                <w:sz w:val="22"/>
                <w:szCs w:val="22"/>
              </w:rPr>
              <w:t>Оборонэнерго</w:t>
            </w:r>
            <w:r w:rsidR="005C70A3">
              <w:rPr>
                <w:color w:val="4D4D4D"/>
                <w:sz w:val="22"/>
                <w:szCs w:val="22"/>
              </w:rPr>
              <w:t>»</w:t>
            </w:r>
            <w:r w:rsidRPr="00C61ECD">
              <w:rPr>
                <w:color w:val="4D4D4D"/>
                <w:sz w:val="22"/>
                <w:szCs w:val="22"/>
              </w:rPr>
              <w:t xml:space="preserve"> к 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в лице филиала </w:t>
            </w:r>
            <w:r w:rsidR="005C70A3">
              <w:rPr>
                <w:color w:val="4D4D4D"/>
                <w:sz w:val="22"/>
                <w:szCs w:val="22"/>
              </w:rPr>
              <w:t>«</w:t>
            </w:r>
            <w:r w:rsidRPr="00C61ECD">
              <w:rPr>
                <w:color w:val="4D4D4D"/>
                <w:sz w:val="22"/>
                <w:szCs w:val="22"/>
              </w:rPr>
              <w:t>Псковэнерго</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33" w:name="mmm133"/>
            <w:bookmarkEnd w:id="133"/>
            <w:r w:rsidRPr="00C61ECD">
              <w:rPr>
                <w:b/>
                <w:color w:val="3CA499"/>
                <w:sz w:val="22"/>
                <w:szCs w:val="22"/>
              </w:rPr>
              <w:t>Gosnadzor.ru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33" w:history="1">
              <w:r w:rsidRPr="00C61ECD">
                <w:rPr>
                  <w:rStyle w:val="a3"/>
                  <w:color w:val="auto"/>
                  <w:sz w:val="22"/>
                  <w:szCs w:val="22"/>
                </w:rPr>
                <w:t>Федеральная служба по экологическому, технологическому и атомному надзору информирует об авариях и несчастных случаях, по которым завершено расследование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сообщению Ростехнадзора, 12 июня в филиале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 Северное ПМЭС - в результате падения дерева на провода ВЛ-220 кВ Синдор - Микунь между опорами 39 и 40 произошло короткое замыкание.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34" w:name="mmm134"/>
            <w:bookmarkEnd w:id="134"/>
            <w:r w:rsidRPr="00C61ECD">
              <w:rPr>
                <w:b/>
                <w:color w:val="3CA499"/>
                <w:sz w:val="22"/>
                <w:szCs w:val="22"/>
              </w:rPr>
              <w:t>InfoElectro.ru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34" w:history="1">
              <w:r w:rsidRPr="00C61ECD">
                <w:rPr>
                  <w:rStyle w:val="a3"/>
                  <w:color w:val="auto"/>
                  <w:sz w:val="22"/>
                  <w:szCs w:val="22"/>
                </w:rPr>
                <w:t>В Архангельской области МРСК Северо-Запада завершает замену опор на воздушной линии электропередачи напряжением 35 кВ Сольвычегодск-Григорово-Уфтюга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Архангельской области 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завершает замену дефектных деревянных опор на новые железобетонные конструкции на воздушной линии электропередачи напряжением 35 кВ Сольвычегодск-Григорово-Уфтюга. Это повысит надежность электроснабжения потребителей удаленных поселков Красноборского района Уфтюга, Куликово, Комарово и др.</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35" w:name="mmm135"/>
            <w:bookmarkEnd w:id="135"/>
            <w:r w:rsidRPr="00C61ECD">
              <w:rPr>
                <w:b/>
                <w:color w:val="3CA499"/>
                <w:sz w:val="22"/>
                <w:szCs w:val="22"/>
              </w:rPr>
              <w:t>kaliningraddaily.com</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35" w:history="1">
              <w:r w:rsidRPr="00C61ECD">
                <w:rPr>
                  <w:rStyle w:val="a3"/>
                  <w:color w:val="auto"/>
                  <w:sz w:val="22"/>
                  <w:szCs w:val="22"/>
                </w:rPr>
                <w:t>В Калининграде экстренно решают проблему локальной энергобезопасности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Калининграде технический совет ОАО </w:t>
            </w:r>
            <w:r w:rsidR="005C70A3">
              <w:rPr>
                <w:color w:val="4D4D4D"/>
                <w:sz w:val="22"/>
                <w:szCs w:val="22"/>
              </w:rPr>
              <w:t>«</w:t>
            </w:r>
            <w:r w:rsidRPr="00C61ECD">
              <w:rPr>
                <w:color w:val="4D4D4D"/>
                <w:sz w:val="22"/>
                <w:szCs w:val="22"/>
              </w:rPr>
              <w:t>Янтарьэнерго</w:t>
            </w:r>
            <w:r w:rsidR="005C70A3">
              <w:rPr>
                <w:color w:val="4D4D4D"/>
                <w:sz w:val="22"/>
                <w:szCs w:val="22"/>
              </w:rPr>
              <w:t>»</w:t>
            </w:r>
            <w:r w:rsidRPr="00C61ECD">
              <w:rPr>
                <w:color w:val="4D4D4D"/>
                <w:sz w:val="22"/>
                <w:szCs w:val="22"/>
              </w:rPr>
              <w:t xml:space="preserve"> начал разработку комплекса экстренных и долгосрочных мероприятий для работы энергосистемы в изолированном режиме.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36" w:name="mmm136"/>
            <w:bookmarkEnd w:id="136"/>
            <w:r w:rsidRPr="00C61ECD">
              <w:rPr>
                <w:b/>
                <w:color w:val="3CA499"/>
                <w:sz w:val="22"/>
                <w:szCs w:val="22"/>
              </w:rPr>
              <w:t>Rugrad.eu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36" w:history="1">
              <w:r w:rsidRPr="00C61ECD">
                <w:rPr>
                  <w:rStyle w:val="a3"/>
                  <w:color w:val="auto"/>
                  <w:sz w:val="22"/>
                  <w:szCs w:val="22"/>
                </w:rPr>
                <w:t>Борис Затопляев: В регионе у энергетики семь нянек</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Интервью экс-директора ОАО </w:t>
            </w:r>
            <w:r w:rsidR="005C70A3">
              <w:rPr>
                <w:color w:val="4D4D4D"/>
                <w:sz w:val="22"/>
                <w:szCs w:val="22"/>
              </w:rPr>
              <w:t>«</w:t>
            </w:r>
            <w:r w:rsidRPr="00C61ECD">
              <w:rPr>
                <w:color w:val="4D4D4D"/>
                <w:sz w:val="22"/>
                <w:szCs w:val="22"/>
              </w:rPr>
              <w:t>Янтарьэнерго</w:t>
            </w:r>
            <w:r w:rsidR="005C70A3">
              <w:rPr>
                <w:color w:val="4D4D4D"/>
                <w:sz w:val="22"/>
                <w:szCs w:val="22"/>
              </w:rPr>
              <w:t>»</w:t>
            </w:r>
            <w:r w:rsidRPr="00C61ECD">
              <w:rPr>
                <w:color w:val="4D4D4D"/>
                <w:sz w:val="22"/>
                <w:szCs w:val="22"/>
              </w:rPr>
              <w:t>, президента Калининградской ассоциации энергосбережения Б. Затопляева о состоянии энергетической отрасли региона.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37" w:name="mmm137"/>
            <w:bookmarkEnd w:id="137"/>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37" w:history="1">
              <w:r w:rsidRPr="00C61ECD">
                <w:rPr>
                  <w:rStyle w:val="a3"/>
                  <w:color w:val="auto"/>
                  <w:sz w:val="22"/>
                  <w:szCs w:val="22"/>
                </w:rPr>
                <w:t xml:space="preserve">ОАО </w:t>
              </w:r>
              <w:r w:rsidR="005C70A3">
                <w:rPr>
                  <w:rStyle w:val="a3"/>
                  <w:color w:val="auto"/>
                  <w:sz w:val="22"/>
                  <w:szCs w:val="22"/>
                </w:rPr>
                <w:t>«</w:t>
              </w:r>
              <w:r w:rsidRPr="00C61ECD">
                <w:rPr>
                  <w:rStyle w:val="a3"/>
                  <w:color w:val="auto"/>
                  <w:sz w:val="22"/>
                  <w:szCs w:val="22"/>
                </w:rPr>
                <w:t>Кубаньэнерго</w:t>
              </w:r>
              <w:r w:rsidR="005C70A3">
                <w:rPr>
                  <w:rStyle w:val="a3"/>
                  <w:color w:val="auto"/>
                  <w:sz w:val="22"/>
                  <w:szCs w:val="22"/>
                </w:rPr>
                <w:t>»</w:t>
              </w:r>
              <w:r w:rsidRPr="00C61ECD">
                <w:rPr>
                  <w:rStyle w:val="a3"/>
                  <w:color w:val="auto"/>
                  <w:sz w:val="22"/>
                  <w:szCs w:val="22"/>
                </w:rPr>
                <w:t xml:space="preserve"> готовит распределительные сети Краснодарского края и Республики Адыгея к осенне-зимнему периоду</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рамках ремонтной программы 2013 года специалисты ОАО </w:t>
            </w:r>
            <w:r w:rsidR="005C70A3">
              <w:rPr>
                <w:color w:val="4D4D4D"/>
                <w:sz w:val="22"/>
                <w:szCs w:val="22"/>
              </w:rPr>
              <w:t>«</w:t>
            </w:r>
            <w:r w:rsidRPr="00C61ECD">
              <w:rPr>
                <w:color w:val="4D4D4D"/>
                <w:sz w:val="22"/>
                <w:szCs w:val="22"/>
              </w:rPr>
              <w:t>Кубаньэнерго</w:t>
            </w:r>
            <w:r w:rsidR="005C70A3">
              <w:rPr>
                <w:color w:val="4D4D4D"/>
                <w:sz w:val="22"/>
                <w:szCs w:val="22"/>
              </w:rPr>
              <w:t>»</w:t>
            </w:r>
            <w:r w:rsidRPr="00C61ECD">
              <w:rPr>
                <w:color w:val="4D4D4D"/>
                <w:sz w:val="22"/>
                <w:szCs w:val="22"/>
              </w:rPr>
              <w:t xml:space="preserve"> завершают подготовку электросетевого оборудования классом напряжения 10 - 0,4 кВ в населенных пунктах Апшеронского и Белореченского районов Краснодарского края, а также Майкопского, Красногвардейского, Кошехабльского, Гиагинского, Шовгеновского районов Республики Адыгея.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38" w:name="mmm138"/>
            <w:bookmarkEnd w:id="138"/>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38" w:history="1">
              <w:r w:rsidRPr="00C61ECD">
                <w:rPr>
                  <w:rStyle w:val="a3"/>
                  <w:color w:val="auto"/>
                  <w:sz w:val="22"/>
                  <w:szCs w:val="22"/>
                </w:rPr>
                <w:t xml:space="preserve">Свыше пяти километров распределительной сети отремонтирует </w:t>
              </w:r>
              <w:r w:rsidR="005C70A3">
                <w:rPr>
                  <w:rStyle w:val="a3"/>
                  <w:color w:val="auto"/>
                  <w:sz w:val="22"/>
                  <w:szCs w:val="22"/>
                </w:rPr>
                <w:t>«</w:t>
              </w:r>
              <w:r w:rsidRPr="00C61ECD">
                <w:rPr>
                  <w:rStyle w:val="a3"/>
                  <w:color w:val="auto"/>
                  <w:sz w:val="22"/>
                  <w:szCs w:val="22"/>
                </w:rPr>
                <w:t>Кубаньэнерго</w:t>
              </w:r>
              <w:r w:rsidR="005C70A3">
                <w:rPr>
                  <w:rStyle w:val="a3"/>
                  <w:color w:val="auto"/>
                  <w:sz w:val="22"/>
                  <w:szCs w:val="22"/>
                </w:rPr>
                <w:t>»</w:t>
              </w:r>
              <w:r w:rsidRPr="00C61ECD">
                <w:rPr>
                  <w:rStyle w:val="a3"/>
                  <w:color w:val="auto"/>
                  <w:sz w:val="22"/>
                  <w:szCs w:val="22"/>
                </w:rPr>
                <w:t xml:space="preserve"> на территории Тихорецкого энергорайона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августе ОАО </w:t>
            </w:r>
            <w:r w:rsidR="005C70A3">
              <w:rPr>
                <w:color w:val="4D4D4D"/>
                <w:sz w:val="22"/>
                <w:szCs w:val="22"/>
              </w:rPr>
              <w:t>«</w:t>
            </w:r>
            <w:r w:rsidRPr="00C61ECD">
              <w:rPr>
                <w:color w:val="4D4D4D"/>
                <w:sz w:val="22"/>
                <w:szCs w:val="22"/>
              </w:rPr>
              <w:t>Кубаньэнерго</w:t>
            </w:r>
            <w:r w:rsidR="005C70A3">
              <w:rPr>
                <w:color w:val="4D4D4D"/>
                <w:sz w:val="22"/>
                <w:szCs w:val="22"/>
              </w:rPr>
              <w:t>»</w:t>
            </w:r>
            <w:r w:rsidRPr="00C61ECD">
              <w:rPr>
                <w:color w:val="4D4D4D"/>
                <w:sz w:val="22"/>
                <w:szCs w:val="22"/>
              </w:rPr>
              <w:t xml:space="preserve"> отремонтирует пять воздушных линий электропередачи классом напряжения 0,4-10 киловольт (кВ) на территории Тихорецкого, Павловского, Белоглинского и Новопокровского районов Краснодарского края.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39" w:name="mmm139"/>
            <w:bookmarkEnd w:id="139"/>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39" w:history="1">
              <w:r w:rsidRPr="00C61ECD">
                <w:rPr>
                  <w:rStyle w:val="a3"/>
                  <w:color w:val="auto"/>
                  <w:sz w:val="22"/>
                  <w:szCs w:val="22"/>
                </w:rPr>
                <w:t>Вместо каникул в энергоотряд!</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43 студента красноярских ВУЗов проходят практку в производственных отделениях электрических сетей филиала ОАО </w:t>
            </w:r>
            <w:r w:rsidR="005C70A3">
              <w:rPr>
                <w:color w:val="4D4D4D"/>
                <w:sz w:val="22"/>
                <w:szCs w:val="22"/>
              </w:rPr>
              <w:t>«</w:t>
            </w:r>
            <w:r w:rsidRPr="00C61ECD">
              <w:rPr>
                <w:color w:val="4D4D4D"/>
                <w:sz w:val="22"/>
                <w:szCs w:val="22"/>
              </w:rPr>
              <w:t>МРСК Сибири</w:t>
            </w:r>
            <w:r w:rsidR="005C70A3">
              <w:rPr>
                <w:color w:val="4D4D4D"/>
                <w:sz w:val="22"/>
                <w:szCs w:val="22"/>
              </w:rPr>
              <w:t>»</w:t>
            </w:r>
            <w:r w:rsidRPr="00C61ECD">
              <w:rPr>
                <w:color w:val="4D4D4D"/>
                <w:sz w:val="22"/>
                <w:szCs w:val="22"/>
              </w:rPr>
              <w:t xml:space="preserve"> - </w:t>
            </w:r>
            <w:r w:rsidR="005C70A3">
              <w:rPr>
                <w:color w:val="4D4D4D"/>
                <w:sz w:val="22"/>
                <w:szCs w:val="22"/>
              </w:rPr>
              <w:t>«</w:t>
            </w:r>
            <w:r w:rsidRPr="00C61ECD">
              <w:rPr>
                <w:color w:val="4D4D4D"/>
                <w:sz w:val="22"/>
                <w:szCs w:val="22"/>
              </w:rPr>
              <w:t>Красноярскэнерго</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40" w:name="mmm140"/>
            <w:bookmarkEnd w:id="140"/>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40" w:history="1">
              <w:r w:rsidRPr="00C61ECD">
                <w:rPr>
                  <w:rStyle w:val="a3"/>
                  <w:color w:val="auto"/>
                  <w:sz w:val="22"/>
                  <w:szCs w:val="22"/>
                </w:rPr>
                <w:t>Энергия объединения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Волгограде прошла первая Спартакиада среди сотрудников предприятий топливно-энергетического комплекса Волгоградской области, в которой приняла уцчастие и команда волгоградских энергетиков 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41" w:name="mmm141"/>
            <w:bookmarkEnd w:id="141"/>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41" w:history="1">
              <w:r w:rsidRPr="00C61ECD">
                <w:rPr>
                  <w:rStyle w:val="a3"/>
                  <w:color w:val="auto"/>
                  <w:sz w:val="22"/>
                  <w:szCs w:val="22"/>
                </w:rPr>
                <w:t xml:space="preserve">В Ингушетии под эгидой ОАО </w:t>
              </w:r>
              <w:r w:rsidR="005C70A3">
                <w:rPr>
                  <w:rStyle w:val="a3"/>
                  <w:color w:val="auto"/>
                  <w:sz w:val="22"/>
                  <w:szCs w:val="22"/>
                </w:rPr>
                <w:t>«</w:t>
              </w:r>
              <w:r w:rsidRPr="00C61ECD">
                <w:rPr>
                  <w:rStyle w:val="a3"/>
                  <w:color w:val="auto"/>
                  <w:sz w:val="22"/>
                  <w:szCs w:val="22"/>
                </w:rPr>
                <w:t>МРСК Северного Кавказа</w:t>
              </w:r>
              <w:r w:rsidR="005C70A3">
                <w:rPr>
                  <w:rStyle w:val="a3"/>
                  <w:color w:val="auto"/>
                  <w:sz w:val="22"/>
                  <w:szCs w:val="22"/>
                </w:rPr>
                <w:t>»</w:t>
              </w:r>
              <w:r w:rsidRPr="00C61ECD">
                <w:rPr>
                  <w:rStyle w:val="a3"/>
                  <w:color w:val="auto"/>
                  <w:sz w:val="22"/>
                  <w:szCs w:val="22"/>
                </w:rPr>
                <w:t xml:space="preserve"> открыт Единый расчетный центр</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19 августа в городе Магас Республики Ингушетия под эгидой 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 состоялось открытие Единого расчетного центра по приему платежей за жилищно-коммунальные услуги.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42" w:name="mmm142"/>
            <w:bookmarkEnd w:id="142"/>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42" w:history="1">
              <w:r w:rsidRPr="00C61ECD">
                <w:rPr>
                  <w:rStyle w:val="a3"/>
                  <w:color w:val="auto"/>
                  <w:sz w:val="22"/>
                  <w:szCs w:val="22"/>
                </w:rPr>
                <w:t xml:space="preserve">Лучших студентов и школьников пригласили на работу в ОАО </w:t>
              </w:r>
              <w:r w:rsidR="005C70A3">
                <w:rPr>
                  <w:rStyle w:val="a3"/>
                  <w:color w:val="auto"/>
                  <w:sz w:val="22"/>
                  <w:szCs w:val="22"/>
                </w:rPr>
                <w:t>«</w:t>
              </w:r>
              <w:r w:rsidRPr="00C61ECD">
                <w:rPr>
                  <w:rStyle w:val="a3"/>
                  <w:color w:val="auto"/>
                  <w:sz w:val="22"/>
                  <w:szCs w:val="22"/>
                </w:rPr>
                <w:t>Ленэнерго</w:t>
              </w:r>
              <w:r w:rsidR="005C70A3">
                <w:rPr>
                  <w:rStyle w:val="a3"/>
                  <w:color w:val="auto"/>
                  <w:sz w:val="22"/>
                  <w:szCs w:val="22"/>
                </w:rPr>
                <w:t>»</w:t>
              </w:r>
              <w:r w:rsidRPr="00C61ECD">
                <w:rPr>
                  <w:rStyle w:val="a3"/>
                  <w:color w:val="auto"/>
                  <w:sz w:val="22"/>
                  <w:szCs w:val="22"/>
                </w:rPr>
                <w:t xml:space="preserve"> в 2014 году</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Гарантийные письма и приглашения на работу в ОАО </w:t>
            </w:r>
            <w:r w:rsidR="005C70A3">
              <w:rPr>
                <w:color w:val="4D4D4D"/>
                <w:sz w:val="22"/>
                <w:szCs w:val="22"/>
              </w:rPr>
              <w:t>«</w:t>
            </w:r>
            <w:r w:rsidRPr="00C61ECD">
              <w:rPr>
                <w:color w:val="4D4D4D"/>
                <w:sz w:val="22"/>
                <w:szCs w:val="22"/>
              </w:rPr>
              <w:t>Ленэнерго</w:t>
            </w:r>
            <w:r w:rsidR="005C70A3">
              <w:rPr>
                <w:color w:val="4D4D4D"/>
                <w:sz w:val="22"/>
                <w:szCs w:val="22"/>
              </w:rPr>
              <w:t>»</w:t>
            </w:r>
            <w:r w:rsidRPr="00C61ECD">
              <w:rPr>
                <w:color w:val="4D4D4D"/>
                <w:sz w:val="22"/>
                <w:szCs w:val="22"/>
              </w:rPr>
              <w:t xml:space="preserve"> на 2014 год получили участники второго студенческого строительного отряда и трудового отряда школьников ОАО </w:t>
            </w:r>
            <w:r w:rsidR="005C70A3">
              <w:rPr>
                <w:color w:val="4D4D4D"/>
                <w:sz w:val="22"/>
                <w:szCs w:val="22"/>
              </w:rPr>
              <w:t>«</w:t>
            </w:r>
            <w:r w:rsidRPr="00C61ECD">
              <w:rPr>
                <w:color w:val="4D4D4D"/>
                <w:sz w:val="22"/>
                <w:szCs w:val="22"/>
              </w:rPr>
              <w:t>Ленэнерго</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43" w:name="mmm143"/>
            <w:bookmarkEnd w:id="143"/>
            <w:r w:rsidRPr="00C61ECD">
              <w:rPr>
                <w:b/>
                <w:color w:val="3CA499"/>
                <w:sz w:val="22"/>
                <w:szCs w:val="22"/>
              </w:rPr>
              <w:t>rusenergetics.ru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43" w:history="1">
              <w:r w:rsidRPr="00C61ECD">
                <w:rPr>
                  <w:rStyle w:val="a3"/>
                  <w:color w:val="auto"/>
                  <w:sz w:val="22"/>
                  <w:szCs w:val="22"/>
                </w:rPr>
                <w:t xml:space="preserve">Олег Бударгин уволил главу </w:t>
              </w:r>
              <w:r w:rsidR="005C70A3">
                <w:rPr>
                  <w:rStyle w:val="a3"/>
                  <w:color w:val="auto"/>
                  <w:sz w:val="22"/>
                  <w:szCs w:val="22"/>
                </w:rPr>
                <w:t>«</w:t>
              </w:r>
              <w:r w:rsidRPr="00C61ECD">
                <w:rPr>
                  <w:rStyle w:val="a3"/>
                  <w:color w:val="auto"/>
                  <w:sz w:val="22"/>
                  <w:szCs w:val="22"/>
                </w:rPr>
                <w:t>Кузбассэнерго-РЭС</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сообщению ОАО </w:t>
            </w:r>
            <w:r w:rsidR="005C70A3">
              <w:rPr>
                <w:color w:val="4D4D4D"/>
                <w:sz w:val="22"/>
                <w:szCs w:val="22"/>
              </w:rPr>
              <w:t>«</w:t>
            </w:r>
            <w:r w:rsidRPr="00C61ECD">
              <w:rPr>
                <w:color w:val="4D4D4D"/>
                <w:sz w:val="22"/>
                <w:szCs w:val="22"/>
              </w:rPr>
              <w:t>Россети</w:t>
            </w:r>
            <w:r w:rsidR="005C70A3">
              <w:rPr>
                <w:color w:val="4D4D4D"/>
                <w:sz w:val="22"/>
                <w:szCs w:val="22"/>
              </w:rPr>
              <w:t>»</w:t>
            </w:r>
            <w:r w:rsidRPr="00C61ECD">
              <w:rPr>
                <w:color w:val="4D4D4D"/>
                <w:sz w:val="22"/>
                <w:szCs w:val="22"/>
              </w:rPr>
              <w:t xml:space="preserve">, А. Гринь, который до этого занимал должность директора филиала ОАО </w:t>
            </w:r>
            <w:r w:rsidR="005C70A3">
              <w:rPr>
                <w:color w:val="4D4D4D"/>
                <w:sz w:val="22"/>
                <w:szCs w:val="22"/>
              </w:rPr>
              <w:t>«</w:t>
            </w:r>
            <w:r w:rsidRPr="00C61ECD">
              <w:rPr>
                <w:color w:val="4D4D4D"/>
                <w:sz w:val="22"/>
                <w:szCs w:val="22"/>
              </w:rPr>
              <w:t xml:space="preserve">МРСК Сибири - </w:t>
            </w:r>
            <w:r w:rsidR="005C70A3">
              <w:rPr>
                <w:color w:val="4D4D4D"/>
                <w:sz w:val="22"/>
                <w:szCs w:val="22"/>
              </w:rPr>
              <w:t>«</w:t>
            </w:r>
            <w:r w:rsidRPr="00C61ECD">
              <w:rPr>
                <w:color w:val="4D4D4D"/>
                <w:sz w:val="22"/>
                <w:szCs w:val="22"/>
              </w:rPr>
              <w:t>Кузбассэнерго-РЭС</w:t>
            </w:r>
            <w:r w:rsidR="005C70A3">
              <w:rPr>
                <w:color w:val="4D4D4D"/>
                <w:sz w:val="22"/>
                <w:szCs w:val="22"/>
              </w:rPr>
              <w:t>»</w:t>
            </w:r>
            <w:r w:rsidRPr="00C61ECD">
              <w:rPr>
                <w:color w:val="4D4D4D"/>
                <w:sz w:val="22"/>
                <w:szCs w:val="22"/>
              </w:rPr>
              <w:t xml:space="preserve"> - был отстранен от занимаемой должности.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44" w:name="mmm144"/>
            <w:bookmarkEnd w:id="144"/>
            <w:r w:rsidRPr="00C61ECD">
              <w:rPr>
                <w:b/>
                <w:color w:val="3CA499"/>
                <w:sz w:val="22"/>
                <w:szCs w:val="22"/>
              </w:rPr>
              <w:t>yasgazeta.ru (Тульская область, г. Ясногорск)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44" w:history="1">
              <w:r w:rsidRPr="00C61ECD">
                <w:rPr>
                  <w:rStyle w:val="a3"/>
                  <w:color w:val="auto"/>
                  <w:sz w:val="22"/>
                  <w:szCs w:val="22"/>
                </w:rPr>
                <w:t xml:space="preserve">В </w:t>
              </w:r>
              <w:r w:rsidR="005C70A3">
                <w:rPr>
                  <w:rStyle w:val="a3"/>
                  <w:color w:val="auto"/>
                  <w:sz w:val="22"/>
                  <w:szCs w:val="22"/>
                </w:rPr>
                <w:t>«</w:t>
              </w:r>
              <w:r w:rsidRPr="00C61ECD">
                <w:rPr>
                  <w:rStyle w:val="a3"/>
                  <w:color w:val="auto"/>
                  <w:sz w:val="22"/>
                  <w:szCs w:val="22"/>
                </w:rPr>
                <w:t>Тулэнерго</w:t>
              </w:r>
              <w:r w:rsidR="005C70A3">
                <w:rPr>
                  <w:rStyle w:val="a3"/>
                  <w:color w:val="auto"/>
                  <w:sz w:val="22"/>
                  <w:szCs w:val="22"/>
                </w:rPr>
                <w:t>»</w:t>
              </w:r>
              <w:r w:rsidRPr="00C61ECD">
                <w:rPr>
                  <w:rStyle w:val="a3"/>
                  <w:color w:val="auto"/>
                  <w:sz w:val="22"/>
                  <w:szCs w:val="22"/>
                </w:rPr>
                <w:t xml:space="preserve"> реализуется программа по энергосбережению</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филиале ОАО </w:t>
            </w:r>
            <w:r w:rsidR="005C70A3">
              <w:rPr>
                <w:color w:val="4D4D4D"/>
                <w:sz w:val="22"/>
                <w:szCs w:val="22"/>
              </w:rPr>
              <w:t>«</w:t>
            </w:r>
            <w:r w:rsidRPr="00C61ECD">
              <w:rPr>
                <w:color w:val="4D4D4D"/>
                <w:sz w:val="22"/>
                <w:szCs w:val="22"/>
              </w:rPr>
              <w:t>МРСК Центра и Приволжья</w:t>
            </w:r>
            <w:r w:rsidR="005C70A3">
              <w:rPr>
                <w:color w:val="4D4D4D"/>
                <w:sz w:val="22"/>
                <w:szCs w:val="22"/>
              </w:rPr>
              <w:t>»</w:t>
            </w:r>
            <w:r w:rsidRPr="00C61ECD">
              <w:rPr>
                <w:color w:val="4D4D4D"/>
                <w:sz w:val="22"/>
                <w:szCs w:val="22"/>
              </w:rPr>
              <w:t xml:space="preserve"> - </w:t>
            </w:r>
            <w:r w:rsidR="005C70A3">
              <w:rPr>
                <w:color w:val="4D4D4D"/>
                <w:sz w:val="22"/>
                <w:szCs w:val="22"/>
              </w:rPr>
              <w:t>«</w:t>
            </w:r>
            <w:r w:rsidRPr="00C61ECD">
              <w:rPr>
                <w:color w:val="4D4D4D"/>
                <w:sz w:val="22"/>
                <w:szCs w:val="22"/>
              </w:rPr>
              <w:t>Тулэнерго</w:t>
            </w:r>
            <w:r w:rsidR="005C70A3">
              <w:rPr>
                <w:color w:val="4D4D4D"/>
                <w:sz w:val="22"/>
                <w:szCs w:val="22"/>
              </w:rPr>
              <w:t>»</w:t>
            </w:r>
            <w:r w:rsidRPr="00C61ECD">
              <w:rPr>
                <w:color w:val="4D4D4D"/>
                <w:sz w:val="22"/>
                <w:szCs w:val="22"/>
              </w:rPr>
              <w:t xml:space="preserve"> - подвели итоги работы за шесть месяцев текущего года в рамках долгосрочной программы по энергосбережению и повышению энергоэффективности, рассчитанной на период до 2018 года.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45" w:name="mmm145"/>
            <w:bookmarkEnd w:id="145"/>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45" w:history="1">
              <w:r w:rsidRPr="00C61ECD">
                <w:rPr>
                  <w:rStyle w:val="a3"/>
                  <w:color w:val="auto"/>
                  <w:sz w:val="22"/>
                  <w:szCs w:val="22"/>
                </w:rPr>
                <w:t>В Туле полностью восстановлено энергоснабжение, прерванное из-за аварии на подстанции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В жилых домах и в зданиях ряда организаций Тулы, расположенных в центральной части города, полностью ликвидированы последствия энергоаварии, причиной которой стало срабатывание автоматики на Привокзальной подстанции Тулы.</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46" w:name="mmm146"/>
            <w:bookmarkEnd w:id="146"/>
            <w:r w:rsidRPr="00C61ECD">
              <w:rPr>
                <w:b/>
                <w:color w:val="3CA499"/>
                <w:sz w:val="22"/>
                <w:szCs w:val="22"/>
              </w:rPr>
              <w:t>Интерфакс-Сибирь</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46" w:history="1">
              <w:r w:rsidRPr="00C61ECD">
                <w:rPr>
                  <w:rStyle w:val="a3"/>
                  <w:color w:val="auto"/>
                  <w:sz w:val="22"/>
                  <w:szCs w:val="22"/>
                </w:rPr>
                <w:t>Энергетикам удалось восстановить электроснабжение в одном из 15 населенных пунктов в Бурятии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В Окинском районе Бурятии, где из-за аварии на линии 35 кВт лишились света 15 населенных пунктов с населением около 7 тыс. человек, восстановлено электроснабжение пока только в одном населенном пункте - Орлик.</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47" w:name="mmm147"/>
            <w:bookmarkEnd w:id="147"/>
            <w:r w:rsidRPr="00C61ECD">
              <w:rPr>
                <w:b/>
                <w:color w:val="3CA499"/>
                <w:sz w:val="22"/>
                <w:szCs w:val="22"/>
              </w:rPr>
              <w:t>Интерфакс-Юг (Ростов-на-Дону)</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47" w:history="1">
              <w:r w:rsidRPr="00C61ECD">
                <w:rPr>
                  <w:rStyle w:val="a3"/>
                  <w:color w:val="auto"/>
                  <w:sz w:val="22"/>
                  <w:szCs w:val="22"/>
                </w:rPr>
                <w:t xml:space="preserve">Должники в СКФО вернули </w:t>
              </w:r>
              <w:r w:rsidR="005C70A3">
                <w:rPr>
                  <w:rStyle w:val="a3"/>
                  <w:color w:val="auto"/>
                  <w:sz w:val="22"/>
                  <w:szCs w:val="22"/>
                </w:rPr>
                <w:t>«</w:t>
              </w:r>
              <w:r w:rsidRPr="00C61ECD">
                <w:rPr>
                  <w:rStyle w:val="a3"/>
                  <w:color w:val="auto"/>
                  <w:sz w:val="22"/>
                  <w:szCs w:val="22"/>
                </w:rPr>
                <w:t>Россетям</w:t>
              </w:r>
              <w:r w:rsidR="005C70A3">
                <w:rPr>
                  <w:rStyle w:val="a3"/>
                  <w:color w:val="auto"/>
                  <w:sz w:val="22"/>
                  <w:szCs w:val="22"/>
                </w:rPr>
                <w:t>»</w:t>
              </w:r>
              <w:r w:rsidRPr="00C61ECD">
                <w:rPr>
                  <w:rStyle w:val="a3"/>
                  <w:color w:val="auto"/>
                  <w:sz w:val="22"/>
                  <w:szCs w:val="22"/>
                </w:rPr>
                <w:t xml:space="preserve"> более 40 млн руб долга всего за три дня отключений - МРСК</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сообщению 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в СКФО более 3 тыс. потребителей электроэнергии оплатили свои долги, однако отключенными остаются около 700 должников.</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48" w:name="mmm148"/>
            <w:bookmarkEnd w:id="148"/>
            <w:r w:rsidRPr="00C61ECD">
              <w:rPr>
                <w:b/>
                <w:color w:val="3CA499"/>
                <w:sz w:val="22"/>
                <w:szCs w:val="22"/>
              </w:rPr>
              <w:t>Итар-Тасс - Кубань (Сочи)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48" w:history="1">
              <w:r w:rsidRPr="00C61ECD">
                <w:rPr>
                  <w:rStyle w:val="a3"/>
                  <w:color w:val="auto"/>
                  <w:sz w:val="22"/>
                  <w:szCs w:val="22"/>
                </w:rPr>
                <w:t>Завершены модернизация электроснабжения и благоустройство улицы Соколова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После проведения работ по модернизации энергетического хозяйства специалисты ОАО</w:t>
            </w:r>
            <w:r w:rsidR="005C70A3">
              <w:rPr>
                <w:color w:val="4D4D4D"/>
                <w:sz w:val="22"/>
                <w:szCs w:val="22"/>
              </w:rPr>
              <w:t>»</w:t>
            </w:r>
            <w:r w:rsidRPr="00C61ECD">
              <w:rPr>
                <w:color w:val="4D4D4D"/>
                <w:sz w:val="22"/>
                <w:szCs w:val="22"/>
              </w:rPr>
              <w:t>Кубаньэнерго</w:t>
            </w:r>
            <w:r w:rsidR="005C70A3">
              <w:rPr>
                <w:color w:val="4D4D4D"/>
                <w:sz w:val="22"/>
                <w:szCs w:val="22"/>
              </w:rPr>
              <w:t>»</w:t>
            </w:r>
            <w:r w:rsidRPr="00C61ECD">
              <w:rPr>
                <w:color w:val="4D4D4D"/>
                <w:sz w:val="22"/>
                <w:szCs w:val="22"/>
              </w:rPr>
              <w:t xml:space="preserve"> завершили благоустройство улицы Соколова в Сочи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49" w:name="mmm149"/>
            <w:bookmarkEnd w:id="149"/>
            <w:r w:rsidRPr="00C61ECD">
              <w:rPr>
                <w:b/>
                <w:color w:val="3CA499"/>
                <w:sz w:val="22"/>
                <w:szCs w:val="22"/>
              </w:rPr>
              <w:t>Итар-Тасс - Кубань (Сочи)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49" w:history="1">
              <w:r w:rsidRPr="00C61ECD">
                <w:rPr>
                  <w:rStyle w:val="a3"/>
                  <w:color w:val="auto"/>
                  <w:sz w:val="22"/>
                  <w:szCs w:val="22"/>
                </w:rPr>
                <w:t>Кубаньэнерго повышает надежность энергоснабжения центра Сочи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Кубаньэнерго</w:t>
            </w:r>
            <w:r w:rsidR="005C70A3">
              <w:rPr>
                <w:color w:val="4D4D4D"/>
                <w:sz w:val="22"/>
                <w:szCs w:val="22"/>
              </w:rPr>
              <w:t>»</w:t>
            </w:r>
            <w:r w:rsidRPr="00C61ECD">
              <w:rPr>
                <w:color w:val="4D4D4D"/>
                <w:sz w:val="22"/>
                <w:szCs w:val="22"/>
              </w:rPr>
              <w:t xml:space="preserve"> завершило реконструкцию распределительной сети в районе Курортного проспекта в рамках олимпийской программы.</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50" w:name="mmm150"/>
            <w:bookmarkEnd w:id="150"/>
            <w:r w:rsidRPr="00C61ECD">
              <w:rPr>
                <w:b/>
                <w:color w:val="3CA499"/>
                <w:sz w:val="22"/>
                <w:szCs w:val="22"/>
              </w:rPr>
              <w:t>Сайт радио Астрахань-FM - AstrakhanFM.ru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19.08.2013 08:00</w:t>
            </w:r>
          </w:p>
        </w:tc>
        <w:tc>
          <w:tcPr>
            <w:tcW w:w="2700" w:type="dxa"/>
            <w:hideMark/>
          </w:tcPr>
          <w:p w:rsidR="00E930B3" w:rsidRPr="00C61ECD" w:rsidRDefault="00E930B3" w:rsidP="00BE6C02">
            <w:pPr>
              <w:spacing w:before="120"/>
              <w:rPr>
                <w:b/>
                <w:sz w:val="22"/>
                <w:szCs w:val="22"/>
              </w:rPr>
            </w:pPr>
            <w:hyperlink w:anchor="nnn150" w:history="1">
              <w:r w:rsidRPr="00C61ECD">
                <w:rPr>
                  <w:rStyle w:val="a3"/>
                  <w:color w:val="auto"/>
                  <w:sz w:val="22"/>
                  <w:szCs w:val="22"/>
                </w:rPr>
                <w:t xml:space="preserve">Подстанция 110 кВ </w:t>
              </w:r>
              <w:r w:rsidR="005C70A3">
                <w:rPr>
                  <w:rStyle w:val="a3"/>
                  <w:color w:val="auto"/>
                  <w:sz w:val="22"/>
                  <w:szCs w:val="22"/>
                </w:rPr>
                <w:t>«</w:t>
              </w:r>
              <w:r w:rsidRPr="00C61ECD">
                <w:rPr>
                  <w:rStyle w:val="a3"/>
                  <w:color w:val="auto"/>
                  <w:sz w:val="22"/>
                  <w:szCs w:val="22"/>
                </w:rPr>
                <w:t>Кири-Кили</w:t>
              </w:r>
              <w:r w:rsidR="005C70A3">
                <w:rPr>
                  <w:rStyle w:val="a3"/>
                  <w:color w:val="auto"/>
                  <w:sz w:val="22"/>
                  <w:szCs w:val="22"/>
                </w:rPr>
                <w:t>»</w:t>
              </w:r>
              <w:r w:rsidRPr="00C61ECD">
                <w:rPr>
                  <w:rStyle w:val="a3"/>
                  <w:color w:val="auto"/>
                  <w:sz w:val="22"/>
                  <w:szCs w:val="22"/>
                </w:rPr>
                <w:t xml:space="preserve"> изменила категорию надежности (защищенности) на более высокую</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Подстанция 110 кВ </w:t>
            </w:r>
            <w:r w:rsidR="005C70A3">
              <w:rPr>
                <w:color w:val="4D4D4D"/>
                <w:sz w:val="22"/>
                <w:szCs w:val="22"/>
              </w:rPr>
              <w:t>«</w:t>
            </w:r>
            <w:r w:rsidRPr="00C61ECD">
              <w:rPr>
                <w:color w:val="4D4D4D"/>
                <w:sz w:val="22"/>
                <w:szCs w:val="22"/>
              </w:rPr>
              <w:t>Кири-Кили</w:t>
            </w:r>
            <w:r w:rsidR="005C70A3">
              <w:rPr>
                <w:color w:val="4D4D4D"/>
                <w:sz w:val="22"/>
                <w:szCs w:val="22"/>
              </w:rPr>
              <w:t>»</w:t>
            </w:r>
            <w:r w:rsidRPr="00C61ECD">
              <w:rPr>
                <w:color w:val="4D4D4D"/>
                <w:sz w:val="22"/>
                <w:szCs w:val="22"/>
              </w:rPr>
              <w:t xml:space="preserve"> прошла процедуру категорирования в соответствии. Соответствующие акты подписаны 15 августа на заседании ведомственной комиссии с участием представителей 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51" w:name="mmm151"/>
            <w:bookmarkEnd w:id="151"/>
            <w:r w:rsidRPr="00C61ECD">
              <w:rPr>
                <w:b/>
                <w:color w:val="3CA499"/>
                <w:sz w:val="22"/>
                <w:szCs w:val="22"/>
              </w:rPr>
              <w:t>Строительный еженедельник (Санкт-Петербург)</w:t>
            </w:r>
          </w:p>
          <w:p w:rsidR="00E930B3" w:rsidRPr="00E930B3" w:rsidRDefault="00E930B3" w:rsidP="00BE6C02">
            <w:pPr>
              <w:rPr>
                <w:i/>
                <w:color w:val="3CA499"/>
                <w:sz w:val="20"/>
                <w:szCs w:val="20"/>
              </w:rPr>
            </w:pPr>
            <w:r w:rsidRPr="00C61ECD">
              <w:rPr>
                <w:i/>
                <w:color w:val="3CA499"/>
                <w:sz w:val="20"/>
                <w:szCs w:val="20"/>
              </w:rPr>
              <w:t>Лидия Горборукова</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51" w:history="1">
              <w:r w:rsidRPr="00C61ECD">
                <w:rPr>
                  <w:rStyle w:val="a3"/>
                  <w:color w:val="auto"/>
                  <w:sz w:val="22"/>
                  <w:szCs w:val="22"/>
                </w:rPr>
                <w:t>Медленное внедрение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обзоре внедрения технологий Smart Grid в российскую энергетику отмечается, что эти элементы используют все сетевые компании в Санкт-Петербурге - ОАО </w:t>
            </w:r>
            <w:r w:rsidR="005C70A3">
              <w:rPr>
                <w:color w:val="4D4D4D"/>
                <w:sz w:val="22"/>
                <w:szCs w:val="22"/>
              </w:rPr>
              <w:t>«</w:t>
            </w:r>
            <w:r w:rsidRPr="00C61ECD">
              <w:rPr>
                <w:color w:val="4D4D4D"/>
                <w:sz w:val="22"/>
                <w:szCs w:val="22"/>
              </w:rPr>
              <w:t>Ленэнерго</w:t>
            </w:r>
            <w:r w:rsidR="005C70A3">
              <w:rPr>
                <w:color w:val="4D4D4D"/>
                <w:sz w:val="22"/>
                <w:szCs w:val="22"/>
              </w:rPr>
              <w:t>»</w:t>
            </w:r>
            <w:r w:rsidRPr="00C61ECD">
              <w:rPr>
                <w:color w:val="4D4D4D"/>
                <w:sz w:val="22"/>
                <w:szCs w:val="22"/>
              </w:rPr>
              <w:t xml:space="preserve">, ОАО </w:t>
            </w:r>
            <w:r w:rsidR="005C70A3">
              <w:rPr>
                <w:color w:val="4D4D4D"/>
                <w:sz w:val="22"/>
                <w:szCs w:val="22"/>
              </w:rPr>
              <w:t>«</w:t>
            </w:r>
            <w:r w:rsidRPr="00C61ECD">
              <w:rPr>
                <w:color w:val="4D4D4D"/>
                <w:sz w:val="22"/>
                <w:szCs w:val="22"/>
              </w:rPr>
              <w:t>МЭС Северо-Запада</w:t>
            </w:r>
            <w:r w:rsidR="005C70A3">
              <w:rPr>
                <w:color w:val="4D4D4D"/>
                <w:sz w:val="22"/>
                <w:szCs w:val="22"/>
              </w:rPr>
              <w:t>»</w:t>
            </w:r>
            <w:r w:rsidRPr="00C61ECD">
              <w:rPr>
                <w:color w:val="4D4D4D"/>
                <w:sz w:val="22"/>
                <w:szCs w:val="22"/>
              </w:rPr>
              <w:t xml:space="preserve">, ОАО </w:t>
            </w:r>
            <w:r w:rsidR="005C70A3">
              <w:rPr>
                <w:color w:val="4D4D4D"/>
                <w:sz w:val="22"/>
                <w:szCs w:val="22"/>
              </w:rPr>
              <w:t>«</w:t>
            </w:r>
            <w:r w:rsidRPr="00C61ECD">
              <w:rPr>
                <w:color w:val="4D4D4D"/>
                <w:sz w:val="22"/>
                <w:szCs w:val="22"/>
              </w:rPr>
              <w:t>МРКС Северо-Запада</w:t>
            </w:r>
            <w:r w:rsidR="005C70A3">
              <w:rPr>
                <w:color w:val="4D4D4D"/>
                <w:sz w:val="22"/>
                <w:szCs w:val="22"/>
              </w:rPr>
              <w:t>»</w:t>
            </w:r>
            <w:r w:rsidRPr="00C61ECD">
              <w:rPr>
                <w:color w:val="4D4D4D"/>
                <w:sz w:val="22"/>
                <w:szCs w:val="22"/>
              </w:rPr>
              <w:t xml:space="preserve"> и др.</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52" w:name="mmm152"/>
            <w:bookmarkEnd w:id="152"/>
            <w:r w:rsidRPr="00C61ECD">
              <w:rPr>
                <w:b/>
                <w:color w:val="3CA499"/>
                <w:sz w:val="22"/>
                <w:szCs w:val="22"/>
              </w:rPr>
              <w:t>Строительный еженедельник (Санкт-Петербург)</w:t>
            </w:r>
          </w:p>
          <w:p w:rsidR="00E930B3" w:rsidRPr="00E930B3" w:rsidRDefault="00E930B3" w:rsidP="00BE6C02">
            <w:pPr>
              <w:rPr>
                <w:i/>
                <w:color w:val="3CA499"/>
                <w:sz w:val="20"/>
                <w:szCs w:val="20"/>
              </w:rPr>
            </w:pPr>
            <w:r w:rsidRPr="00C61ECD">
              <w:rPr>
                <w:i/>
                <w:color w:val="3CA499"/>
                <w:sz w:val="20"/>
                <w:szCs w:val="20"/>
              </w:rPr>
              <w:t>Лидия Горборукова</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52" w:history="1">
              <w:r w:rsidRPr="00C61ECD">
                <w:rPr>
                  <w:rStyle w:val="a3"/>
                  <w:color w:val="auto"/>
                  <w:sz w:val="22"/>
                  <w:szCs w:val="22"/>
                </w:rPr>
                <w:t xml:space="preserve">Электрические сети </w:t>
              </w:r>
              <w:r w:rsidR="005C70A3">
                <w:rPr>
                  <w:rStyle w:val="a3"/>
                  <w:color w:val="auto"/>
                  <w:sz w:val="22"/>
                  <w:szCs w:val="22"/>
                </w:rPr>
                <w:t>«</w:t>
              </w:r>
              <w:r w:rsidRPr="00C61ECD">
                <w:rPr>
                  <w:rStyle w:val="a3"/>
                  <w:color w:val="auto"/>
                  <w:sz w:val="22"/>
                  <w:szCs w:val="22"/>
                </w:rPr>
                <w:t>умнеют</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инициативе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и Российского энергетического агентства для разработки концепции внедрения Smart Grid была создана рабочая группа, включающая академиков РАН, представителей Минэнерго России в лице РЭА, представителей ведущих энергокомпаний нашей страны и профессионального сообщества экспертов в области энергетики.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53" w:name="mmm153"/>
            <w:bookmarkEnd w:id="153"/>
            <w:r w:rsidRPr="00C61ECD">
              <w:rPr>
                <w:b/>
                <w:color w:val="3CA499"/>
                <w:sz w:val="22"/>
                <w:szCs w:val="22"/>
              </w:rPr>
              <w:t>Умные измерения (smartmetering.ru)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53" w:history="1">
              <w:r w:rsidRPr="00C61ECD">
                <w:rPr>
                  <w:rStyle w:val="a3"/>
                  <w:color w:val="auto"/>
                  <w:sz w:val="22"/>
                  <w:szCs w:val="22"/>
                </w:rPr>
                <w:t xml:space="preserve">В Хабаровске новую подстанцию </w:t>
              </w:r>
              <w:r w:rsidR="005C70A3">
                <w:rPr>
                  <w:rStyle w:val="a3"/>
                  <w:color w:val="auto"/>
                  <w:sz w:val="22"/>
                  <w:szCs w:val="22"/>
                </w:rPr>
                <w:t>«</w:t>
              </w:r>
              <w:r w:rsidRPr="00C61ECD">
                <w:rPr>
                  <w:rStyle w:val="a3"/>
                  <w:color w:val="auto"/>
                  <w:sz w:val="22"/>
                  <w:szCs w:val="22"/>
                </w:rPr>
                <w:t>Амур</w:t>
              </w:r>
              <w:r w:rsidR="005C70A3">
                <w:rPr>
                  <w:rStyle w:val="a3"/>
                  <w:color w:val="auto"/>
                  <w:sz w:val="22"/>
                  <w:szCs w:val="22"/>
                </w:rPr>
                <w:t>»</w:t>
              </w:r>
              <w:r w:rsidRPr="00C61ECD">
                <w:rPr>
                  <w:rStyle w:val="a3"/>
                  <w:color w:val="auto"/>
                  <w:sz w:val="22"/>
                  <w:szCs w:val="22"/>
                </w:rPr>
                <w:t xml:space="preserve"> оснастят автоматизированной информационно-измерительной системой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ПС 220 кВ </w:t>
            </w:r>
            <w:r w:rsidR="005C70A3">
              <w:rPr>
                <w:color w:val="4D4D4D"/>
                <w:sz w:val="22"/>
                <w:szCs w:val="22"/>
              </w:rPr>
              <w:t>«</w:t>
            </w:r>
            <w:r w:rsidRPr="00C61ECD">
              <w:rPr>
                <w:color w:val="4D4D4D"/>
                <w:sz w:val="22"/>
                <w:szCs w:val="22"/>
              </w:rPr>
              <w:t>Амур будет оснащена АИИС КУЭ, которая обеспечит представление результатов измерений, информации и состоянии средств измерений и объектов измерения из устройства сбора и передачи информации на уровень информационно-вычислительного комплекса ЦСОД МЭС Востока и исполнительного аппарата Федеральной сетевой компании.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54" w:name="mmm154"/>
            <w:bookmarkEnd w:id="154"/>
            <w:r w:rsidRPr="00C61ECD">
              <w:rPr>
                <w:b/>
                <w:color w:val="3CA499"/>
                <w:sz w:val="22"/>
                <w:szCs w:val="22"/>
              </w:rPr>
              <w:t>ФедералПресс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154" w:history="1">
              <w:r w:rsidRPr="00C61ECD">
                <w:rPr>
                  <w:rStyle w:val="a3"/>
                  <w:color w:val="auto"/>
                  <w:sz w:val="22"/>
                  <w:szCs w:val="22"/>
                </w:rPr>
                <w:t>БАЗ не закроют. По крайней мере, сейчас</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статье приводится обзор перспектив ЮАЗа и отмечается, что почти половину тарифа на электроэнергию для него составляет цена передачи по сетям МРСК и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55" w:name="mmm155"/>
            <w:bookmarkEnd w:id="155"/>
            <w:r w:rsidRPr="00C61ECD">
              <w:rPr>
                <w:b/>
                <w:color w:val="3CA499"/>
                <w:sz w:val="22"/>
                <w:szCs w:val="22"/>
              </w:rPr>
              <w:t>39.ru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55" w:history="1">
              <w:r w:rsidRPr="00C61ECD">
                <w:rPr>
                  <w:rStyle w:val="a3"/>
                  <w:color w:val="auto"/>
                  <w:sz w:val="22"/>
                  <w:szCs w:val="22"/>
                </w:rPr>
                <w:t>Господин соврамши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статье приводится критики руководителя ОАО </w:t>
            </w:r>
            <w:r w:rsidR="005C70A3">
              <w:rPr>
                <w:color w:val="4D4D4D"/>
                <w:sz w:val="22"/>
                <w:szCs w:val="22"/>
              </w:rPr>
              <w:t>«</w:t>
            </w:r>
            <w:r w:rsidRPr="00C61ECD">
              <w:rPr>
                <w:color w:val="4D4D4D"/>
                <w:sz w:val="22"/>
                <w:szCs w:val="22"/>
              </w:rPr>
              <w:t>Янтарьэнерго</w:t>
            </w:r>
            <w:r w:rsidR="005C70A3">
              <w:rPr>
                <w:color w:val="4D4D4D"/>
                <w:sz w:val="22"/>
                <w:szCs w:val="22"/>
              </w:rPr>
              <w:t>»</w:t>
            </w:r>
            <w:r w:rsidRPr="00C61ECD">
              <w:rPr>
                <w:color w:val="4D4D4D"/>
                <w:sz w:val="22"/>
                <w:szCs w:val="22"/>
              </w:rPr>
              <w:t xml:space="preserve"> И. Маковского на фоне масштабного отключения электроэнергии в регионе.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56" w:name="mmm156"/>
            <w:bookmarkEnd w:id="156"/>
            <w:r w:rsidRPr="00C61ECD">
              <w:rPr>
                <w:b/>
                <w:color w:val="3CA499"/>
                <w:sz w:val="22"/>
                <w:szCs w:val="22"/>
              </w:rPr>
              <w:t>Advis.ru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56" w:history="1">
              <w:r w:rsidRPr="00C61ECD">
                <w:rPr>
                  <w:rStyle w:val="a3"/>
                  <w:color w:val="auto"/>
                  <w:sz w:val="22"/>
                  <w:szCs w:val="22"/>
                </w:rPr>
                <w:t xml:space="preserve">ОАО </w:t>
              </w:r>
              <w:r w:rsidR="005C70A3">
                <w:rPr>
                  <w:rStyle w:val="a3"/>
                  <w:color w:val="auto"/>
                  <w:sz w:val="22"/>
                  <w:szCs w:val="22"/>
                </w:rPr>
                <w:t>«</w:t>
              </w:r>
              <w:r w:rsidRPr="00C61ECD">
                <w:rPr>
                  <w:rStyle w:val="a3"/>
                  <w:color w:val="auto"/>
                  <w:sz w:val="22"/>
                  <w:szCs w:val="22"/>
                </w:rPr>
                <w:t>МРСК Юга</w:t>
              </w:r>
              <w:r w:rsidR="005C70A3">
                <w:rPr>
                  <w:rStyle w:val="a3"/>
                  <w:color w:val="auto"/>
                  <w:sz w:val="22"/>
                  <w:szCs w:val="22"/>
                </w:rPr>
                <w:t>»</w:t>
              </w:r>
              <w:r w:rsidRPr="00C61ECD">
                <w:rPr>
                  <w:rStyle w:val="a3"/>
                  <w:color w:val="auto"/>
                  <w:sz w:val="22"/>
                  <w:szCs w:val="22"/>
                </w:rPr>
                <w:t xml:space="preserve"> (ОАО </w:t>
              </w:r>
              <w:r w:rsidR="005C70A3">
                <w:rPr>
                  <w:rStyle w:val="a3"/>
                  <w:color w:val="auto"/>
                  <w:sz w:val="22"/>
                  <w:szCs w:val="22"/>
                </w:rPr>
                <w:t>«</w:t>
              </w:r>
              <w:r w:rsidRPr="00C61ECD">
                <w:rPr>
                  <w:rStyle w:val="a3"/>
                  <w:color w:val="auto"/>
                  <w:sz w:val="22"/>
                  <w:szCs w:val="22"/>
                </w:rPr>
                <w:t>Россети</w:t>
              </w:r>
              <w:r w:rsidR="005C70A3">
                <w:rPr>
                  <w:rStyle w:val="a3"/>
                  <w:color w:val="auto"/>
                  <w:sz w:val="22"/>
                  <w:szCs w:val="22"/>
                </w:rPr>
                <w:t>»</w:t>
              </w:r>
              <w:r w:rsidRPr="00C61ECD">
                <w:rPr>
                  <w:rStyle w:val="a3"/>
                  <w:color w:val="auto"/>
                  <w:sz w:val="22"/>
                  <w:szCs w:val="22"/>
                </w:rPr>
                <w:t>) осуществило техприсоединение кондитерской фабрики.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 xml:space="preserve"> в срок и в полном объеме выполнило обязательства по технологическому присоединению кондитерской фабрики </w:t>
            </w:r>
            <w:r w:rsidR="005C70A3">
              <w:rPr>
                <w:color w:val="4D4D4D"/>
                <w:sz w:val="22"/>
                <w:szCs w:val="22"/>
              </w:rPr>
              <w:t>«</w:t>
            </w:r>
            <w:r w:rsidRPr="00C61ECD">
              <w:rPr>
                <w:color w:val="4D4D4D"/>
                <w:sz w:val="22"/>
                <w:szCs w:val="22"/>
              </w:rPr>
              <w:t>Мишкино</w:t>
            </w:r>
            <w:r w:rsidR="005C70A3">
              <w:rPr>
                <w:color w:val="4D4D4D"/>
                <w:sz w:val="22"/>
                <w:szCs w:val="22"/>
              </w:rPr>
              <w:t>»</w:t>
            </w:r>
            <w:r w:rsidRPr="00C61ECD">
              <w:rPr>
                <w:color w:val="4D4D4D"/>
                <w:sz w:val="22"/>
                <w:szCs w:val="22"/>
              </w:rPr>
              <w:t xml:space="preserve"> в Аксайском районе Ростовской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57" w:name="mmm157"/>
            <w:bookmarkEnd w:id="157"/>
            <w:r w:rsidRPr="00C61ECD">
              <w:rPr>
                <w:b/>
                <w:color w:val="3CA499"/>
                <w:sz w:val="22"/>
                <w:szCs w:val="22"/>
              </w:rPr>
              <w:t>ejnews.ru Энергетика и ЖКХ УрФО</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57" w:history="1">
              <w:r w:rsidRPr="00C61ECD">
                <w:rPr>
                  <w:rStyle w:val="a3"/>
                  <w:color w:val="auto"/>
                  <w:sz w:val="22"/>
                  <w:szCs w:val="22"/>
                </w:rPr>
                <w:t>Энергетики потратят на профессиональный праздник десятки миллионов рублей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готовится поздравить с Днем энергетика ветеранов электросетевого комплекса и электроэнергетической отрасли. На торжественное чествование выделено 2,6 млн. рублей. Как следует из техзадания, праздник для 200 человек состоится 23 декабря.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58" w:name="mmm158"/>
            <w:bookmarkEnd w:id="158"/>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58" w:history="1">
              <w:r w:rsidRPr="00C61ECD">
                <w:rPr>
                  <w:rStyle w:val="a3"/>
                  <w:color w:val="auto"/>
                  <w:sz w:val="22"/>
                  <w:szCs w:val="22"/>
                </w:rPr>
                <w:t>Меры энергетиков по противодействию нарушениям правил охранных зон воздушных линий показали свою эффективность</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результате борьбы волгоградских энергетиков 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 xml:space="preserve"> с незаконным строительством объектов недвижимости в охранных зонах воздушных линий электропередачи количество нарушений за прошедший календарный год снизилось почти вдвое.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59" w:name="mmm159"/>
            <w:bookmarkEnd w:id="159"/>
            <w:r w:rsidRPr="00C61ECD">
              <w:rPr>
                <w:b/>
                <w:color w:val="3CA499"/>
                <w:sz w:val="22"/>
                <w:szCs w:val="22"/>
              </w:rPr>
              <w:t>energo-Info.ru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59" w:history="1">
              <w:r w:rsidRPr="00C61ECD">
                <w:rPr>
                  <w:rStyle w:val="a3"/>
                  <w:color w:val="auto"/>
                  <w:sz w:val="22"/>
                  <w:szCs w:val="22"/>
                </w:rPr>
                <w:t xml:space="preserve">Первый в ОАО </w:t>
              </w:r>
              <w:r w:rsidR="005C70A3">
                <w:rPr>
                  <w:rStyle w:val="a3"/>
                  <w:color w:val="auto"/>
                  <w:sz w:val="22"/>
                  <w:szCs w:val="22"/>
                </w:rPr>
                <w:t>«</w:t>
              </w:r>
              <w:r w:rsidRPr="00C61ECD">
                <w:rPr>
                  <w:rStyle w:val="a3"/>
                  <w:color w:val="auto"/>
                  <w:sz w:val="22"/>
                  <w:szCs w:val="22"/>
                </w:rPr>
                <w:t>Россети</w:t>
              </w:r>
              <w:r w:rsidR="005C70A3">
                <w:rPr>
                  <w:rStyle w:val="a3"/>
                  <w:color w:val="auto"/>
                  <w:sz w:val="22"/>
                  <w:szCs w:val="22"/>
                </w:rPr>
                <w:t>»</w:t>
              </w:r>
              <w:r w:rsidRPr="00C61ECD">
                <w:rPr>
                  <w:rStyle w:val="a3"/>
                  <w:color w:val="auto"/>
                  <w:sz w:val="22"/>
                  <w:szCs w:val="22"/>
                </w:rPr>
                <w:t xml:space="preserve"> подстанционный реклоузер установлен на энергообъекте ОАО </w:t>
              </w:r>
              <w:r w:rsidR="005C70A3">
                <w:rPr>
                  <w:rStyle w:val="a3"/>
                  <w:color w:val="auto"/>
                  <w:sz w:val="22"/>
                  <w:szCs w:val="22"/>
                </w:rPr>
                <w:t>«</w:t>
              </w:r>
              <w:r w:rsidRPr="00C61ECD">
                <w:rPr>
                  <w:rStyle w:val="a3"/>
                  <w:color w:val="auto"/>
                  <w:sz w:val="22"/>
                  <w:szCs w:val="22"/>
                </w:rPr>
                <w:t>МРСК Волги</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Филиал ОАО </w:t>
            </w:r>
            <w:r w:rsidR="005C70A3">
              <w:rPr>
                <w:color w:val="4D4D4D"/>
                <w:sz w:val="22"/>
                <w:szCs w:val="22"/>
              </w:rPr>
              <w:t>«</w:t>
            </w:r>
            <w:r w:rsidRPr="00C61ECD">
              <w:rPr>
                <w:color w:val="4D4D4D"/>
                <w:sz w:val="22"/>
                <w:szCs w:val="22"/>
              </w:rPr>
              <w:t>МРСК Волги</w:t>
            </w:r>
            <w:r w:rsidR="005C70A3">
              <w:rPr>
                <w:color w:val="4D4D4D"/>
                <w:sz w:val="22"/>
                <w:szCs w:val="22"/>
              </w:rPr>
              <w:t>»</w:t>
            </w:r>
            <w:r w:rsidRPr="00C61ECD">
              <w:rPr>
                <w:color w:val="4D4D4D"/>
                <w:sz w:val="22"/>
                <w:szCs w:val="22"/>
              </w:rPr>
              <w:t xml:space="preserve"> - </w:t>
            </w:r>
            <w:r w:rsidR="005C70A3">
              <w:rPr>
                <w:color w:val="4D4D4D"/>
                <w:sz w:val="22"/>
                <w:szCs w:val="22"/>
              </w:rPr>
              <w:t>«</w:t>
            </w:r>
            <w:r w:rsidRPr="00C61ECD">
              <w:rPr>
                <w:color w:val="4D4D4D"/>
                <w:sz w:val="22"/>
                <w:szCs w:val="22"/>
              </w:rPr>
              <w:t>Самарские распределительные сети</w:t>
            </w:r>
            <w:r w:rsidR="005C70A3">
              <w:rPr>
                <w:color w:val="4D4D4D"/>
                <w:sz w:val="22"/>
                <w:szCs w:val="22"/>
              </w:rPr>
              <w:t>»</w:t>
            </w:r>
            <w:r w:rsidRPr="00C61ECD">
              <w:rPr>
                <w:color w:val="4D4D4D"/>
                <w:sz w:val="22"/>
                <w:szCs w:val="22"/>
              </w:rPr>
              <w:t xml:space="preserve"> - презентовал уникальное инновационное решение для ретрофита сетей 35кВ на базе реклоузера SMART35.</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60" w:name="mmm160"/>
            <w:bookmarkEnd w:id="160"/>
            <w:r w:rsidRPr="00C61ECD">
              <w:rPr>
                <w:b/>
                <w:color w:val="3CA499"/>
                <w:sz w:val="22"/>
                <w:szCs w:val="22"/>
              </w:rPr>
              <w:t>Energy-Еxperts.ru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60" w:history="1">
              <w:r w:rsidRPr="00C61ECD">
                <w:rPr>
                  <w:rStyle w:val="a3"/>
                  <w:color w:val="auto"/>
                  <w:sz w:val="22"/>
                  <w:szCs w:val="22"/>
                </w:rPr>
                <w:t>Чистая прибыль МОЭСК по итогам полугодия снизилась в 1,8 раза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Чистая прибыль ОАО </w:t>
            </w:r>
            <w:r w:rsidR="005C70A3">
              <w:rPr>
                <w:color w:val="4D4D4D"/>
                <w:sz w:val="22"/>
                <w:szCs w:val="22"/>
              </w:rPr>
              <w:t>«</w:t>
            </w:r>
            <w:r w:rsidRPr="00C61ECD">
              <w:rPr>
                <w:color w:val="4D4D4D"/>
                <w:sz w:val="22"/>
                <w:szCs w:val="22"/>
              </w:rPr>
              <w:t>Московская объединенная электросетевая компания</w:t>
            </w:r>
            <w:r w:rsidR="005C70A3">
              <w:rPr>
                <w:color w:val="4D4D4D"/>
                <w:sz w:val="22"/>
                <w:szCs w:val="22"/>
              </w:rPr>
              <w:t>»</w:t>
            </w:r>
            <w:r w:rsidRPr="00C61ECD">
              <w:rPr>
                <w:color w:val="4D4D4D"/>
                <w:sz w:val="22"/>
                <w:szCs w:val="22"/>
              </w:rPr>
              <w:t xml:space="preserve"> по итогам первого полугодия 2013 года снизилась в 1,8 раза до 5,95 млрд рублей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61" w:name="mmm161"/>
            <w:bookmarkEnd w:id="161"/>
            <w:r w:rsidRPr="00C61ECD">
              <w:rPr>
                <w:b/>
                <w:color w:val="3CA499"/>
                <w:sz w:val="22"/>
                <w:szCs w:val="22"/>
              </w:rPr>
              <w:t>EnergyLand.Info</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61" w:history="1">
              <w:r w:rsidR="005C70A3">
                <w:rPr>
                  <w:rStyle w:val="a3"/>
                  <w:color w:val="auto"/>
                  <w:sz w:val="22"/>
                  <w:szCs w:val="22"/>
                </w:rPr>
                <w:t>«</w:t>
              </w:r>
              <w:r w:rsidRPr="00C61ECD">
                <w:rPr>
                  <w:rStyle w:val="a3"/>
                  <w:color w:val="auto"/>
                  <w:sz w:val="22"/>
                  <w:szCs w:val="22"/>
                </w:rPr>
                <w:t>Кубаньэнерго</w:t>
              </w:r>
              <w:r w:rsidR="005C70A3">
                <w:rPr>
                  <w:rStyle w:val="a3"/>
                  <w:color w:val="auto"/>
                  <w:sz w:val="22"/>
                  <w:szCs w:val="22"/>
                </w:rPr>
                <w:t>»</w:t>
              </w:r>
              <w:r w:rsidRPr="00C61ECD">
                <w:rPr>
                  <w:rStyle w:val="a3"/>
                  <w:color w:val="auto"/>
                  <w:sz w:val="22"/>
                  <w:szCs w:val="22"/>
                </w:rPr>
                <w:t xml:space="preserve"> с начала года присоединило к электросетям более 7 тысяч потребителей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 начала 2013 года ОАО </w:t>
            </w:r>
            <w:r w:rsidR="005C70A3">
              <w:rPr>
                <w:color w:val="4D4D4D"/>
                <w:sz w:val="22"/>
                <w:szCs w:val="22"/>
              </w:rPr>
              <w:t>«</w:t>
            </w:r>
            <w:r w:rsidRPr="00C61ECD">
              <w:rPr>
                <w:color w:val="4D4D4D"/>
                <w:sz w:val="22"/>
                <w:szCs w:val="22"/>
              </w:rPr>
              <w:t>Кубаньэнерго</w:t>
            </w:r>
            <w:r w:rsidR="005C70A3">
              <w:rPr>
                <w:color w:val="4D4D4D"/>
                <w:sz w:val="22"/>
                <w:szCs w:val="22"/>
              </w:rPr>
              <w:t>»</w:t>
            </w:r>
            <w:r w:rsidRPr="00C61ECD">
              <w:rPr>
                <w:color w:val="4D4D4D"/>
                <w:sz w:val="22"/>
                <w:szCs w:val="22"/>
              </w:rPr>
              <w:t xml:space="preserve"> более семи тысяч обязательств перед потребителями Краснодарского края и Республики Адыгея по договорам на технологическое присоединение к сети,на общую мощность порядка 140 МВт.</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62" w:name="mmm162"/>
            <w:bookmarkEnd w:id="162"/>
            <w:r w:rsidRPr="00C61ECD">
              <w:rPr>
                <w:b/>
                <w:color w:val="3CA499"/>
                <w:sz w:val="22"/>
                <w:szCs w:val="22"/>
              </w:rPr>
              <w:t>EnergyLand.Info</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62" w:history="1">
              <w:r w:rsidRPr="00C61ECD">
                <w:rPr>
                  <w:rStyle w:val="a3"/>
                  <w:color w:val="auto"/>
                  <w:sz w:val="22"/>
                  <w:szCs w:val="22"/>
                </w:rPr>
                <w:t>Эвакуация населения в Приамурье продолжается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В Амурской области состоялось селекторное совещание МЧС России, на котором замминистра энергетики РФ А. Черезов доложил, что в 34 дальневосточных населенных пунктах имеют место отключения электричества в целях безопасности населения. К восстановительным работам привлечены 165 бригад, 194 единицы техники от ДРСК; 29 бригад и 95 единиц техники, 8 плавсредств от Федеральной сетевой компании; 56 человек и 284 единицы техники от подрядных организаций.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63" w:name="mmm163"/>
            <w:bookmarkEnd w:id="163"/>
            <w:r w:rsidRPr="00C61ECD">
              <w:rPr>
                <w:b/>
                <w:color w:val="3CA499"/>
                <w:sz w:val="22"/>
                <w:szCs w:val="22"/>
              </w:rPr>
              <w:t>EpRussia.ru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63" w:history="1">
              <w:r w:rsidRPr="00C61ECD">
                <w:rPr>
                  <w:rStyle w:val="a3"/>
                  <w:color w:val="auto"/>
                  <w:sz w:val="22"/>
                  <w:szCs w:val="22"/>
                </w:rPr>
                <w:t xml:space="preserve">ОАО </w:t>
              </w:r>
              <w:r w:rsidR="005C70A3">
                <w:rPr>
                  <w:rStyle w:val="a3"/>
                  <w:color w:val="auto"/>
                  <w:sz w:val="22"/>
                  <w:szCs w:val="22"/>
                </w:rPr>
                <w:t>«</w:t>
              </w:r>
              <w:r w:rsidRPr="00C61ECD">
                <w:rPr>
                  <w:rStyle w:val="a3"/>
                  <w:color w:val="auto"/>
                  <w:sz w:val="22"/>
                  <w:szCs w:val="22"/>
                </w:rPr>
                <w:t>Ленэнерго</w:t>
              </w:r>
              <w:r w:rsidR="005C70A3">
                <w:rPr>
                  <w:rStyle w:val="a3"/>
                  <w:color w:val="auto"/>
                  <w:sz w:val="22"/>
                  <w:szCs w:val="22"/>
                </w:rPr>
                <w:t>»</w:t>
              </w:r>
              <w:r w:rsidRPr="00C61ECD">
                <w:rPr>
                  <w:rStyle w:val="a3"/>
                  <w:color w:val="auto"/>
                  <w:sz w:val="22"/>
                  <w:szCs w:val="22"/>
                </w:rPr>
                <w:t xml:space="preserve"> готовится к саммиту </w:t>
              </w:r>
              <w:r w:rsidR="005C70A3">
                <w:rPr>
                  <w:rStyle w:val="a3"/>
                  <w:color w:val="auto"/>
                  <w:sz w:val="22"/>
                  <w:szCs w:val="22"/>
                </w:rPr>
                <w:t>«</w:t>
              </w:r>
              <w:r w:rsidRPr="00C61ECD">
                <w:rPr>
                  <w:rStyle w:val="a3"/>
                  <w:color w:val="auto"/>
                  <w:sz w:val="22"/>
                  <w:szCs w:val="22"/>
                </w:rPr>
                <w:t>G20</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Ленэнерго</w:t>
            </w:r>
            <w:r w:rsidR="005C70A3">
              <w:rPr>
                <w:color w:val="4D4D4D"/>
                <w:sz w:val="22"/>
                <w:szCs w:val="22"/>
              </w:rPr>
              <w:t>»</w:t>
            </w:r>
            <w:r w:rsidRPr="00C61ECD">
              <w:rPr>
                <w:color w:val="4D4D4D"/>
                <w:sz w:val="22"/>
                <w:szCs w:val="22"/>
              </w:rPr>
              <w:t xml:space="preserve"> готовит внешние схемы электроснабжения крупнейших музейных и театральных комплексов к проведению саммита </w:t>
            </w:r>
            <w:r w:rsidR="005C70A3">
              <w:rPr>
                <w:color w:val="4D4D4D"/>
                <w:sz w:val="22"/>
                <w:szCs w:val="22"/>
              </w:rPr>
              <w:t>«</w:t>
            </w:r>
            <w:r w:rsidRPr="00C61ECD">
              <w:rPr>
                <w:color w:val="4D4D4D"/>
                <w:sz w:val="22"/>
                <w:szCs w:val="22"/>
              </w:rPr>
              <w:t>Большой двадцатки</w:t>
            </w:r>
            <w:r w:rsidR="005C70A3">
              <w:rPr>
                <w:color w:val="4D4D4D"/>
                <w:sz w:val="22"/>
                <w:szCs w:val="22"/>
              </w:rPr>
              <w:t>»</w:t>
            </w:r>
            <w:r w:rsidRPr="00C61ECD">
              <w:rPr>
                <w:color w:val="4D4D4D"/>
                <w:sz w:val="22"/>
                <w:szCs w:val="22"/>
              </w:rPr>
              <w:t xml:space="preserve"> в Санкт-Петербурге.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64" w:name="mmm164"/>
            <w:bookmarkEnd w:id="164"/>
            <w:r w:rsidRPr="00C61ECD">
              <w:rPr>
                <w:b/>
                <w:color w:val="3CA499"/>
                <w:sz w:val="22"/>
                <w:szCs w:val="22"/>
              </w:rPr>
              <w:t>EpRussia.ru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64" w:history="1">
              <w:r w:rsidRPr="00C61ECD">
                <w:rPr>
                  <w:rStyle w:val="a3"/>
                  <w:color w:val="auto"/>
                  <w:sz w:val="22"/>
                  <w:szCs w:val="22"/>
                </w:rPr>
                <w:t>Энергетики отремонтируют более 220 км распредсетей на юге Астраханской области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 xml:space="preserve"> этом году запланировало провести капитальный ремонт более 220 км распределительных сетей 0,4-10 кВт и более 40 комплектных трансформаторных подстанций в Камызякском районе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65" w:name="mmm165"/>
            <w:bookmarkEnd w:id="165"/>
            <w:r w:rsidRPr="00C61ECD">
              <w:rPr>
                <w:b/>
                <w:color w:val="3CA499"/>
                <w:sz w:val="22"/>
                <w:szCs w:val="22"/>
              </w:rPr>
              <w:t>firstnews.ru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65" w:history="1">
              <w:r w:rsidRPr="00C61ECD">
                <w:rPr>
                  <w:rStyle w:val="a3"/>
                  <w:color w:val="auto"/>
                  <w:sz w:val="22"/>
                  <w:szCs w:val="22"/>
                </w:rPr>
                <w:t>Свет вернулся в квартиры жителей Ухты</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В МЧС РФ по республике Коми сообщили, что подачу электричества в квартиры жителей Ухты удалось восстановить.</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66" w:name="mmm166"/>
            <w:bookmarkEnd w:id="166"/>
            <w:r w:rsidRPr="00C61ECD">
              <w:rPr>
                <w:b/>
                <w:color w:val="3CA499"/>
                <w:sz w:val="22"/>
                <w:szCs w:val="22"/>
              </w:rPr>
              <w:t>GorodBryansk.info</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66" w:history="1">
              <w:r w:rsidRPr="00C61ECD">
                <w:rPr>
                  <w:rStyle w:val="a3"/>
                  <w:color w:val="auto"/>
                  <w:sz w:val="22"/>
                  <w:szCs w:val="22"/>
                </w:rPr>
                <w:t>Энергетики МРСК Центра ожидают будущей зимой новый исторический максимум потребления мощности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Прогнозное потребление электроэнергии в 11 областях зоны присутствия ОАО </w:t>
            </w:r>
            <w:r w:rsidR="005C70A3">
              <w:rPr>
                <w:color w:val="4D4D4D"/>
                <w:sz w:val="22"/>
                <w:szCs w:val="22"/>
              </w:rPr>
              <w:t>«</w:t>
            </w:r>
            <w:r w:rsidRPr="00C61ECD">
              <w:rPr>
                <w:color w:val="4D4D4D"/>
                <w:sz w:val="22"/>
                <w:szCs w:val="22"/>
              </w:rPr>
              <w:t>МРСК Центра</w:t>
            </w:r>
            <w:r w:rsidR="005C70A3">
              <w:rPr>
                <w:color w:val="4D4D4D"/>
                <w:sz w:val="22"/>
                <w:szCs w:val="22"/>
              </w:rPr>
              <w:t>»</w:t>
            </w:r>
            <w:r w:rsidRPr="00C61ECD">
              <w:rPr>
                <w:color w:val="4D4D4D"/>
                <w:sz w:val="22"/>
                <w:szCs w:val="22"/>
              </w:rPr>
              <w:t xml:space="preserve"> в осенне-зимний период 2013/14 годов ожидается на уровне 32,65 млрд. кВт/ч.</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67" w:name="mmm167"/>
            <w:bookmarkEnd w:id="167"/>
            <w:r w:rsidRPr="00C61ECD">
              <w:rPr>
                <w:b/>
                <w:color w:val="3CA499"/>
                <w:sz w:val="22"/>
                <w:szCs w:val="22"/>
              </w:rPr>
              <w:t>Gorodskoyportal.ru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67" w:history="1">
              <w:r w:rsidRPr="00C61ECD">
                <w:rPr>
                  <w:rStyle w:val="a3"/>
                  <w:color w:val="auto"/>
                  <w:sz w:val="22"/>
                  <w:szCs w:val="22"/>
                </w:rPr>
                <w:t xml:space="preserve">Заместитель главного инженера МРСК Северо-Запада Олег Анфимов: </w:t>
              </w:r>
              <w:r w:rsidR="005C70A3">
                <w:rPr>
                  <w:rStyle w:val="a3"/>
                  <w:color w:val="auto"/>
                  <w:sz w:val="22"/>
                  <w:szCs w:val="22"/>
                </w:rPr>
                <w:t>«</w:t>
              </w:r>
              <w:r w:rsidRPr="00C61ECD">
                <w:rPr>
                  <w:rStyle w:val="a3"/>
                  <w:color w:val="auto"/>
                  <w:sz w:val="22"/>
                  <w:szCs w:val="22"/>
                </w:rPr>
                <w:t>Наша цель - не искать нарушения, а проверить реальное положение дел</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филиале Комиэнерго работает комиссия 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под руководством заместителя главного инженера по оперативно-техно логическому управлению - начальника департамента оперативно-техно логического управления О. Анфимова.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68" w:name="mmm168"/>
            <w:bookmarkEnd w:id="168"/>
            <w:r w:rsidRPr="00C61ECD">
              <w:rPr>
                <w:b/>
                <w:color w:val="3CA499"/>
                <w:sz w:val="22"/>
                <w:szCs w:val="22"/>
              </w:rPr>
              <w:t>InfoElectro.ru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68" w:history="1">
              <w:r w:rsidRPr="00C61ECD">
                <w:rPr>
                  <w:rStyle w:val="a3"/>
                  <w:color w:val="auto"/>
                  <w:sz w:val="22"/>
                  <w:szCs w:val="22"/>
                </w:rPr>
                <w:t>В Санкт-Петербурге начинается очередное заседание научно-технического совета ОАО МРСК Северо-Запада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Санкт-Петербурге 20 августа начинается очередное заседание научно-технического совета 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69" w:name="mmm169"/>
            <w:bookmarkEnd w:id="169"/>
            <w:r w:rsidRPr="00C61ECD">
              <w:rPr>
                <w:b/>
                <w:color w:val="3CA499"/>
                <w:sz w:val="22"/>
                <w:szCs w:val="22"/>
              </w:rPr>
              <w:t>ivanovo.mk.ru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69" w:history="1">
              <w:r w:rsidRPr="00C61ECD">
                <w:rPr>
                  <w:rStyle w:val="a3"/>
                  <w:color w:val="auto"/>
                  <w:sz w:val="22"/>
                  <w:szCs w:val="22"/>
                </w:rPr>
                <w:t>Подключая новых потребителей, МРСК Центра и Приволжья реализует инвестпрограмму с опережением</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период с января по июнь текущего года ОАО </w:t>
            </w:r>
            <w:r w:rsidR="005C70A3">
              <w:rPr>
                <w:color w:val="4D4D4D"/>
                <w:sz w:val="22"/>
                <w:szCs w:val="22"/>
              </w:rPr>
              <w:t>«</w:t>
            </w:r>
            <w:r w:rsidRPr="00C61ECD">
              <w:rPr>
                <w:color w:val="4D4D4D"/>
                <w:sz w:val="22"/>
                <w:szCs w:val="22"/>
              </w:rPr>
              <w:t>МРСК Центра и Приволжья</w:t>
            </w:r>
            <w:r w:rsidR="005C70A3">
              <w:rPr>
                <w:color w:val="4D4D4D"/>
                <w:sz w:val="22"/>
                <w:szCs w:val="22"/>
              </w:rPr>
              <w:t>»</w:t>
            </w:r>
            <w:r w:rsidRPr="00C61ECD">
              <w:rPr>
                <w:color w:val="4D4D4D"/>
                <w:sz w:val="22"/>
                <w:szCs w:val="22"/>
              </w:rPr>
              <w:t xml:space="preserve"> построило и реконструировало линий электропередачи на 20% больше и ввела в эксплуатацию трансформаторной мощности на 18% больше, чем было запланировано на первое полугодие.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70" w:name="mmm170"/>
            <w:bookmarkEnd w:id="170"/>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70" w:history="1">
              <w:r w:rsidRPr="00C61ECD">
                <w:rPr>
                  <w:rStyle w:val="a3"/>
                  <w:color w:val="auto"/>
                  <w:sz w:val="22"/>
                  <w:szCs w:val="22"/>
                </w:rPr>
                <w:t>В Мурманской области МРСК Северо-Запада обновляет оборудование подстанций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Мурманской области 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приступило к замене устройств передачи аварийных сигналов и команд.</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71" w:name="mmm171"/>
            <w:bookmarkEnd w:id="171"/>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71" w:history="1">
              <w:r w:rsidRPr="00C61ECD">
                <w:rPr>
                  <w:rStyle w:val="a3"/>
                  <w:color w:val="auto"/>
                  <w:sz w:val="22"/>
                  <w:szCs w:val="22"/>
                </w:rPr>
                <w:t xml:space="preserve">ОАО </w:t>
              </w:r>
              <w:r w:rsidR="005C70A3">
                <w:rPr>
                  <w:rStyle w:val="a3"/>
                  <w:color w:val="auto"/>
                  <w:sz w:val="22"/>
                  <w:szCs w:val="22"/>
                </w:rPr>
                <w:t>«</w:t>
              </w:r>
              <w:r w:rsidRPr="00C61ECD">
                <w:rPr>
                  <w:rStyle w:val="a3"/>
                  <w:color w:val="auto"/>
                  <w:sz w:val="22"/>
                  <w:szCs w:val="22"/>
                </w:rPr>
                <w:t>Ленэнерго</w:t>
              </w:r>
              <w:r w:rsidR="005C70A3">
                <w:rPr>
                  <w:rStyle w:val="a3"/>
                  <w:color w:val="auto"/>
                  <w:sz w:val="22"/>
                  <w:szCs w:val="22"/>
                </w:rPr>
                <w:t>»</w:t>
              </w:r>
              <w:r w:rsidRPr="00C61ECD">
                <w:rPr>
                  <w:rStyle w:val="a3"/>
                  <w:color w:val="auto"/>
                  <w:sz w:val="22"/>
                  <w:szCs w:val="22"/>
                </w:rPr>
                <w:t xml:space="preserve"> подключило социальный центр в Петербурге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Ленэнерго</w:t>
            </w:r>
            <w:r w:rsidR="005C70A3">
              <w:rPr>
                <w:color w:val="4D4D4D"/>
                <w:sz w:val="22"/>
                <w:szCs w:val="22"/>
              </w:rPr>
              <w:t>»</w:t>
            </w:r>
            <w:r w:rsidRPr="00C61ECD">
              <w:rPr>
                <w:color w:val="4D4D4D"/>
                <w:sz w:val="22"/>
                <w:szCs w:val="22"/>
              </w:rPr>
              <w:t xml:space="preserve"> подключило государственный социальный центр для бездомных в Кировском районе Санкт-Петербурга.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72" w:name="mmm172"/>
            <w:bookmarkEnd w:id="172"/>
            <w:r w:rsidRPr="00C61ECD">
              <w:rPr>
                <w:b/>
                <w:color w:val="3CA499"/>
                <w:sz w:val="22"/>
                <w:szCs w:val="22"/>
              </w:rPr>
              <w:t>vesti-sochi.tv</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72" w:history="1">
              <w:r w:rsidRPr="00C61ECD">
                <w:rPr>
                  <w:rStyle w:val="a3"/>
                  <w:color w:val="auto"/>
                  <w:sz w:val="22"/>
                  <w:szCs w:val="22"/>
                </w:rPr>
                <w:t>Около 2 тысяч сочинцев остались без света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Пресс-служба ОАО </w:t>
            </w:r>
            <w:r w:rsidR="005C70A3">
              <w:rPr>
                <w:color w:val="4D4D4D"/>
                <w:sz w:val="22"/>
                <w:szCs w:val="22"/>
              </w:rPr>
              <w:t>«</w:t>
            </w:r>
            <w:r w:rsidRPr="00C61ECD">
              <w:rPr>
                <w:color w:val="4D4D4D"/>
                <w:sz w:val="22"/>
                <w:szCs w:val="22"/>
              </w:rPr>
              <w:t>Кубаньэнерго</w:t>
            </w:r>
            <w:r w:rsidR="005C70A3">
              <w:rPr>
                <w:color w:val="4D4D4D"/>
                <w:sz w:val="22"/>
                <w:szCs w:val="22"/>
              </w:rPr>
              <w:t>»</w:t>
            </w:r>
            <w:r w:rsidRPr="00C61ECD">
              <w:rPr>
                <w:color w:val="4D4D4D"/>
                <w:sz w:val="22"/>
                <w:szCs w:val="22"/>
              </w:rPr>
              <w:t xml:space="preserve"> не подтвердила сообщение от очевидцев о том, что на подстанции </w:t>
            </w:r>
            <w:r w:rsidR="005C70A3">
              <w:rPr>
                <w:color w:val="4D4D4D"/>
                <w:sz w:val="22"/>
                <w:szCs w:val="22"/>
              </w:rPr>
              <w:t>«</w:t>
            </w:r>
            <w:r w:rsidRPr="00C61ECD">
              <w:rPr>
                <w:color w:val="4D4D4D"/>
                <w:sz w:val="22"/>
                <w:szCs w:val="22"/>
              </w:rPr>
              <w:t>Пасечная</w:t>
            </w:r>
            <w:r w:rsidR="005C70A3">
              <w:rPr>
                <w:color w:val="4D4D4D"/>
                <w:sz w:val="22"/>
                <w:szCs w:val="22"/>
              </w:rPr>
              <w:t>»</w:t>
            </w:r>
            <w:r w:rsidRPr="00C61ECD">
              <w:rPr>
                <w:color w:val="4D4D4D"/>
                <w:sz w:val="22"/>
                <w:szCs w:val="22"/>
              </w:rPr>
              <w:t xml:space="preserve"> произошел взрыв , из-за которого около 2 тысяч сочинцев остались без света.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73" w:name="mmm173"/>
            <w:bookmarkEnd w:id="173"/>
            <w:r w:rsidRPr="00C61ECD">
              <w:rPr>
                <w:b/>
                <w:color w:val="3CA499"/>
                <w:sz w:val="22"/>
                <w:szCs w:val="22"/>
              </w:rPr>
              <w:t>Yuga.ru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73" w:history="1">
              <w:r w:rsidRPr="00C61ECD">
                <w:rPr>
                  <w:rStyle w:val="a3"/>
                  <w:color w:val="auto"/>
                  <w:sz w:val="22"/>
                  <w:szCs w:val="22"/>
                </w:rPr>
                <w:t xml:space="preserve">МРСК Северного Кавказа: Должников, не допускающих специалистов к энергопринимающим объектам, будем отключать </w:t>
              </w:r>
              <w:r w:rsidR="005C70A3">
                <w:rPr>
                  <w:rStyle w:val="a3"/>
                  <w:color w:val="auto"/>
                  <w:sz w:val="22"/>
                  <w:szCs w:val="22"/>
                </w:rPr>
                <w:t>«</w:t>
              </w:r>
              <w:r w:rsidRPr="00C61ECD">
                <w:rPr>
                  <w:rStyle w:val="a3"/>
                  <w:color w:val="auto"/>
                  <w:sz w:val="22"/>
                  <w:szCs w:val="22"/>
                </w:rPr>
                <w:t>с улицы</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ходе рейдов 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 по отключению должников часть абонентов, имеющих долги за потребленную электроэнергию, не допускает специалистов компании к своим энергопринимающим устройствам.</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74" w:name="mmm174"/>
            <w:bookmarkEnd w:id="174"/>
            <w:r w:rsidRPr="00C61ECD">
              <w:rPr>
                <w:b/>
                <w:color w:val="3CA499"/>
                <w:sz w:val="22"/>
                <w:szCs w:val="22"/>
              </w:rPr>
              <w:t>Yuga.ru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74" w:history="1">
              <w:r w:rsidRPr="00C61ECD">
                <w:rPr>
                  <w:rStyle w:val="a3"/>
                  <w:color w:val="auto"/>
                  <w:sz w:val="22"/>
                  <w:szCs w:val="22"/>
                </w:rPr>
                <w:t xml:space="preserve">МРСК Северного Кавказа организует экскурсии на первую в России ГЭС </w:t>
              </w:r>
              <w:r w:rsidR="005C70A3">
                <w:rPr>
                  <w:rStyle w:val="a3"/>
                  <w:color w:val="auto"/>
                  <w:sz w:val="22"/>
                  <w:szCs w:val="22"/>
                </w:rPr>
                <w:t>«</w:t>
              </w:r>
              <w:r w:rsidRPr="00C61ECD">
                <w:rPr>
                  <w:rStyle w:val="a3"/>
                  <w:color w:val="auto"/>
                  <w:sz w:val="22"/>
                  <w:szCs w:val="22"/>
                </w:rPr>
                <w:t>Белый уголь</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 совместно с администрацией города Ессентуки провела на первой в России ГЭС </w:t>
            </w:r>
            <w:r w:rsidR="005C70A3">
              <w:rPr>
                <w:color w:val="4D4D4D"/>
                <w:sz w:val="22"/>
                <w:szCs w:val="22"/>
              </w:rPr>
              <w:t>«</w:t>
            </w:r>
            <w:r w:rsidRPr="00C61ECD">
              <w:rPr>
                <w:color w:val="4D4D4D"/>
                <w:sz w:val="22"/>
                <w:szCs w:val="22"/>
              </w:rPr>
              <w:t>Белый Уголь</w:t>
            </w:r>
            <w:r w:rsidR="005C70A3">
              <w:rPr>
                <w:color w:val="4D4D4D"/>
                <w:sz w:val="22"/>
                <w:szCs w:val="22"/>
              </w:rPr>
              <w:t>»</w:t>
            </w:r>
            <w:r w:rsidRPr="00C61ECD">
              <w:rPr>
                <w:color w:val="4D4D4D"/>
                <w:sz w:val="22"/>
                <w:szCs w:val="22"/>
              </w:rPr>
              <w:t xml:space="preserve"> акцию для членов Молодежной Лиги Наций.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75" w:name="mmm175"/>
            <w:bookmarkEnd w:id="175"/>
            <w:r w:rsidRPr="00C61ECD">
              <w:rPr>
                <w:b/>
                <w:color w:val="3CA499"/>
                <w:sz w:val="22"/>
                <w:szCs w:val="22"/>
              </w:rPr>
              <w:t>РБК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75" w:history="1">
              <w:r w:rsidRPr="00C61ECD">
                <w:rPr>
                  <w:rStyle w:val="a3"/>
                  <w:color w:val="auto"/>
                  <w:sz w:val="22"/>
                  <w:szCs w:val="22"/>
                </w:rPr>
                <w:t>Чистая прибыль МОЭСК по РСБУ в I полугодии 2013г. снизилась на 45,4% - до 5,951 млрд руб</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Чистая прибыль Московской объединенной электросетевой компании по РСБУ в I полугодии 2013 г. по сравнению с аналогичным прошлого года снизилась на 45,44% - до 5,951 млрд руб.</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76" w:name="mmm176"/>
            <w:bookmarkEnd w:id="176"/>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76" w:history="1">
              <w:r w:rsidRPr="00C61ECD">
                <w:rPr>
                  <w:rStyle w:val="a3"/>
                  <w:color w:val="auto"/>
                  <w:sz w:val="22"/>
                  <w:szCs w:val="22"/>
                </w:rPr>
                <w:t xml:space="preserve">Капвложения </w:t>
              </w:r>
              <w:r w:rsidR="005C70A3">
                <w:rPr>
                  <w:rStyle w:val="a3"/>
                  <w:color w:val="auto"/>
                  <w:sz w:val="22"/>
                  <w:szCs w:val="22"/>
                </w:rPr>
                <w:t>«</w:t>
              </w:r>
              <w:r w:rsidRPr="00C61ECD">
                <w:rPr>
                  <w:rStyle w:val="a3"/>
                  <w:color w:val="auto"/>
                  <w:sz w:val="22"/>
                  <w:szCs w:val="22"/>
                </w:rPr>
                <w:t>МРСК Центра и Приволжья</w:t>
              </w:r>
              <w:r w:rsidR="005C70A3">
                <w:rPr>
                  <w:rStyle w:val="a3"/>
                  <w:color w:val="auto"/>
                  <w:sz w:val="22"/>
                  <w:szCs w:val="22"/>
                </w:rPr>
                <w:t>»</w:t>
              </w:r>
              <w:r w:rsidRPr="00C61ECD">
                <w:rPr>
                  <w:rStyle w:val="a3"/>
                  <w:color w:val="auto"/>
                  <w:sz w:val="22"/>
                  <w:szCs w:val="22"/>
                </w:rPr>
                <w:t xml:space="preserve"> в I полугодии выросли на 27% - до 3,736 млрд руб</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Капвложения по инвестпрограмме ОАО </w:t>
            </w:r>
            <w:r w:rsidR="005C70A3">
              <w:rPr>
                <w:color w:val="4D4D4D"/>
                <w:sz w:val="22"/>
                <w:szCs w:val="22"/>
              </w:rPr>
              <w:t>«</w:t>
            </w:r>
            <w:r w:rsidRPr="00C61ECD">
              <w:rPr>
                <w:color w:val="4D4D4D"/>
                <w:sz w:val="22"/>
                <w:szCs w:val="22"/>
              </w:rPr>
              <w:t>МРСК Центра и Приволжья</w:t>
            </w:r>
            <w:r w:rsidR="005C70A3">
              <w:rPr>
                <w:color w:val="4D4D4D"/>
                <w:sz w:val="22"/>
                <w:szCs w:val="22"/>
              </w:rPr>
              <w:t>»</w:t>
            </w:r>
            <w:r w:rsidRPr="00C61ECD">
              <w:rPr>
                <w:color w:val="4D4D4D"/>
                <w:sz w:val="22"/>
                <w:szCs w:val="22"/>
              </w:rPr>
              <w:t xml:space="preserve"> в первом полугодии 2013 года составили 3,736 миллиарда рублей, что на 27% больше, чем за аналогичный период прошлого года.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77" w:name="mmm177"/>
            <w:bookmarkEnd w:id="177"/>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77" w:history="1">
              <w:r w:rsidRPr="00C61ECD">
                <w:rPr>
                  <w:rStyle w:val="a3"/>
                  <w:color w:val="auto"/>
                  <w:sz w:val="22"/>
                  <w:szCs w:val="22"/>
                </w:rPr>
                <w:t xml:space="preserve">Мастер </w:t>
              </w:r>
              <w:r w:rsidR="005C70A3">
                <w:rPr>
                  <w:rStyle w:val="a3"/>
                  <w:color w:val="auto"/>
                  <w:sz w:val="22"/>
                  <w:szCs w:val="22"/>
                </w:rPr>
                <w:t>«</w:t>
              </w:r>
              <w:r w:rsidRPr="00C61ECD">
                <w:rPr>
                  <w:rStyle w:val="a3"/>
                  <w:color w:val="auto"/>
                  <w:sz w:val="22"/>
                  <w:szCs w:val="22"/>
                </w:rPr>
                <w:t>Ленэнерго</w:t>
              </w:r>
              <w:r w:rsidR="005C70A3">
                <w:rPr>
                  <w:rStyle w:val="a3"/>
                  <w:color w:val="auto"/>
                  <w:sz w:val="22"/>
                  <w:szCs w:val="22"/>
                </w:rPr>
                <w:t>»</w:t>
              </w:r>
              <w:r w:rsidRPr="00C61ECD">
                <w:rPr>
                  <w:rStyle w:val="a3"/>
                  <w:color w:val="auto"/>
                  <w:sz w:val="22"/>
                  <w:szCs w:val="22"/>
                </w:rPr>
                <w:t xml:space="preserve"> пойдёт под суд из-за гибели ребенка от удара током</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Мастер филиала ОАО </w:t>
            </w:r>
            <w:r w:rsidR="005C70A3">
              <w:rPr>
                <w:color w:val="4D4D4D"/>
                <w:sz w:val="22"/>
                <w:szCs w:val="22"/>
              </w:rPr>
              <w:t>«</w:t>
            </w:r>
            <w:r w:rsidRPr="00C61ECD">
              <w:rPr>
                <w:color w:val="4D4D4D"/>
                <w:sz w:val="22"/>
                <w:szCs w:val="22"/>
              </w:rPr>
              <w:t>Ленэнерго</w:t>
            </w:r>
            <w:r w:rsidR="005C70A3">
              <w:rPr>
                <w:color w:val="4D4D4D"/>
                <w:sz w:val="22"/>
                <w:szCs w:val="22"/>
              </w:rPr>
              <w:t>»</w:t>
            </w:r>
            <w:r w:rsidRPr="00C61ECD">
              <w:rPr>
                <w:color w:val="4D4D4D"/>
                <w:sz w:val="22"/>
                <w:szCs w:val="22"/>
              </w:rPr>
              <w:t xml:space="preserve"> пойдёт под суд из-за смерти мальчика, погибшего от удара током.</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78" w:name="mmm178"/>
            <w:bookmarkEnd w:id="178"/>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78" w:history="1">
              <w:r w:rsidRPr="00C61ECD">
                <w:rPr>
                  <w:rStyle w:val="a3"/>
                  <w:color w:val="auto"/>
                  <w:sz w:val="22"/>
                  <w:szCs w:val="22"/>
                </w:rPr>
                <w:t>Подачу электроэнергии в Ухте восстановили после аварии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Специалисты восстановили подачу электроэнергии жителям города Ухты в республике Коми, нарушенную из-за аварии.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79" w:name="mmm179"/>
            <w:bookmarkEnd w:id="179"/>
            <w:r w:rsidRPr="00C61ECD">
              <w:rPr>
                <w:b/>
                <w:color w:val="3CA499"/>
                <w:sz w:val="22"/>
                <w:szCs w:val="22"/>
              </w:rPr>
              <w:t>Ставропольская правда (Ставрополь)</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79" w:history="1">
              <w:r w:rsidRPr="00C61ECD">
                <w:rPr>
                  <w:rStyle w:val="a3"/>
                  <w:color w:val="auto"/>
                  <w:sz w:val="22"/>
                  <w:szCs w:val="22"/>
                </w:rPr>
                <w:t>Разгрузить сети кавминвод</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Министр энергетики, промышленности и связи Ставропольского края Д. Саматов посетил строящуюся в Кисловодске подстанцию 330 кВ. Этот проект реализуется в рамках соглашения о взаимном сотрудничестве, подписанного Федеральной сетевой компанией и правительством Ставрополья.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80" w:name="mmm180"/>
            <w:bookmarkEnd w:id="180"/>
            <w:r w:rsidRPr="00C61ECD">
              <w:rPr>
                <w:b/>
                <w:color w:val="3CA499"/>
                <w:sz w:val="22"/>
                <w:szCs w:val="22"/>
              </w:rPr>
              <w:t>УралБизнесКонсалтинг (Екатеринбург)</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80" w:history="1">
              <w:r w:rsidRPr="00C61ECD">
                <w:rPr>
                  <w:rStyle w:val="a3"/>
                  <w:color w:val="auto"/>
                  <w:sz w:val="22"/>
                  <w:szCs w:val="22"/>
                </w:rPr>
                <w:t>Электроснабжение в микрорайоне Кольцово восстановлено</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20 августа в результате аварии без напряжения осталось 11 трансформаторных подстанций, питающих часть жилых домов и административных зданий в микрорайоне Кольцово Екатеринбурга.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81" w:name="mmm181"/>
            <w:bookmarkEnd w:id="181"/>
            <w:r w:rsidRPr="00C61ECD">
              <w:rPr>
                <w:b/>
                <w:color w:val="3CA499"/>
                <w:sz w:val="22"/>
                <w:szCs w:val="22"/>
              </w:rPr>
              <w:t>ФедералПресс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181" w:history="1">
              <w:r w:rsidRPr="00C61ECD">
                <w:rPr>
                  <w:rStyle w:val="a3"/>
                  <w:color w:val="auto"/>
                  <w:sz w:val="22"/>
                  <w:szCs w:val="22"/>
                </w:rPr>
                <w:t>Техприсоединение по-новому: МРСК Урала готовится подойти к каждому клиенту индивидуально</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Интервью заместителя генерального директора по капитальному строительству ОАО </w:t>
            </w:r>
            <w:r w:rsidR="005C70A3">
              <w:rPr>
                <w:color w:val="4D4D4D"/>
                <w:sz w:val="22"/>
                <w:szCs w:val="22"/>
              </w:rPr>
              <w:t>«</w:t>
            </w:r>
            <w:r w:rsidRPr="00C61ECD">
              <w:rPr>
                <w:color w:val="4D4D4D"/>
                <w:sz w:val="22"/>
                <w:szCs w:val="22"/>
              </w:rPr>
              <w:t>МРСК Урала</w:t>
            </w:r>
            <w:r w:rsidR="005C70A3">
              <w:rPr>
                <w:color w:val="4D4D4D"/>
                <w:sz w:val="22"/>
                <w:szCs w:val="22"/>
              </w:rPr>
              <w:t>»</w:t>
            </w:r>
            <w:r w:rsidRPr="00C61ECD">
              <w:rPr>
                <w:color w:val="4D4D4D"/>
                <w:sz w:val="22"/>
                <w:szCs w:val="22"/>
              </w:rPr>
              <w:t xml:space="preserve"> С. Семерикова.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82" w:name="mmm182"/>
            <w:bookmarkEnd w:id="182"/>
            <w:r w:rsidRPr="00C61ECD">
              <w:rPr>
                <w:b/>
                <w:color w:val="3CA499"/>
                <w:sz w:val="22"/>
                <w:szCs w:val="22"/>
              </w:rPr>
              <w:t>Advis.ru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82" w:history="1">
              <w:r w:rsidRPr="00C61ECD">
                <w:rPr>
                  <w:rStyle w:val="a3"/>
                  <w:color w:val="auto"/>
                  <w:sz w:val="22"/>
                  <w:szCs w:val="22"/>
                </w:rPr>
                <w:t xml:space="preserve">Филиал ОАО </w:t>
              </w:r>
              <w:r w:rsidR="005C70A3">
                <w:rPr>
                  <w:rStyle w:val="a3"/>
                  <w:color w:val="auto"/>
                  <w:sz w:val="22"/>
                  <w:szCs w:val="22"/>
                </w:rPr>
                <w:t>«</w:t>
              </w:r>
              <w:r w:rsidRPr="00C61ECD">
                <w:rPr>
                  <w:rStyle w:val="a3"/>
                  <w:color w:val="auto"/>
                  <w:sz w:val="22"/>
                  <w:szCs w:val="22"/>
                </w:rPr>
                <w:t>МРСК Волги</w:t>
              </w:r>
              <w:r w:rsidR="005C70A3">
                <w:rPr>
                  <w:rStyle w:val="a3"/>
                  <w:color w:val="auto"/>
                  <w:sz w:val="22"/>
                  <w:szCs w:val="22"/>
                </w:rPr>
                <w:t>»</w:t>
              </w:r>
              <w:r w:rsidRPr="00C61ECD">
                <w:rPr>
                  <w:rStyle w:val="a3"/>
                  <w:color w:val="auto"/>
                  <w:sz w:val="22"/>
                  <w:szCs w:val="22"/>
                </w:rPr>
                <w:t xml:space="preserve"> - </w:t>
              </w:r>
              <w:r w:rsidR="005C70A3">
                <w:rPr>
                  <w:rStyle w:val="a3"/>
                  <w:color w:val="auto"/>
                  <w:sz w:val="22"/>
                  <w:szCs w:val="22"/>
                </w:rPr>
                <w:t>«</w:t>
              </w:r>
              <w:r w:rsidRPr="00C61ECD">
                <w:rPr>
                  <w:rStyle w:val="a3"/>
                  <w:color w:val="auto"/>
                  <w:sz w:val="22"/>
                  <w:szCs w:val="22"/>
                </w:rPr>
                <w:t>Чувашэнерго</w:t>
              </w:r>
              <w:r w:rsidR="005C70A3">
                <w:rPr>
                  <w:rStyle w:val="a3"/>
                  <w:color w:val="auto"/>
                  <w:sz w:val="22"/>
                  <w:szCs w:val="22"/>
                </w:rPr>
                <w:t>»</w:t>
              </w:r>
              <w:r w:rsidRPr="00C61ECD">
                <w:rPr>
                  <w:rStyle w:val="a3"/>
                  <w:color w:val="auto"/>
                  <w:sz w:val="22"/>
                  <w:szCs w:val="22"/>
                </w:rPr>
                <w:t xml:space="preserve"> завершил плановый капитальный ремонт участка ВЛ-110кВ </w:t>
              </w:r>
              <w:r w:rsidR="005C70A3">
                <w:rPr>
                  <w:rStyle w:val="a3"/>
                  <w:color w:val="auto"/>
                  <w:sz w:val="22"/>
                  <w:szCs w:val="22"/>
                </w:rPr>
                <w:t>«</w:t>
              </w:r>
              <w:r w:rsidRPr="00C61ECD">
                <w:rPr>
                  <w:rStyle w:val="a3"/>
                  <w:color w:val="auto"/>
                  <w:sz w:val="22"/>
                  <w:szCs w:val="22"/>
                </w:rPr>
                <w:t>Канаш - Буинск</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Южном производственном отделении филиала ОАО </w:t>
            </w:r>
            <w:r w:rsidR="005C70A3">
              <w:rPr>
                <w:color w:val="4D4D4D"/>
                <w:sz w:val="22"/>
                <w:szCs w:val="22"/>
              </w:rPr>
              <w:t>«</w:t>
            </w:r>
            <w:r w:rsidRPr="00C61ECD">
              <w:rPr>
                <w:color w:val="4D4D4D"/>
                <w:sz w:val="22"/>
                <w:szCs w:val="22"/>
              </w:rPr>
              <w:t>МРСК Волги</w:t>
            </w:r>
            <w:r w:rsidR="005C70A3">
              <w:rPr>
                <w:color w:val="4D4D4D"/>
                <w:sz w:val="22"/>
                <w:szCs w:val="22"/>
              </w:rPr>
              <w:t>»</w:t>
            </w:r>
            <w:r w:rsidRPr="00C61ECD">
              <w:rPr>
                <w:color w:val="4D4D4D"/>
                <w:sz w:val="22"/>
                <w:szCs w:val="22"/>
              </w:rPr>
              <w:t xml:space="preserve"> - </w:t>
            </w:r>
            <w:r w:rsidR="005C70A3">
              <w:rPr>
                <w:color w:val="4D4D4D"/>
                <w:sz w:val="22"/>
                <w:szCs w:val="22"/>
              </w:rPr>
              <w:t>«</w:t>
            </w:r>
            <w:r w:rsidRPr="00C61ECD">
              <w:rPr>
                <w:color w:val="4D4D4D"/>
                <w:sz w:val="22"/>
                <w:szCs w:val="22"/>
              </w:rPr>
              <w:t>Чувашэнерго</w:t>
            </w:r>
            <w:r w:rsidR="005C70A3">
              <w:rPr>
                <w:color w:val="4D4D4D"/>
                <w:sz w:val="22"/>
                <w:szCs w:val="22"/>
              </w:rPr>
              <w:t>»</w:t>
            </w:r>
            <w:r w:rsidRPr="00C61ECD">
              <w:rPr>
                <w:color w:val="4D4D4D"/>
                <w:sz w:val="22"/>
                <w:szCs w:val="22"/>
              </w:rPr>
              <w:t xml:space="preserve"> - завершился плановый капитальный ремонт ВЛ-110кВ </w:t>
            </w:r>
            <w:r w:rsidR="005C70A3">
              <w:rPr>
                <w:color w:val="4D4D4D"/>
                <w:sz w:val="22"/>
                <w:szCs w:val="22"/>
              </w:rPr>
              <w:t>«</w:t>
            </w:r>
            <w:r w:rsidRPr="00C61ECD">
              <w:rPr>
                <w:color w:val="4D4D4D"/>
                <w:sz w:val="22"/>
                <w:szCs w:val="22"/>
              </w:rPr>
              <w:t>Канаш - Буинск</w:t>
            </w:r>
            <w:r w:rsidR="005C70A3">
              <w:rPr>
                <w:color w:val="4D4D4D"/>
                <w:sz w:val="22"/>
                <w:szCs w:val="22"/>
              </w:rPr>
              <w:t>»</w:t>
            </w:r>
            <w:r w:rsidRPr="00C61ECD">
              <w:rPr>
                <w:color w:val="4D4D4D"/>
                <w:sz w:val="22"/>
                <w:szCs w:val="22"/>
              </w:rPr>
              <w:t xml:space="preserve"> на уч. </w:t>
            </w:r>
            <w:r w:rsidR="005C70A3">
              <w:rPr>
                <w:color w:val="4D4D4D"/>
                <w:sz w:val="22"/>
                <w:szCs w:val="22"/>
              </w:rPr>
              <w:t>«</w:t>
            </w:r>
            <w:r w:rsidRPr="00C61ECD">
              <w:rPr>
                <w:color w:val="4D4D4D"/>
                <w:sz w:val="22"/>
                <w:szCs w:val="22"/>
              </w:rPr>
              <w:t>Канаш - Чагаси</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83" w:name="mmm183"/>
            <w:bookmarkEnd w:id="183"/>
            <w:r w:rsidRPr="00C61ECD">
              <w:rPr>
                <w:b/>
                <w:color w:val="3CA499"/>
                <w:sz w:val="22"/>
                <w:szCs w:val="22"/>
              </w:rPr>
              <w:t>Baikal-daily.ru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83" w:history="1">
              <w:r w:rsidRPr="00C61ECD">
                <w:rPr>
                  <w:rStyle w:val="a3"/>
                  <w:color w:val="auto"/>
                  <w:sz w:val="22"/>
                  <w:szCs w:val="22"/>
                </w:rPr>
                <w:t>Электроснабжение в Окинском районе восстановлено</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В 20.30 часов 20 августа электроснабжение в Окинском районе, нарушенное 19 августа, было полностью восстановлено.</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84" w:name="mmm184"/>
            <w:bookmarkEnd w:id="184"/>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84" w:history="1">
              <w:r w:rsidRPr="00C61ECD">
                <w:rPr>
                  <w:rStyle w:val="a3"/>
                  <w:color w:val="auto"/>
                  <w:sz w:val="22"/>
                  <w:szCs w:val="22"/>
                </w:rPr>
                <w:t>Технический совет начал разработку комплекса экстренных и долгосрочных мероприятий для работы энергосистемы в изолированном режиме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?а базе ОАО </w:t>
            </w:r>
            <w:r w:rsidR="005C70A3">
              <w:rPr>
                <w:color w:val="4D4D4D"/>
                <w:sz w:val="22"/>
                <w:szCs w:val="22"/>
              </w:rPr>
              <w:t>«</w:t>
            </w:r>
            <w:r w:rsidRPr="00C61ECD">
              <w:rPr>
                <w:color w:val="4D4D4D"/>
                <w:sz w:val="22"/>
                <w:szCs w:val="22"/>
              </w:rPr>
              <w:t>Янтарьэнерго</w:t>
            </w:r>
            <w:r w:rsidR="005C70A3">
              <w:rPr>
                <w:color w:val="4D4D4D"/>
                <w:sz w:val="22"/>
                <w:szCs w:val="22"/>
              </w:rPr>
              <w:t>»</w:t>
            </w:r>
            <w:r w:rsidRPr="00C61ECD">
              <w:rPr>
                <w:color w:val="4D4D4D"/>
                <w:sz w:val="22"/>
                <w:szCs w:val="22"/>
              </w:rPr>
              <w:t xml:space="preserve"> по поручению регионального оперативного штаба для анализа аварий создан технический совет, в который вошли представители ОАО </w:t>
            </w:r>
            <w:r w:rsidR="005C70A3">
              <w:rPr>
                <w:color w:val="4D4D4D"/>
                <w:sz w:val="22"/>
                <w:szCs w:val="22"/>
              </w:rPr>
              <w:t>«</w:t>
            </w:r>
            <w:r w:rsidRPr="00C61ECD">
              <w:rPr>
                <w:color w:val="4D4D4D"/>
                <w:sz w:val="22"/>
                <w:szCs w:val="22"/>
              </w:rPr>
              <w:t>Россети</w:t>
            </w:r>
            <w:r w:rsidR="005C70A3">
              <w:rPr>
                <w:color w:val="4D4D4D"/>
                <w:sz w:val="22"/>
                <w:szCs w:val="22"/>
              </w:rPr>
              <w:t>»</w:t>
            </w:r>
            <w:r w:rsidRPr="00C61ECD">
              <w:rPr>
                <w:color w:val="4D4D4D"/>
                <w:sz w:val="22"/>
                <w:szCs w:val="22"/>
              </w:rPr>
              <w:t>, Федеральной сетевой компании ЕЭС, Системного оператора ЕЭС, ТЭЦ-2, привлеченные эксперты и ученые.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85" w:name="mmm185"/>
            <w:bookmarkEnd w:id="185"/>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85" w:history="1">
              <w:r w:rsidRPr="00C61ECD">
                <w:rPr>
                  <w:rStyle w:val="a3"/>
                  <w:color w:val="auto"/>
                  <w:sz w:val="22"/>
                  <w:szCs w:val="22"/>
                </w:rPr>
                <w:t>Дети энергетиков МРСК Юга отдохнули на Черноморском побережье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курортный сезон текущего лета 140 детей ростовских энергетиков 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 xml:space="preserve"> отдохнули в детском санаторно-оздоровительном лагере </w:t>
            </w:r>
            <w:r w:rsidR="005C70A3">
              <w:rPr>
                <w:color w:val="4D4D4D"/>
                <w:sz w:val="22"/>
                <w:szCs w:val="22"/>
              </w:rPr>
              <w:t>«</w:t>
            </w:r>
            <w:r w:rsidRPr="00C61ECD">
              <w:rPr>
                <w:color w:val="4D4D4D"/>
                <w:sz w:val="22"/>
                <w:szCs w:val="22"/>
              </w:rPr>
              <w:t>Мечта</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86" w:name="mmm186"/>
            <w:bookmarkEnd w:id="186"/>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86" w:history="1">
              <w:r w:rsidRPr="00C61ECD">
                <w:rPr>
                  <w:rStyle w:val="a3"/>
                  <w:color w:val="auto"/>
                  <w:sz w:val="22"/>
                  <w:szCs w:val="22"/>
                </w:rPr>
                <w:t xml:space="preserve">Самарский филиал ОАО </w:t>
              </w:r>
              <w:r w:rsidR="005C70A3">
                <w:rPr>
                  <w:rStyle w:val="a3"/>
                  <w:color w:val="auto"/>
                  <w:sz w:val="22"/>
                  <w:szCs w:val="22"/>
                </w:rPr>
                <w:t>«</w:t>
              </w:r>
              <w:r w:rsidRPr="00C61ECD">
                <w:rPr>
                  <w:rStyle w:val="a3"/>
                  <w:color w:val="auto"/>
                  <w:sz w:val="22"/>
                  <w:szCs w:val="22"/>
                </w:rPr>
                <w:t>МРСК Волги</w:t>
              </w:r>
              <w:r w:rsidR="005C70A3">
                <w:rPr>
                  <w:rStyle w:val="a3"/>
                  <w:color w:val="auto"/>
                  <w:sz w:val="22"/>
                  <w:szCs w:val="22"/>
                </w:rPr>
                <w:t>»</w:t>
              </w:r>
              <w:r w:rsidRPr="00C61ECD">
                <w:rPr>
                  <w:rStyle w:val="a3"/>
                  <w:color w:val="auto"/>
                  <w:sz w:val="22"/>
                  <w:szCs w:val="22"/>
                </w:rPr>
                <w:t xml:space="preserve"> принял участие в открытии летней школы </w:t>
              </w:r>
              <w:r w:rsidR="005C70A3">
                <w:rPr>
                  <w:rStyle w:val="a3"/>
                  <w:color w:val="auto"/>
                  <w:sz w:val="22"/>
                  <w:szCs w:val="22"/>
                </w:rPr>
                <w:t>«</w:t>
              </w:r>
              <w:r w:rsidRPr="00C61ECD">
                <w:rPr>
                  <w:rStyle w:val="a3"/>
                  <w:color w:val="auto"/>
                  <w:sz w:val="22"/>
                  <w:szCs w:val="22"/>
                </w:rPr>
                <w:t>Энергия молодости</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Филиал ОАО </w:t>
            </w:r>
            <w:r w:rsidR="005C70A3">
              <w:rPr>
                <w:color w:val="4D4D4D"/>
                <w:sz w:val="22"/>
                <w:szCs w:val="22"/>
              </w:rPr>
              <w:t>«</w:t>
            </w:r>
            <w:r w:rsidRPr="00C61ECD">
              <w:rPr>
                <w:color w:val="4D4D4D"/>
                <w:sz w:val="22"/>
                <w:szCs w:val="22"/>
              </w:rPr>
              <w:t>МРСК Волги</w:t>
            </w:r>
            <w:r w:rsidR="005C70A3">
              <w:rPr>
                <w:color w:val="4D4D4D"/>
                <w:sz w:val="22"/>
                <w:szCs w:val="22"/>
              </w:rPr>
              <w:t>»</w:t>
            </w:r>
            <w:r w:rsidRPr="00C61ECD">
              <w:rPr>
                <w:color w:val="4D4D4D"/>
                <w:sz w:val="22"/>
                <w:szCs w:val="22"/>
              </w:rPr>
              <w:t xml:space="preserve"> - </w:t>
            </w:r>
            <w:r w:rsidR="005C70A3">
              <w:rPr>
                <w:color w:val="4D4D4D"/>
                <w:sz w:val="22"/>
                <w:szCs w:val="22"/>
              </w:rPr>
              <w:t>«</w:t>
            </w:r>
            <w:r w:rsidRPr="00C61ECD">
              <w:rPr>
                <w:color w:val="4D4D4D"/>
                <w:sz w:val="22"/>
                <w:szCs w:val="22"/>
              </w:rPr>
              <w:t>Самарские распределительные сети</w:t>
            </w:r>
            <w:r w:rsidR="005C70A3">
              <w:rPr>
                <w:color w:val="4D4D4D"/>
                <w:sz w:val="22"/>
                <w:szCs w:val="22"/>
              </w:rPr>
              <w:t>»</w:t>
            </w:r>
            <w:r w:rsidRPr="00C61ECD">
              <w:rPr>
                <w:color w:val="4D4D4D"/>
                <w:sz w:val="22"/>
                <w:szCs w:val="22"/>
              </w:rPr>
              <w:t xml:space="preserve">- принял участие в открытии III Межрегиональной летней общеобразовательной программы </w:t>
            </w:r>
            <w:r w:rsidR="005C70A3">
              <w:rPr>
                <w:color w:val="4D4D4D"/>
                <w:sz w:val="22"/>
                <w:szCs w:val="22"/>
              </w:rPr>
              <w:t>«</w:t>
            </w:r>
            <w:r w:rsidRPr="00C61ECD">
              <w:rPr>
                <w:color w:val="4D4D4D"/>
                <w:sz w:val="22"/>
                <w:szCs w:val="22"/>
              </w:rPr>
              <w:t>Энергия молодости</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87" w:name="mmm187"/>
            <w:bookmarkEnd w:id="187"/>
            <w:r w:rsidRPr="00C61ECD">
              <w:rPr>
                <w:b/>
                <w:color w:val="3CA499"/>
                <w:sz w:val="22"/>
                <w:szCs w:val="22"/>
              </w:rPr>
              <w:t>infocenter2014.ru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87" w:history="1">
              <w:r w:rsidRPr="00C61ECD">
                <w:rPr>
                  <w:rStyle w:val="a3"/>
                  <w:color w:val="auto"/>
                  <w:sz w:val="22"/>
                  <w:szCs w:val="22"/>
                </w:rPr>
                <w:t>В Сочи сохранен уголок Венчагова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Специалисты ОАО </w:t>
            </w:r>
            <w:r w:rsidR="005C70A3">
              <w:rPr>
                <w:color w:val="4D4D4D"/>
                <w:sz w:val="22"/>
                <w:szCs w:val="22"/>
              </w:rPr>
              <w:t>«</w:t>
            </w:r>
            <w:r w:rsidRPr="00C61ECD">
              <w:rPr>
                <w:color w:val="4D4D4D"/>
                <w:sz w:val="22"/>
                <w:szCs w:val="22"/>
              </w:rPr>
              <w:t>Кубаньэнерго</w:t>
            </w:r>
            <w:r w:rsidR="005C70A3">
              <w:rPr>
                <w:color w:val="4D4D4D"/>
                <w:sz w:val="22"/>
                <w:szCs w:val="22"/>
              </w:rPr>
              <w:t>»</w:t>
            </w:r>
            <w:r w:rsidRPr="00C61ECD">
              <w:rPr>
                <w:color w:val="4D4D4D"/>
                <w:sz w:val="22"/>
                <w:szCs w:val="22"/>
              </w:rPr>
              <w:t xml:space="preserve"> завершили реконструкцию кабельных линий электропередач на Платановой аллее в Сочи.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88" w:name="mmm188"/>
            <w:bookmarkEnd w:id="188"/>
            <w:r w:rsidRPr="00C61ECD">
              <w:rPr>
                <w:b/>
                <w:color w:val="3CA499"/>
                <w:sz w:val="22"/>
                <w:szCs w:val="22"/>
              </w:rPr>
              <w:t>InfoElectro.ru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88" w:history="1">
              <w:r w:rsidRPr="00C61ECD">
                <w:rPr>
                  <w:rStyle w:val="a3"/>
                  <w:color w:val="auto"/>
                  <w:sz w:val="22"/>
                  <w:szCs w:val="22"/>
                </w:rPr>
                <w:t>Совместные учения оперативного персонала МРСК Северо-Запада стартовали в Мурманской области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Совместные учения оперативного персонала МРСК Северо-Запада стартовали в Мурманской области. 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наладило взаимодействие с оперативными службами производственных отделений </w:t>
            </w:r>
            <w:r w:rsidR="005C70A3">
              <w:rPr>
                <w:color w:val="4D4D4D"/>
                <w:sz w:val="22"/>
                <w:szCs w:val="22"/>
              </w:rPr>
              <w:t>«</w:t>
            </w:r>
            <w:r w:rsidRPr="00C61ECD">
              <w:rPr>
                <w:color w:val="4D4D4D"/>
                <w:sz w:val="22"/>
                <w:szCs w:val="22"/>
              </w:rPr>
              <w:t>Колэнерго</w:t>
            </w:r>
            <w:r w:rsidR="005C70A3">
              <w:rPr>
                <w:color w:val="4D4D4D"/>
                <w:sz w:val="22"/>
                <w:szCs w:val="22"/>
              </w:rPr>
              <w:t>»</w:t>
            </w:r>
            <w:r w:rsidRPr="00C61ECD">
              <w:rPr>
                <w:color w:val="4D4D4D"/>
                <w:sz w:val="22"/>
                <w:szCs w:val="22"/>
              </w:rPr>
              <w:t xml:space="preserve">,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МЧС, региональным штабом по безопасности электроснабжения, территориальными органами исполнительной власти и местного самоуправления.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89" w:name="mmm189"/>
            <w:bookmarkEnd w:id="189"/>
            <w:r w:rsidRPr="00C61ECD">
              <w:rPr>
                <w:b/>
                <w:color w:val="3CA499"/>
                <w:sz w:val="22"/>
                <w:szCs w:val="22"/>
              </w:rPr>
              <w:t>Press-release.ru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89" w:history="1">
              <w:r w:rsidRPr="00C61ECD">
                <w:rPr>
                  <w:rStyle w:val="a3"/>
                  <w:color w:val="auto"/>
                  <w:sz w:val="22"/>
                  <w:szCs w:val="22"/>
                </w:rPr>
                <w:t>Волгоградские энергетики приняли участие в торжествах Кумылженского района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Сотрудники 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 xml:space="preserve"> приняли участие в торжествах, посвященных знаменательным датам Кумылженского района Волгоградской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90" w:name="mmm190"/>
            <w:bookmarkEnd w:id="190"/>
            <w:r w:rsidRPr="00C61ECD">
              <w:rPr>
                <w:b/>
                <w:color w:val="3CA499"/>
                <w:sz w:val="22"/>
                <w:szCs w:val="22"/>
              </w:rPr>
              <w:t>Regnum</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90" w:history="1">
              <w:r w:rsidRPr="00C61ECD">
                <w:rPr>
                  <w:rStyle w:val="a3"/>
                  <w:color w:val="auto"/>
                  <w:sz w:val="22"/>
                  <w:szCs w:val="22"/>
                </w:rPr>
                <w:t>Под Екатеринбургом посёлок остался без электричества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В Екатеринбурге посёлок Кольцово на два часа остался без электричества. ЧП произошло в результате технологического нарушения, возникшего из-за повреждения кабельной линии 6 кВ.</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91" w:name="mmm191"/>
            <w:bookmarkEnd w:id="191"/>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91" w:history="1">
              <w:r w:rsidRPr="00C61ECD">
                <w:rPr>
                  <w:rStyle w:val="a3"/>
                  <w:color w:val="auto"/>
                  <w:sz w:val="22"/>
                  <w:szCs w:val="22"/>
                </w:rPr>
                <w:t xml:space="preserve">Потребителям семи районов Астраханской области установили </w:t>
              </w:r>
              <w:r w:rsidR="005C70A3">
                <w:rPr>
                  <w:rStyle w:val="a3"/>
                  <w:color w:val="auto"/>
                  <w:sz w:val="22"/>
                  <w:szCs w:val="22"/>
                </w:rPr>
                <w:t>«</w:t>
              </w:r>
              <w:r w:rsidRPr="00C61ECD">
                <w:rPr>
                  <w:rStyle w:val="a3"/>
                  <w:color w:val="auto"/>
                  <w:sz w:val="22"/>
                  <w:szCs w:val="22"/>
                </w:rPr>
                <w:t>умные</w:t>
              </w:r>
              <w:r w:rsidR="005C70A3">
                <w:rPr>
                  <w:rStyle w:val="a3"/>
                  <w:color w:val="auto"/>
                  <w:sz w:val="22"/>
                  <w:szCs w:val="22"/>
                </w:rPr>
                <w:t>»</w:t>
              </w:r>
              <w:r w:rsidRPr="00C61ECD">
                <w:rPr>
                  <w:rStyle w:val="a3"/>
                  <w:color w:val="auto"/>
                  <w:sz w:val="22"/>
                  <w:szCs w:val="22"/>
                </w:rPr>
                <w:t xml:space="preserve"> приборы учета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 xml:space="preserve"> в Астраханской области продолжает пилотный проект по внедрению </w:t>
            </w:r>
            <w:r w:rsidR="005C70A3">
              <w:rPr>
                <w:color w:val="4D4D4D"/>
                <w:sz w:val="22"/>
                <w:szCs w:val="22"/>
              </w:rPr>
              <w:t>«</w:t>
            </w:r>
            <w:r w:rsidRPr="00C61ECD">
              <w:rPr>
                <w:color w:val="4D4D4D"/>
                <w:sz w:val="22"/>
                <w:szCs w:val="22"/>
              </w:rPr>
              <w:t>умных</w:t>
            </w:r>
            <w:r w:rsidR="005C70A3">
              <w:rPr>
                <w:color w:val="4D4D4D"/>
                <w:sz w:val="22"/>
                <w:szCs w:val="22"/>
              </w:rPr>
              <w:t>»</w:t>
            </w:r>
            <w:r w:rsidRPr="00C61ECD">
              <w:rPr>
                <w:color w:val="4D4D4D"/>
                <w:sz w:val="22"/>
                <w:szCs w:val="22"/>
              </w:rPr>
              <w:t xml:space="preserve"> приборов учета на энергообъекты и снижению энергопотерь.</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92" w:name="mmm192"/>
            <w:bookmarkEnd w:id="192"/>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92" w:history="1">
              <w:r w:rsidRPr="00C61ECD">
                <w:rPr>
                  <w:rStyle w:val="a3"/>
                  <w:color w:val="auto"/>
                  <w:sz w:val="22"/>
                  <w:szCs w:val="22"/>
                </w:rPr>
                <w:t xml:space="preserve">Защитное сооружение гражданской обороны ПО </w:t>
              </w:r>
              <w:r w:rsidR="005C70A3">
                <w:rPr>
                  <w:rStyle w:val="a3"/>
                  <w:color w:val="auto"/>
                  <w:sz w:val="22"/>
                  <w:szCs w:val="22"/>
                </w:rPr>
                <w:t>«</w:t>
              </w:r>
              <w:r w:rsidRPr="00C61ECD">
                <w:rPr>
                  <w:rStyle w:val="a3"/>
                  <w:color w:val="auto"/>
                  <w:sz w:val="22"/>
                  <w:szCs w:val="22"/>
                </w:rPr>
                <w:t>ЮЭС</w:t>
              </w:r>
              <w:r w:rsidR="005C70A3">
                <w:rPr>
                  <w:rStyle w:val="a3"/>
                  <w:color w:val="auto"/>
                  <w:sz w:val="22"/>
                  <w:szCs w:val="22"/>
                </w:rPr>
                <w:t>»</w:t>
              </w:r>
              <w:r w:rsidRPr="00C61ECD">
                <w:rPr>
                  <w:rStyle w:val="a3"/>
                  <w:color w:val="auto"/>
                  <w:sz w:val="22"/>
                  <w:szCs w:val="22"/>
                </w:rPr>
                <w:t xml:space="preserve"> МРСК Юга признано лучшим в г.Азове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На смотре-конкурсе защитных зданий и сооружений гражданской обороны среди предприятий и учреждений г.Азова лучшим было признано убежище производственного отделения </w:t>
            </w:r>
            <w:r w:rsidR="005C70A3">
              <w:rPr>
                <w:color w:val="4D4D4D"/>
                <w:sz w:val="22"/>
                <w:szCs w:val="22"/>
              </w:rPr>
              <w:t>«</w:t>
            </w:r>
            <w:r w:rsidRPr="00C61ECD">
              <w:rPr>
                <w:color w:val="4D4D4D"/>
                <w:sz w:val="22"/>
                <w:szCs w:val="22"/>
              </w:rPr>
              <w:t>Южные электрические сети</w:t>
            </w:r>
            <w:r w:rsidR="005C70A3">
              <w:rPr>
                <w:color w:val="4D4D4D"/>
                <w:sz w:val="22"/>
                <w:szCs w:val="22"/>
              </w:rPr>
              <w:t>»</w:t>
            </w:r>
            <w:r w:rsidRPr="00C61ECD">
              <w:rPr>
                <w:color w:val="4D4D4D"/>
                <w:sz w:val="22"/>
                <w:szCs w:val="22"/>
              </w:rPr>
              <w:t xml:space="preserve"> 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93" w:name="mmm193"/>
            <w:bookmarkEnd w:id="193"/>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93" w:history="1">
              <w:r w:rsidR="005C70A3">
                <w:rPr>
                  <w:rStyle w:val="a3"/>
                  <w:color w:val="auto"/>
                  <w:sz w:val="22"/>
                  <w:szCs w:val="22"/>
                </w:rPr>
                <w:t>«</w:t>
              </w:r>
              <w:r w:rsidRPr="00C61ECD">
                <w:rPr>
                  <w:rStyle w:val="a3"/>
                  <w:color w:val="auto"/>
                  <w:sz w:val="22"/>
                  <w:szCs w:val="22"/>
                </w:rPr>
                <w:t>Энергоконтракт</w:t>
              </w:r>
              <w:r w:rsidR="005C70A3">
                <w:rPr>
                  <w:rStyle w:val="a3"/>
                  <w:color w:val="auto"/>
                  <w:sz w:val="22"/>
                  <w:szCs w:val="22"/>
                </w:rPr>
                <w:t>»</w:t>
              </w:r>
              <w:r w:rsidRPr="00C61ECD">
                <w:rPr>
                  <w:rStyle w:val="a3"/>
                  <w:color w:val="auto"/>
                  <w:sz w:val="22"/>
                  <w:szCs w:val="22"/>
                </w:rPr>
                <w:t xml:space="preserve"> выпустил миллионную пару защитной обуви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Главный инженер филиала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 Хакасское ПМЭС - А. Суровой поделился своими впечатлениями от использования спецобуви ГК </w:t>
            </w:r>
            <w:r w:rsidR="005C70A3">
              <w:rPr>
                <w:color w:val="4D4D4D"/>
                <w:sz w:val="22"/>
                <w:szCs w:val="22"/>
              </w:rPr>
              <w:t>«</w:t>
            </w:r>
            <w:r w:rsidRPr="00C61ECD">
              <w:rPr>
                <w:color w:val="4D4D4D"/>
                <w:sz w:val="22"/>
                <w:szCs w:val="22"/>
              </w:rPr>
              <w:t>Энергоконтракт</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94" w:name="mmm194"/>
            <w:bookmarkEnd w:id="194"/>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94" w:history="1">
              <w:r w:rsidRPr="00C61ECD">
                <w:rPr>
                  <w:rStyle w:val="a3"/>
                  <w:color w:val="auto"/>
                  <w:sz w:val="22"/>
                  <w:szCs w:val="22"/>
                </w:rPr>
                <w:t xml:space="preserve">С начала года в обновление подстанции, питающей телецентр </w:t>
              </w:r>
              <w:r w:rsidR="005C70A3">
                <w:rPr>
                  <w:rStyle w:val="a3"/>
                  <w:color w:val="auto"/>
                  <w:sz w:val="22"/>
                  <w:szCs w:val="22"/>
                </w:rPr>
                <w:t>«</w:t>
              </w:r>
              <w:r w:rsidRPr="00C61ECD">
                <w:rPr>
                  <w:rStyle w:val="a3"/>
                  <w:color w:val="auto"/>
                  <w:sz w:val="22"/>
                  <w:szCs w:val="22"/>
                </w:rPr>
                <w:t>Останкино</w:t>
              </w:r>
              <w:r w:rsidR="005C70A3">
                <w:rPr>
                  <w:rStyle w:val="a3"/>
                  <w:color w:val="auto"/>
                  <w:sz w:val="22"/>
                  <w:szCs w:val="22"/>
                </w:rPr>
                <w:t>»</w:t>
              </w:r>
              <w:r w:rsidRPr="00C61ECD">
                <w:rPr>
                  <w:rStyle w:val="a3"/>
                  <w:color w:val="auto"/>
                  <w:sz w:val="22"/>
                  <w:szCs w:val="22"/>
                </w:rPr>
                <w:t xml:space="preserve"> и ВВЦ, МОЭСК вложила около 20 миллионов рублей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рамках реализации инвестпрограммы филиал ОАО </w:t>
            </w:r>
            <w:r w:rsidR="005C70A3">
              <w:rPr>
                <w:color w:val="4D4D4D"/>
                <w:sz w:val="22"/>
                <w:szCs w:val="22"/>
              </w:rPr>
              <w:t>«</w:t>
            </w:r>
            <w:r w:rsidRPr="00C61ECD">
              <w:rPr>
                <w:color w:val="4D4D4D"/>
                <w:sz w:val="22"/>
                <w:szCs w:val="22"/>
              </w:rPr>
              <w:t>МОЭСК</w:t>
            </w:r>
            <w:r w:rsidR="005C70A3">
              <w:rPr>
                <w:color w:val="4D4D4D"/>
                <w:sz w:val="22"/>
                <w:szCs w:val="22"/>
              </w:rPr>
              <w:t>»</w:t>
            </w:r>
            <w:r w:rsidRPr="00C61ECD">
              <w:rPr>
                <w:color w:val="4D4D4D"/>
                <w:sz w:val="22"/>
                <w:szCs w:val="22"/>
              </w:rPr>
              <w:t xml:space="preserve"> - Центральные электрические сети - продолжает реконструкцию подстанции 110/10/6 кВ </w:t>
            </w:r>
            <w:r w:rsidR="005C70A3">
              <w:rPr>
                <w:color w:val="4D4D4D"/>
                <w:sz w:val="22"/>
                <w:szCs w:val="22"/>
              </w:rPr>
              <w:t>«</w:t>
            </w:r>
            <w:r w:rsidRPr="00C61ECD">
              <w:rPr>
                <w:color w:val="4D4D4D"/>
                <w:sz w:val="22"/>
                <w:szCs w:val="22"/>
              </w:rPr>
              <w:t>Ростокино</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95" w:name="mmm195"/>
            <w:bookmarkEnd w:id="195"/>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95" w:history="1">
              <w:r w:rsidRPr="00C61ECD">
                <w:rPr>
                  <w:rStyle w:val="a3"/>
                  <w:color w:val="auto"/>
                  <w:sz w:val="22"/>
                  <w:szCs w:val="22"/>
                </w:rPr>
                <w:t>МРСК Центра увеличила инвестиционные вложения в первом полугодии 2013 года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На реализацию инвестиционной программы первого полугодия ОАО </w:t>
            </w:r>
            <w:r w:rsidR="005C70A3">
              <w:rPr>
                <w:color w:val="4D4D4D"/>
                <w:sz w:val="22"/>
                <w:szCs w:val="22"/>
              </w:rPr>
              <w:t>«</w:t>
            </w:r>
            <w:r w:rsidRPr="00C61ECD">
              <w:rPr>
                <w:color w:val="4D4D4D"/>
                <w:sz w:val="22"/>
                <w:szCs w:val="22"/>
              </w:rPr>
              <w:t>МРСК Центра</w:t>
            </w:r>
            <w:r w:rsidR="005C70A3">
              <w:rPr>
                <w:color w:val="4D4D4D"/>
                <w:sz w:val="22"/>
                <w:szCs w:val="22"/>
              </w:rPr>
              <w:t>»</w:t>
            </w:r>
            <w:r w:rsidRPr="00C61ECD">
              <w:rPr>
                <w:color w:val="4D4D4D"/>
                <w:sz w:val="22"/>
                <w:szCs w:val="22"/>
              </w:rPr>
              <w:t xml:space="preserve"> направило свыше 6 млрд. 554 млн. рублей.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96" w:name="mmm196"/>
            <w:bookmarkEnd w:id="196"/>
            <w:r w:rsidRPr="00C61ECD">
              <w:rPr>
                <w:b/>
                <w:color w:val="3CA499"/>
                <w:sz w:val="22"/>
                <w:szCs w:val="22"/>
              </w:rPr>
              <w:t>sergiev-reg.ru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96" w:history="1">
              <w:r w:rsidRPr="00C61ECD">
                <w:rPr>
                  <w:rStyle w:val="a3"/>
                  <w:color w:val="auto"/>
                  <w:sz w:val="22"/>
                  <w:szCs w:val="22"/>
                </w:rPr>
                <w:t xml:space="preserve">Парк </w:t>
              </w:r>
              <w:r w:rsidR="005C70A3">
                <w:rPr>
                  <w:rStyle w:val="a3"/>
                  <w:color w:val="auto"/>
                  <w:sz w:val="22"/>
                  <w:szCs w:val="22"/>
                </w:rPr>
                <w:t>«</w:t>
              </w:r>
              <w:r w:rsidRPr="00C61ECD">
                <w:rPr>
                  <w:rStyle w:val="a3"/>
                  <w:color w:val="auto"/>
                  <w:sz w:val="22"/>
                  <w:szCs w:val="22"/>
                </w:rPr>
                <w:t>Скитские пруды</w:t>
              </w:r>
              <w:r w:rsidR="005C70A3">
                <w:rPr>
                  <w:rStyle w:val="a3"/>
                  <w:color w:val="auto"/>
                  <w:sz w:val="22"/>
                  <w:szCs w:val="22"/>
                </w:rPr>
                <w:t>»</w:t>
              </w:r>
              <w:r w:rsidRPr="00C61ECD">
                <w:rPr>
                  <w:rStyle w:val="a3"/>
                  <w:color w:val="auto"/>
                  <w:sz w:val="22"/>
                  <w:szCs w:val="22"/>
                </w:rPr>
                <w:t xml:space="preserve"> обретает очертания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Зампред правительства Московской области А. Чупраков сообщил, что в создании парка </w:t>
            </w:r>
            <w:r w:rsidR="005C70A3">
              <w:rPr>
                <w:color w:val="4D4D4D"/>
                <w:sz w:val="22"/>
                <w:szCs w:val="22"/>
              </w:rPr>
              <w:t>«</w:t>
            </w:r>
            <w:r w:rsidRPr="00C61ECD">
              <w:rPr>
                <w:color w:val="4D4D4D"/>
                <w:sz w:val="22"/>
                <w:szCs w:val="22"/>
              </w:rPr>
              <w:t>Скитские пруды</w:t>
            </w:r>
            <w:r w:rsidR="005C70A3">
              <w:rPr>
                <w:color w:val="4D4D4D"/>
                <w:sz w:val="22"/>
                <w:szCs w:val="22"/>
              </w:rPr>
              <w:t>»</w:t>
            </w:r>
            <w:r w:rsidRPr="00C61ECD">
              <w:rPr>
                <w:color w:val="4D4D4D"/>
                <w:sz w:val="22"/>
                <w:szCs w:val="22"/>
              </w:rPr>
              <w:t xml:space="preserve"> примет участие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97" w:name="mmm197"/>
            <w:bookmarkEnd w:id="197"/>
            <w:r w:rsidRPr="00C61ECD">
              <w:rPr>
                <w:b/>
                <w:color w:val="3CA499"/>
                <w:sz w:val="22"/>
                <w:szCs w:val="22"/>
              </w:rPr>
              <w:t>Yuga.ru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97" w:history="1">
              <w:r w:rsidRPr="00C61ECD">
                <w:rPr>
                  <w:rStyle w:val="a3"/>
                  <w:color w:val="auto"/>
                  <w:sz w:val="22"/>
                  <w:szCs w:val="22"/>
                </w:rPr>
                <w:t>Ингушский филиал МРСК Северного Кавказа повышает надежность электроснабжения г. Назрань</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Специалисты Ингушского филиала 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 в рамках подготовки к осенне-зимнему периоду ведут ремонт подстанции 110/35/10 кВ </w:t>
            </w:r>
            <w:r w:rsidR="005C70A3">
              <w:rPr>
                <w:color w:val="4D4D4D"/>
                <w:sz w:val="22"/>
                <w:szCs w:val="22"/>
              </w:rPr>
              <w:t>«</w:t>
            </w:r>
            <w:r w:rsidRPr="00C61ECD">
              <w:rPr>
                <w:color w:val="4D4D4D"/>
                <w:sz w:val="22"/>
                <w:szCs w:val="22"/>
              </w:rPr>
              <w:t>Назрань</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98" w:name="mmm198"/>
            <w:bookmarkEnd w:id="198"/>
            <w:r w:rsidRPr="00C61ECD">
              <w:rPr>
                <w:b/>
                <w:color w:val="3CA499"/>
                <w:sz w:val="22"/>
                <w:szCs w:val="22"/>
              </w:rPr>
              <w:t>Аргументы и факты</w:t>
            </w:r>
          </w:p>
          <w:p w:rsidR="00E930B3" w:rsidRPr="00E930B3" w:rsidRDefault="00E930B3" w:rsidP="00BE6C02">
            <w:pPr>
              <w:rPr>
                <w:i/>
                <w:color w:val="3CA499"/>
                <w:sz w:val="20"/>
                <w:szCs w:val="20"/>
              </w:rPr>
            </w:pPr>
            <w:r w:rsidRPr="00C61ECD">
              <w:rPr>
                <w:i/>
                <w:color w:val="3CA499"/>
                <w:sz w:val="20"/>
                <w:szCs w:val="20"/>
              </w:rPr>
              <w:t>Елена Малая</w:t>
            </w:r>
          </w:p>
          <w:p w:rsidR="00E930B3" w:rsidRPr="00E930B3" w:rsidRDefault="00E930B3" w:rsidP="00BE6C02">
            <w:pPr>
              <w:rPr>
                <w:color w:val="3CA499"/>
                <w:sz w:val="20"/>
                <w:szCs w:val="20"/>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98" w:history="1">
              <w:r w:rsidRPr="00C61ECD">
                <w:rPr>
                  <w:rStyle w:val="a3"/>
                  <w:color w:val="auto"/>
                  <w:sz w:val="22"/>
                  <w:szCs w:val="22"/>
                </w:rPr>
                <w:t>Энергии хватит на всех</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Представители Московской объединенной электросетевой компании ответили на вопросы читателей АиФ.</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199" w:name="mmm199"/>
            <w:bookmarkEnd w:id="199"/>
            <w:r w:rsidRPr="00C61ECD">
              <w:rPr>
                <w:b/>
                <w:color w:val="3CA499"/>
                <w:sz w:val="22"/>
                <w:szCs w:val="22"/>
              </w:rPr>
              <w:t>Московский комсомолец в Туле (Тула)</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199" w:history="1">
              <w:r w:rsidRPr="00C61ECD">
                <w:rPr>
                  <w:rStyle w:val="a3"/>
                  <w:color w:val="auto"/>
                  <w:sz w:val="22"/>
                  <w:szCs w:val="22"/>
                </w:rPr>
                <w:t>Энергосистему Ставрополья ждут приятные перемены</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Министр энергетики, промышленности и связи Ставропольского края Д. Саматов посетил строящийся объект энергоструктуры кавказских минеральных вод </w:t>
            </w:r>
            <w:r w:rsidR="005C70A3">
              <w:rPr>
                <w:color w:val="4D4D4D"/>
                <w:sz w:val="22"/>
                <w:szCs w:val="22"/>
              </w:rPr>
              <w:t>«</w:t>
            </w:r>
            <w:r w:rsidRPr="00C61ECD">
              <w:rPr>
                <w:color w:val="4D4D4D"/>
                <w:sz w:val="22"/>
                <w:szCs w:val="22"/>
              </w:rPr>
              <w:t xml:space="preserve">ПС-330 кВ Ильенко. Этот проект реализуется в целях повышения надежности и качества электроснабжения курортной зоны Кавказских Минеральных Вод в рамках соглашения </w:t>
            </w:r>
            <w:r w:rsidR="005C70A3">
              <w:rPr>
                <w:color w:val="4D4D4D"/>
                <w:sz w:val="22"/>
                <w:szCs w:val="22"/>
              </w:rPr>
              <w:t>«</w:t>
            </w:r>
            <w:r w:rsidRPr="00C61ECD">
              <w:rPr>
                <w:color w:val="4D4D4D"/>
                <w:sz w:val="22"/>
                <w:szCs w:val="22"/>
              </w:rPr>
              <w:t>О взаимном сотрудничестве</w:t>
            </w:r>
            <w:r w:rsidR="005C70A3">
              <w:rPr>
                <w:color w:val="4D4D4D"/>
                <w:sz w:val="22"/>
                <w:szCs w:val="22"/>
              </w:rPr>
              <w:t>»</w:t>
            </w:r>
            <w:r w:rsidRPr="00C61ECD">
              <w:rPr>
                <w:color w:val="4D4D4D"/>
                <w:sz w:val="22"/>
                <w:szCs w:val="22"/>
              </w:rPr>
              <w:t>, подписанного Федеральной сетевой компанией и правительством Ставропольского края.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00" w:name="mmm200"/>
            <w:bookmarkEnd w:id="200"/>
            <w:r w:rsidRPr="00C61ECD">
              <w:rPr>
                <w:b/>
                <w:color w:val="3CA499"/>
                <w:sz w:val="22"/>
                <w:szCs w:val="22"/>
              </w:rPr>
              <w:t>Российская газета</w:t>
            </w:r>
          </w:p>
          <w:p w:rsidR="00E930B3" w:rsidRPr="00E930B3" w:rsidRDefault="00E930B3" w:rsidP="00BE6C02">
            <w:pPr>
              <w:rPr>
                <w:i/>
                <w:color w:val="3CA499"/>
                <w:sz w:val="20"/>
                <w:szCs w:val="20"/>
              </w:rPr>
            </w:pPr>
            <w:r w:rsidRPr="00C61ECD">
              <w:rPr>
                <w:i/>
                <w:color w:val="3CA499"/>
                <w:sz w:val="20"/>
                <w:szCs w:val="20"/>
              </w:rPr>
              <w:t>Ирина Литвак, Татьяна АЛЕКСАНДРОВА, Татьяна Дмитракова</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00" w:history="1">
              <w:r w:rsidRPr="00C61ECD">
                <w:rPr>
                  <w:rStyle w:val="a3"/>
                  <w:color w:val="auto"/>
                  <w:sz w:val="22"/>
                  <w:szCs w:val="22"/>
                </w:rPr>
                <w:t>Климат-контроль</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В Магаданской области объявлен режим ЧС из-за половодья. Из-за подъема воды нарушена подача электроэнергии.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01" w:name="mmm201"/>
            <w:bookmarkEnd w:id="201"/>
            <w:r w:rsidRPr="00C61ECD">
              <w:rPr>
                <w:b/>
                <w:color w:val="3CA499"/>
                <w:sz w:val="22"/>
                <w:szCs w:val="22"/>
              </w:rPr>
              <w:t>Сайт газеты Коммерческие вести - kvnews.ru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01" w:history="1">
              <w:r w:rsidRPr="00C61ECD">
                <w:rPr>
                  <w:rStyle w:val="a3"/>
                  <w:color w:val="auto"/>
                  <w:sz w:val="22"/>
                  <w:szCs w:val="22"/>
                </w:rPr>
                <w:t xml:space="preserve">В филиале </w:t>
              </w:r>
              <w:r w:rsidR="005C70A3">
                <w:rPr>
                  <w:rStyle w:val="a3"/>
                  <w:color w:val="auto"/>
                  <w:sz w:val="22"/>
                  <w:szCs w:val="22"/>
                </w:rPr>
                <w:t>«</w:t>
              </w:r>
              <w:r w:rsidRPr="00C61ECD">
                <w:rPr>
                  <w:rStyle w:val="a3"/>
                  <w:color w:val="auto"/>
                  <w:sz w:val="22"/>
                  <w:szCs w:val="22"/>
                </w:rPr>
                <w:t>МРСК Сибири</w:t>
              </w:r>
              <w:r w:rsidR="005C70A3">
                <w:rPr>
                  <w:rStyle w:val="a3"/>
                  <w:color w:val="auto"/>
                  <w:sz w:val="22"/>
                  <w:szCs w:val="22"/>
                </w:rPr>
                <w:t>»</w:t>
              </w:r>
              <w:r w:rsidRPr="00C61ECD">
                <w:rPr>
                  <w:rStyle w:val="a3"/>
                  <w:color w:val="auto"/>
                  <w:sz w:val="22"/>
                  <w:szCs w:val="22"/>
                </w:rPr>
                <w:t xml:space="preserve"> - </w:t>
              </w:r>
              <w:r w:rsidR="005C70A3">
                <w:rPr>
                  <w:rStyle w:val="a3"/>
                  <w:color w:val="auto"/>
                  <w:sz w:val="22"/>
                  <w:szCs w:val="22"/>
                </w:rPr>
                <w:t>«</w:t>
              </w:r>
              <w:r w:rsidRPr="00C61ECD">
                <w:rPr>
                  <w:rStyle w:val="a3"/>
                  <w:color w:val="auto"/>
                  <w:sz w:val="22"/>
                  <w:szCs w:val="22"/>
                </w:rPr>
                <w:t>Омскэнерго</w:t>
              </w:r>
              <w:r w:rsidR="005C70A3">
                <w:rPr>
                  <w:rStyle w:val="a3"/>
                  <w:color w:val="auto"/>
                  <w:sz w:val="22"/>
                  <w:szCs w:val="22"/>
                </w:rPr>
                <w:t>»</w:t>
              </w:r>
              <w:r w:rsidRPr="00C61ECD">
                <w:rPr>
                  <w:rStyle w:val="a3"/>
                  <w:color w:val="auto"/>
                  <w:sz w:val="22"/>
                  <w:szCs w:val="22"/>
                </w:rPr>
                <w:t xml:space="preserve"> создан Совет потребителей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филиале ОАО </w:t>
            </w:r>
            <w:r w:rsidR="005C70A3">
              <w:rPr>
                <w:color w:val="4D4D4D"/>
                <w:sz w:val="22"/>
                <w:szCs w:val="22"/>
              </w:rPr>
              <w:t>«</w:t>
            </w:r>
            <w:r w:rsidRPr="00C61ECD">
              <w:rPr>
                <w:color w:val="4D4D4D"/>
                <w:sz w:val="22"/>
                <w:szCs w:val="22"/>
              </w:rPr>
              <w:t>МРСК Сибири</w:t>
            </w:r>
            <w:r w:rsidR="005C70A3">
              <w:rPr>
                <w:color w:val="4D4D4D"/>
                <w:sz w:val="22"/>
                <w:szCs w:val="22"/>
              </w:rPr>
              <w:t>»</w:t>
            </w:r>
            <w:r w:rsidRPr="00C61ECD">
              <w:rPr>
                <w:color w:val="4D4D4D"/>
                <w:sz w:val="22"/>
                <w:szCs w:val="22"/>
              </w:rPr>
              <w:t xml:space="preserve"> - </w:t>
            </w:r>
            <w:r w:rsidR="005C70A3">
              <w:rPr>
                <w:color w:val="4D4D4D"/>
                <w:sz w:val="22"/>
                <w:szCs w:val="22"/>
              </w:rPr>
              <w:t>«</w:t>
            </w:r>
            <w:r w:rsidRPr="00C61ECD">
              <w:rPr>
                <w:color w:val="4D4D4D"/>
                <w:sz w:val="22"/>
                <w:szCs w:val="22"/>
              </w:rPr>
              <w:t>Омскэнерго</w:t>
            </w:r>
            <w:r w:rsidR="005C70A3">
              <w:rPr>
                <w:color w:val="4D4D4D"/>
                <w:sz w:val="22"/>
                <w:szCs w:val="22"/>
              </w:rPr>
              <w:t>»</w:t>
            </w:r>
            <w:r w:rsidRPr="00C61ECD">
              <w:rPr>
                <w:color w:val="4D4D4D"/>
                <w:sz w:val="22"/>
                <w:szCs w:val="22"/>
              </w:rPr>
              <w:t xml:space="preserve"> - создан Совет потребителей. Поручение реализовано по итогам Петербургского экономического форума, где президент РФ В. Путин указал на необходимость создания открытой и максимально прозрачной формы взаимодействия с общественностью.</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02" w:name="mmm202"/>
            <w:bookmarkEnd w:id="202"/>
            <w:r w:rsidRPr="00C61ECD">
              <w:rPr>
                <w:b/>
                <w:color w:val="3CA499"/>
                <w:sz w:val="22"/>
                <w:szCs w:val="22"/>
              </w:rPr>
              <w:t>Сибирское агентство новостей (Красноярск)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02" w:history="1">
              <w:r w:rsidRPr="00C61ECD">
                <w:rPr>
                  <w:rStyle w:val="a3"/>
                  <w:color w:val="auto"/>
                  <w:sz w:val="22"/>
                  <w:szCs w:val="22"/>
                </w:rPr>
                <w:t>Реконструкция важнейшей подстанции Кодинска подходит к завершению</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Реконструкция важнейшей подстанции Кодинска подходит к завершению. Для приема электроэнергии, которую выдает Богучанская ГЭС, специалисты Федеральной сетевой компании еще 2 года назад начали техническое переоснащение подстанции, построенной в 80-м году.</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03" w:name="mmm203"/>
            <w:bookmarkEnd w:id="203"/>
            <w:r w:rsidRPr="00C61ECD">
              <w:rPr>
                <w:b/>
                <w:color w:val="3CA499"/>
                <w:sz w:val="22"/>
                <w:szCs w:val="22"/>
              </w:rPr>
              <w:t>Тихоокеанская звезда (Хабаровск)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03" w:history="1">
              <w:r w:rsidRPr="00C61ECD">
                <w:rPr>
                  <w:rStyle w:val="a3"/>
                  <w:color w:val="auto"/>
                  <w:sz w:val="22"/>
                  <w:szCs w:val="22"/>
                </w:rPr>
                <w:t>Все вместе - против стихии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правительстве Хабаровского края открылся единый информационный центр при оперативном краевом штабе по ликвидации чрезвычайной ситуации. Как сообщает пресс-служба филиала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 МЭС Востока</w:t>
            </w:r>
            <w:r w:rsidR="005C70A3">
              <w:rPr>
                <w:color w:val="4D4D4D"/>
                <w:sz w:val="22"/>
                <w:szCs w:val="22"/>
              </w:rPr>
              <w:t>»</w:t>
            </w:r>
            <w:r w:rsidRPr="00C61ECD">
              <w:rPr>
                <w:color w:val="4D4D4D"/>
                <w:sz w:val="22"/>
                <w:szCs w:val="22"/>
              </w:rPr>
              <w:t xml:space="preserve"> - 11 бригад готовы в автономном режиме вести ремонтно-восстановительные работы на высоковольтных линиях. При необходимости помощь могут оказать две бригады МЭС Сибири.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04" w:name="mmm204"/>
            <w:bookmarkEnd w:id="204"/>
            <w:r w:rsidRPr="00C61ECD">
              <w:rPr>
                <w:b/>
                <w:color w:val="3CA499"/>
                <w:sz w:val="22"/>
                <w:szCs w:val="22"/>
              </w:rPr>
              <w:t>Умные измерения (smartmetering.ru)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04" w:history="1">
              <w:r w:rsidRPr="00C61ECD">
                <w:rPr>
                  <w:rStyle w:val="a3"/>
                  <w:color w:val="auto"/>
                  <w:sz w:val="22"/>
                  <w:szCs w:val="22"/>
                </w:rPr>
                <w:t xml:space="preserve">19 ноября 2013 года пройдет II Международный Форум </w:t>
              </w:r>
              <w:r w:rsidR="005C70A3">
                <w:rPr>
                  <w:rStyle w:val="a3"/>
                  <w:color w:val="auto"/>
                  <w:sz w:val="22"/>
                  <w:szCs w:val="22"/>
                </w:rPr>
                <w:t>«</w:t>
              </w:r>
              <w:r w:rsidRPr="00C61ECD">
                <w:rPr>
                  <w:rStyle w:val="a3"/>
                  <w:color w:val="auto"/>
                  <w:sz w:val="22"/>
                  <w:szCs w:val="22"/>
                </w:rPr>
                <w:t>SMART GRID &amp; METERING. Интеллектуальные сети и системы измерений</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19 ноября в столичном отеле </w:t>
            </w:r>
            <w:r w:rsidR="005C70A3">
              <w:rPr>
                <w:color w:val="4D4D4D"/>
                <w:sz w:val="22"/>
                <w:szCs w:val="22"/>
              </w:rPr>
              <w:t>«</w:t>
            </w:r>
            <w:r w:rsidRPr="00C61ECD">
              <w:rPr>
                <w:color w:val="4D4D4D"/>
                <w:sz w:val="22"/>
                <w:szCs w:val="22"/>
              </w:rPr>
              <w:t>Radisson Blu Belorusskaya</w:t>
            </w:r>
            <w:r w:rsidR="005C70A3">
              <w:rPr>
                <w:color w:val="4D4D4D"/>
                <w:sz w:val="22"/>
                <w:szCs w:val="22"/>
              </w:rPr>
              <w:t>»</w:t>
            </w:r>
            <w:r w:rsidRPr="00C61ECD">
              <w:rPr>
                <w:color w:val="4D4D4D"/>
                <w:sz w:val="22"/>
                <w:szCs w:val="22"/>
              </w:rPr>
              <w:t xml:space="preserve"> при поддержке Российского энергетического агентства, пройдет II Международный Форум </w:t>
            </w:r>
            <w:r w:rsidR="005C70A3">
              <w:rPr>
                <w:color w:val="4D4D4D"/>
                <w:sz w:val="22"/>
                <w:szCs w:val="22"/>
              </w:rPr>
              <w:t>«</w:t>
            </w:r>
            <w:r w:rsidRPr="00C61ECD">
              <w:rPr>
                <w:color w:val="4D4D4D"/>
                <w:sz w:val="22"/>
                <w:szCs w:val="22"/>
              </w:rPr>
              <w:t xml:space="preserve">SMART GRID &amp; METERING, в котором примет участие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05" w:name="mmm205"/>
            <w:bookmarkEnd w:id="205"/>
            <w:r w:rsidRPr="00C61ECD">
              <w:rPr>
                <w:b/>
                <w:color w:val="3CA499"/>
                <w:sz w:val="22"/>
                <w:szCs w:val="22"/>
              </w:rPr>
              <w:t>Advis.ru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05" w:history="1">
              <w:r w:rsidRPr="00C61ECD">
                <w:rPr>
                  <w:rStyle w:val="a3"/>
                  <w:color w:val="auto"/>
                  <w:sz w:val="22"/>
                  <w:szCs w:val="22"/>
                </w:rPr>
                <w:t>МРСК Северо-Запада повысит надежность узловых центров питания в Вологодской области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До конца 2013 г. 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планирует реализовать в Вологодской области инвестиционный проект по реконструкции дуговых защит ячеек 6-10 кВ на 5 подстанциях классом напряжения 110/35/10 кВ, являющихся узловыми центрами питания ряда городов и крупных предприятий Вологодской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06" w:name="mmm206"/>
            <w:bookmarkEnd w:id="206"/>
            <w:r w:rsidRPr="00C61ECD">
              <w:rPr>
                <w:b/>
                <w:color w:val="3CA499"/>
                <w:sz w:val="22"/>
                <w:szCs w:val="22"/>
              </w:rPr>
              <w:t>Advis.ru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06" w:history="1">
              <w:r w:rsidRPr="00C61ECD">
                <w:rPr>
                  <w:rStyle w:val="a3"/>
                  <w:color w:val="auto"/>
                  <w:sz w:val="22"/>
                  <w:szCs w:val="22"/>
                </w:rPr>
                <w:t>РусЭнергоМир признан победителем конкурса по замене оборудования на подстанциях МЭС Сибири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Группа компаний </w:t>
            </w:r>
            <w:r w:rsidR="005C70A3">
              <w:rPr>
                <w:color w:val="4D4D4D"/>
                <w:sz w:val="22"/>
                <w:szCs w:val="22"/>
              </w:rPr>
              <w:t>«</w:t>
            </w:r>
            <w:r w:rsidRPr="00C61ECD">
              <w:rPr>
                <w:color w:val="4D4D4D"/>
                <w:sz w:val="22"/>
                <w:szCs w:val="22"/>
              </w:rPr>
              <w:t>РусЭнергоМир</w:t>
            </w:r>
            <w:r w:rsidR="005C70A3">
              <w:rPr>
                <w:color w:val="4D4D4D"/>
                <w:sz w:val="22"/>
                <w:szCs w:val="22"/>
              </w:rPr>
              <w:t>»</w:t>
            </w:r>
            <w:r w:rsidRPr="00C61ECD">
              <w:rPr>
                <w:color w:val="4D4D4D"/>
                <w:sz w:val="22"/>
                <w:szCs w:val="22"/>
              </w:rPr>
              <w:t xml:space="preserve"> одержала победу по нескольким лотам открытого конкурса на право выполнения комплекса работ по программам замены масляных выключателей 110-220 кВ на объектах МЭС Сибири.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07" w:name="mmm207"/>
            <w:bookmarkEnd w:id="207"/>
            <w:r w:rsidRPr="00C61ECD">
              <w:rPr>
                <w:b/>
                <w:color w:val="3CA499"/>
                <w:sz w:val="22"/>
                <w:szCs w:val="22"/>
              </w:rPr>
              <w:t>Advis.ru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07" w:history="1">
              <w:r w:rsidR="005C70A3">
                <w:rPr>
                  <w:rStyle w:val="a3"/>
                  <w:color w:val="auto"/>
                  <w:sz w:val="22"/>
                  <w:szCs w:val="22"/>
                </w:rPr>
                <w:t>«</w:t>
              </w:r>
              <w:r w:rsidRPr="00C61ECD">
                <w:rPr>
                  <w:rStyle w:val="a3"/>
                  <w:color w:val="auto"/>
                  <w:sz w:val="22"/>
                  <w:szCs w:val="22"/>
                </w:rPr>
                <w:t>ЭнергопромАвтоматизация</w:t>
              </w:r>
              <w:r w:rsidR="005C70A3">
                <w:rPr>
                  <w:rStyle w:val="a3"/>
                  <w:color w:val="auto"/>
                  <w:sz w:val="22"/>
                  <w:szCs w:val="22"/>
                </w:rPr>
                <w:t>»</w:t>
              </w:r>
              <w:r w:rsidRPr="00C61ECD">
                <w:rPr>
                  <w:rStyle w:val="a3"/>
                  <w:color w:val="auto"/>
                  <w:sz w:val="22"/>
                  <w:szCs w:val="22"/>
                </w:rPr>
                <w:t xml:space="preserve"> приступила к проектированию объектов нового поколения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 июня 2013 г. ООО </w:t>
            </w:r>
            <w:r w:rsidR="005C70A3">
              <w:rPr>
                <w:color w:val="4D4D4D"/>
                <w:sz w:val="22"/>
                <w:szCs w:val="22"/>
              </w:rPr>
              <w:t>«</w:t>
            </w:r>
            <w:r w:rsidRPr="00C61ECD">
              <w:rPr>
                <w:color w:val="4D4D4D"/>
                <w:sz w:val="22"/>
                <w:szCs w:val="22"/>
              </w:rPr>
              <w:t>ЭнергопромАвтоматизация</w:t>
            </w:r>
            <w:r w:rsidR="005C70A3">
              <w:rPr>
                <w:color w:val="4D4D4D"/>
                <w:sz w:val="22"/>
                <w:szCs w:val="22"/>
              </w:rPr>
              <w:t>»</w:t>
            </w:r>
            <w:r w:rsidRPr="00C61ECD">
              <w:rPr>
                <w:color w:val="4D4D4D"/>
                <w:sz w:val="22"/>
                <w:szCs w:val="22"/>
              </w:rPr>
              <w:t xml:space="preserve"> ведет работы по разработке проектной документации одновременно для двух объектов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по титулам </w:t>
            </w:r>
            <w:r w:rsidR="005C70A3">
              <w:rPr>
                <w:color w:val="4D4D4D"/>
                <w:sz w:val="22"/>
                <w:szCs w:val="22"/>
              </w:rPr>
              <w:t>«</w:t>
            </w:r>
            <w:r w:rsidRPr="00C61ECD">
              <w:rPr>
                <w:color w:val="4D4D4D"/>
                <w:sz w:val="22"/>
                <w:szCs w:val="22"/>
              </w:rPr>
              <w:t>Модернизация ПС 330 кВ Ильенко (Кисловодск) с внедрением инновационных решений</w:t>
            </w:r>
            <w:r w:rsidR="005C70A3">
              <w:rPr>
                <w:color w:val="4D4D4D"/>
                <w:sz w:val="22"/>
                <w:szCs w:val="22"/>
              </w:rPr>
              <w:t>»</w:t>
            </w:r>
            <w:r w:rsidRPr="00C61ECD">
              <w:rPr>
                <w:color w:val="4D4D4D"/>
                <w:sz w:val="22"/>
                <w:szCs w:val="22"/>
              </w:rPr>
              <w:t xml:space="preserve"> и </w:t>
            </w:r>
            <w:r w:rsidR="005C70A3">
              <w:rPr>
                <w:color w:val="4D4D4D"/>
                <w:sz w:val="22"/>
                <w:szCs w:val="22"/>
              </w:rPr>
              <w:t>«</w:t>
            </w:r>
            <w:r w:rsidRPr="00C61ECD">
              <w:rPr>
                <w:color w:val="4D4D4D"/>
                <w:sz w:val="22"/>
                <w:szCs w:val="22"/>
              </w:rPr>
              <w:t>Модернизация ПС 330 кВ Каспий (Кизляр) с внедрением инновационных решений</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08" w:name="mmm208"/>
            <w:bookmarkEnd w:id="208"/>
            <w:r w:rsidRPr="00C61ECD">
              <w:rPr>
                <w:b/>
                <w:color w:val="3CA499"/>
                <w:sz w:val="22"/>
                <w:szCs w:val="22"/>
              </w:rPr>
              <w:t>Advis.ru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08" w:history="1">
              <w:r w:rsidRPr="00C61ECD">
                <w:rPr>
                  <w:rStyle w:val="a3"/>
                  <w:color w:val="auto"/>
                  <w:sz w:val="22"/>
                  <w:szCs w:val="22"/>
                </w:rPr>
                <w:t xml:space="preserve">С участием ОАО </w:t>
              </w:r>
              <w:r w:rsidR="005C70A3">
                <w:rPr>
                  <w:rStyle w:val="a3"/>
                  <w:color w:val="auto"/>
                  <w:sz w:val="22"/>
                  <w:szCs w:val="22"/>
                </w:rPr>
                <w:t>«</w:t>
              </w:r>
              <w:r w:rsidRPr="00C61ECD">
                <w:rPr>
                  <w:rStyle w:val="a3"/>
                  <w:color w:val="auto"/>
                  <w:sz w:val="22"/>
                  <w:szCs w:val="22"/>
                </w:rPr>
                <w:t>Ивэлектроналадка</w:t>
              </w:r>
              <w:r w:rsidR="005C70A3">
                <w:rPr>
                  <w:rStyle w:val="a3"/>
                  <w:color w:val="auto"/>
                  <w:sz w:val="22"/>
                  <w:szCs w:val="22"/>
                </w:rPr>
                <w:t>»</w:t>
              </w:r>
              <w:r w:rsidRPr="00C61ECD">
                <w:rPr>
                  <w:rStyle w:val="a3"/>
                  <w:color w:val="auto"/>
                  <w:sz w:val="22"/>
                  <w:szCs w:val="22"/>
                </w:rPr>
                <w:t xml:space="preserve"> завершена комплексная реконструкция ПС 220кВ </w:t>
              </w:r>
              <w:r w:rsidR="005C70A3">
                <w:rPr>
                  <w:rStyle w:val="a3"/>
                  <w:color w:val="auto"/>
                  <w:sz w:val="22"/>
                  <w:szCs w:val="22"/>
                </w:rPr>
                <w:t>«</w:t>
              </w:r>
              <w:r w:rsidRPr="00C61ECD">
                <w:rPr>
                  <w:rStyle w:val="a3"/>
                  <w:color w:val="auto"/>
                  <w:sz w:val="22"/>
                  <w:szCs w:val="22"/>
                </w:rPr>
                <w:t>Спутник</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 участием ОАО </w:t>
            </w:r>
            <w:r w:rsidR="005C70A3">
              <w:rPr>
                <w:color w:val="4D4D4D"/>
                <w:sz w:val="22"/>
                <w:szCs w:val="22"/>
              </w:rPr>
              <w:t>«</w:t>
            </w:r>
            <w:r w:rsidRPr="00C61ECD">
              <w:rPr>
                <w:color w:val="4D4D4D"/>
                <w:sz w:val="22"/>
                <w:szCs w:val="22"/>
              </w:rPr>
              <w:t>Ивэлектроналадка</w:t>
            </w:r>
            <w:r w:rsidR="005C70A3">
              <w:rPr>
                <w:color w:val="4D4D4D"/>
                <w:sz w:val="22"/>
                <w:szCs w:val="22"/>
              </w:rPr>
              <w:t>»</w:t>
            </w:r>
            <w:r w:rsidRPr="00C61ECD">
              <w:rPr>
                <w:color w:val="4D4D4D"/>
                <w:sz w:val="22"/>
                <w:szCs w:val="22"/>
              </w:rPr>
              <w:t xml:space="preserve"> завершена комплексная реконструкция ПС 220кВ </w:t>
            </w:r>
            <w:r w:rsidR="005C70A3">
              <w:rPr>
                <w:color w:val="4D4D4D"/>
                <w:sz w:val="22"/>
                <w:szCs w:val="22"/>
              </w:rPr>
              <w:t>«</w:t>
            </w:r>
            <w:r w:rsidRPr="00C61ECD">
              <w:rPr>
                <w:color w:val="4D4D4D"/>
                <w:sz w:val="22"/>
                <w:szCs w:val="22"/>
              </w:rPr>
              <w:t>Спутник</w:t>
            </w:r>
            <w:r w:rsidR="005C70A3">
              <w:rPr>
                <w:color w:val="4D4D4D"/>
                <w:sz w:val="22"/>
                <w:szCs w:val="22"/>
              </w:rPr>
              <w:t>»</w:t>
            </w:r>
            <w:r w:rsidRPr="00C61ECD">
              <w:rPr>
                <w:color w:val="4D4D4D"/>
                <w:sz w:val="22"/>
                <w:szCs w:val="22"/>
              </w:rPr>
              <w:t xml:space="preserve">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09" w:name="mmm209"/>
            <w:bookmarkEnd w:id="209"/>
            <w:r w:rsidRPr="00C61ECD">
              <w:rPr>
                <w:b/>
                <w:color w:val="3CA499"/>
                <w:sz w:val="22"/>
                <w:szCs w:val="22"/>
              </w:rPr>
              <w:t>Advis.ru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09" w:history="1">
              <w:r w:rsidRPr="00C61ECD">
                <w:rPr>
                  <w:rStyle w:val="a3"/>
                  <w:color w:val="auto"/>
                  <w:sz w:val="22"/>
                  <w:szCs w:val="22"/>
                </w:rPr>
                <w:t xml:space="preserve">Главным инженером ОАО </w:t>
              </w:r>
              <w:r w:rsidR="005C70A3">
                <w:rPr>
                  <w:rStyle w:val="a3"/>
                  <w:color w:val="auto"/>
                  <w:sz w:val="22"/>
                  <w:szCs w:val="22"/>
                </w:rPr>
                <w:t>«</w:t>
              </w:r>
              <w:r w:rsidRPr="00C61ECD">
                <w:rPr>
                  <w:rStyle w:val="a3"/>
                  <w:color w:val="auto"/>
                  <w:sz w:val="22"/>
                  <w:szCs w:val="22"/>
                </w:rPr>
                <w:t>МРСК Юга</w:t>
              </w:r>
              <w:r w:rsidR="005C70A3">
                <w:rPr>
                  <w:rStyle w:val="a3"/>
                  <w:color w:val="auto"/>
                  <w:sz w:val="22"/>
                  <w:szCs w:val="22"/>
                </w:rPr>
                <w:t>»</w:t>
              </w:r>
              <w:r w:rsidRPr="00C61ECD">
                <w:rPr>
                  <w:rStyle w:val="a3"/>
                  <w:color w:val="auto"/>
                  <w:sz w:val="22"/>
                  <w:szCs w:val="22"/>
                </w:rPr>
                <w:t xml:space="preserve"> в Калмыкии назначен Мерген Бугаев</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На должность заместителя директора по техническим вопросам - главного инженера калмыцкого филиала 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 xml:space="preserve"> назначен М. Бугаев.</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10" w:name="mmm210"/>
            <w:bookmarkEnd w:id="210"/>
            <w:r w:rsidRPr="00C61ECD">
              <w:rPr>
                <w:b/>
                <w:color w:val="3CA499"/>
                <w:sz w:val="22"/>
                <w:szCs w:val="22"/>
              </w:rPr>
              <w:t>bclass.ru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10" w:history="1">
              <w:r w:rsidRPr="00C61ECD">
                <w:rPr>
                  <w:rStyle w:val="a3"/>
                  <w:color w:val="auto"/>
                  <w:sz w:val="22"/>
                  <w:szCs w:val="22"/>
                </w:rPr>
                <w:t>На 10 млн рублей похитили электроэнергию потребители в Архангельской области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Почти 6 млн кВт/ч похитили потребители электроэнергии Архангельской области у филиала 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 </w:t>
            </w:r>
            <w:r w:rsidR="005C70A3">
              <w:rPr>
                <w:color w:val="4D4D4D"/>
                <w:sz w:val="22"/>
                <w:szCs w:val="22"/>
              </w:rPr>
              <w:t>«</w:t>
            </w:r>
            <w:r w:rsidRPr="00C61ECD">
              <w:rPr>
                <w:color w:val="4D4D4D"/>
                <w:sz w:val="22"/>
                <w:szCs w:val="22"/>
              </w:rPr>
              <w:t>Архэнерго</w:t>
            </w:r>
            <w:r w:rsidR="005C70A3">
              <w:rPr>
                <w:color w:val="4D4D4D"/>
                <w:sz w:val="22"/>
                <w:szCs w:val="22"/>
              </w:rPr>
              <w:t>»</w:t>
            </w:r>
            <w:r w:rsidRPr="00C61ECD">
              <w:rPr>
                <w:color w:val="4D4D4D"/>
                <w:sz w:val="22"/>
                <w:szCs w:val="22"/>
              </w:rPr>
              <w:t>. В денежном выражении это почти 7 млн рублей.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11" w:name="mmm211"/>
            <w:bookmarkEnd w:id="211"/>
            <w:r w:rsidRPr="00C61ECD">
              <w:rPr>
                <w:b/>
                <w:color w:val="3CA499"/>
                <w:sz w:val="22"/>
                <w:szCs w:val="22"/>
              </w:rPr>
              <w:t>bigpowernews.ru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11" w:history="1">
              <w:r w:rsidRPr="00C61ECD">
                <w:rPr>
                  <w:rStyle w:val="a3"/>
                  <w:color w:val="auto"/>
                  <w:sz w:val="22"/>
                  <w:szCs w:val="22"/>
                </w:rPr>
                <w:t>В Ингушетии под эгидой МРСК СК открыт Единый расчетный центр</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19 августа в городе Магас Республики Ингушетия под эгидой 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 состоялось открытие Единого расчетного центра по приему платежей за жилищно-коммунальные услуги.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12" w:name="mmm212"/>
            <w:bookmarkEnd w:id="212"/>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12" w:history="1">
              <w:r w:rsidRPr="00C61ECD">
                <w:rPr>
                  <w:rStyle w:val="a3"/>
                  <w:color w:val="auto"/>
                  <w:sz w:val="22"/>
                  <w:szCs w:val="22"/>
                </w:rPr>
                <w:t>Городские подстанции Астраханской области переводят на более высокий класс напряжения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Астрахани реализуется проект 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 xml:space="preserve"> по переводу нагрузок с ПС Северная на ПС Кировская (Юбилейная) 110кВ.</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13" w:name="mmm213"/>
            <w:bookmarkEnd w:id="213"/>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13" w:history="1">
              <w:r w:rsidRPr="00C61ECD">
                <w:rPr>
                  <w:rStyle w:val="a3"/>
                  <w:color w:val="auto"/>
                  <w:sz w:val="22"/>
                  <w:szCs w:val="22"/>
                </w:rPr>
                <w:t xml:space="preserve">МРСК Северного Кавказа (входит в Группу компаний ОАО </w:t>
              </w:r>
              <w:r w:rsidR="005C70A3">
                <w:rPr>
                  <w:rStyle w:val="a3"/>
                  <w:color w:val="auto"/>
                  <w:sz w:val="22"/>
                  <w:szCs w:val="22"/>
                </w:rPr>
                <w:t>«</w:t>
              </w:r>
              <w:r w:rsidRPr="00C61ECD">
                <w:rPr>
                  <w:rStyle w:val="a3"/>
                  <w:color w:val="auto"/>
                  <w:sz w:val="22"/>
                  <w:szCs w:val="22"/>
                </w:rPr>
                <w:t>Россети</w:t>
              </w:r>
              <w:r w:rsidR="005C70A3">
                <w:rPr>
                  <w:rStyle w:val="a3"/>
                  <w:color w:val="auto"/>
                  <w:sz w:val="22"/>
                  <w:szCs w:val="22"/>
                </w:rPr>
                <w:t>»</w:t>
              </w:r>
              <w:r w:rsidRPr="00C61ECD">
                <w:rPr>
                  <w:rStyle w:val="a3"/>
                  <w:color w:val="auto"/>
                  <w:sz w:val="22"/>
                  <w:szCs w:val="22"/>
                </w:rPr>
                <w:t>) проведет публичный технологический аудит крупных инвестиционных проектов</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 проведет публичный технологический аудит крупных инвестиционных проектов. На рассмотрение общественности на первоначальном этапе будут вынесены инвестиционные проекты со сметной стоимостью свыше 8 млрд рублей, на втором этапе, с 2014 года, инвестиционные проекты стоимостью свыше 1,5 млрд рублей.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14" w:name="mmm214"/>
            <w:bookmarkEnd w:id="214"/>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14" w:history="1">
              <w:r w:rsidRPr="00C61ECD">
                <w:rPr>
                  <w:rStyle w:val="a3"/>
                  <w:color w:val="auto"/>
                  <w:sz w:val="22"/>
                  <w:szCs w:val="22"/>
                </w:rPr>
                <w:t xml:space="preserve">Сотрудники ОАО </w:t>
              </w:r>
              <w:r w:rsidR="005C70A3">
                <w:rPr>
                  <w:rStyle w:val="a3"/>
                  <w:color w:val="auto"/>
                  <w:sz w:val="22"/>
                  <w:szCs w:val="22"/>
                </w:rPr>
                <w:t>«</w:t>
              </w:r>
              <w:r w:rsidRPr="00C61ECD">
                <w:rPr>
                  <w:rStyle w:val="a3"/>
                  <w:color w:val="auto"/>
                  <w:sz w:val="22"/>
                  <w:szCs w:val="22"/>
                </w:rPr>
                <w:t>Кубаньэнерго</w:t>
              </w:r>
              <w:r w:rsidR="005C70A3">
                <w:rPr>
                  <w:rStyle w:val="a3"/>
                  <w:color w:val="auto"/>
                  <w:sz w:val="22"/>
                  <w:szCs w:val="22"/>
                </w:rPr>
                <w:t>»</w:t>
              </w:r>
              <w:r w:rsidRPr="00C61ECD">
                <w:rPr>
                  <w:rStyle w:val="a3"/>
                  <w:color w:val="auto"/>
                  <w:sz w:val="22"/>
                  <w:szCs w:val="22"/>
                </w:rPr>
                <w:t xml:space="preserve"> приняли участие в праздновании Дня российского флага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Работники ОАО </w:t>
            </w:r>
            <w:r w:rsidR="005C70A3">
              <w:rPr>
                <w:color w:val="4D4D4D"/>
                <w:sz w:val="22"/>
                <w:szCs w:val="22"/>
              </w:rPr>
              <w:t>«</w:t>
            </w:r>
            <w:r w:rsidRPr="00C61ECD">
              <w:rPr>
                <w:color w:val="4D4D4D"/>
                <w:sz w:val="22"/>
                <w:szCs w:val="22"/>
              </w:rPr>
              <w:t>Кубаньэнерго</w:t>
            </w:r>
            <w:r w:rsidR="005C70A3">
              <w:rPr>
                <w:color w:val="4D4D4D"/>
                <w:sz w:val="22"/>
                <w:szCs w:val="22"/>
              </w:rPr>
              <w:t>»</w:t>
            </w:r>
            <w:r w:rsidRPr="00C61ECD">
              <w:rPr>
                <w:color w:val="4D4D4D"/>
                <w:sz w:val="22"/>
                <w:szCs w:val="22"/>
              </w:rPr>
              <w:t xml:space="preserve"> стали участниками торжественного митинга посвященного Дню национального флага России, который прошел на Октябрьской площади станицы Ленинградской Краснодарского края.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15" w:name="mmm215"/>
            <w:bookmarkEnd w:id="215"/>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15" w:history="1">
              <w:r w:rsidRPr="00C61ECD">
                <w:rPr>
                  <w:rStyle w:val="a3"/>
                  <w:color w:val="auto"/>
                  <w:sz w:val="22"/>
                  <w:szCs w:val="22"/>
                </w:rPr>
                <w:t xml:space="preserve">В Усть-Лабинском энергорайоне ОАО </w:t>
              </w:r>
              <w:r w:rsidR="005C70A3">
                <w:rPr>
                  <w:rStyle w:val="a3"/>
                  <w:color w:val="auto"/>
                  <w:sz w:val="22"/>
                  <w:szCs w:val="22"/>
                </w:rPr>
                <w:t>«</w:t>
              </w:r>
              <w:r w:rsidRPr="00C61ECD">
                <w:rPr>
                  <w:rStyle w:val="a3"/>
                  <w:color w:val="auto"/>
                  <w:sz w:val="22"/>
                  <w:szCs w:val="22"/>
                </w:rPr>
                <w:t>Кубаньэнерго</w:t>
              </w:r>
              <w:r w:rsidR="005C70A3">
                <w:rPr>
                  <w:rStyle w:val="a3"/>
                  <w:color w:val="auto"/>
                  <w:sz w:val="22"/>
                  <w:szCs w:val="22"/>
                </w:rPr>
                <w:t>»</w:t>
              </w:r>
              <w:r w:rsidRPr="00C61ECD">
                <w:rPr>
                  <w:rStyle w:val="a3"/>
                  <w:color w:val="auto"/>
                  <w:sz w:val="22"/>
                  <w:szCs w:val="22"/>
                </w:rPr>
                <w:t xml:space="preserve"> ввело в работу шесть новых комплектных трансформаторных подстанций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Кэлектрическим сетям ОАО </w:t>
            </w:r>
            <w:r w:rsidR="005C70A3">
              <w:rPr>
                <w:color w:val="4D4D4D"/>
                <w:sz w:val="22"/>
                <w:szCs w:val="22"/>
              </w:rPr>
              <w:t>«</w:t>
            </w:r>
            <w:r w:rsidRPr="00C61ECD">
              <w:rPr>
                <w:color w:val="4D4D4D"/>
                <w:sz w:val="22"/>
                <w:szCs w:val="22"/>
              </w:rPr>
              <w:t>Кубаньэнерго</w:t>
            </w:r>
            <w:r w:rsidR="005C70A3">
              <w:rPr>
                <w:color w:val="4D4D4D"/>
                <w:sz w:val="22"/>
                <w:szCs w:val="22"/>
              </w:rPr>
              <w:t>»</w:t>
            </w:r>
            <w:r w:rsidRPr="00C61ECD">
              <w:rPr>
                <w:color w:val="4D4D4D"/>
                <w:sz w:val="22"/>
                <w:szCs w:val="22"/>
              </w:rPr>
              <w:t xml:space="preserve"> в Усть-Лабинском энергорайоне введены в работу шесть новых современных комплектных трансформаторных подстанций напряжением 10/0,4 кВ суммарной мощностью 1,2 МВА.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16" w:name="mmm216"/>
            <w:bookmarkEnd w:id="216"/>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16" w:history="1">
              <w:r w:rsidRPr="00C61ECD">
                <w:rPr>
                  <w:rStyle w:val="a3"/>
                  <w:color w:val="auto"/>
                  <w:sz w:val="22"/>
                  <w:szCs w:val="22"/>
                </w:rPr>
                <w:t>Делегация МРСК Северо-Запада посетила строящийся завод по производству трансформаторов</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Делегация 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во главе с заместителем генерального директора по техническим вопросам - главным инженером А. Гороховым посетила строящийся завод по производству трансформаторов - совместное предприятие ОАО </w:t>
            </w:r>
            <w:r w:rsidR="005C70A3">
              <w:rPr>
                <w:color w:val="4D4D4D"/>
                <w:sz w:val="22"/>
                <w:szCs w:val="22"/>
              </w:rPr>
              <w:t>«</w:t>
            </w:r>
            <w:r w:rsidRPr="00C61ECD">
              <w:rPr>
                <w:color w:val="4D4D4D"/>
                <w:sz w:val="22"/>
                <w:szCs w:val="22"/>
              </w:rPr>
              <w:t>Силовые машины</w:t>
            </w:r>
            <w:r w:rsidR="005C70A3">
              <w:rPr>
                <w:color w:val="4D4D4D"/>
                <w:sz w:val="22"/>
                <w:szCs w:val="22"/>
              </w:rPr>
              <w:t>»</w:t>
            </w:r>
            <w:r w:rsidRPr="00C61ECD">
              <w:rPr>
                <w:color w:val="4D4D4D"/>
                <w:sz w:val="22"/>
                <w:szCs w:val="22"/>
              </w:rPr>
              <w:t xml:space="preserve"> и корпорации Toshiba.</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17" w:name="mmm217"/>
            <w:bookmarkEnd w:id="217"/>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17" w:history="1">
              <w:r w:rsidRPr="00C61ECD">
                <w:rPr>
                  <w:rStyle w:val="a3"/>
                  <w:color w:val="auto"/>
                  <w:sz w:val="22"/>
                  <w:szCs w:val="22"/>
                </w:rPr>
                <w:t xml:space="preserve">ОАО </w:t>
              </w:r>
              <w:r w:rsidR="005C70A3">
                <w:rPr>
                  <w:rStyle w:val="a3"/>
                  <w:color w:val="auto"/>
                  <w:sz w:val="22"/>
                  <w:szCs w:val="22"/>
                </w:rPr>
                <w:t>«</w:t>
              </w:r>
              <w:r w:rsidRPr="00C61ECD">
                <w:rPr>
                  <w:rStyle w:val="a3"/>
                  <w:color w:val="auto"/>
                  <w:sz w:val="22"/>
                  <w:szCs w:val="22"/>
                </w:rPr>
                <w:t>Ленэнерго</w:t>
              </w:r>
              <w:r w:rsidR="005C70A3">
                <w:rPr>
                  <w:rStyle w:val="a3"/>
                  <w:color w:val="auto"/>
                  <w:sz w:val="22"/>
                  <w:szCs w:val="22"/>
                </w:rPr>
                <w:t>»</w:t>
              </w:r>
              <w:r w:rsidRPr="00C61ECD">
                <w:rPr>
                  <w:rStyle w:val="a3"/>
                  <w:color w:val="auto"/>
                  <w:sz w:val="22"/>
                  <w:szCs w:val="22"/>
                </w:rPr>
                <w:t xml:space="preserve"> подготовило схемы электроснабжения транспортных узлов Петербурга к саммиту </w:t>
              </w:r>
              <w:r w:rsidR="005C70A3">
                <w:rPr>
                  <w:rStyle w:val="a3"/>
                  <w:color w:val="auto"/>
                  <w:sz w:val="22"/>
                  <w:szCs w:val="22"/>
                </w:rPr>
                <w:t>«</w:t>
              </w:r>
              <w:r w:rsidRPr="00C61ECD">
                <w:rPr>
                  <w:rStyle w:val="a3"/>
                  <w:color w:val="auto"/>
                  <w:sz w:val="22"/>
                  <w:szCs w:val="22"/>
                </w:rPr>
                <w:t>G20</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Ленэнерго</w:t>
            </w:r>
            <w:r w:rsidR="005C70A3">
              <w:rPr>
                <w:color w:val="4D4D4D"/>
                <w:sz w:val="22"/>
                <w:szCs w:val="22"/>
              </w:rPr>
              <w:t>»</w:t>
            </w:r>
            <w:r w:rsidRPr="00C61ECD">
              <w:rPr>
                <w:color w:val="4D4D4D"/>
                <w:sz w:val="22"/>
                <w:szCs w:val="22"/>
              </w:rPr>
              <w:t xml:space="preserve"> подготовило схемы электроснабжения крупнейших транспортных узлов Санкт-Петербурга к проведению саммита </w:t>
            </w:r>
            <w:r w:rsidR="005C70A3">
              <w:rPr>
                <w:color w:val="4D4D4D"/>
                <w:sz w:val="22"/>
                <w:szCs w:val="22"/>
              </w:rPr>
              <w:t>«</w:t>
            </w:r>
            <w:r w:rsidRPr="00C61ECD">
              <w:rPr>
                <w:color w:val="4D4D4D"/>
                <w:sz w:val="22"/>
                <w:szCs w:val="22"/>
              </w:rPr>
              <w:t>Большой двадцатки</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18" w:name="mmm218"/>
            <w:bookmarkEnd w:id="218"/>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18" w:history="1">
              <w:r w:rsidRPr="00C61ECD">
                <w:rPr>
                  <w:rStyle w:val="a3"/>
                  <w:color w:val="auto"/>
                  <w:sz w:val="22"/>
                  <w:szCs w:val="22"/>
                </w:rPr>
                <w:t xml:space="preserve">МРСК Северного Кавказа (входит в группу компаний ОАО </w:t>
              </w:r>
              <w:r w:rsidR="005C70A3">
                <w:rPr>
                  <w:rStyle w:val="a3"/>
                  <w:color w:val="auto"/>
                  <w:sz w:val="22"/>
                  <w:szCs w:val="22"/>
                </w:rPr>
                <w:t>«</w:t>
              </w:r>
              <w:r w:rsidRPr="00C61ECD">
                <w:rPr>
                  <w:rStyle w:val="a3"/>
                  <w:color w:val="auto"/>
                  <w:sz w:val="22"/>
                  <w:szCs w:val="22"/>
                </w:rPr>
                <w:t>Россети</w:t>
              </w:r>
              <w:r w:rsidR="005C70A3">
                <w:rPr>
                  <w:rStyle w:val="a3"/>
                  <w:color w:val="auto"/>
                  <w:sz w:val="22"/>
                  <w:szCs w:val="22"/>
                </w:rPr>
                <w:t>»</w:t>
              </w:r>
              <w:r w:rsidRPr="00C61ECD">
                <w:rPr>
                  <w:rStyle w:val="a3"/>
                  <w:color w:val="auto"/>
                  <w:sz w:val="22"/>
                  <w:szCs w:val="22"/>
                </w:rPr>
                <w:t>) отключает от энергоснабжения злостных неплательщиков Карачаево-Черкесии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Сотрудники Карачаево-Черкесского филиала 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 в ходе рейда в Усть-Джегутинском районе отключили от электроснабжения злостных неплательщиков.</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19" w:name="mmm219"/>
            <w:bookmarkEnd w:id="219"/>
            <w:r w:rsidRPr="00C61ECD">
              <w:rPr>
                <w:b/>
                <w:color w:val="3CA499"/>
                <w:sz w:val="22"/>
                <w:szCs w:val="22"/>
              </w:rPr>
              <w:t>elektroportal.ru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19" w:history="1">
              <w:r w:rsidRPr="00C61ECD">
                <w:rPr>
                  <w:rStyle w:val="a3"/>
                  <w:color w:val="auto"/>
                  <w:sz w:val="22"/>
                  <w:szCs w:val="22"/>
                </w:rPr>
                <w:t xml:space="preserve">30 августа 2013 г.: Совет директоров ОАО </w:t>
              </w:r>
              <w:r w:rsidR="005C70A3">
                <w:rPr>
                  <w:rStyle w:val="a3"/>
                  <w:color w:val="auto"/>
                  <w:sz w:val="22"/>
                  <w:szCs w:val="22"/>
                </w:rPr>
                <w:t>«</w:t>
              </w:r>
              <w:r w:rsidRPr="00C61ECD">
                <w:rPr>
                  <w:rStyle w:val="a3"/>
                  <w:color w:val="auto"/>
                  <w:sz w:val="22"/>
                  <w:szCs w:val="22"/>
                </w:rPr>
                <w:t>МРСК Северо-Запада</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30 августа состоится заседание Совета директоров 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20" w:name="mmm220"/>
            <w:bookmarkEnd w:id="220"/>
            <w:r w:rsidRPr="00C61ECD">
              <w:rPr>
                <w:b/>
                <w:color w:val="3CA499"/>
                <w:sz w:val="22"/>
                <w:szCs w:val="22"/>
              </w:rPr>
              <w:t>EpRussia.ru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20" w:history="1">
              <w:r w:rsidRPr="00C61ECD">
                <w:rPr>
                  <w:rStyle w:val="a3"/>
                  <w:color w:val="auto"/>
                  <w:sz w:val="22"/>
                  <w:szCs w:val="22"/>
                </w:rPr>
                <w:t>Свыше 2 тысяч жителей Биробиджана остались без света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Свыше 2 тысяч жителей Биробиджана остались без света. В настоящее время по резервным схемам восстановлено электроснабжение половины потребителей, попавших под отключение.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21" w:name="mmm221"/>
            <w:bookmarkEnd w:id="221"/>
            <w:r w:rsidRPr="00C61ECD">
              <w:rPr>
                <w:b/>
                <w:color w:val="3CA499"/>
                <w:sz w:val="22"/>
                <w:szCs w:val="22"/>
              </w:rPr>
              <w:t>EpRussia.ru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21" w:history="1">
              <w:r w:rsidRPr="00C61ECD">
                <w:rPr>
                  <w:rStyle w:val="a3"/>
                  <w:color w:val="auto"/>
                  <w:sz w:val="22"/>
                  <w:szCs w:val="22"/>
                </w:rPr>
                <w:t>Жителям Владивостока вернули свет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Жителям Владивостока вернули свет, пропавший из-за отключения подстанции 6 кВ </w:t>
            </w:r>
            <w:r w:rsidR="005C70A3">
              <w:rPr>
                <w:color w:val="4D4D4D"/>
                <w:sz w:val="22"/>
                <w:szCs w:val="22"/>
              </w:rPr>
              <w:t>«</w:t>
            </w:r>
            <w:r w:rsidRPr="00C61ECD">
              <w:rPr>
                <w:color w:val="4D4D4D"/>
                <w:sz w:val="22"/>
                <w:szCs w:val="22"/>
              </w:rPr>
              <w:t>Вторая Речка</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22" w:name="mmm222"/>
            <w:bookmarkEnd w:id="222"/>
            <w:r w:rsidRPr="00C61ECD">
              <w:rPr>
                <w:b/>
                <w:color w:val="3CA499"/>
                <w:sz w:val="22"/>
                <w:szCs w:val="22"/>
              </w:rPr>
              <w:t>gazetamg.ru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22" w:history="1">
              <w:r w:rsidRPr="00C61ECD">
                <w:rPr>
                  <w:rStyle w:val="a3"/>
                  <w:color w:val="auto"/>
                  <w:sz w:val="22"/>
                  <w:szCs w:val="22"/>
                </w:rPr>
                <w:t>Липецкэнерго пытается отсудить у НЛМК 400 миллионов рублей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Филиал ОАО </w:t>
            </w:r>
            <w:r w:rsidR="005C70A3">
              <w:rPr>
                <w:color w:val="4D4D4D"/>
                <w:sz w:val="22"/>
                <w:szCs w:val="22"/>
              </w:rPr>
              <w:t>«</w:t>
            </w:r>
            <w:r w:rsidRPr="00C61ECD">
              <w:rPr>
                <w:color w:val="4D4D4D"/>
                <w:sz w:val="22"/>
                <w:szCs w:val="22"/>
              </w:rPr>
              <w:t>МРСК Центра</w:t>
            </w:r>
            <w:r w:rsidR="005C70A3">
              <w:rPr>
                <w:color w:val="4D4D4D"/>
                <w:sz w:val="22"/>
                <w:szCs w:val="22"/>
              </w:rPr>
              <w:t>»</w:t>
            </w:r>
            <w:r w:rsidRPr="00C61ECD">
              <w:rPr>
                <w:color w:val="4D4D4D"/>
                <w:sz w:val="22"/>
                <w:szCs w:val="22"/>
              </w:rPr>
              <w:t xml:space="preserve"> - </w:t>
            </w:r>
            <w:r w:rsidR="005C70A3">
              <w:rPr>
                <w:color w:val="4D4D4D"/>
                <w:sz w:val="22"/>
                <w:szCs w:val="22"/>
              </w:rPr>
              <w:t>«</w:t>
            </w:r>
            <w:r w:rsidRPr="00C61ECD">
              <w:rPr>
                <w:color w:val="4D4D4D"/>
                <w:sz w:val="22"/>
                <w:szCs w:val="22"/>
              </w:rPr>
              <w:t>Липецкэнерго</w:t>
            </w:r>
            <w:r w:rsidR="005C70A3">
              <w:rPr>
                <w:color w:val="4D4D4D"/>
                <w:sz w:val="22"/>
                <w:szCs w:val="22"/>
              </w:rPr>
              <w:t>»</w:t>
            </w:r>
            <w:r w:rsidRPr="00C61ECD">
              <w:rPr>
                <w:color w:val="4D4D4D"/>
                <w:sz w:val="22"/>
                <w:szCs w:val="22"/>
              </w:rPr>
              <w:t xml:space="preserve"> - подал два исковых заявления в Арбитражный суд Липецкой области о взыскании с ОАО </w:t>
            </w:r>
            <w:r w:rsidR="005C70A3">
              <w:rPr>
                <w:color w:val="4D4D4D"/>
                <w:sz w:val="22"/>
                <w:szCs w:val="22"/>
              </w:rPr>
              <w:t>«</w:t>
            </w:r>
            <w:r w:rsidRPr="00C61ECD">
              <w:rPr>
                <w:color w:val="4D4D4D"/>
                <w:sz w:val="22"/>
                <w:szCs w:val="22"/>
              </w:rPr>
              <w:t>НЛМК</w:t>
            </w:r>
            <w:r w:rsidR="005C70A3">
              <w:rPr>
                <w:color w:val="4D4D4D"/>
                <w:sz w:val="22"/>
                <w:szCs w:val="22"/>
              </w:rPr>
              <w:t>»</w:t>
            </w:r>
            <w:r w:rsidRPr="00C61ECD">
              <w:rPr>
                <w:color w:val="4D4D4D"/>
                <w:sz w:val="22"/>
                <w:szCs w:val="22"/>
              </w:rPr>
              <w:t xml:space="preserve"> более 400 миллионов рублей.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23" w:name="mmm223"/>
            <w:bookmarkEnd w:id="223"/>
            <w:r w:rsidRPr="00C61ECD">
              <w:rPr>
                <w:b/>
                <w:color w:val="3CA499"/>
                <w:sz w:val="22"/>
                <w:szCs w:val="22"/>
              </w:rPr>
              <w:t>InfoElectro.ru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23" w:history="1">
              <w:r w:rsidRPr="00C61ECD">
                <w:rPr>
                  <w:rStyle w:val="a3"/>
                  <w:color w:val="auto"/>
                  <w:sz w:val="22"/>
                  <w:szCs w:val="22"/>
                </w:rPr>
                <w:t>МРСК Северо-Запада повысит надежность узловых центров питания в Вологодской области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До конца 2013 года 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планирует реализовать в Вологодской области инвестиционный проект по реконструкции дуговых защит ячеек 6-10 кВ на 5 подстанциях классом напряжения 110/35/10 кВ, являющихся узловыми центрами питания ряда городов и крупных предприятий Вологодской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24" w:name="mmm224"/>
            <w:bookmarkEnd w:id="224"/>
            <w:r w:rsidRPr="00C61ECD">
              <w:rPr>
                <w:b/>
                <w:color w:val="3CA499"/>
                <w:sz w:val="22"/>
                <w:szCs w:val="22"/>
              </w:rPr>
              <w:t>InThePress.ru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24" w:history="1">
              <w:r w:rsidRPr="00C61ECD">
                <w:rPr>
                  <w:rStyle w:val="a3"/>
                  <w:color w:val="auto"/>
                  <w:sz w:val="22"/>
                  <w:szCs w:val="22"/>
                </w:rPr>
                <w:t xml:space="preserve">ОАО </w:t>
              </w:r>
              <w:r w:rsidR="005C70A3">
                <w:rPr>
                  <w:rStyle w:val="a3"/>
                  <w:color w:val="auto"/>
                  <w:sz w:val="22"/>
                  <w:szCs w:val="22"/>
                </w:rPr>
                <w:t>«</w:t>
              </w:r>
              <w:r w:rsidRPr="00C61ECD">
                <w:rPr>
                  <w:rStyle w:val="a3"/>
                  <w:color w:val="auto"/>
                  <w:sz w:val="22"/>
                  <w:szCs w:val="22"/>
                </w:rPr>
                <w:t>МРСК Юга</w:t>
              </w:r>
              <w:r w:rsidR="005C70A3">
                <w:rPr>
                  <w:rStyle w:val="a3"/>
                  <w:color w:val="auto"/>
                  <w:sz w:val="22"/>
                  <w:szCs w:val="22"/>
                </w:rPr>
                <w:t>»</w:t>
              </w:r>
              <w:r w:rsidRPr="00C61ECD">
                <w:rPr>
                  <w:rStyle w:val="a3"/>
                  <w:color w:val="auto"/>
                  <w:sz w:val="22"/>
                  <w:szCs w:val="22"/>
                </w:rPr>
                <w:t xml:space="preserve"> (ОАО </w:t>
              </w:r>
              <w:r w:rsidR="005C70A3">
                <w:rPr>
                  <w:rStyle w:val="a3"/>
                  <w:color w:val="auto"/>
                  <w:sz w:val="22"/>
                  <w:szCs w:val="22"/>
                </w:rPr>
                <w:t>«</w:t>
              </w:r>
              <w:r w:rsidRPr="00C61ECD">
                <w:rPr>
                  <w:rStyle w:val="a3"/>
                  <w:color w:val="auto"/>
                  <w:sz w:val="22"/>
                  <w:szCs w:val="22"/>
                </w:rPr>
                <w:t>Россети</w:t>
              </w:r>
              <w:r w:rsidR="005C70A3">
                <w:rPr>
                  <w:rStyle w:val="a3"/>
                  <w:color w:val="auto"/>
                  <w:sz w:val="22"/>
                  <w:szCs w:val="22"/>
                </w:rPr>
                <w:t>»</w:t>
              </w:r>
              <w:r w:rsidRPr="00C61ECD">
                <w:rPr>
                  <w:rStyle w:val="a3"/>
                  <w:color w:val="auto"/>
                  <w:sz w:val="22"/>
                  <w:szCs w:val="22"/>
                </w:rPr>
                <w:t>) снижает потери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итогам семи месяцев потери электроэнергии в сети ОАО </w:t>
            </w:r>
            <w:r w:rsidR="005C70A3">
              <w:rPr>
                <w:color w:val="4D4D4D"/>
                <w:sz w:val="22"/>
                <w:szCs w:val="22"/>
              </w:rPr>
              <w:t>«</w:t>
            </w:r>
            <w:r w:rsidRPr="00C61ECD">
              <w:rPr>
                <w:color w:val="4D4D4D"/>
                <w:sz w:val="22"/>
                <w:szCs w:val="22"/>
              </w:rPr>
              <w:t>МРСК Юга</w:t>
            </w:r>
            <w:r w:rsidR="005C70A3">
              <w:rPr>
                <w:color w:val="4D4D4D"/>
                <w:sz w:val="22"/>
                <w:szCs w:val="22"/>
              </w:rPr>
              <w:t>»</w:t>
            </w:r>
            <w:r w:rsidRPr="00C61ECD">
              <w:rPr>
                <w:color w:val="4D4D4D"/>
                <w:sz w:val="22"/>
                <w:szCs w:val="22"/>
              </w:rPr>
              <w:t xml:space="preserve"> в Волгоградской области составили 7,4% от отпуска в сеть (486 млн кВт/ч), что на 0,4% ниже запланированных потерь (7,8%, или 529 млн кВт/ч).</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25" w:name="mmm225"/>
            <w:bookmarkEnd w:id="225"/>
            <w:r w:rsidRPr="00C61ECD">
              <w:rPr>
                <w:b/>
                <w:color w:val="3CA499"/>
                <w:sz w:val="22"/>
                <w:szCs w:val="22"/>
              </w:rPr>
              <w:t>live-energo.ru</w:t>
            </w:r>
          </w:p>
          <w:p w:rsidR="00E930B3" w:rsidRPr="00E930B3" w:rsidRDefault="00E930B3" w:rsidP="00BE6C02">
            <w:pPr>
              <w:rPr>
                <w:i/>
                <w:color w:val="3CA499"/>
                <w:sz w:val="20"/>
                <w:szCs w:val="20"/>
              </w:rPr>
            </w:pPr>
            <w:r w:rsidRPr="00C61ECD">
              <w:rPr>
                <w:i/>
                <w:color w:val="3CA499"/>
                <w:sz w:val="20"/>
                <w:szCs w:val="20"/>
              </w:rPr>
              <w:t>Константин Ямщиков</w:t>
            </w:r>
          </w:p>
          <w:p w:rsidR="00E930B3" w:rsidRPr="00E930B3" w:rsidRDefault="00E930B3" w:rsidP="00BE6C02">
            <w:pPr>
              <w:rPr>
                <w:color w:val="3CA499"/>
                <w:sz w:val="20"/>
                <w:szCs w:val="20"/>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25" w:history="1">
              <w:r w:rsidRPr="00C61ECD">
                <w:rPr>
                  <w:rStyle w:val="a3"/>
                  <w:color w:val="auto"/>
                  <w:sz w:val="22"/>
                  <w:szCs w:val="22"/>
                </w:rPr>
                <w:t xml:space="preserve">Технологическое присоединение: </w:t>
              </w:r>
              <w:r w:rsidR="005C70A3">
                <w:rPr>
                  <w:rStyle w:val="a3"/>
                  <w:color w:val="auto"/>
                  <w:sz w:val="22"/>
                  <w:szCs w:val="22"/>
                </w:rPr>
                <w:t>«</w:t>
              </w:r>
              <w:r w:rsidRPr="00C61ECD">
                <w:rPr>
                  <w:rStyle w:val="a3"/>
                  <w:color w:val="auto"/>
                  <w:sz w:val="22"/>
                  <w:szCs w:val="22"/>
                </w:rPr>
                <w:t>Ленэнерго</w:t>
              </w:r>
              <w:r w:rsidR="005C70A3">
                <w:rPr>
                  <w:rStyle w:val="a3"/>
                  <w:color w:val="auto"/>
                  <w:sz w:val="22"/>
                  <w:szCs w:val="22"/>
                </w:rPr>
                <w:t>»</w:t>
              </w:r>
              <w:r w:rsidRPr="00C61ECD">
                <w:rPr>
                  <w:rStyle w:val="a3"/>
                  <w:color w:val="auto"/>
                  <w:sz w:val="22"/>
                  <w:szCs w:val="22"/>
                </w:rPr>
                <w:t xml:space="preserve"> подводит итоги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За первое полугодие 2013 года ОАО </w:t>
            </w:r>
            <w:r w:rsidR="005C70A3">
              <w:rPr>
                <w:color w:val="4D4D4D"/>
                <w:sz w:val="22"/>
                <w:szCs w:val="22"/>
              </w:rPr>
              <w:t>«</w:t>
            </w:r>
            <w:r w:rsidRPr="00C61ECD">
              <w:rPr>
                <w:color w:val="4D4D4D"/>
                <w:sz w:val="22"/>
                <w:szCs w:val="22"/>
              </w:rPr>
              <w:t>Ленэнерго</w:t>
            </w:r>
            <w:r w:rsidR="005C70A3">
              <w:rPr>
                <w:color w:val="4D4D4D"/>
                <w:sz w:val="22"/>
                <w:szCs w:val="22"/>
              </w:rPr>
              <w:t>»</w:t>
            </w:r>
            <w:r w:rsidRPr="00C61ECD">
              <w:rPr>
                <w:color w:val="4D4D4D"/>
                <w:sz w:val="22"/>
                <w:szCs w:val="22"/>
              </w:rPr>
              <w:t xml:space="preserve"> выполнило на 7% больше договоров на технологическое присоединение, чем за аналогичный период в прошлом году.</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26" w:name="mmm226"/>
            <w:bookmarkEnd w:id="226"/>
            <w:r w:rsidRPr="00C61ECD">
              <w:rPr>
                <w:b/>
                <w:color w:val="3CA499"/>
                <w:sz w:val="22"/>
                <w:szCs w:val="22"/>
              </w:rPr>
              <w:t>Oka-Info.ru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26" w:history="1">
              <w:r w:rsidR="005C70A3">
                <w:rPr>
                  <w:rStyle w:val="a3"/>
                  <w:color w:val="auto"/>
                  <w:sz w:val="22"/>
                  <w:szCs w:val="22"/>
                </w:rPr>
                <w:t>«</w:t>
              </w:r>
              <w:r w:rsidRPr="00C61ECD">
                <w:rPr>
                  <w:rStyle w:val="a3"/>
                  <w:color w:val="auto"/>
                  <w:sz w:val="22"/>
                  <w:szCs w:val="22"/>
                </w:rPr>
                <w:t>МОЭСК</w:t>
              </w:r>
              <w:r w:rsidR="005C70A3">
                <w:rPr>
                  <w:rStyle w:val="a3"/>
                  <w:color w:val="auto"/>
                  <w:sz w:val="22"/>
                  <w:szCs w:val="22"/>
                </w:rPr>
                <w:t>»</w:t>
              </w:r>
              <w:r w:rsidRPr="00C61ECD">
                <w:rPr>
                  <w:rStyle w:val="a3"/>
                  <w:color w:val="auto"/>
                  <w:sz w:val="22"/>
                  <w:szCs w:val="22"/>
                </w:rPr>
                <w:t xml:space="preserve"> нам больше не светит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 статье рассказывается о реорганизации в структуре </w:t>
            </w:r>
            <w:r w:rsidR="005C70A3">
              <w:rPr>
                <w:color w:val="4D4D4D"/>
                <w:sz w:val="22"/>
                <w:szCs w:val="22"/>
              </w:rPr>
              <w:t>«</w:t>
            </w:r>
            <w:r w:rsidRPr="00C61ECD">
              <w:rPr>
                <w:color w:val="4D4D4D"/>
                <w:sz w:val="22"/>
                <w:szCs w:val="22"/>
              </w:rPr>
              <w:t>Мособлэнерго</w:t>
            </w:r>
            <w:r w:rsidR="005C70A3">
              <w:rPr>
                <w:color w:val="4D4D4D"/>
                <w:sz w:val="22"/>
                <w:szCs w:val="22"/>
              </w:rPr>
              <w:t>»</w:t>
            </w:r>
            <w:r w:rsidRPr="00C61ECD">
              <w:rPr>
                <w:color w:val="4D4D4D"/>
                <w:sz w:val="22"/>
                <w:szCs w:val="22"/>
              </w:rPr>
              <w:t xml:space="preserve">, после которого в Подмосковье останутся лишь две крупные сетевые компании - </w:t>
            </w:r>
            <w:r w:rsidR="005C70A3">
              <w:rPr>
                <w:color w:val="4D4D4D"/>
                <w:sz w:val="22"/>
                <w:szCs w:val="22"/>
              </w:rPr>
              <w:t>«</w:t>
            </w:r>
            <w:r w:rsidRPr="00C61ECD">
              <w:rPr>
                <w:color w:val="4D4D4D"/>
                <w:sz w:val="22"/>
                <w:szCs w:val="22"/>
              </w:rPr>
              <w:t>МОЭСК</w:t>
            </w:r>
            <w:r w:rsidR="005C70A3">
              <w:rPr>
                <w:color w:val="4D4D4D"/>
                <w:sz w:val="22"/>
                <w:szCs w:val="22"/>
              </w:rPr>
              <w:t>»</w:t>
            </w:r>
            <w:r w:rsidRPr="00C61ECD">
              <w:rPr>
                <w:color w:val="4D4D4D"/>
                <w:sz w:val="22"/>
                <w:szCs w:val="22"/>
              </w:rPr>
              <w:t xml:space="preserve"> и </w:t>
            </w:r>
            <w:r w:rsidR="005C70A3">
              <w:rPr>
                <w:color w:val="4D4D4D"/>
                <w:sz w:val="22"/>
                <w:szCs w:val="22"/>
              </w:rPr>
              <w:t>«</w:t>
            </w:r>
            <w:r w:rsidRPr="00C61ECD">
              <w:rPr>
                <w:color w:val="4D4D4D"/>
                <w:sz w:val="22"/>
                <w:szCs w:val="22"/>
              </w:rPr>
              <w:t>Мособлэнерго</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27" w:name="mmm227"/>
            <w:bookmarkEnd w:id="227"/>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27" w:history="1">
              <w:r w:rsidRPr="00C61ECD">
                <w:rPr>
                  <w:rStyle w:val="a3"/>
                  <w:color w:val="auto"/>
                  <w:sz w:val="22"/>
                  <w:szCs w:val="22"/>
                </w:rPr>
                <w:t xml:space="preserve">Группа компаний </w:t>
              </w:r>
              <w:r w:rsidR="005C70A3">
                <w:rPr>
                  <w:rStyle w:val="a3"/>
                  <w:color w:val="auto"/>
                  <w:sz w:val="22"/>
                  <w:szCs w:val="22"/>
                </w:rPr>
                <w:t>«</w:t>
              </w:r>
              <w:r w:rsidRPr="00C61ECD">
                <w:rPr>
                  <w:rStyle w:val="a3"/>
                  <w:color w:val="auto"/>
                  <w:sz w:val="22"/>
                  <w:szCs w:val="22"/>
                </w:rPr>
                <w:t>Новые технологии</w:t>
              </w:r>
              <w:r w:rsidR="005C70A3">
                <w:rPr>
                  <w:rStyle w:val="a3"/>
                  <w:color w:val="auto"/>
                  <w:sz w:val="22"/>
                  <w:szCs w:val="22"/>
                </w:rPr>
                <w:t>»</w:t>
              </w:r>
              <w:r w:rsidRPr="00C61ECD">
                <w:rPr>
                  <w:rStyle w:val="a3"/>
                  <w:color w:val="auto"/>
                  <w:sz w:val="22"/>
                  <w:szCs w:val="22"/>
                </w:rPr>
                <w:t xml:space="preserve"> выстраивают партнерские отношения с крупнейшим корейским производителем - </w:t>
              </w:r>
              <w:r w:rsidR="005C70A3">
                <w:rPr>
                  <w:rStyle w:val="a3"/>
                  <w:color w:val="auto"/>
                  <w:sz w:val="22"/>
                  <w:szCs w:val="22"/>
                </w:rPr>
                <w:t>«</w:t>
              </w:r>
              <w:r w:rsidRPr="00C61ECD">
                <w:rPr>
                  <w:rStyle w:val="a3"/>
                  <w:color w:val="auto"/>
                  <w:sz w:val="22"/>
                  <w:szCs w:val="22"/>
                </w:rPr>
                <w:t>Hyundai</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 13 по 16 августа представитель ГК </w:t>
            </w:r>
            <w:r w:rsidR="005C70A3">
              <w:rPr>
                <w:color w:val="4D4D4D"/>
                <w:sz w:val="22"/>
                <w:szCs w:val="22"/>
              </w:rPr>
              <w:t>«</w:t>
            </w:r>
            <w:r w:rsidRPr="00C61ECD">
              <w:rPr>
                <w:color w:val="4D4D4D"/>
                <w:sz w:val="22"/>
                <w:szCs w:val="22"/>
              </w:rPr>
              <w:t>Новые технологии</w:t>
            </w:r>
            <w:r w:rsidR="005C70A3">
              <w:rPr>
                <w:color w:val="4D4D4D"/>
                <w:sz w:val="22"/>
                <w:szCs w:val="22"/>
              </w:rPr>
              <w:t>»</w:t>
            </w:r>
            <w:r w:rsidRPr="00C61ECD">
              <w:rPr>
                <w:color w:val="4D4D4D"/>
                <w:sz w:val="22"/>
                <w:szCs w:val="22"/>
              </w:rPr>
              <w:t xml:space="preserve"> вместе с делегацией ОАО </w:t>
            </w:r>
            <w:r w:rsidR="005C70A3">
              <w:rPr>
                <w:color w:val="4D4D4D"/>
                <w:sz w:val="22"/>
                <w:szCs w:val="22"/>
              </w:rPr>
              <w:t>«</w:t>
            </w:r>
            <w:r w:rsidRPr="00C61ECD">
              <w:rPr>
                <w:color w:val="4D4D4D"/>
                <w:sz w:val="22"/>
                <w:szCs w:val="22"/>
              </w:rPr>
              <w:t>Ленэнерго</w:t>
            </w:r>
            <w:r w:rsidR="005C70A3">
              <w:rPr>
                <w:color w:val="4D4D4D"/>
                <w:sz w:val="22"/>
                <w:szCs w:val="22"/>
              </w:rPr>
              <w:t>»</w:t>
            </w:r>
            <w:r w:rsidRPr="00C61ECD">
              <w:rPr>
                <w:color w:val="4D4D4D"/>
                <w:sz w:val="22"/>
                <w:szCs w:val="22"/>
              </w:rPr>
              <w:t xml:space="preserve"> и сотрудниками ЗАО </w:t>
            </w:r>
            <w:r w:rsidR="005C70A3">
              <w:rPr>
                <w:color w:val="4D4D4D"/>
                <w:sz w:val="22"/>
                <w:szCs w:val="22"/>
              </w:rPr>
              <w:t>«</w:t>
            </w:r>
            <w:r w:rsidRPr="00C61ECD">
              <w:rPr>
                <w:color w:val="4D4D4D"/>
                <w:sz w:val="22"/>
                <w:szCs w:val="22"/>
              </w:rPr>
              <w:t>Эйч Ди Энерго</w:t>
            </w:r>
            <w:r w:rsidR="005C70A3">
              <w:rPr>
                <w:color w:val="4D4D4D"/>
                <w:sz w:val="22"/>
                <w:szCs w:val="22"/>
              </w:rPr>
              <w:t>»</w:t>
            </w:r>
            <w:r w:rsidRPr="00C61ECD">
              <w:rPr>
                <w:color w:val="4D4D4D"/>
                <w:sz w:val="22"/>
                <w:szCs w:val="22"/>
              </w:rPr>
              <w:t xml:space="preserve"> побывали в Южной Корее для налаживания партнерских отношений с Hyundai Heavy Industries. Итогом поездки и переговоров явилось достижение договоренностей с ЗАО </w:t>
            </w:r>
            <w:r w:rsidR="005C70A3">
              <w:rPr>
                <w:color w:val="4D4D4D"/>
                <w:sz w:val="22"/>
                <w:szCs w:val="22"/>
              </w:rPr>
              <w:t>«</w:t>
            </w:r>
            <w:r w:rsidRPr="00C61ECD">
              <w:rPr>
                <w:color w:val="4D4D4D"/>
                <w:sz w:val="22"/>
                <w:szCs w:val="22"/>
              </w:rPr>
              <w:t>Эйч Ди Энерго</w:t>
            </w:r>
            <w:r w:rsidR="005C70A3">
              <w:rPr>
                <w:color w:val="4D4D4D"/>
                <w:sz w:val="22"/>
                <w:szCs w:val="22"/>
              </w:rPr>
              <w:t>»</w:t>
            </w:r>
            <w:r w:rsidRPr="00C61ECD">
              <w:rPr>
                <w:color w:val="4D4D4D"/>
                <w:sz w:val="22"/>
                <w:szCs w:val="22"/>
              </w:rPr>
              <w:t xml:space="preserve"> - официальным дистрибьютором оборудования Hyundai Heavy Industries/Electro Electric в РФ о возможном сотрудничестве ГК </w:t>
            </w:r>
            <w:r w:rsidR="005C70A3">
              <w:rPr>
                <w:color w:val="4D4D4D"/>
                <w:sz w:val="22"/>
                <w:szCs w:val="22"/>
              </w:rPr>
              <w:t>«</w:t>
            </w:r>
            <w:r w:rsidRPr="00C61ECD">
              <w:rPr>
                <w:color w:val="4D4D4D"/>
                <w:sz w:val="22"/>
                <w:szCs w:val="22"/>
              </w:rPr>
              <w:t>Новые технологии</w:t>
            </w:r>
            <w:r w:rsidR="005C70A3">
              <w:rPr>
                <w:color w:val="4D4D4D"/>
                <w:sz w:val="22"/>
                <w:szCs w:val="22"/>
              </w:rPr>
              <w:t>»</w:t>
            </w:r>
            <w:r w:rsidRPr="00C61ECD">
              <w:rPr>
                <w:color w:val="4D4D4D"/>
                <w:sz w:val="22"/>
                <w:szCs w:val="22"/>
              </w:rPr>
              <w:t xml:space="preserve"> по монтажу КРУЭ на объектах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и ОАО </w:t>
            </w:r>
            <w:r w:rsidR="005C70A3">
              <w:rPr>
                <w:color w:val="4D4D4D"/>
                <w:sz w:val="22"/>
                <w:szCs w:val="22"/>
              </w:rPr>
              <w:t>«</w:t>
            </w:r>
            <w:r w:rsidRPr="00C61ECD">
              <w:rPr>
                <w:color w:val="4D4D4D"/>
                <w:sz w:val="22"/>
                <w:szCs w:val="22"/>
              </w:rPr>
              <w:t>Ленэнерго</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28" w:name="mmm228"/>
            <w:bookmarkEnd w:id="228"/>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28" w:history="1">
              <w:r w:rsidRPr="00C61ECD">
                <w:rPr>
                  <w:rStyle w:val="a3"/>
                  <w:color w:val="auto"/>
                  <w:sz w:val="22"/>
                  <w:szCs w:val="22"/>
                </w:rPr>
                <w:t xml:space="preserve">В филиале </w:t>
              </w:r>
              <w:r w:rsidR="005C70A3">
                <w:rPr>
                  <w:rStyle w:val="a3"/>
                  <w:color w:val="auto"/>
                  <w:sz w:val="22"/>
                  <w:szCs w:val="22"/>
                </w:rPr>
                <w:t>«</w:t>
              </w:r>
              <w:r w:rsidRPr="00C61ECD">
                <w:rPr>
                  <w:rStyle w:val="a3"/>
                  <w:color w:val="auto"/>
                  <w:sz w:val="22"/>
                  <w:szCs w:val="22"/>
                </w:rPr>
                <w:t>Рязаньэнерго</w:t>
              </w:r>
              <w:r w:rsidR="005C70A3">
                <w:rPr>
                  <w:rStyle w:val="a3"/>
                  <w:color w:val="auto"/>
                  <w:sz w:val="22"/>
                  <w:szCs w:val="22"/>
                </w:rPr>
                <w:t>»</w:t>
              </w:r>
              <w:r w:rsidRPr="00C61ECD">
                <w:rPr>
                  <w:rStyle w:val="a3"/>
                  <w:color w:val="auto"/>
                  <w:sz w:val="22"/>
                  <w:szCs w:val="22"/>
                </w:rPr>
                <w:t xml:space="preserve"> состоялось совещание по предварительным результатам подготовки к зиме, на котором также обсуждался вопрос реконструкции подстанции </w:t>
              </w:r>
              <w:r w:rsidR="005C70A3">
                <w:rPr>
                  <w:rStyle w:val="a3"/>
                  <w:color w:val="auto"/>
                  <w:sz w:val="22"/>
                  <w:szCs w:val="22"/>
                </w:rPr>
                <w:t>«</w:t>
              </w:r>
              <w:r w:rsidRPr="00C61ECD">
                <w:rPr>
                  <w:rStyle w:val="a3"/>
                  <w:color w:val="auto"/>
                  <w:sz w:val="22"/>
                  <w:szCs w:val="22"/>
                </w:rPr>
                <w:t>Дягилево</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21 августа в филиале </w:t>
            </w:r>
            <w:r w:rsidR="005C70A3">
              <w:rPr>
                <w:color w:val="4D4D4D"/>
                <w:sz w:val="22"/>
                <w:szCs w:val="22"/>
              </w:rPr>
              <w:t>«</w:t>
            </w:r>
            <w:r w:rsidRPr="00C61ECD">
              <w:rPr>
                <w:color w:val="4D4D4D"/>
                <w:sz w:val="22"/>
                <w:szCs w:val="22"/>
              </w:rPr>
              <w:t>Рязаньэнерго</w:t>
            </w:r>
            <w:r w:rsidR="005C70A3">
              <w:rPr>
                <w:color w:val="4D4D4D"/>
                <w:sz w:val="22"/>
                <w:szCs w:val="22"/>
              </w:rPr>
              <w:t>»</w:t>
            </w:r>
            <w:r w:rsidRPr="00C61ECD">
              <w:rPr>
                <w:color w:val="4D4D4D"/>
                <w:sz w:val="22"/>
                <w:szCs w:val="22"/>
              </w:rPr>
              <w:t xml:space="preserve"> ОАО </w:t>
            </w:r>
            <w:r w:rsidR="005C70A3">
              <w:rPr>
                <w:color w:val="4D4D4D"/>
                <w:sz w:val="22"/>
                <w:szCs w:val="22"/>
              </w:rPr>
              <w:t>«</w:t>
            </w:r>
            <w:r w:rsidRPr="00C61ECD">
              <w:rPr>
                <w:color w:val="4D4D4D"/>
                <w:sz w:val="22"/>
                <w:szCs w:val="22"/>
              </w:rPr>
              <w:t>МРСК Центра и Приволжья</w:t>
            </w:r>
            <w:r w:rsidR="005C70A3">
              <w:rPr>
                <w:color w:val="4D4D4D"/>
                <w:sz w:val="22"/>
                <w:szCs w:val="22"/>
              </w:rPr>
              <w:t>»</w:t>
            </w:r>
            <w:r w:rsidRPr="00C61ECD">
              <w:rPr>
                <w:color w:val="4D4D4D"/>
                <w:sz w:val="22"/>
                <w:szCs w:val="22"/>
              </w:rPr>
              <w:t xml:space="preserve"> состоялось совещание, в котором приняли участие руководящий состав исполнительного аппарата компании.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29" w:name="mmm229"/>
            <w:bookmarkEnd w:id="229"/>
            <w:r w:rsidRPr="00C61ECD">
              <w:rPr>
                <w:b/>
                <w:color w:val="3CA499"/>
                <w:sz w:val="22"/>
                <w:szCs w:val="22"/>
              </w:rPr>
              <w:t>RusCable.Ru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29" w:history="1">
              <w:r w:rsidR="005C70A3">
                <w:rPr>
                  <w:rStyle w:val="a3"/>
                  <w:color w:val="auto"/>
                  <w:sz w:val="22"/>
                  <w:szCs w:val="22"/>
                </w:rPr>
                <w:t>«</w:t>
              </w:r>
              <w:r w:rsidRPr="00C61ECD">
                <w:rPr>
                  <w:rStyle w:val="a3"/>
                  <w:color w:val="auto"/>
                  <w:sz w:val="22"/>
                  <w:szCs w:val="22"/>
                </w:rPr>
                <w:t>Вологдаэнерго</w:t>
              </w:r>
              <w:r w:rsidR="005C70A3">
                <w:rPr>
                  <w:rStyle w:val="a3"/>
                  <w:color w:val="auto"/>
                  <w:sz w:val="22"/>
                  <w:szCs w:val="22"/>
                </w:rPr>
                <w:t>»</w:t>
              </w:r>
              <w:r w:rsidRPr="00C61ECD">
                <w:rPr>
                  <w:rStyle w:val="a3"/>
                  <w:color w:val="auto"/>
                  <w:sz w:val="22"/>
                  <w:szCs w:val="22"/>
                </w:rPr>
                <w:t xml:space="preserve"> реконструирует дуговые защиты ячеек 6-10 кВ на 5 подстанциях, питающих районные центры и промышленные предприятия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До конца 2013 года филиал ОАО </w:t>
            </w:r>
            <w:r w:rsidR="005C70A3">
              <w:rPr>
                <w:color w:val="4D4D4D"/>
                <w:sz w:val="22"/>
                <w:szCs w:val="22"/>
              </w:rPr>
              <w:t>«</w:t>
            </w:r>
            <w:r w:rsidRPr="00C61ECD">
              <w:rPr>
                <w:color w:val="4D4D4D"/>
                <w:sz w:val="22"/>
                <w:szCs w:val="22"/>
              </w:rPr>
              <w:t>МРСК Северо-Запада</w:t>
            </w:r>
            <w:r w:rsidR="005C70A3">
              <w:rPr>
                <w:color w:val="4D4D4D"/>
                <w:sz w:val="22"/>
                <w:szCs w:val="22"/>
              </w:rPr>
              <w:t>»</w:t>
            </w:r>
            <w:r w:rsidRPr="00C61ECD">
              <w:rPr>
                <w:color w:val="4D4D4D"/>
                <w:sz w:val="22"/>
                <w:szCs w:val="22"/>
              </w:rPr>
              <w:t xml:space="preserve"> - </w:t>
            </w:r>
            <w:r w:rsidR="005C70A3">
              <w:rPr>
                <w:color w:val="4D4D4D"/>
                <w:sz w:val="22"/>
                <w:szCs w:val="22"/>
              </w:rPr>
              <w:t>«</w:t>
            </w:r>
            <w:r w:rsidRPr="00C61ECD">
              <w:rPr>
                <w:color w:val="4D4D4D"/>
                <w:sz w:val="22"/>
                <w:szCs w:val="22"/>
              </w:rPr>
              <w:t>Вологдаэнерго</w:t>
            </w:r>
            <w:r w:rsidR="005C70A3">
              <w:rPr>
                <w:color w:val="4D4D4D"/>
                <w:sz w:val="22"/>
                <w:szCs w:val="22"/>
              </w:rPr>
              <w:t>»</w:t>
            </w:r>
            <w:r w:rsidRPr="00C61ECD">
              <w:rPr>
                <w:color w:val="4D4D4D"/>
                <w:sz w:val="22"/>
                <w:szCs w:val="22"/>
              </w:rPr>
              <w:t xml:space="preserve"> - планирует реализовать инвестиционный проект по реконструкции дуговых защит ячеек 6-10 кВ на 5 подстанциях классом напряжения 110/35/10 кВ, являющихся узловыми центрами питания ряда городов и крупных предприятий Вологодской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30" w:name="mmm230"/>
            <w:bookmarkEnd w:id="230"/>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30" w:history="1">
              <w:r w:rsidRPr="00C61ECD">
                <w:rPr>
                  <w:rStyle w:val="a3"/>
                  <w:color w:val="auto"/>
                  <w:sz w:val="22"/>
                  <w:szCs w:val="22"/>
                </w:rPr>
                <w:t>РусВинил в середине 2014г планирует ввести комплекс ПВХ в Нижегородской области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ООО </w:t>
            </w:r>
            <w:r w:rsidR="005C70A3">
              <w:rPr>
                <w:color w:val="4D4D4D"/>
                <w:sz w:val="22"/>
                <w:szCs w:val="22"/>
              </w:rPr>
              <w:t>«</w:t>
            </w:r>
            <w:r w:rsidRPr="00C61ECD">
              <w:rPr>
                <w:color w:val="4D4D4D"/>
                <w:sz w:val="22"/>
                <w:szCs w:val="22"/>
              </w:rPr>
              <w:t>РусВинил</w:t>
            </w:r>
            <w:r w:rsidR="005C70A3">
              <w:rPr>
                <w:color w:val="4D4D4D"/>
                <w:sz w:val="22"/>
                <w:szCs w:val="22"/>
              </w:rPr>
              <w:t>»</w:t>
            </w:r>
            <w:r w:rsidRPr="00C61ECD">
              <w:rPr>
                <w:color w:val="4D4D4D"/>
                <w:sz w:val="22"/>
                <w:szCs w:val="22"/>
              </w:rPr>
              <w:t xml:space="preserve"> в середине 2014 г. планирует выпуск первой продукции на комплексе по производству поливинилхлорида, строящемся в Кстовском районе Нижегородской области. В настоящее время на главную понизительную подстанцию подано напряжение с подключенного пункта </w:t>
            </w:r>
            <w:r w:rsidR="005C70A3">
              <w:rPr>
                <w:color w:val="4D4D4D"/>
                <w:sz w:val="22"/>
                <w:szCs w:val="22"/>
              </w:rPr>
              <w:t>«</w:t>
            </w:r>
            <w:r w:rsidRPr="00C61ECD">
              <w:rPr>
                <w:color w:val="4D4D4D"/>
                <w:sz w:val="22"/>
                <w:szCs w:val="22"/>
              </w:rPr>
              <w:t>Зелецино</w:t>
            </w:r>
            <w:r w:rsidR="005C70A3">
              <w:rPr>
                <w:color w:val="4D4D4D"/>
                <w:sz w:val="22"/>
                <w:szCs w:val="22"/>
              </w:rPr>
              <w:t>»</w:t>
            </w:r>
            <w:r w:rsidRPr="00C61ECD">
              <w:rPr>
                <w:color w:val="4D4D4D"/>
                <w:sz w:val="22"/>
                <w:szCs w:val="22"/>
              </w:rPr>
              <w:t xml:space="preserve">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31" w:name="mmm231"/>
            <w:bookmarkEnd w:id="231"/>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31" w:history="1">
              <w:r w:rsidRPr="00C61ECD">
                <w:rPr>
                  <w:rStyle w:val="a3"/>
                  <w:color w:val="auto"/>
                  <w:sz w:val="22"/>
                  <w:szCs w:val="22"/>
                </w:rPr>
                <w:t>МРСК Северного Кавказа вынесет крупные инвестпроекты на публичный аудит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Совет директор ОАО </w:t>
            </w:r>
            <w:r w:rsidR="005C70A3">
              <w:rPr>
                <w:color w:val="4D4D4D"/>
                <w:sz w:val="22"/>
                <w:szCs w:val="22"/>
              </w:rPr>
              <w:t>«</w:t>
            </w:r>
            <w:r w:rsidRPr="00C61ECD">
              <w:rPr>
                <w:color w:val="4D4D4D"/>
                <w:sz w:val="22"/>
                <w:szCs w:val="22"/>
              </w:rPr>
              <w:t>МРСК Северного Кавказа</w:t>
            </w:r>
            <w:r w:rsidR="005C70A3">
              <w:rPr>
                <w:color w:val="4D4D4D"/>
                <w:sz w:val="22"/>
                <w:szCs w:val="22"/>
              </w:rPr>
              <w:t>»</w:t>
            </w:r>
            <w:r w:rsidRPr="00C61ECD">
              <w:rPr>
                <w:color w:val="4D4D4D"/>
                <w:sz w:val="22"/>
                <w:szCs w:val="22"/>
              </w:rPr>
              <w:t xml:space="preserve"> поручил гендиректору общества организовать проведение публичного технологического и ценового аудита крупных инвестпроектов компании.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32" w:name="mmm232"/>
            <w:bookmarkEnd w:id="232"/>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32" w:history="1">
              <w:r w:rsidRPr="00C61ECD">
                <w:rPr>
                  <w:rStyle w:val="a3"/>
                  <w:color w:val="auto"/>
                  <w:sz w:val="22"/>
                  <w:szCs w:val="22"/>
                </w:rPr>
                <w:t>Энергетики улучшили электроснабжение Госдумы и Московского кремля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Филиал ОАО </w:t>
            </w:r>
            <w:r w:rsidR="005C70A3">
              <w:rPr>
                <w:color w:val="4D4D4D"/>
                <w:sz w:val="22"/>
                <w:szCs w:val="22"/>
              </w:rPr>
              <w:t>«</w:t>
            </w:r>
            <w:r w:rsidRPr="00C61ECD">
              <w:rPr>
                <w:color w:val="4D4D4D"/>
                <w:sz w:val="22"/>
                <w:szCs w:val="22"/>
              </w:rPr>
              <w:t>МОЭСК</w:t>
            </w:r>
            <w:r w:rsidR="005C70A3">
              <w:rPr>
                <w:color w:val="4D4D4D"/>
                <w:sz w:val="22"/>
                <w:szCs w:val="22"/>
              </w:rPr>
              <w:t>»</w:t>
            </w:r>
            <w:r w:rsidRPr="00C61ECD">
              <w:rPr>
                <w:color w:val="4D4D4D"/>
                <w:sz w:val="22"/>
                <w:szCs w:val="22"/>
              </w:rPr>
              <w:t xml:space="preserve"> - </w:t>
            </w:r>
            <w:r w:rsidR="005C70A3">
              <w:rPr>
                <w:color w:val="4D4D4D"/>
                <w:sz w:val="22"/>
                <w:szCs w:val="22"/>
              </w:rPr>
              <w:t>«</w:t>
            </w:r>
            <w:r w:rsidRPr="00C61ECD">
              <w:rPr>
                <w:color w:val="4D4D4D"/>
                <w:sz w:val="22"/>
                <w:szCs w:val="22"/>
              </w:rPr>
              <w:t>Центральные электрические сети</w:t>
            </w:r>
            <w:r w:rsidR="005C70A3">
              <w:rPr>
                <w:color w:val="4D4D4D"/>
                <w:sz w:val="22"/>
                <w:szCs w:val="22"/>
              </w:rPr>
              <w:t>»</w:t>
            </w:r>
            <w:r w:rsidRPr="00C61ECD">
              <w:rPr>
                <w:color w:val="4D4D4D"/>
                <w:sz w:val="22"/>
                <w:szCs w:val="22"/>
              </w:rPr>
              <w:t xml:space="preserve"> - включил в работу новый трансформатор мощностью 125 МВА на подстанции </w:t>
            </w:r>
            <w:r w:rsidR="005C70A3">
              <w:rPr>
                <w:color w:val="4D4D4D"/>
                <w:sz w:val="22"/>
                <w:szCs w:val="22"/>
              </w:rPr>
              <w:t>«</w:t>
            </w:r>
            <w:r w:rsidRPr="00C61ECD">
              <w:rPr>
                <w:color w:val="4D4D4D"/>
                <w:sz w:val="22"/>
                <w:szCs w:val="22"/>
              </w:rPr>
              <w:t>Никитская</w:t>
            </w:r>
            <w:r w:rsidR="005C70A3">
              <w:rPr>
                <w:color w:val="4D4D4D"/>
                <w:sz w:val="22"/>
                <w:szCs w:val="22"/>
              </w:rPr>
              <w:t>»</w:t>
            </w:r>
            <w:r w:rsidRPr="00C61ECD">
              <w:rPr>
                <w:color w:val="4D4D4D"/>
                <w:sz w:val="22"/>
                <w:szCs w:val="22"/>
              </w:rPr>
              <w:t>, питающей центр Москвы.</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33" w:name="mmm233"/>
            <w:bookmarkEnd w:id="233"/>
            <w:r w:rsidRPr="00C61ECD">
              <w:rPr>
                <w:b/>
                <w:color w:val="3CA499"/>
                <w:sz w:val="22"/>
                <w:szCs w:val="22"/>
              </w:rPr>
              <w:t>ИТАР-ТАСС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33" w:history="1">
              <w:r w:rsidRPr="00C61ECD">
                <w:rPr>
                  <w:rStyle w:val="a3"/>
                  <w:color w:val="auto"/>
                  <w:sz w:val="22"/>
                  <w:szCs w:val="22"/>
                </w:rPr>
                <w:t>К разработке мер по обеспечению работы в автономном режиме энергосистемы Калининградской области привлекли ученых</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сообению ОАО </w:t>
            </w:r>
            <w:r w:rsidR="005C70A3">
              <w:rPr>
                <w:color w:val="4D4D4D"/>
                <w:sz w:val="22"/>
                <w:szCs w:val="22"/>
              </w:rPr>
              <w:t>«</w:t>
            </w:r>
            <w:r w:rsidRPr="00C61ECD">
              <w:rPr>
                <w:color w:val="4D4D4D"/>
                <w:sz w:val="22"/>
                <w:szCs w:val="22"/>
              </w:rPr>
              <w:t>Янтарьэнерго</w:t>
            </w:r>
            <w:r w:rsidR="005C70A3">
              <w:rPr>
                <w:color w:val="4D4D4D"/>
                <w:sz w:val="22"/>
                <w:szCs w:val="22"/>
              </w:rPr>
              <w:t>»</w:t>
            </w:r>
            <w:r w:rsidRPr="00C61ECD">
              <w:rPr>
                <w:color w:val="4D4D4D"/>
                <w:sz w:val="22"/>
                <w:szCs w:val="22"/>
              </w:rPr>
              <w:t xml:space="preserve">, ученые Российской академии наук, а также эксперты </w:t>
            </w:r>
            <w:r w:rsidR="005C70A3">
              <w:rPr>
                <w:color w:val="4D4D4D"/>
                <w:sz w:val="22"/>
                <w:szCs w:val="22"/>
              </w:rPr>
              <w:t>«</w:t>
            </w:r>
            <w:r w:rsidRPr="00C61ECD">
              <w:rPr>
                <w:color w:val="4D4D4D"/>
                <w:sz w:val="22"/>
                <w:szCs w:val="22"/>
              </w:rPr>
              <w:t>Россетей</w:t>
            </w:r>
            <w:r w:rsidR="005C70A3">
              <w:rPr>
                <w:color w:val="4D4D4D"/>
                <w:sz w:val="22"/>
                <w:szCs w:val="22"/>
              </w:rPr>
              <w:t>»</w:t>
            </w:r>
            <w:r w:rsidRPr="00C61ECD">
              <w:rPr>
                <w:color w:val="4D4D4D"/>
                <w:sz w:val="22"/>
                <w:szCs w:val="22"/>
              </w:rPr>
              <w:t xml:space="preserve"> и других ведущих электросетевых компаний страны привлечены к разработке мер для исключения системных сбоев электроснабжения в Калининградской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34" w:name="mmm234"/>
            <w:bookmarkEnd w:id="234"/>
            <w:r w:rsidRPr="00C61ECD">
              <w:rPr>
                <w:b/>
                <w:color w:val="3CA499"/>
                <w:sz w:val="22"/>
                <w:szCs w:val="22"/>
              </w:rPr>
              <w:t>РИА Дагестан</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34" w:history="1">
              <w:r w:rsidRPr="00C61ECD">
                <w:rPr>
                  <w:rStyle w:val="a3"/>
                  <w:color w:val="auto"/>
                  <w:sz w:val="22"/>
                  <w:szCs w:val="22"/>
                </w:rPr>
                <w:t>Дворец спорта при Энергетическом колледже в Каспийске откроется в сентябре этого года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сообщению минспорта Дагестана, нходящийся на балансе Энергетического колледжа Дворец спорта в Каспийске будет сдан в эксплуатациюуже в сентябре этого года. Строительство объекта началось 1 марта 2012 года после закладки капсулы в фундамент Дворца спорта - школы борьбы Курамагомеда Курамагомедова, в которой принял участие председатель правления ОАО </w:t>
            </w:r>
            <w:r w:rsidR="005C70A3">
              <w:rPr>
                <w:color w:val="4D4D4D"/>
                <w:sz w:val="22"/>
                <w:szCs w:val="22"/>
              </w:rPr>
              <w:t>«</w:t>
            </w:r>
            <w:r w:rsidRPr="00C61ECD">
              <w:rPr>
                <w:color w:val="4D4D4D"/>
                <w:sz w:val="22"/>
                <w:szCs w:val="22"/>
              </w:rPr>
              <w:t>ФСК ЕЭС</w:t>
            </w:r>
            <w:r w:rsidR="005C70A3">
              <w:rPr>
                <w:color w:val="4D4D4D"/>
                <w:sz w:val="22"/>
                <w:szCs w:val="22"/>
              </w:rPr>
              <w:t>»</w:t>
            </w:r>
            <w:r w:rsidRPr="00C61ECD">
              <w:rPr>
                <w:color w:val="4D4D4D"/>
                <w:sz w:val="22"/>
                <w:szCs w:val="22"/>
              </w:rPr>
              <w:t xml:space="preserve"> О. Бударгин.</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35" w:name="mmm235"/>
            <w:bookmarkEnd w:id="235"/>
            <w:r w:rsidRPr="00C61ECD">
              <w:rPr>
                <w:b/>
                <w:color w:val="3CA499"/>
                <w:sz w:val="22"/>
                <w:szCs w:val="22"/>
              </w:rPr>
              <w:t>Уралинформбюро</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35" w:history="1">
              <w:r w:rsidR="005C70A3">
                <w:rPr>
                  <w:rStyle w:val="a3"/>
                  <w:color w:val="auto"/>
                  <w:sz w:val="22"/>
                  <w:szCs w:val="22"/>
                </w:rPr>
                <w:t>«</w:t>
              </w:r>
              <w:r w:rsidRPr="00C61ECD">
                <w:rPr>
                  <w:rStyle w:val="a3"/>
                  <w:color w:val="auto"/>
                  <w:sz w:val="22"/>
                  <w:szCs w:val="22"/>
                </w:rPr>
                <w:t>Свердловэнерго</w:t>
              </w:r>
              <w:r w:rsidR="005C70A3">
                <w:rPr>
                  <w:rStyle w:val="a3"/>
                  <w:color w:val="auto"/>
                  <w:sz w:val="22"/>
                  <w:szCs w:val="22"/>
                </w:rPr>
                <w:t>»</w:t>
              </w:r>
              <w:r w:rsidRPr="00C61ECD">
                <w:rPr>
                  <w:rStyle w:val="a3"/>
                  <w:color w:val="auto"/>
                  <w:sz w:val="22"/>
                  <w:szCs w:val="22"/>
                </w:rPr>
                <w:t xml:space="preserve"> укрепило энергоснабжение трех муниципалитетов</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Энергетики ОАО </w:t>
            </w:r>
            <w:r w:rsidR="005C70A3">
              <w:rPr>
                <w:color w:val="4D4D4D"/>
                <w:sz w:val="22"/>
                <w:szCs w:val="22"/>
              </w:rPr>
              <w:t>«</w:t>
            </w:r>
            <w:r w:rsidRPr="00C61ECD">
              <w:rPr>
                <w:color w:val="4D4D4D"/>
                <w:sz w:val="22"/>
                <w:szCs w:val="22"/>
              </w:rPr>
              <w:t>МРСК Урала</w:t>
            </w:r>
            <w:r w:rsidR="005C70A3">
              <w:rPr>
                <w:color w:val="4D4D4D"/>
                <w:sz w:val="22"/>
                <w:szCs w:val="22"/>
              </w:rPr>
              <w:t>»</w:t>
            </w:r>
            <w:r w:rsidRPr="00C61ECD">
              <w:rPr>
                <w:color w:val="4D4D4D"/>
                <w:sz w:val="22"/>
                <w:szCs w:val="22"/>
              </w:rPr>
              <w:t xml:space="preserve"> модернизировали подстанцию 110/35 киловольт </w:t>
            </w:r>
            <w:r w:rsidR="005C70A3">
              <w:rPr>
                <w:color w:val="4D4D4D"/>
                <w:sz w:val="22"/>
                <w:szCs w:val="22"/>
              </w:rPr>
              <w:t>«</w:t>
            </w:r>
            <w:r w:rsidRPr="00C61ECD">
              <w:rPr>
                <w:color w:val="4D4D4D"/>
                <w:sz w:val="22"/>
                <w:szCs w:val="22"/>
              </w:rPr>
              <w:t>Верхняя Тура</w:t>
            </w:r>
            <w:r w:rsidR="005C70A3">
              <w:rPr>
                <w:color w:val="4D4D4D"/>
                <w:sz w:val="22"/>
                <w:szCs w:val="22"/>
              </w:rPr>
              <w:t>»</w:t>
            </w:r>
            <w:r w:rsidRPr="00C61ECD">
              <w:rPr>
                <w:color w:val="4D4D4D"/>
                <w:sz w:val="22"/>
                <w:szCs w:val="22"/>
              </w:rPr>
              <w:t>.</w:t>
            </w:r>
          </w:p>
        </w:tc>
      </w:tr>
    </w:tbl>
    <w:p w:rsidR="00E930B3" w:rsidRDefault="00E930B3" w:rsidP="00E930B3">
      <w:pPr>
        <w:rPr>
          <w:lang w:val="en-US"/>
        </w:rPr>
      </w:pPr>
    </w:p>
    <w:p w:rsidR="00E930B3" w:rsidRDefault="00E930B3" w:rsidP="00E930B3">
      <w:pPr>
        <w:rPr>
          <w:b/>
          <w:bCs/>
          <w:color w:val="3CA499"/>
          <w:sz w:val="28"/>
          <w:szCs w:val="28"/>
          <w:lang w:val="en-US"/>
        </w:rPr>
      </w:pPr>
      <w:r>
        <w:rPr>
          <w:b/>
          <w:bCs/>
          <w:color w:val="3CA499"/>
          <w:sz w:val="28"/>
          <w:szCs w:val="28"/>
          <w:lang w:val="en-US"/>
        </w:rPr>
        <w:t>&gt; Генерирующие компании</w:t>
      </w:r>
    </w:p>
    <w:p w:rsidR="00E930B3" w:rsidRDefault="00E930B3" w:rsidP="00E930B3">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E930B3" w:rsidRPr="00C61ECD" w:rsidTr="00BE6C02">
        <w:trPr>
          <w:cantSplit/>
          <w:trHeight w:val="973"/>
        </w:trPr>
        <w:tc>
          <w:tcPr>
            <w:tcW w:w="54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 п/п</w:t>
            </w:r>
          </w:p>
        </w:tc>
        <w:tc>
          <w:tcPr>
            <w:tcW w:w="234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 xml:space="preserve">Наименование издания </w:t>
            </w:r>
          </w:p>
          <w:p w:rsidR="00E930B3" w:rsidRPr="00C61ECD" w:rsidRDefault="00E930B3" w:rsidP="00BE6C02">
            <w:pPr>
              <w:rPr>
                <w:b/>
                <w:i/>
                <w:color w:val="4D4D4D"/>
                <w:sz w:val="20"/>
                <w:szCs w:val="20"/>
              </w:rPr>
            </w:pPr>
            <w:r w:rsidRPr="00C61ECD">
              <w:rPr>
                <w:b/>
                <w:i/>
                <w:color w:val="4D4D4D"/>
                <w:sz w:val="20"/>
                <w:szCs w:val="20"/>
              </w:rPr>
              <w:t>Автор публикации</w:t>
            </w:r>
          </w:p>
        </w:tc>
        <w:tc>
          <w:tcPr>
            <w:tcW w:w="270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Наименование публикации</w:t>
            </w:r>
          </w:p>
        </w:tc>
        <w:tc>
          <w:tcPr>
            <w:tcW w:w="432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Краткое содержание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36" w:name="mmm236"/>
            <w:bookmarkEnd w:id="236"/>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236" w:history="1">
              <w:r w:rsidR="005C70A3">
                <w:rPr>
                  <w:rStyle w:val="a3"/>
                  <w:color w:val="auto"/>
                  <w:sz w:val="22"/>
                  <w:szCs w:val="22"/>
                </w:rPr>
                <w:t>«</w:t>
              </w:r>
              <w:r w:rsidRPr="00C61ECD">
                <w:rPr>
                  <w:rStyle w:val="a3"/>
                  <w:color w:val="auto"/>
                  <w:sz w:val="22"/>
                  <w:szCs w:val="22"/>
                </w:rPr>
                <w:t>Иркутскэнерго</w:t>
              </w:r>
              <w:r w:rsidR="005C70A3">
                <w:rPr>
                  <w:rStyle w:val="a3"/>
                  <w:color w:val="auto"/>
                  <w:sz w:val="22"/>
                  <w:szCs w:val="22"/>
                </w:rPr>
                <w:t>»</w:t>
              </w:r>
              <w:r w:rsidRPr="00C61ECD">
                <w:rPr>
                  <w:rStyle w:val="a3"/>
                  <w:color w:val="auto"/>
                  <w:sz w:val="22"/>
                  <w:szCs w:val="22"/>
                </w:rPr>
                <w:t xml:space="preserve"> в I полугодии сократило чистую по РСБУ прибыль на 21,5%</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Иркутскэнерго</w:t>
            </w:r>
            <w:r w:rsidR="005C70A3">
              <w:rPr>
                <w:color w:val="4D4D4D"/>
                <w:sz w:val="22"/>
                <w:szCs w:val="22"/>
              </w:rPr>
              <w:t>»</w:t>
            </w:r>
            <w:r w:rsidRPr="00C61ECD">
              <w:rPr>
                <w:color w:val="4D4D4D"/>
                <w:sz w:val="22"/>
                <w:szCs w:val="22"/>
              </w:rPr>
              <w:t xml:space="preserve"> в первом полугодии 2013 года сократило чистую прибыль по РСБУ на 21,5% по сравнению с аналогичным периодом прошлого года - до 4 млрд 725,946 млн рублей.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37" w:name="mmm237"/>
            <w:bookmarkEnd w:id="237"/>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237" w:history="1">
              <w:r w:rsidRPr="00C61ECD">
                <w:rPr>
                  <w:rStyle w:val="a3"/>
                  <w:color w:val="auto"/>
                  <w:sz w:val="22"/>
                  <w:szCs w:val="22"/>
                </w:rPr>
                <w:t>Кузбассэнерго в I полугодии получило 506,2 млн руб. чистого убытка по РСБУ</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Кузбассэнерго</w:t>
            </w:r>
            <w:r w:rsidR="005C70A3">
              <w:rPr>
                <w:color w:val="4D4D4D"/>
                <w:sz w:val="22"/>
                <w:szCs w:val="22"/>
              </w:rPr>
              <w:t>»</w:t>
            </w:r>
            <w:r w:rsidRPr="00C61ECD">
              <w:rPr>
                <w:color w:val="4D4D4D"/>
                <w:sz w:val="22"/>
                <w:szCs w:val="22"/>
              </w:rPr>
              <w:t xml:space="preserve"> в январе-июне 2013 года получило чистый убыток по РСБУ в размере 506,2 млн рублей, говорится в отчете </w:t>
            </w:r>
            <w:r w:rsidR="005C70A3">
              <w:rPr>
                <w:color w:val="4D4D4D"/>
                <w:sz w:val="22"/>
                <w:szCs w:val="22"/>
              </w:rPr>
              <w:t>«</w:t>
            </w:r>
            <w:r w:rsidRPr="00C61ECD">
              <w:rPr>
                <w:color w:val="4D4D4D"/>
                <w:sz w:val="22"/>
                <w:szCs w:val="22"/>
              </w:rPr>
              <w:t>Кузбассэнерго</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38" w:name="mmm238"/>
            <w:bookmarkEnd w:id="238"/>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238" w:history="1">
              <w:r w:rsidRPr="00C61ECD">
                <w:rPr>
                  <w:rStyle w:val="a3"/>
                  <w:color w:val="auto"/>
                  <w:sz w:val="22"/>
                  <w:szCs w:val="22"/>
                </w:rPr>
                <w:t>ТГК-11 в I полугодии увеличила чистую прибыль по МСФО в 21 раз</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ТГК-11</w:t>
            </w:r>
            <w:r w:rsidR="005C70A3">
              <w:rPr>
                <w:color w:val="4D4D4D"/>
                <w:sz w:val="22"/>
                <w:szCs w:val="22"/>
              </w:rPr>
              <w:t>»</w:t>
            </w:r>
            <w:r w:rsidRPr="00C61ECD">
              <w:rPr>
                <w:color w:val="4D4D4D"/>
                <w:sz w:val="22"/>
                <w:szCs w:val="22"/>
              </w:rPr>
              <w:t xml:space="preserve"> в первом полугодии 2013 года увеличило чистую прибыль по МСФО в 21 раз по сравнению с аналогичным периодом прошлого года, до 415,069 млн рублей.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39" w:name="mmm239"/>
            <w:bookmarkEnd w:id="239"/>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239" w:history="1">
              <w:r w:rsidRPr="00C61ECD">
                <w:rPr>
                  <w:rStyle w:val="a3"/>
                  <w:color w:val="auto"/>
                  <w:sz w:val="22"/>
                  <w:szCs w:val="22"/>
                </w:rPr>
                <w:t>КЭС в течение 2-4 месяцев акционирует свою трейдинговую компанию</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ООО </w:t>
            </w:r>
            <w:r w:rsidR="005C70A3">
              <w:rPr>
                <w:color w:val="4D4D4D"/>
                <w:sz w:val="22"/>
                <w:szCs w:val="22"/>
              </w:rPr>
              <w:t>«</w:t>
            </w:r>
            <w:r w:rsidRPr="00C61ECD">
              <w:rPr>
                <w:color w:val="4D4D4D"/>
                <w:sz w:val="22"/>
                <w:szCs w:val="22"/>
              </w:rPr>
              <w:t>КЭС-Трейдинг</w:t>
            </w:r>
            <w:r w:rsidR="005C70A3">
              <w:rPr>
                <w:color w:val="4D4D4D"/>
                <w:sz w:val="22"/>
                <w:szCs w:val="22"/>
              </w:rPr>
              <w:t>»</w:t>
            </w:r>
            <w:r w:rsidRPr="00C61ECD">
              <w:rPr>
                <w:color w:val="4D4D4D"/>
                <w:sz w:val="22"/>
                <w:szCs w:val="22"/>
              </w:rPr>
              <w:t xml:space="preserve"> в течение 2-4 месяцев сменит организационно-правовую форму и станет закрытым акционерным обществом.</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40" w:name="mmm240"/>
            <w:bookmarkEnd w:id="240"/>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240" w:history="1">
              <w:r w:rsidR="005C70A3">
                <w:rPr>
                  <w:rStyle w:val="a3"/>
                  <w:color w:val="auto"/>
                  <w:sz w:val="22"/>
                  <w:szCs w:val="22"/>
                </w:rPr>
                <w:t>«</w:t>
              </w:r>
              <w:r w:rsidRPr="00C61ECD">
                <w:rPr>
                  <w:rStyle w:val="a3"/>
                  <w:color w:val="auto"/>
                  <w:sz w:val="22"/>
                  <w:szCs w:val="22"/>
                </w:rPr>
                <w:t>РусГидро</w:t>
              </w:r>
              <w:r w:rsidR="005C70A3">
                <w:rPr>
                  <w:rStyle w:val="a3"/>
                  <w:color w:val="auto"/>
                  <w:sz w:val="22"/>
                  <w:szCs w:val="22"/>
                </w:rPr>
                <w:t>»</w:t>
              </w:r>
              <w:r w:rsidRPr="00C61ECD">
                <w:rPr>
                  <w:rStyle w:val="a3"/>
                  <w:color w:val="auto"/>
                  <w:sz w:val="22"/>
                  <w:szCs w:val="22"/>
                </w:rPr>
                <w:t xml:space="preserve"> планирует ввести ТЭЦ в Советской Гавани в IV квартале 2016г</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планирует ввести в эксплуатацию ТЭЦ в Советской Гавани (Хабаровский край) в четвертом квартале 2016 г.</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41" w:name="mmm241"/>
            <w:bookmarkEnd w:id="241"/>
            <w:r w:rsidRPr="00C61ECD">
              <w:rPr>
                <w:b/>
                <w:color w:val="3CA499"/>
                <w:sz w:val="22"/>
                <w:szCs w:val="22"/>
              </w:rPr>
              <w:t>РБК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241" w:history="1">
              <w:r w:rsidR="005C70A3">
                <w:rPr>
                  <w:rStyle w:val="a3"/>
                  <w:color w:val="auto"/>
                  <w:sz w:val="22"/>
                  <w:szCs w:val="22"/>
                </w:rPr>
                <w:t>«</w:t>
              </w:r>
              <w:r w:rsidRPr="00C61ECD">
                <w:rPr>
                  <w:rStyle w:val="a3"/>
                  <w:color w:val="auto"/>
                  <w:sz w:val="22"/>
                  <w:szCs w:val="22"/>
                </w:rPr>
                <w:t>РусГидро</w:t>
              </w:r>
              <w:r w:rsidR="005C70A3">
                <w:rPr>
                  <w:rStyle w:val="a3"/>
                  <w:color w:val="auto"/>
                  <w:sz w:val="22"/>
                  <w:szCs w:val="22"/>
                </w:rPr>
                <w:t>»</w:t>
              </w:r>
              <w:r w:rsidRPr="00C61ECD">
                <w:rPr>
                  <w:rStyle w:val="a3"/>
                  <w:color w:val="auto"/>
                  <w:sz w:val="22"/>
                  <w:szCs w:val="22"/>
                </w:rPr>
                <w:t>: До конца 2013г. на Саяно-Шушенской ГЭС планируется ввести в эксплуатацию новый гидроагрегат N5</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сообщению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на Саяно-Шушенской ГЭС до конца 2013г. должен быть введен в эксплуатацию новый гидроагрегат N5.</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42" w:name="mmm242"/>
            <w:bookmarkEnd w:id="242"/>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17.08.2013 </w:t>
            </w:r>
          </w:p>
        </w:tc>
        <w:tc>
          <w:tcPr>
            <w:tcW w:w="2700" w:type="dxa"/>
            <w:hideMark/>
          </w:tcPr>
          <w:p w:rsidR="00E930B3" w:rsidRPr="00C61ECD" w:rsidRDefault="00E930B3" w:rsidP="00BE6C02">
            <w:pPr>
              <w:spacing w:before="120"/>
              <w:rPr>
                <w:b/>
                <w:sz w:val="22"/>
                <w:szCs w:val="22"/>
              </w:rPr>
            </w:pPr>
            <w:hyperlink w:anchor="nnn242" w:history="1">
              <w:r w:rsidRPr="00C61ECD">
                <w:rPr>
                  <w:rStyle w:val="a3"/>
                  <w:color w:val="auto"/>
                  <w:sz w:val="22"/>
                  <w:szCs w:val="22"/>
                </w:rPr>
                <w:t>Министр Ишаев оценит ситуацию на Бурейской ГЭС</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Министр по развитию Дальнего Востока - полпред президента РФ в ДФО В. Ишаев в субботу вылетит в поселок Талакан Амурской области, чтобы на месте оценить ситуацию со сбросами воды на Бурейской ГЭС.</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43" w:name="mmm243"/>
            <w:bookmarkEnd w:id="243"/>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17.08.2013 </w:t>
            </w:r>
          </w:p>
        </w:tc>
        <w:tc>
          <w:tcPr>
            <w:tcW w:w="2700" w:type="dxa"/>
            <w:hideMark/>
          </w:tcPr>
          <w:p w:rsidR="00E930B3" w:rsidRPr="00C61ECD" w:rsidRDefault="00E930B3" w:rsidP="00BE6C02">
            <w:pPr>
              <w:spacing w:before="120"/>
              <w:rPr>
                <w:b/>
                <w:sz w:val="22"/>
                <w:szCs w:val="22"/>
              </w:rPr>
            </w:pPr>
            <w:hyperlink w:anchor="nnn243" w:history="1">
              <w:r w:rsidRPr="00C61ECD">
                <w:rPr>
                  <w:rStyle w:val="a3"/>
                  <w:color w:val="auto"/>
                  <w:sz w:val="22"/>
                  <w:szCs w:val="22"/>
                </w:rPr>
                <w:t>Глава Амурской области считает нужным построить в регионе несколько ГЭС, которые защитят от наводнений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Губернатор Амурской области О. Кожемяко в ходе селекторного совещания с президентом РФ предложил построить в регионе каскадные ГЭС для защиты от наводнений.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44" w:name="mmm244"/>
            <w:bookmarkEnd w:id="244"/>
            <w:r w:rsidRPr="00C61ECD">
              <w:rPr>
                <w:b/>
                <w:color w:val="3CA499"/>
                <w:sz w:val="22"/>
                <w:szCs w:val="22"/>
              </w:rPr>
              <w:t>Московский Комсомолец</w:t>
            </w:r>
          </w:p>
          <w:p w:rsidR="00E930B3" w:rsidRPr="00C61ECD" w:rsidRDefault="00E930B3" w:rsidP="00BE6C02">
            <w:pPr>
              <w:rPr>
                <w:i/>
                <w:color w:val="3CA499"/>
                <w:sz w:val="20"/>
                <w:szCs w:val="20"/>
                <w:lang w:val="en-US"/>
              </w:rPr>
            </w:pPr>
            <w:r w:rsidRPr="00C61ECD">
              <w:rPr>
                <w:i/>
                <w:color w:val="3CA499"/>
                <w:sz w:val="20"/>
                <w:szCs w:val="20"/>
              </w:rPr>
              <w:t>Игорь Кармазин</w:t>
            </w:r>
          </w:p>
          <w:p w:rsidR="00E930B3" w:rsidRPr="00C61ECD" w:rsidRDefault="00E930B3" w:rsidP="00BE6C02">
            <w:pPr>
              <w:rPr>
                <w:color w:val="3CA499"/>
                <w:sz w:val="20"/>
                <w:szCs w:val="20"/>
                <w:lang w:val="en-US"/>
              </w:rPr>
            </w:pPr>
            <w:r w:rsidRPr="00C61ECD">
              <w:rPr>
                <w:color w:val="3CA499"/>
                <w:sz w:val="20"/>
                <w:szCs w:val="20"/>
              </w:rPr>
              <w:t xml:space="preserve">17.08.2013 </w:t>
            </w:r>
          </w:p>
        </w:tc>
        <w:tc>
          <w:tcPr>
            <w:tcW w:w="2700" w:type="dxa"/>
            <w:hideMark/>
          </w:tcPr>
          <w:p w:rsidR="00E930B3" w:rsidRPr="00C61ECD" w:rsidRDefault="00E930B3" w:rsidP="00BE6C02">
            <w:pPr>
              <w:spacing w:before="120"/>
              <w:rPr>
                <w:b/>
                <w:sz w:val="22"/>
                <w:szCs w:val="22"/>
              </w:rPr>
            </w:pPr>
            <w:hyperlink w:anchor="nnn244" w:history="1">
              <w:r w:rsidRPr="00C61ECD">
                <w:rPr>
                  <w:rStyle w:val="a3"/>
                  <w:color w:val="auto"/>
                  <w:sz w:val="22"/>
                  <w:szCs w:val="22"/>
                </w:rPr>
                <w:t>Вода не приходит одна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Дальний Восток готовится к пику рекордного за последние сто лет половодья. Как сообщил председатель правления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Е. Дод, пока мощные плотины пока удерживают прибывающие объемы воды, спасая регион от полного затопления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45" w:name="mmm245"/>
            <w:bookmarkEnd w:id="245"/>
            <w:r w:rsidRPr="00C61ECD">
              <w:rPr>
                <w:b/>
                <w:color w:val="3CA499"/>
                <w:sz w:val="22"/>
                <w:szCs w:val="22"/>
              </w:rPr>
              <w:t>ИТАР-ТАСС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18.08.2013 </w:t>
            </w:r>
          </w:p>
        </w:tc>
        <w:tc>
          <w:tcPr>
            <w:tcW w:w="2700" w:type="dxa"/>
            <w:hideMark/>
          </w:tcPr>
          <w:p w:rsidR="00E930B3" w:rsidRPr="00C61ECD" w:rsidRDefault="00E930B3" w:rsidP="00BE6C02">
            <w:pPr>
              <w:spacing w:before="120"/>
              <w:rPr>
                <w:b/>
                <w:sz w:val="22"/>
                <w:szCs w:val="22"/>
              </w:rPr>
            </w:pPr>
            <w:hyperlink w:anchor="nnn245" w:history="1">
              <w:r w:rsidRPr="00C61ECD">
                <w:rPr>
                  <w:rStyle w:val="a3"/>
                  <w:color w:val="auto"/>
                  <w:sz w:val="22"/>
                  <w:szCs w:val="22"/>
                </w:rPr>
                <w:t>Зейская ГЭС увеличила объем холостых сбросов до 5 тысяч кубометров в секунду</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сообщению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Зейская ГЭС увеличила объем холостых сбросов, что позволит замедлить наполнение водохранилища до критических отметок.</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46" w:name="mmm246"/>
            <w:bookmarkEnd w:id="246"/>
            <w:r w:rsidRPr="00C61ECD">
              <w:rPr>
                <w:b/>
                <w:color w:val="3CA499"/>
                <w:sz w:val="22"/>
                <w:szCs w:val="22"/>
              </w:rPr>
              <w:t>Ведомости</w:t>
            </w:r>
          </w:p>
          <w:p w:rsidR="00E930B3" w:rsidRPr="00E930B3" w:rsidRDefault="00E930B3" w:rsidP="00BE6C02">
            <w:pPr>
              <w:rPr>
                <w:i/>
                <w:color w:val="3CA499"/>
                <w:sz w:val="20"/>
                <w:szCs w:val="20"/>
              </w:rPr>
            </w:pPr>
            <w:r w:rsidRPr="00C61ECD">
              <w:rPr>
                <w:i/>
                <w:color w:val="3CA499"/>
                <w:sz w:val="20"/>
                <w:szCs w:val="20"/>
              </w:rPr>
              <w:t>Анастасия Фомичева, Виталий Петлевой</w:t>
            </w:r>
          </w:p>
          <w:p w:rsidR="00E930B3" w:rsidRPr="00E930B3" w:rsidRDefault="00E930B3" w:rsidP="00BE6C02">
            <w:pPr>
              <w:rPr>
                <w:color w:val="3CA499"/>
                <w:sz w:val="20"/>
                <w:szCs w:val="20"/>
              </w:rPr>
            </w:pPr>
            <w:r w:rsidRPr="00C61ECD">
              <w:rPr>
                <w:color w:val="3CA499"/>
                <w:sz w:val="20"/>
                <w:szCs w:val="20"/>
              </w:rPr>
              <w:t>19.08.2013 00:02</w:t>
            </w:r>
          </w:p>
        </w:tc>
        <w:tc>
          <w:tcPr>
            <w:tcW w:w="2700" w:type="dxa"/>
            <w:hideMark/>
          </w:tcPr>
          <w:p w:rsidR="00E930B3" w:rsidRPr="00C61ECD" w:rsidRDefault="00E930B3" w:rsidP="00BE6C02">
            <w:pPr>
              <w:spacing w:before="120"/>
              <w:rPr>
                <w:b/>
                <w:sz w:val="22"/>
                <w:szCs w:val="22"/>
              </w:rPr>
            </w:pPr>
            <w:hyperlink w:anchor="nnn246" w:history="1">
              <w:r w:rsidRPr="00C61ECD">
                <w:rPr>
                  <w:rStyle w:val="a3"/>
                  <w:color w:val="auto"/>
                  <w:sz w:val="22"/>
                  <w:szCs w:val="22"/>
                </w:rPr>
                <w:t>UC Rusal заполучила Богословскую ТЭЦ</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UC Rusal подписала с </w:t>
            </w:r>
            <w:r w:rsidR="005C70A3">
              <w:rPr>
                <w:color w:val="4D4D4D"/>
                <w:sz w:val="22"/>
                <w:szCs w:val="22"/>
              </w:rPr>
              <w:t>«</w:t>
            </w:r>
            <w:r w:rsidRPr="00C61ECD">
              <w:rPr>
                <w:color w:val="4D4D4D"/>
                <w:sz w:val="22"/>
                <w:szCs w:val="22"/>
              </w:rPr>
              <w:t>КЭС-холдингом</w:t>
            </w:r>
            <w:r w:rsidR="005C70A3">
              <w:rPr>
                <w:color w:val="4D4D4D"/>
                <w:sz w:val="22"/>
                <w:szCs w:val="22"/>
              </w:rPr>
              <w:t>»</w:t>
            </w:r>
            <w:r w:rsidRPr="00C61ECD">
              <w:rPr>
                <w:color w:val="4D4D4D"/>
                <w:sz w:val="22"/>
                <w:szCs w:val="22"/>
              </w:rPr>
              <w:t xml:space="preserve"> договор о покупке Богословской ТЭЦ, чтобы сохранить глиноземное производство на Богословском алюминиевом заводе в Краснотурьинске.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47" w:name="mmm247"/>
            <w:bookmarkEnd w:id="247"/>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47" w:history="1">
              <w:r w:rsidRPr="00C61ECD">
                <w:rPr>
                  <w:rStyle w:val="a3"/>
                  <w:color w:val="auto"/>
                  <w:sz w:val="22"/>
                  <w:szCs w:val="22"/>
                </w:rPr>
                <w:t>ТГК-2 планирует разместить облигации БО-02 на 5 млрд рублей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Совет директоров ОАО </w:t>
            </w:r>
            <w:r w:rsidR="005C70A3">
              <w:rPr>
                <w:color w:val="4D4D4D"/>
                <w:sz w:val="22"/>
                <w:szCs w:val="22"/>
              </w:rPr>
              <w:t>«</w:t>
            </w:r>
            <w:r w:rsidRPr="00C61ECD">
              <w:rPr>
                <w:color w:val="4D4D4D"/>
                <w:sz w:val="22"/>
                <w:szCs w:val="22"/>
              </w:rPr>
              <w:t>ТГК-2</w:t>
            </w:r>
            <w:r w:rsidR="005C70A3">
              <w:rPr>
                <w:color w:val="4D4D4D"/>
                <w:sz w:val="22"/>
                <w:szCs w:val="22"/>
              </w:rPr>
              <w:t>»</w:t>
            </w:r>
            <w:r w:rsidRPr="00C61ECD">
              <w:rPr>
                <w:color w:val="4D4D4D"/>
                <w:sz w:val="22"/>
                <w:szCs w:val="22"/>
              </w:rPr>
              <w:t xml:space="preserve"> принял решение о размещение биржевых облигаций серии БО-02 объемом 5 млрд руб.</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48" w:name="mmm248"/>
            <w:bookmarkEnd w:id="248"/>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48" w:history="1">
              <w:r w:rsidRPr="00C61ECD">
                <w:rPr>
                  <w:rStyle w:val="a3"/>
                  <w:color w:val="auto"/>
                  <w:sz w:val="22"/>
                  <w:szCs w:val="22"/>
                </w:rPr>
                <w:t>ОГК-2 увеличила EBITDA по МСФО в I полугодии в 1,8 раза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ОГК-2</w:t>
            </w:r>
            <w:r w:rsidR="005C70A3">
              <w:rPr>
                <w:color w:val="4D4D4D"/>
                <w:sz w:val="22"/>
                <w:szCs w:val="22"/>
              </w:rPr>
              <w:t>»</w:t>
            </w:r>
            <w:r w:rsidRPr="00C61ECD">
              <w:rPr>
                <w:color w:val="4D4D4D"/>
                <w:sz w:val="22"/>
                <w:szCs w:val="22"/>
              </w:rPr>
              <w:t xml:space="preserve"> увеличило EBITDA по МСФО в I полугодии 2013 года в 1,8 раза по сравнению с аналогичным показателем 2012 года, до 7,7 млрд рублей, считают аналитики инвестбанков, опрошенные </w:t>
            </w:r>
            <w:r w:rsidR="005C70A3">
              <w:rPr>
                <w:color w:val="4D4D4D"/>
                <w:sz w:val="22"/>
                <w:szCs w:val="22"/>
              </w:rPr>
              <w:t>«</w:t>
            </w:r>
            <w:r w:rsidRPr="00C61ECD">
              <w:rPr>
                <w:color w:val="4D4D4D"/>
                <w:sz w:val="22"/>
                <w:szCs w:val="22"/>
              </w:rPr>
              <w:t>Интерфаксом</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49" w:name="mmm249"/>
            <w:bookmarkEnd w:id="249"/>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49" w:history="1">
              <w:r w:rsidRPr="00C61ECD">
                <w:rPr>
                  <w:rStyle w:val="a3"/>
                  <w:color w:val="auto"/>
                  <w:sz w:val="22"/>
                  <w:szCs w:val="22"/>
                </w:rPr>
                <w:t>Объем воды в водохранилищах на Дальнем Востоке обновил исторический максимум за 120 лет - РусГидро</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сообщению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исторический максимум объема воды на водохранилищах в подтопленных регионах Дальнего Востока превышен впервые за 120 лет.</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50" w:name="mmm250"/>
            <w:bookmarkEnd w:id="250"/>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50" w:history="1">
              <w:r w:rsidR="005C70A3">
                <w:rPr>
                  <w:rStyle w:val="a3"/>
                  <w:color w:val="auto"/>
                  <w:sz w:val="22"/>
                  <w:szCs w:val="22"/>
                </w:rPr>
                <w:t>«</w:t>
              </w:r>
              <w:r w:rsidRPr="00C61ECD">
                <w:rPr>
                  <w:rStyle w:val="a3"/>
                  <w:color w:val="auto"/>
                  <w:sz w:val="22"/>
                  <w:szCs w:val="22"/>
                </w:rPr>
                <w:t>РусГидро</w:t>
              </w:r>
              <w:r w:rsidR="005C70A3">
                <w:rPr>
                  <w:rStyle w:val="a3"/>
                  <w:color w:val="auto"/>
                  <w:sz w:val="22"/>
                  <w:szCs w:val="22"/>
                </w:rPr>
                <w:t>»</w:t>
              </w:r>
              <w:r w:rsidRPr="00C61ECD">
                <w:rPr>
                  <w:rStyle w:val="a3"/>
                  <w:color w:val="auto"/>
                  <w:sz w:val="22"/>
                  <w:szCs w:val="22"/>
                </w:rPr>
                <w:t xml:space="preserve"> отказалось от реализации проектов в Индии, Непале и Бутане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Совет директоров ОАО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одобрил прекращение участия компании в кипрской RusSUNHydro Limited, которая создавалась совместно с SUN Group для реализации проектов в Индии, Непале и Бутане.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51" w:name="mmm251"/>
            <w:bookmarkEnd w:id="251"/>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51" w:history="1">
              <w:r w:rsidRPr="00C61ECD">
                <w:rPr>
                  <w:rStyle w:val="a3"/>
                  <w:color w:val="auto"/>
                  <w:sz w:val="22"/>
                  <w:szCs w:val="22"/>
                </w:rPr>
                <w:t>РусГидро приступило к выводу из офшоров компаний, участвующих в проекте БЭМО</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РусГидро</w:t>
            </w:r>
            <w:r>
              <w:rPr>
                <w:color w:val="4D4D4D"/>
                <w:sz w:val="22"/>
                <w:szCs w:val="22"/>
              </w:rPr>
              <w:t>»</w:t>
            </w:r>
            <w:r w:rsidR="00E930B3" w:rsidRPr="00C61ECD">
              <w:rPr>
                <w:color w:val="4D4D4D"/>
                <w:sz w:val="22"/>
                <w:szCs w:val="22"/>
              </w:rPr>
              <w:t xml:space="preserve"> выведет из офшоров часть компаний, которые управляют строительством Богучанского энергометаллургического объединения.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52" w:name="mmm252"/>
            <w:bookmarkEnd w:id="252"/>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52" w:history="1">
              <w:r w:rsidRPr="00C61ECD">
                <w:rPr>
                  <w:rStyle w:val="a3"/>
                  <w:color w:val="auto"/>
                  <w:sz w:val="22"/>
                  <w:szCs w:val="22"/>
                </w:rPr>
                <w:t>Строительство энергообъектов РусГидро в ДФО до 2025г обойдется в 391,35 млрд руб</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Расходы на строительство объектов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на Дальнем Востоке до 2025 г. оцениваются в 391,35 млрд руб. Это следует из доклада гендиректора </w:t>
            </w:r>
            <w:r w:rsidR="005C70A3">
              <w:rPr>
                <w:color w:val="4D4D4D"/>
                <w:sz w:val="22"/>
                <w:szCs w:val="22"/>
              </w:rPr>
              <w:t>«</w:t>
            </w:r>
            <w:r w:rsidRPr="00C61ECD">
              <w:rPr>
                <w:color w:val="4D4D4D"/>
                <w:sz w:val="22"/>
                <w:szCs w:val="22"/>
              </w:rPr>
              <w:t>РАО ЭС Востока</w:t>
            </w:r>
            <w:r w:rsidR="005C70A3">
              <w:rPr>
                <w:color w:val="4D4D4D"/>
                <w:sz w:val="22"/>
                <w:szCs w:val="22"/>
              </w:rPr>
              <w:t>»</w:t>
            </w:r>
            <w:r w:rsidRPr="00C61ECD">
              <w:rPr>
                <w:color w:val="4D4D4D"/>
                <w:sz w:val="22"/>
                <w:szCs w:val="22"/>
              </w:rPr>
              <w:t xml:space="preserve"> С. Толстогузова на прошедшем 16 августа в Хабаровске совещании по вопросам развития энергетики ДФО.</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53" w:name="mmm253"/>
            <w:bookmarkEnd w:id="253"/>
            <w:r w:rsidRPr="00C61ECD">
              <w:rPr>
                <w:b/>
                <w:color w:val="3CA499"/>
                <w:sz w:val="22"/>
                <w:szCs w:val="22"/>
              </w:rPr>
              <w:t>ИТАР-ТАСС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53" w:history="1">
              <w:r w:rsidRPr="00C61ECD">
                <w:rPr>
                  <w:rStyle w:val="a3"/>
                  <w:color w:val="auto"/>
                  <w:sz w:val="22"/>
                  <w:szCs w:val="22"/>
                </w:rPr>
                <w:t>Смоленская АЭС перевыполнила плановое задание по генерации электроэнергии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Энергоблоки Смоленской АЭС выработали за месяц 857 млн кВт/часов электроэнергии, что на 21 млн кВт/часов превышает плановое задание.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54" w:name="mmm254"/>
            <w:bookmarkEnd w:id="254"/>
            <w:r w:rsidRPr="00C61ECD">
              <w:rPr>
                <w:b/>
                <w:color w:val="3CA499"/>
                <w:sz w:val="22"/>
                <w:szCs w:val="22"/>
              </w:rPr>
              <w:t>ИТАР-ТАСС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54" w:history="1">
              <w:r w:rsidRPr="00C61ECD">
                <w:rPr>
                  <w:rStyle w:val="a3"/>
                  <w:color w:val="auto"/>
                  <w:sz w:val="22"/>
                  <w:szCs w:val="22"/>
                </w:rPr>
                <w:t>Приток воды к Зейской и Бурейской ГЭС составил в период аномальных паводков 0,1 проц от запасов воды в Байкале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сообщению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Зейская и Бурейская ГЭС в период аномальных паводков удержали в своих водохранилищах примерно две трети притока рек Зеи и Буреи.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55" w:name="mmm255"/>
            <w:bookmarkEnd w:id="255"/>
            <w:r w:rsidRPr="00C61ECD">
              <w:rPr>
                <w:b/>
                <w:color w:val="3CA499"/>
                <w:sz w:val="22"/>
                <w:szCs w:val="22"/>
              </w:rPr>
              <w:t>Компания</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55" w:history="1">
              <w:r w:rsidR="005C70A3">
                <w:rPr>
                  <w:rStyle w:val="a3"/>
                  <w:color w:val="auto"/>
                  <w:sz w:val="22"/>
                  <w:szCs w:val="22"/>
                </w:rPr>
                <w:t>«</w:t>
              </w:r>
              <w:r w:rsidRPr="00C61ECD">
                <w:rPr>
                  <w:rStyle w:val="a3"/>
                  <w:color w:val="auto"/>
                  <w:sz w:val="22"/>
                  <w:szCs w:val="22"/>
                </w:rPr>
                <w:t>Голубое тепло</w:t>
              </w:r>
              <w:r w:rsidR="005C70A3">
                <w:rPr>
                  <w:rStyle w:val="a3"/>
                  <w:color w:val="auto"/>
                  <w:sz w:val="22"/>
                  <w:szCs w:val="22"/>
                </w:rPr>
                <w:t>»</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Газпром</w:t>
            </w:r>
            <w:r>
              <w:rPr>
                <w:color w:val="4D4D4D"/>
                <w:sz w:val="22"/>
                <w:szCs w:val="22"/>
              </w:rPr>
              <w:t>»</w:t>
            </w:r>
            <w:r w:rsidR="00E930B3" w:rsidRPr="00C61ECD">
              <w:rPr>
                <w:color w:val="4D4D4D"/>
                <w:sz w:val="22"/>
                <w:szCs w:val="22"/>
              </w:rPr>
              <w:t xml:space="preserve"> фактически монополизировал московский энергокомплекс. К находящейся в собственности концерна генерирующей компании </w:t>
            </w:r>
            <w:r>
              <w:rPr>
                <w:color w:val="4D4D4D"/>
                <w:sz w:val="22"/>
                <w:szCs w:val="22"/>
              </w:rPr>
              <w:t>«</w:t>
            </w:r>
            <w:r w:rsidR="00E930B3" w:rsidRPr="00C61ECD">
              <w:rPr>
                <w:color w:val="4D4D4D"/>
                <w:sz w:val="22"/>
                <w:szCs w:val="22"/>
              </w:rPr>
              <w:t>Мосэнерго</w:t>
            </w:r>
            <w:r>
              <w:rPr>
                <w:color w:val="4D4D4D"/>
                <w:sz w:val="22"/>
                <w:szCs w:val="22"/>
              </w:rPr>
              <w:t>»</w:t>
            </w:r>
            <w:r w:rsidR="00E930B3" w:rsidRPr="00C61ECD">
              <w:rPr>
                <w:color w:val="4D4D4D"/>
                <w:sz w:val="22"/>
                <w:szCs w:val="22"/>
              </w:rPr>
              <w:t xml:space="preserve"> на минувшей неделе прибавилась Московская объединенная энергетическая компания, которая занимается теплоснабжением столицы.</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56" w:name="mmm256"/>
            <w:bookmarkEnd w:id="256"/>
            <w:r w:rsidRPr="00C61ECD">
              <w:rPr>
                <w:b/>
                <w:color w:val="3CA499"/>
                <w:sz w:val="22"/>
                <w:szCs w:val="22"/>
              </w:rPr>
              <w:t>Независимая газета</w:t>
            </w:r>
          </w:p>
          <w:p w:rsidR="00E930B3" w:rsidRPr="00C61ECD" w:rsidRDefault="00E930B3" w:rsidP="00BE6C02">
            <w:pPr>
              <w:rPr>
                <w:i/>
                <w:color w:val="3CA499"/>
                <w:sz w:val="20"/>
                <w:szCs w:val="20"/>
                <w:lang w:val="en-US"/>
              </w:rPr>
            </w:pPr>
            <w:r w:rsidRPr="00C61ECD">
              <w:rPr>
                <w:i/>
                <w:color w:val="3CA499"/>
                <w:sz w:val="20"/>
                <w:szCs w:val="20"/>
              </w:rPr>
              <w:t>Антон Ходасевич</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56" w:history="1">
              <w:r w:rsidRPr="00C61ECD">
                <w:rPr>
                  <w:rStyle w:val="a3"/>
                  <w:color w:val="auto"/>
                  <w:sz w:val="22"/>
                  <w:szCs w:val="22"/>
                </w:rPr>
                <w:t>Атомные противоречия Минска и Вильнюса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Литва выступает против строительства двух АЭС в Белоруссии, опасаясь возможных экологических последствий.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57" w:name="mmm257"/>
            <w:bookmarkEnd w:id="257"/>
            <w:r w:rsidRPr="00C61ECD">
              <w:rPr>
                <w:b/>
                <w:color w:val="3CA499"/>
                <w:sz w:val="22"/>
                <w:szCs w:val="22"/>
              </w:rPr>
              <w:t>Прайм</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57" w:history="1">
              <w:r w:rsidRPr="00C61ECD">
                <w:rPr>
                  <w:rStyle w:val="a3"/>
                  <w:color w:val="auto"/>
                  <w:sz w:val="22"/>
                  <w:szCs w:val="22"/>
                </w:rPr>
                <w:t>Минэнерго: более 7 тыс опор линий электропередач подтоплено в зоне наводнения в Приамурье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Свыше 7 тысяч опор линий электропередач подтоплено в зоне наводнения на Дальнем Востоке, затоплен ряд подстанций. Об этом сообщил глава Минэнерго А. Новак в начале заседания правительственной комиссии по развитию Северного Кавказа.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58" w:name="mmm258"/>
            <w:bookmarkEnd w:id="258"/>
            <w:r w:rsidRPr="00C61ECD">
              <w:rPr>
                <w:b/>
                <w:color w:val="3CA499"/>
                <w:sz w:val="22"/>
                <w:szCs w:val="22"/>
              </w:rPr>
              <w:t>Профиль</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58" w:history="1">
              <w:r w:rsidR="005C70A3">
                <w:rPr>
                  <w:rStyle w:val="a3"/>
                  <w:color w:val="auto"/>
                  <w:sz w:val="22"/>
                  <w:szCs w:val="22"/>
                </w:rPr>
                <w:t>«</w:t>
              </w:r>
              <w:r w:rsidRPr="00C61ECD">
                <w:rPr>
                  <w:rStyle w:val="a3"/>
                  <w:color w:val="auto"/>
                  <w:sz w:val="22"/>
                  <w:szCs w:val="22"/>
                </w:rPr>
                <w:t>Газпром</w:t>
              </w:r>
              <w:r w:rsidR="005C70A3">
                <w:rPr>
                  <w:rStyle w:val="a3"/>
                  <w:color w:val="auto"/>
                  <w:sz w:val="22"/>
                  <w:szCs w:val="22"/>
                </w:rPr>
                <w:t>»</w:t>
              </w:r>
              <w:r w:rsidRPr="00C61ECD">
                <w:rPr>
                  <w:rStyle w:val="a3"/>
                  <w:color w:val="auto"/>
                  <w:sz w:val="22"/>
                  <w:szCs w:val="22"/>
                </w:rPr>
                <w:t xml:space="preserve"> взял Москву</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Газпром</w:t>
            </w:r>
            <w:r>
              <w:rPr>
                <w:color w:val="4D4D4D"/>
                <w:sz w:val="22"/>
                <w:szCs w:val="22"/>
              </w:rPr>
              <w:t>»</w:t>
            </w:r>
            <w:r w:rsidR="00E930B3" w:rsidRPr="00C61ECD">
              <w:rPr>
                <w:color w:val="4D4D4D"/>
                <w:sz w:val="22"/>
                <w:szCs w:val="22"/>
              </w:rPr>
              <w:t xml:space="preserve"> фактически монополизировал московский энергокомплекс. К находящейся в собственности концерна генерирующей компании </w:t>
            </w:r>
            <w:r>
              <w:rPr>
                <w:color w:val="4D4D4D"/>
                <w:sz w:val="22"/>
                <w:szCs w:val="22"/>
              </w:rPr>
              <w:t>«</w:t>
            </w:r>
            <w:r w:rsidR="00E930B3" w:rsidRPr="00C61ECD">
              <w:rPr>
                <w:color w:val="4D4D4D"/>
                <w:sz w:val="22"/>
                <w:szCs w:val="22"/>
              </w:rPr>
              <w:t>Мосэнерго</w:t>
            </w:r>
            <w:r>
              <w:rPr>
                <w:color w:val="4D4D4D"/>
                <w:sz w:val="22"/>
                <w:szCs w:val="22"/>
              </w:rPr>
              <w:t>»</w:t>
            </w:r>
            <w:r w:rsidR="00E930B3" w:rsidRPr="00C61ECD">
              <w:rPr>
                <w:color w:val="4D4D4D"/>
                <w:sz w:val="22"/>
                <w:szCs w:val="22"/>
              </w:rPr>
              <w:t xml:space="preserve"> на минувшей неделе прибавилась Московская объединенная энергетическая компания, которая занимается теплоснабжением столицы.</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59" w:name="mmm259"/>
            <w:bookmarkEnd w:id="259"/>
            <w:r w:rsidRPr="00C61ECD">
              <w:rPr>
                <w:b/>
                <w:color w:val="3CA499"/>
                <w:sz w:val="22"/>
                <w:szCs w:val="22"/>
              </w:rPr>
              <w:t>РБК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59" w:history="1">
              <w:r w:rsidR="005C70A3">
                <w:rPr>
                  <w:rStyle w:val="a3"/>
                  <w:color w:val="auto"/>
                  <w:sz w:val="22"/>
                  <w:szCs w:val="22"/>
                </w:rPr>
                <w:t>«</w:t>
              </w:r>
              <w:r w:rsidRPr="00C61ECD">
                <w:rPr>
                  <w:rStyle w:val="a3"/>
                  <w:color w:val="auto"/>
                  <w:sz w:val="22"/>
                  <w:szCs w:val="22"/>
                </w:rPr>
                <w:t>РусГидро</w:t>
              </w:r>
              <w:r w:rsidR="005C70A3">
                <w:rPr>
                  <w:rStyle w:val="a3"/>
                  <w:color w:val="auto"/>
                  <w:sz w:val="22"/>
                  <w:szCs w:val="22"/>
                </w:rPr>
                <w:t>»</w:t>
              </w:r>
              <w:r w:rsidRPr="00C61ECD">
                <w:rPr>
                  <w:rStyle w:val="a3"/>
                  <w:color w:val="auto"/>
                  <w:sz w:val="22"/>
                  <w:szCs w:val="22"/>
                </w:rPr>
                <w:t>: На Зейской и Бурейской ГЭС решено не увеличивать расход воды до существенного изменения обстановки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по крайней мере до конца недели не планирует увеличивать сбросы воды на Зейской и Бурейской ГЭС в страдающем от паводка Приамурье.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60" w:name="mmm260"/>
            <w:bookmarkEnd w:id="260"/>
            <w:r w:rsidRPr="00C61ECD">
              <w:rPr>
                <w:b/>
                <w:color w:val="3CA499"/>
                <w:sz w:val="22"/>
                <w:szCs w:val="22"/>
              </w:rPr>
              <w:t>РБК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60" w:history="1">
              <w:r w:rsidRPr="00C61ECD">
                <w:rPr>
                  <w:rStyle w:val="a3"/>
                  <w:color w:val="auto"/>
                  <w:sz w:val="22"/>
                  <w:szCs w:val="22"/>
                </w:rPr>
                <w:t xml:space="preserve">Совет директоров </w:t>
              </w:r>
              <w:r w:rsidR="005C70A3">
                <w:rPr>
                  <w:rStyle w:val="a3"/>
                  <w:color w:val="auto"/>
                  <w:sz w:val="22"/>
                  <w:szCs w:val="22"/>
                </w:rPr>
                <w:t>«</w:t>
              </w:r>
              <w:r w:rsidRPr="00C61ECD">
                <w:rPr>
                  <w:rStyle w:val="a3"/>
                  <w:color w:val="auto"/>
                  <w:sz w:val="22"/>
                  <w:szCs w:val="22"/>
                </w:rPr>
                <w:t>РусГидро</w:t>
              </w:r>
              <w:r w:rsidR="005C70A3">
                <w:rPr>
                  <w:rStyle w:val="a3"/>
                  <w:color w:val="auto"/>
                  <w:sz w:val="22"/>
                  <w:szCs w:val="22"/>
                </w:rPr>
                <w:t>»</w:t>
              </w:r>
              <w:r w:rsidRPr="00C61ECD">
                <w:rPr>
                  <w:rStyle w:val="a3"/>
                  <w:color w:val="auto"/>
                  <w:sz w:val="22"/>
                  <w:szCs w:val="22"/>
                </w:rPr>
                <w:t xml:space="preserve"> одобрил учреждение двух дочерних компаний - БоГЭС и БоАЗ</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РусГидро</w:t>
            </w:r>
            <w:r>
              <w:rPr>
                <w:color w:val="4D4D4D"/>
                <w:sz w:val="22"/>
                <w:szCs w:val="22"/>
              </w:rPr>
              <w:t>»</w:t>
            </w:r>
            <w:r w:rsidR="00E930B3" w:rsidRPr="00C61ECD">
              <w:rPr>
                <w:color w:val="4D4D4D"/>
                <w:sz w:val="22"/>
                <w:szCs w:val="22"/>
              </w:rPr>
              <w:t xml:space="preserve"> выведет из офшоров часть компаний, которые управляют строительством Богучанского энергометаллургического объединения.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61" w:name="mmm261"/>
            <w:bookmarkEnd w:id="261"/>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61" w:history="1">
              <w:r w:rsidR="005C70A3">
                <w:rPr>
                  <w:rStyle w:val="a3"/>
                  <w:color w:val="auto"/>
                  <w:sz w:val="22"/>
                  <w:szCs w:val="22"/>
                </w:rPr>
                <w:t>«</w:t>
              </w:r>
              <w:r w:rsidRPr="00C61ECD">
                <w:rPr>
                  <w:rStyle w:val="a3"/>
                  <w:color w:val="auto"/>
                  <w:sz w:val="22"/>
                  <w:szCs w:val="22"/>
                </w:rPr>
                <w:t>РусГидро</w:t>
              </w:r>
              <w:r w:rsidR="005C70A3">
                <w:rPr>
                  <w:rStyle w:val="a3"/>
                  <w:color w:val="auto"/>
                  <w:sz w:val="22"/>
                  <w:szCs w:val="22"/>
                </w:rPr>
                <w:t>»</w:t>
              </w:r>
              <w:r w:rsidRPr="00C61ECD">
                <w:rPr>
                  <w:rStyle w:val="a3"/>
                  <w:color w:val="auto"/>
                  <w:sz w:val="22"/>
                  <w:szCs w:val="22"/>
                </w:rPr>
                <w:t xml:space="preserve"> одобрило выход из совместного предприятия по строительству ГЭС в Индии и Непале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Совет директоров ОАО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одобрил прекращение участия компании в кипрской RusSUNHydro Limited, которая создавалась совместно с SUN Group для реализации проектов в Индии, Непале и Бутане.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62" w:name="mmm262"/>
            <w:bookmarkEnd w:id="262"/>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62" w:history="1">
              <w:r w:rsidRPr="00C61ECD">
                <w:rPr>
                  <w:rStyle w:val="a3"/>
                  <w:color w:val="auto"/>
                  <w:sz w:val="22"/>
                  <w:szCs w:val="22"/>
                </w:rPr>
                <w:t>ТГК-2 планирует разместить биржевые облигации серии БО-02 на 5 млрд руб</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Совет директоров ОАО </w:t>
            </w:r>
            <w:r w:rsidR="005C70A3">
              <w:rPr>
                <w:color w:val="4D4D4D"/>
                <w:sz w:val="22"/>
                <w:szCs w:val="22"/>
              </w:rPr>
              <w:t>«</w:t>
            </w:r>
            <w:r w:rsidRPr="00C61ECD">
              <w:rPr>
                <w:color w:val="4D4D4D"/>
                <w:sz w:val="22"/>
                <w:szCs w:val="22"/>
              </w:rPr>
              <w:t>ТГК-2</w:t>
            </w:r>
            <w:r w:rsidR="005C70A3">
              <w:rPr>
                <w:color w:val="4D4D4D"/>
                <w:sz w:val="22"/>
                <w:szCs w:val="22"/>
              </w:rPr>
              <w:t>»</w:t>
            </w:r>
            <w:r w:rsidRPr="00C61ECD">
              <w:rPr>
                <w:color w:val="4D4D4D"/>
                <w:sz w:val="22"/>
                <w:szCs w:val="22"/>
              </w:rPr>
              <w:t xml:space="preserve"> принял решение о размещение биржевых облигаций серии БО-02 объемом 5 млрд руб.</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63" w:name="mmm263"/>
            <w:bookmarkEnd w:id="263"/>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63" w:history="1">
              <w:r w:rsidR="005C70A3">
                <w:rPr>
                  <w:rStyle w:val="a3"/>
                  <w:color w:val="auto"/>
                  <w:sz w:val="22"/>
                  <w:szCs w:val="22"/>
                </w:rPr>
                <w:t>«</w:t>
              </w:r>
              <w:r w:rsidRPr="00C61ECD">
                <w:rPr>
                  <w:rStyle w:val="a3"/>
                  <w:color w:val="auto"/>
                  <w:sz w:val="22"/>
                  <w:szCs w:val="22"/>
                </w:rPr>
                <w:t>РусГидро</w:t>
              </w:r>
              <w:r w:rsidR="005C70A3">
                <w:rPr>
                  <w:rStyle w:val="a3"/>
                  <w:color w:val="auto"/>
                  <w:sz w:val="22"/>
                  <w:szCs w:val="22"/>
                </w:rPr>
                <w:t>»</w:t>
              </w:r>
              <w:r w:rsidRPr="00C61ECD">
                <w:rPr>
                  <w:rStyle w:val="a3"/>
                  <w:color w:val="auto"/>
                  <w:sz w:val="22"/>
                  <w:szCs w:val="22"/>
                </w:rPr>
                <w:t xml:space="preserve"> до конца недели не планирует увеличивать сбросы воды с ГЭС</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по крайней мере до конца недели не планирует увеличивать сбросы воды на Зейской и Бурейской ГЭС в страдающем от паводка Приамурье.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64" w:name="mmm264"/>
            <w:bookmarkEnd w:id="264"/>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64" w:history="1">
              <w:r w:rsidRPr="00C61ECD">
                <w:rPr>
                  <w:rStyle w:val="a3"/>
                  <w:color w:val="auto"/>
                  <w:sz w:val="22"/>
                  <w:szCs w:val="22"/>
                </w:rPr>
                <w:t>Минэнерго: более 7 тыс опор линий электропередач подтоплено в зоне наводнения в Приамурье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Свыше 7 тысяч опор линий электропередач подтоплено в зоне наводнения на Дальнем Востоке, затоплен ряд подстанций. Об этом сообщил глава Минэнерго А. Новак в начале заседания правительственной комиссии по развитию Северного Кавказа.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65" w:name="mmm265"/>
            <w:bookmarkEnd w:id="265"/>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65" w:history="1">
              <w:r w:rsidRPr="00C61ECD">
                <w:rPr>
                  <w:rStyle w:val="a3"/>
                  <w:color w:val="auto"/>
                  <w:sz w:val="22"/>
                  <w:szCs w:val="22"/>
                </w:rPr>
                <w:t xml:space="preserve">Совет директоров </w:t>
              </w:r>
              <w:r w:rsidR="005C70A3">
                <w:rPr>
                  <w:rStyle w:val="a3"/>
                  <w:color w:val="auto"/>
                  <w:sz w:val="22"/>
                  <w:szCs w:val="22"/>
                </w:rPr>
                <w:t>«</w:t>
              </w:r>
              <w:r w:rsidRPr="00C61ECD">
                <w:rPr>
                  <w:rStyle w:val="a3"/>
                  <w:color w:val="auto"/>
                  <w:sz w:val="22"/>
                  <w:szCs w:val="22"/>
                </w:rPr>
                <w:t>Русгидро</w:t>
              </w:r>
              <w:r w:rsidR="005C70A3">
                <w:rPr>
                  <w:rStyle w:val="a3"/>
                  <w:color w:val="auto"/>
                  <w:sz w:val="22"/>
                  <w:szCs w:val="22"/>
                </w:rPr>
                <w:t>»</w:t>
              </w:r>
              <w:r w:rsidRPr="00C61ECD">
                <w:rPr>
                  <w:rStyle w:val="a3"/>
                  <w:color w:val="auto"/>
                  <w:sz w:val="22"/>
                  <w:szCs w:val="22"/>
                </w:rPr>
                <w:t xml:space="preserve"> одобрил создание </w:t>
              </w:r>
              <w:r w:rsidR="005C70A3">
                <w:rPr>
                  <w:rStyle w:val="a3"/>
                  <w:color w:val="auto"/>
                  <w:sz w:val="22"/>
                  <w:szCs w:val="22"/>
                </w:rPr>
                <w:t>«</w:t>
              </w:r>
              <w:r w:rsidRPr="00C61ECD">
                <w:rPr>
                  <w:rStyle w:val="a3"/>
                  <w:color w:val="auto"/>
                  <w:sz w:val="22"/>
                  <w:szCs w:val="22"/>
                </w:rPr>
                <w:t>дочек</w:t>
              </w:r>
              <w:r w:rsidR="005C70A3">
                <w:rPr>
                  <w:rStyle w:val="a3"/>
                  <w:color w:val="auto"/>
                  <w:sz w:val="22"/>
                  <w:szCs w:val="22"/>
                </w:rPr>
                <w:t>»</w:t>
              </w:r>
              <w:r w:rsidRPr="00C61ECD">
                <w:rPr>
                  <w:rStyle w:val="a3"/>
                  <w:color w:val="auto"/>
                  <w:sz w:val="22"/>
                  <w:szCs w:val="22"/>
                </w:rPr>
                <w:t xml:space="preserve"> для реализации проекта БЭМО</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РусГидро</w:t>
            </w:r>
            <w:r>
              <w:rPr>
                <w:color w:val="4D4D4D"/>
                <w:sz w:val="22"/>
                <w:szCs w:val="22"/>
              </w:rPr>
              <w:t>»</w:t>
            </w:r>
            <w:r w:rsidR="00E930B3" w:rsidRPr="00C61ECD">
              <w:rPr>
                <w:color w:val="4D4D4D"/>
                <w:sz w:val="22"/>
                <w:szCs w:val="22"/>
              </w:rPr>
              <w:t xml:space="preserve"> выведет из офшоров часть компаний, которые управляют строительством Богучанского энергометаллургического объединения.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66" w:name="mmm266"/>
            <w:bookmarkEnd w:id="266"/>
            <w:r w:rsidRPr="00C61ECD">
              <w:rPr>
                <w:b/>
                <w:color w:val="3CA499"/>
                <w:sz w:val="22"/>
                <w:szCs w:val="22"/>
              </w:rPr>
              <w:t>Росбалт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66" w:history="1">
              <w:r w:rsidRPr="00C61ECD">
                <w:rPr>
                  <w:rStyle w:val="a3"/>
                  <w:color w:val="auto"/>
                  <w:sz w:val="22"/>
                  <w:szCs w:val="22"/>
                </w:rPr>
                <w:t>На Дальнем Востоке затоплено более 7 тысяч опор ЛЭП</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Свыше 7 тысяч опор линий электропередач подтоплено в зоне наводнения на Дальнем Востоке, затоплен ряд подстанций. Об этом сообщил глава Минэнерго А. Новак в начале заседания правительственной комиссии по развитию Северного Кавказа.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67" w:name="mmm267"/>
            <w:bookmarkEnd w:id="267"/>
            <w:r w:rsidRPr="00C61ECD">
              <w:rPr>
                <w:b/>
                <w:color w:val="3CA499"/>
                <w:sz w:val="22"/>
                <w:szCs w:val="22"/>
              </w:rPr>
              <w:t>Российская газета</w:t>
            </w:r>
          </w:p>
          <w:p w:rsidR="00E930B3" w:rsidRPr="00C61ECD" w:rsidRDefault="00E930B3" w:rsidP="00BE6C02">
            <w:pPr>
              <w:rPr>
                <w:i/>
                <w:color w:val="3CA499"/>
                <w:sz w:val="20"/>
                <w:szCs w:val="20"/>
                <w:lang w:val="en-US"/>
              </w:rPr>
            </w:pPr>
            <w:r w:rsidRPr="00C61ECD">
              <w:rPr>
                <w:i/>
                <w:color w:val="3CA499"/>
                <w:sz w:val="20"/>
                <w:szCs w:val="20"/>
              </w:rPr>
              <w:t>Виталий Петров</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67" w:history="1">
              <w:r w:rsidRPr="00C61ECD">
                <w:rPr>
                  <w:rStyle w:val="a3"/>
                  <w:color w:val="auto"/>
                  <w:sz w:val="22"/>
                  <w:szCs w:val="22"/>
                </w:rPr>
                <w:t>Президентская отметка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17 августа Президент В. Путин провел очередное селекторное совещание по ситуации с паводками, на котором поручил не допустить ущерба для людей в затопленных районах. Глава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Е. Дод признал, что исторический максимум объема воды на водохранилищах в подтопленных регионах Дальнего Востока превышен впервые за 120 лет.</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68" w:name="mmm268"/>
            <w:bookmarkEnd w:id="268"/>
            <w:r w:rsidRPr="00C61ECD">
              <w:rPr>
                <w:b/>
                <w:color w:val="3CA499"/>
                <w:sz w:val="22"/>
                <w:szCs w:val="22"/>
              </w:rPr>
              <w:t>Эксперт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68" w:history="1">
              <w:r w:rsidRPr="00C61ECD">
                <w:rPr>
                  <w:rStyle w:val="a3"/>
                  <w:color w:val="auto"/>
                  <w:sz w:val="22"/>
                  <w:szCs w:val="22"/>
                </w:rPr>
                <w:t>Худший амурский сценарий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Дальний Восток оказался в зоне сильного паводка, вызванного проливными дождями, заметно усилившимися в регионе в конце июля. По официальным данным на 16 августа, на Дальнем Востоке в общей сложности под водой оказалось 4644 дома. Режим чрезвычайной ситуации введен в пяти регионах Дальнего Востока: Амурской области, Еврейской АО, Приморском и Хабаровском краях и в Якутии.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69" w:name="mmm269"/>
            <w:bookmarkEnd w:id="269"/>
            <w:r w:rsidRPr="00C61ECD">
              <w:rPr>
                <w:b/>
                <w:color w:val="3CA499"/>
                <w:sz w:val="22"/>
                <w:szCs w:val="22"/>
              </w:rPr>
              <w:t>Эксперт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269" w:history="1">
              <w:r w:rsidRPr="00C61ECD">
                <w:rPr>
                  <w:rStyle w:val="a3"/>
                  <w:color w:val="auto"/>
                  <w:sz w:val="22"/>
                  <w:szCs w:val="22"/>
                </w:rPr>
                <w:t>Московское тепло в одни руки</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Газпром</w:t>
            </w:r>
            <w:r>
              <w:rPr>
                <w:color w:val="4D4D4D"/>
                <w:sz w:val="22"/>
                <w:szCs w:val="22"/>
              </w:rPr>
              <w:t>»</w:t>
            </w:r>
            <w:r w:rsidR="00E930B3" w:rsidRPr="00C61ECD">
              <w:rPr>
                <w:color w:val="4D4D4D"/>
                <w:sz w:val="22"/>
                <w:szCs w:val="22"/>
              </w:rPr>
              <w:t xml:space="preserve"> фактически монополизировал московский энергокомплекс. К находящейся в собственности концерна генерирующей компании </w:t>
            </w:r>
            <w:r>
              <w:rPr>
                <w:color w:val="4D4D4D"/>
                <w:sz w:val="22"/>
                <w:szCs w:val="22"/>
              </w:rPr>
              <w:t>«</w:t>
            </w:r>
            <w:r w:rsidR="00E930B3" w:rsidRPr="00C61ECD">
              <w:rPr>
                <w:color w:val="4D4D4D"/>
                <w:sz w:val="22"/>
                <w:szCs w:val="22"/>
              </w:rPr>
              <w:t>Мосэнерго</w:t>
            </w:r>
            <w:r>
              <w:rPr>
                <w:color w:val="4D4D4D"/>
                <w:sz w:val="22"/>
                <w:szCs w:val="22"/>
              </w:rPr>
              <w:t>»</w:t>
            </w:r>
            <w:r w:rsidR="00E930B3" w:rsidRPr="00C61ECD">
              <w:rPr>
                <w:color w:val="4D4D4D"/>
                <w:sz w:val="22"/>
                <w:szCs w:val="22"/>
              </w:rPr>
              <w:t xml:space="preserve"> на минувшей неделе прибавилась Московская объединенная энергетическая компания, которая занимается теплоснабжением столицы.</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70" w:name="mmm270"/>
            <w:bookmarkEnd w:id="270"/>
            <w:r w:rsidRPr="00C61ECD">
              <w:rPr>
                <w:b/>
                <w:color w:val="3CA499"/>
                <w:sz w:val="22"/>
                <w:szCs w:val="22"/>
              </w:rPr>
              <w:t>Gazeta.ru</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70" w:history="1">
              <w:r w:rsidR="005C70A3">
                <w:rPr>
                  <w:rStyle w:val="a3"/>
                  <w:color w:val="auto"/>
                  <w:sz w:val="22"/>
                  <w:szCs w:val="22"/>
                </w:rPr>
                <w:t>«</w:t>
              </w:r>
              <w:r w:rsidRPr="00C61ECD">
                <w:rPr>
                  <w:rStyle w:val="a3"/>
                  <w:color w:val="auto"/>
                  <w:sz w:val="22"/>
                  <w:szCs w:val="22"/>
                </w:rPr>
                <w:t>10 млрд убытков за два года мы продали почти за 100 млрд рублей</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Глава департамента экономической политики и развития Москвы рассказал о наполнении столичного бюджета, в том числе и за счет продажи МОЭК.</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71" w:name="mmm271"/>
            <w:bookmarkEnd w:id="271"/>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71" w:history="1">
              <w:r w:rsidRPr="00C61ECD">
                <w:rPr>
                  <w:rStyle w:val="a3"/>
                  <w:color w:val="auto"/>
                  <w:sz w:val="22"/>
                  <w:szCs w:val="22"/>
                </w:rPr>
                <w:t>391 млрд руб. для Дальнего Востока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Расходы на строительство объектов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на Дальнем Востоке до 2025 г. оцениваются в 391,35 млрд руб. Это следует из доклада гендиректора </w:t>
            </w:r>
            <w:r w:rsidR="005C70A3">
              <w:rPr>
                <w:color w:val="4D4D4D"/>
                <w:sz w:val="22"/>
                <w:szCs w:val="22"/>
              </w:rPr>
              <w:t>«</w:t>
            </w:r>
            <w:r w:rsidRPr="00C61ECD">
              <w:rPr>
                <w:color w:val="4D4D4D"/>
                <w:sz w:val="22"/>
                <w:szCs w:val="22"/>
              </w:rPr>
              <w:t>РАО ЭС Востока</w:t>
            </w:r>
            <w:r w:rsidR="005C70A3">
              <w:rPr>
                <w:color w:val="4D4D4D"/>
                <w:sz w:val="22"/>
                <w:szCs w:val="22"/>
              </w:rPr>
              <w:t>»</w:t>
            </w:r>
            <w:r w:rsidRPr="00C61ECD">
              <w:rPr>
                <w:color w:val="4D4D4D"/>
                <w:sz w:val="22"/>
                <w:szCs w:val="22"/>
              </w:rPr>
              <w:t xml:space="preserve"> С. Толстогузова на прошедшем 16 августа в Хабаровске совещании по вопросам развития энергетики ДФО.</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72" w:name="mmm272"/>
            <w:bookmarkEnd w:id="272"/>
            <w:r w:rsidRPr="00C61ECD">
              <w:rPr>
                <w:b/>
                <w:color w:val="3CA499"/>
                <w:sz w:val="22"/>
                <w:szCs w:val="22"/>
              </w:rPr>
              <w:t>Газета РБК Daily</w:t>
            </w:r>
          </w:p>
          <w:p w:rsidR="00E930B3" w:rsidRPr="00E930B3" w:rsidRDefault="00E930B3" w:rsidP="00BE6C02">
            <w:pPr>
              <w:rPr>
                <w:i/>
                <w:color w:val="3CA499"/>
                <w:sz w:val="20"/>
                <w:szCs w:val="20"/>
              </w:rPr>
            </w:pPr>
            <w:r w:rsidRPr="00C61ECD">
              <w:rPr>
                <w:i/>
                <w:color w:val="3CA499"/>
                <w:sz w:val="20"/>
                <w:szCs w:val="20"/>
              </w:rPr>
              <w:t>Алина Фадеева</w:t>
            </w:r>
          </w:p>
          <w:p w:rsidR="00E930B3" w:rsidRPr="00E930B3" w:rsidRDefault="00E930B3" w:rsidP="00BE6C02">
            <w:pPr>
              <w:rPr>
                <w:color w:val="3CA499"/>
                <w:sz w:val="20"/>
                <w:szCs w:val="20"/>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72" w:history="1">
              <w:r w:rsidR="005C70A3">
                <w:rPr>
                  <w:rStyle w:val="a3"/>
                  <w:color w:val="auto"/>
                  <w:sz w:val="22"/>
                  <w:szCs w:val="22"/>
                </w:rPr>
                <w:t>«</w:t>
              </w:r>
              <w:r w:rsidRPr="00C61ECD">
                <w:rPr>
                  <w:rStyle w:val="a3"/>
                  <w:color w:val="auto"/>
                  <w:sz w:val="22"/>
                  <w:szCs w:val="22"/>
                </w:rPr>
                <w:t>РусГидро</w:t>
              </w:r>
              <w:r w:rsidR="005C70A3">
                <w:rPr>
                  <w:rStyle w:val="a3"/>
                  <w:color w:val="auto"/>
                  <w:sz w:val="22"/>
                  <w:szCs w:val="22"/>
                </w:rPr>
                <w:t>»</w:t>
              </w:r>
              <w:r w:rsidRPr="00C61ECD">
                <w:rPr>
                  <w:rStyle w:val="a3"/>
                  <w:color w:val="auto"/>
                  <w:sz w:val="22"/>
                  <w:szCs w:val="22"/>
                </w:rPr>
                <w:t xml:space="preserve"> возвращает </w:t>
              </w:r>
              <w:r w:rsidR="005C70A3">
                <w:rPr>
                  <w:rStyle w:val="a3"/>
                  <w:color w:val="auto"/>
                  <w:sz w:val="22"/>
                  <w:szCs w:val="22"/>
                </w:rPr>
                <w:t>«</w:t>
              </w:r>
              <w:r w:rsidRPr="00C61ECD">
                <w:rPr>
                  <w:rStyle w:val="a3"/>
                  <w:color w:val="auto"/>
                  <w:sz w:val="22"/>
                  <w:szCs w:val="22"/>
                </w:rPr>
                <w:t>дочек</w:t>
              </w:r>
              <w:r w:rsidR="005C70A3">
                <w:rPr>
                  <w:rStyle w:val="a3"/>
                  <w:color w:val="auto"/>
                  <w:sz w:val="22"/>
                  <w:szCs w:val="22"/>
                </w:rPr>
                <w:t>»</w:t>
              </w:r>
              <w:r w:rsidRPr="00C61ECD">
                <w:rPr>
                  <w:rStyle w:val="a3"/>
                  <w:color w:val="auto"/>
                  <w:sz w:val="22"/>
                  <w:szCs w:val="22"/>
                </w:rPr>
                <w:t xml:space="preserve"> домой</w:t>
              </w:r>
            </w:hyperlink>
          </w:p>
        </w:tc>
        <w:tc>
          <w:tcPr>
            <w:tcW w:w="4320" w:type="dxa"/>
            <w:hideMark/>
          </w:tcPr>
          <w:p w:rsidR="00E930B3" w:rsidRPr="00C61ECD" w:rsidRDefault="005C70A3" w:rsidP="00BE6C02">
            <w:pPr>
              <w:spacing w:before="120"/>
              <w:jc w:val="both"/>
              <w:rPr>
                <w:color w:val="4D4D4D"/>
                <w:sz w:val="22"/>
                <w:szCs w:val="22"/>
              </w:rPr>
            </w:pPr>
            <w:r>
              <w:rPr>
                <w:color w:val="4D4D4D"/>
                <w:sz w:val="22"/>
                <w:szCs w:val="22"/>
              </w:rPr>
              <w:t>«</w:t>
            </w:r>
            <w:r w:rsidR="00E930B3" w:rsidRPr="00C61ECD">
              <w:rPr>
                <w:color w:val="4D4D4D"/>
                <w:sz w:val="22"/>
                <w:szCs w:val="22"/>
              </w:rPr>
              <w:t>РусГидро</w:t>
            </w:r>
            <w:r>
              <w:rPr>
                <w:color w:val="4D4D4D"/>
                <w:sz w:val="22"/>
                <w:szCs w:val="22"/>
              </w:rPr>
              <w:t>»</w:t>
            </w:r>
            <w:r w:rsidR="00E930B3" w:rsidRPr="00C61ECD">
              <w:rPr>
                <w:color w:val="4D4D4D"/>
                <w:sz w:val="22"/>
                <w:szCs w:val="22"/>
              </w:rPr>
              <w:t xml:space="preserve"> выведет из офшоров часть компаний, которые управляют строительством Богучанского энергометаллургического объединения.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73" w:name="mmm273"/>
            <w:bookmarkEnd w:id="273"/>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73" w:history="1">
              <w:r w:rsidRPr="00C61ECD">
                <w:rPr>
                  <w:rStyle w:val="a3"/>
                  <w:color w:val="auto"/>
                  <w:sz w:val="22"/>
                  <w:szCs w:val="22"/>
                </w:rPr>
                <w:t>Иркутскэнерго объявило аукцион на привлечение кредитных линий на 2,5 млрд руб</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Иркутскэнерго</w:t>
            </w:r>
            <w:r w:rsidR="005C70A3">
              <w:rPr>
                <w:color w:val="4D4D4D"/>
                <w:sz w:val="22"/>
                <w:szCs w:val="22"/>
              </w:rPr>
              <w:t>»</w:t>
            </w:r>
            <w:r w:rsidRPr="00C61ECD">
              <w:rPr>
                <w:color w:val="4D4D4D"/>
                <w:sz w:val="22"/>
                <w:szCs w:val="22"/>
              </w:rPr>
              <w:t xml:space="preserve"> объявило открытый аукцион на привлечение трех кредитных линий суммарным лимитом 2,5 млрд рублей.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74" w:name="mmm274"/>
            <w:bookmarkEnd w:id="274"/>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74" w:history="1">
              <w:r w:rsidRPr="00C61ECD">
                <w:rPr>
                  <w:rStyle w:val="a3"/>
                  <w:color w:val="auto"/>
                  <w:sz w:val="22"/>
                  <w:szCs w:val="22"/>
                </w:rPr>
                <w:t>Приточность на Зейской ГЭС за сутки снизилась на 26%, Бурейской ГЭС - на 6%</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Зейская и Бурейская ГЭС в связи со стабилизацией гидрологической обстановки в верховьях Зеи и Буреи пока не планируют увеличивать объем сбросов в нижний бьеф, говорится в сообщении ОАО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75" w:name="mmm275"/>
            <w:bookmarkEnd w:id="275"/>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75" w:history="1">
              <w:r w:rsidRPr="00C61ECD">
                <w:rPr>
                  <w:rStyle w:val="a3"/>
                  <w:color w:val="auto"/>
                  <w:sz w:val="22"/>
                  <w:szCs w:val="22"/>
                </w:rPr>
                <w:t>ОГК-2 в 2014 г может привлечь 20-22 млрд руб. заемных средств</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ОГК-2</w:t>
            </w:r>
            <w:r w:rsidR="005C70A3">
              <w:rPr>
                <w:color w:val="4D4D4D"/>
                <w:sz w:val="22"/>
                <w:szCs w:val="22"/>
              </w:rPr>
              <w:t>»</w:t>
            </w:r>
            <w:r w:rsidRPr="00C61ECD">
              <w:rPr>
                <w:color w:val="4D4D4D"/>
                <w:sz w:val="22"/>
                <w:szCs w:val="22"/>
              </w:rPr>
              <w:t xml:space="preserve"> в 2014 году планирует привлечь 20-22 млрд руб. заемных средств на финансирование строительства объектов ДПМ в рамках своей инвестпрограммы, сообщила замгендиректора компании по экономике и финансам Н. Вайтуленис в рамках телефонной конференции с инвесторами.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76" w:name="mmm276"/>
            <w:bookmarkEnd w:id="276"/>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76" w:history="1">
              <w:r w:rsidRPr="00C61ECD">
                <w:rPr>
                  <w:rStyle w:val="a3"/>
                  <w:color w:val="auto"/>
                  <w:sz w:val="22"/>
                  <w:szCs w:val="22"/>
                </w:rPr>
                <w:t>ОГК-2 может вернуться к выплате дивидендов после завершения программы ДПМ</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ОГК-2</w:t>
            </w:r>
            <w:r w:rsidR="005C70A3">
              <w:rPr>
                <w:color w:val="4D4D4D"/>
                <w:sz w:val="22"/>
                <w:szCs w:val="22"/>
              </w:rPr>
              <w:t>»</w:t>
            </w:r>
            <w:r w:rsidRPr="00C61ECD">
              <w:rPr>
                <w:color w:val="4D4D4D"/>
                <w:sz w:val="22"/>
                <w:szCs w:val="22"/>
              </w:rPr>
              <w:t xml:space="preserve"> не планирует выплачивать дивиденды по итогам 2013 года, однако не исключает возвращения к практике их выплат после завершения ввода всех объектов по договорам о предоставлении мощности, сообщила замгендиректора компании по экономике и финансам Н. Вайтуленис в рамках телефонной конференции с инвесторами.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77" w:name="mmm277"/>
            <w:bookmarkEnd w:id="277"/>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77" w:history="1">
              <w:r w:rsidR="005C70A3">
                <w:rPr>
                  <w:rStyle w:val="a3"/>
                  <w:color w:val="auto"/>
                  <w:sz w:val="22"/>
                  <w:szCs w:val="22"/>
                </w:rPr>
                <w:t>«</w:t>
              </w:r>
              <w:r w:rsidRPr="00C61ECD">
                <w:rPr>
                  <w:rStyle w:val="a3"/>
                  <w:color w:val="auto"/>
                  <w:sz w:val="22"/>
                  <w:szCs w:val="22"/>
                </w:rPr>
                <w:t>Мосэнерго</w:t>
              </w:r>
              <w:r w:rsidR="005C70A3">
                <w:rPr>
                  <w:rStyle w:val="a3"/>
                  <w:color w:val="auto"/>
                  <w:sz w:val="22"/>
                  <w:szCs w:val="22"/>
                </w:rPr>
                <w:t>»</w:t>
              </w:r>
              <w:r w:rsidRPr="00C61ECD">
                <w:rPr>
                  <w:rStyle w:val="a3"/>
                  <w:color w:val="auto"/>
                  <w:sz w:val="22"/>
                  <w:szCs w:val="22"/>
                </w:rPr>
                <w:t xml:space="preserve"> увеличило свою долю в </w:t>
              </w:r>
              <w:r w:rsidR="005C70A3">
                <w:rPr>
                  <w:rStyle w:val="a3"/>
                  <w:color w:val="auto"/>
                  <w:sz w:val="22"/>
                  <w:szCs w:val="22"/>
                </w:rPr>
                <w:t>«</w:t>
              </w:r>
              <w:r w:rsidRPr="00C61ECD">
                <w:rPr>
                  <w:rStyle w:val="a3"/>
                  <w:color w:val="auto"/>
                  <w:sz w:val="22"/>
                  <w:szCs w:val="22"/>
                </w:rPr>
                <w:t>ОГК-Инвестпроекте</w:t>
              </w:r>
              <w:r w:rsidR="005C70A3">
                <w:rPr>
                  <w:rStyle w:val="a3"/>
                  <w:color w:val="auto"/>
                  <w:sz w:val="22"/>
                  <w:szCs w:val="22"/>
                </w:rPr>
                <w:t>»</w:t>
              </w:r>
              <w:r w:rsidRPr="00C61ECD">
                <w:rPr>
                  <w:rStyle w:val="a3"/>
                  <w:color w:val="auto"/>
                  <w:sz w:val="22"/>
                  <w:szCs w:val="22"/>
                </w:rPr>
                <w:t xml:space="preserve"> с 51% до 90,5%</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ОГК-2</w:t>
            </w:r>
            <w:r w:rsidR="005C70A3">
              <w:rPr>
                <w:color w:val="4D4D4D"/>
                <w:sz w:val="22"/>
                <w:szCs w:val="22"/>
              </w:rPr>
              <w:t>»</w:t>
            </w:r>
            <w:r w:rsidRPr="00C61ECD">
              <w:rPr>
                <w:color w:val="4D4D4D"/>
                <w:sz w:val="22"/>
                <w:szCs w:val="22"/>
              </w:rPr>
              <w:t xml:space="preserve"> сократило свою долю в ООО </w:t>
            </w:r>
            <w:r w:rsidR="005C70A3">
              <w:rPr>
                <w:color w:val="4D4D4D"/>
                <w:sz w:val="22"/>
                <w:szCs w:val="22"/>
              </w:rPr>
              <w:t>«</w:t>
            </w:r>
            <w:r w:rsidRPr="00C61ECD">
              <w:rPr>
                <w:color w:val="4D4D4D"/>
                <w:sz w:val="22"/>
                <w:szCs w:val="22"/>
              </w:rPr>
              <w:t>ОГК-Инвестпроект</w:t>
            </w:r>
            <w:r w:rsidR="005C70A3">
              <w:rPr>
                <w:color w:val="4D4D4D"/>
                <w:sz w:val="22"/>
                <w:szCs w:val="22"/>
              </w:rPr>
              <w:t>»</w:t>
            </w:r>
            <w:r w:rsidRPr="00C61ECD">
              <w:rPr>
                <w:color w:val="4D4D4D"/>
                <w:sz w:val="22"/>
                <w:szCs w:val="22"/>
              </w:rPr>
              <w:t xml:space="preserve"> с 49% до 9,49%.</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78" w:name="mmm278"/>
            <w:bookmarkEnd w:id="278"/>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78" w:history="1">
              <w:r w:rsidRPr="00C61ECD">
                <w:rPr>
                  <w:rStyle w:val="a3"/>
                  <w:color w:val="auto"/>
                  <w:sz w:val="22"/>
                  <w:szCs w:val="22"/>
                </w:rPr>
                <w:t>ОГК-2 ожидает роста EBITDA по итогам 2013 года на 8,5%, до 11,5 млрд руб</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ОГК-2</w:t>
            </w:r>
            <w:r w:rsidR="005C70A3">
              <w:rPr>
                <w:color w:val="4D4D4D"/>
                <w:sz w:val="22"/>
                <w:szCs w:val="22"/>
              </w:rPr>
              <w:t>»</w:t>
            </w:r>
            <w:r w:rsidRPr="00C61ECD">
              <w:rPr>
                <w:color w:val="4D4D4D"/>
                <w:sz w:val="22"/>
                <w:szCs w:val="22"/>
              </w:rPr>
              <w:t xml:space="preserve"> ожидает показатель EBITDA по итогам 2013 года на уровне 11,5 млрд руб., что на 8,5% больше, чем годом ранее.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79" w:name="mmm279"/>
            <w:bookmarkEnd w:id="279"/>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79" w:history="1">
              <w:r w:rsidRPr="00C61ECD">
                <w:rPr>
                  <w:rStyle w:val="a3"/>
                  <w:color w:val="auto"/>
                  <w:sz w:val="22"/>
                  <w:szCs w:val="22"/>
                </w:rPr>
                <w:t>EBITDA ОГК-2 по МСФО в I полугодии выросла в 1,8 раза, чистая прибыль - в 8,2 раза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ОГК-2</w:t>
            </w:r>
            <w:r w:rsidR="005C70A3">
              <w:rPr>
                <w:color w:val="4D4D4D"/>
                <w:sz w:val="22"/>
                <w:szCs w:val="22"/>
              </w:rPr>
              <w:t>»</w:t>
            </w:r>
            <w:r w:rsidRPr="00C61ECD">
              <w:rPr>
                <w:color w:val="4D4D4D"/>
                <w:sz w:val="22"/>
                <w:szCs w:val="22"/>
              </w:rPr>
              <w:t xml:space="preserve"> опубликовало финотчетность по МСФО за первое полугодие. EBITDA компании выросло в 1,8 раза до 7,9 млрд руб., чистая прибыль - в 8,2 раза до 3,7 млрд руб.</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80" w:name="mmm280"/>
            <w:bookmarkEnd w:id="280"/>
            <w:r w:rsidRPr="00C61ECD">
              <w:rPr>
                <w:b/>
                <w:color w:val="3CA499"/>
                <w:sz w:val="22"/>
                <w:szCs w:val="22"/>
              </w:rPr>
              <w:t>Интерфакс-Дальний Восток (Владивосток)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80" w:history="1">
              <w:r w:rsidRPr="00C61ECD">
                <w:rPr>
                  <w:rStyle w:val="a3"/>
                  <w:color w:val="auto"/>
                  <w:sz w:val="22"/>
                  <w:szCs w:val="22"/>
                </w:rPr>
                <w:t>Энергетики подготовили для Приамурья более 400 резервных источников питания</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Входящее в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ОАО </w:t>
            </w:r>
            <w:r w:rsidR="005C70A3">
              <w:rPr>
                <w:color w:val="4D4D4D"/>
                <w:sz w:val="22"/>
                <w:szCs w:val="22"/>
              </w:rPr>
              <w:t>«</w:t>
            </w:r>
            <w:r w:rsidRPr="00C61ECD">
              <w:rPr>
                <w:color w:val="4D4D4D"/>
                <w:sz w:val="22"/>
                <w:szCs w:val="22"/>
              </w:rPr>
              <w:t>РАО Энергетические системы Востока</w:t>
            </w:r>
            <w:r w:rsidR="005C70A3">
              <w:rPr>
                <w:color w:val="4D4D4D"/>
                <w:sz w:val="22"/>
                <w:szCs w:val="22"/>
              </w:rPr>
              <w:t>»</w:t>
            </w:r>
            <w:r w:rsidRPr="00C61ECD">
              <w:rPr>
                <w:color w:val="4D4D4D"/>
                <w:sz w:val="22"/>
                <w:szCs w:val="22"/>
              </w:rPr>
              <w:t xml:space="preserve"> подготовило в Амурской области, попавшей в зону паводка, более 400 резервных мобильных и стационарных источников питания.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81" w:name="mmm281"/>
            <w:bookmarkEnd w:id="281"/>
            <w:r w:rsidRPr="00C61ECD">
              <w:rPr>
                <w:b/>
                <w:color w:val="3CA499"/>
                <w:sz w:val="22"/>
                <w:szCs w:val="22"/>
              </w:rPr>
              <w:t>ИТАР-ТАСС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81" w:history="1">
              <w:r w:rsidRPr="00C61ECD">
                <w:rPr>
                  <w:rStyle w:val="a3"/>
                  <w:color w:val="auto"/>
                  <w:sz w:val="22"/>
                  <w:szCs w:val="22"/>
                </w:rPr>
                <w:t xml:space="preserve">Главной темой VII Международного Форума </w:t>
              </w:r>
              <w:r w:rsidR="005C70A3">
                <w:rPr>
                  <w:rStyle w:val="a3"/>
                  <w:color w:val="auto"/>
                  <w:sz w:val="22"/>
                  <w:szCs w:val="22"/>
                </w:rPr>
                <w:t>«</w:t>
              </w:r>
              <w:r w:rsidRPr="00C61ECD">
                <w:rPr>
                  <w:rStyle w:val="a3"/>
                  <w:color w:val="auto"/>
                  <w:sz w:val="22"/>
                  <w:szCs w:val="22"/>
                </w:rPr>
                <w:t>АтомЭко</w:t>
              </w:r>
              <w:r w:rsidR="005C70A3">
                <w:rPr>
                  <w:rStyle w:val="a3"/>
                  <w:color w:val="auto"/>
                  <w:sz w:val="22"/>
                  <w:szCs w:val="22"/>
                </w:rPr>
                <w:t>»</w:t>
              </w:r>
              <w:r w:rsidRPr="00C61ECD">
                <w:rPr>
                  <w:rStyle w:val="a3"/>
                  <w:color w:val="auto"/>
                  <w:sz w:val="22"/>
                  <w:szCs w:val="22"/>
                </w:rPr>
                <w:t xml:space="preserve"> станет стратегия нулевого ущерба людям и окружающей среде в атомной энергетике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Ведущие российские и международные компании и научно-исследовательские институты примут участие в VII Международном Форуме </w:t>
            </w:r>
            <w:r w:rsidR="005C70A3">
              <w:rPr>
                <w:color w:val="4D4D4D"/>
                <w:sz w:val="22"/>
                <w:szCs w:val="22"/>
              </w:rPr>
              <w:t>«</w:t>
            </w:r>
            <w:r w:rsidRPr="00C61ECD">
              <w:rPr>
                <w:color w:val="4D4D4D"/>
                <w:sz w:val="22"/>
                <w:szCs w:val="22"/>
              </w:rPr>
              <w:t>АтомЭко - 2013</w:t>
            </w:r>
            <w:r w:rsidR="005C70A3">
              <w:rPr>
                <w:color w:val="4D4D4D"/>
                <w:sz w:val="22"/>
                <w:szCs w:val="22"/>
              </w:rPr>
              <w:t>»</w:t>
            </w:r>
            <w:r w:rsidRPr="00C61ECD">
              <w:rPr>
                <w:color w:val="4D4D4D"/>
                <w:sz w:val="22"/>
                <w:szCs w:val="22"/>
              </w:rPr>
              <w:t>, который пройдет в Москве 30 - 31 октября.</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82" w:name="mmm282"/>
            <w:bookmarkEnd w:id="282"/>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82" w:history="1">
              <w:r w:rsidRPr="00C61ECD">
                <w:rPr>
                  <w:rStyle w:val="a3"/>
                  <w:color w:val="auto"/>
                  <w:sz w:val="22"/>
                  <w:szCs w:val="22"/>
                </w:rPr>
                <w:t>Вод новый поворот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Согласно данным Росгидромета, пик паводка в Амурской области прошел: За прошедшие сутки Зейская и Бурейская ГЭС впервые за две недели стабилизировали холостой сброс воды. Но при этом паводк угрожают Хабаровску и Биробиджану.</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83" w:name="mmm283"/>
            <w:bookmarkEnd w:id="283"/>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Петр Нетреба</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83" w:history="1">
              <w:r w:rsidRPr="00C61ECD">
                <w:rPr>
                  <w:rStyle w:val="a3"/>
                  <w:color w:val="auto"/>
                  <w:sz w:val="22"/>
                  <w:szCs w:val="22"/>
                </w:rPr>
                <w:t>Обесточенный Дальний Восток не закоротит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Заседание Правительственной комиссии по вопросам социально-экономического развития Северо-Кавказского федерального округа в Пятигорске началось с обсуждения чрезвычайной ситуации на другом конце страны - на Дальнем Востоке. Как отметил глава Минэнерго А. Новак, проблем с энергетикой на Дальнем Востоке уже нет.</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84" w:name="mmm284"/>
            <w:bookmarkEnd w:id="284"/>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84" w:history="1">
              <w:r w:rsidRPr="00C61ECD">
                <w:rPr>
                  <w:rStyle w:val="a3"/>
                  <w:color w:val="auto"/>
                  <w:sz w:val="22"/>
                  <w:szCs w:val="22"/>
                </w:rPr>
                <w:t>Реконструкция автоматизированной системы контроля СШГЭС завершится в 2013 году - РусГидро</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Реконструкцию автоматизированной системы контроля гидротехнических сооружений Саяно-Шушенской ГЭС планируется завершить к концу 2013 года, сообщает ОАО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85" w:name="mmm285"/>
            <w:bookmarkEnd w:id="285"/>
            <w:r w:rsidRPr="00C61ECD">
              <w:rPr>
                <w:b/>
                <w:color w:val="3CA499"/>
                <w:sz w:val="22"/>
                <w:szCs w:val="22"/>
              </w:rPr>
              <w:t>Российская газета</w:t>
            </w:r>
          </w:p>
          <w:p w:rsidR="00E930B3" w:rsidRPr="00C61ECD" w:rsidRDefault="00E930B3" w:rsidP="00BE6C02">
            <w:pPr>
              <w:rPr>
                <w:i/>
                <w:color w:val="3CA499"/>
                <w:sz w:val="20"/>
                <w:szCs w:val="20"/>
                <w:lang w:val="en-US"/>
              </w:rPr>
            </w:pPr>
            <w:r w:rsidRPr="00C61ECD">
              <w:rPr>
                <w:i/>
                <w:color w:val="3CA499"/>
                <w:sz w:val="20"/>
                <w:szCs w:val="20"/>
              </w:rPr>
              <w:t>Александр Ярошенко</w:t>
            </w:r>
          </w:p>
          <w:p w:rsidR="00E930B3" w:rsidRPr="00C61ECD" w:rsidRDefault="00E930B3" w:rsidP="00BE6C02">
            <w:pPr>
              <w:rPr>
                <w:color w:val="3CA499"/>
                <w:sz w:val="20"/>
                <w:szCs w:val="20"/>
                <w:lang w:val="en-US"/>
              </w:rPr>
            </w:pPr>
            <w:r w:rsidRPr="00C61ECD">
              <w:rPr>
                <w:color w:val="3CA499"/>
                <w:sz w:val="20"/>
                <w:szCs w:val="20"/>
              </w:rPr>
              <w:t xml:space="preserve">20.08.2013 </w:t>
            </w:r>
          </w:p>
        </w:tc>
        <w:tc>
          <w:tcPr>
            <w:tcW w:w="2700" w:type="dxa"/>
            <w:hideMark/>
          </w:tcPr>
          <w:p w:rsidR="00E930B3" w:rsidRPr="00C61ECD" w:rsidRDefault="00E930B3" w:rsidP="00BE6C02">
            <w:pPr>
              <w:spacing w:before="120"/>
              <w:rPr>
                <w:b/>
                <w:sz w:val="22"/>
                <w:szCs w:val="22"/>
              </w:rPr>
            </w:pPr>
            <w:hyperlink w:anchor="nnn285" w:history="1">
              <w:r w:rsidRPr="00C61ECD">
                <w:rPr>
                  <w:rStyle w:val="a3"/>
                  <w:color w:val="auto"/>
                  <w:sz w:val="22"/>
                  <w:szCs w:val="22"/>
                </w:rPr>
                <w:t>667 сантиметров над уровнем жизни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Предварительный ущерб от наводнения на Дальнем Востоке оценивается в 6 млрд руб. В пресс-службе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сообщили, что плотины - это единственная перемычка между стихией и человеком. Только Зейская ГЭС сдерживает чуть меньше половины всей воды.</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86" w:name="mmm286"/>
            <w:bookmarkEnd w:id="286"/>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86" w:history="1">
              <w:r w:rsidRPr="00C61ECD">
                <w:rPr>
                  <w:rStyle w:val="a3"/>
                  <w:color w:val="auto"/>
                  <w:sz w:val="22"/>
                  <w:szCs w:val="22"/>
                </w:rPr>
                <w:t>ОГК-2 увеличила прибыль</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ОГК-2</w:t>
            </w:r>
            <w:r w:rsidR="005C70A3">
              <w:rPr>
                <w:color w:val="4D4D4D"/>
                <w:sz w:val="22"/>
                <w:szCs w:val="22"/>
              </w:rPr>
              <w:t>»</w:t>
            </w:r>
            <w:r w:rsidRPr="00C61ECD">
              <w:rPr>
                <w:color w:val="4D4D4D"/>
                <w:sz w:val="22"/>
                <w:szCs w:val="22"/>
              </w:rPr>
              <w:t xml:space="preserve"> опубликовало финотчетность по МСФО за первое полугодие. EBITDA компании выросло в 1,8 раза до 7,9 млрд руб., чистая прибыль - в 8,2 раза до 3,7 млрд руб.</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87" w:name="mmm287"/>
            <w:bookmarkEnd w:id="287"/>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87" w:history="1">
              <w:r w:rsidRPr="00C61ECD">
                <w:rPr>
                  <w:rStyle w:val="a3"/>
                  <w:color w:val="auto"/>
                  <w:sz w:val="22"/>
                  <w:szCs w:val="22"/>
                </w:rPr>
                <w:t>Райффайзенбанк предоставит Интер РАО гарантии для участия в инжиниринговых тендерах</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Райффайзенбанк предоставит ООО </w:t>
            </w:r>
            <w:r w:rsidR="005C70A3">
              <w:rPr>
                <w:color w:val="4D4D4D"/>
                <w:sz w:val="22"/>
                <w:szCs w:val="22"/>
              </w:rPr>
              <w:t>«</w:t>
            </w:r>
            <w:r w:rsidRPr="00C61ECD">
              <w:rPr>
                <w:color w:val="4D4D4D"/>
                <w:sz w:val="22"/>
                <w:szCs w:val="22"/>
              </w:rPr>
              <w:t>Интер РАО Инжиниринг</w:t>
            </w:r>
            <w:r w:rsidR="005C70A3">
              <w:rPr>
                <w:color w:val="4D4D4D"/>
                <w:sz w:val="22"/>
                <w:szCs w:val="22"/>
              </w:rPr>
              <w:t>»</w:t>
            </w:r>
            <w:r w:rsidRPr="00C61ECD">
              <w:rPr>
                <w:color w:val="4D4D4D"/>
                <w:sz w:val="22"/>
                <w:szCs w:val="22"/>
              </w:rPr>
              <w:t xml:space="preserve"> банковские гарантии для участия в российских и международных тендерах.</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88" w:name="mmm288"/>
            <w:bookmarkEnd w:id="288"/>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88" w:history="1">
              <w:r w:rsidRPr="00C61ECD">
                <w:rPr>
                  <w:rStyle w:val="a3"/>
                  <w:color w:val="auto"/>
                  <w:sz w:val="22"/>
                  <w:szCs w:val="22"/>
                </w:rPr>
                <w:t xml:space="preserve">ФАС разрешила Интер РАО получить контроль в бывшем сбыте </w:t>
              </w:r>
              <w:r w:rsidR="005C70A3">
                <w:rPr>
                  <w:rStyle w:val="a3"/>
                  <w:color w:val="auto"/>
                  <w:sz w:val="22"/>
                  <w:szCs w:val="22"/>
                </w:rPr>
                <w:t>«</w:t>
              </w:r>
              <w:r w:rsidRPr="00C61ECD">
                <w:rPr>
                  <w:rStyle w:val="a3"/>
                  <w:color w:val="auto"/>
                  <w:sz w:val="22"/>
                  <w:szCs w:val="22"/>
                </w:rPr>
                <w:t>Энергострима</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Федеральная антимонопольная служба удовлетворила ходатайство ЗАО </w:t>
            </w:r>
            <w:r w:rsidR="005C70A3">
              <w:rPr>
                <w:color w:val="4D4D4D"/>
                <w:sz w:val="22"/>
                <w:szCs w:val="22"/>
              </w:rPr>
              <w:t>«</w:t>
            </w:r>
            <w:r w:rsidRPr="00C61ECD">
              <w:rPr>
                <w:color w:val="4D4D4D"/>
                <w:sz w:val="22"/>
                <w:szCs w:val="22"/>
              </w:rPr>
              <w:t>Интер РАО Капитал</w:t>
            </w:r>
            <w:r w:rsidR="005C70A3">
              <w:rPr>
                <w:color w:val="4D4D4D"/>
                <w:sz w:val="22"/>
                <w:szCs w:val="22"/>
              </w:rPr>
              <w:t>»</w:t>
            </w:r>
            <w:r w:rsidRPr="00C61ECD">
              <w:rPr>
                <w:color w:val="4D4D4D"/>
                <w:sz w:val="22"/>
                <w:szCs w:val="22"/>
              </w:rPr>
              <w:t xml:space="preserve"> о приобретении обыкновенных акций ОАО </w:t>
            </w:r>
            <w:r w:rsidR="005C70A3">
              <w:rPr>
                <w:color w:val="4D4D4D"/>
                <w:sz w:val="22"/>
                <w:szCs w:val="22"/>
              </w:rPr>
              <w:t>«</w:t>
            </w:r>
            <w:r w:rsidRPr="00C61ECD">
              <w:rPr>
                <w:color w:val="4D4D4D"/>
                <w:sz w:val="22"/>
                <w:szCs w:val="22"/>
              </w:rPr>
              <w:t>Томская энергосбытовая компания</w:t>
            </w:r>
            <w:r w:rsidR="005C70A3">
              <w:rPr>
                <w:color w:val="4D4D4D"/>
                <w:sz w:val="22"/>
                <w:szCs w:val="22"/>
              </w:rPr>
              <w:t>»</w:t>
            </w:r>
            <w:r w:rsidRPr="00C61ECD">
              <w:rPr>
                <w:color w:val="4D4D4D"/>
                <w:sz w:val="22"/>
                <w:szCs w:val="22"/>
              </w:rPr>
              <w:t xml:space="preserve"> в размере до 27,91% от ее уставного капитала.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89" w:name="mmm289"/>
            <w:bookmarkEnd w:id="289"/>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89" w:history="1">
              <w:r w:rsidRPr="00C61ECD">
                <w:rPr>
                  <w:rStyle w:val="a3"/>
                  <w:color w:val="auto"/>
                  <w:sz w:val="22"/>
                  <w:szCs w:val="22"/>
                </w:rPr>
                <w:t>Ставка 7-9-го купонов дебютных облигаций ТГК-6 - 10,5%</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ТГК-6</w:t>
            </w:r>
            <w:r w:rsidR="005C70A3">
              <w:rPr>
                <w:color w:val="4D4D4D"/>
                <w:sz w:val="22"/>
                <w:szCs w:val="22"/>
              </w:rPr>
              <w:t>»</w:t>
            </w:r>
            <w:r w:rsidRPr="00C61ECD">
              <w:rPr>
                <w:color w:val="4D4D4D"/>
                <w:sz w:val="22"/>
                <w:szCs w:val="22"/>
              </w:rPr>
              <w:t xml:space="preserve"> установило ставку 7-9-го купонов дебютных облигаций в размере 10,5% годовых.</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90" w:name="mmm290"/>
            <w:bookmarkEnd w:id="290"/>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90" w:history="1">
              <w:r w:rsidRPr="00C61ECD">
                <w:rPr>
                  <w:rStyle w:val="a3"/>
                  <w:color w:val="auto"/>
                  <w:sz w:val="22"/>
                  <w:szCs w:val="22"/>
                </w:rPr>
                <w:t>ТГК-1 установила ставку 4-го купона облигаций 4-й серии в размере 8,1%</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ТГК-1</w:t>
            </w:r>
            <w:r w:rsidR="005C70A3">
              <w:rPr>
                <w:color w:val="4D4D4D"/>
                <w:sz w:val="22"/>
                <w:szCs w:val="22"/>
              </w:rPr>
              <w:t>»</w:t>
            </w:r>
            <w:r w:rsidRPr="00C61ECD">
              <w:rPr>
                <w:color w:val="4D4D4D"/>
                <w:sz w:val="22"/>
                <w:szCs w:val="22"/>
              </w:rPr>
              <w:t xml:space="preserve"> установило ставку 4-го купона облигаций 4-й серии в размере 8,1% годовых.</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91" w:name="mmm291"/>
            <w:bookmarkEnd w:id="291"/>
            <w:r w:rsidRPr="00C61ECD">
              <w:rPr>
                <w:b/>
                <w:color w:val="3CA499"/>
                <w:sz w:val="22"/>
                <w:szCs w:val="22"/>
              </w:rPr>
              <w:t>ИТАР-ТАСС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91" w:history="1">
              <w:r w:rsidRPr="00C61ECD">
                <w:rPr>
                  <w:rStyle w:val="a3"/>
                  <w:color w:val="auto"/>
                  <w:sz w:val="22"/>
                  <w:szCs w:val="22"/>
                </w:rPr>
                <w:t>На Зарагижской ГЭС в Кабардино-Балкарии приступили к важнейшему этапу строительных работ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Строители Зарагижской ГЭС в Кабардино-Балкарии приступили к бетонированию системы сооружений, подающих воду на гидростанцию.</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92" w:name="mmm292"/>
            <w:bookmarkEnd w:id="292"/>
            <w:r w:rsidRPr="00C61ECD">
              <w:rPr>
                <w:b/>
                <w:color w:val="3CA499"/>
                <w:sz w:val="22"/>
                <w:szCs w:val="22"/>
              </w:rPr>
              <w:t>РБК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92" w:history="1">
              <w:r w:rsidRPr="00C61ECD">
                <w:rPr>
                  <w:rStyle w:val="a3"/>
                  <w:color w:val="auto"/>
                  <w:sz w:val="22"/>
                  <w:szCs w:val="22"/>
                </w:rPr>
                <w:t>Чистый убыток МОЭК по РСБУ в I полугодии 2013г. уменьшился в 6,6 раза - до 801,6 млн руб</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Чистый убыток МОЭК по РСБУ в I полугодии 2013г. сократился в 6,6 раза и составил 801,6 млн руб. против 5,3 млрд руб. за аналогичный период прошлого года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93" w:name="mmm293"/>
            <w:bookmarkEnd w:id="293"/>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93" w:history="1">
              <w:r w:rsidRPr="00C61ECD">
                <w:rPr>
                  <w:rStyle w:val="a3"/>
                  <w:color w:val="auto"/>
                  <w:sz w:val="22"/>
                  <w:szCs w:val="22"/>
                </w:rPr>
                <w:t xml:space="preserve">ФАС разрешила </w:t>
              </w:r>
              <w:r w:rsidR="005C70A3">
                <w:rPr>
                  <w:rStyle w:val="a3"/>
                  <w:color w:val="auto"/>
                  <w:sz w:val="22"/>
                  <w:szCs w:val="22"/>
                </w:rPr>
                <w:t>«</w:t>
              </w:r>
              <w:r w:rsidRPr="00C61ECD">
                <w:rPr>
                  <w:rStyle w:val="a3"/>
                  <w:color w:val="auto"/>
                  <w:sz w:val="22"/>
                  <w:szCs w:val="22"/>
                </w:rPr>
                <w:t>Интер РАО</w:t>
              </w:r>
              <w:r w:rsidR="005C70A3">
                <w:rPr>
                  <w:rStyle w:val="a3"/>
                  <w:color w:val="auto"/>
                  <w:sz w:val="22"/>
                  <w:szCs w:val="22"/>
                </w:rPr>
                <w:t>»</w:t>
              </w:r>
              <w:r w:rsidRPr="00C61ECD">
                <w:rPr>
                  <w:rStyle w:val="a3"/>
                  <w:color w:val="auto"/>
                  <w:sz w:val="22"/>
                  <w:szCs w:val="22"/>
                </w:rPr>
                <w:t xml:space="preserve"> довести долю в </w:t>
              </w:r>
              <w:r w:rsidR="005C70A3">
                <w:rPr>
                  <w:rStyle w:val="a3"/>
                  <w:color w:val="auto"/>
                  <w:sz w:val="22"/>
                  <w:szCs w:val="22"/>
                </w:rPr>
                <w:t>«</w:t>
              </w:r>
              <w:r w:rsidRPr="00C61ECD">
                <w:rPr>
                  <w:rStyle w:val="a3"/>
                  <w:color w:val="auto"/>
                  <w:sz w:val="22"/>
                  <w:szCs w:val="22"/>
                </w:rPr>
                <w:t>Томскэнергосбыте</w:t>
              </w:r>
              <w:r w:rsidR="005C70A3">
                <w:rPr>
                  <w:rStyle w:val="a3"/>
                  <w:color w:val="auto"/>
                  <w:sz w:val="22"/>
                  <w:szCs w:val="22"/>
                </w:rPr>
                <w:t>»</w:t>
              </w:r>
              <w:r w:rsidRPr="00C61ECD">
                <w:rPr>
                  <w:rStyle w:val="a3"/>
                  <w:color w:val="auto"/>
                  <w:sz w:val="22"/>
                  <w:szCs w:val="22"/>
                </w:rPr>
                <w:t xml:space="preserve"> до 59,17%</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Федеральная антимонопольная служба удовлетворила ходатайство ЗАО </w:t>
            </w:r>
            <w:r w:rsidR="005C70A3">
              <w:rPr>
                <w:color w:val="4D4D4D"/>
                <w:sz w:val="22"/>
                <w:szCs w:val="22"/>
              </w:rPr>
              <w:t>«</w:t>
            </w:r>
            <w:r w:rsidRPr="00C61ECD">
              <w:rPr>
                <w:color w:val="4D4D4D"/>
                <w:sz w:val="22"/>
                <w:szCs w:val="22"/>
              </w:rPr>
              <w:t>Интер РАО Капитал</w:t>
            </w:r>
            <w:r w:rsidR="005C70A3">
              <w:rPr>
                <w:color w:val="4D4D4D"/>
                <w:sz w:val="22"/>
                <w:szCs w:val="22"/>
              </w:rPr>
              <w:t>»</w:t>
            </w:r>
            <w:r w:rsidRPr="00C61ECD">
              <w:rPr>
                <w:color w:val="4D4D4D"/>
                <w:sz w:val="22"/>
                <w:szCs w:val="22"/>
              </w:rPr>
              <w:t xml:space="preserve"> о приобретении обыкновенных акций ОАО </w:t>
            </w:r>
            <w:r w:rsidR="005C70A3">
              <w:rPr>
                <w:color w:val="4D4D4D"/>
                <w:sz w:val="22"/>
                <w:szCs w:val="22"/>
              </w:rPr>
              <w:t>«</w:t>
            </w:r>
            <w:r w:rsidRPr="00C61ECD">
              <w:rPr>
                <w:color w:val="4D4D4D"/>
                <w:sz w:val="22"/>
                <w:szCs w:val="22"/>
              </w:rPr>
              <w:t>Томская энергосбытовая компания</w:t>
            </w:r>
            <w:r w:rsidR="005C70A3">
              <w:rPr>
                <w:color w:val="4D4D4D"/>
                <w:sz w:val="22"/>
                <w:szCs w:val="22"/>
              </w:rPr>
              <w:t>»</w:t>
            </w:r>
            <w:r w:rsidRPr="00C61ECD">
              <w:rPr>
                <w:color w:val="4D4D4D"/>
                <w:sz w:val="22"/>
                <w:szCs w:val="22"/>
              </w:rPr>
              <w:t xml:space="preserve"> в размере до 27,91% от ее уставного капитала.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94" w:name="mmm294"/>
            <w:bookmarkEnd w:id="294"/>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94" w:history="1">
              <w:r w:rsidRPr="00C61ECD">
                <w:rPr>
                  <w:rStyle w:val="a3"/>
                  <w:color w:val="auto"/>
                  <w:sz w:val="22"/>
                  <w:szCs w:val="22"/>
                </w:rPr>
                <w:t>ОГК-2 в суде требует взыскать с подрядчика 832 млн руб за установку системы охраны на ГРЭС</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ОГК-2 через суд требует взыскать с ОАО </w:t>
            </w:r>
            <w:r w:rsidR="005C70A3">
              <w:rPr>
                <w:color w:val="4D4D4D"/>
                <w:sz w:val="22"/>
                <w:szCs w:val="22"/>
              </w:rPr>
              <w:t>«</w:t>
            </w:r>
            <w:r w:rsidRPr="00C61ECD">
              <w:rPr>
                <w:color w:val="4D4D4D"/>
                <w:sz w:val="22"/>
                <w:szCs w:val="22"/>
              </w:rPr>
              <w:t>Газпроектинжиниринг</w:t>
            </w:r>
            <w:r w:rsidR="005C70A3">
              <w:rPr>
                <w:color w:val="4D4D4D"/>
                <w:sz w:val="22"/>
                <w:szCs w:val="22"/>
              </w:rPr>
              <w:t>»</w:t>
            </w:r>
            <w:r w:rsidRPr="00C61ECD">
              <w:rPr>
                <w:color w:val="4D4D4D"/>
                <w:sz w:val="22"/>
                <w:szCs w:val="22"/>
              </w:rPr>
              <w:t xml:space="preserve"> неустойку в размере 832,7 миллиона рублей за работы по установке системы охраны на Ставропольской ГРЭС.</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95" w:name="mmm295"/>
            <w:bookmarkEnd w:id="295"/>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295" w:history="1">
              <w:r w:rsidRPr="00C61ECD">
                <w:rPr>
                  <w:rStyle w:val="a3"/>
                  <w:color w:val="auto"/>
                  <w:sz w:val="22"/>
                  <w:szCs w:val="22"/>
                </w:rPr>
                <w:t>Экологи подтвердили безопасность градирен Ленинградской АЭС-2</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Межрегиональное экологическое движение </w:t>
            </w:r>
            <w:r w:rsidR="005C70A3">
              <w:rPr>
                <w:color w:val="4D4D4D"/>
                <w:sz w:val="22"/>
                <w:szCs w:val="22"/>
              </w:rPr>
              <w:t>«</w:t>
            </w:r>
            <w:r w:rsidRPr="00C61ECD">
              <w:rPr>
                <w:color w:val="4D4D4D"/>
                <w:sz w:val="22"/>
                <w:szCs w:val="22"/>
              </w:rPr>
              <w:t>Ока</w:t>
            </w:r>
            <w:r w:rsidR="005C70A3">
              <w:rPr>
                <w:color w:val="4D4D4D"/>
                <w:sz w:val="22"/>
                <w:szCs w:val="22"/>
              </w:rPr>
              <w:t>»</w:t>
            </w:r>
            <w:r w:rsidRPr="00C61ECD">
              <w:rPr>
                <w:color w:val="4D4D4D"/>
                <w:sz w:val="22"/>
                <w:szCs w:val="22"/>
              </w:rPr>
              <w:t xml:space="preserve"> в рамках второго этапа экспедиции по изучению радиационной безопасности строящейся Ленинградской АЭС-2.</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96" w:name="mmm296"/>
            <w:bookmarkEnd w:id="296"/>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96" w:history="1">
              <w:r w:rsidR="005C70A3">
                <w:rPr>
                  <w:rStyle w:val="a3"/>
                  <w:color w:val="auto"/>
                  <w:sz w:val="22"/>
                  <w:szCs w:val="22"/>
                </w:rPr>
                <w:t>«</w:t>
              </w:r>
              <w:r w:rsidRPr="00C61ECD">
                <w:rPr>
                  <w:rStyle w:val="a3"/>
                  <w:color w:val="auto"/>
                  <w:sz w:val="22"/>
                  <w:szCs w:val="22"/>
                </w:rPr>
                <w:t>Интер РАО</w:t>
              </w:r>
              <w:r w:rsidR="005C70A3">
                <w:rPr>
                  <w:rStyle w:val="a3"/>
                  <w:color w:val="auto"/>
                  <w:sz w:val="22"/>
                  <w:szCs w:val="22"/>
                </w:rPr>
                <w:t>»</w:t>
              </w:r>
              <w:r w:rsidRPr="00C61ECD">
                <w:rPr>
                  <w:rStyle w:val="a3"/>
                  <w:color w:val="auto"/>
                  <w:sz w:val="22"/>
                  <w:szCs w:val="22"/>
                </w:rPr>
                <w:t xml:space="preserve"> берет энергосбыт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Федеральная антимонопольная служба удовлетворила ходатайство ЗАО </w:t>
            </w:r>
            <w:r w:rsidR="005C70A3">
              <w:rPr>
                <w:color w:val="4D4D4D"/>
                <w:sz w:val="22"/>
                <w:szCs w:val="22"/>
              </w:rPr>
              <w:t>«</w:t>
            </w:r>
            <w:r w:rsidRPr="00C61ECD">
              <w:rPr>
                <w:color w:val="4D4D4D"/>
                <w:sz w:val="22"/>
                <w:szCs w:val="22"/>
              </w:rPr>
              <w:t>Интер РАО Капитал</w:t>
            </w:r>
            <w:r w:rsidR="005C70A3">
              <w:rPr>
                <w:color w:val="4D4D4D"/>
                <w:sz w:val="22"/>
                <w:szCs w:val="22"/>
              </w:rPr>
              <w:t>»</w:t>
            </w:r>
            <w:r w:rsidRPr="00C61ECD">
              <w:rPr>
                <w:color w:val="4D4D4D"/>
                <w:sz w:val="22"/>
                <w:szCs w:val="22"/>
              </w:rPr>
              <w:t xml:space="preserve"> о приобретении обыкновенных акций ОАО </w:t>
            </w:r>
            <w:r w:rsidR="005C70A3">
              <w:rPr>
                <w:color w:val="4D4D4D"/>
                <w:sz w:val="22"/>
                <w:szCs w:val="22"/>
              </w:rPr>
              <w:t>«</w:t>
            </w:r>
            <w:r w:rsidRPr="00C61ECD">
              <w:rPr>
                <w:color w:val="4D4D4D"/>
                <w:sz w:val="22"/>
                <w:szCs w:val="22"/>
              </w:rPr>
              <w:t>Томская энергосбытовая компания</w:t>
            </w:r>
            <w:r w:rsidR="005C70A3">
              <w:rPr>
                <w:color w:val="4D4D4D"/>
                <w:sz w:val="22"/>
                <w:szCs w:val="22"/>
              </w:rPr>
              <w:t>»</w:t>
            </w:r>
            <w:r w:rsidRPr="00C61ECD">
              <w:rPr>
                <w:color w:val="4D4D4D"/>
                <w:sz w:val="22"/>
                <w:szCs w:val="22"/>
              </w:rPr>
              <w:t xml:space="preserve"> в размере до 27,91% от ее уставного капитала.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97" w:name="mmm297"/>
            <w:bookmarkEnd w:id="297"/>
            <w:r w:rsidRPr="00C61ECD">
              <w:rPr>
                <w:b/>
                <w:color w:val="3CA499"/>
                <w:sz w:val="22"/>
                <w:szCs w:val="22"/>
              </w:rPr>
              <w:t>Газета РБК Daily</w:t>
            </w:r>
          </w:p>
          <w:p w:rsidR="00E930B3" w:rsidRPr="00E930B3" w:rsidRDefault="00E930B3" w:rsidP="00BE6C02">
            <w:pPr>
              <w:rPr>
                <w:i/>
                <w:color w:val="3CA499"/>
                <w:sz w:val="20"/>
                <w:szCs w:val="20"/>
              </w:rPr>
            </w:pPr>
            <w:r w:rsidRPr="00C61ECD">
              <w:rPr>
                <w:i/>
                <w:color w:val="3CA499"/>
                <w:sz w:val="20"/>
                <w:szCs w:val="20"/>
              </w:rPr>
              <w:t>Алина Фадеева</w:t>
            </w:r>
          </w:p>
          <w:p w:rsidR="00E930B3" w:rsidRPr="00E930B3" w:rsidRDefault="00E930B3" w:rsidP="00BE6C02">
            <w:pPr>
              <w:rPr>
                <w:color w:val="3CA499"/>
                <w:sz w:val="20"/>
                <w:szCs w:val="20"/>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97" w:history="1">
              <w:r w:rsidR="005C70A3">
                <w:rPr>
                  <w:rStyle w:val="a3"/>
                  <w:color w:val="auto"/>
                  <w:sz w:val="22"/>
                  <w:szCs w:val="22"/>
                </w:rPr>
                <w:t>«</w:t>
              </w:r>
              <w:r w:rsidRPr="00C61ECD">
                <w:rPr>
                  <w:rStyle w:val="a3"/>
                  <w:color w:val="auto"/>
                  <w:sz w:val="22"/>
                  <w:szCs w:val="22"/>
                </w:rPr>
                <w:t>Интер РАО</w:t>
              </w:r>
              <w:r w:rsidR="005C70A3">
                <w:rPr>
                  <w:rStyle w:val="a3"/>
                  <w:color w:val="auto"/>
                  <w:sz w:val="22"/>
                  <w:szCs w:val="22"/>
                </w:rPr>
                <w:t>»</w:t>
              </w:r>
              <w:r w:rsidRPr="00C61ECD">
                <w:rPr>
                  <w:rStyle w:val="a3"/>
                  <w:color w:val="auto"/>
                  <w:sz w:val="22"/>
                  <w:szCs w:val="22"/>
                </w:rPr>
                <w:t xml:space="preserve"> забирает у </w:t>
              </w:r>
              <w:r w:rsidR="005C70A3">
                <w:rPr>
                  <w:rStyle w:val="a3"/>
                  <w:color w:val="auto"/>
                  <w:sz w:val="22"/>
                  <w:szCs w:val="22"/>
                </w:rPr>
                <w:t>«</w:t>
              </w:r>
              <w:r w:rsidRPr="00C61ECD">
                <w:rPr>
                  <w:rStyle w:val="a3"/>
                  <w:color w:val="auto"/>
                  <w:sz w:val="22"/>
                  <w:szCs w:val="22"/>
                </w:rPr>
                <w:t>Энергострима</w:t>
              </w:r>
              <w:r w:rsidR="005C70A3">
                <w:rPr>
                  <w:rStyle w:val="a3"/>
                  <w:color w:val="auto"/>
                  <w:sz w:val="22"/>
                  <w:szCs w:val="22"/>
                </w:rPr>
                <w:t>»</w:t>
              </w:r>
              <w:r w:rsidRPr="00C61ECD">
                <w:rPr>
                  <w:rStyle w:val="a3"/>
                  <w:color w:val="auto"/>
                  <w:sz w:val="22"/>
                  <w:szCs w:val="22"/>
                </w:rPr>
                <w:t xml:space="preserve"> контроль</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Федеральная антимонопольная служба удовлетворила ходатайство ЗАО </w:t>
            </w:r>
            <w:r w:rsidR="005C70A3">
              <w:rPr>
                <w:color w:val="4D4D4D"/>
                <w:sz w:val="22"/>
                <w:szCs w:val="22"/>
              </w:rPr>
              <w:t>«</w:t>
            </w:r>
            <w:r w:rsidRPr="00C61ECD">
              <w:rPr>
                <w:color w:val="4D4D4D"/>
                <w:sz w:val="22"/>
                <w:szCs w:val="22"/>
              </w:rPr>
              <w:t>Интер РАО Капитал</w:t>
            </w:r>
            <w:r w:rsidR="005C70A3">
              <w:rPr>
                <w:color w:val="4D4D4D"/>
                <w:sz w:val="22"/>
                <w:szCs w:val="22"/>
              </w:rPr>
              <w:t>»</w:t>
            </w:r>
            <w:r w:rsidRPr="00C61ECD">
              <w:rPr>
                <w:color w:val="4D4D4D"/>
                <w:sz w:val="22"/>
                <w:szCs w:val="22"/>
              </w:rPr>
              <w:t xml:space="preserve"> о приобретении обыкновенных акций ОАО </w:t>
            </w:r>
            <w:r w:rsidR="005C70A3">
              <w:rPr>
                <w:color w:val="4D4D4D"/>
                <w:sz w:val="22"/>
                <w:szCs w:val="22"/>
              </w:rPr>
              <w:t>«</w:t>
            </w:r>
            <w:r w:rsidRPr="00C61ECD">
              <w:rPr>
                <w:color w:val="4D4D4D"/>
                <w:sz w:val="22"/>
                <w:szCs w:val="22"/>
              </w:rPr>
              <w:t>Томская энергосбытовая компания</w:t>
            </w:r>
            <w:r w:rsidR="005C70A3">
              <w:rPr>
                <w:color w:val="4D4D4D"/>
                <w:sz w:val="22"/>
                <w:szCs w:val="22"/>
              </w:rPr>
              <w:t>»</w:t>
            </w:r>
            <w:r w:rsidRPr="00C61ECD">
              <w:rPr>
                <w:color w:val="4D4D4D"/>
                <w:sz w:val="22"/>
                <w:szCs w:val="22"/>
              </w:rPr>
              <w:t xml:space="preserve"> в размере до 27,91% от ее уставного капитала.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98" w:name="mmm298"/>
            <w:bookmarkEnd w:id="298"/>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98" w:history="1">
              <w:r w:rsidR="005C70A3">
                <w:rPr>
                  <w:rStyle w:val="a3"/>
                  <w:color w:val="auto"/>
                  <w:sz w:val="22"/>
                  <w:szCs w:val="22"/>
                </w:rPr>
                <w:t>«</w:t>
              </w:r>
              <w:r w:rsidRPr="00C61ECD">
                <w:rPr>
                  <w:rStyle w:val="a3"/>
                  <w:color w:val="auto"/>
                  <w:sz w:val="22"/>
                  <w:szCs w:val="22"/>
                </w:rPr>
                <w:t>Распадская</w:t>
              </w:r>
              <w:r w:rsidR="005C70A3">
                <w:rPr>
                  <w:rStyle w:val="a3"/>
                  <w:color w:val="auto"/>
                  <w:sz w:val="22"/>
                  <w:szCs w:val="22"/>
                </w:rPr>
                <w:t>»</w:t>
              </w:r>
              <w:r w:rsidRPr="00C61ECD">
                <w:rPr>
                  <w:rStyle w:val="a3"/>
                  <w:color w:val="auto"/>
                  <w:sz w:val="22"/>
                  <w:szCs w:val="22"/>
                </w:rPr>
                <w:t xml:space="preserve"> получила $27 млн EBITDA по МСФО за I полугодие 2013г, хуже прогноза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Распадская</w:t>
            </w:r>
            <w:r w:rsidR="005C70A3">
              <w:rPr>
                <w:color w:val="4D4D4D"/>
                <w:sz w:val="22"/>
                <w:szCs w:val="22"/>
              </w:rPr>
              <w:t>»</w:t>
            </w:r>
            <w:r w:rsidRPr="00C61ECD">
              <w:rPr>
                <w:color w:val="4D4D4D"/>
                <w:sz w:val="22"/>
                <w:szCs w:val="22"/>
              </w:rPr>
              <w:t xml:space="preserve"> в первом полугодии 2013 года получило около $27 млн EBITDA по МСФО.</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299" w:name="mmm299"/>
            <w:bookmarkEnd w:id="299"/>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299" w:history="1">
              <w:r w:rsidRPr="00C61ECD">
                <w:rPr>
                  <w:rStyle w:val="a3"/>
                  <w:color w:val="auto"/>
                  <w:sz w:val="22"/>
                  <w:szCs w:val="22"/>
                </w:rPr>
                <w:t>Русатом Оверсиз планирует сотрудничать в сфере ядерных технологий с университетом Буэнос-Айреса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Национальный конкурс студенческих работ, посвященный теме применения ядерных технологий в мирных целях, станет первым совместным проектом инженерного факультета Университета Буэнос-Айреса и госкорпорации </w:t>
            </w:r>
            <w:r w:rsidR="005C70A3">
              <w:rPr>
                <w:color w:val="4D4D4D"/>
                <w:sz w:val="22"/>
                <w:szCs w:val="22"/>
              </w:rPr>
              <w:t>«</w:t>
            </w:r>
            <w:r w:rsidRPr="00C61ECD">
              <w:rPr>
                <w:color w:val="4D4D4D"/>
                <w:sz w:val="22"/>
                <w:szCs w:val="22"/>
              </w:rPr>
              <w:t>Росатом</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00" w:name="mmm300"/>
            <w:bookmarkEnd w:id="300"/>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00" w:history="1">
              <w:r w:rsidRPr="00C61ECD">
                <w:rPr>
                  <w:rStyle w:val="a3"/>
                  <w:color w:val="auto"/>
                  <w:sz w:val="22"/>
                  <w:szCs w:val="22"/>
                </w:rPr>
                <w:t>Бурейская ГЭС с 23 августа снизит сбросы воды почти на 9%</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сообщению </w:t>
            </w:r>
            <w:r w:rsidR="005C70A3">
              <w:rPr>
                <w:color w:val="4D4D4D"/>
                <w:sz w:val="22"/>
                <w:szCs w:val="22"/>
              </w:rPr>
              <w:t>«</w:t>
            </w:r>
            <w:r w:rsidRPr="00C61ECD">
              <w:rPr>
                <w:color w:val="4D4D4D"/>
                <w:sz w:val="22"/>
                <w:szCs w:val="22"/>
              </w:rPr>
              <w:t>РусГиидро</w:t>
            </w:r>
            <w:r w:rsidR="005C70A3">
              <w:rPr>
                <w:color w:val="4D4D4D"/>
                <w:sz w:val="22"/>
                <w:szCs w:val="22"/>
              </w:rPr>
              <w:t>»</w:t>
            </w:r>
            <w:r w:rsidRPr="00C61ECD">
              <w:rPr>
                <w:color w:val="4D4D4D"/>
                <w:sz w:val="22"/>
                <w:szCs w:val="22"/>
              </w:rPr>
              <w:t>, сбросы воды через плотину Бурейской ГЭС с 23 августа сократятся почти на 9%, до 3,2 тыс. куб. м в секунду.</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01" w:name="mmm301"/>
            <w:bookmarkEnd w:id="301"/>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01" w:history="1">
              <w:r w:rsidRPr="00C61ECD">
                <w:rPr>
                  <w:rStyle w:val="a3"/>
                  <w:color w:val="auto"/>
                  <w:sz w:val="22"/>
                  <w:szCs w:val="22"/>
                </w:rPr>
                <w:t xml:space="preserve">Паводки на Дальнем Востоке не повлияют на подготовку энергообъектов к зиме - </w:t>
              </w:r>
              <w:r w:rsidR="005C70A3">
                <w:rPr>
                  <w:rStyle w:val="a3"/>
                  <w:color w:val="auto"/>
                  <w:sz w:val="22"/>
                  <w:szCs w:val="22"/>
                </w:rPr>
                <w:t>«</w:t>
              </w:r>
              <w:r w:rsidRPr="00C61ECD">
                <w:rPr>
                  <w:rStyle w:val="a3"/>
                  <w:color w:val="auto"/>
                  <w:sz w:val="22"/>
                  <w:szCs w:val="22"/>
                </w:rPr>
                <w:t>РАО ЭС Востока</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Паводки на Дальнем Востоке не повлияют на подготовку энергообъектов ОАО </w:t>
            </w:r>
            <w:r w:rsidR="005C70A3">
              <w:rPr>
                <w:color w:val="4D4D4D"/>
                <w:sz w:val="22"/>
                <w:szCs w:val="22"/>
              </w:rPr>
              <w:t>«</w:t>
            </w:r>
            <w:r w:rsidRPr="00C61ECD">
              <w:rPr>
                <w:color w:val="4D4D4D"/>
                <w:sz w:val="22"/>
                <w:szCs w:val="22"/>
              </w:rPr>
              <w:t>РАО Энергетические системы Востока</w:t>
            </w:r>
            <w:r w:rsidR="005C70A3">
              <w:rPr>
                <w:color w:val="4D4D4D"/>
                <w:sz w:val="22"/>
                <w:szCs w:val="22"/>
              </w:rPr>
              <w:t>»</w:t>
            </w:r>
            <w:r w:rsidRPr="00C61ECD">
              <w:rPr>
                <w:color w:val="4D4D4D"/>
                <w:sz w:val="22"/>
                <w:szCs w:val="22"/>
              </w:rPr>
              <w:t xml:space="preserve"> к отопительному сезону, говорится в сообщении департамента общественных коммуникаций компании.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02" w:name="mmm302"/>
            <w:bookmarkEnd w:id="302"/>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02" w:history="1">
              <w:r w:rsidRPr="00C61ECD">
                <w:rPr>
                  <w:rStyle w:val="a3"/>
                  <w:color w:val="auto"/>
                  <w:sz w:val="22"/>
                  <w:szCs w:val="22"/>
                </w:rPr>
                <w:t xml:space="preserve">РАО ЭС Востока выдало </w:t>
              </w:r>
              <w:r w:rsidR="005C70A3">
                <w:rPr>
                  <w:rStyle w:val="a3"/>
                  <w:color w:val="auto"/>
                  <w:sz w:val="22"/>
                  <w:szCs w:val="22"/>
                </w:rPr>
                <w:t>«</w:t>
              </w:r>
              <w:r w:rsidRPr="00C61ECD">
                <w:rPr>
                  <w:rStyle w:val="a3"/>
                  <w:color w:val="auto"/>
                  <w:sz w:val="22"/>
                  <w:szCs w:val="22"/>
                </w:rPr>
                <w:t>дочке</w:t>
              </w:r>
              <w:r w:rsidR="005C70A3">
                <w:rPr>
                  <w:rStyle w:val="a3"/>
                  <w:color w:val="auto"/>
                  <w:sz w:val="22"/>
                  <w:szCs w:val="22"/>
                </w:rPr>
                <w:t>»</w:t>
              </w:r>
              <w:r w:rsidRPr="00C61ECD">
                <w:rPr>
                  <w:rStyle w:val="a3"/>
                  <w:color w:val="auto"/>
                  <w:sz w:val="22"/>
                  <w:szCs w:val="22"/>
                </w:rPr>
                <w:t xml:space="preserve"> 3 млрд руб. на погашение облигаций за счет кредита ЕБРР</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РАО Энергетические системы Востока</w:t>
            </w:r>
            <w:r w:rsidR="005C70A3">
              <w:rPr>
                <w:color w:val="4D4D4D"/>
                <w:sz w:val="22"/>
                <w:szCs w:val="22"/>
              </w:rPr>
              <w:t>»</w:t>
            </w:r>
            <w:r w:rsidRPr="00C61ECD">
              <w:rPr>
                <w:color w:val="4D4D4D"/>
                <w:sz w:val="22"/>
                <w:szCs w:val="22"/>
              </w:rPr>
              <w:t xml:space="preserve">предоставило своей </w:t>
            </w:r>
            <w:r w:rsidR="005C70A3">
              <w:rPr>
                <w:color w:val="4D4D4D"/>
                <w:sz w:val="22"/>
                <w:szCs w:val="22"/>
              </w:rPr>
              <w:t>«</w:t>
            </w:r>
            <w:r w:rsidRPr="00C61ECD">
              <w:rPr>
                <w:color w:val="4D4D4D"/>
                <w:sz w:val="22"/>
                <w:szCs w:val="22"/>
              </w:rPr>
              <w:t>дочке</w:t>
            </w:r>
            <w:r w:rsidR="005C70A3">
              <w:rPr>
                <w:color w:val="4D4D4D"/>
                <w:sz w:val="22"/>
                <w:szCs w:val="22"/>
              </w:rPr>
              <w:t>»</w:t>
            </w:r>
            <w:r w:rsidRPr="00C61ECD">
              <w:rPr>
                <w:color w:val="4D4D4D"/>
                <w:sz w:val="22"/>
                <w:szCs w:val="22"/>
              </w:rPr>
              <w:t xml:space="preserve"> - ОАО </w:t>
            </w:r>
            <w:r w:rsidR="005C70A3">
              <w:rPr>
                <w:color w:val="4D4D4D"/>
                <w:sz w:val="22"/>
                <w:szCs w:val="22"/>
              </w:rPr>
              <w:t>«</w:t>
            </w:r>
            <w:r w:rsidRPr="00C61ECD">
              <w:rPr>
                <w:color w:val="4D4D4D"/>
                <w:sz w:val="22"/>
                <w:szCs w:val="22"/>
              </w:rPr>
              <w:t>Якутскэнерго</w:t>
            </w:r>
            <w:r w:rsidR="005C70A3">
              <w:rPr>
                <w:color w:val="4D4D4D"/>
                <w:sz w:val="22"/>
                <w:szCs w:val="22"/>
              </w:rPr>
              <w:t>»</w:t>
            </w:r>
            <w:r w:rsidRPr="00C61ECD">
              <w:rPr>
                <w:color w:val="4D4D4D"/>
                <w:sz w:val="22"/>
                <w:szCs w:val="22"/>
              </w:rPr>
              <w:t xml:space="preserve"> - заем на 3 млрд руб. на рефинансирование облигационного займа серии БО-01.</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03" w:name="mmm303"/>
            <w:bookmarkEnd w:id="303"/>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03" w:history="1">
              <w:r w:rsidRPr="00C61ECD">
                <w:rPr>
                  <w:rStyle w:val="a3"/>
                  <w:color w:val="auto"/>
                  <w:sz w:val="22"/>
                  <w:szCs w:val="22"/>
                </w:rPr>
                <w:t>Сброс воды с Зейской ГЭС в Приамурье сократят на 500 кубометров в секунду - решение правительственной комиссии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Правительственная комиссия по чрезвычайным ситуациям приняла решение о сокращении сбросов воды с Зейской ГЭС в Приамурье.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04" w:name="mmm304"/>
            <w:bookmarkEnd w:id="304"/>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04" w:history="1">
              <w:r w:rsidRPr="00C61ECD">
                <w:rPr>
                  <w:rStyle w:val="a3"/>
                  <w:color w:val="auto"/>
                  <w:sz w:val="22"/>
                  <w:szCs w:val="22"/>
                </w:rPr>
                <w:t>Газпромбанк увеличил долю в МОЭСК за счет родственного оффшора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Аффилированная с Газпромбанком кипрская GPB-DI Holdings Ltd вышла из уставного капитала ОАО </w:t>
            </w:r>
            <w:r w:rsidR="005C70A3">
              <w:rPr>
                <w:color w:val="4D4D4D"/>
                <w:sz w:val="22"/>
                <w:szCs w:val="22"/>
              </w:rPr>
              <w:t>«</w:t>
            </w:r>
            <w:r w:rsidRPr="00C61ECD">
              <w:rPr>
                <w:color w:val="4D4D4D"/>
                <w:sz w:val="22"/>
                <w:szCs w:val="22"/>
              </w:rPr>
              <w:t>МОЭСК</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05" w:name="mmm305"/>
            <w:bookmarkEnd w:id="305"/>
            <w:r w:rsidRPr="00C61ECD">
              <w:rPr>
                <w:b/>
                <w:color w:val="3CA499"/>
                <w:sz w:val="22"/>
                <w:szCs w:val="22"/>
              </w:rPr>
              <w:t>ИТАР-ТАСС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05" w:history="1">
              <w:r w:rsidRPr="00C61ECD">
                <w:rPr>
                  <w:rStyle w:val="a3"/>
                  <w:color w:val="auto"/>
                  <w:sz w:val="22"/>
                  <w:szCs w:val="22"/>
                </w:rPr>
                <w:t xml:space="preserve">Первым совместным проектом между </w:t>
              </w:r>
              <w:r w:rsidR="005C70A3">
                <w:rPr>
                  <w:rStyle w:val="a3"/>
                  <w:color w:val="auto"/>
                  <w:sz w:val="22"/>
                  <w:szCs w:val="22"/>
                </w:rPr>
                <w:t>«</w:t>
              </w:r>
              <w:r w:rsidRPr="00C61ECD">
                <w:rPr>
                  <w:rStyle w:val="a3"/>
                  <w:color w:val="auto"/>
                  <w:sz w:val="22"/>
                  <w:szCs w:val="22"/>
                </w:rPr>
                <w:t>Росатомом</w:t>
              </w:r>
              <w:r w:rsidR="005C70A3">
                <w:rPr>
                  <w:rStyle w:val="a3"/>
                  <w:color w:val="auto"/>
                  <w:sz w:val="22"/>
                  <w:szCs w:val="22"/>
                </w:rPr>
                <w:t>»</w:t>
              </w:r>
              <w:r w:rsidRPr="00C61ECD">
                <w:rPr>
                  <w:rStyle w:val="a3"/>
                  <w:color w:val="auto"/>
                  <w:sz w:val="22"/>
                  <w:szCs w:val="22"/>
                </w:rPr>
                <w:t xml:space="preserve"> и университетом Буэнос-Айреса станет конкурс студенческих работ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Национальный конкурс студенческих работ, посвященный теме применения ядерных технологий в мирных целях, станет первым совместным проектом инженерного факультета Университета Буэнос-Айреса и госкорпорации </w:t>
            </w:r>
            <w:r w:rsidR="005C70A3">
              <w:rPr>
                <w:color w:val="4D4D4D"/>
                <w:sz w:val="22"/>
                <w:szCs w:val="22"/>
              </w:rPr>
              <w:t>«</w:t>
            </w:r>
            <w:r w:rsidRPr="00C61ECD">
              <w:rPr>
                <w:color w:val="4D4D4D"/>
                <w:sz w:val="22"/>
                <w:szCs w:val="22"/>
              </w:rPr>
              <w:t>Росатом</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06" w:name="mmm306"/>
            <w:bookmarkEnd w:id="306"/>
            <w:r w:rsidRPr="00C61ECD">
              <w:rPr>
                <w:b/>
                <w:color w:val="3CA499"/>
                <w:sz w:val="22"/>
                <w:szCs w:val="22"/>
              </w:rPr>
              <w:t>ИТАР-ТАСС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06" w:history="1">
              <w:r w:rsidRPr="00C61ECD">
                <w:rPr>
                  <w:rStyle w:val="a3"/>
                  <w:color w:val="auto"/>
                  <w:sz w:val="22"/>
                  <w:szCs w:val="22"/>
                </w:rPr>
                <w:t>Новосибирская ГЭС начала холостые сбросы воды, готовясь к паводку</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По сообщению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Новосибирская ГЭС начала холостые сбросы воды для снижения уровня водохранилища.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07" w:name="mmm307"/>
            <w:bookmarkEnd w:id="307"/>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Михаил Серов</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07" w:history="1">
              <w:r w:rsidR="005C70A3">
                <w:rPr>
                  <w:rStyle w:val="a3"/>
                  <w:color w:val="auto"/>
                  <w:sz w:val="22"/>
                  <w:szCs w:val="22"/>
                </w:rPr>
                <w:t>«</w:t>
              </w:r>
              <w:r w:rsidRPr="00C61ECD">
                <w:rPr>
                  <w:rStyle w:val="a3"/>
                  <w:color w:val="auto"/>
                  <w:sz w:val="22"/>
                  <w:szCs w:val="22"/>
                </w:rPr>
                <w:t>Интер Рао</w:t>
              </w:r>
              <w:r w:rsidR="005C70A3">
                <w:rPr>
                  <w:rStyle w:val="a3"/>
                  <w:color w:val="auto"/>
                  <w:sz w:val="22"/>
                  <w:szCs w:val="22"/>
                </w:rPr>
                <w:t>»</w:t>
              </w:r>
              <w:r w:rsidRPr="00C61ECD">
                <w:rPr>
                  <w:rStyle w:val="a3"/>
                  <w:color w:val="auto"/>
                  <w:sz w:val="22"/>
                  <w:szCs w:val="22"/>
                </w:rPr>
                <w:t xml:space="preserve"> разрешили докупить </w:t>
              </w:r>
              <w:r w:rsidR="005C70A3">
                <w:rPr>
                  <w:rStyle w:val="a3"/>
                  <w:color w:val="auto"/>
                  <w:sz w:val="22"/>
                  <w:szCs w:val="22"/>
                </w:rPr>
                <w:t>«</w:t>
              </w:r>
              <w:r w:rsidRPr="00C61ECD">
                <w:rPr>
                  <w:rStyle w:val="a3"/>
                  <w:color w:val="auto"/>
                  <w:sz w:val="22"/>
                  <w:szCs w:val="22"/>
                </w:rPr>
                <w:t>Томскэнергосбыт</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Федеральная антимонопольная служба удовлетворила ходатайство ЗАО </w:t>
            </w:r>
            <w:r w:rsidR="005C70A3">
              <w:rPr>
                <w:color w:val="4D4D4D"/>
                <w:sz w:val="22"/>
                <w:szCs w:val="22"/>
              </w:rPr>
              <w:t>«</w:t>
            </w:r>
            <w:r w:rsidRPr="00C61ECD">
              <w:rPr>
                <w:color w:val="4D4D4D"/>
                <w:sz w:val="22"/>
                <w:szCs w:val="22"/>
              </w:rPr>
              <w:t>Интер РАО Капитал</w:t>
            </w:r>
            <w:r w:rsidR="005C70A3">
              <w:rPr>
                <w:color w:val="4D4D4D"/>
                <w:sz w:val="22"/>
                <w:szCs w:val="22"/>
              </w:rPr>
              <w:t>»</w:t>
            </w:r>
            <w:r w:rsidRPr="00C61ECD">
              <w:rPr>
                <w:color w:val="4D4D4D"/>
                <w:sz w:val="22"/>
                <w:szCs w:val="22"/>
              </w:rPr>
              <w:t xml:space="preserve"> о приобретении обыкновенных акций ОАО </w:t>
            </w:r>
            <w:r w:rsidR="005C70A3">
              <w:rPr>
                <w:color w:val="4D4D4D"/>
                <w:sz w:val="22"/>
                <w:szCs w:val="22"/>
              </w:rPr>
              <w:t>«</w:t>
            </w:r>
            <w:r w:rsidRPr="00C61ECD">
              <w:rPr>
                <w:color w:val="4D4D4D"/>
                <w:sz w:val="22"/>
                <w:szCs w:val="22"/>
              </w:rPr>
              <w:t>Томская энергосбытовая компания</w:t>
            </w:r>
            <w:r w:rsidR="005C70A3">
              <w:rPr>
                <w:color w:val="4D4D4D"/>
                <w:sz w:val="22"/>
                <w:szCs w:val="22"/>
              </w:rPr>
              <w:t>»</w:t>
            </w:r>
            <w:r w:rsidRPr="00C61ECD">
              <w:rPr>
                <w:color w:val="4D4D4D"/>
                <w:sz w:val="22"/>
                <w:szCs w:val="22"/>
              </w:rPr>
              <w:t xml:space="preserve"> в размере до 27,91% от ее уставного капитала.</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08" w:name="mmm308"/>
            <w:bookmarkEnd w:id="308"/>
            <w:r w:rsidRPr="00C61ECD">
              <w:rPr>
                <w:b/>
                <w:color w:val="3CA499"/>
                <w:sz w:val="22"/>
                <w:szCs w:val="22"/>
              </w:rPr>
              <w:t>Прайм</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08" w:history="1">
              <w:r w:rsidR="005C70A3">
                <w:rPr>
                  <w:rStyle w:val="a3"/>
                  <w:color w:val="auto"/>
                  <w:sz w:val="22"/>
                  <w:szCs w:val="22"/>
                </w:rPr>
                <w:t>«</w:t>
              </w:r>
              <w:r w:rsidRPr="00C61ECD">
                <w:rPr>
                  <w:rStyle w:val="a3"/>
                  <w:color w:val="auto"/>
                  <w:sz w:val="22"/>
                  <w:szCs w:val="22"/>
                </w:rPr>
                <w:t>РусГидро</w:t>
              </w:r>
              <w:r w:rsidR="005C70A3">
                <w:rPr>
                  <w:rStyle w:val="a3"/>
                  <w:color w:val="auto"/>
                  <w:sz w:val="22"/>
                  <w:szCs w:val="22"/>
                </w:rPr>
                <w:t>»</w:t>
              </w:r>
              <w:r w:rsidRPr="00C61ECD">
                <w:rPr>
                  <w:rStyle w:val="a3"/>
                  <w:color w:val="auto"/>
                  <w:sz w:val="22"/>
                  <w:szCs w:val="22"/>
                </w:rPr>
                <w:t xml:space="preserve"> утвердило план по безопасному пропуску воды через Колымский гидроузел</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утвердило план по безопасному пропуску паводковых вод через Колымский и Усть-Среднеканский гидроузлы в Магаданской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09" w:name="mmm309"/>
            <w:bookmarkEnd w:id="309"/>
            <w:r w:rsidRPr="00C61ECD">
              <w:rPr>
                <w:b/>
                <w:color w:val="3CA499"/>
                <w:sz w:val="22"/>
                <w:szCs w:val="22"/>
              </w:rPr>
              <w:t>РБК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09" w:history="1">
              <w:r w:rsidR="005C70A3">
                <w:rPr>
                  <w:rStyle w:val="a3"/>
                  <w:color w:val="auto"/>
                  <w:sz w:val="22"/>
                  <w:szCs w:val="22"/>
                </w:rPr>
                <w:t>«</w:t>
              </w:r>
              <w:r w:rsidRPr="00C61ECD">
                <w:rPr>
                  <w:rStyle w:val="a3"/>
                  <w:color w:val="auto"/>
                  <w:sz w:val="22"/>
                  <w:szCs w:val="22"/>
                </w:rPr>
                <w:t>РусГидро</w:t>
              </w:r>
              <w:r w:rsidR="005C70A3">
                <w:rPr>
                  <w:rStyle w:val="a3"/>
                  <w:color w:val="auto"/>
                  <w:sz w:val="22"/>
                  <w:szCs w:val="22"/>
                </w:rPr>
                <w:t>»</w:t>
              </w:r>
              <w:r w:rsidRPr="00C61ECD">
                <w:rPr>
                  <w:rStyle w:val="a3"/>
                  <w:color w:val="auto"/>
                  <w:sz w:val="22"/>
                  <w:szCs w:val="22"/>
                </w:rPr>
                <w:t>: Колымская ГЭС и строящаяся Усть-Среднеканская ГЭС в Магаданской обл. работают в штатном режиме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утвердило план по безопасному пропуску паводковых вод через Колымский и Усть-Среднеканский гидроузлы в Магаданской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10" w:name="mmm310"/>
            <w:bookmarkEnd w:id="310"/>
            <w:r w:rsidRPr="00C61ECD">
              <w:rPr>
                <w:b/>
                <w:color w:val="3CA499"/>
                <w:sz w:val="22"/>
                <w:szCs w:val="22"/>
              </w:rPr>
              <w:t>РБК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10" w:history="1">
              <w:r w:rsidR="005C70A3">
                <w:rPr>
                  <w:rStyle w:val="a3"/>
                  <w:color w:val="auto"/>
                  <w:sz w:val="22"/>
                  <w:szCs w:val="22"/>
                </w:rPr>
                <w:t>«</w:t>
              </w:r>
              <w:r w:rsidRPr="00C61ECD">
                <w:rPr>
                  <w:rStyle w:val="a3"/>
                  <w:color w:val="auto"/>
                  <w:sz w:val="22"/>
                  <w:szCs w:val="22"/>
                </w:rPr>
                <w:t>РусГидро</w:t>
              </w:r>
              <w:r w:rsidR="005C70A3">
                <w:rPr>
                  <w:rStyle w:val="a3"/>
                  <w:color w:val="auto"/>
                  <w:sz w:val="22"/>
                  <w:szCs w:val="22"/>
                </w:rPr>
                <w:t>»</w:t>
              </w:r>
              <w:r w:rsidRPr="00C61ECD">
                <w:rPr>
                  <w:rStyle w:val="a3"/>
                  <w:color w:val="auto"/>
                  <w:sz w:val="22"/>
                  <w:szCs w:val="22"/>
                </w:rPr>
                <w:t>: На Зейской ГЭС сбросы воды сегодня сократят на 500 куб. м/с</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Правительственная комиссия по чрезвычайным ситуациям приняла решение о сокращении сбросов воды с Зейской ГЭС в Приамурье.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11" w:name="mmm311"/>
            <w:bookmarkEnd w:id="311"/>
            <w:r w:rsidRPr="00C61ECD">
              <w:rPr>
                <w:b/>
                <w:color w:val="3CA499"/>
                <w:sz w:val="22"/>
                <w:szCs w:val="22"/>
              </w:rPr>
              <w:t xml:space="preserve">РИА </w:t>
            </w:r>
            <w:r w:rsidR="005C70A3">
              <w:rPr>
                <w:b/>
                <w:color w:val="3CA499"/>
                <w:sz w:val="22"/>
                <w:szCs w:val="22"/>
              </w:rPr>
              <w:t>«</w:t>
            </w:r>
            <w:r w:rsidRPr="00C61ECD">
              <w:rPr>
                <w:b/>
                <w:color w:val="3CA499"/>
                <w:sz w:val="22"/>
                <w:szCs w:val="22"/>
              </w:rPr>
              <w:t>Новости</w:t>
            </w:r>
            <w:r w:rsidR="005C70A3">
              <w:rPr>
                <w:b/>
                <w:color w:val="3CA499"/>
                <w:sz w:val="22"/>
                <w:szCs w:val="22"/>
              </w:rPr>
              <w:t>»</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11" w:history="1">
              <w:r w:rsidRPr="00C61ECD">
                <w:rPr>
                  <w:rStyle w:val="a3"/>
                  <w:color w:val="auto"/>
                  <w:sz w:val="22"/>
                  <w:szCs w:val="22"/>
                </w:rPr>
                <w:t xml:space="preserve">Колымская ГЭС способна аккумулировать до 90% объема паводка в регионе - </w:t>
              </w:r>
              <w:r w:rsidR="005C70A3">
                <w:rPr>
                  <w:rStyle w:val="a3"/>
                  <w:color w:val="auto"/>
                  <w:sz w:val="22"/>
                  <w:szCs w:val="22"/>
                </w:rPr>
                <w:t>«</w:t>
              </w:r>
              <w:r w:rsidRPr="00C61ECD">
                <w:rPr>
                  <w:rStyle w:val="a3"/>
                  <w:color w:val="auto"/>
                  <w:sz w:val="22"/>
                  <w:szCs w:val="22"/>
                </w:rPr>
                <w:t>РусГидро</w:t>
              </w:r>
              <w:r w:rsidR="005C70A3">
                <w:rPr>
                  <w:rStyle w:val="a3"/>
                  <w:color w:val="auto"/>
                  <w:sz w:val="22"/>
                  <w:szCs w:val="22"/>
                </w:rPr>
                <w:t>»</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РусГидро</w:t>
            </w:r>
            <w:r w:rsidR="005C70A3">
              <w:rPr>
                <w:color w:val="4D4D4D"/>
                <w:sz w:val="22"/>
                <w:szCs w:val="22"/>
              </w:rPr>
              <w:t>»</w:t>
            </w:r>
            <w:r w:rsidRPr="00C61ECD">
              <w:rPr>
                <w:color w:val="4D4D4D"/>
                <w:sz w:val="22"/>
                <w:szCs w:val="22"/>
              </w:rPr>
              <w:t xml:space="preserve"> утвердило план по безопасному пропуску паводковых вод через Колымский и Усть-Среднеканский гидроузлы в Магаданской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12" w:name="mmm312"/>
            <w:bookmarkEnd w:id="312"/>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312" w:history="1">
              <w:r w:rsidRPr="00C61ECD">
                <w:rPr>
                  <w:rStyle w:val="a3"/>
                  <w:color w:val="auto"/>
                  <w:sz w:val="22"/>
                  <w:szCs w:val="22"/>
                </w:rPr>
                <w:t>Торговлю взяли в оборот</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Крупнейшие банки в этом году предпочитают кредитовать предприятия торгового сектора, тогда как традиционно привлекательные для них нефтегазовый и энергетический секторы, а также телекоммуникации больше не пользуются спросом. Однако представитель </w:t>
            </w:r>
            <w:r w:rsidR="005C70A3">
              <w:rPr>
                <w:color w:val="4D4D4D"/>
                <w:sz w:val="22"/>
                <w:szCs w:val="22"/>
              </w:rPr>
              <w:t>«</w:t>
            </w:r>
            <w:r w:rsidRPr="00C61ECD">
              <w:rPr>
                <w:color w:val="4D4D4D"/>
                <w:sz w:val="22"/>
                <w:szCs w:val="22"/>
              </w:rPr>
              <w:t>Интер РАО</w:t>
            </w:r>
            <w:r w:rsidR="005C70A3">
              <w:rPr>
                <w:color w:val="4D4D4D"/>
                <w:sz w:val="22"/>
                <w:szCs w:val="22"/>
              </w:rPr>
              <w:t>»</w:t>
            </w:r>
            <w:r w:rsidRPr="00C61ECD">
              <w:rPr>
                <w:color w:val="4D4D4D"/>
                <w:sz w:val="22"/>
                <w:szCs w:val="22"/>
              </w:rPr>
              <w:t xml:space="preserve"> всё же отмечает: </w:t>
            </w:r>
            <w:r w:rsidR="005C70A3">
              <w:rPr>
                <w:color w:val="4D4D4D"/>
                <w:sz w:val="22"/>
                <w:szCs w:val="22"/>
              </w:rPr>
              <w:t>«</w:t>
            </w:r>
            <w:r w:rsidRPr="00C61ECD">
              <w:rPr>
                <w:color w:val="4D4D4D"/>
                <w:sz w:val="22"/>
                <w:szCs w:val="22"/>
              </w:rPr>
              <w:t>Банки сейчас нацелены на крупный корпоративный бизнес, и энергетика в него, несомненно, входит</w:t>
            </w:r>
            <w:r w:rsidR="005C70A3">
              <w:rPr>
                <w:color w:val="4D4D4D"/>
                <w:sz w:val="22"/>
                <w:szCs w:val="22"/>
              </w:rPr>
              <w:t>»</w:t>
            </w:r>
            <w:r w:rsidRPr="00C61ECD">
              <w:rPr>
                <w:color w:val="4D4D4D"/>
                <w:sz w:val="22"/>
                <w:szCs w:val="22"/>
              </w:rPr>
              <w:t>.</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13" w:name="mmm313"/>
            <w:bookmarkEnd w:id="313"/>
            <w:r w:rsidRPr="00C61ECD">
              <w:rPr>
                <w:b/>
                <w:color w:val="3CA499"/>
                <w:sz w:val="22"/>
                <w:szCs w:val="22"/>
              </w:rPr>
              <w:t>Российская газета</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23.08.2013 </w:t>
            </w:r>
          </w:p>
        </w:tc>
        <w:tc>
          <w:tcPr>
            <w:tcW w:w="2700" w:type="dxa"/>
            <w:hideMark/>
          </w:tcPr>
          <w:p w:rsidR="00E930B3" w:rsidRPr="00C61ECD" w:rsidRDefault="00E930B3" w:rsidP="00BE6C02">
            <w:pPr>
              <w:spacing w:before="120"/>
              <w:rPr>
                <w:b/>
                <w:sz w:val="22"/>
                <w:szCs w:val="22"/>
              </w:rPr>
            </w:pPr>
            <w:hyperlink w:anchor="nnn313" w:history="1">
              <w:r w:rsidRPr="00C61ECD">
                <w:rPr>
                  <w:rStyle w:val="a3"/>
                  <w:color w:val="auto"/>
                  <w:sz w:val="22"/>
                  <w:szCs w:val="22"/>
                </w:rPr>
                <w:t>В начале августа специалисты Усть-Среднеканской ГЭС</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В начале августа специалисты Усть-Среднеканской ГЭС поставили первый гидроагрегат под тестовую нагрузку на 72 часа. Это последний этап перед принятием в эксплуатацию первой очереди объекта.</w:t>
            </w:r>
          </w:p>
        </w:tc>
      </w:tr>
    </w:tbl>
    <w:p w:rsidR="00E930B3" w:rsidRPr="00E930B3" w:rsidRDefault="00E930B3" w:rsidP="00E930B3"/>
    <w:p w:rsidR="00E930B3" w:rsidRDefault="00E930B3" w:rsidP="00E930B3">
      <w:pPr>
        <w:rPr>
          <w:b/>
          <w:bCs/>
          <w:color w:val="3CA499"/>
          <w:sz w:val="28"/>
          <w:szCs w:val="28"/>
          <w:lang w:val="en-US"/>
        </w:rPr>
      </w:pPr>
      <w:r>
        <w:rPr>
          <w:b/>
          <w:bCs/>
          <w:color w:val="3CA499"/>
          <w:sz w:val="28"/>
          <w:szCs w:val="28"/>
          <w:lang w:val="en-US"/>
        </w:rPr>
        <w:t>&gt; Энергосбытовые компании</w:t>
      </w:r>
    </w:p>
    <w:p w:rsidR="00E930B3" w:rsidRDefault="00E930B3" w:rsidP="00E930B3">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E930B3" w:rsidRPr="00C61ECD" w:rsidTr="00BE6C02">
        <w:trPr>
          <w:cantSplit/>
          <w:trHeight w:val="973"/>
        </w:trPr>
        <w:tc>
          <w:tcPr>
            <w:tcW w:w="54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 п/п</w:t>
            </w:r>
          </w:p>
        </w:tc>
        <w:tc>
          <w:tcPr>
            <w:tcW w:w="234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 xml:space="preserve">Наименование издания </w:t>
            </w:r>
          </w:p>
          <w:p w:rsidR="00E930B3" w:rsidRPr="00C61ECD" w:rsidRDefault="00E930B3" w:rsidP="00BE6C02">
            <w:pPr>
              <w:rPr>
                <w:b/>
                <w:i/>
                <w:color w:val="4D4D4D"/>
                <w:sz w:val="20"/>
                <w:szCs w:val="20"/>
              </w:rPr>
            </w:pPr>
            <w:r w:rsidRPr="00C61ECD">
              <w:rPr>
                <w:b/>
                <w:i/>
                <w:color w:val="4D4D4D"/>
                <w:sz w:val="20"/>
                <w:szCs w:val="20"/>
              </w:rPr>
              <w:t>Автор публикации</w:t>
            </w:r>
          </w:p>
        </w:tc>
        <w:tc>
          <w:tcPr>
            <w:tcW w:w="270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Наименование публикации</w:t>
            </w:r>
          </w:p>
        </w:tc>
        <w:tc>
          <w:tcPr>
            <w:tcW w:w="4320" w:type="dxa"/>
            <w:shd w:val="clear" w:color="auto" w:fill="3CA499"/>
            <w:vAlign w:val="center"/>
            <w:hideMark/>
          </w:tcPr>
          <w:p w:rsidR="00E930B3" w:rsidRPr="00C61ECD" w:rsidRDefault="00E930B3" w:rsidP="00BE6C02">
            <w:pPr>
              <w:rPr>
                <w:b/>
                <w:color w:val="4D4D4D"/>
                <w:sz w:val="20"/>
                <w:szCs w:val="20"/>
              </w:rPr>
            </w:pPr>
            <w:r w:rsidRPr="00C61ECD">
              <w:rPr>
                <w:b/>
                <w:color w:val="4D4D4D"/>
                <w:sz w:val="20"/>
                <w:szCs w:val="20"/>
              </w:rPr>
              <w:t>Краткое содержание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14" w:name="mmm314"/>
            <w:bookmarkEnd w:id="314"/>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16.08.2013 </w:t>
            </w:r>
          </w:p>
        </w:tc>
        <w:tc>
          <w:tcPr>
            <w:tcW w:w="2700" w:type="dxa"/>
            <w:hideMark/>
          </w:tcPr>
          <w:p w:rsidR="00E930B3" w:rsidRPr="00C61ECD" w:rsidRDefault="00E930B3" w:rsidP="00BE6C02">
            <w:pPr>
              <w:spacing w:before="120"/>
              <w:rPr>
                <w:b/>
                <w:sz w:val="22"/>
                <w:szCs w:val="22"/>
              </w:rPr>
            </w:pPr>
            <w:hyperlink w:anchor="nnn314" w:history="1">
              <w:r w:rsidRPr="00C61ECD">
                <w:rPr>
                  <w:rStyle w:val="a3"/>
                  <w:color w:val="auto"/>
                  <w:sz w:val="22"/>
                  <w:szCs w:val="22"/>
                </w:rPr>
                <w:t>Чистый убыток Мосэнергосбыта в I полугодии по МСФО составил 147 млн руб. против прибыли годом ранее</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Крупнейший поставщик электроэнергии в стране - </w:t>
            </w:r>
            <w:r w:rsidR="005C70A3">
              <w:rPr>
                <w:color w:val="4D4D4D"/>
                <w:sz w:val="22"/>
                <w:szCs w:val="22"/>
              </w:rPr>
              <w:t>«</w:t>
            </w:r>
            <w:r w:rsidRPr="00C61ECD">
              <w:rPr>
                <w:color w:val="4D4D4D"/>
                <w:sz w:val="22"/>
                <w:szCs w:val="22"/>
              </w:rPr>
              <w:t>Мосэнергосбыт</w:t>
            </w:r>
            <w:r w:rsidR="005C70A3">
              <w:rPr>
                <w:color w:val="4D4D4D"/>
                <w:sz w:val="22"/>
                <w:szCs w:val="22"/>
              </w:rPr>
              <w:t>»</w:t>
            </w:r>
            <w:r w:rsidRPr="00C61ECD">
              <w:rPr>
                <w:color w:val="4D4D4D"/>
                <w:sz w:val="22"/>
                <w:szCs w:val="22"/>
              </w:rPr>
              <w:t xml:space="preserve"> - впервые с момента реформы РАО </w:t>
            </w:r>
            <w:r w:rsidR="005C70A3">
              <w:rPr>
                <w:color w:val="4D4D4D"/>
                <w:sz w:val="22"/>
                <w:szCs w:val="22"/>
              </w:rPr>
              <w:t>«</w:t>
            </w:r>
            <w:r w:rsidRPr="00C61ECD">
              <w:rPr>
                <w:color w:val="4D4D4D"/>
                <w:sz w:val="22"/>
                <w:szCs w:val="22"/>
              </w:rPr>
              <w:t>ЕЭС</w:t>
            </w:r>
            <w:r w:rsidR="005C70A3">
              <w:rPr>
                <w:color w:val="4D4D4D"/>
                <w:sz w:val="22"/>
                <w:szCs w:val="22"/>
              </w:rPr>
              <w:t>»</w:t>
            </w:r>
            <w:r w:rsidRPr="00C61ECD">
              <w:rPr>
                <w:color w:val="4D4D4D"/>
                <w:sz w:val="22"/>
                <w:szCs w:val="22"/>
              </w:rPr>
              <w:t xml:space="preserve"> закончил полугодие с убытком.</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15" w:name="mmm315"/>
            <w:bookmarkEnd w:id="315"/>
            <w:r w:rsidRPr="00C61ECD">
              <w:rPr>
                <w:b/>
                <w:color w:val="3CA499"/>
                <w:sz w:val="22"/>
                <w:szCs w:val="22"/>
              </w:rPr>
              <w:t>Газета РБК Daily</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315" w:history="1">
              <w:r w:rsidR="005C70A3">
                <w:rPr>
                  <w:rStyle w:val="a3"/>
                  <w:color w:val="auto"/>
                  <w:sz w:val="22"/>
                  <w:szCs w:val="22"/>
                </w:rPr>
                <w:t>«</w:t>
              </w:r>
              <w:r w:rsidRPr="00C61ECD">
                <w:rPr>
                  <w:rStyle w:val="a3"/>
                  <w:color w:val="auto"/>
                  <w:sz w:val="22"/>
                  <w:szCs w:val="22"/>
                </w:rPr>
                <w:t>Мосэнергосбыт</w:t>
              </w:r>
              <w:r w:rsidR="005C70A3">
                <w:rPr>
                  <w:rStyle w:val="a3"/>
                  <w:color w:val="auto"/>
                  <w:sz w:val="22"/>
                  <w:szCs w:val="22"/>
                </w:rPr>
                <w:t>»</w:t>
              </w:r>
              <w:r w:rsidRPr="00C61ECD">
                <w:rPr>
                  <w:rStyle w:val="a3"/>
                  <w:color w:val="auto"/>
                  <w:sz w:val="22"/>
                  <w:szCs w:val="22"/>
                </w:rPr>
                <w:t xml:space="preserve"> не принес прибыли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Крупнейший поставщик электроэнергии в стране - </w:t>
            </w:r>
            <w:r w:rsidR="005C70A3">
              <w:rPr>
                <w:color w:val="4D4D4D"/>
                <w:sz w:val="22"/>
                <w:szCs w:val="22"/>
              </w:rPr>
              <w:t>«</w:t>
            </w:r>
            <w:r w:rsidRPr="00C61ECD">
              <w:rPr>
                <w:color w:val="4D4D4D"/>
                <w:sz w:val="22"/>
                <w:szCs w:val="22"/>
              </w:rPr>
              <w:t>Мосэнергосбыт</w:t>
            </w:r>
            <w:r w:rsidR="005C70A3">
              <w:rPr>
                <w:color w:val="4D4D4D"/>
                <w:sz w:val="22"/>
                <w:szCs w:val="22"/>
              </w:rPr>
              <w:t>»</w:t>
            </w:r>
            <w:r w:rsidRPr="00C61ECD">
              <w:rPr>
                <w:color w:val="4D4D4D"/>
                <w:sz w:val="22"/>
                <w:szCs w:val="22"/>
              </w:rPr>
              <w:t xml:space="preserve"> - впервые с момента реформы РАО </w:t>
            </w:r>
            <w:r w:rsidR="005C70A3">
              <w:rPr>
                <w:color w:val="4D4D4D"/>
                <w:sz w:val="22"/>
                <w:szCs w:val="22"/>
              </w:rPr>
              <w:t>«</w:t>
            </w:r>
            <w:r w:rsidRPr="00C61ECD">
              <w:rPr>
                <w:color w:val="4D4D4D"/>
                <w:sz w:val="22"/>
                <w:szCs w:val="22"/>
              </w:rPr>
              <w:t>ЕЭС</w:t>
            </w:r>
            <w:r w:rsidR="005C70A3">
              <w:rPr>
                <w:color w:val="4D4D4D"/>
                <w:sz w:val="22"/>
                <w:szCs w:val="22"/>
              </w:rPr>
              <w:t>»</w:t>
            </w:r>
            <w:r w:rsidRPr="00C61ECD">
              <w:rPr>
                <w:color w:val="4D4D4D"/>
                <w:sz w:val="22"/>
                <w:szCs w:val="22"/>
              </w:rPr>
              <w:t xml:space="preserve"> закончил полугодие с убытком.</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16" w:name="mmm316"/>
            <w:bookmarkEnd w:id="316"/>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316" w:history="1">
              <w:r w:rsidRPr="00C61ECD">
                <w:rPr>
                  <w:rStyle w:val="a3"/>
                  <w:color w:val="auto"/>
                  <w:sz w:val="22"/>
                  <w:szCs w:val="22"/>
                </w:rPr>
                <w:t>Первые конкурсы на выбор ГП признаны несостоявшимися по всем регионам - Минэнерго</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Конкурсы по присвоению статуса гарантирующего поставщика в 11 регионах признаны несостоявшимися по причине отсутствия заявок, сообщили в Минэнерго.</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17" w:name="mmm317"/>
            <w:bookmarkEnd w:id="317"/>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317" w:history="1">
              <w:r w:rsidR="005C70A3">
                <w:rPr>
                  <w:rStyle w:val="a3"/>
                  <w:color w:val="auto"/>
                  <w:sz w:val="22"/>
                  <w:szCs w:val="22"/>
                </w:rPr>
                <w:t>«</w:t>
              </w:r>
              <w:r w:rsidRPr="00C61ECD">
                <w:rPr>
                  <w:rStyle w:val="a3"/>
                  <w:color w:val="auto"/>
                  <w:sz w:val="22"/>
                  <w:szCs w:val="22"/>
                </w:rPr>
                <w:t>Энел ОГК-5</w:t>
              </w:r>
              <w:r w:rsidR="005C70A3">
                <w:rPr>
                  <w:rStyle w:val="a3"/>
                  <w:color w:val="auto"/>
                  <w:sz w:val="22"/>
                  <w:szCs w:val="22"/>
                </w:rPr>
                <w:t>»</w:t>
              </w:r>
              <w:r w:rsidRPr="00C61ECD">
                <w:rPr>
                  <w:rStyle w:val="a3"/>
                  <w:color w:val="auto"/>
                  <w:sz w:val="22"/>
                  <w:szCs w:val="22"/>
                </w:rPr>
                <w:t xml:space="preserve"> подало еще один иск о банкротстве Дагэнергосбыта из-за долга в 115 млн рублей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Энел ОГК -5</w:t>
            </w:r>
            <w:r w:rsidR="005C70A3">
              <w:rPr>
                <w:color w:val="4D4D4D"/>
                <w:sz w:val="22"/>
                <w:szCs w:val="22"/>
              </w:rPr>
              <w:t>»</w:t>
            </w:r>
            <w:r w:rsidRPr="00C61ECD">
              <w:rPr>
                <w:color w:val="4D4D4D"/>
                <w:sz w:val="22"/>
                <w:szCs w:val="22"/>
              </w:rPr>
              <w:t xml:space="preserve"> обратилось в арбитражный суд республики Дагестан с заявлением о признании ОАО </w:t>
            </w:r>
            <w:r w:rsidR="005C70A3">
              <w:rPr>
                <w:color w:val="4D4D4D"/>
                <w:sz w:val="22"/>
                <w:szCs w:val="22"/>
              </w:rPr>
              <w:t>«</w:t>
            </w:r>
            <w:r w:rsidRPr="00C61ECD">
              <w:rPr>
                <w:color w:val="4D4D4D"/>
                <w:sz w:val="22"/>
                <w:szCs w:val="22"/>
              </w:rPr>
              <w:t>Дагестанская энергосбытовая компания</w:t>
            </w:r>
            <w:r w:rsidR="005C70A3">
              <w:rPr>
                <w:color w:val="4D4D4D"/>
                <w:sz w:val="22"/>
                <w:szCs w:val="22"/>
              </w:rPr>
              <w:t>»</w:t>
            </w:r>
            <w:r w:rsidRPr="00C61ECD">
              <w:rPr>
                <w:color w:val="4D4D4D"/>
                <w:sz w:val="22"/>
                <w:szCs w:val="22"/>
              </w:rPr>
              <w:t xml:space="preserve"> банкротом в связи с задолженностью в размере 115,398 млн руб.</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18" w:name="mmm318"/>
            <w:bookmarkEnd w:id="318"/>
            <w:r w:rsidRPr="00C61ECD">
              <w:rPr>
                <w:b/>
                <w:color w:val="3CA499"/>
                <w:sz w:val="22"/>
                <w:szCs w:val="22"/>
              </w:rPr>
              <w:t>Коммерсант</w:t>
            </w:r>
          </w:p>
          <w:p w:rsidR="00E930B3" w:rsidRPr="00C61ECD" w:rsidRDefault="00E930B3" w:rsidP="00BE6C02">
            <w:pPr>
              <w:rPr>
                <w:i/>
                <w:color w:val="3CA499"/>
                <w:sz w:val="20"/>
                <w:szCs w:val="20"/>
                <w:lang w:val="en-US"/>
              </w:rPr>
            </w:pPr>
            <w:r w:rsidRPr="00C61ECD">
              <w:rPr>
                <w:i/>
                <w:color w:val="3CA499"/>
                <w:sz w:val="20"/>
                <w:szCs w:val="20"/>
              </w:rPr>
              <w:t>Наталья Скорлыгина</w:t>
            </w:r>
          </w:p>
          <w:p w:rsidR="00E930B3" w:rsidRPr="00C61ECD" w:rsidRDefault="00E930B3" w:rsidP="00BE6C02">
            <w:pPr>
              <w:rPr>
                <w:color w:val="3CA499"/>
                <w:sz w:val="20"/>
                <w:szCs w:val="20"/>
                <w:lang w:val="en-US"/>
              </w:rPr>
            </w:pPr>
            <w:r w:rsidRPr="00C61ECD">
              <w:rPr>
                <w:color w:val="3CA499"/>
                <w:sz w:val="20"/>
                <w:szCs w:val="20"/>
              </w:rPr>
              <w:t xml:space="preserve">19.08.2013 </w:t>
            </w:r>
          </w:p>
        </w:tc>
        <w:tc>
          <w:tcPr>
            <w:tcW w:w="2700" w:type="dxa"/>
            <w:hideMark/>
          </w:tcPr>
          <w:p w:rsidR="00E930B3" w:rsidRPr="00C61ECD" w:rsidRDefault="00E930B3" w:rsidP="00BE6C02">
            <w:pPr>
              <w:spacing w:before="120"/>
              <w:rPr>
                <w:b/>
                <w:sz w:val="22"/>
                <w:szCs w:val="22"/>
              </w:rPr>
            </w:pPr>
            <w:hyperlink w:anchor="nnn318" w:history="1">
              <w:r w:rsidRPr="00C61ECD">
                <w:rPr>
                  <w:rStyle w:val="a3"/>
                  <w:color w:val="auto"/>
                  <w:sz w:val="22"/>
                  <w:szCs w:val="22"/>
                </w:rPr>
                <w:t>Энергетики ждут дешевых предложений</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Минэнерго завершило прием заявок на первый раунд конкурсов на присвоение статуса гарантирующего поставщика в 11 регионах. Претендентам предлагалось погасить 100% задолженности прежних энергосбытов. Но, по сведениям издания, ни на один сбыт на таких условиях желающих не нашлось.</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19" w:name="mmm319"/>
            <w:bookmarkEnd w:id="319"/>
            <w:r w:rsidRPr="00C61ECD">
              <w:rPr>
                <w:b/>
                <w:color w:val="3CA499"/>
                <w:sz w:val="22"/>
                <w:szCs w:val="22"/>
              </w:rPr>
              <w:t>Ведомости</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20.08.2013 00:03</w:t>
            </w:r>
          </w:p>
        </w:tc>
        <w:tc>
          <w:tcPr>
            <w:tcW w:w="2700" w:type="dxa"/>
            <w:hideMark/>
          </w:tcPr>
          <w:p w:rsidR="00E930B3" w:rsidRPr="00C61ECD" w:rsidRDefault="00E930B3" w:rsidP="00BE6C02">
            <w:pPr>
              <w:spacing w:before="120"/>
              <w:rPr>
                <w:b/>
                <w:sz w:val="22"/>
                <w:szCs w:val="22"/>
              </w:rPr>
            </w:pPr>
            <w:hyperlink w:anchor="nnn319" w:history="1">
              <w:r w:rsidRPr="00C61ECD">
                <w:rPr>
                  <w:rStyle w:val="a3"/>
                  <w:color w:val="auto"/>
                  <w:sz w:val="22"/>
                  <w:szCs w:val="22"/>
                </w:rPr>
                <w:t>Гарантирующие поставщики не пришли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Конкурсы по присвоению статуса гарантирующего поставщика в 11 регионах признаны несостоявшимися по причине отсутствия заявок, сообщили в Минэнерго.</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20" w:name="mmm320"/>
            <w:bookmarkEnd w:id="320"/>
            <w:r w:rsidRPr="00C61ECD">
              <w:rPr>
                <w:b/>
                <w:color w:val="3CA499"/>
                <w:sz w:val="22"/>
                <w:szCs w:val="22"/>
              </w:rPr>
              <w:t>Бизнес-Курс (Омск)</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320" w:history="1">
              <w:r w:rsidRPr="00C61ECD">
                <w:rPr>
                  <w:rStyle w:val="a3"/>
                  <w:color w:val="auto"/>
                  <w:sz w:val="22"/>
                  <w:szCs w:val="22"/>
                </w:rPr>
                <w:t xml:space="preserve">У </w:t>
              </w:r>
              <w:r w:rsidR="005C70A3">
                <w:rPr>
                  <w:rStyle w:val="a3"/>
                  <w:color w:val="auto"/>
                  <w:sz w:val="22"/>
                  <w:szCs w:val="22"/>
                </w:rPr>
                <w:t>«</w:t>
              </w:r>
              <w:r w:rsidRPr="00C61ECD">
                <w:rPr>
                  <w:rStyle w:val="a3"/>
                  <w:color w:val="auto"/>
                  <w:sz w:val="22"/>
                  <w:szCs w:val="22"/>
                </w:rPr>
                <w:t>Омскэнерго</w:t>
              </w:r>
              <w:r w:rsidR="005C70A3">
                <w:rPr>
                  <w:rStyle w:val="a3"/>
                  <w:color w:val="auto"/>
                  <w:sz w:val="22"/>
                  <w:szCs w:val="22"/>
                </w:rPr>
                <w:t>»</w:t>
              </w:r>
              <w:r w:rsidRPr="00C61ECD">
                <w:rPr>
                  <w:rStyle w:val="a3"/>
                  <w:color w:val="auto"/>
                  <w:sz w:val="22"/>
                  <w:szCs w:val="22"/>
                </w:rPr>
                <w:t xml:space="preserve"> забирают статус гарантирующего поставщика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ОАО </w:t>
            </w:r>
            <w:r w:rsidR="005C70A3">
              <w:rPr>
                <w:color w:val="4D4D4D"/>
                <w:sz w:val="22"/>
                <w:szCs w:val="22"/>
              </w:rPr>
              <w:t>«</w:t>
            </w:r>
            <w:r w:rsidRPr="00C61ECD">
              <w:rPr>
                <w:color w:val="4D4D4D"/>
                <w:sz w:val="22"/>
                <w:szCs w:val="22"/>
              </w:rPr>
              <w:t>Российские сети</w:t>
            </w:r>
            <w:r w:rsidR="005C70A3">
              <w:rPr>
                <w:color w:val="4D4D4D"/>
                <w:sz w:val="22"/>
                <w:szCs w:val="22"/>
              </w:rPr>
              <w:t>»</w:t>
            </w:r>
            <w:r w:rsidRPr="00C61ECD">
              <w:rPr>
                <w:color w:val="4D4D4D"/>
                <w:sz w:val="22"/>
                <w:szCs w:val="22"/>
              </w:rPr>
              <w:t xml:space="preserve"> не смогло добиться временного запрета на проведение конкурса на присвоение статуса гарантирующего поставщика в Омской области.</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21" w:name="mmm321"/>
            <w:bookmarkEnd w:id="321"/>
            <w:r w:rsidRPr="00C61ECD">
              <w:rPr>
                <w:b/>
                <w:color w:val="3CA499"/>
                <w:sz w:val="22"/>
                <w:szCs w:val="22"/>
              </w:rPr>
              <w:t>СеверИнформ (Вологда)</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21.08.2013 </w:t>
            </w:r>
          </w:p>
        </w:tc>
        <w:tc>
          <w:tcPr>
            <w:tcW w:w="2700" w:type="dxa"/>
            <w:hideMark/>
          </w:tcPr>
          <w:p w:rsidR="00E930B3" w:rsidRPr="00C61ECD" w:rsidRDefault="00E930B3" w:rsidP="00BE6C02">
            <w:pPr>
              <w:spacing w:before="120"/>
              <w:rPr>
                <w:b/>
                <w:sz w:val="22"/>
                <w:szCs w:val="22"/>
              </w:rPr>
            </w:pPr>
            <w:hyperlink w:anchor="nnn321" w:history="1">
              <w:r w:rsidRPr="00C61ECD">
                <w:rPr>
                  <w:rStyle w:val="a3"/>
                  <w:color w:val="auto"/>
                  <w:sz w:val="22"/>
                  <w:szCs w:val="22"/>
                </w:rPr>
                <w:t xml:space="preserve">Арбитражный суд в очередной раз признал правоту гарантирующего поставщика ОАО </w:t>
              </w:r>
              <w:r w:rsidR="005C70A3">
                <w:rPr>
                  <w:rStyle w:val="a3"/>
                  <w:color w:val="auto"/>
                  <w:sz w:val="22"/>
                  <w:szCs w:val="22"/>
                </w:rPr>
                <w:t>«</w:t>
              </w:r>
              <w:r w:rsidRPr="00C61ECD">
                <w:rPr>
                  <w:rStyle w:val="a3"/>
                  <w:color w:val="auto"/>
                  <w:sz w:val="22"/>
                  <w:szCs w:val="22"/>
                </w:rPr>
                <w:t>Вологдаэнергосбыт</w:t>
              </w:r>
              <w:r w:rsidR="005C70A3">
                <w:rPr>
                  <w:rStyle w:val="a3"/>
                  <w:color w:val="auto"/>
                  <w:sz w:val="22"/>
                  <w:szCs w:val="22"/>
                </w:rPr>
                <w:t>»</w:t>
              </w:r>
              <w:r w:rsidRPr="00C61ECD">
                <w:rPr>
                  <w:rStyle w:val="a3"/>
                  <w:color w:val="auto"/>
                  <w:sz w:val="22"/>
                  <w:szCs w:val="22"/>
                </w:rPr>
                <w:t xml:space="preserve"> в отстаивании интересов потребителей Вологодской области</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Решением Арбитражного суда г. Санкт-Петербурга и Ленинградской области от 19.08.2013 г. исковые требования ОАО </w:t>
            </w:r>
            <w:r w:rsidR="005C70A3">
              <w:rPr>
                <w:color w:val="4D4D4D"/>
                <w:sz w:val="22"/>
                <w:szCs w:val="22"/>
              </w:rPr>
              <w:t>«</w:t>
            </w:r>
            <w:r w:rsidRPr="00C61ECD">
              <w:rPr>
                <w:color w:val="4D4D4D"/>
                <w:sz w:val="22"/>
                <w:szCs w:val="22"/>
              </w:rPr>
              <w:t>Вологдаэнергосбыт</w:t>
            </w:r>
            <w:r w:rsidR="005C70A3">
              <w:rPr>
                <w:color w:val="4D4D4D"/>
                <w:sz w:val="22"/>
                <w:szCs w:val="22"/>
              </w:rPr>
              <w:t>»</w:t>
            </w:r>
            <w:r w:rsidRPr="00C61ECD">
              <w:rPr>
                <w:color w:val="4D4D4D"/>
                <w:sz w:val="22"/>
                <w:szCs w:val="22"/>
              </w:rPr>
              <w:t xml:space="preserve"> о взыскании с ОАО </w:t>
            </w:r>
            <w:r w:rsidR="005C70A3">
              <w:rPr>
                <w:color w:val="4D4D4D"/>
                <w:sz w:val="22"/>
                <w:szCs w:val="22"/>
              </w:rPr>
              <w:t>«</w:t>
            </w:r>
            <w:r w:rsidRPr="00C61ECD">
              <w:rPr>
                <w:color w:val="4D4D4D"/>
                <w:sz w:val="22"/>
                <w:szCs w:val="22"/>
              </w:rPr>
              <w:t>МРСК Северо - Запада</w:t>
            </w:r>
            <w:r w:rsidR="005C70A3">
              <w:rPr>
                <w:color w:val="4D4D4D"/>
                <w:sz w:val="22"/>
                <w:szCs w:val="22"/>
              </w:rPr>
              <w:t>»</w:t>
            </w:r>
            <w:r w:rsidRPr="00C61ECD">
              <w:rPr>
                <w:color w:val="4D4D4D"/>
                <w:sz w:val="22"/>
                <w:szCs w:val="22"/>
              </w:rPr>
              <w:t xml:space="preserve"> процентов за пользование чужими денежными средствами в размере 54, 85 млн рублей удовлетворены в полном объеме.</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22" w:name="mmm322"/>
            <w:bookmarkEnd w:id="322"/>
            <w:r w:rsidRPr="00C61ECD">
              <w:rPr>
                <w:b/>
                <w:color w:val="3CA499"/>
                <w:sz w:val="22"/>
                <w:szCs w:val="22"/>
              </w:rPr>
              <w:t>Известия</w:t>
            </w:r>
          </w:p>
          <w:p w:rsidR="00E930B3" w:rsidRPr="00C61ECD" w:rsidRDefault="00E930B3" w:rsidP="00BE6C02">
            <w:pPr>
              <w:rPr>
                <w:i/>
                <w:color w:val="3CA499"/>
                <w:sz w:val="20"/>
                <w:szCs w:val="20"/>
                <w:lang w:val="en-US"/>
              </w:rPr>
            </w:pPr>
            <w:r w:rsidRPr="00C61ECD">
              <w:rPr>
                <w:i/>
                <w:color w:val="3CA499"/>
                <w:sz w:val="20"/>
                <w:szCs w:val="20"/>
              </w:rPr>
              <w:t>Павел Чернышов</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22" w:history="1">
              <w:r w:rsidRPr="00C61ECD">
                <w:rPr>
                  <w:rStyle w:val="a3"/>
                  <w:color w:val="auto"/>
                  <w:sz w:val="22"/>
                  <w:szCs w:val="22"/>
                </w:rPr>
                <w:t>Главный институт электричества оставили без света</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 xml:space="preserve">16 августа ОАО </w:t>
            </w:r>
            <w:r w:rsidR="005C70A3">
              <w:rPr>
                <w:color w:val="4D4D4D"/>
                <w:sz w:val="22"/>
                <w:szCs w:val="22"/>
              </w:rPr>
              <w:t>«</w:t>
            </w:r>
            <w:r w:rsidRPr="00C61ECD">
              <w:rPr>
                <w:color w:val="4D4D4D"/>
                <w:sz w:val="22"/>
                <w:szCs w:val="22"/>
              </w:rPr>
              <w:t>Мосэнергосбыт</w:t>
            </w:r>
            <w:r w:rsidR="005C70A3">
              <w:rPr>
                <w:color w:val="4D4D4D"/>
                <w:sz w:val="22"/>
                <w:szCs w:val="22"/>
              </w:rPr>
              <w:t>»</w:t>
            </w:r>
            <w:r w:rsidRPr="00C61ECD">
              <w:rPr>
                <w:color w:val="4D4D4D"/>
                <w:sz w:val="22"/>
                <w:szCs w:val="22"/>
              </w:rPr>
              <w:t xml:space="preserve"> отключило свет в московском ФГУП </w:t>
            </w:r>
            <w:r w:rsidR="005C70A3">
              <w:rPr>
                <w:color w:val="4D4D4D"/>
                <w:sz w:val="22"/>
                <w:szCs w:val="22"/>
              </w:rPr>
              <w:t>«</w:t>
            </w:r>
            <w:r w:rsidRPr="00C61ECD">
              <w:rPr>
                <w:color w:val="4D4D4D"/>
                <w:sz w:val="22"/>
                <w:szCs w:val="22"/>
              </w:rPr>
              <w:t>Всероссийский электротехнический институт имени В.И. Ленина</w:t>
            </w:r>
            <w:r w:rsidR="005C70A3">
              <w:rPr>
                <w:color w:val="4D4D4D"/>
                <w:sz w:val="22"/>
                <w:szCs w:val="22"/>
              </w:rPr>
              <w:t>»</w:t>
            </w:r>
            <w:r w:rsidRPr="00C61ECD">
              <w:rPr>
                <w:color w:val="4D4D4D"/>
                <w:sz w:val="22"/>
                <w:szCs w:val="22"/>
              </w:rPr>
              <w:t>. Как пояснили в пресс-службе компани, институт не платил за свет с марта, долги составили 26,9 млн рублей.</w:t>
            </w:r>
          </w:p>
        </w:tc>
      </w:tr>
      <w:tr w:rsidR="00E930B3" w:rsidRPr="00C61ECD" w:rsidTr="00BE6C02">
        <w:trPr>
          <w:cantSplit/>
        </w:trPr>
        <w:tc>
          <w:tcPr>
            <w:tcW w:w="540" w:type="dxa"/>
            <w:shd w:val="clear" w:color="auto" w:fill="A0DCD6"/>
          </w:tcPr>
          <w:p w:rsidR="00E930B3" w:rsidRPr="00C61ECD" w:rsidRDefault="00E930B3" w:rsidP="00E930B3">
            <w:pPr>
              <w:numPr>
                <w:ilvl w:val="0"/>
                <w:numId w:val="48"/>
              </w:numPr>
              <w:tabs>
                <w:tab w:val="num" w:pos="252"/>
              </w:tabs>
              <w:ind w:left="0" w:firstLine="0"/>
              <w:jc w:val="center"/>
              <w:rPr>
                <w:b/>
                <w:color w:val="4D4D4D"/>
                <w:shd w:val="clear" w:color="auto" w:fill="B3B3B3"/>
              </w:rPr>
            </w:pPr>
          </w:p>
        </w:tc>
        <w:tc>
          <w:tcPr>
            <w:tcW w:w="2340" w:type="dxa"/>
            <w:hideMark/>
          </w:tcPr>
          <w:p w:rsidR="00E930B3" w:rsidRPr="00C61ECD" w:rsidRDefault="00E930B3" w:rsidP="00BE6C02">
            <w:pPr>
              <w:rPr>
                <w:b/>
                <w:color w:val="3CA499"/>
                <w:sz w:val="20"/>
                <w:szCs w:val="20"/>
              </w:rPr>
            </w:pPr>
            <w:bookmarkStart w:id="323" w:name="mmm323"/>
            <w:bookmarkEnd w:id="323"/>
            <w:r w:rsidRPr="00C61ECD">
              <w:rPr>
                <w:b/>
                <w:color w:val="3CA499"/>
                <w:sz w:val="22"/>
                <w:szCs w:val="22"/>
              </w:rPr>
              <w:t>Интерфакс</w:t>
            </w:r>
          </w:p>
          <w:p w:rsidR="00E930B3" w:rsidRPr="00C61ECD" w:rsidRDefault="00E930B3" w:rsidP="00BE6C02">
            <w:pPr>
              <w:rPr>
                <w:i/>
                <w:color w:val="3CA499"/>
                <w:sz w:val="20"/>
                <w:szCs w:val="20"/>
                <w:lang w:val="en-US"/>
              </w:rPr>
            </w:pPr>
            <w:r w:rsidRPr="00C61ECD">
              <w:rPr>
                <w:i/>
                <w:color w:val="3CA499"/>
                <w:sz w:val="20"/>
                <w:szCs w:val="20"/>
              </w:rPr>
              <w:t>--</w:t>
            </w:r>
          </w:p>
          <w:p w:rsidR="00E930B3" w:rsidRPr="00C61ECD" w:rsidRDefault="00E930B3" w:rsidP="00BE6C02">
            <w:pPr>
              <w:rPr>
                <w:color w:val="3CA499"/>
                <w:sz w:val="20"/>
                <w:szCs w:val="20"/>
                <w:lang w:val="en-US"/>
              </w:rPr>
            </w:pPr>
            <w:r w:rsidRPr="00C61ECD">
              <w:rPr>
                <w:color w:val="3CA499"/>
                <w:sz w:val="20"/>
                <w:szCs w:val="20"/>
              </w:rPr>
              <w:t xml:space="preserve">22.08.2013 </w:t>
            </w:r>
          </w:p>
        </w:tc>
        <w:tc>
          <w:tcPr>
            <w:tcW w:w="2700" w:type="dxa"/>
            <w:hideMark/>
          </w:tcPr>
          <w:p w:rsidR="00E930B3" w:rsidRPr="00C61ECD" w:rsidRDefault="00E930B3" w:rsidP="00BE6C02">
            <w:pPr>
              <w:spacing w:before="120"/>
              <w:rPr>
                <w:b/>
                <w:sz w:val="22"/>
                <w:szCs w:val="22"/>
              </w:rPr>
            </w:pPr>
            <w:hyperlink w:anchor="nnn323" w:history="1">
              <w:r w:rsidRPr="00C61ECD">
                <w:rPr>
                  <w:rStyle w:val="a3"/>
                  <w:color w:val="auto"/>
                  <w:sz w:val="22"/>
                  <w:szCs w:val="22"/>
                </w:rPr>
                <w:t>Минэнерго объявило новый раунд конкурсов на выбор ГП</w:t>
              </w:r>
            </w:hyperlink>
          </w:p>
        </w:tc>
        <w:tc>
          <w:tcPr>
            <w:tcW w:w="4320" w:type="dxa"/>
            <w:hideMark/>
          </w:tcPr>
          <w:p w:rsidR="00E930B3" w:rsidRPr="00C61ECD" w:rsidRDefault="00E930B3" w:rsidP="00BE6C02">
            <w:pPr>
              <w:spacing w:before="120"/>
              <w:jc w:val="both"/>
              <w:rPr>
                <w:color w:val="4D4D4D"/>
                <w:sz w:val="22"/>
                <w:szCs w:val="22"/>
              </w:rPr>
            </w:pPr>
            <w:r w:rsidRPr="00C61ECD">
              <w:rPr>
                <w:color w:val="4D4D4D"/>
                <w:sz w:val="22"/>
                <w:szCs w:val="22"/>
              </w:rPr>
              <w:t>Минэнерго проведет новые конкурсы по присвоению статуса гарантирующего поставщика. Заявки будут приниматься с 23 августа до 6 сентября</w:t>
            </w:r>
          </w:p>
        </w:tc>
      </w:tr>
    </w:tbl>
    <w:p w:rsidR="00E930B3" w:rsidRDefault="00E930B3" w:rsidP="00E930B3">
      <w:pPr>
        <w:rPr>
          <w:lang w:val="en-US"/>
        </w:rPr>
      </w:pPr>
    </w:p>
    <w:p w:rsidR="00E930B3" w:rsidRDefault="00E930B3" w:rsidP="00E930B3">
      <w:pPr>
        <w:rPr>
          <w:i/>
          <w:iCs/>
          <w:color w:val="4D4D4D"/>
          <w:sz w:val="20"/>
          <w:szCs w:val="28"/>
          <w:lang w:val="en-US"/>
        </w:rPr>
      </w:pPr>
      <w:r>
        <w:br w:type="page"/>
      </w:r>
      <w:bookmarkStart w:id="324" w:name="nnn1"/>
      <w:bookmarkEnd w:id="324"/>
      <w:r>
        <w:rPr>
          <w:b/>
          <w:color w:val="3CA499"/>
          <w:sz w:val="28"/>
          <w:szCs w:val="28"/>
          <w:lang w:val="en-US"/>
        </w:rPr>
        <w:lastRenderedPageBreak/>
        <w:t>Ipem.ru</w:t>
      </w:r>
      <w:bookmarkStart w:id="325" w:name="nnn"/>
      <w:r>
        <w:rPr>
          <w:lang w:val="en-US"/>
        </w:rPr>
        <w:t xml:space="preserve"> &gt; </w:t>
      </w:r>
      <w:r>
        <w:rPr>
          <w:b/>
          <w:color w:val="4D4D4D"/>
          <w:sz w:val="20"/>
          <w:szCs w:val="20"/>
          <w:lang w:val="en-US"/>
        </w:rPr>
        <w:t xml:space="preserve">16.08.2013 </w:t>
      </w:r>
      <w:r>
        <w:rPr>
          <w:lang w:val="en-US"/>
        </w:rPr>
        <w:t xml:space="preserve">&gt; </w:t>
      </w:r>
      <w:r>
        <w:rPr>
          <w:i/>
          <w:color w:val="4D4D4D"/>
          <w:sz w:val="20"/>
          <w:szCs w:val="20"/>
          <w:lang w:val="en-US"/>
        </w:rPr>
        <w:t>--</w:t>
      </w:r>
    </w:p>
    <w:p w:rsidR="00E930B3" w:rsidRPr="00E930B3" w:rsidRDefault="00E930B3" w:rsidP="00E930B3">
      <w:pPr>
        <w:pStyle w:val="18RGB60"/>
      </w:pPr>
      <w:r w:rsidRPr="00E930B3">
        <w:t>Владимир Савчук: Долгосрочные тарифы: долго - не значит дорого</w:t>
      </w:r>
    </w:p>
    <w:p w:rsidR="00E930B3" w:rsidRPr="00E930B3" w:rsidRDefault="00E930B3" w:rsidP="00E930B3">
      <w:pPr>
        <w:jc w:val="both"/>
      </w:pPr>
    </w:p>
    <w:p w:rsidR="00E930B3" w:rsidRPr="00E930B3" w:rsidRDefault="00E930B3" w:rsidP="00E930B3">
      <w:pPr>
        <w:jc w:val="both"/>
      </w:pPr>
      <w:r w:rsidRPr="00E930B3">
        <w:t>Переход железнодорожной отрасли на пятилетние тарифы по мере продвижения к ожидаемому ориентиру вызывает все больше опасений относительно возникающих при этом рисков. Руководитель департамента исследований железнодорожного транспорта Института проблем естественных монополий (ИПЕМ) Владимир Савчук уверен, что риски действительно присутствуют, но оснований для паники нет.</w:t>
      </w:r>
    </w:p>
    <w:p w:rsidR="00E930B3" w:rsidRPr="00E930B3" w:rsidRDefault="00E930B3" w:rsidP="00E930B3">
      <w:pPr>
        <w:jc w:val="both"/>
      </w:pPr>
    </w:p>
    <w:p w:rsidR="00E930B3" w:rsidRPr="00E930B3" w:rsidRDefault="00E930B3" w:rsidP="00E930B3">
      <w:pPr>
        <w:jc w:val="both"/>
      </w:pPr>
      <w:r w:rsidRPr="00E930B3">
        <w:t>Владимир Борисович, все чаще приходится слышать, что рост тарифов на том уровне, который сейчас предполагается, может иметь крайне негативные последствия. В частности, возникает опасность усиленного оттока грузов с железной дороги на другие виды транспорта из-за увеличения ценового давления. Разделяете ли Вы эти опасения?</w:t>
      </w:r>
    </w:p>
    <w:p w:rsidR="00E930B3" w:rsidRPr="00E930B3" w:rsidRDefault="00E930B3" w:rsidP="00E930B3">
      <w:pPr>
        <w:jc w:val="both"/>
      </w:pPr>
    </w:p>
    <w:p w:rsidR="00E930B3" w:rsidRPr="00E930B3" w:rsidRDefault="00E930B3" w:rsidP="00E930B3">
      <w:pPr>
        <w:jc w:val="both"/>
      </w:pPr>
      <w:r w:rsidRPr="00E930B3">
        <w:t xml:space="preserve">Введение долгосрочного тарифного регулирования в размере </w:t>
      </w:r>
      <w:r w:rsidR="005C70A3">
        <w:t>«</w:t>
      </w:r>
      <w:r w:rsidRPr="00E930B3">
        <w:t>инфляция ± 1%</w:t>
      </w:r>
      <w:r w:rsidR="005C70A3">
        <w:t>»</w:t>
      </w:r>
      <w:r w:rsidRPr="00E930B3">
        <w:t xml:space="preserve"> не несет рисков для грузовладельцев, так как тарифным регулятором предусмотрен механизм перехода на иной способ регулирования в случае развития негативных трендов в экономике и на железнодорожном транспорте. Поскольку размер индексации </w:t>
      </w:r>
      <w:r>
        <w:rPr>
          <w:lang w:val="en-US"/>
        </w:rPr>
        <w:t>RAB</w:t>
      </w:r>
      <w:r w:rsidRPr="00E930B3">
        <w:t>-регулирования на железной дороге кардинально отличается от аналогичного регулирования в электроэнергетике, где тарифы на передачу электроэнергии Федеральной сетевой компанией в течение 3 лет увеличивались на 30–50% ежегодно, потребители получат долгосрочную и гарантированную тарифную политику с приемлемым уровнем индексации.</w:t>
      </w:r>
    </w:p>
    <w:p w:rsidR="00E930B3" w:rsidRPr="00E930B3" w:rsidRDefault="00E930B3" w:rsidP="00E930B3">
      <w:pPr>
        <w:jc w:val="both"/>
      </w:pPr>
    </w:p>
    <w:p w:rsidR="00E930B3" w:rsidRPr="00E930B3" w:rsidRDefault="00E930B3" w:rsidP="00E930B3">
      <w:pPr>
        <w:jc w:val="both"/>
      </w:pPr>
      <w:r w:rsidRPr="00E930B3">
        <w:t>То есть оттока грузов опасаться не следует?</w:t>
      </w:r>
    </w:p>
    <w:p w:rsidR="00E930B3" w:rsidRPr="00E930B3" w:rsidRDefault="00E930B3" w:rsidP="00E930B3">
      <w:pPr>
        <w:jc w:val="both"/>
      </w:pPr>
    </w:p>
    <w:p w:rsidR="00E930B3" w:rsidRPr="00E930B3" w:rsidRDefault="00E930B3" w:rsidP="00E930B3">
      <w:pPr>
        <w:jc w:val="both"/>
      </w:pPr>
      <w:r w:rsidRPr="00E930B3">
        <w:t xml:space="preserve">Имеющиеся перекосы в существующей тарифной системе </w:t>
      </w:r>
      <w:r>
        <w:rPr>
          <w:lang w:val="en-US"/>
        </w:rPr>
        <w:t>RAB</w:t>
      </w:r>
      <w:r w:rsidRPr="00E930B3">
        <w:t>-регулирования не устранить. Для дорогих грузов все чаще становится экономически целесообразным использование ранее непривлекательных видов транспорта. В результате роста доли низкодоходных грузов источники перекрестного субсидирования внутри отрасли постоянно сокращаются. Поэтому даже привязку к экспортным ценам и прочим экономическим индикаторам (как предлагалось в ходе обсуждения на предварительном этапе) целесообразно выполнять для тарифной системы, для которой такие действия не будут увеличивать перекосы. Динамика индексов цен на внешних рынках значительно варьируется по товарным позициям.</w:t>
      </w:r>
    </w:p>
    <w:p w:rsidR="00E930B3" w:rsidRPr="00E930B3" w:rsidRDefault="00E930B3" w:rsidP="00E930B3">
      <w:pPr>
        <w:jc w:val="both"/>
      </w:pPr>
    </w:p>
    <w:p w:rsidR="00E930B3" w:rsidRPr="00E930B3" w:rsidRDefault="00E930B3" w:rsidP="00E930B3">
      <w:pPr>
        <w:jc w:val="both"/>
      </w:pPr>
      <w:r w:rsidRPr="00E930B3">
        <w:t>Обеспечит ли смена тарифной модели привлечение финансовых ресурсов в необходимом для развития инфраструктуры объеме?</w:t>
      </w:r>
    </w:p>
    <w:p w:rsidR="00E930B3" w:rsidRPr="00E930B3" w:rsidRDefault="00E930B3" w:rsidP="00E930B3">
      <w:pPr>
        <w:jc w:val="both"/>
      </w:pPr>
    </w:p>
    <w:p w:rsidR="00E930B3" w:rsidRPr="00E930B3" w:rsidRDefault="00E930B3" w:rsidP="00E930B3">
      <w:pPr>
        <w:jc w:val="both"/>
      </w:pPr>
      <w:r w:rsidRPr="00E930B3">
        <w:t>Очевидно, что ограниченность индексации параметрами инфляции (что, кстати, соизмеримо с действующими до сегодняшнего дня принципами индексации тарифов) не позволит привлечь значительные инвестиционные средства в отрасль. Решение ряда проблем и инвестиционных проектов профинансируют, однако полностью отказаться от бюджетных средств, как в электроэнергетике, не получится. Либо необходимо будет откладывать инвестпроекты на более поздние сроки.</w:t>
      </w:r>
    </w:p>
    <w:p w:rsidR="00E930B3" w:rsidRPr="00E930B3" w:rsidRDefault="00E930B3" w:rsidP="00E930B3">
      <w:pPr>
        <w:jc w:val="both"/>
      </w:pPr>
    </w:p>
    <w:p w:rsidR="00E930B3" w:rsidRPr="00E930B3" w:rsidRDefault="00E930B3" w:rsidP="00E930B3">
      <w:pPr>
        <w:jc w:val="both"/>
      </w:pPr>
      <w:r w:rsidRPr="00E930B3">
        <w:t>Нередко приходится слышать, что мировая конъюнктура складывается неблагоприятно для российских компаний и, возможно, новации в тарифной политике следует отложить до лучших времен. Насколько, по Вашему мнению, уместны такие предложения?</w:t>
      </w:r>
    </w:p>
    <w:p w:rsidR="00E930B3" w:rsidRPr="00E930B3" w:rsidRDefault="00E930B3" w:rsidP="00E930B3">
      <w:pPr>
        <w:jc w:val="both"/>
      </w:pPr>
    </w:p>
    <w:p w:rsidR="00E930B3" w:rsidRPr="00E930B3" w:rsidRDefault="00E930B3" w:rsidP="00E930B3">
      <w:pPr>
        <w:jc w:val="both"/>
      </w:pPr>
      <w:r w:rsidRPr="00E930B3">
        <w:t xml:space="preserve">Полагаю, что разработанные нормативные акты готовы для проведения эксперимента в качестве пилотного на ближайшие 5 лет. Предусмотренные механизмы коррекции </w:t>
      </w:r>
      <w:r w:rsidRPr="00E930B3">
        <w:lastRenderedPageBreak/>
        <w:t>долгосрочной индексации тарифов минимизируют риски, прежде всего для пользователей услуг.</w:t>
      </w:r>
    </w:p>
    <w:p w:rsidR="00E930B3" w:rsidRPr="00E930B3" w:rsidRDefault="00E930B3" w:rsidP="00E930B3">
      <w:pPr>
        <w:jc w:val="both"/>
      </w:pPr>
      <w:r w:rsidRPr="00E930B3">
        <w:t>Беседовал Дмитрий Ханцевич</w:t>
      </w:r>
    </w:p>
    <w:p w:rsidR="00E930B3" w:rsidRPr="00E930B3" w:rsidRDefault="00E930B3" w:rsidP="00E930B3">
      <w:pPr>
        <w:jc w:val="both"/>
      </w:pPr>
      <w:r w:rsidRPr="00E930B3">
        <w:t>Портал РЖД-Партнер</w:t>
      </w:r>
    </w:p>
    <w:p w:rsidR="00E930B3" w:rsidRPr="00E930B3" w:rsidRDefault="00E930B3" w:rsidP="00E930B3">
      <w:pPr>
        <w:jc w:val="both"/>
      </w:pPr>
      <w:r w:rsidRPr="00E930B3">
        <w:t>14 августа 2013 года</w:t>
      </w:r>
    </w:p>
    <w:p w:rsidR="00E930B3" w:rsidRDefault="00E930B3" w:rsidP="00E930B3">
      <w:pPr>
        <w:jc w:val="both"/>
        <w:rPr>
          <w:rStyle w:val="a3"/>
        </w:rPr>
      </w:pPr>
      <w:r w:rsidRPr="00E930B3">
        <w:tab/>
      </w:r>
      <w:hyperlink w:anchor="mmm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26" w:name="nnn2"/>
      <w:bookmarkEnd w:id="326"/>
      <w:r w:rsidRPr="00E930B3">
        <w:rPr>
          <w:b/>
          <w:color w:val="3CA499"/>
          <w:sz w:val="28"/>
          <w:szCs w:val="28"/>
        </w:rPr>
        <w:lastRenderedPageBreak/>
        <w:t>Интерфакс</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Электросетевое хозяйство Приамурья будет восстановлено за счет средств компаний - Новак</w:t>
      </w:r>
    </w:p>
    <w:p w:rsidR="00E930B3" w:rsidRPr="00E930B3" w:rsidRDefault="00E930B3" w:rsidP="00E930B3">
      <w:pPr>
        <w:jc w:val="both"/>
      </w:pPr>
    </w:p>
    <w:p w:rsidR="00E930B3" w:rsidRPr="00E930B3" w:rsidRDefault="00E930B3" w:rsidP="00E930B3">
      <w:pPr>
        <w:jc w:val="both"/>
      </w:pPr>
      <w:r w:rsidRPr="00E930B3">
        <w:t xml:space="preserve">Москва. 16 августа. ИНТЕРФАКС - Восстановление электросетевого комплекса, пострадавшего от наводнения в Приморье, будет осуществляться за счет средств сетевых компаний, сообщил в эфире телеканала </w:t>
      </w:r>
      <w:r w:rsidR="005C70A3">
        <w:t>«</w:t>
      </w:r>
      <w:r w:rsidRPr="00E930B3">
        <w:t>Россия-24</w:t>
      </w:r>
      <w:r w:rsidR="005C70A3">
        <w:t>»</w:t>
      </w:r>
      <w:r w:rsidRPr="00E930B3">
        <w:t xml:space="preserve"> министр энергетики РФ Александр Новак.</w:t>
      </w:r>
    </w:p>
    <w:p w:rsidR="00E930B3" w:rsidRPr="00E930B3" w:rsidRDefault="00E930B3" w:rsidP="00E930B3">
      <w:pPr>
        <w:jc w:val="both"/>
      </w:pPr>
      <w:r w:rsidRPr="00E930B3">
        <w:t xml:space="preserve">Он отметил, что речь идет о работающих в регионе ОАО </w:t>
      </w:r>
      <w:r w:rsidR="005C70A3">
        <w:t>«</w:t>
      </w:r>
      <w:r w:rsidRPr="00E930B3">
        <w:t>ДРСК</w:t>
      </w:r>
      <w:r w:rsidR="005C70A3">
        <w:t>»</w:t>
      </w:r>
      <w:r w:rsidRPr="00E930B3">
        <w:t xml:space="preserve"> (подконтрольно ОАО </w:t>
      </w:r>
      <w:r w:rsidR="005C70A3">
        <w:t>«</w:t>
      </w:r>
      <w:r w:rsidRPr="00E930B3">
        <w:t>РусГидро</w:t>
      </w:r>
      <w:r w:rsidR="005C70A3">
        <w:t>»</w:t>
      </w:r>
      <w:r w:rsidRPr="00E930B3">
        <w:t xml:space="preserve"> ), эксплуатирующем сетевое хозяйство низкого напряжения, и филиале ОАО </w:t>
      </w:r>
      <w:r w:rsidR="005C70A3">
        <w:t>«</w:t>
      </w:r>
      <w:r w:rsidRPr="00E930B3">
        <w:t>ФСК ЕЭС</w:t>
      </w:r>
      <w:r w:rsidR="005C70A3">
        <w:t>»</w:t>
      </w:r>
      <w:r w:rsidRPr="00E930B3">
        <w:t xml:space="preserve"> - МЭС Востока, в ведении которого находятся сети высокого напряжения.</w:t>
      </w:r>
    </w:p>
    <w:p w:rsidR="00E930B3" w:rsidRPr="00E930B3" w:rsidRDefault="005C70A3" w:rsidP="00E930B3">
      <w:pPr>
        <w:jc w:val="both"/>
      </w:pPr>
      <w:r>
        <w:t>«</w:t>
      </w:r>
      <w:r w:rsidR="00E930B3" w:rsidRPr="00E930B3">
        <w:t>Если понадобятся дополнительные средства в инвестиционных программа этих компанией, мы это сможем рассмотреть</w:t>
      </w:r>
      <w:r>
        <w:t>»</w:t>
      </w:r>
      <w:r w:rsidR="00E930B3" w:rsidRPr="00E930B3">
        <w:t>, - добавил министр.</w:t>
      </w:r>
    </w:p>
    <w:p w:rsidR="00E930B3" w:rsidRPr="00E930B3" w:rsidRDefault="00E930B3" w:rsidP="00E930B3">
      <w:pPr>
        <w:jc w:val="both"/>
      </w:pPr>
      <w:r w:rsidRPr="00E930B3">
        <w:t>В результате паводка и наводнения в Приамурье были подтоплены опоры линий электропередачи: в частности, в воде находятся более ста опор ЛЭП 220 кВ и выше, однако энергообеспечение по этим линиям осуществляется. Также подтоплено более 2 тыс. опор линий электропередачи низкого напряжения.</w:t>
      </w:r>
    </w:p>
    <w:p w:rsidR="00E930B3" w:rsidRPr="00E930B3" w:rsidRDefault="00E930B3" w:rsidP="00E930B3">
      <w:pPr>
        <w:jc w:val="both"/>
      </w:pPr>
      <w:r w:rsidRPr="00E930B3">
        <w:t>А.Новак отметил, что электроснабжение почти всех объектов, попавших в зону паводка, осуществляется в полном объеме. Исключением являются населенные пункты, жители которых уже эвакуированы.</w:t>
      </w:r>
    </w:p>
    <w:p w:rsidR="00E930B3" w:rsidRPr="00E930B3" w:rsidRDefault="00E930B3" w:rsidP="00E930B3">
      <w:pPr>
        <w:jc w:val="both"/>
      </w:pPr>
      <w:r w:rsidRPr="00E930B3">
        <w:t>Власти Амурской области оценивает ущерб от паводка в регионе более чем в 3 млрд рублей.</w:t>
      </w:r>
    </w:p>
    <w:p w:rsidR="00E930B3" w:rsidRDefault="00E930B3" w:rsidP="00E930B3">
      <w:pPr>
        <w:jc w:val="both"/>
        <w:rPr>
          <w:rStyle w:val="a3"/>
        </w:rPr>
      </w:pPr>
      <w:r w:rsidRPr="00E930B3">
        <w:tab/>
      </w:r>
      <w:hyperlink w:anchor="mmm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27" w:name="nnn3"/>
      <w:bookmarkEnd w:id="327"/>
      <w:r w:rsidRPr="00E930B3">
        <w:rPr>
          <w:b/>
          <w:color w:val="3CA499"/>
          <w:sz w:val="28"/>
          <w:szCs w:val="28"/>
        </w:rPr>
        <w:lastRenderedPageBreak/>
        <w:t>ИТАР-ТАСС</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Основная проблема электроэнергетики Дальнего Востока - износ оборудования</w:t>
      </w:r>
    </w:p>
    <w:p w:rsidR="00E930B3" w:rsidRPr="00E930B3" w:rsidRDefault="00E930B3" w:rsidP="00E930B3">
      <w:pPr>
        <w:jc w:val="both"/>
      </w:pPr>
    </w:p>
    <w:p w:rsidR="00E930B3" w:rsidRPr="00E930B3" w:rsidRDefault="00E930B3" w:rsidP="00E930B3">
      <w:pPr>
        <w:jc w:val="both"/>
      </w:pPr>
      <w:r w:rsidRPr="00E930B3">
        <w:t>ХАБАРОВСК, 16 августа. /ИТАР-ТАСС/. Основной проблемой развития электроэнергетики Дальнего Востока является значительный износ энергетического оборудования. Об этом заявил сегодня Министр РФ по развитию Дальнего Востока, полномочный представитель президента РФ в Дальневосточном федеральном округе /ДФО/ Виктор Ишаев на совещании по вопросам развития электроэнергетики.</w:t>
      </w:r>
    </w:p>
    <w:p w:rsidR="00E930B3" w:rsidRPr="00E930B3" w:rsidRDefault="005C70A3" w:rsidP="00E930B3">
      <w:pPr>
        <w:jc w:val="both"/>
      </w:pPr>
      <w:r>
        <w:t>«</w:t>
      </w:r>
      <w:r w:rsidR="00E930B3" w:rsidRPr="00E930B3">
        <w:t>Сегодня повсеместно нам нужно обновлять генерирующее оборудование и развивать сетевое хозяйство</w:t>
      </w:r>
      <w:r>
        <w:t>»</w:t>
      </w:r>
      <w:r w:rsidR="00E930B3" w:rsidRPr="00E930B3">
        <w:t>, - подчеркнул он.</w:t>
      </w:r>
    </w:p>
    <w:p w:rsidR="00E930B3" w:rsidRPr="00E930B3" w:rsidRDefault="00E930B3" w:rsidP="00E930B3">
      <w:pPr>
        <w:jc w:val="both"/>
      </w:pPr>
      <w:r w:rsidRPr="00E930B3">
        <w:t xml:space="preserve">Так, физический износ электростанций </w:t>
      </w:r>
      <w:r w:rsidR="005C70A3">
        <w:t>«</w:t>
      </w:r>
      <w:r w:rsidRPr="00E930B3">
        <w:t>РАО ЭС Востока</w:t>
      </w:r>
      <w:r w:rsidR="005C70A3">
        <w:t>»</w:t>
      </w:r>
      <w:r w:rsidRPr="00E930B3">
        <w:t xml:space="preserve"> составляет 61,3% , электрических сетей - 63,7%, а электрических подстанций - 67,2%.</w:t>
      </w:r>
    </w:p>
    <w:p w:rsidR="00E930B3" w:rsidRPr="00E930B3" w:rsidRDefault="00E930B3" w:rsidP="00E930B3">
      <w:pPr>
        <w:jc w:val="both"/>
      </w:pPr>
      <w:r w:rsidRPr="00E930B3">
        <w:t>По словам Ишаева, более 50% генерирующего оборудования электростанций отработало нормативный срок эксплуатации. Требуют замены 20% турбоагрегатов суммарной мощностью 1600 МВт, 21 проц котлоагрегатов паропроизводительностью 7400т/час, 17% электрических и 28% тепловых сетей.</w:t>
      </w:r>
    </w:p>
    <w:p w:rsidR="00E930B3" w:rsidRPr="00E930B3" w:rsidRDefault="00E930B3" w:rsidP="00E930B3">
      <w:pPr>
        <w:jc w:val="both"/>
      </w:pPr>
      <w:r w:rsidRPr="00E930B3">
        <w:t>Наблюдается отток квалифицированного персонала из отрасли, что увеличивает количество отказов оборудования, связанных с человеческим фактором.</w:t>
      </w:r>
    </w:p>
    <w:p w:rsidR="00E930B3" w:rsidRPr="00E930B3" w:rsidRDefault="00E930B3" w:rsidP="00E930B3">
      <w:pPr>
        <w:jc w:val="both"/>
      </w:pPr>
      <w:r w:rsidRPr="00E930B3">
        <w:t>Также Ишаев призвал энергетиков плотнее взаимодействовать с потребителями электроэнергии для точного расчета потребности экономики Дальнего Востока в энергоснабжении.</w:t>
      </w:r>
    </w:p>
    <w:p w:rsidR="00E930B3" w:rsidRPr="00E930B3" w:rsidRDefault="00E930B3" w:rsidP="00E930B3">
      <w:pPr>
        <w:jc w:val="both"/>
      </w:pPr>
      <w:r w:rsidRPr="00E930B3">
        <w:t xml:space="preserve">Говоря о перспективах развития энергетической инфраструктуры Дальнего Востока и Байкальского региона до 2025 года, участники совещания отметили необходимость развития электроэнергетического комплекса Дальнего Востока. По их мнению, это необходимо для реализации таких проектов экономического развития, как </w:t>
      </w:r>
      <w:r w:rsidR="005C70A3">
        <w:t>«</w:t>
      </w:r>
      <w:r w:rsidRPr="00E930B3">
        <w:t>Комплексное развитие Южной Якутии</w:t>
      </w:r>
      <w:r w:rsidR="005C70A3">
        <w:t>»</w:t>
      </w:r>
      <w:r w:rsidRPr="00E930B3">
        <w:t>, Ванино-Советско-Гаванский транспортно-промышленный узел, развитие Яно-Колымской золоторудной провинции, развитие Чаун-Билибнской промышленной зоны, модернизация Транссибирской магистрали и увеличение пропускной способности БАМа.</w:t>
      </w:r>
    </w:p>
    <w:p w:rsidR="00E930B3" w:rsidRPr="00E930B3" w:rsidRDefault="00E930B3" w:rsidP="00E930B3">
      <w:pPr>
        <w:jc w:val="both"/>
      </w:pPr>
      <w:r w:rsidRPr="00E930B3">
        <w:t xml:space="preserve">В совещании приняли участие представители Министерства энергетики Российской Федерации, </w:t>
      </w:r>
      <w:r w:rsidR="005C70A3">
        <w:t>«</w:t>
      </w:r>
      <w:r w:rsidRPr="00E930B3">
        <w:t>Русгидро</w:t>
      </w:r>
      <w:r w:rsidR="005C70A3">
        <w:t>»</w:t>
      </w:r>
      <w:r w:rsidRPr="00E930B3">
        <w:t xml:space="preserve">, </w:t>
      </w:r>
      <w:r w:rsidR="005C70A3">
        <w:t>«</w:t>
      </w:r>
      <w:r w:rsidRPr="00E930B3">
        <w:t>Системный оператор</w:t>
      </w:r>
      <w:r w:rsidR="005C70A3">
        <w:t>»</w:t>
      </w:r>
      <w:r w:rsidRPr="00E930B3">
        <w:t xml:space="preserve">, </w:t>
      </w:r>
      <w:r w:rsidR="005C70A3">
        <w:t>«</w:t>
      </w:r>
      <w:r w:rsidRPr="00E930B3">
        <w:t>Российские сети</w:t>
      </w:r>
      <w:r w:rsidR="005C70A3">
        <w:t>»</w:t>
      </w:r>
      <w:r w:rsidRPr="00E930B3">
        <w:t xml:space="preserve">, </w:t>
      </w:r>
      <w:r w:rsidR="005C70A3">
        <w:t>«</w:t>
      </w:r>
      <w:r w:rsidRPr="00E930B3">
        <w:t>РАО Энергетические системы Востока</w:t>
      </w:r>
      <w:r w:rsidR="005C70A3">
        <w:t>»</w:t>
      </w:r>
      <w:r w:rsidRPr="00E930B3">
        <w:t>, специалисты Минвостокразвития РФ и сотрудники аппарата полномочного представителя Президента РФ в ДФО.</w:t>
      </w:r>
    </w:p>
    <w:p w:rsidR="00E930B3" w:rsidRDefault="00E930B3" w:rsidP="00E930B3">
      <w:pPr>
        <w:jc w:val="both"/>
        <w:rPr>
          <w:rStyle w:val="a3"/>
        </w:rPr>
      </w:pPr>
      <w:r w:rsidRPr="00E930B3">
        <w:tab/>
      </w:r>
      <w:hyperlink w:anchor="mmm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28" w:name="nnn4"/>
      <w:bookmarkEnd w:id="328"/>
      <w:r w:rsidRPr="00E930B3">
        <w:rPr>
          <w:b/>
          <w:color w:val="3CA499"/>
          <w:sz w:val="28"/>
          <w:szCs w:val="28"/>
        </w:rPr>
        <w:lastRenderedPageBreak/>
        <w:t>Прайм</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Новак: Энергосети в Приамурье будут восстанавливаться за счет сетевых компаний</w:t>
      </w:r>
    </w:p>
    <w:p w:rsidR="00E930B3" w:rsidRPr="00E930B3" w:rsidRDefault="00E930B3" w:rsidP="00E930B3">
      <w:pPr>
        <w:jc w:val="both"/>
      </w:pPr>
    </w:p>
    <w:p w:rsidR="00E930B3" w:rsidRPr="00E930B3" w:rsidRDefault="00E930B3" w:rsidP="00E930B3">
      <w:pPr>
        <w:jc w:val="both"/>
      </w:pPr>
      <w:r w:rsidRPr="00E930B3">
        <w:t>МОСКВА, 16 авг - РИА Новости. Энергоинфраструктура в страдающих от сильного наводнения регионах Дальнего Востока будет восстанавливаться за счет средств сетевых компаний, сообщил министр энергетики РФ Александр Новак.</w:t>
      </w:r>
    </w:p>
    <w:p w:rsidR="00E930B3" w:rsidRPr="00E930B3" w:rsidRDefault="005C70A3" w:rsidP="00E930B3">
      <w:pPr>
        <w:jc w:val="both"/>
      </w:pPr>
      <w:r>
        <w:t>«</w:t>
      </w:r>
      <w:r w:rsidR="00E930B3" w:rsidRPr="00E930B3">
        <w:t>Восстановление энергетической инфраструктуры будет вестись за счет средств сетевых компаний. Если понадобятся дополнительные средства в инвестпрограммах, рассмотрим этот вопрос</w:t>
      </w:r>
      <w:r>
        <w:t>»</w:t>
      </w:r>
      <w:r w:rsidR="00E930B3" w:rsidRPr="00E930B3">
        <w:t xml:space="preserve">, - сказал он в прямом эфире телеканала </w:t>
      </w:r>
      <w:r>
        <w:t>«</w:t>
      </w:r>
      <w:r w:rsidR="00E930B3" w:rsidRPr="00E930B3">
        <w:t>Россия 24</w:t>
      </w:r>
      <w:r>
        <w:t>»</w:t>
      </w:r>
      <w:r w:rsidR="00E930B3" w:rsidRPr="00E930B3">
        <w:t>.</w:t>
      </w:r>
    </w:p>
    <w:p w:rsidR="00E930B3" w:rsidRPr="00E930B3" w:rsidRDefault="00E930B3" w:rsidP="00E930B3">
      <w:pPr>
        <w:jc w:val="both"/>
      </w:pPr>
      <w:r w:rsidRPr="00E930B3">
        <w:t xml:space="preserve">Министр пояснил, что речь идет о Дальневосточной распределительной сетевой компании (ДРСК, входит в ОАО </w:t>
      </w:r>
      <w:r w:rsidR="005C70A3">
        <w:t>«</w:t>
      </w:r>
      <w:r w:rsidRPr="00E930B3">
        <w:t>РАО ЭС Востока</w:t>
      </w:r>
      <w:r w:rsidR="005C70A3">
        <w:t>»</w:t>
      </w:r>
      <w:r w:rsidRPr="00E930B3">
        <w:t xml:space="preserve">) и о филиале ОАО </w:t>
      </w:r>
      <w:r w:rsidR="005C70A3">
        <w:t>«</w:t>
      </w:r>
      <w:r w:rsidRPr="00E930B3">
        <w:t>ФСК ЕЭС</w:t>
      </w:r>
      <w:r w:rsidR="005C70A3">
        <w:t>»</w:t>
      </w:r>
      <w:r w:rsidRPr="00E930B3">
        <w:t xml:space="preserve"> </w:t>
      </w:r>
      <w:r>
        <w:rPr>
          <w:lang w:val="en-US"/>
        </w:rPr>
        <w:t>FEES</w:t>
      </w:r>
      <w:r w:rsidRPr="00E930B3">
        <w:t xml:space="preserve"> - </w:t>
      </w:r>
      <w:r w:rsidR="005C70A3">
        <w:t>«</w:t>
      </w:r>
      <w:r w:rsidRPr="00E930B3">
        <w:t>МЭС Востока</w:t>
      </w:r>
      <w:r w:rsidR="005C70A3">
        <w:t>»</w:t>
      </w:r>
      <w:r w:rsidRPr="00E930B3">
        <w:t>.</w:t>
      </w:r>
    </w:p>
    <w:p w:rsidR="00E930B3" w:rsidRPr="00E930B3" w:rsidRDefault="00E930B3" w:rsidP="00E930B3">
      <w:pPr>
        <w:jc w:val="both"/>
      </w:pPr>
      <w:r w:rsidRPr="00E930B3">
        <w:t>Около 28,5 тысячи человек оказались в зоне подтопления на территории трех регионов Дальнего Востока из-за обильных осадков. В Амурской области подтоплено 4,4 тысячи жилых домов, где живут почти 27,4 тысячи человек.</w:t>
      </w:r>
    </w:p>
    <w:p w:rsidR="00E930B3" w:rsidRPr="00E930B3" w:rsidRDefault="00E930B3" w:rsidP="00E930B3">
      <w:pPr>
        <w:jc w:val="both"/>
      </w:pPr>
      <w:r>
        <w:rPr>
          <w:lang w:val="en-US"/>
        </w:rPr>
        <w:t>http</w:t>
      </w:r>
      <w:r w:rsidRPr="00E930B3">
        <w:t>://1</w:t>
      </w:r>
      <w:r>
        <w:rPr>
          <w:lang w:val="en-US"/>
        </w:rPr>
        <w:t>prime</w:t>
      </w:r>
      <w:r w:rsidRPr="00E930B3">
        <w:t>.</w:t>
      </w:r>
      <w:r>
        <w:rPr>
          <w:lang w:val="en-US"/>
        </w:rPr>
        <w:t>ru</w:t>
      </w:r>
      <w:r w:rsidRPr="00E930B3">
        <w:t>/</w:t>
      </w:r>
      <w:r>
        <w:rPr>
          <w:lang w:val="en-US"/>
        </w:rPr>
        <w:t>energy</w:t>
      </w:r>
      <w:r w:rsidRPr="00E930B3">
        <w:t>/20130816/765614927.</w:t>
      </w:r>
      <w:r>
        <w:rPr>
          <w:lang w:val="en-US"/>
        </w:rPr>
        <w:t>html </w:t>
      </w:r>
      <w:r w:rsidRPr="00E930B3">
        <w:t xml:space="preserve"> </w:t>
      </w:r>
    </w:p>
    <w:p w:rsidR="00E930B3" w:rsidRDefault="00E930B3" w:rsidP="00E930B3">
      <w:pPr>
        <w:jc w:val="both"/>
        <w:rPr>
          <w:rStyle w:val="a3"/>
        </w:rPr>
      </w:pPr>
      <w:r w:rsidRPr="00E930B3">
        <w:tab/>
      </w:r>
      <w:hyperlink w:anchor="mmm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29" w:name="nnn5"/>
      <w:bookmarkEnd w:id="329"/>
      <w:r w:rsidRPr="00E930B3">
        <w:rPr>
          <w:b/>
          <w:color w:val="3CA499"/>
          <w:sz w:val="28"/>
          <w:szCs w:val="28"/>
        </w:rPr>
        <w:lastRenderedPageBreak/>
        <w:t xml:space="preserve">РИА </w:t>
      </w:r>
      <w:r w:rsidR="005C70A3">
        <w:rPr>
          <w:b/>
          <w:color w:val="3CA499"/>
          <w:sz w:val="28"/>
          <w:szCs w:val="28"/>
        </w:rPr>
        <w:t>«</w:t>
      </w:r>
      <w:r w:rsidRPr="00E930B3">
        <w:rPr>
          <w:b/>
          <w:color w:val="3CA499"/>
          <w:sz w:val="28"/>
          <w:szCs w:val="28"/>
        </w:rPr>
        <w:t>Новости</w:t>
      </w:r>
      <w:r w:rsidR="005C70A3">
        <w:rPr>
          <w:b/>
          <w:color w:val="3CA499"/>
          <w:sz w:val="28"/>
          <w:szCs w:val="28"/>
        </w:rPr>
        <w:t>»</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Энергосети в Приамурье будут восстанавливаться за счет сетевых компаний - Новак</w:t>
      </w:r>
    </w:p>
    <w:p w:rsidR="00E930B3" w:rsidRPr="00E930B3" w:rsidRDefault="00E930B3" w:rsidP="00E930B3">
      <w:pPr>
        <w:jc w:val="both"/>
      </w:pPr>
    </w:p>
    <w:p w:rsidR="00E930B3" w:rsidRPr="00E930B3" w:rsidRDefault="00E930B3" w:rsidP="00E930B3">
      <w:pPr>
        <w:jc w:val="both"/>
      </w:pPr>
      <w:r w:rsidRPr="00E930B3">
        <w:t>МОСКВА, 16 авг - РИА Новости. Энергоинфраструктура в страдающих от сильного наводнения регионах Дальнего Востока будет восстанавливаться за счет средств сетевых компаний, сообщил министр энергетики РФ Александр Новак.</w:t>
      </w:r>
    </w:p>
    <w:p w:rsidR="00E930B3" w:rsidRPr="00E930B3" w:rsidRDefault="005C70A3" w:rsidP="00E930B3">
      <w:pPr>
        <w:jc w:val="both"/>
      </w:pPr>
      <w:r>
        <w:t>«</w:t>
      </w:r>
      <w:r w:rsidR="00E930B3" w:rsidRPr="00E930B3">
        <w:t>Восстановление энергетической инфраструктуры будет вестись за счет средств сетевых компаний. Если понадобятся дополнительные средства в инвестпрограммах, рассмотрим этот вопрос</w:t>
      </w:r>
      <w:r>
        <w:t>»</w:t>
      </w:r>
      <w:r w:rsidR="00E930B3" w:rsidRPr="00E930B3">
        <w:t xml:space="preserve">, - сказал он в прямом эфире телеканала </w:t>
      </w:r>
      <w:r>
        <w:t>«</w:t>
      </w:r>
      <w:r w:rsidR="00E930B3" w:rsidRPr="00E930B3">
        <w:t>Россия 24</w:t>
      </w:r>
      <w:r>
        <w:t>»</w:t>
      </w:r>
      <w:r w:rsidR="00E930B3" w:rsidRPr="00E930B3">
        <w:t>.</w:t>
      </w:r>
    </w:p>
    <w:p w:rsidR="00E930B3" w:rsidRPr="00E930B3" w:rsidRDefault="00E930B3" w:rsidP="00E930B3">
      <w:pPr>
        <w:jc w:val="both"/>
      </w:pPr>
      <w:r w:rsidRPr="00E930B3">
        <w:t xml:space="preserve">Министр пояснил, что речь идет о Дальневосточной распределительной сетевой компании (ДРСК, входит в ОАО </w:t>
      </w:r>
      <w:r w:rsidR="005C70A3">
        <w:t>«</w:t>
      </w:r>
      <w:r w:rsidRPr="00E930B3">
        <w:t>РАО ЭС Востока</w:t>
      </w:r>
      <w:r w:rsidR="005C70A3">
        <w:t>»</w:t>
      </w:r>
      <w:r w:rsidRPr="00E930B3">
        <w:t xml:space="preserve">) и о филиале ОАО </w:t>
      </w:r>
      <w:r w:rsidR="005C70A3">
        <w:t>«</w:t>
      </w:r>
      <w:r w:rsidRPr="00E930B3">
        <w:t>ФСК ЕЭС</w:t>
      </w:r>
      <w:r w:rsidR="005C70A3">
        <w:t>»</w:t>
      </w:r>
      <w:r w:rsidRPr="00E930B3">
        <w:t xml:space="preserve"> - </w:t>
      </w:r>
      <w:r w:rsidR="005C70A3">
        <w:t>«</w:t>
      </w:r>
      <w:r w:rsidRPr="00E930B3">
        <w:t>МЭС Востока</w:t>
      </w:r>
      <w:r w:rsidR="005C70A3">
        <w:t>»</w:t>
      </w:r>
      <w:r w:rsidRPr="00E930B3">
        <w:t>.</w:t>
      </w:r>
    </w:p>
    <w:p w:rsidR="00E930B3" w:rsidRPr="00E930B3" w:rsidRDefault="00E930B3" w:rsidP="00E930B3">
      <w:pPr>
        <w:jc w:val="both"/>
      </w:pPr>
      <w:r w:rsidRPr="00E930B3">
        <w:t>Около 28,5 тысячи человек оказались в зоне подтопления на территории трех регионов Дальнего Востока из-за обильных осадков. В Амурской области подтоплено 4,4 тысячи жилых домов, где живут почти 27,4 тысячи человек.</w:t>
      </w:r>
    </w:p>
    <w:p w:rsidR="00E930B3" w:rsidRPr="00E930B3" w:rsidRDefault="00E930B3" w:rsidP="00E930B3">
      <w:pPr>
        <w:jc w:val="both"/>
      </w:pPr>
      <w:r>
        <w:rPr>
          <w:lang w:val="en-US"/>
        </w:rPr>
        <w:t> </w:t>
      </w:r>
      <w:r w:rsidRPr="00E930B3">
        <w:t xml:space="preserve"> </w:t>
      </w:r>
    </w:p>
    <w:p w:rsidR="00E930B3" w:rsidRDefault="00E930B3" w:rsidP="00E930B3">
      <w:pPr>
        <w:jc w:val="both"/>
        <w:rPr>
          <w:rStyle w:val="a3"/>
        </w:rPr>
      </w:pPr>
      <w:r w:rsidRPr="00E930B3">
        <w:tab/>
      </w:r>
      <w:hyperlink w:anchor="mmm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30" w:name="nnn6"/>
      <w:bookmarkEnd w:id="330"/>
      <w:r>
        <w:rPr>
          <w:b/>
          <w:color w:val="3CA499"/>
          <w:sz w:val="28"/>
          <w:szCs w:val="28"/>
          <w:lang w:val="en-US"/>
        </w:rPr>
        <w:lastRenderedPageBreak/>
        <w:t>Regnum</w:t>
      </w:r>
      <w:r w:rsidRPr="00E930B3">
        <w:t xml:space="preserve"> &gt; </w:t>
      </w:r>
      <w:r w:rsidRPr="00E930B3">
        <w:rPr>
          <w:b/>
          <w:color w:val="4D4D4D"/>
          <w:sz w:val="20"/>
          <w:szCs w:val="20"/>
        </w:rPr>
        <w:t xml:space="preserve">17.08.2013 </w:t>
      </w:r>
      <w:r w:rsidRPr="00E930B3">
        <w:t xml:space="preserve">&gt; </w:t>
      </w:r>
      <w:r w:rsidRPr="00E930B3">
        <w:rPr>
          <w:i/>
          <w:color w:val="4D4D4D"/>
          <w:sz w:val="20"/>
          <w:szCs w:val="20"/>
        </w:rPr>
        <w:t>--</w:t>
      </w:r>
    </w:p>
    <w:p w:rsidR="00E930B3" w:rsidRPr="00E930B3" w:rsidRDefault="00E930B3" w:rsidP="00E930B3">
      <w:pPr>
        <w:pStyle w:val="18RGB60"/>
      </w:pPr>
      <w:r w:rsidRPr="00E930B3">
        <w:t>Проблемой электроэнергетики ДФО является износ энергооборудования</w:t>
      </w:r>
    </w:p>
    <w:p w:rsidR="00E930B3" w:rsidRPr="00E930B3" w:rsidRDefault="00E930B3" w:rsidP="00E930B3">
      <w:pPr>
        <w:jc w:val="both"/>
      </w:pPr>
    </w:p>
    <w:p w:rsidR="00E930B3" w:rsidRPr="00E930B3" w:rsidRDefault="00E930B3" w:rsidP="00E930B3">
      <w:pPr>
        <w:jc w:val="both"/>
      </w:pPr>
      <w:r w:rsidRPr="00E930B3">
        <w:t xml:space="preserve">Основной проблемой развития электроэнергетики Дальнего Востока является значительный износ энергетического оборудования. Об этом, как передает корреспондент ИА </w:t>
      </w:r>
      <w:r>
        <w:rPr>
          <w:lang w:val="en-US"/>
        </w:rPr>
        <w:t>REGNUM</w:t>
      </w:r>
      <w:r w:rsidRPr="00E930B3">
        <w:t xml:space="preserve">, заявил на совещании по вопросам развития электроэнергетики министр РФ по развитию Дальнего Востока, полномочный представитель президента в Дальневосточном федеральном округе Виктор Ишаев. </w:t>
      </w:r>
      <w:r w:rsidR="005C70A3">
        <w:t>«</w:t>
      </w:r>
      <w:r w:rsidRPr="00E930B3">
        <w:t>Сегодня повсеместно нам нужно обновлять генерирующее оборудование и развивать сетевое хозяйство</w:t>
      </w:r>
      <w:r w:rsidR="005C70A3">
        <w:t>»</w:t>
      </w:r>
      <w:r w:rsidRPr="00E930B3">
        <w:t xml:space="preserve">, - подчеркнул он, отметив, что </w:t>
      </w:r>
      <w:r w:rsidR="005C70A3">
        <w:t>«</w:t>
      </w:r>
      <w:r w:rsidRPr="00E930B3">
        <w:t xml:space="preserve"> физический износ электростанций ОАО </w:t>
      </w:r>
      <w:r w:rsidR="005C70A3">
        <w:t>«</w:t>
      </w:r>
      <w:r w:rsidRPr="00E930B3">
        <w:t>РАО ЭС Востока</w:t>
      </w:r>
      <w:r w:rsidR="005C70A3">
        <w:t>»</w:t>
      </w:r>
      <w:r w:rsidRPr="00E930B3">
        <w:t xml:space="preserve"> составляет 61,3%, электрических сетей - 63,7%, электрических подстанций - 67,2%</w:t>
      </w:r>
      <w:r w:rsidR="005C70A3">
        <w:t>»</w:t>
      </w:r>
      <w:r w:rsidRPr="00E930B3">
        <w:t>.</w:t>
      </w:r>
    </w:p>
    <w:p w:rsidR="00E930B3" w:rsidRPr="00E930B3" w:rsidRDefault="005C70A3" w:rsidP="00E930B3">
      <w:pPr>
        <w:jc w:val="both"/>
      </w:pPr>
      <w:r>
        <w:t>«</w:t>
      </w:r>
      <w:r w:rsidR="00E930B3" w:rsidRPr="00E930B3">
        <w:t>Более 50% генерирующего оборудования электростанций отработало нормативный срок эксплуатации. Требуют замены 20% турбоагрегатов суммарной мощность. 1600 МВт, 21% котлоагрегатов паропроизводительностью 7400т/час, 17% электрических и 28% тепловых сетей</w:t>
      </w:r>
      <w:r>
        <w:t>»</w:t>
      </w:r>
      <w:r w:rsidR="00E930B3" w:rsidRPr="00E930B3">
        <w:t xml:space="preserve">, - сказал Ишаев. </w:t>
      </w:r>
      <w:r>
        <w:t>«</w:t>
      </w:r>
      <w:r w:rsidR="00E930B3" w:rsidRPr="00E930B3">
        <w:t>Для обеспечения перспективного роста потребления существующих генерирующих мощностей в Республике Саха (Якутия) и на юге Приморского края недостаточно</w:t>
      </w:r>
      <w:r>
        <w:t>»</w:t>
      </w:r>
      <w:r w:rsidR="00E930B3" w:rsidRPr="00E930B3">
        <w:t>, - отметил он. Ишаев призвал энергетиков плотнее работать с потребителями электроэнергии для того, чтобы точно рассчитать потребность экономики Дальнего Востока в энергоснабжении.</w:t>
      </w:r>
    </w:p>
    <w:p w:rsidR="00E930B3" w:rsidRDefault="00E930B3" w:rsidP="00E930B3">
      <w:pPr>
        <w:jc w:val="both"/>
        <w:rPr>
          <w:rStyle w:val="a3"/>
        </w:rPr>
      </w:pPr>
      <w:r w:rsidRPr="00E930B3">
        <w:tab/>
      </w:r>
      <w:hyperlink w:anchor="mmm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31" w:name="nnn7"/>
      <w:bookmarkEnd w:id="331"/>
      <w:r w:rsidRPr="00E930B3">
        <w:rPr>
          <w:b/>
          <w:color w:val="3CA499"/>
          <w:sz w:val="28"/>
          <w:szCs w:val="28"/>
        </w:rPr>
        <w:lastRenderedPageBreak/>
        <w:t>Коммерсант</w:t>
      </w:r>
      <w:r w:rsidRPr="00E930B3">
        <w:t xml:space="preserve"> &gt; </w:t>
      </w:r>
      <w:r w:rsidRPr="00E930B3">
        <w:rPr>
          <w:b/>
          <w:color w:val="4D4D4D"/>
          <w:sz w:val="20"/>
          <w:szCs w:val="20"/>
        </w:rPr>
        <w:t xml:space="preserve">17.08.2013 </w:t>
      </w:r>
      <w:r w:rsidRPr="00E930B3">
        <w:t xml:space="preserve">&gt; </w:t>
      </w:r>
      <w:r w:rsidRPr="00E930B3">
        <w:rPr>
          <w:i/>
          <w:color w:val="4D4D4D"/>
          <w:sz w:val="20"/>
          <w:szCs w:val="20"/>
        </w:rPr>
        <w:t>Иван Тяжлов</w:t>
      </w:r>
    </w:p>
    <w:p w:rsidR="00E930B3" w:rsidRPr="00E930B3" w:rsidRDefault="00E930B3" w:rsidP="00E930B3">
      <w:pPr>
        <w:pStyle w:val="18RGB60"/>
      </w:pPr>
      <w:r w:rsidRPr="00E930B3">
        <w:t>Неделя высокой воды</w:t>
      </w:r>
    </w:p>
    <w:p w:rsidR="00E930B3" w:rsidRPr="00E930B3" w:rsidRDefault="00E930B3" w:rsidP="00E930B3">
      <w:pPr>
        <w:jc w:val="both"/>
      </w:pPr>
    </w:p>
    <w:p w:rsidR="00E930B3" w:rsidRPr="00E930B3" w:rsidRDefault="00E930B3" w:rsidP="00E930B3">
      <w:pPr>
        <w:jc w:val="both"/>
      </w:pPr>
      <w:r w:rsidRPr="00E930B3">
        <w:t xml:space="preserve">Дальний Восток планомерно заливает Уровень воды в Зейском водохранилище на Дальнем Востоке достиг критической отметки: это означает, что энергетики будут вынуждены начать сброс воды, который приведет к массовым затоплениям населенных пунктов. Власти Хабаровска, Комсомольска-на-Амуре возводят дамбы в ожидании паводковой волны. Роспотребнадзор, в свою очередь, заявил о </w:t>
      </w:r>
      <w:r w:rsidR="005C70A3">
        <w:t>«</w:t>
      </w:r>
      <w:r w:rsidRPr="00E930B3">
        <w:t>непрерывном мониторинге</w:t>
      </w:r>
      <w:r w:rsidR="005C70A3">
        <w:t>»</w:t>
      </w:r>
      <w:r w:rsidRPr="00E930B3">
        <w:t xml:space="preserve"> 90 затопленных пунктов, где расположены захоронения животных, переболевших сибирской язвой. По прогнозам МЧС, вода будет прибывать как минимум неделю.</w:t>
      </w:r>
    </w:p>
    <w:p w:rsidR="00E930B3" w:rsidRPr="00E930B3" w:rsidRDefault="00E930B3" w:rsidP="00E930B3">
      <w:pPr>
        <w:jc w:val="both"/>
      </w:pPr>
      <w:r w:rsidRPr="00E930B3">
        <w:t xml:space="preserve">Вчера глава МЧС Владимир Пучков провел селекторное совещание по вопросам паводковой ситуации - накануне в Благовещенск вместе с господином Пучковым приехали глава Минздравсоцразвития Вероника Скворцова, глава Минэнерго Александр Новак и ряд других чиновников. Впрочем, присутствие их на месте ЧС пока не повлияло на развитие событий. Согласно обнародованным на совещании данным, в Еврейской автономной области суточный прирост воды на реке Амур составил 12-25 см, в регионе эвакуировано более 3 тыс. человек. Власти Хабаровского края активно готовятся к паводковой волне, возводя дамбы в Комсомольске-на-Амуре. Представители Хабаровского края вчера попросили МЧС РФ предоставить региону передвижные насосные станции, поскольку ливневая канализация уже не справляется с наводнением. Больше всего от него пострадала Амурская область: по словам губернатора Олега Кожемяко, регион </w:t>
      </w:r>
      <w:r w:rsidR="005C70A3">
        <w:t>«</w:t>
      </w:r>
      <w:r w:rsidRPr="00E930B3">
        <w:t>остро нуждается в финансовой поддержке</w:t>
      </w:r>
      <w:r w:rsidR="005C70A3">
        <w:t>»</w:t>
      </w:r>
      <w:r w:rsidRPr="00E930B3">
        <w:t xml:space="preserve">. </w:t>
      </w:r>
      <w:r w:rsidR="005C70A3">
        <w:t>«</w:t>
      </w:r>
      <w:r w:rsidRPr="00E930B3">
        <w:t>Сельхозпосевы и подворья ушли под воду, урожая у людей нет,- заявил он.- Более 25 тыс. жителей остались без овощей, запасов угля и дров. Выплаты, предусмотренные законодательством, не позволяют компенсировать потери</w:t>
      </w:r>
      <w:r w:rsidR="005C70A3">
        <w:t>»</w:t>
      </w:r>
      <w:r w:rsidRPr="00E930B3">
        <w:t>. Как заявил вчера Владимир Пучков, пострадавшие от наводнения получат от 10 тыс. до 50 тыс. руб.</w:t>
      </w:r>
    </w:p>
    <w:p w:rsidR="00E930B3" w:rsidRPr="00E930B3" w:rsidRDefault="00E930B3" w:rsidP="00E930B3">
      <w:pPr>
        <w:jc w:val="both"/>
      </w:pPr>
      <w:r w:rsidRPr="00E930B3">
        <w:t>Отметим, что накануне правительство РФ приняло решение увеличить объем средств для помощи пострадавшим с 800 млн до 3,5 млрд руб. Хватит ли этих средств - пока неизвестно: по оценке господина Кожемяко, только в Амурской области ущерб от наводнения достиг суммы 3,2 млрд руб. По словам Владимира Пучкова, страны СНГ предлагали финансовую помощь пострадавшим регионам, однако российские власти от нее отказались.</w:t>
      </w:r>
    </w:p>
    <w:p w:rsidR="00E930B3" w:rsidRPr="00E930B3" w:rsidRDefault="00E930B3" w:rsidP="00E930B3">
      <w:pPr>
        <w:jc w:val="both"/>
      </w:pPr>
      <w:r w:rsidRPr="00E930B3">
        <w:t xml:space="preserve">Напомним, что сильнейшее за последние годы наводнение на Дальнем Востоке началось в конце июля из-за непрекращающихся дождей. МЧС ввело режим чрезвычайной ситуации (ЧС) в Хабаровском и Приморском краях, Амурской и Еврейской автономной областях. Эвакуировано около 17 тыс. человек. Как заявили вчера в компании </w:t>
      </w:r>
      <w:r w:rsidR="005C70A3">
        <w:t>«</w:t>
      </w:r>
      <w:r w:rsidRPr="00E930B3">
        <w:t>РусГидро</w:t>
      </w:r>
      <w:r w:rsidR="005C70A3">
        <w:t>»</w:t>
      </w:r>
      <w:r w:rsidRPr="00E930B3">
        <w:t xml:space="preserve">, две крупнейшие в Амурском регионе ГЭС - Зейская и Бурейская - работают </w:t>
      </w:r>
      <w:r w:rsidR="005C70A3">
        <w:t>«</w:t>
      </w:r>
      <w:r w:rsidRPr="00E930B3">
        <w:t>в условиях чрезвычайной ситуации</w:t>
      </w:r>
      <w:r w:rsidR="005C70A3">
        <w:t>»</w:t>
      </w:r>
      <w:r w:rsidRPr="00E930B3">
        <w:t xml:space="preserve"> (их водохранилища приняли на себя 45% всей паводковой воды). Уровень воды в Зейском водохранилище уже достиг критической отметки 319,2 м, а значит, в любой момент энергетики будут вынуждены открыть все затворы (сейчас открыта лишь часть из них) и сбросить воду, что приведет к подтоплению большого числа населенных пунктов по течению Амура. Сейчас под угрозой находятся 16 поселений, жителей которых эвакуируют. Власти Хабаровского края также готовятся к подъему воды: региональное ГУ МЧС уже составило график подтопления десяти городов и населенных пунктов вплоть до 9 сентября. По прогнозам синоптиков, в ближайшую неделю вода в Амуре в районе Хабаровска будет прибывать и, как ожидается, к 20-25 августа достигнет рекордных 7 м. Такого уровня Амур не достигал за всю историю наблюдений.</w:t>
      </w:r>
    </w:p>
    <w:p w:rsidR="00E930B3" w:rsidRPr="00E930B3" w:rsidRDefault="00E930B3" w:rsidP="00E930B3">
      <w:pPr>
        <w:jc w:val="both"/>
      </w:pPr>
      <w:r w:rsidRPr="00E930B3">
        <w:t xml:space="preserve">В свою очередь, глава Роспотребнадзора Геннадий Онищенко заявил: в районах подтоплений 90 пунктов, где находятся захоронения скота, переболевшего сибирской язвой. </w:t>
      </w:r>
      <w:r w:rsidR="005C70A3">
        <w:t>«</w:t>
      </w:r>
      <w:r w:rsidRPr="00E930B3">
        <w:t>За этими пунктами ведется непрерывный мониторинг</w:t>
      </w:r>
      <w:r w:rsidR="005C70A3">
        <w:t>»</w:t>
      </w:r>
      <w:r w:rsidRPr="00E930B3">
        <w:t>,- отметил он. Впрочем, Вероника Скворцова вчера заверила, что риск заболевания для людей отсутствует, поскольку инфекция напрямую человеку не передается - это происходит только при употреблении в пищу мяса больных животных.</w:t>
      </w:r>
    </w:p>
    <w:p w:rsidR="00E930B3" w:rsidRPr="00E930B3" w:rsidRDefault="00E930B3" w:rsidP="00E930B3">
      <w:pPr>
        <w:jc w:val="both"/>
      </w:pPr>
      <w:r w:rsidRPr="00E930B3">
        <w:lastRenderedPageBreak/>
        <w:t xml:space="preserve">Сильный паводок отразился и на политических процессах в регионе. ЦИК вчера сформировал рабочую группу для проведения выборов на территории Дальнего Востока 8 сентября. </w:t>
      </w:r>
      <w:r w:rsidR="005C70A3">
        <w:t>«</w:t>
      </w:r>
      <w:r w:rsidRPr="00E930B3">
        <w:t>Необходимо оборудовать помещения для голосования, составить списки избирателей, включив в них временно эвакуированных из мест постоянного проживания, организовать информирование, изготовить и доставить избирательную документацию</w:t>
      </w:r>
      <w:r w:rsidR="005C70A3">
        <w:t>»</w:t>
      </w:r>
      <w:r w:rsidRPr="00E930B3">
        <w:t>,- говорится в сообщении, размещенном на сайте ЦИКа.</w:t>
      </w:r>
    </w:p>
    <w:p w:rsidR="00E930B3" w:rsidRPr="00E930B3" w:rsidRDefault="00E930B3" w:rsidP="00E930B3">
      <w:pPr>
        <w:jc w:val="both"/>
      </w:pPr>
      <w:r w:rsidRPr="00E930B3">
        <w:t xml:space="preserve">По словам Владимира Пучкова, вода начнет уходить только через семь-десять дней. </w:t>
      </w:r>
      <w:r w:rsidR="005C70A3">
        <w:t>«</w:t>
      </w:r>
      <w:r w:rsidRPr="00E930B3">
        <w:t>Ситуация будет усложняться в Еврейской автономной области</w:t>
      </w:r>
      <w:r w:rsidR="005C70A3">
        <w:t>»</w:t>
      </w:r>
      <w:r w:rsidRPr="00E930B3">
        <w:t>,- заявил глава МЧС. По прогнозу Росгидромета, в ближайшие сутки на севере и северо-западе Амурского края ожидаются сильные дожди, что приведет к подъему воды на реке Зея около сел Мазаново и Поярково, а также на реке Амур - в районе Благовещенска и Хабаровска.</w:t>
      </w:r>
    </w:p>
    <w:p w:rsidR="00E930B3" w:rsidRDefault="00E930B3" w:rsidP="00E930B3">
      <w:pPr>
        <w:jc w:val="both"/>
        <w:rPr>
          <w:rStyle w:val="a3"/>
        </w:rPr>
      </w:pPr>
      <w:r w:rsidRPr="00E930B3">
        <w:tab/>
      </w:r>
      <w:hyperlink w:anchor="mmm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32" w:name="nnn8"/>
      <w:bookmarkEnd w:id="332"/>
      <w:r w:rsidRPr="00E930B3">
        <w:rPr>
          <w:b/>
          <w:color w:val="3CA499"/>
          <w:sz w:val="28"/>
          <w:szCs w:val="28"/>
        </w:rPr>
        <w:lastRenderedPageBreak/>
        <w:t>Московский Комсомолец</w:t>
      </w:r>
      <w:r w:rsidRPr="00E930B3">
        <w:t xml:space="preserve"> &gt; </w:t>
      </w:r>
      <w:r w:rsidRPr="00E930B3">
        <w:rPr>
          <w:b/>
          <w:color w:val="4D4D4D"/>
          <w:sz w:val="20"/>
          <w:szCs w:val="20"/>
        </w:rPr>
        <w:t xml:space="preserve">17.08.2013 </w:t>
      </w:r>
      <w:r w:rsidRPr="00E930B3">
        <w:t xml:space="preserve">&gt; </w:t>
      </w:r>
      <w:r w:rsidRPr="00E930B3">
        <w:rPr>
          <w:i/>
          <w:color w:val="4D4D4D"/>
          <w:sz w:val="20"/>
          <w:szCs w:val="20"/>
        </w:rPr>
        <w:t>Семен Семеныч, Сергей Сатин</w:t>
      </w:r>
    </w:p>
    <w:p w:rsidR="00E930B3" w:rsidRPr="00E930B3" w:rsidRDefault="00E930B3" w:rsidP="00E930B3">
      <w:pPr>
        <w:pStyle w:val="18RGB60"/>
      </w:pPr>
      <w:r w:rsidRPr="00E930B3">
        <w:t>Почем антиопиум для народа?</w:t>
      </w:r>
    </w:p>
    <w:p w:rsidR="00E930B3" w:rsidRPr="00E930B3" w:rsidRDefault="00E930B3" w:rsidP="00E930B3">
      <w:pPr>
        <w:jc w:val="both"/>
      </w:pPr>
    </w:p>
    <w:p w:rsidR="00E930B3" w:rsidRPr="00E930B3" w:rsidRDefault="00E930B3" w:rsidP="00E930B3">
      <w:pPr>
        <w:jc w:val="both"/>
      </w:pPr>
      <w:r w:rsidRPr="00E930B3">
        <w:t xml:space="preserve">Типа фельетон Удивляться, конечно, нечего, что всякие там корабли-призраки называют </w:t>
      </w:r>
      <w:r w:rsidR="005C70A3">
        <w:t>«</w:t>
      </w:r>
      <w:r w:rsidRPr="00E930B3">
        <w:t>летучими голландцами</w:t>
      </w:r>
      <w:r w:rsidR="005C70A3">
        <w:t>»</w:t>
      </w:r>
      <w:r w:rsidRPr="00E930B3">
        <w:t>. Легкие наркотики в этой постимперской стране, надо думать, не вчера появились.</w:t>
      </w:r>
    </w:p>
    <w:p w:rsidR="00E930B3" w:rsidRPr="00E930B3" w:rsidRDefault="00E930B3" w:rsidP="00E930B3">
      <w:pPr>
        <w:jc w:val="both"/>
      </w:pPr>
      <w:r w:rsidRPr="00E930B3">
        <w:t>Многие и сейчас ездят в Амстердам для того, чтобы на улице пирожков с марихуаной покушать. А после того как покушают, им не только корабль, бороздящий морские просторы без команды на борту, может привидеться, а вообще что угодно.</w:t>
      </w:r>
    </w:p>
    <w:p w:rsidR="00E930B3" w:rsidRPr="00E930B3" w:rsidRDefault="00E930B3" w:rsidP="00E930B3">
      <w:pPr>
        <w:jc w:val="both"/>
      </w:pPr>
      <w:r w:rsidRPr="00E930B3">
        <w:t>Креативные голландцы идут гораздо дальше, и им хочется, чтобы все то, что привидится, начало материализоваться. Вот так один художник, осознавая ответственность, которая на него возложена как на преемника Питера Брейгеля-старшего и Ван Гога, решил сделать инсталляцию с летающим страусом. Добыл мертвую птицу, отнес ее таксидермисту, чтобы тот сделал подобающее случаю чучело.</w:t>
      </w:r>
    </w:p>
    <w:p w:rsidR="00E930B3" w:rsidRPr="00E930B3" w:rsidRDefault="00E930B3" w:rsidP="00E930B3">
      <w:pPr>
        <w:jc w:val="both"/>
      </w:pPr>
      <w:r w:rsidRPr="00E930B3">
        <w:t>Чучело получилось хорошее - горизонтальное и аистоподобное. Художник приделал к нему моторчик и четыре пропеллера, и расхожее мнение о том, что страусы не летают, было опровергнуто при помощи этого душераздирающего зрелища.</w:t>
      </w:r>
    </w:p>
    <w:p w:rsidR="00E930B3" w:rsidRPr="00E930B3" w:rsidRDefault="00E930B3" w:rsidP="00E930B3">
      <w:pPr>
        <w:jc w:val="both"/>
      </w:pPr>
      <w:r w:rsidRPr="00E930B3">
        <w:t>Следует отметить, что одновременно с этим одна голландская компания начала отбор желающих полететь на Марс без возможности возвращения на Землю. Причем билет в одну сторону частично должны оплатить сами заявители (стоимость проекта - примерно 6 миллиардов долларов), поскольку это тоже частная инициатива, как и в истории со страусом. Остальное планируется собрать за счет космического телешоу.</w:t>
      </w:r>
    </w:p>
    <w:p w:rsidR="00E930B3" w:rsidRPr="00E930B3" w:rsidRDefault="00E930B3" w:rsidP="00E930B3">
      <w:pPr>
        <w:jc w:val="both"/>
      </w:pPr>
      <w:r w:rsidRPr="00E930B3">
        <w:t>Если совместить эти две идеи, раздать зрителям вместо попкорна наркотические пирожки и пообещать отправить отобранных колонистов на Марс на летучем страусе, то, наверное, проект окупился бы уже в ходе тренировочных полетов.</w:t>
      </w:r>
    </w:p>
    <w:p w:rsidR="00E930B3" w:rsidRPr="00E930B3" w:rsidRDefault="00E930B3" w:rsidP="00E930B3">
      <w:pPr>
        <w:jc w:val="both"/>
      </w:pPr>
      <w:r w:rsidRPr="00E930B3">
        <w:t>Какой у наркотиков принципиальный недостаток? Если их, рискуя здоровьем, употребляет творческий человек с богатым воображением типа Зигмунда Фрейда или Дженис Джоплин, то и глюки у него необычные. А рядовому гражданину рассчитывать на яркие, поражающие воображение видения не приходится: явится в мозгу какое-нибудь такое чучело или та же загаженная подворотня, где он, собственно, и находится.</w:t>
      </w:r>
    </w:p>
    <w:p w:rsidR="00E930B3" w:rsidRPr="00E930B3" w:rsidRDefault="00E930B3" w:rsidP="00E930B3">
      <w:pPr>
        <w:jc w:val="both"/>
      </w:pPr>
      <w:r w:rsidRPr="00E930B3">
        <w:t>Между тем самыми сильными наркотическими средствами по-прежнему являются телевидение и Интернет: тут тебе и глюки, и видения, и вообще все что хочешь. Поэтому наше правительство главный удар решило сосредоточить на этих двух несчастьях большинства семей.</w:t>
      </w:r>
    </w:p>
    <w:p w:rsidR="00E930B3" w:rsidRPr="00E930B3" w:rsidRDefault="00E930B3" w:rsidP="00E930B3">
      <w:pPr>
        <w:jc w:val="both"/>
      </w:pPr>
      <w:r w:rsidRPr="00E930B3">
        <w:t>Как известно, наркомана ограничивает прежде всего отсутствие денег на дозу. Вот тут-то у него и начинается ломка. Поэтому вполне логичным стало решение о поэтапном введении социальной нормы потребления электроэнергии. Минимально гарантированная норма с января 2014 года составит в среднем 70 киловатт-часов. Эксперименты уже начинаются, и если удастся реализовать первый этап проекта, то он будет распространен на всей территории страны с 2014 года.</w:t>
      </w:r>
    </w:p>
    <w:p w:rsidR="00E930B3" w:rsidRPr="00E930B3" w:rsidRDefault="00E930B3" w:rsidP="00E930B3">
      <w:pPr>
        <w:jc w:val="both"/>
      </w:pPr>
      <w:r w:rsidRPr="00E930B3">
        <w:t xml:space="preserve">Легко подсчитать, что искомое количество электричества потребляет только один компьютер, если он работает четыре часа в день. Чуть меньше за это же время </w:t>
      </w:r>
      <w:r w:rsidR="005C70A3">
        <w:t>«</w:t>
      </w:r>
      <w:r w:rsidRPr="00E930B3">
        <w:t>скушает</w:t>
      </w:r>
      <w:r w:rsidR="005C70A3">
        <w:t>»</w:t>
      </w:r>
      <w:r w:rsidRPr="00E930B3">
        <w:t xml:space="preserve"> современный телевизор. И далеко не у всего нашего населения экономные компьютеры и телевизоры новейшего поколения. А ведь еще есть лампочки, холодильники, электрические чайники, которые тоже нужно запитывать...</w:t>
      </w:r>
    </w:p>
    <w:p w:rsidR="00E930B3" w:rsidRPr="00E930B3" w:rsidRDefault="00E930B3" w:rsidP="00E930B3">
      <w:pPr>
        <w:jc w:val="both"/>
      </w:pPr>
      <w:r w:rsidRPr="00E930B3">
        <w:t>Однозначно от наркотиков в виде телепрограмм и общения в социальных сетях многим придется отказаться. А заодно будет нанесен и сокрушительный удар по Агентству национальной безопасности США, которое так любит фиксировать все заходы граждан в киберпространство.</w:t>
      </w:r>
    </w:p>
    <w:p w:rsidR="00E930B3" w:rsidRPr="00E930B3" w:rsidRDefault="00E930B3" w:rsidP="00E930B3">
      <w:pPr>
        <w:jc w:val="both"/>
      </w:pPr>
      <w:r w:rsidRPr="00E930B3">
        <w:t>в рифму РУССКАЯ НАРОДНАЯ ЗАСТОЛЬНАЯ ПЕСНЯ Великий химик Менделеев Умом пытливым обладал И, много славных дел содеяв, Толчок прогрессу мощный дал.</w:t>
      </w:r>
    </w:p>
    <w:p w:rsidR="00E930B3" w:rsidRPr="00E930B3" w:rsidRDefault="00E930B3" w:rsidP="00E930B3">
      <w:pPr>
        <w:jc w:val="both"/>
      </w:pPr>
      <w:r w:rsidRPr="00E930B3">
        <w:lastRenderedPageBreak/>
        <w:t>Неоднократно, год за годом, Он потрясал научный мир.</w:t>
      </w:r>
    </w:p>
    <w:p w:rsidR="00E930B3" w:rsidRPr="00E930B3" w:rsidRDefault="00E930B3" w:rsidP="00E930B3">
      <w:pPr>
        <w:jc w:val="both"/>
      </w:pPr>
      <w:r w:rsidRPr="00E930B3">
        <w:t>И был любим простым народом, А также женщин был кумир.</w:t>
      </w:r>
    </w:p>
    <w:p w:rsidR="00E930B3" w:rsidRPr="00E930B3" w:rsidRDefault="00E930B3" w:rsidP="00E930B3">
      <w:pPr>
        <w:jc w:val="both"/>
      </w:pPr>
      <w:r w:rsidRPr="00E930B3">
        <w:t>Раз с аспиранткою младою - К открытью века на пути - Соединял он спирт с водою, Пытаясь оптимум найти.</w:t>
      </w:r>
    </w:p>
    <w:p w:rsidR="00E930B3" w:rsidRPr="00E930B3" w:rsidRDefault="00E930B3" w:rsidP="00E930B3">
      <w:pPr>
        <w:jc w:val="both"/>
      </w:pPr>
      <w:r w:rsidRPr="00E930B3">
        <w:t>Сей ключевой вопрос науки Стоял ребром уж много лет, Но не давался людям в руки Простой, на первый взгляд, ответ.</w:t>
      </w:r>
    </w:p>
    <w:p w:rsidR="00E930B3" w:rsidRPr="00E930B3" w:rsidRDefault="00E930B3" w:rsidP="00E930B3">
      <w:pPr>
        <w:jc w:val="both"/>
      </w:pPr>
      <w:r w:rsidRPr="00E930B3">
        <w:t xml:space="preserve">Однако тут особый случай; Свой Менделеев ум напряг - И, озарен догадкой жгучей, Непроизвольно вскрикнул: </w:t>
      </w:r>
      <w:r w:rsidR="005C70A3">
        <w:t>«</w:t>
      </w:r>
      <w:r w:rsidRPr="00E930B3">
        <w:t>Ах!</w:t>
      </w:r>
      <w:r w:rsidR="005C70A3">
        <w:t>»</w:t>
      </w:r>
    </w:p>
    <w:p w:rsidR="00E930B3" w:rsidRPr="00E930B3" w:rsidRDefault="00E930B3" w:rsidP="00E930B3">
      <w:pPr>
        <w:jc w:val="both"/>
      </w:pPr>
      <w:r w:rsidRPr="00E930B3">
        <w:t xml:space="preserve">И, кинув в штоф лимонных корок, Он записал скорей в тетрадь: </w:t>
      </w:r>
      <w:r w:rsidR="005C70A3">
        <w:t>«</w:t>
      </w:r>
      <w:r w:rsidRPr="00E930B3">
        <w:t>Процентов спирта нужно - сорок!!!</w:t>
      </w:r>
    </w:p>
    <w:p w:rsidR="00E930B3" w:rsidRPr="00E930B3" w:rsidRDefault="00E930B3" w:rsidP="00E930B3">
      <w:pPr>
        <w:jc w:val="both"/>
      </w:pPr>
      <w:r w:rsidRPr="00E930B3">
        <w:t>Не пятьдесят, не двадцать пять!</w:t>
      </w:r>
    </w:p>
    <w:p w:rsidR="00E930B3" w:rsidRPr="00E930B3" w:rsidRDefault="00E930B3" w:rsidP="00E930B3">
      <w:pPr>
        <w:jc w:val="both"/>
      </w:pPr>
      <w:r w:rsidRPr="00E930B3">
        <w:t>Запомни сей закон великий Всяк сущий на земле язык - И швед, и финн, и ныне дикой Тунгус, и друг степей калмык!..</w:t>
      </w:r>
      <w:r w:rsidR="005C70A3">
        <w:t>»</w:t>
      </w:r>
    </w:p>
    <w:p w:rsidR="00E930B3" w:rsidRPr="00E930B3" w:rsidRDefault="00E930B3" w:rsidP="00E930B3">
      <w:pPr>
        <w:jc w:val="both"/>
      </w:pPr>
      <w:r w:rsidRPr="00E930B3">
        <w:t>Соединил он спирт с водою В соотношенье нужном том, И с аспиранткою младою Забылся богатырским сном.</w:t>
      </w:r>
    </w:p>
    <w:p w:rsidR="00E930B3" w:rsidRPr="00E930B3" w:rsidRDefault="00E930B3" w:rsidP="00E930B3">
      <w:pPr>
        <w:jc w:val="both"/>
      </w:pPr>
      <w:r w:rsidRPr="00E930B3">
        <w:t>Первопроходцам русским слава, И мертвый кто, и кто живой!</w:t>
      </w:r>
    </w:p>
    <w:p w:rsidR="00E930B3" w:rsidRPr="00E930B3" w:rsidRDefault="00E930B3" w:rsidP="00E930B3">
      <w:pPr>
        <w:jc w:val="both"/>
      </w:pPr>
      <w:r w:rsidRPr="00E930B3">
        <w:t>Крепи, великая держава, Потенциал научный свой.</w:t>
      </w:r>
    </w:p>
    <w:p w:rsidR="00E930B3" w:rsidRPr="00E930B3" w:rsidRDefault="00E930B3" w:rsidP="00E930B3">
      <w:pPr>
        <w:jc w:val="both"/>
      </w:pPr>
      <w:r w:rsidRPr="00E930B3">
        <w:t>У ферм, у домен, у дисплеев, В морях, в горах, среди равнин - Везде ты с нами, Менделеев, России гениальный сын!</w:t>
      </w:r>
    </w:p>
    <w:p w:rsidR="00E930B3" w:rsidRPr="00E930B3" w:rsidRDefault="00E930B3" w:rsidP="00E930B3">
      <w:pPr>
        <w:jc w:val="both"/>
      </w:pPr>
      <w:r w:rsidRPr="00E930B3">
        <w:t xml:space="preserve">Ведущий - Джангули ГВИЛАВА, </w:t>
      </w:r>
      <w:r>
        <w:rPr>
          <w:lang w:val="en-US"/>
        </w:rPr>
        <w:t>E</w:t>
      </w:r>
      <w:r w:rsidRPr="00E930B3">
        <w:t>-</w:t>
      </w:r>
      <w:r>
        <w:rPr>
          <w:lang w:val="en-US"/>
        </w:rPr>
        <w:t>mail</w:t>
      </w:r>
      <w:r w:rsidRPr="00E930B3">
        <w:t xml:space="preserve">: </w:t>
      </w:r>
      <w:r>
        <w:rPr>
          <w:lang w:val="en-US"/>
        </w:rPr>
        <w:t>satira</w:t>
      </w:r>
      <w:r w:rsidRPr="00E930B3">
        <w:t>@</w:t>
      </w:r>
      <w:r>
        <w:rPr>
          <w:lang w:val="en-US"/>
        </w:rPr>
        <w:t>mk</w:t>
      </w:r>
      <w:r w:rsidRPr="00E930B3">
        <w:t>.</w:t>
      </w:r>
      <w:r>
        <w:rPr>
          <w:lang w:val="en-US"/>
        </w:rPr>
        <w:t>ru </w:t>
      </w:r>
      <w:r w:rsidRPr="00E930B3">
        <w:t xml:space="preserve"> </w:t>
      </w:r>
    </w:p>
    <w:p w:rsidR="00E930B3" w:rsidRDefault="00E930B3" w:rsidP="00E930B3">
      <w:pPr>
        <w:jc w:val="both"/>
        <w:rPr>
          <w:rStyle w:val="a3"/>
        </w:rPr>
      </w:pPr>
      <w:r w:rsidRPr="00E930B3">
        <w:tab/>
      </w:r>
      <w:hyperlink w:anchor="mmm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33" w:name="nnn9"/>
      <w:bookmarkEnd w:id="333"/>
      <w:r w:rsidRPr="00E930B3">
        <w:rPr>
          <w:b/>
          <w:color w:val="3CA499"/>
          <w:sz w:val="28"/>
          <w:szCs w:val="28"/>
        </w:rPr>
        <w:lastRenderedPageBreak/>
        <w:t>Грозный информ (Грозный)</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Р. Кадыров отметил важность завершения реформирования энергетической системы республики</w:t>
      </w:r>
    </w:p>
    <w:p w:rsidR="00E930B3" w:rsidRPr="00E930B3" w:rsidRDefault="00E930B3" w:rsidP="00E930B3">
      <w:pPr>
        <w:jc w:val="both"/>
      </w:pPr>
    </w:p>
    <w:p w:rsidR="00E930B3" w:rsidRPr="00E930B3" w:rsidRDefault="00E930B3" w:rsidP="00E930B3">
      <w:pPr>
        <w:jc w:val="both"/>
      </w:pPr>
      <w:r w:rsidRPr="00E930B3">
        <w:t>Вопросы реформирования энергетической системы региона обсудил Глава Чеченской Республики Рамзан Кадыров на встрече с министром промышленности и энергетики ЧР Галасом Таймасхановым.</w:t>
      </w:r>
    </w:p>
    <w:p w:rsidR="00E930B3" w:rsidRPr="00E930B3" w:rsidRDefault="00E930B3" w:rsidP="00E930B3">
      <w:pPr>
        <w:jc w:val="both"/>
      </w:pPr>
      <w:r w:rsidRPr="00E930B3">
        <w:t>Р. Кадыров отметил важность и необходимость проведения реформ в энергетическом комплексе республики, принятия должных мер по платежам за поставку электроэнергии.</w:t>
      </w:r>
    </w:p>
    <w:p w:rsidR="00E930B3" w:rsidRPr="00E930B3" w:rsidRDefault="00E930B3" w:rsidP="00E930B3">
      <w:pPr>
        <w:jc w:val="both"/>
      </w:pPr>
      <w:r w:rsidRPr="00E930B3">
        <w:t xml:space="preserve">Министр промышленности и энергетики Г. Таймасханов сообщил, что поручение Главы ЧР по регулированию отношений с поставщиками электроэнергии выполнено. </w:t>
      </w:r>
      <w:r w:rsidR="005C70A3">
        <w:t>«</w:t>
      </w:r>
      <w:r w:rsidRPr="00E930B3">
        <w:t xml:space="preserve">С полного согласия Министерства энергетики РФ и компании </w:t>
      </w:r>
      <w:r w:rsidR="005C70A3">
        <w:t>«</w:t>
      </w:r>
      <w:r w:rsidRPr="00E930B3">
        <w:t>Российские электрические сети</w:t>
      </w:r>
      <w:r w:rsidR="005C70A3">
        <w:t>»</w:t>
      </w:r>
      <w:r w:rsidRPr="00E930B3">
        <w:t xml:space="preserve"> образовано предприятие </w:t>
      </w:r>
      <w:r w:rsidR="005C70A3">
        <w:t>«</w:t>
      </w:r>
      <w:r w:rsidRPr="00E930B3">
        <w:t>Чеченэнерго</w:t>
      </w:r>
      <w:r w:rsidR="005C70A3">
        <w:t>»</w:t>
      </w:r>
      <w:r w:rsidRPr="00E930B3">
        <w:t xml:space="preserve">. С 1 августа прекращены договоры всеми потребителями электроэнергии на внутреннем рынке республики с </w:t>
      </w:r>
      <w:r w:rsidR="005C70A3">
        <w:t>«</w:t>
      </w:r>
      <w:r w:rsidRPr="00E930B3">
        <w:t>Нурэнерго</w:t>
      </w:r>
      <w:r w:rsidR="005C70A3">
        <w:t>»</w:t>
      </w:r>
      <w:r w:rsidRPr="00E930B3">
        <w:t>. В течение двух месяцев, к третьему октября, со всеми абонентами начнет работать единая сбытовая компания</w:t>
      </w:r>
      <w:r w:rsidR="005C70A3">
        <w:t>»</w:t>
      </w:r>
      <w:r w:rsidRPr="00E930B3">
        <w:t>, - сказал Г. Таймасханов.</w:t>
      </w:r>
    </w:p>
    <w:p w:rsidR="00E930B3" w:rsidRPr="00E930B3" w:rsidRDefault="00E930B3" w:rsidP="00E930B3">
      <w:pPr>
        <w:jc w:val="both"/>
      </w:pPr>
      <w:r w:rsidRPr="00E930B3">
        <w:t xml:space="preserve">По его мнению, основная проблема состояла в том, что Правительство ЧР заключило договор с МРСК Северного Кавказа о том, что чеченская сторона станет инвестировать платежи за электроэнергию в реконструкцию сетей. </w:t>
      </w:r>
      <w:r w:rsidR="005C70A3">
        <w:t>«</w:t>
      </w:r>
      <w:r w:rsidRPr="00E930B3">
        <w:t>Такое решение оказалось ошибочным. В том числе и для МРСК Северного Кавказа. В результате получился замкнутый круг. Чем меньше средств из платежей вкладывалась в реформирование сетей, тем во все более ветхое состояние они превращались. Анализ показал, что 70-75 процентов электросетей республики изношены. В то же время разрастаются населенные пункты, города и села республики, при этом электрические подстанции подчас не справляются с новыми нагрузками</w:t>
      </w:r>
      <w:r w:rsidR="005C70A3">
        <w:t>»</w:t>
      </w:r>
      <w:r w:rsidRPr="00E930B3">
        <w:t>, - отметил министр.</w:t>
      </w:r>
    </w:p>
    <w:p w:rsidR="00E930B3" w:rsidRPr="00E930B3" w:rsidRDefault="00E930B3" w:rsidP="00E930B3">
      <w:pPr>
        <w:jc w:val="both"/>
      </w:pPr>
      <w:r w:rsidRPr="00E930B3">
        <w:t xml:space="preserve">Как он сообщил, подготовлена программа по реформированию энергетической системы республики с бюджетом в 13 миллиардов рублей, которые инвестирует компания </w:t>
      </w:r>
      <w:r w:rsidR="005C70A3">
        <w:t>«</w:t>
      </w:r>
      <w:r w:rsidRPr="00E930B3">
        <w:t>Российские электрические сети</w:t>
      </w:r>
      <w:r w:rsidR="005C70A3">
        <w:t>»</w:t>
      </w:r>
      <w:r w:rsidRPr="00E930B3">
        <w:t>. Из них 6 миллиардов направятся на строительство подстанций №330 и №110 в Гудермесе. Проект готов, в этом году строительные работы здесь уже начаты.</w:t>
      </w:r>
    </w:p>
    <w:p w:rsidR="00E930B3" w:rsidRPr="00E930B3" w:rsidRDefault="00E930B3" w:rsidP="00E930B3">
      <w:pPr>
        <w:jc w:val="both"/>
      </w:pPr>
      <w:r w:rsidRPr="00E930B3">
        <w:t>Министр сказал, что есть еще один проект по модернизации электрических сетей в Гудермесском и Курчалоевском районах на 6 миллиардов рублей, который можно осуществить при поддержке руководства республики.</w:t>
      </w:r>
    </w:p>
    <w:p w:rsidR="00E930B3" w:rsidRPr="00E930B3" w:rsidRDefault="005C70A3" w:rsidP="00E930B3">
      <w:pPr>
        <w:jc w:val="both"/>
      </w:pPr>
      <w:r>
        <w:t>«</w:t>
      </w:r>
      <w:r w:rsidR="00E930B3" w:rsidRPr="00E930B3">
        <w:t>Другая проблема – неэффективное использование муниципальными энергопредприятиями поставляемых мощностей, проводя при этом энергоемкие затраты. Необходимо провести инвентаризацию всех муниципальных предприятий, создать единые схемы энерго-, тепло- и водоснабжения, что позволит повысить эффективность использования электроэнергии и избежать ее ненужных потерь</w:t>
      </w:r>
      <w:r>
        <w:t>»</w:t>
      </w:r>
      <w:r w:rsidR="00E930B3" w:rsidRPr="00E930B3">
        <w:t>, - сказал Г. Таймасханов.</w:t>
      </w:r>
    </w:p>
    <w:p w:rsidR="00E930B3" w:rsidRPr="00E930B3" w:rsidRDefault="00E930B3" w:rsidP="00E930B3">
      <w:pPr>
        <w:jc w:val="both"/>
      </w:pPr>
      <w:r w:rsidRPr="00E930B3">
        <w:t>Министр промышленности и энергетики остановился и еще на одном важном моменте – необходимости установление приборов контроля за потребляемой электроэнергией. При этом он отметил, что процесс реформирования энергетической системы в республике завершен.</w:t>
      </w:r>
    </w:p>
    <w:p w:rsidR="00E930B3" w:rsidRPr="00E930B3" w:rsidRDefault="00E930B3" w:rsidP="00E930B3">
      <w:pPr>
        <w:jc w:val="both"/>
      </w:pPr>
      <w:r w:rsidRPr="00E930B3">
        <w:t>Р. Кадыров отметил необходимость продолжения работы по улучшения эффективности использования энергетического потенциала республики.</w:t>
      </w:r>
    </w:p>
    <w:p w:rsidR="00E930B3" w:rsidRPr="00E930B3" w:rsidRDefault="005C70A3" w:rsidP="00E930B3">
      <w:pPr>
        <w:jc w:val="both"/>
      </w:pPr>
      <w:r>
        <w:t>«</w:t>
      </w:r>
      <w:r w:rsidR="00E930B3" w:rsidRPr="00E930B3">
        <w:t>Необходимо избавиться от устаревшей системы энергоснабжения, иначе она создаст для нас новые проблемы в будущем. Необходимо завершить все работы по реформированию системы. Мы должны так поставить дело в энергокомплексе, чтобы энергетики с удовольствием вкладывали деньги в экономику республики, в развитие отрасли</w:t>
      </w:r>
      <w:r>
        <w:t>»</w:t>
      </w:r>
      <w:r w:rsidR="00E930B3" w:rsidRPr="00E930B3">
        <w:t>, - сказал Глава ЧР.</w:t>
      </w:r>
    </w:p>
    <w:p w:rsidR="00E930B3" w:rsidRPr="00E930B3" w:rsidRDefault="00E930B3" w:rsidP="00E930B3">
      <w:pPr>
        <w:jc w:val="both"/>
      </w:pPr>
      <w:r w:rsidRPr="00E930B3">
        <w:t>Пресс-служба Главы и Правительства Чеченской Республики</w:t>
      </w:r>
    </w:p>
    <w:p w:rsidR="00E930B3" w:rsidRPr="00E930B3" w:rsidRDefault="00E930B3" w:rsidP="00E930B3">
      <w:pPr>
        <w:jc w:val="both"/>
      </w:pPr>
    </w:p>
    <w:p w:rsidR="00E930B3" w:rsidRDefault="00E930B3" w:rsidP="00E930B3">
      <w:pPr>
        <w:jc w:val="both"/>
        <w:rPr>
          <w:rStyle w:val="a3"/>
        </w:rPr>
      </w:pPr>
      <w:r w:rsidRPr="00E930B3">
        <w:tab/>
      </w:r>
      <w:hyperlink w:anchor="mmm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34" w:name="nnn10"/>
      <w:bookmarkEnd w:id="334"/>
      <w:r w:rsidRPr="00E930B3">
        <w:rPr>
          <w:b/>
          <w:color w:val="3CA499"/>
          <w:sz w:val="28"/>
          <w:szCs w:val="28"/>
        </w:rPr>
        <w:lastRenderedPageBreak/>
        <w:t>Коммерсантъ-Власть</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Мы застряли в бюрократической машине</w:t>
      </w:r>
      <w:r>
        <w:t>»</w:t>
      </w:r>
    </w:p>
    <w:p w:rsidR="00E930B3" w:rsidRPr="00E930B3" w:rsidRDefault="00E930B3" w:rsidP="00E930B3">
      <w:pPr>
        <w:jc w:val="both"/>
      </w:pPr>
    </w:p>
    <w:p w:rsidR="00E930B3" w:rsidRPr="00E930B3" w:rsidRDefault="00E930B3" w:rsidP="00E930B3">
      <w:pPr>
        <w:jc w:val="both"/>
      </w:pPr>
      <w:r>
        <w:rPr>
          <w:lang w:val="en-US"/>
        </w:rPr>
        <w:t> </w:t>
      </w:r>
      <w:r w:rsidRPr="00E930B3">
        <w:t xml:space="preserve"> Заместитель министра энергетики Михаил Курбатов рассказал </w:t>
      </w:r>
      <w:r w:rsidR="005C70A3">
        <w:t>«</w:t>
      </w:r>
      <w:r w:rsidRPr="00E930B3">
        <w:t>Власти</w:t>
      </w:r>
      <w:r w:rsidR="005C70A3">
        <w:t>»</w:t>
      </w:r>
      <w:r w:rsidRPr="00E930B3">
        <w:t xml:space="preserve"> о годе работы в правительстве, перспективах развития электроэнергетики и ее реальных показателях, адекватности инвестпрограмм сетей и спорах правительства с </w:t>
      </w:r>
      <w:r w:rsidR="005C70A3">
        <w:t>«</w:t>
      </w:r>
      <w:r w:rsidRPr="00E930B3">
        <w:t>Роснефтегазом</w:t>
      </w:r>
      <w:r w:rsidR="005C70A3">
        <w:t>»</w:t>
      </w:r>
      <w:r w:rsidRPr="00E930B3">
        <w:t>.</w:t>
      </w:r>
    </w:p>
    <w:p w:rsidR="00E930B3" w:rsidRPr="00E930B3" w:rsidRDefault="00E930B3" w:rsidP="00E930B3">
      <w:pPr>
        <w:jc w:val="both"/>
      </w:pPr>
      <w:r>
        <w:rPr>
          <w:lang w:val="en-US"/>
        </w:rPr>
        <w:t> </w:t>
      </w:r>
      <w:r w:rsidRPr="00E930B3">
        <w:t xml:space="preserve"> </w:t>
      </w:r>
      <w:r w:rsidR="005C70A3">
        <w:t>«</w:t>
      </w:r>
      <w:r w:rsidRPr="00E930B3">
        <w:t>Функции министерства простираются далеко за грань стратегических</w:t>
      </w:r>
      <w:r w:rsidR="005C70A3">
        <w:t>»</w:t>
      </w:r>
      <w:r>
        <w:rPr>
          <w:lang w:val="en-US"/>
        </w:rPr>
        <w:t>  </w:t>
      </w:r>
      <w:r w:rsidRPr="00E930B3">
        <w:t xml:space="preserve"> Вы проработали в Минэнерго год. Что удалось сделать за этот год, а что не удалось?</w:t>
      </w:r>
    </w:p>
    <w:p w:rsidR="00E930B3" w:rsidRPr="00E930B3" w:rsidRDefault="00E930B3" w:rsidP="00E930B3">
      <w:pPr>
        <w:jc w:val="both"/>
      </w:pPr>
      <w:r>
        <w:rPr>
          <w:lang w:val="en-US"/>
        </w:rPr>
        <w:t> </w:t>
      </w:r>
      <w:r w:rsidRPr="00E930B3">
        <w:t xml:space="preserve"> Как на любой руководящей должности, передо мной после назначения в конце июля 2012 года встало два типа задач - стратегические и операционные. И если, приглашая меня на работу, обсуждали первые, было понятно, что уволить могут именно за вторые. Поэтому первоочередной задачей было качественное обеспечение выполнения операционных задач. В электроэнергетике, к сожалению, функции министерства простираются далеко за грань стратегических, требуя глубокого погружения в операционные процессы.</w:t>
      </w:r>
    </w:p>
    <w:p w:rsidR="00E930B3" w:rsidRPr="00E930B3" w:rsidRDefault="00E930B3" w:rsidP="00E930B3">
      <w:pPr>
        <w:jc w:val="both"/>
      </w:pPr>
      <w:r>
        <w:rPr>
          <w:lang w:val="en-US"/>
        </w:rPr>
        <w:t> </w:t>
      </w:r>
      <w:r w:rsidRPr="00E930B3">
        <w:t xml:space="preserve"> А именно?</w:t>
      </w:r>
    </w:p>
    <w:p w:rsidR="00E930B3" w:rsidRPr="00E930B3" w:rsidRDefault="00E930B3" w:rsidP="00E930B3">
      <w:pPr>
        <w:jc w:val="both"/>
      </w:pPr>
      <w:r>
        <w:rPr>
          <w:lang w:val="en-US"/>
        </w:rPr>
        <w:t> </w:t>
      </w:r>
      <w:r w:rsidRPr="00E930B3">
        <w:t xml:space="preserve"> Это координация подготовки к зиме, проведение конкурсного отбора мощности (пока на ежегодной основе), утверждение и контроль исполнения всех инвестиционных программ, утверждение нормативов технологических потерь при передаче электроэнергии и тепловой энергии, удельного расхода и запасов резервного топлива при производстве тепловой энергии и так далее. Эти функции больше свойственны либо компаниям, либо, в нашей структуре власти, федеральному агентству. Но у нас в электроэнергетике такие операционные функции присутствуют. В моем понимании, министерство должно в большей степени заниматься стратегическими вопросами, изменением нормативно-правовой базы, обеспечением развития отрасли. Тем не менее задача по обеспечению качественного выполнения оперативных функций была поставлена, и, как мне кажется, команде удалось с ней справиться. Я специально не упоминаю о таком вопросе, как обеспечение надежного энергоснабжения Олимпийских и Паралимпийских игр 2014 года, хотя на это в какой-то момент приходилось тратить до 40% рабочего времени.</w:t>
      </w:r>
    </w:p>
    <w:p w:rsidR="00E930B3" w:rsidRPr="00E930B3" w:rsidRDefault="00E930B3" w:rsidP="00E930B3">
      <w:pPr>
        <w:jc w:val="both"/>
      </w:pPr>
      <w:r>
        <w:rPr>
          <w:lang w:val="en-US"/>
        </w:rPr>
        <w:t> </w:t>
      </w:r>
      <w:r w:rsidRPr="00E930B3">
        <w:t xml:space="preserve"> А не было мысли каким-то образом выделить функции, которые несвойственны министерству?</w:t>
      </w:r>
    </w:p>
    <w:p w:rsidR="00E930B3" w:rsidRPr="00E930B3" w:rsidRDefault="00E930B3" w:rsidP="00E930B3">
      <w:pPr>
        <w:jc w:val="both"/>
      </w:pPr>
      <w:r>
        <w:rPr>
          <w:lang w:val="en-US"/>
        </w:rPr>
        <w:t> </w:t>
      </w:r>
      <w:r w:rsidRPr="00E930B3">
        <w:t xml:space="preserve"> Вопросом, правильно ли, что на министерство возложены эти функции, мы задались сразу. Мы создали специальную рабочую группу, которую возглавил председатель правления НП </w:t>
      </w:r>
      <w:r w:rsidR="005C70A3">
        <w:t>«</w:t>
      </w:r>
      <w:r w:rsidRPr="00E930B3">
        <w:t>Совет рынка</w:t>
      </w:r>
      <w:r w:rsidR="005C70A3">
        <w:t>»</w:t>
      </w:r>
      <w:r w:rsidRPr="00E930B3">
        <w:t xml:space="preserve"> Вячеслав Кравченко, ее задачей было проанализировать, какие функции Министерства энергетики можно передать либо на аутсорсинг, либо в какие-то некоммерческие объединения - в </w:t>
      </w:r>
      <w:r w:rsidR="005C70A3">
        <w:t>«</w:t>
      </w:r>
      <w:r w:rsidRPr="00E930B3">
        <w:t>Совет рынка</w:t>
      </w:r>
      <w:r w:rsidR="005C70A3">
        <w:t>»</w:t>
      </w:r>
      <w:r w:rsidRPr="00E930B3">
        <w:t xml:space="preserve">, в саморегулирование... Честно скажу, по этой части мы никуда не продвинулись. То есть все вроде согласились, что функции неоптимально зафиксированы. Эта проблема восходит еще к реорганизации РАО </w:t>
      </w:r>
      <w:r w:rsidR="005C70A3">
        <w:t>«</w:t>
      </w:r>
      <w:r w:rsidRPr="00E930B3">
        <w:t>ЕЭС России</w:t>
      </w:r>
      <w:r w:rsidR="005C70A3">
        <w:t>»</w:t>
      </w:r>
      <w:r w:rsidRPr="00E930B3">
        <w:t xml:space="preserve">. Тогда, напомню, существовали Минпромэнерго, Росэнерго и собственно РАО ЕЭС. При реорганизации РАО ЕЭС был составлен перечень функций, которые от него нужно передать в министерство. Этот перечень так полностью передан и не был. И мало того, через очень короткий период времени министерство было реорганизовано, Росэнерго соединили с министерством энергетики, и при этих преобразованиях совершенно точно не все функции распределили оптимальным способом. Это признают все, и мое экспертное мнение в том, что здесь есть поле для оптимизации. На то, каким образом это сделать, есть разные взгляды, в том числе взгляд </w:t>
      </w:r>
      <w:r w:rsidR="005C70A3">
        <w:t>«</w:t>
      </w:r>
      <w:r w:rsidRPr="00E930B3">
        <w:t>Системного оператора</w:t>
      </w:r>
      <w:r w:rsidR="005C70A3">
        <w:t>»</w:t>
      </w:r>
      <w:r w:rsidRPr="00E930B3">
        <w:t>, который говорит, что министерству нужны дополнительные функции, и взгляд старых энергетиков, по мнению которых министерство должно действовать по модели Советского Союза, когда у него было значительно больше функций, больше персонала, и вообще было отдельное Министерство электрификации. В целом эту задачу нам еще предстоит решить. Просто она требует большой аккуратности и вдумчивого подхода. Ни в коем случае нельзя ничего обрезать или добавлять, не проведя достаточный анализ.</w:t>
      </w:r>
    </w:p>
    <w:p w:rsidR="00E930B3" w:rsidRPr="00E930B3" w:rsidRDefault="00E930B3" w:rsidP="00E930B3">
      <w:pPr>
        <w:jc w:val="both"/>
      </w:pPr>
      <w:r>
        <w:rPr>
          <w:lang w:val="en-US"/>
        </w:rPr>
        <w:lastRenderedPageBreak/>
        <w:t> </w:t>
      </w:r>
      <w:r w:rsidRPr="00E930B3">
        <w:t xml:space="preserve"> А от каких функций, по вашему мнению, необходимо избавиться? И какие, возможно, нужно дополнить?</w:t>
      </w:r>
    </w:p>
    <w:p w:rsidR="00E930B3" w:rsidRPr="00E930B3" w:rsidRDefault="00E930B3" w:rsidP="00E930B3">
      <w:pPr>
        <w:jc w:val="both"/>
      </w:pPr>
      <w:r>
        <w:rPr>
          <w:lang w:val="en-US"/>
        </w:rPr>
        <w:t> </w:t>
      </w:r>
      <w:r w:rsidRPr="00E930B3">
        <w:t xml:space="preserve"> Я бы попробовал вывести на аутсорсинг все, что касается утверждения нормативов: потерь в тепловых и электрических сетях, удельные расходы топлива при производстве.</w:t>
      </w:r>
    </w:p>
    <w:p w:rsidR="00E930B3" w:rsidRPr="00E930B3" w:rsidRDefault="00E930B3" w:rsidP="00E930B3">
      <w:pPr>
        <w:jc w:val="both"/>
      </w:pPr>
      <w:r>
        <w:rPr>
          <w:lang w:val="en-US"/>
        </w:rPr>
        <w:t> </w:t>
      </w:r>
      <w:r w:rsidRPr="00E930B3">
        <w:t xml:space="preserve"> Аутсорсинг какого уровня?</w:t>
      </w:r>
    </w:p>
    <w:p w:rsidR="00E930B3" w:rsidRPr="00E930B3" w:rsidRDefault="00E930B3" w:rsidP="00E930B3">
      <w:pPr>
        <w:jc w:val="both"/>
      </w:pPr>
      <w:r>
        <w:rPr>
          <w:lang w:val="en-US"/>
        </w:rPr>
        <w:t> </w:t>
      </w:r>
      <w:r w:rsidRPr="00E930B3">
        <w:t xml:space="preserve"> Возможен аутсорсинг нескольких уровней: либо некая форма саморегулирования, либо, например, все можно перевести в организацию вроде Российского энергетического агентства, которое просто будет оказывать соответствующую услугу, собирая некий минимальный платеж с компании и нанимая на эти деньги экспертов, которые выполняют работу. Также, по моему мнению, регулирование розничного рынка электроэнергии (РРЭ) со временем следовало бы вывести на уровень </w:t>
      </w:r>
      <w:r w:rsidR="005C70A3">
        <w:t>«</w:t>
      </w:r>
      <w:r w:rsidRPr="00E930B3">
        <w:t>Совета рынка</w:t>
      </w:r>
      <w:r w:rsidR="005C70A3">
        <w:t>»</w:t>
      </w:r>
      <w:r w:rsidRPr="00E930B3">
        <w:t xml:space="preserve">. Важно, чтобы была площадка, где потребители, сбытовые компании, сетевики могли бы снимать свои конфликты и где существовал бы арбитраж, состоящий из квалифицированных участников профессионального сообщества. Сейчас мы, конечно, все это пытаемся прописать на уровне постановления правительства, и объективно не без успеха: многие проблемные зоны на РРЭ за последние несколько лет были устранены. Но все-таки была бы нужна более быстрая обратная связь. И я считал бы правильным сдвинуть часть регулирования на </w:t>
      </w:r>
      <w:r w:rsidR="005C70A3">
        <w:t>«</w:t>
      </w:r>
      <w:r w:rsidRPr="00E930B3">
        <w:t>Совет рынка</w:t>
      </w:r>
      <w:r w:rsidR="005C70A3">
        <w:t>»</w:t>
      </w:r>
      <w:r w:rsidRPr="00E930B3">
        <w:t>.</w:t>
      </w:r>
    </w:p>
    <w:p w:rsidR="00E930B3" w:rsidRPr="00E930B3" w:rsidRDefault="00E930B3" w:rsidP="00E930B3">
      <w:pPr>
        <w:jc w:val="both"/>
      </w:pPr>
      <w:r>
        <w:rPr>
          <w:lang w:val="en-US"/>
        </w:rPr>
        <w:t> </w:t>
      </w:r>
      <w:r w:rsidRPr="00E930B3">
        <w:t xml:space="preserve"> А какие функции нужно добавить?</w:t>
      </w:r>
    </w:p>
    <w:p w:rsidR="00E930B3" w:rsidRPr="00E930B3" w:rsidRDefault="00E930B3" w:rsidP="00E930B3">
      <w:pPr>
        <w:jc w:val="both"/>
      </w:pPr>
      <w:r>
        <w:rPr>
          <w:lang w:val="en-US"/>
        </w:rPr>
        <w:t> </w:t>
      </w:r>
      <w:r w:rsidRPr="00E930B3">
        <w:t xml:space="preserve"> Глобальная миссия министерства в части электроэнергетики, на мой взгляд, поиск баланса между надежностью поставки электроэнергии и ее ценой. Можно сделать очень надежную энергосистему, но настолько дорогую, что экономика не сможет за нее платить - предприятия просто придется закрывать из-за недоступно дорогой электроэнергии. Можно, наоборот, максимально дешевую (оплачивать энергетикам только расходы на топливо и немного на заработную плату), но настолько ненадежную, что со временем это выльется в риски, не переносимые для стратегической безопасности и социально-экономического развития страны. Понятно, что это доведенные почти до абсурда крайности. Но поиск золотой середины между ними, выбор способа и технологий достижения этого баланса, является важным стратегическим решением, значительно влияющим на развитие нашей экономики. Это и должно быть нашей основной задачей. Это касается предложений и по формированию инвестиционных программ, и по тарифному регулированию, и по механизму работы рынков. Если что-то и добавлять, нужно взглянуть на эти две точки - надежность и цены. Цены - это тарифные органы и совет рынка, а надежность - это в первую очередь </w:t>
      </w:r>
      <w:r w:rsidR="005C70A3">
        <w:t>«</w:t>
      </w:r>
      <w:r w:rsidRPr="00E930B3">
        <w:t>Системный оператор</w:t>
      </w:r>
      <w:r w:rsidR="005C70A3">
        <w:t>»</w:t>
      </w:r>
      <w:r w:rsidRPr="00E930B3">
        <w:t>. Мы ни в коем случае не замахиваемся на полномочия этих организаций, скорее наоборот. Но координации и взаимоувязки решений, а также и единой ответственности, думаю, можно было бы прибавить.</w:t>
      </w:r>
    </w:p>
    <w:p w:rsidR="00E930B3" w:rsidRPr="00E930B3" w:rsidRDefault="00E930B3" w:rsidP="00E930B3">
      <w:pPr>
        <w:jc w:val="both"/>
      </w:pPr>
      <w:r>
        <w:rPr>
          <w:lang w:val="en-US"/>
        </w:rPr>
        <w:t> </w:t>
      </w:r>
      <w:r w:rsidRPr="00E930B3">
        <w:t xml:space="preserve"> Чем запомнился первый год работы в период запуска правительства Дмитрия Медведева?</w:t>
      </w:r>
    </w:p>
    <w:p w:rsidR="00E930B3" w:rsidRPr="00E930B3" w:rsidRDefault="00E930B3" w:rsidP="00E930B3">
      <w:pPr>
        <w:jc w:val="both"/>
      </w:pPr>
      <w:r>
        <w:rPr>
          <w:lang w:val="en-US"/>
        </w:rPr>
        <w:t> </w:t>
      </w:r>
      <w:r w:rsidRPr="00E930B3">
        <w:t xml:space="preserve"> Начать, конечно, стоит с прохождения осенне-зимнего периода (ОЗП). Все члены команды волновались по этому поводу: несмотря на то что у многих за плечами опыт участия в прохождении и </w:t>
      </w:r>
      <w:r w:rsidR="005C70A3">
        <w:t>«</w:t>
      </w:r>
      <w:r w:rsidRPr="00E930B3">
        <w:t>ледяных дождей</w:t>
      </w:r>
      <w:r w:rsidR="005C70A3">
        <w:t>»</w:t>
      </w:r>
      <w:r w:rsidRPr="00E930B3">
        <w:t>, и системных технологических нарушений, все-таки уровень ответственности оказался принципиально другим. В итоге всех работников отрасли и сопричастных людей все мы обязаны поблагодарить - в ОЗП 2012/13 аварийность снизилась по сравнению с предыдущим период на 3%. И это при том, что зимой был достигнут исторический максимум потребления - 157 ГВт. Мы сами не ожидали, что будут такие результаты. Этому есть и объективные причины: слава богу, природа не подбросила особенных испытаний, за исключением, может, только снегопада в Псковской области и серии ураганов на Дальнем Востоке. Также помогли реализованные в последние годы инвестпрограммы - как в части нового строительства, так и модернизации старого оборудования, расчистки тех же лесных просек, которые подвели в 2010 году. Но, с другой стороны, мы модернизировали организационные процедуры проверки готовности к зиме, что, как мне кажется, пошло на пользу. При этом не обошлось без серьезных вызовов, с которыми энергетики, считаю, с честью справились.</w:t>
      </w:r>
    </w:p>
    <w:p w:rsidR="00E930B3" w:rsidRPr="00E930B3" w:rsidRDefault="00E930B3" w:rsidP="00E930B3">
      <w:pPr>
        <w:jc w:val="both"/>
      </w:pPr>
      <w:r>
        <w:rPr>
          <w:lang w:val="en-US"/>
        </w:rPr>
        <w:t> </w:t>
      </w:r>
      <w:r w:rsidRPr="00E930B3">
        <w:t xml:space="preserve"> Простите за крамольный вопрос, а насколько необходима такая масштабная подготовка к зиме, ведь в других странах она оставлена на волю экономических стимулов...</w:t>
      </w:r>
    </w:p>
    <w:p w:rsidR="00E930B3" w:rsidRPr="00E930B3" w:rsidRDefault="00E930B3" w:rsidP="00E930B3">
      <w:pPr>
        <w:jc w:val="both"/>
      </w:pPr>
      <w:r>
        <w:rPr>
          <w:lang w:val="en-US"/>
        </w:rPr>
        <w:lastRenderedPageBreak/>
        <w:t> </w:t>
      </w:r>
      <w:r w:rsidRPr="00E930B3">
        <w:t xml:space="preserve"> Это очень хороший вопрос, мы его часто задавали себе сами и успели подробно обменяться опытом с зарубежными коллегами. Очень хотелось бы, чтобы у нас, как, например, в Финляндии, работали бы в основном экономические мотивы надежного обеспечения потребителей теплом и электроэнергией. Считаю это абсолютно достижимой и правильной целью, и уже сейчас сделаны и делаются шаги по изменению нормативной базы в этом направлении. Но путь этот долгий. Финляндия - страна со схожим климатом, где тоже бывают очень холодные зимы. У них централизованной подготовки к ОЗП нет, но при этом финские теплоэнергетики делают все те же мероприятия, что и наши. Например, так же содержат избыточные резервные запасы топлива, несмотря на то, что это явное отвлечение денежных средств. Почему, если никто не заставляет? Потому что, во-первых, у них за перерывы в энергоснабжении налагаются колоссальные штрафы. А во-вторых, как и у нас, есть административно-политические риски: если зимой произойдет ЧП, глава компании, вероятно, будет вынужден уйти в отставку, поскольку потенциальный ущерб от нарушения теплоснабжения зимой неизмерим. Поэтому необходимо быть предельно осторожными - пока мы не убедимся, что корректно заработали экономические мотивы, придется сохранять весь арсенал мер административного воздействия, каким бы он ни казался устаревшим. Нельзя просто отменить одно, не введя другое.</w:t>
      </w:r>
    </w:p>
    <w:p w:rsidR="00E930B3" w:rsidRPr="00E930B3" w:rsidRDefault="00E930B3" w:rsidP="00E930B3">
      <w:pPr>
        <w:jc w:val="both"/>
      </w:pPr>
      <w:r>
        <w:rPr>
          <w:lang w:val="en-US"/>
        </w:rPr>
        <w:t> </w:t>
      </w:r>
      <w:r w:rsidRPr="00E930B3">
        <w:t xml:space="preserve"> </w:t>
      </w:r>
      <w:r w:rsidR="005C70A3">
        <w:t>«</w:t>
      </w:r>
      <w:r w:rsidRPr="00E930B3">
        <w:t>Принятый вариант уж точно лучше, чем все возможные альтернативы</w:t>
      </w:r>
      <w:r w:rsidR="005C70A3">
        <w:t>»</w:t>
      </w:r>
      <w:r>
        <w:rPr>
          <w:lang w:val="en-US"/>
        </w:rPr>
        <w:t>  </w:t>
      </w:r>
      <w:r w:rsidRPr="00E930B3">
        <w:t xml:space="preserve"> Вы рассказали об обеспечении непрерывности процессов. В других аспектах сдвиги были?</w:t>
      </w:r>
    </w:p>
    <w:p w:rsidR="00E930B3" w:rsidRPr="00E930B3" w:rsidRDefault="00E930B3" w:rsidP="00E930B3">
      <w:pPr>
        <w:jc w:val="both"/>
      </w:pPr>
      <w:r>
        <w:rPr>
          <w:lang w:val="en-US"/>
        </w:rPr>
        <w:t> </w:t>
      </w:r>
      <w:r w:rsidRPr="00E930B3">
        <w:t xml:space="preserve"> Если говорить о развитии нормативно-правовой базы, первое, что вспоминается, это, конечно, формирование </w:t>
      </w:r>
      <w:r w:rsidR="005C70A3">
        <w:t>«</w:t>
      </w:r>
      <w:r w:rsidRPr="00E930B3">
        <w:t>Российских сетей</w:t>
      </w:r>
      <w:r w:rsidR="005C70A3">
        <w:t>»</w:t>
      </w:r>
      <w:r w:rsidRPr="00E930B3">
        <w:t xml:space="preserve">. В этой истории было много различных позиций, но я считаю, что принятый вариант - когда большие сети не управляют малыми или наоборот, а есть холдинг с операционными дочерними компаниями,- это правильное решение. Уж точно лучше, чем все возможные альтернативы. Параллельно с этим преобразованием шло принятие нескольких стратегических документов - в первую очередь указа президента о формировании </w:t>
      </w:r>
      <w:r w:rsidR="005C70A3">
        <w:t>«</w:t>
      </w:r>
      <w:r w:rsidRPr="00E930B3">
        <w:t>Россетей</w:t>
      </w:r>
      <w:r w:rsidR="005C70A3">
        <w:t>»</w:t>
      </w:r>
      <w:r w:rsidRPr="00E930B3">
        <w:t xml:space="preserve">. Он задает вектор: вводить сравнительный анализ расходов сетевых компаний (бенчмаркинг), не отходить от </w:t>
      </w:r>
      <w:r>
        <w:rPr>
          <w:lang w:val="en-US"/>
        </w:rPr>
        <w:t>RAB</w:t>
      </w:r>
      <w:r w:rsidRPr="00E930B3">
        <w:t xml:space="preserve">-регулирования, поэтапно привлекать частные инвестиции в отрасль и консолидировать территориальные сетевые организации. В развитие этого указа вышла стратегия развития электросетевого комплекса, которая была рассмотрена на совещаниях у президента и впоследствии утверждена на совете директоров </w:t>
      </w:r>
      <w:r w:rsidR="005C70A3">
        <w:t>«</w:t>
      </w:r>
      <w:r w:rsidRPr="00E930B3">
        <w:t>Россетей</w:t>
      </w:r>
      <w:r w:rsidR="005C70A3">
        <w:t>»</w:t>
      </w:r>
      <w:r w:rsidRPr="00E930B3">
        <w:t xml:space="preserve">. В ней заложено сразу несколько стратегических решений. Как пример, целевым образом ограничена доля сетевой составляющей в конечной цене на электроэнергию, которая не должна превышать 40%. Впервые в документе такого высокого уровня заданы ориентиры расходов на сетевую инфраструктуру. Сетевой тариф как таковой, возросший в доле и не очень понятный с точки зрения обоснования,- это составляющая, которая сейчас подвергается наибольшей критике со стороны потребителей, особенно владельцев энергоемких производств, для которых от расходов на электроэнергию в условиях падающих цен и объемов их продукции на глобальных рынках стало зависеть выживание. Результаты укрупненного сравнительного анализа действительно показывают, что потенциал повышения эффективности в электроэнергетике есть, но, чтобы его реализовать, требуется серьезнейшая работа с преодолением сопротивления тех, кому такая неэффективность выгодна. </w:t>
      </w:r>
      <w:r w:rsidR="005C70A3">
        <w:t>«</w:t>
      </w:r>
      <w:r w:rsidRPr="00E930B3">
        <w:t>Россети</w:t>
      </w:r>
      <w:r w:rsidR="005C70A3">
        <w:t>»</w:t>
      </w:r>
      <w:r w:rsidRPr="00E930B3">
        <w:t xml:space="preserve"> - большая компания, с большими ресурсами, перед которой стоят большие задачи. И если все остальное мы еще можем на своем уровне сделать как Министерство энергетики, то снижение операционных расходов и удельных капитальных расходов - это задача менеджмента, и этим необходимо в первую очередь заниматься. И еще одна задача, приоритетная для нас,- это улучшение качества присоединения новых потребителей к электрическим сетям. Она приоритетна и для нас как для министерства, и, конечно, для менеджмента </w:t>
      </w:r>
      <w:r w:rsidR="005C70A3">
        <w:t>«</w:t>
      </w:r>
      <w:r w:rsidRPr="00E930B3">
        <w:t>Россетей</w:t>
      </w:r>
      <w:r w:rsidR="005C70A3">
        <w:t>»</w:t>
      </w:r>
      <w:r w:rsidRPr="00E930B3">
        <w:t xml:space="preserve">, потому что зачастую, как показывает, например, практика Москвы, бизнес-процессы компании даже важнее, чем нормативно-правовое регулирование. К предыдущему менеджменту компании МОЭСК были серьезные претензии по работе с техприсоединением потребителей. Сейчас новый менеджмент по-другому подходит к этому вопросу, и то, что МОЭСК сделала за последний год, при том что над ними довлели мы, Минэкономики, мэрия Москвы,- это серьезнейший шаг вперед. Боюсь, что от монополий в </w:t>
      </w:r>
      <w:r w:rsidRPr="00E930B3">
        <w:lastRenderedPageBreak/>
        <w:t xml:space="preserve">других секторах, например от ОАО </w:t>
      </w:r>
      <w:r w:rsidR="005C70A3">
        <w:t>«</w:t>
      </w:r>
      <w:r w:rsidRPr="00E930B3">
        <w:t>Газпром</w:t>
      </w:r>
      <w:r w:rsidR="005C70A3">
        <w:t>»</w:t>
      </w:r>
      <w:r w:rsidRPr="00E930B3">
        <w:t>, такое мы в ближайшее время не увидим. На примере Москвы считаю, что так и дальше нужно действовать - совершенствовать нормативную базу, а если менеджмент сетевых компаний не справляется - проводить качественные кадровые решения.</w:t>
      </w:r>
    </w:p>
    <w:p w:rsidR="00E930B3" w:rsidRPr="00E930B3" w:rsidRDefault="00E930B3" w:rsidP="00E930B3">
      <w:pPr>
        <w:jc w:val="both"/>
      </w:pPr>
      <w:r>
        <w:rPr>
          <w:lang w:val="en-US"/>
        </w:rPr>
        <w:t> </w:t>
      </w:r>
      <w:r w:rsidRPr="00E930B3">
        <w:t xml:space="preserve"> А сами сети не жалуются на перекрестное субсидирование льготников?</w:t>
      </w:r>
    </w:p>
    <w:p w:rsidR="00E930B3" w:rsidRPr="00E930B3" w:rsidRDefault="00E930B3" w:rsidP="00E930B3">
      <w:pPr>
        <w:jc w:val="both"/>
      </w:pPr>
      <w:r>
        <w:rPr>
          <w:lang w:val="en-US"/>
        </w:rPr>
        <w:t> </w:t>
      </w:r>
      <w:r w:rsidRPr="00E930B3">
        <w:t xml:space="preserve"> Конечно, жалуются. Но это был идеологический выбор правительства, который, на мой взгляд, пересматривать уже нельзя. Сама по себе плата за техприсоединение - очень хороший инструмент, и лично мне всегда нравился: он мотивирует потребителей думать о том, какой уровень потребления им на самом деле нужен, так как за каждый дополнительный киловатт приходится платить рублем. Но одобренная несколько лет назад задача свести плату за присоединение чуть ли не к нулю - серьезнейшая мера по стимулированию развития нового бизнеса. </w:t>
      </w:r>
      <w:r>
        <w:rPr>
          <w:lang w:val="en-US"/>
        </w:rPr>
        <w:t>B</w:t>
      </w:r>
      <w:r w:rsidRPr="00E930B3">
        <w:t xml:space="preserve"> отличие от 90-х годов, когда альтернативных источников не было, что породило дефицит свободных мощностей и масштабную коррупцию, решение об уменьшении платы за техприсоединение принималось одновременно с введением </w:t>
      </w:r>
      <w:r>
        <w:rPr>
          <w:lang w:val="en-US"/>
        </w:rPr>
        <w:t>RAB</w:t>
      </w:r>
      <w:r w:rsidRPr="00E930B3">
        <w:t>-регулирования. Безусловно, эта льгота ляжет в тариф на передачу. Но не будем забывать, новое присоединение - это новое потребление электроэнергии, и чем больше потребителей, тем меньшая доля расходов по содержанию сетевой инфраструктуры приходится на одного потребителя или один киловатт-час. Проблема состоит, как это ни парадоксально, в доверии предпринимателей к прогнозируемости действий государства, в том, как потребители ведут себя в изменяющихся обстоятельствах.</w:t>
      </w:r>
    </w:p>
    <w:p w:rsidR="00E930B3" w:rsidRPr="00E930B3" w:rsidRDefault="00E930B3" w:rsidP="00E930B3">
      <w:pPr>
        <w:jc w:val="both"/>
      </w:pPr>
      <w:r>
        <w:rPr>
          <w:lang w:val="en-US"/>
        </w:rPr>
        <w:t> </w:t>
      </w:r>
      <w:r w:rsidRPr="00E930B3">
        <w:t xml:space="preserve"> Сейчас в крупных городах и официальная стоимость техприсоединения упала (особенно для малого бизнеса), и так называемая неофициальная, или коррупционная. К сожалению, полностью от коррупционных процессов избавиться пока не удается, но сокращение масштабов коррупции в этой сфере, судя по опросам, налицо. То, что она остается, часто связано и с тем, что многие люди до сих пор не знают или не верят в свои права в этой сфере. Итог: потребители стали платить значительно меньше, чем платили раньше. Но пока нам не удалось принять нормативно-правовую базу, которая мотивировала бы потребителя к тому, чтобы задумываться над заявкой, с которой он приходит к сетям. Мы предложили и плату за резерв - платеж за невыбранную, но построенную по заявке сетевую мощность, и договоры </w:t>
      </w:r>
      <w:r>
        <w:rPr>
          <w:lang w:val="en-US"/>
        </w:rPr>
        <w:t>take</w:t>
      </w:r>
      <w:r w:rsidRPr="00E930B3">
        <w:t>-</w:t>
      </w:r>
      <w:r>
        <w:rPr>
          <w:lang w:val="en-US"/>
        </w:rPr>
        <w:t>or</w:t>
      </w:r>
      <w:r w:rsidRPr="00E930B3">
        <w:t>-</w:t>
      </w:r>
      <w:r>
        <w:rPr>
          <w:lang w:val="en-US"/>
        </w:rPr>
        <w:t>pay</w:t>
      </w:r>
      <w:r w:rsidRPr="00E930B3">
        <w:t>. Концептуально все вроде согласились, но сначала это на всякий случай заблокировали крупные потребители, а теперь сети попросили норму на один год перенести - недавно вышло соответствующее постановление правительства.</w:t>
      </w:r>
    </w:p>
    <w:p w:rsidR="00E930B3" w:rsidRPr="00E930B3" w:rsidRDefault="00E930B3" w:rsidP="00E930B3">
      <w:pPr>
        <w:jc w:val="both"/>
      </w:pPr>
      <w:r>
        <w:rPr>
          <w:lang w:val="en-US"/>
        </w:rPr>
        <w:t> </w:t>
      </w:r>
      <w:r w:rsidRPr="00E930B3">
        <w:t xml:space="preserve"> В какой стадии находится сейчас работа над бенчмаркингом для электросетей? </w:t>
      </w:r>
    </w:p>
    <w:p w:rsidR="00E930B3" w:rsidRPr="00E930B3" w:rsidRDefault="00E930B3" w:rsidP="00E930B3">
      <w:pPr>
        <w:jc w:val="both"/>
      </w:pPr>
      <w:r w:rsidRPr="00E930B3">
        <w:t xml:space="preserve">Методика должна быть утверждена в четвертом квартале. Бенчмаркинг - слово очень емкое, за ним стоит огромная методологическая работа по нескольким направлениям. Первое - это сравнение удельной стоимости строительства. Цель работы - определить эталонную стоимость строительства: сколько должно стоить строительство, допустим, 100 км линии электропередачи такого-то напряжения в такой-то местности. Под каждый такой объект инвестпрограммы должен быть типовой проект, чтобы у нас не было, как сейчас, когда каждый объект - уникальное проектное решение. Это называется </w:t>
      </w:r>
      <w:r w:rsidR="005C70A3">
        <w:t>«</w:t>
      </w:r>
      <w:r w:rsidRPr="00E930B3">
        <w:t>альбом типовых проектных решений</w:t>
      </w:r>
      <w:r w:rsidR="005C70A3">
        <w:t>»</w:t>
      </w:r>
      <w:r w:rsidRPr="00E930B3">
        <w:t xml:space="preserve">. По каждому из типовых проектов должна быть определена типовая стоимость. На основании таких расчетов мы сможем сформировать почти невозможное - экономические мотивы естественным монополиям заниматься сокращением издержек. Сделать это можно за счет простого решения - в </w:t>
      </w:r>
      <w:r>
        <w:rPr>
          <w:lang w:val="en-US"/>
        </w:rPr>
        <w:t>RAB</w:t>
      </w:r>
      <w:r w:rsidRPr="00E930B3">
        <w:t xml:space="preserve">-регулировании в базу капитала принимать не фактическую стоимость строительства, а эталонную. То есть возврат инвестиции осуществляется по эталонной стоимости: построил дороже, деньги не вернешь, дешевле - получишь большую доходность. То же касается наиболее критикуемого сегодня показателя - загрузки новых объектов сетевого строительства. Как в этом плане применяется бенчмаркинг? Если подстанция построена, была заявлена одна загрузка, а через три года по факту она оказалась другой, то к базе капитала должен применяться дисконт. Вот упрощенный пример. Допустим, подстанция стоит 100 руб., ты построил ее за 120 руб.- все равно получаешь 100. Дальше, если она у тебя еще и загружена на 20%, а ты обещал 48%, то начисляется еще 20% скидки. То есть ты получаешь возврат на 80 руб., хотя построил ее за 120. </w:t>
      </w:r>
      <w:r w:rsidRPr="00E930B3">
        <w:lastRenderedPageBreak/>
        <w:t>Вот, что будет, если ты неэффективно строишь и искусственно раздуваешь свою инвестиционную программу. Мы эту идеологию продвигаем давно и последовательно, многое уже удалось внести в нормативную базу, но сами монополии делают все, чтобы система не заработала, хотя в открытую, конечно, всегда выступают в поддержку указанного подхода.</w:t>
      </w:r>
    </w:p>
    <w:p w:rsidR="00E930B3" w:rsidRPr="00E930B3" w:rsidRDefault="00E930B3" w:rsidP="00E930B3">
      <w:pPr>
        <w:jc w:val="both"/>
      </w:pPr>
      <w:r>
        <w:rPr>
          <w:lang w:val="en-US"/>
        </w:rPr>
        <w:t> </w:t>
      </w:r>
      <w:r w:rsidRPr="00E930B3">
        <w:t xml:space="preserve"> А если подойти к бенчмаркингу чуть шире, будет ли сопоставляться целесообразность строительства сетей и распределенной генерации? Может быть, где-то сети вообще не нужно строить?</w:t>
      </w:r>
    </w:p>
    <w:p w:rsidR="00E930B3" w:rsidRPr="00E930B3" w:rsidRDefault="00E930B3" w:rsidP="00E930B3">
      <w:pPr>
        <w:jc w:val="both"/>
      </w:pPr>
      <w:r>
        <w:rPr>
          <w:lang w:val="en-US"/>
        </w:rPr>
        <w:t> </w:t>
      </w:r>
      <w:r w:rsidRPr="00E930B3">
        <w:t xml:space="preserve"> Разумеется, зачастую вместо того, чтобы тянуть ЛЭП в маленькую удаленную деревню, проще поставить на месте дизель-генератор или что-нибудь в этом роде. По идее нужно дать право это делать сетевым компаниям. Еще лучше - устроить большой конкурс, сказать, что сетевиков пускать в генерацию нельзя, и каждый раз проводить конкурс, определяя, кто дешевле построит и будет дешевле эксплуатировать: сетевики или дизель-генераторы. Вторая альтернатива мне хоть и симпатична, я сильно сомневаюсь в возможности ее широко тиражировать. Поэтому наше предложение - это при определенных оговорках законодательно дать право сетевой компании владеть в таких случаях распределенной генерацией. С учетом потерь, которые несет сетевая компания, ей и потребителям зачастую выгоднее построить распределенную генерацию.</w:t>
      </w:r>
    </w:p>
    <w:p w:rsidR="00E930B3" w:rsidRPr="00E930B3" w:rsidRDefault="00E930B3" w:rsidP="00E930B3">
      <w:pPr>
        <w:jc w:val="both"/>
      </w:pPr>
      <w:r>
        <w:rPr>
          <w:lang w:val="en-US"/>
        </w:rPr>
        <w:t> </w:t>
      </w:r>
      <w:r w:rsidRPr="00E930B3">
        <w:t xml:space="preserve"> </w:t>
      </w:r>
      <w:r w:rsidR="005C70A3">
        <w:t>«</w:t>
      </w:r>
      <w:r w:rsidRPr="00E930B3">
        <w:t xml:space="preserve">Любая компания сочла бы за счастье иметь такого инвестора, как </w:t>
      </w:r>
      <w:r w:rsidR="005C70A3">
        <w:t>«</w:t>
      </w:r>
      <w:r w:rsidRPr="00E930B3">
        <w:t>Роснефтегаз</w:t>
      </w:r>
      <w:r w:rsidR="005C70A3">
        <w:t>»«</w:t>
      </w:r>
      <w:r>
        <w:rPr>
          <w:lang w:val="en-US"/>
        </w:rPr>
        <w:t>  </w:t>
      </w:r>
      <w:r w:rsidRPr="00E930B3">
        <w:t xml:space="preserve"> Будет ли пересмотрен прогноз прироста спроса на электроэнергию? Недавно НП </w:t>
      </w:r>
      <w:r w:rsidR="005C70A3">
        <w:t>«</w:t>
      </w:r>
      <w:r w:rsidRPr="00E930B3">
        <w:t>Сообщество потребителей энергии</w:t>
      </w:r>
      <w:r w:rsidR="005C70A3">
        <w:t>»</w:t>
      </w:r>
      <w:r w:rsidRPr="00E930B3">
        <w:t xml:space="preserve"> выступило с протестом против прогноза энергопотребления, заложенного в схему и программу развития ЕЭС, заявляя, что в программу заложен прирост потребления в 1,79%, который, по их мнению, завышен и не учитывает выработку распределенной генерации.</w:t>
      </w:r>
    </w:p>
    <w:p w:rsidR="00E930B3" w:rsidRPr="00E930B3" w:rsidRDefault="00E930B3" w:rsidP="00E930B3">
      <w:pPr>
        <w:jc w:val="both"/>
      </w:pPr>
      <w:r>
        <w:rPr>
          <w:lang w:val="en-US"/>
        </w:rPr>
        <w:t> </w:t>
      </w:r>
      <w:r w:rsidRPr="00E930B3">
        <w:t xml:space="preserve"> Схема и программа перспективного развития ЕЭС является единственным реальным рабочим документом, на основе которого формируются инвестиционные планы. Специально в этом году мы провели ее общественное обсуждение, в том числе с участием ярых критиков. Первое: при формировании баланса учитывается вся распределенная генерация, даже розничная: она вычитается из потребления, которое заявляет предприятие. И </w:t>
      </w:r>
      <w:r w:rsidR="005C70A3">
        <w:t>«</w:t>
      </w:r>
      <w:r w:rsidRPr="00E930B3">
        <w:t>Системный оператор</w:t>
      </w:r>
      <w:r w:rsidR="005C70A3">
        <w:t>»</w:t>
      </w:r>
      <w:r w:rsidRPr="00E930B3">
        <w:t xml:space="preserve">, и Агентство по прогнозированию балансов в электроэнергетике (АПБЭ), которое с другой стороны видит эту ситуацию,- обе эти структуры это учитывают. Второе: как к этим цифрам относиться. Есть методика </w:t>
      </w:r>
      <w:r w:rsidR="005C70A3">
        <w:t>«</w:t>
      </w:r>
      <w:r w:rsidRPr="00E930B3">
        <w:t>Системного оператора</w:t>
      </w:r>
      <w:r w:rsidR="005C70A3">
        <w:t>»</w:t>
      </w:r>
      <w:r w:rsidRPr="00E930B3">
        <w:t xml:space="preserve">, который скрупулезно собирает и отфильтровывает новые заявки на технологическое присоединение во всех регионах. Есть подход АПБЭ, который предполагает декомпозицию прогнозируемого роста промпроизводства по отраслям с последующим пересчетом в прирост электропотребления исходя из электроемкости каждой отрасли. Этими двумя разными подходами получили очень близкий результат, у </w:t>
      </w:r>
      <w:r w:rsidR="005C70A3">
        <w:t>«</w:t>
      </w:r>
      <w:r w:rsidRPr="00E930B3">
        <w:t>Системного оператора</w:t>
      </w:r>
      <w:r w:rsidR="005C70A3">
        <w:t>»</w:t>
      </w:r>
      <w:r w:rsidRPr="00E930B3">
        <w:t xml:space="preserve"> он был немного выше - 1,8% в среднем. Потребители посчитали по-другому: их цифра в среднем была чуть более 1,6%. Есть еще региональные программы, где рост учитывают почти с любым обоснованием - вот там действительно впечатляющие прогнозы прироста электропотребления - 20% в год не предел. Давайте теперь возьмем не средние цифры на 8 лет, а 2013 год, чтобы разговор был конкретный. Итог прошлого года - прирост электропотребления 1,64%. В январе, когда мы это все обсуждали,- прирост 1,61%. В итоге прогноз, который мы поставили на 2013 год,- 1,5%. Таких негативных прогнозов по общему экономическому росту, как сейчас, не было. Знаете, какой рост электропотребления накопленным итогом с января по июль? Первыми узнаете - цифры только получили: 0,36%, с корректировкой на то, что прошлый год високосный. Без корректировки - падение электропотребления! На тех общественных обсуждениях никто даже близко не мог себе представить, что всего через полгода будет такая ситуация. Боюсь, что Сообществу потребителей энергии сейчас придется не об учете в прогнозе распределенной генерации думать, а о том, как работать при таких ситуациях на рынках их конечной продукции. Цифры электропотребления у нас приходят раньше другой макроэкономической статистики, и пока далеко идущие выводы делать рано, но все-таки: за последние 25 лет спад электропотребления </w:t>
      </w:r>
      <w:r w:rsidRPr="00E930B3">
        <w:lastRenderedPageBreak/>
        <w:t>был только три раза - без труда догадаетесь, в какие годы. Но на всякий случай поручение готовить корректировки в схему я уже дал.</w:t>
      </w:r>
    </w:p>
    <w:p w:rsidR="00E930B3" w:rsidRPr="00E930B3" w:rsidRDefault="00E930B3" w:rsidP="00E930B3">
      <w:pPr>
        <w:jc w:val="both"/>
      </w:pPr>
      <w:r>
        <w:rPr>
          <w:lang w:val="en-US"/>
        </w:rPr>
        <w:t> </w:t>
      </w:r>
      <w:r w:rsidRPr="00E930B3">
        <w:t xml:space="preserve"> Как вы оцениваете потенциальную или существующую роль </w:t>
      </w:r>
      <w:r w:rsidR="005C70A3">
        <w:t>«</w:t>
      </w:r>
      <w:r w:rsidRPr="00E930B3">
        <w:t>Роснефтегаза</w:t>
      </w:r>
      <w:r w:rsidR="005C70A3">
        <w:t>»</w:t>
      </w:r>
      <w:r w:rsidRPr="00E930B3">
        <w:t xml:space="preserve"> в электроэнергетике?</w:t>
      </w:r>
    </w:p>
    <w:p w:rsidR="00E930B3" w:rsidRPr="00E930B3" w:rsidRDefault="00E930B3" w:rsidP="00E930B3">
      <w:pPr>
        <w:jc w:val="both"/>
      </w:pPr>
      <w:r>
        <w:rPr>
          <w:lang w:val="en-US"/>
        </w:rPr>
        <w:t> </w:t>
      </w:r>
      <w:r w:rsidRPr="00E930B3">
        <w:t xml:space="preserve"> Роль компании </w:t>
      </w:r>
      <w:r w:rsidR="005C70A3">
        <w:t>«</w:t>
      </w:r>
      <w:r w:rsidRPr="00E930B3">
        <w:t>Роснефтегаз</w:t>
      </w:r>
      <w:r w:rsidR="005C70A3">
        <w:t>»</w:t>
      </w:r>
      <w:r w:rsidRPr="00E930B3">
        <w:t xml:space="preserve"> определена указом президента России </w:t>
      </w:r>
      <w:r>
        <w:rPr>
          <w:lang w:val="en-US"/>
        </w:rPr>
        <w:t>N</w:t>
      </w:r>
      <w:r w:rsidRPr="00E930B3">
        <w:t xml:space="preserve">695 как роль стратегического инвестора. У </w:t>
      </w:r>
      <w:r w:rsidR="005C70A3">
        <w:t>«</w:t>
      </w:r>
      <w:r w:rsidRPr="00E930B3">
        <w:t>Роснефтегаза</w:t>
      </w:r>
      <w:r w:rsidR="005C70A3">
        <w:t>»</w:t>
      </w:r>
      <w:r w:rsidRPr="00E930B3">
        <w:t xml:space="preserve"> есть преимущество - свободные денежные средства, и любая компания сочла бы за счастье иметь для подстраховки такого инвестора, как </w:t>
      </w:r>
      <w:r w:rsidR="005C70A3">
        <w:t>«</w:t>
      </w:r>
      <w:r w:rsidRPr="00E930B3">
        <w:t>Роснефтегаз</w:t>
      </w:r>
      <w:r w:rsidR="005C70A3">
        <w:t>»</w:t>
      </w:r>
      <w:r w:rsidRPr="00E930B3">
        <w:t xml:space="preserve">. Как мы уже неоднократно заявляли, у </w:t>
      </w:r>
      <w:r w:rsidR="005C70A3">
        <w:t>«</w:t>
      </w:r>
      <w:r w:rsidRPr="00E930B3">
        <w:t>Роснефти</w:t>
      </w:r>
      <w:r w:rsidR="005C70A3">
        <w:t>»</w:t>
      </w:r>
      <w:r w:rsidRPr="00E930B3">
        <w:t xml:space="preserve"> есть определенная синергия с </w:t>
      </w:r>
      <w:r w:rsidR="005C70A3">
        <w:t>«</w:t>
      </w:r>
      <w:r w:rsidRPr="00E930B3">
        <w:t>Интер РАО ЕЭС</w:t>
      </w:r>
      <w:r w:rsidR="005C70A3">
        <w:t>»</w:t>
      </w:r>
      <w:r w:rsidRPr="00E930B3">
        <w:t xml:space="preserve"> в части взаимных долгосрочных отношений по поставкам газа и электроэнергии, а также взаимодействия при выходе на внешние рынки, и мы полностью поддерживаем их объединение в рамках одной корпоративной структуры </w:t>
      </w:r>
      <w:r w:rsidR="005C70A3">
        <w:t>«</w:t>
      </w:r>
      <w:r w:rsidRPr="00E930B3">
        <w:t>Роснефтегаза</w:t>
      </w:r>
      <w:r w:rsidR="005C70A3">
        <w:t>»</w:t>
      </w:r>
      <w:r w:rsidRPr="00E930B3">
        <w:t xml:space="preserve">. Если дальше увидим, что какой-то из компаний ТЭКа нужны инвестиции, разумные лимиты заимствований выбраны, а котировки акций будут по-прежнему на нижних уровнях, то </w:t>
      </w:r>
      <w:r w:rsidR="005C70A3">
        <w:t>«</w:t>
      </w:r>
      <w:r w:rsidRPr="00E930B3">
        <w:t>Роснефтегаз</w:t>
      </w:r>
      <w:r w:rsidR="005C70A3">
        <w:t>»</w:t>
      </w:r>
      <w:r w:rsidRPr="00E930B3">
        <w:t xml:space="preserve"> может выступить в качестве стратегического инвестора на период, пока рынок акций не вернется к нормальным фундаментальным показателям.</w:t>
      </w:r>
    </w:p>
    <w:p w:rsidR="00E930B3" w:rsidRPr="00E930B3" w:rsidRDefault="00E930B3" w:rsidP="00E930B3">
      <w:pPr>
        <w:jc w:val="both"/>
      </w:pPr>
      <w:r>
        <w:rPr>
          <w:lang w:val="en-US"/>
        </w:rPr>
        <w:t> </w:t>
      </w:r>
      <w:r w:rsidRPr="00E930B3">
        <w:t xml:space="preserve"> А почему с </w:t>
      </w:r>
      <w:r w:rsidR="005C70A3">
        <w:t>«</w:t>
      </w:r>
      <w:r w:rsidRPr="00E930B3">
        <w:t>РусГидро</w:t>
      </w:r>
      <w:r w:rsidR="005C70A3">
        <w:t>»</w:t>
      </w:r>
      <w:r w:rsidRPr="00E930B3">
        <w:t xml:space="preserve"> не получилось? Была же концепция, по которой </w:t>
      </w:r>
      <w:r w:rsidR="005C70A3">
        <w:t>«</w:t>
      </w:r>
      <w:r w:rsidRPr="00E930B3">
        <w:t>Роснефтегаз</w:t>
      </w:r>
      <w:r w:rsidR="005C70A3">
        <w:t>»</w:t>
      </w:r>
      <w:r w:rsidRPr="00E930B3">
        <w:t xml:space="preserve"> становится инвестором, а </w:t>
      </w:r>
      <w:r w:rsidR="005C70A3">
        <w:t>«</w:t>
      </w:r>
      <w:r w:rsidRPr="00E930B3">
        <w:t>РусГидро</w:t>
      </w:r>
      <w:r w:rsidR="005C70A3">
        <w:t>»</w:t>
      </w:r>
      <w:r w:rsidRPr="00E930B3">
        <w:t xml:space="preserve"> нужны средства на развитие РАО </w:t>
      </w:r>
      <w:r w:rsidR="005C70A3">
        <w:t>«</w:t>
      </w:r>
      <w:r w:rsidRPr="00E930B3">
        <w:t>ЭС Востока</w:t>
      </w:r>
      <w:r w:rsidR="005C70A3">
        <w:t>»</w:t>
      </w:r>
      <w:r w:rsidRPr="00E930B3">
        <w:t>.</w:t>
      </w:r>
    </w:p>
    <w:p w:rsidR="00E930B3" w:rsidRPr="00E930B3" w:rsidRDefault="00E930B3" w:rsidP="00E930B3">
      <w:pPr>
        <w:jc w:val="both"/>
      </w:pPr>
      <w:r>
        <w:rPr>
          <w:lang w:val="en-US"/>
        </w:rPr>
        <w:t> </w:t>
      </w:r>
      <w:r w:rsidRPr="00E930B3">
        <w:t xml:space="preserve"> Почему не получилось? Средства в итоге поступили в уставный капитал, реализуются четыре важнейших проекта строительства новой генерации на Дальнем Востоке. </w:t>
      </w:r>
      <w:r w:rsidR="005C70A3">
        <w:t>«</w:t>
      </w:r>
      <w:r w:rsidRPr="00E930B3">
        <w:t>РусГидро</w:t>
      </w:r>
      <w:r w:rsidR="005C70A3">
        <w:t>»</w:t>
      </w:r>
      <w:r w:rsidRPr="00E930B3">
        <w:t xml:space="preserve"> - одна из самых интересных компаний, которые сейчас находятся в госсобственности. Она могла бы, как и </w:t>
      </w:r>
      <w:r w:rsidR="005C70A3">
        <w:t>«</w:t>
      </w:r>
      <w:r w:rsidRPr="00E930B3">
        <w:t>Роснефть</w:t>
      </w:r>
      <w:r w:rsidR="005C70A3">
        <w:t>»</w:t>
      </w:r>
      <w:r w:rsidRPr="00E930B3">
        <w:t xml:space="preserve">, стать мировым лидером: компания входит по объему гидромощностей в топ-3 в мире, у нее есть свои компетенции, есть много наработок в возобновляемой энергетике, в строительстве, в эксплуатации гидротехнических сооружений... Компании нужно, на мой взгляд, поэтапно выходить на зарубежные рынки, развивать свои смежные компетенции, строить. Я считаю, что </w:t>
      </w:r>
      <w:r w:rsidR="005C70A3">
        <w:t>«</w:t>
      </w:r>
      <w:r w:rsidRPr="00E930B3">
        <w:t>РусГидро</w:t>
      </w:r>
      <w:r w:rsidR="005C70A3">
        <w:t>»</w:t>
      </w:r>
      <w:r w:rsidRPr="00E930B3">
        <w:t xml:space="preserve"> должна быть в прямой собственности государства, по крайней мере в обозримом времени. Это соответствует и мировой практике управления гидроэнергетикой. А если уж рассматривать варианты уменьшения доли участия РФ в капитале, то это должны быть стратегические сделки - с тем чтобы пустить иностранный капитал, с кем-то объединиться, выйти на новые рынки. А просто провести допэмиссию и получить деньги - это слишком мелочно для такого масштабного с точки зрения истории гидроэнергетики, не побоюсь сказать - национального проекта. У этой компании огромный потенциал.</w:t>
      </w:r>
    </w:p>
    <w:p w:rsidR="00E930B3" w:rsidRPr="00E930B3" w:rsidRDefault="00E930B3" w:rsidP="00E930B3">
      <w:pPr>
        <w:jc w:val="both"/>
      </w:pPr>
      <w:r>
        <w:rPr>
          <w:lang w:val="en-US"/>
        </w:rPr>
        <w:t> </w:t>
      </w:r>
      <w:r w:rsidRPr="00E930B3">
        <w:t xml:space="preserve"> Какие задачи вы будете решать дальше?</w:t>
      </w:r>
    </w:p>
    <w:p w:rsidR="00E930B3" w:rsidRPr="00E930B3" w:rsidRDefault="00E930B3" w:rsidP="00E930B3">
      <w:pPr>
        <w:jc w:val="both"/>
      </w:pPr>
      <w:r>
        <w:rPr>
          <w:lang w:val="en-US"/>
        </w:rPr>
        <w:t> </w:t>
      </w:r>
      <w:r w:rsidRPr="00E930B3">
        <w:t xml:space="preserve"> Если говорить о стратегических задачах, то перед нами пять ключевых вызовов. Это два по-настоящему неприятных и давно нерешаемых вопроса - неплатежи и перекрестное субсидирование,- и три системных изменения. Это рынок тепла, рынок электроэнергии и, конечно, сети. По неплатежам мы приняли много нормативных изменений: в первую очередь сделали понятной процедуру смены гарантирующего поставщика и, как известно, уже лишили статуса наиболее одиозных неплательщиков. Приняли более справедливую методику установления сбытовых надбавок. Ввели финансовые гарантии. Очень плотно, адресно поработали с регионами с низкой платежной дисциплиной, в том числе с Северо-Кавказским федеральным округом. Итог - мы развернули ситуацию на оптовом рынке электроэнергии. Теперь нужно улучшить и собираемость на розничном рынке электроэнергии. Закон по неплатежам сейчас в правительстве, и надеюсь, что в этом месяце на законопроектной комиссии мы сможем его рассмотреть. По перекрестке, по теплу и по модели энергорынка мы подготовили комплексные ответы, как каждую из этих проблем решать. В целом это минус, и я считаю, что мы отработали на </w:t>
      </w:r>
      <w:r w:rsidR="005C70A3">
        <w:t>«</w:t>
      </w:r>
      <w:r w:rsidRPr="00E930B3">
        <w:t>удовлетворительно</w:t>
      </w:r>
      <w:r w:rsidR="005C70A3">
        <w:t>»</w:t>
      </w:r>
      <w:r w:rsidRPr="00E930B3">
        <w:t>: имея еще на начало года ответы по всем трем пунктам, мы так и не смогли протащить через бюрократическую машину ни одного готового решения. Мы в ней застряли. Это плохо. Это мне большой минус.</w:t>
      </w:r>
    </w:p>
    <w:p w:rsidR="00E930B3" w:rsidRPr="00E930B3" w:rsidRDefault="00E930B3" w:rsidP="00E930B3">
      <w:pPr>
        <w:jc w:val="both"/>
      </w:pPr>
      <w:r>
        <w:rPr>
          <w:lang w:val="en-US"/>
        </w:rPr>
        <w:t> </w:t>
      </w:r>
      <w:r w:rsidRPr="00E930B3">
        <w:t xml:space="preserve"> А в этом году вы успеете доработать эти задачи?</w:t>
      </w:r>
    </w:p>
    <w:p w:rsidR="00E930B3" w:rsidRPr="00E930B3" w:rsidRDefault="00E930B3" w:rsidP="00E930B3">
      <w:pPr>
        <w:jc w:val="both"/>
      </w:pPr>
      <w:r>
        <w:rPr>
          <w:lang w:val="en-US"/>
        </w:rPr>
        <w:t> </w:t>
      </w:r>
      <w:r w:rsidRPr="00E930B3">
        <w:t xml:space="preserve"> По теплу уже есть короткая версия закона, которая сейчас в Думе, есть длинная версия, которую мы сейчас пишем. Я считаю, что она в наибольшей степени готовности, и надеюсь, </w:t>
      </w:r>
      <w:r w:rsidRPr="00E930B3">
        <w:lastRenderedPageBreak/>
        <w:t xml:space="preserve">что мы успеем принять поправки в закон о теплоснабжении и выпустить какую-то часть нормативной базы. По модели рынка значительно более тяжелый вопрос. Он утыкается в достоверность прогнозов цен на электроэнергию, что, конечно, будет ключевым критерием при принятии решения. То же самое касается перекрестного субсидирования. </w:t>
      </w:r>
      <w:r w:rsidR="005C70A3">
        <w:t>«</w:t>
      </w:r>
      <w:r w:rsidRPr="00E930B3">
        <w:t>Последняя миля</w:t>
      </w:r>
      <w:r w:rsidR="005C70A3">
        <w:t>»</w:t>
      </w:r>
      <w:r w:rsidRPr="00E930B3">
        <w:t xml:space="preserve"> - вообще крайне неприятная задача, не дай бог кому ею заниматься: куда ни взгляни, везде есть пострадавшие - либо надо повышать тарифы для населения, либо для среднего бизнеса, либо для крупного, за счет которого средний бизнес и население сейчас живут. Либо урезать сети, что, казалось бы, сейчас с конъюнктурной точки зрения самое правильное, но все же мы видим, что </w:t>
      </w:r>
      <w:r w:rsidR="005C70A3">
        <w:t>«</w:t>
      </w:r>
      <w:r w:rsidRPr="00E930B3">
        <w:t>последняя миля</w:t>
      </w:r>
      <w:r w:rsidR="005C70A3">
        <w:t>»</w:t>
      </w:r>
      <w:r w:rsidRPr="00E930B3">
        <w:t xml:space="preserve"> и перекрестное субсидирование имеют разные последствия в разных регионах. Есть регионы, где так сделать просто нельзя,- это не просто увеличивает риски, а прямо-таки подрывает подготовку к зиме. На мой взгляд, до конца года нужно поставить точку и просто методично довести до конца принятые решения по этим пяти вопросам. Ну и в завершение не могу не отметить, как маленькую вишенку на пирожном, что, несмотря на все перечисленные сложности, нам удалось почти с нуля за год заложить нормативную основу для развития новой перспективной индустрии - возобновляемой энергетики. Уже есть первые вводы ВИЭ на розничном рынке, ждем в декабре первых конкурсов на оптовом рынке электроэнергии. Напомню, что принятые нами документы задают очень высокие требования по локализации, и уверен, что у нас здесь точно появятся новые высокотехнологичные рабочие места, как и поручил нам президент.</w:t>
      </w:r>
    </w:p>
    <w:p w:rsidR="00E930B3" w:rsidRDefault="00E930B3" w:rsidP="00E930B3">
      <w:pPr>
        <w:jc w:val="both"/>
        <w:rPr>
          <w:rStyle w:val="a3"/>
        </w:rPr>
      </w:pPr>
      <w:r w:rsidRPr="00E930B3">
        <w:tab/>
      </w:r>
      <w:hyperlink w:anchor="mmm1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35" w:name="nnn11"/>
      <w:bookmarkEnd w:id="335"/>
      <w:r w:rsidRPr="00E930B3">
        <w:rPr>
          <w:b/>
          <w:color w:val="3CA499"/>
          <w:sz w:val="28"/>
          <w:szCs w:val="28"/>
        </w:rPr>
        <w:lastRenderedPageBreak/>
        <w:t>Промышленный еженедельник</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Инвестиционная привлекательность синергии</w:t>
      </w:r>
    </w:p>
    <w:p w:rsidR="00E930B3" w:rsidRPr="00E930B3" w:rsidRDefault="00E930B3" w:rsidP="00E930B3">
      <w:pPr>
        <w:jc w:val="both"/>
      </w:pPr>
    </w:p>
    <w:p w:rsidR="00E930B3" w:rsidRPr="00E930B3" w:rsidRDefault="00E930B3" w:rsidP="00E930B3">
      <w:pPr>
        <w:jc w:val="both"/>
      </w:pPr>
      <w:r w:rsidRPr="00E930B3">
        <w:t xml:space="preserve">Дмитрий Селютин: </w:t>
      </w:r>
      <w:r w:rsidR="005C70A3">
        <w:t>«</w:t>
      </w:r>
      <w:r w:rsidRPr="00E930B3">
        <w:t>Энергетика Дальнего Востока бизнесом не является</w:t>
      </w:r>
      <w:r w:rsidR="005C70A3">
        <w:t>»</w:t>
      </w:r>
      <w:r w:rsidRPr="00E930B3">
        <w:t xml:space="preserve"> Реализация многих инвестиционных программ энергетического комплекса в последнее время столкнулась с рядом очевидных сложностей. Совершенно в особом ряду стоит вопрос инвестиционной привлекательности проектов электроэнергетики Дальнего Востока. Ключевым звеном в их реализации является компания ДВЭУК, с первым заместителем генерального директора по инвестициям и развитию которой - Дмитрием Селютиным, мы говорим о месте государства и бизнеса в подобных проектах.</w:t>
      </w:r>
    </w:p>
    <w:p w:rsidR="00E930B3" w:rsidRPr="00E930B3" w:rsidRDefault="00E930B3" w:rsidP="00E930B3">
      <w:pPr>
        <w:jc w:val="both"/>
      </w:pPr>
      <w:r w:rsidRPr="00E930B3">
        <w:t>- Дмитрий Эдуардович, на ваш взгляд, каковы сегодня общие тенденции в электроэнергетики при осуществлении крупных инвестиционных проектов в России в целом и на Дальнем Востоке в частности?</w:t>
      </w:r>
    </w:p>
    <w:p w:rsidR="00E930B3" w:rsidRPr="00E930B3" w:rsidRDefault="00E930B3" w:rsidP="00E930B3">
      <w:pPr>
        <w:jc w:val="both"/>
      </w:pPr>
      <w:r w:rsidRPr="00E930B3">
        <w:t>- В последнее время мы видим значительное сжимание той инвестиционной активности, которую проявляли энергокомпании в течение последних трех-четырех лет. Это говорит не о том, что за счет высокой инвестиционной активности преодолена большая часть проблем российской электроэнергетики. Проблемы, к сожалению, остаются, и их не становится меньше, а качество - менее острым. Это говорит об общем состоянии отрасли и об изменении приоритетов государственного финансирования инвестиционных программ.</w:t>
      </w:r>
    </w:p>
    <w:p w:rsidR="00E930B3" w:rsidRPr="00E930B3" w:rsidRDefault="00E930B3" w:rsidP="00E930B3">
      <w:pPr>
        <w:jc w:val="both"/>
      </w:pPr>
      <w:r w:rsidRPr="00E930B3">
        <w:t>Отрасль переживает очередной этап масштабной реорганизации. Во-первых, произошло образование крупной энергосетевой компании, которая аккумулирует активы, относящиеся к единой национальной электрической сети и к распределительным сетям. И в силу этапа становления этой структуры инвестиционная активность объективно несколько снизилась. Еще не до конца расставлены акценты в стратегии развития сетевого комплекса, не до конца определены точки ответственности ФСК и МРСК в объединенной компании. В этой связи энергокомпании несколько снизили свою инвестиционную активность, продолжая старые проекты и очень осторожно относясь к новым.</w:t>
      </w:r>
    </w:p>
    <w:p w:rsidR="00E930B3" w:rsidRPr="00E930B3" w:rsidRDefault="00E930B3" w:rsidP="00E930B3">
      <w:pPr>
        <w:jc w:val="both"/>
      </w:pPr>
      <w:r w:rsidRPr="00E930B3">
        <w:t>Во-вторых, в целом сокращается объем бюджетных инвестиций в электроэнергетику. Вероятно, это связано и с общим состоянием федерального бюджета, и с корректировкой набора инвестиционных проектов, финансируемых за его счет. Имеется в виду следующее: сейчас достаточно большие объемы средств федерального бюджета идут на крупные геополитические проекты, такие как Олимпиада, Универсиада и ряд подобных мероприятий. Ясно виден усиленный акцент государства на поддержку оборонного комплекса Российской Федерации, реформу вооруженных сил и финансирование оборонной промышленности. В этой связи энергетике объективно достается меньше средств.</w:t>
      </w:r>
    </w:p>
    <w:p w:rsidR="00E930B3" w:rsidRPr="00E930B3" w:rsidRDefault="00E930B3" w:rsidP="00E930B3">
      <w:pPr>
        <w:jc w:val="both"/>
      </w:pPr>
      <w:r w:rsidRPr="00E930B3">
        <w:t>Особенно ярко это проявляется на Дальнем Востоке, где проекты имеют выраженный социальный характер. В последнее время очень много говорят о том, что нужно найти некие новые источники для развития электроэнергетики Дальнего Востока. Никто не оспаривает, что электроэнергетику этого региона необходимо развивать, причем - ускоренно. Но, к сожалению, стала модной некая иллюзия, что эти иные источники для финансирования крупномасштабных энергетических проектов на Дальнем Востоке, помимо государственных, вдруг возьмут и появятся. Эта иллюзия опасна, поскольку если бы инвестирование в энергетику Дальнего Востока было интересным для частного капитала, то эта проблема давно снялась бы.</w:t>
      </w:r>
    </w:p>
    <w:p w:rsidR="00E930B3" w:rsidRPr="00E930B3" w:rsidRDefault="00E930B3" w:rsidP="00E930B3">
      <w:pPr>
        <w:jc w:val="both"/>
      </w:pPr>
      <w:r w:rsidRPr="00E930B3">
        <w:t>Таким образом, при отсутствии интереса к отрасли у частных инвесторов происходит сжимание бюджетной массы и ее перераспределение в другие отрасли.</w:t>
      </w:r>
    </w:p>
    <w:p w:rsidR="00E930B3" w:rsidRPr="00E930B3" w:rsidRDefault="00E930B3" w:rsidP="00E930B3">
      <w:pPr>
        <w:jc w:val="both"/>
      </w:pPr>
      <w:r w:rsidRPr="00E930B3">
        <w:t>- Значительное сжимание?</w:t>
      </w:r>
    </w:p>
    <w:p w:rsidR="00E930B3" w:rsidRPr="00E930B3" w:rsidRDefault="00E930B3" w:rsidP="00E930B3">
      <w:pPr>
        <w:jc w:val="both"/>
      </w:pPr>
      <w:r w:rsidRPr="00E930B3">
        <w:t>- В три-четыре раза. Трансформируются и форматы финансирования за счет средств федерального бюджета электроэнергетических проектов.</w:t>
      </w:r>
    </w:p>
    <w:p w:rsidR="00E930B3" w:rsidRPr="00E930B3" w:rsidRDefault="00E930B3" w:rsidP="00E930B3">
      <w:pPr>
        <w:jc w:val="both"/>
      </w:pPr>
      <w:r w:rsidRPr="00E930B3">
        <w:t xml:space="preserve">Вспомните историю с газовыми дивидендами, когда их изъяли в пользу государства в размере 50 млрд. руб. и целевым образом направили на развитие электроэнергетики Дальнего Востока, но уже через федеральный бюджет. При этом говорилось, что это чуть ли не частные </w:t>
      </w:r>
      <w:r w:rsidRPr="00E930B3">
        <w:lastRenderedPageBreak/>
        <w:t>инвестиции. Приток инвестиций обеспечен коммерческой структурой и направлен на развитие электроэнергетики Дальнего Востока? Ничего подобного! Забрали деньги в федеральный бюджет, из него примерно вычленили тот объем, который получили в виде дивидендов, и целевым образом направили на четыре проекта. Эти средства действительно важны для электроэнергетики Дальнего Востока. Но здесь нет абсолютно никакого ноухау, абсолютно никакого финансово-бюджетного откровения! Есть традиционный механизм финансирования за счет федерального бюджета.</w:t>
      </w:r>
    </w:p>
    <w:p w:rsidR="00E930B3" w:rsidRPr="00E930B3" w:rsidRDefault="00E930B3" w:rsidP="00E930B3">
      <w:pPr>
        <w:jc w:val="both"/>
      </w:pPr>
      <w:r w:rsidRPr="00E930B3">
        <w:t>- Что касается негосударственного финансирования инфраструктурных проектов дальневосточных территорий, многие связывают свои надежды с созданным ВЭБ фондом развития Дальнего Востока. Насколько они реальны?</w:t>
      </w:r>
    </w:p>
    <w:p w:rsidR="00E930B3" w:rsidRPr="00E930B3" w:rsidRDefault="00E930B3" w:rsidP="00E930B3">
      <w:pPr>
        <w:jc w:val="both"/>
      </w:pPr>
      <w:r w:rsidRPr="00E930B3">
        <w:t>Корпорация развития Дальнего Востока финансирует энергетику на условиях возвратности, доходности и срочности. Фонд усиленно ищет проекты в энергетике, которые он бы мог на этих принципах профинансировать. Государственные мужи с гордостью говорят, что они создали принципиально новый институт инвестирования дальневосточной энергетики, но, к сожалению, фонд не нашел ни одного проекта в энергетике на Дальнем Востоке, который он способен профинансировать на этих условиях. На самом деле просто создана очередная коммерческая структура с достаточно большим финансовым потенциалом. С таким же успехом можно обратиться за кредитным финансированием проекта в банк. Поэтому гордость за создание нового института обеспечения финансовой инфраструктуры развития Дальнего Востока несколько преждевременна. И сам механизм, который предлагается этим институтом, абсолютно не нов и, к сожалению, малоработоспособен.</w:t>
      </w:r>
    </w:p>
    <w:p w:rsidR="00E930B3" w:rsidRPr="00E930B3" w:rsidRDefault="00E930B3" w:rsidP="00E930B3">
      <w:pPr>
        <w:jc w:val="both"/>
      </w:pPr>
      <w:r w:rsidRPr="00E930B3">
        <w:t>Тенденции сокращения инвестирования в электроэнергетику на Дальнем Востоке проявляются более выпукло, более ярко, чем во всей России, поскольку фактически новые проекты осуществлялись исключительно за счет средств федерального бюджета.</w:t>
      </w:r>
    </w:p>
    <w:p w:rsidR="00E930B3" w:rsidRPr="00E930B3" w:rsidRDefault="00E930B3" w:rsidP="00E930B3">
      <w:pPr>
        <w:jc w:val="both"/>
      </w:pPr>
      <w:r w:rsidRPr="00E930B3">
        <w:t>И на фоне снижения инвестиционной активности более чем странно смотрится новая государственная программа развития Дальнего Востока, в которой предусматриваются колоссальные средства в развитие региона. То есть, программа утверждена, деньги (без обозначения источников) прописаны. При этом по факту источники финансирования сокращаются. Более того, даже по начатым проектам, вписанным в действующую версию федеральной целевой программы развития Дальнего Востока, Байкальского региона, полноценного финансирования не осуществляется.</w:t>
      </w:r>
    </w:p>
    <w:p w:rsidR="00E930B3" w:rsidRPr="00E930B3" w:rsidRDefault="00E930B3" w:rsidP="00E930B3">
      <w:pPr>
        <w:jc w:val="both"/>
      </w:pPr>
      <w:r w:rsidRPr="00E930B3">
        <w:t>Все федеральные органы говорят сейчас о том, что эта программа нуждается в доработке, в осмыслении, в корректировке и приведении к реалиям финансового состояния страны - это очень правильные утверждения. Только факт состоит в том, что программа перестала работать в полном объеме. И громкость речей-утверждений, или постулатов, которые выдвигаются органами государственной власти, увеличивается одновременно со снижением фактического финансирования инфраструктурных проектов на Дальнем Востоке в части электроэнергетики. Это факт.</w:t>
      </w:r>
    </w:p>
    <w:p w:rsidR="00E930B3" w:rsidRPr="00E930B3" w:rsidRDefault="00E930B3" w:rsidP="00E930B3">
      <w:pPr>
        <w:jc w:val="both"/>
      </w:pPr>
      <w:r w:rsidRPr="00E930B3">
        <w:t>- Это значительно скажется на экономическом и социальном развитии региона?</w:t>
      </w:r>
      <w:r>
        <w:rPr>
          <w:lang w:val="en-US"/>
        </w:rPr>
        <w:t> </w:t>
      </w:r>
      <w:r w:rsidRPr="00E930B3">
        <w:t xml:space="preserve"> - Знаете, самая лучшая ситуация - когда слова с делом не расходятся. В данной ситуации было бы правильным занять следующую позицию: молчать и ничего не делать. Тогда слово с делом не разойдется. А здесь все говорят, при этом на практике происходят ровно обратные процессы. И это, безусловно, крайне негативно скажется на экономической, социальной ситуации на Дальнем Востоке. Мне кажется, что сейчас реальная работа по развитию электроэнергетики Дальнего Востока все больше заменяется административным восторгом, по выражению Салтыкова-Щедрина.</w:t>
      </w:r>
    </w:p>
    <w:p w:rsidR="00E930B3" w:rsidRPr="00E930B3" w:rsidRDefault="00E930B3" w:rsidP="00E930B3">
      <w:pPr>
        <w:jc w:val="both"/>
      </w:pPr>
      <w:r w:rsidRPr="00E930B3">
        <w:t>Когда пишутся документы, формируются новые программы на фоне организационного коллапса. Образование Министерства Дальнего Востока не привнесло абсолютно ничего нового и позитивного в структурирование процесса ускоренного социально-экономического развития дальневосточных территорий. А те ведомства, которые ранее за него отвечали, от этой темы отошли. То есть сейчас Дальний Восток, несмотря на наличие там специального министерства, мягко говоря, несколько бесхозный.</w:t>
      </w:r>
    </w:p>
    <w:p w:rsidR="00E930B3" w:rsidRPr="00E930B3" w:rsidRDefault="00E930B3" w:rsidP="00E930B3">
      <w:pPr>
        <w:jc w:val="both"/>
      </w:pPr>
      <w:r w:rsidRPr="00E930B3">
        <w:lastRenderedPageBreak/>
        <w:t>- На ваш взгляд, что необходимо сделать, чтобы исправить ситуацию? Понимая, что средств не хватает?</w:t>
      </w:r>
    </w:p>
    <w:p w:rsidR="00E930B3" w:rsidRPr="00E930B3" w:rsidRDefault="00E930B3" w:rsidP="00E930B3">
      <w:pPr>
        <w:jc w:val="both"/>
      </w:pPr>
      <w:r w:rsidRPr="00E930B3">
        <w:t xml:space="preserve">- Вычленить проекты, которые являются действительно принципиально важными. Нужно отдавать себе отчет, что в идеале превратить Дальневосточную территорию в своеобразную </w:t>
      </w:r>
      <w:r w:rsidR="005C70A3">
        <w:t>«</w:t>
      </w:r>
      <w:r w:rsidRPr="00E930B3">
        <w:t>медную доску</w:t>
      </w:r>
      <w:r w:rsidR="005C70A3">
        <w:t>»</w:t>
      </w:r>
      <w:r w:rsidRPr="00E930B3">
        <w:t>, где электричество из одной точки свободно передается в другую, не получается. И задача такая не ставится. Но есть вопросы, которые просто вопиют. Это, например, Якутская ГРЭС-2. Трудно представить, как Якутск будет проходить осеннезимний период: оборудование - на пределе. Второй пример - это энергоснабжение Мамско-Чуйского и Бодайбинского районов Иркутской области, где необходимо линейное строительство. То, что мы, несмотря ни на что, делаем и будем делать. Это и вопросы дефицита мощности на юге Приморья.</w:t>
      </w:r>
    </w:p>
    <w:p w:rsidR="00E930B3" w:rsidRPr="00E930B3" w:rsidRDefault="00E930B3" w:rsidP="00E930B3">
      <w:pPr>
        <w:jc w:val="both"/>
      </w:pPr>
      <w:r w:rsidRPr="00E930B3">
        <w:t>То есть, следует определить с десяток проектов, и честно признаться, что они могут финансироваться исключительно за счет средств федерального бюджета, поскольку являются экономически непривлекательными, и поставить точку. И в программных документах перестать вводить в заблуждение бизнес, население, органы власти в субъектах Федерации, что такие-то средства планируется туда направить. Не планируется. Точнее, планируется ровно столько, сколько есть на это в бюджете.</w:t>
      </w:r>
    </w:p>
    <w:p w:rsidR="00E930B3" w:rsidRPr="00E930B3" w:rsidRDefault="00E930B3" w:rsidP="00E930B3">
      <w:pPr>
        <w:jc w:val="both"/>
      </w:pPr>
      <w:r w:rsidRPr="00E930B3">
        <w:t>На самом деле многого не требуется от органов, которые принимают решения. Просто надо признать три вещи: а) денег не хватает; б) частные деньги туда не придут, поскольку энергетика Дальнего Востока - это отдельная тема, обсуждать ее я сейчас не буду, бизнесом не является; в) мы будем делать только то, что можем делать.</w:t>
      </w:r>
    </w:p>
    <w:p w:rsidR="00E930B3" w:rsidRPr="00E930B3" w:rsidRDefault="00E930B3" w:rsidP="00E930B3">
      <w:pPr>
        <w:jc w:val="both"/>
      </w:pPr>
      <w:r w:rsidRPr="00E930B3">
        <w:t>- Даже проект электроснабжения территорий золотодобычи не является инвестиционно привлекательным для бизнеса? Или вы его не рассматриваете?</w:t>
      </w:r>
    </w:p>
    <w:p w:rsidR="00E930B3" w:rsidRPr="00E930B3" w:rsidRDefault="00E930B3" w:rsidP="00E930B3">
      <w:pPr>
        <w:jc w:val="both"/>
      </w:pPr>
      <w:r w:rsidRPr="00E930B3">
        <w:t>- Нет, он рассматривается. Если бы он был инвестиционно привлекательным для бизнеса, то вероятно был бы уже осуществлен. Простой же ответ.</w:t>
      </w:r>
    </w:p>
    <w:p w:rsidR="00E930B3" w:rsidRPr="00E930B3" w:rsidRDefault="00E930B3" w:rsidP="00E930B3">
      <w:pPr>
        <w:jc w:val="both"/>
      </w:pPr>
      <w:r w:rsidRPr="00E930B3">
        <w:t xml:space="preserve">И я считаю, что наша совместная заслуга с ОАО </w:t>
      </w:r>
      <w:r w:rsidR="005C70A3">
        <w:t>«</w:t>
      </w:r>
      <w:r w:rsidRPr="00E930B3">
        <w:t>Полюс Золото</w:t>
      </w:r>
      <w:r w:rsidR="005C70A3">
        <w:t>»</w:t>
      </w:r>
      <w:r w:rsidRPr="00E930B3">
        <w:t xml:space="preserve"> состоит в том, что мы, несмотря на жесткую систему бюджетных ограничений, начали реализацию проекта строительства линий электропередач </w:t>
      </w:r>
      <w:r w:rsidR="005C70A3">
        <w:t>«</w:t>
      </w:r>
      <w:r w:rsidRPr="00E930B3">
        <w:t>Пеледуй - Мамакан</w:t>
      </w:r>
      <w:r w:rsidR="005C70A3">
        <w:t>»</w:t>
      </w:r>
      <w:r w:rsidRPr="00E930B3">
        <w:t xml:space="preserve">, который позволит вовлечь в хозяйственный оборот два крупных месторождения - Чертово корыто и Сухой Лог. Нам удалось убедить золотодобытчиков профинансировать первый этап строительства. И сейчас мы убеждаем государство: чтобы бизнес пошел туда, необходимо профинансировать второй этап. При этом </w:t>
      </w:r>
      <w:r w:rsidR="005C70A3">
        <w:t>«</w:t>
      </w:r>
      <w:r w:rsidRPr="00E930B3">
        <w:t>Полюс Золото</w:t>
      </w:r>
      <w:r w:rsidR="005C70A3">
        <w:t>»</w:t>
      </w:r>
      <w:r w:rsidRPr="00E930B3">
        <w:t xml:space="preserve"> правомерно ставит вопрос о возмещении в той или иной форме затрат, которые компания потратит на реализацию первого этапа строительства ЛЭП. Но ситуация настолько горяча и с электроснабжением Бадайбинского района, и с выполнением лицензионного соглашения, которое имеется у </w:t>
      </w:r>
      <w:r w:rsidR="005C70A3">
        <w:t>«</w:t>
      </w:r>
      <w:r w:rsidRPr="00E930B3">
        <w:t>Полюс Золото</w:t>
      </w:r>
      <w:r w:rsidR="005C70A3">
        <w:t>»</w:t>
      </w:r>
      <w:r w:rsidRPr="00E930B3">
        <w:t>, что сейчас компания самостоятельно линиями 110 кВт пойдет от Пеледуя на Чертова корыта. Дальше мы должны подхватить этот проект.</w:t>
      </w:r>
    </w:p>
    <w:p w:rsidR="00E930B3" w:rsidRPr="00E930B3" w:rsidRDefault="00E930B3" w:rsidP="00E930B3">
      <w:pPr>
        <w:jc w:val="both"/>
      </w:pPr>
      <w:r w:rsidRPr="00E930B3">
        <w:t>- ДВЭУК в силу ряда объективных причин занимает особое место в электроэнергетическом комплексе России. Окинув взглядом проделанную работу, вы как один из руководителей компании за что испытываете чувство гордости?</w:t>
      </w:r>
    </w:p>
    <w:p w:rsidR="00E930B3" w:rsidRPr="00E930B3" w:rsidRDefault="00E930B3" w:rsidP="00E930B3">
      <w:pPr>
        <w:jc w:val="both"/>
      </w:pPr>
      <w:r w:rsidRPr="00E930B3">
        <w:t xml:space="preserve">- Начнем не с того, чем я горжусь, а с того, за что не испытываю стыда. Это уже много. За то, что сделано нами на Дальнем Востоке. Реализованные проекты - это, безусловно, линия </w:t>
      </w:r>
      <w:r w:rsidR="005C70A3">
        <w:t>«</w:t>
      </w:r>
      <w:r w:rsidRPr="00E930B3">
        <w:t>Сунтар - Олекминск</w:t>
      </w:r>
      <w:r w:rsidR="005C70A3">
        <w:t>»</w:t>
      </w:r>
      <w:r w:rsidRPr="00E930B3">
        <w:t xml:space="preserve">, когда к своему 300-летию город был впервые подключен к централизованной системе электроснабжения. Это и проект обеспечения внешнего энергоснабжения ВСТО и НПС </w:t>
      </w:r>
      <w:r w:rsidR="005C70A3">
        <w:t>«</w:t>
      </w:r>
      <w:r w:rsidRPr="00E930B3">
        <w:t>№</w:t>
      </w:r>
      <w:r w:rsidR="005C70A3">
        <w:t>»</w:t>
      </w:r>
      <w:r w:rsidRPr="00E930B3">
        <w:t xml:space="preserve">14, 12, 13 и 11. За счет реализации крупнейшего проекта строительства линии </w:t>
      </w:r>
      <w:r w:rsidR="005C70A3">
        <w:t>«</w:t>
      </w:r>
      <w:r w:rsidRPr="00E930B3">
        <w:t>Чернышевский - Мирный - Ленск - Пеледуй</w:t>
      </w:r>
      <w:r w:rsidR="005C70A3">
        <w:t>»</w:t>
      </w:r>
      <w:r w:rsidRPr="00E930B3">
        <w:t xml:space="preserve"> (вкупе с линией </w:t>
      </w:r>
      <w:r w:rsidR="005C70A3">
        <w:t>«</w:t>
      </w:r>
      <w:r w:rsidRPr="00E930B3">
        <w:t>Сунтар - Олекминск</w:t>
      </w:r>
      <w:r w:rsidR="005C70A3">
        <w:t>»</w:t>
      </w:r>
      <w:r w:rsidRPr="00E930B3">
        <w:t xml:space="preserve"> это единая система) стало возможным полноценно включить внешнее энергоснабжение ВСТО и решить задачу роста экспортного потенциала Российской Федерации, укрепления его позиции на внешних рынках углеводородов.</w:t>
      </w:r>
    </w:p>
    <w:p w:rsidR="00E930B3" w:rsidRPr="00E930B3" w:rsidRDefault="00E930B3" w:rsidP="00E930B3">
      <w:pPr>
        <w:jc w:val="both"/>
      </w:pPr>
      <w:r w:rsidRPr="00E930B3">
        <w:t xml:space="preserve">Безусловно, несмотря на все тонкости, на все сложности, стоит гордиться проектом, который осуществлен ОАО </w:t>
      </w:r>
      <w:r w:rsidR="005C70A3">
        <w:t>«</w:t>
      </w:r>
      <w:r w:rsidRPr="00E930B3">
        <w:t>ДВЭУК</w:t>
      </w:r>
      <w:r w:rsidR="005C70A3">
        <w:t>»</w:t>
      </w:r>
      <w:r w:rsidRPr="00E930B3">
        <w:t xml:space="preserve"> вместе с другими энергокомпаниями по Приморскому краю, по развитию материковой сети электропередач и развитию энергоснабжения острова Русский. В </w:t>
      </w:r>
      <w:r w:rsidRPr="00E930B3">
        <w:lastRenderedPageBreak/>
        <w:t>предельно сжатые сроки там были решены задачи, по крайней мере, сопоставимые, если не более крупные, чем те, что решаются сейчас с энергоснабжением Сочи и Юга России.</w:t>
      </w:r>
    </w:p>
    <w:p w:rsidR="00E930B3" w:rsidRPr="00E930B3" w:rsidRDefault="00E930B3" w:rsidP="00E930B3">
      <w:pPr>
        <w:jc w:val="both"/>
      </w:pPr>
      <w:r w:rsidRPr="00E930B3">
        <w:t xml:space="preserve">Буквально на днях мы ставим под нагрузку линию </w:t>
      </w:r>
      <w:r w:rsidR="005C70A3">
        <w:t>«</w:t>
      </w:r>
      <w:r w:rsidRPr="00E930B3">
        <w:t>Центральная - Сокол - Палатка</w:t>
      </w:r>
      <w:r w:rsidR="005C70A3">
        <w:t>»</w:t>
      </w:r>
      <w:r w:rsidRPr="00E930B3">
        <w:t xml:space="preserve"> в Магадане. А это - надежность энергообеспечения ста тысяч населения, аэропорта и крупнейшего бюджетообразующего предприятия Магаданской области - аффинажного завода. Линия небольшая, но задачи решает колоссальные.</w:t>
      </w:r>
    </w:p>
    <w:p w:rsidR="00E930B3" w:rsidRPr="00E930B3" w:rsidRDefault="00E930B3" w:rsidP="00E930B3">
      <w:pPr>
        <w:jc w:val="both"/>
      </w:pPr>
      <w:r w:rsidRPr="00E930B3">
        <w:t xml:space="preserve">Я могу гордиться тем, что мы инициировали ряд проектов, которые, безусловно, будут иметь важнейшее будущее для развития не только энергетики, но и экономики Дальнего Востока. Буквально на днях состоялось очередное совещание, на котором газовики и нефтедобытчики согласились с нашей идей двухлетней давности по строительству Чаяндино-Талаканского энергокольца. Речь идет о Талаканском и Чаяндинском нефтегазоконденсатных месторождениях. Это два крупнейших объекта Восточной газовой программы. Два года назад мы предложили рассмотреть вариант внешнего энергоснабжения за счет каскада Вилюйских ГЭС и транзита избытка мощности на юг Якутии и север Иркутской области, и этот проект обрел свою жизнь, потянув за собой другой проект - строительство линии </w:t>
      </w:r>
      <w:r w:rsidR="005C70A3">
        <w:t>«</w:t>
      </w:r>
      <w:r w:rsidRPr="00E930B3">
        <w:t>Пеледуй - Мамакан</w:t>
      </w:r>
      <w:r w:rsidR="005C70A3">
        <w:t>»</w:t>
      </w:r>
      <w:r w:rsidRPr="00E930B3">
        <w:t>, которая объединит Западный энергорайон Якутии с единой национальной электрической сетью Российской Федерации. То есть, на самом деле есть предмет для гордости и есть опыт реализации крупнейших проектов на территории, сложной по географии, климату, населению и экономике.</w:t>
      </w:r>
    </w:p>
    <w:p w:rsidR="00E930B3" w:rsidRPr="00E930B3" w:rsidRDefault="00E930B3" w:rsidP="00E930B3">
      <w:pPr>
        <w:jc w:val="both"/>
      </w:pPr>
      <w:r w:rsidRPr="00E930B3">
        <w:t>- Как определяется вашей компанией окупаемость инвестиций в масштабные, наиболее важные инвестиционные программы, и какие меры она предпринимает для повышения инвестиционной привлекательности своих проектов?</w:t>
      </w:r>
    </w:p>
    <w:p w:rsidR="00E930B3" w:rsidRPr="00E930B3" w:rsidRDefault="00E930B3" w:rsidP="00E930B3">
      <w:pPr>
        <w:jc w:val="both"/>
      </w:pPr>
      <w:r w:rsidRPr="00E930B3">
        <w:t xml:space="preserve">- Сложность в том, что проекты, о которых мы говорим, они окупаемые, безусловно, но сроки возвратности средств - очень большие. На самом деле эффект от реализации того или иного проекта в энергетике Дальнего Востока имеет исключительно синергетический характер. То есть, нельзя взять деньги. потраченные на строительство энергообъекта, тариф, набросить рентабельность, и заявить: мы окупим этот проект за пять лет. Не так. Мы должны ответить следующим образом: за счет того, что будет некая линия - тяжелая, слабоокупаемая, потому что есть тарифные ограничения на Дальнем Востоке (дорогая электроэнергия на Дальнем Востоке не нужна - это тарифная нагрузка на потребителя), будет осваиваться одно, второе, третье месторождение, повысится занятость населения. Вырастет совокупное налогообложение, совокупный рост валового регионального продукта. Наконец, повысится качество и безопасность жизни населения. Безопасность жизни - это не преувеличение, это реальность: когда в центральной районной больнице во время операции выключается свет, потому что где-то оборвалась линия. Или когда аэропорт </w:t>
      </w:r>
      <w:r w:rsidR="005C70A3">
        <w:t>«</w:t>
      </w:r>
      <w:r w:rsidRPr="00E930B3">
        <w:t>Сокол</w:t>
      </w:r>
      <w:r w:rsidR="005C70A3">
        <w:t>»</w:t>
      </w:r>
      <w:r w:rsidRPr="00E930B3">
        <w:t xml:space="preserve"> отключается в момент приема воздушного судна. Поэтому, постоянно повторяю, неприемлем прямой счет по Дальнему Востоку, невозможен, вреден.</w:t>
      </w:r>
    </w:p>
    <w:p w:rsidR="00E930B3" w:rsidRPr="00E930B3" w:rsidRDefault="00E930B3" w:rsidP="00E930B3">
      <w:pPr>
        <w:jc w:val="both"/>
      </w:pPr>
      <w:r w:rsidRPr="00E930B3">
        <w:t>Если хотите, даже аморален.</w:t>
      </w:r>
    </w:p>
    <w:p w:rsidR="00E930B3" w:rsidRPr="00E930B3" w:rsidRDefault="00E930B3" w:rsidP="00E930B3">
      <w:pPr>
        <w:jc w:val="both"/>
      </w:pPr>
      <w:r w:rsidRPr="00E930B3">
        <w:t>Что касается инвестиционной привлекательности: поскольку мы исходим из того, что 95 процентов финансирования проектов должно происходить за счет средств федерального бюджета, безусловно, мы вынуждены занимать некую доказательную позицию перед органами государственной власти и управления, которые принимают решения. Эта позиция состоит в следующем. Мы говорим, что нельзя ждать частных инвестиций. А привлекательность проекта состоит в том, что вырастет экономический потенциал территории. У бизнеса появятся предпосылки прийти туда. У населения появится качественно новые условия жизни в условиях централизованной системы энергоснабжения. Повысятся комфортность и безопасность жизни. Поэтому наша задача, как мы ее видим, и для себя формулируем, - сделать инвестиционно привлекательной не энергетику. Энергетика - это инфраструктура. Нам нужно сделать инвестиционно привлекательной саму территорию.</w:t>
      </w:r>
    </w:p>
    <w:p w:rsidR="00E930B3" w:rsidRPr="00E930B3" w:rsidRDefault="00E930B3" w:rsidP="00E930B3">
      <w:pPr>
        <w:jc w:val="both"/>
      </w:pPr>
      <w:r w:rsidRPr="00E930B3">
        <w:t xml:space="preserve">Открытое акционерное общество </w:t>
      </w:r>
      <w:r w:rsidR="005C70A3">
        <w:t>«</w:t>
      </w:r>
      <w:r w:rsidRPr="00E930B3">
        <w:t>Дальневосточная энергетическая управляющая компания</w:t>
      </w:r>
      <w:r w:rsidR="005C70A3">
        <w:t>»</w:t>
      </w:r>
      <w:r w:rsidRPr="00E930B3">
        <w:t xml:space="preserve"> (ОАО </w:t>
      </w:r>
      <w:r w:rsidR="005C70A3">
        <w:t>«</w:t>
      </w:r>
      <w:r w:rsidRPr="00E930B3">
        <w:t>ДВЭУК</w:t>
      </w:r>
      <w:r w:rsidR="005C70A3">
        <w:t>»</w:t>
      </w:r>
      <w:r w:rsidRPr="00E930B3">
        <w:t>) является лидером в реализации инвестиционных проектов по развитию электроэнергетического комплекса Дальнего Востока России.</w:t>
      </w:r>
    </w:p>
    <w:p w:rsidR="00E930B3" w:rsidRPr="00E930B3" w:rsidRDefault="00E930B3" w:rsidP="00E930B3">
      <w:pPr>
        <w:jc w:val="both"/>
      </w:pPr>
      <w:r w:rsidRPr="00E930B3">
        <w:lastRenderedPageBreak/>
        <w:t xml:space="preserve">Компания была создана в 2001 году в ходе реформирования энергетики России с целью осуществления антикризисного управления энергокомпаниями, находящимися в наиболее проблемных регионах Дальневосточного федерального округа. В период 2001-2003 годов ОАО </w:t>
      </w:r>
      <w:r w:rsidR="005C70A3">
        <w:t>«</w:t>
      </w:r>
      <w:r w:rsidRPr="00E930B3">
        <w:t>ДВЭУК</w:t>
      </w:r>
      <w:r w:rsidR="005C70A3">
        <w:t>»</w:t>
      </w:r>
      <w:r w:rsidRPr="00E930B3">
        <w:t xml:space="preserve"> осуществляло функции единоличного исполнительного органа двух энергокомпаний Дальнего Востока - ОАО </w:t>
      </w:r>
      <w:r w:rsidR="005C70A3">
        <w:t>«</w:t>
      </w:r>
      <w:r w:rsidRPr="00E930B3">
        <w:t>Дальэнерго</w:t>
      </w:r>
      <w:r w:rsidR="005C70A3">
        <w:t>»</w:t>
      </w:r>
      <w:r w:rsidRPr="00E930B3">
        <w:t xml:space="preserve"> и ЗАО </w:t>
      </w:r>
      <w:r w:rsidR="005C70A3">
        <w:t>«</w:t>
      </w:r>
      <w:r w:rsidRPr="00E930B3">
        <w:t>ЛуТЭК</w:t>
      </w:r>
      <w:r w:rsidR="005C70A3">
        <w:t>»</w:t>
      </w:r>
      <w:r w:rsidRPr="00E930B3">
        <w:t xml:space="preserve">. В 2004 году РАО </w:t>
      </w:r>
      <w:r w:rsidR="005C70A3">
        <w:t>«</w:t>
      </w:r>
      <w:r w:rsidRPr="00E930B3">
        <w:t>ЕЭС России</w:t>
      </w:r>
      <w:r w:rsidR="005C70A3">
        <w:t>»</w:t>
      </w:r>
      <w:r w:rsidRPr="00E930B3">
        <w:t xml:space="preserve"> передало под управление Общества еще три региональные энергокомпании - ОАО </w:t>
      </w:r>
      <w:r w:rsidR="005C70A3">
        <w:t>«</w:t>
      </w:r>
      <w:r w:rsidRPr="00E930B3">
        <w:t>Камчатскэнерго</w:t>
      </w:r>
      <w:r w:rsidR="005C70A3">
        <w:t>»</w:t>
      </w:r>
      <w:r w:rsidRPr="00E930B3">
        <w:t xml:space="preserve">, ОАО </w:t>
      </w:r>
      <w:r w:rsidR="005C70A3">
        <w:t>«</w:t>
      </w:r>
      <w:r w:rsidRPr="00E930B3">
        <w:t>Сахалинэнерго</w:t>
      </w:r>
      <w:r w:rsidR="005C70A3">
        <w:t>»</w:t>
      </w:r>
      <w:r w:rsidRPr="00E930B3">
        <w:t xml:space="preserve"> и ОАО </w:t>
      </w:r>
      <w:r w:rsidR="005C70A3">
        <w:t>«</w:t>
      </w:r>
      <w:r w:rsidRPr="00E930B3">
        <w:t>Геотерм</w:t>
      </w:r>
      <w:r w:rsidR="005C70A3">
        <w:t>»</w:t>
      </w:r>
      <w:r w:rsidRPr="00E930B3">
        <w:t xml:space="preserve">, а в 2006 году - ОАО </w:t>
      </w:r>
      <w:r w:rsidR="005C70A3">
        <w:t>«</w:t>
      </w:r>
      <w:r w:rsidRPr="00E930B3">
        <w:t>Хабаровскэнерго</w:t>
      </w:r>
      <w:r w:rsidR="005C70A3">
        <w:t>»</w:t>
      </w:r>
      <w:r w:rsidRPr="00E930B3">
        <w:t xml:space="preserve"> и ОАО </w:t>
      </w:r>
      <w:r w:rsidR="005C70A3">
        <w:t>«</w:t>
      </w:r>
      <w:r w:rsidRPr="00E930B3">
        <w:t>Амурэнерго</w:t>
      </w:r>
      <w:r w:rsidR="005C70A3">
        <w:t>»</w:t>
      </w:r>
      <w:r w:rsidRPr="00E930B3">
        <w:t xml:space="preserve">. Компания сумела вывести эти предприятия из кризиса, решить </w:t>
      </w:r>
      <w:r w:rsidR="005C70A3">
        <w:t>«</w:t>
      </w:r>
      <w:r w:rsidRPr="00E930B3">
        <w:t>хронические</w:t>
      </w:r>
      <w:r w:rsidR="005C70A3">
        <w:t>»</w:t>
      </w:r>
      <w:r w:rsidRPr="00E930B3">
        <w:t xml:space="preserve"> проблемы, разработать перспективные планы, создать предпосылки для финансового и технического развития. На момент прекращения деятельности РАО </w:t>
      </w:r>
      <w:r w:rsidR="005C70A3">
        <w:t>«</w:t>
      </w:r>
      <w:r w:rsidRPr="00E930B3">
        <w:t>ЕЭС России</w:t>
      </w:r>
      <w:r w:rsidR="005C70A3">
        <w:t>»</w:t>
      </w:r>
      <w:r w:rsidRPr="00E930B3">
        <w:t xml:space="preserve"> ОАО </w:t>
      </w:r>
      <w:r w:rsidR="005C70A3">
        <w:t>«</w:t>
      </w:r>
      <w:r w:rsidRPr="00E930B3">
        <w:t>ДВЭУК</w:t>
      </w:r>
      <w:r w:rsidR="005C70A3">
        <w:t>»</w:t>
      </w:r>
      <w:r w:rsidRPr="00E930B3">
        <w:t xml:space="preserve"> являлось крупнейшей энергетической управляющей компанией в энергетике страны, объединяющей Приморский и Хабаровский края, Сахалинскую, Камчатскую и Амурскую области.</w:t>
      </w:r>
    </w:p>
    <w:p w:rsidR="00E930B3" w:rsidRPr="00E930B3" w:rsidRDefault="00E930B3" w:rsidP="00E930B3">
      <w:pPr>
        <w:jc w:val="both"/>
      </w:pPr>
      <w:r w:rsidRPr="00E930B3">
        <w:t xml:space="preserve">С 2008 г. ОАО </w:t>
      </w:r>
      <w:r w:rsidR="005C70A3">
        <w:t>«</w:t>
      </w:r>
      <w:r w:rsidRPr="00E930B3">
        <w:t>ДВЭУК</w:t>
      </w:r>
      <w:r w:rsidR="005C70A3">
        <w:t>»</w:t>
      </w:r>
      <w:r w:rsidRPr="00E930B3">
        <w:t xml:space="preserve"> управляет основным объемом государственных инвестиций, направленных на развитие энергетической инфраструктуры Дальнего Востока Российской Федерации. Работу компании в рамках исполнения федеральных целевых программ координирует Правительство РФ.</w:t>
      </w:r>
    </w:p>
    <w:p w:rsidR="00E930B3" w:rsidRPr="00E930B3" w:rsidRDefault="00E930B3" w:rsidP="00E930B3">
      <w:pPr>
        <w:jc w:val="both"/>
      </w:pPr>
      <w:r w:rsidRPr="00E930B3">
        <w:t xml:space="preserve">Основной акционер - Российская Федерация в лице Росимущества (принадлежит 99,9% акций). Акционерный капитал Общества составляет 54,367 млрд руб. Зона деятельности охватывает пять регионов Дальневосточного федерального округа (Приморский край, Амурская область, Республика Саха (Якутия), Магаданская область). Инвестиционный портфель ОАО </w:t>
      </w:r>
      <w:r w:rsidR="005C70A3">
        <w:t>«</w:t>
      </w:r>
      <w:r w:rsidRPr="00E930B3">
        <w:t>ДВЭУК</w:t>
      </w:r>
      <w:r w:rsidR="005C70A3">
        <w:t>»</w:t>
      </w:r>
      <w:r w:rsidRPr="00E930B3">
        <w:t xml:space="preserve"> включает в себя 11 проектов общей стоимостью более 100 млрд рублей. В числе этих проектов - энергообеспечение острова Русский (место проведения Саммита АТЭС), внешнее энергообспечение ВСТО </w:t>
      </w:r>
      <w:r>
        <w:rPr>
          <w:lang w:val="en-US"/>
        </w:rPr>
        <w:t>I</w:t>
      </w:r>
      <w:r w:rsidRPr="00E930B3">
        <w:t xml:space="preserve">, </w:t>
      </w:r>
      <w:r>
        <w:rPr>
          <w:lang w:val="en-US"/>
        </w:rPr>
        <w:t>II</w:t>
      </w:r>
      <w:r w:rsidRPr="00E930B3">
        <w:t>, объединение изолированных энергорайонов, создание энергетической инфраструктуры для освоения крупнейших месторождений золота на Дальнем Востоке.</w:t>
      </w:r>
    </w:p>
    <w:p w:rsidR="00E930B3" w:rsidRPr="00E930B3" w:rsidRDefault="00E930B3" w:rsidP="00E930B3">
      <w:pPr>
        <w:jc w:val="both"/>
      </w:pPr>
      <w:r w:rsidRPr="00E930B3">
        <w:t xml:space="preserve">Вводимые мощности в составе реализуемых ОАО </w:t>
      </w:r>
      <w:r w:rsidR="005C70A3">
        <w:t>«</w:t>
      </w:r>
      <w:r w:rsidRPr="00E930B3">
        <w:t>ДВЭУК</w:t>
      </w:r>
      <w:r w:rsidR="005C70A3">
        <w:t>»</w:t>
      </w:r>
      <w:r w:rsidRPr="00E930B3">
        <w:t xml:space="preserve"> инвестиционных проектов: - 3316,6 км линий электропередачи с классами напряжения от 6 кВ до 220 кВ; - 49,8 МВт установленной мощности объектов генерации; - 1268,6 МВА трансформаторной мощности; - 163,67 Гкал/час тепловой мощности мини ТЭЦ.</w:t>
      </w:r>
    </w:p>
    <w:p w:rsidR="00E930B3" w:rsidRPr="00E930B3" w:rsidRDefault="00E930B3" w:rsidP="00E930B3">
      <w:pPr>
        <w:jc w:val="both"/>
      </w:pPr>
      <w:r w:rsidRPr="00E930B3">
        <w:t xml:space="preserve">Компанией за несколько лет в регионах присутствия аккумулированы необходимые производственные мощности. За период с 2008 г. по 2012 г. численность привлеченного персонала для реализации проектов ОАО </w:t>
      </w:r>
      <w:r w:rsidR="005C70A3">
        <w:t>«</w:t>
      </w:r>
      <w:r w:rsidRPr="00E930B3">
        <w:t>ДВЭУК</w:t>
      </w:r>
      <w:r w:rsidR="005C70A3">
        <w:t>»</w:t>
      </w:r>
      <w:r w:rsidRPr="00E930B3">
        <w:t xml:space="preserve"> составила более 3,5 тыс. человек. Сегодня компания реализует самый крупный сетевой проект в Российской Федерации - строительство линии 220 кВ </w:t>
      </w:r>
      <w:r w:rsidR="005C70A3">
        <w:t>«</w:t>
      </w:r>
      <w:r w:rsidRPr="00E930B3">
        <w:t>Чернышевский - Мирный - Ленск - Пеледуй</w:t>
      </w:r>
      <w:r w:rsidR="005C70A3">
        <w:t>»</w:t>
      </w:r>
      <w:r w:rsidRPr="00E930B3">
        <w:t xml:space="preserve">, с отпайкой до НПС </w:t>
      </w:r>
      <w:r w:rsidR="005C70A3">
        <w:t>«</w:t>
      </w:r>
      <w:r w:rsidRPr="00E930B3">
        <w:t>№</w:t>
      </w:r>
      <w:r w:rsidR="005C70A3">
        <w:t>»</w:t>
      </w:r>
      <w:r w:rsidRPr="00E930B3">
        <w:t>14, не имеющей равных по многим критериям: по потенциалу мощности, протяженности, сложности условий прохождения и строительства.</w:t>
      </w:r>
    </w:p>
    <w:p w:rsidR="00E930B3" w:rsidRPr="00E930B3" w:rsidRDefault="00E930B3" w:rsidP="00E930B3">
      <w:pPr>
        <w:jc w:val="both"/>
      </w:pPr>
      <w:r w:rsidRPr="00E930B3">
        <w:t xml:space="preserve">Инвестиционные проекты ОАО </w:t>
      </w:r>
      <w:r w:rsidR="005C70A3">
        <w:t>«</w:t>
      </w:r>
      <w:r w:rsidRPr="00E930B3">
        <w:t>ДВЭУК</w:t>
      </w:r>
      <w:r w:rsidR="005C70A3">
        <w:t>»</w:t>
      </w:r>
      <w:r w:rsidRPr="00E930B3">
        <w:t xml:space="preserve"> в Дальневосточном федеральном округе В настоящее время на территории Дальневосточного Федерального округа ОАО </w:t>
      </w:r>
      <w:r w:rsidR="005C70A3">
        <w:t>«</w:t>
      </w:r>
      <w:r w:rsidRPr="00E930B3">
        <w:t>ДВЭУК</w:t>
      </w:r>
      <w:r w:rsidR="005C70A3">
        <w:t>»</w:t>
      </w:r>
      <w:r w:rsidRPr="00E930B3">
        <w:t xml:space="preserve"> реализует 10 проектов в Приморском крае, Амурской области, Республике Саха (Якутия), Магаданской области. По состоянию на 01.08.2013 закончено строительство 19 объектов (1409,1 км ЛЭП, 592,6 МВА мощности ПС, 36,6 МВт и 145,31 Гкал/час генерации). Общий объем освоенных инвестиций составил 48,5 млрд руб.</w:t>
      </w:r>
    </w:p>
    <w:p w:rsidR="00E930B3" w:rsidRPr="00E930B3" w:rsidRDefault="00E930B3" w:rsidP="00E930B3">
      <w:pPr>
        <w:jc w:val="both"/>
      </w:pPr>
      <w:r w:rsidRPr="00E930B3">
        <w:t>Среди выполненных и реализуемых в настоящее время инвестиционных проектов можно выделить следующие:</w:t>
      </w:r>
      <w:r>
        <w:rPr>
          <w:lang w:val="en-US"/>
        </w:rPr>
        <w:t> </w:t>
      </w:r>
      <w:r w:rsidRPr="00E930B3">
        <w:t xml:space="preserve"> - Строительство ВЛ 220 кВ Сунтар - Олекминск с ПС </w:t>
      </w:r>
      <w:r w:rsidR="005C70A3">
        <w:t>«</w:t>
      </w:r>
      <w:r w:rsidRPr="00E930B3">
        <w:t>Олекминск</w:t>
      </w:r>
      <w:r w:rsidR="005C70A3">
        <w:t>»</w:t>
      </w:r>
      <w:r w:rsidRPr="00E930B3">
        <w:t xml:space="preserve"> и отпайкой до НПС-14, Республика Саха (Якутия),</w:t>
      </w:r>
      <w:r>
        <w:rPr>
          <w:lang w:val="en-US"/>
        </w:rPr>
        <w:t> </w:t>
      </w:r>
      <w:r w:rsidRPr="00E930B3">
        <w:t xml:space="preserve"> - Строительство ВЛ 220 кВ </w:t>
      </w:r>
      <w:r w:rsidR="005C70A3">
        <w:t>«</w:t>
      </w:r>
      <w:r w:rsidRPr="00E930B3">
        <w:t>Чернышевский - Мирный - Ленск - Пеледуй</w:t>
      </w:r>
      <w:r w:rsidR="005C70A3">
        <w:t>»</w:t>
      </w:r>
      <w:r w:rsidRPr="00E930B3">
        <w:t xml:space="preserve"> с ПС 220/10 НПС-12, 13, ПС 220/110/6 кВ </w:t>
      </w:r>
      <w:r w:rsidR="005C70A3">
        <w:t>«</w:t>
      </w:r>
      <w:r w:rsidRPr="00E930B3">
        <w:t>Городская</w:t>
      </w:r>
      <w:r w:rsidR="005C70A3">
        <w:t>»</w:t>
      </w:r>
      <w:r w:rsidRPr="00E930B3">
        <w:t xml:space="preserve">, ПС 220/110/10 кВ </w:t>
      </w:r>
      <w:r w:rsidR="005C70A3">
        <w:t>«</w:t>
      </w:r>
      <w:r w:rsidRPr="00E930B3">
        <w:t>Пеледуй</w:t>
      </w:r>
      <w:r w:rsidR="005C70A3">
        <w:t>»</w:t>
      </w:r>
      <w:r w:rsidRPr="00E930B3">
        <w:t xml:space="preserve">, с отпайкой до НПС </w:t>
      </w:r>
      <w:r w:rsidR="005C70A3">
        <w:t>«</w:t>
      </w:r>
      <w:r w:rsidRPr="00E930B3">
        <w:t>№</w:t>
      </w:r>
      <w:r w:rsidR="005C70A3">
        <w:t>»</w:t>
      </w:r>
      <w:r w:rsidRPr="00E930B3">
        <w:t xml:space="preserve"> 14</w:t>
      </w:r>
      <w:r w:rsidR="005C70A3">
        <w:t>»</w:t>
      </w:r>
      <w:r w:rsidRPr="00E930B3">
        <w:t>,</w:t>
      </w:r>
      <w:r>
        <w:rPr>
          <w:lang w:val="en-US"/>
        </w:rPr>
        <w:t> </w:t>
      </w:r>
      <w:r w:rsidRPr="00E930B3">
        <w:t xml:space="preserve"> - Строительство и реконструкция объектов распределительных сетей материковой части Владивостока,</w:t>
      </w:r>
      <w:r>
        <w:rPr>
          <w:lang w:val="en-US"/>
        </w:rPr>
        <w:t> </w:t>
      </w:r>
      <w:r w:rsidRPr="00E930B3">
        <w:t xml:space="preserve"> - Строительство распределительных сетей острова Русский 35кВ, - Строительство электрических сетей 110 кВ кольца города Благовещенска, Амурская область,</w:t>
      </w:r>
      <w:r>
        <w:rPr>
          <w:lang w:val="en-US"/>
        </w:rPr>
        <w:t> </w:t>
      </w:r>
      <w:r w:rsidRPr="00E930B3">
        <w:t xml:space="preserve"> - Строительство ВЛ 35/110 кВ </w:t>
      </w:r>
      <w:r w:rsidR="005C70A3">
        <w:t>«</w:t>
      </w:r>
      <w:r w:rsidRPr="00E930B3">
        <w:t>Центральная - Сокол - Палатка</w:t>
      </w:r>
      <w:r w:rsidR="005C70A3">
        <w:t>»</w:t>
      </w:r>
      <w:r w:rsidRPr="00E930B3">
        <w:t xml:space="preserve"> с заходом на ПС 110,35 кВ, Магаданская область.</w:t>
      </w:r>
    </w:p>
    <w:p w:rsidR="00E930B3" w:rsidRPr="00E930B3" w:rsidRDefault="00E930B3" w:rsidP="00E930B3">
      <w:pPr>
        <w:jc w:val="both"/>
      </w:pPr>
      <w:r w:rsidRPr="00E930B3">
        <w:lastRenderedPageBreak/>
        <w:t>Перспективными проектами являются:</w:t>
      </w:r>
      <w:r>
        <w:rPr>
          <w:lang w:val="en-US"/>
        </w:rPr>
        <w:t> </w:t>
      </w:r>
      <w:r w:rsidRPr="00E930B3">
        <w:t xml:space="preserve"> - Строительство двух одноцепных ВЛ 220 кВ </w:t>
      </w:r>
      <w:r w:rsidR="005C70A3">
        <w:t>«</w:t>
      </w:r>
      <w:r w:rsidRPr="00E930B3">
        <w:t xml:space="preserve">Пеледуй - Чертово Корыто - Сухой Лог - Мамакан с ПС 220/110 кВ </w:t>
      </w:r>
      <w:r w:rsidR="005C70A3">
        <w:t>«</w:t>
      </w:r>
      <w:r w:rsidRPr="00E930B3">
        <w:t>Чертово Корыто</w:t>
      </w:r>
      <w:r w:rsidR="005C70A3">
        <w:t>»</w:t>
      </w:r>
      <w:r w:rsidRPr="00E930B3">
        <w:t xml:space="preserve">, ПС 220/110 кВ </w:t>
      </w:r>
      <w:r w:rsidR="005C70A3">
        <w:t>«</w:t>
      </w:r>
      <w:r w:rsidRPr="00E930B3">
        <w:t>Сухой Лог</w:t>
      </w:r>
      <w:r w:rsidR="005C70A3">
        <w:t>»</w:t>
      </w:r>
      <w:r w:rsidRPr="00E930B3">
        <w:t xml:space="preserve"> и расширением ОРУ 220 кВ ПС </w:t>
      </w:r>
      <w:r w:rsidR="005C70A3">
        <w:t>«</w:t>
      </w:r>
      <w:r w:rsidRPr="00E930B3">
        <w:t>Пеледуй</w:t>
      </w:r>
      <w:r w:rsidR="005C70A3">
        <w:t>»</w:t>
      </w:r>
      <w:r w:rsidRPr="00E930B3">
        <w:t>, Республика Саха (Якутия), Иркутская область,</w:t>
      </w:r>
      <w:r>
        <w:rPr>
          <w:lang w:val="en-US"/>
        </w:rPr>
        <w:t> </w:t>
      </w:r>
      <w:r w:rsidRPr="00E930B3">
        <w:t xml:space="preserve"> - Строительство ВЛ 220 кВ </w:t>
      </w:r>
      <w:r w:rsidR="005C70A3">
        <w:t>«</w:t>
      </w:r>
      <w:r w:rsidRPr="00E930B3">
        <w:t>Мирный - Чаяндинское НГКМ - Талаканское НГКМ - Пеледуй</w:t>
      </w:r>
      <w:r w:rsidR="005C70A3">
        <w:t>»</w:t>
      </w:r>
      <w:r w:rsidRPr="00E930B3">
        <w:t>, Республика Саха (Якутия),</w:t>
      </w:r>
      <w:r>
        <w:rPr>
          <w:lang w:val="en-US"/>
        </w:rPr>
        <w:t> </w:t>
      </w:r>
      <w:r w:rsidRPr="00E930B3">
        <w:t xml:space="preserve"> - Строительство ВЛ 220 кВ </w:t>
      </w:r>
      <w:r w:rsidR="005C70A3">
        <w:t>«</w:t>
      </w:r>
      <w:r w:rsidRPr="00E930B3">
        <w:t>Мирный - Сунтар-Нюрба</w:t>
      </w:r>
      <w:r w:rsidR="005C70A3">
        <w:t>»</w:t>
      </w:r>
      <w:r w:rsidRPr="00E930B3">
        <w:t xml:space="preserve"> с подстанциями </w:t>
      </w:r>
      <w:r w:rsidR="005C70A3">
        <w:t>«</w:t>
      </w:r>
      <w:r w:rsidRPr="00E930B3">
        <w:t>Сунтар</w:t>
      </w:r>
      <w:r w:rsidR="005C70A3">
        <w:t>»</w:t>
      </w:r>
      <w:r w:rsidRPr="00E930B3">
        <w:t xml:space="preserve"> и </w:t>
      </w:r>
      <w:r w:rsidR="005C70A3">
        <w:t>«</w:t>
      </w:r>
      <w:r w:rsidRPr="00E930B3">
        <w:t>Нюрба</w:t>
      </w:r>
      <w:r w:rsidR="005C70A3">
        <w:t>»</w:t>
      </w:r>
      <w:r w:rsidRPr="00E930B3">
        <w:t xml:space="preserve"> (3 и 4 пусковые комплексы), Республика Саха (Якутия),</w:t>
      </w:r>
      <w:r>
        <w:rPr>
          <w:lang w:val="en-US"/>
        </w:rPr>
        <w:t> </w:t>
      </w:r>
      <w:r w:rsidRPr="00E930B3">
        <w:t xml:space="preserve"> - Строительство ВЛ-220/110 кВ </w:t>
      </w:r>
      <w:r w:rsidR="005C70A3">
        <w:t>«</w:t>
      </w:r>
      <w:r w:rsidRPr="00E930B3">
        <w:t>Хандыга - Теплый Ключ - Развилка - Нера Новая</w:t>
      </w:r>
      <w:r w:rsidR="005C70A3">
        <w:t>»</w:t>
      </w:r>
      <w:r w:rsidRPr="00E930B3">
        <w:t>, Республика Саха (Якутия), Магаданская область</w:t>
      </w:r>
      <w:r w:rsidR="005C70A3">
        <w:t>»</w:t>
      </w:r>
      <w:r w:rsidRPr="00E930B3">
        <w:t>,</w:t>
      </w:r>
      <w:r>
        <w:rPr>
          <w:lang w:val="en-US"/>
        </w:rPr>
        <w:t> </w:t>
      </w:r>
      <w:r w:rsidRPr="00E930B3">
        <w:t xml:space="preserve"> - Строительство ВЛ 220 кВ </w:t>
      </w:r>
      <w:r w:rsidR="005C70A3">
        <w:t>«</w:t>
      </w:r>
      <w:r w:rsidRPr="00E930B3">
        <w:t>Оротукан - Палатка - Центральная</w:t>
      </w:r>
      <w:r w:rsidR="005C70A3">
        <w:t>»</w:t>
      </w:r>
      <w:r w:rsidRPr="00E930B3">
        <w:t>, Магаданская область,</w:t>
      </w:r>
      <w:r>
        <w:rPr>
          <w:lang w:val="en-US"/>
        </w:rPr>
        <w:t> </w:t>
      </w:r>
      <w:r w:rsidRPr="00E930B3">
        <w:t xml:space="preserve"> - Строительство ВЛ 35/110 кВ </w:t>
      </w:r>
      <w:r w:rsidR="005C70A3">
        <w:t>«</w:t>
      </w:r>
      <w:r w:rsidRPr="00E930B3">
        <w:t>Центральная - Сокол - Палатка</w:t>
      </w:r>
      <w:r w:rsidR="005C70A3">
        <w:t>»</w:t>
      </w:r>
      <w:r w:rsidRPr="00E930B3">
        <w:t xml:space="preserve"> с заходом на ПС 110,35 кВ, Магаданская область</w:t>
      </w:r>
      <w:r>
        <w:rPr>
          <w:lang w:val="en-US"/>
        </w:rPr>
        <w:t> </w:t>
      </w:r>
      <w:r w:rsidRPr="00E930B3">
        <w:t xml:space="preserve"> - Строительство двухцепной ВЛ 220 кВ </w:t>
      </w:r>
      <w:r w:rsidR="005C70A3">
        <w:t>«</w:t>
      </w:r>
      <w:r w:rsidRPr="00E930B3">
        <w:t>Усть-Омчуг - Омчак</w:t>
      </w:r>
      <w:r w:rsidR="005C70A3">
        <w:t>»</w:t>
      </w:r>
      <w:r w:rsidRPr="00E930B3">
        <w:t xml:space="preserve"> с реконструкцией ПС 220 кВ </w:t>
      </w:r>
      <w:r w:rsidR="005C70A3">
        <w:t>«</w:t>
      </w:r>
      <w:r w:rsidRPr="00E930B3">
        <w:t>Усть-Омчуг</w:t>
      </w:r>
      <w:r w:rsidR="005C70A3">
        <w:t>»</w:t>
      </w:r>
      <w:r w:rsidRPr="00E930B3">
        <w:t>, Магаданская область,</w:t>
      </w:r>
      <w:r>
        <w:rPr>
          <w:lang w:val="en-US"/>
        </w:rPr>
        <w:t> </w:t>
      </w:r>
      <w:r w:rsidRPr="00E930B3">
        <w:t xml:space="preserve"> - Строительство ПС 220 кВ </w:t>
      </w:r>
      <w:r w:rsidR="005C70A3">
        <w:t>«</w:t>
      </w:r>
      <w:r w:rsidRPr="00E930B3">
        <w:t>Омчак</w:t>
      </w:r>
      <w:r w:rsidR="005C70A3">
        <w:t>»</w:t>
      </w:r>
      <w:r w:rsidRPr="00E930B3">
        <w:t>, Магаданская область,</w:t>
      </w:r>
      <w:r>
        <w:rPr>
          <w:lang w:val="en-US"/>
        </w:rPr>
        <w:t> </w:t>
      </w:r>
      <w:r w:rsidRPr="00E930B3">
        <w:t xml:space="preserve"> - Строительство двухцепной ВЛ 220 кВ </w:t>
      </w:r>
      <w:r w:rsidR="005C70A3">
        <w:t>«</w:t>
      </w:r>
      <w:r w:rsidRPr="00E930B3">
        <w:t>Берелех - Омчак</w:t>
      </w:r>
      <w:r w:rsidR="005C70A3">
        <w:t>»</w:t>
      </w:r>
      <w:r w:rsidRPr="00E930B3">
        <w:t xml:space="preserve"> с реконструкцией ПС 220кВ </w:t>
      </w:r>
      <w:r w:rsidR="005C70A3">
        <w:t>«</w:t>
      </w:r>
      <w:r w:rsidRPr="00E930B3">
        <w:t>Берелех</w:t>
      </w:r>
      <w:r w:rsidR="005C70A3">
        <w:t>»</w:t>
      </w:r>
      <w:r w:rsidRPr="00E930B3">
        <w:t xml:space="preserve">, Магаданская область, - Строительство ВЛ 220 кВ </w:t>
      </w:r>
      <w:r w:rsidR="005C70A3">
        <w:t>«</w:t>
      </w:r>
      <w:r w:rsidRPr="00E930B3">
        <w:t>Ягодное - Берелех</w:t>
      </w:r>
      <w:r w:rsidR="005C70A3">
        <w:t>»</w:t>
      </w:r>
      <w:r w:rsidRPr="00E930B3">
        <w:t xml:space="preserve"> с реконструкцией ПС 220кВ </w:t>
      </w:r>
      <w:r w:rsidR="005C70A3">
        <w:t>«</w:t>
      </w:r>
      <w:r w:rsidRPr="00E930B3">
        <w:t>Ягодное</w:t>
      </w:r>
      <w:r w:rsidR="005C70A3">
        <w:t>»</w:t>
      </w:r>
      <w:r w:rsidRPr="00E930B3">
        <w:t>, Магаданская область.</w:t>
      </w:r>
    </w:p>
    <w:p w:rsidR="00E930B3" w:rsidRPr="00E930B3" w:rsidRDefault="00E930B3" w:rsidP="00E930B3">
      <w:pPr>
        <w:jc w:val="both"/>
      </w:pPr>
      <w:r>
        <w:rPr>
          <w:lang w:val="en-US"/>
        </w:rPr>
        <w:t>   </w:t>
      </w:r>
      <w:r w:rsidRPr="00E930B3">
        <w:t xml:space="preserve"> </w:t>
      </w:r>
    </w:p>
    <w:p w:rsidR="00E930B3" w:rsidRDefault="00E930B3" w:rsidP="00E930B3">
      <w:pPr>
        <w:jc w:val="both"/>
        <w:rPr>
          <w:rStyle w:val="a3"/>
        </w:rPr>
      </w:pPr>
      <w:r w:rsidRPr="00E930B3">
        <w:tab/>
      </w:r>
      <w:hyperlink w:anchor="mmm1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36" w:name="nnn12"/>
      <w:bookmarkEnd w:id="336"/>
      <w:r w:rsidRPr="00E930B3">
        <w:rPr>
          <w:b/>
          <w:color w:val="3CA499"/>
          <w:sz w:val="28"/>
          <w:szCs w:val="28"/>
        </w:rPr>
        <w:lastRenderedPageBreak/>
        <w:t>Российская газета</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Елена Домчева</w:t>
      </w:r>
    </w:p>
    <w:p w:rsidR="00E930B3" w:rsidRPr="00E930B3" w:rsidRDefault="00E930B3" w:rsidP="00E930B3">
      <w:pPr>
        <w:pStyle w:val="18RGB60"/>
      </w:pPr>
      <w:r w:rsidRPr="00E930B3">
        <w:t>Тепловой удар по тарифам</w:t>
      </w:r>
    </w:p>
    <w:p w:rsidR="00E930B3" w:rsidRPr="00E930B3" w:rsidRDefault="00E930B3" w:rsidP="00E930B3">
      <w:pPr>
        <w:jc w:val="both"/>
      </w:pPr>
    </w:p>
    <w:p w:rsidR="00E930B3" w:rsidRPr="00E930B3" w:rsidRDefault="00E930B3" w:rsidP="00E930B3">
      <w:pPr>
        <w:jc w:val="both"/>
      </w:pPr>
      <w:r w:rsidRPr="00E930B3">
        <w:t>[Общероссийский выпуск] Плата за тепло будет индексироваться только один раз в год - летом Индексация цен на тепло переносится с января на июль. Об этом говорится в постановлении правительства, подписанном премьером Дмитрием Медведевым.</w:t>
      </w:r>
    </w:p>
    <w:p w:rsidR="00E930B3" w:rsidRPr="00E930B3" w:rsidRDefault="00E930B3" w:rsidP="00E930B3">
      <w:pPr>
        <w:jc w:val="both"/>
      </w:pPr>
      <w:r w:rsidRPr="00E930B3">
        <w:t>То есть, если раньше тарифы утверждались в декабре, а действовать начинали только через полгода, то сейчас они будут устанавливаться непосредственно перед 1 июля. Ровно на один календарный год, говорится в постановлении правительства.</w:t>
      </w:r>
    </w:p>
    <w:p w:rsidR="00E930B3" w:rsidRPr="00E930B3" w:rsidRDefault="005C70A3" w:rsidP="00E930B3">
      <w:pPr>
        <w:jc w:val="both"/>
      </w:pPr>
      <w:r>
        <w:t>«</w:t>
      </w:r>
      <w:r w:rsidR="00E930B3" w:rsidRPr="00E930B3">
        <w:t xml:space="preserve">Тарифы на тепло теперь в обязательном порядке будут повышаться со второго полугодия, - пояснил </w:t>
      </w:r>
      <w:r>
        <w:t>«</w:t>
      </w:r>
      <w:r w:rsidR="00E930B3" w:rsidRPr="00E930B3">
        <w:t>Российской газете</w:t>
      </w:r>
      <w:r>
        <w:t>»</w:t>
      </w:r>
      <w:r w:rsidR="00E930B3" w:rsidRPr="00E930B3">
        <w:t xml:space="preserve"> Андрей Чибис, руководитель Рабочей группы по развития ЖКХ Экспертного совета при правительстве РФ. - Скажем так, это законодательно-юридическая фиксация решений, которые принимаются сегодня</w:t>
      </w:r>
      <w:r>
        <w:t>»</w:t>
      </w:r>
      <w:r w:rsidR="00E930B3" w:rsidRPr="00E930B3">
        <w:t>.</w:t>
      </w:r>
    </w:p>
    <w:p w:rsidR="00E930B3" w:rsidRPr="00E930B3" w:rsidRDefault="00E930B3" w:rsidP="00E930B3">
      <w:pPr>
        <w:jc w:val="both"/>
      </w:pPr>
      <w:r w:rsidRPr="00E930B3">
        <w:t xml:space="preserve">По его словам, если в прошлом и этом году тарифы на тепло </w:t>
      </w:r>
      <w:r w:rsidR="005C70A3">
        <w:t>«</w:t>
      </w:r>
      <w:r w:rsidRPr="00E930B3">
        <w:t>подпрыгивали</w:t>
      </w:r>
      <w:r w:rsidR="005C70A3">
        <w:t>»</w:t>
      </w:r>
      <w:r w:rsidRPr="00E930B3">
        <w:t xml:space="preserve"> два раза, в июле и сентябре, то со следующего года это будет происходить только один раз. </w:t>
      </w:r>
      <w:r w:rsidR="005C70A3">
        <w:t>«</w:t>
      </w:r>
      <w:r w:rsidRPr="00E930B3">
        <w:t>Потребителям пугаться или, наоборот, радоваться не стоит, для них ничего не изменится, - пояснил эксперт. - Это упрощает работу инициаторов и дает более четкое понимание для всех заинтересованных организаций</w:t>
      </w:r>
      <w:r w:rsidR="005C70A3">
        <w:t>»</w:t>
      </w:r>
      <w:r w:rsidRPr="00E930B3">
        <w:t>.</w:t>
      </w:r>
    </w:p>
    <w:p w:rsidR="00E930B3" w:rsidRPr="00E930B3" w:rsidRDefault="00E930B3" w:rsidP="00E930B3">
      <w:pPr>
        <w:jc w:val="both"/>
      </w:pPr>
      <w:r w:rsidRPr="00E930B3">
        <w:t xml:space="preserve">В последние два года рост тарифов на тепло проходит достаточно плавно, заметил эксперт. </w:t>
      </w:r>
      <w:r w:rsidR="005C70A3">
        <w:t>«</w:t>
      </w:r>
      <w:r w:rsidRPr="00E930B3">
        <w:t>Он составляет примерно 10 процентов в год, - сказал Чибис. - На рост цен в этой области очень сильно влияет стоимость газа</w:t>
      </w:r>
      <w:r w:rsidR="005C70A3">
        <w:t>»</w:t>
      </w:r>
      <w:r w:rsidRPr="00E930B3">
        <w:t>. Напомним, что по прогнозу Минэкономразвития, в этом году тарифы на тепло должны вырасти на 8-10 процентов, на электроэнергию - 12-15 процентов, а на газ - на 15 процентов.</w:t>
      </w:r>
    </w:p>
    <w:p w:rsidR="00E930B3" w:rsidRDefault="00E930B3" w:rsidP="00E930B3">
      <w:pPr>
        <w:jc w:val="both"/>
        <w:rPr>
          <w:rStyle w:val="a3"/>
        </w:rPr>
      </w:pPr>
      <w:r w:rsidRPr="00E930B3">
        <w:tab/>
      </w:r>
      <w:hyperlink w:anchor="mmm1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37" w:name="nnn13"/>
      <w:bookmarkEnd w:id="337"/>
      <w:r w:rsidRPr="00E930B3">
        <w:rPr>
          <w:b/>
          <w:color w:val="3CA499"/>
          <w:sz w:val="28"/>
          <w:szCs w:val="28"/>
        </w:rPr>
        <w:lastRenderedPageBreak/>
        <w:t>Российская газета</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Татьяна Дмитракова, Инесса Доценко, Ольга Журман, Ирина Литвак, Александр Ярошенко</w:t>
      </w:r>
    </w:p>
    <w:p w:rsidR="00E930B3" w:rsidRPr="00E930B3" w:rsidRDefault="00E930B3" w:rsidP="00E930B3">
      <w:pPr>
        <w:pStyle w:val="18RGB60"/>
      </w:pPr>
      <w:r w:rsidRPr="00E930B3">
        <w:t>Стихия</w:t>
      </w:r>
    </w:p>
    <w:p w:rsidR="00E930B3" w:rsidRPr="00E930B3" w:rsidRDefault="00E930B3" w:rsidP="00E930B3">
      <w:pPr>
        <w:jc w:val="both"/>
      </w:pPr>
    </w:p>
    <w:p w:rsidR="00E930B3" w:rsidRPr="00E930B3" w:rsidRDefault="00E930B3" w:rsidP="00E930B3">
      <w:pPr>
        <w:jc w:val="both"/>
      </w:pPr>
      <w:r w:rsidRPr="00E930B3">
        <w:t>[Общероссийский выпуск] Уровень воды в реке Амур у города Хабаровска превысил исторический максимум, поднявшись до 647 сантиметров, сообщает региональное управление МЧС РФ. Побит рекорд 1897 года, когда вода поднялась до 642 сантиметров.</w:t>
      </w:r>
    </w:p>
    <w:p w:rsidR="00E930B3" w:rsidRPr="00E930B3" w:rsidRDefault="00E930B3" w:rsidP="00E930B3">
      <w:pPr>
        <w:jc w:val="both"/>
      </w:pPr>
      <w:r w:rsidRPr="00E930B3">
        <w:t>Под ударом стихии оказалась огромная территория в миллион квадратных километров. Картина меняется ежечасно и пока - только в худшую сторону: юг Дальнего Востока по-прежнему заливают тропические дожди, увеличивают холостые сбросы Зейская и Бурейская гидроэлектростанции, на подходе вода из китайской Сунгари. По оценке властей, при самом непростом развитии ситуации в округе могут быть эвакуированы до 100 тысяч человек.</w:t>
      </w:r>
    </w:p>
    <w:p w:rsidR="00E930B3" w:rsidRPr="00E930B3" w:rsidRDefault="00E930B3" w:rsidP="00E930B3">
      <w:pPr>
        <w:jc w:val="both"/>
      </w:pPr>
      <w:r w:rsidRPr="00E930B3">
        <w:t>Масштабы паводка на Дальнем Востоке начала оценивать правительственная комиссия. В регионе побывали руководители сразу нескольких федеральных министерств: глава МЧС Владимир Пучков, министр обороны Сергей Шойгу, министр здравоохранения Вероника Скворцова, глава минэнерго Александр Новак. Они на месте смотрели, какие меры уже приняты и что еще нужно сделать в преддверии пика паводка, который придется на ближайшие дни.</w:t>
      </w:r>
    </w:p>
    <w:p w:rsidR="00E930B3" w:rsidRPr="00E930B3" w:rsidRDefault="00E930B3" w:rsidP="00E930B3">
      <w:pPr>
        <w:jc w:val="both"/>
      </w:pPr>
      <w:r w:rsidRPr="00E930B3">
        <w:t>В Приамурье разлившиеся реки затопили более 420 тысяч гектаров сельскохозяйственных земель.</w:t>
      </w:r>
    </w:p>
    <w:p w:rsidR="00E930B3" w:rsidRPr="00E930B3" w:rsidRDefault="00E930B3" w:rsidP="00E930B3">
      <w:pPr>
        <w:jc w:val="both"/>
      </w:pPr>
      <w:r w:rsidRPr="00E930B3">
        <w:t xml:space="preserve">...Едва вертолет отрывается от </w:t>
      </w:r>
      <w:r w:rsidR="005C70A3">
        <w:t>«</w:t>
      </w:r>
      <w:r w:rsidRPr="00E930B3">
        <w:t>взлетки</w:t>
      </w:r>
      <w:r w:rsidR="005C70A3">
        <w:t>»</w:t>
      </w:r>
      <w:r w:rsidRPr="00E930B3">
        <w:t xml:space="preserve"> Благовещенского аэропорта, как открывается жуткий вид: лишь кое-где из-под мутной глади виднеются неровные рядки сои да мелькнет рыжим островком клочок пшеничного поля, а все остальное - вода. И нет ей конца и края.</w:t>
      </w:r>
    </w:p>
    <w:p w:rsidR="00E930B3" w:rsidRPr="00E930B3" w:rsidRDefault="00E930B3" w:rsidP="00E930B3">
      <w:pPr>
        <w:jc w:val="both"/>
      </w:pPr>
      <w:r w:rsidRPr="00E930B3">
        <w:t>- По самым предварительным расчетам, сельскому хозяйству области нанесен ущерб в три миллиарда рублей, - говорит Петр Чекмарев, начальник департамента растениеводства</w:t>
      </w:r>
      <w:r>
        <w:rPr>
          <w:lang w:val="en-US"/>
        </w:rPr>
        <w:t> </w:t>
      </w:r>
      <w:r w:rsidRPr="00E930B3">
        <w:t xml:space="preserve"> химизации и защиты растений минсельхоза РФ.</w:t>
      </w:r>
    </w:p>
    <w:p w:rsidR="00E930B3" w:rsidRPr="00E930B3" w:rsidRDefault="00E930B3" w:rsidP="00E930B3">
      <w:pPr>
        <w:jc w:val="both"/>
      </w:pPr>
      <w:r w:rsidRPr="00E930B3">
        <w:t>Амурская область - соевая житница России, здесь выращивали более половины сои. Сегодня вода не оставила от этой житницы и следа. Смыла она и надежды на урожай в Еврейской автономии - здесь от паводка пострадали свыше 15 тысяч гектаров сельхозугодий, практически столько же посевов залито в Хабаровском крае.</w:t>
      </w:r>
    </w:p>
    <w:p w:rsidR="00E930B3" w:rsidRPr="00E930B3" w:rsidRDefault="00E930B3" w:rsidP="00E930B3">
      <w:pPr>
        <w:jc w:val="both"/>
      </w:pPr>
      <w:r w:rsidRPr="00E930B3">
        <w:t>По сравнению с бедой, что происходит у соседей, Приморский край легко отделался: полностью уничтожены 6,4 тысячи гектаров сельскохозяйственных культур. Вода ушла почти со всех затопленных ранее территорий, режим ЧС снят уже в восьми районах из 16, а тайфун, по поводу которого синоптики объявили штормовое предупреждение, задел край лишь крылом.</w:t>
      </w:r>
    </w:p>
    <w:p w:rsidR="00E930B3" w:rsidRPr="00E930B3" w:rsidRDefault="00E930B3" w:rsidP="00E930B3">
      <w:pPr>
        <w:jc w:val="both"/>
      </w:pPr>
      <w:r w:rsidRPr="00E930B3">
        <w:t>На совещании в администрации края назвали предварительную цифру ущерба от наводнения - более миллиарда рублей. В Хабаровском крае пока насчитали 370 миллионов, в ЕАО - 630.</w:t>
      </w:r>
    </w:p>
    <w:p w:rsidR="00E930B3" w:rsidRPr="00E930B3" w:rsidRDefault="00E930B3" w:rsidP="00E930B3">
      <w:pPr>
        <w:jc w:val="both"/>
      </w:pPr>
      <w:r w:rsidRPr="00E930B3">
        <w:t>Подготовили Татьяна Дмитракова, Инесса Доценко, Ольга Журман, Ирина Литвак, Александр Ярошенко</w:t>
      </w:r>
      <w:r>
        <w:rPr>
          <w:lang w:val="en-US"/>
        </w:rPr>
        <w:t> </w:t>
      </w:r>
      <w:r w:rsidRPr="00E930B3">
        <w:t xml:space="preserve"> </w:t>
      </w:r>
    </w:p>
    <w:p w:rsidR="00E930B3" w:rsidRDefault="00E930B3" w:rsidP="00E930B3">
      <w:pPr>
        <w:jc w:val="both"/>
        <w:rPr>
          <w:rStyle w:val="a3"/>
        </w:rPr>
      </w:pPr>
      <w:r w:rsidRPr="00E930B3">
        <w:tab/>
      </w:r>
      <w:hyperlink w:anchor="mmm1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38" w:name="nnn14"/>
      <w:bookmarkEnd w:id="338"/>
      <w:r w:rsidRPr="00E930B3">
        <w:rPr>
          <w:b/>
          <w:color w:val="3CA499"/>
          <w:sz w:val="28"/>
          <w:szCs w:val="28"/>
        </w:rPr>
        <w:lastRenderedPageBreak/>
        <w:t>Эксперт - Урал (Екатеринбург)</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ЛЮДМИЛА КОЛБИНА</w:t>
      </w:r>
    </w:p>
    <w:p w:rsidR="00E930B3" w:rsidRPr="00E930B3" w:rsidRDefault="00E930B3" w:rsidP="00E930B3">
      <w:pPr>
        <w:pStyle w:val="18RGB60"/>
      </w:pPr>
      <w:r w:rsidRPr="00E930B3">
        <w:t>Нас тянут назад</w:t>
      </w:r>
    </w:p>
    <w:p w:rsidR="00E930B3" w:rsidRPr="00E930B3" w:rsidRDefault="00E930B3" w:rsidP="00E930B3">
      <w:pPr>
        <w:jc w:val="both"/>
      </w:pPr>
    </w:p>
    <w:p w:rsidR="00E930B3" w:rsidRPr="00E930B3" w:rsidRDefault="00E930B3" w:rsidP="00E930B3">
      <w:pPr>
        <w:jc w:val="both"/>
      </w:pPr>
      <w:r w:rsidRPr="00E930B3">
        <w:t>Торможение роста цен на газ и тарифов на электрическую и тепловую энергию уменьшит стимулы к энергоэффективности в отрасли</w:t>
      </w:r>
    </w:p>
    <w:p w:rsidR="00E930B3" w:rsidRPr="00E930B3" w:rsidRDefault="00E930B3" w:rsidP="00E930B3">
      <w:pPr>
        <w:jc w:val="both"/>
      </w:pPr>
      <w:r w:rsidRPr="00E930B3">
        <w:t xml:space="preserve">Регулирование энергорынка держит его игроков в постоянном напряжении. Вице-президент по управлению портфелем производства и трейдингу ОАО </w:t>
      </w:r>
      <w:r w:rsidR="005C70A3">
        <w:t>«</w:t>
      </w:r>
      <w:r w:rsidRPr="00E930B3">
        <w:t>Фортум</w:t>
      </w:r>
      <w:r w:rsidR="005C70A3">
        <w:t>»</w:t>
      </w:r>
      <w:r w:rsidRPr="00E930B3">
        <w:t xml:space="preserve"> Юрий Ерошин выделяет три ключевых фактора, которые оказывают на ситуацию в электроэнергетике и стратегию энергокомпаний наибольшее влияние. Это изменение макроэкономических параметров Минэкономразвития РФ с переходом на консервативный сценарий, рост тарифа на услуги по передаче электроэнергии и выход постановления правительства РФ о развитии рынка возобновляемых источников энергии.</w:t>
      </w:r>
    </w:p>
    <w:p w:rsidR="00E930B3" w:rsidRPr="00E930B3" w:rsidRDefault="00E930B3" w:rsidP="00E930B3">
      <w:pPr>
        <w:jc w:val="both"/>
      </w:pPr>
      <w:r w:rsidRPr="00E930B3">
        <w:t>Весной текущего года Минэкономразвития РФ заявило о необходимости пересмотра прогнозных темпов роста цен на газ в сторону понижения. Основной аргумент - наступающий кризис. Ведомство предложило 5% в год. При этом по действующему прогнозу цены должны расти по 15% до 2015 года (с 2007-го), чтобы выйти на экономически обоснованный уровень так называемой равной доходности, когда Газпрому одинаково выгодно поставлять газ за границу или на внутренний российский рынок. В конце июля предложение Минэкономразвития подробно рассматривалось уже в качестве базового сценария на предстоящую трехлетку. По мнению ведомства, сдерживание цен на газ положительно повлияет на экономическое развитие страны. Однако никаких расчетов, подтверждающих это, экспертному сообществу не представили. Между тем дальнейшее искусственное сдерживание цен на газ принесет гораздо больше минусов российской экономике, чем плюсов, считает Юрий Ерошин.</w:t>
      </w:r>
    </w:p>
    <w:p w:rsidR="00E930B3" w:rsidRPr="00E930B3" w:rsidRDefault="00E930B3" w:rsidP="00E930B3">
      <w:pPr>
        <w:jc w:val="both"/>
      </w:pPr>
      <w:r w:rsidRPr="00E930B3">
        <w:t>Пусть растут</w:t>
      </w:r>
    </w:p>
    <w:p w:rsidR="00E930B3" w:rsidRPr="00E930B3" w:rsidRDefault="00E930B3" w:rsidP="00E930B3">
      <w:pPr>
        <w:jc w:val="both"/>
      </w:pPr>
      <w:r w:rsidRPr="00E930B3">
        <w:t>- Юрий Александрович, в чем негатив?</w:t>
      </w:r>
    </w:p>
    <w:p w:rsidR="00E930B3" w:rsidRPr="00E930B3" w:rsidRDefault="00E930B3" w:rsidP="00E930B3">
      <w:pPr>
        <w:jc w:val="both"/>
      </w:pPr>
      <w:r w:rsidRPr="00E930B3">
        <w:t>- Как известно, Россия занимает одно из последних мест по энергоемкости ВВП, существенно уступая по этому важнейшему показателю развития экономики не только мировым лидерам, но и развивающимся странам. Понимая важность этой проблемы, пять лет назад президент дал поручение правительству снизить энергоемкость на 40%, однако эффективная система, стимулирующая внедрение таких технологий, так и не заработала.</w:t>
      </w:r>
    </w:p>
    <w:p w:rsidR="00E930B3" w:rsidRPr="00E930B3" w:rsidRDefault="00E930B3" w:rsidP="00E930B3">
      <w:pPr>
        <w:jc w:val="both"/>
      </w:pPr>
      <w:r w:rsidRPr="00E930B3">
        <w:t>В соответствии с мировой практикой наиболее простым и действенным механизмом является экономическое стимулирование энергоэффективности, когда каждому участнику цепочки производство - передача - потребление энергоресурса становится накладно его терять или транжирить. К сожалению, наши власти все еще опасаются применять данный инструмент, в результате чего ситуация продолжает ухудшаться, а в ряде случаев, например в теплоснабжении, уже приводит к деградации.</w:t>
      </w:r>
    </w:p>
    <w:p w:rsidR="00E930B3" w:rsidRPr="00E930B3" w:rsidRDefault="00E930B3" w:rsidP="00E930B3">
      <w:pPr>
        <w:jc w:val="both"/>
      </w:pPr>
      <w:r w:rsidRPr="00E930B3">
        <w:t>Платеж средней российской семьи за теплоснабжение уже такой же, как в странах Северной Европы, то есть один из самых высоких в мире. И это при ежегодных перерывах в теплоснабжении, бесконечных авариях и порывах. При этом цены на газ и тарифы на тепло у нас в разы ниже, вследствие чего теплоснабжающие организации в большинстве своем убыточны. Парадокс? Нет, просто в развитых странах теряется всего 20 - 30% энергии сожженного для электро- и теплоснабжения топлива, а в России - в среднем 60 - 70%. То есть полезно используется не более 30 - 40% произведенной электро- и теплоэнергии, а в платежку потребителя включаются, естественно, все 100%.</w:t>
      </w:r>
    </w:p>
    <w:p w:rsidR="00E930B3" w:rsidRPr="00E930B3" w:rsidRDefault="00E930B3" w:rsidP="00E930B3">
      <w:pPr>
        <w:jc w:val="both"/>
      </w:pPr>
      <w:r w:rsidRPr="00E930B3">
        <w:t>Намереваясь искусственно сдерживать внутренние цены на газ, которые и без того ниже только в Саудовской Аравии, наши регуляторы на деле не защищают потребителя, ради которого они якобы это делают, а ограничивают приток капитала в модернизацию систем электро- и теплоснабжения, усугубляя их и без того плачевное состояние.</w:t>
      </w:r>
    </w:p>
    <w:p w:rsidR="00E930B3" w:rsidRPr="00E930B3" w:rsidRDefault="00E930B3" w:rsidP="00E930B3">
      <w:pPr>
        <w:jc w:val="both"/>
      </w:pPr>
      <w:r w:rsidRPr="00E930B3">
        <w:t>- Чем это обернется?</w:t>
      </w:r>
    </w:p>
    <w:p w:rsidR="00E930B3" w:rsidRPr="00E930B3" w:rsidRDefault="00E930B3" w:rsidP="00E930B3">
      <w:pPr>
        <w:jc w:val="both"/>
      </w:pPr>
      <w:r w:rsidRPr="00E930B3">
        <w:lastRenderedPageBreak/>
        <w:t>- Если бы цены на газ и электроэнергию росли теми же темпами, что были предусмотрены во время приватизации энергоактивов, денег, зарабатываемых на рынке в условиях жесткой конкурентной борьбы, было бы у энергетиков достаточно, чтобы модернизировать электростанции - именно модернизация крайне необходима для успеха на энергорынке. Однако если будет реализован консервативный прогноз МЭР, уже к 2017 году, чтобы хоть как-то вести эту модернизацию, придется вводить специальные надбавки. Не важно, какие они будут, главное, что эти деньги все равно заплатит потребитель. То есть предлагаемое ныне популистское искусственное снижение цен на газ в итоге приведет к более жесткому сценарию роста цен на электроэнергию для потребителей.</w:t>
      </w:r>
    </w:p>
    <w:p w:rsidR="00E930B3" w:rsidRPr="00E930B3" w:rsidRDefault="00E930B3" w:rsidP="00E930B3">
      <w:pPr>
        <w:jc w:val="both"/>
      </w:pPr>
      <w:r w:rsidRPr="00E930B3">
        <w:t>Цепочка простая: сдерживаем рост цен на газ - сокращаем в краткосрочном горизонте рост цен на электро- и теплоэнергию, лишаем отрасль естественных экономических стимулов для модернизации, усугубляем деградацию систем энерго- и теплоснабжения, создаем искусственные механизмы для субсидирования модернизации отрасли, идем за деньгами к потребителю. А на вопрос, какие стимулы более действенны - естественные рыночные или искусственные государственные, и в каком из вариантов деньги будут направлены на более эффективные проекты, экономическая практика развитых стран давно дала ответ. Однако в российской электроэнергетике политическая повестка значит гораздо больше, чем экономическая. Отсюда и стагнация в решении этой и других проблем ТЭК и ЖКХ.</w:t>
      </w:r>
    </w:p>
    <w:p w:rsidR="00E930B3" w:rsidRPr="00E930B3" w:rsidRDefault="00E930B3" w:rsidP="00E930B3">
      <w:pPr>
        <w:jc w:val="both"/>
      </w:pPr>
      <w:r w:rsidRPr="00E930B3">
        <w:t>- Из чего реально складывается структура цены у поставщика электроэнергии - электростанции? Когда возникает или не возникает источник инвестиций для модернизации?</w:t>
      </w:r>
    </w:p>
    <w:p w:rsidR="00E930B3" w:rsidRPr="00E930B3" w:rsidRDefault="00E930B3" w:rsidP="00E930B3">
      <w:pPr>
        <w:jc w:val="both"/>
      </w:pPr>
      <w:r w:rsidRPr="00E930B3">
        <w:t xml:space="preserve">- В общих чертах, структура цены поставщика электроэнергии состоит из затрат - переменных (топливо) и постоянных (ремонты, зарплата, налоги и прочее). Например, у эффективной электростанции с блоком ПГУ (КПД 55%) постоянные затраты составляют около 160 рублей, переменные - 670 рублей на вырабатываемый МВт/час (у неэффективных электростанций топливная составляющая гораздо выше). После продажи электроэнергии и мощности на рынок и отчислений на постоянные затраты по содержанию электростанций, в распоряжении собственника остается так называемый </w:t>
      </w:r>
      <w:r>
        <w:rPr>
          <w:lang w:val="en-US"/>
        </w:rPr>
        <w:t>spark</w:t>
      </w:r>
      <w:r w:rsidRPr="00E930B3">
        <w:t>-</w:t>
      </w:r>
      <w:r>
        <w:rPr>
          <w:lang w:val="en-US"/>
        </w:rPr>
        <w:t>spread</w:t>
      </w:r>
      <w:r w:rsidRPr="00E930B3">
        <w:t xml:space="preserve"> - остаток прибыли, который можно использовать на реновацию и модернизацию, источник окупаемости инвестиций. Чтобы окупить новую электростанцию с удельной стоимостью строительства 1100 долл./кВт за 15 лет, достаточно уровня </w:t>
      </w:r>
      <w:r>
        <w:rPr>
          <w:lang w:val="en-US"/>
        </w:rPr>
        <w:t>spark</w:t>
      </w:r>
      <w:r w:rsidRPr="00E930B3">
        <w:t>-</w:t>
      </w:r>
      <w:r>
        <w:rPr>
          <w:lang w:val="en-US"/>
        </w:rPr>
        <w:t>spread</w:t>
      </w:r>
      <w:r w:rsidRPr="00E930B3">
        <w:t xml:space="preserve"> примерно в 20 долларов (600 рублей) на МВт•ч.</w:t>
      </w:r>
    </w:p>
    <w:p w:rsidR="00E930B3" w:rsidRPr="00E930B3" w:rsidRDefault="00E930B3" w:rsidP="00E930B3">
      <w:pPr>
        <w:jc w:val="both"/>
      </w:pPr>
      <w:r w:rsidRPr="00E930B3">
        <w:t xml:space="preserve">Если бы рост цен на газ остался неизменным, уже к 2017 - 2019 годам в первой ценовой зоне страны (см. карту ценовых зон энергорынка. - Ред.) сформировался бы уровень </w:t>
      </w:r>
      <w:r>
        <w:rPr>
          <w:lang w:val="en-US"/>
        </w:rPr>
        <w:t>spark</w:t>
      </w:r>
      <w:r w:rsidRPr="00E930B3">
        <w:t>-</w:t>
      </w:r>
      <w:r>
        <w:rPr>
          <w:lang w:val="en-US"/>
        </w:rPr>
        <w:t>spread</w:t>
      </w:r>
      <w:r w:rsidRPr="00E930B3">
        <w:t>, позволяющий вводить новую эффективную генерацию без дополнительной нагрузки на конечного потребителя. Это в свою очередь стало бы мощным долгосрочным драйвером движения цены на рынке электроэнергии вниз - за счет коренного изменения технологического уклада производства электрической энергии, перехода с устаревшего паросилового цикла с КПД до 40% на современный парогазовый с КПД до 60%.</w:t>
      </w:r>
    </w:p>
    <w:p w:rsidR="00E930B3" w:rsidRPr="00E930B3" w:rsidRDefault="00E930B3" w:rsidP="00E930B3">
      <w:pPr>
        <w:jc w:val="both"/>
      </w:pPr>
      <w:r w:rsidRPr="00E930B3">
        <w:t>Дорогие сети</w:t>
      </w:r>
    </w:p>
    <w:p w:rsidR="00E930B3" w:rsidRPr="00E930B3" w:rsidRDefault="00E930B3" w:rsidP="00E930B3">
      <w:pPr>
        <w:jc w:val="both"/>
      </w:pPr>
      <w:r w:rsidRPr="00E930B3">
        <w:t>- Какие проблемы передачи электроэнергии по сетям актуальны для игроков рынка?</w:t>
      </w:r>
    </w:p>
    <w:p w:rsidR="00E930B3" w:rsidRPr="00E930B3" w:rsidRDefault="00E930B3" w:rsidP="00E930B3">
      <w:pPr>
        <w:jc w:val="both"/>
      </w:pPr>
      <w:r w:rsidRPr="00E930B3">
        <w:t xml:space="preserve">- Ускоренный рост платы за передачу электроэнергии для промышленности в последние годы привел к тому, что Россия перегнала по этому показателю такую страну, как Финляндия, и вплотную приблизилась к Германии. В тарифах для промышленных потребителей сетевая составляющая у нас 46%, и она продолжает расти, доля генерации - 54%. В Европе и США доля составляющей платы за передачу электроэнергии - от 25 до 35% максимум. В 2014 года мы обгоним Великобританию по абсолютному размеру платы за передачу и сравняемся с Италией, выйдя в лидеры среди стран </w:t>
      </w:r>
      <w:r>
        <w:rPr>
          <w:lang w:val="en-US"/>
        </w:rPr>
        <w:t>G</w:t>
      </w:r>
      <w:r w:rsidRPr="00E930B3">
        <w:t>20.</w:t>
      </w:r>
    </w:p>
    <w:p w:rsidR="00E930B3" w:rsidRPr="00E930B3" w:rsidRDefault="00E930B3" w:rsidP="00E930B3">
      <w:pPr>
        <w:jc w:val="both"/>
      </w:pPr>
      <w:r w:rsidRPr="00E930B3">
        <w:t xml:space="preserve">Такой высокий тариф на услуги по передаче посылает совершенно определенные сигналы российской электроэнергетике, а именно - ведет к масштабному строительству промышленными потребителями собственных генерирующих мощностей. Действительно, такие потребители обычно имеют всю необходимую инфраструктуру для строительства локального энергоисточника, более того, могут полезно использовать такие его свойства, как комбинированное производство электрической и тепловой энергии, а также холода для </w:t>
      </w:r>
      <w:r w:rsidRPr="00E930B3">
        <w:lastRenderedPageBreak/>
        <w:t>кондиционирования помещений и технологического процесса. Несмотря на относительно низкий КПД локальных энергоустановок и более высокие удельные капитальные и операционные затраты, их собственники выигрывают в конкуренции с крупными ПГУ-ТЭЦ за счет того, что уходят от оплаты высоких тарифов за услуги по передаче электроэнергии.</w:t>
      </w:r>
    </w:p>
    <w:p w:rsidR="00E930B3" w:rsidRPr="00E930B3" w:rsidRDefault="00E930B3" w:rsidP="00E930B3">
      <w:pPr>
        <w:jc w:val="both"/>
      </w:pPr>
      <w:r w:rsidRPr="00E930B3">
        <w:t>Однако при этом сами электросети остаются. И мы видим тот же результат, что и в системах теплоснабжения: затраты на необходимую для надежности энергоснабжения узла, но неиспользуемую сеть перекладываются на остающихся в централизованной системе потребителей, еще более увеличивая их расходы и стимулы для ухода на локальные источники. Это серьезная угроза системе. У нас цены на электроэнергию для промышленности уже выше, чем в США. По оценкам экспертов, сейчас в среднем по России тариф 2,24 руб./кВт•ч, в США - 2,12 руб./кВт•ч, при этом сетевая составляющая в США - 25%, у нас - 46%. Это непозволительно высокая доля платы за передачу.</w:t>
      </w:r>
    </w:p>
    <w:p w:rsidR="00E930B3" w:rsidRPr="00E930B3" w:rsidRDefault="00E930B3" w:rsidP="00E930B3">
      <w:pPr>
        <w:jc w:val="both"/>
      </w:pPr>
      <w:r w:rsidRPr="00E930B3">
        <w:t>- Какова, на ваш взгляд, причина высоких сетевых тарифов? Что с этим делать?</w:t>
      </w:r>
    </w:p>
    <w:p w:rsidR="00E930B3" w:rsidRPr="00E930B3" w:rsidRDefault="00E930B3" w:rsidP="00E930B3">
      <w:pPr>
        <w:jc w:val="both"/>
      </w:pPr>
      <w:r w:rsidRPr="00E930B3">
        <w:t xml:space="preserve">- Основная причина - недостаточный контроль за инвестпрограммами, расходами сетевых компаний, перечнем строек. Фактически сейчас ни генераторы, ни потребители не имеют организованной площадки для обсуждения и согласования ключевых финансово-экономических показателей деятельности ОАО </w:t>
      </w:r>
      <w:r w:rsidR="005C70A3">
        <w:t>«</w:t>
      </w:r>
      <w:r w:rsidRPr="00E930B3">
        <w:t>Российские сети</w:t>
      </w:r>
      <w:r w:rsidR="005C70A3">
        <w:t>»</w:t>
      </w:r>
      <w:r w:rsidRPr="00E930B3">
        <w:t xml:space="preserve"> и входящих в его состав подразделений. Такие параметры организации, консолидирующей практически 50% от всей выручки за электроэнергию в стране, должны обсуждаться максимально прозрачно в целях учета мнения широкой аудитории.</w:t>
      </w:r>
    </w:p>
    <w:p w:rsidR="00E930B3" w:rsidRPr="00E930B3" w:rsidRDefault="00E930B3" w:rsidP="00E930B3">
      <w:pPr>
        <w:jc w:val="both"/>
      </w:pPr>
      <w:r w:rsidRPr="00E930B3">
        <w:t xml:space="preserve">Одной из оптимальных площадок для согласования инвестиционной программы ОАО </w:t>
      </w:r>
      <w:r w:rsidR="005C70A3">
        <w:t>«</w:t>
      </w:r>
      <w:r w:rsidRPr="00E930B3">
        <w:t>Российские сети</w:t>
      </w:r>
      <w:r w:rsidR="005C70A3">
        <w:t>»</w:t>
      </w:r>
      <w:r w:rsidRPr="00E930B3">
        <w:t xml:space="preserve"> является Наблюдательный совет НП </w:t>
      </w:r>
      <w:r w:rsidR="005C70A3">
        <w:t>«</w:t>
      </w:r>
      <w:r w:rsidRPr="00E930B3">
        <w:t>Совет рынка</w:t>
      </w:r>
      <w:r w:rsidR="005C70A3">
        <w:t>»</w:t>
      </w:r>
      <w:r w:rsidRPr="00E930B3">
        <w:t xml:space="preserve">. Он объединяет потребителей электроэнергии, представителей гарантирующих поставщиков, тепловой, атомной и гидрогенерации, а также коммерческой и технологической инфраструктуры рынка, ключевых федеральных ведомств (Минэнерго, ФСТ России, ФАС России), иных представителей государства. В приоритетные направления работы </w:t>
      </w:r>
      <w:r w:rsidR="005C70A3">
        <w:t>«</w:t>
      </w:r>
      <w:r w:rsidRPr="00E930B3">
        <w:t>Совета рынка</w:t>
      </w:r>
      <w:r w:rsidR="005C70A3">
        <w:t>»</w:t>
      </w:r>
      <w:r w:rsidRPr="00E930B3">
        <w:t xml:space="preserve"> на 2013 - 2014 годы общим собранием были включены соответствующие положения.</w:t>
      </w:r>
    </w:p>
    <w:p w:rsidR="00E930B3" w:rsidRPr="00E930B3" w:rsidRDefault="00E930B3" w:rsidP="00E930B3">
      <w:pPr>
        <w:jc w:val="both"/>
      </w:pPr>
      <w:r w:rsidRPr="00E930B3">
        <w:t xml:space="preserve">- Тюменская область с пуском новых эффективных электростанций становится все более энергоизбыточной, из-за недостаточного развития сетевой инфраструктуры электроэнергия на территории </w:t>
      </w:r>
      <w:r w:rsidR="005C70A3">
        <w:t>«</w:t>
      </w:r>
      <w:r w:rsidRPr="00E930B3">
        <w:t>заперта</w:t>
      </w:r>
      <w:r w:rsidR="005C70A3">
        <w:t>»</w:t>
      </w:r>
      <w:r w:rsidRPr="00E930B3">
        <w:t>. Свердловскую и Челябинскую области, возможно, когда завершится строительство энергообъектов, ожидает то же. Куда дальше двигаться?</w:t>
      </w:r>
    </w:p>
    <w:p w:rsidR="00E930B3" w:rsidRPr="00E930B3" w:rsidRDefault="00E930B3" w:rsidP="00E930B3">
      <w:pPr>
        <w:jc w:val="both"/>
      </w:pPr>
      <w:r w:rsidRPr="00E930B3">
        <w:t>- Не надо забывать, что объединенная энергосистема Урала имеет хорошие электрические связи (возможности для перетока электроэнергии. - Ред.) с ОЭС Волги, которая в свою очередь связана с ОЭС Центра. К тому же именно в ОЭС Урала производят электроэнергию, используя самое дешевое в первой ценовой зоне топливо - газ с близлежащих тюменских месторождений и уголь из находящихся на относительно небольшом расстоянии месторождений Казахстана и Сибири. Поэтому избыточность энергосистем ОЭС Урала самостоятельной проблемой не является. Относительно дешевая электроэнергия в этих системах приводит к сдерживанию роста цен, дает возможность развиваться региону. Экономически целесообразно производить дешевую электроэнергию на Урале и отдавать ее центральной России. Это учитывают стратегии энергокомпаний.</w:t>
      </w:r>
    </w:p>
    <w:p w:rsidR="00E930B3" w:rsidRPr="00E930B3" w:rsidRDefault="00E930B3" w:rsidP="00E930B3">
      <w:pPr>
        <w:jc w:val="both"/>
      </w:pPr>
      <w:r w:rsidRPr="00E930B3">
        <w:t>Вопрос лишь в том, будет ли достаточно пропускной способности электрической сети для передачи этой дешевой электроэнергии на Запад в целях снижения тарифной нагрузки для потребителей. Пока мы видим полное понимание важности развития магистральной электрической сети со стороны Системного оператора и Россетей, что позволяет рассчитывать на устранение серьезных проблем, связанных с запиранием дешевых мощностей в среднесрочной перспективе.</w:t>
      </w:r>
    </w:p>
    <w:p w:rsidR="00E930B3" w:rsidRPr="00E930B3" w:rsidRDefault="00E930B3" w:rsidP="00E930B3">
      <w:pPr>
        <w:jc w:val="both"/>
      </w:pPr>
      <w:r w:rsidRPr="00E930B3">
        <w:t xml:space="preserve">- Последний вопрос: какова реакция игроков традиционной энергетики на старт развитию </w:t>
      </w:r>
      <w:r w:rsidR="005C70A3">
        <w:t>«</w:t>
      </w:r>
      <w:r w:rsidRPr="00E930B3">
        <w:t>зеленой</w:t>
      </w:r>
      <w:r w:rsidR="005C70A3">
        <w:t>»</w:t>
      </w:r>
      <w:r w:rsidRPr="00E930B3">
        <w:t>? Что она изменит на рынке?</w:t>
      </w:r>
    </w:p>
    <w:p w:rsidR="00E930B3" w:rsidRPr="00E930B3" w:rsidRDefault="00E930B3" w:rsidP="00E930B3">
      <w:pPr>
        <w:jc w:val="both"/>
      </w:pPr>
      <w:r w:rsidRPr="00E930B3">
        <w:t xml:space="preserve">- Важно достичь баланса интересов. Нужна ли России собственная </w:t>
      </w:r>
      <w:r w:rsidR="005C70A3">
        <w:t>«</w:t>
      </w:r>
      <w:r w:rsidRPr="00E930B3">
        <w:t>зеленая энергетика</w:t>
      </w:r>
      <w:r w:rsidR="005C70A3">
        <w:t>»</w:t>
      </w:r>
      <w:r w:rsidRPr="00E930B3">
        <w:t xml:space="preserve">? Конечно, да, за нею, безусловно, будущее. Уже сейчас в мире удельная стоимость </w:t>
      </w:r>
      <w:r w:rsidRPr="00E930B3">
        <w:lastRenderedPageBreak/>
        <w:t>строительства ветряной и солнечной электростанции на 1 кВт установленной мощности опустилась ниже стоимости строительства атомной электростанции.</w:t>
      </w:r>
    </w:p>
    <w:p w:rsidR="00E930B3" w:rsidRPr="00E930B3" w:rsidRDefault="00E930B3" w:rsidP="00E930B3">
      <w:pPr>
        <w:jc w:val="both"/>
      </w:pPr>
      <w:r w:rsidRPr="00E930B3">
        <w:t xml:space="preserve">Нужно ли нашей стране делать свою энергетику полностью </w:t>
      </w:r>
      <w:r w:rsidR="005C70A3">
        <w:t>«</w:t>
      </w:r>
      <w:r w:rsidRPr="00E930B3">
        <w:t>зеленой</w:t>
      </w:r>
      <w:r w:rsidR="005C70A3">
        <w:t>»</w:t>
      </w:r>
      <w:r w:rsidRPr="00E930B3">
        <w:t xml:space="preserve">, идя по пути ряда европейских стран? Наверное, нет с учетом богатства природных ископаемых в России и тех сложностей, которые связаны со строительством полностью </w:t>
      </w:r>
      <w:r w:rsidR="005C70A3">
        <w:t>«</w:t>
      </w:r>
      <w:r w:rsidRPr="00E930B3">
        <w:t>зеленых</w:t>
      </w:r>
      <w:r w:rsidR="005C70A3">
        <w:t>»</w:t>
      </w:r>
      <w:r w:rsidRPr="00E930B3">
        <w:t xml:space="preserve"> энергосистем на данном этапе технологического прогресса.</w:t>
      </w:r>
    </w:p>
    <w:p w:rsidR="00E930B3" w:rsidRPr="00E930B3" w:rsidRDefault="00E930B3" w:rsidP="00E930B3">
      <w:pPr>
        <w:jc w:val="both"/>
      </w:pPr>
      <w:r w:rsidRPr="00E930B3">
        <w:t>С нашей точки зрения, выбор в целом верен. В стране на горизонте до 2020 года будет введено около 6 ГВт генерирующих мощностей на возобновляемых источниках энергии (ВИЭ; это менее 5% от общего объема установленной в стране электрической мощности), преимущественно на оборудовании отечественного производства. Конкурсная процедура отбора проектов ВИЭ должна обеспечить прозрачную конкуренцию, а механизм гарантирования инвестиций по типу зарекомендовавших себя договоров о предоставлении мощности на оптовом рынке - возврат инвестиций. Основная проблема заключается в малом количестве российских производителей оборудования для ВИЭ и, следовательно, ограниченной конкуренции на этом поле. Но мы полагаем, что в ближайшее время количество таких производителей увеличится.</w:t>
      </w:r>
    </w:p>
    <w:p w:rsidR="00E930B3" w:rsidRPr="00E930B3" w:rsidRDefault="00E930B3" w:rsidP="00E930B3">
      <w:pPr>
        <w:jc w:val="both"/>
      </w:pPr>
    </w:p>
    <w:p w:rsidR="00E930B3" w:rsidRDefault="00E930B3" w:rsidP="00E930B3">
      <w:pPr>
        <w:jc w:val="both"/>
        <w:rPr>
          <w:rStyle w:val="a3"/>
        </w:rPr>
      </w:pPr>
      <w:r w:rsidRPr="00E930B3">
        <w:tab/>
      </w:r>
      <w:hyperlink w:anchor="mmm1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39" w:name="nnn15"/>
      <w:bookmarkEnd w:id="339"/>
      <w:r w:rsidRPr="00E930B3">
        <w:rPr>
          <w:b/>
          <w:color w:val="3CA499"/>
          <w:sz w:val="28"/>
          <w:szCs w:val="28"/>
        </w:rPr>
        <w:lastRenderedPageBreak/>
        <w:t>Коммерсант</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w:t>
      </w:r>
    </w:p>
    <w:p w:rsidR="00E930B3" w:rsidRPr="00E930B3" w:rsidRDefault="00E930B3" w:rsidP="00E930B3">
      <w:pPr>
        <w:pStyle w:val="18RGB60"/>
      </w:pPr>
      <w:r w:rsidRPr="00E930B3">
        <w:t>Правила игры</w:t>
      </w:r>
    </w:p>
    <w:p w:rsidR="00E930B3" w:rsidRPr="00E930B3" w:rsidRDefault="00E930B3" w:rsidP="00E930B3">
      <w:pPr>
        <w:jc w:val="both"/>
      </w:pPr>
    </w:p>
    <w:p w:rsidR="00E930B3" w:rsidRPr="00E930B3" w:rsidRDefault="00E930B3" w:rsidP="00E930B3">
      <w:pPr>
        <w:jc w:val="both"/>
      </w:pPr>
      <w:r w:rsidRPr="00E930B3">
        <w:t xml:space="preserve">в борьбу за </w:t>
      </w:r>
      <w:r w:rsidR="005C70A3">
        <w:t>«</w:t>
      </w:r>
      <w:r w:rsidRPr="00E930B3">
        <w:t>последнюю милю</w:t>
      </w:r>
      <w:r w:rsidR="005C70A3">
        <w:t>»</w:t>
      </w:r>
      <w:r w:rsidRPr="00E930B3">
        <w:t xml:space="preserve"> в курортных условиях изучала корреспондент отдела бизнеса Наталья Скорлыгина Редкий вопрос вгоняет премьера Дмитрия Медведева в такую тоску, как проблема </w:t>
      </w:r>
      <w:r w:rsidR="005C70A3">
        <w:t>«</w:t>
      </w:r>
      <w:r w:rsidRPr="00E930B3">
        <w:t>последней мили</w:t>
      </w:r>
      <w:r w:rsidR="005C70A3">
        <w:t>»</w:t>
      </w:r>
      <w:r w:rsidRPr="00E930B3">
        <w:t xml:space="preserve"> в электроэнергетике - узаконенной переплаты крупными предприятиями тарифа на передачу электроэнергии ради того, чтобы снизить его для населения и малого бизнеса. </w:t>
      </w:r>
      <w:r w:rsidR="005C70A3">
        <w:t>«</w:t>
      </w:r>
      <w:r w:rsidRPr="00E930B3">
        <w:t>Тема такая противная!</w:t>
      </w:r>
      <w:r w:rsidR="005C70A3">
        <w:t>»</w:t>
      </w:r>
      <w:r w:rsidRPr="00E930B3">
        <w:t xml:space="preserve"> - уже сокрушался премьер в июле на встрече с металлургами. И правда, как ни решай, кого-то обидишь. Обижать население немодно и опасно. Но если этого не делать, для роли обиженных остаются либо электросетевой гигант - государственные </w:t>
      </w:r>
      <w:r w:rsidR="005C70A3">
        <w:t>«</w:t>
      </w:r>
      <w:r w:rsidRPr="00E930B3">
        <w:t>Российские сети</w:t>
      </w:r>
      <w:r w:rsidR="005C70A3">
        <w:t>»</w:t>
      </w:r>
      <w:r w:rsidRPr="00E930B3">
        <w:t xml:space="preserve">, либо крупная промышленность Олега Дерипаски, Алексея Мордашова и других небеззащитных предпринимателей. Еще весной было предложено два решения проблемы </w:t>
      </w:r>
      <w:r w:rsidR="005C70A3">
        <w:t>«</w:t>
      </w:r>
      <w:r w:rsidRPr="00E930B3">
        <w:t>последней мили</w:t>
      </w:r>
      <w:r w:rsidR="005C70A3">
        <w:t>»</w:t>
      </w:r>
      <w:r w:rsidRPr="00E930B3">
        <w:t>, но против каждого из них выступили равно влиятельные силы, и утвердить его, как планировалось, за весеннюю сессию Госдумы не удалось. Стало ясно, что пока депутаты отдыхают, война продолжится.</w:t>
      </w:r>
    </w:p>
    <w:p w:rsidR="00E930B3" w:rsidRPr="00E930B3" w:rsidRDefault="00E930B3" w:rsidP="00E930B3">
      <w:pPr>
        <w:jc w:val="both"/>
      </w:pPr>
      <w:r w:rsidRPr="00E930B3">
        <w:t xml:space="preserve">И вот она продолжилась 9 августа на совещании в Сочи, где, как рассказал </w:t>
      </w:r>
      <w:r w:rsidR="005C70A3">
        <w:t>«</w:t>
      </w:r>
      <w:r w:rsidRPr="00E930B3">
        <w:t>Ъ</w:t>
      </w:r>
      <w:r w:rsidR="005C70A3">
        <w:t>»</w:t>
      </w:r>
      <w:r w:rsidRPr="00E930B3">
        <w:t xml:space="preserve"> источник с хорошей памятью, премьер, конечно, стойко выслушивал спорящих, но явно мечтал, чтобы его отпустили. </w:t>
      </w:r>
      <w:r w:rsidR="005C70A3">
        <w:t>«</w:t>
      </w:r>
      <w:r w:rsidRPr="00E930B3">
        <w:t>Давайте заканчивать,- упрашивал он.- Сидим здесь, только время теряем. На юге можно было бы куда-нибудь пойти на море, отдохнуть...</w:t>
      </w:r>
      <w:r w:rsidR="005C70A3">
        <w:t>»</w:t>
      </w:r>
      <w:r w:rsidRPr="00E930B3">
        <w:t xml:space="preserve"> После выступления главы группы ЕСН Григория Березкина (по случайности - именинника) он предупредил: </w:t>
      </w:r>
      <w:r w:rsidR="005C70A3">
        <w:t>«</w:t>
      </w:r>
      <w:r w:rsidRPr="00E930B3">
        <w:t>По сто раз не будем выступать, хотя у вас и день рождения: один раз только такое счастье выпадает - выступить</w:t>
      </w:r>
      <w:r w:rsidR="005C70A3">
        <w:t>»</w:t>
      </w:r>
      <w:r w:rsidRPr="00E930B3">
        <w:t>.</w:t>
      </w:r>
    </w:p>
    <w:p w:rsidR="00E930B3" w:rsidRPr="00E930B3" w:rsidRDefault="00E930B3" w:rsidP="00E930B3">
      <w:pPr>
        <w:jc w:val="both"/>
      </w:pPr>
      <w:r w:rsidRPr="00E930B3">
        <w:t xml:space="preserve">А потом очередь дошла до основного владельца </w:t>
      </w:r>
      <w:r w:rsidR="005C70A3">
        <w:t>«</w:t>
      </w:r>
      <w:r w:rsidRPr="00E930B3">
        <w:t>Русала</w:t>
      </w:r>
      <w:r w:rsidR="005C70A3">
        <w:t>»</w:t>
      </w:r>
      <w:r w:rsidRPr="00E930B3">
        <w:t xml:space="preserve"> Олега Дерипаски, который подготовил свой вариант решения, но он не был представлен. </w:t>
      </w:r>
      <w:r w:rsidR="005C70A3">
        <w:t>«</w:t>
      </w:r>
      <w:r w:rsidRPr="00E930B3">
        <w:t>И к счастью,- заверил господин Медведев,- иначе бы вообще голова поплыла. Два зря предложили. Надо один предложить, принять решение - и до свидания</w:t>
      </w:r>
      <w:r w:rsidR="005C70A3">
        <w:t>»</w:t>
      </w:r>
      <w:r w:rsidRPr="00E930B3">
        <w:t xml:space="preserve">. Но Олега Владимировича следовало послушать. Ведь он был готов все делать бесплатно. Сначала он пообещал бесплатно решить проблему с электросетями трех регионов. Потом напомнил, что бесплатно для рынка строит Богучанскую ГЭС. Но самый зрелищный удар кошельком он нанес в диалоге с главой НП </w:t>
      </w:r>
      <w:r w:rsidR="005C70A3">
        <w:t>«</w:t>
      </w:r>
      <w:r w:rsidRPr="00E930B3">
        <w:t>Совет рынка</w:t>
      </w:r>
      <w:r w:rsidR="005C70A3">
        <w:t>»</w:t>
      </w:r>
      <w:r w:rsidRPr="00E930B3">
        <w:t xml:space="preserve"> Вячеславом Кравченко, усомнившимся, что сократить затраты в сетях на 58 млрд руб. реально.</w:t>
      </w:r>
    </w:p>
    <w:p w:rsidR="00E930B3" w:rsidRPr="00E930B3" w:rsidRDefault="005C70A3" w:rsidP="00E930B3">
      <w:pPr>
        <w:jc w:val="both"/>
      </w:pPr>
      <w:r>
        <w:t>«</w:t>
      </w:r>
      <w:r w:rsidR="00E930B3" w:rsidRPr="00E930B3">
        <w:t>Отдайте нам эти сети!</w:t>
      </w:r>
      <w:r>
        <w:t>»</w:t>
      </w:r>
      <w:r w:rsidR="00E930B3" w:rsidRPr="00E930B3">
        <w:t xml:space="preserve"> - заявил господин Дерипаска. Господин Кравченко уточнил, что он имел в виду и Федеральную сетевую компанию, и распределительные сети. </w:t>
      </w:r>
      <w:r>
        <w:t>«</w:t>
      </w:r>
      <w:r w:rsidR="00E930B3" w:rsidRPr="00E930B3">
        <w:t>Готовы и ФСК!</w:t>
      </w:r>
      <w:r>
        <w:t>»</w:t>
      </w:r>
      <w:r w:rsidR="00E930B3" w:rsidRPr="00E930B3">
        <w:t xml:space="preserve"> - начал господин Дерипаска. Но премьер придержал его. </w:t>
      </w:r>
      <w:r>
        <w:t>«</w:t>
      </w:r>
      <w:r w:rsidR="00E930B3" w:rsidRPr="00E930B3">
        <w:t>У вас и так активов проблемных хватает,- напомнил он.- Вы с ними разберитесь</w:t>
      </w:r>
      <w:r>
        <w:t>»</w:t>
      </w:r>
      <w:r w:rsidR="00E930B3" w:rsidRPr="00E930B3">
        <w:t>. Может, и во вред себе придержал: теперь ему придется высидеть еще не одно совещание. Ведь в итоге всех отправили писать третий вариант.</w:t>
      </w:r>
    </w:p>
    <w:p w:rsidR="00E930B3" w:rsidRPr="00E930B3" w:rsidRDefault="00E930B3" w:rsidP="00E930B3">
      <w:pPr>
        <w:jc w:val="both"/>
      </w:pPr>
      <w:r w:rsidRPr="00E930B3">
        <w:t xml:space="preserve">Между тем оснований для щедрости у господина Дерипаски все меньше. Сегодня было объявлено о новом сокращении производства алюминия на нерентабельных заводах </w:t>
      </w:r>
      <w:r w:rsidR="005C70A3">
        <w:t>«</w:t>
      </w:r>
      <w:r w:rsidRPr="00E930B3">
        <w:t>Русала</w:t>
      </w:r>
      <w:r w:rsidR="005C70A3">
        <w:t>»</w:t>
      </w:r>
      <w:r w:rsidRPr="00E930B3">
        <w:t>, отчетность за полгода также не порадовала.</w:t>
      </w:r>
    </w:p>
    <w:p w:rsidR="00E930B3" w:rsidRDefault="00E930B3" w:rsidP="00E930B3">
      <w:pPr>
        <w:jc w:val="both"/>
        <w:rPr>
          <w:rStyle w:val="a3"/>
        </w:rPr>
      </w:pPr>
      <w:r w:rsidRPr="00E930B3">
        <w:tab/>
      </w:r>
      <w:hyperlink w:anchor="mmm1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40" w:name="nnn16"/>
      <w:bookmarkEnd w:id="340"/>
      <w:r w:rsidRPr="00E930B3">
        <w:rPr>
          <w:b/>
          <w:color w:val="3CA499"/>
          <w:sz w:val="28"/>
          <w:szCs w:val="28"/>
        </w:rPr>
        <w:lastRenderedPageBreak/>
        <w:t>Московские новости</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Василий Киселев</w:t>
      </w:r>
    </w:p>
    <w:p w:rsidR="00E930B3" w:rsidRPr="00E930B3" w:rsidRDefault="005C70A3" w:rsidP="00E930B3">
      <w:pPr>
        <w:pStyle w:val="18RGB60"/>
      </w:pPr>
      <w:r>
        <w:t>«</w:t>
      </w:r>
      <w:r w:rsidR="00E930B3" w:rsidRPr="00E930B3">
        <w:t>Мы переведем процесс освоения денег в инвестиционный процесс</w:t>
      </w:r>
      <w:r>
        <w:t>»</w:t>
      </w:r>
    </w:p>
    <w:p w:rsidR="00E930B3" w:rsidRPr="00E930B3" w:rsidRDefault="00E930B3" w:rsidP="00E930B3">
      <w:pPr>
        <w:jc w:val="both"/>
      </w:pPr>
    </w:p>
    <w:p w:rsidR="00E930B3" w:rsidRPr="00E930B3" w:rsidRDefault="00E930B3" w:rsidP="00E930B3">
      <w:pPr>
        <w:jc w:val="both"/>
      </w:pPr>
      <w:r w:rsidRPr="00E930B3">
        <w:t xml:space="preserve">Нынешняя система работы регуляторных органов не сдерживает ни аппетиты, ни </w:t>
      </w:r>
      <w:r w:rsidR="005C70A3">
        <w:t>«</w:t>
      </w:r>
      <w:r w:rsidRPr="00E930B3">
        <w:t>хотелки</w:t>
      </w:r>
      <w:r w:rsidR="005C70A3">
        <w:t>»</w:t>
      </w:r>
      <w:r w:rsidRPr="00E930B3">
        <w:t xml:space="preserve"> естественных монополий, которые потом оплачиваются всем обществом. В итоге конкурентоспособность нашей экономики, мягко говоря, невысока. Поэтому потребители предложили данную систему общественного контроля. Во-первых, сам факт публичного формирования инвестпрограмм принесет результаты. Общественное обсуждение программы Федеральной сетевой компании (</w:t>
      </w:r>
      <w:r w:rsidR="005C70A3">
        <w:t>«</w:t>
      </w:r>
      <w:r w:rsidRPr="00E930B3">
        <w:t>Россети</w:t>
      </w:r>
      <w:r w:rsidR="005C70A3">
        <w:t>»</w:t>
      </w:r>
      <w:r w:rsidRPr="00E930B3">
        <w:t xml:space="preserve">) показало, что зачастую компании не могут объяснить, почему в инвестпрограмму включены такие-то объекты. А это ведь миллиарды рублей. Сам факт публичности даст эффект. Во-вторых, предлагаемая технология предусматривает резкое повышение качества информации </w:t>
      </w:r>
      <w:r w:rsidR="005C70A3">
        <w:t>«</w:t>
      </w:r>
      <w:r w:rsidRPr="00E930B3">
        <w:t>на входе</w:t>
      </w:r>
      <w:r w:rsidR="005C70A3">
        <w:t>»</w:t>
      </w:r>
      <w:r w:rsidRPr="00E930B3">
        <w:t xml:space="preserve">. Будет видно, на что опирается заявка, с чем увязана, какова обоснованность, кто заявитель. И можно будет оценить: либо это обоснованная заявка, либо чья-то очередная </w:t>
      </w:r>
      <w:r w:rsidR="005C70A3">
        <w:t>«</w:t>
      </w:r>
      <w:r w:rsidRPr="00E930B3">
        <w:t>хотелка</w:t>
      </w:r>
      <w:r w:rsidR="005C70A3">
        <w:t>»</w:t>
      </w:r>
      <w:r w:rsidRPr="00E930B3">
        <w:t xml:space="preserve">, которая продвигается за счет близости к губернатору, к естественной монополии, не имея при этом ничего - ни бизнес-плана, ни обоснований. Это отрежет заявки на халявные деньги. Третье - резко повышаются требования к стандартам раскрытия информации. То, что сегодня называется инвестиционными программами естественных монополий, правильно называть </w:t>
      </w:r>
      <w:r w:rsidR="005C70A3">
        <w:t>«</w:t>
      </w:r>
      <w:r w:rsidRPr="00E930B3">
        <w:t>сводом капитальных вложений и освоения денег</w:t>
      </w:r>
      <w:r w:rsidR="005C70A3">
        <w:t>»</w:t>
      </w:r>
      <w:r w:rsidRPr="00E930B3">
        <w:t>: мы хотим денег, мы их освоим, а какой будет результат, мы не знаем. Вот этого скоро, как мы надеемся, не будет. Все будет контролироваться - что, сколько, в какой срок, каков результат для потребителя и т.д. Система общественного контроля позволит перевести этот процесс освоения денег в инвестиционный процесс. Инвестиции - это вложения с понятным объемом, понятными сроками и понятной отдачей.</w:t>
      </w:r>
    </w:p>
    <w:p w:rsidR="00E930B3" w:rsidRPr="00E930B3" w:rsidRDefault="00E930B3" w:rsidP="00E930B3">
      <w:pPr>
        <w:jc w:val="both"/>
      </w:pPr>
      <w:r w:rsidRPr="00E930B3">
        <w:t>Все это позволит ставить вопросы и другого уровня - как измерить эффективность работы естественной монополии, какие стимулы нужны для повышения эффективности и т.д. Кроме того, уже на входе будет анализироваться увязка инвестиционной программы со схемами территориального развития, планами развития бизнеса, с возможностями и ресурсами самой естественной монополии. Сегодня качество стратегического планирования и прогнозирования оставляет желать лучшего. В итоге за все платит потребитель. Вот Минэнерго в июне утвердило программу развития электроэнергетики до 2019 года. Хотя эксперты указывали на слишком оптимистичные цифры роста электропотребления в 1,6% на этот год и по 2% на три следующих года. Прошло семь-восемь месяцев, и уже ясно, что не будет такого инвестиционного спроса на услуги генерации, не будет необходимости в строительстве соответствующих электросетевых объектов. Возникает вопрос: а что явилось основой для таких оптимистичных прогнозов? Именно здесь находится самый большой резерв экономии наших инвестиционных ресурсов. Необоснованные заявки не должны включаться в программы, на них не должны выбрасываться общие деньги.</w:t>
      </w:r>
    </w:p>
    <w:p w:rsidR="00E930B3" w:rsidRPr="00E930B3" w:rsidRDefault="00E930B3" w:rsidP="00E930B3">
      <w:pPr>
        <w:jc w:val="both"/>
      </w:pPr>
      <w:r w:rsidRPr="00E930B3">
        <w:t xml:space="preserve">Или уже известный всем пример - построили подстанцию в Липецкой области, а загрузка у нее оказалась всего 2%! И таких проектов достаточно. Не будем говорить о злом умысле, о том, что зачастую смысл подобных проектов не экономический, а </w:t>
      </w:r>
      <w:r w:rsidR="005C70A3">
        <w:t>«</w:t>
      </w:r>
      <w:r w:rsidRPr="00E930B3">
        <w:t>откатной</w:t>
      </w:r>
      <w:r w:rsidR="005C70A3">
        <w:t>»</w:t>
      </w:r>
      <w:r w:rsidRPr="00E930B3">
        <w:t>. Давайте говорить об ошибках, основанных на неправильной оценке перспектив. Должны быть представлены и проанализированы все основания для включения проекта в какую-либо программу. А возьмите даже такой статусный проект, как строительство высокоскоростной магистрали Москва - Казань. Сначала принимается решение о строительстве, а потом говорим: давайте посчитаем, какова эффективность. А ведь уже есть предварительный расчет, который показывает: отдача начнется лишь через 55 лет от начала эксплуатации.</w:t>
      </w:r>
    </w:p>
    <w:p w:rsidR="00E930B3" w:rsidRPr="00E930B3" w:rsidRDefault="00E930B3" w:rsidP="00E930B3">
      <w:pPr>
        <w:jc w:val="both"/>
      </w:pPr>
      <w:r>
        <w:rPr>
          <w:lang w:val="en-US"/>
        </w:rPr>
        <w:t>     </w:t>
      </w:r>
      <w:r w:rsidRPr="00E930B3">
        <w:t xml:space="preserve"> </w:t>
      </w:r>
    </w:p>
    <w:p w:rsidR="00E930B3" w:rsidRDefault="00E930B3" w:rsidP="00E930B3">
      <w:pPr>
        <w:jc w:val="both"/>
        <w:rPr>
          <w:rStyle w:val="a3"/>
        </w:rPr>
      </w:pPr>
      <w:r w:rsidRPr="00E930B3">
        <w:tab/>
      </w:r>
      <w:hyperlink w:anchor="mmm1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41" w:name="nnn17"/>
      <w:bookmarkEnd w:id="341"/>
      <w:r w:rsidRPr="00E930B3">
        <w:rPr>
          <w:b/>
          <w:color w:val="3CA499"/>
          <w:sz w:val="28"/>
          <w:szCs w:val="28"/>
        </w:rPr>
        <w:lastRenderedPageBreak/>
        <w:t>Московские новости</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Коммерческой тайны у естественных монополий быть не может</w:t>
      </w:r>
      <w:r>
        <w:t>»</w:t>
      </w:r>
    </w:p>
    <w:p w:rsidR="00E930B3" w:rsidRPr="00E930B3" w:rsidRDefault="00E930B3" w:rsidP="00E930B3">
      <w:pPr>
        <w:jc w:val="both"/>
      </w:pPr>
    </w:p>
    <w:p w:rsidR="00E930B3" w:rsidRPr="00E930B3" w:rsidRDefault="00E930B3" w:rsidP="00E930B3">
      <w:pPr>
        <w:jc w:val="both"/>
      </w:pPr>
      <w:r w:rsidRPr="00E930B3">
        <w:t xml:space="preserve">Приложение </w:t>
      </w:r>
      <w:r w:rsidR="005C70A3">
        <w:t>«</w:t>
      </w:r>
      <w:r w:rsidRPr="00E930B3">
        <w:t>Большая экономика</w:t>
      </w:r>
      <w:r w:rsidR="005C70A3">
        <w:t>»</w:t>
      </w:r>
      <w:r>
        <w:rPr>
          <w:lang w:val="en-US"/>
        </w:rPr>
        <w:t> </w:t>
      </w:r>
      <w:r w:rsidRPr="00E930B3">
        <w:t xml:space="preserve"> </w:t>
      </w:r>
    </w:p>
    <w:p w:rsidR="00E930B3" w:rsidRPr="00E930B3" w:rsidRDefault="00E930B3" w:rsidP="00E930B3">
      <w:pPr>
        <w:jc w:val="both"/>
      </w:pPr>
      <w:r w:rsidRPr="00E930B3">
        <w:t>Министр Михаил Абызов об общественной системе контроля госмонополий</w:t>
      </w:r>
      <w:r>
        <w:rPr>
          <w:lang w:val="en-US"/>
        </w:rPr>
        <w:t> </w:t>
      </w:r>
      <w:r w:rsidRPr="00E930B3">
        <w:t xml:space="preserve"> Михаил Абызов, министр по вопросам открытого правительства, рассказал </w:t>
      </w:r>
      <w:r w:rsidR="005C70A3">
        <w:t>«</w:t>
      </w:r>
      <w:r w:rsidRPr="00E930B3">
        <w:t>МН</w:t>
      </w:r>
      <w:r w:rsidR="005C70A3">
        <w:t>»</w:t>
      </w:r>
      <w:r w:rsidRPr="00E930B3">
        <w:t>, как будет выглядеть система общественного контроля инвестиционных расходов и тарифов госмонополий</w:t>
      </w:r>
      <w:r>
        <w:rPr>
          <w:lang w:val="en-US"/>
        </w:rPr>
        <w:t> </w:t>
      </w:r>
      <w:r w:rsidRPr="00E930B3">
        <w:t xml:space="preserve"> - Советы потребителей, которые президент поручил создать правительству, призваны ограничить аппетиты естественных монополий - и при формировании их инвестиционных программ, и в отношении предлагаемых ими тарифов на услуги. Правительственная рабочая группа, которую вы возглавляете, разработала механизмы общественного контроля и предложила усовершенствованные формы раскрытия информации естественными монополиями. Как на практике это будет работать?</w:t>
      </w:r>
    </w:p>
    <w:p w:rsidR="00E930B3" w:rsidRPr="00E930B3" w:rsidRDefault="00E930B3" w:rsidP="00E930B3">
      <w:pPr>
        <w:jc w:val="both"/>
      </w:pPr>
      <w:r w:rsidRPr="00E930B3">
        <w:t xml:space="preserve">- Советы потребителей должны проводить технологический и ценовой аудит инвестиций госкомпаний и естественных монополий с участием потребителей. Сначала будут оцениваться технологии, на основе которых формируются инвестпрограммы, их стоимость и эффективность. Инвестпроект ведь можно реализовать как на базе дорогих и неокупаемых за счет тарифов и госрасходов технологий, так и на базе дешевых, но не всегда надежных. Простой пример - можно построить мост и из композитных материалов, но он будет </w:t>
      </w:r>
      <w:r w:rsidR="005C70A3">
        <w:t>«</w:t>
      </w:r>
      <w:r w:rsidRPr="00E930B3">
        <w:t>золотым</w:t>
      </w:r>
      <w:r w:rsidR="005C70A3">
        <w:t>»</w:t>
      </w:r>
      <w:r w:rsidRPr="00E930B3">
        <w:t>. Затем советы должны будут оценивать сами инвестпрограммы, создаваемые объекты и тарифные заявки монополий. В том числе смотреть, не перекладывается ли на потребителей то, что должна оплачивать сама госкомпания.</w:t>
      </w:r>
    </w:p>
    <w:p w:rsidR="00E930B3" w:rsidRPr="00E930B3" w:rsidRDefault="00E930B3" w:rsidP="00E930B3">
      <w:pPr>
        <w:jc w:val="both"/>
      </w:pPr>
      <w:r w:rsidRPr="00E930B3">
        <w:t>И, наконец, советы будут вести контроль исполнения проектов - сроки, качество, соблюдение стоимостных параметров.</w:t>
      </w:r>
    </w:p>
    <w:p w:rsidR="00E930B3" w:rsidRPr="00E930B3" w:rsidRDefault="00E930B3" w:rsidP="00E930B3">
      <w:pPr>
        <w:jc w:val="both"/>
      </w:pPr>
      <w:r w:rsidRPr="00E930B3">
        <w:t>Для того чтобы такой контроль стал возможен, необходимо по каждой естественной монополии прописать четкий регламент рассмотрения ее инвестпроектов в министерствах. Чтобы не было разночтений: когда в тарифный орган идет одна информация, а министерством при утверждении инвестпроекта выдается другая. Уже два месяца в формате открытого правительства работает специально созданная рабочая группа, члены которой предлагают обязать естественные монополии размещать заявки на инвестпроекты и, возможно, тарифные заявки на портале госуслуг. Причем вся информация будет в формате открытых данных - в машиночитаемом виде. Также общим мнением экспертов стала необходимость повышения информационной прозрачности естественных монополий. Иначе возможности осуществления общественного контроля сильно ограничиваются, советы не смогут работать эффективно. Новые формы раскрытия информации об инвестиционных проектах субъектами естественных монополий будут разработаны и утверждены правительством РФ до конца текущего года.</w:t>
      </w:r>
    </w:p>
    <w:p w:rsidR="00E930B3" w:rsidRPr="00E930B3" w:rsidRDefault="00E930B3" w:rsidP="00E930B3">
      <w:pPr>
        <w:jc w:val="both"/>
      </w:pPr>
      <w:r w:rsidRPr="00E930B3">
        <w:t>- А как заставить естественные монополии давать советам полную информацию? Ведь они всегда могут сослаться на коммерческую тайну.</w:t>
      </w:r>
    </w:p>
    <w:p w:rsidR="00E930B3" w:rsidRPr="00E930B3" w:rsidRDefault="00E930B3" w:rsidP="00E930B3">
      <w:pPr>
        <w:jc w:val="both"/>
      </w:pPr>
      <w:r w:rsidRPr="00E930B3">
        <w:t>- Рабочая группа сошлась на том, что закрытой может быть только информация, составляющая гостайну. Коммерческой тайны у естественных монополий быть не может. Их услуги оплачивают все граждане и государство, их риски минимизирует фактически вся государственная система. Они находятся вне конкурентного поля. У них изначально есть преимущество, поэтому должны вести свою деятельность открыто. Но чтобы обеспечить раскрытие естественными монополиями информации, необходимо будет внести изменения в несколько федеральных законов.</w:t>
      </w:r>
    </w:p>
    <w:p w:rsidR="00E930B3" w:rsidRPr="00E930B3" w:rsidRDefault="00E930B3" w:rsidP="00E930B3">
      <w:pPr>
        <w:jc w:val="both"/>
      </w:pPr>
      <w:r w:rsidRPr="00E930B3">
        <w:t>- Но даже при этих условиях смогут ли советы работать эффективно? Здесь требуется работа высококвалифицированных кадров, и советы не должны попасть под каблук монополий.</w:t>
      </w:r>
    </w:p>
    <w:p w:rsidR="00E930B3" w:rsidRPr="00E930B3" w:rsidRDefault="00E930B3" w:rsidP="00E930B3">
      <w:pPr>
        <w:jc w:val="both"/>
      </w:pPr>
      <w:r w:rsidRPr="00E930B3">
        <w:t>- Во-первых, изначально предложена схема, когда каждый совет работает не только с данной естественной монополией, а по всей цепочке - с Федеральной службой по тарифам (ФСТ), отраслевым министерством.</w:t>
      </w:r>
    </w:p>
    <w:p w:rsidR="00E930B3" w:rsidRPr="00E930B3" w:rsidRDefault="00E930B3" w:rsidP="00E930B3">
      <w:pPr>
        <w:jc w:val="both"/>
      </w:pPr>
      <w:r w:rsidRPr="00E930B3">
        <w:lastRenderedPageBreak/>
        <w:t xml:space="preserve">Во-вторых, сам принцип формирования советов должен обеспечить их независимость и сделать максимально работоспособными. Эксперты предложили формировать советы из 16 человек, которые профессионально подходят для этой работы . В них будут входить четыре независимых члена от Экспертного совета приправительстве, четыре представителя от четырех бизнес-объединений - ТПП, РСПП, </w:t>
      </w:r>
      <w:r w:rsidR="005C70A3">
        <w:t>«</w:t>
      </w:r>
      <w:r w:rsidRPr="00E930B3">
        <w:t>Деловой России</w:t>
      </w:r>
      <w:r w:rsidR="005C70A3">
        <w:t>»</w:t>
      </w:r>
      <w:r w:rsidRPr="00E930B3">
        <w:t xml:space="preserve"> и ОПОРЫ, четыре - от отраслевых общественных организаций, четыре - от общественных организаций, причем четверка бизнес-объединений совместно с Общественной палатой РФ решает от каких. Таким образом, обеспечивается представительство интересов всех потребителей - и крупных, и малых, и средних. Советы также будут анализировать и обобщать предложения потребителей, аккумулирующиеся на сайте госуслуг. В советах должны быть представлены и регионы, так как сейчас зачастую слабо учитывается, как федеральные решения по естественным монополиям отражаются на региональном уровне.</w:t>
      </w:r>
    </w:p>
    <w:p w:rsidR="00E930B3" w:rsidRPr="00E930B3" w:rsidRDefault="00E930B3" w:rsidP="00E930B3">
      <w:pPr>
        <w:jc w:val="both"/>
      </w:pPr>
      <w:r w:rsidRPr="00E930B3">
        <w:t xml:space="preserve">Кстати, Минэнерго в тестовом режиме уже запустил процесс общественного технологического и ценового аудита инвестпрограмм Росавтодора (по четырем участкам) и </w:t>
      </w:r>
      <w:r w:rsidR="005C70A3">
        <w:t>«</w:t>
      </w:r>
      <w:r w:rsidRPr="00E930B3">
        <w:t>РусГидро</w:t>
      </w:r>
      <w:r w:rsidR="005C70A3">
        <w:t>»</w:t>
      </w:r>
      <w:r w:rsidRPr="00E930B3">
        <w:t xml:space="preserve"> (по строительству четырех генерирующих объектов на Дальнем Востоке), а также проводил общественное обсуждение инвестпрограммы ФСК (</w:t>
      </w:r>
      <w:r w:rsidR="005C70A3">
        <w:t>«</w:t>
      </w:r>
      <w:r w:rsidRPr="00E930B3">
        <w:t>Рос сети</w:t>
      </w:r>
      <w:r w:rsidR="005C70A3">
        <w:t>»</w:t>
      </w:r>
      <w:r w:rsidRPr="00E930B3">
        <w:t>). Эксперимент показал, что такой механизм работает. Многие заявки после общественного обсуждения были сняты. Этот опыт был использован рабочей группой при подготовке предложений.</w:t>
      </w:r>
    </w:p>
    <w:p w:rsidR="00E930B3" w:rsidRPr="00E930B3" w:rsidRDefault="00E930B3" w:rsidP="00E930B3">
      <w:pPr>
        <w:jc w:val="both"/>
      </w:pPr>
      <w:r w:rsidRPr="00E930B3">
        <w:t>- Кроме Советов потребителей при естественных монополиях предлагается создавать по одному такому совету и в каждом регионе.</w:t>
      </w:r>
    </w:p>
    <w:p w:rsidR="00E930B3" w:rsidRPr="00E930B3" w:rsidRDefault="00E930B3" w:rsidP="00E930B3">
      <w:pPr>
        <w:jc w:val="both"/>
      </w:pPr>
      <w:r w:rsidRPr="00E930B3">
        <w:t>- Эксперты пришли к выводу, что если такой региональный совет будет просто при региональной службе по тарифам, то он не сможет быть эффективным. Потому что тарифы и инвестобъекты в регионах фактически определяются в кабинетах руководства области. Поэтому есть предложение, что состав совета сначала должен утверждаться местным заксобранием по представлению Общественной палаты. И потом уже согласовываться губернатором. А все разногласия можно будет поднимать на уровень ФСТ с участием профильного Совета потребителей.</w:t>
      </w:r>
    </w:p>
    <w:p w:rsidR="00E930B3" w:rsidRPr="00E930B3" w:rsidRDefault="00E930B3" w:rsidP="00E930B3">
      <w:pPr>
        <w:jc w:val="both"/>
      </w:pPr>
      <w:r w:rsidRPr="00E930B3">
        <w:t>- А если у самих советов возникают разногласия с естественной монополией, министерством, ФСТ и так далее, то как будет учитываться мнение потребителей? Ведь вы не даете им право вето на решения монополий и ФСТ.</w:t>
      </w:r>
    </w:p>
    <w:p w:rsidR="00E930B3" w:rsidRPr="00E930B3" w:rsidRDefault="00E930B3" w:rsidP="00E930B3">
      <w:pPr>
        <w:jc w:val="both"/>
      </w:pPr>
      <w:r w:rsidRPr="00E930B3">
        <w:t>- Все разногласия выносятся на профильные правительственные комиссии и рассматриваются там. Для этого у совета должно быть консолидированное мнение, которое поддержали две трети его членов.</w:t>
      </w:r>
    </w:p>
    <w:p w:rsidR="00E930B3" w:rsidRPr="00E930B3" w:rsidRDefault="00E930B3" w:rsidP="00E930B3">
      <w:pPr>
        <w:jc w:val="both"/>
      </w:pPr>
      <w:r w:rsidRPr="00E930B3">
        <w:t xml:space="preserve">Сам принцип формирования советов должен обеспечить их независимость и сделать максимально работоспособными В правительстве готовы к тому, что соединение Советов потребителей с естественными монополиями может закоротить. </w:t>
      </w:r>
    </w:p>
    <w:p w:rsidR="00E930B3" w:rsidRDefault="00E930B3" w:rsidP="00E930B3">
      <w:pPr>
        <w:jc w:val="both"/>
        <w:rPr>
          <w:rStyle w:val="a3"/>
        </w:rPr>
      </w:pPr>
      <w:r w:rsidRPr="00E930B3">
        <w:tab/>
      </w:r>
      <w:hyperlink w:anchor="mmm1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42" w:name="nnn18"/>
      <w:bookmarkEnd w:id="342"/>
      <w:r w:rsidRPr="00E930B3">
        <w:rPr>
          <w:b/>
          <w:color w:val="3CA499"/>
          <w:sz w:val="28"/>
          <w:szCs w:val="28"/>
        </w:rPr>
        <w:lastRenderedPageBreak/>
        <w:t>Московские новости</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Ирина Граник</w:t>
      </w:r>
    </w:p>
    <w:p w:rsidR="00E930B3" w:rsidRPr="00E930B3" w:rsidRDefault="00E930B3" w:rsidP="00E930B3">
      <w:pPr>
        <w:pStyle w:val="18RGB60"/>
      </w:pPr>
      <w:r w:rsidRPr="00E930B3">
        <w:t>Естественный контроль</w:t>
      </w:r>
    </w:p>
    <w:p w:rsidR="00E930B3" w:rsidRPr="00E930B3" w:rsidRDefault="00E930B3" w:rsidP="00E930B3">
      <w:pPr>
        <w:jc w:val="both"/>
      </w:pPr>
    </w:p>
    <w:p w:rsidR="00E930B3" w:rsidRPr="00E930B3" w:rsidRDefault="00E930B3" w:rsidP="00E930B3">
      <w:pPr>
        <w:jc w:val="both"/>
      </w:pPr>
      <w:r w:rsidRPr="00E930B3">
        <w:t xml:space="preserve">Президент и правительство сводят потребителей с госмонополиями </w:t>
      </w:r>
    </w:p>
    <w:p w:rsidR="00E930B3" w:rsidRPr="00E930B3" w:rsidRDefault="00E930B3" w:rsidP="00E930B3">
      <w:pPr>
        <w:jc w:val="both"/>
      </w:pPr>
      <w:r w:rsidRPr="00E930B3">
        <w:t xml:space="preserve">Государство формирует систему общественного контроля эффективности инвестиционных расходов естественных монополий и их тарифов. При монополиях будут созданы Советы потребителей, монополии должны раскрыть всю необходимую информацию, которую сейчас они </w:t>
      </w:r>
      <w:r w:rsidR="005C70A3">
        <w:t>«</w:t>
      </w:r>
      <w:r w:rsidRPr="00E930B3">
        <w:t>закапывают</w:t>
      </w:r>
      <w:r w:rsidR="005C70A3">
        <w:t>»</w:t>
      </w:r>
      <w:r w:rsidRPr="00E930B3">
        <w:t xml:space="preserve"> ссылками на коммерческую тайну. Такая концепция уже представлена для утверждения в правительство.</w:t>
      </w:r>
    </w:p>
    <w:p w:rsidR="00E930B3" w:rsidRPr="00E930B3" w:rsidRDefault="00E930B3" w:rsidP="00E930B3">
      <w:pPr>
        <w:jc w:val="both"/>
      </w:pPr>
      <w:r w:rsidRPr="00E930B3">
        <w:t>Инвестиции, тарифы, инфляция</w:t>
      </w:r>
      <w:r>
        <w:rPr>
          <w:lang w:val="en-US"/>
        </w:rPr>
        <w:t>  </w:t>
      </w:r>
      <w:r w:rsidRPr="00E930B3">
        <w:t xml:space="preserve"> Темпы экономического роста падают, бюджетные доходы сокращаются, при этом государство увеличило свои социальные обязательства и объявило о запуске при массированной господдержке крупных инфраструктурных проектов. В них уже решено вложить на возвратной основе 450 млрд руб. из Фонда национального благосостояния. Между тем эффективность инвестиционных программ крупнейших монополий и обоснованность тарифов на их услуги вызывают немало сомнений как у самой власти, так и у общества.</w:t>
      </w:r>
    </w:p>
    <w:p w:rsidR="00E930B3" w:rsidRPr="00E930B3" w:rsidRDefault="00E930B3" w:rsidP="00E930B3">
      <w:pPr>
        <w:jc w:val="both"/>
      </w:pPr>
      <w:r w:rsidRPr="00E930B3">
        <w:t xml:space="preserve">На встрече Владимира Путина с предпринимателями в мае сопредседатель </w:t>
      </w:r>
      <w:r w:rsidR="005C70A3">
        <w:t>«</w:t>
      </w:r>
      <w:r w:rsidRPr="00E930B3">
        <w:t>Деловой России</w:t>
      </w:r>
      <w:r w:rsidR="005C70A3">
        <w:t>»</w:t>
      </w:r>
      <w:r w:rsidRPr="00E930B3">
        <w:t xml:space="preserve"> Александр Галушка приводил данные о влиянии монопольных тарифов на рост инфляции и сделал вывод: </w:t>
      </w:r>
      <w:r w:rsidR="005C70A3">
        <w:t>«</w:t>
      </w:r>
      <w:r w:rsidRPr="00E930B3">
        <w:t>Тарифы разгоняют инфляцию, инфляция - это повод вновь индексировать тарифы. Такой замкнутый круг возникает. И в этом замкнутом круге ключевая вещь - это тарифы</w:t>
      </w:r>
      <w:r w:rsidR="005C70A3">
        <w:t>»</w:t>
      </w:r>
      <w:r w:rsidRPr="00E930B3">
        <w:t>. К этому стоит добавить, что в свою очередь свои тарифные аппетиты госмонополии, как правило, объясняют необходимостью реализовывать свои инвестиционные программы.</w:t>
      </w:r>
    </w:p>
    <w:p w:rsidR="00E930B3" w:rsidRPr="00E930B3" w:rsidRDefault="00E930B3" w:rsidP="00E930B3">
      <w:pPr>
        <w:jc w:val="both"/>
      </w:pPr>
      <w:r w:rsidRPr="00E930B3">
        <w:t xml:space="preserve">Тарифная политика важна не только для инвесторов и всего бизнеса, но и для граждан, и для властей, которые заинтересованы в сохранении социальной стабильности. По данным директора НП </w:t>
      </w:r>
      <w:r w:rsidR="005C70A3">
        <w:t>«</w:t>
      </w:r>
      <w:r w:rsidRPr="00E930B3">
        <w:t>Сообщество потребителей энергии</w:t>
      </w:r>
      <w:r w:rsidR="005C70A3">
        <w:t>»</w:t>
      </w:r>
      <w:r w:rsidRPr="00E930B3">
        <w:t xml:space="preserve"> Василия Киселева, цены на электроэнергию в России уже выше, чем в США, из-за того, что тарифы на ее передачу за последние семь лет выросли в четыре раза.</w:t>
      </w:r>
    </w:p>
    <w:p w:rsidR="00E930B3" w:rsidRPr="00E930B3" w:rsidRDefault="00E930B3" w:rsidP="00E930B3">
      <w:pPr>
        <w:jc w:val="both"/>
      </w:pPr>
      <w:r w:rsidRPr="00E930B3">
        <w:t xml:space="preserve">Через месяц после обсуждения проблемы тарифов с предпринимателями Владимир Путин объявил, что рост регулируемых тарифов инфраструктурных монополий с 2014 года сроком на пять лет будет ограничен уровнем инфляции предыдущего года. Первым на это решение откликнулось ОАО </w:t>
      </w:r>
      <w:r w:rsidR="005C70A3">
        <w:t>«</w:t>
      </w:r>
      <w:r w:rsidRPr="00E930B3">
        <w:t>РЖД</w:t>
      </w:r>
      <w:r w:rsidR="005C70A3">
        <w:t>»</w:t>
      </w:r>
      <w:r w:rsidRPr="00E930B3">
        <w:t xml:space="preserve"> - там заявили, что в этом случае придется сокращать инвестиционную программу компании.</w:t>
      </w:r>
    </w:p>
    <w:p w:rsidR="00E930B3" w:rsidRPr="00E930B3" w:rsidRDefault="00E930B3" w:rsidP="00E930B3">
      <w:pPr>
        <w:jc w:val="both"/>
      </w:pPr>
      <w:r w:rsidRPr="00E930B3">
        <w:t>Воздушные линии за реальные деньги</w:t>
      </w:r>
      <w:r>
        <w:rPr>
          <w:lang w:val="en-US"/>
        </w:rPr>
        <w:t>  </w:t>
      </w:r>
      <w:r w:rsidRPr="00E930B3">
        <w:t xml:space="preserve"> Еще в марте Минэкономразвития подготовило анализ эффективности расходов шести госкомпаний и естественных монополий. Выводы МЭР сделало неутешительные: </w:t>
      </w:r>
      <w:r w:rsidR="005C70A3">
        <w:t>«</w:t>
      </w:r>
      <w:r w:rsidRPr="00E930B3">
        <w:t>Эффективность инвестпрограмм естественных монополий в целом оценивается как неудовлетворительная</w:t>
      </w:r>
      <w:r w:rsidR="005C70A3">
        <w:t>»</w:t>
      </w:r>
      <w:r w:rsidRPr="00E930B3">
        <w:t xml:space="preserve">. Расходы на многие инвестпрограммы в компаниях завышены более чем в два раза. Все планы по строительству объектов и даже свыше того можно выполнить за меньшие деньги. Самый простой расчет был приведен на примере холдинга региональных сетевых компаний МРСК (сейчас объединена с Федеральной сетевой компанией в холдинг </w:t>
      </w:r>
      <w:r w:rsidR="005C70A3">
        <w:t>«</w:t>
      </w:r>
      <w:r w:rsidRPr="00E930B3">
        <w:t>Россети</w:t>
      </w:r>
      <w:r w:rsidR="005C70A3">
        <w:t>»</w:t>
      </w:r>
      <w:r w:rsidRPr="00E930B3">
        <w:t>). Строительство воздушных линий электропередачи обходилось компании в два раза дороже, чем аналогичное строительство в США (5,1 млн руб. за км против 2,6 млн руб. за км). По оценке МЭР, снижение этих затрат снизило бы стоимость инвестпрограммы по строительству этих линий в четыре раза. Трехлетнюю инвестпрограмму РЖД в Минэкономразвития оценили в два раза дешевле того, что закладывала монополия, - вместо 360 млрд руб. можно уложиться в 180 млрд рублей.</w:t>
      </w:r>
    </w:p>
    <w:p w:rsidR="00E930B3" w:rsidRPr="00E930B3" w:rsidRDefault="00E930B3" w:rsidP="00E930B3">
      <w:pPr>
        <w:jc w:val="both"/>
      </w:pPr>
      <w:r w:rsidRPr="00E930B3">
        <w:t>В результате анализа была сформулирована и другая проблема - профильные министерства, утверждающие инвестпрограммы монополий, фактически никогда по-настоящему не оценивали их эффективность. И зачастую просто поддерживали предложения госкомпаний о включении их инвестиционных расходов в тариф. Более того, и результаты исполнения программ не оцениваются, поскольку монополии не обязаны представлять подробные отчеты.</w:t>
      </w:r>
    </w:p>
    <w:p w:rsidR="00E930B3" w:rsidRPr="00E930B3" w:rsidRDefault="00E930B3" w:rsidP="00E930B3">
      <w:pPr>
        <w:jc w:val="both"/>
      </w:pPr>
      <w:r w:rsidRPr="00E930B3">
        <w:lastRenderedPageBreak/>
        <w:t>Раскопать то, что закопано</w:t>
      </w:r>
      <w:r>
        <w:rPr>
          <w:lang w:val="en-US"/>
        </w:rPr>
        <w:t> </w:t>
      </w:r>
      <w:r w:rsidRPr="00E930B3">
        <w:t xml:space="preserve"> Контроль за эффективностью инвестпрограмм естественных монополий со стороны министерств власти решили усилить контролем со стороны потребителей. Владимир Путин сразу после своей инаугурации в указе </w:t>
      </w:r>
      <w:r w:rsidR="005C70A3">
        <w:t>«</w:t>
      </w:r>
      <w:r w:rsidRPr="00E930B3">
        <w:t>О долгосрочной государственной экономической политике</w:t>
      </w:r>
      <w:r w:rsidR="005C70A3">
        <w:t>»</w:t>
      </w:r>
      <w:r w:rsidRPr="00E930B3">
        <w:t xml:space="preserve"> поручил правительству начиная с 2013 года наладить </w:t>
      </w:r>
      <w:r w:rsidR="005C70A3">
        <w:t>«</w:t>
      </w:r>
      <w:r w:rsidRPr="00E930B3">
        <w:t>обязательный публичный технологический и ценовой аудит всех крупных инвестпроектов с госучастием</w:t>
      </w:r>
      <w:r w:rsidR="005C70A3">
        <w:t>»</w:t>
      </w:r>
      <w:r w:rsidRPr="00E930B3">
        <w:t xml:space="preserve">. На майской встрече с предпринимателями он заявил, что нужен общественный контроль: </w:t>
      </w:r>
      <w:r w:rsidR="005C70A3">
        <w:t>«</w:t>
      </w:r>
      <w:r w:rsidRPr="00E930B3">
        <w:t>Не только предпринимательское сообщество, вообще в принципе любой гражданин имеет право знать, куда и на каких условиях вкладывает средства та или иная инфраструктурная монополия</w:t>
      </w:r>
      <w:r w:rsidR="005C70A3">
        <w:t>»</w:t>
      </w:r>
      <w:r w:rsidRPr="00E930B3">
        <w:t>. А в июле дал правительству более конкретное поручение - представить предложения о механизме обязательного контроля инвестпрограмм естественных монополий и обоснованности их тарифов через Советы потребителей, которые должны быть созданы при самих естественных монополиях, федеральной и региональных службах по тарифам.</w:t>
      </w:r>
    </w:p>
    <w:p w:rsidR="00E930B3" w:rsidRPr="00E930B3" w:rsidRDefault="00E930B3" w:rsidP="00E930B3">
      <w:pPr>
        <w:jc w:val="both"/>
      </w:pPr>
      <w:r w:rsidRPr="00E930B3">
        <w:t xml:space="preserve">На минувшей неделе министр Михаил Абызов представил разработанную в Экспертном совете при правительстве </w:t>
      </w:r>
      <w:r w:rsidR="005C70A3">
        <w:t>«</w:t>
      </w:r>
      <w:r w:rsidRPr="00E930B3">
        <w:t>Концепцию механизма общественного контроля за инвестпрограммами и тарифами естественных монополий</w:t>
      </w:r>
      <w:r w:rsidR="005C70A3">
        <w:t>»</w:t>
      </w:r>
      <w:r w:rsidRPr="00E930B3">
        <w:t xml:space="preserve"> (см. интервью на стр. В4). Предлагается при госмонополиях формировать Советы потребителей - из представителей общественных объединений бизнеса, общественных отраслевых организаций и потребительских организаций граждан. Цель - контроль за тем, как формируются и исполняются инвестпрограммы монополий. Будут обобщаться все предложения и жалобы потребителей, а отстаивать свою позицию советы будут как в самих госмонополиях, так и в отраслевых министерствах и ФСТ. Разногласия будут выноситься на уровень специальной правительственной комиссии.</w:t>
      </w:r>
    </w:p>
    <w:p w:rsidR="00E930B3" w:rsidRPr="00E930B3" w:rsidRDefault="00E930B3" w:rsidP="00E930B3">
      <w:pPr>
        <w:jc w:val="both"/>
      </w:pPr>
      <w:r w:rsidRPr="00E930B3">
        <w:t xml:space="preserve">Едва ли не главная проблема, которую придется при этом решить, - заставить естественные монополии раскрывать и публиковать полную информацию об их инвестиционных программах вплоть до возможного снятия для монополий понятия </w:t>
      </w:r>
      <w:r w:rsidR="005C70A3">
        <w:t>«</w:t>
      </w:r>
      <w:r w:rsidRPr="00E930B3">
        <w:t>коммерческая тайна</w:t>
      </w:r>
      <w:r w:rsidR="005C70A3">
        <w:t>»</w:t>
      </w:r>
      <w:r w:rsidRPr="00E930B3">
        <w:t xml:space="preserve">. Правда, Абызов признает, что это придется обеспечивать законодательно, однако монополии явно к этому не готовы. Так, представитель </w:t>
      </w:r>
      <w:r w:rsidR="005C70A3">
        <w:t>«</w:t>
      </w:r>
      <w:r w:rsidRPr="00E930B3">
        <w:t>Газпрома</w:t>
      </w:r>
      <w:r w:rsidR="005C70A3">
        <w:t>»</w:t>
      </w:r>
      <w:r w:rsidRPr="00E930B3">
        <w:t xml:space="preserve"> Сергей Куприянов заявил агентству </w:t>
      </w:r>
      <w:r w:rsidR="005C70A3">
        <w:t>«</w:t>
      </w:r>
      <w:r w:rsidRPr="00E930B3">
        <w:t>Прайм</w:t>
      </w:r>
      <w:r w:rsidR="005C70A3">
        <w:t>»</w:t>
      </w:r>
      <w:r w:rsidRPr="00E930B3">
        <w:t xml:space="preserve">: </w:t>
      </w:r>
      <w:r w:rsidR="005C70A3">
        <w:t>«</w:t>
      </w:r>
      <w:r w:rsidRPr="00E930B3">
        <w:t xml:space="preserve">В нашем случае не стоит доводить прозрачность до абсурда. От того, что мы публично </w:t>
      </w:r>
      <w:r w:rsidR="005C70A3">
        <w:t>«</w:t>
      </w:r>
      <w:r w:rsidRPr="00E930B3">
        <w:t>разденемся</w:t>
      </w:r>
      <w:r w:rsidR="005C70A3">
        <w:t>»</w:t>
      </w:r>
      <w:r w:rsidRPr="00E930B3">
        <w:t xml:space="preserve"> перед иностранными конкурентами, цены и тарифы ниже не станут. Подход должен быть взвешенным</w:t>
      </w:r>
      <w:r w:rsidR="005C70A3">
        <w:t>»</w:t>
      </w:r>
      <w:r w:rsidRPr="00E930B3">
        <w:t xml:space="preserve">. Поэтому не исключено, что сначала Советы потребителей могут столкнуться с ситуацией, которую описывал на одном из совещаний в МЭР глава рабочей группы по созданию Международного финансового центра Александр Волошин: </w:t>
      </w:r>
      <w:r w:rsidR="005C70A3">
        <w:t>«</w:t>
      </w:r>
      <w:r w:rsidRPr="00E930B3">
        <w:t>Мы как нищие просим у госкомпаний информацию</w:t>
      </w:r>
      <w:r w:rsidR="005C70A3">
        <w:t>»</w:t>
      </w:r>
      <w:r w:rsidRPr="00E930B3">
        <w:t xml:space="preserve">. На том же совещании он возмущался </w:t>
      </w:r>
      <w:r w:rsidR="005C70A3">
        <w:t>«</w:t>
      </w:r>
      <w:r w:rsidRPr="00E930B3">
        <w:t>красивой жизнью</w:t>
      </w:r>
      <w:r w:rsidR="005C70A3">
        <w:t>»</w:t>
      </w:r>
      <w:r w:rsidRPr="00E930B3">
        <w:t xml:space="preserve"> менеджмента госкомпаний, объясняя, что всей финансовой информации в отчетности нет: </w:t>
      </w:r>
      <w:r w:rsidR="005C70A3">
        <w:t>«</w:t>
      </w:r>
      <w:r w:rsidRPr="00E930B3">
        <w:t>Все куда-то закопано</w:t>
      </w:r>
      <w:r w:rsidR="005C70A3">
        <w:t>»</w:t>
      </w:r>
      <w:r w:rsidRPr="00E930B3">
        <w:t>.</w:t>
      </w:r>
    </w:p>
    <w:p w:rsidR="00E930B3" w:rsidRPr="00E930B3" w:rsidRDefault="00E930B3" w:rsidP="00E930B3">
      <w:pPr>
        <w:jc w:val="both"/>
      </w:pPr>
      <w:r w:rsidRPr="00E930B3">
        <w:t>Кто подпадает под контроль Советов потребителей:</w:t>
      </w:r>
      <w:r>
        <w:rPr>
          <w:lang w:val="en-US"/>
        </w:rPr>
        <w:t> </w:t>
      </w:r>
      <w:r w:rsidRPr="00E930B3">
        <w:t xml:space="preserve"> - Все естественные монополии с участием государственных, региональных и муниципальных денег, а также все компании, расходы которых на инвестпроекты планируется внести в тариф.</w:t>
      </w:r>
    </w:p>
    <w:p w:rsidR="00E930B3" w:rsidRPr="00E930B3" w:rsidRDefault="00E930B3" w:rsidP="00E930B3">
      <w:pPr>
        <w:jc w:val="both"/>
      </w:pPr>
      <w:r w:rsidRPr="00E930B3">
        <w:t xml:space="preserve">- На федеральном уровне для начала: ОАО </w:t>
      </w:r>
      <w:r w:rsidR="005C70A3">
        <w:t>«</w:t>
      </w:r>
      <w:r w:rsidRPr="00E930B3">
        <w:t>Россети</w:t>
      </w:r>
      <w:r w:rsidR="005C70A3">
        <w:t>»</w:t>
      </w:r>
      <w:r w:rsidRPr="00E930B3">
        <w:t xml:space="preserve">, ОАО </w:t>
      </w:r>
      <w:r w:rsidR="005C70A3">
        <w:t>«</w:t>
      </w:r>
      <w:r w:rsidRPr="00E930B3">
        <w:t>РЖД</w:t>
      </w:r>
      <w:r w:rsidR="005C70A3">
        <w:t>»</w:t>
      </w:r>
      <w:r w:rsidRPr="00E930B3">
        <w:t xml:space="preserve">, ОАО </w:t>
      </w:r>
      <w:r w:rsidR="005C70A3">
        <w:t>«</w:t>
      </w:r>
      <w:r w:rsidRPr="00E930B3">
        <w:t>Транснефть</w:t>
      </w:r>
      <w:r w:rsidR="005C70A3">
        <w:t>»</w:t>
      </w:r>
      <w:r w:rsidRPr="00E930B3">
        <w:t xml:space="preserve">, ОАО </w:t>
      </w:r>
      <w:r w:rsidR="005C70A3">
        <w:t>«</w:t>
      </w:r>
      <w:r w:rsidRPr="00E930B3">
        <w:t>Газпром</w:t>
      </w:r>
      <w:r w:rsidR="005C70A3">
        <w:t>»</w:t>
      </w:r>
      <w:r w:rsidRPr="00E930B3">
        <w:t xml:space="preserve">, ФГУП </w:t>
      </w:r>
      <w:r w:rsidR="005C70A3">
        <w:t>«</w:t>
      </w:r>
      <w:r w:rsidRPr="00E930B3">
        <w:t>Почта России</w:t>
      </w:r>
      <w:r w:rsidR="005C70A3">
        <w:t>»</w:t>
      </w:r>
      <w:r w:rsidRPr="00E930B3">
        <w:t xml:space="preserve">, ОАО </w:t>
      </w:r>
      <w:r w:rsidR="005C70A3">
        <w:t>«</w:t>
      </w:r>
      <w:r w:rsidRPr="00E930B3">
        <w:t>Ростелеком</w:t>
      </w:r>
      <w:r w:rsidR="005C70A3">
        <w:t>»</w:t>
      </w:r>
      <w:r w:rsidRPr="00E930B3">
        <w:t xml:space="preserve">, ФГУП </w:t>
      </w:r>
      <w:r w:rsidR="005C70A3">
        <w:t>«</w:t>
      </w:r>
      <w:r w:rsidRPr="00E930B3">
        <w:t>Росморпорт</w:t>
      </w:r>
      <w:r w:rsidR="005C70A3">
        <w:t>»</w:t>
      </w:r>
      <w:r w:rsidRPr="00E930B3">
        <w:t xml:space="preserve">, ФГУП </w:t>
      </w:r>
      <w:r w:rsidR="005C70A3">
        <w:t>«</w:t>
      </w:r>
      <w:r w:rsidRPr="00E930B3">
        <w:t>Госкорпорация по ОрВД</w:t>
      </w:r>
      <w:r w:rsidR="005C70A3">
        <w:t>»</w:t>
      </w:r>
      <w:r w:rsidRPr="00E930B3">
        <w:t>, включая все дочерние и аффилированные компании.</w:t>
      </w:r>
    </w:p>
    <w:p w:rsidR="00E930B3" w:rsidRPr="00E930B3" w:rsidRDefault="00E930B3" w:rsidP="00E930B3">
      <w:pPr>
        <w:jc w:val="both"/>
      </w:pPr>
      <w:r w:rsidRPr="00E930B3">
        <w:t>- На региональном уровне: компании, занимающиеся электроснабжением и транспортировкой энергии, теплоснабжением, водоснабжением и водоотведением, газификацией, железнодорожными перевозками, связью. Исключение составляют естественные монополии речных и морских портов и аэропортов.</w:t>
      </w:r>
    </w:p>
    <w:p w:rsidR="00E930B3" w:rsidRPr="00E930B3" w:rsidRDefault="00E930B3" w:rsidP="00E930B3">
      <w:pPr>
        <w:jc w:val="both"/>
      </w:pPr>
      <w:r w:rsidRPr="00E930B3">
        <w:t xml:space="preserve">55 лет, по предварительным расчетам, может понадобиться, чтобы начать получать отдачу от высокоскоростной магистрали Москва - Казань Потребителям дадут полномочия держать госмонополии на коротком поводке. </w:t>
      </w:r>
    </w:p>
    <w:p w:rsidR="00E930B3" w:rsidRDefault="00E930B3" w:rsidP="00E930B3">
      <w:pPr>
        <w:jc w:val="both"/>
        <w:rPr>
          <w:rStyle w:val="a3"/>
        </w:rPr>
      </w:pPr>
      <w:r w:rsidRPr="00E930B3">
        <w:tab/>
      </w:r>
      <w:hyperlink w:anchor="mmm1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43" w:name="nnn19"/>
      <w:bookmarkEnd w:id="343"/>
      <w:r w:rsidRPr="00E930B3">
        <w:rPr>
          <w:b/>
          <w:color w:val="3CA499"/>
          <w:sz w:val="28"/>
          <w:szCs w:val="28"/>
        </w:rPr>
        <w:lastRenderedPageBreak/>
        <w:t xml:space="preserve">ЧГТРК </w:t>
      </w:r>
      <w:r w:rsidR="005C70A3">
        <w:rPr>
          <w:b/>
          <w:color w:val="3CA499"/>
          <w:sz w:val="28"/>
          <w:szCs w:val="28"/>
        </w:rPr>
        <w:t>«</w:t>
      </w:r>
      <w:r w:rsidRPr="00E930B3">
        <w:rPr>
          <w:b/>
          <w:color w:val="3CA499"/>
          <w:sz w:val="28"/>
          <w:szCs w:val="28"/>
        </w:rPr>
        <w:t>Грозный</w:t>
      </w:r>
      <w:r w:rsidR="005C70A3">
        <w:rPr>
          <w:b/>
          <w:color w:val="3CA499"/>
          <w:sz w:val="28"/>
          <w:szCs w:val="28"/>
        </w:rPr>
        <w:t>»</w:t>
      </w:r>
      <w:r w:rsidRPr="00E930B3">
        <w:t xml:space="preserve"> &gt; </w:t>
      </w:r>
      <w:r w:rsidRPr="00E930B3">
        <w:rPr>
          <w:b/>
          <w:color w:val="4D4D4D"/>
          <w:sz w:val="20"/>
          <w:szCs w:val="20"/>
        </w:rPr>
        <w:t>20.08.2013 11:14</w:t>
      </w:r>
      <w:r w:rsidRPr="00E930B3">
        <w:t xml:space="preserve"> &gt; </w:t>
      </w:r>
      <w:r w:rsidRPr="00E930B3">
        <w:rPr>
          <w:i/>
          <w:color w:val="4D4D4D"/>
          <w:sz w:val="20"/>
          <w:szCs w:val="20"/>
        </w:rPr>
        <w:t>--</w:t>
      </w:r>
    </w:p>
    <w:p w:rsidR="00E930B3" w:rsidRPr="00E930B3" w:rsidRDefault="00E930B3" w:rsidP="00E930B3">
      <w:pPr>
        <w:pStyle w:val="18RGB60"/>
      </w:pPr>
      <w:r w:rsidRPr="00E930B3">
        <w:t>Р.Кадыров поручил уделять особое внимание энергосберегающим технологиям</w:t>
      </w:r>
    </w:p>
    <w:p w:rsidR="00E930B3" w:rsidRPr="00E930B3" w:rsidRDefault="00E930B3" w:rsidP="00E930B3">
      <w:pPr>
        <w:jc w:val="both"/>
      </w:pPr>
    </w:p>
    <w:p w:rsidR="00E930B3" w:rsidRPr="00E930B3" w:rsidRDefault="00E930B3" w:rsidP="00E930B3">
      <w:pPr>
        <w:jc w:val="both"/>
      </w:pPr>
      <w:r w:rsidRPr="00E930B3">
        <w:t xml:space="preserve">Рабочая встреча Главы региона с министром промышленности и энергетики ЧР Галасом Таймасхановым подытожила эффективность реформирования электроэнергетики Чечни. Этот процесс начался с распадом РАО ЕЭС России на ФСК. </w:t>
      </w:r>
    </w:p>
    <w:p w:rsidR="00E930B3" w:rsidRPr="00E930B3" w:rsidRDefault="00E930B3" w:rsidP="00E930B3">
      <w:pPr>
        <w:jc w:val="both"/>
      </w:pPr>
      <w:r w:rsidRPr="00E930B3">
        <w:t>Рамзан Кадыров интересуется, что уже сделано в регионе, по этому важному направлению.</w:t>
      </w:r>
    </w:p>
    <w:p w:rsidR="00E930B3" w:rsidRPr="00E930B3" w:rsidRDefault="00E930B3" w:rsidP="00E930B3">
      <w:pPr>
        <w:jc w:val="both"/>
      </w:pPr>
      <w:r w:rsidRPr="00E930B3">
        <w:t xml:space="preserve">Галас Таймасханов докладывает, что по анализу, проведенному по указанию руководства республики, 75 процентов сетей в Чечне изношено, не хватает подстанций. И из-за того, что города и села разрастаются, нужны новые объекты. По произведенному реформированию уже подготовлены соответствующие программы на 13 миллиардов рублей. Есть и определенные проекты, и уже в этом году начинается строительство подстанций. </w:t>
      </w:r>
    </w:p>
    <w:p w:rsidR="00E930B3" w:rsidRPr="00E930B3" w:rsidRDefault="00E930B3" w:rsidP="00E930B3">
      <w:pPr>
        <w:jc w:val="both"/>
      </w:pPr>
      <w:r w:rsidRPr="00E930B3">
        <w:t xml:space="preserve">Теперь остается сделать единую систему тепло- и водоснабжения, сообщает Таймасханов. А еще провести полную установку приборов учета потребляемых коммунальных услуг. Рамзан Кадыров требует усовершенствования системы. </w:t>
      </w:r>
    </w:p>
    <w:p w:rsidR="00E930B3" w:rsidRPr="00E930B3" w:rsidRDefault="00E930B3" w:rsidP="00E930B3">
      <w:pPr>
        <w:jc w:val="both"/>
      </w:pPr>
      <w:r w:rsidRPr="00E930B3">
        <w:t>Реформирование электроэнергетики повысит, прежде всего, качество услуг. А это значит, население уже очень скоро почувствует эффективность единой системы подачи коммунальных услуг.</w:t>
      </w:r>
    </w:p>
    <w:p w:rsidR="00E930B3" w:rsidRPr="00E930B3" w:rsidRDefault="00E930B3" w:rsidP="00E930B3">
      <w:pPr>
        <w:jc w:val="both"/>
      </w:pPr>
      <w:r w:rsidRPr="00E930B3">
        <w:t>Луиза Андиева</w:t>
      </w:r>
      <w:r>
        <w:rPr>
          <w:lang w:val="en-US"/>
        </w:rPr>
        <w:t>  </w:t>
      </w:r>
      <w:r w:rsidRPr="00E930B3">
        <w:t xml:space="preserve"> </w:t>
      </w:r>
      <w:r>
        <w:rPr>
          <w:lang w:val="en-US"/>
        </w:rPr>
        <w:t>http</w:t>
      </w:r>
      <w:r w:rsidRPr="00E930B3">
        <w:t>://</w:t>
      </w:r>
      <w:r>
        <w:rPr>
          <w:lang w:val="en-US"/>
        </w:rPr>
        <w:t>www</w:t>
      </w:r>
      <w:r w:rsidRPr="00E930B3">
        <w:t>.</w:t>
      </w:r>
      <w:r>
        <w:rPr>
          <w:lang w:val="en-US"/>
        </w:rPr>
        <w:t>groztrk</w:t>
      </w:r>
      <w:r w:rsidRPr="00E930B3">
        <w:t>.</w:t>
      </w:r>
      <w:r>
        <w:rPr>
          <w:lang w:val="en-US"/>
        </w:rPr>
        <w:t>net</w:t>
      </w:r>
      <w:r w:rsidRPr="00E930B3">
        <w:t>/</w:t>
      </w:r>
      <w:r>
        <w:rPr>
          <w:lang w:val="en-US"/>
        </w:rPr>
        <w:t>news</w:t>
      </w:r>
      <w:r w:rsidRPr="00E930B3">
        <w:t>.</w:t>
      </w:r>
      <w:r>
        <w:rPr>
          <w:lang w:val="en-US"/>
        </w:rPr>
        <w:t>php</w:t>
      </w:r>
      <w:r w:rsidRPr="00E930B3">
        <w:t>?</w:t>
      </w:r>
      <w:r>
        <w:rPr>
          <w:lang w:val="en-US"/>
        </w:rPr>
        <w:t>id</w:t>
      </w:r>
      <w:r w:rsidRPr="00E930B3">
        <w:t>=2724</w:t>
      </w:r>
      <w:r>
        <w:rPr>
          <w:lang w:val="en-US"/>
        </w:rPr>
        <w:t>  </w:t>
      </w:r>
      <w:r w:rsidRPr="00E930B3">
        <w:t xml:space="preserve"> </w:t>
      </w:r>
    </w:p>
    <w:p w:rsidR="00E930B3" w:rsidRDefault="00E930B3" w:rsidP="00E930B3">
      <w:pPr>
        <w:jc w:val="both"/>
        <w:rPr>
          <w:rStyle w:val="a3"/>
        </w:rPr>
      </w:pPr>
      <w:r w:rsidRPr="00E930B3">
        <w:tab/>
      </w:r>
      <w:hyperlink w:anchor="mmm1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44" w:name="nnn20"/>
      <w:bookmarkEnd w:id="344"/>
      <w:r w:rsidRPr="00E930B3">
        <w:rPr>
          <w:b/>
          <w:color w:val="3CA499"/>
          <w:sz w:val="28"/>
          <w:szCs w:val="28"/>
        </w:rPr>
        <w:lastRenderedPageBreak/>
        <w:t>Бизнес-вектор</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w:t>
      </w:r>
    </w:p>
    <w:p w:rsidR="00E930B3" w:rsidRPr="00E930B3" w:rsidRDefault="00E930B3" w:rsidP="00E930B3">
      <w:pPr>
        <w:pStyle w:val="18RGB60"/>
      </w:pPr>
      <w:r w:rsidRPr="00E930B3">
        <w:t>Как сократить затраты на электроэнергию?</w:t>
      </w:r>
    </w:p>
    <w:p w:rsidR="00E930B3" w:rsidRPr="00E930B3" w:rsidRDefault="00E930B3" w:rsidP="00E930B3">
      <w:pPr>
        <w:jc w:val="both"/>
      </w:pPr>
    </w:p>
    <w:p w:rsidR="00E930B3" w:rsidRPr="00E930B3" w:rsidRDefault="00E930B3" w:rsidP="00E930B3">
      <w:pPr>
        <w:jc w:val="both"/>
      </w:pPr>
      <w:r w:rsidRPr="00E930B3">
        <w:t>Аппетиты энергетиков опережают темпы роста промышленности. Что делать в этих условиях руководителям предприятий?</w:t>
      </w:r>
    </w:p>
    <w:p w:rsidR="00E930B3" w:rsidRPr="00E930B3" w:rsidRDefault="00E930B3" w:rsidP="00E930B3">
      <w:pPr>
        <w:jc w:val="both"/>
      </w:pPr>
      <w:r w:rsidRPr="00E930B3">
        <w:t>Этот вопрос стал главным на заседании Клуба технических директоров и главных инженеров Саратовской области.</w:t>
      </w:r>
    </w:p>
    <w:p w:rsidR="00E930B3" w:rsidRPr="00E930B3" w:rsidRDefault="00E930B3" w:rsidP="00E930B3">
      <w:pPr>
        <w:jc w:val="both"/>
      </w:pPr>
      <w:r w:rsidRPr="00E930B3">
        <w:t xml:space="preserve">Заседание, организованное министерством промышленности и энергетики Саратовской области, стало первым мероприятием в программе </w:t>
      </w:r>
      <w:r>
        <w:rPr>
          <w:lang w:val="en-US"/>
        </w:rPr>
        <w:t>V</w:t>
      </w:r>
      <w:r w:rsidRPr="00E930B3">
        <w:t xml:space="preserve"> Саратовского индустриального форума. Официально тема заседания клуба звучала так: </w:t>
      </w:r>
      <w:r w:rsidR="005C70A3">
        <w:t>«</w:t>
      </w:r>
      <w:r w:rsidRPr="00E930B3">
        <w:t>Новое в законодательстве, регулирующем деятельность промышленных предприятий</w:t>
      </w:r>
      <w:r w:rsidR="005C70A3">
        <w:t>»</w:t>
      </w:r>
      <w:r w:rsidRPr="00E930B3">
        <w:t>.</w:t>
      </w:r>
    </w:p>
    <w:p w:rsidR="00E930B3" w:rsidRPr="00E930B3" w:rsidRDefault="00E930B3" w:rsidP="00E930B3">
      <w:pPr>
        <w:jc w:val="both"/>
      </w:pPr>
      <w:r w:rsidRPr="00E930B3">
        <w:t>К обсуждению предлагались новеллы в законодательстве об энергоснабжении промышленных предприятий, в сфере промышленной безопасности, охраны труда и в оценке качества и сертификации продукции машиностроения.</w:t>
      </w:r>
    </w:p>
    <w:p w:rsidR="00E930B3" w:rsidRPr="00E930B3" w:rsidRDefault="00E930B3" w:rsidP="00E930B3">
      <w:pPr>
        <w:jc w:val="both"/>
      </w:pPr>
      <w:r w:rsidRPr="00E930B3">
        <w:t>Поскольку с 1 июля повысились тарифы на электроэнергию для предприятий, причем возросли они, по словам ведущего заседания замминистра промышленности Владимира Белгородского, на 40-50%, начали с этого вопроса.</w:t>
      </w:r>
    </w:p>
    <w:p w:rsidR="00E930B3" w:rsidRPr="00E930B3" w:rsidRDefault="00E930B3" w:rsidP="00E930B3">
      <w:pPr>
        <w:jc w:val="both"/>
      </w:pPr>
      <w:r w:rsidRPr="00E930B3">
        <w:t xml:space="preserve">Тайны выросших платежей раскрывал генеральный директор компании </w:t>
      </w:r>
      <w:r w:rsidR="005C70A3">
        <w:t>«</w:t>
      </w:r>
      <w:r w:rsidRPr="00E930B3">
        <w:t>ЭнергоХолдинг</w:t>
      </w:r>
      <w:r w:rsidR="005C70A3">
        <w:t>»</w:t>
      </w:r>
      <w:r w:rsidRPr="00E930B3">
        <w:t xml:space="preserve"> Кирилл Горшенин.</w:t>
      </w:r>
    </w:p>
    <w:p w:rsidR="00E930B3" w:rsidRPr="00E930B3" w:rsidRDefault="00E930B3" w:rsidP="00E930B3">
      <w:pPr>
        <w:jc w:val="both"/>
      </w:pPr>
      <w:r w:rsidRPr="00E930B3">
        <w:t xml:space="preserve">Он сообщил, что в 2013 году цена электроэнергии в России превысила ее стоимость в США. В поиске виновных обвиняли сетевые и сбытовые организации, было решено аккумулировать частные сети в компанию с государственным участием </w:t>
      </w:r>
      <w:r w:rsidR="005C70A3">
        <w:t>«</w:t>
      </w:r>
      <w:r w:rsidRPr="00E930B3">
        <w:t>Россети</w:t>
      </w:r>
      <w:r w:rsidR="005C70A3">
        <w:t>»</w:t>
      </w:r>
      <w:r w:rsidRPr="00E930B3">
        <w:t>.</w:t>
      </w:r>
    </w:p>
    <w:p w:rsidR="00E930B3" w:rsidRPr="00E930B3" w:rsidRDefault="00E930B3" w:rsidP="00E930B3">
      <w:pPr>
        <w:jc w:val="both"/>
      </w:pPr>
      <w:r w:rsidRPr="00E930B3">
        <w:t>Г-н Горшенин раскрыл секреты опережающего инфляцию роста тарифов на электроэнергию. Главным топливом при ее выработке является газ. В среднем его стоимость росла в последние годы на 15 процентов в год. По мнению главы ЭнергоХолдинга, тут есть вклад от расходов и на саммит АТЭС, и на олимпиаду в Сочи, и на Универсиаду в Казани, и на чемпионат мира по футболу-2018.</w:t>
      </w:r>
    </w:p>
    <w:p w:rsidR="00E930B3" w:rsidRPr="00E930B3" w:rsidRDefault="00E930B3" w:rsidP="00E930B3">
      <w:pPr>
        <w:jc w:val="both"/>
      </w:pPr>
      <w:r w:rsidRPr="00E930B3">
        <w:t>На государственном уровне говорится о том, что цена на газ не будет расти больше, чем на 5%, но это с июля 2014-го. Есть также рекомендации, что цена на газ должна быть равна среднеевропейской за вычетом расходов на транспортировку и таможенных пошлин. Так что в будущее можно смотреть с оптимизмом.</w:t>
      </w:r>
    </w:p>
    <w:p w:rsidR="00E930B3" w:rsidRPr="00E930B3" w:rsidRDefault="00E930B3" w:rsidP="00E930B3">
      <w:pPr>
        <w:jc w:val="both"/>
      </w:pPr>
      <w:r w:rsidRPr="00E930B3">
        <w:t>Одной из причин роста расходов на электроснабжение Горшенин назвал отнесение предприятий к более низшей (третьей или четвертой) категории потребителей из-за того, что приборы учета промпредприятий не отвечают последним требованиям. В целом цены сбытовой надбавки для предприятий составляет от 34 до 70%. И аппетиты энергетиков растут гораздо быстрее, чем промышленность, если не сказать более резко: они ставят крест на ее развитии. Об этом и говорили некоторые руководители.</w:t>
      </w:r>
    </w:p>
    <w:p w:rsidR="00E930B3" w:rsidRPr="00E930B3" w:rsidRDefault="00E930B3" w:rsidP="00E930B3">
      <w:pPr>
        <w:jc w:val="both"/>
      </w:pPr>
      <w:r w:rsidRPr="00E930B3">
        <w:t>В будущем энергетики планирую ввести плату за резервируемую мощность. О какой конкурентоспособности продукции можно тогда говорить?</w:t>
      </w:r>
    </w:p>
    <w:p w:rsidR="00E930B3" w:rsidRPr="00E930B3" w:rsidRDefault="00E930B3" w:rsidP="00E930B3">
      <w:pPr>
        <w:jc w:val="both"/>
      </w:pPr>
      <w:r w:rsidRPr="00E930B3">
        <w:t xml:space="preserve">Что делать сейчас? Некоторые предприятия переходят на так называемую малую энергетику. То есть устанавливают газотурбинные или газопоршневые электростанции и начинают вырабатывать свою электроэнергию. Пример: центр шопинга </w:t>
      </w:r>
      <w:r w:rsidR="005C70A3">
        <w:t>«</w:t>
      </w:r>
      <w:r w:rsidRPr="00E930B3">
        <w:t>Сиеста</w:t>
      </w:r>
      <w:r w:rsidR="005C70A3">
        <w:t>»</w:t>
      </w:r>
      <w:r w:rsidRPr="00E930B3">
        <w:t xml:space="preserve"> в Торговом центре на 3-й Дачной.</w:t>
      </w:r>
    </w:p>
    <w:p w:rsidR="00E930B3" w:rsidRPr="00E930B3" w:rsidRDefault="00E930B3" w:rsidP="00E930B3">
      <w:pPr>
        <w:jc w:val="both"/>
      </w:pPr>
      <w:r w:rsidRPr="00E930B3">
        <w:t xml:space="preserve">Еще один способ - отказ от услуг гарантирующего поставщика электроэнергии и выход на оптовый рынок. Этим методом пользуются торговые ритейлеры, например, сеть магазинов </w:t>
      </w:r>
      <w:r w:rsidR="005C70A3">
        <w:t>«</w:t>
      </w:r>
      <w:r w:rsidRPr="00E930B3">
        <w:t>Магнит</w:t>
      </w:r>
      <w:r w:rsidR="005C70A3">
        <w:t>»</w:t>
      </w:r>
      <w:r w:rsidRPr="00E930B3">
        <w:t>.</w:t>
      </w:r>
    </w:p>
    <w:p w:rsidR="00E930B3" w:rsidRPr="00E930B3" w:rsidRDefault="00E930B3" w:rsidP="00E930B3">
      <w:pPr>
        <w:jc w:val="both"/>
      </w:pPr>
      <w:r w:rsidRPr="00E930B3">
        <w:t>Горшенин предпочел закончить свой доклад на оптимистичной ноте: плата за подключение к сетям должна планомерно снижаться и к 2018 году должна и вовсе достигнуть нуля.</w:t>
      </w:r>
    </w:p>
    <w:p w:rsidR="00E930B3" w:rsidRPr="00E930B3" w:rsidRDefault="00E930B3" w:rsidP="00E930B3">
      <w:pPr>
        <w:jc w:val="both"/>
      </w:pPr>
      <w:r w:rsidRPr="00E930B3">
        <w:t xml:space="preserve">Раскрыть все секреты снижения платы за электроэнергию путем грамотной работы с энергетиками в рамках действующего законодательства Горшенин пообещал директорам при </w:t>
      </w:r>
      <w:r w:rsidRPr="00E930B3">
        <w:lastRenderedPageBreak/>
        <w:t xml:space="preserve">личных беседах. Но чуда не обещал: экономия составит 8-10%.*** </w:t>
      </w:r>
      <w:r>
        <w:rPr>
          <w:lang w:val="en-US"/>
        </w:rPr>
        <w:t>http</w:t>
      </w:r>
      <w:r w:rsidRPr="00E930B3">
        <w:t>://</w:t>
      </w:r>
      <w:r>
        <w:rPr>
          <w:lang w:val="en-US"/>
        </w:rPr>
        <w:t>www</w:t>
      </w:r>
      <w:r w:rsidRPr="00E930B3">
        <w:t>.</w:t>
      </w:r>
      <w:r>
        <w:rPr>
          <w:lang w:val="en-US"/>
        </w:rPr>
        <w:t>business</w:t>
      </w:r>
      <w:r w:rsidRPr="00E930B3">
        <w:t>-</w:t>
      </w:r>
      <w:r>
        <w:rPr>
          <w:lang w:val="en-US"/>
        </w:rPr>
        <w:t>vector</w:t>
      </w:r>
      <w:r w:rsidRPr="00E930B3">
        <w:t>.</w:t>
      </w:r>
      <w:r>
        <w:rPr>
          <w:lang w:val="en-US"/>
        </w:rPr>
        <w:t>info</w:t>
      </w:r>
      <w:r w:rsidRPr="00E930B3">
        <w:t>/?</w:t>
      </w:r>
      <w:r>
        <w:rPr>
          <w:lang w:val="en-US"/>
        </w:rPr>
        <w:t>p</w:t>
      </w:r>
      <w:r w:rsidRPr="00E930B3">
        <w:t>=3994</w:t>
      </w:r>
      <w:r>
        <w:rPr>
          <w:lang w:val="en-US"/>
        </w:rPr>
        <w:t> </w:t>
      </w:r>
      <w:r w:rsidRPr="00E930B3">
        <w:t xml:space="preserve"> </w:t>
      </w:r>
    </w:p>
    <w:p w:rsidR="00E930B3" w:rsidRDefault="00E930B3" w:rsidP="00E930B3">
      <w:pPr>
        <w:jc w:val="both"/>
        <w:rPr>
          <w:rStyle w:val="a3"/>
        </w:rPr>
      </w:pPr>
      <w:r w:rsidRPr="00E930B3">
        <w:tab/>
      </w:r>
      <w:hyperlink w:anchor="mmm2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45" w:name="nnn21"/>
      <w:bookmarkEnd w:id="345"/>
      <w:r>
        <w:rPr>
          <w:b/>
          <w:color w:val="3CA499"/>
          <w:sz w:val="28"/>
          <w:szCs w:val="28"/>
          <w:lang w:val="en-US"/>
        </w:rPr>
        <w:lastRenderedPageBreak/>
        <w:t>InfoElectro</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w:t>
      </w:r>
    </w:p>
    <w:p w:rsidR="00E930B3" w:rsidRPr="00E930B3" w:rsidRDefault="00E930B3" w:rsidP="00E930B3">
      <w:pPr>
        <w:pStyle w:val="18RGB60"/>
      </w:pPr>
      <w:r w:rsidRPr="00E930B3">
        <w:t>Заместитель Министра энергетики РФ Андрей Черезов провел заседание Оперативного штаба по подготовке энергообъектов к проведению Олимпийских игр</w:t>
      </w:r>
    </w:p>
    <w:p w:rsidR="00E930B3" w:rsidRPr="00E930B3" w:rsidRDefault="00E930B3" w:rsidP="00E930B3">
      <w:pPr>
        <w:jc w:val="both"/>
      </w:pPr>
    </w:p>
    <w:p w:rsidR="00E930B3" w:rsidRPr="00E930B3" w:rsidRDefault="00E930B3" w:rsidP="00E930B3">
      <w:pPr>
        <w:jc w:val="both"/>
      </w:pPr>
      <w:r w:rsidRPr="00E930B3">
        <w:t xml:space="preserve">Сочи, 22 августа. - Состоялось выездное заседание Оперативного штаба по подготовке энергообъектов к проведению </w:t>
      </w:r>
      <w:r>
        <w:rPr>
          <w:lang w:val="en-US"/>
        </w:rPr>
        <w:t>XXII</w:t>
      </w:r>
      <w:r w:rsidRPr="00E930B3">
        <w:t xml:space="preserve"> Зимних Олимпийских игр и </w:t>
      </w:r>
      <w:r>
        <w:rPr>
          <w:lang w:val="en-US"/>
        </w:rPr>
        <w:t>XI</w:t>
      </w:r>
      <w:r w:rsidRPr="00E930B3">
        <w:t xml:space="preserve"> Паралимпийских игр. Возглавил работу штаба заместитель Министра энергетики Российской Федерации Андрей Черезов. В мероприятии приняли участие заместитель директора департамента развития электроэнергетики Минэнерго России Леонид Неганов, директор Ситуационно-аналитического центра ОАО </w:t>
      </w:r>
      <w:r w:rsidR="005C70A3">
        <w:t>«</w:t>
      </w:r>
      <w:r w:rsidRPr="00E930B3">
        <w:t>Россети</w:t>
      </w:r>
      <w:r w:rsidR="005C70A3">
        <w:t>»</w:t>
      </w:r>
      <w:r w:rsidRPr="00E930B3">
        <w:t xml:space="preserve"> Виталий Иванов, руководитель Ситуационно - аналитического центра ОАО </w:t>
      </w:r>
      <w:r w:rsidR="005C70A3">
        <w:t>«</w:t>
      </w:r>
      <w:r w:rsidRPr="00E930B3">
        <w:t>ФСК ЕЭС</w:t>
      </w:r>
      <w:r w:rsidR="005C70A3">
        <w:t>»</w:t>
      </w:r>
      <w:r w:rsidRPr="00E930B3">
        <w:t xml:space="preserve"> (группы компаний </w:t>
      </w:r>
      <w:r w:rsidR="005C70A3">
        <w:t>«</w:t>
      </w:r>
      <w:r w:rsidRPr="00E930B3">
        <w:t>Россети</w:t>
      </w:r>
      <w:r w:rsidR="005C70A3">
        <w:t>»</w:t>
      </w:r>
      <w:r w:rsidRPr="00E930B3">
        <w:t xml:space="preserve">) Леонид Бузаев, генеральный директор филиала ОАО </w:t>
      </w:r>
      <w:r w:rsidR="005C70A3">
        <w:t>«</w:t>
      </w:r>
      <w:r w:rsidRPr="00E930B3">
        <w:t>ФСК ЕЭС</w:t>
      </w:r>
      <w:r w:rsidR="005C70A3">
        <w:t>»</w:t>
      </w:r>
      <w:r w:rsidRPr="00E930B3">
        <w:t xml:space="preserve"> - МЭС Юга (группы компаний </w:t>
      </w:r>
      <w:r w:rsidR="005C70A3">
        <w:t>«</w:t>
      </w:r>
      <w:r w:rsidRPr="00E930B3">
        <w:t>Россети</w:t>
      </w:r>
      <w:r w:rsidR="005C70A3">
        <w:t>»</w:t>
      </w:r>
      <w:r w:rsidRPr="00E930B3">
        <w:t xml:space="preserve">) Александр Солод, а также представители Министерства регионального развития Российской Федерации, ГК </w:t>
      </w:r>
      <w:r w:rsidR="005C70A3">
        <w:t>«</w:t>
      </w:r>
      <w:r w:rsidRPr="00E930B3">
        <w:t>Олимпстрой</w:t>
      </w:r>
      <w:r w:rsidR="005C70A3">
        <w:t>»</w:t>
      </w:r>
      <w:r w:rsidRPr="00E930B3">
        <w:t xml:space="preserve">, АНО </w:t>
      </w:r>
      <w:r w:rsidR="005C70A3">
        <w:t>«</w:t>
      </w:r>
      <w:r w:rsidRPr="00E930B3">
        <w:t>Оргкомитет 2014</w:t>
      </w:r>
      <w:r w:rsidR="005C70A3">
        <w:t>»</w:t>
      </w:r>
      <w:r w:rsidRPr="00E930B3">
        <w:t xml:space="preserve">, ОАО </w:t>
      </w:r>
      <w:r w:rsidR="005C70A3">
        <w:t>«</w:t>
      </w:r>
      <w:r w:rsidRPr="00E930B3">
        <w:t>СО ЕЭС</w:t>
      </w:r>
      <w:r w:rsidR="005C70A3">
        <w:t>»</w:t>
      </w:r>
      <w:r w:rsidRPr="00E930B3">
        <w:t xml:space="preserve"> и другие.</w:t>
      </w:r>
    </w:p>
    <w:p w:rsidR="00E930B3" w:rsidRPr="00E930B3" w:rsidRDefault="00E930B3" w:rsidP="00E930B3">
      <w:pPr>
        <w:jc w:val="both"/>
      </w:pPr>
      <w:r w:rsidRPr="00E930B3">
        <w:t>Участники заседания представили Андрею Черезову разработанную схему электроснабжения олимпийских и социально-значимых объектов в г. Сочи с указанием границ эксплуатационной ответственности субъектов электроэнергетики и других организаций, обеспечивающих питание олимпийской инфраструктуры.</w:t>
      </w:r>
    </w:p>
    <w:p w:rsidR="00E930B3" w:rsidRPr="00E930B3" w:rsidRDefault="00E930B3" w:rsidP="00E930B3">
      <w:pPr>
        <w:jc w:val="both"/>
      </w:pPr>
      <w:r w:rsidRPr="00E930B3">
        <w:t xml:space="preserve">Андрей Черезов подчеркнул, что стратегические задачи энергетиков в Сочинском энергорайоне не ограничиваются надежном энергоснабжением Олимпийских игр 2014 года. </w:t>
      </w:r>
      <w:r w:rsidR="005C70A3">
        <w:t>«</w:t>
      </w:r>
      <w:r w:rsidRPr="00E930B3">
        <w:t>Необходимо обеспечить бесперебойное питание потребителей города Сочи, где проживают более 600 тысяч человек</w:t>
      </w:r>
      <w:r w:rsidR="005C70A3">
        <w:t>»</w:t>
      </w:r>
      <w:r w:rsidRPr="00E930B3">
        <w:t>, - указал заместитель Министра.</w:t>
      </w:r>
    </w:p>
    <w:p w:rsidR="00E930B3" w:rsidRPr="00E930B3" w:rsidRDefault="00E930B3" w:rsidP="00E930B3">
      <w:pPr>
        <w:jc w:val="both"/>
      </w:pPr>
      <w:r w:rsidRPr="00E930B3">
        <w:t>Также в целях минимизации рисков нарушения электроснабжения разработаны карты-схемы с нанесением на них мест базирования аварийного резерва, линейных участков и зон их обслуживания, маршрутов доставки модульных мобильных подстанций с базы постоянного хранения к подстанциям.</w:t>
      </w:r>
    </w:p>
    <w:p w:rsidR="00E930B3" w:rsidRPr="00E930B3" w:rsidRDefault="00E930B3" w:rsidP="00E930B3">
      <w:pPr>
        <w:jc w:val="both"/>
      </w:pPr>
      <w:r w:rsidRPr="00E930B3">
        <w:t>Отдельное внимание в ходе совещания Андрей Черезов уделил вопросам формирования олимпийской команды энергетиков. Члены Штаба отметили, что уже в первых числах сентября текущего года будет полностью укомплектован эксплуатационный персонал необходимый для надежного электроснабжения Сочинского региона. Привлеченные сотрудники пройдут специальную программу подготовки, совместные противоаварийные и противопожарные тренировки. Важно, что эти же сотрудники обеспечат бесперебойное функционирование энергетической инфраструктуры во время серии тестовых соревнований 2013 года, но и будут нести усиленную вахту непосредственно во время проведения Зимних Олимпийских и Паралимпийских игр 2014 года.</w:t>
      </w:r>
    </w:p>
    <w:p w:rsidR="00E930B3" w:rsidRPr="00E930B3" w:rsidRDefault="00E930B3" w:rsidP="00E930B3">
      <w:pPr>
        <w:jc w:val="both"/>
      </w:pPr>
      <w:r>
        <w:rPr>
          <w:lang w:val="en-US"/>
        </w:rPr>
        <w:t>http</w:t>
      </w:r>
      <w:r w:rsidRPr="00E930B3">
        <w:t>://</w:t>
      </w:r>
      <w:r>
        <w:rPr>
          <w:lang w:val="en-US"/>
        </w:rPr>
        <w:t>www</w:t>
      </w:r>
      <w:r w:rsidRPr="00E930B3">
        <w:t>.</w:t>
      </w:r>
      <w:r>
        <w:rPr>
          <w:lang w:val="en-US"/>
        </w:rPr>
        <w:t>infoelectro</w:t>
      </w:r>
      <w:r w:rsidRPr="00E930B3">
        <w:t>.</w:t>
      </w:r>
      <w:r>
        <w:rPr>
          <w:lang w:val="en-US"/>
        </w:rPr>
        <w:t>ru</w:t>
      </w:r>
      <w:r w:rsidRPr="00E930B3">
        <w:t>/</w:t>
      </w:r>
      <w:r>
        <w:rPr>
          <w:lang w:val="en-US"/>
        </w:rPr>
        <w:t>news</w:t>
      </w:r>
      <w:r w:rsidRPr="00E930B3">
        <w:t>/</w:t>
      </w:r>
      <w:r>
        <w:rPr>
          <w:lang w:val="en-US"/>
        </w:rPr>
        <w:t>news</w:t>
      </w:r>
      <w:r w:rsidRPr="00E930B3">
        <w:t>-41465.</w:t>
      </w:r>
      <w:r>
        <w:rPr>
          <w:lang w:val="en-US"/>
        </w:rPr>
        <w:t>html  </w:t>
      </w:r>
      <w:r w:rsidRPr="00E930B3">
        <w:t xml:space="preserve"> </w:t>
      </w:r>
    </w:p>
    <w:p w:rsidR="00E930B3" w:rsidRDefault="00E930B3" w:rsidP="00E930B3">
      <w:pPr>
        <w:jc w:val="both"/>
        <w:rPr>
          <w:rStyle w:val="a3"/>
        </w:rPr>
      </w:pPr>
      <w:r w:rsidRPr="00E930B3">
        <w:tab/>
      </w:r>
      <w:hyperlink w:anchor="mmm2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46" w:name="nnn22"/>
      <w:bookmarkEnd w:id="346"/>
      <w:r w:rsidRPr="00E930B3">
        <w:rPr>
          <w:b/>
          <w:color w:val="3CA499"/>
          <w:sz w:val="28"/>
          <w:szCs w:val="28"/>
        </w:rPr>
        <w:lastRenderedPageBreak/>
        <w:t>Бизнес-премьер</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w:t>
      </w:r>
    </w:p>
    <w:p w:rsidR="00E930B3" w:rsidRPr="00E930B3" w:rsidRDefault="00E930B3" w:rsidP="00E930B3">
      <w:pPr>
        <w:pStyle w:val="18RGB60"/>
      </w:pPr>
      <w:r w:rsidRPr="00E930B3">
        <w:t>Жаркое лето российской энергетики</w:t>
      </w:r>
    </w:p>
    <w:p w:rsidR="00E930B3" w:rsidRPr="00E930B3" w:rsidRDefault="00E930B3" w:rsidP="00E930B3">
      <w:pPr>
        <w:jc w:val="both"/>
      </w:pPr>
    </w:p>
    <w:p w:rsidR="00E930B3" w:rsidRPr="00E930B3" w:rsidRDefault="00E930B3" w:rsidP="00E930B3">
      <w:pPr>
        <w:jc w:val="both"/>
      </w:pPr>
      <w:r w:rsidRPr="00E930B3">
        <w:t xml:space="preserve">Для российского энергетического комплекса нынешнее лето ознаменовалось рядом знаковых событий. В частности, в июле и августе госрегулятор отрасли Министерство энергетики РФ вновь столкнулся с призраком бензинового кризиса, а также подготовил в окончательной редакции несколько важнейших законодательных инициатив - законопроекты о либерализации экспорта СПГ и о </w:t>
      </w:r>
      <w:r w:rsidR="005C70A3">
        <w:t>«</w:t>
      </w:r>
      <w:r w:rsidRPr="00E930B3">
        <w:t>последней миле</w:t>
      </w:r>
      <w:r w:rsidR="005C70A3">
        <w:t>»</w:t>
      </w:r>
      <w:r w:rsidRPr="00E930B3">
        <w:t>.</w:t>
      </w:r>
    </w:p>
    <w:p w:rsidR="00E930B3" w:rsidRPr="00E930B3" w:rsidRDefault="00E930B3" w:rsidP="00E930B3">
      <w:pPr>
        <w:jc w:val="both"/>
      </w:pPr>
      <w:r w:rsidRPr="00E930B3">
        <w:t>Опасаясь бензинового рецидива В начале августа оперативный штаб при Минэнерго России провел совещание, на котором обсуждалась возможность дефицита бензина в третьем квартале этого года. Ключевой темой обсуждения стала текущая ситуация на внутреннем рынке нефтепродуктов.</w:t>
      </w:r>
    </w:p>
    <w:p w:rsidR="00E930B3" w:rsidRPr="00E930B3" w:rsidRDefault="00E930B3" w:rsidP="00E930B3">
      <w:pPr>
        <w:jc w:val="both"/>
      </w:pPr>
      <w:r w:rsidRPr="00E930B3">
        <w:t>Росстат зафиксировал рост потребительских цен на автомобильный бензин в конце июля на 0,5%, дизельное топливо подорожало на 0,3%. На бирже цены на нефтепродукты выросли более чем на 20% по отношению к началу месяца.</w:t>
      </w:r>
    </w:p>
    <w:p w:rsidR="00E930B3" w:rsidRPr="00E930B3" w:rsidRDefault="00E930B3" w:rsidP="00E930B3">
      <w:pPr>
        <w:jc w:val="both"/>
      </w:pPr>
      <w:r w:rsidRPr="00E930B3">
        <w:t>По словам начальника управления контроля топливно-энергетического комплекса ФАС Дмитрия МАХОНИНА, ведомство обеспокоено тем, что нефтяные компании перед осенним закрытием своих НПЗ на плановый ремонт переориентировались на экспорт при снижении запасов на внутреннем рынке.</w:t>
      </w:r>
    </w:p>
    <w:p w:rsidR="00E930B3" w:rsidRPr="00E930B3" w:rsidRDefault="00E930B3" w:rsidP="00E930B3">
      <w:pPr>
        <w:jc w:val="both"/>
      </w:pPr>
      <w:r w:rsidRPr="00E930B3">
        <w:t>По данным ЦДУ ТЭК, отечественные ВИНКи увеличили отгрузку автобензинов на экспорт, в результате чего внутренний рынок начал испытывать дефицит.</w:t>
      </w:r>
    </w:p>
    <w:p w:rsidR="00E930B3" w:rsidRPr="00E930B3" w:rsidRDefault="00E930B3" w:rsidP="00E930B3">
      <w:pPr>
        <w:jc w:val="both"/>
      </w:pPr>
      <w:r w:rsidRPr="00E930B3">
        <w:t xml:space="preserve">Еще в апреле чиновники были уверены, что кризис на нефтепродуктовом рынке двухлетней давности не повторится. После отмены </w:t>
      </w:r>
      <w:r w:rsidR="005C70A3">
        <w:t>«</w:t>
      </w:r>
      <w:r w:rsidRPr="00E930B3">
        <w:t>Евро-2</w:t>
      </w:r>
      <w:r w:rsidR="005C70A3">
        <w:t>»</w:t>
      </w:r>
      <w:r w:rsidRPr="00E930B3">
        <w:t xml:space="preserve"> выпавшие с рынка объемы бензина успешно восполнялись за счет белорусских нефтепродуктов. В итоге весной резервы заводов достигли рекордных значений (общий объем порядка четырех миллионов тонн). Из них доля российских нефтяных компаний, как сообщил директор департамента переработки нефти и газа Минэнерго Михаил ГРЯЗНОВ, по состоянию на 1 апреля составила 1,9 миллиона. Нефтебазы, НПЗ, АЗС оказались переполнены, и нефтяники были вынуждены сокращать производство бензина.</w:t>
      </w:r>
    </w:p>
    <w:p w:rsidR="00E930B3" w:rsidRPr="00E930B3" w:rsidRDefault="00E930B3" w:rsidP="00E930B3">
      <w:pPr>
        <w:jc w:val="both"/>
      </w:pPr>
      <w:r w:rsidRPr="00E930B3">
        <w:t>Одной из причин нехватки переработанных углеводородов стало сокращение поставок из Белоруссии.</w:t>
      </w:r>
    </w:p>
    <w:p w:rsidR="00E930B3" w:rsidRPr="00E930B3" w:rsidRDefault="00E930B3" w:rsidP="00E930B3">
      <w:pPr>
        <w:jc w:val="both"/>
      </w:pPr>
      <w:r w:rsidRPr="00E930B3">
        <w:t>Если она не увеличит объемы экспорта, Россия окажется под угрозой дефицита бензина. Федеральной антимонопольной службе (ФАС) поручено изучить причины роста цен на бензин в июле.</w:t>
      </w:r>
    </w:p>
    <w:p w:rsidR="00E930B3" w:rsidRPr="00E930B3" w:rsidRDefault="00E930B3" w:rsidP="00E930B3">
      <w:pPr>
        <w:jc w:val="both"/>
      </w:pPr>
      <w:r w:rsidRPr="00E930B3">
        <w:t>Минэнерго уже рекомендовало нефтяным компаниям увеличить запасы товарного бензина с 1,27 до 1,7 миллиона тонн к 1 сентября и отказаться от экспорта нефтепродуктов, пока на внутреннем рынке сохраняется сложная ситуация.</w:t>
      </w:r>
    </w:p>
    <w:p w:rsidR="00E930B3" w:rsidRPr="00E930B3" w:rsidRDefault="00E930B3" w:rsidP="00E930B3">
      <w:pPr>
        <w:jc w:val="both"/>
      </w:pPr>
      <w:r w:rsidRPr="00E930B3">
        <w:t>Два решения для экспорта СПГ Осенью Минэнерго планирует внести в Госдуму законопроект о либерализации экспорта сжиженного природного газа. Споры о либерализации СПГ ведутся с конца 2012 года, когда было принято принципиальное решение допустить к экспорту газа не только Газпром, который пока остается в этом секторе монополистом, но и независимые компании. Все это время стороны обсуждали механизм предоставления прав на продажу газа за рубеж.</w:t>
      </w:r>
    </w:p>
    <w:p w:rsidR="00E930B3" w:rsidRPr="00E930B3" w:rsidRDefault="00E930B3" w:rsidP="00E930B3">
      <w:pPr>
        <w:jc w:val="both"/>
      </w:pPr>
      <w:r w:rsidRPr="00E930B3">
        <w:t xml:space="preserve">Толчком для развития ситуации стали события на Санкт-Петербургском экономическом форуме, на котором </w:t>
      </w:r>
      <w:r w:rsidR="005C70A3">
        <w:t>«</w:t>
      </w:r>
      <w:r w:rsidRPr="00E930B3">
        <w:t>Роснефть</w:t>
      </w:r>
      <w:r w:rsidR="005C70A3">
        <w:t>»</w:t>
      </w:r>
      <w:r w:rsidRPr="00E930B3">
        <w:t xml:space="preserve"> и </w:t>
      </w:r>
      <w:r w:rsidR="005C70A3">
        <w:t>«</w:t>
      </w:r>
      <w:r w:rsidRPr="00E930B3">
        <w:t>НОВАТЭК</w:t>
      </w:r>
      <w:r w:rsidR="005C70A3">
        <w:t>»</w:t>
      </w:r>
      <w:r w:rsidRPr="00E930B3">
        <w:t xml:space="preserve"> достигли предварительных договоренностей с иностранными контрагентами. </w:t>
      </w:r>
      <w:r w:rsidR="005C70A3">
        <w:t>«</w:t>
      </w:r>
      <w:r w:rsidRPr="00E930B3">
        <w:t>Роснефть</w:t>
      </w:r>
      <w:r w:rsidR="005C70A3">
        <w:t>»</w:t>
      </w:r>
      <w:r w:rsidRPr="00E930B3">
        <w:t xml:space="preserve"> подписала соглашения с основными условиями контрактов на поставку 1,25 миллиона тонн СПГ в год с </w:t>
      </w:r>
      <w:r>
        <w:rPr>
          <w:lang w:val="en-US"/>
        </w:rPr>
        <w:t>Marubeni</w:t>
      </w:r>
      <w:r w:rsidRPr="00E930B3">
        <w:t xml:space="preserve"> и на один миллион тонн в год - с </w:t>
      </w:r>
      <w:r>
        <w:rPr>
          <w:lang w:val="en-US"/>
        </w:rPr>
        <w:t>Sodeco</w:t>
      </w:r>
      <w:r w:rsidRPr="00E930B3">
        <w:t xml:space="preserve">. </w:t>
      </w:r>
      <w:r w:rsidR="005C70A3">
        <w:t>«</w:t>
      </w:r>
      <w:r w:rsidRPr="00E930B3">
        <w:t>НОВАТЭК</w:t>
      </w:r>
      <w:r w:rsidR="005C70A3">
        <w:t>»</w:t>
      </w:r>
      <w:r w:rsidRPr="00E930B3">
        <w:t xml:space="preserve"> объявил о том, что собирается поставлять не менее трех миллионов тонн СПГ в год с проекта </w:t>
      </w:r>
      <w:r w:rsidR="005C70A3">
        <w:t>«</w:t>
      </w:r>
      <w:r w:rsidRPr="00E930B3">
        <w:t>Ямал СПГ</w:t>
      </w:r>
      <w:r w:rsidR="005C70A3">
        <w:t>»</w:t>
      </w:r>
      <w:r w:rsidRPr="00E930B3">
        <w:t xml:space="preserve"> китайской </w:t>
      </w:r>
      <w:r>
        <w:rPr>
          <w:lang w:val="en-US"/>
        </w:rPr>
        <w:t>CNPC</w:t>
      </w:r>
      <w:r w:rsidRPr="00E930B3">
        <w:t xml:space="preserve">. Однако, по информации ряда СМИ, заинтересованные стороны - </w:t>
      </w:r>
      <w:r w:rsidR="005C70A3">
        <w:t>«</w:t>
      </w:r>
      <w:r w:rsidRPr="00E930B3">
        <w:t>Роснефть</w:t>
      </w:r>
      <w:r w:rsidR="005C70A3">
        <w:t>»</w:t>
      </w:r>
      <w:r w:rsidRPr="00E930B3">
        <w:t xml:space="preserve">, </w:t>
      </w:r>
      <w:r w:rsidR="005C70A3">
        <w:t>«</w:t>
      </w:r>
      <w:r w:rsidRPr="00E930B3">
        <w:t>НОВАТЭК</w:t>
      </w:r>
      <w:r w:rsidR="005C70A3">
        <w:t>»</w:t>
      </w:r>
      <w:r w:rsidRPr="00E930B3">
        <w:t xml:space="preserve"> и Минэнерго - все еще не пришли к единому мнению по принципам либерализации.</w:t>
      </w:r>
    </w:p>
    <w:p w:rsidR="00E930B3" w:rsidRPr="00E930B3" w:rsidRDefault="00E930B3" w:rsidP="00E930B3">
      <w:pPr>
        <w:jc w:val="both"/>
      </w:pPr>
      <w:r w:rsidRPr="00E930B3">
        <w:lastRenderedPageBreak/>
        <w:t>По словам главы ведомства Александра НОВАКА, как ожидается, новый закон осенью будет принят и вступит в силу с 1 января 2014 года. Конкретные механизмы, вероятно, будут согласовываться уже в правительстве в течение ближайшего месяца.</w:t>
      </w:r>
    </w:p>
    <w:p w:rsidR="00E930B3" w:rsidRPr="00E930B3" w:rsidRDefault="00E930B3" w:rsidP="00E930B3">
      <w:pPr>
        <w:jc w:val="both"/>
      </w:pPr>
      <w:r w:rsidRPr="00E930B3">
        <w:t>По словам чиновника, ведомство разработало несколько вариантов критериев для допуска на рынок экспорта сжиженного природного газа частных компаний.</w:t>
      </w:r>
    </w:p>
    <w:p w:rsidR="00E930B3" w:rsidRPr="00E930B3" w:rsidRDefault="00E930B3" w:rsidP="00E930B3">
      <w:pPr>
        <w:jc w:val="both"/>
      </w:pPr>
      <w:r w:rsidRPr="00E930B3">
        <w:t>В соответствии с одним из них предлагается решать вопрос о доступе к экспорту на этапе выдачи лицензии для разработки того или иного месторождения исходя из его ресурсной базы, возможных объемов производства СПГ, наличия рынков сбыта для газа с очередного проекта. Такие проекты также не должны реализовываться в ущерб потребностям внутреннего рынка. За этот вариант выступает Минэнерго, которое таким способом сможет иметь некоторый контроль над экспортом.</w:t>
      </w:r>
    </w:p>
    <w:p w:rsidR="00E930B3" w:rsidRPr="00E930B3" w:rsidRDefault="00E930B3" w:rsidP="00E930B3">
      <w:pPr>
        <w:jc w:val="both"/>
      </w:pPr>
      <w:r w:rsidRPr="00E930B3">
        <w:t xml:space="preserve">Другой вариант предполагает, что экспорт СПГ будет разрешен по географическому принципу. Например, допуск может быть выдан для проектов в северной части Ямало-Ненецкого АО и на шельфе, в том числе Черного и Азовского морей. За этот вариант выступает </w:t>
      </w:r>
      <w:r w:rsidR="005C70A3">
        <w:t>«</w:t>
      </w:r>
      <w:r w:rsidRPr="00E930B3">
        <w:t>Роснефть</w:t>
      </w:r>
      <w:r w:rsidR="005C70A3">
        <w:t>»</w:t>
      </w:r>
      <w:r w:rsidRPr="00E930B3">
        <w:t xml:space="preserve"> (работать на шельфе по закону могут только эта компания и ОАО </w:t>
      </w:r>
      <w:r w:rsidR="005C70A3">
        <w:t>«</w:t>
      </w:r>
      <w:r w:rsidRPr="00E930B3">
        <w:t>Газпром</w:t>
      </w:r>
      <w:r w:rsidR="005C70A3">
        <w:t>»</w:t>
      </w:r>
      <w:r w:rsidRPr="00E930B3">
        <w:t>).</w:t>
      </w:r>
    </w:p>
    <w:p w:rsidR="00E930B3" w:rsidRPr="00E930B3" w:rsidRDefault="00E930B3" w:rsidP="00E930B3">
      <w:pPr>
        <w:jc w:val="both"/>
      </w:pPr>
      <w:r w:rsidRPr="00E930B3">
        <w:t xml:space="preserve">- Мы считаем, что допускать к экспорту проекты только по территориальному принципу все жене совсем правильно, вернее исходить из целесообразности, потому что в случае территориального ограничения под законопроект не попадут какие-то месторождения в Восточной и Западной Сибири, где в принципе тоже могли бы быть построены заводы СПГ, - отметил министр энергетики РФ. - Не исключено, что будет подготовлен некий </w:t>
      </w:r>
      <w:r w:rsidR="005C70A3">
        <w:t>«</w:t>
      </w:r>
      <w:r w:rsidRPr="00E930B3">
        <w:t>микс</w:t>
      </w:r>
      <w:r w:rsidR="005C70A3">
        <w:t>»</w:t>
      </w:r>
      <w:r w:rsidRPr="00E930B3">
        <w:t>, который будет учитывать как территориальный признак, так и учет экспорта СПГ в лицензии на недропользование.</w:t>
      </w:r>
    </w:p>
    <w:p w:rsidR="00E930B3" w:rsidRPr="00E930B3" w:rsidRDefault="00E930B3" w:rsidP="00E930B3">
      <w:pPr>
        <w:jc w:val="both"/>
      </w:pPr>
      <w:r w:rsidRPr="00E930B3">
        <w:t xml:space="preserve">Также, по словам Александра НОВАКА, по вопросу либерализации возможно принятие индивидуальных решений, поскольку на сегодняшний день в России заявлено всего несколько подобных проектов: </w:t>
      </w:r>
      <w:r w:rsidR="005C70A3">
        <w:t>«</w:t>
      </w:r>
      <w:r w:rsidRPr="00E930B3">
        <w:t>Ямал СПГ</w:t>
      </w:r>
      <w:r w:rsidR="005C70A3">
        <w:t>»</w:t>
      </w:r>
      <w:r w:rsidRPr="00E930B3">
        <w:t xml:space="preserve">, </w:t>
      </w:r>
      <w:r w:rsidR="005C70A3">
        <w:t>«</w:t>
      </w:r>
      <w:r w:rsidRPr="00E930B3">
        <w:t>Владивосток-СПГ</w:t>
      </w:r>
      <w:r w:rsidR="005C70A3">
        <w:t>»</w:t>
      </w:r>
      <w:r w:rsidRPr="00E930B3">
        <w:t xml:space="preserve">, СПГ-проект </w:t>
      </w:r>
      <w:r w:rsidR="005C70A3">
        <w:t>«</w:t>
      </w:r>
      <w:r w:rsidRPr="00E930B3">
        <w:t>Роснефти</w:t>
      </w:r>
      <w:r w:rsidR="005C70A3">
        <w:t>»</w:t>
      </w:r>
      <w:r w:rsidRPr="00E930B3">
        <w:t xml:space="preserve"> на Сахалине и Балтийский проект Газпрома.</w:t>
      </w:r>
    </w:p>
    <w:p w:rsidR="00E930B3" w:rsidRPr="00E930B3" w:rsidRDefault="00E930B3" w:rsidP="00E930B3">
      <w:pPr>
        <w:jc w:val="both"/>
      </w:pPr>
      <w:r w:rsidRPr="00E930B3">
        <w:t xml:space="preserve">Последние дни </w:t>
      </w:r>
      <w:r w:rsidR="005C70A3">
        <w:t>«</w:t>
      </w:r>
      <w:r w:rsidRPr="00E930B3">
        <w:t>последней мили</w:t>
      </w:r>
      <w:r w:rsidR="005C70A3">
        <w:t>»</w:t>
      </w:r>
      <w:r w:rsidRPr="00E930B3">
        <w:t>?</w:t>
      </w:r>
    </w:p>
    <w:p w:rsidR="00E930B3" w:rsidRPr="00E930B3" w:rsidRDefault="00E930B3" w:rsidP="00E930B3">
      <w:pPr>
        <w:jc w:val="both"/>
      </w:pPr>
      <w:r w:rsidRPr="00E930B3">
        <w:t xml:space="preserve">Этой осенью может получить развязку еще одна застарелая проблема российской энергетики - проблема перекрестного субсидирования. До начала осенней сессии Госдумы правительство планировало доработать законопроект об отмене перекрестного субсидирования. Напомним, закон </w:t>
      </w:r>
      <w:r w:rsidR="005C70A3">
        <w:t>«</w:t>
      </w:r>
      <w:r w:rsidRPr="00E930B3">
        <w:t>Об электроэнергетике</w:t>
      </w:r>
      <w:r w:rsidR="005C70A3">
        <w:t>»</w:t>
      </w:r>
      <w:r w:rsidRPr="00E930B3">
        <w:t xml:space="preserve"> предусматривает ликвидацию перекрестного субсидирования с 1 января 2014 года.</w:t>
      </w:r>
    </w:p>
    <w:p w:rsidR="00E930B3" w:rsidRPr="00E930B3" w:rsidRDefault="00E930B3" w:rsidP="00E930B3">
      <w:pPr>
        <w:jc w:val="both"/>
      </w:pPr>
      <w:r w:rsidRPr="00E930B3">
        <w:t xml:space="preserve">Минэнерго предлагало перевести конечных потребителей от ФСК в МРСК с возможностью скидок для энергоемких производств. По словам министра энергетики Александра НОВАКА, это позволило бы покрыть выпадающие доходы распределительных компаний в 58 миллиардов рублей. Возражения против такого механизма выдвинули ФАС и Минэкономразвития, которые настаивают на сохранении возможности работы по прямым договорам с ФСК, а проблему </w:t>
      </w:r>
      <w:r w:rsidR="005C70A3">
        <w:t>«</w:t>
      </w:r>
      <w:r w:rsidRPr="00E930B3">
        <w:t>последней мили</w:t>
      </w:r>
      <w:r w:rsidR="005C70A3">
        <w:t>»</w:t>
      </w:r>
      <w:r w:rsidRPr="00E930B3">
        <w:t xml:space="preserve"> предлагают решить отчасти за счет межтерриториального субсидирования.</w:t>
      </w:r>
    </w:p>
    <w:p w:rsidR="00E930B3" w:rsidRPr="00E930B3" w:rsidRDefault="00E930B3" w:rsidP="00E930B3">
      <w:pPr>
        <w:jc w:val="both"/>
      </w:pPr>
      <w:r w:rsidRPr="00E930B3">
        <w:t xml:space="preserve">На правительственном совещании по вопросу </w:t>
      </w:r>
      <w:r w:rsidR="005C70A3">
        <w:t>«</w:t>
      </w:r>
      <w:r w:rsidRPr="00E930B3">
        <w:t>перекрестки</w:t>
      </w:r>
      <w:r w:rsidR="005C70A3">
        <w:t>»</w:t>
      </w:r>
      <w:r w:rsidRPr="00E930B3">
        <w:t xml:space="preserve"> в августе были рассмотрены оба варианта ликвидации </w:t>
      </w:r>
      <w:r w:rsidR="005C70A3">
        <w:t>«</w:t>
      </w:r>
      <w:r w:rsidRPr="00E930B3">
        <w:t>последней мили</w:t>
      </w:r>
      <w:r w:rsidR="005C70A3">
        <w:t>»</w:t>
      </w:r>
      <w:r w:rsidRPr="00E930B3">
        <w:t>.</w:t>
      </w:r>
    </w:p>
    <w:p w:rsidR="00E930B3" w:rsidRPr="00E930B3" w:rsidRDefault="00E930B3" w:rsidP="00E930B3">
      <w:pPr>
        <w:jc w:val="both"/>
      </w:pPr>
      <w:r w:rsidRPr="00E930B3">
        <w:t>Но в итоге, как сообщил вице-премьер Аркадий ДВОРКОВИЧ, было принято решение разработать третий вариант - введение для промышленных потребителей платежей по тому же принципу, что заложен в механизм универсальной услуги связи.</w:t>
      </w:r>
    </w:p>
    <w:p w:rsidR="00E930B3" w:rsidRPr="00E930B3" w:rsidRDefault="00E930B3" w:rsidP="00E930B3">
      <w:pPr>
        <w:jc w:val="both"/>
      </w:pPr>
      <w:r w:rsidRPr="00E930B3">
        <w:t>В области связи резерв универсального обслуживания формируется за счет ежеквартального перечисления всеми операторами 1,2% от доходов, полученных от оказания услуг связи. Далее из этого фонда возмещаются затраты на создание пунктов коллективного доступа в Интернет, организацию телефонной связи с помощью таксофонов.</w:t>
      </w:r>
    </w:p>
    <w:p w:rsidR="00E930B3" w:rsidRPr="00E930B3" w:rsidRDefault="00E930B3" w:rsidP="00E930B3">
      <w:pPr>
        <w:jc w:val="both"/>
      </w:pPr>
      <w:r w:rsidRPr="00E930B3">
        <w:t>- Могут быть установлены платежи, похожие на систему платежей за универсальную услугу связи, которые будут по времени снижаться по индивидуальным графикам, установленным постановлениями правительства по регионам, - сказал Аркадий ДВОРКОВИЧ.</w:t>
      </w:r>
    </w:p>
    <w:p w:rsidR="00E930B3" w:rsidRPr="00E930B3" w:rsidRDefault="00E930B3" w:rsidP="00E930B3">
      <w:pPr>
        <w:jc w:val="both"/>
      </w:pPr>
      <w:r w:rsidRPr="00E930B3">
        <w:t xml:space="preserve">В это же время в семи пилотных регионах, где с 1 сентября стартует эксперимент по введению социальных норм на потребление электроэнергии населением, определились с их размерами. </w:t>
      </w:r>
      <w:r w:rsidRPr="00E930B3">
        <w:lastRenderedPageBreak/>
        <w:t>Предполагается, что они будут варьироваться в пределах от 50 до 200 киловатт-часов на человека. Эксперты тем не менее до сих пор расходятся во мнениях, нужна ли реформа отдельным территориям и тем более всей стране.</w:t>
      </w:r>
    </w:p>
    <w:p w:rsidR="00E930B3" w:rsidRPr="00E930B3" w:rsidRDefault="00E930B3" w:rsidP="00E930B3">
      <w:pPr>
        <w:jc w:val="both"/>
      </w:pPr>
      <w:r w:rsidRPr="00E930B3">
        <w:t>Директор Фонда энергетического развития Андрей ЛИСТОВСКИЙ не уверен, что после введения соцнорм удастся снизить объемы перекрестного субсидирования.</w:t>
      </w:r>
    </w:p>
    <w:p w:rsidR="00E930B3" w:rsidRPr="00E930B3" w:rsidRDefault="00E930B3" w:rsidP="00E930B3">
      <w:pPr>
        <w:jc w:val="both"/>
      </w:pPr>
      <w:r w:rsidRPr="00E930B3">
        <w:t>Заведующий лабораторией прогнозирования ТЭК Института народно-хозяйственного прогнозирования РАН Валерий СЕМИКАШЕВ считает, что введение соцнорм проблему не решит. Он пояснил, что доля населения в потреблении электроэнергии невелика - всего порядка 10%.</w:t>
      </w:r>
    </w:p>
    <w:p w:rsidR="00E930B3" w:rsidRPr="00E930B3" w:rsidRDefault="00E930B3" w:rsidP="00E930B3">
      <w:pPr>
        <w:jc w:val="both"/>
      </w:pPr>
      <w:r w:rsidRPr="00E930B3">
        <w:t>Министерство энергетики РФ разработало несколько вариантов критериев для допуска на рынок экспорта сжиженного природного газа частных компаний.</w:t>
      </w:r>
    </w:p>
    <w:p w:rsidR="00E930B3" w:rsidRPr="00E930B3" w:rsidRDefault="00E930B3" w:rsidP="00E930B3">
      <w:pPr>
        <w:jc w:val="both"/>
      </w:pPr>
      <w:r w:rsidRPr="00E930B3">
        <w:t>До начала осенней сессии Госдумы правительство планировало доработать законопроект об отмене перекрестного субсидирования.</w:t>
      </w:r>
    </w:p>
    <w:p w:rsidR="00E930B3" w:rsidRDefault="00E930B3" w:rsidP="00E930B3">
      <w:pPr>
        <w:jc w:val="both"/>
        <w:rPr>
          <w:rStyle w:val="a3"/>
        </w:rPr>
      </w:pPr>
      <w:r w:rsidRPr="00E930B3">
        <w:tab/>
      </w:r>
      <w:hyperlink w:anchor="mmm2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47" w:name="nnn23"/>
      <w:bookmarkEnd w:id="347"/>
      <w:r w:rsidRPr="00E930B3">
        <w:rPr>
          <w:b/>
          <w:color w:val="3CA499"/>
          <w:sz w:val="28"/>
          <w:szCs w:val="28"/>
        </w:rPr>
        <w:lastRenderedPageBreak/>
        <w:t>Интерфакс</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w:t>
      </w:r>
    </w:p>
    <w:p w:rsidR="00E930B3" w:rsidRPr="00E930B3" w:rsidRDefault="00E930B3" w:rsidP="00E930B3">
      <w:pPr>
        <w:pStyle w:val="18RGB60"/>
      </w:pPr>
      <w:r w:rsidRPr="00E930B3">
        <w:t>Первый вице-премьер Шувалов и 10 министров отправятся вместе с Путиным на Дальний Восток</w:t>
      </w:r>
    </w:p>
    <w:p w:rsidR="00E930B3" w:rsidRPr="00E930B3" w:rsidRDefault="00E930B3" w:rsidP="00E930B3">
      <w:pPr>
        <w:jc w:val="both"/>
      </w:pPr>
    </w:p>
    <w:p w:rsidR="00E930B3" w:rsidRPr="00E930B3" w:rsidRDefault="00E930B3" w:rsidP="00E930B3">
      <w:pPr>
        <w:jc w:val="both"/>
      </w:pPr>
      <w:r w:rsidRPr="00E930B3">
        <w:t>Москва. 22 августа. ИНТЕРФАКС - Премьер РФ Дмитрий Медведев определил список членов правительства, которые будут сопровождать президента Владимира Путина в его поездке в регионы Дальнего Востока, пострадавшие от наводнения, сообщила журналистам пресс-секретарь главы правительства Наталья Тимакова.</w:t>
      </w:r>
    </w:p>
    <w:p w:rsidR="00E930B3" w:rsidRPr="00E930B3" w:rsidRDefault="00E930B3" w:rsidP="00E930B3">
      <w:pPr>
        <w:jc w:val="both"/>
      </w:pPr>
      <w:r w:rsidRPr="00E930B3">
        <w:t>По ее словам, в соответствии с договоренностью между президентом и премьером, на Дальний Восток отправятся первый вице-премьер Игорь Шувалов, глава МВД Владимир Колокольцев, глава МЧС Владимир Пучков, министр образования и науки Дмитрий Ливанов, министр здравоохранения Вероника Скворцова, глава Минрегиона Игорь Слюняев, министр энергетики Александр Новак, министр финансов Антон Силуанов, министр экономического развития Алексей Улюкаев, глава Минтранса Максим Соколов и глава Минтруда Максим Топилин.</w:t>
      </w:r>
    </w:p>
    <w:p w:rsidR="00E930B3" w:rsidRPr="00E930B3" w:rsidRDefault="00E930B3" w:rsidP="00E930B3">
      <w:pPr>
        <w:jc w:val="both"/>
      </w:pPr>
      <w:r w:rsidRPr="00E930B3">
        <w:t>Н.Тимакова отметила, что в связи с этой поездкой в график работы правительства будут внесены изменения. В частности, сообщила она, очередное заседание правительства состоится во вторник, 27 августа, с тем, чтобы члены правительства смогли отправиться с главой государства на Дальний Восток.</w:t>
      </w:r>
    </w:p>
    <w:p w:rsidR="00E930B3" w:rsidRPr="00E930B3" w:rsidRDefault="00E930B3" w:rsidP="00E930B3">
      <w:pPr>
        <w:jc w:val="both"/>
      </w:pPr>
      <w:r w:rsidRPr="00E930B3">
        <w:t>Президент РФ В.Путин сообщил ранее, что в ближайшее время в зону наводнения на Дальнем Востоке будет направлена еще одна группа руководителей федеральных министерств и ведомств, с которой он планирует встретиться в одном из пострадавших от паводка регионах.</w:t>
      </w:r>
    </w:p>
    <w:p w:rsidR="00E930B3" w:rsidRPr="00E930B3" w:rsidRDefault="005C70A3" w:rsidP="00E930B3">
      <w:pPr>
        <w:jc w:val="both"/>
      </w:pPr>
      <w:r>
        <w:t>«</w:t>
      </w:r>
      <w:r w:rsidR="00E930B3" w:rsidRPr="00E930B3">
        <w:t>Председатель правительства держит ситуацию под контролем. Сейчас формирует - мы сегодня договорились - еще одну группу (руководителей ведомств - ИФ), и мы встретимся в одном из пострадавших регионов</w:t>
      </w:r>
      <w:r>
        <w:t>»</w:t>
      </w:r>
      <w:r w:rsidR="00E930B3" w:rsidRPr="00E930B3">
        <w:t>, - сказал В.Путин на совещании в Ростове-на-Дону.</w:t>
      </w:r>
    </w:p>
    <w:p w:rsidR="00E930B3" w:rsidRPr="00E930B3" w:rsidRDefault="00E930B3" w:rsidP="00E930B3">
      <w:pPr>
        <w:jc w:val="both"/>
      </w:pPr>
      <w:r w:rsidRPr="00E930B3">
        <w:t xml:space="preserve">Президент пояснил, что </w:t>
      </w:r>
      <w:r w:rsidR="005C70A3">
        <w:t>«</w:t>
      </w:r>
      <w:r w:rsidRPr="00E930B3">
        <w:t>затем все участники совещания разъедутся по пострадавшим регионам</w:t>
      </w:r>
      <w:r w:rsidR="005C70A3">
        <w:t>»</w:t>
      </w:r>
      <w:r w:rsidRPr="00E930B3">
        <w:t>.</w:t>
      </w:r>
    </w:p>
    <w:p w:rsidR="00E930B3" w:rsidRPr="00E930B3" w:rsidRDefault="005C70A3" w:rsidP="00E930B3">
      <w:pPr>
        <w:jc w:val="both"/>
      </w:pPr>
      <w:r>
        <w:t>«</w:t>
      </w:r>
      <w:r w:rsidR="00E930B3" w:rsidRPr="00E930B3">
        <w:t>Потом в регионе же мы встретимся еще раз для подведения итогов</w:t>
      </w:r>
      <w:r>
        <w:t>»</w:t>
      </w:r>
      <w:r w:rsidR="00E930B3" w:rsidRPr="00E930B3">
        <w:t>, - сказал глава государства.</w:t>
      </w:r>
    </w:p>
    <w:p w:rsidR="00E930B3" w:rsidRPr="00E930B3" w:rsidRDefault="00E930B3" w:rsidP="00E930B3">
      <w:pPr>
        <w:jc w:val="both"/>
      </w:pPr>
      <w:r w:rsidRPr="00E930B3">
        <w:t xml:space="preserve">Он пояснил, что </w:t>
      </w:r>
      <w:r w:rsidR="005C70A3">
        <w:t>«</w:t>
      </w:r>
      <w:r w:rsidRPr="00E930B3">
        <w:t>если до сих пор главной нашей задачей было минимизировать последствия тяжелых климатических изменений, которые там происходят, минимизировать ущерб для людей, избежать человеческих жертв, то сейчас, несмотря на то, что в некоторых регионах еще остается сложная ситуация, она меняется на больших территориях к лучшему</w:t>
      </w:r>
      <w:r w:rsidR="005C70A3">
        <w:t>»</w:t>
      </w:r>
      <w:r w:rsidRPr="00E930B3">
        <w:t>.</w:t>
      </w:r>
    </w:p>
    <w:p w:rsidR="00E930B3" w:rsidRPr="00E930B3" w:rsidRDefault="005C70A3" w:rsidP="00E930B3">
      <w:pPr>
        <w:jc w:val="both"/>
      </w:pPr>
      <w:r>
        <w:t>«</w:t>
      </w:r>
      <w:r w:rsidR="00E930B3" w:rsidRPr="00E930B3">
        <w:t>Поэтому нам нужно будет переходить к следующей фазе работы. Мы должны оценить весь ущерб и наметить план конкретных действий регионов и федерального центра, чтобы восстановить утраченную инфраструктуру и домохозяйства</w:t>
      </w:r>
      <w:r>
        <w:t>»</w:t>
      </w:r>
      <w:r w:rsidR="00E930B3" w:rsidRPr="00E930B3">
        <w:t>, - заявил В.Путин.</w:t>
      </w:r>
    </w:p>
    <w:p w:rsidR="00E930B3" w:rsidRPr="00E930B3" w:rsidRDefault="005C70A3" w:rsidP="00E930B3">
      <w:pPr>
        <w:jc w:val="both"/>
      </w:pPr>
      <w:r>
        <w:t>«</w:t>
      </w:r>
      <w:r w:rsidR="00E930B3" w:rsidRPr="00E930B3">
        <w:t>Этим мы и займемся на следующей неделе прямо в самом регионе</w:t>
      </w:r>
      <w:r>
        <w:t>»</w:t>
      </w:r>
      <w:r w:rsidR="00E930B3" w:rsidRPr="00E930B3">
        <w:t>, - сказал В.Путин.</w:t>
      </w:r>
    </w:p>
    <w:p w:rsidR="00E930B3" w:rsidRPr="00E930B3" w:rsidRDefault="00E930B3" w:rsidP="00E930B3">
      <w:pPr>
        <w:jc w:val="both"/>
      </w:pPr>
      <w:r w:rsidRPr="00E930B3">
        <w:t xml:space="preserve">Неделю назад президент дал указание министру энергетики Александру Новаку и председателю правления ОАО </w:t>
      </w:r>
      <w:r w:rsidR="005C70A3">
        <w:t>«</w:t>
      </w:r>
      <w:r w:rsidRPr="00E930B3">
        <w:t>РусГидро</w:t>
      </w:r>
      <w:r w:rsidR="005C70A3">
        <w:t>»</w:t>
      </w:r>
      <w:r w:rsidRPr="00E930B3">
        <w:t xml:space="preserve"> Евгению Доду вылететь в Благовещенск, сообщила пресс-служба Кремля.</w:t>
      </w:r>
    </w:p>
    <w:p w:rsidR="00E930B3" w:rsidRPr="00E930B3" w:rsidRDefault="00E930B3" w:rsidP="00E930B3">
      <w:pPr>
        <w:jc w:val="both"/>
      </w:pPr>
      <w:r w:rsidRPr="00E930B3">
        <w:t>Глава государства также поручил министру по делам гражданской обороны, чрезвычайным ситуациям и ликвидации последствий стихийных бедствий Владимиру Пучкову и министру обороны Сергею Шойгу усилить группировки, направить в районы стихийных бедствий дополнительные силы и средства, работать слаженно.</w:t>
      </w:r>
    </w:p>
    <w:p w:rsidR="00E930B3" w:rsidRPr="00E930B3" w:rsidRDefault="00E930B3" w:rsidP="00E930B3">
      <w:pPr>
        <w:jc w:val="both"/>
      </w:pPr>
      <w:r w:rsidRPr="00E930B3">
        <w:t>В.Путин поручил министру здравоохранения Веронике Скворцовой предпринять все возможные меры для оказания своевременной медицинской помощи населению в районах подтопления, удерживания в норме санитарно-эпидемиологической обстановки.</w:t>
      </w:r>
    </w:p>
    <w:p w:rsidR="00E930B3" w:rsidRDefault="00E930B3" w:rsidP="00E930B3">
      <w:pPr>
        <w:jc w:val="both"/>
        <w:rPr>
          <w:rStyle w:val="a3"/>
        </w:rPr>
      </w:pPr>
      <w:r w:rsidRPr="00E930B3">
        <w:tab/>
      </w:r>
      <w:hyperlink w:anchor="mmm2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48" w:name="nnn24"/>
      <w:bookmarkEnd w:id="348"/>
      <w:r w:rsidRPr="00E930B3">
        <w:rPr>
          <w:b/>
          <w:color w:val="3CA499"/>
          <w:sz w:val="28"/>
          <w:szCs w:val="28"/>
        </w:rPr>
        <w:lastRenderedPageBreak/>
        <w:t>Коммерсант</w:t>
      </w:r>
      <w:r w:rsidRPr="00E930B3">
        <w:t xml:space="preserve"> &gt; </w:t>
      </w:r>
      <w:r w:rsidRPr="00E930B3">
        <w:rPr>
          <w:b/>
          <w:color w:val="4D4D4D"/>
          <w:sz w:val="20"/>
          <w:szCs w:val="20"/>
        </w:rPr>
        <w:t xml:space="preserve">23.08.2013 </w:t>
      </w:r>
      <w:r w:rsidRPr="00E930B3">
        <w:t xml:space="preserve">&gt; </w:t>
      </w:r>
      <w:r w:rsidRPr="00E930B3">
        <w:rPr>
          <w:i/>
          <w:color w:val="4D4D4D"/>
          <w:sz w:val="20"/>
          <w:szCs w:val="20"/>
        </w:rPr>
        <w:t>Наталья Скорлыгина</w:t>
      </w:r>
    </w:p>
    <w:p w:rsidR="00E930B3" w:rsidRPr="00E930B3" w:rsidRDefault="00E930B3" w:rsidP="00E930B3">
      <w:pPr>
        <w:pStyle w:val="18RGB60"/>
      </w:pPr>
      <w:r w:rsidRPr="00E930B3">
        <w:t>Дисциплину поставили на счетчик</w:t>
      </w:r>
    </w:p>
    <w:p w:rsidR="00E930B3" w:rsidRPr="00E930B3" w:rsidRDefault="00E930B3" w:rsidP="00E930B3">
      <w:pPr>
        <w:jc w:val="both"/>
      </w:pPr>
    </w:p>
    <w:p w:rsidR="00E930B3" w:rsidRPr="00E930B3" w:rsidRDefault="00E930B3" w:rsidP="00E930B3">
      <w:pPr>
        <w:jc w:val="both"/>
      </w:pPr>
      <w:r w:rsidRPr="00E930B3">
        <w:t xml:space="preserve">Сети и сбыты снова спорят о правилах энергорынка Борьба с неплатежами на энергорынке выявила очередной конфликт между </w:t>
      </w:r>
      <w:r w:rsidR="005C70A3">
        <w:t>«</w:t>
      </w:r>
      <w:r w:rsidRPr="00E930B3">
        <w:t>Российскими сетями</w:t>
      </w:r>
      <w:r w:rsidR="005C70A3">
        <w:t>»</w:t>
      </w:r>
      <w:r w:rsidRPr="00E930B3">
        <w:t xml:space="preserve"> и гарантирующими поставщиками электроэнергии. Стороны спорят о поправках к законодательству, нацеленных на улучшение платежной дисциплины, но напрямую ее не касающихся. Фактически речь идет о взаимном проникновении на рынки друг друга: </w:t>
      </w:r>
      <w:r w:rsidR="005C70A3">
        <w:t>«</w:t>
      </w:r>
      <w:r w:rsidRPr="00E930B3">
        <w:t>Россети</w:t>
      </w:r>
      <w:r w:rsidR="005C70A3">
        <w:t>»</w:t>
      </w:r>
      <w:r w:rsidRPr="00E930B3">
        <w:t xml:space="preserve"> вновь пытаются добиться получения сбытовых функций на срок до пяти лет, а сбыты - возможности ставить счетчики с функцией ограничения неплательщиков, против чего возражают сетевики.</w:t>
      </w:r>
    </w:p>
    <w:p w:rsidR="00E930B3" w:rsidRPr="00E930B3" w:rsidRDefault="00E930B3" w:rsidP="00E930B3">
      <w:pPr>
        <w:jc w:val="both"/>
      </w:pPr>
      <w:r w:rsidRPr="00E930B3">
        <w:t>Экспертная секция по повышению платежной дисциплины в сфере ТЭК и ЖКХ при председателе комитета Госдумы по энергетике закончила работу над поправками к законодательству, направленными на повышение платежной дисциплины. Секция создана в июне 2012 года для борьбы с неплатежами за электроэнергию и тепло (порядка 450 млрд руб.). В ней в основном представлена крупная генерация и энергосбыты - основные кредиторы предприятий ЖКХ, муниципальных и бюджетных секторов. Предложения группы (см. справку) носят более жесткий и масштабный характер, чем идеи Минэнерго. В частности, они распространяются не только на электроэнергию, но также на тепло и другие коммунальные ресурсы. Проект Минэнерго сейчас в аппарате правительства, а список предложений экспертной секции направлен в министерство (с просьбой о включении их в план законопроектной деятельности на 2014 год) и Госдуму, дополнения будут переданы депутатам в начале сентября.</w:t>
      </w:r>
    </w:p>
    <w:p w:rsidR="00E930B3" w:rsidRPr="00E930B3" w:rsidRDefault="00E930B3" w:rsidP="00E930B3">
      <w:pPr>
        <w:jc w:val="both"/>
      </w:pPr>
      <w:r w:rsidRPr="00E930B3">
        <w:t xml:space="preserve">В силу родства проблем члены группы едины по большинству вопросов. Но даже в ней нашлись непримиримые противники: </w:t>
      </w:r>
      <w:r w:rsidR="005C70A3">
        <w:t>«</w:t>
      </w:r>
      <w:r w:rsidRPr="00E930B3">
        <w:t>Российские сети</w:t>
      </w:r>
      <w:r w:rsidR="005C70A3">
        <w:t>»</w:t>
      </w:r>
      <w:r w:rsidRPr="00E930B3">
        <w:t xml:space="preserve"> и НП гарантирующих поставщиков и энергосбытовых компаний (НП ГП и ЭСК). Их предложения пришлось послать в Минэнерго отдельными файлами. Причем противоречия возникли не в сфере собственно неплатежей, а в области установления границ между сбытовой и сетевой деятельностью. В этом году сети временно получили функции выгнанных с рынка за долги сбытов, что привело к размытию определенных еще в ходе энергореформы границ. Сетям эта идея понравилась, они хотят глубже войти в новый бизнес.</w:t>
      </w:r>
    </w:p>
    <w:p w:rsidR="00E930B3" w:rsidRPr="00E930B3" w:rsidRDefault="00E930B3" w:rsidP="00E930B3">
      <w:pPr>
        <w:jc w:val="both"/>
      </w:pPr>
      <w:r w:rsidRPr="00E930B3">
        <w:t xml:space="preserve">В результате в проект поправок по неплатежам </w:t>
      </w:r>
      <w:r w:rsidR="005C70A3">
        <w:t>«</w:t>
      </w:r>
      <w:r w:rsidRPr="00E930B3">
        <w:t>Россети</w:t>
      </w:r>
      <w:r w:rsidR="005C70A3">
        <w:t>»</w:t>
      </w:r>
      <w:r w:rsidRPr="00E930B3">
        <w:t xml:space="preserve"> внесли предложение включить в ФЗ об электроэнергетике возможность передачи им функций гарантирующих поставщиков (основной энергосбыт региона) на срок до пяти лет. Замгендиректора </w:t>
      </w:r>
      <w:r w:rsidR="005C70A3">
        <w:t>«</w:t>
      </w:r>
      <w:r w:rsidRPr="00E930B3">
        <w:t>Россетей</w:t>
      </w:r>
      <w:r w:rsidR="005C70A3">
        <w:t>»</w:t>
      </w:r>
      <w:r w:rsidRPr="00E930B3">
        <w:t xml:space="preserve"> по реализации и развитию услуг Дмитрий Готлиб пояснил, что лишь такой срок дает возможность для </w:t>
      </w:r>
      <w:r w:rsidR="005C70A3">
        <w:t>«</w:t>
      </w:r>
      <w:r w:rsidRPr="00E930B3">
        <w:t>стратегического планирования сбытовой деятельности</w:t>
      </w:r>
      <w:r w:rsidR="005C70A3">
        <w:t>»</w:t>
      </w:r>
      <w:r w:rsidRPr="00E930B3">
        <w:t>. Но НП ГП и ЭСК не согласовало этот пункт, возразив, что поправка не связана с платежной дисциплиной.</w:t>
      </w:r>
    </w:p>
    <w:p w:rsidR="00E930B3" w:rsidRPr="00E930B3" w:rsidRDefault="00E930B3" w:rsidP="00E930B3">
      <w:pPr>
        <w:jc w:val="both"/>
      </w:pPr>
      <w:r w:rsidRPr="00E930B3">
        <w:t xml:space="preserve">Зато партнерство само попыталось зайти в епархию сетевиков, попросив предоставить сбытам право установки счетчиков с возможностью автоматического ограничения потребителей. Сейчас счетчики находятся на балансе либо потребителей, либо сетей. Но между сетями и сбытами существуют рутинные взаимные претензии по задолженности: со стороны сбытов - за передачу электроэнергии, сетей - за оплату потерь, а потери определяются на основании показаний счетчиков. </w:t>
      </w:r>
      <w:r w:rsidR="005C70A3">
        <w:t>«</w:t>
      </w:r>
      <w:r w:rsidRPr="00E930B3">
        <w:t>Счетчик - элемент сети,- говорит господин Готлиб,- за его работу и эксплуатацию отвечаем мы. Если доступ к счетчику получит сторонняя организация, она может допустить неквалифицированное вмешательство в его работу или изменить показания, завысив уровень потерь, который сетевики оплачивают сбытам</w:t>
      </w:r>
      <w:r w:rsidR="005C70A3">
        <w:t>»</w:t>
      </w:r>
      <w:r w:rsidRPr="00E930B3">
        <w:t xml:space="preserve">. К тому же, отмечает он, у сбытов за редким исключением нет квалифицированного персонала, который есть у сетей. Зампред правления НП ГП и ЭСК Елена Фатеева возражает, что ограничение права выбора организации, устанавливающей счетчик, сетевыми компаниями приводит к </w:t>
      </w:r>
      <w:r w:rsidR="005C70A3">
        <w:t>«</w:t>
      </w:r>
      <w:r w:rsidRPr="00E930B3">
        <w:t>формированию монопольного положения последних</w:t>
      </w:r>
      <w:r w:rsidR="005C70A3">
        <w:t>»</w:t>
      </w:r>
      <w:r w:rsidRPr="00E930B3">
        <w:t>.</w:t>
      </w:r>
    </w:p>
    <w:p w:rsidR="00E930B3" w:rsidRPr="00E930B3" w:rsidRDefault="00E930B3" w:rsidP="00E930B3">
      <w:pPr>
        <w:jc w:val="both"/>
      </w:pPr>
      <w:r w:rsidRPr="00E930B3">
        <w:t xml:space="preserve">Хотя эти взаимные претензии не касаются неплатежей, урегулировать их придется. В экспертной секции </w:t>
      </w:r>
      <w:r w:rsidR="005C70A3">
        <w:t>«</w:t>
      </w:r>
      <w:r w:rsidRPr="00E930B3">
        <w:t>Ъ</w:t>
      </w:r>
      <w:r w:rsidR="005C70A3">
        <w:t>»</w:t>
      </w:r>
      <w:r w:rsidRPr="00E930B3">
        <w:t xml:space="preserve"> заявили, что для нее </w:t>
      </w:r>
      <w:r w:rsidR="005C70A3">
        <w:t>«</w:t>
      </w:r>
      <w:r w:rsidRPr="00E930B3">
        <w:t xml:space="preserve">принципиально достичь согласия по всем </w:t>
      </w:r>
      <w:r w:rsidRPr="00E930B3">
        <w:lastRenderedPageBreak/>
        <w:t>вопросам</w:t>
      </w:r>
      <w:r w:rsidR="005C70A3">
        <w:t>»</w:t>
      </w:r>
      <w:r w:rsidRPr="00E930B3">
        <w:t>. Если сторонам не удастся договориться, арбитром выступят Минэнерго или профильный комитет Госдумы.</w:t>
      </w:r>
    </w:p>
    <w:p w:rsidR="00E930B3" w:rsidRDefault="00E930B3" w:rsidP="00E930B3">
      <w:pPr>
        <w:jc w:val="both"/>
        <w:rPr>
          <w:rStyle w:val="a3"/>
        </w:rPr>
      </w:pPr>
      <w:r w:rsidRPr="00E930B3">
        <w:tab/>
      </w:r>
      <w:hyperlink w:anchor="mmm2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49" w:name="nnn25"/>
      <w:bookmarkEnd w:id="349"/>
      <w:r w:rsidRPr="00E930B3">
        <w:rPr>
          <w:b/>
          <w:color w:val="3CA499"/>
          <w:sz w:val="28"/>
          <w:szCs w:val="28"/>
        </w:rPr>
        <w:lastRenderedPageBreak/>
        <w:t>Коммерсант</w:t>
      </w:r>
      <w:r w:rsidRPr="00E930B3">
        <w:t xml:space="preserve"> &gt; </w:t>
      </w:r>
      <w:r w:rsidRPr="00E930B3">
        <w:rPr>
          <w:b/>
          <w:color w:val="4D4D4D"/>
          <w:sz w:val="20"/>
          <w:szCs w:val="20"/>
        </w:rPr>
        <w:t xml:space="preserve">23.08.2013 </w:t>
      </w:r>
      <w:r w:rsidRPr="00E930B3">
        <w:t xml:space="preserve">&gt; </w:t>
      </w:r>
      <w:r w:rsidRPr="00E930B3">
        <w:rPr>
          <w:i/>
          <w:color w:val="4D4D4D"/>
          <w:sz w:val="20"/>
          <w:szCs w:val="20"/>
        </w:rPr>
        <w:t>--</w:t>
      </w:r>
    </w:p>
    <w:p w:rsidR="00E930B3" w:rsidRPr="00E930B3" w:rsidRDefault="00E930B3" w:rsidP="00E930B3">
      <w:pPr>
        <w:pStyle w:val="18RGB60"/>
      </w:pPr>
      <w:r w:rsidRPr="00E930B3">
        <w:t>Как бороться с неплательщиками</w:t>
      </w:r>
    </w:p>
    <w:p w:rsidR="00E930B3" w:rsidRPr="00E930B3" w:rsidRDefault="00E930B3" w:rsidP="00E930B3">
      <w:pPr>
        <w:jc w:val="both"/>
      </w:pPr>
    </w:p>
    <w:p w:rsidR="00E930B3" w:rsidRPr="00E930B3" w:rsidRDefault="00E930B3" w:rsidP="00E930B3">
      <w:pPr>
        <w:jc w:val="both"/>
      </w:pPr>
      <w:r w:rsidRPr="00E930B3">
        <w:t xml:space="preserve">Детали Экспертная секция </w:t>
      </w:r>
      <w:r w:rsidR="005C70A3">
        <w:t>«</w:t>
      </w:r>
      <w:r w:rsidRPr="00E930B3">
        <w:t>Повышение платежной дисциплины в сфере ТЭКа и ЖКХ</w:t>
      </w:r>
      <w:r w:rsidR="005C70A3">
        <w:t>»</w:t>
      </w:r>
      <w:r w:rsidRPr="00E930B3">
        <w:t xml:space="preserve"> предлагает серию мер по борьбе с неплательщиками. Так, речь идет о закреплении за производителем электроэнергии или тепла приоритетного права без посредников работать с потребителями - в том числе с жителями многоквартирных домов и, например, с отдельными воинскими частями (минуя управляющие компании, ТСЖ или ОАО РЭУ, монопольного поставщика Минобороны). Также секция хочет дать поставщикам возможность сбора платежей напрямую с собственников помещений; обеспечить </w:t>
      </w:r>
      <w:r w:rsidR="005C70A3">
        <w:t>«</w:t>
      </w:r>
      <w:r w:rsidRPr="00E930B3">
        <w:t>правительственную гарантию</w:t>
      </w:r>
      <w:r w:rsidR="005C70A3">
        <w:t>»</w:t>
      </w:r>
      <w:r w:rsidRPr="00E930B3">
        <w:t xml:space="preserve"> по обязательствам господрядчика, управляющего ресурсоснабжением; ввести обязанность арендодателей гарантировать исполнение обязательств арендаторами, муниципалитетов - управляющими компаниями. Штраф за просрочку платежа предлагается дифференцировать в зависимости от ее длительности.</w:t>
      </w:r>
    </w:p>
    <w:p w:rsidR="00E930B3" w:rsidRDefault="00E930B3" w:rsidP="00E930B3">
      <w:pPr>
        <w:jc w:val="both"/>
        <w:rPr>
          <w:rStyle w:val="a3"/>
        </w:rPr>
      </w:pPr>
      <w:r w:rsidRPr="00E930B3">
        <w:tab/>
      </w:r>
      <w:hyperlink w:anchor="mmm2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50" w:name="nnn26"/>
      <w:bookmarkEnd w:id="350"/>
      <w:r>
        <w:rPr>
          <w:b/>
          <w:color w:val="3CA499"/>
          <w:sz w:val="28"/>
          <w:szCs w:val="28"/>
          <w:lang w:val="en-US"/>
        </w:rPr>
        <w:lastRenderedPageBreak/>
        <w:t>Oilcapital</w:t>
      </w:r>
      <w:r w:rsidRPr="00E930B3">
        <w:rPr>
          <w:b/>
          <w:color w:val="3CA499"/>
          <w:sz w:val="28"/>
          <w:szCs w:val="28"/>
        </w:rPr>
        <w:t>.</w:t>
      </w:r>
      <w:r>
        <w:rPr>
          <w:b/>
          <w:color w:val="3CA499"/>
          <w:sz w:val="28"/>
          <w:szCs w:val="28"/>
          <w:lang w:val="en-US"/>
        </w:rPr>
        <w:t>ru</w:t>
      </w:r>
      <w:r w:rsidRPr="00E930B3">
        <w:rPr>
          <w:b/>
          <w:color w:val="3CA499"/>
          <w:sz w:val="28"/>
          <w:szCs w:val="28"/>
        </w:rPr>
        <w:t xml:space="preserve"> (Новости ТЭК)</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Рейтинг влияния крупных предпринимателей и топ-менеджеров топливно-энергетического комплекса в августе 2013 г. - АПЭК</w:t>
      </w:r>
    </w:p>
    <w:p w:rsidR="00E930B3" w:rsidRPr="00E930B3" w:rsidRDefault="00E930B3" w:rsidP="00E930B3">
      <w:pPr>
        <w:jc w:val="both"/>
      </w:pPr>
    </w:p>
    <w:p w:rsidR="00E930B3" w:rsidRPr="00E930B3" w:rsidRDefault="00E930B3" w:rsidP="00E930B3">
      <w:pPr>
        <w:jc w:val="both"/>
      </w:pPr>
      <w:r w:rsidRPr="00E930B3">
        <w:t xml:space="preserve">Москва. 16 августа. </w:t>
      </w:r>
      <w:r>
        <w:rPr>
          <w:lang w:val="en-US"/>
        </w:rPr>
        <w:t>OilCapital</w:t>
      </w:r>
      <w:r w:rsidRPr="00E930B3">
        <w:t>.</w:t>
      </w:r>
      <w:r>
        <w:rPr>
          <w:lang w:val="en-US"/>
        </w:rPr>
        <w:t>ru</w:t>
      </w:r>
      <w:r w:rsidRPr="00E930B3">
        <w:t>. АПЭК подготовило очередной рейтинг влияния предпринимателей и топ-менеджеров ТЭК России. Места в первой десятке распределились следующим образом: Миллер Алексей Борисович (1), Сечин Игорь Иванович (2), Алекперов Вагит Юсуфович (3),</w:t>
      </w:r>
      <w:r>
        <w:rPr>
          <w:lang w:val="en-US"/>
        </w:rPr>
        <w:t> </w:t>
      </w:r>
      <w:r w:rsidRPr="00E930B3">
        <w:t xml:space="preserve"> Тимченко Геннадий Николаевич (4), Токарев Николай Петрович (5), Кириенко Сергей Владиленович (6), Медведев Александр Иванович (7), Михельсон Леонид Викторович (8), Богданов Владимир Леонидович (9), Евтушенков Владимир Петрович (10).</w:t>
      </w:r>
    </w:p>
    <w:p w:rsidR="00E930B3" w:rsidRPr="00E930B3" w:rsidRDefault="00E930B3" w:rsidP="00E930B3">
      <w:pPr>
        <w:jc w:val="both"/>
      </w:pPr>
    </w:p>
    <w:p w:rsidR="00E930B3" w:rsidRPr="00E930B3" w:rsidRDefault="00E930B3" w:rsidP="00E930B3">
      <w:pPr>
        <w:jc w:val="both"/>
      </w:pPr>
      <w:r w:rsidRPr="00E930B3">
        <w:t>Методика расчета рейтинга</w:t>
      </w:r>
    </w:p>
    <w:p w:rsidR="00E930B3" w:rsidRPr="00E930B3" w:rsidRDefault="00E930B3" w:rsidP="00E930B3">
      <w:pPr>
        <w:jc w:val="both"/>
      </w:pPr>
      <w:r w:rsidRPr="00E930B3">
        <w:t xml:space="preserve">Для определения августовского рейтинга влияния крупных предпринимателей и топ-менеджеров топливно-энергетического комплекса Агентством политических и экономических коммуникаций (АПЭК) был проведен экспертный опрос, в котором приняли участие 25 известных экспертов: экономисты, политологи, инвестиционные и отраслевые аналитики, экономические журналисты. Оценка проводилась для 83 кандидатов, представляющих атомную энергетику, газовую, нефтяную, угольную промышленность, транспортировку нефти и нефтепродуктов, электроэнергетику. </w:t>
      </w:r>
    </w:p>
    <w:p w:rsidR="00E930B3" w:rsidRPr="00E930B3" w:rsidRDefault="00E930B3" w:rsidP="00E930B3">
      <w:pPr>
        <w:jc w:val="both"/>
      </w:pPr>
      <w:r w:rsidRPr="00E930B3">
        <w:t xml:space="preserve">Экспертам был задан следующий вопрос: </w:t>
      </w:r>
      <w:r w:rsidR="005C70A3">
        <w:t>«</w:t>
      </w:r>
      <w:r w:rsidRPr="00E930B3">
        <w:t>Как бы Вы оценили по шкале от 1 до 10 политическое и лоббистское влияние в правительстве РФ, администрации президента РФ, Федеральном Собрании РФ, а также профессиональное влияние в бизнес-сообществе следующих предпринимателей и топ-менеджеров топливно-энергетического комплекса России?</w:t>
      </w:r>
      <w:r w:rsidR="005C70A3">
        <w:t>»</w:t>
      </w:r>
      <w:r w:rsidRPr="00E930B3">
        <w:t xml:space="preserve">. </w:t>
      </w:r>
    </w:p>
    <w:p w:rsidR="00E930B3" w:rsidRPr="00E930B3" w:rsidRDefault="00E930B3" w:rsidP="00E930B3">
      <w:pPr>
        <w:jc w:val="both"/>
      </w:pPr>
      <w:r w:rsidRPr="00E930B3">
        <w:t xml:space="preserve">Сначала каждый из экспертов оценил влияние каждого из кандидатов, затем были определены средние арифметические значения экспертных оценок (средние баллы). Итоговый рейтинг представляет собой консолидированную оценку влияния 50 крупных предпринимателей и топ-менеджеров ТЭК. </w:t>
      </w:r>
    </w:p>
    <w:p w:rsidR="00E930B3" w:rsidRPr="00E930B3" w:rsidRDefault="00E930B3" w:rsidP="00E930B3">
      <w:pPr>
        <w:jc w:val="both"/>
      </w:pPr>
      <w:r w:rsidRPr="00E930B3">
        <w:t xml:space="preserve">Участники исследования АПЭК </w:t>
      </w:r>
    </w:p>
    <w:p w:rsidR="00E930B3" w:rsidRPr="00E930B3" w:rsidRDefault="00E930B3" w:rsidP="00E930B3">
      <w:pPr>
        <w:jc w:val="both"/>
      </w:pPr>
      <w:r w:rsidRPr="00E930B3">
        <w:t xml:space="preserve">• Александр Дармин, главный редактор портала </w:t>
      </w:r>
      <w:r>
        <w:rPr>
          <w:lang w:val="en-US"/>
        </w:rPr>
        <w:t>TopNeftegaz</w:t>
      </w:r>
      <w:r w:rsidRPr="00E930B3">
        <w:t>.</w:t>
      </w:r>
      <w:r>
        <w:rPr>
          <w:lang w:val="en-US"/>
        </w:rPr>
        <w:t>Ru</w:t>
      </w:r>
      <w:r w:rsidRPr="00E930B3">
        <w:t xml:space="preserve">; </w:t>
      </w:r>
    </w:p>
    <w:p w:rsidR="00E930B3" w:rsidRPr="00E930B3" w:rsidRDefault="00E930B3" w:rsidP="00E930B3">
      <w:pPr>
        <w:jc w:val="both"/>
      </w:pPr>
      <w:r w:rsidRPr="00E930B3">
        <w:t xml:space="preserve">• Яков Паппэ, главный научный сотрудник Института народнохозяйственного прогнозирования РАН; </w:t>
      </w:r>
    </w:p>
    <w:p w:rsidR="00E930B3" w:rsidRPr="00E930B3" w:rsidRDefault="00E930B3" w:rsidP="00E930B3">
      <w:pPr>
        <w:jc w:val="both"/>
      </w:pPr>
      <w:r w:rsidRPr="00E930B3">
        <w:t xml:space="preserve">• Анатолий Вакуленко, аналитик инвестиционного холдинга </w:t>
      </w:r>
      <w:r w:rsidR="005C70A3">
        <w:t>«</w:t>
      </w:r>
      <w:r w:rsidRPr="00E930B3">
        <w:t>ФИНАМ</w:t>
      </w:r>
      <w:r w:rsidR="005C70A3">
        <w:t>»</w:t>
      </w:r>
      <w:r w:rsidRPr="00E930B3">
        <w:t xml:space="preserve">; </w:t>
      </w:r>
    </w:p>
    <w:p w:rsidR="00E930B3" w:rsidRPr="00E930B3" w:rsidRDefault="00E930B3" w:rsidP="00E930B3">
      <w:pPr>
        <w:jc w:val="both"/>
      </w:pPr>
      <w:r w:rsidRPr="00E930B3">
        <w:t xml:space="preserve">• Анна Анненкова, старший специалист аналитического отдела ИК </w:t>
      </w:r>
      <w:r w:rsidR="005C70A3">
        <w:t>«</w:t>
      </w:r>
      <w:r w:rsidRPr="00E930B3">
        <w:t>Баррель</w:t>
      </w:r>
      <w:r w:rsidR="005C70A3">
        <w:t>»</w:t>
      </w:r>
      <w:r w:rsidRPr="00E930B3">
        <w:t xml:space="preserve">; </w:t>
      </w:r>
    </w:p>
    <w:p w:rsidR="00E930B3" w:rsidRPr="00E930B3" w:rsidRDefault="00E930B3" w:rsidP="00E930B3">
      <w:pPr>
        <w:jc w:val="both"/>
      </w:pPr>
      <w:r w:rsidRPr="00E930B3">
        <w:t xml:space="preserve">• Виктор Рябов, президент Ассоциации нефтепереработчиков и нефтехимиков; </w:t>
      </w:r>
    </w:p>
    <w:p w:rsidR="00E930B3" w:rsidRPr="00E930B3" w:rsidRDefault="00E930B3" w:rsidP="00E930B3">
      <w:pPr>
        <w:jc w:val="both"/>
      </w:pPr>
      <w:r w:rsidRPr="00E930B3">
        <w:t xml:space="preserve">• Виталий Крюков, аналитик ИГ </w:t>
      </w:r>
      <w:r w:rsidR="005C70A3">
        <w:t>«</w:t>
      </w:r>
      <w:r w:rsidRPr="00E930B3">
        <w:t>Капиталъ</w:t>
      </w:r>
      <w:r w:rsidR="005C70A3">
        <w:t>»</w:t>
      </w:r>
      <w:r w:rsidRPr="00E930B3">
        <w:t xml:space="preserve">; </w:t>
      </w:r>
    </w:p>
    <w:p w:rsidR="00E930B3" w:rsidRPr="00E930B3" w:rsidRDefault="00E930B3" w:rsidP="00E930B3">
      <w:pPr>
        <w:jc w:val="both"/>
      </w:pPr>
      <w:r w:rsidRPr="00E930B3">
        <w:t xml:space="preserve">• Владимир Федорцов, главный аналитик Банка ВТБ; </w:t>
      </w:r>
    </w:p>
    <w:p w:rsidR="00E930B3" w:rsidRPr="00E930B3" w:rsidRDefault="00E930B3" w:rsidP="00E930B3">
      <w:pPr>
        <w:jc w:val="both"/>
      </w:pPr>
      <w:r w:rsidRPr="00E930B3">
        <w:t xml:space="preserve">• Грант Маргулов, президент Международной топливно-энергетической ассоциации; </w:t>
      </w:r>
    </w:p>
    <w:p w:rsidR="00E930B3" w:rsidRPr="00E930B3" w:rsidRDefault="00E930B3" w:rsidP="00E930B3">
      <w:pPr>
        <w:jc w:val="both"/>
      </w:pPr>
      <w:r w:rsidRPr="00E930B3">
        <w:t xml:space="preserve">• Дмитрий Александров, начальник отдела аналитических исследований ИГ </w:t>
      </w:r>
      <w:r w:rsidR="005C70A3">
        <w:t>«</w:t>
      </w:r>
      <w:r w:rsidRPr="00E930B3">
        <w:t>Универ-капитал</w:t>
      </w:r>
      <w:r w:rsidR="005C70A3">
        <w:t>»</w:t>
      </w:r>
      <w:r w:rsidRPr="00E930B3">
        <w:t xml:space="preserve">; </w:t>
      </w:r>
    </w:p>
    <w:p w:rsidR="00E930B3" w:rsidRPr="00E930B3" w:rsidRDefault="00E930B3" w:rsidP="00E930B3">
      <w:pPr>
        <w:jc w:val="both"/>
      </w:pPr>
      <w:r w:rsidRPr="00E930B3">
        <w:t xml:space="preserve">• Дмитрий Орлов, генеральный директор Агентства политических и экономических коммуникаций; </w:t>
      </w:r>
    </w:p>
    <w:p w:rsidR="00E930B3" w:rsidRPr="00E930B3" w:rsidRDefault="00E930B3" w:rsidP="00E930B3">
      <w:pPr>
        <w:jc w:val="both"/>
      </w:pPr>
      <w:r w:rsidRPr="00E930B3">
        <w:t xml:space="preserve">• Игорь Николаев, директор департамента стратегического анализа аудиторско-консалтинговой компании ФБК; </w:t>
      </w:r>
    </w:p>
    <w:p w:rsidR="00E930B3" w:rsidRPr="00E930B3" w:rsidRDefault="00E930B3" w:rsidP="00E930B3">
      <w:pPr>
        <w:jc w:val="both"/>
      </w:pPr>
      <w:r w:rsidRPr="00E930B3">
        <w:t xml:space="preserve">• Иосиф Дискин, сопредседатель Совета по национальной стратегии; </w:t>
      </w:r>
    </w:p>
    <w:p w:rsidR="00E930B3" w:rsidRPr="00E930B3" w:rsidRDefault="00E930B3" w:rsidP="00E930B3">
      <w:pPr>
        <w:jc w:val="both"/>
      </w:pPr>
      <w:r w:rsidRPr="00E930B3">
        <w:t xml:space="preserve">• Мансур Газеев, президент ассоциации </w:t>
      </w:r>
      <w:r w:rsidR="005C70A3">
        <w:t>«</w:t>
      </w:r>
      <w:r w:rsidRPr="00E930B3">
        <w:t>Развитие энергетики России</w:t>
      </w:r>
      <w:r w:rsidR="005C70A3">
        <w:t>»</w:t>
      </w:r>
      <w:r w:rsidRPr="00E930B3">
        <w:t xml:space="preserve">; </w:t>
      </w:r>
    </w:p>
    <w:p w:rsidR="00E930B3" w:rsidRPr="00E930B3" w:rsidRDefault="00E930B3" w:rsidP="00E930B3">
      <w:pPr>
        <w:jc w:val="both"/>
      </w:pPr>
      <w:r w:rsidRPr="00E930B3">
        <w:t xml:space="preserve">• Михаил Бакулев, эксперт компании </w:t>
      </w:r>
      <w:r>
        <w:rPr>
          <w:lang w:val="en-US"/>
        </w:rPr>
        <w:t>Advanced</w:t>
      </w:r>
      <w:r w:rsidRPr="00E930B3">
        <w:t xml:space="preserve"> </w:t>
      </w:r>
      <w:r>
        <w:rPr>
          <w:lang w:val="en-US"/>
        </w:rPr>
        <w:t>Research</w:t>
      </w:r>
      <w:r w:rsidRPr="00E930B3">
        <w:t xml:space="preserve"> </w:t>
      </w:r>
      <w:r>
        <w:rPr>
          <w:lang w:val="en-US"/>
        </w:rPr>
        <w:t>LLP</w:t>
      </w:r>
      <w:r w:rsidRPr="00E930B3">
        <w:t xml:space="preserve">; </w:t>
      </w:r>
    </w:p>
    <w:p w:rsidR="00E930B3" w:rsidRPr="00E930B3" w:rsidRDefault="00E930B3" w:rsidP="00E930B3">
      <w:pPr>
        <w:jc w:val="both"/>
      </w:pPr>
      <w:r w:rsidRPr="00E930B3">
        <w:t xml:space="preserve">• Никита Масленников, советник Института современного развития; </w:t>
      </w:r>
    </w:p>
    <w:p w:rsidR="00E930B3" w:rsidRPr="00E930B3" w:rsidRDefault="00E930B3" w:rsidP="00E930B3">
      <w:pPr>
        <w:jc w:val="both"/>
      </w:pPr>
      <w:r w:rsidRPr="00E930B3">
        <w:t xml:space="preserve">• Илья Мороз, генеральный директор компании </w:t>
      </w:r>
      <w:r w:rsidR="005C70A3">
        <w:t>«</w:t>
      </w:r>
      <w:r w:rsidRPr="00E930B3">
        <w:t>Солид Товарные рынки</w:t>
      </w:r>
      <w:r w:rsidR="005C70A3">
        <w:t>»</w:t>
      </w:r>
      <w:r w:rsidRPr="00E930B3">
        <w:t xml:space="preserve">; </w:t>
      </w:r>
    </w:p>
    <w:p w:rsidR="00E930B3" w:rsidRPr="00E930B3" w:rsidRDefault="00E930B3" w:rsidP="00E930B3">
      <w:pPr>
        <w:jc w:val="both"/>
      </w:pPr>
      <w:r w:rsidRPr="00E930B3">
        <w:t xml:space="preserve">• Юрий Александров, главный научный сотрудник Института востоковедения РАН; </w:t>
      </w:r>
    </w:p>
    <w:p w:rsidR="00E930B3" w:rsidRPr="00E930B3" w:rsidRDefault="00E930B3" w:rsidP="00E930B3">
      <w:pPr>
        <w:jc w:val="both"/>
      </w:pPr>
      <w:r w:rsidRPr="00E930B3">
        <w:t xml:space="preserve">• Юрий Рябченюк, научный руководитель Национального института конкурентоспособности; </w:t>
      </w:r>
    </w:p>
    <w:p w:rsidR="00E930B3" w:rsidRDefault="00E930B3" w:rsidP="00E930B3">
      <w:pPr>
        <w:jc w:val="both"/>
        <w:rPr>
          <w:lang w:val="en-US"/>
        </w:rPr>
      </w:pPr>
      <w:r>
        <w:rPr>
          <w:lang w:val="en-US"/>
        </w:rPr>
        <w:lastRenderedPageBreak/>
        <w:t>• другие эксперты. </w:t>
      </w:r>
    </w:p>
    <w:tbl>
      <w:tblPr>
        <w:tblW w:w="5000" w:type="pct"/>
        <w:tblCellMar>
          <w:top w:w="15" w:type="dxa"/>
          <w:left w:w="15" w:type="dxa"/>
          <w:bottom w:w="15" w:type="dxa"/>
          <w:right w:w="15" w:type="dxa"/>
        </w:tblCellMar>
        <w:tblLook w:val="04A0" w:firstRow="1" w:lastRow="0" w:firstColumn="1" w:lastColumn="0" w:noHBand="0" w:noVBand="1"/>
      </w:tblPr>
      <w:tblGrid>
        <w:gridCol w:w="6246"/>
        <w:gridCol w:w="1650"/>
        <w:gridCol w:w="2034"/>
      </w:tblGrid>
      <w:tr w:rsidR="00E930B3" w:rsidTr="00BE6C02">
        <w:tc>
          <w:tcPr>
            <w:tcW w:w="5805" w:type="dxa"/>
            <w:tcBorders>
              <w:top w:val="nil"/>
              <w:left w:val="nil"/>
              <w:bottom w:val="nil"/>
              <w:right w:val="nil"/>
            </w:tcBorders>
            <w:vAlign w:val="center"/>
            <w:hideMark/>
          </w:tcPr>
          <w:p w:rsidR="00E930B3" w:rsidRDefault="00E930B3" w:rsidP="00BE6C02">
            <w:pPr>
              <w:jc w:val="center"/>
            </w:pPr>
            <w:r>
              <w:t>Предприниматель/топ-менеджер</w:t>
            </w:r>
          </w:p>
        </w:tc>
        <w:tc>
          <w:tcPr>
            <w:tcW w:w="1575" w:type="dxa"/>
            <w:tcBorders>
              <w:top w:val="nil"/>
              <w:left w:val="nil"/>
              <w:bottom w:val="nil"/>
              <w:right w:val="nil"/>
            </w:tcBorders>
            <w:vAlign w:val="center"/>
            <w:hideMark/>
          </w:tcPr>
          <w:p w:rsidR="00E930B3" w:rsidRDefault="00E930B3" w:rsidP="00BE6C02">
            <w:pPr>
              <w:jc w:val="center"/>
            </w:pPr>
            <w:r>
              <w:t xml:space="preserve">Место в рейтинге </w:t>
            </w:r>
          </w:p>
        </w:tc>
        <w:tc>
          <w:tcPr>
            <w:tcW w:w="2130" w:type="dxa"/>
            <w:tcBorders>
              <w:top w:val="nil"/>
              <w:left w:val="nil"/>
              <w:bottom w:val="nil"/>
              <w:right w:val="nil"/>
            </w:tcBorders>
            <w:hideMark/>
          </w:tcPr>
          <w:p w:rsidR="00E930B3" w:rsidRDefault="00E930B3" w:rsidP="00BE6C02">
            <w:pPr>
              <w:jc w:val="center"/>
            </w:pPr>
            <w:r>
              <w:t xml:space="preserve">Средний балл </w:t>
            </w:r>
          </w:p>
        </w:tc>
      </w:tr>
      <w:tr w:rsidR="00E930B3" w:rsidTr="00BE6C02">
        <w:tc>
          <w:tcPr>
            <w:tcW w:w="10140" w:type="dxa"/>
            <w:gridSpan w:val="3"/>
            <w:tcBorders>
              <w:top w:val="nil"/>
              <w:left w:val="nil"/>
              <w:bottom w:val="nil"/>
              <w:right w:val="nil"/>
            </w:tcBorders>
            <w:vAlign w:val="center"/>
            <w:hideMark/>
          </w:tcPr>
          <w:p w:rsidR="00E930B3" w:rsidRDefault="00E930B3" w:rsidP="00BE6C02">
            <w:r>
              <w:t xml:space="preserve">Очень сильное влияние </w:t>
            </w:r>
          </w:p>
        </w:tc>
      </w:tr>
      <w:tr w:rsidR="00E930B3" w:rsidTr="00BE6C02">
        <w:tc>
          <w:tcPr>
            <w:tcW w:w="6555" w:type="dxa"/>
            <w:tcBorders>
              <w:top w:val="nil"/>
              <w:left w:val="nil"/>
              <w:bottom w:val="nil"/>
              <w:right w:val="nil"/>
            </w:tcBorders>
            <w:hideMark/>
          </w:tcPr>
          <w:p w:rsidR="00E930B3" w:rsidRDefault="00E930B3" w:rsidP="00BE6C02">
            <w:r>
              <w:t xml:space="preserve">Миллер Алексей Борисович, </w:t>
            </w:r>
            <w:r w:rsidR="005C70A3">
              <w:t>«</w:t>
            </w:r>
            <w:r>
              <w:t>Газпром</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1 </w:t>
            </w:r>
          </w:p>
        </w:tc>
        <w:tc>
          <w:tcPr>
            <w:tcW w:w="1815" w:type="dxa"/>
            <w:tcBorders>
              <w:top w:val="nil"/>
              <w:left w:val="nil"/>
              <w:bottom w:val="nil"/>
              <w:right w:val="nil"/>
            </w:tcBorders>
            <w:hideMark/>
          </w:tcPr>
          <w:p w:rsidR="00E930B3" w:rsidRDefault="00E930B3" w:rsidP="00BE6C02">
            <w:pPr>
              <w:jc w:val="right"/>
            </w:pPr>
            <w:r>
              <w:t xml:space="preserve">9,13 </w:t>
            </w:r>
          </w:p>
        </w:tc>
      </w:tr>
      <w:tr w:rsidR="00E930B3" w:rsidTr="00BE6C02">
        <w:tc>
          <w:tcPr>
            <w:tcW w:w="6555" w:type="dxa"/>
            <w:tcBorders>
              <w:top w:val="nil"/>
              <w:left w:val="nil"/>
              <w:bottom w:val="nil"/>
              <w:right w:val="nil"/>
            </w:tcBorders>
            <w:hideMark/>
          </w:tcPr>
          <w:p w:rsidR="00E930B3" w:rsidRDefault="00E930B3" w:rsidP="00BE6C02">
            <w:r>
              <w:t xml:space="preserve">Сечин Игорь Иванович, </w:t>
            </w:r>
            <w:r w:rsidR="005C70A3">
              <w:t>«</w:t>
            </w:r>
            <w:r>
              <w:t>Роснефть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2 </w:t>
            </w:r>
          </w:p>
        </w:tc>
        <w:tc>
          <w:tcPr>
            <w:tcW w:w="1815" w:type="dxa"/>
            <w:tcBorders>
              <w:top w:val="nil"/>
              <w:left w:val="nil"/>
              <w:bottom w:val="nil"/>
              <w:right w:val="nil"/>
            </w:tcBorders>
            <w:hideMark/>
          </w:tcPr>
          <w:p w:rsidR="00E930B3" w:rsidRDefault="00E930B3" w:rsidP="00BE6C02">
            <w:pPr>
              <w:jc w:val="right"/>
            </w:pPr>
            <w:r>
              <w:t xml:space="preserve">8,93 </w:t>
            </w:r>
          </w:p>
        </w:tc>
      </w:tr>
      <w:tr w:rsidR="00E930B3" w:rsidTr="00BE6C02">
        <w:tc>
          <w:tcPr>
            <w:tcW w:w="6555" w:type="dxa"/>
            <w:tcBorders>
              <w:top w:val="nil"/>
              <w:left w:val="nil"/>
              <w:bottom w:val="nil"/>
              <w:right w:val="nil"/>
            </w:tcBorders>
            <w:hideMark/>
          </w:tcPr>
          <w:p w:rsidR="00E930B3" w:rsidRDefault="00E930B3" w:rsidP="00BE6C02">
            <w:r>
              <w:t xml:space="preserve">Алекперов Вагит Юсуфович, </w:t>
            </w:r>
            <w:r w:rsidR="005C70A3">
              <w:t>«</w:t>
            </w:r>
            <w:r>
              <w:t>ЛУКОЙЛ</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3 </w:t>
            </w:r>
          </w:p>
        </w:tc>
        <w:tc>
          <w:tcPr>
            <w:tcW w:w="1815" w:type="dxa"/>
            <w:tcBorders>
              <w:top w:val="nil"/>
              <w:left w:val="nil"/>
              <w:bottom w:val="nil"/>
              <w:right w:val="nil"/>
            </w:tcBorders>
            <w:hideMark/>
          </w:tcPr>
          <w:p w:rsidR="00E930B3" w:rsidRDefault="00E930B3" w:rsidP="00BE6C02">
            <w:pPr>
              <w:jc w:val="right"/>
            </w:pPr>
            <w:r>
              <w:t xml:space="preserve">8,30 </w:t>
            </w:r>
          </w:p>
        </w:tc>
      </w:tr>
      <w:tr w:rsidR="00E930B3" w:rsidTr="00BE6C02">
        <w:tc>
          <w:tcPr>
            <w:tcW w:w="6555" w:type="dxa"/>
            <w:tcBorders>
              <w:top w:val="nil"/>
              <w:left w:val="nil"/>
              <w:bottom w:val="nil"/>
              <w:right w:val="nil"/>
            </w:tcBorders>
            <w:hideMark/>
          </w:tcPr>
          <w:p w:rsidR="00E930B3" w:rsidRDefault="00E930B3" w:rsidP="00BE6C02">
            <w:r>
              <w:t xml:space="preserve">Тимченко Геннадий Николаевич, Gunvor International </w:t>
            </w:r>
          </w:p>
        </w:tc>
        <w:tc>
          <w:tcPr>
            <w:tcW w:w="1710" w:type="dxa"/>
            <w:tcBorders>
              <w:top w:val="nil"/>
              <w:left w:val="nil"/>
              <w:bottom w:val="nil"/>
              <w:right w:val="nil"/>
            </w:tcBorders>
            <w:vAlign w:val="bottom"/>
            <w:hideMark/>
          </w:tcPr>
          <w:p w:rsidR="00E930B3" w:rsidRDefault="00E930B3" w:rsidP="00BE6C02">
            <w:pPr>
              <w:jc w:val="center"/>
            </w:pPr>
            <w:r>
              <w:t xml:space="preserve">4 </w:t>
            </w:r>
          </w:p>
        </w:tc>
        <w:tc>
          <w:tcPr>
            <w:tcW w:w="1815" w:type="dxa"/>
            <w:tcBorders>
              <w:top w:val="nil"/>
              <w:left w:val="nil"/>
              <w:bottom w:val="nil"/>
              <w:right w:val="nil"/>
            </w:tcBorders>
            <w:hideMark/>
          </w:tcPr>
          <w:p w:rsidR="00E930B3" w:rsidRDefault="00E930B3" w:rsidP="00BE6C02">
            <w:pPr>
              <w:jc w:val="right"/>
            </w:pPr>
            <w:r>
              <w:t xml:space="preserve">8,13 </w:t>
            </w:r>
          </w:p>
        </w:tc>
      </w:tr>
      <w:tr w:rsidR="00E930B3" w:rsidTr="00BE6C02">
        <w:tc>
          <w:tcPr>
            <w:tcW w:w="6555" w:type="dxa"/>
            <w:tcBorders>
              <w:top w:val="nil"/>
              <w:left w:val="nil"/>
              <w:bottom w:val="nil"/>
              <w:right w:val="nil"/>
            </w:tcBorders>
            <w:hideMark/>
          </w:tcPr>
          <w:p w:rsidR="00E930B3" w:rsidRDefault="00E930B3" w:rsidP="00BE6C02">
            <w:r>
              <w:t xml:space="preserve">Токарев Николай Петрович, </w:t>
            </w:r>
            <w:r w:rsidR="005C70A3">
              <w:t>«</w:t>
            </w:r>
            <w:r>
              <w:t>Транснефть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5 </w:t>
            </w:r>
          </w:p>
        </w:tc>
        <w:tc>
          <w:tcPr>
            <w:tcW w:w="1815" w:type="dxa"/>
            <w:tcBorders>
              <w:top w:val="nil"/>
              <w:left w:val="nil"/>
              <w:bottom w:val="nil"/>
              <w:right w:val="nil"/>
            </w:tcBorders>
            <w:hideMark/>
          </w:tcPr>
          <w:p w:rsidR="00E930B3" w:rsidRDefault="00E930B3" w:rsidP="00BE6C02">
            <w:pPr>
              <w:jc w:val="right"/>
            </w:pPr>
            <w:r>
              <w:t xml:space="preserve">7,47 </w:t>
            </w:r>
          </w:p>
        </w:tc>
      </w:tr>
      <w:tr w:rsidR="00E930B3" w:rsidTr="00BE6C02">
        <w:tc>
          <w:tcPr>
            <w:tcW w:w="6555" w:type="dxa"/>
            <w:tcBorders>
              <w:top w:val="nil"/>
              <w:left w:val="nil"/>
              <w:bottom w:val="nil"/>
              <w:right w:val="nil"/>
            </w:tcBorders>
            <w:hideMark/>
          </w:tcPr>
          <w:p w:rsidR="00E930B3" w:rsidRDefault="00E930B3" w:rsidP="00BE6C02">
            <w:r>
              <w:t xml:space="preserve">Кириенко Сергей Владиленович, </w:t>
            </w:r>
            <w:r w:rsidR="005C70A3">
              <w:t>«</w:t>
            </w:r>
            <w:r>
              <w:t>Росатом</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6 </w:t>
            </w:r>
          </w:p>
        </w:tc>
        <w:tc>
          <w:tcPr>
            <w:tcW w:w="1815" w:type="dxa"/>
            <w:tcBorders>
              <w:top w:val="nil"/>
              <w:left w:val="nil"/>
              <w:bottom w:val="nil"/>
              <w:right w:val="nil"/>
            </w:tcBorders>
            <w:hideMark/>
          </w:tcPr>
          <w:p w:rsidR="00E930B3" w:rsidRDefault="00E930B3" w:rsidP="00BE6C02">
            <w:pPr>
              <w:jc w:val="right"/>
            </w:pPr>
            <w:r>
              <w:t xml:space="preserve">7,31 </w:t>
            </w:r>
          </w:p>
        </w:tc>
      </w:tr>
      <w:tr w:rsidR="00E930B3" w:rsidTr="00BE6C02">
        <w:tc>
          <w:tcPr>
            <w:tcW w:w="6555" w:type="dxa"/>
            <w:tcBorders>
              <w:top w:val="nil"/>
              <w:left w:val="nil"/>
              <w:bottom w:val="nil"/>
              <w:right w:val="nil"/>
            </w:tcBorders>
            <w:hideMark/>
          </w:tcPr>
          <w:p w:rsidR="00E930B3" w:rsidRDefault="00E930B3" w:rsidP="00BE6C02">
            <w:r>
              <w:t xml:space="preserve">Медведев Александр Иванович, </w:t>
            </w:r>
            <w:r w:rsidR="005C70A3">
              <w:t>«</w:t>
            </w:r>
            <w:r>
              <w:t>Газпром</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7 </w:t>
            </w:r>
          </w:p>
        </w:tc>
        <w:tc>
          <w:tcPr>
            <w:tcW w:w="1815" w:type="dxa"/>
            <w:tcBorders>
              <w:top w:val="nil"/>
              <w:left w:val="nil"/>
              <w:bottom w:val="nil"/>
              <w:right w:val="nil"/>
            </w:tcBorders>
            <w:hideMark/>
          </w:tcPr>
          <w:p w:rsidR="00E930B3" w:rsidRDefault="00E930B3" w:rsidP="00BE6C02">
            <w:pPr>
              <w:jc w:val="right"/>
            </w:pPr>
            <w:r>
              <w:t xml:space="preserve">7,29 </w:t>
            </w:r>
          </w:p>
        </w:tc>
      </w:tr>
      <w:tr w:rsidR="00E930B3" w:rsidTr="00BE6C02">
        <w:tc>
          <w:tcPr>
            <w:tcW w:w="6555" w:type="dxa"/>
            <w:tcBorders>
              <w:top w:val="nil"/>
              <w:left w:val="nil"/>
              <w:bottom w:val="nil"/>
              <w:right w:val="nil"/>
            </w:tcBorders>
            <w:hideMark/>
          </w:tcPr>
          <w:p w:rsidR="00E930B3" w:rsidRDefault="00E930B3" w:rsidP="00BE6C02">
            <w:r>
              <w:t xml:space="preserve">Михельсон Леонид Викторович, </w:t>
            </w:r>
            <w:r w:rsidR="005C70A3">
              <w:t>«</w:t>
            </w:r>
            <w:r>
              <w:t>Новатэк</w:t>
            </w:r>
            <w:r w:rsidR="005C70A3">
              <w:t>»</w:t>
            </w:r>
            <w:r>
              <w:t xml:space="preserve"> </w:t>
            </w:r>
          </w:p>
        </w:tc>
        <w:tc>
          <w:tcPr>
            <w:tcW w:w="1710" w:type="dxa"/>
            <w:tcBorders>
              <w:top w:val="nil"/>
              <w:left w:val="nil"/>
              <w:bottom w:val="nil"/>
              <w:right w:val="nil"/>
            </w:tcBorders>
            <w:hideMark/>
          </w:tcPr>
          <w:p w:rsidR="00E930B3" w:rsidRDefault="00E930B3" w:rsidP="00BE6C02">
            <w:pPr>
              <w:jc w:val="center"/>
            </w:pPr>
            <w:r>
              <w:t xml:space="preserve">8 </w:t>
            </w:r>
          </w:p>
        </w:tc>
        <w:tc>
          <w:tcPr>
            <w:tcW w:w="1815" w:type="dxa"/>
            <w:tcBorders>
              <w:top w:val="nil"/>
              <w:left w:val="nil"/>
              <w:bottom w:val="nil"/>
              <w:right w:val="nil"/>
            </w:tcBorders>
            <w:hideMark/>
          </w:tcPr>
          <w:p w:rsidR="00E930B3" w:rsidRDefault="00E930B3" w:rsidP="00BE6C02">
            <w:pPr>
              <w:jc w:val="right"/>
            </w:pPr>
            <w:r>
              <w:t xml:space="preserve">7,27 </w:t>
            </w:r>
          </w:p>
        </w:tc>
      </w:tr>
      <w:tr w:rsidR="00E930B3" w:rsidTr="00BE6C02">
        <w:tc>
          <w:tcPr>
            <w:tcW w:w="6555" w:type="dxa"/>
            <w:tcBorders>
              <w:top w:val="nil"/>
              <w:left w:val="nil"/>
              <w:bottom w:val="nil"/>
              <w:right w:val="nil"/>
            </w:tcBorders>
            <w:hideMark/>
          </w:tcPr>
          <w:p w:rsidR="00E930B3" w:rsidRDefault="00E930B3" w:rsidP="00BE6C02">
            <w:r>
              <w:t xml:space="preserve">Богданов Владимир Леонидович, </w:t>
            </w:r>
            <w:r w:rsidR="005C70A3">
              <w:t>«</w:t>
            </w:r>
            <w:r>
              <w:t>Сургутнефтегаз</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9 </w:t>
            </w:r>
          </w:p>
        </w:tc>
        <w:tc>
          <w:tcPr>
            <w:tcW w:w="1815" w:type="dxa"/>
            <w:tcBorders>
              <w:top w:val="nil"/>
              <w:left w:val="nil"/>
              <w:bottom w:val="nil"/>
              <w:right w:val="nil"/>
            </w:tcBorders>
            <w:hideMark/>
          </w:tcPr>
          <w:p w:rsidR="00E930B3" w:rsidRDefault="00E930B3" w:rsidP="00BE6C02">
            <w:pPr>
              <w:jc w:val="right"/>
            </w:pPr>
            <w:r>
              <w:t xml:space="preserve">7,25 </w:t>
            </w:r>
          </w:p>
        </w:tc>
      </w:tr>
      <w:tr w:rsidR="00E930B3" w:rsidTr="00BE6C02">
        <w:tc>
          <w:tcPr>
            <w:tcW w:w="6555" w:type="dxa"/>
            <w:tcBorders>
              <w:top w:val="nil"/>
              <w:left w:val="nil"/>
              <w:bottom w:val="nil"/>
              <w:right w:val="nil"/>
            </w:tcBorders>
            <w:hideMark/>
          </w:tcPr>
          <w:p w:rsidR="00E930B3" w:rsidRDefault="00E930B3" w:rsidP="00BE6C02">
            <w:r>
              <w:t xml:space="preserve">Евтушенков Владимир Петрович, АФК </w:t>
            </w:r>
            <w:r w:rsidR="005C70A3">
              <w:t>«</w:t>
            </w:r>
            <w:r>
              <w:t>Система</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10 </w:t>
            </w:r>
          </w:p>
        </w:tc>
        <w:tc>
          <w:tcPr>
            <w:tcW w:w="1815" w:type="dxa"/>
            <w:tcBorders>
              <w:top w:val="nil"/>
              <w:left w:val="nil"/>
              <w:bottom w:val="nil"/>
              <w:right w:val="nil"/>
            </w:tcBorders>
            <w:hideMark/>
          </w:tcPr>
          <w:p w:rsidR="00E930B3" w:rsidRDefault="00E930B3" w:rsidP="00BE6C02">
            <w:pPr>
              <w:jc w:val="right"/>
            </w:pPr>
            <w:r>
              <w:t xml:space="preserve">6,90 </w:t>
            </w:r>
          </w:p>
        </w:tc>
      </w:tr>
      <w:tr w:rsidR="00E930B3" w:rsidTr="00BE6C02">
        <w:tc>
          <w:tcPr>
            <w:tcW w:w="10140" w:type="dxa"/>
            <w:gridSpan w:val="3"/>
            <w:tcBorders>
              <w:top w:val="nil"/>
              <w:left w:val="nil"/>
              <w:bottom w:val="nil"/>
              <w:right w:val="nil"/>
            </w:tcBorders>
            <w:hideMark/>
          </w:tcPr>
          <w:p w:rsidR="00E930B3" w:rsidRDefault="00E930B3" w:rsidP="00BE6C02">
            <w:r>
              <w:t xml:space="preserve">Сильное влияние </w:t>
            </w:r>
          </w:p>
        </w:tc>
      </w:tr>
      <w:tr w:rsidR="00E930B3" w:rsidTr="00BE6C02">
        <w:tc>
          <w:tcPr>
            <w:tcW w:w="6555" w:type="dxa"/>
            <w:tcBorders>
              <w:top w:val="nil"/>
              <w:left w:val="nil"/>
              <w:bottom w:val="nil"/>
              <w:right w:val="nil"/>
            </w:tcBorders>
            <w:hideMark/>
          </w:tcPr>
          <w:p w:rsidR="00E930B3" w:rsidRDefault="00E930B3" w:rsidP="00BE6C02">
            <w:r>
              <w:t xml:space="preserve">Вексельберг Виктор Феликсович, </w:t>
            </w:r>
            <w:r w:rsidR="005C70A3">
              <w:t>«</w:t>
            </w:r>
            <w:r>
              <w:t>КЭС</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11 </w:t>
            </w:r>
          </w:p>
        </w:tc>
        <w:tc>
          <w:tcPr>
            <w:tcW w:w="1815" w:type="dxa"/>
            <w:tcBorders>
              <w:top w:val="nil"/>
              <w:left w:val="nil"/>
              <w:bottom w:val="nil"/>
              <w:right w:val="nil"/>
            </w:tcBorders>
            <w:hideMark/>
          </w:tcPr>
          <w:p w:rsidR="00E930B3" w:rsidRDefault="00E930B3" w:rsidP="00BE6C02">
            <w:pPr>
              <w:jc w:val="right"/>
            </w:pPr>
            <w:r>
              <w:t xml:space="preserve">6,63 </w:t>
            </w:r>
          </w:p>
        </w:tc>
      </w:tr>
      <w:tr w:rsidR="00E930B3" w:rsidTr="00BE6C02">
        <w:tc>
          <w:tcPr>
            <w:tcW w:w="6555" w:type="dxa"/>
            <w:tcBorders>
              <w:top w:val="nil"/>
              <w:left w:val="nil"/>
              <w:bottom w:val="nil"/>
              <w:right w:val="nil"/>
            </w:tcBorders>
            <w:hideMark/>
          </w:tcPr>
          <w:p w:rsidR="00E930B3" w:rsidRDefault="00E930B3" w:rsidP="00BE6C02">
            <w:r>
              <w:t xml:space="preserve">Маркелов Виталий Анатольевич, </w:t>
            </w:r>
            <w:r w:rsidR="005C70A3">
              <w:t>«</w:t>
            </w:r>
            <w:r>
              <w:t>Газпром</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12 </w:t>
            </w:r>
          </w:p>
        </w:tc>
        <w:tc>
          <w:tcPr>
            <w:tcW w:w="1815" w:type="dxa"/>
            <w:tcBorders>
              <w:top w:val="nil"/>
              <w:left w:val="nil"/>
              <w:bottom w:val="nil"/>
              <w:right w:val="nil"/>
            </w:tcBorders>
            <w:hideMark/>
          </w:tcPr>
          <w:p w:rsidR="00E930B3" w:rsidRDefault="00E930B3" w:rsidP="00BE6C02">
            <w:pPr>
              <w:jc w:val="right"/>
            </w:pPr>
            <w:r>
              <w:t xml:space="preserve">6,57 </w:t>
            </w:r>
          </w:p>
        </w:tc>
      </w:tr>
      <w:tr w:rsidR="00E930B3" w:rsidTr="00BE6C02">
        <w:tc>
          <w:tcPr>
            <w:tcW w:w="6555" w:type="dxa"/>
            <w:tcBorders>
              <w:top w:val="nil"/>
              <w:left w:val="nil"/>
              <w:bottom w:val="nil"/>
              <w:right w:val="nil"/>
            </w:tcBorders>
            <w:hideMark/>
          </w:tcPr>
          <w:p w:rsidR="00E930B3" w:rsidRDefault="00E930B3" w:rsidP="00BE6C02">
            <w:r>
              <w:t xml:space="preserve">Дюков Александр Валерьевич, </w:t>
            </w:r>
            <w:r w:rsidR="005C70A3">
              <w:t>«</w:t>
            </w:r>
            <w:r>
              <w:t>Газпромнефть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13 </w:t>
            </w:r>
          </w:p>
        </w:tc>
        <w:tc>
          <w:tcPr>
            <w:tcW w:w="1815" w:type="dxa"/>
            <w:tcBorders>
              <w:top w:val="nil"/>
              <w:left w:val="nil"/>
              <w:bottom w:val="nil"/>
              <w:right w:val="nil"/>
            </w:tcBorders>
            <w:hideMark/>
          </w:tcPr>
          <w:p w:rsidR="00E930B3" w:rsidRDefault="00E930B3" w:rsidP="00BE6C02">
            <w:pPr>
              <w:jc w:val="right"/>
            </w:pPr>
            <w:r>
              <w:t xml:space="preserve">6,53 </w:t>
            </w:r>
          </w:p>
        </w:tc>
      </w:tr>
      <w:tr w:rsidR="00E930B3" w:rsidTr="00BE6C02">
        <w:tc>
          <w:tcPr>
            <w:tcW w:w="6555" w:type="dxa"/>
            <w:tcBorders>
              <w:top w:val="nil"/>
              <w:left w:val="nil"/>
              <w:bottom w:val="nil"/>
              <w:right w:val="nil"/>
            </w:tcBorders>
            <w:hideMark/>
          </w:tcPr>
          <w:p w:rsidR="00E930B3" w:rsidRDefault="00E930B3" w:rsidP="00BE6C02">
            <w:r>
              <w:t xml:space="preserve">Федун Леонид Арнольдович, </w:t>
            </w:r>
            <w:r w:rsidR="005C70A3">
              <w:t>«</w:t>
            </w:r>
            <w:r>
              <w:t>ЛУКОЙЛ</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14 </w:t>
            </w:r>
          </w:p>
        </w:tc>
        <w:tc>
          <w:tcPr>
            <w:tcW w:w="1815" w:type="dxa"/>
            <w:tcBorders>
              <w:top w:val="nil"/>
              <w:left w:val="nil"/>
              <w:bottom w:val="nil"/>
              <w:right w:val="nil"/>
            </w:tcBorders>
            <w:hideMark/>
          </w:tcPr>
          <w:p w:rsidR="00E930B3" w:rsidRDefault="00E930B3" w:rsidP="00BE6C02">
            <w:pPr>
              <w:jc w:val="right"/>
            </w:pPr>
            <w:r>
              <w:t xml:space="preserve">6,40 </w:t>
            </w:r>
          </w:p>
        </w:tc>
      </w:tr>
      <w:tr w:rsidR="00E930B3" w:rsidTr="00BE6C02">
        <w:tc>
          <w:tcPr>
            <w:tcW w:w="6555" w:type="dxa"/>
            <w:tcBorders>
              <w:top w:val="nil"/>
              <w:left w:val="nil"/>
              <w:bottom w:val="nil"/>
              <w:right w:val="nil"/>
            </w:tcBorders>
            <w:hideMark/>
          </w:tcPr>
          <w:p w:rsidR="00E930B3" w:rsidRDefault="00E930B3" w:rsidP="00BE6C02">
            <w:r>
              <w:t xml:space="preserve">Голубев Валерий Александрович, </w:t>
            </w:r>
            <w:r w:rsidR="005C70A3">
              <w:t>«</w:t>
            </w:r>
            <w:r>
              <w:t>Газпром</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15 </w:t>
            </w:r>
          </w:p>
        </w:tc>
        <w:tc>
          <w:tcPr>
            <w:tcW w:w="1815" w:type="dxa"/>
            <w:tcBorders>
              <w:top w:val="nil"/>
              <w:left w:val="nil"/>
              <w:bottom w:val="nil"/>
              <w:right w:val="nil"/>
            </w:tcBorders>
            <w:hideMark/>
          </w:tcPr>
          <w:p w:rsidR="00E930B3" w:rsidRDefault="00E930B3" w:rsidP="00BE6C02">
            <w:pPr>
              <w:jc w:val="right"/>
            </w:pPr>
            <w:r>
              <w:t xml:space="preserve">6,13 </w:t>
            </w:r>
          </w:p>
        </w:tc>
      </w:tr>
      <w:tr w:rsidR="00E930B3" w:rsidTr="00BE6C02">
        <w:tc>
          <w:tcPr>
            <w:tcW w:w="6555" w:type="dxa"/>
            <w:tcBorders>
              <w:top w:val="nil"/>
              <w:left w:val="nil"/>
              <w:bottom w:val="nil"/>
              <w:right w:val="nil"/>
            </w:tcBorders>
            <w:hideMark/>
          </w:tcPr>
          <w:p w:rsidR="00E930B3" w:rsidRDefault="00E930B3" w:rsidP="00BE6C02">
            <w:r>
              <w:t xml:space="preserve">Дерипаска Олег Владимирович En+ Group </w:t>
            </w:r>
          </w:p>
        </w:tc>
        <w:tc>
          <w:tcPr>
            <w:tcW w:w="1710" w:type="dxa"/>
            <w:tcBorders>
              <w:top w:val="nil"/>
              <w:left w:val="nil"/>
              <w:bottom w:val="nil"/>
              <w:right w:val="nil"/>
            </w:tcBorders>
            <w:vAlign w:val="bottom"/>
            <w:hideMark/>
          </w:tcPr>
          <w:p w:rsidR="00E930B3" w:rsidRDefault="00E930B3" w:rsidP="00BE6C02">
            <w:pPr>
              <w:jc w:val="center"/>
            </w:pPr>
            <w:r>
              <w:t xml:space="preserve">16 </w:t>
            </w:r>
          </w:p>
        </w:tc>
        <w:tc>
          <w:tcPr>
            <w:tcW w:w="1815" w:type="dxa"/>
            <w:tcBorders>
              <w:top w:val="nil"/>
              <w:left w:val="nil"/>
              <w:bottom w:val="nil"/>
              <w:right w:val="nil"/>
            </w:tcBorders>
            <w:hideMark/>
          </w:tcPr>
          <w:p w:rsidR="00E930B3" w:rsidRDefault="00E930B3" w:rsidP="00BE6C02">
            <w:pPr>
              <w:jc w:val="right"/>
            </w:pPr>
            <w:r>
              <w:t xml:space="preserve">6,10 </w:t>
            </w:r>
          </w:p>
        </w:tc>
      </w:tr>
      <w:tr w:rsidR="00E930B3" w:rsidTr="00BE6C02">
        <w:tc>
          <w:tcPr>
            <w:tcW w:w="6555" w:type="dxa"/>
            <w:tcBorders>
              <w:top w:val="nil"/>
              <w:left w:val="nil"/>
              <w:bottom w:val="nil"/>
              <w:right w:val="nil"/>
            </w:tcBorders>
            <w:hideMark/>
          </w:tcPr>
          <w:p w:rsidR="00E930B3" w:rsidRDefault="00E930B3" w:rsidP="00BE6C02">
            <w:r>
              <w:t xml:space="preserve">Ковальчук Борис Юрьевич, </w:t>
            </w:r>
            <w:r w:rsidR="005C70A3">
              <w:t>«</w:t>
            </w:r>
            <w:r>
              <w:t>Интер РАО ЕЭС</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17 </w:t>
            </w:r>
          </w:p>
        </w:tc>
        <w:tc>
          <w:tcPr>
            <w:tcW w:w="1815" w:type="dxa"/>
            <w:tcBorders>
              <w:top w:val="nil"/>
              <w:left w:val="nil"/>
              <w:bottom w:val="nil"/>
              <w:right w:val="nil"/>
            </w:tcBorders>
            <w:hideMark/>
          </w:tcPr>
          <w:p w:rsidR="00E930B3" w:rsidRDefault="00E930B3" w:rsidP="00BE6C02">
            <w:pPr>
              <w:jc w:val="right"/>
            </w:pPr>
            <w:r>
              <w:t xml:space="preserve">5,97 </w:t>
            </w:r>
          </w:p>
        </w:tc>
      </w:tr>
      <w:tr w:rsidR="00E930B3" w:rsidTr="00BE6C02">
        <w:tc>
          <w:tcPr>
            <w:tcW w:w="6555" w:type="dxa"/>
            <w:tcBorders>
              <w:top w:val="nil"/>
              <w:left w:val="nil"/>
              <w:bottom w:val="nil"/>
              <w:right w:val="nil"/>
            </w:tcBorders>
            <w:hideMark/>
          </w:tcPr>
          <w:p w:rsidR="00E930B3" w:rsidRDefault="00E930B3" w:rsidP="00BE6C02">
            <w:r>
              <w:t xml:space="preserve">Тахаутдинов Шафагат Фахразович, </w:t>
            </w:r>
            <w:r w:rsidR="005C70A3">
              <w:t>«</w:t>
            </w:r>
            <w:r>
              <w:t>Татнефть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18 </w:t>
            </w:r>
          </w:p>
        </w:tc>
        <w:tc>
          <w:tcPr>
            <w:tcW w:w="1815" w:type="dxa"/>
            <w:tcBorders>
              <w:top w:val="nil"/>
              <w:left w:val="nil"/>
              <w:bottom w:val="nil"/>
              <w:right w:val="nil"/>
            </w:tcBorders>
            <w:hideMark/>
          </w:tcPr>
          <w:p w:rsidR="00E930B3" w:rsidRDefault="00E930B3" w:rsidP="00BE6C02">
            <w:pPr>
              <w:jc w:val="right"/>
            </w:pPr>
            <w:r>
              <w:t xml:space="preserve">5,90 </w:t>
            </w:r>
          </w:p>
        </w:tc>
      </w:tr>
      <w:tr w:rsidR="00E930B3" w:rsidTr="00BE6C02">
        <w:tc>
          <w:tcPr>
            <w:tcW w:w="6555" w:type="dxa"/>
            <w:tcBorders>
              <w:top w:val="nil"/>
              <w:left w:val="nil"/>
              <w:bottom w:val="nil"/>
              <w:right w:val="nil"/>
            </w:tcBorders>
            <w:hideMark/>
          </w:tcPr>
          <w:p w:rsidR="00E930B3" w:rsidRDefault="00E930B3" w:rsidP="00BE6C02">
            <w:r>
              <w:t xml:space="preserve">Гуцериев Михаил Сафарбекович, </w:t>
            </w:r>
            <w:r w:rsidR="005C70A3">
              <w:t>«</w:t>
            </w:r>
            <w:r>
              <w:t>Русснефть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19 </w:t>
            </w:r>
          </w:p>
        </w:tc>
        <w:tc>
          <w:tcPr>
            <w:tcW w:w="1815" w:type="dxa"/>
            <w:tcBorders>
              <w:top w:val="nil"/>
              <w:left w:val="nil"/>
              <w:bottom w:val="nil"/>
              <w:right w:val="nil"/>
            </w:tcBorders>
            <w:hideMark/>
          </w:tcPr>
          <w:p w:rsidR="00E930B3" w:rsidRDefault="00E930B3" w:rsidP="00BE6C02">
            <w:pPr>
              <w:jc w:val="right"/>
            </w:pPr>
            <w:r>
              <w:t xml:space="preserve">5,77 </w:t>
            </w:r>
          </w:p>
        </w:tc>
      </w:tr>
      <w:tr w:rsidR="00E930B3" w:rsidTr="00BE6C02">
        <w:tc>
          <w:tcPr>
            <w:tcW w:w="6555" w:type="dxa"/>
            <w:tcBorders>
              <w:top w:val="nil"/>
              <w:left w:val="nil"/>
              <w:bottom w:val="nil"/>
              <w:right w:val="nil"/>
            </w:tcBorders>
            <w:hideMark/>
          </w:tcPr>
          <w:p w:rsidR="00E930B3" w:rsidRDefault="00E930B3" w:rsidP="00BE6C02">
            <w:r>
              <w:t xml:space="preserve">Кукура Сергей Петрович, </w:t>
            </w:r>
            <w:r w:rsidR="005C70A3">
              <w:t>«</w:t>
            </w:r>
            <w:r>
              <w:t>ЛУКОЙЛ</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20 </w:t>
            </w:r>
          </w:p>
        </w:tc>
        <w:tc>
          <w:tcPr>
            <w:tcW w:w="1815" w:type="dxa"/>
            <w:tcBorders>
              <w:top w:val="nil"/>
              <w:left w:val="nil"/>
              <w:bottom w:val="nil"/>
              <w:right w:val="nil"/>
            </w:tcBorders>
            <w:hideMark/>
          </w:tcPr>
          <w:p w:rsidR="00E930B3" w:rsidRDefault="00E930B3" w:rsidP="00BE6C02">
            <w:pPr>
              <w:jc w:val="right"/>
            </w:pPr>
            <w:r>
              <w:t xml:space="preserve">5,73 </w:t>
            </w:r>
          </w:p>
        </w:tc>
      </w:tr>
      <w:tr w:rsidR="00E930B3" w:rsidTr="00BE6C02">
        <w:tc>
          <w:tcPr>
            <w:tcW w:w="6555" w:type="dxa"/>
            <w:tcBorders>
              <w:top w:val="nil"/>
              <w:left w:val="nil"/>
              <w:bottom w:val="nil"/>
              <w:right w:val="nil"/>
            </w:tcBorders>
            <w:hideMark/>
          </w:tcPr>
          <w:p w:rsidR="00E930B3" w:rsidRDefault="00E930B3" w:rsidP="00BE6C02">
            <w:r>
              <w:t xml:space="preserve">Бударгин Олег Михайлович, </w:t>
            </w:r>
            <w:r w:rsidR="005C70A3">
              <w:t>«</w:t>
            </w:r>
            <w:r>
              <w:t>Россети</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21 </w:t>
            </w:r>
          </w:p>
        </w:tc>
        <w:tc>
          <w:tcPr>
            <w:tcW w:w="1815" w:type="dxa"/>
            <w:tcBorders>
              <w:top w:val="nil"/>
              <w:left w:val="nil"/>
              <w:bottom w:val="nil"/>
              <w:right w:val="nil"/>
            </w:tcBorders>
            <w:hideMark/>
          </w:tcPr>
          <w:p w:rsidR="00E930B3" w:rsidRDefault="00E930B3" w:rsidP="00BE6C02">
            <w:pPr>
              <w:jc w:val="right"/>
            </w:pPr>
            <w:r>
              <w:t xml:space="preserve">5,63 </w:t>
            </w:r>
          </w:p>
        </w:tc>
      </w:tr>
      <w:tr w:rsidR="00E930B3" w:rsidTr="00BE6C02">
        <w:tc>
          <w:tcPr>
            <w:tcW w:w="6555" w:type="dxa"/>
            <w:tcBorders>
              <w:top w:val="nil"/>
              <w:left w:val="nil"/>
              <w:bottom w:val="nil"/>
              <w:right w:val="nil"/>
            </w:tcBorders>
            <w:hideMark/>
          </w:tcPr>
          <w:p w:rsidR="00E930B3" w:rsidRDefault="00E930B3" w:rsidP="00BE6C02">
            <w:r>
              <w:t xml:space="preserve">Усманов Алишер Бурханович, </w:t>
            </w:r>
            <w:r w:rsidR="005C70A3">
              <w:t>«</w:t>
            </w:r>
            <w:r>
              <w:t>Газпроминвестхолдинг</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22 </w:t>
            </w:r>
          </w:p>
        </w:tc>
        <w:tc>
          <w:tcPr>
            <w:tcW w:w="1815" w:type="dxa"/>
            <w:tcBorders>
              <w:top w:val="nil"/>
              <w:left w:val="nil"/>
              <w:bottom w:val="nil"/>
              <w:right w:val="nil"/>
            </w:tcBorders>
            <w:hideMark/>
          </w:tcPr>
          <w:p w:rsidR="00E930B3" w:rsidRDefault="00E930B3" w:rsidP="00BE6C02">
            <w:pPr>
              <w:jc w:val="right"/>
            </w:pPr>
            <w:r>
              <w:t xml:space="preserve">5,53 </w:t>
            </w:r>
          </w:p>
        </w:tc>
      </w:tr>
      <w:tr w:rsidR="00E930B3" w:rsidTr="00BE6C02">
        <w:tc>
          <w:tcPr>
            <w:tcW w:w="6555" w:type="dxa"/>
            <w:tcBorders>
              <w:top w:val="nil"/>
              <w:left w:val="nil"/>
              <w:bottom w:val="nil"/>
              <w:right w:val="nil"/>
            </w:tcBorders>
            <w:hideMark/>
          </w:tcPr>
          <w:p w:rsidR="00E930B3" w:rsidRDefault="00E930B3" w:rsidP="00BE6C02">
            <w:r>
              <w:t xml:space="preserve">Ротенберг Аркадий Романович, </w:t>
            </w:r>
            <w:r w:rsidR="005C70A3">
              <w:t>«</w:t>
            </w:r>
            <w:r>
              <w:t>Стройгазмонтаж</w:t>
            </w:r>
            <w:r w:rsidR="005C70A3">
              <w:t>»</w:t>
            </w:r>
            <w:r>
              <w:t xml:space="preserve"> </w:t>
            </w:r>
          </w:p>
        </w:tc>
        <w:tc>
          <w:tcPr>
            <w:tcW w:w="1710" w:type="dxa"/>
            <w:tcBorders>
              <w:top w:val="nil"/>
              <w:left w:val="nil"/>
              <w:bottom w:val="nil"/>
              <w:right w:val="nil"/>
            </w:tcBorders>
            <w:hideMark/>
          </w:tcPr>
          <w:p w:rsidR="00E930B3" w:rsidRDefault="00E930B3" w:rsidP="00BE6C02">
            <w:pPr>
              <w:jc w:val="center"/>
            </w:pPr>
            <w:r>
              <w:t xml:space="preserve">23 </w:t>
            </w:r>
          </w:p>
        </w:tc>
        <w:tc>
          <w:tcPr>
            <w:tcW w:w="1815" w:type="dxa"/>
            <w:tcBorders>
              <w:top w:val="nil"/>
              <w:left w:val="nil"/>
              <w:bottom w:val="nil"/>
              <w:right w:val="nil"/>
            </w:tcBorders>
            <w:hideMark/>
          </w:tcPr>
          <w:p w:rsidR="00E930B3" w:rsidRDefault="00E930B3" w:rsidP="00BE6C02">
            <w:pPr>
              <w:jc w:val="right"/>
            </w:pPr>
            <w:r>
              <w:t xml:space="preserve">5,50 </w:t>
            </w:r>
          </w:p>
        </w:tc>
      </w:tr>
      <w:tr w:rsidR="00E930B3" w:rsidTr="00BE6C02">
        <w:tc>
          <w:tcPr>
            <w:tcW w:w="6555" w:type="dxa"/>
            <w:tcBorders>
              <w:top w:val="nil"/>
              <w:left w:val="nil"/>
              <w:bottom w:val="nil"/>
              <w:right w:val="nil"/>
            </w:tcBorders>
            <w:hideMark/>
          </w:tcPr>
          <w:p w:rsidR="00E930B3" w:rsidRDefault="00E930B3" w:rsidP="00BE6C02">
            <w:r>
              <w:t xml:space="preserve">Селезнев Кирилл Геннадьевич, </w:t>
            </w:r>
            <w:r w:rsidR="005C70A3">
              <w:t>«</w:t>
            </w:r>
            <w:r>
              <w:t>Межрегионгаз</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24 </w:t>
            </w:r>
          </w:p>
        </w:tc>
        <w:tc>
          <w:tcPr>
            <w:tcW w:w="1815" w:type="dxa"/>
            <w:tcBorders>
              <w:top w:val="nil"/>
              <w:left w:val="nil"/>
              <w:bottom w:val="nil"/>
              <w:right w:val="nil"/>
            </w:tcBorders>
            <w:hideMark/>
          </w:tcPr>
          <w:p w:rsidR="00E930B3" w:rsidRDefault="00E930B3" w:rsidP="00BE6C02">
            <w:pPr>
              <w:jc w:val="right"/>
            </w:pPr>
            <w:r>
              <w:t xml:space="preserve">5,48 </w:t>
            </w:r>
          </w:p>
        </w:tc>
      </w:tr>
      <w:tr w:rsidR="00E930B3" w:rsidTr="00BE6C02">
        <w:tc>
          <w:tcPr>
            <w:tcW w:w="6555" w:type="dxa"/>
            <w:tcBorders>
              <w:top w:val="nil"/>
              <w:left w:val="nil"/>
              <w:bottom w:val="nil"/>
              <w:right w:val="nil"/>
            </w:tcBorders>
            <w:hideMark/>
          </w:tcPr>
          <w:p w:rsidR="00E930B3" w:rsidRDefault="00E930B3" w:rsidP="00BE6C02">
            <w:r>
              <w:t xml:space="preserve">Маганов Равиль Ульфатович, </w:t>
            </w:r>
            <w:r w:rsidR="005C70A3">
              <w:t>«</w:t>
            </w:r>
            <w:r>
              <w:t>ЛУКОЙЛ</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25 </w:t>
            </w:r>
          </w:p>
        </w:tc>
        <w:tc>
          <w:tcPr>
            <w:tcW w:w="1815" w:type="dxa"/>
            <w:tcBorders>
              <w:top w:val="nil"/>
              <w:left w:val="nil"/>
              <w:bottom w:val="nil"/>
              <w:right w:val="nil"/>
            </w:tcBorders>
            <w:hideMark/>
          </w:tcPr>
          <w:p w:rsidR="00E930B3" w:rsidRDefault="00E930B3" w:rsidP="00BE6C02">
            <w:pPr>
              <w:jc w:val="right"/>
            </w:pPr>
            <w:r>
              <w:t xml:space="preserve">5,46 </w:t>
            </w:r>
          </w:p>
        </w:tc>
      </w:tr>
      <w:tr w:rsidR="00E930B3" w:rsidTr="00BE6C02">
        <w:tc>
          <w:tcPr>
            <w:tcW w:w="10140" w:type="dxa"/>
            <w:gridSpan w:val="3"/>
            <w:tcBorders>
              <w:top w:val="nil"/>
              <w:left w:val="nil"/>
              <w:bottom w:val="nil"/>
              <w:right w:val="nil"/>
            </w:tcBorders>
            <w:hideMark/>
          </w:tcPr>
          <w:p w:rsidR="00E930B3" w:rsidRDefault="00E930B3" w:rsidP="00BE6C02">
            <w:r>
              <w:t xml:space="preserve">Среднее влияние </w:t>
            </w:r>
          </w:p>
        </w:tc>
      </w:tr>
      <w:tr w:rsidR="00E930B3" w:rsidTr="00BE6C02">
        <w:tc>
          <w:tcPr>
            <w:tcW w:w="6555" w:type="dxa"/>
            <w:tcBorders>
              <w:top w:val="nil"/>
              <w:left w:val="nil"/>
              <w:bottom w:val="nil"/>
              <w:right w:val="nil"/>
            </w:tcBorders>
            <w:hideMark/>
          </w:tcPr>
          <w:p w:rsidR="00E930B3" w:rsidRDefault="00E930B3" w:rsidP="00BE6C02">
            <w:r>
              <w:t xml:space="preserve">Оленин Юрий Александрович, </w:t>
            </w:r>
            <w:r w:rsidR="005C70A3">
              <w:t>«</w:t>
            </w:r>
            <w:r>
              <w:t>ТВЭЛ</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26 </w:t>
            </w:r>
          </w:p>
        </w:tc>
        <w:tc>
          <w:tcPr>
            <w:tcW w:w="1815" w:type="dxa"/>
            <w:tcBorders>
              <w:top w:val="nil"/>
              <w:left w:val="nil"/>
              <w:bottom w:val="nil"/>
              <w:right w:val="nil"/>
            </w:tcBorders>
            <w:hideMark/>
          </w:tcPr>
          <w:p w:rsidR="00E930B3" w:rsidRDefault="00E930B3" w:rsidP="00BE6C02">
            <w:pPr>
              <w:jc w:val="right"/>
            </w:pPr>
            <w:r>
              <w:t xml:space="preserve">5,44 </w:t>
            </w:r>
          </w:p>
        </w:tc>
      </w:tr>
      <w:tr w:rsidR="00E930B3" w:rsidTr="00BE6C02">
        <w:tc>
          <w:tcPr>
            <w:tcW w:w="6555" w:type="dxa"/>
            <w:tcBorders>
              <w:top w:val="nil"/>
              <w:left w:val="nil"/>
              <w:bottom w:val="nil"/>
              <w:right w:val="nil"/>
            </w:tcBorders>
            <w:hideMark/>
          </w:tcPr>
          <w:p w:rsidR="00E930B3" w:rsidRDefault="00E930B3" w:rsidP="00BE6C02">
            <w:r>
              <w:t xml:space="preserve">Евтушенков Феликс Владимирович, </w:t>
            </w:r>
            <w:r w:rsidR="005C70A3">
              <w:t>«</w:t>
            </w:r>
            <w:r>
              <w:t>Башнефть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27 </w:t>
            </w:r>
          </w:p>
        </w:tc>
        <w:tc>
          <w:tcPr>
            <w:tcW w:w="1815" w:type="dxa"/>
            <w:tcBorders>
              <w:top w:val="nil"/>
              <w:left w:val="nil"/>
              <w:bottom w:val="nil"/>
              <w:right w:val="nil"/>
            </w:tcBorders>
            <w:hideMark/>
          </w:tcPr>
          <w:p w:rsidR="00E930B3" w:rsidRDefault="00E930B3" w:rsidP="00BE6C02">
            <w:pPr>
              <w:jc w:val="right"/>
            </w:pPr>
            <w:r>
              <w:t xml:space="preserve">5,42 </w:t>
            </w:r>
          </w:p>
        </w:tc>
      </w:tr>
      <w:tr w:rsidR="00E930B3" w:rsidTr="00BE6C02">
        <w:tc>
          <w:tcPr>
            <w:tcW w:w="6555" w:type="dxa"/>
            <w:tcBorders>
              <w:top w:val="nil"/>
              <w:left w:val="nil"/>
              <w:bottom w:val="nil"/>
              <w:right w:val="nil"/>
            </w:tcBorders>
            <w:hideMark/>
          </w:tcPr>
          <w:p w:rsidR="00E930B3" w:rsidRDefault="00E930B3" w:rsidP="00BE6C02">
            <w:r>
              <w:t xml:space="preserve">Рашевский Владимир Валерьевич, </w:t>
            </w:r>
            <w:r w:rsidR="005C70A3">
              <w:t>«</w:t>
            </w:r>
            <w:r>
              <w:t>СУЭК</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28 </w:t>
            </w:r>
          </w:p>
        </w:tc>
        <w:tc>
          <w:tcPr>
            <w:tcW w:w="1815" w:type="dxa"/>
            <w:tcBorders>
              <w:top w:val="nil"/>
              <w:left w:val="nil"/>
              <w:bottom w:val="nil"/>
              <w:right w:val="nil"/>
            </w:tcBorders>
            <w:hideMark/>
          </w:tcPr>
          <w:p w:rsidR="00E930B3" w:rsidRDefault="00E930B3" w:rsidP="00BE6C02">
            <w:pPr>
              <w:jc w:val="right"/>
            </w:pPr>
            <w:r>
              <w:t xml:space="preserve">5,40 </w:t>
            </w:r>
          </w:p>
        </w:tc>
      </w:tr>
      <w:tr w:rsidR="00E930B3" w:rsidTr="00BE6C02">
        <w:tc>
          <w:tcPr>
            <w:tcW w:w="6555" w:type="dxa"/>
            <w:tcBorders>
              <w:top w:val="nil"/>
              <w:left w:val="nil"/>
              <w:bottom w:val="nil"/>
              <w:right w:val="nil"/>
            </w:tcBorders>
            <w:hideMark/>
          </w:tcPr>
          <w:p w:rsidR="00E930B3" w:rsidRDefault="00E930B3" w:rsidP="00BE6C02">
            <w:r>
              <w:t xml:space="preserve">Шишкин Андрей Николаевич, </w:t>
            </w:r>
            <w:r w:rsidR="005C70A3">
              <w:t>«</w:t>
            </w:r>
            <w:r>
              <w:t>Роснефть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29 </w:t>
            </w:r>
          </w:p>
        </w:tc>
        <w:tc>
          <w:tcPr>
            <w:tcW w:w="1815" w:type="dxa"/>
            <w:tcBorders>
              <w:top w:val="nil"/>
              <w:left w:val="nil"/>
              <w:bottom w:val="nil"/>
              <w:right w:val="nil"/>
            </w:tcBorders>
            <w:hideMark/>
          </w:tcPr>
          <w:p w:rsidR="00E930B3" w:rsidRDefault="00E930B3" w:rsidP="00BE6C02">
            <w:pPr>
              <w:jc w:val="right"/>
            </w:pPr>
            <w:r>
              <w:t xml:space="preserve">5,37 </w:t>
            </w:r>
          </w:p>
        </w:tc>
      </w:tr>
      <w:tr w:rsidR="00E930B3" w:rsidTr="00BE6C02">
        <w:tc>
          <w:tcPr>
            <w:tcW w:w="6555" w:type="dxa"/>
            <w:tcBorders>
              <w:top w:val="nil"/>
              <w:left w:val="nil"/>
              <w:bottom w:val="nil"/>
              <w:right w:val="nil"/>
            </w:tcBorders>
            <w:hideMark/>
          </w:tcPr>
          <w:p w:rsidR="00E930B3" w:rsidRDefault="00E930B3" w:rsidP="00BE6C02">
            <w:r>
              <w:t xml:space="preserve">Аюев Борис Ильич, </w:t>
            </w:r>
            <w:r w:rsidR="005C70A3">
              <w:t>«</w:t>
            </w:r>
            <w:r>
              <w:t>СО-ЦДУ ЕЭС</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30 </w:t>
            </w:r>
          </w:p>
        </w:tc>
        <w:tc>
          <w:tcPr>
            <w:tcW w:w="1815" w:type="dxa"/>
            <w:tcBorders>
              <w:top w:val="nil"/>
              <w:left w:val="nil"/>
              <w:bottom w:val="nil"/>
              <w:right w:val="nil"/>
            </w:tcBorders>
            <w:hideMark/>
          </w:tcPr>
          <w:p w:rsidR="00E930B3" w:rsidRDefault="00E930B3" w:rsidP="00BE6C02">
            <w:pPr>
              <w:jc w:val="right"/>
            </w:pPr>
            <w:r>
              <w:t xml:space="preserve">5,35 </w:t>
            </w:r>
          </w:p>
        </w:tc>
      </w:tr>
      <w:tr w:rsidR="00E930B3" w:rsidTr="00BE6C02">
        <w:tc>
          <w:tcPr>
            <w:tcW w:w="6555" w:type="dxa"/>
            <w:tcBorders>
              <w:top w:val="nil"/>
              <w:left w:val="nil"/>
              <w:bottom w:val="nil"/>
              <w:right w:val="nil"/>
            </w:tcBorders>
            <w:hideMark/>
          </w:tcPr>
          <w:p w:rsidR="00E930B3" w:rsidRDefault="00E930B3" w:rsidP="00BE6C02">
            <w:r>
              <w:t xml:space="preserve">Мельниченко Андрей Игоревич, </w:t>
            </w:r>
            <w:r w:rsidR="005C70A3">
              <w:t>«</w:t>
            </w:r>
            <w:r>
              <w:t>СУЭК</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31 </w:t>
            </w:r>
          </w:p>
        </w:tc>
        <w:tc>
          <w:tcPr>
            <w:tcW w:w="1815" w:type="dxa"/>
            <w:tcBorders>
              <w:top w:val="nil"/>
              <w:left w:val="nil"/>
              <w:bottom w:val="nil"/>
              <w:right w:val="nil"/>
            </w:tcBorders>
            <w:hideMark/>
          </w:tcPr>
          <w:p w:rsidR="00E930B3" w:rsidRDefault="00E930B3" w:rsidP="00BE6C02">
            <w:pPr>
              <w:jc w:val="right"/>
            </w:pPr>
            <w:r>
              <w:t xml:space="preserve">5,30 </w:t>
            </w:r>
          </w:p>
        </w:tc>
      </w:tr>
      <w:tr w:rsidR="00E930B3" w:rsidTr="00BE6C02">
        <w:tc>
          <w:tcPr>
            <w:tcW w:w="6555" w:type="dxa"/>
            <w:tcBorders>
              <w:top w:val="nil"/>
              <w:left w:val="nil"/>
              <w:bottom w:val="nil"/>
              <w:right w:val="nil"/>
            </w:tcBorders>
            <w:hideMark/>
          </w:tcPr>
          <w:p w:rsidR="00E930B3" w:rsidRDefault="00E930B3" w:rsidP="00BE6C02">
            <w:r>
              <w:t xml:space="preserve">Федоров Денис Владимирович </w:t>
            </w:r>
            <w:r w:rsidR="005C70A3">
              <w:t>«</w:t>
            </w:r>
            <w:r>
              <w:t>Газпром энергохолдинг</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32 </w:t>
            </w:r>
          </w:p>
        </w:tc>
        <w:tc>
          <w:tcPr>
            <w:tcW w:w="1815" w:type="dxa"/>
            <w:tcBorders>
              <w:top w:val="nil"/>
              <w:left w:val="nil"/>
              <w:bottom w:val="nil"/>
              <w:right w:val="nil"/>
            </w:tcBorders>
            <w:hideMark/>
          </w:tcPr>
          <w:p w:rsidR="00E930B3" w:rsidRDefault="00E930B3" w:rsidP="00BE6C02">
            <w:pPr>
              <w:jc w:val="right"/>
            </w:pPr>
            <w:r>
              <w:t xml:space="preserve">5,27 </w:t>
            </w:r>
          </w:p>
        </w:tc>
      </w:tr>
      <w:tr w:rsidR="00E930B3" w:rsidTr="00BE6C02">
        <w:tc>
          <w:tcPr>
            <w:tcW w:w="6555" w:type="dxa"/>
            <w:tcBorders>
              <w:top w:val="nil"/>
              <w:left w:val="nil"/>
              <w:bottom w:val="nil"/>
              <w:right w:val="nil"/>
            </w:tcBorders>
            <w:hideMark/>
          </w:tcPr>
          <w:p w:rsidR="00E930B3" w:rsidRDefault="00E930B3" w:rsidP="00BE6C02">
            <w:r>
              <w:t xml:space="preserve">Варниг Маттиас, Nord Stream </w:t>
            </w:r>
          </w:p>
        </w:tc>
        <w:tc>
          <w:tcPr>
            <w:tcW w:w="1710" w:type="dxa"/>
            <w:tcBorders>
              <w:top w:val="nil"/>
              <w:left w:val="nil"/>
              <w:bottom w:val="nil"/>
              <w:right w:val="nil"/>
            </w:tcBorders>
            <w:vAlign w:val="bottom"/>
            <w:hideMark/>
          </w:tcPr>
          <w:p w:rsidR="00E930B3" w:rsidRDefault="00E930B3" w:rsidP="00BE6C02">
            <w:pPr>
              <w:jc w:val="center"/>
            </w:pPr>
            <w:r>
              <w:t xml:space="preserve">33 </w:t>
            </w:r>
          </w:p>
        </w:tc>
        <w:tc>
          <w:tcPr>
            <w:tcW w:w="1815" w:type="dxa"/>
            <w:tcBorders>
              <w:top w:val="nil"/>
              <w:left w:val="nil"/>
              <w:bottom w:val="nil"/>
              <w:right w:val="nil"/>
            </w:tcBorders>
            <w:hideMark/>
          </w:tcPr>
          <w:p w:rsidR="00E930B3" w:rsidRDefault="00E930B3" w:rsidP="00BE6C02">
            <w:pPr>
              <w:jc w:val="right"/>
            </w:pPr>
            <w:r>
              <w:t xml:space="preserve">5,19 </w:t>
            </w:r>
          </w:p>
        </w:tc>
      </w:tr>
      <w:tr w:rsidR="00E930B3" w:rsidTr="00BE6C02">
        <w:tc>
          <w:tcPr>
            <w:tcW w:w="6555" w:type="dxa"/>
            <w:tcBorders>
              <w:top w:val="nil"/>
              <w:left w:val="nil"/>
              <w:bottom w:val="nil"/>
              <w:right w:val="nil"/>
            </w:tcBorders>
            <w:hideMark/>
          </w:tcPr>
          <w:p w:rsidR="00E930B3" w:rsidRDefault="00E930B3" w:rsidP="00BE6C02">
            <w:r>
              <w:t xml:space="preserve">Шигабутдинов Альберт Кашафович, </w:t>
            </w:r>
            <w:r w:rsidR="005C70A3">
              <w:t>«</w:t>
            </w:r>
            <w:r>
              <w:t>ТАИФ</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34 </w:t>
            </w:r>
          </w:p>
        </w:tc>
        <w:tc>
          <w:tcPr>
            <w:tcW w:w="1815" w:type="dxa"/>
            <w:tcBorders>
              <w:top w:val="nil"/>
              <w:left w:val="nil"/>
              <w:bottom w:val="nil"/>
              <w:right w:val="nil"/>
            </w:tcBorders>
            <w:hideMark/>
          </w:tcPr>
          <w:p w:rsidR="00E930B3" w:rsidRDefault="00E930B3" w:rsidP="00BE6C02">
            <w:pPr>
              <w:jc w:val="right"/>
            </w:pPr>
            <w:r>
              <w:t xml:space="preserve">5,17 </w:t>
            </w:r>
          </w:p>
        </w:tc>
      </w:tr>
      <w:tr w:rsidR="00E930B3" w:rsidTr="00BE6C02">
        <w:tc>
          <w:tcPr>
            <w:tcW w:w="6555" w:type="dxa"/>
            <w:tcBorders>
              <w:top w:val="nil"/>
              <w:left w:val="nil"/>
              <w:bottom w:val="nil"/>
              <w:right w:val="nil"/>
            </w:tcBorders>
            <w:hideMark/>
          </w:tcPr>
          <w:p w:rsidR="00E930B3" w:rsidRDefault="00E930B3" w:rsidP="00BE6C02">
            <w:r>
              <w:t xml:space="preserve">Корсик Александр Леонидович, </w:t>
            </w:r>
            <w:r w:rsidR="005C70A3">
              <w:t>«</w:t>
            </w:r>
            <w:r>
              <w:t>Башнефть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35 </w:t>
            </w:r>
          </w:p>
        </w:tc>
        <w:tc>
          <w:tcPr>
            <w:tcW w:w="1815" w:type="dxa"/>
            <w:tcBorders>
              <w:top w:val="nil"/>
              <w:left w:val="nil"/>
              <w:bottom w:val="nil"/>
              <w:right w:val="nil"/>
            </w:tcBorders>
            <w:hideMark/>
          </w:tcPr>
          <w:p w:rsidR="00E930B3" w:rsidRDefault="00E930B3" w:rsidP="00BE6C02">
            <w:pPr>
              <w:jc w:val="right"/>
            </w:pPr>
            <w:r>
              <w:t xml:space="preserve">5,15 </w:t>
            </w:r>
          </w:p>
        </w:tc>
      </w:tr>
      <w:tr w:rsidR="00E930B3" w:rsidTr="00BE6C02">
        <w:tc>
          <w:tcPr>
            <w:tcW w:w="6555" w:type="dxa"/>
            <w:tcBorders>
              <w:top w:val="nil"/>
              <w:left w:val="nil"/>
              <w:bottom w:val="nil"/>
              <w:right w:val="nil"/>
            </w:tcBorders>
            <w:hideMark/>
          </w:tcPr>
          <w:p w:rsidR="00E930B3" w:rsidRDefault="00E930B3" w:rsidP="00BE6C02">
            <w:r>
              <w:t xml:space="preserve">Махмудов Искандер Кахрамонович, </w:t>
            </w:r>
            <w:r w:rsidR="005C70A3">
              <w:t>«</w:t>
            </w:r>
            <w:r>
              <w:t>УГМК</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36 </w:t>
            </w:r>
          </w:p>
        </w:tc>
        <w:tc>
          <w:tcPr>
            <w:tcW w:w="1815" w:type="dxa"/>
            <w:tcBorders>
              <w:top w:val="nil"/>
              <w:left w:val="nil"/>
              <w:bottom w:val="nil"/>
              <w:right w:val="nil"/>
            </w:tcBorders>
            <w:hideMark/>
          </w:tcPr>
          <w:p w:rsidR="00E930B3" w:rsidRDefault="00E930B3" w:rsidP="00BE6C02">
            <w:pPr>
              <w:jc w:val="right"/>
            </w:pPr>
            <w:r>
              <w:t xml:space="preserve">5,13 </w:t>
            </w:r>
          </w:p>
        </w:tc>
      </w:tr>
      <w:tr w:rsidR="00E930B3" w:rsidTr="00BE6C02">
        <w:tc>
          <w:tcPr>
            <w:tcW w:w="6555" w:type="dxa"/>
            <w:tcBorders>
              <w:top w:val="nil"/>
              <w:left w:val="nil"/>
              <w:bottom w:val="nil"/>
              <w:right w:val="nil"/>
            </w:tcBorders>
            <w:hideMark/>
          </w:tcPr>
          <w:p w:rsidR="00E930B3" w:rsidRDefault="00E930B3" w:rsidP="00BE6C02">
            <w:r>
              <w:t xml:space="preserve">Манасир Зияд, </w:t>
            </w:r>
            <w:r w:rsidR="005C70A3">
              <w:t>«</w:t>
            </w:r>
            <w:r>
              <w:t>Стройгазконсалтинг</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37 </w:t>
            </w:r>
          </w:p>
        </w:tc>
        <w:tc>
          <w:tcPr>
            <w:tcW w:w="1815" w:type="dxa"/>
            <w:tcBorders>
              <w:top w:val="nil"/>
              <w:left w:val="nil"/>
              <w:bottom w:val="nil"/>
              <w:right w:val="nil"/>
            </w:tcBorders>
            <w:hideMark/>
          </w:tcPr>
          <w:p w:rsidR="00E930B3" w:rsidRDefault="00E930B3" w:rsidP="00BE6C02">
            <w:pPr>
              <w:jc w:val="right"/>
            </w:pPr>
            <w:r>
              <w:t xml:space="preserve">5,10 </w:t>
            </w:r>
          </w:p>
        </w:tc>
      </w:tr>
      <w:tr w:rsidR="00E930B3" w:rsidTr="00BE6C02">
        <w:tc>
          <w:tcPr>
            <w:tcW w:w="6555" w:type="dxa"/>
            <w:tcBorders>
              <w:top w:val="nil"/>
              <w:left w:val="nil"/>
              <w:bottom w:val="nil"/>
              <w:right w:val="nil"/>
            </w:tcBorders>
            <w:hideMark/>
          </w:tcPr>
          <w:p w:rsidR="00E930B3" w:rsidRDefault="00E930B3" w:rsidP="00BE6C02">
            <w:r>
              <w:t xml:space="preserve">Конов Дмитрий Владимирович, </w:t>
            </w:r>
            <w:r w:rsidR="005C70A3">
              <w:t>«</w:t>
            </w:r>
            <w:r>
              <w:t>СИБУР Холдинг</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38 </w:t>
            </w:r>
          </w:p>
        </w:tc>
        <w:tc>
          <w:tcPr>
            <w:tcW w:w="1815" w:type="dxa"/>
            <w:tcBorders>
              <w:top w:val="nil"/>
              <w:left w:val="nil"/>
              <w:bottom w:val="nil"/>
              <w:right w:val="nil"/>
            </w:tcBorders>
            <w:hideMark/>
          </w:tcPr>
          <w:p w:rsidR="00E930B3" w:rsidRDefault="00E930B3" w:rsidP="00BE6C02">
            <w:pPr>
              <w:jc w:val="right"/>
            </w:pPr>
            <w:r>
              <w:t xml:space="preserve">5,07 </w:t>
            </w:r>
          </w:p>
        </w:tc>
      </w:tr>
      <w:tr w:rsidR="00E930B3" w:rsidTr="00BE6C02">
        <w:tc>
          <w:tcPr>
            <w:tcW w:w="6555" w:type="dxa"/>
            <w:tcBorders>
              <w:top w:val="nil"/>
              <w:left w:val="nil"/>
              <w:bottom w:val="nil"/>
              <w:right w:val="nil"/>
            </w:tcBorders>
            <w:hideMark/>
          </w:tcPr>
          <w:p w:rsidR="00E930B3" w:rsidRDefault="00E930B3" w:rsidP="00BE6C02">
            <w:r>
              <w:t xml:space="preserve">Мордашов Алексей Александрович, </w:t>
            </w:r>
            <w:r w:rsidR="005C70A3">
              <w:t>«</w:t>
            </w:r>
            <w:r>
              <w:t>Силовые машины</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39 </w:t>
            </w:r>
          </w:p>
        </w:tc>
        <w:tc>
          <w:tcPr>
            <w:tcW w:w="1815" w:type="dxa"/>
            <w:tcBorders>
              <w:top w:val="nil"/>
              <w:left w:val="nil"/>
              <w:bottom w:val="nil"/>
              <w:right w:val="nil"/>
            </w:tcBorders>
            <w:hideMark/>
          </w:tcPr>
          <w:p w:rsidR="00E930B3" w:rsidRDefault="00E930B3" w:rsidP="00BE6C02">
            <w:pPr>
              <w:jc w:val="right"/>
            </w:pPr>
            <w:r>
              <w:t xml:space="preserve">5,04 </w:t>
            </w:r>
          </w:p>
        </w:tc>
      </w:tr>
      <w:tr w:rsidR="00E930B3" w:rsidTr="00BE6C02">
        <w:tc>
          <w:tcPr>
            <w:tcW w:w="6555" w:type="dxa"/>
            <w:tcBorders>
              <w:top w:val="nil"/>
              <w:left w:val="nil"/>
              <w:bottom w:val="nil"/>
              <w:right w:val="nil"/>
            </w:tcBorders>
            <w:hideMark/>
          </w:tcPr>
          <w:p w:rsidR="00E930B3" w:rsidRDefault="00E930B3" w:rsidP="00BE6C02">
            <w:r>
              <w:t xml:space="preserve">Барков Михаил Викторович, </w:t>
            </w:r>
            <w:r w:rsidR="005C70A3">
              <w:t>«</w:t>
            </w:r>
            <w:r>
              <w:t>Транснефть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40 </w:t>
            </w:r>
          </w:p>
        </w:tc>
        <w:tc>
          <w:tcPr>
            <w:tcW w:w="1815" w:type="dxa"/>
            <w:tcBorders>
              <w:top w:val="nil"/>
              <w:left w:val="nil"/>
              <w:bottom w:val="nil"/>
              <w:right w:val="nil"/>
            </w:tcBorders>
            <w:hideMark/>
          </w:tcPr>
          <w:p w:rsidR="00E930B3" w:rsidRDefault="00E930B3" w:rsidP="00BE6C02">
            <w:pPr>
              <w:jc w:val="right"/>
            </w:pPr>
            <w:r>
              <w:t xml:space="preserve">4,95 </w:t>
            </w:r>
          </w:p>
        </w:tc>
      </w:tr>
      <w:tr w:rsidR="00E930B3" w:rsidTr="00BE6C02">
        <w:tc>
          <w:tcPr>
            <w:tcW w:w="6555" w:type="dxa"/>
            <w:tcBorders>
              <w:top w:val="nil"/>
              <w:left w:val="nil"/>
              <w:bottom w:val="nil"/>
              <w:right w:val="nil"/>
            </w:tcBorders>
            <w:hideMark/>
          </w:tcPr>
          <w:p w:rsidR="00E930B3" w:rsidRDefault="00E930B3" w:rsidP="00BE6C02">
            <w:r>
              <w:t xml:space="preserve">Шамсуаров Азат Ангамович, </w:t>
            </w:r>
            <w:r w:rsidR="005C70A3">
              <w:t>«</w:t>
            </w:r>
            <w:r>
              <w:t>ЛУКОЙЛ-Западная Сибирь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41 </w:t>
            </w:r>
          </w:p>
        </w:tc>
        <w:tc>
          <w:tcPr>
            <w:tcW w:w="1815" w:type="dxa"/>
            <w:tcBorders>
              <w:top w:val="nil"/>
              <w:left w:val="nil"/>
              <w:bottom w:val="nil"/>
              <w:right w:val="nil"/>
            </w:tcBorders>
            <w:hideMark/>
          </w:tcPr>
          <w:p w:rsidR="00E930B3" w:rsidRDefault="00E930B3" w:rsidP="00BE6C02">
            <w:pPr>
              <w:jc w:val="right"/>
            </w:pPr>
            <w:r>
              <w:t xml:space="preserve">4,93 </w:t>
            </w:r>
          </w:p>
        </w:tc>
      </w:tr>
      <w:tr w:rsidR="00E930B3" w:rsidTr="00BE6C02">
        <w:tc>
          <w:tcPr>
            <w:tcW w:w="6555" w:type="dxa"/>
            <w:tcBorders>
              <w:top w:val="nil"/>
              <w:left w:val="nil"/>
              <w:bottom w:val="nil"/>
              <w:right w:val="nil"/>
            </w:tcBorders>
            <w:hideMark/>
          </w:tcPr>
          <w:p w:rsidR="00E930B3" w:rsidRDefault="00E930B3" w:rsidP="00BE6C02">
            <w:r>
              <w:lastRenderedPageBreak/>
              <w:t xml:space="preserve">Шавалеев Дамир Ахатович, </w:t>
            </w:r>
            <w:r w:rsidR="005C70A3">
              <w:t>«</w:t>
            </w:r>
            <w:r>
              <w:t>Газпром нефтехим Салават</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42 </w:t>
            </w:r>
          </w:p>
        </w:tc>
        <w:tc>
          <w:tcPr>
            <w:tcW w:w="1815" w:type="dxa"/>
            <w:tcBorders>
              <w:top w:val="nil"/>
              <w:left w:val="nil"/>
              <w:bottom w:val="nil"/>
              <w:right w:val="nil"/>
            </w:tcBorders>
            <w:hideMark/>
          </w:tcPr>
          <w:p w:rsidR="00E930B3" w:rsidRDefault="00E930B3" w:rsidP="00BE6C02">
            <w:pPr>
              <w:jc w:val="right"/>
            </w:pPr>
            <w:r>
              <w:t xml:space="preserve">4,91 </w:t>
            </w:r>
          </w:p>
        </w:tc>
      </w:tr>
      <w:tr w:rsidR="00E930B3" w:rsidTr="00BE6C02">
        <w:tc>
          <w:tcPr>
            <w:tcW w:w="6555" w:type="dxa"/>
            <w:tcBorders>
              <w:top w:val="nil"/>
              <w:left w:val="nil"/>
              <w:bottom w:val="nil"/>
              <w:right w:val="nil"/>
            </w:tcBorders>
            <w:hideMark/>
          </w:tcPr>
          <w:p w:rsidR="00E930B3" w:rsidRDefault="00E930B3" w:rsidP="00BE6C02">
            <w:r>
              <w:t xml:space="preserve">Гришанин Максим Сергеевич, </w:t>
            </w:r>
            <w:r w:rsidR="005C70A3">
              <w:t>«</w:t>
            </w:r>
            <w:r>
              <w:t>Транснефть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43 </w:t>
            </w:r>
          </w:p>
        </w:tc>
        <w:tc>
          <w:tcPr>
            <w:tcW w:w="1815" w:type="dxa"/>
            <w:tcBorders>
              <w:top w:val="nil"/>
              <w:left w:val="nil"/>
              <w:bottom w:val="nil"/>
              <w:right w:val="nil"/>
            </w:tcBorders>
            <w:hideMark/>
          </w:tcPr>
          <w:p w:rsidR="00E930B3" w:rsidRDefault="00E930B3" w:rsidP="00BE6C02">
            <w:pPr>
              <w:jc w:val="right"/>
            </w:pPr>
            <w:r>
              <w:t xml:space="preserve">4,89 </w:t>
            </w:r>
          </w:p>
        </w:tc>
      </w:tr>
      <w:tr w:rsidR="00E930B3" w:rsidTr="00BE6C02">
        <w:tc>
          <w:tcPr>
            <w:tcW w:w="6555" w:type="dxa"/>
            <w:tcBorders>
              <w:top w:val="nil"/>
              <w:left w:val="nil"/>
              <w:bottom w:val="nil"/>
              <w:right w:val="nil"/>
            </w:tcBorders>
            <w:hideMark/>
          </w:tcPr>
          <w:p w:rsidR="00E930B3" w:rsidRDefault="00E930B3" w:rsidP="00BE6C02">
            <w:r>
              <w:t xml:space="preserve">Романов Евгений Владимирович, </w:t>
            </w:r>
            <w:r w:rsidR="005C70A3">
              <w:t>«</w:t>
            </w:r>
            <w:r>
              <w:t>Концерн Росэнергоатом</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44 </w:t>
            </w:r>
          </w:p>
        </w:tc>
        <w:tc>
          <w:tcPr>
            <w:tcW w:w="1815" w:type="dxa"/>
            <w:tcBorders>
              <w:top w:val="nil"/>
              <w:left w:val="nil"/>
              <w:bottom w:val="nil"/>
              <w:right w:val="nil"/>
            </w:tcBorders>
            <w:hideMark/>
          </w:tcPr>
          <w:p w:rsidR="00E930B3" w:rsidRDefault="00E930B3" w:rsidP="00BE6C02">
            <w:pPr>
              <w:jc w:val="right"/>
            </w:pPr>
            <w:r>
              <w:t xml:space="preserve">4,87 </w:t>
            </w:r>
          </w:p>
        </w:tc>
      </w:tr>
      <w:tr w:rsidR="00E930B3" w:rsidTr="00BE6C02">
        <w:tc>
          <w:tcPr>
            <w:tcW w:w="6555" w:type="dxa"/>
            <w:tcBorders>
              <w:top w:val="nil"/>
              <w:left w:val="nil"/>
              <w:bottom w:val="nil"/>
              <w:right w:val="nil"/>
            </w:tcBorders>
            <w:hideMark/>
          </w:tcPr>
          <w:p w:rsidR="00E930B3" w:rsidRDefault="00E930B3" w:rsidP="00BE6C02">
            <w:r>
              <w:t xml:space="preserve">Лисин Юрий Викторович, </w:t>
            </w:r>
            <w:r w:rsidR="005C70A3">
              <w:t>«</w:t>
            </w:r>
            <w:r>
              <w:t>Транснефть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45 </w:t>
            </w:r>
          </w:p>
        </w:tc>
        <w:tc>
          <w:tcPr>
            <w:tcW w:w="1815" w:type="dxa"/>
            <w:tcBorders>
              <w:top w:val="nil"/>
              <w:left w:val="nil"/>
              <w:bottom w:val="nil"/>
              <w:right w:val="nil"/>
            </w:tcBorders>
            <w:hideMark/>
          </w:tcPr>
          <w:p w:rsidR="00E930B3" w:rsidRDefault="00E930B3" w:rsidP="00BE6C02">
            <w:pPr>
              <w:jc w:val="right"/>
            </w:pPr>
            <w:r>
              <w:t xml:space="preserve">4,85 </w:t>
            </w:r>
          </w:p>
        </w:tc>
      </w:tr>
      <w:tr w:rsidR="00E930B3" w:rsidTr="00BE6C02">
        <w:tc>
          <w:tcPr>
            <w:tcW w:w="6555" w:type="dxa"/>
            <w:tcBorders>
              <w:top w:val="nil"/>
              <w:left w:val="nil"/>
              <w:bottom w:val="nil"/>
              <w:right w:val="nil"/>
            </w:tcBorders>
            <w:hideMark/>
          </w:tcPr>
          <w:p w:rsidR="00E930B3" w:rsidRDefault="00E930B3" w:rsidP="00BE6C02">
            <w:r>
              <w:t xml:space="preserve">Кудряшов Сергей Иванович, </w:t>
            </w:r>
            <w:r w:rsidR="005C70A3">
              <w:t>«</w:t>
            </w:r>
            <w:r>
              <w:t>Зарубежнефть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46 </w:t>
            </w:r>
          </w:p>
        </w:tc>
        <w:tc>
          <w:tcPr>
            <w:tcW w:w="1815" w:type="dxa"/>
            <w:tcBorders>
              <w:top w:val="nil"/>
              <w:left w:val="nil"/>
              <w:bottom w:val="nil"/>
              <w:right w:val="nil"/>
            </w:tcBorders>
            <w:hideMark/>
          </w:tcPr>
          <w:p w:rsidR="00E930B3" w:rsidRDefault="00E930B3" w:rsidP="00BE6C02">
            <w:pPr>
              <w:jc w:val="right"/>
            </w:pPr>
            <w:r>
              <w:t xml:space="preserve">4,83 </w:t>
            </w:r>
          </w:p>
        </w:tc>
      </w:tr>
      <w:tr w:rsidR="00E930B3" w:rsidTr="00BE6C02">
        <w:tc>
          <w:tcPr>
            <w:tcW w:w="6555" w:type="dxa"/>
            <w:tcBorders>
              <w:top w:val="nil"/>
              <w:left w:val="nil"/>
              <w:bottom w:val="nil"/>
              <w:right w:val="nil"/>
            </w:tcBorders>
            <w:hideMark/>
          </w:tcPr>
          <w:p w:rsidR="00E930B3" w:rsidRDefault="00E930B3" w:rsidP="00BE6C02">
            <w:r>
              <w:t xml:space="preserve">Хорошавцев Виктор Геннадьевич, АФК </w:t>
            </w:r>
            <w:r w:rsidR="005C70A3">
              <w:t>«</w:t>
            </w:r>
            <w:r>
              <w:t>Система</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47 </w:t>
            </w:r>
          </w:p>
        </w:tc>
        <w:tc>
          <w:tcPr>
            <w:tcW w:w="1815" w:type="dxa"/>
            <w:tcBorders>
              <w:top w:val="nil"/>
              <w:left w:val="nil"/>
              <w:bottom w:val="nil"/>
              <w:right w:val="nil"/>
            </w:tcBorders>
            <w:hideMark/>
          </w:tcPr>
          <w:p w:rsidR="00E930B3" w:rsidRDefault="00E930B3" w:rsidP="00BE6C02">
            <w:pPr>
              <w:jc w:val="right"/>
            </w:pPr>
            <w:r>
              <w:t xml:space="preserve">4,81 </w:t>
            </w:r>
          </w:p>
        </w:tc>
      </w:tr>
      <w:tr w:rsidR="00E930B3" w:rsidTr="00BE6C02">
        <w:tc>
          <w:tcPr>
            <w:tcW w:w="6555" w:type="dxa"/>
            <w:tcBorders>
              <w:top w:val="nil"/>
              <w:left w:val="nil"/>
              <w:bottom w:val="nil"/>
              <w:right w:val="nil"/>
            </w:tcBorders>
            <w:hideMark/>
          </w:tcPr>
          <w:p w:rsidR="00E930B3" w:rsidRDefault="00E930B3" w:rsidP="00BE6C02">
            <w:r>
              <w:t xml:space="preserve">Некрасов Владимир Иванович </w:t>
            </w:r>
            <w:r w:rsidR="005C70A3">
              <w:t>«</w:t>
            </w:r>
            <w:r>
              <w:t>ЛУКОЙЛ</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48 </w:t>
            </w:r>
          </w:p>
        </w:tc>
        <w:tc>
          <w:tcPr>
            <w:tcW w:w="1815" w:type="dxa"/>
            <w:tcBorders>
              <w:top w:val="nil"/>
              <w:left w:val="nil"/>
              <w:bottom w:val="nil"/>
              <w:right w:val="nil"/>
            </w:tcBorders>
            <w:hideMark/>
          </w:tcPr>
          <w:p w:rsidR="00E930B3" w:rsidRDefault="00E930B3" w:rsidP="00BE6C02">
            <w:pPr>
              <w:jc w:val="right"/>
            </w:pPr>
            <w:r>
              <w:t xml:space="preserve">4,79 </w:t>
            </w:r>
          </w:p>
        </w:tc>
      </w:tr>
      <w:tr w:rsidR="00E930B3" w:rsidTr="00BE6C02">
        <w:tc>
          <w:tcPr>
            <w:tcW w:w="6555" w:type="dxa"/>
            <w:tcBorders>
              <w:top w:val="nil"/>
              <w:left w:val="nil"/>
              <w:bottom w:val="nil"/>
              <w:right w:val="nil"/>
            </w:tcBorders>
            <w:hideMark/>
          </w:tcPr>
          <w:p w:rsidR="00E930B3" w:rsidRDefault="00E930B3" w:rsidP="00BE6C02">
            <w:r>
              <w:t xml:space="preserve">Егизарьян Аркадий Мамиконович, </w:t>
            </w:r>
            <w:r w:rsidR="005C70A3">
              <w:t>«</w:t>
            </w:r>
            <w:r>
              <w:t>Московский НПЗ</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49 </w:t>
            </w:r>
          </w:p>
        </w:tc>
        <w:tc>
          <w:tcPr>
            <w:tcW w:w="1815" w:type="dxa"/>
            <w:tcBorders>
              <w:top w:val="nil"/>
              <w:left w:val="nil"/>
              <w:bottom w:val="nil"/>
              <w:right w:val="nil"/>
            </w:tcBorders>
            <w:hideMark/>
          </w:tcPr>
          <w:p w:rsidR="00E930B3" w:rsidRDefault="00E930B3" w:rsidP="00BE6C02">
            <w:pPr>
              <w:jc w:val="right"/>
            </w:pPr>
            <w:r>
              <w:t xml:space="preserve">4,77 </w:t>
            </w:r>
          </w:p>
        </w:tc>
      </w:tr>
      <w:tr w:rsidR="00E930B3" w:rsidTr="00BE6C02">
        <w:tc>
          <w:tcPr>
            <w:tcW w:w="6555" w:type="dxa"/>
            <w:tcBorders>
              <w:top w:val="nil"/>
              <w:left w:val="nil"/>
              <w:bottom w:val="nil"/>
              <w:right w:val="nil"/>
            </w:tcBorders>
            <w:hideMark/>
          </w:tcPr>
          <w:p w:rsidR="00E930B3" w:rsidRDefault="00E930B3" w:rsidP="00BE6C02">
            <w:r>
              <w:t xml:space="preserve">Брунич Николай Григорьевич, </w:t>
            </w:r>
            <w:r w:rsidR="005C70A3">
              <w:t>«</w:t>
            </w:r>
            <w:r>
              <w:t>КТК</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50 </w:t>
            </w:r>
          </w:p>
        </w:tc>
        <w:tc>
          <w:tcPr>
            <w:tcW w:w="1815" w:type="dxa"/>
            <w:tcBorders>
              <w:top w:val="nil"/>
              <w:left w:val="nil"/>
              <w:bottom w:val="nil"/>
              <w:right w:val="nil"/>
            </w:tcBorders>
            <w:hideMark/>
          </w:tcPr>
          <w:p w:rsidR="00E930B3" w:rsidRDefault="00E930B3" w:rsidP="00BE6C02">
            <w:pPr>
              <w:jc w:val="right"/>
            </w:pPr>
            <w:r>
              <w:t xml:space="preserve">4,75 </w:t>
            </w:r>
          </w:p>
        </w:tc>
      </w:tr>
      <w:tr w:rsidR="00E930B3" w:rsidTr="00BE6C02">
        <w:tc>
          <w:tcPr>
            <w:tcW w:w="10140" w:type="dxa"/>
            <w:gridSpan w:val="3"/>
            <w:tcBorders>
              <w:top w:val="nil"/>
              <w:left w:val="nil"/>
              <w:bottom w:val="nil"/>
              <w:right w:val="nil"/>
            </w:tcBorders>
            <w:hideMark/>
          </w:tcPr>
          <w:p w:rsidR="00E930B3" w:rsidRDefault="00E930B3" w:rsidP="00BE6C02">
            <w:r>
              <w:t xml:space="preserve">Линия отсечения </w:t>
            </w:r>
          </w:p>
        </w:tc>
      </w:tr>
      <w:tr w:rsidR="00E930B3" w:rsidTr="00BE6C02">
        <w:tc>
          <w:tcPr>
            <w:tcW w:w="6555" w:type="dxa"/>
            <w:tcBorders>
              <w:top w:val="nil"/>
              <w:left w:val="nil"/>
              <w:bottom w:val="nil"/>
              <w:right w:val="nil"/>
            </w:tcBorders>
            <w:hideMark/>
          </w:tcPr>
          <w:p w:rsidR="00E930B3" w:rsidRDefault="00E930B3" w:rsidP="00BE6C02">
            <w:r>
              <w:t xml:space="preserve">Шиманович Владимир Александрович, </w:t>
            </w:r>
            <w:r w:rsidR="005C70A3">
              <w:t>«</w:t>
            </w:r>
            <w:r>
              <w:t>Транснефтепродукт</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51 </w:t>
            </w:r>
          </w:p>
        </w:tc>
        <w:tc>
          <w:tcPr>
            <w:tcW w:w="1815" w:type="dxa"/>
            <w:tcBorders>
              <w:top w:val="nil"/>
              <w:left w:val="nil"/>
              <w:bottom w:val="nil"/>
              <w:right w:val="nil"/>
            </w:tcBorders>
            <w:hideMark/>
          </w:tcPr>
          <w:p w:rsidR="00E930B3" w:rsidRDefault="00E930B3" w:rsidP="00BE6C02">
            <w:pPr>
              <w:jc w:val="right"/>
            </w:pPr>
            <w:r>
              <w:t xml:space="preserve">4,73 </w:t>
            </w:r>
          </w:p>
        </w:tc>
      </w:tr>
      <w:tr w:rsidR="00E930B3" w:rsidTr="00BE6C02">
        <w:tc>
          <w:tcPr>
            <w:tcW w:w="6555" w:type="dxa"/>
            <w:tcBorders>
              <w:top w:val="nil"/>
              <w:left w:val="nil"/>
              <w:bottom w:val="nil"/>
              <w:right w:val="nil"/>
            </w:tcBorders>
            <w:hideMark/>
          </w:tcPr>
          <w:p w:rsidR="00E930B3" w:rsidRDefault="00E930B3" w:rsidP="00BE6C02">
            <w:r>
              <w:t xml:space="preserve">Ольховик Евгений Николаевич, </w:t>
            </w:r>
            <w:r w:rsidR="005C70A3">
              <w:t>«</w:t>
            </w:r>
            <w:r>
              <w:t>КЭС</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52 </w:t>
            </w:r>
          </w:p>
        </w:tc>
        <w:tc>
          <w:tcPr>
            <w:tcW w:w="1815" w:type="dxa"/>
            <w:tcBorders>
              <w:top w:val="nil"/>
              <w:left w:val="nil"/>
              <w:bottom w:val="nil"/>
              <w:right w:val="nil"/>
            </w:tcBorders>
            <w:hideMark/>
          </w:tcPr>
          <w:p w:rsidR="00E930B3" w:rsidRDefault="00E930B3" w:rsidP="00BE6C02">
            <w:pPr>
              <w:jc w:val="right"/>
            </w:pPr>
            <w:r>
              <w:t xml:space="preserve">4,71 </w:t>
            </w:r>
          </w:p>
        </w:tc>
      </w:tr>
      <w:tr w:rsidR="00E930B3" w:rsidTr="00BE6C02">
        <w:tc>
          <w:tcPr>
            <w:tcW w:w="6555" w:type="dxa"/>
            <w:tcBorders>
              <w:top w:val="nil"/>
              <w:left w:val="nil"/>
              <w:bottom w:val="nil"/>
              <w:right w:val="nil"/>
            </w:tcBorders>
            <w:hideMark/>
          </w:tcPr>
          <w:p w:rsidR="00E930B3" w:rsidRDefault="00E930B3" w:rsidP="00BE6C02">
            <w:r>
              <w:t xml:space="preserve">Муров Андрей Евгеньевич, ОАО </w:t>
            </w:r>
            <w:r w:rsidR="005C70A3">
              <w:t>«</w:t>
            </w:r>
            <w:r>
              <w:t>ФСК ЕЭС</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53 </w:t>
            </w:r>
          </w:p>
        </w:tc>
        <w:tc>
          <w:tcPr>
            <w:tcW w:w="1815" w:type="dxa"/>
            <w:tcBorders>
              <w:top w:val="nil"/>
              <w:left w:val="nil"/>
              <w:bottom w:val="nil"/>
              <w:right w:val="nil"/>
            </w:tcBorders>
            <w:hideMark/>
          </w:tcPr>
          <w:p w:rsidR="00E930B3" w:rsidRDefault="00E930B3" w:rsidP="00BE6C02">
            <w:pPr>
              <w:jc w:val="right"/>
            </w:pPr>
            <w:r>
              <w:t xml:space="preserve">4,69 </w:t>
            </w:r>
          </w:p>
        </w:tc>
      </w:tr>
      <w:tr w:rsidR="00E930B3" w:rsidTr="00BE6C02">
        <w:tc>
          <w:tcPr>
            <w:tcW w:w="6555" w:type="dxa"/>
            <w:tcBorders>
              <w:top w:val="nil"/>
              <w:left w:val="nil"/>
              <w:bottom w:val="nil"/>
              <w:right w:val="nil"/>
            </w:tcBorders>
            <w:hideMark/>
          </w:tcPr>
          <w:p w:rsidR="00E930B3" w:rsidRDefault="00E930B3" w:rsidP="00BE6C02">
            <w:r>
              <w:t xml:space="preserve">Муляк Владимир Витальевич, </w:t>
            </w:r>
            <w:r w:rsidR="005C70A3">
              <w:t>«</w:t>
            </w:r>
            <w:r>
              <w:t>ЛУКОЙЛ</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54 </w:t>
            </w:r>
          </w:p>
        </w:tc>
        <w:tc>
          <w:tcPr>
            <w:tcW w:w="1815" w:type="dxa"/>
            <w:tcBorders>
              <w:top w:val="nil"/>
              <w:left w:val="nil"/>
              <w:bottom w:val="nil"/>
              <w:right w:val="nil"/>
            </w:tcBorders>
            <w:hideMark/>
          </w:tcPr>
          <w:p w:rsidR="00E930B3" w:rsidRDefault="00E930B3" w:rsidP="00BE6C02">
            <w:pPr>
              <w:jc w:val="right"/>
            </w:pPr>
            <w:r>
              <w:t xml:space="preserve">4,65 </w:t>
            </w:r>
          </w:p>
        </w:tc>
      </w:tr>
      <w:tr w:rsidR="00E930B3" w:rsidTr="00BE6C02">
        <w:tc>
          <w:tcPr>
            <w:tcW w:w="6555" w:type="dxa"/>
            <w:tcBorders>
              <w:top w:val="nil"/>
              <w:left w:val="nil"/>
              <w:bottom w:val="nil"/>
              <w:right w:val="nil"/>
            </w:tcBorders>
            <w:hideMark/>
          </w:tcPr>
          <w:p w:rsidR="00E930B3" w:rsidRDefault="00E930B3" w:rsidP="00BE6C02">
            <w:r>
              <w:t xml:space="preserve">Козицын Андрей Анатольевич, </w:t>
            </w:r>
            <w:r w:rsidR="005C70A3">
              <w:t>«</w:t>
            </w:r>
            <w:r>
              <w:t>УГМК</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55 </w:t>
            </w:r>
          </w:p>
        </w:tc>
        <w:tc>
          <w:tcPr>
            <w:tcW w:w="1815" w:type="dxa"/>
            <w:tcBorders>
              <w:top w:val="nil"/>
              <w:left w:val="nil"/>
              <w:bottom w:val="nil"/>
              <w:right w:val="nil"/>
            </w:tcBorders>
            <w:hideMark/>
          </w:tcPr>
          <w:p w:rsidR="00E930B3" w:rsidRDefault="00E930B3" w:rsidP="00BE6C02">
            <w:pPr>
              <w:jc w:val="right"/>
            </w:pPr>
            <w:r>
              <w:t xml:space="preserve">4,63 </w:t>
            </w:r>
          </w:p>
        </w:tc>
      </w:tr>
      <w:tr w:rsidR="00E930B3" w:rsidTr="00BE6C02">
        <w:tc>
          <w:tcPr>
            <w:tcW w:w="6555" w:type="dxa"/>
            <w:tcBorders>
              <w:top w:val="nil"/>
              <w:left w:val="nil"/>
              <w:bottom w:val="nil"/>
              <w:right w:val="nil"/>
            </w:tcBorders>
            <w:hideMark/>
          </w:tcPr>
          <w:p w:rsidR="00E930B3" w:rsidRDefault="00E930B3" w:rsidP="00BE6C02">
            <w:r>
              <w:t xml:space="preserve">Залимская Людмила Михайловна, </w:t>
            </w:r>
            <w:r w:rsidR="005C70A3">
              <w:t>«</w:t>
            </w:r>
            <w:r>
              <w:t>Техснабэкспорт</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56 </w:t>
            </w:r>
          </w:p>
        </w:tc>
        <w:tc>
          <w:tcPr>
            <w:tcW w:w="1815" w:type="dxa"/>
            <w:tcBorders>
              <w:top w:val="nil"/>
              <w:left w:val="nil"/>
              <w:bottom w:val="nil"/>
              <w:right w:val="nil"/>
            </w:tcBorders>
            <w:hideMark/>
          </w:tcPr>
          <w:p w:rsidR="00E930B3" w:rsidRDefault="00E930B3" w:rsidP="00BE6C02">
            <w:pPr>
              <w:jc w:val="right"/>
            </w:pPr>
            <w:r>
              <w:t xml:space="preserve">4,53 </w:t>
            </w:r>
          </w:p>
        </w:tc>
      </w:tr>
      <w:tr w:rsidR="00E930B3" w:rsidTr="00BE6C02">
        <w:tc>
          <w:tcPr>
            <w:tcW w:w="6555" w:type="dxa"/>
            <w:tcBorders>
              <w:top w:val="nil"/>
              <w:left w:val="nil"/>
              <w:bottom w:val="nil"/>
              <w:right w:val="nil"/>
            </w:tcBorders>
            <w:hideMark/>
          </w:tcPr>
          <w:p w:rsidR="00E930B3" w:rsidRDefault="00E930B3" w:rsidP="00BE6C02">
            <w:r>
              <w:t xml:space="preserve">Макаров Игорь Викторович </w:t>
            </w:r>
          </w:p>
        </w:tc>
        <w:tc>
          <w:tcPr>
            <w:tcW w:w="1710" w:type="dxa"/>
            <w:tcBorders>
              <w:top w:val="nil"/>
              <w:left w:val="nil"/>
              <w:bottom w:val="nil"/>
              <w:right w:val="nil"/>
            </w:tcBorders>
            <w:vAlign w:val="bottom"/>
            <w:hideMark/>
          </w:tcPr>
          <w:p w:rsidR="00E930B3" w:rsidRDefault="00E930B3" w:rsidP="00BE6C02">
            <w:pPr>
              <w:jc w:val="center"/>
            </w:pPr>
            <w:r>
              <w:t xml:space="preserve">57 </w:t>
            </w:r>
          </w:p>
        </w:tc>
        <w:tc>
          <w:tcPr>
            <w:tcW w:w="1815" w:type="dxa"/>
            <w:tcBorders>
              <w:top w:val="nil"/>
              <w:left w:val="nil"/>
              <w:bottom w:val="nil"/>
              <w:right w:val="nil"/>
            </w:tcBorders>
            <w:hideMark/>
          </w:tcPr>
          <w:p w:rsidR="00E930B3" w:rsidRDefault="00E930B3" w:rsidP="00BE6C02">
            <w:pPr>
              <w:jc w:val="right"/>
            </w:pPr>
            <w:r>
              <w:t xml:space="preserve">4,49 </w:t>
            </w:r>
          </w:p>
        </w:tc>
      </w:tr>
      <w:tr w:rsidR="00E930B3" w:rsidTr="00BE6C02">
        <w:tc>
          <w:tcPr>
            <w:tcW w:w="6555" w:type="dxa"/>
            <w:tcBorders>
              <w:top w:val="nil"/>
              <w:left w:val="nil"/>
              <w:bottom w:val="nil"/>
              <w:right w:val="nil"/>
            </w:tcBorders>
            <w:hideMark/>
          </w:tcPr>
          <w:p w:rsidR="00E930B3" w:rsidRDefault="00E930B3" w:rsidP="00BE6C02">
            <w:r>
              <w:t xml:space="preserve">Травин Владимир Валентинович, </w:t>
            </w:r>
            <w:r w:rsidR="005C70A3">
              <w:t>«</w:t>
            </w:r>
            <w:r>
              <w:t>Атомэнергопром</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58 </w:t>
            </w:r>
          </w:p>
        </w:tc>
        <w:tc>
          <w:tcPr>
            <w:tcW w:w="1815" w:type="dxa"/>
            <w:tcBorders>
              <w:top w:val="nil"/>
              <w:left w:val="nil"/>
              <w:bottom w:val="nil"/>
              <w:right w:val="nil"/>
            </w:tcBorders>
            <w:hideMark/>
          </w:tcPr>
          <w:p w:rsidR="00E930B3" w:rsidRDefault="00E930B3" w:rsidP="00BE6C02">
            <w:pPr>
              <w:jc w:val="right"/>
            </w:pPr>
            <w:r>
              <w:t xml:space="preserve">4,47 </w:t>
            </w:r>
          </w:p>
        </w:tc>
      </w:tr>
      <w:tr w:rsidR="00E930B3" w:rsidTr="00BE6C02">
        <w:tc>
          <w:tcPr>
            <w:tcW w:w="6555" w:type="dxa"/>
            <w:tcBorders>
              <w:top w:val="nil"/>
              <w:left w:val="nil"/>
              <w:bottom w:val="nil"/>
              <w:right w:val="nil"/>
            </w:tcBorders>
            <w:hideMark/>
          </w:tcPr>
          <w:p w:rsidR="00E930B3" w:rsidRDefault="00E930B3" w:rsidP="00BE6C02">
            <w:r>
              <w:t xml:space="preserve">Худайнатов Эдуард Юрьевич </w:t>
            </w:r>
          </w:p>
        </w:tc>
        <w:tc>
          <w:tcPr>
            <w:tcW w:w="1710" w:type="dxa"/>
            <w:tcBorders>
              <w:top w:val="nil"/>
              <w:left w:val="nil"/>
              <w:bottom w:val="nil"/>
              <w:right w:val="nil"/>
            </w:tcBorders>
            <w:vAlign w:val="bottom"/>
            <w:hideMark/>
          </w:tcPr>
          <w:p w:rsidR="00E930B3" w:rsidRDefault="00E930B3" w:rsidP="00BE6C02">
            <w:pPr>
              <w:jc w:val="center"/>
            </w:pPr>
            <w:r>
              <w:t xml:space="preserve">59 </w:t>
            </w:r>
          </w:p>
        </w:tc>
        <w:tc>
          <w:tcPr>
            <w:tcW w:w="1815" w:type="dxa"/>
            <w:tcBorders>
              <w:top w:val="nil"/>
              <w:left w:val="nil"/>
              <w:bottom w:val="nil"/>
              <w:right w:val="nil"/>
            </w:tcBorders>
            <w:hideMark/>
          </w:tcPr>
          <w:p w:rsidR="00E930B3" w:rsidRDefault="00E930B3" w:rsidP="00BE6C02">
            <w:pPr>
              <w:jc w:val="right"/>
            </w:pPr>
            <w:r>
              <w:t xml:space="preserve">4,44 </w:t>
            </w:r>
          </w:p>
        </w:tc>
      </w:tr>
      <w:tr w:rsidR="00E930B3" w:rsidTr="00BE6C02">
        <w:tc>
          <w:tcPr>
            <w:tcW w:w="6555" w:type="dxa"/>
            <w:tcBorders>
              <w:top w:val="nil"/>
              <w:left w:val="nil"/>
              <w:bottom w:val="nil"/>
              <w:right w:val="nil"/>
            </w:tcBorders>
            <w:hideMark/>
          </w:tcPr>
          <w:p w:rsidR="00E930B3" w:rsidRDefault="00E930B3" w:rsidP="00BE6C02">
            <w:r>
              <w:t xml:space="preserve">Федоров Евгений Владимирович, </w:t>
            </w:r>
            <w:r w:rsidR="005C70A3">
              <w:t>«</w:t>
            </w:r>
            <w:r>
              <w:t>ЕвроСибЭнерго</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60 </w:t>
            </w:r>
          </w:p>
        </w:tc>
        <w:tc>
          <w:tcPr>
            <w:tcW w:w="1815" w:type="dxa"/>
            <w:tcBorders>
              <w:top w:val="nil"/>
              <w:left w:val="nil"/>
              <w:bottom w:val="nil"/>
              <w:right w:val="nil"/>
            </w:tcBorders>
            <w:hideMark/>
          </w:tcPr>
          <w:p w:rsidR="00E930B3" w:rsidRDefault="00E930B3" w:rsidP="00BE6C02">
            <w:pPr>
              <w:jc w:val="right"/>
            </w:pPr>
            <w:r>
              <w:t xml:space="preserve">4,42 </w:t>
            </w:r>
          </w:p>
        </w:tc>
      </w:tr>
      <w:tr w:rsidR="00E930B3" w:rsidTr="00BE6C02">
        <w:tc>
          <w:tcPr>
            <w:tcW w:w="6555" w:type="dxa"/>
            <w:tcBorders>
              <w:top w:val="nil"/>
              <w:left w:val="nil"/>
              <w:bottom w:val="nil"/>
              <w:right w:val="nil"/>
            </w:tcBorders>
            <w:hideMark/>
          </w:tcPr>
          <w:p w:rsidR="00E930B3" w:rsidRDefault="00E930B3" w:rsidP="00BE6C02">
            <w:r>
              <w:t xml:space="preserve">Дод Евгений Вячеславович, </w:t>
            </w:r>
            <w:r w:rsidR="005C70A3">
              <w:t>«</w:t>
            </w:r>
            <w:r>
              <w:t>РусГидро</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61 </w:t>
            </w:r>
          </w:p>
        </w:tc>
        <w:tc>
          <w:tcPr>
            <w:tcW w:w="1815" w:type="dxa"/>
            <w:tcBorders>
              <w:top w:val="nil"/>
              <w:left w:val="nil"/>
              <w:bottom w:val="nil"/>
              <w:right w:val="nil"/>
            </w:tcBorders>
            <w:hideMark/>
          </w:tcPr>
          <w:p w:rsidR="00E930B3" w:rsidRDefault="00E930B3" w:rsidP="00BE6C02">
            <w:pPr>
              <w:jc w:val="right"/>
            </w:pPr>
            <w:r>
              <w:t xml:space="preserve">4,40 </w:t>
            </w:r>
          </w:p>
        </w:tc>
      </w:tr>
      <w:tr w:rsidR="00E930B3" w:rsidTr="00BE6C02">
        <w:tc>
          <w:tcPr>
            <w:tcW w:w="6555" w:type="dxa"/>
            <w:tcBorders>
              <w:top w:val="nil"/>
              <w:left w:val="nil"/>
              <w:bottom w:val="nil"/>
              <w:right w:val="nil"/>
            </w:tcBorders>
            <w:hideMark/>
          </w:tcPr>
          <w:p w:rsidR="00E930B3" w:rsidRDefault="00E930B3" w:rsidP="00BE6C02">
            <w:r>
              <w:t xml:space="preserve">Нуряев Анатолий Сергеевич, </w:t>
            </w:r>
            <w:r w:rsidR="005C70A3">
              <w:t>«</w:t>
            </w:r>
            <w:r>
              <w:t>Сургутнефтегаз</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62 </w:t>
            </w:r>
          </w:p>
        </w:tc>
        <w:tc>
          <w:tcPr>
            <w:tcW w:w="1815" w:type="dxa"/>
            <w:tcBorders>
              <w:top w:val="nil"/>
              <w:left w:val="nil"/>
              <w:bottom w:val="nil"/>
              <w:right w:val="nil"/>
            </w:tcBorders>
            <w:hideMark/>
          </w:tcPr>
          <w:p w:rsidR="00E930B3" w:rsidRDefault="00E930B3" w:rsidP="00BE6C02">
            <w:pPr>
              <w:jc w:val="right"/>
            </w:pPr>
            <w:r>
              <w:t xml:space="preserve">4,37 </w:t>
            </w:r>
          </w:p>
        </w:tc>
      </w:tr>
      <w:tr w:rsidR="00E930B3" w:rsidTr="00BE6C02">
        <w:tc>
          <w:tcPr>
            <w:tcW w:w="6555" w:type="dxa"/>
            <w:tcBorders>
              <w:top w:val="nil"/>
              <w:left w:val="nil"/>
              <w:bottom w:val="nil"/>
              <w:right w:val="nil"/>
            </w:tcBorders>
            <w:hideMark/>
          </w:tcPr>
          <w:p w:rsidR="00E930B3" w:rsidRDefault="00E930B3" w:rsidP="00BE6C02">
            <w:r>
              <w:t xml:space="preserve">Суханов Юрий Евгеньевич, </w:t>
            </w:r>
            <w:r w:rsidR="005C70A3">
              <w:t>«</w:t>
            </w:r>
            <w:r>
              <w:t>Славнефть</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63 </w:t>
            </w:r>
          </w:p>
        </w:tc>
        <w:tc>
          <w:tcPr>
            <w:tcW w:w="1815" w:type="dxa"/>
            <w:tcBorders>
              <w:top w:val="nil"/>
              <w:left w:val="nil"/>
              <w:bottom w:val="nil"/>
              <w:right w:val="nil"/>
            </w:tcBorders>
            <w:hideMark/>
          </w:tcPr>
          <w:p w:rsidR="00E930B3" w:rsidRDefault="00E930B3" w:rsidP="00BE6C02">
            <w:pPr>
              <w:jc w:val="right"/>
            </w:pPr>
            <w:r>
              <w:t xml:space="preserve">4,23 </w:t>
            </w:r>
          </w:p>
        </w:tc>
      </w:tr>
      <w:tr w:rsidR="00E930B3" w:rsidTr="00BE6C02">
        <w:tc>
          <w:tcPr>
            <w:tcW w:w="6555" w:type="dxa"/>
            <w:tcBorders>
              <w:top w:val="nil"/>
              <w:left w:val="nil"/>
              <w:bottom w:val="nil"/>
              <w:right w:val="nil"/>
            </w:tcBorders>
            <w:hideMark/>
          </w:tcPr>
          <w:p w:rsidR="00E930B3" w:rsidRDefault="00E930B3" w:rsidP="00BE6C02">
            <w:r>
              <w:t xml:space="preserve">Бажаев Муса Юсупович, </w:t>
            </w:r>
            <w:r w:rsidR="005C70A3">
              <w:t>«</w:t>
            </w:r>
            <w:r>
              <w:t>Альянс</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64 </w:t>
            </w:r>
          </w:p>
        </w:tc>
        <w:tc>
          <w:tcPr>
            <w:tcW w:w="1815" w:type="dxa"/>
            <w:tcBorders>
              <w:top w:val="nil"/>
              <w:left w:val="nil"/>
              <w:bottom w:val="nil"/>
              <w:right w:val="nil"/>
            </w:tcBorders>
            <w:hideMark/>
          </w:tcPr>
          <w:p w:rsidR="00E930B3" w:rsidRDefault="00E930B3" w:rsidP="00BE6C02">
            <w:pPr>
              <w:jc w:val="right"/>
            </w:pPr>
            <w:r>
              <w:t xml:space="preserve">4,21 </w:t>
            </w:r>
          </w:p>
        </w:tc>
      </w:tr>
      <w:tr w:rsidR="00E930B3" w:rsidTr="00BE6C02">
        <w:tc>
          <w:tcPr>
            <w:tcW w:w="6555" w:type="dxa"/>
            <w:tcBorders>
              <w:top w:val="nil"/>
              <w:left w:val="nil"/>
              <w:bottom w:val="nil"/>
              <w:right w:val="nil"/>
            </w:tcBorders>
            <w:hideMark/>
          </w:tcPr>
          <w:p w:rsidR="00E930B3" w:rsidRDefault="00E930B3" w:rsidP="00BE6C02">
            <w:r>
              <w:t xml:space="preserve">Грайфер Валерий Исаакович, </w:t>
            </w:r>
            <w:r w:rsidR="005C70A3">
              <w:t>«</w:t>
            </w:r>
            <w:r>
              <w:t>ЛУКОЙЛ</w:t>
            </w:r>
            <w:r w:rsidR="005C70A3">
              <w:t>»</w:t>
            </w:r>
            <w:r>
              <w:t xml:space="preserve">, </w:t>
            </w:r>
            <w:r w:rsidR="005C70A3">
              <w:t>«</w:t>
            </w:r>
            <w:r>
              <w:t>РИТЭК</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65 </w:t>
            </w:r>
          </w:p>
        </w:tc>
        <w:tc>
          <w:tcPr>
            <w:tcW w:w="1815" w:type="dxa"/>
            <w:tcBorders>
              <w:top w:val="nil"/>
              <w:left w:val="nil"/>
              <w:bottom w:val="nil"/>
              <w:right w:val="nil"/>
            </w:tcBorders>
            <w:hideMark/>
          </w:tcPr>
          <w:p w:rsidR="00E930B3" w:rsidRDefault="00E930B3" w:rsidP="00BE6C02">
            <w:pPr>
              <w:jc w:val="right"/>
            </w:pPr>
            <w:r>
              <w:t xml:space="preserve">4,19 </w:t>
            </w:r>
          </w:p>
        </w:tc>
      </w:tr>
      <w:tr w:rsidR="00E930B3" w:rsidTr="00BE6C02">
        <w:tc>
          <w:tcPr>
            <w:tcW w:w="6555" w:type="dxa"/>
            <w:tcBorders>
              <w:top w:val="nil"/>
              <w:left w:val="nil"/>
              <w:bottom w:val="nil"/>
              <w:right w:val="nil"/>
            </w:tcBorders>
            <w:hideMark/>
          </w:tcPr>
          <w:p w:rsidR="00E930B3" w:rsidRDefault="00E930B3" w:rsidP="00BE6C02">
            <w:r>
              <w:t xml:space="preserve">Ковальчук Михаил Валентинович, РНЦ </w:t>
            </w:r>
            <w:r w:rsidR="005C70A3">
              <w:t>«</w:t>
            </w:r>
            <w:r>
              <w:t>Курчатовский институт</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66 </w:t>
            </w:r>
          </w:p>
        </w:tc>
        <w:tc>
          <w:tcPr>
            <w:tcW w:w="1815" w:type="dxa"/>
            <w:tcBorders>
              <w:top w:val="nil"/>
              <w:left w:val="nil"/>
              <w:bottom w:val="nil"/>
              <w:right w:val="nil"/>
            </w:tcBorders>
            <w:hideMark/>
          </w:tcPr>
          <w:p w:rsidR="00E930B3" w:rsidRDefault="00E930B3" w:rsidP="00BE6C02">
            <w:pPr>
              <w:jc w:val="right"/>
            </w:pPr>
            <w:r>
              <w:t xml:space="preserve">4,17 </w:t>
            </w:r>
          </w:p>
        </w:tc>
      </w:tr>
      <w:tr w:rsidR="00E930B3" w:rsidTr="00BE6C02">
        <w:tc>
          <w:tcPr>
            <w:tcW w:w="6555" w:type="dxa"/>
            <w:tcBorders>
              <w:top w:val="nil"/>
              <w:left w:val="nil"/>
              <w:bottom w:val="nil"/>
              <w:right w:val="nil"/>
            </w:tcBorders>
            <w:hideMark/>
          </w:tcPr>
          <w:p w:rsidR="00E930B3" w:rsidRDefault="00E930B3" w:rsidP="00BE6C02">
            <w:r>
              <w:t xml:space="preserve">Гуринов Вадим Александрович, </w:t>
            </w:r>
            <w:r w:rsidR="005C70A3">
              <w:t>«</w:t>
            </w:r>
            <w:r>
              <w:t>Стройтрансгаз</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67 </w:t>
            </w:r>
          </w:p>
        </w:tc>
        <w:tc>
          <w:tcPr>
            <w:tcW w:w="1815" w:type="dxa"/>
            <w:tcBorders>
              <w:top w:val="nil"/>
              <w:left w:val="nil"/>
              <w:bottom w:val="nil"/>
              <w:right w:val="nil"/>
            </w:tcBorders>
            <w:hideMark/>
          </w:tcPr>
          <w:p w:rsidR="00E930B3" w:rsidRDefault="00E930B3" w:rsidP="00BE6C02">
            <w:pPr>
              <w:jc w:val="right"/>
            </w:pPr>
            <w:r>
              <w:t xml:space="preserve">4,15 </w:t>
            </w:r>
          </w:p>
        </w:tc>
      </w:tr>
      <w:tr w:rsidR="00E930B3" w:rsidTr="00BE6C02">
        <w:tc>
          <w:tcPr>
            <w:tcW w:w="6555" w:type="dxa"/>
            <w:tcBorders>
              <w:top w:val="nil"/>
              <w:left w:val="nil"/>
              <w:bottom w:val="nil"/>
              <w:right w:val="nil"/>
            </w:tcBorders>
            <w:hideMark/>
          </w:tcPr>
          <w:p w:rsidR="00E930B3" w:rsidRDefault="00E930B3" w:rsidP="00BE6C02">
            <w:r>
              <w:t xml:space="preserve">Вайнзихер Борис Феликсович, </w:t>
            </w:r>
            <w:r w:rsidR="005C70A3">
              <w:t>«</w:t>
            </w:r>
            <w:r>
              <w:t>КЭС</w:t>
            </w:r>
            <w:r w:rsidR="005C70A3">
              <w:t>»</w:t>
            </w:r>
            <w:r>
              <w:t xml:space="preserve"> </w:t>
            </w:r>
          </w:p>
        </w:tc>
        <w:tc>
          <w:tcPr>
            <w:tcW w:w="1710" w:type="dxa"/>
            <w:tcBorders>
              <w:top w:val="nil"/>
              <w:left w:val="nil"/>
              <w:bottom w:val="nil"/>
              <w:right w:val="nil"/>
            </w:tcBorders>
            <w:hideMark/>
          </w:tcPr>
          <w:p w:rsidR="00E930B3" w:rsidRDefault="00E930B3" w:rsidP="00BE6C02">
            <w:pPr>
              <w:jc w:val="center"/>
            </w:pPr>
            <w:r>
              <w:t xml:space="preserve">68 </w:t>
            </w:r>
          </w:p>
        </w:tc>
        <w:tc>
          <w:tcPr>
            <w:tcW w:w="1815" w:type="dxa"/>
            <w:tcBorders>
              <w:top w:val="nil"/>
              <w:left w:val="nil"/>
              <w:bottom w:val="nil"/>
              <w:right w:val="nil"/>
            </w:tcBorders>
            <w:hideMark/>
          </w:tcPr>
          <w:p w:rsidR="00E930B3" w:rsidRDefault="00E930B3" w:rsidP="00BE6C02">
            <w:pPr>
              <w:jc w:val="right"/>
            </w:pPr>
            <w:r>
              <w:t xml:space="preserve">4,13 </w:t>
            </w:r>
          </w:p>
        </w:tc>
      </w:tr>
      <w:tr w:rsidR="00E930B3" w:rsidTr="00BE6C02">
        <w:tc>
          <w:tcPr>
            <w:tcW w:w="6555" w:type="dxa"/>
            <w:tcBorders>
              <w:top w:val="nil"/>
              <w:left w:val="nil"/>
              <w:bottom w:val="nil"/>
              <w:right w:val="nil"/>
            </w:tcBorders>
            <w:hideMark/>
          </w:tcPr>
          <w:p w:rsidR="00E930B3" w:rsidRDefault="00E930B3" w:rsidP="00BE6C02">
            <w:r>
              <w:t xml:space="preserve">Хан Герман Борисович </w:t>
            </w:r>
          </w:p>
        </w:tc>
        <w:tc>
          <w:tcPr>
            <w:tcW w:w="1710" w:type="dxa"/>
            <w:tcBorders>
              <w:top w:val="nil"/>
              <w:left w:val="nil"/>
              <w:bottom w:val="nil"/>
              <w:right w:val="nil"/>
            </w:tcBorders>
            <w:vAlign w:val="bottom"/>
            <w:hideMark/>
          </w:tcPr>
          <w:p w:rsidR="00E930B3" w:rsidRDefault="00E930B3" w:rsidP="00BE6C02">
            <w:pPr>
              <w:jc w:val="center"/>
            </w:pPr>
            <w:r>
              <w:t xml:space="preserve">69 </w:t>
            </w:r>
          </w:p>
        </w:tc>
        <w:tc>
          <w:tcPr>
            <w:tcW w:w="1815" w:type="dxa"/>
            <w:tcBorders>
              <w:top w:val="nil"/>
              <w:left w:val="nil"/>
              <w:bottom w:val="nil"/>
              <w:right w:val="nil"/>
            </w:tcBorders>
            <w:hideMark/>
          </w:tcPr>
          <w:p w:rsidR="00E930B3" w:rsidRDefault="00E930B3" w:rsidP="00BE6C02">
            <w:pPr>
              <w:jc w:val="right"/>
            </w:pPr>
            <w:r>
              <w:t xml:space="preserve">4,10 </w:t>
            </w:r>
          </w:p>
        </w:tc>
      </w:tr>
      <w:tr w:rsidR="00E930B3" w:rsidTr="00BE6C02">
        <w:tc>
          <w:tcPr>
            <w:tcW w:w="6555" w:type="dxa"/>
            <w:tcBorders>
              <w:top w:val="nil"/>
              <w:left w:val="nil"/>
              <w:bottom w:val="nil"/>
              <w:right w:val="nil"/>
            </w:tcBorders>
            <w:hideMark/>
          </w:tcPr>
          <w:p w:rsidR="00E930B3" w:rsidRDefault="00E930B3" w:rsidP="00BE6C02">
            <w:r>
              <w:t xml:space="preserve">Король Борис Михайлович, </w:t>
            </w:r>
            <w:r w:rsidR="005C70A3">
              <w:t>«</w:t>
            </w:r>
            <w:r>
              <w:t>Транснефть</w:t>
            </w:r>
            <w:r w:rsidR="005C70A3">
              <w:t>»</w:t>
            </w:r>
            <w:r>
              <w:t xml:space="preserve"> </w:t>
            </w:r>
          </w:p>
        </w:tc>
        <w:tc>
          <w:tcPr>
            <w:tcW w:w="1710" w:type="dxa"/>
            <w:tcBorders>
              <w:top w:val="nil"/>
              <w:left w:val="nil"/>
              <w:bottom w:val="nil"/>
              <w:right w:val="nil"/>
            </w:tcBorders>
            <w:hideMark/>
          </w:tcPr>
          <w:p w:rsidR="00E930B3" w:rsidRDefault="00E930B3" w:rsidP="00BE6C02">
            <w:pPr>
              <w:jc w:val="center"/>
            </w:pPr>
            <w:r>
              <w:t xml:space="preserve">70 </w:t>
            </w:r>
          </w:p>
        </w:tc>
        <w:tc>
          <w:tcPr>
            <w:tcW w:w="1815" w:type="dxa"/>
            <w:tcBorders>
              <w:top w:val="nil"/>
              <w:left w:val="nil"/>
              <w:bottom w:val="nil"/>
              <w:right w:val="nil"/>
            </w:tcBorders>
            <w:hideMark/>
          </w:tcPr>
          <w:p w:rsidR="00E930B3" w:rsidRDefault="00E930B3" w:rsidP="00BE6C02">
            <w:pPr>
              <w:jc w:val="right"/>
            </w:pPr>
            <w:r>
              <w:t xml:space="preserve">4,03 </w:t>
            </w:r>
          </w:p>
        </w:tc>
      </w:tr>
      <w:tr w:rsidR="00E930B3" w:rsidTr="00BE6C02">
        <w:tc>
          <w:tcPr>
            <w:tcW w:w="6555" w:type="dxa"/>
            <w:tcBorders>
              <w:top w:val="nil"/>
              <w:left w:val="nil"/>
              <w:bottom w:val="nil"/>
              <w:right w:val="nil"/>
            </w:tcBorders>
            <w:hideMark/>
          </w:tcPr>
          <w:p w:rsidR="00E930B3" w:rsidRDefault="00E930B3" w:rsidP="00BE6C02">
            <w:r>
              <w:t xml:space="preserve">Благодырь Иван Валентинович, </w:t>
            </w:r>
            <w:r w:rsidR="005C70A3">
              <w:t>«</w:t>
            </w:r>
            <w:r>
              <w:t>РАО ЭС Востока</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71 </w:t>
            </w:r>
          </w:p>
        </w:tc>
        <w:tc>
          <w:tcPr>
            <w:tcW w:w="1815" w:type="dxa"/>
            <w:tcBorders>
              <w:top w:val="nil"/>
              <w:left w:val="nil"/>
              <w:bottom w:val="nil"/>
              <w:right w:val="nil"/>
            </w:tcBorders>
            <w:hideMark/>
          </w:tcPr>
          <w:p w:rsidR="00E930B3" w:rsidRDefault="00E930B3" w:rsidP="00BE6C02">
            <w:pPr>
              <w:jc w:val="right"/>
            </w:pPr>
            <w:r>
              <w:t xml:space="preserve">4,01 </w:t>
            </w:r>
          </w:p>
        </w:tc>
      </w:tr>
      <w:tr w:rsidR="00E930B3" w:rsidTr="00BE6C02">
        <w:tc>
          <w:tcPr>
            <w:tcW w:w="6555" w:type="dxa"/>
            <w:tcBorders>
              <w:top w:val="nil"/>
              <w:left w:val="nil"/>
              <w:bottom w:val="nil"/>
              <w:right w:val="nil"/>
            </w:tcBorders>
            <w:hideMark/>
          </w:tcPr>
          <w:p w:rsidR="00E930B3" w:rsidRDefault="00E930B3" w:rsidP="00BE6C02">
            <w:r>
              <w:t xml:space="preserve">Костин Игорь Юрьевич, </w:t>
            </w:r>
            <w:r w:rsidR="005C70A3">
              <w:t>«</w:t>
            </w:r>
            <w:r>
              <w:t>Силовые машины</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72 </w:t>
            </w:r>
          </w:p>
        </w:tc>
        <w:tc>
          <w:tcPr>
            <w:tcW w:w="1815" w:type="dxa"/>
            <w:tcBorders>
              <w:top w:val="nil"/>
              <w:left w:val="nil"/>
              <w:bottom w:val="nil"/>
              <w:right w:val="nil"/>
            </w:tcBorders>
            <w:hideMark/>
          </w:tcPr>
          <w:p w:rsidR="00E930B3" w:rsidRDefault="00E930B3" w:rsidP="00BE6C02">
            <w:pPr>
              <w:jc w:val="right"/>
            </w:pPr>
            <w:r>
              <w:t xml:space="preserve">3,97 </w:t>
            </w:r>
          </w:p>
        </w:tc>
      </w:tr>
      <w:tr w:rsidR="00E930B3" w:rsidTr="00BE6C02">
        <w:tc>
          <w:tcPr>
            <w:tcW w:w="6555" w:type="dxa"/>
            <w:tcBorders>
              <w:top w:val="nil"/>
              <w:left w:val="nil"/>
              <w:bottom w:val="nil"/>
              <w:right w:val="nil"/>
            </w:tcBorders>
            <w:hideMark/>
          </w:tcPr>
          <w:p w:rsidR="00E930B3" w:rsidRDefault="00E930B3" w:rsidP="00BE6C02">
            <w:r>
              <w:t xml:space="preserve">Шредер Герхард, Nord Stream </w:t>
            </w:r>
          </w:p>
        </w:tc>
        <w:tc>
          <w:tcPr>
            <w:tcW w:w="1710" w:type="dxa"/>
            <w:tcBorders>
              <w:top w:val="nil"/>
              <w:left w:val="nil"/>
              <w:bottom w:val="nil"/>
              <w:right w:val="nil"/>
            </w:tcBorders>
            <w:vAlign w:val="bottom"/>
            <w:hideMark/>
          </w:tcPr>
          <w:p w:rsidR="00E930B3" w:rsidRDefault="00E930B3" w:rsidP="00BE6C02">
            <w:pPr>
              <w:jc w:val="center"/>
            </w:pPr>
            <w:r>
              <w:t xml:space="preserve">73 </w:t>
            </w:r>
          </w:p>
        </w:tc>
        <w:tc>
          <w:tcPr>
            <w:tcW w:w="1815" w:type="dxa"/>
            <w:tcBorders>
              <w:top w:val="nil"/>
              <w:left w:val="nil"/>
              <w:bottom w:val="nil"/>
              <w:right w:val="nil"/>
            </w:tcBorders>
            <w:hideMark/>
          </w:tcPr>
          <w:p w:rsidR="00E930B3" w:rsidRDefault="00E930B3" w:rsidP="00BE6C02">
            <w:pPr>
              <w:jc w:val="right"/>
            </w:pPr>
            <w:r>
              <w:t xml:space="preserve">3,87 </w:t>
            </w:r>
          </w:p>
        </w:tc>
      </w:tr>
      <w:tr w:rsidR="00E930B3" w:rsidTr="00BE6C02">
        <w:tc>
          <w:tcPr>
            <w:tcW w:w="6555" w:type="dxa"/>
            <w:tcBorders>
              <w:top w:val="nil"/>
              <w:left w:val="nil"/>
              <w:bottom w:val="nil"/>
              <w:right w:val="nil"/>
            </w:tcBorders>
            <w:hideMark/>
          </w:tcPr>
          <w:p w:rsidR="00E930B3" w:rsidRDefault="00E930B3" w:rsidP="00BE6C02">
            <w:r>
              <w:t xml:space="preserve">Рудов Андрей Игоревич, </w:t>
            </w:r>
            <w:r w:rsidR="005C70A3">
              <w:t>«</w:t>
            </w:r>
            <w:r>
              <w:t>Ненецкая нефтяная компания</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74 </w:t>
            </w:r>
          </w:p>
        </w:tc>
        <w:tc>
          <w:tcPr>
            <w:tcW w:w="1815" w:type="dxa"/>
            <w:tcBorders>
              <w:top w:val="nil"/>
              <w:left w:val="nil"/>
              <w:bottom w:val="nil"/>
              <w:right w:val="nil"/>
            </w:tcBorders>
            <w:hideMark/>
          </w:tcPr>
          <w:p w:rsidR="00E930B3" w:rsidRDefault="00E930B3" w:rsidP="00BE6C02">
            <w:pPr>
              <w:jc w:val="right"/>
            </w:pPr>
            <w:r>
              <w:t xml:space="preserve">3,80 </w:t>
            </w:r>
          </w:p>
        </w:tc>
      </w:tr>
      <w:tr w:rsidR="00E930B3" w:rsidTr="00BE6C02">
        <w:tc>
          <w:tcPr>
            <w:tcW w:w="6555" w:type="dxa"/>
            <w:tcBorders>
              <w:top w:val="nil"/>
              <w:left w:val="nil"/>
              <w:bottom w:val="nil"/>
              <w:right w:val="nil"/>
            </w:tcBorders>
            <w:hideMark/>
          </w:tcPr>
          <w:p w:rsidR="00E930B3" w:rsidRDefault="00E930B3" w:rsidP="00BE6C02">
            <w:r>
              <w:t xml:space="preserve">Гуревич Григорий Семенович, </w:t>
            </w:r>
            <w:r w:rsidR="005C70A3">
              <w:t>«</w:t>
            </w:r>
            <w:r>
              <w:t>Нобель-Ойл</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75 </w:t>
            </w:r>
          </w:p>
        </w:tc>
        <w:tc>
          <w:tcPr>
            <w:tcW w:w="1815" w:type="dxa"/>
            <w:tcBorders>
              <w:top w:val="nil"/>
              <w:left w:val="nil"/>
              <w:bottom w:val="nil"/>
              <w:right w:val="nil"/>
            </w:tcBorders>
            <w:hideMark/>
          </w:tcPr>
          <w:p w:rsidR="00E930B3" w:rsidRDefault="00E930B3" w:rsidP="00BE6C02">
            <w:pPr>
              <w:jc w:val="right"/>
            </w:pPr>
            <w:r>
              <w:t xml:space="preserve">3,73 </w:t>
            </w:r>
          </w:p>
        </w:tc>
      </w:tr>
      <w:tr w:rsidR="00E930B3" w:rsidTr="00BE6C02">
        <w:tc>
          <w:tcPr>
            <w:tcW w:w="6555" w:type="dxa"/>
            <w:tcBorders>
              <w:top w:val="nil"/>
              <w:left w:val="nil"/>
              <w:bottom w:val="nil"/>
              <w:right w:val="nil"/>
            </w:tcBorders>
            <w:hideMark/>
          </w:tcPr>
          <w:p w:rsidR="00E930B3" w:rsidRDefault="00E930B3" w:rsidP="00BE6C02">
            <w:r>
              <w:t xml:space="preserve">Березкин Григорий Викторович, </w:t>
            </w:r>
            <w:r w:rsidR="005C70A3">
              <w:t>«</w:t>
            </w:r>
            <w:r>
              <w:t>ЕСН</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76 </w:t>
            </w:r>
          </w:p>
        </w:tc>
        <w:tc>
          <w:tcPr>
            <w:tcW w:w="1815" w:type="dxa"/>
            <w:tcBorders>
              <w:top w:val="nil"/>
              <w:left w:val="nil"/>
              <w:bottom w:val="nil"/>
              <w:right w:val="nil"/>
            </w:tcBorders>
            <w:hideMark/>
          </w:tcPr>
          <w:p w:rsidR="00E930B3" w:rsidRDefault="00E930B3" w:rsidP="00BE6C02">
            <w:pPr>
              <w:jc w:val="right"/>
            </w:pPr>
            <w:r>
              <w:t xml:space="preserve">3,70 </w:t>
            </w:r>
          </w:p>
        </w:tc>
      </w:tr>
      <w:tr w:rsidR="00E930B3" w:rsidTr="00BE6C02">
        <w:tc>
          <w:tcPr>
            <w:tcW w:w="6555" w:type="dxa"/>
            <w:tcBorders>
              <w:top w:val="nil"/>
              <w:left w:val="nil"/>
              <w:bottom w:val="nil"/>
              <w:right w:val="nil"/>
            </w:tcBorders>
            <w:hideMark/>
          </w:tcPr>
          <w:p w:rsidR="00E930B3" w:rsidRDefault="00E930B3" w:rsidP="00BE6C02">
            <w:r>
              <w:t xml:space="preserve">Николаев Николай Михайлович, </w:t>
            </w:r>
            <w:r w:rsidR="005C70A3">
              <w:t>«</w:t>
            </w:r>
            <w:r>
              <w:t>РИТЭК</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77 </w:t>
            </w:r>
          </w:p>
        </w:tc>
        <w:tc>
          <w:tcPr>
            <w:tcW w:w="1815" w:type="dxa"/>
            <w:tcBorders>
              <w:top w:val="nil"/>
              <w:left w:val="nil"/>
              <w:bottom w:val="nil"/>
              <w:right w:val="nil"/>
            </w:tcBorders>
            <w:hideMark/>
          </w:tcPr>
          <w:p w:rsidR="00E930B3" w:rsidRDefault="00E930B3" w:rsidP="00BE6C02">
            <w:pPr>
              <w:jc w:val="right"/>
            </w:pPr>
            <w:r>
              <w:t xml:space="preserve">3,47 </w:t>
            </w:r>
          </w:p>
        </w:tc>
      </w:tr>
      <w:tr w:rsidR="00E930B3" w:rsidTr="00BE6C02">
        <w:tc>
          <w:tcPr>
            <w:tcW w:w="6555" w:type="dxa"/>
            <w:tcBorders>
              <w:top w:val="nil"/>
              <w:left w:val="nil"/>
              <w:bottom w:val="nil"/>
              <w:right w:val="nil"/>
            </w:tcBorders>
            <w:hideMark/>
          </w:tcPr>
          <w:p w:rsidR="00E930B3" w:rsidRDefault="00E930B3" w:rsidP="00BE6C02">
            <w:r>
              <w:t xml:space="preserve">Раушкин Юрий Владимирович, </w:t>
            </w:r>
            <w:r w:rsidR="005C70A3">
              <w:t>«</w:t>
            </w:r>
            <w:r>
              <w:t>Газпром автоматизация</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78 </w:t>
            </w:r>
          </w:p>
        </w:tc>
        <w:tc>
          <w:tcPr>
            <w:tcW w:w="1815" w:type="dxa"/>
            <w:tcBorders>
              <w:top w:val="nil"/>
              <w:left w:val="nil"/>
              <w:bottom w:val="nil"/>
              <w:right w:val="nil"/>
            </w:tcBorders>
            <w:hideMark/>
          </w:tcPr>
          <w:p w:rsidR="00E930B3" w:rsidRDefault="00E930B3" w:rsidP="00BE6C02">
            <w:pPr>
              <w:jc w:val="right"/>
            </w:pPr>
            <w:r>
              <w:t xml:space="preserve">3,37 </w:t>
            </w:r>
          </w:p>
        </w:tc>
      </w:tr>
      <w:tr w:rsidR="00E930B3" w:rsidTr="00BE6C02">
        <w:tc>
          <w:tcPr>
            <w:tcW w:w="6555" w:type="dxa"/>
            <w:tcBorders>
              <w:top w:val="nil"/>
              <w:left w:val="nil"/>
              <w:bottom w:val="nil"/>
              <w:right w:val="nil"/>
            </w:tcBorders>
            <w:hideMark/>
          </w:tcPr>
          <w:p w:rsidR="00E930B3" w:rsidRDefault="00E930B3" w:rsidP="00BE6C02">
            <w:r>
              <w:t xml:space="preserve">Ютяев Евгений Петрович, </w:t>
            </w:r>
            <w:r w:rsidR="005C70A3">
              <w:t>«</w:t>
            </w:r>
            <w:r>
              <w:t>СУЭК-Кузбасс</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79 </w:t>
            </w:r>
          </w:p>
        </w:tc>
        <w:tc>
          <w:tcPr>
            <w:tcW w:w="1815" w:type="dxa"/>
            <w:tcBorders>
              <w:top w:val="nil"/>
              <w:left w:val="nil"/>
              <w:bottom w:val="nil"/>
              <w:right w:val="nil"/>
            </w:tcBorders>
            <w:hideMark/>
          </w:tcPr>
          <w:p w:rsidR="00E930B3" w:rsidRDefault="00E930B3" w:rsidP="00BE6C02">
            <w:pPr>
              <w:jc w:val="right"/>
            </w:pPr>
            <w:r>
              <w:t xml:space="preserve">3,35 </w:t>
            </w:r>
          </w:p>
        </w:tc>
      </w:tr>
      <w:tr w:rsidR="00E930B3" w:rsidTr="00BE6C02">
        <w:tc>
          <w:tcPr>
            <w:tcW w:w="6555" w:type="dxa"/>
            <w:tcBorders>
              <w:top w:val="nil"/>
              <w:left w:val="nil"/>
              <w:bottom w:val="nil"/>
              <w:right w:val="nil"/>
            </w:tcBorders>
            <w:hideMark/>
          </w:tcPr>
          <w:p w:rsidR="00E930B3" w:rsidRDefault="00E930B3" w:rsidP="00BE6C02">
            <w:r>
              <w:t xml:space="preserve">Россинский Андрей Георгиевич, </w:t>
            </w:r>
            <w:r w:rsidR="005C70A3">
              <w:t>«</w:t>
            </w:r>
            <w:r>
              <w:t>Бургаз</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80 </w:t>
            </w:r>
          </w:p>
        </w:tc>
        <w:tc>
          <w:tcPr>
            <w:tcW w:w="1815" w:type="dxa"/>
            <w:tcBorders>
              <w:top w:val="nil"/>
              <w:left w:val="nil"/>
              <w:bottom w:val="nil"/>
              <w:right w:val="nil"/>
            </w:tcBorders>
            <w:hideMark/>
          </w:tcPr>
          <w:p w:rsidR="00E930B3" w:rsidRDefault="00E930B3" w:rsidP="00BE6C02">
            <w:pPr>
              <w:jc w:val="right"/>
            </w:pPr>
            <w:r>
              <w:t xml:space="preserve">3,13 </w:t>
            </w:r>
          </w:p>
        </w:tc>
      </w:tr>
      <w:tr w:rsidR="00E930B3" w:rsidTr="00BE6C02">
        <w:tc>
          <w:tcPr>
            <w:tcW w:w="6555" w:type="dxa"/>
            <w:tcBorders>
              <w:top w:val="nil"/>
              <w:left w:val="nil"/>
              <w:bottom w:val="nil"/>
              <w:right w:val="nil"/>
            </w:tcBorders>
            <w:hideMark/>
          </w:tcPr>
          <w:p w:rsidR="00E930B3" w:rsidRDefault="00E930B3" w:rsidP="00BE6C02">
            <w:r>
              <w:t xml:space="preserve">Велихов Евгений Павлович, РНЦ </w:t>
            </w:r>
            <w:r w:rsidR="005C70A3">
              <w:t>«</w:t>
            </w:r>
            <w:r>
              <w:t>Курчатовский институт</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81 </w:t>
            </w:r>
          </w:p>
        </w:tc>
        <w:tc>
          <w:tcPr>
            <w:tcW w:w="1815" w:type="dxa"/>
            <w:tcBorders>
              <w:top w:val="nil"/>
              <w:left w:val="nil"/>
              <w:bottom w:val="nil"/>
              <w:right w:val="nil"/>
            </w:tcBorders>
            <w:hideMark/>
          </w:tcPr>
          <w:p w:rsidR="00E930B3" w:rsidRDefault="00E930B3" w:rsidP="00BE6C02">
            <w:pPr>
              <w:jc w:val="right"/>
            </w:pPr>
            <w:r>
              <w:t xml:space="preserve">3,03 </w:t>
            </w:r>
          </w:p>
        </w:tc>
      </w:tr>
      <w:tr w:rsidR="00E930B3" w:rsidTr="00BE6C02">
        <w:tc>
          <w:tcPr>
            <w:tcW w:w="6555" w:type="dxa"/>
            <w:tcBorders>
              <w:top w:val="nil"/>
              <w:left w:val="nil"/>
              <w:bottom w:val="nil"/>
              <w:right w:val="nil"/>
            </w:tcBorders>
            <w:hideMark/>
          </w:tcPr>
          <w:p w:rsidR="00E930B3" w:rsidRDefault="00E930B3" w:rsidP="00BE6C02">
            <w:r>
              <w:t xml:space="preserve">Волынец Артем Олегович, En+ Group </w:t>
            </w:r>
          </w:p>
        </w:tc>
        <w:tc>
          <w:tcPr>
            <w:tcW w:w="1710" w:type="dxa"/>
            <w:tcBorders>
              <w:top w:val="nil"/>
              <w:left w:val="nil"/>
              <w:bottom w:val="nil"/>
              <w:right w:val="nil"/>
            </w:tcBorders>
            <w:vAlign w:val="bottom"/>
            <w:hideMark/>
          </w:tcPr>
          <w:p w:rsidR="00E930B3" w:rsidRDefault="00E930B3" w:rsidP="00BE6C02">
            <w:pPr>
              <w:jc w:val="center"/>
            </w:pPr>
            <w:r>
              <w:t xml:space="preserve">82 </w:t>
            </w:r>
          </w:p>
        </w:tc>
        <w:tc>
          <w:tcPr>
            <w:tcW w:w="1815" w:type="dxa"/>
            <w:tcBorders>
              <w:top w:val="nil"/>
              <w:left w:val="nil"/>
              <w:bottom w:val="nil"/>
              <w:right w:val="nil"/>
            </w:tcBorders>
            <w:hideMark/>
          </w:tcPr>
          <w:p w:rsidR="00E930B3" w:rsidRDefault="00E930B3" w:rsidP="00BE6C02">
            <w:pPr>
              <w:jc w:val="right"/>
            </w:pPr>
            <w:r>
              <w:t xml:space="preserve">2,83 </w:t>
            </w:r>
          </w:p>
        </w:tc>
      </w:tr>
      <w:tr w:rsidR="00E930B3" w:rsidTr="00BE6C02">
        <w:tc>
          <w:tcPr>
            <w:tcW w:w="6555" w:type="dxa"/>
            <w:tcBorders>
              <w:top w:val="nil"/>
              <w:left w:val="nil"/>
              <w:bottom w:val="nil"/>
              <w:right w:val="nil"/>
            </w:tcBorders>
            <w:hideMark/>
          </w:tcPr>
          <w:p w:rsidR="00E930B3" w:rsidRDefault="00E930B3" w:rsidP="00BE6C02">
            <w:r>
              <w:t xml:space="preserve">Кутепов Виталий Анатольевич, </w:t>
            </w:r>
            <w:r w:rsidR="005C70A3">
              <w:t>«</w:t>
            </w:r>
            <w:r>
              <w:t>Востокгазпром</w:t>
            </w:r>
            <w:r w:rsidR="005C70A3">
              <w:t>»</w:t>
            </w:r>
            <w:r>
              <w:t xml:space="preserve"> </w:t>
            </w:r>
          </w:p>
        </w:tc>
        <w:tc>
          <w:tcPr>
            <w:tcW w:w="1710" w:type="dxa"/>
            <w:tcBorders>
              <w:top w:val="nil"/>
              <w:left w:val="nil"/>
              <w:bottom w:val="nil"/>
              <w:right w:val="nil"/>
            </w:tcBorders>
            <w:vAlign w:val="bottom"/>
            <w:hideMark/>
          </w:tcPr>
          <w:p w:rsidR="00E930B3" w:rsidRDefault="00E930B3" w:rsidP="00BE6C02">
            <w:pPr>
              <w:jc w:val="center"/>
            </w:pPr>
            <w:r>
              <w:t xml:space="preserve">83 </w:t>
            </w:r>
          </w:p>
        </w:tc>
        <w:tc>
          <w:tcPr>
            <w:tcW w:w="1815" w:type="dxa"/>
            <w:tcBorders>
              <w:top w:val="nil"/>
              <w:left w:val="nil"/>
              <w:bottom w:val="nil"/>
              <w:right w:val="nil"/>
            </w:tcBorders>
            <w:hideMark/>
          </w:tcPr>
          <w:p w:rsidR="00E930B3" w:rsidRDefault="00E930B3" w:rsidP="00BE6C02">
            <w:pPr>
              <w:jc w:val="right"/>
            </w:pPr>
            <w:r>
              <w:t xml:space="preserve">2,80 </w:t>
            </w:r>
          </w:p>
        </w:tc>
      </w:tr>
    </w:tbl>
    <w:p w:rsidR="00E930B3" w:rsidRPr="00E930B3" w:rsidRDefault="00E930B3" w:rsidP="00E930B3">
      <w:pPr>
        <w:jc w:val="both"/>
      </w:pPr>
      <w:r w:rsidRPr="00E930B3">
        <w:lastRenderedPageBreak/>
        <w:t xml:space="preserve">Влияние предпринимателей и топ-менеджеров ТЭК в августе 2013 г. комментирует генеральный директор Агентства политических и экономических коммуникаций Дмитрий Орлов. </w:t>
      </w:r>
    </w:p>
    <w:p w:rsidR="00E930B3" w:rsidRPr="00E930B3" w:rsidRDefault="005C70A3" w:rsidP="00E930B3">
      <w:pPr>
        <w:jc w:val="both"/>
      </w:pPr>
      <w:r>
        <w:t>«</w:t>
      </w:r>
      <w:r w:rsidR="00E930B3" w:rsidRPr="00E930B3">
        <w:t>ГАЗПРОМ</w:t>
      </w:r>
      <w:r>
        <w:t>»</w:t>
      </w:r>
      <w:r w:rsidR="00E930B3" w:rsidRPr="00E930B3">
        <w:t xml:space="preserve">: летний рекорд </w:t>
      </w:r>
    </w:p>
    <w:p w:rsidR="00E930B3" w:rsidRPr="00E930B3" w:rsidRDefault="005C70A3" w:rsidP="00E930B3">
      <w:pPr>
        <w:jc w:val="both"/>
      </w:pPr>
      <w:r>
        <w:t>«</w:t>
      </w:r>
      <w:r w:rsidR="00E930B3" w:rsidRPr="00E930B3">
        <w:t>Газпром</w:t>
      </w:r>
      <w:r>
        <w:t>»</w:t>
      </w:r>
      <w:r w:rsidR="00E930B3" w:rsidRPr="00E930B3">
        <w:t xml:space="preserve"> установил новый рекорд суточной поставки газа в дальнее зарубежье за последние 5 лет - 470 млн куб. м</w:t>
      </w:r>
      <w:r w:rsidR="00E930B3">
        <w:rPr>
          <w:lang w:val="en-US"/>
        </w:rPr>
        <w:t> </w:t>
      </w:r>
      <w:r w:rsidR="00E930B3" w:rsidRPr="00E930B3">
        <w:t>за сутки. По итогам июля компания отправила на экспорт 14,037 млрд куб. м</w:t>
      </w:r>
      <w:r w:rsidR="00E930B3">
        <w:rPr>
          <w:lang w:val="en-US"/>
        </w:rPr>
        <w:t> </w:t>
      </w:r>
      <w:r w:rsidR="00E930B3" w:rsidRPr="00E930B3">
        <w:t xml:space="preserve">газа. Рост поставок на европейский рынок наблюдается с начала декабря 2012 г., вселяет надежду в то, что такие проекты как Северный поток и Южный поток будут востребованы. Полон оптимизма и председатель правления </w:t>
      </w:r>
      <w:r>
        <w:t>«</w:t>
      </w:r>
      <w:r w:rsidR="00E930B3" w:rsidRPr="00E930B3">
        <w:t>Газпрома</w:t>
      </w:r>
      <w:r>
        <w:t>»</w:t>
      </w:r>
      <w:r w:rsidR="00E930B3" w:rsidRPr="00E930B3">
        <w:t xml:space="preserve"> Алексей Миллер (1), сообщивший, что в 2013 г. суммарный объем продаж газа в Европе и Турции может составить более 160 млрд куб. м. </w:t>
      </w:r>
    </w:p>
    <w:p w:rsidR="00E930B3" w:rsidRPr="00E930B3" w:rsidRDefault="00E930B3" w:rsidP="00E930B3">
      <w:pPr>
        <w:jc w:val="both"/>
      </w:pPr>
      <w:r w:rsidRPr="00E930B3">
        <w:t xml:space="preserve">В то же время </w:t>
      </w:r>
      <w:r w:rsidR="005C70A3">
        <w:t>«</w:t>
      </w:r>
      <w:r w:rsidRPr="00E930B3">
        <w:t>Газпром</w:t>
      </w:r>
      <w:r w:rsidR="005C70A3">
        <w:t>»</w:t>
      </w:r>
      <w:r w:rsidRPr="00E930B3">
        <w:t xml:space="preserve"> продолжает диверсификацию регионов своей деятельности. Так российский газовый гигант подписал с французской </w:t>
      </w:r>
      <w:r>
        <w:rPr>
          <w:lang w:val="en-US"/>
        </w:rPr>
        <w:t>Total</w:t>
      </w:r>
      <w:r w:rsidRPr="00E930B3">
        <w:t xml:space="preserve"> и боливийской государственной компанией </w:t>
      </w:r>
      <w:r>
        <w:rPr>
          <w:lang w:val="en-US"/>
        </w:rPr>
        <w:t>YPFB</w:t>
      </w:r>
      <w:r w:rsidRPr="00E930B3">
        <w:t xml:space="preserve"> сервисный контракт на разведку и разработку углеводородов на блоке Асеро в Боливии. В случае успеха 55% в проекте по разработке блока получит </w:t>
      </w:r>
      <w:r>
        <w:rPr>
          <w:lang w:val="en-US"/>
        </w:rPr>
        <w:t>YPFB</w:t>
      </w:r>
      <w:r w:rsidRPr="00E930B3">
        <w:t xml:space="preserve">, в то время как </w:t>
      </w:r>
      <w:r w:rsidR="005C70A3">
        <w:t>«</w:t>
      </w:r>
      <w:r w:rsidRPr="00E930B3">
        <w:t>Газпрому</w:t>
      </w:r>
      <w:r w:rsidR="005C70A3">
        <w:t>»</w:t>
      </w:r>
      <w:r w:rsidRPr="00E930B3">
        <w:t xml:space="preserve"> и </w:t>
      </w:r>
      <w:r>
        <w:rPr>
          <w:lang w:val="en-US"/>
        </w:rPr>
        <w:t>Total</w:t>
      </w:r>
      <w:r w:rsidRPr="00E930B3">
        <w:t xml:space="preserve"> перейдут по 22,5% соответственно. Латинская Америка может стать значимым центром добычи для российской компании, учитывая уже имеющиеся проекты в Венесуэле. Даже несмотря на то, что пока потенциальный объем добычи в Боливии не так велик в сравнении с другими центрами добычи, руководство </w:t>
      </w:r>
      <w:r w:rsidR="005C70A3">
        <w:t>«</w:t>
      </w:r>
      <w:r w:rsidRPr="00E930B3">
        <w:t>Газпрома</w:t>
      </w:r>
      <w:r w:rsidR="005C70A3">
        <w:t>»</w:t>
      </w:r>
      <w:r w:rsidRPr="00E930B3">
        <w:t xml:space="preserve"> серьезно задумываются над расширением присутствия компании в иностранных проектах в условиях растущей налоговой нагрузки в России. </w:t>
      </w:r>
    </w:p>
    <w:p w:rsidR="00E930B3" w:rsidRPr="00E930B3" w:rsidRDefault="00E930B3" w:rsidP="00E930B3">
      <w:pPr>
        <w:jc w:val="both"/>
      </w:pPr>
      <w:r w:rsidRPr="00E930B3">
        <w:t xml:space="preserve">Заместители председателя </w:t>
      </w:r>
      <w:r w:rsidR="005C70A3">
        <w:t>«</w:t>
      </w:r>
      <w:r w:rsidRPr="00E930B3">
        <w:t>Газпрома</w:t>
      </w:r>
      <w:r w:rsidR="005C70A3">
        <w:t>»</w:t>
      </w:r>
      <w:r w:rsidRPr="00E930B3">
        <w:t xml:space="preserve"> демонстрируют заметное влияние в отрасли: это Александр Медведев (7), Виталий Маркелов (12) и Валерий Голубев (15).</w:t>
      </w:r>
    </w:p>
    <w:p w:rsidR="00E930B3" w:rsidRPr="00E930B3" w:rsidRDefault="00E930B3" w:rsidP="00E930B3">
      <w:pPr>
        <w:jc w:val="both"/>
      </w:pPr>
      <w:r w:rsidRPr="00E930B3">
        <w:t xml:space="preserve">Позитивная динамика в рейтинге наблюдается у генерального директора </w:t>
      </w:r>
      <w:r w:rsidR="005C70A3">
        <w:t>«</w:t>
      </w:r>
      <w:r w:rsidRPr="00E930B3">
        <w:t>Газпромнефти</w:t>
      </w:r>
      <w:r w:rsidR="005C70A3">
        <w:t>»</w:t>
      </w:r>
      <w:r w:rsidRPr="00E930B3">
        <w:t xml:space="preserve"> Александра Дюкова (13). Для внедрения новых технологий и повышения эффективности работы на месторождениях </w:t>
      </w:r>
      <w:r w:rsidR="005C70A3">
        <w:t>«</w:t>
      </w:r>
      <w:r w:rsidRPr="00E930B3">
        <w:t>Газпромнефть</w:t>
      </w:r>
      <w:r w:rsidR="005C70A3">
        <w:t>»</w:t>
      </w:r>
      <w:r w:rsidRPr="00E930B3">
        <w:t xml:space="preserve"> заключила стратегическое соглашение о сотрудничестве с международной компанией </w:t>
      </w:r>
      <w:r>
        <w:rPr>
          <w:lang w:val="en-US"/>
        </w:rPr>
        <w:t>Halliburton</w:t>
      </w:r>
      <w:r w:rsidRPr="00E930B3">
        <w:t>.</w:t>
      </w:r>
    </w:p>
    <w:p w:rsidR="00E930B3" w:rsidRPr="00E930B3" w:rsidRDefault="005C70A3" w:rsidP="00E930B3">
      <w:pPr>
        <w:jc w:val="both"/>
      </w:pPr>
      <w:r>
        <w:t>«</w:t>
      </w:r>
      <w:r w:rsidR="00E930B3" w:rsidRPr="00E930B3">
        <w:t>ЛУКОЙЛ</w:t>
      </w:r>
      <w:r>
        <w:t>»</w:t>
      </w:r>
      <w:r w:rsidR="00E930B3" w:rsidRPr="00E930B3">
        <w:t xml:space="preserve">: осознание рисков </w:t>
      </w:r>
    </w:p>
    <w:p w:rsidR="00E930B3" w:rsidRPr="00E930B3" w:rsidRDefault="005C70A3" w:rsidP="00E930B3">
      <w:pPr>
        <w:jc w:val="both"/>
      </w:pPr>
      <w:r>
        <w:t>«</w:t>
      </w:r>
      <w:r w:rsidR="00E930B3" w:rsidRPr="00E930B3">
        <w:t>ЛУКОЙЛ</w:t>
      </w:r>
      <w:r>
        <w:t>»</w:t>
      </w:r>
      <w:r w:rsidR="00E930B3" w:rsidRPr="00E930B3">
        <w:t xml:space="preserve"> может войти в очередной проект в Ираке. Как сообщили СМИ со ссылкой на заявление премьер-министра Ирака, </w:t>
      </w:r>
      <w:r>
        <w:t>«</w:t>
      </w:r>
      <w:r w:rsidR="00E930B3" w:rsidRPr="00E930B3">
        <w:t>ЛУКОЙЛ</w:t>
      </w:r>
      <w:r>
        <w:t>»</w:t>
      </w:r>
      <w:r w:rsidR="00E930B3" w:rsidRPr="00E930B3">
        <w:t xml:space="preserve"> интересуется разработкой нефтяного месторождения Киркук. В настоящее время власти Ирака ищут иностранного инвестора, который смог бы поднять уровень добычи на этом месторождении. Для </w:t>
      </w:r>
      <w:r>
        <w:t>«</w:t>
      </w:r>
      <w:r w:rsidR="00E930B3" w:rsidRPr="00E930B3">
        <w:t>ЛУКОЙЛА</w:t>
      </w:r>
      <w:r>
        <w:t>»</w:t>
      </w:r>
      <w:r w:rsidR="00E930B3" w:rsidRPr="00E930B3">
        <w:t xml:space="preserve"> вхождение в новый проект могло бы стать очередным этапом по диверсификации ресурсной базы, что позволило бы снизить зависимость компании от динамики добычи на российских месторождениях. </w:t>
      </w:r>
    </w:p>
    <w:p w:rsidR="00E930B3" w:rsidRPr="00E930B3" w:rsidRDefault="00E930B3" w:rsidP="00E930B3">
      <w:pPr>
        <w:jc w:val="both"/>
      </w:pPr>
      <w:r w:rsidRPr="00E930B3">
        <w:t xml:space="preserve">В то же время разработка месторождения Киркук сопряжена с рядом трудностей. По мнению отраслевых экспертов, эксплуатация месторождения велась неверно. В связи со всем этим, существенно снизилось качество нефти. Кроме того, на нефтепроводе, транспортирующем сырье с месторождения в турецкий порт Джейхан, периодически происходят взрывы. В результате прокачка может остановиться на несколько суток. Все эти риски осознает президент </w:t>
      </w:r>
      <w:r w:rsidR="005C70A3">
        <w:t>«</w:t>
      </w:r>
      <w:r w:rsidRPr="00E930B3">
        <w:t>ЛУКОЙЛа</w:t>
      </w:r>
      <w:r w:rsidR="005C70A3">
        <w:t>»</w:t>
      </w:r>
      <w:r w:rsidRPr="00E930B3">
        <w:t xml:space="preserve"> Вагит Алекперов (3) – традиционно представленный в тройке лидеров рейтинга. Он опроверг информацию о том, что </w:t>
      </w:r>
      <w:r w:rsidR="005C70A3">
        <w:t>«</w:t>
      </w:r>
      <w:r w:rsidRPr="00E930B3">
        <w:t>ЛУКОЙЛ</w:t>
      </w:r>
      <w:r w:rsidR="005C70A3">
        <w:t>»</w:t>
      </w:r>
      <w:r w:rsidRPr="00E930B3">
        <w:t xml:space="preserve"> обсуждает участие </w:t>
      </w:r>
      <w:r>
        <w:rPr>
          <w:lang w:val="en-US"/>
        </w:rPr>
        <w:t>Petrochina</w:t>
      </w:r>
      <w:r w:rsidRPr="00E930B3">
        <w:t xml:space="preserve"> в проекте по освоению другого иракского месторождения </w:t>
      </w:r>
      <w:r w:rsidR="005C70A3">
        <w:t>«</w:t>
      </w:r>
      <w:r w:rsidRPr="00E930B3">
        <w:t>Западная Курна-2</w:t>
      </w:r>
      <w:r w:rsidR="005C70A3">
        <w:t>»</w:t>
      </w:r>
      <w:r w:rsidRPr="00E930B3">
        <w:t xml:space="preserve">, о желании продать 60-процентную долю в котором в прошлом году заявила американская </w:t>
      </w:r>
      <w:r>
        <w:rPr>
          <w:lang w:val="en-US"/>
        </w:rPr>
        <w:t>ExxonMobil</w:t>
      </w:r>
      <w:r w:rsidRPr="00E930B3">
        <w:t xml:space="preserve">. Слухи о новых участниках иракского проекта появляются несмотря на июньское заявление Алекперова о том, что </w:t>
      </w:r>
      <w:r w:rsidR="005C70A3">
        <w:t>«</w:t>
      </w:r>
      <w:r w:rsidRPr="00E930B3">
        <w:t>ЛУКОЙЛ</w:t>
      </w:r>
      <w:r w:rsidR="005C70A3">
        <w:t>»</w:t>
      </w:r>
      <w:r w:rsidRPr="00E930B3">
        <w:t xml:space="preserve"> прекратил активный поиск партнеров для </w:t>
      </w:r>
      <w:r w:rsidR="005C70A3">
        <w:t>«</w:t>
      </w:r>
      <w:r w:rsidRPr="00E930B3">
        <w:t>Западной Курны-2</w:t>
      </w:r>
      <w:r w:rsidR="005C70A3">
        <w:t>»</w:t>
      </w:r>
      <w:r w:rsidRPr="00E930B3">
        <w:t xml:space="preserve"> и готов разрабатывать месторождение самостоятельно.</w:t>
      </w:r>
    </w:p>
    <w:p w:rsidR="00E930B3" w:rsidRPr="00E930B3" w:rsidRDefault="00E930B3" w:rsidP="00E930B3">
      <w:pPr>
        <w:jc w:val="both"/>
      </w:pPr>
      <w:r w:rsidRPr="00E930B3">
        <w:t xml:space="preserve">Традиционно широко представлена в рейтинге команда топ-менеджеров </w:t>
      </w:r>
      <w:r w:rsidR="005C70A3">
        <w:t>«</w:t>
      </w:r>
      <w:r w:rsidRPr="00E930B3">
        <w:t>ЛУКОЙЛа</w:t>
      </w:r>
      <w:r w:rsidR="005C70A3">
        <w:t>»</w:t>
      </w:r>
      <w:r w:rsidRPr="00E930B3">
        <w:t>: Леонид Федун (14), Сергей Кукура (20), Равиль Маганов (25), Азат Шамсуаров (41) и Владимир Некрасов (48).</w:t>
      </w:r>
    </w:p>
    <w:p w:rsidR="00E930B3" w:rsidRPr="00E930B3" w:rsidRDefault="005C70A3" w:rsidP="00E930B3">
      <w:pPr>
        <w:jc w:val="both"/>
      </w:pPr>
      <w:r>
        <w:t>«</w:t>
      </w:r>
      <w:r w:rsidR="00E930B3" w:rsidRPr="00E930B3">
        <w:t>Роснефть</w:t>
      </w:r>
      <w:r>
        <w:t>»</w:t>
      </w:r>
      <w:r w:rsidR="00E930B3" w:rsidRPr="00E930B3">
        <w:t xml:space="preserve">: СП на паритетной основе </w:t>
      </w:r>
    </w:p>
    <w:p w:rsidR="00E930B3" w:rsidRPr="00E930B3" w:rsidRDefault="005C70A3" w:rsidP="00E930B3">
      <w:pPr>
        <w:jc w:val="both"/>
      </w:pPr>
      <w:r>
        <w:lastRenderedPageBreak/>
        <w:t>«</w:t>
      </w:r>
      <w:r w:rsidR="00E930B3" w:rsidRPr="00E930B3">
        <w:t>Роснефть</w:t>
      </w:r>
      <w:r>
        <w:t>»</w:t>
      </w:r>
      <w:r w:rsidR="00E930B3" w:rsidRPr="00E930B3">
        <w:t xml:space="preserve"> и Государственная нефтяная компания Азербайджанской Республики (ГНКАР) подписали Соглашение о сотрудничестве. Стороны договорились о сотрудничестве в области проектов по разведке и добыче нефти и газа в различных странах, в том числе России и Азербайджане. Для этого стороны создадут совместное предприятие на паритетной основе. </w:t>
      </w:r>
    </w:p>
    <w:p w:rsidR="00E930B3" w:rsidRPr="00E930B3" w:rsidRDefault="00E930B3" w:rsidP="00E930B3">
      <w:pPr>
        <w:jc w:val="both"/>
      </w:pPr>
      <w:r w:rsidRPr="00E930B3">
        <w:t xml:space="preserve">Кроме того, </w:t>
      </w:r>
      <w:r w:rsidR="005C70A3">
        <w:t>«</w:t>
      </w:r>
      <w:r w:rsidRPr="00E930B3">
        <w:t>Роснефть</w:t>
      </w:r>
      <w:r w:rsidR="005C70A3">
        <w:t>»</w:t>
      </w:r>
      <w:r w:rsidRPr="00E930B3">
        <w:t xml:space="preserve"> и ГНКАР договорились о сотрудничестве в области маркетинга и продажи углеводородов и нефтепродуктов и о совместном использовании ряда инфраструктурных объектов, в том числе трубопроводов и терминалов. </w:t>
      </w:r>
    </w:p>
    <w:p w:rsidR="00E930B3" w:rsidRPr="00E930B3" w:rsidRDefault="00E930B3" w:rsidP="00E930B3">
      <w:pPr>
        <w:jc w:val="both"/>
      </w:pPr>
      <w:r w:rsidRPr="00E930B3">
        <w:t xml:space="preserve">Глава </w:t>
      </w:r>
      <w:r w:rsidR="005C70A3">
        <w:t>«</w:t>
      </w:r>
      <w:r w:rsidRPr="00E930B3">
        <w:t>Роснефти</w:t>
      </w:r>
      <w:r w:rsidR="005C70A3">
        <w:t>»</w:t>
      </w:r>
      <w:r w:rsidRPr="00E930B3">
        <w:t xml:space="preserve"> Игорь Сечин (2) заявил, что соглашение о партнерстве является стратегическим, оно предусматривает обмен активами и совместную добычу. Соглашение позволит двум компаниям расширить географию деятельности, получить доступ к новым рынкам и ресурсам, а также оптимизировать поставки нефти и нефтепродуктов за счет совместного использования существующей инфраструктуры.</w:t>
      </w:r>
    </w:p>
    <w:p w:rsidR="00E930B3" w:rsidRPr="00E930B3" w:rsidRDefault="005C70A3" w:rsidP="00E930B3">
      <w:pPr>
        <w:jc w:val="both"/>
      </w:pPr>
      <w:r>
        <w:t>«</w:t>
      </w:r>
      <w:r w:rsidR="00E930B3" w:rsidRPr="00E930B3">
        <w:t>Транснефть</w:t>
      </w:r>
      <w:r>
        <w:t>»</w:t>
      </w:r>
      <w:r w:rsidR="00E930B3" w:rsidRPr="00E930B3">
        <w:t xml:space="preserve">: 100 миллионов тонн к юбилею </w:t>
      </w:r>
    </w:p>
    <w:p w:rsidR="00E930B3" w:rsidRPr="00E930B3" w:rsidRDefault="00E930B3" w:rsidP="00E930B3">
      <w:pPr>
        <w:jc w:val="both"/>
      </w:pPr>
      <w:r w:rsidRPr="00E930B3">
        <w:t xml:space="preserve">Компания </w:t>
      </w:r>
      <w:r w:rsidR="005C70A3">
        <w:t>«</w:t>
      </w:r>
      <w:r w:rsidRPr="00E930B3">
        <w:t>Транснефть</w:t>
      </w:r>
      <w:r w:rsidR="005C70A3">
        <w:t>»</w:t>
      </w:r>
      <w:r w:rsidRPr="00E930B3">
        <w:t xml:space="preserve"> в этом месяце отмечает 20-летие своей деятельности. Значимым подарком к юбилею стала прокачка стомиллионной тонны нефти по одному из крупнейших за последнее время проектов - нефтепроводу </w:t>
      </w:r>
      <w:r w:rsidR="005C70A3">
        <w:t>«</w:t>
      </w:r>
      <w:r w:rsidRPr="00E930B3">
        <w:t>Восточная Сибирь – Тихий океан</w:t>
      </w:r>
      <w:r w:rsidR="005C70A3">
        <w:t>»</w:t>
      </w:r>
      <w:r w:rsidRPr="00E930B3">
        <w:t xml:space="preserve">. Начиная с 2018 г. </w:t>
      </w:r>
      <w:r w:rsidR="005C70A3">
        <w:t>«</w:t>
      </w:r>
      <w:r w:rsidRPr="00E930B3">
        <w:t>Транснефть</w:t>
      </w:r>
      <w:r w:rsidR="005C70A3">
        <w:t>»</w:t>
      </w:r>
      <w:r w:rsidRPr="00E930B3">
        <w:t xml:space="preserve"> планирует нарастить мощность ВСТО в 1,8 раза - до 67 млн тонн, для чего построит семь нефтеперекачивающих станций.</w:t>
      </w:r>
    </w:p>
    <w:p w:rsidR="00E930B3" w:rsidRPr="00E930B3" w:rsidRDefault="00E930B3" w:rsidP="00E930B3">
      <w:pPr>
        <w:jc w:val="both"/>
      </w:pPr>
      <w:r w:rsidRPr="00E930B3">
        <w:t xml:space="preserve">Достижения руководства компании были отмечены на высшем уровне. В конце июля Владимир Путин наградил главу </w:t>
      </w:r>
      <w:r w:rsidR="005C70A3">
        <w:t>«</w:t>
      </w:r>
      <w:r w:rsidRPr="00E930B3">
        <w:t>Транснефти</w:t>
      </w:r>
      <w:r w:rsidR="005C70A3">
        <w:t>»</w:t>
      </w:r>
      <w:r w:rsidRPr="00E930B3">
        <w:t xml:space="preserve"> Николая Токарева (5) орденом </w:t>
      </w:r>
      <w:r w:rsidR="005C70A3">
        <w:t>«</w:t>
      </w:r>
      <w:r w:rsidRPr="00E930B3">
        <w:t>За заслуги перед Отечеством</w:t>
      </w:r>
      <w:r w:rsidR="005C70A3">
        <w:t>»</w:t>
      </w:r>
      <w:r w:rsidRPr="00E930B3">
        <w:t xml:space="preserve"> </w:t>
      </w:r>
      <w:r>
        <w:rPr>
          <w:lang w:val="en-US"/>
        </w:rPr>
        <w:t>II</w:t>
      </w:r>
      <w:r w:rsidRPr="00E930B3">
        <w:t xml:space="preserve"> степени за большой вклад в строительство и ввод в эксплуатацию нефтепроводных систем </w:t>
      </w:r>
      <w:r w:rsidR="005C70A3">
        <w:t>«</w:t>
      </w:r>
      <w:r w:rsidRPr="00E930B3">
        <w:t>Балтийская трубопроводная система – 2</w:t>
      </w:r>
      <w:r w:rsidR="005C70A3">
        <w:t>»</w:t>
      </w:r>
      <w:r w:rsidRPr="00E930B3">
        <w:t xml:space="preserve">, </w:t>
      </w:r>
      <w:r w:rsidR="005C70A3">
        <w:t>«</w:t>
      </w:r>
      <w:r w:rsidRPr="00E930B3">
        <w:t>Пурпе-Самотлор</w:t>
      </w:r>
      <w:r w:rsidR="005C70A3">
        <w:t>»</w:t>
      </w:r>
      <w:r w:rsidRPr="00E930B3">
        <w:t xml:space="preserve">, второй очереди </w:t>
      </w:r>
      <w:r w:rsidR="005C70A3">
        <w:t>«</w:t>
      </w:r>
      <w:r w:rsidRPr="00E930B3">
        <w:t>Восточная Сибирь - Тихий океан</w:t>
      </w:r>
      <w:r w:rsidR="005C70A3">
        <w:t>»</w:t>
      </w:r>
      <w:r w:rsidRPr="00E930B3">
        <w:t xml:space="preserve"> и достигнутые трудовые успехи.</w:t>
      </w:r>
    </w:p>
    <w:p w:rsidR="00E930B3" w:rsidRPr="00E930B3" w:rsidRDefault="00E930B3" w:rsidP="00E930B3">
      <w:pPr>
        <w:jc w:val="both"/>
      </w:pPr>
      <w:r w:rsidRPr="00E930B3">
        <w:t xml:space="preserve">Сохраняется консолидированное влияние топ-менеджмента компании: Михаила Баркова (40), Максима Гришанина (43), Юрия Лисина (45). </w:t>
      </w:r>
      <w:r>
        <w:rPr>
          <w:lang w:val="en-US"/>
        </w:rPr>
        <w:t> </w:t>
      </w:r>
    </w:p>
    <w:p w:rsidR="00E930B3" w:rsidRPr="00E930B3" w:rsidRDefault="00E930B3" w:rsidP="00E930B3">
      <w:pPr>
        <w:jc w:val="both"/>
      </w:pPr>
    </w:p>
    <w:p w:rsidR="00E930B3" w:rsidRPr="00E930B3" w:rsidRDefault="00E930B3" w:rsidP="00E930B3">
      <w:pPr>
        <w:jc w:val="both"/>
      </w:pPr>
    </w:p>
    <w:p w:rsidR="00E930B3" w:rsidRDefault="00E930B3" w:rsidP="00E930B3">
      <w:pPr>
        <w:jc w:val="both"/>
        <w:rPr>
          <w:rStyle w:val="a3"/>
        </w:rPr>
      </w:pPr>
      <w:r w:rsidRPr="00E930B3">
        <w:tab/>
      </w:r>
      <w:hyperlink w:anchor="mmm2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51" w:name="nnn27"/>
      <w:bookmarkEnd w:id="351"/>
      <w:r w:rsidRPr="00E930B3">
        <w:rPr>
          <w:b/>
          <w:color w:val="3CA499"/>
          <w:sz w:val="28"/>
          <w:szCs w:val="28"/>
        </w:rPr>
        <w:lastRenderedPageBreak/>
        <w:t>Ведомости</w:t>
      </w:r>
      <w:r w:rsidRPr="00E930B3">
        <w:t xml:space="preserve"> &gt; </w:t>
      </w:r>
      <w:r w:rsidRPr="00E930B3">
        <w:rPr>
          <w:b/>
          <w:color w:val="4D4D4D"/>
          <w:sz w:val="20"/>
          <w:szCs w:val="20"/>
        </w:rPr>
        <w:t>19.08.2013 00:02</w:t>
      </w:r>
      <w:r w:rsidRPr="00E930B3">
        <w:t xml:space="preserve"> &gt; </w:t>
      </w:r>
      <w:r w:rsidRPr="00E930B3">
        <w:rPr>
          <w:i/>
          <w:color w:val="4D4D4D"/>
          <w:sz w:val="20"/>
          <w:szCs w:val="20"/>
        </w:rPr>
        <w:t>Виталий Петлевой</w:t>
      </w:r>
    </w:p>
    <w:p w:rsidR="00E930B3" w:rsidRPr="00E930B3" w:rsidRDefault="00E930B3" w:rsidP="00E930B3">
      <w:pPr>
        <w:pStyle w:val="18RGB60"/>
      </w:pPr>
      <w:r>
        <w:rPr>
          <w:lang w:val="en-US"/>
        </w:rPr>
        <w:t>UC</w:t>
      </w:r>
      <w:r w:rsidRPr="00E930B3">
        <w:t xml:space="preserve"> </w:t>
      </w:r>
      <w:r>
        <w:rPr>
          <w:lang w:val="en-US"/>
        </w:rPr>
        <w:t>Rusal</w:t>
      </w:r>
      <w:r w:rsidRPr="00E930B3">
        <w:t xml:space="preserve"> закрывает заводы</w:t>
      </w:r>
    </w:p>
    <w:p w:rsidR="00E930B3" w:rsidRPr="00E930B3" w:rsidRDefault="00E930B3" w:rsidP="00E930B3">
      <w:pPr>
        <w:jc w:val="both"/>
      </w:pPr>
    </w:p>
    <w:p w:rsidR="00E930B3" w:rsidRPr="00E930B3" w:rsidRDefault="00E930B3" w:rsidP="00E930B3">
      <w:pPr>
        <w:jc w:val="both"/>
      </w:pPr>
      <w:r w:rsidRPr="00E930B3">
        <w:t xml:space="preserve">Совладелец и гендиректор </w:t>
      </w:r>
      <w:r>
        <w:rPr>
          <w:lang w:val="en-US"/>
        </w:rPr>
        <w:t>UC</w:t>
      </w:r>
      <w:r w:rsidRPr="00E930B3">
        <w:t xml:space="preserve"> </w:t>
      </w:r>
      <w:r>
        <w:rPr>
          <w:lang w:val="en-US"/>
        </w:rPr>
        <w:t>Rusal</w:t>
      </w:r>
      <w:r w:rsidRPr="00E930B3">
        <w:t xml:space="preserve"> Олег Дерипаска не шутил, когда предупреждал о закрытии четырех заводов. В пятницу такое решение принял совет директоров компании. Простой может затянуться до 2015 г., считают эксперты В минувшую пятницу совет директоров </w:t>
      </w:r>
      <w:r>
        <w:rPr>
          <w:lang w:val="en-US"/>
        </w:rPr>
        <w:t>UC</w:t>
      </w:r>
      <w:r w:rsidRPr="00E930B3">
        <w:t xml:space="preserve"> </w:t>
      </w:r>
      <w:r>
        <w:rPr>
          <w:lang w:val="en-US"/>
        </w:rPr>
        <w:t>Rusal</w:t>
      </w:r>
      <w:r w:rsidRPr="00E930B3">
        <w:t xml:space="preserve"> решил в 2013 г. заморозить Волгоградский, Уральский, Богословский и Надвоицкий алюминиевые заводы до тех пор, пока цена на металл не вырастет выше $2400 за 1 т. Об этом </w:t>
      </w:r>
      <w:r w:rsidR="005C70A3">
        <w:t>«</w:t>
      </w:r>
      <w:r w:rsidRPr="00E930B3">
        <w:t>Ведомостям</w:t>
      </w:r>
      <w:r w:rsidR="005C70A3">
        <w:t>»</w:t>
      </w:r>
      <w:r w:rsidRPr="00E930B3">
        <w:t xml:space="preserve"> рассказал источник, близкий к одному из акционеров </w:t>
      </w:r>
      <w:r>
        <w:rPr>
          <w:lang w:val="en-US"/>
        </w:rPr>
        <w:t>UC</w:t>
      </w:r>
      <w:r w:rsidRPr="00E930B3">
        <w:t xml:space="preserve"> </w:t>
      </w:r>
      <w:r>
        <w:rPr>
          <w:lang w:val="en-US"/>
        </w:rPr>
        <w:t>Rusal</w:t>
      </w:r>
      <w:r w:rsidRPr="00E930B3">
        <w:t>. Информацию о закрытии четырех заводов подтвердил и источник, близкий к другому акционеру алюминиевой компании.</w:t>
      </w:r>
    </w:p>
    <w:p w:rsidR="00E930B3" w:rsidRPr="00E930B3" w:rsidRDefault="00E930B3" w:rsidP="00E930B3">
      <w:pPr>
        <w:jc w:val="both"/>
      </w:pPr>
      <w:r w:rsidRPr="00E930B3">
        <w:t xml:space="preserve">Представители </w:t>
      </w:r>
      <w:r>
        <w:rPr>
          <w:lang w:val="en-US"/>
        </w:rPr>
        <w:t>En</w:t>
      </w:r>
      <w:r w:rsidRPr="00E930B3">
        <w:t xml:space="preserve">+ Олега Дерипаски, </w:t>
      </w:r>
      <w:r w:rsidR="005C70A3">
        <w:t>«</w:t>
      </w:r>
      <w:r w:rsidRPr="00E930B3">
        <w:t>Онэксима</w:t>
      </w:r>
      <w:r w:rsidR="005C70A3">
        <w:t>»</w:t>
      </w:r>
      <w:r w:rsidRPr="00E930B3">
        <w:t xml:space="preserve"> (акционеры металлургической компании) и </w:t>
      </w:r>
      <w:r>
        <w:rPr>
          <w:lang w:val="en-US"/>
        </w:rPr>
        <w:t>UC</w:t>
      </w:r>
      <w:r w:rsidRPr="00E930B3">
        <w:t xml:space="preserve"> </w:t>
      </w:r>
      <w:r>
        <w:rPr>
          <w:lang w:val="en-US"/>
        </w:rPr>
        <w:t>Rusal</w:t>
      </w:r>
      <w:r w:rsidRPr="00E930B3">
        <w:t xml:space="preserve"> от комментариев отказались. Последний лишь сообщил, что решения совета директоров будут опубликованы рано утром в понедельник вместе с отчетностью по МСФО за первое полугодие 2013 г. У </w:t>
      </w:r>
      <w:r>
        <w:rPr>
          <w:lang w:val="en-US"/>
        </w:rPr>
        <w:t>UC</w:t>
      </w:r>
      <w:r w:rsidRPr="00E930B3">
        <w:t xml:space="preserve"> </w:t>
      </w:r>
      <w:r>
        <w:rPr>
          <w:lang w:val="en-US"/>
        </w:rPr>
        <w:t>Rusal</w:t>
      </w:r>
      <w:r w:rsidRPr="00E930B3">
        <w:t xml:space="preserve"> нет четкой стратегии развития компании. А прежде чем предлагать заморозить заводы, надо было просчитать другие варианты - продажу или перепрофилирование предприятий, недоволен представитель </w:t>
      </w:r>
      <w:r>
        <w:rPr>
          <w:lang w:val="en-US"/>
        </w:rPr>
        <w:t>Sual</w:t>
      </w:r>
      <w:r w:rsidRPr="00E930B3">
        <w:t xml:space="preserve"> </w:t>
      </w:r>
      <w:r>
        <w:rPr>
          <w:lang w:val="en-US"/>
        </w:rPr>
        <w:t>Partners</w:t>
      </w:r>
      <w:r w:rsidRPr="00E930B3">
        <w:t xml:space="preserve"> (еще один миноритарный акционер </w:t>
      </w:r>
      <w:r>
        <w:rPr>
          <w:lang w:val="en-US"/>
        </w:rPr>
        <w:t>UC</w:t>
      </w:r>
      <w:r w:rsidRPr="00E930B3">
        <w:t xml:space="preserve"> </w:t>
      </w:r>
      <w:r>
        <w:rPr>
          <w:lang w:val="en-US"/>
        </w:rPr>
        <w:t>Rusal</w:t>
      </w:r>
      <w:r w:rsidRPr="00E930B3">
        <w:t>).</w:t>
      </w:r>
    </w:p>
    <w:p w:rsidR="00E930B3" w:rsidRPr="00E930B3" w:rsidRDefault="005C70A3" w:rsidP="00E930B3">
      <w:pPr>
        <w:jc w:val="both"/>
      </w:pPr>
      <w:r>
        <w:t>«</w:t>
      </w:r>
      <w:r w:rsidR="00E930B3" w:rsidRPr="00E930B3">
        <w:t>Цены на алюминий вырастут до $2400 за 1 т не раньше 2015 г.</w:t>
      </w:r>
      <w:r>
        <w:t>»</w:t>
      </w:r>
      <w:r w:rsidR="00E930B3" w:rsidRPr="00E930B3">
        <w:t xml:space="preserve">, - уверен аналитик </w:t>
      </w:r>
      <w:r>
        <w:t>«</w:t>
      </w:r>
      <w:r w:rsidR="00E930B3" w:rsidRPr="00E930B3">
        <w:t>Инвесткафе</w:t>
      </w:r>
      <w:r>
        <w:t>»</w:t>
      </w:r>
      <w:r w:rsidR="00E930B3" w:rsidRPr="00E930B3">
        <w:t xml:space="preserve"> Андрей Шенк. Сейчас они на 40% ниже этой отметки (см. график). По мнению Шенка, закрытие четырех заводов поможет </w:t>
      </w:r>
      <w:r w:rsidR="00E930B3">
        <w:rPr>
          <w:lang w:val="en-US"/>
        </w:rPr>
        <w:t>UC</w:t>
      </w:r>
      <w:r w:rsidR="00E930B3" w:rsidRPr="00E930B3">
        <w:t xml:space="preserve"> </w:t>
      </w:r>
      <w:r w:rsidR="00E930B3">
        <w:rPr>
          <w:lang w:val="en-US"/>
        </w:rPr>
        <w:t>Rusal</w:t>
      </w:r>
      <w:r w:rsidR="00E930B3" w:rsidRPr="00E930B3">
        <w:t xml:space="preserve"> сэкономить до $150 млн в год. Эти средства </w:t>
      </w:r>
      <w:r>
        <w:t>«</w:t>
      </w:r>
      <w:r w:rsidR="00E930B3" w:rsidRPr="00E930B3">
        <w:t>с высокой долей вероятности будут потрачены на погашение процентов по кредитам</w:t>
      </w:r>
      <w:r>
        <w:t>»</w:t>
      </w:r>
      <w:r w:rsidR="00E930B3" w:rsidRPr="00E930B3">
        <w:t>, уверен эксперт.</w:t>
      </w:r>
    </w:p>
    <w:p w:rsidR="00E930B3" w:rsidRPr="00E930B3" w:rsidRDefault="00E930B3" w:rsidP="00E930B3">
      <w:pPr>
        <w:jc w:val="both"/>
      </w:pPr>
      <w:r w:rsidRPr="00E930B3">
        <w:t xml:space="preserve">Не верит в скорое восстановление рынка алюминия и </w:t>
      </w:r>
      <w:r>
        <w:rPr>
          <w:lang w:val="en-US"/>
        </w:rPr>
        <w:t>Bank</w:t>
      </w:r>
      <w:r w:rsidRPr="00E930B3">
        <w:t xml:space="preserve"> </w:t>
      </w:r>
      <w:r>
        <w:rPr>
          <w:lang w:val="en-US"/>
        </w:rPr>
        <w:t>of</w:t>
      </w:r>
      <w:r w:rsidRPr="00E930B3">
        <w:t xml:space="preserve"> </w:t>
      </w:r>
      <w:r>
        <w:rPr>
          <w:lang w:val="en-US"/>
        </w:rPr>
        <w:t>America</w:t>
      </w:r>
      <w:r w:rsidRPr="00E930B3">
        <w:t xml:space="preserve"> </w:t>
      </w:r>
      <w:r>
        <w:rPr>
          <w:lang w:val="en-US"/>
        </w:rPr>
        <w:t>Merrill</w:t>
      </w:r>
      <w:r w:rsidRPr="00E930B3">
        <w:t xml:space="preserve"> </w:t>
      </w:r>
      <w:r>
        <w:rPr>
          <w:lang w:val="en-US"/>
        </w:rPr>
        <w:t>Lynch</w:t>
      </w:r>
      <w:r w:rsidRPr="00E930B3">
        <w:t xml:space="preserve">, который в пятницу более чем в 5 раз понизил прогноз по стоимости акций </w:t>
      </w:r>
      <w:r>
        <w:rPr>
          <w:lang w:val="en-US"/>
        </w:rPr>
        <w:t>UC</w:t>
      </w:r>
      <w:r w:rsidRPr="00E930B3">
        <w:t xml:space="preserve"> </w:t>
      </w:r>
      <w:r>
        <w:rPr>
          <w:lang w:val="en-US"/>
        </w:rPr>
        <w:t>Rusal</w:t>
      </w:r>
      <w:r w:rsidRPr="00E930B3">
        <w:t xml:space="preserve"> - с 9,3 до 1,7 гонконгского доллара. Банк прогнозирует, что к концу 2013 г. цены на алюминий снизятся на 3%, а к середине 2014 г. - на 10%. </w:t>
      </w:r>
      <w:r w:rsidR="005C70A3">
        <w:t>«</w:t>
      </w:r>
      <w:r w:rsidRPr="00E930B3">
        <w:t xml:space="preserve">Сейчас дивиденды </w:t>
      </w:r>
      <w:r w:rsidR="005C70A3">
        <w:t>«</w:t>
      </w:r>
      <w:r w:rsidRPr="00E930B3">
        <w:t>Норильского никеля</w:t>
      </w:r>
      <w:r w:rsidR="005C70A3">
        <w:t>»</w:t>
      </w:r>
      <w:r w:rsidRPr="00E930B3">
        <w:t xml:space="preserve"> больше, чем когда-либо, играют для компании ключевую роль</w:t>
      </w:r>
      <w:r w:rsidR="005C70A3">
        <w:t>»</w:t>
      </w:r>
      <w:r w:rsidRPr="00E930B3">
        <w:t xml:space="preserve">, - пишут эксперты </w:t>
      </w:r>
      <w:r>
        <w:rPr>
          <w:lang w:val="en-US"/>
        </w:rPr>
        <w:t>Bank</w:t>
      </w:r>
      <w:r w:rsidRPr="00E930B3">
        <w:t xml:space="preserve"> </w:t>
      </w:r>
      <w:r>
        <w:rPr>
          <w:lang w:val="en-US"/>
        </w:rPr>
        <w:t>of</w:t>
      </w:r>
      <w:r w:rsidRPr="00E930B3">
        <w:t xml:space="preserve"> </w:t>
      </w:r>
      <w:r>
        <w:rPr>
          <w:lang w:val="en-US"/>
        </w:rPr>
        <w:t>America</w:t>
      </w:r>
      <w:r w:rsidRPr="00E930B3">
        <w:t xml:space="preserve">. Кстати, по итогам торгов в пятницу на гонконгской бирже </w:t>
      </w:r>
      <w:r>
        <w:rPr>
          <w:lang w:val="en-US"/>
        </w:rPr>
        <w:t>HKEx</w:t>
      </w:r>
      <w:r w:rsidRPr="00E930B3">
        <w:t xml:space="preserve"> капитализация </w:t>
      </w:r>
      <w:r>
        <w:rPr>
          <w:lang w:val="en-US"/>
        </w:rPr>
        <w:t>UC</w:t>
      </w:r>
      <w:r w:rsidRPr="00E930B3">
        <w:t xml:space="preserve"> </w:t>
      </w:r>
      <w:r>
        <w:rPr>
          <w:lang w:val="en-US"/>
        </w:rPr>
        <w:t>Rusal</w:t>
      </w:r>
      <w:r w:rsidRPr="00E930B3">
        <w:t xml:space="preserve"> снизилась на 5,12% до $4,643 млрд. Это почти в 1,5 раза меньше стоимости доли </w:t>
      </w:r>
      <w:r>
        <w:rPr>
          <w:lang w:val="en-US"/>
        </w:rPr>
        <w:t>UC</w:t>
      </w:r>
      <w:r w:rsidRPr="00E930B3">
        <w:t xml:space="preserve"> </w:t>
      </w:r>
      <w:r>
        <w:rPr>
          <w:lang w:val="en-US"/>
        </w:rPr>
        <w:t>Rusal</w:t>
      </w:r>
      <w:r w:rsidRPr="00E930B3">
        <w:t xml:space="preserve"> в </w:t>
      </w:r>
      <w:r w:rsidR="005C70A3">
        <w:t>«</w:t>
      </w:r>
      <w:r w:rsidRPr="00E930B3">
        <w:t>Норникеле</w:t>
      </w:r>
      <w:r w:rsidR="005C70A3">
        <w:t>»</w:t>
      </w:r>
      <w:r w:rsidRPr="00E930B3">
        <w:t>.</w:t>
      </w:r>
    </w:p>
    <w:p w:rsidR="00E930B3" w:rsidRPr="00E930B3" w:rsidRDefault="00E930B3" w:rsidP="00E930B3">
      <w:pPr>
        <w:jc w:val="both"/>
      </w:pPr>
      <w:r w:rsidRPr="00E930B3">
        <w:t xml:space="preserve">В марте 2013 г. совет директоров </w:t>
      </w:r>
      <w:r>
        <w:rPr>
          <w:lang w:val="en-US"/>
        </w:rPr>
        <w:t>UC</w:t>
      </w:r>
      <w:r w:rsidRPr="00E930B3">
        <w:t xml:space="preserve"> </w:t>
      </w:r>
      <w:r>
        <w:rPr>
          <w:lang w:val="en-US"/>
        </w:rPr>
        <w:t>Rusal</w:t>
      </w:r>
      <w:r w:rsidRPr="00E930B3">
        <w:t xml:space="preserve"> решил снизить производство на 300 000 т (7% от общего объема), чтобы сохранить конкурентоспособность на мировом рынке </w:t>
      </w:r>
      <w:r w:rsidR="005C70A3">
        <w:t>«</w:t>
      </w:r>
      <w:r w:rsidRPr="00E930B3">
        <w:t>в условиях высоких тарифов на электроэнергию и низких мировых цен на металл</w:t>
      </w:r>
      <w:r w:rsidR="005C70A3">
        <w:t>»</w:t>
      </w:r>
      <w:r w:rsidRPr="00E930B3">
        <w:t xml:space="preserve">. А в начале августа Дерипаска признался, что </w:t>
      </w:r>
      <w:r>
        <w:rPr>
          <w:lang w:val="en-US"/>
        </w:rPr>
        <w:t>UC</w:t>
      </w:r>
      <w:r w:rsidRPr="00E930B3">
        <w:t xml:space="preserve"> </w:t>
      </w:r>
      <w:r>
        <w:rPr>
          <w:lang w:val="en-US"/>
        </w:rPr>
        <w:t>Rusal</w:t>
      </w:r>
      <w:r w:rsidRPr="00E930B3">
        <w:t xml:space="preserve"> </w:t>
      </w:r>
      <w:r w:rsidR="005C70A3">
        <w:t>«</w:t>
      </w:r>
      <w:r w:rsidRPr="00E930B3">
        <w:t>не может удержать себестоимость продукции</w:t>
      </w:r>
      <w:r w:rsidR="005C70A3">
        <w:t>»</w:t>
      </w:r>
      <w:r w:rsidRPr="00E930B3">
        <w:t xml:space="preserve"> (цитата по </w:t>
      </w:r>
      <w:r w:rsidR="005C70A3">
        <w:t>«</w:t>
      </w:r>
      <w:r w:rsidRPr="00E930B3">
        <w:t>Интерфаксу</w:t>
      </w:r>
      <w:r w:rsidR="005C70A3">
        <w:t>»</w:t>
      </w:r>
      <w:r w:rsidRPr="00E930B3">
        <w:t xml:space="preserve">). </w:t>
      </w:r>
      <w:r w:rsidR="005C70A3">
        <w:t>«</w:t>
      </w:r>
      <w:r w:rsidRPr="00E930B3">
        <w:t xml:space="preserve">Убыточные предприятия на Урале и северо-западе, которые нам достались в наследство от </w:t>
      </w:r>
      <w:r w:rsidR="005C70A3">
        <w:t>«</w:t>
      </w:r>
      <w:r w:rsidRPr="00E930B3">
        <w:t>Суала</w:t>
      </w:r>
      <w:r w:rsidR="005C70A3">
        <w:t>»</w:t>
      </w:r>
      <w:r w:rsidRPr="00E930B3">
        <w:t>, полностью субсидируются за счет прибыльных заводов Сибири. Мы вынуждены корректировать наши планы по оптимизации производства, чтобы защитить наши пока еще рентабельные предприятия</w:t>
      </w:r>
      <w:r w:rsidR="005C70A3">
        <w:t>»</w:t>
      </w:r>
      <w:r w:rsidRPr="00E930B3">
        <w:t>, - заявил он.</w:t>
      </w:r>
    </w:p>
    <w:p w:rsidR="00E930B3" w:rsidRPr="00E930B3" w:rsidRDefault="00E930B3" w:rsidP="00E930B3">
      <w:pPr>
        <w:jc w:val="both"/>
      </w:pPr>
      <w:r w:rsidRPr="00E930B3">
        <w:t xml:space="preserve">Согласно данным сайта </w:t>
      </w:r>
      <w:r>
        <w:rPr>
          <w:lang w:val="en-US"/>
        </w:rPr>
        <w:t>UC</w:t>
      </w:r>
      <w:r w:rsidRPr="00E930B3">
        <w:t xml:space="preserve"> </w:t>
      </w:r>
      <w:r>
        <w:rPr>
          <w:lang w:val="en-US"/>
        </w:rPr>
        <w:t>Rusal</w:t>
      </w:r>
      <w:r w:rsidRPr="00E930B3">
        <w:t xml:space="preserve"> всего на заводах, которые компания собирается закрыть на неопределенное время, работает 7560 человек. Сильнее всего сокращение сотрудников может сказаться на пгт Надвоицы в Карелии. Из 8380 человек, которые там прописаны (по данным всероссийской переписи 2010 г.), на предприятии трудится 1000 человек.</w:t>
      </w:r>
    </w:p>
    <w:p w:rsidR="00E930B3" w:rsidRPr="00E930B3" w:rsidRDefault="005C70A3" w:rsidP="00E930B3">
      <w:pPr>
        <w:jc w:val="both"/>
      </w:pPr>
      <w:r>
        <w:t>«</w:t>
      </w:r>
      <w:r w:rsidR="00E930B3" w:rsidRPr="00E930B3">
        <w:t xml:space="preserve">Маржинколы не грозят </w:t>
      </w:r>
      <w:r w:rsidR="00E930B3">
        <w:rPr>
          <w:lang w:val="en-US"/>
        </w:rPr>
        <w:t>UC</w:t>
      </w:r>
      <w:r w:rsidR="00E930B3" w:rsidRPr="00E930B3">
        <w:t xml:space="preserve"> </w:t>
      </w:r>
      <w:r w:rsidR="00E930B3">
        <w:rPr>
          <w:lang w:val="en-US"/>
        </w:rPr>
        <w:t>Rusal</w:t>
      </w:r>
      <w:r w:rsidR="00E930B3" w:rsidRPr="00E930B3">
        <w:t xml:space="preserve">, - считает аналитик </w:t>
      </w:r>
      <w:r>
        <w:t>«</w:t>
      </w:r>
      <w:r w:rsidR="00E930B3" w:rsidRPr="00E930B3">
        <w:t>Ренессанс капитала</w:t>
      </w:r>
      <w:r>
        <w:t>»</w:t>
      </w:r>
      <w:r w:rsidR="00E930B3" w:rsidRPr="00E930B3">
        <w:t xml:space="preserve"> Борис Красноженов. - По кредитам компании надо только выплачивать проценты (примерно $800 млн в год). Около $400 млн компания заработала за первое полугодие, а еще $550 млн получила в виде дивидендов </w:t>
      </w:r>
      <w:r>
        <w:t>«</w:t>
      </w:r>
      <w:r w:rsidR="00E930B3" w:rsidRPr="00E930B3">
        <w:t>Норникеля</w:t>
      </w:r>
      <w:r>
        <w:t>»</w:t>
      </w:r>
      <w:r w:rsidR="00E930B3" w:rsidRPr="00E930B3">
        <w:t>, так что расплатиться по этой статье расходов ей будет нетрудно</w:t>
      </w:r>
      <w:r>
        <w:t>»</w:t>
      </w:r>
      <w:r w:rsidR="00E930B3" w:rsidRPr="00E930B3">
        <w:t>.</w:t>
      </w:r>
    </w:p>
    <w:p w:rsidR="00E930B3" w:rsidRPr="00E930B3" w:rsidRDefault="00E930B3" w:rsidP="00E930B3">
      <w:pPr>
        <w:jc w:val="both"/>
      </w:pPr>
      <w:r>
        <w:rPr>
          <w:lang w:val="en-US"/>
        </w:rPr>
        <w:t> </w:t>
      </w:r>
      <w:r w:rsidRPr="00E930B3">
        <w:t xml:space="preserve"> </w:t>
      </w:r>
    </w:p>
    <w:p w:rsidR="00E930B3" w:rsidRDefault="00E930B3" w:rsidP="00E930B3">
      <w:pPr>
        <w:jc w:val="both"/>
        <w:rPr>
          <w:rStyle w:val="a3"/>
        </w:rPr>
      </w:pPr>
      <w:r w:rsidRPr="00E930B3">
        <w:tab/>
      </w:r>
      <w:hyperlink w:anchor="mmm2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52" w:name="nnn28"/>
      <w:bookmarkEnd w:id="352"/>
      <w:r w:rsidRPr="00E930B3">
        <w:rPr>
          <w:b/>
          <w:color w:val="3CA499"/>
          <w:sz w:val="28"/>
          <w:szCs w:val="28"/>
        </w:rPr>
        <w:lastRenderedPageBreak/>
        <w:t>Ведомости</w:t>
      </w:r>
      <w:r w:rsidRPr="00E930B3">
        <w:t xml:space="preserve"> &gt; </w:t>
      </w:r>
      <w:r w:rsidRPr="00E930B3">
        <w:rPr>
          <w:b/>
          <w:color w:val="4D4D4D"/>
          <w:sz w:val="20"/>
          <w:szCs w:val="20"/>
        </w:rPr>
        <w:t>19.08.2013 00:02</w:t>
      </w:r>
      <w:r w:rsidRPr="00E930B3">
        <w:t xml:space="preserve"> &gt; </w:t>
      </w:r>
      <w:r w:rsidRPr="00E930B3">
        <w:rPr>
          <w:i/>
          <w:color w:val="4D4D4D"/>
          <w:sz w:val="20"/>
          <w:szCs w:val="20"/>
        </w:rPr>
        <w:t>--</w:t>
      </w:r>
    </w:p>
    <w:p w:rsidR="00E930B3" w:rsidRPr="00E930B3" w:rsidRDefault="00E930B3" w:rsidP="00E930B3">
      <w:pPr>
        <w:pStyle w:val="18RGB60"/>
      </w:pPr>
      <w:r w:rsidRPr="00E930B3">
        <w:t>Хан и Макеев вышли из правкомиссии по ТЭКу</w:t>
      </w:r>
    </w:p>
    <w:p w:rsidR="00E930B3" w:rsidRPr="00E930B3" w:rsidRDefault="00E930B3" w:rsidP="00E930B3">
      <w:pPr>
        <w:jc w:val="both"/>
      </w:pPr>
    </w:p>
    <w:p w:rsidR="00E930B3" w:rsidRPr="00E930B3" w:rsidRDefault="00E930B3" w:rsidP="00E930B3">
      <w:pPr>
        <w:jc w:val="both"/>
      </w:pPr>
      <w:r w:rsidRPr="00E930B3">
        <w:t>Бывший исполнительный директор ТНК-</w:t>
      </w:r>
      <w:r>
        <w:rPr>
          <w:lang w:val="en-US"/>
        </w:rPr>
        <w:t>BP</w:t>
      </w:r>
      <w:r w:rsidRPr="00E930B3">
        <w:t xml:space="preserve"> Герман Хан и экс-гендиректор НГК </w:t>
      </w:r>
      <w:r w:rsidR="005C70A3">
        <w:t>«</w:t>
      </w:r>
      <w:r w:rsidRPr="00E930B3">
        <w:t>Итера</w:t>
      </w:r>
      <w:r w:rsidR="005C70A3">
        <w:t>»</w:t>
      </w:r>
      <w:r w:rsidRPr="00E930B3">
        <w:t xml:space="preserve"> Владимир Макеев вышли из состава правкомиссии по вопросам топливно-энергетического комплекса, воспроизводства минерально-сырьевой базы и повышения энергетической эффективности экономики, говорится в распоряжении правительства от 15 августа. Вместе с ними из комиссии исключили экс-руководителей Ростехнадзора и Роснедр Николая Кутьина и Александра Попова и бывшего замминистра энергетики Павла Федорова. Три места в комиссии заняли замруководителя Ростехнадзора Алексей Ферапонтов, новый руководитель Роснедр Валерий Пак и новый замминистра энергетики Кирилл Молодцов, а еще два места сократили. Интерфакс</w:t>
      </w:r>
    </w:p>
    <w:p w:rsidR="00E930B3" w:rsidRDefault="00E930B3" w:rsidP="00E930B3">
      <w:pPr>
        <w:jc w:val="both"/>
        <w:rPr>
          <w:rStyle w:val="a3"/>
        </w:rPr>
      </w:pPr>
      <w:r w:rsidRPr="00E930B3">
        <w:tab/>
      </w:r>
      <w:hyperlink w:anchor="mmm2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53" w:name="nnn29"/>
      <w:bookmarkEnd w:id="353"/>
      <w:r w:rsidRPr="00E930B3">
        <w:rPr>
          <w:b/>
          <w:color w:val="3CA499"/>
          <w:sz w:val="28"/>
          <w:szCs w:val="28"/>
        </w:rPr>
        <w:lastRenderedPageBreak/>
        <w:t>Ведомости</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Норникель</w:t>
      </w:r>
      <w:r>
        <w:t>»</w:t>
      </w:r>
      <w:r w:rsidR="00E930B3" w:rsidRPr="00E930B3">
        <w:t xml:space="preserve"> снова будет продвигать палладий</w:t>
      </w:r>
    </w:p>
    <w:p w:rsidR="00E930B3" w:rsidRPr="00E930B3" w:rsidRDefault="00E930B3" w:rsidP="00E930B3">
      <w:pPr>
        <w:jc w:val="both"/>
      </w:pPr>
    </w:p>
    <w:p w:rsidR="00E930B3" w:rsidRPr="00E930B3" w:rsidRDefault="00E930B3" w:rsidP="00E930B3">
      <w:pPr>
        <w:jc w:val="both"/>
      </w:pPr>
      <w:r w:rsidRPr="00E930B3">
        <w:t xml:space="preserve">Совет директоров </w:t>
      </w:r>
      <w:r w:rsidR="005C70A3">
        <w:t>«</w:t>
      </w:r>
      <w:r w:rsidRPr="00E930B3">
        <w:t>Норильского никеля</w:t>
      </w:r>
      <w:r w:rsidR="005C70A3">
        <w:t>»</w:t>
      </w:r>
      <w:r w:rsidRPr="00E930B3">
        <w:t xml:space="preserve"> 21 августа обсудит программу продвижения палладия и бренда компании на международном рынке, говорится в сообщении компании. Детали программы до совета представители </w:t>
      </w:r>
      <w:r w:rsidR="005C70A3">
        <w:t>«</w:t>
      </w:r>
      <w:r w:rsidRPr="00E930B3">
        <w:t>Норникеля</w:t>
      </w:r>
      <w:r w:rsidR="005C70A3">
        <w:t>»</w:t>
      </w:r>
      <w:r w:rsidRPr="00E930B3">
        <w:t xml:space="preserve"> не комментируют. По итогам первого полугодия </w:t>
      </w:r>
      <w:r w:rsidR="005C70A3">
        <w:t>«</w:t>
      </w:r>
      <w:r w:rsidRPr="00E930B3">
        <w:t>Норникель</w:t>
      </w:r>
      <w:r w:rsidR="005C70A3">
        <w:t>»</w:t>
      </w:r>
      <w:r w:rsidRPr="00E930B3">
        <w:t xml:space="preserve"> сократил выпуск палладия по сравнению с аналогичным периодом прошлого года на 3% до 1,342 млн унций. Согласно прогнозу ГМК, по итогам 2013 г. компания выпустит 2,625-2,64 млн унций палладия - на 3,3-4% меньше, чем годом ранее. Интерфакс</w:t>
      </w:r>
      <w:r>
        <w:rPr>
          <w:lang w:val="en-US"/>
        </w:rPr>
        <w:t>  </w:t>
      </w:r>
      <w:r w:rsidRPr="00E930B3">
        <w:t xml:space="preserve"> </w:t>
      </w:r>
    </w:p>
    <w:p w:rsidR="00E930B3" w:rsidRDefault="00E930B3" w:rsidP="00E930B3">
      <w:pPr>
        <w:jc w:val="both"/>
        <w:rPr>
          <w:rStyle w:val="a3"/>
        </w:rPr>
      </w:pPr>
      <w:r w:rsidRPr="00E930B3">
        <w:tab/>
      </w:r>
      <w:hyperlink w:anchor="mmm2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54" w:name="nnn30"/>
      <w:bookmarkEnd w:id="354"/>
      <w:r w:rsidRPr="00E930B3">
        <w:rPr>
          <w:b/>
          <w:color w:val="3CA499"/>
          <w:sz w:val="28"/>
          <w:szCs w:val="28"/>
        </w:rPr>
        <w:lastRenderedPageBreak/>
        <w:t xml:space="preserve">Газета РБК </w:t>
      </w:r>
      <w:r>
        <w:rPr>
          <w:b/>
          <w:color w:val="3CA499"/>
          <w:sz w:val="28"/>
          <w:szCs w:val="28"/>
          <w:lang w:val="en-US"/>
        </w:rPr>
        <w:t>Daily</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ГАЛИНА СТАРИНСКАЯ</w:t>
      </w:r>
    </w:p>
    <w:p w:rsidR="00E930B3" w:rsidRPr="00E930B3" w:rsidRDefault="00E930B3" w:rsidP="00E930B3">
      <w:pPr>
        <w:pStyle w:val="18RGB60"/>
      </w:pPr>
      <w:r w:rsidRPr="00E930B3">
        <w:t>Не все боятся Сечина</w:t>
      </w:r>
    </w:p>
    <w:p w:rsidR="00E930B3" w:rsidRPr="00E930B3" w:rsidRDefault="00E930B3" w:rsidP="00E930B3">
      <w:pPr>
        <w:jc w:val="both"/>
      </w:pPr>
    </w:p>
    <w:p w:rsidR="00E930B3" w:rsidRPr="00E930B3" w:rsidRDefault="00E930B3" w:rsidP="00E930B3">
      <w:pPr>
        <w:jc w:val="both"/>
      </w:pPr>
      <w:r w:rsidRPr="00E930B3">
        <w:t xml:space="preserve">Купив в начале 2012 года долю в </w:t>
      </w:r>
      <w:r w:rsidR="005C70A3">
        <w:t>«</w:t>
      </w:r>
      <w:r w:rsidRPr="00E930B3">
        <w:t>Таас-Юрях Нефтегазодобыче</w:t>
      </w:r>
      <w:r w:rsidR="005C70A3">
        <w:t>»</w:t>
      </w:r>
      <w:r w:rsidRPr="00E930B3">
        <w:t xml:space="preserve"> (ТЮН), </w:t>
      </w:r>
      <w:r w:rsidR="005C70A3">
        <w:t>«</w:t>
      </w:r>
      <w:r w:rsidRPr="00E930B3">
        <w:t>Роснефть</w:t>
      </w:r>
      <w:r w:rsidR="005C70A3">
        <w:t>»</w:t>
      </w:r>
      <w:r w:rsidRPr="00E930B3">
        <w:t xml:space="preserve"> получила кота в мешке. Как стало известно РБК </w:t>
      </w:r>
      <w:r>
        <w:rPr>
          <w:lang w:val="en-US"/>
        </w:rPr>
        <w:t>daily</w:t>
      </w:r>
      <w:r w:rsidRPr="00E930B3">
        <w:t xml:space="preserve">, главе госкомпании Игорю Сечину пришлось через суд требовать у руководства </w:t>
      </w:r>
      <w:r w:rsidR="005C70A3">
        <w:t>«</w:t>
      </w:r>
      <w:r w:rsidRPr="00E930B3">
        <w:t>Таас-Юрях</w:t>
      </w:r>
      <w:r w:rsidR="005C70A3">
        <w:t>»</w:t>
      </w:r>
      <w:r w:rsidRPr="00E930B3">
        <w:t xml:space="preserve"> информацию о ее деятельности за предыдущие три года, в том числе о финансово-кредитной истории. За неизвестными кипрскими офшорами, которым принадлежит контрольный пакет, могут стоять нынешние владельцы </w:t>
      </w:r>
      <w:r>
        <w:rPr>
          <w:lang w:val="en-US"/>
        </w:rPr>
        <w:t>Urals</w:t>
      </w:r>
      <w:r w:rsidRPr="00E930B3">
        <w:t xml:space="preserve"> </w:t>
      </w:r>
      <w:r>
        <w:rPr>
          <w:lang w:val="en-US"/>
        </w:rPr>
        <w:t>Energy</w:t>
      </w:r>
      <w:r w:rsidRPr="00E930B3">
        <w:t>.</w:t>
      </w:r>
    </w:p>
    <w:p w:rsidR="00E930B3" w:rsidRPr="00E930B3" w:rsidRDefault="00E930B3" w:rsidP="00E930B3">
      <w:pPr>
        <w:jc w:val="both"/>
      </w:pPr>
      <w:r w:rsidRPr="00E930B3">
        <w:t xml:space="preserve">ПРОБЛЕМЫ НА ЯКУТСКОМ ФРОНТЕ Игорь Сечин возглавил </w:t>
      </w:r>
      <w:r w:rsidR="005C70A3">
        <w:t>«</w:t>
      </w:r>
      <w:r w:rsidRPr="00E930B3">
        <w:t>Роснефть</w:t>
      </w:r>
      <w:r w:rsidR="005C70A3">
        <w:t>»</w:t>
      </w:r>
      <w:r w:rsidRPr="00E930B3">
        <w:t xml:space="preserve"> в мае 2012 года, а до этого, будучи вице-премьером, курирующим ТЭК, ее всячески опекал. Учитывая влиятельность топ-менеджера, мало кто решается с ним спорить, а уже тем более перебегать дорогу. Однако РБК </w:t>
      </w:r>
      <w:r>
        <w:rPr>
          <w:lang w:val="en-US"/>
        </w:rPr>
        <w:t>daily</w:t>
      </w:r>
      <w:r w:rsidRPr="00E930B3">
        <w:t xml:space="preserve"> обнаружила компанию, которая больше года противостоит г-ну Сечину.</w:t>
      </w:r>
    </w:p>
    <w:p w:rsidR="00E930B3" w:rsidRPr="00E930B3" w:rsidRDefault="00E930B3" w:rsidP="00E930B3">
      <w:pPr>
        <w:jc w:val="both"/>
      </w:pPr>
      <w:r w:rsidRPr="00E930B3">
        <w:t xml:space="preserve">В феврале прошлого года </w:t>
      </w:r>
      <w:r w:rsidR="005C70A3">
        <w:t>«</w:t>
      </w:r>
      <w:r w:rsidRPr="00E930B3">
        <w:t>Роснефть</w:t>
      </w:r>
      <w:r w:rsidR="005C70A3">
        <w:t>»</w:t>
      </w:r>
      <w:r w:rsidRPr="00E930B3">
        <w:t xml:space="preserve"> купила у Сбербанка 35,33% в ООО </w:t>
      </w:r>
      <w:r w:rsidR="005C70A3">
        <w:t>«</w:t>
      </w:r>
      <w:r w:rsidRPr="00E930B3">
        <w:t>Таас-Юрях Нефтегазодобыча</w:t>
      </w:r>
      <w:r w:rsidR="005C70A3">
        <w:t>»</w:t>
      </w:r>
      <w:r w:rsidRPr="00E930B3">
        <w:t xml:space="preserve"> - владельце Среднеботуобинского месторождения федерального значения в Якутии. Сумма сделки была определена на уровне исторических затрат банка и составила 444 млн долл. Актив был оформлен на </w:t>
      </w:r>
      <w:r w:rsidR="005C70A3">
        <w:t>«</w:t>
      </w:r>
      <w:r w:rsidRPr="00E930B3">
        <w:t>внучку</w:t>
      </w:r>
      <w:r w:rsidR="005C70A3">
        <w:t>»</w:t>
      </w:r>
      <w:r w:rsidRPr="00E930B3">
        <w:t xml:space="preserve"> </w:t>
      </w:r>
      <w:r w:rsidR="005C70A3">
        <w:t>«</w:t>
      </w:r>
      <w:r w:rsidRPr="00E930B3">
        <w:t>Роснефти</w:t>
      </w:r>
      <w:r w:rsidR="005C70A3">
        <w:t>»</w:t>
      </w:r>
      <w:r w:rsidRPr="00E930B3">
        <w:t xml:space="preserve"> - ООО </w:t>
      </w:r>
      <w:r w:rsidR="005C70A3">
        <w:t>«</w:t>
      </w:r>
      <w:r w:rsidRPr="00E930B3">
        <w:t>Туапсе-нефтепродукт-Автосервис</w:t>
      </w:r>
      <w:r w:rsidR="005C70A3">
        <w:t>»</w:t>
      </w:r>
      <w:r w:rsidRPr="00E930B3">
        <w:t xml:space="preserve"> (переименовано в </w:t>
      </w:r>
      <w:r w:rsidR="005C70A3">
        <w:t>«</w:t>
      </w:r>
      <w:r w:rsidRPr="00E930B3">
        <w:t>РН-Восточная Сибирь</w:t>
      </w:r>
      <w:r w:rsidR="005C70A3">
        <w:t>»</w:t>
      </w:r>
      <w:r w:rsidRPr="00E930B3">
        <w:t>).</w:t>
      </w:r>
    </w:p>
    <w:p w:rsidR="00E930B3" w:rsidRPr="00E930B3" w:rsidRDefault="005C70A3" w:rsidP="00E930B3">
      <w:pPr>
        <w:jc w:val="both"/>
      </w:pPr>
      <w:r>
        <w:t>«</w:t>
      </w:r>
      <w:r w:rsidR="00E930B3" w:rsidRPr="00E930B3">
        <w:t xml:space="preserve">Это приобретение - важнейший шаг в усилении первоклассной ресурсной базы </w:t>
      </w:r>
      <w:r>
        <w:t>«</w:t>
      </w:r>
      <w:r w:rsidR="00E930B3" w:rsidRPr="00E930B3">
        <w:t>Роснефти</w:t>
      </w:r>
      <w:r>
        <w:t>»</w:t>
      </w:r>
      <w:r w:rsidR="00E930B3" w:rsidRPr="00E930B3">
        <w:t xml:space="preserve"> в Восточной Сибири и обеспечении поставок в трубопровод Восточная Сибирь - Тихий океан, - говорил журналистам тогда Эдуард Худайнатов, который до Игоря Сечина занимал пост главы </w:t>
      </w:r>
      <w:r>
        <w:t>«</w:t>
      </w:r>
      <w:r w:rsidR="00E930B3" w:rsidRPr="00E930B3">
        <w:t>Роснефти</w:t>
      </w:r>
      <w:r>
        <w:t>»</w:t>
      </w:r>
      <w:r w:rsidR="00E930B3" w:rsidRPr="00E930B3">
        <w:t>. - Вместе с Юрубчено-Тохомским месторождением эти проекты в перспективе ближайших лет станут основой восточносибирского добычного кластера компании</w:t>
      </w:r>
      <w:r>
        <w:t>»</w:t>
      </w:r>
      <w:r w:rsidR="00E930B3" w:rsidRPr="00E930B3">
        <w:t>.</w:t>
      </w:r>
    </w:p>
    <w:p w:rsidR="00E930B3" w:rsidRPr="00E930B3" w:rsidRDefault="00E930B3" w:rsidP="00E930B3">
      <w:pPr>
        <w:jc w:val="both"/>
      </w:pPr>
      <w:r w:rsidRPr="00E930B3">
        <w:t xml:space="preserve">Все оказалось не так радужно: у нынешнего главы </w:t>
      </w:r>
      <w:r w:rsidR="005C70A3">
        <w:t>«</w:t>
      </w:r>
      <w:r w:rsidRPr="00E930B3">
        <w:t>Роснефти</w:t>
      </w:r>
      <w:r w:rsidR="005C70A3">
        <w:t>»</w:t>
      </w:r>
      <w:r w:rsidRPr="00E930B3">
        <w:t xml:space="preserve"> сейчас проблемы с этим активом. Через год после покупки </w:t>
      </w:r>
      <w:r w:rsidR="005C70A3">
        <w:t>«</w:t>
      </w:r>
      <w:r w:rsidRPr="00E930B3">
        <w:t>Туапсенефтепродукт-Автосервис</w:t>
      </w:r>
      <w:r w:rsidR="005C70A3">
        <w:t>»</w:t>
      </w:r>
      <w:r w:rsidRPr="00E930B3">
        <w:t xml:space="preserve"> обратилась в Арбитражный суд Республики Саха (Якутия) с иском к ТЮН (материалы дела есть в базе судебных решений Высшего арбитражного суда). Госкомпания просит суд обязать ответчика предоставить информацию о деятельности </w:t>
      </w:r>
      <w:r w:rsidR="005C70A3">
        <w:t>«</w:t>
      </w:r>
      <w:r w:rsidRPr="00E930B3">
        <w:t>Таас-Юрях</w:t>
      </w:r>
      <w:r w:rsidR="005C70A3">
        <w:t>»</w:t>
      </w:r>
      <w:r w:rsidRPr="00E930B3">
        <w:t xml:space="preserve"> за последние три года и текущий 2013 год.</w:t>
      </w:r>
    </w:p>
    <w:p w:rsidR="00E930B3" w:rsidRPr="00E930B3" w:rsidRDefault="00E930B3" w:rsidP="00E930B3">
      <w:pPr>
        <w:jc w:val="both"/>
      </w:pPr>
      <w:r w:rsidRPr="00E930B3">
        <w:t xml:space="preserve">Игорь Сечин хочет получить копии документов, касающихся решений менеджмента ТЮН по вопросам текущей деятельности, вопросам развития компании, связанных с обязательствами (действиями) на сумму свыше 5 млн долл., а также других решений - от исполнительного директора до главного геолога. В списке запрашиваемых документов бизнес-планы, экономические, финансовые модели </w:t>
      </w:r>
      <w:r w:rsidR="005C70A3">
        <w:t>«</w:t>
      </w:r>
      <w:r w:rsidRPr="00E930B3">
        <w:t>Таас-Юрях</w:t>
      </w:r>
      <w:r w:rsidR="005C70A3">
        <w:t>»</w:t>
      </w:r>
      <w:r w:rsidRPr="00E930B3">
        <w:t xml:space="preserve"> и информация об их исполнении, бухгалтерские книги, результаты аудиторских проверок за 2012 год, документы в отношении финансовых обязательств, в том числе заемных отношений с финансовыми организациями, договоры банковских счетов.</w:t>
      </w:r>
    </w:p>
    <w:p w:rsidR="00E930B3" w:rsidRPr="00E930B3" w:rsidRDefault="00E930B3" w:rsidP="00E930B3">
      <w:pPr>
        <w:jc w:val="both"/>
      </w:pPr>
      <w:r w:rsidRPr="00E930B3">
        <w:t xml:space="preserve">В частности, </w:t>
      </w:r>
      <w:r w:rsidR="005C70A3">
        <w:t>«</w:t>
      </w:r>
      <w:r w:rsidRPr="00E930B3">
        <w:t>Роснефть</w:t>
      </w:r>
      <w:r w:rsidR="005C70A3">
        <w:t>»</w:t>
      </w:r>
      <w:r w:rsidRPr="00E930B3">
        <w:t xml:space="preserve"> просит предоставить все договоры с иностранными заимодавцами, в том числе договоры, права кредитора по которым уступлены британской </w:t>
      </w:r>
      <w:r>
        <w:rPr>
          <w:lang w:val="en-US"/>
        </w:rPr>
        <w:t>Vanegold</w:t>
      </w:r>
      <w:r w:rsidRPr="00E930B3">
        <w:t xml:space="preserve"> </w:t>
      </w:r>
      <w:r>
        <w:rPr>
          <w:lang w:val="en-US"/>
        </w:rPr>
        <w:t>Limited</w:t>
      </w:r>
      <w:r w:rsidRPr="00E930B3">
        <w:t xml:space="preserve"> (в списке 47 договоров, заключенных с этой компанией в период с 2007 по 2012 год), документы по вексельным обязательствам с </w:t>
      </w:r>
      <w:r>
        <w:rPr>
          <w:lang w:val="en-US"/>
        </w:rPr>
        <w:t>Vesend</w:t>
      </w:r>
      <w:r w:rsidRPr="00E930B3">
        <w:t xml:space="preserve"> </w:t>
      </w:r>
      <w:r>
        <w:rPr>
          <w:lang w:val="en-US"/>
        </w:rPr>
        <w:t>Trading</w:t>
      </w:r>
      <w:r w:rsidRPr="00E930B3">
        <w:t xml:space="preserve"> </w:t>
      </w:r>
      <w:r>
        <w:rPr>
          <w:lang w:val="en-US"/>
        </w:rPr>
        <w:t>Limited</w:t>
      </w:r>
      <w:r w:rsidRPr="00E930B3">
        <w:t xml:space="preserve"> на сумму 11,3 млн долл., </w:t>
      </w:r>
      <w:r>
        <w:rPr>
          <w:lang w:val="en-US"/>
        </w:rPr>
        <w:t>Polibridge</w:t>
      </w:r>
      <w:r w:rsidRPr="00E930B3">
        <w:t xml:space="preserve"> </w:t>
      </w:r>
      <w:r>
        <w:rPr>
          <w:lang w:val="en-US"/>
        </w:rPr>
        <w:t>Limited</w:t>
      </w:r>
      <w:r w:rsidRPr="00E930B3">
        <w:t xml:space="preserve"> - на 20 млн долл., </w:t>
      </w:r>
      <w:r>
        <w:rPr>
          <w:lang w:val="en-US"/>
        </w:rPr>
        <w:t>Heroics</w:t>
      </w:r>
      <w:r w:rsidRPr="00E930B3">
        <w:t xml:space="preserve"> - на 5,3 млн долл., а также информацию о кредиторах ответчика, которые аффилированы с ним и его участниками.</w:t>
      </w:r>
    </w:p>
    <w:p w:rsidR="00E930B3" w:rsidRPr="00E930B3" w:rsidRDefault="00E930B3" w:rsidP="00E930B3">
      <w:pPr>
        <w:jc w:val="both"/>
      </w:pPr>
      <w:r w:rsidRPr="00E930B3">
        <w:t xml:space="preserve">Из-за отсутствия этих документов </w:t>
      </w:r>
      <w:r w:rsidR="005C70A3">
        <w:t>«</w:t>
      </w:r>
      <w:r w:rsidRPr="00E930B3">
        <w:t>Роснефть</w:t>
      </w:r>
      <w:r w:rsidR="005C70A3">
        <w:t>»</w:t>
      </w:r>
      <w:r w:rsidRPr="00E930B3">
        <w:t xml:space="preserve"> не может утвердить бухгалтерскую отчетность своего нового актива за 2012 год. На общем собрании акционеров ТЮН, которое прошло 29 апреля, госкомпания голосовала против по этому вопросу, говорится в материалах суда.</w:t>
      </w:r>
    </w:p>
    <w:p w:rsidR="00E930B3" w:rsidRPr="00E930B3" w:rsidRDefault="00E930B3" w:rsidP="00E930B3">
      <w:pPr>
        <w:jc w:val="both"/>
      </w:pPr>
      <w:r w:rsidRPr="00E930B3">
        <w:t xml:space="preserve">В июне суд первой инстанции вынес решение в пользу </w:t>
      </w:r>
      <w:r w:rsidR="005C70A3">
        <w:t>«</w:t>
      </w:r>
      <w:r w:rsidRPr="00E930B3">
        <w:t>Роснефти</w:t>
      </w:r>
      <w:r w:rsidR="005C70A3">
        <w:t>»</w:t>
      </w:r>
      <w:r w:rsidRPr="00E930B3">
        <w:t xml:space="preserve">. Один из доводов судьи состоял в том, что с момента приобретения статуса участника компании лицо может требовать предоставления документов общества независимо от даты составления этих документов. </w:t>
      </w:r>
      <w:r w:rsidR="005C70A3">
        <w:t>«</w:t>
      </w:r>
      <w:r w:rsidRPr="00E930B3">
        <w:t>Таас-Юрях</w:t>
      </w:r>
      <w:r w:rsidR="005C70A3">
        <w:t>»</w:t>
      </w:r>
      <w:r w:rsidRPr="00E930B3">
        <w:t xml:space="preserve"> не согласилась и подала апелляционную жалобу на решение (дело оставлено без движения до 3 сентября).</w:t>
      </w:r>
    </w:p>
    <w:p w:rsidR="00E930B3" w:rsidRPr="00E930B3" w:rsidRDefault="00E930B3" w:rsidP="00E930B3">
      <w:pPr>
        <w:jc w:val="both"/>
      </w:pPr>
      <w:r w:rsidRPr="00E930B3">
        <w:lastRenderedPageBreak/>
        <w:t xml:space="preserve">В </w:t>
      </w:r>
      <w:r w:rsidR="005C70A3">
        <w:t>«</w:t>
      </w:r>
      <w:r w:rsidRPr="00E930B3">
        <w:t>Роснефти</w:t>
      </w:r>
      <w:r w:rsidR="005C70A3">
        <w:t>»</w:t>
      </w:r>
      <w:r w:rsidRPr="00E930B3">
        <w:t xml:space="preserve"> на эту ситуацию реагируют спокойно. </w:t>
      </w:r>
      <w:r w:rsidR="005C70A3">
        <w:t>«</w:t>
      </w:r>
      <w:r w:rsidRPr="00E930B3">
        <w:t xml:space="preserve">Бояться </w:t>
      </w:r>
      <w:r w:rsidR="005C70A3">
        <w:t>«</w:t>
      </w:r>
      <w:r w:rsidRPr="00E930B3">
        <w:t>Роснефть</w:t>
      </w:r>
      <w:r w:rsidR="005C70A3">
        <w:t>»</w:t>
      </w:r>
      <w:r w:rsidRPr="00E930B3">
        <w:t xml:space="preserve"> не надо. Компания работает на рыночных условиях. Практика последнего времени показала, что мы умеем договариваться со своими партнерами и работаем с ними исключительно на взаимовыгодных условиях и по рыночным принципам. Наша цель - рост капитализации компании в интересах акционеров </w:t>
      </w:r>
      <w:r w:rsidR="005C70A3">
        <w:t>«</w:t>
      </w:r>
      <w:r w:rsidRPr="00E930B3">
        <w:t>Роснефти</w:t>
      </w:r>
      <w:r w:rsidR="005C70A3">
        <w:t>»</w:t>
      </w:r>
      <w:r w:rsidRPr="00E930B3">
        <w:t xml:space="preserve">, - заявил РБК </w:t>
      </w:r>
      <w:r>
        <w:rPr>
          <w:lang w:val="en-US"/>
        </w:rPr>
        <w:t>daily</w:t>
      </w:r>
      <w:r w:rsidRPr="00E930B3">
        <w:t xml:space="preserve"> представитель компании. Ответы на вопросы РБК </w:t>
      </w:r>
      <w:r>
        <w:rPr>
          <w:lang w:val="en-US"/>
        </w:rPr>
        <w:t>daily</w:t>
      </w:r>
      <w:r w:rsidRPr="00E930B3">
        <w:t xml:space="preserve"> в </w:t>
      </w:r>
      <w:r w:rsidR="005C70A3">
        <w:t>«</w:t>
      </w:r>
      <w:r w:rsidRPr="00E930B3">
        <w:t>Таас-Юрях Нефтегазодобыче</w:t>
      </w:r>
      <w:r w:rsidR="005C70A3">
        <w:t>»</w:t>
      </w:r>
      <w:r w:rsidRPr="00E930B3">
        <w:t xml:space="preserve"> оперативно предоставить не смогли.</w:t>
      </w:r>
    </w:p>
    <w:p w:rsidR="00E930B3" w:rsidRPr="00E930B3" w:rsidRDefault="00E930B3" w:rsidP="00E930B3">
      <w:pPr>
        <w:jc w:val="both"/>
      </w:pPr>
      <w:r w:rsidRPr="00E930B3">
        <w:t xml:space="preserve">КТО СТОИТ ЗА </w:t>
      </w:r>
      <w:r w:rsidR="005C70A3">
        <w:t>«</w:t>
      </w:r>
      <w:r w:rsidRPr="00E930B3">
        <w:t>ТААС-ЮРЯХ</w:t>
      </w:r>
      <w:r w:rsidR="005C70A3">
        <w:t>»</w:t>
      </w:r>
      <w:r w:rsidRPr="00E930B3">
        <w:t xml:space="preserve"> </w:t>
      </w:r>
      <w:r w:rsidR="005C70A3">
        <w:t>«</w:t>
      </w:r>
      <w:r w:rsidRPr="00E930B3">
        <w:t>Большая редкость, чтобы бизнесмены второго эшелона противостояли столь сильным фигурам, как Игорь Сечин</w:t>
      </w:r>
      <w:r w:rsidR="005C70A3">
        <w:t>»</w:t>
      </w:r>
      <w:r w:rsidRPr="00E930B3">
        <w:t xml:space="preserve">, - считает заместитель гендиректора Центра политической информации Алексей Панин. Видимо, </w:t>
      </w:r>
      <w:r w:rsidR="005C70A3">
        <w:t>«</w:t>
      </w:r>
      <w:r w:rsidRPr="00E930B3">
        <w:t>Таас-Юрях</w:t>
      </w:r>
      <w:r w:rsidR="005C70A3">
        <w:t>»</w:t>
      </w:r>
      <w:r w:rsidRPr="00E930B3">
        <w:t xml:space="preserve"> или ее остальным акционерам есть что скрывать, предполагает он.</w:t>
      </w:r>
    </w:p>
    <w:p w:rsidR="00E930B3" w:rsidRPr="00E930B3" w:rsidRDefault="00E930B3" w:rsidP="00E930B3">
      <w:pPr>
        <w:jc w:val="both"/>
      </w:pPr>
      <w:r w:rsidRPr="00E930B3">
        <w:t xml:space="preserve">В настоящее время владельцами </w:t>
      </w:r>
      <w:r w:rsidR="005C70A3">
        <w:t>«</w:t>
      </w:r>
      <w:r w:rsidRPr="00E930B3">
        <w:t>Таас-Юрях Нефтегазодобычи</w:t>
      </w:r>
      <w:r w:rsidR="005C70A3">
        <w:t>»</w:t>
      </w:r>
      <w:r w:rsidRPr="00E930B3">
        <w:t xml:space="preserve"> помимо </w:t>
      </w:r>
      <w:r w:rsidR="005C70A3">
        <w:t>«</w:t>
      </w:r>
      <w:r w:rsidRPr="00E930B3">
        <w:t>Роснефти</w:t>
      </w:r>
      <w:r w:rsidR="005C70A3">
        <w:t>»</w:t>
      </w:r>
      <w:r w:rsidRPr="00E930B3">
        <w:t xml:space="preserve"> являются кипрская </w:t>
      </w:r>
      <w:r>
        <w:rPr>
          <w:lang w:val="en-US"/>
        </w:rPr>
        <w:t>Limenitis</w:t>
      </w:r>
      <w:r w:rsidRPr="00E930B3">
        <w:t xml:space="preserve"> </w:t>
      </w:r>
      <w:r>
        <w:rPr>
          <w:lang w:val="en-US"/>
        </w:rPr>
        <w:t>Holding</w:t>
      </w:r>
      <w:r w:rsidRPr="00E930B3">
        <w:t xml:space="preserve"> </w:t>
      </w:r>
      <w:r>
        <w:rPr>
          <w:lang w:val="en-US"/>
        </w:rPr>
        <w:t>Limited</w:t>
      </w:r>
      <w:r w:rsidRPr="00E930B3">
        <w:t xml:space="preserve"> - 10,48% (входит в группу компаний международного инвестиционного фонда </w:t>
      </w:r>
      <w:r>
        <w:rPr>
          <w:lang w:val="en-US"/>
        </w:rPr>
        <w:t>Ashmore</w:t>
      </w:r>
      <w:r w:rsidRPr="00E930B3">
        <w:t xml:space="preserve">) и два офшора: </w:t>
      </w:r>
      <w:r>
        <w:rPr>
          <w:lang w:val="en-US"/>
        </w:rPr>
        <w:t>Yakut</w:t>
      </w:r>
      <w:r w:rsidRPr="00E930B3">
        <w:t xml:space="preserve"> </w:t>
      </w:r>
      <w:r>
        <w:rPr>
          <w:lang w:val="en-US"/>
        </w:rPr>
        <w:t>Energy</w:t>
      </w:r>
      <w:r w:rsidRPr="00E930B3">
        <w:t xml:space="preserve"> </w:t>
      </w:r>
      <w:r>
        <w:rPr>
          <w:lang w:val="en-US"/>
        </w:rPr>
        <w:t>Limited</w:t>
      </w:r>
      <w:r w:rsidRPr="00E930B3">
        <w:t xml:space="preserve"> (37,38%) и </w:t>
      </w:r>
      <w:r>
        <w:rPr>
          <w:lang w:val="en-US"/>
        </w:rPr>
        <w:t>Finfund</w:t>
      </w:r>
      <w:r w:rsidRPr="00E930B3">
        <w:t xml:space="preserve"> </w:t>
      </w:r>
      <w:r>
        <w:rPr>
          <w:lang w:val="en-US"/>
        </w:rPr>
        <w:t>Limited</w:t>
      </w:r>
      <w:r w:rsidRPr="00E930B3">
        <w:t xml:space="preserve"> (16,82%). Представитель </w:t>
      </w:r>
      <w:r>
        <w:rPr>
          <w:lang w:val="en-US"/>
        </w:rPr>
        <w:t>Ashmore</w:t>
      </w:r>
      <w:r w:rsidRPr="00E930B3">
        <w:t xml:space="preserve"> отказался комментировать иск </w:t>
      </w:r>
      <w:r w:rsidR="005C70A3">
        <w:t>«</w:t>
      </w:r>
      <w:r w:rsidRPr="00E930B3">
        <w:t>Роснефти</w:t>
      </w:r>
      <w:r w:rsidR="005C70A3">
        <w:t>»</w:t>
      </w:r>
      <w:r w:rsidRPr="00E930B3">
        <w:t xml:space="preserve">. Фонд создан в 1992 году и являлся </w:t>
      </w:r>
      <w:r w:rsidR="005C70A3">
        <w:t>«</w:t>
      </w:r>
      <w:r w:rsidRPr="00E930B3">
        <w:t>дочкой</w:t>
      </w:r>
      <w:r w:rsidR="005C70A3">
        <w:t>»</w:t>
      </w:r>
      <w:r w:rsidRPr="00E930B3">
        <w:t xml:space="preserve"> </w:t>
      </w:r>
      <w:r>
        <w:rPr>
          <w:lang w:val="en-US"/>
        </w:rPr>
        <w:t>Australia</w:t>
      </w:r>
      <w:r w:rsidRPr="00E930B3">
        <w:t xml:space="preserve"> </w:t>
      </w:r>
      <w:r>
        <w:rPr>
          <w:lang w:val="en-US"/>
        </w:rPr>
        <w:t>and</w:t>
      </w:r>
      <w:r w:rsidRPr="00E930B3">
        <w:t xml:space="preserve"> </w:t>
      </w:r>
      <w:r>
        <w:rPr>
          <w:lang w:val="en-US"/>
        </w:rPr>
        <w:t>New</w:t>
      </w:r>
      <w:r w:rsidRPr="00E930B3">
        <w:t xml:space="preserve"> </w:t>
      </w:r>
      <w:r>
        <w:rPr>
          <w:lang w:val="en-US"/>
        </w:rPr>
        <w:t>Zealand</w:t>
      </w:r>
      <w:r w:rsidRPr="00E930B3">
        <w:t xml:space="preserve"> </w:t>
      </w:r>
      <w:r>
        <w:rPr>
          <w:lang w:val="en-US"/>
        </w:rPr>
        <w:t>Banking</w:t>
      </w:r>
      <w:r w:rsidRPr="00E930B3">
        <w:t xml:space="preserve"> </w:t>
      </w:r>
      <w:r>
        <w:rPr>
          <w:lang w:val="en-US"/>
        </w:rPr>
        <w:t>Group</w:t>
      </w:r>
      <w:r w:rsidRPr="00E930B3">
        <w:t xml:space="preserve"> (</w:t>
      </w:r>
      <w:r>
        <w:rPr>
          <w:lang w:val="en-US"/>
        </w:rPr>
        <w:t>ANZ</w:t>
      </w:r>
      <w:r w:rsidRPr="00E930B3">
        <w:t>). Компания принадлежит ее топ-менеджерам - Марку Комбсу, Майклу Бенсону, Гриму Деллу, Нику Лэнду, Джонатану Эскьюту и Мелде Доннелли.</w:t>
      </w:r>
    </w:p>
    <w:p w:rsidR="00E930B3" w:rsidRPr="00E930B3" w:rsidRDefault="00E930B3" w:rsidP="00E930B3">
      <w:pPr>
        <w:jc w:val="both"/>
      </w:pPr>
      <w:r w:rsidRPr="00E930B3">
        <w:t xml:space="preserve">О кипрских офшорах (в сумме владеют контрольным пакетом в </w:t>
      </w:r>
      <w:r w:rsidR="005C70A3">
        <w:t>«</w:t>
      </w:r>
      <w:r w:rsidRPr="00E930B3">
        <w:t>Таас-Юрях</w:t>
      </w:r>
      <w:r w:rsidR="005C70A3">
        <w:t>»</w:t>
      </w:r>
      <w:r w:rsidRPr="00E930B3">
        <w:t xml:space="preserve">) известно мало. Правда, в этом году у них появились собственные сайты. На сайте </w:t>
      </w:r>
      <w:r>
        <w:rPr>
          <w:lang w:val="en-US"/>
        </w:rPr>
        <w:t>Finfund</w:t>
      </w:r>
      <w:r w:rsidRPr="00E930B3">
        <w:t xml:space="preserve"> указано, что это </w:t>
      </w:r>
      <w:r w:rsidR="005C70A3">
        <w:t>«</w:t>
      </w:r>
      <w:r w:rsidRPr="00E930B3">
        <w:t>инвестиционная компания, специализирующаяся на вложениях в высококачественные активы, имеющие значительный потенциал роста стоимости</w:t>
      </w:r>
      <w:r w:rsidR="005C70A3">
        <w:t>»</w:t>
      </w:r>
      <w:r w:rsidRPr="00E930B3">
        <w:t xml:space="preserve">. Она основана в 2004 году. Членом совета директоров </w:t>
      </w:r>
      <w:r>
        <w:rPr>
          <w:lang w:val="en-US"/>
        </w:rPr>
        <w:t>Finfund</w:t>
      </w:r>
      <w:r w:rsidRPr="00E930B3">
        <w:t xml:space="preserve"> является бывший министр энергетики, торговли, промышленности и туризма Кипра Антонис Паскалидес (занимал этот пост с 2008 по 2011 год). Получить комментарий в компании не удалось.</w:t>
      </w:r>
    </w:p>
    <w:p w:rsidR="00E930B3" w:rsidRPr="00E930B3" w:rsidRDefault="00E930B3" w:rsidP="00E930B3">
      <w:pPr>
        <w:jc w:val="both"/>
      </w:pPr>
      <w:r>
        <w:rPr>
          <w:lang w:val="en-US"/>
        </w:rPr>
        <w:t>Yakut</w:t>
      </w:r>
      <w:r w:rsidRPr="00E930B3">
        <w:t xml:space="preserve"> </w:t>
      </w:r>
      <w:r>
        <w:rPr>
          <w:lang w:val="en-US"/>
        </w:rPr>
        <w:t>Enegy</w:t>
      </w:r>
      <w:r w:rsidRPr="00E930B3">
        <w:t xml:space="preserve"> </w:t>
      </w:r>
      <w:r>
        <w:rPr>
          <w:lang w:val="en-US"/>
        </w:rPr>
        <w:t>Limited</w:t>
      </w:r>
      <w:r w:rsidRPr="00E930B3">
        <w:t xml:space="preserve"> основана в 2003 году для инвестиций в разведку и добычу нефти и газа развивающихся стран. В совет директоров компании входит член британской палаты лордов барон Фредерик Понсонби. Письмо РБК </w:t>
      </w:r>
      <w:r>
        <w:rPr>
          <w:lang w:val="en-US"/>
        </w:rPr>
        <w:t>daily</w:t>
      </w:r>
      <w:r w:rsidRPr="00E930B3">
        <w:t xml:space="preserve"> к лорду осталось без ответа. В </w:t>
      </w:r>
      <w:r>
        <w:rPr>
          <w:lang w:val="en-US"/>
        </w:rPr>
        <w:t>Yakut</w:t>
      </w:r>
      <w:r w:rsidRPr="00E930B3">
        <w:t xml:space="preserve"> </w:t>
      </w:r>
      <w:r>
        <w:rPr>
          <w:lang w:val="en-US"/>
        </w:rPr>
        <w:t>Energy</w:t>
      </w:r>
      <w:r w:rsidRPr="00E930B3">
        <w:t xml:space="preserve"> отказались от общения с прессой.</w:t>
      </w:r>
    </w:p>
    <w:p w:rsidR="00E930B3" w:rsidRPr="00E930B3" w:rsidRDefault="00E930B3" w:rsidP="00E930B3">
      <w:pPr>
        <w:jc w:val="both"/>
      </w:pPr>
      <w:r w:rsidRPr="00E930B3">
        <w:t>Обе компании указывают, что впервые инвестировали в ТЮН в 2006 году. Кто является владельцами офшоров - тайна за семью печатями. По мнению г-на Панина, причины для непубличности могут быть разные, например наличие государственного поста, конфликта интересов с другими компаниями.</w:t>
      </w:r>
    </w:p>
    <w:p w:rsidR="00E930B3" w:rsidRPr="00E930B3" w:rsidRDefault="00E930B3" w:rsidP="00E930B3">
      <w:pPr>
        <w:jc w:val="both"/>
      </w:pPr>
      <w:r w:rsidRPr="00E930B3">
        <w:t xml:space="preserve">Источник РБК </w:t>
      </w:r>
      <w:r>
        <w:rPr>
          <w:lang w:val="en-US"/>
        </w:rPr>
        <w:t>daily</w:t>
      </w:r>
      <w:r w:rsidRPr="00E930B3">
        <w:t xml:space="preserve">, знакомый с ситуацией, говорит, что за ними могут стоят два из нынешних акционеров </w:t>
      </w:r>
      <w:r>
        <w:rPr>
          <w:lang w:val="en-US"/>
        </w:rPr>
        <w:t>Urals</w:t>
      </w:r>
      <w:r w:rsidRPr="00E930B3">
        <w:t xml:space="preserve"> </w:t>
      </w:r>
      <w:r>
        <w:rPr>
          <w:lang w:val="en-US"/>
        </w:rPr>
        <w:t>Energy</w:t>
      </w:r>
      <w:r w:rsidRPr="00E930B3">
        <w:t xml:space="preserve"> - Вячеслав Ровнейко и Георгий Рамзайцев (другими владельцами </w:t>
      </w:r>
      <w:r>
        <w:rPr>
          <w:lang w:val="en-US"/>
        </w:rPr>
        <w:t>Urals</w:t>
      </w:r>
      <w:r w:rsidRPr="00E930B3">
        <w:t xml:space="preserve"> являются Леонид Дьяченко, Уильям Томас, Александр Огарев, в 2005 году компания провела </w:t>
      </w:r>
      <w:r>
        <w:rPr>
          <w:lang w:val="en-US"/>
        </w:rPr>
        <w:t>IPO</w:t>
      </w:r>
      <w:r w:rsidRPr="00E930B3">
        <w:t xml:space="preserve">). До 2009 года </w:t>
      </w:r>
      <w:r>
        <w:rPr>
          <w:lang w:val="en-US"/>
        </w:rPr>
        <w:t>Urals</w:t>
      </w:r>
      <w:r w:rsidRPr="00E930B3">
        <w:t xml:space="preserve"> принадлежало 35,3% в </w:t>
      </w:r>
      <w:r w:rsidR="005C70A3">
        <w:t>«</w:t>
      </w:r>
      <w:r w:rsidRPr="00E930B3">
        <w:t>Таас-Юрях</w:t>
      </w:r>
      <w:r w:rsidR="005C70A3">
        <w:t>»</w:t>
      </w:r>
      <w:r w:rsidRPr="00E930B3">
        <w:t xml:space="preserve"> (компания купила пакет в 2007 году у </w:t>
      </w:r>
      <w:r>
        <w:rPr>
          <w:lang w:val="en-US"/>
        </w:rPr>
        <w:t>Finfund</w:t>
      </w:r>
      <w:r w:rsidRPr="00E930B3">
        <w:t xml:space="preserve">, потом он за долги перешел к Сбербанку). Связаться с вышеперечисленными бизнесменами РБК </w:t>
      </w:r>
      <w:r>
        <w:rPr>
          <w:lang w:val="en-US"/>
        </w:rPr>
        <w:t>daily</w:t>
      </w:r>
      <w:r w:rsidRPr="00E930B3">
        <w:t xml:space="preserve"> не удалось.</w:t>
      </w:r>
    </w:p>
    <w:p w:rsidR="00E930B3" w:rsidRPr="00E930B3" w:rsidRDefault="00E930B3" w:rsidP="00E930B3">
      <w:pPr>
        <w:jc w:val="both"/>
      </w:pPr>
      <w:r w:rsidRPr="00E930B3">
        <w:t xml:space="preserve">По словам источника, к обоим офшорам близок </w:t>
      </w:r>
      <w:r w:rsidR="005C70A3">
        <w:t>«</w:t>
      </w:r>
      <w:r w:rsidRPr="00E930B3">
        <w:t>Еврофинанс Моснарбанк</w:t>
      </w:r>
      <w:r w:rsidR="005C70A3">
        <w:t>»</w:t>
      </w:r>
      <w:r w:rsidRPr="00E930B3">
        <w:t xml:space="preserve">. Он и может быть акционером ТЮН через различные структуры. </w:t>
      </w:r>
      <w:r w:rsidR="005C70A3">
        <w:t>«</w:t>
      </w:r>
      <w:r w:rsidRPr="00E930B3">
        <w:t xml:space="preserve">Банк финансировал работы </w:t>
      </w:r>
      <w:r w:rsidR="005C70A3">
        <w:t>«</w:t>
      </w:r>
      <w:r w:rsidRPr="00E930B3">
        <w:t>Таас-Юрях</w:t>
      </w:r>
      <w:r w:rsidR="005C70A3">
        <w:t>»</w:t>
      </w:r>
      <w:r w:rsidRPr="00E930B3">
        <w:t xml:space="preserve"> на значительные суммы. Выступает консультантом кипрских офшоров</w:t>
      </w:r>
      <w:r w:rsidR="005C70A3">
        <w:t>»</w:t>
      </w:r>
      <w:r w:rsidRPr="00E930B3">
        <w:t xml:space="preserve">, - знает источник. При этом в разное время представители банка входили в состав совета директоров ТЮН. Сейчас согласно уставу </w:t>
      </w:r>
      <w:r w:rsidR="005C70A3">
        <w:t>«</w:t>
      </w:r>
      <w:r w:rsidRPr="00E930B3">
        <w:t>Таас-Юрях</w:t>
      </w:r>
      <w:r w:rsidR="005C70A3">
        <w:t>»</w:t>
      </w:r>
      <w:r w:rsidRPr="00E930B3">
        <w:t xml:space="preserve"> акционеры могут иметь представителей в совете в следующем количестве: </w:t>
      </w:r>
      <w:r w:rsidR="005C70A3">
        <w:t>«</w:t>
      </w:r>
      <w:r w:rsidRPr="00E930B3">
        <w:t>Роснефть</w:t>
      </w:r>
      <w:r w:rsidR="005C70A3">
        <w:t>»</w:t>
      </w:r>
      <w:r w:rsidRPr="00E930B3">
        <w:t xml:space="preserve"> - двух (входят Эдуард Худайнатов и Сергей Брезицкий, оба уже не работают в </w:t>
      </w:r>
      <w:r w:rsidR="005C70A3">
        <w:t>«</w:t>
      </w:r>
      <w:r w:rsidRPr="00E930B3">
        <w:t>Роснефти</w:t>
      </w:r>
      <w:r w:rsidR="005C70A3">
        <w:t>»</w:t>
      </w:r>
      <w:r w:rsidRPr="00E930B3">
        <w:t xml:space="preserve">), </w:t>
      </w:r>
      <w:r>
        <w:rPr>
          <w:lang w:val="en-US"/>
        </w:rPr>
        <w:t>Finfund</w:t>
      </w:r>
      <w:r w:rsidRPr="00E930B3">
        <w:t xml:space="preserve"> и </w:t>
      </w:r>
      <w:r>
        <w:rPr>
          <w:lang w:val="en-US"/>
        </w:rPr>
        <w:t>Yakut</w:t>
      </w:r>
      <w:r w:rsidRPr="00E930B3">
        <w:t xml:space="preserve"> </w:t>
      </w:r>
      <w:r>
        <w:rPr>
          <w:lang w:val="en-US"/>
        </w:rPr>
        <w:t>Energy</w:t>
      </w:r>
      <w:r w:rsidRPr="00E930B3">
        <w:t xml:space="preserve"> - совместно четырех, </w:t>
      </w:r>
      <w:r>
        <w:rPr>
          <w:lang w:val="en-US"/>
        </w:rPr>
        <w:t>Ashmore</w:t>
      </w:r>
      <w:r w:rsidRPr="00E930B3">
        <w:t xml:space="preserve"> - одного. </w:t>
      </w:r>
      <w:r w:rsidR="005C70A3">
        <w:t>«</w:t>
      </w:r>
      <w:r w:rsidRPr="00E930B3">
        <w:t>Еврофинанс Моснарбанк</w:t>
      </w:r>
      <w:r w:rsidR="005C70A3">
        <w:t>»</w:t>
      </w:r>
      <w:r w:rsidRPr="00E930B3">
        <w:t xml:space="preserve"> был недоступен для комментариев.</w:t>
      </w:r>
    </w:p>
    <w:p w:rsidR="00E930B3" w:rsidRPr="00E930B3" w:rsidRDefault="005C70A3" w:rsidP="00E930B3">
      <w:pPr>
        <w:jc w:val="both"/>
      </w:pPr>
      <w:r>
        <w:t>«</w:t>
      </w:r>
      <w:r w:rsidR="00E930B3" w:rsidRPr="00E930B3">
        <w:t>РОСНЕФТЬ</w:t>
      </w:r>
      <w:r>
        <w:t>»</w:t>
      </w:r>
      <w:r w:rsidR="00E930B3" w:rsidRPr="00E930B3">
        <w:t xml:space="preserve"> КАК ПРОВОДНИК Конфликт с </w:t>
      </w:r>
      <w:r>
        <w:t>«</w:t>
      </w:r>
      <w:r w:rsidR="00E930B3" w:rsidRPr="00E930B3">
        <w:t>Роснефтью</w:t>
      </w:r>
      <w:r>
        <w:t>»</w:t>
      </w:r>
      <w:r w:rsidR="00E930B3" w:rsidRPr="00E930B3">
        <w:t xml:space="preserve"> не мешает топ-менеджменту </w:t>
      </w:r>
      <w:r>
        <w:t>«</w:t>
      </w:r>
      <w:r w:rsidR="00E930B3" w:rsidRPr="00E930B3">
        <w:t>Таас-Юрях</w:t>
      </w:r>
      <w:r>
        <w:t>»</w:t>
      </w:r>
      <w:r w:rsidR="00E930B3" w:rsidRPr="00E930B3">
        <w:t xml:space="preserve"> строить амбициозные планы. В июне генеральный директор компании Иван Меньшиков в интервью </w:t>
      </w:r>
      <w:r w:rsidR="00E930B3">
        <w:rPr>
          <w:lang w:val="en-US"/>
        </w:rPr>
        <w:t>Reuters</w:t>
      </w:r>
      <w:r w:rsidR="00E930B3" w:rsidRPr="00E930B3">
        <w:t xml:space="preserve"> говорил, что ТЮН хочет сотрудничать с трейдерами и крупными нефтяными компаниями, включая </w:t>
      </w:r>
      <w:r w:rsidR="00E930B3">
        <w:rPr>
          <w:lang w:val="en-US"/>
        </w:rPr>
        <w:t>Glencore</w:t>
      </w:r>
      <w:r w:rsidR="00E930B3" w:rsidRPr="00E930B3">
        <w:t xml:space="preserve">, </w:t>
      </w:r>
      <w:r w:rsidR="00E930B3">
        <w:rPr>
          <w:lang w:val="en-US"/>
        </w:rPr>
        <w:t>Itochu</w:t>
      </w:r>
      <w:r w:rsidR="00E930B3" w:rsidRPr="00E930B3">
        <w:t xml:space="preserve"> и </w:t>
      </w:r>
      <w:r w:rsidR="00E930B3">
        <w:rPr>
          <w:lang w:val="en-US"/>
        </w:rPr>
        <w:t>Shell</w:t>
      </w:r>
      <w:r w:rsidR="00E930B3" w:rsidRPr="00E930B3">
        <w:t>.</w:t>
      </w:r>
    </w:p>
    <w:p w:rsidR="00E930B3" w:rsidRPr="00E930B3" w:rsidRDefault="005C70A3" w:rsidP="00E930B3">
      <w:pPr>
        <w:jc w:val="both"/>
      </w:pPr>
      <w:r>
        <w:t>«</w:t>
      </w:r>
      <w:r w:rsidR="00E930B3" w:rsidRPr="00E930B3">
        <w:t xml:space="preserve">Пока у нас нет договоров, хотя мы прорабатываем со всеми заметными игроками на рынке АТР (Азиатско-Тихоокеанский регион. - РБК </w:t>
      </w:r>
      <w:r w:rsidR="00E930B3">
        <w:rPr>
          <w:lang w:val="en-US"/>
        </w:rPr>
        <w:t>daily</w:t>
      </w:r>
      <w:r w:rsidR="00E930B3" w:rsidRPr="00E930B3">
        <w:t xml:space="preserve">). Это и трейдеры </w:t>
      </w:r>
      <w:r w:rsidR="00E930B3">
        <w:rPr>
          <w:lang w:val="en-US"/>
        </w:rPr>
        <w:t>Itochu</w:t>
      </w:r>
      <w:r w:rsidR="00E930B3" w:rsidRPr="00E930B3">
        <w:t xml:space="preserve">, </w:t>
      </w:r>
      <w:r w:rsidR="00E930B3">
        <w:rPr>
          <w:lang w:val="en-US"/>
        </w:rPr>
        <w:t>Glencore</w:t>
      </w:r>
      <w:r w:rsidR="00E930B3" w:rsidRPr="00E930B3">
        <w:t xml:space="preserve">, и крупные </w:t>
      </w:r>
      <w:r w:rsidR="00E930B3" w:rsidRPr="00E930B3">
        <w:lastRenderedPageBreak/>
        <w:t xml:space="preserve">компании, включая </w:t>
      </w:r>
      <w:r w:rsidR="00E930B3">
        <w:rPr>
          <w:lang w:val="en-US"/>
        </w:rPr>
        <w:t>Shell</w:t>
      </w:r>
      <w:r w:rsidR="00E930B3" w:rsidRPr="00E930B3">
        <w:t xml:space="preserve">. Мы предложили </w:t>
      </w:r>
      <w:r>
        <w:t>«</w:t>
      </w:r>
      <w:r w:rsidR="00E930B3" w:rsidRPr="00E930B3">
        <w:t>Роснефти</w:t>
      </w:r>
      <w:r>
        <w:t>»</w:t>
      </w:r>
      <w:r w:rsidR="00E930B3" w:rsidRPr="00E930B3">
        <w:t xml:space="preserve"> выступить нашим агентом по реализации нефти, поскольку у них хороший опыт проведения тендеров</w:t>
      </w:r>
      <w:r>
        <w:t>»</w:t>
      </w:r>
      <w:r w:rsidR="00E930B3" w:rsidRPr="00E930B3">
        <w:t>, - сказал г-н Меньшиков. По его словам, вся добываемая нефть будет экспортироваться.</w:t>
      </w:r>
    </w:p>
    <w:p w:rsidR="00E930B3" w:rsidRPr="00E930B3" w:rsidRDefault="00E930B3" w:rsidP="00E930B3">
      <w:pPr>
        <w:jc w:val="both"/>
      </w:pPr>
      <w:r w:rsidRPr="00E930B3">
        <w:t xml:space="preserve">Планы в отношении Среднеботуобин-ского месторождения </w:t>
      </w:r>
      <w:r w:rsidR="005C70A3">
        <w:t>«</w:t>
      </w:r>
      <w:r w:rsidRPr="00E930B3">
        <w:t>Роснефть</w:t>
      </w:r>
      <w:r w:rsidR="005C70A3">
        <w:t>»</w:t>
      </w:r>
      <w:r w:rsidRPr="00E930B3">
        <w:t xml:space="preserve"> нигде не отражала, говорит аналитик </w:t>
      </w:r>
      <w:r>
        <w:rPr>
          <w:lang w:val="en-US"/>
        </w:rPr>
        <w:t>Sberbank</w:t>
      </w:r>
      <w:r w:rsidRPr="00E930B3">
        <w:t xml:space="preserve"> </w:t>
      </w:r>
      <w:r>
        <w:rPr>
          <w:lang w:val="en-US"/>
        </w:rPr>
        <w:t>CIB</w:t>
      </w:r>
      <w:r w:rsidRPr="00E930B3">
        <w:t xml:space="preserve"> Валерий Нестеров. По его мнению, госкомпания не будет активизировать работу на проекте ни в этом, ни в следующем году, ввиду того что у нее есть много других приоритетных проектов. Инвестиции в месторождение эксперт оценивает в 4 млрд долл. </w:t>
      </w:r>
      <w:r w:rsidR="005C70A3">
        <w:t>«</w:t>
      </w:r>
      <w:r w:rsidRPr="00E930B3">
        <w:t xml:space="preserve">Проект дорогой. Вопрос в том, готовы ли другие акционеры </w:t>
      </w:r>
      <w:r w:rsidR="005C70A3">
        <w:t>«</w:t>
      </w:r>
      <w:r w:rsidRPr="00E930B3">
        <w:t>Таас-Юрях</w:t>
      </w:r>
      <w:r w:rsidR="005C70A3">
        <w:t>»</w:t>
      </w:r>
      <w:r w:rsidRPr="00E930B3">
        <w:t xml:space="preserve"> инвестировать такую сумму, - говорит он. - Если бы проект был под контролем </w:t>
      </w:r>
      <w:r w:rsidR="005C70A3">
        <w:t>«</w:t>
      </w:r>
      <w:r w:rsidRPr="00E930B3">
        <w:t>Роснефти</w:t>
      </w:r>
      <w:r w:rsidR="005C70A3">
        <w:t>»</w:t>
      </w:r>
      <w:r w:rsidRPr="00E930B3">
        <w:t>, его перспективы были бы более четкими</w:t>
      </w:r>
      <w:r w:rsidR="005C70A3">
        <w:t>»</w:t>
      </w:r>
      <w:r w:rsidRPr="00E930B3">
        <w:t xml:space="preserve">. Вопрос выкупа госкомпанией долей у остальных акционеров ТЮН остается открытым, и </w:t>
      </w:r>
      <w:r w:rsidR="005C70A3">
        <w:t>«</w:t>
      </w:r>
      <w:r w:rsidRPr="00E930B3">
        <w:t>Роснефть</w:t>
      </w:r>
      <w:r w:rsidR="005C70A3">
        <w:t>»</w:t>
      </w:r>
      <w:r w:rsidRPr="00E930B3">
        <w:t xml:space="preserve"> со временем может к нему вернуться.</w:t>
      </w:r>
    </w:p>
    <w:p w:rsidR="00E930B3" w:rsidRPr="00E930B3" w:rsidRDefault="005C70A3" w:rsidP="00E930B3">
      <w:pPr>
        <w:jc w:val="both"/>
      </w:pPr>
      <w:r>
        <w:t>«</w:t>
      </w:r>
      <w:r w:rsidR="00E930B3" w:rsidRPr="00E930B3">
        <w:t>Таас-Юрях Нефтегазодобыча</w:t>
      </w:r>
      <w:r>
        <w:t>»</w:t>
      </w:r>
      <w:r w:rsidR="00E930B3" w:rsidRPr="00E930B3">
        <w:t xml:space="preserve"> создана в 2000 году. В 2002 году компания получила лицензию на добычу углеводородного сырья на центральном блоке Среднеботуобинского нефтегазоконденсатного месторождения в Якутии, а в марте 2007 года получена лицензия на геологоразведку и добычу в пределах Курунгского участка. Запасы нефти по категории С1 оцениваются в 90,9 млн т, С2 - 38,9 млн т. В силу объема запасов Среднеботуобинское нефтегазоконденсатное месторождение вошло в список месторождений федерального значения 18 марта 2010 года. Месторождение соединено с трубопроводом ВСТО. В презентации ТЮН указано, что выход на максимальные уровни годовой добычи в 6,15млн т с поддержанием его в течение шести лет запланирован на четвертый квартал 2015 года, а накопленная добыча до 2043 года составит 94,5 млн т.</w:t>
      </w:r>
    </w:p>
    <w:p w:rsidR="00E930B3" w:rsidRDefault="00E930B3" w:rsidP="00E930B3">
      <w:pPr>
        <w:jc w:val="both"/>
        <w:rPr>
          <w:rStyle w:val="a3"/>
        </w:rPr>
      </w:pPr>
      <w:r w:rsidRPr="00E930B3">
        <w:tab/>
      </w:r>
      <w:hyperlink w:anchor="mmm3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55" w:name="nnn31"/>
      <w:bookmarkEnd w:id="355"/>
      <w:r w:rsidRPr="00E930B3">
        <w:rPr>
          <w:b/>
          <w:color w:val="3CA499"/>
          <w:sz w:val="28"/>
          <w:szCs w:val="28"/>
        </w:rPr>
        <w:lastRenderedPageBreak/>
        <w:t>Коммерсант</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Анна Солодовникова</w:t>
      </w:r>
    </w:p>
    <w:p w:rsidR="00E930B3" w:rsidRPr="00E930B3" w:rsidRDefault="005C70A3" w:rsidP="00E930B3">
      <w:pPr>
        <w:pStyle w:val="18RGB60"/>
      </w:pPr>
      <w:r>
        <w:t>«</w:t>
      </w:r>
      <w:r w:rsidR="00E930B3" w:rsidRPr="00E930B3">
        <w:t>Роснефть</w:t>
      </w:r>
      <w:r>
        <w:t>»</w:t>
      </w:r>
      <w:r w:rsidR="00E930B3" w:rsidRPr="00E930B3">
        <w:t xml:space="preserve"> будет третьей за </w:t>
      </w:r>
      <w:r w:rsidR="00E930B3">
        <w:rPr>
          <w:lang w:val="en-US"/>
        </w:rPr>
        <w:t>Nasiriya</w:t>
      </w:r>
    </w:p>
    <w:p w:rsidR="00E930B3" w:rsidRPr="00E930B3" w:rsidRDefault="00E930B3" w:rsidP="00E930B3">
      <w:pPr>
        <w:jc w:val="both"/>
      </w:pPr>
    </w:p>
    <w:p w:rsidR="00E930B3" w:rsidRPr="00E930B3" w:rsidRDefault="00E930B3" w:rsidP="00E930B3">
      <w:pPr>
        <w:jc w:val="both"/>
      </w:pPr>
      <w:r w:rsidRPr="00E930B3">
        <w:t xml:space="preserve">вслед за ЛУКОЙЛом и </w:t>
      </w:r>
      <w:r w:rsidR="005C70A3">
        <w:t>«</w:t>
      </w:r>
      <w:r w:rsidRPr="00E930B3">
        <w:t>Зарубежнефтью</w:t>
      </w:r>
      <w:r w:rsidR="005C70A3">
        <w:t>»</w:t>
      </w:r>
      <w:r w:rsidRPr="00E930B3">
        <w:t xml:space="preserve"> </w:t>
      </w:r>
      <w:r w:rsidR="005C70A3">
        <w:t>«</w:t>
      </w:r>
      <w:r w:rsidRPr="00E930B3">
        <w:t>Роснефть</w:t>
      </w:r>
      <w:r w:rsidR="005C70A3">
        <w:t>»</w:t>
      </w:r>
      <w:r w:rsidRPr="00E930B3">
        <w:t xml:space="preserve"> стала уже третьей российской компанией, претендующей на реализацию нефтяного проекта </w:t>
      </w:r>
      <w:r>
        <w:rPr>
          <w:lang w:val="en-US"/>
        </w:rPr>
        <w:t>Nasiriya</w:t>
      </w:r>
      <w:r w:rsidRPr="00E930B3">
        <w:t xml:space="preserve"> в Ираке. Госкомпания получила право на участие в тендере, предполагающем освоение нефтяного месторождения и строительство крупнейшего в Ираке НПЗ мощностью 14 млн тонн нефти. До этого аналогичную процедуру прошли ЛУКОЙЛ и </w:t>
      </w:r>
      <w:r w:rsidR="005C70A3">
        <w:t>«</w:t>
      </w:r>
      <w:r w:rsidRPr="00E930B3">
        <w:t>Зарубежнефть</w:t>
      </w:r>
      <w:r w:rsidR="005C70A3">
        <w:t>»</w:t>
      </w:r>
      <w:r w:rsidRPr="00E930B3">
        <w:t xml:space="preserve">, но пока не решено, будет ли </w:t>
      </w:r>
      <w:r w:rsidR="005C70A3">
        <w:t>«</w:t>
      </w:r>
      <w:r w:rsidRPr="00E930B3">
        <w:t>Роснефть</w:t>
      </w:r>
      <w:r w:rsidR="005C70A3">
        <w:t>»</w:t>
      </w:r>
      <w:r w:rsidRPr="00E930B3">
        <w:t xml:space="preserve"> входить с ними в консорциум. Эксперты называют в качестве наиболее вероятного партнера </w:t>
      </w:r>
      <w:r w:rsidR="005C70A3">
        <w:t>«</w:t>
      </w:r>
      <w:r w:rsidRPr="00E930B3">
        <w:t>Роснефти</w:t>
      </w:r>
      <w:r w:rsidR="005C70A3">
        <w:t>»</w:t>
      </w:r>
      <w:r w:rsidRPr="00E930B3">
        <w:t xml:space="preserve"> китайскую </w:t>
      </w:r>
      <w:r>
        <w:rPr>
          <w:lang w:val="en-US"/>
        </w:rPr>
        <w:t>CNPC</w:t>
      </w:r>
      <w:r w:rsidRPr="00E930B3">
        <w:t>.</w:t>
      </w:r>
    </w:p>
    <w:p w:rsidR="00E930B3" w:rsidRPr="00E930B3" w:rsidRDefault="005C70A3" w:rsidP="00E930B3">
      <w:pPr>
        <w:jc w:val="both"/>
      </w:pPr>
      <w:r>
        <w:t>«</w:t>
      </w:r>
      <w:r w:rsidR="00E930B3" w:rsidRPr="00E930B3">
        <w:t>Роснефть</w:t>
      </w:r>
      <w:r>
        <w:t>»</w:t>
      </w:r>
      <w:r w:rsidR="00E930B3" w:rsidRPr="00E930B3">
        <w:t xml:space="preserve"> прошла квалификацию по проекту освоения месторождения </w:t>
      </w:r>
      <w:r w:rsidR="00E930B3">
        <w:rPr>
          <w:lang w:val="en-US"/>
        </w:rPr>
        <w:t>Nasiriya</w:t>
      </w:r>
      <w:r w:rsidR="00E930B3" w:rsidRPr="00E930B3">
        <w:t xml:space="preserve"> и строительству НПЗ (</w:t>
      </w:r>
      <w:r w:rsidR="00E930B3">
        <w:rPr>
          <w:lang w:val="en-US"/>
        </w:rPr>
        <w:t>Nasiriya</w:t>
      </w:r>
      <w:r w:rsidR="00E930B3" w:rsidRPr="00E930B3">
        <w:t xml:space="preserve"> </w:t>
      </w:r>
      <w:r w:rsidR="00E930B3">
        <w:rPr>
          <w:lang w:val="en-US"/>
        </w:rPr>
        <w:t>Integrated</w:t>
      </w:r>
      <w:r w:rsidR="00E930B3" w:rsidRPr="00E930B3">
        <w:t xml:space="preserve"> </w:t>
      </w:r>
      <w:r w:rsidR="00E930B3">
        <w:rPr>
          <w:lang w:val="en-US"/>
        </w:rPr>
        <w:t>Project</w:t>
      </w:r>
      <w:r w:rsidR="00E930B3" w:rsidRPr="00E930B3">
        <w:t xml:space="preserve">) в Ираке, сообщило в пятницу Министерство нефти Ирака. Помимо </w:t>
      </w:r>
      <w:r>
        <w:t>«</w:t>
      </w:r>
      <w:r w:rsidR="00E930B3" w:rsidRPr="00E930B3">
        <w:t>Роснефти</w:t>
      </w:r>
      <w:r>
        <w:t>»</w:t>
      </w:r>
      <w:r w:rsidR="00E930B3" w:rsidRPr="00E930B3">
        <w:t xml:space="preserve"> допуск к тендеру также получили французская </w:t>
      </w:r>
      <w:r w:rsidR="00E930B3">
        <w:rPr>
          <w:lang w:val="en-US"/>
        </w:rPr>
        <w:t>Maurel</w:t>
      </w:r>
      <w:r w:rsidR="00E930B3" w:rsidRPr="00E930B3">
        <w:t xml:space="preserve"> &amp;</w:t>
      </w:r>
      <w:r w:rsidR="00E930B3">
        <w:rPr>
          <w:lang w:val="en-US"/>
        </w:rPr>
        <w:t>amp</w:t>
      </w:r>
      <w:r w:rsidR="00E930B3" w:rsidRPr="00E930B3">
        <w:t xml:space="preserve">; </w:t>
      </w:r>
      <w:r w:rsidR="00E930B3">
        <w:rPr>
          <w:lang w:val="en-US"/>
        </w:rPr>
        <w:t>Prom</w:t>
      </w:r>
      <w:r w:rsidR="00E930B3" w:rsidRPr="00E930B3">
        <w:t xml:space="preserve"> (сможет принять участие только в разведке и добыче), еще три компании - арабо-индийская </w:t>
      </w:r>
      <w:r w:rsidR="00E930B3">
        <w:rPr>
          <w:lang w:val="en-US"/>
        </w:rPr>
        <w:t>Essar</w:t>
      </w:r>
      <w:r w:rsidR="00E930B3" w:rsidRPr="00E930B3">
        <w:t xml:space="preserve">, южнокорейская </w:t>
      </w:r>
      <w:r w:rsidR="00E930B3">
        <w:rPr>
          <w:lang w:val="en-US"/>
        </w:rPr>
        <w:t>GS</w:t>
      </w:r>
      <w:r w:rsidR="00E930B3" w:rsidRPr="00E930B3">
        <w:t xml:space="preserve"> </w:t>
      </w:r>
      <w:r w:rsidR="00E930B3">
        <w:rPr>
          <w:lang w:val="en-US"/>
        </w:rPr>
        <w:t>Engineering</w:t>
      </w:r>
      <w:r w:rsidR="00E930B3" w:rsidRPr="00E930B3">
        <w:t xml:space="preserve"> </w:t>
      </w:r>
      <w:r w:rsidR="00E930B3">
        <w:rPr>
          <w:lang w:val="en-US"/>
        </w:rPr>
        <w:t>and</w:t>
      </w:r>
      <w:r w:rsidR="00E930B3" w:rsidRPr="00E930B3">
        <w:t xml:space="preserve"> </w:t>
      </w:r>
      <w:r w:rsidR="00E930B3">
        <w:rPr>
          <w:lang w:val="en-US"/>
        </w:rPr>
        <w:t>Construction</w:t>
      </w:r>
      <w:r w:rsidR="00E930B3" w:rsidRPr="00E930B3">
        <w:t xml:space="preserve"> и индийская </w:t>
      </w:r>
      <w:r w:rsidR="00E930B3">
        <w:rPr>
          <w:lang w:val="en-US"/>
        </w:rPr>
        <w:t>ONGC</w:t>
      </w:r>
      <w:r w:rsidR="00E930B3" w:rsidRPr="00E930B3">
        <w:t xml:space="preserve"> - добились права на строительство НПЗ.</w:t>
      </w:r>
    </w:p>
    <w:p w:rsidR="00E930B3" w:rsidRPr="00E930B3" w:rsidRDefault="005C70A3" w:rsidP="00E930B3">
      <w:pPr>
        <w:jc w:val="both"/>
      </w:pPr>
      <w:r>
        <w:t>«</w:t>
      </w:r>
      <w:r w:rsidR="00E930B3" w:rsidRPr="00E930B3">
        <w:t>Роснефть</w:t>
      </w:r>
      <w:r>
        <w:t>»</w:t>
      </w:r>
      <w:r w:rsidR="00E930B3" w:rsidRPr="00E930B3">
        <w:t xml:space="preserve"> стала третьей российской компанией, прошедшей квалификацию. В середине марта стало известно, что Багдад одобрил заявки ЛУКОЙЛа и </w:t>
      </w:r>
      <w:r>
        <w:t>«</w:t>
      </w:r>
      <w:r w:rsidR="00E930B3" w:rsidRPr="00E930B3">
        <w:t>Зарубежнефти</w:t>
      </w:r>
      <w:r>
        <w:t>»</w:t>
      </w:r>
      <w:r w:rsidR="00E930B3" w:rsidRPr="00E930B3">
        <w:t xml:space="preserve">. Тогда же в список компаний, допущенных к тендеру, попали китайская </w:t>
      </w:r>
      <w:r w:rsidR="00E930B3">
        <w:rPr>
          <w:lang w:val="en-US"/>
        </w:rPr>
        <w:t>CNPC</w:t>
      </w:r>
      <w:r w:rsidR="00E930B3" w:rsidRPr="00E930B3">
        <w:t xml:space="preserve">, американская </w:t>
      </w:r>
      <w:r w:rsidR="00E930B3">
        <w:rPr>
          <w:lang w:val="en-US"/>
        </w:rPr>
        <w:t>Brown</w:t>
      </w:r>
      <w:r w:rsidR="00E930B3" w:rsidRPr="00E930B3">
        <w:t xml:space="preserve"> </w:t>
      </w:r>
      <w:r w:rsidR="00E930B3">
        <w:rPr>
          <w:lang w:val="en-US"/>
        </w:rPr>
        <w:t>Energy</w:t>
      </w:r>
      <w:r w:rsidR="00E930B3" w:rsidRPr="00E930B3">
        <w:t xml:space="preserve">, индийская </w:t>
      </w:r>
      <w:r w:rsidR="00E930B3">
        <w:rPr>
          <w:lang w:val="en-US"/>
        </w:rPr>
        <w:t>Reliance</w:t>
      </w:r>
      <w:r w:rsidR="00E930B3" w:rsidRPr="00E930B3">
        <w:t xml:space="preserve"> </w:t>
      </w:r>
      <w:r w:rsidR="00E930B3">
        <w:rPr>
          <w:lang w:val="en-US"/>
        </w:rPr>
        <w:t>Industries</w:t>
      </w:r>
      <w:r w:rsidR="00E930B3" w:rsidRPr="00E930B3">
        <w:t xml:space="preserve">, французская </w:t>
      </w:r>
      <w:r w:rsidR="00E930B3">
        <w:rPr>
          <w:lang w:val="en-US"/>
        </w:rPr>
        <w:t>Total</w:t>
      </w:r>
      <w:r w:rsidR="00E930B3" w:rsidRPr="00E930B3">
        <w:t xml:space="preserve"> и японская </w:t>
      </w:r>
      <w:r w:rsidR="00E930B3">
        <w:rPr>
          <w:lang w:val="en-US"/>
        </w:rPr>
        <w:t>JGC</w:t>
      </w:r>
      <w:r w:rsidR="00E930B3" w:rsidRPr="00E930B3">
        <w:t xml:space="preserve"> &amp;</w:t>
      </w:r>
      <w:r w:rsidR="00E930B3">
        <w:rPr>
          <w:lang w:val="en-US"/>
        </w:rPr>
        <w:t>amp</w:t>
      </w:r>
      <w:r w:rsidR="00E930B3" w:rsidRPr="00E930B3">
        <w:t xml:space="preserve">; </w:t>
      </w:r>
      <w:r w:rsidR="00E930B3">
        <w:rPr>
          <w:lang w:val="en-US"/>
        </w:rPr>
        <w:t>Tonen</w:t>
      </w:r>
      <w:r w:rsidR="00E930B3" w:rsidRPr="00E930B3">
        <w:t xml:space="preserve"> </w:t>
      </w:r>
      <w:r w:rsidR="00E930B3">
        <w:rPr>
          <w:lang w:val="en-US"/>
        </w:rPr>
        <w:t>General</w:t>
      </w:r>
      <w:r w:rsidR="00E930B3" w:rsidRPr="00E930B3">
        <w:t>.</w:t>
      </w:r>
    </w:p>
    <w:p w:rsidR="00E930B3" w:rsidRPr="00E930B3" w:rsidRDefault="00E930B3" w:rsidP="00E930B3">
      <w:pPr>
        <w:jc w:val="both"/>
      </w:pPr>
      <w:r w:rsidRPr="00E930B3">
        <w:t xml:space="preserve">Тендер на проект был объявлен в ноябре 2012 года, компании должны были представить свои документы до 13 декабря. Ожидается, что контракты на освоение месторождения и строительство НПЗ будут подписаны до конца 2014 года. Месторождение </w:t>
      </w:r>
      <w:r>
        <w:rPr>
          <w:lang w:val="en-US"/>
        </w:rPr>
        <w:t>Nasiriya</w:t>
      </w:r>
      <w:r w:rsidRPr="00E930B3">
        <w:t xml:space="preserve"> расположено на юге страны в провинции Ди-Кар, в 320 км к югу от Багдада, его запасы достигают 586 млн тонн нефти. Мощность НПЗ должна составить 14 млн тонн нефти. На сайте иракского Министерства нефти говорится, что завод должен стать крупнейшим в стране.</w:t>
      </w:r>
    </w:p>
    <w:p w:rsidR="00E930B3" w:rsidRPr="00E930B3" w:rsidRDefault="00E930B3" w:rsidP="00E930B3">
      <w:pPr>
        <w:jc w:val="both"/>
      </w:pPr>
      <w:r w:rsidRPr="00E930B3">
        <w:t xml:space="preserve">Найти компанию, которая бы реализовала этот проект, Багдад пытается уже четвертый год. В 2010 году иракским властям не удалось договориться о разработке месторождения с консорциумом японских </w:t>
      </w:r>
      <w:r>
        <w:rPr>
          <w:lang w:val="en-US"/>
        </w:rPr>
        <w:t>Nippon</w:t>
      </w:r>
      <w:r w:rsidRPr="00E930B3">
        <w:t xml:space="preserve"> </w:t>
      </w:r>
      <w:r>
        <w:rPr>
          <w:lang w:val="en-US"/>
        </w:rPr>
        <w:t>Oil</w:t>
      </w:r>
      <w:r w:rsidRPr="00E930B3">
        <w:t xml:space="preserve">, </w:t>
      </w:r>
      <w:r>
        <w:rPr>
          <w:lang w:val="en-US"/>
        </w:rPr>
        <w:t>Inpex</w:t>
      </w:r>
      <w:r w:rsidRPr="00E930B3">
        <w:t xml:space="preserve"> и </w:t>
      </w:r>
      <w:r>
        <w:rPr>
          <w:lang w:val="en-US"/>
        </w:rPr>
        <w:t>JGC</w:t>
      </w:r>
      <w:r w:rsidRPr="00E930B3">
        <w:t>. Осенью 2011 года Министерство нефти Ирака сообщало, что участие в тендере на месторождение, возможно, примет ЛУКОЙЛ, но сама компания до конца прошлого года свой интерес никак не проявляла.</w:t>
      </w:r>
    </w:p>
    <w:p w:rsidR="00E930B3" w:rsidRPr="00E930B3" w:rsidRDefault="00E930B3" w:rsidP="00E930B3">
      <w:pPr>
        <w:jc w:val="both"/>
      </w:pPr>
      <w:r w:rsidRPr="00E930B3">
        <w:t xml:space="preserve">Слухи о том, что </w:t>
      </w:r>
      <w:r w:rsidR="005C70A3">
        <w:t>«</w:t>
      </w:r>
      <w:r w:rsidRPr="00E930B3">
        <w:t>Роснефть</w:t>
      </w:r>
      <w:r w:rsidR="005C70A3">
        <w:t>»</w:t>
      </w:r>
      <w:r w:rsidRPr="00E930B3">
        <w:t xml:space="preserve"> интересуется иракскими нефтяными проектами, ходили больше года. Источники </w:t>
      </w:r>
      <w:r w:rsidR="005C70A3">
        <w:t>«</w:t>
      </w:r>
      <w:r w:rsidRPr="00E930B3">
        <w:t>Ъ</w:t>
      </w:r>
      <w:r w:rsidR="005C70A3">
        <w:t>»</w:t>
      </w:r>
      <w:r w:rsidRPr="00E930B3">
        <w:t xml:space="preserve"> говорили, что российская госкомпания ведет переговоры с </w:t>
      </w:r>
      <w:r>
        <w:rPr>
          <w:lang w:val="en-US"/>
        </w:rPr>
        <w:t>ExxonMobil</w:t>
      </w:r>
      <w:r w:rsidRPr="00E930B3">
        <w:t xml:space="preserve"> о вхождении в Западную Курну-1 и с ЛУКОЙЛом сразу по ряду проектов. Открыто о своих намерениях госкомпания объявила только в апреле, в ходе визита в Ирак президента </w:t>
      </w:r>
      <w:r w:rsidR="005C70A3">
        <w:t>«</w:t>
      </w:r>
      <w:r w:rsidRPr="00E930B3">
        <w:t>Роснефти</w:t>
      </w:r>
      <w:r w:rsidR="005C70A3">
        <w:t>»</w:t>
      </w:r>
      <w:r w:rsidRPr="00E930B3">
        <w:t xml:space="preserve"> Игоря Сечина.</w:t>
      </w:r>
    </w:p>
    <w:p w:rsidR="00E930B3" w:rsidRPr="00E930B3" w:rsidRDefault="00E930B3" w:rsidP="00E930B3">
      <w:pPr>
        <w:jc w:val="both"/>
      </w:pPr>
      <w:r w:rsidRPr="00E930B3">
        <w:t xml:space="preserve">Войдет ли </w:t>
      </w:r>
      <w:r w:rsidR="005C70A3">
        <w:t>«</w:t>
      </w:r>
      <w:r w:rsidRPr="00E930B3">
        <w:t>Роснефть</w:t>
      </w:r>
      <w:r w:rsidR="005C70A3">
        <w:t>»</w:t>
      </w:r>
      <w:r w:rsidRPr="00E930B3">
        <w:t xml:space="preserve"> в проект в составе консорциума с одной или всеми российскими компаниями, пока неизвестно. Источники </w:t>
      </w:r>
      <w:r w:rsidR="005C70A3">
        <w:t>«</w:t>
      </w:r>
      <w:r w:rsidRPr="00E930B3">
        <w:t>Ъ</w:t>
      </w:r>
      <w:r w:rsidR="005C70A3">
        <w:t>»</w:t>
      </w:r>
      <w:r w:rsidRPr="00E930B3">
        <w:t xml:space="preserve">, знакомые с ситуацией, говорят, что этот вопрос еще не обсуждался. </w:t>
      </w:r>
      <w:r w:rsidR="005C70A3">
        <w:t>«</w:t>
      </w:r>
      <w:r w:rsidRPr="00E930B3">
        <w:t>Закончился только первый этап, подача заявок на тендер еще впереди</w:t>
      </w:r>
      <w:r w:rsidR="005C70A3">
        <w:t>»</w:t>
      </w:r>
      <w:r w:rsidRPr="00E930B3">
        <w:t xml:space="preserve">,- пояснил один из них. Но зимой, после того как Сергей Кудряшов был назначен на пост гендиректора </w:t>
      </w:r>
      <w:r w:rsidR="005C70A3">
        <w:t>«</w:t>
      </w:r>
      <w:r w:rsidRPr="00E930B3">
        <w:t>Зарубежнефти</w:t>
      </w:r>
      <w:r w:rsidR="005C70A3">
        <w:t>»</w:t>
      </w:r>
      <w:r w:rsidRPr="00E930B3">
        <w:t xml:space="preserve">, две госкомпании не раз заявляли о своем желании сотрудничать по ряду проектов за рубежом (как возможные регионы назывались Вьетнам и Бразилия). В </w:t>
      </w:r>
      <w:r w:rsidR="005C70A3">
        <w:t>«</w:t>
      </w:r>
      <w:r w:rsidRPr="00E930B3">
        <w:t>Зарубежнефти</w:t>
      </w:r>
      <w:r w:rsidR="005C70A3">
        <w:t>»</w:t>
      </w:r>
      <w:r w:rsidRPr="00E930B3">
        <w:t xml:space="preserve"> и </w:t>
      </w:r>
      <w:r w:rsidR="005C70A3">
        <w:t>«</w:t>
      </w:r>
      <w:r w:rsidRPr="00E930B3">
        <w:t>Роснефти</w:t>
      </w:r>
      <w:r w:rsidR="005C70A3">
        <w:t>»</w:t>
      </w:r>
      <w:r w:rsidRPr="00E930B3">
        <w:t xml:space="preserve"> отказались от комментариев.</w:t>
      </w:r>
    </w:p>
    <w:p w:rsidR="00E930B3" w:rsidRPr="00E930B3" w:rsidRDefault="00E930B3" w:rsidP="00E930B3">
      <w:pPr>
        <w:jc w:val="both"/>
      </w:pPr>
      <w:r w:rsidRPr="00E930B3">
        <w:t xml:space="preserve">Виталий Крюков из </w:t>
      </w:r>
      <w:r w:rsidR="005C70A3">
        <w:t>«</w:t>
      </w:r>
      <w:r w:rsidRPr="00E930B3">
        <w:t>ИФД-Капитала</w:t>
      </w:r>
      <w:r w:rsidR="005C70A3">
        <w:t>»</w:t>
      </w:r>
      <w:r w:rsidRPr="00E930B3">
        <w:t xml:space="preserve"> считает наиболее вероятным партнером для </w:t>
      </w:r>
      <w:r w:rsidR="005C70A3">
        <w:t>«</w:t>
      </w:r>
      <w:r w:rsidRPr="00E930B3">
        <w:t>Роснефти</w:t>
      </w:r>
      <w:r w:rsidR="005C70A3">
        <w:t>»</w:t>
      </w:r>
      <w:r w:rsidRPr="00E930B3">
        <w:t xml:space="preserve"> в проекте </w:t>
      </w:r>
      <w:r>
        <w:rPr>
          <w:lang w:val="en-US"/>
        </w:rPr>
        <w:t>Nasiriya</w:t>
      </w:r>
      <w:r w:rsidRPr="00E930B3">
        <w:t xml:space="preserve"> </w:t>
      </w:r>
      <w:r>
        <w:rPr>
          <w:lang w:val="en-US"/>
        </w:rPr>
        <w:t>CNPC</w:t>
      </w:r>
      <w:r w:rsidRPr="00E930B3">
        <w:t>. По словам эксперта, сотрудничество с китайской компанией гарантирует сбыт нефти с иракского месторождения.</w:t>
      </w:r>
    </w:p>
    <w:p w:rsidR="00E930B3" w:rsidRDefault="00E930B3" w:rsidP="00E930B3">
      <w:pPr>
        <w:jc w:val="both"/>
        <w:rPr>
          <w:rStyle w:val="a3"/>
        </w:rPr>
      </w:pPr>
      <w:r w:rsidRPr="00E930B3">
        <w:tab/>
      </w:r>
      <w:hyperlink w:anchor="mmm3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56" w:name="nnn32"/>
      <w:bookmarkEnd w:id="356"/>
      <w:r w:rsidRPr="00E930B3">
        <w:rPr>
          <w:b/>
          <w:color w:val="3CA499"/>
          <w:sz w:val="28"/>
          <w:szCs w:val="28"/>
        </w:rPr>
        <w:lastRenderedPageBreak/>
        <w:t>Коммерсант</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Эдуард Худайнатов добыл первую нефть</w:t>
      </w:r>
    </w:p>
    <w:p w:rsidR="00E930B3" w:rsidRPr="00E930B3" w:rsidRDefault="00E930B3" w:rsidP="00E930B3">
      <w:pPr>
        <w:jc w:val="both"/>
      </w:pPr>
    </w:p>
    <w:p w:rsidR="00E930B3" w:rsidRPr="00E930B3" w:rsidRDefault="00E930B3" w:rsidP="00E930B3">
      <w:pPr>
        <w:jc w:val="both"/>
      </w:pPr>
      <w:r w:rsidRPr="00E930B3">
        <w:t xml:space="preserve">Его ННК покупает </w:t>
      </w:r>
      <w:r w:rsidR="005C70A3">
        <w:t>«</w:t>
      </w:r>
      <w:r w:rsidRPr="00E930B3">
        <w:t>Геотэкс</w:t>
      </w:r>
      <w:r w:rsidR="005C70A3">
        <w:t>»</w:t>
      </w:r>
      <w:r w:rsidRPr="00E930B3">
        <w:t xml:space="preserve"> и </w:t>
      </w:r>
      <w:r w:rsidR="005C70A3">
        <w:t>«</w:t>
      </w:r>
      <w:r w:rsidRPr="00E930B3">
        <w:t>Пайяху</w:t>
      </w:r>
      <w:r w:rsidR="005C70A3">
        <w:t>»</w:t>
      </w:r>
      <w:r w:rsidRPr="00E930B3">
        <w:t xml:space="preserve"> Как стало известно </w:t>
      </w:r>
      <w:r w:rsidR="005C70A3">
        <w:t>«</w:t>
      </w:r>
      <w:r w:rsidRPr="00E930B3">
        <w:t>Ъ</w:t>
      </w:r>
      <w:r w:rsidR="005C70A3">
        <w:t>»</w:t>
      </w:r>
      <w:r w:rsidRPr="00E930B3">
        <w:t xml:space="preserve">, бывший первый вице-президент </w:t>
      </w:r>
      <w:r w:rsidR="005C70A3">
        <w:t>«</w:t>
      </w:r>
      <w:r w:rsidRPr="00E930B3">
        <w:t>Роснефти</w:t>
      </w:r>
      <w:r w:rsidR="005C70A3">
        <w:t>»</w:t>
      </w:r>
      <w:r w:rsidRPr="00E930B3">
        <w:t xml:space="preserve"> Эдуард Худайнатов, покинувший компанию, чтобы заняться собственным бизнесом, нашел первые активы. Созданная в конце 2012 года Независимая нефтегазовая компания (ННК) приобретает ЗАО </w:t>
      </w:r>
      <w:r w:rsidR="005C70A3">
        <w:t>«</w:t>
      </w:r>
      <w:r w:rsidRPr="00E930B3">
        <w:t>Геотэкс</w:t>
      </w:r>
      <w:r w:rsidR="005C70A3">
        <w:t>»</w:t>
      </w:r>
      <w:r w:rsidRPr="00E930B3">
        <w:t xml:space="preserve">, которое добывает газ в Саратовской области, и ОАО </w:t>
      </w:r>
      <w:r w:rsidR="005C70A3">
        <w:t>«</w:t>
      </w:r>
      <w:r w:rsidRPr="00E930B3">
        <w:t>Пайяха</w:t>
      </w:r>
      <w:r w:rsidR="005C70A3">
        <w:t>»</w:t>
      </w:r>
      <w:r w:rsidRPr="00E930B3">
        <w:t>, работающее в Красноярском крае. Общая сумма сделок составит около $500 млн. В отрасли, где осталось не так уж много независимых игроков, говорят о появлении нового сильного консолидатора.</w:t>
      </w:r>
    </w:p>
    <w:p w:rsidR="00E930B3" w:rsidRPr="00E930B3" w:rsidRDefault="00E930B3" w:rsidP="00E930B3">
      <w:pPr>
        <w:jc w:val="both"/>
      </w:pPr>
      <w:r w:rsidRPr="00E930B3">
        <w:t xml:space="preserve">На прошлой неделе ОАО </w:t>
      </w:r>
      <w:r w:rsidR="005C70A3">
        <w:t>«</w:t>
      </w:r>
      <w:r w:rsidRPr="00E930B3">
        <w:t>Независимая нефтегазовая компания</w:t>
      </w:r>
      <w:r w:rsidR="005C70A3">
        <w:t>»</w:t>
      </w:r>
      <w:r w:rsidRPr="00E930B3">
        <w:t xml:space="preserve">, президентом и владельцем которой, по данным </w:t>
      </w:r>
      <w:r w:rsidR="005C70A3">
        <w:t>«</w:t>
      </w:r>
      <w:r w:rsidRPr="00E930B3">
        <w:t>Ъ</w:t>
      </w:r>
      <w:r w:rsidR="005C70A3">
        <w:t>»</w:t>
      </w:r>
      <w:r w:rsidRPr="00E930B3">
        <w:t xml:space="preserve">, является бывший первый вице-президент </w:t>
      </w:r>
      <w:r w:rsidR="005C70A3">
        <w:t>«</w:t>
      </w:r>
      <w:r w:rsidRPr="00E930B3">
        <w:t>Роснефти</w:t>
      </w:r>
      <w:r w:rsidR="005C70A3">
        <w:t>»</w:t>
      </w:r>
      <w:r w:rsidRPr="00E930B3">
        <w:t xml:space="preserve"> Эдуард Худайнатов, начала консолидацию двух первых профильных активов. По словам источников </w:t>
      </w:r>
      <w:r w:rsidR="005C70A3">
        <w:t>«</w:t>
      </w:r>
      <w:r w:rsidRPr="00E930B3">
        <w:t>Ъ</w:t>
      </w:r>
      <w:r w:rsidR="005C70A3">
        <w:t>»</w:t>
      </w:r>
      <w:r w:rsidRPr="00E930B3">
        <w:t xml:space="preserve">, знакомых с ситуацией, ННК договорилась о покупке газовой компании </w:t>
      </w:r>
      <w:r w:rsidR="005C70A3">
        <w:t>«</w:t>
      </w:r>
      <w:r w:rsidRPr="00E930B3">
        <w:t>Геотэкс</w:t>
      </w:r>
      <w:r w:rsidR="005C70A3">
        <w:t>»</w:t>
      </w:r>
      <w:r w:rsidRPr="00E930B3">
        <w:t xml:space="preserve"> и нефтегазовой </w:t>
      </w:r>
      <w:r w:rsidR="005C70A3">
        <w:t>«</w:t>
      </w:r>
      <w:r w:rsidRPr="00E930B3">
        <w:t>Пайяхи</w:t>
      </w:r>
      <w:r w:rsidR="005C70A3">
        <w:t>»</w:t>
      </w:r>
      <w:r w:rsidRPr="00E930B3">
        <w:t xml:space="preserve">. Общая сумма сделок составила около $500 млн. По словам собеседников </w:t>
      </w:r>
      <w:r w:rsidR="005C70A3">
        <w:t>«</w:t>
      </w:r>
      <w:r w:rsidRPr="00E930B3">
        <w:t>Ъ</w:t>
      </w:r>
      <w:r w:rsidR="005C70A3">
        <w:t>»</w:t>
      </w:r>
      <w:r w:rsidRPr="00E930B3">
        <w:t xml:space="preserve">, активы были выставлены на продажу, </w:t>
      </w:r>
      <w:r w:rsidR="005C70A3">
        <w:t>«</w:t>
      </w:r>
      <w:r w:rsidRPr="00E930B3">
        <w:t>компания купила их с рынка</w:t>
      </w:r>
      <w:r w:rsidR="005C70A3">
        <w:t>»</w:t>
      </w:r>
      <w:r w:rsidRPr="00E930B3">
        <w:t>. Сам господин Худайнатов от комментариев отказался.</w:t>
      </w:r>
    </w:p>
    <w:p w:rsidR="00E930B3" w:rsidRPr="00E930B3" w:rsidRDefault="00E930B3" w:rsidP="00E930B3">
      <w:pPr>
        <w:jc w:val="both"/>
      </w:pPr>
      <w:r w:rsidRPr="00E930B3">
        <w:t xml:space="preserve">Эдуард Худайнатов покинул </w:t>
      </w:r>
      <w:r w:rsidR="005C70A3">
        <w:t>«</w:t>
      </w:r>
      <w:r w:rsidRPr="00E930B3">
        <w:t>Роснефть</w:t>
      </w:r>
      <w:r w:rsidR="005C70A3">
        <w:t>»</w:t>
      </w:r>
      <w:r w:rsidRPr="00E930B3">
        <w:t xml:space="preserve"> в начале августа, чтобы заняться собственным бизнесом (см. </w:t>
      </w:r>
      <w:r w:rsidR="005C70A3">
        <w:t>«</w:t>
      </w:r>
      <w:r w:rsidRPr="00E930B3">
        <w:t>Ъ</w:t>
      </w:r>
      <w:r w:rsidR="005C70A3">
        <w:t>»</w:t>
      </w:r>
      <w:r w:rsidRPr="00E930B3">
        <w:t xml:space="preserve"> от 23 июля и 29 июля). ННК была создана в декабре 2012 года. Ее гендиректором значится Леонид Бидный. По словам источников </w:t>
      </w:r>
      <w:r w:rsidR="005C70A3">
        <w:t>«</w:t>
      </w:r>
      <w:r w:rsidRPr="00E930B3">
        <w:t>Ъ</w:t>
      </w:r>
      <w:r w:rsidR="005C70A3">
        <w:t>»</w:t>
      </w:r>
      <w:r w:rsidRPr="00E930B3">
        <w:t xml:space="preserve">, раньше он работал в </w:t>
      </w:r>
      <w:r w:rsidR="005C70A3">
        <w:t>«</w:t>
      </w:r>
      <w:r w:rsidRPr="00E930B3">
        <w:t>Газпроме</w:t>
      </w:r>
      <w:r w:rsidR="005C70A3">
        <w:t>»</w:t>
      </w:r>
      <w:r w:rsidRPr="00E930B3">
        <w:t xml:space="preserve"> и, в частности, занимался корпоративным сопровождением вхождения монополии в проект </w:t>
      </w:r>
      <w:r w:rsidR="005C70A3">
        <w:t>«</w:t>
      </w:r>
      <w:r w:rsidRPr="00E930B3">
        <w:t>Сахалин-2</w:t>
      </w:r>
      <w:r w:rsidR="005C70A3">
        <w:t>»</w:t>
      </w:r>
      <w:r w:rsidRPr="00E930B3">
        <w:t xml:space="preserve"> в 2007 году. Затем господин Бидный работал в </w:t>
      </w:r>
      <w:r w:rsidR="005C70A3">
        <w:t>«</w:t>
      </w:r>
      <w:r w:rsidRPr="00E930B3">
        <w:t>Ренове</w:t>
      </w:r>
      <w:r w:rsidR="005C70A3">
        <w:t>»</w:t>
      </w:r>
      <w:r w:rsidRPr="00E930B3">
        <w:t xml:space="preserve"> Виктора Вексельберга.</w:t>
      </w:r>
    </w:p>
    <w:p w:rsidR="00E930B3" w:rsidRPr="00E930B3" w:rsidRDefault="00E930B3" w:rsidP="00E930B3">
      <w:pPr>
        <w:jc w:val="both"/>
      </w:pPr>
      <w:r w:rsidRPr="00E930B3">
        <w:t xml:space="preserve">Акционерами ННК, по данным СПАРК, являются кипрская </w:t>
      </w:r>
      <w:r>
        <w:rPr>
          <w:lang w:val="en-US"/>
        </w:rPr>
        <w:t>Melinco</w:t>
      </w:r>
      <w:r w:rsidRPr="00E930B3">
        <w:t xml:space="preserve"> </w:t>
      </w:r>
      <w:r>
        <w:rPr>
          <w:lang w:val="en-US"/>
        </w:rPr>
        <w:t>Enterprises</w:t>
      </w:r>
      <w:r w:rsidRPr="00E930B3">
        <w:t xml:space="preserve"> (90%) и ООО </w:t>
      </w:r>
      <w:r w:rsidR="005C70A3">
        <w:t>«</w:t>
      </w:r>
      <w:r w:rsidRPr="00E930B3">
        <w:t>Сибирь Проджект</w:t>
      </w:r>
      <w:r w:rsidR="005C70A3">
        <w:t>»</w:t>
      </w:r>
      <w:r w:rsidRPr="00E930B3">
        <w:t xml:space="preserve"> (10%, учредитель Татьяна Добродийчук). По словам источников </w:t>
      </w:r>
      <w:r w:rsidR="005C70A3">
        <w:t>«</w:t>
      </w:r>
      <w:r w:rsidRPr="00E930B3">
        <w:t>Ъ</w:t>
      </w:r>
      <w:r w:rsidR="005C70A3">
        <w:t>»</w:t>
      </w:r>
      <w:r w:rsidRPr="00E930B3">
        <w:t xml:space="preserve">, конечный бенефициар ННК - Эдуард Худайнатов. Заняться бизнесом он хотел еще в 2012 году, когда уступил пост главы </w:t>
      </w:r>
      <w:r w:rsidR="005C70A3">
        <w:t>«</w:t>
      </w:r>
      <w:r w:rsidRPr="00E930B3">
        <w:t>Роснефти</w:t>
      </w:r>
      <w:r w:rsidR="005C70A3">
        <w:t>»</w:t>
      </w:r>
      <w:r w:rsidRPr="00E930B3">
        <w:t xml:space="preserve"> Игорю Сечину, курировавшему в правительстве Владимира Путина ТЭК. Но господину Худайнатову пришлось задержаться в </w:t>
      </w:r>
      <w:r w:rsidR="005C70A3">
        <w:t>«</w:t>
      </w:r>
      <w:r w:rsidRPr="00E930B3">
        <w:t>Роснефти</w:t>
      </w:r>
      <w:r w:rsidR="005C70A3">
        <w:t>»</w:t>
      </w:r>
      <w:r w:rsidRPr="00E930B3">
        <w:t xml:space="preserve"> еще на год.</w:t>
      </w:r>
    </w:p>
    <w:p w:rsidR="00E930B3" w:rsidRPr="00E930B3" w:rsidRDefault="00E930B3" w:rsidP="00E930B3">
      <w:pPr>
        <w:jc w:val="both"/>
      </w:pPr>
      <w:r w:rsidRPr="00E930B3">
        <w:t xml:space="preserve">По данным источников </w:t>
      </w:r>
      <w:r w:rsidR="005C70A3">
        <w:t>«</w:t>
      </w:r>
      <w:r w:rsidRPr="00E930B3">
        <w:t>Ъ</w:t>
      </w:r>
      <w:r w:rsidR="005C70A3">
        <w:t>»</w:t>
      </w:r>
      <w:r w:rsidRPr="00E930B3">
        <w:t xml:space="preserve">, создание новой компании одобрено президентом Владимиром Путиным - господин Худайнатов встречался с ним в июле. Игорь Сечин, под руководством которого </w:t>
      </w:r>
      <w:r w:rsidR="005C70A3">
        <w:t>«</w:t>
      </w:r>
      <w:r w:rsidRPr="00E930B3">
        <w:t>Роснефть</w:t>
      </w:r>
      <w:r w:rsidR="005C70A3">
        <w:t>»</w:t>
      </w:r>
      <w:r w:rsidRPr="00E930B3">
        <w:t xml:space="preserve"> поглотила ТНК-ВР, комментируя уход Эдуарда Худайнатова, говорил, что российский рынок обладает </w:t>
      </w:r>
      <w:r w:rsidR="005C70A3">
        <w:t>«</w:t>
      </w:r>
      <w:r w:rsidRPr="00E930B3">
        <w:t>сформированным спросом на развитие частного бизнеса в нефтегазовом секторе</w:t>
      </w:r>
      <w:r w:rsidR="005C70A3">
        <w:t>»</w:t>
      </w:r>
      <w:r w:rsidRPr="00E930B3">
        <w:t xml:space="preserve">. </w:t>
      </w:r>
      <w:r w:rsidR="005C70A3">
        <w:t>«</w:t>
      </w:r>
      <w:r w:rsidRPr="00E930B3">
        <w:t>ННК продолжает поиск активов, в частности, в районе трубопровода ВСТО</w:t>
      </w:r>
      <w:r w:rsidR="005C70A3">
        <w:t>»</w:t>
      </w:r>
      <w:r w:rsidRPr="00E930B3">
        <w:t xml:space="preserve">,- говорит один из собеседников </w:t>
      </w:r>
      <w:r w:rsidR="005C70A3">
        <w:t>«</w:t>
      </w:r>
      <w:r w:rsidRPr="00E930B3">
        <w:t>Ъ</w:t>
      </w:r>
      <w:r w:rsidR="005C70A3">
        <w:t>»</w:t>
      </w:r>
      <w:r w:rsidRPr="00E930B3">
        <w:t>.</w:t>
      </w:r>
    </w:p>
    <w:p w:rsidR="00E930B3" w:rsidRPr="00E930B3" w:rsidRDefault="00E930B3" w:rsidP="00E930B3">
      <w:pPr>
        <w:jc w:val="both"/>
      </w:pPr>
      <w:r w:rsidRPr="00E930B3">
        <w:t>&amp;</w:t>
      </w:r>
      <w:r>
        <w:rPr>
          <w:lang w:val="en-US"/>
        </w:rPr>
        <w:t>lt</w:t>
      </w:r>
      <w:r w:rsidRPr="00E930B3">
        <w:t>;</w:t>
      </w:r>
      <w:r>
        <w:rPr>
          <w:lang w:val="en-US"/>
        </w:rPr>
        <w:t>Sprav</w:t>
      </w:r>
      <w:r w:rsidRPr="00E930B3">
        <w:t>&amp;</w:t>
      </w:r>
      <w:r>
        <w:rPr>
          <w:lang w:val="en-US"/>
        </w:rPr>
        <w:t>gt</w:t>
      </w:r>
      <w:r w:rsidRPr="00E930B3">
        <w:t xml:space="preserve">;ОАО </w:t>
      </w:r>
      <w:r w:rsidR="005C70A3">
        <w:t>«</w:t>
      </w:r>
      <w:r w:rsidRPr="00E930B3">
        <w:t>Пайяха</w:t>
      </w:r>
      <w:r w:rsidR="005C70A3">
        <w:t>»</w:t>
      </w:r>
      <w:r w:rsidRPr="00E930B3">
        <w:t xml:space="preserve"> занимается разведкой и добычей нефти и газа на Пайяхском и Северо-Пайяхском участках в Красноярском крае. Общие извлекаемые запасы нефти по двум участкам составляют 58,9 млн тонн. Добыча на Пайяхском освобождена от НДПИ до 2016 года, на Северо-Пайяхском - до 2025 года. В 2012 году убыток ОАО </w:t>
      </w:r>
      <w:r w:rsidR="005C70A3">
        <w:t>«</w:t>
      </w:r>
      <w:r w:rsidRPr="00E930B3">
        <w:t>Пайяха</w:t>
      </w:r>
      <w:r w:rsidR="005C70A3">
        <w:t>»</w:t>
      </w:r>
      <w:r w:rsidRPr="00E930B3">
        <w:t xml:space="preserve"> составил 16 млн руб., долг - 43 млн руб. 100% акций компании принадлежит </w:t>
      </w:r>
      <w:r>
        <w:rPr>
          <w:lang w:val="en-US"/>
        </w:rPr>
        <w:t>Hopkirk</w:t>
      </w:r>
      <w:r w:rsidRPr="00E930B3">
        <w:t xml:space="preserve"> </w:t>
      </w:r>
      <w:r>
        <w:rPr>
          <w:lang w:val="en-US"/>
        </w:rPr>
        <w:t>Financial</w:t>
      </w:r>
      <w:r w:rsidRPr="00E930B3">
        <w:t xml:space="preserve"> </w:t>
      </w:r>
      <w:r>
        <w:rPr>
          <w:lang w:val="en-US"/>
        </w:rPr>
        <w:t>Corp</w:t>
      </w:r>
      <w:r w:rsidRPr="00E930B3">
        <w:t>., зарегистрированной на Британских Виргинских островах.&amp;</w:t>
      </w:r>
      <w:r>
        <w:rPr>
          <w:lang w:val="en-US"/>
        </w:rPr>
        <w:t>lt</w:t>
      </w:r>
      <w:r w:rsidRPr="00E930B3">
        <w:t>;/</w:t>
      </w:r>
      <w:r>
        <w:rPr>
          <w:lang w:val="en-US"/>
        </w:rPr>
        <w:t>Sprav</w:t>
      </w:r>
      <w:r w:rsidRPr="00E930B3">
        <w:t>&amp;</w:t>
      </w:r>
      <w:r>
        <w:rPr>
          <w:lang w:val="en-US"/>
        </w:rPr>
        <w:t>gt</w:t>
      </w:r>
      <w:r w:rsidRPr="00E930B3">
        <w:t>; &amp;</w:t>
      </w:r>
      <w:r>
        <w:rPr>
          <w:lang w:val="en-US"/>
        </w:rPr>
        <w:t>lt</w:t>
      </w:r>
      <w:r w:rsidRPr="00E930B3">
        <w:t>;</w:t>
      </w:r>
      <w:r>
        <w:rPr>
          <w:lang w:val="en-US"/>
        </w:rPr>
        <w:t>Sprav</w:t>
      </w:r>
      <w:r w:rsidRPr="00E930B3">
        <w:t>&amp;</w:t>
      </w:r>
      <w:r>
        <w:rPr>
          <w:lang w:val="en-US"/>
        </w:rPr>
        <w:t>gt</w:t>
      </w:r>
      <w:r w:rsidRPr="00E930B3">
        <w:t xml:space="preserve">;ЗАО </w:t>
      </w:r>
      <w:r w:rsidR="005C70A3">
        <w:t>«</w:t>
      </w:r>
      <w:r w:rsidRPr="00E930B3">
        <w:t>Геотэкс</w:t>
      </w:r>
      <w:r w:rsidR="005C70A3">
        <w:t>»</w:t>
      </w:r>
      <w:r w:rsidRPr="00E930B3">
        <w:t xml:space="preserve"> владеет лицензией на Южно-Мечеткинский участок в Саратовской области. Там обнаружены Преображенское и Вознесенское газоконденсатные месторождения (данных о запасах нет). Выручка компании за 2011 год, по данным Росстата, составила 237 млн руб., чистая прибыль - 27 млн руб. Владельцами 100% </w:t>
      </w:r>
      <w:r w:rsidR="005C70A3">
        <w:t>«</w:t>
      </w:r>
      <w:r w:rsidRPr="00E930B3">
        <w:t>Геотэкса</w:t>
      </w:r>
      <w:r w:rsidR="005C70A3">
        <w:t>»</w:t>
      </w:r>
      <w:r w:rsidRPr="00E930B3">
        <w:t xml:space="preserve"> является ЗАО </w:t>
      </w:r>
      <w:r w:rsidR="005C70A3">
        <w:t>«</w:t>
      </w:r>
      <w:r w:rsidRPr="00E930B3">
        <w:t>Прайм фаворит</w:t>
      </w:r>
      <w:r w:rsidR="005C70A3">
        <w:t>»</w:t>
      </w:r>
      <w:r w:rsidRPr="00E930B3">
        <w:t>, зарегистрированное в Москве Аллой и Владимиром Кутиницкими.&amp;</w:t>
      </w:r>
      <w:r>
        <w:rPr>
          <w:lang w:val="en-US"/>
        </w:rPr>
        <w:t>lt</w:t>
      </w:r>
      <w:r w:rsidRPr="00E930B3">
        <w:t>;/</w:t>
      </w:r>
      <w:r>
        <w:rPr>
          <w:lang w:val="en-US"/>
        </w:rPr>
        <w:t>Sprav</w:t>
      </w:r>
      <w:r w:rsidRPr="00E930B3">
        <w:t>&amp;</w:t>
      </w:r>
      <w:r>
        <w:rPr>
          <w:lang w:val="en-US"/>
        </w:rPr>
        <w:t>gt</w:t>
      </w:r>
      <w:r w:rsidRPr="00E930B3">
        <w:t xml:space="preserve">; Из каких средств финансируется сделка, собеседники </w:t>
      </w:r>
      <w:r w:rsidR="005C70A3">
        <w:t>«</w:t>
      </w:r>
      <w:r w:rsidRPr="00E930B3">
        <w:t>Ъ</w:t>
      </w:r>
      <w:r w:rsidR="005C70A3">
        <w:t>»</w:t>
      </w:r>
      <w:r w:rsidRPr="00E930B3">
        <w:t xml:space="preserve"> не знают. </w:t>
      </w:r>
      <w:r w:rsidR="005C70A3">
        <w:t>«</w:t>
      </w:r>
      <w:r w:rsidRPr="00E930B3">
        <w:t>Эдуард Худайнатов, конечно, не бедный человек, но на свои деньги создать компанию все-таки не смог бы</w:t>
      </w:r>
      <w:r w:rsidR="005C70A3">
        <w:t>»</w:t>
      </w:r>
      <w:r w:rsidRPr="00E930B3">
        <w:t xml:space="preserve">,- говорит знакомый топ-менеджера. Впрочем, по его словам, </w:t>
      </w:r>
      <w:r w:rsidR="005C70A3">
        <w:t>«</w:t>
      </w:r>
      <w:r w:rsidRPr="00E930B3">
        <w:t>с такой поддержкой получить деньги у банков сейчас не проблема</w:t>
      </w:r>
      <w:r w:rsidR="005C70A3">
        <w:t>»</w:t>
      </w:r>
      <w:r w:rsidRPr="00E930B3">
        <w:t xml:space="preserve">. По словам одного из собеседников </w:t>
      </w:r>
      <w:r w:rsidR="005C70A3">
        <w:t>«</w:t>
      </w:r>
      <w:r w:rsidRPr="00E930B3">
        <w:t>Ъ</w:t>
      </w:r>
      <w:r w:rsidR="005C70A3">
        <w:t>»</w:t>
      </w:r>
      <w:r w:rsidRPr="00E930B3">
        <w:t>, для сделки использовались заемные средства.</w:t>
      </w:r>
    </w:p>
    <w:p w:rsidR="00E930B3" w:rsidRPr="00E930B3" w:rsidRDefault="00E930B3" w:rsidP="00E930B3">
      <w:pPr>
        <w:jc w:val="both"/>
      </w:pPr>
      <w:r w:rsidRPr="00E930B3">
        <w:lastRenderedPageBreak/>
        <w:t xml:space="preserve">Карен Дашьян из </w:t>
      </w:r>
      <w:r>
        <w:rPr>
          <w:lang w:val="en-US"/>
        </w:rPr>
        <w:t>Advance</w:t>
      </w:r>
      <w:r w:rsidRPr="00E930B3">
        <w:t xml:space="preserve"> </w:t>
      </w:r>
      <w:r>
        <w:rPr>
          <w:lang w:val="en-US"/>
        </w:rPr>
        <w:t>Capital</w:t>
      </w:r>
      <w:r w:rsidRPr="00E930B3">
        <w:t xml:space="preserve"> считает, что ННК Эдуарда Худайнатова станет новым активным игроком на нефтегазовом рынке, </w:t>
      </w:r>
      <w:r w:rsidR="005C70A3">
        <w:t>«</w:t>
      </w:r>
      <w:r w:rsidRPr="00E930B3">
        <w:t>стратегия которого, по всей вероятности, заключается в приобретении активов в Восточной Сибири вблизи ВСТО</w:t>
      </w:r>
      <w:r w:rsidR="005C70A3">
        <w:t>»</w:t>
      </w:r>
      <w:r w:rsidRPr="00E930B3">
        <w:t xml:space="preserve">. Возможное развитие компании эксперт видит в приобретении лицензий на участки из нераспределенного фонда, с трудноизвлекаемыми запасами, попадающие под льготу на НДПИ, и развитии их до масштабов, интересных госкомпаниям. Так, господин Дашьян сравнивает Пайяхское месторождение с Ванкорским и называет его перспективным с учетом высокой вероятности увеличения запасов. По оценкам Виталия Крюкова из </w:t>
      </w:r>
      <w:r w:rsidR="005C70A3">
        <w:t>«</w:t>
      </w:r>
      <w:r w:rsidRPr="00E930B3">
        <w:t>ИФД-Капитала</w:t>
      </w:r>
      <w:r w:rsidR="005C70A3">
        <w:t>»</w:t>
      </w:r>
      <w:r w:rsidRPr="00E930B3">
        <w:t xml:space="preserve">, стоимость только </w:t>
      </w:r>
      <w:r w:rsidR="005C70A3">
        <w:t>«</w:t>
      </w:r>
      <w:r w:rsidRPr="00E930B3">
        <w:t>Пайяхи</w:t>
      </w:r>
      <w:r w:rsidR="005C70A3">
        <w:t>»</w:t>
      </w:r>
      <w:r w:rsidRPr="00E930B3">
        <w:t>, исходя из запасов, составляет $400-500 млн.</w:t>
      </w:r>
    </w:p>
    <w:p w:rsidR="00E930B3" w:rsidRPr="00E930B3" w:rsidRDefault="00E930B3" w:rsidP="00E930B3">
      <w:pPr>
        <w:jc w:val="both"/>
      </w:pPr>
      <w:r w:rsidRPr="00E930B3">
        <w:t xml:space="preserve">В июле источники </w:t>
      </w:r>
      <w:r w:rsidR="005C70A3">
        <w:t>«</w:t>
      </w:r>
      <w:r w:rsidRPr="00E930B3">
        <w:t>Ъ</w:t>
      </w:r>
      <w:r w:rsidR="005C70A3">
        <w:t>»</w:t>
      </w:r>
      <w:r w:rsidRPr="00E930B3">
        <w:t xml:space="preserve"> утверждали, что у ННК также есть интерес к покупке НК </w:t>
      </w:r>
      <w:r w:rsidR="005C70A3">
        <w:t>«</w:t>
      </w:r>
      <w:r w:rsidRPr="00E930B3">
        <w:t>Дулисьма</w:t>
      </w:r>
      <w:r w:rsidR="005C70A3">
        <w:t>»</w:t>
      </w:r>
      <w:r w:rsidRPr="00E930B3">
        <w:t xml:space="preserve"> Юрия и Алексея Хотиных и </w:t>
      </w:r>
      <w:r>
        <w:rPr>
          <w:lang w:val="en-US"/>
        </w:rPr>
        <w:t>Alliance</w:t>
      </w:r>
      <w:r w:rsidRPr="00E930B3">
        <w:t xml:space="preserve"> </w:t>
      </w:r>
      <w:r>
        <w:rPr>
          <w:lang w:val="en-US"/>
        </w:rPr>
        <w:t>Oil</w:t>
      </w:r>
      <w:r w:rsidRPr="00E930B3">
        <w:t xml:space="preserve"> Мусы Бажаева. Однако подтверждений по первой сделке найти пока не удалось, а господин Бажаев опровергает переговоры с компанией Эдуарда Худайнатова.</w:t>
      </w:r>
    </w:p>
    <w:p w:rsidR="00E930B3" w:rsidRPr="00E930B3" w:rsidRDefault="00E930B3" w:rsidP="00E930B3">
      <w:pPr>
        <w:jc w:val="both"/>
      </w:pPr>
      <w:r w:rsidRPr="00E930B3">
        <w:t>Кирилл Ъ-Мельников, Анна Ъ-Солодовникова</w:t>
      </w:r>
      <w:r>
        <w:rPr>
          <w:lang w:val="en-US"/>
        </w:rPr>
        <w:t> </w:t>
      </w:r>
      <w:r w:rsidRPr="00E930B3">
        <w:t xml:space="preserve"> </w:t>
      </w:r>
    </w:p>
    <w:p w:rsidR="00E930B3" w:rsidRDefault="00E930B3" w:rsidP="00E930B3">
      <w:pPr>
        <w:jc w:val="both"/>
        <w:rPr>
          <w:rStyle w:val="a3"/>
        </w:rPr>
      </w:pPr>
      <w:r w:rsidRPr="00E930B3">
        <w:tab/>
      </w:r>
      <w:hyperlink w:anchor="mmm3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57" w:name="nnn33"/>
      <w:bookmarkEnd w:id="357"/>
      <w:r w:rsidRPr="00E930B3">
        <w:rPr>
          <w:b/>
          <w:color w:val="3CA499"/>
          <w:sz w:val="28"/>
          <w:szCs w:val="28"/>
        </w:rPr>
        <w:lastRenderedPageBreak/>
        <w:t>Независимая газета</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Анастасия Башкатова</w:t>
      </w:r>
    </w:p>
    <w:p w:rsidR="00E930B3" w:rsidRPr="00E930B3" w:rsidRDefault="00E930B3" w:rsidP="00E930B3">
      <w:pPr>
        <w:pStyle w:val="18RGB60"/>
      </w:pPr>
      <w:r w:rsidRPr="00E930B3">
        <w:t>Российский инвестиционный бум в офшорах</w:t>
      </w:r>
    </w:p>
    <w:p w:rsidR="00E930B3" w:rsidRPr="00E930B3" w:rsidRDefault="00E930B3" w:rsidP="00E930B3">
      <w:pPr>
        <w:jc w:val="both"/>
      </w:pPr>
    </w:p>
    <w:p w:rsidR="00E930B3" w:rsidRPr="00E930B3" w:rsidRDefault="00E930B3" w:rsidP="00E930B3">
      <w:pPr>
        <w:jc w:val="both"/>
      </w:pPr>
      <w:r w:rsidRPr="00E930B3">
        <w:t xml:space="preserve">Статистика Центробанка (ЦБ) по инвестициям российских компаний в другие страны поражает воображение. За один первый квартал 2013 года в страны дальнего зарубежья наши компании вложили почти в полтора раза больше, чем за весь 2012 год. Поток средств в офшоры растет, но теперь вместо Кипра деньги вкладывают в Британские Виргинские острова и Люксембург. На аномальной статистике ЦБ по первому кварталу могла сказаться сделка </w:t>
      </w:r>
      <w:r w:rsidR="005C70A3">
        <w:t>«</w:t>
      </w:r>
      <w:r w:rsidRPr="00E930B3">
        <w:t>Роснефти</w:t>
      </w:r>
      <w:r w:rsidR="005C70A3">
        <w:t>»</w:t>
      </w:r>
      <w:r w:rsidRPr="00E930B3">
        <w:t xml:space="preserve"> с ТНК-ВР. Но не она одна, считают эксперты.</w:t>
      </w:r>
    </w:p>
    <w:p w:rsidR="00E930B3" w:rsidRPr="00E930B3" w:rsidRDefault="00E930B3" w:rsidP="00E930B3">
      <w:pPr>
        <w:jc w:val="both"/>
      </w:pPr>
      <w:r w:rsidRPr="00E930B3">
        <w:t>Российские инвесторы оказались в этом году необычайно щедрыми. В первом квартале 2013 года они вложили в страны дальнего зарубежья почти в полтора раза больше, чем за весь 2012 год - около 66 млрд. долл. против 46 млрд. долл.</w:t>
      </w:r>
    </w:p>
    <w:p w:rsidR="00E930B3" w:rsidRPr="00E930B3" w:rsidRDefault="00E930B3" w:rsidP="00E930B3">
      <w:pPr>
        <w:jc w:val="both"/>
      </w:pPr>
      <w:r w:rsidRPr="00E930B3">
        <w:t>Если же сравнивать первый квартал этого года с первым кварталом прошлого, то в этом случае российские инвестиции за рубеж выросли уже в шесть раз - с 11 млрд. долл. до 66 млрд. Чуть ли не впервые квартальные инвестиции российских компаний за рубеж превысили годовые совокупные показатели. Такую удивительную статистику обнародовал в минувшую пятницу Центробанк.</w:t>
      </w:r>
    </w:p>
    <w:p w:rsidR="00E930B3" w:rsidRPr="00E930B3" w:rsidRDefault="00E930B3" w:rsidP="00E930B3">
      <w:pPr>
        <w:jc w:val="both"/>
      </w:pPr>
      <w:r w:rsidRPr="00E930B3">
        <w:t>Из сводок ЦБ следует, что вместо Кипра новыми офшорными любимчиками России стали Британские Виргинские острова и Люксембург. На Виргинские острова из РФ поступило в первом квартале почти 31,7 млрд. долл. - это в 15 раз больше, чем в первом квартале 2012-го, а в Люксембург - около 14 млрд. долл., что уже в 54 раза больше, чем год назад. Для сравнения: Кипр в первом квартале получил от РФ инвестиций почти в два раза меньше, чем в первом квартале 2012-го, - лишь 2,7 млрд. долл.</w:t>
      </w:r>
    </w:p>
    <w:p w:rsidR="00E930B3" w:rsidRPr="00E930B3" w:rsidRDefault="00E930B3" w:rsidP="00E930B3">
      <w:pPr>
        <w:jc w:val="both"/>
      </w:pPr>
      <w:r w:rsidRPr="00E930B3">
        <w:t>Сами тенденции, зафиксированные Центробанком, по мнению экспертов, совсем не удивительны, а как раз логичны на фоне нарастающей экономической неопределенности в России и ее политических рисков. Однако конкретные цифры вызывали у некоторых экспертов удивление.</w:t>
      </w:r>
    </w:p>
    <w:p w:rsidR="00E930B3" w:rsidRPr="00E930B3" w:rsidRDefault="005C70A3" w:rsidP="00E930B3">
      <w:pPr>
        <w:jc w:val="both"/>
      </w:pPr>
      <w:r>
        <w:t>«</w:t>
      </w:r>
      <w:r w:rsidR="00E930B3" w:rsidRPr="00E930B3">
        <w:t xml:space="preserve">Очень странные данные. Безусловно, инвестиции российской экономики в другие страны растут. Но, во-первых, не очень понятно, почему сравнивается первый квартал с первым кварталом, почему Банк России публикует давно </w:t>
      </w:r>
      <w:r>
        <w:t>«</w:t>
      </w:r>
      <w:r w:rsidR="00E930B3" w:rsidRPr="00E930B3">
        <w:t>прокисшие</w:t>
      </w:r>
      <w:r>
        <w:t>»</w:t>
      </w:r>
      <w:r w:rsidR="00E930B3" w:rsidRPr="00E930B3">
        <w:t xml:space="preserve"> данные. Ведь у него уже должны быть сводки по второму кварталу этого года с разбивкой по странам. Валовая отчетность по оттоку капитала публикуется в целом чуть ли не на другой день после завершения квартала, - замечает директор Института проблем глобализации Михаил Делягин. - Во-вторых, усиление бегства капитала в отдельные офшоры можно объяснить изменением финансовых потоков. Грубо говоря, те корпорации, которые обожглись на Кипре, переместились на Британские Виргинские острова или куда-нибудь еще. Это понятно. Но 15-кратный и 50-кратный рост инвестиций в отдельные офшоры тоже кажется немного странным. Ведь кипрский кризис нарастал давно, и грамотные корпорации начали диверсифицировать финансовые потоки заблаговременно</w:t>
      </w:r>
      <w:r>
        <w:t>»</w:t>
      </w:r>
      <w:r w:rsidR="00E930B3" w:rsidRPr="00E930B3">
        <w:t>. Удивителен, по мнению эксперта, в том числе рост в шесть раз российских инвестиций в целом во все страны дальнего зарубежья.</w:t>
      </w:r>
    </w:p>
    <w:p w:rsidR="00E930B3" w:rsidRPr="00E930B3" w:rsidRDefault="00E930B3" w:rsidP="00E930B3">
      <w:pPr>
        <w:jc w:val="both"/>
      </w:pPr>
      <w:r w:rsidRPr="00E930B3">
        <w:t xml:space="preserve">Аномальную статистику по первому кварталу этого года некоторые наблюдатели объясняют крупной сделкой </w:t>
      </w:r>
      <w:r w:rsidR="005C70A3">
        <w:t>«</w:t>
      </w:r>
      <w:r w:rsidRPr="00E930B3">
        <w:t>Роснефти</w:t>
      </w:r>
      <w:r w:rsidR="005C70A3">
        <w:t>»</w:t>
      </w:r>
      <w:r w:rsidRPr="00E930B3">
        <w:t xml:space="preserve"> с ТНК-</w:t>
      </w:r>
      <w:r>
        <w:rPr>
          <w:lang w:val="en-US"/>
        </w:rPr>
        <w:t>BP</w:t>
      </w:r>
      <w:r w:rsidRPr="00E930B3">
        <w:t xml:space="preserve">, некоторые участники которой были зарегистрированы именно на Виргинских островах. Однако, как считает Михаил Делягин, одна эта сделка не привела бы к столь резкому и радикальному изменению статистики. Поэтому эксперт озвучил две гипотезы, откуда в сводках ЦБ взялись аномалии. </w:t>
      </w:r>
      <w:r w:rsidR="005C70A3">
        <w:t>«</w:t>
      </w:r>
      <w:r w:rsidRPr="00E930B3">
        <w:t xml:space="preserve">Первая гипотеза - Банк России изменил методику статистического учета. То, что раньше называлось спекулятивным оттоком или другими нехорошими словами, теперь именуется хорошо и красиво </w:t>
      </w:r>
      <w:r w:rsidR="005C70A3">
        <w:t>«</w:t>
      </w:r>
      <w:r w:rsidRPr="00E930B3">
        <w:t>инвестициями</w:t>
      </w:r>
      <w:r w:rsidR="005C70A3">
        <w:t>»</w:t>
      </w:r>
      <w:r w:rsidRPr="00E930B3">
        <w:t>. Значит, можно говорить о нарушении методологической корректности</w:t>
      </w:r>
      <w:r w:rsidR="005C70A3">
        <w:t>»</w:t>
      </w:r>
      <w:r w:rsidRPr="00E930B3">
        <w:t>, - полагает он.</w:t>
      </w:r>
    </w:p>
    <w:p w:rsidR="00E930B3" w:rsidRPr="00E930B3" w:rsidRDefault="00E930B3" w:rsidP="00E930B3">
      <w:pPr>
        <w:jc w:val="both"/>
      </w:pPr>
      <w:r w:rsidRPr="00E930B3">
        <w:t xml:space="preserve">Но интереснее вторая, скажем так, конспирологическая гипотеза. </w:t>
      </w:r>
      <w:r w:rsidR="005C70A3">
        <w:t>«</w:t>
      </w:r>
      <w:r w:rsidRPr="00E930B3">
        <w:t xml:space="preserve">Не исключено, что имели место какие-то скрытые колоссальные операции российских государственных компаний по </w:t>
      </w:r>
      <w:r w:rsidRPr="00E930B3">
        <w:lastRenderedPageBreak/>
        <w:t>переводу огромных средств за рубеж</w:t>
      </w:r>
      <w:r w:rsidR="005C70A3">
        <w:t>»</w:t>
      </w:r>
      <w:r w:rsidRPr="00E930B3">
        <w:t xml:space="preserve">, - говорит Делягин. И одной сделкой </w:t>
      </w:r>
      <w:r w:rsidR="005C70A3">
        <w:t>«</w:t>
      </w:r>
      <w:r w:rsidRPr="00E930B3">
        <w:t>Роснефти</w:t>
      </w:r>
      <w:r w:rsidR="005C70A3">
        <w:t>»</w:t>
      </w:r>
      <w:r w:rsidRPr="00E930B3">
        <w:t xml:space="preserve"> с ТНК-ВР дело явно не ограничивается.</w:t>
      </w:r>
    </w:p>
    <w:p w:rsidR="00E930B3" w:rsidRPr="00E930B3" w:rsidRDefault="00E930B3" w:rsidP="00E930B3">
      <w:pPr>
        <w:jc w:val="both"/>
      </w:pPr>
      <w:r w:rsidRPr="00E930B3">
        <w:t xml:space="preserve">В свою очередь, директор Института стратегического анализа ФБК Игорь Николаев, наоборот, не увидел ничего удивительного в том, что российские компании все активнее вкладываются в другие страны. </w:t>
      </w:r>
      <w:r w:rsidR="005C70A3">
        <w:t>«</w:t>
      </w:r>
      <w:r w:rsidRPr="00E930B3">
        <w:t>Странно было бы, если бы этого как раз не произошло. Вот тогда пришлось бы искать объяснение. А то, что мы видим сейчас, - вполне логичное развитие событий</w:t>
      </w:r>
      <w:r w:rsidR="005C70A3">
        <w:t>»</w:t>
      </w:r>
      <w:r w:rsidRPr="00E930B3">
        <w:t>, - считает эксперт.</w:t>
      </w:r>
    </w:p>
    <w:p w:rsidR="00E930B3" w:rsidRPr="00E930B3" w:rsidRDefault="00E930B3" w:rsidP="00E930B3">
      <w:pPr>
        <w:jc w:val="both"/>
      </w:pPr>
      <w:r w:rsidRPr="00E930B3">
        <w:t xml:space="preserve">Шокирующая статистика ЦБ вполне увязывается с данными по оттоку капитала из РФ (в первом квартале 2013 года он составил почти 30 млрд. долл.) и с динамикой инвестиций в основной капитал - в июне спад на 3,7% к июню 2012-го. Экономическая неопределенность нарастает, страна скатывается в рецессию, налоговая нагрузка на бизнес велика, при этом бюджетные обязательства властей надо за счет чего-то финансировать - в таких условиях инвестировать внутри страны бизнесу не комфортно. </w:t>
      </w:r>
      <w:r w:rsidR="005C70A3">
        <w:t>«</w:t>
      </w:r>
      <w:r w:rsidRPr="00E930B3">
        <w:t>Вот денежки за рубеж и бегут в таком количестве</w:t>
      </w:r>
      <w:r w:rsidR="005C70A3">
        <w:t>»</w:t>
      </w:r>
      <w:r w:rsidRPr="00E930B3">
        <w:t>, - делает вывод Николаев.</w:t>
      </w:r>
    </w:p>
    <w:p w:rsidR="00E930B3" w:rsidRPr="00E930B3" w:rsidRDefault="00E930B3" w:rsidP="00E930B3">
      <w:pPr>
        <w:jc w:val="both"/>
      </w:pPr>
      <w:r w:rsidRPr="00E930B3">
        <w:t>Между тем опрошенные эксперты признали, что свою лепту в сводки ЦБ внесла и недавняя история с Кипром. Наивно было бы ожидать, что те деньги, которые выводились из страны в кипрский офшор, вернутся на родину после его краха. Даже обещания чиновников ввести налоговую амнистию для заблудших компаний не помогут развернуть потоки назад. Поэтому компании просто сменили один офшор на другой.</w:t>
      </w:r>
    </w:p>
    <w:p w:rsidR="00E930B3" w:rsidRDefault="00E930B3" w:rsidP="00E930B3">
      <w:pPr>
        <w:jc w:val="both"/>
        <w:rPr>
          <w:rStyle w:val="a3"/>
        </w:rPr>
      </w:pPr>
      <w:r w:rsidRPr="00E930B3">
        <w:tab/>
      </w:r>
      <w:hyperlink w:anchor="mmm3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58" w:name="nnn34"/>
      <w:bookmarkEnd w:id="358"/>
      <w:r w:rsidRPr="00E930B3">
        <w:rPr>
          <w:b/>
          <w:color w:val="3CA499"/>
          <w:sz w:val="28"/>
          <w:szCs w:val="28"/>
        </w:rPr>
        <w:lastRenderedPageBreak/>
        <w:t>Эксперт</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Андрей Горбунов</w:t>
      </w:r>
    </w:p>
    <w:p w:rsidR="00E930B3" w:rsidRPr="00E930B3" w:rsidRDefault="00E930B3" w:rsidP="00E930B3">
      <w:pPr>
        <w:pStyle w:val="18RGB60"/>
      </w:pPr>
      <w:r w:rsidRPr="00E930B3">
        <w:t>Туркам достались русские ферросплавы</w:t>
      </w:r>
    </w:p>
    <w:p w:rsidR="00E930B3" w:rsidRPr="00E930B3" w:rsidRDefault="00E930B3" w:rsidP="00E930B3">
      <w:pPr>
        <w:jc w:val="both"/>
      </w:pPr>
    </w:p>
    <w:p w:rsidR="00E930B3" w:rsidRPr="00E930B3" w:rsidRDefault="00E930B3" w:rsidP="00E930B3">
      <w:pPr>
        <w:jc w:val="both"/>
      </w:pPr>
      <w:r w:rsidRPr="00E930B3">
        <w:t xml:space="preserve">Группа </w:t>
      </w:r>
      <w:r w:rsidR="005C70A3">
        <w:t>«</w:t>
      </w:r>
      <w:r w:rsidRPr="00E930B3">
        <w:t>Мечел</w:t>
      </w:r>
      <w:r w:rsidR="005C70A3">
        <w:t>»</w:t>
      </w:r>
      <w:r w:rsidRPr="00E930B3">
        <w:t xml:space="preserve"> продала турецкой </w:t>
      </w:r>
      <w:r>
        <w:rPr>
          <w:lang w:val="en-US"/>
        </w:rPr>
        <w:t>Yildirim</w:t>
      </w:r>
      <w:r w:rsidRPr="00E930B3">
        <w:t xml:space="preserve"> </w:t>
      </w:r>
      <w:r>
        <w:rPr>
          <w:lang w:val="en-US"/>
        </w:rPr>
        <w:t>Group</w:t>
      </w:r>
      <w:r w:rsidRPr="00E930B3">
        <w:t xml:space="preserve"> два своих ключевых ферросплавных актива. В результате этой сделки на российский рынок впервые пришла крупная турецкая металлургическая компания Группа </w:t>
      </w:r>
      <w:r w:rsidR="005C70A3">
        <w:t>«</w:t>
      </w:r>
      <w:r w:rsidRPr="00E930B3">
        <w:t>Мечел</w:t>
      </w:r>
      <w:r w:rsidR="005C70A3">
        <w:t>»</w:t>
      </w:r>
      <w:r w:rsidRPr="00E930B3">
        <w:t xml:space="preserve">, имеющая запредельную для металлургического сектора долговую нагрузку и обремененная сразу несколькими крупными инвестиционными проектами, продала за 425 млн долларов Тихвинский ферросплавный завод в Ленинградской области и горно-обогатительный комбинат </w:t>
      </w:r>
      <w:r w:rsidR="005C70A3">
        <w:t>«</w:t>
      </w:r>
      <w:r w:rsidRPr="00E930B3">
        <w:t>Восход</w:t>
      </w:r>
      <w:r w:rsidR="005C70A3">
        <w:t>»</w:t>
      </w:r>
      <w:r w:rsidRPr="00E930B3">
        <w:t xml:space="preserve"> в Казахстане. Оба эти предприятия входят в единую технологическую цепочку по производству феррохрома. В результате российская компания свернула один из самых своих значимых инвестпроектов по собственному производству ферросплавов, а турецкая сторона получила по приемлемой цене новый ферросплавный завод с собственной сырьевой базой.</w:t>
      </w:r>
    </w:p>
    <w:p w:rsidR="00E930B3" w:rsidRPr="00E930B3" w:rsidRDefault="00E930B3" w:rsidP="00E930B3">
      <w:pPr>
        <w:jc w:val="both"/>
      </w:pPr>
      <w:r w:rsidRPr="00E930B3">
        <w:t xml:space="preserve">Мастер на все руки Единственная продукция Тихвинского ферросплавного завода - феррохром, сплав, применяемый при производстве нержавеющих, легированных и специальных сталей. </w:t>
      </w:r>
      <w:r w:rsidR="005C70A3">
        <w:t>«</w:t>
      </w:r>
      <w:r w:rsidRPr="00E930B3">
        <w:t>Мечел</w:t>
      </w:r>
      <w:r w:rsidR="005C70A3">
        <w:t>»</w:t>
      </w:r>
      <w:r w:rsidRPr="00E930B3">
        <w:t xml:space="preserve"> традиционно специализируется на выплавке спецсталей - базовый для компании Челябинский металлургический комбинат создавался для обеспечения советской промышленности именно спецсталями. Вошедший в состав группы комбинат так и остался единственным крупным производителем специальных сталей в России - других заводов подобного профиля у нас в стране просто не создавалось.</w:t>
      </w:r>
    </w:p>
    <w:p w:rsidR="00E930B3" w:rsidRPr="00E930B3" w:rsidRDefault="00E930B3" w:rsidP="00E930B3">
      <w:pPr>
        <w:jc w:val="both"/>
      </w:pPr>
      <w:r w:rsidRPr="00E930B3">
        <w:t xml:space="preserve">В начале 2000-х годов руководство </w:t>
      </w:r>
      <w:r w:rsidR="005C70A3">
        <w:t>«</w:t>
      </w:r>
      <w:r w:rsidRPr="00E930B3">
        <w:t>Мечела</w:t>
      </w:r>
      <w:r w:rsidR="005C70A3">
        <w:t>»</w:t>
      </w:r>
      <w:r w:rsidRPr="00E930B3">
        <w:t xml:space="preserve"> взялось за диверсификацию бизнеса компании. Предполагалось, что группа будет развиваться как интегрированная металлургическая структура со специализацией на выпуске сортового проката и при этом станет крупным экспортным производителем всего комплекса сырья для металлургического производства - от железной руды до коксующегося угля и ферросплавов. Параллельно компания планировала развивать и собственный энергетический бизнес. Реализуя первую часть стратегии, </w:t>
      </w:r>
      <w:r w:rsidR="005C70A3">
        <w:t>«</w:t>
      </w:r>
      <w:r w:rsidRPr="00E930B3">
        <w:t>Мечел</w:t>
      </w:r>
      <w:r w:rsidR="005C70A3">
        <w:t>»</w:t>
      </w:r>
      <w:r w:rsidRPr="00E930B3">
        <w:t xml:space="preserve"> приобрел ряд небольших прокатных и передельных заводов в Румынии, начал строительство рельсобалочного стана в Челябинске. А в сырьевом дивизионе была анонсирована разработка Эльгинского месторождения коксующихся углей и начата консолидация ферросплавных активов.</w:t>
      </w:r>
    </w:p>
    <w:p w:rsidR="00E930B3" w:rsidRPr="00E930B3" w:rsidRDefault="00E930B3" w:rsidP="00E930B3">
      <w:pPr>
        <w:jc w:val="both"/>
      </w:pPr>
      <w:r w:rsidRPr="00E930B3">
        <w:t xml:space="preserve">Именно ферросплавы интересовали компанию в первую очередь. Правда, главные ферросплавные предприятия России - Челябинский электрометаллургический завод и Серовский завод ферросплавов - оказались поделенными между новыми собственниками, и продавать их </w:t>
      </w:r>
      <w:r w:rsidR="005C70A3">
        <w:t>«</w:t>
      </w:r>
      <w:r w:rsidRPr="00E930B3">
        <w:t>Мечелу</w:t>
      </w:r>
      <w:r w:rsidR="005C70A3">
        <w:t>»</w:t>
      </w:r>
      <w:r w:rsidRPr="00E930B3">
        <w:t xml:space="preserve"> никто не собирался. В результате компании пришлось довольствоваться поглощением второстепенных производителей - Братского завода ферросплавов (специализируется на выпуске феррокремния) и комбината </w:t>
      </w:r>
      <w:r w:rsidR="005C70A3">
        <w:t>«</w:t>
      </w:r>
      <w:r w:rsidRPr="00E930B3">
        <w:t>Южуралникель</w:t>
      </w:r>
      <w:r w:rsidR="005C70A3">
        <w:t>»</w:t>
      </w:r>
      <w:r w:rsidRPr="00E930B3">
        <w:t>.</w:t>
      </w:r>
    </w:p>
    <w:p w:rsidR="00E930B3" w:rsidRPr="00E930B3" w:rsidRDefault="00E930B3" w:rsidP="00E930B3">
      <w:pPr>
        <w:jc w:val="both"/>
      </w:pPr>
      <w:r w:rsidRPr="00E930B3">
        <w:t xml:space="preserve">Тем не менее </w:t>
      </w:r>
      <w:r w:rsidR="005C70A3">
        <w:t>«</w:t>
      </w:r>
      <w:r w:rsidRPr="00E930B3">
        <w:t>Мечел</w:t>
      </w:r>
      <w:r w:rsidR="005C70A3">
        <w:t>»</w:t>
      </w:r>
      <w:r w:rsidRPr="00E930B3">
        <w:t xml:space="preserve"> стремился закрепиться в качестве производителя одного из наиболее важных видов ферросплавов - феррохрома. Поиски дополнительных активов привели компанию к Тихвинскому ферросплавному заводу, который в то время строила группа ИСТ Александра Несиса. Это предприятие создавалось на мощностях приобретенного группой Тихвинского завода транспортного машиностроения. Привлекательности проекту придавало и наличие собственной сырьевой базы - месторождения </w:t>
      </w:r>
      <w:r w:rsidR="005C70A3">
        <w:t>«</w:t>
      </w:r>
      <w:r w:rsidRPr="00E930B3">
        <w:t>Восход</w:t>
      </w:r>
      <w:r w:rsidR="005C70A3">
        <w:t>»</w:t>
      </w:r>
      <w:r w:rsidRPr="00E930B3">
        <w:t xml:space="preserve"> в Казахстане, разработку которого начала британская </w:t>
      </w:r>
      <w:r>
        <w:rPr>
          <w:lang w:val="en-US"/>
        </w:rPr>
        <w:t>Oriel</w:t>
      </w:r>
      <w:r w:rsidRPr="00E930B3">
        <w:t xml:space="preserve"> </w:t>
      </w:r>
      <w:r>
        <w:rPr>
          <w:lang w:val="en-US"/>
        </w:rPr>
        <w:t>Resources</w:t>
      </w:r>
      <w:r w:rsidRPr="00E930B3">
        <w:t>. Обогащенная руда из Казахстана должна была поставляться в Ленинградскую область, а полученный феррохром - отправляться на экспорт.</w:t>
      </w:r>
    </w:p>
    <w:p w:rsidR="00E930B3" w:rsidRPr="00E930B3" w:rsidRDefault="00E930B3" w:rsidP="00E930B3">
      <w:pPr>
        <w:jc w:val="both"/>
      </w:pPr>
      <w:r w:rsidRPr="00E930B3">
        <w:t>Проблема собственной сырьевой базы всегда была достаточно острой для российских производителей ферросплавов. Основные месторождения хромовых руд после распада СССР оказались на территории Казахстана. России же досталось сравнительно небольшое Саранское месторождение в Пермском крае и ряд мелких месторождений в Заполярье и Карелии, поэтому любой производитель феррохрома сталкивался с необходимостью импорта руды - из того же Казахстана или из Турции.</w:t>
      </w:r>
    </w:p>
    <w:p w:rsidR="00E930B3" w:rsidRPr="00E930B3" w:rsidRDefault="00E930B3" w:rsidP="00E930B3">
      <w:pPr>
        <w:jc w:val="both"/>
      </w:pPr>
      <w:r w:rsidRPr="00E930B3">
        <w:lastRenderedPageBreak/>
        <w:t xml:space="preserve">Строящийся ГОК и ферросплавный завод </w:t>
      </w:r>
      <w:r w:rsidR="005C70A3">
        <w:t>«</w:t>
      </w:r>
      <w:r w:rsidRPr="00E930B3">
        <w:t>Мечел</w:t>
      </w:r>
      <w:r w:rsidR="005C70A3">
        <w:t>»</w:t>
      </w:r>
      <w:r w:rsidRPr="00E930B3">
        <w:t xml:space="preserve"> в 2008 году приобрел у группы ИСТ почти за 1,5 млрд долларов. На тот момент эта сделка стала одной из самых крупных в российской металлургической промышленности. С покупкой нового предприятия инвестиции </w:t>
      </w:r>
      <w:r w:rsidR="005C70A3">
        <w:t>«</w:t>
      </w:r>
      <w:r w:rsidRPr="00E930B3">
        <w:t>Мечела</w:t>
      </w:r>
      <w:r w:rsidR="005C70A3">
        <w:t>»</w:t>
      </w:r>
      <w:r w:rsidRPr="00E930B3">
        <w:t xml:space="preserve"> не закончились - компании пришлось достраивать и шахту, и завод. В результате последняя очередь Тихвинского ферросплавного завода была введена только в прошлом году. Казалось бы, новое предприятие благодаря современному оборудованию и собственному сырью хорошо впишется в структуру компании - </w:t>
      </w:r>
      <w:r w:rsidR="005C70A3">
        <w:t>«</w:t>
      </w:r>
      <w:r w:rsidRPr="00E930B3">
        <w:t>Мечел</w:t>
      </w:r>
      <w:r w:rsidR="005C70A3">
        <w:t>»</w:t>
      </w:r>
      <w:r w:rsidRPr="00E930B3">
        <w:t xml:space="preserve"> должен был получить рентабельное экспортное производство и одновременно удовлетворить собственные потребности в феррохроме. Но все вышло иначе.</w:t>
      </w:r>
    </w:p>
    <w:p w:rsidR="00E930B3" w:rsidRPr="00E930B3" w:rsidRDefault="00E930B3" w:rsidP="00E930B3">
      <w:pPr>
        <w:jc w:val="both"/>
      </w:pPr>
      <w:r w:rsidRPr="00E930B3">
        <w:t xml:space="preserve">Китайский фактор Расчет на быструю окупаемость проекта во многом определялся благоприятной динамикой мировых цен на хром и хромовые руды. Хром не является редким элементом, но основную роль в добыче хромитов в мире играют четыре страны, лидирующие в этой сфере на протяжении нескольких десятилетий, - ЮАР, Казахстан, Индия и Турция, на которые приходится более 80% добычи. Еще пять-десять лет назад мировые цены на хромиты и феррохром непрерывно росли, достигнув пика к середине 2008-го. Но уже в конце того же года произошел резкий обвал, а к началу 2013 года цены на феррохром оказались ниже максимума почти вдвое. В результате многие инвестиционные проекты по добыче и переработке хромовых руд были заморожены. Правда, на динамике добычи обвал цен сказался незначительно - после небольшого спада в 2009 году она опять начала расти. Это связано с тем, что добыча хромовых руд - во многом уже сложившийся бизнес с высокой степенью амортизации. Крупнейшие компании разрабатывают свои месторождения несколько десятилетий, поэтому колебание цены на хром для них не критично. Но есть и еще одна причина быстрого восстановления - глобальное изменение структуры спроса на хромовые руды. Дело в том, что их крупнейшим потребителем в последние годы стал Китай, не располагающий значимой сырьевой базой, но нарастивший производство и импорт феррохрома в несколько раз. В результате в выигрыше на мировом рынке оказались те компании, которые смогли организовать экспорт руды непосредственно в КНР. И в первую очередь здесь преуспели добывающие компании ЮАР, Индии, Австралии и Казахстана. А вот </w:t>
      </w:r>
      <w:r w:rsidR="005C70A3">
        <w:t>«</w:t>
      </w:r>
      <w:r w:rsidRPr="00E930B3">
        <w:t>Мечел</w:t>
      </w:r>
      <w:r w:rsidR="005C70A3">
        <w:t>»</w:t>
      </w:r>
      <w:r w:rsidRPr="00E930B3">
        <w:t xml:space="preserve"> сделать этого не смог - весь ферросплавный дивизион группы оказался на грани рентабельности. И понятно почему. С момента запуска Тихвинского завода там выпускалось не более 70 тыс. тонн феррохрома в год при проектной мощности 120 тыс. тонн. Потребности Челябинского металлургического комбината </w:t>
      </w:r>
      <w:r w:rsidR="005C70A3">
        <w:t>«</w:t>
      </w:r>
      <w:r w:rsidRPr="00E930B3">
        <w:t>Мечела</w:t>
      </w:r>
      <w:r w:rsidR="005C70A3">
        <w:t>»</w:t>
      </w:r>
      <w:r w:rsidRPr="00E930B3">
        <w:t xml:space="preserve"> в феррохроме также оказались достаточно скромными - менее 15 тыс. тонн в год. И загрузить простаивающие мощности завода никаких шансов у </w:t>
      </w:r>
      <w:r w:rsidR="005C70A3">
        <w:t>«</w:t>
      </w:r>
      <w:r w:rsidRPr="00E930B3">
        <w:t>Мечела</w:t>
      </w:r>
      <w:r w:rsidR="005C70A3">
        <w:t>»</w:t>
      </w:r>
      <w:r w:rsidRPr="00E930B3">
        <w:t xml:space="preserve">, судя по всему, не было. Тем не менее, если бы не чрезмерная долговая нагрузка </w:t>
      </w:r>
      <w:r w:rsidR="005C70A3">
        <w:t>«</w:t>
      </w:r>
      <w:r w:rsidRPr="00E930B3">
        <w:t>Мечела</w:t>
      </w:r>
      <w:r w:rsidR="005C70A3">
        <w:t>»</w:t>
      </w:r>
      <w:r w:rsidRPr="00E930B3">
        <w:t xml:space="preserve">, перевалившая за 9 млрд долларов, группа, скорее всего, оставила бы актив у себя до лучших времен. Но необходимость ежегодно платить несколько сотен миллионов долларов процентов заставила руководство </w:t>
      </w:r>
      <w:r w:rsidR="005C70A3">
        <w:t>«</w:t>
      </w:r>
      <w:r w:rsidRPr="00E930B3">
        <w:t>Мечела</w:t>
      </w:r>
      <w:r w:rsidR="005C70A3">
        <w:t>»</w:t>
      </w:r>
      <w:r w:rsidRPr="00E930B3">
        <w:t xml:space="preserve"> выставить ферросплавные активы на торги.</w:t>
      </w:r>
    </w:p>
    <w:p w:rsidR="00E930B3" w:rsidRPr="00E930B3" w:rsidRDefault="00E930B3" w:rsidP="00E930B3">
      <w:pPr>
        <w:jc w:val="both"/>
      </w:pPr>
      <w:r w:rsidRPr="00E930B3">
        <w:t xml:space="preserve">Почему </w:t>
      </w:r>
      <w:r>
        <w:rPr>
          <w:lang w:val="en-US"/>
        </w:rPr>
        <w:t>Yildirim</w:t>
      </w:r>
      <w:r w:rsidRPr="00E930B3">
        <w:t xml:space="preserve"> </w:t>
      </w:r>
      <w:r>
        <w:rPr>
          <w:lang w:val="en-US"/>
        </w:rPr>
        <w:t>Group</w:t>
      </w:r>
      <w:r w:rsidRPr="00E930B3">
        <w:t xml:space="preserve"> Изначально считалось, что наиболее вероятные покупатели Тихвинского завода - крупнейшие производители ферросплавов в России и Казахстане: Челябинский электрометаллургический завод и компания </w:t>
      </w:r>
      <w:r w:rsidR="005C70A3">
        <w:t>«</w:t>
      </w:r>
      <w:r w:rsidRPr="00E930B3">
        <w:t>Казхром</w:t>
      </w:r>
      <w:r w:rsidR="005C70A3">
        <w:t>»</w:t>
      </w:r>
      <w:r w:rsidRPr="00E930B3">
        <w:t xml:space="preserve">, входящая в состав </w:t>
      </w:r>
      <w:r>
        <w:rPr>
          <w:lang w:val="en-US"/>
        </w:rPr>
        <w:t>ENRC</w:t>
      </w:r>
      <w:r w:rsidRPr="00E930B3">
        <w:t xml:space="preserve"> и являющаяся наряду с южноафриканской </w:t>
      </w:r>
      <w:r>
        <w:rPr>
          <w:lang w:val="en-US"/>
        </w:rPr>
        <w:t>Samancore</w:t>
      </w:r>
      <w:r w:rsidRPr="00E930B3">
        <w:t xml:space="preserve"> крупнейшим производителем феррохрома в мире. Интерес </w:t>
      </w:r>
      <w:r w:rsidR="005C70A3">
        <w:t>«</w:t>
      </w:r>
      <w:r w:rsidRPr="00E930B3">
        <w:t>Казхрома</w:t>
      </w:r>
      <w:r w:rsidR="005C70A3">
        <w:t>»</w:t>
      </w:r>
      <w:r w:rsidRPr="00E930B3">
        <w:t xml:space="preserve"> к ферросплавным активам </w:t>
      </w:r>
      <w:r w:rsidR="005C70A3">
        <w:t>«</w:t>
      </w:r>
      <w:r w:rsidRPr="00E930B3">
        <w:t>Мечела</w:t>
      </w:r>
      <w:r w:rsidR="005C70A3">
        <w:t>»</w:t>
      </w:r>
      <w:r w:rsidRPr="00E930B3">
        <w:t xml:space="preserve"> понятен: основные добывающие предприятия казахской компании находятся в непосредственной близости от ГОКа </w:t>
      </w:r>
      <w:r w:rsidR="005C70A3">
        <w:t>«</w:t>
      </w:r>
      <w:r w:rsidRPr="00E930B3">
        <w:t>Восход</w:t>
      </w:r>
      <w:r w:rsidR="005C70A3">
        <w:t>»</w:t>
      </w:r>
      <w:r w:rsidRPr="00E930B3">
        <w:t xml:space="preserve">. Таким образом, в случае поглощения казахи могли бы не только резко сократить логистические расходы, но и получить дополнительную прибыль, увеличив загрузку Тихвинского завода. Но договориться с </w:t>
      </w:r>
      <w:r w:rsidR="005C70A3">
        <w:t>«</w:t>
      </w:r>
      <w:r w:rsidRPr="00E930B3">
        <w:t>Мечелом</w:t>
      </w:r>
      <w:r w:rsidR="005C70A3">
        <w:t>»</w:t>
      </w:r>
      <w:r w:rsidRPr="00E930B3">
        <w:t xml:space="preserve"> им не удалось - по всей вероятности, стороны просто не сошлись в цене. А вот турки скупиться не стали. После приобретения новых ферросплавных заводов </w:t>
      </w:r>
      <w:r>
        <w:rPr>
          <w:lang w:val="en-US"/>
        </w:rPr>
        <w:t>Yildirim</w:t>
      </w:r>
      <w:r w:rsidRPr="00E930B3">
        <w:t xml:space="preserve"> </w:t>
      </w:r>
      <w:r>
        <w:rPr>
          <w:lang w:val="en-US"/>
        </w:rPr>
        <w:t>Group</w:t>
      </w:r>
      <w:r w:rsidRPr="00E930B3">
        <w:t xml:space="preserve"> увеличит свои мощности по производству феррохрома почти на треть. Эта компания - один из лидеров по добыче хромитов и производству феррохрома в Турции. Но начать активную зарубежную экспансию у нее до последнего времени не получалось. Туркам принадлежит лишь один небольшой ферросплавный завод в Швеции, а других активов за пределами своей страны ни по добыче хромитов, ни по </w:t>
      </w:r>
      <w:r w:rsidRPr="00E930B3">
        <w:lastRenderedPageBreak/>
        <w:t xml:space="preserve">производству ферросплавов у </w:t>
      </w:r>
      <w:r>
        <w:rPr>
          <w:lang w:val="en-US"/>
        </w:rPr>
        <w:t>Yildirim</w:t>
      </w:r>
      <w:r w:rsidRPr="00E930B3">
        <w:t xml:space="preserve"> </w:t>
      </w:r>
      <w:r>
        <w:rPr>
          <w:lang w:val="en-US"/>
        </w:rPr>
        <w:t>Group</w:t>
      </w:r>
      <w:r w:rsidRPr="00E930B3">
        <w:t xml:space="preserve"> нет. Так что покупка Тихвинского завода и ГОКа </w:t>
      </w:r>
      <w:r w:rsidR="005C70A3">
        <w:t>«</w:t>
      </w:r>
      <w:r w:rsidRPr="00E930B3">
        <w:t>Восход</w:t>
      </w:r>
      <w:r w:rsidR="005C70A3">
        <w:t>»</w:t>
      </w:r>
      <w:r w:rsidRPr="00E930B3">
        <w:t xml:space="preserve"> практически на самом дне рынка может стать не только выгодной долгосрочной инвестицией, но и плацдармом для продолжения экспансии турецкой компании в Европу и Азию.</w:t>
      </w:r>
    </w:p>
    <w:p w:rsidR="00E930B3" w:rsidRDefault="00E930B3" w:rsidP="00E930B3">
      <w:pPr>
        <w:jc w:val="both"/>
        <w:rPr>
          <w:rStyle w:val="a3"/>
        </w:rPr>
      </w:pPr>
      <w:r w:rsidRPr="00E930B3">
        <w:tab/>
      </w:r>
      <w:hyperlink w:anchor="mmm3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59" w:name="nnn35"/>
      <w:bookmarkEnd w:id="359"/>
      <w:r w:rsidRPr="00E930B3">
        <w:rPr>
          <w:b/>
          <w:color w:val="3CA499"/>
          <w:sz w:val="28"/>
          <w:szCs w:val="28"/>
        </w:rPr>
        <w:lastRenderedPageBreak/>
        <w:t>Ведомости</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ГНКАР и </w:t>
      </w:r>
      <w:r w:rsidR="005C70A3">
        <w:t>«</w:t>
      </w:r>
      <w:r w:rsidRPr="00E930B3">
        <w:t>Роснефть</w:t>
      </w:r>
      <w:r w:rsidR="005C70A3">
        <w:t>»</w:t>
      </w:r>
      <w:r w:rsidRPr="00E930B3">
        <w:t xml:space="preserve"> договариваются о реверсе</w:t>
      </w:r>
    </w:p>
    <w:p w:rsidR="00E930B3" w:rsidRPr="00E930B3" w:rsidRDefault="00E930B3" w:rsidP="00E930B3">
      <w:pPr>
        <w:jc w:val="both"/>
      </w:pPr>
    </w:p>
    <w:p w:rsidR="00E930B3" w:rsidRPr="00E930B3" w:rsidRDefault="00E930B3" w:rsidP="00E930B3">
      <w:pPr>
        <w:jc w:val="both"/>
      </w:pPr>
      <w:r w:rsidRPr="00E930B3">
        <w:t xml:space="preserve">Государственная нефтекомпания Азербайджана (ГНКАР) и </w:t>
      </w:r>
      <w:r w:rsidR="005C70A3">
        <w:t>«</w:t>
      </w:r>
      <w:r w:rsidRPr="00E930B3">
        <w:t>Роснефть</w:t>
      </w:r>
      <w:r w:rsidR="005C70A3">
        <w:t>»</w:t>
      </w:r>
      <w:r w:rsidRPr="00E930B3">
        <w:t xml:space="preserve"> ведут переговоры по возможному реверсу нефти марки </w:t>
      </w:r>
      <w:r>
        <w:rPr>
          <w:lang w:val="en-US"/>
        </w:rPr>
        <w:t>Urals</w:t>
      </w:r>
      <w:r w:rsidRPr="00E930B3">
        <w:t xml:space="preserve"> по нефтепроводу Баку - Новороссийск в объеме 5 млн т в год, сказал президент ГНКАР Ровнаг Абдуллаев. Прайм </w:t>
      </w:r>
    </w:p>
    <w:p w:rsidR="00E930B3" w:rsidRDefault="00E930B3" w:rsidP="00E930B3">
      <w:pPr>
        <w:jc w:val="both"/>
        <w:rPr>
          <w:rStyle w:val="a3"/>
        </w:rPr>
      </w:pPr>
      <w:r w:rsidRPr="00E930B3">
        <w:tab/>
      </w:r>
      <w:hyperlink w:anchor="mmm3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60" w:name="nnn36"/>
      <w:bookmarkEnd w:id="360"/>
      <w:r w:rsidRPr="00E930B3">
        <w:rPr>
          <w:b/>
          <w:color w:val="3CA499"/>
          <w:sz w:val="28"/>
          <w:szCs w:val="28"/>
        </w:rPr>
        <w:lastRenderedPageBreak/>
        <w:t>Ведомости</w:t>
      </w:r>
      <w:r w:rsidRPr="00E930B3">
        <w:t xml:space="preserve"> &gt; </w:t>
      </w:r>
      <w:r w:rsidRPr="00E930B3">
        <w:rPr>
          <w:b/>
          <w:color w:val="4D4D4D"/>
          <w:sz w:val="20"/>
          <w:szCs w:val="20"/>
        </w:rPr>
        <w:t>20.08.2013 00:03</w:t>
      </w:r>
      <w:r w:rsidRPr="00E930B3">
        <w:t xml:space="preserve"> &gt; </w:t>
      </w:r>
      <w:r w:rsidRPr="00E930B3">
        <w:rPr>
          <w:i/>
          <w:color w:val="4D4D4D"/>
          <w:sz w:val="20"/>
          <w:szCs w:val="20"/>
        </w:rPr>
        <w:t>Елена Ходякова</w:t>
      </w:r>
    </w:p>
    <w:p w:rsidR="00E930B3" w:rsidRPr="00E930B3" w:rsidRDefault="00E930B3" w:rsidP="00E930B3">
      <w:pPr>
        <w:pStyle w:val="18RGB60"/>
      </w:pPr>
      <w:r w:rsidRPr="00E930B3">
        <w:t>Украина скупает газ</w:t>
      </w:r>
    </w:p>
    <w:p w:rsidR="00E930B3" w:rsidRPr="00E930B3" w:rsidRDefault="00E930B3" w:rsidP="00E930B3">
      <w:pPr>
        <w:jc w:val="both"/>
      </w:pPr>
    </w:p>
    <w:p w:rsidR="00E930B3" w:rsidRPr="00E930B3" w:rsidRDefault="005C70A3" w:rsidP="00E930B3">
      <w:pPr>
        <w:jc w:val="both"/>
      </w:pPr>
      <w:r>
        <w:t>«</w:t>
      </w:r>
      <w:r w:rsidR="00E930B3" w:rsidRPr="00E930B3">
        <w:t>Нафтогаз Украины</w:t>
      </w:r>
      <w:r>
        <w:t>»</w:t>
      </w:r>
      <w:r w:rsidR="00E930B3" w:rsidRPr="00E930B3">
        <w:t xml:space="preserve"> увеличивает закупку российского газа, чтобы заполнить подземные хранилища газа (ПХГ) накануне отопительного сезона. Но собственных средств на это </w:t>
      </w:r>
      <w:r>
        <w:t>«</w:t>
      </w:r>
      <w:r w:rsidR="00E930B3" w:rsidRPr="00E930B3">
        <w:t>Нафтогазу</w:t>
      </w:r>
      <w:r>
        <w:t>»</w:t>
      </w:r>
      <w:r w:rsidR="00E930B3" w:rsidRPr="00E930B3">
        <w:t xml:space="preserve"> не хватит Украинский </w:t>
      </w:r>
      <w:r>
        <w:t>«</w:t>
      </w:r>
      <w:r w:rsidR="00E930B3" w:rsidRPr="00E930B3">
        <w:t>Нафтогаз</w:t>
      </w:r>
      <w:r>
        <w:t>»</w:t>
      </w:r>
      <w:r w:rsidR="00E930B3" w:rsidRPr="00E930B3">
        <w:t xml:space="preserve">, в первом полугодии на треть сокративший объем закачки газа из России, в августе почти вернулся к показателям 2012 г., рассказали </w:t>
      </w:r>
      <w:r>
        <w:t>«</w:t>
      </w:r>
      <w:r w:rsidR="00E930B3" w:rsidRPr="00E930B3">
        <w:t>Ведомостям</w:t>
      </w:r>
      <w:r>
        <w:t>»</w:t>
      </w:r>
      <w:r w:rsidR="00E930B3" w:rsidRPr="00E930B3">
        <w:t xml:space="preserve"> источники, близкие к обеим компаниям. Сейчас поставки сопоставимы с прошлым годом - около 62 млн куб. м в сутки, добавляет один из них. Представитель </w:t>
      </w:r>
      <w:r>
        <w:t>«</w:t>
      </w:r>
      <w:r w:rsidR="00E930B3" w:rsidRPr="00E930B3">
        <w:t>Нафтогаза</w:t>
      </w:r>
      <w:r>
        <w:t>»</w:t>
      </w:r>
      <w:r w:rsidR="00E930B3" w:rsidRPr="00E930B3">
        <w:t xml:space="preserve"> отказался от комментариев. Представитель </w:t>
      </w:r>
      <w:r>
        <w:t>«</w:t>
      </w:r>
      <w:r w:rsidR="00E930B3" w:rsidRPr="00E930B3">
        <w:t>Газпрома</w:t>
      </w:r>
      <w:r>
        <w:t>»</w:t>
      </w:r>
      <w:r w:rsidR="00E930B3" w:rsidRPr="00E930B3">
        <w:t xml:space="preserve"> на запрос не ответил. Получить комментарии представителей правительства России и Украины не удалось.</w:t>
      </w:r>
    </w:p>
    <w:p w:rsidR="00E930B3" w:rsidRPr="00E930B3" w:rsidRDefault="00E930B3" w:rsidP="00E930B3">
      <w:pPr>
        <w:jc w:val="both"/>
      </w:pPr>
      <w:r w:rsidRPr="00E930B3">
        <w:t xml:space="preserve">Рост начался уже в первой декаде августа. Согласно данным ЦДУ ТЭК (их передал </w:t>
      </w:r>
      <w:r w:rsidR="005C70A3">
        <w:t>«</w:t>
      </w:r>
      <w:r w:rsidRPr="00E930B3">
        <w:t>Интерфакс</w:t>
      </w:r>
      <w:r w:rsidR="005C70A3">
        <w:t>»</w:t>
      </w:r>
      <w:r w:rsidRPr="00E930B3">
        <w:t xml:space="preserve">), в июле </w:t>
      </w:r>
      <w:r w:rsidR="005C70A3">
        <w:t>«</w:t>
      </w:r>
      <w:r w:rsidRPr="00E930B3">
        <w:t>Нафтогаз</w:t>
      </w:r>
      <w:r w:rsidR="005C70A3">
        <w:t>»</w:t>
      </w:r>
      <w:r w:rsidRPr="00E930B3">
        <w:t xml:space="preserve"> импортировал 1,418 млрд куб. м газа (45,7 млн куб. м в сутки). А среднесуточные поставки российского природного газа в первой декаде августа составили 68,7 млн куб. м - это выше июльского импорта более чем на 50%.</w:t>
      </w:r>
    </w:p>
    <w:p w:rsidR="00E930B3" w:rsidRPr="00E930B3" w:rsidRDefault="00E930B3" w:rsidP="00E930B3">
      <w:pPr>
        <w:jc w:val="both"/>
      </w:pPr>
      <w:r w:rsidRPr="00E930B3">
        <w:t xml:space="preserve">Причина роста - необходимость заполнять ПХГ, для того чтобы в холодное время года обеспечивать резервным газом транзит в Европу, объясняет один из собеседников </w:t>
      </w:r>
      <w:r w:rsidR="005C70A3">
        <w:t>«</w:t>
      </w:r>
      <w:r w:rsidRPr="00E930B3">
        <w:t>Ведомостей</w:t>
      </w:r>
      <w:r w:rsidR="005C70A3">
        <w:t>»</w:t>
      </w:r>
      <w:r w:rsidRPr="00E930B3">
        <w:t xml:space="preserve">. На конец июля объем газа в украинских ПХГ составлял около 9 млрд куб. м, рассказывал ранее </w:t>
      </w:r>
      <w:r w:rsidR="005C70A3">
        <w:t>«</w:t>
      </w:r>
      <w:r w:rsidRPr="00E930B3">
        <w:t>Ведомостям</w:t>
      </w:r>
      <w:r w:rsidR="005C70A3">
        <w:t>»</w:t>
      </w:r>
      <w:r w:rsidRPr="00E930B3">
        <w:t xml:space="preserve"> представитель </w:t>
      </w:r>
      <w:r w:rsidR="005C70A3">
        <w:t>«</w:t>
      </w:r>
      <w:r w:rsidRPr="00E930B3">
        <w:t>Нафтогаза</w:t>
      </w:r>
      <w:r w:rsidR="005C70A3">
        <w:t>»</w:t>
      </w:r>
      <w:r w:rsidRPr="00E930B3">
        <w:t xml:space="preserve">. 1 октября Украина закачает в ПХГ 12,5 млрд куб. м газа, передает </w:t>
      </w:r>
      <w:r w:rsidR="005C70A3">
        <w:t>«</w:t>
      </w:r>
      <w:r w:rsidRPr="00E930B3">
        <w:t>РИА Новости</w:t>
      </w:r>
      <w:r w:rsidR="005C70A3">
        <w:t>»</w:t>
      </w:r>
      <w:r w:rsidRPr="00E930B3">
        <w:t xml:space="preserve"> слова министра энергетики страны Эдуарда Ставицкого. Ранее украинская сторона заявляла, что к началу отопительного сезона закачает в подземные хранилища около 14 млрд куб. м газа. А предправления </w:t>
      </w:r>
      <w:r w:rsidR="005C70A3">
        <w:t>«</w:t>
      </w:r>
      <w:r w:rsidRPr="00E930B3">
        <w:t>Газпрома</w:t>
      </w:r>
      <w:r w:rsidR="005C70A3">
        <w:t>»</w:t>
      </w:r>
      <w:r w:rsidRPr="00E930B3">
        <w:t xml:space="preserve"> Алексей Миллер заявлял, что объем должен быть около 19 млрд куб. м. Ставицкий же уточнял, что Украина готова увеличить объем закачки газа в ПХГ, но лишь за счет средств </w:t>
      </w:r>
      <w:r w:rsidR="005C70A3">
        <w:t>«</w:t>
      </w:r>
      <w:r w:rsidRPr="00E930B3">
        <w:t>Газпрома</w:t>
      </w:r>
      <w:r w:rsidR="005C70A3">
        <w:t>»</w:t>
      </w:r>
      <w:r w:rsidRPr="00E930B3">
        <w:t xml:space="preserve">. В конце июня </w:t>
      </w:r>
      <w:r w:rsidR="005C70A3">
        <w:t>«</w:t>
      </w:r>
      <w:r w:rsidRPr="00E930B3">
        <w:t>Газпром</w:t>
      </w:r>
      <w:r w:rsidR="005C70A3">
        <w:t>»</w:t>
      </w:r>
      <w:r w:rsidRPr="00E930B3">
        <w:t xml:space="preserve"> сообщал, что предоставит </w:t>
      </w:r>
      <w:r w:rsidR="005C70A3">
        <w:t>«</w:t>
      </w:r>
      <w:r w:rsidRPr="00E930B3">
        <w:t>Нафтогазу</w:t>
      </w:r>
      <w:r w:rsidR="005C70A3">
        <w:t>»</w:t>
      </w:r>
      <w:r w:rsidRPr="00E930B3">
        <w:t xml:space="preserve"> аванс в $1 млрд на закупку газа для закачки в ПХГ в счет оплаты транзита.</w:t>
      </w:r>
    </w:p>
    <w:p w:rsidR="00E930B3" w:rsidRPr="00E930B3" w:rsidRDefault="00E930B3" w:rsidP="00E930B3">
      <w:pPr>
        <w:jc w:val="both"/>
      </w:pPr>
      <w:r w:rsidRPr="00E930B3">
        <w:t xml:space="preserve">У </w:t>
      </w:r>
      <w:r w:rsidR="005C70A3">
        <w:t>«</w:t>
      </w:r>
      <w:r w:rsidRPr="00E930B3">
        <w:t>Нафтогаза</w:t>
      </w:r>
      <w:r w:rsidR="005C70A3">
        <w:t>»</w:t>
      </w:r>
      <w:r w:rsidRPr="00E930B3">
        <w:t xml:space="preserve"> нет собственных средств, чтобы увеличить закупки даже до 14 млрд куб. м, говорит эксперт Института энергетических исследований Юрий Корольчук. Ранее о проблемах </w:t>
      </w:r>
      <w:r w:rsidR="005C70A3">
        <w:t>«</w:t>
      </w:r>
      <w:r w:rsidRPr="00E930B3">
        <w:t>Нафтогаза</w:t>
      </w:r>
      <w:r w:rsidR="005C70A3">
        <w:t>»</w:t>
      </w:r>
      <w:r w:rsidRPr="00E930B3">
        <w:t xml:space="preserve"> с финансированием закупок сырья для закачки в ПХГ сообщало </w:t>
      </w:r>
      <w:r>
        <w:rPr>
          <w:lang w:val="en-US"/>
        </w:rPr>
        <w:t>Fitch</w:t>
      </w:r>
      <w:r w:rsidRPr="00E930B3">
        <w:t xml:space="preserve"> (вчера получить комментарии представителя не удалось). По мнению Корольчука, скорее всего рост закупок происходит в счет кредита </w:t>
      </w:r>
      <w:r w:rsidR="005C70A3">
        <w:t>«</w:t>
      </w:r>
      <w:r w:rsidRPr="00E930B3">
        <w:t>Газпрома</w:t>
      </w:r>
      <w:r w:rsidR="005C70A3">
        <w:t>»</w:t>
      </w:r>
      <w:r w:rsidRPr="00E930B3">
        <w:t xml:space="preserve">. Месяц назад вице-премьер Украины Юрий Бойко встречался с Миллером и стороны договорились: </w:t>
      </w:r>
      <w:r w:rsidR="005C70A3">
        <w:t>«</w:t>
      </w:r>
      <w:r w:rsidRPr="00E930B3">
        <w:t>Нафтогаз</w:t>
      </w:r>
      <w:r w:rsidR="005C70A3">
        <w:t>»</w:t>
      </w:r>
      <w:r w:rsidRPr="00E930B3">
        <w:t xml:space="preserve"> закачает около 17-18 млрд куб. м газа, если будет принят законопроект о предоставлении госгарантий под выдаваемые кредиты. Законопроект еще прорабатывается в правительстве, напоминает Корольчук. Как только он будет принят, </w:t>
      </w:r>
      <w:r w:rsidR="005C70A3">
        <w:t>«</w:t>
      </w:r>
      <w:r w:rsidRPr="00E930B3">
        <w:t>Нафтогаз</w:t>
      </w:r>
      <w:r w:rsidR="005C70A3">
        <w:t>»</w:t>
      </w:r>
      <w:r w:rsidRPr="00E930B3">
        <w:t xml:space="preserve"> сможет пролонгировать прошлогодний двухлетний кредит Газпромбанка на $2 млрд и дополнительно получить еще $1 млрд, чтобы наполнить хранилища.</w:t>
      </w:r>
    </w:p>
    <w:p w:rsidR="00E930B3" w:rsidRPr="00E930B3" w:rsidRDefault="00E930B3" w:rsidP="00E930B3">
      <w:pPr>
        <w:jc w:val="both"/>
      </w:pPr>
      <w:r w:rsidRPr="00E930B3">
        <w:t xml:space="preserve">Без России никак Эдуард Ставицкий </w:t>
      </w:r>
      <w:r w:rsidR="005C70A3">
        <w:t>«</w:t>
      </w:r>
      <w:r w:rsidRPr="00E930B3">
        <w:t>На сегодняшний день мы не можем полностью отказаться от поставок из России, даже если бы мы этого хотели</w:t>
      </w:r>
      <w:r w:rsidR="005C70A3">
        <w:t>»</w:t>
      </w:r>
      <w:r w:rsidRPr="00E930B3">
        <w:t xml:space="preserve"> </w:t>
      </w:r>
      <w:r>
        <w:rPr>
          <w:lang w:val="en-US"/>
        </w:rPr>
        <w:t>Reuters</w:t>
      </w:r>
      <w:r w:rsidRPr="00E930B3">
        <w:t>, 19.08.2013 министр энергетики Украины</w:t>
      </w:r>
      <w:r>
        <w:rPr>
          <w:lang w:val="en-US"/>
        </w:rPr>
        <w:t>  </w:t>
      </w:r>
      <w:r w:rsidRPr="00E930B3">
        <w:t xml:space="preserve"> </w:t>
      </w:r>
    </w:p>
    <w:p w:rsidR="00E930B3" w:rsidRDefault="00E930B3" w:rsidP="00E930B3">
      <w:pPr>
        <w:jc w:val="both"/>
        <w:rPr>
          <w:rStyle w:val="a3"/>
        </w:rPr>
      </w:pPr>
      <w:r w:rsidRPr="00E930B3">
        <w:tab/>
      </w:r>
      <w:hyperlink w:anchor="mmm3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61" w:name="nnn37"/>
      <w:bookmarkEnd w:id="361"/>
      <w:r w:rsidRPr="00E930B3">
        <w:rPr>
          <w:b/>
          <w:color w:val="3CA499"/>
          <w:sz w:val="28"/>
          <w:szCs w:val="28"/>
        </w:rPr>
        <w:lastRenderedPageBreak/>
        <w:t>Ведомости</w:t>
      </w:r>
      <w:r w:rsidRPr="00E930B3">
        <w:t xml:space="preserve"> &gt; </w:t>
      </w:r>
      <w:r w:rsidRPr="00E930B3">
        <w:rPr>
          <w:b/>
          <w:color w:val="4D4D4D"/>
          <w:sz w:val="20"/>
          <w:szCs w:val="20"/>
        </w:rPr>
        <w:t>20.08.2013 00:03</w:t>
      </w:r>
      <w:r w:rsidRPr="00E930B3">
        <w:t xml:space="preserve"> &gt; </w:t>
      </w:r>
      <w:r w:rsidRPr="00E930B3">
        <w:rPr>
          <w:i/>
          <w:color w:val="4D4D4D"/>
          <w:sz w:val="20"/>
          <w:szCs w:val="20"/>
        </w:rPr>
        <w:t>Александра Терентьева, Анастасия Фомичева</w:t>
      </w:r>
    </w:p>
    <w:p w:rsidR="00E930B3" w:rsidRPr="00E930B3" w:rsidRDefault="005C70A3" w:rsidP="00E930B3">
      <w:pPr>
        <w:pStyle w:val="18RGB60"/>
      </w:pPr>
      <w:r>
        <w:t>«</w:t>
      </w:r>
      <w:r w:rsidR="00E930B3" w:rsidRPr="00E930B3">
        <w:t>Норникель</w:t>
      </w:r>
      <w:r>
        <w:t>»</w:t>
      </w:r>
      <w:r w:rsidR="00E930B3" w:rsidRPr="00E930B3">
        <w:t xml:space="preserve"> - это не только деньги</w:t>
      </w:r>
    </w:p>
    <w:p w:rsidR="00E930B3" w:rsidRPr="00E930B3" w:rsidRDefault="00E930B3" w:rsidP="00E930B3">
      <w:pPr>
        <w:jc w:val="both"/>
      </w:pPr>
    </w:p>
    <w:p w:rsidR="00E930B3" w:rsidRPr="00E930B3" w:rsidRDefault="005C70A3" w:rsidP="00E930B3">
      <w:pPr>
        <w:jc w:val="both"/>
      </w:pPr>
      <w:r>
        <w:t>«</w:t>
      </w:r>
      <w:r w:rsidR="00E930B3" w:rsidRPr="00E930B3">
        <w:t>Норникель</w:t>
      </w:r>
      <w:r>
        <w:t>»</w:t>
      </w:r>
      <w:r w:rsidR="00E930B3" w:rsidRPr="00E930B3">
        <w:t xml:space="preserve"> для </w:t>
      </w:r>
      <w:r w:rsidR="00E930B3">
        <w:rPr>
          <w:lang w:val="en-US"/>
        </w:rPr>
        <w:t>U</w:t>
      </w:r>
      <w:r w:rsidR="00E930B3" w:rsidRPr="00E930B3">
        <w:t xml:space="preserve">С </w:t>
      </w:r>
      <w:r w:rsidR="00E930B3">
        <w:rPr>
          <w:lang w:val="en-US"/>
        </w:rPr>
        <w:t>Rusal</w:t>
      </w:r>
      <w:r w:rsidR="00E930B3" w:rsidRPr="00E930B3">
        <w:t xml:space="preserve"> теперь не только источник высоких дивидендов. Из-за продажи части акций компании </w:t>
      </w:r>
      <w:r w:rsidR="00E930B3">
        <w:rPr>
          <w:lang w:val="en-US"/>
        </w:rPr>
        <w:t>Millhouse</w:t>
      </w:r>
      <w:r w:rsidR="00E930B3" w:rsidRPr="00E930B3">
        <w:t xml:space="preserve"> Романа Абрамовича </w:t>
      </w:r>
      <w:r w:rsidR="00E930B3">
        <w:rPr>
          <w:lang w:val="en-US"/>
        </w:rPr>
        <w:t>UC</w:t>
      </w:r>
      <w:r w:rsidR="00E930B3" w:rsidRPr="00E930B3">
        <w:t xml:space="preserve"> </w:t>
      </w:r>
      <w:r w:rsidR="00E930B3">
        <w:rPr>
          <w:lang w:val="en-US"/>
        </w:rPr>
        <w:t>Rusal</w:t>
      </w:r>
      <w:r w:rsidR="00E930B3" w:rsidRPr="00E930B3">
        <w:t xml:space="preserve"> пришлось списать $234 млн Вчера </w:t>
      </w:r>
      <w:r w:rsidR="00E930B3">
        <w:rPr>
          <w:lang w:val="en-US"/>
        </w:rPr>
        <w:t>UC</w:t>
      </w:r>
      <w:r w:rsidR="00E930B3" w:rsidRPr="00E930B3">
        <w:t xml:space="preserve"> </w:t>
      </w:r>
      <w:r w:rsidR="00E930B3">
        <w:rPr>
          <w:lang w:val="en-US"/>
        </w:rPr>
        <w:t>Rusal</w:t>
      </w:r>
      <w:r w:rsidR="00E930B3" w:rsidRPr="00E930B3">
        <w:t xml:space="preserve"> опубликовала финансовую отчетность за </w:t>
      </w:r>
      <w:r w:rsidR="00E930B3">
        <w:rPr>
          <w:lang w:val="en-US"/>
        </w:rPr>
        <w:t>II</w:t>
      </w:r>
      <w:r w:rsidR="00E930B3" w:rsidRPr="00E930B3">
        <w:t xml:space="preserve"> квартал и полугодие в целом. Выручка компании в январе - июне сократилась на 8,8% до $5,2 млрд, скорректированная </w:t>
      </w:r>
      <w:r w:rsidR="00E930B3">
        <w:rPr>
          <w:lang w:val="en-US"/>
        </w:rPr>
        <w:t>EBITDA</w:t>
      </w:r>
      <w:r w:rsidR="00E930B3" w:rsidRPr="00E930B3">
        <w:t xml:space="preserve"> - в 1,3 раза до $420 млн, рентабельность по этому показателю снизилась на 1,8 п. п. до 8,1%. При этом чистый убыток составил $439 млн по сравнению с чистой прибылью годом ранее в $1 млн. Чуть больше половины этой суммы - $234 млн пришлось на списания из-за продажи в апреле части акций </w:t>
      </w:r>
      <w:r>
        <w:t>«</w:t>
      </w:r>
      <w:r w:rsidR="00E930B3" w:rsidRPr="00E930B3">
        <w:t>Норникеля</w:t>
      </w:r>
      <w:r>
        <w:t>»</w:t>
      </w:r>
      <w:r w:rsidR="00E930B3" w:rsidRPr="00E930B3">
        <w:t xml:space="preserve"> (2,45% после недавно завершившегося погашения всего квазиказначейского пакета) за $620 млн структуре </w:t>
      </w:r>
      <w:r w:rsidR="00E930B3">
        <w:rPr>
          <w:lang w:val="en-US"/>
        </w:rPr>
        <w:t>Millhouse</w:t>
      </w:r>
      <w:r w:rsidR="00E930B3" w:rsidRPr="00E930B3">
        <w:t xml:space="preserve"> Романа Абрамовича.</w:t>
      </w:r>
    </w:p>
    <w:p w:rsidR="00E930B3" w:rsidRPr="00E930B3" w:rsidRDefault="005C70A3" w:rsidP="00E930B3">
      <w:pPr>
        <w:jc w:val="both"/>
      </w:pPr>
      <w:r>
        <w:t>«</w:t>
      </w:r>
      <w:r w:rsidR="00E930B3" w:rsidRPr="00E930B3">
        <w:t xml:space="preserve">Наша отрасль по-прежнему находится в кризисе (в сравнении с первым полугодием 2012 г. цены упали на 5,7% до $1835/т), - приводятся в сообщении слова гендиректора </w:t>
      </w:r>
      <w:r w:rsidR="00E930B3">
        <w:rPr>
          <w:lang w:val="en-US"/>
        </w:rPr>
        <w:t>UC</w:t>
      </w:r>
      <w:r w:rsidR="00E930B3" w:rsidRPr="00E930B3">
        <w:t xml:space="preserve"> </w:t>
      </w:r>
      <w:r w:rsidR="00E930B3">
        <w:rPr>
          <w:lang w:val="en-US"/>
        </w:rPr>
        <w:t>Rusal</w:t>
      </w:r>
      <w:r w:rsidR="00E930B3" w:rsidRPr="00E930B3">
        <w:t xml:space="preserve"> Олега Дерипаски. - Сегодняшняя ситуация требует решительных действий со стороны всех участников отрасли в вопросе оптимизации производственных мощностей</w:t>
      </w:r>
      <w:r>
        <w:t>»</w:t>
      </w:r>
      <w:r w:rsidR="00E930B3" w:rsidRPr="00E930B3">
        <w:t xml:space="preserve">. Совет директоров </w:t>
      </w:r>
      <w:r w:rsidR="00E930B3">
        <w:rPr>
          <w:lang w:val="en-US"/>
        </w:rPr>
        <w:t>UC</w:t>
      </w:r>
      <w:r w:rsidR="00E930B3" w:rsidRPr="00E930B3">
        <w:t xml:space="preserve"> </w:t>
      </w:r>
      <w:r w:rsidR="00E930B3">
        <w:rPr>
          <w:lang w:val="en-US"/>
        </w:rPr>
        <w:t>Rusal</w:t>
      </w:r>
      <w:r w:rsidR="00E930B3" w:rsidRPr="00E930B3">
        <w:t xml:space="preserve"> уже решил приостановить алюминиевое производство на наименее эффективных заводах дивизиона </w:t>
      </w:r>
      <w:r>
        <w:t>«</w:t>
      </w:r>
      <w:r w:rsidR="00E930B3" w:rsidRPr="00E930B3">
        <w:t>Запад</w:t>
      </w:r>
      <w:r>
        <w:t>»</w:t>
      </w:r>
      <w:r w:rsidR="00E930B3" w:rsidRPr="00E930B3">
        <w:t xml:space="preserve">, говорится в сообщении компании. Речь идет о Надвоицком, Уральском, Богословском и Волгоградском заводах, говорили накануне источники </w:t>
      </w:r>
      <w:r>
        <w:t>«</w:t>
      </w:r>
      <w:r w:rsidR="00E930B3" w:rsidRPr="00E930B3">
        <w:t>Ведомостей</w:t>
      </w:r>
      <w:r>
        <w:t>»</w:t>
      </w:r>
      <w:r w:rsidR="00E930B3" w:rsidRPr="00E930B3">
        <w:t>. Вкупе с сокращением производства на некоторых сибирских заводах снижение объемов производства алюминия в 2013 г. составит 357 000 т, или на 9% меньше показателей прошлого года, сообщила компания.</w:t>
      </w:r>
    </w:p>
    <w:p w:rsidR="00E930B3" w:rsidRPr="00E930B3" w:rsidRDefault="00E930B3" w:rsidP="00E930B3">
      <w:pPr>
        <w:jc w:val="both"/>
      </w:pPr>
      <w:r>
        <w:rPr>
          <w:lang w:val="en-US"/>
        </w:rPr>
        <w:t>U</w:t>
      </w:r>
      <w:r w:rsidRPr="00E930B3">
        <w:t xml:space="preserve">С </w:t>
      </w:r>
      <w:r>
        <w:rPr>
          <w:lang w:val="en-US"/>
        </w:rPr>
        <w:t>Rusal</w:t>
      </w:r>
      <w:r w:rsidRPr="00E930B3">
        <w:t xml:space="preserve"> может перенести запуск Богучанского алюминиевого завода (планируемая мощность первой очереди - 289 000 т алюминия, всего завода - 600 000 т) с конца 2013 г. на 2014 г., сообщил первый заместитель гендиректора </w:t>
      </w:r>
      <w:r>
        <w:rPr>
          <w:lang w:val="en-US"/>
        </w:rPr>
        <w:t>U</w:t>
      </w:r>
      <w:r w:rsidRPr="00E930B3">
        <w:t xml:space="preserve">С </w:t>
      </w:r>
      <w:r>
        <w:rPr>
          <w:lang w:val="en-US"/>
        </w:rPr>
        <w:t>Rusal</w:t>
      </w:r>
      <w:r w:rsidRPr="00E930B3">
        <w:t xml:space="preserve"> Владислав Соловьев. Богучанский завод связан с Богучанской ГЭС (мощность - 3 ГВт), которая должна обеспечить его энергией. Станция начала работать еще 1 декабря 2012 г., напоминает представитель </w:t>
      </w:r>
      <w:r w:rsidR="005C70A3">
        <w:t>«</w:t>
      </w:r>
      <w:r w:rsidRPr="00E930B3">
        <w:t>Русгидро</w:t>
      </w:r>
      <w:r w:rsidR="005C70A3">
        <w:t>»</w:t>
      </w:r>
      <w:r w:rsidRPr="00E930B3">
        <w:t>. Выход на проектную мощность планируется в 2013-2014 гг. Станция выйдет на полную мощность одновременно с пуском первой очереди алюминиевого завода, подчеркивает он.</w:t>
      </w:r>
    </w:p>
    <w:p w:rsidR="00E930B3" w:rsidRPr="00E930B3" w:rsidRDefault="00E930B3" w:rsidP="00E930B3">
      <w:pPr>
        <w:jc w:val="both"/>
      </w:pPr>
      <w:r w:rsidRPr="00E930B3">
        <w:t xml:space="preserve">Алюминиевая отрасль уникальна: ключевые компании - </w:t>
      </w:r>
      <w:r>
        <w:rPr>
          <w:lang w:val="en-US"/>
        </w:rPr>
        <w:t>UC</w:t>
      </w:r>
      <w:r w:rsidRPr="00E930B3">
        <w:t xml:space="preserve"> </w:t>
      </w:r>
      <w:r>
        <w:rPr>
          <w:lang w:val="en-US"/>
        </w:rPr>
        <w:t>Rusal</w:t>
      </w:r>
      <w:r w:rsidRPr="00E930B3">
        <w:t xml:space="preserve">, </w:t>
      </w:r>
      <w:r>
        <w:rPr>
          <w:lang w:val="en-US"/>
        </w:rPr>
        <w:t>Alcoa</w:t>
      </w:r>
      <w:r w:rsidRPr="00E930B3">
        <w:t xml:space="preserve"> - на протяжении последнего времени лишь говорили, что нужно сокращать избыточное предложение, в надежде, что конкуренты начнут это делать первыми, отмечает аналитик БКС Кирилл Чуйко. Теперь время действовать - произойдет оздоровление отрасли, которое пойдет ей только на пользу, считает эксперт. Инвесторы оценили план </w:t>
      </w:r>
      <w:r>
        <w:rPr>
          <w:lang w:val="en-US"/>
        </w:rPr>
        <w:t>U</w:t>
      </w:r>
      <w:r w:rsidRPr="00E930B3">
        <w:t xml:space="preserve">С </w:t>
      </w:r>
      <w:r>
        <w:rPr>
          <w:lang w:val="en-US"/>
        </w:rPr>
        <w:t>Rusal</w:t>
      </w:r>
      <w:r w:rsidRPr="00E930B3">
        <w:t>: на Гонконгской бирже компания прибавила только 0,82% до $4,78 млрд (индекс потерял 0,24%).</w:t>
      </w:r>
    </w:p>
    <w:p w:rsidR="00E930B3" w:rsidRPr="00E930B3" w:rsidRDefault="00E930B3" w:rsidP="00E930B3">
      <w:pPr>
        <w:jc w:val="both"/>
      </w:pPr>
      <w:r w:rsidRPr="00E930B3">
        <w:t xml:space="preserve">Зато благодаря продаже акций </w:t>
      </w:r>
      <w:r w:rsidR="005C70A3">
        <w:t>«</w:t>
      </w:r>
      <w:r w:rsidRPr="00E930B3">
        <w:t>Норникеля</w:t>
      </w:r>
      <w:r w:rsidR="005C70A3">
        <w:t>»</w:t>
      </w:r>
      <w:r w:rsidRPr="00E930B3">
        <w:t xml:space="preserve"> структуре </w:t>
      </w:r>
      <w:r>
        <w:rPr>
          <w:lang w:val="en-US"/>
        </w:rPr>
        <w:t>Millhouse</w:t>
      </w:r>
      <w:r w:rsidRPr="00E930B3">
        <w:t xml:space="preserve"> </w:t>
      </w:r>
      <w:r>
        <w:rPr>
          <w:lang w:val="en-US"/>
        </w:rPr>
        <w:t>UC</w:t>
      </w:r>
      <w:r w:rsidRPr="00E930B3">
        <w:t xml:space="preserve"> </w:t>
      </w:r>
      <w:r>
        <w:rPr>
          <w:lang w:val="en-US"/>
        </w:rPr>
        <w:t>Rusal</w:t>
      </w:r>
      <w:r w:rsidRPr="00E930B3">
        <w:t xml:space="preserve"> частично решила проблему долга: с 31 декабря 2012 г. чистый долг компании сократился на 9% до $9,9 млрд (его отношение к скорректированной </w:t>
      </w:r>
      <w:r>
        <w:rPr>
          <w:lang w:val="en-US"/>
        </w:rPr>
        <w:t>EBITDA</w:t>
      </w:r>
      <w:r w:rsidRPr="00E930B3">
        <w:t xml:space="preserve"> составило 11,8), а выплатить проценты по кредитам помогли дивиденды, полученные от </w:t>
      </w:r>
      <w:r w:rsidR="005C70A3">
        <w:t>«</w:t>
      </w:r>
      <w:r w:rsidRPr="00E930B3">
        <w:t>Норникеля</w:t>
      </w:r>
      <w:r w:rsidR="005C70A3">
        <w:t>»</w:t>
      </w:r>
      <w:r w:rsidRPr="00E930B3">
        <w:t xml:space="preserve"> за 2012 г. До конца года компании нужно вернуть банкам еще $400 млн, следует из презентации </w:t>
      </w:r>
      <w:r>
        <w:rPr>
          <w:lang w:val="en-US"/>
        </w:rPr>
        <w:t>UC</w:t>
      </w:r>
      <w:r w:rsidRPr="00E930B3">
        <w:t xml:space="preserve"> </w:t>
      </w:r>
      <w:r>
        <w:rPr>
          <w:lang w:val="en-US"/>
        </w:rPr>
        <w:t>Rusal</w:t>
      </w:r>
      <w:r w:rsidRPr="00E930B3">
        <w:t>. Но у компании на счетах $566 млн.</w:t>
      </w:r>
    </w:p>
    <w:p w:rsidR="00E930B3" w:rsidRPr="00E930B3" w:rsidRDefault="00E930B3" w:rsidP="00E930B3">
      <w:pPr>
        <w:jc w:val="both"/>
      </w:pPr>
      <w:r w:rsidRPr="00E930B3">
        <w:t xml:space="preserve">А в 2014 г. алюминиевому холдингу предстоит вернуть $1,5 млрд. И рынок никеля сейчас тоже не в лучшем состоянии: цены падают и спрос не растет. По акционерному соглашению между </w:t>
      </w:r>
      <w:r w:rsidR="005C70A3">
        <w:t>«</w:t>
      </w:r>
      <w:r w:rsidRPr="00E930B3">
        <w:t>Интерросом</w:t>
      </w:r>
      <w:r w:rsidR="005C70A3">
        <w:t>»</w:t>
      </w:r>
      <w:r w:rsidRPr="00E930B3">
        <w:t xml:space="preserve"> Владимира Потанина, </w:t>
      </w:r>
      <w:r>
        <w:rPr>
          <w:lang w:val="en-US"/>
        </w:rPr>
        <w:t>UC</w:t>
      </w:r>
      <w:r w:rsidRPr="00E930B3">
        <w:t xml:space="preserve"> </w:t>
      </w:r>
      <w:r>
        <w:rPr>
          <w:lang w:val="en-US"/>
        </w:rPr>
        <w:t>Rusal</w:t>
      </w:r>
      <w:r w:rsidRPr="00E930B3">
        <w:t xml:space="preserve"> и </w:t>
      </w:r>
      <w:r>
        <w:rPr>
          <w:lang w:val="en-US"/>
        </w:rPr>
        <w:t>Millhouse</w:t>
      </w:r>
      <w:r w:rsidRPr="00E930B3">
        <w:t xml:space="preserve"> </w:t>
      </w:r>
      <w:r w:rsidR="005C70A3">
        <w:t>«</w:t>
      </w:r>
      <w:r w:rsidRPr="00E930B3">
        <w:t>Норникель</w:t>
      </w:r>
      <w:r w:rsidR="005C70A3">
        <w:t>»</w:t>
      </w:r>
      <w:r w:rsidRPr="00E930B3">
        <w:t xml:space="preserve"> должен вернуть акционерам в 2012-2014 гг. $9 млрд. Но сумма может меняться в зависимости от рыночной конъюнктуры, рассказывал источник, близкий к одному из акционеров. За 2013 г. </w:t>
      </w:r>
      <w:r w:rsidR="005C70A3">
        <w:t>«</w:t>
      </w:r>
      <w:r w:rsidRPr="00E930B3">
        <w:t>Норникель</w:t>
      </w:r>
      <w:r w:rsidR="005C70A3">
        <w:t>»</w:t>
      </w:r>
      <w:r w:rsidRPr="00E930B3">
        <w:t xml:space="preserve"> должен выплатить $3 млрд. Сейчас акционеры начали обсуждать возможность сокращения этих выплат, рассказывали </w:t>
      </w:r>
      <w:r w:rsidR="005C70A3">
        <w:t>«</w:t>
      </w:r>
      <w:r w:rsidRPr="00E930B3">
        <w:t>Ведомостям</w:t>
      </w:r>
      <w:r w:rsidR="005C70A3">
        <w:t>»</w:t>
      </w:r>
      <w:r w:rsidRPr="00E930B3">
        <w:t xml:space="preserve"> и </w:t>
      </w:r>
      <w:r>
        <w:rPr>
          <w:lang w:val="en-US"/>
        </w:rPr>
        <w:t>Bloomberg</w:t>
      </w:r>
      <w:r w:rsidRPr="00E930B3">
        <w:t xml:space="preserve"> источники, близкие к акционерам компании. </w:t>
      </w:r>
      <w:r>
        <w:rPr>
          <w:lang w:val="en-US"/>
        </w:rPr>
        <w:t>UC</w:t>
      </w:r>
      <w:r w:rsidRPr="00E930B3">
        <w:t xml:space="preserve"> </w:t>
      </w:r>
      <w:r>
        <w:rPr>
          <w:lang w:val="en-US"/>
        </w:rPr>
        <w:t>Rusal</w:t>
      </w:r>
      <w:r w:rsidRPr="00E930B3">
        <w:t xml:space="preserve"> не известно о каких-либо планах по изменению дивидендной политики </w:t>
      </w:r>
      <w:r w:rsidR="005C70A3">
        <w:t>«</w:t>
      </w:r>
      <w:r w:rsidRPr="00E930B3">
        <w:t>Норникеля</w:t>
      </w:r>
      <w:r w:rsidR="005C70A3">
        <w:t>»</w:t>
      </w:r>
      <w:r w:rsidRPr="00E930B3">
        <w:t xml:space="preserve">, заявил директор по стратегии и развитию компании Олег Мухамедшин вчера. </w:t>
      </w:r>
      <w:r>
        <w:rPr>
          <w:lang w:val="en-US"/>
        </w:rPr>
        <w:t>U</w:t>
      </w:r>
      <w:r w:rsidRPr="00E930B3">
        <w:t xml:space="preserve">С </w:t>
      </w:r>
      <w:r>
        <w:rPr>
          <w:lang w:val="en-US"/>
        </w:rPr>
        <w:t>Rusal</w:t>
      </w:r>
      <w:r w:rsidRPr="00E930B3">
        <w:t xml:space="preserve"> сможет рефинансировать свои долги в случае необходимости, как уже было не раз (в </w:t>
      </w:r>
      <w:r w:rsidRPr="00E930B3">
        <w:lastRenderedPageBreak/>
        <w:t xml:space="preserve">2009 г. компания получила кредит ВЭБа на $4,5 млрд, чтобы рефинансировать покупку блокпакета </w:t>
      </w:r>
      <w:r w:rsidR="005C70A3">
        <w:t>«</w:t>
      </w:r>
      <w:r w:rsidRPr="00E930B3">
        <w:t>Норникеля</w:t>
      </w:r>
      <w:r w:rsidR="005C70A3">
        <w:t>»</w:t>
      </w:r>
      <w:r w:rsidRPr="00E930B3">
        <w:t>), считает Чуйко.</w:t>
      </w:r>
    </w:p>
    <w:p w:rsidR="00E930B3" w:rsidRPr="00E930B3" w:rsidRDefault="00E930B3" w:rsidP="00E930B3">
      <w:pPr>
        <w:jc w:val="both"/>
      </w:pPr>
      <w:r w:rsidRPr="00E930B3">
        <w:t xml:space="preserve">Вознаграждения выросли Зарплаты и бонусы ключевым менеджерам </w:t>
      </w:r>
      <w:r>
        <w:rPr>
          <w:lang w:val="en-US"/>
        </w:rPr>
        <w:t>UC</w:t>
      </w:r>
      <w:r w:rsidRPr="00E930B3">
        <w:t xml:space="preserve"> </w:t>
      </w:r>
      <w:r>
        <w:rPr>
          <w:lang w:val="en-US"/>
        </w:rPr>
        <w:t>Rusal</w:t>
      </w:r>
      <w:r w:rsidRPr="00E930B3">
        <w:t xml:space="preserve"> во </w:t>
      </w:r>
      <w:r>
        <w:rPr>
          <w:lang w:val="en-US"/>
        </w:rPr>
        <w:t>II</w:t>
      </w:r>
      <w:r w:rsidRPr="00E930B3">
        <w:t xml:space="preserve"> квартале выросли в 1,3 раза в сравнении с </w:t>
      </w:r>
      <w:r>
        <w:rPr>
          <w:lang w:val="en-US"/>
        </w:rPr>
        <w:t>I</w:t>
      </w:r>
      <w:r w:rsidRPr="00E930B3">
        <w:t xml:space="preserve"> кварталом - до $18 млн. Представитель компании не ответил на вопрос, почему это произошло. Правда, в сравнении со </w:t>
      </w:r>
      <w:r>
        <w:rPr>
          <w:lang w:val="en-US"/>
        </w:rPr>
        <w:t>II</w:t>
      </w:r>
      <w:r w:rsidRPr="00E930B3">
        <w:t xml:space="preserve"> кварталом 2012 г. выплаты сократились в 1,5 раза.</w:t>
      </w:r>
    </w:p>
    <w:p w:rsidR="00E930B3" w:rsidRPr="00E930B3" w:rsidRDefault="00E930B3" w:rsidP="00E930B3">
      <w:pPr>
        <w:jc w:val="both"/>
      </w:pPr>
      <w:r>
        <w:rPr>
          <w:lang w:val="en-US"/>
        </w:rPr>
        <w:t> </w:t>
      </w:r>
      <w:r w:rsidRPr="00E930B3">
        <w:t xml:space="preserve"> </w:t>
      </w:r>
    </w:p>
    <w:p w:rsidR="00E930B3" w:rsidRDefault="00E930B3" w:rsidP="00E930B3">
      <w:pPr>
        <w:jc w:val="both"/>
        <w:rPr>
          <w:rStyle w:val="a3"/>
        </w:rPr>
      </w:pPr>
      <w:r w:rsidRPr="00E930B3">
        <w:tab/>
      </w:r>
      <w:hyperlink w:anchor="mmm3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62" w:name="nnn38"/>
      <w:bookmarkEnd w:id="362"/>
      <w:r w:rsidRPr="00E930B3">
        <w:rPr>
          <w:b/>
          <w:color w:val="3CA499"/>
          <w:sz w:val="28"/>
          <w:szCs w:val="28"/>
        </w:rPr>
        <w:lastRenderedPageBreak/>
        <w:t>Ведомости</w:t>
      </w:r>
      <w:r w:rsidRPr="00E930B3">
        <w:t xml:space="preserve"> &gt; </w:t>
      </w:r>
      <w:r w:rsidRPr="00E930B3">
        <w:rPr>
          <w:b/>
          <w:color w:val="4D4D4D"/>
          <w:sz w:val="20"/>
          <w:szCs w:val="20"/>
        </w:rPr>
        <w:t>20.08.2013 00:03</w:t>
      </w:r>
      <w:r w:rsidRPr="00E930B3">
        <w:t xml:space="preserve"> &gt; </w:t>
      </w:r>
      <w:r w:rsidRPr="00E930B3">
        <w:rPr>
          <w:i/>
          <w:color w:val="4D4D4D"/>
          <w:sz w:val="20"/>
          <w:szCs w:val="20"/>
        </w:rPr>
        <w:t>Владимир Штанов, Алексей Никольский</w:t>
      </w:r>
    </w:p>
    <w:p w:rsidR="00E930B3" w:rsidRPr="00E930B3" w:rsidRDefault="00E930B3" w:rsidP="00E930B3">
      <w:pPr>
        <w:pStyle w:val="18RGB60"/>
      </w:pPr>
      <w:r w:rsidRPr="00E930B3">
        <w:t>Звездный консорциум</w:t>
      </w:r>
    </w:p>
    <w:p w:rsidR="00E930B3" w:rsidRPr="00E930B3" w:rsidRDefault="00E930B3" w:rsidP="00E930B3">
      <w:pPr>
        <w:jc w:val="both"/>
      </w:pPr>
    </w:p>
    <w:p w:rsidR="00E930B3" w:rsidRPr="00E930B3" w:rsidRDefault="00E930B3" w:rsidP="00E930B3">
      <w:pPr>
        <w:jc w:val="both"/>
      </w:pPr>
      <w:r w:rsidRPr="00E930B3">
        <w:t xml:space="preserve">Президент </w:t>
      </w:r>
      <w:r w:rsidR="005C70A3">
        <w:t>«</w:t>
      </w:r>
      <w:r w:rsidRPr="00E930B3">
        <w:t>Роснефти</w:t>
      </w:r>
      <w:r w:rsidR="005C70A3">
        <w:t>»</w:t>
      </w:r>
      <w:r w:rsidRPr="00E930B3">
        <w:t xml:space="preserve"> Игорь Сечин предложил привлечь консорциум инвесторов для завершения строительства дальневосточной верфи </w:t>
      </w:r>
      <w:r w:rsidR="005C70A3">
        <w:t>«</w:t>
      </w:r>
      <w:r w:rsidRPr="00E930B3">
        <w:t>Звезда</w:t>
      </w:r>
      <w:r w:rsidR="005C70A3">
        <w:t>»</w:t>
      </w:r>
      <w:r w:rsidRPr="00E930B3">
        <w:t xml:space="preserve">. Минпромторг уже поддержал эту идею Наше предложение заключается в привлечении к этому проекту [ОСК по строительству судостроительной верфи </w:t>
      </w:r>
      <w:r w:rsidR="005C70A3">
        <w:t>«</w:t>
      </w:r>
      <w:r w:rsidRPr="00E930B3">
        <w:t>Звезда</w:t>
      </w:r>
      <w:r w:rsidR="005C70A3">
        <w:t>»</w:t>
      </w:r>
      <w:r w:rsidRPr="00E930B3">
        <w:t xml:space="preserve"> в городе Большой Камень на Дальнем Востоке] консорциума заинтересованных инвесторов, которые смогли бы обеспечить финансовое сопровождение, привлечение современных технологий, необходимое оборудование</w:t>
      </w:r>
      <w:r w:rsidR="005C70A3">
        <w:t>»</w:t>
      </w:r>
      <w:r w:rsidRPr="00E930B3">
        <w:t xml:space="preserve">, - заявил Сечин на совещании по развитию судостроения на Дальнем Востоке. Это должно привести к созданию нового технологического центра по строительству морской техники и освоения шельфа, уверен он. Сечин предлагает, чтобы в рамках этого консорциума </w:t>
      </w:r>
      <w:r w:rsidR="005C70A3">
        <w:t>«</w:t>
      </w:r>
      <w:r w:rsidRPr="00E930B3">
        <w:t>Роснефть</w:t>
      </w:r>
      <w:r w:rsidR="005C70A3">
        <w:t>»</w:t>
      </w:r>
      <w:r w:rsidRPr="00E930B3">
        <w:t xml:space="preserve"> гарантировала заказы, а Газпромбанк - выступил стратегическим финансовым партнером. Представитель банка вчера не смог это прокомментировать.</w:t>
      </w:r>
    </w:p>
    <w:p w:rsidR="00E930B3" w:rsidRPr="00E930B3" w:rsidRDefault="00E930B3" w:rsidP="00E930B3">
      <w:pPr>
        <w:jc w:val="both"/>
      </w:pPr>
      <w:r w:rsidRPr="00E930B3">
        <w:t xml:space="preserve">Идею Сечина уже поддержали Минпромторг и ОСК, заявил на том же совещании вице-премьер Дмитрий Рогозин. В качестве стратегического партнера рассматриваются южнокорейские компании, уточнил он. Рогозин сообщил, что собирается вместе с президентом </w:t>
      </w:r>
      <w:r w:rsidR="005C70A3">
        <w:t>«</w:t>
      </w:r>
      <w:r w:rsidRPr="00E930B3">
        <w:t>Роснефти</w:t>
      </w:r>
      <w:r w:rsidR="005C70A3">
        <w:t>»</w:t>
      </w:r>
      <w:r w:rsidRPr="00E930B3">
        <w:t xml:space="preserve"> отправиться в Южную Корею в составе делегации </w:t>
      </w:r>
      <w:r w:rsidR="005C70A3">
        <w:t>«</w:t>
      </w:r>
      <w:r w:rsidRPr="00E930B3">
        <w:t>решать этот вопрос на госуровне</w:t>
      </w:r>
      <w:r w:rsidR="005C70A3">
        <w:t>»</w:t>
      </w:r>
      <w:r w:rsidRPr="00E930B3">
        <w:t xml:space="preserve">. По его словам, </w:t>
      </w:r>
      <w:r w:rsidR="005C70A3">
        <w:t>«</w:t>
      </w:r>
      <w:r w:rsidRPr="00E930B3">
        <w:t>есть из кого выбрать</w:t>
      </w:r>
      <w:r w:rsidR="005C70A3">
        <w:t>»</w:t>
      </w:r>
      <w:r w:rsidRPr="00E930B3">
        <w:t xml:space="preserve">. Вероятность участия в консорциуме лидеров азиатского судостроения очевидна, соглашается председатель совета директоров </w:t>
      </w:r>
      <w:r w:rsidR="005C70A3">
        <w:t>«</w:t>
      </w:r>
      <w:r w:rsidRPr="00E930B3">
        <w:t xml:space="preserve">Инжиниринговой компании </w:t>
      </w:r>
      <w:r w:rsidR="005C70A3">
        <w:t>«</w:t>
      </w:r>
      <w:r w:rsidRPr="00E930B3">
        <w:t>2К</w:t>
      </w:r>
      <w:r w:rsidR="005C70A3">
        <w:t>»</w:t>
      </w:r>
      <w:r w:rsidRPr="00E930B3">
        <w:t xml:space="preserve"> Иван Андриевский. В азиатском регионе сосредоточено более 80% всего мирового судостроения, к тому же европейское судостроение сейчас находится не в лучшем состоянии, поясняет он.</w:t>
      </w:r>
    </w:p>
    <w:p w:rsidR="00E930B3" w:rsidRPr="00E930B3" w:rsidRDefault="00E930B3" w:rsidP="00E930B3">
      <w:pPr>
        <w:jc w:val="both"/>
      </w:pPr>
      <w:r w:rsidRPr="00E930B3">
        <w:t xml:space="preserve">Представители </w:t>
      </w:r>
      <w:r w:rsidR="005C70A3">
        <w:t>«</w:t>
      </w:r>
      <w:r w:rsidRPr="00E930B3">
        <w:t>Роснефти</w:t>
      </w:r>
      <w:r w:rsidR="005C70A3">
        <w:t>»</w:t>
      </w:r>
      <w:r w:rsidRPr="00E930B3">
        <w:t xml:space="preserve"> и ОСК вчера не стали раскрывать детали будущего сотрудничества и на каких условиях консорциум будет достраивать </w:t>
      </w:r>
      <w:r w:rsidR="005C70A3">
        <w:t>«</w:t>
      </w:r>
      <w:r w:rsidRPr="00E930B3">
        <w:t>Звезду</w:t>
      </w:r>
      <w:r w:rsidR="005C70A3">
        <w:t>»</w:t>
      </w:r>
      <w:r w:rsidRPr="00E930B3">
        <w:t>.</w:t>
      </w:r>
    </w:p>
    <w:p w:rsidR="00E930B3" w:rsidRPr="00E930B3" w:rsidRDefault="00E930B3" w:rsidP="00E930B3">
      <w:pPr>
        <w:jc w:val="both"/>
      </w:pPr>
      <w:r w:rsidRPr="00E930B3">
        <w:t xml:space="preserve">Строительство </w:t>
      </w:r>
      <w:r w:rsidR="005C70A3">
        <w:t>«</w:t>
      </w:r>
      <w:r w:rsidRPr="00E930B3">
        <w:t>Звезды</w:t>
      </w:r>
      <w:r w:rsidR="005C70A3">
        <w:t>»</w:t>
      </w:r>
      <w:r w:rsidRPr="00E930B3">
        <w:t xml:space="preserve"> оценивается более чем в 100 млрд руб., из которых уже потрачено около 15 млрд руб., говорит близкий к ОСК источник. Эта сумма приблизительная, она корректируется, уточняет сотрудник Минпромторга. Строительство верфи идет с отставанием в 14 месяцев, сказал вчера Рогозин (его слова передал </w:t>
      </w:r>
      <w:r w:rsidR="005C70A3">
        <w:t>«</w:t>
      </w:r>
      <w:r w:rsidRPr="00E930B3">
        <w:t>Прайм</w:t>
      </w:r>
      <w:r w:rsidR="005C70A3">
        <w:t>»</w:t>
      </w:r>
      <w:r w:rsidRPr="00E930B3">
        <w:t>). Ранее он говорил, что для ускорения строительства ОСК могут быть выделены средства из бюджета не в 2016 г., как предполагалось ранее, а в 2014 г.</w:t>
      </w:r>
    </w:p>
    <w:p w:rsidR="00E930B3" w:rsidRPr="00E930B3" w:rsidRDefault="00E930B3" w:rsidP="00E930B3">
      <w:pPr>
        <w:jc w:val="both"/>
      </w:pPr>
      <w:r w:rsidRPr="00E930B3">
        <w:t>По словам Рогозина, ОСК может передать консорциуму практически все свои дальневосточные активы (за исключением двух-трех оборонных заводов), к тому же корпорация может получить 20% или даже блокпакет в консорциуме.</w:t>
      </w:r>
    </w:p>
    <w:p w:rsidR="00E930B3" w:rsidRPr="00E930B3" w:rsidRDefault="00E930B3" w:rsidP="00E930B3">
      <w:pPr>
        <w:jc w:val="both"/>
      </w:pPr>
      <w:r w:rsidRPr="00E930B3">
        <w:t xml:space="preserve">По словам источника, близкого к Минпромторгу, интерес </w:t>
      </w:r>
      <w:r w:rsidR="005C70A3">
        <w:t>«</w:t>
      </w:r>
      <w:r w:rsidRPr="00E930B3">
        <w:t>Роснефти</w:t>
      </w:r>
      <w:r w:rsidR="005C70A3">
        <w:t>»</w:t>
      </w:r>
      <w:r w:rsidRPr="00E930B3">
        <w:t xml:space="preserve"> к гражданским активам ОСК возник после того, как руководство министерства и корпорации пришло к выводу, что гражданское судостроение в России малоэффективно и ОСК должна сосредоточиться на военном кораблестроении и НИОКР. Список активов, к которым проявляет интерес </w:t>
      </w:r>
      <w:r w:rsidR="005C70A3">
        <w:t>«</w:t>
      </w:r>
      <w:r w:rsidRPr="00E930B3">
        <w:t>Роснефть</w:t>
      </w:r>
      <w:r w:rsidR="005C70A3">
        <w:t>»</w:t>
      </w:r>
      <w:r w:rsidRPr="00E930B3">
        <w:t xml:space="preserve">, только формируется и может включать в себя не только дальневосточные предприятия ОСК, говорит он. Представитель госкомпании это не комментирует. Очевидно, это будут те предприятия, которые можно будет загрузить постройкой танкеров и других необходимых компании судов, добавляет собеседник </w:t>
      </w:r>
      <w:r w:rsidR="005C70A3">
        <w:t>«</w:t>
      </w:r>
      <w:r w:rsidRPr="00E930B3">
        <w:t>Ведомостей</w:t>
      </w:r>
      <w:r w:rsidR="005C70A3">
        <w:t>»</w:t>
      </w:r>
      <w:r w:rsidRPr="00E930B3">
        <w:t xml:space="preserve">. По словам другого источника в ОСК, </w:t>
      </w:r>
      <w:r w:rsidR="005C70A3">
        <w:t>«</w:t>
      </w:r>
      <w:r w:rsidRPr="00E930B3">
        <w:t>Роснефть</w:t>
      </w:r>
      <w:r w:rsidR="005C70A3">
        <w:t>»</w:t>
      </w:r>
      <w:r w:rsidRPr="00E930B3">
        <w:t xml:space="preserve"> проявляет интерес к расположенному в Мурманской области 82-му судоремонтному заводу, где можно в том числе организовать производство судов для шельфовых проектов.</w:t>
      </w:r>
    </w:p>
    <w:p w:rsidR="00E930B3" w:rsidRPr="00E930B3" w:rsidRDefault="00E930B3" w:rsidP="00E930B3">
      <w:pPr>
        <w:jc w:val="both"/>
      </w:pPr>
      <w:r>
        <w:rPr>
          <w:lang w:val="en-US"/>
        </w:rPr>
        <w:t> </w:t>
      </w:r>
      <w:r w:rsidRPr="00E930B3">
        <w:t xml:space="preserve"> </w:t>
      </w:r>
    </w:p>
    <w:p w:rsidR="00E930B3" w:rsidRDefault="00E930B3" w:rsidP="00E930B3">
      <w:pPr>
        <w:jc w:val="both"/>
        <w:rPr>
          <w:rStyle w:val="a3"/>
        </w:rPr>
      </w:pPr>
      <w:r w:rsidRPr="00E930B3">
        <w:tab/>
      </w:r>
      <w:hyperlink w:anchor="mmm3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63" w:name="nnn39"/>
      <w:bookmarkEnd w:id="363"/>
      <w:r w:rsidRPr="00E930B3">
        <w:rPr>
          <w:b/>
          <w:color w:val="3CA499"/>
          <w:sz w:val="28"/>
          <w:szCs w:val="28"/>
        </w:rPr>
        <w:lastRenderedPageBreak/>
        <w:t xml:space="preserve">Газета РБК </w:t>
      </w:r>
      <w:r>
        <w:rPr>
          <w:b/>
          <w:color w:val="3CA499"/>
          <w:sz w:val="28"/>
          <w:szCs w:val="28"/>
          <w:lang w:val="en-US"/>
        </w:rPr>
        <w:t>Daily</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Евгений Новиков</w:t>
      </w:r>
    </w:p>
    <w:p w:rsidR="00E930B3" w:rsidRPr="00E930B3" w:rsidRDefault="00E930B3" w:rsidP="00E930B3">
      <w:pPr>
        <w:pStyle w:val="18RGB60"/>
      </w:pPr>
      <w:r w:rsidRPr="00E930B3">
        <w:t xml:space="preserve">Подопытный </w:t>
      </w:r>
      <w:r w:rsidR="005C70A3">
        <w:t>«</w:t>
      </w:r>
      <w:r w:rsidRPr="00E930B3">
        <w:t>Газпром</w:t>
      </w:r>
      <w:r w:rsidR="005C70A3">
        <w:t>»</w:t>
      </w:r>
    </w:p>
    <w:p w:rsidR="00E930B3" w:rsidRPr="00E930B3" w:rsidRDefault="00E930B3" w:rsidP="00E930B3">
      <w:pPr>
        <w:jc w:val="both"/>
      </w:pPr>
    </w:p>
    <w:p w:rsidR="00E930B3" w:rsidRPr="00E930B3" w:rsidRDefault="00E930B3" w:rsidP="00E930B3">
      <w:pPr>
        <w:jc w:val="both"/>
      </w:pPr>
      <w:r w:rsidRPr="00E930B3">
        <w:t xml:space="preserve">Ученые РАН разрабатывают систему оценки поставщиков по госзакупкам институт системного анализа (иСА) РАн по заказу газпромбанка разрабатывает систему рейтингования поставщиков в сфере госзакупок. Ее прототип уже тестируется на контрактах </w:t>
      </w:r>
      <w:r w:rsidR="005C70A3">
        <w:t>«</w:t>
      </w:r>
      <w:r w:rsidRPr="00E930B3">
        <w:t>газпрома</w:t>
      </w:r>
      <w:r w:rsidR="005C70A3">
        <w:t>»</w:t>
      </w:r>
      <w:r w:rsidRPr="00E930B3">
        <w:t>. Запуск серийного варианта системы запланирован на начало 2014 года.</w:t>
      </w:r>
    </w:p>
    <w:p w:rsidR="00E930B3" w:rsidRPr="00E930B3" w:rsidRDefault="00E930B3" w:rsidP="00E930B3">
      <w:pPr>
        <w:jc w:val="both"/>
      </w:pPr>
      <w:r w:rsidRPr="00E930B3">
        <w:t xml:space="preserve">Почти каждый заказчик сталкивается с проблемой выбора надежного поставщика, рассказывает гендиректор Электронной торговой площадки (ЭТП) Газпромбанка Андрей Черногоров: </w:t>
      </w:r>
      <w:r w:rsidR="005C70A3">
        <w:t>«</w:t>
      </w:r>
      <w:r w:rsidRPr="00E930B3">
        <w:t>Выберешь не того - будешь мучиться с ним полтора года, пока в результате изнурительной судебной процедуры не расторгнешь контракт</w:t>
      </w:r>
      <w:r w:rsidR="005C70A3">
        <w:t>»</w:t>
      </w:r>
      <w:r w:rsidRPr="00E930B3">
        <w:t>. Сейчас заявки от поставщиков обычно рассматривает специальная комиссия заказчика, в ее состав входят от трех до 20 человек. Их оценки того, какие факторы принимать во внимание при выборе подходящей компании, всегда субъективны.</w:t>
      </w:r>
    </w:p>
    <w:p w:rsidR="00E930B3" w:rsidRPr="00E930B3" w:rsidRDefault="005C70A3" w:rsidP="00E930B3">
      <w:pPr>
        <w:jc w:val="both"/>
      </w:pPr>
      <w:r>
        <w:t>«</w:t>
      </w:r>
      <w:r w:rsidR="00E930B3" w:rsidRPr="00E930B3">
        <w:t xml:space="preserve">Поэтому мы задумались о том, чтобы как-то задействовать механизмы поддержки принятия решений, то есть стандартизировать и упростить процедуры привлечения поставщиков, - вспоминает собеседник РБК </w:t>
      </w:r>
      <w:r w:rsidR="00E930B3">
        <w:rPr>
          <w:lang w:val="en-US"/>
        </w:rPr>
        <w:t>daily</w:t>
      </w:r>
      <w:r w:rsidR="00E930B3" w:rsidRPr="00E930B3">
        <w:t>. - В России сложилась качественная научная школа по решению такого рода задач. Мы предложили ИСА РАН совместный проект по созданию системы, в которой наработанные методики могут применяться в сфере закупок</w:t>
      </w:r>
      <w:r>
        <w:t>»</w:t>
      </w:r>
      <w:r w:rsidR="00E930B3" w:rsidRPr="00E930B3">
        <w:t>.</w:t>
      </w:r>
    </w:p>
    <w:p w:rsidR="00E930B3" w:rsidRPr="00E930B3" w:rsidRDefault="00E930B3" w:rsidP="00E930B3">
      <w:pPr>
        <w:jc w:val="both"/>
      </w:pPr>
      <w:r w:rsidRPr="00E930B3">
        <w:t>Для решения этой задачи в институте был создан временный трудовой коллектив из представителей разных областей знания. Возглавил его заведующий лабораторией дискретных методов в управлении ИСА РАН Олег Славин. Работа над проектом началась в декабре 2012 года.</w:t>
      </w:r>
    </w:p>
    <w:p w:rsidR="00E930B3" w:rsidRPr="00E930B3" w:rsidRDefault="005C70A3" w:rsidP="00E930B3">
      <w:pPr>
        <w:jc w:val="both"/>
      </w:pPr>
      <w:r>
        <w:t>«</w:t>
      </w:r>
      <w:r w:rsidR="00E930B3" w:rsidRPr="00E930B3">
        <w:t>Если закупаются карандаши, выбор поставщика не столь принципиален, - излагает суть проблемы г-н Славин, - объемы закупок в этом случае небольшие, товар неэксклюзивный, и даже если поставка по какой-то причине сорвется, можно легко перезаключить контракт с другой компанией - конкурентом первой. Совсем иначе обстоят дела с уникальными контрактами - большими, дорогостоящими, сложными</w:t>
      </w:r>
      <w:r>
        <w:t>»</w:t>
      </w:r>
      <w:r w:rsidR="00E930B3" w:rsidRPr="00E930B3">
        <w:t>. К выбору поставщика в этом случае необходимо подходить с особой тщательностью, учитывая максимальное количество угроз, которые могут поставить под вопрос исполнение контракта.</w:t>
      </w:r>
    </w:p>
    <w:p w:rsidR="00E930B3" w:rsidRPr="00E930B3" w:rsidRDefault="00E930B3" w:rsidP="00E930B3">
      <w:pPr>
        <w:jc w:val="both"/>
      </w:pPr>
      <w:r w:rsidRPr="00E930B3">
        <w:t>В основе разрабатываемой системы лежит технология интеллектуального поиска. Метапоисковая машина собирает информацию о поставщиках через другие поисковики в Интернете и во внутренних источниках компаний. Из полученных результатов удаляются дубликаты, а оставшаяся информация классифицируется. Затем к ней при- меняется метод сентимент-анализа. Иными словами, каждому найденному факту о компании присваивается эмоциональная оценка: позитивная, негативная или нейтральная.</w:t>
      </w:r>
    </w:p>
    <w:p w:rsidR="00E930B3" w:rsidRPr="00E930B3" w:rsidRDefault="00E930B3" w:rsidP="00E930B3">
      <w:pPr>
        <w:jc w:val="both"/>
      </w:pPr>
      <w:r w:rsidRPr="00E930B3">
        <w:t xml:space="preserve">Всего система анализирует угрозы срыва контрактов по 30 различным критериям: природно-климатические и политические условия, внутренние финансовые и кадровые ресурсы и т.д. </w:t>
      </w:r>
      <w:r w:rsidR="005C70A3">
        <w:t>«</w:t>
      </w:r>
      <w:r w:rsidRPr="00E930B3">
        <w:t>Если система обнаружила, что глава компании-поставщика интересуется автоспортом, скорее всего, этому факту будет дана нейтральная оценка, - описывает принцип работы системы Андрей Черногоров. - А вот то, что часть предприятий этой компании находится в регионе с повышенным риском наводнений или землетрясений, будет дополнительным поводом отказаться от ее услуг</w:t>
      </w:r>
      <w:r w:rsidR="005C70A3">
        <w:t>»</w:t>
      </w:r>
      <w:r w:rsidRPr="00E930B3">
        <w:t>.</w:t>
      </w:r>
    </w:p>
    <w:p w:rsidR="00E930B3" w:rsidRPr="00E930B3" w:rsidRDefault="00E930B3" w:rsidP="00E930B3">
      <w:pPr>
        <w:jc w:val="both"/>
      </w:pPr>
      <w:r w:rsidRPr="00E930B3">
        <w:t xml:space="preserve">В России аналогов этой системы нет. В мире чаще всего пользуются единой квалификационной системой </w:t>
      </w:r>
      <w:r>
        <w:rPr>
          <w:lang w:val="en-US"/>
        </w:rPr>
        <w:t>Achilles</w:t>
      </w:r>
      <w:r w:rsidRPr="00E930B3">
        <w:t xml:space="preserve">, основанной в Норвегии в 1990 году. Она тоже оценивает наличие трудовых ресурсов, систему менеджмента качества и др. и выдает общий рейтинг, аналогичный кредитному от рейтинговых агентств, рассказывает глава ЭТП Газпромбанка. Некоторые крупные заказчики создают свои системы квалификации поставщиков. Например, </w:t>
      </w:r>
      <w:r>
        <w:rPr>
          <w:lang w:val="en-US"/>
        </w:rPr>
        <w:t>Shell</w:t>
      </w:r>
      <w:r w:rsidRPr="00E930B3">
        <w:t xml:space="preserve"> использует </w:t>
      </w:r>
      <w:r>
        <w:rPr>
          <w:lang w:val="en-US"/>
        </w:rPr>
        <w:t>SQS</w:t>
      </w:r>
      <w:r w:rsidRPr="00E930B3">
        <w:t xml:space="preserve"> (</w:t>
      </w:r>
      <w:r>
        <w:rPr>
          <w:lang w:val="en-US"/>
        </w:rPr>
        <w:t>Supplier</w:t>
      </w:r>
      <w:r w:rsidRPr="00E930B3">
        <w:t xml:space="preserve"> </w:t>
      </w:r>
      <w:r>
        <w:rPr>
          <w:lang w:val="en-US"/>
        </w:rPr>
        <w:t>Qualification</w:t>
      </w:r>
      <w:r w:rsidRPr="00E930B3">
        <w:t xml:space="preserve"> </w:t>
      </w:r>
      <w:r>
        <w:rPr>
          <w:lang w:val="en-US"/>
        </w:rPr>
        <w:t>System</w:t>
      </w:r>
      <w:r w:rsidRPr="00E930B3">
        <w:t xml:space="preserve">), разработанную совместно с </w:t>
      </w:r>
      <w:r>
        <w:rPr>
          <w:lang w:val="en-US"/>
        </w:rPr>
        <w:t>Achilles</w:t>
      </w:r>
      <w:r w:rsidRPr="00E930B3">
        <w:t>.</w:t>
      </w:r>
    </w:p>
    <w:p w:rsidR="00E930B3" w:rsidRPr="00E930B3" w:rsidRDefault="005C70A3" w:rsidP="00E930B3">
      <w:pPr>
        <w:jc w:val="both"/>
      </w:pPr>
      <w:r>
        <w:t>«</w:t>
      </w:r>
      <w:r w:rsidR="00E930B3" w:rsidRPr="00E930B3">
        <w:t xml:space="preserve">Но в </w:t>
      </w:r>
      <w:r w:rsidR="00E930B3">
        <w:rPr>
          <w:lang w:val="en-US"/>
        </w:rPr>
        <w:t>Achilles</w:t>
      </w:r>
      <w:r w:rsidR="00E930B3" w:rsidRPr="00E930B3">
        <w:t xml:space="preserve"> рейтинг присваивается на основании профиля поставщика, который известен, структурирован и находится в базе данных, эта информация основана на обширной </w:t>
      </w:r>
      <w:r w:rsidR="00E930B3" w:rsidRPr="00E930B3">
        <w:lastRenderedPageBreak/>
        <w:t>статистике</w:t>
      </w:r>
      <w:r>
        <w:t>»</w:t>
      </w:r>
      <w:r w:rsidR="00E930B3" w:rsidRPr="00E930B3">
        <w:t xml:space="preserve">, - указывает на основное отличие от конкурента Олег Славин. Но если компания новая, располагаемой о ней информации может оказаться недостаточно для правильного решения. </w:t>
      </w:r>
      <w:r>
        <w:t>«</w:t>
      </w:r>
      <w:r w:rsidR="00E930B3" w:rsidRPr="00E930B3">
        <w:t>Фирма может быть очень маленькой и малоизвестной, но при этом очень хорошей как поставщик</w:t>
      </w:r>
      <w:r>
        <w:t>»</w:t>
      </w:r>
      <w:r w:rsidR="00E930B3" w:rsidRPr="00E930B3">
        <w:t>, - соглашается Андрей Черногоров.</w:t>
      </w:r>
    </w:p>
    <w:p w:rsidR="00E930B3" w:rsidRPr="00E930B3" w:rsidRDefault="00E930B3" w:rsidP="00E930B3">
      <w:pPr>
        <w:jc w:val="both"/>
      </w:pPr>
      <w:r w:rsidRPr="00E930B3">
        <w:t xml:space="preserve">Сейчас по методике ИСА РАН анализируются 5 тыс. контрактов, а </w:t>
      </w:r>
      <w:r w:rsidR="005C70A3">
        <w:t>«</w:t>
      </w:r>
      <w:r w:rsidRPr="00E930B3">
        <w:t>для тонкой настройки</w:t>
      </w:r>
      <w:r w:rsidR="005C70A3">
        <w:t>»</w:t>
      </w:r>
      <w:r w:rsidRPr="00E930B3">
        <w:t xml:space="preserve"> нужно около 20 тыс., продолжает он. Прототип системы обошелся Газпромбанку в несколько миллионов рублей. Вывод продукта на массовый рынок будет стоить миллионы долларов. </w:t>
      </w:r>
      <w:r w:rsidR="005C70A3">
        <w:t>«</w:t>
      </w:r>
      <w:r w:rsidRPr="00E930B3">
        <w:t>Основная их часть пойдет на покупку информации</w:t>
      </w:r>
      <w:r w:rsidR="005C70A3">
        <w:t>»</w:t>
      </w:r>
      <w:r w:rsidRPr="00E930B3">
        <w:t>, - уточняет собеседник газеты.</w:t>
      </w:r>
    </w:p>
    <w:p w:rsidR="00E930B3" w:rsidRDefault="00E930B3" w:rsidP="00E930B3">
      <w:pPr>
        <w:jc w:val="both"/>
        <w:rPr>
          <w:rStyle w:val="a3"/>
        </w:rPr>
      </w:pPr>
      <w:r w:rsidRPr="00E930B3">
        <w:tab/>
      </w:r>
      <w:hyperlink w:anchor="mmm3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64" w:name="nnn40"/>
      <w:bookmarkEnd w:id="364"/>
      <w:r w:rsidRPr="00E930B3">
        <w:rPr>
          <w:b/>
          <w:color w:val="3CA499"/>
          <w:sz w:val="28"/>
          <w:szCs w:val="28"/>
        </w:rPr>
        <w:lastRenderedPageBreak/>
        <w:t xml:space="preserve">Газета РБК </w:t>
      </w:r>
      <w:r>
        <w:rPr>
          <w:b/>
          <w:color w:val="3CA499"/>
          <w:sz w:val="28"/>
          <w:szCs w:val="28"/>
          <w:lang w:val="en-US"/>
        </w:rPr>
        <w:t>Daily</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СТАНИСЛАВ ЕМЕЛЬЯНОВ</w:t>
      </w:r>
    </w:p>
    <w:p w:rsidR="00E930B3" w:rsidRPr="00E930B3" w:rsidRDefault="00E930B3" w:rsidP="00E930B3">
      <w:pPr>
        <w:pStyle w:val="18RGB60"/>
      </w:pPr>
      <w:r w:rsidRPr="00E930B3">
        <w:t>Холодный анализ</w:t>
      </w:r>
    </w:p>
    <w:p w:rsidR="00E930B3" w:rsidRPr="00E930B3" w:rsidRDefault="00E930B3" w:rsidP="00E930B3">
      <w:pPr>
        <w:jc w:val="both"/>
      </w:pPr>
    </w:p>
    <w:p w:rsidR="00E930B3" w:rsidRPr="00E930B3" w:rsidRDefault="005C70A3" w:rsidP="00E930B3">
      <w:pPr>
        <w:jc w:val="both"/>
      </w:pPr>
      <w:r>
        <w:t>«</w:t>
      </w:r>
      <w:r w:rsidR="00E930B3" w:rsidRPr="00E930B3">
        <w:t>Роснефть</w:t>
      </w:r>
      <w:r>
        <w:t>»</w:t>
      </w:r>
      <w:r w:rsidR="00E930B3" w:rsidRPr="00E930B3">
        <w:t xml:space="preserve"> совместно с Арктическим и антарктическим научно-исследовательским институтом провела морскую экспедицию </w:t>
      </w:r>
      <w:r>
        <w:t>«</w:t>
      </w:r>
      <w:r w:rsidR="00E930B3" w:rsidRPr="00E930B3">
        <w:t>Кара-лето-2013</w:t>
      </w:r>
      <w:r>
        <w:t>»</w:t>
      </w:r>
      <w:r w:rsidR="00E930B3" w:rsidRPr="00E930B3">
        <w:t xml:space="preserve">, направленную на комплексное исследование шельфа Карского моря. В течение 34 дней ученые монтировали метеорологические станции на архипелаге Новая Земля, устанавливали буи для определения параметров дрейфа и осадки льдов, осуществляли мониторинг экологической ситуации в Арктике. Данные, полученные в ходе экспедиции, будут иметь особое значение для научного мира, ведь это первое масштабное исследование Карского моря в новейшей истории России. Арктический шельф - перспективный нефтегазоносный регион страны, его освоение - залог энергетической безопасности государства. </w:t>
      </w:r>
      <w:r>
        <w:t>«</w:t>
      </w:r>
      <w:r w:rsidR="00E930B3" w:rsidRPr="00E930B3">
        <w:t>Роснефть</w:t>
      </w:r>
      <w:r>
        <w:t>»</w:t>
      </w:r>
      <w:r w:rsidR="00E930B3" w:rsidRPr="00E930B3">
        <w:t xml:space="preserve"> планирует начать бурение первой разведочной скважины на шельфе в 2014 году.</w:t>
      </w:r>
    </w:p>
    <w:p w:rsidR="00E930B3" w:rsidRPr="00E930B3" w:rsidRDefault="00E930B3" w:rsidP="00E930B3">
      <w:pPr>
        <w:jc w:val="both"/>
      </w:pPr>
      <w:r w:rsidRPr="00E930B3">
        <w:t>Население просит разрешить воровать. Борьба между гражданами, исповедующими советский образ жизни, и их работодателями, не желающими за это платить, в последнее время приобретает новую остроту.</w:t>
      </w:r>
    </w:p>
    <w:p w:rsidR="00E930B3" w:rsidRPr="00E930B3" w:rsidRDefault="00E930B3" w:rsidP="00E930B3">
      <w:pPr>
        <w:jc w:val="both"/>
      </w:pPr>
      <w:r w:rsidRPr="00E930B3">
        <w:t xml:space="preserve">Некоторое время назад житель Норильска, недовольный стоимостью дизельного топлива, а также борьбой с его хищениями, написал в связи с этим письмо не кому-нибудь, а самому Владимиру Путину. </w:t>
      </w:r>
      <w:r w:rsidR="005C70A3">
        <w:t>«</w:t>
      </w:r>
      <w:r w:rsidRPr="00E930B3">
        <w:t>С бензином все понятно, - пишет норильчанин, - просьба обратить внимание на дизельное топливо. У нас практически структура всего легкового транспорта - это дизельные автомобили. Раньше мы его воровали на комбинате. Сейчас, когда комбинат закрутил гайки и прекратил массовое хищение дизельного топлива, нам приходится покупать его на заправках по 34 руб. Это очень тяжело. Поэтому предлагаю два пути, г-н президент: открыть ворота на комбинате, как в старое время, либо что-то делать с ценами</w:t>
      </w:r>
      <w:r w:rsidR="005C70A3">
        <w:t>»</w:t>
      </w:r>
      <w:r w:rsidRPr="00E930B3">
        <w:t>.</w:t>
      </w:r>
    </w:p>
    <w:p w:rsidR="00E930B3" w:rsidRPr="00E930B3" w:rsidRDefault="00E930B3" w:rsidP="00E930B3">
      <w:pPr>
        <w:jc w:val="both"/>
      </w:pPr>
      <w:r w:rsidRPr="00E930B3">
        <w:t xml:space="preserve">В этом по-детски прямолинейном требовании разрешить снова воровать сосредоточена суть одного из набирающих силу конфликтов современной российской экономики. Возможно, в некоторых российских регионах сегодня сложно жить на среднюю зарплату и не воровать. Возможно, многие наши сограждане привыкли к тому, что </w:t>
      </w:r>
      <w:r w:rsidR="005C70A3">
        <w:t>«</w:t>
      </w:r>
      <w:r w:rsidRPr="00E930B3">
        <w:t>все вокруг колхозное, все вокруг мое</w:t>
      </w:r>
      <w:r w:rsidR="005C70A3">
        <w:t>»</w:t>
      </w:r>
      <w:r w:rsidRPr="00E930B3">
        <w:t xml:space="preserve">. Однако можно сказать точно, что ставшие государственно-частными или просто частными компании больше не желают делиться с сотрудниками деньгами, которые те почему-то по-прежнему считают своими. Ведь на дворе уже не только не </w:t>
      </w:r>
      <w:r w:rsidR="005C70A3">
        <w:t>«</w:t>
      </w:r>
      <w:r w:rsidRPr="00E930B3">
        <w:t>счастливые времена</w:t>
      </w:r>
      <w:r w:rsidR="005C70A3">
        <w:t>»</w:t>
      </w:r>
      <w:r w:rsidRPr="00E930B3">
        <w:t xml:space="preserve"> социализма, но даже не </w:t>
      </w:r>
      <w:r w:rsidR="005C70A3">
        <w:t>«</w:t>
      </w:r>
      <w:r w:rsidRPr="00E930B3">
        <w:t>жирные</w:t>
      </w:r>
      <w:r w:rsidR="005C70A3">
        <w:t>»</w:t>
      </w:r>
      <w:r w:rsidRPr="00E930B3">
        <w:t xml:space="preserve"> нулевые годы.</w:t>
      </w:r>
    </w:p>
    <w:p w:rsidR="00E930B3" w:rsidRPr="00E930B3" w:rsidRDefault="00E930B3" w:rsidP="00E930B3">
      <w:pPr>
        <w:jc w:val="both"/>
      </w:pPr>
      <w:r w:rsidRPr="00E930B3">
        <w:t xml:space="preserve">В результате в компаниях активно внедряются системы контроля, в том числе и расхода топлива, а на транспорт устанавливаются трекеры, лишающие водителей возможности подработок. Даже офисный планктон все чаще попадает в тиски разнообразных </w:t>
      </w:r>
      <w:r w:rsidR="005C70A3">
        <w:t>«</w:t>
      </w:r>
      <w:r w:rsidRPr="00E930B3">
        <w:t>систем управления задачами</w:t>
      </w:r>
      <w:r w:rsidR="005C70A3">
        <w:t>»</w:t>
      </w:r>
      <w:r w:rsidRPr="00E930B3">
        <w:t xml:space="preserve">, выжимающих </w:t>
      </w:r>
      <w:r w:rsidR="005C70A3">
        <w:t>«</w:t>
      </w:r>
      <w:r w:rsidRPr="00E930B3">
        <w:t>прибавочную стоимость</w:t>
      </w:r>
      <w:r w:rsidR="005C70A3">
        <w:t>»</w:t>
      </w:r>
      <w:r w:rsidRPr="00E930B3">
        <w:t xml:space="preserve"> из каждой минуты их рабочего времени.</w:t>
      </w:r>
    </w:p>
    <w:p w:rsidR="00E930B3" w:rsidRPr="00E930B3" w:rsidRDefault="00E930B3" w:rsidP="00E930B3">
      <w:pPr>
        <w:jc w:val="both"/>
      </w:pPr>
      <w:r w:rsidRPr="00E930B3">
        <w:t xml:space="preserve">С учетом того, с какой скоростью стагнирует российская экономика, можно с уверенностью говорить, что отрасль контроля за деятельностью сотрудников и в том числе мониторинга транспорта станет одним из полей, на которых состоится последняя битва социализма и капитализма. Причем очень многое будет зависеть и от государства, которое в вопросах отношений работника и компании сохраняет истинно византийскую двухголовость, с одной стороны, всемерно поощряя внедрение систем контроля на базе ГЛОНАСС, а с другой - активно защищая </w:t>
      </w:r>
      <w:r w:rsidR="005C70A3">
        <w:t>«</w:t>
      </w:r>
      <w:r w:rsidRPr="00E930B3">
        <w:t>права</w:t>
      </w:r>
      <w:r w:rsidR="005C70A3">
        <w:t>»</w:t>
      </w:r>
      <w:r w:rsidRPr="00E930B3">
        <w:t xml:space="preserve"> уволенных недобросовестных работников.</w:t>
      </w:r>
    </w:p>
    <w:p w:rsidR="00E930B3" w:rsidRPr="00E930B3" w:rsidRDefault="00E930B3" w:rsidP="00E930B3">
      <w:pPr>
        <w:jc w:val="both"/>
      </w:pPr>
      <w:r w:rsidRPr="00E930B3">
        <w:t xml:space="preserve">Чтобы минимизировать возможность возникновения подобных проблем, компаниям, оснащающим транспорт системами мониторинга, необходимо обращать внимание не только на техническую составляющую, но и на юридическую чистоту получаемых в результате данных. Для этого лучше всего устанавливать оборудование, имеющее не только сертификаты </w:t>
      </w:r>
      <w:r w:rsidR="005C70A3">
        <w:t>«</w:t>
      </w:r>
      <w:r w:rsidRPr="00E930B3">
        <w:t>Ростеста</w:t>
      </w:r>
      <w:r w:rsidR="005C70A3">
        <w:t>»</w:t>
      </w:r>
      <w:r w:rsidRPr="00E930B3">
        <w:t>, но и внесенное в госреестр средств измерения.</w:t>
      </w:r>
    </w:p>
    <w:p w:rsidR="00E930B3" w:rsidRPr="00E930B3" w:rsidRDefault="00E930B3" w:rsidP="00E930B3">
      <w:pPr>
        <w:jc w:val="both"/>
      </w:pPr>
      <w:r w:rsidRPr="00E930B3">
        <w:t xml:space="preserve">Кроме того, необходимо вводить регламенты работы с информацией о маршрутах транспорта и расходе топлива, а также использования этой информации при принятии кадровых решений, </w:t>
      </w:r>
      <w:r w:rsidRPr="00E930B3">
        <w:lastRenderedPageBreak/>
        <w:t>таких как депремирование или увольнение сотрудников. Сегодня многие компании, специализирующиеся на внедрениях, уже оказывают подобные услуги, и найти подрядчика для такого проекта не слишком сложно.</w:t>
      </w:r>
    </w:p>
    <w:p w:rsidR="00E930B3" w:rsidRPr="00E930B3" w:rsidRDefault="00E930B3" w:rsidP="00E930B3">
      <w:pPr>
        <w:jc w:val="both"/>
      </w:pPr>
      <w:r w:rsidRPr="00E930B3">
        <w:t>С другой стороны, нужно также проводить работу с персоналом, разъясняя сотрудникам последствия нарушений и хищений, совершенных в зоне контроля систем мониторинга. С учетом того что в большинстве регионов наблюдается хотя бы небольшой, но избыток рабочей силы, лучше убеждать потенциально недобросовестных работников покидать компанию самостоятельно, не дожидаясь поимки и увольнения. Вполне возможно также устанавливать заработную плату несколько выше средней по рынку, тем более что экономия от прекращения хищений топлива и левых рейсов более чем значительна и позволяет компании повысить зарплату.</w:t>
      </w:r>
    </w:p>
    <w:p w:rsidR="00E930B3" w:rsidRPr="00E930B3" w:rsidRDefault="00E930B3" w:rsidP="00E930B3">
      <w:pPr>
        <w:jc w:val="both"/>
      </w:pPr>
      <w:r w:rsidRPr="00E930B3">
        <w:t>Отдельно стоит сказать, что в небольших компаниях при внедрении систем мониторинга часто возникает проблема эмоционального дискомфорта руководителя или владельца компании, неожиданно осознающего объем окружающего его воровства и вынужденного принимать меры в отношении друзей и даже родственников. Однако любому предпринимателю рано или поздно приходится решать, ради чего он занимается бизнесом - ради получения прибыли или эмоционального комфорта. И тут выбор каждый делает самостоятельно.</w:t>
      </w:r>
    </w:p>
    <w:p w:rsidR="00E930B3" w:rsidRPr="00E930B3" w:rsidRDefault="00E930B3" w:rsidP="00E930B3">
      <w:pPr>
        <w:jc w:val="both"/>
      </w:pPr>
      <w:r w:rsidRPr="00E930B3">
        <w:t>Но, как показывает наша практика, последовательно применяя кнут и пряник, а также постепенно избавляясь от носителей советского отношения к труду, и маленькие, и очень большие компании в течение двух-трех лет могут переломить ситуацию, повысив собственную эффективность и сэкономив значительные средства.</w:t>
      </w:r>
    </w:p>
    <w:p w:rsidR="00E930B3" w:rsidRDefault="00E930B3" w:rsidP="00E930B3">
      <w:pPr>
        <w:jc w:val="both"/>
        <w:rPr>
          <w:rStyle w:val="a3"/>
        </w:rPr>
      </w:pPr>
      <w:r w:rsidRPr="00E930B3">
        <w:tab/>
      </w:r>
      <w:hyperlink w:anchor="mmm4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65" w:name="nnn41"/>
      <w:bookmarkEnd w:id="365"/>
      <w:r w:rsidRPr="00E930B3">
        <w:rPr>
          <w:b/>
          <w:color w:val="3CA499"/>
          <w:sz w:val="28"/>
          <w:szCs w:val="28"/>
        </w:rPr>
        <w:lastRenderedPageBreak/>
        <w:t xml:space="preserve">Газета РБК </w:t>
      </w:r>
      <w:r>
        <w:rPr>
          <w:b/>
          <w:color w:val="3CA499"/>
          <w:sz w:val="28"/>
          <w:szCs w:val="28"/>
          <w:lang w:val="en-US"/>
        </w:rPr>
        <w:t>Daily</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АЛЕКСЕИ МЕЛЬНИКОВ</w:t>
      </w:r>
    </w:p>
    <w:p w:rsidR="00E930B3" w:rsidRPr="00E930B3" w:rsidRDefault="00E930B3" w:rsidP="00E930B3">
      <w:pPr>
        <w:pStyle w:val="18RGB60"/>
      </w:pPr>
      <w:r w:rsidRPr="00E930B3">
        <w:t>Партии для бизнеса</w:t>
      </w:r>
    </w:p>
    <w:p w:rsidR="00E930B3" w:rsidRPr="00E930B3" w:rsidRDefault="00E930B3" w:rsidP="00E930B3">
      <w:pPr>
        <w:jc w:val="both"/>
      </w:pPr>
    </w:p>
    <w:p w:rsidR="00E930B3" w:rsidRPr="00E930B3" w:rsidRDefault="00E930B3" w:rsidP="00E930B3">
      <w:pPr>
        <w:jc w:val="both"/>
      </w:pPr>
      <w:r w:rsidRPr="00E930B3">
        <w:t>Безвластные деньги Бизнес в России не может определять политику государства. Центральная фигура экономики - предприниматели - в нашей стране превращены в угнетенное сословие.</w:t>
      </w:r>
    </w:p>
    <w:p w:rsidR="00E930B3" w:rsidRPr="00E930B3" w:rsidRDefault="00E930B3" w:rsidP="00E930B3">
      <w:pPr>
        <w:jc w:val="both"/>
      </w:pPr>
      <w:r w:rsidRPr="00E930B3">
        <w:t xml:space="preserve">В политическом отношении частный бизнес ведет в России призрачное существование. Очень он напоминает пугливого Голлума. Говорить </w:t>
      </w:r>
      <w:r w:rsidR="005C70A3">
        <w:t>«</w:t>
      </w:r>
      <w:r w:rsidRPr="00E930B3">
        <w:t>Моя прелесть!</w:t>
      </w:r>
      <w:r w:rsidR="005C70A3">
        <w:t>»</w:t>
      </w:r>
      <w:r w:rsidRPr="00E930B3">
        <w:t xml:space="preserve"> можешь сколько угодно, но кольцо власти не получишь! Его другие много лет носят и от этого заметно сохнут. Вот главная экономико-политическая проблема страны.</w:t>
      </w:r>
    </w:p>
    <w:p w:rsidR="00E930B3" w:rsidRPr="00E930B3" w:rsidRDefault="00E930B3" w:rsidP="00E930B3">
      <w:pPr>
        <w:jc w:val="both"/>
      </w:pPr>
      <w:r w:rsidRPr="00E930B3">
        <w:t xml:space="preserve">Замечательны объекты этого бесправия - от самых больших до самых маленьких. Частные нефтегазовые компании, с десяток лет выброшенные, словно гигантские киты, с шельфа гнить на берег, чтобы не мешать двум притаившимся в тени государства чудам-юдам - </w:t>
      </w:r>
      <w:r w:rsidR="005C70A3">
        <w:t>«</w:t>
      </w:r>
      <w:r w:rsidRPr="00E930B3">
        <w:t>Газпрому</w:t>
      </w:r>
      <w:r w:rsidR="005C70A3">
        <w:t>»</w:t>
      </w:r>
      <w:r w:rsidRPr="00E930B3">
        <w:t xml:space="preserve"> и </w:t>
      </w:r>
      <w:r w:rsidR="005C70A3">
        <w:t>«</w:t>
      </w:r>
      <w:r w:rsidRPr="00E930B3">
        <w:t>Роснефти</w:t>
      </w:r>
      <w:r w:rsidR="005C70A3">
        <w:t>»</w:t>
      </w:r>
      <w:r w:rsidRPr="00E930B3">
        <w:t>, не имеют возможности противостоять властям точно так же, как и миллионы индивидуальных предпринимателей, которым с начала этого года подняли страховые взносы. Бизнес имеет право только просить на коленях, распоряжаются другие.</w:t>
      </w:r>
    </w:p>
    <w:p w:rsidR="00E930B3" w:rsidRPr="00E930B3" w:rsidRDefault="00E930B3" w:rsidP="00E930B3">
      <w:pPr>
        <w:jc w:val="both"/>
      </w:pPr>
      <w:r w:rsidRPr="00E930B3">
        <w:t xml:space="preserve">Эта картина очень показательна, поскольку наглядно демонстрирует, чего на самом деле стоят все эти </w:t>
      </w:r>
      <w:r w:rsidR="005C70A3">
        <w:t>«</w:t>
      </w:r>
      <w:r w:rsidRPr="00E930B3">
        <w:t>опоры России</w:t>
      </w:r>
      <w:r w:rsidR="005C70A3">
        <w:t>»</w:t>
      </w:r>
      <w:r w:rsidRPr="00E930B3">
        <w:t xml:space="preserve"> и прочая пластмассовая бизнес -омбудсмен-общественность. Понадобилось полмиллиона ушедших в тень индивидуалов, чтобы ржавые колеса власти повернулись и породили хотя бы частично правильное решение, облегчившее положение предпринимателей.</w:t>
      </w:r>
    </w:p>
    <w:p w:rsidR="00E930B3" w:rsidRPr="00E930B3" w:rsidRDefault="00E930B3" w:rsidP="00E930B3">
      <w:pPr>
        <w:jc w:val="both"/>
      </w:pPr>
      <w:r w:rsidRPr="00E930B3">
        <w:t xml:space="preserve">Принимать абсурд научились быстро, а для столь же спорого исправления кривые руки и прокисшие мозги не годятся. И конечно, по нашей доброй традиции, ответственности за создавшееся положение никто из </w:t>
      </w:r>
      <w:r w:rsidR="005C70A3">
        <w:t>«</w:t>
      </w:r>
      <w:r w:rsidRPr="00E930B3">
        <w:t>государственных деятелей</w:t>
      </w:r>
      <w:r w:rsidR="005C70A3">
        <w:t>»</w:t>
      </w:r>
      <w:r w:rsidRPr="00E930B3">
        <w:t xml:space="preserve"> не понес и не понесет. Не было и не будет ни выговоров, ни лишения премий, ни отставок, ни сложения депутатских полномочий каким-нибудь прямым соучастником ухода индивидуалов в тень - например, единороссом Исаевым.</w:t>
      </w:r>
    </w:p>
    <w:p w:rsidR="00E930B3" w:rsidRPr="00E930B3" w:rsidRDefault="00E930B3" w:rsidP="00E930B3">
      <w:pPr>
        <w:jc w:val="both"/>
      </w:pPr>
      <w:r w:rsidRPr="00E930B3">
        <w:t xml:space="preserve">Символично, что среди политических партий, за исключением </w:t>
      </w:r>
      <w:r w:rsidR="005C70A3">
        <w:t>«</w:t>
      </w:r>
      <w:r w:rsidRPr="00E930B3">
        <w:t>Яблока</w:t>
      </w:r>
      <w:r w:rsidR="005C70A3">
        <w:t>»</w:t>
      </w:r>
      <w:r w:rsidRPr="00E930B3">
        <w:t xml:space="preserve"> (но оно не во власти), в Госдуме нашелся только один последовательный и умный защитник интересов индивидуальных предпринимателей - член КПРФ Сергей Штогрин. Устроить порядки, в которых последним рубежом обороны в деле защиты бизнеса выступает коммунист! Одна эта черта красноречиво описывает всю нашу систему.</w:t>
      </w:r>
    </w:p>
    <w:p w:rsidR="00E930B3" w:rsidRPr="00E930B3" w:rsidRDefault="00E930B3" w:rsidP="00E930B3">
      <w:pPr>
        <w:jc w:val="both"/>
      </w:pPr>
      <w:r w:rsidRPr="00E930B3">
        <w:t xml:space="preserve">Кампания по выборам мэра Москвы дает возможность вспомнить лихую деятельность столичных властей, весьма напоминающую временами проход мародеров по территории захваченного города. Одна история с уничтожением киосков в интересах </w:t>
      </w:r>
      <w:r w:rsidR="005C70A3">
        <w:t>«</w:t>
      </w:r>
      <w:r w:rsidRPr="00E930B3">
        <w:t>решения проблемы пробок</w:t>
      </w:r>
      <w:r w:rsidR="005C70A3">
        <w:t>»</w:t>
      </w:r>
      <w:r w:rsidRPr="00E930B3">
        <w:t xml:space="preserve"> чего стоит. Замечательны и меры по росту арендной платы, и прочие художества вроде закрытия рынков, снизившие уровень конкуренции в городе и нанесшие, между прочим, прямой урон потребителям.</w:t>
      </w:r>
    </w:p>
    <w:p w:rsidR="00E930B3" w:rsidRPr="00E930B3" w:rsidRDefault="00E930B3" w:rsidP="00E930B3">
      <w:pPr>
        <w:jc w:val="both"/>
      </w:pPr>
      <w:r w:rsidRPr="00E930B3">
        <w:t xml:space="preserve">Что же говорит сам угнетаемый бизнес? Вот, например, обращенные к кандидату в мэры Москвы от </w:t>
      </w:r>
      <w:r w:rsidR="005C70A3">
        <w:t>«</w:t>
      </w:r>
      <w:r w:rsidRPr="00E930B3">
        <w:t>Яблока</w:t>
      </w:r>
      <w:r w:rsidR="005C70A3">
        <w:t>»</w:t>
      </w:r>
      <w:r w:rsidRPr="00E930B3">
        <w:t xml:space="preserve"> Сергею Митрохину грустные слова одного малого предпринимателя: </w:t>
      </w:r>
      <w:r w:rsidR="005C70A3">
        <w:t>«</w:t>
      </w:r>
      <w:r w:rsidRPr="00E930B3">
        <w:t>Многого вы сделать не можете. Но вы одни нам помогаете, другие отворачиваются. И это понятно: с нас ничего не возьмешь</w:t>
      </w:r>
      <w:r w:rsidR="005C70A3">
        <w:t>»</w:t>
      </w:r>
      <w:r w:rsidRPr="00E930B3">
        <w:t>. Дело здесь совершенно не в том, чтобы сказать, что Митрохин молодец. Он, конечно, молодец, потому что проводит митинги в защиту предпринимателей и выступает в защиту малого бизнеса. Главное, чем печальна эта история, - тем, что огромное государство, служащее инструментом для выжимания бизнес-чиновниками формально принадлежащих всем гражданам страны ресурсов и траты собранных гражданами налогов, этими же людьми содержится. Битый небитого везет.</w:t>
      </w:r>
    </w:p>
    <w:p w:rsidR="00E930B3" w:rsidRPr="00E930B3" w:rsidRDefault="00E930B3" w:rsidP="00E930B3">
      <w:pPr>
        <w:jc w:val="both"/>
      </w:pPr>
      <w:r w:rsidRPr="00E930B3">
        <w:t>У нас в стране вообще сложно понять, что для бизнес-чиновного государства первично - удовлетворение общественных нужд (как в либерально-демократических западных системах) или зарабатывание денег в интересах связанных с ними теневых государственных бизнесов. Понятно, что второе без первого невозможно. Но я думаю, что главный интерес все-таки в частном бизнесе на общественных ресурсах. А общественная функция идет в нагрузку.</w:t>
      </w:r>
    </w:p>
    <w:p w:rsidR="00E930B3" w:rsidRPr="00E930B3" w:rsidRDefault="00E930B3" w:rsidP="00E930B3">
      <w:pPr>
        <w:jc w:val="both"/>
      </w:pPr>
      <w:r w:rsidRPr="00E930B3">
        <w:lastRenderedPageBreak/>
        <w:t xml:space="preserve">Что же удивляться, что частная инициатива в России, часто успешная вопреки всему, не может стать мощным двигателем экономического роста. А ведь здесь, а не в государственных </w:t>
      </w:r>
      <w:r w:rsidR="005C70A3">
        <w:t>«</w:t>
      </w:r>
      <w:r w:rsidRPr="00E930B3">
        <w:t>дорожных картах</w:t>
      </w:r>
      <w:r w:rsidR="005C70A3">
        <w:t>»</w:t>
      </w:r>
      <w:r w:rsidRPr="00E930B3">
        <w:t>, плутающих по болотам, главный резерв.</w:t>
      </w:r>
    </w:p>
    <w:p w:rsidR="00E930B3" w:rsidRPr="00E930B3" w:rsidRDefault="00E930B3" w:rsidP="00E930B3">
      <w:pPr>
        <w:jc w:val="both"/>
      </w:pPr>
      <w:r w:rsidRPr="00E930B3">
        <w:t>Мне кажется, что суть необходимых стране перемен в том, что можно назвать революцией бизнеса. Ему не нужно самому становиться властью (как это пытается сделать г-н Прохоров), но он может открыто поддерживать перемены, которые имели бы целью превратить государство в слугу общества, разрушить сословную систему, в которой решающая роль принадлежит сословию государственных чиновников с одуряющим прокурорско-репрессивным запахом.</w:t>
      </w:r>
    </w:p>
    <w:p w:rsidR="00E930B3" w:rsidRPr="00E930B3" w:rsidRDefault="00E930B3" w:rsidP="00E930B3">
      <w:pPr>
        <w:jc w:val="both"/>
      </w:pPr>
      <w:r w:rsidRPr="00E930B3">
        <w:t>Коррупция - это только симптом болезни: устройства государства, в котором главную роль играют сами себя назначающие администраторы. Будет изменено второе - и коррупция испарится сама собой.</w:t>
      </w:r>
    </w:p>
    <w:p w:rsidR="00E930B3" w:rsidRPr="00E930B3" w:rsidRDefault="00E930B3" w:rsidP="00E930B3">
      <w:pPr>
        <w:jc w:val="both"/>
      </w:pPr>
      <w:r w:rsidRPr="00E930B3">
        <w:t>Деньги у российского бизнеса есть. Энергия? Само собой. Без нее не заработаешь. Ум тоже в наличии. Еще бы только направить все эти ресурсы в нужном политическом направлении - тогда и кольцо власти соскользнет с высохшего державного пальца.</w:t>
      </w:r>
    </w:p>
    <w:p w:rsidR="00E930B3" w:rsidRDefault="00E930B3" w:rsidP="00E930B3">
      <w:pPr>
        <w:jc w:val="both"/>
        <w:rPr>
          <w:rStyle w:val="a3"/>
        </w:rPr>
      </w:pPr>
      <w:r w:rsidRPr="00E930B3">
        <w:tab/>
      </w:r>
      <w:hyperlink w:anchor="mmm4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66" w:name="nnn42"/>
      <w:bookmarkEnd w:id="366"/>
      <w:r w:rsidRPr="00E930B3">
        <w:rPr>
          <w:b/>
          <w:color w:val="3CA499"/>
          <w:sz w:val="28"/>
          <w:szCs w:val="28"/>
        </w:rPr>
        <w:t>Коммерсант</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Алексей Шаповалов</w:t>
      </w:r>
    </w:p>
    <w:p w:rsidR="00E930B3" w:rsidRPr="00E930B3" w:rsidRDefault="00E930B3" w:rsidP="00E930B3">
      <w:pPr>
        <w:pStyle w:val="18RGB60"/>
      </w:pPr>
      <w:r w:rsidRPr="00E930B3">
        <w:t>Росстат не экономит на цифрах</w:t>
      </w:r>
    </w:p>
    <w:p w:rsidR="00E930B3" w:rsidRPr="00E930B3" w:rsidRDefault="00E930B3" w:rsidP="00E930B3">
      <w:pPr>
        <w:jc w:val="both"/>
      </w:pPr>
    </w:p>
    <w:p w:rsidR="00E930B3" w:rsidRPr="00E930B3" w:rsidRDefault="00E930B3" w:rsidP="00E930B3">
      <w:pPr>
        <w:jc w:val="both"/>
      </w:pPr>
      <w:r w:rsidRPr="00E930B3">
        <w:t>Июль удивляет ростом инвестиций и потребления Предварительные данные Росстата о частном потреблении и оценки инвестиций в июле 2013 года резко разошлись с ожиданиями рынка. Домохозяйства продолжили интенсивно наращивать потребление, а рост капвложения резко ускорился, отражая скачок в строительстве. На фоне продолжающегося ухудшения состояния базовых отраслей российской экономики аналитики склонны не доверять оценкам статистиков, по крайней мере в отношении капвложений. А за ускорением частного потребления стоит как снижение инфляции, так, вероятно, и усилившиеся ожидания девальвации рубля.</w:t>
      </w:r>
    </w:p>
    <w:p w:rsidR="00E930B3" w:rsidRPr="00E930B3" w:rsidRDefault="00E930B3" w:rsidP="00E930B3">
      <w:pPr>
        <w:jc w:val="both"/>
      </w:pPr>
      <w:r w:rsidRPr="00E930B3">
        <w:t xml:space="preserve">Плохая статистика по промышленному производству в июле и данные по ВВП за первое полугодие 2013 года (см. </w:t>
      </w:r>
      <w:r w:rsidR="005C70A3">
        <w:t>«</w:t>
      </w:r>
      <w:r w:rsidRPr="00E930B3">
        <w:t>Ъ</w:t>
      </w:r>
      <w:r w:rsidR="005C70A3">
        <w:t>»</w:t>
      </w:r>
      <w:r w:rsidRPr="00E930B3">
        <w:t xml:space="preserve"> от 16 и 19 июля) укрепили мнение аналитиков, что стагнация деловой активности отразится и на частном спросе в экономике - потреблении домохозяйств и инвестициях. Но опубликованная вчера порция макроэкономической предварительной статистики за июль этих ожиданий не подтвердила, оказавшись для рынка очередным сюрпризом.</w:t>
      </w:r>
    </w:p>
    <w:p w:rsidR="00E930B3" w:rsidRPr="00E930B3" w:rsidRDefault="00E930B3" w:rsidP="00E930B3">
      <w:pPr>
        <w:jc w:val="both"/>
      </w:pPr>
      <w:r w:rsidRPr="00E930B3">
        <w:t xml:space="preserve">Капитальные инвестиции по сравнению с июлем 2013 года выросли на 2,5% (в июне упали на 3,7%), тогда как ожидания аналитиков сходились на их падении (-1,4%). Эффектом статистической базы этот рост не объяснить - в июле 2012 года капвложения увеличились на 9,5%. Инвестиционный скачок стал отражением резкого ускорения в строительном секторе (с -7,9% в июне до +6,9%), на который приходится более половины всех инвестиций в РФ. Сказать, что же скрывается за этими цифрами в реальности, опрошенные </w:t>
      </w:r>
      <w:r w:rsidR="005C70A3">
        <w:t>«</w:t>
      </w:r>
      <w:r w:rsidRPr="00E930B3">
        <w:t>Ъ</w:t>
      </w:r>
      <w:r w:rsidR="005C70A3">
        <w:t>»</w:t>
      </w:r>
      <w:r w:rsidRPr="00E930B3">
        <w:t xml:space="preserve"> экономисты затрудняются. Ярослав Лисоволик из </w:t>
      </w:r>
      <w:r>
        <w:rPr>
          <w:lang w:val="en-US"/>
        </w:rPr>
        <w:t>Deutsche</w:t>
      </w:r>
      <w:r w:rsidRPr="00E930B3">
        <w:t xml:space="preserve"> </w:t>
      </w:r>
      <w:r>
        <w:rPr>
          <w:lang w:val="en-US"/>
        </w:rPr>
        <w:t>UFG</w:t>
      </w:r>
      <w:r w:rsidRPr="00E930B3">
        <w:t xml:space="preserve"> находит наиболее вероятное и традиционное объяснение: источник инвестиционного скачка - спортивные стройки. Владимир Сальников из ЦМАКП и вовсе указывает, что ежемесячным оценкам капвложений не доверяют и сами статистики. Проанализированные ЦМАКП отраслевые данные Росстата об инвестициях в первом полугодии 2013 года, по словам господина Сальникова, свидетельствуют, что для средних и крупных компаний ситуация еще хуже, чем ожидалось,- в годовом выражении их капвложения потеряли 6,3%. Наибольшее падение - в трубопроводном транспорте, нефтепереработке, электроэнергетике и строительстве спортивных сооружений - отраслях, которые были ранее лидерами инвестактивности.</w:t>
      </w:r>
    </w:p>
    <w:p w:rsidR="00E930B3" w:rsidRPr="00E930B3" w:rsidRDefault="00E930B3" w:rsidP="00E930B3">
      <w:pPr>
        <w:jc w:val="both"/>
      </w:pPr>
      <w:r w:rsidRPr="00E930B3">
        <w:t xml:space="preserve">В отличие от показателей инвестиционного спроса столь же неожиданно положительные данные частного потребления хотя бы поддаются трактовке. В годовом выражении на фоне замедления инфляции с 6,9% до 6,5% в июле ускорился рост реальных зарплат с 5,3% до 6%. Безработица же снизилась до 5,3%. Это оказало поддержку рознице и потреблению рыночных услуг - в период отпусков они показали рост в отличие от июня. Расчеты Игоря Полякова из ЦМАКП фиксируют лишь незначительное замедление потребления продовольственных (с 0,4% в июне до 0,3% в июле) и непродовольственных товаров (с 1,5% до 0,9%) с поправкой на сезонность. Эти данные с учетом некоторого торможения потребительского кредитования </w:t>
      </w:r>
      <w:r w:rsidR="005C70A3">
        <w:t>«</w:t>
      </w:r>
      <w:r w:rsidRPr="00E930B3">
        <w:t>предотвратили опасения, что стагнация добралась до потребительского сектора</w:t>
      </w:r>
      <w:r w:rsidR="005C70A3">
        <w:t>»</w:t>
      </w:r>
      <w:r w:rsidRPr="00E930B3">
        <w:t>, уверен он. Ярослав Лисоволик находит и другое объяснение резкому скачку потребления домохозяйств - ожидание ослабления рубля. Это косвенно подтверждают и исследования ЦМАКП, зафиксировавшие в июле рост спроса на электронику и стройматериалы.</w:t>
      </w:r>
    </w:p>
    <w:p w:rsidR="00E930B3" w:rsidRPr="00E930B3" w:rsidRDefault="00E930B3" w:rsidP="00E930B3">
      <w:pPr>
        <w:jc w:val="both"/>
      </w:pPr>
      <w:r w:rsidRPr="00E930B3">
        <w:t xml:space="preserve">Между тем опрошенные </w:t>
      </w:r>
      <w:r w:rsidR="005C70A3">
        <w:t>«</w:t>
      </w:r>
      <w:r w:rsidRPr="00E930B3">
        <w:t>Ъ</w:t>
      </w:r>
      <w:r w:rsidR="005C70A3">
        <w:t>»</w:t>
      </w:r>
      <w:r w:rsidRPr="00E930B3">
        <w:t xml:space="preserve"> аналитики сходятся во мнении, что вывод о развороте негативной тенденции на основании июльских данных Росстата делать не стоит. Снижение инфляции и наметившийся рост банковских депозитов населения обеспечат поддержку высоким темпам частного потребления в ближайшем будущем, признают они. Однако ускоренный рост зарплат фактически целиком обеспечивается бюджетом в социальном секторе, а в реальном секторе продолжается череда увольнений и выходов во временные отпуска. И риск того, что осень начнется с резкого сокращения занятости в промышленности, вынужденной сдерживать рост издержек, еще слишком высок.</w:t>
      </w:r>
    </w:p>
    <w:p w:rsidR="00E930B3" w:rsidRDefault="00E930B3" w:rsidP="00E930B3">
      <w:pPr>
        <w:jc w:val="both"/>
        <w:rPr>
          <w:rStyle w:val="a3"/>
        </w:rPr>
      </w:pPr>
      <w:r w:rsidRPr="00E930B3">
        <w:lastRenderedPageBreak/>
        <w:tab/>
      </w:r>
      <w:hyperlink w:anchor="mmm4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67" w:name="nnn43"/>
      <w:bookmarkEnd w:id="367"/>
      <w:r w:rsidRPr="00E930B3">
        <w:rPr>
          <w:b/>
          <w:color w:val="3CA499"/>
          <w:sz w:val="28"/>
          <w:szCs w:val="28"/>
        </w:rPr>
        <w:lastRenderedPageBreak/>
        <w:t>Коммерсант</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Анатолий Джумайло</w:t>
      </w:r>
    </w:p>
    <w:p w:rsidR="00E930B3" w:rsidRPr="00E930B3" w:rsidRDefault="005C70A3" w:rsidP="00E930B3">
      <w:pPr>
        <w:pStyle w:val="18RGB60"/>
      </w:pPr>
      <w:r>
        <w:t>«</w:t>
      </w:r>
      <w:r w:rsidR="00E930B3" w:rsidRPr="00E930B3">
        <w:t>Русал</w:t>
      </w:r>
      <w:r>
        <w:t>»</w:t>
      </w:r>
      <w:r w:rsidR="00E930B3" w:rsidRPr="00E930B3">
        <w:t xml:space="preserve"> сокращает, закрывает и откладывает</w:t>
      </w:r>
    </w:p>
    <w:p w:rsidR="00E930B3" w:rsidRPr="00E930B3" w:rsidRDefault="00E930B3" w:rsidP="00E930B3">
      <w:pPr>
        <w:jc w:val="both"/>
      </w:pPr>
    </w:p>
    <w:p w:rsidR="00E930B3" w:rsidRPr="00E930B3" w:rsidRDefault="00E930B3" w:rsidP="00E930B3">
      <w:pPr>
        <w:jc w:val="both"/>
      </w:pPr>
      <w:r w:rsidRPr="00E930B3">
        <w:t xml:space="preserve">Компания продолжает бороться с кризисом Падение цен на алюминий ниже себестоимости его производства у </w:t>
      </w:r>
      <w:r w:rsidR="005C70A3">
        <w:t>«</w:t>
      </w:r>
      <w:r w:rsidRPr="00E930B3">
        <w:t>Русала</w:t>
      </w:r>
      <w:r w:rsidR="005C70A3">
        <w:t>»</w:t>
      </w:r>
      <w:r w:rsidRPr="00E930B3">
        <w:t xml:space="preserve"> привело компанию к убыткам $458 млн во втором квартале, заставило ее увеличить масштабы сокращения производства, а также задуматься над отсрочкой запуска Богучанского алюминиевого завода. Совет директоров </w:t>
      </w:r>
      <w:r w:rsidR="005C70A3">
        <w:t>«</w:t>
      </w:r>
      <w:r w:rsidRPr="00E930B3">
        <w:t>Русала</w:t>
      </w:r>
      <w:r w:rsidR="005C70A3">
        <w:t>»</w:t>
      </w:r>
      <w:r w:rsidRPr="00E930B3">
        <w:t xml:space="preserve"> утвердил и закрытие алюминиевого производства на западных заводах, что должно снизить себестоимость на $30 с тонны, но эффект появится только в середине 2014 года.</w:t>
      </w:r>
    </w:p>
    <w:p w:rsidR="00E930B3" w:rsidRPr="00E930B3" w:rsidRDefault="005C70A3" w:rsidP="00E930B3">
      <w:pPr>
        <w:jc w:val="both"/>
      </w:pPr>
      <w:r>
        <w:t>«</w:t>
      </w:r>
      <w:r w:rsidR="00E930B3" w:rsidRPr="00E930B3">
        <w:t>Русал</w:t>
      </w:r>
      <w:r>
        <w:t>»</w:t>
      </w:r>
      <w:r w:rsidR="00E930B3" w:rsidRPr="00E930B3">
        <w:t xml:space="preserve"> может перенести запуск строящегося Богучанского алюминиевого завода (БоАЗ) на 2014 год, заявил вчера в ходе телефонной конференции с аналитиками первый заместитель гендиректора компании Владислав Соловьев. По его словам, этот вопрос обсуждается с партнерами по проекту - </w:t>
      </w:r>
      <w:r>
        <w:t>«</w:t>
      </w:r>
      <w:r w:rsidR="00E930B3" w:rsidRPr="00E930B3">
        <w:t>РусГидро</w:t>
      </w:r>
      <w:r>
        <w:t>»</w:t>
      </w:r>
      <w:r w:rsidR="00E930B3" w:rsidRPr="00E930B3">
        <w:t xml:space="preserve"> и ВЭБом, который предоставляет проектное финансирование.</w:t>
      </w:r>
    </w:p>
    <w:p w:rsidR="00E930B3" w:rsidRPr="00E930B3" w:rsidRDefault="00E930B3" w:rsidP="00E930B3">
      <w:pPr>
        <w:jc w:val="both"/>
      </w:pPr>
      <w:r w:rsidRPr="00E930B3">
        <w:t xml:space="preserve">БоАЗ мощностью около 600 тыс. тонн алюминия в год вместе с уже работающей Богучанской ГЭС (БоГЭС, 3 тыс. МВт) образует Богучанское энергометаллургическое объединение (БЭМО), которым на паритетной основе владеют </w:t>
      </w:r>
      <w:r w:rsidR="005C70A3">
        <w:t>«</w:t>
      </w:r>
      <w:r w:rsidRPr="00E930B3">
        <w:t>РусГидро</w:t>
      </w:r>
      <w:r w:rsidR="005C70A3">
        <w:t>»</w:t>
      </w:r>
      <w:r w:rsidRPr="00E930B3">
        <w:t xml:space="preserve"> и </w:t>
      </w:r>
      <w:r w:rsidR="005C70A3">
        <w:t>«</w:t>
      </w:r>
      <w:r w:rsidRPr="00E930B3">
        <w:t>Русал</w:t>
      </w:r>
      <w:r w:rsidR="005C70A3">
        <w:t>»</w:t>
      </w:r>
      <w:r w:rsidRPr="00E930B3">
        <w:t xml:space="preserve">. Общая стоимость проекта - $5 млрд. В июне </w:t>
      </w:r>
      <w:r w:rsidR="005C70A3">
        <w:t>«</w:t>
      </w:r>
      <w:r w:rsidRPr="00E930B3">
        <w:t>Русал</w:t>
      </w:r>
      <w:r w:rsidR="005C70A3">
        <w:t>»</w:t>
      </w:r>
      <w:r w:rsidRPr="00E930B3">
        <w:t xml:space="preserve"> сообщал, что БоАЗ построен на 75%, в него вложено $862 млн, а для запуска первой очереди нужно еще $749 млн. Первый металл компания рассчитывала получить в ноябре. </w:t>
      </w:r>
      <w:r w:rsidR="005C70A3">
        <w:t>«</w:t>
      </w:r>
      <w:r w:rsidRPr="00E930B3">
        <w:t>Мы пересматриваем финансовую часть и после этой ревизии окончательно решим, когда начнем производство</w:t>
      </w:r>
      <w:r w:rsidR="005C70A3">
        <w:t>»</w:t>
      </w:r>
      <w:r w:rsidRPr="00E930B3">
        <w:t>,- сказал вчера господин Соловьев.</w:t>
      </w:r>
    </w:p>
    <w:p w:rsidR="00E930B3" w:rsidRPr="00E930B3" w:rsidRDefault="00E930B3" w:rsidP="00E930B3">
      <w:pPr>
        <w:jc w:val="both"/>
      </w:pPr>
      <w:r w:rsidRPr="00E930B3">
        <w:t xml:space="preserve">Директор по стратегии и развитию бизнеса </w:t>
      </w:r>
      <w:r w:rsidR="005C70A3">
        <w:t>«</w:t>
      </w:r>
      <w:r w:rsidRPr="00E930B3">
        <w:t>Русала</w:t>
      </w:r>
      <w:r w:rsidR="005C70A3">
        <w:t>»</w:t>
      </w:r>
      <w:r w:rsidRPr="00E930B3">
        <w:t xml:space="preserve"> Олег Мухамедшин добавил, что сейчас компания также </w:t>
      </w:r>
      <w:r w:rsidR="005C70A3">
        <w:t>«</w:t>
      </w:r>
      <w:r w:rsidRPr="00E930B3">
        <w:t>не вкладывает больших средств</w:t>
      </w:r>
      <w:r w:rsidR="005C70A3">
        <w:t>»</w:t>
      </w:r>
      <w:r w:rsidRPr="00E930B3">
        <w:t xml:space="preserve"> и в строительство Тайшетского алюминиевого завода, запуск которого </w:t>
      </w:r>
      <w:r w:rsidR="005C70A3">
        <w:t>«</w:t>
      </w:r>
      <w:r w:rsidRPr="00E930B3">
        <w:t>Русал</w:t>
      </w:r>
      <w:r w:rsidR="005C70A3">
        <w:t>»</w:t>
      </w:r>
      <w:r w:rsidRPr="00E930B3">
        <w:t xml:space="preserve"> отложил прошлой осенью.</w:t>
      </w:r>
    </w:p>
    <w:p w:rsidR="00E930B3" w:rsidRPr="00E930B3" w:rsidRDefault="005C70A3" w:rsidP="00E930B3">
      <w:pPr>
        <w:jc w:val="both"/>
      </w:pPr>
      <w:r>
        <w:t>«</w:t>
      </w:r>
      <w:r w:rsidR="00E930B3" w:rsidRPr="00E930B3">
        <w:t>Русал</w:t>
      </w:r>
      <w:r>
        <w:t>»</w:t>
      </w:r>
      <w:r w:rsidR="00E930B3" w:rsidRPr="00E930B3">
        <w:t xml:space="preserve"> пересматривает инвестпрограмму на фоне плохой рыночной ситуации и собственных финансовых результатов. По итогам второго квартала компания получила чистый убыток $458 млн против $19 млн прибыли кварталом ранее (правда, $234 млн из них - бумажные убытки). Компания объясняет ухудшение результатов снижением цен на первичный алюминий во втором квартале на 6,7%. Средняя цена алюминия на </w:t>
      </w:r>
      <w:r w:rsidR="00E930B3">
        <w:rPr>
          <w:lang w:val="en-US"/>
        </w:rPr>
        <w:t>LME</w:t>
      </w:r>
      <w:r w:rsidR="00E930B3" w:rsidRPr="00E930B3">
        <w:t xml:space="preserve"> за этот период $1835 за тонну была ниже себестоимости производства </w:t>
      </w:r>
      <w:r>
        <w:t>«</w:t>
      </w:r>
      <w:r w:rsidR="00E930B3" w:rsidRPr="00E930B3">
        <w:t>Русала</w:t>
      </w:r>
      <w:r>
        <w:t>»</w:t>
      </w:r>
      <w:r w:rsidR="00E930B3" w:rsidRPr="00E930B3">
        <w:t xml:space="preserve"> ($1911 на тонну). Впрочем, премия за поставку металла достигла рекордных $271 на тонну. Чистый долг </w:t>
      </w:r>
      <w:r>
        <w:t>«</w:t>
      </w:r>
      <w:r w:rsidR="00E930B3" w:rsidRPr="00E930B3">
        <w:t>Русала</w:t>
      </w:r>
      <w:r>
        <w:t>»</w:t>
      </w:r>
      <w:r w:rsidR="00E930B3" w:rsidRPr="00E930B3">
        <w:t xml:space="preserve"> на конец второго квартала составил $9,88 млрд, его соотношение к </w:t>
      </w:r>
      <w:r w:rsidR="00E930B3">
        <w:rPr>
          <w:lang w:val="en-US"/>
        </w:rPr>
        <w:t>EBITDA</w:t>
      </w:r>
      <w:r w:rsidR="00E930B3" w:rsidRPr="00E930B3">
        <w:t xml:space="preserve"> - 11,8. До конца года компании нужно выплатить $400 млн процентов по кредитам.</w:t>
      </w:r>
    </w:p>
    <w:p w:rsidR="00E930B3" w:rsidRPr="00E930B3" w:rsidRDefault="00E930B3" w:rsidP="00E930B3">
      <w:pPr>
        <w:jc w:val="both"/>
      </w:pPr>
      <w:r w:rsidRPr="00E930B3">
        <w:t xml:space="preserve">Причины переноса запуска БоАЗа не только в нехватке финансовых ресурсов. Основной владелец и гендиректор </w:t>
      </w:r>
      <w:r w:rsidR="005C70A3">
        <w:t>«</w:t>
      </w:r>
      <w:r w:rsidRPr="00E930B3">
        <w:t>Русала</w:t>
      </w:r>
      <w:r w:rsidR="005C70A3">
        <w:t>»</w:t>
      </w:r>
      <w:r w:rsidRPr="00E930B3">
        <w:t xml:space="preserve"> Олег Дерипаска считает, что только снижение объемов производства алюминия может вывести отрасль из кризиса. </w:t>
      </w:r>
      <w:r w:rsidR="005C70A3">
        <w:t>«</w:t>
      </w:r>
      <w:r w:rsidRPr="00E930B3">
        <w:t>Русал</w:t>
      </w:r>
      <w:r w:rsidR="005C70A3">
        <w:t>»</w:t>
      </w:r>
      <w:r w:rsidRPr="00E930B3">
        <w:t xml:space="preserve"> вчера заявил, что программа сокращения выпуска алюминия в 2013 году увеличена до 357 тыс. с 300 тыс. тонн, о которых объявлялось в марте. Совет директоров компании утвердил остановку алюминиевого производства на наименее эффективных заводах западного дивизиона (Волгоградском, Уральском, Богословском, Надвоицком и Волховском). По словам финансового директора </w:t>
      </w:r>
      <w:r w:rsidR="005C70A3">
        <w:t>«</w:t>
      </w:r>
      <w:r w:rsidRPr="00E930B3">
        <w:t>Русала</w:t>
      </w:r>
      <w:r w:rsidR="005C70A3">
        <w:t>»</w:t>
      </w:r>
      <w:r w:rsidRPr="00E930B3">
        <w:t xml:space="preserve"> Евгения Корнилова, это позволит компании снизить общую себестоимость примерно на $30 на тонну, но этот эффект будет ощутим не ранее середины 2014 года.</w:t>
      </w:r>
    </w:p>
    <w:p w:rsidR="00E930B3" w:rsidRPr="00E930B3" w:rsidRDefault="00E930B3" w:rsidP="00E930B3">
      <w:pPr>
        <w:jc w:val="both"/>
      </w:pPr>
      <w:r w:rsidRPr="00E930B3">
        <w:t xml:space="preserve">В 2013 году </w:t>
      </w:r>
      <w:r w:rsidR="005C70A3">
        <w:t>«</w:t>
      </w:r>
      <w:r w:rsidRPr="00E930B3">
        <w:t>Русал</w:t>
      </w:r>
      <w:r w:rsidR="005C70A3">
        <w:t>»</w:t>
      </w:r>
      <w:r w:rsidRPr="00E930B3">
        <w:t xml:space="preserve"> планирует произвести 3,8 млн тонн алюминия (на 9% меньше, чем в 2012 году), а в 2014-м - 3,7 млн тонн. Правда, прогноз на 2014 год не учитывает объемы БоАЗа, которые будут небольшими, отмечает представитель </w:t>
      </w:r>
      <w:r w:rsidR="005C70A3">
        <w:t>«</w:t>
      </w:r>
      <w:r w:rsidRPr="00E930B3">
        <w:t>Русала</w:t>
      </w:r>
      <w:r w:rsidR="005C70A3">
        <w:t>»</w:t>
      </w:r>
      <w:r w:rsidRPr="00E930B3">
        <w:t>.</w:t>
      </w:r>
    </w:p>
    <w:p w:rsidR="00E930B3" w:rsidRPr="00E930B3" w:rsidRDefault="00E930B3" w:rsidP="00E930B3">
      <w:pPr>
        <w:jc w:val="both"/>
      </w:pPr>
      <w:r w:rsidRPr="00E930B3">
        <w:t xml:space="preserve">Сергей Донской из </w:t>
      </w:r>
      <w:r>
        <w:rPr>
          <w:lang w:val="en-US"/>
        </w:rPr>
        <w:t>Societe</w:t>
      </w:r>
      <w:r w:rsidRPr="00E930B3">
        <w:t xml:space="preserve"> </w:t>
      </w:r>
      <w:r>
        <w:rPr>
          <w:lang w:val="en-US"/>
        </w:rPr>
        <w:t>Generale</w:t>
      </w:r>
      <w:r w:rsidRPr="00E930B3">
        <w:t xml:space="preserve"> говорит, что перенос запуска БоАЗа был ожидаем. Кроме того, начало производства на этом заводе существенно не сказалось бы на консолидированных финансовых показателях компании, ведь почти вся прибыль пошла бы на погашение кредитов ВЭБа (его проектное финансирование не включено в общий долг </w:t>
      </w:r>
      <w:r w:rsidR="005C70A3">
        <w:t>«</w:t>
      </w:r>
      <w:r w:rsidRPr="00E930B3">
        <w:t>Русала</w:t>
      </w:r>
      <w:r w:rsidR="005C70A3">
        <w:t>»</w:t>
      </w:r>
      <w:r w:rsidRPr="00E930B3">
        <w:t xml:space="preserve">). Оценить реальную экономию от остановки алюминиевого производства западных заводов сложно из-за возможных колебаний курса рубля, стоимости бокситов и прочих вводных, отмечает аналитик. </w:t>
      </w:r>
      <w:r w:rsidRPr="00E930B3">
        <w:lastRenderedPageBreak/>
        <w:t xml:space="preserve">По мнению господина Донского, третий квартал для </w:t>
      </w:r>
      <w:r w:rsidR="005C70A3">
        <w:t>«</w:t>
      </w:r>
      <w:r w:rsidRPr="00E930B3">
        <w:t>Русала</w:t>
      </w:r>
      <w:r w:rsidR="005C70A3">
        <w:t>»</w:t>
      </w:r>
      <w:r w:rsidRPr="00E930B3">
        <w:t xml:space="preserve"> будет хуже из-за продолжавшегося до августа падения цен на алюминий, но компания сможет закрывать свои потребности в деньгах за счет дивидендов от </w:t>
      </w:r>
      <w:r w:rsidR="005C70A3">
        <w:t>«</w:t>
      </w:r>
      <w:r w:rsidRPr="00E930B3">
        <w:t>Норникеля</w:t>
      </w:r>
      <w:r w:rsidR="005C70A3">
        <w:t>»</w:t>
      </w:r>
      <w:r w:rsidRPr="00E930B3">
        <w:t xml:space="preserve"> и операционного денежного потока.</w:t>
      </w:r>
    </w:p>
    <w:p w:rsidR="00E930B3" w:rsidRDefault="00E930B3" w:rsidP="00E930B3">
      <w:pPr>
        <w:jc w:val="both"/>
        <w:rPr>
          <w:rStyle w:val="a3"/>
        </w:rPr>
      </w:pPr>
      <w:r w:rsidRPr="00E930B3">
        <w:tab/>
      </w:r>
      <w:hyperlink w:anchor="mmm4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68" w:name="nnn44"/>
      <w:bookmarkEnd w:id="368"/>
      <w:r w:rsidRPr="00E930B3">
        <w:rPr>
          <w:b/>
          <w:color w:val="3CA499"/>
          <w:sz w:val="28"/>
          <w:szCs w:val="28"/>
        </w:rPr>
        <w:lastRenderedPageBreak/>
        <w:t>Коммерсант</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Газпром</w:t>
      </w:r>
      <w:r>
        <w:t>»</w:t>
      </w:r>
    </w:p>
    <w:p w:rsidR="00E930B3" w:rsidRPr="00E930B3" w:rsidRDefault="00E930B3" w:rsidP="00E930B3">
      <w:pPr>
        <w:jc w:val="both"/>
      </w:pPr>
    </w:p>
    <w:p w:rsidR="00E930B3" w:rsidRPr="00E930B3" w:rsidRDefault="005C70A3" w:rsidP="00E930B3">
      <w:pPr>
        <w:jc w:val="both"/>
      </w:pPr>
      <w:r>
        <w:t>«</w:t>
      </w:r>
      <w:r w:rsidR="00E930B3" w:rsidRPr="00E930B3">
        <w:t>Газпром</w:t>
      </w:r>
      <w:r>
        <w:t>»</w:t>
      </w:r>
      <w:r w:rsidR="00E930B3" w:rsidRPr="00E930B3">
        <w:t xml:space="preserve"> объявил тендер на разработку финансово-экономической модели стратегии своей авиакомпании </w:t>
      </w:r>
      <w:r>
        <w:t>«</w:t>
      </w:r>
      <w:r w:rsidR="00E930B3" w:rsidRPr="00E930B3">
        <w:t>Газпром авиа</w:t>
      </w:r>
      <w:r>
        <w:t>»</w:t>
      </w:r>
      <w:r w:rsidR="00E930B3" w:rsidRPr="00E930B3">
        <w:t>.</w:t>
      </w:r>
      <w:r w:rsidR="00E930B3">
        <w:rPr>
          <w:lang w:val="en-US"/>
        </w:rPr>
        <w:t>    </w:t>
      </w:r>
      <w:r w:rsidR="00E930B3" w:rsidRPr="00E930B3">
        <w:t xml:space="preserve"> Начальная цена контракта - 42,4 млн руб. с НДС. Стратегию нужно представить до конца года. Авторы должны оценить влияние </w:t>
      </w:r>
      <w:r>
        <w:t>«</w:t>
      </w:r>
      <w:r w:rsidR="00E930B3" w:rsidRPr="00E930B3">
        <w:t>Газпром авиа</w:t>
      </w:r>
      <w:r>
        <w:t>»</w:t>
      </w:r>
      <w:r w:rsidR="00E930B3" w:rsidRPr="00E930B3">
        <w:t xml:space="preserve"> на оптимизацию затрат </w:t>
      </w:r>
      <w:r>
        <w:t>«</w:t>
      </w:r>
      <w:r w:rsidR="00E930B3" w:rsidRPr="00E930B3">
        <w:t>Газпрома</w:t>
      </w:r>
      <w:r>
        <w:t>»</w:t>
      </w:r>
      <w:r w:rsidR="00E930B3" w:rsidRPr="00E930B3">
        <w:t xml:space="preserve"> и выработать наиболее эффективную модель развития. В стратегии будет необходимо просчитать четыре варианта развития </w:t>
      </w:r>
      <w:r>
        <w:t>«</w:t>
      </w:r>
      <w:r w:rsidR="00E930B3" w:rsidRPr="00E930B3">
        <w:t>Газпром авиа</w:t>
      </w:r>
      <w:r>
        <w:t>»</w:t>
      </w:r>
      <w:r w:rsidR="00E930B3" w:rsidRPr="00E930B3">
        <w:t xml:space="preserve">, среди которых вывод услуг на аутсорсинг при продаже активов третьим лицам. Кроме того, должны быть рассмотрены варианты работы авиакомпании исключительно в целях </w:t>
      </w:r>
      <w:r>
        <w:t>«</w:t>
      </w:r>
      <w:r w:rsidR="00E930B3" w:rsidRPr="00E930B3">
        <w:t>Газпрома</w:t>
      </w:r>
      <w:r>
        <w:t>»</w:t>
      </w:r>
      <w:r w:rsidR="00E930B3" w:rsidRPr="00E930B3">
        <w:t xml:space="preserve"> или одновременного развития коммерческого сегмента.</w:t>
      </w:r>
    </w:p>
    <w:p w:rsidR="00E930B3" w:rsidRPr="00E930B3" w:rsidRDefault="005C70A3" w:rsidP="00E930B3">
      <w:pPr>
        <w:jc w:val="both"/>
      </w:pPr>
      <w:r>
        <w:t>«</w:t>
      </w:r>
      <w:r w:rsidR="00E930B3" w:rsidRPr="00E930B3">
        <w:t>Интерфакс</w:t>
      </w:r>
      <w:r>
        <w:t>»</w:t>
      </w:r>
      <w:r w:rsidR="00E930B3">
        <w:rPr>
          <w:lang w:val="en-US"/>
        </w:rPr>
        <w:t> </w:t>
      </w:r>
      <w:r w:rsidR="00E930B3" w:rsidRPr="00E930B3">
        <w:t xml:space="preserve"> </w:t>
      </w:r>
    </w:p>
    <w:p w:rsidR="00E930B3" w:rsidRDefault="00E930B3" w:rsidP="00E930B3">
      <w:pPr>
        <w:jc w:val="both"/>
        <w:rPr>
          <w:rStyle w:val="a3"/>
        </w:rPr>
      </w:pPr>
      <w:r w:rsidRPr="00E930B3">
        <w:tab/>
      </w:r>
      <w:hyperlink w:anchor="mmm4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69" w:name="nnn45"/>
      <w:bookmarkEnd w:id="369"/>
      <w:r w:rsidRPr="00E930B3">
        <w:rPr>
          <w:b/>
          <w:color w:val="3CA499"/>
          <w:sz w:val="28"/>
          <w:szCs w:val="28"/>
        </w:rPr>
        <w:lastRenderedPageBreak/>
        <w:t>Коммерсант</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Егор Ъ-Попов</w:t>
      </w:r>
    </w:p>
    <w:p w:rsidR="00E930B3" w:rsidRPr="00E930B3" w:rsidRDefault="00E930B3" w:rsidP="00E930B3">
      <w:pPr>
        <w:pStyle w:val="18RGB60"/>
      </w:pPr>
      <w:r w:rsidRPr="00E930B3">
        <w:t xml:space="preserve">Вице-премьер Дмитрий Рогозин и глава </w:t>
      </w:r>
      <w:r w:rsidR="005C70A3">
        <w:t>«</w:t>
      </w:r>
      <w:r w:rsidRPr="00E930B3">
        <w:t>Роснефти</w:t>
      </w:r>
      <w:r w:rsidR="005C70A3">
        <w:t>»</w:t>
      </w:r>
      <w:r w:rsidRPr="00E930B3">
        <w:t xml:space="preserve"> Игорь Сечин</w:t>
      </w:r>
    </w:p>
    <w:p w:rsidR="00E930B3" w:rsidRPr="00E930B3" w:rsidRDefault="00E930B3" w:rsidP="00E930B3">
      <w:pPr>
        <w:jc w:val="both"/>
      </w:pPr>
    </w:p>
    <w:p w:rsidR="00E930B3" w:rsidRPr="00E930B3" w:rsidRDefault="00E930B3" w:rsidP="00E930B3">
      <w:pPr>
        <w:jc w:val="both"/>
      </w:pPr>
      <w:r w:rsidRPr="00E930B3">
        <w:t xml:space="preserve">Вице-премьер Дмитрий Рогозин и глава </w:t>
      </w:r>
      <w:r w:rsidR="005C70A3">
        <w:t>«</w:t>
      </w:r>
      <w:r w:rsidRPr="00E930B3">
        <w:t>Роснефти</w:t>
      </w:r>
      <w:r w:rsidR="005C70A3">
        <w:t>»</w:t>
      </w:r>
      <w:r w:rsidRPr="00E930B3">
        <w:t xml:space="preserve"> Игорь Сечин провели во Владивостоке совещание, на котором обсуждалось строительство верфи </w:t>
      </w:r>
      <w:r w:rsidR="005C70A3">
        <w:t>«</w:t>
      </w:r>
      <w:r w:rsidRPr="00E930B3">
        <w:t>Звезда</w:t>
      </w:r>
      <w:r w:rsidR="005C70A3">
        <w:t>»</w:t>
      </w:r>
      <w:r w:rsidRPr="00E930B3">
        <w:t>.</w:t>
      </w:r>
      <w:r>
        <w:rPr>
          <w:lang w:val="en-US"/>
        </w:rPr>
        <w:t>    </w:t>
      </w:r>
      <w:r w:rsidRPr="00E930B3">
        <w:t xml:space="preserve"> Игорь Сечин заявил, что к проекту можно привлечь </w:t>
      </w:r>
      <w:r w:rsidR="005C70A3">
        <w:t>«</w:t>
      </w:r>
      <w:r w:rsidRPr="00E930B3">
        <w:t>консорциум заинтересованных инвесторов</w:t>
      </w:r>
      <w:r w:rsidR="005C70A3">
        <w:t>»</w:t>
      </w:r>
      <w:r w:rsidRPr="00E930B3">
        <w:t xml:space="preserve">. Он подтвердил информацию </w:t>
      </w:r>
      <w:r w:rsidR="005C70A3">
        <w:t>«</w:t>
      </w:r>
      <w:r w:rsidRPr="00E930B3">
        <w:t>Ъ</w:t>
      </w:r>
      <w:r w:rsidR="005C70A3">
        <w:t>»</w:t>
      </w:r>
      <w:r w:rsidRPr="00E930B3">
        <w:t xml:space="preserve"> от 5 июля и 8 августа о том, что в консорциум может войти </w:t>
      </w:r>
      <w:r w:rsidR="005C70A3">
        <w:t>«</w:t>
      </w:r>
      <w:r w:rsidRPr="00E930B3">
        <w:t>Роснефть</w:t>
      </w:r>
      <w:r w:rsidR="005C70A3">
        <w:t>»</w:t>
      </w:r>
      <w:r w:rsidRPr="00E930B3">
        <w:t xml:space="preserve"> как основной заказчик верфи и Газпромбанк как стратегический партнер. Дмитрий Рогозин добавил, что Объединенная судостроительная корпорация (ОСК) и Минпромторг </w:t>
      </w:r>
      <w:r w:rsidR="005C70A3">
        <w:t>«</w:t>
      </w:r>
      <w:r w:rsidRPr="00E930B3">
        <w:t>согласились с этим</w:t>
      </w:r>
      <w:r w:rsidR="005C70A3">
        <w:t>»</w:t>
      </w:r>
      <w:r w:rsidRPr="00E930B3">
        <w:t xml:space="preserve">. Вице-премьер отметил, что варианты участия ОСК </w:t>
      </w:r>
      <w:r w:rsidR="005C70A3">
        <w:t>«</w:t>
      </w:r>
      <w:r w:rsidRPr="00E930B3">
        <w:t>обсуждаются</w:t>
      </w:r>
      <w:r w:rsidR="005C70A3">
        <w:t>»</w:t>
      </w:r>
      <w:r w:rsidRPr="00E930B3">
        <w:t xml:space="preserve">. По словам чиновника, ОСК может </w:t>
      </w:r>
      <w:r w:rsidR="005C70A3">
        <w:t>«</w:t>
      </w:r>
      <w:r w:rsidRPr="00E930B3">
        <w:t>в целом передать</w:t>
      </w:r>
      <w:r w:rsidR="005C70A3">
        <w:t>»</w:t>
      </w:r>
      <w:r w:rsidRPr="00E930B3">
        <w:t xml:space="preserve"> консорциуму Дальневосточный центр судостроения и судоремонта (в него входит </w:t>
      </w:r>
      <w:r w:rsidR="005C70A3">
        <w:t>«</w:t>
      </w:r>
      <w:r w:rsidRPr="00E930B3">
        <w:t>Звезда</w:t>
      </w:r>
      <w:r w:rsidR="005C70A3">
        <w:t>»</w:t>
      </w:r>
      <w:r w:rsidRPr="00E930B3">
        <w:t>), за исключением ряда оборонных предприятий, или войти в консорциум, получив пакет на уровне блокирующего или ниже.</w:t>
      </w:r>
    </w:p>
    <w:p w:rsidR="00E930B3" w:rsidRPr="00E930B3" w:rsidRDefault="00E930B3" w:rsidP="00E930B3">
      <w:pPr>
        <w:jc w:val="both"/>
      </w:pPr>
    </w:p>
    <w:p w:rsidR="00E930B3" w:rsidRDefault="00E930B3" w:rsidP="00E930B3">
      <w:pPr>
        <w:jc w:val="both"/>
        <w:rPr>
          <w:rStyle w:val="a3"/>
        </w:rPr>
      </w:pPr>
      <w:r w:rsidRPr="00E930B3">
        <w:tab/>
      </w:r>
      <w:hyperlink w:anchor="mmm4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70" w:name="nnn46"/>
      <w:bookmarkEnd w:id="370"/>
      <w:r w:rsidRPr="00E930B3">
        <w:rPr>
          <w:b/>
          <w:color w:val="3CA499"/>
          <w:sz w:val="28"/>
          <w:szCs w:val="28"/>
        </w:rPr>
        <w:lastRenderedPageBreak/>
        <w:t>Комсомольская правда (Москва)</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Михаил КОСОВ</w:t>
      </w:r>
    </w:p>
    <w:p w:rsidR="00E930B3" w:rsidRPr="00E930B3" w:rsidRDefault="005C70A3" w:rsidP="00E930B3">
      <w:pPr>
        <w:pStyle w:val="18RGB60"/>
      </w:pPr>
      <w:r>
        <w:t>«</w:t>
      </w:r>
      <w:r w:rsidR="00E930B3" w:rsidRPr="00E930B3">
        <w:t>Академик Федоров</w:t>
      </w:r>
      <w:r>
        <w:t>»</w:t>
      </w:r>
      <w:r w:rsidR="00E930B3" w:rsidRPr="00E930B3">
        <w:t xml:space="preserve"> вернулся в порт</w:t>
      </w:r>
    </w:p>
    <w:p w:rsidR="00E930B3" w:rsidRPr="00E930B3" w:rsidRDefault="00E930B3" w:rsidP="00E930B3">
      <w:pPr>
        <w:jc w:val="both"/>
      </w:pPr>
    </w:p>
    <w:p w:rsidR="00E930B3" w:rsidRPr="00E930B3" w:rsidRDefault="00E930B3" w:rsidP="00E930B3">
      <w:pPr>
        <w:jc w:val="both"/>
      </w:pPr>
      <w:r w:rsidRPr="00E930B3">
        <w:t xml:space="preserve">в порт 16 августа закончилась 30-дневная экспедиция </w:t>
      </w:r>
      <w:r w:rsidR="005C70A3">
        <w:t>«</w:t>
      </w:r>
      <w:r w:rsidRPr="00E930B3">
        <w:t>Кара-лето-2013</w:t>
      </w:r>
      <w:r w:rsidR="005C70A3">
        <w:t>»</w:t>
      </w:r>
      <w:r w:rsidRPr="00E930B3">
        <w:t xml:space="preserve">, организованная </w:t>
      </w:r>
      <w:r w:rsidR="005C70A3">
        <w:t>«</w:t>
      </w:r>
      <w:r w:rsidRPr="00E930B3">
        <w:t>Роснефтью</w:t>
      </w:r>
      <w:r w:rsidR="005C70A3">
        <w:t>»</w:t>
      </w:r>
      <w:r w:rsidRPr="00E930B3">
        <w:t xml:space="preserve"> и Арктическим и антарктическим научно-исследовательским институтом. Ў С борта судна </w:t>
      </w:r>
      <w:r w:rsidR="005C70A3">
        <w:t>«</w:t>
      </w:r>
      <w:r w:rsidRPr="00E930B3">
        <w:t>Академик Федоров</w:t>
      </w:r>
      <w:r w:rsidR="005C70A3">
        <w:t>»</w:t>
      </w:r>
      <w:r w:rsidRPr="00E930B3">
        <w:t xml:space="preserve"> участники экспедиции целый месяц исследовали гидрологические и метеорологические условия Карского моря, следили за движением ледников, которые с изменением температуры периодически срываются с берегов Новой Земли в море. Ученые проанализировали</w:t>
      </w:r>
      <w:r>
        <w:rPr>
          <w:lang w:val="en-US"/>
        </w:rPr>
        <w:t> </w:t>
      </w:r>
      <w:r w:rsidRPr="00E930B3">
        <w:t xml:space="preserve"> также ледовую обстановку в акватории: изучили характеристики торосов</w:t>
      </w:r>
      <w:r>
        <w:rPr>
          <w:lang w:val="en-US"/>
        </w:rPr>
        <w:t>  </w:t>
      </w:r>
      <w:r w:rsidRPr="00E930B3">
        <w:t xml:space="preserve"> и особенности их дрейфа, формы опасных ледяных образований, прочность льда.</w:t>
      </w:r>
    </w:p>
    <w:p w:rsidR="00E930B3" w:rsidRPr="00E930B3" w:rsidRDefault="00E930B3" w:rsidP="00E930B3">
      <w:pPr>
        <w:jc w:val="both"/>
      </w:pPr>
      <w:r w:rsidRPr="00E930B3">
        <w:t xml:space="preserve">Полученные в ходе экспедиции данные помогут повысить точность прогнозов погоды как в Карском море, так и в заполярных районах страны. Для нефтяников эта экспедиция была важна, потому что </w:t>
      </w:r>
      <w:r w:rsidR="005C70A3">
        <w:t>«</w:t>
      </w:r>
      <w:r w:rsidRPr="00E930B3">
        <w:t>Роснефть</w:t>
      </w:r>
      <w:r w:rsidR="005C70A3">
        <w:t>»</w:t>
      </w:r>
      <w:r w:rsidRPr="00E930B3">
        <w:t xml:space="preserve"> сейчас активно развивает арктические шельфовые проекты. Ей нужны данные для начала бурения первой разведочной скважины и для проектирования инфраструктуры лицензионных участков к востоку от Новой Земли. А сейчас, прежде чем забуриться в шельф, она должна досконально изучить его климатические и геологические особенности.</w:t>
      </w:r>
    </w:p>
    <w:p w:rsidR="00E930B3" w:rsidRPr="00E930B3" w:rsidRDefault="005C70A3" w:rsidP="00E930B3">
      <w:pPr>
        <w:jc w:val="both"/>
      </w:pPr>
      <w:r>
        <w:t>«</w:t>
      </w:r>
      <w:r w:rsidR="00E930B3" w:rsidRPr="00E930B3">
        <w:t>Кара-лето-2013</w:t>
      </w:r>
      <w:r>
        <w:t>»</w:t>
      </w:r>
      <w:r w:rsidR="00E930B3" w:rsidRPr="00E930B3">
        <w:t xml:space="preserve"> - уже третья экспедиция, заказанная нефтяной компанией.</w:t>
      </w:r>
      <w:r w:rsidR="00E930B3">
        <w:rPr>
          <w:lang w:val="en-US"/>
        </w:rPr>
        <w:t> </w:t>
      </w:r>
      <w:r w:rsidR="00E930B3" w:rsidRPr="00E930B3">
        <w:t xml:space="preserve"> В предыдущих двух в Карское море выходили научно-исследовательское судно </w:t>
      </w:r>
      <w:r>
        <w:t>«</w:t>
      </w:r>
      <w:r w:rsidR="00E930B3" w:rsidRPr="00E930B3">
        <w:t>Фритьоф Нансен</w:t>
      </w:r>
      <w:r>
        <w:t>»</w:t>
      </w:r>
      <w:r w:rsidR="00E930B3" w:rsidRPr="00E930B3">
        <w:t xml:space="preserve">, дизель-электроход </w:t>
      </w:r>
      <w:r>
        <w:t>«</w:t>
      </w:r>
      <w:r w:rsidR="00E930B3" w:rsidRPr="00E930B3">
        <w:t>Михаил Сомов</w:t>
      </w:r>
      <w:r>
        <w:t>»</w:t>
      </w:r>
      <w:r w:rsidR="00E930B3" w:rsidRPr="00E930B3">
        <w:t xml:space="preserve"> и</w:t>
      </w:r>
      <w:r w:rsidR="00E930B3">
        <w:rPr>
          <w:lang w:val="en-US"/>
        </w:rPr>
        <w:t> </w:t>
      </w:r>
      <w:r w:rsidR="00E930B3" w:rsidRPr="00E930B3">
        <w:t xml:space="preserve"> атомный ледокол </w:t>
      </w:r>
      <w:r>
        <w:t>«</w:t>
      </w:r>
      <w:r w:rsidR="00E930B3" w:rsidRPr="00E930B3">
        <w:t>Ямал</w:t>
      </w:r>
      <w:r>
        <w:t>»</w:t>
      </w:r>
      <w:r w:rsidR="00E930B3" w:rsidRPr="00E930B3">
        <w:t xml:space="preserve">. Причина, по которой исследователи зачастили в эту заполярную акваторию, - в ее слабой изученности. Поэтому </w:t>
      </w:r>
      <w:r>
        <w:t>«</w:t>
      </w:r>
      <w:r w:rsidR="00E930B3" w:rsidRPr="00E930B3">
        <w:t>Роснефть</w:t>
      </w:r>
      <w:r>
        <w:t>»</w:t>
      </w:r>
      <w:r w:rsidR="00E930B3" w:rsidRPr="00E930B3">
        <w:t xml:space="preserve"> совместно с компанией </w:t>
      </w:r>
      <w:r w:rsidR="00E930B3">
        <w:rPr>
          <w:lang w:val="en-US"/>
        </w:rPr>
        <w:t>ExxonMobil</w:t>
      </w:r>
      <w:r w:rsidR="00E930B3" w:rsidRPr="00E930B3">
        <w:t>, прежде чем приступать к разведочному бурению, и дала старт целой серии научных и исследовательских экспедиций. Только в этом году российская компания инвестирует в исследования Карского моря более 1,5 миллиарда рублей.</w:t>
      </w:r>
    </w:p>
    <w:p w:rsidR="00E930B3" w:rsidRPr="00E930B3" w:rsidRDefault="00E930B3" w:rsidP="00E930B3">
      <w:pPr>
        <w:jc w:val="both"/>
      </w:pPr>
      <w:r w:rsidRPr="00E930B3">
        <w:t xml:space="preserve">Кроме </w:t>
      </w:r>
      <w:r w:rsidR="005C70A3">
        <w:t>«</w:t>
      </w:r>
      <w:r w:rsidRPr="00E930B3">
        <w:t>Академика Федорова</w:t>
      </w:r>
      <w:r w:rsidR="005C70A3">
        <w:t>»</w:t>
      </w:r>
      <w:r w:rsidRPr="00E930B3">
        <w:t>, к изучению Карского моря в августе привлекались</w:t>
      </w:r>
      <w:r>
        <w:rPr>
          <w:lang w:val="en-US"/>
        </w:rPr>
        <w:t> </w:t>
      </w:r>
      <w:r w:rsidRPr="00E930B3">
        <w:t xml:space="preserve"> 12 кораблей, 3 самолета, беспилотники, глубоководные аппараты, подводные и надводные автономные станции, спутниковые системы наблюдения. Во всех исследованиях были задействованы ведущие российские и мировые научные и проектные организации.</w:t>
      </w:r>
    </w:p>
    <w:p w:rsidR="00E930B3" w:rsidRPr="00E930B3" w:rsidRDefault="00E930B3" w:rsidP="00E930B3">
      <w:pPr>
        <w:jc w:val="both"/>
      </w:pPr>
      <w:r w:rsidRPr="00E930B3">
        <w:t xml:space="preserve">На восточном берегу Новой Земли, где регулярные метеорологические наблюдения не велись с 90-х годов прошлого века, </w:t>
      </w:r>
      <w:r w:rsidR="005C70A3">
        <w:t>«</w:t>
      </w:r>
      <w:r w:rsidRPr="00E930B3">
        <w:t>Роснефть</w:t>
      </w:r>
      <w:r w:rsidR="005C70A3">
        <w:t>»</w:t>
      </w:r>
      <w:r w:rsidRPr="00E930B3">
        <w:t xml:space="preserve"> и Арктический и антарктический научно-исследовательский институт установили три автономные метеорологические станции, которые передают данные о погодных условиях в Западной части Арктики.</w:t>
      </w:r>
    </w:p>
    <w:p w:rsidR="00E930B3" w:rsidRPr="00E930B3" w:rsidRDefault="00E930B3" w:rsidP="00E930B3">
      <w:pPr>
        <w:jc w:val="both"/>
      </w:pPr>
      <w:r w:rsidRPr="00E930B3">
        <w:t>К бурению на шельфе Карского моря российские нефтяники планируют приступить в августе - сентябре 2014 года. Такие масштабные экспедиции были отправлены в первую очередь для того, чтобы гарантировать безопасность будущей добычи нефти и газа.</w:t>
      </w:r>
    </w:p>
    <w:p w:rsidR="00E930B3" w:rsidRPr="00E930B3" w:rsidRDefault="00E930B3" w:rsidP="00E930B3">
      <w:pPr>
        <w:jc w:val="both"/>
      </w:pPr>
      <w:r w:rsidRPr="00E930B3">
        <w:t>Условия в Арктике тяжелые, но при этом в регионе</w:t>
      </w:r>
      <w:r>
        <w:rPr>
          <w:lang w:val="en-US"/>
        </w:rPr>
        <w:t> </w:t>
      </w:r>
      <w:r w:rsidRPr="00E930B3">
        <w:t xml:space="preserve"> очень хрупкая природа. Еще до начала каких-либо работ был создан Арктический научный центр, который разрабатывает безопасные технологии разведки и добычи.</w:t>
      </w:r>
    </w:p>
    <w:p w:rsidR="00E930B3" w:rsidRPr="00E930B3" w:rsidRDefault="00E930B3" w:rsidP="00E930B3">
      <w:pPr>
        <w:jc w:val="both"/>
      </w:pPr>
      <w:r w:rsidRPr="00E930B3">
        <w:t>И если до добычи нефти еще довольно далеко, то геологоразведка идет уже сейчас. Не нанесет ли она вреда животному миру Арктики?</w:t>
      </w:r>
    </w:p>
    <w:p w:rsidR="00E930B3" w:rsidRPr="00E930B3" w:rsidRDefault="00E930B3" w:rsidP="00E930B3">
      <w:pPr>
        <w:jc w:val="both"/>
      </w:pPr>
      <w:r w:rsidRPr="00E930B3">
        <w:t>Мнение эксперта Российские экологические стандарты - самые строгие Александр КАЗАКОВ, консультант-эксперт Общественной палаты России, - об экологических аспектах проведения морской геологоразведки: - Экологические стандарты в нашей стране не только не ниже, чем в других развитых странах, а по некоторым параметрам даже выше. И за их соблюдением очень строго следят.</w:t>
      </w:r>
    </w:p>
    <w:p w:rsidR="00E930B3" w:rsidRPr="00E930B3" w:rsidRDefault="00E930B3" w:rsidP="00E930B3">
      <w:pPr>
        <w:jc w:val="both"/>
      </w:pPr>
      <w:r w:rsidRPr="00E930B3">
        <w:t xml:space="preserve">На судне, которое занимается сейсмической разведкой, обязательно присутствуют эколог-наблюдатель, эколог-специалист. Кроме того, в процедурах разведки прописано визуальное наблюдение за акваторией. И в этом смысле любое млекопитающее, которое появится на горизонте, будет замечено, это реальная практика наших компаний, и не только наших: при появлении на горизонте, скажем, кита или моржа работы по правилам просто останавливаются, </w:t>
      </w:r>
      <w:r w:rsidRPr="00E930B3">
        <w:lastRenderedPageBreak/>
        <w:t>пока животное не пройдет. Для обнаружения также используются локаторы, при помощи которых отслеживают и крупных млекопитающих, и косяки рыб и делают то же самое, то есть, как правило, работы на это время прекращаются. Это не наносит какого-либо ущерба производственному процессу. Но в итоге ущерб окружающей среде не только минимизируется, а вообще к нулю сводится.</w:t>
      </w:r>
    </w:p>
    <w:p w:rsidR="00E930B3" w:rsidRDefault="00E930B3" w:rsidP="00E930B3">
      <w:pPr>
        <w:jc w:val="both"/>
        <w:rPr>
          <w:rStyle w:val="a3"/>
        </w:rPr>
      </w:pPr>
      <w:r w:rsidRPr="00E930B3">
        <w:tab/>
      </w:r>
      <w:hyperlink w:anchor="mmm4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71" w:name="nnn47"/>
      <w:bookmarkEnd w:id="371"/>
      <w:r w:rsidRPr="00E930B3">
        <w:rPr>
          <w:b/>
          <w:color w:val="3CA499"/>
          <w:sz w:val="28"/>
          <w:szCs w:val="28"/>
        </w:rPr>
        <w:lastRenderedPageBreak/>
        <w:t>Московский Комсомолец</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Марк Шерман</w:t>
      </w:r>
    </w:p>
    <w:p w:rsidR="00E930B3" w:rsidRPr="00E930B3" w:rsidRDefault="00E930B3" w:rsidP="00E930B3">
      <w:pPr>
        <w:pStyle w:val="18RGB60"/>
      </w:pPr>
      <w:r w:rsidRPr="00E930B3">
        <w:t>Горняки закатали рукава</w:t>
      </w:r>
    </w:p>
    <w:p w:rsidR="00E930B3" w:rsidRPr="00E930B3" w:rsidRDefault="00E930B3" w:rsidP="00E930B3">
      <w:pPr>
        <w:jc w:val="both"/>
      </w:pPr>
    </w:p>
    <w:p w:rsidR="00E930B3" w:rsidRPr="00E930B3" w:rsidRDefault="00E930B3" w:rsidP="00E930B3">
      <w:pPr>
        <w:jc w:val="both"/>
      </w:pPr>
      <w:r w:rsidRPr="00E930B3">
        <w:t>Угольные компании повышают уровень добычи Мировая конъюнктура обрушила рынок угольных компаний. Помочь отрасли выйти из кризиса может только восстановление в металлургии.</w:t>
      </w:r>
    </w:p>
    <w:p w:rsidR="00E930B3" w:rsidRPr="00E930B3" w:rsidRDefault="00E930B3" w:rsidP="00E930B3">
      <w:pPr>
        <w:jc w:val="both"/>
      </w:pPr>
      <w:r w:rsidRPr="00E930B3">
        <w:t>Для производителей угля настали не самые лучшие времена. Падение спроса как со стороны Китая, так и в целом замедление мировой промышленности стало причиной падения цен на уголь. При этом многие компании на фоне бума спроса существенно нарастили свои мощности, что также оказало давление на цены. Если посмотреть на котировки цен коксующегося угля, то они снизились со среднего уровня в $220-250 за тонну в 2010-2012 годы до $150 в 2013 году, т.е. почти на треть. Немного лучше ситуация выглядит на рынке энергетического угля, т.к. падение цен здесь было не столь существенным, однако и они опустились ниже $100, т.е. уровней, которые считались нормальными в 2008-м или в 2011-2012 гг.</w:t>
      </w:r>
    </w:p>
    <w:p w:rsidR="00E930B3" w:rsidRPr="00E930B3" w:rsidRDefault="005C70A3" w:rsidP="00E930B3">
      <w:pPr>
        <w:jc w:val="both"/>
      </w:pPr>
      <w:r>
        <w:t>«</w:t>
      </w:r>
      <w:r w:rsidR="00E930B3" w:rsidRPr="00E930B3">
        <w:t>По сути, в секторе наблюдается кризис перепроизводства. Текущие мощности являются избыточными. При этом многие компании затянуты в инвестиционные процессы по их увеличению, причем в большинстве случаев на заемные средства. Подобное, помимо и так падающих цен, оказывает давление на финансовые результаты угольных компаний. Они если не становятся убыточными, то существенно теряют рентабельность</w:t>
      </w:r>
      <w:r>
        <w:t>»</w:t>
      </w:r>
      <w:r w:rsidR="00E930B3" w:rsidRPr="00E930B3">
        <w:t xml:space="preserve">, - говорит Игорь Нуждин, аналитик УК </w:t>
      </w:r>
      <w:r>
        <w:t>«</w:t>
      </w:r>
      <w:r w:rsidR="00E930B3" w:rsidRPr="00E930B3">
        <w:t>Альфа-Капитал</w:t>
      </w:r>
      <w:r>
        <w:t>»</w:t>
      </w:r>
      <w:r w:rsidR="00E930B3" w:rsidRPr="00E930B3">
        <w:t>.</w:t>
      </w:r>
    </w:p>
    <w:p w:rsidR="00E930B3" w:rsidRPr="00E930B3" w:rsidRDefault="00E930B3" w:rsidP="00E930B3">
      <w:pPr>
        <w:jc w:val="both"/>
      </w:pPr>
      <w:r w:rsidRPr="00E930B3">
        <w:t>Нисходящая ценовая динамика и перспективы со стороны спроса определили поведение акций производителей угля на мировом и отечественном рынках. Компании сектора характеризуются высоким уровнем операционного рычага, а у отдельных производителей еще и финансового рычага, а также рядом специфических факторов, затрагивающих операционную деятельность.</w:t>
      </w:r>
    </w:p>
    <w:p w:rsidR="00E930B3" w:rsidRPr="00E930B3" w:rsidRDefault="00E930B3" w:rsidP="00E930B3">
      <w:pPr>
        <w:jc w:val="both"/>
      </w:pPr>
      <w:r w:rsidRPr="00E930B3">
        <w:t xml:space="preserve">Поэтому акции ведущих производителей угля в России весьма чувствительно реагируют на изменение цен и объемов производства. </w:t>
      </w:r>
      <w:r w:rsidR="005C70A3">
        <w:t>«</w:t>
      </w:r>
      <w:r w:rsidRPr="00E930B3">
        <w:t xml:space="preserve">Так, акции </w:t>
      </w:r>
      <w:r w:rsidR="005C70A3">
        <w:t>«</w:t>
      </w:r>
      <w:r w:rsidRPr="00E930B3">
        <w:t>Мечела</w:t>
      </w:r>
      <w:r w:rsidR="005C70A3">
        <w:t>»</w:t>
      </w:r>
      <w:r w:rsidRPr="00E930B3">
        <w:t xml:space="preserve"> в первом полугодии обрушились более чем вдвое, потеряв 52% рыночной стоимости, падение во втором квартале составило 37%, акции </w:t>
      </w:r>
      <w:r w:rsidR="005C70A3">
        <w:t>«</w:t>
      </w:r>
      <w:r w:rsidRPr="00E930B3">
        <w:t>Распадской</w:t>
      </w:r>
      <w:r w:rsidR="005C70A3">
        <w:t>»</w:t>
      </w:r>
      <w:r w:rsidRPr="00E930B3">
        <w:t xml:space="preserve"> показали снижение на 47% и 48% соответственно. Поэтому мы полагаем, что избыточное предложение коксующегося угля на внутреннем рынке вкупе с довольно слабым спросом на стальную продукцию на мировых рынках и, как следствие, низким спросом на уголь будут обуславливать дальнейшее давление на цены производителей угля</w:t>
      </w:r>
      <w:r w:rsidR="005C70A3">
        <w:t>»</w:t>
      </w:r>
      <w:r w:rsidRPr="00E930B3">
        <w:t xml:space="preserve">, - рассуждает Владимир Веденеев, начальник отдела портфельного управления УК </w:t>
      </w:r>
      <w:r w:rsidR="005C70A3">
        <w:t>«</w:t>
      </w:r>
      <w:r w:rsidRPr="00E930B3">
        <w:t>Райффайзен Капитал</w:t>
      </w:r>
      <w:r w:rsidR="005C70A3">
        <w:t>»</w:t>
      </w:r>
      <w:r w:rsidRPr="00E930B3">
        <w:t>.</w:t>
      </w:r>
    </w:p>
    <w:p w:rsidR="00E930B3" w:rsidRPr="00E930B3" w:rsidRDefault="00E930B3" w:rsidP="00E930B3">
      <w:pPr>
        <w:jc w:val="both"/>
      </w:pPr>
      <w:r w:rsidRPr="00E930B3">
        <w:t xml:space="preserve">В целом можно сказать, что угольная промышленность России переживает не лучшие времена, соглашается Ацамаз Басиев, управляющий директор отдела фондовых операций </w:t>
      </w:r>
      <w:r>
        <w:rPr>
          <w:lang w:val="en-US"/>
        </w:rPr>
        <w:t>Concern</w:t>
      </w:r>
      <w:r w:rsidRPr="00E930B3">
        <w:t xml:space="preserve"> </w:t>
      </w:r>
      <w:r>
        <w:rPr>
          <w:lang w:val="en-US"/>
        </w:rPr>
        <w:t>General</w:t>
      </w:r>
      <w:r w:rsidRPr="00E930B3">
        <w:t xml:space="preserve"> </w:t>
      </w:r>
      <w:r>
        <w:rPr>
          <w:lang w:val="en-US"/>
        </w:rPr>
        <w:t>Invest</w:t>
      </w:r>
      <w:r w:rsidRPr="00E930B3">
        <w:t xml:space="preserve">. Из-за существенного падения цены на уголь прибыль компаний сектора сильно сократилась. Это привело к увеличению соотношения </w:t>
      </w:r>
      <w:r w:rsidR="005C70A3">
        <w:t>«</w:t>
      </w:r>
      <w:r w:rsidRPr="00E930B3">
        <w:t>чистый долг/</w:t>
      </w:r>
      <w:r>
        <w:rPr>
          <w:lang w:val="en-US"/>
        </w:rPr>
        <w:t>EBITDA</w:t>
      </w:r>
      <w:r w:rsidR="005C70A3">
        <w:t>»</w:t>
      </w:r>
      <w:r w:rsidRPr="00E930B3">
        <w:t xml:space="preserve">, установленного основными кредиторами. </w:t>
      </w:r>
      <w:r w:rsidR="005C70A3">
        <w:t>«</w:t>
      </w:r>
      <w:r w:rsidRPr="00E930B3">
        <w:t xml:space="preserve">Значение этого индикатора для </w:t>
      </w:r>
      <w:r w:rsidR="005C70A3">
        <w:t>«</w:t>
      </w:r>
      <w:r w:rsidRPr="00E930B3">
        <w:t>Распадской</w:t>
      </w:r>
      <w:r w:rsidR="005C70A3">
        <w:t>»</w:t>
      </w:r>
      <w:r w:rsidRPr="00E930B3">
        <w:t xml:space="preserve"> по итогам 2012 года составило 3,9х, в то время как соответствующее значение для </w:t>
      </w:r>
      <w:r w:rsidR="005C70A3">
        <w:t>«</w:t>
      </w:r>
      <w:r w:rsidRPr="00E930B3">
        <w:t>Мечела</w:t>
      </w:r>
      <w:r w:rsidR="005C70A3">
        <w:t>»</w:t>
      </w:r>
      <w:r w:rsidRPr="00E930B3">
        <w:t xml:space="preserve"> равно 20,7</w:t>
      </w:r>
      <w:r>
        <w:rPr>
          <w:lang w:val="en-US"/>
        </w:rPr>
        <w:t>x</w:t>
      </w:r>
      <w:r w:rsidRPr="00E930B3">
        <w:t>. Аналогичная ситуация складывается у многих компаний отрасли. Высокая долговая нагрузка значительно усложняет, а в некоторых случаях делает невозможным привлечение заемных средств</w:t>
      </w:r>
      <w:r w:rsidR="005C70A3">
        <w:t>»</w:t>
      </w:r>
      <w:r w:rsidRPr="00E930B3">
        <w:t>, - говорит Басиев. По его словам, из-за высокой изношенности основных средств компаниям отрасли необходимо привлечение дополнительных средств для проведения модернизации существующих мощностей.</w:t>
      </w:r>
    </w:p>
    <w:p w:rsidR="00E930B3" w:rsidRPr="00E930B3" w:rsidRDefault="00E930B3" w:rsidP="00E930B3">
      <w:pPr>
        <w:jc w:val="both"/>
      </w:pPr>
      <w:r w:rsidRPr="00E930B3">
        <w:t xml:space="preserve">Анализ ФГ БКС показывает, что при текущих спотовых ценах на сырьевые товары ни один из производителей стали не сможет генерировать положительный денежный поток. Таким образом, погашение долга становится ключевым риском для сектора. </w:t>
      </w:r>
      <w:r w:rsidR="005C70A3">
        <w:t>«</w:t>
      </w:r>
      <w:r w:rsidRPr="00E930B3">
        <w:t xml:space="preserve">Пока слабые возможности в части свободного денежного потока не представляли серьезной проблемы для компании - </w:t>
      </w:r>
      <w:r w:rsidR="005C70A3">
        <w:t>«</w:t>
      </w:r>
      <w:r w:rsidRPr="00E930B3">
        <w:t>Мечел</w:t>
      </w:r>
      <w:r w:rsidR="005C70A3">
        <w:t>»</w:t>
      </w:r>
      <w:r w:rsidRPr="00E930B3">
        <w:t xml:space="preserve"> имеет полную поддержку со стороны госбанков, а другим удается пользоваться высоким уровнем ликвидности на рынке после </w:t>
      </w:r>
      <w:r>
        <w:rPr>
          <w:lang w:val="en-US"/>
        </w:rPr>
        <w:t>QE</w:t>
      </w:r>
      <w:r w:rsidRPr="00E930B3">
        <w:t xml:space="preserve">3. Тем не менее рано или </w:t>
      </w:r>
      <w:r w:rsidRPr="00E930B3">
        <w:lastRenderedPageBreak/>
        <w:t>поздно эти факторы поддержки перестанут существовать</w:t>
      </w:r>
      <w:r w:rsidR="005C70A3">
        <w:t>»</w:t>
      </w:r>
      <w:r w:rsidRPr="00E930B3">
        <w:t>, - предупреждает аналитик ФГ БКС Олег Петропавловский.</w:t>
      </w:r>
    </w:p>
    <w:p w:rsidR="00E930B3" w:rsidRPr="00E930B3" w:rsidRDefault="00E930B3" w:rsidP="00E930B3">
      <w:pPr>
        <w:jc w:val="both"/>
      </w:pPr>
      <w:r w:rsidRPr="00E930B3">
        <w:t xml:space="preserve">Несмотря на снижение спроса, производство и добыча угля на некоторых предприятиях увеличивается, отмечает аналитик </w:t>
      </w:r>
      <w:r w:rsidR="005C70A3">
        <w:t>«</w:t>
      </w:r>
      <w:r w:rsidRPr="00E930B3">
        <w:t>Альпари</w:t>
      </w:r>
      <w:r w:rsidR="005C70A3">
        <w:t>»</w:t>
      </w:r>
      <w:r w:rsidRPr="00E930B3">
        <w:t xml:space="preserve"> Анна Кокорева. По ее словам, производство коксующегося угля на предприятиях </w:t>
      </w:r>
      <w:r>
        <w:rPr>
          <w:lang w:val="en-US"/>
        </w:rPr>
        <w:t>Evraz</w:t>
      </w:r>
      <w:r w:rsidRPr="00E930B3">
        <w:t xml:space="preserve"> </w:t>
      </w:r>
      <w:r>
        <w:rPr>
          <w:lang w:val="en-US"/>
        </w:rPr>
        <w:t>Group</w:t>
      </w:r>
      <w:r w:rsidRPr="00E930B3">
        <w:t xml:space="preserve"> во втором квартале 2013 года (без учета </w:t>
      </w:r>
      <w:r w:rsidR="005C70A3">
        <w:t>«</w:t>
      </w:r>
      <w:r w:rsidRPr="00E930B3">
        <w:t>Распадской</w:t>
      </w:r>
      <w:r w:rsidR="005C70A3">
        <w:t>»</w:t>
      </w:r>
      <w:r w:rsidRPr="00E930B3">
        <w:t xml:space="preserve">) выросло на 6%, до 2,6 млн т. </w:t>
      </w:r>
      <w:r w:rsidR="005C70A3">
        <w:t>«</w:t>
      </w:r>
      <w:r w:rsidRPr="00E930B3">
        <w:t>Распадская</w:t>
      </w:r>
      <w:r w:rsidR="005C70A3">
        <w:t>»</w:t>
      </w:r>
      <w:r w:rsidRPr="00E930B3">
        <w:t xml:space="preserve"> в первом квартале текущего года нарастила добычу угля по сравнению с аналогичным периодом прошлого года на 42%, до 2,26 млн т. До конца года прогноз по ценам на уголь неутешительный, и на рост прибыли рассчитывать не приходится. </w:t>
      </w:r>
      <w:r w:rsidR="005C70A3">
        <w:t>«</w:t>
      </w:r>
      <w:r w:rsidRPr="00E930B3">
        <w:t xml:space="preserve">Важно отметить, что в структуре прибыли данных компаний большую долю составляет металлургия, которая тоже находится в упадке. Пока мировой спрос на металлы и уголь не восстановится, а цены не стабилизируются - на рынке будет царить неопределенность. Соответственно, покупать сейчас акции </w:t>
      </w:r>
      <w:r w:rsidR="005C70A3">
        <w:t>«</w:t>
      </w:r>
      <w:r w:rsidRPr="00E930B3">
        <w:t>Распадской</w:t>
      </w:r>
      <w:r w:rsidR="005C70A3">
        <w:t>»</w:t>
      </w:r>
      <w:r w:rsidRPr="00E930B3">
        <w:t xml:space="preserve">, </w:t>
      </w:r>
      <w:r w:rsidR="005C70A3">
        <w:t>«</w:t>
      </w:r>
      <w:r w:rsidRPr="00E930B3">
        <w:t>Мечела</w:t>
      </w:r>
      <w:r w:rsidR="005C70A3">
        <w:t>»</w:t>
      </w:r>
      <w:r w:rsidRPr="00E930B3">
        <w:t xml:space="preserve">, </w:t>
      </w:r>
      <w:r w:rsidR="005C70A3">
        <w:t>«</w:t>
      </w:r>
      <w:r w:rsidRPr="00E930B3">
        <w:t>Северстали</w:t>
      </w:r>
      <w:r w:rsidR="005C70A3">
        <w:t>»</w:t>
      </w:r>
      <w:r w:rsidRPr="00E930B3">
        <w:t xml:space="preserve">, ММК и </w:t>
      </w:r>
      <w:r>
        <w:rPr>
          <w:lang w:val="en-US"/>
        </w:rPr>
        <w:t>GDR</w:t>
      </w:r>
      <w:r w:rsidRPr="00E930B3">
        <w:t xml:space="preserve"> </w:t>
      </w:r>
      <w:r w:rsidR="005C70A3">
        <w:t>«</w:t>
      </w:r>
      <w:r w:rsidRPr="00E930B3">
        <w:t>Евраза</w:t>
      </w:r>
      <w:r w:rsidR="005C70A3">
        <w:t>»</w:t>
      </w:r>
      <w:r w:rsidRPr="00E930B3">
        <w:t xml:space="preserve"> рискованно</w:t>
      </w:r>
      <w:r w:rsidR="005C70A3">
        <w:t>»</w:t>
      </w:r>
      <w:r w:rsidRPr="00E930B3">
        <w:t>, - делает вывод аналитик.</w:t>
      </w:r>
    </w:p>
    <w:p w:rsidR="00E930B3" w:rsidRPr="00E930B3" w:rsidRDefault="00E930B3" w:rsidP="00E930B3">
      <w:pPr>
        <w:jc w:val="both"/>
      </w:pPr>
      <w:r w:rsidRPr="00E930B3">
        <w:t xml:space="preserve">Активно торгуемые акции всех компаний отрасли находятся в </w:t>
      </w:r>
      <w:r w:rsidR="005C70A3">
        <w:t>«</w:t>
      </w:r>
      <w:r w:rsidRPr="00E930B3">
        <w:t>медвежьем</w:t>
      </w:r>
      <w:r w:rsidR="005C70A3">
        <w:t>»</w:t>
      </w:r>
      <w:r w:rsidRPr="00E930B3">
        <w:t xml:space="preserve"> тренде, соглашается главный аналитик ИФК </w:t>
      </w:r>
      <w:r w:rsidR="005C70A3">
        <w:t>«</w:t>
      </w:r>
      <w:r w:rsidRPr="00E930B3">
        <w:t>Солид</w:t>
      </w:r>
      <w:r w:rsidR="005C70A3">
        <w:t>»</w:t>
      </w:r>
      <w:r w:rsidRPr="00E930B3">
        <w:t xml:space="preserve"> Ибрагим Боташев. Ему акции </w:t>
      </w:r>
      <w:r w:rsidR="005C70A3">
        <w:t>«</w:t>
      </w:r>
      <w:r w:rsidRPr="00E930B3">
        <w:t>Распадской</w:t>
      </w:r>
      <w:r w:rsidR="005C70A3">
        <w:t>»</w:t>
      </w:r>
      <w:r w:rsidRPr="00E930B3">
        <w:t xml:space="preserve"> кажутся наиболее перспективными. Котировки по ним находятся фактически на уровне 2008 года, и можно ожидать, что ниже они не упадут. В целом сектор находится в упадке, входить в него не рекомендуется из-за высокого уровня риска, говорит эксперт.</w:t>
      </w:r>
    </w:p>
    <w:p w:rsidR="00E930B3" w:rsidRPr="00E930B3" w:rsidRDefault="00E930B3" w:rsidP="00E930B3">
      <w:pPr>
        <w:jc w:val="both"/>
      </w:pPr>
      <w:r w:rsidRPr="00E930B3">
        <w:t>Однако Веденеев видит слабый свет в конце тоннеля. Недавно опубликованные данные о состоянии промышленного сектора Китая и ряда ведущих европейских стран превзошли ожидания и были позитивно восприняты инвесторами как сигнал о возобновлении экономического роста в еврозоне и ускорении темпов роста в Китае после замедления в первом полугодии.</w:t>
      </w:r>
    </w:p>
    <w:p w:rsidR="00E930B3" w:rsidRPr="00E930B3" w:rsidRDefault="00E930B3" w:rsidP="00E930B3">
      <w:pPr>
        <w:jc w:val="both"/>
      </w:pPr>
      <w:r w:rsidRPr="00E930B3">
        <w:t xml:space="preserve">Насколько длительным будет такое восстановление - достаточно тяжелый вопрос, но для того, чтобы акции могли продолжить рост (за вторую неделю августа акции выросли в цене на 5-10%), необходим устойчивый повышательный тренд в производственной активности и возобновление процесса пополнения запасов со стороны китайских сталелитейных компаний при сохранении сбалансированности рынка за счет временного закрытия ряда мощностей ведущих мировых производителей, в особенности австралийских. На рынке стали в Китае стало наблюдаться некоторое понимание со стороны правительства проблемы избыточности производственных мощностей. </w:t>
      </w:r>
      <w:r w:rsidR="005C70A3">
        <w:t>«</w:t>
      </w:r>
      <w:r w:rsidRPr="00E930B3">
        <w:t xml:space="preserve">Мы не исключаем </w:t>
      </w:r>
      <w:r w:rsidR="005C70A3">
        <w:t>«</w:t>
      </w:r>
      <w:r w:rsidRPr="00E930B3">
        <w:t>сдвига</w:t>
      </w:r>
      <w:r w:rsidR="005C70A3">
        <w:t>»</w:t>
      </w:r>
      <w:r w:rsidRPr="00E930B3">
        <w:t xml:space="preserve"> в сторону сбалансированности рынка и ухода производителей с высокими издержками. Поэтому в связи с умеренными инфляционными ожиданиями в Китае и намерениями правительства по достижению экономического роста на 7,5% в этом году мы не исключаем введения ряда стимулирующих мер, что могло бы способствовать росту акций угольных компаний в краткосрочной перспективе с учетом фактора </w:t>
      </w:r>
      <w:r w:rsidR="005C70A3">
        <w:t>«</w:t>
      </w:r>
      <w:r w:rsidRPr="00E930B3">
        <w:t>недовеса</w:t>
      </w:r>
      <w:r w:rsidR="005C70A3">
        <w:t>»</w:t>
      </w:r>
      <w:r w:rsidRPr="00E930B3">
        <w:t xml:space="preserve"> сектора у инвесторов и сезонно высокого спроса на сталь в сентябре-октябре</w:t>
      </w:r>
      <w:r w:rsidR="005C70A3">
        <w:t>»</w:t>
      </w:r>
      <w:r w:rsidRPr="00E930B3">
        <w:t>, - ожидает Веденеев.</w:t>
      </w:r>
    </w:p>
    <w:p w:rsidR="00E930B3" w:rsidRPr="00E930B3" w:rsidRDefault="00E930B3" w:rsidP="00E930B3">
      <w:pPr>
        <w:jc w:val="both"/>
      </w:pPr>
      <w:r w:rsidRPr="00E930B3">
        <w:t xml:space="preserve">Фундаментально в любом случае рано делать выводы о начале устойчивого восстановления, осторожен Дмитрий Александров из ИГ </w:t>
      </w:r>
      <w:r w:rsidR="005C70A3">
        <w:t>«</w:t>
      </w:r>
      <w:r w:rsidRPr="00E930B3">
        <w:t>Универ</w:t>
      </w:r>
      <w:r w:rsidR="005C70A3">
        <w:t>»</w:t>
      </w:r>
      <w:r w:rsidRPr="00E930B3">
        <w:t xml:space="preserve">. Слишком неустойчиво положение некоторых муниципалитетов Китая, слишком неоднозначна картина на рынке недвижимости США, сохраняется стагнация в автомобилестроении, причем теперь проблемы добрались и до российского рынка. Экономика Европы в целом пока также остается в годовом выражении в минусе. Нуждин поводов для изменения ситуации в лучшую сторону не видит. По его словам, замедление темпов роста Китая и, что более значимо, перспективы продолжения замедления не позволяют делать ставку на рост спроса со стороны Поднебесной, а следовательно, угольщикам и металлургам на ближайшие годы придется затянуть пояса. </w:t>
      </w:r>
      <w:r w:rsidR="005C70A3">
        <w:t>«</w:t>
      </w:r>
      <w:r w:rsidRPr="00E930B3">
        <w:t>Единственное, что может исправить ситуацию, это восстановление экономики ЕС и продолжение подъема в США, эти крупные регионы могут вернуть глобальный спрос в промышленный сектор и поднять интерес к углепрому</w:t>
      </w:r>
      <w:r w:rsidR="005C70A3">
        <w:t>»</w:t>
      </w:r>
      <w:r w:rsidRPr="00E930B3">
        <w:t>, - резюмирует аналитик.</w:t>
      </w:r>
    </w:p>
    <w:p w:rsidR="00E930B3" w:rsidRDefault="00E930B3" w:rsidP="00E930B3">
      <w:pPr>
        <w:jc w:val="both"/>
        <w:rPr>
          <w:rStyle w:val="a3"/>
        </w:rPr>
      </w:pPr>
      <w:r w:rsidRPr="00E930B3">
        <w:tab/>
      </w:r>
      <w:hyperlink w:anchor="mmm4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72" w:name="nnn48"/>
      <w:bookmarkEnd w:id="372"/>
      <w:r w:rsidRPr="00E930B3">
        <w:rPr>
          <w:b/>
          <w:color w:val="3CA499"/>
          <w:sz w:val="28"/>
          <w:szCs w:val="28"/>
        </w:rPr>
        <w:lastRenderedPageBreak/>
        <w:t>Независимая газета</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Анастасия Башкатова</w:t>
      </w:r>
    </w:p>
    <w:p w:rsidR="00E930B3" w:rsidRPr="00E930B3" w:rsidRDefault="00E930B3" w:rsidP="00E930B3">
      <w:pPr>
        <w:pStyle w:val="18RGB60"/>
      </w:pPr>
      <w:r w:rsidRPr="00E930B3">
        <w:t>Дмитрий Медведев взял кавказские деньги под контроль</w:t>
      </w:r>
    </w:p>
    <w:p w:rsidR="00E930B3" w:rsidRPr="00E930B3" w:rsidRDefault="00E930B3" w:rsidP="00E930B3">
      <w:pPr>
        <w:jc w:val="both"/>
      </w:pPr>
    </w:p>
    <w:p w:rsidR="00E930B3" w:rsidRPr="00E930B3" w:rsidRDefault="00E930B3" w:rsidP="00E930B3">
      <w:pPr>
        <w:jc w:val="both"/>
      </w:pPr>
      <w:r w:rsidRPr="00E930B3">
        <w:t xml:space="preserve">ВЛАСТЯМ НЕ УДАЛОСЬ ОЗДОРОВИТЬ САМЫЙ МОЛОДОЙ ОКРУГ СТРАНЫ медведев, скфо, финансы Экономика 1, 4 Независимая Газета </w:t>
      </w:r>
      <w:r>
        <w:rPr>
          <w:lang w:val="en-US"/>
        </w:rPr>
        <w:t>http</w:t>
      </w:r>
      <w:r w:rsidRPr="00E930B3">
        <w:t>://</w:t>
      </w:r>
      <w:r>
        <w:rPr>
          <w:lang w:val="en-US"/>
        </w:rPr>
        <w:t>ng</w:t>
      </w:r>
      <w:r w:rsidRPr="00E930B3">
        <w:t>.</w:t>
      </w:r>
      <w:r>
        <w:rPr>
          <w:lang w:val="en-US"/>
        </w:rPr>
        <w:t>ru</w:t>
      </w:r>
      <w:r w:rsidRPr="00E930B3">
        <w:t>/</w:t>
      </w:r>
      <w:r>
        <w:rPr>
          <w:lang w:val="en-US"/>
        </w:rPr>
        <w:t>economics</w:t>
      </w:r>
      <w:r w:rsidRPr="00E930B3">
        <w:t>/2013-08-20/1_</w:t>
      </w:r>
      <w:r>
        <w:rPr>
          <w:lang w:val="en-US"/>
        </w:rPr>
        <w:t>medvedev</w:t>
      </w:r>
      <w:r w:rsidRPr="00E930B3">
        <w:t>.</w:t>
      </w:r>
      <w:r>
        <w:rPr>
          <w:lang w:val="en-US"/>
        </w:rPr>
        <w:t>html</w:t>
      </w:r>
      <w:r w:rsidRPr="00E930B3">
        <w:t xml:space="preserve"> 174 ((5937)) 2013-08-20 Вчера премьер Дмитрий Медведев прибыл в Пятигорск для проведения заседания правительственной комиссии по развитию Северо-Кавказского федерального округа (СКФО). Новая схема управления северокавказскими республиками появилась больше трех лет назад, и подведение итогов ее работы было бы вполне логичным. Правда, фантастических успехов в СКФО пока не видно. Возможно, именно по этой причине премьер вчера не торопился погружаться в кавказские проблемы. Идея возродить экономику Северного Кавказа за счет туристического кластера и горнолыжных курортов чиновников больше не вдохновляет. Тем более, старт курортного строительства оказался не самым удачным. Да и проблемы с безопасностью никуда не исчезли.</w:t>
      </w:r>
    </w:p>
    <w:p w:rsidR="00E930B3" w:rsidRPr="00E930B3" w:rsidRDefault="00E930B3" w:rsidP="00E930B3">
      <w:pPr>
        <w:jc w:val="both"/>
      </w:pPr>
      <w:r w:rsidRPr="00E930B3">
        <w:t xml:space="preserve">Дмитрий Медведев провел вчера заседание правительственной комиссии по социально-экономическому развитию СКФО. Но для начала он посетил Северо-Кавказский молодежный форум </w:t>
      </w:r>
      <w:r w:rsidR="005C70A3">
        <w:t>«</w:t>
      </w:r>
      <w:r w:rsidRPr="00E930B3">
        <w:t>Машук-2013</w:t>
      </w:r>
      <w:r w:rsidR="005C70A3">
        <w:t>»</w:t>
      </w:r>
      <w:r w:rsidRPr="00E930B3">
        <w:t>, где поговорил с участниками о том, как хорошо его пародирует КВН, о выборах глав регионов, о налоговых каникулах для молодых предпринимателей, о высоких ценах на бензин, которые лучше низких цен на нефть, и о многом другом. И только в конце дня он наконец-то начал заседание комиссии. В каком-то смысле такая неторопливость в осбуждении острых кавказских проблем не удивительна, так как эти проблемы все острее, несмотря на усилия властей. СКФО появился в РФ недавно. Указом президента от 19 января 2010 года он был выделен из Южного федерального округа. В него вошли Дагестан, Ингушетия, Кабардино-Балкария, Карачаево-Черкесия, Северная Осетия - Алания, Ставропольский край, Чечня.</w:t>
      </w:r>
    </w:p>
    <w:p w:rsidR="00E930B3" w:rsidRPr="00E930B3" w:rsidRDefault="00E930B3" w:rsidP="00E930B3">
      <w:pPr>
        <w:jc w:val="both"/>
      </w:pPr>
      <w:r w:rsidRPr="00E930B3">
        <w:t>Полномочным представителем президента в округе стал Александр Хлопонин. Чиновники признавали, что пока что северокавказские республики в большинстве своем отпугивают инвесторов и не могут похвалиться достойным уровнем жизни населения. Поэтому в 2010 году правительство приняло Стратегию социально-экономического развития СКФО до 2025 года, в которой прописывалось, что дотационные северокавказские республики - а таковых большинство - должны превратиться если и не в локомотив всей российской экономики, то по крайней мере в привлекательные для инвесторов регионы.</w:t>
      </w:r>
    </w:p>
    <w:p w:rsidR="00E930B3" w:rsidRPr="00E930B3" w:rsidRDefault="00E930B3" w:rsidP="00E930B3">
      <w:pPr>
        <w:jc w:val="both"/>
      </w:pPr>
      <w:r w:rsidRPr="00E930B3">
        <w:t xml:space="preserve">Ожидалось, что одним из главных стимулов для возрождения Северного Кавказа станет создание на его территории туристического кластера мирового уровня, который сможет конкурировать с европейскими горнолыжными курортами. Для того чтобы воплотить эту утопию в жизнь, в 2010 году правительство учредило ОАО </w:t>
      </w:r>
      <w:r w:rsidR="005C70A3">
        <w:t>«</w:t>
      </w:r>
      <w:r w:rsidRPr="00E930B3">
        <w:t>Курорты Северного Кавказа</w:t>
      </w:r>
      <w:r w:rsidR="005C70A3">
        <w:t>»</w:t>
      </w:r>
      <w:r w:rsidRPr="00E930B3">
        <w:t>, компанию тогда возглавил Ахмед Билалов.</w:t>
      </w:r>
    </w:p>
    <w:p w:rsidR="00E930B3" w:rsidRPr="00E930B3" w:rsidRDefault="00E930B3" w:rsidP="00E930B3">
      <w:pPr>
        <w:jc w:val="both"/>
      </w:pPr>
      <w:r w:rsidRPr="00E930B3">
        <w:t xml:space="preserve">Проект туристического кластера предусматривает на территории СКФО строительство семи горнолыжных курортов со всей необходимой инфраструктурой, а также пляжных курортов на Каспийском побережье. Для этого необходимо около 500 млрд. руб. Прямые государственные инвестиции должны были составить 60 млрд. руб., остальное планировалось получить от инвесторов. Правительство РФ взяло на себя гарантии на уровне 70% всех инвестиций. И на таких условиях согласились работать французы, также заинтересовались корейцы (см. </w:t>
      </w:r>
      <w:r w:rsidR="005C70A3">
        <w:t>«</w:t>
      </w:r>
      <w:r w:rsidRPr="00E930B3">
        <w:t>НГ</w:t>
      </w:r>
      <w:r w:rsidR="005C70A3">
        <w:t>»</w:t>
      </w:r>
      <w:r w:rsidRPr="00E930B3">
        <w:t xml:space="preserve"> от 09.02.12).</w:t>
      </w:r>
    </w:p>
    <w:p w:rsidR="00E930B3" w:rsidRPr="00E930B3" w:rsidRDefault="00E930B3" w:rsidP="00E930B3">
      <w:pPr>
        <w:jc w:val="both"/>
      </w:pPr>
      <w:r w:rsidRPr="00E930B3">
        <w:t xml:space="preserve">Однако модная еще год назад идея туристического стимулирования округа сейчас по вполне понятным причинам у чиновников не в чести. Весной этого года президент Владимир Путин уволил Билалова с должности вице-президента Олимпийского комитета России за срыв графиков строительства олимпийских объектов и нецелевое расходование средств. Вслед за этим последовало его увольнение с должности председателя совета директоров в </w:t>
      </w:r>
      <w:r w:rsidR="005C70A3">
        <w:t>«</w:t>
      </w:r>
      <w:r w:rsidRPr="00E930B3">
        <w:t>Курортах Северного Кавказа</w:t>
      </w:r>
      <w:r w:rsidR="005C70A3">
        <w:t>»</w:t>
      </w:r>
      <w:r w:rsidRPr="00E930B3">
        <w:t xml:space="preserve">, так как и по этому направлению тоже выявились факты неэффективных трат. Выяснилось, что руководство куда больше тратилось на самообеспечение, чем на </w:t>
      </w:r>
      <w:r w:rsidRPr="00E930B3">
        <w:lastRenderedPageBreak/>
        <w:t xml:space="preserve">туристический кластер. В итоге следственный департамент МВД России возбудил уголовное дело по признакам мошенничества, совершенного неустановленными лицами из числа руководителей ОАО </w:t>
      </w:r>
      <w:r w:rsidR="005C70A3">
        <w:t>«</w:t>
      </w:r>
      <w:r w:rsidRPr="00E930B3">
        <w:t>Курорты Северного Кавказа</w:t>
      </w:r>
      <w:r w:rsidR="005C70A3">
        <w:t>»</w:t>
      </w:r>
      <w:r w:rsidRPr="00E930B3">
        <w:t>. Хищения бюджетных средств оценивались более чем в 275 млн. руб. Однако уголовное дело не помешало Билалову покинуть страну.</w:t>
      </w:r>
    </w:p>
    <w:p w:rsidR="00E930B3" w:rsidRPr="00E930B3" w:rsidRDefault="00E930B3" w:rsidP="00E930B3">
      <w:pPr>
        <w:jc w:val="both"/>
      </w:pPr>
      <w:r w:rsidRPr="00E930B3">
        <w:t xml:space="preserve">Похвалиться округу более чем за три года его существования сейчас нечем. Одна из иллюстраций хозяйственной неразберихи на Северном Кавказе - рекордные массовые неплатежи за электричество. Проблема настолько острая, что местные власти переходят уже к крайним мерам. Так, вчера стало известно, что энергетики начали массовые отключения неплательщиков в Дагестане. Как передает ИА </w:t>
      </w:r>
      <w:r>
        <w:rPr>
          <w:lang w:val="en-US"/>
        </w:rPr>
        <w:t>REGNUM</w:t>
      </w:r>
      <w:r w:rsidRPr="00E930B3">
        <w:t xml:space="preserve"> со ссылкой на пресс-службу </w:t>
      </w:r>
      <w:r w:rsidR="005C70A3">
        <w:t>«</w:t>
      </w:r>
      <w:r w:rsidRPr="00E930B3">
        <w:t>Дагэнергосеть</w:t>
      </w:r>
      <w:r w:rsidR="005C70A3">
        <w:t>»</w:t>
      </w:r>
      <w:r w:rsidRPr="00E930B3">
        <w:t>, на сегодня суммарный долг потребителей составляет более 3 млрд. руб. Всего за неуплату планируется ограничить подачу электроэнергии в отношении почти 4 тыс. абонентов. Это юридические лица, частные предприятия, муниципальные и административные учреждения. Затем последуют отключения и среди населения. Они могут коснуться почти 1,4 тыс. физических лиц.</w:t>
      </w:r>
    </w:p>
    <w:p w:rsidR="00E930B3" w:rsidRPr="00E930B3" w:rsidRDefault="005C70A3" w:rsidP="00E930B3">
      <w:pPr>
        <w:jc w:val="both"/>
      </w:pPr>
      <w:r>
        <w:t>«</w:t>
      </w:r>
      <w:r w:rsidR="00E930B3" w:rsidRPr="00E930B3">
        <w:t>Курорты Северного Кавказа</w:t>
      </w:r>
      <w:r>
        <w:t>»</w:t>
      </w:r>
      <w:r w:rsidR="00E930B3" w:rsidRPr="00E930B3">
        <w:t xml:space="preserve"> не оправдали надежды правительства.</w:t>
      </w:r>
      <w:r w:rsidR="00E930B3">
        <w:rPr>
          <w:lang w:val="en-US"/>
        </w:rPr>
        <w:t>   </w:t>
      </w:r>
      <w:r w:rsidR="00E930B3" w:rsidRPr="00E930B3">
        <w:t xml:space="preserve"> Фото РИА Новости По мнению опрошенных </w:t>
      </w:r>
      <w:r>
        <w:t>«</w:t>
      </w:r>
      <w:r w:rsidR="00E930B3" w:rsidRPr="00E930B3">
        <w:t>НГ</w:t>
      </w:r>
      <w:r>
        <w:t>»</w:t>
      </w:r>
      <w:r w:rsidR="00E930B3" w:rsidRPr="00E930B3">
        <w:t xml:space="preserve"> экспертов, пока что властям не удалось возродить экономику Северного Кавказа, наладить в нем социальную сферу, решить проблему безопасности, победить коррупцию. </w:t>
      </w:r>
      <w:r>
        <w:t>«</w:t>
      </w:r>
      <w:r w:rsidR="00E930B3" w:rsidRPr="00E930B3">
        <w:t>Серьезных инвестиций в регион практически не поступает. Как и раньше, республики Северного Кавказа находятся в дотационном режиме. И в ближайшие годы вряд ли что-то изменится</w:t>
      </w:r>
      <w:r>
        <w:t>»</w:t>
      </w:r>
      <w:r w:rsidR="00E930B3" w:rsidRPr="00E930B3">
        <w:t>, - отмечает старший научный сотрудник Центра кавказских исследований МГИМО Вадим Муханов.</w:t>
      </w:r>
    </w:p>
    <w:p w:rsidR="00E930B3" w:rsidRPr="00E930B3" w:rsidRDefault="00E930B3" w:rsidP="00E930B3">
      <w:pPr>
        <w:jc w:val="both"/>
      </w:pPr>
      <w:r w:rsidRPr="00E930B3">
        <w:t xml:space="preserve">Похоже, сами местные власти не заинтересованы в полноценном развитии. </w:t>
      </w:r>
      <w:r w:rsidR="005C70A3">
        <w:t>«</w:t>
      </w:r>
      <w:r w:rsidRPr="00E930B3">
        <w:t>Северокавказские элиты, которые находятся на государственной службе, в основном безынициативны. Они привыкли получать серьезные финансовые вливания из федерального Центра, распоряжаться траншами по своему усмотрению, делить их между близкими людьми и кланами. И они не заинтересованы в развитии. Это - прослойка, которая высасывает все деньги, поступающие в регион. Поэтому простое население в северокавказских республиках живет очень бедно. И многие уходят в теневой сектор, а некоторые выбирают другую альтернативу - уходят в лес, вливаются в число участников незаконных военных формирований</w:t>
      </w:r>
      <w:r w:rsidR="005C70A3">
        <w:t>»</w:t>
      </w:r>
      <w:r w:rsidRPr="00E930B3">
        <w:t>, - поясняет Муханов. Доля теневой экономики составляет на Северном Кавказе более 50%, уровень безработицы высок, никаких гарантий для бизнеса нет.</w:t>
      </w:r>
    </w:p>
    <w:p w:rsidR="00E930B3" w:rsidRPr="00E930B3" w:rsidRDefault="00E930B3" w:rsidP="00E930B3">
      <w:pPr>
        <w:jc w:val="both"/>
      </w:pPr>
      <w:r w:rsidRPr="00E930B3">
        <w:t xml:space="preserve">Как заметил Муханов, одной из причин вычленения СКФО стало стремление властей </w:t>
      </w:r>
      <w:r w:rsidR="005C70A3">
        <w:t>«</w:t>
      </w:r>
      <w:r w:rsidRPr="00E930B3">
        <w:t>любыми способами отделить Сочи от Северного Кавказа</w:t>
      </w:r>
      <w:r w:rsidR="005C70A3">
        <w:t>»</w:t>
      </w:r>
      <w:r w:rsidRPr="00E930B3">
        <w:t>. Так что, выходит, не столько развитие кавказских республик было во главе угла, сколько беспроблемное проведение Олимпийских игр. У полпреда президента на Северном Кавказе на самом деле нет ни полномочий, ни рычагов влияния. Он лишь, как поясняет Муханов, в основном курирует отдельные инвестпроекты. А главы регионов контактируют по всем вопросам напрямую с федеральным Центром.</w:t>
      </w:r>
    </w:p>
    <w:p w:rsidR="00E930B3" w:rsidRPr="00E930B3" w:rsidRDefault="00E930B3" w:rsidP="00E930B3">
      <w:pPr>
        <w:jc w:val="both"/>
      </w:pPr>
      <w:r w:rsidRPr="00E930B3">
        <w:t xml:space="preserve">В первую очередь именно местные власти несут ответственность за ситуацию в республиках. Но не только они, добавляет Муханов. Есть еще проблема неэффективности госуправления в целом российской власти. </w:t>
      </w:r>
      <w:r w:rsidR="005C70A3">
        <w:t>«</w:t>
      </w:r>
      <w:r w:rsidRPr="00E930B3">
        <w:t>Можно сколько угодно делить пирог на пять или десять кусков. Но если ты не понимаешь, как эффективно использовать и контролировать каждый из кусков, то неважно, сколько кусков у тебя в руке</w:t>
      </w:r>
      <w:r w:rsidR="005C70A3">
        <w:t>»</w:t>
      </w:r>
      <w:r w:rsidRPr="00E930B3">
        <w:t>, - приводит метафору эксперт. Одни лишь вливания денег в северокавказские республики не помогут распутать весь клубок проблем.</w:t>
      </w:r>
    </w:p>
    <w:p w:rsidR="00E930B3" w:rsidRPr="00E930B3" w:rsidRDefault="00E930B3" w:rsidP="00E930B3">
      <w:pPr>
        <w:jc w:val="both"/>
      </w:pPr>
      <w:r w:rsidRPr="00E930B3">
        <w:t xml:space="preserve">Директор региональной программы Независимого института социальной политики Наталья Зубаревич соглашается: </w:t>
      </w:r>
      <w:r w:rsidR="005C70A3">
        <w:t>«</w:t>
      </w:r>
      <w:r w:rsidRPr="00E930B3">
        <w:t>Смысла в организации округа я не вижу. Хлопонин не в состоянии решить институциональные проблемы, которые существуют на Северном Кавказе. Пока что я, к сожалению, вижу только рост насилия на Северном Кавказе</w:t>
      </w:r>
      <w:r w:rsidR="005C70A3">
        <w:t>»</w:t>
      </w:r>
      <w:r w:rsidRPr="00E930B3">
        <w:t>.</w:t>
      </w:r>
    </w:p>
    <w:p w:rsidR="00E930B3" w:rsidRPr="00E930B3" w:rsidRDefault="00E930B3" w:rsidP="00E930B3">
      <w:pPr>
        <w:jc w:val="both"/>
      </w:pPr>
      <w:r w:rsidRPr="00E930B3">
        <w:t>По мнению Зубаревич, идея развивать туризм в округе в принципе здравая - если речь идет о развитии уже имеющихся курортов со своей историей и об одновременном повышении безопасности в регионе. Но плодить там курорты так, как это происходит сейчас, - уже безумие, добавляет эксперт.</w:t>
      </w:r>
    </w:p>
    <w:p w:rsidR="00E930B3" w:rsidRPr="00E930B3" w:rsidRDefault="00E930B3" w:rsidP="00E930B3">
      <w:pPr>
        <w:jc w:val="both"/>
      </w:pPr>
      <w:r w:rsidRPr="00E930B3">
        <w:lastRenderedPageBreak/>
        <w:t xml:space="preserve">Кроме туристической отрасли можно было бы делать ставку на сельское хозяйство, на малый бизнес. </w:t>
      </w:r>
      <w:r w:rsidR="005C70A3">
        <w:t>«</w:t>
      </w:r>
      <w:r w:rsidRPr="00E930B3">
        <w:t>Но проблема, как всегда, в институтах. Люди платят государственным чиновникам всех видов. Платят и боевикам - это предложение, от которого нельзя отказаться, это вопрос их безопасности, - отмечает Зубаревич. - Если снять хотя бы часть этого давления, малый бизнес на Северном Кавказе будет развиваться лучше, чем во многих других регионах. Но весь вопрос в том, как снять</w:t>
      </w:r>
      <w:r w:rsidR="005C70A3">
        <w:t>»</w:t>
      </w:r>
      <w:r w:rsidRPr="00E930B3">
        <w:t>.</w:t>
      </w:r>
    </w:p>
    <w:p w:rsidR="00E930B3" w:rsidRPr="00E930B3" w:rsidRDefault="00E930B3" w:rsidP="00E930B3">
      <w:pPr>
        <w:jc w:val="both"/>
      </w:pPr>
      <w:r w:rsidRPr="00E930B3">
        <w:t xml:space="preserve">Лишь в конце дня премьер Дмитрий Медведев начал вчера заседание правительственной комиссии по развитию СКФО. Он предложил создать специальную рабочую группу, которая займется контролем за расходованием средств в рамках госпрограммы развития СКФО до 2025 года. С поступающими на Северный Кавказ деньгами, по словам премьера, </w:t>
      </w:r>
      <w:r w:rsidR="005C70A3">
        <w:t>«</w:t>
      </w:r>
      <w:r w:rsidRPr="00E930B3">
        <w:t>все очень непросто</w:t>
      </w:r>
      <w:r w:rsidR="005C70A3">
        <w:t>»</w:t>
      </w:r>
      <w:r w:rsidRPr="00E930B3">
        <w:t xml:space="preserve">, поэтому </w:t>
      </w:r>
      <w:r w:rsidR="005C70A3">
        <w:t>«</w:t>
      </w:r>
      <w:r w:rsidRPr="00E930B3">
        <w:t>нужно обеспечить полноценный государственный и общественный контроль</w:t>
      </w:r>
      <w:r w:rsidR="005C70A3">
        <w:t>»</w:t>
      </w:r>
      <w:r w:rsidRPr="00E930B3">
        <w:t>.</w:t>
      </w:r>
    </w:p>
    <w:p w:rsidR="00E930B3" w:rsidRDefault="00E930B3" w:rsidP="00E930B3">
      <w:pPr>
        <w:jc w:val="both"/>
        <w:rPr>
          <w:rStyle w:val="a3"/>
        </w:rPr>
      </w:pPr>
      <w:r w:rsidRPr="00E930B3">
        <w:tab/>
      </w:r>
      <w:hyperlink w:anchor="mmm4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73" w:name="nnn49"/>
      <w:bookmarkEnd w:id="373"/>
      <w:r w:rsidRPr="00E930B3">
        <w:rPr>
          <w:b/>
          <w:color w:val="3CA499"/>
          <w:sz w:val="28"/>
          <w:szCs w:val="28"/>
        </w:rPr>
        <w:lastRenderedPageBreak/>
        <w:t>Российская газета</w:t>
      </w:r>
      <w:r w:rsidRPr="00E930B3">
        <w:t xml:space="preserve"> &gt; </w:t>
      </w:r>
      <w:r w:rsidRPr="00E930B3">
        <w:rPr>
          <w:b/>
          <w:color w:val="4D4D4D"/>
          <w:sz w:val="20"/>
          <w:szCs w:val="20"/>
        </w:rPr>
        <w:t xml:space="preserve">20.08.2013 </w:t>
      </w:r>
      <w:r w:rsidRPr="00E930B3">
        <w:t xml:space="preserve">&gt; </w:t>
      </w:r>
      <w:r w:rsidRPr="00E930B3">
        <w:rPr>
          <w:i/>
          <w:color w:val="4D4D4D"/>
          <w:sz w:val="20"/>
          <w:szCs w:val="20"/>
        </w:rPr>
        <w:t>Анна Бондаренко</w:t>
      </w:r>
    </w:p>
    <w:p w:rsidR="00E930B3" w:rsidRPr="00E930B3" w:rsidRDefault="00E930B3" w:rsidP="00E930B3">
      <w:pPr>
        <w:pStyle w:val="18RGB60"/>
      </w:pPr>
      <w:r w:rsidRPr="00E930B3">
        <w:t>Чтобы локти не кусать</w:t>
      </w:r>
    </w:p>
    <w:p w:rsidR="00E930B3" w:rsidRPr="00E930B3" w:rsidRDefault="00E930B3" w:rsidP="00E930B3">
      <w:pPr>
        <w:jc w:val="both"/>
      </w:pPr>
    </w:p>
    <w:p w:rsidR="00E930B3" w:rsidRPr="00E930B3" w:rsidRDefault="00E930B3" w:rsidP="00E930B3">
      <w:pPr>
        <w:jc w:val="both"/>
      </w:pPr>
      <w:r w:rsidRPr="00E930B3">
        <w:t>[Общероссийский выпуск] Часть мощностей</w:t>
      </w:r>
      <w:r>
        <w:rPr>
          <w:lang w:val="en-US"/>
        </w:rPr>
        <w:t> </w:t>
      </w:r>
      <w:r w:rsidRPr="00E930B3">
        <w:t xml:space="preserve"> суперверфи </w:t>
      </w:r>
      <w:r w:rsidR="005C70A3">
        <w:t>«</w:t>
      </w:r>
      <w:r w:rsidRPr="00E930B3">
        <w:t>Звезда</w:t>
      </w:r>
      <w:r w:rsidR="005C70A3">
        <w:t>»</w:t>
      </w:r>
      <w:r w:rsidRPr="00E930B3">
        <w:t xml:space="preserve"> могут передать инвесторам Совещание относительно будущего дальневосточного судостроения, состоявшееся накануне в приморском городе Большой Камень, может стать судьбоносным для отрасли в целом. На нем была одобрена новая схема финансирования проекта суперверфи </w:t>
      </w:r>
      <w:r w:rsidR="005C70A3">
        <w:t>«</w:t>
      </w:r>
      <w:r w:rsidRPr="00E930B3">
        <w:t>Звезда</w:t>
      </w:r>
      <w:r w:rsidR="005C70A3">
        <w:t>»</w:t>
      </w:r>
      <w:r w:rsidRPr="00E930B3">
        <w:t>.</w:t>
      </w:r>
    </w:p>
    <w:p w:rsidR="00E930B3" w:rsidRPr="00E930B3" w:rsidRDefault="00E930B3" w:rsidP="00E930B3">
      <w:pPr>
        <w:jc w:val="both"/>
      </w:pPr>
      <w:r w:rsidRPr="00E930B3">
        <w:t xml:space="preserve">Глава </w:t>
      </w:r>
      <w:r w:rsidR="005C70A3">
        <w:t>«</w:t>
      </w:r>
      <w:r w:rsidRPr="00E930B3">
        <w:t>Роснефти</w:t>
      </w:r>
      <w:r w:rsidR="005C70A3">
        <w:t>»</w:t>
      </w:r>
      <w:r w:rsidRPr="00E930B3">
        <w:t xml:space="preserve"> Игорь Сечин предложил привлечь к строительству частных инвесторов, создав консорциум, в котором нефтяники гарантировали бы заказы, а </w:t>
      </w:r>
      <w:r w:rsidR="005C70A3">
        <w:t>«</w:t>
      </w:r>
      <w:r w:rsidRPr="00E930B3">
        <w:t>Газпромбанк</w:t>
      </w:r>
      <w:r w:rsidR="005C70A3">
        <w:t>»</w:t>
      </w:r>
      <w:r w:rsidRPr="00E930B3">
        <w:t xml:space="preserve"> выступил бы стратегическим финансовым партнером.</w:t>
      </w:r>
    </w:p>
    <w:p w:rsidR="00E930B3" w:rsidRPr="00E930B3" w:rsidRDefault="00E930B3" w:rsidP="00E930B3">
      <w:pPr>
        <w:jc w:val="both"/>
      </w:pPr>
      <w:r w:rsidRPr="00E930B3">
        <w:t>- По факту это должно привести к созданию нового технологического центра, кластера по строительству морской техники и освоения шельфа, - объяснил он.</w:t>
      </w:r>
    </w:p>
    <w:p w:rsidR="00E930B3" w:rsidRPr="00E930B3" w:rsidRDefault="00E930B3" w:rsidP="00E930B3">
      <w:pPr>
        <w:jc w:val="both"/>
      </w:pPr>
      <w:r w:rsidRPr="00E930B3">
        <w:t>Объясняя свое предложение, Сечин рассказал, что вскоре для работ на освоении шельфов компании понадобится 500 единиц морской техники. Их можно строить в России, и об этом давно говорят. Другой вариант - арендовать, но аренда обходится около 600 тысяч долларов в сутки. Таким образом, необходимое решение напрашивается само собой.</w:t>
      </w:r>
    </w:p>
    <w:p w:rsidR="00E930B3" w:rsidRPr="00E930B3" w:rsidRDefault="00E930B3" w:rsidP="00E930B3">
      <w:pPr>
        <w:jc w:val="both"/>
      </w:pPr>
      <w:r w:rsidRPr="00E930B3">
        <w:t xml:space="preserve">- Без создания судостроительного кластера для этих целей существует риск невыполнения плана по освоению шельфа, а также риск невыполнения обязательств по уже заключенным контрактам, - заявил глава </w:t>
      </w:r>
      <w:r w:rsidR="005C70A3">
        <w:t>«</w:t>
      </w:r>
      <w:r w:rsidRPr="00E930B3">
        <w:t>Роснефти</w:t>
      </w:r>
      <w:r w:rsidR="005C70A3">
        <w:t>»</w:t>
      </w:r>
      <w:r w:rsidRPr="00E930B3">
        <w:t xml:space="preserve">. По его мнению, база Дальневосточного центра судостроения и судоремонта (дочки государственного холдинга </w:t>
      </w:r>
      <w:r w:rsidR="005C70A3">
        <w:t>«</w:t>
      </w:r>
      <w:r w:rsidRPr="00E930B3">
        <w:t>Объединенная судостроительная корпорация</w:t>
      </w:r>
      <w:r w:rsidR="005C70A3">
        <w:t>»</w:t>
      </w:r>
      <w:r w:rsidRPr="00E930B3">
        <w:t>) на юге Приморья - единственная возможная площадка для реализации этого проекта.</w:t>
      </w:r>
    </w:p>
    <w:p w:rsidR="00E930B3" w:rsidRPr="00E930B3" w:rsidRDefault="00E930B3" w:rsidP="00E930B3">
      <w:pPr>
        <w:jc w:val="both"/>
      </w:pPr>
      <w:r w:rsidRPr="00E930B3">
        <w:t xml:space="preserve">Назвав ситуацию со строительством суперверфи, отстающим от графика на 14 месяцев, </w:t>
      </w:r>
      <w:r w:rsidR="005C70A3">
        <w:t>«</w:t>
      </w:r>
      <w:r w:rsidRPr="00E930B3">
        <w:t>апогеем</w:t>
      </w:r>
      <w:r w:rsidR="005C70A3">
        <w:t>»</w:t>
      </w:r>
      <w:r w:rsidRPr="00E930B3">
        <w:t xml:space="preserve">, предложение нефтяников поддержал вице-премьер правительства России Дмитрий Рогозин. Об этом будет доложено президенту РФ, однако уже сейчас решение о создании консорциума Рогозин назвал принципиальным и обозначил как </w:t>
      </w:r>
      <w:r w:rsidR="005C70A3">
        <w:t>«</w:t>
      </w:r>
      <w:r w:rsidRPr="00E930B3">
        <w:t>большое благо</w:t>
      </w:r>
      <w:r w:rsidR="005C70A3">
        <w:t>»</w:t>
      </w:r>
      <w:r w:rsidRPr="00E930B3">
        <w:t>: теперь можно полагаться не только на бюджетные и кредитные средства, которые также взяты под дальнейшую оплату из государственной казны. Деньги будут поступать от крупных инвесторов, что должно ускорить сроки работ.</w:t>
      </w:r>
    </w:p>
    <w:p w:rsidR="00E930B3" w:rsidRPr="00E930B3" w:rsidRDefault="00E930B3" w:rsidP="00E930B3">
      <w:pPr>
        <w:jc w:val="both"/>
      </w:pPr>
      <w:r w:rsidRPr="00E930B3">
        <w:t xml:space="preserve">- Это позволит создать для наших компаний шельфовую технику и вывести ее в Арктику до начала добычи. И это вопрос даже не национального интереса, а геостратегический: кто первый войдет в Арктику, тот сделает заявку на лидерство в </w:t>
      </w:r>
      <w:r>
        <w:rPr>
          <w:lang w:val="en-US"/>
        </w:rPr>
        <w:t>XXI</w:t>
      </w:r>
      <w:r w:rsidRPr="00E930B3">
        <w:t xml:space="preserve"> веке. А если не на чем выходить, то можно кусать локти, - высказал вице-премьер свою точку зрения.</w:t>
      </w:r>
    </w:p>
    <w:p w:rsidR="00E930B3" w:rsidRPr="00E930B3" w:rsidRDefault="00E930B3" w:rsidP="00E930B3">
      <w:pPr>
        <w:jc w:val="both"/>
      </w:pPr>
      <w:r w:rsidRPr="00E930B3">
        <w:t>Теперь предстоит найти конечную форму, в которой эта идея будет реализована. Вопрос цены для частных инвесторов должен быть согласован в ближайшее время. Понятно, что приблизительная оценка уже существует, и деньги пойдут на достройку предприятия.</w:t>
      </w:r>
    </w:p>
    <w:p w:rsidR="00E930B3" w:rsidRPr="00E930B3" w:rsidRDefault="00E930B3" w:rsidP="00E930B3">
      <w:pPr>
        <w:jc w:val="both"/>
      </w:pPr>
      <w:r w:rsidRPr="00E930B3">
        <w:t>- Другой вопрос - в определении доли ОСК. Либо ОСК в целом передает консорциуму весь свой Дальневосточный центр судостроения и судоремонта, за исключением 2-3 предприятий, сосредоточенных на оборонном заказе, либо же ОСК сохраняет присутствие в консорциуме, но надо определить ее долю - блокирующий пакет акций, 20%... По сути, такое решение означает новую стратегию развития ОСК, новую стратегию развития российского судостроения, - подчеркнул зампред правительства РФ.</w:t>
      </w:r>
    </w:p>
    <w:p w:rsidR="00E930B3" w:rsidRPr="00E930B3" w:rsidRDefault="00E930B3" w:rsidP="00E930B3">
      <w:pPr>
        <w:jc w:val="both"/>
      </w:pPr>
      <w:r w:rsidRPr="00E930B3">
        <w:t xml:space="preserve">Анна Бондаренко, </w:t>
      </w:r>
      <w:r w:rsidR="005C70A3">
        <w:t>«</w:t>
      </w:r>
      <w:r w:rsidRPr="00E930B3">
        <w:t>Российская газета</w:t>
      </w:r>
      <w:r w:rsidR="005C70A3">
        <w:t>»</w:t>
      </w:r>
      <w:r w:rsidRPr="00E930B3">
        <w:t>, Приморье</w:t>
      </w:r>
      <w:r>
        <w:rPr>
          <w:lang w:val="en-US"/>
        </w:rPr>
        <w:t> </w:t>
      </w:r>
      <w:r w:rsidRPr="00E930B3">
        <w:t xml:space="preserve"> </w:t>
      </w:r>
    </w:p>
    <w:p w:rsidR="00E930B3" w:rsidRDefault="00E930B3" w:rsidP="00E930B3">
      <w:pPr>
        <w:jc w:val="both"/>
        <w:rPr>
          <w:rStyle w:val="a3"/>
        </w:rPr>
      </w:pPr>
      <w:r w:rsidRPr="00E930B3">
        <w:tab/>
      </w:r>
      <w:hyperlink w:anchor="mmm4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74" w:name="nnn50"/>
      <w:bookmarkEnd w:id="374"/>
      <w:r w:rsidRPr="00E930B3">
        <w:rPr>
          <w:b/>
          <w:color w:val="3CA499"/>
          <w:sz w:val="28"/>
          <w:szCs w:val="28"/>
        </w:rPr>
        <w:lastRenderedPageBreak/>
        <w:t>Ведомости</w:t>
      </w:r>
      <w:r w:rsidRPr="00E930B3">
        <w:t xml:space="preserve"> &gt; </w:t>
      </w:r>
      <w:r w:rsidRPr="00E930B3">
        <w:rPr>
          <w:b/>
          <w:color w:val="4D4D4D"/>
          <w:sz w:val="20"/>
          <w:szCs w:val="20"/>
        </w:rPr>
        <w:t>21.08.2013 00:24</w:t>
      </w:r>
      <w:r w:rsidRPr="00E930B3">
        <w:t xml:space="preserve"> &gt; </w:t>
      </w:r>
      <w:r w:rsidRPr="00E930B3">
        <w:rPr>
          <w:i/>
          <w:color w:val="4D4D4D"/>
          <w:sz w:val="20"/>
          <w:szCs w:val="20"/>
        </w:rPr>
        <w:t>Владимир Штанов , Александра Терентьева</w:t>
      </w:r>
    </w:p>
    <w:p w:rsidR="00E930B3" w:rsidRPr="00E930B3" w:rsidRDefault="005C70A3" w:rsidP="00E930B3">
      <w:pPr>
        <w:pStyle w:val="18RGB60"/>
      </w:pPr>
      <w:r>
        <w:t>«</w:t>
      </w:r>
      <w:r w:rsidR="00E930B3" w:rsidRPr="00E930B3">
        <w:t>Мечел</w:t>
      </w:r>
      <w:r>
        <w:t>»</w:t>
      </w:r>
      <w:r w:rsidR="00E930B3" w:rsidRPr="00E930B3">
        <w:t xml:space="preserve"> продал еще один завод</w:t>
      </w:r>
    </w:p>
    <w:p w:rsidR="00E930B3" w:rsidRPr="00E930B3" w:rsidRDefault="00E930B3" w:rsidP="00E930B3">
      <w:pPr>
        <w:jc w:val="both"/>
      </w:pPr>
    </w:p>
    <w:p w:rsidR="00E930B3" w:rsidRPr="00E930B3" w:rsidRDefault="005C70A3" w:rsidP="00E930B3">
      <w:pPr>
        <w:jc w:val="both"/>
      </w:pPr>
      <w:r>
        <w:t>«</w:t>
      </w:r>
      <w:r w:rsidR="00E930B3" w:rsidRPr="00E930B3">
        <w:t>Мечел</w:t>
      </w:r>
      <w:r>
        <w:t>»</w:t>
      </w:r>
      <w:r w:rsidR="00E930B3" w:rsidRPr="00E930B3">
        <w:t xml:space="preserve"> за 2000 евро продаст Донецкий электрометаллургический завод (ДЭМЗ) бывшему владельцу предприятия Вадиму Варшавскому Об этом сообщил вчера </w:t>
      </w:r>
      <w:r>
        <w:t>«</w:t>
      </w:r>
      <w:r w:rsidR="00E930B3" w:rsidRPr="00E930B3">
        <w:t>Мечел</w:t>
      </w:r>
      <w:r>
        <w:t>»</w:t>
      </w:r>
      <w:r w:rsidR="00E930B3" w:rsidRPr="00E930B3">
        <w:t xml:space="preserve">. Сделка будет закрыта до конца 2013 г. При этом </w:t>
      </w:r>
      <w:r>
        <w:t>«</w:t>
      </w:r>
      <w:r w:rsidR="00E930B3" w:rsidRPr="00E930B3">
        <w:t>операционное управление заводом будет передано Вадиму Варшавскому в кратчайшие сроки</w:t>
      </w:r>
      <w:r>
        <w:t>»</w:t>
      </w:r>
      <w:r w:rsidR="00E930B3" w:rsidRPr="00E930B3">
        <w:t xml:space="preserve">, сообщил </w:t>
      </w:r>
      <w:r>
        <w:t>«</w:t>
      </w:r>
      <w:r w:rsidR="00E930B3" w:rsidRPr="00E930B3">
        <w:t>Мечел</w:t>
      </w:r>
      <w:r>
        <w:t>»</w:t>
      </w:r>
      <w:r w:rsidR="00E930B3" w:rsidRPr="00E930B3">
        <w:t xml:space="preserve">. Варшавский купит 100% акций компании </w:t>
      </w:r>
      <w:r w:rsidR="00E930B3">
        <w:rPr>
          <w:lang w:val="en-US"/>
        </w:rPr>
        <w:t>Daveze</w:t>
      </w:r>
      <w:r w:rsidR="00E930B3" w:rsidRPr="00E930B3">
        <w:t xml:space="preserve"> </w:t>
      </w:r>
      <w:r w:rsidR="00E930B3">
        <w:rPr>
          <w:lang w:val="en-US"/>
        </w:rPr>
        <w:t>Limited</w:t>
      </w:r>
      <w:r w:rsidR="00E930B3" w:rsidRPr="00E930B3">
        <w:t xml:space="preserve">, которой, в свою очередь, принадлежит 100% акций завода. Кроме того, он погасит кредиторскую задолженность ДЭМЗ перед </w:t>
      </w:r>
      <w:r>
        <w:t>«</w:t>
      </w:r>
      <w:r w:rsidR="00E930B3" w:rsidRPr="00E930B3">
        <w:t>Мечелом</w:t>
      </w:r>
      <w:r>
        <w:t>»</w:t>
      </w:r>
      <w:r w:rsidR="00E930B3" w:rsidRPr="00E930B3">
        <w:t xml:space="preserve"> на сумму до $81 млн. Сроки выплаты в сообщении не указаны. Связаться с Варшавским вчера не удалось.</w:t>
      </w:r>
    </w:p>
    <w:p w:rsidR="00E930B3" w:rsidRPr="00E930B3" w:rsidRDefault="005C70A3" w:rsidP="00E930B3">
      <w:pPr>
        <w:jc w:val="both"/>
      </w:pPr>
      <w:r>
        <w:t>«</w:t>
      </w:r>
      <w:r w:rsidR="00E930B3" w:rsidRPr="00E930B3">
        <w:t>В текущей макроэкономической обстановке мы не видим дальнейших перспектив развития завода в рамках группы</w:t>
      </w:r>
      <w:r>
        <w:t>»</w:t>
      </w:r>
      <w:r w:rsidR="00E930B3" w:rsidRPr="00E930B3">
        <w:t xml:space="preserve">, - приводятся в сообщении </w:t>
      </w:r>
      <w:r>
        <w:t>«</w:t>
      </w:r>
      <w:r w:rsidR="00E930B3" w:rsidRPr="00E930B3">
        <w:t>Мечела</w:t>
      </w:r>
      <w:r>
        <w:t>»</w:t>
      </w:r>
      <w:r w:rsidR="00E930B3" w:rsidRPr="00E930B3">
        <w:t xml:space="preserve"> слова его гендиректора Евгения Михеля. Он не прогнозирует существенного улучшения ситуации в том секторе, в котором работает завод, </w:t>
      </w:r>
      <w:r>
        <w:t>«</w:t>
      </w:r>
      <w:r w:rsidR="00E930B3" w:rsidRPr="00E930B3">
        <w:t>в течение ближайших нескольких лет</w:t>
      </w:r>
      <w:r>
        <w:t>»</w:t>
      </w:r>
      <w:r w:rsidR="00E930B3" w:rsidRPr="00E930B3">
        <w:t xml:space="preserve">. По его словам, </w:t>
      </w:r>
      <w:r>
        <w:t>«</w:t>
      </w:r>
      <w:r w:rsidR="00E930B3" w:rsidRPr="00E930B3">
        <w:t xml:space="preserve">сделка также способствует снижению страновых рисков для компании </w:t>
      </w:r>
      <w:r>
        <w:t>«</w:t>
      </w:r>
      <w:r w:rsidR="00E930B3" w:rsidRPr="00E930B3">
        <w:t>Мечел</w:t>
      </w:r>
      <w:r>
        <w:t>»</w:t>
      </w:r>
      <w:r w:rsidR="00E930B3" w:rsidRPr="00E930B3">
        <w:t xml:space="preserve"> в связи со спецификой ведения бизнеса в Украине</w:t>
      </w:r>
      <w:r>
        <w:t>»</w:t>
      </w:r>
      <w:r w:rsidR="00E930B3" w:rsidRPr="00E930B3">
        <w:t>. Представитель компании не стал уточнять, о каких именно проблемах в этой стране идет речь.</w:t>
      </w:r>
    </w:p>
    <w:p w:rsidR="00E930B3" w:rsidRPr="00E930B3" w:rsidRDefault="00E930B3" w:rsidP="00E930B3">
      <w:pPr>
        <w:jc w:val="both"/>
      </w:pPr>
      <w:r w:rsidRPr="00E930B3">
        <w:t xml:space="preserve">Сам Варшавский приобрел предприятие в 2008 г. Но из-за кризиса в 2009-2010 гг. завод несколько раз приостанавливал производство. Весной 2010 г. при помощи </w:t>
      </w:r>
      <w:r w:rsidR="005C70A3">
        <w:t>«</w:t>
      </w:r>
      <w:r w:rsidRPr="00E930B3">
        <w:t>Мечела</w:t>
      </w:r>
      <w:r w:rsidR="005C70A3">
        <w:t>»</w:t>
      </w:r>
      <w:r w:rsidRPr="00E930B3">
        <w:t xml:space="preserve"> производство было возобновлено. А спустя полтора года компания купила ДЭМЗ за $537 млн. Правда, продавцом стали структуры </w:t>
      </w:r>
      <w:r w:rsidR="005C70A3">
        <w:t>«</w:t>
      </w:r>
      <w:r w:rsidRPr="00E930B3">
        <w:t>Альфа-групп</w:t>
      </w:r>
      <w:r w:rsidR="005C70A3">
        <w:t>»</w:t>
      </w:r>
      <w:r w:rsidRPr="00E930B3">
        <w:t>, которым завод достался в счет задолженности Варшавского, знает источник, знакомый с условиями той сделки.</w:t>
      </w:r>
    </w:p>
    <w:p w:rsidR="00E930B3" w:rsidRPr="00E930B3" w:rsidRDefault="00E930B3" w:rsidP="00E930B3">
      <w:pPr>
        <w:jc w:val="both"/>
      </w:pPr>
      <w:r w:rsidRPr="00E930B3">
        <w:t xml:space="preserve">Впрочем, сам </w:t>
      </w:r>
      <w:r w:rsidR="005C70A3">
        <w:t>«</w:t>
      </w:r>
      <w:r w:rsidRPr="00E930B3">
        <w:t>Мечел</w:t>
      </w:r>
      <w:r w:rsidR="005C70A3">
        <w:t>»</w:t>
      </w:r>
      <w:r w:rsidRPr="00E930B3">
        <w:t xml:space="preserve"> не преуспел в управлении украинским предприятием. Из-за высоких цен на лом производство оказалось нерентабельным и с ноября 2012 г. завод был остановлен, говорится в сообщении </w:t>
      </w:r>
      <w:r w:rsidR="005C70A3">
        <w:t>«</w:t>
      </w:r>
      <w:r w:rsidRPr="00E930B3">
        <w:t>Мечела</w:t>
      </w:r>
      <w:r w:rsidR="005C70A3">
        <w:t>»</w:t>
      </w:r>
      <w:r w:rsidRPr="00E930B3">
        <w:t xml:space="preserve">. Чистый убыток предприятия за </w:t>
      </w:r>
      <w:r>
        <w:rPr>
          <w:lang w:val="en-US"/>
        </w:rPr>
        <w:t>I</w:t>
      </w:r>
      <w:r w:rsidRPr="00E930B3">
        <w:t xml:space="preserve"> квартал 2013 г. по </w:t>
      </w:r>
      <w:r>
        <w:rPr>
          <w:lang w:val="en-US"/>
        </w:rPr>
        <w:t>US</w:t>
      </w:r>
      <w:r w:rsidRPr="00E930B3">
        <w:t xml:space="preserve"> </w:t>
      </w:r>
      <w:r>
        <w:rPr>
          <w:lang w:val="en-US"/>
        </w:rPr>
        <w:t>GAAP</w:t>
      </w:r>
      <w:r w:rsidRPr="00E930B3">
        <w:t xml:space="preserve"> составил $16 млн, по итогам 2012 г. - $50 млн.</w:t>
      </w:r>
    </w:p>
    <w:p w:rsidR="00E930B3" w:rsidRPr="00E930B3" w:rsidRDefault="005C70A3" w:rsidP="00E930B3">
      <w:pPr>
        <w:jc w:val="both"/>
      </w:pPr>
      <w:r>
        <w:t>«</w:t>
      </w:r>
      <w:r w:rsidR="00E930B3" w:rsidRPr="00E930B3">
        <w:t>Продажа нерентабельных активов позволит нам существенно улучшить операционный денежный поток и сконцентрироваться на приоритетных направлениях развития - горной добыче и металлургии с высокой добавленной стоимостью</w:t>
      </w:r>
      <w:r>
        <w:t>»</w:t>
      </w:r>
      <w:r w:rsidR="00E930B3" w:rsidRPr="00E930B3">
        <w:t>, - заметил Михель.</w:t>
      </w:r>
    </w:p>
    <w:p w:rsidR="00E930B3" w:rsidRPr="00E930B3" w:rsidRDefault="00E930B3" w:rsidP="00E930B3">
      <w:pPr>
        <w:jc w:val="both"/>
      </w:pPr>
      <w:r w:rsidRPr="00E930B3">
        <w:t xml:space="preserve">Сейчас многие металлургические заводы убыточны из-за низких цен на сталь на фоне высокой стоимости сырья - руды и лома, говорит аналитик </w:t>
      </w:r>
      <w:r w:rsidR="005C70A3">
        <w:t>«</w:t>
      </w:r>
      <w:r w:rsidRPr="00E930B3">
        <w:t>Ренессанс капитала</w:t>
      </w:r>
      <w:r w:rsidR="005C70A3">
        <w:t>»</w:t>
      </w:r>
      <w:r w:rsidRPr="00E930B3">
        <w:t xml:space="preserve"> Борис Красноженов. В этой ситуации </w:t>
      </w:r>
      <w:r w:rsidR="005C70A3">
        <w:t>«</w:t>
      </w:r>
      <w:r w:rsidRPr="00E930B3">
        <w:t>Мечелу</w:t>
      </w:r>
      <w:r w:rsidR="005C70A3">
        <w:t>»</w:t>
      </w:r>
      <w:r w:rsidRPr="00E930B3">
        <w:t xml:space="preserve"> нужно как можно быстрее продавать убыточные активы, сокращая общий убыток и снижая долг, замечает он. В 2012 г. чистый убыток компании составил $1,7 млрд, долг на конец 2012 г. - $9,6 млрд. Распродажу активов </w:t>
      </w:r>
      <w:r w:rsidR="005C70A3">
        <w:t>«</w:t>
      </w:r>
      <w:r w:rsidRPr="00E930B3">
        <w:t>Мечел</w:t>
      </w:r>
      <w:r w:rsidR="005C70A3">
        <w:t>»</w:t>
      </w:r>
      <w:r w:rsidRPr="00E930B3">
        <w:t xml:space="preserve"> объявил осенью 2012 г. и уже выручил $439,6 млн, не считая долгов. Среди активов, оставшихся в списке на продажу, - 25%-ная доля в </w:t>
      </w:r>
      <w:r w:rsidR="005C70A3">
        <w:t>«</w:t>
      </w:r>
      <w:r w:rsidRPr="00E930B3">
        <w:t>Мечел-майнинге</w:t>
      </w:r>
      <w:r w:rsidR="005C70A3">
        <w:t>»</w:t>
      </w:r>
      <w:r w:rsidRPr="00E930B3">
        <w:t xml:space="preserve">, международная сбытовая сеть </w:t>
      </w:r>
      <w:r>
        <w:rPr>
          <w:lang w:val="en-US"/>
        </w:rPr>
        <w:t>Mechel</w:t>
      </w:r>
      <w:r w:rsidRPr="00E930B3">
        <w:t xml:space="preserve"> </w:t>
      </w:r>
      <w:r>
        <w:rPr>
          <w:lang w:val="en-US"/>
        </w:rPr>
        <w:t>Service</w:t>
      </w:r>
      <w:r w:rsidRPr="00E930B3">
        <w:t xml:space="preserve"> </w:t>
      </w:r>
      <w:r>
        <w:rPr>
          <w:lang w:val="en-US"/>
        </w:rPr>
        <w:t>Global</w:t>
      </w:r>
      <w:r w:rsidRPr="00E930B3">
        <w:t xml:space="preserve"> (за исключением ООО </w:t>
      </w:r>
      <w:r w:rsidR="005C70A3">
        <w:t>«</w:t>
      </w:r>
      <w:r w:rsidRPr="00E930B3">
        <w:t>Мечел-сервис</w:t>
      </w:r>
      <w:r w:rsidR="005C70A3">
        <w:t>»</w:t>
      </w:r>
      <w:r w:rsidRPr="00E930B3">
        <w:t xml:space="preserve">), </w:t>
      </w:r>
      <w:r>
        <w:rPr>
          <w:lang w:val="en-US"/>
        </w:rPr>
        <w:t>Mechel</w:t>
      </w:r>
      <w:r w:rsidRPr="00E930B3">
        <w:t xml:space="preserve"> </w:t>
      </w:r>
      <w:r>
        <w:rPr>
          <w:lang w:val="en-US"/>
        </w:rPr>
        <w:t>Nemunas</w:t>
      </w:r>
      <w:r w:rsidRPr="00E930B3">
        <w:t xml:space="preserve"> (в Литве), </w:t>
      </w:r>
      <w:r w:rsidR="005C70A3">
        <w:t>«</w:t>
      </w:r>
      <w:r w:rsidRPr="00E930B3">
        <w:t>Южуралникель</w:t>
      </w:r>
      <w:r w:rsidR="005C70A3">
        <w:t>»</w:t>
      </w:r>
      <w:r w:rsidRPr="00E930B3">
        <w:t xml:space="preserve"> и др. Переговоры ведутся по продаже всех этих активов, заметил представитель </w:t>
      </w:r>
      <w:r w:rsidR="005C70A3">
        <w:t>«</w:t>
      </w:r>
      <w:r w:rsidRPr="00E930B3">
        <w:t>Мечела</w:t>
      </w:r>
      <w:r w:rsidR="005C70A3">
        <w:t>»</w:t>
      </w:r>
      <w:r w:rsidRPr="00E930B3">
        <w:t>, но с кем именно, не раскрыл.</w:t>
      </w:r>
    </w:p>
    <w:p w:rsidR="00E930B3" w:rsidRPr="00E930B3" w:rsidRDefault="00E930B3" w:rsidP="00E930B3">
      <w:pPr>
        <w:jc w:val="both"/>
      </w:pPr>
      <w:r>
        <w:rPr>
          <w:lang w:val="en-US"/>
        </w:rPr>
        <w:t> </w:t>
      </w:r>
      <w:r w:rsidRPr="00E930B3">
        <w:t xml:space="preserve"> </w:t>
      </w:r>
    </w:p>
    <w:p w:rsidR="00E930B3" w:rsidRDefault="00E930B3" w:rsidP="00E930B3">
      <w:pPr>
        <w:jc w:val="both"/>
        <w:rPr>
          <w:rStyle w:val="a3"/>
        </w:rPr>
      </w:pPr>
      <w:r w:rsidRPr="00E930B3">
        <w:tab/>
      </w:r>
      <w:hyperlink w:anchor="mmm5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75" w:name="nnn51"/>
      <w:bookmarkEnd w:id="375"/>
      <w:r w:rsidRPr="00E930B3">
        <w:rPr>
          <w:b/>
          <w:color w:val="3CA499"/>
          <w:sz w:val="28"/>
          <w:szCs w:val="28"/>
        </w:rPr>
        <w:lastRenderedPageBreak/>
        <w:t>Ведомости</w:t>
      </w:r>
      <w:r w:rsidRPr="00E930B3">
        <w:t xml:space="preserve"> &gt; </w:t>
      </w:r>
      <w:r w:rsidRPr="00E930B3">
        <w:rPr>
          <w:b/>
          <w:color w:val="4D4D4D"/>
          <w:sz w:val="20"/>
          <w:szCs w:val="20"/>
        </w:rPr>
        <w:t>21.08.2013 00:24</w:t>
      </w:r>
      <w:r w:rsidRPr="00E930B3">
        <w:t xml:space="preserve"> &gt; </w:t>
      </w:r>
      <w:r w:rsidRPr="00E930B3">
        <w:rPr>
          <w:i/>
          <w:color w:val="4D4D4D"/>
          <w:sz w:val="20"/>
          <w:szCs w:val="20"/>
        </w:rPr>
        <w:t>Юрий Нехайчук</w:t>
      </w:r>
    </w:p>
    <w:p w:rsidR="00E930B3" w:rsidRPr="00E930B3" w:rsidRDefault="00E930B3" w:rsidP="00E930B3">
      <w:pPr>
        <w:pStyle w:val="18RGB60"/>
      </w:pPr>
      <w:r w:rsidRPr="00E930B3">
        <w:t>Страховщики полезут в трубу</w:t>
      </w:r>
    </w:p>
    <w:p w:rsidR="00E930B3" w:rsidRPr="00E930B3" w:rsidRDefault="00E930B3" w:rsidP="00E930B3">
      <w:pPr>
        <w:jc w:val="both"/>
      </w:pPr>
    </w:p>
    <w:p w:rsidR="00E930B3" w:rsidRPr="00E930B3" w:rsidRDefault="005C70A3" w:rsidP="00E930B3">
      <w:pPr>
        <w:jc w:val="both"/>
      </w:pPr>
      <w:r>
        <w:t>«</w:t>
      </w:r>
      <w:r w:rsidR="00E930B3" w:rsidRPr="00E930B3">
        <w:t>Транснефть</w:t>
      </w:r>
      <w:r>
        <w:t>»</w:t>
      </w:r>
      <w:r w:rsidR="00E930B3" w:rsidRPr="00E930B3">
        <w:t xml:space="preserve"> выставила на продажу свою страховую </w:t>
      </w:r>
      <w:r>
        <w:t>«</w:t>
      </w:r>
      <w:r w:rsidR="00E930B3" w:rsidRPr="00E930B3">
        <w:t>дочку</w:t>
      </w:r>
      <w:r>
        <w:t>»</w:t>
      </w:r>
      <w:r w:rsidR="00E930B3" w:rsidRPr="00E930B3">
        <w:t xml:space="preserve">. Среди претендентов - </w:t>
      </w:r>
      <w:r>
        <w:t>«</w:t>
      </w:r>
      <w:r w:rsidR="00E930B3" w:rsidRPr="00E930B3">
        <w:t>Согаз</w:t>
      </w:r>
      <w:r>
        <w:t>»</w:t>
      </w:r>
      <w:r w:rsidR="00E930B3" w:rsidRPr="00E930B3">
        <w:t xml:space="preserve"> и </w:t>
      </w:r>
      <w:r>
        <w:t>«</w:t>
      </w:r>
      <w:r w:rsidR="00E930B3" w:rsidRPr="00E930B3">
        <w:t>Альфастрахование</w:t>
      </w:r>
      <w:r>
        <w:t>»</w:t>
      </w:r>
      <w:r w:rsidR="00E930B3" w:rsidRPr="00E930B3">
        <w:t xml:space="preserve"> Вчера </w:t>
      </w:r>
      <w:r>
        <w:t>«</w:t>
      </w:r>
      <w:r w:rsidR="00E930B3" w:rsidRPr="00E930B3">
        <w:t>Транснефть</w:t>
      </w:r>
      <w:r>
        <w:t>»</w:t>
      </w:r>
      <w:r w:rsidR="00E930B3" w:rsidRPr="00E930B3">
        <w:t xml:space="preserve"> объявила открытый конкурс на реализацию 100% акций дочерней страховой компании </w:t>
      </w:r>
      <w:r>
        <w:t>«</w:t>
      </w:r>
      <w:r w:rsidR="00E930B3" w:rsidRPr="00E930B3">
        <w:t>Транснефть</w:t>
      </w:r>
      <w:r>
        <w:t>»</w:t>
      </w:r>
      <w:r w:rsidR="00E930B3" w:rsidRPr="00E930B3">
        <w:t>. Итоги конкурса будут подведены 20 сентября.</w:t>
      </w:r>
    </w:p>
    <w:p w:rsidR="00E930B3" w:rsidRPr="00E930B3" w:rsidRDefault="00E930B3" w:rsidP="00E930B3">
      <w:pPr>
        <w:jc w:val="both"/>
      </w:pPr>
      <w:r w:rsidRPr="00E930B3">
        <w:t xml:space="preserve">Вице-президент материнской </w:t>
      </w:r>
      <w:r w:rsidR="005C70A3">
        <w:t>«</w:t>
      </w:r>
      <w:r w:rsidRPr="00E930B3">
        <w:t>Транснефти</w:t>
      </w:r>
      <w:r w:rsidR="005C70A3">
        <w:t>»</w:t>
      </w:r>
      <w:r w:rsidRPr="00E930B3">
        <w:t xml:space="preserve"> Михаил Барков называет СК </w:t>
      </w:r>
      <w:r w:rsidR="005C70A3">
        <w:t>«</w:t>
      </w:r>
      <w:r w:rsidRPr="00E930B3">
        <w:t>Транснефть</w:t>
      </w:r>
      <w:r w:rsidR="005C70A3">
        <w:t>»</w:t>
      </w:r>
      <w:r w:rsidRPr="00E930B3">
        <w:t xml:space="preserve"> </w:t>
      </w:r>
      <w:r w:rsidR="005C70A3">
        <w:t>«</w:t>
      </w:r>
      <w:r w:rsidRPr="00E930B3">
        <w:t xml:space="preserve">динамично развивающейся прибыльной компанией, которая не только обеспечивает страховой защитой систему </w:t>
      </w:r>
      <w:r w:rsidR="005C70A3">
        <w:t>«</w:t>
      </w:r>
      <w:r w:rsidRPr="00E930B3">
        <w:t>Транснефти</w:t>
      </w:r>
      <w:r w:rsidR="005C70A3">
        <w:t>»</w:t>
      </w:r>
      <w:r w:rsidRPr="00E930B3">
        <w:t>, но и зарекомендовала себя в последние годы как активный рыночный страховщик</w:t>
      </w:r>
      <w:r w:rsidR="005C70A3">
        <w:t>»</w:t>
      </w:r>
      <w:r w:rsidRPr="00E930B3">
        <w:t>. Сейчас она очень привлекательна для потенциальных инвесторов, а сложившаяся конъюнктура рынка наиболее удачна для продажи, объясняет он решение о продаже страховщика.</w:t>
      </w:r>
    </w:p>
    <w:p w:rsidR="00E930B3" w:rsidRPr="00E930B3" w:rsidRDefault="00E930B3" w:rsidP="00E930B3">
      <w:pPr>
        <w:jc w:val="both"/>
      </w:pPr>
      <w:r w:rsidRPr="00E930B3">
        <w:t xml:space="preserve">Как выяснили </w:t>
      </w:r>
      <w:r w:rsidR="005C70A3">
        <w:t>«</w:t>
      </w:r>
      <w:r w:rsidRPr="00E930B3">
        <w:t>Ведомости</w:t>
      </w:r>
      <w:r w:rsidR="005C70A3">
        <w:t>»</w:t>
      </w:r>
      <w:r w:rsidRPr="00E930B3">
        <w:t xml:space="preserve">, побороться за СК </w:t>
      </w:r>
      <w:r w:rsidR="005C70A3">
        <w:t>«</w:t>
      </w:r>
      <w:r w:rsidRPr="00E930B3">
        <w:t>Транснефть</w:t>
      </w:r>
      <w:r w:rsidR="005C70A3">
        <w:t>»</w:t>
      </w:r>
      <w:r w:rsidRPr="00E930B3">
        <w:t xml:space="preserve"> намерена страховая группа </w:t>
      </w:r>
      <w:r w:rsidR="005C70A3">
        <w:t>«</w:t>
      </w:r>
      <w:r w:rsidRPr="00E930B3">
        <w:t>Согаз</w:t>
      </w:r>
      <w:r w:rsidR="005C70A3">
        <w:t>»</w:t>
      </w:r>
      <w:r w:rsidRPr="00E930B3">
        <w:t xml:space="preserve">. </w:t>
      </w:r>
      <w:r w:rsidR="005C70A3">
        <w:t>«</w:t>
      </w:r>
      <w:r w:rsidRPr="00E930B3">
        <w:t xml:space="preserve">Мы рассмотрим возможность участия в этом конкурсе, - заявил </w:t>
      </w:r>
      <w:r w:rsidR="005C70A3">
        <w:t>«</w:t>
      </w:r>
      <w:r w:rsidRPr="00E930B3">
        <w:t>Ведомостям</w:t>
      </w:r>
      <w:r w:rsidR="005C70A3">
        <w:t>»</w:t>
      </w:r>
      <w:r w:rsidRPr="00E930B3">
        <w:t xml:space="preserve"> предправления </w:t>
      </w:r>
      <w:r w:rsidR="005C70A3">
        <w:t>«</w:t>
      </w:r>
      <w:r w:rsidRPr="00E930B3">
        <w:t>Согаза</w:t>
      </w:r>
      <w:r w:rsidR="005C70A3">
        <w:t>»</w:t>
      </w:r>
      <w:r w:rsidRPr="00E930B3">
        <w:t xml:space="preserve"> Сергей Иванов. - Время от времени нам поступали разные предложения о покупке, но мы заинтересованы прежде всего в активах с доступом к крупным клиентам</w:t>
      </w:r>
      <w:r w:rsidR="005C70A3">
        <w:t>»</w:t>
      </w:r>
      <w:r w:rsidRPr="00E930B3">
        <w:t xml:space="preserve">. По структуре клиентского портфеля и рисков СК </w:t>
      </w:r>
      <w:r w:rsidR="005C70A3">
        <w:t>«</w:t>
      </w:r>
      <w:r w:rsidRPr="00E930B3">
        <w:t>Транснефть</w:t>
      </w:r>
      <w:r w:rsidR="005C70A3">
        <w:t>»</w:t>
      </w:r>
      <w:r w:rsidRPr="00E930B3">
        <w:t xml:space="preserve"> </w:t>
      </w:r>
      <w:r w:rsidR="005C70A3">
        <w:t>«</w:t>
      </w:r>
      <w:r w:rsidRPr="00E930B3">
        <w:t xml:space="preserve">близка и понятна </w:t>
      </w:r>
      <w:r w:rsidR="005C70A3">
        <w:t>«</w:t>
      </w:r>
      <w:r w:rsidRPr="00E930B3">
        <w:t>Согазу</w:t>
      </w:r>
      <w:r w:rsidR="005C70A3">
        <w:t>»</w:t>
      </w:r>
      <w:r w:rsidRPr="00E930B3">
        <w:t xml:space="preserve">, говорит Иванов, обещая </w:t>
      </w:r>
      <w:r w:rsidR="005C70A3">
        <w:t>«</w:t>
      </w:r>
      <w:r w:rsidRPr="00E930B3">
        <w:t>внимательно проанализировать стоимость этого актива и целесообразность инвестиций в него</w:t>
      </w:r>
      <w:r w:rsidR="005C70A3">
        <w:t>»</w:t>
      </w:r>
      <w:r w:rsidRPr="00E930B3">
        <w:t>.</w:t>
      </w:r>
    </w:p>
    <w:p w:rsidR="00E930B3" w:rsidRPr="00E930B3" w:rsidRDefault="00E930B3" w:rsidP="00E930B3">
      <w:pPr>
        <w:jc w:val="both"/>
      </w:pPr>
      <w:r w:rsidRPr="00E930B3">
        <w:t xml:space="preserve">У </w:t>
      </w:r>
      <w:r w:rsidR="005C70A3">
        <w:t>«</w:t>
      </w:r>
      <w:r w:rsidRPr="00E930B3">
        <w:t>Согаза</w:t>
      </w:r>
      <w:r w:rsidR="005C70A3">
        <w:t>»</w:t>
      </w:r>
      <w:r w:rsidRPr="00E930B3">
        <w:t xml:space="preserve"> в этом конкурсе скорее всего будет достойный соперник. Интерес к участию в конкурсе подтвердил генеральный директор СГ </w:t>
      </w:r>
      <w:r w:rsidR="005C70A3">
        <w:t>«</w:t>
      </w:r>
      <w:r w:rsidRPr="00E930B3">
        <w:t>Альфастрахование</w:t>
      </w:r>
      <w:r w:rsidR="005C70A3">
        <w:t>»</w:t>
      </w:r>
      <w:r w:rsidRPr="00E930B3">
        <w:t xml:space="preserve"> Владимир Скворцов.</w:t>
      </w:r>
    </w:p>
    <w:p w:rsidR="00E930B3" w:rsidRPr="00E930B3" w:rsidRDefault="00E930B3" w:rsidP="00E930B3">
      <w:pPr>
        <w:jc w:val="both"/>
      </w:pPr>
      <w:r w:rsidRPr="00E930B3">
        <w:t xml:space="preserve">Обе группы уже сделали немало приобретений. И для </w:t>
      </w:r>
      <w:r w:rsidR="005C70A3">
        <w:t>«</w:t>
      </w:r>
      <w:r w:rsidRPr="00E930B3">
        <w:t>Согаза</w:t>
      </w:r>
      <w:r w:rsidR="005C70A3">
        <w:t>»</w:t>
      </w:r>
      <w:r w:rsidRPr="00E930B3">
        <w:t xml:space="preserve">, и для </w:t>
      </w:r>
      <w:r w:rsidR="005C70A3">
        <w:t>«</w:t>
      </w:r>
      <w:r w:rsidRPr="00E930B3">
        <w:t>Альфастрахования</w:t>
      </w:r>
      <w:r w:rsidR="005C70A3">
        <w:t>»</w:t>
      </w:r>
      <w:r w:rsidRPr="00E930B3">
        <w:t xml:space="preserve"> это не первая сделка по приобретению крупного корпоративного портфеля рисков, напоминает заместитель гендиректора </w:t>
      </w:r>
      <w:r w:rsidR="005C70A3">
        <w:t>«</w:t>
      </w:r>
      <w:r w:rsidRPr="00E930B3">
        <w:t>Эксперт РА</w:t>
      </w:r>
      <w:r w:rsidR="005C70A3">
        <w:t>»</w:t>
      </w:r>
      <w:r w:rsidRPr="00E930B3">
        <w:t xml:space="preserve"> Павел Самиев. </w:t>
      </w:r>
      <w:r w:rsidR="005C70A3">
        <w:t>«</w:t>
      </w:r>
      <w:r w:rsidRPr="00E930B3">
        <w:t>Согаз</w:t>
      </w:r>
      <w:r w:rsidR="005C70A3">
        <w:t>»</w:t>
      </w:r>
      <w:r w:rsidRPr="00E930B3">
        <w:t xml:space="preserve"> начал с приобретения страховой </w:t>
      </w:r>
      <w:r w:rsidR="005C70A3">
        <w:t>«</w:t>
      </w:r>
      <w:r w:rsidRPr="00E930B3">
        <w:t>дочки</w:t>
      </w:r>
      <w:r w:rsidR="005C70A3">
        <w:t>»</w:t>
      </w:r>
      <w:r w:rsidRPr="00E930B3">
        <w:t xml:space="preserve"> </w:t>
      </w:r>
      <w:r w:rsidR="005C70A3">
        <w:t>«</w:t>
      </w:r>
      <w:r w:rsidRPr="00E930B3">
        <w:t>Роснефти</w:t>
      </w:r>
      <w:r w:rsidR="005C70A3">
        <w:t>»</w:t>
      </w:r>
      <w:r w:rsidRPr="00E930B3">
        <w:t xml:space="preserve"> в 2005 г., в 2009 г. выкупил страховщика </w:t>
      </w:r>
      <w:r w:rsidR="005C70A3">
        <w:t>«</w:t>
      </w:r>
      <w:r w:rsidRPr="00E930B3">
        <w:t>Северстали</w:t>
      </w:r>
      <w:r w:rsidR="005C70A3">
        <w:t>»</w:t>
      </w:r>
      <w:r w:rsidRPr="00E930B3">
        <w:t xml:space="preserve">, группу </w:t>
      </w:r>
      <w:r w:rsidR="005C70A3">
        <w:t>«</w:t>
      </w:r>
      <w:r w:rsidRPr="00E930B3">
        <w:t>Шексна</w:t>
      </w:r>
      <w:r w:rsidR="005C70A3">
        <w:t>»</w:t>
      </w:r>
      <w:r w:rsidRPr="00E930B3">
        <w:t xml:space="preserve">. </w:t>
      </w:r>
      <w:r w:rsidR="005C70A3">
        <w:t>«</w:t>
      </w:r>
      <w:r w:rsidRPr="00E930B3">
        <w:t>Альфастрахование</w:t>
      </w:r>
      <w:r w:rsidR="005C70A3">
        <w:t>»</w:t>
      </w:r>
      <w:r w:rsidRPr="00E930B3">
        <w:t xml:space="preserve"> в конце 2000-х гг. приобрело страховщиков группы </w:t>
      </w:r>
      <w:r w:rsidR="005C70A3">
        <w:t>«</w:t>
      </w:r>
      <w:r w:rsidRPr="00E930B3">
        <w:t>Таиф</w:t>
      </w:r>
      <w:r w:rsidR="005C70A3">
        <w:t>»</w:t>
      </w:r>
      <w:r w:rsidRPr="00E930B3">
        <w:t xml:space="preserve">, Магнитогорского металлургического комбината, взяло на себя страхование рисков </w:t>
      </w:r>
      <w:r w:rsidR="005C70A3">
        <w:t>«</w:t>
      </w:r>
      <w:r w:rsidRPr="00E930B3">
        <w:t>Металлоинвеста</w:t>
      </w:r>
      <w:r w:rsidR="005C70A3">
        <w:t>»</w:t>
      </w:r>
      <w:r w:rsidRPr="00E930B3">
        <w:t xml:space="preserve"> в обмен на помощь его страховщику. Также был приобретен страховщик </w:t>
      </w:r>
      <w:r w:rsidR="005C70A3">
        <w:t>«</w:t>
      </w:r>
      <w:r w:rsidRPr="00E930B3">
        <w:t>Аэрофлота</w:t>
      </w:r>
      <w:r w:rsidR="005C70A3">
        <w:t>»</w:t>
      </w:r>
      <w:r w:rsidRPr="00E930B3">
        <w:t xml:space="preserve"> - СК </w:t>
      </w:r>
      <w:r w:rsidR="005C70A3">
        <w:t>«</w:t>
      </w:r>
      <w:r w:rsidRPr="00E930B3">
        <w:t>Москва</w:t>
      </w:r>
      <w:r w:rsidR="005C70A3">
        <w:t>»</w:t>
      </w:r>
      <w:r w:rsidRPr="00E930B3">
        <w:t xml:space="preserve"> (ее бизнес перешел в </w:t>
      </w:r>
      <w:r w:rsidR="005C70A3">
        <w:t>«</w:t>
      </w:r>
      <w:r w:rsidRPr="00E930B3">
        <w:t>Альфу</w:t>
      </w:r>
      <w:r w:rsidR="005C70A3">
        <w:t>»</w:t>
      </w:r>
      <w:r w:rsidRPr="00E930B3">
        <w:t xml:space="preserve">, а сама компания на прошлой неделе была продана </w:t>
      </w:r>
      <w:r w:rsidR="005C70A3">
        <w:t>«</w:t>
      </w:r>
      <w:r w:rsidRPr="00E930B3">
        <w:t>как набор лицензий</w:t>
      </w:r>
      <w:r w:rsidR="005C70A3">
        <w:t>»</w:t>
      </w:r>
      <w:r w:rsidRPr="00E930B3">
        <w:t xml:space="preserve"> ТКС-банку Олега Тинькова).</w:t>
      </w:r>
    </w:p>
    <w:p w:rsidR="00E930B3" w:rsidRPr="00E930B3" w:rsidRDefault="00E930B3" w:rsidP="00E930B3">
      <w:pPr>
        <w:jc w:val="both"/>
      </w:pPr>
      <w:r w:rsidRPr="00E930B3">
        <w:t xml:space="preserve">В отличие от розничных страховщиков, СГ </w:t>
      </w:r>
      <w:r w:rsidR="005C70A3">
        <w:t>«</w:t>
      </w:r>
      <w:r w:rsidRPr="00E930B3">
        <w:t>Капитал</w:t>
      </w:r>
      <w:r w:rsidR="005C70A3">
        <w:t>»</w:t>
      </w:r>
      <w:r w:rsidRPr="00E930B3">
        <w:t xml:space="preserve"> или СКМ </w:t>
      </w:r>
      <w:r w:rsidR="005C70A3">
        <w:t>«</w:t>
      </w:r>
      <w:r w:rsidRPr="00E930B3">
        <w:t>Транснефти</w:t>
      </w:r>
      <w:r w:rsidR="005C70A3">
        <w:t>»</w:t>
      </w:r>
      <w:r w:rsidRPr="00E930B3">
        <w:t xml:space="preserve"> сложнее гарантировать сохранение бизнеса, ведь это не частная, а государственная компания, уточняет Самиев. Зато у нее есть еще один интересный пласт клиентов - поставщики и подрядчики монополии, которые также страхуют риски в </w:t>
      </w:r>
      <w:r w:rsidR="005C70A3">
        <w:t>«</w:t>
      </w:r>
      <w:r w:rsidRPr="00E930B3">
        <w:t>Транснефти</w:t>
      </w:r>
      <w:r w:rsidR="005C70A3">
        <w:t>»</w:t>
      </w:r>
      <w:r w:rsidRPr="00E930B3">
        <w:t>, добавляет он.</w:t>
      </w:r>
    </w:p>
    <w:p w:rsidR="00E930B3" w:rsidRPr="00E930B3" w:rsidRDefault="005C70A3" w:rsidP="00E930B3">
      <w:pPr>
        <w:jc w:val="both"/>
      </w:pPr>
      <w:r>
        <w:t>«</w:t>
      </w:r>
      <w:r w:rsidR="00E930B3" w:rsidRPr="00E930B3">
        <w:t>На первый взгляд, компания может стоить 10-11 млрд руб. К этой цифре может быть применен коэффициент от 0,8 до 1,3, поскольку сложно точно оценить капитализацию компании и ожидания инвестора</w:t>
      </w:r>
      <w:r>
        <w:t>»</w:t>
      </w:r>
      <w:r w:rsidR="00E930B3" w:rsidRPr="00E930B3">
        <w:t xml:space="preserve">, - говорит Татьяна Никитина из Национального рейтингового агентства. </w:t>
      </w:r>
      <w:r>
        <w:t>«</w:t>
      </w:r>
      <w:r w:rsidR="00E930B3" w:rsidRPr="00E930B3">
        <w:t>Мультипликатор должен быть не меньше единицы к сборам страховщика</w:t>
      </w:r>
      <w:r>
        <w:t>»</w:t>
      </w:r>
      <w:r w:rsidR="00E930B3" w:rsidRPr="00E930B3">
        <w:t xml:space="preserve">, - считает Самиев: бизнес привлекателен, компания эффективна при условии сохранения контрактов с монополией. Нынешние будут действовать до конца 2015 г., отмечает представитель СК </w:t>
      </w:r>
      <w:r>
        <w:t>«</w:t>
      </w:r>
      <w:r w:rsidR="00E930B3" w:rsidRPr="00E930B3">
        <w:t>Транснефть</w:t>
      </w:r>
      <w:r>
        <w:t>»</w:t>
      </w:r>
      <w:r w:rsidR="00E930B3" w:rsidRPr="00E930B3">
        <w:t xml:space="preserve"> Екатерина Двойникова. Такие договоры укрепят интерес потенциальных инвесторов, резюмирует главный эксперт </w:t>
      </w:r>
      <w:r>
        <w:t>«</w:t>
      </w:r>
      <w:r w:rsidR="00E930B3" w:rsidRPr="00E930B3">
        <w:t>Интерфакс-ЦЭА</w:t>
      </w:r>
      <w:r>
        <w:t>»</w:t>
      </w:r>
      <w:r w:rsidR="00E930B3" w:rsidRPr="00E930B3">
        <w:t xml:space="preserve"> Анжела Долгополова.</w:t>
      </w:r>
    </w:p>
    <w:p w:rsidR="00E930B3" w:rsidRPr="00E930B3" w:rsidRDefault="00E930B3" w:rsidP="00E930B3">
      <w:pPr>
        <w:jc w:val="both"/>
      </w:pPr>
      <w:r w:rsidRPr="00E930B3">
        <w:t xml:space="preserve">Страховка для покупателя 5 лет составлял срок действия контрактов на обслуживание рисков </w:t>
      </w:r>
      <w:r w:rsidR="005C70A3">
        <w:t>«</w:t>
      </w:r>
      <w:r w:rsidRPr="00E930B3">
        <w:t>Лукойла</w:t>
      </w:r>
      <w:r w:rsidR="005C70A3">
        <w:t>»</w:t>
      </w:r>
      <w:r w:rsidRPr="00E930B3">
        <w:t xml:space="preserve"> при продаже страховой группы </w:t>
      </w:r>
      <w:r w:rsidR="005C70A3">
        <w:t>«</w:t>
      </w:r>
      <w:r w:rsidRPr="00E930B3">
        <w:t>Капиталъ</w:t>
      </w:r>
      <w:r w:rsidR="005C70A3">
        <w:t>»</w:t>
      </w:r>
      <w:r w:rsidRPr="00E930B3">
        <w:t xml:space="preserve"> </w:t>
      </w:r>
      <w:r w:rsidR="005C70A3">
        <w:t>«</w:t>
      </w:r>
      <w:r w:rsidRPr="00E930B3">
        <w:t>Росгосстраху</w:t>
      </w:r>
      <w:r w:rsidR="005C70A3">
        <w:t>»</w:t>
      </w:r>
      <w:r w:rsidRPr="00E930B3">
        <w:t xml:space="preserve"> в 2008 г. основными владельцами нефтяной компании Вагитом Алекперовым и Леонидом Федуном</w:t>
      </w:r>
      <w:r>
        <w:rPr>
          <w:lang w:val="en-US"/>
        </w:rPr>
        <w:t>  </w:t>
      </w:r>
      <w:r w:rsidRPr="00E930B3">
        <w:t xml:space="preserve"> </w:t>
      </w:r>
    </w:p>
    <w:p w:rsidR="00E930B3" w:rsidRDefault="00E930B3" w:rsidP="00E930B3">
      <w:pPr>
        <w:jc w:val="both"/>
        <w:rPr>
          <w:rStyle w:val="a3"/>
        </w:rPr>
      </w:pPr>
      <w:r w:rsidRPr="00E930B3">
        <w:tab/>
      </w:r>
      <w:hyperlink w:anchor="mmm5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76" w:name="nnn52"/>
      <w:bookmarkEnd w:id="376"/>
      <w:r w:rsidRPr="00E930B3">
        <w:rPr>
          <w:b/>
          <w:color w:val="3CA499"/>
          <w:sz w:val="28"/>
          <w:szCs w:val="28"/>
        </w:rPr>
        <w:lastRenderedPageBreak/>
        <w:t>Ведомости</w:t>
      </w:r>
      <w:r w:rsidRPr="00E930B3">
        <w:t xml:space="preserve"> &gt; </w:t>
      </w:r>
      <w:r w:rsidRPr="00E930B3">
        <w:rPr>
          <w:b/>
          <w:color w:val="4D4D4D"/>
          <w:sz w:val="20"/>
          <w:szCs w:val="20"/>
        </w:rPr>
        <w:t>21.08.2013 00:24</w:t>
      </w:r>
      <w:r w:rsidRPr="00E930B3">
        <w:t xml:space="preserve"> &gt; </w:t>
      </w:r>
      <w:r w:rsidRPr="00E930B3">
        <w:rPr>
          <w:i/>
          <w:color w:val="4D4D4D"/>
          <w:sz w:val="20"/>
          <w:szCs w:val="20"/>
        </w:rPr>
        <w:t>--</w:t>
      </w:r>
    </w:p>
    <w:p w:rsidR="00E930B3" w:rsidRPr="00E930B3" w:rsidRDefault="00E930B3" w:rsidP="00E930B3">
      <w:pPr>
        <w:pStyle w:val="18RGB60"/>
      </w:pPr>
      <w:r w:rsidRPr="00E930B3">
        <w:t>НДПИ на железо обнулили</w:t>
      </w:r>
    </w:p>
    <w:p w:rsidR="00E930B3" w:rsidRPr="00E930B3" w:rsidRDefault="00E930B3" w:rsidP="00E930B3">
      <w:pPr>
        <w:jc w:val="both"/>
      </w:pPr>
    </w:p>
    <w:p w:rsidR="00E930B3" w:rsidRPr="00E930B3" w:rsidRDefault="00E930B3" w:rsidP="00E930B3">
      <w:pPr>
        <w:jc w:val="both"/>
      </w:pPr>
      <w:r w:rsidRPr="00E930B3">
        <w:t>Минприроды и Минфин согласовали возможность ввести нулевую ставку НДПИ для месторождений железа на Дальнем Востоке, сообщил министр природных ресурсов Сергей Донской. Минприроды настаивает на обнулении НДПИ на разработку других видов твердых полезных ископаемых в регионе, отмечает он. Прайм</w:t>
      </w:r>
    </w:p>
    <w:p w:rsidR="00E930B3" w:rsidRPr="00E930B3" w:rsidRDefault="00E930B3" w:rsidP="00E930B3">
      <w:pPr>
        <w:jc w:val="both"/>
      </w:pPr>
    </w:p>
    <w:p w:rsidR="00E930B3" w:rsidRDefault="00E930B3" w:rsidP="00E930B3">
      <w:pPr>
        <w:jc w:val="both"/>
        <w:rPr>
          <w:rStyle w:val="a3"/>
        </w:rPr>
      </w:pPr>
      <w:r w:rsidRPr="00E930B3">
        <w:tab/>
      </w:r>
      <w:hyperlink w:anchor="mmm5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77" w:name="nnn53"/>
      <w:bookmarkEnd w:id="377"/>
      <w:r w:rsidRPr="00E930B3">
        <w:rPr>
          <w:b/>
          <w:color w:val="3CA499"/>
          <w:sz w:val="28"/>
          <w:szCs w:val="28"/>
        </w:rPr>
        <w:lastRenderedPageBreak/>
        <w:t>Ведомости</w:t>
      </w:r>
      <w:r w:rsidRPr="00E930B3">
        <w:t xml:space="preserve"> &gt; </w:t>
      </w:r>
      <w:r w:rsidRPr="00E930B3">
        <w:rPr>
          <w:b/>
          <w:color w:val="4D4D4D"/>
          <w:sz w:val="20"/>
          <w:szCs w:val="20"/>
        </w:rPr>
        <w:t>21.08.2013 00:24</w:t>
      </w:r>
      <w:r w:rsidRPr="00E930B3">
        <w:t xml:space="preserve"> &gt; </w:t>
      </w:r>
      <w:r w:rsidRPr="00E930B3">
        <w:rPr>
          <w:i/>
          <w:color w:val="4D4D4D"/>
          <w:sz w:val="20"/>
          <w:szCs w:val="20"/>
        </w:rPr>
        <w:t>Елена Ходякова</w:t>
      </w:r>
    </w:p>
    <w:p w:rsidR="00E930B3" w:rsidRPr="00E930B3" w:rsidRDefault="00E930B3" w:rsidP="00E930B3">
      <w:pPr>
        <w:pStyle w:val="18RGB60"/>
      </w:pPr>
      <w:r w:rsidRPr="00E930B3">
        <w:t xml:space="preserve">Фонтаны </w:t>
      </w:r>
      <w:r w:rsidR="005C70A3">
        <w:t>«</w:t>
      </w:r>
      <w:r w:rsidRPr="00E930B3">
        <w:t>Роснефти</w:t>
      </w:r>
      <w:r w:rsidR="005C70A3">
        <w:t>»</w:t>
      </w:r>
    </w:p>
    <w:p w:rsidR="00E930B3" w:rsidRPr="00E930B3" w:rsidRDefault="00E930B3" w:rsidP="00E930B3">
      <w:pPr>
        <w:jc w:val="both"/>
      </w:pPr>
    </w:p>
    <w:p w:rsidR="00E930B3" w:rsidRPr="00E930B3" w:rsidRDefault="005C70A3" w:rsidP="00E930B3">
      <w:pPr>
        <w:jc w:val="both"/>
      </w:pPr>
      <w:r>
        <w:t>«</w:t>
      </w:r>
      <w:r w:rsidR="00E930B3" w:rsidRPr="00E930B3">
        <w:t>Роснефть</w:t>
      </w:r>
      <w:r>
        <w:t>»</w:t>
      </w:r>
      <w:r w:rsidR="00E930B3" w:rsidRPr="00E930B3">
        <w:t xml:space="preserve"> получила фонтанные притоки нефти на Могдинском участке в Иркутской области. Нефть, добываемая в Иркутской области, поможет компании обеспечить поставки в Китай </w:t>
      </w:r>
      <w:r>
        <w:t>«</w:t>
      </w:r>
      <w:r w:rsidR="00E930B3" w:rsidRPr="00E930B3">
        <w:t>Роснефть</w:t>
      </w:r>
      <w:r>
        <w:t>»</w:t>
      </w:r>
      <w:r w:rsidR="00E930B3" w:rsidRPr="00E930B3">
        <w:t xml:space="preserve"> получила новые фонтанные притоки нефти на Могдинском участке в Иркутской области, говорится в сообщении компании. На Нижнеустькутском горизонте из разведочной скважины получен фонтанный приток газового конденсата на 425 000 куб. м и нефти на 90 куб. м (77,4 т - расчет аналитика </w:t>
      </w:r>
      <w:r w:rsidR="00E930B3">
        <w:rPr>
          <w:lang w:val="en-US"/>
        </w:rPr>
        <w:t>Raiffeisenbank</w:t>
      </w:r>
      <w:r w:rsidR="00E930B3" w:rsidRPr="00E930B3">
        <w:t xml:space="preserve"> Андрея Полищука) в сутки. По оценке </w:t>
      </w:r>
      <w:r w:rsidR="00E930B3">
        <w:rPr>
          <w:lang w:val="en-US"/>
        </w:rPr>
        <w:t>DeGolyer</w:t>
      </w:r>
      <w:r w:rsidR="00E930B3" w:rsidRPr="00E930B3">
        <w:t xml:space="preserve"> &amp; </w:t>
      </w:r>
      <w:r w:rsidR="00E930B3">
        <w:rPr>
          <w:lang w:val="en-US"/>
        </w:rPr>
        <w:t>MacNaughton</w:t>
      </w:r>
      <w:r w:rsidR="00E930B3" w:rsidRPr="00E930B3">
        <w:t>, извлекаемые запасы нефти и конденсата залежи составляют более 4 млн т, газа - 2 млрд куб. м. Кроме того, на Даниловском лицензионном участке, расположенном рядом с Могдинским, получен фонтанный приток нефти на 165 куб. м (141,9 т) в сутки.</w:t>
      </w:r>
    </w:p>
    <w:p w:rsidR="00E930B3" w:rsidRPr="00E930B3" w:rsidRDefault="00E930B3" w:rsidP="00E930B3">
      <w:pPr>
        <w:jc w:val="both"/>
      </w:pPr>
      <w:r w:rsidRPr="00E930B3">
        <w:t xml:space="preserve">Фонтан на иркутских месторождениях на уровне последних открытий </w:t>
      </w:r>
      <w:r w:rsidR="005C70A3">
        <w:t>«</w:t>
      </w:r>
      <w:r w:rsidRPr="00E930B3">
        <w:t>Роснефти</w:t>
      </w:r>
      <w:r w:rsidR="005C70A3">
        <w:t>»</w:t>
      </w:r>
      <w:r w:rsidRPr="00E930B3">
        <w:t xml:space="preserve">: в 2011 г. госкомпания сообщала о фонтанных притоках на месторождении в Краснодарском крае (дебет ожидался на уровне 220-350 т в сутки) и на Лебединском месторождении на шельфе Сахалина (125-127 т). Среднероссийский показатель - 30-40 т в сутки, напоминает Полищук. А рекордные показатели выше: на месторождении им. Филановского (принадлежит </w:t>
      </w:r>
      <w:r w:rsidR="005C70A3">
        <w:t>«</w:t>
      </w:r>
      <w:r w:rsidRPr="00E930B3">
        <w:t>Лукойлу</w:t>
      </w:r>
      <w:r w:rsidR="005C70A3">
        <w:t>»</w:t>
      </w:r>
      <w:r w:rsidRPr="00E930B3">
        <w:t xml:space="preserve">) был около 800 т в сутки, на сахалинских проектах - около 1500 т, на Ванкорском месторождении </w:t>
      </w:r>
      <w:r w:rsidR="005C70A3">
        <w:t>«</w:t>
      </w:r>
      <w:r w:rsidRPr="00E930B3">
        <w:t>Роснефти</w:t>
      </w:r>
      <w:r w:rsidR="005C70A3">
        <w:t>»</w:t>
      </w:r>
      <w:r w:rsidRPr="00E930B3">
        <w:t xml:space="preserve"> - 1000 т.</w:t>
      </w:r>
    </w:p>
    <w:p w:rsidR="00E930B3" w:rsidRPr="00E930B3" w:rsidRDefault="005C70A3" w:rsidP="00E930B3">
      <w:pPr>
        <w:jc w:val="both"/>
      </w:pPr>
      <w:r>
        <w:t>«</w:t>
      </w:r>
      <w:r w:rsidR="00E930B3" w:rsidRPr="00E930B3">
        <w:t>Открытие нового месторождения или залежи увеличивает запасы компании и позитивно скажется на ее акционерной стоимости</w:t>
      </w:r>
      <w:r>
        <w:t>»</w:t>
      </w:r>
      <w:r w:rsidR="00E930B3" w:rsidRPr="00E930B3">
        <w:t xml:space="preserve">, - подчеркнул представитель </w:t>
      </w:r>
      <w:r>
        <w:t>«</w:t>
      </w:r>
      <w:r w:rsidR="00E930B3" w:rsidRPr="00E930B3">
        <w:t>Роснефти</w:t>
      </w:r>
      <w:r>
        <w:t>»</w:t>
      </w:r>
      <w:r w:rsidR="00E930B3" w:rsidRPr="00E930B3">
        <w:t xml:space="preserve">. Когда компания поставит новые запасы на баланс, он не сказал, но отметил, что совокупные данные по запасам </w:t>
      </w:r>
      <w:r>
        <w:t>«</w:t>
      </w:r>
      <w:r w:rsidR="00E930B3" w:rsidRPr="00E930B3">
        <w:t>Роснефть</w:t>
      </w:r>
      <w:r>
        <w:t>»</w:t>
      </w:r>
      <w:r w:rsidR="00E930B3" w:rsidRPr="00E930B3">
        <w:t xml:space="preserve"> представит в конце года. По итогам 2012 г. они составляли 2605 млн т (данные по классификации </w:t>
      </w:r>
      <w:r w:rsidR="00E930B3">
        <w:rPr>
          <w:lang w:val="en-US"/>
        </w:rPr>
        <w:t>PRMS</w:t>
      </w:r>
      <w:r w:rsidR="00E930B3" w:rsidRPr="00E930B3">
        <w:t xml:space="preserve">). Коэффициент замещения запасов нефти составил 131% (см. график). Могдинский участок расположен в Катангском районе, по предварительным оценкам, его запас нефти - 20 млн т, прогнозируемый - 54,2 млн, запас газа - 16 млрд куб. м, прогнозируемый - 40,1 млрд куб. м. Оператором проведения геолого-разведочных работ выступает </w:t>
      </w:r>
      <w:r>
        <w:t>«</w:t>
      </w:r>
      <w:r w:rsidR="00E930B3" w:rsidRPr="00E930B3">
        <w:t>РН-эк</w:t>
      </w:r>
      <w:r w:rsidR="00E930B3">
        <w:rPr>
          <w:lang w:val="en-US"/>
        </w:rPr>
        <w:t>c</w:t>
      </w:r>
      <w:r w:rsidR="00E930B3" w:rsidRPr="00E930B3">
        <w:t>плорейшн</w:t>
      </w:r>
      <w:r>
        <w:t>»</w:t>
      </w:r>
      <w:r w:rsidR="00E930B3" w:rsidRPr="00E930B3">
        <w:t xml:space="preserve"> (дочерняя структура </w:t>
      </w:r>
      <w:r>
        <w:t>«</w:t>
      </w:r>
      <w:r w:rsidR="00E930B3" w:rsidRPr="00E930B3">
        <w:t>Роснефти</w:t>
      </w:r>
      <w:r>
        <w:t>»</w:t>
      </w:r>
      <w:r w:rsidR="00E930B3" w:rsidRPr="00E930B3">
        <w:t>).</w:t>
      </w:r>
    </w:p>
    <w:p w:rsidR="00E930B3" w:rsidRPr="00E930B3" w:rsidRDefault="00E930B3" w:rsidP="00E930B3">
      <w:pPr>
        <w:jc w:val="both"/>
      </w:pPr>
      <w:r w:rsidRPr="00E930B3">
        <w:t xml:space="preserve">Могдинский и Даниловский участки расположены в Иркутской области, в 160 км от трубопровода Восточная Сибирь - Тихий океан (ВСТО), и граничат с Верхнечонским месторождением и Восточно-Сугдинской площадью (право на ее разработку </w:t>
      </w:r>
      <w:r w:rsidR="005C70A3">
        <w:t>«</w:t>
      </w:r>
      <w:r w:rsidRPr="00E930B3">
        <w:t>Роснефть</w:t>
      </w:r>
      <w:r w:rsidR="005C70A3">
        <w:t>»</w:t>
      </w:r>
      <w:r w:rsidRPr="00E930B3">
        <w:t xml:space="preserve"> купила в 2005 г. за 7,47 млрд руб.). </w:t>
      </w:r>
      <w:r w:rsidR="005C70A3">
        <w:t>«</w:t>
      </w:r>
      <w:r w:rsidRPr="00E930B3">
        <w:t>Роснефть</w:t>
      </w:r>
      <w:r w:rsidR="005C70A3">
        <w:t>»</w:t>
      </w:r>
      <w:r w:rsidRPr="00E930B3">
        <w:t xml:space="preserve"> купила лицензию на Могдинский участок в 2006 г. за 1,332 млрд руб. Начальная цена составляла 115 млн руб.</w:t>
      </w:r>
    </w:p>
    <w:p w:rsidR="00E930B3" w:rsidRPr="00E930B3" w:rsidRDefault="00E930B3" w:rsidP="00E930B3">
      <w:pPr>
        <w:jc w:val="both"/>
      </w:pPr>
      <w:r w:rsidRPr="00E930B3">
        <w:t xml:space="preserve">С 2007 г. </w:t>
      </w:r>
      <w:r w:rsidR="005C70A3">
        <w:t>«</w:t>
      </w:r>
      <w:r w:rsidRPr="00E930B3">
        <w:t>Роснефть</w:t>
      </w:r>
      <w:r w:rsidR="005C70A3">
        <w:t>»</w:t>
      </w:r>
      <w:r w:rsidRPr="00E930B3">
        <w:t xml:space="preserve"> проводит геологоразведочные работы на шести участках в Иркутской области. По результатам работ открыто шесть месторождений углеводородного сырья с суммарными извлекаемыми запасами нефти и конденсата по категории С1 и С2 более 450 млн т. Нефть, добываемая на Могдинском лицензионном участке, будет экспортироваться по ВСТО в Китай, отмечается в сообщении компании. </w:t>
      </w:r>
      <w:r w:rsidR="005C70A3">
        <w:t>«</w:t>
      </w:r>
      <w:r w:rsidRPr="00E930B3">
        <w:t>Роснефть</w:t>
      </w:r>
      <w:r w:rsidR="005C70A3">
        <w:t>»</w:t>
      </w:r>
      <w:r w:rsidRPr="00E930B3">
        <w:t xml:space="preserve"> в июне заключила договор с </w:t>
      </w:r>
      <w:r>
        <w:rPr>
          <w:lang w:val="en-US"/>
        </w:rPr>
        <w:t>CNPC</w:t>
      </w:r>
      <w:r w:rsidRPr="00E930B3">
        <w:t xml:space="preserve"> о расширении поставок российской нефти с нынешних 15 млн т ежегодно в течение 20 лет еще на 360 млн т в течение 25 лет (примерно 14,4 млн т в год) с предоплатой в $60 млрд.</w:t>
      </w:r>
    </w:p>
    <w:p w:rsidR="00E930B3" w:rsidRPr="00E930B3" w:rsidRDefault="00E930B3" w:rsidP="00E930B3">
      <w:pPr>
        <w:jc w:val="both"/>
      </w:pPr>
      <w:r w:rsidRPr="00E930B3">
        <w:t xml:space="preserve">Мы имеем дело с началом создания иркутского центра нефтедобычи, который по значимости может превзойти расположенную в Западной Сибири Томскую область, считает аналитик </w:t>
      </w:r>
      <w:r w:rsidR="005C70A3">
        <w:t>«</w:t>
      </w:r>
      <w:r w:rsidRPr="00E930B3">
        <w:t xml:space="preserve">Сбербанк </w:t>
      </w:r>
      <w:r>
        <w:rPr>
          <w:lang w:val="en-US"/>
        </w:rPr>
        <w:t>CIB</w:t>
      </w:r>
      <w:r w:rsidR="005C70A3">
        <w:t>»</w:t>
      </w:r>
      <w:r w:rsidRPr="00E930B3">
        <w:t xml:space="preserve"> Валерий Нестеров. </w:t>
      </w:r>
      <w:r w:rsidR="005C70A3">
        <w:t>«</w:t>
      </w:r>
      <w:r w:rsidRPr="00E930B3">
        <w:t xml:space="preserve">Месторождения </w:t>
      </w:r>
      <w:r w:rsidR="005C70A3">
        <w:t>«</w:t>
      </w:r>
      <w:r w:rsidRPr="00E930B3">
        <w:t>Роснефти</w:t>
      </w:r>
      <w:r w:rsidR="005C70A3">
        <w:t>»</w:t>
      </w:r>
      <w:r w:rsidRPr="00E930B3">
        <w:t xml:space="preserve"> обладают высоким объемом суточной добычи со скважины и расположены в перспективном регионе севернее Верхнечонского месторождения</w:t>
      </w:r>
      <w:r w:rsidR="005C70A3">
        <w:t>»</w:t>
      </w:r>
      <w:r w:rsidRPr="00E930B3">
        <w:t xml:space="preserve">, - говорит аналитик. </w:t>
      </w:r>
      <w:r w:rsidR="005C70A3">
        <w:t>«</w:t>
      </w:r>
      <w:r w:rsidRPr="00E930B3">
        <w:t xml:space="preserve">Сейчас </w:t>
      </w:r>
      <w:r w:rsidR="005C70A3">
        <w:t>«</w:t>
      </w:r>
      <w:r w:rsidRPr="00E930B3">
        <w:t>Роснефть</w:t>
      </w:r>
      <w:r w:rsidR="005C70A3">
        <w:t>»</w:t>
      </w:r>
      <w:r w:rsidRPr="00E930B3">
        <w:t xml:space="preserve"> - ведущий недропользователь в регионе. Рост добычи в Иркутской области продолжится, и добыча и на новых месторождениях </w:t>
      </w:r>
      <w:r w:rsidR="005C70A3">
        <w:t>«</w:t>
      </w:r>
      <w:r w:rsidRPr="00E930B3">
        <w:t>Роснефти</w:t>
      </w:r>
      <w:r w:rsidR="005C70A3">
        <w:t>»</w:t>
      </w:r>
      <w:r w:rsidRPr="00E930B3">
        <w:t>, таких как Севастьянова, им. Лесовского, Санарском, может достичь 7-9 млн т к 2020 г.</w:t>
      </w:r>
      <w:r w:rsidR="005C70A3">
        <w:t>»</w:t>
      </w:r>
      <w:r w:rsidRPr="00E930B3">
        <w:t>, - поясняет Нестеров. Он отмечает, что Иркутская область становится все более перспективным регионом нефтедобычи в России: в 2012 г. добыча в Иркутской области увеличилась в 1,5 раза до 9,9 млн т, а в первом полугодии 2013 г. еще на 14%. При том что добыча нефти в России растет темпами не более 1-2% в год.</w:t>
      </w:r>
    </w:p>
    <w:p w:rsidR="00E930B3" w:rsidRPr="00E930B3" w:rsidRDefault="00E930B3" w:rsidP="00E930B3">
      <w:pPr>
        <w:jc w:val="both"/>
      </w:pPr>
      <w:r>
        <w:rPr>
          <w:lang w:val="en-US"/>
        </w:rPr>
        <w:lastRenderedPageBreak/>
        <w:t> </w:t>
      </w:r>
      <w:r w:rsidRPr="00E930B3">
        <w:t xml:space="preserve"> </w:t>
      </w:r>
    </w:p>
    <w:p w:rsidR="00E930B3" w:rsidRDefault="00E930B3" w:rsidP="00E930B3">
      <w:pPr>
        <w:jc w:val="both"/>
        <w:rPr>
          <w:rStyle w:val="a3"/>
        </w:rPr>
      </w:pPr>
      <w:r w:rsidRPr="00E930B3">
        <w:tab/>
      </w:r>
      <w:hyperlink w:anchor="mmm5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78" w:name="nnn54"/>
      <w:bookmarkEnd w:id="378"/>
      <w:r w:rsidRPr="00E930B3">
        <w:rPr>
          <w:b/>
          <w:color w:val="3CA499"/>
          <w:sz w:val="28"/>
          <w:szCs w:val="28"/>
        </w:rPr>
        <w:lastRenderedPageBreak/>
        <w:t>Ведомости</w:t>
      </w:r>
      <w:r w:rsidRPr="00E930B3">
        <w:t xml:space="preserve"> &gt; </w:t>
      </w:r>
      <w:r w:rsidRPr="00E930B3">
        <w:rPr>
          <w:b/>
          <w:color w:val="4D4D4D"/>
          <w:sz w:val="20"/>
          <w:szCs w:val="20"/>
        </w:rPr>
        <w:t>21.08.2013 00:24</w:t>
      </w:r>
      <w:r w:rsidRPr="00E930B3">
        <w:t xml:space="preserve"> &gt; </w:t>
      </w:r>
      <w:r w:rsidRPr="00E930B3">
        <w:rPr>
          <w:i/>
          <w:color w:val="4D4D4D"/>
          <w:sz w:val="20"/>
          <w:szCs w:val="20"/>
        </w:rPr>
        <w:t>--</w:t>
      </w:r>
    </w:p>
    <w:p w:rsidR="00E930B3" w:rsidRPr="00E930B3" w:rsidRDefault="005C70A3" w:rsidP="00E930B3">
      <w:pPr>
        <w:pStyle w:val="18RGB60"/>
      </w:pPr>
      <w:r>
        <w:t>«</w:t>
      </w:r>
      <w:r w:rsidR="00E930B3" w:rsidRPr="00E930B3">
        <w:t>Зарубежнефть</w:t>
      </w:r>
      <w:r>
        <w:t>»</w:t>
      </w:r>
      <w:r w:rsidR="00E930B3" w:rsidRPr="00E930B3">
        <w:t xml:space="preserve"> пустят на шельф</w:t>
      </w:r>
    </w:p>
    <w:p w:rsidR="00E930B3" w:rsidRPr="00E930B3" w:rsidRDefault="00E930B3" w:rsidP="00E930B3">
      <w:pPr>
        <w:jc w:val="both"/>
      </w:pPr>
    </w:p>
    <w:p w:rsidR="00E930B3" w:rsidRPr="00E930B3" w:rsidRDefault="00E930B3" w:rsidP="00E930B3">
      <w:pPr>
        <w:jc w:val="both"/>
      </w:pPr>
      <w:r w:rsidRPr="00E930B3">
        <w:t xml:space="preserve">Минприроды направило в правительство данные о возможности </w:t>
      </w:r>
      <w:r w:rsidR="005C70A3">
        <w:t>«</w:t>
      </w:r>
      <w:r w:rsidRPr="00E930B3">
        <w:t>Арктикморнефтегазразведки</w:t>
      </w:r>
      <w:r w:rsidR="005C70A3">
        <w:t>»</w:t>
      </w:r>
      <w:r w:rsidRPr="00E930B3">
        <w:t xml:space="preserve"> (</w:t>
      </w:r>
      <w:r w:rsidR="005C70A3">
        <w:t>«</w:t>
      </w:r>
      <w:r w:rsidRPr="00E930B3">
        <w:t>дочка</w:t>
      </w:r>
      <w:r w:rsidR="005C70A3">
        <w:t>»</w:t>
      </w:r>
      <w:r w:rsidRPr="00E930B3">
        <w:t xml:space="preserve"> </w:t>
      </w:r>
      <w:r w:rsidR="005C70A3">
        <w:t>«</w:t>
      </w:r>
      <w:r w:rsidRPr="00E930B3">
        <w:t>Зарубежнефти</w:t>
      </w:r>
      <w:r w:rsidR="005C70A3">
        <w:t>»</w:t>
      </w:r>
      <w:r w:rsidRPr="00E930B3">
        <w:t xml:space="preserve">) работать на шельфе, сообщил министр природных ресурсов и экологии Сергей Донской. </w:t>
      </w:r>
      <w:r w:rsidR="005C70A3">
        <w:t>«</w:t>
      </w:r>
      <w:r w:rsidRPr="00E930B3">
        <w:t>Зарубежнефть</w:t>
      </w:r>
      <w:r w:rsidR="005C70A3">
        <w:t>»</w:t>
      </w:r>
      <w:r w:rsidRPr="00E930B3">
        <w:t xml:space="preserve"> направила в Роснедра заявки на Тюлений участок в Каспийском море и на Колоколморский участок в Баренцевом море и планировала подать заявку на Печорский участок в Печорском море. Интерфакс</w:t>
      </w:r>
    </w:p>
    <w:p w:rsidR="00E930B3" w:rsidRDefault="00E930B3" w:rsidP="00E930B3">
      <w:pPr>
        <w:jc w:val="both"/>
        <w:rPr>
          <w:rStyle w:val="a3"/>
        </w:rPr>
      </w:pPr>
      <w:r w:rsidRPr="00E930B3">
        <w:tab/>
      </w:r>
      <w:hyperlink w:anchor="mmm5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79" w:name="nnn55"/>
      <w:bookmarkEnd w:id="379"/>
      <w:r w:rsidRPr="00E930B3">
        <w:rPr>
          <w:b/>
          <w:color w:val="3CA499"/>
          <w:sz w:val="28"/>
          <w:szCs w:val="28"/>
        </w:rPr>
        <w:lastRenderedPageBreak/>
        <w:t>Ведомости</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Газпром нефть</w:t>
      </w:r>
      <w:r>
        <w:t>»</w:t>
      </w:r>
      <w:r w:rsidR="00E930B3" w:rsidRPr="00E930B3">
        <w:t xml:space="preserve"> купила бункер в Эстонии</w:t>
      </w:r>
    </w:p>
    <w:p w:rsidR="00E930B3" w:rsidRPr="00E930B3" w:rsidRDefault="00E930B3" w:rsidP="00E930B3">
      <w:pPr>
        <w:jc w:val="both"/>
      </w:pPr>
    </w:p>
    <w:p w:rsidR="00E930B3" w:rsidRPr="00E930B3" w:rsidRDefault="005C70A3" w:rsidP="00E930B3">
      <w:pPr>
        <w:jc w:val="both"/>
      </w:pPr>
      <w:r>
        <w:t>«</w:t>
      </w:r>
      <w:r w:rsidR="00E930B3" w:rsidRPr="00E930B3">
        <w:t>Газпром нефть марин бункер</w:t>
      </w:r>
      <w:r>
        <w:t>»</w:t>
      </w:r>
      <w:r w:rsidR="00E930B3" w:rsidRPr="00E930B3">
        <w:t xml:space="preserve"> (оператор </w:t>
      </w:r>
      <w:r>
        <w:t>«</w:t>
      </w:r>
      <w:r w:rsidR="00E930B3" w:rsidRPr="00E930B3">
        <w:t>Газпром нефти</w:t>
      </w:r>
      <w:r>
        <w:t>»</w:t>
      </w:r>
      <w:r w:rsidR="00E930B3" w:rsidRPr="00E930B3">
        <w:t xml:space="preserve">) завершил сделку по покупке у </w:t>
      </w:r>
      <w:r w:rsidR="00E930B3">
        <w:rPr>
          <w:lang w:val="en-US"/>
        </w:rPr>
        <w:t>AS</w:t>
      </w:r>
      <w:r w:rsidR="00E930B3" w:rsidRPr="00E930B3">
        <w:t xml:space="preserve"> </w:t>
      </w:r>
      <w:r w:rsidR="00E930B3">
        <w:rPr>
          <w:lang w:val="en-US"/>
        </w:rPr>
        <w:t>NT</w:t>
      </w:r>
      <w:r w:rsidR="00E930B3" w:rsidRPr="00E930B3">
        <w:t xml:space="preserve"> </w:t>
      </w:r>
      <w:r w:rsidR="00E930B3">
        <w:rPr>
          <w:lang w:val="en-US"/>
        </w:rPr>
        <w:t>Marine</w:t>
      </w:r>
      <w:r w:rsidR="00E930B3" w:rsidRPr="00E930B3">
        <w:t xml:space="preserve"> эстонской бункерной компании </w:t>
      </w:r>
      <w:r w:rsidR="00E930B3">
        <w:rPr>
          <w:lang w:val="en-US"/>
        </w:rPr>
        <w:t>AS</w:t>
      </w:r>
      <w:r w:rsidR="00E930B3" w:rsidRPr="00E930B3">
        <w:t xml:space="preserve"> </w:t>
      </w:r>
      <w:r w:rsidR="00E930B3">
        <w:rPr>
          <w:lang w:val="en-US"/>
        </w:rPr>
        <w:t>Baltic</w:t>
      </w:r>
      <w:r w:rsidR="00E930B3" w:rsidRPr="00E930B3">
        <w:t xml:space="preserve"> </w:t>
      </w:r>
      <w:r w:rsidR="00E930B3">
        <w:rPr>
          <w:lang w:val="en-US"/>
        </w:rPr>
        <w:t>Marine</w:t>
      </w:r>
      <w:r w:rsidR="00E930B3" w:rsidRPr="00E930B3">
        <w:t xml:space="preserve"> </w:t>
      </w:r>
      <w:r w:rsidR="00E930B3">
        <w:rPr>
          <w:lang w:val="en-US"/>
        </w:rPr>
        <w:t>Bunker</w:t>
      </w:r>
      <w:r w:rsidR="00E930B3" w:rsidRPr="00E930B3">
        <w:t xml:space="preserve">, сообщает нефтяная компания. </w:t>
      </w:r>
      <w:r>
        <w:t>«</w:t>
      </w:r>
      <w:r w:rsidR="00E930B3" w:rsidRPr="00E930B3">
        <w:t>Газпром нефть</w:t>
      </w:r>
      <w:r>
        <w:t>»</w:t>
      </w:r>
      <w:r w:rsidR="00E930B3" w:rsidRPr="00E930B3">
        <w:t xml:space="preserve"> планирует, что ежегодный объем реализации судовых топлив в таллинском порту составит не менее 270 000 т. Это уже второй зарубежный актив </w:t>
      </w:r>
      <w:r>
        <w:t>«</w:t>
      </w:r>
      <w:r w:rsidR="00E930B3" w:rsidRPr="00E930B3">
        <w:t>Газпром нефть марин бункера</w:t>
      </w:r>
      <w:r>
        <w:t>»</w:t>
      </w:r>
      <w:r w:rsidR="00E930B3" w:rsidRPr="00E930B3">
        <w:t xml:space="preserve"> - в начале года компания приобрела у </w:t>
      </w:r>
      <w:r w:rsidR="00E930B3">
        <w:rPr>
          <w:lang w:val="en-US"/>
        </w:rPr>
        <w:t>Unicom</w:t>
      </w:r>
      <w:r w:rsidR="00E930B3" w:rsidRPr="00E930B3">
        <w:t xml:space="preserve"> </w:t>
      </w:r>
      <w:r w:rsidR="00E930B3">
        <w:rPr>
          <w:lang w:val="en-US"/>
        </w:rPr>
        <w:t>Holding</w:t>
      </w:r>
      <w:r w:rsidR="00E930B3" w:rsidRPr="00E930B3">
        <w:t xml:space="preserve"> румынскую компанию </w:t>
      </w:r>
      <w:r w:rsidR="00E930B3">
        <w:rPr>
          <w:lang w:val="en-US"/>
        </w:rPr>
        <w:t>Marine</w:t>
      </w:r>
      <w:r w:rsidR="00E930B3" w:rsidRPr="00E930B3">
        <w:t xml:space="preserve"> </w:t>
      </w:r>
      <w:r w:rsidR="00E930B3">
        <w:rPr>
          <w:lang w:val="en-US"/>
        </w:rPr>
        <w:t>Bunker</w:t>
      </w:r>
      <w:r w:rsidR="00E930B3" w:rsidRPr="00E930B3">
        <w:t xml:space="preserve"> </w:t>
      </w:r>
      <w:r w:rsidR="00E930B3">
        <w:rPr>
          <w:lang w:val="en-US"/>
        </w:rPr>
        <w:t>Balkan</w:t>
      </w:r>
      <w:r w:rsidR="00E930B3" w:rsidRPr="00E930B3">
        <w:t xml:space="preserve"> </w:t>
      </w:r>
      <w:r w:rsidR="00E930B3">
        <w:rPr>
          <w:lang w:val="en-US"/>
        </w:rPr>
        <w:t>S</w:t>
      </w:r>
      <w:r w:rsidR="00E930B3" w:rsidRPr="00E930B3">
        <w:t>.</w:t>
      </w:r>
      <w:r w:rsidR="00E930B3">
        <w:rPr>
          <w:lang w:val="en-US"/>
        </w:rPr>
        <w:t>A</w:t>
      </w:r>
      <w:r w:rsidR="00E930B3" w:rsidRPr="00E930B3">
        <w:t>. Интерфакс</w:t>
      </w:r>
      <w:r w:rsidR="00E930B3">
        <w:rPr>
          <w:lang w:val="en-US"/>
        </w:rPr>
        <w:t> </w:t>
      </w:r>
      <w:r w:rsidR="00E930B3" w:rsidRPr="00E930B3">
        <w:t xml:space="preserve"> </w:t>
      </w:r>
    </w:p>
    <w:p w:rsidR="00E930B3" w:rsidRDefault="00E930B3" w:rsidP="00E930B3">
      <w:pPr>
        <w:jc w:val="both"/>
        <w:rPr>
          <w:rStyle w:val="a3"/>
        </w:rPr>
      </w:pPr>
      <w:r w:rsidRPr="00E930B3">
        <w:tab/>
      </w:r>
      <w:hyperlink w:anchor="mmm5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80" w:name="nnn56"/>
      <w:bookmarkEnd w:id="380"/>
      <w:r w:rsidRPr="00E930B3">
        <w:rPr>
          <w:b/>
          <w:color w:val="3CA499"/>
          <w:sz w:val="28"/>
          <w:szCs w:val="28"/>
        </w:rPr>
        <w:lastRenderedPageBreak/>
        <w:t>Ведомости</w:t>
      </w:r>
      <w:r w:rsidRPr="00E930B3">
        <w:t xml:space="preserve"> &gt; </w:t>
      </w:r>
      <w:r w:rsidRPr="00E930B3">
        <w:rPr>
          <w:b/>
          <w:color w:val="4D4D4D"/>
          <w:sz w:val="20"/>
          <w:szCs w:val="20"/>
        </w:rPr>
        <w:t>21.08.2013 00:24</w:t>
      </w:r>
      <w:r w:rsidRPr="00E930B3">
        <w:t xml:space="preserve"> &gt; </w:t>
      </w:r>
      <w:r w:rsidRPr="00E930B3">
        <w:rPr>
          <w:i/>
          <w:color w:val="4D4D4D"/>
          <w:sz w:val="20"/>
          <w:szCs w:val="20"/>
        </w:rPr>
        <w:t>Анастасия Фомичева</w:t>
      </w:r>
    </w:p>
    <w:p w:rsidR="00E930B3" w:rsidRPr="00E930B3" w:rsidRDefault="005C70A3" w:rsidP="00E930B3">
      <w:pPr>
        <w:pStyle w:val="18RGB60"/>
      </w:pPr>
      <w:r>
        <w:t>«</w:t>
      </w:r>
      <w:r w:rsidR="00E930B3" w:rsidRPr="00E930B3">
        <w:t>Лукойл</w:t>
      </w:r>
      <w:r>
        <w:t>»</w:t>
      </w:r>
      <w:r w:rsidR="00E930B3" w:rsidRPr="00E930B3">
        <w:t xml:space="preserve"> инвестирует в воздух</w:t>
      </w:r>
    </w:p>
    <w:p w:rsidR="00E930B3" w:rsidRPr="00E930B3" w:rsidRDefault="00E930B3" w:rsidP="00E930B3">
      <w:pPr>
        <w:jc w:val="both"/>
      </w:pPr>
    </w:p>
    <w:p w:rsidR="00E930B3" w:rsidRPr="00E930B3" w:rsidRDefault="00E930B3" w:rsidP="00E930B3">
      <w:pPr>
        <w:jc w:val="both"/>
      </w:pPr>
      <w:r w:rsidRPr="00E930B3">
        <w:t xml:space="preserve">СП </w:t>
      </w:r>
      <w:r w:rsidR="005C70A3">
        <w:t>«</w:t>
      </w:r>
      <w:r w:rsidRPr="00E930B3">
        <w:t>Лукойла</w:t>
      </w:r>
      <w:r w:rsidR="005C70A3">
        <w:t>»</w:t>
      </w:r>
      <w:r w:rsidRPr="00E930B3">
        <w:t xml:space="preserve"> и итальянской </w:t>
      </w:r>
      <w:r>
        <w:rPr>
          <w:lang w:val="en-US"/>
        </w:rPr>
        <w:t>ERG</w:t>
      </w:r>
      <w:r w:rsidRPr="00E930B3">
        <w:t xml:space="preserve"> может приобрести еще четыре ветряные электростанции в Болгарии. Компания рассчитывает на поддержку властей и собирается развивать бизнес в России Совместное предприятие итальянской </w:t>
      </w:r>
      <w:r>
        <w:rPr>
          <w:lang w:val="en-US"/>
        </w:rPr>
        <w:t>ERG</w:t>
      </w:r>
      <w:r w:rsidRPr="00E930B3">
        <w:t xml:space="preserve"> (50%) и российского </w:t>
      </w:r>
      <w:r w:rsidR="005C70A3">
        <w:t>«</w:t>
      </w:r>
      <w:r w:rsidRPr="00E930B3">
        <w:t>Лукойла</w:t>
      </w:r>
      <w:r w:rsidR="005C70A3">
        <w:t>»</w:t>
      </w:r>
      <w:r w:rsidRPr="00E930B3">
        <w:t xml:space="preserve"> (50%) </w:t>
      </w:r>
      <w:r>
        <w:rPr>
          <w:lang w:val="en-US"/>
        </w:rPr>
        <w:t>Lukerg</w:t>
      </w:r>
      <w:r w:rsidRPr="00E930B3">
        <w:t xml:space="preserve"> </w:t>
      </w:r>
      <w:r>
        <w:rPr>
          <w:lang w:val="en-US"/>
        </w:rPr>
        <w:t>Renew</w:t>
      </w:r>
      <w:r w:rsidRPr="00E930B3">
        <w:t xml:space="preserve"> получило разрешение от Комиссии по защите конкуренции Болгарии на покупку четырех местных компаний в сфере ветроэнергетики в Варненской области, сообщает комиссия. Чиновники разрешили компании приобрести </w:t>
      </w:r>
      <w:r>
        <w:rPr>
          <w:lang w:val="en-US"/>
        </w:rPr>
        <w:t>Globo</w:t>
      </w:r>
      <w:r w:rsidRPr="00E930B3">
        <w:t xml:space="preserve"> </w:t>
      </w:r>
      <w:r>
        <w:rPr>
          <w:lang w:val="en-US"/>
        </w:rPr>
        <w:t>Energy</w:t>
      </w:r>
      <w:r w:rsidRPr="00E930B3">
        <w:t xml:space="preserve">, </w:t>
      </w:r>
      <w:r>
        <w:rPr>
          <w:lang w:val="en-US"/>
        </w:rPr>
        <w:t>Mark</w:t>
      </w:r>
      <w:r w:rsidRPr="00E930B3">
        <w:t xml:space="preserve"> 1, </w:t>
      </w:r>
      <w:r>
        <w:rPr>
          <w:lang w:val="en-US"/>
        </w:rPr>
        <w:t>Mark</w:t>
      </w:r>
      <w:r w:rsidRPr="00E930B3">
        <w:t xml:space="preserve"> 2 и </w:t>
      </w:r>
      <w:r>
        <w:rPr>
          <w:lang w:val="en-US"/>
        </w:rPr>
        <w:t>UP</w:t>
      </w:r>
      <w:r w:rsidRPr="00E930B3">
        <w:t xml:space="preserve"> </w:t>
      </w:r>
      <w:r>
        <w:rPr>
          <w:lang w:val="en-US"/>
        </w:rPr>
        <w:t>Bulgaria</w:t>
      </w:r>
      <w:r w:rsidRPr="00E930B3">
        <w:t xml:space="preserve"> 4, которыми управляет Йорден Мераков, директор по операциям </w:t>
      </w:r>
      <w:r>
        <w:rPr>
          <w:lang w:val="en-US"/>
        </w:rPr>
        <w:t>Global</w:t>
      </w:r>
      <w:r w:rsidRPr="00E930B3">
        <w:t xml:space="preserve"> </w:t>
      </w:r>
      <w:r>
        <w:rPr>
          <w:lang w:val="en-US"/>
        </w:rPr>
        <w:t>Wind</w:t>
      </w:r>
      <w:r w:rsidRPr="00E930B3">
        <w:t xml:space="preserve"> </w:t>
      </w:r>
      <w:r>
        <w:rPr>
          <w:lang w:val="en-US"/>
        </w:rPr>
        <w:t>Power</w:t>
      </w:r>
      <w:r w:rsidRPr="00E930B3">
        <w:t xml:space="preserve"> в Болгарии. Представитель российского </w:t>
      </w:r>
      <w:r w:rsidR="005C70A3">
        <w:t>«</w:t>
      </w:r>
      <w:r w:rsidRPr="00E930B3">
        <w:t>Лукойла</w:t>
      </w:r>
      <w:r w:rsidR="005C70A3">
        <w:t>»</w:t>
      </w:r>
      <w:r w:rsidRPr="00E930B3">
        <w:t xml:space="preserve"> подтвердил это. Связаться с представителем </w:t>
      </w:r>
      <w:r>
        <w:rPr>
          <w:lang w:val="en-US"/>
        </w:rPr>
        <w:t>Global</w:t>
      </w:r>
      <w:r w:rsidRPr="00E930B3">
        <w:t xml:space="preserve"> </w:t>
      </w:r>
      <w:r>
        <w:rPr>
          <w:lang w:val="en-US"/>
        </w:rPr>
        <w:t>Wind</w:t>
      </w:r>
      <w:r w:rsidRPr="00E930B3">
        <w:t xml:space="preserve"> </w:t>
      </w:r>
      <w:r>
        <w:rPr>
          <w:lang w:val="en-US"/>
        </w:rPr>
        <w:t>Power</w:t>
      </w:r>
      <w:r w:rsidRPr="00E930B3">
        <w:t xml:space="preserve"> не удалось. Сумма сделки не раскрывается.</w:t>
      </w:r>
    </w:p>
    <w:p w:rsidR="00E930B3" w:rsidRPr="00E930B3" w:rsidRDefault="00E930B3" w:rsidP="00E930B3">
      <w:pPr>
        <w:jc w:val="both"/>
      </w:pPr>
      <w:r>
        <w:rPr>
          <w:lang w:val="en-US"/>
        </w:rPr>
        <w:t>Lukerg</w:t>
      </w:r>
      <w:r w:rsidRPr="00E930B3">
        <w:t xml:space="preserve"> </w:t>
      </w:r>
      <w:r>
        <w:rPr>
          <w:lang w:val="en-US"/>
        </w:rPr>
        <w:t>Renew</w:t>
      </w:r>
      <w:r w:rsidRPr="00E930B3">
        <w:t xml:space="preserve"> занимается строительством и оптовой продажей электроэнергии с ветроэлектростанций (ВЭС) в Болгарии и Румынии. В собственности СП уже есть несколько объектов в этих странах. Кроме того, </w:t>
      </w:r>
      <w:r w:rsidR="005C70A3">
        <w:t>«</w:t>
      </w:r>
      <w:r w:rsidRPr="00E930B3">
        <w:t>Лукойл</w:t>
      </w:r>
      <w:r w:rsidR="005C70A3">
        <w:t>»</w:t>
      </w:r>
      <w:r w:rsidRPr="00E930B3">
        <w:t xml:space="preserve"> владеет солнечной установкой в болгарском Бургасе, где у него расположен нефтеперерабатывающий завод. Болгарская комиссия по защите конкуренции считает, что приобретение еще четырех компаний в отрасли альтернативной энергетики не нарушит конкуренцию.</w:t>
      </w:r>
    </w:p>
    <w:p w:rsidR="00E930B3" w:rsidRPr="00E930B3" w:rsidRDefault="005C70A3" w:rsidP="00E930B3">
      <w:pPr>
        <w:jc w:val="both"/>
      </w:pPr>
      <w:r>
        <w:t>«</w:t>
      </w:r>
      <w:r w:rsidR="00E930B3" w:rsidRPr="00E930B3">
        <w:t xml:space="preserve">Наш партнер по СП - итальянская </w:t>
      </w:r>
      <w:r w:rsidR="00E930B3">
        <w:rPr>
          <w:lang w:val="en-US"/>
        </w:rPr>
        <w:t>ERG</w:t>
      </w:r>
      <w:r w:rsidR="00E930B3" w:rsidRPr="00E930B3">
        <w:t xml:space="preserve"> </w:t>
      </w:r>
      <w:r w:rsidR="00E930B3">
        <w:rPr>
          <w:lang w:val="en-US"/>
        </w:rPr>
        <w:t>Renew</w:t>
      </w:r>
      <w:r w:rsidR="00E930B3" w:rsidRPr="00E930B3">
        <w:t xml:space="preserve"> обладает большим опытом строительства и эксплуатации ветроэлектростанций во Франции и Италии, - отмечает представитель </w:t>
      </w:r>
      <w:r>
        <w:t>«</w:t>
      </w:r>
      <w:r w:rsidR="00E930B3" w:rsidRPr="00E930B3">
        <w:t>Лукойла</w:t>
      </w:r>
      <w:r>
        <w:t>»</w:t>
      </w:r>
      <w:r w:rsidR="00E930B3" w:rsidRPr="00E930B3">
        <w:t>. - А солнечная и ветряная энергетика - одно из приоритетных направлений развития для нас</w:t>
      </w:r>
      <w:r>
        <w:t>»</w:t>
      </w:r>
      <w:r w:rsidR="00E930B3" w:rsidRPr="00E930B3">
        <w:t>.</w:t>
      </w:r>
    </w:p>
    <w:p w:rsidR="00E930B3" w:rsidRPr="00E930B3" w:rsidRDefault="00E930B3" w:rsidP="00E930B3">
      <w:pPr>
        <w:jc w:val="both"/>
      </w:pPr>
      <w:r w:rsidRPr="00E930B3">
        <w:t xml:space="preserve">Правительства Румынии и Болгарии поддерживают альтернативную энергетику. В этих странах так называемые зеленые тарифы на покупку электроэнергии выше, чем для традиционной генерации, за счет этого отрасль выглядит инвестиционно привлекательной, объясняет представитель </w:t>
      </w:r>
      <w:r w:rsidR="005C70A3">
        <w:t>«</w:t>
      </w:r>
      <w:r w:rsidRPr="00E930B3">
        <w:t>Лукойла</w:t>
      </w:r>
      <w:r w:rsidR="005C70A3">
        <w:t>»</w:t>
      </w:r>
      <w:r w:rsidRPr="00E930B3">
        <w:t xml:space="preserve">. По данным Системного оператора энергосистемы Болгарии, на возобновляемые источники в стране приходится 11% генерации, пишет местное агентство </w:t>
      </w:r>
      <w:r>
        <w:rPr>
          <w:lang w:val="en-US"/>
        </w:rPr>
        <w:t>Novinite</w:t>
      </w:r>
      <w:r w:rsidRPr="00E930B3">
        <w:t>, из них около 23,4% - на ветроэлектростанции.</w:t>
      </w:r>
    </w:p>
    <w:p w:rsidR="00E930B3" w:rsidRPr="00E930B3" w:rsidRDefault="00E930B3" w:rsidP="00E930B3">
      <w:pPr>
        <w:jc w:val="both"/>
      </w:pPr>
      <w:r>
        <w:rPr>
          <w:lang w:val="en-US"/>
        </w:rPr>
        <w:t>Lukerg</w:t>
      </w:r>
      <w:r w:rsidRPr="00E930B3">
        <w:t xml:space="preserve"> </w:t>
      </w:r>
      <w:r>
        <w:rPr>
          <w:lang w:val="en-US"/>
        </w:rPr>
        <w:t>Renew</w:t>
      </w:r>
      <w:r w:rsidRPr="00E930B3">
        <w:t xml:space="preserve"> также рассматривает проекты в ветроэнергетике на территории России и Украины и в солнечной энергетике в Узбекистане, но в этих странах пока не стимулируют развитие альтернативной энергетики на законодательном уровне, отмечает представитель </w:t>
      </w:r>
      <w:r w:rsidR="005C70A3">
        <w:t>«</w:t>
      </w:r>
      <w:r w:rsidRPr="00E930B3">
        <w:t>Лукойла</w:t>
      </w:r>
      <w:r w:rsidR="005C70A3">
        <w:t>»</w:t>
      </w:r>
      <w:r w:rsidRPr="00E930B3">
        <w:t>.</w:t>
      </w:r>
    </w:p>
    <w:p w:rsidR="00E930B3" w:rsidRPr="00E930B3" w:rsidRDefault="00E930B3" w:rsidP="00E930B3">
      <w:pPr>
        <w:jc w:val="both"/>
      </w:pPr>
      <w:r w:rsidRPr="00E930B3">
        <w:t>В России государство только в этом году начало поддерживать альтернативную энергетику. Минэнерго объявило условия конкурсов по отбору мощности среди возобновляемых источников энергии. Заявки на него можно подавать уже 28 августа, на 11-30 сентября намечено подведение итогов. Победители смогут участвовать в оптовом рынке электроэнергии и вернуть инвестиции в проект по аналогии с договорами на поставку мощности в традиционной генерации. Но условия конкурсов предполагают высокий уровень локализации оборудования. Кроме того, претендентам с установленной мощностью менее 2,5 ГВт потребуется поручительство крупных генерирующих компаний под 5% от предельной величины затрат на электростанцию.</w:t>
      </w:r>
    </w:p>
    <w:p w:rsidR="00E930B3" w:rsidRPr="00E930B3" w:rsidRDefault="00E930B3" w:rsidP="00E930B3">
      <w:pPr>
        <w:jc w:val="both"/>
      </w:pPr>
      <w:r w:rsidRPr="00E930B3">
        <w:t xml:space="preserve">Представитель </w:t>
      </w:r>
      <w:r w:rsidR="005C70A3">
        <w:t>«</w:t>
      </w:r>
      <w:r w:rsidRPr="00E930B3">
        <w:t>Лукойла</w:t>
      </w:r>
      <w:r w:rsidR="005C70A3">
        <w:t>»</w:t>
      </w:r>
      <w:r w:rsidRPr="00E930B3">
        <w:t xml:space="preserve"> не уточняет, планирует ли компания участвовать в конкурсах в России. Сейчас </w:t>
      </w:r>
      <w:r>
        <w:rPr>
          <w:lang w:val="en-US"/>
        </w:rPr>
        <w:t>Lukerg</w:t>
      </w:r>
      <w:r w:rsidRPr="00E930B3">
        <w:t xml:space="preserve"> </w:t>
      </w:r>
      <w:r>
        <w:rPr>
          <w:lang w:val="en-US"/>
        </w:rPr>
        <w:t>Renew</w:t>
      </w:r>
      <w:r w:rsidRPr="00E930B3">
        <w:t xml:space="preserve"> проводит ветромониторинг по отбору регионов, где возможно строить ветровые станции, рассказывает представитель </w:t>
      </w:r>
      <w:r w:rsidR="005C70A3">
        <w:t>«</w:t>
      </w:r>
      <w:r w:rsidRPr="00E930B3">
        <w:t>Лукойла</w:t>
      </w:r>
      <w:r w:rsidR="005C70A3">
        <w:t>»</w:t>
      </w:r>
      <w:r w:rsidRPr="00E930B3">
        <w:t>. Рассматриваются Калининградская, Астраханская области и Республика Калмыкия.</w:t>
      </w:r>
    </w:p>
    <w:p w:rsidR="00E930B3" w:rsidRPr="00E930B3" w:rsidRDefault="00E930B3" w:rsidP="00E930B3">
      <w:pPr>
        <w:jc w:val="both"/>
      </w:pPr>
      <w:r w:rsidRPr="00E930B3">
        <w:t xml:space="preserve">Куда дует </w:t>
      </w:r>
      <w:r w:rsidR="005C70A3">
        <w:t>«</w:t>
      </w:r>
      <w:r w:rsidRPr="00E930B3">
        <w:t>Лукойл</w:t>
      </w:r>
      <w:r w:rsidR="005C70A3">
        <w:t>»</w:t>
      </w:r>
      <w:r w:rsidRPr="00E930B3">
        <w:t xml:space="preserve"> </w:t>
      </w:r>
      <w:r>
        <w:rPr>
          <w:lang w:val="en-US"/>
        </w:rPr>
        <w:t>Lukerg</w:t>
      </w:r>
      <w:r w:rsidRPr="00E930B3">
        <w:t xml:space="preserve"> </w:t>
      </w:r>
      <w:r>
        <w:rPr>
          <w:lang w:val="en-US"/>
        </w:rPr>
        <w:t>Renew</w:t>
      </w:r>
      <w:r w:rsidRPr="00E930B3">
        <w:t xml:space="preserve"> создана в мае 2011 г. для реализации проектов в области возобновляемых источников энергии, говорится на сайте </w:t>
      </w:r>
      <w:r w:rsidR="005C70A3">
        <w:t>«</w:t>
      </w:r>
      <w:r w:rsidRPr="00E930B3">
        <w:t>Лукойла</w:t>
      </w:r>
      <w:r w:rsidR="005C70A3">
        <w:t>»</w:t>
      </w:r>
      <w:r w:rsidRPr="00E930B3">
        <w:t xml:space="preserve">. В июне 2013 г. СП договорилось с датской </w:t>
      </w:r>
      <w:r>
        <w:rPr>
          <w:lang w:val="en-US"/>
        </w:rPr>
        <w:t>Vestas</w:t>
      </w:r>
      <w:r w:rsidRPr="00E930B3">
        <w:t xml:space="preserve"> о покупке двух ВЭС общей мощностью 84 МВт. Одна из них мощностью 70 МВт расположена в Румынии около г. Галац, она обошлась СП в 109,2 млн евро. Вторая ВЭС находится в Добричской области Болгарии, установленная мощность - 14 МВт. Она стоила 17,6 млн евро. Еще одну ВЭС с установленной мощностью 40 МВт в г. Добрич </w:t>
      </w:r>
      <w:r w:rsidRPr="00E930B3">
        <w:lastRenderedPageBreak/>
        <w:t xml:space="preserve">(Болгария) </w:t>
      </w:r>
      <w:r>
        <w:rPr>
          <w:lang w:val="en-US"/>
        </w:rPr>
        <w:t>Lukerg</w:t>
      </w:r>
      <w:r w:rsidRPr="00E930B3">
        <w:t xml:space="preserve"> </w:t>
      </w:r>
      <w:r>
        <w:rPr>
          <w:lang w:val="en-US"/>
        </w:rPr>
        <w:t>Renew</w:t>
      </w:r>
      <w:r w:rsidRPr="00E930B3">
        <w:t xml:space="preserve"> приобрела в 2012 г. Кроме того, в 2012 г. СП купило у </w:t>
      </w:r>
      <w:r>
        <w:rPr>
          <w:lang w:val="en-US"/>
        </w:rPr>
        <w:t>Raiffeisen</w:t>
      </w:r>
      <w:r w:rsidRPr="00E930B3">
        <w:t xml:space="preserve"> </w:t>
      </w:r>
      <w:r>
        <w:rPr>
          <w:lang w:val="en-US"/>
        </w:rPr>
        <w:t>Energy</w:t>
      </w:r>
      <w:r w:rsidRPr="00E930B3">
        <w:t xml:space="preserve"> </w:t>
      </w:r>
      <w:r>
        <w:rPr>
          <w:lang w:val="en-US"/>
        </w:rPr>
        <w:t>Environment</w:t>
      </w:r>
      <w:r w:rsidRPr="00E930B3">
        <w:t xml:space="preserve"> две ВЭС в Болгарии - </w:t>
      </w:r>
      <w:r>
        <w:rPr>
          <w:lang w:val="en-US"/>
        </w:rPr>
        <w:t>Kavarna</w:t>
      </w:r>
      <w:r w:rsidRPr="00E930B3">
        <w:t xml:space="preserve"> (32 МВт) и </w:t>
      </w:r>
      <w:r>
        <w:rPr>
          <w:lang w:val="en-US"/>
        </w:rPr>
        <w:t>Long</w:t>
      </w:r>
      <w:r w:rsidRPr="00E930B3">
        <w:t xml:space="preserve"> </w:t>
      </w:r>
      <w:r>
        <w:rPr>
          <w:lang w:val="en-US"/>
        </w:rPr>
        <w:t>Man</w:t>
      </w:r>
      <w:r w:rsidRPr="00E930B3">
        <w:t xml:space="preserve"> (8 МВт).</w:t>
      </w:r>
    </w:p>
    <w:p w:rsidR="00E930B3" w:rsidRPr="00E930B3" w:rsidRDefault="00E930B3" w:rsidP="00E930B3">
      <w:pPr>
        <w:jc w:val="both"/>
      </w:pPr>
      <w:r>
        <w:rPr>
          <w:lang w:val="en-US"/>
        </w:rPr>
        <w:t> </w:t>
      </w:r>
      <w:r w:rsidRPr="00E930B3">
        <w:t xml:space="preserve"> </w:t>
      </w:r>
    </w:p>
    <w:p w:rsidR="00E930B3" w:rsidRDefault="00E930B3" w:rsidP="00E930B3">
      <w:pPr>
        <w:jc w:val="both"/>
        <w:rPr>
          <w:rStyle w:val="a3"/>
        </w:rPr>
      </w:pPr>
      <w:r w:rsidRPr="00E930B3">
        <w:tab/>
      </w:r>
      <w:hyperlink w:anchor="mmm5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81" w:name="nnn57"/>
      <w:bookmarkEnd w:id="381"/>
      <w:r w:rsidRPr="00E930B3">
        <w:rPr>
          <w:b/>
          <w:color w:val="3CA499"/>
          <w:sz w:val="28"/>
          <w:szCs w:val="28"/>
        </w:rPr>
        <w:lastRenderedPageBreak/>
        <w:t>Ведомости</w:t>
      </w:r>
      <w:r w:rsidRPr="00E930B3">
        <w:t xml:space="preserve"> &gt; </w:t>
      </w:r>
      <w:r w:rsidRPr="00E930B3">
        <w:rPr>
          <w:b/>
          <w:color w:val="4D4D4D"/>
          <w:sz w:val="20"/>
          <w:szCs w:val="20"/>
        </w:rPr>
        <w:t>21.08.2013 00:24</w:t>
      </w:r>
      <w:r w:rsidRPr="00E930B3">
        <w:t xml:space="preserve"> &gt; </w:t>
      </w:r>
      <w:r w:rsidRPr="00E930B3">
        <w:rPr>
          <w:i/>
          <w:color w:val="4D4D4D"/>
          <w:sz w:val="20"/>
          <w:szCs w:val="20"/>
        </w:rPr>
        <w:t>Сергей Синельников-Мурылев, Георгий Идрисов</w:t>
      </w:r>
    </w:p>
    <w:p w:rsidR="00E930B3" w:rsidRPr="00E930B3" w:rsidRDefault="00E930B3" w:rsidP="00E930B3">
      <w:pPr>
        <w:pStyle w:val="18RGB60"/>
      </w:pPr>
      <w:r w:rsidRPr="00E930B3">
        <w:t>Экономический рост: Производительная и непроизводительная стимуляция</w:t>
      </w:r>
    </w:p>
    <w:p w:rsidR="00E930B3" w:rsidRPr="00E930B3" w:rsidRDefault="00E930B3" w:rsidP="00E930B3">
      <w:pPr>
        <w:jc w:val="both"/>
      </w:pPr>
    </w:p>
    <w:p w:rsidR="00E930B3" w:rsidRPr="00E930B3" w:rsidRDefault="00E930B3" w:rsidP="00E930B3">
      <w:pPr>
        <w:jc w:val="both"/>
      </w:pPr>
      <w:r w:rsidRPr="00E930B3">
        <w:t>Результаты эмпирических исследований не дают однозначного ответа на вопрос о том, стимулируют ли совокупные государственные расходы долгосрочный экономический рост.</w:t>
      </w:r>
    </w:p>
    <w:p w:rsidR="00E930B3" w:rsidRPr="00E930B3" w:rsidRDefault="00E930B3" w:rsidP="00E930B3">
      <w:pPr>
        <w:jc w:val="both"/>
      </w:pPr>
      <w:r w:rsidRPr="00E930B3">
        <w:t>Результаты эмпирических исследований не дают однозначного ответа на вопрос о том, стимулируют ли совокупные государственные расходы долгосрочный экономический рост. Более того, существует важная обратная зависимость: с ростом дохода у индивидуумов растет относительная ценность потребления общественных благ по отношению к частным. Поэтому по мере экономического развития доля государства в экономике обычно растет. Этому дополнительно способствует реализация интересов бюрократии и формирование институтов, позволяющих собирать больше налогов.</w:t>
      </w:r>
    </w:p>
    <w:p w:rsidR="00E930B3" w:rsidRPr="00E930B3" w:rsidRDefault="00E930B3" w:rsidP="00E930B3">
      <w:pPr>
        <w:jc w:val="both"/>
      </w:pPr>
      <w:r w:rsidRPr="00E930B3">
        <w:t>Обобщая обширный эмпирический опыт, можно заключить, что положительное влияние общего уровня государственных расходов на экономический рост наблюдается только до определенного уровня, сверх которого наблюдается отрицательное влияние. Другими словами, выход этого показателя за пределы некоторой допустимой области значений (для данного уровня развития экономики) блокирует экономический рост.</w:t>
      </w:r>
    </w:p>
    <w:p w:rsidR="00E930B3" w:rsidRPr="00E930B3" w:rsidRDefault="00E930B3" w:rsidP="00E930B3">
      <w:pPr>
        <w:jc w:val="both"/>
      </w:pPr>
      <w:r w:rsidRPr="00E930B3">
        <w:t>Не существует однозначного ответа и на вопрос о воздействии различных компонентов госрасходов на рост экономики.</w:t>
      </w:r>
    </w:p>
    <w:p w:rsidR="00E930B3" w:rsidRPr="00E930B3" w:rsidRDefault="00E930B3" w:rsidP="00E930B3">
      <w:pPr>
        <w:jc w:val="both"/>
      </w:pPr>
      <w:r w:rsidRPr="00E930B3">
        <w:t>В экономической литературе компоненты госрасходов принято разделять на две категории - производительные (</w:t>
      </w:r>
      <w:r>
        <w:rPr>
          <w:lang w:val="en-US"/>
        </w:rPr>
        <w:t>productive</w:t>
      </w:r>
      <w:r w:rsidRPr="00E930B3">
        <w:t>) и непроизводительные (</w:t>
      </w:r>
      <w:r>
        <w:rPr>
          <w:lang w:val="en-US"/>
        </w:rPr>
        <w:t>unproductive</w:t>
      </w:r>
      <w:r w:rsidRPr="00E930B3">
        <w:t>). Под производительными понимаются те государственные расходы, которые воздействуют на экономический рост напрямую или опосредованно через увеличение запасов факторов производства (физический и человеческий капитал) и (или) через увеличение совокупной факторной производительности. Виды госрасходов, слабо или совсем не связанные с увеличением факторов или совокупной факторной производительности (при их осуществлении сверх определенного уровня, необходимого для нормального рыночного функционирования экономики), считаются непроизводительными.</w:t>
      </w:r>
    </w:p>
    <w:p w:rsidR="00E930B3" w:rsidRPr="00E930B3" w:rsidRDefault="00E930B3" w:rsidP="00E930B3">
      <w:pPr>
        <w:jc w:val="both"/>
      </w:pPr>
      <w:r w:rsidRPr="00E930B3">
        <w:t>К производительным видам расходов причисляют расходы на образование (они ассоциируются с увеличением человеческого капитала), на научные исследования и разработки (обеспечивают рост через инновации и технологический прогресс), на инфраструктуру, транспорт и связь (способствуют повышению производительности частного капитала) и на здравоохранение (вследствие улучшения здоровья населения растет как количество работающих, так и производительность труда). К непроизводительным (но необходимым до определенного уровня) расходам относят расходы на государственное управление, правоохранительную деятельность, национальную экономику и оборону (производственные мощности при осуществлении таких расходов практически не создаются, происходит прямое отвлечение ресурсов от других секторов экономики).</w:t>
      </w:r>
    </w:p>
    <w:p w:rsidR="00E930B3" w:rsidRPr="00E930B3" w:rsidRDefault="00E930B3" w:rsidP="00E930B3">
      <w:pPr>
        <w:jc w:val="both"/>
      </w:pPr>
      <w:r w:rsidRPr="00E930B3">
        <w:t>В любом случае положительное влияние отдельных государственных расходов на экономический рост возможно, только если эти расходы осуществляются эффективно. Таким образом, создание предпосылок долгосрочного роста должно осуществляться мерами по изменению структуры государственных расходов в направлении сокращения непроизводительных расходов и увеличения производительных при одновременном качественном изменении бюджетных институтов для повышения эффективности расходов. А развитие и совершенствование институциональных структур, прежде всего прав собственности, прав и обязанностей, фиксируемых системой контрактов, являются наиболее глубоким источником долгосрочного экономического роста.</w:t>
      </w:r>
    </w:p>
    <w:p w:rsidR="00E930B3" w:rsidRPr="00E930B3" w:rsidRDefault="00E930B3" w:rsidP="00E930B3">
      <w:pPr>
        <w:jc w:val="both"/>
      </w:pPr>
      <w:r w:rsidRPr="00E930B3">
        <w:t>При рассмотрении фактической структуры госрасходов России в сравнении с развитыми странами очевиден перекос в сторону непроизводительных: у нас высока и в последние годы значительно увеличилась доля расходов на оборону, безопасность и национальную экономику при недостаточном финансировании образования и здравоохранения, инфраструктуры.</w:t>
      </w:r>
    </w:p>
    <w:p w:rsidR="00E930B3" w:rsidRPr="00E930B3" w:rsidRDefault="00E930B3" w:rsidP="00E930B3">
      <w:pPr>
        <w:jc w:val="both"/>
      </w:pPr>
      <w:r w:rsidRPr="00E930B3">
        <w:lastRenderedPageBreak/>
        <w:t>В мировой практике не известны прецеденты, чтобы страны с такой структурой расходов, как у России, росли темпами, достаточными для догоняющего развития, достаточными для конвергенции темпов экономического роста, не говоря о конвергенции уровней экономического развития с развитыми странами. В качестве основного направления бюджетной политики необходимо рассматривать именно изменение структуры государственных расходов.</w:t>
      </w:r>
    </w:p>
    <w:p w:rsidR="00E930B3" w:rsidRPr="00E930B3" w:rsidRDefault="00E930B3" w:rsidP="00E930B3">
      <w:pPr>
        <w:jc w:val="both"/>
      </w:pPr>
      <w:r w:rsidRPr="00E930B3">
        <w:t xml:space="preserve">Если адаптировать к текущей макроэкономической ситуации предложения по бюджетной политике из </w:t>
      </w:r>
      <w:r w:rsidR="005C70A3">
        <w:t>«</w:t>
      </w:r>
      <w:r w:rsidRPr="00E930B3">
        <w:t>Стратегии-2020</w:t>
      </w:r>
      <w:r w:rsidR="005C70A3">
        <w:t>»</w:t>
      </w:r>
      <w:r w:rsidRPr="00E930B3">
        <w:t xml:space="preserve"> (к сожалению, большая часть предложений так и не нашла отражения в приоритетах деятельности исполнительной и законодательной власти), то предлагаемый бюджетный маневр в рамках всей бюджетной системы, который должен быть осуществлен за 3-5 лет, можно сформулировать как увеличение на 3 п. п. ВВП производительных расходов бюджета расширенного правительства, обеспечивающих повышение качества предпринимательского и инвестиционного климата в стране, улучшение человеческого капитала и направленных на формирование современной транспортной и инженерной инфраструктуры, при сокращении на 3 п. п. ВВП непроизводительных расходов: увеличение расходов на образование на 1,2 п. п. ВВП, на здравоохранение - на 1 п. п. ВВП, на дорожное хозяйство - на 0,8 п. п. ВВП; сокращение расходов на правоохранительную деятельность на 0,9 п. п. ВВП, на оборону - на 1,1 п. п. ВВП, на национальную экономику и ЖКХ (без дорожного хозяйства) - на 1 п. п. ВВП.</w:t>
      </w:r>
    </w:p>
    <w:p w:rsidR="00E930B3" w:rsidRPr="00E930B3" w:rsidRDefault="00E930B3" w:rsidP="00E930B3">
      <w:pPr>
        <w:jc w:val="both"/>
      </w:pPr>
      <w:r w:rsidRPr="00E930B3">
        <w:t>Человеческий капитал и трудовые ресурсы В сфере образования нужно осуществлять переход к широкому применению эффективного контракта с профессорско-преподавательским составом вузов и средних школ, предполагающего увеличение средней заработной платы, проводить реструктуризацию сети образовательных учреждений в целях повышения ее эффективности, развивать систему технического бакалавриата, создавать новые образовательные технологии для подготовки специалистов, ориентированных на потребности экономики, совершенствовать методы измерения качества образования. Необходимо дальнейшее развитие сети учреждений дошкольного и общего образования, повышение уровня технического и учебного оснащения вузов и школ, совершенствование стипендиального обеспечения обучающихся, основанное на дальнейшем внедрении нормативно-подушевого финансирования.</w:t>
      </w:r>
    </w:p>
    <w:p w:rsidR="00E930B3" w:rsidRPr="00E930B3" w:rsidRDefault="00E930B3" w:rsidP="00E930B3">
      <w:pPr>
        <w:jc w:val="both"/>
      </w:pPr>
      <w:r w:rsidRPr="00E930B3">
        <w:t>В сфере здравоохранения необходимо улучшать качество образования медицинских работников, осуществлять поддержание на современном уровне технического оснащения больниц и поликлиник. Развитие системы обязательного медицинского страхования должно подразумевать внедрение системы оценки медицинских технологий, достижение конкретности в описании набора медицинских услуг, выравнивание условий предоставления медицинской помощи по программе ОМС для государственных и частных организаций. Важнейшими мерами по улучшению здоровья населения является повышение информированности граждан о состоянии их здоровья и лечении (на основе использования электронных карт пациентов) и внедрение сберегательных медицинских счетов (замена системы дополнительного лекарственного обеспечения).</w:t>
      </w:r>
    </w:p>
    <w:p w:rsidR="00E930B3" w:rsidRPr="00E930B3" w:rsidRDefault="00E930B3" w:rsidP="00E930B3">
      <w:pPr>
        <w:jc w:val="both"/>
      </w:pPr>
      <w:r w:rsidRPr="00E930B3">
        <w:t>Совокупная факторная производительность Постепенное наращивание расходов на развитие транспортной инфраструктуры позволит повысить эффективность производства в долгосрочном периоде. Новые инфраструктурные проекты, в том числе с привлечением частных инвесторов, должны быть оптимизированы в терминах не только затрат на строительство, но и снижения стоимости содержания и обслуживания. Часть необходимого увеличения расходов может быть отнесена за пределы 2020 г., чтобы в краткосрочной перспективе избежать роста стоимости строительства в условиях ограниченных производственных мощностей строительной отрасли. В области энергетической инфраструктуры ключевыми задачами являются совершенствование технологической процедуры присоединения к электросетям.</w:t>
      </w:r>
    </w:p>
    <w:p w:rsidR="00E930B3" w:rsidRPr="00E930B3" w:rsidRDefault="00E930B3" w:rsidP="00E930B3">
      <w:pPr>
        <w:jc w:val="both"/>
      </w:pPr>
      <w:r w:rsidRPr="00E930B3">
        <w:t xml:space="preserve">В сфере национальной обороны снижение расходов предлагается осуществить за счет сокращения численности вооруженных сил в два и более раза до среднего уровня по странам ОЭСР при полном переходе на комплектование по контракту. Необходим дальнейший перевод </w:t>
      </w:r>
      <w:r w:rsidRPr="00E930B3">
        <w:lastRenderedPageBreak/>
        <w:t>военнослужащих на гражданскую службу и оптимизация расходов при обеспечении надлежащего антикоррупционного контроля (аутсорсинг услуг по сервисному обслуживанию и ремонту техники, содержанию и эксплуатации объектов и инфраструктуры и т. д.). Количественное сокращение армии кроме экономии государственных расходов позволит высвободить трудовые ресурсы из отрасли, в которой они не используются производительно. Повышение уровня прозрачности расходов за счет снижения доли закрытых ассигнований на национальную оборону в бюджете должно обеспечить информационную основу для оптимизации данной статьи расходов.</w:t>
      </w:r>
    </w:p>
    <w:p w:rsidR="00E930B3" w:rsidRPr="00E930B3" w:rsidRDefault="00E930B3" w:rsidP="00E930B3">
      <w:pPr>
        <w:jc w:val="both"/>
      </w:pPr>
      <w:r w:rsidRPr="00E930B3">
        <w:t>В сфере национальной безопасности и правоохранительной деятельности сокращение расходов возможно за счет резкого сокращения численности служащих до уровня, соответствующего средним показателям по странам ОЭСР, ликвидации дублирующих подразделений и ведомств, освобождения их от несвойственных и ненужных функций, перевода части сотрудников МВД и других органов на гражданскую службу, информатизации отрасли. Необходимо поддерживать справедливое соотношение между уровнем доходов сотрудников правоохранительных органов и средней зарплатой в экономике.</w:t>
      </w:r>
    </w:p>
    <w:p w:rsidR="00E930B3" w:rsidRPr="00E930B3" w:rsidRDefault="00E930B3" w:rsidP="00E930B3">
      <w:pPr>
        <w:jc w:val="both"/>
      </w:pPr>
      <w:r w:rsidRPr="00E930B3">
        <w:t xml:space="preserve">Для сокращения расходов на национальную экономику необходимо уменьшение присутствия государства в конкурентных отраслях народного хозяйства при повышении конкурентоспособности организаций с госучастием в стратегических отраслях. Для этого следует продолжить приватизацию ОАО </w:t>
      </w:r>
      <w:r w:rsidR="005C70A3">
        <w:t>«</w:t>
      </w:r>
      <w:r w:rsidRPr="00E930B3">
        <w:t>Совкомфлот</w:t>
      </w:r>
      <w:r w:rsidR="005C70A3">
        <w:t>»</w:t>
      </w:r>
      <w:r w:rsidRPr="00E930B3">
        <w:t xml:space="preserve">, ОАО </w:t>
      </w:r>
      <w:r w:rsidR="005C70A3">
        <w:t>«</w:t>
      </w:r>
      <w:r w:rsidRPr="00E930B3">
        <w:t>Сбербанк России</w:t>
      </w:r>
      <w:r w:rsidR="005C70A3">
        <w:t>»</w:t>
      </w:r>
      <w:r w:rsidRPr="00E930B3">
        <w:t xml:space="preserve">, ОАО </w:t>
      </w:r>
      <w:r w:rsidR="005C70A3">
        <w:t>«</w:t>
      </w:r>
      <w:r w:rsidRPr="00E930B3">
        <w:t>Русгидро</w:t>
      </w:r>
      <w:r w:rsidR="005C70A3">
        <w:t>»</w:t>
      </w:r>
      <w:r w:rsidRPr="00E930B3">
        <w:t xml:space="preserve">, ОАО </w:t>
      </w:r>
      <w:r w:rsidR="005C70A3">
        <w:t>«</w:t>
      </w:r>
      <w:r w:rsidRPr="00E930B3">
        <w:t>Роснефть</w:t>
      </w:r>
      <w:r w:rsidR="005C70A3">
        <w:t>»</w:t>
      </w:r>
      <w:r w:rsidRPr="00E930B3">
        <w:t xml:space="preserve">, передать часть функций ГК </w:t>
      </w:r>
      <w:r w:rsidR="005C70A3">
        <w:t>«</w:t>
      </w:r>
      <w:r w:rsidRPr="00E930B3">
        <w:t>Ростех</w:t>
      </w:r>
      <w:r w:rsidR="005C70A3">
        <w:t>»</w:t>
      </w:r>
      <w:r w:rsidRPr="00E930B3">
        <w:t xml:space="preserve">, ОАО </w:t>
      </w:r>
      <w:r w:rsidR="005C70A3">
        <w:t>«</w:t>
      </w:r>
      <w:r w:rsidRPr="00E930B3">
        <w:t>ОАК</w:t>
      </w:r>
      <w:r w:rsidR="005C70A3">
        <w:t>»</w:t>
      </w:r>
      <w:r w:rsidRPr="00E930B3">
        <w:t xml:space="preserve">, ОАО </w:t>
      </w:r>
      <w:r w:rsidR="005C70A3">
        <w:t>«</w:t>
      </w:r>
      <w:r w:rsidRPr="00E930B3">
        <w:t>ОСК</w:t>
      </w:r>
      <w:r w:rsidR="005C70A3">
        <w:t>»</w:t>
      </w:r>
      <w:r w:rsidRPr="00E930B3">
        <w:t xml:space="preserve">, ФГУП </w:t>
      </w:r>
      <w:r w:rsidR="005C70A3">
        <w:t>«</w:t>
      </w:r>
      <w:r w:rsidRPr="00E930B3">
        <w:t>Росморпорт</w:t>
      </w:r>
      <w:r w:rsidR="005C70A3">
        <w:t>»</w:t>
      </w:r>
      <w:r w:rsidRPr="00E930B3">
        <w:t xml:space="preserve">, ГК </w:t>
      </w:r>
      <w:r w:rsidR="005C70A3">
        <w:t>«</w:t>
      </w:r>
      <w:r w:rsidRPr="00E930B3">
        <w:t>Автодор</w:t>
      </w:r>
      <w:r w:rsidR="005C70A3">
        <w:t>»</w:t>
      </w:r>
      <w:r w:rsidRPr="00E930B3">
        <w:t xml:space="preserve"> в частный сектор. Необходимо прекратить финансовую поддержку предприятий, существенно искажающую рыночные условия и приводящую к снижению интереса со стороны частных инвесторов к отдельным секторам экономики. Следует приватизировать более 1300 акционерных обществ, из которых около четверти относится к непроизводственной сфере (оказание услуг, торговля, финансы), около четверти - к организациям в сфере сельского хозяйства, примерно 20% - в сфере промышленности и 15% - в сфере строительства.</w:t>
      </w:r>
    </w:p>
    <w:p w:rsidR="00E930B3" w:rsidRPr="00E930B3" w:rsidRDefault="00E930B3" w:rsidP="00E930B3">
      <w:pPr>
        <w:jc w:val="both"/>
      </w:pPr>
      <w:r w:rsidRPr="00E930B3">
        <w:t xml:space="preserve">В то же время в секторах, где имеют место </w:t>
      </w:r>
      <w:r w:rsidR="005C70A3">
        <w:t>«</w:t>
      </w:r>
      <w:r w:rsidRPr="00E930B3">
        <w:t>провалы рынка</w:t>
      </w:r>
      <w:r w:rsidR="005C70A3">
        <w:t>»</w:t>
      </w:r>
      <w:r w:rsidRPr="00E930B3">
        <w:t>, необходимо возвращение государства в регулирование взаимоотношений, отданных в частные руки и показавших свою неэффективность: в первую очередь в ЖКХ (деятельность товариществ собственников жилья); в электроэнергетику (присоединение к электросетям), железнодорожные перевозки (доступ к инфраструктуре).</w:t>
      </w:r>
    </w:p>
    <w:p w:rsidR="00E930B3" w:rsidRPr="00E930B3" w:rsidRDefault="00E930B3" w:rsidP="00E930B3">
      <w:pPr>
        <w:jc w:val="both"/>
      </w:pPr>
      <w:r w:rsidRPr="00E930B3">
        <w:t xml:space="preserve">Осуществление данных преобразований требует оптимизации объемов финансирования государственных программ, реализуемых в рыночных секторах. Необходимо сокращение расходов на госзаказ, в том числе компаниям с государственным участием по госпрограммам </w:t>
      </w:r>
      <w:r w:rsidR="005C70A3">
        <w:t>«</w:t>
      </w:r>
      <w:r w:rsidRPr="00E930B3">
        <w:t>Развитие промышленности и повышение ее конкурентоспособности</w:t>
      </w:r>
      <w:r w:rsidR="005C70A3">
        <w:t>»</w:t>
      </w:r>
      <w:r w:rsidRPr="00E930B3">
        <w:t xml:space="preserve">, </w:t>
      </w:r>
      <w:r w:rsidR="005C70A3">
        <w:t>«</w:t>
      </w:r>
      <w:r w:rsidRPr="00E930B3">
        <w:t>Развитие авиационной промышленности</w:t>
      </w:r>
      <w:r w:rsidR="005C70A3">
        <w:t>»</w:t>
      </w:r>
      <w:r w:rsidRPr="00E930B3">
        <w:t xml:space="preserve">, </w:t>
      </w:r>
      <w:r w:rsidR="005C70A3">
        <w:t>«</w:t>
      </w:r>
      <w:r w:rsidRPr="00E930B3">
        <w:t>Развитие судостроительной промышленности</w:t>
      </w:r>
      <w:r w:rsidR="005C70A3">
        <w:t>»</w:t>
      </w:r>
      <w:r w:rsidRPr="00E930B3">
        <w:t xml:space="preserve">, </w:t>
      </w:r>
      <w:r w:rsidR="005C70A3">
        <w:t>«</w:t>
      </w:r>
      <w:r w:rsidRPr="00E930B3">
        <w:t>Развитие электронной и радиоэлектронной промышленности</w:t>
      </w:r>
      <w:r w:rsidR="005C70A3">
        <w:t>»</w:t>
      </w:r>
      <w:r w:rsidRPr="00E930B3">
        <w:t xml:space="preserve">, </w:t>
      </w:r>
      <w:r w:rsidR="005C70A3">
        <w:t>«</w:t>
      </w:r>
      <w:r w:rsidRPr="00E930B3">
        <w:t>Развитие фармацевтической и медицинской промышленности</w:t>
      </w:r>
      <w:r w:rsidR="005C70A3">
        <w:t>»</w:t>
      </w:r>
      <w:r w:rsidRPr="00E930B3">
        <w:t>.</w:t>
      </w:r>
    </w:p>
    <w:p w:rsidR="00E930B3" w:rsidRPr="00E930B3" w:rsidRDefault="00E930B3" w:rsidP="00E930B3">
      <w:pPr>
        <w:jc w:val="both"/>
      </w:pPr>
      <w:r w:rsidRPr="00E930B3">
        <w:t>Отдельно следует выделить необходимость поэтапного прекращения скрытого субсидирования экономики за счет низких цен на энергоносители (существование экспортных пошлин на нефть приводит к субсидированию экономики в размере около 4% ВВП). При этом, как показывает анализ, происходит главным образом не стимулирование производства конкурентоспособной продукции и субсидирование конечных потребителей энергоресурсов, а покрытие неэффективности производителей, прежде всего в нефтепереработке, использующих убыточные в мировых ценах технологии.</w:t>
      </w:r>
    </w:p>
    <w:p w:rsidR="00E930B3" w:rsidRPr="00E930B3" w:rsidRDefault="00E930B3" w:rsidP="00E930B3">
      <w:pPr>
        <w:jc w:val="both"/>
      </w:pPr>
      <w:r w:rsidRPr="00E930B3">
        <w:t>В текущей ситуации глубина мер по созданию условий устойчивого долгосрочного роста критическим образом зависит от политической воли и готовности к реформам руководства страны.</w:t>
      </w:r>
    </w:p>
    <w:p w:rsidR="00E930B3" w:rsidRPr="00E930B3" w:rsidRDefault="00E930B3" w:rsidP="00E930B3">
      <w:pPr>
        <w:jc w:val="both"/>
      </w:pPr>
      <w:r w:rsidRPr="00E930B3">
        <w:t>Авторы - ректор Всероссийской академии внешней торговли, научный руководитель ИЭП (Института Гайдара); заведующий лабораторией отраслевых рынков и инфраструктуры ИЭП (Института Гайдара)</w:t>
      </w:r>
      <w:r>
        <w:rPr>
          <w:lang w:val="en-US"/>
        </w:rPr>
        <w:t>  </w:t>
      </w:r>
      <w:r w:rsidRPr="00E930B3">
        <w:t xml:space="preserve"> </w:t>
      </w:r>
    </w:p>
    <w:p w:rsidR="00E930B3" w:rsidRDefault="00E930B3" w:rsidP="00E930B3">
      <w:pPr>
        <w:jc w:val="both"/>
        <w:rPr>
          <w:rStyle w:val="a3"/>
        </w:rPr>
      </w:pPr>
      <w:r w:rsidRPr="00E930B3">
        <w:lastRenderedPageBreak/>
        <w:tab/>
      </w:r>
      <w:hyperlink w:anchor="mmm5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82" w:name="nnn58"/>
      <w:bookmarkEnd w:id="382"/>
      <w:r w:rsidRPr="00E930B3">
        <w:rPr>
          <w:b/>
          <w:color w:val="3CA499"/>
          <w:sz w:val="28"/>
          <w:szCs w:val="28"/>
        </w:rPr>
        <w:lastRenderedPageBreak/>
        <w:t xml:space="preserve">Газета РБК </w:t>
      </w:r>
      <w:r>
        <w:rPr>
          <w:b/>
          <w:color w:val="3CA499"/>
          <w:sz w:val="28"/>
          <w:szCs w:val="28"/>
          <w:lang w:val="en-US"/>
        </w:rPr>
        <w:t>Daily</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ЮЛИЯ ГАЛЛЯМОВА</w:t>
      </w:r>
    </w:p>
    <w:p w:rsidR="00E930B3" w:rsidRPr="00E930B3" w:rsidRDefault="00E930B3" w:rsidP="00E930B3">
      <w:pPr>
        <w:pStyle w:val="18RGB60"/>
      </w:pPr>
      <w:r w:rsidRPr="00E930B3">
        <w:t>Игорь Зюзин возвращает завод бывшему владельцу</w:t>
      </w:r>
    </w:p>
    <w:p w:rsidR="00E930B3" w:rsidRPr="00E930B3" w:rsidRDefault="00E930B3" w:rsidP="00E930B3">
      <w:pPr>
        <w:jc w:val="both"/>
      </w:pPr>
    </w:p>
    <w:p w:rsidR="00E930B3" w:rsidRPr="00E930B3" w:rsidRDefault="005C70A3" w:rsidP="00E930B3">
      <w:pPr>
        <w:jc w:val="both"/>
      </w:pPr>
      <w:r>
        <w:t>«</w:t>
      </w:r>
      <w:r w:rsidR="00E930B3" w:rsidRPr="00E930B3">
        <w:t>Мечел</w:t>
      </w:r>
      <w:r>
        <w:t>»</w:t>
      </w:r>
      <w:r w:rsidR="00E930B3" w:rsidRPr="00E930B3">
        <w:t xml:space="preserve"> продаст Донецкий электрометаллургический завод (ДЭМЗ) за 2 тыс. евро создателю группы </w:t>
      </w:r>
      <w:r>
        <w:t>«</w:t>
      </w:r>
      <w:r w:rsidR="00E930B3" w:rsidRPr="00E930B3">
        <w:t>Эстар</w:t>
      </w:r>
      <w:r>
        <w:t>»</w:t>
      </w:r>
      <w:r w:rsidR="00E930B3" w:rsidRPr="00E930B3">
        <w:t xml:space="preserve"> Вадиму Варшавскому, лишившемуся этого актива в 2011 года за долги перед кредиторами. Вчера </w:t>
      </w:r>
      <w:r>
        <w:t>«</w:t>
      </w:r>
      <w:r w:rsidR="00E930B3" w:rsidRPr="00E930B3">
        <w:t>Мечел</w:t>
      </w:r>
      <w:r>
        <w:t>»</w:t>
      </w:r>
      <w:r w:rsidR="00E930B3" w:rsidRPr="00E930B3">
        <w:t xml:space="preserve"> объявил о подписании договора с предпринимателем Вадимом Варшавским о продаже 100% акций компании </w:t>
      </w:r>
      <w:r w:rsidR="00E930B3">
        <w:rPr>
          <w:lang w:val="en-US"/>
        </w:rPr>
        <w:t>Daveze</w:t>
      </w:r>
      <w:r w:rsidR="00E930B3" w:rsidRPr="00E930B3">
        <w:t xml:space="preserve"> </w:t>
      </w:r>
      <w:r w:rsidR="00E930B3">
        <w:rPr>
          <w:lang w:val="en-US"/>
        </w:rPr>
        <w:t>Limited</w:t>
      </w:r>
      <w:r w:rsidR="00E930B3" w:rsidRPr="00E930B3">
        <w:t xml:space="preserve"> (на 100% владеет ДЭМЗ) за номинальную сумму 2 тыс. евро. Помимо этого Вадим Варшавский обязуется погасить кредиторскую задолженность украинского завода на сумму 81 млн долл. Операционное управление заводом будет передано предпринимателю в кратчайшие сроки, отмечается в сообщении группы. Закрытие сделки запланировано на конец года. Контроль над ДЭМЗ и другими металлургическими активами Вадим Варшавский начал терять в 2009 году, когда не смог вернуть банкам кредит на 944,5 млн долл. В 2011 году на помощь предпринимателю пришел </w:t>
      </w:r>
      <w:r>
        <w:t>«</w:t>
      </w:r>
      <w:r w:rsidR="00E930B3" w:rsidRPr="00E930B3">
        <w:t>Мечел</w:t>
      </w:r>
      <w:r>
        <w:t>»</w:t>
      </w:r>
      <w:r w:rsidR="00E930B3" w:rsidRPr="00E930B3">
        <w:t xml:space="preserve">, выдал </w:t>
      </w:r>
      <w:r>
        <w:t>«</w:t>
      </w:r>
      <w:r w:rsidR="00E930B3" w:rsidRPr="00E930B3">
        <w:t>Эстару</w:t>
      </w:r>
      <w:r>
        <w:t>»</w:t>
      </w:r>
      <w:r w:rsidR="00E930B3" w:rsidRPr="00E930B3">
        <w:t xml:space="preserve"> заем со сроком погашения до 2018 года. Вадим Варшавский должен был погасить долг или отдать активы </w:t>
      </w:r>
      <w:r>
        <w:t>«</w:t>
      </w:r>
      <w:r w:rsidR="00E930B3" w:rsidRPr="00E930B3">
        <w:t>Мечелу</w:t>
      </w:r>
      <w:r>
        <w:t>»</w:t>
      </w:r>
      <w:r w:rsidR="00E930B3" w:rsidRPr="00E930B3">
        <w:t xml:space="preserve"> до конца сентября 2012 года, но заем был продлен до июля 2013 года. Он всегда считался основным претендентом на покупку когда-то принадлежавших ему активов. Ранее сообщалось, что он также планирует вернуть себе еще два предприятия - Ростовский электрометаллургический завод (РЭМЗ) и </w:t>
      </w:r>
      <w:r>
        <w:t>«</w:t>
      </w:r>
      <w:r w:rsidR="00E930B3" w:rsidRPr="00E930B3">
        <w:t>Волга-ФЭСТ</w:t>
      </w:r>
      <w:r>
        <w:t>»</w:t>
      </w:r>
      <w:r w:rsidR="00E930B3" w:rsidRPr="00E930B3">
        <w:t>.</w:t>
      </w:r>
    </w:p>
    <w:p w:rsidR="00E930B3" w:rsidRDefault="00E930B3" w:rsidP="00E930B3">
      <w:pPr>
        <w:jc w:val="both"/>
        <w:rPr>
          <w:rStyle w:val="a3"/>
        </w:rPr>
      </w:pPr>
      <w:r w:rsidRPr="00E930B3">
        <w:tab/>
      </w:r>
      <w:hyperlink w:anchor="mmm5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83" w:name="nnn59"/>
      <w:bookmarkEnd w:id="383"/>
      <w:r w:rsidRPr="00E930B3">
        <w:rPr>
          <w:b/>
          <w:color w:val="3CA499"/>
          <w:sz w:val="28"/>
          <w:szCs w:val="28"/>
        </w:rPr>
        <w:lastRenderedPageBreak/>
        <w:t xml:space="preserve">Газета РБК </w:t>
      </w:r>
      <w:r>
        <w:rPr>
          <w:b/>
          <w:color w:val="3CA499"/>
          <w:sz w:val="28"/>
          <w:szCs w:val="28"/>
          <w:lang w:val="en-US"/>
        </w:rPr>
        <w:t>Daily</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w:t>
      </w:r>
    </w:p>
    <w:p w:rsidR="00E930B3" w:rsidRPr="00E930B3" w:rsidRDefault="00E930B3" w:rsidP="00E930B3">
      <w:pPr>
        <w:pStyle w:val="18RGB60"/>
      </w:pPr>
      <w:r w:rsidRPr="00E930B3">
        <w:t>Лукойл погнался за болгарским ветром</w:t>
      </w:r>
    </w:p>
    <w:p w:rsidR="00E930B3" w:rsidRPr="00E930B3" w:rsidRDefault="00E930B3" w:rsidP="00E930B3">
      <w:pPr>
        <w:jc w:val="both"/>
      </w:pPr>
    </w:p>
    <w:p w:rsidR="00E930B3" w:rsidRPr="00E930B3" w:rsidRDefault="00E930B3" w:rsidP="00E930B3">
      <w:pPr>
        <w:jc w:val="both"/>
      </w:pPr>
      <w:r w:rsidRPr="00E930B3">
        <w:t xml:space="preserve">СП </w:t>
      </w:r>
      <w:r w:rsidR="005C70A3">
        <w:t>«</w:t>
      </w:r>
      <w:r w:rsidRPr="00E930B3">
        <w:t>ЛУКОЙЛ-Экоэнерго</w:t>
      </w:r>
      <w:r w:rsidR="005C70A3">
        <w:t>»</w:t>
      </w:r>
      <w:r w:rsidRPr="00E930B3">
        <w:t xml:space="preserve"> и итальянской </w:t>
      </w:r>
      <w:r>
        <w:rPr>
          <w:lang w:val="en-US"/>
        </w:rPr>
        <w:t>ERG</w:t>
      </w:r>
      <w:r w:rsidRPr="00E930B3">
        <w:t xml:space="preserve"> </w:t>
      </w:r>
      <w:r>
        <w:rPr>
          <w:lang w:val="en-US"/>
        </w:rPr>
        <w:t>Renew</w:t>
      </w:r>
      <w:r w:rsidRPr="00E930B3">
        <w:t xml:space="preserve"> - </w:t>
      </w:r>
      <w:r>
        <w:rPr>
          <w:lang w:val="en-US"/>
        </w:rPr>
        <w:t>LUKERG</w:t>
      </w:r>
      <w:r w:rsidRPr="00E930B3">
        <w:t xml:space="preserve"> </w:t>
      </w:r>
      <w:r>
        <w:rPr>
          <w:lang w:val="en-US"/>
        </w:rPr>
        <w:t>Renew</w:t>
      </w:r>
      <w:r w:rsidRPr="00E930B3">
        <w:t xml:space="preserve"> купит четыре болгарские компании, которые владеют ветряными станциями в районе Варны. Накануне компания получила разрешение на сделку от комиссии по защите конкуренции (КЗК) Болгарии, сообщило Прайм со ссылкой на болгарское агентство </w:t>
      </w:r>
      <w:r>
        <w:rPr>
          <w:lang w:val="en-US"/>
        </w:rPr>
        <w:t>Novinite</w:t>
      </w:r>
      <w:r w:rsidRPr="00E930B3">
        <w:t xml:space="preserve">. </w:t>
      </w:r>
      <w:r>
        <w:rPr>
          <w:lang w:val="en-US"/>
        </w:rPr>
        <w:t xml:space="preserve">В результате LUKERG Renew приобретет Globo Energy, Mark 1, Mark 2 и UP Bulgaria 4. </w:t>
      </w:r>
      <w:r w:rsidRPr="00E930B3">
        <w:t>Сделка рассматривается как продолжение инвестиционной деятельности компании в Болгарии.</w:t>
      </w:r>
    </w:p>
    <w:p w:rsidR="00E930B3" w:rsidRPr="00E930B3" w:rsidRDefault="00E930B3" w:rsidP="00E930B3">
      <w:pPr>
        <w:jc w:val="both"/>
      </w:pPr>
      <w:r w:rsidRPr="00E930B3">
        <w:t xml:space="preserve">Соглашение о создании СП итальянская и российская компании подписали в мае 2011 года. Тогда стороны заявляли, что компания будет работать на рынке возобновляемых источников электроэнергии сначала в Болгарии и Румынии, а затем на Украине и в России. С тех пор </w:t>
      </w:r>
      <w:r>
        <w:rPr>
          <w:lang w:val="en-US"/>
        </w:rPr>
        <w:t>LUKERG</w:t>
      </w:r>
      <w:r w:rsidRPr="00E930B3">
        <w:t xml:space="preserve"> </w:t>
      </w:r>
      <w:r>
        <w:rPr>
          <w:lang w:val="en-US"/>
        </w:rPr>
        <w:t>Renew</w:t>
      </w:r>
      <w:r w:rsidRPr="00E930B3">
        <w:t xml:space="preserve"> успела приобрести ветроэлектростанцию мощностью 40 МВт в районе города Добрич на северо-востоке Болгарии (сумма сделки составила более 52 млн евро) и румынскую компанию </w:t>
      </w:r>
      <w:r>
        <w:rPr>
          <w:lang w:val="en-US"/>
        </w:rPr>
        <w:t>Land</w:t>
      </w:r>
      <w:r w:rsidRPr="00E930B3">
        <w:t xml:space="preserve"> </w:t>
      </w:r>
      <w:r>
        <w:rPr>
          <w:lang w:val="en-US"/>
        </w:rPr>
        <w:t>Power</w:t>
      </w:r>
      <w:r w:rsidRPr="00E930B3">
        <w:t xml:space="preserve"> </w:t>
      </w:r>
      <w:r>
        <w:rPr>
          <w:lang w:val="en-US"/>
        </w:rPr>
        <w:t>SRL</w:t>
      </w:r>
      <w:r w:rsidRPr="00E930B3">
        <w:t>, владеющую разрешением на строительство ВЭС. Также СП приобрело участок площадью около 500 га на юго-востоке Румынии в 50 км от Черного моря для строительства ВЭС установленной мощностью 84 МВт, которую планируется ввести в эксплуатацию в первой половине , 2014 года. Годовая выработка станции, по планам компании, превысит 200 млн кВт/ч.</w:t>
      </w:r>
    </w:p>
    <w:p w:rsidR="00E930B3" w:rsidRDefault="00E930B3" w:rsidP="00E930B3">
      <w:pPr>
        <w:jc w:val="both"/>
        <w:rPr>
          <w:rStyle w:val="a3"/>
        </w:rPr>
      </w:pPr>
      <w:r w:rsidRPr="00E930B3">
        <w:tab/>
      </w:r>
      <w:hyperlink w:anchor="mmm5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84" w:name="nnn60"/>
      <w:bookmarkEnd w:id="384"/>
      <w:r w:rsidRPr="00E930B3">
        <w:rPr>
          <w:b/>
          <w:color w:val="3CA499"/>
          <w:sz w:val="28"/>
          <w:szCs w:val="28"/>
        </w:rPr>
        <w:lastRenderedPageBreak/>
        <w:t>Коммерсант</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Егор Попов</w:t>
      </w:r>
    </w:p>
    <w:p w:rsidR="00E930B3" w:rsidRPr="00E930B3" w:rsidRDefault="00E930B3" w:rsidP="00E930B3">
      <w:pPr>
        <w:pStyle w:val="18RGB60"/>
      </w:pPr>
      <w:r w:rsidRPr="00E930B3">
        <w:t>Тамань предложат Казахстану</w:t>
      </w:r>
    </w:p>
    <w:p w:rsidR="00E930B3" w:rsidRPr="00E930B3" w:rsidRDefault="00E930B3" w:rsidP="00E930B3">
      <w:pPr>
        <w:jc w:val="both"/>
      </w:pPr>
    </w:p>
    <w:p w:rsidR="00E930B3" w:rsidRPr="00E930B3" w:rsidRDefault="00E930B3" w:rsidP="00E930B3">
      <w:pPr>
        <w:jc w:val="both"/>
      </w:pPr>
      <w:r w:rsidRPr="00E930B3">
        <w:t xml:space="preserve">Новому порту не хватает инвестиций Государство пытается найти новых инвесторов для строительства порта Тамань, на инфраструктуру которого не хватает около 40 млрд руб. Как стало известно </w:t>
      </w:r>
      <w:r w:rsidR="005C70A3">
        <w:t>«</w:t>
      </w:r>
      <w:r w:rsidRPr="00E930B3">
        <w:t>Ъ</w:t>
      </w:r>
      <w:r w:rsidR="005C70A3">
        <w:t>»</w:t>
      </w:r>
      <w:r w:rsidRPr="00E930B3">
        <w:t>, рассматривается участие в проекте казахских компаний, которые сейчас переваливают грузы через Украину и Прибалтику. Россия может предложить потенциальным партнерам построить в Тамани собственные терминалы, а также вложиться в строительство причалов и железнодорожных путей.</w:t>
      </w:r>
    </w:p>
    <w:p w:rsidR="00E930B3" w:rsidRPr="00E930B3" w:rsidRDefault="00E930B3" w:rsidP="00E930B3">
      <w:pPr>
        <w:jc w:val="both"/>
      </w:pPr>
      <w:r w:rsidRPr="00E930B3">
        <w:t xml:space="preserve">Вчера президент Владимир Путин провел совещание по развитию портов Азово-Черноморского бассейна. Подробнее всего обсуждался проект нового порта в Тамани. Министр транспорта Максим Соколов заявил, что частные инвесторы </w:t>
      </w:r>
      <w:r w:rsidR="005C70A3">
        <w:t>«</w:t>
      </w:r>
      <w:r w:rsidRPr="00E930B3">
        <w:t>подтвердили заинтересованность</w:t>
      </w:r>
      <w:r w:rsidR="005C70A3">
        <w:t>»</w:t>
      </w:r>
      <w:r w:rsidRPr="00E930B3">
        <w:t xml:space="preserve"> в формировании грузовой базы и строительстве терминалов. Кроме того, за счет них планируется покрыть дефицит бюджетных средств на строительство порта в размере около 40 млрд руб. (см. </w:t>
      </w:r>
      <w:r w:rsidR="005C70A3">
        <w:t>«</w:t>
      </w:r>
      <w:r w:rsidRPr="00E930B3">
        <w:t>Ъ</w:t>
      </w:r>
      <w:r w:rsidR="005C70A3">
        <w:t>»</w:t>
      </w:r>
      <w:r w:rsidRPr="00E930B3">
        <w:t xml:space="preserve"> от 7 июня) По словам министра, объем заявок от инвесторов на строительство терминалов </w:t>
      </w:r>
      <w:r w:rsidR="005C70A3">
        <w:t>«</w:t>
      </w:r>
      <w:r w:rsidRPr="00E930B3">
        <w:t>превышает почти на 20%</w:t>
      </w:r>
      <w:r w:rsidR="005C70A3">
        <w:t>»</w:t>
      </w:r>
      <w:r w:rsidRPr="00E930B3">
        <w:t xml:space="preserve"> проектную мощность.</w:t>
      </w:r>
    </w:p>
    <w:p w:rsidR="00E930B3" w:rsidRPr="00E930B3" w:rsidRDefault="00E930B3" w:rsidP="00E930B3">
      <w:pPr>
        <w:jc w:val="both"/>
      </w:pPr>
      <w:r w:rsidRPr="00E930B3">
        <w:t xml:space="preserve">Но это не мешает государству искать новых инвесторов. Помимо российских игроков, к проекту могут присоединиться компании из Казахстана. По словам источников </w:t>
      </w:r>
      <w:r w:rsidR="005C70A3">
        <w:t>«</w:t>
      </w:r>
      <w:r w:rsidRPr="00E930B3">
        <w:t>Ъ</w:t>
      </w:r>
      <w:r w:rsidR="005C70A3">
        <w:t>»</w:t>
      </w:r>
      <w:r w:rsidRPr="00E930B3">
        <w:t xml:space="preserve">, знакомых с ситуацией, </w:t>
      </w:r>
      <w:r w:rsidR="005C70A3">
        <w:t>«</w:t>
      </w:r>
      <w:r w:rsidRPr="00E930B3">
        <w:t>это будет прорабатываться после совещания</w:t>
      </w:r>
      <w:r w:rsidR="005C70A3">
        <w:t>»</w:t>
      </w:r>
      <w:r w:rsidRPr="00E930B3">
        <w:t xml:space="preserve">. </w:t>
      </w:r>
      <w:r w:rsidR="005C70A3">
        <w:t>«</w:t>
      </w:r>
      <w:r w:rsidRPr="00E930B3">
        <w:t>Казахским компаниям порт Тамань может быть интересен как альтернатива портам Украины и Прибалтики, чтобы сократить транспортные расходы</w:t>
      </w:r>
      <w:r w:rsidR="005C70A3">
        <w:t>»</w:t>
      </w:r>
      <w:r w:rsidRPr="00E930B3">
        <w:t xml:space="preserve">,- говорит один из источников </w:t>
      </w:r>
      <w:r w:rsidR="005C70A3">
        <w:t>«</w:t>
      </w:r>
      <w:r w:rsidRPr="00E930B3">
        <w:t>Ъ</w:t>
      </w:r>
      <w:r w:rsidR="005C70A3">
        <w:t>»</w:t>
      </w:r>
      <w:r w:rsidRPr="00E930B3">
        <w:t xml:space="preserve">. В Минтрансе вчера подтвердили </w:t>
      </w:r>
      <w:r w:rsidR="005C70A3">
        <w:t>«</w:t>
      </w:r>
      <w:r w:rsidRPr="00E930B3">
        <w:t>Ъ</w:t>
      </w:r>
      <w:r w:rsidR="005C70A3">
        <w:t>»</w:t>
      </w:r>
      <w:r w:rsidRPr="00E930B3">
        <w:t xml:space="preserve">, что участие казахской стороны </w:t>
      </w:r>
      <w:r w:rsidR="005C70A3">
        <w:t>«</w:t>
      </w:r>
      <w:r w:rsidRPr="00E930B3">
        <w:t>в качестве инвесторов порта возможно</w:t>
      </w:r>
      <w:r w:rsidR="005C70A3">
        <w:t>»</w:t>
      </w:r>
      <w:r w:rsidRPr="00E930B3">
        <w:t xml:space="preserve">, но </w:t>
      </w:r>
      <w:r w:rsidR="005C70A3">
        <w:t>«</w:t>
      </w:r>
      <w:r w:rsidRPr="00E930B3">
        <w:t>конкретные переговоры</w:t>
      </w:r>
      <w:r w:rsidR="005C70A3">
        <w:t>»</w:t>
      </w:r>
      <w:r w:rsidRPr="00E930B3">
        <w:t xml:space="preserve"> пока не начались. В министерстве отметили, что наибольший интерес могут проявить казахские производители </w:t>
      </w:r>
      <w:r w:rsidR="005C70A3">
        <w:t>«</w:t>
      </w:r>
      <w:r w:rsidRPr="00E930B3">
        <w:t>нефтепродуктов и серы</w:t>
      </w:r>
      <w:r w:rsidR="005C70A3">
        <w:t>»</w:t>
      </w:r>
      <w:r w:rsidRPr="00E930B3">
        <w:t xml:space="preserve">. В Торгпредстве России в Казахстане </w:t>
      </w:r>
      <w:r w:rsidR="005C70A3">
        <w:t>«</w:t>
      </w:r>
      <w:r w:rsidRPr="00E930B3">
        <w:t>пока не получали поручений проработать этот вопрос</w:t>
      </w:r>
      <w:r w:rsidR="005C70A3">
        <w:t>»</w:t>
      </w:r>
      <w:r w:rsidRPr="00E930B3">
        <w:t>.</w:t>
      </w:r>
    </w:p>
    <w:p w:rsidR="00E930B3" w:rsidRPr="00E930B3" w:rsidRDefault="00E930B3" w:rsidP="00E930B3">
      <w:pPr>
        <w:jc w:val="both"/>
      </w:pPr>
      <w:r w:rsidRPr="00E930B3">
        <w:t xml:space="preserve">Источники </w:t>
      </w:r>
      <w:r w:rsidR="005C70A3">
        <w:t>«</w:t>
      </w:r>
      <w:r w:rsidRPr="00E930B3">
        <w:t>Ъ</w:t>
      </w:r>
      <w:r w:rsidR="005C70A3">
        <w:t>»</w:t>
      </w:r>
      <w:r w:rsidRPr="00E930B3">
        <w:t xml:space="preserve"> рассказывают, что казахским компаниям в первую очередь будет предложено построить терминалы в порту для перевалки нефтепродуктов, СУГ, металлов, зерна и серы. Кроме того, они могут принять участие в концессиях по строительству объектов федеральной собственности порта (причалов, проходного канала и т. д.) для покрытия дефицита бюджетных денег.</w:t>
      </w:r>
    </w:p>
    <w:p w:rsidR="00E930B3" w:rsidRPr="00E930B3" w:rsidRDefault="00E930B3" w:rsidP="00E930B3">
      <w:pPr>
        <w:jc w:val="both"/>
      </w:pPr>
      <w:r w:rsidRPr="00E930B3">
        <w:t>&amp;</w:t>
      </w:r>
      <w:r>
        <w:rPr>
          <w:lang w:val="en-US"/>
        </w:rPr>
        <w:t>lt</w:t>
      </w:r>
      <w:r w:rsidRPr="00E930B3">
        <w:t>;</w:t>
      </w:r>
      <w:r>
        <w:rPr>
          <w:lang w:val="en-US"/>
        </w:rPr>
        <w:t>Sprav</w:t>
      </w:r>
      <w:r w:rsidRPr="00E930B3">
        <w:t>&amp;</w:t>
      </w:r>
      <w:r>
        <w:rPr>
          <w:lang w:val="en-US"/>
        </w:rPr>
        <w:t>gt</w:t>
      </w:r>
      <w:r w:rsidRPr="00E930B3">
        <w:t xml:space="preserve">;Порт Тамань должен заработать в 2018 году и к 2020 году достигнуть грузооборота более 90 млн т в год. Управлять портом будет </w:t>
      </w:r>
      <w:r w:rsidR="005C70A3">
        <w:t>«</w:t>
      </w:r>
      <w:r w:rsidRPr="00E930B3">
        <w:t>РМП Тамань</w:t>
      </w:r>
      <w:r w:rsidR="005C70A3">
        <w:t>»</w:t>
      </w:r>
      <w:r w:rsidRPr="00E930B3">
        <w:t xml:space="preserve">, 75% которой получит </w:t>
      </w:r>
      <w:r w:rsidR="005C70A3">
        <w:t>«</w:t>
      </w:r>
      <w:r w:rsidRPr="00E930B3">
        <w:t>Росморпорт</w:t>
      </w:r>
      <w:r w:rsidR="005C70A3">
        <w:t>»</w:t>
      </w:r>
      <w:r w:rsidRPr="00E930B3">
        <w:t xml:space="preserve">, 25% - Краснодарский край. Общая стоимость порта - около 228 млрд руб., на строительство объектов федеральной собственности потребуется 115,5 млрд руб., но в ФЦП на это заложено лишь 76 млрд руб. Об интересе к порту уже заявили </w:t>
      </w:r>
      <w:r>
        <w:rPr>
          <w:lang w:val="en-US"/>
        </w:rPr>
        <w:t>UCL</w:t>
      </w:r>
      <w:r w:rsidRPr="00E930B3">
        <w:t xml:space="preserve"> </w:t>
      </w:r>
      <w:r>
        <w:rPr>
          <w:lang w:val="en-US"/>
        </w:rPr>
        <w:t>Holding</w:t>
      </w:r>
      <w:r w:rsidRPr="00E930B3">
        <w:t xml:space="preserve">, </w:t>
      </w:r>
      <w:r>
        <w:rPr>
          <w:lang w:val="en-US"/>
        </w:rPr>
        <w:t>Global</w:t>
      </w:r>
      <w:r w:rsidRPr="00E930B3">
        <w:t xml:space="preserve"> </w:t>
      </w:r>
      <w:r>
        <w:rPr>
          <w:lang w:val="en-US"/>
        </w:rPr>
        <w:t>Ports</w:t>
      </w:r>
      <w:r w:rsidRPr="00E930B3">
        <w:t xml:space="preserve">, СУЭК, </w:t>
      </w:r>
      <w:r w:rsidR="005C70A3">
        <w:t>«</w:t>
      </w:r>
      <w:r w:rsidRPr="00E930B3">
        <w:t>Металлоинвест</w:t>
      </w:r>
      <w:r w:rsidR="005C70A3">
        <w:t>»</w:t>
      </w:r>
      <w:r w:rsidRPr="00E930B3">
        <w:t xml:space="preserve">, </w:t>
      </w:r>
      <w:r w:rsidR="005C70A3">
        <w:t>«</w:t>
      </w:r>
      <w:r w:rsidRPr="00E930B3">
        <w:t>Кузбассразрезуголь</w:t>
      </w:r>
      <w:r w:rsidR="005C70A3">
        <w:t>»</w:t>
      </w:r>
      <w:r w:rsidRPr="00E930B3">
        <w:t xml:space="preserve">, </w:t>
      </w:r>
      <w:r w:rsidR="005C70A3">
        <w:t>«</w:t>
      </w:r>
      <w:r w:rsidRPr="00E930B3">
        <w:t>Еврохим</w:t>
      </w:r>
      <w:r w:rsidR="005C70A3">
        <w:t>»</w:t>
      </w:r>
      <w:r w:rsidRPr="00E930B3">
        <w:t xml:space="preserve">, </w:t>
      </w:r>
      <w:r w:rsidR="005C70A3">
        <w:t>«</w:t>
      </w:r>
      <w:r w:rsidRPr="00E930B3">
        <w:t>Русал</w:t>
      </w:r>
      <w:r w:rsidR="005C70A3">
        <w:t>»</w:t>
      </w:r>
      <w:r w:rsidRPr="00E930B3">
        <w:t xml:space="preserve"> и </w:t>
      </w:r>
      <w:r w:rsidR="005C70A3">
        <w:t>«</w:t>
      </w:r>
      <w:r w:rsidRPr="00E930B3">
        <w:t>Уралкалий</w:t>
      </w:r>
      <w:r w:rsidR="005C70A3">
        <w:t>»</w:t>
      </w:r>
      <w:r w:rsidRPr="00E930B3">
        <w:t xml:space="preserve">, переговоры ведутся с </w:t>
      </w:r>
      <w:r w:rsidR="005C70A3">
        <w:t>«</w:t>
      </w:r>
      <w:r w:rsidRPr="00E930B3">
        <w:t>Газпром экспортом</w:t>
      </w:r>
      <w:r w:rsidR="005C70A3">
        <w:t>»</w:t>
      </w:r>
      <w:r w:rsidRPr="00E930B3">
        <w:t>.&amp;</w:t>
      </w:r>
      <w:r>
        <w:rPr>
          <w:lang w:val="en-US"/>
        </w:rPr>
        <w:t>lt</w:t>
      </w:r>
      <w:r w:rsidRPr="00E930B3">
        <w:t>;/</w:t>
      </w:r>
      <w:r>
        <w:rPr>
          <w:lang w:val="en-US"/>
        </w:rPr>
        <w:t>Sprav</w:t>
      </w:r>
      <w:r w:rsidRPr="00E930B3">
        <w:t>&amp;</w:t>
      </w:r>
      <w:r>
        <w:rPr>
          <w:lang w:val="en-US"/>
        </w:rPr>
        <w:t>gt</w:t>
      </w:r>
      <w:r w:rsidRPr="00E930B3">
        <w:t xml:space="preserve">; Источники </w:t>
      </w:r>
      <w:r w:rsidR="005C70A3">
        <w:t>«</w:t>
      </w:r>
      <w:r w:rsidRPr="00E930B3">
        <w:t>Ъ</w:t>
      </w:r>
      <w:r w:rsidR="005C70A3">
        <w:t>»</w:t>
      </w:r>
      <w:r w:rsidRPr="00E930B3">
        <w:t xml:space="preserve"> говорят, что перебор претендентов на терминалы не решает проблему с финансированием федеральной инфраструктуры, для чего и понадобились новые инвесторы. Казахские компании могут привлечь и к строительству железнодорожной инфраструктуры, ведущей к порту.</w:t>
      </w:r>
    </w:p>
    <w:p w:rsidR="00E930B3" w:rsidRPr="00E930B3" w:rsidRDefault="00E930B3" w:rsidP="00E930B3">
      <w:pPr>
        <w:jc w:val="both"/>
      </w:pPr>
      <w:r w:rsidRPr="00E930B3">
        <w:t xml:space="preserve">В качестве одного из вариантов рассматривается договор с казахской стороной </w:t>
      </w:r>
      <w:r w:rsidR="005C70A3">
        <w:t>«</w:t>
      </w:r>
      <w:r w:rsidRPr="00E930B3">
        <w:t xml:space="preserve">на перевозку грузов в Тамань по схеме </w:t>
      </w:r>
      <w:r>
        <w:rPr>
          <w:lang w:val="en-US"/>
        </w:rPr>
        <w:t>take</w:t>
      </w:r>
      <w:r w:rsidRPr="00E930B3">
        <w:t>-</w:t>
      </w:r>
      <w:r>
        <w:rPr>
          <w:lang w:val="en-US"/>
        </w:rPr>
        <w:t>or</w:t>
      </w:r>
      <w:r w:rsidRPr="00E930B3">
        <w:t>-</w:t>
      </w:r>
      <w:r>
        <w:rPr>
          <w:lang w:val="en-US"/>
        </w:rPr>
        <w:t>pay</w:t>
      </w:r>
      <w:r w:rsidR="005C70A3">
        <w:t>»</w:t>
      </w:r>
      <w:r w:rsidRPr="00E930B3">
        <w:t xml:space="preserve">,- говорит один из собеседников </w:t>
      </w:r>
      <w:r w:rsidR="005C70A3">
        <w:t>«</w:t>
      </w:r>
      <w:r w:rsidRPr="00E930B3">
        <w:t>Ъ</w:t>
      </w:r>
      <w:r w:rsidR="005C70A3">
        <w:t>»</w:t>
      </w:r>
      <w:r w:rsidRPr="00E930B3">
        <w:t xml:space="preserve">. Договор будет заключен по долгосрочному тарифу, в котором будет учтена инвестиционная составляющая в инфраструктуру. Другая схема предполагает </w:t>
      </w:r>
      <w:r w:rsidR="005C70A3">
        <w:t>«</w:t>
      </w:r>
      <w:r w:rsidRPr="00E930B3">
        <w:t>прямое финансирование</w:t>
      </w:r>
      <w:r w:rsidR="005C70A3">
        <w:t>»</w:t>
      </w:r>
      <w:r w:rsidRPr="00E930B3">
        <w:t xml:space="preserve"> казахами железнодорожных подъездов к Тамани за счет выкупа инфраструктурных облигаций ОАО РЖД, уверяет собеседник </w:t>
      </w:r>
      <w:r w:rsidR="005C70A3">
        <w:t>«</w:t>
      </w:r>
      <w:r w:rsidRPr="00E930B3">
        <w:t>Ъ</w:t>
      </w:r>
      <w:r w:rsidR="005C70A3">
        <w:t>»</w:t>
      </w:r>
      <w:r w:rsidRPr="00E930B3">
        <w:t xml:space="preserve">. В ОАО РЖД отказались от комментариев. На совещании президент монополии Владимир Якунин сказал, что, учитывая рост грузоперевозок в новый порт, есть </w:t>
      </w:r>
      <w:r w:rsidR="005C70A3">
        <w:t>«</w:t>
      </w:r>
      <w:r w:rsidRPr="00E930B3">
        <w:t>необходимость модернизации и строительства двухпутных участков - от Котельниково до Тихорецкой с обходом Краснодара</w:t>
      </w:r>
      <w:r w:rsidR="005C70A3">
        <w:t>»</w:t>
      </w:r>
      <w:r w:rsidRPr="00E930B3">
        <w:t xml:space="preserve">, потому что через Краснодар </w:t>
      </w:r>
      <w:r w:rsidR="005C70A3">
        <w:t>«</w:t>
      </w:r>
      <w:r w:rsidRPr="00E930B3">
        <w:t>мы не провезем даже и более скромный объем</w:t>
      </w:r>
      <w:r w:rsidR="005C70A3">
        <w:t>»</w:t>
      </w:r>
      <w:r w:rsidRPr="00E930B3">
        <w:t>.</w:t>
      </w:r>
    </w:p>
    <w:p w:rsidR="00E930B3" w:rsidRPr="00E930B3" w:rsidRDefault="00E930B3" w:rsidP="00E930B3">
      <w:pPr>
        <w:jc w:val="both"/>
      </w:pPr>
      <w:r w:rsidRPr="00E930B3">
        <w:lastRenderedPageBreak/>
        <w:t xml:space="preserve">Источники </w:t>
      </w:r>
      <w:r w:rsidR="005C70A3">
        <w:t>«</w:t>
      </w:r>
      <w:r w:rsidRPr="00E930B3">
        <w:t>Ъ</w:t>
      </w:r>
      <w:r w:rsidR="005C70A3">
        <w:t>»</w:t>
      </w:r>
      <w:r w:rsidRPr="00E930B3">
        <w:t xml:space="preserve"> отмечают, что казахские инвесторы пока не определены, но в проекте может принять участие крупнейшая в стране нефтедобывающая компания </w:t>
      </w:r>
      <w:r w:rsidR="005C70A3">
        <w:t>«</w:t>
      </w:r>
      <w:r w:rsidRPr="00E930B3">
        <w:t>Казмунайгаз</w:t>
      </w:r>
      <w:r w:rsidR="005C70A3">
        <w:t>»</w:t>
      </w:r>
      <w:r w:rsidRPr="00E930B3">
        <w:t xml:space="preserve">, металлургические </w:t>
      </w:r>
      <w:r w:rsidR="005C70A3">
        <w:t>«</w:t>
      </w:r>
      <w:r w:rsidRPr="00E930B3">
        <w:t>Казахмыс</w:t>
      </w:r>
      <w:r w:rsidR="005C70A3">
        <w:t>»</w:t>
      </w:r>
      <w:r w:rsidRPr="00E930B3">
        <w:t xml:space="preserve">, </w:t>
      </w:r>
      <w:r>
        <w:rPr>
          <w:lang w:val="en-US"/>
        </w:rPr>
        <w:t>ENRC</w:t>
      </w:r>
      <w:r w:rsidRPr="00E930B3">
        <w:t xml:space="preserve"> и </w:t>
      </w:r>
      <w:r w:rsidR="005C70A3">
        <w:t>«</w:t>
      </w:r>
      <w:r w:rsidRPr="00E930B3">
        <w:t>Арселор Миттал Темиртау</w:t>
      </w:r>
      <w:r w:rsidR="005C70A3">
        <w:t>»</w:t>
      </w:r>
      <w:r w:rsidRPr="00E930B3">
        <w:t xml:space="preserve">. Большой грузопоток может прийтись и на зерновые компании - в первую очередь, структуры главы Зернового союза Казахстана Нурлана Тлеубаева, а также </w:t>
      </w:r>
      <w:r w:rsidR="005C70A3">
        <w:t>«</w:t>
      </w:r>
      <w:r w:rsidRPr="00E930B3">
        <w:t>Иволга-Холдинг</w:t>
      </w:r>
      <w:r w:rsidR="005C70A3">
        <w:t>»</w:t>
      </w:r>
      <w:r w:rsidRPr="00E930B3">
        <w:t>. Кроме того, сейчас в Казахстане создается Единый зерновой холдинг, который может стать крупнейшим в стране экспортером зерна.</w:t>
      </w:r>
    </w:p>
    <w:p w:rsidR="00E930B3" w:rsidRPr="00E930B3" w:rsidRDefault="005C70A3" w:rsidP="00E930B3">
      <w:pPr>
        <w:jc w:val="both"/>
      </w:pPr>
      <w:r>
        <w:t>«</w:t>
      </w:r>
      <w:r w:rsidR="00E930B3" w:rsidRPr="00E930B3">
        <w:t xml:space="preserve">Помимо государственного порта, на транзитный грузопоток из Казахстана будет претендовать терминал </w:t>
      </w:r>
      <w:r>
        <w:t>«</w:t>
      </w:r>
      <w:r w:rsidR="00E930B3" w:rsidRPr="00E930B3">
        <w:t>Таманьнефтегаза</w:t>
      </w:r>
      <w:r>
        <w:t>»</w:t>
      </w:r>
      <w:r w:rsidR="00E930B3" w:rsidRPr="00E930B3">
        <w:t xml:space="preserve"> для сухих грузов, который планируется построить возле его же нефтеналивного терминала</w:t>
      </w:r>
      <w:r>
        <w:t>»</w:t>
      </w:r>
      <w:r w:rsidR="00E930B3" w:rsidRPr="00E930B3">
        <w:t xml:space="preserve">,- считает Надежда Малышева из </w:t>
      </w:r>
      <w:r w:rsidR="00E930B3">
        <w:rPr>
          <w:lang w:val="en-US"/>
        </w:rPr>
        <w:t>PortNews</w:t>
      </w:r>
      <w:r w:rsidR="00E930B3" w:rsidRPr="00E930B3">
        <w:t>. По ее мнению, важную роль будет играть баланс между теми железнодорожными тарифами на перевозку, которые будут предложены казахским компаниям, и тарифами на перевалку грузов в порту. Кроме того, добавляет эксперт, можно ожидать демпинга со стороны украинских и прибалтийских портов.</w:t>
      </w:r>
    </w:p>
    <w:p w:rsidR="00E930B3" w:rsidRDefault="00E930B3" w:rsidP="00E930B3">
      <w:pPr>
        <w:jc w:val="both"/>
        <w:rPr>
          <w:rStyle w:val="a3"/>
        </w:rPr>
      </w:pPr>
      <w:r w:rsidRPr="00E930B3">
        <w:tab/>
      </w:r>
      <w:hyperlink w:anchor="mmm6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85" w:name="nnn61"/>
      <w:bookmarkEnd w:id="385"/>
      <w:r w:rsidRPr="00E930B3">
        <w:rPr>
          <w:b/>
          <w:color w:val="3CA499"/>
          <w:sz w:val="28"/>
          <w:szCs w:val="28"/>
        </w:rPr>
        <w:lastRenderedPageBreak/>
        <w:t>Коммерсант</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Наталья Ъ-Скорлыгина</w:t>
      </w:r>
    </w:p>
    <w:p w:rsidR="00E930B3" w:rsidRPr="00E930B3" w:rsidRDefault="00E930B3" w:rsidP="00E930B3">
      <w:pPr>
        <w:pStyle w:val="18RGB60"/>
      </w:pPr>
      <w:r w:rsidRPr="00E930B3">
        <w:t>ЛУКОЙЛ дунул в Болгарию</w:t>
      </w:r>
    </w:p>
    <w:p w:rsidR="00E930B3" w:rsidRPr="00E930B3" w:rsidRDefault="00E930B3" w:rsidP="00E930B3">
      <w:pPr>
        <w:jc w:val="both"/>
      </w:pPr>
    </w:p>
    <w:p w:rsidR="00E930B3" w:rsidRPr="00E930B3" w:rsidRDefault="00E930B3" w:rsidP="00E930B3">
      <w:pPr>
        <w:jc w:val="both"/>
      </w:pPr>
      <w:r w:rsidRPr="00E930B3">
        <w:t xml:space="preserve">СП </w:t>
      </w:r>
      <w:r>
        <w:rPr>
          <w:lang w:val="en-US"/>
        </w:rPr>
        <w:t>Lukerg</w:t>
      </w:r>
      <w:r w:rsidRPr="00E930B3">
        <w:t xml:space="preserve"> покупает в стране новые ветропарки </w:t>
      </w:r>
      <w:r>
        <w:rPr>
          <w:lang w:val="en-US"/>
        </w:rPr>
        <w:t>Lukerg</w:t>
      </w:r>
      <w:r w:rsidRPr="00E930B3">
        <w:t xml:space="preserve"> </w:t>
      </w:r>
      <w:r>
        <w:rPr>
          <w:lang w:val="en-US"/>
        </w:rPr>
        <w:t>Renew</w:t>
      </w:r>
      <w:r w:rsidRPr="00E930B3">
        <w:t xml:space="preserve">, СП ЛУКОЙЛа и итальянской </w:t>
      </w:r>
      <w:r>
        <w:rPr>
          <w:lang w:val="en-US"/>
        </w:rPr>
        <w:t>Erg</w:t>
      </w:r>
      <w:r w:rsidRPr="00E930B3">
        <w:t xml:space="preserve"> </w:t>
      </w:r>
      <w:r>
        <w:rPr>
          <w:lang w:val="en-US"/>
        </w:rPr>
        <w:t>SpA</w:t>
      </w:r>
      <w:r w:rsidRPr="00E930B3">
        <w:t xml:space="preserve">, инвестирующее в возобновляемую энергетику на Балканах, получило разрешение на покупку четырех ветропарков в Болгарии. СП уже владеет в стране 40 МВт ветряных мощностей, завершает сделку еще по 14 МВт. Но привлекательность местного рынка под вопросом: с 2012 года правительство Болгарии активно сокращает выгоды от возобновляемой энергетики. Дело в том, что дорогие </w:t>
      </w:r>
      <w:r w:rsidR="005C70A3">
        <w:t>«</w:t>
      </w:r>
      <w:r w:rsidRPr="00E930B3">
        <w:t>зеленые</w:t>
      </w:r>
      <w:r w:rsidR="005C70A3">
        <w:t>»</w:t>
      </w:r>
      <w:r w:rsidRPr="00E930B3">
        <w:t xml:space="preserve"> тарифы поднимают цену на электроэнергию, а из-за нее одно болгарское правительство уже пало.</w:t>
      </w:r>
    </w:p>
    <w:p w:rsidR="00E930B3" w:rsidRPr="00E930B3" w:rsidRDefault="00E930B3" w:rsidP="00E930B3">
      <w:pPr>
        <w:jc w:val="both"/>
      </w:pPr>
      <w:r w:rsidRPr="00E930B3">
        <w:t xml:space="preserve">Комиссия по защите конкуренции Болгарии разрешила </w:t>
      </w:r>
      <w:r>
        <w:rPr>
          <w:lang w:val="en-US"/>
        </w:rPr>
        <w:t>Lukerg</w:t>
      </w:r>
      <w:r w:rsidRPr="00E930B3">
        <w:t xml:space="preserve"> </w:t>
      </w:r>
      <w:r>
        <w:rPr>
          <w:lang w:val="en-US"/>
        </w:rPr>
        <w:t>Renew</w:t>
      </w:r>
      <w:r w:rsidRPr="00E930B3">
        <w:t xml:space="preserve">, паритетному СП ЛУКОЙЛа и итальянской </w:t>
      </w:r>
      <w:r>
        <w:rPr>
          <w:lang w:val="en-US"/>
        </w:rPr>
        <w:t>Erg</w:t>
      </w:r>
      <w:r w:rsidRPr="00E930B3">
        <w:t xml:space="preserve"> </w:t>
      </w:r>
      <w:r>
        <w:rPr>
          <w:lang w:val="en-US"/>
        </w:rPr>
        <w:t>SpA</w:t>
      </w:r>
      <w:r w:rsidRPr="00E930B3">
        <w:t xml:space="preserve">, приобрести четыре болгарские компании-оператора ветроэлектростанций (ВЭС). Об этом вчера сообщило агентство </w:t>
      </w:r>
      <w:r w:rsidR="005C70A3">
        <w:t>«</w:t>
      </w:r>
      <w:r w:rsidRPr="00E930B3">
        <w:t>Новините</w:t>
      </w:r>
      <w:r w:rsidR="005C70A3">
        <w:t>»</w:t>
      </w:r>
      <w:r w:rsidRPr="00E930B3">
        <w:t xml:space="preserve">. По результатам анализа регулятор пришел к выводу, что доля рынка </w:t>
      </w:r>
      <w:r>
        <w:rPr>
          <w:lang w:val="en-US"/>
        </w:rPr>
        <w:t>Lukerg</w:t>
      </w:r>
      <w:r w:rsidRPr="00E930B3">
        <w:t xml:space="preserve"> недостаточна для злоупотребления доминирующим положением, и разрешил компании продолжить приобретения на болгарском рынке. </w:t>
      </w:r>
      <w:r>
        <w:rPr>
          <w:lang w:val="en-US"/>
        </w:rPr>
        <w:t>Lukerg</w:t>
      </w:r>
      <w:r w:rsidRPr="00E930B3">
        <w:t xml:space="preserve"> разрешено купить четыре компании - </w:t>
      </w:r>
      <w:r>
        <w:rPr>
          <w:lang w:val="en-US"/>
        </w:rPr>
        <w:t>Globo</w:t>
      </w:r>
      <w:r w:rsidRPr="00E930B3">
        <w:t xml:space="preserve"> </w:t>
      </w:r>
      <w:r>
        <w:rPr>
          <w:lang w:val="en-US"/>
        </w:rPr>
        <w:t>Energy</w:t>
      </w:r>
      <w:r w:rsidRPr="00E930B3">
        <w:t xml:space="preserve">, </w:t>
      </w:r>
      <w:r>
        <w:rPr>
          <w:lang w:val="en-US"/>
        </w:rPr>
        <w:t>Mark</w:t>
      </w:r>
      <w:r w:rsidRPr="00E930B3">
        <w:t xml:space="preserve"> 1, </w:t>
      </w:r>
      <w:r>
        <w:rPr>
          <w:lang w:val="en-US"/>
        </w:rPr>
        <w:t>Mark</w:t>
      </w:r>
      <w:r w:rsidRPr="00E930B3">
        <w:t xml:space="preserve"> 2 и </w:t>
      </w:r>
      <w:r>
        <w:rPr>
          <w:lang w:val="en-US"/>
        </w:rPr>
        <w:t>UP</w:t>
      </w:r>
      <w:r w:rsidRPr="00E930B3">
        <w:t xml:space="preserve"> </w:t>
      </w:r>
      <w:r>
        <w:rPr>
          <w:lang w:val="en-US"/>
        </w:rPr>
        <w:t>Bulgaria</w:t>
      </w:r>
      <w:r w:rsidRPr="00E930B3">
        <w:t xml:space="preserve"> 4, управляющие ветропарками в районе Храброво.</w:t>
      </w:r>
    </w:p>
    <w:p w:rsidR="00E930B3" w:rsidRPr="00E930B3" w:rsidRDefault="00E930B3" w:rsidP="00E930B3">
      <w:pPr>
        <w:jc w:val="both"/>
      </w:pPr>
      <w:r w:rsidRPr="00E930B3">
        <w:t>&amp;</w:t>
      </w:r>
      <w:r>
        <w:rPr>
          <w:lang w:val="en-US"/>
        </w:rPr>
        <w:t>lt</w:t>
      </w:r>
      <w:r w:rsidRPr="00E930B3">
        <w:t>;</w:t>
      </w:r>
      <w:r>
        <w:rPr>
          <w:lang w:val="en-US"/>
        </w:rPr>
        <w:t>Sprav</w:t>
      </w:r>
      <w:r w:rsidRPr="00E930B3">
        <w:t>&amp;</w:t>
      </w:r>
      <w:r>
        <w:rPr>
          <w:lang w:val="en-US"/>
        </w:rPr>
        <w:t>gt</w:t>
      </w:r>
      <w:r w:rsidRPr="00E930B3">
        <w:t>;</w:t>
      </w:r>
      <w:r>
        <w:rPr>
          <w:lang w:val="en-US"/>
        </w:rPr>
        <w:t>Lukerg</w:t>
      </w:r>
      <w:r w:rsidRPr="00E930B3">
        <w:t xml:space="preserve"> создана ЛУКОЙЛом и </w:t>
      </w:r>
      <w:r>
        <w:rPr>
          <w:lang w:val="en-US"/>
        </w:rPr>
        <w:t>Erg</w:t>
      </w:r>
      <w:r w:rsidRPr="00E930B3">
        <w:t xml:space="preserve"> </w:t>
      </w:r>
      <w:r>
        <w:rPr>
          <w:lang w:val="en-US"/>
        </w:rPr>
        <w:t>SpA</w:t>
      </w:r>
      <w:r w:rsidRPr="00E930B3">
        <w:t xml:space="preserve"> в 2011 году для совместного инвестирования в активы в возобновляемой энергетике (ВИЭ) в Болгарии и Румынии. Компания уже владеет ветропарком в 40 МВт в районе болгарского города Добрич, а также 84 МВт мощности в Румынии. 20 июня она объявила о покупке еще 70 МВт в Румынии и ветропарка в 14 МВт в Храброво.&amp;</w:t>
      </w:r>
      <w:r>
        <w:rPr>
          <w:lang w:val="en-US"/>
        </w:rPr>
        <w:t>lt</w:t>
      </w:r>
      <w:r w:rsidRPr="00E930B3">
        <w:t>;/</w:t>
      </w:r>
      <w:r>
        <w:rPr>
          <w:lang w:val="en-US"/>
        </w:rPr>
        <w:t>Sprav</w:t>
      </w:r>
      <w:r w:rsidRPr="00E930B3">
        <w:t>&amp;</w:t>
      </w:r>
      <w:r>
        <w:rPr>
          <w:lang w:val="en-US"/>
        </w:rPr>
        <w:t>gt</w:t>
      </w:r>
      <w:r w:rsidRPr="00E930B3">
        <w:t xml:space="preserve">; Почему </w:t>
      </w:r>
      <w:r>
        <w:rPr>
          <w:lang w:val="en-US"/>
        </w:rPr>
        <w:t>Lukerg</w:t>
      </w:r>
      <w:r w:rsidRPr="00E930B3">
        <w:t xml:space="preserve"> считает привлекательной возобновляемую энергетику в Болгарии, компания не объясняет. Мобильные телефоны представителей ЛУКОЙЛа и </w:t>
      </w:r>
      <w:r>
        <w:rPr>
          <w:lang w:val="en-US"/>
        </w:rPr>
        <w:t>Erg</w:t>
      </w:r>
      <w:r w:rsidRPr="00E930B3">
        <w:t xml:space="preserve"> вчера не отвечали. Между тем в Болгарии вокруг </w:t>
      </w:r>
      <w:r w:rsidR="005C70A3">
        <w:t>«</w:t>
      </w:r>
      <w:r w:rsidRPr="00E930B3">
        <w:t>зеленой</w:t>
      </w:r>
      <w:r w:rsidR="005C70A3">
        <w:t>»</w:t>
      </w:r>
      <w:r w:rsidRPr="00E930B3">
        <w:t xml:space="preserve"> энергетики складывается сложная ситуация. С одной стороны, этот сектор поддерживается государством (существует </w:t>
      </w:r>
      <w:r w:rsidR="005C70A3">
        <w:t>«</w:t>
      </w:r>
      <w:r w:rsidRPr="00E930B3">
        <w:t>зеленый</w:t>
      </w:r>
      <w:r w:rsidR="005C70A3">
        <w:t>»</w:t>
      </w:r>
      <w:r w:rsidRPr="00E930B3">
        <w:t xml:space="preserve"> тариф на 12 лет для ветра и 20 лет для солнца, такая энергия покупается в приоритетном порядке). По болгарской энергостратегии, к 2020 году возобновляемые источники должны закрывать 16% объема потребления. После введения </w:t>
      </w:r>
      <w:r w:rsidR="005C70A3">
        <w:t>«</w:t>
      </w:r>
      <w:r w:rsidRPr="00E930B3">
        <w:t>зеленого</w:t>
      </w:r>
      <w:r w:rsidR="005C70A3">
        <w:t>»</w:t>
      </w:r>
      <w:r w:rsidRPr="00E930B3">
        <w:t xml:space="preserve"> тарифа в отрасль поспешили инвесторы, к началу года было построено 900 МВт солнечных станций, а мощность ВЭС, по данным Ветроэнергетической ассоциации Болгарии, на июль составляла 677 МВт. Сейчас на выработку зеленых станций приходится 11% в общем производстве электроэнергии в стране.</w:t>
      </w:r>
    </w:p>
    <w:p w:rsidR="00E930B3" w:rsidRPr="00E930B3" w:rsidRDefault="00E930B3" w:rsidP="00E930B3">
      <w:pPr>
        <w:jc w:val="both"/>
      </w:pPr>
      <w:r w:rsidRPr="00E930B3">
        <w:t xml:space="preserve">С другой стороны, льготный тариф поднимает цену на электроэнергию (а именно она стала причиной отставки правительства Болгарии в феврале). С 2012 года государство принимает все более радикальные меры для снижения привлекательности </w:t>
      </w:r>
      <w:r w:rsidR="005C70A3">
        <w:t>«</w:t>
      </w:r>
      <w:r w:rsidRPr="00E930B3">
        <w:t>зеленой</w:t>
      </w:r>
      <w:r w:rsidR="005C70A3">
        <w:t>»</w:t>
      </w:r>
      <w:r w:rsidRPr="00E930B3">
        <w:t xml:space="preserve"> энергетики. Сначала правительство снизило сроки окупаемости проектов, потом ввело для них специальную плату за содержание сетей, фактически забирая назад заметную долю льгот. В этом году местный системный оператор стал принудительно ограничивать прием выработки </w:t>
      </w:r>
      <w:r w:rsidR="005C70A3">
        <w:t>«</w:t>
      </w:r>
      <w:r w:rsidRPr="00E930B3">
        <w:t>зеленых</w:t>
      </w:r>
      <w:r w:rsidR="005C70A3">
        <w:t>»</w:t>
      </w:r>
      <w:r w:rsidRPr="00E930B3">
        <w:t xml:space="preserve"> электростанций в сеть до 40% от общего объема. А в июле дирекция финансовой разведки государственного агентства национальной безопасности Болгарии выпустила отчет за 2012 год, согласно которому через сектор </w:t>
      </w:r>
      <w:r w:rsidR="005C70A3">
        <w:t>«</w:t>
      </w:r>
      <w:r w:rsidRPr="00E930B3">
        <w:t>зеленой</w:t>
      </w:r>
      <w:r w:rsidR="005C70A3">
        <w:t>»</w:t>
      </w:r>
      <w:r w:rsidRPr="00E930B3">
        <w:t xml:space="preserve"> энергетики ведется масштабное отмывание денег. Дирекция объяснила, что льготный режим для сектора в Болгарии стимулирует наплыв инвестиций в него и образование множества юрлиц, за которыми могут быть легко спрятаны крупные суммы сомнительного происхождения.</w:t>
      </w:r>
    </w:p>
    <w:p w:rsidR="00E930B3" w:rsidRDefault="00E930B3" w:rsidP="00E930B3">
      <w:pPr>
        <w:jc w:val="both"/>
        <w:rPr>
          <w:rStyle w:val="a3"/>
        </w:rPr>
      </w:pPr>
      <w:r w:rsidRPr="00E930B3">
        <w:tab/>
      </w:r>
      <w:hyperlink w:anchor="mmm6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86" w:name="nnn62"/>
      <w:bookmarkEnd w:id="386"/>
      <w:r w:rsidRPr="00E930B3">
        <w:rPr>
          <w:b/>
          <w:color w:val="3CA499"/>
          <w:sz w:val="28"/>
          <w:szCs w:val="28"/>
        </w:rPr>
        <w:lastRenderedPageBreak/>
        <w:t>Коммерсант</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w:t>
      </w:r>
    </w:p>
    <w:p w:rsidR="00E930B3" w:rsidRPr="00E930B3" w:rsidRDefault="00E930B3" w:rsidP="00E930B3">
      <w:pPr>
        <w:pStyle w:val="18RGB60"/>
      </w:pPr>
      <w:r w:rsidRPr="00E930B3">
        <w:t>Минфин обнулит НДПИ для Дальнего Востока</w:t>
      </w:r>
    </w:p>
    <w:p w:rsidR="00E930B3" w:rsidRPr="00E930B3" w:rsidRDefault="00E930B3" w:rsidP="00E930B3">
      <w:pPr>
        <w:jc w:val="both"/>
      </w:pPr>
    </w:p>
    <w:p w:rsidR="00E930B3" w:rsidRPr="00E930B3" w:rsidRDefault="00E930B3" w:rsidP="00E930B3">
      <w:pPr>
        <w:jc w:val="both"/>
      </w:pPr>
      <w:r w:rsidRPr="00E930B3">
        <w:t xml:space="preserve">Минфин и Минприроды договорились с 1 января 2014 года обнулить ставку налога на добычу полезных ископаемых (НДПИ) для железорудных месторождений на Дальнем Востоке и в Забайкальском крае. При этом Минфин по-прежнему выступает против того, чтобы обнулить НДПИ для компаний, которые занимаются разработкой месторождений других видов твердых полезных ископаемых. Идея льгот по НДПИ принадлежит НП </w:t>
      </w:r>
      <w:r w:rsidR="005C70A3">
        <w:t>«</w:t>
      </w:r>
      <w:r w:rsidRPr="00E930B3">
        <w:t>Русская сталь</w:t>
      </w:r>
      <w:r w:rsidR="005C70A3">
        <w:t>»</w:t>
      </w:r>
      <w:r w:rsidRPr="00E930B3">
        <w:t xml:space="preserve">, впервые заговорившему об этом осенью 2012 года. Его поддержали </w:t>
      </w:r>
      <w:r>
        <w:rPr>
          <w:lang w:val="en-US"/>
        </w:rPr>
        <w:t>Evraz</w:t>
      </w:r>
      <w:r w:rsidRPr="00E930B3">
        <w:t xml:space="preserve">, </w:t>
      </w:r>
      <w:r w:rsidR="005C70A3">
        <w:t>«</w:t>
      </w:r>
      <w:r w:rsidRPr="00E930B3">
        <w:t>Северсталь</w:t>
      </w:r>
      <w:r w:rsidR="005C70A3">
        <w:t>»</w:t>
      </w:r>
      <w:r w:rsidRPr="00E930B3">
        <w:t xml:space="preserve">, </w:t>
      </w:r>
      <w:r w:rsidR="005C70A3">
        <w:t>«</w:t>
      </w:r>
      <w:r w:rsidRPr="00E930B3">
        <w:t>Мечел</w:t>
      </w:r>
      <w:r w:rsidR="005C70A3">
        <w:t>»</w:t>
      </w:r>
      <w:r w:rsidRPr="00E930B3">
        <w:t xml:space="preserve">, НЛМК и </w:t>
      </w:r>
      <w:r w:rsidR="005C70A3">
        <w:t>«</w:t>
      </w:r>
      <w:r w:rsidRPr="00E930B3">
        <w:t>Металлоинвест</w:t>
      </w:r>
      <w:r w:rsidR="005C70A3">
        <w:t>»</w:t>
      </w:r>
      <w:r w:rsidRPr="00E930B3">
        <w:t>, которые разрабатывают или планируют приступить к разработке Улуг-Хемского угольного бассейна (Тува), Усинского (Коми), Эльгинского (Якутия) и Удоканского месторождений (Забайкальский край).</w:t>
      </w:r>
    </w:p>
    <w:p w:rsidR="00E930B3" w:rsidRPr="00E930B3" w:rsidRDefault="00E930B3" w:rsidP="00E930B3">
      <w:pPr>
        <w:jc w:val="both"/>
      </w:pPr>
      <w:r w:rsidRPr="00E930B3">
        <w:t xml:space="preserve">Весной Минприроды предложило проект, предусматривающий обнуление НДПИ для месторождений всех видов твердых полезных ископаемых в указанных регионах. По плану министерства нулевая ставка может быть применена к месторождениям, лицензия на разработку которых выдана после 1 января 2013 года, а для лицензий, выданных ранее, степень выработки запасов на 1 января 2013 года не должна превышать 5%. Первоначально </w:t>
      </w:r>
      <w:r w:rsidR="005C70A3">
        <w:t>«</w:t>
      </w:r>
      <w:r w:rsidRPr="00E930B3">
        <w:t>Русская сталь</w:t>
      </w:r>
      <w:r w:rsidR="005C70A3">
        <w:t>»</w:t>
      </w:r>
      <w:r w:rsidRPr="00E930B3">
        <w:t xml:space="preserve"> предлагала льготный период НДПИ в течение 25 лет, что вызвало негативную реакцию Минфина. В проекте Минприроды срок был снижен до пяти лет, однако в Министерстве финансов готовы были согласиться только на снижение ставки налога.</w:t>
      </w:r>
    </w:p>
    <w:p w:rsidR="00E930B3" w:rsidRPr="00E930B3" w:rsidRDefault="00E930B3" w:rsidP="00E930B3">
      <w:pPr>
        <w:jc w:val="both"/>
      </w:pPr>
    </w:p>
    <w:p w:rsidR="00E930B3" w:rsidRDefault="00E930B3" w:rsidP="00E930B3">
      <w:pPr>
        <w:jc w:val="both"/>
        <w:rPr>
          <w:rStyle w:val="a3"/>
        </w:rPr>
      </w:pPr>
      <w:r w:rsidRPr="00E930B3">
        <w:tab/>
      </w:r>
      <w:hyperlink w:anchor="mmm6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87" w:name="nnn63"/>
      <w:bookmarkEnd w:id="387"/>
      <w:r w:rsidRPr="00E930B3">
        <w:rPr>
          <w:b/>
          <w:color w:val="3CA499"/>
          <w:sz w:val="28"/>
          <w:szCs w:val="28"/>
        </w:rPr>
        <w:lastRenderedPageBreak/>
        <w:t>Коммерсант</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w:t>
      </w:r>
    </w:p>
    <w:p w:rsidR="00E930B3" w:rsidRPr="00E930B3" w:rsidRDefault="00E930B3" w:rsidP="00E930B3">
      <w:pPr>
        <w:pStyle w:val="18RGB60"/>
      </w:pPr>
      <w:r w:rsidRPr="00E930B3">
        <w:t>Геннадий Тимченко садится на трубу</w:t>
      </w:r>
    </w:p>
    <w:p w:rsidR="00E930B3" w:rsidRPr="00E930B3" w:rsidRDefault="00E930B3" w:rsidP="00E930B3">
      <w:pPr>
        <w:jc w:val="both"/>
      </w:pPr>
    </w:p>
    <w:p w:rsidR="00E930B3" w:rsidRPr="00E930B3" w:rsidRDefault="00E930B3" w:rsidP="00E930B3">
      <w:pPr>
        <w:jc w:val="both"/>
      </w:pPr>
      <w:r w:rsidRPr="00E930B3">
        <w:t xml:space="preserve">Приобретаемая им компания собирается строить </w:t>
      </w:r>
      <w:r>
        <w:rPr>
          <w:lang w:val="en-US"/>
        </w:rPr>
        <w:t>South</w:t>
      </w:r>
      <w:r w:rsidRPr="00E930B3">
        <w:t xml:space="preserve"> </w:t>
      </w:r>
      <w:r>
        <w:rPr>
          <w:lang w:val="en-US"/>
        </w:rPr>
        <w:t>Stream</w:t>
      </w:r>
      <w:r w:rsidRPr="00E930B3">
        <w:t xml:space="preserve"> Один из крупных подрядчиков </w:t>
      </w:r>
      <w:r w:rsidR="005C70A3">
        <w:t>«</w:t>
      </w:r>
      <w:r w:rsidRPr="00E930B3">
        <w:t>Газпрома</w:t>
      </w:r>
      <w:r w:rsidR="005C70A3">
        <w:t>»</w:t>
      </w:r>
      <w:r w:rsidRPr="00E930B3">
        <w:t xml:space="preserve">, ЗАО </w:t>
      </w:r>
      <w:r w:rsidR="005C70A3">
        <w:t>«</w:t>
      </w:r>
      <w:r w:rsidRPr="00E930B3">
        <w:t>Стройтрансгаз</w:t>
      </w:r>
      <w:r w:rsidR="005C70A3">
        <w:t>»</w:t>
      </w:r>
      <w:r w:rsidRPr="00E930B3">
        <w:t xml:space="preserve"> Антона Рэя, готовится получить контракты на строительство наземного участка газопровода </w:t>
      </w:r>
      <w:r>
        <w:rPr>
          <w:lang w:val="en-US"/>
        </w:rPr>
        <w:t>South</w:t>
      </w:r>
      <w:r w:rsidRPr="00E930B3">
        <w:t xml:space="preserve"> </w:t>
      </w:r>
      <w:r>
        <w:rPr>
          <w:lang w:val="en-US"/>
        </w:rPr>
        <w:t>Stream</w:t>
      </w:r>
      <w:r w:rsidRPr="00E930B3">
        <w:t xml:space="preserve"> ценой </w:t>
      </w:r>
      <w:r>
        <w:rPr>
          <w:lang w:val="en-US"/>
        </w:rPr>
        <w:t>euro</w:t>
      </w:r>
      <w:r w:rsidRPr="00E930B3">
        <w:t xml:space="preserve">6,6 млрд. Компания зарегистрировала филиалы в трех из четырех стран, где в Европе пройдет труба. Параллельно 30% в ЗАО покупают структуры Геннадия Тимченко, которому крупных подрядов </w:t>
      </w:r>
      <w:r w:rsidR="005C70A3">
        <w:t>«</w:t>
      </w:r>
      <w:r w:rsidRPr="00E930B3">
        <w:t>Газпрома</w:t>
      </w:r>
      <w:r w:rsidR="005C70A3">
        <w:t>»</w:t>
      </w:r>
      <w:r w:rsidRPr="00E930B3">
        <w:t xml:space="preserve"> получать до сих пор не удавалось.</w:t>
      </w:r>
    </w:p>
    <w:p w:rsidR="00E930B3" w:rsidRPr="00E930B3" w:rsidRDefault="00E930B3" w:rsidP="00E930B3">
      <w:pPr>
        <w:jc w:val="both"/>
      </w:pPr>
      <w:r w:rsidRPr="00E930B3">
        <w:t xml:space="preserve">ЗАО </w:t>
      </w:r>
      <w:r w:rsidR="005C70A3">
        <w:t>«</w:t>
      </w:r>
      <w:r w:rsidRPr="00E930B3">
        <w:t>Стройтрансгаз</w:t>
      </w:r>
      <w:r w:rsidR="005C70A3">
        <w:t>»</w:t>
      </w:r>
      <w:r w:rsidRPr="00E930B3">
        <w:t xml:space="preserve"> (до лета 2012 года </w:t>
      </w:r>
      <w:r w:rsidR="005C70A3">
        <w:t>«</w:t>
      </w:r>
      <w:r w:rsidRPr="00E930B3">
        <w:t>Аргус Пайплайн Сервис</w:t>
      </w:r>
      <w:r w:rsidR="005C70A3">
        <w:t>»</w:t>
      </w:r>
      <w:r w:rsidRPr="00E930B3">
        <w:t xml:space="preserve">) 12 августа зарегистрировало филиалы в Болгарии, Сербии и Словении, следует из выписки в ЕГРЮЛ. Компания рассчитывает получить заказы </w:t>
      </w:r>
      <w:r w:rsidR="005C70A3">
        <w:t>«</w:t>
      </w:r>
      <w:r w:rsidRPr="00E930B3">
        <w:t>Газпрома</w:t>
      </w:r>
      <w:r w:rsidR="005C70A3">
        <w:t>»</w:t>
      </w:r>
      <w:r w:rsidRPr="00E930B3">
        <w:t xml:space="preserve"> на строительство наземного участка газопровода </w:t>
      </w:r>
      <w:r>
        <w:rPr>
          <w:lang w:val="en-US"/>
        </w:rPr>
        <w:t>South</w:t>
      </w:r>
      <w:r w:rsidRPr="00E930B3">
        <w:t xml:space="preserve"> </w:t>
      </w:r>
      <w:r>
        <w:rPr>
          <w:lang w:val="en-US"/>
        </w:rPr>
        <w:t>Stream</w:t>
      </w:r>
      <w:r w:rsidRPr="00E930B3">
        <w:t xml:space="preserve">, который пройдет по Болгарии, Сербии, Венгрии и Словении, говорят источники </w:t>
      </w:r>
      <w:r w:rsidR="005C70A3">
        <w:t>«</w:t>
      </w:r>
      <w:r w:rsidRPr="00E930B3">
        <w:t>Ъ</w:t>
      </w:r>
      <w:r w:rsidR="005C70A3">
        <w:t>»</w:t>
      </w:r>
      <w:r w:rsidRPr="00E930B3">
        <w:t>. Но офисов пока нет, филиалы существуют только на бумаге, поясняют они.</w:t>
      </w:r>
    </w:p>
    <w:p w:rsidR="00E930B3" w:rsidRPr="00E930B3" w:rsidRDefault="005C70A3" w:rsidP="00E930B3">
      <w:pPr>
        <w:jc w:val="both"/>
      </w:pPr>
      <w:r>
        <w:t>«</w:t>
      </w:r>
      <w:r w:rsidR="00E930B3" w:rsidRPr="00E930B3">
        <w:t>Газпром</w:t>
      </w:r>
      <w:r>
        <w:t>»</w:t>
      </w:r>
      <w:r w:rsidR="00E930B3" w:rsidRPr="00E930B3">
        <w:t xml:space="preserve"> сейчас готовит техзадание для тендеров по болгарскому и сербскому участкам - они пройдут в этом году, конкурсы по венгерскому и словенскому участкам состоятся позже, говорят в монополии. Тендеры по выбору подрядчиков и поставщиков труб для подводного участка </w:t>
      </w:r>
      <w:r w:rsidR="00E930B3">
        <w:rPr>
          <w:lang w:val="en-US"/>
        </w:rPr>
        <w:t>South</w:t>
      </w:r>
      <w:r w:rsidR="00E930B3" w:rsidRPr="00E930B3">
        <w:t xml:space="preserve"> </w:t>
      </w:r>
      <w:r w:rsidR="00E930B3">
        <w:rPr>
          <w:lang w:val="en-US"/>
        </w:rPr>
        <w:t>Stream</w:t>
      </w:r>
      <w:r w:rsidR="00E930B3" w:rsidRPr="00E930B3">
        <w:t xml:space="preserve"> из России до Болгарии стартовали в конце июня. Его строительство начнется в следующем году, стоимость оценивается в </w:t>
      </w:r>
      <w:r w:rsidR="00E930B3">
        <w:rPr>
          <w:lang w:val="en-US"/>
        </w:rPr>
        <w:t>euro</w:t>
      </w:r>
      <w:r w:rsidR="00E930B3" w:rsidRPr="00E930B3">
        <w:t>10 млрд.</w:t>
      </w:r>
    </w:p>
    <w:p w:rsidR="00E930B3" w:rsidRPr="00E930B3" w:rsidRDefault="00E930B3" w:rsidP="00E930B3">
      <w:pPr>
        <w:jc w:val="both"/>
      </w:pPr>
      <w:r w:rsidRPr="00E930B3">
        <w:t xml:space="preserve">Болгарский участок </w:t>
      </w:r>
      <w:r>
        <w:rPr>
          <w:lang w:val="en-US"/>
        </w:rPr>
        <w:t>South</w:t>
      </w:r>
      <w:r w:rsidRPr="00E930B3">
        <w:t xml:space="preserve"> </w:t>
      </w:r>
      <w:r>
        <w:rPr>
          <w:lang w:val="en-US"/>
        </w:rPr>
        <w:t>Stream</w:t>
      </w:r>
      <w:r w:rsidRPr="00E930B3">
        <w:t xml:space="preserve"> протяженностью 540 км оценивается в </w:t>
      </w:r>
      <w:r>
        <w:rPr>
          <w:lang w:val="en-US"/>
        </w:rPr>
        <w:t>euro</w:t>
      </w:r>
      <w:r w:rsidRPr="00E930B3">
        <w:t xml:space="preserve">3,3 млрд, протяженность сербского - 470 км, цена - </w:t>
      </w:r>
      <w:r>
        <w:rPr>
          <w:lang w:val="en-US"/>
        </w:rPr>
        <w:t>euro</w:t>
      </w:r>
      <w:r w:rsidRPr="00E930B3">
        <w:t xml:space="preserve">1,7 млрд. Общая протяженность всей наземной части - 1500 км, цена - </w:t>
      </w:r>
      <w:r>
        <w:rPr>
          <w:lang w:val="en-US"/>
        </w:rPr>
        <w:t>euro</w:t>
      </w:r>
      <w:r w:rsidRPr="00E930B3">
        <w:t>6,6 млрд. Старт газопровода намечен на начало 2016 года, выход на проектную мощность (63 млрд кубометров) - в 2018 году.</w:t>
      </w:r>
    </w:p>
    <w:p w:rsidR="00E930B3" w:rsidRPr="00E930B3" w:rsidRDefault="00E930B3" w:rsidP="00E930B3">
      <w:pPr>
        <w:jc w:val="both"/>
      </w:pPr>
      <w:r w:rsidRPr="00E930B3">
        <w:t xml:space="preserve">ЗАО </w:t>
      </w:r>
      <w:r w:rsidR="005C70A3">
        <w:t>«</w:t>
      </w:r>
      <w:r w:rsidRPr="00E930B3">
        <w:t>Стройтрансгаз</w:t>
      </w:r>
      <w:r w:rsidR="005C70A3">
        <w:t>»</w:t>
      </w:r>
      <w:r w:rsidRPr="00E930B3">
        <w:t xml:space="preserve"> принадлежит Антону Рэю и является одним из крупнейших подрядчиков </w:t>
      </w:r>
      <w:r w:rsidR="005C70A3">
        <w:t>«</w:t>
      </w:r>
      <w:r w:rsidRPr="00E930B3">
        <w:t>Газпрома</w:t>
      </w:r>
      <w:r w:rsidR="005C70A3">
        <w:t>»</w:t>
      </w:r>
      <w:r w:rsidRPr="00E930B3">
        <w:t xml:space="preserve">. В частности, компания уже строит компрессорную станцию </w:t>
      </w:r>
      <w:r w:rsidR="005C70A3">
        <w:t>«</w:t>
      </w:r>
      <w:r w:rsidRPr="00E930B3">
        <w:t>Казачья</w:t>
      </w:r>
      <w:r w:rsidR="005C70A3">
        <w:t>»</w:t>
      </w:r>
      <w:r w:rsidRPr="00E930B3">
        <w:t xml:space="preserve"> на территории РФ для подачи газа в </w:t>
      </w:r>
      <w:r>
        <w:rPr>
          <w:lang w:val="en-US"/>
        </w:rPr>
        <w:t>South</w:t>
      </w:r>
      <w:r w:rsidRPr="00E930B3">
        <w:t xml:space="preserve"> </w:t>
      </w:r>
      <w:r>
        <w:rPr>
          <w:lang w:val="en-US"/>
        </w:rPr>
        <w:t>Stream</w:t>
      </w:r>
      <w:r w:rsidRPr="00E930B3">
        <w:t xml:space="preserve">. Общий объем подрядов структур господина Рэя, полученных от </w:t>
      </w:r>
      <w:r w:rsidR="005C70A3">
        <w:t>«</w:t>
      </w:r>
      <w:r w:rsidRPr="00E930B3">
        <w:t>Газпрома</w:t>
      </w:r>
      <w:r w:rsidR="005C70A3">
        <w:t>»</w:t>
      </w:r>
      <w:r w:rsidRPr="00E930B3">
        <w:t xml:space="preserve">, журнал </w:t>
      </w:r>
      <w:r>
        <w:rPr>
          <w:lang w:val="en-US"/>
        </w:rPr>
        <w:t>Forbes</w:t>
      </w:r>
      <w:r w:rsidRPr="00E930B3">
        <w:t xml:space="preserve"> оценивает в 38 млрд руб.</w:t>
      </w:r>
    </w:p>
    <w:p w:rsidR="00E930B3" w:rsidRPr="00E930B3" w:rsidRDefault="00E930B3" w:rsidP="00E930B3">
      <w:pPr>
        <w:jc w:val="both"/>
      </w:pPr>
      <w:r w:rsidRPr="00E930B3">
        <w:t xml:space="preserve">В 2012 году о планах по покупке 30% ЗАО </w:t>
      </w:r>
      <w:r w:rsidR="005C70A3">
        <w:t>«</w:t>
      </w:r>
      <w:r w:rsidRPr="00E930B3">
        <w:t>Стройтрансгаз</w:t>
      </w:r>
      <w:r w:rsidR="005C70A3">
        <w:t>»</w:t>
      </w:r>
      <w:r w:rsidRPr="00E930B3">
        <w:t xml:space="preserve"> сообщил Геннадий Тимченко, совладелец одноименного ОАО </w:t>
      </w:r>
      <w:r w:rsidR="005C70A3">
        <w:t>«</w:t>
      </w:r>
      <w:r w:rsidRPr="00E930B3">
        <w:t>Стройтрансгаз</w:t>
      </w:r>
      <w:r w:rsidR="005C70A3">
        <w:t>»</w:t>
      </w:r>
      <w:r w:rsidRPr="00E930B3">
        <w:t xml:space="preserve"> и конкурента </w:t>
      </w:r>
      <w:r w:rsidR="005C70A3">
        <w:t>«</w:t>
      </w:r>
      <w:r w:rsidRPr="00E930B3">
        <w:t>Газпрома</w:t>
      </w:r>
      <w:r w:rsidR="005C70A3">
        <w:t>»</w:t>
      </w:r>
      <w:r w:rsidRPr="00E930B3">
        <w:t xml:space="preserve"> компании НОВАТЭК. ОАО и ЗАО уже заявляли о совместных планах по участию в тендерах по </w:t>
      </w:r>
      <w:r>
        <w:rPr>
          <w:lang w:val="en-US"/>
        </w:rPr>
        <w:t>South</w:t>
      </w:r>
      <w:r w:rsidRPr="00E930B3">
        <w:t xml:space="preserve"> </w:t>
      </w:r>
      <w:r>
        <w:rPr>
          <w:lang w:val="en-US"/>
        </w:rPr>
        <w:t>Stream</w:t>
      </w:r>
      <w:r w:rsidRPr="00E930B3">
        <w:t xml:space="preserve">. Но сделка между ними еще не закрыта. Это произойдет в ближайшее время, все согласовано, остались только технические детали, говорят источники </w:t>
      </w:r>
      <w:r w:rsidR="005C70A3">
        <w:t>«</w:t>
      </w:r>
      <w:r w:rsidRPr="00E930B3">
        <w:t>Ъ</w:t>
      </w:r>
      <w:r w:rsidR="005C70A3">
        <w:t>»</w:t>
      </w:r>
      <w:r w:rsidRPr="00E930B3">
        <w:t xml:space="preserve">. Структуры господина Тимченко скупили около 80% ОАО </w:t>
      </w:r>
      <w:r w:rsidR="005C70A3">
        <w:t>«</w:t>
      </w:r>
      <w:r w:rsidRPr="00E930B3">
        <w:t>Стройтрансгаз</w:t>
      </w:r>
      <w:r w:rsidR="005C70A3">
        <w:t>»</w:t>
      </w:r>
      <w:r w:rsidRPr="00E930B3">
        <w:t xml:space="preserve"> у структур, близких к </w:t>
      </w:r>
      <w:r w:rsidR="005C70A3">
        <w:t>«</w:t>
      </w:r>
      <w:r w:rsidRPr="00E930B3">
        <w:t>Газпрому</w:t>
      </w:r>
      <w:r w:rsidR="005C70A3">
        <w:t>»</w:t>
      </w:r>
      <w:r w:rsidRPr="00E930B3">
        <w:t xml:space="preserve">, в 2007-2009 годах. После этого компания стала терять заказы монополии. Сейчас ее основные заказчики -ФСК, </w:t>
      </w:r>
      <w:r w:rsidR="005C70A3">
        <w:t>«</w:t>
      </w:r>
      <w:r w:rsidRPr="00E930B3">
        <w:t>Олимпстрой</w:t>
      </w:r>
      <w:r w:rsidR="005C70A3">
        <w:t>»</w:t>
      </w:r>
      <w:r w:rsidRPr="00E930B3">
        <w:t xml:space="preserve"> и Росавтодор. Общий объем господрядов у компаний господина Тимченко, по данным </w:t>
      </w:r>
      <w:r>
        <w:rPr>
          <w:lang w:val="en-US"/>
        </w:rPr>
        <w:t>Forbes</w:t>
      </w:r>
      <w:r w:rsidRPr="00E930B3">
        <w:t>,- 51 млрд руб.</w:t>
      </w:r>
    </w:p>
    <w:p w:rsidR="00E930B3" w:rsidRPr="00E930B3" w:rsidRDefault="00E930B3" w:rsidP="00E930B3">
      <w:pPr>
        <w:jc w:val="both"/>
      </w:pPr>
      <w:r w:rsidRPr="00E930B3">
        <w:t xml:space="preserve">Строительством сухопутных участков </w:t>
      </w:r>
      <w:r>
        <w:rPr>
          <w:lang w:val="en-US"/>
        </w:rPr>
        <w:t>South</w:t>
      </w:r>
      <w:r w:rsidRPr="00E930B3">
        <w:t xml:space="preserve"> </w:t>
      </w:r>
      <w:r>
        <w:rPr>
          <w:lang w:val="en-US"/>
        </w:rPr>
        <w:t>Stream</w:t>
      </w:r>
      <w:r w:rsidRPr="00E930B3">
        <w:t xml:space="preserve"> займутся проектные компании, созданные </w:t>
      </w:r>
      <w:r w:rsidR="005C70A3">
        <w:t>«</w:t>
      </w:r>
      <w:r w:rsidRPr="00E930B3">
        <w:t>Газпромом</w:t>
      </w:r>
      <w:r w:rsidR="005C70A3">
        <w:t>»</w:t>
      </w:r>
      <w:r w:rsidRPr="00E930B3">
        <w:t xml:space="preserve"> на паритетных началах с национальными компаниями стран-транзитеров. Но все затраты на строительство там </w:t>
      </w:r>
      <w:r w:rsidR="005C70A3">
        <w:t>«</w:t>
      </w:r>
      <w:r w:rsidRPr="00E930B3">
        <w:t>Газпром</w:t>
      </w:r>
      <w:r w:rsidR="005C70A3">
        <w:t>»</w:t>
      </w:r>
      <w:r w:rsidRPr="00E930B3">
        <w:t xml:space="preserve"> собирается взять на себя. Партнеры оплатят свою долю транзитным тарифом, от уплаты которого </w:t>
      </w:r>
      <w:r w:rsidR="005C70A3">
        <w:t>«</w:t>
      </w:r>
      <w:r w:rsidRPr="00E930B3">
        <w:t>Газпром</w:t>
      </w:r>
      <w:r w:rsidR="005C70A3">
        <w:t>»</w:t>
      </w:r>
      <w:r w:rsidRPr="00E930B3">
        <w:t xml:space="preserve"> будет освобожден несколько лет. Такая конфигурация, считают источники </w:t>
      </w:r>
      <w:r w:rsidR="005C70A3">
        <w:t>«</w:t>
      </w:r>
      <w:r w:rsidRPr="00E930B3">
        <w:t>Ъ</w:t>
      </w:r>
      <w:r w:rsidR="005C70A3">
        <w:t>»</w:t>
      </w:r>
      <w:r w:rsidRPr="00E930B3">
        <w:t xml:space="preserve"> в отрасли, позволит монополии самостоятельно выбирать основных подрядчиков для строительства наземной части трубопровода.</w:t>
      </w:r>
    </w:p>
    <w:p w:rsidR="00E930B3" w:rsidRPr="00E930B3" w:rsidRDefault="00E930B3" w:rsidP="00E930B3">
      <w:pPr>
        <w:jc w:val="both"/>
      </w:pPr>
      <w:r w:rsidRPr="00E930B3">
        <w:t xml:space="preserve">В то же время ОАО </w:t>
      </w:r>
      <w:r w:rsidR="005C70A3">
        <w:t>«</w:t>
      </w:r>
      <w:r w:rsidRPr="00E930B3">
        <w:t>Стройтрансгаз</w:t>
      </w:r>
      <w:r w:rsidR="005C70A3">
        <w:t>»</w:t>
      </w:r>
      <w:r w:rsidRPr="00E930B3">
        <w:t xml:space="preserve"> Геннадия Тимченко уже имеет опыт строительства газопроводов в ЕС, в частности газопровода </w:t>
      </w:r>
      <w:r>
        <w:rPr>
          <w:lang w:val="en-US"/>
        </w:rPr>
        <w:t>Gazelle</w:t>
      </w:r>
      <w:r w:rsidRPr="00E930B3">
        <w:t xml:space="preserve"> в Чехии, что позволит его компании быть конкурентоспособной в Болгарии и Сербии, считает Михаил Корчемкин из </w:t>
      </w:r>
      <w:r>
        <w:rPr>
          <w:lang w:val="en-US"/>
        </w:rPr>
        <w:t>East</w:t>
      </w:r>
      <w:r w:rsidRPr="00E930B3">
        <w:t xml:space="preserve"> </w:t>
      </w:r>
      <w:r>
        <w:rPr>
          <w:lang w:val="en-US"/>
        </w:rPr>
        <w:t>European</w:t>
      </w:r>
      <w:r w:rsidRPr="00E930B3">
        <w:t xml:space="preserve"> </w:t>
      </w:r>
      <w:r>
        <w:rPr>
          <w:lang w:val="en-US"/>
        </w:rPr>
        <w:t>Gas</w:t>
      </w:r>
      <w:r w:rsidRPr="00E930B3">
        <w:t xml:space="preserve"> </w:t>
      </w:r>
      <w:r>
        <w:rPr>
          <w:lang w:val="en-US"/>
        </w:rPr>
        <w:t>Analysis</w:t>
      </w:r>
      <w:r w:rsidRPr="00E930B3">
        <w:t>. При этом, добавляет он, физическое присутствие в странах, объявляющих тендеры на такой крупный проект, очень полезно.</w:t>
      </w:r>
    </w:p>
    <w:p w:rsidR="00E930B3" w:rsidRPr="00E930B3" w:rsidRDefault="00E930B3" w:rsidP="00E930B3">
      <w:pPr>
        <w:jc w:val="both"/>
      </w:pPr>
      <w:r w:rsidRPr="00E930B3">
        <w:t>Михаил Ъ-Серов, Ольга Ъ-Мордюшенко, Анна Ъ-Солодовникова</w:t>
      </w:r>
      <w:r>
        <w:rPr>
          <w:lang w:val="en-US"/>
        </w:rPr>
        <w:t> </w:t>
      </w:r>
      <w:r w:rsidRPr="00E930B3">
        <w:t xml:space="preserve"> </w:t>
      </w:r>
    </w:p>
    <w:p w:rsidR="00E930B3" w:rsidRDefault="00E930B3" w:rsidP="00E930B3">
      <w:pPr>
        <w:jc w:val="both"/>
        <w:rPr>
          <w:rStyle w:val="a3"/>
        </w:rPr>
      </w:pPr>
      <w:r w:rsidRPr="00E930B3">
        <w:tab/>
      </w:r>
      <w:hyperlink w:anchor="mmm6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88" w:name="nnn64"/>
      <w:bookmarkEnd w:id="388"/>
      <w:r w:rsidRPr="00E930B3">
        <w:rPr>
          <w:b/>
          <w:color w:val="3CA499"/>
          <w:sz w:val="28"/>
          <w:szCs w:val="28"/>
        </w:rPr>
        <w:lastRenderedPageBreak/>
        <w:t>Коммерсант</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Анна Ъ-Солодовникова</w:t>
      </w:r>
    </w:p>
    <w:p w:rsidR="00E930B3" w:rsidRPr="00E930B3" w:rsidRDefault="005C70A3" w:rsidP="00E930B3">
      <w:pPr>
        <w:pStyle w:val="18RGB60"/>
      </w:pPr>
      <w:r>
        <w:t>«</w:t>
      </w:r>
      <w:r w:rsidR="00E930B3" w:rsidRPr="00E930B3">
        <w:t>Сургутнефтегаз</w:t>
      </w:r>
      <w:r>
        <w:t>»</w:t>
      </w:r>
      <w:r w:rsidR="00E930B3" w:rsidRPr="00E930B3">
        <w:t xml:space="preserve"> увеличит поставки дизеля в Европу</w:t>
      </w:r>
    </w:p>
    <w:p w:rsidR="00E930B3" w:rsidRPr="00E930B3" w:rsidRDefault="00E930B3" w:rsidP="00E930B3">
      <w:pPr>
        <w:jc w:val="both"/>
      </w:pPr>
    </w:p>
    <w:p w:rsidR="00E930B3" w:rsidRPr="00E930B3" w:rsidRDefault="005C70A3" w:rsidP="00E930B3">
      <w:pPr>
        <w:jc w:val="both"/>
      </w:pPr>
      <w:r>
        <w:t>«</w:t>
      </w:r>
      <w:r w:rsidR="00E930B3" w:rsidRPr="00E930B3">
        <w:t>Сургутнефтегаз</w:t>
      </w:r>
      <w:r>
        <w:t>»</w:t>
      </w:r>
      <w:r w:rsidR="00E930B3" w:rsidRPr="00E930B3">
        <w:t xml:space="preserve"> в ближайшее время запустит комплекс гидрокрекинга мощностью 4,9 млн тонн нефти на заводе компании в Киришах - ООО </w:t>
      </w:r>
      <w:r>
        <w:t>«</w:t>
      </w:r>
      <w:r w:rsidR="00E930B3" w:rsidRPr="00E930B3">
        <w:t>Кинеф</w:t>
      </w:r>
      <w:r>
        <w:t>»</w:t>
      </w:r>
      <w:r w:rsidR="00E930B3" w:rsidRPr="00E930B3">
        <w:t xml:space="preserve">. Это вдвое сократит поставки мазута с балтийского завода в Европу (на данный момент около 11 млн тонн ежегодно) и значительно увеличит объемы переработки на самом НПЗ: ежегодно будет дополнительно выпускаться 1 млн тонн дизельного топлива </w:t>
      </w:r>
      <w:r>
        <w:t>«</w:t>
      </w:r>
      <w:r w:rsidR="00E930B3" w:rsidRPr="00E930B3">
        <w:t>Евро-5</w:t>
      </w:r>
      <w:r>
        <w:t>»</w:t>
      </w:r>
      <w:r w:rsidR="00E930B3" w:rsidRPr="00E930B3">
        <w:t>, 1,1 млн тонн авиакеросина и около 0,8 млн тонн бензина. В целом новый комплекс, который должен выйти на полную мощность к декабрю, позволит заводу выпускать более качественные и дорогие нефтепродукты и поставлять их на Запад, ослабляя позиции европейских производителей.</w:t>
      </w:r>
    </w:p>
    <w:p w:rsidR="00E930B3" w:rsidRPr="00E930B3" w:rsidRDefault="00E930B3" w:rsidP="00E930B3">
      <w:pPr>
        <w:jc w:val="both"/>
      </w:pPr>
    </w:p>
    <w:p w:rsidR="00E930B3" w:rsidRDefault="00E930B3" w:rsidP="00E930B3">
      <w:pPr>
        <w:jc w:val="both"/>
        <w:rPr>
          <w:rStyle w:val="a3"/>
        </w:rPr>
      </w:pPr>
      <w:r w:rsidRPr="00E930B3">
        <w:tab/>
      </w:r>
      <w:hyperlink w:anchor="mmm6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89" w:name="nnn65"/>
      <w:bookmarkEnd w:id="389"/>
      <w:r w:rsidRPr="00E930B3">
        <w:rPr>
          <w:b/>
          <w:color w:val="3CA499"/>
          <w:sz w:val="28"/>
          <w:szCs w:val="28"/>
        </w:rPr>
        <w:lastRenderedPageBreak/>
        <w:t>Коммерсант</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Газпром нефть</w:t>
      </w:r>
      <w:r>
        <w:t>»</w:t>
      </w:r>
      <w:r w:rsidR="00E930B3" w:rsidRPr="00E930B3">
        <w:t xml:space="preserve"> приобрела эстонскую бункерную компанию</w:t>
      </w:r>
    </w:p>
    <w:p w:rsidR="00E930B3" w:rsidRPr="00E930B3" w:rsidRDefault="00E930B3" w:rsidP="00E930B3">
      <w:pPr>
        <w:jc w:val="both"/>
      </w:pPr>
    </w:p>
    <w:p w:rsidR="00E930B3" w:rsidRPr="00E930B3" w:rsidRDefault="005C70A3" w:rsidP="00E930B3">
      <w:pPr>
        <w:jc w:val="both"/>
      </w:pPr>
      <w:r>
        <w:t>«</w:t>
      </w:r>
      <w:r w:rsidR="00E930B3" w:rsidRPr="00E930B3">
        <w:t>Газпромнефть Марин Бункер</w:t>
      </w:r>
      <w:r>
        <w:t>»</w:t>
      </w:r>
      <w:r w:rsidR="00E930B3" w:rsidRPr="00E930B3">
        <w:t xml:space="preserve">, оператор бункерного бизнеса </w:t>
      </w:r>
      <w:r>
        <w:t>«</w:t>
      </w:r>
      <w:r w:rsidR="00E930B3" w:rsidRPr="00E930B3">
        <w:t>Газпром нефти</w:t>
      </w:r>
      <w:r>
        <w:t>»</w:t>
      </w:r>
      <w:r w:rsidR="00E930B3" w:rsidRPr="00E930B3">
        <w:t xml:space="preserve">, завершила сделку по покупке у </w:t>
      </w:r>
      <w:r w:rsidR="00E930B3">
        <w:rPr>
          <w:lang w:val="en-US"/>
        </w:rPr>
        <w:t>AS</w:t>
      </w:r>
      <w:r w:rsidR="00E930B3" w:rsidRPr="00E930B3">
        <w:t xml:space="preserve"> </w:t>
      </w:r>
      <w:r w:rsidR="00E930B3">
        <w:rPr>
          <w:lang w:val="en-US"/>
        </w:rPr>
        <w:t>NT</w:t>
      </w:r>
      <w:r w:rsidR="00E930B3" w:rsidRPr="00E930B3">
        <w:t xml:space="preserve"> </w:t>
      </w:r>
      <w:r w:rsidR="00E930B3">
        <w:rPr>
          <w:lang w:val="en-US"/>
        </w:rPr>
        <w:t>Marine</w:t>
      </w:r>
      <w:r w:rsidR="00E930B3" w:rsidRPr="00E930B3">
        <w:t xml:space="preserve"> эстонской бункерной </w:t>
      </w:r>
      <w:r w:rsidR="00E930B3">
        <w:rPr>
          <w:lang w:val="en-US"/>
        </w:rPr>
        <w:t>AS</w:t>
      </w:r>
      <w:r w:rsidR="00E930B3" w:rsidRPr="00E930B3">
        <w:t xml:space="preserve"> </w:t>
      </w:r>
      <w:r w:rsidR="00E930B3">
        <w:rPr>
          <w:lang w:val="en-US"/>
        </w:rPr>
        <w:t>Baltic</w:t>
      </w:r>
      <w:r w:rsidR="00E930B3" w:rsidRPr="00E930B3">
        <w:t xml:space="preserve"> </w:t>
      </w:r>
      <w:r w:rsidR="00E930B3">
        <w:rPr>
          <w:lang w:val="en-US"/>
        </w:rPr>
        <w:t>Marine</w:t>
      </w:r>
      <w:r w:rsidR="00E930B3" w:rsidRPr="00E930B3">
        <w:t xml:space="preserve"> </w:t>
      </w:r>
      <w:r w:rsidR="00E930B3">
        <w:rPr>
          <w:lang w:val="en-US"/>
        </w:rPr>
        <w:t>Bunker</w:t>
      </w:r>
      <w:r w:rsidR="00E930B3" w:rsidRPr="00E930B3">
        <w:t xml:space="preserve">. Компания владеет судном-бункеровщиком общим дедвейтом 2786 тонн. На данный момент </w:t>
      </w:r>
      <w:r>
        <w:t>«</w:t>
      </w:r>
      <w:r w:rsidR="00E930B3" w:rsidRPr="00E930B3">
        <w:t>Газпромнефть Марин Бункер</w:t>
      </w:r>
      <w:r>
        <w:t>»</w:t>
      </w:r>
      <w:r w:rsidR="00E930B3" w:rsidRPr="00E930B3">
        <w:t xml:space="preserve"> реализует в Балтике низкосернистое судовое топливо, осуществляя поставки с НПЗ </w:t>
      </w:r>
      <w:r>
        <w:t>«</w:t>
      </w:r>
      <w:r w:rsidR="00E930B3" w:rsidRPr="00E930B3">
        <w:t>Газпром нефти</w:t>
      </w:r>
      <w:r>
        <w:t>»</w:t>
      </w:r>
      <w:r w:rsidR="00E930B3" w:rsidRPr="00E930B3">
        <w:t xml:space="preserve">. В компании считают, что в Таллинском порту ежегодно будет реализовываться не менее 270 тыс. тонн судовых топлив, что составляет более половины ежегодного потребления бункерного топлива в порте Таллина. За последний год это уже вторая подобная сделка дочерней структуры </w:t>
      </w:r>
      <w:r>
        <w:t>«</w:t>
      </w:r>
      <w:r w:rsidR="00E930B3" w:rsidRPr="00E930B3">
        <w:t>Газпром нефти</w:t>
      </w:r>
      <w:r>
        <w:t>»</w:t>
      </w:r>
      <w:r w:rsidR="00E930B3" w:rsidRPr="00E930B3">
        <w:t xml:space="preserve">: в марте </w:t>
      </w:r>
      <w:r>
        <w:t>«</w:t>
      </w:r>
      <w:r w:rsidR="00E930B3" w:rsidRPr="00E930B3">
        <w:t>Газпромнефть Марин Бункер</w:t>
      </w:r>
      <w:r>
        <w:t>»</w:t>
      </w:r>
      <w:r w:rsidR="00E930B3" w:rsidRPr="00E930B3">
        <w:t xml:space="preserve"> приобрела у </w:t>
      </w:r>
      <w:r w:rsidR="00E930B3">
        <w:rPr>
          <w:lang w:val="en-US"/>
        </w:rPr>
        <w:t>Unicom</w:t>
      </w:r>
      <w:r w:rsidR="00E930B3" w:rsidRPr="00E930B3">
        <w:t xml:space="preserve"> </w:t>
      </w:r>
      <w:r w:rsidR="00E930B3">
        <w:rPr>
          <w:lang w:val="en-US"/>
        </w:rPr>
        <w:t>Holding</w:t>
      </w:r>
      <w:r w:rsidR="00E930B3" w:rsidRPr="00E930B3">
        <w:t xml:space="preserve"> румынскую компанию </w:t>
      </w:r>
      <w:r w:rsidR="00E930B3">
        <w:rPr>
          <w:lang w:val="en-US"/>
        </w:rPr>
        <w:t>Marine</w:t>
      </w:r>
      <w:r w:rsidR="00E930B3" w:rsidRPr="00E930B3">
        <w:t xml:space="preserve"> </w:t>
      </w:r>
      <w:r w:rsidR="00E930B3">
        <w:rPr>
          <w:lang w:val="en-US"/>
        </w:rPr>
        <w:t>Bunker</w:t>
      </w:r>
      <w:r w:rsidR="00E930B3" w:rsidRPr="00E930B3">
        <w:t xml:space="preserve"> </w:t>
      </w:r>
      <w:r w:rsidR="00E930B3">
        <w:rPr>
          <w:lang w:val="en-US"/>
        </w:rPr>
        <w:t>Balkan</w:t>
      </w:r>
      <w:r w:rsidR="00E930B3" w:rsidRPr="00E930B3">
        <w:t xml:space="preserve"> </w:t>
      </w:r>
      <w:r w:rsidR="00E930B3">
        <w:rPr>
          <w:lang w:val="en-US"/>
        </w:rPr>
        <w:t>S</w:t>
      </w:r>
      <w:r w:rsidR="00E930B3" w:rsidRPr="00E930B3">
        <w:t>.</w:t>
      </w:r>
      <w:r w:rsidR="00E930B3">
        <w:rPr>
          <w:lang w:val="en-US"/>
        </w:rPr>
        <w:t>A</w:t>
      </w:r>
      <w:r w:rsidR="00E930B3" w:rsidRPr="00E930B3">
        <w:t xml:space="preserve">., работающую в черноморском порту Констанца. В составе флота </w:t>
      </w:r>
      <w:r>
        <w:t>«</w:t>
      </w:r>
      <w:r w:rsidR="00E930B3" w:rsidRPr="00E930B3">
        <w:t>Газпромнефть Марин Бункер</w:t>
      </w:r>
      <w:r>
        <w:t>»</w:t>
      </w:r>
      <w:r w:rsidR="00E930B3" w:rsidRPr="00E930B3">
        <w:t xml:space="preserve"> восемь собственных судов-бункеровщиков (четыре судна в Северо-Западном регионе, три - на Черном море, одно - на Дальнем Востоке).</w:t>
      </w:r>
    </w:p>
    <w:p w:rsidR="00E930B3" w:rsidRPr="00E930B3" w:rsidRDefault="00E930B3" w:rsidP="00E930B3">
      <w:pPr>
        <w:jc w:val="both"/>
      </w:pPr>
      <w:r w:rsidRPr="00E930B3">
        <w:t>Яна Ъ-Войцеховская</w:t>
      </w:r>
      <w:r>
        <w:rPr>
          <w:lang w:val="en-US"/>
        </w:rPr>
        <w:t> </w:t>
      </w:r>
      <w:r w:rsidRPr="00E930B3">
        <w:t xml:space="preserve"> </w:t>
      </w:r>
    </w:p>
    <w:p w:rsidR="00E930B3" w:rsidRDefault="00E930B3" w:rsidP="00E930B3">
      <w:pPr>
        <w:jc w:val="both"/>
        <w:rPr>
          <w:rStyle w:val="a3"/>
        </w:rPr>
      </w:pPr>
      <w:r w:rsidRPr="00E930B3">
        <w:tab/>
      </w:r>
      <w:hyperlink w:anchor="mmm6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90" w:name="nnn66"/>
      <w:bookmarkEnd w:id="390"/>
      <w:r w:rsidRPr="00E930B3">
        <w:rPr>
          <w:b/>
          <w:color w:val="3CA499"/>
          <w:sz w:val="28"/>
          <w:szCs w:val="28"/>
        </w:rPr>
        <w:lastRenderedPageBreak/>
        <w:t>Коммерсант</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Мечел</w:t>
      </w:r>
      <w:r>
        <w:t>»</w:t>
      </w:r>
      <w:r w:rsidR="00E930B3" w:rsidRPr="00E930B3">
        <w:t xml:space="preserve"> разбирается с </w:t>
      </w:r>
      <w:r>
        <w:t>«</w:t>
      </w:r>
      <w:r w:rsidR="00E930B3" w:rsidRPr="00E930B3">
        <w:t>Эстаром</w:t>
      </w:r>
      <w:r>
        <w:t>»</w:t>
      </w:r>
    </w:p>
    <w:p w:rsidR="00E930B3" w:rsidRPr="00E930B3" w:rsidRDefault="00E930B3" w:rsidP="00E930B3">
      <w:pPr>
        <w:jc w:val="both"/>
      </w:pPr>
    </w:p>
    <w:p w:rsidR="00E930B3" w:rsidRPr="00E930B3" w:rsidRDefault="00E930B3" w:rsidP="00E930B3">
      <w:pPr>
        <w:jc w:val="both"/>
      </w:pPr>
      <w:r w:rsidRPr="00E930B3">
        <w:t xml:space="preserve">Холдинг Игоря Зюзина продает активы и судится за них Как и предполагал </w:t>
      </w:r>
      <w:r w:rsidR="005C70A3">
        <w:t>«</w:t>
      </w:r>
      <w:r w:rsidRPr="00E930B3">
        <w:t>Ъ</w:t>
      </w:r>
      <w:r w:rsidR="005C70A3">
        <w:t>»</w:t>
      </w:r>
      <w:r w:rsidRPr="00E930B3">
        <w:t xml:space="preserve">, создатель холдинга </w:t>
      </w:r>
      <w:r w:rsidR="005C70A3">
        <w:t>«</w:t>
      </w:r>
      <w:r w:rsidRPr="00E930B3">
        <w:t>Эстар</w:t>
      </w:r>
      <w:r w:rsidR="005C70A3">
        <w:t>»</w:t>
      </w:r>
      <w:r w:rsidRPr="00E930B3">
        <w:t xml:space="preserve"> Вадим Варшавский начал возвращать себе активы, проданные и отданные в управление </w:t>
      </w:r>
      <w:r w:rsidR="005C70A3">
        <w:t>«</w:t>
      </w:r>
      <w:r w:rsidRPr="00E930B3">
        <w:t>Мечелу</w:t>
      </w:r>
      <w:r w:rsidR="005C70A3">
        <w:t>»</w:t>
      </w:r>
      <w:r w:rsidRPr="00E930B3">
        <w:t xml:space="preserve"> Игоря Зюзина. Первым стал Донецкий электрометаллургический завод, за ним должны последовать предприятия в Ростовской области. В то же время от других компаний </w:t>
      </w:r>
      <w:r w:rsidR="005C70A3">
        <w:t>«</w:t>
      </w:r>
      <w:r w:rsidRPr="00E930B3">
        <w:t>Эстара</w:t>
      </w:r>
      <w:r w:rsidR="005C70A3">
        <w:t>»</w:t>
      </w:r>
      <w:r w:rsidRPr="00E930B3">
        <w:t xml:space="preserve"> </w:t>
      </w:r>
      <w:r w:rsidR="005C70A3">
        <w:t>«</w:t>
      </w:r>
      <w:r w:rsidRPr="00E930B3">
        <w:t>Мечел</w:t>
      </w:r>
      <w:r w:rsidR="005C70A3">
        <w:t>»</w:t>
      </w:r>
      <w:r w:rsidRPr="00E930B3">
        <w:t xml:space="preserve"> через суд требует $861 млн.</w:t>
      </w:r>
    </w:p>
    <w:p w:rsidR="00E930B3" w:rsidRPr="00E930B3" w:rsidRDefault="00E930B3" w:rsidP="00E930B3">
      <w:pPr>
        <w:jc w:val="both"/>
      </w:pPr>
      <w:r w:rsidRPr="00E930B3">
        <w:t xml:space="preserve">Основатель </w:t>
      </w:r>
      <w:r w:rsidR="005C70A3">
        <w:t>«</w:t>
      </w:r>
      <w:r w:rsidRPr="00E930B3">
        <w:t>Эстара</w:t>
      </w:r>
      <w:r w:rsidR="005C70A3">
        <w:t>»</w:t>
      </w:r>
      <w:r w:rsidRPr="00E930B3">
        <w:t xml:space="preserve"> Вадим Варшавский возвращает себе Донецкий электрометаллургический завод (ДЭМЗ; Украина), который в декабре 2011 года был приобретен </w:t>
      </w:r>
      <w:r w:rsidR="005C70A3">
        <w:t>«</w:t>
      </w:r>
      <w:r w:rsidRPr="00E930B3">
        <w:t>Мечелом</w:t>
      </w:r>
      <w:r w:rsidR="005C70A3">
        <w:t>»</w:t>
      </w:r>
      <w:r w:rsidRPr="00E930B3">
        <w:t xml:space="preserve"> Игоря Зюзина. О подписании договора по продаже ДЭМЗ господину Варшавскому вчера сообщил </w:t>
      </w:r>
      <w:r w:rsidR="005C70A3">
        <w:t>«</w:t>
      </w:r>
      <w:r w:rsidRPr="00E930B3">
        <w:t>Мечел</w:t>
      </w:r>
      <w:r w:rsidR="005C70A3">
        <w:t>»</w:t>
      </w:r>
      <w:r w:rsidRPr="00E930B3">
        <w:t xml:space="preserve">. Согласно условиям сделки, бизнесмен купит кипрскую </w:t>
      </w:r>
      <w:r>
        <w:rPr>
          <w:lang w:val="en-US"/>
        </w:rPr>
        <w:t>Daveze</w:t>
      </w:r>
      <w:r w:rsidRPr="00E930B3">
        <w:t xml:space="preserve"> </w:t>
      </w:r>
      <w:r>
        <w:rPr>
          <w:lang w:val="en-US"/>
        </w:rPr>
        <w:t>Limited</w:t>
      </w:r>
      <w:r w:rsidRPr="00E930B3">
        <w:t xml:space="preserve">, владеющую ДЭМЗ, за символические </w:t>
      </w:r>
      <w:r>
        <w:rPr>
          <w:lang w:val="en-US"/>
        </w:rPr>
        <w:t>euro</w:t>
      </w:r>
      <w:r w:rsidRPr="00E930B3">
        <w:t xml:space="preserve">2 тыс. и возьмет на себя погашение долга завода перед </w:t>
      </w:r>
      <w:r w:rsidR="005C70A3">
        <w:t>«</w:t>
      </w:r>
      <w:r w:rsidRPr="00E930B3">
        <w:t>Мечелом</w:t>
      </w:r>
      <w:r w:rsidR="005C70A3">
        <w:t>»</w:t>
      </w:r>
      <w:r w:rsidRPr="00E930B3">
        <w:t xml:space="preserve"> - </w:t>
      </w:r>
      <w:r w:rsidR="005C70A3">
        <w:t>«</w:t>
      </w:r>
      <w:r w:rsidRPr="00E930B3">
        <w:t>до $81 млн в зависимости от срока погашения</w:t>
      </w:r>
      <w:r w:rsidR="005C70A3">
        <w:t>»</w:t>
      </w:r>
      <w:r w:rsidRPr="00E930B3">
        <w:t xml:space="preserve">. Закрытие сделки планируется в конце 2013 года, а в ближайшее время господин Варшавский получит операционное управление заводом, говорится в сообщении </w:t>
      </w:r>
      <w:r w:rsidR="005C70A3">
        <w:t>«</w:t>
      </w:r>
      <w:r w:rsidRPr="00E930B3">
        <w:t>Мечела</w:t>
      </w:r>
      <w:r w:rsidR="005C70A3">
        <w:t>»</w:t>
      </w:r>
      <w:r w:rsidRPr="00E930B3">
        <w:t>.</w:t>
      </w:r>
    </w:p>
    <w:p w:rsidR="00E930B3" w:rsidRPr="00E930B3" w:rsidRDefault="00E930B3" w:rsidP="00E930B3">
      <w:pPr>
        <w:jc w:val="both"/>
      </w:pPr>
      <w:r w:rsidRPr="00E930B3">
        <w:t xml:space="preserve">Мощность ДЭМЗ - свыше 1 млн тонн стальной заготовки в год. По словам гендиректора </w:t>
      </w:r>
      <w:r w:rsidR="005C70A3">
        <w:t>«</w:t>
      </w:r>
      <w:r w:rsidRPr="00E930B3">
        <w:t>Мечела</w:t>
      </w:r>
      <w:r w:rsidR="005C70A3">
        <w:t>»</w:t>
      </w:r>
      <w:r w:rsidRPr="00E930B3">
        <w:t xml:space="preserve"> Евгения Михеля, компания не видит перспектив развития завода, так как </w:t>
      </w:r>
      <w:r w:rsidR="005C70A3">
        <w:t>«</w:t>
      </w:r>
      <w:r w:rsidRPr="00E930B3">
        <w:t>не прогнозирует существенного улучшения ситуации в секторе рынка, в котором оперирует завод, в течение ближайших нескольких лет</w:t>
      </w:r>
      <w:r w:rsidR="005C70A3">
        <w:t>»</w:t>
      </w:r>
      <w:r w:rsidRPr="00E930B3">
        <w:t xml:space="preserve">. В 2012 году ДЭМЗ принес </w:t>
      </w:r>
      <w:r w:rsidR="005C70A3">
        <w:t>«</w:t>
      </w:r>
      <w:r w:rsidRPr="00E930B3">
        <w:t>Мечелу</w:t>
      </w:r>
      <w:r w:rsidR="005C70A3">
        <w:t>»</w:t>
      </w:r>
      <w:r w:rsidRPr="00E930B3">
        <w:t xml:space="preserve"> $50 млн убытка по </w:t>
      </w:r>
      <w:r>
        <w:rPr>
          <w:lang w:val="en-US"/>
        </w:rPr>
        <w:t>US</w:t>
      </w:r>
      <w:r w:rsidRPr="00E930B3">
        <w:t xml:space="preserve"> </w:t>
      </w:r>
      <w:r>
        <w:rPr>
          <w:lang w:val="en-US"/>
        </w:rPr>
        <w:t>GAAP</w:t>
      </w:r>
      <w:r w:rsidRPr="00E930B3">
        <w:t>, с ноября 2012 года завод остановлен, так как производство на нем стало нерентабельным из-за высоких цен на лом.</w:t>
      </w:r>
    </w:p>
    <w:p w:rsidR="00E930B3" w:rsidRPr="00E930B3" w:rsidRDefault="005C70A3" w:rsidP="00E930B3">
      <w:pPr>
        <w:jc w:val="both"/>
      </w:pPr>
      <w:r>
        <w:t>«</w:t>
      </w:r>
      <w:r w:rsidR="00E930B3" w:rsidRPr="00E930B3">
        <w:t>Мечел</w:t>
      </w:r>
      <w:r>
        <w:t>»</w:t>
      </w:r>
      <w:r w:rsidR="00E930B3" w:rsidRPr="00E930B3">
        <w:t xml:space="preserve"> купил ДЭМЗ в декабре 2011 года за $537 млн, которые обязался выплачивать до декабря 2018 года. Основной кредитор ДЭМЗ - Альфа-банк, который, по информации </w:t>
      </w:r>
      <w:r>
        <w:t>«</w:t>
      </w:r>
      <w:r w:rsidR="00E930B3" w:rsidRPr="00E930B3">
        <w:t>Ъ</w:t>
      </w:r>
      <w:r>
        <w:t>»</w:t>
      </w:r>
      <w:r w:rsidR="00E930B3" w:rsidRPr="00E930B3">
        <w:t xml:space="preserve">, и был продавцом завода, забрав его у господина Варшавского за долги. Источник </w:t>
      </w:r>
      <w:r>
        <w:t>«</w:t>
      </w:r>
      <w:r w:rsidR="00E930B3" w:rsidRPr="00E930B3">
        <w:t>Ъ</w:t>
      </w:r>
      <w:r>
        <w:t>»</w:t>
      </w:r>
      <w:r w:rsidR="00E930B3" w:rsidRPr="00E930B3">
        <w:t xml:space="preserve"> говорит, что долг завода перед банком </w:t>
      </w:r>
      <w:r>
        <w:t>«</w:t>
      </w:r>
      <w:r w:rsidR="00E930B3" w:rsidRPr="00E930B3">
        <w:t>Мечел</w:t>
      </w:r>
      <w:r>
        <w:t>»</w:t>
      </w:r>
      <w:r w:rsidR="00E930B3" w:rsidRPr="00E930B3">
        <w:t xml:space="preserve"> взял на себя. Представитель </w:t>
      </w:r>
      <w:r>
        <w:t>«</w:t>
      </w:r>
      <w:r w:rsidR="00E930B3" w:rsidRPr="00E930B3">
        <w:t>Мечела</w:t>
      </w:r>
      <w:r>
        <w:t>»</w:t>
      </w:r>
      <w:r w:rsidR="00E930B3" w:rsidRPr="00E930B3">
        <w:t xml:space="preserve"> фактически подтвердил это </w:t>
      </w:r>
      <w:r>
        <w:t>«</w:t>
      </w:r>
      <w:r w:rsidR="00E930B3" w:rsidRPr="00E930B3">
        <w:t>Ъ</w:t>
      </w:r>
      <w:r>
        <w:t>»</w:t>
      </w:r>
      <w:r w:rsidR="00E930B3" w:rsidRPr="00E930B3">
        <w:t xml:space="preserve">, сказав, что </w:t>
      </w:r>
      <w:r>
        <w:t>«</w:t>
      </w:r>
      <w:r w:rsidR="00E930B3" w:rsidRPr="00E930B3">
        <w:t>большая часть стоимости ДЭМЗ была списана по итогам 2012 года</w:t>
      </w:r>
      <w:r>
        <w:t>»</w:t>
      </w:r>
      <w:r w:rsidR="00E930B3" w:rsidRPr="00E930B3">
        <w:t xml:space="preserve">, но от более подробных комментариев он отказался. В Альфа-банке вчера не смогли ответить на вопросы </w:t>
      </w:r>
      <w:r>
        <w:t>«</w:t>
      </w:r>
      <w:r w:rsidR="00E930B3" w:rsidRPr="00E930B3">
        <w:t>Ъ</w:t>
      </w:r>
      <w:r>
        <w:t>»</w:t>
      </w:r>
      <w:r w:rsidR="00E930B3" w:rsidRPr="00E930B3">
        <w:t>.</w:t>
      </w:r>
    </w:p>
    <w:p w:rsidR="00E930B3" w:rsidRPr="00E930B3" w:rsidRDefault="00E930B3" w:rsidP="00E930B3">
      <w:pPr>
        <w:jc w:val="both"/>
      </w:pPr>
      <w:r w:rsidRPr="00E930B3">
        <w:t xml:space="preserve">Как сообщали в июле источники </w:t>
      </w:r>
      <w:r w:rsidR="005C70A3">
        <w:t>«</w:t>
      </w:r>
      <w:r w:rsidRPr="00E930B3">
        <w:t>Ъ</w:t>
      </w:r>
      <w:r w:rsidR="005C70A3">
        <w:t>»</w:t>
      </w:r>
      <w:r w:rsidRPr="00E930B3">
        <w:t xml:space="preserve">, господин Варшавский помимо ДЭМЗ намерен вернуть себе Ростовский электрометаллургический завод (РЭМЗ; 730 тыс. тонн стали и 530 тыс. тонн сортового проката в год) и </w:t>
      </w:r>
      <w:r w:rsidR="005C70A3">
        <w:t>«</w:t>
      </w:r>
      <w:r w:rsidRPr="00E930B3">
        <w:t>Волга-ФЭСТ</w:t>
      </w:r>
      <w:r w:rsidR="005C70A3">
        <w:t>»</w:t>
      </w:r>
      <w:r w:rsidRPr="00E930B3">
        <w:t xml:space="preserve"> (250 тыс. тонн стальной заготовки в год). Также бизнесмен хочет вернуть ломозаготовительное предприятие </w:t>
      </w:r>
      <w:r w:rsidR="005C70A3">
        <w:t>«</w:t>
      </w:r>
      <w:r w:rsidRPr="00E930B3">
        <w:t>Ломпром-Ростов</w:t>
      </w:r>
      <w:r w:rsidR="005C70A3">
        <w:t>»</w:t>
      </w:r>
      <w:r w:rsidRPr="00E930B3">
        <w:t xml:space="preserve">, работающее на РЭМЗ, говорят собеседники </w:t>
      </w:r>
      <w:r w:rsidR="005C70A3">
        <w:t>«</w:t>
      </w:r>
      <w:r w:rsidRPr="00E930B3">
        <w:t>Ъ</w:t>
      </w:r>
      <w:r w:rsidR="005C70A3">
        <w:t>»</w:t>
      </w:r>
      <w:r w:rsidRPr="00E930B3">
        <w:t>.</w:t>
      </w:r>
    </w:p>
    <w:p w:rsidR="00E930B3" w:rsidRPr="00E930B3" w:rsidRDefault="005C70A3" w:rsidP="00E930B3">
      <w:pPr>
        <w:jc w:val="both"/>
      </w:pPr>
      <w:r>
        <w:t>«</w:t>
      </w:r>
      <w:r w:rsidR="00E930B3" w:rsidRPr="00E930B3">
        <w:t>Мечел</w:t>
      </w:r>
      <w:r>
        <w:t>»</w:t>
      </w:r>
      <w:r w:rsidR="00E930B3" w:rsidRPr="00E930B3">
        <w:t xml:space="preserve"> управляет активами </w:t>
      </w:r>
      <w:r>
        <w:t>«</w:t>
      </w:r>
      <w:r w:rsidR="00E930B3" w:rsidRPr="00E930B3">
        <w:t>Эстара</w:t>
      </w:r>
      <w:r>
        <w:t>»</w:t>
      </w:r>
      <w:r w:rsidR="00E930B3" w:rsidRPr="00E930B3">
        <w:t xml:space="preserve"> с осени 2009 года; господин Варшавский потерял над ними контроль из-за долгов, оценивавшихся в $1-1,5 млрд. В ноябре 2011 года </w:t>
      </w:r>
      <w:r>
        <w:t>«</w:t>
      </w:r>
      <w:r w:rsidR="00E930B3" w:rsidRPr="00E930B3">
        <w:t>Мечел</w:t>
      </w:r>
      <w:r>
        <w:t>»</w:t>
      </w:r>
      <w:r w:rsidR="00E930B3" w:rsidRPr="00E930B3">
        <w:t xml:space="preserve"> выдал </w:t>
      </w:r>
      <w:r>
        <w:t>«</w:t>
      </w:r>
      <w:r w:rsidR="00E930B3" w:rsidRPr="00E930B3">
        <w:t>Эстару</w:t>
      </w:r>
      <w:r>
        <w:t>»</w:t>
      </w:r>
      <w:r w:rsidR="00E930B3" w:rsidRPr="00E930B3">
        <w:t xml:space="preserve"> заем на $944,5 млн, обеспеченный залогом долей и акций входящих в него компаний. Этот заем несколько раз продлевался и частично погашался </w:t>
      </w:r>
      <w:r>
        <w:t>«</w:t>
      </w:r>
      <w:r w:rsidR="00E930B3" w:rsidRPr="00E930B3">
        <w:t>Эстаром</w:t>
      </w:r>
      <w:r>
        <w:t>»</w:t>
      </w:r>
      <w:r w:rsidR="00E930B3" w:rsidRPr="00E930B3">
        <w:t xml:space="preserve"> (на конец 2012 года его сумма составляла $746,5 млн); по последним договоренностям, погасить его господин Варшавский должен был в июле 2013 года. Но этого не произошло. Видимо, поэтому активы </w:t>
      </w:r>
      <w:r>
        <w:t>«</w:t>
      </w:r>
      <w:r w:rsidR="00E930B3" w:rsidRPr="00E930B3">
        <w:t>Эстара</w:t>
      </w:r>
      <w:r>
        <w:t>»</w:t>
      </w:r>
      <w:r w:rsidR="00E930B3" w:rsidRPr="00E930B3">
        <w:t>, не попавшие в сферу интересов господина Варшавского, сейчас стали предметом судебных разбирательств.</w:t>
      </w:r>
    </w:p>
    <w:p w:rsidR="00E930B3" w:rsidRPr="00E930B3" w:rsidRDefault="00E930B3" w:rsidP="00E930B3">
      <w:pPr>
        <w:jc w:val="both"/>
      </w:pPr>
      <w:r w:rsidRPr="00E930B3">
        <w:t xml:space="preserve">Как следует из материалов арбитражного суда Москвы, 12 августа дочерняя структура </w:t>
      </w:r>
      <w:r w:rsidR="005C70A3">
        <w:t>«</w:t>
      </w:r>
      <w:r w:rsidRPr="00E930B3">
        <w:t>Мечела</w:t>
      </w:r>
      <w:r w:rsidR="005C70A3">
        <w:t>»</w:t>
      </w:r>
      <w:r w:rsidRPr="00E930B3">
        <w:t xml:space="preserve"> </w:t>
      </w:r>
      <w:r>
        <w:rPr>
          <w:lang w:val="en-US"/>
        </w:rPr>
        <w:t>Scyblock</w:t>
      </w:r>
      <w:r w:rsidRPr="00E930B3">
        <w:t xml:space="preserve"> </w:t>
      </w:r>
      <w:r>
        <w:rPr>
          <w:lang w:val="en-US"/>
        </w:rPr>
        <w:t>Limited</w:t>
      </w:r>
      <w:r w:rsidRPr="00E930B3">
        <w:t xml:space="preserve"> подала иск на $861 млн к шести компаниям </w:t>
      </w:r>
      <w:r w:rsidR="005C70A3">
        <w:t>«</w:t>
      </w:r>
      <w:r w:rsidRPr="00E930B3">
        <w:t>Эстара</w:t>
      </w:r>
      <w:r w:rsidR="005C70A3">
        <w:t>»</w:t>
      </w:r>
      <w:r w:rsidRPr="00E930B3">
        <w:t xml:space="preserve"> - кипрской </w:t>
      </w:r>
      <w:r>
        <w:rPr>
          <w:lang w:val="en-US"/>
        </w:rPr>
        <w:t>Cyberlink</w:t>
      </w:r>
      <w:r w:rsidRPr="00E930B3">
        <w:t xml:space="preserve"> </w:t>
      </w:r>
      <w:r>
        <w:rPr>
          <w:lang w:val="en-US"/>
        </w:rPr>
        <w:t>Limited</w:t>
      </w:r>
      <w:r w:rsidRPr="00E930B3">
        <w:t xml:space="preserve">, ООО </w:t>
      </w:r>
      <w:r w:rsidR="005C70A3">
        <w:t>«</w:t>
      </w:r>
      <w:r w:rsidRPr="00E930B3">
        <w:t>Металлург-Траст</w:t>
      </w:r>
      <w:r w:rsidR="005C70A3">
        <w:t>»</w:t>
      </w:r>
      <w:r w:rsidRPr="00E930B3">
        <w:t xml:space="preserve">, ЗАО </w:t>
      </w:r>
      <w:r w:rsidR="005C70A3">
        <w:t>«</w:t>
      </w:r>
      <w:r w:rsidRPr="00E930B3">
        <w:t>Металлург Ресурс</w:t>
      </w:r>
      <w:r w:rsidR="005C70A3">
        <w:t>»</w:t>
      </w:r>
      <w:r w:rsidRPr="00E930B3">
        <w:t xml:space="preserve">, ОАО </w:t>
      </w:r>
      <w:r w:rsidR="005C70A3">
        <w:t>«</w:t>
      </w:r>
      <w:r w:rsidRPr="00E930B3">
        <w:t>Гурьевский металлургический завод</w:t>
      </w:r>
      <w:r w:rsidR="005C70A3">
        <w:t>»</w:t>
      </w:r>
      <w:r w:rsidRPr="00E930B3">
        <w:t xml:space="preserve">, ОАО </w:t>
      </w:r>
      <w:r w:rsidR="005C70A3">
        <w:t>«</w:t>
      </w:r>
      <w:r w:rsidRPr="00E930B3">
        <w:t>Златоустовский металлургический завод</w:t>
      </w:r>
      <w:r w:rsidR="005C70A3">
        <w:t>»</w:t>
      </w:r>
      <w:r w:rsidRPr="00E930B3">
        <w:t xml:space="preserve"> и ОАО </w:t>
      </w:r>
      <w:r w:rsidR="005C70A3">
        <w:t>«</w:t>
      </w:r>
      <w:r w:rsidRPr="00E930B3">
        <w:t>Волгоградский завод труб малого диаметра</w:t>
      </w:r>
      <w:r w:rsidR="005C70A3">
        <w:t>»</w:t>
      </w:r>
      <w:r w:rsidRPr="00E930B3">
        <w:t>. Суть иска не раскрывается, первое заседание суда назначено на 27 сентября.</w:t>
      </w:r>
    </w:p>
    <w:p w:rsidR="00E930B3" w:rsidRPr="00E930B3" w:rsidRDefault="00E930B3" w:rsidP="00E930B3">
      <w:pPr>
        <w:jc w:val="both"/>
      </w:pPr>
      <w:r w:rsidRPr="00E930B3">
        <w:t xml:space="preserve">В </w:t>
      </w:r>
      <w:r w:rsidR="005C70A3">
        <w:t>«</w:t>
      </w:r>
      <w:r w:rsidRPr="00E930B3">
        <w:t>Мечеле</w:t>
      </w:r>
      <w:r w:rsidR="005C70A3">
        <w:t>»</w:t>
      </w:r>
      <w:r w:rsidRPr="00E930B3">
        <w:t xml:space="preserve"> отказались комментировать иск: помощница Вадима Варшавского отметила, что он в командировке. Представитель Златоустовского металлургического завода заявила, что </w:t>
      </w:r>
      <w:r w:rsidRPr="00E930B3">
        <w:lastRenderedPageBreak/>
        <w:t xml:space="preserve">компания не комментирует споры акционеров; связаться с представителями других структур </w:t>
      </w:r>
      <w:r w:rsidR="005C70A3">
        <w:t>«</w:t>
      </w:r>
      <w:r w:rsidRPr="00E930B3">
        <w:t>Эстара</w:t>
      </w:r>
      <w:r w:rsidR="005C70A3">
        <w:t>»</w:t>
      </w:r>
      <w:r w:rsidRPr="00E930B3">
        <w:t xml:space="preserve"> вчера не удалось.</w:t>
      </w:r>
    </w:p>
    <w:p w:rsidR="00E930B3" w:rsidRPr="00E930B3" w:rsidRDefault="00E930B3" w:rsidP="00E930B3">
      <w:pPr>
        <w:jc w:val="both"/>
      </w:pPr>
      <w:r w:rsidRPr="00E930B3">
        <w:t xml:space="preserve">По мнению старшего юриста адвокатского бюро </w:t>
      </w:r>
      <w:r w:rsidR="005C70A3">
        <w:t>«</w:t>
      </w:r>
      <w:r w:rsidRPr="00E930B3">
        <w:t>Егоров, Пугинский, Афанасьев и партнеры</w:t>
      </w:r>
      <w:r w:rsidR="005C70A3">
        <w:t>»</w:t>
      </w:r>
      <w:r w:rsidRPr="00E930B3">
        <w:t xml:space="preserve"> Максима Распутина, исковое заявление может быть вызвано условиями договора: если в нем не закреплен порядок получения акций как обеспечения по кредиту без суда, то получить их можно только при наличии соответствующего решения. Кроме того, продолжает юрист, если обе стороны оспаривают право на акции, то внесудебно урегулировать вопрос не получится. Олег Петропавловский из БКС отмечает, что из активов </w:t>
      </w:r>
      <w:r w:rsidR="005C70A3">
        <w:t>«</w:t>
      </w:r>
      <w:r w:rsidRPr="00E930B3">
        <w:t>Эстара</w:t>
      </w:r>
      <w:r w:rsidR="005C70A3">
        <w:t>»</w:t>
      </w:r>
      <w:r w:rsidRPr="00E930B3">
        <w:t>, по которым начинается суд, реальную ценность представляет только Златоустовский металлургический завод - его можно оценить в $100 млн, но вряд ли на него сейчас найдется покупатель.</w:t>
      </w:r>
    </w:p>
    <w:p w:rsidR="00E930B3" w:rsidRPr="00E930B3" w:rsidRDefault="00E930B3" w:rsidP="00E930B3">
      <w:pPr>
        <w:jc w:val="both"/>
      </w:pPr>
      <w:r w:rsidRPr="00E930B3">
        <w:t>Анатолий Ъ-Джумайло, Роман Ъ-Кондратьев</w:t>
      </w:r>
      <w:r>
        <w:rPr>
          <w:lang w:val="en-US"/>
        </w:rPr>
        <w:t> </w:t>
      </w:r>
      <w:r w:rsidRPr="00E930B3">
        <w:t xml:space="preserve"> </w:t>
      </w:r>
    </w:p>
    <w:p w:rsidR="00E930B3" w:rsidRDefault="00E930B3" w:rsidP="00E930B3">
      <w:pPr>
        <w:jc w:val="both"/>
        <w:rPr>
          <w:rStyle w:val="a3"/>
        </w:rPr>
      </w:pPr>
      <w:r w:rsidRPr="00E930B3">
        <w:tab/>
      </w:r>
      <w:hyperlink w:anchor="mmm6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91" w:name="nnn67"/>
      <w:bookmarkEnd w:id="391"/>
      <w:r w:rsidRPr="00E930B3">
        <w:rPr>
          <w:b/>
          <w:color w:val="3CA499"/>
          <w:sz w:val="28"/>
          <w:szCs w:val="28"/>
        </w:rPr>
        <w:lastRenderedPageBreak/>
        <w:t>Комсомольская правда (Москва)</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Нигина БЕРОЕВА</w:t>
      </w:r>
    </w:p>
    <w:p w:rsidR="00E930B3" w:rsidRPr="00E930B3" w:rsidRDefault="00E930B3" w:rsidP="00E930B3">
      <w:pPr>
        <w:pStyle w:val="18RGB60"/>
      </w:pPr>
      <w:r w:rsidRPr="00E930B3">
        <w:t>Почему в нашей нефтяной державе дорожает бензин</w:t>
      </w:r>
    </w:p>
    <w:p w:rsidR="00E930B3" w:rsidRPr="00E930B3" w:rsidRDefault="00E930B3" w:rsidP="00E930B3">
      <w:pPr>
        <w:jc w:val="both"/>
      </w:pPr>
    </w:p>
    <w:p w:rsidR="00E930B3" w:rsidRPr="00E930B3" w:rsidRDefault="00E930B3" w:rsidP="00E930B3">
      <w:pPr>
        <w:jc w:val="both"/>
      </w:pPr>
      <w:r w:rsidRPr="00E930B3">
        <w:t>Правительство пытается справиться с ростом цен на топливо, уговаривая нефтяников снизить продажи горючки за границу Прогнозы по росту цен на бензин сбываются. За минувшую неделю горючее подорожало почти на 1,5%. И это, как говорят эксперты, только начало. Вице-премьер Аркадий Дворкович ждет от Мин-энерго, Минэкономики и Федеральной антимонопольной службы решения, как усмирить цены. Если бензин на заправках подорожает так же, как и бензин на оптовом рынке, инфляция в этом году может стать двухзначной.</w:t>
      </w:r>
    </w:p>
    <w:p w:rsidR="00E930B3" w:rsidRPr="00E930B3" w:rsidRDefault="00E930B3" w:rsidP="00E930B3">
      <w:pPr>
        <w:jc w:val="both"/>
      </w:pPr>
      <w:r w:rsidRPr="00E930B3">
        <w:t>МИССИЯ ПРОВАЛЕНА?</w:t>
      </w:r>
    </w:p>
    <w:p w:rsidR="00E930B3" w:rsidRPr="00E930B3" w:rsidRDefault="00E930B3" w:rsidP="00E930B3">
      <w:pPr>
        <w:jc w:val="both"/>
      </w:pPr>
      <w:r w:rsidRPr="00E930B3">
        <w:t>Дефицит бензина в России возникает каждый год в конце лета. И каждый раз все возмущаются: как может в нефтедобывающей стране не хватать топлива? Это действительно с трудом поддается логическому объяснению. Тем не менее давайте разберемся, что же происходит и почему у нас такое дорогое горючее. За последний месяц цены на оптовом рынке бензина выросли более чем на 20%. Такой стремительный взлет невозможно объяснить ни удорожанием нефти на мировых рынках, ни сезонным фактором.</w:t>
      </w:r>
    </w:p>
    <w:p w:rsidR="00E930B3" w:rsidRPr="00E930B3" w:rsidRDefault="00E930B3" w:rsidP="00E930B3">
      <w:pPr>
        <w:jc w:val="both"/>
      </w:pPr>
      <w:r w:rsidRPr="00E930B3">
        <w:t xml:space="preserve">- Зимой и весной цены на бензин практически не росли, - комментирует Андрей Гордеев, аналитик консалтинговой компании </w:t>
      </w:r>
      <w:r w:rsidR="005C70A3">
        <w:t>«</w:t>
      </w:r>
      <w:r w:rsidRPr="00E930B3">
        <w:t>Верген Ойл Групп</w:t>
      </w:r>
      <w:r w:rsidR="005C70A3">
        <w:t>»</w:t>
      </w:r>
      <w:r w:rsidRPr="00E930B3">
        <w:t>. - И все потому, что на наш рынок пришел белорусский бензин (его, к слову, делают тоже из российской нефти). То есть топлива было достаточно для того, чтобы благодаря конкуренции цены держались. Но летом наши нефтяные компании решили подзаработать и увеличили экспорт бензина в Европу, там цены выше. Белорусы сделали то же самое. В результате в России бензина стало мало. Дефицит накапливался, и цены росли. Именно этим объясняется удорожание на 20% за какой-то месяц. Цены подстегнуло еще одно обстоятельство: на одном из российских нефтеперерабатывающих заводов (НПЗ) устанавливали новое оборудование. В результате объемы продукции снизились и дефицит усилился еще больше. Розничные цены идут за оптовыми, как состав за паровозом. Ничего не поделаешь. Это, конечно, не означает, что по всей стране бензин на заправках должен подорожать на 20%. Это чревато социальными и экономическими потрясениями. Поэтому нефтяникам приходится выкручиваться - резко повышать цены нельзя, но и держать на прежнем уровне тоже невыгодно.</w:t>
      </w:r>
    </w:p>
    <w:p w:rsidR="00E930B3" w:rsidRPr="00E930B3" w:rsidRDefault="00E930B3" w:rsidP="00E930B3">
      <w:pPr>
        <w:jc w:val="both"/>
      </w:pPr>
      <w:r w:rsidRPr="00E930B3">
        <w:t>ВСЕ ОСТАВИМ СЕБЕ Когда оптовые цены на горючку поперли вверх - правительство забило тревогу. Кстати, это тоже наша традиция - вызывать нефтяников на ковер и просить заморозить цены, когда те уже выросли. На этот раз нефтяникам рекомендовали не продавать бензин за границу, а оставлять его на внутреннем рынке.</w:t>
      </w:r>
    </w:p>
    <w:p w:rsidR="00E930B3" w:rsidRPr="00E930B3" w:rsidRDefault="00E930B3" w:rsidP="00E930B3">
      <w:pPr>
        <w:jc w:val="both"/>
      </w:pPr>
      <w:r w:rsidRPr="00E930B3">
        <w:t>- Минэнерго, Минэкономики и ФАС должны представить вице-премьеру Аркадию Дворковичу предложения, как остановить рост цен на бензин, - рассказывает Григорий Сергиенко, исполнительный директор Российского топливного союза. - Посмотрим, что они придумают. Хотя выбор здесь невелик. На мой взгляд, нужно заставить наших нефтяников вернуться на российский рынок, заодно следует заставить белорусов исполнять свои обязательства и поставлять бензин все-таки в Россию, а не в Европу. Что за обязательства такие? Дело в том, что Россия продает Беларуси дешевую нефть с учетом союзных отношений. Но для собственных нужд этой стране необходимо 8 млн. тонн нефти. А покупать они хотят 20 млн. тонн. Излишки нефти они перерабатывают и продают странам ЕС. Собственно, на это и живут. У нас же нет резона продавать им большие объемы со скидкой. И обычно этот вопрос становится камнем преткновения в политических спорах Москвы и Минска. Но в прошлом году удалось договориться: мы продаем белорусам нефти столько, сколько им нужно, но их производители поставляют бензин нам.</w:t>
      </w:r>
    </w:p>
    <w:p w:rsidR="00E930B3" w:rsidRPr="00E930B3" w:rsidRDefault="00E930B3" w:rsidP="00E930B3">
      <w:pPr>
        <w:jc w:val="both"/>
      </w:pPr>
      <w:r w:rsidRPr="00E930B3">
        <w:t>- По этим условиям белорусы должны поставить нам 3 млн. тонн бензина, а поставили пока только 600 тысяч тонн, - говорит Сергиенко.</w:t>
      </w:r>
    </w:p>
    <w:p w:rsidR="00E930B3" w:rsidRPr="00E930B3" w:rsidRDefault="00E930B3" w:rsidP="00E930B3">
      <w:pPr>
        <w:jc w:val="both"/>
      </w:pPr>
      <w:r w:rsidRPr="00E930B3">
        <w:t xml:space="preserve">ЛОГИКА МОНОПОЛИСТА Конечно, проще с помощью административного ресурса заставить белорусов, а не собственных нефтяников продавать бензин в Россию по ценам более низким, </w:t>
      </w:r>
      <w:r w:rsidRPr="00E930B3">
        <w:lastRenderedPageBreak/>
        <w:t>чем в Европу. Но это же временное решение проблемы, к тому же очень ненадежное. Повздорит Минск с Москвой - и у нас опять дефицит. Но если верить элементарным законам экономики, чтобы снизить цены, надо увеличить предложение. Например, если бы наши нефтяники производили больше бензина, они могли бы и страну заправлять, и на загранице зарабатывать.</w:t>
      </w:r>
    </w:p>
    <w:p w:rsidR="00E930B3" w:rsidRPr="00E930B3" w:rsidRDefault="00E930B3" w:rsidP="00E930B3">
      <w:pPr>
        <w:jc w:val="both"/>
      </w:pPr>
      <w:r w:rsidRPr="00E930B3">
        <w:t>- Но это невыгодно самим нефтяникам, - объясняет Гордеев. - Если предложения будет больше, цены действительно перестанут расти, но акцизы-то все равно повышаются. В результате маржа упадет. 50% стоимости бензина - это налоги. Хотите более дешевое топливо, снижайте сборы. При этом государство не может не повышать акцизы и прочие налоги, потому что бюджет живет на нефти. С другой стороны, нельзя дать нефтяникам полную волю. Высокие цены на бензин тормозят развитие экономики и разгоняют инфляцию. В след за горючкой дорожает все: от проезда в общественном транспорте до хлеба и яиц. Напрашивается еще один вариант. А что если сократить себестоимость производства бензина? Ведь белорусы как-то умудряются это делать из нашей же нефти?</w:t>
      </w:r>
    </w:p>
    <w:p w:rsidR="00E930B3" w:rsidRPr="00E930B3" w:rsidRDefault="00E930B3" w:rsidP="00E930B3">
      <w:pPr>
        <w:jc w:val="both"/>
      </w:pPr>
      <w:r w:rsidRPr="00E930B3">
        <w:t xml:space="preserve">- С точки зрения модернизации НПЗ Беларусь впереди России - они давно переоборудованы под европейские стандарты, - объясняет Сергиенко. - У нас тоже идет переоборудование производства, но довольно медленно. За последние 15 лет в России построили всего один завод. А представьте, насколько выросло потребление! Самим нефтяникам строить новый завод невыгодно, им проще продавать сырую нефть за границу. Государство формально на этот рынок не влезает. Но даже если появится человек с деньгами и скажет: </w:t>
      </w:r>
      <w:r w:rsidR="005C70A3">
        <w:t>«</w:t>
      </w:r>
      <w:r w:rsidRPr="00E930B3">
        <w:t>Я хочу построить современный нефтеперерабатывающий завод</w:t>
      </w:r>
      <w:r w:rsidR="005C70A3">
        <w:t>»</w:t>
      </w:r>
      <w:r w:rsidRPr="00E930B3">
        <w:t xml:space="preserve"> - кто ему даст это сделать? Никто! У нас нет внутреннего рынка нефти. Нефтяники не будут продавать ему сырую нефть, им это невыгодно. Вот и все. В общем, замкнутый круг. И дефицит бензина в нефтяной стране - явление традиционное. Пока же, по прогнозам экспертов, цены на бензин на заправках продолжат расти. Если правительству удастся уговорить белорусов и собственных нефтяников вернуться на наш рынок, топливо подорожает максимум на 2 процента, а если нет, то на все 3 - 5 процентов. Как сделать так, чтобы было выгодно перерабатывать сырье в России, а не отправлять его за рубеж? Ждем ваших мнений на сайте </w:t>
      </w:r>
      <w:r>
        <w:rPr>
          <w:lang w:val="en-US"/>
        </w:rPr>
        <w:t>kp</w:t>
      </w:r>
      <w:r w:rsidRPr="00E930B3">
        <w:t>.</w:t>
      </w:r>
      <w:r>
        <w:rPr>
          <w:lang w:val="en-US"/>
        </w:rPr>
        <w:t>ru</w:t>
      </w:r>
      <w:r w:rsidRPr="00E930B3">
        <w:t>/2329</w:t>
      </w:r>
      <w:r>
        <w:rPr>
          <w:lang w:val="en-US"/>
        </w:rPr>
        <w:t> </w:t>
      </w:r>
      <w:r w:rsidRPr="00E930B3">
        <w:t xml:space="preserve"> </w:t>
      </w:r>
    </w:p>
    <w:p w:rsidR="00E930B3" w:rsidRDefault="00E930B3" w:rsidP="00E930B3">
      <w:pPr>
        <w:jc w:val="both"/>
        <w:rPr>
          <w:rStyle w:val="a3"/>
        </w:rPr>
      </w:pPr>
      <w:r w:rsidRPr="00E930B3">
        <w:tab/>
      </w:r>
      <w:hyperlink w:anchor="mmm6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92" w:name="nnn68"/>
      <w:bookmarkEnd w:id="392"/>
      <w:r w:rsidRPr="00E930B3">
        <w:rPr>
          <w:b/>
          <w:color w:val="3CA499"/>
          <w:sz w:val="28"/>
          <w:szCs w:val="28"/>
        </w:rPr>
        <w:lastRenderedPageBreak/>
        <w:t>Московский Комсомолец</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Мария Солтыс, Павел Чувиляев</w:t>
      </w:r>
    </w:p>
    <w:p w:rsidR="00E930B3" w:rsidRPr="00E930B3" w:rsidRDefault="00E930B3" w:rsidP="00E930B3">
      <w:pPr>
        <w:pStyle w:val="18RGB60"/>
      </w:pPr>
      <w:r w:rsidRPr="00E930B3">
        <w:t>Жить будем хуже, жить будем веселей</w:t>
      </w:r>
    </w:p>
    <w:p w:rsidR="00E930B3" w:rsidRPr="00E930B3" w:rsidRDefault="00E930B3" w:rsidP="00E930B3">
      <w:pPr>
        <w:jc w:val="both"/>
      </w:pPr>
    </w:p>
    <w:p w:rsidR="00E930B3" w:rsidRPr="00E930B3" w:rsidRDefault="00E930B3" w:rsidP="00E930B3">
      <w:pPr>
        <w:jc w:val="both"/>
      </w:pPr>
      <w:r w:rsidRPr="00E930B3">
        <w:t xml:space="preserve">Пока правительство рапортует о нулевой инфляции, цены лезут вверх Разговоры о стабилизации экономики в России ведутся давно. Однако уже не только иностранные, но и отечественные специалисты отмечают, что российский рынок находится на стадии рецессии. После таких заявлений зам. главы Минэкономразвития России Андрей Клепач поспешил заверить, что министерство рассчитывает на положительную динамику роста ВВП в третьем квартале 2013 года, хотя, по предварительной оценке Росстата, рост российской экономики во втором квартале оказался хуже ожидаемого.Прогноз инфляции Министерство экономического развития в начале августа заявило, что инфляция в России замедлится в этом месяце до 0-0,1% с 0,8% в июле 2013 года. </w:t>
      </w:r>
      <w:r w:rsidR="005C70A3">
        <w:t>«</w:t>
      </w:r>
      <w:r w:rsidRPr="00E930B3">
        <w:t>По оценке Минэкономразвития России, индекс потребительских цен в августе составит 0-0,1%, за период с начала года - 4,4-4,5%, за годовой период - 6,4% (в августе 2012 года: за месяц - 0,1%, с начала года - 4,6%)</w:t>
      </w:r>
      <w:r w:rsidR="005C70A3">
        <w:t>»</w:t>
      </w:r>
      <w:r w:rsidRPr="00E930B3">
        <w:t>, - говорится в мониторинге ведомства.</w:t>
      </w:r>
    </w:p>
    <w:p w:rsidR="00E930B3" w:rsidRPr="00E930B3" w:rsidRDefault="00E930B3" w:rsidP="00E930B3">
      <w:pPr>
        <w:jc w:val="both"/>
      </w:pPr>
      <w:r w:rsidRPr="00E930B3">
        <w:t>Что касается прошлого года, то тогда в августе инфляция в России составила 0,1%. В июле текущего года инфляция составила 0,8%. Для сравнения, в июле 2012 года она составила 1,2%, а в июне 2013-го - 0,4%. Такой рост, по сравнению с предыдущим месяцем, обусловлен повышением тарифов на услуги организаций ЖКХ. Однако за годовой период показатель инфляции в июле снизился до 6,5% с 6,9% в июне.</w:t>
      </w:r>
    </w:p>
    <w:p w:rsidR="00E930B3" w:rsidRPr="00E930B3" w:rsidRDefault="00E930B3" w:rsidP="00E930B3">
      <w:pPr>
        <w:jc w:val="both"/>
      </w:pPr>
      <w:r w:rsidRPr="00E930B3">
        <w:t>По данным Росстата о наблюдении за ограниченным кругом продовольственных и других товаров и услуг, за период с 30 июля по 5 августа 2013 года прирост потребительских цен составил 0,1%. С начала августа - прирост на 0,1%, с начала года - на 4,5%. Если вернуться на год назад, то за аналогичный период прирост цен составил 0,1 и 4,6% соответственно. За годовой период инфляция по состоянию на 5 августа составила 6,5%.</w:t>
      </w:r>
    </w:p>
    <w:p w:rsidR="00E930B3" w:rsidRPr="00E930B3" w:rsidRDefault="00E930B3" w:rsidP="00E930B3">
      <w:pPr>
        <w:jc w:val="both"/>
      </w:pPr>
      <w:r w:rsidRPr="00E930B3">
        <w:t xml:space="preserve">В свою очередь, Центробанк не изменил временные рамки, в течение которых инфляция должна вернуться на уровень 5-6%. В то же время ЦБ добавил оценку на будущий год. </w:t>
      </w:r>
      <w:r w:rsidR="005C70A3">
        <w:t>«</w:t>
      </w:r>
      <w:r w:rsidRPr="00E930B3">
        <w:t>По прогнозам Банка России, при текущей направленности денежно-кредитной политики, а также при отсутствии негативных шоков на рынке продовольствия инфляция вернется в целевой диапазон (5-6%) в течение второго полугодия 2013 года и в 2014 году сохранит тенденцию к снижению. Вместе с тем для достижения в среднесрочной перспективе цели по инфляции необходимо закрепление позитивных тенденций в динамике инфляционных ожиданий</w:t>
      </w:r>
      <w:r w:rsidR="005C70A3">
        <w:t>»</w:t>
      </w:r>
      <w:r w:rsidRPr="00E930B3">
        <w:t>, - заявил Банк России.</w:t>
      </w:r>
    </w:p>
    <w:p w:rsidR="00E930B3" w:rsidRPr="00E930B3" w:rsidRDefault="00E930B3" w:rsidP="00E930B3">
      <w:pPr>
        <w:jc w:val="both"/>
      </w:pPr>
      <w:r w:rsidRPr="00E930B3">
        <w:t>Однако ускорение инфляции в июле было ожидаемо. Вызван такой скачок индексацией тарифов на услуги естественных монополий, которая с прошлого года производится с 1 июля. Базовый индекс потребительских цен, исключающий изменения цен на отдельные товары, подверженные влиянию факторов, которые носят административный, а также сезонный характер, в июле составил 100,3%, а за январь-июль - 102,7%. Для сравнения, в июле 2013 года индекс составил 100,5%, а за январь-июль - 102,9%. Продуктовые войны Набор социально значимых продуктов стабильно дорожает уже второй месяц подряд. При этом в июле рост цен ускорился. Об этом свидетельствуют данные мониторинга Общественной палаты. Такой контроль за ценами представители общественной организации проводят ежемесячно в крупнейших городах России. Так, сильнее всего подорожали, как и в предыдущем месяце, картофель и борщовый набор. По прогнозам специалистов, рост цен продолжится вплоть до начала следующего года. В сложившейся ситуации остановить такой темп увеличения цен может только потребитель, сократив спрос на данные продукты.</w:t>
      </w:r>
    </w:p>
    <w:p w:rsidR="00E930B3" w:rsidRPr="00E930B3" w:rsidRDefault="00E930B3" w:rsidP="00E930B3">
      <w:pPr>
        <w:jc w:val="both"/>
      </w:pPr>
      <w:r w:rsidRPr="00E930B3">
        <w:t>В целом с начала года самые популярные у россиян продукты питания выросли в цене в среднем на 8%. Об этом говорится в мониторинге цен на продукты и услуги социальной значимости, проводимом членами Общественной палаты РФ.</w:t>
      </w:r>
    </w:p>
    <w:p w:rsidR="00E930B3" w:rsidRPr="00E930B3" w:rsidRDefault="005C70A3" w:rsidP="00E930B3">
      <w:pPr>
        <w:jc w:val="both"/>
      </w:pPr>
      <w:r>
        <w:t>«</w:t>
      </w:r>
      <w:r w:rsidR="00E930B3" w:rsidRPr="00E930B3">
        <w:t xml:space="preserve">После вступления России в ВТО в августе прошлого года мы ожидали, что в результате появления на нашем рынке иностранных производителей произойдет снижение цен на многие товары. Это действительно произошло, но только в оптовом секторе, розничные цены </w:t>
      </w:r>
      <w:r w:rsidR="00E930B3" w:rsidRPr="00E930B3">
        <w:lastRenderedPageBreak/>
        <w:t>продолжают расти</w:t>
      </w:r>
      <w:r>
        <w:t>»</w:t>
      </w:r>
      <w:r w:rsidR="00E930B3" w:rsidRPr="00E930B3">
        <w:t>, - сообщил руководитель рабочей группы ОП по агропромышленному комплексу Михаил Попов.</w:t>
      </w:r>
    </w:p>
    <w:p w:rsidR="00E930B3" w:rsidRPr="00E930B3" w:rsidRDefault="00E930B3" w:rsidP="00E930B3">
      <w:pPr>
        <w:jc w:val="both"/>
      </w:pPr>
      <w:r w:rsidRPr="00E930B3">
        <w:t xml:space="preserve">К примеру, за последний год цены на картофель выросли на 55%, хлеб подорожал на 20%, а молоко - на 12%. Одной из основных причин такого быстрого темпа роста цен эксперты называют слабую конкуренцию между торговыми сетями. Особенно сложная ситуация сложилась в регионах. </w:t>
      </w:r>
      <w:r w:rsidR="005C70A3">
        <w:t>«</w:t>
      </w:r>
      <w:r w:rsidRPr="00E930B3">
        <w:t>Бывает такое, что в некоторых магазинах на прилавках лежат продукты только одного производителя. Взять хотя бы хлеб - цены на зерно с февраля упали в два раза, а хлеб на прилавках продолжает дорожать и уже достиг 40 рублей за килограмм. Необходимо вводить государственное регулирование этого процесса</w:t>
      </w:r>
      <w:r w:rsidR="005C70A3">
        <w:t>»</w:t>
      </w:r>
      <w:r w:rsidRPr="00E930B3">
        <w:t>, - сказал президент Российского зернового союза Аркадий Злочевский.</w:t>
      </w:r>
    </w:p>
    <w:p w:rsidR="00E930B3" w:rsidRPr="00E930B3" w:rsidRDefault="00E930B3" w:rsidP="00E930B3">
      <w:pPr>
        <w:jc w:val="both"/>
      </w:pPr>
      <w:r w:rsidRPr="00E930B3">
        <w:t>Несмотря на подорожание отдельных продуктов, стоимость минимального набора продуктов питания в среднем по России в конце июля 2013 года составила 2962 рубля. Об этом сообщила Федеральная служба госстатистики (Росстат). Таким образом, за месяц стоимость корзины снизилась на 0,3%, или на 7,8 рубля. Сумма кажется смешной. Действительно, если посмотреть на динамику цен с начала года, то такой спад цены кажется совсем уж незначительным. Так, с начала года продуктовая корзина подорожала на 13,3%.</w:t>
      </w:r>
    </w:p>
    <w:p w:rsidR="00E930B3" w:rsidRPr="00E930B3" w:rsidRDefault="00E930B3" w:rsidP="00E930B3">
      <w:pPr>
        <w:jc w:val="both"/>
      </w:pPr>
      <w:r w:rsidRPr="00E930B3">
        <w:t>На момент проведения мониторинга, то есть на конец июля, самый дорогой минимальный продуктовый набор, как и месяцем ранее, остался на Чукотке (7511,6 рубля), в Магаданской области цена корзины составила 5350 рублей и в Камчатском крае - 4570,4 рубля. Самым дешевым в прошлом месяце продуктовый набор оказался в Курской области, где его стоимость составила 2290,7 рубля, в Саратовской области - 2364,5 рубля, в Липецкой области - 2455,3 рубля.</w:t>
      </w:r>
    </w:p>
    <w:p w:rsidR="00E930B3" w:rsidRPr="00E930B3" w:rsidRDefault="00E930B3" w:rsidP="00E930B3">
      <w:pPr>
        <w:jc w:val="both"/>
      </w:pPr>
      <w:r w:rsidRPr="00E930B3">
        <w:t>Что касается стоимости продуктового набора в столице, то в конце июля она составила 3530,1 рубля. Таким образом, за месяц она снизилась на 2%, а с начала года выросла на 14,3%. В Северной столице продуктовая корзина на данный момент стоит 3312,9 рубля. Стоимость за месяц выросла на 2,1%, а с начала года - на 12,3%.</w:t>
      </w:r>
    </w:p>
    <w:p w:rsidR="00E930B3" w:rsidRPr="00E930B3" w:rsidRDefault="00E930B3" w:rsidP="00E930B3">
      <w:pPr>
        <w:jc w:val="both"/>
      </w:pPr>
      <w:r w:rsidRPr="00E930B3">
        <w:t>В июле текущего года среди наблюдаемых видов товаров и продуктов отмечалось снижение цен на большинство видов плодоовощной продукции: свежие помидоры и огурцы подешевели на 18,3 и 16,5% соответственно, капуста белокочанная - на 12,5%, виноград - на 7,1%, лимоны - на 4,5%, свекла столовая - на 3,7%. Конечно, это можно связать с сезонным фактором. Однако в то же время цены на некоторые овощи и фрукты увеличились. Так, морковь подорожала на 4%, апельсины - на 1,2%, яблоки - на 0,9%.</w:t>
      </w:r>
    </w:p>
    <w:p w:rsidR="00E930B3" w:rsidRPr="00E930B3" w:rsidRDefault="00E930B3" w:rsidP="00E930B3">
      <w:pPr>
        <w:jc w:val="both"/>
      </w:pPr>
      <w:r w:rsidRPr="00E930B3">
        <w:t>Многострадальная гречка подешевела за месяц на 1%. Среди остальных продуктов и товаров, находящихся под наблюдением, можно отметить баранину (кроме бескостного мяса), курицу, печень говяжью, соль пищевую, пшеничную муку. Цены на эти продукты снизились на 0,2-0,4%.</w:t>
      </w:r>
    </w:p>
    <w:p w:rsidR="00E930B3" w:rsidRPr="00E930B3" w:rsidRDefault="00E930B3" w:rsidP="00E930B3">
      <w:pPr>
        <w:jc w:val="both"/>
      </w:pPr>
      <w:r w:rsidRPr="00E930B3">
        <w:t>Одновременно эксперты отметили рост цен на отдельные виды молочной продукции. Так, на 0,9-1,4% увеличилась стоимость молока питьевого стерилизованного, кисломолочных продуктов, йогуртов, творога нежирного, а также выросли цены на сыры сычужные твердые и мягкие, национальные сыры и брынзу.</w:t>
      </w:r>
    </w:p>
    <w:p w:rsidR="00E930B3" w:rsidRPr="00E930B3" w:rsidRDefault="00E930B3" w:rsidP="00E930B3">
      <w:pPr>
        <w:jc w:val="both"/>
      </w:pPr>
      <w:r w:rsidRPr="00E930B3">
        <w:t>Помимо этого на 1% выросли цены на икру лососевых рыб, рыбу мороженую и охлажденную разделанную лососевых пород, на 0,9% - на пиво отечественное.</w:t>
      </w:r>
    </w:p>
    <w:p w:rsidR="00E930B3" w:rsidRPr="00E930B3" w:rsidRDefault="00E930B3" w:rsidP="00E930B3">
      <w:pPr>
        <w:jc w:val="both"/>
      </w:pPr>
      <w:r w:rsidRPr="00E930B3">
        <w:t>Тем временем эксперты не исключают возможности, что средняя цена на охлажденную семгу и форель в магазинах России в ближайшее время может увеличиться как минимум на 20% и превысить планку в 600 рублей за килограмм. Такой быстрый темп роста стоимости связан с повышением цен норвежскими поставщиками.</w:t>
      </w:r>
    </w:p>
    <w:p w:rsidR="00E930B3" w:rsidRPr="00E930B3" w:rsidRDefault="00E930B3" w:rsidP="00E930B3">
      <w:pPr>
        <w:jc w:val="both"/>
      </w:pPr>
      <w:r w:rsidRPr="00E930B3">
        <w:t>Непродовольственные товары в июле стали дороже на 0,1%, в июне текущего года товары подорожали на 0,2%, а в июле прошлого - на 0,3%. Услуги в июле из-за индексации тарифов на газ, электроэнергию и ЖКХ увеличились в цене на 3,1%, в июне 2013 года - на 0,6%, а в июле предыдущего года - на 2,7%.</w:t>
      </w:r>
    </w:p>
    <w:p w:rsidR="00E930B3" w:rsidRPr="00E930B3" w:rsidRDefault="00E930B3" w:rsidP="00E930B3">
      <w:pPr>
        <w:jc w:val="both"/>
      </w:pPr>
      <w:r w:rsidRPr="00E930B3">
        <w:lastRenderedPageBreak/>
        <w:t>В июле среди наблюдаемых групп непродовольственных товаров наибольший прирост цен отмечался на табачные изделия, в том числе отечественные сигареты без фильтра подорожали на 2,9%.</w:t>
      </w:r>
    </w:p>
    <w:p w:rsidR="00E930B3" w:rsidRPr="00E930B3" w:rsidRDefault="00E930B3" w:rsidP="00E930B3">
      <w:pPr>
        <w:jc w:val="both"/>
      </w:pPr>
      <w:r w:rsidRPr="00E930B3">
        <w:t>Тарифы на жилищно-коммунальные услуги в июле в среднем выросли на 7%. Наиболее значительно увеличилась плата за сетевой и сжиженный газ, а также электроэнергию. Всего на 10,1-12,9%.</w:t>
      </w:r>
    </w:p>
    <w:p w:rsidR="00E930B3" w:rsidRPr="00E930B3" w:rsidRDefault="00E930B3" w:rsidP="00E930B3">
      <w:pPr>
        <w:jc w:val="both"/>
      </w:pPr>
      <w:r w:rsidRPr="00E930B3">
        <w:t>Кроме того, специалисты отметили, как и в прошлом месяце, увеличение тарифов на железнодорожном пассажирском транспорте. Тарифы на проезд в различных типах вагонов поездов дальнего следования за месяц выросли на 8,7-9,3%. Расходы опережают доходы Эксперты рабочей группы по агропромышленному комплексу Общественной палаты пришли к выводу, что в течение последних трех лет расходы россиян на продовольствие в четыре раза опережают рост реальных доходов населения. Руководитель рабочей группы Михаил Попов отметил, что с июля 2010 по июль 2013 года расходы граждан на продовольствие в России возросли на 43%. За последний год - на 8%, при этом суммарный рост реальных располагаемых доходов населения составил с 2010 года около 13%. Так, за 2010 год они возросли на 5,9%, за 2011 год - на 0,5%, за 2012 год - на 4,4%, а в первом полугодии 2013 года - на 4,4%.</w:t>
      </w:r>
    </w:p>
    <w:p w:rsidR="00E930B3" w:rsidRPr="00E930B3" w:rsidRDefault="00E930B3" w:rsidP="00E930B3">
      <w:pPr>
        <w:jc w:val="both"/>
      </w:pPr>
      <w:r w:rsidRPr="00E930B3">
        <w:t>По мнению специалистов, основная причина повышения розничных цен на продовольствие - это, как правило, неблагоприятные погодные условия, которые обыкновенно приводят к снижению урожая, дефициту кормов и другим последствиям. Однако если оптовые цены впоследствии стабилизировались, то розничные цены ни разу не возвращались на прежний уровень. По оценке Михаила Попова, на данный момент розничные цены находятся на своем пике, несмотря на либерализацию торговли и членство России в ВТО. За первое полугодие 2013 года к аналогичному периоду предыдущего года цена на хлеб для потребителей выросла на 20%, на молоко - на 12%, на картофель - на 55%.</w:t>
      </w:r>
    </w:p>
    <w:p w:rsidR="00E930B3" w:rsidRPr="00E930B3" w:rsidRDefault="00E930B3" w:rsidP="00E930B3">
      <w:pPr>
        <w:jc w:val="both"/>
      </w:pPr>
      <w:r w:rsidRPr="00E930B3">
        <w:t xml:space="preserve">Ответственный секретарь рабочей группы Общественной палаты Александр Чернов полагает, что, по сути, потребитель платит 15-20% </w:t>
      </w:r>
      <w:r w:rsidR="005C70A3">
        <w:t>«</w:t>
      </w:r>
      <w:r w:rsidRPr="00E930B3">
        <w:t>сверху</w:t>
      </w:r>
      <w:r w:rsidR="005C70A3">
        <w:t>»</w:t>
      </w:r>
      <w:r w:rsidRPr="00E930B3">
        <w:t xml:space="preserve"> за покупку товара из-за отсутствия конкуренции на розничном рынке. Попов в свою очередь также отметил, что только конкуренция сможет помочь снизить цены в розничной торговле.</w:t>
      </w:r>
    </w:p>
    <w:p w:rsidR="00E930B3" w:rsidRPr="00E930B3" w:rsidRDefault="00E930B3" w:rsidP="00E930B3">
      <w:pPr>
        <w:jc w:val="both"/>
      </w:pPr>
      <w:r w:rsidRPr="00E930B3">
        <w:t xml:space="preserve">Президент Российского зернового союза Аркадий Злочевский отметил, что потребитель в России вынужден добывать информацию, которую ему должны на самом деле </w:t>
      </w:r>
      <w:r w:rsidR="005C70A3">
        <w:t>«</w:t>
      </w:r>
      <w:r w:rsidRPr="00E930B3">
        <w:t>преподносить на блюдечке</w:t>
      </w:r>
      <w:r w:rsidR="005C70A3">
        <w:t>»</w:t>
      </w:r>
      <w:r w:rsidRPr="00E930B3">
        <w:t>.</w:t>
      </w:r>
    </w:p>
    <w:p w:rsidR="00E930B3" w:rsidRPr="00E930B3" w:rsidRDefault="005C70A3" w:rsidP="00E930B3">
      <w:pPr>
        <w:jc w:val="both"/>
      </w:pPr>
      <w:r>
        <w:t>«</w:t>
      </w:r>
      <w:r w:rsidR="00E930B3" w:rsidRPr="00E930B3">
        <w:t>Государство не взяло на себя функцию в обязательном порядке предоставлять потребителю необходимую информацию о ценах и положении дел на розничном рынке, поэтому Общественная палата пытается ликвидировать этот пробел с помощью собственного мониторинга</w:t>
      </w:r>
      <w:r>
        <w:t>»</w:t>
      </w:r>
      <w:r w:rsidR="00E930B3" w:rsidRPr="00E930B3">
        <w:t xml:space="preserve">, - заявил он. </w:t>
      </w:r>
      <w:r>
        <w:t>«</w:t>
      </w:r>
      <w:r w:rsidR="00E930B3" w:rsidRPr="00E930B3">
        <w:t>Черная</w:t>
      </w:r>
      <w:r>
        <w:t>»</w:t>
      </w:r>
      <w:r w:rsidR="00E930B3" w:rsidRPr="00E930B3">
        <w:t xml:space="preserve"> дыра Тем временем, согласно данным Росстата, рост цен на автомобильное топливо за семь месяцев 2013 года составил лишь 2,1%, однако с 29 июля по 5 августа цены резко подскочили сразу на 1,4%. Оптовый рост цен на бензин объясняется увеличением ставок акцизов во втором полугодии 2013 года. Ставки акцизов на автомобильный бензин и дизельное топливо 4-го и 5-го классов проиндексированы в среднем на 6%.</w:t>
      </w:r>
    </w:p>
    <w:p w:rsidR="00E930B3" w:rsidRPr="00E930B3" w:rsidRDefault="00E930B3" w:rsidP="00E930B3">
      <w:pPr>
        <w:jc w:val="both"/>
      </w:pPr>
      <w:r w:rsidRPr="00E930B3">
        <w:t>Обычно рост цен на топливо на розничном рынке в России имеет сезонный характер и происходит весной и осенью. Сейчас причиной скачка цен Российский топливный союз называет нехватку топлива из-за увеличения объемов экспорта. Статистические данные Федеральной таможенной службы показывают значительный рост экспорта за первое полугодие 2013 года - вывоз в страны СНГ вырос в 1,6 раза, в дальнее зарубежье - на 16,8%.</w:t>
      </w:r>
    </w:p>
    <w:p w:rsidR="00E930B3" w:rsidRPr="00E930B3" w:rsidRDefault="00E930B3" w:rsidP="00E930B3">
      <w:pPr>
        <w:jc w:val="both"/>
      </w:pPr>
      <w:r w:rsidRPr="00E930B3">
        <w:t>По инициативе РТС на данный момент проводится новая инициатива. Президент РТС Евгений Аркуша предложил вице-премьеру Аркадию Дворковичу запретить экспорт бензина и завозить не менее 150 тыс. тонн белорусского топлива в месяц.</w:t>
      </w:r>
    </w:p>
    <w:p w:rsidR="00E930B3" w:rsidRPr="00E930B3" w:rsidRDefault="00E930B3" w:rsidP="00E930B3">
      <w:pPr>
        <w:jc w:val="both"/>
      </w:pPr>
      <w:r w:rsidRPr="00E930B3">
        <w:t>Однако Федеральная антимонопольная служба уже получила первые жалобы на резкое повышение цен на бензин. По просьбе ФАС ряд нефтяных компаний до 12 августа должны были разъяснить причины роста цен на топливо. Но, видимо, разъяснения антимонопольщиков не удовлетворили. Так что теперь ведомство не исключает возможность возбуждения дел против нефтяных компаний.</w:t>
      </w:r>
    </w:p>
    <w:p w:rsidR="00E930B3" w:rsidRDefault="00E930B3" w:rsidP="00E930B3">
      <w:pPr>
        <w:jc w:val="both"/>
        <w:rPr>
          <w:rStyle w:val="a3"/>
        </w:rPr>
      </w:pPr>
      <w:r w:rsidRPr="00E930B3">
        <w:lastRenderedPageBreak/>
        <w:tab/>
      </w:r>
      <w:hyperlink w:anchor="mmm6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93" w:name="nnn69"/>
      <w:bookmarkEnd w:id="393"/>
      <w:r w:rsidRPr="00E930B3">
        <w:rPr>
          <w:b/>
          <w:color w:val="3CA499"/>
          <w:sz w:val="28"/>
          <w:szCs w:val="28"/>
        </w:rPr>
        <w:lastRenderedPageBreak/>
        <w:t>Независимая газета</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Татьяна Ивженко</w:t>
      </w:r>
    </w:p>
    <w:p w:rsidR="00E930B3" w:rsidRPr="00E930B3" w:rsidRDefault="00E930B3" w:rsidP="00E930B3">
      <w:pPr>
        <w:pStyle w:val="18RGB60"/>
      </w:pPr>
      <w:r w:rsidRPr="00E930B3">
        <w:t>Украина провоцирует газовый кризис</w:t>
      </w:r>
    </w:p>
    <w:p w:rsidR="00E930B3" w:rsidRPr="00E930B3" w:rsidRDefault="00E930B3" w:rsidP="00E930B3">
      <w:pPr>
        <w:jc w:val="both"/>
      </w:pPr>
    </w:p>
    <w:p w:rsidR="00E930B3" w:rsidRPr="00E930B3" w:rsidRDefault="00E930B3" w:rsidP="00E930B3">
      <w:pPr>
        <w:jc w:val="both"/>
      </w:pPr>
      <w:r w:rsidRPr="00E930B3">
        <w:t xml:space="preserve">Украина идет на обострение газовых отношений с Россией. Это следует из интервью главы украинского Минэнерго Эдуарда Ставицкого агентству </w:t>
      </w:r>
      <w:r>
        <w:rPr>
          <w:lang w:val="en-US"/>
        </w:rPr>
        <w:t>Reuters</w:t>
      </w:r>
      <w:r w:rsidRPr="00E930B3">
        <w:t xml:space="preserve">. Он подтвердил, что объемы покупки газа у </w:t>
      </w:r>
      <w:r w:rsidR="005C70A3">
        <w:t>«</w:t>
      </w:r>
      <w:r w:rsidRPr="00E930B3">
        <w:t>Газпрома</w:t>
      </w:r>
      <w:r w:rsidR="005C70A3">
        <w:t>»</w:t>
      </w:r>
      <w:r w:rsidRPr="00E930B3">
        <w:t xml:space="preserve"> в этом году будут примерно на 30% меньше, чем в прошлом. И что на 2014 год планируется еще сократить российские поставки, если Киеву и не удастся договориться о пересмотре контрактов, подписанных в 2009 году правительством Юлии Тимошенко.</w:t>
      </w:r>
    </w:p>
    <w:p w:rsidR="00E930B3" w:rsidRPr="00E930B3" w:rsidRDefault="005C70A3" w:rsidP="00E930B3">
      <w:pPr>
        <w:jc w:val="both"/>
      </w:pPr>
      <w:r>
        <w:t>«</w:t>
      </w:r>
      <w:r w:rsidR="00E930B3" w:rsidRPr="00E930B3">
        <w:t xml:space="preserve">Нам кажется, что наши партнеры (российские. - </w:t>
      </w:r>
      <w:r>
        <w:t>«</w:t>
      </w:r>
      <w:r w:rsidR="00E930B3" w:rsidRPr="00E930B3">
        <w:t>НГ</w:t>
      </w:r>
      <w:r>
        <w:t>»</w:t>
      </w:r>
      <w:r w:rsidR="00E930B3" w:rsidRPr="00E930B3">
        <w:t>) не совсем понимают наш настрой и наши решительные действия относительно диверсификации. И поэтому они как-то живут сегодняшним днем</w:t>
      </w:r>
      <w:r>
        <w:t>»</w:t>
      </w:r>
      <w:r w:rsidR="00E930B3" w:rsidRPr="00E930B3">
        <w:t>, - сказал министр.</w:t>
      </w:r>
    </w:p>
    <w:p w:rsidR="00E930B3" w:rsidRPr="00E930B3" w:rsidRDefault="00E930B3" w:rsidP="00E930B3">
      <w:pPr>
        <w:jc w:val="both"/>
      </w:pPr>
      <w:r w:rsidRPr="00E930B3">
        <w:t>Как известно, прошлогоднее снижение объемов закупки российского газа обернулось счетом на 7 млрд. долл.</w:t>
      </w:r>
    </w:p>
    <w:p w:rsidR="00E930B3" w:rsidRPr="00E930B3" w:rsidRDefault="00E930B3" w:rsidP="00E930B3">
      <w:pPr>
        <w:jc w:val="both"/>
      </w:pPr>
      <w:r w:rsidRPr="00E930B3">
        <w:t xml:space="preserve">Этот счет </w:t>
      </w:r>
      <w:r w:rsidR="005C70A3">
        <w:t>«</w:t>
      </w:r>
      <w:r w:rsidRPr="00E930B3">
        <w:t>Газпром</w:t>
      </w:r>
      <w:r w:rsidR="005C70A3">
        <w:t>»</w:t>
      </w:r>
      <w:r w:rsidRPr="00E930B3">
        <w:t xml:space="preserve"> выставил </w:t>
      </w:r>
      <w:r w:rsidR="005C70A3">
        <w:t>«</w:t>
      </w:r>
      <w:r w:rsidRPr="00E930B3">
        <w:t>Нафтогазу</w:t>
      </w:r>
      <w:r w:rsidR="005C70A3">
        <w:t>»</w:t>
      </w:r>
      <w:r w:rsidRPr="00E930B3">
        <w:t xml:space="preserve"> по итогам года в виде санкций за недобор законтрактованного газа. Украинская сторона российские претензии не приняла и счет не оплатила, но </w:t>
      </w:r>
      <w:r w:rsidR="005C70A3">
        <w:t>«</w:t>
      </w:r>
      <w:r w:rsidRPr="00E930B3">
        <w:t>Газпром</w:t>
      </w:r>
      <w:r w:rsidR="005C70A3">
        <w:t>»</w:t>
      </w:r>
      <w:r w:rsidRPr="00E930B3">
        <w:t xml:space="preserve"> не стал судиться. Дело в том, что ситуацию можно было считать спорной, пояснил </w:t>
      </w:r>
      <w:r w:rsidR="005C70A3">
        <w:t>«</w:t>
      </w:r>
      <w:r w:rsidRPr="00E930B3">
        <w:t>НГ</w:t>
      </w:r>
      <w:r w:rsidR="005C70A3">
        <w:t>»</w:t>
      </w:r>
      <w:r w:rsidRPr="00E930B3">
        <w:t xml:space="preserve"> эксперт по энергетическим вопросам Валентин Землянский. </w:t>
      </w:r>
      <w:r w:rsidR="005C70A3">
        <w:t>«</w:t>
      </w:r>
      <w:r w:rsidRPr="00E930B3">
        <w:t xml:space="preserve">Согласно контракту, Украина обязана закупать не менее 33 миллиардов кубометров газа в год. </w:t>
      </w:r>
      <w:r w:rsidR="005C70A3">
        <w:t>«</w:t>
      </w:r>
      <w:r w:rsidRPr="00E930B3">
        <w:t>Нафтогаз</w:t>
      </w:r>
      <w:r w:rsidR="005C70A3">
        <w:t>»</w:t>
      </w:r>
      <w:r w:rsidRPr="00E930B3">
        <w:t xml:space="preserve"> купил почти 25 миллиардов кубометров, но еще около 8 миллиардов кубометров было поставлено в Украину для компании </w:t>
      </w:r>
      <w:r>
        <w:rPr>
          <w:lang w:val="en-US"/>
        </w:rPr>
        <w:t>Ostchem</w:t>
      </w:r>
      <w:r w:rsidRPr="00E930B3">
        <w:t xml:space="preserve"> </w:t>
      </w:r>
      <w:r>
        <w:rPr>
          <w:lang w:val="en-US"/>
        </w:rPr>
        <w:t>Holding</w:t>
      </w:r>
      <w:r w:rsidRPr="00E930B3">
        <w:t xml:space="preserve"> </w:t>
      </w:r>
      <w:r>
        <w:rPr>
          <w:lang w:val="en-US"/>
        </w:rPr>
        <w:t>Limited</w:t>
      </w:r>
      <w:r w:rsidRPr="00E930B3">
        <w:t xml:space="preserve"> Дмитрия Фирташа. В этом году </w:t>
      </w:r>
      <w:r w:rsidR="005C70A3">
        <w:t>«</w:t>
      </w:r>
      <w:r w:rsidRPr="00E930B3">
        <w:t>Нафтогаз</w:t>
      </w:r>
      <w:r w:rsidR="005C70A3">
        <w:t>»</w:t>
      </w:r>
      <w:r w:rsidRPr="00E930B3">
        <w:t xml:space="preserve"> собирается закупить примерно 18 миллиардов кубометров российского газа. И общий объем покупки будет меньше тех самых 33 миллиардов кубометров. Значит, счет за недобор газа может быть больше прошлогоднего</w:t>
      </w:r>
      <w:r w:rsidR="005C70A3">
        <w:t>»</w:t>
      </w:r>
      <w:r w:rsidRPr="00E930B3">
        <w:t>, - предполагает он.</w:t>
      </w:r>
    </w:p>
    <w:p w:rsidR="00E930B3" w:rsidRPr="00E930B3" w:rsidRDefault="00E930B3" w:rsidP="00E930B3">
      <w:pPr>
        <w:jc w:val="both"/>
      </w:pPr>
      <w:r w:rsidRPr="00E930B3">
        <w:t xml:space="preserve">Украинские чиновники обходят стороной эту тему, но акцентируют внимание на альтернативных российским источниках поставок. С ноября прошлого года в Украину в тестовом режиме стал поступать газ из Европы. Продавцом выступает немецкая </w:t>
      </w:r>
      <w:r>
        <w:rPr>
          <w:lang w:val="en-US"/>
        </w:rPr>
        <w:t>RWE</w:t>
      </w:r>
      <w:r w:rsidRPr="00E930B3">
        <w:t xml:space="preserve"> </w:t>
      </w:r>
      <w:r>
        <w:rPr>
          <w:lang w:val="en-US"/>
        </w:rPr>
        <w:t>Supply</w:t>
      </w:r>
      <w:r w:rsidRPr="00E930B3">
        <w:t>&amp;</w:t>
      </w:r>
      <w:r>
        <w:rPr>
          <w:lang w:val="en-US"/>
        </w:rPr>
        <w:t>amp</w:t>
      </w:r>
      <w:r w:rsidRPr="00E930B3">
        <w:t>;</w:t>
      </w:r>
      <w:r>
        <w:rPr>
          <w:lang w:val="en-US"/>
        </w:rPr>
        <w:t>Trading</w:t>
      </w:r>
      <w:r w:rsidRPr="00E930B3">
        <w:t xml:space="preserve"> </w:t>
      </w:r>
      <w:r>
        <w:rPr>
          <w:lang w:val="en-US"/>
        </w:rPr>
        <w:t>GmbH</w:t>
      </w:r>
      <w:r w:rsidRPr="00E930B3">
        <w:t>. Но объем поставок пока составляет не более десятой части потребностей, а цена европейского газа незначительно ниже российской цены: в среднем 385 долл. за 1 тыс. куб. м против 405 долл.</w:t>
      </w:r>
    </w:p>
    <w:p w:rsidR="00E930B3" w:rsidRPr="00E930B3" w:rsidRDefault="00E930B3" w:rsidP="00E930B3">
      <w:pPr>
        <w:jc w:val="both"/>
      </w:pPr>
      <w:r w:rsidRPr="00E930B3">
        <w:t xml:space="preserve">Однако министр Ставицкий заявил о намерении наращивать альтернативные поставки: к концу года - до 2 млрд. куб. м, а в 2014 году - до 5 млрд. куб. м. Еще одним источником станет в будущем сжиженный газ, который будет перевозиться танкерами по Черному морю и поступать на специальный плавучий терминал, который Украина планирует арендовать у американской компании </w:t>
      </w:r>
      <w:r>
        <w:rPr>
          <w:lang w:val="en-US"/>
        </w:rPr>
        <w:t>Excelerate</w:t>
      </w:r>
      <w:r w:rsidRPr="00E930B3">
        <w:t xml:space="preserve"> </w:t>
      </w:r>
      <w:r>
        <w:rPr>
          <w:lang w:val="en-US"/>
        </w:rPr>
        <w:t>Energy</w:t>
      </w:r>
      <w:r w:rsidRPr="00E930B3">
        <w:t>. По словам Ставицкого, в сложные переговоры с Турцией относительно пропуска танкеров по проливу Босфор вступили потенциальные продавцы сжиженного газа, что укрепило украинские переговорные позиции.</w:t>
      </w:r>
    </w:p>
    <w:p w:rsidR="00E930B3" w:rsidRPr="00E930B3" w:rsidRDefault="00E930B3" w:rsidP="00E930B3">
      <w:pPr>
        <w:jc w:val="both"/>
      </w:pPr>
      <w:r w:rsidRPr="00E930B3">
        <w:t xml:space="preserve">Но главная надежда Киева - на освоение месторождений сланцевого газа. Глава Минэнерго сообщил, что компания </w:t>
      </w:r>
      <w:r>
        <w:rPr>
          <w:lang w:val="en-US"/>
        </w:rPr>
        <w:t>Shell</w:t>
      </w:r>
      <w:r w:rsidRPr="00E930B3">
        <w:t xml:space="preserve"> уже приступила к разведывательным работам на востоке страны. В течение ближайших двух месяцев ожидается подписание соглашений с </w:t>
      </w:r>
      <w:r>
        <w:rPr>
          <w:lang w:val="en-US"/>
        </w:rPr>
        <w:t>Chevron</w:t>
      </w:r>
      <w:r w:rsidRPr="00E930B3">
        <w:t xml:space="preserve">, которая начнет бурение в западных областях, и с консорциумом </w:t>
      </w:r>
      <w:r>
        <w:rPr>
          <w:lang w:val="en-US"/>
        </w:rPr>
        <w:t>ExxonMobil</w:t>
      </w:r>
      <w:r w:rsidRPr="00E930B3">
        <w:t xml:space="preserve"> и </w:t>
      </w:r>
      <w:r>
        <w:rPr>
          <w:lang w:val="en-US"/>
        </w:rPr>
        <w:t>Shell</w:t>
      </w:r>
      <w:r w:rsidRPr="00E930B3">
        <w:t xml:space="preserve"> - по разработке Скифского участка на шельфе Черного моря. В итоге к 2020 году Украина сможет самостоятельно обеспечить себя газом, полагает Ставицкий. Он отметил, что на ближайшее время, когда без российских поставок обойтись невозможно, сторонам следовало бы найти компромиссное решение о цене газа.</w:t>
      </w:r>
    </w:p>
    <w:p w:rsidR="00E930B3" w:rsidRPr="00E930B3" w:rsidRDefault="00E930B3" w:rsidP="00E930B3">
      <w:pPr>
        <w:jc w:val="both"/>
      </w:pPr>
      <w:r w:rsidRPr="00E930B3">
        <w:t xml:space="preserve">Эксперты в Киеве отметили, что все названные министром проекты будут реализованы не скоро, а раздражение российской стороны подобные заявления могут вызвать уже сейчас. </w:t>
      </w:r>
      <w:r w:rsidR="005C70A3">
        <w:t>«</w:t>
      </w:r>
      <w:r w:rsidRPr="00E930B3">
        <w:t xml:space="preserve">Это похоже на попытку повлиять на </w:t>
      </w:r>
      <w:r w:rsidR="005C70A3">
        <w:t>«</w:t>
      </w:r>
      <w:r w:rsidRPr="00E930B3">
        <w:t>Газпром</w:t>
      </w:r>
      <w:r w:rsidR="005C70A3">
        <w:t>»</w:t>
      </w:r>
      <w:r w:rsidRPr="00E930B3">
        <w:t>, может быть, даже на провоцирование конфликта</w:t>
      </w:r>
      <w:r w:rsidR="005C70A3">
        <w:t>»</w:t>
      </w:r>
      <w:r w:rsidRPr="00E930B3">
        <w:t xml:space="preserve">, - сказал </w:t>
      </w:r>
      <w:r w:rsidR="005C70A3">
        <w:t>«</w:t>
      </w:r>
      <w:r w:rsidRPr="00E930B3">
        <w:t>НГ</w:t>
      </w:r>
      <w:r w:rsidR="005C70A3">
        <w:t>»</w:t>
      </w:r>
      <w:r w:rsidRPr="00E930B3">
        <w:t xml:space="preserve"> руководитель Института энергетических стратегий Дмитрий Марунич. Он допустил также, что прозвучавшее заявление следует рассматривать в контексте затянувшихся переговоров о создании газотранспортного консорциума.</w:t>
      </w:r>
    </w:p>
    <w:p w:rsidR="00E930B3" w:rsidRPr="00E930B3" w:rsidRDefault="00E930B3" w:rsidP="00E930B3">
      <w:pPr>
        <w:jc w:val="both"/>
      </w:pPr>
      <w:r w:rsidRPr="00E930B3">
        <w:lastRenderedPageBreak/>
        <w:t xml:space="preserve">Посол РФ в Украине Михаил Зурабов недавно сказал, выступая на международной конференции в Ялте, что еще в конце прошлого года обсуждалась возможность снижения цены на газ для Украины до 268,5 долл. за 1 тыс. куб. м - при условии создания консорциума. </w:t>
      </w:r>
      <w:r w:rsidR="005C70A3">
        <w:t>«</w:t>
      </w:r>
      <w:r w:rsidRPr="00E930B3">
        <w:t xml:space="preserve">Хочу подчеркнуть, что это не было обусловлено никакими специальными требованиями к Украине относительно ее участия в неких интеграционных проектах. Вместе с тем естественно, что РФ и </w:t>
      </w:r>
      <w:r w:rsidR="005C70A3">
        <w:t>«</w:t>
      </w:r>
      <w:r w:rsidRPr="00E930B3">
        <w:t>Газпром</w:t>
      </w:r>
      <w:r w:rsidR="005C70A3">
        <w:t>»</w:t>
      </w:r>
      <w:r w:rsidRPr="00E930B3">
        <w:t xml:space="preserve"> рассчитывали, что интеграция в энергетической сфере выйдет на качественный уровень, поэтому речь шла о создании консорциума. Активно началась работа по оценке стоимости этого актива и по целому ряду дополнительных условий, связанных с возможными российскими инвестициями в модернизацию украинской газотранспортной инфраструктуры</w:t>
      </w:r>
      <w:r w:rsidR="005C70A3">
        <w:t>»</w:t>
      </w:r>
      <w:r w:rsidRPr="00E930B3">
        <w:t>, - рассказал дипломат.</w:t>
      </w:r>
    </w:p>
    <w:p w:rsidR="00E930B3" w:rsidRPr="00E930B3" w:rsidRDefault="00E930B3" w:rsidP="00E930B3">
      <w:pPr>
        <w:jc w:val="both"/>
      </w:pPr>
      <w:r w:rsidRPr="00E930B3">
        <w:t xml:space="preserve">В конце прошлого года Россия и Украина в целом договорились, что консорциум будет двусторонним. Однако подписание документов не состоялось, а в феврале 2013-го Евросоюз заявил о своей заинтересованности стать третьим участником консорциума. С тех пор ситуация много раз менялась, но окончательного решения до сих пор нет. Представители </w:t>
      </w:r>
      <w:r w:rsidR="005C70A3">
        <w:t>«</w:t>
      </w:r>
      <w:r w:rsidRPr="00E930B3">
        <w:t>Газпрома</w:t>
      </w:r>
      <w:r w:rsidR="005C70A3">
        <w:t>»</w:t>
      </w:r>
      <w:r w:rsidRPr="00E930B3">
        <w:t xml:space="preserve"> ранее заявили, что переговоры приостановлены до момента, когда Верховная Рада примет законы, открывающие путь к выводу украинской газотранспортной системы из госсобственности. Соответствующий проект документа существует, но парламент даже не приступил к его рассмотрению. Дмитрий Марунич отметил, что украинско-российские планы противоречат европейскому энергетическому законодательству, а поэтому Киев, видимо, решил не дразнить ЕС и выждать до ноября, когда решится вопрос о подписании между Украиной и Евросоюзом соглашения об ассоциации и зоне свободной торговли.</w:t>
      </w:r>
    </w:p>
    <w:p w:rsidR="00E930B3" w:rsidRPr="00E930B3" w:rsidRDefault="00E930B3" w:rsidP="00E930B3">
      <w:pPr>
        <w:jc w:val="both"/>
      </w:pPr>
      <w:r w:rsidRPr="00E930B3">
        <w:t xml:space="preserve">Но, выжидая, украинская сторона усложняет существующие проблемы. Бывший чиновник </w:t>
      </w:r>
      <w:r w:rsidR="005C70A3">
        <w:t>«</w:t>
      </w:r>
      <w:r w:rsidRPr="00E930B3">
        <w:t>Нафтогаза</w:t>
      </w:r>
      <w:r w:rsidR="005C70A3">
        <w:t>»</w:t>
      </w:r>
      <w:r w:rsidRPr="00E930B3">
        <w:t xml:space="preserve"> сказал </w:t>
      </w:r>
      <w:r w:rsidR="005C70A3">
        <w:t>«</w:t>
      </w:r>
      <w:r w:rsidRPr="00E930B3">
        <w:t>НГ</w:t>
      </w:r>
      <w:r w:rsidR="005C70A3">
        <w:t>»</w:t>
      </w:r>
      <w:r w:rsidRPr="00E930B3">
        <w:t xml:space="preserve">, что компания с большим трудом проводит текущие оплаты за потребленный российский газ: </w:t>
      </w:r>
      <w:r w:rsidR="005C70A3">
        <w:t>«</w:t>
      </w:r>
      <w:r w:rsidRPr="00E930B3">
        <w:t xml:space="preserve">А в хранилища на зиму закачано что-то около 10 миллиардов кубометров - небывало низкий показатель. К октябрю, может быть, накопим 14-15 миллиардов кубометров. Но представители </w:t>
      </w:r>
      <w:r w:rsidR="005C70A3">
        <w:t>«</w:t>
      </w:r>
      <w:r w:rsidRPr="00E930B3">
        <w:t>Газпрома</w:t>
      </w:r>
      <w:r w:rsidR="005C70A3">
        <w:t>»</w:t>
      </w:r>
      <w:r w:rsidRPr="00E930B3">
        <w:t xml:space="preserve"> ранее справедливо заметили, что объем запасов менее 19 миллиардов кубометров ставит под угрозу возможность бесперебойных поставок газа в Европу в моменты пиковых зимних нагрузок. Как представляется, конфликт уже неизбежен</w:t>
      </w:r>
      <w:r w:rsidR="005C70A3">
        <w:t>»</w:t>
      </w:r>
      <w:r w:rsidRPr="00E930B3">
        <w:t>.</w:t>
      </w:r>
    </w:p>
    <w:p w:rsidR="00E930B3" w:rsidRPr="00E930B3" w:rsidRDefault="00E930B3" w:rsidP="00E930B3">
      <w:pPr>
        <w:jc w:val="both"/>
      </w:pPr>
      <w:r w:rsidRPr="00E930B3">
        <w:t xml:space="preserve">Валентин Землянский сказал </w:t>
      </w:r>
      <w:r w:rsidR="005C70A3">
        <w:t>«</w:t>
      </w:r>
      <w:r w:rsidRPr="00E930B3">
        <w:t>НГ</w:t>
      </w:r>
      <w:r w:rsidR="005C70A3">
        <w:t>»</w:t>
      </w:r>
      <w:r w:rsidRPr="00E930B3">
        <w:t xml:space="preserve">, что все будет зависеть от того, насколько суровой будет зима. </w:t>
      </w:r>
      <w:r w:rsidR="005C70A3">
        <w:t>«</w:t>
      </w:r>
      <w:r w:rsidRPr="00E930B3">
        <w:t xml:space="preserve">Но я не исключаю повторения газового кризиса. Кстати, России, на мой взгляд, такая ситуация даже выгодна. Можно даже не принимать во внимание политические усилия по вовлечению Украины в Таможенный союз и по созданию газотранспортного консорциума. Но и за рамками этих тем газовый кризис позволит </w:t>
      </w:r>
      <w:r w:rsidR="005C70A3">
        <w:t>«</w:t>
      </w:r>
      <w:r w:rsidRPr="00E930B3">
        <w:t>Газпрому</w:t>
      </w:r>
      <w:r w:rsidR="005C70A3">
        <w:t>»</w:t>
      </w:r>
      <w:r w:rsidRPr="00E930B3">
        <w:t xml:space="preserve"> заявить, что именно Украина не закачала достаточные объемы газа в хранилища и выступила ненадежным партнером. В этом контексте кризис стал бы сильным аргументом, позволяющим </w:t>
      </w:r>
      <w:r w:rsidR="005C70A3">
        <w:t>«</w:t>
      </w:r>
      <w:r w:rsidRPr="00E930B3">
        <w:t>Газпрому</w:t>
      </w:r>
      <w:r w:rsidR="005C70A3">
        <w:t>»</w:t>
      </w:r>
      <w:r w:rsidRPr="00E930B3">
        <w:t xml:space="preserve"> добиваться, чтобы ЕС приостановил для российской компании действие энергопакетов при реализации проектов в Европе</w:t>
      </w:r>
      <w:r w:rsidR="005C70A3">
        <w:t>»</w:t>
      </w:r>
      <w:r w:rsidRPr="00E930B3">
        <w:t>, - предположил эксперт.</w:t>
      </w:r>
    </w:p>
    <w:p w:rsidR="00E930B3" w:rsidRPr="00E930B3" w:rsidRDefault="00E930B3" w:rsidP="00E930B3">
      <w:pPr>
        <w:jc w:val="both"/>
      </w:pPr>
      <w:r w:rsidRPr="00E930B3">
        <w:t xml:space="preserve">Дмитрий Марунич по этому поводу заметил, что не понимает, по каким причинам украинский министр своими заявлениями дает повод к обострению ситуации: </w:t>
      </w:r>
      <w:r w:rsidR="005C70A3">
        <w:t>«</w:t>
      </w:r>
      <w:r w:rsidRPr="00E930B3">
        <w:t>Возможно, это блеф. Или просто непродуманное заявление</w:t>
      </w:r>
      <w:r w:rsidR="005C70A3">
        <w:t>»</w:t>
      </w:r>
      <w:r w:rsidRPr="00E930B3">
        <w:t xml:space="preserve">. Эксперты сомневаются, что в случае нового кризиса Европа поможет Украине. Это мнение подтвердил бывший чиновник компании: </w:t>
      </w:r>
      <w:r w:rsidR="005C70A3">
        <w:t>«</w:t>
      </w:r>
      <w:r w:rsidRPr="00E930B3">
        <w:t xml:space="preserve">А как Запад может помочь? Денег не дадут, вмешиваться в двусторонние переговоры не будут. И не смогут повлиять на ситуацию, если </w:t>
      </w:r>
      <w:r w:rsidR="005C70A3">
        <w:t>«</w:t>
      </w:r>
      <w:r w:rsidRPr="00E930B3">
        <w:t>Газпром</w:t>
      </w:r>
      <w:r w:rsidR="005C70A3">
        <w:t>»</w:t>
      </w:r>
      <w:r w:rsidRPr="00E930B3">
        <w:t xml:space="preserve"> по итогам года заявит о нарушении украинской стороной контрактных обязательств, выставит новый счет и подаст в Международный арбитражный суд иск против Украины. Теоретически </w:t>
      </w:r>
      <w:r w:rsidR="005C70A3">
        <w:t>«</w:t>
      </w:r>
      <w:r w:rsidRPr="00E930B3">
        <w:t>Газпром</w:t>
      </w:r>
      <w:r w:rsidR="005C70A3">
        <w:t>»</w:t>
      </w:r>
      <w:r w:rsidRPr="00E930B3">
        <w:t xml:space="preserve"> может даже потребовать от Киева оплатить уже два выставленных счета передачей части газотранспортной инфраструктуры. И не исключено, что украинская сторона вынуждена будет рассмотреть это требование. Иначе - дефолт </w:t>
      </w:r>
      <w:r w:rsidR="005C70A3">
        <w:t>«</w:t>
      </w:r>
      <w:r w:rsidRPr="00E930B3">
        <w:t>Нафтогаза</w:t>
      </w:r>
      <w:r w:rsidR="005C70A3">
        <w:t>»</w:t>
      </w:r>
      <w:r w:rsidRPr="00E930B3">
        <w:t>. Ставицкий играет с огнем</w:t>
      </w:r>
      <w:r w:rsidR="005C70A3">
        <w:t>»</w:t>
      </w:r>
      <w:r w:rsidRPr="00E930B3">
        <w:t>.</w:t>
      </w:r>
    </w:p>
    <w:p w:rsidR="00E930B3" w:rsidRPr="00E930B3" w:rsidRDefault="00E930B3" w:rsidP="00E930B3">
      <w:pPr>
        <w:jc w:val="both"/>
      </w:pPr>
      <w:r w:rsidRPr="00E930B3">
        <w:t>Киев</w:t>
      </w:r>
      <w:r>
        <w:rPr>
          <w:lang w:val="en-US"/>
        </w:rPr>
        <w:t> </w:t>
      </w:r>
      <w:r w:rsidRPr="00E930B3">
        <w:t xml:space="preserve"> </w:t>
      </w:r>
    </w:p>
    <w:p w:rsidR="00E930B3" w:rsidRDefault="00E930B3" w:rsidP="00E930B3">
      <w:pPr>
        <w:jc w:val="both"/>
        <w:rPr>
          <w:rStyle w:val="a3"/>
        </w:rPr>
      </w:pPr>
      <w:r w:rsidRPr="00E930B3">
        <w:tab/>
      </w:r>
      <w:hyperlink w:anchor="mmm6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94" w:name="nnn70"/>
      <w:bookmarkEnd w:id="394"/>
      <w:r w:rsidRPr="00E930B3">
        <w:rPr>
          <w:b/>
          <w:color w:val="3CA499"/>
          <w:sz w:val="28"/>
          <w:szCs w:val="28"/>
        </w:rPr>
        <w:lastRenderedPageBreak/>
        <w:t>Независимая газета</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Игорь Наумов</w:t>
      </w:r>
    </w:p>
    <w:p w:rsidR="00E930B3" w:rsidRPr="00E930B3" w:rsidRDefault="00E930B3" w:rsidP="00E930B3">
      <w:pPr>
        <w:pStyle w:val="18RGB60"/>
      </w:pPr>
      <w:r w:rsidRPr="00E930B3">
        <w:t>Владимир Путин загрузил Тамань</w:t>
      </w:r>
    </w:p>
    <w:p w:rsidR="00E930B3" w:rsidRPr="00E930B3" w:rsidRDefault="00E930B3" w:rsidP="00E930B3">
      <w:pPr>
        <w:jc w:val="both"/>
      </w:pPr>
    </w:p>
    <w:p w:rsidR="00E930B3" w:rsidRPr="00E930B3" w:rsidRDefault="00E930B3" w:rsidP="00E930B3">
      <w:pPr>
        <w:jc w:val="both"/>
      </w:pPr>
      <w:r w:rsidRPr="00E930B3">
        <w:t>Планы строительства морских портов в Азово-Черноморском бассейне вчера получили одобрение президента Владимира Путина. Проекты рассчитаны до 2025 года и обойдутся казне и частным инвесторам в сотни миллиардов рублей. Через Новороссийск, Тамань и Туапсе будет организована перевозка нефти и нефтепродуктов, сжиженного газа, металла, зерна. Работа строится с таким расчетом, чтобы кардинально решить проблему инфраструктурных ограничений, сдерживающих сегодня российский экспорт, а значит, и рост экономики в целом.</w:t>
      </w:r>
    </w:p>
    <w:p w:rsidR="00E930B3" w:rsidRPr="00E930B3" w:rsidRDefault="00E930B3" w:rsidP="00E930B3">
      <w:pPr>
        <w:jc w:val="both"/>
      </w:pPr>
      <w:r w:rsidRPr="00E930B3">
        <w:t xml:space="preserve">Вчера Владимир Путин провел совещание по развитию портов на Черном и Азовском морях. Он призвал наращивать возможности с учетом роста потребностей и регионов, и всей национальной экономики, а также роста экспортных и транзитных перевозок. </w:t>
      </w:r>
      <w:r w:rsidR="005C70A3">
        <w:t>«</w:t>
      </w:r>
      <w:r w:rsidRPr="00E930B3">
        <w:t>Нужны четкие ориентиры на перспективу, увязанные с планами отечественного бизнеса, наших крупных компаний и, конечно, с развитием других видов транспорта: трубопроводного, железнодорожного, автомобильного. В этой связи предлагаю провести целую серию встреч, совещаний, на которых поговорим о перспективах развития портов в наших ключевых морских акваториях</w:t>
      </w:r>
      <w:r w:rsidR="005C70A3">
        <w:t>»</w:t>
      </w:r>
      <w:r w:rsidRPr="00E930B3">
        <w:t>, - заявил президент.</w:t>
      </w:r>
    </w:p>
    <w:p w:rsidR="00E930B3" w:rsidRPr="00E930B3" w:rsidRDefault="00E930B3" w:rsidP="00E930B3">
      <w:pPr>
        <w:jc w:val="both"/>
      </w:pPr>
      <w:r w:rsidRPr="00E930B3">
        <w:t xml:space="preserve">Порты Азово-Черноморского бассейна занимают второе место после балтийских по объему грузооборота. И год от года нагрузка растет. </w:t>
      </w:r>
      <w:r w:rsidR="005C70A3">
        <w:t>«</w:t>
      </w:r>
      <w:r w:rsidRPr="00E930B3">
        <w:t>По оценкам экспертов, к 2030 году потребность в перевалке только сухих грузов в портах Южного федерального округа достигнет 150 млн. тонн, что более чем в два раза превышает сегодняшние возможности. Уже сейчас терминалы работают, что называется, на пределе. Такие инфраструктурные ограничения сдерживают увеличение объемов международной торговли и транзитных грузоперевозок на южном направлении. По сути, это инфраструктурные ограничения роста в самой экономике. Компаниям приходится использовать зарубежные порты, а значит, нести дополнительные издержки. Для России это прямая упущенная выгода</w:t>
      </w:r>
      <w:r w:rsidR="005C70A3">
        <w:t>»</w:t>
      </w:r>
      <w:r w:rsidRPr="00E930B3">
        <w:t>, - подчеркнул Путин.</w:t>
      </w:r>
    </w:p>
    <w:p w:rsidR="00E930B3" w:rsidRPr="00E930B3" w:rsidRDefault="00E930B3" w:rsidP="00E930B3">
      <w:pPr>
        <w:jc w:val="both"/>
      </w:pPr>
      <w:r w:rsidRPr="00E930B3">
        <w:t xml:space="preserve">При этом возможности модернизации существующих портов - Туапсе и Новороссийск - ограниченны и не в состоянии компенсировать серьезный спрос на грузоперевозки. Стоит задача не просто снять инфраструктурные ограничения, но и создать резерв портовых мощностей на многие годы вперед. Бизнес активно инвестирует в порты Черного и Азовского морей. Миссия правительства в том, чтобы оказывать поддержку инвесторам, создавать предсказуемые, понятные правила, снижать административные и коммерческие риски и т.д. </w:t>
      </w:r>
      <w:r w:rsidR="005C70A3">
        <w:t>«</w:t>
      </w:r>
      <w:r w:rsidRPr="00E930B3">
        <w:t>Еще одна важная задача - обеспечение конкурентоспособных, привлекательных тарифов на услуги портов и повышение уровня логистического сервиса. Это одна из критических компонент при работе портов сегодня в России. Часто наши грузоотправители обращаются к иностранным услугам именно в силу неразвитости логистики, именно в силу завышенных тарифов</w:t>
      </w:r>
      <w:r w:rsidR="005C70A3">
        <w:t>»</w:t>
      </w:r>
      <w:r w:rsidRPr="00E930B3">
        <w:t>, - сказал Путин.</w:t>
      </w:r>
    </w:p>
    <w:p w:rsidR="00E930B3" w:rsidRPr="00E930B3" w:rsidRDefault="00E930B3" w:rsidP="00E930B3">
      <w:pPr>
        <w:jc w:val="both"/>
      </w:pPr>
      <w:r w:rsidRPr="00E930B3">
        <w:t xml:space="preserve">Глава Минтранса Максим Соколов дополнил выводы президента ведомственной статистикой. Он подтвердил критичность ситуации. Пропускная способность портов Азово-Черноморского бассейна составляет 260 млн. тонн. Это в целом по наливным и сухим грузам, а по сухим грузам возможности ограничены 68 млн. тонн. </w:t>
      </w:r>
      <w:r w:rsidR="005C70A3">
        <w:t>«</w:t>
      </w:r>
      <w:r w:rsidRPr="00E930B3">
        <w:t>На сегодняшний день вся совокупная мощность практически полностью исчерпана. Более того, по данным последнего года оборот составил свыше 70 миллионов тонн, то есть уже за пределами пропускной способности</w:t>
      </w:r>
      <w:r w:rsidR="005C70A3">
        <w:t>»</w:t>
      </w:r>
      <w:r w:rsidRPr="00E930B3">
        <w:t>, - отметил министр. Как результат - снижение качества перевалки грузов, снижение их объемов с начала текущего года. В ФЦП предусмотрены средства на модернизацию Новороссийского порта - 120 млрд. руб. до 2020 года, из которых порядка 50 млрд. руб. выделит бюджет и около 70 млрд. руб. - частные инвесторы.</w:t>
      </w:r>
    </w:p>
    <w:p w:rsidR="00E930B3" w:rsidRPr="00E930B3" w:rsidRDefault="00E930B3" w:rsidP="00E930B3">
      <w:pPr>
        <w:jc w:val="both"/>
      </w:pPr>
      <w:r w:rsidRPr="00E930B3">
        <w:t xml:space="preserve">Второй крупнейший проект Минтранса предполагает создание сухогрузного района морского порта Тамань. </w:t>
      </w:r>
      <w:r w:rsidR="005C70A3">
        <w:t>«</w:t>
      </w:r>
      <w:r w:rsidRPr="00E930B3">
        <w:t>В целом этот проект предполагает развитие этого грузового района до 2025 года. Общий прирост портовых мощностей для перевалки составляет 94 миллиона тонн сухих грузов нарастающим итогом начиная с 2019 года</w:t>
      </w:r>
      <w:r w:rsidR="005C70A3">
        <w:t>»</w:t>
      </w:r>
      <w:r w:rsidRPr="00E930B3">
        <w:t xml:space="preserve">, - пояснил Соколов. По Тамани разработана </w:t>
      </w:r>
      <w:r w:rsidRPr="00E930B3">
        <w:lastRenderedPageBreak/>
        <w:t>проектная документация, получены необходимые согласования и даже пройдена экологическая экспертиза. Цена вопроса - 228 млрд. руб.</w:t>
      </w:r>
    </w:p>
    <w:p w:rsidR="00E930B3" w:rsidRPr="00E930B3" w:rsidRDefault="00E930B3" w:rsidP="00E930B3">
      <w:pPr>
        <w:jc w:val="both"/>
      </w:pPr>
      <w:r w:rsidRPr="00E930B3">
        <w:t xml:space="preserve">В свою очередь, глава РЖД Владимир Якунин согласился с тезисом, что развитие Новороссийска имеет ограничения. </w:t>
      </w:r>
      <w:r w:rsidR="005C70A3">
        <w:t>«</w:t>
      </w:r>
      <w:r w:rsidRPr="00E930B3">
        <w:t xml:space="preserve">Может быть, здесь в большей степени стоит сосредоточиться на развитии как раз таманской морской инфраструктуры. Для того чтобы провести заявленные грузы, нам необходимо в общей сложности инвестировать 166 миллиардов рублей. Из них 72 миллиарда рублей присутствует сегодня в инвестиционной программе, долгосрочной инвестиционной программе ОАО </w:t>
      </w:r>
      <w:r w:rsidR="005C70A3">
        <w:t>«</w:t>
      </w:r>
      <w:r w:rsidRPr="00E930B3">
        <w:t>РЖД</w:t>
      </w:r>
      <w:r w:rsidR="005C70A3">
        <w:t>»</w:t>
      </w:r>
      <w:r w:rsidRPr="00E930B3">
        <w:t>, а вот 88 миллиардов - это те деньги, которые должны прийти из ФЦП</w:t>
      </w:r>
      <w:r w:rsidR="005C70A3">
        <w:t>»</w:t>
      </w:r>
      <w:r w:rsidRPr="00E930B3">
        <w:t>, - задал, по сути, риторический вопрос Якунин.</w:t>
      </w:r>
    </w:p>
    <w:p w:rsidR="00E930B3" w:rsidRPr="00E930B3" w:rsidRDefault="00E930B3" w:rsidP="00E930B3">
      <w:pPr>
        <w:jc w:val="both"/>
      </w:pPr>
      <w:r w:rsidRPr="00E930B3">
        <w:t xml:space="preserve">То, что без морского порта Тамань не обойтись, подтверждают и независимые эксперты. Вице-президент Российского зернового союза Александр Корбут назвал этот проект </w:t>
      </w:r>
      <w:r w:rsidR="005C70A3">
        <w:t>«</w:t>
      </w:r>
      <w:r w:rsidRPr="00E930B3">
        <w:t>ключевым</w:t>
      </w:r>
      <w:r w:rsidR="005C70A3">
        <w:t>»</w:t>
      </w:r>
      <w:r w:rsidRPr="00E930B3">
        <w:t>. Ну а в целом развитие портовой и железнодорожной инфраструктуры на побережье Кубани для отечественных производителей зерна имеет принципиальное значение. Основные объемы экспорта приходятся на июль-декабрь. В августе этого года, по словам Корбута, южным морским путем должно быть отправлено около 3,2 млн. тонн зерна. И частный бизнес можно не агитировать вкладывать деньги в порты Кубани. Уже сейчас строятся новые и реконструируются существующие терминалы. То, что президент взял проблему под контроль, вселяет в Корбута уверенность, что задачи будут решены.</w:t>
      </w:r>
    </w:p>
    <w:p w:rsidR="00E930B3" w:rsidRPr="00E930B3" w:rsidRDefault="00E930B3" w:rsidP="00E930B3">
      <w:pPr>
        <w:jc w:val="both"/>
      </w:pPr>
      <w:r w:rsidRPr="00E930B3">
        <w:t xml:space="preserve">Экспорт нефти через Новороссийский порт сокращается, что можно объяснить усилением поставок в страны Азиатско-Тихоокеанского региона, говорит партнер </w:t>
      </w:r>
      <w:r>
        <w:rPr>
          <w:lang w:val="en-US"/>
        </w:rPr>
        <w:t>RusEnerdgy</w:t>
      </w:r>
      <w:r w:rsidRPr="00E930B3">
        <w:t xml:space="preserve"> Михаил Крутихин. Для </w:t>
      </w:r>
      <w:r w:rsidR="005C70A3">
        <w:t>«</w:t>
      </w:r>
      <w:r w:rsidRPr="00E930B3">
        <w:t>Роснефти</w:t>
      </w:r>
      <w:r w:rsidR="005C70A3">
        <w:t>»</w:t>
      </w:r>
      <w:r w:rsidRPr="00E930B3">
        <w:t xml:space="preserve"> приоритетом является Туапсе, где компания строит НПЗ. С точки зрения потребностей нефтяной отрасли эксперт особой надобности в расширении портовой инфраструктуры на Черном и Азовском морях не видит. Когда-то давно были планы создания мощностей по экспорту сжиженного углеводородного газа (СУГ), но лет 12 назад, после ЧП с продуктопроводом, их отложили в долгий ящик. Крутихин не исключает, что теперь этот проект может быть реанимирован.</w:t>
      </w:r>
    </w:p>
    <w:p w:rsidR="00E930B3" w:rsidRDefault="00E930B3" w:rsidP="00E930B3">
      <w:pPr>
        <w:jc w:val="both"/>
        <w:rPr>
          <w:rStyle w:val="a3"/>
        </w:rPr>
      </w:pPr>
      <w:r w:rsidRPr="00E930B3">
        <w:tab/>
      </w:r>
      <w:hyperlink w:anchor="mmm7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95" w:name="nnn71"/>
      <w:bookmarkEnd w:id="395"/>
      <w:r w:rsidRPr="00E930B3">
        <w:rPr>
          <w:b/>
          <w:color w:val="3CA499"/>
          <w:sz w:val="28"/>
          <w:szCs w:val="28"/>
        </w:rPr>
        <w:lastRenderedPageBreak/>
        <w:t>Российская газета</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Елена Кукол</w:t>
      </w:r>
    </w:p>
    <w:p w:rsidR="00E930B3" w:rsidRPr="00E930B3" w:rsidRDefault="00E930B3" w:rsidP="00E930B3">
      <w:pPr>
        <w:pStyle w:val="18RGB60"/>
      </w:pPr>
      <w:r w:rsidRPr="00E930B3">
        <w:t>Океан не очень Тихий</w:t>
      </w:r>
    </w:p>
    <w:p w:rsidR="00E930B3" w:rsidRPr="00E930B3" w:rsidRDefault="00E930B3" w:rsidP="00E930B3">
      <w:pPr>
        <w:jc w:val="both"/>
      </w:pPr>
    </w:p>
    <w:p w:rsidR="00E930B3" w:rsidRPr="00E930B3" w:rsidRDefault="00E930B3" w:rsidP="00E930B3">
      <w:pPr>
        <w:jc w:val="both"/>
      </w:pPr>
      <w:r w:rsidRPr="00E930B3">
        <w:t xml:space="preserve">[Общероссийский выпуск] Алексей Улюкаев назвал </w:t>
      </w:r>
      <w:r w:rsidR="005C70A3">
        <w:t>«</w:t>
      </w:r>
      <w:r w:rsidRPr="00E930B3">
        <w:t>горячую десятку</w:t>
      </w:r>
      <w:r w:rsidR="005C70A3">
        <w:t>»</w:t>
      </w:r>
      <w:r w:rsidRPr="00E930B3">
        <w:t xml:space="preserve"> направлений сотрудничества с АСЕАН Сегодня в Брунее открывается Деловой и инвестиционный саммит АСЕАН (Ассоциация государств Юго-Восточной Азии). Это направление становится для нашей страны все более важным и интересным.</w:t>
      </w:r>
    </w:p>
    <w:p w:rsidR="00E930B3" w:rsidRPr="00E930B3" w:rsidRDefault="00E930B3" w:rsidP="00E930B3">
      <w:pPr>
        <w:jc w:val="both"/>
      </w:pPr>
      <w:r w:rsidRPr="00E930B3">
        <w:t xml:space="preserve">Чем интересен Юго-Восток нам и что мы можем предложить ему? Об этом в интервью </w:t>
      </w:r>
      <w:r w:rsidR="005C70A3">
        <w:t>«</w:t>
      </w:r>
      <w:r w:rsidRPr="00E930B3">
        <w:t>РГ</w:t>
      </w:r>
      <w:r w:rsidR="005C70A3">
        <w:t>»</w:t>
      </w:r>
      <w:r w:rsidRPr="00E930B3">
        <w:t xml:space="preserve"> рассказал министр экономического развития Алексей Улюкаев.</w:t>
      </w:r>
    </w:p>
    <w:p w:rsidR="00E930B3" w:rsidRPr="00E930B3" w:rsidRDefault="00E930B3" w:rsidP="00E930B3">
      <w:pPr>
        <w:jc w:val="both"/>
      </w:pPr>
      <w:r w:rsidRPr="00E930B3">
        <w:t>Алексей Валентинович, на одной из пленарных сессий саммита запланировано ваше выступление. Уже знаете, о чем будете говорить?</w:t>
      </w:r>
    </w:p>
    <w:p w:rsidR="00E930B3" w:rsidRPr="00E930B3" w:rsidRDefault="00E930B3" w:rsidP="00E930B3">
      <w:pPr>
        <w:jc w:val="both"/>
      </w:pPr>
      <w:r w:rsidRPr="00E930B3">
        <w:t>Алексей Улюкаев: Организаторы Саммита попросили представить наше видение проблемы взаимосвязанности, поделиться российским опытом решения этих вопросов внутри страны, рассказать о нашем взаимодействии с АСЕАН в экономической сфере. Это выступление перед бизнесом, значит, и говорить буду с точки зрения интересов предпринимательского сообщества. Расскажу о проектах в АСЕАН, к которым выразили желание подключиться российские компании, и о российских проектах, в которых мы предлагаем принять участие партнерам. Поделюсь российским опытом развития инфраструктуры восточных регионов страны. Ведь проблемы во многом схожие: недостаточное развитие инфраструктуры, диспропорции в развитии отдельных регионов, проблемы миграции и оттока населения.</w:t>
      </w:r>
    </w:p>
    <w:p w:rsidR="00E930B3" w:rsidRPr="00E930B3" w:rsidRDefault="00E930B3" w:rsidP="00E930B3">
      <w:pPr>
        <w:jc w:val="both"/>
      </w:pPr>
      <w:r w:rsidRPr="00E930B3">
        <w:t xml:space="preserve">В каких сферах экономики могут быть найдены </w:t>
      </w:r>
      <w:r w:rsidR="005C70A3">
        <w:t>«</w:t>
      </w:r>
      <w:r w:rsidRPr="00E930B3">
        <w:t>точки роста</w:t>
      </w:r>
      <w:r w:rsidR="005C70A3">
        <w:t>»</w:t>
      </w:r>
      <w:r w:rsidRPr="00E930B3">
        <w:t xml:space="preserve"> для будущего сотрудничества?</w:t>
      </w:r>
    </w:p>
    <w:p w:rsidR="00E930B3" w:rsidRPr="00E930B3" w:rsidRDefault="00E930B3" w:rsidP="00E930B3">
      <w:pPr>
        <w:jc w:val="both"/>
      </w:pPr>
      <w:r w:rsidRPr="00E930B3">
        <w:t>Алексей Улюкаев: Наиболее перспективные сферы - энергетика, связь и телекоммуникации, развитие транспортной инфраструктуры, продвижение российской авиационной продукции, фармацевтика. Мы настроены позитивно и полагаем, что сотрудничество пора переводить в практическую, проектную плоскость.</w:t>
      </w:r>
    </w:p>
    <w:p w:rsidR="00E930B3" w:rsidRPr="00E930B3" w:rsidRDefault="00E930B3" w:rsidP="00E930B3">
      <w:pPr>
        <w:jc w:val="both"/>
      </w:pPr>
      <w:r w:rsidRPr="00E930B3">
        <w:t>Минэкономразвития России, со своей стороны, будет помогать отечественному бизнесу прокладывать дорогу на азиатские рынки, используя свои ресурсы: аппарат торговых представительств в странах региона, а также организуя бизнес-миссии.</w:t>
      </w:r>
    </w:p>
    <w:p w:rsidR="00E930B3" w:rsidRPr="00E930B3" w:rsidRDefault="00E930B3" w:rsidP="00E930B3">
      <w:pPr>
        <w:jc w:val="both"/>
      </w:pPr>
      <w:r w:rsidRPr="00E930B3">
        <w:t>Речь пойдет о каких-то конкретных проектах?</w:t>
      </w:r>
    </w:p>
    <w:p w:rsidR="00E930B3" w:rsidRPr="00E930B3" w:rsidRDefault="00E930B3" w:rsidP="00E930B3">
      <w:pPr>
        <w:jc w:val="both"/>
      </w:pPr>
      <w:r w:rsidRPr="00E930B3">
        <w:t>Алексей Улюкаев: Мы прорабатываем с российскими ведомствами и бизнесом возможности практического подключения наших компаний к реализации ряда проектов, уже запросили у партнеров более подробную информацию по ним и хотим установить прямые контакты между соответствующими ведомствами и компаниями.</w:t>
      </w:r>
    </w:p>
    <w:p w:rsidR="00E930B3" w:rsidRPr="00E930B3" w:rsidRDefault="00E930B3" w:rsidP="00E930B3">
      <w:pPr>
        <w:jc w:val="both"/>
      </w:pPr>
      <w:r w:rsidRPr="00E930B3">
        <w:t>Например, хотим изучить проект строительства Трансасеановского газопровода. А также проекты АСЕАН в сфере телекоммуникаций, информационной безопасности и защиты данных, проекты в сфере транспортной и энергетической инфраструктуры, возобновляемых источников энергии.</w:t>
      </w:r>
    </w:p>
    <w:p w:rsidR="00E930B3" w:rsidRPr="00E930B3" w:rsidRDefault="00E930B3" w:rsidP="00E930B3">
      <w:pPr>
        <w:jc w:val="both"/>
      </w:pPr>
      <w:r w:rsidRPr="00E930B3">
        <w:t xml:space="preserve">Планируем также развивать проектную деятельность по линии Финансового фонда Диалогового партнерства Россия - АСЕАН. Россия подготовила для асеановской стороны проект </w:t>
      </w:r>
      <w:r w:rsidR="005C70A3">
        <w:t>«</w:t>
      </w:r>
      <w:r w:rsidRPr="00E930B3">
        <w:t>Развитие воздушных перевозок стран - членов АСЕАН в контексте укрепления региональной взаимосвязанности</w:t>
      </w:r>
      <w:r w:rsidR="005C70A3">
        <w:t>»</w:t>
      </w:r>
      <w:r w:rsidRPr="00E930B3">
        <w:t>. Он нацелен на расширение сотрудничества России и государств - членов АСЕАН в сфере улучшения авиационного сообщения в регионе Юго-Восточной Азии, развитие потенциала стран АСЕАН в области гражданской авиации. Хотим выявить новые потенциальные области взаимодействия, например, связанные с совместным производством и разработкой авиационной техники, обучением в России соответствующих специалистов.</w:t>
      </w:r>
    </w:p>
    <w:p w:rsidR="00E930B3" w:rsidRPr="00E930B3" w:rsidRDefault="00E930B3" w:rsidP="00E930B3">
      <w:pPr>
        <w:jc w:val="both"/>
      </w:pPr>
      <w:r w:rsidRPr="00E930B3">
        <w:t>А сейчас у нас какие успехи на асеановском направлении?</w:t>
      </w:r>
    </w:p>
    <w:p w:rsidR="00E930B3" w:rsidRPr="00E930B3" w:rsidRDefault="00E930B3" w:rsidP="00E930B3">
      <w:pPr>
        <w:jc w:val="both"/>
      </w:pPr>
      <w:r w:rsidRPr="00E930B3">
        <w:t xml:space="preserve">Алексей Улюкаев: Сегодня объемы российско-асеановской торговли значительны. По данным российской статистики, они составили 15,6 миллиарда долларов США в прошлом году, торговля услугами - порядка 3 миллиардов долларов. Правда, отстают от них масштабы </w:t>
      </w:r>
      <w:r w:rsidRPr="00E930B3">
        <w:lastRenderedPageBreak/>
        <w:t>инвестиционного сотрудничества: в 2012 году объемы российских прямых инвестиций в страны АСЕАН составили порядка 100 миллионов долларов.</w:t>
      </w:r>
    </w:p>
    <w:p w:rsidR="00E930B3" w:rsidRPr="00E930B3" w:rsidRDefault="00E930B3" w:rsidP="00E930B3">
      <w:pPr>
        <w:jc w:val="both"/>
      </w:pPr>
      <w:r w:rsidRPr="00E930B3">
        <w:t>Конечно, у ближайших соседей АСЕАН - Китая, Кореи, Японии, а также у Индии, - несопоставимо большие объемы торговли и инвестиций с АСЕАН. Тем не менее за последний год были созданы предпосылки для изменения ситуации к лучшему, о которых мы и будем говорить на предстоящих консультациях министров в Брунее. Заинтересованность у бизнеса в выходе на рынки стран АСЕАН, конечно, есть.</w:t>
      </w:r>
    </w:p>
    <w:p w:rsidR="00E930B3" w:rsidRPr="00E930B3" w:rsidRDefault="00E930B3" w:rsidP="00E930B3">
      <w:pPr>
        <w:jc w:val="both"/>
      </w:pPr>
      <w:r w:rsidRPr="00E930B3">
        <w:t xml:space="preserve">В прошлом году была одобрена </w:t>
      </w:r>
      <w:r w:rsidR="005C70A3">
        <w:t>«</w:t>
      </w:r>
      <w:r w:rsidRPr="00E930B3">
        <w:t>дорожная карта</w:t>
      </w:r>
      <w:r w:rsidR="005C70A3">
        <w:t>»</w:t>
      </w:r>
      <w:r w:rsidRPr="00E930B3">
        <w:t xml:space="preserve"> торгового-экономического сотрудничества Россия-АСЕАН. Ее пункты выполняются?</w:t>
      </w:r>
    </w:p>
    <w:p w:rsidR="00E930B3" w:rsidRPr="00E930B3" w:rsidRDefault="00E930B3" w:rsidP="00E930B3">
      <w:pPr>
        <w:jc w:val="both"/>
      </w:pPr>
      <w:r w:rsidRPr="00E930B3">
        <w:t xml:space="preserve">Алексей Улюкаев: Мы планируем, что как раз на заседании будет принята рабочая программа по реализации </w:t>
      </w:r>
      <w:r w:rsidR="005C70A3">
        <w:t>«</w:t>
      </w:r>
      <w:r w:rsidRPr="00E930B3">
        <w:t>дорожной карты</w:t>
      </w:r>
      <w:r w:rsidR="005C70A3">
        <w:t>»</w:t>
      </w:r>
      <w:r w:rsidRPr="00E930B3">
        <w:t>. Это будет уже конкретный план наших дальнейших действий, со сроками и исполнителями. В России рабочая программа была проработана со всеми заинтересованными министерствами и ведомствами, деловыми и научными кругами, затем обсуждалась со всеми десятью странами - членами Ассоциации в формате консультаций старших должностных лиц Росси-АСЕАН.</w:t>
      </w:r>
    </w:p>
    <w:p w:rsidR="00E930B3" w:rsidRPr="00E930B3" w:rsidRDefault="00E930B3" w:rsidP="00E930B3">
      <w:pPr>
        <w:jc w:val="both"/>
      </w:pPr>
      <w:r w:rsidRPr="00E930B3">
        <w:t>У бизнеса России и АСЕАН есть возможности для прямых контактов?</w:t>
      </w:r>
    </w:p>
    <w:p w:rsidR="00E930B3" w:rsidRPr="00E930B3" w:rsidRDefault="00E930B3" w:rsidP="00E930B3">
      <w:pPr>
        <w:jc w:val="both"/>
      </w:pPr>
      <w:r w:rsidRPr="00E930B3">
        <w:t>Алексей Улюкаев: Есть. Это Деловой совет Россия-АСЕАН, он фактически возобновил свою работу год назад в новом качестве: теперь в него входят порядка 20 компаний. И он действительно работает, проводит мероприятия и инициирует проекты.</w:t>
      </w:r>
    </w:p>
    <w:p w:rsidR="00E930B3" w:rsidRPr="00E930B3" w:rsidRDefault="00E930B3" w:rsidP="00E930B3">
      <w:pPr>
        <w:jc w:val="both"/>
      </w:pPr>
      <w:r w:rsidRPr="00E930B3">
        <w:t>Так, в этом году на полях Петербургского международного экономического форума был организован Деловой форум Россия-АСЕАН, в котором приняли участие более 250 человек, в том числе 50 представителей частного и государственного сектора стран АСЕАН.</w:t>
      </w:r>
    </w:p>
    <w:p w:rsidR="00E930B3" w:rsidRPr="00E930B3" w:rsidRDefault="00E930B3" w:rsidP="00E930B3">
      <w:pPr>
        <w:jc w:val="both"/>
      </w:pPr>
      <w:r w:rsidRPr="00E930B3">
        <w:t>Планируется проработать инициативу Делового совета о создании специального фонда поддержки инвестиционных проектов на территории АСЕАН и России.</w:t>
      </w:r>
    </w:p>
    <w:p w:rsidR="00E930B3" w:rsidRPr="00E930B3" w:rsidRDefault="00E930B3" w:rsidP="00E930B3">
      <w:pPr>
        <w:jc w:val="both"/>
      </w:pPr>
      <w:r w:rsidRPr="00E930B3">
        <w:t xml:space="preserve">В Брунее будут проходить еще и министерские консультации Восточноазиатских саммитов (помимо асеановской </w:t>
      </w:r>
      <w:r w:rsidR="005C70A3">
        <w:t>«</w:t>
      </w:r>
      <w:r w:rsidRPr="00E930B3">
        <w:t>десятки</w:t>
      </w:r>
      <w:r w:rsidR="005C70A3">
        <w:t>»</w:t>
      </w:r>
      <w:r w:rsidRPr="00E930B3">
        <w:t xml:space="preserve"> в них участвуют: Китай, Япония, Республика Корея, Индия, Австралия и Новая Зеландия. - Ред.). Чем интересно для России участие в этом формате, где собраны такие разные страны?</w:t>
      </w:r>
    </w:p>
    <w:p w:rsidR="00E930B3" w:rsidRPr="00E930B3" w:rsidRDefault="00E930B3" w:rsidP="00E930B3">
      <w:pPr>
        <w:jc w:val="both"/>
      </w:pPr>
      <w:r w:rsidRPr="00E930B3">
        <w:t>Алексей Улюкаев: Восточноазиатские саммиты (ВАС) - это более молодое, но уже очень значимое в создаваемой региональной архитектуре объединение, ядром которого является АСЕАН. К странам ВАС относится 55 процентов населения мира и порядка 56 процентов совокупного ВВП. Они формируют около 24 процентов товарооборота российской внешней торговли: в прошлом году наш взаимный товарооборот был около 200 миллиардов долларов США.</w:t>
      </w:r>
    </w:p>
    <w:p w:rsidR="00E930B3" w:rsidRPr="00E930B3" w:rsidRDefault="00E930B3" w:rsidP="00E930B3">
      <w:pPr>
        <w:jc w:val="both"/>
      </w:pPr>
      <w:r w:rsidRPr="00E930B3">
        <w:t xml:space="preserve">Я расцениваю наше участие в мероприятиях ВАС как еще одно </w:t>
      </w:r>
      <w:r w:rsidR="005C70A3">
        <w:t>«</w:t>
      </w:r>
      <w:r w:rsidRPr="00E930B3">
        <w:t>окно возможностей</w:t>
      </w:r>
      <w:r w:rsidR="005C70A3">
        <w:t>»</w:t>
      </w:r>
      <w:r w:rsidRPr="00E930B3">
        <w:t xml:space="preserve"> для наращивания нашего экономического присутствия на азиатских рынках, как ресурс для интеграции в региональные экономические процессы.</w:t>
      </w:r>
    </w:p>
    <w:p w:rsidR="00E930B3" w:rsidRPr="00E930B3" w:rsidRDefault="00E930B3" w:rsidP="00E930B3">
      <w:pPr>
        <w:jc w:val="both"/>
      </w:pPr>
      <w:r w:rsidRPr="00E930B3">
        <w:t>Форум, начинавшийся с чисто дискуссионного формата, сегодня динамично эволюционирует к попыткам запуска крупномасштабных совместных экономических проектов. И в этой ситуации нам важно не упустить момент, вовремя подключиться к интересным инициативам.</w:t>
      </w:r>
    </w:p>
    <w:p w:rsidR="00E930B3" w:rsidRPr="00E930B3" w:rsidRDefault="00E930B3" w:rsidP="00E930B3">
      <w:pPr>
        <w:jc w:val="both"/>
      </w:pPr>
      <w:r w:rsidRPr="00E930B3">
        <w:t>Страны ВАС действительно очень разные, но этим формат по-своему уникален. К тому же, в партнерах по ВАС мы наблюдаем конструктивное стремление к сотрудничеству. В консультациях министров участвуем уже второй раз и видим, что ведется настойчивый поиск новых путей взаимодействия в экономической плоскости.</w:t>
      </w:r>
    </w:p>
    <w:p w:rsidR="00E930B3" w:rsidRPr="00E930B3" w:rsidRDefault="00E930B3" w:rsidP="00E930B3">
      <w:pPr>
        <w:jc w:val="both"/>
      </w:pPr>
      <w:r w:rsidRPr="00E930B3">
        <w:t>Еще один приоритет России - вступление в Организацию экономического сотрудничества и развития (ОЭСР). Когда оно может состояться?</w:t>
      </w:r>
    </w:p>
    <w:p w:rsidR="00E930B3" w:rsidRPr="00E930B3" w:rsidRDefault="00E930B3" w:rsidP="00E930B3">
      <w:pPr>
        <w:jc w:val="both"/>
      </w:pPr>
      <w:r w:rsidRPr="00E930B3">
        <w:t>Алексей Улюкаев: Российская сторона ведет активную работу с комитетами ОЭСР и предпринимает все меры, чтобы процесс не затягивался. Однако предстоит сделать еще немало, поэтому сейчас сложно устанавливать жесткие рамки по дате присоединения.</w:t>
      </w:r>
    </w:p>
    <w:p w:rsidR="00E930B3" w:rsidRPr="00E930B3" w:rsidRDefault="00E930B3" w:rsidP="00E930B3">
      <w:pPr>
        <w:jc w:val="both"/>
      </w:pPr>
      <w:r w:rsidRPr="00E930B3">
        <w:t>Многое нам еще осталось сделать?</w:t>
      </w:r>
    </w:p>
    <w:p w:rsidR="00E930B3" w:rsidRPr="00E930B3" w:rsidRDefault="00E930B3" w:rsidP="00E930B3">
      <w:pPr>
        <w:jc w:val="both"/>
      </w:pPr>
      <w:r w:rsidRPr="00E930B3">
        <w:t xml:space="preserve">Алексей Улюкаев: Главное здесь для нас - качественные параметры присоединения. Для нашей страны членство в ОЭСР будет означать, что мировое сообщество признало российскую </w:t>
      </w:r>
      <w:r w:rsidRPr="00E930B3">
        <w:lastRenderedPageBreak/>
        <w:t>законодательную базу соответствующей наилучшим мировым практикам. Чтобы привести российское законодательство в соответствие с нормами ОЭСР правительством России утвержден и исполняется широкий план законодательной работы.</w:t>
      </w:r>
    </w:p>
    <w:p w:rsidR="00E930B3" w:rsidRPr="00E930B3" w:rsidRDefault="00E930B3" w:rsidP="00E930B3">
      <w:pPr>
        <w:jc w:val="both"/>
      </w:pPr>
      <w:r w:rsidRPr="00E930B3">
        <w:t>Можно оценить, в какой точке этого пути мы сейчас находимся: в середине, ближе к концу?</w:t>
      </w:r>
    </w:p>
    <w:p w:rsidR="00E930B3" w:rsidRPr="00E930B3" w:rsidRDefault="00E930B3" w:rsidP="00E930B3">
      <w:pPr>
        <w:jc w:val="both"/>
      </w:pPr>
      <w:r w:rsidRPr="00E930B3">
        <w:t>Алексей Улюкаев: Из 22 комитетов ОЭСР 6 уже дали положительные заключения о соответствии российского законодательства и правоприменения нормам ОЭСР. ОЭСР положительно оценивает наш прогресс в переговорах, и в ближайшее время мы ожидаем одобрения от целого ряда комитетов - в их числе Комитет по защите прав потребителей, статистике, научно-технической политике.</w:t>
      </w:r>
    </w:p>
    <w:p w:rsidR="00E930B3" w:rsidRPr="00E930B3" w:rsidRDefault="00E930B3" w:rsidP="00E930B3">
      <w:pPr>
        <w:jc w:val="both"/>
      </w:pPr>
      <w:r w:rsidRPr="00E930B3">
        <w:t>В целом же, полагаю, что большую часть пути мы уже прошли. Сейчас наши усилия сконцентрированы на достижении договоренностей по остальным вопросам.</w:t>
      </w:r>
    </w:p>
    <w:p w:rsidR="00E930B3" w:rsidRPr="00E930B3" w:rsidRDefault="00E930B3" w:rsidP="00E930B3">
      <w:pPr>
        <w:jc w:val="both"/>
      </w:pPr>
      <w:r w:rsidRPr="00E930B3">
        <w:t>Бывает и так, что в рамках переговорного процесса мы сталкиваемся с политизацией некоторых вопросов, которые однозначно выходят за рамки ОЭСР. Но мы придерживаемся твердой позиции недопущения такой политизации.</w:t>
      </w:r>
    </w:p>
    <w:p w:rsidR="00E930B3" w:rsidRPr="00E930B3" w:rsidRDefault="00E930B3" w:rsidP="00E930B3">
      <w:pPr>
        <w:jc w:val="both"/>
      </w:pPr>
      <w:r w:rsidRPr="00E930B3">
        <w:t>Решение нашей страны присоединиться к ОЭСР последовательно, твердо, и не подвержено конъюнктурным соображениям, а достигнутые успехи позволяют рассчитывать на завершение процесса в возможно короткий срок.</w:t>
      </w:r>
    </w:p>
    <w:p w:rsidR="00E930B3" w:rsidRPr="00E930B3" w:rsidRDefault="00E930B3" w:rsidP="00E930B3">
      <w:pPr>
        <w:jc w:val="both"/>
      </w:pPr>
      <w:r w:rsidRPr="00E930B3">
        <w:t xml:space="preserve">Справка </w:t>
      </w:r>
      <w:r w:rsidR="005C70A3">
        <w:t>«</w:t>
      </w:r>
      <w:r w:rsidRPr="00E930B3">
        <w:t>РГ</w:t>
      </w:r>
      <w:r w:rsidR="005C70A3">
        <w:t>»</w:t>
      </w:r>
      <w:r w:rsidRPr="00E930B3">
        <w:t xml:space="preserve"> Ассоциация государств Юго-Восточной Азии - одна из крупнейших и наиболее влиятельных международных организаций в Азиатско-Тихоокеанском регионе. Это 10 стран с населением более 615 млн человек, с совокупным ВВП (по паритету покупательной способности) в размере 3,6 трлн долл США. Членами АСЕАН являются Бруней, Индонезия, Малайзия, Сингапур, Таиланд, Филиппины, Вьетнам, Лаос, Мьянма, Камбоджа.</w:t>
      </w:r>
    </w:p>
    <w:p w:rsidR="00E930B3" w:rsidRPr="00E930B3" w:rsidRDefault="00E930B3" w:rsidP="00E930B3">
      <w:pPr>
        <w:jc w:val="both"/>
      </w:pPr>
      <w:r w:rsidRPr="00E930B3">
        <w:t>ЦИФРА 615 миллионов человек проживают в странах Ассоциации государств Юго-Восточной Азии</w:t>
      </w:r>
      <w:r>
        <w:rPr>
          <w:lang w:val="en-US"/>
        </w:rPr>
        <w:t> </w:t>
      </w:r>
      <w:r w:rsidRPr="00E930B3">
        <w:t xml:space="preserve"> </w:t>
      </w:r>
    </w:p>
    <w:p w:rsidR="00E930B3" w:rsidRDefault="00E930B3" w:rsidP="00E930B3">
      <w:pPr>
        <w:jc w:val="both"/>
        <w:rPr>
          <w:rStyle w:val="a3"/>
        </w:rPr>
      </w:pPr>
      <w:r w:rsidRPr="00E930B3">
        <w:tab/>
      </w:r>
      <w:hyperlink w:anchor="mmm7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96" w:name="nnn72"/>
      <w:bookmarkEnd w:id="396"/>
      <w:r w:rsidRPr="00E930B3">
        <w:rPr>
          <w:b/>
          <w:color w:val="3CA499"/>
          <w:sz w:val="28"/>
          <w:szCs w:val="28"/>
        </w:rPr>
        <w:lastRenderedPageBreak/>
        <w:t>Российская газета</w:t>
      </w:r>
      <w:r w:rsidRPr="00E930B3">
        <w:t xml:space="preserve"> &gt; </w:t>
      </w:r>
      <w:r w:rsidRPr="00E930B3">
        <w:rPr>
          <w:b/>
          <w:color w:val="4D4D4D"/>
          <w:sz w:val="20"/>
          <w:szCs w:val="20"/>
        </w:rPr>
        <w:t xml:space="preserve">21.08.2013 </w:t>
      </w:r>
      <w:r w:rsidRPr="00E930B3">
        <w:t xml:space="preserve">&gt; </w:t>
      </w:r>
      <w:r w:rsidRPr="00E930B3">
        <w:rPr>
          <w:i/>
          <w:color w:val="4D4D4D"/>
          <w:sz w:val="20"/>
          <w:szCs w:val="20"/>
        </w:rPr>
        <w:t>Владимир Кузьмин</w:t>
      </w:r>
    </w:p>
    <w:p w:rsidR="00E930B3" w:rsidRPr="00E930B3" w:rsidRDefault="00E930B3" w:rsidP="00E930B3">
      <w:pPr>
        <w:pStyle w:val="18RGB60"/>
      </w:pPr>
      <w:r w:rsidRPr="00E930B3">
        <w:t>О тех, кто в зоне риска</w:t>
      </w:r>
    </w:p>
    <w:p w:rsidR="00E930B3" w:rsidRPr="00E930B3" w:rsidRDefault="00E930B3" w:rsidP="00E930B3">
      <w:pPr>
        <w:jc w:val="both"/>
      </w:pPr>
    </w:p>
    <w:p w:rsidR="00E930B3" w:rsidRPr="00E930B3" w:rsidRDefault="00E930B3" w:rsidP="00E930B3">
      <w:pPr>
        <w:jc w:val="both"/>
      </w:pPr>
      <w:r w:rsidRPr="00E930B3">
        <w:t>[Общероссийский выпуск] Дмитрий Медвеев в Пятигорске вернулся к Дальнему Востоку Вчера премьер-министр Дмитрий Медведев провел день в Ставропольском крае, где состоялось заседание Правительственной комиссии по вопросам социально-экономического развития Северо-Кавказского федерального округа (СКФО).</w:t>
      </w:r>
    </w:p>
    <w:p w:rsidR="00E930B3" w:rsidRPr="00E930B3" w:rsidRDefault="00E930B3" w:rsidP="00E930B3">
      <w:pPr>
        <w:jc w:val="both"/>
      </w:pPr>
      <w:r w:rsidRPr="00E930B3">
        <w:t xml:space="preserve">Менять традицию, по которой члены кабинета министров для обсуждения проблем Северного Кавказа выезжают в регион, глава правительства не стал и собрал комиссию в Пятигорске. Развитие СКФО, правда, слегка отошло на второй план перед проблемами, с которыми столкнулись регионы Дальнего Востока. </w:t>
      </w:r>
      <w:r w:rsidR="005C70A3">
        <w:t>«</w:t>
      </w:r>
      <w:r w:rsidRPr="00E930B3">
        <w:t>По прогнозам, паводковые условия в ближайшее время не улучшатся</w:t>
      </w:r>
      <w:r w:rsidR="005C70A3">
        <w:t>»</w:t>
      </w:r>
      <w:r w:rsidRPr="00E930B3">
        <w:t>, - напомнил глава правительства. А это значит, что группировке сил, противостоящей паводку,</w:t>
      </w:r>
      <w:r>
        <w:rPr>
          <w:lang w:val="en-US"/>
        </w:rPr>
        <w:t> </w:t>
      </w:r>
      <w:r w:rsidRPr="00E930B3">
        <w:t xml:space="preserve"> предстоят тяжелые дни.</w:t>
      </w:r>
    </w:p>
    <w:p w:rsidR="00E930B3" w:rsidRPr="00E930B3" w:rsidRDefault="00E930B3" w:rsidP="00E930B3">
      <w:pPr>
        <w:jc w:val="both"/>
      </w:pPr>
      <w:r w:rsidRPr="00E930B3">
        <w:t xml:space="preserve">Кабинет министров уже выделил средства для выплаты компенсаций. </w:t>
      </w:r>
      <w:r w:rsidR="005C70A3">
        <w:t>«</w:t>
      </w:r>
      <w:r w:rsidRPr="00E930B3">
        <w:t>Деньги должны быть выплачены в полном объеме в кратчайшие сроки, - заявил премьер. - Поэтому я требую от руководства регионов и соответствующих ведомств контролировать этот вопрос особо</w:t>
      </w:r>
      <w:r w:rsidR="005C70A3">
        <w:t>»</w:t>
      </w:r>
      <w:r w:rsidRPr="00E930B3">
        <w:t>.</w:t>
      </w:r>
    </w:p>
    <w:p w:rsidR="00E930B3" w:rsidRPr="00E930B3" w:rsidRDefault="00E930B3" w:rsidP="00E930B3">
      <w:pPr>
        <w:jc w:val="both"/>
      </w:pPr>
      <w:r w:rsidRPr="00E930B3">
        <w:t>- Сейчас главное - обезопасить тех, кто находится в зоне риска, а потом уже оперативно помочь людям восстанавливать свои дома, компенсировать потери, - указал глава кабмина.</w:t>
      </w:r>
    </w:p>
    <w:p w:rsidR="00E930B3" w:rsidRPr="00E930B3" w:rsidRDefault="00E930B3" w:rsidP="00E930B3">
      <w:pPr>
        <w:jc w:val="both"/>
      </w:pPr>
      <w:r w:rsidRPr="00E930B3">
        <w:t xml:space="preserve">Министр энергетики Александр Новак сообщил, что 149 населенных пунктов все еще в зоне паводка. </w:t>
      </w:r>
      <w:r w:rsidR="005C70A3">
        <w:t>«</w:t>
      </w:r>
      <w:r w:rsidRPr="00E930B3">
        <w:t>В северных территориях Амурской области количество подтопленных населенных пунктов уменьшилось на 10</w:t>
      </w:r>
      <w:r w:rsidR="005C70A3">
        <w:t>»</w:t>
      </w:r>
      <w:r w:rsidRPr="00E930B3">
        <w:t>, - сообщил он. Ситуация остается тяжелой, более двух тысяч человек находятся в пунктах временного размещения.</w:t>
      </w:r>
    </w:p>
    <w:p w:rsidR="00E930B3" w:rsidRPr="00E930B3" w:rsidRDefault="00E930B3" w:rsidP="00E930B3">
      <w:pPr>
        <w:jc w:val="both"/>
      </w:pPr>
      <w:r w:rsidRPr="00E930B3">
        <w:t xml:space="preserve">Ситуация на объектах гидроэнергетики, где приходилось увеличивать сброс воды с гидроэлектростанций, стабилизировалась, заверил министр. </w:t>
      </w:r>
      <w:r w:rsidR="005C70A3">
        <w:t>«</w:t>
      </w:r>
      <w:r w:rsidRPr="00E930B3">
        <w:t>По целому ряду энергетических вопросов проблемы могут возникнуть не сразу, а потом</w:t>
      </w:r>
      <w:r w:rsidR="005C70A3">
        <w:t>»</w:t>
      </w:r>
      <w:r w:rsidRPr="00E930B3">
        <w:t>, - подчеркнул Медведев.</w:t>
      </w:r>
    </w:p>
    <w:p w:rsidR="00E930B3" w:rsidRPr="00E930B3" w:rsidRDefault="00E930B3" w:rsidP="00E930B3">
      <w:pPr>
        <w:jc w:val="both"/>
      </w:pPr>
      <w:r w:rsidRPr="00E930B3">
        <w:t xml:space="preserve">Переключая внимание на Северный Кавказ, глава кабмина напомнил, что правительство утвердило госпрограмму развития региона до 2025 года. Объем средств - 2,5 триллиона рублей. </w:t>
      </w:r>
      <w:r w:rsidR="005C70A3">
        <w:t>«</w:t>
      </w:r>
      <w:r w:rsidRPr="00E930B3">
        <w:t>Нужно контролировать достижение соответствующих цифр по плану. Этот план, я напомню, должен быть представлен в правительство для утверждения до конца этого месяца</w:t>
      </w:r>
      <w:r w:rsidR="005C70A3">
        <w:t>»</w:t>
      </w:r>
      <w:r w:rsidRPr="00E930B3">
        <w:t>, - заметил Медведев.</w:t>
      </w:r>
    </w:p>
    <w:p w:rsidR="00E930B3" w:rsidRPr="00E930B3" w:rsidRDefault="00E930B3" w:rsidP="00E930B3">
      <w:pPr>
        <w:jc w:val="both"/>
      </w:pPr>
      <w:r w:rsidRPr="00E930B3">
        <w:t>- Особое внимание нужно уделить использованию этих средств, потому что с этим, как всегда, у нас все очень непросто, - подчеркнул глава правительства, предложив создать при комиссии рабочую группу. - Нужно обеспечить полноценный государственный и общественный контроль.</w:t>
      </w:r>
    </w:p>
    <w:p w:rsidR="00E930B3" w:rsidRPr="00E930B3" w:rsidRDefault="00E930B3" w:rsidP="00E930B3">
      <w:pPr>
        <w:jc w:val="both"/>
      </w:pPr>
      <w:r w:rsidRPr="00E930B3">
        <w:t xml:space="preserve">Многие целевые показатели социально-экономического развития определены в указах президента от мая 2012 года. Это касается и повышения зарплат отдельным категориям работников социальной сферы, и сокращения очередей в детсады. Работа идет, но медленно, считает Медведев. </w:t>
      </w:r>
      <w:r w:rsidR="005C70A3">
        <w:t>«</w:t>
      </w:r>
      <w:r w:rsidRPr="00E930B3">
        <w:t>Надо искать дополнительные средства, и не только федеральные</w:t>
      </w:r>
      <w:r w:rsidR="005C70A3">
        <w:t>»</w:t>
      </w:r>
      <w:r w:rsidRPr="00E930B3">
        <w:t>, - заявил он, обратив внимание на возможности оптимизации расходов.</w:t>
      </w:r>
    </w:p>
    <w:p w:rsidR="00E930B3" w:rsidRPr="00E930B3" w:rsidRDefault="00E930B3" w:rsidP="00E930B3">
      <w:pPr>
        <w:jc w:val="both"/>
      </w:pPr>
      <w:r w:rsidRPr="00E930B3">
        <w:t xml:space="preserve">Того же мнения придерживается министр финансов Антон Силуанов. Он обратил внимание, что с точки зрения налоговых поступлений регионы Северного Кавказа - в лучшей ситуации, чем другие субъекты страны. </w:t>
      </w:r>
      <w:r w:rsidR="005C70A3">
        <w:t>«</w:t>
      </w:r>
      <w:r w:rsidRPr="00E930B3">
        <w:t>Рост налоговых и неналоговых доходов составил 7 процентов, в то время как в среднем по России он составляет 1 процент</w:t>
      </w:r>
      <w:r w:rsidR="005C70A3">
        <w:t>»</w:t>
      </w:r>
      <w:r w:rsidRPr="00E930B3">
        <w:t>, - сообщил глава минфина. Причина кроется в сельскохозяйственном характере экономики региона и преобладании бюджетного сектора. Если по стране наблюдается снижение налога на прибыль от сферы услуг, то на Северном Кавказе идет рост поступлений налога на доходы физических лиц.</w:t>
      </w:r>
    </w:p>
    <w:p w:rsidR="00E930B3" w:rsidRPr="00E930B3" w:rsidRDefault="00E930B3" w:rsidP="00E930B3">
      <w:pPr>
        <w:jc w:val="both"/>
      </w:pPr>
      <w:r w:rsidRPr="00E930B3">
        <w:t>Денег все равно недостаточно. На повышение зарплат учителям, сотрудникам дошкольных учреждений регионам СКФО нужно 18,7 миллиарда рублей. Еще 8,7 миллиарда необходимо для строительства новых дошкольных учреждений.</w:t>
      </w:r>
    </w:p>
    <w:p w:rsidR="00E930B3" w:rsidRPr="00E930B3" w:rsidRDefault="00E930B3" w:rsidP="00E930B3">
      <w:pPr>
        <w:jc w:val="both"/>
      </w:pPr>
      <w:r w:rsidRPr="00E930B3">
        <w:t xml:space="preserve">Внимательно изучая бюджеты северокавказских регионов, в минфине нашли сразу несколько статей, по которым регионы могли бы хорошо сэкономить. Во-первых, льготы по </w:t>
      </w:r>
      <w:r w:rsidRPr="00E930B3">
        <w:lastRenderedPageBreak/>
        <w:t xml:space="preserve">транспортному и земельному налогам. </w:t>
      </w:r>
      <w:r w:rsidR="005C70A3">
        <w:t>«</w:t>
      </w:r>
      <w:r w:rsidRPr="00E930B3">
        <w:t>У нас получается так, что налоговая отдача с одной машины на Северном Кавказе составляет 466 рублей, а в среднем по России - 2 тысячи</w:t>
      </w:r>
      <w:r w:rsidR="005C70A3">
        <w:t>»</w:t>
      </w:r>
      <w:r w:rsidRPr="00E930B3">
        <w:t xml:space="preserve">, - удивлялся Силуанов. В ряде субъектов СКФО от транспортного налога освобождены владельцы автомобилей с мощностью до 150 лошадиных сил. Во-вторых, глава минфина обратил внимание на возможности сокращения субсидий. </w:t>
      </w:r>
      <w:r w:rsidR="005C70A3">
        <w:t>«</w:t>
      </w:r>
      <w:r w:rsidRPr="00E930B3">
        <w:t>Есть регионы, где до последнего момента предоставляли субсидии на производство подакцизной продукции - алкогольной продукции</w:t>
      </w:r>
      <w:r w:rsidR="005C70A3">
        <w:t>»</w:t>
      </w:r>
      <w:r w:rsidRPr="00E930B3">
        <w:t>, - заявил он.</w:t>
      </w:r>
    </w:p>
    <w:p w:rsidR="00E930B3" w:rsidRPr="00E930B3" w:rsidRDefault="00E930B3" w:rsidP="00E930B3">
      <w:pPr>
        <w:jc w:val="both"/>
      </w:pPr>
      <w:r w:rsidRPr="00E930B3">
        <w:t xml:space="preserve">Сэкономить регионы Северного Кавказа могли бы на госслужащих, численность которых выше, чем в среднем по стране. Если в среднем на тысячу граждан в России приходится 1,8 госслужащего, то в Ингушетии - 4,6, в Дагестане - 3,5, а в среднем по СКФО - 2,1. Не скупятся на Северном Кавказе и на служебный автопарк. </w:t>
      </w:r>
      <w:r w:rsidR="005C70A3">
        <w:t>«</w:t>
      </w:r>
      <w:r w:rsidRPr="00E930B3">
        <w:t>Чемпион у нас, конечно, Чеченская Республика, - заметил Силуанов. - Если в среднем количество автомобилей на балансе госорганов составляет 0,06 на одного служащего, то в Чечне - 0,27. При этом в Чеченской Республике примерно половина служебных автомобилей всего СКФО</w:t>
      </w:r>
      <w:r w:rsidR="005C70A3">
        <w:t>»</w:t>
      </w:r>
      <w:r w:rsidRPr="00E930B3">
        <w:t>.</w:t>
      </w:r>
    </w:p>
    <w:p w:rsidR="00E930B3" w:rsidRPr="00E930B3" w:rsidRDefault="00E930B3" w:rsidP="00E930B3">
      <w:pPr>
        <w:jc w:val="both"/>
      </w:pPr>
      <w:r w:rsidRPr="00E930B3">
        <w:t>Владимир Кузьмин, Пятигорск</w:t>
      </w:r>
      <w:r>
        <w:rPr>
          <w:lang w:val="en-US"/>
        </w:rPr>
        <w:t> </w:t>
      </w:r>
      <w:r w:rsidRPr="00E930B3">
        <w:t xml:space="preserve"> </w:t>
      </w:r>
    </w:p>
    <w:p w:rsidR="00E930B3" w:rsidRDefault="00E930B3" w:rsidP="00E930B3">
      <w:pPr>
        <w:jc w:val="both"/>
        <w:rPr>
          <w:rStyle w:val="a3"/>
        </w:rPr>
      </w:pPr>
      <w:r w:rsidRPr="00E930B3">
        <w:tab/>
      </w:r>
      <w:hyperlink w:anchor="mmm7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97" w:name="nnn73"/>
      <w:bookmarkEnd w:id="397"/>
      <w:r w:rsidRPr="00E930B3">
        <w:rPr>
          <w:b/>
          <w:color w:val="3CA499"/>
          <w:sz w:val="28"/>
          <w:szCs w:val="28"/>
        </w:rPr>
        <w:lastRenderedPageBreak/>
        <w:t>Ведомости</w:t>
      </w:r>
      <w:r w:rsidRPr="00E930B3">
        <w:t xml:space="preserve"> &gt; </w:t>
      </w:r>
      <w:r w:rsidRPr="00E930B3">
        <w:rPr>
          <w:b/>
          <w:color w:val="4D4D4D"/>
          <w:sz w:val="20"/>
          <w:szCs w:val="20"/>
        </w:rPr>
        <w:t>22.08.2013 00:06</w:t>
      </w:r>
      <w:r w:rsidRPr="00E930B3">
        <w:t xml:space="preserve"> &gt; </w:t>
      </w:r>
      <w:r w:rsidRPr="00E930B3">
        <w:rPr>
          <w:i/>
          <w:color w:val="4D4D4D"/>
          <w:sz w:val="20"/>
          <w:szCs w:val="20"/>
        </w:rPr>
        <w:t>Анастасия Фомичева, Александра Терентьева</w:t>
      </w:r>
    </w:p>
    <w:p w:rsidR="00E930B3" w:rsidRPr="00E930B3" w:rsidRDefault="00E930B3" w:rsidP="00E930B3">
      <w:pPr>
        <w:pStyle w:val="18RGB60"/>
      </w:pPr>
      <w:r w:rsidRPr="00E930B3">
        <w:t>Реклама палладия</w:t>
      </w:r>
    </w:p>
    <w:p w:rsidR="00E930B3" w:rsidRPr="00E930B3" w:rsidRDefault="00E930B3" w:rsidP="00E930B3">
      <w:pPr>
        <w:jc w:val="both"/>
      </w:pPr>
    </w:p>
    <w:p w:rsidR="00E930B3" w:rsidRPr="00E930B3" w:rsidRDefault="005C70A3" w:rsidP="00E930B3">
      <w:pPr>
        <w:jc w:val="both"/>
      </w:pPr>
      <w:r>
        <w:t>«</w:t>
      </w:r>
      <w:r w:rsidR="00E930B3" w:rsidRPr="00E930B3">
        <w:t>Норникель</w:t>
      </w:r>
      <w:r>
        <w:t>»</w:t>
      </w:r>
      <w:r w:rsidR="00E930B3" w:rsidRPr="00E930B3">
        <w:t xml:space="preserve"> планирует повысить интерес ювелиров и автопроизводителей к палладию. Металл недооценен, уверен его крупнейший производитель Вчера совет директоров </w:t>
      </w:r>
      <w:r>
        <w:t>«</w:t>
      </w:r>
      <w:r w:rsidR="00E930B3" w:rsidRPr="00E930B3">
        <w:t>Норникеля</w:t>
      </w:r>
      <w:r>
        <w:t>»</w:t>
      </w:r>
      <w:r w:rsidR="00E930B3" w:rsidRPr="00E930B3">
        <w:t xml:space="preserve"> одобрил программу продвижения бренда </w:t>
      </w:r>
      <w:r>
        <w:t>«</w:t>
      </w:r>
      <w:r w:rsidR="00E930B3" w:rsidRPr="00E930B3">
        <w:t>Норникель</w:t>
      </w:r>
      <w:r>
        <w:t>»</w:t>
      </w:r>
      <w:r w:rsidR="00E930B3" w:rsidRPr="00E930B3">
        <w:t xml:space="preserve"> и палладия на международный рынок, рассказали источник, близкий к компании, и два источника, близких к ее разным акционерам. Соответствующий вопрос значился в повестке совета. Представитель </w:t>
      </w:r>
      <w:r>
        <w:t>«</w:t>
      </w:r>
      <w:r w:rsidR="00E930B3" w:rsidRPr="00E930B3">
        <w:t>Норникеля</w:t>
      </w:r>
      <w:r>
        <w:t>»</w:t>
      </w:r>
      <w:r w:rsidR="00E930B3" w:rsidRPr="00E930B3">
        <w:t xml:space="preserve"> от комментариев отказался.</w:t>
      </w:r>
    </w:p>
    <w:p w:rsidR="00E930B3" w:rsidRPr="00E930B3" w:rsidRDefault="00E930B3" w:rsidP="00E930B3">
      <w:pPr>
        <w:jc w:val="both"/>
      </w:pPr>
      <w:r w:rsidRPr="00E930B3">
        <w:t xml:space="preserve">Палладий, на долю которого в 2012 г. пришлось 14,27% выручки </w:t>
      </w:r>
      <w:r w:rsidR="005C70A3">
        <w:t>«</w:t>
      </w:r>
      <w:r w:rsidRPr="00E930B3">
        <w:t>Норникеля</w:t>
      </w:r>
      <w:r w:rsidR="005C70A3">
        <w:t>»</w:t>
      </w:r>
      <w:r w:rsidRPr="00E930B3">
        <w:t xml:space="preserve">, стоит $749 за унцию, а платина, альтернативой которой он является, - $1520 за унцию. </w:t>
      </w:r>
      <w:r w:rsidR="005C70A3">
        <w:t>«</w:t>
      </w:r>
      <w:r w:rsidRPr="00E930B3">
        <w:t>Норникель</w:t>
      </w:r>
      <w:r w:rsidR="005C70A3">
        <w:t>»</w:t>
      </w:r>
      <w:r w:rsidRPr="00E930B3">
        <w:t xml:space="preserve"> уверен, что палладий просто недооценен. По словам одного из собеседников </w:t>
      </w:r>
      <w:r w:rsidR="005C70A3">
        <w:t>«</w:t>
      </w:r>
      <w:r w:rsidRPr="00E930B3">
        <w:t>Ведомостей</w:t>
      </w:r>
      <w:r w:rsidR="005C70A3">
        <w:t>»</w:t>
      </w:r>
      <w:r w:rsidRPr="00E930B3">
        <w:t xml:space="preserve">, </w:t>
      </w:r>
      <w:r w:rsidR="005C70A3">
        <w:t>«</w:t>
      </w:r>
      <w:r w:rsidRPr="00E930B3">
        <w:t>Норникель</w:t>
      </w:r>
      <w:r w:rsidR="005C70A3">
        <w:t>»</w:t>
      </w:r>
      <w:r w:rsidRPr="00E930B3">
        <w:t xml:space="preserve"> намерен повысить интерес к палладию на мировом рынке за счет повышения спроса на него со стороны ювелиров и автопроизводителей. Инициативы по стимулированию и формированию долгосрочного спроса на крупнейших для компании рынках металлов - никеля и палладия включены и в проект стратегии </w:t>
      </w:r>
      <w:r w:rsidR="005C70A3">
        <w:t>«</w:t>
      </w:r>
      <w:r w:rsidRPr="00E930B3">
        <w:t>Норникеля</w:t>
      </w:r>
      <w:r w:rsidR="005C70A3">
        <w:t>»</w:t>
      </w:r>
      <w:r w:rsidRPr="00E930B3">
        <w:t xml:space="preserve">, рассказал источник, близкий к компании. По его словам, совет директоров обсудил привлечение </w:t>
      </w:r>
      <w:r w:rsidR="005C70A3">
        <w:t>«</w:t>
      </w:r>
      <w:r w:rsidRPr="00E930B3">
        <w:t>маркетинговых консультантов с мировым именем</w:t>
      </w:r>
      <w:r w:rsidR="005C70A3">
        <w:t>»</w:t>
      </w:r>
      <w:r w:rsidRPr="00E930B3">
        <w:t xml:space="preserve"> для усиления корпоративного позиционирования компании и ее продукции.</w:t>
      </w:r>
    </w:p>
    <w:p w:rsidR="00E930B3" w:rsidRPr="00E930B3" w:rsidRDefault="00E930B3" w:rsidP="00E930B3">
      <w:pPr>
        <w:jc w:val="both"/>
      </w:pPr>
      <w:r w:rsidRPr="00E930B3">
        <w:t xml:space="preserve">Консультанты примут участие в разработке новой стратегии, которая будет представлена в </w:t>
      </w:r>
      <w:r>
        <w:rPr>
          <w:lang w:val="en-US"/>
        </w:rPr>
        <w:t>IV</w:t>
      </w:r>
      <w:r w:rsidRPr="00E930B3">
        <w:t xml:space="preserve"> квартале, поясняет один из собеседников. Акцент в новой стратегии будет сделан на диверсификации доходов </w:t>
      </w:r>
      <w:r w:rsidR="005C70A3">
        <w:t>«</w:t>
      </w:r>
      <w:r w:rsidRPr="00E930B3">
        <w:t>Норникеля</w:t>
      </w:r>
      <w:r w:rsidR="005C70A3">
        <w:t>»</w:t>
      </w:r>
      <w:r w:rsidRPr="00E930B3">
        <w:t xml:space="preserve"> по производимым продуктам, рассказал собеседник </w:t>
      </w:r>
      <w:r w:rsidR="005C70A3">
        <w:t>«</w:t>
      </w:r>
      <w:r w:rsidRPr="00E930B3">
        <w:t>Ведомостей</w:t>
      </w:r>
      <w:r w:rsidR="005C70A3">
        <w:t>»</w:t>
      </w:r>
      <w:r w:rsidRPr="00E930B3">
        <w:t xml:space="preserve">. </w:t>
      </w:r>
      <w:r w:rsidR="005C70A3">
        <w:t>«</w:t>
      </w:r>
      <w:r w:rsidRPr="00E930B3">
        <w:t>Норникель</w:t>
      </w:r>
      <w:r w:rsidR="005C70A3">
        <w:t>»</w:t>
      </w:r>
      <w:r w:rsidRPr="00E930B3">
        <w:t xml:space="preserve"> пытается диверсифицировать бизнес, чтобы снизить влияние цен на никель на свою выручку (около 43,29%), - рассуждает аналитик </w:t>
      </w:r>
      <w:r w:rsidR="005C70A3">
        <w:t>«</w:t>
      </w:r>
      <w:r w:rsidRPr="00E930B3">
        <w:t>Инвесткафе</w:t>
      </w:r>
      <w:r w:rsidR="005C70A3">
        <w:t>»</w:t>
      </w:r>
      <w:r w:rsidRPr="00E930B3">
        <w:t xml:space="preserve"> Андрей Шенк. - Многие инвесторы накопили большие запасы никеля и меди на складах, из-за чего цены могут упасть ниже себестоимости, как это произошло с алюминием (см. статью на стр. 13)</w:t>
      </w:r>
      <w:r w:rsidR="005C70A3">
        <w:t>»</w:t>
      </w:r>
      <w:r w:rsidRPr="00E930B3">
        <w:t xml:space="preserve">. Продвижение палладия - перспективное направление для </w:t>
      </w:r>
      <w:r w:rsidR="005C70A3">
        <w:t>«</w:t>
      </w:r>
      <w:r w:rsidRPr="00E930B3">
        <w:t>Норникеля</w:t>
      </w:r>
      <w:r w:rsidR="005C70A3">
        <w:t>»</w:t>
      </w:r>
      <w:r w:rsidRPr="00E930B3">
        <w:t xml:space="preserve"> на долгосрочную перспективу, но компании будет сложно найти средства на масштабную маркетинговую программу с учетом высоких обязательств по инвестпрограмме (план - $2 млрд в год) и дивидендам (план - $9 млрд в 2012-2014 гг.), отмечает он.</w:t>
      </w:r>
    </w:p>
    <w:p w:rsidR="00E930B3" w:rsidRPr="00E930B3" w:rsidRDefault="00E930B3" w:rsidP="00E930B3">
      <w:pPr>
        <w:jc w:val="both"/>
      </w:pPr>
      <w:r w:rsidRPr="00E930B3">
        <w:t xml:space="preserve">Палладий - альтернатива платине, особенно в самой распространенной сфере его применения - автомобильных катализаторах, отмечает аналитик БКС Олег Петропавловский. Платина дороже, но у ее производителей более совершенная маркетинговая политика, чем на рынке палладия, где доминирует </w:t>
      </w:r>
      <w:r w:rsidR="005C70A3">
        <w:t>«</w:t>
      </w:r>
      <w:r w:rsidRPr="00E930B3">
        <w:t>Норникель</w:t>
      </w:r>
      <w:r w:rsidR="005C70A3">
        <w:t>»</w:t>
      </w:r>
      <w:r w:rsidRPr="00E930B3">
        <w:t xml:space="preserve">, констатирует он. Палладий уже постепенно захватывает авторынок: если в 1997 г. 95% бензиновых катализаторов делалось из платины, то сейчас - только 80%, напоминает аналитик. Но </w:t>
      </w:r>
      <w:r w:rsidR="005C70A3">
        <w:t>«</w:t>
      </w:r>
      <w:r w:rsidRPr="00E930B3">
        <w:t>Норникелю</w:t>
      </w:r>
      <w:r w:rsidR="005C70A3">
        <w:t>»</w:t>
      </w:r>
      <w:r w:rsidRPr="00E930B3">
        <w:t xml:space="preserve"> придется долго работать, чтобы разрекламировать металл среди всех автопроизводителей мира, заключает Петропавловский.</w:t>
      </w:r>
    </w:p>
    <w:p w:rsidR="00E930B3" w:rsidRPr="00E930B3" w:rsidRDefault="00E930B3" w:rsidP="00E930B3">
      <w:pPr>
        <w:jc w:val="both"/>
      </w:pPr>
      <w:r w:rsidRPr="00E930B3">
        <w:t xml:space="preserve">У российских компаний есть опыт продвижения драгоценной продукции потребителям. В кризисный 2009 год </w:t>
      </w:r>
      <w:r w:rsidR="005C70A3">
        <w:t>«</w:t>
      </w:r>
      <w:r w:rsidRPr="00E930B3">
        <w:t>Алроса</w:t>
      </w:r>
      <w:r w:rsidR="005C70A3">
        <w:t>»</w:t>
      </w:r>
      <w:r w:rsidRPr="00E930B3">
        <w:t xml:space="preserve"> пыталась договориться с производителями </w:t>
      </w:r>
      <w:r>
        <w:rPr>
          <w:lang w:val="en-US"/>
        </w:rPr>
        <w:t>De</w:t>
      </w:r>
      <w:r w:rsidRPr="00E930B3">
        <w:t xml:space="preserve"> </w:t>
      </w:r>
      <w:r>
        <w:rPr>
          <w:lang w:val="en-US"/>
        </w:rPr>
        <w:t>Beers</w:t>
      </w:r>
      <w:r w:rsidRPr="00E930B3">
        <w:t xml:space="preserve">, </w:t>
      </w:r>
      <w:r>
        <w:rPr>
          <w:lang w:val="en-US"/>
        </w:rPr>
        <w:t>BHP</w:t>
      </w:r>
      <w:r w:rsidRPr="00E930B3">
        <w:t xml:space="preserve"> </w:t>
      </w:r>
      <w:r>
        <w:rPr>
          <w:lang w:val="en-US"/>
        </w:rPr>
        <w:t>Billiton</w:t>
      </w:r>
      <w:r w:rsidRPr="00E930B3">
        <w:t xml:space="preserve"> и </w:t>
      </w:r>
      <w:r>
        <w:rPr>
          <w:lang w:val="en-US"/>
        </w:rPr>
        <w:t>Rio</w:t>
      </w:r>
      <w:r w:rsidRPr="00E930B3">
        <w:t xml:space="preserve"> </w:t>
      </w:r>
      <w:r>
        <w:rPr>
          <w:lang w:val="en-US"/>
        </w:rPr>
        <w:t>Tinto</w:t>
      </w:r>
      <w:r w:rsidRPr="00E930B3">
        <w:t xml:space="preserve">, чтобы поддержать спрос и цены на бриллианты и продвигать их как инвестиционный товар. Один из акционеров </w:t>
      </w:r>
      <w:r w:rsidR="005C70A3">
        <w:t>«</w:t>
      </w:r>
      <w:r w:rsidRPr="00E930B3">
        <w:t>Норникеля</w:t>
      </w:r>
      <w:r w:rsidR="005C70A3">
        <w:t>»</w:t>
      </w:r>
      <w:r w:rsidRPr="00E930B3">
        <w:t xml:space="preserve"> - </w:t>
      </w:r>
      <w:r>
        <w:rPr>
          <w:lang w:val="en-US"/>
        </w:rPr>
        <w:t>UC</w:t>
      </w:r>
      <w:r w:rsidRPr="00E930B3">
        <w:t xml:space="preserve"> </w:t>
      </w:r>
      <w:r>
        <w:rPr>
          <w:lang w:val="en-US"/>
        </w:rPr>
        <w:t>Rusal</w:t>
      </w:r>
      <w:r w:rsidRPr="00E930B3">
        <w:t xml:space="preserve"> продвигала алюминий, доказывая автопроизводителям, что будущее - за этим металлом.</w:t>
      </w:r>
    </w:p>
    <w:p w:rsidR="00E930B3" w:rsidRPr="00E930B3" w:rsidRDefault="00E930B3" w:rsidP="00E930B3">
      <w:pPr>
        <w:jc w:val="both"/>
      </w:pPr>
      <w:r>
        <w:rPr>
          <w:lang w:val="en-US"/>
        </w:rPr>
        <w:t> </w:t>
      </w:r>
      <w:r w:rsidRPr="00E930B3">
        <w:t xml:space="preserve"> </w:t>
      </w:r>
    </w:p>
    <w:p w:rsidR="00E930B3" w:rsidRDefault="00E930B3" w:rsidP="00E930B3">
      <w:pPr>
        <w:jc w:val="both"/>
        <w:rPr>
          <w:rStyle w:val="a3"/>
        </w:rPr>
      </w:pPr>
      <w:r w:rsidRPr="00E930B3">
        <w:tab/>
      </w:r>
      <w:hyperlink w:anchor="mmm7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98" w:name="nnn74"/>
      <w:bookmarkEnd w:id="398"/>
      <w:r w:rsidRPr="00E930B3">
        <w:rPr>
          <w:b/>
          <w:color w:val="3CA499"/>
          <w:sz w:val="28"/>
          <w:szCs w:val="28"/>
        </w:rPr>
        <w:lastRenderedPageBreak/>
        <w:t>Ведомости</w:t>
      </w:r>
      <w:r w:rsidRPr="00E930B3">
        <w:t xml:space="preserve"> &gt; </w:t>
      </w:r>
      <w:r w:rsidRPr="00E930B3">
        <w:rPr>
          <w:b/>
          <w:color w:val="4D4D4D"/>
          <w:sz w:val="20"/>
          <w:szCs w:val="20"/>
        </w:rPr>
        <w:t>22.08.2013 01:05</w:t>
      </w:r>
      <w:r w:rsidRPr="00E930B3">
        <w:t xml:space="preserve"> &gt; </w:t>
      </w:r>
      <w:r w:rsidRPr="00E930B3">
        <w:rPr>
          <w:i/>
          <w:color w:val="4D4D4D"/>
          <w:sz w:val="20"/>
          <w:szCs w:val="20"/>
        </w:rPr>
        <w:t>Владимир Сидорович</w:t>
      </w:r>
    </w:p>
    <w:p w:rsidR="00E930B3" w:rsidRPr="00E930B3" w:rsidRDefault="00E930B3" w:rsidP="00E930B3">
      <w:pPr>
        <w:pStyle w:val="18RGB60"/>
      </w:pPr>
      <w:r w:rsidRPr="00E930B3">
        <w:t>Энергетический рынок: У пустой трубы</w:t>
      </w:r>
    </w:p>
    <w:p w:rsidR="00E930B3" w:rsidRPr="00E930B3" w:rsidRDefault="00E930B3" w:rsidP="00E930B3">
      <w:pPr>
        <w:jc w:val="both"/>
      </w:pPr>
    </w:p>
    <w:p w:rsidR="00E930B3" w:rsidRPr="00E930B3" w:rsidRDefault="00E930B3" w:rsidP="00E930B3">
      <w:pPr>
        <w:jc w:val="both"/>
      </w:pPr>
      <w:r w:rsidRPr="00E930B3">
        <w:t xml:space="preserve">Говоря о сложностях </w:t>
      </w:r>
      <w:r w:rsidR="005C70A3">
        <w:t>«</w:t>
      </w:r>
      <w:r w:rsidRPr="00E930B3">
        <w:t>Газпрома</w:t>
      </w:r>
      <w:r w:rsidR="005C70A3">
        <w:t>»</w:t>
      </w:r>
      <w:r w:rsidRPr="00E930B3">
        <w:t xml:space="preserve"> на европейском направлении, обычно выделяют конкуренцию со стороны поставщиков сланцевого газа и СПГ. При этом из рассмотрения выпадает главное - коренные изменения в строительстве и энергетике Европы, принципиально меняющие подходы к энергоснабжению потребителей. С точки зрения перспектив газовой монополии эти изменения опаснее, чем </w:t>
      </w:r>
      <w:r w:rsidR="005C70A3">
        <w:t>«</w:t>
      </w:r>
      <w:r w:rsidRPr="00E930B3">
        <w:t>внутривидовая</w:t>
      </w:r>
      <w:r w:rsidR="005C70A3">
        <w:t>»</w:t>
      </w:r>
      <w:r w:rsidRPr="00E930B3">
        <w:t xml:space="preserve"> конкурентная борьба различных сырьевых технологий и производителей. Речь идет о полном пересмотре энергетического уклада.</w:t>
      </w:r>
    </w:p>
    <w:p w:rsidR="00E930B3" w:rsidRPr="00E930B3" w:rsidRDefault="00E930B3" w:rsidP="00E930B3">
      <w:pPr>
        <w:jc w:val="both"/>
      </w:pPr>
      <w:r w:rsidRPr="00E930B3">
        <w:t>К сожалению, в среде наших политиков и сырьевых менеджеров ощущается непонимание происходящих процессов. На очевидные изменения в структуре европейского производства и потребления энергии они фактически закрывают глаза, как на что-то странное и малозначительное.</w:t>
      </w:r>
    </w:p>
    <w:p w:rsidR="00E930B3" w:rsidRPr="00E930B3" w:rsidRDefault="00E930B3" w:rsidP="00E930B3">
      <w:pPr>
        <w:jc w:val="both"/>
      </w:pPr>
      <w:r w:rsidRPr="00E930B3">
        <w:t xml:space="preserve">Крылатой стала фраза, брошенная Владимиром Путиным европейцам во время одного из визитов в Германию: </w:t>
      </w:r>
      <w:r w:rsidR="005C70A3">
        <w:t>«</w:t>
      </w:r>
      <w:r w:rsidRPr="00E930B3">
        <w:t>Я не понимаю, чем вы будете топить? Газа вы не хотите, атомную энергетику не развиваете... Дровами, что ли?</w:t>
      </w:r>
      <w:r w:rsidR="005C70A3">
        <w:t>»</w:t>
      </w:r>
      <w:r w:rsidRPr="00E930B3">
        <w:t xml:space="preserve"> Непонимание Владимира Владимировича возрастет еще больше, если он узнает, что, например, в Дании, не самой теплой стране на свете, с начала текущего года запрещено устанавливать газовые и дизельные отопительные котлы в новых зданиях (Датское энергетическое соглашение, 22 марта 2012 г.).</w:t>
      </w:r>
    </w:p>
    <w:p w:rsidR="00E930B3" w:rsidRPr="00E930B3" w:rsidRDefault="00E930B3" w:rsidP="00E930B3">
      <w:pPr>
        <w:jc w:val="both"/>
      </w:pPr>
      <w:r w:rsidRPr="00E930B3">
        <w:t xml:space="preserve">Дело в том, что растущие требования к энергоэффективности зданий и качеству строительства ведут к минимизации потерь тепла, соответственно, затрат энергии для обогрева. Еще в 2010 г. в Европе была принята Директива об энергетической эффективности зданий, в соответствии с которой все новые здания начиная с 2021 г. (административные - с 2019 г.) должны являться зданиями с </w:t>
      </w:r>
      <w:r w:rsidR="005C70A3">
        <w:t>«</w:t>
      </w:r>
      <w:r w:rsidRPr="00E930B3">
        <w:t>почти нулевым потреблением энергии</w:t>
      </w:r>
      <w:r w:rsidR="005C70A3">
        <w:t>»</w:t>
      </w:r>
      <w:r w:rsidRPr="00E930B3">
        <w:t xml:space="preserve"> (</w:t>
      </w:r>
      <w:r>
        <w:rPr>
          <w:lang w:val="en-US"/>
        </w:rPr>
        <w:t>nearly</w:t>
      </w:r>
      <w:r w:rsidRPr="00E930B3">
        <w:t xml:space="preserve"> </w:t>
      </w:r>
      <w:r>
        <w:rPr>
          <w:lang w:val="en-US"/>
        </w:rPr>
        <w:t>zero</w:t>
      </w:r>
      <w:r w:rsidRPr="00E930B3">
        <w:t xml:space="preserve"> </w:t>
      </w:r>
      <w:r>
        <w:rPr>
          <w:lang w:val="en-US"/>
        </w:rPr>
        <w:t>energy</w:t>
      </w:r>
      <w:r w:rsidRPr="00E930B3">
        <w:t xml:space="preserve"> </w:t>
      </w:r>
      <w:r>
        <w:rPr>
          <w:lang w:val="en-US"/>
        </w:rPr>
        <w:t>buildings</w:t>
      </w:r>
      <w:r w:rsidRPr="00E930B3">
        <w:t xml:space="preserve">). </w:t>
      </w:r>
      <w:r w:rsidR="005C70A3">
        <w:t>«</w:t>
      </w:r>
      <w:r w:rsidRPr="00E930B3">
        <w:t>Почти равная нулю или очень незначительная потребность в энергии такого здания должна покрываться главным образом за счет возобновляемых источников энергии, включая такие источники, расположенные в месте нахождения здания или его окрестностях</w:t>
      </w:r>
      <w:r w:rsidR="005C70A3">
        <w:t>»</w:t>
      </w:r>
      <w:r w:rsidRPr="00E930B3">
        <w:t>, - сказано в директиве.</w:t>
      </w:r>
    </w:p>
    <w:p w:rsidR="00E930B3" w:rsidRPr="00E930B3" w:rsidRDefault="00E930B3" w:rsidP="00E930B3">
      <w:pPr>
        <w:jc w:val="both"/>
      </w:pPr>
      <w:r w:rsidRPr="00E930B3">
        <w:t>Глава авторитетного немецкого института строительной физики (</w:t>
      </w:r>
      <w:r>
        <w:rPr>
          <w:lang w:val="en-US"/>
        </w:rPr>
        <w:t>Fraunhofer</w:t>
      </w:r>
      <w:r w:rsidRPr="00E930B3">
        <w:t xml:space="preserve"> </w:t>
      </w:r>
      <w:r>
        <w:rPr>
          <w:lang w:val="en-US"/>
        </w:rPr>
        <w:t>Institut</w:t>
      </w:r>
      <w:r w:rsidRPr="00E930B3">
        <w:t xml:space="preserve">) Герд Хойзер прогнозирует, что к 2020 г. строительство зданий, обеспечивающих себя энергией самостоятельно, фактически домов-электростанций, станет рядовой практикой, нормой. К слову, в Европе они уже сейчас не являются экзотикой. Кровли, фасады, стекла, вырабатывающие электроэнергию и тепло, - обычные конструкции на европейском строительном рынке. </w:t>
      </w:r>
      <w:r w:rsidR="005C70A3">
        <w:t>«</w:t>
      </w:r>
      <w:r w:rsidRPr="00E930B3">
        <w:t xml:space="preserve">Все здания в стране к 2050 г. будут </w:t>
      </w:r>
      <w:r w:rsidR="005C70A3">
        <w:t>«</w:t>
      </w:r>
      <w:r w:rsidRPr="00E930B3">
        <w:t>климатически нейтральными</w:t>
      </w:r>
      <w:r w:rsidR="005C70A3">
        <w:t>»</w:t>
      </w:r>
      <w:r w:rsidRPr="00E930B3">
        <w:t>, т. е. производящими как минимум столько энергии, сколько потребляют сами</w:t>
      </w:r>
      <w:r w:rsidR="005C70A3">
        <w:t>»</w:t>
      </w:r>
      <w:r w:rsidRPr="00E930B3">
        <w:t xml:space="preserve"> - такова одна из целей немецкого </w:t>
      </w:r>
      <w:r w:rsidR="005C70A3">
        <w:t>«</w:t>
      </w:r>
      <w:r w:rsidRPr="00E930B3">
        <w:t>энергетического разворота</w:t>
      </w:r>
      <w:r w:rsidR="005C70A3">
        <w:t>»</w:t>
      </w:r>
      <w:r w:rsidRPr="00E930B3">
        <w:t>.</w:t>
      </w:r>
    </w:p>
    <w:p w:rsidR="00E930B3" w:rsidRPr="00E930B3" w:rsidRDefault="00E930B3" w:rsidP="00E930B3">
      <w:pPr>
        <w:jc w:val="both"/>
      </w:pPr>
      <w:r w:rsidRPr="00E930B3">
        <w:t>Поскольку на здания приходится порядка 40% всего энергопотребления Европы, мы ожидаем постепенного, но существенного сокращения спроса на углеводородное топливо за счет изменений в данном сегменте.</w:t>
      </w:r>
    </w:p>
    <w:p w:rsidR="00E930B3" w:rsidRPr="00E930B3" w:rsidRDefault="00E930B3" w:rsidP="00E930B3">
      <w:pPr>
        <w:jc w:val="both"/>
      </w:pPr>
      <w:r w:rsidRPr="00E930B3">
        <w:t xml:space="preserve">Традиционная углеводородная энергетика в европейских странах испытывает все большее давление со стороны возобновляемых источников энергии (ВИЭ), а индустриальный сектор Европы, в особенности энергоемкие производства, уже </w:t>
      </w:r>
      <w:r w:rsidR="005C70A3">
        <w:t>«</w:t>
      </w:r>
      <w:r w:rsidRPr="00E930B3">
        <w:t>распробовал вкус</w:t>
      </w:r>
      <w:r w:rsidR="005C70A3">
        <w:t>»</w:t>
      </w:r>
      <w:r w:rsidRPr="00E930B3">
        <w:t xml:space="preserve"> преимуществ чистой энергии, получая выгоды в виде низких цен. Да, звучит необычно. Мы до сих пор считаем, что возобновляемая энергетика дорогая и выживает только благодаря государственной поддержке. Вот и наш президент сообщил на Петербургском экономическом форуме: </w:t>
      </w:r>
      <w:r w:rsidR="005C70A3">
        <w:t>«</w:t>
      </w:r>
      <w:r w:rsidRPr="00E930B3">
        <w:t>Сегодня эффективность альтернативных видов энергии такова, что абсолютно не является конкурентоспособной по сравнению с ядерной энергетикой и с углеводородной. Она, прямо надо сказать, неконкурентоспособна. Она живет только потому, что ее субсидируют</w:t>
      </w:r>
      <w:r w:rsidR="005C70A3">
        <w:t>»</w:t>
      </w:r>
      <w:r w:rsidRPr="00E930B3">
        <w:t>.</w:t>
      </w:r>
    </w:p>
    <w:p w:rsidR="00E930B3" w:rsidRPr="00E930B3" w:rsidRDefault="00E930B3" w:rsidP="00E930B3">
      <w:pPr>
        <w:jc w:val="both"/>
      </w:pPr>
      <w:r w:rsidRPr="00E930B3">
        <w:t xml:space="preserve">Увы, это высказывание было бы отчасти верным 10 лет назад. Скорость изменений в энергетической сфере высока, и сегодня оно противоречит фактам. Сетевой паритет </w:t>
      </w:r>
      <w:r w:rsidRPr="00E930B3">
        <w:lastRenderedPageBreak/>
        <w:t xml:space="preserve">альтернативной энергетикой достигнут, </w:t>
      </w:r>
      <w:r>
        <w:rPr>
          <w:lang w:val="en-US"/>
        </w:rPr>
        <w:t>EROI</w:t>
      </w:r>
      <w:r w:rsidRPr="00E930B3">
        <w:t xml:space="preserve"> (</w:t>
      </w:r>
      <w:r>
        <w:rPr>
          <w:lang w:val="en-US"/>
        </w:rPr>
        <w:t>energy</w:t>
      </w:r>
      <w:r w:rsidRPr="00E930B3">
        <w:t xml:space="preserve"> </w:t>
      </w:r>
      <w:r>
        <w:rPr>
          <w:lang w:val="en-US"/>
        </w:rPr>
        <w:t>return</w:t>
      </w:r>
      <w:r w:rsidRPr="00E930B3">
        <w:t xml:space="preserve"> </w:t>
      </w:r>
      <w:r>
        <w:rPr>
          <w:lang w:val="en-US"/>
        </w:rPr>
        <w:t>on</w:t>
      </w:r>
      <w:r w:rsidRPr="00E930B3">
        <w:t xml:space="preserve"> </w:t>
      </w:r>
      <w:r>
        <w:rPr>
          <w:lang w:val="en-US"/>
        </w:rPr>
        <w:t>investment</w:t>
      </w:r>
      <w:r w:rsidRPr="00E930B3">
        <w:t>, соотношение полученной энергии к затраченной) для солнечной и ветряной энергетики начинает превосходить показатели традиционных газа и нефти (и это без учета экологического фактора), солнечная энергия даже в условиях Центральной Европы дешевле, чем атомная, а в Германии, мировом лидере по ее производству, солнечная энергетика не субсидируется вообще, если понимать под субсидией то, чем она является, - финансирование из государственных или местных бюджетов.</w:t>
      </w:r>
    </w:p>
    <w:p w:rsidR="00E930B3" w:rsidRPr="00E930B3" w:rsidRDefault="00E930B3" w:rsidP="00E930B3">
      <w:pPr>
        <w:jc w:val="both"/>
      </w:pPr>
      <w:r w:rsidRPr="00E930B3">
        <w:t xml:space="preserve">Напротив, накопленный размер государственных субсидий ядерной энергетике в Германии составил 132 млрд евро, а угольной промышленности - 352 млрд евро - против 32 млрд евро, полученных солнечной энергетикой в виде тарифных трансфертов. В США, как показывает исследование венчурной компании </w:t>
      </w:r>
      <w:r>
        <w:rPr>
          <w:lang w:val="en-US"/>
        </w:rPr>
        <w:t>DBL</w:t>
      </w:r>
      <w:r w:rsidRPr="00E930B3">
        <w:t xml:space="preserve"> </w:t>
      </w:r>
      <w:r>
        <w:rPr>
          <w:lang w:val="en-US"/>
        </w:rPr>
        <w:t>Investors</w:t>
      </w:r>
      <w:r w:rsidRPr="00E930B3">
        <w:t xml:space="preserve"> (</w:t>
      </w:r>
      <w:r w:rsidR="005C70A3">
        <w:t>«</w:t>
      </w:r>
      <w:r>
        <w:rPr>
          <w:lang w:val="en-US"/>
        </w:rPr>
        <w:t>What</w:t>
      </w:r>
      <w:r w:rsidRPr="00E930B3">
        <w:t xml:space="preserve"> </w:t>
      </w:r>
      <w:r>
        <w:rPr>
          <w:lang w:val="en-US"/>
        </w:rPr>
        <w:t>would</w:t>
      </w:r>
      <w:r w:rsidRPr="00E930B3">
        <w:t xml:space="preserve"> </w:t>
      </w:r>
      <w:r>
        <w:rPr>
          <w:lang w:val="en-US"/>
        </w:rPr>
        <w:t>Jefferson</w:t>
      </w:r>
      <w:r w:rsidRPr="00E930B3">
        <w:t xml:space="preserve"> </w:t>
      </w:r>
      <w:r>
        <w:rPr>
          <w:lang w:val="en-US"/>
        </w:rPr>
        <w:t>do</w:t>
      </w:r>
      <w:r w:rsidRPr="00E930B3">
        <w:t xml:space="preserve">? </w:t>
      </w:r>
      <w:r>
        <w:rPr>
          <w:lang w:val="en-US"/>
        </w:rPr>
        <w:t>The</w:t>
      </w:r>
      <w:r w:rsidRPr="00E930B3">
        <w:t xml:space="preserve"> </w:t>
      </w:r>
      <w:r>
        <w:rPr>
          <w:lang w:val="en-US"/>
        </w:rPr>
        <w:t>historical</w:t>
      </w:r>
      <w:r w:rsidRPr="00E930B3">
        <w:t xml:space="preserve"> </w:t>
      </w:r>
      <w:r>
        <w:rPr>
          <w:lang w:val="en-US"/>
        </w:rPr>
        <w:t>role</w:t>
      </w:r>
      <w:r w:rsidRPr="00E930B3">
        <w:t xml:space="preserve"> </w:t>
      </w:r>
      <w:r>
        <w:rPr>
          <w:lang w:val="en-US"/>
        </w:rPr>
        <w:t>of</w:t>
      </w:r>
      <w:r w:rsidRPr="00E930B3">
        <w:t xml:space="preserve"> </w:t>
      </w:r>
      <w:r>
        <w:rPr>
          <w:lang w:val="en-US"/>
        </w:rPr>
        <w:t>federal</w:t>
      </w:r>
      <w:r w:rsidRPr="00E930B3">
        <w:t xml:space="preserve"> </w:t>
      </w:r>
      <w:r>
        <w:rPr>
          <w:lang w:val="en-US"/>
        </w:rPr>
        <w:t>subsidies</w:t>
      </w:r>
      <w:r w:rsidRPr="00E930B3">
        <w:t xml:space="preserve"> </w:t>
      </w:r>
      <w:r>
        <w:rPr>
          <w:lang w:val="en-US"/>
        </w:rPr>
        <w:t>in</w:t>
      </w:r>
      <w:r w:rsidRPr="00E930B3">
        <w:t xml:space="preserve"> </w:t>
      </w:r>
      <w:r>
        <w:rPr>
          <w:lang w:val="en-US"/>
        </w:rPr>
        <w:t>shaping</w:t>
      </w:r>
      <w:r w:rsidRPr="00E930B3">
        <w:t xml:space="preserve"> </w:t>
      </w:r>
      <w:r>
        <w:rPr>
          <w:lang w:val="en-US"/>
        </w:rPr>
        <w:t>America</w:t>
      </w:r>
      <w:r w:rsidRPr="00E930B3">
        <w:t>'</w:t>
      </w:r>
      <w:r>
        <w:rPr>
          <w:lang w:val="en-US"/>
        </w:rPr>
        <w:t>s</w:t>
      </w:r>
      <w:r w:rsidRPr="00E930B3">
        <w:t xml:space="preserve"> </w:t>
      </w:r>
      <w:r>
        <w:rPr>
          <w:lang w:val="en-US"/>
        </w:rPr>
        <w:t>energy</w:t>
      </w:r>
      <w:r w:rsidRPr="00E930B3">
        <w:t xml:space="preserve"> </w:t>
      </w:r>
      <w:r>
        <w:rPr>
          <w:lang w:val="en-US"/>
        </w:rPr>
        <w:t>future</w:t>
      </w:r>
      <w:r w:rsidR="005C70A3">
        <w:t>»</w:t>
      </w:r>
      <w:r w:rsidRPr="00E930B3">
        <w:t>), объемы государственных субсидий углеводородной и ядерной энергетике превышают размер поддержки ВИЭ в пять и десять раз соответственно.</w:t>
      </w:r>
    </w:p>
    <w:p w:rsidR="00E930B3" w:rsidRPr="00E930B3" w:rsidRDefault="00E930B3" w:rsidP="00E930B3">
      <w:pPr>
        <w:jc w:val="both"/>
      </w:pPr>
      <w:r w:rsidRPr="00E930B3">
        <w:t xml:space="preserve">Европейские биржевые цены на электроэнергию находятся под сильным влиянием производства энергии ВИЭ. Доходит до курьезов. 6 июня текущего года в результате переизбытка произведенной энергии цены на энергетической бирже </w:t>
      </w:r>
      <w:r>
        <w:rPr>
          <w:lang w:val="en-US"/>
        </w:rPr>
        <w:t>EEX</w:t>
      </w:r>
      <w:r w:rsidRPr="00E930B3">
        <w:t xml:space="preserve"> опустились до отрицательных значений (в этот день был зафиксирован мировой рекорд: выработка солнечных электростанций в Германии покрыла 39% всего энергопотребления в стране). Это стало настолько существенной проблемой для традиционных производителей энергии, что в Германии сегодня обсуждаются меры поддержки газовых электростанций (одна из идей: платить им просто за нахождение в </w:t>
      </w:r>
      <w:r w:rsidR="005C70A3">
        <w:t>«</w:t>
      </w:r>
      <w:r w:rsidRPr="00E930B3">
        <w:t>спящем режиме</w:t>
      </w:r>
      <w:r w:rsidR="005C70A3">
        <w:t>»</w:t>
      </w:r>
      <w:r w:rsidRPr="00E930B3">
        <w:t xml:space="preserve"> - </w:t>
      </w:r>
      <w:r w:rsidR="005C70A3">
        <w:t>«</w:t>
      </w:r>
      <w:r w:rsidRPr="00E930B3">
        <w:t>стратегическом резерве</w:t>
      </w:r>
      <w:r w:rsidR="005C70A3">
        <w:t>»</w:t>
      </w:r>
      <w:r w:rsidRPr="00E930B3">
        <w:t>, который используется в случае пиковых потребностей).</w:t>
      </w:r>
    </w:p>
    <w:p w:rsidR="00E930B3" w:rsidRPr="00E930B3" w:rsidRDefault="00E930B3" w:rsidP="00E930B3">
      <w:pPr>
        <w:jc w:val="both"/>
      </w:pPr>
      <w:r w:rsidRPr="00E930B3">
        <w:t xml:space="preserve">Таким образом, альтернативная энергетика стала мощным конкурентоспособным сегментом энергетического рынка, ее вес будет расти и дальше. С основательностью, которой бы позавидовал советский Госплан, европейские страны подготовили и приняли детальные планы по полному выходу из углеводородной энергетики либо по достижению определенной (высокой) доли ВИЭ в энергетическом балансе к определенным датам. Причем многие их них досрочно выполняют поставленные промежуточные цели (Швеция, например, уже сегодня выполнила </w:t>
      </w:r>
      <w:r w:rsidR="005C70A3">
        <w:t>«</w:t>
      </w:r>
      <w:r w:rsidRPr="00E930B3">
        <w:t>план по ВИЭ</w:t>
      </w:r>
      <w:r w:rsidR="005C70A3">
        <w:t>»</w:t>
      </w:r>
      <w:r w:rsidRPr="00E930B3">
        <w:t xml:space="preserve"> на 2020 г.), а в Дании рассматриваются проекты по альтернативному использованию газовой инфраструктуры, которая становится не нужной.</w:t>
      </w:r>
    </w:p>
    <w:p w:rsidR="00E930B3" w:rsidRPr="00E930B3" w:rsidRDefault="00E930B3" w:rsidP="00E930B3">
      <w:pPr>
        <w:jc w:val="both"/>
      </w:pPr>
      <w:r w:rsidRPr="00E930B3">
        <w:t>Развитие возобновляемой энергетики, повышение производительности энергии и рост энергоэффективности зданий существенно повлияют на сырьевые рынки. Значимость традиционных углеводородных источников энергии снижается. Переориентация российского экспорта сырья на Восток под большим вопросом: Китай планирует вложить дополнительно в возобновляемую энергетику около $300 млрд в течение пяти лет и довести уже к 2015 г. мощность ветряных электростанций до 100 ГВт, солнечных - до 35 ГВт (в сумме это больше половины мощности всех электростанций России).</w:t>
      </w:r>
    </w:p>
    <w:p w:rsidR="00E930B3" w:rsidRPr="00E930B3" w:rsidRDefault="00E930B3" w:rsidP="00E930B3">
      <w:pPr>
        <w:jc w:val="both"/>
      </w:pPr>
      <w:r w:rsidRPr="00E930B3">
        <w:t>Конец углеводородного мира еще не наступил, но мы являемся свидетелями начала его заката. России важно осознать современные процессы и выстраивать государственную стратегию, энергетическую и, подчеркну, промышленную политику с учетом приведенных здесь фактов.</w:t>
      </w:r>
    </w:p>
    <w:p w:rsidR="00E930B3" w:rsidRPr="00E930B3" w:rsidRDefault="00E930B3" w:rsidP="00E930B3">
      <w:pPr>
        <w:jc w:val="both"/>
      </w:pPr>
      <w:r w:rsidRPr="00E930B3">
        <w:t>Автор - директор Института энергоэффективных технологий в строительстве</w:t>
      </w:r>
      <w:r>
        <w:rPr>
          <w:lang w:val="en-US"/>
        </w:rPr>
        <w:t>  </w:t>
      </w:r>
      <w:r w:rsidRPr="00E930B3">
        <w:t xml:space="preserve"> </w:t>
      </w:r>
    </w:p>
    <w:p w:rsidR="00E930B3" w:rsidRDefault="00E930B3" w:rsidP="00E930B3">
      <w:pPr>
        <w:jc w:val="both"/>
        <w:rPr>
          <w:rStyle w:val="a3"/>
        </w:rPr>
      </w:pPr>
      <w:r w:rsidRPr="00E930B3">
        <w:tab/>
      </w:r>
      <w:hyperlink w:anchor="mmm7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399" w:name="nnn75"/>
      <w:bookmarkEnd w:id="399"/>
      <w:r w:rsidRPr="00E930B3">
        <w:rPr>
          <w:b/>
          <w:color w:val="3CA499"/>
          <w:sz w:val="28"/>
          <w:szCs w:val="28"/>
        </w:rPr>
        <w:lastRenderedPageBreak/>
        <w:t>Ведомости</w:t>
      </w:r>
      <w:r w:rsidRPr="00E930B3">
        <w:t xml:space="preserve"> &gt; </w:t>
      </w:r>
      <w:r w:rsidRPr="00E930B3">
        <w:rPr>
          <w:b/>
          <w:color w:val="4D4D4D"/>
          <w:sz w:val="20"/>
          <w:szCs w:val="20"/>
        </w:rPr>
        <w:t>22.08.2013 00:06</w:t>
      </w:r>
      <w:r w:rsidRPr="00E930B3">
        <w:t xml:space="preserve"> &gt; </w:t>
      </w:r>
      <w:r w:rsidRPr="00E930B3">
        <w:rPr>
          <w:i/>
          <w:color w:val="4D4D4D"/>
          <w:sz w:val="20"/>
          <w:szCs w:val="20"/>
        </w:rPr>
        <w:t>Тимофей Дзядко, Ольга Петрова</w:t>
      </w:r>
    </w:p>
    <w:p w:rsidR="00E930B3" w:rsidRPr="00E930B3" w:rsidRDefault="00E930B3" w:rsidP="00E930B3">
      <w:pPr>
        <w:pStyle w:val="18RGB60"/>
      </w:pPr>
      <w:r w:rsidRPr="00E930B3">
        <w:t>Ножницы Сечина для АЗС</w:t>
      </w:r>
    </w:p>
    <w:p w:rsidR="00E930B3" w:rsidRPr="00E930B3" w:rsidRDefault="00E930B3" w:rsidP="00E930B3">
      <w:pPr>
        <w:jc w:val="both"/>
      </w:pPr>
    </w:p>
    <w:p w:rsidR="00E930B3" w:rsidRPr="00E930B3" w:rsidRDefault="005C70A3" w:rsidP="00E930B3">
      <w:pPr>
        <w:jc w:val="both"/>
      </w:pPr>
      <w:r>
        <w:t>«</w:t>
      </w:r>
      <w:r w:rsidR="00E930B3" w:rsidRPr="00E930B3">
        <w:t>Роснефть</w:t>
      </w:r>
      <w:r>
        <w:t>»</w:t>
      </w:r>
      <w:r w:rsidR="00E930B3" w:rsidRPr="00E930B3">
        <w:t xml:space="preserve"> изменила сбытовую политику на рынке нефтепродуктов. Если еще год назад у нее были самые низкие среди крупных компаний оптовые и розничные цены на бензин, то теперь в опте </w:t>
      </w:r>
      <w:r>
        <w:t>«</w:t>
      </w:r>
      <w:r w:rsidR="00E930B3" w:rsidRPr="00E930B3">
        <w:t>Роснефть</w:t>
      </w:r>
      <w:r>
        <w:t>»</w:t>
      </w:r>
      <w:r w:rsidR="00E930B3" w:rsidRPr="00E930B3">
        <w:t xml:space="preserve"> - безоговорочный лидер Игорь Сечин был назначен президентом </w:t>
      </w:r>
      <w:r>
        <w:t>«</w:t>
      </w:r>
      <w:r w:rsidR="00E930B3" w:rsidRPr="00E930B3">
        <w:t>Роснефти</w:t>
      </w:r>
      <w:r>
        <w:t>»</w:t>
      </w:r>
      <w:r w:rsidR="00E930B3" w:rsidRPr="00E930B3">
        <w:t xml:space="preserve"> в мае прошлого года. Объявляя об этом решении, премьер Дмитрий Медведев поручил ему обеспечить стабильные цены на бензин. Тогда оптовые и розничные цены </w:t>
      </w:r>
      <w:r>
        <w:t>«</w:t>
      </w:r>
      <w:r w:rsidR="00E930B3" w:rsidRPr="00E930B3">
        <w:t>Роснефти</w:t>
      </w:r>
      <w:r>
        <w:t>»</w:t>
      </w:r>
      <w:r w:rsidR="00E930B3" w:rsidRPr="00E930B3">
        <w:t xml:space="preserve"> на бензин были самыми низкими среди крупных компаний. Сечин перечить премьеру не стал.</w:t>
      </w:r>
    </w:p>
    <w:p w:rsidR="00E930B3" w:rsidRPr="00E930B3" w:rsidRDefault="00E930B3" w:rsidP="00E930B3">
      <w:pPr>
        <w:jc w:val="both"/>
      </w:pPr>
      <w:r w:rsidRPr="00E930B3">
        <w:t xml:space="preserve">Но уже в августе прошлого года оптовые цены </w:t>
      </w:r>
      <w:r w:rsidR="005C70A3">
        <w:t>«</w:t>
      </w:r>
      <w:r w:rsidRPr="00E930B3">
        <w:t>Роснефти</w:t>
      </w:r>
      <w:r w:rsidR="005C70A3">
        <w:t>»</w:t>
      </w:r>
      <w:r w:rsidRPr="00E930B3">
        <w:t xml:space="preserve"> оказались выше, чем у </w:t>
      </w:r>
      <w:r w:rsidR="005C70A3">
        <w:t>«</w:t>
      </w:r>
      <w:r w:rsidRPr="00E930B3">
        <w:t>Сургутнефтегаза</w:t>
      </w:r>
      <w:r w:rsidR="005C70A3">
        <w:t>»</w:t>
      </w:r>
      <w:r w:rsidRPr="00E930B3">
        <w:t xml:space="preserve"> и </w:t>
      </w:r>
      <w:r w:rsidR="005C70A3">
        <w:t>«</w:t>
      </w:r>
      <w:r w:rsidRPr="00E930B3">
        <w:t>Башнефти</w:t>
      </w:r>
      <w:r w:rsidR="005C70A3">
        <w:t>»</w:t>
      </w:r>
      <w:r w:rsidRPr="00E930B3">
        <w:t xml:space="preserve"> (по крайней мере, в европейской части России), следует из данных ЦДУ ТЭК. Правда, длилось это недолго. Но уже к началу этого года </w:t>
      </w:r>
      <w:r w:rsidR="005C70A3">
        <w:t>«</w:t>
      </w:r>
      <w:r w:rsidRPr="00E930B3">
        <w:t>Роснефть</w:t>
      </w:r>
      <w:r w:rsidR="005C70A3">
        <w:t>»</w:t>
      </w:r>
      <w:r w:rsidRPr="00E930B3">
        <w:t xml:space="preserve"> выбилась в лидеры по оптовым ценам - правда, ненадолго. Но одновременно в </w:t>
      </w:r>
      <w:r w:rsidR="005C70A3">
        <w:t>«</w:t>
      </w:r>
      <w:r w:rsidRPr="00E930B3">
        <w:t>аутсайдерах</w:t>
      </w:r>
      <w:r w:rsidR="005C70A3">
        <w:t>»</w:t>
      </w:r>
      <w:r w:rsidRPr="00E930B3">
        <w:t xml:space="preserve"> оказалась ТНК-</w:t>
      </w:r>
      <w:r>
        <w:rPr>
          <w:lang w:val="en-US"/>
        </w:rPr>
        <w:t>BP</w:t>
      </w:r>
      <w:r w:rsidRPr="00E930B3">
        <w:t>, державшая стоимость топлива в опте и в рознице ближе к верхней границе.</w:t>
      </w:r>
    </w:p>
    <w:p w:rsidR="00E930B3" w:rsidRPr="00E930B3" w:rsidRDefault="00E930B3" w:rsidP="00E930B3">
      <w:pPr>
        <w:jc w:val="both"/>
      </w:pPr>
      <w:r w:rsidRPr="00E930B3">
        <w:t xml:space="preserve">В марте </w:t>
      </w:r>
      <w:r w:rsidR="005C70A3">
        <w:t>«</w:t>
      </w:r>
      <w:r w:rsidRPr="00E930B3">
        <w:t>Роснефть</w:t>
      </w:r>
      <w:r w:rsidR="005C70A3">
        <w:t>»</w:t>
      </w:r>
      <w:r w:rsidRPr="00E930B3">
        <w:t xml:space="preserve"> купила ТНК-</w:t>
      </w:r>
      <w:r>
        <w:rPr>
          <w:lang w:val="en-US"/>
        </w:rPr>
        <w:t>BP</w:t>
      </w:r>
      <w:r w:rsidRPr="00E930B3">
        <w:t xml:space="preserve">. А к июлю обе компании продавали топливо оптом по самым высоким ценам (см. график). Так, 16 августа 1 т бензина Аи-95 </w:t>
      </w:r>
      <w:r w:rsidR="005C70A3">
        <w:t>«</w:t>
      </w:r>
      <w:r w:rsidRPr="00E930B3">
        <w:t>Лукойла</w:t>
      </w:r>
      <w:r w:rsidR="005C70A3">
        <w:t>»</w:t>
      </w:r>
      <w:r w:rsidRPr="00E930B3">
        <w:t xml:space="preserve"> стоила в среднем 35 350 руб., а у </w:t>
      </w:r>
      <w:r w:rsidR="005C70A3">
        <w:t>«</w:t>
      </w:r>
      <w:r w:rsidRPr="00E930B3">
        <w:t>Роснефти</w:t>
      </w:r>
      <w:r w:rsidR="005C70A3">
        <w:t>»</w:t>
      </w:r>
      <w:r w:rsidRPr="00E930B3">
        <w:t xml:space="preserve"> и ТНК-</w:t>
      </w:r>
      <w:r>
        <w:rPr>
          <w:lang w:val="en-US"/>
        </w:rPr>
        <w:t>BP</w:t>
      </w:r>
      <w:r w:rsidRPr="00E930B3">
        <w:t xml:space="preserve"> - 37 242 руб. и 38 906 руб. При этом </w:t>
      </w:r>
      <w:r w:rsidR="005C70A3">
        <w:t>«</w:t>
      </w:r>
      <w:r w:rsidRPr="00E930B3">
        <w:t>Роснефть</w:t>
      </w:r>
      <w:r w:rsidR="005C70A3">
        <w:t>»</w:t>
      </w:r>
      <w:r w:rsidRPr="00E930B3">
        <w:t xml:space="preserve"> и ТНК-</w:t>
      </w:r>
      <w:r>
        <w:rPr>
          <w:lang w:val="en-US"/>
        </w:rPr>
        <w:t>BP</w:t>
      </w:r>
      <w:r w:rsidRPr="00E930B3">
        <w:t xml:space="preserve"> сумели удержать розничные цены на заправках. Согласно данным ЦДУ ТЭК на 13 августа, 1 л Аи-95 на заправках госкомпании продавался в среднем по 31,58 руб., в то время как у самого премиального поставщика - </w:t>
      </w:r>
      <w:r w:rsidR="005C70A3">
        <w:t>«</w:t>
      </w:r>
      <w:r w:rsidRPr="00E930B3">
        <w:t>Лукойла</w:t>
      </w:r>
      <w:r w:rsidR="005C70A3">
        <w:t>»</w:t>
      </w:r>
      <w:r w:rsidRPr="00E930B3">
        <w:t xml:space="preserve"> - на 3% дороже (32,52 руб.).</w:t>
      </w:r>
    </w:p>
    <w:p w:rsidR="00E930B3" w:rsidRPr="00E930B3" w:rsidRDefault="00E930B3" w:rsidP="00E930B3">
      <w:pPr>
        <w:jc w:val="both"/>
      </w:pPr>
      <w:r w:rsidRPr="00E930B3">
        <w:t xml:space="preserve">Федеральная антимонопольная служба (ФАС) пока не видит в этом никаких проблем. Оптовые цены </w:t>
      </w:r>
      <w:r w:rsidR="005C70A3">
        <w:t>«</w:t>
      </w:r>
      <w:r w:rsidRPr="00E930B3">
        <w:t>Роснефти</w:t>
      </w:r>
      <w:r w:rsidR="005C70A3">
        <w:t>»</w:t>
      </w:r>
      <w:r w:rsidRPr="00E930B3">
        <w:t xml:space="preserve"> и ТНК-</w:t>
      </w:r>
      <w:r>
        <w:rPr>
          <w:lang w:val="en-US"/>
        </w:rPr>
        <w:t>BP</w:t>
      </w:r>
      <w:r w:rsidRPr="00E930B3">
        <w:t xml:space="preserve"> всего лишь на 5% выше, чем у конкурентов, указывает начальник управления контроля топливно-энергетического комплекса ФАС Дмитрий Махонин. К тому же маржа у независимых владельцев АЗС с начала года и до середины июля была очень высокая. Но если такой тренд будет сохраняться продолжительное время, ФАС заинтересуется ситуацией. Впрочем, сейчас оптовые цены пошли вниз, уверяет Махонин.</w:t>
      </w:r>
    </w:p>
    <w:p w:rsidR="00E930B3" w:rsidRPr="00E930B3" w:rsidRDefault="00E930B3" w:rsidP="00E930B3">
      <w:pPr>
        <w:jc w:val="both"/>
      </w:pPr>
      <w:r w:rsidRPr="00E930B3">
        <w:t>У независимых сетей АЗС действ ительно был большой запас рентабельности в первом полугодии 2013 г., но теперь он практически иссяк, спорит президент Российского топливного союза Евгений Аркуша. Виной тому как раз диспаритет цен в опте и рознице, отмечает он. В росте оптовых цен нет ничего сверхъестественного, это произошло в пределах инфляции, просто он оказался слишком резким - за один месяц, успокаивает Аркуша.</w:t>
      </w:r>
    </w:p>
    <w:p w:rsidR="00E930B3" w:rsidRPr="00E930B3" w:rsidRDefault="005C70A3" w:rsidP="00E930B3">
      <w:pPr>
        <w:jc w:val="both"/>
      </w:pPr>
      <w:r>
        <w:t>«</w:t>
      </w:r>
      <w:r w:rsidR="00E930B3" w:rsidRPr="00E930B3">
        <w:t>Роснефть</w:t>
      </w:r>
      <w:r>
        <w:t>»</w:t>
      </w:r>
      <w:r w:rsidR="00E930B3" w:rsidRPr="00E930B3">
        <w:t xml:space="preserve"> в соответствии с предписаниями ФАС реализует нефтепродукты на недискриминационных условиях, в том числе по единым ценам как для собственных дочерних обществ, так и для сторонних потребителей, утверждает представитель компании. Госкомпания продает бензин на бирже, причем существенно перевыполняет нормативы по рекомендуемым минимальным объемам, добавляет он.</w:t>
      </w:r>
    </w:p>
    <w:p w:rsidR="00E930B3" w:rsidRPr="00E930B3" w:rsidRDefault="00E930B3" w:rsidP="00E930B3">
      <w:pPr>
        <w:jc w:val="both"/>
      </w:pPr>
      <w:r w:rsidRPr="00E930B3">
        <w:t xml:space="preserve">Представители </w:t>
      </w:r>
      <w:r w:rsidR="005C70A3">
        <w:t>«</w:t>
      </w:r>
      <w:r w:rsidRPr="00E930B3">
        <w:t>Лукойла</w:t>
      </w:r>
      <w:r w:rsidR="005C70A3">
        <w:t>»</w:t>
      </w:r>
      <w:r w:rsidRPr="00E930B3">
        <w:t xml:space="preserve">, </w:t>
      </w:r>
      <w:r w:rsidR="005C70A3">
        <w:t>«</w:t>
      </w:r>
      <w:r w:rsidRPr="00E930B3">
        <w:t>Газпром нефти</w:t>
      </w:r>
      <w:r w:rsidR="005C70A3">
        <w:t>»</w:t>
      </w:r>
      <w:r w:rsidRPr="00E930B3">
        <w:t xml:space="preserve">, </w:t>
      </w:r>
      <w:r w:rsidR="005C70A3">
        <w:t>«</w:t>
      </w:r>
      <w:r w:rsidRPr="00E930B3">
        <w:t>Сургутнефтегаза</w:t>
      </w:r>
      <w:r w:rsidR="005C70A3">
        <w:t>»</w:t>
      </w:r>
      <w:r w:rsidRPr="00E930B3">
        <w:t xml:space="preserve"> и </w:t>
      </w:r>
      <w:r w:rsidR="005C70A3">
        <w:t>«</w:t>
      </w:r>
      <w:r w:rsidRPr="00E930B3">
        <w:t>Башнефти</w:t>
      </w:r>
      <w:r w:rsidR="005C70A3">
        <w:t>»</w:t>
      </w:r>
      <w:r w:rsidRPr="00E930B3">
        <w:t xml:space="preserve"> от комментариев отказались.</w:t>
      </w:r>
    </w:p>
    <w:p w:rsidR="00E930B3" w:rsidRPr="00E930B3" w:rsidRDefault="00E930B3" w:rsidP="00E930B3">
      <w:pPr>
        <w:jc w:val="both"/>
      </w:pPr>
      <w:r>
        <w:rPr>
          <w:lang w:val="en-US"/>
        </w:rPr>
        <w:t> </w:t>
      </w:r>
      <w:r w:rsidRPr="00E930B3">
        <w:t xml:space="preserve"> </w:t>
      </w:r>
    </w:p>
    <w:p w:rsidR="00E930B3" w:rsidRDefault="00E930B3" w:rsidP="00E930B3">
      <w:pPr>
        <w:jc w:val="both"/>
        <w:rPr>
          <w:rStyle w:val="a3"/>
        </w:rPr>
      </w:pPr>
      <w:r w:rsidRPr="00E930B3">
        <w:tab/>
      </w:r>
      <w:hyperlink w:anchor="mmm7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00" w:name="nnn76"/>
      <w:bookmarkEnd w:id="400"/>
      <w:r w:rsidRPr="00E930B3">
        <w:rPr>
          <w:b/>
          <w:color w:val="3CA499"/>
          <w:sz w:val="28"/>
          <w:szCs w:val="28"/>
        </w:rPr>
        <w:lastRenderedPageBreak/>
        <w:t>Ведомости</w:t>
      </w:r>
      <w:r w:rsidRPr="00E930B3">
        <w:t xml:space="preserve"> &gt; </w:t>
      </w:r>
      <w:r w:rsidRPr="00E930B3">
        <w:rPr>
          <w:b/>
          <w:color w:val="4D4D4D"/>
          <w:sz w:val="20"/>
          <w:szCs w:val="20"/>
        </w:rPr>
        <w:t>22.08.2013 00:06</w:t>
      </w:r>
      <w:r w:rsidRPr="00E930B3">
        <w:t xml:space="preserve"> &gt; </w:t>
      </w:r>
      <w:r w:rsidRPr="00E930B3">
        <w:rPr>
          <w:i/>
          <w:color w:val="4D4D4D"/>
          <w:sz w:val="20"/>
          <w:szCs w:val="20"/>
        </w:rPr>
        <w:t>--</w:t>
      </w:r>
    </w:p>
    <w:p w:rsidR="00E930B3" w:rsidRPr="00E930B3" w:rsidRDefault="005C70A3" w:rsidP="00E930B3">
      <w:pPr>
        <w:pStyle w:val="18RGB60"/>
      </w:pPr>
      <w:r>
        <w:t>«</w:t>
      </w:r>
      <w:r w:rsidR="00E930B3" w:rsidRPr="00E930B3">
        <w:t>Роснефть</w:t>
      </w:r>
      <w:r>
        <w:t>»</w:t>
      </w:r>
      <w:r w:rsidR="00E930B3" w:rsidRPr="00E930B3">
        <w:t xml:space="preserve"> займет у </w:t>
      </w:r>
      <w:r>
        <w:t>«</w:t>
      </w:r>
      <w:r w:rsidR="00E930B3" w:rsidRPr="00E930B3">
        <w:t>внучки</w:t>
      </w:r>
      <w:r>
        <w:t>»</w:t>
      </w:r>
    </w:p>
    <w:p w:rsidR="00E930B3" w:rsidRPr="00E930B3" w:rsidRDefault="00E930B3" w:rsidP="00E930B3">
      <w:pPr>
        <w:jc w:val="both"/>
      </w:pPr>
    </w:p>
    <w:p w:rsidR="00E930B3" w:rsidRPr="00E930B3" w:rsidRDefault="005C70A3" w:rsidP="00E930B3">
      <w:pPr>
        <w:jc w:val="both"/>
      </w:pPr>
      <w:r>
        <w:t>«</w:t>
      </w:r>
      <w:r w:rsidR="00E930B3" w:rsidRPr="00E930B3">
        <w:t>Варьеганнефтегаз</w:t>
      </w:r>
      <w:r>
        <w:t>»</w:t>
      </w:r>
      <w:r w:rsidR="00E930B3" w:rsidRPr="00E930B3">
        <w:t xml:space="preserve"> предоставит </w:t>
      </w:r>
      <w:r>
        <w:t>«</w:t>
      </w:r>
      <w:r w:rsidR="00E930B3" w:rsidRPr="00E930B3">
        <w:t>Роснефти</w:t>
      </w:r>
      <w:r>
        <w:t>»</w:t>
      </w:r>
      <w:r w:rsidR="00E930B3" w:rsidRPr="00E930B3">
        <w:t xml:space="preserve"> заем на 15 млрд руб., говорится в сообщении </w:t>
      </w:r>
      <w:r>
        <w:t>«</w:t>
      </w:r>
      <w:r w:rsidR="00E930B3" w:rsidRPr="00E930B3">
        <w:t>Варьеганнефтегаза</w:t>
      </w:r>
      <w:r>
        <w:t>»</w:t>
      </w:r>
      <w:r w:rsidR="00E930B3" w:rsidRPr="00E930B3">
        <w:t xml:space="preserve">. Договор займа был заключен 20 августа. </w:t>
      </w:r>
      <w:r>
        <w:t>«</w:t>
      </w:r>
      <w:r w:rsidR="00E930B3" w:rsidRPr="00E930B3">
        <w:t>ТНК-</w:t>
      </w:r>
      <w:r w:rsidR="00E930B3">
        <w:rPr>
          <w:lang w:val="en-US"/>
        </w:rPr>
        <w:t>BP</w:t>
      </w:r>
      <w:r w:rsidR="00E930B3" w:rsidRPr="00E930B3">
        <w:t xml:space="preserve"> холдингу</w:t>
      </w:r>
      <w:r>
        <w:t>»</w:t>
      </w:r>
      <w:r w:rsidR="00E930B3" w:rsidRPr="00E930B3">
        <w:t xml:space="preserve">, которым владеет </w:t>
      </w:r>
      <w:r>
        <w:t>«</w:t>
      </w:r>
      <w:r w:rsidR="00E930B3" w:rsidRPr="00E930B3">
        <w:t>Роснефть</w:t>
      </w:r>
      <w:r>
        <w:t>»</w:t>
      </w:r>
      <w:r w:rsidR="00E930B3" w:rsidRPr="00E930B3">
        <w:t xml:space="preserve">, принадлежит 85,04% уставного капитала (96,94% обыкновенных акций) </w:t>
      </w:r>
      <w:r>
        <w:t>«</w:t>
      </w:r>
      <w:r w:rsidR="00E930B3" w:rsidRPr="00E930B3">
        <w:t>Варьеганнефтегаза</w:t>
      </w:r>
      <w:r>
        <w:t>»</w:t>
      </w:r>
      <w:r w:rsidR="00E930B3" w:rsidRPr="00E930B3">
        <w:t>. Интерфакс</w:t>
      </w:r>
    </w:p>
    <w:p w:rsidR="00E930B3" w:rsidRDefault="00E930B3" w:rsidP="00E930B3">
      <w:pPr>
        <w:jc w:val="both"/>
        <w:rPr>
          <w:rStyle w:val="a3"/>
        </w:rPr>
      </w:pPr>
      <w:r w:rsidRPr="00E930B3">
        <w:tab/>
      </w:r>
      <w:hyperlink w:anchor="mmm7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01" w:name="nnn77"/>
      <w:bookmarkEnd w:id="401"/>
      <w:r w:rsidRPr="00E930B3">
        <w:rPr>
          <w:b/>
          <w:color w:val="3CA499"/>
          <w:sz w:val="28"/>
          <w:szCs w:val="28"/>
        </w:rPr>
        <w:lastRenderedPageBreak/>
        <w:t>Ведомости</w:t>
      </w:r>
      <w:r w:rsidRPr="00E930B3">
        <w:t xml:space="preserve"> &gt; </w:t>
      </w:r>
      <w:r w:rsidRPr="00E930B3">
        <w:rPr>
          <w:b/>
          <w:color w:val="4D4D4D"/>
          <w:sz w:val="20"/>
          <w:szCs w:val="20"/>
        </w:rPr>
        <w:t>22.08.2013 00:06</w:t>
      </w:r>
      <w:r w:rsidRPr="00E930B3">
        <w:t xml:space="preserve"> &gt; </w:t>
      </w:r>
      <w:r w:rsidRPr="00E930B3">
        <w:rPr>
          <w:i/>
          <w:color w:val="4D4D4D"/>
          <w:sz w:val="20"/>
          <w:szCs w:val="20"/>
        </w:rPr>
        <w:t>--</w:t>
      </w:r>
    </w:p>
    <w:p w:rsidR="00E930B3" w:rsidRPr="00E930B3" w:rsidRDefault="00E930B3" w:rsidP="00E930B3">
      <w:pPr>
        <w:pStyle w:val="18RGB60"/>
      </w:pPr>
      <w:r w:rsidRPr="00E930B3">
        <w:t>Рабочие против закрытия</w:t>
      </w:r>
    </w:p>
    <w:p w:rsidR="00E930B3" w:rsidRPr="00E930B3" w:rsidRDefault="00E930B3" w:rsidP="00E930B3">
      <w:pPr>
        <w:jc w:val="both"/>
      </w:pPr>
    </w:p>
    <w:p w:rsidR="00E930B3" w:rsidRPr="00E930B3" w:rsidRDefault="00E930B3" w:rsidP="00E930B3">
      <w:pPr>
        <w:jc w:val="both"/>
      </w:pPr>
      <w:r w:rsidRPr="00E930B3">
        <w:t xml:space="preserve">Работники Волгоградского алюминиевого завода (входит в </w:t>
      </w:r>
      <w:r>
        <w:rPr>
          <w:lang w:val="en-US"/>
        </w:rPr>
        <w:t>UC</w:t>
      </w:r>
      <w:r w:rsidRPr="00E930B3">
        <w:t xml:space="preserve"> </w:t>
      </w:r>
      <w:r>
        <w:rPr>
          <w:lang w:val="en-US"/>
        </w:rPr>
        <w:t>Rusal</w:t>
      </w:r>
      <w:r w:rsidRPr="00E930B3">
        <w:t xml:space="preserve">) обратились к руководству страны с призывом остановить закрытие алюминиевого производства, сообщил председатель первичной профсоюзной организации </w:t>
      </w:r>
      <w:r w:rsidR="005C70A3">
        <w:t>«</w:t>
      </w:r>
      <w:r w:rsidRPr="00E930B3">
        <w:t>Волгоградский алюминий</w:t>
      </w:r>
      <w:r w:rsidR="005C70A3">
        <w:t>»</w:t>
      </w:r>
      <w:r w:rsidRPr="00E930B3">
        <w:t xml:space="preserve"> Игорь Князев. Обращение подписало более 1300 человек. </w:t>
      </w:r>
      <w:r w:rsidR="005C70A3">
        <w:t>«</w:t>
      </w:r>
      <w:r w:rsidRPr="00E930B3">
        <w:t>Мы требуем прежде всего снизить тарифы на электроэнергию для энергоемких предприятий, в частности нашего завода, и предотвратить его полное закрытие</w:t>
      </w:r>
      <w:r w:rsidR="005C70A3">
        <w:t>»</w:t>
      </w:r>
      <w:r w:rsidRPr="00E930B3">
        <w:t>, - сказал Князев. Интерфакс</w:t>
      </w:r>
    </w:p>
    <w:p w:rsidR="00E930B3" w:rsidRDefault="00E930B3" w:rsidP="00E930B3">
      <w:pPr>
        <w:jc w:val="both"/>
        <w:rPr>
          <w:rStyle w:val="a3"/>
        </w:rPr>
      </w:pPr>
      <w:r w:rsidRPr="00E930B3">
        <w:tab/>
      </w:r>
      <w:hyperlink w:anchor="mmm7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02" w:name="nnn78"/>
      <w:bookmarkEnd w:id="402"/>
      <w:r w:rsidRPr="00E930B3">
        <w:rPr>
          <w:b/>
          <w:color w:val="3CA499"/>
          <w:sz w:val="28"/>
          <w:szCs w:val="28"/>
        </w:rPr>
        <w:lastRenderedPageBreak/>
        <w:t>Ведомости</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w:t>
      </w:r>
    </w:p>
    <w:p w:rsidR="00E930B3" w:rsidRPr="00E930B3" w:rsidRDefault="00E930B3" w:rsidP="00E930B3">
      <w:pPr>
        <w:pStyle w:val="18RGB60"/>
      </w:pPr>
      <w:r>
        <w:rPr>
          <w:lang w:val="en-US"/>
        </w:rPr>
        <w:t>Glencore</w:t>
      </w:r>
      <w:r w:rsidRPr="00E930B3">
        <w:t xml:space="preserve"> заплатит вперед</w:t>
      </w:r>
    </w:p>
    <w:p w:rsidR="00E930B3" w:rsidRPr="00E930B3" w:rsidRDefault="00E930B3" w:rsidP="00E930B3">
      <w:pPr>
        <w:jc w:val="both"/>
      </w:pPr>
    </w:p>
    <w:p w:rsidR="00E930B3" w:rsidRPr="00E930B3" w:rsidRDefault="00E930B3" w:rsidP="00E930B3">
      <w:pPr>
        <w:jc w:val="both"/>
      </w:pPr>
      <w:r>
        <w:rPr>
          <w:lang w:val="en-US"/>
        </w:rPr>
        <w:t>Ruspetro</w:t>
      </w:r>
      <w:r w:rsidRPr="00E930B3">
        <w:t xml:space="preserve"> заключила контракт с </w:t>
      </w:r>
      <w:r>
        <w:rPr>
          <w:lang w:val="en-US"/>
        </w:rPr>
        <w:t>Glencore</w:t>
      </w:r>
      <w:r w:rsidRPr="00E930B3">
        <w:t xml:space="preserve"> на поставку нефти на $30 млн, сообщила нефтяная компания. По контракту </w:t>
      </w:r>
      <w:r>
        <w:rPr>
          <w:lang w:val="en-US"/>
        </w:rPr>
        <w:t>Ruspetro</w:t>
      </w:r>
      <w:r w:rsidRPr="00E930B3">
        <w:t xml:space="preserve"> будет поставлять </w:t>
      </w:r>
      <w:r>
        <w:rPr>
          <w:lang w:val="en-US"/>
        </w:rPr>
        <w:t>Glencore</w:t>
      </w:r>
      <w:r w:rsidRPr="00E930B3">
        <w:t xml:space="preserve"> минимум 15 000 т нефти в квартал. Полученные деньги </w:t>
      </w:r>
      <w:r>
        <w:rPr>
          <w:lang w:val="en-US"/>
        </w:rPr>
        <w:t>Ruspetro</w:t>
      </w:r>
      <w:r w:rsidRPr="00E930B3">
        <w:t xml:space="preserve"> направит на оценку и разработку месторождений в ХМАО. Интерфакс </w:t>
      </w:r>
    </w:p>
    <w:p w:rsidR="00E930B3" w:rsidRDefault="00E930B3" w:rsidP="00E930B3">
      <w:pPr>
        <w:jc w:val="both"/>
        <w:rPr>
          <w:rStyle w:val="a3"/>
        </w:rPr>
      </w:pPr>
      <w:r w:rsidRPr="00E930B3">
        <w:tab/>
      </w:r>
      <w:hyperlink w:anchor="mmm7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03" w:name="nnn79"/>
      <w:bookmarkEnd w:id="403"/>
      <w:r w:rsidRPr="00E930B3">
        <w:rPr>
          <w:b/>
          <w:color w:val="3CA499"/>
          <w:sz w:val="28"/>
          <w:szCs w:val="28"/>
        </w:rPr>
        <w:lastRenderedPageBreak/>
        <w:t>Ведомости</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Погода помешает </w:t>
      </w:r>
      <w:r>
        <w:rPr>
          <w:lang w:val="en-US"/>
        </w:rPr>
        <w:t>Alliance</w:t>
      </w:r>
      <w:r w:rsidRPr="00E930B3">
        <w:t xml:space="preserve"> </w:t>
      </w:r>
      <w:r>
        <w:rPr>
          <w:lang w:val="en-US"/>
        </w:rPr>
        <w:t>Oil</w:t>
      </w:r>
    </w:p>
    <w:p w:rsidR="00E930B3" w:rsidRPr="00E930B3" w:rsidRDefault="00E930B3" w:rsidP="00E930B3">
      <w:pPr>
        <w:jc w:val="both"/>
      </w:pPr>
    </w:p>
    <w:p w:rsidR="00E930B3" w:rsidRPr="00E930B3" w:rsidRDefault="00E930B3" w:rsidP="00E930B3">
      <w:pPr>
        <w:jc w:val="both"/>
      </w:pPr>
      <w:r>
        <w:rPr>
          <w:lang w:val="en-US"/>
        </w:rPr>
        <w:t>Alliance</w:t>
      </w:r>
      <w:r w:rsidRPr="00E930B3">
        <w:t xml:space="preserve"> </w:t>
      </w:r>
      <w:r>
        <w:rPr>
          <w:lang w:val="en-US"/>
        </w:rPr>
        <w:t>Oil</w:t>
      </w:r>
      <w:r w:rsidRPr="00E930B3">
        <w:t xml:space="preserve"> не исключает снижения продаж нефтепродуктов в </w:t>
      </w:r>
      <w:r>
        <w:rPr>
          <w:lang w:val="en-US"/>
        </w:rPr>
        <w:t>III</w:t>
      </w:r>
      <w:r w:rsidRPr="00E930B3">
        <w:t xml:space="preserve"> квартале из-за наводнения на Дальнем Востоке, сообщил председатель совета директоров компании Эрик Форш. Сейчас принадлежащий компании Хабаровский НПЗ работает в штатном режиме, перерабатывая около 13 000 т нефти в сутки. Интерфакс</w:t>
      </w:r>
      <w:r>
        <w:rPr>
          <w:lang w:val="en-US"/>
        </w:rPr>
        <w:t>  </w:t>
      </w:r>
      <w:r w:rsidRPr="00E930B3">
        <w:t xml:space="preserve"> </w:t>
      </w:r>
    </w:p>
    <w:p w:rsidR="00E930B3" w:rsidRDefault="00E930B3" w:rsidP="00E930B3">
      <w:pPr>
        <w:jc w:val="both"/>
        <w:rPr>
          <w:rStyle w:val="a3"/>
        </w:rPr>
      </w:pPr>
      <w:r w:rsidRPr="00E930B3">
        <w:tab/>
      </w:r>
      <w:hyperlink w:anchor="mmm7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04" w:name="nnn80"/>
      <w:bookmarkEnd w:id="404"/>
      <w:r w:rsidRPr="00E930B3">
        <w:rPr>
          <w:b/>
          <w:color w:val="3CA499"/>
          <w:sz w:val="28"/>
          <w:szCs w:val="28"/>
        </w:rPr>
        <w:lastRenderedPageBreak/>
        <w:t>Ведомости</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Мечел</w:t>
      </w:r>
      <w:r>
        <w:t>»</w:t>
      </w:r>
      <w:r w:rsidR="00E930B3" w:rsidRPr="00E930B3">
        <w:t xml:space="preserve"> занял у </w:t>
      </w:r>
      <w:r>
        <w:t>«</w:t>
      </w:r>
      <w:r w:rsidR="00E930B3" w:rsidRPr="00E930B3">
        <w:t>внучки</w:t>
      </w:r>
      <w:r>
        <w:t>»</w:t>
      </w:r>
    </w:p>
    <w:p w:rsidR="00E930B3" w:rsidRPr="00E930B3" w:rsidRDefault="00E930B3" w:rsidP="00E930B3">
      <w:pPr>
        <w:jc w:val="both"/>
      </w:pPr>
    </w:p>
    <w:p w:rsidR="00E930B3" w:rsidRPr="00E930B3" w:rsidRDefault="005C70A3" w:rsidP="00E930B3">
      <w:pPr>
        <w:jc w:val="both"/>
      </w:pPr>
      <w:r>
        <w:t>«</w:t>
      </w:r>
      <w:r w:rsidR="00E930B3" w:rsidRPr="00E930B3">
        <w:t>Южный Кузбасс</w:t>
      </w:r>
      <w:r>
        <w:t>»</w:t>
      </w:r>
      <w:r w:rsidR="00E930B3" w:rsidRPr="00E930B3">
        <w:t xml:space="preserve"> (входит в </w:t>
      </w:r>
      <w:r>
        <w:t>«</w:t>
      </w:r>
      <w:r w:rsidR="00E930B3" w:rsidRPr="00E930B3">
        <w:t>Мечел-майнинг</w:t>
      </w:r>
      <w:r>
        <w:t>»</w:t>
      </w:r>
      <w:r w:rsidR="00E930B3" w:rsidRPr="00E930B3">
        <w:t xml:space="preserve">) предоставил </w:t>
      </w:r>
      <w:r>
        <w:t>«</w:t>
      </w:r>
      <w:r w:rsidR="00E930B3" w:rsidRPr="00E930B3">
        <w:t>Мечелу</w:t>
      </w:r>
      <w:r>
        <w:t>»</w:t>
      </w:r>
      <w:r w:rsidR="00E930B3" w:rsidRPr="00E930B3">
        <w:t xml:space="preserve"> заем на 2,1 млрд руб., говорится в материалах </w:t>
      </w:r>
      <w:r>
        <w:t>«</w:t>
      </w:r>
      <w:r w:rsidR="00E930B3" w:rsidRPr="00E930B3">
        <w:t>Мечела</w:t>
      </w:r>
      <w:r>
        <w:t>»</w:t>
      </w:r>
      <w:r w:rsidR="00E930B3" w:rsidRPr="00E930B3">
        <w:t xml:space="preserve">. Срок исполнения обязательств по сделке - 18 августа 2014 г., другие условия не уточняются. Интерфакс </w:t>
      </w:r>
    </w:p>
    <w:p w:rsidR="00E930B3" w:rsidRDefault="00E930B3" w:rsidP="00E930B3">
      <w:pPr>
        <w:jc w:val="both"/>
        <w:rPr>
          <w:rStyle w:val="a3"/>
        </w:rPr>
      </w:pPr>
      <w:r w:rsidRPr="00E930B3">
        <w:tab/>
      </w:r>
      <w:hyperlink w:anchor="mmm8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05" w:name="nnn81"/>
      <w:bookmarkEnd w:id="405"/>
      <w:r w:rsidRPr="00E930B3">
        <w:rPr>
          <w:b/>
          <w:color w:val="3CA499"/>
          <w:sz w:val="28"/>
          <w:szCs w:val="28"/>
        </w:rPr>
        <w:lastRenderedPageBreak/>
        <w:t xml:space="preserve">Газета РБК </w:t>
      </w:r>
      <w:r>
        <w:rPr>
          <w:b/>
          <w:color w:val="3CA499"/>
          <w:sz w:val="28"/>
          <w:szCs w:val="28"/>
          <w:lang w:val="en-US"/>
        </w:rPr>
        <w:t>Daily</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Роснефти</w:t>
      </w:r>
      <w:r>
        <w:t>»</w:t>
      </w:r>
      <w:r w:rsidR="00E930B3" w:rsidRPr="00E930B3">
        <w:t xml:space="preserve"> приглянулась Боливия</w:t>
      </w:r>
    </w:p>
    <w:p w:rsidR="00E930B3" w:rsidRPr="00E930B3" w:rsidRDefault="00E930B3" w:rsidP="00E930B3">
      <w:pPr>
        <w:jc w:val="both"/>
      </w:pPr>
    </w:p>
    <w:p w:rsidR="00E930B3" w:rsidRPr="00E930B3" w:rsidRDefault="005C70A3" w:rsidP="00E930B3">
      <w:pPr>
        <w:jc w:val="both"/>
      </w:pPr>
      <w:r>
        <w:t>«</w:t>
      </w:r>
      <w:r w:rsidR="00E930B3" w:rsidRPr="00E930B3">
        <w:t>Роснефть</w:t>
      </w:r>
      <w:r>
        <w:t>»</w:t>
      </w:r>
      <w:r w:rsidR="00E930B3" w:rsidRPr="00E930B3">
        <w:t xml:space="preserve"> ведет переговоры с Боливией о работе в этой стране. Ее интересуют проекты в электроэнергетическом секторе, а также разведка и добыча углеводородов. Среди российских компаний в Боливии сейчас присутствует только </w:t>
      </w:r>
      <w:r>
        <w:t>«</w:t>
      </w:r>
      <w:r w:rsidR="00E930B3" w:rsidRPr="00E930B3">
        <w:t>Газпром</w:t>
      </w:r>
      <w:r>
        <w:t>»</w:t>
      </w:r>
      <w:r w:rsidR="00E930B3" w:rsidRPr="00E930B3">
        <w:t xml:space="preserve">. Представители </w:t>
      </w:r>
      <w:r>
        <w:t>«</w:t>
      </w:r>
      <w:r w:rsidR="00E930B3" w:rsidRPr="00E930B3">
        <w:t>Роснефти</w:t>
      </w:r>
      <w:r>
        <w:t>»</w:t>
      </w:r>
      <w:r w:rsidR="00E930B3" w:rsidRPr="00E930B3">
        <w:t xml:space="preserve"> ведут переговоры в Боливии по вопросам сотрудничества в области углеводородов и электроэнергетики, сообщил министр углеводородной промышленности и электроэнергетики Хуан Хосе Соса, передает агентство РИА Новости со ссылкой на боливийское агентство </w:t>
      </w:r>
      <w:r w:rsidR="00E930B3">
        <w:rPr>
          <w:lang w:val="en-US"/>
        </w:rPr>
        <w:t>ABI</w:t>
      </w:r>
      <w:r w:rsidR="00E930B3" w:rsidRPr="00E930B3">
        <w:t xml:space="preserve">. </w:t>
      </w:r>
      <w:r>
        <w:t>«</w:t>
      </w:r>
      <w:r w:rsidR="00E930B3" w:rsidRPr="00E930B3">
        <w:t>Одна из крупнейших российских компаний, действующих во всем мире, пришла сегодня в Боливию. Мы запланировали целую серию встреч</w:t>
      </w:r>
      <w:r>
        <w:t>»</w:t>
      </w:r>
      <w:r w:rsidR="00E930B3" w:rsidRPr="00E930B3">
        <w:t xml:space="preserve">, - сказал он, добавив, что надеется на подписание с российской компанией </w:t>
      </w:r>
      <w:r>
        <w:t>«</w:t>
      </w:r>
      <w:r w:rsidR="00E930B3" w:rsidRPr="00E930B3">
        <w:t>соглашений в области углеводородов и электроэнергетики</w:t>
      </w:r>
      <w:r>
        <w:t>»</w:t>
      </w:r>
      <w:r w:rsidR="00E930B3" w:rsidRPr="00E930B3">
        <w:t xml:space="preserve">. </w:t>
      </w:r>
      <w:r>
        <w:t>«</w:t>
      </w:r>
      <w:r w:rsidR="00E930B3" w:rsidRPr="00E930B3">
        <w:t>Мы эксплуатируем только 5% нашей национальной территории, нам еще многое предстоит сделать</w:t>
      </w:r>
      <w:r>
        <w:t>»</w:t>
      </w:r>
      <w:r w:rsidR="00E930B3" w:rsidRPr="00E930B3">
        <w:t xml:space="preserve">, - отметил Хуан Хосе Соса. При этом заместитель министра Эдуардо Аларкон пояснил, что прежде </w:t>
      </w:r>
      <w:r>
        <w:t>«</w:t>
      </w:r>
      <w:r w:rsidR="00E930B3" w:rsidRPr="00E930B3">
        <w:t>Роснефть</w:t>
      </w:r>
      <w:r>
        <w:t>»</w:t>
      </w:r>
      <w:r w:rsidR="00E930B3" w:rsidRPr="00E930B3">
        <w:t xml:space="preserve"> должна провести техническую оценку проектов. </w:t>
      </w:r>
      <w:r>
        <w:t>«</w:t>
      </w:r>
      <w:r w:rsidR="00E930B3" w:rsidRPr="00E930B3">
        <w:t>Приоритеты будут расставлены после этого, посмотрим, какие проекты мы сможем развивать</w:t>
      </w:r>
      <w:r>
        <w:t>»</w:t>
      </w:r>
      <w:r w:rsidR="00E930B3" w:rsidRPr="00E930B3">
        <w:t>, - сказал чиновник.</w:t>
      </w:r>
    </w:p>
    <w:p w:rsidR="00E930B3" w:rsidRPr="00E930B3" w:rsidRDefault="00E930B3" w:rsidP="00E930B3">
      <w:pPr>
        <w:jc w:val="both"/>
      </w:pPr>
      <w:r w:rsidRPr="00E930B3">
        <w:t>Согласно данным ВР (</w:t>
      </w:r>
      <w:r>
        <w:rPr>
          <w:lang w:val="en-US"/>
        </w:rPr>
        <w:t>Statistical</w:t>
      </w:r>
      <w:r w:rsidRPr="00E930B3">
        <w:t xml:space="preserve"> </w:t>
      </w:r>
      <w:r>
        <w:rPr>
          <w:lang w:val="en-US"/>
        </w:rPr>
        <w:t>Review</w:t>
      </w:r>
      <w:r w:rsidRPr="00E930B3">
        <w:t xml:space="preserve"> </w:t>
      </w:r>
      <w:r>
        <w:rPr>
          <w:lang w:val="en-US"/>
        </w:rPr>
        <w:t>of</w:t>
      </w:r>
      <w:r w:rsidRPr="00E930B3">
        <w:t xml:space="preserve"> </w:t>
      </w:r>
      <w:r>
        <w:rPr>
          <w:lang w:val="en-US"/>
        </w:rPr>
        <w:t>World</w:t>
      </w:r>
      <w:r w:rsidRPr="00E930B3">
        <w:t xml:space="preserve"> </w:t>
      </w:r>
      <w:r>
        <w:rPr>
          <w:lang w:val="en-US"/>
        </w:rPr>
        <w:t>Energy</w:t>
      </w:r>
      <w:r w:rsidRPr="00E930B3">
        <w:t xml:space="preserve">), доказанные запасы газа Боливии на конец 2012 года составляли 0,3 трлн куб. м, добыча газа по итогам прошлого года составила 18,7 млрд куб. м (+13,4% к 2011 году), нефти - 16,8 млн т (+13,4%). Сейчас в Боливии работает еще одна российская компания - </w:t>
      </w:r>
      <w:r w:rsidR="005C70A3">
        <w:t>«</w:t>
      </w:r>
      <w:r w:rsidRPr="00E930B3">
        <w:t>Газпром</w:t>
      </w:r>
      <w:r w:rsidR="005C70A3">
        <w:t>»</w:t>
      </w:r>
      <w:r w:rsidRPr="00E930B3">
        <w:t xml:space="preserve">. Она участвует в проектах по блокам Ипати и Акио (совместно с французской </w:t>
      </w:r>
      <w:r>
        <w:rPr>
          <w:lang w:val="en-US"/>
        </w:rPr>
        <w:t>Total</w:t>
      </w:r>
      <w:r w:rsidRPr="00E930B3">
        <w:t xml:space="preserve"> и аргентинской </w:t>
      </w:r>
      <w:r>
        <w:rPr>
          <w:lang w:val="en-US"/>
        </w:rPr>
        <w:t>TecPetrol</w:t>
      </w:r>
      <w:r w:rsidRPr="00E930B3">
        <w:t xml:space="preserve">) и по блоку Асеро (совместно с французской </w:t>
      </w:r>
      <w:r>
        <w:rPr>
          <w:lang w:val="en-US"/>
        </w:rPr>
        <w:t>Total</w:t>
      </w:r>
      <w:r w:rsidRPr="00E930B3">
        <w:t xml:space="preserve"> и боливийской </w:t>
      </w:r>
      <w:r>
        <w:rPr>
          <w:lang w:val="en-US"/>
        </w:rPr>
        <w:t>YPFB</w:t>
      </w:r>
      <w:r w:rsidRPr="00E930B3">
        <w:t xml:space="preserve">). Боливия известна прежде всего как поставщик газа в соседние страны и нуждается сейчас в помощи при разработке новых газовых месторождений, отмечает аналитик </w:t>
      </w:r>
      <w:r>
        <w:rPr>
          <w:lang w:val="en-US"/>
        </w:rPr>
        <w:t>Sberbank</w:t>
      </w:r>
      <w:r w:rsidRPr="00E930B3">
        <w:t xml:space="preserve"> </w:t>
      </w:r>
      <w:r>
        <w:rPr>
          <w:lang w:val="en-US"/>
        </w:rPr>
        <w:t>CIB</w:t>
      </w:r>
      <w:r w:rsidRPr="00E930B3">
        <w:t xml:space="preserve"> Валерий Нестеров. Поэтому интерес </w:t>
      </w:r>
      <w:r w:rsidR="005C70A3">
        <w:t>«</w:t>
      </w:r>
      <w:r w:rsidRPr="00E930B3">
        <w:t>Газпрома</w:t>
      </w:r>
      <w:r w:rsidR="005C70A3">
        <w:t>»</w:t>
      </w:r>
      <w:r w:rsidRPr="00E930B3">
        <w:t xml:space="preserve"> очевиден. При этом страна не входит в число крупных производителей нефти в Латинской Америке. Богата нефтью Венесуэла (мировой лидер по запасам нефти в мире. - РБК </w:t>
      </w:r>
      <w:r>
        <w:rPr>
          <w:lang w:val="en-US"/>
        </w:rPr>
        <w:t>daily</w:t>
      </w:r>
      <w:r w:rsidRPr="00E930B3">
        <w:t xml:space="preserve">), где наиболее активно работает как раз </w:t>
      </w:r>
      <w:r w:rsidR="005C70A3">
        <w:t>«</w:t>
      </w:r>
      <w:r w:rsidRPr="00E930B3">
        <w:t>Роснефть</w:t>
      </w:r>
      <w:r w:rsidR="005C70A3">
        <w:t>»</w:t>
      </w:r>
      <w:r w:rsidRPr="00E930B3">
        <w:t xml:space="preserve">. Компании принадлежит также 45% в 21 блоке (актив принадлежал ТНК-ВР, которую поглотила </w:t>
      </w:r>
      <w:r w:rsidR="005C70A3">
        <w:t>«</w:t>
      </w:r>
      <w:r w:rsidRPr="00E930B3">
        <w:t>Роснефть</w:t>
      </w:r>
      <w:r w:rsidR="005C70A3">
        <w:t>»</w:t>
      </w:r>
      <w:r w:rsidRPr="00E930B3">
        <w:t>) в нефтегазовом бассейне Солимойнс в материковой части Бразилии.</w:t>
      </w:r>
    </w:p>
    <w:p w:rsidR="00E930B3" w:rsidRDefault="00E930B3" w:rsidP="00E930B3">
      <w:pPr>
        <w:jc w:val="both"/>
        <w:rPr>
          <w:rStyle w:val="a3"/>
        </w:rPr>
      </w:pPr>
      <w:r w:rsidRPr="00E930B3">
        <w:tab/>
      </w:r>
      <w:hyperlink w:anchor="mmm8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06" w:name="nnn82"/>
      <w:bookmarkEnd w:id="406"/>
      <w:r w:rsidRPr="00E930B3">
        <w:rPr>
          <w:b/>
          <w:color w:val="3CA499"/>
          <w:sz w:val="28"/>
          <w:szCs w:val="28"/>
        </w:rPr>
        <w:lastRenderedPageBreak/>
        <w:t>Коммерсант</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Украина призвала </w:t>
      </w:r>
      <w:r w:rsidR="005C70A3">
        <w:t>«</w:t>
      </w:r>
      <w:r w:rsidRPr="00E930B3">
        <w:t>Роснефть</w:t>
      </w:r>
      <w:r w:rsidR="005C70A3">
        <w:t>»</w:t>
      </w:r>
      <w:r w:rsidRPr="00E930B3">
        <w:t xml:space="preserve"> к порядку</w:t>
      </w:r>
    </w:p>
    <w:p w:rsidR="00E930B3" w:rsidRPr="00E930B3" w:rsidRDefault="00E930B3" w:rsidP="00E930B3">
      <w:pPr>
        <w:jc w:val="both"/>
      </w:pPr>
    </w:p>
    <w:p w:rsidR="00E930B3" w:rsidRPr="00E930B3" w:rsidRDefault="00E930B3" w:rsidP="00E930B3">
      <w:pPr>
        <w:jc w:val="both"/>
      </w:pPr>
      <w:r w:rsidRPr="00E930B3">
        <w:t xml:space="preserve">Правила игры Украина может проверить, как </w:t>
      </w:r>
      <w:r w:rsidR="005C70A3">
        <w:t>«</w:t>
      </w:r>
      <w:r w:rsidRPr="00E930B3">
        <w:t>Роснефть</w:t>
      </w:r>
      <w:r w:rsidR="005C70A3">
        <w:t>»</w:t>
      </w:r>
      <w:r w:rsidRPr="00E930B3">
        <w:t xml:space="preserve"> выполняет обязательства в рамках приватизации Лисичанского НПЗ, сообщило </w:t>
      </w:r>
      <w:r w:rsidR="005C70A3">
        <w:t>«</w:t>
      </w:r>
      <w:r w:rsidRPr="00E930B3">
        <w:t>РИА Новости</w:t>
      </w:r>
      <w:r w:rsidR="005C70A3">
        <w:t>»</w:t>
      </w:r>
      <w:r w:rsidRPr="00E930B3">
        <w:t xml:space="preserve"> со ссылкой на министра энергетики и угольной промышленности Украины Эдуарда Ставицкого. Госкомпания получила актив вместе с ТНК-ВР. По словам чиновника, условия приватизации предполагают, что НПЗ должен работать, обеспечивая занятость сотрудников. Менеджмент ТНК-ВР в марте 2012 года в связи с убыточностью нефтепереработки на Украине принял решение прекратить поставки сырья на завод, остановив его на внеплановый ремонт. Министр подчеркнул, что проверка является крайней мерой, на которую может пойти Украина, если Лисичанский НПЗ не будет снова запущен. В мае вице-премьер Украины Юрий Бойко заявлял, что правительство страны ожидает запуска Лисичанского НПЗ осенью. Но уже в конце июля господин Ставицкий признавал, что это вряд ли произойдет раньше 2014 года.</w:t>
      </w:r>
    </w:p>
    <w:p w:rsidR="00E930B3" w:rsidRDefault="00E930B3" w:rsidP="00E930B3">
      <w:pPr>
        <w:jc w:val="both"/>
        <w:rPr>
          <w:rStyle w:val="a3"/>
        </w:rPr>
      </w:pPr>
      <w:r w:rsidRPr="00E930B3">
        <w:tab/>
      </w:r>
      <w:hyperlink w:anchor="mmm8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07" w:name="nnn83"/>
      <w:bookmarkEnd w:id="407"/>
      <w:r w:rsidRPr="00E930B3">
        <w:rPr>
          <w:b/>
          <w:color w:val="3CA499"/>
          <w:sz w:val="28"/>
          <w:szCs w:val="28"/>
        </w:rPr>
        <w:lastRenderedPageBreak/>
        <w:t>Коммерсант</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Петр Нетреба</w:t>
      </w:r>
    </w:p>
    <w:p w:rsidR="00E930B3" w:rsidRPr="00E930B3" w:rsidRDefault="00E930B3" w:rsidP="00E930B3">
      <w:pPr>
        <w:pStyle w:val="18RGB60"/>
      </w:pPr>
      <w:r w:rsidRPr="00E930B3">
        <w:t>План из плана строчку не вычеркнет</w:t>
      </w:r>
    </w:p>
    <w:p w:rsidR="00E930B3" w:rsidRPr="00E930B3" w:rsidRDefault="00E930B3" w:rsidP="00E930B3">
      <w:pPr>
        <w:jc w:val="both"/>
      </w:pPr>
    </w:p>
    <w:p w:rsidR="00E930B3" w:rsidRPr="00E930B3" w:rsidRDefault="00E930B3" w:rsidP="00E930B3">
      <w:pPr>
        <w:jc w:val="both"/>
      </w:pPr>
      <w:r w:rsidRPr="00E930B3">
        <w:t xml:space="preserve">В Белом доме утвердили </w:t>
      </w:r>
      <w:r w:rsidR="005C70A3">
        <w:t>«</w:t>
      </w:r>
      <w:r w:rsidRPr="00E930B3">
        <w:t>дорожную карту</w:t>
      </w:r>
      <w:r w:rsidR="005C70A3">
        <w:t>»</w:t>
      </w:r>
      <w:r w:rsidRPr="00E930B3">
        <w:t xml:space="preserve"> движения по </w:t>
      </w:r>
      <w:r w:rsidR="005C70A3">
        <w:t>«</w:t>
      </w:r>
      <w:r w:rsidRPr="00E930B3">
        <w:t>дорожным картам</w:t>
      </w:r>
      <w:r w:rsidR="005C70A3">
        <w:t>»</w:t>
      </w:r>
      <w:r w:rsidRPr="00E930B3">
        <w:t xml:space="preserve"> Для планов улучшения инвестклимата в РФ, известных как </w:t>
      </w:r>
      <w:r w:rsidR="005C70A3">
        <w:t>«</w:t>
      </w:r>
      <w:r w:rsidRPr="00E930B3">
        <w:t>дорожные карты</w:t>
      </w:r>
      <w:r w:rsidR="005C70A3">
        <w:t>»</w:t>
      </w:r>
      <w:r w:rsidRPr="00E930B3">
        <w:t xml:space="preserve">, Белым домом утверждены собственный план контроля их исполнения и контролеры. Одновременно ведомства столкнулись с необходимостью в дальнейшем производить такое количество планов, что противоречия между ними становятся неизбежны, хотя в новых планах фигурируют преимущественно пункты, детали и сроки из уже утвержденных ранее планов. Безошибочность и бесконечность такой деятельности Белому дому гарантирована: </w:t>
      </w:r>
      <w:r w:rsidR="005C70A3">
        <w:t>«</w:t>
      </w:r>
      <w:r w:rsidRPr="00E930B3">
        <w:t>по мере наступления сроков исполнения не более 80% мероприятий плана</w:t>
      </w:r>
      <w:r w:rsidR="005C70A3">
        <w:t>»</w:t>
      </w:r>
      <w:r w:rsidRPr="00E930B3">
        <w:t xml:space="preserve"> предлагается каждый раз направлять в Белый дом </w:t>
      </w:r>
      <w:r w:rsidR="005C70A3">
        <w:t>«</w:t>
      </w:r>
      <w:r w:rsidRPr="00E930B3">
        <w:t>новые мероприятия в планы</w:t>
      </w:r>
      <w:r w:rsidR="005C70A3">
        <w:t>»</w:t>
      </w:r>
      <w:r w:rsidRPr="00E930B3">
        <w:t xml:space="preserve"> для утверждения.</w:t>
      </w:r>
    </w:p>
    <w:p w:rsidR="00E930B3" w:rsidRPr="00E930B3" w:rsidRDefault="00E930B3" w:rsidP="00E930B3">
      <w:pPr>
        <w:jc w:val="both"/>
      </w:pPr>
      <w:r w:rsidRPr="00E930B3">
        <w:t xml:space="preserve">Вчера на заседании правительства премьер-министр Дмитрий Медведев сообщил об утверждении им постановления, </w:t>
      </w:r>
      <w:r w:rsidR="005C70A3">
        <w:t>«</w:t>
      </w:r>
      <w:r w:rsidRPr="00E930B3">
        <w:t>которое касается инвестклимата</w:t>
      </w:r>
      <w:r w:rsidR="005C70A3">
        <w:t>»</w:t>
      </w:r>
      <w:r w:rsidRPr="00E930B3">
        <w:t xml:space="preserve">,- речь идет о подписанном премьер-министром распоряжении от 17 августа 2012 года </w:t>
      </w:r>
      <w:r>
        <w:rPr>
          <w:lang w:val="en-US"/>
        </w:rPr>
        <w:t>N</w:t>
      </w:r>
      <w:r w:rsidRPr="00E930B3">
        <w:t xml:space="preserve">1459-р </w:t>
      </w:r>
      <w:r w:rsidR="005C70A3">
        <w:t>«</w:t>
      </w:r>
      <w:r w:rsidRPr="00E930B3">
        <w:t xml:space="preserve">Об определении федеральных органов исполнительной власти, ответственных за координацию действий ответственных исполнителей мероприятий </w:t>
      </w:r>
      <w:r w:rsidR="005C70A3">
        <w:t>«</w:t>
      </w:r>
      <w:r w:rsidRPr="00E930B3">
        <w:t>дорожных карт</w:t>
      </w:r>
      <w:r w:rsidR="005C70A3">
        <w:t>»«</w:t>
      </w:r>
      <w:r w:rsidRPr="00E930B3">
        <w:t xml:space="preserve">. Таких </w:t>
      </w:r>
      <w:r w:rsidR="005C70A3">
        <w:t>«</w:t>
      </w:r>
      <w:r w:rsidRPr="00E930B3">
        <w:t>дорожных карт</w:t>
      </w:r>
      <w:r w:rsidR="005C70A3">
        <w:t>»</w:t>
      </w:r>
      <w:r w:rsidRPr="00E930B3">
        <w:t xml:space="preserve"> с декабря 2012-го по август 2013 года правительство утвердило уже 18 - во исполнение майского 2012 года указа президента </w:t>
      </w:r>
      <w:r w:rsidR="005C70A3">
        <w:t>«</w:t>
      </w:r>
      <w:r w:rsidRPr="00E930B3">
        <w:t>О долгосрочной государственной экономической политике</w:t>
      </w:r>
      <w:r w:rsidR="005C70A3">
        <w:t>»</w:t>
      </w:r>
      <w:r w:rsidRPr="00E930B3">
        <w:t xml:space="preserve">. Официально </w:t>
      </w:r>
      <w:r w:rsidR="005C70A3">
        <w:t>«</w:t>
      </w:r>
      <w:r w:rsidRPr="00E930B3">
        <w:t>дорожные карты</w:t>
      </w:r>
      <w:r w:rsidR="005C70A3">
        <w:t>»</w:t>
      </w:r>
      <w:r w:rsidRPr="00E930B3">
        <w:t xml:space="preserve"> также именуются планами - они содержат перечень мероприятий, сроки исполнения и исполнителей.</w:t>
      </w:r>
    </w:p>
    <w:p w:rsidR="00E930B3" w:rsidRPr="00E930B3" w:rsidRDefault="00E930B3" w:rsidP="00E930B3">
      <w:pPr>
        <w:jc w:val="both"/>
      </w:pPr>
      <w:r w:rsidRPr="00E930B3">
        <w:t xml:space="preserve">Новый документ определяет ведомства - координаторов по половине всех имеющихся </w:t>
      </w:r>
      <w:r w:rsidR="005C70A3">
        <w:t>«</w:t>
      </w:r>
      <w:r w:rsidRPr="00E930B3">
        <w:t>дорожных карт</w:t>
      </w:r>
      <w:r w:rsidR="005C70A3">
        <w:t>»</w:t>
      </w:r>
      <w:r w:rsidRPr="00E930B3">
        <w:t xml:space="preserve">. Лидером среди координаторов объявлено Минэкономики, которое проследит за реализацией сразу четырех </w:t>
      </w:r>
      <w:r w:rsidR="005C70A3">
        <w:t>«</w:t>
      </w:r>
      <w:r w:rsidRPr="00E930B3">
        <w:t>дорожных карт</w:t>
      </w:r>
      <w:r w:rsidR="005C70A3">
        <w:t>»</w:t>
      </w:r>
      <w:r w:rsidRPr="00E930B3">
        <w:t xml:space="preserve">. Среди них план повышения качества госуслуг в сфере кадастрового учета недвижимого имущества и расширение доступа субъектов малого и среднего предпринимательства к закупкам инфраструктурных монополий и госкомпаний. Между ФТС, ФАС, ФНС, Минэнерго и Минрегионом распределена координация пяти (каждому по одной) </w:t>
      </w:r>
      <w:r w:rsidR="005C70A3">
        <w:t>«</w:t>
      </w:r>
      <w:r w:rsidRPr="00E930B3">
        <w:t>дорожных карт</w:t>
      </w:r>
      <w:r w:rsidR="005C70A3">
        <w:t>»</w:t>
      </w:r>
      <w:r w:rsidRPr="00E930B3">
        <w:t>.</w:t>
      </w:r>
    </w:p>
    <w:p w:rsidR="00E930B3" w:rsidRPr="00E930B3" w:rsidRDefault="00E930B3" w:rsidP="00E930B3">
      <w:pPr>
        <w:jc w:val="both"/>
      </w:pPr>
      <w:r w:rsidRPr="00E930B3">
        <w:t xml:space="preserve">Кураторство по оставшимися девяти </w:t>
      </w:r>
      <w:r w:rsidR="005C70A3">
        <w:t>«</w:t>
      </w:r>
      <w:r w:rsidRPr="00E930B3">
        <w:t>картам</w:t>
      </w:r>
      <w:r w:rsidR="005C70A3">
        <w:t>»</w:t>
      </w:r>
      <w:r w:rsidRPr="00E930B3">
        <w:t xml:space="preserve"> не распределено, отдельный план поиска координаторов правительством пока не обнародован. Зато документом описаны некоторые механизмы контроля за ходом исполнения планов. Ежеквартально </w:t>
      </w:r>
      <w:r w:rsidR="005C70A3">
        <w:t>«</w:t>
      </w:r>
      <w:r w:rsidRPr="00E930B3">
        <w:t>до 5-го числа месяца, следующего за отчетным кварталом</w:t>
      </w:r>
      <w:r w:rsidR="005C70A3">
        <w:t>»</w:t>
      </w:r>
      <w:r w:rsidRPr="00E930B3">
        <w:t xml:space="preserve"> координаторы обязаны направлять в Минэкономики доклады о достижении контрольных показателей, которые Минэкономики должно будет направлять в Белый дом до 20-го числа. Документом регламентировано, что </w:t>
      </w:r>
      <w:r w:rsidR="005C70A3">
        <w:t>«</w:t>
      </w:r>
      <w:r w:rsidRPr="00E930B3">
        <w:t>по мере наступления сроков исполнения не более 80% мероприятий плана</w:t>
      </w:r>
      <w:r w:rsidR="005C70A3">
        <w:t>»</w:t>
      </w:r>
      <w:r w:rsidRPr="00E930B3">
        <w:t xml:space="preserve"> координаторы будут обязаны обеспечивать подготовку и представление в правительство проектов распоряжений о внесении изменений в планы, </w:t>
      </w:r>
      <w:r w:rsidR="005C70A3">
        <w:t>«</w:t>
      </w:r>
      <w:r w:rsidRPr="00E930B3">
        <w:t>направленные на внесение новых мероприятий в планы</w:t>
      </w:r>
      <w:r w:rsidR="005C70A3">
        <w:t>»</w:t>
      </w:r>
      <w:r w:rsidRPr="00E930B3">
        <w:t>.</w:t>
      </w:r>
    </w:p>
    <w:p w:rsidR="00E930B3" w:rsidRPr="00E930B3" w:rsidRDefault="00E930B3" w:rsidP="00E930B3">
      <w:pPr>
        <w:jc w:val="both"/>
      </w:pPr>
      <w:r w:rsidRPr="00E930B3">
        <w:t xml:space="preserve">Механизм исполнения этого пункта уже опробован. Минэкономики подготовлен и 14 августа внесен в правительство новый план </w:t>
      </w:r>
      <w:r w:rsidR="005C70A3">
        <w:t>«</w:t>
      </w:r>
      <w:r w:rsidRPr="00E930B3">
        <w:t>по повышению привлекательности российских юрисдикций для ведения предпринимательской деятельности</w:t>
      </w:r>
      <w:r w:rsidR="005C70A3">
        <w:t>»</w:t>
      </w:r>
      <w:r w:rsidRPr="00E930B3">
        <w:t xml:space="preserve">. Этот документ не имеет никакого отношения к майским указам президента - он должен выполнить декабрьское поручение Владимира Путина. Минэкономики предложило лаконичное решение проблемы: практически все детали мероприятий нового плана предлагается искать в </w:t>
      </w:r>
      <w:r w:rsidR="005C70A3">
        <w:t>«</w:t>
      </w:r>
      <w:r w:rsidRPr="00E930B3">
        <w:t>дорожной карте</w:t>
      </w:r>
      <w:r w:rsidR="005C70A3">
        <w:t>»</w:t>
      </w:r>
      <w:r w:rsidRPr="00E930B3">
        <w:t xml:space="preserve"> </w:t>
      </w:r>
      <w:r w:rsidR="005C70A3">
        <w:t>«</w:t>
      </w:r>
      <w:r w:rsidRPr="00E930B3">
        <w:t>Создание МФЦ и улучшение инвестклимата в РФ</w:t>
      </w:r>
      <w:r w:rsidR="005C70A3">
        <w:t>»</w:t>
      </w:r>
      <w:r w:rsidRPr="00E930B3">
        <w:t>. Такой же схемой на прошлой неделе воспользовался и Минфин, предложивший правительству проект оптимизации госрасходов: в документе хоть и нет прямых ссылок на уже одобренные Белым домом документы, зато в избытке их прямое цитирование.</w:t>
      </w:r>
    </w:p>
    <w:p w:rsidR="00E930B3" w:rsidRPr="00E930B3" w:rsidRDefault="00E930B3" w:rsidP="00E930B3">
      <w:pPr>
        <w:jc w:val="both"/>
      </w:pPr>
      <w:r w:rsidRPr="00E930B3">
        <w:t xml:space="preserve">Впрочем, Дмитрий Медведев вчера не казенным языком указал место планам в реальной работе правительства на примере дискуссии по материнскому капиталу, завершающему по планам правительства свое действие в 2016 году. По его словам, все </w:t>
      </w:r>
      <w:r w:rsidR="005C70A3">
        <w:t>«</w:t>
      </w:r>
      <w:r w:rsidRPr="00E930B3">
        <w:t>экспертные обсуждения не означают принятых решений правительства</w:t>
      </w:r>
      <w:r w:rsidR="005C70A3">
        <w:t>»</w:t>
      </w:r>
      <w:r w:rsidRPr="00E930B3">
        <w:t xml:space="preserve">. Как и все прежние, решения правительства </w:t>
      </w:r>
      <w:r w:rsidRPr="00E930B3">
        <w:lastRenderedPageBreak/>
        <w:t>зависят сейчас только от сокращающихся возможностей бюджета: создание Белым домом все более изощренной иерархии плановых документов и переход от контроля выполнения целей к контролю промежуточных показателей вызваны, очевидно, сложностями с инициированием новых проектов - ранее ведомства могли рассчитывать на инициацию новых программ и проектов, теперь же в режиме экономии единственный работающий способ борьбы за ресурсы бюджетных расходов - трансформация существующих проектов с изменением сроков.</w:t>
      </w:r>
    </w:p>
    <w:p w:rsidR="00E930B3" w:rsidRDefault="00E930B3" w:rsidP="00E930B3">
      <w:pPr>
        <w:jc w:val="both"/>
        <w:rPr>
          <w:rStyle w:val="a3"/>
        </w:rPr>
      </w:pPr>
      <w:r w:rsidRPr="00E930B3">
        <w:tab/>
      </w:r>
      <w:hyperlink w:anchor="mmm8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08" w:name="nnn84"/>
      <w:bookmarkEnd w:id="408"/>
      <w:r w:rsidRPr="00E930B3">
        <w:rPr>
          <w:b/>
          <w:color w:val="3CA499"/>
          <w:sz w:val="28"/>
          <w:szCs w:val="28"/>
        </w:rPr>
        <w:lastRenderedPageBreak/>
        <w:t>Коммерсант</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Анатолий Джумайло</w:t>
      </w:r>
    </w:p>
    <w:p w:rsidR="00E930B3" w:rsidRPr="00E930B3" w:rsidRDefault="00E930B3" w:rsidP="00E930B3">
      <w:pPr>
        <w:pStyle w:val="18RGB60"/>
      </w:pPr>
      <w:r>
        <w:rPr>
          <w:lang w:val="en-US"/>
        </w:rPr>
        <w:t>Polyus</w:t>
      </w:r>
      <w:r w:rsidRPr="00E930B3">
        <w:t xml:space="preserve"> ищет юмориста</w:t>
      </w:r>
    </w:p>
    <w:p w:rsidR="00E930B3" w:rsidRPr="00E930B3" w:rsidRDefault="00E930B3" w:rsidP="00E930B3">
      <w:pPr>
        <w:jc w:val="both"/>
      </w:pPr>
    </w:p>
    <w:p w:rsidR="00E930B3" w:rsidRPr="00E930B3" w:rsidRDefault="00E930B3" w:rsidP="00E930B3">
      <w:pPr>
        <w:jc w:val="both"/>
      </w:pPr>
      <w:r w:rsidRPr="00E930B3">
        <w:t xml:space="preserve">Компания завершает подбор председателя совета директоров </w:t>
      </w:r>
      <w:r>
        <w:rPr>
          <w:lang w:val="en-US"/>
        </w:rPr>
        <w:t>Polyus</w:t>
      </w:r>
      <w:r w:rsidRPr="00E930B3">
        <w:t xml:space="preserve"> </w:t>
      </w:r>
      <w:r>
        <w:rPr>
          <w:lang w:val="en-US"/>
        </w:rPr>
        <w:t>Gold</w:t>
      </w:r>
      <w:r w:rsidRPr="00E930B3">
        <w:t xml:space="preserve">, с весны ищущая председателя совета директоров, определится с его кандидатурой к середине сентября. Подбором занимается </w:t>
      </w:r>
      <w:r>
        <w:rPr>
          <w:lang w:val="en-US"/>
        </w:rPr>
        <w:t>Heidrick </w:t>
      </w:r>
      <w:r w:rsidRPr="00E930B3">
        <w:t>&amp;</w:t>
      </w:r>
      <w:r>
        <w:rPr>
          <w:lang w:val="en-US"/>
        </w:rPr>
        <w:t>amp</w:t>
      </w:r>
      <w:r w:rsidRPr="00E930B3">
        <w:t xml:space="preserve">; </w:t>
      </w:r>
      <w:r>
        <w:rPr>
          <w:lang w:val="en-US"/>
        </w:rPr>
        <w:t>Struggles</w:t>
      </w:r>
      <w:r w:rsidRPr="00E930B3">
        <w:t xml:space="preserve">, уже выполнявшая заказы других структур, связанных с Сулейманом Керимовым. Помимо солидного опыта работы в отрасли от будущего председателя требуется хорошее чувство юмора. Аналитики полагают, что такие люди найдутся среди бывших топ-менеджеров </w:t>
      </w:r>
      <w:r>
        <w:rPr>
          <w:lang w:val="en-US"/>
        </w:rPr>
        <w:t>Kinross</w:t>
      </w:r>
      <w:r w:rsidRPr="00E930B3">
        <w:t xml:space="preserve">, </w:t>
      </w:r>
      <w:r>
        <w:rPr>
          <w:lang w:val="en-US"/>
        </w:rPr>
        <w:t>Barrick</w:t>
      </w:r>
      <w:r w:rsidRPr="00E930B3">
        <w:t xml:space="preserve"> </w:t>
      </w:r>
      <w:r>
        <w:rPr>
          <w:lang w:val="en-US"/>
        </w:rPr>
        <w:t>Gold</w:t>
      </w:r>
      <w:r w:rsidRPr="00E930B3">
        <w:t xml:space="preserve"> или </w:t>
      </w:r>
      <w:r>
        <w:rPr>
          <w:lang w:val="en-US"/>
        </w:rPr>
        <w:t>AngloGold</w:t>
      </w:r>
      <w:r w:rsidRPr="00E930B3">
        <w:t>. Впрочем, кандидаты из России в списке тоже есть.</w:t>
      </w:r>
    </w:p>
    <w:p w:rsidR="00E930B3" w:rsidRPr="00E930B3" w:rsidRDefault="00E930B3" w:rsidP="00E930B3">
      <w:pPr>
        <w:jc w:val="both"/>
      </w:pPr>
      <w:r w:rsidRPr="00E930B3">
        <w:t xml:space="preserve">Золотодобывающая </w:t>
      </w:r>
      <w:r>
        <w:rPr>
          <w:lang w:val="en-US"/>
        </w:rPr>
        <w:t>Polyus</w:t>
      </w:r>
      <w:r w:rsidRPr="00E930B3">
        <w:t xml:space="preserve"> </w:t>
      </w:r>
      <w:r>
        <w:rPr>
          <w:lang w:val="en-US"/>
        </w:rPr>
        <w:t>Gold</w:t>
      </w:r>
      <w:r w:rsidRPr="00E930B3">
        <w:t xml:space="preserve"> к середине сентября определится с кандидатом на пост председателя совета директоров компании, рассказали источники </w:t>
      </w:r>
      <w:r w:rsidR="005C70A3">
        <w:t>«</w:t>
      </w:r>
      <w:r w:rsidRPr="00E930B3">
        <w:t>Ъ</w:t>
      </w:r>
      <w:r w:rsidR="005C70A3">
        <w:t>»</w:t>
      </w:r>
      <w:r w:rsidRPr="00E930B3">
        <w:t xml:space="preserve">, знакомые с ходом поиска. Им занимается международная рекрутинговая компания </w:t>
      </w:r>
      <w:r>
        <w:rPr>
          <w:lang w:val="en-US"/>
        </w:rPr>
        <w:t>Heidrick </w:t>
      </w:r>
      <w:r w:rsidRPr="00E930B3">
        <w:t>&amp;</w:t>
      </w:r>
      <w:r>
        <w:rPr>
          <w:lang w:val="en-US"/>
        </w:rPr>
        <w:t>amp</w:t>
      </w:r>
      <w:r w:rsidRPr="00E930B3">
        <w:t xml:space="preserve">; </w:t>
      </w:r>
      <w:r>
        <w:rPr>
          <w:lang w:val="en-US"/>
        </w:rPr>
        <w:t>Struggles</w:t>
      </w:r>
      <w:r w:rsidRPr="00E930B3">
        <w:t xml:space="preserve">. Предыдущий председатель Роберт Бакэн, работавший в компании с 2008 года, покинул ее в середине апреля, после того как возглавил американскую золотодобывающую </w:t>
      </w:r>
      <w:r>
        <w:rPr>
          <w:lang w:val="en-US"/>
        </w:rPr>
        <w:t>Allied</w:t>
      </w:r>
      <w:r w:rsidRPr="00E930B3">
        <w:t xml:space="preserve"> </w:t>
      </w:r>
      <w:r>
        <w:rPr>
          <w:lang w:val="en-US"/>
        </w:rPr>
        <w:t>Nevada</w:t>
      </w:r>
      <w:r w:rsidRPr="00E930B3">
        <w:t xml:space="preserve"> </w:t>
      </w:r>
      <w:r>
        <w:rPr>
          <w:lang w:val="en-US"/>
        </w:rPr>
        <w:t>Gold</w:t>
      </w:r>
      <w:r w:rsidRPr="00E930B3">
        <w:t xml:space="preserve">. Никто из оставшихся независимых директоров на роль председателя не подошел - по данным источников </w:t>
      </w:r>
      <w:r w:rsidR="005C70A3">
        <w:t>«</w:t>
      </w:r>
      <w:r w:rsidRPr="00E930B3">
        <w:t>Ъ</w:t>
      </w:r>
      <w:r w:rsidR="005C70A3">
        <w:t>»</w:t>
      </w:r>
      <w:r w:rsidRPr="00E930B3">
        <w:t>, из-за недостатка опыта работы в крупных золотодобывающих компаниях.</w:t>
      </w:r>
    </w:p>
    <w:p w:rsidR="00E930B3" w:rsidRPr="00E930B3" w:rsidRDefault="00E930B3" w:rsidP="00E930B3">
      <w:pPr>
        <w:jc w:val="both"/>
      </w:pPr>
      <w:r w:rsidRPr="00E930B3">
        <w:t xml:space="preserve">В </w:t>
      </w:r>
      <w:r>
        <w:rPr>
          <w:lang w:val="en-US"/>
        </w:rPr>
        <w:t>Polyus</w:t>
      </w:r>
      <w:r w:rsidRPr="00E930B3">
        <w:t xml:space="preserve"> и </w:t>
      </w:r>
      <w:r>
        <w:rPr>
          <w:lang w:val="en-US"/>
        </w:rPr>
        <w:t>Nafta</w:t>
      </w:r>
      <w:r w:rsidRPr="00E930B3">
        <w:t xml:space="preserve"> </w:t>
      </w:r>
      <w:r>
        <w:rPr>
          <w:lang w:val="en-US"/>
        </w:rPr>
        <w:t>Moskva</w:t>
      </w:r>
      <w:r w:rsidRPr="00E930B3">
        <w:t xml:space="preserve"> Сулеймана Керимова (владеет 40,22%) от комментариев отказались. Партнер </w:t>
      </w:r>
      <w:r>
        <w:rPr>
          <w:lang w:val="en-US"/>
        </w:rPr>
        <w:t>Heidrick </w:t>
      </w:r>
      <w:r w:rsidRPr="00E930B3">
        <w:t>&amp;</w:t>
      </w:r>
      <w:r>
        <w:rPr>
          <w:lang w:val="en-US"/>
        </w:rPr>
        <w:t>amp</w:t>
      </w:r>
      <w:r w:rsidRPr="00E930B3">
        <w:t xml:space="preserve">; </w:t>
      </w:r>
      <w:r>
        <w:rPr>
          <w:lang w:val="en-US"/>
        </w:rPr>
        <w:t>Struggles</w:t>
      </w:r>
      <w:r w:rsidRPr="00E930B3">
        <w:t xml:space="preserve"> Ольга Селиванова-Шофф подтвердила </w:t>
      </w:r>
      <w:r w:rsidR="005C70A3">
        <w:t>«</w:t>
      </w:r>
      <w:r w:rsidRPr="00E930B3">
        <w:t>Ъ</w:t>
      </w:r>
      <w:r w:rsidR="005C70A3">
        <w:t>»</w:t>
      </w:r>
      <w:r w:rsidRPr="00E930B3">
        <w:t xml:space="preserve">, что </w:t>
      </w:r>
      <w:r w:rsidR="005C70A3">
        <w:t>«</w:t>
      </w:r>
      <w:r w:rsidRPr="00E930B3">
        <w:t>компания работает по этому проекту</w:t>
      </w:r>
      <w:r w:rsidR="005C70A3">
        <w:t>»</w:t>
      </w:r>
      <w:r w:rsidRPr="00E930B3">
        <w:t xml:space="preserve">. Имена кандидатов госпожа Селиванова-Шофф не раскрыла, но отметила, что основными критериями подбора был опыт работы в международной публичной горнорудной компании, знание технических аспектов индустрии, отличная репутация в инвестиционном сообществе и независимость. Источник </w:t>
      </w:r>
      <w:r w:rsidR="005C70A3">
        <w:t>«</w:t>
      </w:r>
      <w:r w:rsidRPr="00E930B3">
        <w:t>Ъ</w:t>
      </w:r>
      <w:r w:rsidR="005C70A3">
        <w:t>»</w:t>
      </w:r>
      <w:r w:rsidRPr="00E930B3">
        <w:t xml:space="preserve">, знакомый с требованиями, добавляет нестандартный критерий: </w:t>
      </w:r>
      <w:r w:rsidR="005C70A3">
        <w:t>«</w:t>
      </w:r>
      <w:r w:rsidRPr="00E930B3">
        <w:t>хорошее чувство юмора и расслабленная манера поведения</w:t>
      </w:r>
      <w:r w:rsidR="005C70A3">
        <w:t>»</w:t>
      </w:r>
      <w:r w:rsidRPr="00E930B3">
        <w:t>, чтобы поднимать настроение членам совета во время заседаний.</w:t>
      </w:r>
    </w:p>
    <w:p w:rsidR="00E930B3" w:rsidRPr="00E930B3" w:rsidRDefault="00E930B3" w:rsidP="00E930B3">
      <w:pPr>
        <w:jc w:val="both"/>
      </w:pPr>
      <w:r w:rsidRPr="00E930B3">
        <w:t xml:space="preserve">Собеседники </w:t>
      </w:r>
      <w:r w:rsidR="005C70A3">
        <w:t>«</w:t>
      </w:r>
      <w:r w:rsidRPr="00E930B3">
        <w:t>Ъ</w:t>
      </w:r>
      <w:r w:rsidR="005C70A3">
        <w:t>»</w:t>
      </w:r>
      <w:r w:rsidRPr="00E930B3">
        <w:t xml:space="preserve"> говорят, что стандартно в шорт-листе остаются три-пять претендентов. Для </w:t>
      </w:r>
      <w:r>
        <w:rPr>
          <w:lang w:val="en-US"/>
        </w:rPr>
        <w:t>Polyus</w:t>
      </w:r>
      <w:r w:rsidRPr="00E930B3">
        <w:t xml:space="preserve"> подобраны как российские, так и иностранные топ-менеджеры, замечает Ольга Селиванова-Шофф. Еще один собеседник </w:t>
      </w:r>
      <w:r w:rsidR="005C70A3">
        <w:t>«</w:t>
      </w:r>
      <w:r w:rsidRPr="00E930B3">
        <w:t>Ъ</w:t>
      </w:r>
      <w:r w:rsidR="005C70A3">
        <w:t>»</w:t>
      </w:r>
      <w:r w:rsidRPr="00E930B3">
        <w:t xml:space="preserve"> уточняет, что </w:t>
      </w:r>
      <w:r w:rsidR="005C70A3">
        <w:t>«</w:t>
      </w:r>
      <w:r w:rsidRPr="00E930B3">
        <w:t>преимущественно это иностранцы</w:t>
      </w:r>
      <w:r w:rsidR="005C70A3">
        <w:t>»</w:t>
      </w:r>
      <w:r w:rsidRPr="00E930B3">
        <w:t>.</w:t>
      </w:r>
    </w:p>
    <w:p w:rsidR="00E930B3" w:rsidRPr="00E930B3" w:rsidRDefault="00E930B3" w:rsidP="00E930B3">
      <w:pPr>
        <w:jc w:val="both"/>
      </w:pPr>
      <w:r>
        <w:rPr>
          <w:lang w:val="en-US"/>
        </w:rPr>
        <w:t>Heidrick</w:t>
      </w:r>
      <w:r w:rsidRPr="00E930B3">
        <w:t xml:space="preserve"> &amp;</w:t>
      </w:r>
      <w:r>
        <w:rPr>
          <w:lang w:val="en-US"/>
        </w:rPr>
        <w:t>amp</w:t>
      </w:r>
      <w:r w:rsidRPr="00E930B3">
        <w:t xml:space="preserve">; </w:t>
      </w:r>
      <w:r>
        <w:rPr>
          <w:lang w:val="en-US"/>
        </w:rPr>
        <w:t>Struggles</w:t>
      </w:r>
      <w:r w:rsidRPr="00E930B3">
        <w:t xml:space="preserve"> тесно работает с активами Сулеймана Керимова: по словам госпожи Селивановой-Шофф, компания подбирала менеджмент для </w:t>
      </w:r>
      <w:r w:rsidR="005C70A3">
        <w:t>«</w:t>
      </w:r>
      <w:r w:rsidRPr="00E930B3">
        <w:t>Уралкалия</w:t>
      </w:r>
      <w:r w:rsidR="005C70A3">
        <w:t>»</w:t>
      </w:r>
      <w:r w:rsidRPr="00E930B3">
        <w:t xml:space="preserve"> и группы ПИК. Кроме того, </w:t>
      </w:r>
      <w:r>
        <w:rPr>
          <w:lang w:val="en-US"/>
        </w:rPr>
        <w:t>Heidrick </w:t>
      </w:r>
      <w:r w:rsidRPr="00E930B3">
        <w:t>&amp;</w:t>
      </w:r>
      <w:r>
        <w:rPr>
          <w:lang w:val="en-US"/>
        </w:rPr>
        <w:t>amp</w:t>
      </w:r>
      <w:r w:rsidRPr="00E930B3">
        <w:t xml:space="preserve">; </w:t>
      </w:r>
      <w:r>
        <w:rPr>
          <w:lang w:val="en-US"/>
        </w:rPr>
        <w:t>Struggles</w:t>
      </w:r>
      <w:r w:rsidRPr="00E930B3">
        <w:t xml:space="preserve"> искала людей для </w:t>
      </w:r>
      <w:r w:rsidR="005C70A3">
        <w:t>«</w:t>
      </w:r>
      <w:r w:rsidRPr="00E930B3">
        <w:t>Русской платины</w:t>
      </w:r>
      <w:r w:rsidR="005C70A3">
        <w:t>»</w:t>
      </w:r>
      <w:r w:rsidRPr="00E930B3">
        <w:t xml:space="preserve"> Мусы Бажаева, а в начале 2013 года - председателя совета директоров для ГМК </w:t>
      </w:r>
      <w:r w:rsidR="005C70A3">
        <w:t>«</w:t>
      </w:r>
      <w:r w:rsidRPr="00E930B3">
        <w:t>Норильский никель</w:t>
      </w:r>
      <w:r w:rsidR="005C70A3">
        <w:t>»</w:t>
      </w:r>
      <w:r w:rsidRPr="00E930B3">
        <w:t xml:space="preserve">. Последний должен был устроить всех акционеров компании, только что урегулировавших долгий конфликт. В результате совет ГМК возглавил Гаррет Пенни, </w:t>
      </w:r>
      <w:r>
        <w:rPr>
          <w:lang w:val="en-US"/>
        </w:rPr>
        <w:t>c</w:t>
      </w:r>
      <w:r w:rsidRPr="00E930B3">
        <w:t xml:space="preserve"> 2006 по 2010 год работавший в </w:t>
      </w:r>
      <w:r>
        <w:rPr>
          <w:lang w:val="en-US"/>
        </w:rPr>
        <w:t>De</w:t>
      </w:r>
      <w:r w:rsidRPr="00E930B3">
        <w:t xml:space="preserve"> </w:t>
      </w:r>
      <w:r>
        <w:rPr>
          <w:lang w:val="en-US"/>
        </w:rPr>
        <w:t>Beers</w:t>
      </w:r>
      <w:r w:rsidRPr="00E930B3">
        <w:t xml:space="preserve">. Тогда совладелец и гендиректор ГМК Владимир Потанин отмечал, что акционерам </w:t>
      </w:r>
      <w:r w:rsidR="005C70A3">
        <w:t>«</w:t>
      </w:r>
      <w:r w:rsidRPr="00E930B3">
        <w:t>впервые удалось достигнуть взаимопонимания по вопросу выбора независимого председателя совета директоров</w:t>
      </w:r>
      <w:r w:rsidR="005C70A3">
        <w:t>»</w:t>
      </w:r>
      <w:r w:rsidRPr="00E930B3">
        <w:t>.</w:t>
      </w:r>
    </w:p>
    <w:p w:rsidR="00E930B3" w:rsidRPr="00E930B3" w:rsidRDefault="00E930B3" w:rsidP="00E930B3">
      <w:pPr>
        <w:jc w:val="both"/>
      </w:pPr>
      <w:r w:rsidRPr="00E930B3">
        <w:t xml:space="preserve">Управляющий партнер хедхантинговой </w:t>
      </w:r>
      <w:r>
        <w:rPr>
          <w:lang w:val="en-US"/>
        </w:rPr>
        <w:t>Winner</w:t>
      </w:r>
      <w:r w:rsidRPr="00E930B3">
        <w:t xml:space="preserve"> </w:t>
      </w:r>
      <w:r>
        <w:rPr>
          <w:lang w:val="en-US"/>
        </w:rPr>
        <w:t>Partners</w:t>
      </w:r>
      <w:r w:rsidRPr="00E930B3">
        <w:t xml:space="preserve"> Григорий Окунь говорит, что на поиск руководителя такого уровня требуется много времени. Не менее двух месяцев занимает подбор кандидатов только в технический шорт-лист, который рекрутинговая компания представляет клиенту, с каждым из кандидатов проводится довольное большое количество встреч. Еще два-три месяца кандидатуры рассматривает заказчик, долго обсуждаются условия контракта. Николай Сосновский из </w:t>
      </w:r>
      <w:r w:rsidR="005C70A3">
        <w:t>«</w:t>
      </w:r>
      <w:r w:rsidRPr="00E930B3">
        <w:t>ВТБ Капитала</w:t>
      </w:r>
      <w:r w:rsidR="005C70A3">
        <w:t>»</w:t>
      </w:r>
      <w:r w:rsidRPr="00E930B3">
        <w:t xml:space="preserve"> отмечает, что в последние годы сменился состав топ-менеджеров многих международных золотодобывающих компаний. Так, ушли руководители </w:t>
      </w:r>
      <w:r>
        <w:rPr>
          <w:lang w:val="en-US"/>
        </w:rPr>
        <w:t>Kinross</w:t>
      </w:r>
      <w:r w:rsidRPr="00E930B3">
        <w:t xml:space="preserve"> Тай Берт, </w:t>
      </w:r>
      <w:r>
        <w:rPr>
          <w:lang w:val="en-US"/>
        </w:rPr>
        <w:t>Barrick</w:t>
      </w:r>
      <w:r w:rsidRPr="00E930B3">
        <w:t xml:space="preserve"> </w:t>
      </w:r>
      <w:r>
        <w:rPr>
          <w:lang w:val="en-US"/>
        </w:rPr>
        <w:t>Gold</w:t>
      </w:r>
      <w:r w:rsidRPr="00E930B3">
        <w:t xml:space="preserve"> Аарон Реджент, </w:t>
      </w:r>
      <w:r>
        <w:rPr>
          <w:lang w:val="en-US"/>
        </w:rPr>
        <w:t>AngloGold</w:t>
      </w:r>
      <w:r w:rsidRPr="00E930B3">
        <w:t xml:space="preserve"> Марк Кутифани и ряд других - кто-то из них может появиться в </w:t>
      </w:r>
      <w:r>
        <w:rPr>
          <w:lang w:val="en-US"/>
        </w:rPr>
        <w:t>Polyus</w:t>
      </w:r>
      <w:r w:rsidRPr="00E930B3">
        <w:t xml:space="preserve"> </w:t>
      </w:r>
      <w:r w:rsidR="005C70A3">
        <w:t>«</w:t>
      </w:r>
      <w:r w:rsidRPr="00E930B3">
        <w:t>на условиях хорошего вознаграждения</w:t>
      </w:r>
      <w:r w:rsidR="005C70A3">
        <w:t>»</w:t>
      </w:r>
      <w:r w:rsidRPr="00E930B3">
        <w:t>.</w:t>
      </w:r>
    </w:p>
    <w:p w:rsidR="00E930B3" w:rsidRDefault="00E930B3" w:rsidP="00E930B3">
      <w:pPr>
        <w:jc w:val="both"/>
        <w:rPr>
          <w:rStyle w:val="a3"/>
        </w:rPr>
      </w:pPr>
      <w:r w:rsidRPr="00E930B3">
        <w:tab/>
      </w:r>
      <w:hyperlink w:anchor="mmm8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09" w:name="nnn85"/>
      <w:bookmarkEnd w:id="409"/>
      <w:r w:rsidRPr="00E930B3">
        <w:rPr>
          <w:b/>
          <w:color w:val="3CA499"/>
          <w:sz w:val="28"/>
          <w:szCs w:val="28"/>
        </w:rPr>
        <w:lastRenderedPageBreak/>
        <w:t>Коммерсант</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Роман Кондратьев, Анатолий Джумайло</w:t>
      </w:r>
    </w:p>
    <w:p w:rsidR="00E930B3" w:rsidRPr="00E930B3" w:rsidRDefault="005C70A3" w:rsidP="00E930B3">
      <w:pPr>
        <w:pStyle w:val="18RGB60"/>
      </w:pPr>
      <w:r>
        <w:t>«</w:t>
      </w:r>
      <w:r w:rsidR="00E930B3" w:rsidRPr="00E930B3">
        <w:t>Норникель</w:t>
      </w:r>
      <w:r>
        <w:t>»</w:t>
      </w:r>
      <w:r w:rsidR="00E930B3" w:rsidRPr="00E930B3">
        <w:t xml:space="preserve"> теряет кадры</w:t>
      </w:r>
    </w:p>
    <w:p w:rsidR="00E930B3" w:rsidRPr="00E930B3" w:rsidRDefault="00E930B3" w:rsidP="00E930B3">
      <w:pPr>
        <w:jc w:val="both"/>
      </w:pPr>
    </w:p>
    <w:p w:rsidR="00E930B3" w:rsidRPr="00E930B3" w:rsidRDefault="00E930B3" w:rsidP="00E930B3">
      <w:pPr>
        <w:jc w:val="both"/>
      </w:pPr>
      <w:r w:rsidRPr="00E930B3">
        <w:t xml:space="preserve">Из команды Владимира Потанина ушли еще двое В управляющей команде совладельца и гендиректора ГМК </w:t>
      </w:r>
      <w:r w:rsidR="005C70A3">
        <w:t>«</w:t>
      </w:r>
      <w:r w:rsidRPr="00E930B3">
        <w:t>Норильский никель</w:t>
      </w:r>
      <w:r w:rsidR="005C70A3">
        <w:t>»</w:t>
      </w:r>
      <w:r w:rsidRPr="00E930B3">
        <w:t xml:space="preserve"> Владимира Потанина очередные потери. Вслед за первым заместителем гендиректора Евгением Яковлевым </w:t>
      </w:r>
      <w:r w:rsidR="005C70A3">
        <w:t>«</w:t>
      </w:r>
      <w:r w:rsidRPr="00E930B3">
        <w:t>Норникель</w:t>
      </w:r>
      <w:r w:rsidR="005C70A3">
        <w:t>»</w:t>
      </w:r>
      <w:r w:rsidRPr="00E930B3">
        <w:t xml:space="preserve"> покинули два директора департаментов - Татьяна Кулькина и Александр Перов. Оба проработали в ГМК совсем недолго. Источники </w:t>
      </w:r>
      <w:r w:rsidR="005C70A3">
        <w:t>«</w:t>
      </w:r>
      <w:r w:rsidRPr="00E930B3">
        <w:t>Ъ</w:t>
      </w:r>
      <w:r w:rsidR="005C70A3">
        <w:t>»</w:t>
      </w:r>
      <w:r w:rsidRPr="00E930B3">
        <w:t xml:space="preserve"> уверяют, что отставка господина Перова связана с уходом господина Яковлева, а Татьяна Кулькина получила </w:t>
      </w:r>
      <w:r w:rsidR="005C70A3">
        <w:t>«</w:t>
      </w:r>
      <w:r w:rsidRPr="00E930B3">
        <w:t>лучшее предложение</w:t>
      </w:r>
      <w:r w:rsidR="005C70A3">
        <w:t>»</w:t>
      </w:r>
      <w:r w:rsidRPr="00E930B3">
        <w:t>. Раздавать освободившиеся кресла компания не спешит, ожидая утверждения новой стратегии развития.</w:t>
      </w:r>
    </w:p>
    <w:p w:rsidR="00E930B3" w:rsidRPr="00E930B3" w:rsidRDefault="00E930B3" w:rsidP="00E930B3">
      <w:pPr>
        <w:jc w:val="both"/>
      </w:pPr>
      <w:r w:rsidRPr="00E930B3">
        <w:t xml:space="preserve">На этой неделе ГМК </w:t>
      </w:r>
      <w:r w:rsidR="005C70A3">
        <w:t>«</w:t>
      </w:r>
      <w:r w:rsidRPr="00E930B3">
        <w:t>Норильский никель</w:t>
      </w:r>
      <w:r w:rsidR="005C70A3">
        <w:t>»</w:t>
      </w:r>
      <w:r w:rsidRPr="00E930B3">
        <w:t xml:space="preserve"> покинули два топ-менеджера: глава департамента по взаимодействию с федеральным и региональными органами власти Татьяна Кулькина и руководитель департамента реализации стратегических проектов Александр Перов. Они пришли в </w:t>
      </w:r>
      <w:r w:rsidR="005C70A3">
        <w:t>«</w:t>
      </w:r>
      <w:r w:rsidRPr="00E930B3">
        <w:t>Норникель</w:t>
      </w:r>
      <w:r w:rsidR="005C70A3">
        <w:t>»</w:t>
      </w:r>
      <w:r w:rsidRPr="00E930B3">
        <w:t xml:space="preserve"> по приглашению возглавившего компанию в декабре 2012 года Владимира Потанина, но проработали всего несколько месяцев.</w:t>
      </w:r>
    </w:p>
    <w:p w:rsidR="00E930B3" w:rsidRPr="00E930B3" w:rsidRDefault="00E930B3" w:rsidP="00E930B3">
      <w:pPr>
        <w:jc w:val="both"/>
      </w:pPr>
      <w:r w:rsidRPr="00E930B3">
        <w:t xml:space="preserve">Госпожа Кулькина - давний соратник гендиректора </w:t>
      </w:r>
      <w:r w:rsidR="005C70A3">
        <w:t>«</w:t>
      </w:r>
      <w:r w:rsidRPr="00E930B3">
        <w:t>Норникеля</w:t>
      </w:r>
      <w:r w:rsidR="005C70A3">
        <w:t>»</w:t>
      </w:r>
      <w:r w:rsidRPr="00E930B3">
        <w:t xml:space="preserve">. В 1996-1997 годах она была советником господина Потанина, тогда первого заместителя председателя правительства РФ, а до этого работала вместе с ним в Министерстве экономических связей СССР. В </w:t>
      </w:r>
      <w:r w:rsidR="005C70A3">
        <w:t>«</w:t>
      </w:r>
      <w:r w:rsidRPr="00E930B3">
        <w:t>Норникеле</w:t>
      </w:r>
      <w:r w:rsidR="005C70A3">
        <w:t>»</w:t>
      </w:r>
      <w:r w:rsidRPr="00E930B3">
        <w:t xml:space="preserve"> она с апреля. Александр Перов работал в ГМК в начале 2000-х годов в команде еще одного близкого Владимиру Потанину топ-менеджера - Евгения Яковлева. Последний в январе стал первым заместителем гендиректора </w:t>
      </w:r>
      <w:r w:rsidR="005C70A3">
        <w:t>«</w:t>
      </w:r>
      <w:r w:rsidRPr="00E930B3">
        <w:t>Норникеля</w:t>
      </w:r>
      <w:r w:rsidR="005C70A3">
        <w:t>»</w:t>
      </w:r>
      <w:r w:rsidRPr="00E930B3">
        <w:t>, а в июле туда пришел господин Перов.</w:t>
      </w:r>
    </w:p>
    <w:p w:rsidR="00E930B3" w:rsidRPr="00E930B3" w:rsidRDefault="00E930B3" w:rsidP="00E930B3">
      <w:pPr>
        <w:jc w:val="both"/>
      </w:pPr>
      <w:r w:rsidRPr="00E930B3">
        <w:t xml:space="preserve">Назначения Татьяны Кулькиной и Александра Перова завершали формирование господином Потаниным новой управленческой команды. В декабре 2012 основные акционеры </w:t>
      </w:r>
      <w:r w:rsidR="005C70A3">
        <w:t>«</w:t>
      </w:r>
      <w:r w:rsidRPr="00E930B3">
        <w:t>Норникеля</w:t>
      </w:r>
      <w:r w:rsidR="005C70A3">
        <w:t>»</w:t>
      </w:r>
      <w:r w:rsidRPr="00E930B3">
        <w:t xml:space="preserve"> (</w:t>
      </w:r>
      <w:r w:rsidR="005C70A3">
        <w:t>«</w:t>
      </w:r>
      <w:r w:rsidRPr="00E930B3">
        <w:t>Интеррос</w:t>
      </w:r>
      <w:r w:rsidR="005C70A3">
        <w:t>»</w:t>
      </w:r>
      <w:r w:rsidRPr="00E930B3">
        <w:t xml:space="preserve"> Владимира Потанина, </w:t>
      </w:r>
      <w:r w:rsidR="005C70A3">
        <w:t>«</w:t>
      </w:r>
      <w:r w:rsidRPr="00E930B3">
        <w:t>Русал</w:t>
      </w:r>
      <w:r w:rsidR="005C70A3">
        <w:t>»</w:t>
      </w:r>
      <w:r w:rsidRPr="00E930B3">
        <w:t xml:space="preserve"> Олега Дерипаски и </w:t>
      </w:r>
      <w:r>
        <w:rPr>
          <w:lang w:val="en-US"/>
        </w:rPr>
        <w:t>Millhouse</w:t>
      </w:r>
      <w:r w:rsidRPr="00E930B3">
        <w:t xml:space="preserve"> Романа Абрамовича) подписали мировое соглашение, разрешившее акционерный конфликт. По одному из условий соглашения, Владимир Потанин сменил на посту гендиректора компании Владимира Стржалковского и получил возможность самостоятельно подбирать управленцев. Кроме Евгений Яковлева, Александра Перова и Татьяны Кулькиной, он привел в </w:t>
      </w:r>
      <w:r w:rsidR="005C70A3">
        <w:t>«</w:t>
      </w:r>
      <w:r w:rsidRPr="00E930B3">
        <w:t>Норникель</w:t>
      </w:r>
      <w:r w:rsidR="005C70A3">
        <w:t>»</w:t>
      </w:r>
      <w:r w:rsidRPr="00E930B3">
        <w:t xml:space="preserve"> экс-замминистра энергетики Павла Федорова, бывших топ-менеджеров </w:t>
      </w:r>
      <w:r w:rsidR="005C70A3">
        <w:t>«</w:t>
      </w:r>
      <w:r w:rsidRPr="00E930B3">
        <w:t>Энергостройинвест-Холдинга</w:t>
      </w:r>
      <w:r w:rsidR="005C70A3">
        <w:t>»</w:t>
      </w:r>
      <w:r w:rsidRPr="00E930B3">
        <w:t xml:space="preserve"> Сергея Малышева и Оника Азнауряна и выходца из </w:t>
      </w:r>
      <w:r w:rsidR="005C70A3">
        <w:t>«</w:t>
      </w:r>
      <w:r w:rsidRPr="00E930B3">
        <w:t>Казахмыса</w:t>
      </w:r>
      <w:r w:rsidR="005C70A3">
        <w:t>»</w:t>
      </w:r>
      <w:r w:rsidRPr="00E930B3">
        <w:t xml:space="preserve"> Сергея Дьяченко.</w:t>
      </w:r>
    </w:p>
    <w:p w:rsidR="00E930B3" w:rsidRPr="00E930B3" w:rsidRDefault="00E930B3" w:rsidP="00E930B3">
      <w:pPr>
        <w:jc w:val="both"/>
      </w:pPr>
      <w:r w:rsidRPr="00E930B3">
        <w:t xml:space="preserve">Но в начале августа стало известно о первом увольнении в новой команде - </w:t>
      </w:r>
      <w:r w:rsidR="005C70A3">
        <w:t>«</w:t>
      </w:r>
      <w:r w:rsidRPr="00E930B3">
        <w:t>Норникель</w:t>
      </w:r>
      <w:r w:rsidR="005C70A3">
        <w:t>»</w:t>
      </w:r>
      <w:r w:rsidRPr="00E930B3">
        <w:t xml:space="preserve"> покинул Евгений Яковлев. Его должность была упразднена, а функции (господин Яковлев отвечал за стратегию и операционную деятельность) распределены между остальными заместителями гендиректора. Источник, близкий к акционерам ГМК, говорил тогда, что должность господина Яковлева была временной.</w:t>
      </w:r>
    </w:p>
    <w:p w:rsidR="00E930B3" w:rsidRPr="00E930B3" w:rsidRDefault="00E930B3" w:rsidP="00E930B3">
      <w:pPr>
        <w:jc w:val="both"/>
      </w:pPr>
      <w:r w:rsidRPr="00E930B3">
        <w:t xml:space="preserve">Источники, знакомые с ситуацией в ГМК, говорят, что после отставки Евгения Яковлева уход господина Перова был </w:t>
      </w:r>
      <w:r w:rsidR="005C70A3">
        <w:t>«</w:t>
      </w:r>
      <w:r w:rsidRPr="00E930B3">
        <w:t>вопросом времени</w:t>
      </w:r>
      <w:r w:rsidR="005C70A3">
        <w:t>»</w:t>
      </w:r>
      <w:r w:rsidRPr="00E930B3">
        <w:t xml:space="preserve">. Один из них добавляет, что Татьяна Кулькина покинула компанию потому, что </w:t>
      </w:r>
      <w:r w:rsidR="005C70A3">
        <w:t>«</w:t>
      </w:r>
      <w:r w:rsidRPr="00E930B3">
        <w:t>получила более привлекательное предложение о работе</w:t>
      </w:r>
      <w:r w:rsidR="005C70A3">
        <w:t>»</w:t>
      </w:r>
      <w:r w:rsidRPr="00E930B3">
        <w:t xml:space="preserve">. Собеседник </w:t>
      </w:r>
      <w:r w:rsidR="005C70A3">
        <w:t>«</w:t>
      </w:r>
      <w:r w:rsidRPr="00E930B3">
        <w:t>Ъ</w:t>
      </w:r>
      <w:r w:rsidR="005C70A3">
        <w:t>»</w:t>
      </w:r>
      <w:r w:rsidRPr="00E930B3">
        <w:t xml:space="preserve"> замечает, что вопрос быстрого поиска замены ушедшим сейчас остро не стоит, поскольку </w:t>
      </w:r>
      <w:r w:rsidR="005C70A3">
        <w:t>«</w:t>
      </w:r>
      <w:r w:rsidRPr="00E930B3">
        <w:t>только после утверждения осенью стратегии развития компании станет понятно, какой персонал нужно набирать</w:t>
      </w:r>
      <w:r w:rsidR="005C70A3">
        <w:t>»</w:t>
      </w:r>
      <w:r w:rsidRPr="00E930B3">
        <w:t xml:space="preserve">. До сих пор пустует и кресло руководителя департамента зарубежных производственных активов </w:t>
      </w:r>
      <w:r w:rsidR="005C70A3">
        <w:t>«</w:t>
      </w:r>
      <w:r w:rsidRPr="00E930B3">
        <w:t>Норникеля</w:t>
      </w:r>
      <w:r w:rsidR="005C70A3">
        <w:t>»</w:t>
      </w:r>
      <w:r w:rsidRPr="00E930B3">
        <w:t xml:space="preserve">, которое занимал Роман Панов, в июне возглавивший ОАО </w:t>
      </w:r>
      <w:r w:rsidR="005C70A3">
        <w:t>«</w:t>
      </w:r>
      <w:r w:rsidRPr="00E930B3">
        <w:t>Росгеология</w:t>
      </w:r>
      <w:r w:rsidR="005C70A3">
        <w:t>»</w:t>
      </w:r>
      <w:r w:rsidRPr="00E930B3">
        <w:t>.</w:t>
      </w:r>
    </w:p>
    <w:p w:rsidR="00E930B3" w:rsidRPr="00E930B3" w:rsidRDefault="00E930B3" w:rsidP="00E930B3">
      <w:pPr>
        <w:jc w:val="both"/>
      </w:pPr>
      <w:r w:rsidRPr="00E930B3">
        <w:t xml:space="preserve">Сергей Донской из </w:t>
      </w:r>
      <w:r>
        <w:rPr>
          <w:lang w:val="en-US"/>
        </w:rPr>
        <w:t>Societe</w:t>
      </w:r>
      <w:r w:rsidRPr="00E930B3">
        <w:t xml:space="preserve"> </w:t>
      </w:r>
      <w:r>
        <w:rPr>
          <w:lang w:val="en-US"/>
        </w:rPr>
        <w:t>Generale</w:t>
      </w:r>
      <w:r w:rsidRPr="00E930B3">
        <w:t xml:space="preserve"> полагает, что кадровые перестановки в </w:t>
      </w:r>
      <w:r w:rsidR="005C70A3">
        <w:t>«</w:t>
      </w:r>
      <w:r w:rsidRPr="00E930B3">
        <w:t>Норникеле</w:t>
      </w:r>
      <w:r w:rsidR="005C70A3">
        <w:t>»</w:t>
      </w:r>
      <w:r w:rsidRPr="00E930B3">
        <w:t xml:space="preserve"> связаны с тем, что многие из состоявшихся в первые полгода работы Владимира Потанина назначений были </w:t>
      </w:r>
      <w:r w:rsidR="005C70A3">
        <w:t>«</w:t>
      </w:r>
      <w:r w:rsidRPr="00E930B3">
        <w:t>временными</w:t>
      </w:r>
      <w:r w:rsidR="005C70A3">
        <w:t>»</w:t>
      </w:r>
      <w:r w:rsidRPr="00E930B3">
        <w:t xml:space="preserve">. С Владимиром Стржалковским, поясняет аналитик, компанию покинула значительная часть менеджеров его команды, которых нужно было срочно заменить, а затем уже </w:t>
      </w:r>
      <w:r w:rsidR="005C70A3">
        <w:t>«</w:t>
      </w:r>
      <w:r w:rsidRPr="00E930B3">
        <w:t>подбирать квалифицированные кадры</w:t>
      </w:r>
      <w:r w:rsidR="005C70A3">
        <w:t>»</w:t>
      </w:r>
      <w:r w:rsidRPr="00E930B3">
        <w:t>.</w:t>
      </w:r>
    </w:p>
    <w:p w:rsidR="00E930B3" w:rsidRDefault="00E930B3" w:rsidP="00E930B3">
      <w:pPr>
        <w:jc w:val="both"/>
        <w:rPr>
          <w:rStyle w:val="a3"/>
        </w:rPr>
      </w:pPr>
      <w:r w:rsidRPr="00E930B3">
        <w:tab/>
      </w:r>
      <w:hyperlink w:anchor="mmm8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10" w:name="nnn86"/>
      <w:bookmarkEnd w:id="410"/>
      <w:r w:rsidRPr="00E930B3">
        <w:rPr>
          <w:b/>
          <w:color w:val="3CA499"/>
          <w:sz w:val="28"/>
          <w:szCs w:val="28"/>
        </w:rPr>
        <w:lastRenderedPageBreak/>
        <w:t>Коммерсант</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Анна Солодовникова</w:t>
      </w:r>
    </w:p>
    <w:p w:rsidR="00E930B3" w:rsidRPr="00E930B3" w:rsidRDefault="005C70A3" w:rsidP="00E930B3">
      <w:pPr>
        <w:pStyle w:val="18RGB60"/>
      </w:pPr>
      <w:r>
        <w:t>«</w:t>
      </w:r>
      <w:r w:rsidR="00E930B3" w:rsidRPr="00E930B3">
        <w:t>Газпром</w:t>
      </w:r>
      <w:r>
        <w:t>»</w:t>
      </w:r>
      <w:r w:rsidR="00E930B3" w:rsidRPr="00E930B3">
        <w:t xml:space="preserve"> сдается партнерам</w:t>
      </w:r>
    </w:p>
    <w:p w:rsidR="00E930B3" w:rsidRPr="00E930B3" w:rsidRDefault="00E930B3" w:rsidP="00E930B3">
      <w:pPr>
        <w:jc w:val="both"/>
      </w:pPr>
    </w:p>
    <w:p w:rsidR="00E930B3" w:rsidRPr="00E930B3" w:rsidRDefault="00E930B3" w:rsidP="00E930B3">
      <w:pPr>
        <w:jc w:val="both"/>
      </w:pPr>
      <w:r w:rsidRPr="00E930B3">
        <w:t xml:space="preserve">Его пакет в </w:t>
      </w:r>
      <w:r w:rsidR="005C70A3">
        <w:t>«</w:t>
      </w:r>
      <w:r w:rsidRPr="00E930B3">
        <w:t>Уралнефтегазпроме</w:t>
      </w:r>
      <w:r w:rsidR="005C70A3">
        <w:t>»</w:t>
      </w:r>
      <w:r w:rsidRPr="00E930B3">
        <w:t xml:space="preserve"> выкупит второй совладелец </w:t>
      </w:r>
      <w:r w:rsidR="005C70A3">
        <w:t>«</w:t>
      </w:r>
      <w:r w:rsidRPr="00E930B3">
        <w:t>Газпром</w:t>
      </w:r>
      <w:r w:rsidR="005C70A3">
        <w:t>»</w:t>
      </w:r>
      <w:r w:rsidRPr="00E930B3">
        <w:t xml:space="preserve"> вскоре может продать 37,7% акций оренбургского ЗАО </w:t>
      </w:r>
      <w:r w:rsidR="005C70A3">
        <w:t>«</w:t>
      </w:r>
      <w:r w:rsidRPr="00E930B3">
        <w:t>Уралнефтегазпром</w:t>
      </w:r>
      <w:r w:rsidR="005C70A3">
        <w:t>»</w:t>
      </w:r>
      <w:r w:rsidRPr="00E930B3">
        <w:t xml:space="preserve">. Покупателем выступит второй акционер ЗАО - консорциум инвесторов, среди которых бывший глава АФК </w:t>
      </w:r>
      <w:r w:rsidR="005C70A3">
        <w:t>«</w:t>
      </w:r>
      <w:r w:rsidRPr="00E930B3">
        <w:t>Система</w:t>
      </w:r>
      <w:r w:rsidR="005C70A3">
        <w:t>»</w:t>
      </w:r>
      <w:r w:rsidRPr="00E930B3">
        <w:t xml:space="preserve"> Евгений Новицкий и экс-президент </w:t>
      </w:r>
      <w:r w:rsidR="005C70A3">
        <w:t>«</w:t>
      </w:r>
      <w:r w:rsidRPr="00E930B3">
        <w:t>Башнефти</w:t>
      </w:r>
      <w:r w:rsidR="005C70A3">
        <w:t>»</w:t>
      </w:r>
      <w:r w:rsidRPr="00E930B3">
        <w:t xml:space="preserve"> Виктор Хорошавцев. Они приобрели контрольный пакет </w:t>
      </w:r>
      <w:r w:rsidR="005C70A3">
        <w:t>«</w:t>
      </w:r>
      <w:r w:rsidRPr="00E930B3">
        <w:t>Уралнефтегазпрома</w:t>
      </w:r>
      <w:r w:rsidR="005C70A3">
        <w:t>»</w:t>
      </w:r>
      <w:r w:rsidRPr="00E930B3">
        <w:t xml:space="preserve"> в 2012 году у </w:t>
      </w:r>
      <w:r w:rsidR="005C70A3">
        <w:t>«</w:t>
      </w:r>
      <w:r w:rsidRPr="00E930B3">
        <w:t>Стройтрансгаза</w:t>
      </w:r>
      <w:r w:rsidR="005C70A3">
        <w:t>»</w:t>
      </w:r>
      <w:r w:rsidRPr="00E930B3">
        <w:t xml:space="preserve"> Геннадия Тимченко за $75</w:t>
      </w:r>
      <w:r>
        <w:rPr>
          <w:lang w:val="en-US"/>
        </w:rPr>
        <w:t> </w:t>
      </w:r>
      <w:r w:rsidRPr="00E930B3">
        <w:t>млн.</w:t>
      </w:r>
    </w:p>
    <w:p w:rsidR="00E930B3" w:rsidRPr="00E930B3" w:rsidRDefault="00E930B3" w:rsidP="00E930B3">
      <w:pPr>
        <w:jc w:val="both"/>
      </w:pPr>
      <w:r w:rsidRPr="00E930B3">
        <w:t xml:space="preserve">ЗАО </w:t>
      </w:r>
      <w:r w:rsidR="005C70A3">
        <w:t>«</w:t>
      </w:r>
      <w:r w:rsidRPr="00E930B3">
        <w:t>Уралнефтегазпром</w:t>
      </w:r>
      <w:r w:rsidR="005C70A3">
        <w:t>»</w:t>
      </w:r>
      <w:r w:rsidRPr="00E930B3">
        <w:t xml:space="preserve"> в ближайшее время может быть полностью консолидировано группой инвесторов, среди которых бывший президент и миноритарий АФК </w:t>
      </w:r>
      <w:r w:rsidR="005C70A3">
        <w:t>«</w:t>
      </w:r>
      <w:r w:rsidRPr="00E930B3">
        <w:t>Система</w:t>
      </w:r>
      <w:r w:rsidR="005C70A3">
        <w:t>»</w:t>
      </w:r>
      <w:r w:rsidRPr="00E930B3">
        <w:t xml:space="preserve"> Евгений Новицкий, экс-глава </w:t>
      </w:r>
      <w:r w:rsidR="005C70A3">
        <w:t>«</w:t>
      </w:r>
      <w:r w:rsidRPr="00E930B3">
        <w:t>Башнефти</w:t>
      </w:r>
      <w:r w:rsidR="005C70A3">
        <w:t>»</w:t>
      </w:r>
      <w:r w:rsidRPr="00E930B3">
        <w:t xml:space="preserve"> Виктор Хорошавцев и бывший акционер </w:t>
      </w:r>
      <w:r>
        <w:rPr>
          <w:lang w:val="en-US"/>
        </w:rPr>
        <w:t>Timan</w:t>
      </w:r>
      <w:r w:rsidRPr="00E930B3">
        <w:t xml:space="preserve"> </w:t>
      </w:r>
      <w:r>
        <w:rPr>
          <w:lang w:val="en-US"/>
        </w:rPr>
        <w:t>Oil</w:t>
      </w:r>
      <w:r w:rsidRPr="00E930B3">
        <w:t xml:space="preserve"> Александр Капалин, сообщил </w:t>
      </w:r>
      <w:r w:rsidR="005C70A3">
        <w:t>«</w:t>
      </w:r>
      <w:r w:rsidRPr="00E930B3">
        <w:t>Ъ</w:t>
      </w:r>
      <w:r w:rsidR="005C70A3">
        <w:t>»</w:t>
      </w:r>
      <w:r w:rsidRPr="00E930B3">
        <w:t xml:space="preserve"> источник, знакомый с ситуацией. Консорциум сейчас владеет 62,3% акций компании, остальные 37,7% у ООО </w:t>
      </w:r>
      <w:r w:rsidR="005C70A3">
        <w:t>«</w:t>
      </w:r>
      <w:r w:rsidRPr="00E930B3">
        <w:t>Газпром добыча Оренбург</w:t>
      </w:r>
      <w:r w:rsidR="005C70A3">
        <w:t>»</w:t>
      </w:r>
      <w:r w:rsidRPr="00E930B3">
        <w:t>.</w:t>
      </w:r>
    </w:p>
    <w:p w:rsidR="00E930B3" w:rsidRPr="00E930B3" w:rsidRDefault="00E930B3" w:rsidP="00E930B3">
      <w:pPr>
        <w:jc w:val="both"/>
      </w:pPr>
      <w:r w:rsidRPr="00E930B3">
        <w:t xml:space="preserve">По словам собеседника </w:t>
      </w:r>
      <w:r w:rsidR="005C70A3">
        <w:t>«</w:t>
      </w:r>
      <w:r w:rsidRPr="00E930B3">
        <w:t>Ъ</w:t>
      </w:r>
      <w:r w:rsidR="005C70A3">
        <w:t>»</w:t>
      </w:r>
      <w:r w:rsidRPr="00E930B3">
        <w:t xml:space="preserve">, дочерняя структура </w:t>
      </w:r>
      <w:r w:rsidR="005C70A3">
        <w:t>«</w:t>
      </w:r>
      <w:r w:rsidRPr="00E930B3">
        <w:t>Газпрома</w:t>
      </w:r>
      <w:r w:rsidR="005C70A3">
        <w:t>»</w:t>
      </w:r>
      <w:r w:rsidRPr="00E930B3">
        <w:t xml:space="preserve"> предложила группе инвесторов выкупить </w:t>
      </w:r>
      <w:r w:rsidR="005C70A3">
        <w:t>«</w:t>
      </w:r>
      <w:r w:rsidRPr="00E930B3">
        <w:t>Уралнефтегазпром</w:t>
      </w:r>
      <w:r w:rsidR="005C70A3">
        <w:t>»</w:t>
      </w:r>
      <w:r w:rsidRPr="00E930B3">
        <w:t xml:space="preserve">, так как для концерна эта компания непрофильный актив из-за миноритарной доли и небольших запасов газа. </w:t>
      </w:r>
      <w:r w:rsidR="005C70A3">
        <w:t>«</w:t>
      </w:r>
      <w:r w:rsidRPr="00E930B3">
        <w:t xml:space="preserve">Сейчас идут переговоры, кроме того, в </w:t>
      </w:r>
      <w:r w:rsidR="005C70A3">
        <w:t>«</w:t>
      </w:r>
      <w:r w:rsidRPr="00E930B3">
        <w:t>Газпроме</w:t>
      </w:r>
      <w:r w:rsidR="005C70A3">
        <w:t>»</w:t>
      </w:r>
      <w:r w:rsidRPr="00E930B3">
        <w:t xml:space="preserve"> готовятся документы по отчуждению актива, которые будут вынесены на совет директоров</w:t>
      </w:r>
      <w:r w:rsidR="005C70A3">
        <w:t>»</w:t>
      </w:r>
      <w:r w:rsidRPr="00E930B3">
        <w:t xml:space="preserve">,- поясняет источник </w:t>
      </w:r>
      <w:r w:rsidR="005C70A3">
        <w:t>«</w:t>
      </w:r>
      <w:r w:rsidRPr="00E930B3">
        <w:t>Ъ</w:t>
      </w:r>
      <w:r w:rsidR="005C70A3">
        <w:t>»</w:t>
      </w:r>
      <w:r w:rsidRPr="00E930B3">
        <w:t xml:space="preserve">. По его словам, основным условием сделки дочерней компании </w:t>
      </w:r>
      <w:r w:rsidR="005C70A3">
        <w:t>«</w:t>
      </w:r>
      <w:r w:rsidRPr="00E930B3">
        <w:t>Газпрома</w:t>
      </w:r>
      <w:r w:rsidR="005C70A3">
        <w:t>»</w:t>
      </w:r>
      <w:r w:rsidRPr="00E930B3">
        <w:t xml:space="preserve"> являются поставки газа </w:t>
      </w:r>
      <w:r w:rsidR="005C70A3">
        <w:t>«</w:t>
      </w:r>
      <w:r w:rsidRPr="00E930B3">
        <w:t>Уралнефтегазпрома</w:t>
      </w:r>
      <w:r w:rsidR="005C70A3">
        <w:t>»</w:t>
      </w:r>
      <w:r w:rsidRPr="00E930B3">
        <w:t xml:space="preserve"> на Оренбургский ГПЗ.</w:t>
      </w:r>
    </w:p>
    <w:p w:rsidR="00E930B3" w:rsidRPr="00E930B3" w:rsidRDefault="00E930B3" w:rsidP="00E930B3">
      <w:pPr>
        <w:jc w:val="both"/>
      </w:pPr>
      <w:r w:rsidRPr="00E930B3">
        <w:t xml:space="preserve">ЗАО </w:t>
      </w:r>
      <w:r w:rsidR="005C70A3">
        <w:t>«</w:t>
      </w:r>
      <w:r w:rsidRPr="00E930B3">
        <w:t>Уралнефтегазпром</w:t>
      </w:r>
      <w:r w:rsidR="005C70A3">
        <w:t>»</w:t>
      </w:r>
      <w:r w:rsidRPr="00E930B3">
        <w:t xml:space="preserve"> занимается разработкой шести нефтегазовых месторождений в Оренбургской области: Копанского, Бердянского, Южно-Оренбургского, Чкаловского, Теректинского и Новопавловского. Добыча нефти пока не ведется. Суммарные запасы газа составляют 28</w:t>
      </w:r>
      <w:r>
        <w:rPr>
          <w:lang w:val="en-US"/>
        </w:rPr>
        <w:t> </w:t>
      </w:r>
      <w:r w:rsidRPr="00E930B3">
        <w:t>млрд кубометров, а жидких углеводородов - 23</w:t>
      </w:r>
      <w:r>
        <w:rPr>
          <w:lang w:val="en-US"/>
        </w:rPr>
        <w:t> </w:t>
      </w:r>
      <w:r w:rsidRPr="00E930B3">
        <w:t>млн тонн. Извлекаемые запасы разрабатываемых месторождений составляют около 5,8</w:t>
      </w:r>
      <w:r>
        <w:rPr>
          <w:lang w:val="en-US"/>
        </w:rPr>
        <w:t> </w:t>
      </w:r>
      <w:r w:rsidRPr="00E930B3">
        <w:t>млн тонн нефти и 1,4</w:t>
      </w:r>
      <w:r>
        <w:rPr>
          <w:lang w:val="en-US"/>
        </w:rPr>
        <w:t> </w:t>
      </w:r>
      <w:r w:rsidRPr="00E930B3">
        <w:t>тыс. тонн газового конденсата. В настоящее время компания ежемесячно добывает 3,1</w:t>
      </w:r>
      <w:r>
        <w:rPr>
          <w:lang w:val="en-US"/>
        </w:rPr>
        <w:t> </w:t>
      </w:r>
      <w:r w:rsidRPr="00E930B3">
        <w:t>тыс. тонн конденсата и 29</w:t>
      </w:r>
      <w:r>
        <w:rPr>
          <w:lang w:val="en-US"/>
        </w:rPr>
        <w:t> </w:t>
      </w:r>
      <w:r w:rsidRPr="00E930B3">
        <w:t>млн кубометров газа.</w:t>
      </w:r>
    </w:p>
    <w:p w:rsidR="00E930B3" w:rsidRPr="00E930B3" w:rsidRDefault="00E930B3" w:rsidP="00E930B3">
      <w:pPr>
        <w:jc w:val="both"/>
      </w:pPr>
      <w:r w:rsidRPr="00E930B3">
        <w:t xml:space="preserve">До июня 2012 года 62,3% акций ЗАО </w:t>
      </w:r>
      <w:r w:rsidR="005C70A3">
        <w:t>«</w:t>
      </w:r>
      <w:r w:rsidRPr="00E930B3">
        <w:t>Уралнефтегазпром</w:t>
      </w:r>
      <w:r w:rsidR="005C70A3">
        <w:t>»</w:t>
      </w:r>
      <w:r w:rsidRPr="00E930B3">
        <w:t xml:space="preserve"> принадлежали подконтрольному Геннадию Тимченко </w:t>
      </w:r>
      <w:r w:rsidR="005C70A3">
        <w:t>«</w:t>
      </w:r>
      <w:r w:rsidRPr="00E930B3">
        <w:t>Стройтрансгазу</w:t>
      </w:r>
      <w:r w:rsidR="005C70A3">
        <w:t>»</w:t>
      </w:r>
      <w:r w:rsidRPr="00E930B3">
        <w:t xml:space="preserve">. По словам источников </w:t>
      </w:r>
      <w:r w:rsidR="005C70A3">
        <w:t>«</w:t>
      </w:r>
      <w:r w:rsidRPr="00E930B3">
        <w:t>Ъ</w:t>
      </w:r>
      <w:r w:rsidR="005C70A3">
        <w:t>»</w:t>
      </w:r>
      <w:r w:rsidRPr="00E930B3">
        <w:t xml:space="preserve">, покупателя своей доли компания искала в течение трех лет. Переговоры велись в том числе с </w:t>
      </w:r>
      <w:r w:rsidR="005C70A3">
        <w:t>«</w:t>
      </w:r>
      <w:r w:rsidRPr="00E930B3">
        <w:t>Газпром нефтью</w:t>
      </w:r>
      <w:r w:rsidR="005C70A3">
        <w:t>»</w:t>
      </w:r>
      <w:r w:rsidRPr="00E930B3">
        <w:t xml:space="preserve">, однако сторонам не удалось договориться. По словам источника </w:t>
      </w:r>
      <w:r w:rsidR="005C70A3">
        <w:t>«</w:t>
      </w:r>
      <w:r w:rsidRPr="00E930B3">
        <w:t>Ъ</w:t>
      </w:r>
      <w:r w:rsidR="005C70A3">
        <w:t>»</w:t>
      </w:r>
      <w:r w:rsidRPr="00E930B3">
        <w:t xml:space="preserve">, знакомого с ситуацией, доля </w:t>
      </w:r>
      <w:r w:rsidR="005C70A3">
        <w:t>«</w:t>
      </w:r>
      <w:r w:rsidRPr="00E930B3">
        <w:t>Стройтрансгаза</w:t>
      </w:r>
      <w:r w:rsidR="005C70A3">
        <w:t>»</w:t>
      </w:r>
      <w:r w:rsidRPr="00E930B3">
        <w:t xml:space="preserve"> была приобретена инвесторами в прошлом году за $75</w:t>
      </w:r>
      <w:r>
        <w:rPr>
          <w:lang w:val="en-US"/>
        </w:rPr>
        <w:t> </w:t>
      </w:r>
      <w:r w:rsidRPr="00E930B3">
        <w:t>млн. В финансировании сделки принял участие Московский кредитный банк.</w:t>
      </w:r>
    </w:p>
    <w:p w:rsidR="00E930B3" w:rsidRPr="00E930B3" w:rsidRDefault="00E930B3" w:rsidP="00E930B3">
      <w:pPr>
        <w:jc w:val="both"/>
      </w:pPr>
      <w:r w:rsidRPr="00E930B3">
        <w:t xml:space="preserve">Один из инвесторов, рассматривавших возможность приобретения доли </w:t>
      </w:r>
      <w:r w:rsidR="005C70A3">
        <w:t>«</w:t>
      </w:r>
      <w:r w:rsidRPr="00E930B3">
        <w:t>Стройтрансгаза</w:t>
      </w:r>
      <w:r w:rsidR="005C70A3">
        <w:t>»</w:t>
      </w:r>
      <w:r w:rsidRPr="00E930B3">
        <w:t xml:space="preserve"> в </w:t>
      </w:r>
      <w:r w:rsidR="005C70A3">
        <w:t>«</w:t>
      </w:r>
      <w:r w:rsidRPr="00E930B3">
        <w:t>Уралнефтегазпроме</w:t>
      </w:r>
      <w:r w:rsidR="005C70A3">
        <w:t>»</w:t>
      </w:r>
      <w:r w:rsidRPr="00E930B3">
        <w:t xml:space="preserve">, вчера пояснил </w:t>
      </w:r>
      <w:r w:rsidR="005C70A3">
        <w:t>«</w:t>
      </w:r>
      <w:r w:rsidRPr="00E930B3">
        <w:t>Ъ</w:t>
      </w:r>
      <w:r w:rsidR="005C70A3">
        <w:t>»</w:t>
      </w:r>
      <w:r w:rsidRPr="00E930B3">
        <w:t xml:space="preserve">, что для него основным препятствием для вхождения в проект было участие в нем </w:t>
      </w:r>
      <w:r w:rsidR="005C70A3">
        <w:t>«</w:t>
      </w:r>
      <w:r w:rsidRPr="00E930B3">
        <w:t>Газпрома</w:t>
      </w:r>
      <w:r w:rsidR="005C70A3">
        <w:t>»</w:t>
      </w:r>
      <w:r w:rsidRPr="00E930B3">
        <w:t xml:space="preserve">, которое </w:t>
      </w:r>
      <w:r w:rsidR="005C70A3">
        <w:t>«</w:t>
      </w:r>
      <w:r w:rsidRPr="00E930B3">
        <w:t>мешает развитию компании</w:t>
      </w:r>
      <w:r w:rsidR="005C70A3">
        <w:t>»</w:t>
      </w:r>
      <w:r w:rsidRPr="00E930B3">
        <w:t xml:space="preserve">. Другой источник </w:t>
      </w:r>
      <w:r w:rsidR="005C70A3">
        <w:t>«</w:t>
      </w:r>
      <w:r w:rsidRPr="00E930B3">
        <w:t>Ъ</w:t>
      </w:r>
      <w:r w:rsidR="005C70A3">
        <w:t>»</w:t>
      </w:r>
      <w:r w:rsidRPr="00E930B3">
        <w:t xml:space="preserve"> говорит, что </w:t>
      </w:r>
      <w:r w:rsidR="005C70A3">
        <w:t>««</w:t>
      </w:r>
      <w:r w:rsidRPr="00E930B3">
        <w:t>Газпром</w:t>
      </w:r>
      <w:r w:rsidR="005C70A3">
        <w:t>»</w:t>
      </w:r>
      <w:r w:rsidRPr="00E930B3">
        <w:t xml:space="preserve"> был заинтересован в развитии только газовой стороны бизнеса, поэтому создал всю необходимую инфраструктуру для его добычи и транспортировки на ГПЗ, а теперь инвесторы смогут разрабатывать наиболее перспективные нефтяные запасы без помех, при этом сохраняя сбыт газа, необходимый предприятию </w:t>
      </w:r>
      <w:r w:rsidR="005C70A3">
        <w:t>«</w:t>
      </w:r>
      <w:r w:rsidRPr="00E930B3">
        <w:t>Газпрома</w:t>
      </w:r>
      <w:r w:rsidR="005C70A3">
        <w:t>»«</w:t>
      </w:r>
      <w:r w:rsidRPr="00E930B3">
        <w:t xml:space="preserve">. Собеседник </w:t>
      </w:r>
      <w:r w:rsidR="005C70A3">
        <w:t>«</w:t>
      </w:r>
      <w:r w:rsidRPr="00E930B3">
        <w:t>Ъ</w:t>
      </w:r>
      <w:r w:rsidR="005C70A3">
        <w:t>»</w:t>
      </w:r>
      <w:r w:rsidRPr="00E930B3">
        <w:t xml:space="preserve"> уточняет, что </w:t>
      </w:r>
      <w:r w:rsidR="005C70A3">
        <w:t>«</w:t>
      </w:r>
      <w:r w:rsidRPr="00E930B3">
        <w:t>господа Новицкий, Капалин и Хорошавцев планируют сфокусироваться на добыче нефти и разработке нефтяных оторочек на месторождениях</w:t>
      </w:r>
      <w:r w:rsidR="005C70A3">
        <w:t>»</w:t>
      </w:r>
      <w:r w:rsidRPr="00E930B3">
        <w:t xml:space="preserve">. В прошлом году источники </w:t>
      </w:r>
      <w:r w:rsidR="005C70A3">
        <w:t>«</w:t>
      </w:r>
      <w:r w:rsidRPr="00E930B3">
        <w:t>Ъ</w:t>
      </w:r>
      <w:r w:rsidR="005C70A3">
        <w:t>»</w:t>
      </w:r>
      <w:r w:rsidRPr="00E930B3">
        <w:t xml:space="preserve">, близкие к акционерам </w:t>
      </w:r>
      <w:r w:rsidR="005C70A3">
        <w:t>«</w:t>
      </w:r>
      <w:r w:rsidRPr="00E930B3">
        <w:t>Уралнефтегазпрома</w:t>
      </w:r>
      <w:r w:rsidR="005C70A3">
        <w:t>»</w:t>
      </w:r>
      <w:r w:rsidRPr="00E930B3">
        <w:t>, сообщали о готовящейся переоценке запасов, которая, по их словам, должна была обнаружить большие запасы нефти.</w:t>
      </w:r>
    </w:p>
    <w:p w:rsidR="00E930B3" w:rsidRPr="00E930B3" w:rsidRDefault="00E930B3" w:rsidP="00E930B3">
      <w:pPr>
        <w:jc w:val="both"/>
      </w:pPr>
      <w:r w:rsidRPr="00E930B3">
        <w:t xml:space="preserve">По оценке Виталия Крюкова из </w:t>
      </w:r>
      <w:r w:rsidR="005C70A3">
        <w:t>«</w:t>
      </w:r>
      <w:r w:rsidRPr="00E930B3">
        <w:t>ИФД-Капитала</w:t>
      </w:r>
      <w:r w:rsidR="005C70A3">
        <w:t>»</w:t>
      </w:r>
      <w:r w:rsidRPr="00E930B3">
        <w:t xml:space="preserve">, доля дочерней компании </w:t>
      </w:r>
      <w:r w:rsidR="005C70A3">
        <w:t>«</w:t>
      </w:r>
      <w:r w:rsidRPr="00E930B3">
        <w:t>Газпрома</w:t>
      </w:r>
      <w:r w:rsidR="005C70A3">
        <w:t>»</w:t>
      </w:r>
      <w:r w:rsidRPr="00E930B3">
        <w:t xml:space="preserve"> в ЗАО </w:t>
      </w:r>
      <w:r w:rsidR="005C70A3">
        <w:t>«</w:t>
      </w:r>
      <w:r w:rsidRPr="00E930B3">
        <w:t>Уралнефтегазпром</w:t>
      </w:r>
      <w:r w:rsidR="005C70A3">
        <w:t>»</w:t>
      </w:r>
      <w:r w:rsidRPr="00E930B3">
        <w:t xml:space="preserve"> может обойтись инвесторам в $45</w:t>
      </w:r>
      <w:r>
        <w:rPr>
          <w:lang w:val="en-US"/>
        </w:rPr>
        <w:t> </w:t>
      </w:r>
      <w:r w:rsidRPr="00E930B3">
        <w:t>млн. Оренбуржье на данный момент является привлекательным для нефтяников регионом с учетом развитой инфраструктуры и близости к экспортным рынкам, поясняет эксперт.</w:t>
      </w:r>
    </w:p>
    <w:p w:rsidR="00E930B3" w:rsidRDefault="00E930B3" w:rsidP="00E930B3">
      <w:pPr>
        <w:jc w:val="both"/>
        <w:rPr>
          <w:rStyle w:val="a3"/>
        </w:rPr>
      </w:pPr>
      <w:r w:rsidRPr="00E930B3">
        <w:tab/>
      </w:r>
      <w:hyperlink w:anchor="mmm8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11" w:name="nnn87"/>
      <w:bookmarkEnd w:id="411"/>
      <w:r w:rsidRPr="00E930B3">
        <w:rPr>
          <w:b/>
          <w:color w:val="3CA499"/>
          <w:sz w:val="28"/>
          <w:szCs w:val="28"/>
        </w:rPr>
        <w:lastRenderedPageBreak/>
        <w:t>Независимая газета</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Сергей Туранов</w:t>
      </w:r>
    </w:p>
    <w:p w:rsidR="00E930B3" w:rsidRPr="00E930B3" w:rsidRDefault="00E930B3" w:rsidP="00E930B3">
      <w:pPr>
        <w:pStyle w:val="18RGB60"/>
      </w:pPr>
      <w:r w:rsidRPr="00E930B3">
        <w:t>Лучшие лоббисты России - июль 2013 года</w:t>
      </w:r>
    </w:p>
    <w:p w:rsidR="00E930B3" w:rsidRPr="00E930B3" w:rsidRDefault="00E930B3" w:rsidP="00E930B3">
      <w:pPr>
        <w:jc w:val="both"/>
      </w:pP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Агентство экономических новостей по заказу </w:t>
      </w:r>
      <w:r w:rsidR="005C70A3">
        <w:t>«</w:t>
      </w:r>
      <w:r w:rsidRPr="00E930B3">
        <w:t>Независимой газеты</w:t>
      </w:r>
      <w:r w:rsidR="005C70A3">
        <w:t>»</w:t>
      </w:r>
      <w:r w:rsidRPr="00E930B3">
        <w:t xml:space="preserve"> продолжает регулярное исследование того, насколько эффективна работа представителей коммерческих и государственных структур, депутатов, направленная на лоббирование проектов, которые отражают интересы определенных структур, отраслей, регионов или слоев общества. В российской научной литературе существует несколько подходов к толкованию термина </w:t>
      </w:r>
      <w:r w:rsidR="005C70A3">
        <w:t>«</w:t>
      </w:r>
      <w:r w:rsidRPr="00E930B3">
        <w:t>лоббизм</w:t>
      </w:r>
      <w:r w:rsidR="005C70A3">
        <w:t>»</w:t>
      </w:r>
      <w:r w:rsidRPr="00E930B3">
        <w:t>, и мы используем его самую широкую трактовку - деятельность по отстаиванию своих активных интересов. Тем более что именно это понятие лоббизма укоренилось в русском языке и постоянно используется в СМИ. Речь идет о так называемом цивилизованном лоббировании, не подразумевающем подкуп чиновников или депутатов.</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Настоящее исследование проводилось по итогам июля текущего года. В группу экспертов входят Виктор Ермаков (Российское агентство поддержки малого и среднего бизнеса), Николай Вардуль (</w:t>
      </w:r>
      <w:r w:rsidR="005C70A3">
        <w:t>«</w:t>
      </w:r>
      <w:r w:rsidRPr="00E930B3">
        <w:t>Финансовая газета</w:t>
      </w:r>
      <w:r w:rsidR="005C70A3">
        <w:t>»</w:t>
      </w:r>
      <w:r w:rsidRPr="00E930B3">
        <w:t xml:space="preserve">, </w:t>
      </w:r>
      <w:r w:rsidR="005C70A3">
        <w:t>«</w:t>
      </w:r>
      <w:r w:rsidRPr="00E930B3">
        <w:t>Новая газета</w:t>
      </w:r>
      <w:r w:rsidR="005C70A3">
        <w:t>»</w:t>
      </w:r>
      <w:r w:rsidRPr="00E930B3">
        <w:t>); Валерий Хомяков (Совет по национальной стратегии), Игорь Харичев (Центр прикладных избирательных технологий), Михаил Сергеев (</w:t>
      </w:r>
      <w:r w:rsidR="005C70A3">
        <w:t>«</w:t>
      </w:r>
      <w:r w:rsidRPr="00E930B3">
        <w:t>Независимая газета</w:t>
      </w:r>
      <w:r w:rsidR="005C70A3">
        <w:t>»</w:t>
      </w:r>
      <w:r w:rsidRPr="00E930B3">
        <w:t xml:space="preserve">), Алексей Зудин (Центр политической конъюнктуры России), Марк Урнов (фонд аналитических программ </w:t>
      </w:r>
      <w:r w:rsidR="005C70A3">
        <w:t>«</w:t>
      </w:r>
      <w:r w:rsidRPr="00E930B3">
        <w:t>Экспертиза</w:t>
      </w:r>
      <w:r w:rsidR="005C70A3">
        <w:t>»</w:t>
      </w:r>
      <w:r w:rsidRPr="00E930B3">
        <w:t xml:space="preserve">), Юрий Бондаренко (фонд </w:t>
      </w:r>
      <w:r w:rsidR="005C70A3">
        <w:t>«</w:t>
      </w:r>
      <w:r w:rsidRPr="00E930B3">
        <w:t>Возвращение</w:t>
      </w:r>
      <w:r w:rsidR="005C70A3">
        <w:t>»</w:t>
      </w:r>
      <w:r w:rsidRPr="00E930B3">
        <w:t>), Александр Тутушкин (аналитик), Сергей Туранов (Агентство экономических новостей), Шод Муладжанов (</w:t>
      </w:r>
      <w:r w:rsidR="005C70A3">
        <w:t>«</w:t>
      </w:r>
      <w:r w:rsidRPr="00E930B3">
        <w:t>Московская правда</w:t>
      </w:r>
      <w:r w:rsidR="005C70A3">
        <w:t>»</w:t>
      </w:r>
      <w:r w:rsidRPr="00E930B3">
        <w:t>), Юрий Якутин (</w:t>
      </w:r>
      <w:r w:rsidR="005C70A3">
        <w:t>«</w:t>
      </w:r>
      <w:r w:rsidRPr="00E930B3">
        <w:t>Экономика и жизнь</w:t>
      </w:r>
      <w:r w:rsidR="005C70A3">
        <w:t>»</w:t>
      </w:r>
      <w:r w:rsidRPr="00E930B3">
        <w:t>) и другие.</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В </w:t>
      </w:r>
      <w:r w:rsidR="005C70A3">
        <w:t>«</w:t>
      </w:r>
      <w:r w:rsidRPr="00E930B3">
        <w:t>профессиональной</w:t>
      </w:r>
      <w:r w:rsidR="005C70A3">
        <w:t>»</w:t>
      </w:r>
      <w:r w:rsidRPr="00E930B3">
        <w:t xml:space="preserve"> номинации уменьшился рейтинг главы Федеральной антимонопольной службы Игоря Артемьева. На его </w:t>
      </w:r>
      <w:r w:rsidR="005C70A3">
        <w:t>«</w:t>
      </w:r>
      <w:r w:rsidRPr="00E930B3">
        <w:t>вес</w:t>
      </w:r>
      <w:r w:rsidR="005C70A3">
        <w:t>»</w:t>
      </w:r>
      <w:r w:rsidRPr="00E930B3">
        <w:t xml:space="preserve"> негативным образом повлияла резкая критика ФАС со стороны заместителя председателя правительства Аркадия Дворковича. Она была связана с тем, что на заседании правительства Артемьев высказал недовольство процессом создания конкурентной среды для естественных монополий, прежде всего для компании </w:t>
      </w:r>
      <w:r w:rsidR="005C70A3">
        <w:t>«</w:t>
      </w:r>
      <w:r w:rsidRPr="00E930B3">
        <w:t>Российские железные дороги</w:t>
      </w:r>
      <w:r w:rsidR="005C70A3">
        <w:t>»</w:t>
      </w:r>
      <w:r w:rsidRPr="00E930B3">
        <w:t xml:space="preserve">. В противостоянии последней и ФАС по вопросам развития конкуренции Дворкович фактически поддержал естественного монополиста, что привело к увеличению рейтинга президента РЖД Владимира Якунина в номинации </w:t>
      </w:r>
      <w:r w:rsidR="005C70A3">
        <w:t>«</w:t>
      </w:r>
      <w:r w:rsidRPr="00E930B3">
        <w:t>первые лица</w:t>
      </w:r>
      <w:r w:rsidR="005C70A3">
        <w:t>»</w:t>
      </w:r>
      <w:r w:rsidRPr="00E930B3">
        <w:t>.</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Улучшились позиции главы Российского союза промышленников и предпринимателей Александра Шохина. РСПП, судя по всему, удалось договориться с правительством о снижении тарифов на полисы страхования особо опасных производственных объектов. На встрече с бюро правления РСПП премьер Дмитрий Медведев заявил о том, что он даст поручение пересмотреть законодательство о страховании ответственности владельцев этих объектов.</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Снижение </w:t>
      </w:r>
      <w:r w:rsidR="005C70A3">
        <w:t>«</w:t>
      </w:r>
      <w:r w:rsidRPr="00E930B3">
        <w:t>веса</w:t>
      </w:r>
      <w:r w:rsidR="005C70A3">
        <w:t>»</w:t>
      </w:r>
      <w:r w:rsidRPr="00E930B3">
        <w:t xml:space="preserve"> депутата Госдумы Валерия Язева коррелирует с тем, что он покинул пост президента </w:t>
      </w:r>
      <w:r w:rsidR="005C70A3">
        <w:t>«</w:t>
      </w:r>
      <w:r w:rsidRPr="00E930B3">
        <w:t>Российского газового общества</w:t>
      </w:r>
      <w:r w:rsidR="005C70A3">
        <w:t>»</w:t>
      </w:r>
      <w:r w:rsidRPr="00E930B3">
        <w:t xml:space="preserve"> - организации, отстаивающей интересы российской газовой отрасли. Новым руководителем РГО стал депутат Госдумы Павел Завальный.</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В региональной номинации увеличение рейтинга главы Ингушетии Юнус-Бека Евкурова можно связать с его отставкой с поста руководителя республики, которую аналитики расценили как удачный лоббистский ход. В результате Владимир Путин предложил Евкурову исполнять свои обязанности вплоть до выборов главы региона, и многие эксперты восприняли это как его поддержку со стороны президента. И действительно, Путин на днях представил Законодательному собранию Ингушетии кандидатуру Евкурова в числе трех кандидатов на пост главы республики.</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В топ-25 этой же номинации дебютировал глава Приморского края Владимир Миклушевский. Он набрал рейтинговые баллы за счет того, что вице-премьер Аркадий Дворкович на заседании правительственной комиссии поддержал лоббируемый губернатором проект создания на территории Приморья крупного рыбоперерабатывающего комплекса и </w:t>
      </w:r>
      <w:r w:rsidRPr="00E930B3">
        <w:lastRenderedPageBreak/>
        <w:t>поручил Минвостокразвития России включить его в федеральную целевую программу по развитию Дальнего Востока.</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Рейтинг губернатора Новгородской области Сергея Митина продемонстрировал отрицательную динамику. На мнение экспертов скорее всего повлияло то, что областная Дума отклонила лоббируемый им законопроект об уполномоченном по защите прав предпринимателей. Депутаты отправили его на доработку, мотивируя это тем, что законопроект подразумевает слишком сильную зависимость назначаемого губернатором бизнес-омбудсмена от региональных властных структур.</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Лоббисты - </w:t>
      </w:r>
      <w:r w:rsidR="005C70A3">
        <w:t>«</w:t>
      </w:r>
      <w:r w:rsidRPr="00E930B3">
        <w:t>первые лица</w:t>
      </w:r>
      <w:r w:rsidR="005C70A3">
        <w:t>»</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ФИО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В июле 2013 г.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В июне 2013 г.</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Очень сильная эффективность</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Иванов С.Б. (администрация президента)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4,58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4,61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Шувалов И.И. (федеральное правительство)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4,51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4,53</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Сечин И.И. (</w:t>
      </w:r>
      <w:r w:rsidR="005C70A3">
        <w:t>«</w:t>
      </w:r>
      <w:r w:rsidRPr="00E930B3">
        <w:t>Роснефть</w:t>
      </w:r>
      <w:r w:rsidR="005C70A3">
        <w:t>»</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4,50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4,48</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Якунин В.И. (</w:t>
      </w:r>
      <w:r w:rsidR="005C70A3">
        <w:t>«</w:t>
      </w:r>
      <w:r w:rsidRPr="00E930B3">
        <w:t>Российские железные дороги</w:t>
      </w:r>
      <w:r w:rsidR="005C70A3">
        <w:t>»</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4,33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4,25</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Миллер А.Б. (</w:t>
      </w:r>
      <w:r w:rsidR="005C70A3">
        <w:t>«</w:t>
      </w:r>
      <w:r w:rsidRPr="00E930B3">
        <w:t>Газпром</w:t>
      </w:r>
      <w:r w:rsidR="005C70A3">
        <w:t>»</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4,33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4,40</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Усманов А.Б. (</w:t>
      </w:r>
      <w:r w:rsidR="005C70A3">
        <w:t>«</w:t>
      </w:r>
      <w:r w:rsidRPr="00E930B3">
        <w:t>Газпроминвестхолдинг</w:t>
      </w:r>
      <w:r w:rsidR="005C70A3">
        <w:t>»</w:t>
      </w:r>
      <w:r w:rsidRPr="00E930B3">
        <w:t xml:space="preserve">, </w:t>
      </w:r>
      <w:r w:rsidR="005C70A3">
        <w:t>«</w:t>
      </w:r>
      <w:r w:rsidRPr="00E930B3">
        <w:t>Металлоинвест</w:t>
      </w:r>
      <w:r w:rsidR="005C70A3">
        <w:t>»</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4,17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4,14</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Тимченко Г.Н. (компания </w:t>
      </w:r>
      <w:r>
        <w:rPr>
          <w:lang w:val="en-US"/>
        </w:rPr>
        <w:t>Gunvor</w:t>
      </w:r>
      <w:r w:rsidRPr="00E930B3">
        <w:t>, портфельный инвестор)</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4,11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4,08</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8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Чемезов С.В. (госкорпорация </w:t>
      </w:r>
      <w:r w:rsidR="005C70A3">
        <w:t>«</w:t>
      </w:r>
      <w:r w:rsidRPr="00E930B3">
        <w:t>Ростех</w:t>
      </w:r>
      <w:r w:rsidR="005C70A3">
        <w:t>»</w:t>
      </w:r>
      <w:r w:rsidRPr="00E930B3">
        <w:t>, Союз машиностроителей)</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4,02</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4,05</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9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Фридман М.М. (холдинг </w:t>
      </w:r>
      <w:r w:rsidR="005C70A3">
        <w:t>«</w:t>
      </w:r>
      <w:r w:rsidRPr="00E930B3">
        <w:t>Альфа групп</w:t>
      </w:r>
      <w:r w:rsidR="005C70A3">
        <w:t>»</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4,00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4,00</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Сильная эффективность</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10-11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Алекперов В.Ю. (ЛУКОЙЛ)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3,97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3,99</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10-11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Дерипаска О.В. (</w:t>
      </w:r>
      <w:r w:rsidR="005C70A3">
        <w:t>«</w:t>
      </w:r>
      <w:r w:rsidRPr="00E930B3">
        <w:t>Базовый элемент</w:t>
      </w:r>
      <w:r w:rsidR="005C70A3">
        <w:t>»</w:t>
      </w:r>
      <w:r w:rsidRPr="00E930B3">
        <w:t xml:space="preserve">, </w:t>
      </w:r>
      <w:r w:rsidR="005C70A3">
        <w:t>«</w:t>
      </w:r>
      <w:r w:rsidRPr="00E930B3">
        <w:t>ОК РУСАЛ</w:t>
      </w:r>
      <w:r w:rsidR="005C70A3">
        <w:t>»</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3,97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4,00</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12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Абрамович Р.А. (портфельный инвестор)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3,95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3,96</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Греф Г.О. (Сбербанк РФ)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3,92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3,94</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14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Савельев В.Г. (</w:t>
      </w:r>
      <w:r w:rsidR="005C70A3">
        <w:t>«</w:t>
      </w:r>
      <w:r w:rsidRPr="00E930B3">
        <w:t>Аэрофлот - Российские авиалинии</w:t>
      </w:r>
      <w:r w:rsidR="005C70A3">
        <w:t>»</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3,90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3,92</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Дмитриев В.А. (Внешэкономбанк)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3,87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3,87</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Ковальчук Ю.В. (Банк </w:t>
      </w:r>
      <w:r w:rsidR="005C70A3">
        <w:t>«</w:t>
      </w:r>
      <w:r w:rsidRPr="00E930B3">
        <w:t>Россия</w:t>
      </w:r>
      <w:r w:rsidR="005C70A3">
        <w:t>»</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3,84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3,89</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17-18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Костин А.Л. (ВТБ)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3,83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3,87</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17-18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Токарев Н.П. (</w:t>
      </w:r>
      <w:r w:rsidR="005C70A3">
        <w:t>«</w:t>
      </w:r>
      <w:r w:rsidRPr="00E930B3">
        <w:t>Транснефть</w:t>
      </w:r>
      <w:r w:rsidR="005C70A3">
        <w:t>»</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3,83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3,84</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19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Рашников В.Ф. (Магнитогорский металлургический комбинат)</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3,82</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3,81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Прохоров М.Д. (портфельный инвестор, группа </w:t>
      </w:r>
      <w:r w:rsidR="005C70A3">
        <w:t>«</w:t>
      </w:r>
      <w:r w:rsidRPr="00E930B3">
        <w:t>Онэксим</w:t>
      </w:r>
      <w:r w:rsidR="005C70A3">
        <w:t>»</w:t>
      </w:r>
      <w:r w:rsidRPr="00E930B3">
        <w:t>)</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3,75</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3,78</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Керимов С.А. (Совет Федерации, </w:t>
      </w:r>
      <w:r w:rsidR="005C70A3">
        <w:t>«</w:t>
      </w:r>
      <w:r w:rsidRPr="00E930B3">
        <w:t>Нафта-Москва</w:t>
      </w:r>
      <w:r w:rsidR="005C70A3">
        <w:t>»</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3,73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3,78</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22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Потанин В.О. (</w:t>
      </w:r>
      <w:r w:rsidR="005C70A3">
        <w:t>«</w:t>
      </w:r>
      <w:r w:rsidRPr="00E930B3">
        <w:t>Интеррос</w:t>
      </w:r>
      <w:r w:rsidR="005C70A3">
        <w:t>»</w:t>
      </w:r>
      <w:r w:rsidRPr="00E930B3">
        <w:t xml:space="preserve">, </w:t>
      </w:r>
      <w:r w:rsidR="005C70A3">
        <w:t>«</w:t>
      </w:r>
      <w:r w:rsidRPr="00E930B3">
        <w:t>Норильский никель</w:t>
      </w:r>
      <w:r w:rsidR="005C70A3">
        <w:t>»</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3,54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3,57</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Чубайс А.Б. (РОСНАНО)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3,51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3,49</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24-25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Мордашов А. А (</w:t>
      </w:r>
      <w:r w:rsidR="005C70A3">
        <w:t>«</w:t>
      </w:r>
      <w:r w:rsidRPr="00E930B3">
        <w:t>Северсталь</w:t>
      </w:r>
      <w:r w:rsidR="005C70A3">
        <w:t>»</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3,47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3,49</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24-25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Евтушенков В.П. (АФК </w:t>
      </w:r>
      <w:r w:rsidR="005C70A3">
        <w:t>«</w:t>
      </w:r>
      <w:r w:rsidRPr="00E930B3">
        <w:t>Система</w:t>
      </w:r>
      <w:r w:rsidR="005C70A3">
        <w:t>»</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3,47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3,44</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Средний рейтинг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3,96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3,97</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Лоббисты - региональные лидеры</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ФИО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В июле 2013 г.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В июне 2013 г.</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Очень сильная эффективность</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Собянин С.С. (Москва)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4,65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4,69</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Кадыров Р.А. (Чеченская Республика)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4,30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4,33</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Минниханов Р.Н. (Республика Татарстан)</w:t>
      </w:r>
    </w:p>
    <w:p w:rsidR="00E930B3" w:rsidRPr="00E930B3" w:rsidRDefault="00E930B3" w:rsidP="00E930B3">
      <w:pPr>
        <w:jc w:val="both"/>
      </w:pPr>
      <w:r>
        <w:rPr>
          <w:lang w:val="en-US"/>
        </w:rPr>
        <w:lastRenderedPageBreak/>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4,23</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4,26</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Полтавченко Г.С. (Санкт-Петербург)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4,17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4,13</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5-6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Ткачев А.Н. (Краснодарский край)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4,15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4,19</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5-6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Якушев В.В. (Тюменская область)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4,15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4,13</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Сильная эффективность</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Хамитов Р.З. (Республика Башкортостан)</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3,91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3,85</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8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Шанцев В.П. (Нижегородская область)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3,86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3,83</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9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Гордеев А.В. (Воронежская область)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3,79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3,77</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Воробьев А.Ю. (Московская область)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3,77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3,75</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Басаргин В.Ф. (Пермская область)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3,53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3,49</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12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Меркушкин Н.И. (Самарская область)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3,51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3,53</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Евкуров Ю.Б. (Республика Ингушетия)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3,37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3,28</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14-15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Борисов Е.А. (Республика Саха (Якутия)</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3,35</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3,41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14-15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Дрозденко А.Ю. (Ленинградская область)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3,35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3,31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Тулеев А.М. (Кемеровская область)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3,26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3,28</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Кожемяко О.Н. (Амурская область)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3,23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3,25</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18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Абдулатипов Р.Г. (Республика Дагестан)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3,15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3,07</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19-20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Шпорт В.И. (Хабаровский край)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3,13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3,15</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19-20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Юревич М.В. (Челябинская область)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3,13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3,07</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Ерощенко С.В. (Иркутская область)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3,04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3,01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22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Шолбан Кара-оол (Республика Тыва)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3,00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2,96</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Средняя эффективность</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Миклушевский В.В. (Приморский край)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2,92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2,78</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24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Хорошавин А.В. (Сахалинская область)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2,86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2,91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Митин С.Г. (Новгородская область)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2,72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2,79</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Средний рейтинг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3,54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3,53</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Лоббисты-</w:t>
      </w:r>
      <w:r w:rsidR="005C70A3">
        <w:t>»</w:t>
      </w:r>
      <w:r w:rsidRPr="00E930B3">
        <w:t>профессионалы</w:t>
      </w:r>
      <w:r w:rsidR="005C70A3">
        <w:t>»</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ФИО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В июле 2013 г.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В июне 2013 г.</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Очень сильная эффективность</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Володин В.В. (администрация президента)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4,57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4,61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Рогозин Д.О. (федеральное правительство)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4,45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4,48</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Дворкович А.В. (федеральное правительство)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4,26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4,28</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Козак Д.Н. (федеральное правительство)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4,13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4,15</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Силуанов А.Г. (Министерство финансов)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4,07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4,04</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Тосунян Г.А. (Ассоциация российских банков)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4,03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4,01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Шохин А.Н. (Российский союз промышленников и предпринимателей)</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4,01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3,94</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Сильная эффективность</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8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Титов Б.Ю. (уполномоченный при президенте по защите прав предпринимателей)</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3,85</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3,81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9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Шмаков М.В. (Федерация независимых профсоюзов России)</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3,77</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3,81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Белоусов А.Р. (администрация президента)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3,69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3,65</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Артемьев И.Ю. (Федеральная антимонопольная служба)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3,67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3,85</w:t>
      </w:r>
    </w:p>
    <w:p w:rsidR="00E930B3" w:rsidRPr="00E930B3" w:rsidRDefault="00E930B3" w:rsidP="00E930B3">
      <w:pPr>
        <w:jc w:val="both"/>
      </w:pPr>
      <w:r>
        <w:rPr>
          <w:lang w:val="en-US"/>
        </w:rPr>
        <w:lastRenderedPageBreak/>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12-13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Улюкаев А.В. (Министерство экономического развития)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3,51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3,43</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12-13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Мантуров Д.В. (Министерство промышленности и торговли)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3,51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3,57</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14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Авен П.О. (банковская группа Альфа-Банк)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3,43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3,45</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15-16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Голикова Т.А. (администрация президента)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3,36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3,40</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15-16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Федоров Н.В. (Министерство сельского хозяйства)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3,36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3,31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17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Торшин А.П. (Совет Федерации)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3,30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3,28</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18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Плигин В.Н. (депутат Госдумы)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3,26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3,23</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19-20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Ишаев В.И. (Министерство по развитию Дальнего Востока)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3,21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3,23</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19-20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Резник В.М. (депутат Госдумы)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3,21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3,16</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Скворцова В.И. (Министерство здравоохранения)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3,15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3,17</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22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Федун Л.А. (ЛУКОЙЛ)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3,11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3,08</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Юргенс И.Ю. (Всероссийский союз страховщиков)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3,10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3,08</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24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Язев В.А. (депутат Госдумы)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3,05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3,13</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25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Шаккум М.Л. (депутат Госдумы)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3,03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3,07</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Средний рейтинг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 xml:space="preserve">3,60 </w:t>
      </w: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3,61</w:t>
      </w:r>
    </w:p>
    <w:p w:rsidR="00E930B3" w:rsidRPr="00E930B3" w:rsidRDefault="00E930B3" w:rsidP="00E930B3">
      <w:pPr>
        <w:jc w:val="both"/>
      </w:pPr>
      <w:r>
        <w:rPr>
          <w:lang w:val="en-US"/>
        </w:rPr>
        <w:t> </w:t>
      </w:r>
      <w:r w:rsidRPr="00E930B3">
        <w:t xml:space="preserve"> </w:t>
      </w:r>
      <w:r>
        <w:rPr>
          <w:lang w:val="en-US"/>
        </w:rPr>
        <w:t> </w:t>
      </w:r>
      <w:r w:rsidRPr="00E930B3">
        <w:t xml:space="preserve"> </w:t>
      </w:r>
      <w:r>
        <w:rPr>
          <w:lang w:val="en-US"/>
        </w:rPr>
        <w:t> </w:t>
      </w:r>
      <w:r w:rsidRPr="00E930B3">
        <w:t xml:space="preserve"> </w:t>
      </w:r>
      <w:r>
        <w:rPr>
          <w:lang w:val="en-US"/>
        </w:rPr>
        <w:t> </w:t>
      </w:r>
      <w:r w:rsidRPr="00E930B3">
        <w:t>(</w:t>
      </w:r>
      <w:r>
        <w:rPr>
          <w:lang w:val="en-US"/>
        </w:rPr>
        <w:t>c</w:t>
      </w:r>
      <w:r w:rsidRPr="00E930B3">
        <w:t>) Агентство экономических новостей, 2013</w:t>
      </w:r>
    </w:p>
    <w:p w:rsidR="00E930B3" w:rsidRPr="00E930B3" w:rsidRDefault="00E930B3" w:rsidP="00E930B3">
      <w:pPr>
        <w:jc w:val="both"/>
      </w:pPr>
    </w:p>
    <w:p w:rsidR="00E930B3" w:rsidRDefault="00E930B3" w:rsidP="00E930B3">
      <w:pPr>
        <w:jc w:val="both"/>
        <w:rPr>
          <w:rStyle w:val="a3"/>
        </w:rPr>
      </w:pPr>
      <w:r w:rsidRPr="00E930B3">
        <w:tab/>
      </w:r>
      <w:hyperlink w:anchor="mmm8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12" w:name="nnn88"/>
      <w:bookmarkEnd w:id="412"/>
      <w:r w:rsidRPr="00E930B3">
        <w:rPr>
          <w:b/>
          <w:color w:val="3CA499"/>
          <w:sz w:val="28"/>
          <w:szCs w:val="28"/>
        </w:rPr>
        <w:lastRenderedPageBreak/>
        <w:t>Российская газета</w:t>
      </w:r>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Ольга Свиридова</w:t>
      </w:r>
    </w:p>
    <w:p w:rsidR="00E930B3" w:rsidRPr="00E930B3" w:rsidRDefault="00E930B3" w:rsidP="00E930B3">
      <w:pPr>
        <w:pStyle w:val="18RGB60"/>
      </w:pPr>
      <w:r w:rsidRPr="00E930B3">
        <w:t>Страна шахтеров - новый век</w:t>
      </w:r>
    </w:p>
    <w:p w:rsidR="00E930B3" w:rsidRPr="00E930B3" w:rsidRDefault="00E930B3" w:rsidP="00E930B3">
      <w:pPr>
        <w:jc w:val="both"/>
      </w:pPr>
    </w:p>
    <w:p w:rsidR="00E930B3" w:rsidRPr="00E930B3" w:rsidRDefault="00E930B3" w:rsidP="00E930B3">
      <w:pPr>
        <w:jc w:val="both"/>
      </w:pPr>
      <w:r w:rsidRPr="00E930B3">
        <w:t xml:space="preserve">[Общероссийский выпуск] День шахтера в Кузбассе отмечают рекордом добычи - 201,5 млн тонн угля День шахтера - праздник, к которому готовится вся Кемеровская область. Потому что связана с угольной отраслью накрепко и навеки. И визитной карточкой Кузбасса являются уголь и шахтерская каска, а саму область по праву называют </w:t>
      </w:r>
      <w:r w:rsidR="005C70A3">
        <w:t>«</w:t>
      </w:r>
      <w:r w:rsidRPr="00E930B3">
        <w:t>страной шахтеров</w:t>
      </w:r>
      <w:r w:rsidR="005C70A3">
        <w:t>»</w:t>
      </w:r>
      <w:r w:rsidRPr="00E930B3">
        <w:t>. Накануне праздника губернатор Кемеровской области Аман Тулеев встретился с журналистами.</w:t>
      </w:r>
    </w:p>
    <w:p w:rsidR="00E930B3" w:rsidRPr="00E930B3" w:rsidRDefault="00E930B3" w:rsidP="00E930B3">
      <w:pPr>
        <w:jc w:val="both"/>
      </w:pPr>
      <w:r w:rsidRPr="00E930B3">
        <w:t>Аман Гумирович, вот и рябины заалели, значит, пришел в Кузбасс главный праздник - День шахтера. С каким настроением вы его встречаете?</w:t>
      </w:r>
    </w:p>
    <w:p w:rsidR="00E930B3" w:rsidRPr="00E930B3" w:rsidRDefault="00E930B3" w:rsidP="00E930B3">
      <w:pPr>
        <w:jc w:val="both"/>
      </w:pPr>
      <w:r w:rsidRPr="00E930B3">
        <w:t>Аман Тулеев: Страшно вспомнить, что было у нас в 90-е годы прошлого века. Угольная отрасль буквально лежала на боку: 43 шахты были закрыты, шахтеры - выброшены на улицу без выходного пособия. За последние 15 лет мы не только спасли отрасль, но и подняли ее на новый уровень, направили на ее развитие по-настоящему большие инвестиции. За полтора десятилетия они составили 504 млрд рублей! На эти средства мы построили 74 новых, современных, высокопроизводительных предприятия по добыче и переработке угля. Только в 2013 году мы ввели в эксплуатацию две новых шахты и обогатительную фабрику.</w:t>
      </w:r>
    </w:p>
    <w:p w:rsidR="00E930B3" w:rsidRPr="00E930B3" w:rsidRDefault="00E930B3" w:rsidP="00E930B3">
      <w:pPr>
        <w:jc w:val="both"/>
      </w:pPr>
      <w:r w:rsidRPr="00E930B3">
        <w:t xml:space="preserve">Значительная часть современных кузбасских угольных предприятий с точки зрения техники, технологий, организации труда - это уже действительно </w:t>
      </w:r>
      <w:r>
        <w:rPr>
          <w:lang w:val="en-US"/>
        </w:rPr>
        <w:t>XXI</w:t>
      </w:r>
      <w:r w:rsidRPr="00E930B3">
        <w:t xml:space="preserve"> век.</w:t>
      </w:r>
    </w:p>
    <w:p w:rsidR="00E930B3" w:rsidRPr="00E930B3" w:rsidRDefault="00E930B3" w:rsidP="00E930B3">
      <w:pPr>
        <w:jc w:val="both"/>
      </w:pPr>
      <w:r w:rsidRPr="00E930B3">
        <w:t xml:space="preserve">Угольные комбайны вообще на грани фантастики, они больше похожи на межпланетные корабли с сенсорными экранами, компьютерами, с десятками датчиков. </w:t>
      </w:r>
      <w:r>
        <w:rPr>
          <w:lang w:val="en-US"/>
        </w:rPr>
        <w:t>GLONASS</w:t>
      </w:r>
      <w:r w:rsidRPr="00E930B3">
        <w:t xml:space="preserve">, </w:t>
      </w:r>
      <w:r>
        <w:rPr>
          <w:lang w:val="en-US"/>
        </w:rPr>
        <w:t>GPS</w:t>
      </w:r>
      <w:r w:rsidRPr="00E930B3">
        <w:t>, 3</w:t>
      </w:r>
      <w:r>
        <w:rPr>
          <w:lang w:val="en-US"/>
        </w:rPr>
        <w:t>D</w:t>
      </w:r>
      <w:r w:rsidRPr="00E930B3">
        <w:t>-моделирование - все эти слова из сферы космических технологий вовсю звучат теперь на наших предприятиях. На разрезах работают экскаваторы мощностью 320 тонн, которые еще недавно мы видели только в Книге рекордов Гиннесса! Все это означает, естественно, новый уровень квалификации шахтеров, горняков, кардинальный рост производительности их труда.</w:t>
      </w:r>
    </w:p>
    <w:p w:rsidR="00E930B3" w:rsidRPr="00E930B3" w:rsidRDefault="00E930B3" w:rsidP="00E930B3">
      <w:pPr>
        <w:jc w:val="both"/>
      </w:pPr>
      <w:r w:rsidRPr="00E930B3">
        <w:t>Как результат всей этой масштабной работы - в 2012 году наши угольщики выдали на-гора 201,5 млн тонн угля. Это наивысший показатель угледобычи за всю историю Кузнецкого края.</w:t>
      </w:r>
    </w:p>
    <w:p w:rsidR="00E930B3" w:rsidRPr="00E930B3" w:rsidRDefault="00E930B3" w:rsidP="00E930B3">
      <w:pPr>
        <w:jc w:val="both"/>
      </w:pPr>
      <w:r w:rsidRPr="00E930B3">
        <w:t>200 миллионов тонн угля - это уже действительно рекорд. Продолжается ли строительство новых предприятий в Кузбассе? И где предел роста угледобычи?</w:t>
      </w:r>
    </w:p>
    <w:p w:rsidR="00E930B3" w:rsidRPr="00E930B3" w:rsidRDefault="00E930B3" w:rsidP="00E930B3">
      <w:pPr>
        <w:jc w:val="both"/>
      </w:pPr>
      <w:r w:rsidRPr="00E930B3">
        <w:t xml:space="preserve">Аман Тулеев: Естественно, предел есть. Дальнейшее развитие Кузбасса возможно только на базе сбалансированного подхода к наращиванию промышленного потенциала и охраны окружающей среды. Мы достигли рубежа в 200 млн тонн. Понятно, что уголь надо добывать и дальше. Но сейчас - это мое мнение - нам надо определяться: или остановиться в росте добычи </w:t>
      </w:r>
      <w:r w:rsidR="005C70A3">
        <w:t>«</w:t>
      </w:r>
      <w:r w:rsidRPr="00E930B3">
        <w:t>черного золота</w:t>
      </w:r>
      <w:r w:rsidR="005C70A3">
        <w:t>»</w:t>
      </w:r>
      <w:r w:rsidRPr="00E930B3">
        <w:t>, или по-настоящему ответственно заняться экологией. Необходимо рекультивировать нарушенные земли, сохранить биологическое разнообразие Кузбасса. Увеличение добычи угля должно сопровождаться дополнительными экологическими мерами, которые позволят уменьшить ущерб окружающей среде и обеспечить людей благоприятными условиями проживания. То есть сделать так, чтобы количество добываемого угля переходило в качество жизни тех, кто его добывает.</w:t>
      </w:r>
    </w:p>
    <w:p w:rsidR="00E930B3" w:rsidRPr="00E930B3" w:rsidRDefault="00E930B3" w:rsidP="00E930B3">
      <w:pPr>
        <w:jc w:val="both"/>
      </w:pPr>
      <w:r w:rsidRPr="00E930B3">
        <w:t>Наверное, не только экологические проблемы останавливают дальнейшее наращивание объемов добычи. Вот и землетрясение произошло 19 июня 2013 года... Не является ли это сигналом, звоночком: дескать, хватит рыть!</w:t>
      </w:r>
    </w:p>
    <w:p w:rsidR="00E930B3" w:rsidRPr="00E930B3" w:rsidRDefault="00E930B3" w:rsidP="00E930B3">
      <w:pPr>
        <w:jc w:val="both"/>
      </w:pPr>
      <w:r w:rsidRPr="00E930B3">
        <w:t xml:space="preserve">Аман Тулеев: Да, в Кузбассе произошло самое мощное для нашего региона за последние 100 лет землетрясение. Толчки силой более 5 баллов были зафиксированы на глубине 4 тысячи метров с эпицентром на разрезе </w:t>
      </w:r>
      <w:r w:rsidR="005C70A3">
        <w:t>«</w:t>
      </w:r>
      <w:r w:rsidRPr="00E930B3">
        <w:t>Бачатский</w:t>
      </w:r>
      <w:r w:rsidR="005C70A3">
        <w:t>»</w:t>
      </w:r>
      <w:r w:rsidRPr="00E930B3">
        <w:t>. Такие процессы очень опасны. Ученые говорят, что это землетрясение оказалось самым сильным для планеты Земля в зоне добычи полезных ископаемых!</w:t>
      </w:r>
    </w:p>
    <w:p w:rsidR="00E930B3" w:rsidRPr="00E930B3" w:rsidRDefault="00E930B3" w:rsidP="00E930B3">
      <w:pPr>
        <w:jc w:val="both"/>
      </w:pPr>
      <w:r w:rsidRPr="00E930B3">
        <w:t xml:space="preserve">Слава богу, все остались живы и невредимы. Для меня, как для губернатора, это самое главное. Но повреждения получили 5 тысяч 100 жилых домов, в основном это частный сектор, а также 40 социальных объектов. Материальный ущерб колоссальный - 1 млрд 700 млн руб. Сейчас мы </w:t>
      </w:r>
      <w:r w:rsidRPr="00E930B3">
        <w:lastRenderedPageBreak/>
        <w:t>экстренно ведем строительство жилья на 9 площадках: в городе Белово, в поселках Бачатский, Инской, Грамотеино.</w:t>
      </w:r>
    </w:p>
    <w:p w:rsidR="00E930B3" w:rsidRPr="00E930B3" w:rsidRDefault="00E930B3" w:rsidP="00E930B3">
      <w:pPr>
        <w:jc w:val="both"/>
      </w:pPr>
      <w:r w:rsidRPr="00E930B3">
        <w:t>Я благодарен руководителям государства за выделение Кемеровской области первого транша - более 114 млн рублей на ликвидацию последствий землетрясения. Плюс 217 семей получат государственные жилищные сертификаты на общую сумму 340 млн рублей. Деньги уже идут в область. Хочу поблагодарить собственников, руководителей угольных компаний, которые проявили отзывчивость, неравнодушие к нашим землякам, пострадавшим от землетрясения, и выделили средства для их переселения в новое жилье.</w:t>
      </w:r>
    </w:p>
    <w:p w:rsidR="00E930B3" w:rsidRPr="00E930B3" w:rsidRDefault="00E930B3" w:rsidP="00E930B3">
      <w:pPr>
        <w:jc w:val="both"/>
      </w:pPr>
      <w:r w:rsidRPr="00E930B3">
        <w:t>Сегодня непросто складывается ситуация на мировом рынке угля: снижаются цены, падает спрос. Какие пути выхода вы видите? Что нужно сделать, чтобы не сокращать объемы производства?</w:t>
      </w:r>
    </w:p>
    <w:p w:rsidR="00E930B3" w:rsidRPr="00E930B3" w:rsidRDefault="00E930B3" w:rsidP="00E930B3">
      <w:pPr>
        <w:jc w:val="both"/>
      </w:pPr>
      <w:r w:rsidRPr="00E930B3">
        <w:t>Аман Тулеев: К сожалению, ситуация в мировой экономике не улучшается, продолжается системный кризис. Как долго продлится этот спад, насколько глубоким он будет, пока не может уверенно сказать ни один экономист.</w:t>
      </w:r>
    </w:p>
    <w:p w:rsidR="00E930B3" w:rsidRPr="00E930B3" w:rsidRDefault="00E930B3" w:rsidP="00E930B3">
      <w:pPr>
        <w:jc w:val="both"/>
      </w:pPr>
      <w:r w:rsidRPr="00E930B3">
        <w:t xml:space="preserve">Ситуация осложняется проблемами с транспортировкой угля, который мы экспортируем. Мы удалены от морских портов - как западных, так и восточных - на 4,5 тысячи километров. Доставляем туда уголь по железной дороге. Сейчас сложилась очень напряженная обстановка с отгрузкой в направлении морских портов Дальнего Востока. Получается какой-то парадокс: у нас на складах лежит уже более 16 млн тонн угля, тройной норматив, а акватория порта </w:t>
      </w:r>
      <w:r w:rsidR="005C70A3">
        <w:t>«</w:t>
      </w:r>
      <w:r w:rsidRPr="00E930B3">
        <w:t>Восточный</w:t>
      </w:r>
      <w:r w:rsidR="005C70A3">
        <w:t>»</w:t>
      </w:r>
      <w:r w:rsidRPr="00E930B3">
        <w:t xml:space="preserve"> забита пустыми судами, которые ждут погрузки.</w:t>
      </w:r>
    </w:p>
    <w:p w:rsidR="00E930B3" w:rsidRPr="00E930B3" w:rsidRDefault="00E930B3" w:rsidP="00E930B3">
      <w:pPr>
        <w:jc w:val="both"/>
      </w:pPr>
      <w:r w:rsidRPr="00E930B3">
        <w:t>В конце июля 2013 года мы обратились к руководству РЖД с просьбой ускорить темпы вывоза угля и вернуть нашу норму погрузки 8 тысяч полувагонов в сутки. Именно столько необходимо отгружать Кузбассу, чтобы на складах не скапливалась критическая масса угля.</w:t>
      </w:r>
    </w:p>
    <w:p w:rsidR="00E930B3" w:rsidRPr="00E930B3" w:rsidRDefault="00E930B3" w:rsidP="00E930B3">
      <w:pPr>
        <w:jc w:val="both"/>
      </w:pPr>
      <w:r w:rsidRPr="00E930B3">
        <w:t>Мы поддерживаем главу государства, который принял важнейшее для угольной отрасли решение о государственном финансировании программы расширения мощностей БАМа и Транссиба. Программа, в том числе, предполагает ликвидацию узких мест на направлении от кузбасского Междуреченска до Тайшета. Модернизированные БАМ и Транссиб - ключ к решению задачи экспорта кузбасского угля. Это открывает нашему углю полуприкрытую пока дверь на азиатские рынки.</w:t>
      </w:r>
    </w:p>
    <w:p w:rsidR="00E930B3" w:rsidRPr="00E930B3" w:rsidRDefault="00E930B3" w:rsidP="00E930B3">
      <w:pPr>
        <w:jc w:val="both"/>
      </w:pPr>
      <w:r w:rsidRPr="00E930B3">
        <w:t>Но мы понимаем, что и нам самим нужно искать резервы, новые подходы в развитии отрасли, чтобы сохранить свои позиции на мировом и внутреннем рынке, а значит, сохранить наши предприятия и коллективы, сохранить социальную стабильность.</w:t>
      </w:r>
    </w:p>
    <w:p w:rsidR="00E930B3" w:rsidRPr="00E930B3" w:rsidRDefault="00E930B3" w:rsidP="00E930B3">
      <w:pPr>
        <w:jc w:val="both"/>
      </w:pPr>
      <w:r w:rsidRPr="00E930B3">
        <w:t>Я уже неоднократно подчеркивал, что сегодня один из наших главных резервов - это получение из угля продукта с высокой добавленной стоимостью, его глубокая переработка. Почему сейчас мы активно развиваем углехимию? Это один из способов стабильного развития угледобывающей промышленности. От одного продукта в угольной отрасли можно произвести 130 видов химических полупродуктов и более 5 тысяч видов продукции смежных отраслей. Цена этих продуктов возрастает на несколько порядков!</w:t>
      </w:r>
    </w:p>
    <w:p w:rsidR="00E930B3" w:rsidRPr="00E930B3" w:rsidRDefault="00E930B3" w:rsidP="00E930B3">
      <w:pPr>
        <w:jc w:val="both"/>
      </w:pPr>
      <w:r w:rsidRPr="00E930B3">
        <w:t>Аман Гумирович, мы знаем, в Кузбассе существует традиция - отмечать день Шахтера в одном из горняцких городов области...</w:t>
      </w:r>
    </w:p>
    <w:p w:rsidR="00E930B3" w:rsidRPr="00E930B3" w:rsidRDefault="00E930B3" w:rsidP="00E930B3">
      <w:pPr>
        <w:jc w:val="both"/>
      </w:pPr>
      <w:r w:rsidRPr="00E930B3">
        <w:t>Аман Тулеев: Эта традиция у нас существует уже тринадцатый год. В столице праздника мы общими усилиями решаем социальные вопросы, которые накапливались здесь десятилетиями. И в этом году столицей Дня шахтера стал у нас Ленинск-Кузнецкий. В подготовку к нынешнему празднику мы вместе с руководителями и собственниками угольных предприятий вложили почти 1 млрд 100 млн рублей! В течение целого года Ленинск-Кузнецкий напоминал гигантскую строительную площадку. В общей сложности построено и отремонтировано более 600 различных объектов! В том числе - уникальный дворец спорта с ледовой ареной на 1 тысячу зрителей и шестью спортивными залами. Спорткомплекс построен на уровне мировых стандартов.</w:t>
      </w:r>
    </w:p>
    <w:p w:rsidR="00E930B3" w:rsidRPr="00E930B3" w:rsidRDefault="00E930B3" w:rsidP="00E930B3">
      <w:pPr>
        <w:jc w:val="both"/>
      </w:pPr>
      <w:r w:rsidRPr="00E930B3">
        <w:t xml:space="preserve">А вообще, считаю одним из наших главных достижений, что за последние 15 лет мы снесли 5 тысяч 113 бараков, переселили в благоустроенное жилье, считай, из-под земли, 34 тысячи семей! И мы очень признательны президенту Путину, который принял решение выделить на </w:t>
      </w:r>
      <w:r w:rsidRPr="00E930B3">
        <w:lastRenderedPageBreak/>
        <w:t>снос ветхого и аварийного жилья беспрецедентную сумму - 2 млрд 825 млн рублей. В течение этого года деньги уже поступят в Кузбасс. В результате, мы снесем еще 600 бараков и частных жилых домов, переселим из ветхого жилья еще 2 тысячи 104 семьи.</w:t>
      </w:r>
    </w:p>
    <w:p w:rsidR="00E930B3" w:rsidRPr="00E930B3" w:rsidRDefault="00E930B3" w:rsidP="00E930B3">
      <w:pPr>
        <w:jc w:val="both"/>
      </w:pPr>
      <w:r w:rsidRPr="00E930B3">
        <w:t>Особо хочу сказать об одном важнейшем, знаковом для нас событии: накануне нашего главного праздника Кузбасс почтит своим визитом Святейший Патриарх Московский и всея Руси Кирилл. Для нас это великая честь. Святейший Патриарх лично освятит храм Рождества Христова в Новокузнецке, главный мемориал Памяти всем погибшим шахтерам Кузбасса, который мы возвели всем миром в августе прошлого года. Это самый большой шахтерский храм во всей России и, уверен, самый красивый. В нем есть специальный памятный канун, у которого 8 углов, ровно столько, сколько лучей у Вифлеемской звезды, которая зажглась на небе, когда родился Господь Иисус Христос. И в каждой нише находятся поминальные книги с именами всех погибших горняков Кузбасса начиная с 1920 года, когда в архивах появились первые записи о них, и вплоть до сегодняшнего дня. И любой человек может здесь помолиться о наших шахтерах, о своих родных и близких. Дай бог, чтобы этот скорбный список не увеличивался!</w:t>
      </w:r>
    </w:p>
    <w:p w:rsidR="00E930B3" w:rsidRPr="00E930B3" w:rsidRDefault="00E930B3" w:rsidP="00E930B3">
      <w:pPr>
        <w:jc w:val="both"/>
      </w:pPr>
      <w:r w:rsidRPr="00E930B3">
        <w:t>Конечно, наша особая забота - это помощь семьям погибших горняков. Мы постоянно, а не от случая к случаю оказываем им всестороннюю материальную и духовную поддержку. Это для нас - святое. В первую очередь, заботимся о детях. Это наша общая обязанность, общая ответственность, долг совести перед памятью погибших. Мы помогаем ребятишкам встать на ноги, получить образование, укрепиться в жизни, чтобы они выросли настоящими людьми, чтобы достойно жили и за себя, и за своих отцов.</w:t>
      </w:r>
    </w:p>
    <w:p w:rsidR="00E930B3" w:rsidRPr="00E930B3" w:rsidRDefault="00E930B3" w:rsidP="00E930B3">
      <w:pPr>
        <w:jc w:val="both"/>
      </w:pPr>
      <w:r w:rsidRPr="00E930B3">
        <w:t>Мы регулярно, перед каждым Днем шахтера, встречаемся с семьями погибших шахтеров, чтобы узнать, в чем они нуждаются, чтобы поддержать, помочь решить насущные проблемы, да и просто чисто по-человечески выслушать, поговорить, утешить...</w:t>
      </w:r>
    </w:p>
    <w:p w:rsidR="00E930B3" w:rsidRPr="00E930B3" w:rsidRDefault="00E930B3" w:rsidP="00E930B3">
      <w:pPr>
        <w:jc w:val="both"/>
      </w:pPr>
      <w:r w:rsidRPr="00E930B3">
        <w:t>У нас есть традиция, начиная с 2010 года, 400 членов семей погибших шахтеров Кузбасса посетили священные места: Иерусалим, Мекку. Эти поездки помогли многим обрести душевный покой, жить дальше, думать о будущем...</w:t>
      </w:r>
    </w:p>
    <w:p w:rsidR="00E930B3" w:rsidRPr="00E930B3" w:rsidRDefault="00E930B3" w:rsidP="00E930B3">
      <w:pPr>
        <w:jc w:val="both"/>
      </w:pPr>
      <w:r w:rsidRPr="00E930B3">
        <w:t>Вы всегда говорите: главное сокровище Кузбасса - это его люди. Кого вы особенно хотели бы отметить в нынешнем году?</w:t>
      </w:r>
    </w:p>
    <w:p w:rsidR="00E930B3" w:rsidRPr="00E930B3" w:rsidRDefault="00E930B3" w:rsidP="00E930B3">
      <w:pPr>
        <w:jc w:val="both"/>
      </w:pPr>
      <w:r w:rsidRPr="00E930B3">
        <w:t>Аман Тулеев: Всем горнякам, всем, кто занят в угольной отрасли, - земной поклон. Именно шахтерская профессия требует от человека особых качеств: максимальной выдержки, самоотдачи, подлинной самоотверженности.</w:t>
      </w:r>
    </w:p>
    <w:p w:rsidR="00E930B3" w:rsidRPr="00E930B3" w:rsidRDefault="00E930B3" w:rsidP="00E930B3">
      <w:pPr>
        <w:jc w:val="both"/>
      </w:pPr>
      <w:r w:rsidRPr="00E930B3">
        <w:t xml:space="preserve">Конечно же, отдельная благодарность бригадам-миллионерам. Отрадно и то, что с каждым годом их число растет. Так, в 2012 году по 1 миллиону и более тонн угля добыли 34 бригады, в 2011 году таких бригад было 26. И мы гордимся, что в число первых пяти россиян, удостоенных возрожденного звания Героя Труда РФ, вошел именно шахтер, наш земляк, бригадир очистной механизированной бригады шахты </w:t>
      </w:r>
      <w:r w:rsidR="005C70A3">
        <w:t>«</w:t>
      </w:r>
      <w:r w:rsidRPr="00E930B3">
        <w:t>Котинская</w:t>
      </w:r>
      <w:r w:rsidR="005C70A3">
        <w:t>»</w:t>
      </w:r>
      <w:r w:rsidRPr="00E930B3">
        <w:t xml:space="preserve"> (г. Киселевск) Мельник Владимир Иванович. Это значит, что на государственном уровне шахтерскому труду придается особое значение, возвращается престиж шахтерского труда.</w:t>
      </w:r>
    </w:p>
    <w:p w:rsidR="00E930B3" w:rsidRPr="00E930B3" w:rsidRDefault="00E930B3" w:rsidP="00E930B3">
      <w:pPr>
        <w:jc w:val="both"/>
      </w:pPr>
      <w:r w:rsidRPr="00E930B3">
        <w:t>Дорогие работники угольной отрасли! Дорогие наши горняки! Еще раз спасибо вам за каждодневный героический труд, за ваши шахтерские надежные руки, которыми вы согреваете Кузбасс и Россию! Низкий поклон всем, кто причастен к горняцкой работе, и конечно, нашим дорогим ветеранам, которые не жалея своих сил, в тяжелейших условиях построили угольный Кузбасс! Желаю всем здоровья, семейного достатка, безопасных забоев, легких и богатых пластов и, конечно, горняцкой удачи!</w:t>
      </w:r>
    </w:p>
    <w:p w:rsidR="00E930B3" w:rsidRPr="00E930B3" w:rsidRDefault="00E930B3" w:rsidP="00E930B3">
      <w:pPr>
        <w:jc w:val="both"/>
      </w:pPr>
      <w:r w:rsidRPr="00E930B3">
        <w:t>И по нашей кузбасской традиции: чтобы количество спусков в шахту равнялось количеству подъемов на-гора. Берегите себя!</w:t>
      </w:r>
    </w:p>
    <w:p w:rsidR="00E930B3" w:rsidRPr="00E930B3" w:rsidRDefault="00E930B3" w:rsidP="00E930B3">
      <w:pPr>
        <w:jc w:val="both"/>
      </w:pPr>
      <w:r w:rsidRPr="00E930B3">
        <w:t>Еще раз всех с праздником!</w:t>
      </w:r>
    </w:p>
    <w:p w:rsidR="00E930B3" w:rsidRDefault="00E930B3" w:rsidP="00E930B3">
      <w:pPr>
        <w:jc w:val="both"/>
        <w:rPr>
          <w:rStyle w:val="a3"/>
        </w:rPr>
      </w:pPr>
      <w:r w:rsidRPr="00E930B3">
        <w:tab/>
      </w:r>
      <w:hyperlink w:anchor="mmm8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13" w:name="nnn89"/>
      <w:bookmarkEnd w:id="413"/>
      <w:r w:rsidRPr="00E930B3">
        <w:rPr>
          <w:b/>
          <w:color w:val="3CA499"/>
          <w:sz w:val="28"/>
          <w:szCs w:val="28"/>
        </w:rPr>
        <w:lastRenderedPageBreak/>
        <w:t>Ведомости</w:t>
      </w:r>
      <w:r w:rsidRPr="00E930B3">
        <w:t xml:space="preserve"> &gt; </w:t>
      </w:r>
      <w:r w:rsidRPr="00E930B3">
        <w:rPr>
          <w:b/>
          <w:color w:val="4D4D4D"/>
          <w:sz w:val="20"/>
          <w:szCs w:val="20"/>
        </w:rPr>
        <w:t xml:space="preserve">23.08.2013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Дивиденды </w:t>
      </w:r>
      <w:r w:rsidR="005C70A3">
        <w:t>«</w:t>
      </w:r>
      <w:r w:rsidRPr="00E930B3">
        <w:t>Газпром нефти</w:t>
      </w:r>
      <w:r w:rsidR="005C70A3">
        <w:t>»</w:t>
      </w:r>
    </w:p>
    <w:p w:rsidR="00E930B3" w:rsidRPr="00E930B3" w:rsidRDefault="00E930B3" w:rsidP="00E930B3">
      <w:pPr>
        <w:jc w:val="both"/>
      </w:pPr>
    </w:p>
    <w:p w:rsidR="00E930B3" w:rsidRPr="00E930B3" w:rsidRDefault="00E930B3" w:rsidP="00E930B3">
      <w:pPr>
        <w:jc w:val="both"/>
      </w:pPr>
      <w:r w:rsidRPr="00E930B3">
        <w:t xml:space="preserve">Совет директоров </w:t>
      </w:r>
      <w:r w:rsidR="005C70A3">
        <w:t>«</w:t>
      </w:r>
      <w:r w:rsidRPr="00E930B3">
        <w:t>Газпром нефти</w:t>
      </w:r>
      <w:r w:rsidR="005C70A3">
        <w:t>»</w:t>
      </w:r>
      <w:r>
        <w:rPr>
          <w:lang w:val="en-US"/>
        </w:rPr>
        <w:t> </w:t>
      </w:r>
      <w:r w:rsidRPr="00E930B3">
        <w:t xml:space="preserve"> рекомендовал акционерам утвердить выплату дивидендов за первое полугодие в размере 4,09 руб. на акцию, сообщила компания. Общая сумма дивидендов достигнет 19,4 млрд руб. (25% от консолидированной прибыли). На новостях о выплате дивидендов акции </w:t>
      </w:r>
      <w:r w:rsidR="005C70A3">
        <w:t>«</w:t>
      </w:r>
      <w:r w:rsidRPr="00E930B3">
        <w:t>Газпром нефти</w:t>
      </w:r>
      <w:r w:rsidR="005C70A3">
        <w:t>»</w:t>
      </w:r>
      <w:r w:rsidRPr="00E930B3">
        <w:t xml:space="preserve"> вчера выросли на 2,8% до 609,7 млрд руб. Интерфакс, Ведомости</w:t>
      </w:r>
    </w:p>
    <w:p w:rsidR="00E930B3" w:rsidRDefault="00E930B3" w:rsidP="00E930B3">
      <w:pPr>
        <w:jc w:val="both"/>
        <w:rPr>
          <w:rStyle w:val="a3"/>
        </w:rPr>
      </w:pPr>
      <w:r w:rsidRPr="00E930B3">
        <w:tab/>
      </w:r>
      <w:hyperlink w:anchor="mmm8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14" w:name="nnn90"/>
      <w:bookmarkEnd w:id="414"/>
      <w:r w:rsidRPr="00E930B3">
        <w:rPr>
          <w:b/>
          <w:color w:val="3CA499"/>
          <w:sz w:val="28"/>
          <w:szCs w:val="28"/>
        </w:rPr>
        <w:lastRenderedPageBreak/>
        <w:t>Ведомости</w:t>
      </w:r>
      <w:r w:rsidRPr="00E930B3">
        <w:t xml:space="preserve"> &gt; </w:t>
      </w:r>
      <w:r w:rsidRPr="00E930B3">
        <w:rPr>
          <w:b/>
          <w:color w:val="4D4D4D"/>
          <w:sz w:val="20"/>
          <w:szCs w:val="20"/>
        </w:rPr>
        <w:t xml:space="preserve">23.08.2013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Лукойл</w:t>
      </w:r>
      <w:r>
        <w:t>»</w:t>
      </w:r>
      <w:r w:rsidR="00E930B3" w:rsidRPr="00E930B3">
        <w:t xml:space="preserve"> создал резерв</w:t>
      </w:r>
    </w:p>
    <w:p w:rsidR="00E930B3" w:rsidRPr="00E930B3" w:rsidRDefault="00E930B3" w:rsidP="00E930B3">
      <w:pPr>
        <w:jc w:val="both"/>
      </w:pPr>
    </w:p>
    <w:p w:rsidR="00E930B3" w:rsidRPr="00E930B3" w:rsidRDefault="005C70A3" w:rsidP="00E930B3">
      <w:pPr>
        <w:jc w:val="both"/>
      </w:pPr>
      <w:r>
        <w:t>«</w:t>
      </w:r>
      <w:r w:rsidR="00E930B3" w:rsidRPr="00E930B3">
        <w:t>Лукойл</w:t>
      </w:r>
      <w:r>
        <w:t>»</w:t>
      </w:r>
      <w:r w:rsidR="00E930B3" w:rsidRPr="00E930B3">
        <w:t xml:space="preserve"> выполняет обязательства по созданию резерва нефтепродуктов к 1 сентября, говорится в сообщении компании. Минэнерго на заседании штаба 8 августа рекомендовало нефтекомпаниям обеспечить запасы бензина и дизтоплива, а ФАС - провести анализ факторов</w:t>
      </w:r>
      <w:r w:rsidR="00E930B3">
        <w:rPr>
          <w:lang w:val="en-US"/>
        </w:rPr>
        <w:t>  </w:t>
      </w:r>
      <w:r w:rsidR="00E930B3" w:rsidRPr="00E930B3">
        <w:t xml:space="preserve"> </w:t>
      </w:r>
    </w:p>
    <w:p w:rsidR="00E930B3" w:rsidRDefault="00E930B3" w:rsidP="00E930B3">
      <w:pPr>
        <w:jc w:val="both"/>
        <w:rPr>
          <w:rStyle w:val="a3"/>
        </w:rPr>
      </w:pPr>
      <w:r w:rsidRPr="00E930B3">
        <w:tab/>
      </w:r>
      <w:hyperlink w:anchor="mmm9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15" w:name="nnn91"/>
      <w:bookmarkEnd w:id="415"/>
      <w:r w:rsidRPr="00E930B3">
        <w:rPr>
          <w:b/>
          <w:color w:val="3CA499"/>
          <w:sz w:val="28"/>
          <w:szCs w:val="28"/>
        </w:rPr>
        <w:lastRenderedPageBreak/>
        <w:t>Ведомости</w:t>
      </w:r>
      <w:r w:rsidRPr="00E930B3">
        <w:t xml:space="preserve"> &gt; </w:t>
      </w:r>
      <w:r w:rsidRPr="00E930B3">
        <w:rPr>
          <w:b/>
          <w:color w:val="4D4D4D"/>
          <w:sz w:val="20"/>
          <w:szCs w:val="20"/>
        </w:rPr>
        <w:t xml:space="preserve">23.08.2013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Лукойл</w:t>
      </w:r>
      <w:r>
        <w:t>»</w:t>
      </w:r>
      <w:r w:rsidR="00E930B3" w:rsidRPr="00E930B3">
        <w:t xml:space="preserve"> судится в США</w:t>
      </w:r>
    </w:p>
    <w:p w:rsidR="00E930B3" w:rsidRPr="00E930B3" w:rsidRDefault="00E930B3" w:rsidP="00E930B3">
      <w:pPr>
        <w:jc w:val="both"/>
      </w:pPr>
    </w:p>
    <w:p w:rsidR="00E930B3" w:rsidRPr="00E930B3" w:rsidRDefault="00E930B3" w:rsidP="00E930B3">
      <w:pPr>
        <w:jc w:val="both"/>
      </w:pPr>
      <w:r w:rsidRPr="00E930B3">
        <w:t xml:space="preserve">Американская компания </w:t>
      </w:r>
      <w:r>
        <w:rPr>
          <w:lang w:val="en-US"/>
        </w:rPr>
        <w:t>Hillmen</w:t>
      </w:r>
      <w:r w:rsidRPr="00E930B3">
        <w:t xml:space="preserve"> </w:t>
      </w:r>
      <w:r>
        <w:rPr>
          <w:lang w:val="en-US"/>
        </w:rPr>
        <w:t>Inc</w:t>
      </w:r>
      <w:r w:rsidRPr="00E930B3">
        <w:t xml:space="preserve">., выразив недовольство франчайзинговой политикой </w:t>
      </w:r>
      <w:r>
        <w:rPr>
          <w:lang w:val="en-US"/>
        </w:rPr>
        <w:t>Lukoil</w:t>
      </w:r>
      <w:r w:rsidRPr="00E930B3">
        <w:t xml:space="preserve"> </w:t>
      </w:r>
      <w:r>
        <w:rPr>
          <w:lang w:val="en-US"/>
        </w:rPr>
        <w:t>North</w:t>
      </w:r>
      <w:r w:rsidRPr="00E930B3">
        <w:t xml:space="preserve"> </w:t>
      </w:r>
      <w:r>
        <w:rPr>
          <w:lang w:val="en-US"/>
        </w:rPr>
        <w:t>America</w:t>
      </w:r>
      <w:r w:rsidRPr="00E930B3">
        <w:t xml:space="preserve"> </w:t>
      </w:r>
      <w:r>
        <w:rPr>
          <w:lang w:val="en-US"/>
        </w:rPr>
        <w:t>LLC</w:t>
      </w:r>
      <w:r w:rsidRPr="00E930B3">
        <w:t xml:space="preserve"> (</w:t>
      </w:r>
      <w:r w:rsidR="005C70A3">
        <w:t>«</w:t>
      </w:r>
      <w:r w:rsidRPr="00E930B3">
        <w:t>дочка</w:t>
      </w:r>
      <w:r w:rsidR="005C70A3">
        <w:t>»</w:t>
      </w:r>
      <w:r w:rsidRPr="00E930B3">
        <w:t xml:space="preserve"> </w:t>
      </w:r>
      <w:r w:rsidR="005C70A3">
        <w:t>«</w:t>
      </w:r>
      <w:r w:rsidRPr="00E930B3">
        <w:t>Лукойла</w:t>
      </w:r>
      <w:r w:rsidR="005C70A3">
        <w:t>»</w:t>
      </w:r>
      <w:r w:rsidRPr="00E930B3">
        <w:t>),</w:t>
      </w:r>
      <w:r>
        <w:rPr>
          <w:lang w:val="en-US"/>
        </w:rPr>
        <w:t> </w:t>
      </w:r>
      <w:r w:rsidRPr="00E930B3">
        <w:t xml:space="preserve"> обратилась с иском в Федеральный суд Пенсильвании. По утверждению истца, проблемы начались после очередного перезаключения договора в этом году. </w:t>
      </w:r>
      <w:r w:rsidR="005C70A3">
        <w:t>«</w:t>
      </w:r>
      <w:r w:rsidRPr="00E930B3">
        <w:t>Дочка</w:t>
      </w:r>
      <w:r w:rsidR="005C70A3">
        <w:t>»</w:t>
      </w:r>
      <w:r w:rsidRPr="00E930B3">
        <w:t xml:space="preserve"> </w:t>
      </w:r>
      <w:r w:rsidR="005C70A3">
        <w:t>«</w:t>
      </w:r>
      <w:r w:rsidRPr="00E930B3">
        <w:t>Лукойла</w:t>
      </w:r>
      <w:r w:rsidR="005C70A3">
        <w:t>»</w:t>
      </w:r>
      <w:r w:rsidRPr="00E930B3">
        <w:t xml:space="preserve">, увеличивая собственную прибыль, начала поднимать оптовые цены на топливо, что </w:t>
      </w:r>
      <w:r w:rsidR="005C70A3">
        <w:t>«</w:t>
      </w:r>
      <w:r w:rsidRPr="00E930B3">
        <w:t>не обязательно было связано со стоимостью производства этого топлива</w:t>
      </w:r>
      <w:r w:rsidR="005C70A3">
        <w:t>»</w:t>
      </w:r>
      <w:r w:rsidRPr="00E930B3">
        <w:t>. Интерфакс</w:t>
      </w:r>
      <w:r>
        <w:rPr>
          <w:lang w:val="en-US"/>
        </w:rPr>
        <w:t> </w:t>
      </w:r>
      <w:r w:rsidRPr="00E930B3">
        <w:t xml:space="preserve"> </w:t>
      </w:r>
    </w:p>
    <w:p w:rsidR="00E930B3" w:rsidRDefault="00E930B3" w:rsidP="00E930B3">
      <w:pPr>
        <w:jc w:val="both"/>
        <w:rPr>
          <w:rStyle w:val="a3"/>
        </w:rPr>
      </w:pPr>
      <w:r w:rsidRPr="00E930B3">
        <w:tab/>
      </w:r>
      <w:hyperlink w:anchor="mmm9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16" w:name="nnn92"/>
      <w:bookmarkEnd w:id="416"/>
      <w:r w:rsidRPr="00E930B3">
        <w:rPr>
          <w:b/>
          <w:color w:val="3CA499"/>
          <w:sz w:val="28"/>
          <w:szCs w:val="28"/>
        </w:rPr>
        <w:lastRenderedPageBreak/>
        <w:t>Ведомости</w:t>
      </w:r>
      <w:r w:rsidRPr="00E930B3">
        <w:t xml:space="preserve"> &gt; </w:t>
      </w:r>
      <w:r w:rsidRPr="00E930B3">
        <w:rPr>
          <w:b/>
          <w:color w:val="4D4D4D"/>
          <w:sz w:val="20"/>
          <w:szCs w:val="20"/>
        </w:rPr>
        <w:t xml:space="preserve">23.08.2013 </w:t>
      </w:r>
      <w:r w:rsidRPr="00E930B3">
        <w:t xml:space="preserve">&gt; </w:t>
      </w:r>
      <w:r w:rsidRPr="00E930B3">
        <w:rPr>
          <w:i/>
          <w:color w:val="4D4D4D"/>
          <w:sz w:val="20"/>
          <w:szCs w:val="20"/>
        </w:rPr>
        <w:t>Елена Ходякова</w:t>
      </w:r>
    </w:p>
    <w:p w:rsidR="00E930B3" w:rsidRPr="00E930B3" w:rsidRDefault="00E930B3" w:rsidP="00E930B3">
      <w:pPr>
        <w:pStyle w:val="18RGB60"/>
      </w:pPr>
      <w:r w:rsidRPr="00E930B3">
        <w:t>Кому нужен СПГ</w:t>
      </w:r>
    </w:p>
    <w:p w:rsidR="00E930B3" w:rsidRPr="00E930B3" w:rsidRDefault="00E930B3" w:rsidP="00E930B3">
      <w:pPr>
        <w:jc w:val="both"/>
      </w:pPr>
    </w:p>
    <w:p w:rsidR="00E930B3" w:rsidRPr="00E930B3" w:rsidRDefault="00E930B3" w:rsidP="00E930B3">
      <w:pPr>
        <w:jc w:val="both"/>
      </w:pPr>
      <w:r w:rsidRPr="00E930B3">
        <w:t xml:space="preserve">Российские проекты по производству СПГ, запуск которых запланирован на 2017-2018 гг., могут оказаться в условиях жесткой конкуренции. Перед ними свои проекты планируют запустить крупнейшие игроки рынка По оценкам специалистов Международного газового союза (их исследование было опубликовано в среду ночью), в 2017 г. ежегодный объем выпуска СПГ в мире может увеличиться на 27% - с нынешних 280,9 млн до 365,5 млн т. Сейчас в мире уже работает 67 заводов СПГ. Причем эта цифра не учитывает появления российского </w:t>
      </w:r>
      <w:r w:rsidR="005C70A3">
        <w:t>«</w:t>
      </w:r>
      <w:r w:rsidRPr="00E930B3">
        <w:t>Ямал СПГ</w:t>
      </w:r>
      <w:r w:rsidR="005C70A3">
        <w:t>»</w:t>
      </w:r>
      <w:r w:rsidRPr="00E930B3">
        <w:t xml:space="preserve"> с его 15 млн т ежегодного производства, запланированного к запуску в 2017 г.</w:t>
      </w:r>
    </w:p>
    <w:p w:rsidR="00E930B3" w:rsidRPr="00E930B3" w:rsidRDefault="005C70A3" w:rsidP="00E930B3">
      <w:pPr>
        <w:jc w:val="both"/>
      </w:pPr>
      <w:r>
        <w:t>«</w:t>
      </w:r>
      <w:r w:rsidR="00E930B3" w:rsidRPr="00E930B3">
        <w:t xml:space="preserve">Россия слишком увлечена игрой в </w:t>
      </w:r>
      <w:r>
        <w:t>«</w:t>
      </w:r>
      <w:r w:rsidR="00E930B3" w:rsidRPr="00E930B3">
        <w:t>политику и стратегию</w:t>
      </w:r>
      <w:r>
        <w:t>»</w:t>
      </w:r>
      <w:r w:rsidR="00E930B3" w:rsidRPr="00E930B3">
        <w:t xml:space="preserve">: </w:t>
      </w:r>
      <w:r>
        <w:t>«</w:t>
      </w:r>
      <w:r w:rsidR="00E930B3" w:rsidRPr="00E930B3">
        <w:t>Газпром</w:t>
      </w:r>
      <w:r>
        <w:t>»</w:t>
      </w:r>
      <w:r w:rsidR="00E930B3" w:rsidRPr="00E930B3">
        <w:t xml:space="preserve"> любыми средствами пробует сохранить свою монополию, а </w:t>
      </w:r>
      <w:r>
        <w:t>«</w:t>
      </w:r>
      <w:r w:rsidR="00E930B3" w:rsidRPr="00E930B3">
        <w:t>Новатэк</w:t>
      </w:r>
      <w:r>
        <w:t>»</w:t>
      </w:r>
      <w:r w:rsidR="00E930B3" w:rsidRPr="00E930B3">
        <w:t xml:space="preserve"> и другие крупные нефтегазовые компании всерьез намерены начать экспортировать СПГ самостоятельно, потеснив монополиста</w:t>
      </w:r>
      <w:r>
        <w:t>»</w:t>
      </w:r>
      <w:r w:rsidR="00E930B3" w:rsidRPr="00E930B3">
        <w:t>, - говорится в опубликованном союзом отчете. В таких условиях конкурировать на насыщенном мировом рынке для России может оказаться непросто, опасаются они.</w:t>
      </w:r>
    </w:p>
    <w:p w:rsidR="00E930B3" w:rsidRPr="00E930B3" w:rsidRDefault="00E930B3" w:rsidP="00E930B3">
      <w:pPr>
        <w:jc w:val="both"/>
      </w:pPr>
      <w:r w:rsidRPr="00E930B3">
        <w:t xml:space="preserve">В ближайшие пять лет свои проекты готовят к запуску сразу несколько мировых гигантов нефтегазовой индустрии. Среди них </w:t>
      </w:r>
      <w:r>
        <w:rPr>
          <w:lang w:val="en-US"/>
        </w:rPr>
        <w:t>Cheniere</w:t>
      </w:r>
      <w:r w:rsidRPr="00E930B3">
        <w:t xml:space="preserve"> в США, </w:t>
      </w:r>
      <w:r>
        <w:rPr>
          <w:lang w:val="en-US"/>
        </w:rPr>
        <w:t>Shell</w:t>
      </w:r>
      <w:r w:rsidRPr="00E930B3">
        <w:t xml:space="preserve">, </w:t>
      </w:r>
      <w:r>
        <w:rPr>
          <w:lang w:val="en-US"/>
        </w:rPr>
        <w:t>Total</w:t>
      </w:r>
      <w:r w:rsidRPr="00E930B3">
        <w:t xml:space="preserve">, </w:t>
      </w:r>
      <w:r>
        <w:rPr>
          <w:lang w:val="en-US"/>
        </w:rPr>
        <w:t>Tokyo</w:t>
      </w:r>
      <w:r w:rsidRPr="00E930B3">
        <w:t xml:space="preserve"> </w:t>
      </w:r>
      <w:r>
        <w:rPr>
          <w:lang w:val="en-US"/>
        </w:rPr>
        <w:t>Gas</w:t>
      </w:r>
      <w:r w:rsidRPr="00E930B3">
        <w:t xml:space="preserve">, </w:t>
      </w:r>
      <w:r>
        <w:rPr>
          <w:lang w:val="en-US"/>
        </w:rPr>
        <w:t>ConocoPhillips</w:t>
      </w:r>
      <w:r w:rsidRPr="00E930B3">
        <w:t xml:space="preserve">, </w:t>
      </w:r>
      <w:r>
        <w:rPr>
          <w:lang w:val="en-US"/>
        </w:rPr>
        <w:t>Chevron</w:t>
      </w:r>
      <w:r w:rsidRPr="00E930B3">
        <w:t xml:space="preserve">, </w:t>
      </w:r>
      <w:r>
        <w:rPr>
          <w:lang w:val="en-US"/>
        </w:rPr>
        <w:t>ExxonMobil</w:t>
      </w:r>
      <w:r w:rsidRPr="00E930B3">
        <w:t xml:space="preserve"> в Австралии, </w:t>
      </w:r>
      <w:r>
        <w:rPr>
          <w:lang w:val="en-US"/>
        </w:rPr>
        <w:t>Petronas</w:t>
      </w:r>
      <w:r w:rsidRPr="00E930B3">
        <w:t xml:space="preserve"> в Малайзии, </w:t>
      </w:r>
      <w:r>
        <w:rPr>
          <w:lang w:val="en-US"/>
        </w:rPr>
        <w:t>Sonatrach</w:t>
      </w:r>
      <w:r w:rsidRPr="00E930B3">
        <w:t xml:space="preserve"> в Алжире, </w:t>
      </w:r>
      <w:r>
        <w:rPr>
          <w:lang w:val="en-US"/>
        </w:rPr>
        <w:t>Exmar</w:t>
      </w:r>
      <w:r w:rsidRPr="00E930B3">
        <w:t xml:space="preserve"> в Колумбии, </w:t>
      </w:r>
      <w:r>
        <w:rPr>
          <w:lang w:val="en-US"/>
        </w:rPr>
        <w:t>Mitsubishi</w:t>
      </w:r>
      <w:r w:rsidRPr="00E930B3">
        <w:t xml:space="preserve">, </w:t>
      </w:r>
      <w:r>
        <w:rPr>
          <w:lang w:val="en-US"/>
        </w:rPr>
        <w:t>Kogas</w:t>
      </w:r>
      <w:r w:rsidRPr="00E930B3">
        <w:t xml:space="preserve">, </w:t>
      </w:r>
      <w:r>
        <w:rPr>
          <w:lang w:val="en-US"/>
        </w:rPr>
        <w:t>Pertamina</w:t>
      </w:r>
      <w:r w:rsidRPr="00E930B3">
        <w:t xml:space="preserve">, </w:t>
      </w:r>
      <w:r>
        <w:rPr>
          <w:lang w:val="en-US"/>
        </w:rPr>
        <w:t>Medco</w:t>
      </w:r>
      <w:r w:rsidRPr="00E930B3">
        <w:t xml:space="preserve"> в Индонезии. Сейчас среднегодовой темп прироста производства - около 10-12%. По прогнозу </w:t>
      </w:r>
      <w:r>
        <w:rPr>
          <w:lang w:val="en-US"/>
        </w:rPr>
        <w:t>BP</w:t>
      </w:r>
      <w:r w:rsidRPr="00E930B3">
        <w:t>, уже в 2013 г. ожидается рост на 5,4 млн т. Тем не менее исходя из заявлений компаний до 2015 г. темпы прироста не будут ускоряться - запуск основных проектов придется на 2015-2017 гг. В прошлом году 17 стран экспортировали СПГ в 30 стран мира (см. график). Но пока около трети всего производства СПГ принадлежит Катару и Индонезии. На долю пятерки крупнейших экспортеров (в том числе Малайзии, Нигерии и Австралии) приходится 65%. Россия занимает лишь восьмое место.</w:t>
      </w:r>
    </w:p>
    <w:p w:rsidR="00E930B3" w:rsidRPr="00E930B3" w:rsidRDefault="00E930B3" w:rsidP="00E930B3">
      <w:pPr>
        <w:jc w:val="both"/>
      </w:pPr>
      <w:r w:rsidRPr="00E930B3">
        <w:t xml:space="preserve">По оценкам экспертов </w:t>
      </w:r>
      <w:r>
        <w:rPr>
          <w:lang w:val="en-US"/>
        </w:rPr>
        <w:t>Deutsche</w:t>
      </w:r>
      <w:r w:rsidRPr="00E930B3">
        <w:t xml:space="preserve"> </w:t>
      </w:r>
      <w:r>
        <w:rPr>
          <w:lang w:val="en-US"/>
        </w:rPr>
        <w:t>Bank</w:t>
      </w:r>
      <w:r w:rsidRPr="00E930B3">
        <w:t xml:space="preserve"> и </w:t>
      </w:r>
      <w:r>
        <w:rPr>
          <w:lang w:val="en-US"/>
        </w:rPr>
        <w:t>EY</w:t>
      </w:r>
      <w:r w:rsidRPr="00E930B3">
        <w:t xml:space="preserve">, в 2017 г. спрос на СПГ составит около 350 млн т в год. Выходит, в 2017-2018 гг., когда </w:t>
      </w:r>
      <w:r w:rsidR="005C70A3">
        <w:t>«</w:t>
      </w:r>
      <w:r w:rsidRPr="00E930B3">
        <w:t>Новатэк</w:t>
      </w:r>
      <w:r w:rsidR="005C70A3">
        <w:t>»</w:t>
      </w:r>
      <w:r w:rsidRPr="00E930B3">
        <w:t xml:space="preserve"> запустит производство на </w:t>
      </w:r>
      <w:r w:rsidR="005C70A3">
        <w:t>«</w:t>
      </w:r>
      <w:r w:rsidRPr="00E930B3">
        <w:t>Ямал СПГ</w:t>
      </w:r>
      <w:r w:rsidR="005C70A3">
        <w:t>»</w:t>
      </w:r>
      <w:r w:rsidRPr="00E930B3">
        <w:t xml:space="preserve">, </w:t>
      </w:r>
      <w:r w:rsidR="005C70A3">
        <w:t>«</w:t>
      </w:r>
      <w:r w:rsidRPr="00E930B3">
        <w:t>Газпром</w:t>
      </w:r>
      <w:r w:rsidR="005C70A3">
        <w:t>»</w:t>
      </w:r>
      <w:r w:rsidRPr="00E930B3">
        <w:t xml:space="preserve"> - завод по производству СПГ во Владивостоке, а </w:t>
      </w:r>
      <w:r w:rsidR="005C70A3">
        <w:t>«</w:t>
      </w:r>
      <w:r w:rsidRPr="00E930B3">
        <w:t>Роснефть</w:t>
      </w:r>
      <w:r w:rsidR="005C70A3">
        <w:t>»</w:t>
      </w:r>
      <w:r w:rsidRPr="00E930B3">
        <w:t xml:space="preserve"> - на Сахалине (запуск двух последних запланирован на 2018 г.), баланс спроса и предложения будет достигнут.</w:t>
      </w:r>
    </w:p>
    <w:p w:rsidR="00E930B3" w:rsidRPr="00E930B3" w:rsidRDefault="00E930B3" w:rsidP="00E930B3">
      <w:pPr>
        <w:jc w:val="both"/>
      </w:pPr>
      <w:r w:rsidRPr="00E930B3">
        <w:t xml:space="preserve">Впрочем, по оценке министра энергетики Александра Новака, рынок СПГ сформируется лишь к 2020 г. А вчера министр заявил, что законопроект о либерализации экспорта СПГ, который готовит ведомство, может быть внесен в Госдуму уже в сентябре (сейчас монополия на экспорт газа принадлежит </w:t>
      </w:r>
      <w:r w:rsidR="005C70A3">
        <w:t>«</w:t>
      </w:r>
      <w:r w:rsidRPr="00E930B3">
        <w:t>Газпрому</w:t>
      </w:r>
      <w:r w:rsidR="005C70A3">
        <w:t>»</w:t>
      </w:r>
      <w:r w:rsidRPr="00E930B3">
        <w:t>). Цель либерализации - увеличить российскую долю на мировом рынке СПГ, избежав конкуренции между российскими игроками.</w:t>
      </w:r>
    </w:p>
    <w:p w:rsidR="00E930B3" w:rsidRPr="00E930B3" w:rsidRDefault="00E930B3" w:rsidP="00E930B3">
      <w:pPr>
        <w:jc w:val="both"/>
      </w:pPr>
      <w:r w:rsidRPr="00E930B3">
        <w:t xml:space="preserve">Российские компании столкнутся с жесткой конкуренцией на мировом рынке, но шанс есть - ведь далеко не все анонсированные сейчас проекты могут быть реализованы на практике, считают эксперты. </w:t>
      </w:r>
      <w:r w:rsidR="005C70A3">
        <w:t>«</w:t>
      </w:r>
      <w:r w:rsidRPr="00E930B3">
        <w:t>Проекты по производству СПГ отличает длительный период окупаемости, и в их случае важнее опираться не на ожидания спроса, а на экономику этих проектов</w:t>
      </w:r>
      <w:r w:rsidR="005C70A3">
        <w:t>»</w:t>
      </w:r>
      <w:r w:rsidRPr="00E930B3">
        <w:t xml:space="preserve">, - объясняет директор по аналитике московского нефтегазового центра компании </w:t>
      </w:r>
      <w:r>
        <w:rPr>
          <w:lang w:val="en-US"/>
        </w:rPr>
        <w:t>EY</w:t>
      </w:r>
      <w:r w:rsidRPr="00E930B3">
        <w:t xml:space="preserve"> Денис Борисов. Некоторые проекты вообще не будут реализованы, так как удельные капитальные затраты на производство СПГ окажутся слишком высокими, уверен он. Российские проекты обладают рядом преимуществ - это и географическое расположение (основной прирост спроса ожидается в Азии), и относительно невысокая себестоимость добычи (в первую очередь это относится к Южно-Тамбейскому месторождению </w:t>
      </w:r>
      <w:r w:rsidR="005C70A3">
        <w:t>«</w:t>
      </w:r>
      <w:r w:rsidRPr="00E930B3">
        <w:t>Ямал СПГ</w:t>
      </w:r>
      <w:r w:rsidR="005C70A3">
        <w:t>»</w:t>
      </w:r>
      <w:r w:rsidRPr="00E930B3">
        <w:t>). Для других проектов уровень издержек - на этапе уточнения. Таким образом, несмотря на достаточно острую конкуренцию извне, российские проекты имеют неплохие шансы отвоевать свою долю на рынке, считает эксперт. По мнению аналитика, либерализация экспорта СПГ в России с высокой долей вероятности позволит отечественным компаниям успешнее развиваться на внешнем рынке.</w:t>
      </w:r>
    </w:p>
    <w:p w:rsidR="00E930B3" w:rsidRPr="00E930B3" w:rsidRDefault="00E930B3" w:rsidP="00E930B3">
      <w:pPr>
        <w:jc w:val="both"/>
      </w:pPr>
      <w:r w:rsidRPr="00E930B3">
        <w:t xml:space="preserve">Трудности могут быть не у СПГ-проектов, а у трубопроводных: высокая себестоимость газа на выходе газопровода </w:t>
      </w:r>
      <w:r w:rsidR="005C70A3">
        <w:t>«</w:t>
      </w:r>
      <w:r w:rsidRPr="00E930B3">
        <w:t>Сила Сибири</w:t>
      </w:r>
      <w:r w:rsidR="005C70A3">
        <w:t>»</w:t>
      </w:r>
      <w:r w:rsidRPr="00E930B3">
        <w:t xml:space="preserve"> может помешать конкурентоспособности другого проекта </w:t>
      </w:r>
      <w:r w:rsidR="005C70A3">
        <w:t>«</w:t>
      </w:r>
      <w:r w:rsidRPr="00E930B3">
        <w:t>Газпрома</w:t>
      </w:r>
      <w:r w:rsidR="005C70A3">
        <w:t>»</w:t>
      </w:r>
      <w:r w:rsidRPr="00E930B3">
        <w:t xml:space="preserve"> - Владивостокского СПГ, отмечает директор </w:t>
      </w:r>
      <w:r>
        <w:rPr>
          <w:lang w:val="en-US"/>
        </w:rPr>
        <w:t>East</w:t>
      </w:r>
      <w:r w:rsidRPr="00E930B3">
        <w:t xml:space="preserve"> </w:t>
      </w:r>
      <w:r>
        <w:rPr>
          <w:lang w:val="en-US"/>
        </w:rPr>
        <w:t>European</w:t>
      </w:r>
      <w:r w:rsidRPr="00E930B3">
        <w:t xml:space="preserve"> </w:t>
      </w:r>
      <w:r>
        <w:rPr>
          <w:lang w:val="en-US"/>
        </w:rPr>
        <w:t>Gas</w:t>
      </w:r>
      <w:r w:rsidRPr="00E930B3">
        <w:t xml:space="preserve"> </w:t>
      </w:r>
      <w:r>
        <w:rPr>
          <w:lang w:val="en-US"/>
        </w:rPr>
        <w:t>Analysis</w:t>
      </w:r>
      <w:r w:rsidRPr="00E930B3">
        <w:t xml:space="preserve"> Михаил </w:t>
      </w:r>
      <w:r w:rsidRPr="00E930B3">
        <w:lastRenderedPageBreak/>
        <w:t xml:space="preserve">Корчемкин. Планы </w:t>
      </w:r>
      <w:r w:rsidR="005C70A3">
        <w:t>«</w:t>
      </w:r>
      <w:r w:rsidRPr="00E930B3">
        <w:t>Газпрома</w:t>
      </w:r>
      <w:r w:rsidR="005C70A3">
        <w:t>»</w:t>
      </w:r>
      <w:r w:rsidRPr="00E930B3">
        <w:t xml:space="preserve"> занять 15% глобального рынка СПГ явно завышены, уверен он. Наиболее перспективным Корчемкин считает сахалинский проект </w:t>
      </w:r>
      <w:r w:rsidR="005C70A3">
        <w:t>«</w:t>
      </w:r>
      <w:r w:rsidRPr="00E930B3">
        <w:t>Роснефти</w:t>
      </w:r>
      <w:r w:rsidR="005C70A3">
        <w:t>»</w:t>
      </w:r>
      <w:r w:rsidRPr="00E930B3">
        <w:t xml:space="preserve"> и </w:t>
      </w:r>
      <w:r>
        <w:rPr>
          <w:lang w:val="en-US"/>
        </w:rPr>
        <w:t>ExxonMobil</w:t>
      </w:r>
      <w:r w:rsidRPr="00E930B3">
        <w:t>.</w:t>
      </w:r>
    </w:p>
    <w:p w:rsidR="00E930B3" w:rsidRPr="00E930B3" w:rsidRDefault="005C70A3" w:rsidP="00E930B3">
      <w:pPr>
        <w:jc w:val="both"/>
      </w:pPr>
      <w:r>
        <w:t>«</w:t>
      </w:r>
      <w:r w:rsidR="00E930B3" w:rsidRPr="00E930B3">
        <w:t xml:space="preserve">Мы сильно заранее заключаем контракты. Так, в рамках экономического форума в Санкт-Петербурге </w:t>
      </w:r>
      <w:r>
        <w:t>«</w:t>
      </w:r>
      <w:r w:rsidR="00E930B3" w:rsidRPr="00E930B3">
        <w:t>Роснефть</w:t>
      </w:r>
      <w:r>
        <w:t>»</w:t>
      </w:r>
      <w:r w:rsidR="00E930B3" w:rsidRPr="00E930B3">
        <w:t xml:space="preserve"> уже законтрактовала все потенциальные объемы</w:t>
      </w:r>
      <w:r>
        <w:t>»</w:t>
      </w:r>
      <w:r w:rsidR="00E930B3" w:rsidRPr="00E930B3">
        <w:t xml:space="preserve">, - сказал представитель госкомпании. Представитель </w:t>
      </w:r>
      <w:r>
        <w:t>«</w:t>
      </w:r>
      <w:r w:rsidR="00E930B3" w:rsidRPr="00E930B3">
        <w:t>Новатэка</w:t>
      </w:r>
      <w:r>
        <w:t>»</w:t>
      </w:r>
      <w:r w:rsidR="00E930B3" w:rsidRPr="00E930B3">
        <w:t xml:space="preserve"> от комментариев отказался. Представитель </w:t>
      </w:r>
      <w:r>
        <w:t>«</w:t>
      </w:r>
      <w:r w:rsidR="00E930B3" w:rsidRPr="00E930B3">
        <w:t>Газпрома</w:t>
      </w:r>
      <w:r>
        <w:t>»</w:t>
      </w:r>
      <w:r w:rsidR="00E930B3" w:rsidRPr="00E930B3">
        <w:t xml:space="preserve"> на вопросы не ответил.</w:t>
      </w:r>
    </w:p>
    <w:p w:rsidR="00E930B3" w:rsidRPr="00E930B3" w:rsidRDefault="00E930B3" w:rsidP="00E930B3">
      <w:pPr>
        <w:jc w:val="both"/>
      </w:pPr>
      <w:r>
        <w:rPr>
          <w:lang w:val="en-US"/>
        </w:rPr>
        <w:t> </w:t>
      </w:r>
      <w:r w:rsidRPr="00E930B3">
        <w:t xml:space="preserve"> </w:t>
      </w:r>
    </w:p>
    <w:p w:rsidR="00E930B3" w:rsidRDefault="00E930B3" w:rsidP="00E930B3">
      <w:pPr>
        <w:jc w:val="both"/>
        <w:rPr>
          <w:rStyle w:val="a3"/>
        </w:rPr>
      </w:pPr>
      <w:r w:rsidRPr="00E930B3">
        <w:tab/>
      </w:r>
      <w:hyperlink w:anchor="mmm9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17" w:name="nnn93"/>
      <w:bookmarkEnd w:id="417"/>
      <w:r w:rsidRPr="00E930B3">
        <w:rPr>
          <w:b/>
          <w:color w:val="3CA499"/>
          <w:sz w:val="28"/>
          <w:szCs w:val="28"/>
        </w:rPr>
        <w:lastRenderedPageBreak/>
        <w:t xml:space="preserve">Газета РБК </w:t>
      </w:r>
      <w:r>
        <w:rPr>
          <w:b/>
          <w:color w:val="3CA499"/>
          <w:sz w:val="28"/>
          <w:szCs w:val="28"/>
          <w:lang w:val="en-US"/>
        </w:rPr>
        <w:t>Daily</w:t>
      </w:r>
      <w:r w:rsidRPr="00E930B3">
        <w:t xml:space="preserve"> &gt; </w:t>
      </w:r>
      <w:r w:rsidRPr="00E930B3">
        <w:rPr>
          <w:b/>
          <w:color w:val="4D4D4D"/>
          <w:sz w:val="20"/>
          <w:szCs w:val="20"/>
        </w:rPr>
        <w:t xml:space="preserve">23.08.2013 </w:t>
      </w:r>
      <w:r w:rsidRPr="00E930B3">
        <w:t xml:space="preserve">&gt; </w:t>
      </w:r>
      <w:r w:rsidRPr="00E930B3">
        <w:rPr>
          <w:i/>
          <w:color w:val="4D4D4D"/>
          <w:sz w:val="20"/>
          <w:szCs w:val="20"/>
        </w:rPr>
        <w:t>Галина Старинская</w:t>
      </w:r>
    </w:p>
    <w:p w:rsidR="00E930B3" w:rsidRPr="00E930B3" w:rsidRDefault="00E930B3" w:rsidP="00E930B3">
      <w:pPr>
        <w:pStyle w:val="18RGB60"/>
      </w:pPr>
      <w:r w:rsidRPr="00E930B3">
        <w:t>Минск не отдает российский бензин</w:t>
      </w:r>
    </w:p>
    <w:p w:rsidR="00E930B3" w:rsidRPr="00E930B3" w:rsidRDefault="00E930B3" w:rsidP="00E930B3">
      <w:pPr>
        <w:jc w:val="both"/>
      </w:pPr>
    </w:p>
    <w:p w:rsidR="00E930B3" w:rsidRPr="00E930B3" w:rsidRDefault="00E930B3" w:rsidP="00E930B3">
      <w:pPr>
        <w:jc w:val="both"/>
      </w:pPr>
      <w:r w:rsidRPr="00E930B3">
        <w:t xml:space="preserve">Минэнерго считает, что белорусы диктуют свои правила игры Белоруссия и биржевые спекулянты сыграли не последнюю роль в росте оптовых цен на бензин. Замглавы Минэнерго Кирилл Молодцов недоволен, как Белоруссия исполняет свои обязательства. Предприятие </w:t>
      </w:r>
      <w:r w:rsidR="005C70A3">
        <w:t>«</w:t>
      </w:r>
      <w:r w:rsidRPr="00E930B3">
        <w:t>Белнефтехим</w:t>
      </w:r>
      <w:r w:rsidR="005C70A3">
        <w:t>»</w:t>
      </w:r>
      <w:r w:rsidRPr="00E930B3">
        <w:t xml:space="preserve"> пытается самостоятельно распределять российское топливо, которое было получено на белорусских заводах, и оставляет его в своей стране, вместо того чтобы вернуть в Россию. В целом Минэнерго считает, что ситуация на нефтепродуктовом рынке начинает стабилизироваться.</w:t>
      </w:r>
    </w:p>
    <w:p w:rsidR="00E930B3" w:rsidRPr="00E930B3" w:rsidRDefault="00E930B3" w:rsidP="00E930B3">
      <w:pPr>
        <w:jc w:val="both"/>
      </w:pPr>
      <w:r w:rsidRPr="00E930B3">
        <w:t xml:space="preserve">На заседании штаба Минэнерго по мониторингу ситуации на нефтепродуктовом рынке, прошедшем на прошлой неделе, замглавы министерства Кирилл Молодцов обратил внимание на попытки концерна </w:t>
      </w:r>
      <w:r w:rsidR="005C70A3">
        <w:t>«</w:t>
      </w:r>
      <w:r w:rsidRPr="00E930B3">
        <w:t>Белнефтехим</w:t>
      </w:r>
      <w:r w:rsidR="005C70A3">
        <w:t>»</w:t>
      </w:r>
      <w:r w:rsidRPr="00E930B3">
        <w:t xml:space="preserve"> самостоятельно распределять ресурсы российских компаний. В протоколе (копия есть у РБК </w:t>
      </w:r>
      <w:r>
        <w:rPr>
          <w:lang w:val="en-US"/>
        </w:rPr>
        <w:t>daily</w:t>
      </w:r>
      <w:r w:rsidRPr="00E930B3">
        <w:t xml:space="preserve">) он указывает, что более 40% бензина, произведенного из давальческого сырья </w:t>
      </w:r>
      <w:r w:rsidR="005C70A3">
        <w:t>«</w:t>
      </w:r>
      <w:r w:rsidRPr="00E930B3">
        <w:t>Татнефти</w:t>
      </w:r>
      <w:r w:rsidR="005C70A3">
        <w:t>»</w:t>
      </w:r>
      <w:r w:rsidRPr="00E930B3">
        <w:t xml:space="preserve"> в августе, якобы осталось на территории Белоруссии.</w:t>
      </w:r>
    </w:p>
    <w:p w:rsidR="00E930B3" w:rsidRPr="00E930B3" w:rsidRDefault="00E930B3" w:rsidP="00E930B3">
      <w:pPr>
        <w:jc w:val="both"/>
      </w:pPr>
      <w:r w:rsidRPr="00E930B3">
        <w:t xml:space="preserve">Кирилл Молодцов рекомендует </w:t>
      </w:r>
      <w:r w:rsidR="005C70A3">
        <w:t>«</w:t>
      </w:r>
      <w:r w:rsidRPr="00E930B3">
        <w:t>Татнефти</w:t>
      </w:r>
      <w:r w:rsidR="005C70A3">
        <w:t>»</w:t>
      </w:r>
      <w:r w:rsidRPr="00E930B3">
        <w:t xml:space="preserve"> и другим нефтяным компаниям давальческое топливо поставлять в Россию, за исключением объемов, которые необходимы для обеспечения собственной сети АЗС в Белоруссии и на Украине. Он также попросил </w:t>
      </w:r>
      <w:r w:rsidR="005C70A3">
        <w:t>«</w:t>
      </w:r>
      <w:r w:rsidRPr="00E930B3">
        <w:t>Белнефтехим</w:t>
      </w:r>
      <w:r w:rsidR="005C70A3">
        <w:t>»</w:t>
      </w:r>
      <w:r w:rsidRPr="00E930B3">
        <w:t xml:space="preserve"> предоставить в Минэнерго данные о плане и факте поставок в Россию в третьем квартале бензина, полученного из объемов давальческой российской нефти. В </w:t>
      </w:r>
      <w:r w:rsidR="005C70A3">
        <w:t>«</w:t>
      </w:r>
      <w:r w:rsidRPr="00E930B3">
        <w:t>Белнефтехиме</w:t>
      </w:r>
      <w:r w:rsidR="005C70A3">
        <w:t>»</w:t>
      </w:r>
      <w:r w:rsidRPr="00E930B3">
        <w:t xml:space="preserve"> от комментариев отказались.</w:t>
      </w:r>
    </w:p>
    <w:p w:rsidR="00E930B3" w:rsidRPr="00E930B3" w:rsidRDefault="00E930B3" w:rsidP="00E930B3">
      <w:pPr>
        <w:jc w:val="both"/>
      </w:pPr>
      <w:r w:rsidRPr="00E930B3">
        <w:t xml:space="preserve">Согласно данным ИАЦ </w:t>
      </w:r>
      <w:r w:rsidR="005C70A3">
        <w:t>«</w:t>
      </w:r>
      <w:r w:rsidRPr="00E930B3">
        <w:t>Кортес</w:t>
      </w:r>
      <w:r w:rsidR="005C70A3">
        <w:t>»</w:t>
      </w:r>
      <w:r w:rsidRPr="00E930B3">
        <w:t xml:space="preserve">, с начала года из Белоруссии было поставлено 646,4 тыс. т бензина и дизтоплива (см. таблицу). По словам аналитика ИФК </w:t>
      </w:r>
      <w:r w:rsidR="005C70A3">
        <w:t>«</w:t>
      </w:r>
      <w:r w:rsidRPr="00E930B3">
        <w:t>Солид</w:t>
      </w:r>
      <w:r w:rsidR="005C70A3">
        <w:t>»</w:t>
      </w:r>
      <w:r w:rsidRPr="00E930B3">
        <w:t xml:space="preserve"> Артура Ахметова, по давальческой схеме работают, как правило, те российские компании, у которых есть АЗС в Белоруссии. Помимо </w:t>
      </w:r>
      <w:r w:rsidR="005C70A3">
        <w:t>«</w:t>
      </w:r>
      <w:r w:rsidRPr="00E930B3">
        <w:t>Татнефти</w:t>
      </w:r>
      <w:r w:rsidR="005C70A3">
        <w:t>»</w:t>
      </w:r>
      <w:r w:rsidRPr="00E930B3">
        <w:t xml:space="preserve"> это ЛУКОЙЛ </w:t>
      </w:r>
      <w:r w:rsidR="005C70A3">
        <w:t>«</w:t>
      </w:r>
      <w:r w:rsidRPr="00E930B3">
        <w:t>Газпром нефть</w:t>
      </w:r>
      <w:r w:rsidR="005C70A3">
        <w:t>»</w:t>
      </w:r>
      <w:r w:rsidRPr="00E930B3">
        <w:t xml:space="preserve"> и ТНК-</w:t>
      </w:r>
      <w:r>
        <w:rPr>
          <w:lang w:val="en-US"/>
        </w:rPr>
        <w:t>BP</w:t>
      </w:r>
      <w:r w:rsidRPr="00E930B3">
        <w:t xml:space="preserve"> (до объединения с </w:t>
      </w:r>
      <w:r w:rsidR="005C70A3">
        <w:t>«</w:t>
      </w:r>
      <w:r w:rsidRPr="00E930B3">
        <w:t>Роснефтью</w:t>
      </w:r>
      <w:r w:rsidR="005C70A3">
        <w:t>»</w:t>
      </w:r>
      <w:r w:rsidRPr="00E930B3">
        <w:t xml:space="preserve">). </w:t>
      </w:r>
      <w:r w:rsidR="005C70A3">
        <w:t>«</w:t>
      </w:r>
      <w:r w:rsidRPr="00E930B3">
        <w:t>Давальческая схема предполагает реэкспорт топлива в Россию. Но строгого надзора за соблюдением этого правила нет</w:t>
      </w:r>
      <w:r w:rsidR="005C70A3">
        <w:t>»</w:t>
      </w:r>
      <w:r w:rsidRPr="00E930B3">
        <w:t>, - говорит эксперт.</w:t>
      </w:r>
    </w:p>
    <w:p w:rsidR="00E930B3" w:rsidRPr="00E930B3" w:rsidRDefault="00E930B3" w:rsidP="00E930B3">
      <w:pPr>
        <w:jc w:val="both"/>
      </w:pPr>
      <w:r w:rsidRPr="00E930B3">
        <w:t>Ранее Москва уже обвиняла Минск в том, что он не выполняет обязательства в рамках существующего нефтяного баланса. В июле объем продаваемых белорусами нефтепродуктов на СПбМСТБ снизился: белорусы предлагали свое топливо по более высокой цене с ориентировкой на Запад (на 1-2 тыс. за тонну выше стоимости российского топлива). Российских потребителей это не устроило.</w:t>
      </w:r>
    </w:p>
    <w:p w:rsidR="00E930B3" w:rsidRPr="00E930B3" w:rsidRDefault="00E930B3" w:rsidP="00E930B3">
      <w:pPr>
        <w:jc w:val="both"/>
      </w:pPr>
      <w:r w:rsidRPr="00E930B3">
        <w:t>Снижение поставок белорусского бензина, а также ряд других факторов (экспорт бензина, рост акцизов, ремонт на ряде заводов) привели к тому, что и российские оптовые цены подскочили на 20-30%. В настоящее время ФАС проводит проверку по этому поводу. Виновным в изъятии товаров с рынка нефтяным компаниям грозят многомиллиардные штрафы.</w:t>
      </w:r>
    </w:p>
    <w:p w:rsidR="00E930B3" w:rsidRPr="00E930B3" w:rsidRDefault="00E930B3" w:rsidP="00E930B3">
      <w:pPr>
        <w:jc w:val="both"/>
      </w:pPr>
      <w:r w:rsidRPr="00E930B3">
        <w:t xml:space="preserve">На заседании замминистра Кирилл Молодцов отметил снижение темпов производства и формирования запасов бензина </w:t>
      </w:r>
      <w:r w:rsidR="005C70A3">
        <w:t>«</w:t>
      </w:r>
      <w:r w:rsidRPr="00E930B3">
        <w:t>Сургутнефтегазом</w:t>
      </w:r>
      <w:r w:rsidR="005C70A3">
        <w:t>»</w:t>
      </w:r>
      <w:r w:rsidRPr="00E930B3">
        <w:t xml:space="preserve"> и </w:t>
      </w:r>
      <w:r w:rsidR="005C70A3">
        <w:t>«</w:t>
      </w:r>
      <w:r w:rsidRPr="00E930B3">
        <w:t>Башнефтью</w:t>
      </w:r>
      <w:r w:rsidR="005C70A3">
        <w:t>»</w:t>
      </w:r>
      <w:r w:rsidRPr="00E930B3">
        <w:t xml:space="preserve">, указано в протоколе к заседанию штаба. К началу сентября нефтяники должны создать запасы в объеме 1,7 млн т бензинов и к началу ноября - 0,7 млн т зимнего и межсезонного дизтоплива. </w:t>
      </w:r>
      <w:r w:rsidR="005C70A3">
        <w:t>«</w:t>
      </w:r>
      <w:r w:rsidRPr="00E930B3">
        <w:t>До достижения рекомендуемых объемов запасов считать экспорт высокооктановых бензинов нецелесообразным</w:t>
      </w:r>
      <w:r w:rsidR="005C70A3">
        <w:t>»</w:t>
      </w:r>
      <w:r w:rsidRPr="00E930B3">
        <w:t>, - указано в протоколе.</w:t>
      </w:r>
    </w:p>
    <w:p w:rsidR="00E930B3" w:rsidRPr="00E930B3" w:rsidRDefault="00E930B3" w:rsidP="00E930B3">
      <w:pPr>
        <w:jc w:val="both"/>
      </w:pPr>
      <w:r w:rsidRPr="00E930B3">
        <w:t xml:space="preserve">Как рассказали РБК </w:t>
      </w:r>
      <w:r>
        <w:rPr>
          <w:lang w:val="en-US"/>
        </w:rPr>
        <w:t>daily</w:t>
      </w:r>
      <w:r w:rsidRPr="00E930B3">
        <w:t xml:space="preserve"> два участника встречи, у Минэнерго есть вопросы и к тому, как проходят торги на СПбМТСБ. В частности, министерство считает, что за резким ростом цен стоят спекуляции на рынке, а биржа плохо отслеживает этот процесс, говорит один из собеседников. В итоге на СПбМСТБ выросло количество сделок с перепродажей топлива. Кирилл Молодцов попросил петербургскую биржу предоставить анализ вторичных продаж участниками биржевых торгов в целях </w:t>
      </w:r>
      <w:r w:rsidR="005C70A3">
        <w:t>«</w:t>
      </w:r>
      <w:r w:rsidRPr="00E930B3">
        <w:t>определения спекулятивной составляющей</w:t>
      </w:r>
      <w:r w:rsidR="005C70A3">
        <w:t>»</w:t>
      </w:r>
      <w:r w:rsidRPr="00E930B3">
        <w:t xml:space="preserve">. Старший управляющий директор СПбМСТБ Антон Карпов сказал РБК </w:t>
      </w:r>
      <w:r>
        <w:rPr>
          <w:lang w:val="en-US"/>
        </w:rPr>
        <w:t>daily</w:t>
      </w:r>
      <w:r w:rsidRPr="00E930B3">
        <w:t>, что доля вторичных продаж небольшая: 7% - по бензину АИ-92 и 2,5% - по АИ-95.</w:t>
      </w:r>
    </w:p>
    <w:p w:rsidR="00E930B3" w:rsidRPr="00E930B3" w:rsidRDefault="00E930B3" w:rsidP="00E930B3">
      <w:pPr>
        <w:jc w:val="both"/>
      </w:pPr>
      <w:r w:rsidRPr="00E930B3">
        <w:lastRenderedPageBreak/>
        <w:t xml:space="preserve">Впрочем, Минэнерго причин для паники не видит. </w:t>
      </w:r>
      <w:r w:rsidR="005C70A3">
        <w:t>«</w:t>
      </w:r>
      <w:r w:rsidRPr="00E930B3">
        <w:t>Спекулятивный рост цен июля нивелирован. Сегодня мы не видим оснований для роста цен на рынке</w:t>
      </w:r>
      <w:r w:rsidR="005C70A3">
        <w:t>»</w:t>
      </w:r>
      <w:r w:rsidRPr="00E930B3">
        <w:t>, - заявил министр Александр Новак по итогам заседания штаба, которое прошло в минувшую среду.</w:t>
      </w:r>
    </w:p>
    <w:p w:rsidR="00E930B3" w:rsidRPr="00E930B3" w:rsidRDefault="00E930B3" w:rsidP="00E930B3">
      <w:pPr>
        <w:jc w:val="both"/>
      </w:pPr>
      <w:r w:rsidRPr="00E930B3">
        <w:t xml:space="preserve">По данным Минэнерго, в последнюю неделю наблюдается снижение цен на оптовом рынке: на АИ-92 - на 5,5%, на АИ-95 - на 6,5%, нефтяные компании увеличили остатки топлива с 1,2 млн до 1,5 млн т, сократили экспорт нефтепродуктов с 210 тыс. до 50 тыс. т в месяц. </w:t>
      </w:r>
      <w:r w:rsidR="005C70A3">
        <w:t>«</w:t>
      </w:r>
      <w:r w:rsidRPr="00E930B3">
        <w:t>Ситуация с топливообеспечением в стране улучшилась, а динамику цен на топливном рынке удалось стабилизировать</w:t>
      </w:r>
      <w:r w:rsidR="005C70A3">
        <w:t>»</w:t>
      </w:r>
      <w:r w:rsidRPr="00E930B3">
        <w:t>, - считает Александр Новак.</w:t>
      </w:r>
    </w:p>
    <w:p w:rsidR="00E930B3" w:rsidRPr="00E930B3" w:rsidRDefault="00E930B3" w:rsidP="00E930B3">
      <w:pPr>
        <w:jc w:val="both"/>
      </w:pPr>
      <w:r w:rsidRPr="00E930B3">
        <w:t xml:space="preserve">Получить комментарий представителя </w:t>
      </w:r>
      <w:r w:rsidR="005C70A3">
        <w:t>«</w:t>
      </w:r>
      <w:r w:rsidRPr="00E930B3">
        <w:t>Татнефти</w:t>
      </w:r>
      <w:r w:rsidR="005C70A3">
        <w:t>»</w:t>
      </w:r>
      <w:r w:rsidRPr="00E930B3">
        <w:t xml:space="preserve"> не удалось.</w:t>
      </w:r>
    </w:p>
    <w:p w:rsidR="00E930B3" w:rsidRDefault="00E930B3" w:rsidP="00E930B3">
      <w:pPr>
        <w:jc w:val="both"/>
        <w:rPr>
          <w:rStyle w:val="a3"/>
        </w:rPr>
      </w:pPr>
      <w:r w:rsidRPr="00E930B3">
        <w:tab/>
      </w:r>
      <w:hyperlink w:anchor="mmm9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18" w:name="nnn94"/>
      <w:bookmarkEnd w:id="418"/>
      <w:r w:rsidRPr="00E930B3">
        <w:rPr>
          <w:b/>
          <w:color w:val="3CA499"/>
          <w:sz w:val="28"/>
          <w:szCs w:val="28"/>
        </w:rPr>
        <w:lastRenderedPageBreak/>
        <w:t xml:space="preserve">Газета РБК </w:t>
      </w:r>
      <w:r>
        <w:rPr>
          <w:b/>
          <w:color w:val="3CA499"/>
          <w:sz w:val="28"/>
          <w:szCs w:val="28"/>
          <w:lang w:val="en-US"/>
        </w:rPr>
        <w:t>Daily</w:t>
      </w:r>
      <w:r w:rsidRPr="00E930B3">
        <w:t xml:space="preserve"> &gt; </w:t>
      </w:r>
      <w:r w:rsidRPr="00E930B3">
        <w:rPr>
          <w:b/>
          <w:color w:val="4D4D4D"/>
          <w:sz w:val="20"/>
          <w:szCs w:val="20"/>
        </w:rPr>
        <w:t xml:space="preserve">23.08.2013 </w:t>
      </w:r>
      <w:r w:rsidRPr="00E930B3">
        <w:t xml:space="preserve">&gt; </w:t>
      </w:r>
      <w:r w:rsidRPr="00E930B3">
        <w:rPr>
          <w:i/>
          <w:color w:val="4D4D4D"/>
          <w:sz w:val="20"/>
          <w:szCs w:val="20"/>
        </w:rPr>
        <w:t>--</w:t>
      </w:r>
    </w:p>
    <w:p w:rsidR="00E930B3" w:rsidRPr="00E930B3" w:rsidRDefault="00E930B3" w:rsidP="00E930B3">
      <w:pPr>
        <w:pStyle w:val="18RGB60"/>
      </w:pPr>
      <w:r w:rsidRPr="00E930B3">
        <w:t>Урока не будет</w:t>
      </w:r>
    </w:p>
    <w:p w:rsidR="00E930B3" w:rsidRPr="00E930B3" w:rsidRDefault="00E930B3" w:rsidP="00E930B3">
      <w:pPr>
        <w:jc w:val="both"/>
      </w:pPr>
    </w:p>
    <w:p w:rsidR="00E930B3" w:rsidRPr="00E930B3" w:rsidRDefault="00E930B3" w:rsidP="00E930B3">
      <w:pPr>
        <w:jc w:val="both"/>
      </w:pPr>
      <w:r w:rsidRPr="00E930B3">
        <w:t xml:space="preserve">Сетевые и сбытовые компании Северного Кавказа начали масштабные отключения электричества в домах и предприятиях неплательщиков. Всего в списке на перекрытие электроэнергии больше 1000 претендентов, большинство (около 700) из них - из Чечни. Компания отключает всех, даже школы: одно образовательное учреждение лишили электроэнергии в селе Красногор Северной Осетии, еще одну школу собираются отключить в селе Морское Республики Дагестан. Не ушли от кредиторов и правоохранительные органы: МРСК собирается отключить за долг в 18 тыс. руб. отделение МВД в Дербентском районе. Меры возымели эффект: ограничивать потребление МРСК Северного Кавказа начала 16 августа, а уже к 21-му собрала больше 200 млн руб. долгов. РБК </w:t>
      </w:r>
      <w:r>
        <w:rPr>
          <w:lang w:val="en-US"/>
        </w:rPr>
        <w:t>daily </w:t>
      </w:r>
      <w:r w:rsidRPr="00E930B3">
        <w:t xml:space="preserve"> </w:t>
      </w:r>
    </w:p>
    <w:p w:rsidR="00E930B3" w:rsidRDefault="00E930B3" w:rsidP="00E930B3">
      <w:pPr>
        <w:jc w:val="both"/>
        <w:rPr>
          <w:rStyle w:val="a3"/>
        </w:rPr>
      </w:pPr>
      <w:r w:rsidRPr="00E930B3">
        <w:tab/>
      </w:r>
      <w:hyperlink w:anchor="mmm9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19" w:name="nnn95"/>
      <w:bookmarkEnd w:id="419"/>
      <w:r w:rsidRPr="00E930B3">
        <w:rPr>
          <w:b/>
          <w:color w:val="3CA499"/>
          <w:sz w:val="28"/>
          <w:szCs w:val="28"/>
        </w:rPr>
        <w:lastRenderedPageBreak/>
        <w:t>Известия</w:t>
      </w:r>
      <w:r w:rsidRPr="00E930B3">
        <w:t xml:space="preserve"> &gt; </w:t>
      </w:r>
      <w:r w:rsidRPr="00E930B3">
        <w:rPr>
          <w:b/>
          <w:color w:val="4D4D4D"/>
          <w:sz w:val="20"/>
          <w:szCs w:val="20"/>
        </w:rPr>
        <w:t xml:space="preserve">23.08.2013 </w:t>
      </w:r>
      <w:r w:rsidRPr="00E930B3">
        <w:t xml:space="preserve">&gt; </w:t>
      </w:r>
      <w:r w:rsidRPr="00E930B3">
        <w:rPr>
          <w:i/>
          <w:color w:val="4D4D4D"/>
          <w:sz w:val="20"/>
          <w:szCs w:val="20"/>
        </w:rPr>
        <w:t>Людмила Подобедова</w:t>
      </w:r>
    </w:p>
    <w:p w:rsidR="00E930B3" w:rsidRPr="00E930B3" w:rsidRDefault="005C70A3" w:rsidP="00E930B3">
      <w:pPr>
        <w:pStyle w:val="18RGB60"/>
      </w:pPr>
      <w:r>
        <w:t>«</w:t>
      </w:r>
      <w:r w:rsidR="00E930B3" w:rsidRPr="00E930B3">
        <w:t>Роснефть</w:t>
      </w:r>
      <w:r>
        <w:t>»</w:t>
      </w:r>
      <w:r w:rsidR="00E930B3" w:rsidRPr="00E930B3">
        <w:t xml:space="preserve"> получит НПЗ на Дальнем Востоке</w:t>
      </w:r>
    </w:p>
    <w:p w:rsidR="00E930B3" w:rsidRPr="00E930B3" w:rsidRDefault="00E930B3" w:rsidP="00E930B3">
      <w:pPr>
        <w:jc w:val="both"/>
      </w:pPr>
    </w:p>
    <w:p w:rsidR="00E930B3" w:rsidRPr="00E930B3" w:rsidRDefault="00E930B3" w:rsidP="00E930B3">
      <w:pPr>
        <w:jc w:val="both"/>
      </w:pPr>
      <w:r w:rsidRPr="00E930B3">
        <w:t xml:space="preserve">Мощность предприятия пока составит лишь 12 млн т Президенту </w:t>
      </w:r>
      <w:r w:rsidR="005C70A3">
        <w:t>«</w:t>
      </w:r>
      <w:r w:rsidRPr="00E930B3">
        <w:t>Роснефти</w:t>
      </w:r>
      <w:r w:rsidR="005C70A3">
        <w:t>»</w:t>
      </w:r>
      <w:r w:rsidRPr="00E930B3">
        <w:t xml:space="preserve"> Игорю Сечину удалось добиться разрешения на строительство так называемого восточного НПЗ (Восточной нефтехимической компании, ВНХК), строительство которого откладывалось несколько лет. Против выступало руководство </w:t>
      </w:r>
      <w:r w:rsidR="005C70A3">
        <w:t>«</w:t>
      </w:r>
      <w:r w:rsidRPr="00E930B3">
        <w:t>Транснефти</w:t>
      </w:r>
      <w:r w:rsidR="005C70A3">
        <w:t>»</w:t>
      </w:r>
      <w:r w:rsidRPr="00E930B3">
        <w:t xml:space="preserve">, ссылаясь на дороговизну проекта и недостаточно проработанные планы сбыта продукции. Как выяснили </w:t>
      </w:r>
      <w:r w:rsidR="005C70A3">
        <w:t>«</w:t>
      </w:r>
      <w:r w:rsidRPr="00E930B3">
        <w:t>Известия</w:t>
      </w:r>
      <w:r w:rsidR="005C70A3">
        <w:t>»</w:t>
      </w:r>
      <w:r w:rsidRPr="00E930B3">
        <w:t xml:space="preserve">, </w:t>
      </w:r>
      <w:r w:rsidR="005C70A3">
        <w:t>«</w:t>
      </w:r>
      <w:r w:rsidRPr="00E930B3">
        <w:t>Роснефть</w:t>
      </w:r>
      <w:r w:rsidR="005C70A3">
        <w:t>»</w:t>
      </w:r>
      <w:r w:rsidRPr="00E930B3">
        <w:t xml:space="preserve"> получила одобрение правительства на строительство первой очереди ВНХК. Об этом рассказали источники в Минэнерго, правительстве и самой </w:t>
      </w:r>
      <w:r w:rsidR="005C70A3">
        <w:t>«</w:t>
      </w:r>
      <w:r w:rsidRPr="00E930B3">
        <w:t>Роснефти</w:t>
      </w:r>
      <w:r w:rsidR="005C70A3">
        <w:t>»</w:t>
      </w:r>
      <w:r w:rsidRPr="00E930B3">
        <w:t xml:space="preserve">. Источник в правительстве говорит, что пока речь идет лишь о мощностях по переработке нефти для производства бензина, а планов по строительству нефтехимического производства нет. Общая концепция строительства нефтехимического предприятия в районе Находки была одобрена советом директоров </w:t>
      </w:r>
      <w:r w:rsidR="005C70A3">
        <w:t>«</w:t>
      </w:r>
      <w:r w:rsidRPr="00E930B3">
        <w:t>Роснефти</w:t>
      </w:r>
      <w:r w:rsidR="005C70A3">
        <w:t>»</w:t>
      </w:r>
      <w:r w:rsidRPr="00E930B3">
        <w:t xml:space="preserve"> еще в конце 2010 года, в декабре 2011-го компания выбрала генподрядчика для строительства - ОАО </w:t>
      </w:r>
      <w:r w:rsidR="005C70A3">
        <w:t>«</w:t>
      </w:r>
      <w:r w:rsidRPr="00E930B3">
        <w:t>Ангарскнефтехимпроект</w:t>
      </w:r>
      <w:r w:rsidR="005C70A3">
        <w:t>»</w:t>
      </w:r>
      <w:r w:rsidRPr="00E930B3">
        <w:t>. Предполагалось, что нефтехимзавод мощностью 3,4 млн т в год и оценочной стоимостью $5-6 млрд будет введен в строй в 2017 году, однако возведение завода было отложено и мощности пересмотрены: сначала до 10 млн т в год, затем - до 24 млн т в год, а позже - до 30 млн т в год с учетом производства не только нефтехимического сырья, но и моторного топлива, чтобы ликвидировать дефицит нефтепродуктов на Дальнем Востоке.</w:t>
      </w:r>
    </w:p>
    <w:p w:rsidR="00E930B3" w:rsidRPr="00E930B3" w:rsidRDefault="00E930B3" w:rsidP="00E930B3">
      <w:pPr>
        <w:jc w:val="both"/>
      </w:pPr>
      <w:r w:rsidRPr="00E930B3">
        <w:t>Чиновник Минэнерго поясняет, что по новому плану первая очередь восточного НПЗ должна быть сдана в эксплуатацию в 2020 году. Перспективы дальнейшего увеличения мощностей пока под вопросом.</w:t>
      </w:r>
    </w:p>
    <w:p w:rsidR="00E930B3" w:rsidRPr="00E930B3" w:rsidRDefault="00E930B3" w:rsidP="00E930B3">
      <w:pPr>
        <w:jc w:val="both"/>
      </w:pPr>
      <w:r w:rsidRPr="00E930B3">
        <w:t xml:space="preserve">Источник в </w:t>
      </w:r>
      <w:r w:rsidR="005C70A3">
        <w:t>«</w:t>
      </w:r>
      <w:r w:rsidRPr="00E930B3">
        <w:t>Роснефти</w:t>
      </w:r>
      <w:r w:rsidR="005C70A3">
        <w:t>»</w:t>
      </w:r>
      <w:r w:rsidRPr="00E930B3">
        <w:t xml:space="preserve"> подтверждает данные по срокам строительства завода, но с оговоркой, что проектная документация еще не согласована в профильных инстанциях, подрядчик тоже не выбран.</w:t>
      </w:r>
    </w:p>
    <w:p w:rsidR="00E930B3" w:rsidRPr="00E930B3" w:rsidRDefault="00E930B3" w:rsidP="00E930B3">
      <w:pPr>
        <w:jc w:val="both"/>
      </w:pPr>
      <w:r w:rsidRPr="00E930B3">
        <w:t>Кадры, однако, уже набираются. Пресс-служба компании не подтвердила и не опровергла эти данные.</w:t>
      </w:r>
    </w:p>
    <w:p w:rsidR="00E930B3" w:rsidRPr="00E930B3" w:rsidRDefault="00E930B3" w:rsidP="00E930B3">
      <w:pPr>
        <w:jc w:val="both"/>
      </w:pPr>
      <w:r w:rsidRPr="00E930B3">
        <w:t xml:space="preserve">Теперь, после одобрения правительством планов по строительству НПЗ на 10-12 млн т, </w:t>
      </w:r>
      <w:r w:rsidR="005C70A3">
        <w:t>«</w:t>
      </w:r>
      <w:r w:rsidRPr="00E930B3">
        <w:t>Транснефть</w:t>
      </w:r>
      <w:r w:rsidR="005C70A3">
        <w:t>»</w:t>
      </w:r>
      <w:r w:rsidRPr="00E930B3">
        <w:t xml:space="preserve"> уже не может выступать против всего комплекса ВНХК. Вице-президент </w:t>
      </w:r>
      <w:r w:rsidR="005C70A3">
        <w:t>«</w:t>
      </w:r>
      <w:r w:rsidRPr="00E930B3">
        <w:t>Транснефти</w:t>
      </w:r>
      <w:r w:rsidR="005C70A3">
        <w:t>»</w:t>
      </w:r>
      <w:r w:rsidRPr="00E930B3">
        <w:t xml:space="preserve"> Михаил Барков в интервью </w:t>
      </w:r>
      <w:r w:rsidR="005C70A3">
        <w:t>«</w:t>
      </w:r>
      <w:r w:rsidRPr="00E930B3">
        <w:t>Известиям</w:t>
      </w:r>
      <w:r w:rsidR="005C70A3">
        <w:t>»</w:t>
      </w:r>
      <w:r w:rsidRPr="00E930B3">
        <w:t xml:space="preserve"> выразился осторожнее: трубопроводная монополия против строительства НПЗ мощностью свыше 30 млн т в год, так как не видит для такого количества нефтепродуктов и нефтехимии рынка сбыта как внутри страны, так и за ее пределами.</w:t>
      </w:r>
    </w:p>
    <w:p w:rsidR="00E930B3" w:rsidRPr="00E930B3" w:rsidRDefault="00E930B3" w:rsidP="00E930B3">
      <w:pPr>
        <w:jc w:val="both"/>
      </w:pPr>
      <w:r w:rsidRPr="00E930B3">
        <w:t xml:space="preserve">Но если спроса не будет, </w:t>
      </w:r>
      <w:r w:rsidR="005C70A3">
        <w:t>«</w:t>
      </w:r>
      <w:r w:rsidRPr="00E930B3">
        <w:t>Роснефть</w:t>
      </w:r>
      <w:r w:rsidR="005C70A3">
        <w:t>»</w:t>
      </w:r>
      <w:r w:rsidRPr="00E930B3">
        <w:t xml:space="preserve"> и сама не станет наращивать мощности. Аналитик </w:t>
      </w:r>
      <w:r w:rsidR="005C70A3">
        <w:t>«</w:t>
      </w:r>
      <w:r w:rsidRPr="00E930B3">
        <w:t xml:space="preserve">Сбербанк </w:t>
      </w:r>
      <w:r>
        <w:rPr>
          <w:lang w:val="en-US"/>
        </w:rPr>
        <w:t>CIB</w:t>
      </w:r>
      <w:r w:rsidR="005C70A3">
        <w:t>»</w:t>
      </w:r>
      <w:r w:rsidRPr="00E930B3">
        <w:t xml:space="preserve"> Валерий Нестеров не исключает, что в итоге будет построена лишь первая очередь, а от остальных мощностей нефтяники откажутся по итогам маркетинговых исследований. Дело в том, что внутреннему рынку, по оценкам аналитика, не нужно будет дополнительно более 12 млн т бензина, что же касается возможности экспорта в страны Азиатско-Тихоокеанского региона, то они активно развивают собственную переработку. В частности, Китай, по мнению Нестерова, больше заинтересован в переработке нефтепродуктов на собственном Тяньцзинском НПЗ вместе с </w:t>
      </w:r>
      <w:r w:rsidR="005C70A3">
        <w:t>«</w:t>
      </w:r>
      <w:r w:rsidRPr="00E930B3">
        <w:t>Роснефтью</w:t>
      </w:r>
      <w:r w:rsidR="005C70A3">
        <w:t>»</w:t>
      </w:r>
      <w:r w:rsidRPr="00E930B3">
        <w:t>, чем в приобретении нефтепродуктов на российском Дальнем Востоке. Но и такой вариант вполне может устроить госкорпорацию. По крайней мере ей не придется строить избыточные мощности, а войти в долю в китайском бизнесе выгодно с геополитической точки зрения.</w:t>
      </w:r>
    </w:p>
    <w:p w:rsidR="00E930B3" w:rsidRDefault="00E930B3" w:rsidP="00E930B3">
      <w:pPr>
        <w:jc w:val="both"/>
        <w:rPr>
          <w:rStyle w:val="a3"/>
        </w:rPr>
      </w:pPr>
      <w:r w:rsidRPr="00E930B3">
        <w:tab/>
      </w:r>
      <w:hyperlink w:anchor="mmm9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20" w:name="nnn96"/>
      <w:bookmarkEnd w:id="420"/>
      <w:r w:rsidRPr="00E930B3">
        <w:rPr>
          <w:b/>
          <w:color w:val="3CA499"/>
          <w:sz w:val="28"/>
          <w:szCs w:val="28"/>
        </w:rPr>
        <w:lastRenderedPageBreak/>
        <w:t>Коммерсант</w:t>
      </w:r>
      <w:r w:rsidRPr="00E930B3">
        <w:t xml:space="preserve"> &gt; </w:t>
      </w:r>
      <w:r w:rsidRPr="00E930B3">
        <w:rPr>
          <w:b/>
          <w:color w:val="4D4D4D"/>
          <w:sz w:val="20"/>
          <w:szCs w:val="20"/>
        </w:rPr>
        <w:t xml:space="preserve">23.08.2013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Совет директоров </w:t>
      </w:r>
      <w:r w:rsidR="005C70A3">
        <w:t>«</w:t>
      </w:r>
      <w:r w:rsidRPr="00E930B3">
        <w:t>Газпром нефти</w:t>
      </w:r>
      <w:r w:rsidR="005C70A3">
        <w:t>»</w:t>
      </w:r>
    </w:p>
    <w:p w:rsidR="00E930B3" w:rsidRPr="00E930B3" w:rsidRDefault="00E930B3" w:rsidP="00E930B3">
      <w:pPr>
        <w:jc w:val="both"/>
      </w:pPr>
    </w:p>
    <w:p w:rsidR="00E930B3" w:rsidRPr="00E930B3" w:rsidRDefault="00E930B3" w:rsidP="00E930B3">
      <w:pPr>
        <w:jc w:val="both"/>
      </w:pPr>
      <w:r w:rsidRPr="00E930B3">
        <w:t xml:space="preserve">Совет директоров </w:t>
      </w:r>
      <w:r w:rsidR="005C70A3">
        <w:t>«</w:t>
      </w:r>
      <w:r w:rsidRPr="00E930B3">
        <w:t>Газпром нефти</w:t>
      </w:r>
      <w:r w:rsidR="005C70A3">
        <w:t>»</w:t>
      </w:r>
      <w:r w:rsidRPr="00E930B3">
        <w:t xml:space="preserve"> рекомендовал акционерам утвердить выплату промежуточных дивидендов за первое полугодие в размере 4,09 руб. на акцию. Внеочередное общее собрание акционеров компании по этому вопросу пройдет 30 сентября. Общая сумма дивидендов составит 19,4 млрд руб. - 25% от консолидированной прибыли по МСФО, полученной компанией по итогам шести месяцев. Эти выплаты могут стать первыми промежуточными дивидендами </w:t>
      </w:r>
      <w:r w:rsidR="005C70A3">
        <w:t>«</w:t>
      </w:r>
      <w:r w:rsidRPr="00E930B3">
        <w:t>Газпром нефти</w:t>
      </w:r>
      <w:r w:rsidR="005C70A3">
        <w:t>»</w:t>
      </w:r>
      <w:r w:rsidRPr="00E930B3">
        <w:t>.</w:t>
      </w:r>
    </w:p>
    <w:p w:rsidR="00E930B3" w:rsidRPr="00E930B3" w:rsidRDefault="00E930B3" w:rsidP="00E930B3">
      <w:pPr>
        <w:jc w:val="both"/>
      </w:pPr>
    </w:p>
    <w:p w:rsidR="00E930B3" w:rsidRDefault="00E930B3" w:rsidP="00E930B3">
      <w:pPr>
        <w:jc w:val="both"/>
        <w:rPr>
          <w:rStyle w:val="a3"/>
        </w:rPr>
      </w:pPr>
      <w:r w:rsidRPr="00E930B3">
        <w:tab/>
      </w:r>
      <w:hyperlink w:anchor="mmm9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21" w:name="nnn97"/>
      <w:bookmarkEnd w:id="421"/>
      <w:r w:rsidRPr="00E930B3">
        <w:rPr>
          <w:b/>
          <w:color w:val="3CA499"/>
          <w:sz w:val="28"/>
          <w:szCs w:val="28"/>
        </w:rPr>
        <w:lastRenderedPageBreak/>
        <w:t>Независимая газета</w:t>
      </w:r>
      <w:r w:rsidRPr="00E930B3">
        <w:t xml:space="preserve"> &gt; </w:t>
      </w:r>
      <w:r w:rsidRPr="00E930B3">
        <w:rPr>
          <w:b/>
          <w:color w:val="4D4D4D"/>
          <w:sz w:val="20"/>
          <w:szCs w:val="20"/>
        </w:rPr>
        <w:t xml:space="preserve">23.08.2013 </w:t>
      </w:r>
      <w:r w:rsidRPr="00E930B3">
        <w:t xml:space="preserve">&gt; </w:t>
      </w:r>
      <w:r w:rsidRPr="00E930B3">
        <w:rPr>
          <w:i/>
          <w:color w:val="4D4D4D"/>
          <w:sz w:val="20"/>
          <w:szCs w:val="20"/>
        </w:rPr>
        <w:t>Михаил Сергеев</w:t>
      </w:r>
    </w:p>
    <w:p w:rsidR="00E930B3" w:rsidRPr="00E930B3" w:rsidRDefault="00E930B3" w:rsidP="00E930B3">
      <w:pPr>
        <w:pStyle w:val="18RGB60"/>
      </w:pPr>
      <w:r w:rsidRPr="00E930B3">
        <w:t>В Минэнерго не нашли оснований для подорожания бензина</w:t>
      </w:r>
    </w:p>
    <w:p w:rsidR="00E930B3" w:rsidRPr="00E930B3" w:rsidRDefault="00E930B3" w:rsidP="00E930B3">
      <w:pPr>
        <w:jc w:val="both"/>
      </w:pPr>
    </w:p>
    <w:p w:rsidR="00E930B3" w:rsidRPr="00E930B3" w:rsidRDefault="00E930B3" w:rsidP="00E930B3">
      <w:pPr>
        <w:jc w:val="both"/>
      </w:pPr>
      <w:r w:rsidRPr="00E930B3">
        <w:t>Угроза подорожания бензина в рознице из-за роста оптовых цен миновала, уверен министр энергетики Александр Новак. По его данным, за последнюю неделю оптовые цены снизились на 5-6%, что говорит о нормализации рыночной ситуации. Кроме того, с начала года бензин в рознице подорожал, по официальным данным, всего на 3-4%, что даже ниже среднего уровня инфляции. Тем не менее независимые владельцы АЗС все еще хотят увеличить розничные цены из-за угрозы убытков.</w:t>
      </w:r>
    </w:p>
    <w:p w:rsidR="00E930B3" w:rsidRPr="00E930B3" w:rsidRDefault="00E930B3" w:rsidP="00E930B3">
      <w:pPr>
        <w:jc w:val="both"/>
      </w:pPr>
      <w:r w:rsidRPr="00E930B3">
        <w:t>Июльский рост цен на бензин носил спекулятивный характер, заявил на заседании штаба по ситуации на внутреннем рынке нефтепродуктов министр энергетики РФ Александр Новак. Вчера Минэнерго сообщило, что заседание штаба состоялось в среду с участием представителей крупнейших нефтяных компаний.</w:t>
      </w:r>
    </w:p>
    <w:p w:rsidR="00E930B3" w:rsidRPr="00E930B3" w:rsidRDefault="005C70A3" w:rsidP="00E930B3">
      <w:pPr>
        <w:jc w:val="both"/>
      </w:pPr>
      <w:r>
        <w:t>«</w:t>
      </w:r>
      <w:r w:rsidR="00E930B3" w:rsidRPr="00E930B3">
        <w:t>Розничная цена для конечных потребителей с начала года увеличилась всего на 3-4%, что соответствует уровню инфляции. В июле на оптовом рынке цены действительно повысились, но это колебание носит временный характер. Так было и в 2012 году, что связано с сезонным увеличением спроса. В результате мер, принятых Минэнерго РФ, в последнюю неделю наблюдается снижение цен на оптовом рынке: на Аи-92 - на 5,5%, на Аи-95 - на 6,5%. Нефтяные компании увеличили остатки топлива с 1,24 млн. тонн до 1,48 млн. тонн. Также компании сократили экспорт нефтепродуктов с 210 тыс. тонн до 50 тыс. тонн в месяц, тем самым наполнив внутренний рынок горючесмазочных материалов в достаточном объеме. Таким образом, спекулятивный рост цен июля нивелирован. Сегодня мы не видим оснований для роста цен на рынке,</w:t>
      </w:r>
      <w:r w:rsidR="00E930B3">
        <w:rPr>
          <w:lang w:val="en-US"/>
        </w:rPr>
        <w:t> </w:t>
      </w:r>
      <w:r w:rsidR="00E930B3" w:rsidRPr="00E930B3">
        <w:t xml:space="preserve"> подчеркнул Александр Новак.</w:t>
      </w:r>
    </w:p>
    <w:p w:rsidR="00E930B3" w:rsidRPr="00E930B3" w:rsidRDefault="00E930B3" w:rsidP="00E930B3">
      <w:pPr>
        <w:jc w:val="both"/>
      </w:pPr>
      <w:r w:rsidRPr="00E930B3">
        <w:t xml:space="preserve">В среду Росстат опубликовал официальную сводку о росте цен. С начала года индекс потребительских цен, по оценке Росстата, на 19 августа составил 4,7%. При этом автомобильный бензин с начала года подорожал, по данным Росстата, на 3,2%. Казалось бы, эти данные подтверждают доводы Минэнерго. Однако данные Росстата - это самая настоящая </w:t>
      </w:r>
      <w:r w:rsidR="005C70A3">
        <w:t>«</w:t>
      </w:r>
      <w:r w:rsidRPr="00E930B3">
        <w:t>средняя температура по больнице</w:t>
      </w:r>
      <w:r w:rsidR="005C70A3">
        <w:t>»</w:t>
      </w:r>
      <w:r w:rsidRPr="00E930B3">
        <w:t>. В отдельных регионах подорожание бензина уже не выглядит столь же безобидно. Напомним, что Федеральная антимонопольная служба также публикует данные еженедельного мониторинга розничных цен на бензин с разбивкой по регионам и конкретным поставщикам. Из этих данных, в частности, следует, что бензин Аи-95 в Москве подорожал с января к началу августа на 5%. А это уже выше официального уровня инфляции, на которой ссылается Александр Новак.</w:t>
      </w:r>
    </w:p>
    <w:p w:rsidR="00E930B3" w:rsidRPr="00E930B3" w:rsidRDefault="00E930B3" w:rsidP="00E930B3">
      <w:pPr>
        <w:jc w:val="both"/>
      </w:pPr>
      <w:r w:rsidRPr="00E930B3">
        <w:t xml:space="preserve">Несколько иначе выглядит ситуация на топливном рынке с точки зрения независимых владельцев автозаправок. </w:t>
      </w:r>
      <w:r w:rsidR="005C70A3">
        <w:t>«</w:t>
      </w:r>
      <w:r w:rsidRPr="00E930B3">
        <w:t>Розница не может работать себе в убыток. А нынешнее соотношение оптовых и розничных цен грозит владельцам АЗС убытками. Поэтому предпосылки для роста розничных цен сохраняются</w:t>
      </w:r>
      <w:r w:rsidR="005C70A3">
        <w:t>»</w:t>
      </w:r>
      <w:r w:rsidRPr="00E930B3">
        <w:t xml:space="preserve">, - утверждает президент Российского топливного союза Евгений Аркуша. По некоторым показателям ситуация на топливном рынке действительно улучшается - или по крайней мере не ухудшается. </w:t>
      </w:r>
      <w:r w:rsidR="005C70A3">
        <w:t>«</w:t>
      </w:r>
      <w:r w:rsidRPr="00E930B3">
        <w:t>Но я бы не назвал ее стабильной или комфортной для независимых розничных трейдеров</w:t>
      </w:r>
      <w:r w:rsidR="005C70A3">
        <w:t>»</w:t>
      </w:r>
      <w:r w:rsidRPr="00E930B3">
        <w:t>, - говорит Аркуша. По его словам, есть признаки напряжения в снабжении некоторых регионов тем же бензином Аи-95. Кроме того, на осень запланирована остановка на ремонт некоторых нефтеперегонных заводов. И этот фактор также может спровоцировать повышение цен на бензин - как в оптовом звене, так и в розничном.</w:t>
      </w:r>
    </w:p>
    <w:p w:rsidR="00E930B3" w:rsidRDefault="00E930B3" w:rsidP="00E930B3">
      <w:pPr>
        <w:jc w:val="both"/>
        <w:rPr>
          <w:rStyle w:val="a3"/>
        </w:rPr>
      </w:pPr>
      <w:r w:rsidRPr="00E930B3">
        <w:tab/>
      </w:r>
      <w:hyperlink w:anchor="mmm9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22" w:name="nnn98"/>
      <w:bookmarkEnd w:id="422"/>
      <w:r w:rsidRPr="00E930B3">
        <w:rPr>
          <w:b/>
          <w:color w:val="3CA499"/>
          <w:sz w:val="28"/>
          <w:szCs w:val="28"/>
        </w:rPr>
        <w:lastRenderedPageBreak/>
        <w:t>Российская газета</w:t>
      </w:r>
      <w:r w:rsidRPr="00E930B3">
        <w:t xml:space="preserve"> &gt; </w:t>
      </w:r>
      <w:r w:rsidRPr="00E930B3">
        <w:rPr>
          <w:b/>
          <w:color w:val="4D4D4D"/>
          <w:sz w:val="20"/>
          <w:szCs w:val="20"/>
        </w:rPr>
        <w:t xml:space="preserve">23.08.2013 </w:t>
      </w:r>
      <w:r w:rsidRPr="00E930B3">
        <w:t xml:space="preserve">&gt; </w:t>
      </w:r>
      <w:r w:rsidRPr="00E930B3">
        <w:rPr>
          <w:i/>
          <w:color w:val="4D4D4D"/>
          <w:sz w:val="20"/>
          <w:szCs w:val="20"/>
        </w:rPr>
        <w:t>Юлия Кривошапко</w:t>
      </w:r>
    </w:p>
    <w:p w:rsidR="00E930B3" w:rsidRPr="00E930B3" w:rsidRDefault="00E930B3" w:rsidP="00E930B3">
      <w:pPr>
        <w:pStyle w:val="18RGB60"/>
      </w:pPr>
      <w:r w:rsidRPr="00E930B3">
        <w:t>Выключи лампочку, прикрути кран</w:t>
      </w:r>
    </w:p>
    <w:p w:rsidR="00E930B3" w:rsidRPr="00E930B3" w:rsidRDefault="00E930B3" w:rsidP="00E930B3">
      <w:pPr>
        <w:jc w:val="both"/>
      </w:pPr>
    </w:p>
    <w:p w:rsidR="00E930B3" w:rsidRPr="00E930B3" w:rsidRDefault="00E930B3" w:rsidP="00E930B3">
      <w:pPr>
        <w:jc w:val="both"/>
      </w:pPr>
      <w:r w:rsidRPr="00E930B3">
        <w:t>[Общероссийский выпуск] Вслед</w:t>
      </w:r>
      <w:r>
        <w:rPr>
          <w:lang w:val="en-US"/>
        </w:rPr>
        <w:t> </w:t>
      </w:r>
      <w:r w:rsidRPr="00E930B3">
        <w:t xml:space="preserve"> за электроэнергией готовят</w:t>
      </w:r>
      <w:r>
        <w:rPr>
          <w:lang w:val="en-US"/>
        </w:rPr>
        <w:t> </w:t>
      </w:r>
      <w:r w:rsidRPr="00E930B3">
        <w:t xml:space="preserve"> соцнормы на воду Вслед за соцнормами на электроэнергию в России могут запустить похожий эксперимент с водой. Концепцию реформы минрегион должен разработать до конца 2013 года. Задача осложняется тем, что, нормы на свет некоторые территории у себя раньше уже вводили, а вот с водой подобных опытов не было.</w:t>
      </w:r>
    </w:p>
    <w:p w:rsidR="00E930B3" w:rsidRPr="00E930B3" w:rsidRDefault="00E930B3" w:rsidP="00E930B3">
      <w:pPr>
        <w:jc w:val="both"/>
      </w:pPr>
      <w:r w:rsidRPr="00E930B3">
        <w:t>В распоряжении правительства о переходе на соцнормы потребления комуслуг в качестве даты старта эксперимента по воде значится 1 января 2015 года. Но первый этап реформы - введение норм на электроэнергию, намеченное на начало 2014 года для всей страны, - затянулся. 1 сентября эксперимент стартует лишь в пилотных регионах. Так что с водой, возможно, спешить не будут.</w:t>
      </w:r>
    </w:p>
    <w:p w:rsidR="00E930B3" w:rsidRPr="00E930B3" w:rsidRDefault="00E930B3" w:rsidP="00E930B3">
      <w:pPr>
        <w:jc w:val="both"/>
      </w:pPr>
      <w:r w:rsidRPr="00E930B3">
        <w:t>Тем не менее минрегион уже готовит необходимые документы. Конкретных цифр пока нет, но общая логика понятна.</w:t>
      </w:r>
    </w:p>
    <w:p w:rsidR="00E930B3" w:rsidRPr="00E930B3" w:rsidRDefault="00E930B3" w:rsidP="00E930B3">
      <w:pPr>
        <w:jc w:val="both"/>
      </w:pPr>
      <w:r w:rsidRPr="00E930B3">
        <w:t xml:space="preserve">Как рассказала </w:t>
      </w:r>
      <w:r w:rsidR="005C70A3">
        <w:t>«</w:t>
      </w:r>
      <w:r w:rsidRPr="00E930B3">
        <w:t>РГ</w:t>
      </w:r>
      <w:r w:rsidR="005C70A3">
        <w:t>»</w:t>
      </w:r>
      <w:r w:rsidRPr="00E930B3">
        <w:t xml:space="preserve"> заместитель исполнительного директора НП </w:t>
      </w:r>
      <w:r w:rsidR="005C70A3">
        <w:t>«</w:t>
      </w:r>
      <w:r w:rsidRPr="00E930B3">
        <w:t>ЖКХ Развитие</w:t>
      </w:r>
      <w:r w:rsidR="005C70A3">
        <w:t>»</w:t>
      </w:r>
      <w:r w:rsidRPr="00E930B3">
        <w:t xml:space="preserve"> Елена Солнцева, базовые нормы воды планируется определять на основании данных о реальном фактическом потреблении населения, как и в случае со светом.</w:t>
      </w:r>
    </w:p>
    <w:p w:rsidR="00E930B3" w:rsidRPr="00E930B3" w:rsidRDefault="005C70A3" w:rsidP="00E930B3">
      <w:pPr>
        <w:jc w:val="both"/>
      </w:pPr>
      <w:r>
        <w:t>«</w:t>
      </w:r>
      <w:r w:rsidR="00E930B3" w:rsidRPr="00E930B3">
        <w:t>Причем здесь важно будет детально проработать разделение домохозяйств на группы. Если применительно к электроэнергии было принято решение определить шесть таких групп, то в случае с соцнормой на воду может потребоваться более гибкая дифференциация, - говорит Солнцева. - Не исключено, что регионам будет дано право при необходимости вводить дополнительные категории</w:t>
      </w:r>
      <w:r>
        <w:t>»</w:t>
      </w:r>
      <w:r w:rsidR="00E930B3" w:rsidRPr="00E930B3">
        <w:t>. Плюс, по ее словам, обязательно должны быть сохранены такие категории потребителей, как жильцы аварийных и сильно изношенных домов. Для них нормы потребления воды должны быть больше, как и в случае с электроэнергией.</w:t>
      </w:r>
    </w:p>
    <w:p w:rsidR="00E930B3" w:rsidRPr="00E930B3" w:rsidRDefault="00E930B3" w:rsidP="00E930B3">
      <w:pPr>
        <w:jc w:val="both"/>
      </w:pPr>
      <w:r w:rsidRPr="00E930B3">
        <w:t>Главным аргументом в пользу перехода на соцнормы в сфере электроснабжения был большой объем перекрестного субсидирования, когда тарифная нагрузка перекладывается с населения на других потребителей - промышленные предприятия.</w:t>
      </w:r>
    </w:p>
    <w:p w:rsidR="00E930B3" w:rsidRPr="00E930B3" w:rsidRDefault="00E930B3" w:rsidP="00E930B3">
      <w:pPr>
        <w:jc w:val="both"/>
      </w:pPr>
      <w:r w:rsidRPr="00E930B3">
        <w:t xml:space="preserve">В случае с водой ситуация другая. Здесь главная проблема - высокий уровень износа основных фондов и несоответствие воды стандартам качества. По разным оценкам, требованиям не отвечает от 50 до 64 процентов проб. </w:t>
      </w:r>
      <w:r w:rsidR="005C70A3">
        <w:t>«</w:t>
      </w:r>
      <w:r w:rsidRPr="00E930B3">
        <w:t>Основное загрязнение воды идет в процессе ее транспортировки по сети и по трубам уже внутри самого дома, особенно если он относится к старому фонду, - констатирует Елена Солнцева. - За счет того, что небольшая часть населения будет тратить больше воды, чем предусмотрено нормой и больше платить, появятся дополнительные средства, которые можно будет направить на решение проблемы износа инфраструктуры</w:t>
      </w:r>
      <w:r w:rsidR="005C70A3">
        <w:t>»</w:t>
      </w:r>
      <w:r w:rsidRPr="00E930B3">
        <w:t>.</w:t>
      </w:r>
    </w:p>
    <w:p w:rsidR="00E930B3" w:rsidRPr="00E930B3" w:rsidRDefault="00E930B3" w:rsidP="00E930B3">
      <w:pPr>
        <w:jc w:val="both"/>
      </w:pPr>
      <w:r w:rsidRPr="00E930B3">
        <w:t xml:space="preserve">Сами коммунальщики реформу поддерживают. По мнению Георгия Болдина, замгендиректора по сбыту, закупкам и тарифообразованию </w:t>
      </w:r>
      <w:r w:rsidR="005C70A3">
        <w:t>«</w:t>
      </w:r>
      <w:r w:rsidRPr="00E930B3">
        <w:t>Росводоканала</w:t>
      </w:r>
      <w:r w:rsidR="005C70A3">
        <w:t>»</w:t>
      </w:r>
      <w:r w:rsidRPr="00E930B3">
        <w:t xml:space="preserve">, введение социальной нормы потребления холодной воды позволит стимулировать экономное отношение к воде среди частных потребителей и, как следствие, снизить нагрузку на сети. </w:t>
      </w:r>
      <w:r w:rsidR="005C70A3">
        <w:t>«</w:t>
      </w:r>
      <w:r w:rsidRPr="00E930B3">
        <w:t>Такой подход существует в мире, в частности в Израиле. Тенденция к экономии ресурсов давно наблюдается в развитых странах, и ее актуальность для России растет</w:t>
      </w:r>
      <w:r w:rsidR="005C70A3">
        <w:t>»</w:t>
      </w:r>
      <w:r w:rsidRPr="00E930B3">
        <w:t>, - замечает Болдин.</w:t>
      </w:r>
    </w:p>
    <w:p w:rsidR="00E930B3" w:rsidRPr="00E930B3" w:rsidRDefault="00E930B3" w:rsidP="00E930B3">
      <w:pPr>
        <w:jc w:val="both"/>
      </w:pPr>
      <w:r w:rsidRPr="00E930B3">
        <w:t>Конечно, снижение полезного отпуска воды приводит к снижению выручки ресурсоснабжающих организаций, а значит, и ограничению их возможности по модернизации сетей водоснабжения и водоотведения. Но разница в оплате в пределах социальной нормы и выше, по словам Болдина, позволит компенсировать выпадающие доходы предприятий.</w:t>
      </w:r>
    </w:p>
    <w:p w:rsidR="00E930B3" w:rsidRPr="00E930B3" w:rsidRDefault="00E930B3" w:rsidP="00E930B3">
      <w:pPr>
        <w:jc w:val="both"/>
      </w:pPr>
      <w:r w:rsidRPr="00E930B3">
        <w:t xml:space="preserve">В институте экономики города в полезности нового эксперимента сомневаются. Ведущий юрисконсульт Дмитрий Гордеев напоминает, что недавно в правила предоставления комуслуг внесли изменения, которые снимают с населения обязанность каждый месяц предоставлять сведения об объемах потребления коммунальных ресурсов. При этом, чтобы начислять платежи по соцнорме, нужно каждый месяц не просто снимать показания, а еще и разделять, </w:t>
      </w:r>
      <w:r w:rsidRPr="00E930B3">
        <w:lastRenderedPageBreak/>
        <w:t xml:space="preserve">сколько света или воды человек потратил в пределах нормы и сколько сверху. </w:t>
      </w:r>
      <w:r w:rsidR="005C70A3">
        <w:t>«</w:t>
      </w:r>
      <w:r w:rsidRPr="00E930B3">
        <w:t>Электросчетчики в большинстве домов стоят на площадках, и представителям энергоснабжающих организаций, чтобы снять показания, не надо входить в квартиры. Домов, где бы приборы учета воды были установлены за пределами квартиры, я, например, не знаю, - замечает эксперт. - То есть коммунальщикам либо придется ходить по квартирам, причем каждый месяц в одно и то же время, либо внедрять системы дистанционного сбора показаний. И то и другое связано с большими издержками, которые не смогут перекрыть эффекта от перехода на соцнормы</w:t>
      </w:r>
      <w:r w:rsidR="005C70A3">
        <w:t>»</w:t>
      </w:r>
      <w:r w:rsidRPr="00E930B3">
        <w:t>.</w:t>
      </w:r>
    </w:p>
    <w:p w:rsidR="00E930B3" w:rsidRPr="00E930B3" w:rsidRDefault="00E930B3" w:rsidP="00E930B3">
      <w:pPr>
        <w:jc w:val="both"/>
      </w:pPr>
      <w:r w:rsidRPr="00E930B3">
        <w:t xml:space="preserve">Если мы хотим пить нормальную качественную воду, нужно приводить в порядок инфраструктуру, а значит, повышать тарифы, уверен Гордеев. Те люди, которым платежи будут не по карману, должны получать адресную поддержку от государства. </w:t>
      </w:r>
      <w:r w:rsidR="005C70A3">
        <w:t>«</w:t>
      </w:r>
      <w:r w:rsidRPr="00E930B3">
        <w:t>Сейчас субсидии из-за массы существующих ограничений выплачиваются 10 процентам жителей. А должны как минимум 25-30 процентам</w:t>
      </w:r>
      <w:r w:rsidR="005C70A3">
        <w:t>»</w:t>
      </w:r>
      <w:r w:rsidRPr="00E930B3">
        <w:t>, - считает эксперт.</w:t>
      </w:r>
    </w:p>
    <w:p w:rsidR="00E930B3" w:rsidRPr="00E930B3" w:rsidRDefault="00E930B3" w:rsidP="00E930B3">
      <w:pPr>
        <w:jc w:val="both"/>
      </w:pPr>
      <w:r w:rsidRPr="00E930B3">
        <w:t>Кстати, по словам Дмитрия Гордеева, если счетчики электроэнергии в России установлены практически во всех домах и квартирах, то с приборами учета воды ситуация гораздо хуже. В лучшем случае, показатель едва дотягивает до 50 процентов. Срок, до которого нужно было установить счетчики, прошел, но, так как никаких административных санкций за нарушение этого требования не предусмотрено, граждане особо не торопятся.</w:t>
      </w:r>
    </w:p>
    <w:p w:rsidR="00E930B3" w:rsidRPr="00E930B3" w:rsidRDefault="00E930B3" w:rsidP="00E930B3">
      <w:pPr>
        <w:jc w:val="both"/>
      </w:pPr>
      <w:r w:rsidRPr="00E930B3">
        <w:t>Кстати Нормы потребления воды в Европе, где приборы учета установлены во всех без исключения домах, колеблются от 105 до 175 литров на одного человека в сутки.</w:t>
      </w:r>
    </w:p>
    <w:p w:rsidR="00E930B3" w:rsidRPr="00E930B3" w:rsidRDefault="00E930B3" w:rsidP="00E930B3">
      <w:pPr>
        <w:jc w:val="both"/>
      </w:pPr>
      <w:r w:rsidRPr="00E930B3">
        <w:t>В Швеции социальные нормы потребления составляют по электроэнергии 120-150 киловатт-часов на человека в месяц, по воде - два три кубометра.</w:t>
      </w:r>
    </w:p>
    <w:p w:rsidR="00E930B3" w:rsidRPr="00E930B3" w:rsidRDefault="00E930B3" w:rsidP="00E930B3">
      <w:pPr>
        <w:jc w:val="both"/>
      </w:pPr>
      <w:r w:rsidRPr="00E930B3">
        <w:t>Во Франции социальные нормы потребления действуют с 2000 года. Норма на свет установлена на отметке в 100 киловатт-часов на человека в месяц. При этом для семей с низкими доходами предусмотрены скидки от 30 до 50 процентов на оплату электроэнергии В Республике Казахстан, в городе Алматы в 2011 году соцнорма для электроэнергии составляла 45 киловатт-часов на одного человека, холодной воды - 8,4 кубометра, горячей воды - 3,6 кубометра, услуг канализации - 12 кубометров Социальная норма применяется также в Китае, Украине, Индии, Египте, Бразилии, ЮАР.</w:t>
      </w:r>
    </w:p>
    <w:p w:rsidR="00E930B3" w:rsidRPr="00E930B3" w:rsidRDefault="00E930B3" w:rsidP="00E930B3">
      <w:pPr>
        <w:jc w:val="both"/>
      </w:pPr>
      <w:r w:rsidRPr="00E930B3">
        <w:t>ЦИФРА 140 литров на человека в месяц - средняя норма на воду в некоторых</w:t>
      </w:r>
      <w:r>
        <w:rPr>
          <w:lang w:val="en-US"/>
        </w:rPr>
        <w:t> </w:t>
      </w:r>
      <w:r w:rsidRPr="00E930B3">
        <w:t xml:space="preserve"> странах Европы</w:t>
      </w:r>
      <w:r>
        <w:rPr>
          <w:lang w:val="en-US"/>
        </w:rPr>
        <w:t> </w:t>
      </w:r>
      <w:r w:rsidRPr="00E930B3">
        <w:t xml:space="preserve"> </w:t>
      </w:r>
    </w:p>
    <w:p w:rsidR="00E930B3" w:rsidRDefault="00E930B3" w:rsidP="00E930B3">
      <w:pPr>
        <w:jc w:val="both"/>
        <w:rPr>
          <w:rStyle w:val="a3"/>
        </w:rPr>
      </w:pPr>
      <w:r w:rsidRPr="00E930B3">
        <w:tab/>
      </w:r>
      <w:hyperlink w:anchor="mmm9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23" w:name="nnn99"/>
      <w:bookmarkEnd w:id="423"/>
      <w:r>
        <w:rPr>
          <w:b/>
          <w:color w:val="3CA499"/>
          <w:sz w:val="28"/>
          <w:szCs w:val="28"/>
          <w:lang w:val="en-US"/>
        </w:rPr>
        <w:lastRenderedPageBreak/>
        <w:t>Business</w:t>
      </w:r>
      <w:r w:rsidRPr="00E930B3">
        <w:rPr>
          <w:b/>
          <w:color w:val="3CA499"/>
          <w:sz w:val="28"/>
          <w:szCs w:val="28"/>
        </w:rPr>
        <w:t>-</w:t>
      </w:r>
      <w:r>
        <w:rPr>
          <w:b/>
          <w:color w:val="3CA499"/>
          <w:sz w:val="28"/>
          <w:szCs w:val="28"/>
          <w:lang w:val="en-US"/>
        </w:rPr>
        <w:t>gazeta</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Энергонаследие Ильшата Фардиева: быть или не быть?</w:t>
      </w:r>
    </w:p>
    <w:p w:rsidR="00E930B3" w:rsidRPr="00E930B3" w:rsidRDefault="00E930B3" w:rsidP="00E930B3">
      <w:pPr>
        <w:jc w:val="both"/>
      </w:pPr>
    </w:p>
    <w:p w:rsidR="00E930B3" w:rsidRPr="00E930B3" w:rsidRDefault="00E930B3" w:rsidP="00E930B3">
      <w:pPr>
        <w:jc w:val="both"/>
      </w:pPr>
      <w:r w:rsidRPr="00E930B3">
        <w:t xml:space="preserve">ПРОГРАММА РАЗВИТИЯ ЭЛЕКТРОЭНЕРГЕТИКИ РТ НА БЛИЖАЙШУЮ </w:t>
      </w:r>
      <w:r w:rsidR="005C70A3">
        <w:t>«</w:t>
      </w:r>
      <w:r w:rsidRPr="00E930B3">
        <w:t>ПЯТИЛЕТКУ</w:t>
      </w:r>
      <w:r w:rsidR="005C70A3">
        <w:t>»</w:t>
      </w:r>
      <w:r w:rsidRPr="00E930B3">
        <w:t xml:space="preserve"> БУДЕТ РАЗРАБОТАНА В ЭКСТРЕННОМ РЕЖИМЕ – ЗА ТРИ МЕСЯЦА. ЗА ЦЕНОЙ НЕ ПОСТОИМ Как стало известно </w:t>
      </w:r>
      <w:r w:rsidR="005C70A3">
        <w:t>«</w:t>
      </w:r>
      <w:r w:rsidRPr="00E930B3">
        <w:t xml:space="preserve">БИЗНЕС </w:t>
      </w:r>
      <w:r>
        <w:rPr>
          <w:lang w:val="en-US"/>
        </w:rPr>
        <w:t>Online</w:t>
      </w:r>
      <w:r w:rsidR="005C70A3">
        <w:t>»</w:t>
      </w:r>
      <w:r w:rsidRPr="00E930B3">
        <w:t>, в Татарстане готовится новая стратегия развития энергетики на ближайшие 17 лет. Минпромторг совместно с отраслевыми ведомствами и предприятиями ТЭК уже подготовило техзадание и объявило тендер на разработку за 15,5 млн. рублей инженерного плана развития энергетики на 2013 - 2018 годы. Тем временем, по словам экспертов, республика уже сильно опоздала с подготовкой документа, который должен был быть представлен минэнерго России еще к 1 мая. При этом Татарстан, возможно, сильнее других регионов нуждается в модернизации генерирующих мощностей, поскольку не попал в ряд федеральных программ и не смог получить федеральное финансирование в рамках Универсиады.</w:t>
      </w:r>
    </w:p>
    <w:p w:rsidR="00E930B3" w:rsidRPr="00E930B3" w:rsidRDefault="005C70A3" w:rsidP="00E930B3">
      <w:pPr>
        <w:jc w:val="both"/>
      </w:pPr>
      <w:r>
        <w:t>«</w:t>
      </w:r>
      <w:r w:rsidR="00E930B3" w:rsidRPr="00E930B3">
        <w:t>ВЕРОЯТНО, ЧТО ОНИ ПРОСТО НЕ УСПЕЛИ, И ТАТАРСТАН НЕ СДАЛ ДОКУМЕНТ ВОВРЕМЯ…</w:t>
      </w:r>
      <w:r>
        <w:t>»</w:t>
      </w:r>
      <w:r w:rsidR="00E930B3" w:rsidRPr="00E930B3">
        <w:t xml:space="preserve"> Как стало известно </w:t>
      </w:r>
      <w:r>
        <w:t>«</w:t>
      </w:r>
      <w:r w:rsidR="00E930B3" w:rsidRPr="00E930B3">
        <w:t xml:space="preserve">БИЗНЕС </w:t>
      </w:r>
      <w:r w:rsidR="00E930B3">
        <w:rPr>
          <w:lang w:val="en-US"/>
        </w:rPr>
        <w:t>Online</w:t>
      </w:r>
      <w:r>
        <w:t>»</w:t>
      </w:r>
      <w:r w:rsidR="00E930B3" w:rsidRPr="00E930B3">
        <w:t xml:space="preserve">, правительство РТ совместно с экспертами и участниками топливно-энергетического комплекса региона приступило к разработке стратегии развития энергетики Татарстана на 17 лет – до 2030 года. Документ готовится в соответствии с аналогичной федеральной программой. Эту информацию газете </w:t>
      </w:r>
      <w:r>
        <w:t>«</w:t>
      </w:r>
      <w:r w:rsidR="00E930B3" w:rsidRPr="00E930B3">
        <w:t xml:space="preserve">БИЗНЕС </w:t>
      </w:r>
      <w:r w:rsidR="00E930B3">
        <w:rPr>
          <w:lang w:val="en-US"/>
        </w:rPr>
        <w:t>Online</w:t>
      </w:r>
      <w:r>
        <w:t>»</w:t>
      </w:r>
      <w:r w:rsidR="00E930B3" w:rsidRPr="00E930B3">
        <w:t xml:space="preserve"> подтвердила начальник управления энергетики министерства промышленности и торговли РТ Гузель Садриева. </w:t>
      </w:r>
      <w:r>
        <w:t>«</w:t>
      </w:r>
      <w:r w:rsidR="00E930B3" w:rsidRPr="00E930B3">
        <w:t>В настоящее время с учетом энергетической стратегии Российской Федерации на период до 2030 года министерством промышленности и торговли</w:t>
      </w:r>
      <w:r w:rsidR="00E930B3">
        <w:rPr>
          <w:lang w:val="en-US"/>
        </w:rPr>
        <w:t> </w:t>
      </w:r>
      <w:r w:rsidR="00E930B3" w:rsidRPr="00E930B3">
        <w:t xml:space="preserve"> совместно с министерствами, ведомствами и предприятиями топливно-энергетического комплекса – в том числе нефтедобычи, нефтепереработки, нефтехимии, газоснабжения, электро-теплоэнергетики – подготовлено техническое задание на разработку энергостратегии РТ до 2030 года</w:t>
      </w:r>
      <w:r>
        <w:t>»</w:t>
      </w:r>
      <w:r w:rsidR="00E930B3" w:rsidRPr="00E930B3">
        <w:t>, – рассказала Садриева.</w:t>
      </w:r>
    </w:p>
    <w:p w:rsidR="00E930B3" w:rsidRPr="00E930B3" w:rsidRDefault="00E930B3" w:rsidP="00E930B3">
      <w:pPr>
        <w:jc w:val="both"/>
      </w:pPr>
      <w:r w:rsidRPr="00E930B3">
        <w:t>Первой частью гигантского научно-практического труда станут схема и программа перспективного развития электроэнергетики Татарстана на 2013 - 2018 годы. На днях минпромторг разместил госзаказ на их разработку. Победителю аукциона ведомство Равиля Зарипова готово заплатить 15,5 млн. рублей. Выигравшая конкурс компания должна выполнить работу в рекордные сроки – максимум за три месяца. Конверты с заявками будут вскрыты 9 сентября, срок окончания работ – до 31 декабря 2013 года. При этом заказчик выдвинул жесткие требования к интеллектуальному потенциалу будущего исполнителя услуг. В штате компании, которая будет держателем контракта, должны быть как минимум 40 инженеров, 35 и более ведущих инженеров и более 10 главных специалистов и главных инженеров проекта.</w:t>
      </w:r>
    </w:p>
    <w:p w:rsidR="00E930B3" w:rsidRPr="00E930B3" w:rsidRDefault="005C70A3" w:rsidP="00E930B3">
      <w:pPr>
        <w:jc w:val="both"/>
      </w:pPr>
      <w:r>
        <w:t>«</w:t>
      </w:r>
      <w:r w:rsidR="00E930B3" w:rsidRPr="00E930B3">
        <w:t>Это не энергостратегияПо словам директора Поволжского филиала агентства по прогнозированию балансов (АПБЭ) в энергетике (структурное подразделение Федеральной сетевой компании) Михаила Сухарникова, в опубликованном минпромторгом тендере предлагается разработать инженерный документ. , не политический документ, а другой жанр документа. В нем должны быть сформулированы предложения республике по развитию электросетевого комплекса, генерации, там должны быть проработаны технические решения. Например, каким образом обеспечить дефицитный казанский энергоузел, провести технико-экономическое обоснование. Законодательство требует, все регионы должны разработать такого рода программы</w:t>
      </w:r>
      <w:r>
        <w:t>»</w:t>
      </w:r>
      <w:r w:rsidR="00E930B3" w:rsidRPr="00E930B3">
        <w:t xml:space="preserve">, – подчеркнул эксперт. При этом он удивился, что ведомство так поздно объявило конкурс, ведь программа развития должна была быть представлена в минэнерг России еще до 1 мая текущего года: </w:t>
      </w:r>
      <w:r>
        <w:t>«</w:t>
      </w:r>
      <w:r w:rsidR="00E930B3" w:rsidRPr="00E930B3">
        <w:t>Вероятно, что они просто не успели, и Татарстан не сдал документ вовремя. Думаю, что это будет отмечено с не очень хорошей стороны</w:t>
      </w:r>
      <w:r>
        <w:t>»</w:t>
      </w:r>
      <w:r w:rsidR="00E930B3" w:rsidRPr="00E930B3">
        <w:t>, – сказал Сухарников, добавив, что заявленная госзаказчиком цена на разработку программы вполне сопоставима со средней стоимостью на аналогичные работы по стране, в среднем 15 - 20 млн. рублей.</w:t>
      </w:r>
    </w:p>
    <w:p w:rsidR="00E930B3" w:rsidRPr="00E930B3" w:rsidRDefault="00E930B3" w:rsidP="00E930B3">
      <w:pPr>
        <w:jc w:val="both"/>
      </w:pPr>
      <w:r w:rsidRPr="00E930B3">
        <w:lastRenderedPageBreak/>
        <w:t>ЭФФЕКТ БАБОЧКИ Удивительно, что в числе обязательных к применению в качестве основы при разработке программы документов не указана стратегия развития энергетического комплекса Татарстана, которая была широко анонсирована ведомством Ильшата Фардиева и презентована президенту РТ Рустаму Минниханову еще два года назад как программный документ, ориентирующий движение ТЭК республики в ближайшие 7 лет. Разработкой стратегии занималась тогда целая рабочая группа, созданная постановлением кабмина РТ.</w:t>
      </w:r>
    </w:p>
    <w:p w:rsidR="00E930B3" w:rsidRPr="00E930B3" w:rsidRDefault="00E930B3" w:rsidP="00E930B3">
      <w:pPr>
        <w:jc w:val="both"/>
      </w:pPr>
      <w:r w:rsidRPr="00E930B3">
        <w:t xml:space="preserve">В августе 2011 года Фардиев в интервью </w:t>
      </w:r>
      <w:r w:rsidR="005C70A3">
        <w:t>«</w:t>
      </w:r>
      <w:r w:rsidRPr="00E930B3">
        <w:t xml:space="preserve">БИЗНЕС </w:t>
      </w:r>
      <w:r>
        <w:rPr>
          <w:lang w:val="en-US"/>
        </w:rPr>
        <w:t>Online</w:t>
      </w:r>
      <w:r w:rsidR="005C70A3">
        <w:t>»</w:t>
      </w:r>
      <w:r w:rsidRPr="00E930B3">
        <w:t xml:space="preserve"> изложил тезисы стратегии. Предполагалось, что на ее основе будут разработаны аналогичные документы на предприятиях, которые лягут в основу инвестиционных проектов, направленных на обеспечение энергетической безопасности, повышение энергоэффективности, надежности и безопасности ТЭК.</w:t>
      </w:r>
    </w:p>
    <w:p w:rsidR="00E930B3" w:rsidRPr="00E930B3" w:rsidRDefault="00E930B3" w:rsidP="00E930B3">
      <w:pPr>
        <w:jc w:val="both"/>
      </w:pPr>
      <w:r w:rsidRPr="00E930B3">
        <w:t xml:space="preserve">- Это будет являться основанием для включения данных проектов в федеральные программы развития, предоставления льгот и субсидий на республиканском уровне. Эти обсуждения мы планируем запустить в следующем году, – рассказал тогда </w:t>
      </w:r>
      <w:r w:rsidR="005C70A3">
        <w:t>«</w:t>
      </w:r>
      <w:r w:rsidRPr="00E930B3">
        <w:t xml:space="preserve">БИЗНЕС </w:t>
      </w:r>
      <w:r>
        <w:rPr>
          <w:lang w:val="en-US"/>
        </w:rPr>
        <w:t>Online</w:t>
      </w:r>
      <w:r w:rsidR="005C70A3">
        <w:t>»</w:t>
      </w:r>
      <w:r w:rsidRPr="00E930B3">
        <w:t xml:space="preserve"> Фардиев. В феврале 2012 года на совместной коллегии трех ведомств – минпромторга, минэнерго и минэкономики, то есть через полгода после представленной на страницах </w:t>
      </w:r>
      <w:r w:rsidR="005C70A3">
        <w:t>«</w:t>
      </w:r>
      <w:r w:rsidRPr="00E930B3">
        <w:t xml:space="preserve">БИЗНЕС </w:t>
      </w:r>
      <w:r>
        <w:rPr>
          <w:lang w:val="en-US"/>
        </w:rPr>
        <w:t>Online</w:t>
      </w:r>
      <w:r w:rsidR="005C70A3">
        <w:t>»</w:t>
      </w:r>
      <w:r w:rsidRPr="00E930B3">
        <w:t xml:space="preserve"> концепции</w:t>
      </w:r>
      <w:r>
        <w:rPr>
          <w:lang w:val="en-US"/>
        </w:rPr>
        <w:t> </w:t>
      </w:r>
      <w:r w:rsidRPr="00E930B3">
        <w:t xml:space="preserve"> стратегии, он еще раз напомнил о базисных позициях разрабатываемого ведомством документа. В частности, среди намеченных преобразований в электроэнергетике министр выделил три важнейших. Первое: комплексное обновление и расширение генерирующих мощностей и электрических сетей. Второе: оптимизация и развитие системы теплоснабжения. И третье: трансформация энергосбытовой деятельности в комплексное обслуживание потребителей.</w:t>
      </w:r>
    </w:p>
    <w:p w:rsidR="00E930B3" w:rsidRPr="00E930B3" w:rsidRDefault="00E930B3" w:rsidP="00E930B3">
      <w:pPr>
        <w:jc w:val="both"/>
      </w:pPr>
      <w:r w:rsidRPr="00E930B3">
        <w:t xml:space="preserve">160 МЛРД. ПОВИСЛИ В ВОЗДУХЕ Однако, как удалось выяснить </w:t>
      </w:r>
      <w:r w:rsidR="005C70A3">
        <w:t>«</w:t>
      </w:r>
      <w:r w:rsidRPr="00E930B3">
        <w:t xml:space="preserve">БИЗНЕС </w:t>
      </w:r>
      <w:r>
        <w:rPr>
          <w:lang w:val="en-US"/>
        </w:rPr>
        <w:t>Online</w:t>
      </w:r>
      <w:r w:rsidR="005C70A3">
        <w:t>»</w:t>
      </w:r>
      <w:r w:rsidRPr="00E930B3">
        <w:t xml:space="preserve">, почившее в бозе </w:t>
      </w:r>
      <w:r w:rsidR="005C70A3">
        <w:t>«</w:t>
      </w:r>
      <w:r w:rsidRPr="00E930B3">
        <w:t>фардиевское</w:t>
      </w:r>
      <w:r w:rsidR="005C70A3">
        <w:t>»</w:t>
      </w:r>
      <w:r w:rsidRPr="00E930B3">
        <w:t xml:space="preserve"> министерство энергетики РТ жизненно важный для энергодефицитного Татарстана вопрос стратегического планирования развития энергетической отрасли так и не завершило. Именно поэтому теперь решить эту задачу призван минпромторг во главе с Равилем Зариповым, получившим после расформирования минэнерго в наследство от Фардиева статус вице-премьера и ответственность за региональный ТЭК.</w:t>
      </w:r>
    </w:p>
    <w:p w:rsidR="00E930B3" w:rsidRPr="00E930B3" w:rsidRDefault="00E930B3" w:rsidP="00E930B3">
      <w:pPr>
        <w:jc w:val="both"/>
      </w:pPr>
      <w:r w:rsidRPr="00E930B3">
        <w:t xml:space="preserve">То, что стратегия так и не была доведена до логического завершения, </w:t>
      </w:r>
      <w:r w:rsidR="005C70A3">
        <w:t>«</w:t>
      </w:r>
      <w:r w:rsidRPr="00E930B3">
        <w:t xml:space="preserve">БИЗНЕС </w:t>
      </w:r>
      <w:r>
        <w:rPr>
          <w:lang w:val="en-US"/>
        </w:rPr>
        <w:t>Online</w:t>
      </w:r>
      <w:r w:rsidR="005C70A3">
        <w:t>»</w:t>
      </w:r>
      <w:r w:rsidRPr="00E930B3">
        <w:t xml:space="preserve"> подтвердили как в минпромторге, так и в АПБЭ. Михаил Сухарников являлся одним из разработчиков стратегии ТЭК, два года назад руководил управлением прогнозирования минэнерго, </w:t>
      </w:r>
      <w:r w:rsidR="005C70A3">
        <w:t>«</w:t>
      </w:r>
      <w:r w:rsidRPr="00E930B3">
        <w:t>мозговой центр</w:t>
      </w:r>
      <w:r w:rsidR="005C70A3">
        <w:t>»</w:t>
      </w:r>
      <w:r w:rsidRPr="00E930B3">
        <w:t xml:space="preserve"> которого</w:t>
      </w:r>
      <w:r>
        <w:rPr>
          <w:lang w:val="en-US"/>
        </w:rPr>
        <w:t> </w:t>
      </w:r>
      <w:r w:rsidRPr="00E930B3">
        <w:t xml:space="preserve"> возглавлял первый заместитель Фардиева Айдар Фархутдинов (ныне он работает в КЭР-Холдинге). </w:t>
      </w:r>
      <w:r w:rsidR="005C70A3">
        <w:t>«</w:t>
      </w:r>
      <w:r w:rsidRPr="00E930B3">
        <w:t>Да, мы разрабатывали ее своими силами. Но, к сожалению, не успели закончить – министерство расформировали</w:t>
      </w:r>
      <w:r w:rsidR="005C70A3">
        <w:t>»</w:t>
      </w:r>
      <w:r w:rsidRPr="00E930B3">
        <w:t xml:space="preserve">, – сообщил Сухарников </w:t>
      </w:r>
      <w:r w:rsidR="005C70A3">
        <w:t>«</w:t>
      </w:r>
      <w:r w:rsidRPr="00E930B3">
        <w:t xml:space="preserve">БИЗНЕС </w:t>
      </w:r>
      <w:r>
        <w:rPr>
          <w:lang w:val="en-US"/>
        </w:rPr>
        <w:t>Online</w:t>
      </w:r>
      <w:r w:rsidR="005C70A3">
        <w:t>»</w:t>
      </w:r>
      <w:r w:rsidRPr="00E930B3">
        <w:t>.</w:t>
      </w:r>
    </w:p>
    <w:p w:rsidR="00E930B3" w:rsidRPr="00E930B3" w:rsidRDefault="00E930B3" w:rsidP="00E930B3">
      <w:pPr>
        <w:jc w:val="both"/>
      </w:pPr>
      <w:r w:rsidRPr="00E930B3">
        <w:t xml:space="preserve">На вопрос о стоимости капвложений в проект Фардиев в интервью </w:t>
      </w:r>
      <w:r w:rsidR="005C70A3">
        <w:t>«</w:t>
      </w:r>
      <w:r w:rsidRPr="00E930B3">
        <w:t xml:space="preserve">БИЗНЕС </w:t>
      </w:r>
      <w:r>
        <w:rPr>
          <w:lang w:val="en-US"/>
        </w:rPr>
        <w:t>Online</w:t>
      </w:r>
      <w:r w:rsidR="005C70A3">
        <w:t>»</w:t>
      </w:r>
      <w:r w:rsidRPr="00E930B3">
        <w:t xml:space="preserve"> два года назад ответил уклончиво. Сухарников же приоткрыл завесу тайны: </w:t>
      </w:r>
      <w:r w:rsidR="005C70A3">
        <w:t>«</w:t>
      </w:r>
      <w:r w:rsidRPr="00E930B3">
        <w:t>Если не ошибаюсь, порядка 160 миллиардов рублей. Самый большой проект в стратегии был отведен Нижнекамскому водохранилищу – подъем его уровня на проектную отметку в 68 метров. Самые большие инвестиции должны были быть там. Ну, и модернизация генерации и сетей</w:t>
      </w:r>
      <w:r w:rsidR="005C70A3">
        <w:t>»</w:t>
      </w:r>
      <w:r w:rsidRPr="00E930B3">
        <w:t>. Отметим, что энергетическая стратегия РФ с перспективой на период до 2030 года два года назад оценивалась в $800 млрд. или 25,6 трлн. рублей.</w:t>
      </w:r>
    </w:p>
    <w:p w:rsidR="00E930B3" w:rsidRPr="00E930B3" w:rsidRDefault="005C70A3" w:rsidP="00E930B3">
      <w:pPr>
        <w:jc w:val="both"/>
      </w:pPr>
      <w:r>
        <w:t>«</w:t>
      </w:r>
      <w:r w:rsidR="00E930B3" w:rsidRPr="00E930B3">
        <w:t>Фардиевский вариант</w:t>
      </w:r>
      <w:r>
        <w:t>»</w:t>
      </w:r>
      <w:r w:rsidR="00E930B3" w:rsidRPr="00E930B3">
        <w:t xml:space="preserve"> стратегии предусматривал несколько направлений, по которым должна была бы двигаться республика. Прорывными проектами могли стать программы развития распределенной генерации, так называемой </w:t>
      </w:r>
      <w:r>
        <w:t>«</w:t>
      </w:r>
      <w:r w:rsidR="00E930B3" w:rsidRPr="00E930B3">
        <w:t>зеленой</w:t>
      </w:r>
      <w:r>
        <w:t>»</w:t>
      </w:r>
      <w:r w:rsidR="00E930B3" w:rsidRPr="00E930B3">
        <w:t xml:space="preserve"> электроэнергетики, но к единому мнению ни авторы проекта, ни ее заказчики – правительство РТ – так и не пришли. </w:t>
      </w:r>
      <w:r>
        <w:t>«</w:t>
      </w:r>
      <w:r w:rsidR="00E930B3" w:rsidRPr="00E930B3">
        <w:t xml:space="preserve">При разработке стратегии было предложено несколько вариантов, но в дальнейшем обсуждения не было. Хотя еще тогда, я считаю, нужно было сделать выводы и остановиться на одном из вариантов, – полагает директор ООО </w:t>
      </w:r>
      <w:r>
        <w:t>«</w:t>
      </w:r>
      <w:r w:rsidR="00E930B3" w:rsidRPr="00E930B3">
        <w:t>Лаборатория Энергосбережения</w:t>
      </w:r>
      <w:r>
        <w:t>»</w:t>
      </w:r>
      <w:r w:rsidR="00E930B3" w:rsidRPr="00E930B3">
        <w:t xml:space="preserve"> Марат Каримов (входил в рабочую группу по разработке энергостратегии-2020). – Да, она не была принята, и так и не решили, по какому варианту мы пойдем. Хотя тогда в минэнерго очень хорошо была </w:t>
      </w:r>
      <w:r w:rsidR="00E930B3" w:rsidRPr="00E930B3">
        <w:lastRenderedPageBreak/>
        <w:t>поставлена работа, там и специалисты были очень высокого уровня, они проблемы энергетики понимали и на теоретическом, и на практическом уровне</w:t>
      </w:r>
      <w:r>
        <w:t>»</w:t>
      </w:r>
      <w:r w:rsidR="00E930B3" w:rsidRPr="00E930B3">
        <w:t>.</w:t>
      </w:r>
    </w:p>
    <w:p w:rsidR="00E930B3" w:rsidRPr="00E930B3" w:rsidRDefault="00E930B3" w:rsidP="00E930B3">
      <w:pPr>
        <w:jc w:val="both"/>
      </w:pPr>
      <w:r w:rsidRPr="00E930B3">
        <w:t xml:space="preserve">ЯСНОСТИ В ЭНЕРГЕТИКЕ НЕТ Очевидно, что даже если минпромторг найдет специалистов, способных реанимировать разработанный командой Фардиева документ, в него все равно предстоит внести ряд серьезных корректировок. Такого мнения придерживается генеральный директор </w:t>
      </w:r>
      <w:r w:rsidR="005C70A3">
        <w:t>«</w:t>
      </w:r>
      <w:r w:rsidRPr="00E930B3">
        <w:t>Генерирующей компании</w:t>
      </w:r>
      <w:r w:rsidR="005C70A3">
        <w:t>»</w:t>
      </w:r>
      <w:r w:rsidRPr="00E930B3">
        <w:t xml:space="preserve"> Раузил Хазиев.</w:t>
      </w:r>
    </w:p>
    <w:p w:rsidR="00E930B3" w:rsidRPr="00E930B3" w:rsidRDefault="00E930B3" w:rsidP="00E930B3">
      <w:pPr>
        <w:jc w:val="both"/>
      </w:pPr>
      <w:r w:rsidRPr="00E930B3">
        <w:t xml:space="preserve">- В последние годы в энергетическом комплексе страны в целом и республики в частности произошли существенные сдвиги. Изменение ситуации традиционно требует корректировки программ. Я считаю, что существующая стратегия развития энергетического комплекса республики содержит достаточно много проектов, реализация которых в силу разных причин стала невозможна, тогда как развитие других проектов требует актуализации. Именно поэтому я считаю внесение изменений в существующую программу вопросом чрезвычайно актуальным, – сообщил он </w:t>
      </w:r>
      <w:r w:rsidR="005C70A3">
        <w:t>«</w:t>
      </w:r>
      <w:r w:rsidRPr="00E930B3">
        <w:t xml:space="preserve">БИЗНЕС </w:t>
      </w:r>
      <w:r>
        <w:rPr>
          <w:lang w:val="en-US"/>
        </w:rPr>
        <w:t>Online</w:t>
      </w:r>
      <w:r w:rsidR="005C70A3">
        <w:t>»</w:t>
      </w:r>
      <w:r w:rsidRPr="00E930B3">
        <w:t>.</w:t>
      </w:r>
    </w:p>
    <w:p w:rsidR="00E930B3" w:rsidRPr="00E930B3" w:rsidRDefault="00E930B3" w:rsidP="00E930B3">
      <w:pPr>
        <w:jc w:val="both"/>
      </w:pPr>
      <w:r w:rsidRPr="00E930B3">
        <w:t>Один из острых вопросов, который срочно нужно решить, – это модернизация генерирующих мощностей, полагает Хазиев. Отсутствие такой возможности, по его словам, ставит в дискриминационное положение жителей республики.</w:t>
      </w:r>
    </w:p>
    <w:p w:rsidR="00E930B3" w:rsidRPr="00E930B3" w:rsidRDefault="00E930B3" w:rsidP="00E930B3">
      <w:pPr>
        <w:jc w:val="both"/>
      </w:pPr>
      <w:r w:rsidRPr="00E930B3">
        <w:t>- Необходимо отметить, что Татарстан был обделен в части возможности осуществления модернизации генерирующих мощностей. Мы не попали в программу ДПМ (договор на поставку мощности – ред.), не смогли получить федеральное финансирование в рамках Универсиады. Очень сложно доказывать в федеральных органах власти, что по отношению к потребителям Татарстана существует дискриминация в электроэнергетике. Для выработки новых целей и объединения усилий как энергопредприятий, в большинстве принадлежащих республике, так и органов власти необходимо разработать новую энергетическую стратегию.</w:t>
      </w:r>
    </w:p>
    <w:p w:rsidR="00E930B3" w:rsidRPr="00E930B3" w:rsidRDefault="00E930B3" w:rsidP="00E930B3">
      <w:pPr>
        <w:jc w:val="both"/>
      </w:pPr>
      <w:r w:rsidRPr="00E930B3">
        <w:t xml:space="preserve">Необходимость коренных изменений в стратегическом планировании развития энергоотрасли Сухарников из АПБЭ объясняет патовой ситуацией, которая сложилась при прежнем руководстве минэнерго РФ (в бытность министром Сергея Шматко): </w:t>
      </w:r>
      <w:r w:rsidR="005C70A3">
        <w:t>«</w:t>
      </w:r>
      <w:r w:rsidRPr="00E930B3">
        <w:t>В настоящее время признано, что модель рынка, которая была разработана бывшим руководством министерства РФ, не очень эффективна. Соответственно, сейчас в очередной раз все пересматривается, вводятся какие-то новые правила, новые принципы этого рынка. Потому что сети недофинансируются, генерация особо не строится. Так что реформа подвергается очередной корректировке</w:t>
      </w:r>
      <w:r w:rsidR="005C70A3">
        <w:t>»</w:t>
      </w:r>
      <w:r w:rsidRPr="00E930B3">
        <w:t>.</w:t>
      </w:r>
    </w:p>
    <w:p w:rsidR="00E930B3" w:rsidRPr="00E930B3" w:rsidRDefault="00E930B3" w:rsidP="00E930B3">
      <w:pPr>
        <w:jc w:val="both"/>
      </w:pPr>
      <w:r w:rsidRPr="00E930B3">
        <w:t xml:space="preserve">ПОДСТАНЦИЯ НА 500 КВ. В ЕЛАБУГЕ – К 30 АВГУСТА Впрочем, некоторые элементы непринятой стратегии все же близки к реализации в Татарстане. По словам директора регионального диспетчерского управления энергосистемы РТ (филиал ОАО </w:t>
      </w:r>
      <w:r w:rsidR="005C70A3">
        <w:t>«</w:t>
      </w:r>
      <w:r w:rsidRPr="00E930B3">
        <w:t>СО ЕЭС</w:t>
      </w:r>
      <w:r w:rsidR="005C70A3">
        <w:t>»</w:t>
      </w:r>
      <w:r w:rsidRPr="00E930B3">
        <w:t xml:space="preserve">) Эдуарда Галеева, стратегия официально разработана не была, но она </w:t>
      </w:r>
      <w:r w:rsidR="005C70A3">
        <w:t>«</w:t>
      </w:r>
      <w:r w:rsidRPr="00E930B3">
        <w:t>живая</w:t>
      </w:r>
      <w:r w:rsidR="005C70A3">
        <w:t>»</w:t>
      </w:r>
      <w:r w:rsidRPr="00E930B3">
        <w:t xml:space="preserve"> и сейчас постепенно осуществляется. </w:t>
      </w:r>
      <w:r w:rsidR="005C70A3">
        <w:t>«</w:t>
      </w:r>
      <w:r w:rsidRPr="00E930B3">
        <w:t>Тогда, два года назад, были определены точки роста. Нижнекамский и Казанский районы наиболее мощные. Точки второго плана – Чистопольский и Альметьевский районы</w:t>
      </w:r>
      <w:r w:rsidR="005C70A3">
        <w:t>»</w:t>
      </w:r>
      <w:r w:rsidRPr="00E930B3">
        <w:t xml:space="preserve">, – рассказал эксперт </w:t>
      </w:r>
      <w:r w:rsidR="005C70A3">
        <w:t>«</w:t>
      </w:r>
      <w:r w:rsidRPr="00E930B3">
        <w:t xml:space="preserve">БИЗНЕС </w:t>
      </w:r>
      <w:r>
        <w:rPr>
          <w:lang w:val="en-US"/>
        </w:rPr>
        <w:t>Online</w:t>
      </w:r>
      <w:r w:rsidR="005C70A3">
        <w:t>»</w:t>
      </w:r>
      <w:r w:rsidRPr="00E930B3">
        <w:t>.</w:t>
      </w:r>
    </w:p>
    <w:p w:rsidR="00E930B3" w:rsidRPr="00E930B3" w:rsidRDefault="00E930B3" w:rsidP="00E930B3">
      <w:pPr>
        <w:jc w:val="both"/>
      </w:pPr>
      <w:r w:rsidRPr="00E930B3">
        <w:t xml:space="preserve">По словам Галеева, именно эти точки роста реализуются сегодня в РТ. В частности, по Нижнекамскому району разрабатывается большая программа развития в области энергетики, которая опирается на строящуюся подстанцию на 500 кВ. Кстати, этой подстанции, до сих пор носящей рабочее название </w:t>
      </w:r>
      <w:r w:rsidR="005C70A3">
        <w:t>«</w:t>
      </w:r>
      <w:r w:rsidRPr="00E930B3">
        <w:t>Елабуга-500</w:t>
      </w:r>
      <w:r w:rsidR="005C70A3">
        <w:t>»</w:t>
      </w:r>
      <w:r w:rsidRPr="00E930B3">
        <w:t xml:space="preserve">, недавно было дано официальное наименование – </w:t>
      </w:r>
      <w:r w:rsidR="005C70A3">
        <w:t>«</w:t>
      </w:r>
      <w:r w:rsidRPr="00E930B3">
        <w:t>Щелоков-500</w:t>
      </w:r>
      <w:r w:rsidR="005C70A3">
        <w:t>»</w:t>
      </w:r>
      <w:r w:rsidRPr="00E930B3">
        <w:t>, в честь бывшего главного инженера холдинга Татэнерго Юрия Щелокова.</w:t>
      </w:r>
    </w:p>
    <w:p w:rsidR="00E930B3" w:rsidRPr="00E930B3" w:rsidRDefault="00E930B3" w:rsidP="00E930B3">
      <w:pPr>
        <w:jc w:val="both"/>
      </w:pPr>
      <w:r w:rsidRPr="00E930B3">
        <w:t>- Именно эта подстанция, а ее первая очередь ориентировочно должна быть введена в этом году ко Дню республики – 30 августа, связывается с</w:t>
      </w:r>
      <w:r>
        <w:rPr>
          <w:lang w:val="en-US"/>
        </w:rPr>
        <w:t> </w:t>
      </w:r>
      <w:r w:rsidRPr="00E930B3">
        <w:t xml:space="preserve"> развитием энергетики Нижнекамского района, – обрисовал перспективы Галеев. – Там ожидается значительное потребление, связанное с ростом развития нефтехимии, нефтедобычи, других промышленных групп. И этот прогноз был сделан еще два года назад.</w:t>
      </w:r>
    </w:p>
    <w:p w:rsidR="00E930B3" w:rsidRPr="00E930B3" w:rsidRDefault="00E930B3" w:rsidP="00E930B3">
      <w:pPr>
        <w:jc w:val="both"/>
      </w:pPr>
      <w:r w:rsidRPr="00E930B3">
        <w:t xml:space="preserve">Газета </w:t>
      </w:r>
      <w:r w:rsidR="005C70A3">
        <w:t>«</w:t>
      </w:r>
      <w:r w:rsidRPr="00E930B3">
        <w:t xml:space="preserve">БИЗНЕС </w:t>
      </w:r>
      <w:r>
        <w:rPr>
          <w:lang w:val="en-US"/>
        </w:rPr>
        <w:t>Online</w:t>
      </w:r>
      <w:r w:rsidR="005C70A3">
        <w:t>»</w:t>
      </w:r>
      <w:r w:rsidRPr="00E930B3">
        <w:t xml:space="preserve"> будет следить за развитием ситуации в энергетике республики и за созданием стратегии ее развития.</w:t>
      </w:r>
    </w:p>
    <w:p w:rsidR="00E930B3" w:rsidRPr="00E930B3" w:rsidRDefault="00E930B3" w:rsidP="00E930B3">
      <w:pPr>
        <w:jc w:val="both"/>
      </w:pPr>
      <w:r w:rsidRPr="00E930B3">
        <w:t>Елена Фадеева</w:t>
      </w:r>
      <w:r>
        <w:rPr>
          <w:lang w:val="en-US"/>
        </w:rPr>
        <w:t> </w:t>
      </w:r>
      <w:r w:rsidRPr="00E930B3">
        <w:t xml:space="preserve"> </w:t>
      </w:r>
    </w:p>
    <w:p w:rsidR="00E930B3" w:rsidRDefault="00E930B3" w:rsidP="00E930B3">
      <w:pPr>
        <w:jc w:val="both"/>
        <w:rPr>
          <w:rStyle w:val="a3"/>
        </w:rPr>
      </w:pPr>
      <w:r w:rsidRPr="00E930B3">
        <w:tab/>
      </w:r>
      <w:hyperlink w:anchor="mmm9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24" w:name="nnn100"/>
      <w:bookmarkEnd w:id="424"/>
      <w:r>
        <w:rPr>
          <w:b/>
          <w:color w:val="3CA499"/>
          <w:sz w:val="28"/>
          <w:szCs w:val="28"/>
          <w:lang w:val="en-US"/>
        </w:rPr>
        <w:lastRenderedPageBreak/>
        <w:t>elektroportal</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ОАО </w:t>
      </w:r>
      <w:r w:rsidR="005C70A3">
        <w:t>«</w:t>
      </w:r>
      <w:r w:rsidRPr="00E930B3">
        <w:t>Кубаньэнерго</w:t>
      </w:r>
      <w:r w:rsidR="005C70A3">
        <w:t>»</w:t>
      </w:r>
      <w:r w:rsidRPr="00E930B3">
        <w:t xml:space="preserve"> готовит энергообъекты к новому учебному году</w:t>
      </w:r>
    </w:p>
    <w:p w:rsidR="00E930B3" w:rsidRPr="00E930B3" w:rsidRDefault="00E930B3" w:rsidP="00E930B3">
      <w:pPr>
        <w:jc w:val="both"/>
      </w:pPr>
    </w:p>
    <w:p w:rsidR="00E930B3" w:rsidRPr="00E930B3" w:rsidRDefault="00E930B3" w:rsidP="00E930B3">
      <w:pPr>
        <w:jc w:val="both"/>
      </w:pPr>
      <w:r w:rsidRPr="00E930B3">
        <w:t xml:space="preserve">Специалисты ОАО </w:t>
      </w:r>
      <w:r w:rsidR="005C70A3">
        <w:t>«</w:t>
      </w:r>
      <w:r w:rsidRPr="00E930B3">
        <w:t>Кубаньэнерго</w:t>
      </w:r>
      <w:r w:rsidR="005C70A3">
        <w:t>»</w:t>
      </w:r>
      <w:r w:rsidRPr="00E930B3">
        <w:t xml:space="preserve"> (входит в группу компаний ОАО </w:t>
      </w:r>
      <w:r w:rsidR="005C70A3">
        <w:t>«</w:t>
      </w:r>
      <w:r w:rsidRPr="00E930B3">
        <w:t>Россети</w:t>
      </w:r>
      <w:r w:rsidR="005C70A3">
        <w:t>»</w:t>
      </w:r>
      <w:r w:rsidRPr="00E930B3">
        <w:t>) приступили к подготовке электроустановок находящихся на территориях учебных заведений к новому учебному году.</w:t>
      </w:r>
    </w:p>
    <w:p w:rsidR="00E930B3" w:rsidRPr="00E930B3" w:rsidRDefault="00E930B3" w:rsidP="00E930B3">
      <w:pPr>
        <w:jc w:val="both"/>
      </w:pPr>
      <w:r w:rsidRPr="00E930B3">
        <w:t xml:space="preserve">С целью предотвращения детского электротравматизма, специалисты филиала ОАО </w:t>
      </w:r>
      <w:r w:rsidR="005C70A3">
        <w:t>«</w:t>
      </w:r>
      <w:r w:rsidRPr="00E930B3">
        <w:t>Кубаньэнерго</w:t>
      </w:r>
      <w:r w:rsidR="005C70A3">
        <w:t>»</w:t>
      </w:r>
      <w:r w:rsidRPr="00E930B3">
        <w:t xml:space="preserve"> Тимашевские электрические сети провели внеочередной осмотр электрооборудования воздушных линий электропередачи, распределительных пунктов и трансформаторных подстанций, находящихся на территориях или в непосредственной близости от дошкольных, школьных и других учебных заведений. Проверено наличие предупреждающих знаков, исправность ограждений, запирающих и заземляющих устройств.</w:t>
      </w:r>
    </w:p>
    <w:p w:rsidR="00E930B3" w:rsidRPr="00E930B3" w:rsidRDefault="00E930B3" w:rsidP="00E930B3">
      <w:pPr>
        <w:jc w:val="both"/>
      </w:pPr>
      <w:r w:rsidRPr="00E930B3">
        <w:t xml:space="preserve">На территориях школ станицы Бородинской и Приазовской Приморско-Ахтарского района, а так же СОШ </w:t>
      </w:r>
      <w:r w:rsidR="005C70A3">
        <w:t>«</w:t>
      </w:r>
      <w:r w:rsidRPr="00E930B3">
        <w:t>№</w:t>
      </w:r>
      <w:r w:rsidR="005C70A3">
        <w:t>»</w:t>
      </w:r>
      <w:r w:rsidRPr="00E930B3">
        <w:t>1 Брюховецкого района энергетики заменили обычный провод на самонесущий изолированный провод (СИП). Данный провод обладает высокой износостойкостью и что особенно важно, безопасностью в эксплуатации.</w:t>
      </w:r>
    </w:p>
    <w:p w:rsidR="00E930B3" w:rsidRPr="00E930B3" w:rsidRDefault="00E930B3" w:rsidP="00E930B3">
      <w:pPr>
        <w:jc w:val="both"/>
      </w:pPr>
      <w:r w:rsidRPr="00E930B3">
        <w:t>Кроме этого, специалисты Тимашевских электрических сетей разработали план мероприятий по обучению детей основам электробезопасности. Уже в первые месяцы учебного года в школах всех пяти районов зоны ответственности филиала запланировано проведение классных часов, занятий и уроков по данной тематике.</w:t>
      </w:r>
    </w:p>
    <w:p w:rsidR="00E930B3" w:rsidRPr="00E930B3" w:rsidRDefault="00E930B3" w:rsidP="00E930B3">
      <w:pPr>
        <w:jc w:val="both"/>
      </w:pPr>
      <w:r w:rsidRPr="00E930B3">
        <w:t xml:space="preserve">Подчеркивая статус предприятия высокой социальной ответственности, сотрудники ОАО </w:t>
      </w:r>
      <w:r w:rsidR="005C70A3">
        <w:t>«</w:t>
      </w:r>
      <w:r w:rsidRPr="00E930B3">
        <w:t>Кубаньэнерго</w:t>
      </w:r>
      <w:r w:rsidR="005C70A3">
        <w:t>»</w:t>
      </w:r>
      <w:r w:rsidRPr="00E930B3">
        <w:t xml:space="preserve"> заботятся не только о надежном и качественном электроснабжении потребителей, но и принимают активные меры по предотвращению травматизма и гибели людей на объектах электроэнергетики.</w:t>
      </w:r>
    </w:p>
    <w:p w:rsidR="00E930B3" w:rsidRPr="00E930B3" w:rsidRDefault="00E930B3" w:rsidP="00E930B3">
      <w:pPr>
        <w:jc w:val="both"/>
      </w:pPr>
      <w:r>
        <w:rPr>
          <w:lang w:val="en-US"/>
        </w:rPr>
        <w:t>http</w:t>
      </w:r>
      <w:r w:rsidRPr="00E930B3">
        <w:t>://</w:t>
      </w:r>
      <w:r>
        <w:rPr>
          <w:lang w:val="en-US"/>
        </w:rPr>
        <w:t>www</w:t>
      </w:r>
      <w:r w:rsidRPr="00E930B3">
        <w:t>.</w:t>
      </w:r>
      <w:r>
        <w:rPr>
          <w:lang w:val="en-US"/>
        </w:rPr>
        <w:t>elektroportal</w:t>
      </w:r>
      <w:r w:rsidRPr="00E930B3">
        <w:t>.</w:t>
      </w:r>
      <w:r>
        <w:rPr>
          <w:lang w:val="en-US"/>
        </w:rPr>
        <w:t>ru</w:t>
      </w:r>
      <w:r w:rsidRPr="00E930B3">
        <w:t>/</w:t>
      </w:r>
      <w:r>
        <w:rPr>
          <w:lang w:val="en-US"/>
        </w:rPr>
        <w:t>news</w:t>
      </w:r>
      <w:r w:rsidRPr="00E930B3">
        <w:t>/</w:t>
      </w:r>
      <w:r>
        <w:rPr>
          <w:lang w:val="en-US"/>
        </w:rPr>
        <w:t>news</w:t>
      </w:r>
      <w:r w:rsidRPr="00E930B3">
        <w:t>-44603.</w:t>
      </w:r>
      <w:r>
        <w:rPr>
          <w:lang w:val="en-US"/>
        </w:rPr>
        <w:t>html </w:t>
      </w:r>
      <w:r w:rsidRPr="00E930B3">
        <w:t xml:space="preserve"> </w:t>
      </w:r>
    </w:p>
    <w:p w:rsidR="00E930B3" w:rsidRDefault="00E930B3" w:rsidP="00E930B3">
      <w:pPr>
        <w:jc w:val="both"/>
        <w:rPr>
          <w:rStyle w:val="a3"/>
        </w:rPr>
      </w:pPr>
      <w:r w:rsidRPr="00E930B3">
        <w:tab/>
      </w:r>
      <w:hyperlink w:anchor="mmm10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25" w:name="nnn101"/>
      <w:bookmarkEnd w:id="425"/>
      <w:r>
        <w:rPr>
          <w:b/>
          <w:color w:val="3CA499"/>
          <w:sz w:val="28"/>
          <w:szCs w:val="28"/>
          <w:lang w:val="en-US"/>
        </w:rPr>
        <w:lastRenderedPageBreak/>
        <w:t>elektroportal</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Энергетики и гарантпоставщики ОАО </w:t>
      </w:r>
      <w:r w:rsidR="005C70A3">
        <w:t>«</w:t>
      </w:r>
      <w:r w:rsidRPr="00E930B3">
        <w:t>Россети</w:t>
      </w:r>
      <w:r w:rsidR="005C70A3">
        <w:t>»</w:t>
      </w:r>
      <w:r w:rsidRPr="00E930B3">
        <w:t xml:space="preserve"> в СКФО объединили усилия в борьбе с должниками</w:t>
      </w:r>
    </w:p>
    <w:p w:rsidR="00E930B3" w:rsidRPr="00E930B3" w:rsidRDefault="00E930B3" w:rsidP="00E930B3">
      <w:pPr>
        <w:jc w:val="both"/>
      </w:pPr>
    </w:p>
    <w:p w:rsidR="00E930B3" w:rsidRPr="00E930B3" w:rsidRDefault="00E930B3" w:rsidP="00E930B3">
      <w:pPr>
        <w:jc w:val="both"/>
      </w:pPr>
      <w:r w:rsidRPr="00E930B3">
        <w:t xml:space="preserve">МРСК Северного Кавказа (входит в Группу ОАО </w:t>
      </w:r>
      <w:r w:rsidR="005C70A3">
        <w:t>«</w:t>
      </w:r>
      <w:r w:rsidRPr="00E930B3">
        <w:t>Россети</w:t>
      </w:r>
      <w:r w:rsidR="005C70A3">
        <w:t>»</w:t>
      </w:r>
      <w:r w:rsidRPr="00E930B3">
        <w:t xml:space="preserve">) и Гарантирующие поставщики СКФО - ДЗО ОАО </w:t>
      </w:r>
      <w:r w:rsidR="005C70A3">
        <w:t>«</w:t>
      </w:r>
      <w:r w:rsidRPr="00E930B3">
        <w:t>Россети</w:t>
      </w:r>
      <w:r w:rsidR="005C70A3">
        <w:t>»</w:t>
      </w:r>
      <w:r w:rsidRPr="00E930B3">
        <w:t xml:space="preserve"> создали оперативный Штаб по введению режима ограничения потребления электроэнергии в отношении должников.</w:t>
      </w:r>
    </w:p>
    <w:p w:rsidR="00E930B3" w:rsidRPr="00E930B3" w:rsidRDefault="00E930B3" w:rsidP="00E930B3">
      <w:pPr>
        <w:jc w:val="both"/>
      </w:pPr>
      <w:r w:rsidRPr="00E930B3">
        <w:t xml:space="preserve">Данный Штаб сформирован совместным приказом Генерального директора ОАО </w:t>
      </w:r>
      <w:r w:rsidR="005C70A3">
        <w:t>«</w:t>
      </w:r>
      <w:r w:rsidRPr="00E930B3">
        <w:t>МРСК Северного Кавказа</w:t>
      </w:r>
      <w:r w:rsidR="005C70A3">
        <w:t>»</w:t>
      </w:r>
      <w:r w:rsidRPr="00E930B3">
        <w:t xml:space="preserve"> Петра Сельцовского (возглавил Штаб) и генерального директора гарантирующих поставщиков Северо-Кавказского федерального округа - ДЗО ОАО </w:t>
      </w:r>
      <w:r w:rsidR="005C70A3">
        <w:t>«</w:t>
      </w:r>
      <w:r w:rsidRPr="00E930B3">
        <w:t>Россети</w:t>
      </w:r>
      <w:r w:rsidR="005C70A3">
        <w:t>»</w:t>
      </w:r>
      <w:r w:rsidRPr="00E930B3">
        <w:t xml:space="preserve"> Александра Ейста. В его состав вошли представители обеих компаний.</w:t>
      </w:r>
    </w:p>
    <w:p w:rsidR="00E930B3" w:rsidRPr="00E930B3" w:rsidRDefault="00E930B3" w:rsidP="00E930B3">
      <w:pPr>
        <w:jc w:val="both"/>
      </w:pPr>
      <w:r w:rsidRPr="00E930B3">
        <w:t>Участники Штаба в ближайшее время разработают и утвердят план-график введения режима ограничения потребления электроэнергии по заявкам гарантирующих поставщиков, в том числе в отношении потребителей, осуществляющих бездоговорное пользование.</w:t>
      </w:r>
    </w:p>
    <w:p w:rsidR="00E930B3" w:rsidRPr="00E930B3" w:rsidRDefault="00E930B3" w:rsidP="00E930B3">
      <w:pPr>
        <w:jc w:val="both"/>
      </w:pPr>
      <w:r w:rsidRPr="00E930B3">
        <w:t>На такие жесткие меры энергетики электросетевых и энергосбытовых компаний Северного Кавказа пошли по причине слабой платежной дисциплины и многочисленных фактов бездоговорного использования электроэнергии, выявленных в ходе проверок и рейдов.</w:t>
      </w:r>
    </w:p>
    <w:p w:rsidR="00E930B3" w:rsidRPr="00E930B3" w:rsidRDefault="00E930B3" w:rsidP="00E930B3">
      <w:pPr>
        <w:jc w:val="both"/>
      </w:pPr>
      <w:r w:rsidRPr="00E930B3">
        <w:t>Так, в 2012 году по филиалами, управляемому и дочернему Обществам МРСК Северного Кавказа от энергосбытовых компаний было принято 170,4 тыс. заявок на ограничение электроснабжения должников, из них выполнено 39 382. Не выполнено ввиду отсутствия технической возможности, аварийной брони, подключения к сетям прочих собственников, из-за недопуска потребителем и т.д. - 26 005 заявок, отменено энергосбытовыми компаниями в связи с оплатой услуг потребителем - 104 992 заявки.</w:t>
      </w:r>
    </w:p>
    <w:p w:rsidR="00E930B3" w:rsidRPr="00E930B3" w:rsidRDefault="00E930B3" w:rsidP="00E930B3">
      <w:pPr>
        <w:jc w:val="both"/>
      </w:pPr>
      <w:r w:rsidRPr="00E930B3">
        <w:t>В первой половине 2013 года от энергосбытовых компаний СКФО филиалами, управляемым и дочерним Обществами МРСК Северного Кавказа принято 65 143 заявки, из них выполнено - 13 556, отменена энергосбытовыми компаниями в виду оплаты - 42 561 заявка.</w:t>
      </w:r>
    </w:p>
    <w:p w:rsidR="00E930B3" w:rsidRPr="00E930B3" w:rsidRDefault="00E930B3" w:rsidP="00E930B3">
      <w:pPr>
        <w:jc w:val="both"/>
      </w:pPr>
      <w:r w:rsidRPr="00E930B3">
        <w:t xml:space="preserve">Справочно Введение частичного и полного ограничения режима потребления электрической энергии потребителям производится в соответствии с Постановлением Правительства РФ от 04.05.2012 </w:t>
      </w:r>
      <w:r>
        <w:rPr>
          <w:lang w:val="en-US"/>
        </w:rPr>
        <w:t>N</w:t>
      </w:r>
      <w:r w:rsidRPr="00E930B3">
        <w:t xml:space="preserve"> 442 </w:t>
      </w:r>
      <w:r w:rsidR="005C70A3">
        <w:t>«</w:t>
      </w:r>
      <w:r w:rsidRPr="00E930B3">
        <w:t>О функционировании розничных рынков электрической энергии, полном и (или) частичном ограничении режима потребления электрической энергии</w:t>
      </w:r>
      <w:r w:rsidR="005C70A3">
        <w:t>»</w:t>
      </w:r>
      <w:r w:rsidRPr="00E930B3">
        <w:t xml:space="preserve"> по инициативе энергосбытовой компании, перед которой не исполнены обязательства по договору энергоснабжения на основании ее письменного уведомления о необходимости введения ограничения режима потребления, переданного в сетевую организацию.</w:t>
      </w:r>
    </w:p>
    <w:p w:rsidR="00E930B3" w:rsidRPr="00E930B3" w:rsidRDefault="00E930B3" w:rsidP="00E930B3">
      <w:pPr>
        <w:jc w:val="both"/>
      </w:pPr>
      <w:r>
        <w:rPr>
          <w:lang w:val="en-US"/>
        </w:rPr>
        <w:t>http</w:t>
      </w:r>
      <w:r w:rsidRPr="00E930B3">
        <w:t>://</w:t>
      </w:r>
      <w:r>
        <w:rPr>
          <w:lang w:val="en-US"/>
        </w:rPr>
        <w:t>www</w:t>
      </w:r>
      <w:r w:rsidRPr="00E930B3">
        <w:t>.</w:t>
      </w:r>
      <w:r>
        <w:rPr>
          <w:lang w:val="en-US"/>
        </w:rPr>
        <w:t>elektroportal</w:t>
      </w:r>
      <w:r w:rsidRPr="00E930B3">
        <w:t>.</w:t>
      </w:r>
      <w:r>
        <w:rPr>
          <w:lang w:val="en-US"/>
        </w:rPr>
        <w:t>ru</w:t>
      </w:r>
      <w:r w:rsidRPr="00E930B3">
        <w:t>/</w:t>
      </w:r>
      <w:r>
        <w:rPr>
          <w:lang w:val="en-US"/>
        </w:rPr>
        <w:t>news</w:t>
      </w:r>
      <w:r w:rsidRPr="00E930B3">
        <w:t>/</w:t>
      </w:r>
      <w:r>
        <w:rPr>
          <w:lang w:val="en-US"/>
        </w:rPr>
        <w:t>news</w:t>
      </w:r>
      <w:r w:rsidRPr="00E930B3">
        <w:t>-44593.</w:t>
      </w:r>
      <w:r>
        <w:rPr>
          <w:lang w:val="en-US"/>
        </w:rPr>
        <w:t>html </w:t>
      </w:r>
      <w:r w:rsidRPr="00E930B3">
        <w:t xml:space="preserve"> </w:t>
      </w:r>
    </w:p>
    <w:p w:rsidR="00E930B3" w:rsidRDefault="00E930B3" w:rsidP="00E930B3">
      <w:pPr>
        <w:jc w:val="both"/>
        <w:rPr>
          <w:rStyle w:val="a3"/>
        </w:rPr>
      </w:pPr>
      <w:r w:rsidRPr="00E930B3">
        <w:tab/>
      </w:r>
      <w:hyperlink w:anchor="mmm10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26" w:name="nnn102"/>
      <w:bookmarkEnd w:id="426"/>
      <w:r>
        <w:rPr>
          <w:b/>
          <w:color w:val="3CA499"/>
          <w:sz w:val="28"/>
          <w:szCs w:val="28"/>
          <w:lang w:val="en-US"/>
        </w:rPr>
        <w:lastRenderedPageBreak/>
        <w:t>elektroportal</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МРСК Центра наращивает темпы подготовки к зиме</w:t>
      </w:r>
    </w:p>
    <w:p w:rsidR="00E930B3" w:rsidRPr="00E930B3" w:rsidRDefault="00E930B3" w:rsidP="00E930B3">
      <w:pPr>
        <w:jc w:val="both"/>
      </w:pPr>
    </w:p>
    <w:p w:rsidR="00E930B3" w:rsidRPr="00E930B3" w:rsidRDefault="00E930B3" w:rsidP="00E930B3">
      <w:pPr>
        <w:jc w:val="both"/>
      </w:pPr>
      <w:r w:rsidRPr="00E930B3">
        <w:t>МРСК Центра активно реализует программу мероприятий по подготовке к зимнему максимуму нагрузок. В настоящий момент она проходит в строгом соответствии с планом. По сравнению с прошлым годом подготовка 2013 года характеризуется более высокими темпами и сжатыми сроками. Процесс подготовки разделен на два этапа: на первом реализуется основная часть подготовительных мероприятий, на втором, после предварительных проверок, будут устранены возможные замечания. Практика двухэтапной подготовки, которая была внедрена еще в прошлом году, позволяет не только заблаговременно, до даты получения Паспорта готовности - 15 октября - выявить негативные тенденции и риски, своевременно их предотвратить, разработать превентивные меры, но и выполнить дополнительный объем работ сверх плана.</w:t>
      </w:r>
    </w:p>
    <w:p w:rsidR="00E930B3" w:rsidRPr="00E930B3" w:rsidRDefault="005C70A3" w:rsidP="00E930B3">
      <w:pPr>
        <w:jc w:val="both"/>
      </w:pPr>
      <w:r>
        <w:t>«</w:t>
      </w:r>
      <w:r w:rsidR="00E930B3" w:rsidRPr="00E930B3">
        <w:t xml:space="preserve">Подготовка к осенне-зимнему периоду является наиболее ответственным для энергетиков периодом. Поэтому для обеспечения надежного и качественного энергоснабжения потребителей сегодня все силы, средства и ресурсы компании направлены на подготовку к ОЗП, - отмечает заместитель генерального директора - главный инженер ОАО </w:t>
      </w:r>
      <w:r>
        <w:t>«</w:t>
      </w:r>
      <w:r w:rsidR="00E930B3" w:rsidRPr="00E930B3">
        <w:t>МРСК Центра</w:t>
      </w:r>
      <w:r>
        <w:t>»</w:t>
      </w:r>
      <w:r w:rsidR="00E930B3" w:rsidRPr="00E930B3">
        <w:t xml:space="preserve"> Сергей Шумахер. - Прогнозное потребление электроэнергии в 11 областях зоны присутствия компании в осенне-зимний период 2013/14 годов ожидается на уровне 32,65 млрд. кВт/ч, что выше прошлогодних показателей. По некоторым областям мы ожидаем новый исторический максимум потребления мощности</w:t>
      </w:r>
      <w:r>
        <w:t>»</w:t>
      </w:r>
      <w:r w:rsidR="00E930B3" w:rsidRPr="00E930B3">
        <w:t>.</w:t>
      </w:r>
    </w:p>
    <w:p w:rsidR="00E930B3" w:rsidRPr="00E930B3" w:rsidRDefault="00E930B3" w:rsidP="00E930B3">
      <w:pPr>
        <w:jc w:val="both"/>
      </w:pPr>
      <w:r w:rsidRPr="00E930B3">
        <w:t>Одним из приоритетных направлений подготовки к зиме по-прежнему остается выполнение ремонтной программы. В первом полугодии 2013 года было капитально отремонтировано около 8,5 тысяч километров линий электропередачи 0,4-110 кВ, 2,5 тысячи трансформаторных пунктов, 38 подстанций 35-110 кВ.</w:t>
      </w:r>
    </w:p>
    <w:p w:rsidR="00E930B3" w:rsidRPr="00E930B3" w:rsidRDefault="00E930B3" w:rsidP="00E930B3">
      <w:pPr>
        <w:jc w:val="both"/>
      </w:pPr>
      <w:r w:rsidRPr="00E930B3">
        <w:t>Особое внимание уделяется расчистке трасс ЛЭП. В первом полугодии 2013 года было расчищено свыше 7 тысяч га, произведены работы по расширению просек на территории 1, 4 тысяч га. Всего в текущем году в соответствии с планом будет расчищено более 15 тысяч га и расширено около 4 тысяч га просек ВЛ. (Это самый большой запланированный объем среди других МРСК). Стоит отметить, что с 2009 по 2013 гг. МРСК Центра произвела расчистку и расширение просек на территории свыше 80 000 га. Благодаря этой широкомасштабной работе аварийность в ОЗП на энергообъектах МРСК Центра за последние годы снизилась вдвое.</w:t>
      </w:r>
    </w:p>
    <w:p w:rsidR="00E930B3" w:rsidRPr="00E930B3" w:rsidRDefault="00E930B3" w:rsidP="00E930B3">
      <w:pPr>
        <w:jc w:val="both"/>
      </w:pPr>
      <w:r w:rsidRPr="00E930B3">
        <w:t>К настоящему моменту большая часть подготовительных мероприятий к ОЗП выполнена: на 99% укомплектован аварийный резерв, проведена проверка работоспособности 886 резервных источников питания. В МРСК Центра сформировано и находятся в состоянии круглосуточной готовности 90 бригад повышенной мобильности в составе 520 человек. В случае возникновения нештатных ситуаций и ликвидации их последствий, компания сможет привлечь 1 329 оперативно-восстановительных бригад численностью 7 916 человек и 147 бригад подрядных организаций численностью 904 человека. В рамках подготовки к зиме с участием персонала компании были проведены учения по отработке действий при ликвидации технологических нарушений, тренировки по обнаружению и ликвидации гололеда, налипания снега на проводах и грозотросах. До 1-го октября совместно с МЧС РФ, региональными администрациями и ФСК ЕЭС будут проведены 11 учений.</w:t>
      </w:r>
    </w:p>
    <w:p w:rsidR="00E930B3" w:rsidRPr="00E930B3" w:rsidRDefault="00E930B3" w:rsidP="00E930B3">
      <w:pPr>
        <w:jc w:val="both"/>
      </w:pPr>
      <w:r w:rsidRPr="00E930B3">
        <w:t>В 2013 году, в рамках подготовки к ОЗП, филиалами МРСК Центра произведено обновление парка спецтехники, в том числе были закуплены бригадные автомобили, автовышки, снегоходы и др., - всего 131 единица. Использование современного высокопроходимого автотранспорта станет залогом оперативной работы аварийных бригад во время восстановительных работ.</w:t>
      </w:r>
    </w:p>
    <w:p w:rsidR="00E930B3" w:rsidRPr="00E930B3" w:rsidRDefault="00E930B3" w:rsidP="00E930B3">
      <w:pPr>
        <w:jc w:val="both"/>
      </w:pPr>
      <w:r>
        <w:rPr>
          <w:lang w:val="en-US"/>
        </w:rPr>
        <w:t>http</w:t>
      </w:r>
      <w:r w:rsidRPr="00E930B3">
        <w:t>://</w:t>
      </w:r>
      <w:r>
        <w:rPr>
          <w:lang w:val="en-US"/>
        </w:rPr>
        <w:t>www</w:t>
      </w:r>
      <w:r w:rsidRPr="00E930B3">
        <w:t>.</w:t>
      </w:r>
      <w:r>
        <w:rPr>
          <w:lang w:val="en-US"/>
        </w:rPr>
        <w:t>elektroportal</w:t>
      </w:r>
      <w:r w:rsidRPr="00E930B3">
        <w:t>.</w:t>
      </w:r>
      <w:r>
        <w:rPr>
          <w:lang w:val="en-US"/>
        </w:rPr>
        <w:t>ru</w:t>
      </w:r>
      <w:r w:rsidRPr="00E930B3">
        <w:t>/</w:t>
      </w:r>
      <w:r>
        <w:rPr>
          <w:lang w:val="en-US"/>
        </w:rPr>
        <w:t>news</w:t>
      </w:r>
      <w:r w:rsidRPr="00E930B3">
        <w:t>/</w:t>
      </w:r>
      <w:r>
        <w:rPr>
          <w:lang w:val="en-US"/>
        </w:rPr>
        <w:t>news</w:t>
      </w:r>
      <w:r w:rsidRPr="00E930B3">
        <w:t>-44628.</w:t>
      </w:r>
      <w:r>
        <w:rPr>
          <w:lang w:val="en-US"/>
        </w:rPr>
        <w:t>html </w:t>
      </w:r>
      <w:r w:rsidRPr="00E930B3">
        <w:t xml:space="preserve"> </w:t>
      </w:r>
    </w:p>
    <w:p w:rsidR="00E930B3" w:rsidRDefault="00E930B3" w:rsidP="00E930B3">
      <w:pPr>
        <w:jc w:val="both"/>
        <w:rPr>
          <w:rStyle w:val="a3"/>
        </w:rPr>
      </w:pPr>
      <w:r w:rsidRPr="00E930B3">
        <w:tab/>
      </w:r>
      <w:hyperlink w:anchor="mmm10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27" w:name="nnn103"/>
      <w:bookmarkEnd w:id="427"/>
      <w:r>
        <w:rPr>
          <w:b/>
          <w:color w:val="3CA499"/>
          <w:sz w:val="28"/>
          <w:szCs w:val="28"/>
          <w:lang w:val="en-US"/>
        </w:rPr>
        <w:lastRenderedPageBreak/>
        <w:t>elektroportal</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Энергетики МРСК Юга на страже российской науки</w:t>
      </w:r>
    </w:p>
    <w:p w:rsidR="00E930B3" w:rsidRPr="00E930B3" w:rsidRDefault="00E930B3" w:rsidP="00E930B3">
      <w:pPr>
        <w:jc w:val="both"/>
      </w:pPr>
    </w:p>
    <w:p w:rsidR="00E930B3" w:rsidRPr="00E930B3" w:rsidRDefault="00E930B3" w:rsidP="00E930B3">
      <w:pPr>
        <w:jc w:val="both"/>
      </w:pPr>
      <w:r w:rsidRPr="00E930B3">
        <w:t xml:space="preserve">На </w:t>
      </w:r>
      <w:r>
        <w:rPr>
          <w:lang w:val="en-US"/>
        </w:rPr>
        <w:t>XXIII</w:t>
      </w:r>
      <w:r w:rsidRPr="00E930B3">
        <w:t xml:space="preserve"> Всемирном философском конгрессе в Афинах (Греция) в составе российской делегации выступила с докладом заместитель начальника управления правового обеспечения ОАО </w:t>
      </w:r>
      <w:r w:rsidR="005C70A3">
        <w:t>«</w:t>
      </w:r>
      <w:r w:rsidRPr="00E930B3">
        <w:t>МРСК Юга</w:t>
      </w:r>
      <w:r w:rsidR="005C70A3">
        <w:t>»</w:t>
      </w:r>
      <w:r w:rsidRPr="00E930B3">
        <w:t xml:space="preserve"> (ОАО </w:t>
      </w:r>
      <w:r w:rsidR="005C70A3">
        <w:t>«</w:t>
      </w:r>
      <w:r w:rsidRPr="00E930B3">
        <w:t>Россети</w:t>
      </w:r>
      <w:r w:rsidR="005C70A3">
        <w:t>»</w:t>
      </w:r>
      <w:r w:rsidRPr="00E930B3">
        <w:t>) в Ростовской области Оксана Лясковец.</w:t>
      </w:r>
    </w:p>
    <w:p w:rsidR="00E930B3" w:rsidRPr="00E930B3" w:rsidRDefault="00E930B3" w:rsidP="00E930B3">
      <w:pPr>
        <w:jc w:val="both"/>
      </w:pPr>
      <w:r w:rsidRPr="00E930B3">
        <w:t>Всемирный философский конгресс - крупнейший мировой форум по философии, на котором обсуждаются актуальные философские проблемы современности. Отрадно, что честь российской науки с успехом защитила ростовчанка Оксана Лясковец, подтвердившая высокий уровень знаний на международном уровне.</w:t>
      </w:r>
    </w:p>
    <w:p w:rsidR="00E930B3" w:rsidRPr="00E930B3" w:rsidRDefault="00E930B3" w:rsidP="00E930B3">
      <w:pPr>
        <w:jc w:val="both"/>
      </w:pPr>
      <w:r w:rsidRPr="00E930B3">
        <w:t xml:space="preserve">Выступление представительницы крупнейшей энергетической компании Юга России получило одобрение членов Российского философского общества и руководства Института философии Российской академии наук, которые предложили сотрудничество в совместной дальнейшей проработке научно-технических и философских задач и выразили готовность к критической оценке будущей работы с целью ее усовершенствования. Доклад Оксаны Лясковец на секции </w:t>
      </w:r>
      <w:r w:rsidR="005C70A3">
        <w:t>«</w:t>
      </w:r>
      <w:r w:rsidRPr="00E930B3">
        <w:t>Права человека</w:t>
      </w:r>
      <w:r w:rsidR="005C70A3">
        <w:t>»</w:t>
      </w:r>
      <w:r w:rsidRPr="00E930B3">
        <w:t xml:space="preserve"> по теме </w:t>
      </w:r>
      <w:r w:rsidR="005C70A3">
        <w:t>«</w:t>
      </w:r>
      <w:r w:rsidRPr="00E930B3">
        <w:t>Столкновение искусственного и естественного в реализации естественных прав</w:t>
      </w:r>
      <w:r w:rsidR="005C70A3">
        <w:t>»</w:t>
      </w:r>
      <w:r w:rsidRPr="00E930B3">
        <w:t xml:space="preserve"> раскрыл отдельные философские аспекты (культурные, социальные, онтологические и антропологические) в вопросах реализации человеком в современности права на жизнь и вызвал неподдельный интерес участников Конгресса.</w:t>
      </w:r>
    </w:p>
    <w:p w:rsidR="00E930B3" w:rsidRPr="00E930B3" w:rsidRDefault="00E930B3" w:rsidP="00E930B3">
      <w:pPr>
        <w:jc w:val="both"/>
      </w:pPr>
      <w:r>
        <w:rPr>
          <w:lang w:val="en-US"/>
        </w:rPr>
        <w:t>http</w:t>
      </w:r>
      <w:r w:rsidRPr="00E930B3">
        <w:t>://</w:t>
      </w:r>
      <w:r>
        <w:rPr>
          <w:lang w:val="en-US"/>
        </w:rPr>
        <w:t>www</w:t>
      </w:r>
      <w:r w:rsidRPr="00E930B3">
        <w:t>.</w:t>
      </w:r>
      <w:r>
        <w:rPr>
          <w:lang w:val="en-US"/>
        </w:rPr>
        <w:t>elektroportal</w:t>
      </w:r>
      <w:r w:rsidRPr="00E930B3">
        <w:t>.</w:t>
      </w:r>
      <w:r>
        <w:rPr>
          <w:lang w:val="en-US"/>
        </w:rPr>
        <w:t>ru</w:t>
      </w:r>
      <w:r w:rsidRPr="00E930B3">
        <w:t>/</w:t>
      </w:r>
      <w:r>
        <w:rPr>
          <w:lang w:val="en-US"/>
        </w:rPr>
        <w:t>news</w:t>
      </w:r>
      <w:r w:rsidRPr="00E930B3">
        <w:t>/</w:t>
      </w:r>
      <w:r>
        <w:rPr>
          <w:lang w:val="en-US"/>
        </w:rPr>
        <w:t>news</w:t>
      </w:r>
      <w:r w:rsidRPr="00E930B3">
        <w:t>-44629.</w:t>
      </w:r>
      <w:r>
        <w:rPr>
          <w:lang w:val="en-US"/>
        </w:rPr>
        <w:t>html </w:t>
      </w:r>
      <w:r w:rsidRPr="00E930B3">
        <w:t xml:space="preserve"> </w:t>
      </w:r>
    </w:p>
    <w:p w:rsidR="00E930B3" w:rsidRDefault="00E930B3" w:rsidP="00E930B3">
      <w:pPr>
        <w:jc w:val="both"/>
        <w:rPr>
          <w:rStyle w:val="a3"/>
        </w:rPr>
      </w:pPr>
      <w:r w:rsidRPr="00E930B3">
        <w:tab/>
      </w:r>
      <w:hyperlink w:anchor="mmm10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28" w:name="nnn104"/>
      <w:bookmarkEnd w:id="428"/>
      <w:r>
        <w:rPr>
          <w:b/>
          <w:color w:val="3CA499"/>
          <w:sz w:val="28"/>
          <w:szCs w:val="28"/>
          <w:lang w:val="en-US"/>
        </w:rPr>
        <w:lastRenderedPageBreak/>
        <w:t>elektroportal</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В борьбе с хищениями электроэнергии в Волгоградской области энергетики применяют инновации</w:t>
      </w:r>
    </w:p>
    <w:p w:rsidR="00E930B3" w:rsidRPr="00E930B3" w:rsidRDefault="00E930B3" w:rsidP="00E930B3">
      <w:pPr>
        <w:jc w:val="both"/>
      </w:pPr>
    </w:p>
    <w:p w:rsidR="00E930B3" w:rsidRPr="00E930B3" w:rsidRDefault="00E930B3" w:rsidP="00E930B3">
      <w:pPr>
        <w:jc w:val="both"/>
      </w:pPr>
      <w:r w:rsidRPr="00E930B3">
        <w:t xml:space="preserve">В Волгоградской области для противодействия хищениям электроэнергии специалисты ОАО </w:t>
      </w:r>
      <w:r w:rsidR="005C70A3">
        <w:t>«</w:t>
      </w:r>
      <w:r w:rsidRPr="00E930B3">
        <w:t>МРСК Юга</w:t>
      </w:r>
      <w:r w:rsidR="005C70A3">
        <w:t>»</w:t>
      </w:r>
      <w:r w:rsidRPr="00E930B3">
        <w:t xml:space="preserve"> (ОАО </w:t>
      </w:r>
      <w:r w:rsidR="005C70A3">
        <w:t>«</w:t>
      </w:r>
      <w:r w:rsidRPr="00E930B3">
        <w:t>Россети</w:t>
      </w:r>
      <w:r w:rsidR="005C70A3">
        <w:t>»</w:t>
      </w:r>
      <w:r w:rsidRPr="00E930B3">
        <w:t>) внедряют инновационные системы учета.</w:t>
      </w:r>
    </w:p>
    <w:p w:rsidR="00E930B3" w:rsidRPr="00E930B3" w:rsidRDefault="00E930B3" w:rsidP="00E930B3">
      <w:pPr>
        <w:jc w:val="both"/>
      </w:pPr>
      <w:r w:rsidRPr="00E930B3">
        <w:t xml:space="preserve">В рамках целевой программы </w:t>
      </w:r>
      <w:r w:rsidR="005C70A3">
        <w:t>«</w:t>
      </w:r>
      <w:r w:rsidRPr="00E930B3">
        <w:t>За честный киловатт</w:t>
      </w:r>
      <w:r w:rsidR="005C70A3">
        <w:t>»</w:t>
      </w:r>
      <w:r w:rsidRPr="00E930B3">
        <w:t xml:space="preserve"> энергетики МРСК Юга в Волгоградской области реализуют пилотный проект по установке автоматизированных комплексов учета электроэнергии в частных домовладениях. В настоящее время проект реализуется в поселках Солнечный и Центральный-2 г. Волгограда, хуторах Сенной и Плотников Михайловского района Волгоградской области.</w:t>
      </w:r>
    </w:p>
    <w:p w:rsidR="00E930B3" w:rsidRPr="00E930B3" w:rsidRDefault="00E930B3" w:rsidP="00E930B3">
      <w:pPr>
        <w:jc w:val="both"/>
      </w:pPr>
      <w:r w:rsidRPr="00E930B3">
        <w:t>Также инновационные комплексы вводятся в эксплуатацию на границах сетей с муниципальной электросетевой компанией областного центра для предотвращения разногласий в объемах полезного отпуска электроэнергии. В целом, сегодня волгоградские энергетики установили порядка 2 тысяч приборов учета, предназначенных для включения в автоматическую систему учета электроэнергии.</w:t>
      </w:r>
    </w:p>
    <w:p w:rsidR="00E930B3" w:rsidRPr="00E930B3" w:rsidRDefault="00E930B3" w:rsidP="00E930B3">
      <w:pPr>
        <w:jc w:val="both"/>
      </w:pPr>
      <w:r w:rsidRPr="00E930B3">
        <w:t>В дальнейшем сотрудники МРСК Юга планируют установку еще порядка 8 тысяч современных приборов учета. В том числе общедомовые приборы установят в многоквартирных домах Волгограда и других крупных городов региона, а индивидуальные приборы - в населенных пунктах частного сектора Волгоградской области.</w:t>
      </w:r>
    </w:p>
    <w:p w:rsidR="00E930B3" w:rsidRPr="00E930B3" w:rsidRDefault="00E930B3" w:rsidP="00E930B3">
      <w:pPr>
        <w:jc w:val="both"/>
      </w:pPr>
      <w:r w:rsidRPr="00E930B3">
        <w:t>Работа по внедрению автоматизированной системы учета электроэнергии направлена на снижение коммерческих потерь при передаче до минимального уровня. Отслеживая в режиме реального времени объемы электроэнергии, поступающие в домовладения потребителей, и сравнивая их с показателями отпуска в сеть, волгоградские энергетики смогут оперативно выявлять случаи неучтенного потребления электроэнергии. Такое реагирование на случаи хищения с последующим неотвратимым привлечением нарушителей к ответственности по всей строгости закона позволит энергетикам минимизировать случаи нелегитимного энергопотребления.</w:t>
      </w:r>
    </w:p>
    <w:p w:rsidR="00E930B3" w:rsidRPr="00E930B3" w:rsidRDefault="00E930B3" w:rsidP="00E930B3">
      <w:pPr>
        <w:jc w:val="both"/>
      </w:pPr>
      <w:r w:rsidRPr="00E930B3">
        <w:t>После того как пилотный проект пройдет обкатку в наиболее сложных, с точки зрения коммерческих потерь, населенных пунктах региона, положительный опыт будет транслирован и на другие территории Волгоградской области, находящиеся в зоне ответственности крупнейшей распределительной сетевой компании Юга России.</w:t>
      </w:r>
    </w:p>
    <w:p w:rsidR="00E930B3" w:rsidRPr="00E930B3" w:rsidRDefault="00E930B3" w:rsidP="00E930B3">
      <w:pPr>
        <w:jc w:val="both"/>
      </w:pPr>
      <w:r w:rsidRPr="00E930B3">
        <w:t xml:space="preserve">Борьба с бездоговорным и безучетным потреблением электроэнергии в рамках целевой программы </w:t>
      </w:r>
      <w:r w:rsidR="005C70A3">
        <w:t>«</w:t>
      </w:r>
      <w:r w:rsidRPr="00E930B3">
        <w:t>За честный киловатт</w:t>
      </w:r>
      <w:r w:rsidR="005C70A3">
        <w:t>»</w:t>
      </w:r>
      <w:r w:rsidRPr="00E930B3">
        <w:t xml:space="preserve"> - одно из приоритетных направлений работы МРСК Юга, поскольку хищения электроэнергии негативно отражаются на стабильности энергоснабжения потребителей и на экономических показателях компании, вынужденной отвлекать средства от реализации ремонтной программы для покрытия затрат коммерческих потерь электроэнергии.</w:t>
      </w:r>
    </w:p>
    <w:p w:rsidR="00E930B3" w:rsidRPr="00E930B3" w:rsidRDefault="00E930B3" w:rsidP="00E930B3">
      <w:pPr>
        <w:jc w:val="both"/>
      </w:pPr>
      <w:r>
        <w:rPr>
          <w:lang w:val="en-US"/>
        </w:rPr>
        <w:t>http</w:t>
      </w:r>
      <w:r w:rsidRPr="00E930B3">
        <w:t>://</w:t>
      </w:r>
      <w:r>
        <w:rPr>
          <w:lang w:val="en-US"/>
        </w:rPr>
        <w:t>www</w:t>
      </w:r>
      <w:r w:rsidRPr="00E930B3">
        <w:t>.</w:t>
      </w:r>
      <w:r>
        <w:rPr>
          <w:lang w:val="en-US"/>
        </w:rPr>
        <w:t>elektroportal</w:t>
      </w:r>
      <w:r w:rsidRPr="00E930B3">
        <w:t>.</w:t>
      </w:r>
      <w:r>
        <w:rPr>
          <w:lang w:val="en-US"/>
        </w:rPr>
        <w:t>ru</w:t>
      </w:r>
      <w:r w:rsidRPr="00E930B3">
        <w:t>/</w:t>
      </w:r>
      <w:r>
        <w:rPr>
          <w:lang w:val="en-US"/>
        </w:rPr>
        <w:t>news</w:t>
      </w:r>
      <w:r w:rsidRPr="00E930B3">
        <w:t>/</w:t>
      </w:r>
      <w:r>
        <w:rPr>
          <w:lang w:val="en-US"/>
        </w:rPr>
        <w:t>news</w:t>
      </w:r>
      <w:r w:rsidRPr="00E930B3">
        <w:t>-44582.</w:t>
      </w:r>
      <w:r>
        <w:rPr>
          <w:lang w:val="en-US"/>
        </w:rPr>
        <w:t>html </w:t>
      </w:r>
      <w:r w:rsidRPr="00E930B3">
        <w:t xml:space="preserve"> </w:t>
      </w:r>
    </w:p>
    <w:p w:rsidR="00E930B3" w:rsidRDefault="00E930B3" w:rsidP="00E930B3">
      <w:pPr>
        <w:jc w:val="both"/>
        <w:rPr>
          <w:rStyle w:val="a3"/>
        </w:rPr>
      </w:pPr>
      <w:r w:rsidRPr="00E930B3">
        <w:tab/>
      </w:r>
      <w:hyperlink w:anchor="mmm10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29" w:name="nnn105"/>
      <w:bookmarkEnd w:id="429"/>
      <w:r>
        <w:rPr>
          <w:b/>
          <w:color w:val="3CA499"/>
          <w:sz w:val="28"/>
          <w:szCs w:val="28"/>
          <w:lang w:val="en-US"/>
        </w:rPr>
        <w:lastRenderedPageBreak/>
        <w:t>elektroportal</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МРСК Северо-Запада обеспечит надежное электроснабжение Международного дискуссионного клуба </w:t>
      </w:r>
      <w:r w:rsidR="005C70A3">
        <w:t>«</w:t>
      </w:r>
      <w:r w:rsidRPr="00E930B3">
        <w:t>Валдай</w:t>
      </w:r>
      <w:r w:rsidR="005C70A3">
        <w:t>»</w:t>
      </w:r>
    </w:p>
    <w:p w:rsidR="00E930B3" w:rsidRPr="00E930B3" w:rsidRDefault="00E930B3" w:rsidP="00E930B3">
      <w:pPr>
        <w:jc w:val="both"/>
      </w:pPr>
    </w:p>
    <w:p w:rsidR="00E930B3" w:rsidRPr="00E930B3" w:rsidRDefault="00E930B3" w:rsidP="00E930B3">
      <w:pPr>
        <w:jc w:val="both"/>
      </w:pPr>
      <w:r w:rsidRPr="00E930B3">
        <w:t xml:space="preserve">МРСК Северо-Запада (дочерняя компания ОАО </w:t>
      </w:r>
      <w:r w:rsidR="005C70A3">
        <w:t>«</w:t>
      </w:r>
      <w:r w:rsidRPr="00E930B3">
        <w:t>Россети</w:t>
      </w:r>
      <w:r w:rsidR="005C70A3">
        <w:t>»</w:t>
      </w:r>
      <w:r w:rsidRPr="00E930B3">
        <w:t xml:space="preserve">) предпринимает дополнительные меры по обеспечению надежности электроснабжения мероприятий Международного дискуссионного клуба </w:t>
      </w:r>
      <w:r w:rsidR="005C70A3">
        <w:t>«</w:t>
      </w:r>
      <w:r w:rsidRPr="00E930B3">
        <w:t>Валдай</w:t>
      </w:r>
      <w:r w:rsidR="005C70A3">
        <w:t>»</w:t>
      </w:r>
      <w:r w:rsidRPr="00E930B3">
        <w:t>, заседание которого состоится 15-20 сентября в Новгородской области.</w:t>
      </w:r>
    </w:p>
    <w:p w:rsidR="00E930B3" w:rsidRPr="00E930B3" w:rsidRDefault="00E930B3" w:rsidP="00E930B3">
      <w:pPr>
        <w:jc w:val="both"/>
      </w:pPr>
      <w:r w:rsidRPr="00E930B3">
        <w:t xml:space="preserve">По предварительным данным, в </w:t>
      </w:r>
      <w:r>
        <w:rPr>
          <w:lang w:val="en-US"/>
        </w:rPr>
        <w:t>X</w:t>
      </w:r>
      <w:r w:rsidRPr="00E930B3">
        <w:t xml:space="preserve"> юбилейной конференции примут участие свыше 300 делегатов. Среди них министры правительства РФ, бывшие главы иностранных государств и правительств, ведущие российские и иностранные политологи, эксперты.</w:t>
      </w:r>
    </w:p>
    <w:p w:rsidR="00E930B3" w:rsidRPr="00E930B3" w:rsidRDefault="00E930B3" w:rsidP="00E930B3">
      <w:pPr>
        <w:jc w:val="both"/>
      </w:pPr>
      <w:r w:rsidRPr="00E930B3">
        <w:t xml:space="preserve">В филиале МРСК Северо-Запада </w:t>
      </w:r>
      <w:r w:rsidR="005C70A3">
        <w:t>«</w:t>
      </w:r>
      <w:r w:rsidRPr="00E930B3">
        <w:t>Новгородэнерго</w:t>
      </w:r>
      <w:r w:rsidR="005C70A3">
        <w:t>»</w:t>
      </w:r>
      <w:r w:rsidRPr="00E930B3">
        <w:t xml:space="preserve"> утвержден план-график мероприятий, направленных на повышение надежности электроснабжения объектов форума. В частности, на ПС 35/10кВ </w:t>
      </w:r>
      <w:r w:rsidR="005C70A3">
        <w:t>«</w:t>
      </w:r>
      <w:r w:rsidRPr="00E930B3">
        <w:t>Д.О. Валдай</w:t>
      </w:r>
      <w:r w:rsidR="005C70A3">
        <w:t>»</w:t>
      </w:r>
      <w:r w:rsidRPr="00E930B3">
        <w:t xml:space="preserve"> специалистами компании будет проведен внеочередной текущий ремонт силовых трансформаторов, организовано техобслуживание высоковольтных выключателей и приводов дистанционного регулирования напряжения, протестирована работа системы АВР.</w:t>
      </w:r>
    </w:p>
    <w:p w:rsidR="00E930B3" w:rsidRPr="00E930B3" w:rsidRDefault="00E930B3" w:rsidP="00E930B3">
      <w:pPr>
        <w:jc w:val="both"/>
      </w:pPr>
      <w:r w:rsidRPr="00E930B3">
        <w:t>Также проводятся внеплановые обходы воздушных линий электропередачи, испытания кабельных линий, питающих поселок Рощино, проверяется готовность резервных источников питания.</w:t>
      </w:r>
    </w:p>
    <w:p w:rsidR="00E930B3" w:rsidRPr="00E930B3" w:rsidRDefault="00E930B3" w:rsidP="00E930B3">
      <w:pPr>
        <w:jc w:val="both"/>
      </w:pPr>
      <w:r w:rsidRPr="00E930B3">
        <w:t xml:space="preserve">С 13 сентября персонал производственного отделения </w:t>
      </w:r>
      <w:r w:rsidR="005C70A3">
        <w:t>«</w:t>
      </w:r>
      <w:r w:rsidRPr="00E930B3">
        <w:t>Валдайские электрические сети</w:t>
      </w:r>
      <w:r w:rsidR="005C70A3">
        <w:t>»</w:t>
      </w:r>
      <w:r w:rsidRPr="00E930B3">
        <w:t xml:space="preserve"> будет работать в режиме повышенной ответственности. На время проведения мероприятий на ПС 35/10кВ </w:t>
      </w:r>
      <w:r w:rsidR="005C70A3">
        <w:t>«</w:t>
      </w:r>
      <w:r w:rsidRPr="00E930B3">
        <w:t>Д.О. Валдай</w:t>
      </w:r>
      <w:r w:rsidR="005C70A3">
        <w:t>»</w:t>
      </w:r>
      <w:r w:rsidRPr="00E930B3">
        <w:t xml:space="preserve"> будет организовано круглосуточное дежурство оперативного персонала, а также дежурство дополнительных ремонтных бригад филиала </w:t>
      </w:r>
      <w:r w:rsidR="005C70A3">
        <w:t>«</w:t>
      </w:r>
      <w:r w:rsidRPr="00E930B3">
        <w:t>Новгородэнерго</w:t>
      </w:r>
      <w:r w:rsidR="005C70A3">
        <w:t>»</w:t>
      </w:r>
      <w:r w:rsidRPr="00E930B3">
        <w:t>.</w:t>
      </w:r>
    </w:p>
    <w:p w:rsidR="00E930B3" w:rsidRPr="00E930B3" w:rsidRDefault="00E930B3" w:rsidP="00E930B3">
      <w:pPr>
        <w:jc w:val="both"/>
      </w:pPr>
      <w:r w:rsidRPr="00E930B3">
        <w:t xml:space="preserve">Для справки Международный дискуссионный клуб </w:t>
      </w:r>
      <w:r w:rsidR="005C70A3">
        <w:t>«</w:t>
      </w:r>
      <w:r w:rsidRPr="00E930B3">
        <w:t>Валдай</w:t>
      </w:r>
      <w:r w:rsidR="005C70A3">
        <w:t>»</w:t>
      </w:r>
      <w:r w:rsidRPr="00E930B3">
        <w:t xml:space="preserve"> был создан в 2004 году. Первое заседание клуба состоялось в сентябре 2004 года в Новгородской области рядом с озером Валдай. Отсюда и появилось название клуба. Работа клуба получила высокую оценку в средствах массовой информации и в экспертном сообществе, было решено проводить заседания клуба каждый год.</w:t>
      </w:r>
    </w:p>
    <w:p w:rsidR="00E930B3" w:rsidRPr="00E930B3" w:rsidRDefault="00E930B3" w:rsidP="00E930B3">
      <w:pPr>
        <w:jc w:val="both"/>
      </w:pPr>
      <w:r w:rsidRPr="00E930B3">
        <w:t>Цель деятельности организации - укрепление и развитие диалога между российскими и иностранными учеными, политиками и журналистами, научный анализ политических, экономических и социальных процессов в России и в мире. За девять лет существования клуба конференции проходили в разных городах России, в т.ч. в Тверской области, Москве, Ханты-Мансийске, Казани, Ростове-на-Дону , Калуге, Санкт-Петербурге. В его работе приняли участие более 600 представителей международного научного сообщества из 44 стран. Десятое, юбилейное, заседание клуба было решено снова провести в Новгородской области.</w:t>
      </w:r>
    </w:p>
    <w:p w:rsidR="00E930B3" w:rsidRPr="00E930B3" w:rsidRDefault="00E930B3" w:rsidP="00E930B3">
      <w:pPr>
        <w:jc w:val="both"/>
      </w:pPr>
      <w:r>
        <w:rPr>
          <w:lang w:val="en-US"/>
        </w:rPr>
        <w:t>http</w:t>
      </w:r>
      <w:r w:rsidRPr="00E930B3">
        <w:t>://</w:t>
      </w:r>
      <w:r>
        <w:rPr>
          <w:lang w:val="en-US"/>
        </w:rPr>
        <w:t>www</w:t>
      </w:r>
      <w:r w:rsidRPr="00E930B3">
        <w:t>.</w:t>
      </w:r>
      <w:r>
        <w:rPr>
          <w:lang w:val="en-US"/>
        </w:rPr>
        <w:t>elektroportal</w:t>
      </w:r>
      <w:r w:rsidRPr="00E930B3">
        <w:t>.</w:t>
      </w:r>
      <w:r>
        <w:rPr>
          <w:lang w:val="en-US"/>
        </w:rPr>
        <w:t>ru</w:t>
      </w:r>
      <w:r w:rsidRPr="00E930B3">
        <w:t>/</w:t>
      </w:r>
      <w:r>
        <w:rPr>
          <w:lang w:val="en-US"/>
        </w:rPr>
        <w:t>news</w:t>
      </w:r>
      <w:r w:rsidRPr="00E930B3">
        <w:t>/</w:t>
      </w:r>
      <w:r>
        <w:rPr>
          <w:lang w:val="en-US"/>
        </w:rPr>
        <w:t>news</w:t>
      </w:r>
      <w:r w:rsidRPr="00E930B3">
        <w:t>-44576.</w:t>
      </w:r>
      <w:r>
        <w:rPr>
          <w:lang w:val="en-US"/>
        </w:rPr>
        <w:t>html </w:t>
      </w:r>
      <w:r w:rsidRPr="00E930B3">
        <w:t xml:space="preserve"> </w:t>
      </w:r>
    </w:p>
    <w:p w:rsidR="00E930B3" w:rsidRDefault="00E930B3" w:rsidP="00E930B3">
      <w:pPr>
        <w:jc w:val="both"/>
        <w:rPr>
          <w:rStyle w:val="a3"/>
        </w:rPr>
      </w:pPr>
      <w:r w:rsidRPr="00E930B3">
        <w:tab/>
      </w:r>
      <w:hyperlink w:anchor="mmm10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30" w:name="nnn106"/>
      <w:bookmarkEnd w:id="430"/>
      <w:r>
        <w:rPr>
          <w:b/>
          <w:color w:val="3CA499"/>
          <w:sz w:val="28"/>
          <w:szCs w:val="28"/>
          <w:lang w:val="en-US"/>
        </w:rPr>
        <w:lastRenderedPageBreak/>
        <w:t>elektroportal</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Продолжительность перерывов электроснабжения из-за аварийных ограничений в </w:t>
      </w:r>
      <w:r>
        <w:rPr>
          <w:lang w:val="en-US"/>
        </w:rPr>
        <w:t>I</w:t>
      </w:r>
      <w:r w:rsidRPr="00E930B3">
        <w:t xml:space="preserve"> полугодии в Кабардино-Балкарском филиале МРСК Северного Кавказа снизилась на 6%</w:t>
      </w:r>
    </w:p>
    <w:p w:rsidR="00E930B3" w:rsidRPr="00E930B3" w:rsidRDefault="00E930B3" w:rsidP="00E930B3">
      <w:pPr>
        <w:jc w:val="both"/>
      </w:pPr>
    </w:p>
    <w:p w:rsidR="00E930B3" w:rsidRPr="00E930B3" w:rsidRDefault="00E930B3" w:rsidP="00E930B3">
      <w:pPr>
        <w:jc w:val="both"/>
      </w:pPr>
      <w:r w:rsidRPr="00E930B3">
        <w:t xml:space="preserve">Суммарная продолжительность перерывов в электроснабжении потребителей из-за аварийных отключений в зоне ответственности Кабардино-Балкарского филиала ОАО </w:t>
      </w:r>
      <w:r w:rsidR="005C70A3">
        <w:t>«</w:t>
      </w:r>
      <w:r w:rsidRPr="00E930B3">
        <w:t>МРСК Северного Кавказа</w:t>
      </w:r>
      <w:r w:rsidR="005C70A3">
        <w:t>»</w:t>
      </w:r>
      <w:r w:rsidRPr="00E930B3">
        <w:t xml:space="preserve"> (входит в Группу ОАО </w:t>
      </w:r>
      <w:r w:rsidR="005C70A3">
        <w:t>«</w:t>
      </w:r>
      <w:r w:rsidRPr="00E930B3">
        <w:t>Россети</w:t>
      </w:r>
      <w:r w:rsidR="005C70A3">
        <w:t>»</w:t>
      </w:r>
      <w:r w:rsidRPr="00E930B3">
        <w:t>) в первом полугодии 2013 г. сократилась, по сравнению с тем же периодом прошлого года на 6 % или 11,3 часа.</w:t>
      </w:r>
    </w:p>
    <w:p w:rsidR="00E930B3" w:rsidRPr="00E930B3" w:rsidRDefault="00E930B3" w:rsidP="00E930B3">
      <w:pPr>
        <w:jc w:val="both"/>
      </w:pPr>
      <w:r w:rsidRPr="00E930B3">
        <w:t>Выполнение плановых ремонтов сетей и оборудования филиала, его обслуживание, расчистка трасс линий электропередачи от древесно-кустарниковой растительности обусловили сокращение времени простоя.</w:t>
      </w:r>
    </w:p>
    <w:p w:rsidR="00E930B3" w:rsidRPr="00E930B3" w:rsidRDefault="00E930B3" w:rsidP="00E930B3">
      <w:pPr>
        <w:jc w:val="both"/>
      </w:pPr>
      <w:r w:rsidRPr="00E930B3">
        <w:t>За 6 месяцев т.г. были зафиксированы 99 отключений в сетях различного класса напряжений.</w:t>
      </w:r>
    </w:p>
    <w:p w:rsidR="00E930B3" w:rsidRPr="00E930B3" w:rsidRDefault="00E930B3" w:rsidP="00E930B3">
      <w:pPr>
        <w:jc w:val="both"/>
      </w:pPr>
      <w:r w:rsidRPr="00E930B3">
        <w:t>Большая часть произошла из-за неблагоприятных погодных условий, и воздействия сторонних лиц. Несколько происшествий зафиксировано вследствие технологических нарушений на объектах энергетики и энергопринимающих установках.</w:t>
      </w:r>
    </w:p>
    <w:p w:rsidR="00E930B3" w:rsidRPr="00E930B3" w:rsidRDefault="00E930B3" w:rsidP="00E930B3">
      <w:pPr>
        <w:jc w:val="both"/>
      </w:pPr>
      <w:r w:rsidRPr="00E930B3">
        <w:t>Так, в с. Верхняя Балкария Черекского района республики удары молнии стали причиной в одном случае обрыва провода, в другом - повреждений изоляторов. В том же районе дважды электроснабжение прерывалось из-за падения на ЛЭП деревьев. В январе и феврале падения деревьев стали причиной отключения и в с. Безенги Черекского района.</w:t>
      </w:r>
    </w:p>
    <w:p w:rsidR="00E930B3" w:rsidRPr="00E930B3" w:rsidRDefault="00E930B3" w:rsidP="00E930B3">
      <w:pPr>
        <w:jc w:val="both"/>
      </w:pPr>
      <w:r w:rsidRPr="00E930B3">
        <w:t xml:space="preserve">В Эльбрусском районе республики в феврале и апреле 2013 г. зафиксированы случаи обрывов провода из-за падений под тяжестью мокрого снега высоких многолетних сосен, обрезка и вырубка которых запрещена за пределами охранных зон ввиду произрастания на территории национального парка </w:t>
      </w:r>
      <w:r w:rsidR="005C70A3">
        <w:t>«</w:t>
      </w:r>
      <w:r w:rsidRPr="00E930B3">
        <w:t>Приэльбрусье</w:t>
      </w:r>
      <w:r w:rsidR="005C70A3">
        <w:t>»</w:t>
      </w:r>
      <w:r w:rsidRPr="00E930B3">
        <w:t>.</w:t>
      </w:r>
    </w:p>
    <w:p w:rsidR="00E930B3" w:rsidRPr="00E930B3" w:rsidRDefault="00E930B3" w:rsidP="00E930B3">
      <w:pPr>
        <w:jc w:val="both"/>
      </w:pPr>
      <w:r w:rsidRPr="00E930B3">
        <w:t>Помимо перечисленного, были случаи набросов металлического провода на ЛЭП, наездов автотранспорта на опоры, ненадлежащее состояние энергообъектов у потребителей, бой изоляторов гражданами, проведение земляных работ возле охранных зон сторонними организациями...</w:t>
      </w:r>
    </w:p>
    <w:p w:rsidR="00E930B3" w:rsidRPr="00E930B3" w:rsidRDefault="00E930B3" w:rsidP="00E930B3">
      <w:pPr>
        <w:jc w:val="both"/>
      </w:pPr>
      <w:r w:rsidRPr="00E930B3">
        <w:t xml:space="preserve">Из разряда курьезных можно назвать причину 5-ти внеплановых отключений, произошедших в Урванском районе на одной и той же ВЛ, проходящей близ свалки - несметное количество стай ворон и стервятников, облюбовавших пролеты ЛЭП для своих </w:t>
      </w:r>
      <w:r w:rsidR="005C70A3">
        <w:t>«</w:t>
      </w:r>
      <w:r w:rsidRPr="00E930B3">
        <w:t>посадок и взлетов</w:t>
      </w:r>
      <w:r w:rsidR="005C70A3">
        <w:t>»</w:t>
      </w:r>
      <w:r w:rsidRPr="00E930B3">
        <w:t xml:space="preserve">. Для предотвращения замыкания проводов, спровоцированных птицами, энергетики крепят к опорам или траверсам специальные стальные приспособления - колючие </w:t>
      </w:r>
      <w:r w:rsidR="005C70A3">
        <w:t>«</w:t>
      </w:r>
      <w:r w:rsidRPr="00E930B3">
        <w:t>ерши</w:t>
      </w:r>
      <w:r w:rsidR="005C70A3">
        <w:t>»</w:t>
      </w:r>
      <w:r w:rsidRPr="00E930B3">
        <w:t>, отпугивающие пернатых.</w:t>
      </w:r>
    </w:p>
    <w:p w:rsidR="00E930B3" w:rsidRPr="00E930B3" w:rsidRDefault="00E930B3" w:rsidP="00E930B3">
      <w:pPr>
        <w:jc w:val="both"/>
      </w:pPr>
      <w:r>
        <w:rPr>
          <w:lang w:val="en-US"/>
        </w:rPr>
        <w:t>http</w:t>
      </w:r>
      <w:r w:rsidRPr="00E930B3">
        <w:t>://</w:t>
      </w:r>
      <w:r>
        <w:rPr>
          <w:lang w:val="en-US"/>
        </w:rPr>
        <w:t>www</w:t>
      </w:r>
      <w:r w:rsidRPr="00E930B3">
        <w:t>.</w:t>
      </w:r>
      <w:r>
        <w:rPr>
          <w:lang w:val="en-US"/>
        </w:rPr>
        <w:t>elektroportal</w:t>
      </w:r>
      <w:r w:rsidRPr="00E930B3">
        <w:t>.</w:t>
      </w:r>
      <w:r>
        <w:rPr>
          <w:lang w:val="en-US"/>
        </w:rPr>
        <w:t>ru</w:t>
      </w:r>
      <w:r w:rsidRPr="00E930B3">
        <w:t>/</w:t>
      </w:r>
      <w:r>
        <w:rPr>
          <w:lang w:val="en-US"/>
        </w:rPr>
        <w:t>news</w:t>
      </w:r>
      <w:r w:rsidRPr="00E930B3">
        <w:t>/</w:t>
      </w:r>
      <w:r>
        <w:rPr>
          <w:lang w:val="en-US"/>
        </w:rPr>
        <w:t>news</w:t>
      </w:r>
      <w:r w:rsidRPr="00E930B3">
        <w:t>-44606.</w:t>
      </w:r>
      <w:r>
        <w:rPr>
          <w:lang w:val="en-US"/>
        </w:rPr>
        <w:t>html </w:t>
      </w:r>
      <w:r w:rsidRPr="00E930B3">
        <w:t xml:space="preserve"> </w:t>
      </w:r>
    </w:p>
    <w:p w:rsidR="00E930B3" w:rsidRDefault="00E930B3" w:rsidP="00E930B3">
      <w:pPr>
        <w:jc w:val="both"/>
        <w:rPr>
          <w:rStyle w:val="a3"/>
        </w:rPr>
      </w:pPr>
      <w:r w:rsidRPr="00E930B3">
        <w:tab/>
      </w:r>
      <w:hyperlink w:anchor="mmm10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31" w:name="nnn107"/>
      <w:bookmarkEnd w:id="431"/>
      <w:r>
        <w:rPr>
          <w:b/>
          <w:color w:val="3CA499"/>
          <w:sz w:val="28"/>
          <w:szCs w:val="28"/>
          <w:lang w:val="en-US"/>
        </w:rPr>
        <w:lastRenderedPageBreak/>
        <w:t>elektroportal</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В Усть-Куломском районе Республики Коми МРСК Северо-Запада улучшит качество электроснабжения более 30 тысяч жителей</w:t>
      </w:r>
    </w:p>
    <w:p w:rsidR="00E930B3" w:rsidRPr="00E930B3" w:rsidRDefault="00E930B3" w:rsidP="00E930B3">
      <w:pPr>
        <w:jc w:val="both"/>
      </w:pPr>
    </w:p>
    <w:p w:rsidR="00E930B3" w:rsidRPr="00E930B3" w:rsidRDefault="00E930B3" w:rsidP="00E930B3">
      <w:pPr>
        <w:jc w:val="both"/>
      </w:pPr>
      <w:r w:rsidRPr="00E930B3">
        <w:t xml:space="preserve">МРСК Северо-Запада (дочерняя компания ОАО </w:t>
      </w:r>
      <w:r w:rsidR="005C70A3">
        <w:t>«</w:t>
      </w:r>
      <w:r w:rsidRPr="00E930B3">
        <w:t>Россети</w:t>
      </w:r>
      <w:r w:rsidR="005C70A3">
        <w:t>»</w:t>
      </w:r>
      <w:r w:rsidRPr="00E930B3">
        <w:t xml:space="preserve">) реконструирует подстанцию 110/10 кВ </w:t>
      </w:r>
      <w:r w:rsidR="005C70A3">
        <w:t>«</w:t>
      </w:r>
      <w:r w:rsidRPr="00E930B3">
        <w:t>Усть-Кулом</w:t>
      </w:r>
      <w:r w:rsidR="005C70A3">
        <w:t>»</w:t>
      </w:r>
      <w:r w:rsidRPr="00E930B3">
        <w:t xml:space="preserve"> в Усть-Куломском районе Республики Коми. В настоящее время объем работ по монтажу оборудования осуществлен наполовину, общее выполнение инвестиционного проекта филиала оценивается на 30%. Специалистами филиала </w:t>
      </w:r>
      <w:r w:rsidR="005C70A3">
        <w:t>«</w:t>
      </w:r>
      <w:r w:rsidRPr="00E930B3">
        <w:t>Комиэнерго</w:t>
      </w:r>
      <w:r w:rsidR="005C70A3">
        <w:t>»</w:t>
      </w:r>
      <w:r w:rsidRPr="00E930B3">
        <w:t xml:space="preserve"> установлен управляемый шунтирующий реактор, смонтированы 2 портала и 4 новых ячейки 110 кВ, вырыт котлован для установки маслосборника.</w:t>
      </w:r>
    </w:p>
    <w:p w:rsidR="00E930B3" w:rsidRPr="00E930B3" w:rsidRDefault="00E930B3" w:rsidP="00E930B3">
      <w:pPr>
        <w:jc w:val="both"/>
      </w:pPr>
      <w:r w:rsidRPr="00E930B3">
        <w:t xml:space="preserve">По окончании всех строительных и монтажных работ подстанция </w:t>
      </w:r>
      <w:r w:rsidR="005C70A3">
        <w:t>«</w:t>
      </w:r>
      <w:r w:rsidRPr="00E930B3">
        <w:t>Усть-Кулом</w:t>
      </w:r>
      <w:r w:rsidR="005C70A3">
        <w:t>»</w:t>
      </w:r>
      <w:r w:rsidRPr="00E930B3">
        <w:t xml:space="preserve"> станет первым энергообъектом 110 кВ в Республике Коми, где будет опробовано инновационное оборудование - источник реактивной мощности (ИРМ) на базе батареи статических конденсаторов 110 кВ и управляемого шунтирующего реактора мощностью 10 МВА.</w:t>
      </w:r>
    </w:p>
    <w:p w:rsidR="00E930B3" w:rsidRPr="00E930B3" w:rsidRDefault="00E930B3" w:rsidP="00E930B3">
      <w:pPr>
        <w:jc w:val="both"/>
      </w:pPr>
      <w:r w:rsidRPr="00E930B3">
        <w:t>Эти устройства в комплексе обеспечат в распределительной сети автоматическое управление наиболее оптимальными уровнями напряжения. Благодаря ИРМ значительно улучшаются качество и надежность электроснабжения: устраняются сезонные и суточные колебания напряжения, уменьшаются потери электрической энергии при ее распределении и транспортировке. Помимо этого ИРМ увеличивает пропускную способность всех линий электропередачи.</w:t>
      </w:r>
    </w:p>
    <w:p w:rsidR="00E930B3" w:rsidRPr="00E930B3" w:rsidRDefault="00E930B3" w:rsidP="00E930B3">
      <w:pPr>
        <w:jc w:val="both"/>
      </w:pPr>
      <w:r w:rsidRPr="00E930B3">
        <w:t>Также проектом предусмотрены создание на подстанции автоматизированной системы учета электроэнергии, системы сбора и передачи информации, а также обновление оборудования релейной защиты и автоматики. Для защиты оборудования от стихии на порталах и прожекторных мачтах будут смонтированы молниеприемники. Территория подстанции будет благоустроена, по периметру установят новое ограждение и осветительные приборы.</w:t>
      </w:r>
    </w:p>
    <w:p w:rsidR="00E930B3" w:rsidRPr="00E930B3" w:rsidRDefault="00E930B3" w:rsidP="00E930B3">
      <w:pPr>
        <w:jc w:val="both"/>
      </w:pPr>
      <w:r w:rsidRPr="00E930B3">
        <w:t>Масштабная реконструкция подстанции значительно повысит надежность электроснабжения всего Усть-Куломского района Республики Коми и позволит присоединять новых потребителей. По завершению работ на подстанции потребителей будет обслуживать практически новый энергоисточник. Общая стоимость реализации проекта более 200 млн. рублей.</w:t>
      </w:r>
    </w:p>
    <w:p w:rsidR="00E930B3" w:rsidRPr="00E930B3" w:rsidRDefault="00E930B3" w:rsidP="00E930B3">
      <w:pPr>
        <w:jc w:val="both"/>
      </w:pPr>
      <w:r w:rsidRPr="00E930B3">
        <w:t xml:space="preserve">Подстанция 110/10 кВ </w:t>
      </w:r>
      <w:r w:rsidR="005C70A3">
        <w:t>«</w:t>
      </w:r>
      <w:r w:rsidRPr="00E930B3">
        <w:t>Усть-Кулом</w:t>
      </w:r>
      <w:r w:rsidR="005C70A3">
        <w:t>»</w:t>
      </w:r>
      <w:r w:rsidRPr="00E930B3">
        <w:t xml:space="preserve"> расположена близ поселка Кебанъель Усть-Куломского района. Она включает в себя открытое распределительное устройство 110 кВ, два трансформатора 110/10 кВ мощностью 6,3 МВА каждый и производственно-технические здания. Ввод ПС </w:t>
      </w:r>
      <w:r w:rsidR="005C70A3">
        <w:t>«</w:t>
      </w:r>
      <w:r w:rsidRPr="00E930B3">
        <w:t>Усть-Кулом</w:t>
      </w:r>
      <w:r w:rsidR="005C70A3">
        <w:t>»</w:t>
      </w:r>
      <w:r w:rsidRPr="00E930B3">
        <w:t xml:space="preserve"> в эксплуатацию был произведен в 1983 году. От энергообъекта через 4 присоединения запитан весь Усть-Куломский район, в котором проживает около 30 тыс. человек.</w:t>
      </w:r>
    </w:p>
    <w:p w:rsidR="00E930B3" w:rsidRPr="00E930B3" w:rsidRDefault="00E930B3" w:rsidP="00E930B3">
      <w:pPr>
        <w:jc w:val="both"/>
      </w:pPr>
      <w:r>
        <w:rPr>
          <w:lang w:val="en-US"/>
        </w:rPr>
        <w:t>http</w:t>
      </w:r>
      <w:r w:rsidRPr="00E930B3">
        <w:t>://</w:t>
      </w:r>
      <w:r>
        <w:rPr>
          <w:lang w:val="en-US"/>
        </w:rPr>
        <w:t>www</w:t>
      </w:r>
      <w:r w:rsidRPr="00E930B3">
        <w:t>.</w:t>
      </w:r>
      <w:r>
        <w:rPr>
          <w:lang w:val="en-US"/>
        </w:rPr>
        <w:t>elektroportal</w:t>
      </w:r>
      <w:r w:rsidRPr="00E930B3">
        <w:t>.</w:t>
      </w:r>
      <w:r>
        <w:rPr>
          <w:lang w:val="en-US"/>
        </w:rPr>
        <w:t>ru</w:t>
      </w:r>
      <w:r w:rsidRPr="00E930B3">
        <w:t>/</w:t>
      </w:r>
      <w:r>
        <w:rPr>
          <w:lang w:val="en-US"/>
        </w:rPr>
        <w:t>news</w:t>
      </w:r>
      <w:r w:rsidRPr="00E930B3">
        <w:t>/</w:t>
      </w:r>
      <w:r>
        <w:rPr>
          <w:lang w:val="en-US"/>
        </w:rPr>
        <w:t>news</w:t>
      </w:r>
      <w:r w:rsidRPr="00E930B3">
        <w:t>-44623.</w:t>
      </w:r>
      <w:r>
        <w:rPr>
          <w:lang w:val="en-US"/>
        </w:rPr>
        <w:t>html </w:t>
      </w:r>
      <w:r w:rsidRPr="00E930B3">
        <w:t xml:space="preserve"> </w:t>
      </w:r>
    </w:p>
    <w:p w:rsidR="00E930B3" w:rsidRDefault="00E930B3" w:rsidP="00E930B3">
      <w:pPr>
        <w:jc w:val="both"/>
        <w:rPr>
          <w:rStyle w:val="a3"/>
        </w:rPr>
      </w:pPr>
      <w:r w:rsidRPr="00E930B3">
        <w:tab/>
      </w:r>
      <w:hyperlink w:anchor="mmm10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32" w:name="nnn108"/>
      <w:bookmarkEnd w:id="432"/>
      <w:r>
        <w:rPr>
          <w:b/>
          <w:color w:val="3CA499"/>
          <w:sz w:val="28"/>
          <w:szCs w:val="28"/>
          <w:lang w:val="en-US"/>
        </w:rPr>
        <w:lastRenderedPageBreak/>
        <w:t>elektroportal</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ОАО </w:t>
      </w:r>
      <w:r w:rsidR="005C70A3">
        <w:t>«</w:t>
      </w:r>
      <w:r w:rsidRPr="00E930B3">
        <w:t>Кубаньэнерго</w:t>
      </w:r>
      <w:r w:rsidR="005C70A3">
        <w:t>»</w:t>
      </w:r>
      <w:r w:rsidRPr="00E930B3">
        <w:t xml:space="preserve"> улучшило электроснабжение семи населенных пунктов Азово-Черноморского побережья</w:t>
      </w:r>
    </w:p>
    <w:p w:rsidR="00E930B3" w:rsidRPr="00E930B3" w:rsidRDefault="00E930B3" w:rsidP="00E930B3">
      <w:pPr>
        <w:jc w:val="both"/>
      </w:pPr>
    </w:p>
    <w:p w:rsidR="00E930B3" w:rsidRPr="00E930B3" w:rsidRDefault="00E930B3" w:rsidP="00E930B3">
      <w:pPr>
        <w:jc w:val="both"/>
      </w:pPr>
      <w:r w:rsidRPr="00E930B3">
        <w:t xml:space="preserve">В рамках ремонтной программы специалисты ОАО </w:t>
      </w:r>
      <w:r w:rsidR="005C70A3">
        <w:t>«</w:t>
      </w:r>
      <w:r w:rsidRPr="00E930B3">
        <w:t>Кубаньэнерго</w:t>
      </w:r>
      <w:r w:rsidR="005C70A3">
        <w:t>»</w:t>
      </w:r>
      <w:r w:rsidRPr="00E930B3">
        <w:t xml:space="preserve"> (входит в группу компаний ОАО </w:t>
      </w:r>
      <w:r w:rsidR="005C70A3">
        <w:t>«</w:t>
      </w:r>
      <w:r w:rsidRPr="00E930B3">
        <w:t>Россети</w:t>
      </w:r>
      <w:r w:rsidR="005C70A3">
        <w:t>»</w:t>
      </w:r>
      <w:r w:rsidRPr="00E930B3">
        <w:t>) выполнили капитальные ремонты восьми воздушных линий классом напряжения 0,4-10 киловольт (кВ), обеспечивающих электроснабжение семь населенных пунктов Темрюкского района.</w:t>
      </w:r>
    </w:p>
    <w:p w:rsidR="00E930B3" w:rsidRPr="00E930B3" w:rsidRDefault="00E930B3" w:rsidP="00E930B3">
      <w:pPr>
        <w:jc w:val="both"/>
      </w:pPr>
      <w:r w:rsidRPr="00E930B3">
        <w:t xml:space="preserve">В ходе ремонтных работ сотрудники филиала ОАО </w:t>
      </w:r>
      <w:r w:rsidR="005C70A3">
        <w:t>«</w:t>
      </w:r>
      <w:r w:rsidRPr="00E930B3">
        <w:t>Кубаньэнерго</w:t>
      </w:r>
      <w:r w:rsidR="005C70A3">
        <w:t>»</w:t>
      </w:r>
      <w:r w:rsidRPr="00E930B3">
        <w:t xml:space="preserve"> Славянские электрические сети заменили 32 дефектные опоры. Произвели замену более 7,5 километров устаревшего провода на провод с большим диаметром сечения, что дало возможность значительно улучшить качество электроэнергии, снизить ее технические потери.</w:t>
      </w:r>
    </w:p>
    <w:p w:rsidR="00E930B3" w:rsidRPr="00E930B3" w:rsidRDefault="00E930B3" w:rsidP="00E930B3">
      <w:pPr>
        <w:jc w:val="both"/>
      </w:pPr>
      <w:r w:rsidRPr="00E930B3">
        <w:t>С целью повышения качества, надежности и безопасности электроснабжения жителей станиц Запорожской, Курчанской, Голубицкой, а также поселков Мирный и Прогресс Темрюкского района, специалисты филиала смонтировали вводы в 184 жилых домовладениях самонесущим изолированным проводом (СИП).</w:t>
      </w:r>
    </w:p>
    <w:p w:rsidR="00E930B3" w:rsidRPr="00E930B3" w:rsidRDefault="00E930B3" w:rsidP="00E930B3">
      <w:pPr>
        <w:jc w:val="both"/>
      </w:pPr>
      <w:r w:rsidRPr="00E930B3">
        <w:t>В целях обеспечения бесперебойной подачи электроэнергии в поселки Таманский и Волна энергетики выполнили кольцевание двух воздушных линий 10 кВ.</w:t>
      </w:r>
    </w:p>
    <w:p w:rsidR="00E930B3" w:rsidRPr="00E930B3" w:rsidRDefault="00E930B3" w:rsidP="00E930B3">
      <w:pPr>
        <w:jc w:val="both"/>
      </w:pPr>
      <w:r w:rsidRPr="00E930B3">
        <w:t>В ближайших планах специалистов Славянских электрических сетей - капитальный ремонт воздушной линии 10 кВ, обеспечивающей электроснабжение одного из известнейших курортов Таманского полуострова - поселок Веселовка. На ВЛ энергетики заменят более 40 опор и 10 километров провода.</w:t>
      </w:r>
    </w:p>
    <w:p w:rsidR="00E930B3" w:rsidRPr="00E930B3" w:rsidRDefault="00E930B3" w:rsidP="00E930B3">
      <w:pPr>
        <w:jc w:val="both"/>
      </w:pPr>
      <w:r w:rsidRPr="00E930B3">
        <w:t>Выполнение всего комплекса ремонтных мероприятий на Таманском полуострове обеспечит бесперебойное электроснабжение бытовых потребителей, объектов курортной инфраструктуры в течение курортного сезона, а также подготовит распределительную сеть Темрюкского района к осенне-зимнему периоду.</w:t>
      </w:r>
    </w:p>
    <w:p w:rsidR="00E930B3" w:rsidRPr="00E930B3" w:rsidRDefault="00E930B3" w:rsidP="00E930B3">
      <w:pPr>
        <w:jc w:val="both"/>
      </w:pPr>
      <w:r>
        <w:rPr>
          <w:lang w:val="en-US"/>
        </w:rPr>
        <w:t>http</w:t>
      </w:r>
      <w:r w:rsidRPr="00E930B3">
        <w:t>://</w:t>
      </w:r>
      <w:r>
        <w:rPr>
          <w:lang w:val="en-US"/>
        </w:rPr>
        <w:t>www</w:t>
      </w:r>
      <w:r w:rsidRPr="00E930B3">
        <w:t>.</w:t>
      </w:r>
      <w:r>
        <w:rPr>
          <w:lang w:val="en-US"/>
        </w:rPr>
        <w:t>elektroportal</w:t>
      </w:r>
      <w:r w:rsidRPr="00E930B3">
        <w:t>.</w:t>
      </w:r>
      <w:r>
        <w:rPr>
          <w:lang w:val="en-US"/>
        </w:rPr>
        <w:t>ru</w:t>
      </w:r>
      <w:r w:rsidRPr="00E930B3">
        <w:t>/</w:t>
      </w:r>
      <w:r>
        <w:rPr>
          <w:lang w:val="en-US"/>
        </w:rPr>
        <w:t>news</w:t>
      </w:r>
      <w:r w:rsidRPr="00E930B3">
        <w:t>/</w:t>
      </w:r>
      <w:r>
        <w:rPr>
          <w:lang w:val="en-US"/>
        </w:rPr>
        <w:t>news</w:t>
      </w:r>
      <w:r w:rsidRPr="00E930B3">
        <w:t>-44568.</w:t>
      </w:r>
      <w:r>
        <w:rPr>
          <w:lang w:val="en-US"/>
        </w:rPr>
        <w:t>html </w:t>
      </w:r>
      <w:r w:rsidRPr="00E930B3">
        <w:t xml:space="preserve"> </w:t>
      </w:r>
    </w:p>
    <w:p w:rsidR="00E930B3" w:rsidRDefault="00E930B3" w:rsidP="00E930B3">
      <w:pPr>
        <w:jc w:val="both"/>
        <w:rPr>
          <w:rStyle w:val="a3"/>
        </w:rPr>
      </w:pPr>
      <w:r w:rsidRPr="00E930B3">
        <w:tab/>
      </w:r>
      <w:hyperlink w:anchor="mmm10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33" w:name="nnn109"/>
      <w:bookmarkEnd w:id="433"/>
      <w:r>
        <w:rPr>
          <w:b/>
          <w:color w:val="3CA499"/>
          <w:sz w:val="28"/>
          <w:szCs w:val="28"/>
          <w:lang w:val="en-US"/>
        </w:rPr>
        <w:lastRenderedPageBreak/>
        <w:t>elmagazine</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Хабаровск повысит надежность работы городских электросетей</w:t>
      </w:r>
    </w:p>
    <w:p w:rsidR="00E930B3" w:rsidRPr="00E930B3" w:rsidRDefault="00E930B3" w:rsidP="00E930B3">
      <w:pPr>
        <w:jc w:val="both"/>
      </w:pPr>
    </w:p>
    <w:p w:rsidR="00E930B3" w:rsidRPr="00E930B3" w:rsidRDefault="00E930B3" w:rsidP="00E930B3">
      <w:pPr>
        <w:jc w:val="both"/>
      </w:pPr>
      <w:r w:rsidRPr="00E930B3">
        <w:t xml:space="preserve">Компания Р.В.С разрабатывает и реализует проект по созданию автоматизированной информационно-измерительной системы коммерческого учета ПС 220кВ </w:t>
      </w:r>
      <w:r w:rsidR="005C70A3">
        <w:t>«</w:t>
      </w:r>
      <w:r w:rsidRPr="00E930B3">
        <w:t>Амур</w:t>
      </w:r>
      <w:r w:rsidR="005C70A3">
        <w:t>»</w:t>
      </w:r>
      <w:r w:rsidRPr="00E930B3">
        <w:t xml:space="preserve">. Подстанция 220/110/10кВ </w:t>
      </w:r>
      <w:r w:rsidR="005C70A3">
        <w:t>«</w:t>
      </w:r>
      <w:r w:rsidRPr="00E930B3">
        <w:t>Амур</w:t>
      </w:r>
      <w:r w:rsidR="005C70A3">
        <w:t>»</w:t>
      </w:r>
      <w:r w:rsidRPr="00E930B3">
        <w:t xml:space="preserve"> общей мощностью 250 МВА повысит надежность работы городских сетей и Дальневосточных распределительных сетей.</w:t>
      </w:r>
    </w:p>
    <w:p w:rsidR="00E930B3" w:rsidRPr="00E930B3" w:rsidRDefault="00E930B3" w:rsidP="00E930B3">
      <w:pPr>
        <w:jc w:val="both"/>
      </w:pPr>
      <w:r w:rsidRPr="00E930B3">
        <w:t xml:space="preserve">Строительство подстанции осуществляется в рамках Инвестиционной программы ОАО </w:t>
      </w:r>
      <w:r w:rsidR="005C70A3">
        <w:t>«</w:t>
      </w:r>
      <w:r w:rsidRPr="00E930B3">
        <w:t>ФСК ЕЭС</w:t>
      </w:r>
      <w:r w:rsidR="005C70A3">
        <w:t>»</w:t>
      </w:r>
      <w:r w:rsidRPr="00E930B3">
        <w:t xml:space="preserve"> на 2010-2014 гг., Федеральной целевой программы </w:t>
      </w:r>
      <w:r w:rsidR="005C70A3">
        <w:t>«</w:t>
      </w:r>
      <w:r w:rsidRPr="00E930B3">
        <w:t>Экономическое и социальное развитие Дальнего Востока и Забайкалья на период до 2013 г.</w:t>
      </w:r>
      <w:r w:rsidR="005C70A3">
        <w:t>»</w:t>
      </w:r>
      <w:r w:rsidRPr="00E930B3">
        <w:t xml:space="preserve">. Площадка строящейся подстанции 220 кВ </w:t>
      </w:r>
      <w:r w:rsidR="005C70A3">
        <w:t>«</w:t>
      </w:r>
      <w:r w:rsidRPr="00E930B3">
        <w:t>Амур</w:t>
      </w:r>
      <w:r w:rsidR="005C70A3">
        <w:t>»</w:t>
      </w:r>
      <w:r w:rsidRPr="00E930B3">
        <w:t xml:space="preserve"> находится в Северном округе города Хабаровск.</w:t>
      </w:r>
    </w:p>
    <w:p w:rsidR="00E930B3" w:rsidRPr="00E930B3" w:rsidRDefault="00E930B3" w:rsidP="00E930B3">
      <w:pPr>
        <w:jc w:val="both"/>
      </w:pPr>
      <w:r w:rsidRPr="00E930B3">
        <w:t xml:space="preserve">Цели создания и внедрения АИИС КУЭ ПС 220 кВ </w:t>
      </w:r>
      <w:r w:rsidR="005C70A3">
        <w:t>«</w:t>
      </w:r>
      <w:r w:rsidRPr="00E930B3">
        <w:t>Амур</w:t>
      </w:r>
      <w:r w:rsidR="005C70A3">
        <w:t>»</w:t>
      </w:r>
      <w:r w:rsidRPr="00E930B3">
        <w:t xml:space="preserve"> - осуществление эффективного автоматизированного коммерческого и технического учета, а также контроль распределения и потребления электроэнергии и мощности, проходящей через все ВЛ ПС 220 кВ </w:t>
      </w:r>
      <w:r w:rsidR="005C70A3">
        <w:t>«</w:t>
      </w:r>
      <w:r w:rsidRPr="00E930B3">
        <w:t>Амур</w:t>
      </w:r>
      <w:r w:rsidR="005C70A3">
        <w:t>»</w:t>
      </w:r>
      <w:r w:rsidRPr="00E930B3">
        <w:t xml:space="preserve"> с целью получения точной, достоверной информации при проведении взаиморасчетов на федеральном оптовом рынке электроэнергии и мощности с возможностью использования многоставочных и дифференцированных тарифов для расчетов на розничном рынке электроэнергии и мощности.</w:t>
      </w:r>
    </w:p>
    <w:p w:rsidR="00E930B3" w:rsidRPr="00E930B3" w:rsidRDefault="00E930B3" w:rsidP="00E930B3">
      <w:pPr>
        <w:jc w:val="both"/>
      </w:pPr>
      <w:r w:rsidRPr="00E930B3">
        <w:t>В ходе проекта АИИС КУЭ специалисты Р.В.С. проведут полный комплекс: проектно-изыскательские, строительно-монтажные, пуско-наладочные работы, а также осуществят поставку оборудования.</w:t>
      </w:r>
    </w:p>
    <w:p w:rsidR="00E930B3" w:rsidRPr="00E930B3" w:rsidRDefault="00E930B3" w:rsidP="00E930B3">
      <w:pPr>
        <w:jc w:val="both"/>
      </w:pPr>
      <w:r w:rsidRPr="00E930B3">
        <w:t xml:space="preserve">Создаваемая система обеспечит представление результатов измерений, информации и состоянии средств измерений и объектов измерения из устройства сбора и передачи информации (УСПД) на уровень информационно-вычислительного комплекса (ИВК) ЦСОД филиала ОАО </w:t>
      </w:r>
      <w:r w:rsidR="005C70A3">
        <w:t>«</w:t>
      </w:r>
      <w:r w:rsidRPr="00E930B3">
        <w:t>ФСК ЕЭС</w:t>
      </w:r>
      <w:r w:rsidR="005C70A3">
        <w:t>»</w:t>
      </w:r>
      <w:r w:rsidRPr="00E930B3">
        <w:t xml:space="preserve"> МЭС Востока и Исполнительного аппарата Федеральной Сетевой Компании. АИИС КУЭ ПС 220 кВ </w:t>
      </w:r>
      <w:r w:rsidR="005C70A3">
        <w:t>«</w:t>
      </w:r>
      <w:r w:rsidRPr="00E930B3">
        <w:t>Амур</w:t>
      </w:r>
      <w:r w:rsidR="005C70A3">
        <w:t>»</w:t>
      </w:r>
      <w:r w:rsidRPr="00E930B3">
        <w:t xml:space="preserve"> будет служить источником информации для целенаправленного управления режимами электропотребления, обеспечения надежности энергоснабжения и проведения политики энергосбережения.</w:t>
      </w:r>
    </w:p>
    <w:p w:rsidR="00E930B3" w:rsidRPr="00E930B3" w:rsidRDefault="00E930B3" w:rsidP="00E930B3">
      <w:pPr>
        <w:jc w:val="both"/>
      </w:pPr>
      <w:r>
        <w:rPr>
          <w:lang w:val="en-US"/>
        </w:rPr>
        <w:t>http</w:t>
      </w:r>
      <w:r w:rsidRPr="00E930B3">
        <w:t>://</w:t>
      </w:r>
      <w:r>
        <w:rPr>
          <w:lang w:val="en-US"/>
        </w:rPr>
        <w:t>elmagazine</w:t>
      </w:r>
      <w:r w:rsidRPr="00E930B3">
        <w:t>.</w:t>
      </w:r>
      <w:r>
        <w:rPr>
          <w:lang w:val="en-US"/>
        </w:rPr>
        <w:t>ru</w:t>
      </w:r>
      <w:r w:rsidRPr="00E930B3">
        <w:t>/</w:t>
      </w:r>
      <w:r>
        <w:rPr>
          <w:lang w:val="en-US"/>
        </w:rPr>
        <w:t>archives</w:t>
      </w:r>
      <w:r w:rsidRPr="00E930B3">
        <w:t>/8200</w:t>
      </w:r>
      <w:r>
        <w:rPr>
          <w:lang w:val="en-US"/>
        </w:rPr>
        <w:t> </w:t>
      </w:r>
      <w:r w:rsidRPr="00E930B3">
        <w:t xml:space="preserve"> </w:t>
      </w:r>
    </w:p>
    <w:p w:rsidR="00E930B3" w:rsidRDefault="00E930B3" w:rsidP="00E930B3">
      <w:pPr>
        <w:jc w:val="both"/>
        <w:rPr>
          <w:rStyle w:val="a3"/>
        </w:rPr>
      </w:pPr>
      <w:r w:rsidRPr="00E930B3">
        <w:tab/>
      </w:r>
      <w:hyperlink w:anchor="mmm10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34" w:name="nnn110"/>
      <w:bookmarkEnd w:id="434"/>
      <w:r>
        <w:rPr>
          <w:b/>
          <w:color w:val="3CA499"/>
          <w:sz w:val="28"/>
          <w:szCs w:val="28"/>
          <w:lang w:val="en-US"/>
        </w:rPr>
        <w:lastRenderedPageBreak/>
        <w:t>EnergyLand</w:t>
      </w:r>
      <w:r w:rsidRPr="00E930B3">
        <w:rPr>
          <w:b/>
          <w:color w:val="3CA499"/>
          <w:sz w:val="28"/>
          <w:szCs w:val="28"/>
        </w:rPr>
        <w:t>.</w:t>
      </w:r>
      <w:r>
        <w:rPr>
          <w:b/>
          <w:color w:val="3CA499"/>
          <w:sz w:val="28"/>
          <w:szCs w:val="28"/>
          <w:lang w:val="en-US"/>
        </w:rPr>
        <w:t>Info</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Кубаньэнерго</w:t>
      </w:r>
      <w:r>
        <w:t>»</w:t>
      </w:r>
      <w:r w:rsidR="00E930B3" w:rsidRPr="00E930B3">
        <w:t xml:space="preserve"> протестировало работу схем плавки гололеда на высоковольтных ЛЭП</w:t>
      </w:r>
    </w:p>
    <w:p w:rsidR="00E930B3" w:rsidRPr="00E930B3" w:rsidRDefault="00E930B3" w:rsidP="00E930B3">
      <w:pPr>
        <w:jc w:val="both"/>
      </w:pPr>
    </w:p>
    <w:p w:rsidR="00E930B3" w:rsidRPr="00E930B3" w:rsidRDefault="005C70A3" w:rsidP="00E930B3">
      <w:pPr>
        <w:jc w:val="both"/>
      </w:pPr>
      <w:r>
        <w:t>«</w:t>
      </w:r>
      <w:r w:rsidR="00E930B3" w:rsidRPr="00E930B3">
        <w:t>Кубаньэнерго</w:t>
      </w:r>
      <w:r>
        <w:t>»</w:t>
      </w:r>
      <w:r w:rsidR="00E930B3" w:rsidRPr="00E930B3">
        <w:t xml:space="preserve"> (входит в группу компаний ОАО </w:t>
      </w:r>
      <w:r>
        <w:t>«</w:t>
      </w:r>
      <w:r w:rsidR="00E930B3" w:rsidRPr="00E930B3">
        <w:t>Россети</w:t>
      </w:r>
      <w:r>
        <w:t>»</w:t>
      </w:r>
      <w:r w:rsidR="00E930B3" w:rsidRPr="00E930B3">
        <w:t xml:space="preserve">) выполнило опробование стационарных схем плавки гололеда на ВЛ 110 кВ </w:t>
      </w:r>
      <w:r>
        <w:t>«</w:t>
      </w:r>
      <w:r w:rsidR="00E930B3" w:rsidRPr="00E930B3">
        <w:t>Тихорецк - Рассвет</w:t>
      </w:r>
      <w:r>
        <w:t>»</w:t>
      </w:r>
      <w:r w:rsidR="00E930B3" w:rsidRPr="00E930B3">
        <w:t xml:space="preserve">, протяженностью 34,2 км и </w:t>
      </w:r>
      <w:r>
        <w:t>«</w:t>
      </w:r>
      <w:r w:rsidR="00E930B3" w:rsidRPr="00E930B3">
        <w:t>Кропоткин - Тбилисская</w:t>
      </w:r>
      <w:r>
        <w:t>»</w:t>
      </w:r>
      <w:r w:rsidR="00E930B3" w:rsidRPr="00E930B3">
        <w:t>, общей протяженностью 29,4 км.</w:t>
      </w:r>
    </w:p>
    <w:p w:rsidR="00E930B3" w:rsidRPr="00E930B3" w:rsidRDefault="00E930B3" w:rsidP="00E930B3">
      <w:pPr>
        <w:jc w:val="both"/>
      </w:pPr>
      <w:r w:rsidRPr="00E930B3">
        <w:t xml:space="preserve">Пробные опробования схем плавки гололеда проведены согласно утвержденному графику, с реальной отработкой действий специалистов филиала ОАО </w:t>
      </w:r>
      <w:r w:rsidR="005C70A3">
        <w:t>«</w:t>
      </w:r>
      <w:r w:rsidRPr="00E930B3">
        <w:t>Кубаньэнерго</w:t>
      </w:r>
      <w:r w:rsidR="005C70A3">
        <w:t>»</w:t>
      </w:r>
      <w:r w:rsidRPr="00E930B3">
        <w:t xml:space="preserve"> Усть-Лабинские электрические сети.</w:t>
      </w:r>
    </w:p>
    <w:p w:rsidR="00E930B3" w:rsidRPr="00E930B3" w:rsidRDefault="00E930B3" w:rsidP="00E930B3">
      <w:pPr>
        <w:jc w:val="both"/>
      </w:pPr>
      <w:r w:rsidRPr="00E930B3">
        <w:t>Использование схем плавки гололеда позволяет энергетикам максимально снизить отрицательное воздействие резких перепадов температур, интенсивного гололедообразования, снегоналипания, ледяного дождя на линии электропередачи.</w:t>
      </w:r>
    </w:p>
    <w:p w:rsidR="00E930B3" w:rsidRPr="00E930B3" w:rsidRDefault="00E930B3" w:rsidP="00E930B3">
      <w:pPr>
        <w:jc w:val="both"/>
      </w:pPr>
      <w:r w:rsidRPr="00E930B3">
        <w:t>Также в ходе подготовки к прохождению осенне-зимнего периода 2013-2014 гг. оперативно-диспетчерским персоналом Усть-Лабинского филиала проведено шесть условных общесетевых тренировок по укреплению реальных навыков специалистов при устранении технологических отключений с вводом графиков временных отключений потребителей и минимизации возникновения гололедно-ветровых технологических нарушений в зоне ответственности филиала.</w:t>
      </w:r>
    </w:p>
    <w:p w:rsidR="00E930B3" w:rsidRPr="00E930B3" w:rsidRDefault="00E930B3" w:rsidP="00E930B3">
      <w:pPr>
        <w:jc w:val="both"/>
      </w:pPr>
      <w:r w:rsidRPr="00E930B3">
        <w:t xml:space="preserve">Вызванные гололедно-ветровыми явлениями аварии, представляют серьезную проблему для электросетей всех классов напряжений, в том числе, приносят значительный экономический ущерб. При использовании схем плавки гололеда, токи большой величины, намеренно создаваемые в цепи линии электропередачи, способствуют нагреву проводов, в результате чего налипший снег или лед тают и опадают.*** </w:t>
      </w:r>
      <w:r>
        <w:rPr>
          <w:lang w:val="en-US"/>
        </w:rPr>
        <w:t>http</w:t>
      </w:r>
      <w:r w:rsidRPr="00E930B3">
        <w:t>://</w:t>
      </w:r>
      <w:r>
        <w:rPr>
          <w:lang w:val="en-US"/>
        </w:rPr>
        <w:t>energyland</w:t>
      </w:r>
      <w:r w:rsidRPr="00E930B3">
        <w:t>.</w:t>
      </w:r>
      <w:r>
        <w:rPr>
          <w:lang w:val="en-US"/>
        </w:rPr>
        <w:t>info</w:t>
      </w:r>
      <w:r w:rsidRPr="00E930B3">
        <w:t>/</w:t>
      </w:r>
      <w:r>
        <w:rPr>
          <w:lang w:val="en-US"/>
        </w:rPr>
        <w:t>news</w:t>
      </w:r>
      <w:r w:rsidRPr="00E930B3">
        <w:t>-</w:t>
      </w:r>
      <w:r>
        <w:rPr>
          <w:lang w:val="en-US"/>
        </w:rPr>
        <w:t>show</w:t>
      </w:r>
      <w:r w:rsidRPr="00E930B3">
        <w:t>-</w:t>
      </w:r>
      <w:r>
        <w:rPr>
          <w:lang w:val="en-US"/>
        </w:rPr>
        <w:t>tek</w:t>
      </w:r>
      <w:r w:rsidRPr="00E930B3">
        <w:t>-</w:t>
      </w:r>
      <w:r>
        <w:rPr>
          <w:lang w:val="en-US"/>
        </w:rPr>
        <w:t>electro</w:t>
      </w:r>
      <w:r w:rsidRPr="00E930B3">
        <w:t>-108554</w:t>
      </w:r>
      <w:r>
        <w:rPr>
          <w:lang w:val="en-US"/>
        </w:rPr>
        <w:t> </w:t>
      </w:r>
      <w:r w:rsidRPr="00E930B3">
        <w:t xml:space="preserve"> </w:t>
      </w:r>
    </w:p>
    <w:p w:rsidR="00E930B3" w:rsidRDefault="00E930B3" w:rsidP="00E930B3">
      <w:pPr>
        <w:jc w:val="both"/>
        <w:rPr>
          <w:rStyle w:val="a3"/>
        </w:rPr>
      </w:pPr>
      <w:r w:rsidRPr="00E930B3">
        <w:tab/>
      </w:r>
      <w:hyperlink w:anchor="mmm11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35" w:name="nnn111"/>
      <w:bookmarkEnd w:id="435"/>
      <w:r>
        <w:rPr>
          <w:b/>
          <w:color w:val="3CA499"/>
          <w:sz w:val="28"/>
          <w:szCs w:val="28"/>
          <w:lang w:val="en-US"/>
        </w:rPr>
        <w:lastRenderedPageBreak/>
        <w:t>EnergyLand</w:t>
      </w:r>
      <w:r w:rsidRPr="00E930B3">
        <w:rPr>
          <w:b/>
          <w:color w:val="3CA499"/>
          <w:sz w:val="28"/>
          <w:szCs w:val="28"/>
        </w:rPr>
        <w:t>.</w:t>
      </w:r>
      <w:r>
        <w:rPr>
          <w:b/>
          <w:color w:val="3CA499"/>
          <w:sz w:val="28"/>
          <w:szCs w:val="28"/>
          <w:lang w:val="en-US"/>
        </w:rPr>
        <w:t>Info</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Аланияэлектросеть</w:t>
      </w:r>
      <w:r>
        <w:t>»</w:t>
      </w:r>
      <w:r w:rsidR="00E930B3" w:rsidRPr="00E930B3">
        <w:t xml:space="preserve"> задолжала МРСК Северного Кавказа более 610 млн рублей</w:t>
      </w:r>
    </w:p>
    <w:p w:rsidR="00E930B3" w:rsidRPr="00E930B3" w:rsidRDefault="00E930B3" w:rsidP="00E930B3">
      <w:pPr>
        <w:jc w:val="both"/>
      </w:pPr>
    </w:p>
    <w:p w:rsidR="00E930B3" w:rsidRPr="00E930B3" w:rsidRDefault="00E930B3" w:rsidP="00E930B3">
      <w:pPr>
        <w:jc w:val="both"/>
      </w:pPr>
      <w:r w:rsidRPr="00E930B3">
        <w:t xml:space="preserve">Генеральный директор ОАО </w:t>
      </w:r>
      <w:r w:rsidR="005C70A3">
        <w:t>«</w:t>
      </w:r>
      <w:r w:rsidRPr="00E930B3">
        <w:t>МРСК Северного Кавказа</w:t>
      </w:r>
      <w:r w:rsidR="005C70A3">
        <w:t>»</w:t>
      </w:r>
      <w:r w:rsidRPr="00E930B3">
        <w:t xml:space="preserve"> Петр Сельцовский и заместитель председателя правительства Республики Северная Осетия-Алания Константин Габисов обсудили вопросы платежной дисциплины и консолидации электросетевого комплекса региона.</w:t>
      </w:r>
    </w:p>
    <w:p w:rsidR="00E930B3" w:rsidRPr="00E930B3" w:rsidRDefault="00E930B3" w:rsidP="00E930B3">
      <w:pPr>
        <w:jc w:val="both"/>
      </w:pPr>
      <w:r w:rsidRPr="00E930B3">
        <w:t xml:space="preserve">Во встрече также приняли участие директор Северо-Осетинского филиала МРСК Северного Кавказа Руслан Хубаев и генеральный директор ГУП </w:t>
      </w:r>
      <w:r w:rsidR="005C70A3">
        <w:t>«</w:t>
      </w:r>
      <w:r w:rsidRPr="00E930B3">
        <w:t>Аланияэлектросеть</w:t>
      </w:r>
      <w:r w:rsidR="005C70A3">
        <w:t>»</w:t>
      </w:r>
      <w:r w:rsidRPr="00E930B3">
        <w:t xml:space="preserve"> Ислам Бекузаров.</w:t>
      </w:r>
    </w:p>
    <w:p w:rsidR="00E930B3" w:rsidRPr="00E930B3" w:rsidRDefault="00E930B3" w:rsidP="00E930B3">
      <w:pPr>
        <w:jc w:val="both"/>
      </w:pPr>
      <w:r w:rsidRPr="00E930B3">
        <w:t xml:space="preserve">Предметно и конструктивно были обсуждены вопросы дебиторской задолженности территориальных сетевых организаций региона перед МРСК Северного Кавказа и консолидации электросетевого комплекса. Особое внимание в ходе беседы Константин Габисов уделил погашению задолженности ГУП </w:t>
      </w:r>
      <w:r w:rsidR="005C70A3">
        <w:t>«</w:t>
      </w:r>
      <w:r w:rsidRPr="00E930B3">
        <w:t>Аланияэлектросеть</w:t>
      </w:r>
      <w:r w:rsidR="005C70A3">
        <w:t>»</w:t>
      </w:r>
      <w:r w:rsidRPr="00E930B3">
        <w:t xml:space="preserve"> перед МРСК Северного Кавказа, которая на сегодняшний день составляет более 610 млн рублей.</w:t>
      </w:r>
    </w:p>
    <w:p w:rsidR="00E930B3" w:rsidRPr="00E930B3" w:rsidRDefault="005C70A3" w:rsidP="00E930B3">
      <w:pPr>
        <w:jc w:val="both"/>
      </w:pPr>
      <w:r>
        <w:t>«</w:t>
      </w:r>
      <w:r w:rsidR="00E930B3" w:rsidRPr="00E930B3">
        <w:t>Уже подписано соответствующее соглашение о перечислении МРСК Северного Кавказа 500 млн рублей</w:t>
      </w:r>
      <w:r>
        <w:t>»</w:t>
      </w:r>
      <w:r w:rsidR="00E930B3" w:rsidRPr="00E930B3">
        <w:t>, - сообщил заместитель председателя правительства Республики Северная Осетия-Алания.</w:t>
      </w:r>
    </w:p>
    <w:p w:rsidR="00E930B3" w:rsidRPr="00E930B3" w:rsidRDefault="005C70A3" w:rsidP="00E930B3">
      <w:pPr>
        <w:jc w:val="both"/>
      </w:pPr>
      <w:r>
        <w:t>«</w:t>
      </w:r>
      <w:r w:rsidR="00E930B3" w:rsidRPr="00E930B3">
        <w:t>На сегодняшний день президентом Российской Федерации перед электросетевым комплексом Северного Кавказа поставлены две основные задачи: погашение задолженности и консолидация электросетевого хозяйства. Что касается Северной Осетии, здесь сделан серьезный шаг в решении этих вопросов. И в этом большая заслуга правительства республики</w:t>
      </w:r>
      <w:r>
        <w:t>»</w:t>
      </w:r>
      <w:r w:rsidR="00E930B3" w:rsidRPr="00E930B3">
        <w:t>,- отметил Генеральный директор МРСК Северного Кавказа.</w:t>
      </w:r>
    </w:p>
    <w:p w:rsidR="00E930B3" w:rsidRPr="00E930B3" w:rsidRDefault="00E930B3" w:rsidP="00E930B3">
      <w:pPr>
        <w:jc w:val="both"/>
      </w:pPr>
      <w:r w:rsidRPr="00E930B3">
        <w:t xml:space="preserve">Говоря о консолидации электросетевых активов республики, Петр Сельцовский подчеркнул, что создание единой государственной компании </w:t>
      </w:r>
      <w:r w:rsidR="005C70A3">
        <w:t>«</w:t>
      </w:r>
      <w:r w:rsidRPr="00E930B3">
        <w:t>Россети</w:t>
      </w:r>
      <w:r w:rsidR="005C70A3">
        <w:t>»</w:t>
      </w:r>
      <w:r w:rsidRPr="00E930B3">
        <w:t xml:space="preserve">, в состав которой входит МРСК Северного Кавказа, дает возможность повысить качество и надежность обеспечения потребителей электроэнергией.*** </w:t>
      </w:r>
      <w:r>
        <w:rPr>
          <w:lang w:val="en-US"/>
        </w:rPr>
        <w:t>http</w:t>
      </w:r>
      <w:r w:rsidRPr="00E930B3">
        <w:t>://</w:t>
      </w:r>
      <w:r>
        <w:rPr>
          <w:lang w:val="en-US"/>
        </w:rPr>
        <w:t>energyland</w:t>
      </w:r>
      <w:r w:rsidRPr="00E930B3">
        <w:t>.</w:t>
      </w:r>
      <w:r>
        <w:rPr>
          <w:lang w:val="en-US"/>
        </w:rPr>
        <w:t>info</w:t>
      </w:r>
      <w:r w:rsidRPr="00E930B3">
        <w:t>/</w:t>
      </w:r>
      <w:r>
        <w:rPr>
          <w:lang w:val="en-US"/>
        </w:rPr>
        <w:t>news</w:t>
      </w:r>
      <w:r w:rsidRPr="00E930B3">
        <w:t>-</w:t>
      </w:r>
      <w:r>
        <w:rPr>
          <w:lang w:val="en-US"/>
        </w:rPr>
        <w:t>show</w:t>
      </w:r>
      <w:r w:rsidRPr="00E930B3">
        <w:t>-</w:t>
      </w:r>
      <w:r>
        <w:rPr>
          <w:lang w:val="en-US"/>
        </w:rPr>
        <w:t>tek</w:t>
      </w:r>
      <w:r w:rsidRPr="00E930B3">
        <w:t>-</w:t>
      </w:r>
      <w:r>
        <w:rPr>
          <w:lang w:val="en-US"/>
        </w:rPr>
        <w:t>electro</w:t>
      </w:r>
      <w:r w:rsidRPr="00E930B3">
        <w:t>-108581</w:t>
      </w:r>
      <w:r>
        <w:rPr>
          <w:lang w:val="en-US"/>
        </w:rPr>
        <w:t> </w:t>
      </w:r>
      <w:r w:rsidRPr="00E930B3">
        <w:t xml:space="preserve"> </w:t>
      </w:r>
    </w:p>
    <w:p w:rsidR="00E930B3" w:rsidRDefault="00E930B3" w:rsidP="00E930B3">
      <w:pPr>
        <w:jc w:val="both"/>
        <w:rPr>
          <w:rStyle w:val="a3"/>
        </w:rPr>
      </w:pPr>
      <w:r w:rsidRPr="00E930B3">
        <w:tab/>
      </w:r>
      <w:hyperlink w:anchor="mmm11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36" w:name="nnn112"/>
      <w:bookmarkEnd w:id="436"/>
      <w:r>
        <w:rPr>
          <w:b/>
          <w:color w:val="3CA499"/>
          <w:sz w:val="28"/>
          <w:szCs w:val="28"/>
          <w:lang w:val="en-US"/>
        </w:rPr>
        <w:lastRenderedPageBreak/>
        <w:t>EpRussia</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Тюменьэнерго</w:t>
      </w:r>
      <w:r>
        <w:t>»</w:t>
      </w:r>
      <w:r w:rsidR="00E930B3" w:rsidRPr="00E930B3">
        <w:t>: ремонты идут по графику</w:t>
      </w:r>
    </w:p>
    <w:p w:rsidR="00E930B3" w:rsidRPr="00E930B3" w:rsidRDefault="00E930B3" w:rsidP="00E930B3">
      <w:pPr>
        <w:jc w:val="both"/>
      </w:pPr>
    </w:p>
    <w:p w:rsidR="00E930B3" w:rsidRPr="00E930B3" w:rsidRDefault="00E930B3" w:rsidP="00E930B3">
      <w:pPr>
        <w:jc w:val="both"/>
      </w:pPr>
      <w:r w:rsidRPr="00E930B3">
        <w:t xml:space="preserve">К середине августа ОАО </w:t>
      </w:r>
      <w:r w:rsidR="005C70A3">
        <w:t>«</w:t>
      </w:r>
      <w:r w:rsidRPr="00E930B3">
        <w:t>Тюменьэнерго</w:t>
      </w:r>
      <w:r w:rsidR="005C70A3">
        <w:t>»</w:t>
      </w:r>
      <w:r w:rsidRPr="00E930B3">
        <w:t xml:space="preserve"> выполнило более 65% запланированных на год мероприятий по ремонту и техническому обслуживанию электросетевого хозяйства, сообщает пресс-служба компании. Качественная подготовка к зиме обеспечит стабильную работу электрических сетей в период максимальных нагрузок.</w:t>
      </w:r>
    </w:p>
    <w:p w:rsidR="00E930B3" w:rsidRPr="00E930B3" w:rsidRDefault="00E930B3" w:rsidP="00E930B3">
      <w:pPr>
        <w:jc w:val="both"/>
      </w:pPr>
      <w:r w:rsidRPr="00E930B3">
        <w:t xml:space="preserve">Энергетики активно готовятся к осенне-зимнему максимуму нагрузок - ремонтная кампания в самом разгаре. По информации начальника Департамента эксплуатации и ремонта ОАО </w:t>
      </w:r>
      <w:r w:rsidR="005C70A3">
        <w:t>«</w:t>
      </w:r>
      <w:r w:rsidRPr="00E930B3">
        <w:t>Тюменьэнерго</w:t>
      </w:r>
      <w:r w:rsidR="005C70A3">
        <w:t>»</w:t>
      </w:r>
      <w:r w:rsidRPr="00E930B3">
        <w:t xml:space="preserve"> Анатолия Дьякова, финансирование годовой ремонтной программы обеспечено полностью и своевременно, а все работы проводятся в срок.</w:t>
      </w:r>
    </w:p>
    <w:p w:rsidR="00E930B3" w:rsidRPr="00E930B3" w:rsidRDefault="005C70A3" w:rsidP="00E930B3">
      <w:pPr>
        <w:jc w:val="both"/>
      </w:pPr>
      <w:r>
        <w:t>«</w:t>
      </w:r>
      <w:r w:rsidR="00E930B3" w:rsidRPr="00E930B3">
        <w:t>При планировании ремонтной кампании, важно найти золотую середину – определить тот объем и такое время для выполнения мероприятий, которые позволят не ограничивать потребителей. Как правило, именно летом проводят ремонт многие крупные производственные предприятия, поэтому мы заранее согласуем наши графики с потребителями и строго их придерживаемся</w:t>
      </w:r>
      <w:r>
        <w:t>»</w:t>
      </w:r>
      <w:r w:rsidR="00E930B3" w:rsidRPr="00E930B3">
        <w:t>, – отметил Анатолий Дьяков.</w:t>
      </w:r>
    </w:p>
    <w:p w:rsidR="00E930B3" w:rsidRPr="00E930B3" w:rsidRDefault="00E930B3" w:rsidP="00E930B3">
      <w:pPr>
        <w:jc w:val="both"/>
      </w:pPr>
      <w:r w:rsidRPr="00E930B3">
        <w:t>Подготовка к ОЗП идет в нескольких направлениях – ремонт оборудования подстанций, линий электропередачи, расчистка просек. Серьезное внимание уделено формированию аварийного запаса и работе с персоналом.</w:t>
      </w:r>
    </w:p>
    <w:p w:rsidR="00E930B3" w:rsidRPr="00E930B3" w:rsidRDefault="00E930B3" w:rsidP="00E930B3">
      <w:pPr>
        <w:jc w:val="both"/>
      </w:pPr>
      <w:r w:rsidRPr="00E930B3">
        <w:t xml:space="preserve">По разным филиалам процент выполнения работ колеблется от 50 до 70, что связано с различиями в территориально-климатических условиях. В целом по </w:t>
      </w:r>
      <w:r w:rsidR="005C70A3">
        <w:t>«</w:t>
      </w:r>
      <w:r w:rsidRPr="00E930B3">
        <w:t>Тюменьэнерго</w:t>
      </w:r>
      <w:r w:rsidR="005C70A3">
        <w:t>»</w:t>
      </w:r>
      <w:r w:rsidRPr="00E930B3">
        <w:t xml:space="preserve"> в 2013 году планируется капитально отремонтировать 2105,5 км линий электропередачи 110-0,4 кВ, заменить около 8 тысяч изоляторов на ВЛ 35-110 кВ. В настоящее время уже принято после капремонта 1339 км ЛЭП, заменены более 4,5 тысяч изоляторов. В целях повышения надежности линий электропередачи энергетики заменили 14 опор, еще несколько десятков опор переставили на новые фундаменты. Основная работа по переустановке опор на новые поверхностные фундаменты идет в филиалах Ноябрьские и Северные электрические сети, что связано с особенностями грунтов в зоне ответственности этих филиалов.</w:t>
      </w:r>
    </w:p>
    <w:p w:rsidR="00E930B3" w:rsidRPr="00E930B3" w:rsidRDefault="00E930B3" w:rsidP="00E930B3">
      <w:pPr>
        <w:jc w:val="both"/>
      </w:pPr>
      <w:r w:rsidRPr="00E930B3">
        <w:t xml:space="preserve">Большой объем ремонтных работ выполнен на оборудовании подстанций. К началу августа полностью завершен капитальный ремонт 35 силовых трансформаторов на подстанциях 35-220 кВ, еще 16 будут готовы в ближайшие два месяца. При этом филиал ОАО </w:t>
      </w:r>
      <w:r w:rsidR="005C70A3">
        <w:t>«</w:t>
      </w:r>
      <w:r w:rsidRPr="00E930B3">
        <w:t>Тюменьэнерго</w:t>
      </w:r>
      <w:r w:rsidR="005C70A3">
        <w:t>»</w:t>
      </w:r>
      <w:r w:rsidRPr="00E930B3">
        <w:t xml:space="preserve"> Нижневартовские электрические сети в 2013 году приступил к реализации программы по замене переключающего устройства типа РС-4 производства Болгарии на новое устройство </w:t>
      </w:r>
      <w:r>
        <w:rPr>
          <w:lang w:val="en-US"/>
        </w:rPr>
        <w:t>MSE</w:t>
      </w:r>
      <w:r w:rsidRPr="00E930B3">
        <w:t xml:space="preserve"> 340 немецкого производства, которое обеспечивает высокую надежность работы, практически не допускает ложных отключений и менее затратно в эксплуатации. В некоторых филиалах, например в Ноябрьских электрических сетях, применяется новая российская технология герметизации трансформатора с использованием немецких полимеров.</w:t>
      </w:r>
    </w:p>
    <w:p w:rsidR="00E930B3" w:rsidRPr="00E930B3" w:rsidRDefault="00E930B3" w:rsidP="00E930B3">
      <w:pPr>
        <w:jc w:val="both"/>
      </w:pPr>
      <w:r w:rsidRPr="00E930B3">
        <w:t>В части иного оборудования подстанций отремонтировано 170 выключателей, 251 разъединитель, заменен 141 ввод и около 1200 единиц опорно-стержневой изоляции.</w:t>
      </w:r>
    </w:p>
    <w:p w:rsidR="00E930B3" w:rsidRPr="00E930B3" w:rsidRDefault="00E930B3" w:rsidP="00E930B3">
      <w:pPr>
        <w:jc w:val="both"/>
      </w:pPr>
      <w:r w:rsidRPr="00E930B3">
        <w:t>Из 121 предназначенной к ремонту трансформаторной подстанции 81 уже подготовлена к грядущему ОЗП.</w:t>
      </w:r>
    </w:p>
    <w:p w:rsidR="00E930B3" w:rsidRPr="00E930B3" w:rsidRDefault="00E930B3" w:rsidP="00E930B3">
      <w:pPr>
        <w:jc w:val="both"/>
      </w:pPr>
      <w:r w:rsidRPr="00E930B3">
        <w:t>Одним из важнейших мероприятий в подготовке к ОЗП является расчистка просек линий электропередачи от древесно-кустарниковой поросли. В 2013 году объем работ предусмотрен довольно большой – свыше 4900 га, из которых 2700 га уже расчищены. Еще 245 га просек приведены к нормативному состоянию, то есть расширены до требуемых размеров.</w:t>
      </w:r>
    </w:p>
    <w:p w:rsidR="00E930B3" w:rsidRPr="00E930B3" w:rsidRDefault="00E930B3" w:rsidP="00E930B3">
      <w:pPr>
        <w:jc w:val="both"/>
      </w:pPr>
      <w:r w:rsidRPr="00E930B3">
        <w:t xml:space="preserve">Стоит отметить, что часть ремонтных работ осуществлялась еще в зимние месяцы, так как к некоторым энергообъектам специалисты могут добраться только по зимнику. Ремонтная кампания продолжится еще 1,5-2 месяца – филиалы </w:t>
      </w:r>
      <w:r w:rsidR="005C70A3">
        <w:t>«</w:t>
      </w:r>
      <w:r w:rsidRPr="00E930B3">
        <w:t>Тюменьэнерго</w:t>
      </w:r>
      <w:r w:rsidR="005C70A3">
        <w:t>»</w:t>
      </w:r>
      <w:r w:rsidRPr="00E930B3">
        <w:t xml:space="preserve"> работают на огромной территории от Салехарда до границы с Казахстаном, поэтому завершение сезона у энергетиков наступает в разное время. Специалисты уверены, что независимо от погодных условий электросетевое хозяйство ОАО </w:t>
      </w:r>
      <w:r w:rsidR="005C70A3">
        <w:t>«</w:t>
      </w:r>
      <w:r w:rsidRPr="00E930B3">
        <w:t>Тюменьэнерго</w:t>
      </w:r>
      <w:r w:rsidR="005C70A3">
        <w:t>»</w:t>
      </w:r>
      <w:r w:rsidRPr="00E930B3">
        <w:t xml:space="preserve"> будет готово к зиме в установленные сроки, и </w:t>
      </w:r>
      <w:r w:rsidRPr="00E930B3">
        <w:lastRenderedPageBreak/>
        <w:t>компания получит паспорт готовности к прохождению ОЗП 2013-2014 годов как запланировано – до 15 октября.</w:t>
      </w:r>
    </w:p>
    <w:p w:rsidR="00E930B3" w:rsidRDefault="00E930B3" w:rsidP="00E930B3">
      <w:pPr>
        <w:jc w:val="both"/>
        <w:rPr>
          <w:rStyle w:val="a3"/>
        </w:rPr>
      </w:pPr>
      <w:r w:rsidRPr="00E930B3">
        <w:tab/>
      </w:r>
      <w:hyperlink w:anchor="mmm11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37" w:name="nnn113"/>
      <w:bookmarkEnd w:id="437"/>
      <w:r>
        <w:rPr>
          <w:b/>
          <w:color w:val="3CA499"/>
          <w:sz w:val="28"/>
          <w:szCs w:val="28"/>
          <w:lang w:val="en-US"/>
        </w:rPr>
        <w:lastRenderedPageBreak/>
        <w:t>i</w:t>
      </w:r>
      <w:r w:rsidRPr="00E930B3">
        <w:rPr>
          <w:b/>
          <w:color w:val="3CA499"/>
          <w:sz w:val="28"/>
          <w:szCs w:val="28"/>
        </w:rPr>
        <w:t>-</w:t>
      </w:r>
      <w:r>
        <w:rPr>
          <w:b/>
          <w:color w:val="3CA499"/>
          <w:sz w:val="28"/>
          <w:szCs w:val="28"/>
          <w:lang w:val="en-US"/>
        </w:rPr>
        <w:t>mash</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Самарская подстанция приступила к эксплуатации нового реклоузера</w:t>
      </w:r>
    </w:p>
    <w:p w:rsidR="00E930B3" w:rsidRPr="00E930B3" w:rsidRDefault="00E930B3" w:rsidP="00E930B3">
      <w:pPr>
        <w:jc w:val="both"/>
      </w:pPr>
    </w:p>
    <w:p w:rsidR="00E930B3" w:rsidRPr="00E930B3" w:rsidRDefault="00E930B3" w:rsidP="00E930B3">
      <w:pPr>
        <w:jc w:val="both"/>
      </w:pPr>
      <w:r w:rsidRPr="00E930B3">
        <w:t xml:space="preserve">15 августа на ПС 35/10 кВ </w:t>
      </w:r>
      <w:r w:rsidR="005C70A3">
        <w:t>«</w:t>
      </w:r>
      <w:r w:rsidRPr="00E930B3">
        <w:t>Подлесная</w:t>
      </w:r>
      <w:r w:rsidR="005C70A3">
        <w:t>»</w:t>
      </w:r>
      <w:r w:rsidRPr="00E930B3">
        <w:t xml:space="preserve"> самарского филиала ОАО </w:t>
      </w:r>
      <w:r w:rsidR="005C70A3">
        <w:t>«</w:t>
      </w:r>
      <w:r w:rsidRPr="00E930B3">
        <w:t>МРСК Волги</w:t>
      </w:r>
      <w:r w:rsidR="005C70A3">
        <w:t>»</w:t>
      </w:r>
      <w:r w:rsidRPr="00E930B3">
        <w:t xml:space="preserve"> состоялся ввод в эксплуатацию реклоузера </w:t>
      </w:r>
      <w:r>
        <w:rPr>
          <w:lang w:val="en-US"/>
        </w:rPr>
        <w:t>SMART</w:t>
      </w:r>
      <w:r w:rsidRPr="00E930B3">
        <w:t>35.</w:t>
      </w:r>
    </w:p>
    <w:p w:rsidR="00E930B3" w:rsidRPr="00E930B3" w:rsidRDefault="00E930B3" w:rsidP="00E930B3">
      <w:pPr>
        <w:jc w:val="both"/>
      </w:pPr>
      <w:r w:rsidRPr="00E930B3">
        <w:t xml:space="preserve">Данная подстанция стала первым объектом в ОАО </w:t>
      </w:r>
      <w:r w:rsidR="005C70A3">
        <w:t>«</w:t>
      </w:r>
      <w:r w:rsidRPr="00E930B3">
        <w:t>Россети</w:t>
      </w:r>
      <w:r w:rsidR="005C70A3">
        <w:t>»</w:t>
      </w:r>
      <w:r w:rsidRPr="00E930B3">
        <w:t xml:space="preserve">, на котором реклоузер </w:t>
      </w:r>
      <w:r>
        <w:rPr>
          <w:lang w:val="en-US"/>
        </w:rPr>
        <w:t>SMART</w:t>
      </w:r>
      <w:r w:rsidRPr="00E930B3">
        <w:t xml:space="preserve">35 производства ЗАО </w:t>
      </w:r>
      <w:r w:rsidR="005C70A3">
        <w:t>«</w:t>
      </w:r>
      <w:r w:rsidRPr="00E930B3">
        <w:t xml:space="preserve">ГК </w:t>
      </w:r>
      <w:r w:rsidR="005C70A3">
        <w:t>«</w:t>
      </w:r>
      <w:r w:rsidRPr="00E930B3">
        <w:t>Таврида Электрик</w:t>
      </w:r>
      <w:r w:rsidR="005C70A3">
        <w:t>»</w:t>
      </w:r>
      <w:r w:rsidRPr="00E930B3">
        <w:t xml:space="preserve"> был применен для замены предохранителя, защищающего трансформатор на подстанции 35/10 кВ. Дело в том, что предохранители стреляющего типа ПСН-35 не отвечают современным требованиям в части надежности, безопасности, быстродействия и селективности. Применение подобных решений не позволяет автоматизировать подстанции, что, учитывая удаленность подобных объектов, приводит к значительным затратам на устранение последствий аварий, невозможности отслеживать состояние аппаратов.</w:t>
      </w:r>
    </w:p>
    <w:p w:rsidR="00E930B3" w:rsidRPr="00E930B3" w:rsidRDefault="00E930B3" w:rsidP="00E930B3">
      <w:pPr>
        <w:jc w:val="both"/>
      </w:pPr>
      <w:r w:rsidRPr="00E930B3">
        <w:t xml:space="preserve">Замена ПСН-35 на реклоузер </w:t>
      </w:r>
      <w:r>
        <w:rPr>
          <w:lang w:val="en-US"/>
        </w:rPr>
        <w:t>SMART</w:t>
      </w:r>
      <w:r w:rsidRPr="00E930B3">
        <w:t xml:space="preserve">35 позволило вывести подстанцию на принципиально новый уровень, повысить надежность электроснабжения потребителей, автоматизировать процессы управления объектом.*** </w:t>
      </w:r>
      <w:r>
        <w:rPr>
          <w:lang w:val="en-US"/>
        </w:rPr>
        <w:t>http</w:t>
      </w:r>
      <w:r w:rsidRPr="00E930B3">
        <w:t>://</w:t>
      </w:r>
      <w:r>
        <w:rPr>
          <w:lang w:val="en-US"/>
        </w:rPr>
        <w:t>www</w:t>
      </w:r>
      <w:r w:rsidRPr="00E930B3">
        <w:t>.</w:t>
      </w:r>
      <w:r>
        <w:rPr>
          <w:lang w:val="en-US"/>
        </w:rPr>
        <w:t>i</w:t>
      </w:r>
      <w:r w:rsidRPr="00E930B3">
        <w:t>-</w:t>
      </w:r>
      <w:r>
        <w:rPr>
          <w:lang w:val="en-US"/>
        </w:rPr>
        <w:t>mash</w:t>
      </w:r>
      <w:r w:rsidRPr="00E930B3">
        <w:t>.</w:t>
      </w:r>
      <w:r>
        <w:rPr>
          <w:lang w:val="en-US"/>
        </w:rPr>
        <w:t>ru</w:t>
      </w:r>
      <w:r w:rsidRPr="00E930B3">
        <w:t>/</w:t>
      </w:r>
      <w:r>
        <w:rPr>
          <w:lang w:val="en-US"/>
        </w:rPr>
        <w:t>news</w:t>
      </w:r>
      <w:r w:rsidRPr="00E930B3">
        <w:t>/</w:t>
      </w:r>
      <w:r>
        <w:rPr>
          <w:lang w:val="en-US"/>
        </w:rPr>
        <w:t>nov</w:t>
      </w:r>
      <w:r w:rsidRPr="00E930B3">
        <w:t>_</w:t>
      </w:r>
      <w:r>
        <w:rPr>
          <w:lang w:val="en-US"/>
        </w:rPr>
        <w:t>predpr</w:t>
      </w:r>
      <w:r w:rsidRPr="00E930B3">
        <w:t>/38995-</w:t>
      </w:r>
      <w:r>
        <w:rPr>
          <w:lang w:val="en-US"/>
        </w:rPr>
        <w:t>samarskaja</w:t>
      </w:r>
      <w:r w:rsidRPr="00E930B3">
        <w:t>-</w:t>
      </w:r>
      <w:r>
        <w:rPr>
          <w:lang w:val="en-US"/>
        </w:rPr>
        <w:t>podstancija</w:t>
      </w:r>
      <w:r w:rsidRPr="00E930B3">
        <w:t>-</w:t>
      </w:r>
      <w:r>
        <w:rPr>
          <w:lang w:val="en-US"/>
        </w:rPr>
        <w:t>pristupila</w:t>
      </w:r>
      <w:r w:rsidRPr="00E930B3">
        <w:t>-</w:t>
      </w:r>
      <w:r>
        <w:rPr>
          <w:lang w:val="en-US"/>
        </w:rPr>
        <w:t>k</w:t>
      </w:r>
      <w:r w:rsidRPr="00E930B3">
        <w:t>-</w:t>
      </w:r>
      <w:r>
        <w:rPr>
          <w:lang w:val="en-US"/>
        </w:rPr>
        <w:t>jekspluatacii</w:t>
      </w:r>
      <w:r w:rsidRPr="00E930B3">
        <w:t>.</w:t>
      </w:r>
      <w:r>
        <w:rPr>
          <w:lang w:val="en-US"/>
        </w:rPr>
        <w:t>html </w:t>
      </w:r>
      <w:r w:rsidRPr="00E930B3">
        <w:t xml:space="preserve"> </w:t>
      </w:r>
    </w:p>
    <w:p w:rsidR="00E930B3" w:rsidRDefault="00E930B3" w:rsidP="00E930B3">
      <w:pPr>
        <w:jc w:val="both"/>
        <w:rPr>
          <w:rStyle w:val="a3"/>
        </w:rPr>
      </w:pPr>
      <w:r w:rsidRPr="00E930B3">
        <w:tab/>
      </w:r>
      <w:hyperlink w:anchor="mmm11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38" w:name="nnn114"/>
      <w:bookmarkEnd w:id="438"/>
      <w:r>
        <w:rPr>
          <w:b/>
          <w:color w:val="3CA499"/>
          <w:sz w:val="28"/>
          <w:szCs w:val="28"/>
          <w:lang w:val="en-US"/>
        </w:rPr>
        <w:lastRenderedPageBreak/>
        <w:t>ieport</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МОЭСК и ОПОРА РОССИИ каждый месяц будут проводить День предпринимателя</w:t>
      </w:r>
    </w:p>
    <w:p w:rsidR="00E930B3" w:rsidRPr="00E930B3" w:rsidRDefault="00E930B3" w:rsidP="00E930B3">
      <w:pPr>
        <w:jc w:val="both"/>
      </w:pPr>
    </w:p>
    <w:p w:rsidR="00E930B3" w:rsidRPr="00E930B3" w:rsidRDefault="00E930B3" w:rsidP="00E930B3">
      <w:pPr>
        <w:jc w:val="both"/>
      </w:pPr>
      <w:r w:rsidRPr="00E930B3">
        <w:t xml:space="preserve">Решение о проведении ежемесячного Дня открытых дверей для бизнеса было принято 14 августа по итогам встречи руководства Департамента топливно-энергетического хозяйства города Москвы, ОАО </w:t>
      </w:r>
      <w:r w:rsidR="005C70A3">
        <w:t>«</w:t>
      </w:r>
      <w:r w:rsidRPr="00E930B3">
        <w:t>МОЭСК</w:t>
      </w:r>
      <w:r w:rsidR="005C70A3">
        <w:t>»</w:t>
      </w:r>
      <w:r w:rsidRPr="00E930B3">
        <w:t xml:space="preserve"> (входит в группу компаний ОАО </w:t>
      </w:r>
      <w:r w:rsidR="005C70A3">
        <w:t>«</w:t>
      </w:r>
      <w:r w:rsidRPr="00E930B3">
        <w:t>Россети</w:t>
      </w:r>
      <w:r w:rsidR="005C70A3">
        <w:t>»</w:t>
      </w:r>
      <w:r w:rsidRPr="00E930B3">
        <w:t xml:space="preserve">) и московского отделения </w:t>
      </w:r>
      <w:r w:rsidR="005C70A3">
        <w:t>«</w:t>
      </w:r>
      <w:r w:rsidRPr="00E930B3">
        <w:t>ОПОРА РОССИИ</w:t>
      </w:r>
      <w:r w:rsidR="005C70A3">
        <w:t>»</w:t>
      </w:r>
      <w:r w:rsidRPr="00E930B3">
        <w:t xml:space="preserve"> с представителями делового сообщества.</w:t>
      </w:r>
    </w:p>
    <w:p w:rsidR="00E930B3" w:rsidRPr="00E930B3" w:rsidRDefault="00E930B3" w:rsidP="00E930B3">
      <w:pPr>
        <w:jc w:val="both"/>
      </w:pPr>
      <w:r w:rsidRPr="00E930B3">
        <w:t xml:space="preserve">Мероприятие прошло в рамках соглашения между МОЭСК и московским городским отделением </w:t>
      </w:r>
      <w:r w:rsidR="005C70A3">
        <w:t>«</w:t>
      </w:r>
      <w:r w:rsidRPr="00E930B3">
        <w:t>Опоры России</w:t>
      </w:r>
      <w:r w:rsidR="005C70A3">
        <w:t>»</w:t>
      </w:r>
      <w:r w:rsidRPr="00E930B3">
        <w:t>, заключенным в июне 2013 г. при поддержке городских властей, и было посвящено вопросам электроснабжения предприятий общественного питания столицы.</w:t>
      </w:r>
    </w:p>
    <w:p w:rsidR="00E930B3" w:rsidRPr="00E930B3" w:rsidRDefault="00E930B3" w:rsidP="00E930B3">
      <w:pPr>
        <w:jc w:val="both"/>
      </w:pPr>
      <w:r w:rsidRPr="00E930B3">
        <w:t>Участники заседания обсудили вопросы взаимодействия энергетиков и предпринимателей, задачи и перспективы дальнейшего сотрудничества, касающиеся повышения доступности энергетической инфраструктуры, присоединения к электросетям, эксплуатации оборудования и другие актуальные для бизнеса темы.</w:t>
      </w:r>
    </w:p>
    <w:p w:rsidR="00E930B3" w:rsidRPr="00E930B3" w:rsidRDefault="00E930B3" w:rsidP="00E930B3">
      <w:pPr>
        <w:jc w:val="both"/>
      </w:pPr>
      <w:r w:rsidRPr="00E930B3">
        <w:t xml:space="preserve">Руководитель МГО ОПОРЫ РОССИИ Александр Жарков подчеркнул, что у предпринимательского сообщества налажены прямые открытые взаимоотношения с МОЭСК. </w:t>
      </w:r>
      <w:r w:rsidR="005C70A3">
        <w:t>«</w:t>
      </w:r>
      <w:r w:rsidRPr="00E930B3">
        <w:t>Это помогает эффективно работать в целях дальнейшего развития малого и среднего бизнеса столицы</w:t>
      </w:r>
      <w:r w:rsidR="005C70A3">
        <w:t>»</w:t>
      </w:r>
      <w:r w:rsidRPr="00E930B3">
        <w:t xml:space="preserve">, - добавил он, поддержав инициативу проводить каждую последнюю среду месяца День открытых дверей для предпринимателей в МОЭСК. В ходе него представители бизнес-сообщества смогут получать ответы на все вопросы, заданные лично или в режиме он-лайн (такая возможность будет предоставлена на сайте ОАО </w:t>
      </w:r>
      <w:r w:rsidR="005C70A3">
        <w:t>«</w:t>
      </w:r>
      <w:r w:rsidRPr="00E930B3">
        <w:t>МОЭСК</w:t>
      </w:r>
      <w:r w:rsidR="005C70A3">
        <w:t>»</w:t>
      </w:r>
      <w:r w:rsidRPr="00E930B3">
        <w:t xml:space="preserve"> и МГО ОПОРЫ РОССИИ).</w:t>
      </w:r>
    </w:p>
    <w:p w:rsidR="00E930B3" w:rsidRPr="00E930B3" w:rsidRDefault="00E930B3" w:rsidP="00E930B3">
      <w:pPr>
        <w:jc w:val="both"/>
      </w:pPr>
      <w:r w:rsidRPr="00E930B3">
        <w:t xml:space="preserve">В свою очередь, президент Федерации рестораторов и отельеров Игорь Бухаров поблагодарил руководство Россетей и МОЭСК за открытую позицию, за постоянную готовность идти на диалог с предпринимателями. </w:t>
      </w:r>
      <w:r w:rsidR="005C70A3">
        <w:t>«</w:t>
      </w:r>
      <w:r w:rsidRPr="00E930B3">
        <w:t>Примером такой открытой позиции компании служит сегодняшняя встреча</w:t>
      </w:r>
      <w:r w:rsidR="005C70A3">
        <w:t>»</w:t>
      </w:r>
      <w:r w:rsidRPr="00E930B3">
        <w:t>, - отметил он.</w:t>
      </w:r>
    </w:p>
    <w:p w:rsidR="00E930B3" w:rsidRPr="00E930B3" w:rsidRDefault="00E930B3" w:rsidP="00E930B3">
      <w:pPr>
        <w:jc w:val="both"/>
      </w:pPr>
      <w:r w:rsidRPr="00E930B3">
        <w:t xml:space="preserve">Эксперт МГО ОПОРЫ РОССИИ, генеральный директор группы компаний </w:t>
      </w:r>
      <w:r w:rsidR="005C70A3">
        <w:t>«</w:t>
      </w:r>
      <w:r w:rsidRPr="00E930B3">
        <w:t>Маркон</w:t>
      </w:r>
      <w:r w:rsidR="005C70A3">
        <w:t>»</w:t>
      </w:r>
      <w:r w:rsidRPr="00E930B3">
        <w:t xml:space="preserve"> Сергей Рак сообщил, что у компании налажено конструктивное взаимодействие с филиалом ОАО </w:t>
      </w:r>
      <w:r w:rsidR="005C70A3">
        <w:t>«</w:t>
      </w:r>
      <w:r w:rsidRPr="00E930B3">
        <w:t>МОЭСК</w:t>
      </w:r>
      <w:r w:rsidR="005C70A3">
        <w:t>»</w:t>
      </w:r>
      <w:r w:rsidRPr="00E930B3">
        <w:t xml:space="preserve"> - Московские кабельные сети. </w:t>
      </w:r>
      <w:r w:rsidR="005C70A3">
        <w:t>«</w:t>
      </w:r>
      <w:r w:rsidRPr="00E930B3">
        <w:t>Все вопросы оперативно решаются в рабочем порядке. Налажена система обмена информацией, понятны процедуры взаимодействия. В период с мая по июль текущего года на наших объектах было одно плановое отключение, о котором нас предупредили заранее, и три аварийных отключения, которые были оперативно устранены. Мы хотели бы поблагодарить МОЭСК за совместную работу</w:t>
      </w:r>
      <w:r w:rsidR="005C70A3">
        <w:t>»</w:t>
      </w:r>
      <w:r w:rsidRPr="00E930B3">
        <w:t>, - сказал он.</w:t>
      </w:r>
    </w:p>
    <w:p w:rsidR="00E930B3" w:rsidRPr="00E930B3" w:rsidRDefault="00E930B3" w:rsidP="00E930B3">
      <w:pPr>
        <w:jc w:val="both"/>
      </w:pPr>
      <w:r w:rsidRPr="00E930B3">
        <w:t xml:space="preserve">На встрече также было принято решение выпустить буклет для предпринимателей, в котором будут даны разъяснения относительно вопросов технологического присоединения. Генеральный директор ОАО </w:t>
      </w:r>
      <w:r w:rsidR="005C70A3">
        <w:t>«</w:t>
      </w:r>
      <w:r w:rsidRPr="00E930B3">
        <w:t>МОЭСК</w:t>
      </w:r>
      <w:r w:rsidR="005C70A3">
        <w:t>»</w:t>
      </w:r>
      <w:r w:rsidRPr="00E930B3">
        <w:t xml:space="preserve"> Петр Синютин поддержал данную инициативу. В ближайшее время МОЭСК и московская ОПОРА совместно с ДепТЭХ г. Москвы подготовят такое издание. В нем также будут даны контакты, по которым можно обращаться по всем вопросам электроснабжения объектов малого и среднего бизнеса.</w:t>
      </w:r>
    </w:p>
    <w:p w:rsidR="00E930B3" w:rsidRPr="00E930B3" w:rsidRDefault="00E930B3" w:rsidP="00E930B3">
      <w:pPr>
        <w:jc w:val="both"/>
      </w:pPr>
      <w:r w:rsidRPr="00E930B3">
        <w:t xml:space="preserve">Кроме того, Петр Синютин распорядился назначить ответственного за взаимодействие со столичными предпринимателями. Им стал заместитель директора по развитию и реализации услуг филиала ОАО </w:t>
      </w:r>
      <w:r w:rsidR="005C70A3">
        <w:t>«</w:t>
      </w:r>
      <w:r w:rsidRPr="00E930B3">
        <w:t>МОЭСК</w:t>
      </w:r>
      <w:r w:rsidR="005C70A3">
        <w:t>»</w:t>
      </w:r>
      <w:r w:rsidRPr="00E930B3">
        <w:t xml:space="preserve"> - Московские кабельные сети Алексей Макаровский.</w:t>
      </w:r>
    </w:p>
    <w:p w:rsidR="00E930B3" w:rsidRPr="00E930B3" w:rsidRDefault="00E930B3" w:rsidP="00E930B3">
      <w:pPr>
        <w:jc w:val="both"/>
      </w:pPr>
      <w:r w:rsidRPr="00E930B3">
        <w:t xml:space="preserve">Всеволод Плешивцев, первый заместитель руководителя Департамента топливно-энергетического хозяйства города Москвы отметил, что инициативу ежемесячного проведения Дня предпринимателя и выпуска разъясняющих информационных буклетов нельзя не поддержать: </w:t>
      </w:r>
      <w:r w:rsidR="005C70A3">
        <w:t>«</w:t>
      </w:r>
      <w:r w:rsidRPr="00E930B3">
        <w:t>Сейчас другого пути просто нет. Если проблема возникает, ее нужно решать в самом начале, и предприниматели должны знать, куда и к кому им обращаться. Мы будем рекомендовать другим компаниям, осуществляющим технологическое присоединение, последовать примеру МОЭСК и также подключиться к этой работе напрямую с представителями малого и среднего бизнеса</w:t>
      </w:r>
      <w:r w:rsidR="005C70A3">
        <w:t>»</w:t>
      </w:r>
      <w:r w:rsidRPr="00E930B3">
        <w:t>.</w:t>
      </w:r>
    </w:p>
    <w:p w:rsidR="00E930B3" w:rsidRPr="00E930B3" w:rsidRDefault="00E930B3" w:rsidP="00E930B3">
      <w:pPr>
        <w:jc w:val="both"/>
      </w:pPr>
      <w:r w:rsidRPr="00E930B3">
        <w:lastRenderedPageBreak/>
        <w:t xml:space="preserve">Подводя итоги встречи, председатель Совета Московского отделения </w:t>
      </w:r>
      <w:r w:rsidR="005C70A3">
        <w:t>«</w:t>
      </w:r>
      <w:r w:rsidRPr="00E930B3">
        <w:t>Опора России</w:t>
      </w:r>
      <w:r w:rsidR="005C70A3">
        <w:t>»</w:t>
      </w:r>
      <w:r w:rsidRPr="00E930B3">
        <w:t xml:space="preserve"> Александр Жарков выразил надежду на дальнейшее плодотворное сотрудничество, направленное на защиту прав предпринимательского сообщества.МОЭСК и ОПОРА РОССИИ каждый месяц будут проводить День предпринимателя </w:t>
      </w:r>
      <w:r>
        <w:rPr>
          <w:lang w:val="en-US"/>
        </w:rPr>
        <w:t>http</w:t>
      </w:r>
      <w:r w:rsidRPr="00E930B3">
        <w:t>://</w:t>
      </w:r>
      <w:r>
        <w:rPr>
          <w:lang w:val="en-US"/>
        </w:rPr>
        <w:t>ieport</w:t>
      </w:r>
      <w:r w:rsidRPr="00E930B3">
        <w:t>.</w:t>
      </w:r>
      <w:r>
        <w:rPr>
          <w:lang w:val="en-US"/>
        </w:rPr>
        <w:t>ru</w:t>
      </w:r>
      <w:r w:rsidRPr="00E930B3">
        <w:t>/</w:t>
      </w:r>
      <w:r>
        <w:rPr>
          <w:lang w:val="en-US"/>
        </w:rPr>
        <w:t>news</w:t>
      </w:r>
      <w:r w:rsidRPr="00E930B3">
        <w:t>/58349-</w:t>
      </w:r>
      <w:r>
        <w:rPr>
          <w:lang w:val="en-US"/>
        </w:rPr>
        <w:t>moesk</w:t>
      </w:r>
      <w:r w:rsidRPr="00E930B3">
        <w:t>-</w:t>
      </w:r>
      <w:r>
        <w:rPr>
          <w:lang w:val="en-US"/>
        </w:rPr>
        <w:t>i</w:t>
      </w:r>
      <w:r w:rsidRPr="00E930B3">
        <w:t>-</w:t>
      </w:r>
      <w:r>
        <w:rPr>
          <w:lang w:val="en-US"/>
        </w:rPr>
        <w:t>opora</w:t>
      </w:r>
      <w:r w:rsidRPr="00E930B3">
        <w:t>-</w:t>
      </w:r>
      <w:r>
        <w:rPr>
          <w:lang w:val="en-US"/>
        </w:rPr>
        <w:t>rossii</w:t>
      </w:r>
      <w:r w:rsidRPr="00E930B3">
        <w:t>-</w:t>
      </w:r>
      <w:r>
        <w:rPr>
          <w:lang w:val="en-US"/>
        </w:rPr>
        <w:t>kazhdyy</w:t>
      </w:r>
      <w:r w:rsidRPr="00E930B3">
        <w:t>-</w:t>
      </w:r>
      <w:r>
        <w:rPr>
          <w:lang w:val="en-US"/>
        </w:rPr>
        <w:t>mesyac</w:t>
      </w:r>
      <w:r w:rsidRPr="00E930B3">
        <w:t>-</w:t>
      </w:r>
      <w:r>
        <w:rPr>
          <w:lang w:val="en-US"/>
        </w:rPr>
        <w:t>budut</w:t>
      </w:r>
      <w:r w:rsidRPr="00E930B3">
        <w:t>-</w:t>
      </w:r>
      <w:r>
        <w:rPr>
          <w:lang w:val="en-US"/>
        </w:rPr>
        <w:t>provodit</w:t>
      </w:r>
      <w:r w:rsidRPr="00E930B3">
        <w:t>-</w:t>
      </w:r>
      <w:r>
        <w:rPr>
          <w:lang w:val="en-US"/>
        </w:rPr>
        <w:t>den</w:t>
      </w:r>
      <w:r w:rsidRPr="00E930B3">
        <w:t>-</w:t>
      </w:r>
      <w:r>
        <w:rPr>
          <w:lang w:val="en-US"/>
        </w:rPr>
        <w:t>predprinimatelya</w:t>
      </w:r>
      <w:r w:rsidRPr="00E930B3">
        <w:t>.</w:t>
      </w:r>
      <w:r>
        <w:rPr>
          <w:lang w:val="en-US"/>
        </w:rPr>
        <w:t>html </w:t>
      </w:r>
      <w:r w:rsidRPr="00E930B3">
        <w:t xml:space="preserve"> </w:t>
      </w:r>
    </w:p>
    <w:p w:rsidR="00E930B3" w:rsidRDefault="00E930B3" w:rsidP="00E930B3">
      <w:pPr>
        <w:jc w:val="both"/>
        <w:rPr>
          <w:rStyle w:val="a3"/>
        </w:rPr>
      </w:pPr>
      <w:r w:rsidRPr="00E930B3">
        <w:tab/>
      </w:r>
      <w:hyperlink w:anchor="mmm11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39" w:name="nnn115"/>
      <w:bookmarkEnd w:id="439"/>
      <w:r>
        <w:rPr>
          <w:b/>
          <w:color w:val="3CA499"/>
          <w:sz w:val="28"/>
          <w:szCs w:val="28"/>
          <w:lang w:val="en-US"/>
        </w:rPr>
        <w:lastRenderedPageBreak/>
        <w:t>Mfd</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МРСК Северного Кавказа</w:t>
      </w:r>
      <w:r>
        <w:t>»</w:t>
      </w:r>
      <w:r w:rsidR="00E930B3" w:rsidRPr="00E930B3">
        <w:t xml:space="preserve"> за </w:t>
      </w:r>
      <w:r w:rsidR="00E930B3">
        <w:rPr>
          <w:lang w:val="en-US"/>
        </w:rPr>
        <w:t>I</w:t>
      </w:r>
      <w:r w:rsidR="00E930B3" w:rsidRPr="00E930B3">
        <w:t xml:space="preserve"> полугодие в рамках инвестпрограммы освоила около 2-х млрд рублей</w:t>
      </w:r>
    </w:p>
    <w:p w:rsidR="00E930B3" w:rsidRPr="00E930B3" w:rsidRDefault="00E930B3" w:rsidP="00E930B3">
      <w:pPr>
        <w:jc w:val="both"/>
      </w:pPr>
    </w:p>
    <w:p w:rsidR="00E930B3" w:rsidRPr="00E930B3" w:rsidRDefault="00E930B3" w:rsidP="00E930B3">
      <w:pPr>
        <w:jc w:val="both"/>
      </w:pPr>
      <w:r w:rsidRPr="00E930B3">
        <w:t xml:space="preserve">Москва, 16 августа. /МФД-ИнфоЦентр, </w:t>
      </w:r>
      <w:r>
        <w:rPr>
          <w:lang w:val="en-US"/>
        </w:rPr>
        <w:t>MFD</w:t>
      </w:r>
      <w:r w:rsidRPr="00E930B3">
        <w:t>.</w:t>
      </w:r>
      <w:r>
        <w:rPr>
          <w:lang w:val="en-US"/>
        </w:rPr>
        <w:t>RU</w:t>
      </w:r>
      <w:r w:rsidRPr="00E930B3">
        <w:t xml:space="preserve">/ ОАО </w:t>
      </w:r>
      <w:r w:rsidR="005C70A3">
        <w:t>«</w:t>
      </w:r>
      <w:r w:rsidRPr="00E930B3">
        <w:t>МРСК Северного Кавказа</w:t>
      </w:r>
      <w:r w:rsidR="005C70A3">
        <w:t>»</w:t>
      </w:r>
      <w:r w:rsidRPr="00E930B3">
        <w:t xml:space="preserve"> в первом полугодии 2013 года ввело 66.91 МВА трансформаторной мощности и 332.7 км линий электропередачи. Об этом сообщает департамент по связям с общественностью компании.</w:t>
      </w:r>
    </w:p>
    <w:p w:rsidR="00E930B3" w:rsidRPr="00E930B3" w:rsidRDefault="005C70A3" w:rsidP="00E930B3">
      <w:pPr>
        <w:jc w:val="both"/>
      </w:pPr>
      <w:r>
        <w:t>«</w:t>
      </w:r>
      <w:r w:rsidR="00E930B3" w:rsidRPr="00E930B3">
        <w:t xml:space="preserve">В рамках инвестиционной программы </w:t>
      </w:r>
      <w:r>
        <w:t>«</w:t>
      </w:r>
      <w:r w:rsidR="00E930B3" w:rsidRPr="00E930B3">
        <w:t>МРСК Северного Кавказа</w:t>
      </w:r>
      <w:r>
        <w:t>»</w:t>
      </w:r>
      <w:r w:rsidR="00E930B3" w:rsidRPr="00E930B3">
        <w:t xml:space="preserve"> реализует семь важнейших проектов</w:t>
      </w:r>
      <w:r>
        <w:t>»</w:t>
      </w:r>
      <w:r w:rsidR="00E930B3" w:rsidRPr="00E930B3">
        <w:t>, - говорится в пресс-релизе.</w:t>
      </w:r>
    </w:p>
    <w:p w:rsidR="00E930B3" w:rsidRPr="00E930B3" w:rsidRDefault="00E930B3" w:rsidP="00E930B3">
      <w:pPr>
        <w:jc w:val="both"/>
      </w:pPr>
      <w:r w:rsidRPr="00E930B3">
        <w:t>Как уточняется в сообщении, объем финансирования инвестиционной программы за 6 месяцев составил 1 млрд 105.56 млн рублей, капитальных вложений - 868.18 млн рублей.</w:t>
      </w:r>
    </w:p>
    <w:p w:rsidR="00E930B3" w:rsidRPr="00E930B3" w:rsidRDefault="00E930B3" w:rsidP="00E930B3">
      <w:pPr>
        <w:jc w:val="both"/>
      </w:pPr>
      <w:r w:rsidRPr="00E930B3">
        <w:t xml:space="preserve">Напомним, что ОАО </w:t>
      </w:r>
      <w:r w:rsidR="005C70A3">
        <w:t>«</w:t>
      </w:r>
      <w:r w:rsidRPr="00E930B3">
        <w:t>МРСК Северного Кавказа</w:t>
      </w:r>
      <w:r w:rsidR="005C70A3">
        <w:t>»</w:t>
      </w:r>
      <w:r w:rsidRPr="00E930B3">
        <w:t xml:space="preserve"> обеспечивает передачу электроэнергии по принадлежащим ему сетям напряжением от 110 до 0,4 кВ на территории Дагестана, Ингушетии, Северной Осетии-Алания, Ставропольского края, Кабардино-Балкарской, Карачаево-Черкесской республик.</w:t>
      </w:r>
    </w:p>
    <w:p w:rsidR="00E930B3" w:rsidRPr="00E930B3" w:rsidRDefault="00E930B3" w:rsidP="00E930B3">
      <w:pPr>
        <w:jc w:val="both"/>
      </w:pPr>
      <w:r w:rsidRPr="00E930B3">
        <w:t xml:space="preserve">ОАО </w:t>
      </w:r>
      <w:r w:rsidR="005C70A3">
        <w:t>«</w:t>
      </w:r>
      <w:r w:rsidRPr="00E930B3">
        <w:t>МРСК Северного Кавказа</w:t>
      </w:r>
      <w:r w:rsidR="005C70A3">
        <w:t>»</w:t>
      </w:r>
      <w:r w:rsidRPr="00E930B3">
        <w:t xml:space="preserve"> входит в группу компаний ОАО </w:t>
      </w:r>
      <w:r w:rsidR="005C70A3">
        <w:t>«</w:t>
      </w:r>
      <w:r w:rsidRPr="00E930B3">
        <w:t>Россети</w:t>
      </w:r>
      <w:r w:rsidR="005C70A3">
        <w:t>»</w:t>
      </w:r>
      <w:r w:rsidRPr="00E930B3">
        <w:t>.</w:t>
      </w:r>
    </w:p>
    <w:p w:rsidR="00E930B3" w:rsidRPr="00E930B3" w:rsidRDefault="00E930B3" w:rsidP="00E930B3">
      <w:pPr>
        <w:jc w:val="both"/>
      </w:pPr>
      <w:r>
        <w:rPr>
          <w:lang w:val="en-US"/>
        </w:rPr>
        <w:t>http</w:t>
      </w:r>
      <w:r w:rsidRPr="00E930B3">
        <w:t>://</w:t>
      </w:r>
      <w:r>
        <w:rPr>
          <w:lang w:val="en-US"/>
        </w:rPr>
        <w:t>mfd</w:t>
      </w:r>
      <w:r w:rsidRPr="00E930B3">
        <w:t>.</w:t>
      </w:r>
      <w:r>
        <w:rPr>
          <w:lang w:val="en-US"/>
        </w:rPr>
        <w:t>ru</w:t>
      </w:r>
      <w:r w:rsidRPr="00E930B3">
        <w:t>/</w:t>
      </w:r>
      <w:r>
        <w:rPr>
          <w:lang w:val="en-US"/>
        </w:rPr>
        <w:t>news</w:t>
      </w:r>
      <w:r w:rsidRPr="00E930B3">
        <w:t>/</w:t>
      </w:r>
      <w:r>
        <w:rPr>
          <w:lang w:val="en-US"/>
        </w:rPr>
        <w:t>view</w:t>
      </w:r>
      <w:r w:rsidRPr="00E930B3">
        <w:t>/?</w:t>
      </w:r>
      <w:r>
        <w:rPr>
          <w:lang w:val="en-US"/>
        </w:rPr>
        <w:t>id</w:t>
      </w:r>
      <w:r w:rsidRPr="00E930B3">
        <w:t>=1831013</w:t>
      </w:r>
      <w:r>
        <w:rPr>
          <w:lang w:val="en-US"/>
        </w:rPr>
        <w:t> </w:t>
      </w:r>
      <w:r w:rsidRPr="00E930B3">
        <w:t xml:space="preserve"> </w:t>
      </w:r>
    </w:p>
    <w:p w:rsidR="00E930B3" w:rsidRDefault="00E930B3" w:rsidP="00E930B3">
      <w:pPr>
        <w:jc w:val="both"/>
        <w:rPr>
          <w:rStyle w:val="a3"/>
        </w:rPr>
      </w:pPr>
      <w:r w:rsidRPr="00E930B3">
        <w:tab/>
      </w:r>
      <w:hyperlink w:anchor="mmm11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40" w:name="nnn116"/>
      <w:bookmarkEnd w:id="440"/>
      <w:r>
        <w:rPr>
          <w:b/>
          <w:color w:val="3CA499"/>
          <w:sz w:val="28"/>
          <w:szCs w:val="28"/>
          <w:lang w:val="en-US"/>
        </w:rPr>
        <w:lastRenderedPageBreak/>
        <w:t>pravdaurfo</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Инвестпроекты </w:t>
      </w:r>
      <w:r w:rsidR="005C70A3">
        <w:t>«</w:t>
      </w:r>
      <w:r w:rsidRPr="00E930B3">
        <w:t>МРСК Урала</w:t>
      </w:r>
      <w:r w:rsidR="005C70A3">
        <w:t>»</w:t>
      </w:r>
      <w:r w:rsidRPr="00E930B3">
        <w:t xml:space="preserve"> на 8 миллиардов рублей пройдут техаудит</w:t>
      </w:r>
    </w:p>
    <w:p w:rsidR="00E930B3" w:rsidRPr="00E930B3" w:rsidRDefault="00E930B3" w:rsidP="00E930B3">
      <w:pPr>
        <w:jc w:val="both"/>
      </w:pPr>
    </w:p>
    <w:p w:rsidR="00E930B3" w:rsidRPr="00E930B3" w:rsidRDefault="00E930B3" w:rsidP="00E930B3">
      <w:pPr>
        <w:jc w:val="both"/>
      </w:pPr>
      <w:r w:rsidRPr="00E930B3">
        <w:t xml:space="preserve">До 15 октября 2013 года Публичный технологический и ценовой аудит не менее 3 инвестиционных проектов ОАО </w:t>
      </w:r>
      <w:r w:rsidR="005C70A3">
        <w:t>«</w:t>
      </w:r>
      <w:r w:rsidRPr="00E930B3">
        <w:t>МРСК Урала</w:t>
      </w:r>
      <w:r w:rsidR="005C70A3">
        <w:t>»</w:t>
      </w:r>
      <w:r w:rsidRPr="00E930B3">
        <w:t xml:space="preserve"> сметной стоимостью в 8 млрд рублей будет проведен до 15 октября 2013 года. Такое решение было принято по итогам заседания совета директоров компании.</w:t>
      </w:r>
    </w:p>
    <w:p w:rsidR="00E930B3" w:rsidRPr="00E930B3" w:rsidRDefault="00E930B3" w:rsidP="00E930B3">
      <w:pPr>
        <w:jc w:val="both"/>
      </w:pPr>
      <w:r w:rsidRPr="00E930B3">
        <w:t>Аудит пройдут проекты, начало реализации которых планируется в 2013–2014 годах. Компании, отвечающие за проведение технологического и ценового аудита, должны иметь опыт работы в этой области не менее 7 лет, в том числе в отношении не менее 5 инвестиционных проектов стоимостью в 8 млрд рублей и более каждый, а также обязательно в выполнении услуг должны участвовать не менее 5 специалистов, имеющих образование и опыт работы в соответствующей сфере деятельности не менее 5 лет.</w:t>
      </w:r>
    </w:p>
    <w:p w:rsidR="00E930B3" w:rsidRPr="00E930B3" w:rsidRDefault="00E930B3" w:rsidP="00E930B3">
      <w:pPr>
        <w:jc w:val="both"/>
      </w:pPr>
      <w:r w:rsidRPr="00E930B3">
        <w:t xml:space="preserve">Инвестпроекты должны пройти общественное и экспертное обсуждение хода реализации и итогов технологического и ценового аудита проектов, в том числе в Интернете. Отчет о результатах планирует рассмотреть совет директоров до 1 октября 2013 года с последующим предоставлением информации в ОАО </w:t>
      </w:r>
      <w:r w:rsidR="005C70A3">
        <w:t>«</w:t>
      </w:r>
      <w:r w:rsidRPr="00E930B3">
        <w:t>Россети</w:t>
      </w:r>
      <w:r w:rsidR="005C70A3">
        <w:t>»</w:t>
      </w:r>
      <w:r w:rsidRPr="00E930B3">
        <w:t xml:space="preserve"> для направления в правительство РФ до 1 декабря 2013 года.</w:t>
      </w:r>
    </w:p>
    <w:p w:rsidR="00E930B3" w:rsidRPr="00E930B3" w:rsidRDefault="00E930B3" w:rsidP="00E930B3">
      <w:pPr>
        <w:jc w:val="both"/>
      </w:pPr>
      <w:r w:rsidRPr="00E930B3">
        <w:t>Предполагается, что с 2014 года ежегодно до 1 марта компания будет представлять на рассмотрение и одобрение коллегиального органа отчеты об исполнении календарных планов введения в эксплуатацию объектов инвестиционных программ и о проведении технологического и ценового аудита инвестиционных проектов.</w:t>
      </w:r>
    </w:p>
    <w:p w:rsidR="00E930B3" w:rsidRPr="00E930B3" w:rsidRDefault="00E930B3" w:rsidP="00E930B3">
      <w:pPr>
        <w:jc w:val="both"/>
      </w:pPr>
      <w:r w:rsidRPr="00E930B3">
        <w:t xml:space="preserve">Кроме того, было внесено изменение в решение совета директоров от 21.09.2012 года </w:t>
      </w:r>
      <w:r w:rsidR="005C70A3">
        <w:t>«</w:t>
      </w:r>
      <w:r w:rsidRPr="00E930B3">
        <w:t>Об определении лица, уполномоченного осуществлять права и обязанности работодателя в отношении генерального директора общества</w:t>
      </w:r>
      <w:r w:rsidR="005C70A3">
        <w:t>»</w:t>
      </w:r>
      <w:r w:rsidRPr="00E930B3">
        <w:t xml:space="preserve">. Решено уполномочить гендиректора ОАО </w:t>
      </w:r>
      <w:r w:rsidR="005C70A3">
        <w:t>«</w:t>
      </w:r>
      <w:r w:rsidRPr="00E930B3">
        <w:t>Россети</w:t>
      </w:r>
      <w:r w:rsidR="005C70A3">
        <w:t>»</w:t>
      </w:r>
      <w:r w:rsidRPr="00E930B3">
        <w:t xml:space="preserve"> Олега Бударгина осуществлять от имени ОАО </w:t>
      </w:r>
      <w:r w:rsidR="005C70A3">
        <w:t>«</w:t>
      </w:r>
      <w:r w:rsidRPr="00E930B3">
        <w:t>МРСК Урала</w:t>
      </w:r>
      <w:r w:rsidR="005C70A3">
        <w:t>»</w:t>
      </w:r>
      <w:r w:rsidRPr="00E930B3">
        <w:t xml:space="preserve"> права и обязанности работодателя в отношении гендиректора Валерия Родина, в том числе определять условия трудового договора, подписывать трудовой договор, дополнительные соглашения к нему и соглашения, связанные с его расторжением. </w:t>
      </w:r>
      <w:r w:rsidR="005C70A3">
        <w:t>«</w:t>
      </w:r>
      <w:r w:rsidRPr="00E930B3">
        <w:t>За</w:t>
      </w:r>
      <w:r w:rsidR="005C70A3">
        <w:t>»</w:t>
      </w:r>
      <w:r w:rsidRPr="00E930B3">
        <w:t xml:space="preserve"> проголосовали 10 членов совета директоров, 5 воздержались.</w:t>
      </w:r>
    </w:p>
    <w:p w:rsidR="00E930B3" w:rsidRPr="00E930B3" w:rsidRDefault="005C70A3" w:rsidP="00E930B3">
      <w:pPr>
        <w:jc w:val="both"/>
      </w:pPr>
      <w:r>
        <w:t>«</w:t>
      </w:r>
      <w:r w:rsidR="00E930B3" w:rsidRPr="00E930B3">
        <w:t>Правда УРФО</w:t>
      </w:r>
      <w:r>
        <w:t>»</w:t>
      </w:r>
      <w:r w:rsidR="00E930B3" w:rsidRPr="00E930B3">
        <w:t xml:space="preserve"> ранее сообщала о том, что обязательный аудит инвестиционных проектов сетевых компаний будет проводиться в соответствии с решением министра энергетики РФ Александра Новака.</w:t>
      </w:r>
    </w:p>
    <w:p w:rsidR="00E930B3" w:rsidRPr="00E930B3" w:rsidRDefault="00E930B3" w:rsidP="00E930B3">
      <w:pPr>
        <w:jc w:val="both"/>
      </w:pPr>
      <w:r w:rsidRPr="00E930B3">
        <w:t xml:space="preserve">В июле прошли заседания коллегиального органа, на которых были приняты решения о разработке при помощи экспертного совета правительства РФ корпоративных стандартов ценового и технологического аудита. Предполагается, что с 2014 года сетевые компании и их </w:t>
      </w:r>
      <w:r w:rsidR="005C70A3">
        <w:t>«</w:t>
      </w:r>
      <w:r w:rsidRPr="00E930B3">
        <w:t>дочки</w:t>
      </w:r>
      <w:r w:rsidR="005C70A3">
        <w:t>»</w:t>
      </w:r>
      <w:r w:rsidRPr="00E930B3">
        <w:t xml:space="preserve"> будут проводить обязательный аудит инвестиционных проектов со сметой больше 1,5 млрд рублей. Согласно решению совета директоров, правление ОАО </w:t>
      </w:r>
      <w:r w:rsidR="005C70A3">
        <w:t>«</w:t>
      </w:r>
      <w:r w:rsidRPr="00E930B3">
        <w:t>Россети</w:t>
      </w:r>
      <w:r w:rsidR="005C70A3">
        <w:t>»</w:t>
      </w:r>
      <w:r w:rsidRPr="00E930B3">
        <w:t xml:space="preserve"> и ОАО </w:t>
      </w:r>
      <w:r w:rsidR="005C70A3">
        <w:t>«</w:t>
      </w:r>
      <w:r w:rsidRPr="00E930B3">
        <w:t>ФСК ЕЭС</w:t>
      </w:r>
      <w:r w:rsidR="005C70A3">
        <w:t>»</w:t>
      </w:r>
      <w:r w:rsidRPr="00E930B3">
        <w:t xml:space="preserve"> должны разработать проекты стандартов аудита до 15 ноября 2013 года. Другая </w:t>
      </w:r>
      <w:r w:rsidR="005C70A3">
        <w:t>«</w:t>
      </w:r>
      <w:r w:rsidRPr="00E930B3">
        <w:t>дочка</w:t>
      </w:r>
      <w:r w:rsidR="005C70A3">
        <w:t>»</w:t>
      </w:r>
      <w:r w:rsidRPr="00E930B3">
        <w:t xml:space="preserve"> ОАО </w:t>
      </w:r>
      <w:r w:rsidR="005C70A3">
        <w:t>«</w:t>
      </w:r>
      <w:r w:rsidRPr="00E930B3">
        <w:t>Россети</w:t>
      </w:r>
      <w:r w:rsidR="005C70A3">
        <w:t>»</w:t>
      </w:r>
      <w:r w:rsidRPr="00E930B3">
        <w:t xml:space="preserve">, работающая на территории УрФО, – ОАО </w:t>
      </w:r>
      <w:r w:rsidR="005C70A3">
        <w:t>«</w:t>
      </w:r>
      <w:r w:rsidRPr="00E930B3">
        <w:t>Тюменьэнерго</w:t>
      </w:r>
      <w:r w:rsidR="005C70A3">
        <w:t>»</w:t>
      </w:r>
      <w:r w:rsidRPr="00E930B3">
        <w:t xml:space="preserve"> – должна была принять решение о проведении аудита инвестпроектов на заседании совета директоров 15 августа.</w:t>
      </w:r>
    </w:p>
    <w:p w:rsidR="00E930B3" w:rsidRPr="00E930B3" w:rsidRDefault="00E930B3" w:rsidP="00E930B3">
      <w:pPr>
        <w:jc w:val="both"/>
      </w:pPr>
      <w:r w:rsidRPr="00E930B3">
        <w:t>Автор: Елена Никищенко</w:t>
      </w:r>
      <w:r>
        <w:rPr>
          <w:lang w:val="en-US"/>
        </w:rPr>
        <w:t> </w:t>
      </w:r>
      <w:r w:rsidRPr="00E930B3">
        <w:t xml:space="preserve"> </w:t>
      </w:r>
    </w:p>
    <w:p w:rsidR="00E930B3" w:rsidRDefault="00E930B3" w:rsidP="00E930B3">
      <w:pPr>
        <w:jc w:val="both"/>
        <w:rPr>
          <w:rStyle w:val="a3"/>
        </w:rPr>
      </w:pPr>
      <w:r w:rsidRPr="00E930B3">
        <w:tab/>
      </w:r>
      <w:hyperlink w:anchor="mmm11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41" w:name="nnn117"/>
      <w:bookmarkEnd w:id="441"/>
      <w:r>
        <w:rPr>
          <w:b/>
          <w:color w:val="3CA499"/>
          <w:sz w:val="28"/>
          <w:szCs w:val="28"/>
          <w:lang w:val="en-US"/>
        </w:rPr>
        <w:lastRenderedPageBreak/>
        <w:t>RusCable</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В 2015 году прирост трансформаторной мощности на подстанции </w:t>
      </w:r>
      <w:r w:rsidR="005C70A3">
        <w:t>«</w:t>
      </w:r>
      <w:r w:rsidRPr="00E930B3">
        <w:t>Можайск</w:t>
      </w:r>
      <w:r w:rsidR="005C70A3">
        <w:t>»</w:t>
      </w:r>
      <w:r w:rsidRPr="00E930B3">
        <w:t xml:space="preserve"> увеличится в 2 раза</w:t>
      </w:r>
    </w:p>
    <w:p w:rsidR="00E930B3" w:rsidRPr="00E930B3" w:rsidRDefault="00E930B3" w:rsidP="00E930B3">
      <w:pPr>
        <w:jc w:val="both"/>
      </w:pPr>
    </w:p>
    <w:p w:rsidR="00E930B3" w:rsidRPr="00E930B3" w:rsidRDefault="00E930B3" w:rsidP="00E930B3">
      <w:pPr>
        <w:jc w:val="both"/>
      </w:pPr>
      <w:r w:rsidRPr="00E930B3">
        <w:t xml:space="preserve">Филиал ОАО </w:t>
      </w:r>
      <w:r w:rsidR="005C70A3">
        <w:t>«</w:t>
      </w:r>
      <w:r w:rsidRPr="00E930B3">
        <w:t>МОЭСК</w:t>
      </w:r>
      <w:r w:rsidR="005C70A3">
        <w:t>»</w:t>
      </w:r>
      <w:r w:rsidRPr="00E930B3">
        <w:t xml:space="preserve"> - Западные электрические сети завершил проектно-изыскательские работы по реконструкции подстанции 110/35/10 кВ </w:t>
      </w:r>
      <w:r w:rsidR="005C70A3">
        <w:t>«</w:t>
      </w:r>
      <w:r w:rsidRPr="00E930B3">
        <w:t>Можайск</w:t>
      </w:r>
      <w:r w:rsidR="005C70A3">
        <w:t>»</w:t>
      </w:r>
      <w:r w:rsidRPr="00E930B3">
        <w:t>, действующей с 1957 года.</w:t>
      </w:r>
    </w:p>
    <w:p w:rsidR="00E930B3" w:rsidRPr="00E930B3" w:rsidRDefault="00E930B3" w:rsidP="00E930B3">
      <w:pPr>
        <w:jc w:val="both"/>
      </w:pPr>
      <w:r w:rsidRPr="00E930B3">
        <w:t>Для повышения надежности работы энергооборудования и создания благоприятных условия для подключения новых потребителей модернизация питающего центра будет проводиться в два этапа. Весь комплекс мероприятий планируется выполнить до конца 2015 года.</w:t>
      </w:r>
    </w:p>
    <w:p w:rsidR="00E930B3" w:rsidRPr="00E930B3" w:rsidRDefault="00E930B3" w:rsidP="00E930B3">
      <w:pPr>
        <w:jc w:val="both"/>
      </w:pPr>
      <w:r w:rsidRPr="00E930B3">
        <w:t>В ходе первого этапа реконструкции энергетики заменят два существующих силовых автотрансформатора 20 МВА на два новых, мощностью 40 МВА каждый, для регулирования уровня напряжения Т-1 и Т-2 будут оснащены переключающимся устройством РПН.</w:t>
      </w:r>
    </w:p>
    <w:p w:rsidR="00E930B3" w:rsidRPr="00E930B3" w:rsidRDefault="00E930B3" w:rsidP="00E930B3">
      <w:pPr>
        <w:jc w:val="both"/>
      </w:pPr>
      <w:r w:rsidRPr="00E930B3">
        <w:t>Следующий этап предполагает строительство комплектного распределительного устройства с элегазовой изоляцией (КРУЭ) 110 кВ, с дальнейшим переводом существующих семи линий электропередачи 110 кВ. Далее планируется возвести новое комплектное распределительное устройство (КРУ) 35 кВ с вакуумными выключателями и реконструировать действующее здание общеподстанционного пункта управления. Проектом предусмотрено высококачественное архитектурно – планировочное (в том числе цветовое) решение с учетом сложившейся окружающей планируемой застройки.</w:t>
      </w:r>
    </w:p>
    <w:p w:rsidR="00E930B3" w:rsidRPr="00E930B3" w:rsidRDefault="005C70A3" w:rsidP="00E930B3">
      <w:pPr>
        <w:jc w:val="both"/>
      </w:pPr>
      <w:r>
        <w:t>«</w:t>
      </w:r>
      <w:r w:rsidR="00E930B3" w:rsidRPr="00E930B3">
        <w:t>Современные методы проектирования и оснащение подстанции высокоэффективным оборудованием позволят увеличить мощность энергоисточника в 2 раза, а также значительно повысить надежность электроснабжения потребителей города и всего Можайского района, обеспечить выполнение современных норм по охране труда и безопасности обслуживающего персонала, повысить оперативность управления подстанцией в различных режимах работы</w:t>
      </w:r>
      <w:r>
        <w:t>»</w:t>
      </w:r>
      <w:r w:rsidR="00E930B3" w:rsidRPr="00E930B3">
        <w:t>, – отметил директор Западных электрических сетей Виктор Иванов.</w:t>
      </w:r>
    </w:p>
    <w:p w:rsidR="00E930B3" w:rsidRDefault="00E930B3" w:rsidP="00E930B3">
      <w:pPr>
        <w:jc w:val="both"/>
        <w:rPr>
          <w:rStyle w:val="a3"/>
        </w:rPr>
      </w:pPr>
      <w:r w:rsidRPr="00E930B3">
        <w:tab/>
      </w:r>
      <w:hyperlink w:anchor="mmm11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42" w:name="nnn118"/>
      <w:bookmarkEnd w:id="442"/>
      <w:r>
        <w:rPr>
          <w:b/>
          <w:color w:val="3CA499"/>
          <w:sz w:val="28"/>
          <w:szCs w:val="28"/>
          <w:lang w:val="en-US"/>
        </w:rPr>
        <w:lastRenderedPageBreak/>
        <w:t>RusCable</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Филиал </w:t>
      </w:r>
      <w:r w:rsidR="005C70A3">
        <w:t>«</w:t>
      </w:r>
      <w:r w:rsidRPr="00E930B3">
        <w:t>Ивэнерго</w:t>
      </w:r>
      <w:r w:rsidR="005C70A3">
        <w:t>»</w:t>
      </w:r>
      <w:r w:rsidRPr="00E930B3">
        <w:t xml:space="preserve"> готовится к ОЗП 2013/2014гг</w:t>
      </w:r>
    </w:p>
    <w:p w:rsidR="00E930B3" w:rsidRPr="00E930B3" w:rsidRDefault="00E930B3" w:rsidP="00E930B3">
      <w:pPr>
        <w:jc w:val="both"/>
      </w:pPr>
    </w:p>
    <w:p w:rsidR="00E930B3" w:rsidRPr="00E930B3" w:rsidRDefault="00E930B3" w:rsidP="00E930B3">
      <w:pPr>
        <w:jc w:val="both"/>
      </w:pPr>
      <w:r w:rsidRPr="00E930B3">
        <w:t xml:space="preserve">Энергетики филиала </w:t>
      </w:r>
      <w:r w:rsidR="005C70A3">
        <w:t>«</w:t>
      </w:r>
      <w:r w:rsidRPr="00E930B3">
        <w:t>Ивэнерго</w:t>
      </w:r>
      <w:r w:rsidR="005C70A3">
        <w:t>»</w:t>
      </w:r>
      <w:r w:rsidRPr="00E930B3">
        <w:t xml:space="preserve"> ОАО </w:t>
      </w:r>
      <w:r w:rsidR="005C70A3">
        <w:t>«</w:t>
      </w:r>
      <w:r w:rsidRPr="00E930B3">
        <w:t>МРСК Центра и Приволжья</w:t>
      </w:r>
      <w:r w:rsidR="005C70A3">
        <w:t>»</w:t>
      </w:r>
      <w:r w:rsidRPr="00E930B3">
        <w:t xml:space="preserve"> выполняют необходимый комплекс мероприятий по ремонту энергообъектов, чтобы обеспечить стабильность подачи электроэнергии предстоящей зимой, повысить надёжность и качество электроснабжения потребителей региона.</w:t>
      </w:r>
    </w:p>
    <w:p w:rsidR="00E930B3" w:rsidRPr="00E930B3" w:rsidRDefault="00E930B3" w:rsidP="00E930B3">
      <w:pPr>
        <w:jc w:val="both"/>
      </w:pPr>
      <w:r w:rsidRPr="00E930B3">
        <w:t>Кампания по подготовке к работе в осенне-зимний период 2013/2014 гг. подходит к завершающей стадии. Специалисты филиала работают четко по графику, согласно всем утвержденным планам.</w:t>
      </w:r>
    </w:p>
    <w:p w:rsidR="00E930B3" w:rsidRPr="00E930B3" w:rsidRDefault="00E930B3" w:rsidP="00E930B3">
      <w:pPr>
        <w:jc w:val="both"/>
      </w:pPr>
      <w:r w:rsidRPr="00E930B3">
        <w:t>Выполнение годового объема ремонтной программы на 1 августа 2013 г. составляет более 60%, в том числе - комплексный ремонт 13 подстанций напряжением 35-110 кВ и капитальный ремонт около 500 км воздушных линий электропередачи напряжением 35-110 кВ. Произведен ремонт свыше 820 км ВЛ 0,4-10 кВ и 340 ТП 6-10/0,4 кВ. Объем расчистки и расширения просек ВЛ составит более 400 га.</w:t>
      </w:r>
    </w:p>
    <w:p w:rsidR="00E930B3" w:rsidRPr="00E930B3" w:rsidRDefault="00E930B3" w:rsidP="00E930B3">
      <w:pPr>
        <w:jc w:val="both"/>
      </w:pPr>
      <w:r w:rsidRPr="00E930B3">
        <w:t xml:space="preserve">В </w:t>
      </w:r>
      <w:r w:rsidR="005C70A3">
        <w:t>«</w:t>
      </w:r>
      <w:r w:rsidRPr="00E930B3">
        <w:t>Ивэнерго</w:t>
      </w:r>
      <w:r w:rsidR="005C70A3">
        <w:t>»</w:t>
      </w:r>
      <w:r w:rsidRPr="00E930B3">
        <w:t xml:space="preserve"> были созданы 9 мобильных бригад (7 бригад внешнего реагирования и 2 бри-гады внутренней взаимопомощи). Бригады укомплектованы техникой</w:t>
      </w:r>
      <w:r>
        <w:rPr>
          <w:lang w:val="en-US"/>
        </w:rPr>
        <w:t> </w:t>
      </w:r>
      <w:r w:rsidRPr="00E930B3">
        <w:t xml:space="preserve"> повышенной проходимости (30 единиц техники, из них 19 единиц специализированной). Кроме этого у энергетиков есть</w:t>
      </w:r>
      <w:r>
        <w:rPr>
          <w:lang w:val="en-US"/>
        </w:rPr>
        <w:t> </w:t>
      </w:r>
      <w:r w:rsidRPr="00E930B3">
        <w:t xml:space="preserve"> необходимый запас материалов, инструмента и продовольственных пайков. Таким образом, обеспечена готовность бригад к выполнению аварийно-восстановительных работ любой сложности на территории Ивановской области и территориях соседних сетевых организаций.</w:t>
      </w:r>
    </w:p>
    <w:p w:rsidR="00E930B3" w:rsidRPr="00E930B3" w:rsidRDefault="00E930B3" w:rsidP="00E930B3">
      <w:pPr>
        <w:jc w:val="both"/>
      </w:pPr>
      <w:r w:rsidRPr="00E930B3">
        <w:t xml:space="preserve">В 2013 году в филиале </w:t>
      </w:r>
      <w:r w:rsidR="005C70A3">
        <w:t>«</w:t>
      </w:r>
      <w:r w:rsidRPr="00E930B3">
        <w:t>Ивэнерго</w:t>
      </w:r>
      <w:r w:rsidR="005C70A3">
        <w:t>»</w:t>
      </w:r>
      <w:r w:rsidRPr="00E930B3">
        <w:t xml:space="preserve"> запланировано проведение 26 специализированных тренировок по вводу графиков аварийного временного отключения потребления электрической мощности. Уже проведено 15 противоаварийных тренировок и 7 тренировок по взаимодействию с Управлением ГО и ЧС по Ивановской области при ликвидации чрезвычайных ситуаций.</w:t>
      </w:r>
    </w:p>
    <w:p w:rsidR="00E930B3" w:rsidRPr="00E930B3" w:rsidRDefault="00E930B3" w:rsidP="00E930B3">
      <w:pPr>
        <w:jc w:val="both"/>
      </w:pPr>
      <w:r w:rsidRPr="00E930B3">
        <w:t>На первую декаду ноября запланировано проведение учения в разрезе деятельности Штаба по обеспечению безопасности электроснабжения потребителей на территории Иванов-ской области при Правительстве Ивановской области.</w:t>
      </w:r>
    </w:p>
    <w:p w:rsidR="00E930B3" w:rsidRPr="00E930B3" w:rsidRDefault="00E930B3" w:rsidP="00E930B3">
      <w:pPr>
        <w:jc w:val="both"/>
      </w:pPr>
      <w:r w:rsidRPr="00E930B3">
        <w:t xml:space="preserve">Как пояснил заместитель главного инженера по ремонтам филиала </w:t>
      </w:r>
      <w:r w:rsidR="005C70A3">
        <w:t>«</w:t>
      </w:r>
      <w:r w:rsidRPr="00E930B3">
        <w:t>Ивэнерго</w:t>
      </w:r>
      <w:r w:rsidR="005C70A3">
        <w:t>»</w:t>
      </w:r>
      <w:r w:rsidRPr="00E930B3">
        <w:t xml:space="preserve"> Стани-слав Фаткулин, специалисты </w:t>
      </w:r>
      <w:r w:rsidR="005C70A3">
        <w:t>«</w:t>
      </w:r>
      <w:r w:rsidRPr="00E930B3">
        <w:t>Ивэнерго</w:t>
      </w:r>
      <w:r w:rsidR="005C70A3">
        <w:t>»</w:t>
      </w:r>
      <w:r w:rsidRPr="00E930B3">
        <w:t xml:space="preserve"> прилагают все силы, чтобы максимально использо-вать</w:t>
      </w:r>
      <w:r>
        <w:rPr>
          <w:lang w:val="en-US"/>
        </w:rPr>
        <w:t> </w:t>
      </w:r>
      <w:r w:rsidRPr="00E930B3">
        <w:t xml:space="preserve"> теплое время года и подготовиться к зиме. </w:t>
      </w:r>
      <w:r w:rsidR="005C70A3">
        <w:t>«</w:t>
      </w:r>
      <w:r w:rsidRPr="00E930B3">
        <w:t xml:space="preserve">Времени на ремонты остается всё меньше – с конца сентября в </w:t>
      </w:r>
      <w:r w:rsidR="005C70A3">
        <w:t>«</w:t>
      </w:r>
      <w:r w:rsidRPr="00E930B3">
        <w:t>Ивэнерго</w:t>
      </w:r>
      <w:r w:rsidR="005C70A3">
        <w:t>»</w:t>
      </w:r>
      <w:r w:rsidRPr="00E930B3">
        <w:t xml:space="preserve"> начинают работу комиссии по проверке готовности производст-венных отделений филиала к работе в осенне-зимний период</w:t>
      </w:r>
      <w:r w:rsidR="005C70A3">
        <w:t>»</w:t>
      </w:r>
      <w:r w:rsidRPr="00E930B3">
        <w:t>.</w:t>
      </w:r>
    </w:p>
    <w:p w:rsidR="00E930B3" w:rsidRPr="00E930B3" w:rsidRDefault="005C70A3" w:rsidP="00E930B3">
      <w:pPr>
        <w:jc w:val="both"/>
      </w:pPr>
      <w:r>
        <w:t>«</w:t>
      </w:r>
      <w:r w:rsidR="00E930B3" w:rsidRPr="00E930B3">
        <w:t>Главный показатель нашей работы – качество выполняемых работ и надежность элек-троснабжения потребителей,</w:t>
      </w:r>
      <w:r w:rsidR="00E930B3">
        <w:rPr>
          <w:lang w:val="en-US"/>
        </w:rPr>
        <w:t> </w:t>
      </w:r>
      <w:r w:rsidR="00E930B3" w:rsidRPr="00E930B3">
        <w:t xml:space="preserve"> - комментирует ситуацию заместитель директора по техническим вопросам - главный инженер</w:t>
      </w:r>
      <w:r w:rsidR="00E930B3">
        <w:rPr>
          <w:lang w:val="en-US"/>
        </w:rPr>
        <w:t> </w:t>
      </w:r>
      <w:r w:rsidR="00E930B3" w:rsidRPr="00E930B3">
        <w:t xml:space="preserve"> филиала </w:t>
      </w:r>
      <w:r>
        <w:t>«</w:t>
      </w:r>
      <w:r w:rsidR="00E930B3" w:rsidRPr="00E930B3">
        <w:t>Ивэнерго</w:t>
      </w:r>
      <w:r>
        <w:t>»</w:t>
      </w:r>
      <w:r w:rsidR="00E930B3" w:rsidRPr="00E930B3">
        <w:t xml:space="preserve"> Андрей Соколов. – В этом году подготовка к ОЗП на контроле самого высокого уровня – до начала октября мы обязаны выполнить более 95% ремонтной программы и получить Паспорт готовности к работе в осенне-зимний период 2013-2014 годов</w:t>
      </w:r>
      <w:r>
        <w:t>»</w:t>
      </w:r>
      <w:r w:rsidR="00E930B3" w:rsidRPr="00E930B3">
        <w:t>.</w:t>
      </w:r>
    </w:p>
    <w:p w:rsidR="00E930B3" w:rsidRDefault="00E930B3" w:rsidP="00E930B3">
      <w:pPr>
        <w:jc w:val="both"/>
        <w:rPr>
          <w:rStyle w:val="a3"/>
        </w:rPr>
      </w:pPr>
      <w:r w:rsidRPr="00E930B3">
        <w:tab/>
      </w:r>
      <w:hyperlink w:anchor="mmm11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43" w:name="nnn119"/>
      <w:bookmarkEnd w:id="443"/>
      <w:r>
        <w:rPr>
          <w:b/>
          <w:color w:val="3CA499"/>
          <w:sz w:val="28"/>
          <w:szCs w:val="28"/>
          <w:lang w:val="en-US"/>
        </w:rPr>
        <w:lastRenderedPageBreak/>
        <w:t>RusCable</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План по ремонту и модернизации электросетей Бурятии выполнен на 50%</w:t>
      </w:r>
    </w:p>
    <w:p w:rsidR="00E930B3" w:rsidRPr="00E930B3" w:rsidRDefault="00E930B3" w:rsidP="00E930B3">
      <w:pPr>
        <w:jc w:val="both"/>
      </w:pPr>
    </w:p>
    <w:p w:rsidR="00E930B3" w:rsidRPr="00E930B3" w:rsidRDefault="00E930B3" w:rsidP="00E930B3">
      <w:pPr>
        <w:jc w:val="both"/>
      </w:pPr>
      <w:r w:rsidRPr="00E930B3">
        <w:t xml:space="preserve">Филиал ОАО </w:t>
      </w:r>
      <w:r w:rsidR="005C70A3">
        <w:t>«</w:t>
      </w:r>
      <w:r w:rsidRPr="00E930B3">
        <w:t>МРСК Сибири</w:t>
      </w:r>
      <w:r w:rsidR="005C70A3">
        <w:t>»</w:t>
      </w:r>
      <w:r w:rsidRPr="00E930B3">
        <w:t xml:space="preserve"> (входит в группу компаний ОАО </w:t>
      </w:r>
      <w:r w:rsidR="005C70A3">
        <w:t>«</w:t>
      </w:r>
      <w:r w:rsidRPr="00E930B3">
        <w:t>Россети</w:t>
      </w:r>
      <w:r w:rsidR="005C70A3">
        <w:t>»</w:t>
      </w:r>
      <w:r w:rsidRPr="00E930B3">
        <w:t xml:space="preserve">) - </w:t>
      </w:r>
      <w:r w:rsidR="005C70A3">
        <w:t>«</w:t>
      </w:r>
      <w:r w:rsidRPr="00E930B3">
        <w:t>Бурятэнерго</w:t>
      </w:r>
      <w:r w:rsidR="005C70A3">
        <w:t>»</w:t>
      </w:r>
      <w:r w:rsidRPr="00E930B3">
        <w:t xml:space="preserve"> потратит на ремонт электросетей в 2013 г. более 300 млн. рублей. Свыше 50% работ от плана уже выполнено.</w:t>
      </w:r>
    </w:p>
    <w:p w:rsidR="00E930B3" w:rsidRPr="00E930B3" w:rsidRDefault="00E930B3" w:rsidP="00E930B3">
      <w:pPr>
        <w:jc w:val="both"/>
      </w:pPr>
      <w:r w:rsidRPr="00E930B3">
        <w:t xml:space="preserve">С наступлением тепла только за половину 2013 года расчищено просек общей площадью более чем на полмиллиона гектаров. Особое внимание уделялось направлениям от Мухоршибири до Бичуры и от Турки до Усть-Баргузина. Учитывая огромную территорию, которая находится в зоне ответственности филиала ОАО </w:t>
      </w:r>
      <w:r w:rsidR="005C70A3">
        <w:t>«</w:t>
      </w:r>
      <w:r w:rsidRPr="00E930B3">
        <w:t>МРСК Сибири</w:t>
      </w:r>
      <w:r w:rsidR="005C70A3">
        <w:t>»</w:t>
      </w:r>
      <w:r w:rsidRPr="00E930B3">
        <w:t xml:space="preserve"> - </w:t>
      </w:r>
      <w:r w:rsidR="005C70A3">
        <w:t>«</w:t>
      </w:r>
      <w:r w:rsidRPr="00E930B3">
        <w:t>Бурятэнерго</w:t>
      </w:r>
      <w:r w:rsidR="005C70A3">
        <w:t>»</w:t>
      </w:r>
      <w:r w:rsidRPr="00E930B3">
        <w:t xml:space="preserve"> и ее труднодоступность ремонты - это далеко не простая работа.</w:t>
      </w:r>
    </w:p>
    <w:p w:rsidR="00E930B3" w:rsidRPr="00E930B3" w:rsidRDefault="00E930B3" w:rsidP="00E930B3">
      <w:pPr>
        <w:jc w:val="both"/>
      </w:pPr>
      <w:r w:rsidRPr="00E930B3">
        <w:t>Второе направление ремонтной компании это замена опор воздушных линий электропередачи. За первое полугодие было заменено более 2,5 тыс. опор. В оставшееся до наступления зимы время планируется заменить еще столько же. Здесь внимание сосредоточено в большей степени по линиям Селендума - Джида, Яригта - Барагхан в Баргузинском районе, Могойто - Майск, Онохой - Эрхирик и многим другим населенным пунктам.</w:t>
      </w:r>
    </w:p>
    <w:p w:rsidR="00E930B3" w:rsidRPr="00E930B3" w:rsidRDefault="00E930B3" w:rsidP="00E930B3">
      <w:pPr>
        <w:jc w:val="both"/>
      </w:pPr>
      <w:r w:rsidRPr="00E930B3">
        <w:t xml:space="preserve">Постепенно проходит модернизация ЛЭП. Голый провод заменяется современным СИПом (самонесущим изолированным проводом), который имеет целый ряд преимуществ. У него отсутствуют </w:t>
      </w:r>
      <w:r w:rsidR="005C70A3">
        <w:t>«</w:t>
      </w:r>
      <w:r w:rsidRPr="00E930B3">
        <w:t>схлесты</w:t>
      </w:r>
      <w:r w:rsidR="005C70A3">
        <w:t>»</w:t>
      </w:r>
      <w:r w:rsidRPr="00E930B3">
        <w:t xml:space="preserve">, ставшие настоящим бичом </w:t>
      </w:r>
      <w:r w:rsidR="005C70A3">
        <w:t>«</w:t>
      </w:r>
      <w:r w:rsidRPr="00E930B3">
        <w:t>голого провода</w:t>
      </w:r>
      <w:r w:rsidR="005C70A3">
        <w:t>»</w:t>
      </w:r>
      <w:r w:rsidRPr="00E930B3">
        <w:t xml:space="preserve"> (при сильном ветре </w:t>
      </w:r>
      <w:r w:rsidR="005C70A3">
        <w:t>«</w:t>
      </w:r>
      <w:r w:rsidRPr="00E930B3">
        <w:t>голые провода</w:t>
      </w:r>
      <w:r w:rsidR="005C70A3">
        <w:t>»</w:t>
      </w:r>
      <w:r w:rsidRPr="00E930B3">
        <w:t xml:space="preserve"> пересекаются, что приводит к отключениям электроэнергии). А кроме того на СИП не сделаешь </w:t>
      </w:r>
      <w:r w:rsidR="005C70A3">
        <w:t>«</w:t>
      </w:r>
      <w:r w:rsidRPr="00E930B3">
        <w:t>наброс</w:t>
      </w:r>
      <w:r w:rsidR="005C70A3">
        <w:t>»</w:t>
      </w:r>
      <w:r w:rsidRPr="00E930B3">
        <w:t xml:space="preserve">, что помогает бороться с воровством и спасает жизни людей. Вместе с тем у этого замечательного провода есть и недостатки, прежде всего - цена. В среднем 1 км такого провода стоит 1 млн.200 тыс. рублей. А менять нужно очень много: за 6 месяцев филиал </w:t>
      </w:r>
      <w:r w:rsidR="005C70A3">
        <w:t>«</w:t>
      </w:r>
      <w:r w:rsidRPr="00E930B3">
        <w:t>Бурятэнерго</w:t>
      </w:r>
      <w:r w:rsidR="005C70A3">
        <w:t>»</w:t>
      </w:r>
      <w:r w:rsidRPr="00E930B3">
        <w:t xml:space="preserve"> заменил около 35 км голого провода на СИП.</w:t>
      </w:r>
    </w:p>
    <w:p w:rsidR="00E930B3" w:rsidRPr="00E930B3" w:rsidRDefault="00E930B3" w:rsidP="00E930B3">
      <w:pPr>
        <w:jc w:val="both"/>
      </w:pPr>
      <w:r w:rsidRPr="00E930B3">
        <w:t xml:space="preserve">Помимо этих направлений необходимо поддерживать здания и сооружения в работоспособном состоянии, закупать и ремонтировать автотранспорт, заготавливать горюче-смазочные материалы и т. д.План по ремонту и модернизации электросетей Бурятии выполнен на 50% </w:t>
      </w:r>
      <w:r>
        <w:rPr>
          <w:lang w:val="en-US"/>
        </w:rPr>
        <w:t>http</w:t>
      </w:r>
      <w:r w:rsidRPr="00E930B3">
        <w:t>://</w:t>
      </w:r>
      <w:r>
        <w:rPr>
          <w:lang w:val="en-US"/>
        </w:rPr>
        <w:t>www</w:t>
      </w:r>
      <w:r w:rsidRPr="00E930B3">
        <w:t>.</w:t>
      </w:r>
      <w:r>
        <w:rPr>
          <w:lang w:val="en-US"/>
        </w:rPr>
        <w:t>ruscable</w:t>
      </w:r>
      <w:r w:rsidRPr="00E930B3">
        <w:t>.</w:t>
      </w:r>
      <w:r>
        <w:rPr>
          <w:lang w:val="en-US"/>
        </w:rPr>
        <w:t>ru</w:t>
      </w:r>
      <w:r w:rsidRPr="00E930B3">
        <w:t>/</w:t>
      </w:r>
      <w:r>
        <w:rPr>
          <w:lang w:val="en-US"/>
        </w:rPr>
        <w:t>news</w:t>
      </w:r>
      <w:r w:rsidRPr="00E930B3">
        <w:t>/2013/08/16/</w:t>
      </w:r>
      <w:r>
        <w:rPr>
          <w:lang w:val="en-US"/>
        </w:rPr>
        <w:t>Plan</w:t>
      </w:r>
      <w:r w:rsidRPr="00E930B3">
        <w:t>_</w:t>
      </w:r>
      <w:r>
        <w:rPr>
          <w:lang w:val="en-US"/>
        </w:rPr>
        <w:t>po</w:t>
      </w:r>
      <w:r w:rsidRPr="00E930B3">
        <w:t>_</w:t>
      </w:r>
      <w:r>
        <w:rPr>
          <w:lang w:val="en-US"/>
        </w:rPr>
        <w:t>remontu</w:t>
      </w:r>
      <w:r w:rsidRPr="00E930B3">
        <w:t>_</w:t>
      </w:r>
      <w:r>
        <w:rPr>
          <w:lang w:val="en-US"/>
        </w:rPr>
        <w:t>i</w:t>
      </w:r>
      <w:r w:rsidRPr="00E930B3">
        <w:t>_</w:t>
      </w:r>
      <w:r>
        <w:rPr>
          <w:lang w:val="en-US"/>
        </w:rPr>
        <w:t>modernizatsii</w:t>
      </w:r>
      <w:r w:rsidRPr="00E930B3">
        <w:t>_</w:t>
      </w:r>
      <w:r>
        <w:rPr>
          <w:lang w:val="en-US"/>
        </w:rPr>
        <w:t>elektrosetej</w:t>
      </w:r>
      <w:r w:rsidRPr="00E930B3">
        <w:t>_</w:t>
      </w:r>
      <w:r>
        <w:rPr>
          <w:lang w:val="en-US"/>
        </w:rPr>
        <w:t>Burya</w:t>
      </w:r>
      <w:r w:rsidRPr="00E930B3">
        <w:t>/</w:t>
      </w:r>
      <w:r>
        <w:rPr>
          <w:lang w:val="en-US"/>
        </w:rPr>
        <w:t> </w:t>
      </w:r>
      <w:r w:rsidRPr="00E930B3">
        <w:t xml:space="preserve"> </w:t>
      </w:r>
    </w:p>
    <w:p w:rsidR="00E930B3" w:rsidRDefault="00E930B3" w:rsidP="00E930B3">
      <w:pPr>
        <w:jc w:val="both"/>
        <w:rPr>
          <w:rStyle w:val="a3"/>
        </w:rPr>
      </w:pPr>
      <w:r w:rsidRPr="00E930B3">
        <w:tab/>
      </w:r>
      <w:hyperlink w:anchor="mmm11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44" w:name="nnn120"/>
      <w:bookmarkEnd w:id="444"/>
      <w:r>
        <w:rPr>
          <w:b/>
          <w:color w:val="3CA499"/>
          <w:sz w:val="28"/>
          <w:szCs w:val="28"/>
          <w:lang w:val="en-US"/>
        </w:rPr>
        <w:lastRenderedPageBreak/>
        <w:t>RusCable</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Бригада </w:t>
      </w:r>
      <w:r w:rsidR="005C70A3">
        <w:t>«</w:t>
      </w:r>
      <w:r w:rsidRPr="00E930B3">
        <w:t>Ставропольэнерго</w:t>
      </w:r>
      <w:r w:rsidR="005C70A3">
        <w:t>»</w:t>
      </w:r>
      <w:r w:rsidRPr="00E930B3">
        <w:t xml:space="preserve"> - победитель региональных соревнований профмастерства</w:t>
      </w:r>
    </w:p>
    <w:p w:rsidR="00E930B3" w:rsidRPr="00E930B3" w:rsidRDefault="00E930B3" w:rsidP="00E930B3">
      <w:pPr>
        <w:jc w:val="both"/>
      </w:pPr>
    </w:p>
    <w:p w:rsidR="00E930B3" w:rsidRPr="00E930B3" w:rsidRDefault="00E930B3" w:rsidP="00E930B3">
      <w:pPr>
        <w:jc w:val="both"/>
      </w:pPr>
      <w:r w:rsidRPr="00E930B3">
        <w:t xml:space="preserve">15 августа на учебно-тренировочном полигоне в г.Изобильный состоялось торжественное закрытие региональных соревнований профессионального мастерства по оперативному обслуживанию подстанций 35-110кВ, в которых приняли участие команды филиалов, управляемого и дочернего Обществ МРСК Северного Кавказа (входит в Группу компаний ОАО </w:t>
      </w:r>
      <w:r w:rsidR="005C70A3">
        <w:t>«</w:t>
      </w:r>
      <w:r w:rsidRPr="00E930B3">
        <w:t>Россети</w:t>
      </w:r>
      <w:r w:rsidR="005C70A3">
        <w:t>»</w:t>
      </w:r>
      <w:r w:rsidRPr="00E930B3">
        <w:t>).</w:t>
      </w:r>
    </w:p>
    <w:p w:rsidR="00E930B3" w:rsidRPr="00E930B3" w:rsidRDefault="00E930B3" w:rsidP="00E930B3">
      <w:pPr>
        <w:jc w:val="both"/>
      </w:pPr>
      <w:r w:rsidRPr="00E930B3">
        <w:t xml:space="preserve">Церемонию награждения открыл директор филиала </w:t>
      </w:r>
      <w:r w:rsidR="005C70A3">
        <w:t>«</w:t>
      </w:r>
      <w:r w:rsidRPr="00E930B3">
        <w:t>Ставропольэнерго</w:t>
      </w:r>
      <w:r w:rsidR="005C70A3">
        <w:t>»</w:t>
      </w:r>
      <w:r w:rsidRPr="00E930B3">
        <w:t xml:space="preserve"> Алексей Зубчевский, который от имени руководства МРСК Северного Кавказа поблагодарил всех участников за высокий уровень профессионализма, продемонстрированный бригадами во время прохождения конкурсных этапов.</w:t>
      </w:r>
    </w:p>
    <w:p w:rsidR="00E930B3" w:rsidRPr="00E930B3" w:rsidRDefault="00E930B3" w:rsidP="00E930B3">
      <w:pPr>
        <w:jc w:val="both"/>
      </w:pPr>
      <w:r w:rsidRPr="00E930B3">
        <w:t>- Борьба была трудной, но честной,- подчеркнул Алексей Иванович,- все команды показали высочайший уровень работы на электротехническом оборудовании. Судя по турнирной таблице, команды прошли конкурсные этапы с минимальной разницей.</w:t>
      </w:r>
    </w:p>
    <w:p w:rsidR="00E930B3" w:rsidRPr="00E930B3" w:rsidRDefault="00E930B3" w:rsidP="00E930B3">
      <w:pPr>
        <w:jc w:val="both"/>
      </w:pPr>
      <w:r w:rsidRPr="00E930B3">
        <w:t xml:space="preserve">Команде филиала </w:t>
      </w:r>
      <w:r w:rsidR="005C70A3">
        <w:t>«</w:t>
      </w:r>
      <w:r w:rsidRPr="00E930B3">
        <w:t>Ставропольэнерго</w:t>
      </w:r>
      <w:r w:rsidR="005C70A3">
        <w:t>»</w:t>
      </w:r>
      <w:r w:rsidRPr="00E930B3">
        <w:t>, набравшей наибольшее количество баллов - 636,58 вручены Кубок, Почетный диплом и денежная премия в размере 85 тысяч рублей. При этом каждый член команды (мастер и два электромонтера подстанции) также получил Почетную грамоту и денежный приз.</w:t>
      </w:r>
    </w:p>
    <w:p w:rsidR="00E930B3" w:rsidRPr="00E930B3" w:rsidRDefault="00E930B3" w:rsidP="00E930B3">
      <w:pPr>
        <w:jc w:val="both"/>
      </w:pPr>
      <w:r w:rsidRPr="00E930B3">
        <w:t xml:space="preserve">Второе место заняла команда дочернего общества МРСК Северного Кавказа ОАО </w:t>
      </w:r>
      <w:r w:rsidR="005C70A3">
        <w:t>«</w:t>
      </w:r>
      <w:r w:rsidRPr="00E930B3">
        <w:t>Дагэнергосеть</w:t>
      </w:r>
      <w:r w:rsidR="005C70A3">
        <w:t>»</w:t>
      </w:r>
      <w:r w:rsidRPr="00E930B3">
        <w:t xml:space="preserve">. Для дагестанских энергетиков призовое место стало прорывом: на прошлых региональных соревнованиях им не удалось попасть в тройку призеров. В этом году они увезут с полигона </w:t>
      </w:r>
      <w:r w:rsidR="005C70A3">
        <w:t>«</w:t>
      </w:r>
      <w:r w:rsidRPr="00E930B3">
        <w:t>серебряный</w:t>
      </w:r>
      <w:r w:rsidR="005C70A3">
        <w:t>»</w:t>
      </w:r>
      <w:r w:rsidRPr="00E930B3">
        <w:t xml:space="preserve"> Кубок, Почетный диплом и денежную премию в размере 74 тысячи рублей.</w:t>
      </w:r>
    </w:p>
    <w:p w:rsidR="00E930B3" w:rsidRPr="00E930B3" w:rsidRDefault="005C70A3" w:rsidP="00E930B3">
      <w:pPr>
        <w:jc w:val="both"/>
      </w:pPr>
      <w:r>
        <w:t>«</w:t>
      </w:r>
      <w:r w:rsidR="00E930B3" w:rsidRPr="00E930B3">
        <w:t>Бронзу</w:t>
      </w:r>
      <w:r>
        <w:t>»</w:t>
      </w:r>
      <w:r w:rsidR="00E930B3" w:rsidRPr="00E930B3">
        <w:t xml:space="preserve"> заслужили чеченские энергетики. Команда ОАО </w:t>
      </w:r>
      <w:r>
        <w:t>«</w:t>
      </w:r>
      <w:r w:rsidR="00E930B3" w:rsidRPr="00E930B3">
        <w:t>Нурэнерго</w:t>
      </w:r>
      <w:r>
        <w:t>»</w:t>
      </w:r>
      <w:r w:rsidR="00E930B3" w:rsidRPr="00E930B3">
        <w:t xml:space="preserve"> удостоена Кубка, Диплома и премии в 64 тысячи рублей.</w:t>
      </w:r>
    </w:p>
    <w:p w:rsidR="00E930B3" w:rsidRPr="00E930B3" w:rsidRDefault="00E930B3" w:rsidP="00E930B3">
      <w:pPr>
        <w:jc w:val="both"/>
      </w:pPr>
      <w:r w:rsidRPr="00E930B3">
        <w:t xml:space="preserve">Решением главной судейской комиссии были определены лучшие по профессии. </w:t>
      </w:r>
      <w:r w:rsidR="005C70A3">
        <w:t>«</w:t>
      </w:r>
      <w:r w:rsidRPr="00E930B3">
        <w:t>Лучшим мастером по оперативному обслуживанию ПС 35-110 кВ</w:t>
      </w:r>
      <w:r w:rsidR="005C70A3">
        <w:t>»</w:t>
      </w:r>
      <w:r w:rsidRPr="00E930B3">
        <w:t xml:space="preserve"> признан специалист Кабардино-Балкарского филиала Роман Яковлев, звания </w:t>
      </w:r>
      <w:r w:rsidR="005C70A3">
        <w:t>«</w:t>
      </w:r>
      <w:r w:rsidRPr="00E930B3">
        <w:t>Лучший электромонтер</w:t>
      </w:r>
      <w:r w:rsidR="005C70A3">
        <w:t>»</w:t>
      </w:r>
      <w:r w:rsidRPr="00E930B3">
        <w:t xml:space="preserve"> удостоен Рамзан Хакимов из ОАО </w:t>
      </w:r>
      <w:r w:rsidR="005C70A3">
        <w:t>«</w:t>
      </w:r>
      <w:r w:rsidRPr="00E930B3">
        <w:t>Нурэнерго</w:t>
      </w:r>
      <w:r w:rsidR="005C70A3">
        <w:t>»</w:t>
      </w:r>
      <w:r w:rsidRPr="00E930B3">
        <w:t>. За объективное судейство на соревнованиях отмечен судья третьего этапа Андрей Китаев. Всем им вручены грамоты и денежные премии.</w:t>
      </w:r>
    </w:p>
    <w:p w:rsidR="00E930B3" w:rsidRPr="00E930B3" w:rsidRDefault="00E930B3" w:rsidP="00E930B3">
      <w:pPr>
        <w:jc w:val="both"/>
      </w:pPr>
      <w:r w:rsidRPr="00E930B3">
        <w:t xml:space="preserve">Персональные награды учредил и Совет представителей первичных профсоюзных организаций МРСК Северного Кавказа. Его председатель Юрий Киреев наградил команду </w:t>
      </w:r>
      <w:r w:rsidR="005C70A3">
        <w:t>«</w:t>
      </w:r>
      <w:r w:rsidRPr="00E930B3">
        <w:t>Ставропольэнерго</w:t>
      </w:r>
      <w:r w:rsidR="005C70A3">
        <w:t>»</w:t>
      </w:r>
      <w:r w:rsidRPr="00E930B3">
        <w:t xml:space="preserve"> за наилучшие результаты на этапе </w:t>
      </w:r>
      <w:r w:rsidR="005C70A3">
        <w:t>«</w:t>
      </w:r>
      <w:r w:rsidRPr="00E930B3">
        <w:t>№</w:t>
      </w:r>
      <w:r w:rsidR="005C70A3">
        <w:t>»</w:t>
      </w:r>
      <w:r w:rsidRPr="00E930B3">
        <w:t xml:space="preserve">3 при </w:t>
      </w:r>
      <w:r w:rsidR="005C70A3">
        <w:t>«</w:t>
      </w:r>
      <w:r w:rsidRPr="00E930B3">
        <w:t>спасении</w:t>
      </w:r>
      <w:r w:rsidR="005C70A3">
        <w:t>»</w:t>
      </w:r>
      <w:r w:rsidRPr="00E930B3">
        <w:t xml:space="preserve"> тренажера </w:t>
      </w:r>
      <w:r w:rsidR="005C70A3">
        <w:t>«</w:t>
      </w:r>
      <w:r w:rsidRPr="00E930B3">
        <w:t>Гоши</w:t>
      </w:r>
      <w:r w:rsidR="005C70A3">
        <w:t>»</w:t>
      </w:r>
      <w:r w:rsidRPr="00E930B3">
        <w:t xml:space="preserve"> от удара электрическим током. Ставропольским энергетикам вручены ценные призы.</w:t>
      </w:r>
    </w:p>
    <w:p w:rsidR="00E930B3" w:rsidRPr="00E930B3" w:rsidRDefault="00E930B3" w:rsidP="00E930B3">
      <w:pPr>
        <w:jc w:val="both"/>
      </w:pPr>
      <w:r w:rsidRPr="00E930B3">
        <w:t xml:space="preserve">Диплом и ценный приз получил специалист Карачаево-Черкесского филиала Александр Голотребчук как самый опытный участник соревнований, чей стаж работы по специальности - 15 лет. Самым молодым энергетиком, принявшим участие в состязаниях, оказался 25-летний Павел Заворин из </w:t>
      </w:r>
      <w:r w:rsidR="005C70A3">
        <w:t>«</w:t>
      </w:r>
      <w:r w:rsidRPr="00E930B3">
        <w:t>Ставропольэнерго</w:t>
      </w:r>
      <w:r w:rsidR="005C70A3">
        <w:t>»</w:t>
      </w:r>
      <w:r w:rsidRPr="00E930B3">
        <w:t>, которому от профкома вручен памятный подарок.</w:t>
      </w:r>
    </w:p>
    <w:p w:rsidR="00E930B3" w:rsidRPr="00E930B3" w:rsidRDefault="00E930B3" w:rsidP="00E930B3">
      <w:pPr>
        <w:jc w:val="both"/>
      </w:pPr>
      <w:r w:rsidRPr="00E930B3">
        <w:t>Не остались без внимания и другие участники соревнований. Совет представителей первичных профсоюзных организаций МРСК Северного Кавказа наградил ценными призами бригаду Северо-Осетинского филиала (занявшую 4 место), команду из Кабардино-Балкарского филиала (5 место) и бригаду из Карачаево-Черкесского филиала (6 место).</w:t>
      </w:r>
    </w:p>
    <w:p w:rsidR="00E930B3" w:rsidRPr="00E930B3" w:rsidRDefault="00E930B3" w:rsidP="00E930B3">
      <w:pPr>
        <w:jc w:val="both"/>
      </w:pPr>
      <w:r w:rsidRPr="00E930B3">
        <w:t xml:space="preserve">По традиции право завершить соревнования было предоставлено команде-победительнице. Под звуки Гимна России члены бригады </w:t>
      </w:r>
      <w:r w:rsidR="005C70A3">
        <w:t>«</w:t>
      </w:r>
      <w:r w:rsidRPr="00E930B3">
        <w:t>Ставропольэнерго</w:t>
      </w:r>
      <w:r w:rsidR="005C70A3">
        <w:t>»</w:t>
      </w:r>
      <w:r w:rsidRPr="00E930B3">
        <w:t xml:space="preserve"> Павел Заворин, Евгений Поветкин и Михаил Бежин торжественно спустили флаг Российской Федерации.</w:t>
      </w:r>
    </w:p>
    <w:p w:rsidR="00E930B3" w:rsidRPr="00E930B3" w:rsidRDefault="00E930B3" w:rsidP="00E930B3">
      <w:pPr>
        <w:jc w:val="both"/>
      </w:pPr>
      <w:r w:rsidRPr="00E930B3">
        <w:t xml:space="preserve">Следующие состязания профмастерства среди энергетиков Северного Кавказа вновь пройдут на территории победителя соревнований 2013 года - филиала </w:t>
      </w:r>
      <w:r w:rsidR="005C70A3">
        <w:t>«</w:t>
      </w:r>
      <w:r w:rsidRPr="00E930B3">
        <w:t>Ставропольэнерго</w:t>
      </w:r>
      <w:r w:rsidR="005C70A3">
        <w:t>»</w:t>
      </w:r>
      <w:r w:rsidRPr="00E930B3">
        <w:t xml:space="preserve">.Бригада </w:t>
      </w:r>
      <w:r w:rsidRPr="00E930B3">
        <w:lastRenderedPageBreak/>
        <w:t xml:space="preserve">Ставропольэнерго - победитель региональных соревнований профмастерства </w:t>
      </w:r>
      <w:r>
        <w:rPr>
          <w:lang w:val="en-US"/>
        </w:rPr>
        <w:t>http</w:t>
      </w:r>
      <w:r w:rsidRPr="00E930B3">
        <w:t>://</w:t>
      </w:r>
      <w:r>
        <w:rPr>
          <w:lang w:val="en-US"/>
        </w:rPr>
        <w:t>www</w:t>
      </w:r>
      <w:r w:rsidRPr="00E930B3">
        <w:t>.</w:t>
      </w:r>
      <w:r>
        <w:rPr>
          <w:lang w:val="en-US"/>
        </w:rPr>
        <w:t>ruscable</w:t>
      </w:r>
      <w:r w:rsidRPr="00E930B3">
        <w:t>.</w:t>
      </w:r>
      <w:r>
        <w:rPr>
          <w:lang w:val="en-US"/>
        </w:rPr>
        <w:t>ru</w:t>
      </w:r>
      <w:r w:rsidRPr="00E930B3">
        <w:t>/</w:t>
      </w:r>
      <w:r>
        <w:rPr>
          <w:lang w:val="en-US"/>
        </w:rPr>
        <w:t>news</w:t>
      </w:r>
      <w:r w:rsidRPr="00E930B3">
        <w:t>/2013/08/16/</w:t>
      </w:r>
      <w:r>
        <w:rPr>
          <w:lang w:val="en-US"/>
        </w:rPr>
        <w:t>Brigada</w:t>
      </w:r>
      <w:r w:rsidRPr="00E930B3">
        <w:t>_</w:t>
      </w:r>
      <w:r>
        <w:rPr>
          <w:lang w:val="en-US"/>
        </w:rPr>
        <w:t>Stavropolyenergo</w:t>
      </w:r>
      <w:r w:rsidRPr="00E930B3">
        <w:t>_-_</w:t>
      </w:r>
      <w:r>
        <w:rPr>
          <w:lang w:val="en-US"/>
        </w:rPr>
        <w:t>pobeditely</w:t>
      </w:r>
      <w:r w:rsidRPr="00E930B3">
        <w:t>_</w:t>
      </w:r>
      <w:r>
        <w:rPr>
          <w:lang w:val="en-US"/>
        </w:rPr>
        <w:t>regionalynyx</w:t>
      </w:r>
      <w:r w:rsidRPr="00E930B3">
        <w:t>/</w:t>
      </w:r>
      <w:r>
        <w:rPr>
          <w:lang w:val="en-US"/>
        </w:rPr>
        <w:t> </w:t>
      </w:r>
      <w:r w:rsidRPr="00E930B3">
        <w:t xml:space="preserve"> </w:t>
      </w:r>
    </w:p>
    <w:p w:rsidR="00E930B3" w:rsidRDefault="00E930B3" w:rsidP="00E930B3">
      <w:pPr>
        <w:jc w:val="both"/>
        <w:rPr>
          <w:rStyle w:val="a3"/>
        </w:rPr>
      </w:pPr>
      <w:r w:rsidRPr="00E930B3">
        <w:tab/>
      </w:r>
      <w:hyperlink w:anchor="mmm12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45" w:name="nnn121"/>
      <w:bookmarkEnd w:id="445"/>
      <w:r w:rsidRPr="00E930B3">
        <w:rPr>
          <w:b/>
          <w:color w:val="3CA499"/>
          <w:sz w:val="28"/>
          <w:szCs w:val="28"/>
        </w:rPr>
        <w:lastRenderedPageBreak/>
        <w:t xml:space="preserve">РИА </w:t>
      </w:r>
      <w:r w:rsidR="005C70A3">
        <w:rPr>
          <w:b/>
          <w:color w:val="3CA499"/>
          <w:sz w:val="28"/>
          <w:szCs w:val="28"/>
        </w:rPr>
        <w:t>«</w:t>
      </w:r>
      <w:r w:rsidRPr="00E930B3">
        <w:rPr>
          <w:b/>
          <w:color w:val="3CA499"/>
          <w:sz w:val="28"/>
          <w:szCs w:val="28"/>
        </w:rPr>
        <w:t>Новости</w:t>
      </w:r>
      <w:r w:rsidR="005C70A3">
        <w:rPr>
          <w:b/>
          <w:color w:val="3CA499"/>
          <w:sz w:val="28"/>
          <w:szCs w:val="28"/>
        </w:rPr>
        <w:t>»</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Суд вернется к жалобе на отказ </w:t>
      </w:r>
      <w:r w:rsidR="005C70A3">
        <w:t>«</w:t>
      </w:r>
      <w:r w:rsidRPr="00E930B3">
        <w:t>Северстали</w:t>
      </w:r>
      <w:r w:rsidR="005C70A3">
        <w:t>»</w:t>
      </w:r>
      <w:r w:rsidRPr="00E930B3">
        <w:t xml:space="preserve"> в иске к МРСК Северо-Запада на 2,2 млрд руб</w:t>
      </w:r>
    </w:p>
    <w:p w:rsidR="00E930B3" w:rsidRPr="00E930B3" w:rsidRDefault="00E930B3" w:rsidP="00E930B3">
      <w:pPr>
        <w:jc w:val="both"/>
      </w:pPr>
    </w:p>
    <w:p w:rsidR="00E930B3" w:rsidRPr="00E930B3" w:rsidRDefault="00E930B3" w:rsidP="00E930B3">
      <w:pPr>
        <w:jc w:val="both"/>
      </w:pPr>
      <w:r w:rsidRPr="00E930B3">
        <w:t xml:space="preserve">С.-ПЕТЕРБУРГ, 16 авг - РИА Новости, Виктория Уздина. Четырнадцатый арбитражный апелляционный суд в августе отложил на 19 сентября рассмотрение жалобы ОАО </w:t>
      </w:r>
      <w:r w:rsidR="005C70A3">
        <w:t>«</w:t>
      </w:r>
      <w:r w:rsidRPr="00E930B3">
        <w:t>Северсталь</w:t>
      </w:r>
      <w:r w:rsidR="005C70A3">
        <w:t>»</w:t>
      </w:r>
      <w:r w:rsidRPr="00E930B3">
        <w:t xml:space="preserve"> на решение об отказе в иске о взыскании с ОАО </w:t>
      </w:r>
      <w:r w:rsidR="005C70A3">
        <w:t>«</w:t>
      </w:r>
      <w:r w:rsidRPr="00E930B3">
        <w:t>МРСК Северо-Запада</w:t>
      </w:r>
      <w:r w:rsidR="005C70A3">
        <w:t>»</w:t>
      </w:r>
      <w:r w:rsidRPr="00E930B3">
        <w:t xml:space="preserve"> 2,241 миллиарда рублей, сообщается на сайте Высшего арбитражного суда РФ.</w:t>
      </w:r>
    </w:p>
    <w:p w:rsidR="00E930B3" w:rsidRPr="00E930B3" w:rsidRDefault="00E930B3" w:rsidP="00E930B3">
      <w:pPr>
        <w:jc w:val="both"/>
      </w:pPr>
      <w:r w:rsidRPr="00E930B3">
        <w:t>Причины переноса судебного разбирательства пока не уточняются.</w:t>
      </w:r>
    </w:p>
    <w:p w:rsidR="00E930B3" w:rsidRPr="00E930B3" w:rsidRDefault="00E930B3" w:rsidP="00E930B3">
      <w:pPr>
        <w:jc w:val="both"/>
      </w:pPr>
      <w:r w:rsidRPr="00E930B3">
        <w:t xml:space="preserve">Металлургическая компания оспаривает майское решение арбитражного суда Вологодской области, отказавшего ей во взыскании неосновательного обогащения за январь-декабрь 2010 года. Исковые требования </w:t>
      </w:r>
      <w:r w:rsidR="005C70A3">
        <w:t>«</w:t>
      </w:r>
      <w:r w:rsidRPr="00E930B3">
        <w:t>Северстали</w:t>
      </w:r>
      <w:r w:rsidR="005C70A3">
        <w:t>»</w:t>
      </w:r>
      <w:r w:rsidRPr="00E930B3">
        <w:t xml:space="preserve"> были обусловлены тем, что, по ее оценке, в спорный период МРСК оказывала ей услуги по передаче электроэнергии, не имея законных оснований для эксплуатации электросетей, однако арбитраж пришел к противоположному выводу.</w:t>
      </w:r>
    </w:p>
    <w:p w:rsidR="00E930B3" w:rsidRPr="00E930B3" w:rsidRDefault="00E930B3" w:rsidP="00E930B3">
      <w:pPr>
        <w:jc w:val="both"/>
      </w:pPr>
      <w:r w:rsidRPr="00E930B3">
        <w:t xml:space="preserve">В судебном акте указывается, что </w:t>
      </w:r>
      <w:r w:rsidR="005C70A3">
        <w:t>«</w:t>
      </w:r>
      <w:r w:rsidRPr="00E930B3">
        <w:t xml:space="preserve">суд, оценив имеющиеся в материалах дела документы и обстоятельства дела в их совокупности, принимая во внимание фактически сложившиеся между ОАО </w:t>
      </w:r>
      <w:r w:rsidR="005C70A3">
        <w:t>«</w:t>
      </w:r>
      <w:r w:rsidRPr="00E930B3">
        <w:t>МРСК Северо-Запада</w:t>
      </w:r>
      <w:r w:rsidR="005C70A3">
        <w:t>»</w:t>
      </w:r>
      <w:r w:rsidRPr="00E930B3">
        <w:t xml:space="preserve"> и ОАО </w:t>
      </w:r>
      <w:r w:rsidR="005C70A3">
        <w:t>«</w:t>
      </w:r>
      <w:r w:rsidRPr="00E930B3">
        <w:t>ФСК ЕЭС</w:t>
      </w:r>
      <w:r w:rsidR="005C70A3">
        <w:t>»</w:t>
      </w:r>
      <w:r w:rsidRPr="00E930B3">
        <w:t xml:space="preserve"> отношения по использованию объектов ЕНЭС, а также тот факт, что спорные объекты были учтены РЭК Вологодской области при установлении тарифа на передачу электрической энергии для ОАО </w:t>
      </w:r>
      <w:r w:rsidR="005C70A3">
        <w:t>«</w:t>
      </w:r>
      <w:r w:rsidRPr="00E930B3">
        <w:t>МРСК Северо-Запада</w:t>
      </w:r>
      <w:r w:rsidR="005C70A3">
        <w:t>»</w:t>
      </w:r>
      <w:r w:rsidRPr="00E930B3">
        <w:t xml:space="preserve">, приходит к выводу о том, что именно ОАО </w:t>
      </w:r>
      <w:r w:rsidR="005C70A3">
        <w:t>«</w:t>
      </w:r>
      <w:r w:rsidRPr="00E930B3">
        <w:t>МРСК Северо-Запада</w:t>
      </w:r>
      <w:r w:rsidR="005C70A3">
        <w:t>»</w:t>
      </w:r>
      <w:r w:rsidRPr="00E930B3">
        <w:t xml:space="preserve"> оказывало услуги по передаче электрической энергии с использованием спорных объектов электросетевого хозяйства</w:t>
      </w:r>
      <w:r w:rsidR="005C70A3">
        <w:t>»</w:t>
      </w:r>
      <w:r w:rsidRPr="00E930B3">
        <w:t>.</w:t>
      </w:r>
    </w:p>
    <w:p w:rsidR="00E930B3" w:rsidRPr="00E930B3" w:rsidRDefault="00E930B3" w:rsidP="00E930B3">
      <w:pPr>
        <w:jc w:val="both"/>
      </w:pPr>
      <w:r w:rsidRPr="00E930B3">
        <w:t xml:space="preserve">В решении вологодского арбитража отмечается также, что </w:t>
      </w:r>
      <w:r w:rsidR="005C70A3">
        <w:t>«</w:t>
      </w:r>
      <w:r w:rsidRPr="00E930B3">
        <w:t>истец не доказал факт наличия на стороне ответчика неосновательного обогащения</w:t>
      </w:r>
      <w:r w:rsidR="005C70A3">
        <w:t>»</w:t>
      </w:r>
      <w:r w:rsidRPr="00E930B3">
        <w:t>.</w:t>
      </w:r>
    </w:p>
    <w:p w:rsidR="00E930B3" w:rsidRPr="00E930B3" w:rsidRDefault="00E930B3" w:rsidP="00E930B3">
      <w:pPr>
        <w:jc w:val="both"/>
      </w:pPr>
      <w:r w:rsidRPr="00E930B3">
        <w:t xml:space="preserve">ОАО </w:t>
      </w:r>
      <w:r w:rsidR="005C70A3">
        <w:t>«</w:t>
      </w:r>
      <w:r w:rsidRPr="00E930B3">
        <w:t>Северсталь</w:t>
      </w:r>
      <w:r w:rsidR="005C70A3">
        <w:t>»</w:t>
      </w:r>
      <w:r w:rsidRPr="00E930B3">
        <w:t xml:space="preserve"> - одна из крупнейших в мире вертикально интегрированных сталелитейных и горнодобывающих компаний. МРСК Северо-Запада объединяет распределительные сетевые компании </w:t>
      </w:r>
      <w:r w:rsidR="005C70A3">
        <w:t>«</w:t>
      </w:r>
      <w:r w:rsidRPr="00E930B3">
        <w:t>Архэнерго</w:t>
      </w:r>
      <w:r w:rsidR="005C70A3">
        <w:t>»</w:t>
      </w:r>
      <w:r w:rsidRPr="00E930B3">
        <w:t xml:space="preserve">, </w:t>
      </w:r>
      <w:r w:rsidR="005C70A3">
        <w:t>«</w:t>
      </w:r>
      <w:r w:rsidRPr="00E930B3">
        <w:t>Вологдаэнерго</w:t>
      </w:r>
      <w:r w:rsidR="005C70A3">
        <w:t>»</w:t>
      </w:r>
      <w:r w:rsidRPr="00E930B3">
        <w:t xml:space="preserve">, </w:t>
      </w:r>
      <w:r w:rsidR="005C70A3">
        <w:t>«</w:t>
      </w:r>
      <w:r w:rsidRPr="00E930B3">
        <w:t>Карелэнерго</w:t>
      </w:r>
      <w:r w:rsidR="005C70A3">
        <w:t>»</w:t>
      </w:r>
      <w:r w:rsidRPr="00E930B3">
        <w:t xml:space="preserve">, </w:t>
      </w:r>
      <w:r w:rsidR="005C70A3">
        <w:t>«</w:t>
      </w:r>
      <w:r w:rsidRPr="00E930B3">
        <w:t>Колэнерго</w:t>
      </w:r>
      <w:r w:rsidR="005C70A3">
        <w:t>»</w:t>
      </w:r>
      <w:r w:rsidRPr="00E930B3">
        <w:t xml:space="preserve">, </w:t>
      </w:r>
      <w:r w:rsidR="005C70A3">
        <w:t>«</w:t>
      </w:r>
      <w:r w:rsidRPr="00E930B3">
        <w:t>Комиэнерго</w:t>
      </w:r>
      <w:r w:rsidR="005C70A3">
        <w:t>»</w:t>
      </w:r>
      <w:r w:rsidRPr="00E930B3">
        <w:t xml:space="preserve">, </w:t>
      </w:r>
      <w:r w:rsidR="005C70A3">
        <w:t>«</w:t>
      </w:r>
      <w:r w:rsidRPr="00E930B3">
        <w:t>Новгородэнерго</w:t>
      </w:r>
      <w:r w:rsidR="005C70A3">
        <w:t>»</w:t>
      </w:r>
      <w:r w:rsidRPr="00E930B3">
        <w:t xml:space="preserve"> и </w:t>
      </w:r>
      <w:r w:rsidR="005C70A3">
        <w:t>«</w:t>
      </w:r>
      <w:r w:rsidRPr="00E930B3">
        <w:t>Псковэнерго</w:t>
      </w:r>
      <w:r w:rsidR="005C70A3">
        <w:t>»</w:t>
      </w:r>
      <w:r w:rsidRPr="00E930B3">
        <w:t>.</w:t>
      </w:r>
    </w:p>
    <w:p w:rsidR="00E930B3" w:rsidRDefault="00E930B3" w:rsidP="00E930B3">
      <w:pPr>
        <w:jc w:val="both"/>
        <w:rPr>
          <w:rStyle w:val="a3"/>
        </w:rPr>
      </w:pPr>
      <w:r w:rsidRPr="00E930B3">
        <w:tab/>
      </w:r>
      <w:hyperlink w:anchor="mmm12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46" w:name="nnn122"/>
      <w:bookmarkEnd w:id="446"/>
      <w:r w:rsidRPr="00E930B3">
        <w:rPr>
          <w:b/>
          <w:color w:val="3CA499"/>
          <w:sz w:val="28"/>
          <w:szCs w:val="28"/>
        </w:rPr>
        <w:lastRenderedPageBreak/>
        <w:t>Хакасия-Информ (Абакан)</w:t>
      </w:r>
      <w:r w:rsidRPr="00E930B3">
        <w:t xml:space="preserve"> &gt; </w:t>
      </w:r>
      <w:r w:rsidRPr="00E930B3">
        <w:rPr>
          <w:b/>
          <w:color w:val="4D4D4D"/>
          <w:sz w:val="20"/>
          <w:szCs w:val="20"/>
        </w:rPr>
        <w:t xml:space="preserve">16.08.2013 </w:t>
      </w:r>
      <w:r w:rsidRPr="00E930B3">
        <w:t xml:space="preserve">&gt; </w:t>
      </w:r>
      <w:r w:rsidRPr="00E930B3">
        <w:rPr>
          <w:i/>
          <w:color w:val="4D4D4D"/>
          <w:sz w:val="20"/>
          <w:szCs w:val="20"/>
        </w:rPr>
        <w:t>--</w:t>
      </w:r>
    </w:p>
    <w:p w:rsidR="00E930B3" w:rsidRPr="00E930B3" w:rsidRDefault="00E930B3" w:rsidP="00E930B3">
      <w:pPr>
        <w:pStyle w:val="18RGB60"/>
      </w:pPr>
      <w:r w:rsidRPr="00E930B3">
        <w:t>В Хакасии создан Совет потребителей</w:t>
      </w:r>
    </w:p>
    <w:p w:rsidR="00E930B3" w:rsidRPr="00E930B3" w:rsidRDefault="00E930B3" w:rsidP="00E930B3">
      <w:pPr>
        <w:jc w:val="both"/>
      </w:pPr>
    </w:p>
    <w:p w:rsidR="00E930B3" w:rsidRPr="00E930B3" w:rsidRDefault="00E930B3" w:rsidP="00E930B3">
      <w:pPr>
        <w:jc w:val="both"/>
      </w:pPr>
      <w:r w:rsidRPr="00E930B3">
        <w:t xml:space="preserve">В филиале ОАО </w:t>
      </w:r>
      <w:r w:rsidR="005C70A3">
        <w:t>«</w:t>
      </w:r>
      <w:r w:rsidRPr="00E930B3">
        <w:t>МРСК Сибири</w:t>
      </w:r>
      <w:r w:rsidR="005C70A3">
        <w:t>»</w:t>
      </w:r>
      <w:r w:rsidRPr="00E930B3">
        <w:t xml:space="preserve"> - </w:t>
      </w:r>
      <w:r w:rsidR="005C70A3">
        <w:t>«</w:t>
      </w:r>
      <w:r w:rsidRPr="00E930B3">
        <w:t>Хакасэнерго</w:t>
      </w:r>
      <w:r w:rsidR="005C70A3">
        <w:t>»</w:t>
      </w:r>
      <w:r w:rsidRPr="00E930B3">
        <w:t xml:space="preserve"> создан Совет потребителей. Коллегиальный экспертный орган будет максимально представлять интересы всех групп потребителей и общественных объединений при решении задач, стоящих перед электросетевиками Республики Хакасия. Поручение реализовано по итогам Петербургского экономического форума, где Президент РФ Владимир Владимирович Путин указал на необходимость создания открытой и максимально прозрачной формы взаимодействия с общественностью.</w:t>
      </w:r>
    </w:p>
    <w:p w:rsidR="00E930B3" w:rsidRPr="00E930B3" w:rsidRDefault="005C70A3" w:rsidP="00E930B3">
      <w:pPr>
        <w:jc w:val="both"/>
      </w:pPr>
      <w:r>
        <w:t>«</w:t>
      </w:r>
      <w:r w:rsidR="00E930B3" w:rsidRPr="00E930B3">
        <w:t>Во-первых, Советы потребителей дадут импульс для публичной открытости наших территориальных филиалов. Во-вторых, мы ждем, что Советы примут реальное участие в формировании предложений по тарифным решениям и целевым показателям инвестиционных программ. В-третьих, Советы потребителей возьмутся отслеживать связи между издержками компании и ее первоочередными целями, помогут влиять на качество обслуживания клиентов</w:t>
      </w:r>
      <w:r>
        <w:t>»</w:t>
      </w:r>
      <w:r w:rsidR="00E930B3" w:rsidRPr="00E930B3">
        <w:t xml:space="preserve"> - объяснил генеральный директор ОАО </w:t>
      </w:r>
      <w:r>
        <w:t>«</w:t>
      </w:r>
      <w:r w:rsidR="00E930B3" w:rsidRPr="00E930B3">
        <w:t>МРСК Сибири</w:t>
      </w:r>
      <w:r>
        <w:t>»</w:t>
      </w:r>
      <w:r w:rsidR="00E930B3" w:rsidRPr="00E930B3">
        <w:t xml:space="preserve"> Константин Петухов.</w:t>
      </w:r>
    </w:p>
    <w:p w:rsidR="00E930B3" w:rsidRPr="00E930B3" w:rsidRDefault="00E930B3" w:rsidP="00E930B3">
      <w:pPr>
        <w:jc w:val="both"/>
      </w:pPr>
      <w:r w:rsidRPr="00E930B3">
        <w:t xml:space="preserve">В Совет потребителей </w:t>
      </w:r>
      <w:r w:rsidR="005C70A3">
        <w:t>«</w:t>
      </w:r>
      <w:r w:rsidRPr="00E930B3">
        <w:t>Хакасэнерго</w:t>
      </w:r>
      <w:r w:rsidR="005C70A3">
        <w:t>»</w:t>
      </w:r>
      <w:r w:rsidRPr="00E930B3">
        <w:t xml:space="preserve"> вошли представители крупнейших энергокомпаний региона, Госкомитета по тарифам Республики, промышленных предприятий, надзорных органов, общественных организаций по поддержке малого и среднего бизнеса. В Хакасии Совет возглавил Сергей Можаров, руководитель исполкома Хакасского регионального отделения партии </w:t>
      </w:r>
      <w:r w:rsidR="005C70A3">
        <w:t>«</w:t>
      </w:r>
      <w:r w:rsidRPr="00E930B3">
        <w:t>Единая Россия</w:t>
      </w:r>
      <w:r w:rsidR="005C70A3">
        <w:t>»</w:t>
      </w:r>
      <w:r w:rsidRPr="00E930B3">
        <w:t>.</w:t>
      </w:r>
    </w:p>
    <w:p w:rsidR="00E930B3" w:rsidRPr="00E930B3" w:rsidRDefault="00E930B3" w:rsidP="00E930B3">
      <w:pPr>
        <w:jc w:val="both"/>
      </w:pPr>
      <w:r w:rsidRPr="00E930B3">
        <w:t xml:space="preserve">Советы потребителей создаются при всех дочерних обществах ОАО </w:t>
      </w:r>
      <w:r w:rsidR="005C70A3">
        <w:t>«</w:t>
      </w:r>
      <w:r w:rsidRPr="00E930B3">
        <w:t>Россети</w:t>
      </w:r>
      <w:r w:rsidR="005C70A3">
        <w:t>»</w:t>
      </w:r>
      <w:r w:rsidRPr="00E930B3">
        <w:t xml:space="preserve">. В Хакасии на первое установочное заседание Совет соберется уже в конце сентября, сообщает пресс-служба </w:t>
      </w:r>
      <w:r w:rsidR="005C70A3">
        <w:t>«</w:t>
      </w:r>
      <w:r w:rsidRPr="00E930B3">
        <w:t>Хакасэнерго</w:t>
      </w:r>
      <w:r w:rsidR="005C70A3">
        <w:t>»</w:t>
      </w:r>
      <w:r w:rsidRPr="00E930B3">
        <w:t xml:space="preserve">.*** </w:t>
      </w:r>
      <w:r>
        <w:rPr>
          <w:lang w:val="en-US"/>
        </w:rPr>
        <w:t>http</w:t>
      </w:r>
      <w:r w:rsidRPr="00E930B3">
        <w:t>://</w:t>
      </w:r>
      <w:r>
        <w:rPr>
          <w:lang w:val="en-US"/>
        </w:rPr>
        <w:t>www</w:t>
      </w:r>
      <w:r w:rsidRPr="00E930B3">
        <w:t>.</w:t>
      </w:r>
      <w:r>
        <w:rPr>
          <w:lang w:val="en-US"/>
        </w:rPr>
        <w:t>xakac</w:t>
      </w:r>
      <w:r w:rsidRPr="00E930B3">
        <w:t>.</w:t>
      </w:r>
      <w:r>
        <w:rPr>
          <w:lang w:val="en-US"/>
        </w:rPr>
        <w:t>info</w:t>
      </w:r>
      <w:r w:rsidRPr="00E930B3">
        <w:t>/</w:t>
      </w:r>
      <w:r>
        <w:rPr>
          <w:lang w:val="en-US"/>
        </w:rPr>
        <w:t>news</w:t>
      </w:r>
      <w:r w:rsidRPr="00E930B3">
        <w:t>/2013081630919</w:t>
      </w:r>
      <w:r>
        <w:rPr>
          <w:lang w:val="en-US"/>
        </w:rPr>
        <w:t> </w:t>
      </w:r>
      <w:r w:rsidRPr="00E930B3">
        <w:t xml:space="preserve"> </w:t>
      </w:r>
    </w:p>
    <w:p w:rsidR="00E930B3" w:rsidRDefault="00E930B3" w:rsidP="00E930B3">
      <w:pPr>
        <w:jc w:val="both"/>
        <w:rPr>
          <w:rStyle w:val="a3"/>
        </w:rPr>
      </w:pPr>
      <w:r w:rsidRPr="00E930B3">
        <w:tab/>
      </w:r>
      <w:hyperlink w:anchor="mmm12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47" w:name="nnn123"/>
      <w:bookmarkEnd w:id="447"/>
      <w:r>
        <w:rPr>
          <w:b/>
          <w:color w:val="3CA499"/>
          <w:sz w:val="28"/>
          <w:szCs w:val="28"/>
          <w:lang w:val="en-US"/>
        </w:rPr>
        <w:lastRenderedPageBreak/>
        <w:t>Avite</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17.08.2013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РТСофт</w:t>
      </w:r>
      <w:r>
        <w:t>»</w:t>
      </w:r>
      <w:r w:rsidR="00E930B3" w:rsidRPr="00E930B3">
        <w:t xml:space="preserve"> создал АСУТП для ПС 220 кВ </w:t>
      </w:r>
      <w:r>
        <w:t>«</w:t>
      </w:r>
      <w:r w:rsidR="00E930B3" w:rsidRPr="00E930B3">
        <w:t>Спутник</w:t>
      </w:r>
      <w:r>
        <w:t>»</w:t>
      </w:r>
    </w:p>
    <w:p w:rsidR="00E930B3" w:rsidRPr="00E930B3" w:rsidRDefault="00E930B3" w:rsidP="00E930B3">
      <w:pPr>
        <w:jc w:val="both"/>
      </w:pPr>
    </w:p>
    <w:p w:rsidR="00E930B3" w:rsidRPr="00E930B3" w:rsidRDefault="00E930B3" w:rsidP="00E930B3">
      <w:pPr>
        <w:jc w:val="both"/>
      </w:pPr>
      <w:r w:rsidRPr="00E930B3">
        <w:t xml:space="preserve">Компания </w:t>
      </w:r>
      <w:r w:rsidR="005C70A3">
        <w:t>«</w:t>
      </w:r>
      <w:r w:rsidRPr="00E930B3">
        <w:t>РТСофт</w:t>
      </w:r>
      <w:r w:rsidR="005C70A3">
        <w:t>»</w:t>
      </w:r>
      <w:r w:rsidRPr="00E930B3">
        <w:t xml:space="preserve"> приняла участие в масштабном проекте комплексной реконструкции подстанции 220 кВ </w:t>
      </w:r>
      <w:r w:rsidR="005C70A3">
        <w:t>«</w:t>
      </w:r>
      <w:r w:rsidRPr="00E930B3">
        <w:t>Спутник</w:t>
      </w:r>
      <w:r w:rsidR="005C70A3">
        <w:t>»</w:t>
      </w:r>
      <w:r w:rsidRPr="00E930B3">
        <w:t xml:space="preserve"> филиала ОАО </w:t>
      </w:r>
      <w:r w:rsidR="005C70A3">
        <w:t>«</w:t>
      </w:r>
      <w:r w:rsidRPr="00E930B3">
        <w:t>ФСК ЕЭС</w:t>
      </w:r>
      <w:r w:rsidR="005C70A3">
        <w:t>»</w:t>
      </w:r>
      <w:r w:rsidRPr="00E930B3">
        <w:t xml:space="preserve"> (входит в ОАО </w:t>
      </w:r>
      <w:r w:rsidR="005C70A3">
        <w:t>«</w:t>
      </w:r>
      <w:r w:rsidRPr="00E930B3">
        <w:t>Россети</w:t>
      </w:r>
      <w:r w:rsidR="005C70A3">
        <w:t>»</w:t>
      </w:r>
      <w:r w:rsidRPr="00E930B3">
        <w:t>) - МЭС Центра. Объект был введен в эксплуатацию 26 июля 2013 г. в г. Калуге.</w:t>
      </w:r>
    </w:p>
    <w:p w:rsidR="00E930B3" w:rsidRPr="00E930B3" w:rsidRDefault="00E930B3" w:rsidP="00E930B3">
      <w:pPr>
        <w:jc w:val="both"/>
      </w:pPr>
      <w:r w:rsidRPr="00E930B3">
        <w:t xml:space="preserve">Техническое перевооружение ПС </w:t>
      </w:r>
      <w:r w:rsidR="005C70A3">
        <w:t>«</w:t>
      </w:r>
      <w:r w:rsidRPr="00E930B3">
        <w:t>Спутник</w:t>
      </w:r>
      <w:r w:rsidR="005C70A3">
        <w:t>»</w:t>
      </w:r>
      <w:r w:rsidRPr="00E930B3">
        <w:t xml:space="preserve"> называют самым крупным инвестиционным проектом ОАО </w:t>
      </w:r>
      <w:r w:rsidR="005C70A3">
        <w:t>«</w:t>
      </w:r>
      <w:r w:rsidRPr="00E930B3">
        <w:t>ФСК ЕЭС</w:t>
      </w:r>
      <w:r w:rsidR="005C70A3">
        <w:t>»</w:t>
      </w:r>
      <w:r w:rsidRPr="00E930B3">
        <w:t xml:space="preserve"> в Калужской области. В ходе его реализации физически и морально устаревшую подстанцию заменил современный энергообъект, оснащенный новейшим высокотехнологичным и надежным оборудованием, которое соответствует жестким требованиям международных стандартов.</w:t>
      </w:r>
    </w:p>
    <w:p w:rsidR="00E930B3" w:rsidRPr="00E930B3" w:rsidRDefault="00E930B3" w:rsidP="00E930B3">
      <w:pPr>
        <w:jc w:val="both"/>
      </w:pPr>
      <w:r w:rsidRPr="00E930B3">
        <w:t xml:space="preserve">В рамках проекта компания </w:t>
      </w:r>
      <w:r w:rsidR="005C70A3">
        <w:t>«</w:t>
      </w:r>
      <w:r w:rsidRPr="00E930B3">
        <w:t>РТСофт</w:t>
      </w:r>
      <w:r w:rsidR="005C70A3">
        <w:t>»</w:t>
      </w:r>
      <w:r w:rsidRPr="00E930B3">
        <w:t xml:space="preserve"> создала и внедрила на ПС 220 кВ </w:t>
      </w:r>
      <w:r w:rsidR="005C70A3">
        <w:t>«</w:t>
      </w:r>
      <w:r w:rsidRPr="00E930B3">
        <w:t>Спутник</w:t>
      </w:r>
      <w:r w:rsidR="005C70A3">
        <w:t>»</w:t>
      </w:r>
      <w:r w:rsidRPr="00E930B3">
        <w:t xml:space="preserve"> автоматизированную систему управления технологическими процессами. Система выполнена на базе программно-технического комплекса (ПТК) </w:t>
      </w:r>
      <w:r>
        <w:rPr>
          <w:lang w:val="en-US"/>
        </w:rPr>
        <w:t>Smart</w:t>
      </w:r>
      <w:r w:rsidRPr="00E930B3">
        <w:t>-</w:t>
      </w:r>
      <w:r>
        <w:rPr>
          <w:lang w:val="en-US"/>
        </w:rPr>
        <w:t>SPRECON</w:t>
      </w:r>
      <w:r w:rsidRPr="00E930B3">
        <w:t xml:space="preserve"> собственной разработки </w:t>
      </w:r>
      <w:r w:rsidR="005C70A3">
        <w:t>«</w:t>
      </w:r>
      <w:r w:rsidRPr="00E930B3">
        <w:t>РТСофт</w:t>
      </w:r>
      <w:r w:rsidR="005C70A3">
        <w:t>»</w:t>
      </w:r>
      <w:r w:rsidRPr="00E930B3">
        <w:t>.</w:t>
      </w:r>
    </w:p>
    <w:p w:rsidR="00E930B3" w:rsidRPr="00E930B3" w:rsidRDefault="00E930B3" w:rsidP="00E930B3">
      <w:pPr>
        <w:jc w:val="both"/>
      </w:pPr>
      <w:r w:rsidRPr="00E930B3">
        <w:t xml:space="preserve">ПТК </w:t>
      </w:r>
      <w:r>
        <w:rPr>
          <w:lang w:val="en-US"/>
        </w:rPr>
        <w:t>Smart</w:t>
      </w:r>
      <w:r w:rsidRPr="00E930B3">
        <w:t>-</w:t>
      </w:r>
      <w:r>
        <w:rPr>
          <w:lang w:val="en-US"/>
        </w:rPr>
        <w:t>SPRECON</w:t>
      </w:r>
      <w:r w:rsidRPr="00E930B3">
        <w:t xml:space="preserve"> представляет собой универсальную платформу для построения автоматизированных систем управления технологическим оборудованием энергообъектов различного уровня. Основной функционал комплекса ориентирован на сбор информации и измерений с силового оборудования и реализацию управления в режиме реального времени. Кроме того, ПТК осуществляет мониторинг систем РЗА, противоаварийных и общеподстанционных систем.</w:t>
      </w:r>
    </w:p>
    <w:p w:rsidR="00E930B3" w:rsidRPr="00E930B3" w:rsidRDefault="00E930B3" w:rsidP="00E930B3">
      <w:pPr>
        <w:jc w:val="both"/>
      </w:pPr>
      <w:r w:rsidRPr="00E930B3">
        <w:t xml:space="preserve">Благодаря гибкой функциональности и масштабируемой архитектуре, ПТК </w:t>
      </w:r>
      <w:r>
        <w:rPr>
          <w:lang w:val="en-US"/>
        </w:rPr>
        <w:t>Smart</w:t>
      </w:r>
      <w:r w:rsidRPr="00E930B3">
        <w:t>-</w:t>
      </w:r>
      <w:r>
        <w:rPr>
          <w:lang w:val="en-US"/>
        </w:rPr>
        <w:t>SPRECON</w:t>
      </w:r>
      <w:r w:rsidRPr="00E930B3">
        <w:t xml:space="preserve"> конфигурируется в соответствии с требованиями проекта. Это позволяет оптимизировать функциональность системы и сократить затраты для каждого конкретного случая.</w:t>
      </w:r>
    </w:p>
    <w:p w:rsidR="00E930B3" w:rsidRPr="00E930B3" w:rsidRDefault="00E930B3" w:rsidP="00E930B3">
      <w:pPr>
        <w:jc w:val="both"/>
      </w:pPr>
      <w:r w:rsidRPr="00E930B3">
        <w:t xml:space="preserve">В состав ПТК </w:t>
      </w:r>
      <w:r>
        <w:rPr>
          <w:lang w:val="en-US"/>
        </w:rPr>
        <w:t>Smart</w:t>
      </w:r>
      <w:r w:rsidRPr="00E930B3">
        <w:t>-</w:t>
      </w:r>
      <w:r>
        <w:rPr>
          <w:lang w:val="en-US"/>
        </w:rPr>
        <w:t>SPRECON</w:t>
      </w:r>
      <w:r w:rsidRPr="00E930B3">
        <w:t xml:space="preserve"> входят многофункциональные контроллеры </w:t>
      </w:r>
      <w:r>
        <w:rPr>
          <w:lang w:val="en-US"/>
        </w:rPr>
        <w:t>SPRECON</w:t>
      </w:r>
      <w:r w:rsidRPr="00E930B3">
        <w:t>-</w:t>
      </w:r>
      <w:r>
        <w:rPr>
          <w:lang w:val="en-US"/>
        </w:rPr>
        <w:t>E</w:t>
      </w:r>
      <w:r w:rsidRPr="00E930B3">
        <w:t>-</w:t>
      </w:r>
      <w:r>
        <w:rPr>
          <w:lang w:val="en-US"/>
        </w:rPr>
        <w:t>C</w:t>
      </w:r>
      <w:r w:rsidRPr="00E930B3">
        <w:t xml:space="preserve">, многофункциональные измерительные преобразователи МИП-02 производства ЗАО </w:t>
      </w:r>
      <w:r w:rsidR="005C70A3">
        <w:t>«</w:t>
      </w:r>
      <w:r w:rsidRPr="00E930B3">
        <w:t>РТСофт</w:t>
      </w:r>
      <w:r w:rsidR="005C70A3">
        <w:t>»</w:t>
      </w:r>
      <w:r w:rsidRPr="00E930B3">
        <w:t xml:space="preserve">, </w:t>
      </w:r>
      <w:r>
        <w:rPr>
          <w:lang w:val="en-US"/>
        </w:rPr>
        <w:t>SCADA</w:t>
      </w:r>
      <w:r w:rsidRPr="00E930B3">
        <w:t xml:space="preserve">-система для энергообъектов </w:t>
      </w:r>
      <w:r>
        <w:rPr>
          <w:lang w:val="en-US"/>
        </w:rPr>
        <w:t>Sprecon</w:t>
      </w:r>
      <w:r w:rsidRPr="00E930B3">
        <w:t>-</w:t>
      </w:r>
      <w:r>
        <w:rPr>
          <w:lang w:val="en-US"/>
        </w:rPr>
        <w:t>V</w:t>
      </w:r>
      <w:r w:rsidRPr="00E930B3">
        <w:t>460. Все компоненты отвечают требованиям передового стандарта МЭК 61850. Комплекс аттестован и успешно используется на ряде объектов ФСК ЕЭС.</w:t>
      </w:r>
    </w:p>
    <w:p w:rsidR="00E930B3" w:rsidRPr="00E930B3" w:rsidRDefault="00E930B3" w:rsidP="00E930B3">
      <w:pPr>
        <w:jc w:val="both"/>
      </w:pPr>
      <w:r w:rsidRPr="00E930B3">
        <w:t xml:space="preserve">Введение ПТК </w:t>
      </w:r>
      <w:r>
        <w:rPr>
          <w:lang w:val="en-US"/>
        </w:rPr>
        <w:t>Smart</w:t>
      </w:r>
      <w:r w:rsidRPr="00E930B3">
        <w:t>-</w:t>
      </w:r>
      <w:r>
        <w:rPr>
          <w:lang w:val="en-US"/>
        </w:rPr>
        <w:t>SPRECON</w:t>
      </w:r>
      <w:r w:rsidRPr="00E930B3">
        <w:t xml:space="preserve"> в работу на ПС </w:t>
      </w:r>
      <w:r w:rsidR="005C70A3">
        <w:t>«</w:t>
      </w:r>
      <w:r w:rsidRPr="00E930B3">
        <w:t>Спутник</w:t>
      </w:r>
      <w:r w:rsidR="005C70A3">
        <w:t>»</w:t>
      </w:r>
      <w:r w:rsidRPr="00E930B3">
        <w:t xml:space="preserve"> существенно повысило уровень информированности персонала, удобства и надежности управления подстанцией. Результатом реконструкции и перевооружения ПС 220 кВ </w:t>
      </w:r>
      <w:r w:rsidR="005C70A3">
        <w:t>«</w:t>
      </w:r>
      <w:r w:rsidRPr="00E930B3">
        <w:t>Спутник</w:t>
      </w:r>
      <w:r w:rsidR="005C70A3">
        <w:t>»</w:t>
      </w:r>
      <w:r w:rsidRPr="00E930B3">
        <w:t xml:space="preserve"> в целом стало значительное повышение мощности подстанции, благодаря чему повысилась надежность электроснабжения потребителей северо-восточной части Калуги и ряда районов Калужской области - Бобынинского, Мещевского, Дзержинского. Кроме того, появились возможности для присоединения к сетям ФСК ЕЭС новых потребителей.</w:t>
      </w:r>
    </w:p>
    <w:p w:rsidR="00E930B3" w:rsidRPr="00E930B3" w:rsidRDefault="00E930B3" w:rsidP="00E930B3">
      <w:pPr>
        <w:jc w:val="both"/>
      </w:pPr>
      <w:r w:rsidRPr="00E930B3">
        <w:t xml:space="preserve">Краткая информация о ЗАО </w:t>
      </w:r>
      <w:r w:rsidR="005C70A3">
        <w:t>«</w:t>
      </w:r>
      <w:r w:rsidRPr="00E930B3">
        <w:t>РТСофт</w:t>
      </w:r>
      <w:r w:rsidR="005C70A3">
        <w:t>»</w:t>
      </w:r>
      <w:r w:rsidRPr="00E930B3">
        <w:t xml:space="preserve"> ЗАО </w:t>
      </w:r>
      <w:r w:rsidR="005C70A3">
        <w:t>«</w:t>
      </w:r>
      <w:r w:rsidRPr="00E930B3">
        <w:t>РТСофт</w:t>
      </w:r>
      <w:r w:rsidR="005C70A3">
        <w:t>»</w:t>
      </w:r>
      <w:r w:rsidRPr="00E930B3">
        <w:t xml:space="preserve"> - один из лидеров российского рынка промышленной автоматизации и встраиваемых компьютерных технологий. С момента своего основания в 1992 году неизменно следует принципам новаторства и индивидуального подхода к задачам заказчика.</w:t>
      </w:r>
    </w:p>
    <w:p w:rsidR="00E930B3" w:rsidRPr="00E930B3" w:rsidRDefault="00E930B3" w:rsidP="00E930B3">
      <w:pPr>
        <w:jc w:val="both"/>
      </w:pPr>
      <w:r w:rsidRPr="00E930B3">
        <w:t xml:space="preserve">Компания предоставляет широкий спектр решений для автоматизации управления объектами энергетики, нефтегазовой, атомной, металлургической и угольной промышленности, сферы ЖКХ и инфраструктуры, осуществляя поставку аппаратно-программных средств, проектируя и внедряя программно-технические комплексы, реализуя уникальные проекты под ключ. Для систем телекоммуникационного, оборонного и специального назначения </w:t>
      </w:r>
      <w:r w:rsidR="005C70A3">
        <w:t>«</w:t>
      </w:r>
      <w:r w:rsidRPr="00E930B3">
        <w:t>РТСофт</w:t>
      </w:r>
      <w:r w:rsidR="005C70A3">
        <w:t>»</w:t>
      </w:r>
      <w:r w:rsidRPr="00E930B3">
        <w:t xml:space="preserve"> обеспечивает поставку и интеграцию встраиваемых компьютерных платформ и операционных систем реального времени. Среди реализуемых компанией проектов - разработка на заказ программных продуктов и ПО.</w:t>
      </w:r>
    </w:p>
    <w:p w:rsidR="00E930B3" w:rsidRPr="00E930B3" w:rsidRDefault="00E930B3" w:rsidP="00E930B3">
      <w:pPr>
        <w:jc w:val="both"/>
      </w:pPr>
      <w:r w:rsidRPr="00E930B3">
        <w:t xml:space="preserve">Высочайший уровень отраслевых компетенций и мощный потенциал инженерного персонала, наличие собственного производства и широкой сети филиалов, а также долгосрочные стратегические соглашения с зарубежными и отечественными поставщиками позволяют </w:t>
      </w:r>
      <w:r w:rsidR="005C70A3">
        <w:lastRenderedPageBreak/>
        <w:t>«</w:t>
      </w:r>
      <w:r w:rsidRPr="00E930B3">
        <w:t>РТСофт</w:t>
      </w:r>
      <w:r w:rsidR="005C70A3">
        <w:t>»</w:t>
      </w:r>
      <w:r w:rsidRPr="00E930B3">
        <w:t xml:space="preserve"> предлагать не только типовые, но и индивидуальные решения для задач любого уровня сложности.</w:t>
      </w:r>
    </w:p>
    <w:p w:rsidR="00E930B3" w:rsidRPr="00E930B3" w:rsidRDefault="00E930B3" w:rsidP="00E930B3">
      <w:pPr>
        <w:jc w:val="both"/>
      </w:pPr>
      <w:r w:rsidRPr="00E930B3">
        <w:t xml:space="preserve">Высокое качество предлагаемых услуг гарантировано сертификатом </w:t>
      </w:r>
      <w:r>
        <w:rPr>
          <w:lang w:val="en-US"/>
        </w:rPr>
        <w:t>TuV</w:t>
      </w:r>
      <w:r w:rsidRPr="00E930B3">
        <w:t xml:space="preserve"> </w:t>
      </w:r>
      <w:r>
        <w:rPr>
          <w:lang w:val="en-US"/>
        </w:rPr>
        <w:t>NORD</w:t>
      </w:r>
      <w:r w:rsidRPr="00E930B3">
        <w:t xml:space="preserve"> </w:t>
      </w:r>
      <w:r>
        <w:rPr>
          <w:lang w:val="en-US"/>
        </w:rPr>
        <w:t>CERT</w:t>
      </w:r>
      <w:r w:rsidRPr="00E930B3">
        <w:t xml:space="preserve"> на соответствие международному стандарту </w:t>
      </w:r>
      <w:r>
        <w:rPr>
          <w:lang w:val="en-US"/>
        </w:rPr>
        <w:t>ISO</w:t>
      </w:r>
      <w:r w:rsidRPr="00E930B3">
        <w:t xml:space="preserve"> 9001:2008.</w:t>
      </w:r>
    </w:p>
    <w:p w:rsidR="00E930B3" w:rsidRPr="00E930B3" w:rsidRDefault="00E930B3" w:rsidP="00E930B3">
      <w:pPr>
        <w:jc w:val="both"/>
      </w:pPr>
      <w:r w:rsidRPr="00E930B3">
        <w:t xml:space="preserve">Подробную информацию о компании </w:t>
      </w:r>
      <w:r w:rsidR="005C70A3">
        <w:t>«</w:t>
      </w:r>
      <w:r w:rsidRPr="00E930B3">
        <w:t>РТСофт</w:t>
      </w:r>
      <w:r w:rsidR="005C70A3">
        <w:t>»</w:t>
      </w:r>
      <w:r w:rsidRPr="00E930B3">
        <w:t xml:space="preserve">, ее продуктах и услугах можно найти на официальном сайте </w:t>
      </w:r>
      <w:r>
        <w:rPr>
          <w:lang w:val="en-US"/>
        </w:rPr>
        <w:t>www</w:t>
      </w:r>
      <w:r w:rsidRPr="00E930B3">
        <w:t>.</w:t>
      </w:r>
      <w:r>
        <w:rPr>
          <w:lang w:val="en-US"/>
        </w:rPr>
        <w:t>rtsoft</w:t>
      </w:r>
      <w:r w:rsidRPr="00E930B3">
        <w:t>.</w:t>
      </w:r>
      <w:r>
        <w:rPr>
          <w:lang w:val="en-US"/>
        </w:rPr>
        <w:t>ru</w:t>
      </w:r>
      <w:r w:rsidRPr="00E930B3">
        <w:t xml:space="preserve"> или узнать по телефону +7 (495) 967-15-05.</w:t>
      </w:r>
    </w:p>
    <w:p w:rsidR="00E930B3" w:rsidRPr="00E930B3" w:rsidRDefault="00E930B3" w:rsidP="00E930B3">
      <w:pPr>
        <w:jc w:val="both"/>
      </w:pPr>
      <w:r>
        <w:rPr>
          <w:lang w:val="en-US"/>
        </w:rPr>
        <w:t>http</w:t>
      </w:r>
      <w:r w:rsidRPr="00E930B3">
        <w:t>://</w:t>
      </w:r>
      <w:r>
        <w:rPr>
          <w:lang w:val="en-US"/>
        </w:rPr>
        <w:t>www</w:t>
      </w:r>
      <w:r w:rsidRPr="00E930B3">
        <w:t>.</w:t>
      </w:r>
      <w:r>
        <w:rPr>
          <w:lang w:val="en-US"/>
        </w:rPr>
        <w:t>avite</w:t>
      </w:r>
      <w:r w:rsidRPr="00E930B3">
        <w:t>.</w:t>
      </w:r>
      <w:r>
        <w:rPr>
          <w:lang w:val="en-US"/>
        </w:rPr>
        <w:t>ru</w:t>
      </w:r>
      <w:r w:rsidRPr="00E930B3">
        <w:t>/</w:t>
      </w:r>
      <w:r>
        <w:rPr>
          <w:lang w:val="en-US"/>
        </w:rPr>
        <w:t>novoe</w:t>
      </w:r>
      <w:r w:rsidRPr="00E930B3">
        <w:t>/</w:t>
      </w:r>
      <w:r>
        <w:rPr>
          <w:lang w:val="en-US"/>
        </w:rPr>
        <w:t>rtsoft</w:t>
      </w:r>
      <w:r w:rsidRPr="00E930B3">
        <w:t>-</w:t>
      </w:r>
      <w:r>
        <w:rPr>
          <w:lang w:val="en-US"/>
        </w:rPr>
        <w:t>sozdal</w:t>
      </w:r>
      <w:r w:rsidRPr="00E930B3">
        <w:t>-</w:t>
      </w:r>
      <w:r>
        <w:rPr>
          <w:lang w:val="en-US"/>
        </w:rPr>
        <w:t>asutp</w:t>
      </w:r>
      <w:r w:rsidRPr="00E930B3">
        <w:t>-</w:t>
      </w:r>
      <w:r>
        <w:rPr>
          <w:lang w:val="en-US"/>
        </w:rPr>
        <w:t>dlya</w:t>
      </w:r>
      <w:r w:rsidRPr="00E930B3">
        <w:t>-</w:t>
      </w:r>
      <w:r>
        <w:rPr>
          <w:lang w:val="en-US"/>
        </w:rPr>
        <w:t>ps</w:t>
      </w:r>
      <w:r w:rsidRPr="00E930B3">
        <w:t>-220-</w:t>
      </w:r>
      <w:r>
        <w:rPr>
          <w:lang w:val="en-US"/>
        </w:rPr>
        <w:t>kv</w:t>
      </w:r>
      <w:r w:rsidRPr="00E930B3">
        <w:t>-</w:t>
      </w:r>
      <w:r>
        <w:rPr>
          <w:lang w:val="en-US"/>
        </w:rPr>
        <w:t>sputnik</w:t>
      </w:r>
      <w:r w:rsidRPr="00E930B3">
        <w:t>.</w:t>
      </w:r>
      <w:r>
        <w:rPr>
          <w:lang w:val="en-US"/>
        </w:rPr>
        <w:t>html </w:t>
      </w:r>
      <w:r w:rsidRPr="00E930B3">
        <w:t xml:space="preserve"> </w:t>
      </w:r>
    </w:p>
    <w:p w:rsidR="00E930B3" w:rsidRDefault="00E930B3" w:rsidP="00E930B3">
      <w:pPr>
        <w:jc w:val="both"/>
        <w:rPr>
          <w:rStyle w:val="a3"/>
        </w:rPr>
      </w:pPr>
      <w:r w:rsidRPr="00E930B3">
        <w:tab/>
      </w:r>
      <w:hyperlink w:anchor="mmm12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48" w:name="nnn124"/>
      <w:bookmarkEnd w:id="448"/>
      <w:r w:rsidRPr="00E930B3">
        <w:rPr>
          <w:b/>
          <w:color w:val="3CA499"/>
          <w:sz w:val="28"/>
          <w:szCs w:val="28"/>
        </w:rPr>
        <w:lastRenderedPageBreak/>
        <w:t>Кавказская здравница (Пятигорск)</w:t>
      </w:r>
      <w:r w:rsidRPr="00E930B3">
        <w:t xml:space="preserve"> &gt; </w:t>
      </w:r>
      <w:r w:rsidRPr="00E930B3">
        <w:rPr>
          <w:b/>
          <w:color w:val="4D4D4D"/>
          <w:sz w:val="20"/>
          <w:szCs w:val="20"/>
        </w:rPr>
        <w:t xml:space="preserve">17.08.2013 </w:t>
      </w:r>
      <w:r w:rsidRPr="00E930B3">
        <w:t xml:space="preserve">&gt; </w:t>
      </w:r>
      <w:r w:rsidRPr="00E930B3">
        <w:rPr>
          <w:i/>
          <w:color w:val="4D4D4D"/>
          <w:sz w:val="20"/>
          <w:szCs w:val="20"/>
        </w:rPr>
        <w:t>--</w:t>
      </w:r>
    </w:p>
    <w:p w:rsidR="00E930B3" w:rsidRPr="00E930B3" w:rsidRDefault="00E930B3" w:rsidP="00E930B3">
      <w:pPr>
        <w:pStyle w:val="18RGB60"/>
      </w:pPr>
      <w:r w:rsidRPr="00E930B3">
        <w:t>Стройотряд СКФУ Олимпиаде</w:t>
      </w:r>
    </w:p>
    <w:p w:rsidR="00E930B3" w:rsidRPr="00E930B3" w:rsidRDefault="00E930B3" w:rsidP="00E930B3">
      <w:pPr>
        <w:jc w:val="both"/>
      </w:pPr>
    </w:p>
    <w:p w:rsidR="00E930B3" w:rsidRPr="00E930B3" w:rsidRDefault="00E930B3" w:rsidP="00E930B3">
      <w:pPr>
        <w:jc w:val="both"/>
      </w:pPr>
      <w:r w:rsidRPr="00E930B3">
        <w:t xml:space="preserve">Студенческий строительный отряд Института электроэнергетики, электроники и нанотехнологий СКФУ завершил работу на объектах Федеральной сетевой компании </w:t>
      </w:r>
      <w:r w:rsidR="005C70A3">
        <w:t>«</w:t>
      </w:r>
      <w:r w:rsidRPr="00E930B3">
        <w:t>Единая энергетическая система</w:t>
      </w:r>
      <w:r w:rsidR="005C70A3">
        <w:t>»</w:t>
      </w:r>
      <w:r w:rsidRPr="00E930B3">
        <w:t>. Руководство компании приняло решение использовать завтрашних коллег на самом ответственном направлении - в Сочинском регионе. Ребята трудились в окрестностях поселка Лазаревского. Главная задача - установка опор для линий электропередачи. Эти ажурные, если смотреть издалека, сооружения имеют высоту от 18 до 40 метров. И весят от 15 до 30 тонн.</w:t>
      </w:r>
    </w:p>
    <w:p w:rsidR="00E930B3" w:rsidRPr="00E930B3" w:rsidRDefault="00E930B3" w:rsidP="00E930B3">
      <w:pPr>
        <w:jc w:val="both"/>
      </w:pPr>
      <w:r w:rsidRPr="00E930B3">
        <w:t xml:space="preserve">Заданный объем работ стройотрядовцы выполнили на 10 дней раньше намеченного срока - старались не за страх, а за совесть. В 2012 году командир отряда </w:t>
      </w:r>
      <w:r w:rsidR="005C70A3">
        <w:t>«</w:t>
      </w:r>
      <w:r w:rsidRPr="00E930B3">
        <w:t>Ставрополь-2013</w:t>
      </w:r>
      <w:r w:rsidR="005C70A3">
        <w:t>»</w:t>
      </w:r>
      <w:r w:rsidRPr="00E930B3">
        <w:t xml:space="preserve"> Алексей Амплеев первый раз участвовал в трудовом семестре на объектах ЕЭС. Тогда стройотряды ИЭЭиН работали в Краснодарском крае, Мурманской области, в республике Мари-Эл, Республике Дагестан и показали высокий профессионализм и добросовестное отношение к поставленным задачам. Прекрасно себя показали студенты СКФУ и на сей раз.</w:t>
      </w:r>
    </w:p>
    <w:p w:rsidR="00E930B3" w:rsidRPr="00E930B3" w:rsidRDefault="00E930B3" w:rsidP="00E930B3">
      <w:pPr>
        <w:jc w:val="both"/>
      </w:pPr>
      <w:r w:rsidRPr="00E930B3">
        <w:t>- За месяц мы сдружились со всеми, с кем бок о бок трудились на строительных объектах. Наших ребят высоко оценили как специалистов, - рассказал Алексей Амплеев.</w:t>
      </w:r>
    </w:p>
    <w:p w:rsidR="00E930B3" w:rsidRPr="00E930B3" w:rsidRDefault="00E930B3" w:rsidP="00E930B3">
      <w:pPr>
        <w:jc w:val="both"/>
      </w:pPr>
      <w:r w:rsidRPr="00E930B3">
        <w:t>- Мы еще раз убедились, что к студентам СКФУ относятся доброжелательно, готовы приглашать на работу. И еще важно, что, когда загорятся огни Олимпиады-2014, можно будет сказать, что и мы причастны к этому сиянию.</w:t>
      </w:r>
    </w:p>
    <w:p w:rsidR="00E930B3" w:rsidRPr="00E930B3" w:rsidRDefault="00E930B3" w:rsidP="00E930B3">
      <w:pPr>
        <w:jc w:val="both"/>
      </w:pPr>
      <w:r w:rsidRPr="00E930B3">
        <w:t xml:space="preserve">Заместитель генерального директора по корпоративному сервису ОАО </w:t>
      </w:r>
      <w:r w:rsidR="005C70A3">
        <w:t>«</w:t>
      </w:r>
      <w:r w:rsidRPr="00E930B3">
        <w:t>ФСК ЕЭС</w:t>
      </w:r>
      <w:r w:rsidR="005C70A3">
        <w:t>»</w:t>
      </w:r>
      <w:r w:rsidRPr="00E930B3">
        <w:t xml:space="preserve"> МЭС Юга Роман Драпиевский подтвердил, что компания с удовольствием берет на работу выпускников СКФУ: дипломами этого вуза может похвастаться четверть коллектива компании.</w:t>
      </w:r>
    </w:p>
    <w:p w:rsidR="00E930B3" w:rsidRPr="00E930B3" w:rsidRDefault="00E930B3" w:rsidP="00E930B3">
      <w:pPr>
        <w:jc w:val="both"/>
      </w:pPr>
      <w:r w:rsidRPr="00E930B3">
        <w:t xml:space="preserve">В ближайшие дни Северо-Кавказский федеральный университет будет встречать и другие стройотряды, которые возвращаются после успешного окончания </w:t>
      </w:r>
      <w:r w:rsidR="005C70A3">
        <w:t>«</w:t>
      </w:r>
      <w:r w:rsidRPr="00E930B3">
        <w:t>третьего семестра</w:t>
      </w:r>
      <w:r w:rsidR="005C70A3">
        <w:t>»</w:t>
      </w:r>
      <w:r w:rsidRPr="00E930B3">
        <w:t>, сообщает управление по информации и связям с общественностью.</w:t>
      </w:r>
    </w:p>
    <w:p w:rsidR="00E930B3" w:rsidRPr="00E930B3" w:rsidRDefault="00E930B3" w:rsidP="00E930B3">
      <w:pPr>
        <w:jc w:val="both"/>
      </w:pPr>
    </w:p>
    <w:p w:rsidR="00E930B3" w:rsidRDefault="00E930B3" w:rsidP="00E930B3">
      <w:pPr>
        <w:jc w:val="both"/>
        <w:rPr>
          <w:rStyle w:val="a3"/>
        </w:rPr>
      </w:pPr>
      <w:r w:rsidRPr="00E930B3">
        <w:tab/>
      </w:r>
      <w:hyperlink w:anchor="mmm12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49" w:name="nnn125"/>
      <w:bookmarkEnd w:id="449"/>
      <w:r w:rsidRPr="00E930B3">
        <w:rPr>
          <w:b/>
          <w:color w:val="3CA499"/>
          <w:sz w:val="28"/>
          <w:szCs w:val="28"/>
        </w:rPr>
        <w:lastRenderedPageBreak/>
        <w:t xml:space="preserve">Сайт газеты </w:t>
      </w:r>
      <w:r w:rsidR="005C70A3">
        <w:rPr>
          <w:b/>
          <w:color w:val="3CA499"/>
          <w:sz w:val="28"/>
          <w:szCs w:val="28"/>
        </w:rPr>
        <w:t>«</w:t>
      </w:r>
      <w:r w:rsidRPr="00E930B3">
        <w:rPr>
          <w:b/>
          <w:color w:val="3CA499"/>
          <w:sz w:val="28"/>
          <w:szCs w:val="28"/>
        </w:rPr>
        <w:t>Коммерсантъ</w:t>
      </w:r>
      <w:r w:rsidR="005C70A3">
        <w:rPr>
          <w:b/>
          <w:color w:val="3CA499"/>
          <w:sz w:val="28"/>
          <w:szCs w:val="28"/>
        </w:rPr>
        <w:t>»</w:t>
      </w:r>
      <w:r w:rsidRPr="00E930B3">
        <w:rPr>
          <w:b/>
          <w:color w:val="3CA499"/>
          <w:sz w:val="28"/>
          <w:szCs w:val="28"/>
        </w:rPr>
        <w:t xml:space="preserve"> (</w:t>
      </w:r>
      <w:r>
        <w:rPr>
          <w:b/>
          <w:color w:val="3CA499"/>
          <w:sz w:val="28"/>
          <w:szCs w:val="28"/>
          <w:lang w:val="en-US"/>
        </w:rPr>
        <w:t>Kommersant</w:t>
      </w:r>
      <w:r w:rsidRPr="00E930B3">
        <w:rPr>
          <w:b/>
          <w:color w:val="3CA499"/>
          <w:sz w:val="28"/>
          <w:szCs w:val="28"/>
        </w:rPr>
        <w:t>.</w:t>
      </w:r>
      <w:r>
        <w:rPr>
          <w:b/>
          <w:color w:val="3CA499"/>
          <w:sz w:val="28"/>
          <w:szCs w:val="28"/>
          <w:lang w:val="en-US"/>
        </w:rPr>
        <w:t>ru</w:t>
      </w:r>
      <w:r w:rsidRPr="00E930B3">
        <w:rPr>
          <w:b/>
          <w:color w:val="3CA499"/>
          <w:sz w:val="28"/>
          <w:szCs w:val="28"/>
        </w:rPr>
        <w:t>)</w:t>
      </w:r>
      <w:r w:rsidRPr="00E930B3">
        <w:t xml:space="preserve"> &gt; </w:t>
      </w:r>
      <w:r w:rsidRPr="00E930B3">
        <w:rPr>
          <w:b/>
          <w:color w:val="4D4D4D"/>
          <w:sz w:val="20"/>
          <w:szCs w:val="20"/>
        </w:rPr>
        <w:t xml:space="preserve">17.08.2013 </w:t>
      </w:r>
      <w:r w:rsidRPr="00E930B3">
        <w:t xml:space="preserve">&gt; </w:t>
      </w:r>
      <w:r w:rsidRPr="00E930B3">
        <w:rPr>
          <w:i/>
          <w:color w:val="4D4D4D"/>
          <w:sz w:val="20"/>
          <w:szCs w:val="20"/>
        </w:rPr>
        <w:t>--</w:t>
      </w:r>
    </w:p>
    <w:p w:rsidR="00E930B3" w:rsidRPr="00E930B3" w:rsidRDefault="00E930B3" w:rsidP="00E930B3">
      <w:pPr>
        <w:pStyle w:val="18RGB60"/>
      </w:pPr>
      <w:r w:rsidRPr="00E930B3">
        <w:t>Дефект шпилек ценой 38 млрд рублей</w:t>
      </w:r>
    </w:p>
    <w:p w:rsidR="00E930B3" w:rsidRPr="00E930B3" w:rsidRDefault="00E930B3" w:rsidP="00E930B3">
      <w:pPr>
        <w:jc w:val="both"/>
      </w:pPr>
    </w:p>
    <w:p w:rsidR="00E930B3" w:rsidRPr="00E930B3" w:rsidRDefault="00E930B3" w:rsidP="00E930B3">
      <w:pPr>
        <w:jc w:val="both"/>
      </w:pPr>
      <w:r w:rsidRPr="00E930B3">
        <w:t>До восстановления Саяно-Шушенской ГЭС остался еще год</w:t>
      </w:r>
    </w:p>
    <w:p w:rsidR="00E930B3" w:rsidRPr="00E930B3" w:rsidRDefault="00E930B3" w:rsidP="00E930B3">
      <w:pPr>
        <w:jc w:val="both"/>
      </w:pPr>
      <w:r w:rsidRPr="00E930B3">
        <w:t xml:space="preserve">Сегодня исполняется четыре года со дня аварии на самой мощной в стране Саяно-Шушенской ГЭС </w:t>
      </w:r>
      <w:r w:rsidR="005C70A3">
        <w:t>«</w:t>
      </w:r>
      <w:r w:rsidRPr="00E930B3">
        <w:t>РусГидро</w:t>
      </w:r>
      <w:r w:rsidR="005C70A3">
        <w:t>»</w:t>
      </w:r>
      <w:r w:rsidRPr="00E930B3">
        <w:t>, в результате которой погибли 75 человек. На восстановление станции уже потрачено 35,15 млрд руб., но окончательно восстановить ГЭС планируется только в 2014 году, а общая сумма расходов дойдет до 38 млрд руб. Между тем судебный процесс по делу об аварии еще не завершен: круг обвиняемых определен, но слушания постоянно откладываются.</w:t>
      </w:r>
    </w:p>
    <w:p w:rsidR="00E930B3" w:rsidRPr="00E930B3" w:rsidRDefault="00E930B3" w:rsidP="00E930B3">
      <w:pPr>
        <w:jc w:val="both"/>
      </w:pPr>
      <w:r w:rsidRPr="00E930B3">
        <w:t>Четыре года назад, 17 августа 2009 года, произошла одна из самых значительных техногенных катастроф в России — авария на крупнейшей в стране Саяно-Шушенской ГЭС (СШГЭС; проектная мощность — 6,4 ГВт). Дефект шпилек крышки одной из турбин привел к разрушению второго гидроагрегата, который был выброшен со своего места напором воды, хлынувшей в машинный зал. При аварии погибли 75 человек, еще 171 пострадал. Всего тогда вышли из строя девять из десяти гидроагрегатов СШГЭС.</w:t>
      </w:r>
    </w:p>
    <w:p w:rsidR="00E930B3" w:rsidRPr="00E930B3" w:rsidRDefault="00E930B3" w:rsidP="00E930B3">
      <w:pPr>
        <w:jc w:val="both"/>
      </w:pPr>
      <w:r w:rsidRPr="00E930B3">
        <w:t xml:space="preserve">В этом году владеющее станцией </w:t>
      </w:r>
      <w:r w:rsidR="005C70A3">
        <w:t>«</w:t>
      </w:r>
      <w:r w:rsidRPr="00E930B3">
        <w:t>РусГидро</w:t>
      </w:r>
      <w:r w:rsidR="005C70A3">
        <w:t>»</w:t>
      </w:r>
      <w:r w:rsidRPr="00E930B3">
        <w:t xml:space="preserve"> завершило вторую из трех фаз реконструкции ГЭС: на станции были установлены пять новых гидроагрегатов и демонтированы пять ранее восстановленных. В рамках третьей стадии, которая завершится в 2014 году, на место демонтированных агрегатов, в том числе виновника аварии — второго гидроагрегата, будут установлены новые. Работы уже начались: как пояснили “Ъ” в </w:t>
      </w:r>
      <w:r w:rsidR="005C70A3">
        <w:t>«</w:t>
      </w:r>
      <w:r w:rsidRPr="00E930B3">
        <w:t>РусГидро</w:t>
      </w:r>
      <w:r w:rsidR="005C70A3">
        <w:t>»</w:t>
      </w:r>
      <w:r w:rsidRPr="00E930B3">
        <w:t>, введен шестой гидроагрегат (первый из подключаемых в ходе заключительного этапа), в декабре будет установлен еще один.</w:t>
      </w:r>
    </w:p>
    <w:p w:rsidR="00E930B3" w:rsidRPr="00E930B3" w:rsidRDefault="00E930B3" w:rsidP="00E930B3">
      <w:pPr>
        <w:jc w:val="both"/>
      </w:pPr>
      <w:r w:rsidRPr="00E930B3">
        <w:t>Но если работы пойдут по графику, уже к концу года СШГЭС выйдет на предел сетевых ограничений. При мощности 6,4 ГВт эти ограничения позволяют станции выдавать потребителям только 4,4 ГВт: запланированную в советское время дополнительную ЛЭП так и не построили. Сейчас станция не доходит до этого потолка — с шестью гидроагрегатами ее мощность составляет 3,84 ГВт. Но уже после следующей машины она составит 4,48 ГВт.</w:t>
      </w:r>
    </w:p>
    <w:p w:rsidR="00E930B3" w:rsidRPr="00E930B3" w:rsidRDefault="00E930B3" w:rsidP="00E930B3">
      <w:pPr>
        <w:jc w:val="both"/>
      </w:pPr>
      <w:r w:rsidRPr="00E930B3">
        <w:t xml:space="preserve">Федеральная сетевая компания (ФСК, управляет магистральными электросетями) занимается расшивкой сетевых ограничений. В </w:t>
      </w:r>
      <w:r w:rsidR="005C70A3">
        <w:t>«</w:t>
      </w:r>
      <w:r w:rsidRPr="00E930B3">
        <w:t>Системном операторе</w:t>
      </w:r>
      <w:r w:rsidR="005C70A3">
        <w:t>»</w:t>
      </w:r>
      <w:r w:rsidRPr="00E930B3">
        <w:t xml:space="preserve"> (диспетчер Единой энергосистемы России) пояснили, что по завершении мероприятий ФСК и </w:t>
      </w:r>
      <w:r w:rsidR="005C70A3">
        <w:t>«</w:t>
      </w:r>
      <w:r w:rsidRPr="00E930B3">
        <w:t>РусГидро</w:t>
      </w:r>
      <w:r w:rsidR="005C70A3">
        <w:t>»</w:t>
      </w:r>
      <w:r w:rsidRPr="00E930B3">
        <w:t xml:space="preserve"> можно будет говорить о возможном увеличении нагрузки СШГЭС еще на 400 МВт, но реальная выдаваемая мощность будет определяться </w:t>
      </w:r>
      <w:r w:rsidR="005C70A3">
        <w:t>«</w:t>
      </w:r>
      <w:r w:rsidRPr="00E930B3">
        <w:t>целым комплексом факторов</w:t>
      </w:r>
      <w:r w:rsidR="005C70A3">
        <w:t>»</w:t>
      </w:r>
      <w:r w:rsidRPr="00E930B3">
        <w:t xml:space="preserve">, в том числе количеством гидроагрегатов ГЭС в работе и нагрузкой крупных промышленных потребителей Хакасии (Саяногорский алюминиевый завод, Сорский ГОК и другие). В </w:t>
      </w:r>
      <w:r w:rsidR="005C70A3">
        <w:t>«</w:t>
      </w:r>
      <w:r w:rsidRPr="00E930B3">
        <w:t>Русале</w:t>
      </w:r>
      <w:r w:rsidR="005C70A3">
        <w:t>»</w:t>
      </w:r>
      <w:r w:rsidRPr="00E930B3">
        <w:t xml:space="preserve">, владеющем Хакасским и Саяногорским заводами, “Ъ” пояснили, что эти заводы </w:t>
      </w:r>
      <w:r w:rsidR="005C70A3">
        <w:t>«</w:t>
      </w:r>
      <w:r w:rsidRPr="00E930B3">
        <w:t>работают практически на полную мощность, поэтому выпуск большего объема продукции в регионе не предвидится</w:t>
      </w:r>
      <w:r w:rsidR="005C70A3">
        <w:t>»</w:t>
      </w:r>
      <w:r w:rsidRPr="00E930B3">
        <w:t>.</w:t>
      </w:r>
    </w:p>
    <w:p w:rsidR="00E930B3" w:rsidRPr="00E930B3" w:rsidRDefault="00E930B3" w:rsidP="00E930B3">
      <w:pPr>
        <w:jc w:val="both"/>
      </w:pPr>
      <w:r w:rsidRPr="00E930B3">
        <w:t xml:space="preserve">Стоимость полного обновления СШГЭС обойдется </w:t>
      </w:r>
      <w:r w:rsidR="005C70A3">
        <w:t>«</w:t>
      </w:r>
      <w:r w:rsidRPr="00E930B3">
        <w:t>РусГидро</w:t>
      </w:r>
      <w:r w:rsidR="005C70A3">
        <w:t>»</w:t>
      </w:r>
      <w:r w:rsidRPr="00E930B3">
        <w:t xml:space="preserve"> в 38 млрд руб. Из них 6 млрд руб. компания получила в качестве страховки, остальную сумму выделила из собственных средств. На 1 июля общие вложения </w:t>
      </w:r>
      <w:r w:rsidR="005C70A3">
        <w:t>«</w:t>
      </w:r>
      <w:r w:rsidRPr="00E930B3">
        <w:t>РусГидро</w:t>
      </w:r>
      <w:r w:rsidR="005C70A3">
        <w:t>»</w:t>
      </w:r>
      <w:r w:rsidRPr="00E930B3">
        <w:t xml:space="preserve"> в восстановление и реконструкцию СШГЭС составили 35,153 млрд руб., пояснили “Ъ” в компании. Кроме того, </w:t>
      </w:r>
      <w:r w:rsidR="005C70A3">
        <w:t>«</w:t>
      </w:r>
      <w:r w:rsidRPr="00E930B3">
        <w:t>РусГидро</w:t>
      </w:r>
      <w:r w:rsidR="005C70A3">
        <w:t>»</w:t>
      </w:r>
      <w:r w:rsidRPr="00E930B3">
        <w:t xml:space="preserve"> направило 188 млн руб. на социальную поддержку пострадавших и семей погибших.</w:t>
      </w:r>
    </w:p>
    <w:p w:rsidR="00E930B3" w:rsidRPr="00E930B3" w:rsidRDefault="00E930B3" w:rsidP="00E930B3">
      <w:pPr>
        <w:jc w:val="both"/>
      </w:pPr>
      <w:r w:rsidRPr="00E930B3">
        <w:t>Расследование причин катастрофы закончилось еще год назад, но суд до сих пор не вынес приговоров. Подсудимыми стали семь менеджеров СШГЭС, в том числе экс-директор станции Николай Неволько и его бывший первый заместитель, главный инженер Андрей Митрофанов. Всем им инкриминируется ч. 3 ст. 216 УК РФ (</w:t>
      </w:r>
      <w:r w:rsidR="005C70A3">
        <w:t>«</w:t>
      </w:r>
      <w:r w:rsidRPr="00E930B3">
        <w:t>Нарушение правил безопасности при ведении работ, повлекшее смерть двух и более лиц, и причинение крупного ущерба</w:t>
      </w:r>
      <w:r w:rsidR="005C70A3">
        <w:t>»</w:t>
      </w:r>
      <w:r w:rsidRPr="00E930B3">
        <w:t>). Максимальное наказание составляет семь лет лишения свободы. Следующее слушание по делу назначено на 26 августа.</w:t>
      </w:r>
    </w:p>
    <w:p w:rsidR="00E930B3" w:rsidRPr="00E930B3" w:rsidRDefault="00E930B3" w:rsidP="00E930B3">
      <w:pPr>
        <w:jc w:val="both"/>
      </w:pPr>
      <w:r w:rsidRPr="00E930B3">
        <w:t>Анна Зиброва, Наталья Скорлыгина</w:t>
      </w:r>
    </w:p>
    <w:p w:rsidR="00E930B3" w:rsidRPr="00E930B3" w:rsidRDefault="00E930B3" w:rsidP="00E930B3">
      <w:pPr>
        <w:jc w:val="both"/>
      </w:pPr>
    </w:p>
    <w:p w:rsidR="00E930B3" w:rsidRDefault="00E930B3" w:rsidP="00E930B3">
      <w:pPr>
        <w:jc w:val="both"/>
        <w:rPr>
          <w:rStyle w:val="a3"/>
        </w:rPr>
      </w:pPr>
      <w:r w:rsidRPr="00E930B3">
        <w:tab/>
      </w:r>
      <w:hyperlink w:anchor="mmm12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50" w:name="nnn126"/>
      <w:bookmarkEnd w:id="450"/>
      <w:r>
        <w:rPr>
          <w:b/>
          <w:color w:val="3CA499"/>
          <w:sz w:val="28"/>
          <w:szCs w:val="28"/>
          <w:lang w:val="en-US"/>
        </w:rPr>
        <w:lastRenderedPageBreak/>
        <w:t>RusCable</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18.08.2013 </w:t>
      </w:r>
      <w:r w:rsidRPr="00E930B3">
        <w:t xml:space="preserve">&gt; </w:t>
      </w:r>
      <w:r w:rsidRPr="00E930B3">
        <w:rPr>
          <w:i/>
          <w:color w:val="4D4D4D"/>
          <w:sz w:val="20"/>
          <w:szCs w:val="20"/>
        </w:rPr>
        <w:t>--</w:t>
      </w:r>
    </w:p>
    <w:p w:rsidR="00E930B3" w:rsidRPr="00E930B3" w:rsidRDefault="005C70A3" w:rsidP="00E930B3">
      <w:pPr>
        <w:pStyle w:val="18RGB60"/>
      </w:pPr>
      <w:r>
        <w:t>«</w:t>
      </w:r>
      <w:r w:rsidR="00E930B3" w:rsidRPr="00E930B3">
        <w:t>Ленэнерго</w:t>
      </w:r>
      <w:r>
        <w:t>»</w:t>
      </w:r>
      <w:r w:rsidR="00E930B3" w:rsidRPr="00E930B3">
        <w:t xml:space="preserve"> полностью восстановило электроснабжение потребителей в поселке Горелово</w:t>
      </w:r>
    </w:p>
    <w:p w:rsidR="00E930B3" w:rsidRPr="00E930B3" w:rsidRDefault="00E930B3" w:rsidP="00E930B3">
      <w:pPr>
        <w:jc w:val="both"/>
      </w:pPr>
    </w:p>
    <w:p w:rsidR="00E930B3" w:rsidRPr="00E930B3" w:rsidRDefault="00E930B3" w:rsidP="00E930B3">
      <w:pPr>
        <w:jc w:val="both"/>
      </w:pPr>
      <w:r w:rsidRPr="00E930B3">
        <w:t xml:space="preserve">Специалисты ОАО </w:t>
      </w:r>
      <w:r w:rsidR="005C70A3">
        <w:t>«</w:t>
      </w:r>
      <w:r w:rsidRPr="00E930B3">
        <w:t>Ленэнерго</w:t>
      </w:r>
      <w:r w:rsidR="005C70A3">
        <w:t>»</w:t>
      </w:r>
      <w:r w:rsidRPr="00E930B3">
        <w:t xml:space="preserve"> полностью восстановили электроснабжение потребителей в поселке Горелово после отключения линии электропередачи 10 кВ.</w:t>
      </w:r>
    </w:p>
    <w:p w:rsidR="00E930B3" w:rsidRPr="00E930B3" w:rsidRDefault="00E930B3" w:rsidP="00E930B3">
      <w:pPr>
        <w:jc w:val="both"/>
      </w:pPr>
      <w:r w:rsidRPr="00E930B3">
        <w:t>Отключение затронуло незначительную часть потребителей поселка, большинство домов были оперативно запитаны по резервной схеме. Причина отключения – повреждение кабельного ввода 10 кВ в трансформаторной подстанции.</w:t>
      </w:r>
    </w:p>
    <w:p w:rsidR="00E930B3" w:rsidRPr="00E930B3" w:rsidRDefault="00E930B3" w:rsidP="00E930B3">
      <w:pPr>
        <w:jc w:val="both"/>
      </w:pPr>
      <w:r w:rsidRPr="00E930B3">
        <w:t xml:space="preserve">В настоящее время все потребители получают электроэнергию в полном объеме. </w:t>
      </w:r>
    </w:p>
    <w:p w:rsidR="00E930B3" w:rsidRPr="00E930B3" w:rsidRDefault="00E930B3" w:rsidP="00E930B3">
      <w:pPr>
        <w:jc w:val="both"/>
      </w:pPr>
    </w:p>
    <w:p w:rsidR="00E930B3" w:rsidRDefault="00E930B3" w:rsidP="00E930B3">
      <w:pPr>
        <w:jc w:val="both"/>
        <w:rPr>
          <w:rStyle w:val="a3"/>
        </w:rPr>
      </w:pPr>
      <w:r w:rsidRPr="00E930B3">
        <w:tab/>
      </w:r>
      <w:hyperlink w:anchor="mmm12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51" w:name="nnn127"/>
      <w:bookmarkEnd w:id="451"/>
      <w:r>
        <w:rPr>
          <w:b/>
          <w:color w:val="3CA499"/>
          <w:sz w:val="28"/>
          <w:szCs w:val="28"/>
          <w:lang w:val="en-US"/>
        </w:rPr>
        <w:lastRenderedPageBreak/>
        <w:t>Yuga</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18.08.2013 </w:t>
      </w:r>
      <w:r w:rsidRPr="00E930B3">
        <w:t xml:space="preserve">&gt; </w:t>
      </w:r>
      <w:r w:rsidRPr="00E930B3">
        <w:rPr>
          <w:i/>
          <w:color w:val="4D4D4D"/>
          <w:sz w:val="20"/>
          <w:szCs w:val="20"/>
        </w:rPr>
        <w:t>--</w:t>
      </w:r>
    </w:p>
    <w:p w:rsidR="00E930B3" w:rsidRPr="00E930B3" w:rsidRDefault="00E930B3" w:rsidP="00E930B3">
      <w:pPr>
        <w:pStyle w:val="18RGB60"/>
      </w:pPr>
      <w:r w:rsidRPr="00E930B3">
        <w:t>Энергетики Карачаево-Черкессии из-за штормового предупреждения работают в режиме повышенной готовности</w:t>
      </w:r>
    </w:p>
    <w:p w:rsidR="00E930B3" w:rsidRPr="00E930B3" w:rsidRDefault="00E930B3" w:rsidP="00E930B3">
      <w:pPr>
        <w:jc w:val="both"/>
      </w:pPr>
    </w:p>
    <w:p w:rsidR="00E930B3" w:rsidRPr="00E930B3" w:rsidRDefault="00E930B3" w:rsidP="00E930B3">
      <w:pPr>
        <w:jc w:val="both"/>
      </w:pPr>
      <w:r w:rsidRPr="00E930B3">
        <w:t>Режим повышенной готовности по обеспечению бесперебойного и надежного электроснабжения введен по Карачаево-Черкесскому филиалу МРСК Северного Кавказа днем 18 августа в связи с ухудшением погодных условий и штормовым предупреждением.</w:t>
      </w:r>
    </w:p>
    <w:p w:rsidR="00E930B3" w:rsidRPr="00E930B3" w:rsidRDefault="005C70A3" w:rsidP="00E930B3">
      <w:pPr>
        <w:jc w:val="both"/>
      </w:pPr>
      <w:r>
        <w:t>«</w:t>
      </w:r>
      <w:r w:rsidR="00E930B3" w:rsidRPr="00E930B3">
        <w:t>До 13:00 19 августа в режиме повышенной готовности будут находиться оперативно-диспетчерские службы и оперативно-выездные бригады. Специалистами филиала уже предпринимаются необходимые меры, направленные на снижение возможных последствий неблагоприятных метеорологических явлений, связанных с повреждениями ВЛ-110, 35, 10, 6 кВ и оборудования подстанций</w:t>
      </w:r>
      <w:r>
        <w:t>»</w:t>
      </w:r>
      <w:r w:rsidR="00E930B3" w:rsidRPr="00E930B3">
        <w:t>, - говорится в сообщении пресс-службы МСРК Северного Кавказа.</w:t>
      </w:r>
    </w:p>
    <w:p w:rsidR="00E930B3" w:rsidRPr="00E930B3" w:rsidRDefault="00E930B3" w:rsidP="00E930B3">
      <w:pPr>
        <w:jc w:val="both"/>
      </w:pPr>
      <w:r w:rsidRPr="00E930B3">
        <w:t>В случае возникновения чрезвычайных ситуаций и возможных технологических нарушений разработан план действий, оповещения и вызова аварийно-выездных бригад, подготовлен автотранспорт и спецтехника, создан аварийный запас материалов и оборудования.</w:t>
      </w:r>
    </w:p>
    <w:p w:rsidR="00E930B3" w:rsidRPr="00E930B3" w:rsidRDefault="00E930B3" w:rsidP="00E930B3">
      <w:pPr>
        <w:jc w:val="both"/>
      </w:pPr>
      <w:r w:rsidRPr="00E930B3">
        <w:t xml:space="preserve">Также отлажена схема обмена информацией о технологических нарушениях с предприятиями магистральных электрических сетей ОАО </w:t>
      </w:r>
      <w:r w:rsidR="005C70A3">
        <w:t>«</w:t>
      </w:r>
      <w:r w:rsidRPr="00E930B3">
        <w:t>ФСК ЕЭС</w:t>
      </w:r>
      <w:r w:rsidR="005C70A3">
        <w:t>»</w:t>
      </w:r>
      <w:r w:rsidRPr="00E930B3">
        <w:t>, ГУ МЧС России, ОДУ Юга и региональными диспетчерскими управлениями.</w:t>
      </w:r>
    </w:p>
    <w:p w:rsidR="00E930B3" w:rsidRPr="00E930B3" w:rsidRDefault="00E930B3" w:rsidP="00E930B3">
      <w:pPr>
        <w:jc w:val="both"/>
      </w:pPr>
      <w:r w:rsidRPr="00E930B3">
        <w:t xml:space="preserve">Для проведения ремонтных работ в Карачаево-Черкесском филиале ОАО </w:t>
      </w:r>
      <w:r w:rsidR="005C70A3">
        <w:t>«</w:t>
      </w:r>
      <w:r w:rsidRPr="00E930B3">
        <w:t>МРСК Северного Кавказа</w:t>
      </w:r>
      <w:r w:rsidR="005C70A3">
        <w:t>»</w:t>
      </w:r>
      <w:r w:rsidRPr="00E930B3">
        <w:t xml:space="preserve"> в постоянной готовности находятся 8 оперативно-выездных бригад (ОВБ) и 2 бригады службы линий.</w:t>
      </w:r>
    </w:p>
    <w:p w:rsidR="00E930B3" w:rsidRPr="00E930B3" w:rsidRDefault="00E930B3" w:rsidP="00E930B3">
      <w:pPr>
        <w:jc w:val="both"/>
      </w:pPr>
      <w:r w:rsidRPr="00E930B3">
        <w:t xml:space="preserve">Для оперативного информирования потребителей о возможных аварийных отключениях в электрических сетях и ходе аварийно-восстановительных работ круглосуточно действует горячая линия - 8 800 200 9997, по которой у операторов можно получить всю интересующую информацию.*** </w:t>
      </w:r>
      <w:r>
        <w:rPr>
          <w:lang w:val="en-US"/>
        </w:rPr>
        <w:t>http</w:t>
      </w:r>
      <w:r w:rsidRPr="00E930B3">
        <w:t>://</w:t>
      </w:r>
      <w:r>
        <w:rPr>
          <w:lang w:val="en-US"/>
        </w:rPr>
        <w:t>www</w:t>
      </w:r>
      <w:r w:rsidRPr="00E930B3">
        <w:t>.</w:t>
      </w:r>
      <w:r>
        <w:rPr>
          <w:lang w:val="en-US"/>
        </w:rPr>
        <w:t>yuga</w:t>
      </w:r>
      <w:r w:rsidRPr="00E930B3">
        <w:t>.</w:t>
      </w:r>
      <w:r>
        <w:rPr>
          <w:lang w:val="en-US"/>
        </w:rPr>
        <w:t>ru</w:t>
      </w:r>
      <w:r w:rsidRPr="00E930B3">
        <w:t>/</w:t>
      </w:r>
      <w:r>
        <w:rPr>
          <w:lang w:val="en-US"/>
        </w:rPr>
        <w:t>news</w:t>
      </w:r>
      <w:r w:rsidRPr="00E930B3">
        <w:t>/304343/</w:t>
      </w:r>
      <w:r>
        <w:rPr>
          <w:lang w:val="en-US"/>
        </w:rPr>
        <w:t> </w:t>
      </w:r>
      <w:r w:rsidRPr="00E930B3">
        <w:t xml:space="preserve"> </w:t>
      </w:r>
    </w:p>
    <w:p w:rsidR="00E930B3" w:rsidRDefault="00E930B3" w:rsidP="00E930B3">
      <w:pPr>
        <w:jc w:val="both"/>
        <w:rPr>
          <w:rStyle w:val="a3"/>
        </w:rPr>
      </w:pPr>
      <w:r w:rsidRPr="00E930B3">
        <w:tab/>
      </w:r>
      <w:hyperlink w:anchor="mmm12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52" w:name="nnn128"/>
      <w:bookmarkEnd w:id="452"/>
      <w:r>
        <w:rPr>
          <w:b/>
          <w:color w:val="3CA499"/>
          <w:sz w:val="28"/>
          <w:szCs w:val="28"/>
          <w:lang w:val="en-US"/>
        </w:rPr>
        <w:lastRenderedPageBreak/>
        <w:t>dragonsart</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Я б в нефтяники пошел - пусть меня научат</w:t>
      </w:r>
    </w:p>
    <w:p w:rsidR="00E930B3" w:rsidRPr="00E930B3" w:rsidRDefault="00E930B3" w:rsidP="00E930B3">
      <w:pPr>
        <w:jc w:val="both"/>
      </w:pPr>
    </w:p>
    <w:p w:rsidR="00E930B3" w:rsidRPr="00E930B3" w:rsidRDefault="00E930B3" w:rsidP="00E930B3">
      <w:pPr>
        <w:jc w:val="both"/>
      </w:pPr>
      <w:r w:rsidRPr="00E930B3">
        <w:t>В рейтинге перспективных компаний как работодателей, по опросу ВЦИОМ, первые места были отданы респондентами газо- и нефтедобывающией промышленности, а также самому популярному у населения банку.</w:t>
      </w:r>
    </w:p>
    <w:p w:rsidR="00E930B3" w:rsidRPr="00E930B3" w:rsidRDefault="00E930B3" w:rsidP="00E930B3">
      <w:pPr>
        <w:jc w:val="both"/>
      </w:pPr>
      <w:r w:rsidRPr="00E930B3">
        <w:t xml:space="preserve">Инициативный всероссийский опрос ВЦИОМ проводился еще в начале осени текущего года. Респондентами выступали граждане России из почти что 140 населенных пунктов в 46 регионах, краях и республиках страны. Опрошено было 1600 человек. По данным центра изучения общественного мнения, после прошедшего экономического кризиса в стране, люди стали </w:t>
      </w:r>
      <w:r w:rsidR="005C70A3">
        <w:t>«</w:t>
      </w:r>
      <w:r w:rsidRPr="00E930B3">
        <w:t>наученными</w:t>
      </w:r>
      <w:r w:rsidR="005C70A3">
        <w:t>»</w:t>
      </w:r>
      <w:r w:rsidRPr="00E930B3">
        <w:t xml:space="preserve"> горьким опытом: кто-то потерял работу, у кого-то были заморожены деньги в банке, кто-то со страхом ожидал, когда же подойдет его очередь вылета с насиженного места. Сегодняшние россияне отдают предпочтение тем, работодателям, которые могут предложить не только работу, но и стабильность. Конечно же, таких компаний-гигантов совсем немного в стране, и, наверное, именно поэтому они и вызывают доверие потенциальных соискателей.</w:t>
      </w:r>
    </w:p>
    <w:p w:rsidR="00E930B3" w:rsidRPr="00E930B3" w:rsidRDefault="00E930B3" w:rsidP="00E930B3">
      <w:pPr>
        <w:jc w:val="both"/>
      </w:pPr>
      <w:r w:rsidRPr="00E930B3">
        <w:t xml:space="preserve">Так, </w:t>
      </w:r>
      <w:r w:rsidR="005C70A3">
        <w:t>«</w:t>
      </w:r>
      <w:r w:rsidRPr="00E930B3">
        <w:t>Газпром</w:t>
      </w:r>
      <w:r w:rsidR="005C70A3">
        <w:t>»</w:t>
      </w:r>
      <w:r w:rsidRPr="00E930B3">
        <w:t xml:space="preserve"> занимает первое место в Топ-лучших компаний 2012 года, хотя и три года назад он возглавлял эту таблицу. И если бы перед респондентами стоял вопрос : </w:t>
      </w:r>
      <w:r w:rsidR="005C70A3">
        <w:t>«</w:t>
      </w:r>
      <w:r w:rsidRPr="00E930B3">
        <w:t>Куда пойти работать?</w:t>
      </w:r>
      <w:r w:rsidR="005C70A3">
        <w:t>»</w:t>
      </w:r>
      <w:r w:rsidRPr="00E930B3">
        <w:t xml:space="preserve">, то 44% из них выбрали бы именно </w:t>
      </w:r>
      <w:r w:rsidR="005C70A3">
        <w:t>«</w:t>
      </w:r>
      <w:r w:rsidRPr="00E930B3">
        <w:t>Газпром</w:t>
      </w:r>
      <w:r w:rsidR="005C70A3">
        <w:t>»</w:t>
      </w:r>
      <w:r w:rsidRPr="00E930B3">
        <w:t xml:space="preserve">. В 2009 году было отдано 33% предпочтений. Второе место заняла нефтяная компания-работодатель </w:t>
      </w:r>
      <w:r w:rsidR="005C70A3">
        <w:t>«</w:t>
      </w:r>
      <w:r w:rsidRPr="00E930B3">
        <w:t>Роснефть</w:t>
      </w:r>
      <w:r w:rsidR="005C70A3">
        <w:t>»</w:t>
      </w:r>
      <w:r w:rsidRPr="00E930B3">
        <w:t xml:space="preserve">, за нее проголосовало 29% опрошенных, в 2009 году она тоже была на хорошем счету у населения - 23%, </w:t>
      </w:r>
      <w:r w:rsidR="005C70A3">
        <w:t>«</w:t>
      </w:r>
      <w:r w:rsidRPr="00E930B3">
        <w:t>Лукойл</w:t>
      </w:r>
      <w:r w:rsidR="005C70A3">
        <w:t>»</w:t>
      </w:r>
      <w:r w:rsidRPr="00E930B3">
        <w:t xml:space="preserve"> стоит чуть ниже в списке у опрошенных - 16%. Также выросла и популярность </w:t>
      </w:r>
      <w:r w:rsidR="005C70A3">
        <w:t>«</w:t>
      </w:r>
      <w:r w:rsidRPr="00E930B3">
        <w:t>Сбербанка</w:t>
      </w:r>
      <w:r w:rsidR="005C70A3">
        <w:t>»</w:t>
      </w:r>
      <w:r w:rsidRPr="00E930B3">
        <w:t xml:space="preserve">, куда, согласно опросу, пошла бы работать четверть населения России - 25%. Завоевали доверие и энергетические компании (ФСК, ЕЭС, РусГидро и пр.), их уровень как работодателей поднялся на 3% и составляет 12% на 2012 год. Тоже самое можно сказать и о </w:t>
      </w:r>
      <w:r w:rsidR="005C70A3">
        <w:t>«</w:t>
      </w:r>
      <w:r w:rsidRPr="00E930B3">
        <w:t>Норильском никеле</w:t>
      </w:r>
      <w:r w:rsidR="005C70A3">
        <w:t>»</w:t>
      </w:r>
      <w:r w:rsidRPr="00E930B3">
        <w:t>, куда пошло бы работать 10% населения, вместо 6% как было в 2009 году.</w:t>
      </w:r>
    </w:p>
    <w:p w:rsidR="00E930B3" w:rsidRPr="00E930B3" w:rsidRDefault="00E930B3" w:rsidP="00E930B3">
      <w:pPr>
        <w:jc w:val="both"/>
      </w:pPr>
      <w:r w:rsidRPr="00E930B3">
        <w:t xml:space="preserve">Несмотря на то, что РЖД в 2009 году занимала хорошие позиции в ходе опроса (14%-13%), все же </w:t>
      </w:r>
      <w:r w:rsidR="005C70A3">
        <w:t>«</w:t>
      </w:r>
      <w:r w:rsidRPr="00E930B3">
        <w:t>Аэрофлот</w:t>
      </w:r>
      <w:r w:rsidR="005C70A3">
        <w:t>»</w:t>
      </w:r>
      <w:r w:rsidRPr="00E930B3">
        <w:t xml:space="preserve"> в этом году сделал стремительный скачок вверх (6%-9%). Российский воздушный перевозчик на сей день представляет достаточно крупную авиакомпанию, которая может похвастаться 15 тысячами рабочих мест на территории России и даже заграницей. Политика этой компании-работодателя достаточно серьезная, которая включает хорошую заработную плату, а также весомый соцпакет. Что интересно, в конце рейтинга находятся такие, казалось бы, популярные среди молодежи привлекательные компании мобильной связи как </w:t>
      </w:r>
      <w:r w:rsidR="005C70A3">
        <w:t>«</w:t>
      </w:r>
      <w:r w:rsidRPr="00E930B3">
        <w:t>МТС</w:t>
      </w:r>
      <w:r w:rsidR="005C70A3">
        <w:t>»</w:t>
      </w:r>
      <w:r w:rsidRPr="00E930B3">
        <w:t xml:space="preserve"> и </w:t>
      </w:r>
      <w:r w:rsidR="005C70A3">
        <w:t>«</w:t>
      </w:r>
      <w:r w:rsidRPr="00E930B3">
        <w:t>Билайн</w:t>
      </w:r>
      <w:r w:rsidR="005C70A3">
        <w:t>»</w:t>
      </w:r>
      <w:r w:rsidRPr="00E930B3">
        <w:t xml:space="preserve"> (</w:t>
      </w:r>
      <w:r w:rsidR="005C70A3">
        <w:t>«</w:t>
      </w:r>
      <w:r w:rsidRPr="00E930B3">
        <w:t>Вымпелком</w:t>
      </w:r>
      <w:r w:rsidR="005C70A3">
        <w:t>»</w:t>
      </w:r>
      <w:r w:rsidRPr="00E930B3">
        <w:t xml:space="preserve">). Именно последняя упала в рейтинге на 3% (4%-1%), МТС же потерял по сравнению с 2009 годом только 1%. Популярность компаний-работодателей в сфере страхования, как, например, </w:t>
      </w:r>
      <w:r w:rsidR="005C70A3">
        <w:t>«</w:t>
      </w:r>
      <w:r w:rsidRPr="00E930B3">
        <w:t>Росгосстрах</w:t>
      </w:r>
      <w:r w:rsidR="005C70A3">
        <w:t>»</w:t>
      </w:r>
      <w:r w:rsidRPr="00E930B3">
        <w:t xml:space="preserve"> тоже не стала особо привлекать работников (4%-2%).</w:t>
      </w:r>
    </w:p>
    <w:p w:rsidR="00E930B3" w:rsidRPr="00E930B3" w:rsidRDefault="00E930B3" w:rsidP="00E930B3">
      <w:pPr>
        <w:jc w:val="both"/>
      </w:pPr>
      <w:r>
        <w:rPr>
          <w:lang w:val="en-US"/>
        </w:rPr>
        <w:t>http</w:t>
      </w:r>
      <w:r w:rsidRPr="00E930B3">
        <w:t>://</w:t>
      </w:r>
      <w:r>
        <w:rPr>
          <w:lang w:val="en-US"/>
        </w:rPr>
        <w:t>dragonsart</w:t>
      </w:r>
      <w:r w:rsidRPr="00E930B3">
        <w:t>.</w:t>
      </w:r>
      <w:r>
        <w:rPr>
          <w:lang w:val="en-US"/>
        </w:rPr>
        <w:t>ru</w:t>
      </w:r>
      <w:r w:rsidRPr="00E930B3">
        <w:t>/</w:t>
      </w:r>
      <w:r>
        <w:rPr>
          <w:lang w:val="en-US"/>
        </w:rPr>
        <w:t>iz</w:t>
      </w:r>
      <w:r w:rsidRPr="00E930B3">
        <w:t>-</w:t>
      </w:r>
      <w:r>
        <w:rPr>
          <w:lang w:val="en-US"/>
        </w:rPr>
        <w:t>zhizni</w:t>
      </w:r>
      <w:r w:rsidRPr="00E930B3">
        <w:t>/</w:t>
      </w:r>
      <w:r>
        <w:rPr>
          <w:lang w:val="en-US"/>
        </w:rPr>
        <w:t>ya</w:t>
      </w:r>
      <w:r w:rsidRPr="00E930B3">
        <w:t>-</w:t>
      </w:r>
      <w:r>
        <w:rPr>
          <w:lang w:val="en-US"/>
        </w:rPr>
        <w:t>b</w:t>
      </w:r>
      <w:r w:rsidRPr="00E930B3">
        <w:t>-</w:t>
      </w:r>
      <w:r>
        <w:rPr>
          <w:lang w:val="en-US"/>
        </w:rPr>
        <w:t>v</w:t>
      </w:r>
      <w:r w:rsidRPr="00E930B3">
        <w:t>-</w:t>
      </w:r>
      <w:r>
        <w:rPr>
          <w:lang w:val="en-US"/>
        </w:rPr>
        <w:t>neftyaniki</w:t>
      </w:r>
      <w:r w:rsidRPr="00E930B3">
        <w:t>-</w:t>
      </w:r>
      <w:r>
        <w:rPr>
          <w:lang w:val="en-US"/>
        </w:rPr>
        <w:t>poshel</w:t>
      </w:r>
      <w:r w:rsidRPr="00E930B3">
        <w:t>-</w:t>
      </w:r>
      <w:r>
        <w:rPr>
          <w:lang w:val="en-US"/>
        </w:rPr>
        <w:t>pust</w:t>
      </w:r>
      <w:r w:rsidRPr="00E930B3">
        <w:t>-</w:t>
      </w:r>
      <w:r>
        <w:rPr>
          <w:lang w:val="en-US"/>
        </w:rPr>
        <w:t>menya</w:t>
      </w:r>
      <w:r w:rsidRPr="00E930B3">
        <w:t>-</w:t>
      </w:r>
      <w:r>
        <w:rPr>
          <w:lang w:val="en-US"/>
        </w:rPr>
        <w:t>nauchat</w:t>
      </w:r>
      <w:r w:rsidRPr="00E930B3">
        <w:t>.</w:t>
      </w:r>
      <w:r>
        <w:rPr>
          <w:lang w:val="en-US"/>
        </w:rPr>
        <w:t>html</w:t>
      </w:r>
    </w:p>
    <w:p w:rsidR="00E930B3" w:rsidRPr="00E930B3" w:rsidRDefault="00E930B3" w:rsidP="00E930B3">
      <w:pPr>
        <w:jc w:val="both"/>
      </w:pPr>
    </w:p>
    <w:p w:rsidR="00E930B3" w:rsidRDefault="00E930B3" w:rsidP="00E930B3">
      <w:pPr>
        <w:jc w:val="both"/>
        <w:rPr>
          <w:rStyle w:val="a3"/>
        </w:rPr>
      </w:pPr>
      <w:r w:rsidRPr="00E930B3">
        <w:tab/>
      </w:r>
      <w:hyperlink w:anchor="mmm12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53" w:name="nnn129"/>
      <w:bookmarkEnd w:id="453"/>
      <w:r>
        <w:rPr>
          <w:b/>
          <w:color w:val="3CA499"/>
          <w:sz w:val="28"/>
          <w:szCs w:val="28"/>
          <w:lang w:val="en-US"/>
        </w:rPr>
        <w:lastRenderedPageBreak/>
        <w:t>elektroportal</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Подготовку к осенне-зимнему периоду МРСК Северо-Запада завершит в соответствии с графиком</w:t>
      </w:r>
    </w:p>
    <w:p w:rsidR="00E930B3" w:rsidRPr="00E930B3" w:rsidRDefault="00E930B3" w:rsidP="00E930B3">
      <w:pPr>
        <w:jc w:val="both"/>
      </w:pPr>
    </w:p>
    <w:p w:rsidR="00E930B3" w:rsidRPr="00E930B3" w:rsidRDefault="00E930B3" w:rsidP="00E930B3">
      <w:pPr>
        <w:jc w:val="both"/>
      </w:pPr>
      <w:r w:rsidRPr="00E930B3">
        <w:t xml:space="preserve">МРСК Северо-Запада (дочерняя компания ОАО </w:t>
      </w:r>
      <w:r w:rsidR="005C70A3">
        <w:t>«</w:t>
      </w:r>
      <w:r w:rsidRPr="00E930B3">
        <w:t>Россети</w:t>
      </w:r>
      <w:r w:rsidR="005C70A3">
        <w:t>»</w:t>
      </w:r>
      <w:r w:rsidRPr="00E930B3">
        <w:t>) завершит все ремонтные работы на объектах, влияющих на прохождение осенне-зимнего периода, до наступления отопительного периода в регионах присутствия компании.</w:t>
      </w:r>
    </w:p>
    <w:p w:rsidR="00E930B3" w:rsidRPr="00E930B3" w:rsidRDefault="00E930B3" w:rsidP="00E930B3">
      <w:pPr>
        <w:jc w:val="both"/>
      </w:pPr>
      <w:r w:rsidRPr="00E930B3">
        <w:t>По данным на 16 августа 2013 года, выполнение ремонтной программы компании на 2013 год по основным физическим показателям составляет 61% от годового плана, освоение ремонтного фонда - на уровне 55%. В целом годовая ремонтная программа сформирована в объеме 1720,4 млн. руб.</w:t>
      </w:r>
    </w:p>
    <w:p w:rsidR="00E930B3" w:rsidRPr="00E930B3" w:rsidRDefault="00E930B3" w:rsidP="00E930B3">
      <w:pPr>
        <w:jc w:val="both"/>
      </w:pPr>
      <w:r w:rsidRPr="00E930B3">
        <w:t>Наиболее интенсивные работы проходят в рамках комплексной программы приведения просек ВЛ в нормативное состояние, предусматривающей значительное увеличение годовых объемов работ по расчистке и расширению просек трасс ВЛ. Так, объемы расчистки трасс ВЛ в 2013 году увеличены на 35% по сравнению с плановыми показателями 2012 года, расширения просек - в 3,6 раза.</w:t>
      </w:r>
    </w:p>
    <w:p w:rsidR="00E930B3" w:rsidRPr="00E930B3" w:rsidRDefault="00E930B3" w:rsidP="00E930B3">
      <w:pPr>
        <w:jc w:val="both"/>
      </w:pPr>
      <w:r w:rsidRPr="00E930B3">
        <w:t>На 16 августа в компании выполнены работы по расчистке трасс ВЛ в объеме 8 805 га, что составляет 54% от годового плана. Расширено 759 га просек ВЛ, или 26% от утвержденного годового плана. Выполнение основных объемов работ по расширению просек ВЛ запланировано в период с июля по сентябрь .</w:t>
      </w:r>
    </w:p>
    <w:p w:rsidR="00E930B3" w:rsidRPr="00E930B3" w:rsidRDefault="00E930B3" w:rsidP="00E930B3">
      <w:pPr>
        <w:jc w:val="both"/>
      </w:pPr>
      <w:r w:rsidRPr="00E930B3">
        <w:t>Для своевременного выполнения повышенных обязательств на объектах МРСК Северо-Запада задействованы 163 бригады, в составе которых работает 769 работников и 153 единицы техники. Дополнительно будет привлечено 28 бригад (151 чел.) и 25 единиц техники.</w:t>
      </w:r>
    </w:p>
    <w:p w:rsidR="00E930B3" w:rsidRPr="00E930B3" w:rsidRDefault="00E930B3" w:rsidP="00E930B3">
      <w:pPr>
        <w:jc w:val="both"/>
      </w:pPr>
      <w:r w:rsidRPr="00E930B3">
        <w:t>В филиалах, в которых зафиксировано отставание от текущего графика, разработаны графики ликвидации отставаний, ведется работа с подрядными организациями, нарушающими договорные требования. В ряде филиалов подписаны договора на дополнительную расчистку с действующими подрядчиками или проведены повторные конкурсные процедуры.</w:t>
      </w:r>
    </w:p>
    <w:p w:rsidR="00E930B3" w:rsidRPr="00E930B3" w:rsidRDefault="00E930B3" w:rsidP="00E930B3">
      <w:pPr>
        <w:jc w:val="both"/>
      </w:pPr>
      <w:r w:rsidRPr="00E930B3">
        <w:t>Отметим, что среди регионов присутствия МРСК Северо-Запада - северные территории, где поздние паводки существенно влияют на возможности начала полномасштабной ремонтной кампании. В ряде случаев это приводит к смещению календарных сроков выполнения работ. Кроме того, весенние и летние месяцы 2013 года на территории присутствия практически всех филиалов компании характеризуются повышенной грозовой интенсивностью по сравнению со среднемноголетними значениями, что также вносит свои коррективы в ритмичность выполнения плановых ремонтных работ.</w:t>
      </w:r>
    </w:p>
    <w:p w:rsidR="00E930B3" w:rsidRPr="00E930B3" w:rsidRDefault="00E930B3" w:rsidP="00E930B3">
      <w:pPr>
        <w:jc w:val="both"/>
      </w:pPr>
      <w:r w:rsidRPr="00E930B3">
        <w:t>Несмотря на объективные сложности, в том числе неплатежи сбытовых компаний, влияющие на финансирование ремонтной программы, до 15 октября МРСК Северо-Запада выполнит 93% плановых объемов расчистки и 92% - расширения просек. Оставшиеся объемы, не влияющие на прохождение осенне-зимнего периода, будут закончены до конца года.</w:t>
      </w:r>
    </w:p>
    <w:p w:rsidR="00E930B3" w:rsidRPr="00E930B3" w:rsidRDefault="00E930B3" w:rsidP="00E930B3">
      <w:pPr>
        <w:jc w:val="both"/>
      </w:pPr>
    </w:p>
    <w:p w:rsidR="00E930B3" w:rsidRDefault="00E930B3" w:rsidP="00E930B3">
      <w:pPr>
        <w:jc w:val="both"/>
        <w:rPr>
          <w:rStyle w:val="a3"/>
        </w:rPr>
      </w:pPr>
      <w:r w:rsidRPr="00E930B3">
        <w:tab/>
      </w:r>
      <w:hyperlink w:anchor="mmm12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54" w:name="nnn130"/>
      <w:bookmarkEnd w:id="454"/>
      <w:r>
        <w:rPr>
          <w:b/>
          <w:color w:val="3CA499"/>
          <w:sz w:val="28"/>
          <w:szCs w:val="28"/>
          <w:lang w:val="en-US"/>
        </w:rPr>
        <w:lastRenderedPageBreak/>
        <w:t>elektroportal</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Более семи тысяч потребителей присоединены к электросетям ОАО </w:t>
      </w:r>
      <w:r w:rsidR="005C70A3">
        <w:t>«</w:t>
      </w:r>
      <w:r w:rsidRPr="00E930B3">
        <w:t>Кубаньэнерго</w:t>
      </w:r>
      <w:r w:rsidR="005C70A3">
        <w:t>»</w:t>
      </w:r>
      <w:r w:rsidRPr="00E930B3">
        <w:t xml:space="preserve"> с начала года</w:t>
      </w:r>
    </w:p>
    <w:p w:rsidR="00E930B3" w:rsidRPr="00E930B3" w:rsidRDefault="00E930B3" w:rsidP="00E930B3">
      <w:pPr>
        <w:jc w:val="both"/>
      </w:pPr>
    </w:p>
    <w:p w:rsidR="00E930B3" w:rsidRPr="00E930B3" w:rsidRDefault="00E930B3" w:rsidP="00E930B3">
      <w:pPr>
        <w:jc w:val="both"/>
      </w:pPr>
      <w:r w:rsidRPr="00E930B3">
        <w:t xml:space="preserve">С начала 2013 года ОАО </w:t>
      </w:r>
      <w:r w:rsidR="005C70A3">
        <w:t>«</w:t>
      </w:r>
      <w:r w:rsidRPr="00E930B3">
        <w:t>Кубаньэнерго</w:t>
      </w:r>
      <w:r w:rsidR="005C70A3">
        <w:t>»</w:t>
      </w:r>
      <w:r w:rsidRPr="00E930B3">
        <w:t xml:space="preserve"> (входит в группу компаний ОАО </w:t>
      </w:r>
      <w:r w:rsidR="005C70A3">
        <w:t>«</w:t>
      </w:r>
      <w:r w:rsidRPr="00E930B3">
        <w:t>Россети) исполнило более семи тысяч обязательств перед потребителями Краснодарского края и Республики Адыгея по договорам на технологическое присоединение к сети, на общую мощность порядка 140 МВт.</w:t>
      </w:r>
    </w:p>
    <w:p w:rsidR="00E930B3" w:rsidRPr="00E930B3" w:rsidRDefault="00E930B3" w:rsidP="00E930B3">
      <w:pPr>
        <w:jc w:val="both"/>
      </w:pPr>
      <w:r w:rsidRPr="00E930B3">
        <w:t xml:space="preserve">ОАО </w:t>
      </w:r>
      <w:r w:rsidR="005C70A3">
        <w:t>«</w:t>
      </w:r>
      <w:r w:rsidRPr="00E930B3">
        <w:t>Кубаньэнерго</w:t>
      </w:r>
      <w:r w:rsidR="005C70A3">
        <w:t>»</w:t>
      </w:r>
      <w:r w:rsidRPr="00E930B3">
        <w:t xml:space="preserve"> проведено техприсоединение таких крупных потребителей, как ООО </w:t>
      </w:r>
      <w:r w:rsidR="005C70A3">
        <w:t>«</w:t>
      </w:r>
      <w:r w:rsidRPr="00E930B3">
        <w:t>Юниверсити Плаза</w:t>
      </w:r>
      <w:r w:rsidR="005C70A3">
        <w:t>»</w:t>
      </w:r>
      <w:r w:rsidRPr="00E930B3">
        <w:t xml:space="preserve">, ЗАО </w:t>
      </w:r>
      <w:r w:rsidR="005C70A3">
        <w:t>«</w:t>
      </w:r>
      <w:r w:rsidRPr="00E930B3">
        <w:t>Темп Инк</w:t>
      </w:r>
      <w:r w:rsidR="005C70A3">
        <w:t>»</w:t>
      </w:r>
      <w:r w:rsidRPr="00E930B3">
        <w:t xml:space="preserve">, ЗАО </w:t>
      </w:r>
      <w:r w:rsidR="005C70A3">
        <w:t>«</w:t>
      </w:r>
      <w:r w:rsidRPr="00E930B3">
        <w:t>Кубанская марка</w:t>
      </w:r>
      <w:r w:rsidR="005C70A3">
        <w:t>»</w:t>
      </w:r>
      <w:r w:rsidRPr="00E930B3">
        <w:t xml:space="preserve">, ООО </w:t>
      </w:r>
      <w:r w:rsidR="005C70A3">
        <w:t>«</w:t>
      </w:r>
      <w:r w:rsidRPr="00E930B3">
        <w:t>Газпром трансгаз Югорск</w:t>
      </w:r>
      <w:r w:rsidR="005C70A3">
        <w:t>»</w:t>
      </w:r>
      <w:r w:rsidRPr="00E930B3">
        <w:t>, максимальная мощность потребления электроэнергии которых превышает 670 кВт.</w:t>
      </w:r>
    </w:p>
    <w:p w:rsidR="00E930B3" w:rsidRPr="00E930B3" w:rsidRDefault="00E930B3" w:rsidP="00E930B3">
      <w:pPr>
        <w:jc w:val="both"/>
      </w:pPr>
      <w:r w:rsidRPr="00E930B3">
        <w:t xml:space="preserve">Всего же, с начала текущего года в ОАО </w:t>
      </w:r>
      <w:r w:rsidR="005C70A3">
        <w:t>«</w:t>
      </w:r>
      <w:r w:rsidRPr="00E930B3">
        <w:t>Кубаньэнерго</w:t>
      </w:r>
      <w:r w:rsidR="005C70A3">
        <w:t>»</w:t>
      </w:r>
      <w:r w:rsidRPr="00E930B3">
        <w:t xml:space="preserve"> подано более 15,3 тысяч заявлений от физических и юридических лиц на присоединение к электрическим сетям, что на 9% больше чем за аналогичный период 2012 года. Общая мощность по поданным заявкам составила свыше 1 тысячи МВт.</w:t>
      </w:r>
    </w:p>
    <w:p w:rsidR="00E930B3" w:rsidRPr="00E930B3" w:rsidRDefault="00E930B3" w:rsidP="00E930B3">
      <w:pPr>
        <w:jc w:val="both"/>
      </w:pPr>
      <w:r w:rsidRPr="00E930B3">
        <w:t>Рост количества заявок на технологическое присоединение обусловлен динамичным развитием, повышением инвестиционной привлекательности и активным строительством на территории Краснодарского края и Республики Адыгея.</w:t>
      </w:r>
    </w:p>
    <w:p w:rsidR="00E930B3" w:rsidRPr="00E930B3" w:rsidRDefault="00E930B3" w:rsidP="00E930B3">
      <w:pPr>
        <w:jc w:val="both"/>
      </w:pPr>
      <w:r w:rsidRPr="00E930B3">
        <w:t xml:space="preserve">Являясь клиентоориентированной Компаний, ОАО </w:t>
      </w:r>
      <w:r w:rsidR="005C70A3">
        <w:t>«</w:t>
      </w:r>
      <w:r w:rsidRPr="00E930B3">
        <w:t>Кубаньэнерго</w:t>
      </w:r>
      <w:r w:rsidR="005C70A3">
        <w:t>»</w:t>
      </w:r>
      <w:r w:rsidRPr="00E930B3">
        <w:t xml:space="preserve"> прилагает все усилия для упрощения взаимодействия с потребителями. В ближайшее время на официальном сайте ОАО </w:t>
      </w:r>
      <w:r w:rsidR="005C70A3">
        <w:t>«</w:t>
      </w:r>
      <w:r w:rsidRPr="00E930B3">
        <w:t>Кубаньэнерго</w:t>
      </w:r>
      <w:r w:rsidR="005C70A3">
        <w:t>»</w:t>
      </w:r>
      <w:r w:rsidRPr="00E930B3">
        <w:t xml:space="preserve"> </w:t>
      </w:r>
      <w:r>
        <w:rPr>
          <w:lang w:val="en-US"/>
        </w:rPr>
        <w:t>www</w:t>
      </w:r>
      <w:r w:rsidRPr="00E930B3">
        <w:t>.</w:t>
      </w:r>
      <w:r>
        <w:rPr>
          <w:lang w:val="en-US"/>
        </w:rPr>
        <w:t>kubanenergo</w:t>
      </w:r>
      <w:r w:rsidRPr="00E930B3">
        <w:t>.</w:t>
      </w:r>
      <w:r>
        <w:rPr>
          <w:lang w:val="en-US"/>
        </w:rPr>
        <w:t>ru</w:t>
      </w:r>
      <w:r w:rsidRPr="00E930B3">
        <w:t xml:space="preserve"> будет введен в работу </w:t>
      </w:r>
      <w:r w:rsidR="005C70A3">
        <w:t>«</w:t>
      </w:r>
      <w:r w:rsidRPr="00E930B3">
        <w:t>Личный кабинет</w:t>
      </w:r>
      <w:r w:rsidR="005C70A3">
        <w:t>»</w:t>
      </w:r>
      <w:r w:rsidRPr="00E930B3">
        <w:t xml:space="preserve"> при помощи которого каждый потребитель </w:t>
      </w:r>
      <w:r w:rsidR="005C70A3">
        <w:t>«</w:t>
      </w:r>
      <w:r w:rsidRPr="00E930B3">
        <w:t>не выходя из дома</w:t>
      </w:r>
      <w:r w:rsidR="005C70A3">
        <w:t>»</w:t>
      </w:r>
      <w:r w:rsidRPr="00E930B3">
        <w:t xml:space="preserve"> сможет подать заявку на технологическое присоединение к электрическим сетям, проследить этапы ее рассмотрения в режиме реального времени.</w:t>
      </w:r>
    </w:p>
    <w:p w:rsidR="00E930B3" w:rsidRPr="00E930B3" w:rsidRDefault="00E930B3" w:rsidP="00E930B3">
      <w:pPr>
        <w:jc w:val="both"/>
      </w:pPr>
    </w:p>
    <w:p w:rsidR="00E930B3" w:rsidRDefault="00E930B3" w:rsidP="00E930B3">
      <w:pPr>
        <w:jc w:val="both"/>
        <w:rPr>
          <w:rStyle w:val="a3"/>
        </w:rPr>
      </w:pPr>
      <w:r w:rsidRPr="00E930B3">
        <w:tab/>
      </w:r>
      <w:hyperlink w:anchor="mmm13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55" w:name="nnn131"/>
      <w:bookmarkEnd w:id="455"/>
      <w:r>
        <w:rPr>
          <w:b/>
          <w:color w:val="3CA499"/>
          <w:sz w:val="28"/>
          <w:szCs w:val="28"/>
          <w:lang w:val="en-US"/>
        </w:rPr>
        <w:lastRenderedPageBreak/>
        <w:t>elektroportal</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Кабардино-Балкарский филиал МРСК Северного Кавказа на 126 % выполнил план по выручке за технологическое присоединение</w:t>
      </w:r>
    </w:p>
    <w:p w:rsidR="00E930B3" w:rsidRPr="00E930B3" w:rsidRDefault="00E930B3" w:rsidP="00E930B3">
      <w:pPr>
        <w:jc w:val="both"/>
      </w:pPr>
    </w:p>
    <w:p w:rsidR="00E930B3" w:rsidRPr="00E930B3" w:rsidRDefault="00E930B3" w:rsidP="00E930B3">
      <w:pPr>
        <w:jc w:val="both"/>
      </w:pPr>
      <w:r w:rsidRPr="00E930B3">
        <w:t xml:space="preserve">За 7 месяцев 2013 г. в Кабардино-Балкарском филиале ОАО </w:t>
      </w:r>
      <w:r w:rsidR="005C70A3">
        <w:t>«</w:t>
      </w:r>
      <w:r w:rsidRPr="00E930B3">
        <w:t>МРСК Северного Кавказа</w:t>
      </w:r>
      <w:r w:rsidR="005C70A3">
        <w:t>»</w:t>
      </w:r>
      <w:r w:rsidRPr="00E930B3">
        <w:t xml:space="preserve"> (входит в Группу компаний ОАО </w:t>
      </w:r>
      <w:r w:rsidR="005C70A3">
        <w:t>«</w:t>
      </w:r>
      <w:r w:rsidRPr="00E930B3">
        <w:t>Россети</w:t>
      </w:r>
      <w:r w:rsidR="005C70A3">
        <w:t>»</w:t>
      </w:r>
      <w:r w:rsidRPr="00E930B3">
        <w:t>) принято 596 заявок от потребителей электроэнергии на технологическое присоединение к сетям на общую мощность 30,356 МВт. Заключено 543 договора суммарной мощностью 15,949 МВт.</w:t>
      </w:r>
    </w:p>
    <w:p w:rsidR="00E930B3" w:rsidRPr="00E930B3" w:rsidRDefault="00E930B3" w:rsidP="00E930B3">
      <w:pPr>
        <w:jc w:val="both"/>
      </w:pPr>
      <w:r w:rsidRPr="00E930B3">
        <w:t>За 7 месяцев выручка за фактическое присоединения к сетям при плане 4,902 млн рублей составила 6,2 млн рублей. Выполнение плана - 126,5%.</w:t>
      </w:r>
    </w:p>
    <w:p w:rsidR="00E930B3" w:rsidRPr="00E930B3" w:rsidRDefault="00E930B3" w:rsidP="00E930B3">
      <w:pPr>
        <w:jc w:val="both"/>
      </w:pPr>
      <w:r w:rsidRPr="00E930B3">
        <w:t xml:space="preserve">В числе крупных потребителей электроэнергии (категория свыше 670 кВт), заключивших договоры на осуществление технологического присоединения с Кабардино-Балкарским филиалом, ООО </w:t>
      </w:r>
      <w:r w:rsidR="005C70A3">
        <w:t>«</w:t>
      </w:r>
      <w:r w:rsidRPr="00E930B3">
        <w:t>Майский мукомольный завод</w:t>
      </w:r>
      <w:r w:rsidR="005C70A3">
        <w:t>»</w:t>
      </w:r>
      <w:r w:rsidRPr="00E930B3">
        <w:t xml:space="preserve"> (3 МВт), ООО </w:t>
      </w:r>
      <w:r w:rsidR="005C70A3">
        <w:t>«</w:t>
      </w:r>
      <w:r w:rsidRPr="00E930B3">
        <w:t>Каббалкгипс</w:t>
      </w:r>
      <w:r w:rsidR="005C70A3">
        <w:t>»</w:t>
      </w:r>
      <w:r w:rsidRPr="00E930B3">
        <w:t xml:space="preserve"> (1,57 МВт), ТЦ </w:t>
      </w:r>
      <w:r w:rsidR="005C70A3">
        <w:t>«</w:t>
      </w:r>
      <w:r w:rsidRPr="00E930B3">
        <w:t>Дея</w:t>
      </w:r>
      <w:r w:rsidR="005C70A3">
        <w:t>»</w:t>
      </w:r>
      <w:r w:rsidRPr="00E930B3">
        <w:t xml:space="preserve"> (0,750 МВт), </w:t>
      </w:r>
      <w:r w:rsidR="005C70A3">
        <w:t>«</w:t>
      </w:r>
      <w:r w:rsidRPr="00E930B3">
        <w:t>Нальчикский мясокомбинат</w:t>
      </w:r>
      <w:r w:rsidR="005C70A3">
        <w:t>»</w:t>
      </w:r>
      <w:r w:rsidRPr="00E930B3">
        <w:t xml:space="preserve"> (0,76 МВт). В стадии заключения находятся договоры с </w:t>
      </w:r>
      <w:r w:rsidR="005C70A3">
        <w:t>«</w:t>
      </w:r>
      <w:r w:rsidRPr="00E930B3">
        <w:t>Юг-Агро</w:t>
      </w:r>
      <w:r w:rsidR="005C70A3">
        <w:t>»</w:t>
      </w:r>
      <w:r w:rsidRPr="00E930B3">
        <w:t xml:space="preserve"> (6,74 МВт), </w:t>
      </w:r>
      <w:r w:rsidR="005C70A3">
        <w:t>«</w:t>
      </w:r>
      <w:r w:rsidRPr="00E930B3">
        <w:t>СВ-Юг</w:t>
      </w:r>
      <w:r w:rsidR="005C70A3">
        <w:t>»</w:t>
      </w:r>
      <w:r w:rsidRPr="00E930B3">
        <w:t xml:space="preserve"> (3,5 МВт), РОЦ ЦРО ДУМ (1,2 МВт), ООО </w:t>
      </w:r>
      <w:r w:rsidR="005C70A3">
        <w:t>«</w:t>
      </w:r>
      <w:r w:rsidRPr="00E930B3">
        <w:t>Тлепш</w:t>
      </w:r>
      <w:r w:rsidR="005C70A3">
        <w:t>»</w:t>
      </w:r>
      <w:r w:rsidRPr="00E930B3">
        <w:t xml:space="preserve"> (1,0 МВт), Министерством строительства КБР (возведение спорткомплекса в г. Нальчик с заявленной мощностью 0,814 МВт), ООО Дисана (торговый комплекс в Нальчике, 0,7МВт).</w:t>
      </w:r>
    </w:p>
    <w:p w:rsidR="00E930B3" w:rsidRPr="00E930B3" w:rsidRDefault="00E930B3" w:rsidP="00E930B3">
      <w:pPr>
        <w:jc w:val="both"/>
      </w:pPr>
    </w:p>
    <w:p w:rsidR="00E930B3" w:rsidRDefault="00E930B3" w:rsidP="00E930B3">
      <w:pPr>
        <w:jc w:val="both"/>
        <w:rPr>
          <w:rStyle w:val="a3"/>
        </w:rPr>
      </w:pPr>
      <w:r w:rsidRPr="00E930B3">
        <w:tab/>
      </w:r>
      <w:hyperlink w:anchor="mmm13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56" w:name="nnn132"/>
      <w:bookmarkEnd w:id="456"/>
      <w:r>
        <w:rPr>
          <w:b/>
          <w:color w:val="3CA499"/>
          <w:sz w:val="28"/>
          <w:szCs w:val="28"/>
          <w:lang w:val="en-US"/>
        </w:rPr>
        <w:lastRenderedPageBreak/>
        <w:t>elektroportal</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Суд отказал в иске </w:t>
      </w:r>
      <w:r w:rsidR="005C70A3">
        <w:t>«</w:t>
      </w:r>
      <w:r w:rsidRPr="00E930B3">
        <w:t>Оборонэнерго</w:t>
      </w:r>
      <w:r w:rsidR="005C70A3">
        <w:t>»</w:t>
      </w:r>
      <w:r w:rsidRPr="00E930B3">
        <w:t xml:space="preserve"> к МРСК Северо-Запада</w:t>
      </w:r>
    </w:p>
    <w:p w:rsidR="00E930B3" w:rsidRPr="00E930B3" w:rsidRDefault="00E930B3" w:rsidP="00E930B3">
      <w:pPr>
        <w:jc w:val="both"/>
      </w:pPr>
    </w:p>
    <w:p w:rsidR="00E930B3" w:rsidRPr="00E930B3" w:rsidRDefault="00E930B3" w:rsidP="00E930B3">
      <w:pPr>
        <w:jc w:val="both"/>
      </w:pPr>
      <w:r w:rsidRPr="00E930B3">
        <w:t xml:space="preserve">Арбитражный суд Псковской области не удовлетворил иск ОАО </w:t>
      </w:r>
      <w:r w:rsidR="005C70A3">
        <w:t>«</w:t>
      </w:r>
      <w:r w:rsidRPr="00E930B3">
        <w:t>Оборонэнерго</w:t>
      </w:r>
      <w:r w:rsidR="005C70A3">
        <w:t>»</w:t>
      </w:r>
      <w:r w:rsidRPr="00E930B3">
        <w:t xml:space="preserve"> к ОАО </w:t>
      </w:r>
      <w:r w:rsidR="005C70A3">
        <w:t>«</w:t>
      </w:r>
      <w:r w:rsidRPr="00E930B3">
        <w:t>МРСК Северо-Запада</w:t>
      </w:r>
      <w:r w:rsidR="005C70A3">
        <w:t>»</w:t>
      </w:r>
      <w:r w:rsidRPr="00E930B3">
        <w:t xml:space="preserve"> (дочерняя компания ОАО </w:t>
      </w:r>
      <w:r w:rsidR="005C70A3">
        <w:t>«</w:t>
      </w:r>
      <w:r w:rsidRPr="00E930B3">
        <w:t>Россети</w:t>
      </w:r>
      <w:r w:rsidR="005C70A3">
        <w:t>»</w:t>
      </w:r>
      <w:r w:rsidRPr="00E930B3">
        <w:t xml:space="preserve">) в лице филиала </w:t>
      </w:r>
      <w:r w:rsidR="005C70A3">
        <w:t>«</w:t>
      </w:r>
      <w:r w:rsidRPr="00E930B3">
        <w:t>Псковэнерго</w:t>
      </w:r>
      <w:r w:rsidR="005C70A3">
        <w:t>»</w:t>
      </w:r>
      <w:r w:rsidRPr="00E930B3">
        <w:t>. Это решение вступило в законную силу.</w:t>
      </w:r>
    </w:p>
    <w:p w:rsidR="00E930B3" w:rsidRPr="00E930B3" w:rsidRDefault="00E930B3" w:rsidP="00E930B3">
      <w:pPr>
        <w:jc w:val="both"/>
      </w:pPr>
      <w:r w:rsidRPr="00E930B3">
        <w:t xml:space="preserve">Истец потребовал взыскать с </w:t>
      </w:r>
      <w:r w:rsidR="005C70A3">
        <w:t>«</w:t>
      </w:r>
      <w:r w:rsidRPr="00E930B3">
        <w:t>Псковэнерго</w:t>
      </w:r>
      <w:r w:rsidR="005C70A3">
        <w:t>»</w:t>
      </w:r>
      <w:r w:rsidRPr="00E930B3">
        <w:t xml:space="preserve"> сумму денежных средств в размере 4 млн 150 тыс. рублей за транспортировку электроэнергии в январе 2011 года от точек присоединения ОАО </w:t>
      </w:r>
      <w:r w:rsidR="005C70A3">
        <w:t>«</w:t>
      </w:r>
      <w:r w:rsidRPr="00E930B3">
        <w:t>Оборонэнерго</w:t>
      </w:r>
      <w:r w:rsidR="005C70A3">
        <w:t>»</w:t>
      </w:r>
      <w:r w:rsidRPr="00E930B3">
        <w:t xml:space="preserve"> к сети </w:t>
      </w:r>
      <w:r w:rsidR="005C70A3">
        <w:t>«</w:t>
      </w:r>
      <w:r w:rsidRPr="00E930B3">
        <w:t>Псковэнерго</w:t>
      </w:r>
      <w:r w:rsidR="005C70A3">
        <w:t>»</w:t>
      </w:r>
      <w:r w:rsidRPr="00E930B3">
        <w:t xml:space="preserve"> до конечного потребителя.</w:t>
      </w:r>
    </w:p>
    <w:p w:rsidR="00E930B3" w:rsidRPr="00E930B3" w:rsidRDefault="00E930B3" w:rsidP="00E930B3">
      <w:pPr>
        <w:jc w:val="both"/>
      </w:pPr>
      <w:r w:rsidRPr="00E930B3">
        <w:t xml:space="preserve">Представители филиала ОАО </w:t>
      </w:r>
      <w:r w:rsidR="005C70A3">
        <w:t>«</w:t>
      </w:r>
      <w:r w:rsidRPr="00E930B3">
        <w:t>МРСК Северо-Запада</w:t>
      </w:r>
      <w:r w:rsidR="005C70A3">
        <w:t>»</w:t>
      </w:r>
      <w:r w:rsidRPr="00E930B3">
        <w:t xml:space="preserve"> </w:t>
      </w:r>
      <w:r w:rsidR="005C70A3">
        <w:t>«</w:t>
      </w:r>
      <w:r w:rsidRPr="00E930B3">
        <w:t>Псковэнерго</w:t>
      </w:r>
      <w:r w:rsidR="005C70A3">
        <w:t>»</w:t>
      </w:r>
      <w:r w:rsidRPr="00E930B3">
        <w:t xml:space="preserve"> с этим не согласились, так как ОАО </w:t>
      </w:r>
      <w:r w:rsidR="005C70A3">
        <w:t>«</w:t>
      </w:r>
      <w:r w:rsidRPr="00E930B3">
        <w:t>Оборонэнерго</w:t>
      </w:r>
      <w:r w:rsidR="005C70A3">
        <w:t>»</w:t>
      </w:r>
      <w:r w:rsidRPr="00E930B3">
        <w:t xml:space="preserve"> не предоставило достоверных доказательств указанных им объемов транспортировки электроэнергии конечным потребителям. На границе раздела балансовой принадлежности и эксплуатационной ответственности ОАО </w:t>
      </w:r>
      <w:r w:rsidR="005C70A3">
        <w:t>«</w:t>
      </w:r>
      <w:r w:rsidRPr="00E930B3">
        <w:t>Оборонэнерго</w:t>
      </w:r>
      <w:r w:rsidR="005C70A3">
        <w:t>»</w:t>
      </w:r>
      <w:r w:rsidRPr="00E930B3">
        <w:t xml:space="preserve"> с конечными потребителями приборы учета установлены не были. Кроме того, материалы дела не подтвердили перечисление оплаты со стороны потребителей за эти объемы.</w:t>
      </w:r>
    </w:p>
    <w:p w:rsidR="00E930B3" w:rsidRPr="00E930B3" w:rsidRDefault="00E930B3" w:rsidP="00E930B3">
      <w:pPr>
        <w:jc w:val="both"/>
      </w:pPr>
      <w:r w:rsidRPr="00E930B3">
        <w:t xml:space="preserve">Исследовав все обстоятельства дела, суд не нашел оснований для удовлетворения исковых требований ОАО </w:t>
      </w:r>
      <w:r w:rsidR="005C70A3">
        <w:t>«</w:t>
      </w:r>
      <w:r w:rsidRPr="00E930B3">
        <w:t>Оборонэнерго</w:t>
      </w:r>
      <w:r w:rsidR="005C70A3">
        <w:t>»</w:t>
      </w:r>
      <w:r w:rsidRPr="00E930B3">
        <w:t xml:space="preserve"> к ОАО </w:t>
      </w:r>
      <w:r w:rsidR="005C70A3">
        <w:t>«</w:t>
      </w:r>
      <w:r w:rsidRPr="00E930B3">
        <w:t>МРСК Северо-Запада</w:t>
      </w:r>
      <w:r w:rsidR="005C70A3">
        <w:t>»</w:t>
      </w:r>
      <w:r w:rsidRPr="00E930B3">
        <w:t xml:space="preserve">. В соответствии со ст. 110 АПК расходы по уплате государственной пошлины суд отнес на ОАО </w:t>
      </w:r>
      <w:r w:rsidR="005C70A3">
        <w:t>«</w:t>
      </w:r>
      <w:r w:rsidRPr="00E930B3">
        <w:t>Оборонэнерго</w:t>
      </w:r>
      <w:r w:rsidR="005C70A3">
        <w:t>»</w:t>
      </w:r>
      <w:r w:rsidRPr="00E930B3">
        <w:t>.</w:t>
      </w:r>
    </w:p>
    <w:p w:rsidR="00E930B3" w:rsidRPr="00E930B3" w:rsidRDefault="00E930B3" w:rsidP="00E930B3">
      <w:pPr>
        <w:jc w:val="both"/>
      </w:pPr>
    </w:p>
    <w:p w:rsidR="00E930B3" w:rsidRDefault="00E930B3" w:rsidP="00E930B3">
      <w:pPr>
        <w:jc w:val="both"/>
        <w:rPr>
          <w:rStyle w:val="a3"/>
        </w:rPr>
      </w:pPr>
      <w:r w:rsidRPr="00E930B3">
        <w:tab/>
      </w:r>
      <w:hyperlink w:anchor="mmm13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57" w:name="nnn133"/>
      <w:bookmarkEnd w:id="457"/>
      <w:r>
        <w:rPr>
          <w:b/>
          <w:color w:val="3CA499"/>
          <w:sz w:val="28"/>
          <w:szCs w:val="28"/>
          <w:lang w:val="en-US"/>
        </w:rPr>
        <w:lastRenderedPageBreak/>
        <w:t>Gosnadzor</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Федеральная служба по экологическому, технологическому и атомному надзору информирует об авариях и несчастных случаях, по которым завершено расследование</w:t>
      </w:r>
    </w:p>
    <w:p w:rsidR="00E930B3" w:rsidRPr="00E930B3" w:rsidRDefault="00E930B3" w:rsidP="00E930B3">
      <w:pPr>
        <w:jc w:val="both"/>
      </w:pPr>
    </w:p>
    <w:p w:rsidR="00E930B3" w:rsidRPr="00E930B3" w:rsidRDefault="00E930B3" w:rsidP="00E930B3">
      <w:pPr>
        <w:jc w:val="both"/>
      </w:pPr>
      <w:r w:rsidRPr="00E930B3">
        <w:t xml:space="preserve">06.05.2013г., ООО </w:t>
      </w:r>
      <w:r w:rsidR="005C70A3">
        <w:t>«</w:t>
      </w:r>
      <w:r w:rsidRPr="00E930B3">
        <w:t>ЛУКОЙЛ-Коми</w:t>
      </w:r>
      <w:r w:rsidR="005C70A3">
        <w:t>»</w:t>
      </w:r>
      <w:r w:rsidRPr="00E930B3">
        <w:t>, Усинский район, Возейское нефтяное месторождение, трубопровод Ду 159х6 от ЗУ-24 до УПЗ-8.</w:t>
      </w:r>
    </w:p>
    <w:p w:rsidR="00E930B3" w:rsidRPr="00E930B3" w:rsidRDefault="00E930B3" w:rsidP="00E930B3">
      <w:pPr>
        <w:jc w:val="both"/>
      </w:pPr>
      <w:r w:rsidRPr="00E930B3">
        <w:t xml:space="preserve">При плановом обходе системы трубопроводов Комплексного цеха добычи нефти и газа </w:t>
      </w:r>
      <w:r w:rsidR="005C70A3">
        <w:t>«</w:t>
      </w:r>
      <w:r w:rsidRPr="00E930B3">
        <w:t>№</w:t>
      </w:r>
      <w:r w:rsidR="005C70A3">
        <w:t>»</w:t>
      </w:r>
      <w:r w:rsidRPr="00E930B3">
        <w:t>4 обнаружен выход на поверхность нефтесодержащей жидкости в результате разгерметизации трубопровода.</w:t>
      </w:r>
    </w:p>
    <w:p w:rsidR="00E930B3" w:rsidRPr="00E930B3" w:rsidRDefault="00E930B3" w:rsidP="00E930B3">
      <w:pPr>
        <w:jc w:val="both"/>
      </w:pPr>
      <w:r w:rsidRPr="00E930B3">
        <w:t>Авария произошла на территории Печорского управления Ростехнадзора.</w:t>
      </w:r>
    </w:p>
    <w:p w:rsidR="00E930B3" w:rsidRPr="00E930B3" w:rsidRDefault="00E930B3" w:rsidP="00E930B3">
      <w:pPr>
        <w:jc w:val="both"/>
      </w:pPr>
      <w:r w:rsidRPr="00E930B3">
        <w:t>Причина: образование и развитие повреждений стенки трубы в виде крупных каверн и сквозных отверстий округлой формы произошло на дефекте эксплуатационного происхождения - значительном механическом повреждении, образовавшимся в результате нарушения технологии сборки пресс-соединения трубы со штуцером в процессе монтажа участка трубопровода.</w:t>
      </w:r>
    </w:p>
    <w:p w:rsidR="00E930B3" w:rsidRPr="00E930B3" w:rsidRDefault="00E930B3" w:rsidP="00E930B3">
      <w:pPr>
        <w:jc w:val="both"/>
      </w:pPr>
      <w:r w:rsidRPr="00E930B3">
        <w:t xml:space="preserve">12.06.2013г., Филиал ОАО </w:t>
      </w:r>
      <w:r w:rsidR="005C70A3">
        <w:t>«</w:t>
      </w:r>
      <w:r w:rsidRPr="00E930B3">
        <w:t>ФСК ЕЭС</w:t>
      </w:r>
      <w:r w:rsidR="005C70A3">
        <w:t>»</w:t>
      </w:r>
      <w:r w:rsidRPr="00E930B3">
        <w:t xml:space="preserve"> - Северное ПМЭС, Республика Коми.</w:t>
      </w:r>
    </w:p>
    <w:p w:rsidR="00E930B3" w:rsidRPr="00E930B3" w:rsidRDefault="00E930B3" w:rsidP="00E930B3">
      <w:pPr>
        <w:jc w:val="both"/>
      </w:pPr>
      <w:r w:rsidRPr="00E930B3">
        <w:t>В результате падения дерева на провода ВЛ-220 кВ Синдор - Микунь между опорами 39 и 40 произошло короткое замыкание. Действием аварийной защиты отключена ВЛ-220 кВ, что привело к выделению четырех энергоузлов на изолированную работу. В 23:40 ВЛ-220 кВ Синдор - Микунь включена и все энергоузлы синхронизированы в энергосистему Республики Коми.</w:t>
      </w:r>
    </w:p>
    <w:p w:rsidR="00E930B3" w:rsidRPr="00E930B3" w:rsidRDefault="00E930B3" w:rsidP="00E930B3">
      <w:pPr>
        <w:jc w:val="both"/>
      </w:pPr>
      <w:r w:rsidRPr="00E930B3">
        <w:t>Авария произошла на территории Печорского управления Ростехнадзора.</w:t>
      </w:r>
    </w:p>
    <w:p w:rsidR="00E930B3" w:rsidRPr="00E930B3" w:rsidRDefault="00E930B3" w:rsidP="00E930B3">
      <w:pPr>
        <w:jc w:val="both"/>
      </w:pPr>
      <w:r w:rsidRPr="00E930B3">
        <w:t>Причины: нарушение электрической изоляции; несоблюдение сроков, невыполнение в требуемых объемах технического обслуживания или ремонта оборудования и устройств.</w:t>
      </w:r>
    </w:p>
    <w:p w:rsidR="00E930B3" w:rsidRPr="00E930B3" w:rsidRDefault="00E930B3" w:rsidP="00E930B3">
      <w:pPr>
        <w:jc w:val="both"/>
      </w:pPr>
      <w:r w:rsidRPr="00E930B3">
        <w:t xml:space="preserve">01.07.2013г., ОАО </w:t>
      </w:r>
      <w:r w:rsidR="005C70A3">
        <w:t>«</w:t>
      </w:r>
      <w:r w:rsidRPr="00E930B3">
        <w:t>АЛРОСА-Газ</w:t>
      </w:r>
      <w:r w:rsidR="005C70A3">
        <w:t>»</w:t>
      </w:r>
      <w:r w:rsidRPr="00E930B3">
        <w:t>, г. Мирный.</w:t>
      </w:r>
    </w:p>
    <w:p w:rsidR="00E930B3" w:rsidRPr="00E930B3" w:rsidRDefault="00E930B3" w:rsidP="00E930B3">
      <w:pPr>
        <w:jc w:val="both"/>
      </w:pPr>
      <w:r w:rsidRPr="00E930B3">
        <w:t>При производстве работ экскаватором САТ 385 по обустройству зумпфа на Иреляхском гидроузле поврежден магистральный газопровод Таас - Юрях - Мирный на 164-м км (в 4-х км от г. Мирный) с последующим воспламенением газовоздушной смеси.</w:t>
      </w:r>
    </w:p>
    <w:p w:rsidR="00E930B3" w:rsidRPr="00E930B3" w:rsidRDefault="00E930B3" w:rsidP="00E930B3">
      <w:pPr>
        <w:jc w:val="both"/>
      </w:pPr>
      <w:r w:rsidRPr="00E930B3">
        <w:t>Авария произошла на территории Ленского управления Ростехнадзора.</w:t>
      </w:r>
    </w:p>
    <w:p w:rsidR="00E930B3" w:rsidRPr="00E930B3" w:rsidRDefault="00E930B3" w:rsidP="00E930B3">
      <w:pPr>
        <w:jc w:val="both"/>
      </w:pPr>
      <w:r w:rsidRPr="00E930B3">
        <w:t>Причины: проведение работ по обустройству зумфа для установки насоса без проекта призводства работ и согласования с эксплуатирующей магистральный газопровод Таас -Юрях - Мирный организацией.</w:t>
      </w:r>
    </w:p>
    <w:p w:rsidR="00E930B3" w:rsidRPr="00E930B3" w:rsidRDefault="00E930B3" w:rsidP="00E930B3">
      <w:pPr>
        <w:jc w:val="both"/>
      </w:pPr>
      <w:r w:rsidRPr="00E930B3">
        <w:t xml:space="preserve">06.07.2013г., Филиал </w:t>
      </w:r>
      <w:r w:rsidR="005C70A3">
        <w:t>«</w:t>
      </w:r>
      <w:r w:rsidRPr="00E930B3">
        <w:t>Ивэнерго</w:t>
      </w:r>
      <w:r w:rsidR="005C70A3">
        <w:t>»</w:t>
      </w:r>
      <w:r w:rsidRPr="00E930B3">
        <w:t xml:space="preserve"> ОАО МРСК </w:t>
      </w:r>
      <w:r w:rsidR="005C70A3">
        <w:t>«</w:t>
      </w:r>
      <w:r w:rsidRPr="00E930B3">
        <w:t>Центра и Приволжья</w:t>
      </w:r>
      <w:r w:rsidR="005C70A3">
        <w:t>»</w:t>
      </w:r>
      <w:r w:rsidRPr="00E930B3">
        <w:t>, Ивановская область.</w:t>
      </w:r>
    </w:p>
    <w:p w:rsidR="00E930B3" w:rsidRPr="00E930B3" w:rsidRDefault="00E930B3" w:rsidP="00E930B3">
      <w:pPr>
        <w:jc w:val="both"/>
      </w:pPr>
      <w:r w:rsidRPr="00E930B3">
        <w:t xml:space="preserve">В 07:50 произошла полная потеря каналов диспетчерской связи и передачи телеметрической информации между ПС 110 кВ </w:t>
      </w:r>
      <w:r w:rsidR="005C70A3">
        <w:t>«</w:t>
      </w:r>
      <w:r w:rsidRPr="00E930B3">
        <w:t>Светоч</w:t>
      </w:r>
      <w:r w:rsidR="005C70A3">
        <w:t>»</w:t>
      </w:r>
      <w:r w:rsidRPr="00E930B3">
        <w:t xml:space="preserve"> филиала </w:t>
      </w:r>
      <w:r w:rsidR="005C70A3">
        <w:t>«</w:t>
      </w:r>
      <w:r w:rsidRPr="00E930B3">
        <w:t>Ивэнерго</w:t>
      </w:r>
      <w:r w:rsidR="005C70A3">
        <w:t>»</w:t>
      </w:r>
      <w:r w:rsidRPr="00E930B3">
        <w:t xml:space="preserve"> и филиалом ОАО </w:t>
      </w:r>
      <w:r w:rsidR="005C70A3">
        <w:t>«</w:t>
      </w:r>
      <w:r w:rsidRPr="00E930B3">
        <w:t>СО ЕЭС</w:t>
      </w:r>
      <w:r w:rsidR="005C70A3">
        <w:t>»</w:t>
      </w:r>
      <w:r w:rsidRPr="00E930B3">
        <w:t xml:space="preserve"> Ивановское РДУ. В 10:30 связь восстановлена.</w:t>
      </w:r>
    </w:p>
    <w:p w:rsidR="00E930B3" w:rsidRPr="00E930B3" w:rsidRDefault="00E930B3" w:rsidP="00E930B3">
      <w:pPr>
        <w:jc w:val="both"/>
      </w:pPr>
      <w:r w:rsidRPr="00E930B3">
        <w:t>Авария произошла на территории Центрального управления Ростехнадзора.</w:t>
      </w:r>
    </w:p>
    <w:p w:rsidR="00E930B3" w:rsidRPr="00E930B3" w:rsidRDefault="00E930B3" w:rsidP="00E930B3">
      <w:pPr>
        <w:jc w:val="both"/>
      </w:pPr>
      <w:r w:rsidRPr="00E930B3">
        <w:t>Причины: нарушение электрического контакта; невыявленные причины.</w:t>
      </w:r>
    </w:p>
    <w:p w:rsidR="00E930B3" w:rsidRPr="00E930B3" w:rsidRDefault="00E930B3" w:rsidP="00E930B3">
      <w:pPr>
        <w:jc w:val="both"/>
      </w:pPr>
      <w:r w:rsidRPr="00E930B3">
        <w:t xml:space="preserve">15.07.2013г., Филиал ОАО </w:t>
      </w:r>
      <w:r w:rsidR="005C70A3">
        <w:t>«</w:t>
      </w:r>
      <w:r w:rsidRPr="00E930B3">
        <w:t>ФСК ЕЭС</w:t>
      </w:r>
      <w:r w:rsidR="005C70A3">
        <w:t>»</w:t>
      </w:r>
      <w:r w:rsidRPr="00E930B3">
        <w:t xml:space="preserve"> - Красноярское ПМЭС, Красноярский край.</w:t>
      </w:r>
    </w:p>
    <w:p w:rsidR="00E930B3" w:rsidRPr="00E930B3" w:rsidRDefault="00E930B3" w:rsidP="00E930B3">
      <w:pPr>
        <w:jc w:val="both"/>
      </w:pPr>
      <w:r w:rsidRPr="00E930B3">
        <w:t>В результате аварийного отключения 1 и 2 СШ 110кВ произошло выделение на изолированную работу Олимпиадинской ТЭЦ-1 и Благодатинской ТЭЦ-2. Обесточены потребители Красноярского края, потребители золотодобывающей промышленности суммарно в объеме 130МВт. Авария устранена.</w:t>
      </w:r>
    </w:p>
    <w:p w:rsidR="00E930B3" w:rsidRPr="00E930B3" w:rsidRDefault="00E930B3" w:rsidP="00E930B3">
      <w:pPr>
        <w:jc w:val="both"/>
      </w:pPr>
      <w:r w:rsidRPr="00E930B3">
        <w:t>Авария произошла на территории Енисейского управления Ростехнадзора.</w:t>
      </w:r>
    </w:p>
    <w:p w:rsidR="00E930B3" w:rsidRPr="00E930B3" w:rsidRDefault="00E930B3" w:rsidP="00E930B3">
      <w:pPr>
        <w:jc w:val="both"/>
      </w:pPr>
      <w:r w:rsidRPr="00E930B3">
        <w:t>Причины: механическое разрушение (повреждение), деформация, перекос; исчерпание ресурса.</w:t>
      </w:r>
    </w:p>
    <w:p w:rsidR="00E930B3" w:rsidRPr="00E930B3" w:rsidRDefault="00E930B3" w:rsidP="00E930B3">
      <w:pPr>
        <w:jc w:val="both"/>
      </w:pPr>
      <w:r w:rsidRPr="00E930B3">
        <w:t xml:space="preserve">22.07.2013г., ООО </w:t>
      </w:r>
      <w:r w:rsidR="005C70A3">
        <w:t>«</w:t>
      </w:r>
      <w:r w:rsidRPr="00E930B3">
        <w:t>Абаза-Энерго</w:t>
      </w:r>
      <w:r w:rsidR="005C70A3">
        <w:t>»</w:t>
      </w:r>
      <w:r w:rsidRPr="00E930B3">
        <w:t>, Республика Хакасия.</w:t>
      </w:r>
    </w:p>
    <w:p w:rsidR="00E930B3" w:rsidRPr="00E930B3" w:rsidRDefault="00E930B3" w:rsidP="00E930B3">
      <w:pPr>
        <w:jc w:val="both"/>
      </w:pPr>
      <w:r w:rsidRPr="00E930B3">
        <w:t xml:space="preserve">В результате грозового воздействия на ПС 220 кВ </w:t>
      </w:r>
      <w:r w:rsidR="005C70A3">
        <w:t>«</w:t>
      </w:r>
      <w:r w:rsidRPr="00E930B3">
        <w:t>Аскиз</w:t>
      </w:r>
      <w:r w:rsidR="005C70A3">
        <w:t>»</w:t>
      </w:r>
      <w:r w:rsidRPr="00E930B3">
        <w:t xml:space="preserve"> произошло отклонение от установленного технологического режима работы и отключение ЛЭП 220 кВ Д-41 </w:t>
      </w:r>
      <w:r w:rsidR="005C70A3">
        <w:t>«</w:t>
      </w:r>
      <w:r w:rsidRPr="00E930B3">
        <w:t>Аскиз - Абаза</w:t>
      </w:r>
      <w:r w:rsidR="005C70A3">
        <w:t>»</w:t>
      </w:r>
      <w:r w:rsidRPr="00E930B3">
        <w:t xml:space="preserve">, выделение на изолированную работу с несбалансированной нагрузкой ТЭЦ ОАО </w:t>
      </w:r>
      <w:r w:rsidR="005C70A3">
        <w:lastRenderedPageBreak/>
        <w:t>«</w:t>
      </w:r>
      <w:r w:rsidRPr="00E930B3">
        <w:t>Абаза-Энерго</w:t>
      </w:r>
      <w:r w:rsidR="005C70A3">
        <w:t>»</w:t>
      </w:r>
      <w:r w:rsidRPr="00E930B3">
        <w:t xml:space="preserve"> вместе с прилегающим энергорайоном. В 22:22 Абазинская ТЭЦ полностью введена в работу.</w:t>
      </w:r>
    </w:p>
    <w:p w:rsidR="00E930B3" w:rsidRPr="00E930B3" w:rsidRDefault="00E930B3" w:rsidP="00E930B3">
      <w:pPr>
        <w:jc w:val="both"/>
      </w:pPr>
      <w:r w:rsidRPr="00E930B3">
        <w:t>Авария произошла на территории Енисейского управления Ростехнадзора.</w:t>
      </w:r>
    </w:p>
    <w:p w:rsidR="00E930B3" w:rsidRPr="00E930B3" w:rsidRDefault="00E930B3" w:rsidP="00E930B3">
      <w:pPr>
        <w:jc w:val="both"/>
      </w:pPr>
      <w:r w:rsidRPr="00E930B3">
        <w:t>Причины: воздействие повторяющихся стихийных явлений; нарушение электрической изоляции.</w:t>
      </w:r>
    </w:p>
    <w:p w:rsidR="00E930B3" w:rsidRPr="00E930B3" w:rsidRDefault="00E930B3" w:rsidP="00E930B3">
      <w:pPr>
        <w:jc w:val="both"/>
      </w:pPr>
      <w:r w:rsidRPr="00E930B3">
        <w:t xml:space="preserve">02.06.2013г., ООО </w:t>
      </w:r>
      <w:r w:rsidR="005C70A3">
        <w:t>«</w:t>
      </w:r>
      <w:r w:rsidRPr="00E930B3">
        <w:t>Лукойл-Нижневолжскнефтепродукт</w:t>
      </w:r>
      <w:r w:rsidR="005C70A3">
        <w:t>»</w:t>
      </w:r>
      <w:r w:rsidRPr="00E930B3">
        <w:t>, Ростовская обл., г. Красный Сулин, автоналивная эстакада нефтебазы.</w:t>
      </w:r>
    </w:p>
    <w:p w:rsidR="00E930B3" w:rsidRPr="00E930B3" w:rsidRDefault="00E930B3" w:rsidP="00E930B3">
      <w:pPr>
        <w:jc w:val="both"/>
      </w:pPr>
      <w:r w:rsidRPr="00E930B3">
        <w:t>При наливе дизельного топлива в автоцистерну произошел взрыв, повлекший возгорание транспортного средства. Один человек погиб, двое получили тяжелые ожоговые и механические травмы.</w:t>
      </w:r>
    </w:p>
    <w:p w:rsidR="00E930B3" w:rsidRPr="00E930B3" w:rsidRDefault="00E930B3" w:rsidP="00E930B3">
      <w:pPr>
        <w:jc w:val="both"/>
      </w:pPr>
      <w:r w:rsidRPr="00E930B3">
        <w:t>Несчастный случай произошел на территории, поднадзорной Северо-Кавказскому управлению Ростехнадзора.</w:t>
      </w:r>
    </w:p>
    <w:p w:rsidR="00E930B3" w:rsidRPr="00E930B3" w:rsidRDefault="00E930B3" w:rsidP="00E930B3">
      <w:pPr>
        <w:jc w:val="both"/>
      </w:pPr>
      <w:r w:rsidRPr="00E930B3">
        <w:t>Причины: нарушение проведения операции налива в автоцистерну; налив осуществлялся при отсутствии заливной трубы в цистерне, что привело к накоплению статического электричества при движении топлива и с учетом нарушения целостности взрывозащищенного корпуса штепсельных розеток привело к вспышке паров дизельного топлива с воздухом.</w:t>
      </w:r>
    </w:p>
    <w:p w:rsidR="00E930B3" w:rsidRPr="00E930B3" w:rsidRDefault="00E930B3" w:rsidP="00E930B3">
      <w:pPr>
        <w:jc w:val="both"/>
      </w:pPr>
      <w:r w:rsidRPr="00E930B3">
        <w:t xml:space="preserve">12.06.2013г., ООО </w:t>
      </w:r>
      <w:r w:rsidR="005C70A3">
        <w:t>«</w:t>
      </w:r>
      <w:r w:rsidRPr="00E930B3">
        <w:t xml:space="preserve">СК </w:t>
      </w:r>
      <w:r w:rsidR="005C70A3">
        <w:t>«</w:t>
      </w:r>
      <w:r w:rsidRPr="00E930B3">
        <w:t>Ильмера</w:t>
      </w:r>
      <w:r w:rsidR="005C70A3">
        <w:t>»</w:t>
      </w:r>
      <w:r w:rsidRPr="00E930B3">
        <w:t>, г. Великий Новгород.</w:t>
      </w:r>
    </w:p>
    <w:p w:rsidR="00E930B3" w:rsidRPr="00E930B3" w:rsidRDefault="00E930B3" w:rsidP="00E930B3">
      <w:pPr>
        <w:jc w:val="both"/>
      </w:pPr>
      <w:r w:rsidRPr="00E930B3">
        <w:t>При выполнении работ по монтажу КЛ-0,4 кВ второго ввода в ВРУ-0,4 кВ электромонтажник был смертельно травмирован электротоком.</w:t>
      </w:r>
    </w:p>
    <w:p w:rsidR="00E930B3" w:rsidRPr="00E930B3" w:rsidRDefault="00E930B3" w:rsidP="00E930B3">
      <w:pPr>
        <w:jc w:val="both"/>
      </w:pPr>
      <w:r w:rsidRPr="00E930B3">
        <w:t>Несчастный случай произошел на территории, поднадзорной Северо-Западному управлению Ростехнадзора.</w:t>
      </w:r>
    </w:p>
    <w:p w:rsidR="00E930B3" w:rsidRPr="00E930B3" w:rsidRDefault="00E930B3" w:rsidP="00E930B3">
      <w:pPr>
        <w:jc w:val="both"/>
      </w:pPr>
      <w:r w:rsidRPr="00E930B3">
        <w:t>Причины: ошибочные действия пострадавшего, низкая производственная дисциплина.</w:t>
      </w:r>
    </w:p>
    <w:p w:rsidR="00E930B3" w:rsidRPr="00E930B3" w:rsidRDefault="00E930B3" w:rsidP="00E930B3">
      <w:pPr>
        <w:jc w:val="both"/>
      </w:pPr>
      <w:r w:rsidRPr="00E930B3">
        <w:t xml:space="preserve">21.06.2013г., ОАО </w:t>
      </w:r>
      <w:r w:rsidR="005C70A3">
        <w:t>«</w:t>
      </w:r>
      <w:r w:rsidRPr="00E930B3">
        <w:t>Учалинский ГОК</w:t>
      </w:r>
      <w:r w:rsidR="005C70A3">
        <w:t>»</w:t>
      </w:r>
      <w:r w:rsidRPr="00E930B3">
        <w:t>, Республика Башкортостан, г. Учалы.</w:t>
      </w:r>
    </w:p>
    <w:p w:rsidR="00E930B3" w:rsidRPr="00E930B3" w:rsidRDefault="00E930B3" w:rsidP="00E930B3">
      <w:pPr>
        <w:jc w:val="both"/>
      </w:pPr>
      <w:r w:rsidRPr="00E930B3">
        <w:t>При проведении ремонтных работ произошло саморазбортирование диска колеса автосамосвала, в результате чего электрогазосварщик получил несовместимые с жизнью травмы.</w:t>
      </w:r>
    </w:p>
    <w:p w:rsidR="00E930B3" w:rsidRPr="00E930B3" w:rsidRDefault="00E930B3" w:rsidP="00E930B3">
      <w:pPr>
        <w:jc w:val="both"/>
      </w:pPr>
      <w:r w:rsidRPr="00E930B3">
        <w:t>Несчастный случай произошел на территории, поднадзорной Западно-Уральскому управлению Ростехнадзора.</w:t>
      </w:r>
    </w:p>
    <w:p w:rsidR="00E930B3" w:rsidRPr="00E930B3" w:rsidRDefault="00E930B3" w:rsidP="00E930B3">
      <w:pPr>
        <w:jc w:val="both"/>
      </w:pPr>
      <w:r w:rsidRPr="00E930B3">
        <w:t>Причины несчастного случая:</w:t>
      </w:r>
    </w:p>
    <w:p w:rsidR="00E930B3" w:rsidRPr="00E930B3" w:rsidRDefault="00E930B3" w:rsidP="00E930B3">
      <w:pPr>
        <w:jc w:val="both"/>
      </w:pPr>
      <w:r w:rsidRPr="00E930B3">
        <w:t>А) Технические причины:</w:t>
      </w:r>
    </w:p>
    <w:p w:rsidR="00E930B3" w:rsidRPr="00E930B3" w:rsidRDefault="00E930B3" w:rsidP="00E930B3">
      <w:pPr>
        <w:jc w:val="both"/>
      </w:pPr>
      <w:r w:rsidRPr="00E930B3">
        <w:t>- отказ рабочей тормозной системы погрузочно-доставочной машины во время движения;</w:t>
      </w:r>
    </w:p>
    <w:p w:rsidR="00E930B3" w:rsidRPr="00E930B3" w:rsidRDefault="00E930B3" w:rsidP="00E930B3">
      <w:pPr>
        <w:jc w:val="both"/>
      </w:pPr>
      <w:r w:rsidRPr="00E930B3">
        <w:t>Б) Организационная причина:</w:t>
      </w:r>
    </w:p>
    <w:p w:rsidR="00E930B3" w:rsidRPr="00E930B3" w:rsidRDefault="00E930B3" w:rsidP="00E930B3">
      <w:pPr>
        <w:jc w:val="both"/>
      </w:pPr>
      <w:r w:rsidRPr="00E930B3">
        <w:t>- неудовлетворительная организация работ в части проведения шиномонтажных работ колеса, использования деталей, имеющих отклонение геометрических параметров от заводских, и неустановке одного из блокирующих элементов;</w:t>
      </w:r>
    </w:p>
    <w:p w:rsidR="00E930B3" w:rsidRPr="00E930B3" w:rsidRDefault="00E930B3" w:rsidP="00E930B3">
      <w:pPr>
        <w:jc w:val="both"/>
      </w:pPr>
      <w:r w:rsidRPr="00E930B3">
        <w:t>- низкий уровень производственной дисциплины со стороны работников предприятия;</w:t>
      </w:r>
    </w:p>
    <w:p w:rsidR="00E930B3" w:rsidRPr="00E930B3" w:rsidRDefault="00E930B3" w:rsidP="00E930B3">
      <w:pPr>
        <w:jc w:val="both"/>
      </w:pPr>
      <w:r w:rsidRPr="00E930B3">
        <w:t>- низкий уровень организации производственного контроля за соблюдением требований промышленной безопасности.</w:t>
      </w:r>
    </w:p>
    <w:p w:rsidR="00E930B3" w:rsidRPr="00E930B3" w:rsidRDefault="00E930B3" w:rsidP="00E930B3">
      <w:pPr>
        <w:jc w:val="both"/>
      </w:pPr>
      <w:r w:rsidRPr="00E930B3">
        <w:t xml:space="preserve">26.06.2013г., ООО </w:t>
      </w:r>
      <w:r w:rsidR="005C70A3">
        <w:t>«</w:t>
      </w:r>
      <w:r w:rsidRPr="00E930B3">
        <w:t>Алтайское Литье</w:t>
      </w:r>
      <w:r w:rsidR="005C70A3">
        <w:t>»</w:t>
      </w:r>
      <w:r w:rsidRPr="00E930B3">
        <w:t>, г. Барнаул.</w:t>
      </w:r>
    </w:p>
    <w:p w:rsidR="00E930B3" w:rsidRPr="00E930B3" w:rsidRDefault="00E930B3" w:rsidP="00E930B3">
      <w:pPr>
        <w:jc w:val="both"/>
      </w:pPr>
      <w:r w:rsidRPr="00E930B3">
        <w:t xml:space="preserve">В момент осмотра печи </w:t>
      </w:r>
      <w:r w:rsidR="005C70A3">
        <w:t>«</w:t>
      </w:r>
      <w:r w:rsidRPr="00E930B3">
        <w:t>№</w:t>
      </w:r>
      <w:r w:rsidR="005C70A3">
        <w:t>»</w:t>
      </w:r>
      <w:r w:rsidRPr="00E930B3">
        <w:t>4 перегретый расплав и скопившиеся газы пробили корку и произошел выброс расплавленного металла из тигеля.</w:t>
      </w:r>
    </w:p>
    <w:p w:rsidR="00E930B3" w:rsidRPr="00E930B3" w:rsidRDefault="00E930B3" w:rsidP="00E930B3">
      <w:pPr>
        <w:jc w:val="both"/>
      </w:pPr>
      <w:r w:rsidRPr="00E930B3">
        <w:t>Групповой несчастный случай произошел на территории, поднадзорной Сибирскому управлению Ростехнадзора.</w:t>
      </w:r>
    </w:p>
    <w:p w:rsidR="00E930B3" w:rsidRPr="00E930B3" w:rsidRDefault="00E930B3" w:rsidP="00E930B3">
      <w:pPr>
        <w:jc w:val="both"/>
      </w:pPr>
      <w:r w:rsidRPr="00E930B3">
        <w:t>Причины несчастного случая:</w:t>
      </w:r>
    </w:p>
    <w:p w:rsidR="00E930B3" w:rsidRPr="00E930B3" w:rsidRDefault="00E930B3" w:rsidP="00E930B3">
      <w:pPr>
        <w:jc w:val="both"/>
      </w:pPr>
      <w:r w:rsidRPr="00E930B3">
        <w:t>1. не в полной мере осуществляется производственный контроль за соблюдением требований ПБ;</w:t>
      </w:r>
    </w:p>
    <w:p w:rsidR="00E930B3" w:rsidRPr="00E930B3" w:rsidRDefault="00E930B3" w:rsidP="00E930B3">
      <w:pPr>
        <w:jc w:val="both"/>
      </w:pPr>
      <w:r w:rsidRPr="00E930B3">
        <w:t>2. отсутствие в инструкциях по охране труда и технологических инструкциях меры по ликвидации образовавшегося спекания шихты.</w:t>
      </w:r>
    </w:p>
    <w:p w:rsidR="00E930B3" w:rsidRPr="00E930B3" w:rsidRDefault="00E930B3" w:rsidP="00E930B3">
      <w:pPr>
        <w:jc w:val="both"/>
      </w:pPr>
      <w:r w:rsidRPr="00E930B3">
        <w:t xml:space="preserve">07.07.2013г., ООО </w:t>
      </w:r>
      <w:r w:rsidR="005C70A3">
        <w:t>«</w:t>
      </w:r>
      <w:r w:rsidRPr="00E930B3">
        <w:t>Шахтостроительное управление</w:t>
      </w:r>
      <w:r w:rsidR="005C70A3">
        <w:t>»</w:t>
      </w:r>
      <w:r w:rsidRPr="00E930B3">
        <w:t>, Республика Башкортостан, г. Учалы.</w:t>
      </w:r>
    </w:p>
    <w:p w:rsidR="00E930B3" w:rsidRPr="00E930B3" w:rsidRDefault="00E930B3" w:rsidP="00E930B3">
      <w:pPr>
        <w:jc w:val="both"/>
      </w:pPr>
      <w:r w:rsidRPr="00E930B3">
        <w:t>Вследствие отказа рабочей тормозной системы погрузочно-доставочная машина во время движения врезалась в стенку горной выработки, прижав машиниста, который получил несовместимые с жизнью травмы.</w:t>
      </w:r>
    </w:p>
    <w:p w:rsidR="00E930B3" w:rsidRPr="00E930B3" w:rsidRDefault="00E930B3" w:rsidP="00E930B3">
      <w:pPr>
        <w:jc w:val="both"/>
      </w:pPr>
      <w:r w:rsidRPr="00E930B3">
        <w:lastRenderedPageBreak/>
        <w:t>Несчастный случай произошел на территории, поднадзорной Западно-Уральскому управлению Ростехнадзора.</w:t>
      </w:r>
    </w:p>
    <w:p w:rsidR="00E930B3" w:rsidRPr="00E930B3" w:rsidRDefault="00E930B3" w:rsidP="00E930B3">
      <w:pPr>
        <w:jc w:val="both"/>
      </w:pPr>
      <w:r w:rsidRPr="00E930B3">
        <w:t>Причины несчастного случая:</w:t>
      </w:r>
    </w:p>
    <w:p w:rsidR="00E930B3" w:rsidRPr="00E930B3" w:rsidRDefault="00E930B3" w:rsidP="00E930B3">
      <w:pPr>
        <w:jc w:val="both"/>
      </w:pPr>
      <w:r w:rsidRPr="00E930B3">
        <w:t>А) Технические причины:</w:t>
      </w:r>
    </w:p>
    <w:p w:rsidR="00E930B3" w:rsidRPr="00E930B3" w:rsidRDefault="00E930B3" w:rsidP="00E930B3">
      <w:pPr>
        <w:jc w:val="both"/>
      </w:pPr>
      <w:r w:rsidRPr="00E930B3">
        <w:t>- отказ рабочей тормозной системы погрузочно-доставочной машины во время движения;</w:t>
      </w:r>
    </w:p>
    <w:p w:rsidR="00E930B3" w:rsidRPr="00E930B3" w:rsidRDefault="00E930B3" w:rsidP="00E930B3">
      <w:pPr>
        <w:jc w:val="both"/>
      </w:pPr>
      <w:r w:rsidRPr="00E930B3">
        <w:t>Б) Организационная причина:</w:t>
      </w:r>
    </w:p>
    <w:p w:rsidR="00E930B3" w:rsidRPr="00E930B3" w:rsidRDefault="00E930B3" w:rsidP="00E930B3">
      <w:pPr>
        <w:jc w:val="both"/>
      </w:pPr>
      <w:r w:rsidRPr="00E930B3">
        <w:t>- отсутствие должного производственного контроля со стороны руководства механической службы и руководителей подземного участка по эксплуатации и ремонту подземного оборудования.</w:t>
      </w:r>
    </w:p>
    <w:p w:rsidR="00E930B3" w:rsidRPr="00E930B3" w:rsidRDefault="00E930B3" w:rsidP="00E930B3">
      <w:pPr>
        <w:jc w:val="both"/>
      </w:pPr>
      <w:r w:rsidRPr="00E930B3">
        <w:t xml:space="preserve">10.07.2013г., ОАО </w:t>
      </w:r>
      <w:r w:rsidR="005C70A3">
        <w:t>«</w:t>
      </w:r>
      <w:r w:rsidRPr="00E930B3">
        <w:t>Южуралзолото Группа Компаний</w:t>
      </w:r>
      <w:r w:rsidR="005C70A3">
        <w:t>»</w:t>
      </w:r>
      <w:r w:rsidRPr="00E930B3">
        <w:t>, Челябинская область, г. Пласт.</w:t>
      </w:r>
    </w:p>
    <w:p w:rsidR="00E930B3" w:rsidRPr="00E930B3" w:rsidRDefault="00E930B3" w:rsidP="00E930B3">
      <w:pPr>
        <w:jc w:val="both"/>
      </w:pPr>
      <w:r w:rsidRPr="00E930B3">
        <w:t>Во время производства работ по креплению горной выработки произошло обрушение горной массы из кровли, в результате чего проходчик получил смертельные травмы.</w:t>
      </w:r>
    </w:p>
    <w:p w:rsidR="00E930B3" w:rsidRPr="00E930B3" w:rsidRDefault="00E930B3" w:rsidP="00E930B3">
      <w:pPr>
        <w:jc w:val="both"/>
      </w:pPr>
      <w:r w:rsidRPr="00E930B3">
        <w:t>Несчастный случай произошел на территории, поднадзорной Уральскому управлению Ростехнадзора.</w:t>
      </w:r>
    </w:p>
    <w:p w:rsidR="00E930B3" w:rsidRPr="00E930B3" w:rsidRDefault="00E930B3" w:rsidP="00E930B3">
      <w:pPr>
        <w:jc w:val="both"/>
      </w:pPr>
      <w:r w:rsidRPr="00E930B3">
        <w:t>Причины несчастного случая:</w:t>
      </w:r>
    </w:p>
    <w:p w:rsidR="00E930B3" w:rsidRPr="00E930B3" w:rsidRDefault="00E930B3" w:rsidP="00E930B3">
      <w:pPr>
        <w:jc w:val="both"/>
      </w:pPr>
      <w:r w:rsidRPr="00E930B3">
        <w:t>А) Организационные причины:</w:t>
      </w:r>
    </w:p>
    <w:p w:rsidR="00E930B3" w:rsidRPr="00E930B3" w:rsidRDefault="00E930B3" w:rsidP="00E930B3">
      <w:pPr>
        <w:jc w:val="both"/>
      </w:pPr>
      <w:r w:rsidRPr="00E930B3">
        <w:t xml:space="preserve">- допуск находившегося на стажировке работника в опасную зону - выработанное пространство блока </w:t>
      </w:r>
      <w:r w:rsidR="005C70A3">
        <w:t>«</w:t>
      </w:r>
      <w:r w:rsidRPr="00E930B3">
        <w:t>№</w:t>
      </w:r>
      <w:r w:rsidR="005C70A3">
        <w:t>»</w:t>
      </w:r>
      <w:r w:rsidRPr="00E930B3">
        <w:t>329, заходить в которое запрещено;</w:t>
      </w:r>
    </w:p>
    <w:p w:rsidR="00E930B3" w:rsidRPr="00E930B3" w:rsidRDefault="00E930B3" w:rsidP="00E930B3">
      <w:pPr>
        <w:jc w:val="both"/>
      </w:pPr>
      <w:r w:rsidRPr="00E930B3">
        <w:t xml:space="preserve">- отсутствие ограждения выработанного пространства в нулевом подэтажном штреке блока </w:t>
      </w:r>
      <w:r w:rsidR="005C70A3">
        <w:t>«</w:t>
      </w:r>
      <w:r w:rsidRPr="00E930B3">
        <w:t>№</w:t>
      </w:r>
      <w:r w:rsidR="005C70A3">
        <w:t>»</w:t>
      </w:r>
      <w:r w:rsidRPr="00E930B3">
        <w:t>329, исключающего доступ людей в это пространство;</w:t>
      </w:r>
    </w:p>
    <w:p w:rsidR="00E930B3" w:rsidRPr="00E930B3" w:rsidRDefault="00E930B3" w:rsidP="00E930B3">
      <w:pPr>
        <w:jc w:val="both"/>
      </w:pPr>
      <w:r w:rsidRPr="00E930B3">
        <w:t xml:space="preserve">- паспорт на отработку блока </w:t>
      </w:r>
      <w:r w:rsidR="005C70A3">
        <w:t>«</w:t>
      </w:r>
      <w:r w:rsidRPr="00E930B3">
        <w:t>№</w:t>
      </w:r>
      <w:r w:rsidR="005C70A3">
        <w:t>»</w:t>
      </w:r>
      <w:r w:rsidRPr="00E930B3">
        <w:t>329 не в полной мере отвечает требованиям безопасности при ведении очистной выемки, в нем не определена последовательность технологических процессов при производстве очистных работ в части возведения ограждения выработанного пространства (когда оно возводится);</w:t>
      </w:r>
    </w:p>
    <w:p w:rsidR="00E930B3" w:rsidRPr="00E930B3" w:rsidRDefault="00E930B3" w:rsidP="00E930B3">
      <w:pPr>
        <w:jc w:val="both"/>
      </w:pPr>
      <w:r w:rsidRPr="00E930B3">
        <w:t xml:space="preserve">- ненадлежащий производственный контроль за соблюдением требований промышленной безопасности на участке </w:t>
      </w:r>
      <w:r w:rsidR="005C70A3">
        <w:t>«</w:t>
      </w:r>
      <w:r w:rsidRPr="00E930B3">
        <w:t>Восточный</w:t>
      </w:r>
      <w:r w:rsidR="005C70A3">
        <w:t>»</w:t>
      </w:r>
      <w:r w:rsidRPr="00E930B3">
        <w:t xml:space="preserve"> шахты </w:t>
      </w:r>
      <w:r w:rsidR="005C70A3">
        <w:t>«</w:t>
      </w:r>
      <w:r w:rsidRPr="00E930B3">
        <w:t>Центральная</w:t>
      </w:r>
      <w:r w:rsidR="005C70A3">
        <w:t>»</w:t>
      </w:r>
      <w:r w:rsidRPr="00E930B3">
        <w:t>.</w:t>
      </w:r>
    </w:p>
    <w:p w:rsidR="00E930B3" w:rsidRPr="00E930B3" w:rsidRDefault="00E930B3" w:rsidP="00E930B3">
      <w:pPr>
        <w:jc w:val="both"/>
      </w:pPr>
      <w:r w:rsidRPr="00E930B3">
        <w:t xml:space="preserve">16.07.2013г., ООО </w:t>
      </w:r>
      <w:r w:rsidR="005C70A3">
        <w:t>«</w:t>
      </w:r>
      <w:r w:rsidRPr="00E930B3">
        <w:t>Ловозерский ГОК</w:t>
      </w:r>
      <w:r w:rsidR="005C70A3">
        <w:t>»</w:t>
      </w:r>
      <w:r w:rsidRPr="00E930B3">
        <w:t>, Мурманская область, пгт Ревда.</w:t>
      </w:r>
    </w:p>
    <w:p w:rsidR="00E930B3" w:rsidRPr="00E930B3" w:rsidRDefault="00E930B3" w:rsidP="00E930B3">
      <w:pPr>
        <w:jc w:val="both"/>
      </w:pPr>
      <w:r w:rsidRPr="00E930B3">
        <w:t>При производстве буровых работ произошло отслоение горной массы из кровли, в результате чего горнорабочий очистного забоя получил смертельные травмы.</w:t>
      </w:r>
    </w:p>
    <w:p w:rsidR="00E930B3" w:rsidRPr="00E930B3" w:rsidRDefault="00E930B3" w:rsidP="00E930B3">
      <w:pPr>
        <w:jc w:val="both"/>
      </w:pPr>
      <w:r w:rsidRPr="00E930B3">
        <w:t>Несчастный случай произошел на территории, поднадзорной Северо-Западному управлению Ростехнадзора.</w:t>
      </w:r>
    </w:p>
    <w:p w:rsidR="00E930B3" w:rsidRPr="00E930B3" w:rsidRDefault="00E930B3" w:rsidP="00E930B3">
      <w:pPr>
        <w:jc w:val="both"/>
      </w:pPr>
      <w:r w:rsidRPr="00E930B3">
        <w:t>Причины несчастного случая:</w:t>
      </w:r>
    </w:p>
    <w:p w:rsidR="00E930B3" w:rsidRPr="00E930B3" w:rsidRDefault="00E930B3" w:rsidP="00E930B3">
      <w:pPr>
        <w:jc w:val="both"/>
      </w:pPr>
      <w:r w:rsidRPr="00E930B3">
        <w:t>А) Организационные причины:</w:t>
      </w:r>
    </w:p>
    <w:p w:rsidR="00E930B3" w:rsidRPr="00E930B3" w:rsidRDefault="00E930B3" w:rsidP="00E930B3">
      <w:pPr>
        <w:jc w:val="both"/>
      </w:pPr>
      <w:r w:rsidRPr="00E930B3">
        <w:t xml:space="preserve">- низкий уровень производственного контроля со стороны руководства предприятия и горного надзора рудника </w:t>
      </w:r>
      <w:r w:rsidR="005C70A3">
        <w:t>«</w:t>
      </w:r>
      <w:r w:rsidRPr="00E930B3">
        <w:t>Карнасурт</w:t>
      </w:r>
      <w:r w:rsidR="005C70A3">
        <w:t>»</w:t>
      </w:r>
      <w:r w:rsidRPr="00E930B3">
        <w:t xml:space="preserve"> по обеспечению требований промышленной безопасности;</w:t>
      </w:r>
    </w:p>
    <w:p w:rsidR="00E930B3" w:rsidRPr="00E930B3" w:rsidRDefault="00E930B3" w:rsidP="00E930B3">
      <w:pPr>
        <w:jc w:val="both"/>
      </w:pPr>
      <w:r w:rsidRPr="00E930B3">
        <w:t>- отсутствие контроля линейного персонала на смене за безопасным ведением горных работ на рабочем месте;</w:t>
      </w:r>
    </w:p>
    <w:p w:rsidR="00E930B3" w:rsidRPr="00E930B3" w:rsidRDefault="00E930B3" w:rsidP="00E930B3">
      <w:pPr>
        <w:jc w:val="both"/>
      </w:pPr>
      <w:r w:rsidRPr="00E930B3">
        <w:t>- не разработаны достаточные меры по безопасному ведению горных работ в связи со сложной горно-геологической обстановкой в восточном крыле очистного блока 36/17 запад.</w:t>
      </w:r>
    </w:p>
    <w:p w:rsidR="00E930B3" w:rsidRPr="00E930B3" w:rsidRDefault="00E930B3" w:rsidP="00E930B3">
      <w:pPr>
        <w:jc w:val="both"/>
      </w:pPr>
      <w:r w:rsidRPr="00E930B3">
        <w:t xml:space="preserve">18.07.2013г., ООО </w:t>
      </w:r>
      <w:r w:rsidR="005C70A3">
        <w:t>«</w:t>
      </w:r>
      <w:r w:rsidRPr="00E930B3">
        <w:t>ЭнергоХолдинг</w:t>
      </w:r>
      <w:r w:rsidR="005C70A3">
        <w:t>»</w:t>
      </w:r>
      <w:r w:rsidRPr="00E930B3">
        <w:t>, г. Ульяновск.</w:t>
      </w:r>
    </w:p>
    <w:p w:rsidR="00E930B3" w:rsidRPr="00E930B3" w:rsidRDefault="00E930B3" w:rsidP="00E930B3">
      <w:pPr>
        <w:jc w:val="both"/>
      </w:pPr>
      <w:r w:rsidRPr="00E930B3">
        <w:t>Во время работ по ремонту оборудования РП-10 кВ два электромонтера самостоятельно расширили рабочее место и, приблизившись на недопустимое расстояние к токоведущим элементам, получили ожоговые травмы, один из них - смертельные.</w:t>
      </w:r>
    </w:p>
    <w:p w:rsidR="00E930B3" w:rsidRPr="00E930B3" w:rsidRDefault="00E930B3" w:rsidP="00E930B3">
      <w:pPr>
        <w:jc w:val="both"/>
      </w:pPr>
      <w:r w:rsidRPr="00E930B3">
        <w:t>Несчастный случай произошел на территории, поднадзорной Средне-Поволжскому управлению Ростехнадзора.</w:t>
      </w:r>
    </w:p>
    <w:p w:rsidR="00E930B3" w:rsidRPr="00E930B3" w:rsidRDefault="00E930B3" w:rsidP="00E930B3">
      <w:pPr>
        <w:jc w:val="both"/>
      </w:pPr>
      <w:r w:rsidRPr="00E930B3">
        <w:t>Причина: неудовлетворительная организация производства работ.</w:t>
      </w:r>
    </w:p>
    <w:p w:rsidR="00E930B3" w:rsidRPr="00E930B3" w:rsidRDefault="00E930B3" w:rsidP="00E930B3">
      <w:pPr>
        <w:jc w:val="both"/>
      </w:pPr>
    </w:p>
    <w:p w:rsidR="00E930B3" w:rsidRDefault="00E930B3" w:rsidP="00E930B3">
      <w:pPr>
        <w:jc w:val="both"/>
        <w:rPr>
          <w:rStyle w:val="a3"/>
        </w:rPr>
      </w:pPr>
      <w:r w:rsidRPr="00E930B3">
        <w:tab/>
      </w:r>
      <w:hyperlink w:anchor="mmm13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58" w:name="nnn134"/>
      <w:bookmarkEnd w:id="458"/>
      <w:r>
        <w:rPr>
          <w:b/>
          <w:color w:val="3CA499"/>
          <w:sz w:val="28"/>
          <w:szCs w:val="28"/>
          <w:lang w:val="en-US"/>
        </w:rPr>
        <w:lastRenderedPageBreak/>
        <w:t>InfoElectro</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В Архангельской области МРСК Северо-Запада завершает замену опор на воздушной линии электропередачи напряжением 35 кВ Сольвычегодск-Григорово-Уфтюга</w:t>
      </w:r>
    </w:p>
    <w:p w:rsidR="00E930B3" w:rsidRPr="00E930B3" w:rsidRDefault="00E930B3" w:rsidP="00E930B3">
      <w:pPr>
        <w:jc w:val="both"/>
      </w:pPr>
    </w:p>
    <w:p w:rsidR="00E930B3" w:rsidRPr="00E930B3" w:rsidRDefault="00E930B3" w:rsidP="00E930B3">
      <w:pPr>
        <w:jc w:val="both"/>
      </w:pPr>
      <w:r w:rsidRPr="00E930B3">
        <w:t>В Архангельской области МРСК Северо-Запада завершает замену опор на воздушной линии электропередачи напряжением 35 кВ Сольвычегодск-Григорово-Уфтюга</w:t>
      </w:r>
    </w:p>
    <w:p w:rsidR="00E930B3" w:rsidRPr="00E930B3" w:rsidRDefault="00E930B3" w:rsidP="00E930B3">
      <w:pPr>
        <w:jc w:val="both"/>
      </w:pPr>
      <w:r w:rsidRPr="00E930B3">
        <w:t xml:space="preserve">В Архангельской области МРСК Северо-Запада (дочерняя компания ОАО </w:t>
      </w:r>
      <w:r w:rsidR="005C70A3">
        <w:t>«</w:t>
      </w:r>
      <w:r w:rsidRPr="00E930B3">
        <w:t>Россети</w:t>
      </w:r>
      <w:r w:rsidR="005C70A3">
        <w:t>»</w:t>
      </w:r>
      <w:r w:rsidRPr="00E930B3">
        <w:t>) завершает замену дефектных деревянных опор на новые железобетонные конструкции на воздушной линии электропередачи напряжением 35 кВ Сольвычегодск-Григорово-Уфтюга. Это повысит надежность электроснабжения потребителей удаленных поселков Красноборского района Уфтюга, Куликово, Комарово и др.</w:t>
      </w:r>
    </w:p>
    <w:p w:rsidR="00E930B3" w:rsidRPr="00E930B3" w:rsidRDefault="00E930B3" w:rsidP="00E930B3">
      <w:pPr>
        <w:jc w:val="both"/>
      </w:pPr>
      <w:r w:rsidRPr="00E930B3">
        <w:t>На время ремонтных работ линию на несколько часов в день обесточивают, чтобы обеспечить энергетикам возможность произвести плановую замену опор. Действия энергетиков согласованы с администрацией Красноборского района.</w:t>
      </w:r>
    </w:p>
    <w:p w:rsidR="00E930B3" w:rsidRPr="00E930B3" w:rsidRDefault="00E930B3" w:rsidP="00E930B3">
      <w:pPr>
        <w:jc w:val="both"/>
      </w:pPr>
      <w:r w:rsidRPr="00E930B3">
        <w:t xml:space="preserve">Данная ЛЭП была введена в эксплуатацию в 1964 году и до последнего момента считалась наиболее повреждаемой среди линий 35 кВ в Котласских сетях. При ее аварийном отключении без электроснабжения оставалось значительное количество потребителей. Администрация Красноборского района обратилась к энергетикам с просьбой повысить надежность электроснабжения на этой линии. </w:t>
      </w:r>
      <w:r w:rsidR="005C70A3">
        <w:t>«</w:t>
      </w:r>
      <w:r w:rsidRPr="00E930B3">
        <w:t>Архэнерго</w:t>
      </w:r>
      <w:r w:rsidR="005C70A3">
        <w:t>»</w:t>
      </w:r>
      <w:r w:rsidRPr="00E930B3">
        <w:t xml:space="preserve"> взяло на себя обязательство ее отремонтировать. Теперь на смену деревянным загнившим опорам установки 80-90 годов прошлого века пришли новые железобетонные.</w:t>
      </w:r>
    </w:p>
    <w:p w:rsidR="00E930B3" w:rsidRPr="00E930B3" w:rsidRDefault="00E930B3" w:rsidP="00E930B3">
      <w:pPr>
        <w:jc w:val="both"/>
      </w:pPr>
      <w:r w:rsidRPr="00E930B3">
        <w:t>- Всего в 2013 году силами персонала Сольвычегодского РЭС и службы высоковольтных линий на этом участке было заменено 30 опор и в ближайшее время предстоит заменить еще четыре, - поясняет инженер службы высоковольтных линий Котласских электросетей Александр Букаркин.</w:t>
      </w:r>
    </w:p>
    <w:p w:rsidR="00E930B3" w:rsidRPr="00E930B3" w:rsidRDefault="00E930B3" w:rsidP="00E930B3">
      <w:pPr>
        <w:jc w:val="both"/>
      </w:pPr>
      <w:r w:rsidRPr="00E930B3">
        <w:t>Кроме того, энергетики вели работы по расширению и расчистке трассы данной линии от поросли и деревьев, которые угрожали падением на провода.</w:t>
      </w:r>
    </w:p>
    <w:p w:rsidR="00E930B3" w:rsidRPr="00E930B3" w:rsidRDefault="00E930B3" w:rsidP="00E930B3">
      <w:pPr>
        <w:jc w:val="both"/>
      </w:pPr>
      <w:r w:rsidRPr="00E930B3">
        <w:t xml:space="preserve">Напомним, после сильнейшего урагана, прошедшего в июле 2008 года в районе деревни Березонаволок Красноборского района, значительная часть опор подверглась воздействию ураганного ветра. Вдоль трассы </w:t>
      </w:r>
      <w:r w:rsidR="005C70A3">
        <w:t>«</w:t>
      </w:r>
      <w:r w:rsidRPr="00E930B3">
        <w:t>Уфтюга</w:t>
      </w:r>
      <w:r w:rsidR="005C70A3">
        <w:t>»</w:t>
      </w:r>
      <w:r w:rsidRPr="00E930B3">
        <w:t xml:space="preserve"> появилась масса деревьев, угрожающих падением на линию электропередачи. Это могло привести к обрыву проводов, слому опор ЛЭП и нарушению нормального электроснабжения. Железобетонные опоры выдержат натиск стихии, а значит, жители Красноборского района будут обеспечены более надежным и качественным электроснабжением.</w:t>
      </w:r>
    </w:p>
    <w:p w:rsidR="00E930B3" w:rsidRPr="00E930B3" w:rsidRDefault="00E930B3" w:rsidP="00E930B3">
      <w:pPr>
        <w:jc w:val="both"/>
      </w:pPr>
      <w:r w:rsidRPr="00E930B3">
        <w:t>В полном объеме работы планируется завершить уже к 24 августа.</w:t>
      </w:r>
    </w:p>
    <w:p w:rsidR="00E930B3" w:rsidRPr="00E930B3" w:rsidRDefault="00E930B3" w:rsidP="00E930B3">
      <w:pPr>
        <w:jc w:val="both"/>
      </w:pPr>
    </w:p>
    <w:p w:rsidR="00E930B3" w:rsidRDefault="00E930B3" w:rsidP="00E930B3">
      <w:pPr>
        <w:jc w:val="both"/>
        <w:rPr>
          <w:rStyle w:val="a3"/>
        </w:rPr>
      </w:pPr>
      <w:r w:rsidRPr="00E930B3">
        <w:tab/>
      </w:r>
      <w:hyperlink w:anchor="mmm13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59" w:name="nnn135"/>
      <w:bookmarkEnd w:id="459"/>
      <w:r>
        <w:rPr>
          <w:b/>
          <w:color w:val="3CA499"/>
          <w:sz w:val="28"/>
          <w:szCs w:val="28"/>
          <w:lang w:val="en-US"/>
        </w:rPr>
        <w:lastRenderedPageBreak/>
        <w:t>kaliningraddaily</w:t>
      </w:r>
      <w:r w:rsidRPr="00E930B3">
        <w:rPr>
          <w:b/>
          <w:color w:val="3CA499"/>
          <w:sz w:val="28"/>
          <w:szCs w:val="28"/>
        </w:rPr>
        <w:t>.</w:t>
      </w:r>
      <w:r>
        <w:rPr>
          <w:b/>
          <w:color w:val="3CA499"/>
          <w:sz w:val="28"/>
          <w:szCs w:val="28"/>
          <w:lang w:val="en-US"/>
        </w:rPr>
        <w:t>com</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В Калининграде экстренно решают проблему локальной энергобезопасности</w:t>
      </w:r>
    </w:p>
    <w:p w:rsidR="00E930B3" w:rsidRPr="00E930B3" w:rsidRDefault="00E930B3" w:rsidP="00E930B3">
      <w:pPr>
        <w:jc w:val="both"/>
      </w:pPr>
    </w:p>
    <w:p w:rsidR="00E930B3" w:rsidRPr="00E930B3" w:rsidRDefault="00E930B3" w:rsidP="00E930B3">
      <w:pPr>
        <w:jc w:val="both"/>
      </w:pPr>
      <w:r w:rsidRPr="00E930B3">
        <w:t xml:space="preserve">В Калининграде технический совет ОАО </w:t>
      </w:r>
      <w:r w:rsidR="005C70A3">
        <w:t>«</w:t>
      </w:r>
      <w:r w:rsidRPr="00E930B3">
        <w:t>Янтарьэнерго</w:t>
      </w:r>
      <w:r w:rsidR="005C70A3">
        <w:t>»</w:t>
      </w:r>
      <w:r w:rsidRPr="00E930B3">
        <w:t xml:space="preserve"> начал разработку комплекса экстренных и долгосрочных мероприятий для работы энергосистемы в изолированном режиме.</w:t>
      </w:r>
    </w:p>
    <w:p w:rsidR="00E930B3" w:rsidRPr="00E930B3" w:rsidRDefault="00E930B3" w:rsidP="00E930B3">
      <w:pPr>
        <w:jc w:val="both"/>
      </w:pPr>
      <w:r w:rsidRPr="00E930B3">
        <w:t xml:space="preserve">Техсовет создан по поручению регионального оперативного штаба для анализа аварий 8 августа 2013-го и 13 августа 2011 года, когда в такой же ситуации Калининградская область была обесточена вдвое дольше. Результатом работы специалистов должны стать решения, необходимые и достаточные для исключения подобных происшествий в будущем. В техсовет вошли представители ОАО </w:t>
      </w:r>
      <w:r w:rsidR="005C70A3">
        <w:t>«</w:t>
      </w:r>
      <w:r w:rsidRPr="00E930B3">
        <w:t>Россети</w:t>
      </w:r>
      <w:r w:rsidR="005C70A3">
        <w:t>»</w:t>
      </w:r>
      <w:r w:rsidRPr="00E930B3">
        <w:t>, Федеральной сетевой компании ЕЭС, Системного оператора ЕЭС, ТЭЦ-2, привлеченные эксперты и ученые.</w:t>
      </w:r>
    </w:p>
    <w:p w:rsidR="00E930B3" w:rsidRPr="00E930B3" w:rsidRDefault="00E930B3" w:rsidP="00E930B3">
      <w:pPr>
        <w:jc w:val="both"/>
      </w:pPr>
      <w:r w:rsidRPr="00E930B3">
        <w:t>Специалисты призваны оценить всю архитектуру энергосистемы Калининграда и области области и проанализировать работу оборудования. На первом заседании совета обсуждались пути решения системных проблем, детально анализировались причины аварии в энергосистеме в 2011 году и принятые меры - на предмет их достаточности и полноценности, а также структура сетей классов напряжения 60-110-330 кВ. Теперь готовятся предложения по работе системы в изолированном режиме - без перетока и связи с ЕЭС.</w:t>
      </w:r>
    </w:p>
    <w:p w:rsidR="00E930B3" w:rsidRPr="00E930B3" w:rsidRDefault="00E930B3" w:rsidP="00E930B3">
      <w:pPr>
        <w:jc w:val="both"/>
      </w:pPr>
      <w:r w:rsidRPr="00E930B3">
        <w:t xml:space="preserve">Все работы разбиты на два этапа: оперативная реализация экстренных мер и набор долгосрочных мероприятий. В качестве первоочередных мер, направленных на предотвращение массового обесточивания потребителей эксклавной области, руководству ОАО </w:t>
      </w:r>
      <w:r w:rsidR="005C70A3">
        <w:t>«</w:t>
      </w:r>
      <w:r w:rsidRPr="00E930B3">
        <w:t>Россети</w:t>
      </w:r>
      <w:r w:rsidR="005C70A3">
        <w:t>»</w:t>
      </w:r>
      <w:r w:rsidRPr="00E930B3">
        <w:t xml:space="preserve"> направлены предложения по обеспечению дополнительных аварийных запасов и поставке резервных источников питания для калининградской энергосистемы - мобильных газотурбинных электростанций (ГТЭС).</w:t>
      </w:r>
    </w:p>
    <w:p w:rsidR="00E930B3" w:rsidRPr="00E930B3" w:rsidRDefault="00E930B3" w:rsidP="00E930B3">
      <w:pPr>
        <w:jc w:val="both"/>
      </w:pPr>
      <w:r w:rsidRPr="00E930B3">
        <w:t xml:space="preserve">Определены места для первых двух ГТЭС, мощностью по 22,5 мВт каждая, которые еще до начала осенне-зимнего периода ОАО </w:t>
      </w:r>
      <w:r w:rsidR="005C70A3">
        <w:t>«</w:t>
      </w:r>
      <w:r w:rsidRPr="00E930B3">
        <w:t>Россети</w:t>
      </w:r>
      <w:r w:rsidR="005C70A3">
        <w:t>»</w:t>
      </w:r>
      <w:r w:rsidRPr="00E930B3">
        <w:t xml:space="preserve"> планирует разместить в Калининграде. При аварийной ситуации или плановых ремонтных работах в изолированном режиме такие установки начинают выработку электроэнергии в течение 20 минут. Две ГТЭС предложено установить на территории ТЭЦ-1 в Калининграде. Они способны обеспечить жизнедеятельность населения города, социальные объекты.</w:t>
      </w:r>
    </w:p>
    <w:p w:rsidR="00E930B3" w:rsidRPr="00E930B3" w:rsidRDefault="00E930B3" w:rsidP="00E930B3">
      <w:pPr>
        <w:jc w:val="both"/>
      </w:pPr>
      <w:r w:rsidRPr="00E930B3">
        <w:t>В перспективе ожидается поставка в Калининградскую область еще нескольких резервных энергоисточников. При этом ведется работа, побуждающая потребителей, отнесенных к первой категории, иметь свои генераторы электроэнергии. Так, минувший сбой в электроснабжении совершенно не повлиял на работу аэропорта Храброво, а также медицинских учреждений. Однако выяснилось, что сегодня генераторы есть не везде. Владельцам таких объектов будут направлены соответствующие требования.</w:t>
      </w:r>
    </w:p>
    <w:p w:rsidR="00E930B3" w:rsidRPr="00E930B3" w:rsidRDefault="00E930B3" w:rsidP="00E930B3">
      <w:pPr>
        <w:jc w:val="both"/>
      </w:pPr>
      <w:r w:rsidRPr="00E930B3">
        <w:t xml:space="preserve">Отмечено, что оптимальных технических решений требует система противоаврийной автоматики. Их будут искать во взаимодействии с проектантами и поставщиками электрооборудования для ТЭЦ-2. С учетом рекомендаций техсовета будет скорректирована инвестпрограмма ОАО </w:t>
      </w:r>
      <w:r w:rsidR="005C70A3">
        <w:t>«</w:t>
      </w:r>
      <w:r w:rsidRPr="00E930B3">
        <w:t>Янтарьэнерго</w:t>
      </w:r>
      <w:r w:rsidR="005C70A3">
        <w:t>»</w:t>
      </w:r>
      <w:r w:rsidRPr="00E930B3">
        <w:t xml:space="preserve"> с акцентом на обеспечение надежной работы энергосистемы и недопущение рецидивов подобных аварий.</w:t>
      </w:r>
    </w:p>
    <w:p w:rsidR="00E930B3" w:rsidRPr="00E930B3" w:rsidRDefault="00E930B3" w:rsidP="00E930B3">
      <w:pPr>
        <w:jc w:val="both"/>
      </w:pPr>
      <w:r w:rsidRPr="00E930B3">
        <w:t xml:space="preserve">Вся эта работа, как обещается, не увеличит финансовую нагрузку на потребителей. Помощь единственной в стране изолированной энергосистеме придет из федерального центра. Как известно, после инцидента минувшей недели по поручению президента РФ создана межведомственная рабочая группа Министерства энергетики, и технический совет при </w:t>
      </w:r>
      <w:r w:rsidR="005C70A3">
        <w:t>«</w:t>
      </w:r>
      <w:r w:rsidRPr="00E930B3">
        <w:t>Янтарьэнерго</w:t>
      </w:r>
      <w:r w:rsidR="005C70A3">
        <w:t>»</w:t>
      </w:r>
      <w:r w:rsidRPr="00E930B3">
        <w:t xml:space="preserve"> будет работать в тесном взаимодействии с правительственными структурами.***</w:t>
      </w:r>
    </w:p>
    <w:p w:rsidR="00E930B3" w:rsidRPr="00E930B3" w:rsidRDefault="00E930B3" w:rsidP="00E930B3">
      <w:pPr>
        <w:jc w:val="both"/>
      </w:pPr>
    </w:p>
    <w:p w:rsidR="00E930B3" w:rsidRDefault="00E930B3" w:rsidP="00E930B3">
      <w:pPr>
        <w:jc w:val="both"/>
        <w:rPr>
          <w:rStyle w:val="a3"/>
        </w:rPr>
      </w:pPr>
      <w:r w:rsidRPr="00E930B3">
        <w:tab/>
      </w:r>
      <w:hyperlink w:anchor="mmm13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60" w:name="nnn136"/>
      <w:bookmarkEnd w:id="460"/>
      <w:r>
        <w:rPr>
          <w:b/>
          <w:color w:val="3CA499"/>
          <w:sz w:val="28"/>
          <w:szCs w:val="28"/>
          <w:lang w:val="en-US"/>
        </w:rPr>
        <w:lastRenderedPageBreak/>
        <w:t>Rugrad</w:t>
      </w:r>
      <w:r w:rsidRPr="00E930B3">
        <w:rPr>
          <w:b/>
          <w:color w:val="3CA499"/>
          <w:sz w:val="28"/>
          <w:szCs w:val="28"/>
        </w:rPr>
        <w:t>.</w:t>
      </w:r>
      <w:r>
        <w:rPr>
          <w:b/>
          <w:color w:val="3CA499"/>
          <w:sz w:val="28"/>
          <w:szCs w:val="28"/>
          <w:lang w:val="en-US"/>
        </w:rPr>
        <w:t>eu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Борис Затопляев: В регионе у энергетики семь нянек</w:t>
      </w:r>
    </w:p>
    <w:p w:rsidR="00E930B3" w:rsidRPr="00E930B3" w:rsidRDefault="00E930B3" w:rsidP="00E930B3">
      <w:pPr>
        <w:jc w:val="both"/>
      </w:pPr>
    </w:p>
    <w:p w:rsidR="00E930B3" w:rsidRPr="00E930B3" w:rsidRDefault="00E930B3" w:rsidP="00E930B3">
      <w:pPr>
        <w:jc w:val="both"/>
      </w:pPr>
      <w:r w:rsidRPr="00E930B3">
        <w:t xml:space="preserve">Произошедший в Калининградской области в сезон информационного затишья, каким обычно является вторая половина августа, </w:t>
      </w:r>
      <w:r w:rsidR="005C70A3">
        <w:t>«</w:t>
      </w:r>
      <w:r w:rsidRPr="00E930B3">
        <w:t>блэкаут</w:t>
      </w:r>
      <w:r w:rsidR="005C70A3">
        <w:t>»</w:t>
      </w:r>
      <w:r w:rsidRPr="00E930B3">
        <w:t xml:space="preserve"> имеет все шансы стать самой обсуждаемой темой до конца лета. О нем говорят простые горожане в кафе и его причины выясняют серьезные специалисты совместной экспертной группы Ростехнадзора, Россетей, Янтарьэнерго. Первые выводы должны быть представлены на этой неделе.</w:t>
      </w:r>
    </w:p>
    <w:p w:rsidR="00E930B3" w:rsidRPr="00E930B3" w:rsidRDefault="00E930B3" w:rsidP="00E930B3">
      <w:pPr>
        <w:jc w:val="both"/>
      </w:pPr>
      <w:r w:rsidRPr="00E930B3">
        <w:t xml:space="preserve">Для прояснения ситуации </w:t>
      </w:r>
      <w:r>
        <w:rPr>
          <w:lang w:val="en-US"/>
        </w:rPr>
        <w:t>RUGRAD</w:t>
      </w:r>
      <w:r w:rsidRPr="00E930B3">
        <w:t>.</w:t>
      </w:r>
      <w:r>
        <w:rPr>
          <w:lang w:val="en-US"/>
        </w:rPr>
        <w:t>EU</w:t>
      </w:r>
      <w:r w:rsidRPr="00E930B3">
        <w:t xml:space="preserve"> задал несколько вопросом экс-директору ОАО </w:t>
      </w:r>
      <w:r w:rsidR="005C70A3">
        <w:t>«</w:t>
      </w:r>
      <w:r w:rsidRPr="00E930B3">
        <w:t>Янтарьэнерго</w:t>
      </w:r>
      <w:r w:rsidR="005C70A3">
        <w:t>»</w:t>
      </w:r>
      <w:r w:rsidRPr="00E930B3">
        <w:t>, президенту Калининградской ассоциации энергосбережения Борису Затопляеву.</w:t>
      </w:r>
    </w:p>
    <w:p w:rsidR="00E930B3" w:rsidRPr="00E930B3" w:rsidRDefault="00E930B3" w:rsidP="00E930B3">
      <w:pPr>
        <w:jc w:val="both"/>
      </w:pPr>
      <w:r w:rsidRPr="00E930B3">
        <w:t xml:space="preserve">- Конец лета является временем затишья. В этих условиях масштабное, хотя и краткосрочное, отключение электричества в отдельно взятом регионе становится такой новостью, которая оперативно выплескивается в эфир и на страницы федеральных изданий, не улучшая, в целом, имидж региона. Но правильно ли относиться к произошедшей аварии в энергосистеме как к чему-то экстраординарному, как говорит губернатор </w:t>
      </w:r>
      <w:r w:rsidR="005C70A3">
        <w:t>«</w:t>
      </w:r>
      <w:r w:rsidRPr="00E930B3">
        <w:t>обошлось без жертв</w:t>
      </w:r>
      <w:r w:rsidR="005C70A3">
        <w:t>»</w:t>
      </w:r>
      <w:r w:rsidRPr="00E930B3">
        <w:t>?</w:t>
      </w:r>
    </w:p>
    <w:p w:rsidR="00E930B3" w:rsidRPr="00E930B3" w:rsidRDefault="00E930B3" w:rsidP="00E930B3">
      <w:pPr>
        <w:jc w:val="both"/>
      </w:pPr>
      <w:r w:rsidRPr="00E930B3">
        <w:t xml:space="preserve">- В принципе, таких событий, как произошло, быть не должно, Однако, аварии, к сожалению, были, есть и будут, и происходят они во всем мире из-за усложнения технологий и человеческого фактора. Но они не должны повторяться по одной и той же причине. В целом, в системе любой элемент может выйти из строя, но сама система от этого разрушаться не должна. У нас же повторно практически полное погашение области при наличииодной из самых лучших в России электростанций, Калининградской ТЭЦ-2. Я осознанно ухожу от разговора о причинах последней аварии, потому что без полной информации, которая имеется в оперативных журналах, сводках, по меньшей мере, будет не корректно. В качестве версии, могу предположить следующее. ТЭЦ-2, современнейший по сложности объект, встраивалась в не менее сложную сетевую систему, где присутствуют объекты и довоенной постройки. Есть такое понятие </w:t>
      </w:r>
      <w:r w:rsidR="005C70A3">
        <w:t>«</w:t>
      </w:r>
      <w:r w:rsidRPr="00E930B3">
        <w:t>наработка на отказ</w:t>
      </w:r>
      <w:r w:rsidR="005C70A3">
        <w:t>»</w:t>
      </w:r>
      <w:r w:rsidRPr="00E930B3">
        <w:t xml:space="preserve">, это, когда любой объект работает на </w:t>
      </w:r>
      <w:r w:rsidR="005C70A3">
        <w:t>«</w:t>
      </w:r>
      <w:r w:rsidRPr="00E930B3">
        <w:t>первом этапе своей жизни</w:t>
      </w:r>
      <w:r w:rsidR="005C70A3">
        <w:t>»</w:t>
      </w:r>
      <w:r w:rsidRPr="00E930B3">
        <w:t xml:space="preserve">, естественно выявляются те или иные недоработки, дефекты которые были заложены в его устройстве. Необходимо посмотреть, все ли было учтено в проектных разработках совместимости при встраивании станции в действующую сетевую систему. Нельзя не оставить без внимания и тот факт, когда решение о строительстве линий электропередач для выпуска мощности с ТЭЦ-2 в сеть принималось с запозданием из-за спора, за чьи деньги они должны создаваться. Во время проектирования и строительства первого блока станции было одно РАО ЕЭС России, а к моменту пуска второго блока стало несколько организаций, включая сетевое хозяйство в лице ФСК, МРСК, ИнтерРАО ЕЭС, системного оператора. При этом необходимо эту стыковку обеспечить серьезной противоаварийной автоматикой. В результате эта работа проводилась в чрезвычайно сжатые сроки. Успели, но, наверное, когда что-то делается быстро, закладываются скрытые дефекты, которые выявляются уже в процессе работы. Когда происходит авария и собираются </w:t>
      </w:r>
      <w:r w:rsidR="005C70A3">
        <w:t>«</w:t>
      </w:r>
      <w:r w:rsidRPr="00E930B3">
        <w:t>игроки</w:t>
      </w:r>
      <w:r w:rsidR="005C70A3">
        <w:t>»</w:t>
      </w:r>
      <w:r w:rsidRPr="00E930B3">
        <w:t xml:space="preserve">, тень падает, по сути, на каждого. Я бы не хотел называть виновных, но все ли сделал системный оператор (ОАО </w:t>
      </w:r>
      <w:r w:rsidR="005C70A3">
        <w:t>«</w:t>
      </w:r>
      <w:r w:rsidRPr="00E930B3">
        <w:t>Системный оператор Единой энергетической системы</w:t>
      </w:r>
      <w:r w:rsidR="005C70A3">
        <w:t>»</w:t>
      </w:r>
      <w:r w:rsidRPr="00E930B3">
        <w:t xml:space="preserve"> - прим. </w:t>
      </w:r>
      <w:r>
        <w:rPr>
          <w:lang w:val="en-US"/>
        </w:rPr>
        <w:t>RUGRAD</w:t>
      </w:r>
      <w:r w:rsidRPr="00E930B3">
        <w:t>.</w:t>
      </w:r>
      <w:r>
        <w:rPr>
          <w:lang w:val="en-US"/>
        </w:rPr>
        <w:t>EU</w:t>
      </w:r>
      <w:r w:rsidRPr="00E930B3">
        <w:t>), который при рассмотрении режимов и разрешении тех или иных заявок на производство работ предусматривает возможные самые неблагоприятные режимы, в том числе и отключение одной из ключевых важных линий, как в нашем случае.</w:t>
      </w:r>
    </w:p>
    <w:p w:rsidR="00E930B3" w:rsidRPr="00E930B3" w:rsidRDefault="00E930B3" w:rsidP="00E930B3">
      <w:pPr>
        <w:jc w:val="both"/>
      </w:pPr>
      <w:r w:rsidRPr="00E930B3">
        <w:t>- То есть, о персональной ответственности кого-либо из руководителей говорить не приходится?</w:t>
      </w:r>
    </w:p>
    <w:p w:rsidR="00E930B3" w:rsidRPr="00E930B3" w:rsidRDefault="00E930B3" w:rsidP="00E930B3">
      <w:pPr>
        <w:jc w:val="both"/>
      </w:pPr>
      <w:r w:rsidRPr="00E930B3">
        <w:t xml:space="preserve">- На этот вопрос ответ может дать лишь рабочая комиссия, это их компетенция. Но, когда слышатся такие заявления, что это дело рук сегодняшнего руководства Янтарьэнерго, я не могу с этим согласиться. Скажу более, что разрушить энергосистему или довести ее до развала, даже, если сильно захотеть, менее чем за год невозможно. Все, что происходит сегодня своими корнями уходит в переломные для нашей страны 90-е годы. Время тотальных неплатежей, </w:t>
      </w:r>
      <w:r w:rsidRPr="00E930B3">
        <w:lastRenderedPageBreak/>
        <w:t xml:space="preserve">когда энергетику во имя спасения страны бросили на закланье, используя </w:t>
      </w:r>
      <w:r w:rsidR="005C70A3">
        <w:t>«</w:t>
      </w:r>
      <w:r w:rsidRPr="00E930B3">
        <w:t>дельту</w:t>
      </w:r>
      <w:r w:rsidR="005C70A3">
        <w:t>»</w:t>
      </w:r>
      <w:r w:rsidRPr="00E930B3">
        <w:t xml:space="preserve"> ее стратегического до той поры опережения в развитии. В те годы мы обязаны были развиваться с опережением, был некий запас. Энергетике до сих пор икается хроническое недофинансирование за эти годы.</w:t>
      </w:r>
    </w:p>
    <w:p w:rsidR="00E930B3" w:rsidRPr="00E930B3" w:rsidRDefault="00E930B3" w:rsidP="00E930B3">
      <w:pPr>
        <w:jc w:val="both"/>
      </w:pPr>
      <w:r w:rsidRPr="00E930B3">
        <w:t xml:space="preserve">Показательный пример, как мы жили в то время. Мы не знали, что такое деньги. Когда нужно было рассчитываться за проект ТЭЦ-2, мне оказались должны за мои услуги другие организации, и замыкалось все в итоге на Саратовский авиационный завод. И выстраивалась система, которую тогда называли бартером. В итоге мне звонили из Саратова, спрашивали: </w:t>
      </w:r>
      <w:r w:rsidR="005C70A3">
        <w:t>«</w:t>
      </w:r>
      <w:r w:rsidRPr="00E930B3">
        <w:t>Возьмешь вместо денег самолеты</w:t>
      </w:r>
      <w:r w:rsidR="005C70A3">
        <w:t>»</w:t>
      </w:r>
      <w:r w:rsidRPr="00E930B3">
        <w:t>? А я звонил в Москву, своему знакомому. В итоге часть проекта ТЭЦ-2 была оплачена таким образом.</w:t>
      </w:r>
    </w:p>
    <w:p w:rsidR="00E930B3" w:rsidRPr="00E930B3" w:rsidRDefault="00E930B3" w:rsidP="00E930B3">
      <w:pPr>
        <w:jc w:val="both"/>
      </w:pPr>
      <w:r w:rsidRPr="00E930B3">
        <w:t>Потом - реструктуризация энергетики страны. По замыслу, ее разбивали на две части - первая - где есть естественная монополия, это линии электропередач. И вторая часть, конкурентная, это производители и поставщики электроэнергии. Когда издали закон, он касался всех, но позднее удалось внести поправки к нему. Для Калининградской области было сделано исключение, потому что у нас в области нет конкуренции. Есть один монопольный объект - ТЭЦ-2, других, по сути, нет. Администрация области тех лет активно помогла отстоять позицию энергетиков. Но, тем не менее, она была реализована и у нас. Видимо для последующего руководства Янтарьэнерго обстоятельства оказались сильней. В результате в регионе у энергетики семь нянек.</w:t>
      </w:r>
    </w:p>
    <w:p w:rsidR="00E930B3" w:rsidRPr="00E930B3" w:rsidRDefault="00E930B3" w:rsidP="00E930B3">
      <w:pPr>
        <w:jc w:val="both"/>
      </w:pPr>
      <w:r w:rsidRPr="00E930B3">
        <w:t>- Износ сетевого хозяйства как-то влиял на возникновение аварии?</w:t>
      </w:r>
    </w:p>
    <w:p w:rsidR="00E930B3" w:rsidRPr="00E930B3" w:rsidRDefault="00E930B3" w:rsidP="00E930B3">
      <w:pPr>
        <w:jc w:val="both"/>
      </w:pPr>
      <w:r w:rsidRPr="00E930B3">
        <w:t xml:space="preserve">- В данном случае, скорее всего, нет. Износ сетей влияет на другое. Несмотря на то, что ввели в работу такой мощный источник ТЭЦ-2, но число представителей бизнеса, потребителей, недовольных тем, что </w:t>
      </w:r>
      <w:r w:rsidR="005C70A3">
        <w:t>«</w:t>
      </w:r>
      <w:r w:rsidRPr="00E930B3">
        <w:t>Янтарьэнерго</w:t>
      </w:r>
      <w:r w:rsidR="005C70A3">
        <w:t>»</w:t>
      </w:r>
      <w:r w:rsidRPr="00E930B3">
        <w:t xml:space="preserve"> не дает подключения к сетям, растет. Все из-за того, что сеть изношена и больше 20 лет не инвестировалась. У нас, как и в целом по России износ огромный -50, 60, 70%. У нас до сих пор работают объекты довоенной постройки. В частности, Светловская ГРЭС-2, линия электропередачи 60 кВ между ГРЭС-2 и Янтарным, низковольтные сети Калининграда.</w:t>
      </w:r>
    </w:p>
    <w:p w:rsidR="00E930B3" w:rsidRPr="00E930B3" w:rsidRDefault="00E930B3" w:rsidP="00E930B3">
      <w:pPr>
        <w:jc w:val="both"/>
      </w:pPr>
      <w:r w:rsidRPr="00E930B3">
        <w:t>- Изначально была информация, что сбой произошел на подстанции 1965 года постройки в Советске...</w:t>
      </w:r>
    </w:p>
    <w:p w:rsidR="00E930B3" w:rsidRPr="00E930B3" w:rsidRDefault="00E930B3" w:rsidP="00E930B3">
      <w:pPr>
        <w:jc w:val="both"/>
      </w:pPr>
      <w:r w:rsidRPr="00E930B3">
        <w:t>- Речь идет, видимо, о подстанции 330 кВ в Советске. Назвать ее старой не совсем правильно. В конце 1980-х, когда она была единственным источником, через который электроэнергия поступала в регион, здесь была проведена модернизация. Кстати, при строительстве подстанции принимал участие будущий президент Литвы Альгирдас Бразаускас.</w:t>
      </w:r>
    </w:p>
    <w:p w:rsidR="00E930B3" w:rsidRPr="00E930B3" w:rsidRDefault="00E930B3" w:rsidP="00E930B3">
      <w:pPr>
        <w:jc w:val="both"/>
      </w:pPr>
      <w:r w:rsidRPr="00E930B3">
        <w:t xml:space="preserve">- В дни разбора причин и обстоятельств блэкаута сказано немало слов по поводу энергобезопасности региона. Предлагаемые </w:t>
      </w:r>
      <w:r w:rsidR="005C70A3">
        <w:t>«</w:t>
      </w:r>
      <w:r w:rsidRPr="00E930B3">
        <w:t>Россетями</w:t>
      </w:r>
      <w:r w:rsidR="005C70A3">
        <w:t>»</w:t>
      </w:r>
      <w:r w:rsidRPr="00E930B3">
        <w:t xml:space="preserve"> варианты поставить в регион мобильные газовые источники генерации насколько кажутся вам эффективными?</w:t>
      </w:r>
    </w:p>
    <w:p w:rsidR="00E930B3" w:rsidRPr="00E930B3" w:rsidRDefault="00E930B3" w:rsidP="00E930B3">
      <w:pPr>
        <w:jc w:val="both"/>
      </w:pPr>
      <w:r w:rsidRPr="00E930B3">
        <w:t xml:space="preserve">- Когда меня спрашивают, что делать дальше, я, честно говоря, не знаю, что отвечать. Мы оказались в критическом положении. Из-за того, что начало стройки Балтийской АЭС было заведомо не проходным - не решен вопрос со сбытом энергии за границу, критический настрой соседей: мало кто знает, что в Польше намерены реанимировать законсервированный в конце 1980-х годов проект АЭС совсем недалеко от нашей границы, - мы потеряли деньги и время для решения этого вопроса. В настоящее время </w:t>
      </w:r>
      <w:r w:rsidR="005C70A3">
        <w:t>«</w:t>
      </w:r>
      <w:r w:rsidRPr="00E930B3">
        <w:t>Янтарьэнерго</w:t>
      </w:r>
      <w:r w:rsidR="005C70A3">
        <w:t>»</w:t>
      </w:r>
      <w:r w:rsidRPr="00E930B3">
        <w:t xml:space="preserve"> не отвечает за перспективное развитие генерации - это не их задача, ТЭЦ-2 - тоже </w:t>
      </w:r>
      <w:r w:rsidR="005C70A3">
        <w:t>«</w:t>
      </w:r>
      <w:r w:rsidRPr="00E930B3">
        <w:t>до лампочки</w:t>
      </w:r>
      <w:r w:rsidR="005C70A3">
        <w:t>»</w:t>
      </w:r>
      <w:r w:rsidRPr="00E930B3">
        <w:t xml:space="preserve">. Предложение Россетей о поставке 70 мВт мощностей требует проектной проработки. Несколько таких электростанций, может быть, можно поставить на крупных теплоисточниках на случай, если повторится зимой такая ситуация с полным прекращением энергоснабжения, то будут источники, которые не позволят </w:t>
      </w:r>
      <w:r w:rsidR="005C70A3">
        <w:t>«</w:t>
      </w:r>
      <w:r w:rsidRPr="00E930B3">
        <w:t>заморозить</w:t>
      </w:r>
      <w:r w:rsidR="005C70A3">
        <w:t>»</w:t>
      </w:r>
      <w:r w:rsidRPr="00E930B3">
        <w:t xml:space="preserve"> города.</w:t>
      </w:r>
    </w:p>
    <w:p w:rsidR="00E930B3" w:rsidRPr="00E930B3" w:rsidRDefault="00E930B3" w:rsidP="00E930B3">
      <w:pPr>
        <w:jc w:val="both"/>
      </w:pPr>
      <w:r w:rsidRPr="00E930B3">
        <w:t>Некоторое время назад, была идея построить локальные ТЭЦ в районных городах области - Балтийске, Советске, Черняховске и других, чтобы в случае необходимости, у города всегда был автономный энергоисточник. Но эта идея была заморожена после решения о строительстве БАЭС. Думаю, что есть смысл вернуться к ее рассмотрению.</w:t>
      </w:r>
    </w:p>
    <w:p w:rsidR="00E930B3" w:rsidRPr="00E930B3" w:rsidRDefault="00E930B3" w:rsidP="00E930B3">
      <w:pPr>
        <w:jc w:val="both"/>
      </w:pPr>
      <w:r w:rsidRPr="00E930B3">
        <w:lastRenderedPageBreak/>
        <w:t>- К слову о БАЭС, кое-кто назвал произошедшее отключение пиаром Балтийской АЭС, дескать, если бы она была в энергосистеме, то ее мощности позволили бы избежать блэкаута.</w:t>
      </w:r>
    </w:p>
    <w:p w:rsidR="00E930B3" w:rsidRPr="00E930B3" w:rsidRDefault="00E930B3" w:rsidP="00E930B3">
      <w:pPr>
        <w:jc w:val="both"/>
      </w:pPr>
      <w:r w:rsidRPr="00E930B3">
        <w:t>- Не понимаю связи между пиаром БАЭС и тем, что произошло. Надо понять одну вещь: атомная станция, чтобы обеспечить надежность работы, должна работать, как по линеечке - с одинаковой нагрузкой. Такие мощные источники на такой маленькой территории, какой является область, в принципе не могут функционировать без наличия сильных связей с крупным потребителем. А их у нас нет. А тех, что есть, их не станет после выхода Литвы из единой энергосистемы.</w:t>
      </w:r>
    </w:p>
    <w:p w:rsidR="00E930B3" w:rsidRPr="00E930B3" w:rsidRDefault="00E930B3" w:rsidP="00E930B3">
      <w:pPr>
        <w:jc w:val="both"/>
      </w:pPr>
      <w:r w:rsidRPr="00E930B3">
        <w:t>Текст: Анна БелецкаяБорис Затопляев: В регионе у энергетики семь нянек</w:t>
      </w:r>
    </w:p>
    <w:p w:rsidR="00E930B3" w:rsidRPr="00E930B3" w:rsidRDefault="00E930B3" w:rsidP="00E930B3">
      <w:pPr>
        <w:jc w:val="both"/>
      </w:pPr>
      <w:r>
        <w:rPr>
          <w:lang w:val="en-US"/>
        </w:rPr>
        <w:t>http</w:t>
      </w:r>
      <w:r w:rsidRPr="00E930B3">
        <w:t>://</w:t>
      </w:r>
      <w:r>
        <w:rPr>
          <w:lang w:val="en-US"/>
        </w:rPr>
        <w:t>rugrad</w:t>
      </w:r>
      <w:r w:rsidRPr="00E930B3">
        <w:t>.</w:t>
      </w:r>
      <w:r>
        <w:rPr>
          <w:lang w:val="en-US"/>
        </w:rPr>
        <w:t>eu</w:t>
      </w:r>
      <w:r w:rsidRPr="00E930B3">
        <w:t>/</w:t>
      </w:r>
      <w:r>
        <w:rPr>
          <w:lang w:val="en-US"/>
        </w:rPr>
        <w:t>news</w:t>
      </w:r>
      <w:r w:rsidRPr="00E930B3">
        <w:t>/614852/</w:t>
      </w:r>
    </w:p>
    <w:p w:rsidR="00E930B3" w:rsidRPr="00E930B3" w:rsidRDefault="00E930B3" w:rsidP="00E930B3">
      <w:pPr>
        <w:jc w:val="both"/>
      </w:pPr>
    </w:p>
    <w:p w:rsidR="00E930B3" w:rsidRDefault="00E930B3" w:rsidP="00E930B3">
      <w:pPr>
        <w:jc w:val="both"/>
        <w:rPr>
          <w:rStyle w:val="a3"/>
        </w:rPr>
      </w:pPr>
      <w:r w:rsidRPr="00E930B3">
        <w:tab/>
      </w:r>
      <w:hyperlink w:anchor="mmm13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61" w:name="nnn137"/>
      <w:bookmarkEnd w:id="461"/>
      <w:r>
        <w:rPr>
          <w:b/>
          <w:color w:val="3CA499"/>
          <w:sz w:val="28"/>
          <w:szCs w:val="28"/>
          <w:lang w:val="en-US"/>
        </w:rPr>
        <w:lastRenderedPageBreak/>
        <w:t>RusCable</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ОАО </w:t>
      </w:r>
      <w:r w:rsidR="005C70A3">
        <w:t>«</w:t>
      </w:r>
      <w:r w:rsidRPr="00E930B3">
        <w:t>Кубаньэнерго</w:t>
      </w:r>
      <w:r w:rsidR="005C70A3">
        <w:t>»</w:t>
      </w:r>
      <w:r w:rsidRPr="00E930B3">
        <w:t xml:space="preserve"> готовит распределительные сети Краснодарского края и Республики Адыгея к осенне-зимнему периоду</w:t>
      </w:r>
    </w:p>
    <w:p w:rsidR="00E930B3" w:rsidRPr="00E930B3" w:rsidRDefault="00E930B3" w:rsidP="00E930B3">
      <w:pPr>
        <w:jc w:val="both"/>
      </w:pPr>
    </w:p>
    <w:p w:rsidR="00E930B3" w:rsidRPr="00E930B3" w:rsidRDefault="00E930B3" w:rsidP="00E930B3">
      <w:pPr>
        <w:jc w:val="both"/>
      </w:pPr>
      <w:r w:rsidRPr="00E930B3">
        <w:t xml:space="preserve">В рамках ремонтной программы 2013 года специалисты ОАО </w:t>
      </w:r>
      <w:r w:rsidR="005C70A3">
        <w:t>«</w:t>
      </w:r>
      <w:r w:rsidRPr="00E930B3">
        <w:t>Кубаньэнерго</w:t>
      </w:r>
      <w:r w:rsidR="005C70A3">
        <w:t>»</w:t>
      </w:r>
      <w:r w:rsidRPr="00E930B3">
        <w:t xml:space="preserve"> (входит в группу компаний ОАО </w:t>
      </w:r>
      <w:r w:rsidR="005C70A3">
        <w:t>«</w:t>
      </w:r>
      <w:r w:rsidRPr="00E930B3">
        <w:t>Россети</w:t>
      </w:r>
      <w:r w:rsidR="005C70A3">
        <w:t>»</w:t>
      </w:r>
      <w:r w:rsidRPr="00E930B3">
        <w:t>) завершают подготовку электросетевого оборудования классом напряжения 10 - 0,4 кВ (киловольт) в населенных пунктах Апшеронского и Белореченского районов Краснодарского края, а также Майкопского, Красногвардейского, Кошехабльского, Гиагинского, Шовгеновского районов Республики Адыгея.</w:t>
      </w:r>
    </w:p>
    <w:p w:rsidR="00E930B3" w:rsidRPr="00E930B3" w:rsidRDefault="00E930B3" w:rsidP="00E930B3">
      <w:pPr>
        <w:jc w:val="both"/>
      </w:pPr>
      <w:r w:rsidRPr="00E930B3">
        <w:t>Энергетики выполнили капитальный ремонт 17 воздушных линий электропередачи с заменой провода на провод большего сечения общей протяженностью порядка 40 километров. Также заменены дефектные опоры, изоляторы и другое оборудование ЛЭП количеством более 1,7 тысяч единиц. Вместе с этим энергетики осуществили капитальный ремонт 31 комплектной трансформаторной подстанции с заменой выработавшего свой ресурс оборудования.</w:t>
      </w:r>
    </w:p>
    <w:p w:rsidR="00E930B3" w:rsidRPr="00E930B3" w:rsidRDefault="00E930B3" w:rsidP="00E930B3">
      <w:pPr>
        <w:jc w:val="both"/>
      </w:pPr>
      <w:r w:rsidRPr="00E930B3">
        <w:t>В целях улучшения качества электроэнергии, поступающей в жилые дома, специалисты выполнили замену более двух тысяч ответвлений к домовладениям с использованием провода СИП (самонесущий изолированный провод). СИП обеспечивает высокую надежность электроснабжения, значительно повышает безопасность населения от поражения электрическим током, исключает возможность коротких замыканий и несанкционированного потребления электроэнергии.</w:t>
      </w:r>
    </w:p>
    <w:p w:rsidR="00E930B3" w:rsidRPr="00E930B3" w:rsidRDefault="00E930B3" w:rsidP="00E930B3">
      <w:pPr>
        <w:jc w:val="both"/>
      </w:pPr>
      <w:r w:rsidRPr="00E930B3">
        <w:t>Реализация мероприятий, предусмотренных ремонтной программой, позволит значительно улучшить эксплуатационные свойства электросетевого оборудования, повысить надежность и безопасность транспорта электроэнергии в населенных пунктах Краснодарского края и Республики Адыгея.</w:t>
      </w:r>
    </w:p>
    <w:p w:rsidR="00E930B3" w:rsidRPr="00E930B3" w:rsidRDefault="00E930B3" w:rsidP="00E930B3">
      <w:pPr>
        <w:jc w:val="both"/>
      </w:pPr>
    </w:p>
    <w:p w:rsidR="00E930B3" w:rsidRDefault="00E930B3" w:rsidP="00E930B3">
      <w:pPr>
        <w:jc w:val="both"/>
        <w:rPr>
          <w:rStyle w:val="a3"/>
        </w:rPr>
      </w:pPr>
      <w:r w:rsidRPr="00E930B3">
        <w:tab/>
      </w:r>
      <w:hyperlink w:anchor="mmm137"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62" w:name="nnn138"/>
      <w:bookmarkEnd w:id="462"/>
      <w:r>
        <w:rPr>
          <w:b/>
          <w:color w:val="3CA499"/>
          <w:sz w:val="28"/>
          <w:szCs w:val="28"/>
          <w:lang w:val="en-US"/>
        </w:rPr>
        <w:lastRenderedPageBreak/>
        <w:t>RusCable</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Свыше пяти километров распределительной сети отремонтирует </w:t>
      </w:r>
      <w:r w:rsidR="005C70A3">
        <w:t>«</w:t>
      </w:r>
      <w:r w:rsidRPr="00E930B3">
        <w:t>Кубаньэнерго</w:t>
      </w:r>
      <w:r w:rsidR="005C70A3">
        <w:t>»</w:t>
      </w:r>
      <w:r w:rsidRPr="00E930B3">
        <w:t xml:space="preserve"> на территории Тихорецкого энергорайона</w:t>
      </w:r>
    </w:p>
    <w:p w:rsidR="00E930B3" w:rsidRPr="00E930B3" w:rsidRDefault="00E930B3" w:rsidP="00E930B3">
      <w:pPr>
        <w:jc w:val="both"/>
      </w:pPr>
    </w:p>
    <w:p w:rsidR="00E930B3" w:rsidRPr="00E930B3" w:rsidRDefault="00E930B3" w:rsidP="00E930B3">
      <w:pPr>
        <w:jc w:val="both"/>
      </w:pPr>
      <w:r w:rsidRPr="00E930B3">
        <w:t xml:space="preserve">В августе ОАО </w:t>
      </w:r>
      <w:r w:rsidR="005C70A3">
        <w:t>«</w:t>
      </w:r>
      <w:r w:rsidRPr="00E930B3">
        <w:t>Кубаньэнерго</w:t>
      </w:r>
      <w:r w:rsidR="005C70A3">
        <w:t>»</w:t>
      </w:r>
      <w:r w:rsidRPr="00E930B3">
        <w:t xml:space="preserve"> (входит в группу компаний ОАО </w:t>
      </w:r>
      <w:r w:rsidR="005C70A3">
        <w:t>«</w:t>
      </w:r>
      <w:r w:rsidRPr="00E930B3">
        <w:t>Россети</w:t>
      </w:r>
      <w:r w:rsidR="005C70A3">
        <w:t>»</w:t>
      </w:r>
      <w:r w:rsidRPr="00E930B3">
        <w:t>) отремонтирует пять воздушных линий электропередачи классом напряжения 0,4-10 киловольт (кВ) на территории Тихорецкого, Павловского, Белоглинского и Новопокровского районов Краснодарского края. Общая ремонтная протяженность ЛЭП составит более пяти километров.</w:t>
      </w:r>
    </w:p>
    <w:p w:rsidR="00E930B3" w:rsidRPr="00E930B3" w:rsidRDefault="00E930B3" w:rsidP="00E930B3">
      <w:pPr>
        <w:jc w:val="both"/>
      </w:pPr>
      <w:r w:rsidRPr="00E930B3">
        <w:t xml:space="preserve">В рамках капитального ремонта распределительной сети специалисты филиала ОАО </w:t>
      </w:r>
      <w:r w:rsidR="005C70A3">
        <w:t>«</w:t>
      </w:r>
      <w:r w:rsidRPr="00E930B3">
        <w:t>Кубаньэнерго</w:t>
      </w:r>
      <w:r w:rsidR="005C70A3">
        <w:t>»</w:t>
      </w:r>
      <w:r w:rsidRPr="00E930B3">
        <w:t xml:space="preserve"> Тихорецкие электрические сети, заменят 64 опоры, свыше 240 изоляторов, более десяти километров устаревшего неизолированного провода и порядка 170 ответвлений к частным домовладениям. Для этого будет использовано около трех с половиной километров самонесущего изолированного провода (СИП), более устойчивого к неблагоприятным природным воздействиям и обладающего высокими противопожарными свойствами.</w:t>
      </w:r>
    </w:p>
    <w:p w:rsidR="00E930B3" w:rsidRPr="00E930B3" w:rsidRDefault="00E930B3" w:rsidP="00E930B3">
      <w:pPr>
        <w:jc w:val="both"/>
      </w:pPr>
      <w:r w:rsidRPr="00E930B3">
        <w:t>Ремонтируемые ЛЭП обеспечивают электроэнергией порядка четырех тысяч жителей станиц Фастовецкая, Новопокровская и Атаманская; Белая Глина и поселка Полевой, а также хутора Балчанский Тихорецкого и Павловского районов.</w:t>
      </w:r>
    </w:p>
    <w:p w:rsidR="00E930B3" w:rsidRPr="00E930B3" w:rsidRDefault="00E930B3" w:rsidP="00E930B3">
      <w:pPr>
        <w:jc w:val="both"/>
      </w:pPr>
      <w:r w:rsidRPr="00E930B3">
        <w:t xml:space="preserve">В сентябре сотрудники Тихорецкого филиала ОАО </w:t>
      </w:r>
      <w:r w:rsidR="005C70A3">
        <w:t>«</w:t>
      </w:r>
      <w:r w:rsidRPr="00E930B3">
        <w:t>Кубаньэнерго</w:t>
      </w:r>
      <w:r w:rsidR="005C70A3">
        <w:t>»</w:t>
      </w:r>
      <w:r w:rsidRPr="00E930B3">
        <w:t xml:space="preserve"> планируют выполнить ремонт еще трех воздушных линий электропередачи классом напряжения 0,4-10 кВ общей ремонтной протяженностью свыше 22 километров. Целью модернизации станет повышения качества, надежности и безопасности электроснабжения 10 тысяч потребителей станиц Новолеушковская и Новорождественская Павловского и Тихорецкого районов Краснодарского края.</w:t>
      </w:r>
    </w:p>
    <w:p w:rsidR="00E930B3" w:rsidRPr="00E930B3" w:rsidRDefault="00E930B3" w:rsidP="00E930B3">
      <w:pPr>
        <w:jc w:val="both"/>
      </w:pPr>
    </w:p>
    <w:p w:rsidR="00E930B3" w:rsidRDefault="00E930B3" w:rsidP="00E930B3">
      <w:pPr>
        <w:jc w:val="both"/>
        <w:rPr>
          <w:rStyle w:val="a3"/>
        </w:rPr>
      </w:pPr>
      <w:r w:rsidRPr="00E930B3">
        <w:tab/>
      </w:r>
      <w:hyperlink w:anchor="mmm138"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63" w:name="nnn139"/>
      <w:bookmarkEnd w:id="463"/>
      <w:r>
        <w:rPr>
          <w:b/>
          <w:color w:val="3CA499"/>
          <w:sz w:val="28"/>
          <w:szCs w:val="28"/>
          <w:lang w:val="en-US"/>
        </w:rPr>
        <w:lastRenderedPageBreak/>
        <w:t>RusCable</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Вместо каникул в энергоотряд!</w:t>
      </w:r>
    </w:p>
    <w:p w:rsidR="00E930B3" w:rsidRPr="00E930B3" w:rsidRDefault="00E930B3" w:rsidP="00E930B3">
      <w:pPr>
        <w:jc w:val="both"/>
      </w:pPr>
    </w:p>
    <w:p w:rsidR="00E930B3" w:rsidRPr="00E930B3" w:rsidRDefault="00E930B3" w:rsidP="00E930B3">
      <w:pPr>
        <w:jc w:val="both"/>
      </w:pPr>
      <w:r w:rsidRPr="00E930B3">
        <w:t xml:space="preserve">43 студента красноярских ВУЗов предпочли не отдыхать во время летних каникул, а решили воспользоваться возможностью узнать на практике будущую специальность. На базе всех 8 производственных отделений электрических сетей филиала ОАО </w:t>
      </w:r>
      <w:r w:rsidR="005C70A3">
        <w:t>«</w:t>
      </w:r>
      <w:r w:rsidRPr="00E930B3">
        <w:t>МРСК Сибири</w:t>
      </w:r>
      <w:r w:rsidR="005C70A3">
        <w:t>»</w:t>
      </w:r>
      <w:r w:rsidRPr="00E930B3">
        <w:t xml:space="preserve"> (дочерняя компания Россетей) - </w:t>
      </w:r>
      <w:r w:rsidR="005C70A3">
        <w:t>«</w:t>
      </w:r>
      <w:r w:rsidRPr="00E930B3">
        <w:t>Красноярскэнерго</w:t>
      </w:r>
      <w:r w:rsidR="005C70A3">
        <w:t>»</w:t>
      </w:r>
      <w:r w:rsidRPr="00E930B3">
        <w:t xml:space="preserve"> работают энергоотряды из числа студентов 2-4 курсов профильных учебных заведений.</w:t>
      </w:r>
    </w:p>
    <w:p w:rsidR="00E930B3" w:rsidRPr="00E930B3" w:rsidRDefault="00E930B3" w:rsidP="00E930B3">
      <w:pPr>
        <w:jc w:val="both"/>
      </w:pPr>
      <w:r w:rsidRPr="00E930B3">
        <w:t xml:space="preserve">Студенты работают в службах, на производственных участках как с технической документацией, в программных комплексах, так и в составе бригад на расчистке просек воздушных линий, ошкуривание и вязке опор, и даже участвуют в оперативных выездах для ликвидации технологических нарушений. Со всеми энергоотрядовцами заключены срочные трудовые договоры. Для этого на время в </w:t>
      </w:r>
      <w:r w:rsidR="005C70A3">
        <w:t>«</w:t>
      </w:r>
      <w:r w:rsidRPr="00E930B3">
        <w:t>Красноярскэнерго</w:t>
      </w:r>
      <w:r w:rsidR="005C70A3">
        <w:t>»</w:t>
      </w:r>
      <w:r w:rsidRPr="00E930B3">
        <w:t xml:space="preserve"> созданы дополнительные рабочие места.</w:t>
      </w:r>
    </w:p>
    <w:p w:rsidR="00E930B3" w:rsidRPr="00E930B3" w:rsidRDefault="00E930B3" w:rsidP="00E930B3">
      <w:pPr>
        <w:jc w:val="both"/>
      </w:pPr>
      <w:r w:rsidRPr="00E930B3">
        <w:t>Перед началом работ все студенты за счет Красноярскэнерго прошли обучение и сдали экзамены для получения 2 группы допуска по электробезопасности. В течение практики, энергоотрядовцам предоставляется возможность повысить свой уровень знаний и сдать на 3 группу по электробезопасности. А это новые знание и более высокая заработная плата.</w:t>
      </w:r>
    </w:p>
    <w:p w:rsidR="00E930B3" w:rsidRPr="00E930B3" w:rsidRDefault="00E930B3" w:rsidP="00E930B3">
      <w:pPr>
        <w:jc w:val="both"/>
      </w:pPr>
      <w:r w:rsidRPr="00E930B3">
        <w:t>По итогам работы каждый студент получит заключение руководителя, в котором будет дана оценка его производственной деятельности. В дальнейшем это будет учитываться при приеме на работу в Красноярскэнерго.</w:t>
      </w:r>
    </w:p>
    <w:p w:rsidR="00E930B3" w:rsidRPr="00E930B3" w:rsidRDefault="00E930B3" w:rsidP="00E930B3">
      <w:pPr>
        <w:jc w:val="both"/>
      </w:pPr>
      <w:r w:rsidRPr="00E930B3">
        <w:t>Задача энергетиков - возродить традиции студенческих отрядов и с их помощью подготовить из молодежи квалифицированные кадры рабочих и инженерных специальностей.</w:t>
      </w:r>
    </w:p>
    <w:p w:rsidR="00E930B3" w:rsidRPr="00E930B3" w:rsidRDefault="00E930B3" w:rsidP="00E930B3">
      <w:pPr>
        <w:jc w:val="both"/>
      </w:pPr>
    </w:p>
    <w:p w:rsidR="00E930B3" w:rsidRDefault="00E930B3" w:rsidP="00E930B3">
      <w:pPr>
        <w:jc w:val="both"/>
        <w:rPr>
          <w:rStyle w:val="a3"/>
        </w:rPr>
      </w:pPr>
      <w:r w:rsidRPr="00E930B3">
        <w:tab/>
      </w:r>
      <w:hyperlink w:anchor="mmm139"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64" w:name="nnn140"/>
      <w:bookmarkEnd w:id="464"/>
      <w:r>
        <w:rPr>
          <w:b/>
          <w:color w:val="3CA499"/>
          <w:sz w:val="28"/>
          <w:szCs w:val="28"/>
          <w:lang w:val="en-US"/>
        </w:rPr>
        <w:lastRenderedPageBreak/>
        <w:t>RusCable</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Энергия объединения</w:t>
      </w:r>
    </w:p>
    <w:p w:rsidR="00E930B3" w:rsidRPr="00E930B3" w:rsidRDefault="00E930B3" w:rsidP="00E930B3">
      <w:pPr>
        <w:jc w:val="both"/>
      </w:pPr>
    </w:p>
    <w:p w:rsidR="00E930B3" w:rsidRPr="00E930B3" w:rsidRDefault="00E930B3" w:rsidP="00E930B3">
      <w:pPr>
        <w:jc w:val="both"/>
      </w:pPr>
      <w:r w:rsidRPr="00E930B3">
        <w:t xml:space="preserve">В Волгограде прошла первая Спартакиада среди сотрудников предприятий топливно-энергетического комплекса Волгоградской области. В числе четырех команд, сражавшихся за звание сильнейшей, в Спартакиаде участвовала команда волгоградских энергетиков ОАО </w:t>
      </w:r>
      <w:r w:rsidR="005C70A3">
        <w:t>«</w:t>
      </w:r>
      <w:r w:rsidRPr="00E930B3">
        <w:t>МРСК Юга</w:t>
      </w:r>
      <w:r w:rsidR="005C70A3">
        <w:t>»</w:t>
      </w:r>
      <w:r w:rsidRPr="00E930B3">
        <w:t xml:space="preserve"> (ОАО </w:t>
      </w:r>
      <w:r w:rsidR="005C70A3">
        <w:t>«</w:t>
      </w:r>
      <w:r w:rsidRPr="00E930B3">
        <w:t>Россети</w:t>
      </w:r>
      <w:r w:rsidR="005C70A3">
        <w:t>»</w:t>
      </w:r>
      <w:r w:rsidRPr="00E930B3">
        <w:t>).</w:t>
      </w:r>
    </w:p>
    <w:p w:rsidR="00E930B3" w:rsidRPr="00E930B3" w:rsidRDefault="00E930B3" w:rsidP="00E930B3">
      <w:pPr>
        <w:jc w:val="both"/>
      </w:pPr>
      <w:r w:rsidRPr="00E930B3">
        <w:t xml:space="preserve">Спартакиада, организованная по инициативе волгоградского обкома </w:t>
      </w:r>
      <w:r w:rsidR="005C70A3">
        <w:t>«</w:t>
      </w:r>
      <w:r w:rsidRPr="00E930B3">
        <w:t>Всероссийского Электропрофсоюза</w:t>
      </w:r>
      <w:r w:rsidR="005C70A3">
        <w:t>»</w:t>
      </w:r>
      <w:r w:rsidRPr="00E930B3">
        <w:t xml:space="preserve">, объединила почти 70 человек, которые представляли команды четырех компаний Волгоградской области: ОАО </w:t>
      </w:r>
      <w:r w:rsidR="005C70A3">
        <w:t>«</w:t>
      </w:r>
      <w:r w:rsidRPr="00E930B3">
        <w:t>МРСК Юга</w:t>
      </w:r>
      <w:r w:rsidR="005C70A3">
        <w:t>»</w:t>
      </w:r>
      <w:r w:rsidRPr="00E930B3">
        <w:t xml:space="preserve"> в Волгоградской области, ОАО </w:t>
      </w:r>
      <w:r w:rsidR="005C70A3">
        <w:t>«</w:t>
      </w:r>
      <w:r w:rsidRPr="00E930B3">
        <w:t>Волгоградэнергосбыт</w:t>
      </w:r>
      <w:r w:rsidR="005C70A3">
        <w:t>»</w:t>
      </w:r>
      <w:r w:rsidRPr="00E930B3">
        <w:t xml:space="preserve">, МУПП </w:t>
      </w:r>
      <w:r w:rsidR="005C70A3">
        <w:t>«</w:t>
      </w:r>
      <w:r w:rsidRPr="00E930B3">
        <w:t>ВМЭС</w:t>
      </w:r>
      <w:r w:rsidR="005C70A3">
        <w:t>»</w:t>
      </w:r>
      <w:r w:rsidRPr="00E930B3">
        <w:t xml:space="preserve"> и ООО </w:t>
      </w:r>
      <w:r w:rsidR="005C70A3">
        <w:t>«</w:t>
      </w:r>
      <w:r w:rsidRPr="00E930B3">
        <w:t>ЛУКОЙЛ-Волгоградэнерго</w:t>
      </w:r>
      <w:r w:rsidR="005C70A3">
        <w:t>»</w:t>
      </w:r>
      <w:r w:rsidRPr="00E930B3">
        <w:t xml:space="preserve">. Мероприятие прошло на базе учебно-производственного полигона ОАО </w:t>
      </w:r>
      <w:r w:rsidR="005C70A3">
        <w:t>«</w:t>
      </w:r>
      <w:r w:rsidRPr="00E930B3">
        <w:t>МРСК Юга</w:t>
      </w:r>
      <w:r w:rsidR="005C70A3">
        <w:t>»</w:t>
      </w:r>
      <w:r w:rsidRPr="00E930B3">
        <w:t>.</w:t>
      </w:r>
    </w:p>
    <w:p w:rsidR="00E930B3" w:rsidRPr="00E930B3" w:rsidRDefault="00E930B3" w:rsidP="00E930B3">
      <w:pPr>
        <w:jc w:val="both"/>
      </w:pPr>
      <w:r w:rsidRPr="00E930B3">
        <w:t>В ходе упорной борьбы сборная хозяев поля завоевала первое место в общем зачете: энергетики МРСК Юга стали лучшими в шахматах, настольном теннисе, пляжном волейболе и футболе.</w:t>
      </w:r>
    </w:p>
    <w:p w:rsidR="00E930B3" w:rsidRPr="00E930B3" w:rsidRDefault="00E930B3" w:rsidP="00E930B3">
      <w:pPr>
        <w:jc w:val="both"/>
      </w:pPr>
      <w:r w:rsidRPr="00E930B3">
        <w:t xml:space="preserve">Команда муниципального унитарного производственного предприятия </w:t>
      </w:r>
      <w:r w:rsidR="005C70A3">
        <w:t>«</w:t>
      </w:r>
      <w:r w:rsidRPr="00E930B3">
        <w:t>Волгоградские межрайонные электрические сети</w:t>
      </w:r>
      <w:r w:rsidR="005C70A3">
        <w:t>»</w:t>
      </w:r>
      <w:r w:rsidRPr="00E930B3">
        <w:t xml:space="preserve"> продемонстрировала лучший результат в дартсе, а команда ООО </w:t>
      </w:r>
      <w:r w:rsidR="005C70A3">
        <w:t>«</w:t>
      </w:r>
      <w:r w:rsidRPr="00E930B3">
        <w:t>ЛУКОЙЛ-Волгоградэнерго</w:t>
      </w:r>
      <w:r w:rsidR="005C70A3">
        <w:t>»</w:t>
      </w:r>
      <w:r w:rsidRPr="00E930B3">
        <w:t xml:space="preserve"> - в перетягивании каната.</w:t>
      </w:r>
    </w:p>
    <w:p w:rsidR="00E930B3" w:rsidRPr="00E930B3" w:rsidRDefault="00E930B3" w:rsidP="00E930B3">
      <w:pPr>
        <w:jc w:val="both"/>
      </w:pPr>
      <w:r w:rsidRPr="00E930B3">
        <w:t xml:space="preserve">В итоге победила, конечно же, дружба. Как отметил руководитель Волгоградского филиала ОАО </w:t>
      </w:r>
      <w:r w:rsidR="005C70A3">
        <w:t>«</w:t>
      </w:r>
      <w:r w:rsidRPr="00E930B3">
        <w:t>МРСК Юга</w:t>
      </w:r>
      <w:r w:rsidR="005C70A3">
        <w:t>»</w:t>
      </w:r>
      <w:r w:rsidRPr="00E930B3">
        <w:t xml:space="preserve"> Егор Каленюк, главное достижение прошедших спортивных соревнований в том, что энергетики региона вновь продемонстрировали умение действовать слаженно, единой командой.Энергия объединения</w:t>
      </w:r>
    </w:p>
    <w:p w:rsidR="00E930B3" w:rsidRPr="00E930B3" w:rsidRDefault="00E930B3" w:rsidP="00E930B3">
      <w:pPr>
        <w:jc w:val="both"/>
      </w:pPr>
    </w:p>
    <w:p w:rsidR="00E930B3" w:rsidRDefault="00E930B3" w:rsidP="00E930B3">
      <w:pPr>
        <w:jc w:val="both"/>
        <w:rPr>
          <w:rStyle w:val="a3"/>
        </w:rPr>
      </w:pPr>
      <w:r w:rsidRPr="00E930B3">
        <w:tab/>
      </w:r>
      <w:hyperlink w:anchor="mmm140"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65" w:name="nnn141"/>
      <w:bookmarkEnd w:id="465"/>
      <w:r>
        <w:rPr>
          <w:b/>
          <w:color w:val="3CA499"/>
          <w:sz w:val="28"/>
          <w:szCs w:val="28"/>
          <w:lang w:val="en-US"/>
        </w:rPr>
        <w:lastRenderedPageBreak/>
        <w:t>RusCable</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В Ингушетии под эгидой ОАО </w:t>
      </w:r>
      <w:r w:rsidR="005C70A3">
        <w:t>«</w:t>
      </w:r>
      <w:r w:rsidRPr="00E930B3">
        <w:t>МРСК Северного Кавказа</w:t>
      </w:r>
      <w:r w:rsidR="005C70A3">
        <w:t>»</w:t>
      </w:r>
      <w:r w:rsidRPr="00E930B3">
        <w:t xml:space="preserve"> открыт Единый расчетный центр</w:t>
      </w:r>
    </w:p>
    <w:p w:rsidR="00E930B3" w:rsidRPr="00E930B3" w:rsidRDefault="00E930B3" w:rsidP="00E930B3">
      <w:pPr>
        <w:jc w:val="both"/>
      </w:pPr>
    </w:p>
    <w:p w:rsidR="00E930B3" w:rsidRPr="00E930B3" w:rsidRDefault="00E930B3" w:rsidP="00E930B3">
      <w:pPr>
        <w:jc w:val="both"/>
      </w:pPr>
      <w:r w:rsidRPr="00E930B3">
        <w:t xml:space="preserve">19 августа в городе Магас Республики Ингушетия под эгидой ОАО </w:t>
      </w:r>
      <w:r w:rsidR="005C70A3">
        <w:t>«</w:t>
      </w:r>
      <w:r w:rsidRPr="00E930B3">
        <w:t>МРСК Северного Кавказа</w:t>
      </w:r>
      <w:r w:rsidR="005C70A3">
        <w:t>»</w:t>
      </w:r>
      <w:r w:rsidRPr="00E930B3">
        <w:t xml:space="preserve"> (входит в группу компаний ОАО </w:t>
      </w:r>
      <w:r w:rsidR="005C70A3">
        <w:t>«</w:t>
      </w:r>
      <w:r w:rsidRPr="00E930B3">
        <w:t>Россети</w:t>
      </w:r>
      <w:r w:rsidR="005C70A3">
        <w:t>»</w:t>
      </w:r>
      <w:r w:rsidRPr="00E930B3">
        <w:t xml:space="preserve">) сос19 августа в городе Магас Республики Ингушетия под эгидой ОАО </w:t>
      </w:r>
      <w:r w:rsidR="005C70A3">
        <w:t>«</w:t>
      </w:r>
      <w:r w:rsidRPr="00E930B3">
        <w:t>МРСК Северного Кавказа</w:t>
      </w:r>
      <w:r w:rsidR="005C70A3">
        <w:t>»</w:t>
      </w:r>
      <w:r w:rsidRPr="00E930B3">
        <w:t xml:space="preserve"> (входит в группу компаний ОАО </w:t>
      </w:r>
      <w:r w:rsidR="005C70A3">
        <w:t>«</w:t>
      </w:r>
      <w:r w:rsidRPr="00E930B3">
        <w:t>Россети</w:t>
      </w:r>
      <w:r w:rsidR="005C70A3">
        <w:t>»</w:t>
      </w:r>
      <w:r w:rsidRPr="00E930B3">
        <w:t>) состоялось открытие Единого расчетного центра по приему платежей за жилищно-коммунальные услуги.</w:t>
      </w:r>
    </w:p>
    <w:p w:rsidR="00E930B3" w:rsidRPr="00E930B3" w:rsidRDefault="00E930B3" w:rsidP="00E930B3">
      <w:pPr>
        <w:jc w:val="both"/>
      </w:pPr>
      <w:r w:rsidRPr="00E930B3">
        <w:t xml:space="preserve">Новый Центр призван существенно улучшить состояние платежной дисциплины в регионе, которая давно требует принятия кардинальных мер. Именно поэтому руководители ОАО </w:t>
      </w:r>
      <w:r w:rsidR="005C70A3">
        <w:t>«</w:t>
      </w:r>
      <w:r w:rsidRPr="00E930B3">
        <w:t>Россети</w:t>
      </w:r>
      <w:r w:rsidR="005C70A3">
        <w:t>»</w:t>
      </w:r>
      <w:r w:rsidRPr="00E930B3">
        <w:t xml:space="preserve"> и Республики Ингушетия Олег Бударгин и Юнус-Бек Евкуров выступили с инициативой создания ЕРЦ.</w:t>
      </w:r>
    </w:p>
    <w:p w:rsidR="00E930B3" w:rsidRPr="00E930B3" w:rsidRDefault="00E930B3" w:rsidP="00E930B3">
      <w:pPr>
        <w:jc w:val="both"/>
      </w:pPr>
      <w:r w:rsidRPr="00E930B3">
        <w:t xml:space="preserve">В торжественном мероприятии приняли участие председатель Комитета промышленности, транспорта, связи и энергетики правительства Республики Ингушетия Михаил Илезов, заместитель Генерального директора по специальным проектам МРСК Северного Кавказа Сергей Черемисинов, директор Ингушского филиала МРСК Северного Кавказа Руслан Гезгиев, управляющий Ингушским отделением ОАО </w:t>
      </w:r>
      <w:r w:rsidR="005C70A3">
        <w:t>«</w:t>
      </w:r>
      <w:r w:rsidRPr="00E930B3">
        <w:t>Сбербанк России</w:t>
      </w:r>
      <w:r w:rsidR="005C70A3">
        <w:t>»</w:t>
      </w:r>
      <w:r w:rsidRPr="00E930B3">
        <w:t xml:space="preserve"> Алихан Арчаков, управляющий директор ОАО </w:t>
      </w:r>
      <w:r w:rsidR="005C70A3">
        <w:t>«</w:t>
      </w:r>
      <w:r w:rsidRPr="00E930B3">
        <w:t>Ингушэнерго</w:t>
      </w:r>
      <w:r w:rsidR="005C70A3">
        <w:t>»</w:t>
      </w:r>
      <w:r w:rsidRPr="00E930B3">
        <w:t xml:space="preserve"> Бексултан Бузуртанов.</w:t>
      </w:r>
    </w:p>
    <w:p w:rsidR="00E930B3" w:rsidRPr="00E930B3" w:rsidRDefault="005C70A3" w:rsidP="00E930B3">
      <w:pPr>
        <w:jc w:val="both"/>
      </w:pPr>
      <w:r>
        <w:t>«</w:t>
      </w:r>
      <w:r w:rsidR="00E930B3" w:rsidRPr="00E930B3">
        <w:t xml:space="preserve">Благодаря открытию Единого расчетного центра в Ингушетии будет внедрена схема формирования единого платежного документа и приема платежей за поставляемые энергоресурсы по принципу </w:t>
      </w:r>
      <w:r>
        <w:t>«</w:t>
      </w:r>
      <w:r w:rsidR="00E930B3" w:rsidRPr="00E930B3">
        <w:t>одного окна</w:t>
      </w:r>
      <w:r>
        <w:t>»</w:t>
      </w:r>
      <w:r w:rsidR="00E930B3" w:rsidRPr="00E930B3">
        <w:t>. Центр станет площадкой современного и технологичного подхода к взаимодействию населения с поставщиками электроэнергии и воды, а впоследствии и других коммунальных ресурсов</w:t>
      </w:r>
      <w:r>
        <w:t>»</w:t>
      </w:r>
      <w:r w:rsidR="00E930B3" w:rsidRPr="00E930B3">
        <w:t>, - отметил в своем приветственном слове заместитель Генерального директора по специальным проектам МРСК Северного Кавказа Сергей Черемисинов.</w:t>
      </w:r>
    </w:p>
    <w:p w:rsidR="00E930B3" w:rsidRPr="00E930B3" w:rsidRDefault="00E930B3" w:rsidP="00E930B3">
      <w:pPr>
        <w:jc w:val="both"/>
      </w:pPr>
      <w:r w:rsidRPr="00E930B3">
        <w:t xml:space="preserve">Проект создания ЕРЦ в Ингушетии реализован в крайне сжатые сроки. Решение основных организационных вопросов было возложено на рабочую группу, возглавляемую представителем МРСК Северного Кавказа. Одна из наиболее сложных задач - проведение ресурсоснабжающими организациями инвентаризации абонентской базы потребителей и внедрение программного продукта обработки информации. В процесс создания ЕРЦ также вовлечены специалисты Ингушского филиала ОАО </w:t>
      </w:r>
      <w:r w:rsidR="005C70A3">
        <w:t>«</w:t>
      </w:r>
      <w:r w:rsidRPr="00E930B3">
        <w:t>Сбербанк России</w:t>
      </w:r>
      <w:r w:rsidR="005C70A3">
        <w:t>»</w:t>
      </w:r>
      <w:r w:rsidRPr="00E930B3">
        <w:t xml:space="preserve"> и ФГУП </w:t>
      </w:r>
      <w:r w:rsidR="005C70A3">
        <w:t>«</w:t>
      </w:r>
      <w:r w:rsidRPr="00E930B3">
        <w:t>Почта России</w:t>
      </w:r>
      <w:r w:rsidR="005C70A3">
        <w:t>»</w:t>
      </w:r>
      <w:r w:rsidRPr="00E930B3">
        <w:t>.</w:t>
      </w:r>
    </w:p>
    <w:p w:rsidR="00E930B3" w:rsidRPr="00E930B3" w:rsidRDefault="005C70A3" w:rsidP="00E930B3">
      <w:pPr>
        <w:jc w:val="both"/>
      </w:pPr>
      <w:r>
        <w:t>«</w:t>
      </w:r>
      <w:r w:rsidR="00E930B3" w:rsidRPr="00E930B3">
        <w:t>Исходя из опыта других регионов, можно утверждать, что новая схема работы будет удобна для населения. Главная задача - формирование единой базы данных всех ресурсоснабжающих организаций с внедрением единого платежного документа</w:t>
      </w:r>
      <w:r>
        <w:t>»</w:t>
      </w:r>
      <w:r w:rsidR="00E930B3" w:rsidRPr="00E930B3">
        <w:t>, - отметил председатель Комитета промышленности, транспорта, связи и энергетики правительства Республики Ингушетия Михаил Илезов.</w:t>
      </w:r>
    </w:p>
    <w:p w:rsidR="00E930B3" w:rsidRPr="00E930B3" w:rsidRDefault="00E930B3" w:rsidP="00E930B3">
      <w:pPr>
        <w:jc w:val="both"/>
      </w:pPr>
      <w:r w:rsidRPr="00E930B3">
        <w:t xml:space="preserve">Просторное и светлое помещение ЕРЦ расположено в центре города Магас. Здесь постоянно будут находиться специалисты Ингушского филиала МРСК Северного Кавказа, сбытовой организации </w:t>
      </w:r>
      <w:r w:rsidR="005C70A3">
        <w:t>«</w:t>
      </w:r>
      <w:r w:rsidRPr="00E930B3">
        <w:t>Ингушэнерго</w:t>
      </w:r>
      <w:r w:rsidR="005C70A3">
        <w:t>»</w:t>
      </w:r>
      <w:r w:rsidRPr="00E930B3">
        <w:t xml:space="preserve"> и МУП </w:t>
      </w:r>
      <w:r w:rsidR="005C70A3">
        <w:t>«</w:t>
      </w:r>
      <w:r w:rsidRPr="00E930B3">
        <w:t>Водоканал г. Магас</w:t>
      </w:r>
      <w:r w:rsidR="005C70A3">
        <w:t>»</w:t>
      </w:r>
      <w:r w:rsidRPr="00E930B3">
        <w:t>. В Центре жители смогут не только вносить платежи, но и решать все вопросы, будь то возможность начисления субсидий, льгот, способы урегулирования задолженности и технического присоединения к электрическим сетям.</w:t>
      </w:r>
    </w:p>
    <w:p w:rsidR="00E930B3" w:rsidRPr="00E930B3" w:rsidRDefault="005C70A3" w:rsidP="00E930B3">
      <w:pPr>
        <w:jc w:val="both"/>
      </w:pPr>
      <w:r>
        <w:t>«</w:t>
      </w:r>
      <w:r w:rsidR="00E930B3" w:rsidRPr="00E930B3">
        <w:t>В ЕРЦ могут обращаться потребители, которым необходимо быстро решить вопрос технологического присоединения к электрическим сетям своих объектов. Специалисты помогут правильно заполнить заявление, ответят на все вопросы. Сроки оформления документов на техприсоединение будут сокращены до 14 дней, в то время как по закону эта процедура может занимать до 28 дней</w:t>
      </w:r>
      <w:r>
        <w:t>»</w:t>
      </w:r>
      <w:r w:rsidR="00E930B3" w:rsidRPr="00E930B3">
        <w:t xml:space="preserve">,- пояснил директор Ингушского филиала ОАО </w:t>
      </w:r>
      <w:r>
        <w:t>«</w:t>
      </w:r>
      <w:r w:rsidR="00E930B3" w:rsidRPr="00E930B3">
        <w:t>МРСК Северного Кавказа</w:t>
      </w:r>
      <w:r>
        <w:t>»</w:t>
      </w:r>
      <w:r w:rsidR="00E930B3" w:rsidRPr="00E930B3">
        <w:t xml:space="preserve"> Руслан Гезгиев.</w:t>
      </w:r>
    </w:p>
    <w:p w:rsidR="00E930B3" w:rsidRPr="00E930B3" w:rsidRDefault="00E930B3" w:rsidP="00E930B3">
      <w:pPr>
        <w:jc w:val="both"/>
      </w:pPr>
      <w:r w:rsidRPr="00E930B3">
        <w:lastRenderedPageBreak/>
        <w:t xml:space="preserve">По заявлению руководства Ингушского отделения ОАО </w:t>
      </w:r>
      <w:r w:rsidR="005C70A3">
        <w:t>«</w:t>
      </w:r>
      <w:r w:rsidRPr="00E930B3">
        <w:t>Сбербанк России</w:t>
      </w:r>
      <w:r w:rsidR="005C70A3">
        <w:t>»</w:t>
      </w:r>
      <w:r w:rsidRPr="00E930B3">
        <w:t xml:space="preserve">, создание Единого расчетного центра позволит существенно улучшить платежную дисциплину населения: установленный в ЕРЦ Магаса информационно-платежный терминал уже 70-й по счету аппарат на территории республики. Прием платежей за коммунальные услуги в Ингушетии также ведут 54 отделения ФГУП </w:t>
      </w:r>
      <w:r w:rsidR="005C70A3">
        <w:t>«</w:t>
      </w:r>
      <w:r w:rsidRPr="00E930B3">
        <w:t>Почта России</w:t>
      </w:r>
      <w:r w:rsidR="005C70A3">
        <w:t>»</w:t>
      </w:r>
      <w:r w:rsidRPr="00E930B3">
        <w:t>.</w:t>
      </w:r>
    </w:p>
    <w:p w:rsidR="00E930B3" w:rsidRPr="00E930B3" w:rsidRDefault="00E930B3" w:rsidP="00E930B3">
      <w:pPr>
        <w:jc w:val="both"/>
      </w:pPr>
      <w:r w:rsidRPr="00E930B3">
        <w:t xml:space="preserve">Реализация в Ингушетии </w:t>
      </w:r>
      <w:r w:rsidR="005C70A3">
        <w:t>«</w:t>
      </w:r>
      <w:r w:rsidRPr="00E930B3">
        <w:t>пилотного</w:t>
      </w:r>
      <w:r w:rsidR="005C70A3">
        <w:t>»</w:t>
      </w:r>
      <w:r w:rsidRPr="00E930B3">
        <w:t xml:space="preserve"> проекта - первый этап на пути создания единой расчетной системы оплаты услуг ресурсоснабжающих организаций на территории Северо-Кавказского федерального округа. Такая задача была поставлена Председателем Правительства РФ Дмитрием Медведевым. Кроме того, данный проект находится на особом контроле в Министерстве энергетики РФ и ОАО </w:t>
      </w:r>
      <w:r w:rsidR="005C70A3">
        <w:t>«</w:t>
      </w:r>
      <w:r w:rsidRPr="00E930B3">
        <w:t>Россети</w:t>
      </w:r>
      <w:r w:rsidR="005C70A3">
        <w:t>»</w:t>
      </w:r>
      <w:r w:rsidRPr="00E930B3">
        <w:t>.</w:t>
      </w:r>
    </w:p>
    <w:p w:rsidR="00E930B3" w:rsidRPr="00E930B3" w:rsidRDefault="00E930B3" w:rsidP="00E930B3">
      <w:pPr>
        <w:jc w:val="both"/>
      </w:pPr>
      <w:r w:rsidRPr="00E930B3">
        <w:t>тоялось открытие Единого расчетного центра по приему платежей за жилищно-коммунальные услуги.В Ингушетии под эгидой ОАО МРСК Северного Кавказа открыт Единый расчетный центр</w:t>
      </w:r>
    </w:p>
    <w:p w:rsidR="00E930B3" w:rsidRPr="00E930B3" w:rsidRDefault="00E930B3" w:rsidP="00E930B3">
      <w:pPr>
        <w:jc w:val="both"/>
      </w:pPr>
    </w:p>
    <w:p w:rsidR="00E930B3" w:rsidRDefault="00E930B3" w:rsidP="00E930B3">
      <w:pPr>
        <w:jc w:val="both"/>
        <w:rPr>
          <w:rStyle w:val="a3"/>
        </w:rPr>
      </w:pPr>
      <w:r w:rsidRPr="00E930B3">
        <w:tab/>
      </w:r>
      <w:hyperlink w:anchor="mmm141"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66" w:name="nnn142"/>
      <w:bookmarkEnd w:id="466"/>
      <w:r>
        <w:rPr>
          <w:b/>
          <w:color w:val="3CA499"/>
          <w:sz w:val="28"/>
          <w:szCs w:val="28"/>
          <w:lang w:val="en-US"/>
        </w:rPr>
        <w:lastRenderedPageBreak/>
        <w:t>RusCable</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Лучших студентов и школьников пригласили на работу в ОАО </w:t>
      </w:r>
      <w:r w:rsidR="005C70A3">
        <w:t>«</w:t>
      </w:r>
      <w:r w:rsidRPr="00E930B3">
        <w:t>Ленэнерго</w:t>
      </w:r>
      <w:r w:rsidR="005C70A3">
        <w:t>»</w:t>
      </w:r>
      <w:r w:rsidRPr="00E930B3">
        <w:t xml:space="preserve"> в 2014 году</w:t>
      </w:r>
    </w:p>
    <w:p w:rsidR="00E930B3" w:rsidRPr="00E930B3" w:rsidRDefault="00E930B3" w:rsidP="00E930B3">
      <w:pPr>
        <w:jc w:val="both"/>
      </w:pPr>
    </w:p>
    <w:p w:rsidR="00E930B3" w:rsidRPr="00E930B3" w:rsidRDefault="00E930B3" w:rsidP="00E930B3">
      <w:pPr>
        <w:jc w:val="both"/>
      </w:pPr>
      <w:r w:rsidRPr="00E930B3">
        <w:t xml:space="preserve">Гарантийные письма и приглашения на работу в ОАО </w:t>
      </w:r>
      <w:r w:rsidR="005C70A3">
        <w:t>«</w:t>
      </w:r>
      <w:r w:rsidRPr="00E930B3">
        <w:t>Ленэнерго</w:t>
      </w:r>
      <w:r w:rsidR="005C70A3">
        <w:t>»</w:t>
      </w:r>
      <w:r w:rsidRPr="00E930B3">
        <w:t xml:space="preserve"> на 2014 год получили участники второго студенческого строительного отряда и трудового отряда школьников (ТОШ) ОАО </w:t>
      </w:r>
      <w:r w:rsidR="005C70A3">
        <w:t>«</w:t>
      </w:r>
      <w:r w:rsidRPr="00E930B3">
        <w:t>Ленэнерго</w:t>
      </w:r>
      <w:r w:rsidR="005C70A3">
        <w:t>»</w:t>
      </w:r>
      <w:r w:rsidRPr="00E930B3">
        <w:t xml:space="preserve">. Торжественное закрытие смены прошло на подстанции ОАО </w:t>
      </w:r>
      <w:r w:rsidR="005C70A3">
        <w:t>«</w:t>
      </w:r>
      <w:r w:rsidRPr="00E930B3">
        <w:t>Ленэнерго</w:t>
      </w:r>
      <w:r w:rsidR="005C70A3">
        <w:t>»</w:t>
      </w:r>
      <w:r w:rsidRPr="00E930B3">
        <w:t xml:space="preserve"> № 185 </w:t>
      </w:r>
      <w:r w:rsidR="005C70A3">
        <w:t>«</w:t>
      </w:r>
      <w:r w:rsidRPr="00E930B3">
        <w:t>Пушкин-Южная</w:t>
      </w:r>
      <w:r w:rsidR="005C70A3">
        <w:t>»</w:t>
      </w:r>
      <w:r w:rsidRPr="00E930B3">
        <w:t>.</w:t>
      </w:r>
    </w:p>
    <w:p w:rsidR="00E930B3" w:rsidRPr="00E930B3" w:rsidRDefault="00E930B3" w:rsidP="00E930B3">
      <w:pPr>
        <w:jc w:val="both"/>
      </w:pPr>
      <w:r w:rsidRPr="00E930B3">
        <w:t xml:space="preserve">Почти два месяца 30 студентов Санкт-Петербургского государственного аграрного университета и Санкт-Петербургского государственного политехнического университета работали в филиале ОАО </w:t>
      </w:r>
      <w:r w:rsidR="005C70A3">
        <w:t>«</w:t>
      </w:r>
      <w:r w:rsidRPr="00E930B3">
        <w:t>Ленэнерго</w:t>
      </w:r>
      <w:r w:rsidR="005C70A3">
        <w:t>»</w:t>
      </w:r>
      <w:r w:rsidRPr="00E930B3">
        <w:t xml:space="preserve"> </w:t>
      </w:r>
      <w:r w:rsidR="005C70A3">
        <w:t>«</w:t>
      </w:r>
      <w:r w:rsidRPr="00E930B3">
        <w:t>Кабельная сеть</w:t>
      </w:r>
      <w:r w:rsidR="005C70A3">
        <w:t>»</w:t>
      </w:r>
      <w:r w:rsidRPr="00E930B3">
        <w:t xml:space="preserve">. Для 20 школьников были созданы рабочие места в филиале ОАО </w:t>
      </w:r>
      <w:r w:rsidR="005C70A3">
        <w:t>«</w:t>
      </w:r>
      <w:r w:rsidRPr="00E930B3">
        <w:t>Ленэнерго</w:t>
      </w:r>
      <w:r w:rsidR="005C70A3">
        <w:t>»</w:t>
      </w:r>
      <w:r w:rsidRPr="00E930B3">
        <w:t xml:space="preserve"> </w:t>
      </w:r>
      <w:r w:rsidR="005C70A3">
        <w:t>«</w:t>
      </w:r>
      <w:r w:rsidRPr="00E930B3">
        <w:t>Пригородные электрические сети</w:t>
      </w:r>
      <w:r w:rsidR="005C70A3">
        <w:t>»</w:t>
      </w:r>
      <w:r w:rsidRPr="00E930B3">
        <w:t>.</w:t>
      </w:r>
    </w:p>
    <w:p w:rsidR="00E930B3" w:rsidRPr="00E930B3" w:rsidRDefault="005C70A3" w:rsidP="00E930B3">
      <w:pPr>
        <w:jc w:val="both"/>
      </w:pPr>
      <w:r>
        <w:t>«</w:t>
      </w:r>
      <w:r w:rsidR="00E930B3" w:rsidRPr="00E930B3">
        <w:t>В числе студентов стройотряда и трудового отряда школьников мы увидели стремящихся к обучению и результатам, усердных и обладающих знаниями ребят. С ними можно работать, их можно обучать, можно не бояться в будущем доверить им ответственную работу</w:t>
      </w:r>
      <w:r>
        <w:t>»</w:t>
      </w:r>
      <w:r w:rsidR="00E930B3" w:rsidRPr="00E930B3">
        <w:t xml:space="preserve">, – отметил заместитель главного инженера по оперативно-технологическому управлению - руководитель центра управления сетями ОАО </w:t>
      </w:r>
      <w:r>
        <w:t>«</w:t>
      </w:r>
      <w:r w:rsidR="00E930B3" w:rsidRPr="00E930B3">
        <w:t>Ленэнерго</w:t>
      </w:r>
      <w:r>
        <w:t>»</w:t>
      </w:r>
      <w:r w:rsidR="00E930B3" w:rsidRPr="00E930B3">
        <w:t xml:space="preserve"> Игорь Кузьмин.</w:t>
      </w:r>
    </w:p>
    <w:p w:rsidR="00E930B3" w:rsidRPr="00E930B3" w:rsidRDefault="00E930B3" w:rsidP="00E930B3">
      <w:pPr>
        <w:jc w:val="both"/>
      </w:pPr>
      <w:r w:rsidRPr="00E930B3">
        <w:t xml:space="preserve">Студенты отряда участвовали в процессе технического обслуживания сети 0,4 кВ, отрабатывали действия по замерам и расчетам, знакомились с оборудованием и работой служб релейной защиты автоматики и диспетчерского управления. Участие в строительном отряде засчитано студентам за практику. Также по итогам работы они получили гарантийные письма – компания обещает включить студентов во внешний кадровый резерв и дает возможность пройти преддипломную практику под руководством опытных наставников ОАО </w:t>
      </w:r>
      <w:r w:rsidR="005C70A3">
        <w:t>«</w:t>
      </w:r>
      <w:r w:rsidRPr="00E930B3">
        <w:t>Ленэнерго</w:t>
      </w:r>
      <w:r w:rsidR="005C70A3">
        <w:t>»</w:t>
      </w:r>
      <w:r w:rsidRPr="00E930B3">
        <w:t>.</w:t>
      </w:r>
    </w:p>
    <w:p w:rsidR="00E930B3" w:rsidRPr="00E930B3" w:rsidRDefault="005C70A3" w:rsidP="00E930B3">
      <w:pPr>
        <w:jc w:val="both"/>
      </w:pPr>
      <w:r>
        <w:t>«</w:t>
      </w:r>
      <w:r w:rsidR="00E930B3" w:rsidRPr="00E930B3">
        <w:t>Меня привлекла возможность получить уникальный практический опыт. Я поработал с современным оборудованием, познакомился с множеством профессионалов, чей пример не может не вдохновлять. Я планирую серьезно работать, чтобы стать сотрудником компании, а гарантийное письмо стало мотиватором для дальнейшей отличной учебы</w:t>
      </w:r>
      <w:r>
        <w:t>»</w:t>
      </w:r>
      <w:r w:rsidR="00E930B3" w:rsidRPr="00E930B3">
        <w:t>, – признался Андрей Звонцов, студент 3 курса СПбГАУ.</w:t>
      </w:r>
    </w:p>
    <w:p w:rsidR="00E930B3" w:rsidRPr="00E930B3" w:rsidRDefault="00E930B3" w:rsidP="00E930B3">
      <w:pPr>
        <w:jc w:val="both"/>
      </w:pPr>
      <w:r w:rsidRPr="00E930B3">
        <w:t xml:space="preserve">Школьники работали в подразделениях филиала ОАО </w:t>
      </w:r>
      <w:r w:rsidR="005C70A3">
        <w:t>«</w:t>
      </w:r>
      <w:r w:rsidRPr="00E930B3">
        <w:t>Ленэнерго</w:t>
      </w:r>
      <w:r w:rsidR="005C70A3">
        <w:t>»</w:t>
      </w:r>
      <w:r w:rsidRPr="00E930B3">
        <w:t xml:space="preserve"> </w:t>
      </w:r>
      <w:r w:rsidR="005C70A3">
        <w:t>«</w:t>
      </w:r>
      <w:r w:rsidRPr="00E930B3">
        <w:t>Пригородные электрические сети</w:t>
      </w:r>
      <w:r w:rsidR="005C70A3">
        <w:t>»</w:t>
      </w:r>
      <w:r w:rsidRPr="00E930B3">
        <w:t xml:space="preserve"> – в службах эксплуатации административных зданий, механизации и транспорта, управления делами, технологического присоединения, прозводственно-технической службе, в отделе договорных обязательств.</w:t>
      </w:r>
    </w:p>
    <w:p w:rsidR="00E930B3" w:rsidRPr="00E930B3" w:rsidRDefault="00E930B3" w:rsidP="00E930B3">
      <w:pPr>
        <w:jc w:val="both"/>
      </w:pPr>
      <w:r w:rsidRPr="00E930B3">
        <w:t xml:space="preserve">Специалисты ОАО </w:t>
      </w:r>
      <w:r w:rsidR="005C70A3">
        <w:t>«</w:t>
      </w:r>
      <w:r w:rsidRPr="00E930B3">
        <w:t>Ленэнерго</w:t>
      </w:r>
      <w:r w:rsidR="005C70A3">
        <w:t>»</w:t>
      </w:r>
      <w:r w:rsidRPr="00E930B3">
        <w:t xml:space="preserve"> организовали для студентов и школьников экскурсии на энергетические объекты, а также на заводы-производители оборудования и подстанций. По итогам работы школьников пригласили на работу в компанию летом 2014 года.</w:t>
      </w:r>
    </w:p>
    <w:p w:rsidR="00E930B3" w:rsidRPr="00E930B3" w:rsidRDefault="00E930B3" w:rsidP="00E930B3">
      <w:pPr>
        <w:jc w:val="both"/>
      </w:pPr>
      <w:r w:rsidRPr="00E930B3">
        <w:t xml:space="preserve">Профориентационная программа ОАО </w:t>
      </w:r>
      <w:r w:rsidR="005C70A3">
        <w:t>«</w:t>
      </w:r>
      <w:r w:rsidRPr="00E930B3">
        <w:t>Ленэнерго</w:t>
      </w:r>
      <w:r w:rsidR="005C70A3">
        <w:t>»</w:t>
      </w:r>
      <w:r w:rsidRPr="00E930B3">
        <w:t xml:space="preserve"> по привлечению молодежи в энергетику включает работу с учащимися и выпускниками школ и ВУЗов Санкт-Петербурга и Ленинградской области. Знакомство с энергетической отраслью уже во время обучения позволит школьникам и студентам лучше спланировать собственное будущее, самые достойные получат возможность стать сотрудниками компании. Всего за три с половиной месяца работы проекта по созданию отрядов практический опыт работы в энергетике на базе филиалов ОАО </w:t>
      </w:r>
      <w:r w:rsidR="005C70A3">
        <w:t>«</w:t>
      </w:r>
      <w:r w:rsidRPr="00E930B3">
        <w:t>Ленэнерго</w:t>
      </w:r>
      <w:r w:rsidR="005C70A3">
        <w:t>»</w:t>
      </w:r>
      <w:r w:rsidRPr="00E930B3">
        <w:t xml:space="preserve"> получили 60 студентов и 22 школьника.</w:t>
      </w:r>
    </w:p>
    <w:p w:rsidR="00E930B3" w:rsidRPr="00E930B3" w:rsidRDefault="005C70A3" w:rsidP="00E930B3">
      <w:pPr>
        <w:jc w:val="both"/>
      </w:pPr>
      <w:r>
        <w:t>«</w:t>
      </w:r>
      <w:r w:rsidR="00E930B3" w:rsidRPr="00E930B3">
        <w:t xml:space="preserve">Студенческие строительные отряды и трудовые отряды школьников – это школа лидерства, командной работы, профессионального становления – для ребят, возможность вырастить необходимых компании профессионалов – для ОАО </w:t>
      </w:r>
      <w:r>
        <w:t>«</w:t>
      </w:r>
      <w:r w:rsidR="00E930B3" w:rsidRPr="00E930B3">
        <w:t>Ленэнерго</w:t>
      </w:r>
      <w:r>
        <w:t>»</w:t>
      </w:r>
      <w:r w:rsidR="00E930B3" w:rsidRPr="00E930B3">
        <w:t>. Все студенты, участвовавшие в работе отрядов, зачислены во внешний кадровый резерв, школьников мы ждем в отряде следующим летом</w:t>
      </w:r>
      <w:r>
        <w:t>»</w:t>
      </w:r>
      <w:r w:rsidR="00E930B3" w:rsidRPr="00E930B3">
        <w:t xml:space="preserve">, – подвела итоги летней кампании по созданию студенческих и школьных отрядов директор по управлению персоналом и организационному проектированию ОАО </w:t>
      </w:r>
      <w:r>
        <w:t>«</w:t>
      </w:r>
      <w:r w:rsidR="00E930B3" w:rsidRPr="00E930B3">
        <w:t>Ленэнерго</w:t>
      </w:r>
      <w:r>
        <w:t>»</w:t>
      </w:r>
      <w:r w:rsidR="00E930B3" w:rsidRPr="00E930B3">
        <w:t xml:space="preserve"> Любовь Зайцева.</w:t>
      </w:r>
    </w:p>
    <w:p w:rsidR="00E930B3" w:rsidRPr="00E930B3" w:rsidRDefault="00E930B3" w:rsidP="00E930B3">
      <w:pPr>
        <w:jc w:val="both"/>
      </w:pPr>
    </w:p>
    <w:p w:rsidR="00E930B3" w:rsidRDefault="00E930B3" w:rsidP="00E930B3">
      <w:pPr>
        <w:jc w:val="both"/>
        <w:rPr>
          <w:rStyle w:val="a3"/>
        </w:rPr>
      </w:pPr>
      <w:r w:rsidRPr="00E930B3">
        <w:lastRenderedPageBreak/>
        <w:tab/>
      </w:r>
      <w:hyperlink w:anchor="mmm142"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67" w:name="nnn143"/>
      <w:bookmarkEnd w:id="467"/>
      <w:r>
        <w:rPr>
          <w:b/>
          <w:color w:val="3CA499"/>
          <w:sz w:val="28"/>
          <w:szCs w:val="28"/>
          <w:lang w:val="en-US"/>
        </w:rPr>
        <w:lastRenderedPageBreak/>
        <w:t>rusenergetics</w:t>
      </w:r>
      <w:r w:rsidRPr="00E930B3">
        <w:rPr>
          <w:b/>
          <w:color w:val="3CA499"/>
          <w:sz w:val="28"/>
          <w:szCs w:val="28"/>
        </w:rPr>
        <w:t>.</w:t>
      </w:r>
      <w:r>
        <w:rPr>
          <w:b/>
          <w:color w:val="3CA499"/>
          <w:sz w:val="28"/>
          <w:szCs w:val="28"/>
          <w:lang w:val="en-US"/>
        </w:rPr>
        <w:t>ru</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Олег Бударгин уволил главу </w:t>
      </w:r>
      <w:r w:rsidR="005C70A3">
        <w:t>«</w:t>
      </w:r>
      <w:r w:rsidRPr="00E930B3">
        <w:t>Кузбассэнерго-РЭС</w:t>
      </w:r>
      <w:r w:rsidR="005C70A3">
        <w:t>»</w:t>
      </w:r>
    </w:p>
    <w:p w:rsidR="00E930B3" w:rsidRPr="00E930B3" w:rsidRDefault="00E930B3" w:rsidP="00E930B3">
      <w:pPr>
        <w:jc w:val="both"/>
      </w:pPr>
    </w:p>
    <w:p w:rsidR="00E930B3" w:rsidRPr="00E930B3" w:rsidRDefault="00E930B3" w:rsidP="00E930B3">
      <w:pPr>
        <w:jc w:val="both"/>
      </w:pPr>
      <w:r w:rsidRPr="00E930B3">
        <w:t xml:space="preserve">В пресс-службе ОАО </w:t>
      </w:r>
      <w:r w:rsidR="005C70A3">
        <w:t>«</w:t>
      </w:r>
      <w:r w:rsidRPr="00E930B3">
        <w:t>Россети</w:t>
      </w:r>
      <w:r w:rsidR="005C70A3">
        <w:t>»</w:t>
      </w:r>
      <w:r w:rsidRPr="00E930B3">
        <w:t xml:space="preserve"> сказали, что что Артем Гринь, который до этого занимал должность директора </w:t>
      </w:r>
      <w:r w:rsidR="005C70A3">
        <w:t>«</w:t>
      </w:r>
      <w:r w:rsidRPr="00E930B3">
        <w:t>Кузбассэнерго-РЭС</w:t>
      </w:r>
      <w:r w:rsidR="005C70A3">
        <w:t>»</w:t>
      </w:r>
      <w:r w:rsidRPr="00E930B3">
        <w:t xml:space="preserve"> (филиал МРСК Сибири), был отстранен от занимаемой должности. Таково решение главы </w:t>
      </w:r>
      <w:r w:rsidR="005C70A3">
        <w:t>«</w:t>
      </w:r>
      <w:r w:rsidRPr="00E930B3">
        <w:t>Российских сетей</w:t>
      </w:r>
      <w:r w:rsidR="005C70A3">
        <w:t>»</w:t>
      </w:r>
      <w:r w:rsidRPr="00E930B3">
        <w:t xml:space="preserve"> Олега Бударгина.</w:t>
      </w:r>
    </w:p>
    <w:p w:rsidR="00E930B3" w:rsidRPr="00E930B3" w:rsidRDefault="00E930B3" w:rsidP="00E930B3">
      <w:pPr>
        <w:jc w:val="both"/>
      </w:pPr>
      <w:r w:rsidRPr="00E930B3">
        <w:t xml:space="preserve">Озвученная причина решения - недостаточный темп осуществления подготовительно-ремонтной кампании на территории Кемеровской области накануне зимнего сезона 2013-2014 г.г. Так, за первые 7 месяцев 2013 года 24% запланированных работ не было выполнено. Совокупные же показатели в сравнении с остальными филиалами МРСК Сибири в </w:t>
      </w:r>
      <w:r w:rsidR="005C70A3">
        <w:t>«</w:t>
      </w:r>
      <w:r w:rsidRPr="00E930B3">
        <w:t>Кузбассэнерго-РЭС</w:t>
      </w:r>
      <w:r w:rsidR="005C70A3">
        <w:t>»</w:t>
      </w:r>
      <w:r w:rsidRPr="00E930B3">
        <w:t xml:space="preserve"> значительно ниже.</w:t>
      </w:r>
    </w:p>
    <w:p w:rsidR="00E930B3" w:rsidRPr="00E930B3" w:rsidRDefault="00E930B3" w:rsidP="00E930B3">
      <w:pPr>
        <w:jc w:val="both"/>
      </w:pPr>
      <w:r w:rsidRPr="00E930B3">
        <w:t xml:space="preserve">Расчистка трасс вдоль ЛЭП </w:t>
      </w:r>
      <w:r w:rsidR="005C70A3">
        <w:t>«</w:t>
      </w:r>
      <w:r w:rsidRPr="00E930B3">
        <w:t>Кузбассэнерго-РЭС</w:t>
      </w:r>
      <w:r w:rsidR="005C70A3">
        <w:t>»</w:t>
      </w:r>
      <w:r w:rsidRPr="00E930B3">
        <w:t xml:space="preserve"> бла произведена только на 18,7%. Это оказывает отрицательное воздействие на бесперебойное энергоснабжение будущей зимой.</w:t>
      </w:r>
    </w:p>
    <w:p w:rsidR="00E930B3" w:rsidRPr="00E930B3" w:rsidRDefault="00E930B3" w:rsidP="00E930B3">
      <w:pPr>
        <w:jc w:val="both"/>
      </w:pPr>
      <w:r>
        <w:rPr>
          <w:lang w:val="en-US"/>
        </w:rPr>
        <w:t>http</w:t>
      </w:r>
      <w:r w:rsidRPr="00E930B3">
        <w:t>://</w:t>
      </w:r>
      <w:r>
        <w:rPr>
          <w:lang w:val="en-US"/>
        </w:rPr>
        <w:t>rusenergetics</w:t>
      </w:r>
      <w:r w:rsidRPr="00E930B3">
        <w:t>.</w:t>
      </w:r>
      <w:r>
        <w:rPr>
          <w:lang w:val="en-US"/>
        </w:rPr>
        <w:t>ru</w:t>
      </w:r>
      <w:r w:rsidRPr="00E930B3">
        <w:t>/2013/08/19/</w:t>
      </w:r>
      <w:r>
        <w:rPr>
          <w:lang w:val="en-US"/>
        </w:rPr>
        <w:t>oleg</w:t>
      </w:r>
      <w:r w:rsidRPr="00E930B3">
        <w:t>-</w:t>
      </w:r>
      <w:r>
        <w:rPr>
          <w:lang w:val="en-US"/>
        </w:rPr>
        <w:t>budargin</w:t>
      </w:r>
      <w:r w:rsidRPr="00E930B3">
        <w:t>-</w:t>
      </w:r>
      <w:r>
        <w:rPr>
          <w:lang w:val="en-US"/>
        </w:rPr>
        <w:t>uvolil</w:t>
      </w:r>
      <w:r w:rsidRPr="00E930B3">
        <w:t>-</w:t>
      </w:r>
      <w:r>
        <w:rPr>
          <w:lang w:val="en-US"/>
        </w:rPr>
        <w:t>glavu</w:t>
      </w:r>
      <w:r w:rsidRPr="00E930B3">
        <w:t>-</w:t>
      </w:r>
      <w:r>
        <w:rPr>
          <w:lang w:val="en-US"/>
        </w:rPr>
        <w:t>kuzbassenergo</w:t>
      </w:r>
      <w:r w:rsidRPr="00E930B3">
        <w:t>-</w:t>
      </w:r>
      <w:r>
        <w:rPr>
          <w:lang w:val="en-US"/>
        </w:rPr>
        <w:t>res</w:t>
      </w:r>
      <w:r w:rsidRPr="00E930B3">
        <w:t>/</w:t>
      </w:r>
    </w:p>
    <w:p w:rsidR="00E930B3" w:rsidRPr="00E930B3" w:rsidRDefault="00E930B3" w:rsidP="00E930B3">
      <w:pPr>
        <w:jc w:val="both"/>
      </w:pPr>
    </w:p>
    <w:p w:rsidR="00E930B3" w:rsidRDefault="00E930B3" w:rsidP="00E930B3">
      <w:pPr>
        <w:jc w:val="both"/>
        <w:rPr>
          <w:rStyle w:val="a3"/>
        </w:rPr>
      </w:pPr>
      <w:r w:rsidRPr="00E930B3">
        <w:tab/>
      </w:r>
      <w:hyperlink w:anchor="mmm143"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68" w:name="nnn144"/>
      <w:bookmarkEnd w:id="468"/>
      <w:r>
        <w:rPr>
          <w:b/>
          <w:color w:val="3CA499"/>
          <w:sz w:val="28"/>
          <w:szCs w:val="28"/>
          <w:lang w:val="en-US"/>
        </w:rPr>
        <w:lastRenderedPageBreak/>
        <w:t>yasgazeta</w:t>
      </w:r>
      <w:r w:rsidRPr="00E930B3">
        <w:rPr>
          <w:b/>
          <w:color w:val="3CA499"/>
          <w:sz w:val="28"/>
          <w:szCs w:val="28"/>
        </w:rPr>
        <w:t>.</w:t>
      </w:r>
      <w:r>
        <w:rPr>
          <w:b/>
          <w:color w:val="3CA499"/>
          <w:sz w:val="28"/>
          <w:szCs w:val="28"/>
          <w:lang w:val="en-US"/>
        </w:rPr>
        <w:t>ru</w:t>
      </w:r>
      <w:r w:rsidRPr="00E930B3">
        <w:rPr>
          <w:b/>
          <w:color w:val="3CA499"/>
          <w:sz w:val="28"/>
          <w:szCs w:val="28"/>
        </w:rPr>
        <w:t xml:space="preserve"> (Тульская область, г. Ясногорск)</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 xml:space="preserve">В </w:t>
      </w:r>
      <w:r w:rsidR="005C70A3">
        <w:t>«</w:t>
      </w:r>
      <w:r w:rsidRPr="00E930B3">
        <w:t>Тулэнерго</w:t>
      </w:r>
      <w:r w:rsidR="005C70A3">
        <w:t>»</w:t>
      </w:r>
      <w:r w:rsidRPr="00E930B3">
        <w:t xml:space="preserve"> реализуется программа по энергосбережению</w:t>
      </w:r>
    </w:p>
    <w:p w:rsidR="00E930B3" w:rsidRPr="00E930B3" w:rsidRDefault="00E930B3" w:rsidP="00E930B3">
      <w:pPr>
        <w:jc w:val="both"/>
      </w:pPr>
    </w:p>
    <w:p w:rsidR="00E930B3" w:rsidRPr="00E930B3" w:rsidRDefault="00E930B3" w:rsidP="00E930B3">
      <w:pPr>
        <w:jc w:val="both"/>
      </w:pPr>
      <w:r w:rsidRPr="00E930B3">
        <w:t xml:space="preserve">В филиале </w:t>
      </w:r>
      <w:r w:rsidR="005C70A3">
        <w:t>«</w:t>
      </w:r>
      <w:r w:rsidRPr="00E930B3">
        <w:t>Тулэнерго</w:t>
      </w:r>
      <w:r w:rsidR="005C70A3">
        <w:t>»</w:t>
      </w:r>
      <w:r w:rsidRPr="00E930B3">
        <w:t xml:space="preserve"> ОАО </w:t>
      </w:r>
      <w:r w:rsidR="005C70A3">
        <w:t>«</w:t>
      </w:r>
      <w:r w:rsidRPr="00E930B3">
        <w:t>МРСК Центра и Приволжья</w:t>
      </w:r>
      <w:r w:rsidR="005C70A3">
        <w:t>»</w:t>
      </w:r>
      <w:r w:rsidRPr="00E930B3">
        <w:t xml:space="preserve"> подвели итоги работы за шесть месяцев текущего года в рамках долгосрочной программы по энергосбережению и повышению энергоэффективности, рассчитанной на период до 2018 года.</w:t>
      </w:r>
    </w:p>
    <w:p w:rsidR="00E930B3" w:rsidRPr="00E930B3" w:rsidRDefault="00E930B3" w:rsidP="00E930B3">
      <w:pPr>
        <w:jc w:val="both"/>
      </w:pPr>
      <w:r w:rsidRPr="00E930B3">
        <w:t>Эффект от проведения целевых организационных и технических мероприятий в ходе этой деятельности составил 3534,5 тыс. кВтч или 10,540 млн. рублей. В основном такой результат достигнут за счет выявления фактов незаконного использования электроэнергии физическими и юридическими лицами.</w:t>
      </w:r>
    </w:p>
    <w:p w:rsidR="00E930B3" w:rsidRPr="00E930B3" w:rsidRDefault="00E930B3" w:rsidP="00E930B3">
      <w:pPr>
        <w:jc w:val="both"/>
      </w:pPr>
      <w:r w:rsidRPr="00E930B3">
        <w:t>Так, за первое полугодие выявлено 3239,6 тыс. кВтч безучетного и 398,6 тыс. кВтч бездоговорного потребления. Средства, полученные по актам безучетного потребления электроэнергии, включены в полезный отпуск. За отчетный период экономический эффект от вышеуказанных мероприятий составил около 10,351 млн. рублей.</w:t>
      </w:r>
    </w:p>
    <w:p w:rsidR="00E930B3" w:rsidRPr="00E930B3" w:rsidRDefault="00E930B3" w:rsidP="00E930B3">
      <w:pPr>
        <w:jc w:val="both"/>
      </w:pPr>
      <w:r w:rsidRPr="00E930B3">
        <w:t>Снижение объемов потребления и рациональное использование энергетических ресурсов на объектах производственных и хозяйственных нужд позволило сэкономить 119,46 т.у.т. (тонн условного топлива). Ключевым мероприятием, обеспечившим снижение потребления ресурсов на хозяйственные нужды, стало внедрение графиков работы энергопотребляющего оборудования.</w:t>
      </w:r>
    </w:p>
    <w:p w:rsidR="00E930B3" w:rsidRPr="00E930B3" w:rsidRDefault="00E930B3" w:rsidP="00E930B3">
      <w:pPr>
        <w:jc w:val="both"/>
      </w:pPr>
      <w:r w:rsidRPr="00E930B3">
        <w:t>В рамках программы развития систем учета электроэнергии показатели снижения потерь составили 99,3 тыс. кВтч или 0,316 млн. рублей, а программы реновации - 5,9 тыс. кВтч или 0,01 млн. рублей.</w:t>
      </w:r>
    </w:p>
    <w:p w:rsidR="00E930B3" w:rsidRPr="00E930B3" w:rsidRDefault="00E930B3" w:rsidP="00E930B3">
      <w:pPr>
        <w:jc w:val="both"/>
      </w:pPr>
      <w:r w:rsidRPr="00E930B3">
        <w:t>Затраты на программу реновации составили 43,034 млн. рублей, на программу развития учета электроэнергии направлено 4,573 млн. рублей.</w:t>
      </w:r>
    </w:p>
    <w:p w:rsidR="00E930B3" w:rsidRPr="00E930B3" w:rsidRDefault="00E930B3" w:rsidP="00E930B3">
      <w:pPr>
        <w:jc w:val="both"/>
      </w:pPr>
      <w:r w:rsidRPr="00E930B3">
        <w:t xml:space="preserve">Следует отметить, что источником финансирования программы энергосбережения в филиале </w:t>
      </w:r>
      <w:r w:rsidR="005C70A3">
        <w:t>«</w:t>
      </w:r>
      <w:r w:rsidRPr="00E930B3">
        <w:t>Тулэнерго</w:t>
      </w:r>
      <w:r w:rsidR="005C70A3">
        <w:t>»</w:t>
      </w:r>
      <w:r w:rsidRPr="00E930B3">
        <w:t xml:space="preserve"> ОАО </w:t>
      </w:r>
      <w:r w:rsidR="005C70A3">
        <w:t>«</w:t>
      </w:r>
      <w:r w:rsidRPr="00E930B3">
        <w:t>МРСК Центра и Приволжья</w:t>
      </w:r>
      <w:r w:rsidR="005C70A3">
        <w:t>»</w:t>
      </w:r>
      <w:r w:rsidRPr="00E930B3">
        <w:t xml:space="preserve"> стала инвестиционная программа в размере 47,607 млн. рублей.</w:t>
      </w:r>
    </w:p>
    <w:p w:rsidR="00E930B3" w:rsidRPr="00E930B3" w:rsidRDefault="00E930B3" w:rsidP="00E930B3">
      <w:pPr>
        <w:jc w:val="both"/>
      </w:pPr>
      <w:r w:rsidRPr="00E930B3">
        <w:t>Основными мероприятиями, способствующими снижению расхода электроэнергии на технологический процесс, являются: отключение трансформаторов на двух (и более) трансформаторных подстанциях 110/35/10 кВ в режимах малых нагрузок; отключение трансформаторов КТП 10/0,4 кВ с сезонной нагрузкой; выравнивание нагрузок фаз 0,4 кВ путем перераспределения подключенных потребителей; увеличение сечения перегруженных линий электропередачи 10 и 0,4 кВ; замена перегруженных и недогруженных силовых трансформаторов.</w:t>
      </w:r>
    </w:p>
    <w:p w:rsidR="00E930B3" w:rsidRPr="00E930B3" w:rsidRDefault="00E930B3" w:rsidP="00E930B3">
      <w:pPr>
        <w:jc w:val="both"/>
      </w:pPr>
      <w:r w:rsidRPr="00E930B3">
        <w:t>Кроме того, в первом полугодии 2013 года в соответствии с программой перспективного развития систем учета проведена модернизация 220 расчетных точек учета у физических лиц, проживающих в индивидуальных домовладениях, с выносом приборов учета на границу балансовой принадлежности. Эффект от реализации данного мероприятия достигнут за счет снижения возможностей хищения электроэнергии и упрощения съема показаний с приборов учета, что привело к экономии денежных средств на оплату потерь и получению дополнительного денежного дохода от услуг по передаче электрической энергии.</w:t>
      </w:r>
    </w:p>
    <w:p w:rsidR="00E930B3" w:rsidRPr="00E930B3" w:rsidRDefault="00E930B3" w:rsidP="00E930B3">
      <w:pPr>
        <w:jc w:val="both"/>
      </w:pPr>
      <w:r w:rsidRPr="00E930B3">
        <w:t xml:space="preserve">Открытое акционерное общество </w:t>
      </w:r>
      <w:r w:rsidR="005C70A3">
        <w:t>«</w:t>
      </w:r>
      <w:r w:rsidRPr="00E930B3">
        <w:t>Российские сети</w:t>
      </w:r>
      <w:r w:rsidR="005C70A3">
        <w:t>»</w:t>
      </w:r>
      <w:r w:rsidRPr="00E930B3">
        <w:t xml:space="preserve"> (ОАО </w:t>
      </w:r>
      <w:r w:rsidR="005C70A3">
        <w:t>«</w:t>
      </w:r>
      <w:r w:rsidRPr="00E930B3">
        <w:t>Россети</w:t>
      </w:r>
      <w:r w:rsidR="005C70A3">
        <w:t>»</w:t>
      </w:r>
      <w:r w:rsidRPr="00E930B3">
        <w:t>) - крупнейшая в России и мире энергетическая компания, обеспечивающая передачу и распределение электроэнергии.</w:t>
      </w:r>
    </w:p>
    <w:p w:rsidR="00E930B3" w:rsidRPr="00E930B3" w:rsidRDefault="00E930B3" w:rsidP="00E930B3">
      <w:pPr>
        <w:jc w:val="both"/>
      </w:pPr>
      <w:r w:rsidRPr="00E930B3">
        <w:t xml:space="preserve">Протяженность линий электропередачи Компании насчитывает 2,3 млн. км, трансформаторная мощность 463 тысяч подстанций - 726 гигавольт-ампер. Численность персонала Группы компаний </w:t>
      </w:r>
      <w:r w:rsidR="005C70A3">
        <w:t>«</w:t>
      </w:r>
      <w:r w:rsidRPr="00E930B3">
        <w:t>Россети</w:t>
      </w:r>
      <w:r w:rsidR="005C70A3">
        <w:t>»</w:t>
      </w:r>
      <w:r w:rsidRPr="00E930B3">
        <w:t xml:space="preserve"> - 213 тысяч человек.</w:t>
      </w:r>
    </w:p>
    <w:p w:rsidR="00E930B3" w:rsidRPr="00E930B3" w:rsidRDefault="00E930B3" w:rsidP="00E930B3">
      <w:pPr>
        <w:jc w:val="both"/>
      </w:pPr>
      <w:r w:rsidRPr="00E930B3">
        <w:t>Имущественный комплекс Общества включает пакеты 43 дочерних и зависимых обществ, в том числе пакеты акций 11 межрегиональных, 5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w:t>
      </w:r>
    </w:p>
    <w:p w:rsidR="00E930B3" w:rsidRPr="00E930B3" w:rsidRDefault="00E930B3" w:rsidP="00E930B3">
      <w:pPr>
        <w:jc w:val="both"/>
      </w:pPr>
      <w:r w:rsidRPr="00E930B3">
        <w:lastRenderedPageBreak/>
        <w:t xml:space="preserve">Открытое акционерное общество </w:t>
      </w:r>
      <w:r w:rsidR="005C70A3">
        <w:t>«</w:t>
      </w:r>
      <w:r w:rsidRPr="00E930B3">
        <w:t>Межрегиональная распределительная сетевая компания Центра и Приволжья</w:t>
      </w:r>
      <w:r w:rsidR="005C70A3">
        <w:t>»</w:t>
      </w:r>
      <w:r w:rsidRPr="00E930B3">
        <w:t xml:space="preserve"> (ОАО </w:t>
      </w:r>
      <w:r w:rsidR="005C70A3">
        <w:t>«</w:t>
      </w:r>
      <w:r w:rsidRPr="00E930B3">
        <w:t>МРСК Центра и Приволжья</w:t>
      </w:r>
      <w:r w:rsidR="005C70A3">
        <w:t>»</w:t>
      </w:r>
      <w:r w:rsidRPr="00E930B3">
        <w:t xml:space="preserve">) - дочернее общество Открытого акционерного общества </w:t>
      </w:r>
      <w:r w:rsidR="005C70A3">
        <w:t>«</w:t>
      </w:r>
      <w:r w:rsidRPr="00E930B3">
        <w:t>Российские сети</w:t>
      </w:r>
      <w:r w:rsidR="005C70A3">
        <w:t>»</w:t>
      </w:r>
      <w:r w:rsidRPr="00E930B3">
        <w:t>.</w:t>
      </w:r>
    </w:p>
    <w:p w:rsidR="00E930B3" w:rsidRPr="00E930B3" w:rsidRDefault="00E930B3" w:rsidP="00E930B3">
      <w:pPr>
        <w:jc w:val="both"/>
      </w:pPr>
      <w:r w:rsidRPr="00E930B3">
        <w:t xml:space="preserve">ОАО </w:t>
      </w:r>
      <w:r w:rsidR="005C70A3">
        <w:t>«</w:t>
      </w:r>
      <w:r w:rsidRPr="00E930B3">
        <w:t>МРСК Центра и Приволжья</w:t>
      </w:r>
      <w:r w:rsidR="005C70A3">
        <w:t>»</w:t>
      </w:r>
      <w:r w:rsidRPr="00E930B3">
        <w:t xml:space="preserve"> является основным поставщиком услуг по передаче электроэнергии и технологическому присоединению к электросетям во Владимирской, Ивановской, Калужской, Кировской, Нижегородской, Рязанской, Тульской областях, в Республике Марий Эл и Удмуртской Республике. </w:t>
      </w:r>
      <w:r>
        <w:rPr>
          <w:lang w:val="en-US"/>
        </w:rPr>
        <w:t>C</w:t>
      </w:r>
      <w:r w:rsidRPr="00E930B3">
        <w:t xml:space="preserve"> 01.02.2013 г. и с 01.03.2013 г. компания исполняет сбытовые функции гарантирующего поставщика электроэнергии на территории Ивановской и Тульской областей соответственно.</w:t>
      </w:r>
    </w:p>
    <w:p w:rsidR="00E930B3" w:rsidRPr="00E930B3" w:rsidRDefault="00E930B3" w:rsidP="00E930B3">
      <w:pPr>
        <w:jc w:val="both"/>
      </w:pPr>
      <w:r w:rsidRPr="00E930B3">
        <w:t xml:space="preserve">В эксплуатации ОАО </w:t>
      </w:r>
      <w:r w:rsidR="005C70A3">
        <w:t>«</w:t>
      </w:r>
      <w:r w:rsidRPr="00E930B3">
        <w:t>МРСК Центра и Приволжья</w:t>
      </w:r>
      <w:r w:rsidR="005C70A3">
        <w:t>»</w:t>
      </w:r>
      <w:r w:rsidRPr="00E930B3">
        <w:t xml:space="preserve"> находятся 1 548 подстанций напряжением 35-220 кВ; 263 391 км линий электропередачи; 59 621 ТП и РП 6-10 кВ. Трудовой коллектив энергокомпании насчитывает более 22 тыс. человек.</w:t>
      </w:r>
    </w:p>
    <w:p w:rsidR="00E930B3" w:rsidRPr="00E930B3" w:rsidRDefault="00E930B3" w:rsidP="00E930B3">
      <w:pPr>
        <w:jc w:val="both"/>
      </w:pPr>
      <w:r w:rsidRPr="00E930B3">
        <w:t xml:space="preserve">Жители девяти регионов, в которых работает МРСК Центра и Приволжья, могут получить консультацию по вопросам электроснабжения, технологического присоединения и другим вопросам деятельности компании у операторов </w:t>
      </w:r>
      <w:r>
        <w:rPr>
          <w:lang w:val="en-US"/>
        </w:rPr>
        <w:t>Call</w:t>
      </w:r>
      <w:r w:rsidRPr="00E930B3">
        <w:t>-центра по бесплатному круглосуточному федеральному номеру 8 800 100 33 00.</w:t>
      </w:r>
    </w:p>
    <w:p w:rsidR="00E930B3" w:rsidRPr="00E930B3" w:rsidRDefault="005C70A3" w:rsidP="00E930B3">
      <w:pPr>
        <w:jc w:val="both"/>
      </w:pPr>
      <w:r>
        <w:t>«</w:t>
      </w:r>
      <w:r w:rsidR="00E930B3" w:rsidRPr="00E930B3">
        <w:t>Тулэнерго</w:t>
      </w:r>
      <w:r>
        <w:t>»</w:t>
      </w:r>
      <w:r w:rsidR="00E930B3" w:rsidRPr="00E930B3">
        <w:t xml:space="preserve"> - филиал открытого акционерного общества </w:t>
      </w:r>
      <w:r>
        <w:t>«</w:t>
      </w:r>
      <w:r w:rsidR="00E930B3" w:rsidRPr="00E930B3">
        <w:t>Межрегиональная распределительная сетевая компания Центра и Приволжья</w:t>
      </w:r>
      <w:r>
        <w:t>»</w:t>
      </w:r>
      <w:r w:rsidR="00E930B3" w:rsidRPr="00E930B3">
        <w:t>.</w:t>
      </w:r>
    </w:p>
    <w:p w:rsidR="00E930B3" w:rsidRPr="00E930B3" w:rsidRDefault="00E930B3" w:rsidP="00E930B3">
      <w:pPr>
        <w:jc w:val="both"/>
      </w:pPr>
      <w:r w:rsidRPr="00E930B3">
        <w:t xml:space="preserve">В настоящее время филиал </w:t>
      </w:r>
      <w:r w:rsidR="005C70A3">
        <w:t>«</w:t>
      </w:r>
      <w:r w:rsidRPr="00E930B3">
        <w:t>Тулэнерго</w:t>
      </w:r>
      <w:r w:rsidR="005C70A3">
        <w:t>»</w:t>
      </w:r>
      <w:r w:rsidRPr="00E930B3">
        <w:t xml:space="preserve"> оказывает услуги по передаче электроэнергии и технологическому присоединению к электросетям, а также реализует функцию гарантирующего поставщика электроэнергии в Тульской области. В состав филиала входят 4 производственных отделения (ПО), которые обслуживают территорию площадью свыше 25,7 тысяч квадратных километров с населением более 1,5 миллионов человек.</w:t>
      </w:r>
    </w:p>
    <w:p w:rsidR="00E930B3" w:rsidRPr="00E930B3" w:rsidRDefault="00E930B3" w:rsidP="00E930B3">
      <w:pPr>
        <w:jc w:val="both"/>
      </w:pPr>
      <w:r w:rsidRPr="00E930B3">
        <w:t xml:space="preserve">Пресс-служба филиала </w:t>
      </w:r>
      <w:r w:rsidR="005C70A3">
        <w:t>«</w:t>
      </w:r>
      <w:r w:rsidRPr="00E930B3">
        <w:t>Тулэнерго</w:t>
      </w:r>
      <w:r w:rsidR="005C70A3">
        <w:t>»</w:t>
      </w:r>
      <w:r w:rsidRPr="00E930B3">
        <w:t xml:space="preserve"> ОАО </w:t>
      </w:r>
      <w:r w:rsidR="005C70A3">
        <w:t>«</w:t>
      </w:r>
      <w:r w:rsidRPr="00E930B3">
        <w:t>МРСК Центра и Приволжья</w:t>
      </w:r>
      <w:r w:rsidR="005C70A3">
        <w:t>»</w:t>
      </w:r>
      <w:r w:rsidRPr="00E930B3">
        <w:t xml:space="preserve"> Тел.: (4872) 71-49-91, моб. 961-148-72-01</w:t>
      </w:r>
    </w:p>
    <w:p w:rsidR="00E930B3" w:rsidRPr="00E930B3" w:rsidRDefault="00E930B3" w:rsidP="00E930B3">
      <w:pPr>
        <w:jc w:val="both"/>
      </w:pPr>
      <w:r w:rsidRPr="00E930B3">
        <w:t>(Борис Шлипкин)</w:t>
      </w:r>
    </w:p>
    <w:p w:rsidR="00E930B3" w:rsidRPr="00E930B3" w:rsidRDefault="00E930B3" w:rsidP="00E930B3">
      <w:pPr>
        <w:jc w:val="both"/>
      </w:pPr>
      <w:r>
        <w:rPr>
          <w:lang w:val="en-US"/>
        </w:rPr>
        <w:t>E</w:t>
      </w:r>
      <w:r w:rsidRPr="00E930B3">
        <w:t xml:space="preserve">- </w:t>
      </w:r>
      <w:r>
        <w:rPr>
          <w:lang w:val="en-US"/>
        </w:rPr>
        <w:t>mail</w:t>
      </w:r>
      <w:r w:rsidRPr="00E930B3">
        <w:t xml:space="preserve">: </w:t>
      </w:r>
      <w:r>
        <w:rPr>
          <w:lang w:val="en-US"/>
        </w:rPr>
        <w:t>Shlipkin</w:t>
      </w:r>
      <w:r w:rsidRPr="00E930B3">
        <w:t>_</w:t>
      </w:r>
      <w:r>
        <w:rPr>
          <w:lang w:val="en-US"/>
        </w:rPr>
        <w:t>bi</w:t>
      </w:r>
      <w:r w:rsidRPr="00E930B3">
        <w:t>@</w:t>
      </w:r>
      <w:r>
        <w:rPr>
          <w:lang w:val="en-US"/>
        </w:rPr>
        <w:t>tl</w:t>
      </w:r>
      <w:r w:rsidRPr="00E930B3">
        <w:t>.</w:t>
      </w:r>
      <w:r>
        <w:rPr>
          <w:lang w:val="en-US"/>
        </w:rPr>
        <w:t>mrsk</w:t>
      </w:r>
      <w:r w:rsidRPr="00E930B3">
        <w:t>-</w:t>
      </w:r>
      <w:r>
        <w:rPr>
          <w:lang w:val="en-US"/>
        </w:rPr>
        <w:t>cp</w:t>
      </w:r>
      <w:r w:rsidRPr="00E930B3">
        <w:t>.</w:t>
      </w:r>
      <w:r>
        <w:rPr>
          <w:lang w:val="en-US"/>
        </w:rPr>
        <w:t>ru</w:t>
      </w:r>
      <w:r w:rsidRPr="00E930B3">
        <w:t>***</w:t>
      </w:r>
    </w:p>
    <w:p w:rsidR="00E930B3" w:rsidRPr="00E930B3" w:rsidRDefault="00E930B3" w:rsidP="00E930B3">
      <w:pPr>
        <w:jc w:val="both"/>
      </w:pPr>
      <w:r>
        <w:rPr>
          <w:lang w:val="en-US"/>
        </w:rPr>
        <w:t>http</w:t>
      </w:r>
      <w:r w:rsidRPr="00E930B3">
        <w:t>://</w:t>
      </w:r>
      <w:r>
        <w:rPr>
          <w:lang w:val="en-US"/>
        </w:rPr>
        <w:t>vilvolovo</w:t>
      </w:r>
      <w:r w:rsidRPr="00E930B3">
        <w:t>.</w:t>
      </w:r>
      <w:r>
        <w:rPr>
          <w:lang w:val="en-US"/>
        </w:rPr>
        <w:t>ru</w:t>
      </w:r>
      <w:r w:rsidRPr="00E930B3">
        <w:t>/</w:t>
      </w:r>
      <w:r>
        <w:rPr>
          <w:lang w:val="en-US"/>
        </w:rPr>
        <w:t>news</w:t>
      </w:r>
      <w:r w:rsidRPr="00E930B3">
        <w:t>17300</w:t>
      </w:r>
    </w:p>
    <w:p w:rsidR="00E930B3" w:rsidRPr="00E930B3" w:rsidRDefault="00E930B3" w:rsidP="00E930B3">
      <w:pPr>
        <w:jc w:val="both"/>
      </w:pPr>
    </w:p>
    <w:p w:rsidR="00E930B3" w:rsidRDefault="00E930B3" w:rsidP="00E930B3">
      <w:pPr>
        <w:jc w:val="both"/>
        <w:rPr>
          <w:rStyle w:val="a3"/>
        </w:rPr>
      </w:pPr>
      <w:r w:rsidRPr="00E930B3">
        <w:tab/>
      </w:r>
      <w:hyperlink w:anchor="mmm144"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69" w:name="nnn145"/>
      <w:bookmarkEnd w:id="469"/>
      <w:r w:rsidRPr="00E930B3">
        <w:rPr>
          <w:b/>
          <w:color w:val="3CA499"/>
          <w:sz w:val="28"/>
          <w:szCs w:val="28"/>
        </w:rPr>
        <w:lastRenderedPageBreak/>
        <w:t>Интерфакс</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В Туле полностью восстановлено энергоснабжение, прерванное из-за аварии на подстанции</w:t>
      </w:r>
    </w:p>
    <w:p w:rsidR="00E930B3" w:rsidRPr="00E930B3" w:rsidRDefault="00E930B3" w:rsidP="00E930B3">
      <w:pPr>
        <w:jc w:val="both"/>
      </w:pPr>
    </w:p>
    <w:p w:rsidR="00E930B3" w:rsidRPr="00E930B3" w:rsidRDefault="00E930B3" w:rsidP="00E930B3">
      <w:pPr>
        <w:jc w:val="both"/>
      </w:pPr>
      <w:r w:rsidRPr="00E930B3">
        <w:t xml:space="preserve">Тула. 19 августа. ИНТЕРФАКС-ЦЕНТР - В жилых домах и в зданиях ряда организаций Тулы, расположенных в центральной части города, полностью ликвидированы последствия энергоаварии, сообщили </w:t>
      </w:r>
      <w:r w:rsidR="005C70A3">
        <w:t>«</w:t>
      </w:r>
      <w:r w:rsidRPr="00E930B3">
        <w:t>Интерфаксу</w:t>
      </w:r>
      <w:r w:rsidR="005C70A3">
        <w:t>»</w:t>
      </w:r>
      <w:r w:rsidRPr="00E930B3">
        <w:t xml:space="preserve"> в пресс-службе ГУ МЧС по региону в понедельник.</w:t>
      </w:r>
    </w:p>
    <w:p w:rsidR="00E930B3" w:rsidRPr="00E930B3" w:rsidRDefault="005C70A3" w:rsidP="00E930B3">
      <w:pPr>
        <w:jc w:val="both"/>
      </w:pPr>
      <w:r>
        <w:t>«</w:t>
      </w:r>
      <w:r w:rsidR="00E930B3" w:rsidRPr="00E930B3">
        <w:t>Авария устранена в течение двух часов. Энергоснабжение восстановлено</w:t>
      </w:r>
      <w:r>
        <w:t>»</w:t>
      </w:r>
      <w:r w:rsidR="00E930B3" w:rsidRPr="00E930B3">
        <w:t>, - отметил собеседник агентства.</w:t>
      </w:r>
    </w:p>
    <w:p w:rsidR="00E930B3" w:rsidRPr="00E930B3" w:rsidRDefault="00E930B3" w:rsidP="00E930B3">
      <w:pPr>
        <w:jc w:val="both"/>
      </w:pPr>
      <w:r w:rsidRPr="00E930B3">
        <w:t>Причиной отключения электроэнергии стало срабатывание автоматики на Привокзальной подстанции Тулы. В результате без света предварительно остались жилые дома и здания учреждений на шести улицах областного центра.</w:t>
      </w:r>
    </w:p>
    <w:p w:rsidR="00E930B3" w:rsidRPr="00E930B3" w:rsidRDefault="00E930B3" w:rsidP="00E930B3">
      <w:pPr>
        <w:jc w:val="both"/>
      </w:pPr>
    </w:p>
    <w:p w:rsidR="00E930B3" w:rsidRDefault="00E930B3" w:rsidP="00E930B3">
      <w:pPr>
        <w:jc w:val="both"/>
        <w:rPr>
          <w:rStyle w:val="a3"/>
        </w:rPr>
      </w:pPr>
      <w:r w:rsidRPr="00E930B3">
        <w:tab/>
      </w:r>
      <w:hyperlink w:anchor="mmm145"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70" w:name="nnn146"/>
      <w:bookmarkEnd w:id="470"/>
      <w:r w:rsidRPr="00E930B3">
        <w:rPr>
          <w:b/>
          <w:color w:val="3CA499"/>
          <w:sz w:val="28"/>
          <w:szCs w:val="28"/>
        </w:rPr>
        <w:lastRenderedPageBreak/>
        <w:t>Интерфакс-Сибирь</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E930B3" w:rsidRDefault="00E930B3" w:rsidP="00E930B3">
      <w:pPr>
        <w:pStyle w:val="18RGB60"/>
      </w:pPr>
      <w:r w:rsidRPr="00E930B3">
        <w:t>Энергетикам удалось восстановить электроснабжение в одном из 15 населенных пунктов в Бурятии</w:t>
      </w:r>
    </w:p>
    <w:p w:rsidR="00E930B3" w:rsidRPr="00E930B3" w:rsidRDefault="00E930B3" w:rsidP="00E930B3">
      <w:pPr>
        <w:jc w:val="both"/>
      </w:pPr>
    </w:p>
    <w:p w:rsidR="00E930B3" w:rsidRPr="00E930B3" w:rsidRDefault="00E930B3" w:rsidP="00E930B3">
      <w:pPr>
        <w:jc w:val="both"/>
      </w:pPr>
      <w:r w:rsidRPr="00E930B3">
        <w:t>Чита. 19 августа. ИНТЕРФАКС-СИБИРЬ - В Окинском районе Бурятии, где из-за аварии на линии 35 кВт лишились света 15 населенных пунктов с населением около 7 тыс. человек, восстановлено электроснабжение пока только в одном населенном пункте - Орлик.</w:t>
      </w:r>
    </w:p>
    <w:p w:rsidR="00E930B3" w:rsidRPr="00E930B3" w:rsidRDefault="00E930B3" w:rsidP="00E930B3">
      <w:pPr>
        <w:jc w:val="both"/>
      </w:pPr>
      <w:r w:rsidRPr="00E930B3">
        <w:t>Как сообщает пресс-служба республиканского ГУ МЧС, поселок запитан от дизельной электростанции мощностью 530 кВт.</w:t>
      </w:r>
    </w:p>
    <w:p w:rsidR="00E930B3" w:rsidRPr="00E930B3" w:rsidRDefault="00E930B3" w:rsidP="00E930B3">
      <w:pPr>
        <w:jc w:val="both"/>
      </w:pPr>
      <w:r w:rsidRPr="00E930B3">
        <w:t>Между тем, по информации пресс-службы, в районе без электроэнергии остаются 1 тыс. 609 дворов, в которых проживает 4 тыс. 267 человек, из них 1 тыс. 590 детей.</w:t>
      </w:r>
    </w:p>
    <w:p w:rsidR="00E930B3" w:rsidRPr="00E930B3" w:rsidRDefault="00E930B3" w:rsidP="00E930B3">
      <w:pPr>
        <w:jc w:val="both"/>
      </w:pPr>
      <w:r w:rsidRPr="00E930B3">
        <w:t>Восстановительные работа осложняются рельефом местности и большой протяженностью линий электропередачи (104 км). Территория района относится к малоосвоенным и труднодоступным местам республики.</w:t>
      </w:r>
    </w:p>
    <w:p w:rsidR="00E930B3" w:rsidRPr="00E930B3" w:rsidRDefault="00E930B3" w:rsidP="00E930B3">
      <w:pPr>
        <w:jc w:val="both"/>
      </w:pPr>
      <w:r w:rsidRPr="00E930B3">
        <w:t>Как сообщалось, в Окинском районе из-за перекоса проводов на линии 35 кВт электроснабжения лишились 15 населенных пунктов.</w:t>
      </w:r>
    </w:p>
    <w:p w:rsidR="00E930B3" w:rsidRPr="00E930B3" w:rsidRDefault="00E930B3" w:rsidP="00E930B3">
      <w:pPr>
        <w:jc w:val="both"/>
      </w:pPr>
      <w:r w:rsidRPr="00E930B3">
        <w:t>По данным республиканского ГУ МЧС, в них проживает 6890 человек, из них 2700 детей.</w:t>
      </w:r>
    </w:p>
    <w:p w:rsidR="00E930B3" w:rsidRPr="00E930B3" w:rsidRDefault="00E930B3" w:rsidP="00E930B3">
      <w:pPr>
        <w:jc w:val="both"/>
      </w:pPr>
      <w:r w:rsidRPr="00E930B3">
        <w:t>Кроме того, в районе расположено 25 социально-значимых объектов: 7 средних школ, 5 детских садов, 11 клубов, спортивная школа и центральная районная больница.</w:t>
      </w:r>
    </w:p>
    <w:p w:rsidR="00E930B3" w:rsidRPr="00E930B3" w:rsidRDefault="00E930B3" w:rsidP="00E930B3">
      <w:pPr>
        <w:jc w:val="both"/>
      </w:pPr>
      <w:r w:rsidRPr="00E930B3">
        <w:t>Линия была отключена вручную от подстанции, на ее обследование выехали две бригады энергетиков, оперативная группа Окинского пожарного гарнизона, представители администраций сельских поселений - всего 33 человека и 7 единиц техники.</w:t>
      </w:r>
    </w:p>
    <w:p w:rsidR="00E930B3" w:rsidRPr="00E930B3" w:rsidRDefault="00E930B3" w:rsidP="00E930B3">
      <w:pPr>
        <w:jc w:val="both"/>
      </w:pPr>
      <w:r w:rsidRPr="00E930B3">
        <w:t>В ГУ МЧС России по Бурятии развернут оперативный штаб.</w:t>
      </w:r>
    </w:p>
    <w:p w:rsidR="00E930B3" w:rsidRPr="00E930B3" w:rsidRDefault="00E930B3" w:rsidP="00E930B3">
      <w:pPr>
        <w:jc w:val="both"/>
      </w:pPr>
    </w:p>
    <w:p w:rsidR="00E930B3" w:rsidRDefault="00E930B3" w:rsidP="00E930B3">
      <w:pPr>
        <w:jc w:val="both"/>
        <w:rPr>
          <w:rStyle w:val="a3"/>
        </w:rPr>
      </w:pPr>
      <w:r w:rsidRPr="00E930B3">
        <w:tab/>
      </w:r>
      <w:hyperlink w:anchor="mmm146" w:history="1">
        <w:r w:rsidRPr="00E930B3">
          <w:rPr>
            <w:rStyle w:val="a3"/>
          </w:rPr>
          <w:t>Вернуться к списку публикаций</w:t>
        </w:r>
      </w:hyperlink>
      <w:r w:rsidRPr="00E930B3">
        <w:rPr>
          <w:rStyle w:val="a3"/>
        </w:rPr>
        <w:t xml:space="preserve"> </w:t>
      </w:r>
    </w:p>
    <w:p w:rsidR="00E930B3" w:rsidRDefault="00E930B3" w:rsidP="00E930B3">
      <w:pPr>
        <w:rPr>
          <w:i/>
          <w:iCs/>
          <w:color w:val="4D4D4D"/>
          <w:szCs w:val="28"/>
        </w:rPr>
      </w:pPr>
      <w:r>
        <w:br w:type="page"/>
      </w:r>
      <w:bookmarkStart w:id="471" w:name="nnn147"/>
      <w:bookmarkEnd w:id="471"/>
      <w:r w:rsidRPr="00E930B3">
        <w:rPr>
          <w:b/>
          <w:color w:val="3CA499"/>
          <w:sz w:val="28"/>
          <w:szCs w:val="28"/>
        </w:rPr>
        <w:lastRenderedPageBreak/>
        <w:t>Интерфакс-Юг (Ростов-на-Дону)</w:t>
      </w:r>
      <w:r w:rsidRPr="00E930B3">
        <w:t xml:space="preserve"> &gt; </w:t>
      </w:r>
      <w:r w:rsidRPr="00E930B3">
        <w:rPr>
          <w:b/>
          <w:color w:val="4D4D4D"/>
          <w:sz w:val="20"/>
          <w:szCs w:val="20"/>
        </w:rPr>
        <w:t xml:space="preserve">19.08.2013 </w:t>
      </w:r>
      <w:r w:rsidRPr="00E930B3">
        <w:t xml:space="preserve">&gt; </w:t>
      </w:r>
      <w:r w:rsidRPr="00E930B3">
        <w:rPr>
          <w:i/>
          <w:color w:val="4D4D4D"/>
          <w:sz w:val="20"/>
          <w:szCs w:val="20"/>
        </w:rPr>
        <w:t>--</w:t>
      </w:r>
    </w:p>
    <w:p w:rsidR="00E930B3" w:rsidRPr="005C70A3" w:rsidRDefault="00E930B3" w:rsidP="00E930B3">
      <w:pPr>
        <w:pStyle w:val="18RGB60"/>
      </w:pPr>
      <w:r w:rsidRPr="005C70A3">
        <w:t xml:space="preserve">Должники в СКФО вернули </w:t>
      </w:r>
      <w:r w:rsidR="005C70A3">
        <w:t>«</w:t>
      </w:r>
      <w:r w:rsidRPr="005C70A3">
        <w:t>Россетям</w:t>
      </w:r>
      <w:r w:rsidR="005C70A3">
        <w:t>»</w:t>
      </w:r>
      <w:r w:rsidRPr="005C70A3">
        <w:t xml:space="preserve"> более 40 млн руб долга всего за три дня отключений - МРСК</w:t>
      </w:r>
    </w:p>
    <w:p w:rsidR="00E930B3" w:rsidRPr="005C70A3" w:rsidRDefault="00E930B3" w:rsidP="00E930B3">
      <w:pPr>
        <w:jc w:val="both"/>
      </w:pPr>
    </w:p>
    <w:p w:rsidR="00E930B3" w:rsidRPr="005C70A3" w:rsidRDefault="00E930B3" w:rsidP="00E930B3">
      <w:pPr>
        <w:jc w:val="both"/>
      </w:pPr>
      <w:r w:rsidRPr="005C70A3">
        <w:t>Пятигорск. 19 августа. ИНТЕРФАКС-ЮГ - В СКФО более 3 тыс. потребителей электроэнергии оплатили свои долги, однако отключенными остаются около 700 должников, сообщает департамент по связям с общественностью МРСКСеверного Кавказа.</w:t>
      </w:r>
    </w:p>
    <w:p w:rsidR="00E930B3" w:rsidRPr="005C70A3" w:rsidRDefault="005C70A3" w:rsidP="00E930B3">
      <w:pPr>
        <w:jc w:val="both"/>
      </w:pPr>
      <w:r>
        <w:t>«</w:t>
      </w:r>
      <w:r w:rsidR="00E930B3" w:rsidRPr="005C70A3">
        <w:t>По предварительным данным с мест всего за три дня - с субботы по понедельник (с 17 по 19 августа - ИФ) потребители вернули энергетикам более 40 млн рублей</w:t>
      </w:r>
      <w:r>
        <w:t>»</w:t>
      </w:r>
      <w:r w:rsidR="00E930B3" w:rsidRPr="005C70A3">
        <w:t>, - говорится в сообщении.</w:t>
      </w:r>
    </w:p>
    <w:p w:rsidR="00E930B3" w:rsidRPr="005C70A3" w:rsidRDefault="00E930B3" w:rsidP="00E930B3">
      <w:pPr>
        <w:jc w:val="both"/>
      </w:pPr>
      <w:r w:rsidRPr="005C70A3">
        <w:t>Такие данные были приведены на заседании оперативного штаба по введению режима ограничения потребления электроэнергии, созданного на базе МРСК Северного Кавказа и Гарантирующих поставщиков СКФО - ДЗО ОАО</w:t>
      </w:r>
      <w:r w:rsidR="005C70A3">
        <w:t>»</w:t>
      </w:r>
      <w:r w:rsidRPr="005C70A3">
        <w:t>Россети</w:t>
      </w:r>
      <w:r w:rsidR="005C70A3">
        <w:t>»</w:t>
      </w:r>
      <w:r w:rsidRPr="005C70A3">
        <w:t>.</w:t>
      </w:r>
    </w:p>
    <w:p w:rsidR="00E930B3" w:rsidRPr="005C70A3" w:rsidRDefault="00E930B3" w:rsidP="00E930B3">
      <w:pPr>
        <w:jc w:val="both"/>
      </w:pPr>
      <w:r w:rsidRPr="005C70A3">
        <w:t xml:space="preserve">По данным компании, самый большой объем возврата долгов пришелся на Дагестан. На счета дочернего общества МРСК Северного Кавказа - </w:t>
      </w:r>
      <w:r w:rsidR="005C70A3">
        <w:t>«</w:t>
      </w:r>
      <w:r w:rsidRPr="005C70A3">
        <w:t>Дагэнергосеть</w:t>
      </w:r>
      <w:r w:rsidR="005C70A3">
        <w:t>»</w:t>
      </w:r>
      <w:r w:rsidRPr="005C70A3">
        <w:t xml:space="preserve"> уже поступило 29 млн 200 тыс. рублей. Более 500 тыс. рублей вернули должники Кабардино-Балкарии.</w:t>
      </w:r>
    </w:p>
    <w:p w:rsidR="00E930B3" w:rsidRPr="005C70A3" w:rsidRDefault="005C70A3" w:rsidP="00E930B3">
      <w:pPr>
        <w:jc w:val="both"/>
      </w:pPr>
      <w:r>
        <w:t>«</w:t>
      </w:r>
      <w:r w:rsidR="00E930B3" w:rsidRPr="005C70A3">
        <w:t>Основное внимание (в работе по отключению должников - ИФ) уделять потребителям-юрлицам. Их долги неизмеримо больше долгов физлиц. Отключения неплательщиков должны стать масштабными. За это несут персональную ответственность начальники районных электросетей и директора филиалов</w:t>
      </w:r>
      <w:r>
        <w:t>»</w:t>
      </w:r>
      <w:r w:rsidR="00E930B3" w:rsidRPr="005C70A3">
        <w:t>, - цитирует департамент председателя оперативного штаба, гендиректора МРСК Северного Кавказа Петра Сельцовского.</w:t>
      </w:r>
    </w:p>
    <w:p w:rsidR="00E930B3" w:rsidRPr="005C70A3" w:rsidRDefault="00E930B3" w:rsidP="00E930B3">
      <w:pPr>
        <w:jc w:val="both"/>
      </w:pPr>
      <w:r w:rsidRPr="005C70A3">
        <w:t>Ранее сообщалось, что на жесткие меры в виде отключения абонентов электросетевые и энергосбытовые компании Северного Кавказа пошли из-за слабой платежной дисциплины потребителей и многочисленных фактов бездоговорного потребления электроэнергии, выявленных в ходе проверок и рейдов. В минувшую субботу начались массовые отключения должников.</w:t>
      </w:r>
    </w:p>
    <w:p w:rsidR="00E930B3" w:rsidRPr="005C70A3" w:rsidRDefault="00E930B3" w:rsidP="00E930B3">
      <w:pPr>
        <w:jc w:val="both"/>
      </w:pPr>
      <w:r w:rsidRPr="005C70A3">
        <w:t>На 1 июля текущего года общий долг потребителей МРСК Северного Кавказа превысил 5,8 млрд рублей. Значительная дебиторская задолженность ставила под угрозу исполнение компанией ремонтной и инвестиционной программ, что, в свою очередь, влекло риски в надежном и бесперебойном обеспечении электроснабжении потребителей.</w:t>
      </w:r>
    </w:p>
    <w:p w:rsidR="00E930B3" w:rsidRPr="005C70A3" w:rsidRDefault="00E930B3" w:rsidP="00E930B3">
      <w:pPr>
        <w:jc w:val="both"/>
      </w:pPr>
      <w:r w:rsidRPr="005C70A3">
        <w:t xml:space="preserve">ОАО </w:t>
      </w:r>
      <w:r w:rsidR="005C70A3">
        <w:t>«</w:t>
      </w:r>
      <w:r w:rsidRPr="005C70A3">
        <w:t>МРСК Северного Кавказа</w:t>
      </w:r>
      <w:r w:rsidR="005C70A3">
        <w:t>»</w:t>
      </w:r>
      <w:r w:rsidRPr="005C70A3">
        <w:t xml:space="preserve"> обеспечивает передачу электроэнергии по сетям напряжением от 0,4 кВ до 110 кВ, а также осуществляет технологическое присоединение потребителей к сетевой инфраструктуре на территорииСеверо-Кавказского федерального округа.</w:t>
      </w:r>
    </w:p>
    <w:p w:rsidR="00E930B3" w:rsidRPr="005C70A3" w:rsidRDefault="00E930B3" w:rsidP="00E930B3">
      <w:pPr>
        <w:jc w:val="both"/>
      </w:pPr>
      <w:r w:rsidRPr="005C70A3">
        <w:t xml:space="preserve">ОАО </w:t>
      </w:r>
      <w:r w:rsidR="005C70A3">
        <w:t>«</w:t>
      </w:r>
      <w:r w:rsidRPr="005C70A3">
        <w:t>Россети</w:t>
      </w:r>
      <w:r w:rsidR="005C70A3">
        <w:t>»</w:t>
      </w:r>
      <w:r w:rsidRPr="005C70A3">
        <w:t xml:space="preserve"> (бывшее ОАО </w:t>
      </w:r>
      <w:r w:rsidR="005C70A3">
        <w:t>«</w:t>
      </w:r>
      <w:r w:rsidRPr="005C70A3">
        <w:t>Холдинг МРСК</w:t>
      </w:r>
      <w:r w:rsidR="005C70A3">
        <w:t>»</w:t>
      </w:r>
      <w:r w:rsidRPr="005C70A3">
        <w:t xml:space="preserve">) владеет 78,01% акций ОАО </w:t>
      </w:r>
      <w:r w:rsidR="005C70A3">
        <w:t>«</w:t>
      </w:r>
      <w:r w:rsidRPr="005C70A3">
        <w:t>МРСК Северного Кавказа</w:t>
      </w:r>
      <w:r w:rsidR="005C70A3">
        <w:t>»</w:t>
      </w:r>
      <w:r w:rsidRPr="005C70A3">
        <w:t>.</w:t>
      </w:r>
    </w:p>
    <w:p w:rsidR="00E930B3" w:rsidRPr="005C70A3" w:rsidRDefault="00E930B3" w:rsidP="00E930B3">
      <w:pPr>
        <w:jc w:val="both"/>
      </w:pPr>
    </w:p>
    <w:p w:rsidR="00E930B3" w:rsidRDefault="00E930B3" w:rsidP="00E930B3">
      <w:pPr>
        <w:jc w:val="both"/>
        <w:rPr>
          <w:rStyle w:val="a3"/>
        </w:rPr>
      </w:pPr>
      <w:r w:rsidRPr="005C70A3">
        <w:tab/>
      </w:r>
      <w:hyperlink w:anchor="mmm147"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72" w:name="nnn148"/>
      <w:bookmarkEnd w:id="472"/>
      <w:r w:rsidRPr="005C70A3">
        <w:rPr>
          <w:b/>
          <w:color w:val="3CA499"/>
          <w:sz w:val="28"/>
          <w:szCs w:val="28"/>
        </w:rPr>
        <w:lastRenderedPageBreak/>
        <w:t>Итар-Тасс - Кубань (Сочи)</w:t>
      </w:r>
      <w:r w:rsidRPr="005C70A3">
        <w:t xml:space="preserve"> &gt; </w:t>
      </w:r>
      <w:r w:rsidRPr="005C70A3">
        <w:rPr>
          <w:b/>
          <w:color w:val="4D4D4D"/>
          <w:sz w:val="20"/>
          <w:szCs w:val="20"/>
        </w:rPr>
        <w:t xml:space="preserve">19.08.2013 </w:t>
      </w:r>
      <w:r w:rsidRPr="005C70A3">
        <w:t xml:space="preserve">&gt; </w:t>
      </w:r>
      <w:r w:rsidRPr="005C70A3">
        <w:rPr>
          <w:i/>
          <w:color w:val="4D4D4D"/>
          <w:sz w:val="20"/>
          <w:szCs w:val="20"/>
        </w:rPr>
        <w:t>--</w:t>
      </w:r>
    </w:p>
    <w:p w:rsidR="00E930B3" w:rsidRPr="005C70A3" w:rsidRDefault="00E930B3" w:rsidP="00E930B3">
      <w:pPr>
        <w:pStyle w:val="18RGB60"/>
      </w:pPr>
      <w:r w:rsidRPr="005C70A3">
        <w:t>Завершены модернизация электроснабжения и благоустройство улицы Соколова</w:t>
      </w:r>
    </w:p>
    <w:p w:rsidR="00E930B3" w:rsidRPr="005C70A3" w:rsidRDefault="00E930B3" w:rsidP="00E930B3">
      <w:pPr>
        <w:jc w:val="both"/>
      </w:pPr>
    </w:p>
    <w:p w:rsidR="00E930B3" w:rsidRPr="005C70A3" w:rsidRDefault="00E930B3" w:rsidP="00E930B3">
      <w:pPr>
        <w:jc w:val="both"/>
      </w:pPr>
      <w:r w:rsidRPr="005C70A3">
        <w:t xml:space="preserve">СОЧИ, 19 августа. /ИТАР-ТАСС КУБАНЬ/. После проведения работ по модернизации энергетического хозяйства специалисты предприятия </w:t>
      </w:r>
      <w:r w:rsidR="005C70A3">
        <w:t>«</w:t>
      </w:r>
      <w:r w:rsidRPr="005C70A3">
        <w:t>Кубаньэнерго</w:t>
      </w:r>
      <w:r w:rsidR="005C70A3">
        <w:t>»</w:t>
      </w:r>
      <w:r w:rsidRPr="005C70A3">
        <w:t xml:space="preserve"> группы компаний </w:t>
      </w:r>
      <w:r w:rsidR="005C70A3">
        <w:t>«</w:t>
      </w:r>
      <w:r w:rsidRPr="005C70A3">
        <w:t>Россети</w:t>
      </w:r>
      <w:r w:rsidR="005C70A3">
        <w:t>»</w:t>
      </w:r>
      <w:r w:rsidRPr="005C70A3">
        <w:t xml:space="preserve"> завершили благоустройство улицы Соколова в Сочи. В этом районе были проложены новые кабельные линии, установлено пять трансформаторных подстанций. Энергоснабжение расположенных на этой улице жилых зданий и курортных учреждений стало более надежным, перебои с подачей света прекратились. После этого территория была приведена в порядок, тротуары улицы Соколова покрылись новой гранитной брусчаткой.</w:t>
      </w:r>
    </w:p>
    <w:p w:rsidR="00E930B3" w:rsidRPr="005C70A3" w:rsidRDefault="005C70A3" w:rsidP="00E930B3">
      <w:pPr>
        <w:jc w:val="both"/>
      </w:pPr>
      <w:r>
        <w:t>«</w:t>
      </w:r>
      <w:r w:rsidR="00E930B3" w:rsidRPr="005C70A3">
        <w:t xml:space="preserve">Эти работы проводились в рамках подготовки города Сочи к зимним Олимпийским играм 2014 года. На улице Соколова находится знаменитая гостиница </w:t>
      </w:r>
      <w:r>
        <w:t>«</w:t>
      </w:r>
      <w:r w:rsidR="00E930B3" w:rsidRPr="005C70A3">
        <w:t>Приморская</w:t>
      </w:r>
      <w:r>
        <w:t>»</w:t>
      </w:r>
      <w:r w:rsidR="00E930B3" w:rsidRPr="005C70A3">
        <w:t>, где во время проведения мирового спортивного праздника будут проживать сотни зарубежных туристов. Поэтому приведению в порядок этого уголка приморского города было уделено особое внимание</w:t>
      </w:r>
      <w:r>
        <w:t>»</w:t>
      </w:r>
      <w:r w:rsidR="00E930B3" w:rsidRPr="005C70A3">
        <w:t xml:space="preserve">, - рассказал генеральный директор предприятия </w:t>
      </w:r>
      <w:r>
        <w:t>«</w:t>
      </w:r>
      <w:r w:rsidR="00E930B3" w:rsidRPr="005C70A3">
        <w:t>Кубаньэнерго</w:t>
      </w:r>
      <w:r>
        <w:t>»</w:t>
      </w:r>
      <w:r w:rsidR="00E930B3" w:rsidRPr="005C70A3">
        <w:t xml:space="preserve"> группы компаний </w:t>
      </w:r>
      <w:r>
        <w:t>«</w:t>
      </w:r>
      <w:r w:rsidR="00E930B3" w:rsidRPr="005C70A3">
        <w:t>Россети</w:t>
      </w:r>
      <w:r>
        <w:t>»</w:t>
      </w:r>
      <w:r w:rsidR="00E930B3" w:rsidRPr="005C70A3">
        <w:t xml:space="preserve"> Александр Гаврилов.</w:t>
      </w:r>
    </w:p>
    <w:p w:rsidR="00E930B3" w:rsidRPr="005C70A3" w:rsidRDefault="00E930B3" w:rsidP="00E930B3">
      <w:pPr>
        <w:jc w:val="both"/>
      </w:pPr>
    </w:p>
    <w:p w:rsidR="00E930B3" w:rsidRDefault="00E930B3" w:rsidP="00E930B3">
      <w:pPr>
        <w:jc w:val="both"/>
        <w:rPr>
          <w:rStyle w:val="a3"/>
        </w:rPr>
      </w:pPr>
      <w:r w:rsidRPr="005C70A3">
        <w:tab/>
      </w:r>
      <w:hyperlink w:anchor="mmm148"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73" w:name="nnn149"/>
      <w:bookmarkEnd w:id="473"/>
      <w:r w:rsidRPr="005C70A3">
        <w:rPr>
          <w:b/>
          <w:color w:val="3CA499"/>
          <w:sz w:val="28"/>
          <w:szCs w:val="28"/>
        </w:rPr>
        <w:lastRenderedPageBreak/>
        <w:t>Итар-Тасс - Кубань (Сочи)</w:t>
      </w:r>
      <w:r w:rsidRPr="005C70A3">
        <w:t xml:space="preserve"> &gt; </w:t>
      </w:r>
      <w:r w:rsidRPr="005C70A3">
        <w:rPr>
          <w:b/>
          <w:color w:val="4D4D4D"/>
          <w:sz w:val="20"/>
          <w:szCs w:val="20"/>
        </w:rPr>
        <w:t xml:space="preserve">19.08.2013 </w:t>
      </w:r>
      <w:r w:rsidRPr="005C70A3">
        <w:t xml:space="preserve">&gt; </w:t>
      </w:r>
      <w:r w:rsidRPr="005C70A3">
        <w:rPr>
          <w:i/>
          <w:color w:val="4D4D4D"/>
          <w:sz w:val="20"/>
          <w:szCs w:val="20"/>
        </w:rPr>
        <w:t>--</w:t>
      </w:r>
    </w:p>
    <w:p w:rsidR="00E930B3" w:rsidRPr="005C70A3" w:rsidRDefault="00E930B3" w:rsidP="00E930B3">
      <w:pPr>
        <w:pStyle w:val="18RGB60"/>
      </w:pPr>
      <w:r w:rsidRPr="005C70A3">
        <w:t>Кубаньэнерго повышает надежность энергоснабжения центра Сочи</w:t>
      </w:r>
    </w:p>
    <w:p w:rsidR="00E930B3" w:rsidRPr="005C70A3" w:rsidRDefault="00E930B3" w:rsidP="00E930B3">
      <w:pPr>
        <w:jc w:val="both"/>
      </w:pPr>
    </w:p>
    <w:p w:rsidR="00E930B3" w:rsidRPr="005C70A3" w:rsidRDefault="00E930B3" w:rsidP="00E930B3">
      <w:pPr>
        <w:jc w:val="both"/>
      </w:pPr>
      <w:r w:rsidRPr="005C70A3">
        <w:t>СОЧИ, 19 августа. /ИТАР-ТАСС КУБАНЬ/. Кубаньэнерго повышает надежность энергоснабжения центра Сочи. В районе Курортного проспекта проложено более 4 км новых кабельных линий, реконструировано 7 трансформаторных подстанций (ТП) и 1 распределительный пункт (РП).</w:t>
      </w:r>
    </w:p>
    <w:p w:rsidR="00E930B3" w:rsidRPr="005C70A3" w:rsidRDefault="00E930B3" w:rsidP="00E930B3">
      <w:pPr>
        <w:jc w:val="both"/>
      </w:pPr>
      <w:r w:rsidRPr="005C70A3">
        <w:t>Кубаньэнерго группы компаний Россети завершило реконструкцию распределительной сети в районе Курортного проспекта в рамках олимпийской программы. Реализованные мероприятия позволяют значительно улучшить энергоснабжение потребителей улиц Навагинская, Советская, Воровского, Островского и других, расположенных в центре Сочи.</w:t>
      </w:r>
    </w:p>
    <w:p w:rsidR="00E930B3" w:rsidRPr="005C70A3" w:rsidRDefault="00E930B3" w:rsidP="00E930B3">
      <w:pPr>
        <w:jc w:val="both"/>
      </w:pPr>
      <w:r w:rsidRPr="005C70A3">
        <w:t>Строители подрядной организации Кубаньэнерго приступили к работам летом текущего года. На сегодняшний день проложены шесть кабельных линий протяженностью более четырех километров и реконструировано семь трансформаторных подстанций и один распределительный пункт.</w:t>
      </w:r>
    </w:p>
    <w:p w:rsidR="00E930B3" w:rsidRPr="005C70A3" w:rsidRDefault="00E930B3" w:rsidP="00E930B3">
      <w:pPr>
        <w:jc w:val="both"/>
      </w:pPr>
      <w:r w:rsidRPr="005C70A3">
        <w:t>Фактически на месте прежних ТП появились новые энергообъекты, оснащенные современным высокотехнологичным оборудованием. В частности, в них установлены трансформаторы последнего поколения с низким уровнем шума. Благодаря герметичному корпусу они не требуют технического обслуживания в течение всего расчетного срока службы - 25 лет. Применение элегазовой изоляции обеспечивает надежную защиту оборудования от электрического тока, делая его более надежным в работе. Кабель с изоляцией из сшитого полиэтилена, применявшийся при прокладке новых линий, очень прочный и обладает высокой пропускной способностью. Модернизация распределительной сети создает резерв мощности и позволит в перспективе подключать новых потребителей.</w:t>
      </w:r>
    </w:p>
    <w:p w:rsidR="00E930B3" w:rsidRPr="005C70A3" w:rsidRDefault="00E930B3" w:rsidP="00E930B3">
      <w:pPr>
        <w:jc w:val="both"/>
      </w:pPr>
      <w:r w:rsidRPr="005C70A3">
        <w:t>Чтобы минимизировать неудобства жителей и гостей курорта, Кубаньэнерго сразу по завершению работ приступило к благоустройству территории. Уже восстановлено асфальтовое покрытие и уложена тротуарная плитка на Курортном проспекте, на улицах Поярко, Несебрская, Воровского. В течение августа благоустройство завершится полностью.</w:t>
      </w:r>
    </w:p>
    <w:p w:rsidR="00E930B3" w:rsidRPr="005C70A3" w:rsidRDefault="00E930B3" w:rsidP="00E930B3">
      <w:pPr>
        <w:jc w:val="both"/>
      </w:pPr>
      <w:r w:rsidRPr="005C70A3">
        <w:t>В настоящее время на модернизированных объектах распределительной сети в районе Курортного проспекта ведутся пуско-наладочные работы. Шесть трансформаторных подстанций уже поставлены под напряжение. Полное завершение мероприятий по реконструкции намечено на сентябрь 2013 года, сообщили в пресс-службе компании.***</w:t>
      </w:r>
    </w:p>
    <w:p w:rsidR="00E930B3" w:rsidRPr="005C70A3" w:rsidRDefault="00E930B3" w:rsidP="00E930B3">
      <w:pPr>
        <w:jc w:val="both"/>
      </w:pPr>
      <w:r>
        <w:rPr>
          <w:lang w:val="en-US"/>
        </w:rPr>
        <w:t>http</w:t>
      </w:r>
      <w:r w:rsidRPr="005C70A3">
        <w:t>://</w:t>
      </w:r>
      <w:r>
        <w:rPr>
          <w:lang w:val="en-US"/>
        </w:rPr>
        <w:t>www</w:t>
      </w:r>
      <w:r w:rsidRPr="005C70A3">
        <w:t>.</w:t>
      </w:r>
      <w:r>
        <w:rPr>
          <w:lang w:val="en-US"/>
        </w:rPr>
        <w:t>itar</w:t>
      </w:r>
      <w:r w:rsidRPr="005C70A3">
        <w:t>-</w:t>
      </w:r>
      <w:r>
        <w:rPr>
          <w:lang w:val="en-US"/>
        </w:rPr>
        <w:t>tasskuban</w:t>
      </w:r>
      <w:r w:rsidRPr="005C70A3">
        <w:t>.</w:t>
      </w:r>
      <w:r>
        <w:rPr>
          <w:lang w:val="en-US"/>
        </w:rPr>
        <w:t>ru</w:t>
      </w:r>
      <w:r w:rsidRPr="005C70A3">
        <w:t>/</w:t>
      </w:r>
      <w:r>
        <w:rPr>
          <w:lang w:val="en-US"/>
        </w:rPr>
        <w:t>news</w:t>
      </w:r>
      <w:r w:rsidRPr="005C70A3">
        <w:t>/</w:t>
      </w:r>
      <w:r>
        <w:rPr>
          <w:lang w:val="en-US"/>
        </w:rPr>
        <w:t>article</w:t>
      </w:r>
      <w:r w:rsidRPr="005C70A3">
        <w:t>?</w:t>
      </w:r>
      <w:r>
        <w:rPr>
          <w:lang w:val="en-US"/>
        </w:rPr>
        <w:t>type</w:t>
      </w:r>
      <w:r w:rsidRPr="005C70A3">
        <w:t>=</w:t>
      </w:r>
      <w:r>
        <w:rPr>
          <w:lang w:val="en-US"/>
        </w:rPr>
        <w:t>sochi</w:t>
      </w:r>
      <w:r w:rsidRPr="005C70A3">
        <w:t>&amp;</w:t>
      </w:r>
      <w:r>
        <w:rPr>
          <w:lang w:val="en-US"/>
        </w:rPr>
        <w:t>i</w:t>
      </w:r>
      <w:r w:rsidRPr="005C70A3">
        <w:t>=46382</w:t>
      </w:r>
    </w:p>
    <w:p w:rsidR="00E930B3" w:rsidRPr="005C70A3" w:rsidRDefault="00E930B3" w:rsidP="00E930B3">
      <w:pPr>
        <w:jc w:val="both"/>
      </w:pPr>
    </w:p>
    <w:p w:rsidR="00E930B3" w:rsidRDefault="00E930B3" w:rsidP="00E930B3">
      <w:pPr>
        <w:jc w:val="both"/>
        <w:rPr>
          <w:rStyle w:val="a3"/>
        </w:rPr>
      </w:pPr>
      <w:r w:rsidRPr="005C70A3">
        <w:tab/>
      </w:r>
      <w:hyperlink w:anchor="mmm149"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74" w:name="nnn150"/>
      <w:bookmarkEnd w:id="474"/>
      <w:r w:rsidRPr="005C70A3">
        <w:rPr>
          <w:b/>
          <w:color w:val="3CA499"/>
          <w:sz w:val="28"/>
          <w:szCs w:val="28"/>
        </w:rPr>
        <w:lastRenderedPageBreak/>
        <w:t>Сайт радио Астрахань-</w:t>
      </w:r>
      <w:r>
        <w:rPr>
          <w:b/>
          <w:color w:val="3CA499"/>
          <w:sz w:val="28"/>
          <w:szCs w:val="28"/>
          <w:lang w:val="en-US"/>
        </w:rPr>
        <w:t>FM</w:t>
      </w:r>
      <w:r w:rsidRPr="005C70A3">
        <w:rPr>
          <w:b/>
          <w:color w:val="3CA499"/>
          <w:sz w:val="28"/>
          <w:szCs w:val="28"/>
        </w:rPr>
        <w:t xml:space="preserve"> - </w:t>
      </w:r>
      <w:r>
        <w:rPr>
          <w:b/>
          <w:color w:val="3CA499"/>
          <w:sz w:val="28"/>
          <w:szCs w:val="28"/>
          <w:lang w:val="en-US"/>
        </w:rPr>
        <w:t>AstrakhanFM</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19.08.2013 08:00</w:t>
      </w:r>
      <w:r w:rsidRPr="005C70A3">
        <w:t xml:space="preserve"> &gt; </w:t>
      </w:r>
      <w:r w:rsidRPr="005C70A3">
        <w:rPr>
          <w:i/>
          <w:color w:val="4D4D4D"/>
          <w:sz w:val="20"/>
          <w:szCs w:val="20"/>
        </w:rPr>
        <w:t>--</w:t>
      </w:r>
    </w:p>
    <w:p w:rsidR="00E930B3" w:rsidRPr="005C70A3" w:rsidRDefault="00E930B3" w:rsidP="00E930B3">
      <w:pPr>
        <w:pStyle w:val="18RGB60"/>
      </w:pPr>
      <w:r w:rsidRPr="005C70A3">
        <w:t xml:space="preserve">Подстанция 110 кВ </w:t>
      </w:r>
      <w:r w:rsidR="005C70A3">
        <w:t>«</w:t>
      </w:r>
      <w:r w:rsidRPr="005C70A3">
        <w:t>Кири-Кили</w:t>
      </w:r>
      <w:r w:rsidR="005C70A3">
        <w:t>»</w:t>
      </w:r>
      <w:r w:rsidRPr="005C70A3">
        <w:t xml:space="preserve"> изменила категорию надежности (защищенности) на более высокую</w:t>
      </w:r>
    </w:p>
    <w:p w:rsidR="00E930B3" w:rsidRPr="005C70A3" w:rsidRDefault="00E930B3" w:rsidP="00E930B3">
      <w:pPr>
        <w:jc w:val="both"/>
      </w:pPr>
    </w:p>
    <w:p w:rsidR="00E930B3" w:rsidRPr="005C70A3" w:rsidRDefault="00E930B3" w:rsidP="00E930B3">
      <w:pPr>
        <w:jc w:val="both"/>
      </w:pPr>
      <w:r w:rsidRPr="005C70A3">
        <w:t xml:space="preserve">Подстанция 110 кВ </w:t>
      </w:r>
      <w:r w:rsidR="005C70A3">
        <w:t>«</w:t>
      </w:r>
      <w:r w:rsidRPr="005C70A3">
        <w:t>Кири-Кили</w:t>
      </w:r>
      <w:r w:rsidR="005C70A3">
        <w:t>»</w:t>
      </w:r>
      <w:r w:rsidRPr="005C70A3">
        <w:t xml:space="preserve"> прошла процедуру категорирования в соответствии с требованиями Федерального закона </w:t>
      </w:r>
      <w:r w:rsidR="005C70A3">
        <w:t>«</w:t>
      </w:r>
      <w:r w:rsidRPr="005C70A3">
        <w:t>№</w:t>
      </w:r>
      <w:r w:rsidR="005C70A3">
        <w:t>»</w:t>
      </w:r>
      <w:r w:rsidRPr="005C70A3">
        <w:t xml:space="preserve"> 256 ФЗ </w:t>
      </w:r>
      <w:r w:rsidR="005C70A3">
        <w:t>«</w:t>
      </w:r>
      <w:r w:rsidRPr="005C70A3">
        <w:t>О безопасности объектов топливно-энергет ичечского комплекса</w:t>
      </w:r>
      <w:r w:rsidR="005C70A3">
        <w:t>»</w:t>
      </w:r>
      <w:r w:rsidRPr="005C70A3">
        <w:t xml:space="preserve">. Соответствующие акты подписаны 15 августа на заседании ведомственной комиссии с участием представителей ОАО </w:t>
      </w:r>
      <w:r w:rsidR="005C70A3">
        <w:t>«</w:t>
      </w:r>
      <w:r w:rsidRPr="005C70A3">
        <w:t>МРСК Юга</w:t>
      </w:r>
      <w:r w:rsidR="005C70A3">
        <w:t>»</w:t>
      </w:r>
      <w:r w:rsidRPr="005C70A3">
        <w:t xml:space="preserve"> (ОАО </w:t>
      </w:r>
      <w:r w:rsidR="005C70A3">
        <w:t>«</w:t>
      </w:r>
      <w:r w:rsidRPr="005C70A3">
        <w:t>Россети</w:t>
      </w:r>
      <w:r w:rsidR="005C70A3">
        <w:t>»</w:t>
      </w:r>
      <w:r w:rsidRPr="005C70A3">
        <w:t>).</w:t>
      </w:r>
    </w:p>
    <w:p w:rsidR="00E930B3" w:rsidRPr="005C70A3" w:rsidRDefault="00E930B3" w:rsidP="00E930B3">
      <w:pPr>
        <w:jc w:val="both"/>
      </w:pPr>
      <w:r w:rsidRPr="005C70A3">
        <w:t xml:space="preserve">Необходимость проведения категорирования связана с завершением строительства в Астрахани электростанции </w:t>
      </w:r>
      <w:r w:rsidR="005C70A3">
        <w:t>«</w:t>
      </w:r>
      <w:r w:rsidRPr="005C70A3">
        <w:t>ПГУ-235</w:t>
      </w:r>
      <w:r w:rsidR="005C70A3">
        <w:t>»</w:t>
      </w:r>
      <w:r w:rsidRPr="005C70A3">
        <w:t xml:space="preserve">, работоспособност ь которой зависит от ПС </w:t>
      </w:r>
      <w:r w:rsidR="005C70A3">
        <w:t>«</w:t>
      </w:r>
      <w:r w:rsidRPr="005C70A3">
        <w:t>Кири-Кили</w:t>
      </w:r>
      <w:r w:rsidR="005C70A3">
        <w:t>»</w:t>
      </w:r>
      <w:r w:rsidRPr="005C70A3">
        <w:t xml:space="preserve">. Подстанция 110 кВ </w:t>
      </w:r>
      <w:r w:rsidR="005C70A3">
        <w:t>«</w:t>
      </w:r>
      <w:r w:rsidRPr="005C70A3">
        <w:t>Кири-Кили</w:t>
      </w:r>
      <w:r w:rsidR="005C70A3">
        <w:t>»</w:t>
      </w:r>
      <w:r w:rsidRPr="005C70A3">
        <w:t xml:space="preserve"> - вторая по счету среди энергообъектов ОАО </w:t>
      </w:r>
      <w:r w:rsidR="005C70A3">
        <w:t>«</w:t>
      </w:r>
      <w:r w:rsidRPr="005C70A3">
        <w:t>МРСК Юга</w:t>
      </w:r>
      <w:r w:rsidR="005C70A3">
        <w:t>»</w:t>
      </w:r>
      <w:r w:rsidRPr="005C70A3">
        <w:t xml:space="preserve"> в Астраханской области, прошедшая процедуру категорирования. По решению ведомственной комиссии, в состав которой вошли представители энергокомпании, органов власти и силовых ведомств, на ПС </w:t>
      </w:r>
      <w:r w:rsidR="005C70A3">
        <w:t>«</w:t>
      </w:r>
      <w:r w:rsidRPr="005C70A3">
        <w:t>Кири-Кили</w:t>
      </w:r>
      <w:r w:rsidR="005C70A3">
        <w:t>»</w:t>
      </w:r>
      <w:r w:rsidRPr="005C70A3">
        <w:t xml:space="preserve"> будет реализован комплекс инженерно-технич еских и организационных мероприятия мер по усилению защищенности ПС.</w:t>
      </w:r>
    </w:p>
    <w:p w:rsidR="00E930B3" w:rsidRPr="005C70A3" w:rsidRDefault="00E930B3" w:rsidP="00E930B3">
      <w:pPr>
        <w:jc w:val="both"/>
      </w:pPr>
      <w:r w:rsidRPr="005C70A3">
        <w:t xml:space="preserve">В 2012 г. ПС 110кВ </w:t>
      </w:r>
      <w:r w:rsidR="005C70A3">
        <w:t>«</w:t>
      </w:r>
      <w:r w:rsidRPr="005C70A3">
        <w:t>ЦРП</w:t>
      </w:r>
      <w:r w:rsidR="005C70A3">
        <w:t>»</w:t>
      </w:r>
      <w:r w:rsidRPr="005C70A3">
        <w:t xml:space="preserve"> первой прошла процедуру категорирования, после чего в систему инженерно-технич еских средств охраны объекта было включено строительство контрольно-пропу скного пункта, система пожарной сигнализации, оповещения и управления эвакуацией людей, охранная периметральная сигнализация, охранное освещение и охранное телевидение.</w:t>
      </w:r>
    </w:p>
    <w:p w:rsidR="00E930B3" w:rsidRPr="005C70A3" w:rsidRDefault="00E930B3" w:rsidP="00E930B3">
      <w:pPr>
        <w:jc w:val="both"/>
      </w:pPr>
      <w:r w:rsidRPr="005C70A3">
        <w:t xml:space="preserve">В отличие от прежней системы категорирования объектов, которая обеспечивала защиту </w:t>
      </w:r>
      <w:r w:rsidR="005C70A3">
        <w:t>«</w:t>
      </w:r>
      <w:r w:rsidRPr="005C70A3">
        <w:t>опасных</w:t>
      </w:r>
      <w:r w:rsidR="005C70A3">
        <w:t>»</w:t>
      </w:r>
      <w:r w:rsidRPr="005C70A3">
        <w:t xml:space="preserve"> объектов преимущественно от природных катаклизмов и техногенных аварий, в настоящее время круг потенциально опасных объектов значительно расширился в связи с рисками террористических угроз в отношении инфраструктурных предприятий.</w:t>
      </w:r>
    </w:p>
    <w:p w:rsidR="00E930B3" w:rsidRPr="005C70A3" w:rsidRDefault="00E930B3" w:rsidP="00E930B3">
      <w:pPr>
        <w:jc w:val="both"/>
      </w:pPr>
      <w:r>
        <w:rPr>
          <w:lang w:val="en-US"/>
        </w:rPr>
        <w:t>http</w:t>
      </w:r>
      <w:r w:rsidRPr="005C70A3">
        <w:t>://</w:t>
      </w:r>
      <w:r>
        <w:rPr>
          <w:lang w:val="en-US"/>
        </w:rPr>
        <w:t>www</w:t>
      </w:r>
      <w:r w:rsidRPr="005C70A3">
        <w:t>.</w:t>
      </w:r>
      <w:r>
        <w:rPr>
          <w:lang w:val="en-US"/>
        </w:rPr>
        <w:t>astrakhanfm</w:t>
      </w:r>
      <w:r w:rsidRPr="005C70A3">
        <w:t>.</w:t>
      </w:r>
      <w:r>
        <w:rPr>
          <w:lang w:val="en-US"/>
        </w:rPr>
        <w:t>ru</w:t>
      </w:r>
      <w:r w:rsidRPr="005C70A3">
        <w:t>/</w:t>
      </w:r>
      <w:r>
        <w:rPr>
          <w:lang w:val="en-US"/>
        </w:rPr>
        <w:t>jkh</w:t>
      </w:r>
      <w:r w:rsidRPr="005C70A3">
        <w:t>-</w:t>
      </w:r>
      <w:r>
        <w:rPr>
          <w:lang w:val="en-US"/>
        </w:rPr>
        <w:t>stroitelstvo</w:t>
      </w:r>
      <w:r w:rsidRPr="005C70A3">
        <w:t>/</w:t>
      </w:r>
      <w:r>
        <w:rPr>
          <w:lang w:val="en-US"/>
        </w:rPr>
        <w:t>jkh</w:t>
      </w:r>
      <w:r w:rsidRPr="005C70A3">
        <w:t>-</w:t>
      </w:r>
      <w:r>
        <w:rPr>
          <w:lang w:val="en-US"/>
        </w:rPr>
        <w:t>stroitelstvo</w:t>
      </w:r>
      <w:r w:rsidRPr="005C70A3">
        <w:t>_73102.</w:t>
      </w:r>
      <w:r>
        <w:rPr>
          <w:lang w:val="en-US"/>
        </w:rPr>
        <w:t>html</w:t>
      </w:r>
    </w:p>
    <w:p w:rsidR="00E930B3" w:rsidRPr="005C70A3" w:rsidRDefault="00E930B3" w:rsidP="00E930B3">
      <w:pPr>
        <w:jc w:val="both"/>
      </w:pPr>
    </w:p>
    <w:p w:rsidR="00E930B3" w:rsidRDefault="00E930B3" w:rsidP="00E930B3">
      <w:pPr>
        <w:jc w:val="both"/>
        <w:rPr>
          <w:rStyle w:val="a3"/>
        </w:rPr>
      </w:pPr>
      <w:r w:rsidRPr="005C70A3">
        <w:tab/>
      </w:r>
      <w:hyperlink w:anchor="mmm150"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75" w:name="nnn151"/>
      <w:bookmarkEnd w:id="475"/>
      <w:r w:rsidRPr="005C70A3">
        <w:rPr>
          <w:b/>
          <w:color w:val="3CA499"/>
          <w:sz w:val="28"/>
          <w:szCs w:val="28"/>
        </w:rPr>
        <w:lastRenderedPageBreak/>
        <w:t>Строительный</w:t>
      </w:r>
      <w:r>
        <w:rPr>
          <w:b/>
          <w:color w:val="3CA499"/>
          <w:sz w:val="28"/>
          <w:szCs w:val="28"/>
          <w:lang w:val="en-US"/>
        </w:rPr>
        <w:t> </w:t>
      </w:r>
      <w:r w:rsidRPr="005C70A3">
        <w:rPr>
          <w:b/>
          <w:color w:val="3CA499"/>
          <w:sz w:val="28"/>
          <w:szCs w:val="28"/>
        </w:rPr>
        <w:t>еженедельник (Санкт-Петербург)</w:t>
      </w:r>
      <w:r w:rsidRPr="005C70A3">
        <w:t xml:space="preserve"> &gt; </w:t>
      </w:r>
      <w:r w:rsidRPr="005C70A3">
        <w:rPr>
          <w:b/>
          <w:color w:val="4D4D4D"/>
          <w:sz w:val="20"/>
          <w:szCs w:val="20"/>
        </w:rPr>
        <w:t xml:space="preserve">19.08.2013 </w:t>
      </w:r>
      <w:r w:rsidRPr="005C70A3">
        <w:t xml:space="preserve">&gt; </w:t>
      </w:r>
      <w:r w:rsidRPr="005C70A3">
        <w:rPr>
          <w:i/>
          <w:color w:val="4D4D4D"/>
          <w:sz w:val="20"/>
          <w:szCs w:val="20"/>
        </w:rPr>
        <w:t>Лидия Горборукова</w:t>
      </w:r>
    </w:p>
    <w:p w:rsidR="00E930B3" w:rsidRPr="005C70A3" w:rsidRDefault="00E930B3" w:rsidP="00E930B3">
      <w:pPr>
        <w:pStyle w:val="18RGB60"/>
      </w:pPr>
      <w:r w:rsidRPr="005C70A3">
        <w:t>Медленное внедрение</w:t>
      </w:r>
    </w:p>
    <w:p w:rsidR="00E930B3" w:rsidRPr="005C70A3" w:rsidRDefault="00E930B3" w:rsidP="00E930B3">
      <w:pPr>
        <w:jc w:val="both"/>
      </w:pPr>
    </w:p>
    <w:p w:rsidR="00E930B3" w:rsidRPr="005C70A3" w:rsidRDefault="00E930B3" w:rsidP="00E930B3">
      <w:pPr>
        <w:jc w:val="both"/>
      </w:pPr>
      <w:r w:rsidRPr="005C70A3">
        <w:t xml:space="preserve">Построение интеллектуальных сетей в нашей стране только началось, поэтому рассчитывать на быстрое внедрение технологий </w:t>
      </w:r>
      <w:r>
        <w:rPr>
          <w:lang w:val="en-US"/>
        </w:rPr>
        <w:t>Smart</w:t>
      </w:r>
      <w:r w:rsidRPr="005C70A3">
        <w:t xml:space="preserve"> </w:t>
      </w:r>
      <w:r>
        <w:rPr>
          <w:lang w:val="en-US"/>
        </w:rPr>
        <w:t>Grid</w:t>
      </w:r>
      <w:r w:rsidRPr="005C70A3">
        <w:t xml:space="preserve"> в российскую энергетику пока преждевременно.</w:t>
      </w:r>
    </w:p>
    <w:p w:rsidR="00E930B3" w:rsidRPr="005C70A3" w:rsidRDefault="005C70A3" w:rsidP="00E930B3">
      <w:pPr>
        <w:jc w:val="both"/>
      </w:pPr>
      <w:r>
        <w:t>«</w:t>
      </w:r>
      <w:r w:rsidR="00E930B3" w:rsidRPr="005C70A3">
        <w:t xml:space="preserve">Одна из сложностей при внедрении </w:t>
      </w:r>
      <w:r>
        <w:t>«</w:t>
      </w:r>
      <w:r w:rsidR="00E930B3" w:rsidRPr="005C70A3">
        <w:t>умных сетей</w:t>
      </w:r>
      <w:r>
        <w:t>»</w:t>
      </w:r>
      <w:r w:rsidR="00E930B3" w:rsidRPr="005C70A3">
        <w:t xml:space="preserve"> - это необходимость полного взаимопонимания и взаимодействия между энергетическими компаниями. Необходимо создать единые решения между субъектами различных бизнесов в энергетике, добиться слаженного взаимодействия между генерирующими, электросетевыми, сбытовыми компаниями</w:t>
      </w:r>
      <w:r>
        <w:t>»</w:t>
      </w:r>
      <w:r w:rsidR="00E930B3" w:rsidRPr="005C70A3">
        <w:t xml:space="preserve">, - рассказали в ОАО </w:t>
      </w:r>
      <w:r>
        <w:t>«</w:t>
      </w:r>
      <w:r w:rsidR="00E930B3" w:rsidRPr="005C70A3">
        <w:t>Ленэнерго</w:t>
      </w:r>
      <w:r>
        <w:t>»</w:t>
      </w:r>
      <w:r w:rsidR="00E930B3" w:rsidRPr="005C70A3">
        <w:t>.</w:t>
      </w:r>
    </w:p>
    <w:p w:rsidR="00E930B3" w:rsidRPr="005C70A3" w:rsidRDefault="00E930B3" w:rsidP="00E930B3">
      <w:pPr>
        <w:jc w:val="both"/>
      </w:pPr>
      <w:r w:rsidRPr="005C70A3">
        <w:t xml:space="preserve">Специалисты добавили, что другая сложность - это высокий уровень износа основных фондов. </w:t>
      </w:r>
      <w:r w:rsidR="005C70A3">
        <w:t>«</w:t>
      </w:r>
      <w:r w:rsidRPr="005C70A3">
        <w:t>Дело в том, что основная масса оборудования несовместима с цифровой техникой - информационными автоматизированными системами управления. Интеграция возможна далеко не всегда. Гораздо более эффективное решение - заменить устаревшее оборудование на новое, высоконадежное, современное, с широкими возможностями интеграции, с автоматизированными системами управления</w:t>
      </w:r>
      <w:r w:rsidR="005C70A3">
        <w:t>»</w:t>
      </w:r>
      <w:r w:rsidRPr="005C70A3">
        <w:t xml:space="preserve">, - уточнили в ОАО </w:t>
      </w:r>
      <w:r w:rsidR="005C70A3">
        <w:t>«</w:t>
      </w:r>
      <w:r w:rsidRPr="005C70A3">
        <w:t>Ленэнерго</w:t>
      </w:r>
      <w:r w:rsidR="005C70A3">
        <w:t>»</w:t>
      </w:r>
      <w:r w:rsidRPr="005C70A3">
        <w:t>.</w:t>
      </w:r>
    </w:p>
    <w:p w:rsidR="00E930B3" w:rsidRPr="005C70A3" w:rsidRDefault="00E930B3" w:rsidP="00E930B3">
      <w:pPr>
        <w:jc w:val="both"/>
      </w:pPr>
      <w:r w:rsidRPr="005C70A3">
        <w:t xml:space="preserve">Несмотря на то, что </w:t>
      </w:r>
      <w:r w:rsidR="005C70A3">
        <w:t>«</w:t>
      </w:r>
      <w:r w:rsidRPr="005C70A3">
        <w:t>умные сети</w:t>
      </w:r>
      <w:r w:rsidR="005C70A3">
        <w:t>»</w:t>
      </w:r>
      <w:r w:rsidRPr="005C70A3">
        <w:t xml:space="preserve"> - это технология будущего, элементы </w:t>
      </w:r>
      <w:r>
        <w:rPr>
          <w:lang w:val="en-US"/>
        </w:rPr>
        <w:t>Smart</w:t>
      </w:r>
      <w:r w:rsidRPr="005C70A3">
        <w:t xml:space="preserve"> </w:t>
      </w:r>
      <w:r>
        <w:rPr>
          <w:lang w:val="en-US"/>
        </w:rPr>
        <w:t>Grid</w:t>
      </w:r>
      <w:r w:rsidRPr="005C70A3">
        <w:t xml:space="preserve"> используют все сетевые компании в Петербурге - ОАО </w:t>
      </w:r>
      <w:r w:rsidR="005C70A3">
        <w:t>«</w:t>
      </w:r>
      <w:r w:rsidRPr="005C70A3">
        <w:t>Ленэнерго</w:t>
      </w:r>
      <w:r w:rsidR="005C70A3">
        <w:t>»</w:t>
      </w:r>
      <w:r w:rsidRPr="005C70A3">
        <w:t xml:space="preserve">, ОАО </w:t>
      </w:r>
      <w:r w:rsidR="005C70A3">
        <w:t>«</w:t>
      </w:r>
      <w:r w:rsidRPr="005C70A3">
        <w:t>МЭС Северо-Запада</w:t>
      </w:r>
      <w:r w:rsidR="005C70A3">
        <w:t>»</w:t>
      </w:r>
      <w:r w:rsidRPr="005C70A3">
        <w:t xml:space="preserve">, ОАО </w:t>
      </w:r>
      <w:r w:rsidR="005C70A3">
        <w:t>«</w:t>
      </w:r>
      <w:r w:rsidRPr="005C70A3">
        <w:t>МРКС Северо-Запада</w:t>
      </w:r>
      <w:r w:rsidR="005C70A3">
        <w:t>»</w:t>
      </w:r>
      <w:r w:rsidRPr="005C70A3">
        <w:t xml:space="preserve"> и др.</w:t>
      </w:r>
    </w:p>
    <w:p w:rsidR="00E930B3" w:rsidRPr="005C70A3" w:rsidRDefault="005C70A3" w:rsidP="00E930B3">
      <w:pPr>
        <w:jc w:val="both"/>
      </w:pPr>
      <w:r>
        <w:t>«</w:t>
      </w:r>
      <w:r w:rsidR="00E930B3" w:rsidRPr="005C70A3">
        <w:t xml:space="preserve">У ОАО </w:t>
      </w:r>
      <w:r>
        <w:t>«</w:t>
      </w:r>
      <w:r w:rsidR="00E930B3" w:rsidRPr="005C70A3">
        <w:t>Ленэнерго</w:t>
      </w:r>
      <w:r>
        <w:t>»</w:t>
      </w:r>
      <w:r w:rsidR="00E930B3" w:rsidRPr="005C70A3">
        <w:t xml:space="preserve"> есть успешный опыт внедрения ее отдельных компонентов с возможностью дальнейшего развития и использования для построения концепции </w:t>
      </w:r>
      <w:r w:rsidR="00E930B3">
        <w:rPr>
          <w:lang w:val="en-US"/>
        </w:rPr>
        <w:t>Smart</w:t>
      </w:r>
      <w:r w:rsidR="00E930B3" w:rsidRPr="005C70A3">
        <w:t xml:space="preserve"> </w:t>
      </w:r>
      <w:r w:rsidR="00E930B3">
        <w:rPr>
          <w:lang w:val="en-US"/>
        </w:rPr>
        <w:t>Grid</w:t>
      </w:r>
      <w:r w:rsidR="00E930B3" w:rsidRPr="005C70A3">
        <w:t xml:space="preserve"> в будущем. Это, например, реализация масштабного проекта телемеханизации подстанций ОАО </w:t>
      </w:r>
      <w:r>
        <w:t>«</w:t>
      </w:r>
      <w:r w:rsidR="00E930B3" w:rsidRPr="005C70A3">
        <w:t>Ленэнерго</w:t>
      </w:r>
      <w:r>
        <w:t>»</w:t>
      </w:r>
      <w:r w:rsidR="00E930B3" w:rsidRPr="005C70A3">
        <w:t xml:space="preserve"> - установка современных устройств, которые позволят удаленно управлять энергообъектами и вести мониторинг их работы. Также специалисты ОАО </w:t>
      </w:r>
      <w:r>
        <w:t>«</w:t>
      </w:r>
      <w:r w:rsidR="00E930B3" w:rsidRPr="005C70A3">
        <w:t>Ленэнерго</w:t>
      </w:r>
      <w:r>
        <w:t>»</w:t>
      </w:r>
      <w:r w:rsidR="00E930B3" w:rsidRPr="005C70A3">
        <w:t xml:space="preserve"> устанавливают уникальные комплексы учета электроэнергии, благодаря которым можно получать точные данные о потребленной электроэнергии и ее качестве в режиме </w:t>
      </w:r>
      <w:r w:rsidR="00E930B3">
        <w:rPr>
          <w:lang w:val="en-US"/>
        </w:rPr>
        <w:t>online</w:t>
      </w:r>
      <w:r w:rsidR="00E930B3" w:rsidRPr="005C70A3">
        <w:t xml:space="preserve">, значительно снижать коммерческие потери электроэнергии и уменьшать затраты на эксплуатацию точек учета. В качестве примера можно привести и современную </w:t>
      </w:r>
      <w:r w:rsidR="00E930B3">
        <w:rPr>
          <w:lang w:val="en-US"/>
        </w:rPr>
        <w:t>SCADA</w:t>
      </w:r>
      <w:r w:rsidR="00E930B3" w:rsidRPr="005C70A3">
        <w:t>-систему, установленную в центре управления сетями компании. Это особая автоматизированная система, которая позволяет диспетчерам дистанционно видеть, что происходит в сети. Система собирает информацию со всех устройств на подстанциях и выдает ее диспетчеру</w:t>
      </w:r>
      <w:r>
        <w:t>»</w:t>
      </w:r>
      <w:r w:rsidR="00E930B3" w:rsidRPr="005C70A3">
        <w:t xml:space="preserve">, - рассказали в пресс-службе ОАО </w:t>
      </w:r>
      <w:r>
        <w:t>«</w:t>
      </w:r>
      <w:r w:rsidR="00E930B3" w:rsidRPr="005C70A3">
        <w:t>Ленэнерго</w:t>
      </w:r>
      <w:r>
        <w:t>»</w:t>
      </w:r>
      <w:r w:rsidR="00E930B3" w:rsidRPr="005C70A3">
        <w:t>.</w:t>
      </w:r>
    </w:p>
    <w:p w:rsidR="00E930B3" w:rsidRPr="005C70A3" w:rsidRDefault="005C70A3" w:rsidP="00E930B3">
      <w:pPr>
        <w:jc w:val="both"/>
      </w:pPr>
      <w:r>
        <w:t>«</w:t>
      </w:r>
      <w:r w:rsidR="00E930B3" w:rsidRPr="005C70A3">
        <w:t>В филиалах нашей компании внедрение элементов интеллектуальной сети распространяется в трех направлениях. Это автоматизация управления потреблением, автоматизация управления аварийными режимами (реклоузеры, регуляторы напряжения, управляемые разъединители) и автоматизация управления распределительной сетью (управление активами и режимами сетевой компании в целом)</w:t>
      </w:r>
      <w:r>
        <w:t>»</w:t>
      </w:r>
      <w:r w:rsidR="00E930B3" w:rsidRPr="005C70A3">
        <w:t xml:space="preserve">, - рассказала Наталья Лебедева, начальник отдела по информационной политике и работе с регионами ОАО </w:t>
      </w:r>
      <w:r>
        <w:t>«</w:t>
      </w:r>
      <w:r w:rsidR="00E930B3" w:rsidRPr="005C70A3">
        <w:t>МРСК Северо-Запада</w:t>
      </w:r>
      <w:r>
        <w:t>»</w:t>
      </w:r>
      <w:r w:rsidR="00E930B3" w:rsidRPr="005C70A3">
        <w:t>.</w:t>
      </w:r>
    </w:p>
    <w:p w:rsidR="00E930B3" w:rsidRPr="005C70A3" w:rsidRDefault="00E930B3" w:rsidP="00E930B3">
      <w:pPr>
        <w:jc w:val="both"/>
      </w:pPr>
      <w:r w:rsidRPr="005C70A3">
        <w:t xml:space="preserve">По ее словам, в рамках программы инновационного развития МРСК Северо-Запада планирует выйти на этап проектирования интеллектуальной электрической сети. Предполагается создать пилотную зону для отработки методов управления и мониторинга параметров распределительных электрических сетей на базе концепции </w:t>
      </w:r>
      <w:r>
        <w:rPr>
          <w:lang w:val="en-US"/>
        </w:rPr>
        <w:t>Smart</w:t>
      </w:r>
      <w:r w:rsidRPr="005C70A3">
        <w:t xml:space="preserve"> </w:t>
      </w:r>
      <w:r>
        <w:rPr>
          <w:lang w:val="en-US"/>
        </w:rPr>
        <w:t>Grid</w:t>
      </w:r>
      <w:r w:rsidRPr="005C70A3">
        <w:t>. Сроки и параметры будут зависеть от объема финансирования, который, в свою очередь, определяется тарифными решениями.</w:t>
      </w:r>
    </w:p>
    <w:p w:rsidR="00E930B3" w:rsidRPr="005C70A3" w:rsidRDefault="00E930B3" w:rsidP="00E930B3">
      <w:pPr>
        <w:jc w:val="both"/>
      </w:pPr>
      <w:r w:rsidRPr="005C70A3">
        <w:t>Справка:</w:t>
      </w:r>
    </w:p>
    <w:p w:rsidR="00E930B3" w:rsidRPr="005C70A3" w:rsidRDefault="00E930B3" w:rsidP="00E930B3">
      <w:pPr>
        <w:jc w:val="both"/>
      </w:pPr>
      <w:r w:rsidRPr="005C70A3">
        <w:t xml:space="preserve">На рынке существует множество компаний, производящих технологии для создания </w:t>
      </w:r>
      <w:r w:rsidR="005C70A3">
        <w:t>«</w:t>
      </w:r>
      <w:r w:rsidRPr="005C70A3">
        <w:t>умных сетей</w:t>
      </w:r>
      <w:r w:rsidR="005C70A3">
        <w:t>»</w:t>
      </w:r>
      <w:r w:rsidRPr="005C70A3">
        <w:t xml:space="preserve">. Среди лидеров рынка можно отметить мировые компании </w:t>
      </w:r>
      <w:r>
        <w:rPr>
          <w:lang w:val="en-US"/>
        </w:rPr>
        <w:t>ABB</w:t>
      </w:r>
      <w:r w:rsidRPr="005C70A3">
        <w:t xml:space="preserve">, </w:t>
      </w:r>
      <w:r>
        <w:rPr>
          <w:lang w:val="en-US"/>
        </w:rPr>
        <w:t>Schneider</w:t>
      </w:r>
      <w:r w:rsidRPr="005C70A3">
        <w:t xml:space="preserve"> </w:t>
      </w:r>
      <w:r>
        <w:rPr>
          <w:lang w:val="en-US"/>
        </w:rPr>
        <w:t>Electric</w:t>
      </w:r>
      <w:r w:rsidRPr="005C70A3">
        <w:t xml:space="preserve">, </w:t>
      </w:r>
      <w:r>
        <w:rPr>
          <w:lang w:val="en-US"/>
        </w:rPr>
        <w:t>Siemens</w:t>
      </w:r>
      <w:r w:rsidRPr="005C70A3">
        <w:t xml:space="preserve">, </w:t>
      </w:r>
      <w:r>
        <w:rPr>
          <w:lang w:val="en-US"/>
        </w:rPr>
        <w:t>Eaton</w:t>
      </w:r>
      <w:r w:rsidRPr="005C70A3">
        <w:t xml:space="preserve">, </w:t>
      </w:r>
      <w:r>
        <w:rPr>
          <w:lang w:val="en-US"/>
        </w:rPr>
        <w:t>General</w:t>
      </w:r>
      <w:r w:rsidRPr="005C70A3">
        <w:t xml:space="preserve"> </w:t>
      </w:r>
      <w:r>
        <w:rPr>
          <w:lang w:val="en-US"/>
        </w:rPr>
        <w:t>Electric</w:t>
      </w:r>
      <w:r w:rsidRPr="005C70A3">
        <w:t xml:space="preserve">, </w:t>
      </w:r>
      <w:r>
        <w:rPr>
          <w:lang w:val="en-US"/>
        </w:rPr>
        <w:t>DEKraft</w:t>
      </w:r>
      <w:r w:rsidRPr="005C70A3">
        <w:t xml:space="preserve">, Группу компаний </w:t>
      </w:r>
      <w:r>
        <w:rPr>
          <w:lang w:val="en-US"/>
        </w:rPr>
        <w:t>IEK</w:t>
      </w:r>
      <w:r w:rsidRPr="005C70A3">
        <w:t xml:space="preserve">, Группу </w:t>
      </w:r>
      <w:r>
        <w:rPr>
          <w:lang w:val="en-US"/>
        </w:rPr>
        <w:t>Legrand</w:t>
      </w:r>
      <w:r w:rsidRPr="005C70A3">
        <w:t xml:space="preserve">, ГК </w:t>
      </w:r>
      <w:r w:rsidR="005C70A3">
        <w:t>«</w:t>
      </w:r>
      <w:r w:rsidRPr="005C70A3">
        <w:t>ДКС</w:t>
      </w:r>
      <w:r w:rsidR="005C70A3">
        <w:t>»</w:t>
      </w:r>
      <w:r w:rsidRPr="005C70A3">
        <w:t xml:space="preserve"> и др.</w:t>
      </w:r>
    </w:p>
    <w:p w:rsidR="00E930B3" w:rsidRPr="005C70A3" w:rsidRDefault="00E930B3" w:rsidP="00E930B3">
      <w:pPr>
        <w:jc w:val="both"/>
      </w:pPr>
      <w:r>
        <w:rPr>
          <w:lang w:val="en-US"/>
        </w:rPr>
        <w:t>http</w:t>
      </w:r>
      <w:r w:rsidRPr="005C70A3">
        <w:t>://</w:t>
      </w:r>
      <w:r>
        <w:rPr>
          <w:lang w:val="en-US"/>
        </w:rPr>
        <w:t>asninfo</w:t>
      </w:r>
      <w:r w:rsidRPr="005C70A3">
        <w:t>.</w:t>
      </w:r>
      <w:r>
        <w:rPr>
          <w:lang w:val="en-US"/>
        </w:rPr>
        <w:t>ru</w:t>
      </w:r>
      <w:r w:rsidRPr="005C70A3">
        <w:t>/</w:t>
      </w:r>
      <w:r>
        <w:rPr>
          <w:lang w:val="en-US"/>
        </w:rPr>
        <w:t>se</w:t>
      </w:r>
      <w:r w:rsidRPr="005C70A3">
        <w:t>/</w:t>
      </w:r>
      <w:r>
        <w:rPr>
          <w:lang w:val="en-US"/>
        </w:rPr>
        <w:t>article</w:t>
      </w:r>
      <w:r w:rsidRPr="005C70A3">
        <w:t>/62674</w:t>
      </w:r>
    </w:p>
    <w:p w:rsidR="00E930B3" w:rsidRPr="005C70A3" w:rsidRDefault="00E930B3" w:rsidP="00E930B3">
      <w:pPr>
        <w:jc w:val="both"/>
      </w:pPr>
    </w:p>
    <w:p w:rsidR="00E930B3" w:rsidRDefault="00E930B3" w:rsidP="00E930B3">
      <w:pPr>
        <w:jc w:val="both"/>
        <w:rPr>
          <w:rStyle w:val="a3"/>
        </w:rPr>
      </w:pPr>
      <w:r w:rsidRPr="005C70A3">
        <w:lastRenderedPageBreak/>
        <w:tab/>
      </w:r>
      <w:hyperlink w:anchor="mmm151"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76" w:name="nnn152"/>
      <w:bookmarkEnd w:id="476"/>
      <w:r w:rsidRPr="005C70A3">
        <w:rPr>
          <w:b/>
          <w:color w:val="3CA499"/>
          <w:sz w:val="28"/>
          <w:szCs w:val="28"/>
        </w:rPr>
        <w:lastRenderedPageBreak/>
        <w:t>Строительный</w:t>
      </w:r>
      <w:r>
        <w:rPr>
          <w:b/>
          <w:color w:val="3CA499"/>
          <w:sz w:val="28"/>
          <w:szCs w:val="28"/>
          <w:lang w:val="en-US"/>
        </w:rPr>
        <w:t> </w:t>
      </w:r>
      <w:r w:rsidRPr="005C70A3">
        <w:rPr>
          <w:b/>
          <w:color w:val="3CA499"/>
          <w:sz w:val="28"/>
          <w:szCs w:val="28"/>
        </w:rPr>
        <w:t>еженедельник (Санкт-Петербург)</w:t>
      </w:r>
      <w:r w:rsidRPr="005C70A3">
        <w:t xml:space="preserve"> &gt; </w:t>
      </w:r>
      <w:r w:rsidRPr="005C70A3">
        <w:rPr>
          <w:b/>
          <w:color w:val="4D4D4D"/>
          <w:sz w:val="20"/>
          <w:szCs w:val="20"/>
        </w:rPr>
        <w:t xml:space="preserve">19.08.2013 </w:t>
      </w:r>
      <w:r w:rsidRPr="005C70A3">
        <w:t xml:space="preserve">&gt; </w:t>
      </w:r>
      <w:r w:rsidRPr="005C70A3">
        <w:rPr>
          <w:i/>
          <w:color w:val="4D4D4D"/>
          <w:sz w:val="20"/>
          <w:szCs w:val="20"/>
        </w:rPr>
        <w:t>Лидия Горборукова</w:t>
      </w:r>
    </w:p>
    <w:p w:rsidR="00E930B3" w:rsidRPr="005C70A3" w:rsidRDefault="00E930B3" w:rsidP="00E930B3">
      <w:pPr>
        <w:pStyle w:val="18RGB60"/>
      </w:pPr>
      <w:r w:rsidRPr="005C70A3">
        <w:t xml:space="preserve">Электрические сети </w:t>
      </w:r>
      <w:r w:rsidR="005C70A3">
        <w:t>«</w:t>
      </w:r>
      <w:r w:rsidRPr="005C70A3">
        <w:t>умнеют</w:t>
      </w:r>
      <w:r w:rsidR="005C70A3">
        <w:t>»</w:t>
      </w:r>
    </w:p>
    <w:p w:rsidR="00E930B3" w:rsidRPr="005C70A3" w:rsidRDefault="00E930B3" w:rsidP="00E930B3">
      <w:pPr>
        <w:jc w:val="both"/>
      </w:pPr>
    </w:p>
    <w:p w:rsidR="00E930B3" w:rsidRPr="005C70A3" w:rsidRDefault="00E930B3" w:rsidP="00E930B3">
      <w:pPr>
        <w:jc w:val="both"/>
      </w:pPr>
      <w:r w:rsidRPr="005C70A3">
        <w:t xml:space="preserve">Использование элементов </w:t>
      </w:r>
      <w:r>
        <w:rPr>
          <w:lang w:val="en-US"/>
        </w:rPr>
        <w:t>Smart</w:t>
      </w:r>
      <w:r w:rsidRPr="005C70A3">
        <w:t xml:space="preserve"> </w:t>
      </w:r>
      <w:r>
        <w:rPr>
          <w:lang w:val="en-US"/>
        </w:rPr>
        <w:t>Grid</w:t>
      </w:r>
      <w:r w:rsidRPr="005C70A3">
        <w:t xml:space="preserve"> (</w:t>
      </w:r>
      <w:r w:rsidR="005C70A3">
        <w:t>«</w:t>
      </w:r>
      <w:r w:rsidRPr="005C70A3">
        <w:t>умных сетей</w:t>
      </w:r>
      <w:r w:rsidR="005C70A3">
        <w:t>»</w:t>
      </w:r>
      <w:r w:rsidRPr="005C70A3">
        <w:t>) в электроэнергетике России, по оценкам экспертов, позволит сэкономить около 60 млрд рублей в год. Северо-Запад России находится на одном из первых мест в очереди реализации данного проекта.</w:t>
      </w:r>
    </w:p>
    <w:p w:rsidR="00E930B3" w:rsidRPr="005C70A3" w:rsidRDefault="00E930B3" w:rsidP="00E930B3">
      <w:pPr>
        <w:jc w:val="both"/>
      </w:pPr>
      <w:r w:rsidRPr="005C70A3">
        <w:t xml:space="preserve">Согласно исследованию, проведенному компанией </w:t>
      </w:r>
      <w:r w:rsidR="005C70A3">
        <w:t>«</w:t>
      </w:r>
      <w:r w:rsidRPr="005C70A3">
        <w:t>Сименс</w:t>
      </w:r>
      <w:r w:rsidR="005C70A3">
        <w:t>»</w:t>
      </w:r>
      <w:r w:rsidRPr="005C70A3">
        <w:t>, возраст примерно половины магистральных сетей электропередач и двух третей распределительных сетей в России составляет более 30 лет, а коэффициент потерь в сетях - в среднем, 11%.</w:t>
      </w:r>
    </w:p>
    <w:p w:rsidR="00E930B3" w:rsidRPr="005C70A3" w:rsidRDefault="005C70A3" w:rsidP="00E930B3">
      <w:pPr>
        <w:jc w:val="both"/>
      </w:pPr>
      <w:r>
        <w:t>«</w:t>
      </w:r>
      <w:r w:rsidR="00E930B3" w:rsidRPr="005C70A3">
        <w:t>Модернизация сети в соответствии с современными стандартами, подразумевающими средний коэффициент потерь в 7%, позволила бы ежегодно экономить на топливе примерно два млрд евро</w:t>
      </w:r>
      <w:r>
        <w:t>»</w:t>
      </w:r>
      <w:r w:rsidR="00E930B3" w:rsidRPr="005C70A3">
        <w:t xml:space="preserve">, - подсчитали специалисты </w:t>
      </w:r>
      <w:r>
        <w:t>«</w:t>
      </w:r>
      <w:r w:rsidR="00E930B3" w:rsidRPr="005C70A3">
        <w:t>Сименс</w:t>
      </w:r>
      <w:r>
        <w:t>»</w:t>
      </w:r>
      <w:r w:rsidR="00E930B3" w:rsidRPr="005C70A3">
        <w:t>.</w:t>
      </w:r>
    </w:p>
    <w:p w:rsidR="00E930B3" w:rsidRPr="005C70A3" w:rsidRDefault="00E930B3" w:rsidP="00E930B3">
      <w:pPr>
        <w:jc w:val="both"/>
      </w:pPr>
      <w:r w:rsidRPr="005C70A3">
        <w:t xml:space="preserve">Идея перехода отечественной электроэнергетики на интеллектуальные сети возникла около 5 лет назад. Тогда руководство РФ поставило российским министерствам, ведомствам и энергетическим корпорациям задачу по разработке и реализации проектов с элементами </w:t>
      </w:r>
      <w:r w:rsidR="005C70A3">
        <w:t>«</w:t>
      </w:r>
      <w:r w:rsidRPr="005C70A3">
        <w:t>умных сетей</w:t>
      </w:r>
      <w:r w:rsidR="005C70A3">
        <w:t>»</w:t>
      </w:r>
      <w:r w:rsidRPr="005C70A3">
        <w:t>. По инициативе ФСК ЕЭС и Российского энергетического агентства для разработки соответствующей концепции была создана рабочая группа, включающая академиков РАН, представителей Минэнерго России в лице РЭА, представителей ведущих энергокомпаний нашей страны и профессионального сообщества экспертов в области энергетики.</w:t>
      </w:r>
    </w:p>
    <w:p w:rsidR="00E930B3" w:rsidRPr="005C70A3" w:rsidRDefault="00E930B3" w:rsidP="00E930B3">
      <w:pPr>
        <w:jc w:val="both"/>
      </w:pPr>
      <w:r w:rsidRPr="005C70A3">
        <w:t xml:space="preserve">Как рассказала Анастасия Соколович, инвестиционный аналитик, экономист Рейтингового информационного агентства </w:t>
      </w:r>
      <w:r w:rsidR="005C70A3">
        <w:t>«</w:t>
      </w:r>
      <w:r w:rsidRPr="005C70A3">
        <w:t>Константин</w:t>
      </w:r>
      <w:r w:rsidR="005C70A3">
        <w:t>»</w:t>
      </w:r>
      <w:r w:rsidRPr="005C70A3">
        <w:t xml:space="preserve">, несколько лет назад стала активно обсуждаться возможность внедрения технологии </w:t>
      </w:r>
      <w:r>
        <w:rPr>
          <w:lang w:val="en-US"/>
        </w:rPr>
        <w:t>Smart</w:t>
      </w:r>
      <w:r w:rsidRPr="005C70A3">
        <w:t xml:space="preserve"> </w:t>
      </w:r>
      <w:r>
        <w:rPr>
          <w:lang w:val="en-US"/>
        </w:rPr>
        <w:t>Grid</w:t>
      </w:r>
      <w:r w:rsidRPr="005C70A3">
        <w:t xml:space="preserve"> в Петербурге, так как на тот момент энергоэффективность города находилась на достаточно низком уровне, если учитывать высокую степень развития инфраструктуры. </w:t>
      </w:r>
      <w:r w:rsidR="005C70A3">
        <w:t>«</w:t>
      </w:r>
      <w:r w:rsidRPr="005C70A3">
        <w:t xml:space="preserve">На данный момент пилотная </w:t>
      </w:r>
      <w:r>
        <w:rPr>
          <w:lang w:val="en-US"/>
        </w:rPr>
        <w:t>smart</w:t>
      </w:r>
      <w:r w:rsidRPr="005C70A3">
        <w:t>-сеть уже запущена в историческом центре Санкт-Петербурга на участке сети 6 кВ</w:t>
      </w:r>
      <w:r w:rsidR="005C70A3">
        <w:t>»</w:t>
      </w:r>
      <w:r w:rsidRPr="005C70A3">
        <w:t>, - пояснила эксперт.</w:t>
      </w:r>
    </w:p>
    <w:p w:rsidR="00E930B3" w:rsidRPr="005C70A3" w:rsidRDefault="00E930B3" w:rsidP="00E930B3">
      <w:pPr>
        <w:jc w:val="both"/>
      </w:pPr>
      <w:r w:rsidRPr="005C70A3">
        <w:t>Она добавила, что в главном мегаполисе Северо-Запада накопился целый ряд проблем, которые необходимо решать. Это и увеличение пропускной мощности линий электропередачи, резервирования, выдачи мощности электростанций, и повышение надежности и качества электроснабжения потребителей, и противоаварийная безопасность</w:t>
      </w:r>
      <w:r w:rsidR="005C70A3">
        <w:t>»</w:t>
      </w:r>
      <w:r w:rsidRPr="005C70A3">
        <w:t>, - заключила эксперт.</w:t>
      </w:r>
    </w:p>
    <w:p w:rsidR="00E930B3" w:rsidRPr="005C70A3" w:rsidRDefault="00E930B3" w:rsidP="00E930B3">
      <w:pPr>
        <w:jc w:val="both"/>
      </w:pPr>
      <w:r w:rsidRPr="005C70A3">
        <w:t xml:space="preserve">Анастасия Соколович отметила, что </w:t>
      </w:r>
      <w:r>
        <w:rPr>
          <w:lang w:val="en-US"/>
        </w:rPr>
        <w:t>Smart</w:t>
      </w:r>
      <w:r w:rsidRPr="005C70A3">
        <w:t xml:space="preserve"> </w:t>
      </w:r>
      <w:r>
        <w:rPr>
          <w:lang w:val="en-US"/>
        </w:rPr>
        <w:t>City</w:t>
      </w:r>
      <w:r w:rsidRPr="005C70A3">
        <w:t xml:space="preserve"> - это инновационная концепция развития города, которая позволяет сделать процессы его функционирования энергоэффективными и емкими. </w:t>
      </w:r>
      <w:r w:rsidR="005C70A3">
        <w:t>«</w:t>
      </w:r>
      <w:r w:rsidRPr="005C70A3">
        <w:t xml:space="preserve">Первоочередной задачей данной концепции является объединение </w:t>
      </w:r>
      <w:r w:rsidR="005C70A3">
        <w:t>«</w:t>
      </w:r>
      <w:r w:rsidRPr="005C70A3">
        <w:t>умных</w:t>
      </w:r>
      <w:r w:rsidR="005C70A3">
        <w:t>»</w:t>
      </w:r>
      <w:r w:rsidRPr="005C70A3">
        <w:t xml:space="preserve"> и экологичных технологий в единое целое. Ядро </w:t>
      </w:r>
      <w:r w:rsidR="005C70A3">
        <w:t>«</w:t>
      </w:r>
      <w:r w:rsidRPr="005C70A3">
        <w:t>умного города</w:t>
      </w:r>
      <w:r w:rsidR="005C70A3">
        <w:t>»</w:t>
      </w:r>
      <w:r w:rsidRPr="005C70A3">
        <w:t xml:space="preserve"> - интеллектуальная сеть, которую в электроэнергетике также называют </w:t>
      </w:r>
      <w:r>
        <w:rPr>
          <w:lang w:val="en-US"/>
        </w:rPr>
        <w:t>Smart</w:t>
      </w:r>
      <w:r w:rsidRPr="005C70A3">
        <w:t xml:space="preserve"> </w:t>
      </w:r>
      <w:r>
        <w:rPr>
          <w:lang w:val="en-US"/>
        </w:rPr>
        <w:t>Grid</w:t>
      </w:r>
      <w:r w:rsidRPr="005C70A3">
        <w:t xml:space="preserve">. По своей сути это, с одной стороны, инженерная сеть, позволяющая создавать интерактивную связь между поставщиками и потребителями электроэнергии, продавать обратно в сеть неиспользованную и накопленную энергию, использовать объекты альтернативной электроэнергетики (энергию ветра, солнца). С другой стороны, </w:t>
      </w:r>
      <w:r>
        <w:rPr>
          <w:lang w:val="en-US"/>
        </w:rPr>
        <w:t>Smart</w:t>
      </w:r>
      <w:r w:rsidRPr="005C70A3">
        <w:t xml:space="preserve"> </w:t>
      </w:r>
      <w:r>
        <w:rPr>
          <w:lang w:val="en-US"/>
        </w:rPr>
        <w:t>Grid</w:t>
      </w:r>
      <w:r w:rsidRPr="005C70A3">
        <w:t xml:space="preserve"> - посредник, управляющий распределением и потреблением электроэнергии, полученной из абсолютно разных источников, способных ее аккумулировать</w:t>
      </w:r>
      <w:r w:rsidR="005C70A3">
        <w:t>»</w:t>
      </w:r>
      <w:r w:rsidRPr="005C70A3">
        <w:t>, - рассказала Анастасия Соколович.</w:t>
      </w:r>
    </w:p>
    <w:p w:rsidR="00E930B3" w:rsidRPr="005C70A3" w:rsidRDefault="00E930B3" w:rsidP="00E930B3">
      <w:pPr>
        <w:jc w:val="both"/>
      </w:pPr>
      <w:r w:rsidRPr="005C70A3">
        <w:t xml:space="preserve">Олег Волков, менеджер по маркетингу компании АББ в России, добавил, что с технологической точки зрения, </w:t>
      </w:r>
      <w:r w:rsidR="005C70A3">
        <w:t>«</w:t>
      </w:r>
      <w:r w:rsidRPr="005C70A3">
        <w:t>умные</w:t>
      </w:r>
      <w:r w:rsidR="005C70A3">
        <w:t>»</w:t>
      </w:r>
      <w:r w:rsidRPr="005C70A3">
        <w:t xml:space="preserve"> электрические сети позволяют обеспечить растущее энергопотребление за счет управления балансом производства и расходования электроэнергии в разное время суток в любых географических зонах. Кроме того, по словам эксперта, </w:t>
      </w:r>
      <w:r w:rsidR="005C70A3">
        <w:t>«</w:t>
      </w:r>
      <w:r w:rsidRPr="005C70A3">
        <w:t>умные сети</w:t>
      </w:r>
      <w:r w:rsidR="005C70A3">
        <w:t>»</w:t>
      </w:r>
      <w:r w:rsidRPr="005C70A3">
        <w:t xml:space="preserve"> повышают качество и надежность энергоснабжения за счет управления различными параметрами электроэнергии, позволяют улучшить энергоэффективность за счет снижения потерь, а также интегрировать альтернативные источники энергии в общую сеть.</w:t>
      </w:r>
    </w:p>
    <w:p w:rsidR="00E930B3" w:rsidRPr="005C70A3" w:rsidRDefault="005C70A3" w:rsidP="00E930B3">
      <w:pPr>
        <w:jc w:val="both"/>
      </w:pPr>
      <w:r>
        <w:t>«</w:t>
      </w:r>
      <w:r w:rsidR="00E930B3" w:rsidRPr="005C70A3">
        <w:t>Создание интеллектуальной сети - процесс достаточно затратный и, конечно, влияет на тариф. Кроме этого, возникают определенные проблемы и сложности с внедрением инновационных технологий, например, неготовность потребителей и отсутствие экономических рычагов</w:t>
      </w:r>
      <w:r>
        <w:t>»</w:t>
      </w:r>
      <w:r w:rsidR="00E930B3" w:rsidRPr="005C70A3">
        <w:t xml:space="preserve">, - </w:t>
      </w:r>
      <w:r w:rsidR="00E930B3" w:rsidRPr="005C70A3">
        <w:lastRenderedPageBreak/>
        <w:t xml:space="preserve">прокомментировала Наталья Лебедева, начальник отдела по информационной политике и работе с регионами ОАО </w:t>
      </w:r>
      <w:r>
        <w:t>«</w:t>
      </w:r>
      <w:r w:rsidR="00E930B3" w:rsidRPr="005C70A3">
        <w:t>МРСК Северо-Запада</w:t>
      </w:r>
      <w:r>
        <w:t>»</w:t>
      </w:r>
      <w:r w:rsidR="00E930B3" w:rsidRPr="005C70A3">
        <w:t>.</w:t>
      </w:r>
    </w:p>
    <w:p w:rsidR="00E930B3" w:rsidRPr="005C70A3" w:rsidRDefault="00E930B3" w:rsidP="00E930B3">
      <w:pPr>
        <w:jc w:val="both"/>
      </w:pPr>
      <w:r w:rsidRPr="005C70A3">
        <w:t xml:space="preserve">Олег Волков уверен, что внедрение технологий </w:t>
      </w:r>
      <w:r w:rsidR="005C70A3">
        <w:t>«</w:t>
      </w:r>
      <w:r w:rsidRPr="005C70A3">
        <w:t>умных сетей</w:t>
      </w:r>
      <w:r w:rsidR="005C70A3">
        <w:t>»</w:t>
      </w:r>
      <w:r w:rsidRPr="005C70A3">
        <w:t xml:space="preserve"> позволяет как сэкономить электроэнергию, так и предотвратить возможные отключения электроэнергии - эффект от внедрения получается комплексный. По словам эксперта, конкретные параметры экономии зависят от параметров конкретной сети.</w:t>
      </w:r>
    </w:p>
    <w:p w:rsidR="00E930B3" w:rsidRPr="005C70A3" w:rsidRDefault="00E930B3" w:rsidP="00E930B3">
      <w:pPr>
        <w:jc w:val="both"/>
      </w:pPr>
      <w:r w:rsidRPr="005C70A3">
        <w:t xml:space="preserve">В ОАО </w:t>
      </w:r>
      <w:r w:rsidR="005C70A3">
        <w:t>«</w:t>
      </w:r>
      <w:r w:rsidRPr="005C70A3">
        <w:t>Ленэнерго</w:t>
      </w:r>
      <w:r w:rsidR="005C70A3">
        <w:t>»</w:t>
      </w:r>
      <w:r w:rsidRPr="005C70A3">
        <w:t xml:space="preserve"> считают, что в долгосрочной перспективе внедрение технологий интеллектуальных сетей, безусловно, приведет к снижению потерь, повышению уровня энергоэффективности, более рациональному использованию пропускной способности электрических сетей, а достигаемая экономия будет в существенной мере сдерживать темпы роста тарифов на передачу электроэнергии.</w:t>
      </w:r>
    </w:p>
    <w:p w:rsidR="00E930B3" w:rsidRPr="005C70A3" w:rsidRDefault="00E930B3" w:rsidP="00E930B3">
      <w:pPr>
        <w:jc w:val="both"/>
      </w:pPr>
    </w:p>
    <w:p w:rsidR="00E930B3" w:rsidRDefault="00E930B3" w:rsidP="00E930B3">
      <w:pPr>
        <w:jc w:val="both"/>
        <w:rPr>
          <w:rStyle w:val="a3"/>
        </w:rPr>
      </w:pPr>
      <w:r w:rsidRPr="005C70A3">
        <w:tab/>
      </w:r>
      <w:hyperlink w:anchor="mmm152"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77" w:name="nnn153"/>
      <w:bookmarkEnd w:id="477"/>
      <w:r w:rsidRPr="005C70A3">
        <w:rPr>
          <w:b/>
          <w:color w:val="3CA499"/>
          <w:sz w:val="28"/>
          <w:szCs w:val="28"/>
        </w:rPr>
        <w:lastRenderedPageBreak/>
        <w:t>Умные измерения (</w:t>
      </w:r>
      <w:r>
        <w:rPr>
          <w:b/>
          <w:color w:val="3CA499"/>
          <w:sz w:val="28"/>
          <w:szCs w:val="28"/>
          <w:lang w:val="en-US"/>
        </w:rPr>
        <w:t>smartmetering</w:t>
      </w:r>
      <w:r w:rsidRPr="005C70A3">
        <w:rPr>
          <w:b/>
          <w:color w:val="3CA499"/>
          <w:sz w:val="28"/>
          <w:szCs w:val="28"/>
        </w:rPr>
        <w:t>.</w:t>
      </w:r>
      <w:r>
        <w:rPr>
          <w:b/>
          <w:color w:val="3CA499"/>
          <w:sz w:val="28"/>
          <w:szCs w:val="28"/>
          <w:lang w:val="en-US"/>
        </w:rPr>
        <w:t>ru</w:t>
      </w:r>
      <w:r w:rsidRPr="005C70A3">
        <w:rPr>
          <w:b/>
          <w:color w:val="3CA499"/>
          <w:sz w:val="28"/>
          <w:szCs w:val="28"/>
        </w:rPr>
        <w:t>)</w:t>
      </w:r>
      <w:r w:rsidRPr="005C70A3">
        <w:t xml:space="preserve"> &gt; </w:t>
      </w:r>
      <w:r w:rsidRPr="005C70A3">
        <w:rPr>
          <w:b/>
          <w:color w:val="4D4D4D"/>
          <w:sz w:val="20"/>
          <w:szCs w:val="20"/>
        </w:rPr>
        <w:t xml:space="preserve">19.08.2013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В Хабаровске новую подстанцию </w:t>
      </w:r>
      <w:r w:rsidR="005C70A3">
        <w:t>«</w:t>
      </w:r>
      <w:r w:rsidRPr="005C70A3">
        <w:t>Амур</w:t>
      </w:r>
      <w:r w:rsidR="005C70A3">
        <w:t>»</w:t>
      </w:r>
      <w:r w:rsidRPr="005C70A3">
        <w:t xml:space="preserve"> оснастят автоматизированной информационно-измерительной системой</w:t>
      </w:r>
    </w:p>
    <w:p w:rsidR="00E930B3" w:rsidRPr="005C70A3" w:rsidRDefault="00E930B3" w:rsidP="00E930B3">
      <w:pPr>
        <w:jc w:val="both"/>
      </w:pPr>
    </w:p>
    <w:p w:rsidR="00E930B3" w:rsidRPr="005C70A3" w:rsidRDefault="00E930B3" w:rsidP="00E930B3">
      <w:pPr>
        <w:jc w:val="both"/>
      </w:pPr>
      <w:r w:rsidRPr="005C70A3">
        <w:t xml:space="preserve">Цели создания и внедрения АИИС КУЭ ПС 220 кВ </w:t>
      </w:r>
      <w:r w:rsidR="005C70A3">
        <w:t>«</w:t>
      </w:r>
      <w:r w:rsidRPr="005C70A3">
        <w:t>Амур</w:t>
      </w:r>
      <w:r w:rsidR="005C70A3">
        <w:t>»</w:t>
      </w:r>
      <w:r w:rsidRPr="005C70A3">
        <w:t xml:space="preserve"> - осуществление эффективного автоматизированного коммерческого и технического учета, а также контроль распределения и потребления электроэнергии и мощности, проходящей через все воздушные линии ПС 220 кВ </w:t>
      </w:r>
      <w:r w:rsidR="005C70A3">
        <w:t>«</w:t>
      </w:r>
      <w:r w:rsidRPr="005C70A3">
        <w:t>Амур</w:t>
      </w:r>
      <w:r w:rsidR="005C70A3">
        <w:t>»</w:t>
      </w:r>
      <w:r w:rsidRPr="005C70A3">
        <w:t>.</w:t>
      </w:r>
    </w:p>
    <w:p w:rsidR="00E930B3" w:rsidRPr="005C70A3" w:rsidRDefault="00E930B3" w:rsidP="00E930B3">
      <w:pPr>
        <w:jc w:val="both"/>
      </w:pPr>
      <w:r w:rsidRPr="005C70A3">
        <w:t>Точная , достоверная информация необходима при проведении взаиморасчетов на федеральном оптовом рынке электроэнергии и мощности с возможностью использования многоставочных и дифференцированных тарифов для расчетов на розничном рынке электроэнергии и мощности.</w:t>
      </w:r>
    </w:p>
    <w:p w:rsidR="00E930B3" w:rsidRPr="005C70A3" w:rsidRDefault="00E930B3" w:rsidP="00E930B3">
      <w:pPr>
        <w:jc w:val="both"/>
      </w:pPr>
      <w:r w:rsidRPr="005C70A3">
        <w:t xml:space="preserve">Создаваемая система обеспечит представление результатов измерений, информации и состоянии средств измерений и объектов измерения из устройства сбора и передачи информации (УСПД) на уровень информационно-вычислительного комплекса (ИВК) ЦСОД филиала ОАО </w:t>
      </w:r>
      <w:r w:rsidR="005C70A3">
        <w:t>«</w:t>
      </w:r>
      <w:r w:rsidRPr="005C70A3">
        <w:t>ФСК ЕЭС</w:t>
      </w:r>
      <w:r w:rsidR="005C70A3">
        <w:t>»</w:t>
      </w:r>
      <w:r w:rsidRPr="005C70A3">
        <w:t xml:space="preserve"> </w:t>
      </w:r>
      <w:r w:rsidR="005C70A3">
        <w:t>«</w:t>
      </w:r>
      <w:r w:rsidRPr="005C70A3">
        <w:t>МЭС Востока</w:t>
      </w:r>
      <w:r w:rsidR="005C70A3">
        <w:t>»</w:t>
      </w:r>
      <w:r w:rsidRPr="005C70A3">
        <w:t xml:space="preserve"> и исполнительного аппарата </w:t>
      </w:r>
      <w:r w:rsidR="005C70A3">
        <w:t>«</w:t>
      </w:r>
      <w:r w:rsidRPr="005C70A3">
        <w:t>Федеральной сетевой компании</w:t>
      </w:r>
      <w:r w:rsidR="005C70A3">
        <w:t>»</w:t>
      </w:r>
      <w:r w:rsidRPr="005C70A3">
        <w:t xml:space="preserve">. АИИС КУЭ ПС 220 кВ </w:t>
      </w:r>
      <w:r w:rsidR="005C70A3">
        <w:t>«</w:t>
      </w:r>
      <w:r w:rsidRPr="005C70A3">
        <w:t>Амур</w:t>
      </w:r>
      <w:r w:rsidR="005C70A3">
        <w:t>»</w:t>
      </w:r>
      <w:r w:rsidRPr="005C70A3">
        <w:t xml:space="preserve"> будет служить источником информации для целенаправленного управления режимами электропотребления, обеспечения надежности энергоснабжения и проведения политики энергосбережения, сообщает </w:t>
      </w:r>
      <w:r w:rsidR="005C70A3">
        <w:t>«</w:t>
      </w:r>
      <w:r w:rsidRPr="005C70A3">
        <w:t>Энерголэнд</w:t>
      </w:r>
      <w:r w:rsidR="005C70A3">
        <w:t>»</w:t>
      </w:r>
      <w:r w:rsidRPr="005C70A3">
        <w:t>.</w:t>
      </w:r>
    </w:p>
    <w:p w:rsidR="00E930B3" w:rsidRPr="005C70A3" w:rsidRDefault="00E930B3" w:rsidP="00E930B3">
      <w:pPr>
        <w:jc w:val="both"/>
      </w:pPr>
      <w:r w:rsidRPr="005C70A3">
        <w:t xml:space="preserve">Подстанция 220/110/10 кВ </w:t>
      </w:r>
      <w:r w:rsidR="005C70A3">
        <w:t>«</w:t>
      </w:r>
      <w:r w:rsidRPr="005C70A3">
        <w:t>Амур</w:t>
      </w:r>
      <w:r w:rsidR="005C70A3">
        <w:t>»</w:t>
      </w:r>
      <w:r w:rsidRPr="005C70A3">
        <w:t xml:space="preserve"> общей мощностью 250 МВА повысит надежность работы городских сетей Хабаровска и </w:t>
      </w:r>
      <w:r w:rsidR="005C70A3">
        <w:t>«</w:t>
      </w:r>
      <w:r w:rsidRPr="005C70A3">
        <w:t>Дальневосточных распределительных сетей</w:t>
      </w:r>
      <w:r w:rsidR="005C70A3">
        <w:t>»</w:t>
      </w:r>
      <w:r w:rsidRPr="005C70A3">
        <w:t xml:space="preserve">. Компания Р.В.С разрабатывает и реализует проект по созданию автоматизированной информационно-измерительной системы коммерческого учета ПС </w:t>
      </w:r>
      <w:r w:rsidR="005C70A3">
        <w:t>«</w:t>
      </w:r>
      <w:r w:rsidRPr="005C70A3">
        <w:t>Амур</w:t>
      </w:r>
      <w:r w:rsidR="005C70A3">
        <w:t>»</w:t>
      </w:r>
      <w:r w:rsidRPr="005C70A3">
        <w:t>.</w:t>
      </w:r>
    </w:p>
    <w:p w:rsidR="00E930B3" w:rsidRPr="005C70A3" w:rsidRDefault="00E930B3" w:rsidP="00E930B3">
      <w:pPr>
        <w:jc w:val="both"/>
      </w:pPr>
      <w:r w:rsidRPr="005C70A3">
        <w:t>В ходе проекта АИИС КУЭ специалисты Р.В.С. проведут проектно-изыскательские, строительно-монтажные, пусконаладочные работы, а также осуществят поставку оборудования.</w:t>
      </w:r>
    </w:p>
    <w:p w:rsidR="00E930B3" w:rsidRPr="005C70A3" w:rsidRDefault="00E930B3" w:rsidP="00E930B3">
      <w:pPr>
        <w:jc w:val="both"/>
      </w:pPr>
      <w:r w:rsidRPr="005C70A3">
        <w:t xml:space="preserve">Строительство подстанции осуществляется в рамках инвестиционной программы ОАО </w:t>
      </w:r>
      <w:r w:rsidR="005C70A3">
        <w:t>«</w:t>
      </w:r>
      <w:r w:rsidRPr="005C70A3">
        <w:t>ФСК ЕЭС</w:t>
      </w:r>
      <w:r w:rsidR="005C70A3">
        <w:t>»</w:t>
      </w:r>
      <w:r w:rsidRPr="005C70A3">
        <w:t xml:space="preserve"> на 2010-2014 гг., федеральной целевой программы </w:t>
      </w:r>
      <w:r w:rsidR="005C70A3">
        <w:t>«</w:t>
      </w:r>
      <w:r w:rsidRPr="005C70A3">
        <w:t>Экономическое и социальное развитие Дальнего Востока и Забайкалья на период до 2013 г.</w:t>
      </w:r>
      <w:r w:rsidR="005C70A3">
        <w:t>»</w:t>
      </w:r>
      <w:r w:rsidRPr="005C70A3">
        <w:t xml:space="preserve">. Площадка строящейся подстанции 220 кВ </w:t>
      </w:r>
      <w:r w:rsidR="005C70A3">
        <w:t>«</w:t>
      </w:r>
      <w:r w:rsidRPr="005C70A3">
        <w:t>Амур</w:t>
      </w:r>
      <w:r w:rsidR="005C70A3">
        <w:t>»</w:t>
      </w:r>
      <w:r w:rsidRPr="005C70A3">
        <w:t xml:space="preserve"> находится в Северном округе города Хабаровск.</w:t>
      </w:r>
    </w:p>
    <w:p w:rsidR="00E930B3" w:rsidRPr="005C70A3" w:rsidRDefault="00E930B3" w:rsidP="00E930B3">
      <w:pPr>
        <w:jc w:val="both"/>
      </w:pPr>
    </w:p>
    <w:p w:rsidR="00E930B3" w:rsidRDefault="00E930B3" w:rsidP="00E930B3">
      <w:pPr>
        <w:jc w:val="both"/>
        <w:rPr>
          <w:rStyle w:val="a3"/>
        </w:rPr>
      </w:pPr>
      <w:r w:rsidRPr="005C70A3">
        <w:tab/>
      </w:r>
      <w:hyperlink w:anchor="mmm153"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78" w:name="nnn154"/>
      <w:bookmarkEnd w:id="478"/>
      <w:r w:rsidRPr="005C70A3">
        <w:rPr>
          <w:b/>
          <w:color w:val="3CA499"/>
          <w:sz w:val="28"/>
          <w:szCs w:val="28"/>
        </w:rPr>
        <w:lastRenderedPageBreak/>
        <w:t>ФедералПресс</w:t>
      </w:r>
      <w:r w:rsidRPr="005C70A3">
        <w:t xml:space="preserve"> &gt; </w:t>
      </w:r>
      <w:r w:rsidRPr="005C70A3">
        <w:rPr>
          <w:b/>
          <w:color w:val="4D4D4D"/>
          <w:sz w:val="20"/>
          <w:szCs w:val="20"/>
        </w:rPr>
        <w:t xml:space="preserve">19.08.2013 </w:t>
      </w:r>
      <w:r w:rsidRPr="005C70A3">
        <w:t xml:space="preserve">&gt; </w:t>
      </w:r>
      <w:r w:rsidRPr="005C70A3">
        <w:rPr>
          <w:i/>
          <w:color w:val="4D4D4D"/>
          <w:sz w:val="20"/>
          <w:szCs w:val="20"/>
        </w:rPr>
        <w:t>--</w:t>
      </w:r>
    </w:p>
    <w:p w:rsidR="00E930B3" w:rsidRPr="005C70A3" w:rsidRDefault="00E930B3" w:rsidP="00E930B3">
      <w:pPr>
        <w:pStyle w:val="18RGB60"/>
      </w:pPr>
      <w:r w:rsidRPr="005C70A3">
        <w:t>БАЗ не закроют. По крайней мере, сейчас</w:t>
      </w:r>
    </w:p>
    <w:p w:rsidR="00E930B3" w:rsidRPr="005C70A3" w:rsidRDefault="00E930B3" w:rsidP="00E930B3">
      <w:pPr>
        <w:jc w:val="both"/>
      </w:pPr>
    </w:p>
    <w:p w:rsidR="00E930B3" w:rsidRPr="005C70A3" w:rsidRDefault="005C70A3" w:rsidP="00E930B3">
      <w:pPr>
        <w:jc w:val="both"/>
      </w:pPr>
      <w:r>
        <w:t>«</w:t>
      </w:r>
      <w:r w:rsidR="00E930B3" w:rsidRPr="005C70A3">
        <w:t>УралПолит.</w:t>
      </w:r>
      <w:r w:rsidR="00E930B3">
        <w:rPr>
          <w:lang w:val="en-US"/>
        </w:rPr>
        <w:t>Ru</w:t>
      </w:r>
      <w:r>
        <w:t>»</w:t>
      </w:r>
      <w:r w:rsidR="00E930B3" w:rsidRPr="005C70A3">
        <w:t xml:space="preserve"> разбирался в странной сделке и туманных перспективах БАЗа</w:t>
      </w:r>
    </w:p>
    <w:p w:rsidR="00E930B3" w:rsidRPr="005C70A3" w:rsidRDefault="00E930B3" w:rsidP="00E930B3">
      <w:pPr>
        <w:jc w:val="both"/>
      </w:pPr>
      <w:r w:rsidRPr="005C70A3">
        <w:t xml:space="preserve">В последние два дня ОК </w:t>
      </w:r>
      <w:r w:rsidR="005C70A3">
        <w:t>«</w:t>
      </w:r>
      <w:r w:rsidRPr="005C70A3">
        <w:t>Русал</w:t>
      </w:r>
      <w:r w:rsidR="005C70A3">
        <w:t>»</w:t>
      </w:r>
      <w:r w:rsidRPr="005C70A3">
        <w:t xml:space="preserve"> находится в гуще экономической повестки. Не успели аналитики переварить пятничную новость о сделке по Богословской ТЭЦ, продажа которой ни шатко ни валко тянулась два года, как в понедельник вышло официальное сообщение, что четыре завода дивизиона </w:t>
      </w:r>
      <w:r w:rsidR="005C70A3">
        <w:t>«</w:t>
      </w:r>
      <w:r w:rsidRPr="005C70A3">
        <w:t>Запад</w:t>
      </w:r>
      <w:r w:rsidR="005C70A3">
        <w:t>»</w:t>
      </w:r>
      <w:r w:rsidRPr="005C70A3">
        <w:t xml:space="preserve"> будут закрыты. Однако Богословский алюминиевый завод, о закрытии которого ходили слухи весь последний месяц, в это число не попадает. Но спасет ли покупка Богословской ТЭЦ его через год? В подоплеке странной сделки и перспективах работы БАЗа разбирался </w:t>
      </w:r>
      <w:r w:rsidR="005C70A3">
        <w:t>«</w:t>
      </w:r>
      <w:r w:rsidRPr="005C70A3">
        <w:t>УралПолит.</w:t>
      </w:r>
      <w:r>
        <w:rPr>
          <w:lang w:val="en-US"/>
        </w:rPr>
        <w:t>Ru</w:t>
      </w:r>
      <w:r w:rsidR="005C70A3">
        <w:t>»</w:t>
      </w:r>
      <w:r w:rsidRPr="005C70A3">
        <w:t>.</w:t>
      </w:r>
    </w:p>
    <w:p w:rsidR="00E930B3" w:rsidRPr="005C70A3" w:rsidRDefault="00E930B3" w:rsidP="00E930B3">
      <w:pPr>
        <w:jc w:val="both"/>
      </w:pPr>
      <w:r w:rsidRPr="005C70A3">
        <w:t xml:space="preserve">В понедельник, 19 августа, ОК </w:t>
      </w:r>
      <w:r w:rsidR="005C70A3">
        <w:t>«</w:t>
      </w:r>
      <w:r w:rsidRPr="005C70A3">
        <w:t>Русал</w:t>
      </w:r>
      <w:r w:rsidR="005C70A3">
        <w:t>»</w:t>
      </w:r>
      <w:r w:rsidRPr="005C70A3">
        <w:t xml:space="preserve"> объявила результаты работы компании за полугодие. В отчете говорится, что за 6 месяцев цена алюминия на </w:t>
      </w:r>
      <w:r>
        <w:rPr>
          <w:lang w:val="en-US"/>
        </w:rPr>
        <w:t>LME</w:t>
      </w:r>
      <w:r w:rsidRPr="005C70A3">
        <w:t xml:space="preserve"> продолжила снижаться, достигнув в отчетный период в среднем 1919 долларов США за тонну, что на 7,8 % ниже средней цены алюминия на </w:t>
      </w:r>
      <w:r>
        <w:rPr>
          <w:lang w:val="en-US"/>
        </w:rPr>
        <w:t>LME</w:t>
      </w:r>
      <w:r w:rsidRPr="005C70A3">
        <w:t xml:space="preserve"> в первом полугодии 2012 года.</w:t>
      </w:r>
    </w:p>
    <w:p w:rsidR="00E930B3" w:rsidRPr="005C70A3" w:rsidRDefault="00E930B3" w:rsidP="00E930B3">
      <w:pPr>
        <w:jc w:val="both"/>
      </w:pPr>
      <w:r w:rsidRPr="005C70A3">
        <w:t xml:space="preserve">Совет директоров компании утвердил программу дополнительного снижения объемов производства, направленную на сокращение издержек и увеличение маржи. В рамках уточненной программы алюминиевое производство будет остановлено на наименее эффективных заводах дивизиона </w:t>
      </w:r>
      <w:r w:rsidR="005C70A3">
        <w:t>«</w:t>
      </w:r>
      <w:r w:rsidRPr="005C70A3">
        <w:t>Запад</w:t>
      </w:r>
      <w:r w:rsidR="005C70A3">
        <w:t>»</w:t>
      </w:r>
      <w:r w:rsidRPr="005C70A3">
        <w:t xml:space="preserve">. Кроме того, объем выпуска алюминия будет снижен на некоторых сибирских предприятиях </w:t>
      </w:r>
      <w:r w:rsidR="005C70A3">
        <w:t>«</w:t>
      </w:r>
      <w:r w:rsidRPr="005C70A3">
        <w:t>Русала</w:t>
      </w:r>
      <w:r w:rsidR="005C70A3">
        <w:t>»</w:t>
      </w:r>
      <w:r w:rsidRPr="005C70A3">
        <w:t>. Полный эффект от реализации программы сокращений ожидается в 2014 году.</w:t>
      </w:r>
    </w:p>
    <w:p w:rsidR="00E930B3" w:rsidRPr="005C70A3" w:rsidRDefault="00E930B3" w:rsidP="00E930B3">
      <w:pPr>
        <w:jc w:val="both"/>
      </w:pPr>
      <w:r w:rsidRPr="005C70A3">
        <w:t xml:space="preserve">Информацию о том, что Богословский алюминиевый завод будет закрыт, как давно планировалось, </w:t>
      </w:r>
      <w:r w:rsidR="005C70A3">
        <w:t>«</w:t>
      </w:r>
      <w:r w:rsidRPr="005C70A3">
        <w:t>Русал</w:t>
      </w:r>
      <w:r w:rsidR="005C70A3">
        <w:t>»</w:t>
      </w:r>
      <w:r w:rsidRPr="005C70A3">
        <w:t xml:space="preserve"> опровергает. </w:t>
      </w:r>
      <w:r w:rsidR="005C70A3">
        <w:t>«</w:t>
      </w:r>
      <w:r w:rsidRPr="005C70A3">
        <w:t xml:space="preserve">Речи о том, что будет остановлено или заморожено производство на Богословском алюминиевом заводе, не идет. Никаких официальных заявлений по этому поводу от ОК </w:t>
      </w:r>
      <w:r w:rsidR="005C70A3">
        <w:t>«</w:t>
      </w:r>
      <w:r w:rsidRPr="005C70A3">
        <w:t>Русал</w:t>
      </w:r>
      <w:r w:rsidR="005C70A3">
        <w:t>»</w:t>
      </w:r>
      <w:r w:rsidRPr="005C70A3">
        <w:t xml:space="preserve"> не поступало. Я не знаю, откуда могла появиться такая информация, но никаких решений по этому поводу не принималось</w:t>
      </w:r>
      <w:r w:rsidR="005C70A3">
        <w:t>»</w:t>
      </w:r>
      <w:r w:rsidRPr="005C70A3">
        <w:t>, - отмечает Роман Лукичев, официальный представитель компании.</w:t>
      </w:r>
    </w:p>
    <w:p w:rsidR="00E930B3" w:rsidRPr="005C70A3" w:rsidRDefault="00E930B3" w:rsidP="00E930B3">
      <w:pPr>
        <w:jc w:val="both"/>
      </w:pPr>
      <w:r w:rsidRPr="005C70A3">
        <w:t>Он уточняет также, что остановка глиноземного производства на БАЗе или его замораживание даже не обсуждались, - слишком большую роль это производство играет в обслуживании предприятий Сибирского региона.</w:t>
      </w:r>
    </w:p>
    <w:p w:rsidR="00E930B3" w:rsidRPr="005C70A3" w:rsidRDefault="00E930B3" w:rsidP="00E930B3">
      <w:pPr>
        <w:jc w:val="both"/>
      </w:pPr>
      <w:r w:rsidRPr="005C70A3">
        <w:t>Стали уже доброй традицией слухи о закрытии Богословского алюминиевого завода. При этом предприятие начинают спасать власти разного уровня. Так было и два года назад, и год назад. Похоже, этот же сценарий отработан и сейчас.</w:t>
      </w:r>
    </w:p>
    <w:p w:rsidR="00E930B3" w:rsidRPr="005C70A3" w:rsidRDefault="00E930B3" w:rsidP="00E930B3">
      <w:pPr>
        <w:jc w:val="both"/>
      </w:pPr>
      <w:r w:rsidRPr="005C70A3">
        <w:t xml:space="preserve">Главная проблема алюминиевого производства БАЗа, напомним, - высокая стоимость электроэнергии. Из-за этого </w:t>
      </w:r>
      <w:r w:rsidR="005C70A3">
        <w:t>«</w:t>
      </w:r>
      <w:r w:rsidRPr="005C70A3">
        <w:t>Русал</w:t>
      </w:r>
      <w:r w:rsidR="005C70A3">
        <w:t>»</w:t>
      </w:r>
      <w:r w:rsidRPr="005C70A3">
        <w:t xml:space="preserve"> порывался закрыть завод еще два года назад, в 2011-м. Тогда правительство страны и Свердловской области проблему попыталось решить, усадив за стол переговоров КЭС-Холдинг, которому принадлежала ТЭЦ, и </w:t>
      </w:r>
      <w:r w:rsidR="005C70A3">
        <w:t>«</w:t>
      </w:r>
      <w:r w:rsidRPr="005C70A3">
        <w:t>Русал</w:t>
      </w:r>
      <w:r w:rsidR="005C70A3">
        <w:t>»</w:t>
      </w:r>
      <w:r w:rsidRPr="005C70A3">
        <w:t>. Было решено, что Богословскую ТЭЦ продадут вместе с недостроенной Новобогословской. Покупка была с секретом. Износ основных фондов Богословской ТЭЦ приближается к 100 %, а на тариф по электроэнергии, кроме постоянно растущих цен на газ, как и сейчас, давили затраты, которые рождаются из-за того, что часть по убыточному теплу для города перекладывается на стоимость киловатт-часа электроэнергии. Новобогословская ТЭЦ должна была быть достроена только к концу 2014 года.</w:t>
      </w:r>
    </w:p>
    <w:p w:rsidR="00E930B3" w:rsidRPr="005C70A3" w:rsidRDefault="00E930B3" w:rsidP="00E930B3">
      <w:pPr>
        <w:jc w:val="both"/>
      </w:pPr>
      <w:r w:rsidRPr="005C70A3">
        <w:t>Оценку Богословской ТЭЦ должен был произвести независимый эксперт. Об этом стороны договорились публично, в присутствии тогдашнего премьер-министра страны Владимира Путина. Основная цель заключения сделки состояла в том, чтобы сохранить рабочие места на Богословском алюминиевом заводе и обеспечить ему конкурентоспособность.</w:t>
      </w:r>
    </w:p>
    <w:p w:rsidR="00E930B3" w:rsidRPr="005C70A3" w:rsidRDefault="00E930B3" w:rsidP="00E930B3">
      <w:pPr>
        <w:jc w:val="both"/>
      </w:pPr>
      <w:r w:rsidRPr="005C70A3">
        <w:t xml:space="preserve">Однако </w:t>
      </w:r>
      <w:r w:rsidR="005C70A3">
        <w:t>«</w:t>
      </w:r>
      <w:r w:rsidRPr="005C70A3">
        <w:t>Русал</w:t>
      </w:r>
      <w:r w:rsidR="005C70A3">
        <w:t>»</w:t>
      </w:r>
      <w:r w:rsidRPr="005C70A3">
        <w:t xml:space="preserve"> не устроила оценка компании </w:t>
      </w:r>
      <w:r w:rsidR="005C70A3">
        <w:t>«</w:t>
      </w:r>
      <w:r w:rsidRPr="005C70A3">
        <w:t>Эрнст энд Янг</w:t>
      </w:r>
      <w:r w:rsidR="005C70A3">
        <w:t>»</w:t>
      </w:r>
      <w:r w:rsidRPr="005C70A3">
        <w:t xml:space="preserve"> (эксперты оценили станцию в 3,2 млрд рублей, тогда как </w:t>
      </w:r>
      <w:r w:rsidR="005C70A3">
        <w:t>«</w:t>
      </w:r>
      <w:r w:rsidRPr="005C70A3">
        <w:t>Русал</w:t>
      </w:r>
      <w:r w:rsidR="005C70A3">
        <w:t>»</w:t>
      </w:r>
      <w:r w:rsidRPr="005C70A3">
        <w:t xml:space="preserve"> хотел купить ее за 900 миллионов, а Новобогословскую ТЭЦ предлагал оценивать лишь по реально понесенным затратам компании - в 762 млн </w:t>
      </w:r>
      <w:r w:rsidRPr="005C70A3">
        <w:lastRenderedPageBreak/>
        <w:t>рублей). После долгих переговоров и довольно нудных обменов публичными предложениями весной 2012 года стороны от покупки отказались.</w:t>
      </w:r>
    </w:p>
    <w:p w:rsidR="00E930B3" w:rsidRPr="005C70A3" w:rsidRDefault="00E930B3" w:rsidP="00E930B3">
      <w:pPr>
        <w:jc w:val="both"/>
      </w:pPr>
      <w:r w:rsidRPr="005C70A3">
        <w:t xml:space="preserve">В августе 2012-го владелец компании Олег Дерипаска опять заявил об убыточности БАЗа из-за высокой стоимости электроэнергии. Компания объявила о планах по сокращению производства алюминия в России, в том числе на Богословском заводе, на 150 тысяч тонн уже до конца 2012 года. Это вызвало социальные волнения в Краснотурьинске. Ситуация накалялась, люди были готовы объявить голодовку. Но в последний момент было подписано четырехстороннее соглашение, по которому БАЗ получал электроэнергию от предприятий Росатома по цене 3 цента за 1 киловатт в час. По соглашению, которое действует и сейчас, электроэнергия поступает с Белоярской АЭС, при этом за ее передачу надо было платить только Федеральной сетевой компании, а холдингу МРСК Урала - нет. Как отмечал в 2012 году бывший гендиректор БАЗа Анатолий Сысоев, примерно 50 % от тарифа - именно цена передачи по сетям МРСК и ФСК. </w:t>
      </w:r>
      <w:r w:rsidR="005C70A3">
        <w:t>«</w:t>
      </w:r>
      <w:r w:rsidRPr="005C70A3">
        <w:t>Думаю, продажей БТЭЦ получится снизить цены на пар, тепло, электроэнергию</w:t>
      </w:r>
      <w:r w:rsidR="005C70A3">
        <w:t>»</w:t>
      </w:r>
      <w:r w:rsidRPr="005C70A3">
        <w:t>, - отмечал он.</w:t>
      </w:r>
    </w:p>
    <w:p w:rsidR="00E930B3" w:rsidRPr="005C70A3" w:rsidRDefault="00E930B3" w:rsidP="00E930B3">
      <w:pPr>
        <w:jc w:val="both"/>
      </w:pPr>
      <w:r w:rsidRPr="005C70A3">
        <w:t xml:space="preserve">С мнением бывшего топ-менеджера согласен и аналитик </w:t>
      </w:r>
      <w:r w:rsidR="005C70A3">
        <w:t>«</w:t>
      </w:r>
      <w:r w:rsidRPr="005C70A3">
        <w:t>Инвесткафе</w:t>
      </w:r>
      <w:r w:rsidR="005C70A3">
        <w:t>»</w:t>
      </w:r>
      <w:r w:rsidRPr="005C70A3">
        <w:t xml:space="preserve"> Андрей Шенк: </w:t>
      </w:r>
      <w:r w:rsidR="005C70A3">
        <w:t>«</w:t>
      </w:r>
      <w:r w:rsidRPr="005C70A3">
        <w:t xml:space="preserve">Покупка ОК </w:t>
      </w:r>
      <w:r w:rsidR="005C70A3">
        <w:t>«</w:t>
      </w:r>
      <w:r w:rsidRPr="005C70A3">
        <w:t>Русал</w:t>
      </w:r>
      <w:r w:rsidR="005C70A3">
        <w:t>»</w:t>
      </w:r>
      <w:r w:rsidRPr="005C70A3">
        <w:t xml:space="preserve"> Богословской ТЭЦ, конечно же, во многом снизит расходы предприятия на энергетическую составляющую. Однако при этом не стоит забывать о том, что сделать стоимость энергетических ресурсов ниже себестоимости никто не сможет</w:t>
      </w:r>
      <w:r w:rsidR="005C70A3">
        <w:t>»</w:t>
      </w:r>
      <w:r w:rsidRPr="005C70A3">
        <w:t xml:space="preserve">. Аналитик предупреждает, что хотя ТЭЦ теперь подконтрольна </w:t>
      </w:r>
      <w:r w:rsidR="005C70A3">
        <w:t>«</w:t>
      </w:r>
      <w:r w:rsidRPr="005C70A3">
        <w:t>Русалу</w:t>
      </w:r>
      <w:r w:rsidR="005C70A3">
        <w:t>»</w:t>
      </w:r>
      <w:r w:rsidRPr="005C70A3">
        <w:t>, действовать в убыток себе никто не станет.</w:t>
      </w:r>
    </w:p>
    <w:p w:rsidR="00E930B3" w:rsidRPr="005C70A3" w:rsidRDefault="00E930B3" w:rsidP="00E930B3">
      <w:pPr>
        <w:jc w:val="both"/>
      </w:pPr>
      <w:r w:rsidRPr="005C70A3">
        <w:t xml:space="preserve">И вот теперь, кажется, задуманное удастся. 16 августа </w:t>
      </w:r>
      <w:r w:rsidR="005C70A3">
        <w:t>«</w:t>
      </w:r>
      <w:r w:rsidRPr="005C70A3">
        <w:t>Русал</w:t>
      </w:r>
      <w:r w:rsidR="005C70A3">
        <w:t>»</w:t>
      </w:r>
      <w:r w:rsidRPr="005C70A3">
        <w:t xml:space="preserve"> подписал договор с КЭС-холдингом о покупке Богословской ТЭЦ. </w:t>
      </w:r>
      <w:r w:rsidR="005C70A3">
        <w:t>«</w:t>
      </w:r>
      <w:r w:rsidRPr="005C70A3">
        <w:t xml:space="preserve">Приобретение станции позволит </w:t>
      </w:r>
      <w:r w:rsidR="005C70A3">
        <w:t>«</w:t>
      </w:r>
      <w:r w:rsidRPr="005C70A3">
        <w:t>Русалу</w:t>
      </w:r>
      <w:r w:rsidR="005C70A3">
        <w:t>»</w:t>
      </w:r>
      <w:r w:rsidRPr="005C70A3">
        <w:t xml:space="preserve"> обеспечить стабильное производство глинозема на Богословском алюминиевом заводе в Краснотурьинске. Покупка станции даст возможность </w:t>
      </w:r>
      <w:r w:rsidR="005C70A3">
        <w:t>«</w:t>
      </w:r>
      <w:r w:rsidRPr="005C70A3">
        <w:t>Русалу</w:t>
      </w:r>
      <w:r w:rsidR="005C70A3">
        <w:t>»</w:t>
      </w:r>
      <w:r w:rsidRPr="005C70A3">
        <w:t xml:space="preserve"> снизить себестоимость производства глинозема на Богословском алюминиевом заводе и повысить конкурентоспособность выпускаемой продукции. На глиноземном производстве в Краснотурьинске будут полностью сохранены рабочие места. Богословская ТЭЦ с установленной генерирующей мощностью 135,5 МВт войдет в состав глиноземного дивизиона компании и станет составной частью единого производственного комплекса</w:t>
      </w:r>
      <w:r w:rsidR="005C70A3">
        <w:t>»</w:t>
      </w:r>
      <w:r w:rsidRPr="005C70A3">
        <w:t>, - говорится в сообщении компании.</w:t>
      </w:r>
    </w:p>
    <w:p w:rsidR="00E930B3" w:rsidRPr="005C70A3" w:rsidRDefault="005C70A3" w:rsidP="00E930B3">
      <w:pPr>
        <w:jc w:val="both"/>
      </w:pPr>
      <w:r>
        <w:t>«</w:t>
      </w:r>
      <w:r w:rsidR="00E930B3" w:rsidRPr="005C70A3">
        <w:t xml:space="preserve">Продажу Богословской ТЭЦ можно назвать успешным итогом переговоров между компаниями. Станция в долгосрочной перспективе обеспечит потребности БАЗа в тепловой энергии и еще длительное время будет оставаться стратегически значимым объектом на энергетической карте региона. Продажа Богословской ТЭЦ является оптимальным решением, учитывающим интересы </w:t>
      </w:r>
      <w:r>
        <w:t>«</w:t>
      </w:r>
      <w:r w:rsidR="00E930B3" w:rsidRPr="005C70A3">
        <w:t>Русала</w:t>
      </w:r>
      <w:r>
        <w:t>»</w:t>
      </w:r>
      <w:r w:rsidR="00E930B3" w:rsidRPr="005C70A3">
        <w:t xml:space="preserve"> и КЭС-Холдинга</w:t>
      </w:r>
      <w:r>
        <w:t>»</w:t>
      </w:r>
      <w:r w:rsidR="00E930B3" w:rsidRPr="005C70A3">
        <w:t xml:space="preserve">, - подчеркивает генеральный директор ЗАО </w:t>
      </w:r>
      <w:r>
        <w:t>«</w:t>
      </w:r>
      <w:r w:rsidR="00E930B3" w:rsidRPr="005C70A3">
        <w:t>КЭС</w:t>
      </w:r>
      <w:r>
        <w:t>»</w:t>
      </w:r>
      <w:r w:rsidR="00E930B3" w:rsidRPr="005C70A3">
        <w:t xml:space="preserve"> Борис Вайнзихер.</w:t>
      </w:r>
    </w:p>
    <w:p w:rsidR="00E930B3" w:rsidRPr="005C70A3" w:rsidRDefault="00E930B3" w:rsidP="00E930B3">
      <w:pPr>
        <w:jc w:val="both"/>
      </w:pPr>
      <w:r w:rsidRPr="005C70A3">
        <w:t xml:space="preserve">Цена сделки не разглашается, но в июне, когда стало известно о том, что переговоры по продаже КЭС возобновлены, называлась сумма в миллиард рублей. Скорее всего, именно он и стал ценой покупки. Отметим, что цифра близка к сумме, которую КЭС-Холдинг предлагал за станцию первоначально, - 912 млн рублей. В эту сумму не входит Новобогословская ТЭЦ. Обязательства по договорам о предоставлении мощности (ДПМ) по Новобогословской ТЭЦ, которая должна была войти в один комплекс с Богословской, остаются у КЭС-Холдинга. Что будет с этим проектом, пока не решено. Однако именно Новобогословская после достройки должна была обеспечить более или менее приемлемую цену на электроэнергию для алюминиевого комплекса БАЗа. Так что покупка ТЭЦ теперь - это лишь попытка снизить стоимость пара, без которого невозможно производство глинозема. Проблем электролизных цехов она не решит. </w:t>
      </w:r>
      <w:r w:rsidR="005C70A3">
        <w:t>«</w:t>
      </w:r>
      <w:r w:rsidRPr="005C70A3">
        <w:t xml:space="preserve">Покупка Богословской ТЭЦ решала, скорее, другой вопрос - вопрос управления. Это позволит во многом энергетически обезопасить завод. Каких-то внешних энергетических конфликтов руководство БАЗа теперь сможет избежать. Для алюминиевого завода, конечно же, выгодно то, что ТЭЦ вошла в состав </w:t>
      </w:r>
      <w:r w:rsidR="005C70A3">
        <w:t>«</w:t>
      </w:r>
      <w:r w:rsidRPr="005C70A3">
        <w:t>Русала</w:t>
      </w:r>
      <w:r w:rsidR="005C70A3">
        <w:t>»</w:t>
      </w:r>
      <w:r w:rsidRPr="005C70A3">
        <w:t>. Однако вряд ли это как-то существенно повлияет на работу предприятия</w:t>
      </w:r>
      <w:r w:rsidR="005C70A3">
        <w:t>»</w:t>
      </w:r>
      <w:r w:rsidRPr="005C70A3">
        <w:t>, - уверен Шенк.</w:t>
      </w:r>
    </w:p>
    <w:p w:rsidR="00E930B3" w:rsidRPr="005C70A3" w:rsidRDefault="00E930B3" w:rsidP="00E930B3">
      <w:pPr>
        <w:jc w:val="both"/>
      </w:pPr>
      <w:r w:rsidRPr="005C70A3">
        <w:lastRenderedPageBreak/>
        <w:t xml:space="preserve">То, что новость о покупке удачно совпала по времени с объявлением о закрытии целого ряда алюминиевых заводов и дальнейшем сокращении производства алюминия, вряд ли можно назвать совпадением. Скорее всего, правительству Свердловской области пришлось нажать на все мыслимые и немыслимые рычаги, чтобы правительство России </w:t>
      </w:r>
      <w:r w:rsidR="005C70A3">
        <w:t>«</w:t>
      </w:r>
      <w:r w:rsidRPr="005C70A3">
        <w:t>воздействовало</w:t>
      </w:r>
      <w:r w:rsidR="005C70A3">
        <w:t>»</w:t>
      </w:r>
      <w:r w:rsidRPr="005C70A3">
        <w:t xml:space="preserve"> на КЭС-Холдинг, чтобы он продал станцию по цене, которая устраивала именно </w:t>
      </w:r>
      <w:r w:rsidR="005C70A3">
        <w:t>«</w:t>
      </w:r>
      <w:r w:rsidRPr="005C70A3">
        <w:t>Русал</w:t>
      </w:r>
      <w:r w:rsidR="005C70A3">
        <w:t>»</w:t>
      </w:r>
      <w:r w:rsidRPr="005C70A3">
        <w:t>. Иначе ОК могла бы объявить о закрытии алюминиевого производства на БАЗе, и это спровоцировало бы серьезные социальные потрясения на севере Свердловской области. Тем более что перед выборами мэра закрытие завода точно играло бы на руку не тем кандидатам, которых хочется видеть во власти вышестоящим товарищам.</w:t>
      </w:r>
    </w:p>
    <w:p w:rsidR="00E930B3" w:rsidRPr="005C70A3" w:rsidRDefault="00E930B3" w:rsidP="00E930B3">
      <w:pPr>
        <w:jc w:val="both"/>
      </w:pPr>
      <w:r w:rsidRPr="005C70A3">
        <w:t xml:space="preserve">Резюмируя, можно сказать следующее: похоже, и в этот раз </w:t>
      </w:r>
      <w:r w:rsidR="005C70A3">
        <w:t>«</w:t>
      </w:r>
      <w:r w:rsidRPr="005C70A3">
        <w:t>Русалу</w:t>
      </w:r>
      <w:r w:rsidR="005C70A3">
        <w:t>»</w:t>
      </w:r>
      <w:r w:rsidRPr="005C70A3">
        <w:t xml:space="preserve"> удалось решить часть своих проблем, пригрозив </w:t>
      </w:r>
      <w:r w:rsidR="005C70A3">
        <w:t>«</w:t>
      </w:r>
      <w:r w:rsidRPr="005C70A3">
        <w:t>кому надо</w:t>
      </w:r>
      <w:r w:rsidR="005C70A3">
        <w:t>»</w:t>
      </w:r>
      <w:r w:rsidRPr="005C70A3">
        <w:t xml:space="preserve"> грядущими социальными обострениями на БАЗе. Однако то, что не будет достраиваться Новобогословская ТЭЦ, - серьезная мина под будущее БАЗа. Именно эта станция могла бы снизить цену на электроэнергию для завода, чтобы не пришлось </w:t>
      </w:r>
      <w:r w:rsidR="005C70A3">
        <w:t>«</w:t>
      </w:r>
      <w:r w:rsidRPr="005C70A3">
        <w:t>Русалу</w:t>
      </w:r>
      <w:r w:rsidR="005C70A3">
        <w:t>»</w:t>
      </w:r>
      <w:r w:rsidRPr="005C70A3">
        <w:t xml:space="preserve"> через год вновь изобретать способы, как спасти завод с наименьшими для компании потерями, опять прорываясь через недовольство рабочих. Хотя именно его </w:t>
      </w:r>
      <w:r w:rsidR="005C70A3">
        <w:t>«</w:t>
      </w:r>
      <w:r w:rsidRPr="005C70A3">
        <w:t>Русал</w:t>
      </w:r>
      <w:r w:rsidR="005C70A3">
        <w:t>»</w:t>
      </w:r>
      <w:r w:rsidRPr="005C70A3">
        <w:t xml:space="preserve">, по мнению аналитиков, будет всячески избегать. </w:t>
      </w:r>
      <w:r w:rsidR="005C70A3">
        <w:t>«</w:t>
      </w:r>
      <w:r w:rsidRPr="005C70A3">
        <w:t xml:space="preserve">Я бы не стал говорить о том, что </w:t>
      </w:r>
      <w:r w:rsidR="005C70A3">
        <w:t>«</w:t>
      </w:r>
      <w:r w:rsidRPr="005C70A3">
        <w:t>Русал</w:t>
      </w:r>
      <w:r w:rsidR="005C70A3">
        <w:t>»</w:t>
      </w:r>
      <w:r w:rsidRPr="005C70A3">
        <w:t xml:space="preserve"> пойдет на остановку производства на БАЗе или на какое-то существенное сокращение производства. Собственно, оно уже состоялось ранее. Скорее всего, руководство </w:t>
      </w:r>
      <w:r w:rsidR="005C70A3">
        <w:t>«</w:t>
      </w:r>
      <w:r w:rsidRPr="005C70A3">
        <w:t>Русала</w:t>
      </w:r>
      <w:r w:rsidR="005C70A3">
        <w:t>»</w:t>
      </w:r>
      <w:r w:rsidRPr="005C70A3">
        <w:t xml:space="preserve"> сейчас постарается производство на БАЗе сохранить на текущем уровне, дабы не вызвать социального напряжения. Тем не менее сокращать производство алюминия все равно придется, в том числе и на БАЗе</w:t>
      </w:r>
      <w:r w:rsidR="005C70A3">
        <w:t>»</w:t>
      </w:r>
      <w:r w:rsidRPr="005C70A3">
        <w:t>, - прогнозируют Шенк.</w:t>
      </w:r>
    </w:p>
    <w:p w:rsidR="00E930B3" w:rsidRPr="005C70A3" w:rsidRDefault="00E930B3" w:rsidP="00E930B3">
      <w:pPr>
        <w:jc w:val="both"/>
      </w:pPr>
      <w:r w:rsidRPr="005C70A3">
        <w:t xml:space="preserve">И хотя осенью все для БАЗа разрешилось более или менее хорошо, неясность перспективы развития производства настораживает работников. Им так и непонятно - насколько долгим будет затишье? Как долго перестанут трясти завод слухи о том, что вот-вот предприятие закроют? </w:t>
      </w:r>
      <w:r w:rsidR="005C70A3">
        <w:t>«</w:t>
      </w:r>
      <w:r w:rsidRPr="005C70A3">
        <w:t>Мы выйдем на митинг 24 августа</w:t>
      </w:r>
      <w:r w:rsidR="005C70A3">
        <w:t>»</w:t>
      </w:r>
      <w:r w:rsidRPr="005C70A3">
        <w:t>, - подтверждает председатель профкома электролиза завода Сергей Липовский. Напомним, еще в начале августа рабочие заявили о готовности провести шествие и митинг в поддержку предприятия, протестуя таким образом против его закрытия. Подробнее читайте здесь.</w:t>
      </w:r>
    </w:p>
    <w:p w:rsidR="00E930B3" w:rsidRPr="005C70A3" w:rsidRDefault="00E930B3" w:rsidP="00E930B3">
      <w:pPr>
        <w:jc w:val="both"/>
      </w:pPr>
      <w:r w:rsidRPr="005C70A3">
        <w:t>Тем временем сами сотрудники Богословской ТЭЦ свои перспективы оценивают мрачно. Их пугает ситуация, которая сложилась на самом БАЗе с приходом туда Олега Дерипаски, когда резко упали зарплаты и снизились социальные льготы, стали сокращаться рабочие места, а людям стали предлагать целесообразные с точки зрения бизнеса, но довольно своеобразные с точки зрения персонала способы трудоустройства - переезд в Сибирь, на новое предприятие. И сейчас энергетики опасаются потерять в зарплате и условиях труда.</w:t>
      </w:r>
    </w:p>
    <w:p w:rsidR="00E930B3" w:rsidRPr="005C70A3" w:rsidRDefault="00E930B3" w:rsidP="00E930B3">
      <w:pPr>
        <w:jc w:val="both"/>
      </w:pPr>
      <w:r w:rsidRPr="005C70A3">
        <w:t xml:space="preserve">Смотрите другие новости новости Екатеринбурга и Свердловской области Информацию о том, что Богословский алюминиевый завод будет закрыт, как давно планировалось, </w:t>
      </w:r>
      <w:r w:rsidR="005C70A3">
        <w:t>«</w:t>
      </w:r>
      <w:r w:rsidRPr="005C70A3">
        <w:t>Русал</w:t>
      </w:r>
      <w:r w:rsidR="005C70A3">
        <w:t>»</w:t>
      </w:r>
      <w:r w:rsidRPr="005C70A3">
        <w:t xml:space="preserve"> опровергает</w:t>
      </w:r>
    </w:p>
    <w:p w:rsidR="00E930B3" w:rsidRPr="005C70A3" w:rsidRDefault="00E930B3" w:rsidP="00E930B3">
      <w:pPr>
        <w:jc w:val="both"/>
      </w:pPr>
    </w:p>
    <w:p w:rsidR="00E930B3" w:rsidRDefault="00E930B3" w:rsidP="00E930B3">
      <w:pPr>
        <w:jc w:val="both"/>
        <w:rPr>
          <w:rStyle w:val="a3"/>
        </w:rPr>
      </w:pPr>
      <w:r w:rsidRPr="005C70A3">
        <w:tab/>
      </w:r>
      <w:hyperlink w:anchor="mmm154"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79" w:name="nnn155"/>
      <w:bookmarkEnd w:id="479"/>
      <w:r w:rsidRPr="005C70A3">
        <w:rPr>
          <w:b/>
          <w:color w:val="3CA499"/>
          <w:sz w:val="28"/>
          <w:szCs w:val="28"/>
        </w:rPr>
        <w:lastRenderedPageBreak/>
        <w:t>39.</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Господин соврамши</w:t>
      </w:r>
    </w:p>
    <w:p w:rsidR="00E930B3" w:rsidRPr="005C70A3" w:rsidRDefault="00E930B3" w:rsidP="00E930B3">
      <w:pPr>
        <w:jc w:val="both"/>
      </w:pPr>
    </w:p>
    <w:p w:rsidR="00E930B3" w:rsidRPr="005C70A3" w:rsidRDefault="00E930B3" w:rsidP="00E930B3">
      <w:pPr>
        <w:jc w:val="both"/>
      </w:pPr>
      <w:r w:rsidRPr="005C70A3">
        <w:t>После масштабного отключения электроэнергии Игорь Маковский, вернувшись из отпуска, дал комментарии многим СМИ.</w:t>
      </w:r>
    </w:p>
    <w:p w:rsidR="00E930B3" w:rsidRPr="005C70A3" w:rsidRDefault="00E930B3" w:rsidP="00E930B3">
      <w:pPr>
        <w:jc w:val="both"/>
      </w:pPr>
      <w:r w:rsidRPr="005C70A3">
        <w:t xml:space="preserve">Только вот профессиональное соответствие занимаемой должности первого лица </w:t>
      </w:r>
      <w:r w:rsidR="005C70A3">
        <w:t>«</w:t>
      </w:r>
      <w:r w:rsidRPr="005C70A3">
        <w:t>Янтарьэнерго</w:t>
      </w:r>
      <w:r w:rsidR="005C70A3">
        <w:t>»</w:t>
      </w:r>
      <w:r w:rsidRPr="005C70A3">
        <w:t xml:space="preserve"> вызывает много вопросов. Непоследовательный и некомпетентный - вот, пожалуй, самые мягкие эпитеты, которыми можно определить гендиректора госкомпании, внимательно ознакомившись с его заявлениями.</w:t>
      </w:r>
    </w:p>
    <w:p w:rsidR="00E930B3" w:rsidRPr="005C70A3" w:rsidRDefault="00E930B3" w:rsidP="00E930B3">
      <w:pPr>
        <w:jc w:val="both"/>
      </w:pPr>
      <w:r w:rsidRPr="005C70A3">
        <w:t xml:space="preserve">Впрочем, непоследовательность давно стала визитной карточкой </w:t>
      </w:r>
      <w:r w:rsidR="005C70A3">
        <w:t>«</w:t>
      </w:r>
      <w:r w:rsidRPr="005C70A3">
        <w:t>эффективного менеджера</w:t>
      </w:r>
      <w:r w:rsidR="005C70A3">
        <w:t>»</w:t>
      </w:r>
      <w:r w:rsidRPr="005C70A3">
        <w:t>. Достаточно вспомнить, как в прошлом году он направо и налево заверял обеспокоенную общественность, что предприятие входит в режим жесточайшей экономии и сокращает издержки. Собрав новый совет директоров, господин Маковский заявил, что вознаграждения директорам и ключевым руководителям будут сокращены, а для сотрудников компании отменят традиционный прием на День энергетика. Но, похоже, гендиректора заботит лишь пиар: из отчета за 2012 год мы узнаем, что вознаграждение совету директоров было повышено на 6 млн, а плата топ-менеджерам возросла в два раза по сравнению с 2011 годом и составила запредельные 56 млн 316 тыс. рублей.</w:t>
      </w:r>
    </w:p>
    <w:p w:rsidR="00E930B3" w:rsidRPr="005C70A3" w:rsidRDefault="00E930B3" w:rsidP="00E930B3">
      <w:pPr>
        <w:jc w:val="both"/>
      </w:pPr>
      <w:r w:rsidRPr="005C70A3">
        <w:t>К сожалению, такая тенденция характерна для всей деятельности главы энергомонополиста. Бизнесмен Игорь Маковский явно не привык работать в публичных компаниях и, похоже, не отдает себе отчета в том, что очень много сведений о его делах находится в открытом доступе.</w:t>
      </w:r>
    </w:p>
    <w:p w:rsidR="00E930B3" w:rsidRPr="005C70A3" w:rsidRDefault="00E930B3" w:rsidP="00E930B3">
      <w:pPr>
        <w:jc w:val="both"/>
      </w:pPr>
      <w:r w:rsidRPr="005C70A3">
        <w:t xml:space="preserve">Стоит ли говорить, что редакция </w:t>
      </w:r>
      <w:r w:rsidR="005C70A3">
        <w:t>«</w:t>
      </w:r>
      <w:r w:rsidRPr="005C70A3">
        <w:t>Тридевятого региона</w:t>
      </w:r>
      <w:r w:rsidR="005C70A3">
        <w:t>»</w:t>
      </w:r>
      <w:r w:rsidRPr="005C70A3">
        <w:t xml:space="preserve"> не удивилась, когда Игорь Маковский, согласившись на интервью с нашим корреспондентом, через несколько дней передумал и отказался встречаться. Его пресс-секретарь (связаться с ней было непросто: с сайта </w:t>
      </w:r>
      <w:r w:rsidR="005C70A3">
        <w:t>«</w:t>
      </w:r>
      <w:r w:rsidRPr="005C70A3">
        <w:t>Янтарьэнерго</w:t>
      </w:r>
      <w:r w:rsidR="005C70A3">
        <w:t>»</w:t>
      </w:r>
      <w:r w:rsidRPr="005C70A3">
        <w:t xml:space="preserve"> зачем-то удалили контакты для СМИ), узнав, что вопросы интервью согласованы с ней не будут, сообщила, что </w:t>
      </w:r>
      <w:r w:rsidR="005C70A3">
        <w:t>«</w:t>
      </w:r>
      <w:r w:rsidRPr="005C70A3">
        <w:t>у Игоря Владимировича нет времени</w:t>
      </w:r>
      <w:r w:rsidR="005C70A3">
        <w:t>»</w:t>
      </w:r>
      <w:r w:rsidRPr="005C70A3">
        <w:t>. Видимо, отвечать на не известные заранее вопросы страшно - уж больно легко сесть в лужу.</w:t>
      </w:r>
    </w:p>
    <w:p w:rsidR="00E930B3" w:rsidRPr="005C70A3" w:rsidRDefault="00E930B3" w:rsidP="00E930B3">
      <w:pPr>
        <w:jc w:val="both"/>
      </w:pPr>
      <w:r w:rsidRPr="005C70A3">
        <w:t xml:space="preserve">Впрочем, Игорь Владимирович все-таки нашел в своем плотном графике время для общения с журналистами. Правда, это было интервью радиостанции </w:t>
      </w:r>
      <w:r>
        <w:rPr>
          <w:lang w:val="en-US"/>
        </w:rPr>
        <w:t>BusinessFM</w:t>
      </w:r>
      <w:r w:rsidRPr="005C70A3">
        <w:t xml:space="preserve"> и порталу </w:t>
      </w:r>
      <w:r>
        <w:rPr>
          <w:lang w:val="en-US"/>
        </w:rPr>
        <w:t>klops</w:t>
      </w:r>
      <w:r w:rsidRPr="005C70A3">
        <w:t>.</w:t>
      </w:r>
      <w:r>
        <w:rPr>
          <w:lang w:val="en-US"/>
        </w:rPr>
        <w:t>ru</w:t>
      </w:r>
      <w:r w:rsidRPr="005C70A3">
        <w:t xml:space="preserve">. Но и здесь гендиректор, мягко говоря, не блеснул. Рекламный слоган </w:t>
      </w:r>
      <w:r w:rsidR="005C70A3">
        <w:t>«</w:t>
      </w:r>
      <w:r w:rsidRPr="005C70A3">
        <w:t>Лучше жевать, чем говорить</w:t>
      </w:r>
      <w:r w:rsidR="005C70A3">
        <w:t>»</w:t>
      </w:r>
      <w:r w:rsidRPr="005C70A3">
        <w:t xml:space="preserve"> - как раз про нашего героя.</w:t>
      </w:r>
    </w:p>
    <w:p w:rsidR="00E930B3" w:rsidRPr="005C70A3" w:rsidRDefault="00E930B3" w:rsidP="00E930B3">
      <w:pPr>
        <w:jc w:val="both"/>
      </w:pPr>
      <w:r w:rsidRPr="005C70A3">
        <w:t>Подчиненные Игоря Маковского, послушав эфир с выступлением своего патрона, хватались за головы. Стыдно было, что предприятие, работающее с 1946 года, досталось в руководство человеку, который за год работы не смог выучить матчасть.</w:t>
      </w:r>
    </w:p>
    <w:p w:rsidR="00E930B3" w:rsidRPr="005C70A3" w:rsidRDefault="00E930B3" w:rsidP="00E930B3">
      <w:pPr>
        <w:jc w:val="both"/>
      </w:pPr>
      <w:r w:rsidRPr="005C70A3">
        <w:t xml:space="preserve">Основную причину массового отключения электричества Игорь Маковский видит в износе сетей. Хотя буквально в начале интервью он утверждал, что после аварийного отключения проверка показала, что </w:t>
      </w:r>
      <w:r w:rsidR="005C70A3">
        <w:t>«</w:t>
      </w:r>
      <w:r w:rsidRPr="005C70A3">
        <w:t>износа оборудования на линии Советск - Северная 330Кв нет</w:t>
      </w:r>
      <w:r w:rsidR="005C70A3">
        <w:t>»</w:t>
      </w:r>
      <w:r w:rsidRPr="005C70A3">
        <w:t xml:space="preserve">. Вот она, фирменная логика гендиректора </w:t>
      </w:r>
      <w:r w:rsidR="005C70A3">
        <w:t>«</w:t>
      </w:r>
      <w:r w:rsidRPr="005C70A3">
        <w:t>Янтарьэнерго</w:t>
      </w:r>
      <w:r w:rsidR="005C70A3">
        <w:t>»</w:t>
      </w:r>
      <w:r w:rsidRPr="005C70A3">
        <w:t>!</w:t>
      </w:r>
    </w:p>
    <w:p w:rsidR="00E930B3" w:rsidRPr="005C70A3" w:rsidRDefault="005C70A3" w:rsidP="00E930B3">
      <w:pPr>
        <w:jc w:val="both"/>
      </w:pPr>
      <w:r>
        <w:t>«</w:t>
      </w:r>
      <w:r w:rsidR="00E930B3" w:rsidRPr="005C70A3">
        <w:t>Сейчас все пять линий старенькие, изношенные, но находятся под нагрузкой</w:t>
      </w:r>
      <w:r>
        <w:t>»</w:t>
      </w:r>
      <w:r w:rsidR="00E930B3" w:rsidRPr="005C70A3">
        <w:t xml:space="preserve">, - уверяет корреспондентку Игорь Маковский. Слова генерального директора полностью опровергаются годовым отчетом </w:t>
      </w:r>
      <w:r>
        <w:t>«</w:t>
      </w:r>
      <w:r w:rsidR="00E930B3" w:rsidRPr="005C70A3">
        <w:t>Янтарьэнерго</w:t>
      </w:r>
      <w:r>
        <w:t>»</w:t>
      </w:r>
      <w:r w:rsidR="00E930B3" w:rsidRPr="005C70A3">
        <w:t xml:space="preserve">. Согласно официальным данным, линии и подстанции были фактически заново отстроены в конце 80-х годов, а подстанция </w:t>
      </w:r>
      <w:r>
        <w:t>«</w:t>
      </w:r>
      <w:r w:rsidR="00E930B3" w:rsidRPr="005C70A3">
        <w:t>Северная</w:t>
      </w:r>
      <w:r>
        <w:t>»</w:t>
      </w:r>
      <w:r w:rsidR="00E930B3" w:rsidRPr="005C70A3">
        <w:t xml:space="preserve"> была построена с нуля в 1990-м. Это оборудование сложно назвать изношенным, срок эксплуатации у таких капитальных объектов не выйдет еще долго.</w:t>
      </w:r>
    </w:p>
    <w:p w:rsidR="00E930B3" w:rsidRPr="005C70A3" w:rsidRDefault="00E930B3" w:rsidP="00E930B3">
      <w:pPr>
        <w:jc w:val="both"/>
      </w:pPr>
      <w:r w:rsidRPr="005C70A3">
        <w:t>Но это мелочи. К неточностям можно отнести и то, что, по сведениям Игоря Маковского, в области протянулось 12 тыс. километров сетей. На самом деле длина сетей - 14 тыс. погонных километров. 2 тыс. километров туда, 2 тыс. сюда - такие управленцы, как Игорь Маковский, вряд ли увидят разницу.</w:t>
      </w:r>
    </w:p>
    <w:p w:rsidR="00E930B3" w:rsidRPr="005C70A3" w:rsidRDefault="00E930B3" w:rsidP="00E930B3">
      <w:pPr>
        <w:jc w:val="both"/>
      </w:pPr>
      <w:r w:rsidRPr="005C70A3">
        <w:t>Есть в интервью господина Маковского и системные ошибки. Они демонстрируют тот печальный факт, что во главе предприятия стоит человек, не знающий элементарных параметров вверенного ему предприятия.</w:t>
      </w:r>
    </w:p>
    <w:p w:rsidR="00E930B3" w:rsidRPr="005C70A3" w:rsidRDefault="005C70A3" w:rsidP="00E930B3">
      <w:pPr>
        <w:jc w:val="both"/>
      </w:pPr>
      <w:r>
        <w:lastRenderedPageBreak/>
        <w:t>«</w:t>
      </w:r>
      <w:r w:rsidR="00E930B3" w:rsidRPr="005C70A3">
        <w:t>Сейчас на регион нагрузка 300 мегаватт, а зимой будет в три раза больше</w:t>
      </w:r>
      <w:r>
        <w:t>»</w:t>
      </w:r>
      <w:r w:rsidR="00E930B3" w:rsidRPr="005C70A3">
        <w:t xml:space="preserve">, - после такого комментария у руководства материнского предприятия </w:t>
      </w:r>
      <w:r>
        <w:t>«</w:t>
      </w:r>
      <w:r w:rsidR="00E930B3" w:rsidRPr="005C70A3">
        <w:t>Российские сети</w:t>
      </w:r>
      <w:r>
        <w:t>»</w:t>
      </w:r>
      <w:r w:rsidR="00E930B3" w:rsidRPr="005C70A3">
        <w:t xml:space="preserve"> должно перехватить дыхание.</w:t>
      </w:r>
    </w:p>
    <w:p w:rsidR="00E930B3" w:rsidRPr="005C70A3" w:rsidRDefault="00E930B3" w:rsidP="00E930B3">
      <w:pPr>
        <w:jc w:val="both"/>
      </w:pPr>
      <w:r w:rsidRPr="005C70A3">
        <w:t>Летняя нагрузка на сети, по данным регионального диспетчерского управления энергосистемы Калининградской области, составляет 420-450 МВт. И варьируется в зависимости от погодных условий. Зимой же нагрузка составляет около 730 МВт.</w:t>
      </w:r>
    </w:p>
    <w:p w:rsidR="00E930B3" w:rsidRPr="005C70A3" w:rsidRDefault="00E930B3" w:rsidP="00E930B3">
      <w:pPr>
        <w:jc w:val="both"/>
      </w:pPr>
      <w:r w:rsidRPr="005C70A3">
        <w:t xml:space="preserve">Игорь Маковский </w:t>
      </w:r>
      <w:r w:rsidR="005C70A3">
        <w:t>«</w:t>
      </w:r>
      <w:r w:rsidRPr="005C70A3">
        <w:t>ошибся</w:t>
      </w:r>
      <w:r w:rsidR="005C70A3">
        <w:t>»</w:t>
      </w:r>
      <w:r w:rsidRPr="005C70A3">
        <w:t xml:space="preserve"> на каких-то 150 мегаватт - при трехстах, которые он озвучил. А это ни много ни мало разница в полтора раза. Оно и понятно: нынешний гендиректор </w:t>
      </w:r>
      <w:r w:rsidR="005C70A3">
        <w:t>«</w:t>
      </w:r>
      <w:r w:rsidRPr="005C70A3">
        <w:t>Янтарьэнерго</w:t>
      </w:r>
      <w:r w:rsidR="005C70A3">
        <w:t>»</w:t>
      </w:r>
      <w:r w:rsidRPr="005C70A3">
        <w:t xml:space="preserve"> привык считать не единицы измерения мощности, а деньги, причем в собственном кармане. Представление о том, что зимой нагрузка на сети возрастает до 900 МВт, и вовсе вызывает сомнения в адекватности главного энергетика региона. Предельный показатель выработки мощности всей ТЭЦ-2 составляет 900 МВт. Даже дилетанту понятно, что работать на пределе мощности ни один генератор не сможет. Вспомните езду на автомобиле: долго ли вы проедете, вдавив педаль газа в пол?</w:t>
      </w:r>
    </w:p>
    <w:p w:rsidR="00E930B3" w:rsidRPr="005C70A3" w:rsidRDefault="00E930B3" w:rsidP="00E930B3">
      <w:pPr>
        <w:jc w:val="both"/>
      </w:pPr>
      <w:r w:rsidRPr="005C70A3">
        <w:t xml:space="preserve">Ловить </w:t>
      </w:r>
      <w:r w:rsidR="005C70A3">
        <w:t>«</w:t>
      </w:r>
      <w:r w:rsidRPr="005C70A3">
        <w:t>блох</w:t>
      </w:r>
      <w:r w:rsidR="005C70A3">
        <w:t>»</w:t>
      </w:r>
      <w:r w:rsidRPr="005C70A3">
        <w:t xml:space="preserve"> в речах Игоря Маковского - дело неблагодарное. Но не лишенное забавных моментов. В очередной раз делясь собственными </w:t>
      </w:r>
      <w:r w:rsidR="005C70A3">
        <w:t>«</w:t>
      </w:r>
      <w:r w:rsidRPr="005C70A3">
        <w:t>эксклюзивными</w:t>
      </w:r>
      <w:r w:rsidR="005C70A3">
        <w:t>»</w:t>
      </w:r>
      <w:r w:rsidRPr="005C70A3">
        <w:t xml:space="preserve"> данными об энергетическом хозяйстве региона, Игорь Маковский сообщил, что </w:t>
      </w:r>
      <w:r w:rsidR="005C70A3">
        <w:t>«</w:t>
      </w:r>
      <w:r w:rsidRPr="005C70A3">
        <w:t>Янтарьэнерго</w:t>
      </w:r>
      <w:r w:rsidR="005C70A3">
        <w:t>»</w:t>
      </w:r>
      <w:r w:rsidRPr="005C70A3">
        <w:t xml:space="preserve"> располагает сотней тысяч опор и 50 тыс. изоляторов. Как такое возможно, нужно спросить у гендиректора </w:t>
      </w:r>
      <w:r w:rsidR="005C70A3">
        <w:t>«</w:t>
      </w:r>
      <w:r w:rsidRPr="005C70A3">
        <w:t>Янтарьэнерго</w:t>
      </w:r>
      <w:r w:rsidR="005C70A3">
        <w:t>»</w:t>
      </w:r>
      <w:r w:rsidRPr="005C70A3">
        <w:t>. А чтобы читатели поняли весь юмор ситуации, публикуем фотографию опоры высоковольтной линии, на которой видно, что на одной опоре изоляторов не один и не два, а намного больше. У Маковского же половина опор без изоляторов, а на остальных сиротливо висит по одной штучке.</w:t>
      </w:r>
    </w:p>
    <w:p w:rsidR="00E930B3" w:rsidRPr="005C70A3" w:rsidRDefault="00E930B3" w:rsidP="00E930B3">
      <w:pPr>
        <w:jc w:val="both"/>
      </w:pPr>
      <w:r w:rsidRPr="005C70A3">
        <w:t xml:space="preserve">Кажется, что за всем безграмотным полубредом, который транслирует Игорь Маковский, прослеживается одна чрезвычайно рациональная линия. </w:t>
      </w:r>
      <w:r w:rsidR="005C70A3">
        <w:t>«</w:t>
      </w:r>
      <w:r w:rsidRPr="005C70A3">
        <w:t>Сети в ужасном состоянии, нужно увеличить финансирование инвестиционной программы. Энергетическая независимость региона в опасности</w:t>
      </w:r>
      <w:r w:rsidR="005C70A3">
        <w:t>»</w:t>
      </w:r>
      <w:r w:rsidRPr="005C70A3">
        <w:t xml:space="preserve">, - нагоняет страху Игорь Маковский. Раздутую (более 11 млрд) инвестпрограмму нужно оправдать, а если нагнать жути побольше, то, глядишь, поступит новый транш. Чтобы разворачивать финансовые потоки в нужную сторону, необязательно знать, сколько изоляторов висит на опоре ЛЭП, главное - уметь решать вопросы. Печально, что </w:t>
      </w:r>
      <w:r w:rsidR="005C70A3">
        <w:t>«</w:t>
      </w:r>
      <w:r w:rsidRPr="005C70A3">
        <w:t>Янтарьэнерго</w:t>
      </w:r>
      <w:r w:rsidR="005C70A3">
        <w:t>»</w:t>
      </w:r>
      <w:r w:rsidRPr="005C70A3">
        <w:t xml:space="preserve"> продолжает загибаться, чего не скажешь о </w:t>
      </w:r>
      <w:r w:rsidR="005C70A3">
        <w:t>«</w:t>
      </w:r>
      <w:r w:rsidRPr="005C70A3">
        <w:t>Западной энергетической компании</w:t>
      </w:r>
      <w:r w:rsidR="005C70A3">
        <w:t>»</w:t>
      </w:r>
      <w:r w:rsidRPr="005C70A3">
        <w:t>, которая, разумеется, не имеет никакого отношения к нынешнему гендиректору.</w:t>
      </w:r>
    </w:p>
    <w:p w:rsidR="00E930B3" w:rsidRPr="005C70A3" w:rsidRDefault="00E930B3" w:rsidP="00E930B3">
      <w:pPr>
        <w:jc w:val="both"/>
      </w:pPr>
      <w:r w:rsidRPr="005C70A3">
        <w:t xml:space="preserve">Но виноватых в крупной аварии искать нужно. </w:t>
      </w:r>
      <w:r w:rsidR="005C70A3">
        <w:t>«</w:t>
      </w:r>
      <w:r w:rsidRPr="005C70A3">
        <w:t>Если бы коллеги-энергетики аварию, которая произошла в 2011 году, не просто устранили, а сделали бы выводы, то масштабное отключение 8 августа можно было бы предотвратить</w:t>
      </w:r>
      <w:r w:rsidR="005C70A3">
        <w:t>»</w:t>
      </w:r>
      <w:r w:rsidRPr="005C70A3">
        <w:t xml:space="preserve">, - уверен Игорь Маковский. Речь идет о коллегах, в собственности которых находится подстанция на 330 кВ в Советске. Догадайтесь - чья она? Оказывается, она принадлежит Федеральной сетевой компании, генеральным директором которой до недавнего времени был Олег Бударгин. Сейчас господин Бударгин - непосредственный начальник Игоря Маковского. Как он отнесется к </w:t>
      </w:r>
      <w:r w:rsidR="005C70A3">
        <w:t>«</w:t>
      </w:r>
      <w:r w:rsidRPr="005C70A3">
        <w:t>конструктивной</w:t>
      </w:r>
      <w:r w:rsidR="005C70A3">
        <w:t>»</w:t>
      </w:r>
      <w:r w:rsidRPr="005C70A3">
        <w:t xml:space="preserve"> критике со стороны подчиненного, пока неизвестно.</w:t>
      </w:r>
    </w:p>
    <w:p w:rsidR="00E930B3" w:rsidRPr="005C70A3" w:rsidRDefault="00E930B3" w:rsidP="00E930B3">
      <w:pPr>
        <w:jc w:val="both"/>
      </w:pPr>
      <w:r w:rsidRPr="005C70A3">
        <w:t>Не стоит ожидать, что Игорь Маковский даст ответ о реальных причинах аварии. Он о них, возможно, и не знает.</w:t>
      </w:r>
    </w:p>
    <w:p w:rsidR="00E930B3" w:rsidRPr="005C70A3" w:rsidRDefault="00E930B3" w:rsidP="00E930B3">
      <w:pPr>
        <w:jc w:val="both"/>
      </w:pPr>
      <w:r w:rsidRPr="005C70A3">
        <w:t xml:space="preserve">В интервью тому же изданию экспертную оценку происходящему дал советник губернатора и экс-генеральный директор </w:t>
      </w:r>
      <w:r w:rsidR="005C70A3">
        <w:t>«</w:t>
      </w:r>
      <w:r w:rsidRPr="005C70A3">
        <w:t>Янтарьэнерго</w:t>
      </w:r>
      <w:r w:rsidR="005C70A3">
        <w:t>»</w:t>
      </w:r>
      <w:r w:rsidRPr="005C70A3">
        <w:t xml:space="preserve"> Михаил Цикель. </w:t>
      </w:r>
      <w:r w:rsidR="005C70A3">
        <w:t>«</w:t>
      </w:r>
      <w:r w:rsidRPr="005C70A3">
        <w:t xml:space="preserve">Одна из линий 330 кВ (а их у нас две, идущих в сторону Советска) в 14.48 отключилась. Нагрузка упала на вторую. На мой взгляд, первое, что должны были сделать специалисты </w:t>
      </w:r>
      <w:r w:rsidR="005C70A3">
        <w:t>«</w:t>
      </w:r>
      <w:r w:rsidRPr="005C70A3">
        <w:t>Янтарьэнерго</w:t>
      </w:r>
      <w:r w:rsidR="005C70A3">
        <w:t>»</w:t>
      </w:r>
      <w:r w:rsidRPr="005C70A3">
        <w:t>, - снизить нагрузку. То, что вы можете поднять двумя руками, вы не сможете поднять одной рукой. Насколько я понимаю, этого сделано не было. Хотя предвестники нарушения напряжения были еще в обед в Гурьевском районе... Автоматика сработала - и это нормально! - и отключила ТЭЦ-2. В противном случае могли бы быть проблемы и на ней</w:t>
      </w:r>
      <w:r w:rsidR="005C70A3">
        <w:t>»</w:t>
      </w:r>
      <w:r w:rsidRPr="005C70A3">
        <w:t>.</w:t>
      </w:r>
    </w:p>
    <w:p w:rsidR="00E930B3" w:rsidRPr="005C70A3" w:rsidRDefault="00E930B3" w:rsidP="00E930B3">
      <w:pPr>
        <w:jc w:val="both"/>
      </w:pPr>
      <w:r w:rsidRPr="005C70A3">
        <w:t xml:space="preserve">Этот экспертный комментарий вызвал вспышку гнева Игоря Маковского: </w:t>
      </w:r>
      <w:r w:rsidR="005C70A3">
        <w:t>«</w:t>
      </w:r>
      <w:r w:rsidRPr="005C70A3">
        <w:t>Если вы говорите о заявлениях каких-то экспертов, за которыми мы уже год 24 часа в сутки здесь разгребаем, то для нас они не эксперты. Такие люди раскачивают лодку и вносят дисбаланс</w:t>
      </w:r>
      <w:r w:rsidR="005C70A3">
        <w:t>»</w:t>
      </w:r>
      <w:r w:rsidRPr="005C70A3">
        <w:t xml:space="preserve">. Но и здесь </w:t>
      </w:r>
      <w:r w:rsidRPr="005C70A3">
        <w:lastRenderedPageBreak/>
        <w:t xml:space="preserve">господин Маковский лукавит. Ни о каком 24-часовом рабочем дне речи не идет. По сообщениям работников </w:t>
      </w:r>
      <w:r w:rsidR="005C70A3">
        <w:t>«</w:t>
      </w:r>
      <w:r w:rsidRPr="005C70A3">
        <w:t>Янтарьэнерго</w:t>
      </w:r>
      <w:r w:rsidR="005C70A3">
        <w:t>»</w:t>
      </w:r>
      <w:r w:rsidRPr="005C70A3">
        <w:t xml:space="preserve">, господин Маковский проводит за рабочим местом не более трех-четырех часов в день. Труд упорный ему был тошен. К тому есть куча других более достойных объектов для внимания, взять ту же </w:t>
      </w:r>
      <w:r w:rsidR="005C70A3">
        <w:t>«</w:t>
      </w:r>
      <w:r w:rsidRPr="005C70A3">
        <w:t>Западную энергетическую компанию</w:t>
      </w:r>
      <w:r w:rsidR="005C70A3">
        <w:t>»</w:t>
      </w:r>
      <w:r w:rsidRPr="005C70A3">
        <w:t xml:space="preserve"> и другие подконтрольные предприятия, за ними тоже необходим глаз да глаз.</w:t>
      </w:r>
    </w:p>
    <w:p w:rsidR="00E930B3" w:rsidRPr="005C70A3" w:rsidRDefault="00E930B3" w:rsidP="00E930B3">
      <w:pPr>
        <w:jc w:val="both"/>
      </w:pPr>
      <w:r w:rsidRPr="005C70A3">
        <w:t>Зачем нужны какие-то эксперты, когда главный энергетик области не может сосчитать изоляторы на опоре?</w:t>
      </w:r>
    </w:p>
    <w:p w:rsidR="00E930B3" w:rsidRPr="005C70A3" w:rsidRDefault="00E930B3" w:rsidP="00E930B3">
      <w:pPr>
        <w:jc w:val="both"/>
      </w:pPr>
      <w:r w:rsidRPr="005C70A3">
        <w:t xml:space="preserve">В свое оправдание Игорь Маковский напомнил, что </w:t>
      </w:r>
      <w:r w:rsidR="005C70A3">
        <w:t>«</w:t>
      </w:r>
      <w:r w:rsidRPr="005C70A3">
        <w:t>все совещания начинались со слов благодарности энергетикам</w:t>
      </w:r>
      <w:r w:rsidR="005C70A3">
        <w:t>»</w:t>
      </w:r>
      <w:r w:rsidRPr="005C70A3">
        <w:t>. Только он ошибочно принял это на свой счет. Рядовой инженерный состав предприятия действительно с честью справился с испытанием. А вот последствия деятельности господина Маковского и его менеджмента нуждаются в самой серьезной и беспристрастной оценке.</w:t>
      </w:r>
    </w:p>
    <w:p w:rsidR="00E930B3" w:rsidRPr="005C70A3" w:rsidRDefault="00E930B3" w:rsidP="00E930B3">
      <w:pPr>
        <w:jc w:val="both"/>
      </w:pPr>
      <w:r w:rsidRPr="005C70A3">
        <w:t xml:space="preserve">Хиты: 238*** </w:t>
      </w:r>
      <w:r>
        <w:rPr>
          <w:lang w:val="en-US"/>
        </w:rPr>
        <w:t>http</w:t>
      </w:r>
      <w:r w:rsidRPr="005C70A3">
        <w:t>://39.</w:t>
      </w:r>
      <w:r>
        <w:rPr>
          <w:lang w:val="en-US"/>
        </w:rPr>
        <w:t>ru</w:t>
      </w:r>
      <w:r w:rsidRPr="005C70A3">
        <w:t>/</w:t>
      </w:r>
      <w:r>
        <w:rPr>
          <w:lang w:val="en-US"/>
        </w:rPr>
        <w:t>novosti</w:t>
      </w:r>
      <w:r w:rsidRPr="005C70A3">
        <w:t>/</w:t>
      </w:r>
      <w:r>
        <w:rPr>
          <w:lang w:val="en-US"/>
        </w:rPr>
        <w:t>vlast</w:t>
      </w:r>
      <w:r w:rsidRPr="005C70A3">
        <w:t>-</w:t>
      </w:r>
      <w:r>
        <w:rPr>
          <w:lang w:val="en-US"/>
        </w:rPr>
        <w:t>i</w:t>
      </w:r>
      <w:r w:rsidRPr="005C70A3">
        <w:t>-</w:t>
      </w:r>
      <w:r>
        <w:rPr>
          <w:lang w:val="en-US"/>
        </w:rPr>
        <w:t>obshhestvo</w:t>
      </w:r>
      <w:r w:rsidRPr="005C70A3">
        <w:t>/17093-</w:t>
      </w:r>
      <w:r>
        <w:rPr>
          <w:lang w:val="en-US"/>
        </w:rPr>
        <w:t>gospodin</w:t>
      </w:r>
      <w:r w:rsidRPr="005C70A3">
        <w:t>-</w:t>
      </w:r>
      <w:r>
        <w:rPr>
          <w:lang w:val="en-US"/>
        </w:rPr>
        <w:t>sovramshi</w:t>
      </w:r>
      <w:r w:rsidRPr="005C70A3">
        <w:t>.</w:t>
      </w:r>
      <w:r>
        <w:rPr>
          <w:lang w:val="en-US"/>
        </w:rPr>
        <w:t>html </w:t>
      </w:r>
      <w:r w:rsidRPr="005C70A3">
        <w:t xml:space="preserve"> </w:t>
      </w:r>
    </w:p>
    <w:p w:rsidR="00E930B3" w:rsidRDefault="00E930B3" w:rsidP="00E930B3">
      <w:pPr>
        <w:jc w:val="both"/>
        <w:rPr>
          <w:rStyle w:val="a3"/>
        </w:rPr>
      </w:pPr>
      <w:r w:rsidRPr="005C70A3">
        <w:tab/>
      </w:r>
      <w:hyperlink w:anchor="mmm155"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80" w:name="nnn156"/>
      <w:bookmarkEnd w:id="480"/>
      <w:r>
        <w:rPr>
          <w:b/>
          <w:color w:val="3CA499"/>
          <w:sz w:val="28"/>
          <w:szCs w:val="28"/>
          <w:lang w:val="en-US"/>
        </w:rPr>
        <w:lastRenderedPageBreak/>
        <w:t>Advis</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ОАО </w:t>
      </w:r>
      <w:r w:rsidR="005C70A3">
        <w:t>«</w:t>
      </w:r>
      <w:r w:rsidRPr="005C70A3">
        <w:t>МРСК Юга</w:t>
      </w:r>
      <w:r w:rsidR="005C70A3">
        <w:t>»</w:t>
      </w:r>
      <w:r w:rsidRPr="005C70A3">
        <w:t xml:space="preserve"> (ОАО </w:t>
      </w:r>
      <w:r w:rsidR="005C70A3">
        <w:t>«</w:t>
      </w:r>
      <w:r w:rsidRPr="005C70A3">
        <w:t>Россети</w:t>
      </w:r>
      <w:r w:rsidR="005C70A3">
        <w:t>»</w:t>
      </w:r>
      <w:r w:rsidRPr="005C70A3">
        <w:t>) осуществило техприсоединение кондитерской фабрики.</w:t>
      </w:r>
    </w:p>
    <w:p w:rsidR="00E930B3" w:rsidRPr="005C70A3" w:rsidRDefault="00E930B3" w:rsidP="00E930B3">
      <w:pPr>
        <w:jc w:val="both"/>
      </w:pPr>
    </w:p>
    <w:p w:rsidR="00E930B3" w:rsidRPr="005C70A3" w:rsidRDefault="00E930B3" w:rsidP="00E930B3">
      <w:pPr>
        <w:jc w:val="both"/>
      </w:pPr>
      <w:r w:rsidRPr="005C70A3">
        <w:t xml:space="preserve">ОАО </w:t>
      </w:r>
      <w:r w:rsidR="005C70A3">
        <w:t>«</w:t>
      </w:r>
      <w:r w:rsidRPr="005C70A3">
        <w:t>МРСК Юга</w:t>
      </w:r>
      <w:r w:rsidR="005C70A3">
        <w:t>»</w:t>
      </w:r>
      <w:r w:rsidRPr="005C70A3">
        <w:t xml:space="preserve"> (входит в группу компаний ОАО </w:t>
      </w:r>
      <w:r w:rsidR="005C70A3">
        <w:t>«</w:t>
      </w:r>
      <w:r w:rsidRPr="005C70A3">
        <w:t>Россети</w:t>
      </w:r>
      <w:r w:rsidR="005C70A3">
        <w:t>»</w:t>
      </w:r>
      <w:r w:rsidRPr="005C70A3">
        <w:t xml:space="preserve">) в срок и в полном объеме выполнило обязательства по технологическому присоединению крупного заявителя - кондитерской фабрики </w:t>
      </w:r>
      <w:r w:rsidR="005C70A3">
        <w:t>«</w:t>
      </w:r>
      <w:r w:rsidRPr="005C70A3">
        <w:t>Мишкино</w:t>
      </w:r>
      <w:r w:rsidR="005C70A3">
        <w:t>»</w:t>
      </w:r>
      <w:r w:rsidRPr="005C70A3">
        <w:t xml:space="preserve"> в Аксайском районе Ростовской области.</w:t>
      </w:r>
    </w:p>
    <w:p w:rsidR="00E930B3" w:rsidRPr="005C70A3" w:rsidRDefault="00E930B3" w:rsidP="00E930B3">
      <w:pPr>
        <w:jc w:val="both"/>
      </w:pPr>
      <w:r w:rsidRPr="005C70A3">
        <w:t>Техприсоединение осуществлялось на уровне напряжения 35 кВ. Максимальная мощность энергопринимающих устройств объекта составляет 2000кВт.</w:t>
      </w:r>
    </w:p>
    <w:p w:rsidR="00E930B3" w:rsidRPr="005C70A3" w:rsidRDefault="00E930B3" w:rsidP="00E930B3">
      <w:pPr>
        <w:jc w:val="both"/>
      </w:pPr>
      <w:r>
        <w:rPr>
          <w:lang w:val="en-US"/>
        </w:rPr>
        <w:t>http</w:t>
      </w:r>
      <w:r w:rsidRPr="005C70A3">
        <w:t>://</w:t>
      </w:r>
      <w:r>
        <w:rPr>
          <w:lang w:val="en-US"/>
        </w:rPr>
        <w:t>www</w:t>
      </w:r>
      <w:r w:rsidRPr="005C70A3">
        <w:t>.</w:t>
      </w:r>
      <w:r>
        <w:rPr>
          <w:lang w:val="en-US"/>
        </w:rPr>
        <w:t>advis</w:t>
      </w:r>
      <w:r w:rsidRPr="005C70A3">
        <w:t>.</w:t>
      </w:r>
      <w:r>
        <w:rPr>
          <w:lang w:val="en-US"/>
        </w:rPr>
        <w:t>ru</w:t>
      </w:r>
      <w:r w:rsidRPr="005C70A3">
        <w:t>/</w:t>
      </w:r>
      <w:r>
        <w:rPr>
          <w:lang w:val="en-US"/>
        </w:rPr>
        <w:t>php</w:t>
      </w:r>
      <w:r w:rsidRPr="005C70A3">
        <w:t>/</w:t>
      </w:r>
      <w:r>
        <w:rPr>
          <w:lang w:val="en-US"/>
        </w:rPr>
        <w:t>view</w:t>
      </w:r>
      <w:r w:rsidRPr="005C70A3">
        <w:t>_</w:t>
      </w:r>
      <w:r>
        <w:rPr>
          <w:lang w:val="en-US"/>
        </w:rPr>
        <w:t>news</w:t>
      </w:r>
      <w:r w:rsidRPr="005C70A3">
        <w:t>.</w:t>
      </w:r>
      <w:r>
        <w:rPr>
          <w:lang w:val="en-US"/>
        </w:rPr>
        <w:t>php</w:t>
      </w:r>
      <w:r w:rsidRPr="005C70A3">
        <w:t>?</w:t>
      </w:r>
      <w:r>
        <w:rPr>
          <w:lang w:val="en-US"/>
        </w:rPr>
        <w:t>id</w:t>
      </w:r>
      <w:r w:rsidRPr="005C70A3">
        <w:t>=</w:t>
      </w:r>
      <w:r>
        <w:rPr>
          <w:lang w:val="en-US"/>
        </w:rPr>
        <w:t>E</w:t>
      </w:r>
      <w:r w:rsidRPr="005C70A3">
        <w:t>27955</w:t>
      </w:r>
      <w:r>
        <w:rPr>
          <w:lang w:val="en-US"/>
        </w:rPr>
        <w:t>C</w:t>
      </w:r>
      <w:r w:rsidRPr="005C70A3">
        <w:t>4-32</w:t>
      </w:r>
      <w:r>
        <w:rPr>
          <w:lang w:val="en-US"/>
        </w:rPr>
        <w:t>B</w:t>
      </w:r>
      <w:r w:rsidRPr="005C70A3">
        <w:t>6-804</w:t>
      </w:r>
      <w:r>
        <w:rPr>
          <w:lang w:val="en-US"/>
        </w:rPr>
        <w:t>F</w:t>
      </w:r>
      <w:r w:rsidRPr="005C70A3">
        <w:t>-9</w:t>
      </w:r>
      <w:r>
        <w:rPr>
          <w:lang w:val="en-US"/>
        </w:rPr>
        <w:t>B</w:t>
      </w:r>
      <w:r w:rsidRPr="005C70A3">
        <w:t>80-4</w:t>
      </w:r>
      <w:r>
        <w:rPr>
          <w:lang w:val="en-US"/>
        </w:rPr>
        <w:t>F</w:t>
      </w:r>
      <w:r w:rsidRPr="005C70A3">
        <w:t>860</w:t>
      </w:r>
      <w:r>
        <w:rPr>
          <w:lang w:val="en-US"/>
        </w:rPr>
        <w:t>C</w:t>
      </w:r>
      <w:r w:rsidRPr="005C70A3">
        <w:t>14</w:t>
      </w:r>
      <w:r>
        <w:rPr>
          <w:lang w:val="en-US"/>
        </w:rPr>
        <w:t>B</w:t>
      </w:r>
      <w:r w:rsidRPr="005C70A3">
        <w:t>56</w:t>
      </w:r>
      <w:r>
        <w:rPr>
          <w:lang w:val="en-US"/>
        </w:rPr>
        <w:t>F </w:t>
      </w:r>
      <w:r w:rsidRPr="005C70A3">
        <w:t xml:space="preserve"> </w:t>
      </w:r>
    </w:p>
    <w:p w:rsidR="00E930B3" w:rsidRDefault="00E930B3" w:rsidP="00E930B3">
      <w:pPr>
        <w:jc w:val="both"/>
        <w:rPr>
          <w:rStyle w:val="a3"/>
        </w:rPr>
      </w:pPr>
      <w:r w:rsidRPr="005C70A3">
        <w:tab/>
      </w:r>
      <w:hyperlink w:anchor="mmm156"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81" w:name="nnn157"/>
      <w:bookmarkEnd w:id="481"/>
      <w:r>
        <w:rPr>
          <w:b/>
          <w:color w:val="3CA499"/>
          <w:sz w:val="28"/>
          <w:szCs w:val="28"/>
          <w:lang w:val="en-US"/>
        </w:rPr>
        <w:lastRenderedPageBreak/>
        <w:t>ejnews</w:t>
      </w:r>
      <w:r w:rsidRPr="005C70A3">
        <w:rPr>
          <w:b/>
          <w:color w:val="3CA499"/>
          <w:sz w:val="28"/>
          <w:szCs w:val="28"/>
        </w:rPr>
        <w:t>.</w:t>
      </w:r>
      <w:r>
        <w:rPr>
          <w:b/>
          <w:color w:val="3CA499"/>
          <w:sz w:val="28"/>
          <w:szCs w:val="28"/>
          <w:lang w:val="en-US"/>
        </w:rPr>
        <w:t>ru</w:t>
      </w:r>
      <w:r w:rsidRPr="005C70A3">
        <w:rPr>
          <w:b/>
          <w:color w:val="3CA499"/>
          <w:sz w:val="28"/>
          <w:szCs w:val="28"/>
        </w:rPr>
        <w:t xml:space="preserve"> Энергетика и ЖКХ УрФО</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Энергетики потратят на профессиональный праздник десятки миллионов рублей</w:t>
      </w:r>
    </w:p>
    <w:p w:rsidR="00E930B3" w:rsidRPr="005C70A3" w:rsidRDefault="00E930B3" w:rsidP="00E930B3">
      <w:pPr>
        <w:jc w:val="both"/>
      </w:pPr>
    </w:p>
    <w:p w:rsidR="00E930B3" w:rsidRPr="005C70A3" w:rsidRDefault="00E930B3" w:rsidP="00E930B3">
      <w:pPr>
        <w:jc w:val="both"/>
      </w:pPr>
      <w:r w:rsidRPr="005C70A3">
        <w:t xml:space="preserve">Некоторые российские энергокомпании уже озаботились проведением праздничных мероприятий, приуроченных ко Дню энергетика, который традиционно отмечается 22 декабря. Многомиллионные лоты опубликованы на сайте госзакупок Пока самую внушительную сумму готово потратить ОАО </w:t>
      </w:r>
      <w:r w:rsidR="005C70A3">
        <w:t>«</w:t>
      </w:r>
      <w:r w:rsidRPr="005C70A3">
        <w:t>МОЭСК</w:t>
      </w:r>
      <w:r w:rsidR="005C70A3">
        <w:t>»</w:t>
      </w:r>
      <w:r w:rsidRPr="005C70A3">
        <w:t>: 28 млн. рублей на организацию праздника для работников центрального аппарата. Судя по аукционной документации, 19 декабря на торжество будет приглашено порядка тысячи человек - офисные сотрудники и топ-менеджмент.</w:t>
      </w:r>
    </w:p>
    <w:p w:rsidR="00E930B3" w:rsidRPr="005C70A3" w:rsidRDefault="00E930B3" w:rsidP="00E930B3">
      <w:pPr>
        <w:jc w:val="both"/>
      </w:pPr>
      <w:r w:rsidRPr="005C70A3">
        <w:t xml:space="preserve">ОАО </w:t>
      </w:r>
      <w:r w:rsidR="005C70A3">
        <w:t>«</w:t>
      </w:r>
      <w:r w:rsidRPr="005C70A3">
        <w:t>Мосэнерго</w:t>
      </w:r>
      <w:r w:rsidR="005C70A3">
        <w:t>»</w:t>
      </w:r>
      <w:r w:rsidRPr="005C70A3">
        <w:t xml:space="preserve"> на организацию празднования Дня энергетика для своих работников выделило 14 млн. рублей. Еще 4 млн. компания потратит на новогодний праздник для детей сотрудников.</w:t>
      </w:r>
    </w:p>
    <w:p w:rsidR="00E930B3" w:rsidRPr="005C70A3" w:rsidRDefault="00E930B3" w:rsidP="00E930B3">
      <w:pPr>
        <w:jc w:val="both"/>
      </w:pPr>
      <w:r w:rsidRPr="005C70A3">
        <w:t xml:space="preserve">ООО </w:t>
      </w:r>
      <w:r w:rsidR="005C70A3">
        <w:t>«</w:t>
      </w:r>
      <w:r w:rsidRPr="005C70A3">
        <w:t>Газпром энергохолдинг</w:t>
      </w:r>
      <w:r w:rsidR="005C70A3">
        <w:t>»</w:t>
      </w:r>
      <w:r w:rsidRPr="005C70A3">
        <w:t xml:space="preserve"> объявило запрос предложений на формирование сувенирно-подарочного фонда компании для корпоративного поздравления с Днем энергетика и Новым годом. </w:t>
      </w:r>
      <w:r w:rsidR="005C70A3">
        <w:t>«</w:t>
      </w:r>
      <w:r w:rsidRPr="005C70A3">
        <w:t>В преддверии ХХ</w:t>
      </w:r>
      <w:r>
        <w:rPr>
          <w:lang w:val="en-US"/>
        </w:rPr>
        <w:t>II</w:t>
      </w:r>
      <w:r w:rsidRPr="005C70A3">
        <w:t xml:space="preserve"> зимних Олимпийских игр 2014 г. в Сочи приветствуется концепция спортивной темы </w:t>
      </w:r>
      <w:r w:rsidR="005C70A3">
        <w:t>«</w:t>
      </w:r>
      <w:r w:rsidRPr="005C70A3">
        <w:t>Спорт. Здоровье. Будущее...</w:t>
      </w:r>
      <w:r w:rsidR="005C70A3">
        <w:t>»</w:t>
      </w:r>
      <w:r w:rsidRPr="005C70A3">
        <w:t xml:space="preserve">, - отмечается в техзадании. На подарки, упаковку и подарочный алкоголь (шампанское, виски, игристое вино) энергетическая </w:t>
      </w:r>
      <w:r w:rsidR="005C70A3">
        <w:t>«</w:t>
      </w:r>
      <w:r w:rsidRPr="005C70A3">
        <w:t>дочка</w:t>
      </w:r>
      <w:r w:rsidR="005C70A3">
        <w:t>»</w:t>
      </w:r>
      <w:r w:rsidRPr="005C70A3">
        <w:t xml:space="preserve"> </w:t>
      </w:r>
      <w:r w:rsidR="005C70A3">
        <w:t>«</w:t>
      </w:r>
      <w:r w:rsidRPr="005C70A3">
        <w:t>Газпрома</w:t>
      </w:r>
      <w:r w:rsidR="005C70A3">
        <w:t>»</w:t>
      </w:r>
      <w:r w:rsidRPr="005C70A3">
        <w:t xml:space="preserve"> готова потратить 3 млн. рублей.</w:t>
      </w:r>
    </w:p>
    <w:p w:rsidR="00E930B3" w:rsidRPr="005C70A3" w:rsidRDefault="00E930B3" w:rsidP="00E930B3">
      <w:pPr>
        <w:jc w:val="both"/>
      </w:pPr>
      <w:r w:rsidRPr="005C70A3">
        <w:t xml:space="preserve">ГУП города Москвы по эксплуатации коммуникационных коллекторов </w:t>
      </w:r>
      <w:r w:rsidR="005C70A3">
        <w:t>«</w:t>
      </w:r>
      <w:r w:rsidRPr="005C70A3">
        <w:t>Москоллектор</w:t>
      </w:r>
      <w:r w:rsidR="005C70A3">
        <w:t>»</w:t>
      </w:r>
      <w:r w:rsidRPr="005C70A3">
        <w:t xml:space="preserve"> еще в июне объявил конкурс на проведение профессионального праздника для сотрудников и гостей предприятия (350 человек), на который заявился только один участник - ООО </w:t>
      </w:r>
      <w:r w:rsidR="005C70A3">
        <w:t>«</w:t>
      </w:r>
      <w:r w:rsidRPr="005C70A3">
        <w:t>Корпорация Алеф</w:t>
      </w:r>
      <w:r w:rsidR="005C70A3">
        <w:t>»</w:t>
      </w:r>
      <w:r w:rsidRPr="005C70A3">
        <w:t>. По закону, в этом случае конкурс признается несостоявшимся, а заказчик вправе отдать контракт единственному участнику.</w:t>
      </w:r>
    </w:p>
    <w:p w:rsidR="00E930B3" w:rsidRPr="005C70A3" w:rsidRDefault="00E930B3" w:rsidP="00E930B3">
      <w:pPr>
        <w:jc w:val="both"/>
      </w:pPr>
      <w:r w:rsidRPr="005C70A3">
        <w:t xml:space="preserve">ОАО </w:t>
      </w:r>
      <w:r w:rsidR="005C70A3">
        <w:t>«</w:t>
      </w:r>
      <w:r w:rsidRPr="005C70A3">
        <w:t>Сибирская энергетическая компания</w:t>
      </w:r>
      <w:r w:rsidR="005C70A3">
        <w:t>»</w:t>
      </w:r>
      <w:r w:rsidRPr="005C70A3">
        <w:t xml:space="preserve"> (г. Новосибирск) на празднование Дня энергетика и юбилеев девяти своих подразделений потратит почти 6 млн. рублей.</w:t>
      </w:r>
    </w:p>
    <w:p w:rsidR="00E930B3" w:rsidRPr="005C70A3" w:rsidRDefault="00E930B3" w:rsidP="00E930B3">
      <w:pPr>
        <w:jc w:val="both"/>
      </w:pPr>
      <w:r w:rsidRPr="005C70A3">
        <w:t xml:space="preserve">ОАО </w:t>
      </w:r>
      <w:r w:rsidR="005C70A3">
        <w:t>«</w:t>
      </w:r>
      <w:r w:rsidRPr="005C70A3">
        <w:t>ФСК ЕЭС</w:t>
      </w:r>
      <w:r w:rsidR="005C70A3">
        <w:t>»</w:t>
      </w:r>
      <w:r w:rsidRPr="005C70A3">
        <w:t xml:space="preserve"> готовится поздравить с Днем энергетика ветеранов электросетевого комплекса и электроэнергетической отрасли. На торжественное чествование выделено 2,6 млн. рублей. Как следует из техзадания, праздник для 200 человек состоится 23 декабря.</w:t>
      </w:r>
    </w:p>
    <w:p w:rsidR="00E930B3" w:rsidRPr="005C70A3" w:rsidRDefault="00E930B3" w:rsidP="00E930B3">
      <w:pPr>
        <w:jc w:val="both"/>
      </w:pPr>
      <w:r w:rsidRPr="005C70A3">
        <w:t xml:space="preserve">Кроме того, ОАО </w:t>
      </w:r>
      <w:r w:rsidR="005C70A3">
        <w:t>«</w:t>
      </w:r>
      <w:r w:rsidRPr="005C70A3">
        <w:t>ИНТЕР РАО - Электрогенерация</w:t>
      </w:r>
      <w:r w:rsidR="005C70A3">
        <w:t>»</w:t>
      </w:r>
      <w:r w:rsidRPr="005C70A3">
        <w:t xml:space="preserve"> за 2 млн. рублей планирует организовать праздничный концерт для сотрудников Костромской ГРЭС, около одного миллиона рублей готов заплатить за организацию корпоративного мероприятия, посвященного Дню энергетика, филиал ОАО </w:t>
      </w:r>
      <w:r w:rsidR="005C70A3">
        <w:t>«</w:t>
      </w:r>
      <w:r w:rsidRPr="005C70A3">
        <w:t>ФСК ЕЭС</w:t>
      </w:r>
      <w:r w:rsidR="005C70A3">
        <w:t>»</w:t>
      </w:r>
      <w:r w:rsidRPr="005C70A3">
        <w:t xml:space="preserve"> - МЭС Востока.</w:t>
      </w:r>
    </w:p>
    <w:p w:rsidR="00E930B3" w:rsidRPr="005C70A3" w:rsidRDefault="00E930B3" w:rsidP="00E930B3">
      <w:pPr>
        <w:jc w:val="both"/>
      </w:pPr>
      <w:r w:rsidRPr="005C70A3">
        <w:t xml:space="preserve">Самую скромную сумму - всего 629 тыс. рублей - пока предлагает </w:t>
      </w:r>
      <w:r w:rsidR="005C70A3">
        <w:t>«</w:t>
      </w:r>
      <w:r w:rsidRPr="005C70A3">
        <w:t>Балаковская атомная станция</w:t>
      </w:r>
      <w:r w:rsidR="005C70A3">
        <w:t>»</w:t>
      </w:r>
      <w:r w:rsidRPr="005C70A3">
        <w:t xml:space="preserve"> (филиал ОАО </w:t>
      </w:r>
      <w:r w:rsidR="005C70A3">
        <w:t>«</w:t>
      </w:r>
      <w:r w:rsidRPr="005C70A3">
        <w:t>Концерн Росэнергоатом</w:t>
      </w:r>
      <w:r w:rsidR="005C70A3">
        <w:t>»</w:t>
      </w:r>
      <w:r w:rsidRPr="005C70A3">
        <w:t>). Правда, входит в нее только двухдневная (19-20 декабря) аренда помещений и звуковой аппаратуры Балаковского драматического театра.</w:t>
      </w:r>
    </w:p>
    <w:p w:rsidR="00E930B3" w:rsidRPr="005C70A3" w:rsidRDefault="00E930B3" w:rsidP="00E930B3">
      <w:pPr>
        <w:jc w:val="both"/>
      </w:pPr>
      <w:r w:rsidRPr="005C70A3">
        <w:t xml:space="preserve">Праздничные программы для сотрудников в Тюмени и Челябинске готовит и ОАО </w:t>
      </w:r>
      <w:r w:rsidR="005C70A3">
        <w:t>«</w:t>
      </w:r>
      <w:r w:rsidRPr="005C70A3">
        <w:t>Фортум</w:t>
      </w:r>
      <w:r w:rsidR="005C70A3">
        <w:t>»</w:t>
      </w:r>
      <w:r w:rsidRPr="005C70A3">
        <w:t xml:space="preserve">, но цены пока не установлены - компания ждет коммерческих предложений от участников.Энергетики потратят на профессиональный праздник десятки миллионов рублей </w:t>
      </w:r>
      <w:r>
        <w:rPr>
          <w:lang w:val="en-US"/>
        </w:rPr>
        <w:t>http</w:t>
      </w:r>
      <w:r w:rsidRPr="005C70A3">
        <w:t>://</w:t>
      </w:r>
      <w:r>
        <w:rPr>
          <w:lang w:val="en-US"/>
        </w:rPr>
        <w:t>ejnews</w:t>
      </w:r>
      <w:r w:rsidRPr="005C70A3">
        <w:t>.</w:t>
      </w:r>
      <w:r>
        <w:rPr>
          <w:lang w:val="en-US"/>
        </w:rPr>
        <w:t>ru</w:t>
      </w:r>
      <w:r w:rsidRPr="005C70A3">
        <w:t>/</w:t>
      </w:r>
      <w:r>
        <w:rPr>
          <w:lang w:val="en-US"/>
        </w:rPr>
        <w:t>news</w:t>
      </w:r>
      <w:r w:rsidRPr="005C70A3">
        <w:t>_</w:t>
      </w:r>
      <w:r>
        <w:rPr>
          <w:lang w:val="en-US"/>
        </w:rPr>
        <w:t>energy</w:t>
      </w:r>
      <w:r w:rsidRPr="005C70A3">
        <w:t>/2013/08/20/</w:t>
      </w:r>
      <w:r>
        <w:rPr>
          <w:lang w:val="en-US"/>
        </w:rPr>
        <w:t>Energetiki</w:t>
      </w:r>
      <w:r w:rsidRPr="005C70A3">
        <w:t>_</w:t>
      </w:r>
      <w:r>
        <w:rPr>
          <w:lang w:val="en-US"/>
        </w:rPr>
        <w:t>potratyat</w:t>
      </w:r>
      <w:r w:rsidRPr="005C70A3">
        <w:t>_</w:t>
      </w:r>
      <w:r>
        <w:rPr>
          <w:lang w:val="en-US"/>
        </w:rPr>
        <w:t>na</w:t>
      </w:r>
      <w:r w:rsidRPr="005C70A3">
        <w:t>_</w:t>
      </w:r>
      <w:r>
        <w:rPr>
          <w:lang w:val="en-US"/>
        </w:rPr>
        <w:t>professionalnyiy</w:t>
      </w:r>
      <w:r w:rsidRPr="005C70A3">
        <w:t>_</w:t>
      </w:r>
      <w:r>
        <w:rPr>
          <w:lang w:val="en-US"/>
        </w:rPr>
        <w:t>prazdnik</w:t>
      </w:r>
      <w:r w:rsidRPr="005C70A3">
        <w:t>_</w:t>
      </w:r>
      <w:r>
        <w:rPr>
          <w:lang w:val="en-US"/>
        </w:rPr>
        <w:t>desyatki</w:t>
      </w:r>
      <w:r w:rsidRPr="005C70A3">
        <w:t>_</w:t>
      </w:r>
      <w:r>
        <w:rPr>
          <w:lang w:val="en-US"/>
        </w:rPr>
        <w:t>millionov</w:t>
      </w:r>
      <w:r w:rsidRPr="005C70A3">
        <w:t>_</w:t>
      </w:r>
      <w:r>
        <w:rPr>
          <w:lang w:val="en-US"/>
        </w:rPr>
        <w:t>rubley</w:t>
      </w:r>
      <w:r w:rsidRPr="005C70A3">
        <w:t>_14278</w:t>
      </w:r>
      <w:r>
        <w:rPr>
          <w:lang w:val="en-US"/>
        </w:rPr>
        <w:t> </w:t>
      </w:r>
      <w:r w:rsidRPr="005C70A3">
        <w:t xml:space="preserve"> </w:t>
      </w:r>
    </w:p>
    <w:p w:rsidR="00E930B3" w:rsidRDefault="00E930B3" w:rsidP="00E930B3">
      <w:pPr>
        <w:jc w:val="both"/>
        <w:rPr>
          <w:rStyle w:val="a3"/>
        </w:rPr>
      </w:pPr>
      <w:r w:rsidRPr="005C70A3">
        <w:tab/>
      </w:r>
      <w:hyperlink w:anchor="mmm157"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82" w:name="nnn158"/>
      <w:bookmarkEnd w:id="482"/>
      <w:r>
        <w:rPr>
          <w:b/>
          <w:color w:val="3CA499"/>
          <w:sz w:val="28"/>
          <w:szCs w:val="28"/>
          <w:lang w:val="en-US"/>
        </w:rPr>
        <w:lastRenderedPageBreak/>
        <w:t>elektroportal</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Меры энергетиков по противодействию нарушениям правил охранных зон воздушных линий показали свою эффективность</w:t>
      </w:r>
    </w:p>
    <w:p w:rsidR="00E930B3" w:rsidRPr="005C70A3" w:rsidRDefault="00E930B3" w:rsidP="00E930B3">
      <w:pPr>
        <w:jc w:val="both"/>
      </w:pPr>
    </w:p>
    <w:p w:rsidR="00E930B3" w:rsidRPr="005C70A3" w:rsidRDefault="00E930B3" w:rsidP="00E930B3">
      <w:pPr>
        <w:jc w:val="both"/>
      </w:pPr>
      <w:r w:rsidRPr="005C70A3">
        <w:t xml:space="preserve">В результате бескомпромиссной борьбы волгоградских энергетиков ОАО </w:t>
      </w:r>
      <w:r w:rsidR="005C70A3">
        <w:t>«</w:t>
      </w:r>
      <w:r w:rsidRPr="005C70A3">
        <w:t>МРСК Юга</w:t>
      </w:r>
      <w:r w:rsidR="005C70A3">
        <w:t>»</w:t>
      </w:r>
      <w:r w:rsidRPr="005C70A3">
        <w:t xml:space="preserve"> (ОАО </w:t>
      </w:r>
      <w:r w:rsidR="005C70A3">
        <w:t>«</w:t>
      </w:r>
      <w:r w:rsidRPr="005C70A3">
        <w:t>Россети</w:t>
      </w:r>
      <w:r w:rsidR="005C70A3">
        <w:t>»</w:t>
      </w:r>
      <w:r w:rsidRPr="005C70A3">
        <w:t>) с незаконным строительством объектов недвижимости в охранных зонах воздушных линий электропередачи количество нарушений за прошедший календарный год снизилось почти вдвое. Совместная работа специалистов энергокомпании, сотрудников правоохранительных органов и Нижне-Волжского управления Ростехнадзора позволила добиться ликвидации объектов недвижимости, возведенных с нарушением правил установления охранных зон воздушных линий (ВЛ) электропередачи.</w:t>
      </w:r>
    </w:p>
    <w:p w:rsidR="00E930B3" w:rsidRPr="005C70A3" w:rsidRDefault="00E930B3" w:rsidP="00E930B3">
      <w:pPr>
        <w:jc w:val="both"/>
      </w:pPr>
      <w:r w:rsidRPr="005C70A3">
        <w:t>В текущем году, количество нарушений правил установления охранных зон ВЛ напряжением 35-220 кВ, зафиксированное волгоградскими энергетиками, по сравнению с показателями нарушений в августе 2012 года (135 нарушений) снизилось почти вдвое - 72. Такая положительная динамика обусловлена системным взаимодействием энергетиков, сотрудников правоохранительных органов и Нижне-Волжского управления Ростехнадзора.</w:t>
      </w:r>
    </w:p>
    <w:p w:rsidR="00E930B3" w:rsidRPr="005C70A3" w:rsidRDefault="00E930B3" w:rsidP="00E930B3">
      <w:pPr>
        <w:jc w:val="both"/>
      </w:pPr>
      <w:r w:rsidRPr="005C70A3">
        <w:t xml:space="preserve">Для оперативного выявления случаев нарушения правил установления охранных зон ВЛ, специалисты ОАО </w:t>
      </w:r>
      <w:r w:rsidR="005C70A3">
        <w:t>«</w:t>
      </w:r>
      <w:r w:rsidRPr="005C70A3">
        <w:t>МРСК Юга</w:t>
      </w:r>
      <w:r w:rsidR="005C70A3">
        <w:t>»</w:t>
      </w:r>
      <w:r w:rsidRPr="005C70A3">
        <w:t xml:space="preserve"> в Волгоградской области проводят регулярные плановые, а также внеочередные осмотры всех находящихся на балансе линий электропередачи.</w:t>
      </w:r>
    </w:p>
    <w:p w:rsidR="00E930B3" w:rsidRPr="005C70A3" w:rsidRDefault="00E930B3" w:rsidP="00E930B3">
      <w:pPr>
        <w:jc w:val="both"/>
      </w:pPr>
      <w:r w:rsidRPr="005C70A3">
        <w:t>В большинстве выявленных случаев нарушители - собственники объектов недвижимости - устраняют несанкционированные строения в досудебном порядке.</w:t>
      </w:r>
    </w:p>
    <w:p w:rsidR="00E930B3" w:rsidRPr="005C70A3" w:rsidRDefault="00E930B3" w:rsidP="00E930B3">
      <w:pPr>
        <w:jc w:val="both"/>
      </w:pPr>
      <w:r w:rsidRPr="005C70A3">
        <w:t>Однако, существует и судебная практика по разрешению споров с теми коммерсантами, которые не желают осознавать степень опасности, которой подвергают себя, своих сотрудников и посетителей своих заведений.</w:t>
      </w:r>
    </w:p>
    <w:p w:rsidR="00E930B3" w:rsidRPr="005C70A3" w:rsidRDefault="00E930B3" w:rsidP="00E930B3">
      <w:pPr>
        <w:jc w:val="both"/>
      </w:pPr>
      <w:r w:rsidRPr="005C70A3">
        <w:t>Кроме того, энергетики проводят массовую разъяснительную работу с населением об угрозе, которую представляет электрический ток. Например, о том, что в случае обрыва на линии находящийся под напряжением провод способен причинить электротравмы, мгновенно приводящие к смерти пострадавшего. При этом поражение электротоком происходит даже без непосредственного контакта с проводом - по земле заряд передается до 8 метров. Исправная линия представляет не меньшую опасность, поскольку электрический разряд по воздуху может поразить человека на расстоянии до метра.</w:t>
      </w:r>
    </w:p>
    <w:p w:rsidR="00E930B3" w:rsidRPr="005C70A3" w:rsidRDefault="00E930B3" w:rsidP="00E930B3">
      <w:pPr>
        <w:jc w:val="both"/>
      </w:pPr>
      <w:r w:rsidRPr="005C70A3">
        <w:t>Гораздо менее заметен другой источник влияния ВЛ на живые организмы - электромагнитное излучение, опасность которого до сих пор полностью не изучена. Кратковременное нахождение в зоне электромагнитных волн считается неопасным, однако расположение жилого дома, офисного помещения в охранной зоне ВЛ приводит к тому, что жильцы или сотрудники компании находятся под непрерывным воздействием мощных электромагнитных полей. Такое воздействие электромагнитного поля пагубно влияет на организм человека, приводит к снижению иммунитета, увеличивает риск заболевания раком.</w:t>
      </w:r>
    </w:p>
    <w:p w:rsidR="00E930B3" w:rsidRPr="005C70A3" w:rsidRDefault="00E930B3" w:rsidP="00E930B3">
      <w:pPr>
        <w:jc w:val="both"/>
      </w:pPr>
      <w:r w:rsidRPr="005C70A3">
        <w:t>К сожалению, новые несанкционированные объекты, подобно сорнякам, появляются снова. В буквальном смысле, под проводами ВЛ, находящимися под напряжением в 110 тысяч вольт, предприимчивый гражданин обустроил... кафе! В ходе проверки, проведенной сотрудниками управления безопасности электросетевой компании совместно со специалистами Ростехнадзора, выяснилось, что данные земли разрешено использовать для организации экспериментального хозяйства. Сейчас энергетики законными средствами добиваются того, чтобы владельцы кафе прекратили эксперименты по влиянию электромагнитного излучения на своих работников и посетителей точки общепита.</w:t>
      </w:r>
    </w:p>
    <w:p w:rsidR="00E930B3" w:rsidRPr="005C70A3" w:rsidRDefault="00E930B3" w:rsidP="00E930B3">
      <w:pPr>
        <w:jc w:val="both"/>
      </w:pPr>
      <w:r w:rsidRPr="005C70A3">
        <w:t xml:space="preserve">МРСК Юга в очередной раз напоминает: в охранных зонах воздушных линий электропередачи запрещается осуществление любой деятельности без письменного согласования с электросетевой организацией. Данный запрет касается не только проведения строительных или демонтажных работ, но и любых других видов работ, в том числе исследовательской </w:t>
      </w:r>
      <w:r w:rsidRPr="005C70A3">
        <w:lastRenderedPageBreak/>
        <w:t>деятельности и проведения визуальных осмотров. Нарушение данного правила не только влечет за собой привлечение к ответственности в соответствии с действующим законодательством, но и представляет реальную угрозу жизни и здоровью нарушителей. Владельцам частных подворий и дачных участков при проведении реконструкции и строительства вблизи ВЛ следует согласовать свои действия с сетевой организацией - это поможет сберечь жизни и здоровье ваших близких.</w:t>
      </w:r>
    </w:p>
    <w:p w:rsidR="00E930B3" w:rsidRPr="005C70A3" w:rsidRDefault="00E930B3" w:rsidP="00E930B3">
      <w:pPr>
        <w:jc w:val="both"/>
      </w:pPr>
      <w:r w:rsidRPr="005C70A3">
        <w:t xml:space="preserve">Обо всех случаях нарушения охранных зон ВЛ, посягательства на имущество электросетевого комплекса и попыток хищения электроэнергии ОАО </w:t>
      </w:r>
      <w:r w:rsidR="005C70A3">
        <w:t>«</w:t>
      </w:r>
      <w:r w:rsidRPr="005C70A3">
        <w:t>МРСК Юга</w:t>
      </w:r>
      <w:r w:rsidR="005C70A3">
        <w:t>»</w:t>
      </w:r>
      <w:r w:rsidRPr="005C70A3">
        <w:t xml:space="preserve"> в Волгоградской области просит сообщать по круглосуточному </w:t>
      </w:r>
      <w:r w:rsidR="005C70A3">
        <w:t>«</w:t>
      </w:r>
      <w:r w:rsidRPr="005C70A3">
        <w:t>телефону доверия</w:t>
      </w:r>
      <w:r w:rsidR="005C70A3">
        <w:t>»</w:t>
      </w:r>
      <w:r w:rsidRPr="005C70A3">
        <w:t xml:space="preserve"> службы безопасности (8442) 96-45-50.</w:t>
      </w:r>
    </w:p>
    <w:p w:rsidR="00E930B3" w:rsidRPr="005C70A3" w:rsidRDefault="00E930B3" w:rsidP="00E930B3">
      <w:pPr>
        <w:jc w:val="both"/>
      </w:pPr>
      <w:r w:rsidRPr="005C70A3">
        <w:t xml:space="preserve">Справочно: </w:t>
      </w:r>
      <w:r w:rsidR="005C70A3">
        <w:t>«</w:t>
      </w:r>
      <w:r w:rsidRPr="005C70A3">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5C70A3">
        <w:t>»</w:t>
      </w:r>
      <w:r w:rsidRPr="005C70A3">
        <w:t xml:space="preserve"> утверждены Постановлением Правительства Российской Федерации от 24 февраля 2009г. </w:t>
      </w:r>
      <w:r w:rsidR="005C70A3">
        <w:t>«</w:t>
      </w:r>
      <w:r w:rsidRPr="005C70A3">
        <w:t>№</w:t>
      </w:r>
      <w:r w:rsidR="005C70A3">
        <w:t>»</w:t>
      </w:r>
      <w:r w:rsidRPr="005C70A3">
        <w:t>160. Для обеспечения сохранности, создания безопасных условий эксплуатации электрических сетей охранные зоны для воздушных линий электропередачи установлены вдоль линии в виде части поверхности участка земли и воздушного пространства, ограниченной параллельными вертикальными плоскостями, отстоящими по обе стороны линии электропередачи от крайних проводов на следующем расстоянии: ВЛ-0,4 кВ - 2 метра, ВЛ-10 кВ - 10 метров, ВЛ-35 кВ - 15 метров, ВЛ-110 кВ - 20 метров.</w:t>
      </w:r>
    </w:p>
    <w:p w:rsidR="00E930B3" w:rsidRDefault="00E930B3" w:rsidP="00E930B3">
      <w:pPr>
        <w:jc w:val="both"/>
        <w:rPr>
          <w:rStyle w:val="a3"/>
        </w:rPr>
      </w:pPr>
      <w:r w:rsidRPr="005C70A3">
        <w:tab/>
      </w:r>
      <w:hyperlink w:anchor="mmm158"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83" w:name="nnn159"/>
      <w:bookmarkEnd w:id="483"/>
      <w:r>
        <w:rPr>
          <w:b/>
          <w:color w:val="3CA499"/>
          <w:sz w:val="28"/>
          <w:szCs w:val="28"/>
          <w:lang w:val="en-US"/>
        </w:rPr>
        <w:lastRenderedPageBreak/>
        <w:t>energo</w:t>
      </w:r>
      <w:r w:rsidRPr="005C70A3">
        <w:rPr>
          <w:b/>
          <w:color w:val="3CA499"/>
          <w:sz w:val="28"/>
          <w:szCs w:val="28"/>
        </w:rPr>
        <w:t>-</w:t>
      </w:r>
      <w:r>
        <w:rPr>
          <w:b/>
          <w:color w:val="3CA499"/>
          <w:sz w:val="28"/>
          <w:szCs w:val="28"/>
          <w:lang w:val="en-US"/>
        </w:rPr>
        <w:t>Info</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Первый в ОАО </w:t>
      </w:r>
      <w:r w:rsidR="005C70A3">
        <w:t>«</w:t>
      </w:r>
      <w:r w:rsidRPr="005C70A3">
        <w:t>Россети</w:t>
      </w:r>
      <w:r w:rsidR="005C70A3">
        <w:t>»</w:t>
      </w:r>
      <w:r w:rsidRPr="005C70A3">
        <w:t xml:space="preserve"> подстанционный реклоузер установлен на энергообъекте ОАО </w:t>
      </w:r>
      <w:r w:rsidR="005C70A3">
        <w:t>«</w:t>
      </w:r>
      <w:r w:rsidRPr="005C70A3">
        <w:t>МРСК Волги</w:t>
      </w:r>
      <w:r w:rsidR="005C70A3">
        <w:t>»</w:t>
      </w:r>
    </w:p>
    <w:p w:rsidR="00E930B3" w:rsidRPr="005C70A3" w:rsidRDefault="00E930B3" w:rsidP="00E930B3">
      <w:pPr>
        <w:jc w:val="both"/>
      </w:pPr>
    </w:p>
    <w:p w:rsidR="00E930B3" w:rsidRPr="005C70A3" w:rsidRDefault="00E930B3" w:rsidP="00E930B3">
      <w:pPr>
        <w:jc w:val="both"/>
      </w:pPr>
      <w:r w:rsidRPr="005C70A3">
        <w:t xml:space="preserve">Филиал ОАО </w:t>
      </w:r>
      <w:r w:rsidR="005C70A3">
        <w:t>«</w:t>
      </w:r>
      <w:r w:rsidRPr="005C70A3">
        <w:t>МРСК Волги</w:t>
      </w:r>
      <w:r w:rsidR="005C70A3">
        <w:t>»</w:t>
      </w:r>
      <w:r w:rsidRPr="005C70A3">
        <w:t xml:space="preserve"> (входит в группу компаний ОАО </w:t>
      </w:r>
      <w:r w:rsidR="005C70A3">
        <w:t>«</w:t>
      </w:r>
      <w:r w:rsidRPr="005C70A3">
        <w:t>Россети</w:t>
      </w:r>
      <w:r w:rsidR="005C70A3">
        <w:t>»</w:t>
      </w:r>
      <w:r w:rsidRPr="005C70A3">
        <w:t xml:space="preserve">) -- </w:t>
      </w:r>
      <w:r w:rsidR="005C70A3">
        <w:t>«</w:t>
      </w:r>
      <w:r w:rsidRPr="005C70A3">
        <w:t>Самарские распределительные сети</w:t>
      </w:r>
      <w:r w:rsidR="005C70A3">
        <w:t>»</w:t>
      </w:r>
      <w:r w:rsidRPr="005C70A3">
        <w:t xml:space="preserve"> презентовал уникальное инновационное решение для ретрофита сетей 35кВ на базе реклоузера </w:t>
      </w:r>
      <w:r>
        <w:rPr>
          <w:lang w:val="en-US"/>
        </w:rPr>
        <w:t>SMART</w:t>
      </w:r>
      <w:r w:rsidRPr="005C70A3">
        <w:t xml:space="preserve">35 - первого реклоузера, разработанного специалистами </w:t>
      </w:r>
      <w:r w:rsidR="005C70A3">
        <w:t>«</w:t>
      </w:r>
      <w:r w:rsidRPr="005C70A3">
        <w:t>Таврида Электрик</w:t>
      </w:r>
      <w:r w:rsidR="005C70A3">
        <w:t>»</w:t>
      </w:r>
      <w:r w:rsidRPr="005C70A3">
        <w:t xml:space="preserve"> специально для распределительных сетей.</w:t>
      </w:r>
    </w:p>
    <w:p w:rsidR="00E930B3" w:rsidRPr="005C70A3" w:rsidRDefault="00E930B3" w:rsidP="00E930B3">
      <w:pPr>
        <w:jc w:val="both"/>
      </w:pPr>
      <w:r w:rsidRPr="005C70A3">
        <w:t xml:space="preserve">Реклоузер </w:t>
      </w:r>
      <w:r>
        <w:rPr>
          <w:lang w:val="en-US"/>
        </w:rPr>
        <w:t>SMART</w:t>
      </w:r>
      <w:r w:rsidRPr="005C70A3">
        <w:t>35 - интеллектуальный коммутационный аппарат, позволяющий за счет своих малых габаритов и функциональности наиболее эффективным способом производить подключение абонентов и повышать надежность сети 35 кВ.</w:t>
      </w:r>
    </w:p>
    <w:p w:rsidR="00E930B3" w:rsidRPr="005C70A3" w:rsidRDefault="00E930B3" w:rsidP="00E930B3">
      <w:pPr>
        <w:jc w:val="both"/>
      </w:pPr>
      <w:r w:rsidRPr="005C70A3">
        <w:t xml:space="preserve">Подстанция 35 кВ Подлесная, находящаяся в зоне ответственности самарского филиала ОАО </w:t>
      </w:r>
      <w:r w:rsidR="005C70A3">
        <w:t>«</w:t>
      </w:r>
      <w:r w:rsidRPr="005C70A3">
        <w:t>МРСК Волги</w:t>
      </w:r>
      <w:r w:rsidR="005C70A3">
        <w:t>»</w:t>
      </w:r>
      <w:r w:rsidRPr="005C70A3">
        <w:t xml:space="preserve">, была выбрана первым объектом в ОАО </w:t>
      </w:r>
      <w:r w:rsidR="005C70A3">
        <w:t>«</w:t>
      </w:r>
      <w:r w:rsidRPr="005C70A3">
        <w:t>Россети</w:t>
      </w:r>
      <w:r w:rsidR="005C70A3">
        <w:t>»</w:t>
      </w:r>
      <w:r w:rsidRPr="005C70A3">
        <w:t xml:space="preserve">, на котором произведен ретрофит с использованием реклоузера </w:t>
      </w:r>
      <w:r>
        <w:rPr>
          <w:lang w:val="en-US"/>
        </w:rPr>
        <w:t>SMART</w:t>
      </w:r>
      <w:r w:rsidRPr="005C70A3">
        <w:t>35. Энергообъект был введен в эксплуатацию в 1976 году. Подстанция 35 кВ Подлесная питает потребителей поселков Нур, Подлесный и Белозерки, а также промышленных потребителей, находящихся в данных населенных пунктах.</w:t>
      </w:r>
    </w:p>
    <w:p w:rsidR="00E930B3" w:rsidRPr="005C70A3" w:rsidRDefault="00E930B3" w:rsidP="00E930B3">
      <w:pPr>
        <w:jc w:val="both"/>
      </w:pPr>
      <w:r w:rsidRPr="005C70A3">
        <w:t xml:space="preserve">Реклоузер оснащен самой маленькой в мире вакуумной дугогасительной камерой 35 кВ разработки и производства </w:t>
      </w:r>
      <w:r w:rsidR="005C70A3">
        <w:t>«</w:t>
      </w:r>
      <w:r w:rsidRPr="005C70A3">
        <w:t>Таврида Электрик</w:t>
      </w:r>
      <w:r w:rsidR="005C70A3">
        <w:t>»</w:t>
      </w:r>
      <w:r w:rsidRPr="005C70A3">
        <w:t xml:space="preserve">. Корпус реклоузера выполнен из современного изоляционного материала с высокой стойкостью к воздействию окружающей среды. Инновационное устройство управления реклоузера, обеспечивающее высокую скорость обработки информации, обладает минимальными габаритами, энергопотреблением и высокой функциональностью. Реклоузер </w:t>
      </w:r>
      <w:r>
        <w:rPr>
          <w:lang w:val="en-US"/>
        </w:rPr>
        <w:t>SMART</w:t>
      </w:r>
      <w:r w:rsidRPr="005C70A3">
        <w:t>35 автоматически выделяет поврежденный участок, производит оперативные переключения в распределительной сети в нормальном и послеаварийных режимах работы, автоматическое повторное включение линии (АПВ) и сбор информации о режимах работы сети. Управление реклоузером осуществляется дистанционно в режиме реального времени.</w:t>
      </w:r>
    </w:p>
    <w:p w:rsidR="00E930B3" w:rsidRPr="005C70A3" w:rsidRDefault="00E930B3" w:rsidP="00E930B3">
      <w:pPr>
        <w:jc w:val="both"/>
      </w:pPr>
      <w:r w:rsidRPr="005C70A3">
        <w:t xml:space="preserve">Благодаря высокой надежности конструкции, применению внешней изоляции из кремнийорганической резины, имеющей большую стойкость к большим перепадам температур и лучшими электроизоляционными свойствами по сравнению с другими видами изоляции, отсутствию большого числа движущихся деталей и высокой стабильности заводских регулировок </w:t>
      </w:r>
      <w:r>
        <w:rPr>
          <w:lang w:val="en-US"/>
        </w:rPr>
        <w:t>SMART</w:t>
      </w:r>
      <w:r w:rsidRPr="005C70A3">
        <w:t>35 не требует специального обслуживания и планово-предупредительных ремонтов на протяжении всего срока эксплуатации.</w:t>
      </w:r>
    </w:p>
    <w:p w:rsidR="00E930B3" w:rsidRPr="005C70A3" w:rsidRDefault="00E930B3" w:rsidP="00E930B3">
      <w:pPr>
        <w:jc w:val="both"/>
      </w:pPr>
      <w:r w:rsidRPr="005C70A3">
        <w:t xml:space="preserve">Опыт, полученный при эксплуатации подстанционного реклоузера на энергообъекте самарского филиала ОАО </w:t>
      </w:r>
      <w:r w:rsidR="005C70A3">
        <w:t>«</w:t>
      </w:r>
      <w:r w:rsidRPr="005C70A3">
        <w:t>МРСК Волги</w:t>
      </w:r>
      <w:r w:rsidR="005C70A3">
        <w:t>»</w:t>
      </w:r>
      <w:r w:rsidRPr="005C70A3">
        <w:t xml:space="preserve">, будет использован и в дальнейшем при модернизации энергооборудования на подстанциях 35 кВ ОАО </w:t>
      </w:r>
      <w:r w:rsidR="005C70A3">
        <w:t>«</w:t>
      </w:r>
      <w:r w:rsidRPr="005C70A3">
        <w:t>Россети</w:t>
      </w:r>
      <w:r w:rsidR="005C70A3">
        <w:t>»</w:t>
      </w:r>
      <w:r w:rsidRPr="005C70A3">
        <w:t xml:space="preserve">.*** </w:t>
      </w:r>
      <w:r>
        <w:rPr>
          <w:lang w:val="en-US"/>
        </w:rPr>
        <w:t>http</w:t>
      </w:r>
      <w:r w:rsidRPr="005C70A3">
        <w:t>://</w:t>
      </w:r>
      <w:r>
        <w:rPr>
          <w:lang w:val="en-US"/>
        </w:rPr>
        <w:t>radio</w:t>
      </w:r>
      <w:r w:rsidRPr="005C70A3">
        <w:t>.</w:t>
      </w:r>
      <w:r>
        <w:rPr>
          <w:lang w:val="en-US"/>
        </w:rPr>
        <w:t>energo</w:t>
      </w:r>
      <w:r w:rsidRPr="005C70A3">
        <w:t>-</w:t>
      </w:r>
      <w:r>
        <w:rPr>
          <w:lang w:val="en-US"/>
        </w:rPr>
        <w:t>info</w:t>
      </w:r>
      <w:r w:rsidRPr="005C70A3">
        <w:t>.</w:t>
      </w:r>
      <w:r>
        <w:rPr>
          <w:lang w:val="en-US"/>
        </w:rPr>
        <w:t>ru</w:t>
      </w:r>
      <w:r w:rsidRPr="005C70A3">
        <w:t>/2011-11-01-14-33-52/24262-2013-08-20-10-49-41.</w:t>
      </w:r>
      <w:r>
        <w:rPr>
          <w:lang w:val="en-US"/>
        </w:rPr>
        <w:t>html </w:t>
      </w:r>
      <w:r w:rsidRPr="005C70A3">
        <w:t xml:space="preserve"> </w:t>
      </w:r>
    </w:p>
    <w:p w:rsidR="00E930B3" w:rsidRDefault="00E930B3" w:rsidP="00E930B3">
      <w:pPr>
        <w:jc w:val="both"/>
        <w:rPr>
          <w:rStyle w:val="a3"/>
        </w:rPr>
      </w:pPr>
      <w:r w:rsidRPr="005C70A3">
        <w:tab/>
      </w:r>
      <w:hyperlink w:anchor="mmm159"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84" w:name="nnn160"/>
      <w:bookmarkEnd w:id="484"/>
      <w:r>
        <w:rPr>
          <w:b/>
          <w:color w:val="3CA499"/>
          <w:sz w:val="28"/>
          <w:szCs w:val="28"/>
          <w:lang w:val="en-US"/>
        </w:rPr>
        <w:lastRenderedPageBreak/>
        <w:t>Energy</w:t>
      </w:r>
      <w:r w:rsidRPr="005C70A3">
        <w:rPr>
          <w:b/>
          <w:color w:val="3CA499"/>
          <w:sz w:val="28"/>
          <w:szCs w:val="28"/>
        </w:rPr>
        <w:t>-Е</w:t>
      </w:r>
      <w:r>
        <w:rPr>
          <w:b/>
          <w:color w:val="3CA499"/>
          <w:sz w:val="28"/>
          <w:szCs w:val="28"/>
          <w:lang w:val="en-US"/>
        </w:rPr>
        <w:t>xperts</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Чистая прибыль МОЭСК по итогам полугодия снизилась в 1,8 раза</w:t>
      </w:r>
    </w:p>
    <w:p w:rsidR="00E930B3" w:rsidRPr="005C70A3" w:rsidRDefault="00E930B3" w:rsidP="00E930B3">
      <w:pPr>
        <w:jc w:val="both"/>
      </w:pPr>
    </w:p>
    <w:p w:rsidR="00E930B3" w:rsidRPr="005C70A3" w:rsidRDefault="00E930B3" w:rsidP="00E930B3">
      <w:pPr>
        <w:jc w:val="both"/>
      </w:pPr>
      <w:r w:rsidRPr="005C70A3">
        <w:t xml:space="preserve">Автор: Центр энергетической экспертизы Чистая прибыль ОАО </w:t>
      </w:r>
      <w:r w:rsidR="005C70A3">
        <w:t>«</w:t>
      </w:r>
      <w:r w:rsidRPr="005C70A3">
        <w:t>Московская объединенная электросетевая компания</w:t>
      </w:r>
      <w:r w:rsidR="005C70A3">
        <w:t>»</w:t>
      </w:r>
      <w:r w:rsidRPr="005C70A3">
        <w:t xml:space="preserve"> (МОЭСК) по итогам первого полугодия 2013 года снизилась в 1,8 раза до 5,95 млрд рублей. Как сообщает </w:t>
      </w:r>
      <w:r w:rsidR="005C70A3">
        <w:t>«</w:t>
      </w:r>
      <w:r w:rsidRPr="005C70A3">
        <w:t>Бизнес-ТАСС</w:t>
      </w:r>
      <w:r w:rsidR="005C70A3">
        <w:t>»</w:t>
      </w:r>
      <w:r w:rsidRPr="005C70A3">
        <w:t>, выручка компании за этот период выросла на 7% и составила 59,1 млрд рублей.</w:t>
      </w:r>
    </w:p>
    <w:p w:rsidR="00E930B3" w:rsidRPr="005C70A3" w:rsidRDefault="00E930B3" w:rsidP="00E930B3">
      <w:pPr>
        <w:jc w:val="both"/>
      </w:pPr>
      <w:r w:rsidRPr="005C70A3">
        <w:t xml:space="preserve">Снижение чистой прибыли связано с увеличением отрицательного сальдо прочих доходов и расходов, пояснили в компании. Увеличение прочих расходов связано с созданием резерва по дебиторской задолженности по техприсоединению в рамках </w:t>
      </w:r>
      <w:r w:rsidR="005C70A3">
        <w:t>«</w:t>
      </w:r>
      <w:r w:rsidRPr="005C70A3">
        <w:t>Одного окна</w:t>
      </w:r>
      <w:r w:rsidR="005C70A3">
        <w:t>»</w:t>
      </w:r>
      <w:r w:rsidRPr="005C70A3">
        <w:t>.</w:t>
      </w:r>
    </w:p>
    <w:p w:rsidR="00E930B3" w:rsidRPr="005C70A3" w:rsidRDefault="00E930B3" w:rsidP="00E930B3">
      <w:pPr>
        <w:jc w:val="both"/>
      </w:pPr>
      <w:r w:rsidRPr="005C70A3">
        <w:t xml:space="preserve">МОЭСК - крупнейшая межрегиональная распределительная сетевая компания России, обслуживает потребителей Москвы и Московской области. Основные виды деятельности - оказание услуг по доставке электроэнергии потребителям и технологическое присоединение к электрическим сетям. Основными акционерами МОЭСК являются ОАО </w:t>
      </w:r>
      <w:r w:rsidR="005C70A3">
        <w:t>«</w:t>
      </w:r>
      <w:r w:rsidRPr="005C70A3">
        <w:t>Россети</w:t>
      </w:r>
      <w:r w:rsidR="005C70A3">
        <w:t>»</w:t>
      </w:r>
      <w:r w:rsidRPr="005C70A3">
        <w:t xml:space="preserve"> (51%), группа компаний </w:t>
      </w:r>
      <w:r w:rsidR="005C70A3">
        <w:t>«</w:t>
      </w:r>
      <w:r w:rsidRPr="005C70A3">
        <w:t>Газпром</w:t>
      </w:r>
      <w:r w:rsidR="005C70A3">
        <w:t>»</w:t>
      </w:r>
      <w:r w:rsidRPr="005C70A3">
        <w:t xml:space="preserve"> (31%) и группа компаний правительства Москвы (8%).</w:t>
      </w:r>
    </w:p>
    <w:p w:rsidR="00E930B3" w:rsidRPr="005C70A3" w:rsidRDefault="00E930B3" w:rsidP="00E930B3">
      <w:pPr>
        <w:jc w:val="both"/>
      </w:pPr>
      <w:r w:rsidRPr="005C70A3">
        <w:t>Напомним, по итогам первого полугодия МОЭСК сообщала о росте потребления электрической энергии на 1,66%, что составило 44 312,8 млн кВт*ч. Положительную динамику менеджеры компании объяснили естественным ежегодным ростом потребления электроэнергии, а также развитием территорий Новой Москвы и Московской области.</w:t>
      </w:r>
    </w:p>
    <w:p w:rsidR="00E930B3" w:rsidRPr="005C70A3" w:rsidRDefault="00E930B3" w:rsidP="00E930B3">
      <w:pPr>
        <w:jc w:val="both"/>
      </w:pPr>
      <w:r>
        <w:rPr>
          <w:lang w:val="en-US"/>
        </w:rPr>
        <w:t>http</w:t>
      </w:r>
      <w:r w:rsidRPr="005C70A3">
        <w:t>://</w:t>
      </w:r>
      <w:r>
        <w:rPr>
          <w:lang w:val="en-US"/>
        </w:rPr>
        <w:t>www</w:t>
      </w:r>
      <w:r w:rsidRPr="005C70A3">
        <w:t>.</w:t>
      </w:r>
      <w:r>
        <w:rPr>
          <w:lang w:val="en-US"/>
        </w:rPr>
        <w:t>energy</w:t>
      </w:r>
      <w:r w:rsidRPr="005C70A3">
        <w:t>-</w:t>
      </w:r>
      <w:r>
        <w:rPr>
          <w:lang w:val="en-US"/>
        </w:rPr>
        <w:t>experts</w:t>
      </w:r>
      <w:r w:rsidRPr="005C70A3">
        <w:t>.</w:t>
      </w:r>
      <w:r>
        <w:rPr>
          <w:lang w:val="en-US"/>
        </w:rPr>
        <w:t>ru</w:t>
      </w:r>
      <w:r w:rsidRPr="005C70A3">
        <w:t>/</w:t>
      </w:r>
      <w:r>
        <w:rPr>
          <w:lang w:val="en-US"/>
        </w:rPr>
        <w:t>news</w:t>
      </w:r>
      <w:r w:rsidRPr="005C70A3">
        <w:t>10755.</w:t>
      </w:r>
      <w:r>
        <w:rPr>
          <w:lang w:val="en-US"/>
        </w:rPr>
        <w:t>html </w:t>
      </w:r>
      <w:r w:rsidRPr="005C70A3">
        <w:t xml:space="preserve"> </w:t>
      </w:r>
    </w:p>
    <w:p w:rsidR="00E930B3" w:rsidRDefault="00E930B3" w:rsidP="00E930B3">
      <w:pPr>
        <w:jc w:val="both"/>
        <w:rPr>
          <w:rStyle w:val="a3"/>
        </w:rPr>
      </w:pPr>
      <w:r w:rsidRPr="005C70A3">
        <w:tab/>
      </w:r>
      <w:hyperlink w:anchor="mmm160"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85" w:name="nnn161"/>
      <w:bookmarkEnd w:id="485"/>
      <w:r>
        <w:rPr>
          <w:b/>
          <w:color w:val="3CA499"/>
          <w:sz w:val="28"/>
          <w:szCs w:val="28"/>
          <w:lang w:val="en-US"/>
        </w:rPr>
        <w:lastRenderedPageBreak/>
        <w:t>EnergyLand</w:t>
      </w:r>
      <w:r w:rsidRPr="005C70A3">
        <w:rPr>
          <w:b/>
          <w:color w:val="3CA499"/>
          <w:sz w:val="28"/>
          <w:szCs w:val="28"/>
        </w:rPr>
        <w:t>.</w:t>
      </w:r>
      <w:r>
        <w:rPr>
          <w:b/>
          <w:color w:val="3CA499"/>
          <w:sz w:val="28"/>
          <w:szCs w:val="28"/>
          <w:lang w:val="en-US"/>
        </w:rPr>
        <w:t>Info</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5C70A3" w:rsidP="00E930B3">
      <w:pPr>
        <w:pStyle w:val="18RGB60"/>
      </w:pPr>
      <w:r>
        <w:t>«</w:t>
      </w:r>
      <w:r w:rsidR="00E930B3" w:rsidRPr="005C70A3">
        <w:t>Кубаньэнерго</w:t>
      </w:r>
      <w:r>
        <w:t>»</w:t>
      </w:r>
      <w:r w:rsidR="00E930B3" w:rsidRPr="005C70A3">
        <w:t xml:space="preserve"> с начала года присоединило к электросетям более 7 тысяч потребителей</w:t>
      </w:r>
    </w:p>
    <w:p w:rsidR="00E930B3" w:rsidRPr="005C70A3" w:rsidRDefault="00E930B3" w:rsidP="00E930B3">
      <w:pPr>
        <w:jc w:val="both"/>
      </w:pPr>
    </w:p>
    <w:p w:rsidR="00E930B3" w:rsidRPr="005C70A3" w:rsidRDefault="00E930B3" w:rsidP="00E930B3">
      <w:pPr>
        <w:jc w:val="both"/>
      </w:pPr>
      <w:r w:rsidRPr="005C70A3">
        <w:t xml:space="preserve">С начала 2013 года ОАО </w:t>
      </w:r>
      <w:r w:rsidR="005C70A3">
        <w:t>«</w:t>
      </w:r>
      <w:r w:rsidRPr="005C70A3">
        <w:t>Кубаньэнерго</w:t>
      </w:r>
      <w:r w:rsidR="005C70A3">
        <w:t>»</w:t>
      </w:r>
      <w:r w:rsidRPr="005C70A3">
        <w:t xml:space="preserve"> (входит в группу компаний ОАО </w:t>
      </w:r>
      <w:r w:rsidR="005C70A3">
        <w:t>«</w:t>
      </w:r>
      <w:r w:rsidRPr="005C70A3">
        <w:t>Россети) исполнило более семи тысяч обязательств перед потребителями Краснодарского края и Республики Адыгея по договорам на технологическое присоединение к сети, на общую мощность порядка 140 МВт.</w:t>
      </w:r>
    </w:p>
    <w:p w:rsidR="00E930B3" w:rsidRPr="005C70A3" w:rsidRDefault="00E930B3" w:rsidP="00E930B3">
      <w:pPr>
        <w:jc w:val="both"/>
      </w:pPr>
      <w:r w:rsidRPr="005C70A3">
        <w:t xml:space="preserve">ОАО </w:t>
      </w:r>
      <w:r w:rsidR="005C70A3">
        <w:t>«</w:t>
      </w:r>
      <w:r w:rsidRPr="005C70A3">
        <w:t>Кубаньэнерго</w:t>
      </w:r>
      <w:r w:rsidR="005C70A3">
        <w:t>»</w:t>
      </w:r>
      <w:r w:rsidRPr="005C70A3">
        <w:t xml:space="preserve"> проведено техприсоединение таких крупных потребителей, как ООО </w:t>
      </w:r>
      <w:r w:rsidR="005C70A3">
        <w:t>«</w:t>
      </w:r>
      <w:r w:rsidRPr="005C70A3">
        <w:t>Юниверсити Плаза</w:t>
      </w:r>
      <w:r w:rsidR="005C70A3">
        <w:t>»</w:t>
      </w:r>
      <w:r w:rsidRPr="005C70A3">
        <w:t xml:space="preserve">, ЗАО </w:t>
      </w:r>
      <w:r w:rsidR="005C70A3">
        <w:t>«</w:t>
      </w:r>
      <w:r w:rsidRPr="005C70A3">
        <w:t>Темп Инк</w:t>
      </w:r>
      <w:r w:rsidR="005C70A3">
        <w:t>»</w:t>
      </w:r>
      <w:r w:rsidRPr="005C70A3">
        <w:t xml:space="preserve">, ЗАО </w:t>
      </w:r>
      <w:r w:rsidR="005C70A3">
        <w:t>«</w:t>
      </w:r>
      <w:r w:rsidRPr="005C70A3">
        <w:t>Кубанская марка</w:t>
      </w:r>
      <w:r w:rsidR="005C70A3">
        <w:t>»</w:t>
      </w:r>
      <w:r w:rsidRPr="005C70A3">
        <w:t xml:space="preserve">, ООО </w:t>
      </w:r>
      <w:r w:rsidR="005C70A3">
        <w:t>«</w:t>
      </w:r>
      <w:r w:rsidRPr="005C70A3">
        <w:t>Газпром трансгаз Югорск</w:t>
      </w:r>
      <w:r w:rsidR="005C70A3">
        <w:t>»</w:t>
      </w:r>
      <w:r w:rsidRPr="005C70A3">
        <w:t>, максимальная мощность потребления электроэнергии которых превышает 670 кВт.</w:t>
      </w:r>
    </w:p>
    <w:p w:rsidR="00E930B3" w:rsidRPr="005C70A3" w:rsidRDefault="00E930B3" w:rsidP="00E930B3">
      <w:pPr>
        <w:jc w:val="both"/>
      </w:pPr>
      <w:r w:rsidRPr="005C70A3">
        <w:t xml:space="preserve">Всего же, с начала текущего года в ОАО </w:t>
      </w:r>
      <w:r w:rsidR="005C70A3">
        <w:t>«</w:t>
      </w:r>
      <w:r w:rsidRPr="005C70A3">
        <w:t>Кубаньэнерго</w:t>
      </w:r>
      <w:r w:rsidR="005C70A3">
        <w:t>»</w:t>
      </w:r>
      <w:r w:rsidRPr="005C70A3">
        <w:t xml:space="preserve"> подано более 15,3 тысяч заявлений от физических и юридических лиц на присоединение к электрическим сетям, что на 9% больше чем за аналогичный период 2012 года. Общая мощность по поданным заявкам составила свыше 1 тысячи МВт.</w:t>
      </w:r>
    </w:p>
    <w:p w:rsidR="00E930B3" w:rsidRPr="005C70A3" w:rsidRDefault="00E930B3" w:rsidP="00E930B3">
      <w:pPr>
        <w:jc w:val="both"/>
      </w:pPr>
      <w:r w:rsidRPr="005C70A3">
        <w:t>Рост количества заявок на технологическое присоединение обусловлен динамичным развитием, повышением инвестиционной привлекательности и активным строительством на территории Краснодарского края и Республики Адыгея.</w:t>
      </w:r>
    </w:p>
    <w:p w:rsidR="00E930B3" w:rsidRPr="005C70A3" w:rsidRDefault="00E930B3" w:rsidP="00E930B3">
      <w:pPr>
        <w:jc w:val="both"/>
      </w:pPr>
      <w:r w:rsidRPr="005C70A3">
        <w:t xml:space="preserve">Являясь клиентоориентированной Компаний, ОАО </w:t>
      </w:r>
      <w:r w:rsidR="005C70A3">
        <w:t>«</w:t>
      </w:r>
      <w:r w:rsidRPr="005C70A3">
        <w:t>Кубаньэнерго</w:t>
      </w:r>
      <w:r w:rsidR="005C70A3">
        <w:t>»</w:t>
      </w:r>
      <w:r w:rsidRPr="005C70A3">
        <w:t xml:space="preserve"> прилагает все усилия для упрощения взаимодействия с потребителями. В ближайшее время на официальном сайте ОАО </w:t>
      </w:r>
      <w:r w:rsidR="005C70A3">
        <w:t>«</w:t>
      </w:r>
      <w:r w:rsidRPr="005C70A3">
        <w:t>Кубаньэнерго</w:t>
      </w:r>
      <w:r w:rsidR="005C70A3">
        <w:t>»</w:t>
      </w:r>
      <w:r w:rsidRPr="005C70A3">
        <w:t xml:space="preserve"> </w:t>
      </w:r>
      <w:r>
        <w:rPr>
          <w:lang w:val="en-US"/>
        </w:rPr>
        <w:t>www</w:t>
      </w:r>
      <w:r w:rsidRPr="005C70A3">
        <w:t>.</w:t>
      </w:r>
      <w:r>
        <w:rPr>
          <w:lang w:val="en-US"/>
        </w:rPr>
        <w:t>kubanenergo</w:t>
      </w:r>
      <w:r w:rsidRPr="005C70A3">
        <w:t>.</w:t>
      </w:r>
      <w:r>
        <w:rPr>
          <w:lang w:val="en-US"/>
        </w:rPr>
        <w:t>ru</w:t>
      </w:r>
      <w:r w:rsidRPr="005C70A3">
        <w:t xml:space="preserve"> будет введен в работу </w:t>
      </w:r>
      <w:r w:rsidR="005C70A3">
        <w:t>«</w:t>
      </w:r>
      <w:r w:rsidRPr="005C70A3">
        <w:t>Личный кабинет</w:t>
      </w:r>
      <w:r w:rsidR="005C70A3">
        <w:t>»</w:t>
      </w:r>
      <w:r w:rsidRPr="005C70A3">
        <w:t xml:space="preserve"> при помощи которого каждый потребитель </w:t>
      </w:r>
      <w:r w:rsidR="005C70A3">
        <w:t>«</w:t>
      </w:r>
      <w:r w:rsidRPr="005C70A3">
        <w:t>не выходя из дома</w:t>
      </w:r>
      <w:r w:rsidR="005C70A3">
        <w:t>»</w:t>
      </w:r>
      <w:r w:rsidRPr="005C70A3">
        <w:t xml:space="preserve"> сможет подать заявку на технологическое присоединение к электрическим сетям, проследить этапы ее рассмотрения в режиме реального времени.***</w:t>
      </w:r>
      <w:r>
        <w:rPr>
          <w:lang w:val="en-US"/>
        </w:rPr>
        <w:t> </w:t>
      </w:r>
      <w:r w:rsidRPr="005C70A3">
        <w:t xml:space="preserve"> </w:t>
      </w:r>
    </w:p>
    <w:p w:rsidR="00E930B3" w:rsidRDefault="00E930B3" w:rsidP="00E930B3">
      <w:pPr>
        <w:jc w:val="both"/>
        <w:rPr>
          <w:rStyle w:val="a3"/>
        </w:rPr>
      </w:pPr>
      <w:r w:rsidRPr="005C70A3">
        <w:tab/>
      </w:r>
      <w:hyperlink w:anchor="mmm161"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86" w:name="nnn162"/>
      <w:bookmarkEnd w:id="486"/>
      <w:r>
        <w:rPr>
          <w:b/>
          <w:color w:val="3CA499"/>
          <w:sz w:val="28"/>
          <w:szCs w:val="28"/>
          <w:lang w:val="en-US"/>
        </w:rPr>
        <w:lastRenderedPageBreak/>
        <w:t>EnergyLand</w:t>
      </w:r>
      <w:r w:rsidRPr="005C70A3">
        <w:rPr>
          <w:b/>
          <w:color w:val="3CA499"/>
          <w:sz w:val="28"/>
          <w:szCs w:val="28"/>
        </w:rPr>
        <w:t>.</w:t>
      </w:r>
      <w:r>
        <w:rPr>
          <w:b/>
          <w:color w:val="3CA499"/>
          <w:sz w:val="28"/>
          <w:szCs w:val="28"/>
          <w:lang w:val="en-US"/>
        </w:rPr>
        <w:t>Info</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Эвакуация населения в Приамурье продолжается</w:t>
      </w:r>
    </w:p>
    <w:p w:rsidR="00E930B3" w:rsidRPr="005C70A3" w:rsidRDefault="00E930B3" w:rsidP="00E930B3">
      <w:pPr>
        <w:jc w:val="both"/>
      </w:pPr>
    </w:p>
    <w:p w:rsidR="00E930B3" w:rsidRPr="005C70A3" w:rsidRDefault="00E930B3" w:rsidP="00E930B3">
      <w:pPr>
        <w:jc w:val="both"/>
      </w:pPr>
      <w:r w:rsidRPr="005C70A3">
        <w:t>О гидрологической обстановке в Амурской области на селекторном совещании МЧС России рассказали первый зампред правительства Амурской области Вера Щербина и председатель региональной комиссии по ЧС - зампред регионального правительства Константин Чмаров.</w:t>
      </w:r>
    </w:p>
    <w:p w:rsidR="00E930B3" w:rsidRPr="005C70A3" w:rsidRDefault="00E930B3" w:rsidP="00E930B3">
      <w:pPr>
        <w:jc w:val="both"/>
      </w:pPr>
      <w:r w:rsidRPr="005C70A3">
        <w:t xml:space="preserve">Глава МЧС Владимир Пучков дал конкретные указания для каждого в отдельности региона. Для Приамурья он поставил следующие задачи: </w:t>
      </w:r>
      <w:r w:rsidR="005C70A3">
        <w:t>«</w:t>
      </w:r>
      <w:r w:rsidRPr="005C70A3">
        <w:t>Сейчас нужно перенаправлять силы и средства из тех населенных пунктов, где вода уже спала, туда, где речная вода еще стоит, или остается угроза подтопления жилых домов и социальных объектов. Обязательно необходимо доводить до граждан реальное положение дел на территории, на которой они проживают. Люди в он-лайн доступе должны иметь четкое представление о развитии и прохождении паводковой ситуации в регионе. Что же касается случаев, которые бы могли дестабилизировать уже сложившуюся ситуацию - то их просто не должно быть</w:t>
      </w:r>
      <w:r w:rsidR="005C70A3">
        <w:t>»</w:t>
      </w:r>
      <w:r w:rsidRPr="005C70A3">
        <w:t>.</w:t>
      </w:r>
    </w:p>
    <w:p w:rsidR="00E930B3" w:rsidRPr="005C70A3" w:rsidRDefault="00E930B3" w:rsidP="00E930B3">
      <w:pPr>
        <w:jc w:val="both"/>
      </w:pPr>
      <w:r w:rsidRPr="005C70A3">
        <w:t>После Амурской области были заслушаны руководители Еврейской автономной области, где сейчас фиксируется пик паводка, и Хабаровского края. После чего прозвучали доклады глав федеральных ведомств.</w:t>
      </w:r>
    </w:p>
    <w:p w:rsidR="00E930B3" w:rsidRPr="005C70A3" w:rsidRDefault="00E930B3" w:rsidP="00E930B3">
      <w:pPr>
        <w:jc w:val="both"/>
      </w:pPr>
      <w:r w:rsidRPr="005C70A3">
        <w:t>Руководитель Федерального агентства водных ресурсов Марина Селиверстова рассказала, чего следует ждать на Зейской и Бурейской ГЭС в ближайшее время. Приточность на обоих водохранилищах падает. Ситуация стабилизируется. Прогнозные графики составлены по 31 августа, они одобрены соответствующим протоколом правительственной комиссии. Владимир Пучков заметил, что при малейшем изменении прогнозов и реальной ситуации необходимо срочно докладывать для оперативного реагирования. Также следует продолжать ежечасное взаимодействие с китайскими коллегами.</w:t>
      </w:r>
    </w:p>
    <w:p w:rsidR="00E930B3" w:rsidRPr="005C70A3" w:rsidRDefault="00E930B3" w:rsidP="00E930B3">
      <w:pPr>
        <w:jc w:val="both"/>
      </w:pPr>
      <w:r w:rsidRPr="005C70A3">
        <w:t>О том, что гидростанции работают в штатном режиме и их техническое состояние, несмотря на возросшую нагрузку, не вызывает никаких опасений, рассказал Алексей Ферапонтов, врио руководителя Федеральной службы по экологическому, технологическому и атомному надзору. По его словам, плотины способны бесперебойно работать в настоящих условиях. Владимир Пучков добавил, что вся техническая информация также должна находиться в свободном доступе для населения.</w:t>
      </w:r>
    </w:p>
    <w:p w:rsidR="00E930B3" w:rsidRPr="005C70A3" w:rsidRDefault="00E930B3" w:rsidP="00E930B3">
      <w:pPr>
        <w:jc w:val="both"/>
      </w:pPr>
      <w:r w:rsidRPr="005C70A3">
        <w:t xml:space="preserve">Замминистра энергетики РФ Андрей Черезов доложил, как работают в режиме ЧС на Дальнем Востоке объекты электросетевого хозяйства, сколько специалистов привлечено для восстановительных работ, какие резервы существуют. В 34 дальневосточных населенных пунктах имеют место отключения электричества в целях безопасности населения. К восстановительным работам привлечены 165 бригад, 194 единицы техники от ДРСК; 29 бригад и 95 единиц техники, 8 плавсредств от Федеральной сетевой компании; 56 человек и 284 единицы техники от подрядных организаций. Запасы топлива превышают нормативные. Министр МЧС сказал, что в каждом жилом доме, в ближайшее время должен появиться свет, должны работать телевизор и холодильник. На вопрос, есть ли электричество в амурском селе Ивановка Зейского района, Владимир Пучков пожелал лично получить ответ сразу после окончания селектора: </w:t>
      </w:r>
      <w:r w:rsidR="005C70A3">
        <w:t>«</w:t>
      </w:r>
      <w:r w:rsidRPr="005C70A3">
        <w:t>Люди должны знать, на сколько у них отключено электричество и как быстро его восстановят</w:t>
      </w:r>
      <w:r w:rsidR="005C70A3">
        <w:t>»</w:t>
      </w:r>
      <w:r w:rsidRPr="005C70A3">
        <w:t>.</w:t>
      </w:r>
    </w:p>
    <w:p w:rsidR="00E930B3" w:rsidRPr="005C70A3" w:rsidRDefault="00E930B3" w:rsidP="00E930B3">
      <w:pPr>
        <w:jc w:val="both"/>
      </w:pPr>
      <w:r w:rsidRPr="005C70A3">
        <w:t xml:space="preserve">Заместитель руководителя Федерального агентства по строительству и ЖКХ Людмила Соловьева подчеркнула, что в ее ведомстве Амурская область остается на особом контроле - в связи с затоплением Амурского угольного разреза будут организованы поставки угля из других регионов. По словам Людмилы Соловьевой, сейчас в Приамурье подтоплены 48 котельных в небольших поселениях. </w:t>
      </w:r>
      <w:r w:rsidR="005C70A3">
        <w:t>«</w:t>
      </w:r>
      <w:r w:rsidRPr="005C70A3">
        <w:t>Времени на подготовку к зиме остается мало. Счет пойдет на дни, не будет даже месяца. Бригады по оценке поврежденного имущества уже сформированы, методика упрощена. Работа начнется, как только уйдет вода. В восстановительных работах мы не обойдемся без помощи сотрудников МЧС и военных</w:t>
      </w:r>
      <w:r w:rsidR="005C70A3">
        <w:t>»</w:t>
      </w:r>
      <w:r w:rsidRPr="005C70A3">
        <w:t>.</w:t>
      </w:r>
    </w:p>
    <w:p w:rsidR="00E930B3" w:rsidRPr="005C70A3" w:rsidRDefault="00E930B3" w:rsidP="00E930B3">
      <w:pPr>
        <w:jc w:val="both"/>
      </w:pPr>
      <w:r w:rsidRPr="005C70A3">
        <w:lastRenderedPageBreak/>
        <w:t>Что касается военнослужащих, то в Амурской области сейчас привлечены к работам уже порядка 4,5 тыс. человек личного состава. Сформированы медицинские отряды, готовые оперативно отправиться в любую точку. В город Свободный доставлено 29 катеров. Завершается развертывание в Райчихинске военно-полевого госпиталя на сто коек, где будут готовы оказывать помощь 103 сотрудника.</w:t>
      </w:r>
    </w:p>
    <w:p w:rsidR="00E930B3" w:rsidRPr="005C70A3" w:rsidRDefault="00E930B3" w:rsidP="00E930B3">
      <w:pPr>
        <w:jc w:val="both"/>
      </w:pPr>
      <w:r w:rsidRPr="005C70A3">
        <w:t>Более 800 сотрудников полиции, 50 единиц техники, 2 вертолета, принадлежащих МВД России, также продолжают работать в постоянном режиме в подтопленных населенных пунктах Приамурья. Круглосуточно осуществляется охрана личного имущества в оставленных людьми жилых домах. В готовности остаются еще 1,4 тыс. полицейских, входящих в резерв и пока не привлеченных к работам.</w:t>
      </w:r>
    </w:p>
    <w:p w:rsidR="00E930B3" w:rsidRPr="005C70A3" w:rsidRDefault="00E930B3" w:rsidP="00E930B3">
      <w:pPr>
        <w:jc w:val="both"/>
      </w:pPr>
      <w:r w:rsidRPr="005C70A3">
        <w:t xml:space="preserve">Практически завершил работу федерального видеоселектора губернатор Приамурья Олег Кожемяко, который вернулся к тому времени из Михайловского района, где сейчас наблюдается наиболее сложная гидрологическая обстановка. Глава региона подтвердил ожидания Росгидромета, сообщив, что на территории наблюдается улучшение погодных условий и в целом, стабилизация обстановки. Однако эвакуация населения продолжается. Ведется работа по ликвидации последствий. </w:t>
      </w:r>
      <w:r w:rsidR="005C70A3">
        <w:t>«</w:t>
      </w:r>
      <w:r w:rsidRPr="005C70A3">
        <w:t xml:space="preserve">Завтра мы посетим еще один сложный район - Архаринский. Если приток будет действительно уменьшаться, затворы на гидроэлектростанциях можно будет </w:t>
      </w:r>
      <w:r w:rsidR="005C70A3">
        <w:t>«</w:t>
      </w:r>
      <w:r w:rsidRPr="005C70A3">
        <w:t>придавить</w:t>
      </w:r>
      <w:r w:rsidR="005C70A3">
        <w:t>»</w:t>
      </w:r>
      <w:r w:rsidRPr="005C70A3">
        <w:t>, уменьшить объем холостых сбросов</w:t>
      </w:r>
      <w:r w:rsidR="005C70A3">
        <w:t>»</w:t>
      </w:r>
      <w:r w:rsidRPr="005C70A3">
        <w:t xml:space="preserve">.*** </w:t>
      </w:r>
      <w:r>
        <w:rPr>
          <w:lang w:val="en-US"/>
        </w:rPr>
        <w:t>http</w:t>
      </w:r>
      <w:r w:rsidRPr="005C70A3">
        <w:t>://</w:t>
      </w:r>
      <w:r>
        <w:rPr>
          <w:lang w:val="en-US"/>
        </w:rPr>
        <w:t>energyland</w:t>
      </w:r>
      <w:r w:rsidRPr="005C70A3">
        <w:t>.</w:t>
      </w:r>
      <w:r>
        <w:rPr>
          <w:lang w:val="en-US"/>
        </w:rPr>
        <w:t>info</w:t>
      </w:r>
      <w:r w:rsidRPr="005C70A3">
        <w:t>/</w:t>
      </w:r>
      <w:r>
        <w:rPr>
          <w:lang w:val="en-US"/>
        </w:rPr>
        <w:t>news</w:t>
      </w:r>
      <w:r w:rsidRPr="005C70A3">
        <w:t>-</w:t>
      </w:r>
      <w:r>
        <w:rPr>
          <w:lang w:val="en-US"/>
        </w:rPr>
        <w:t>show</w:t>
      </w:r>
      <w:r w:rsidRPr="005C70A3">
        <w:t>-</w:t>
      </w:r>
      <w:r>
        <w:rPr>
          <w:lang w:val="en-US"/>
        </w:rPr>
        <w:t>tek</w:t>
      </w:r>
      <w:r w:rsidRPr="005C70A3">
        <w:t>-</w:t>
      </w:r>
      <w:r>
        <w:rPr>
          <w:lang w:val="en-US"/>
        </w:rPr>
        <w:t>electro</w:t>
      </w:r>
      <w:r w:rsidRPr="005C70A3">
        <w:t>-108692</w:t>
      </w:r>
      <w:r>
        <w:rPr>
          <w:lang w:val="en-US"/>
        </w:rPr>
        <w:t> </w:t>
      </w:r>
      <w:r w:rsidRPr="005C70A3">
        <w:t xml:space="preserve"> </w:t>
      </w:r>
    </w:p>
    <w:p w:rsidR="00E930B3" w:rsidRDefault="00E930B3" w:rsidP="00E930B3">
      <w:pPr>
        <w:jc w:val="both"/>
        <w:rPr>
          <w:rStyle w:val="a3"/>
        </w:rPr>
      </w:pPr>
      <w:r w:rsidRPr="005C70A3">
        <w:tab/>
      </w:r>
      <w:hyperlink w:anchor="mmm162"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87" w:name="nnn163"/>
      <w:bookmarkEnd w:id="487"/>
      <w:r>
        <w:rPr>
          <w:b/>
          <w:color w:val="3CA499"/>
          <w:sz w:val="28"/>
          <w:szCs w:val="28"/>
          <w:lang w:val="en-US"/>
        </w:rPr>
        <w:lastRenderedPageBreak/>
        <w:t>EpRussia</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ОАО </w:t>
      </w:r>
      <w:r w:rsidR="005C70A3">
        <w:t>«</w:t>
      </w:r>
      <w:r w:rsidRPr="005C70A3">
        <w:t>Ленэнерго</w:t>
      </w:r>
      <w:r w:rsidR="005C70A3">
        <w:t>»</w:t>
      </w:r>
      <w:r w:rsidRPr="005C70A3">
        <w:t xml:space="preserve"> готовится к саммиту </w:t>
      </w:r>
      <w:r w:rsidR="005C70A3">
        <w:t>«</w:t>
      </w:r>
      <w:r>
        <w:rPr>
          <w:lang w:val="en-US"/>
        </w:rPr>
        <w:t>G</w:t>
      </w:r>
      <w:r w:rsidRPr="005C70A3">
        <w:t>20</w:t>
      </w:r>
      <w:r w:rsidR="005C70A3">
        <w:t>»</w:t>
      </w:r>
    </w:p>
    <w:p w:rsidR="00E930B3" w:rsidRPr="005C70A3" w:rsidRDefault="00E930B3" w:rsidP="00E930B3">
      <w:pPr>
        <w:jc w:val="both"/>
      </w:pPr>
    </w:p>
    <w:p w:rsidR="00E930B3" w:rsidRPr="005C70A3" w:rsidRDefault="00E930B3" w:rsidP="00E930B3">
      <w:pPr>
        <w:jc w:val="both"/>
      </w:pPr>
      <w:r w:rsidRPr="005C70A3">
        <w:t xml:space="preserve">Энергокомпания готовит внешние схемы электроснабжения крупнейших музейных и театральных комплексов к проведению саммита </w:t>
      </w:r>
      <w:r w:rsidR="005C70A3">
        <w:t>«</w:t>
      </w:r>
      <w:r w:rsidRPr="005C70A3">
        <w:t>Большой двадцатки</w:t>
      </w:r>
      <w:r w:rsidR="005C70A3">
        <w:t>»</w:t>
      </w:r>
      <w:r w:rsidRPr="005C70A3">
        <w:t xml:space="preserve"> в Санкт-Петербурге, сообщает пресс-служба ОАО </w:t>
      </w:r>
      <w:r w:rsidR="005C70A3">
        <w:t>«</w:t>
      </w:r>
      <w:r w:rsidRPr="005C70A3">
        <w:t>Ленэнерго</w:t>
      </w:r>
      <w:r w:rsidR="005C70A3">
        <w:t>»</w:t>
      </w:r>
      <w:r w:rsidRPr="005C70A3">
        <w:t xml:space="preserve"> (входит в группу компаний ОАО </w:t>
      </w:r>
      <w:r w:rsidR="005C70A3">
        <w:t>«</w:t>
      </w:r>
      <w:r w:rsidRPr="005C70A3">
        <w:t>Россети</w:t>
      </w:r>
      <w:r w:rsidR="005C70A3">
        <w:t>»</w:t>
      </w:r>
      <w:r w:rsidRPr="005C70A3">
        <w:t xml:space="preserve">). Энергетики проверяют надежность электроснабжения Эрмитажа, Русского музея, Мариинского театра, Петропавловской крепости, а также дворцовых ансамблей в Пушкине, Павловске и Петродворце. На время проведения саммита бригады ОАО </w:t>
      </w:r>
      <w:r w:rsidR="005C70A3">
        <w:t>«</w:t>
      </w:r>
      <w:r w:rsidRPr="005C70A3">
        <w:t>Ленэнерго</w:t>
      </w:r>
      <w:r w:rsidR="005C70A3">
        <w:t>»</w:t>
      </w:r>
      <w:r w:rsidRPr="005C70A3">
        <w:t xml:space="preserve"> перейдут на круглосуточный режим работы.</w:t>
      </w:r>
    </w:p>
    <w:p w:rsidR="00E930B3" w:rsidRPr="005C70A3" w:rsidRDefault="00E930B3" w:rsidP="00E930B3">
      <w:pPr>
        <w:jc w:val="both"/>
      </w:pPr>
      <w:r w:rsidRPr="005C70A3">
        <w:t xml:space="preserve">Для повышения надежности электроснабжения музеев и театров Санкт-Петербурга энергетики проведут внеплановые обходы 18 высоковольтных линий электропередачи и осмотры оборудования девяти крупных энергоисточников. Специалисты </w:t>
      </w:r>
      <w:r w:rsidR="005C70A3">
        <w:t>«</w:t>
      </w:r>
      <w:r w:rsidRPr="005C70A3">
        <w:t>Ленэнерго</w:t>
      </w:r>
      <w:r w:rsidR="005C70A3">
        <w:t>»</w:t>
      </w:r>
      <w:r w:rsidRPr="005C70A3">
        <w:t xml:space="preserve"> проверят на энергообъектах системы защиты от доступа посторонних лиц, а также обновят плакаты безопасности.</w:t>
      </w:r>
    </w:p>
    <w:p w:rsidR="00E930B3" w:rsidRPr="005C70A3" w:rsidRDefault="00E930B3" w:rsidP="00E930B3">
      <w:pPr>
        <w:jc w:val="both"/>
      </w:pPr>
      <w:r w:rsidRPr="005C70A3">
        <w:t xml:space="preserve">Кроме того, специалисты ОАО </w:t>
      </w:r>
      <w:r w:rsidR="005C70A3">
        <w:t>«</w:t>
      </w:r>
      <w:r w:rsidRPr="005C70A3">
        <w:t>Ленэнерго</w:t>
      </w:r>
      <w:r w:rsidR="005C70A3">
        <w:t>»</w:t>
      </w:r>
      <w:r w:rsidRPr="005C70A3">
        <w:t xml:space="preserve"> проведут совместную тренировку с персоналом музеев-заповедников </w:t>
      </w:r>
      <w:r w:rsidR="005C70A3">
        <w:t>«</w:t>
      </w:r>
      <w:r w:rsidRPr="005C70A3">
        <w:t>Павловск</w:t>
      </w:r>
      <w:r w:rsidR="005C70A3">
        <w:t>»</w:t>
      </w:r>
      <w:r w:rsidRPr="005C70A3">
        <w:t xml:space="preserve">, </w:t>
      </w:r>
      <w:r w:rsidR="005C70A3">
        <w:t>«</w:t>
      </w:r>
      <w:r w:rsidRPr="005C70A3">
        <w:t>Петергоф</w:t>
      </w:r>
      <w:r w:rsidR="005C70A3">
        <w:t>»</w:t>
      </w:r>
      <w:r w:rsidRPr="005C70A3">
        <w:t xml:space="preserve"> и </w:t>
      </w:r>
      <w:r w:rsidR="005C70A3">
        <w:t>«</w:t>
      </w:r>
      <w:r w:rsidRPr="005C70A3">
        <w:t>Царское село</w:t>
      </w:r>
      <w:r w:rsidR="005C70A3">
        <w:t>»</w:t>
      </w:r>
      <w:r w:rsidRPr="005C70A3">
        <w:t xml:space="preserve">, а также с представителями смежных сетевых организаций и ОАО </w:t>
      </w:r>
      <w:r w:rsidR="005C70A3">
        <w:t>«</w:t>
      </w:r>
      <w:r w:rsidRPr="005C70A3">
        <w:t>РЖД</w:t>
      </w:r>
      <w:r w:rsidR="005C70A3">
        <w:t>»</w:t>
      </w:r>
      <w:r w:rsidRPr="005C70A3">
        <w:t>.</w:t>
      </w:r>
    </w:p>
    <w:p w:rsidR="00E930B3" w:rsidRPr="005C70A3" w:rsidRDefault="00E930B3" w:rsidP="00E930B3">
      <w:pPr>
        <w:jc w:val="both"/>
      </w:pPr>
      <w:r w:rsidRPr="005C70A3">
        <w:t xml:space="preserve">На время проведения саммита ОАО </w:t>
      </w:r>
      <w:r w:rsidR="005C70A3">
        <w:t>«</w:t>
      </w:r>
      <w:r w:rsidRPr="005C70A3">
        <w:t>Ленэнерго</w:t>
      </w:r>
      <w:r w:rsidR="005C70A3">
        <w:t>»</w:t>
      </w:r>
      <w:r w:rsidRPr="005C70A3">
        <w:t xml:space="preserve"> остановит все плановые переключения и ремонтные работы, которые могут повлиять на надежность сети. Оперативно-выездные и ремонтные бригады будут круглосуточно дежурить на энергообъектах.</w:t>
      </w:r>
    </w:p>
    <w:p w:rsidR="00E930B3" w:rsidRPr="005C70A3" w:rsidRDefault="00E930B3" w:rsidP="00E930B3">
      <w:pPr>
        <w:jc w:val="both"/>
      </w:pPr>
      <w:r w:rsidRPr="005C70A3">
        <w:t xml:space="preserve">В </w:t>
      </w:r>
      <w:r w:rsidR="005C70A3">
        <w:t>«</w:t>
      </w:r>
      <w:r>
        <w:rPr>
          <w:lang w:val="en-US"/>
        </w:rPr>
        <w:t>G</w:t>
      </w:r>
      <w:r w:rsidRPr="005C70A3">
        <w:t>-20</w:t>
      </w:r>
      <w:r w:rsidR="005C70A3">
        <w:t>»</w:t>
      </w:r>
      <w:r w:rsidRPr="005C70A3">
        <w:t xml:space="preserve"> или </w:t>
      </w:r>
      <w:r w:rsidR="005C70A3">
        <w:t>«</w:t>
      </w:r>
      <w:r w:rsidRPr="005C70A3">
        <w:t>Большую двадцатку</w:t>
      </w:r>
      <w:r w:rsidR="005C70A3">
        <w:t>»</w:t>
      </w:r>
      <w:r w:rsidRPr="005C70A3">
        <w:t xml:space="preserve"> входят 19 стран - представителей крупнейших национальных экономик мира и Европейский союз. С 1 декабря 2012 года по 30 ноября 2013 года в </w:t>
      </w:r>
      <w:r w:rsidR="005C70A3">
        <w:t>«</w:t>
      </w:r>
      <w:r w:rsidRPr="005C70A3">
        <w:t>Большой двадцатке</w:t>
      </w:r>
      <w:r w:rsidR="005C70A3">
        <w:t>»</w:t>
      </w:r>
      <w:r w:rsidRPr="005C70A3">
        <w:t xml:space="preserve"> председательствует Российская Федерация. Центральная задача - сконцентрировать усилия форума крупнейших экономик мира на разработке мер по ключевым экономическим и финансовым проблемам, от которых зависит экономический рост и создание рабочих мест во всех странах мира. Восьмой саммит </w:t>
      </w:r>
      <w:r w:rsidR="005C70A3">
        <w:t>«</w:t>
      </w:r>
      <w:r>
        <w:rPr>
          <w:lang w:val="en-US"/>
        </w:rPr>
        <w:t>G</w:t>
      </w:r>
      <w:r w:rsidRPr="005C70A3">
        <w:t>20</w:t>
      </w:r>
      <w:r w:rsidR="005C70A3">
        <w:t>»</w:t>
      </w:r>
      <w:r w:rsidRPr="005C70A3">
        <w:t xml:space="preserve"> пройдет 5-6 сентября в Санкт-Петербурге.</w:t>
      </w:r>
    </w:p>
    <w:p w:rsidR="00E930B3" w:rsidRDefault="00E930B3" w:rsidP="00E930B3">
      <w:pPr>
        <w:jc w:val="both"/>
        <w:rPr>
          <w:rStyle w:val="a3"/>
        </w:rPr>
      </w:pPr>
      <w:r w:rsidRPr="005C70A3">
        <w:tab/>
      </w:r>
      <w:hyperlink w:anchor="mmm163"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88" w:name="nnn164"/>
      <w:bookmarkEnd w:id="488"/>
      <w:r>
        <w:rPr>
          <w:b/>
          <w:color w:val="3CA499"/>
          <w:sz w:val="28"/>
          <w:szCs w:val="28"/>
          <w:lang w:val="en-US"/>
        </w:rPr>
        <w:lastRenderedPageBreak/>
        <w:t>EpRussia</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Энергетики отремонтируют более 220 км распредсетей на юге Астраханской области</w:t>
      </w:r>
    </w:p>
    <w:p w:rsidR="00E930B3" w:rsidRPr="005C70A3" w:rsidRDefault="00E930B3" w:rsidP="00E930B3">
      <w:pPr>
        <w:jc w:val="both"/>
      </w:pPr>
    </w:p>
    <w:p w:rsidR="00E930B3" w:rsidRPr="005C70A3" w:rsidRDefault="00E930B3" w:rsidP="00E930B3">
      <w:pPr>
        <w:jc w:val="both"/>
      </w:pPr>
      <w:r w:rsidRPr="005C70A3">
        <w:t xml:space="preserve">ОАО </w:t>
      </w:r>
      <w:r w:rsidR="005C70A3">
        <w:t>«</w:t>
      </w:r>
      <w:r w:rsidRPr="005C70A3">
        <w:t>МРСК Юга</w:t>
      </w:r>
      <w:r w:rsidR="005C70A3">
        <w:t>»</w:t>
      </w:r>
      <w:r w:rsidRPr="005C70A3">
        <w:t xml:space="preserve"> (входит в группу компаний ОАО </w:t>
      </w:r>
      <w:r w:rsidR="005C70A3">
        <w:t>«</w:t>
      </w:r>
      <w:r w:rsidRPr="005C70A3">
        <w:t>Россети</w:t>
      </w:r>
      <w:r w:rsidR="005C70A3">
        <w:t>»</w:t>
      </w:r>
      <w:r w:rsidRPr="005C70A3">
        <w:t>) в этом году запланировало провести капитальный ремонт более 220 км распределительных сетей 0,4-10 кВт и более 40 комплектных трансформаторных подстанций (КТП) в Камызякском районе области, сообщает пресс-служба сетевой компании. Также планируется заменить около восьмидесяти опор линий электропередачи.</w:t>
      </w:r>
    </w:p>
    <w:p w:rsidR="00E930B3" w:rsidRPr="005C70A3" w:rsidRDefault="00E930B3" w:rsidP="00E930B3">
      <w:pPr>
        <w:jc w:val="both"/>
      </w:pPr>
      <w:r w:rsidRPr="005C70A3">
        <w:t>Работы проходят согласно графику.</w:t>
      </w:r>
    </w:p>
    <w:p w:rsidR="00E930B3" w:rsidRDefault="00E930B3" w:rsidP="00E930B3">
      <w:pPr>
        <w:jc w:val="both"/>
        <w:rPr>
          <w:rStyle w:val="a3"/>
        </w:rPr>
      </w:pPr>
      <w:r w:rsidRPr="005C70A3">
        <w:tab/>
      </w:r>
      <w:hyperlink w:anchor="mmm164"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89" w:name="nnn165"/>
      <w:bookmarkEnd w:id="489"/>
      <w:r>
        <w:rPr>
          <w:b/>
          <w:color w:val="3CA499"/>
          <w:sz w:val="28"/>
          <w:szCs w:val="28"/>
          <w:lang w:val="en-US"/>
        </w:rPr>
        <w:lastRenderedPageBreak/>
        <w:t>firstnews</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Свет вернулся в квартиры жителей Ухты</w:t>
      </w:r>
    </w:p>
    <w:p w:rsidR="00E930B3" w:rsidRPr="005C70A3" w:rsidRDefault="00E930B3" w:rsidP="00E930B3">
      <w:pPr>
        <w:jc w:val="both"/>
      </w:pPr>
    </w:p>
    <w:p w:rsidR="00E930B3" w:rsidRPr="005C70A3" w:rsidRDefault="00E930B3" w:rsidP="00E930B3">
      <w:pPr>
        <w:jc w:val="both"/>
      </w:pPr>
      <w:r w:rsidRPr="005C70A3">
        <w:t>В МЧС РФ по республике Коми сообщили, что подачу электричества в квартиры жителей Ухты удалось восстановить. Причины аварии устранены, сообщают РИА Новости со ссылкой на ведомство.</w:t>
      </w:r>
    </w:p>
    <w:p w:rsidR="00E930B3" w:rsidRPr="005C70A3" w:rsidRDefault="00E930B3" w:rsidP="00E930B3">
      <w:pPr>
        <w:jc w:val="both"/>
      </w:pPr>
      <w:r w:rsidRPr="005C70A3">
        <w:t>Напомним, что ранее из-за технологической причины исчез свет в квартирах 45 тысяч жителей города.</w:t>
      </w:r>
    </w:p>
    <w:p w:rsidR="00E930B3" w:rsidRDefault="00E930B3" w:rsidP="00E930B3">
      <w:pPr>
        <w:jc w:val="both"/>
        <w:rPr>
          <w:rStyle w:val="a3"/>
        </w:rPr>
      </w:pPr>
      <w:r w:rsidRPr="005C70A3">
        <w:tab/>
      </w:r>
      <w:hyperlink w:anchor="mmm165"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90" w:name="nnn166"/>
      <w:bookmarkEnd w:id="490"/>
      <w:r>
        <w:rPr>
          <w:b/>
          <w:color w:val="3CA499"/>
          <w:sz w:val="28"/>
          <w:szCs w:val="28"/>
          <w:lang w:val="en-US"/>
        </w:rPr>
        <w:lastRenderedPageBreak/>
        <w:t>GorodBryansk</w:t>
      </w:r>
      <w:r w:rsidRPr="005C70A3">
        <w:rPr>
          <w:b/>
          <w:color w:val="3CA499"/>
          <w:sz w:val="28"/>
          <w:szCs w:val="28"/>
        </w:rPr>
        <w:t>.</w:t>
      </w:r>
      <w:r>
        <w:rPr>
          <w:b/>
          <w:color w:val="3CA499"/>
          <w:sz w:val="28"/>
          <w:szCs w:val="28"/>
          <w:lang w:val="en-US"/>
        </w:rPr>
        <w:t>info</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Энергетики МРСК Центра ожидают будущей зимой новый исторический максимум потребления мощности</w:t>
      </w:r>
    </w:p>
    <w:p w:rsidR="00E930B3" w:rsidRPr="005C70A3" w:rsidRDefault="00E930B3" w:rsidP="00E930B3">
      <w:pPr>
        <w:jc w:val="both"/>
      </w:pPr>
    </w:p>
    <w:p w:rsidR="00E930B3" w:rsidRPr="005C70A3" w:rsidRDefault="00E930B3" w:rsidP="00E930B3">
      <w:pPr>
        <w:jc w:val="both"/>
      </w:pPr>
      <w:r w:rsidRPr="005C70A3">
        <w:t xml:space="preserve">Прогнозное потребление электроэнергии в 11 областях зоны присутствия МРСК Центра в осенне-зимний период 2013/14 годов ожидается на уровне 32,65 млрд. кВтч, что выше прошлогодних показателей, поэтому компания активно реализует программу мероприятий по подготовке к зимнему максимуму нагрузок, сообщили </w:t>
      </w:r>
      <w:r>
        <w:rPr>
          <w:lang w:val="en-US"/>
        </w:rPr>
        <w:t>REGTime</w:t>
      </w:r>
      <w:r w:rsidRPr="005C70A3">
        <w:t xml:space="preserve"> в пресс-службе компании. В настоящий момент она проходит в строгом соответствии с планом. По сравнению с прошлым годом подготовка 2013 года характеризуется более высокими темпами и сжатыми сроками. Процесс подготовки разделен на два этапа: на первом реализуется основная часть подготовительных мероприятий, на втором - после предварительных проверок, будут устранены возможные замечания. Практика двухэтапной подготовки, которая была внедрена еще в прошлом году, позволяет не только заблаговременно, до даты получения Паспорта готовности - 15 октября, выявить негативные тенденции и риски, своевременно их предотвратить, разработать превентивные меры, но и выполнить дополнительный объем работ сверх плана.</w:t>
      </w:r>
    </w:p>
    <w:p w:rsidR="00E930B3" w:rsidRPr="005C70A3" w:rsidRDefault="005C70A3" w:rsidP="00E930B3">
      <w:pPr>
        <w:jc w:val="both"/>
      </w:pPr>
      <w:r>
        <w:t>«</w:t>
      </w:r>
      <w:r w:rsidR="00E930B3" w:rsidRPr="005C70A3">
        <w:t xml:space="preserve">Подготовка к осенне-зимнему периоду является наиболее ответственным для энергетиков периодом. Поэтому для обеспечения надежного и качественного энергоснабжения потребителей сегодня все силы, средства и ресурсы компании направлены на подготовку к ОЗП, - отмечает заместитель генерального директора - главный инженер ОАО </w:t>
      </w:r>
      <w:r>
        <w:t>«</w:t>
      </w:r>
      <w:r w:rsidR="00E930B3" w:rsidRPr="005C70A3">
        <w:t>МРСК Центра</w:t>
      </w:r>
      <w:r>
        <w:t>»</w:t>
      </w:r>
      <w:r w:rsidR="00E930B3" w:rsidRPr="005C70A3">
        <w:t xml:space="preserve"> Сергей Шумахер. - Прогнозное потребление электроэнергии в 11 областях зоны присутствия компании в осенне-зимний период 2013/14 годов ожидается на уровне 32,65 млрд. кВтч, что выше прошлогодних показателей. По некоторым областям мы ожидаем новый исторический максимум потребления мощности</w:t>
      </w:r>
      <w:r>
        <w:t>»</w:t>
      </w:r>
      <w:r w:rsidR="00E930B3" w:rsidRPr="005C70A3">
        <w:t>.</w:t>
      </w:r>
    </w:p>
    <w:p w:rsidR="00E930B3" w:rsidRPr="005C70A3" w:rsidRDefault="00E930B3" w:rsidP="00E930B3">
      <w:pPr>
        <w:jc w:val="both"/>
      </w:pPr>
      <w:r w:rsidRPr="005C70A3">
        <w:t>Одним из приоритетных направлений подготовки к зиме по-прежнему остается выполнение ремонтной программы. В первом полугодии 2013 года было капитально отремонтировано около 8,5 тысяч километров линий электропередачи 0,4-110 кВ, 2,5 тысячи трансформаторных пунктов, 38 подстанций 35-110 кВ.</w:t>
      </w:r>
    </w:p>
    <w:p w:rsidR="00E930B3" w:rsidRPr="005C70A3" w:rsidRDefault="00E930B3" w:rsidP="00E930B3">
      <w:pPr>
        <w:jc w:val="both"/>
      </w:pPr>
      <w:r w:rsidRPr="005C70A3">
        <w:t>Особое внимание уделяется расчистке трасс ЛЭП. В первом полугодии 2013 года было расчищено свыше 7 тысяч га, произведены работы по расширению просек на территории 1, 4 тысяч га. Всего в текущем году в соответствии с планом будет расчищено более 15 тысяч га и расширено около 4 тысяч га просек ВЛ. (Это самый большой запланированный объем среди других МРСК). Стоит отметить, что с 2009 по 2013 гг. МРСК Центра произвела расчистку и расширение просек на территории свыше 80 000 га. Благодаря этой широкомасштабной работе аварийность в ОЗП на энергообъектах МРСК Центра за последние годы снизилась вдвое.</w:t>
      </w:r>
    </w:p>
    <w:p w:rsidR="00E930B3" w:rsidRPr="005C70A3" w:rsidRDefault="00E930B3" w:rsidP="00E930B3">
      <w:pPr>
        <w:jc w:val="both"/>
      </w:pPr>
      <w:r w:rsidRPr="005C70A3">
        <w:t>К настоящему моменту большая часть подготовительных мероприятий к ОЗП выполнена: на 99 % укомплектован аварийный резерв, проведена проверка работоспособности 886 резервных источников питания. В МРСК Центра сформировано и находятся в состоянии круглосуточной готовности 90 бригад повышенной мобильности в составе 520 человек. В случае возникновения нештатных ситуаций и ликвидации их последствий, компания сможет привлечь 1 329 оперативно-восстановительных бригад численностью 7 916 человек и 147 бригад подрядных организаций численностью 904 человека. В рамках подготовки к зиме с участием персонала компании были проведены учения по отработке действий при ликвидации технологических нарушений, тренировки по обнаружению и ликвидации гололеда, налипания снега на проводах и грозотросах. До 1 октября совместно с МЧС РФ, региональными администрациями и ФСК ЕЭС будут проведены 11 учений.</w:t>
      </w:r>
    </w:p>
    <w:p w:rsidR="00E930B3" w:rsidRPr="005C70A3" w:rsidRDefault="00E930B3" w:rsidP="00E930B3">
      <w:pPr>
        <w:jc w:val="both"/>
      </w:pPr>
      <w:r w:rsidRPr="005C70A3">
        <w:t xml:space="preserve">В 2013 году, в рамках подготовки к ОЗП, филиалами МРСК Центра произведено обновление парка спецтехники, в том числе были закуплены бригадные автомобили, автовышки, снегоходы </w:t>
      </w:r>
      <w:r w:rsidRPr="005C70A3">
        <w:lastRenderedPageBreak/>
        <w:t>и др., - всего 131 единица. Использование современного высокопроходимого автотранспорта станет залогом оперативной работы аварийных бригад во время восстановительных работ.</w:t>
      </w:r>
    </w:p>
    <w:p w:rsidR="00E930B3" w:rsidRDefault="00E930B3" w:rsidP="00E930B3">
      <w:pPr>
        <w:jc w:val="both"/>
        <w:rPr>
          <w:rStyle w:val="a3"/>
        </w:rPr>
      </w:pPr>
      <w:r w:rsidRPr="005C70A3">
        <w:tab/>
      </w:r>
      <w:hyperlink w:anchor="mmm166"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91" w:name="nnn167"/>
      <w:bookmarkEnd w:id="491"/>
      <w:r>
        <w:rPr>
          <w:b/>
          <w:color w:val="3CA499"/>
          <w:sz w:val="28"/>
          <w:szCs w:val="28"/>
          <w:lang w:val="en-US"/>
        </w:rPr>
        <w:lastRenderedPageBreak/>
        <w:t>Gorodskoyportal</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Заместитель главного инженера МРСК Северо-Запада Олег Анфимов: </w:t>
      </w:r>
      <w:r w:rsidR="005C70A3">
        <w:t>«</w:t>
      </w:r>
      <w:r w:rsidRPr="005C70A3">
        <w:t>Наша цель - не искать нарушения, а проверить реальное положение дел</w:t>
      </w:r>
      <w:r w:rsidR="005C70A3">
        <w:t>»</w:t>
      </w:r>
    </w:p>
    <w:p w:rsidR="00E930B3" w:rsidRPr="005C70A3" w:rsidRDefault="00E930B3" w:rsidP="00E930B3">
      <w:pPr>
        <w:jc w:val="both"/>
      </w:pPr>
    </w:p>
    <w:p w:rsidR="00E930B3" w:rsidRPr="005C70A3" w:rsidRDefault="00E930B3" w:rsidP="00E930B3">
      <w:pPr>
        <w:jc w:val="both"/>
      </w:pPr>
      <w:r w:rsidRPr="005C70A3">
        <w:t xml:space="preserve">Автор: КОМИИНФОРМ В филиале Комиэнерго работает комиссия ОАО </w:t>
      </w:r>
      <w:r w:rsidR="005C70A3">
        <w:t>«</w:t>
      </w:r>
      <w:r w:rsidRPr="005C70A3">
        <w:t>МРСК Северо-Запада</w:t>
      </w:r>
      <w:r w:rsidR="005C70A3">
        <w:t>»</w:t>
      </w:r>
      <w:r w:rsidRPr="005C70A3">
        <w:t xml:space="preserve"> (входит в ОАО </w:t>
      </w:r>
      <w:r w:rsidR="005C70A3">
        <w:t>«</w:t>
      </w:r>
      <w:r w:rsidRPr="005C70A3">
        <w:t>Россети</w:t>
      </w:r>
      <w:r w:rsidR="005C70A3">
        <w:t>»</w:t>
      </w:r>
      <w:r w:rsidRPr="005C70A3">
        <w:t xml:space="preserve">) под руководством заместителя главного инженера по оперативно-техно логическому управлению - начальника департамента оперативно-техно логического управления Олега Анфимова. Помимо специалистов исполнительного аппарата, в состав комиссии вошли руководители и представители Печорского управления Ростехнадзора, филиала ОАО </w:t>
      </w:r>
      <w:r w:rsidR="005C70A3">
        <w:t>«</w:t>
      </w:r>
      <w:r w:rsidRPr="005C70A3">
        <w:t>ФСК ЕЭС</w:t>
      </w:r>
      <w:r w:rsidR="005C70A3">
        <w:t>»</w:t>
      </w:r>
      <w:r w:rsidRPr="005C70A3">
        <w:t xml:space="preserve"> </w:t>
      </w:r>
      <w:r w:rsidR="005C70A3">
        <w:t>«</w:t>
      </w:r>
      <w:r w:rsidRPr="005C70A3">
        <w:t>Северное предприятие МЭС</w:t>
      </w:r>
      <w:r w:rsidR="005C70A3">
        <w:t>»</w:t>
      </w:r>
      <w:r w:rsidRPr="005C70A3">
        <w:t xml:space="preserve">, ОАО </w:t>
      </w:r>
      <w:r w:rsidR="005C70A3">
        <w:t>«</w:t>
      </w:r>
      <w:r w:rsidRPr="005C70A3">
        <w:t>СО ЕЭС</w:t>
      </w:r>
      <w:r w:rsidR="005C70A3">
        <w:t>»</w:t>
      </w:r>
      <w:r w:rsidRPr="005C70A3">
        <w:t xml:space="preserve"> </w:t>
      </w:r>
      <w:r w:rsidR="005C70A3">
        <w:t>«</w:t>
      </w:r>
      <w:r w:rsidRPr="005C70A3">
        <w:t>Коми РДУ</w:t>
      </w:r>
      <w:r w:rsidR="005C70A3">
        <w:t>»</w:t>
      </w:r>
      <w:r w:rsidRPr="005C70A3">
        <w:t>, а также представители аппарата управления Комиэнерго.</w:t>
      </w:r>
    </w:p>
    <w:p w:rsidR="00E930B3" w:rsidRPr="005C70A3" w:rsidRDefault="00E930B3" w:rsidP="00E930B3">
      <w:pPr>
        <w:jc w:val="both"/>
      </w:pPr>
      <w:r w:rsidRPr="005C70A3">
        <w:t>Члены комиссии заслушали доклады руководителей местных комиссий о состоянии дел в каждом из пяти производственных отделений филиала. Особое внимание было уделено объемам аварийного запаса, завозу топлива для дизельных электростанций - особенно в северные районы республики, оснащению персонала спецодеждой и средствами индивидуальной защиты, укомплектованнос ти необходимым оборудованием и инструментами оперативно-выезд ных бригад.</w:t>
      </w:r>
    </w:p>
    <w:p w:rsidR="00E930B3" w:rsidRPr="005C70A3" w:rsidRDefault="00E930B3" w:rsidP="00E930B3">
      <w:pPr>
        <w:jc w:val="both"/>
      </w:pPr>
      <w:r w:rsidRPr="005C70A3">
        <w:t>В частности, перечень аварийного запаса Комиэнерго в нынешнем году был увеличен с 37 до 42 млн. рублей, и в настоящее время его наполнение необходимыми материалами составляет 90% от плана. Дизельные электростанции, расположенные в труднодоступных селах региона, остальные ДЭС могут бесперебойно работать в течение суток. Израсходованные запасы топлива тут же восполняются, все резервные источники электроснабжения проверены на работоспособност ь.</w:t>
      </w:r>
    </w:p>
    <w:p w:rsidR="00E930B3" w:rsidRPr="005C70A3" w:rsidRDefault="00E930B3" w:rsidP="00E930B3">
      <w:pPr>
        <w:jc w:val="both"/>
      </w:pPr>
      <w:r w:rsidRPr="005C70A3">
        <w:t>Отставаний от плана работы нет, оставшиеся объемы будут выполнены в назначенные сроки.</w:t>
      </w:r>
    </w:p>
    <w:p w:rsidR="00E930B3" w:rsidRPr="005C70A3" w:rsidRDefault="005C70A3" w:rsidP="00E930B3">
      <w:pPr>
        <w:jc w:val="both"/>
      </w:pPr>
      <w:r>
        <w:t>«</w:t>
      </w:r>
      <w:r w:rsidR="00E930B3" w:rsidRPr="005C70A3">
        <w:t>Наша цель - не искать нарушения, а проверить реальное положение дел в Комиэнерго в ходе подготовки к осенне-зимнему периоду 2013-2014 гг. В первую очередь мы будем оценивать качество выполнения тех мероприятий, которые намечены в производственных отделениях и филиале в целом. Также во время визитов на энергообъекты мы будем смотреть на работу с персоналом, на охрану труда</w:t>
      </w:r>
      <w:r>
        <w:t>»</w:t>
      </w:r>
      <w:r w:rsidR="00E930B3" w:rsidRPr="005C70A3">
        <w:t>, - отметил по итогам заседания зам. главного инженера МРСК Северо-Запада Олег Анфимов.</w:t>
      </w:r>
    </w:p>
    <w:p w:rsidR="00E930B3" w:rsidRPr="005C70A3" w:rsidRDefault="00E930B3" w:rsidP="00E930B3">
      <w:pPr>
        <w:jc w:val="both"/>
      </w:pPr>
      <w:r w:rsidRPr="005C70A3">
        <w:t xml:space="preserve">В планах работы комиссии - проверка работы оперативно-диспе тчерской службы Комиэнерго, посещение производственног о отделения </w:t>
      </w:r>
      <w:r w:rsidR="005C70A3">
        <w:t>«</w:t>
      </w:r>
      <w:r w:rsidRPr="005C70A3">
        <w:t>Южные электрические сети</w:t>
      </w:r>
      <w:r w:rsidR="005C70A3">
        <w:t>»</w:t>
      </w:r>
      <w:r w:rsidRPr="005C70A3">
        <w:t xml:space="preserve">, а также визит на подстанции 110/10 кВ </w:t>
      </w:r>
      <w:r w:rsidR="005C70A3">
        <w:t>«</w:t>
      </w:r>
      <w:r w:rsidRPr="005C70A3">
        <w:t>Серегово</w:t>
      </w:r>
      <w:r w:rsidR="005C70A3">
        <w:t>»</w:t>
      </w:r>
      <w:r w:rsidRPr="005C70A3">
        <w:t xml:space="preserve"> и </w:t>
      </w:r>
      <w:r w:rsidR="005C70A3">
        <w:t>«</w:t>
      </w:r>
      <w:r w:rsidRPr="005C70A3">
        <w:t>Усть-Кулом</w:t>
      </w:r>
      <w:r w:rsidR="005C70A3">
        <w:t>»</w:t>
      </w:r>
      <w:r w:rsidRPr="005C70A3">
        <w:t>. Кроме того, представителей МРСК Северо-Запада заинтересовало новое приобретение филиала - мульчер. Они заявили, что хотели бы оценить новую технику для расчистки просек в деле.</w:t>
      </w:r>
    </w:p>
    <w:p w:rsidR="00E930B3" w:rsidRPr="005C70A3" w:rsidRDefault="00E930B3" w:rsidP="00E930B3">
      <w:pPr>
        <w:jc w:val="both"/>
      </w:pPr>
      <w:r w:rsidRPr="005C70A3">
        <w:t>***</w:t>
      </w:r>
      <w:r w:rsidR="005C70A3">
        <w:t>»</w:t>
      </w:r>
      <w:r w:rsidRPr="005C70A3">
        <w:t>Комиэнерго</w:t>
      </w:r>
      <w:r w:rsidR="005C70A3">
        <w:t>»</w:t>
      </w:r>
      <w:r w:rsidRPr="005C70A3">
        <w:t xml:space="preserve"> - филиал ОАО </w:t>
      </w:r>
      <w:r w:rsidR="005C70A3">
        <w:t>«</w:t>
      </w:r>
      <w:r w:rsidRPr="005C70A3">
        <w:t>Межрегиональная распределительна я сетевая компания Северо-Запада</w:t>
      </w:r>
      <w:r w:rsidR="005C70A3">
        <w:t>»</w:t>
      </w:r>
      <w:r w:rsidRPr="005C70A3">
        <w:t xml:space="preserve"> (входит в группу компаний ОАО </w:t>
      </w:r>
      <w:r w:rsidR="005C70A3">
        <w:t>«</w:t>
      </w:r>
      <w:r w:rsidRPr="005C70A3">
        <w:t>Россети</w:t>
      </w:r>
      <w:r w:rsidR="005C70A3">
        <w:t>»</w:t>
      </w:r>
      <w:r w:rsidRPr="005C70A3">
        <w:t xml:space="preserve">). Обеспечивает передачу и распределение электроэнергии на территории Республики Коми. Территория обслуживания 416,8 тыс. кв. км с населением около 889,8 тыс. человек. Общая протяженность воздушных и кабельных линий электропередачи 21,8 тысяч км. Количество подстанций напряжением 35 кВ и выше 5 449 штук, установленная мощность силовых трансформаторов 4 694 МВА. В </w:t>
      </w:r>
      <w:r w:rsidR="005C70A3">
        <w:t>«</w:t>
      </w:r>
      <w:r w:rsidRPr="005C70A3">
        <w:t>Комиэнерго</w:t>
      </w:r>
      <w:r w:rsidR="005C70A3">
        <w:t>»</w:t>
      </w:r>
      <w:r w:rsidRPr="005C70A3">
        <w:t xml:space="preserve"> работают 2 тысячи 951 человек.</w:t>
      </w:r>
    </w:p>
    <w:p w:rsidR="00E930B3" w:rsidRPr="005C70A3" w:rsidRDefault="00E930B3" w:rsidP="00E930B3">
      <w:pPr>
        <w:jc w:val="both"/>
      </w:pPr>
      <w:r w:rsidRPr="005C70A3">
        <w:t xml:space="preserve">Открытое акционерное общество </w:t>
      </w:r>
      <w:r w:rsidR="005C70A3">
        <w:t>«</w:t>
      </w:r>
      <w:r w:rsidRPr="005C70A3">
        <w:t>Российские сети</w:t>
      </w:r>
      <w:r w:rsidR="005C70A3">
        <w:t>»</w:t>
      </w:r>
      <w:r w:rsidRPr="005C70A3">
        <w:t xml:space="preserve"> (ОАО </w:t>
      </w:r>
      <w:r w:rsidR="005C70A3">
        <w:t>«</w:t>
      </w:r>
      <w:r w:rsidRPr="005C70A3">
        <w:t>Россети</w:t>
      </w:r>
      <w:r w:rsidR="005C70A3">
        <w:t>»</w:t>
      </w:r>
      <w:r w:rsidRPr="005C70A3">
        <w:t xml:space="preserve">) - крупнейшая российская энергокомпания, обеспечивающая передачу и распределение электроэнергии. Протяженность линий электропередачи насчитывает 2,3 млн. км, трансформаторная мощность 463 тысяч подстанций - 726 гигавольт-ампер. Численность персонала группы компаний </w:t>
      </w:r>
      <w:r w:rsidR="005C70A3">
        <w:t>«</w:t>
      </w:r>
      <w:r w:rsidRPr="005C70A3">
        <w:t>Россети</w:t>
      </w:r>
      <w:r w:rsidR="005C70A3">
        <w:t>»</w:t>
      </w:r>
      <w:r w:rsidRPr="005C70A3">
        <w:t xml:space="preserve"> - 213 тысяч человек. Имущественный комплекс Общества включает пакеты 43 дочерних и зависимых обществ, в том числе пакеты акций 11 межрегиональных, 5 региональных сетевых компаний и пакет акций магистральной сетевой компании. </w:t>
      </w:r>
      <w:r w:rsidRPr="005C70A3">
        <w:lastRenderedPageBreak/>
        <w:t>Контролирующим акционером является государство, владеющее долей в уставном капитале в размере 61,7 %.</w:t>
      </w:r>
    </w:p>
    <w:p w:rsidR="00E930B3" w:rsidRDefault="00E930B3" w:rsidP="00E930B3">
      <w:pPr>
        <w:jc w:val="both"/>
        <w:rPr>
          <w:rStyle w:val="a3"/>
        </w:rPr>
      </w:pPr>
      <w:r w:rsidRPr="005C70A3">
        <w:tab/>
      </w:r>
      <w:hyperlink w:anchor="mmm167"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92" w:name="nnn168"/>
      <w:bookmarkEnd w:id="492"/>
      <w:r>
        <w:rPr>
          <w:b/>
          <w:color w:val="3CA499"/>
          <w:sz w:val="28"/>
          <w:szCs w:val="28"/>
          <w:lang w:val="en-US"/>
        </w:rPr>
        <w:lastRenderedPageBreak/>
        <w:t>InfoElectro</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В Санкт-Петербурге начинается очередное заседание научно-технического совета ОАО МРСК Северо-Запада</w:t>
      </w:r>
    </w:p>
    <w:p w:rsidR="00E930B3" w:rsidRPr="005C70A3" w:rsidRDefault="00E930B3" w:rsidP="00E930B3">
      <w:pPr>
        <w:jc w:val="both"/>
      </w:pPr>
    </w:p>
    <w:p w:rsidR="00E930B3" w:rsidRPr="005C70A3" w:rsidRDefault="00E930B3" w:rsidP="00E930B3">
      <w:pPr>
        <w:jc w:val="both"/>
      </w:pPr>
      <w:r w:rsidRPr="005C70A3">
        <w:t xml:space="preserve">В Санкт-Петербурге начинается очередное заседание научно-технического совета ОАО </w:t>
      </w:r>
      <w:r w:rsidR="005C70A3">
        <w:t>«</w:t>
      </w:r>
      <w:r w:rsidRPr="005C70A3">
        <w:t>МРСК Северо-Запада</w:t>
      </w:r>
      <w:r w:rsidR="005C70A3">
        <w:t>»</w:t>
      </w:r>
      <w:r w:rsidRPr="005C70A3">
        <w:t>.</w:t>
      </w:r>
    </w:p>
    <w:p w:rsidR="00E930B3" w:rsidRPr="005C70A3" w:rsidRDefault="00E930B3" w:rsidP="00E930B3">
      <w:pPr>
        <w:jc w:val="both"/>
      </w:pPr>
      <w:r w:rsidRPr="005C70A3">
        <w:t xml:space="preserve">Сегодня в Санкт-Петербурге состоится очередное заседание научно-технического совета МРСК Северо-Запада (дочерняя компания ОАО </w:t>
      </w:r>
      <w:r w:rsidR="005C70A3">
        <w:t>«</w:t>
      </w:r>
      <w:r w:rsidRPr="005C70A3">
        <w:t>Россети</w:t>
      </w:r>
      <w:r w:rsidR="005C70A3">
        <w:t>»</w:t>
      </w:r>
      <w:r w:rsidRPr="005C70A3">
        <w:t>).</w:t>
      </w:r>
    </w:p>
    <w:p w:rsidR="00E930B3" w:rsidRPr="005C70A3" w:rsidRDefault="00E930B3" w:rsidP="00E930B3">
      <w:pPr>
        <w:jc w:val="both"/>
      </w:pPr>
      <w:r w:rsidRPr="005C70A3">
        <w:t>В нем примет участие генеральный директор компании Сергей Титов.</w:t>
      </w:r>
    </w:p>
    <w:p w:rsidR="00E930B3" w:rsidRPr="005C70A3" w:rsidRDefault="00E930B3" w:rsidP="00E930B3">
      <w:pPr>
        <w:jc w:val="both"/>
      </w:pPr>
      <w:r w:rsidRPr="005C70A3">
        <w:t>Акцент его выступления - подготовка к работе энергосистемы к работе в осенне-зимний период (ОЗП). Особое внимание будет уделено выполнению плана по расчистке и расширению просек. Объемы расчистки трасс ВЛ в 2013 году увеличены на 35% по сравнению с плановыми показателями 2012 года, расширения просек - в 3,6 раза.</w:t>
      </w:r>
    </w:p>
    <w:p w:rsidR="00E930B3" w:rsidRPr="005C70A3" w:rsidRDefault="00E930B3" w:rsidP="00E930B3">
      <w:pPr>
        <w:jc w:val="both"/>
      </w:pPr>
      <w:r w:rsidRPr="005C70A3">
        <w:t>Впервые на заседании НТС выступит заместитель генерального директора компании по логистике и материально-техническому обеспечению Дмитрий Буката, который доложит о проведенных закупочных процедурах для решения этого вопроса.</w:t>
      </w:r>
    </w:p>
    <w:p w:rsidR="00E930B3" w:rsidRPr="005C70A3" w:rsidRDefault="00E930B3" w:rsidP="00E930B3">
      <w:pPr>
        <w:jc w:val="both"/>
      </w:pPr>
      <w:r w:rsidRPr="005C70A3">
        <w:t>Отметим, что сегодня в МРСК Северо-Запада выполнено более половины годового плана работ по расчистке и расширению просек. До 15 октября компания выполнит 93% плановых объемов расчистки и 92% - расширения просек. Оставшиеся объемы, не влияющие на прохождение осенне-зимнего периода, будут закончены до конца года.</w:t>
      </w:r>
    </w:p>
    <w:p w:rsidR="00E930B3" w:rsidRPr="005C70A3" w:rsidRDefault="00E930B3" w:rsidP="00E930B3">
      <w:pPr>
        <w:jc w:val="both"/>
      </w:pPr>
      <w:r w:rsidRPr="005C70A3">
        <w:t>В рамках темы подготовки к ОЗП также будет рассмотрен вопрос повышения гололедоустойчивости и пропускной способности провода.</w:t>
      </w:r>
    </w:p>
    <w:p w:rsidR="00E930B3" w:rsidRPr="005C70A3" w:rsidRDefault="00E930B3" w:rsidP="00E930B3">
      <w:pPr>
        <w:jc w:val="both"/>
      </w:pPr>
      <w:r w:rsidRPr="005C70A3">
        <w:t>В числе других вопросов - анализ режимов городских распределительных электросетей, планирование их развития, рассмотрение проблем, возникающих при осуществлении технологического присоединения крупных заявителей к электросетям, этапов процесса ТП при присоединении к Единой национальной электрической сети и другие вопросы.</w:t>
      </w:r>
    </w:p>
    <w:p w:rsidR="00E930B3" w:rsidRPr="005C70A3" w:rsidRDefault="00E930B3" w:rsidP="00E930B3">
      <w:pPr>
        <w:jc w:val="both"/>
      </w:pPr>
      <w:r w:rsidRPr="005C70A3">
        <w:t>.</w:t>
      </w:r>
    </w:p>
    <w:p w:rsidR="00E930B3" w:rsidRPr="005C70A3" w:rsidRDefault="00E930B3" w:rsidP="00E930B3">
      <w:pPr>
        <w:jc w:val="both"/>
      </w:pPr>
      <w:r w:rsidRPr="005C70A3">
        <w:t>Работа НТС с участием представителей всех филиалов компании завершится 21 августа.</w:t>
      </w:r>
    </w:p>
    <w:p w:rsidR="00E930B3" w:rsidRPr="005C70A3" w:rsidRDefault="00E930B3" w:rsidP="00E930B3">
      <w:pPr>
        <w:jc w:val="both"/>
      </w:pPr>
      <w:r w:rsidRPr="005C70A3">
        <w:t xml:space="preserve">Для справки: Научно-технический совет ОАО </w:t>
      </w:r>
      <w:r w:rsidR="005C70A3">
        <w:t>«</w:t>
      </w:r>
      <w:r w:rsidRPr="005C70A3">
        <w:t>МРСК Северо-Запада</w:t>
      </w:r>
      <w:r w:rsidR="005C70A3">
        <w:t>»</w:t>
      </w:r>
      <w:r w:rsidRPr="005C70A3">
        <w:t xml:space="preserve"> сформирован в августе 2006 года. Председателем НТС является главный инженер компании. В состав НТС входят также заместители главного инженера МРСК Северо-Запада, руководители технических блоков, главные инженеры филиалов компании.</w:t>
      </w:r>
    </w:p>
    <w:p w:rsidR="00E930B3" w:rsidRPr="005C70A3" w:rsidRDefault="00E930B3" w:rsidP="00E930B3">
      <w:pPr>
        <w:jc w:val="both"/>
      </w:pPr>
      <w:r w:rsidRPr="005C70A3">
        <w:t>Заседания НТС проводятся раз в квартал, в повестку дня совещаний вносятся актуальные вопросы функционирования распределительного электросетевого комплекса в зоне ответственности МРСК Северо-Запада.</w:t>
      </w:r>
    </w:p>
    <w:p w:rsidR="00E930B3" w:rsidRDefault="00E930B3" w:rsidP="00E930B3">
      <w:pPr>
        <w:jc w:val="both"/>
        <w:rPr>
          <w:rStyle w:val="a3"/>
        </w:rPr>
      </w:pPr>
      <w:r w:rsidRPr="005C70A3">
        <w:tab/>
      </w:r>
      <w:hyperlink w:anchor="mmm168"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93" w:name="nnn169"/>
      <w:bookmarkEnd w:id="493"/>
      <w:r>
        <w:rPr>
          <w:b/>
          <w:color w:val="3CA499"/>
          <w:sz w:val="28"/>
          <w:szCs w:val="28"/>
          <w:lang w:val="en-US"/>
        </w:rPr>
        <w:lastRenderedPageBreak/>
        <w:t>ivanovo</w:t>
      </w:r>
      <w:r w:rsidRPr="005C70A3">
        <w:rPr>
          <w:b/>
          <w:color w:val="3CA499"/>
          <w:sz w:val="28"/>
          <w:szCs w:val="28"/>
        </w:rPr>
        <w:t>.</w:t>
      </w:r>
      <w:r>
        <w:rPr>
          <w:b/>
          <w:color w:val="3CA499"/>
          <w:sz w:val="28"/>
          <w:szCs w:val="28"/>
          <w:lang w:val="en-US"/>
        </w:rPr>
        <w:t>mk</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Подключая новых потребителей, МРСК Центра и Приволжья реализует инвестпрограмму с опережением</w:t>
      </w:r>
    </w:p>
    <w:p w:rsidR="00E930B3" w:rsidRPr="005C70A3" w:rsidRDefault="00E930B3" w:rsidP="00E930B3">
      <w:pPr>
        <w:jc w:val="both"/>
      </w:pPr>
    </w:p>
    <w:p w:rsidR="00E930B3" w:rsidRPr="005C70A3" w:rsidRDefault="00E930B3" w:rsidP="00E930B3">
      <w:pPr>
        <w:jc w:val="both"/>
      </w:pPr>
      <w:r w:rsidRPr="005C70A3">
        <w:t>В период с января по июнь текущего года компания построила и реконструировала линий электропередачи на 20% больше и ввела в эксплуатацию трансформаторной мощности на 18% больше, чем было запланировано на первое полугодие.</w:t>
      </w:r>
    </w:p>
    <w:p w:rsidR="00E930B3" w:rsidRPr="005C70A3" w:rsidRDefault="00E930B3" w:rsidP="00E930B3">
      <w:pPr>
        <w:jc w:val="both"/>
      </w:pPr>
      <w:r w:rsidRPr="005C70A3">
        <w:t xml:space="preserve">Общие капитальные вложения в рамках инвестиционной программы ОАО </w:t>
      </w:r>
      <w:r w:rsidR="005C70A3">
        <w:t>«</w:t>
      </w:r>
      <w:r w:rsidRPr="005C70A3">
        <w:t>МРСК Центра и Приволжья</w:t>
      </w:r>
      <w:r w:rsidR="005C70A3">
        <w:t>»</w:t>
      </w:r>
      <w:r w:rsidRPr="005C70A3">
        <w:t xml:space="preserve"> за 6 месяцев 2013 года составили 3 млрд. 736 млн. рублей, в том числе 1 млрд. 44 млн. рублей был направлен на создание возможностей для подключения льготных групп потребителей, что является одной из приоритетных задач компании.</w:t>
      </w:r>
    </w:p>
    <w:p w:rsidR="00E930B3" w:rsidRPr="005C70A3" w:rsidRDefault="00E930B3" w:rsidP="00E930B3">
      <w:pPr>
        <w:jc w:val="both"/>
      </w:pPr>
      <w:r w:rsidRPr="005C70A3">
        <w:t>Вложенные средства позволили ввести в эксплуатацию 668 км линий электропередачи и 72 МВА трансформаторной мощности. Большую часть из построенных или модернизированных энергетиками линий и объектов составили воздушные линии напряжением 0,4/6-10 кВ и трансформаторные подстанции и распределительные пункты 6-10 кВ.. Несмотря на то, что эти энергообекты не становятся героями региональных хроник СМИ, именно благодаря им покрывается потребность в присоединении к электрическим сетям МРСК Центра и Приволжья основной категории заявителей - льготных потребителей до 15 кВт и до 150 кВт, договора с которыми – это 95% всего объема реализации услуги техприсоединения. Среди льготников, в частности, - и владельцы загородных домов и дач, и развивающиеся малые сельскохозяйственные предприятия, небольшие производства разного профиля, а также другие частные организации малого бизнеса, оказывающие положительный эффект на экономический климат регионов за счет увеличения налоговых отчислений и создания новых рабочих мест. Напомним, за прошедшие полгода к сетям энергокомпании присоединено 2 тысячи юридических и 10 тысяч физических лиц.</w:t>
      </w:r>
    </w:p>
    <w:p w:rsidR="00E930B3" w:rsidRPr="005C70A3" w:rsidRDefault="00E930B3" w:rsidP="00E930B3">
      <w:pPr>
        <w:jc w:val="both"/>
      </w:pPr>
      <w:r w:rsidRPr="005C70A3">
        <w:t xml:space="preserve">Чтобы осуществить заявки и дать жизнь новому строительству, производству или хозяйству, в МРСК строят и крупные центры питания и выдачи мощности. Так, для повышения надежности электроснабжения западного и юго-западного районов города Владимир с населением свыше ста тысяч человек и обеспечения возможности технологического присоединения новых потребителей, в МРСК Центра и Приволжья был построен такой важный энергообъект, как новая подстанция закрытого типа 110 кВ мощностью 80 МВА </w:t>
      </w:r>
      <w:r w:rsidR="005C70A3">
        <w:t>«</w:t>
      </w:r>
      <w:r w:rsidRPr="005C70A3">
        <w:t>Семязино</w:t>
      </w:r>
      <w:r w:rsidR="005C70A3">
        <w:t>»</w:t>
      </w:r>
      <w:r w:rsidRPr="005C70A3">
        <w:t>, где в данный момент ведутся пусконаладочные работы.</w:t>
      </w:r>
    </w:p>
    <w:p w:rsidR="00E930B3" w:rsidRPr="005C70A3" w:rsidRDefault="00E930B3" w:rsidP="00E930B3">
      <w:pPr>
        <w:jc w:val="both"/>
      </w:pPr>
      <w:r w:rsidRPr="005C70A3">
        <w:t xml:space="preserve">В Удмуртской Республике были проведены все необходимые мероприятия по технологическому присоединению Ижевской ТЭЦ-1, занимающей ключевую позицию в городской энергосистеме, а также завершилась реконструкция ВЛ 110 кВ </w:t>
      </w:r>
      <w:r w:rsidR="005C70A3">
        <w:t>«</w:t>
      </w:r>
      <w:r w:rsidRPr="005C70A3">
        <w:t>Ижевск - Машзавод</w:t>
      </w:r>
      <w:r w:rsidR="005C70A3">
        <w:t>»</w:t>
      </w:r>
      <w:r w:rsidRPr="005C70A3">
        <w:t xml:space="preserve">, где было заменено сечение провода и расширена просека. Ввод объектов в эксплуатацию намечен на вторую половину 2013 года. Также в Ижевске завершаются отделочные работы и идет подготовка к монтажу высоковольтного оборудования на подстанции 110/10кВ </w:t>
      </w:r>
      <w:r w:rsidR="005C70A3">
        <w:t>«</w:t>
      </w:r>
      <w:r w:rsidRPr="005C70A3">
        <w:t>Пазелы</w:t>
      </w:r>
      <w:r w:rsidR="005C70A3">
        <w:t>»</w:t>
      </w:r>
      <w:r w:rsidRPr="005C70A3">
        <w:t xml:space="preserve"> с воздушной линией 110кВ. Отметим, что в генеральном плане развития города новая подстанция значится как один из первоочередных объектов строительства. Новому перспективному району </w:t>
      </w:r>
      <w:r w:rsidR="005C70A3">
        <w:t>«</w:t>
      </w:r>
      <w:r w:rsidRPr="005C70A3">
        <w:t>Пазелинский</w:t>
      </w:r>
      <w:r w:rsidR="005C70A3">
        <w:t>»</w:t>
      </w:r>
      <w:r w:rsidRPr="005C70A3">
        <w:t xml:space="preserve">, который активно застраивается жилыми малоэтажными домами и общественными центрами, необходима электрическая мощность. Ближайшая подстанция 110 кВ </w:t>
      </w:r>
      <w:r w:rsidR="005C70A3">
        <w:t>«</w:t>
      </w:r>
      <w:r w:rsidRPr="005C70A3">
        <w:t>Игерман</w:t>
      </w:r>
      <w:r w:rsidR="005C70A3">
        <w:t>»</w:t>
      </w:r>
      <w:r w:rsidRPr="005C70A3">
        <w:t xml:space="preserve"> на данный момент почти полностью загружена, поэтому подключение к ней новых воздушных линий невозможно.</w:t>
      </w:r>
    </w:p>
    <w:p w:rsidR="00E930B3" w:rsidRPr="005C70A3" w:rsidRDefault="00E930B3" w:rsidP="00E930B3">
      <w:pPr>
        <w:jc w:val="both"/>
      </w:pPr>
      <w:r w:rsidRPr="005C70A3">
        <w:t xml:space="preserve">В Кировской области в первом полугодии была увеличена пропускная способность воздушной линии электропередачи 110 кВ </w:t>
      </w:r>
      <w:r w:rsidR="005C70A3">
        <w:t>«</w:t>
      </w:r>
      <w:r w:rsidRPr="005C70A3">
        <w:t>ТЭЦ-3 - ГПП</w:t>
      </w:r>
      <w:r w:rsidR="005C70A3">
        <w:t>»</w:t>
      </w:r>
      <w:r w:rsidRPr="005C70A3">
        <w:t xml:space="preserve">, отвечающей за выдачу мощности Кировской ТЭЦ-3. Отметим, что данная теплоэлектроцентраль обеспечивает энергией город Кирово-Чепецк и его градообразующее предприятие - Кирово-Чепецкий химкомбинат. Кроме того, завершено строительство двухцепной воздушной линии 110 кВ </w:t>
      </w:r>
      <w:r w:rsidR="005C70A3">
        <w:t>«</w:t>
      </w:r>
      <w:r w:rsidRPr="005C70A3">
        <w:t>ТЭЦ-3 – Чепецк</w:t>
      </w:r>
      <w:r w:rsidR="005C70A3">
        <w:t>»</w:t>
      </w:r>
      <w:r w:rsidRPr="005C70A3">
        <w:t xml:space="preserve"> - </w:t>
      </w:r>
      <w:r w:rsidR="005C70A3">
        <w:t>«</w:t>
      </w:r>
      <w:r w:rsidRPr="005C70A3">
        <w:t>ТЭЦ-3 – Вятка</w:t>
      </w:r>
      <w:r w:rsidR="005C70A3">
        <w:t>»</w:t>
      </w:r>
      <w:r w:rsidRPr="005C70A3">
        <w:t>, которая призвана повысить надежности данного энергоузла.</w:t>
      </w:r>
    </w:p>
    <w:p w:rsidR="00E930B3" w:rsidRPr="005C70A3" w:rsidRDefault="00E930B3" w:rsidP="00E930B3">
      <w:pPr>
        <w:jc w:val="both"/>
      </w:pPr>
      <w:r w:rsidRPr="005C70A3">
        <w:lastRenderedPageBreak/>
        <w:t xml:space="preserve">Как уточнил генеральный директор Евгений Ушаков, всего же в рамках инвестиционной программы ОАО </w:t>
      </w:r>
      <w:r w:rsidR="005C70A3">
        <w:t>«</w:t>
      </w:r>
      <w:r w:rsidRPr="005C70A3">
        <w:t>МРСК Центра и Приволжья</w:t>
      </w:r>
      <w:r w:rsidR="005C70A3">
        <w:t>»</w:t>
      </w:r>
      <w:r w:rsidRPr="005C70A3">
        <w:t xml:space="preserve"> до конца года на строительство и реконструкцию ЛЭП и подстанций различного класса напряжения планируется направить свыше 4 млрд. рублей. Кроме того компания вложится в приобретение средств учета и контроля электроэнергии – 542 млн. руб., в автоматизацию, связь и диспетчерское управление - еще более 460 млн. руб. Самые значительные средства - 3 млрд. 259 млн. руб. – снова будут выделены на мероприятия по присоединению льготных групп потребителей.</w:t>
      </w:r>
    </w:p>
    <w:p w:rsidR="00E930B3" w:rsidRDefault="00E930B3" w:rsidP="00E930B3">
      <w:pPr>
        <w:jc w:val="both"/>
        <w:rPr>
          <w:rStyle w:val="a3"/>
        </w:rPr>
      </w:pPr>
      <w:r w:rsidRPr="005C70A3">
        <w:tab/>
      </w:r>
      <w:hyperlink w:anchor="mmm169"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94" w:name="nnn170"/>
      <w:bookmarkEnd w:id="494"/>
      <w:r>
        <w:rPr>
          <w:b/>
          <w:color w:val="3CA499"/>
          <w:sz w:val="28"/>
          <w:szCs w:val="28"/>
          <w:lang w:val="en-US"/>
        </w:rPr>
        <w:lastRenderedPageBreak/>
        <w:t>RusCable</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В Мурманской области МРСК Северо-Запада обновляет оборудование подстанций</w:t>
      </w:r>
    </w:p>
    <w:p w:rsidR="00E930B3" w:rsidRPr="005C70A3" w:rsidRDefault="00E930B3" w:rsidP="00E930B3">
      <w:pPr>
        <w:jc w:val="both"/>
      </w:pPr>
    </w:p>
    <w:p w:rsidR="00E930B3" w:rsidRPr="005C70A3" w:rsidRDefault="00E930B3" w:rsidP="00E930B3">
      <w:pPr>
        <w:jc w:val="both"/>
      </w:pPr>
      <w:r w:rsidRPr="005C70A3">
        <w:t xml:space="preserve">В Мурманской области МРСК Северо-Запада (дочерняя компания ОАО </w:t>
      </w:r>
      <w:r w:rsidR="005C70A3">
        <w:t>«</w:t>
      </w:r>
      <w:r w:rsidRPr="005C70A3">
        <w:t>Россети</w:t>
      </w:r>
      <w:r w:rsidR="005C70A3">
        <w:t>»</w:t>
      </w:r>
      <w:r w:rsidRPr="005C70A3">
        <w:t xml:space="preserve">) приступила к замене устройств передачи аварийных сигналов и команд. Работы ведутся собственными силами филиала </w:t>
      </w:r>
      <w:r w:rsidR="005C70A3">
        <w:t>«</w:t>
      </w:r>
      <w:r w:rsidRPr="005C70A3">
        <w:t>Колэнерго</w:t>
      </w:r>
      <w:r w:rsidR="005C70A3">
        <w:t>»</w:t>
      </w:r>
      <w:r w:rsidRPr="005C70A3">
        <w:t xml:space="preserve"> в рамках инвестиционной программы 2013 года.</w:t>
      </w:r>
    </w:p>
    <w:p w:rsidR="00E930B3" w:rsidRPr="005C70A3" w:rsidRDefault="00E930B3" w:rsidP="00E930B3">
      <w:pPr>
        <w:jc w:val="both"/>
      </w:pPr>
      <w:r w:rsidRPr="005C70A3">
        <w:t xml:space="preserve">Начат монтаж двух новых устройств передачи аварийных команд на подстанциях 150 кВ, питающих комбинат </w:t>
      </w:r>
      <w:r w:rsidR="005C70A3">
        <w:t>«</w:t>
      </w:r>
      <w:r w:rsidRPr="005C70A3">
        <w:t>Североникель</w:t>
      </w:r>
      <w:r w:rsidR="005C70A3">
        <w:t>»</w:t>
      </w:r>
      <w:r w:rsidRPr="005C70A3">
        <w:t xml:space="preserve"> и осуществляющих транзит электроэнергии. До конца года предстоит заменить еще пять единиц данного оборудования. В результате будут выведены из эксплуатации все устаревшие и менее надежные устройства.</w:t>
      </w:r>
    </w:p>
    <w:p w:rsidR="00E930B3" w:rsidRPr="005C70A3" w:rsidRDefault="005C70A3" w:rsidP="00E930B3">
      <w:pPr>
        <w:jc w:val="both"/>
      </w:pPr>
      <w:r>
        <w:t>«</w:t>
      </w:r>
      <w:r w:rsidR="00E930B3" w:rsidRPr="005C70A3">
        <w:t xml:space="preserve">Благодаря переходу на хозяйственный способ производства работ удается экономить средства и повышать качество. Теперь оно иное, ведь специалисты работают для себя, так как именно им предстоит потом обслуживать новую аппаратуру, - считает начальник службы релейной защиты и автоматики (СРЗА) Центральных электрических сетей (ЦЭС) </w:t>
      </w:r>
      <w:r>
        <w:t>«</w:t>
      </w:r>
      <w:r w:rsidR="00E930B3" w:rsidRPr="005C70A3">
        <w:t>Колэнерго</w:t>
      </w:r>
      <w:r>
        <w:t>»</w:t>
      </w:r>
      <w:r w:rsidR="00E930B3" w:rsidRPr="005C70A3">
        <w:t xml:space="preserve"> Александр Подольский. - Набранные нами темпы кратно превышают темпы прошлых лет, ибо хозспособом в рамках выделенных средств можно выполнить гораздо больший объем, чем способом подряда. Попутно, и это очень важно, повышается и квалификация персонала, которому приходится решать новые задачи</w:t>
      </w:r>
      <w:r>
        <w:t>»</w:t>
      </w:r>
      <w:r w:rsidR="00E930B3" w:rsidRPr="005C70A3">
        <w:t>.</w:t>
      </w:r>
    </w:p>
    <w:p w:rsidR="00E930B3" w:rsidRPr="005C70A3" w:rsidRDefault="00E930B3" w:rsidP="00E930B3">
      <w:pPr>
        <w:jc w:val="both"/>
      </w:pPr>
      <w:r w:rsidRPr="005C70A3">
        <w:t xml:space="preserve">В этом же году планируется оснащение двух подстанций </w:t>
      </w:r>
      <w:r w:rsidR="005C70A3">
        <w:t>«</w:t>
      </w:r>
      <w:r w:rsidRPr="005C70A3">
        <w:t>Колэнерго</w:t>
      </w:r>
      <w:r w:rsidR="005C70A3">
        <w:t>»</w:t>
      </w:r>
      <w:r w:rsidRPr="005C70A3">
        <w:t xml:space="preserve"> специальными защитами от дуговых замыканий, замена устаревшей аппаратуры настройки тока компенсации ОЗЗ подстанции 35 кВ в Мончегорске и прочие работы в рамках инвестпрограммы.</w:t>
      </w:r>
    </w:p>
    <w:p w:rsidR="00E930B3" w:rsidRPr="005C70A3" w:rsidRDefault="005C70A3" w:rsidP="00E930B3">
      <w:pPr>
        <w:jc w:val="both"/>
      </w:pPr>
      <w:r>
        <w:t>«</w:t>
      </w:r>
      <w:r w:rsidR="00E930B3" w:rsidRPr="005C70A3">
        <w:t xml:space="preserve">С 2014 года начнем замену устройств релейной защиты и автоматики обходных выключателей и других присоединений 150 кВ, имеющих нестандартные сложные схемы. Вплоть до 2018 года все работы по релейной защите и противоаварийной автоматике в рамках инвестпрограммы </w:t>
      </w:r>
      <w:r>
        <w:t>«</w:t>
      </w:r>
      <w:r w:rsidR="00E930B3" w:rsidRPr="005C70A3">
        <w:t>Колэнерго</w:t>
      </w:r>
      <w:r>
        <w:t>»</w:t>
      </w:r>
      <w:r w:rsidR="00E930B3" w:rsidRPr="005C70A3">
        <w:t xml:space="preserve"> планируем выполнять хозспособом, - продолжает Александр Подольский. - До 2017 года заменим на современные все устаревшие ВЧ приемопередатчики основных защит. До 2018 года оснастим цифровыми регистраторами аварийных процессов не менее двух подстанций ЦЭС </w:t>
      </w:r>
      <w:r>
        <w:t>«</w:t>
      </w:r>
      <w:r w:rsidR="00E930B3" w:rsidRPr="005C70A3">
        <w:t>Колэнерго</w:t>
      </w:r>
      <w:r>
        <w:t>»</w:t>
      </w:r>
      <w:r w:rsidR="00E930B3" w:rsidRPr="005C70A3">
        <w:t>; установим защиты от дуговых замыканий на все комплектные распределительные устройства 6-10 кВ; заменим на современные цифровые устройства защиты и автоматику четырех батарей статических конденсаторов, все устройства автоматической частотной разгрузки и автоматику ликвидации асинхронного хода. При выполнении работ подрядом, вероятно, не удалось бы реализовать даже половины намеченного</w:t>
      </w:r>
      <w:r>
        <w:t>»</w:t>
      </w:r>
      <w:r w:rsidR="00E930B3" w:rsidRPr="005C70A3">
        <w:t>.</w:t>
      </w:r>
    </w:p>
    <w:p w:rsidR="00E930B3" w:rsidRPr="005C70A3" w:rsidRDefault="00E930B3" w:rsidP="00E930B3">
      <w:pPr>
        <w:jc w:val="both"/>
      </w:pPr>
      <w:r w:rsidRPr="005C70A3">
        <w:t xml:space="preserve">В следующем году наряду с выполнением плановых работ и работ по инвестпрограмме специалисты СРЗА ЦЭС примут участие и в ремонтной программе Колэнерго. Собственными силами запланированы ремонт и замена устаревших устройств релейной защиты и автоматики пяти присоединений 6-10 кВ, силового трансформатора, цифрового регистратора аварийных событий и другие работы.В Мурманской области МРСК Северо-Запада обновляет оборудование подстанций </w:t>
      </w:r>
      <w:r>
        <w:rPr>
          <w:lang w:val="en-US"/>
        </w:rPr>
        <w:t>http</w:t>
      </w:r>
      <w:r w:rsidRPr="005C70A3">
        <w:t>://</w:t>
      </w:r>
      <w:r>
        <w:rPr>
          <w:lang w:val="en-US"/>
        </w:rPr>
        <w:t>www</w:t>
      </w:r>
      <w:r w:rsidRPr="005C70A3">
        <w:t>.</w:t>
      </w:r>
      <w:r>
        <w:rPr>
          <w:lang w:val="en-US"/>
        </w:rPr>
        <w:t>ruscable</w:t>
      </w:r>
      <w:r w:rsidRPr="005C70A3">
        <w:t>.</w:t>
      </w:r>
      <w:r>
        <w:rPr>
          <w:lang w:val="en-US"/>
        </w:rPr>
        <w:t>ru</w:t>
      </w:r>
      <w:r w:rsidRPr="005C70A3">
        <w:t>/</w:t>
      </w:r>
      <w:r>
        <w:rPr>
          <w:lang w:val="en-US"/>
        </w:rPr>
        <w:t>news</w:t>
      </w:r>
      <w:r w:rsidRPr="005C70A3">
        <w:t>/2013/08/20/</w:t>
      </w:r>
      <w:r>
        <w:rPr>
          <w:lang w:val="en-US"/>
        </w:rPr>
        <w:t>V</w:t>
      </w:r>
      <w:r w:rsidRPr="005C70A3">
        <w:t>_</w:t>
      </w:r>
      <w:r>
        <w:rPr>
          <w:lang w:val="en-US"/>
        </w:rPr>
        <w:t>Murmanskoj</w:t>
      </w:r>
      <w:r w:rsidRPr="005C70A3">
        <w:t>_</w:t>
      </w:r>
      <w:r>
        <w:rPr>
          <w:lang w:val="en-US"/>
        </w:rPr>
        <w:t>oblasti</w:t>
      </w:r>
      <w:r w:rsidRPr="005C70A3">
        <w:t>_</w:t>
      </w:r>
      <w:r>
        <w:rPr>
          <w:lang w:val="en-US"/>
        </w:rPr>
        <w:t>MRSK</w:t>
      </w:r>
      <w:r w:rsidRPr="005C70A3">
        <w:t>_</w:t>
      </w:r>
      <w:r>
        <w:rPr>
          <w:lang w:val="en-US"/>
        </w:rPr>
        <w:t>Severo</w:t>
      </w:r>
      <w:r w:rsidRPr="005C70A3">
        <w:t>-</w:t>
      </w:r>
      <w:r>
        <w:rPr>
          <w:lang w:val="en-US"/>
        </w:rPr>
        <w:t>Zapada</w:t>
      </w:r>
      <w:r w:rsidRPr="005C70A3">
        <w:t>_</w:t>
      </w:r>
      <w:r>
        <w:rPr>
          <w:lang w:val="en-US"/>
        </w:rPr>
        <w:t>obnovlyaet</w:t>
      </w:r>
      <w:r w:rsidRPr="005C70A3">
        <w:t>/</w:t>
      </w:r>
      <w:r>
        <w:rPr>
          <w:lang w:val="en-US"/>
        </w:rPr>
        <w:t> </w:t>
      </w:r>
      <w:r w:rsidRPr="005C70A3">
        <w:t xml:space="preserve"> </w:t>
      </w:r>
    </w:p>
    <w:p w:rsidR="00E930B3" w:rsidRDefault="00E930B3" w:rsidP="00E930B3">
      <w:pPr>
        <w:jc w:val="both"/>
        <w:rPr>
          <w:rStyle w:val="a3"/>
        </w:rPr>
      </w:pPr>
      <w:r w:rsidRPr="005C70A3">
        <w:tab/>
      </w:r>
      <w:hyperlink w:anchor="mmm170"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95" w:name="nnn171"/>
      <w:bookmarkEnd w:id="495"/>
      <w:r>
        <w:rPr>
          <w:b/>
          <w:color w:val="3CA499"/>
          <w:sz w:val="28"/>
          <w:szCs w:val="28"/>
          <w:lang w:val="en-US"/>
        </w:rPr>
        <w:lastRenderedPageBreak/>
        <w:t>RusCable</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ОАО </w:t>
      </w:r>
      <w:r w:rsidR="005C70A3">
        <w:t>«</w:t>
      </w:r>
      <w:r w:rsidRPr="005C70A3">
        <w:t>Ленэнерго</w:t>
      </w:r>
      <w:r w:rsidR="005C70A3">
        <w:t>»</w:t>
      </w:r>
      <w:r w:rsidRPr="005C70A3">
        <w:t xml:space="preserve"> подключило социальный центр в Петербурге</w:t>
      </w:r>
    </w:p>
    <w:p w:rsidR="00E930B3" w:rsidRPr="005C70A3" w:rsidRDefault="00E930B3" w:rsidP="00E930B3">
      <w:pPr>
        <w:jc w:val="both"/>
      </w:pPr>
    </w:p>
    <w:p w:rsidR="00E930B3" w:rsidRPr="005C70A3" w:rsidRDefault="00E930B3" w:rsidP="00E930B3">
      <w:pPr>
        <w:jc w:val="both"/>
      </w:pPr>
      <w:r w:rsidRPr="005C70A3">
        <w:t xml:space="preserve">ОАО </w:t>
      </w:r>
      <w:r w:rsidR="005C70A3">
        <w:t>«</w:t>
      </w:r>
      <w:r w:rsidRPr="005C70A3">
        <w:t>Ленэнерго</w:t>
      </w:r>
      <w:r w:rsidR="005C70A3">
        <w:t>»</w:t>
      </w:r>
      <w:r w:rsidRPr="005C70A3">
        <w:t xml:space="preserve"> подключило государственный социальный центр для бездомных в Кировском районе Санкт-Петербурга. Это позволило обеспечить бесперебойное электроснабжение столовой, офисов и жилых помещений центра. Выделенная мощность – 70 кВА. Источники питания – подстанции ОАО </w:t>
      </w:r>
      <w:r w:rsidR="005C70A3">
        <w:t>«</w:t>
      </w:r>
      <w:r w:rsidRPr="005C70A3">
        <w:t>Ленэнерго</w:t>
      </w:r>
      <w:r w:rsidR="005C70A3">
        <w:t>»</w:t>
      </w:r>
      <w:r w:rsidRPr="005C70A3">
        <w:t xml:space="preserve"> № 17 </w:t>
      </w:r>
      <w:r w:rsidR="005C70A3">
        <w:t>«</w:t>
      </w:r>
      <w:r w:rsidRPr="005C70A3">
        <w:t>Волхов-Южная</w:t>
      </w:r>
      <w:r w:rsidR="005C70A3">
        <w:t>»</w:t>
      </w:r>
      <w:r w:rsidRPr="005C70A3">
        <w:t xml:space="preserve"> и № 88 </w:t>
      </w:r>
      <w:r w:rsidR="005C70A3">
        <w:t>«</w:t>
      </w:r>
      <w:r w:rsidRPr="005C70A3">
        <w:t>Красный Треугольник</w:t>
      </w:r>
      <w:r w:rsidR="005C70A3">
        <w:t>»</w:t>
      </w:r>
      <w:r w:rsidRPr="005C70A3">
        <w:t>.</w:t>
      </w:r>
    </w:p>
    <w:p w:rsidR="00E930B3" w:rsidRPr="005C70A3" w:rsidRDefault="00E930B3" w:rsidP="00E930B3">
      <w:pPr>
        <w:jc w:val="both"/>
      </w:pPr>
      <w:r w:rsidRPr="005C70A3">
        <w:t xml:space="preserve">Специалисты ОАО </w:t>
      </w:r>
      <w:r w:rsidR="005C70A3">
        <w:t>«</w:t>
      </w:r>
      <w:r w:rsidRPr="005C70A3">
        <w:t>Ленэнерго</w:t>
      </w:r>
      <w:r w:rsidR="005C70A3">
        <w:t>»</w:t>
      </w:r>
      <w:r w:rsidRPr="005C70A3">
        <w:t xml:space="preserve"> разработали технические условия для присоединения к электрическим сетям государственного социального центра для бездомных на улице Балтийская. Для создания внешней схемы электроснабжения здесь проложили две кабельных линии 0,4 кВ длиной более 250 метров. При строительстве использовали современный кабель с изоляцией из сшитого полиэтилена.</w:t>
      </w:r>
    </w:p>
    <w:p w:rsidR="00E930B3" w:rsidRPr="005C70A3" w:rsidRDefault="00E930B3" w:rsidP="00E930B3">
      <w:pPr>
        <w:jc w:val="both"/>
      </w:pPr>
      <w:r w:rsidRPr="005C70A3">
        <w:t xml:space="preserve">Выделенная ОАО </w:t>
      </w:r>
      <w:r w:rsidR="005C70A3">
        <w:t>«</w:t>
      </w:r>
      <w:r w:rsidRPr="005C70A3">
        <w:t>Ленэнерго</w:t>
      </w:r>
      <w:r w:rsidR="005C70A3">
        <w:t>»</w:t>
      </w:r>
      <w:r w:rsidRPr="005C70A3">
        <w:t xml:space="preserve"> мощность позволяет обеспечить электроснабжение кухонной бытовой техники в столовой, оргтехники в офисе, приборов освещения, бойлера и водяных насосов.</w:t>
      </w:r>
    </w:p>
    <w:p w:rsidR="00E930B3" w:rsidRPr="005C70A3" w:rsidRDefault="00E930B3" w:rsidP="00E930B3">
      <w:pPr>
        <w:jc w:val="both"/>
      </w:pPr>
      <w:r w:rsidRPr="005C70A3">
        <w:t>Отделение социальной помощи в Кировском районе рассчитано на ночлег или проживание на время восстановления документов лиц без определенного места жительства. Здесь могут переночевать 16 человек в теплое время года. С наступлением холодов устанавливают дополнительные палатки с обогревом. В центре бездомные могут получить горячую пищу, доврачебную помощь, психологические и юридические консультации.</w:t>
      </w:r>
    </w:p>
    <w:p w:rsidR="00E930B3" w:rsidRDefault="00E930B3" w:rsidP="00E930B3">
      <w:pPr>
        <w:jc w:val="both"/>
        <w:rPr>
          <w:rStyle w:val="a3"/>
        </w:rPr>
      </w:pPr>
      <w:r w:rsidRPr="005C70A3">
        <w:tab/>
      </w:r>
      <w:hyperlink w:anchor="mmm171"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96" w:name="nnn172"/>
      <w:bookmarkEnd w:id="496"/>
      <w:r>
        <w:rPr>
          <w:b/>
          <w:color w:val="3CA499"/>
          <w:sz w:val="28"/>
          <w:szCs w:val="28"/>
          <w:lang w:val="en-US"/>
        </w:rPr>
        <w:lastRenderedPageBreak/>
        <w:t>vesti</w:t>
      </w:r>
      <w:r w:rsidRPr="005C70A3">
        <w:rPr>
          <w:b/>
          <w:color w:val="3CA499"/>
          <w:sz w:val="28"/>
          <w:szCs w:val="28"/>
        </w:rPr>
        <w:t>-</w:t>
      </w:r>
      <w:r>
        <w:rPr>
          <w:b/>
          <w:color w:val="3CA499"/>
          <w:sz w:val="28"/>
          <w:szCs w:val="28"/>
          <w:lang w:val="en-US"/>
        </w:rPr>
        <w:t>sochi</w:t>
      </w:r>
      <w:r w:rsidRPr="005C70A3">
        <w:rPr>
          <w:b/>
          <w:color w:val="3CA499"/>
          <w:sz w:val="28"/>
          <w:szCs w:val="28"/>
        </w:rPr>
        <w:t>.</w:t>
      </w:r>
      <w:r>
        <w:rPr>
          <w:b/>
          <w:color w:val="3CA499"/>
          <w:sz w:val="28"/>
          <w:szCs w:val="28"/>
          <w:lang w:val="en-US"/>
        </w:rPr>
        <w:t>tv</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Около 2 тысяч сочинцев остались без света</w:t>
      </w:r>
    </w:p>
    <w:p w:rsidR="00E930B3" w:rsidRPr="005C70A3" w:rsidRDefault="00E930B3" w:rsidP="00E930B3">
      <w:pPr>
        <w:jc w:val="both"/>
      </w:pPr>
    </w:p>
    <w:p w:rsidR="00E930B3" w:rsidRPr="005C70A3" w:rsidRDefault="00E930B3" w:rsidP="00E930B3">
      <w:pPr>
        <w:jc w:val="both"/>
      </w:pPr>
      <w:r w:rsidRPr="005C70A3">
        <w:t xml:space="preserve">Сообщение от очевидцев о том, что на подстанции </w:t>
      </w:r>
      <w:r w:rsidR="005C70A3">
        <w:t>«</w:t>
      </w:r>
      <w:r w:rsidRPr="005C70A3">
        <w:t>Пасечная</w:t>
      </w:r>
      <w:r w:rsidR="005C70A3">
        <w:t>»</w:t>
      </w:r>
      <w:r w:rsidRPr="005C70A3">
        <w:t xml:space="preserve"> произошел взрыв пресс-служба </w:t>
      </w:r>
      <w:r w:rsidR="005C70A3">
        <w:t>«</w:t>
      </w:r>
      <w:r w:rsidRPr="005C70A3">
        <w:t>Кубаньэерго</w:t>
      </w:r>
      <w:r w:rsidR="005C70A3">
        <w:t>»</w:t>
      </w:r>
      <w:r w:rsidRPr="005C70A3">
        <w:t xml:space="preserve"> не подтвердила. По их информации, около 6.00 сегодня, 20 августа, было зафиксировано аварийное отключение.</w:t>
      </w:r>
    </w:p>
    <w:p w:rsidR="00E930B3" w:rsidRPr="005C70A3" w:rsidRDefault="00E930B3" w:rsidP="00E930B3">
      <w:pPr>
        <w:jc w:val="both"/>
      </w:pPr>
      <w:r w:rsidRPr="005C70A3">
        <w:t>Сейчас около 2 тысяч потребителей остаются без электроснабжения. На месте аварии работают аварийные бригады. По предварительным данным, электроэнергию обещают вернуть в течение дня.</w:t>
      </w:r>
    </w:p>
    <w:p w:rsidR="00E930B3" w:rsidRDefault="00E930B3" w:rsidP="00E930B3">
      <w:pPr>
        <w:jc w:val="both"/>
        <w:rPr>
          <w:rStyle w:val="a3"/>
        </w:rPr>
      </w:pPr>
      <w:r w:rsidRPr="005C70A3">
        <w:tab/>
      </w:r>
      <w:hyperlink w:anchor="mmm172"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97" w:name="nnn173"/>
      <w:bookmarkEnd w:id="497"/>
      <w:r>
        <w:rPr>
          <w:b/>
          <w:color w:val="3CA499"/>
          <w:sz w:val="28"/>
          <w:szCs w:val="28"/>
          <w:lang w:val="en-US"/>
        </w:rPr>
        <w:lastRenderedPageBreak/>
        <w:t>Yuga</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МРСК Северного Кавказа: Должников, не допускающих специалистов к энергопринимающим объектам, будем отключать </w:t>
      </w:r>
      <w:r w:rsidR="005C70A3">
        <w:t>«</w:t>
      </w:r>
      <w:r w:rsidRPr="005C70A3">
        <w:t>с улицы</w:t>
      </w:r>
      <w:r w:rsidR="005C70A3">
        <w:t>»</w:t>
      </w:r>
    </w:p>
    <w:p w:rsidR="00E930B3" w:rsidRPr="005C70A3" w:rsidRDefault="00E930B3" w:rsidP="00E930B3">
      <w:pPr>
        <w:jc w:val="both"/>
      </w:pPr>
    </w:p>
    <w:p w:rsidR="00E930B3" w:rsidRPr="005C70A3" w:rsidRDefault="00E930B3" w:rsidP="00E930B3">
      <w:pPr>
        <w:jc w:val="both"/>
      </w:pPr>
      <w:r w:rsidRPr="005C70A3">
        <w:t xml:space="preserve">В ходе рейдов ОАО </w:t>
      </w:r>
      <w:r w:rsidR="005C70A3">
        <w:t>«</w:t>
      </w:r>
      <w:r w:rsidRPr="005C70A3">
        <w:t>МРСК Северного Кавказа</w:t>
      </w:r>
      <w:r w:rsidR="005C70A3">
        <w:t>»</w:t>
      </w:r>
      <w:r w:rsidRPr="005C70A3">
        <w:t xml:space="preserve"> по отключению должников часть абонентов, имеющих долги за потребленную электроэнергию, не допускает специалистов компании к своим энергопринимающим устройствам.</w:t>
      </w:r>
    </w:p>
    <w:p w:rsidR="00E930B3" w:rsidRPr="005C70A3" w:rsidRDefault="00E930B3" w:rsidP="00E930B3">
      <w:pPr>
        <w:jc w:val="both"/>
      </w:pPr>
      <w:r w:rsidRPr="005C70A3">
        <w:t>Как сообщили в пресс-службе компании, по этой причине, например, в Северной Осетии не удалось отключить 53 должника, в Ингушетии - 14.</w:t>
      </w:r>
    </w:p>
    <w:p w:rsidR="00E930B3" w:rsidRPr="005C70A3" w:rsidRDefault="005C70A3" w:rsidP="00E930B3">
      <w:pPr>
        <w:jc w:val="both"/>
      </w:pPr>
      <w:r>
        <w:t>«</w:t>
      </w:r>
      <w:r w:rsidR="00E930B3" w:rsidRPr="005C70A3">
        <w:t xml:space="preserve"> Должников, не допускающих специалистов к своим энергопринимающим объектам, будем отключать </w:t>
      </w:r>
      <w:r>
        <w:t>«</w:t>
      </w:r>
      <w:r w:rsidR="00E930B3" w:rsidRPr="005C70A3">
        <w:t>с улицы</w:t>
      </w:r>
      <w:r>
        <w:t>»</w:t>
      </w:r>
      <w:r w:rsidR="00E930B3" w:rsidRPr="005C70A3">
        <w:t xml:space="preserve">. Такая возможность есть </w:t>
      </w:r>
      <w:r>
        <w:t>«</w:t>
      </w:r>
      <w:r w:rsidR="00E930B3" w:rsidRPr="005C70A3">
        <w:t xml:space="preserve">, - заявил гендиректор МРСК Северного Кавказа Петр Сельцовский на очередном заседании Оперативного штаба по введению режима ограничения потребления электроэнергии, созданного на базе МРСК Северного Кавказа и Гарантирующих поставщиков СКФО - ДЗО ОАО </w:t>
      </w:r>
      <w:r>
        <w:t>«</w:t>
      </w:r>
      <w:r w:rsidR="00E930B3" w:rsidRPr="005C70A3">
        <w:t>Россети</w:t>
      </w:r>
      <w:r>
        <w:t>»</w:t>
      </w:r>
      <w:r w:rsidR="00E930B3" w:rsidRPr="005C70A3">
        <w:t>.</w:t>
      </w:r>
    </w:p>
    <w:p w:rsidR="00E930B3" w:rsidRPr="005C70A3" w:rsidRDefault="00E930B3" w:rsidP="00E930B3">
      <w:pPr>
        <w:jc w:val="both"/>
      </w:pPr>
      <w:r w:rsidRPr="005C70A3">
        <w:t xml:space="preserve">Особое обсуждение на заседании штаба вызвал случай, произошедший в Ингушетии: военизированная охрана кирпичного завода </w:t>
      </w:r>
      <w:r w:rsidR="005C70A3">
        <w:t>«</w:t>
      </w:r>
      <w:r w:rsidRPr="005C70A3">
        <w:t>Неон</w:t>
      </w:r>
      <w:r w:rsidR="005C70A3">
        <w:t>»</w:t>
      </w:r>
      <w:r w:rsidRPr="005C70A3">
        <w:t xml:space="preserve"> (г. Магас) не допустила сотрудников электросетевой компании к энергопринимающему устройству. При этом долг завода перед энергетиками относительно небольшой - 57,8 тыс. рублей.</w:t>
      </w:r>
    </w:p>
    <w:p w:rsidR="00E930B3" w:rsidRPr="005C70A3" w:rsidRDefault="00E930B3" w:rsidP="00E930B3">
      <w:pPr>
        <w:jc w:val="both"/>
      </w:pPr>
      <w:r w:rsidRPr="005C70A3">
        <w:t>П. Сельцовский дал поручение директору Ингушского филиала произвести отключение завода, как говорится, с улицы, непосредственно от линии электропередачи, и направить заявление о действиях руководства предприятия в правоохранительные органы.</w:t>
      </w:r>
    </w:p>
    <w:p w:rsidR="00E930B3" w:rsidRPr="005C70A3" w:rsidRDefault="00E930B3" w:rsidP="00E930B3">
      <w:pPr>
        <w:jc w:val="both"/>
      </w:pPr>
      <w:r w:rsidRPr="005C70A3">
        <w:t xml:space="preserve">Между тем, отмечают в компании, программа отключения должников набирает темп. В частности, в зоне операционной ответственности Карачаево-Черкесского филиала МРСК Северного Кавказа режим ограниченного электропотребления ввели для шести абонентов-юридических лиц, которые задолжали около 240 тыс. рублей. Все должники являются потребителями Малокарачаевского РЭС. Компания </w:t>
      </w:r>
      <w:r w:rsidR="005C70A3">
        <w:t>«</w:t>
      </w:r>
      <w:r w:rsidRPr="005C70A3">
        <w:t>Агростройкомплект</w:t>
      </w:r>
      <w:r w:rsidR="005C70A3">
        <w:t>»</w:t>
      </w:r>
      <w:r w:rsidRPr="005C70A3">
        <w:t xml:space="preserve"> задолжала 101,5 тыс. рублей, </w:t>
      </w:r>
      <w:r w:rsidR="005C70A3">
        <w:t>«</w:t>
      </w:r>
      <w:r w:rsidRPr="005C70A3">
        <w:t>Мехлесхоз</w:t>
      </w:r>
      <w:r w:rsidR="005C70A3">
        <w:t>»</w:t>
      </w:r>
      <w:r w:rsidRPr="005C70A3">
        <w:t xml:space="preserve"> - 33,4 тыс. рублей. В числе должников и госпредприятия, и муниципальные образования: филиал </w:t>
      </w:r>
      <w:r w:rsidR="005C70A3">
        <w:t>«</w:t>
      </w:r>
      <w:r w:rsidRPr="005C70A3">
        <w:t>Почты России</w:t>
      </w:r>
      <w:r w:rsidR="005C70A3">
        <w:t>»</w:t>
      </w:r>
      <w:r w:rsidRPr="005C70A3">
        <w:t xml:space="preserve"> в Малокарачаевском районе - долг 12,7 тыс. рублей, три сельских муниципальных образования Джагинское, Кызыл-Покунское и Элькушское не оплатили за потребленную электроэнергию 91,7 тыс. рублей. В случае, если все названные абоненты не погасят образовавшуюся задолженность в течения 10 дней, они будут отключены от энергоснабжения.</w:t>
      </w:r>
    </w:p>
    <w:p w:rsidR="00E930B3" w:rsidRPr="005C70A3" w:rsidRDefault="005C70A3" w:rsidP="00E930B3">
      <w:pPr>
        <w:jc w:val="both"/>
      </w:pPr>
      <w:r>
        <w:t>«</w:t>
      </w:r>
      <w:r w:rsidR="00E930B3" w:rsidRPr="005C70A3">
        <w:t>Жесткий настрой энергетиков потребители воспринимают серьезно. Как следствие: большинство оплачивает долги после первого же предупреждения</w:t>
      </w:r>
      <w:r>
        <w:t>»</w:t>
      </w:r>
      <w:r w:rsidR="00E930B3" w:rsidRPr="005C70A3">
        <w:t>, - добавили в компании.</w:t>
      </w:r>
    </w:p>
    <w:p w:rsidR="00E930B3" w:rsidRPr="005C70A3" w:rsidRDefault="00E930B3" w:rsidP="00E930B3">
      <w:pPr>
        <w:jc w:val="both"/>
      </w:pPr>
      <w:r w:rsidRPr="005C70A3">
        <w:t>Например, в Кабардино-Балкарии на 5 отключенных потребителей-юридических лиц приходится 17 оплативших свои долги на общую сумму 973 тыс. рублей. На 176 отключенных физических лиц - 323 потребителя, внесших в кассу Кабардино-Балкарского филиала МРСК Северного Кавказа 1 млн 15 тыс. рублей.</w:t>
      </w:r>
    </w:p>
    <w:p w:rsidR="00E930B3" w:rsidRPr="005C70A3" w:rsidRDefault="00E930B3" w:rsidP="00E930B3">
      <w:pPr>
        <w:jc w:val="both"/>
      </w:pPr>
      <w:r w:rsidRPr="005C70A3">
        <w:t xml:space="preserve">По Карачаево-Черкесскому филиалу из 19 потребителей-неплательщиков - юридических лиц, предупрежденных о предстоящем отключении, 13 поспешили вернуть долги на общую сумму почти 294 тыс. рублей. В том числе, компания </w:t>
      </w:r>
      <w:r w:rsidR="005C70A3">
        <w:t>«</w:t>
      </w:r>
      <w:r w:rsidRPr="005C70A3">
        <w:t>Строитель</w:t>
      </w:r>
      <w:r w:rsidR="005C70A3">
        <w:t>»</w:t>
      </w:r>
      <w:r w:rsidRPr="005C70A3">
        <w:t xml:space="preserve"> погасила 145 тыс. рублей долга, сельское муниципальное образование Терезе Малокарачаевского района - 56,3 тыс. рублей, прокуратура Малокарачаевского района - 19,4 тыс. рублей, средняя школа </w:t>
      </w:r>
      <w:r w:rsidR="005C70A3">
        <w:t>«</w:t>
      </w:r>
      <w:r w:rsidRPr="005C70A3">
        <w:t>№</w:t>
      </w:r>
      <w:r w:rsidR="005C70A3">
        <w:t>»</w:t>
      </w:r>
      <w:r w:rsidRPr="005C70A3">
        <w:t xml:space="preserve"> 1 ст. Сторожевой Зеленчукского района - 14 тыс. рублей.</w:t>
      </w:r>
    </w:p>
    <w:p w:rsidR="00E930B3" w:rsidRPr="005C70A3" w:rsidRDefault="00E930B3" w:rsidP="00E930B3">
      <w:pPr>
        <w:jc w:val="both"/>
      </w:pPr>
      <w:r w:rsidRPr="005C70A3">
        <w:t xml:space="preserve">В Ингушетии после предупреждения энергетиков долги вернули булочный цех </w:t>
      </w:r>
      <w:r w:rsidR="005C70A3">
        <w:t>«</w:t>
      </w:r>
      <w:r w:rsidRPr="005C70A3">
        <w:t>Героева</w:t>
      </w:r>
      <w:r w:rsidR="005C70A3">
        <w:t>»</w:t>
      </w:r>
      <w:r w:rsidRPr="005C70A3">
        <w:t xml:space="preserve"> в ст.Орджоникидзевская (106 тыс.рублей), ООО </w:t>
      </w:r>
      <w:r w:rsidR="005C70A3">
        <w:t>«</w:t>
      </w:r>
      <w:r w:rsidRPr="005C70A3">
        <w:t>Стройком</w:t>
      </w:r>
      <w:r w:rsidR="005C70A3">
        <w:t>»</w:t>
      </w:r>
      <w:r w:rsidRPr="005C70A3">
        <w:t xml:space="preserve"> (г.Назрань, 210 тыс.рублей), ООО </w:t>
      </w:r>
      <w:r w:rsidR="005C70A3">
        <w:t>«</w:t>
      </w:r>
      <w:r w:rsidRPr="005C70A3">
        <w:t>НЕрудстрой</w:t>
      </w:r>
      <w:r w:rsidR="005C70A3">
        <w:t>»</w:t>
      </w:r>
      <w:r w:rsidRPr="005C70A3">
        <w:t xml:space="preserve"> (г.Карабулак, 65 тыс.рублей) и др.</w:t>
      </w:r>
    </w:p>
    <w:p w:rsidR="00E930B3" w:rsidRPr="005C70A3" w:rsidRDefault="00E930B3" w:rsidP="00E930B3">
      <w:pPr>
        <w:jc w:val="both"/>
      </w:pPr>
      <w:r w:rsidRPr="005C70A3">
        <w:t xml:space="preserve">Как сообщали ЮГА.ру, отключения должников проводятся в соответствии с решением, принятым на заседании Оперативного штаба по введению режима ограничения потребления электроэнергии. На такие жесткие меры энергетики пошли по причине слабой платежной </w:t>
      </w:r>
      <w:r w:rsidRPr="005C70A3">
        <w:lastRenderedPageBreak/>
        <w:t xml:space="preserve">дисциплины потребителей и многочисленных фактов бездоговорного потребления электроэнергии, выявленных в ходе проверок и рейдов. По данным на 1 июля общий долг потребителей МРСК Северного Кавказа превысил 5,8 млрд рублей.*** </w:t>
      </w:r>
      <w:r>
        <w:rPr>
          <w:lang w:val="en-US"/>
        </w:rPr>
        <w:t>http</w:t>
      </w:r>
      <w:r w:rsidRPr="005C70A3">
        <w:t>://</w:t>
      </w:r>
      <w:r>
        <w:rPr>
          <w:lang w:val="en-US"/>
        </w:rPr>
        <w:t>www</w:t>
      </w:r>
      <w:r w:rsidRPr="005C70A3">
        <w:t>.</w:t>
      </w:r>
      <w:r>
        <w:rPr>
          <w:lang w:val="en-US"/>
        </w:rPr>
        <w:t>yuga</w:t>
      </w:r>
      <w:r w:rsidRPr="005C70A3">
        <w:t>.</w:t>
      </w:r>
      <w:r>
        <w:rPr>
          <w:lang w:val="en-US"/>
        </w:rPr>
        <w:t>ru</w:t>
      </w:r>
      <w:r w:rsidRPr="005C70A3">
        <w:t>/</w:t>
      </w:r>
      <w:r>
        <w:rPr>
          <w:lang w:val="en-US"/>
        </w:rPr>
        <w:t>news</w:t>
      </w:r>
      <w:r w:rsidRPr="005C70A3">
        <w:t>/304578/</w:t>
      </w:r>
      <w:r>
        <w:rPr>
          <w:lang w:val="en-US"/>
        </w:rPr>
        <w:t> </w:t>
      </w:r>
      <w:r w:rsidRPr="005C70A3">
        <w:t xml:space="preserve"> </w:t>
      </w:r>
    </w:p>
    <w:p w:rsidR="00E930B3" w:rsidRDefault="00E930B3" w:rsidP="00E930B3">
      <w:pPr>
        <w:jc w:val="both"/>
        <w:rPr>
          <w:rStyle w:val="a3"/>
        </w:rPr>
      </w:pPr>
      <w:r w:rsidRPr="005C70A3">
        <w:tab/>
      </w:r>
      <w:hyperlink w:anchor="mmm173"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98" w:name="nnn174"/>
      <w:bookmarkEnd w:id="498"/>
      <w:r>
        <w:rPr>
          <w:b/>
          <w:color w:val="3CA499"/>
          <w:sz w:val="28"/>
          <w:szCs w:val="28"/>
          <w:lang w:val="en-US"/>
        </w:rPr>
        <w:lastRenderedPageBreak/>
        <w:t>Yuga</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МРСК Северного Кавказа организует экскурсии на первую в России ГЭС </w:t>
      </w:r>
      <w:r w:rsidR="005C70A3">
        <w:t>«</w:t>
      </w:r>
      <w:r w:rsidRPr="005C70A3">
        <w:t>Белый уголь</w:t>
      </w:r>
      <w:r w:rsidR="005C70A3">
        <w:t>»</w:t>
      </w:r>
    </w:p>
    <w:p w:rsidR="00E930B3" w:rsidRPr="005C70A3" w:rsidRDefault="00E930B3" w:rsidP="00E930B3">
      <w:pPr>
        <w:jc w:val="both"/>
      </w:pPr>
    </w:p>
    <w:p w:rsidR="00E930B3" w:rsidRPr="005C70A3" w:rsidRDefault="00E930B3" w:rsidP="00E930B3">
      <w:pPr>
        <w:jc w:val="both"/>
      </w:pPr>
      <w:r w:rsidRPr="005C70A3">
        <w:t xml:space="preserve">ОАО </w:t>
      </w:r>
      <w:r w:rsidR="005C70A3">
        <w:t>«</w:t>
      </w:r>
      <w:r w:rsidRPr="005C70A3">
        <w:t>МРСК Северного Кавказа</w:t>
      </w:r>
      <w:r w:rsidR="005C70A3">
        <w:t>»</w:t>
      </w:r>
      <w:r w:rsidRPr="005C70A3">
        <w:t xml:space="preserve"> (входит в Группу компаний ОАО </w:t>
      </w:r>
      <w:r w:rsidR="005C70A3">
        <w:t>«</w:t>
      </w:r>
      <w:r w:rsidRPr="005C70A3">
        <w:t>Россети</w:t>
      </w:r>
      <w:r w:rsidR="005C70A3">
        <w:t>»</w:t>
      </w:r>
      <w:r w:rsidRPr="005C70A3">
        <w:t xml:space="preserve">) совместно с администрацией города Ессентуки провела на первой в России ГЭС </w:t>
      </w:r>
      <w:r w:rsidR="005C70A3">
        <w:t>«</w:t>
      </w:r>
      <w:r w:rsidRPr="005C70A3">
        <w:t>Белый Уголь</w:t>
      </w:r>
      <w:r w:rsidR="005C70A3">
        <w:t>»</w:t>
      </w:r>
      <w:r w:rsidRPr="005C70A3">
        <w:t xml:space="preserve"> акцию для членов Молодежной Лиги Наций. Акция </w:t>
      </w:r>
      <w:r w:rsidR="005C70A3">
        <w:t>«</w:t>
      </w:r>
      <w:r w:rsidRPr="005C70A3">
        <w:t>Наша общая легенда</w:t>
      </w:r>
      <w:r w:rsidR="005C70A3">
        <w:t>»</w:t>
      </w:r>
      <w:r w:rsidRPr="005C70A3">
        <w:t xml:space="preserve"> приурочена к 110-летнему юбилею пуска первой ГЭС.</w:t>
      </w:r>
    </w:p>
    <w:p w:rsidR="00E930B3" w:rsidRPr="005C70A3" w:rsidRDefault="00E930B3" w:rsidP="00E930B3">
      <w:pPr>
        <w:jc w:val="both"/>
      </w:pPr>
      <w:r w:rsidRPr="005C70A3">
        <w:t xml:space="preserve">ГЭС </w:t>
      </w:r>
      <w:r w:rsidR="005C70A3">
        <w:t>«</w:t>
      </w:r>
      <w:r w:rsidRPr="005C70A3">
        <w:t>Белый Уголь</w:t>
      </w:r>
      <w:r w:rsidR="005C70A3">
        <w:t>»</w:t>
      </w:r>
      <w:r w:rsidRPr="005C70A3">
        <w:t xml:space="preserve"> находится на балансе </w:t>
      </w:r>
      <w:r w:rsidR="005C70A3">
        <w:t>«</w:t>
      </w:r>
      <w:r w:rsidRPr="005C70A3">
        <w:t>Ставропольэнерго</w:t>
      </w:r>
      <w:r w:rsidR="005C70A3">
        <w:t>»</w:t>
      </w:r>
      <w:r w:rsidRPr="005C70A3">
        <w:t xml:space="preserve">. Сотрудники компании и специалисты управления культуры, искусства и молодежной политики администрации Ессентуков встретили гостей словами </w:t>
      </w:r>
      <w:r w:rsidR="005C70A3">
        <w:t>«</w:t>
      </w:r>
      <w:r w:rsidRPr="005C70A3">
        <w:t>Без прошлого нет будущего</w:t>
      </w:r>
      <w:r w:rsidR="005C70A3">
        <w:t>»</w:t>
      </w:r>
      <w:r w:rsidRPr="005C70A3">
        <w:t>.</w:t>
      </w:r>
    </w:p>
    <w:p w:rsidR="00E930B3" w:rsidRPr="005C70A3" w:rsidRDefault="00E930B3" w:rsidP="00E930B3">
      <w:pPr>
        <w:jc w:val="both"/>
      </w:pPr>
      <w:r w:rsidRPr="005C70A3">
        <w:t xml:space="preserve">Кроме ребят из Молодежной Лиги Нации на праздник пришли также жители курорта, заинтересовавшиеся историей создания ГЭС, автор книги </w:t>
      </w:r>
      <w:r w:rsidR="005C70A3">
        <w:t>«</w:t>
      </w:r>
      <w:r w:rsidRPr="005C70A3">
        <w:t>Белоугольский свет</w:t>
      </w:r>
      <w:r w:rsidR="005C70A3">
        <w:t>»</w:t>
      </w:r>
      <w:r w:rsidRPr="005C70A3">
        <w:t xml:space="preserve"> Александр Головко, депутат округа Владимир Арбузкин, глава администрации Ессентуки Лариса Писаренко и постоянные посетители этого памятного объекта - учителя и ученики расположенной рядом школы </w:t>
      </w:r>
      <w:r w:rsidR="005C70A3">
        <w:t>«</w:t>
      </w:r>
      <w:r w:rsidRPr="005C70A3">
        <w:t>№</w:t>
      </w:r>
      <w:r w:rsidR="005C70A3">
        <w:t>»</w:t>
      </w:r>
      <w:r w:rsidRPr="005C70A3">
        <w:t>12.</w:t>
      </w:r>
    </w:p>
    <w:p w:rsidR="00E930B3" w:rsidRPr="005C70A3" w:rsidRDefault="00E930B3" w:rsidP="00E930B3">
      <w:pPr>
        <w:jc w:val="both"/>
      </w:pPr>
      <w:r w:rsidRPr="005C70A3">
        <w:t xml:space="preserve">Как отметила Лариса Писаренко, </w:t>
      </w:r>
      <w:r w:rsidR="005C70A3">
        <w:t>«</w:t>
      </w:r>
      <w:r w:rsidRPr="005C70A3">
        <w:t>Белый Уголь</w:t>
      </w:r>
      <w:r w:rsidR="005C70A3">
        <w:t>»</w:t>
      </w:r>
      <w:r w:rsidRPr="005C70A3">
        <w:t xml:space="preserve"> - исторический объект, и ессентучане должны гордиться тем, что в их маленьком курортном городке была построена первая в России промышленная гидроэлектростанция.</w:t>
      </w:r>
    </w:p>
    <w:p w:rsidR="00E930B3" w:rsidRPr="005C70A3" w:rsidRDefault="005C70A3" w:rsidP="00E930B3">
      <w:pPr>
        <w:jc w:val="both"/>
      </w:pPr>
      <w:r>
        <w:t>«</w:t>
      </w:r>
      <w:r w:rsidR="00E930B3" w:rsidRPr="005C70A3">
        <w:t>Наша задача - рассказать об этом как можно большему числу людей - гостям и нашим жителям, в первую очередь, молодежи</w:t>
      </w:r>
      <w:r>
        <w:t>»</w:t>
      </w:r>
      <w:r w:rsidR="00E930B3" w:rsidRPr="005C70A3">
        <w:t xml:space="preserve"> , - пояснила мэр.</w:t>
      </w:r>
    </w:p>
    <w:p w:rsidR="00E930B3" w:rsidRPr="005C70A3" w:rsidRDefault="00E930B3" w:rsidP="00E930B3">
      <w:pPr>
        <w:jc w:val="both"/>
      </w:pPr>
      <w:r w:rsidRPr="005C70A3">
        <w:t>В ходе мероприятия ребятам провели экскурсию по объекту и рассказали, почему в сжатые сроки была построена станция, как она работала в те годы, какое значение имела для жителей городов Кавминводской группы, всей России и даже мира.</w:t>
      </w:r>
    </w:p>
    <w:p w:rsidR="00E930B3" w:rsidRPr="005C70A3" w:rsidRDefault="00E930B3" w:rsidP="00E930B3">
      <w:pPr>
        <w:jc w:val="both"/>
      </w:pPr>
      <w:r w:rsidRPr="005C70A3">
        <w:t>Затем ребята приняли участие в занимательной викторине, победителям вручили призы и книгу о легендарной станции из рук ее автора Александра Головко.</w:t>
      </w:r>
    </w:p>
    <w:p w:rsidR="00E930B3" w:rsidRPr="005C70A3" w:rsidRDefault="00E930B3" w:rsidP="00E930B3">
      <w:pPr>
        <w:jc w:val="both"/>
      </w:pPr>
      <w:r w:rsidRPr="005C70A3">
        <w:t>Самым ярким моментом мероприятия стала возможность сфотографироваться на фоне оборудования и старинных агрегатов ГЭС.</w:t>
      </w:r>
    </w:p>
    <w:p w:rsidR="00E930B3" w:rsidRPr="005C70A3" w:rsidRDefault="005C70A3" w:rsidP="00E930B3">
      <w:pPr>
        <w:jc w:val="both"/>
      </w:pPr>
      <w:r>
        <w:t>«</w:t>
      </w:r>
      <w:r w:rsidR="00E930B3" w:rsidRPr="005C70A3">
        <w:t xml:space="preserve">В ближайшее время будут определены дни и часы для посещения ГЭС </w:t>
      </w:r>
      <w:r>
        <w:t>«</w:t>
      </w:r>
      <w:r w:rsidR="00E930B3" w:rsidRPr="005C70A3">
        <w:t>Белый Уголь</w:t>
      </w:r>
      <w:r>
        <w:t>»</w:t>
      </w:r>
      <w:r w:rsidR="00E930B3" w:rsidRPr="005C70A3">
        <w:t xml:space="preserve">. Планируется, что два раза в месяц все желающие смогут приехать сюда на организованные экскурсии и </w:t>
      </w:r>
      <w:r>
        <w:t>«</w:t>
      </w:r>
      <w:r w:rsidR="00E930B3" w:rsidRPr="005C70A3">
        <w:t>прикоснуться</w:t>
      </w:r>
      <w:r>
        <w:t>»</w:t>
      </w:r>
      <w:r w:rsidR="00E930B3" w:rsidRPr="005C70A3">
        <w:t xml:space="preserve"> к легенде энергетики</w:t>
      </w:r>
      <w:r>
        <w:t>»</w:t>
      </w:r>
      <w:r w:rsidR="00E930B3" w:rsidRPr="005C70A3">
        <w:t xml:space="preserve">, - отметили в пресс-службе ОАО </w:t>
      </w:r>
      <w:r>
        <w:t>«</w:t>
      </w:r>
      <w:r w:rsidR="00E930B3" w:rsidRPr="005C70A3">
        <w:t>МРСК Северного Кавказа</w:t>
      </w:r>
      <w:r>
        <w:t>»</w:t>
      </w:r>
      <w:r w:rsidR="00E930B3" w:rsidRPr="005C70A3">
        <w:t>.</w:t>
      </w:r>
    </w:p>
    <w:p w:rsidR="00E930B3" w:rsidRDefault="00E930B3" w:rsidP="00E930B3">
      <w:pPr>
        <w:jc w:val="both"/>
        <w:rPr>
          <w:rStyle w:val="a3"/>
        </w:rPr>
      </w:pPr>
      <w:r w:rsidRPr="005C70A3">
        <w:tab/>
      </w:r>
      <w:hyperlink w:anchor="mmm174"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499" w:name="nnn175"/>
      <w:bookmarkEnd w:id="499"/>
      <w:r w:rsidRPr="005C70A3">
        <w:rPr>
          <w:b/>
          <w:color w:val="3CA499"/>
          <w:sz w:val="28"/>
          <w:szCs w:val="28"/>
        </w:rPr>
        <w:lastRenderedPageBreak/>
        <w:t>РБК</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Чистая прибыль МОЭСК по РСБУ в </w:t>
      </w:r>
      <w:r>
        <w:rPr>
          <w:lang w:val="en-US"/>
        </w:rPr>
        <w:t>I</w:t>
      </w:r>
      <w:r w:rsidRPr="005C70A3">
        <w:t xml:space="preserve"> полугодии 2013г. снизилась на 45,4% - до 5,951 млрд руб</w:t>
      </w:r>
    </w:p>
    <w:p w:rsidR="00E930B3" w:rsidRPr="005C70A3" w:rsidRDefault="00E930B3" w:rsidP="00E930B3">
      <w:pPr>
        <w:jc w:val="both"/>
      </w:pPr>
    </w:p>
    <w:p w:rsidR="00E930B3" w:rsidRPr="005C70A3" w:rsidRDefault="00E930B3" w:rsidP="00E930B3">
      <w:pPr>
        <w:jc w:val="both"/>
      </w:pPr>
      <w:r w:rsidRPr="005C70A3">
        <w:t xml:space="preserve">Чистая прибыль Московской объединенной электросетевой компании (МОЭСК) по российским стандартам бухгалтерского учета (РСБУ) в </w:t>
      </w:r>
      <w:r>
        <w:rPr>
          <w:lang w:val="en-US"/>
        </w:rPr>
        <w:t>I</w:t>
      </w:r>
      <w:r w:rsidRPr="005C70A3">
        <w:t xml:space="preserve"> полугодии 2013г. по сравнению с аналогичным прошлого года снизилась на 45,44% - до 5,951 млрд руб. Об этом говорится в отчете компании.</w:t>
      </w:r>
    </w:p>
    <w:p w:rsidR="00E930B3" w:rsidRPr="005C70A3" w:rsidRDefault="00E930B3" w:rsidP="00E930B3">
      <w:pPr>
        <w:jc w:val="both"/>
      </w:pPr>
      <w:r w:rsidRPr="005C70A3">
        <w:t xml:space="preserve">Выручка выросла на 7,1% и составила 59,083 млрд руб. против 55,167 млрд руб. годом ранее (+7,1%), в том числе выручка от передачи электроэнергии - 54,223 млрд руб. (+11,4%). Показатель </w:t>
      </w:r>
      <w:r>
        <w:rPr>
          <w:lang w:val="en-US"/>
        </w:rPr>
        <w:t>EBITDA</w:t>
      </w:r>
      <w:r w:rsidRPr="005C70A3">
        <w:t xml:space="preserve"> снизился на 9,4% - до 18,857 млрд руб.</w:t>
      </w:r>
    </w:p>
    <w:p w:rsidR="00E930B3" w:rsidRPr="005C70A3" w:rsidRDefault="00E930B3" w:rsidP="00E930B3">
      <w:pPr>
        <w:jc w:val="both"/>
      </w:pPr>
      <w:r w:rsidRPr="005C70A3">
        <w:t>Себестоимость в отчетном периоде составила 45,604 млрд руб. (+6,3%), валовая прибыль - 13,479 млрд руб. (+9,9%).</w:t>
      </w:r>
    </w:p>
    <w:p w:rsidR="00E930B3" w:rsidRPr="005C70A3" w:rsidRDefault="00E930B3" w:rsidP="00E930B3">
      <w:pPr>
        <w:jc w:val="both"/>
      </w:pPr>
      <w:r w:rsidRPr="005C70A3">
        <w:t>Долгосрочные обязательства компании на 30 июня 2013г. составили 51,107 млрд руб. против 55,385 млрд руб. на конец 2012г., краткосрочные - 56,553 млрд руб. против 60,218 млрд руб.</w:t>
      </w:r>
    </w:p>
    <w:p w:rsidR="00E930B3" w:rsidRPr="005C70A3" w:rsidRDefault="00E930B3" w:rsidP="00E930B3">
      <w:pPr>
        <w:jc w:val="both"/>
      </w:pPr>
      <w:r w:rsidRPr="005C70A3">
        <w:t xml:space="preserve">Основными акционерами ОАО </w:t>
      </w:r>
      <w:r w:rsidR="005C70A3">
        <w:t>«</w:t>
      </w:r>
      <w:r w:rsidRPr="005C70A3">
        <w:t>Московская объединенная электросетевая компания</w:t>
      </w:r>
      <w:r w:rsidR="005C70A3">
        <w:t>»</w:t>
      </w:r>
      <w:r w:rsidRPr="005C70A3">
        <w:t xml:space="preserve"> (МОЭСК) являются ОАО </w:t>
      </w:r>
      <w:r w:rsidR="005C70A3">
        <w:t>«</w:t>
      </w:r>
      <w:r w:rsidRPr="005C70A3">
        <w:t>Россети</w:t>
      </w:r>
      <w:r w:rsidR="005C70A3">
        <w:t>»</w:t>
      </w:r>
      <w:r w:rsidRPr="005C70A3">
        <w:t xml:space="preserve"> (51%), группа компаний </w:t>
      </w:r>
      <w:r w:rsidR="005C70A3">
        <w:t>«</w:t>
      </w:r>
      <w:r w:rsidRPr="005C70A3">
        <w:t>Газпром</w:t>
      </w:r>
      <w:r w:rsidR="005C70A3">
        <w:t>»</w:t>
      </w:r>
      <w:r w:rsidRPr="005C70A3">
        <w:t xml:space="preserve"> (31%) и группа компаний правительства Москвы (8%), более 8% акций находится в свободном обращении. В состав МОЭСК входит более 600 высоковольтных питающих центров напряжением 35/110/220 кВ общей мощностью 43 тыс. 713 МВА. Общая протяженность линий электропередачи 35-220 кВ составляет 15 тыс. 590 км; высоковольтных кабельных линий напряжением 35-110-220-500 кВ - 1 тыс. 408 км, общая протяженность распределительных электрических сетей - 125,5 тыс. км. Уставный капитал МОЭСК составляет 24 млрд 353 млн 545 тыс. 787 руб. и разделен на 48 млрд 707 млн 91 тыс. 574 обыкновенные акции номинальной стоимостью 0,5 руб. Чистая прибыль МОЭСК по РСБУ в 2012г. выросла на 0,8% - до 17,184 млрд руб., выручка составила 118 млрд руб., снизившись на 6,8%.</w:t>
      </w:r>
    </w:p>
    <w:p w:rsidR="00E930B3" w:rsidRDefault="00E930B3" w:rsidP="00E930B3">
      <w:pPr>
        <w:jc w:val="both"/>
        <w:rPr>
          <w:rStyle w:val="a3"/>
        </w:rPr>
      </w:pPr>
      <w:r w:rsidRPr="005C70A3">
        <w:tab/>
      </w:r>
      <w:hyperlink w:anchor="mmm175"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00" w:name="nnn176"/>
      <w:bookmarkEnd w:id="500"/>
      <w:r w:rsidRPr="005C70A3">
        <w:rPr>
          <w:b/>
          <w:color w:val="3CA499"/>
          <w:sz w:val="28"/>
          <w:szCs w:val="28"/>
        </w:rPr>
        <w:lastRenderedPageBreak/>
        <w:t xml:space="preserve">РИА </w:t>
      </w:r>
      <w:r w:rsidR="005C70A3">
        <w:rPr>
          <w:b/>
          <w:color w:val="3CA499"/>
          <w:sz w:val="28"/>
          <w:szCs w:val="28"/>
        </w:rPr>
        <w:t>«</w:t>
      </w:r>
      <w:r w:rsidRPr="005C70A3">
        <w:rPr>
          <w:b/>
          <w:color w:val="3CA499"/>
          <w:sz w:val="28"/>
          <w:szCs w:val="28"/>
        </w:rPr>
        <w:t>Новости</w:t>
      </w:r>
      <w:r w:rsidR="005C70A3">
        <w:rPr>
          <w:b/>
          <w:color w:val="3CA499"/>
          <w:sz w:val="28"/>
          <w:szCs w:val="28"/>
        </w:rPr>
        <w:t>»</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Капвложения </w:t>
      </w:r>
      <w:r w:rsidR="005C70A3">
        <w:t>«</w:t>
      </w:r>
      <w:r w:rsidRPr="005C70A3">
        <w:t>МРСК Центра и Приволжья</w:t>
      </w:r>
      <w:r w:rsidR="005C70A3">
        <w:t>»</w:t>
      </w:r>
      <w:r w:rsidRPr="005C70A3">
        <w:t xml:space="preserve"> в </w:t>
      </w:r>
      <w:r>
        <w:rPr>
          <w:lang w:val="en-US"/>
        </w:rPr>
        <w:t>I</w:t>
      </w:r>
      <w:r w:rsidRPr="005C70A3">
        <w:t xml:space="preserve"> полугодии выросли на 27% - до 3,736 млрд руб</w:t>
      </w:r>
    </w:p>
    <w:p w:rsidR="00E930B3" w:rsidRPr="005C70A3" w:rsidRDefault="00E930B3" w:rsidP="00E930B3">
      <w:pPr>
        <w:jc w:val="both"/>
      </w:pPr>
    </w:p>
    <w:p w:rsidR="00E930B3" w:rsidRPr="005C70A3" w:rsidRDefault="00E930B3" w:rsidP="00E930B3">
      <w:pPr>
        <w:jc w:val="both"/>
      </w:pPr>
      <w:r w:rsidRPr="005C70A3">
        <w:t xml:space="preserve">НИЖНИЙ НОВГОРОД, 20 авг - РИА Новости. Капвложения по инвестпрограмме ОАО </w:t>
      </w:r>
      <w:r w:rsidR="005C70A3">
        <w:t>«</w:t>
      </w:r>
      <w:r w:rsidRPr="005C70A3">
        <w:t>МРСК Центра и Приволжья</w:t>
      </w:r>
      <w:r w:rsidR="005C70A3">
        <w:t>»</w:t>
      </w:r>
      <w:r w:rsidRPr="005C70A3">
        <w:t xml:space="preserve"> в первом полугодии 2013 года составили 3,736 миллиарда рублей, что на 27% больше, чем за аналогичный период прошлого года, сообщает компания. </w:t>
      </w:r>
      <w:r w:rsidR="005C70A3">
        <w:t>«</w:t>
      </w:r>
      <w:r w:rsidRPr="005C70A3">
        <w:t xml:space="preserve">Общие капитальные вложения в рамках инвестиционной программы </w:t>
      </w:r>
      <w:r w:rsidR="005C70A3">
        <w:t>«</w:t>
      </w:r>
      <w:r w:rsidRPr="005C70A3">
        <w:t>МРСК Центра и Приволжья</w:t>
      </w:r>
      <w:r w:rsidR="005C70A3">
        <w:t>»</w:t>
      </w:r>
      <w:r w:rsidRPr="005C70A3">
        <w:t xml:space="preserve"> за шесть месяцев 2013 года составили 3,736 миллиарда рублей, в том числе 1,044 миллиарда рублей был направлен на создание возможностей для подключения льготных групп потребителей</w:t>
      </w:r>
      <w:r w:rsidR="005C70A3">
        <w:t>»</w:t>
      </w:r>
      <w:r w:rsidRPr="005C70A3">
        <w:t>, - говорится в сообщении. За январь-июнь 2012 года капвложения компании составили 2,942 миллиарда рублей.</w:t>
      </w:r>
    </w:p>
    <w:p w:rsidR="00E930B3" w:rsidRPr="005C70A3" w:rsidRDefault="00E930B3" w:rsidP="00E930B3">
      <w:pPr>
        <w:jc w:val="both"/>
      </w:pPr>
      <w:r w:rsidRPr="005C70A3">
        <w:t>Вложенные в первом полугодии 2013 года средства позволили ввести в эксплуатацию 668 километров линий электропередачи и 72 МВА трансформаторной мощности.</w:t>
      </w:r>
    </w:p>
    <w:p w:rsidR="00E930B3" w:rsidRPr="005C70A3" w:rsidRDefault="00E930B3" w:rsidP="00E930B3">
      <w:pPr>
        <w:jc w:val="both"/>
      </w:pPr>
      <w:r w:rsidRPr="005C70A3">
        <w:t xml:space="preserve">В рамках инвестиционной программы </w:t>
      </w:r>
      <w:r w:rsidR="005C70A3">
        <w:t>«</w:t>
      </w:r>
      <w:r w:rsidRPr="005C70A3">
        <w:t>МРСК Центра и Приволжья</w:t>
      </w:r>
      <w:r w:rsidR="005C70A3">
        <w:t>»</w:t>
      </w:r>
      <w:r w:rsidRPr="005C70A3">
        <w:t xml:space="preserve"> до конца года на строительство и реконструкцию ЛЭП и подстанций различного класса напряжения планируется направить свыше 4 миллиардов рублей. Кроме того компания вложится в приобретение средств учета и контроля электроэнергии на 542 миллиона рублей, в автоматизацию, связь и диспетчерское управление - более 460 миллионов рублей. Еще 3,259 миллиардов рублей будут выделены на мероприятия по присоединению льготных групп потребителей.</w:t>
      </w:r>
    </w:p>
    <w:p w:rsidR="00E930B3" w:rsidRPr="005C70A3" w:rsidRDefault="00E930B3" w:rsidP="00E930B3">
      <w:pPr>
        <w:jc w:val="both"/>
      </w:pPr>
      <w:r w:rsidRPr="005C70A3">
        <w:t xml:space="preserve">ОАО </w:t>
      </w:r>
      <w:r w:rsidR="005C70A3">
        <w:t>«</w:t>
      </w:r>
      <w:r w:rsidRPr="005C70A3">
        <w:t>МРСК Центра и Приволжья</w:t>
      </w:r>
      <w:r w:rsidR="005C70A3">
        <w:t>»</w:t>
      </w:r>
      <w:r w:rsidRPr="005C70A3">
        <w:t xml:space="preserve"> - дочернее общество </w:t>
      </w:r>
      <w:r w:rsidR="005C70A3">
        <w:t>«</w:t>
      </w:r>
      <w:r w:rsidRPr="005C70A3">
        <w:t>Россетей</w:t>
      </w:r>
      <w:r w:rsidR="005C70A3">
        <w:t>»</w:t>
      </w:r>
      <w:r w:rsidRPr="005C70A3">
        <w:t xml:space="preserve"> (бывший </w:t>
      </w:r>
      <w:r w:rsidR="005C70A3">
        <w:t>«</w:t>
      </w:r>
      <w:r w:rsidRPr="005C70A3">
        <w:t>Холдинг МРСК</w:t>
      </w:r>
      <w:r w:rsidR="005C70A3">
        <w:t>»</w:t>
      </w:r>
      <w:r w:rsidRPr="005C70A3">
        <w:t>). Компания является основным поставщиком услуг по передаче электроэнергии и технологическому присоединению к электросетям во Владимирской, Ивановской, Калужской, Кировской, Нижегородской, Рязанской, Тульской областях, в республиках Марий Эл и Удмуртия.</w:t>
      </w:r>
    </w:p>
    <w:p w:rsidR="00E930B3" w:rsidRDefault="00E930B3" w:rsidP="00E930B3">
      <w:pPr>
        <w:jc w:val="both"/>
        <w:rPr>
          <w:rStyle w:val="a3"/>
        </w:rPr>
      </w:pPr>
      <w:r w:rsidRPr="005C70A3">
        <w:tab/>
      </w:r>
      <w:hyperlink w:anchor="mmm176"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01" w:name="nnn177"/>
      <w:bookmarkEnd w:id="501"/>
      <w:r w:rsidRPr="005C70A3">
        <w:rPr>
          <w:b/>
          <w:color w:val="3CA499"/>
          <w:sz w:val="28"/>
          <w:szCs w:val="28"/>
        </w:rPr>
        <w:lastRenderedPageBreak/>
        <w:t xml:space="preserve">РИА </w:t>
      </w:r>
      <w:r w:rsidR="005C70A3">
        <w:rPr>
          <w:b/>
          <w:color w:val="3CA499"/>
          <w:sz w:val="28"/>
          <w:szCs w:val="28"/>
        </w:rPr>
        <w:t>«</w:t>
      </w:r>
      <w:r w:rsidRPr="005C70A3">
        <w:rPr>
          <w:b/>
          <w:color w:val="3CA499"/>
          <w:sz w:val="28"/>
          <w:szCs w:val="28"/>
        </w:rPr>
        <w:t>Новости</w:t>
      </w:r>
      <w:r w:rsidR="005C70A3">
        <w:rPr>
          <w:b/>
          <w:color w:val="3CA499"/>
          <w:sz w:val="28"/>
          <w:szCs w:val="28"/>
        </w:rPr>
        <w:t>»</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Мастер </w:t>
      </w:r>
      <w:r w:rsidR="005C70A3">
        <w:t>«</w:t>
      </w:r>
      <w:r w:rsidRPr="005C70A3">
        <w:t>Ленэнерго</w:t>
      </w:r>
      <w:r w:rsidR="005C70A3">
        <w:t>»</w:t>
      </w:r>
      <w:r w:rsidRPr="005C70A3">
        <w:t xml:space="preserve"> пойдёт под суд из-за гибели ребенка от удара током</w:t>
      </w:r>
    </w:p>
    <w:p w:rsidR="00E930B3" w:rsidRPr="005C70A3" w:rsidRDefault="00E930B3" w:rsidP="00E930B3">
      <w:pPr>
        <w:jc w:val="both"/>
      </w:pPr>
    </w:p>
    <w:p w:rsidR="00E930B3" w:rsidRPr="005C70A3" w:rsidRDefault="00E930B3" w:rsidP="00E930B3">
      <w:pPr>
        <w:jc w:val="both"/>
      </w:pPr>
      <w:r w:rsidRPr="005C70A3">
        <w:t xml:space="preserve">МОСКВА, 20 авг — РИА Новости. Мастер филиала ОАО </w:t>
      </w:r>
      <w:r w:rsidR="005C70A3">
        <w:t>«</w:t>
      </w:r>
      <w:r w:rsidRPr="005C70A3">
        <w:t>Ленэнерго</w:t>
      </w:r>
      <w:r w:rsidR="005C70A3">
        <w:t>»</w:t>
      </w:r>
      <w:r w:rsidRPr="005C70A3">
        <w:t xml:space="preserve"> пойдёт под суд из-за смерти мальчика, погибшего от удара током, сообщил Следственный комитет РФ во вторник.</w:t>
      </w:r>
    </w:p>
    <w:p w:rsidR="00E930B3" w:rsidRPr="005C70A3" w:rsidRDefault="00E930B3" w:rsidP="00E930B3">
      <w:pPr>
        <w:jc w:val="both"/>
      </w:pPr>
      <w:r w:rsidRPr="005C70A3">
        <w:t xml:space="preserve">По данным следствия, в сентябре 2012 года первоклассник вместе с младшим братом подошел к трансформаторной подстанции на окраине деревни Новое Колено в Ленинградской области. Мальчик по свисающему кабелю беспрепятственно забрался на платформу, где его ударило током. Он скончался на месте происшествия. В произошедшем обвинили мастера филиала ОАО </w:t>
      </w:r>
      <w:r w:rsidR="005C70A3">
        <w:t>«</w:t>
      </w:r>
      <w:r w:rsidRPr="005C70A3">
        <w:t>Ленэнерго</w:t>
      </w:r>
      <w:r w:rsidR="005C70A3">
        <w:t>»</w:t>
      </w:r>
      <w:r w:rsidRPr="005C70A3">
        <w:t>: он нарушил должностную инструкцию при работе с подстанцией.</w:t>
      </w:r>
    </w:p>
    <w:p w:rsidR="00E930B3" w:rsidRPr="005C70A3" w:rsidRDefault="005C70A3" w:rsidP="00E930B3">
      <w:pPr>
        <w:jc w:val="both"/>
      </w:pPr>
      <w:r>
        <w:t>«</w:t>
      </w:r>
      <w:r w:rsidR="00E930B3" w:rsidRPr="005C70A3">
        <w:t>На комплектной трансформаторной подстанции, являющейся источником повышенной опасности, оказались открытыми опасные для жизни и здоровья токоведущие части, и доступ к ним оказался свободным. Кроме того, открытые токоведущие части трансформатора располагались ниже допустимого минимального расстояния от земли</w:t>
      </w:r>
      <w:r>
        <w:t>»</w:t>
      </w:r>
      <w:r w:rsidR="00E930B3" w:rsidRPr="005C70A3">
        <w:t>, — говорится в сообщении.</w:t>
      </w:r>
    </w:p>
    <w:p w:rsidR="00E930B3" w:rsidRPr="005C70A3" w:rsidRDefault="00E930B3" w:rsidP="00E930B3">
      <w:pPr>
        <w:jc w:val="both"/>
      </w:pPr>
      <w:r w:rsidRPr="005C70A3">
        <w:t>Согласно УК РФ, за причинение смерти по неосторожности вследствие ненадлежащего исполнения профессиональных обязанностей можно получить до 3 лет лишения свободы.</w:t>
      </w:r>
    </w:p>
    <w:p w:rsidR="00E930B3" w:rsidRDefault="00E930B3" w:rsidP="00E930B3">
      <w:pPr>
        <w:jc w:val="both"/>
        <w:rPr>
          <w:rStyle w:val="a3"/>
        </w:rPr>
      </w:pPr>
      <w:r w:rsidRPr="005C70A3">
        <w:tab/>
      </w:r>
      <w:hyperlink w:anchor="mmm177"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02" w:name="nnn178"/>
      <w:bookmarkEnd w:id="502"/>
      <w:r w:rsidRPr="005C70A3">
        <w:rPr>
          <w:b/>
          <w:color w:val="3CA499"/>
          <w:sz w:val="28"/>
          <w:szCs w:val="28"/>
        </w:rPr>
        <w:lastRenderedPageBreak/>
        <w:t xml:space="preserve">РИА </w:t>
      </w:r>
      <w:r w:rsidR="005C70A3">
        <w:rPr>
          <w:b/>
          <w:color w:val="3CA499"/>
          <w:sz w:val="28"/>
          <w:szCs w:val="28"/>
        </w:rPr>
        <w:t>«</w:t>
      </w:r>
      <w:r w:rsidRPr="005C70A3">
        <w:rPr>
          <w:b/>
          <w:color w:val="3CA499"/>
          <w:sz w:val="28"/>
          <w:szCs w:val="28"/>
        </w:rPr>
        <w:t>Новости</w:t>
      </w:r>
      <w:r w:rsidR="005C70A3">
        <w:rPr>
          <w:b/>
          <w:color w:val="3CA499"/>
          <w:sz w:val="28"/>
          <w:szCs w:val="28"/>
        </w:rPr>
        <w:t>»</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Подачу электроэнергии в Ухте восстановили после аварии</w:t>
      </w:r>
    </w:p>
    <w:p w:rsidR="00E930B3" w:rsidRPr="005C70A3" w:rsidRDefault="00E930B3" w:rsidP="00E930B3">
      <w:pPr>
        <w:jc w:val="both"/>
      </w:pPr>
    </w:p>
    <w:p w:rsidR="00E930B3" w:rsidRPr="005C70A3" w:rsidRDefault="00E930B3" w:rsidP="00E930B3">
      <w:pPr>
        <w:jc w:val="both"/>
      </w:pPr>
      <w:r w:rsidRPr="005C70A3">
        <w:t>Аварийно-восстановительные работы завершены, энергоснабжение восстановлено в полном объеме.</w:t>
      </w:r>
    </w:p>
    <w:p w:rsidR="00E930B3" w:rsidRPr="005C70A3" w:rsidRDefault="00E930B3" w:rsidP="00E930B3">
      <w:pPr>
        <w:jc w:val="both"/>
      </w:pPr>
      <w:r w:rsidRPr="005C70A3">
        <w:t>МОСКВА, 20 авг — РИА Новости. Специалисты восстановили подачу электроэнергии жителям города Ухты в республике Коми, нарушенную из-за аварии, сообщил РИА Новости во вторник представитель оперативного штаба.</w:t>
      </w:r>
    </w:p>
    <w:p w:rsidR="00E930B3" w:rsidRPr="005C70A3" w:rsidRDefault="00E930B3" w:rsidP="00E930B3">
      <w:pPr>
        <w:jc w:val="both"/>
      </w:pPr>
      <w:r w:rsidRPr="005C70A3">
        <w:t>Ранее сообщалось, что в различных районах Ухты без энергоснабжения остались около 45 тысяч человек и шесть социально значимых объектов.</w:t>
      </w:r>
    </w:p>
    <w:p w:rsidR="00E930B3" w:rsidRPr="005C70A3" w:rsidRDefault="005C70A3" w:rsidP="00E930B3">
      <w:pPr>
        <w:jc w:val="both"/>
      </w:pPr>
      <w:r>
        <w:t>«</w:t>
      </w:r>
      <w:r w:rsidR="00E930B3" w:rsidRPr="005C70A3">
        <w:t>В 22.10 мск аварийно-восстановительные работы завершены, энергоснабжение восстановлено в полном объеме</w:t>
      </w:r>
      <w:r>
        <w:t>»</w:t>
      </w:r>
      <w:r w:rsidR="00E930B3" w:rsidRPr="005C70A3">
        <w:t>, — сказал собеседник агентства.</w:t>
      </w:r>
    </w:p>
    <w:p w:rsidR="00E930B3" w:rsidRPr="005C70A3" w:rsidRDefault="00E930B3" w:rsidP="00E930B3">
      <w:pPr>
        <w:jc w:val="both"/>
      </w:pPr>
      <w:r w:rsidRPr="005C70A3">
        <w:t xml:space="preserve">РИА Новости </w:t>
      </w:r>
      <w:r>
        <w:rPr>
          <w:lang w:val="en-US"/>
        </w:rPr>
        <w:t>http</w:t>
      </w:r>
      <w:r w:rsidRPr="005C70A3">
        <w:t>://</w:t>
      </w:r>
      <w:r>
        <w:rPr>
          <w:lang w:val="en-US"/>
        </w:rPr>
        <w:t>ria</w:t>
      </w:r>
      <w:r w:rsidRPr="005C70A3">
        <w:t>.</w:t>
      </w:r>
      <w:r>
        <w:rPr>
          <w:lang w:val="en-US"/>
        </w:rPr>
        <w:t>ru</w:t>
      </w:r>
      <w:r w:rsidRPr="005C70A3">
        <w:t>/</w:t>
      </w:r>
      <w:r>
        <w:rPr>
          <w:lang w:val="en-US"/>
        </w:rPr>
        <w:t>society</w:t>
      </w:r>
      <w:r w:rsidRPr="005C70A3">
        <w:t>/20130820/957546961.</w:t>
      </w:r>
      <w:r>
        <w:rPr>
          <w:lang w:val="en-US"/>
        </w:rPr>
        <w:t>html</w:t>
      </w:r>
      <w:r w:rsidRPr="005C70A3">
        <w:t>#</w:t>
      </w:r>
      <w:r>
        <w:rPr>
          <w:lang w:val="en-US"/>
        </w:rPr>
        <w:t>ixzz</w:t>
      </w:r>
      <w:r w:rsidRPr="005C70A3">
        <w:t>2</w:t>
      </w:r>
      <w:r>
        <w:rPr>
          <w:lang w:val="en-US"/>
        </w:rPr>
        <w:t>cZVre</w:t>
      </w:r>
      <w:r w:rsidRPr="005C70A3">
        <w:t>3</w:t>
      </w:r>
      <w:r>
        <w:rPr>
          <w:lang w:val="en-US"/>
        </w:rPr>
        <w:t>u</w:t>
      </w:r>
      <w:r w:rsidRPr="005C70A3">
        <w:t>6</w:t>
      </w:r>
      <w:r>
        <w:rPr>
          <w:lang w:val="en-US"/>
        </w:rPr>
        <w:t>  </w:t>
      </w:r>
      <w:r w:rsidRPr="005C70A3">
        <w:t xml:space="preserve"> </w:t>
      </w:r>
    </w:p>
    <w:p w:rsidR="00E930B3" w:rsidRDefault="00E930B3" w:rsidP="00E930B3">
      <w:pPr>
        <w:jc w:val="both"/>
        <w:rPr>
          <w:rStyle w:val="a3"/>
        </w:rPr>
      </w:pPr>
      <w:r w:rsidRPr="005C70A3">
        <w:tab/>
      </w:r>
      <w:hyperlink w:anchor="mmm178"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03" w:name="nnn179"/>
      <w:bookmarkEnd w:id="503"/>
      <w:r w:rsidRPr="005C70A3">
        <w:rPr>
          <w:b/>
          <w:color w:val="3CA499"/>
          <w:sz w:val="28"/>
          <w:szCs w:val="28"/>
        </w:rPr>
        <w:lastRenderedPageBreak/>
        <w:t>Ставропольская правда (Ставрополь)</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Разгрузить сети кавминвод</w:t>
      </w:r>
    </w:p>
    <w:p w:rsidR="00E930B3" w:rsidRPr="005C70A3" w:rsidRDefault="00E930B3" w:rsidP="00E930B3">
      <w:pPr>
        <w:jc w:val="both"/>
      </w:pPr>
    </w:p>
    <w:p w:rsidR="00E930B3" w:rsidRPr="005C70A3" w:rsidRDefault="00E930B3" w:rsidP="00E930B3">
      <w:pPr>
        <w:jc w:val="both"/>
      </w:pPr>
      <w:r w:rsidRPr="005C70A3">
        <w:t>Автор: Ю. ПЛАТОНОВА Министр энергетики, промышленности и связи края Д. Саматов посетил строящуюся в Кисловодске подстанцию 330 кВ.</w:t>
      </w:r>
    </w:p>
    <w:p w:rsidR="00E930B3" w:rsidRPr="005C70A3" w:rsidRDefault="00E930B3" w:rsidP="00E930B3">
      <w:pPr>
        <w:jc w:val="both"/>
      </w:pPr>
      <w:r w:rsidRPr="005C70A3">
        <w:t xml:space="preserve">Этот проект реализуется в рамках соглашения о взаимном сотрудничестве, подписанного федеральной сетевой компанией и правительством Ставрополья, в целях повышения надежности и качества электроснабжения курортной зоны Кавминвод. Новый энергообъект создаст условия для реализации крупных инвестиционных проектов, в том числе для возведения спортивно оздоровительного парка в районе Новопятигорского озера и санаторно-курортного комплекса </w:t>
      </w:r>
      <w:r>
        <w:rPr>
          <w:lang w:val="en-US"/>
        </w:rPr>
        <w:t>Park</w:t>
      </w:r>
      <w:r w:rsidRPr="005C70A3">
        <w:t xml:space="preserve"> </w:t>
      </w:r>
      <w:r>
        <w:rPr>
          <w:lang w:val="en-US"/>
        </w:rPr>
        <w:t>Plaza</w:t>
      </w:r>
      <w:r w:rsidRPr="005C70A3">
        <w:t xml:space="preserve"> на северо-востоке Кисловодска. По словам министра, объект очень важен для региона, ведь энергоузел Кавказских Минеральных Вод сейчас работает при полной загрузке. А для дальнейшего развития как санаторно-курортного, так и жилищно-коммунального комплекса необходимо наличие свободных мощностей. Проект предполагает инновационную схему строительства. Подстанции с аналогичной мощностью обычно занимают до десяти гектаров, в Кисловодске же объект разместится на площади около четырех гектаров, при этом будет задействован целый комплекс решений, позволяющих сделать эксплуатацию оборудования безопасной, экономной и экологичной.</w:t>
      </w:r>
    </w:p>
    <w:p w:rsidR="00E930B3" w:rsidRDefault="00E930B3" w:rsidP="00E930B3">
      <w:pPr>
        <w:jc w:val="both"/>
        <w:rPr>
          <w:rStyle w:val="a3"/>
        </w:rPr>
      </w:pPr>
      <w:r w:rsidRPr="005C70A3">
        <w:tab/>
      </w:r>
      <w:hyperlink w:anchor="mmm179"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04" w:name="nnn180"/>
      <w:bookmarkEnd w:id="504"/>
      <w:r w:rsidRPr="005C70A3">
        <w:rPr>
          <w:b/>
          <w:color w:val="3CA499"/>
          <w:sz w:val="28"/>
          <w:szCs w:val="28"/>
        </w:rPr>
        <w:lastRenderedPageBreak/>
        <w:t>УралБизнесКонсалтинг (Екатеринбург)</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Электроснабжение в микрорайоне Кольцово восстановлено</w:t>
      </w:r>
    </w:p>
    <w:p w:rsidR="00E930B3" w:rsidRPr="005C70A3" w:rsidRDefault="00E930B3" w:rsidP="00E930B3">
      <w:pPr>
        <w:jc w:val="both"/>
      </w:pPr>
    </w:p>
    <w:p w:rsidR="00E930B3" w:rsidRPr="005C70A3" w:rsidRDefault="00E930B3" w:rsidP="00E930B3">
      <w:pPr>
        <w:jc w:val="both"/>
      </w:pPr>
      <w:r w:rsidRPr="005C70A3">
        <w:t xml:space="preserve">УрБК, Екатеринбург, 20.08.2013. Сегодня в 11:19 в результате аварии без напряжения осталось 11 трансформаторных подстанций, питающих часть жилых домов и административных зданий в микрорайоне Кольцово. Электроснабжение аэропорта Кольцово в результате инцидента не пострадало, сообщает пресс-служба ОАО </w:t>
      </w:r>
      <w:r w:rsidR="005C70A3">
        <w:t>«</w:t>
      </w:r>
      <w:r w:rsidRPr="005C70A3">
        <w:t>ЕЭСК</w:t>
      </w:r>
      <w:r w:rsidR="005C70A3">
        <w:t>»</w:t>
      </w:r>
      <w:r w:rsidRPr="005C70A3">
        <w:t>.</w:t>
      </w:r>
    </w:p>
    <w:p w:rsidR="00E930B3" w:rsidRPr="005C70A3" w:rsidRDefault="00E930B3" w:rsidP="00E930B3">
      <w:pPr>
        <w:jc w:val="both"/>
      </w:pPr>
      <w:r w:rsidRPr="005C70A3">
        <w:t>Как сообщают в электросетевой компании, повреждение кабельной линии 6 кВ произошло в результате проведения земляных работ, не согласованных с ЕЭСК.</w:t>
      </w:r>
    </w:p>
    <w:p w:rsidR="00E930B3" w:rsidRPr="005C70A3" w:rsidRDefault="00E930B3" w:rsidP="00E930B3">
      <w:pPr>
        <w:jc w:val="both"/>
      </w:pPr>
      <w:r w:rsidRPr="005C70A3">
        <w:t xml:space="preserve">На место инцидента немедленно выехала оперативно-выездная бригада ОАО </w:t>
      </w:r>
      <w:r w:rsidR="005C70A3">
        <w:t>«</w:t>
      </w:r>
      <w:r w:rsidRPr="005C70A3">
        <w:t>ЕЭСК</w:t>
      </w:r>
      <w:r w:rsidR="005C70A3">
        <w:t>»</w:t>
      </w:r>
      <w:r w:rsidRPr="005C70A3">
        <w:t>. После локализации поврежденного участка сети в 12:30 по резервной схеме были запитаны 7 из 11 трансформаторных подстанций, и электроснабжение основной части обесточенных потребителей микрорайона Кольцово было восстановлено.</w:t>
      </w:r>
    </w:p>
    <w:p w:rsidR="00E930B3" w:rsidRPr="005C70A3" w:rsidRDefault="00E930B3" w:rsidP="00E930B3">
      <w:pPr>
        <w:jc w:val="both"/>
      </w:pPr>
      <w:r w:rsidRPr="005C70A3">
        <w:t>В 13:20 по резервной схеме были запитаны все оставшиеся потребители.</w:t>
      </w:r>
    </w:p>
    <w:p w:rsidR="00E930B3" w:rsidRDefault="00E930B3" w:rsidP="00E930B3">
      <w:pPr>
        <w:jc w:val="both"/>
        <w:rPr>
          <w:rStyle w:val="a3"/>
        </w:rPr>
      </w:pPr>
      <w:r w:rsidRPr="005C70A3">
        <w:tab/>
      </w:r>
      <w:hyperlink w:anchor="mmm180"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05" w:name="nnn181"/>
      <w:bookmarkEnd w:id="505"/>
      <w:r w:rsidRPr="005C70A3">
        <w:rPr>
          <w:b/>
          <w:color w:val="3CA499"/>
          <w:sz w:val="28"/>
          <w:szCs w:val="28"/>
        </w:rPr>
        <w:lastRenderedPageBreak/>
        <w:t>ФедералПресс</w:t>
      </w:r>
      <w:r w:rsidRPr="005C70A3">
        <w:t xml:space="preserve"> &gt; </w:t>
      </w:r>
      <w:r w:rsidRPr="005C70A3">
        <w:rPr>
          <w:b/>
          <w:color w:val="4D4D4D"/>
          <w:sz w:val="20"/>
          <w:szCs w:val="20"/>
        </w:rPr>
        <w:t xml:space="preserve">20.08.2013 </w:t>
      </w:r>
      <w:r w:rsidRPr="005C70A3">
        <w:t xml:space="preserve">&gt; </w:t>
      </w:r>
      <w:r w:rsidRPr="005C70A3">
        <w:rPr>
          <w:i/>
          <w:color w:val="4D4D4D"/>
          <w:sz w:val="20"/>
          <w:szCs w:val="20"/>
        </w:rPr>
        <w:t>--</w:t>
      </w:r>
    </w:p>
    <w:p w:rsidR="00E930B3" w:rsidRPr="005C70A3" w:rsidRDefault="00E930B3" w:rsidP="00E930B3">
      <w:pPr>
        <w:pStyle w:val="18RGB60"/>
      </w:pPr>
      <w:r w:rsidRPr="005C70A3">
        <w:t>Техприсоединение по-новому: МРСК Урала готовится подойти к каждому клиенту индивидуально</w:t>
      </w:r>
    </w:p>
    <w:p w:rsidR="00E930B3" w:rsidRPr="005C70A3" w:rsidRDefault="00E930B3" w:rsidP="00E930B3">
      <w:pPr>
        <w:jc w:val="both"/>
      </w:pPr>
    </w:p>
    <w:p w:rsidR="00E930B3" w:rsidRPr="005C70A3" w:rsidRDefault="00E930B3" w:rsidP="00E930B3">
      <w:pPr>
        <w:jc w:val="both"/>
      </w:pPr>
      <w:r w:rsidRPr="005C70A3">
        <w:t xml:space="preserve">Автор: © Информационное агентство </w:t>
      </w:r>
      <w:r w:rsidR="005C70A3">
        <w:t>«</w:t>
      </w:r>
      <w:r w:rsidRPr="005C70A3">
        <w:t>ФедералПресс</w:t>
      </w:r>
      <w:r w:rsidR="005C70A3">
        <w:t>»</w:t>
      </w:r>
      <w:r w:rsidRPr="005C70A3">
        <w:t xml:space="preserve"> Редакция </w:t>
      </w:r>
      <w:r w:rsidR="005C70A3">
        <w:t>«</w:t>
      </w:r>
      <w:r w:rsidRPr="005C70A3">
        <w:t>УралПолит.</w:t>
      </w:r>
      <w:r>
        <w:rPr>
          <w:lang w:val="en-US"/>
        </w:rPr>
        <w:t>Ru</w:t>
      </w:r>
      <w:r w:rsidR="005C70A3">
        <w:t>»</w:t>
      </w:r>
      <w:r w:rsidRPr="005C70A3">
        <w:t xml:space="preserve"> В компании продвигают клиентоориентированный подход к заявителю Технологическое присоединение к сетям считается одним из основных факторов, определяющих то, насколько комфортно работается бизнесу на территории. Сроки же техприсоединения являются одним из показателей того, насколько в регионе удачный инвестиционный климат. И участники рынка еще помнят, как в конце прошлого года президент России публично раскритиковал Свердловскую область за очень долгие сроки согласования. Губернатор тогда взял ситуацию под свой контроль, и в июле вышло постановление правительства региона, которое отменяет некоторые процедуры при техприсоединении, в результате чего скорость должна возрасти. Означает ли это, что остальные проблемы техприсоединения к сетям тоже можно решить, если будет политическая воля первого лица региона? На самом деле многое зависит от того, насколько будет прислушиваться к энергетикам российское Минэнерго, а распределительные компании - готовы идти навстречу клиентам. Об этом рассказывает заместитель генерального директора по капитальному строительству ОАО </w:t>
      </w:r>
      <w:r w:rsidR="005C70A3">
        <w:t>«</w:t>
      </w:r>
      <w:r w:rsidRPr="005C70A3">
        <w:t>Межрегиональная распределительная сетевая компания Урала</w:t>
      </w:r>
      <w:r w:rsidR="005C70A3">
        <w:t>»</w:t>
      </w:r>
      <w:r w:rsidRPr="005C70A3">
        <w:t xml:space="preserve"> Сергей Семериков.</w:t>
      </w:r>
    </w:p>
    <w:p w:rsidR="00E930B3" w:rsidRPr="005C70A3" w:rsidRDefault="00E930B3" w:rsidP="00E930B3">
      <w:pPr>
        <w:jc w:val="both"/>
      </w:pPr>
      <w:r w:rsidRPr="005C70A3">
        <w:t>Сергей Александрович, МРСК показывает довольно интересные финансовые результаты: по итогам первого полугодия 2013 года число абонентов выросло на треть, тогда как выручка от этого вида деятельности у компании упала на 50 %. Это означает, что в начале 2012 года у вас было очень много новых абонентов, что тогда было введено большое число объектов? Исправится ли ситуация в 2013 году?</w:t>
      </w:r>
    </w:p>
    <w:p w:rsidR="00E930B3" w:rsidRPr="005C70A3" w:rsidRDefault="00E930B3" w:rsidP="00E930B3">
      <w:pPr>
        <w:jc w:val="both"/>
      </w:pPr>
      <w:r w:rsidRPr="005C70A3">
        <w:t xml:space="preserve">Действительно, за первое полугодие текущего года у нас увеличилось число заявок на техприсоединение. И хочу заметить, что этот тренд прослеживается уже на протяжении нескольких лет. Ежегодно количество заявок на техприсоединение к сетям МРСК Урала увеличивается на 35-40 %. Львиная доля в </w:t>
      </w:r>
      <w:r w:rsidR="005C70A3">
        <w:t>«</w:t>
      </w:r>
      <w:r w:rsidRPr="005C70A3">
        <w:t>общем котле</w:t>
      </w:r>
      <w:r w:rsidR="005C70A3">
        <w:t>»</w:t>
      </w:r>
      <w:r w:rsidRPr="005C70A3">
        <w:t xml:space="preserve"> - более 90 % - заявки от физических лиц, так называемых льготников. Это категория потребителей, которые просят присоединить объекты мощностью до 15 кВ. Сроки по таким заявкам очень сжатые, по российскому законодательству компания обязана присоединить эти объекты за полгода, взяв за это 550 рублей. Это мы и делаем.</w:t>
      </w:r>
    </w:p>
    <w:p w:rsidR="00E930B3" w:rsidRPr="005C70A3" w:rsidRDefault="00E930B3" w:rsidP="00E930B3">
      <w:pPr>
        <w:jc w:val="both"/>
      </w:pPr>
      <w:r w:rsidRPr="005C70A3">
        <w:t>Но откуда у нас столько льготников? И часто ли бывает, когда, пользуясь случаем, под льготников маскируются крупные компании?</w:t>
      </w:r>
    </w:p>
    <w:p w:rsidR="00E930B3" w:rsidRPr="005C70A3" w:rsidRDefault="00E930B3" w:rsidP="00E930B3">
      <w:pPr>
        <w:jc w:val="both"/>
      </w:pPr>
      <w:r w:rsidRPr="005C70A3">
        <w:t>Парадоксально, но случается, что нашим специалистам в один день от одного и того же частного лица приходит до 300 заявок на оформление подключения к сетям на смежных участках. Мы понимаем, что это некоторые девелоперы пользуются пробелами в законодательстве о льготном подключении к сетям. Но если компания не будет таких потребителей присоединять, то могут последовать обращения в надзорные органы. Мы уже такое проходили, когда по подобным заявкам были приняты соответствующие решения в УФАС.</w:t>
      </w:r>
    </w:p>
    <w:p w:rsidR="00E930B3" w:rsidRPr="005C70A3" w:rsidRDefault="00E930B3" w:rsidP="00E930B3">
      <w:pPr>
        <w:jc w:val="both"/>
      </w:pPr>
      <w:r w:rsidRPr="005C70A3">
        <w:t>Причем часто мы вынуждены по данным обращениям заявителей строить объекты, которые не будут востребованы. На территории возводится сетевая инфраструктура, а продаст его девелопер или нет - это уже под вопросом. Иногда доходит до абсурда: в чистом поле протянуты сети. У компании остаются только затраты на обслуживание этих объектов.</w:t>
      </w:r>
    </w:p>
    <w:p w:rsidR="00E930B3" w:rsidRPr="005C70A3" w:rsidRDefault="00E930B3" w:rsidP="00E930B3">
      <w:pPr>
        <w:jc w:val="both"/>
      </w:pPr>
      <w:r w:rsidRPr="005C70A3">
        <w:t xml:space="preserve">Ну, у вас же остается 550 рублей от каждого присоединенного абонента... По оценке наших специалистов, средняя стоимость технологического присоединения одного такого клиента доходит до 300 тысяч рублей. У нашей организации, как и у всех сетевых компаний России, есть огромные выпадающие доходы. Законодательство разрешает компенсировать их за счет тарифа на передачу электроэнергии. Получается, это мы с вами оплачиваем строительство </w:t>
      </w:r>
      <w:r w:rsidRPr="005C70A3">
        <w:lastRenderedPageBreak/>
        <w:t>энергообъектов в чистом поле. Кроме того, такой значительный рост заявок - это большая нагрузка на персонал компании: его за этот год на предприятии на треть больше не стало. Кроме того, льготная категория потребителей - это серьезная нагрузка на инвестиционную программу сетевых компаний. Ведь тариф на передачу по сетям ограничен, а расходы растут гораздо быстрее, чем доходы.</w:t>
      </w:r>
    </w:p>
    <w:p w:rsidR="00E930B3" w:rsidRPr="005C70A3" w:rsidRDefault="00E930B3" w:rsidP="00E930B3">
      <w:pPr>
        <w:jc w:val="both"/>
      </w:pPr>
      <w:r w:rsidRPr="005C70A3">
        <w:t>И как же компания выходит из положения?</w:t>
      </w:r>
    </w:p>
    <w:p w:rsidR="00E930B3" w:rsidRPr="005C70A3" w:rsidRDefault="00E930B3" w:rsidP="00E930B3">
      <w:pPr>
        <w:jc w:val="both"/>
      </w:pPr>
      <w:r w:rsidRPr="005C70A3">
        <w:t>У нас, как у любой энергокомпании, есть инвестиционная программа. Она предусматривает целый перечень работ, направленных в основном на поддержание надежности сети. Также она включает и мероприятия по технологическому присоединению. В составе инвестпрограммы мы можем определять, на какие именно объекты тратить деньги. Тенденция такова, что в последнее время компания все больше тратит средств именно на обеспечение мероприятий по техприсоединению льготников. Если так пойдет и дальше, то через два-три года вся инвестиционная программа будет полностью состоять только из проектов по техприсоединению к сетям. Это означает, что у нас не будет денег ни на реконструкцию подстанций, ни на замену изношенных опор, ни на новые линии. Мы можем оказаться в положении наших коллег из сетевых компаний центра России. Пока мы держимся, потому у МРСК Урала есть большое количество абонентов - предприятий, которые платят существенные суммы за передачу по сетям. В центральной России предприятий крупных мало, а вот поля все распаханы, нарезаны участки по 15 соток, и все девелоперы пытаются присоединиться к сетям по льготному тарифу. Это проблема общероссийская, и наша компания не исключение.</w:t>
      </w:r>
    </w:p>
    <w:p w:rsidR="00E930B3" w:rsidRPr="005C70A3" w:rsidRDefault="00E930B3" w:rsidP="00E930B3">
      <w:pPr>
        <w:jc w:val="both"/>
      </w:pPr>
      <w:r w:rsidRPr="005C70A3">
        <w:t>И что же делать?</w:t>
      </w:r>
    </w:p>
    <w:p w:rsidR="00E930B3" w:rsidRPr="005C70A3" w:rsidRDefault="00E930B3" w:rsidP="00E930B3">
      <w:pPr>
        <w:jc w:val="both"/>
      </w:pPr>
      <w:r w:rsidRPr="005C70A3">
        <w:t>Всегда придерживался такого мнения, что решение любого вопроса должно нести в себе экономическую составляющую. Один из вариантов - резко увеличить стоимость технологического присоединения для льготных категорий заявителей. Люди, которым действительно нужно подключить свой уже построенный дом, смогут найти необходимую сумму. Застройщики при такой ситуации лишний раз подумают, прежде чем запрашивать строительство сетей на участках, которые, еще неизвестно, будут ли проданы.</w:t>
      </w:r>
    </w:p>
    <w:p w:rsidR="00E930B3" w:rsidRPr="005C70A3" w:rsidRDefault="00E930B3" w:rsidP="00E930B3">
      <w:pPr>
        <w:jc w:val="both"/>
      </w:pPr>
      <w:r w:rsidRPr="005C70A3">
        <w:t>Но это очень смелый шаг - отмена льгот! Вы думаете, он будет поддержан на федеральном уровне?</w:t>
      </w:r>
    </w:p>
    <w:p w:rsidR="00E930B3" w:rsidRPr="005C70A3" w:rsidRDefault="00E930B3" w:rsidP="00E930B3">
      <w:pPr>
        <w:jc w:val="both"/>
      </w:pPr>
      <w:r w:rsidRPr="005C70A3">
        <w:t>На самом деле, это только один из обсуждаемых вариантов. Пока теория. МРСК Урала совместно с коллегами из Россетей вошла в федеральную комиссию по обсуждению вопроса об оптимизации процесса технологического присоединения. На сессиях комиссии мы находимся в постоянной полемике: мы что-то предлагаем коллегам и федеральным чиновникам, с чем-то они соглашаются, с чем-то нет.</w:t>
      </w:r>
    </w:p>
    <w:p w:rsidR="00E930B3" w:rsidRPr="005C70A3" w:rsidRDefault="00E930B3" w:rsidP="00E930B3">
      <w:pPr>
        <w:jc w:val="both"/>
      </w:pPr>
      <w:r w:rsidRPr="005C70A3">
        <w:t>А как в МРСК Урала оценивают недавний закон Свердловской области о сокращении сроков техприсоединения, по которому сетевым компаниям не надо получать разрешение на строительство при возведении или реконструкции кабельных, воздушных ЛЭП, а также электроустановок напряжением до 20 киловольт включительно?</w:t>
      </w:r>
    </w:p>
    <w:p w:rsidR="00E930B3" w:rsidRPr="005C70A3" w:rsidRDefault="00E930B3" w:rsidP="00E930B3">
      <w:pPr>
        <w:jc w:val="both"/>
      </w:pPr>
      <w:r w:rsidRPr="005C70A3">
        <w:t>Наши специалисты приняли самое активное участие в разработке данного законопроекта. Его необходимость назрела давно. Ликвидация существовавших законодательных коллизий являлась одной из ключевых проблем затянутых сроков выполнения работ по технологическому присоединению. Данные законодательные инициативы мы начали выдвигать еще в 2010 году. Принятые меры существенно сокращают сроки техприсоединения некоторых объектов. Для нас важно, что решение вопросов технологического присоединения вышло на новый качественный уровень.</w:t>
      </w:r>
    </w:p>
    <w:p w:rsidR="00E930B3" w:rsidRPr="005C70A3" w:rsidRDefault="00E930B3" w:rsidP="00E930B3">
      <w:pPr>
        <w:jc w:val="both"/>
      </w:pPr>
      <w:r w:rsidRPr="005C70A3">
        <w:t>Что еще предлагает МРСК Урала по сокращению сроков технологического присоединения?</w:t>
      </w:r>
    </w:p>
    <w:p w:rsidR="00E930B3" w:rsidRPr="005C70A3" w:rsidRDefault="00E930B3" w:rsidP="00E930B3">
      <w:pPr>
        <w:jc w:val="both"/>
      </w:pPr>
      <w:r w:rsidRPr="005C70A3">
        <w:t xml:space="preserve">Важный момент в решении проблемы - исключение законодательных коллизий. По действующим законам энергетики обязаны укладываться в довольно жесткие процедуры. Так, например, в срок до года мы должны удовлетворить заявки клиентов, суммарная присоединенная мощность энергопринимающих устройств которых не превышает 750 кВА, до двух лет - для заявителей, суммарная присоединенная мощность энергопринимающих устройств которых превышает 750 кВА. Из них непосредственно строительство объекта </w:t>
      </w:r>
      <w:r w:rsidRPr="005C70A3">
        <w:lastRenderedPageBreak/>
        <w:t xml:space="preserve">занимает 2-3 месяца. Остальное - согласование и оформление документов. При этом есть еще требования со стороны Градостроительного, Гражданского, Лесного кодексов. Еще такой момент - мы не можем порой по полтора-два года договориться с собственником соседнего с присоединяемым участка, чтобы провести линию по его территории. Сталкиваемся с собственнической позицией - не хочу, и все, я для этого соседа ничего делать не буду. Иногда собственники земли за согласование прохождения трассы запрашивают совершенно невообразимые суммы - около миллиона долларов. И это большая проблема - как идти по частным землям, какие компенсации выплачивать? Для решения вопроса мы вышли с еще одной законодательной инициативой о введении понятия </w:t>
      </w:r>
      <w:r w:rsidR="005C70A3">
        <w:t>«</w:t>
      </w:r>
      <w:r w:rsidRPr="005C70A3">
        <w:t>коммунальный сервитут</w:t>
      </w:r>
      <w:r w:rsidR="005C70A3">
        <w:t>»</w:t>
      </w:r>
      <w:r w:rsidRPr="005C70A3">
        <w:t xml:space="preserve">. Необходимо, чтобы официально была закреплена обязательность предоставления земли под объекты энергетической инфраструктуры. Если человек не хочет сотрудничать, то мы идем в суд и на основании закона требуем, чтобы хозяин </w:t>
      </w:r>
      <w:r w:rsidR="005C70A3">
        <w:t>«</w:t>
      </w:r>
      <w:r w:rsidRPr="005C70A3">
        <w:t>пропустил</w:t>
      </w:r>
      <w:r w:rsidR="005C70A3">
        <w:t>»</w:t>
      </w:r>
      <w:r w:rsidRPr="005C70A3">
        <w:t xml:space="preserve"> нас через свой участок. Если глобально взглянуть на положение дел, то вопрос частных земель - это всего лишь одна из сторон проблемы низкого качества территориального планирования.</w:t>
      </w:r>
    </w:p>
    <w:p w:rsidR="00E930B3" w:rsidRPr="005C70A3" w:rsidRDefault="00E930B3" w:rsidP="00E930B3">
      <w:pPr>
        <w:jc w:val="both"/>
      </w:pPr>
      <w:r w:rsidRPr="005C70A3">
        <w:t>Даже если речь идет о больших городах - Пермь, Екатеринбург, Челябинск? В том-то и дело, что зачастую есть серьезные документы по территориальному планированию, но на деле прописанные мероприятия не выполняются.</w:t>
      </w:r>
    </w:p>
    <w:p w:rsidR="00E930B3" w:rsidRPr="005C70A3" w:rsidRDefault="00E930B3" w:rsidP="00E930B3">
      <w:pPr>
        <w:jc w:val="both"/>
      </w:pPr>
      <w:r w:rsidRPr="005C70A3">
        <w:t xml:space="preserve">Тем более что на федеральном уровне постоянно идут изменения к требованиям техприсоединения. Так, из последних мер: 13 августа текущего года премьер-министр Дмитрий Медведев подписал распоряжение о внесении изменений в дорожную карту </w:t>
      </w:r>
      <w:r w:rsidR="005C70A3">
        <w:t>«</w:t>
      </w:r>
      <w:r w:rsidRPr="005C70A3">
        <w:t>Повышение доступности энергетической инфраструктуры</w:t>
      </w:r>
      <w:r w:rsidR="005C70A3">
        <w:t>»</w:t>
      </w:r>
      <w:r w:rsidRPr="005C70A3">
        <w:t>. В ней ставится задача, что к 2017 году сроки техприсоединения к сетям должны снизиться до 45 дней. Это возможно только в случае присоединения к уже имеющимся сетям. Это означает, что только к тем сетям, которые уже есть или хотя бы запланированы! И тут-то как раз остро встает вопрос территориального планирования.</w:t>
      </w:r>
    </w:p>
    <w:p w:rsidR="00E930B3" w:rsidRPr="005C70A3" w:rsidRDefault="00E930B3" w:rsidP="00E930B3">
      <w:pPr>
        <w:jc w:val="both"/>
      </w:pPr>
      <w:r w:rsidRPr="005C70A3">
        <w:t xml:space="preserve">А как часто бывает, когда нарушаются планы территориального планирования? Для наглядности приведу пример. Летом 2009 года к ШОСу мы построили в Екатеринбурге подстанцию 110 кВ </w:t>
      </w:r>
      <w:r w:rsidR="005C70A3">
        <w:t>«</w:t>
      </w:r>
      <w:r w:rsidRPr="005C70A3">
        <w:t>Авиатор</w:t>
      </w:r>
      <w:r w:rsidR="005C70A3">
        <w:t>»</w:t>
      </w:r>
      <w:r w:rsidRPr="005C70A3">
        <w:t xml:space="preserve">. Сдали раньше срока, работали в невероятно тяжелых условиях. Потому что объект был нужен здесь и сейчас. Ожидалось, что он будет крайне востребован в кротчайшие сроки для подключения нового крупного логистического центра в районе аэропорта Кольцово. До сих пор ничего не построено. Теперь эта подстанция работает в основном для обеспечения грузовых терминалов аэропорта. Она на полную мощность не загружена. Другой пример. Подстанция 110 кВ </w:t>
      </w:r>
      <w:r w:rsidR="005C70A3">
        <w:t>«</w:t>
      </w:r>
      <w:r w:rsidRPr="005C70A3">
        <w:t>Ива</w:t>
      </w:r>
      <w:r w:rsidR="005C70A3">
        <w:t>»</w:t>
      </w:r>
      <w:r w:rsidRPr="005C70A3">
        <w:t xml:space="preserve"> на территории Пермского края. Когда строили энергообъект, нам говорили, что здесь будет большой район и нужна электроэнергия. Вектор развития города поменялся, и теперь полная загрузка центра питания под вопросом. Но есть и положительные примеры. В декабре прошлого года мы на территории Челябинска ввели в работу подстанцию </w:t>
      </w:r>
      <w:r w:rsidR="005C70A3">
        <w:t>«</w:t>
      </w:r>
      <w:r w:rsidRPr="005C70A3">
        <w:t>Краснопольская</w:t>
      </w:r>
      <w:r w:rsidR="005C70A3">
        <w:t>»</w:t>
      </w:r>
      <w:r w:rsidRPr="005C70A3">
        <w:t>. К ней на северо-западе Челябинска присоединено почти два миллиона квадратных метров жилья. Подстанция обеспечивает электроэнергией перспективные и активно развивающиеся жилые кварталы Курчатовского района, а также социально значимые объекты, расположенные там. В крупных городах хотя бы есть понимание, куда будет направлено развитие. В малых городах нет и этого. Вот потому вопрос территориального планирования мы считаем самым главным из того, что мы предлагаем на федеральном уровне.</w:t>
      </w:r>
    </w:p>
    <w:p w:rsidR="00E930B3" w:rsidRPr="005C70A3" w:rsidRDefault="00E930B3" w:rsidP="00E930B3">
      <w:pPr>
        <w:jc w:val="both"/>
      </w:pPr>
      <w:r w:rsidRPr="005C70A3">
        <w:t>Однако вы тем не менее готовы стать более клиентоориентированной компанией. Расскажите, что вы делаете для этого?</w:t>
      </w:r>
    </w:p>
    <w:p w:rsidR="00E930B3" w:rsidRPr="005C70A3" w:rsidRDefault="00E930B3" w:rsidP="00E930B3">
      <w:pPr>
        <w:jc w:val="both"/>
      </w:pPr>
      <w:r w:rsidRPr="005C70A3">
        <w:t xml:space="preserve">МРСК Урала готовит сейчас большой внутренний организационный проект по изменению действующей системы технологического присоединения. Там три направления. Наше участие в экспертных и рабочих группах - это первое направление, которое подразумевает изменение методологии процесса. Еще одно направление - создается аналитическая группа, которая создаст информационный комплекс, которая поможет упорядочить документооборот по каждой заявке. Ведь от обращения клиента до фактического присоединения внутри компании также идут определенные процессы. Здесь надо пройти целый комплекс мероприятий. Этот </w:t>
      </w:r>
      <w:r w:rsidRPr="005C70A3">
        <w:lastRenderedPageBreak/>
        <w:t>комплекс по требованиям законодательства и по внутренним регламентам МРСК включает подписание порядка 100 документов. И это идеальный вариант! А какие-то документы возвращаются на доработку, подписываются не за один раз, и так далее.</w:t>
      </w:r>
    </w:p>
    <w:p w:rsidR="00E930B3" w:rsidRPr="005C70A3" w:rsidRDefault="00E930B3" w:rsidP="00E930B3">
      <w:pPr>
        <w:jc w:val="both"/>
      </w:pPr>
      <w:r w:rsidRPr="005C70A3">
        <w:t>И еще одно ключевое направление - это изменение отношения к клиентам. Мы должны выйти на понимание: наш контрагент - это не заявитель. Это клиент! До конца года откроем несколько центров обслуживания клиентов, где внимательно, быстро и вежливо будем обслуживать всех, кто хочет подключиться к сетям. Буквально за несколько минут можно будет подать заявку.</w:t>
      </w:r>
    </w:p>
    <w:p w:rsidR="00E930B3" w:rsidRPr="005C70A3" w:rsidRDefault="00E930B3" w:rsidP="00E930B3">
      <w:pPr>
        <w:jc w:val="both"/>
      </w:pPr>
      <w:r w:rsidRPr="005C70A3">
        <w:t>Но зачем это компании? Ведь и без этого число клиентов увеличивается каждый год на треть!</w:t>
      </w:r>
    </w:p>
    <w:p w:rsidR="00E930B3" w:rsidRPr="005C70A3" w:rsidRDefault="00E930B3" w:rsidP="00E930B3">
      <w:pPr>
        <w:jc w:val="both"/>
      </w:pPr>
      <w:r w:rsidRPr="005C70A3">
        <w:t>На самом деле нам очень важна обратная связь с нашими потребителями. Мы сейчас работаем совместно с бизнесом в так называемых контрольных комиссиях, где рассматриваем различные ситуации, связанные с подключением к сетям. Как правило, в 90 % получается, что мы сделали все, что могли. Но надо признать, что есть и наши недоработки. Мы хотим полностью их ликвидировать. Вот и сейчас, пользуясь вашим ресурсом, хочу обратиться к бизнесу - если есть какие-то ситуации по технологическому присоединению, обращайтесь к нам, мы хотим понимать вашу позицию.</w:t>
      </w:r>
    </w:p>
    <w:p w:rsidR="00E930B3" w:rsidRPr="005C70A3" w:rsidRDefault="00E930B3" w:rsidP="00E930B3">
      <w:pPr>
        <w:jc w:val="both"/>
      </w:pPr>
      <w:r w:rsidRPr="005C70A3">
        <w:t xml:space="preserve">Смотрите другие новости новости Перми и Пермского края Заместитель генерального директора по капитальному строительству ОАО </w:t>
      </w:r>
      <w:r w:rsidR="005C70A3">
        <w:t>«</w:t>
      </w:r>
      <w:r w:rsidRPr="005C70A3">
        <w:t>Межрегиональная распределительная сетевая компания Урала</w:t>
      </w:r>
      <w:r w:rsidR="005C70A3">
        <w:t>»</w:t>
      </w:r>
      <w:r w:rsidRPr="005C70A3">
        <w:t xml:space="preserve"> Сергей Семериков </w:t>
      </w:r>
      <w:r>
        <w:rPr>
          <w:lang w:val="en-US"/>
        </w:rPr>
        <w:t>http</w:t>
      </w:r>
      <w:r w:rsidRPr="005C70A3">
        <w:t>://</w:t>
      </w:r>
      <w:r>
        <w:rPr>
          <w:lang w:val="en-US"/>
        </w:rPr>
        <w:t>fedpress</w:t>
      </w:r>
      <w:r w:rsidRPr="005C70A3">
        <w:t>.</w:t>
      </w:r>
      <w:r>
        <w:rPr>
          <w:lang w:val="en-US"/>
        </w:rPr>
        <w:t>ru</w:t>
      </w:r>
      <w:r w:rsidRPr="005C70A3">
        <w:t>/</w:t>
      </w:r>
      <w:r>
        <w:rPr>
          <w:lang w:val="en-US"/>
        </w:rPr>
        <w:t>news</w:t>
      </w:r>
      <w:r w:rsidRPr="005C70A3">
        <w:t>/</w:t>
      </w:r>
      <w:r>
        <w:rPr>
          <w:lang w:val="en-US"/>
        </w:rPr>
        <w:t>econom</w:t>
      </w:r>
      <w:r w:rsidRPr="005C70A3">
        <w:t>/</w:t>
      </w:r>
      <w:r>
        <w:rPr>
          <w:lang w:val="en-US"/>
        </w:rPr>
        <w:t>reviews</w:t>
      </w:r>
      <w:r w:rsidRPr="005C70A3">
        <w:t>/1377000081-</w:t>
      </w:r>
      <w:r>
        <w:rPr>
          <w:lang w:val="en-US"/>
        </w:rPr>
        <w:t>tekhprisoedinenie</w:t>
      </w:r>
      <w:r w:rsidRPr="005C70A3">
        <w:t>-</w:t>
      </w:r>
      <w:r>
        <w:rPr>
          <w:lang w:val="en-US"/>
        </w:rPr>
        <w:t>po</w:t>
      </w:r>
      <w:r w:rsidRPr="005C70A3">
        <w:t>-</w:t>
      </w:r>
      <w:r>
        <w:rPr>
          <w:lang w:val="en-US"/>
        </w:rPr>
        <w:t>novomu</w:t>
      </w:r>
      <w:r w:rsidRPr="005C70A3">
        <w:t>-</w:t>
      </w:r>
      <w:r>
        <w:rPr>
          <w:lang w:val="en-US"/>
        </w:rPr>
        <w:t>mrsk</w:t>
      </w:r>
      <w:r w:rsidRPr="005C70A3">
        <w:t>-</w:t>
      </w:r>
      <w:r>
        <w:rPr>
          <w:lang w:val="en-US"/>
        </w:rPr>
        <w:t>urala</w:t>
      </w:r>
      <w:r w:rsidRPr="005C70A3">
        <w:t>-</w:t>
      </w:r>
      <w:r>
        <w:rPr>
          <w:lang w:val="en-US"/>
        </w:rPr>
        <w:t>gotovitsya</w:t>
      </w:r>
      <w:r w:rsidRPr="005C70A3">
        <w:t>-</w:t>
      </w:r>
      <w:r>
        <w:rPr>
          <w:lang w:val="en-US"/>
        </w:rPr>
        <w:t>podoiti</w:t>
      </w:r>
      <w:r w:rsidRPr="005C70A3">
        <w:t>-</w:t>
      </w:r>
      <w:r>
        <w:rPr>
          <w:lang w:val="en-US"/>
        </w:rPr>
        <w:t>k</w:t>
      </w:r>
      <w:r w:rsidRPr="005C70A3">
        <w:t>-</w:t>
      </w:r>
      <w:r>
        <w:rPr>
          <w:lang w:val="en-US"/>
        </w:rPr>
        <w:t>kazhdomu</w:t>
      </w:r>
      <w:r w:rsidRPr="005C70A3">
        <w:t>-</w:t>
      </w:r>
      <w:r>
        <w:rPr>
          <w:lang w:val="en-US"/>
        </w:rPr>
        <w:t>klientu</w:t>
      </w:r>
      <w:r w:rsidRPr="005C70A3">
        <w:t>-</w:t>
      </w:r>
      <w:r>
        <w:rPr>
          <w:lang w:val="en-US"/>
        </w:rPr>
        <w:t>individualno</w:t>
      </w:r>
      <w:r w:rsidRPr="005C70A3">
        <w:t>#</w:t>
      </w:r>
      <w:r>
        <w:rPr>
          <w:lang w:val="en-US"/>
        </w:rPr>
        <w:t>Fedpress </w:t>
      </w:r>
      <w:r w:rsidRPr="005C70A3">
        <w:t xml:space="preserve"> </w:t>
      </w:r>
    </w:p>
    <w:p w:rsidR="00E930B3" w:rsidRDefault="00E930B3" w:rsidP="00E930B3">
      <w:pPr>
        <w:jc w:val="both"/>
        <w:rPr>
          <w:rStyle w:val="a3"/>
        </w:rPr>
      </w:pPr>
      <w:r w:rsidRPr="005C70A3">
        <w:tab/>
      </w:r>
      <w:hyperlink w:anchor="mmm181"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06" w:name="nnn182"/>
      <w:bookmarkEnd w:id="506"/>
      <w:r>
        <w:rPr>
          <w:b/>
          <w:color w:val="3CA499"/>
          <w:sz w:val="28"/>
          <w:szCs w:val="28"/>
          <w:lang w:val="en-US"/>
        </w:rPr>
        <w:lastRenderedPageBreak/>
        <w:t>Advis</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Филиал ОАО </w:t>
      </w:r>
      <w:r w:rsidR="005C70A3">
        <w:t>«</w:t>
      </w:r>
      <w:r w:rsidRPr="005C70A3">
        <w:t>МРСК Волги</w:t>
      </w:r>
      <w:r w:rsidR="005C70A3">
        <w:t>»</w:t>
      </w:r>
      <w:r w:rsidRPr="005C70A3">
        <w:t xml:space="preserve"> - </w:t>
      </w:r>
      <w:r w:rsidR="005C70A3">
        <w:t>«</w:t>
      </w:r>
      <w:r w:rsidRPr="005C70A3">
        <w:t>Чувашэнерго</w:t>
      </w:r>
      <w:r w:rsidR="005C70A3">
        <w:t>»</w:t>
      </w:r>
      <w:r w:rsidRPr="005C70A3">
        <w:t xml:space="preserve"> завершил плановый капитальный ремонт участка ВЛ-110кВ </w:t>
      </w:r>
      <w:r w:rsidR="005C70A3">
        <w:t>«</w:t>
      </w:r>
      <w:r w:rsidRPr="005C70A3">
        <w:t>Канаш - Буинск</w:t>
      </w:r>
      <w:r w:rsidR="005C70A3">
        <w:t>»</w:t>
      </w:r>
    </w:p>
    <w:p w:rsidR="00E930B3" w:rsidRPr="005C70A3" w:rsidRDefault="00E930B3" w:rsidP="00E930B3">
      <w:pPr>
        <w:jc w:val="both"/>
      </w:pPr>
    </w:p>
    <w:p w:rsidR="00E930B3" w:rsidRPr="005C70A3" w:rsidRDefault="00E930B3" w:rsidP="00E930B3">
      <w:pPr>
        <w:jc w:val="both"/>
      </w:pPr>
      <w:r w:rsidRPr="005C70A3">
        <w:t xml:space="preserve">В Южном производственном отделении филиала ОАО </w:t>
      </w:r>
      <w:r w:rsidR="005C70A3">
        <w:t>«</w:t>
      </w:r>
      <w:r w:rsidRPr="005C70A3">
        <w:t>МРСК Волги</w:t>
      </w:r>
      <w:r w:rsidR="005C70A3">
        <w:t>»</w:t>
      </w:r>
      <w:r w:rsidRPr="005C70A3">
        <w:t xml:space="preserve"> (входит в группу компаний ОАО </w:t>
      </w:r>
      <w:r w:rsidR="005C70A3">
        <w:t>«</w:t>
      </w:r>
      <w:r w:rsidRPr="005C70A3">
        <w:t>Россети</w:t>
      </w:r>
      <w:r w:rsidR="005C70A3">
        <w:t>»</w:t>
      </w:r>
      <w:r w:rsidRPr="005C70A3">
        <w:t xml:space="preserve">) - </w:t>
      </w:r>
      <w:r w:rsidR="005C70A3">
        <w:t>«</w:t>
      </w:r>
      <w:r w:rsidRPr="005C70A3">
        <w:t>Чувашэнерго</w:t>
      </w:r>
      <w:r w:rsidR="005C70A3">
        <w:t>»</w:t>
      </w:r>
      <w:r w:rsidRPr="005C70A3">
        <w:t xml:space="preserve"> завершился плановый капитальный ремонт ВЛ-110кВ </w:t>
      </w:r>
      <w:r w:rsidR="005C70A3">
        <w:t>«</w:t>
      </w:r>
      <w:r w:rsidRPr="005C70A3">
        <w:t>Канаш - Буинск</w:t>
      </w:r>
      <w:r w:rsidR="005C70A3">
        <w:t>»</w:t>
      </w:r>
      <w:r w:rsidRPr="005C70A3">
        <w:t xml:space="preserve"> на уч. </w:t>
      </w:r>
      <w:r w:rsidR="005C70A3">
        <w:t>«</w:t>
      </w:r>
      <w:r w:rsidRPr="005C70A3">
        <w:t>Канаш - Чагаси</w:t>
      </w:r>
      <w:r w:rsidR="005C70A3">
        <w:t>»</w:t>
      </w:r>
      <w:r w:rsidRPr="005C70A3">
        <w:t>. Протяженность отремонтированного участка составила 13,5км. В ходе ремонтных работ была выполнена выправка железобетонных опор, восстановлены постоянные диспетчерские знаки, расчищена трасса ВЛ от древесно-кустарниковой растительности на площади 7,5га.</w:t>
      </w:r>
    </w:p>
    <w:p w:rsidR="00E930B3" w:rsidRPr="005C70A3" w:rsidRDefault="00E930B3" w:rsidP="00E930B3">
      <w:pPr>
        <w:jc w:val="both"/>
      </w:pPr>
      <w:r w:rsidRPr="005C70A3">
        <w:t xml:space="preserve">Следует отметить, что на сегодняшний день ВЛ-110 кВ </w:t>
      </w:r>
      <w:r w:rsidR="005C70A3">
        <w:t>«</w:t>
      </w:r>
      <w:r w:rsidRPr="005C70A3">
        <w:t>Канаш - Буинск</w:t>
      </w:r>
      <w:r w:rsidR="005C70A3">
        <w:t>»</w:t>
      </w:r>
      <w:r w:rsidRPr="005C70A3">
        <w:t xml:space="preserve"> является основным источником электроснабжения для 15 социально значимых объектов (6 - школ, 3 - детских сада, 6 - объектов здравоохранения) в 17 населенных пунктах Чувашской Республики с общей численностью жителей 4,5 тыс. человек.</w:t>
      </w:r>
    </w:p>
    <w:p w:rsidR="00E930B3" w:rsidRDefault="00E930B3" w:rsidP="00E930B3">
      <w:pPr>
        <w:jc w:val="both"/>
        <w:rPr>
          <w:rStyle w:val="a3"/>
        </w:rPr>
      </w:pPr>
      <w:r w:rsidRPr="005C70A3">
        <w:tab/>
      </w:r>
      <w:hyperlink w:anchor="mmm182"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07" w:name="nnn183"/>
      <w:bookmarkEnd w:id="507"/>
      <w:r>
        <w:rPr>
          <w:b/>
          <w:color w:val="3CA499"/>
          <w:sz w:val="28"/>
          <w:szCs w:val="28"/>
          <w:lang w:val="en-US"/>
        </w:rPr>
        <w:lastRenderedPageBreak/>
        <w:t>Baikal</w:t>
      </w:r>
      <w:r w:rsidRPr="005C70A3">
        <w:rPr>
          <w:b/>
          <w:color w:val="3CA499"/>
          <w:sz w:val="28"/>
          <w:szCs w:val="28"/>
        </w:rPr>
        <w:t>-</w:t>
      </w:r>
      <w:r>
        <w:rPr>
          <w:b/>
          <w:color w:val="3CA499"/>
          <w:sz w:val="28"/>
          <w:szCs w:val="28"/>
          <w:lang w:val="en-US"/>
        </w:rPr>
        <w:t>daily</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Электроснабжение в Окинском районе восстановлено</w:t>
      </w:r>
    </w:p>
    <w:p w:rsidR="00E930B3" w:rsidRPr="005C70A3" w:rsidRDefault="00E930B3" w:rsidP="00E930B3">
      <w:pPr>
        <w:jc w:val="both"/>
      </w:pPr>
    </w:p>
    <w:p w:rsidR="00E930B3" w:rsidRPr="005C70A3" w:rsidRDefault="00E930B3" w:rsidP="00E930B3">
      <w:pPr>
        <w:jc w:val="both"/>
      </w:pPr>
      <w:r w:rsidRPr="005C70A3">
        <w:t>В 20.30 часов 20 августа электроснабжение в Окинском районе было полностью восстановлено.</w:t>
      </w:r>
    </w:p>
    <w:p w:rsidR="00E930B3" w:rsidRPr="005C70A3" w:rsidRDefault="00E930B3" w:rsidP="00E930B3">
      <w:pPr>
        <w:jc w:val="both"/>
      </w:pPr>
      <w:r w:rsidRPr="005C70A3">
        <w:t>Напомним, отключение произошло 19 августа. В результате без электроэнергии осталось 15 населенных пунктов района. Село Орлик и социально-значимые объекты были запитаны от дизельной электростанции.</w:t>
      </w:r>
    </w:p>
    <w:p w:rsidR="00E930B3" w:rsidRPr="005C70A3" w:rsidRDefault="00E930B3" w:rsidP="00E930B3">
      <w:pPr>
        <w:jc w:val="both"/>
      </w:pPr>
      <w:r w:rsidRPr="005C70A3">
        <w:t xml:space="preserve">Бригада Окинского сетевого участка - Тункинского РЭС в 15 километрах от подстанции </w:t>
      </w:r>
      <w:r w:rsidR="005C70A3">
        <w:t>«</w:t>
      </w:r>
      <w:r w:rsidRPr="005C70A3">
        <w:t>Сорок</w:t>
      </w:r>
      <w:r w:rsidR="005C70A3">
        <w:t>»</w:t>
      </w:r>
      <w:r w:rsidRPr="005C70A3">
        <w:t xml:space="preserve"> обнаружила излом траверса на одной опор линии. Все неисправности были устранены.</w:t>
      </w:r>
    </w:p>
    <w:p w:rsidR="00E930B3" w:rsidRPr="005C70A3" w:rsidRDefault="00E930B3" w:rsidP="00E930B3">
      <w:pPr>
        <w:jc w:val="both"/>
      </w:pPr>
      <w:r w:rsidRPr="005C70A3">
        <w:t>Восстановительные работы осложнялись сложным рельефом местности и большой протяженностью линий электропередачи (104 километра). Территория Окинского района относится к малоосвоенным и труднодоступным местам республики.</w:t>
      </w:r>
    </w:p>
    <w:p w:rsidR="00E930B3" w:rsidRPr="005C70A3" w:rsidRDefault="00E930B3" w:rsidP="00E930B3">
      <w:pPr>
        <w:jc w:val="both"/>
      </w:pPr>
      <w:r w:rsidRPr="005C70A3">
        <w:t>На месте работали бригады РЭС, оперативная группа Окинского пожарного гарнизона, представители администраций сельских поселений. В Главном управлении МЧС был развернут оперативный штаб.</w:t>
      </w:r>
    </w:p>
    <w:p w:rsidR="00E930B3" w:rsidRPr="005C70A3" w:rsidRDefault="00E930B3" w:rsidP="00E930B3">
      <w:pPr>
        <w:jc w:val="both"/>
      </w:pPr>
      <w:r w:rsidRPr="005C70A3">
        <w:t>Всего было задействовано более 30 человека, семь единиц техники, сообщает пресс-служба ГУ МЧС РФ по Бурятии.</w:t>
      </w:r>
    </w:p>
    <w:p w:rsidR="00E930B3" w:rsidRDefault="00E930B3" w:rsidP="00E930B3">
      <w:pPr>
        <w:jc w:val="both"/>
        <w:rPr>
          <w:rStyle w:val="a3"/>
        </w:rPr>
      </w:pPr>
      <w:r w:rsidRPr="005C70A3">
        <w:tab/>
      </w:r>
      <w:hyperlink w:anchor="mmm183"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08" w:name="nnn184"/>
      <w:bookmarkEnd w:id="508"/>
      <w:r>
        <w:rPr>
          <w:b/>
          <w:color w:val="3CA499"/>
          <w:sz w:val="28"/>
          <w:szCs w:val="28"/>
          <w:lang w:val="en-US"/>
        </w:rPr>
        <w:lastRenderedPageBreak/>
        <w:t>elektroportal</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Технический совет начал разработку комплекса экстренных и долгосрочных мероприятий для работы энергосистемы в изолированном режиме</w:t>
      </w:r>
    </w:p>
    <w:p w:rsidR="00E930B3" w:rsidRPr="005C70A3" w:rsidRDefault="00E930B3" w:rsidP="00E930B3">
      <w:pPr>
        <w:jc w:val="both"/>
      </w:pPr>
    </w:p>
    <w:p w:rsidR="00E930B3" w:rsidRPr="005C70A3" w:rsidRDefault="00E930B3" w:rsidP="00E930B3">
      <w:pPr>
        <w:jc w:val="both"/>
      </w:pPr>
      <w:r w:rsidRPr="005C70A3">
        <w:t xml:space="preserve">Техсовет создан на базе ОАО </w:t>
      </w:r>
      <w:r w:rsidR="005C70A3">
        <w:t>«</w:t>
      </w:r>
      <w:r w:rsidRPr="005C70A3">
        <w:t>Янтарьэнерго</w:t>
      </w:r>
      <w:r w:rsidR="005C70A3">
        <w:t>»</w:t>
      </w:r>
      <w:r w:rsidRPr="005C70A3">
        <w:t xml:space="preserve"> по поручению регионального оперативного штаба для анализа аварий 8 августа 2013-го и 13 августа 2011 года, когда в такой же ситуации область была обесточена вдвое дольше. Результатом работы специалистов должны стать решения, необходимые и достаточные для исключения подобных происшествий в будущем. В техсовет вошли представители ОАО </w:t>
      </w:r>
      <w:r w:rsidR="005C70A3">
        <w:t>«</w:t>
      </w:r>
      <w:r w:rsidRPr="005C70A3">
        <w:t>Россети</w:t>
      </w:r>
      <w:r w:rsidR="005C70A3">
        <w:t>»</w:t>
      </w:r>
      <w:r w:rsidRPr="005C70A3">
        <w:t>, Федеральной сетевой компании ЕЭС, Системного оператора ЕЭС, ТЭЦ-2, привлеченные эксперты и ученые.</w:t>
      </w:r>
    </w:p>
    <w:p w:rsidR="00E930B3" w:rsidRPr="005C70A3" w:rsidRDefault="00E930B3" w:rsidP="00E930B3">
      <w:pPr>
        <w:jc w:val="both"/>
      </w:pPr>
      <w:r w:rsidRPr="005C70A3">
        <w:t>Специалисты призваны оценить всю архитектуру энергосистемы области и проанализировать работу оборудования. На первом заседании совета обсуждались пути решения системных проблем, детально анализировались причины аварии в энергосистеме в 2011 году и принятые меры - на предмет их достаточности и полноценности, а также структура сетей классов напряжения 60-110-330 кВ. Теперь готовятся предложения по работе системы в изолированном режиме - без перетока и связи с ЕЭС.</w:t>
      </w:r>
    </w:p>
    <w:p w:rsidR="00E930B3" w:rsidRPr="005C70A3" w:rsidRDefault="00E930B3" w:rsidP="00E930B3">
      <w:pPr>
        <w:jc w:val="both"/>
      </w:pPr>
      <w:r w:rsidRPr="005C70A3">
        <w:t xml:space="preserve">Все работы разбиты на два этапа: оперативная реализация экстренных мер и набор долгосрочных мероприятий. В качестве первоочередных мер, направленных на предотвращение массового обесточивания потребителей эксклавной области, руководству ОАО </w:t>
      </w:r>
      <w:r w:rsidR="005C70A3">
        <w:t>«</w:t>
      </w:r>
      <w:r w:rsidRPr="005C70A3">
        <w:t>Россети</w:t>
      </w:r>
      <w:r w:rsidR="005C70A3">
        <w:t>»</w:t>
      </w:r>
      <w:r w:rsidRPr="005C70A3">
        <w:t xml:space="preserve"> направлены предложения по обеспечению дополнительных аварийных запасов и поставке резервных источников питания для калининградской энергосистемы - мобильных газотурбинных электростанций (ГТЭС).</w:t>
      </w:r>
    </w:p>
    <w:p w:rsidR="00E930B3" w:rsidRPr="005C70A3" w:rsidRDefault="00E930B3" w:rsidP="00E930B3">
      <w:pPr>
        <w:jc w:val="both"/>
      </w:pPr>
      <w:r w:rsidRPr="005C70A3">
        <w:t xml:space="preserve">Определены места для первых двух ГТЭС, мощностью по 22,5 мВт каждая, которые еще до начала осенне-зимнего периода ОАО </w:t>
      </w:r>
      <w:r w:rsidR="005C70A3">
        <w:t>«</w:t>
      </w:r>
      <w:r w:rsidRPr="005C70A3">
        <w:t>Россети</w:t>
      </w:r>
      <w:r w:rsidR="005C70A3">
        <w:t>»</w:t>
      </w:r>
      <w:r w:rsidRPr="005C70A3">
        <w:t xml:space="preserve"> планирует разместить в Калининграде. При аварийной ситуации или плановых ремонтных работах в изолированном режиме такие установки начинают выработку электроэнергии в течение 20 минут. Две ГТЭС предложено установить на территории ТЭЦ-1 в Калининграде. Они способны обеспечить жизнедеятельность населения города, социальные объекты.</w:t>
      </w:r>
    </w:p>
    <w:p w:rsidR="00E930B3" w:rsidRPr="005C70A3" w:rsidRDefault="00E930B3" w:rsidP="00E930B3">
      <w:pPr>
        <w:jc w:val="both"/>
      </w:pPr>
      <w:r w:rsidRPr="005C70A3">
        <w:t xml:space="preserve">В перспективе ожидается поставка в область еще нескольких резервных энергоисточников. При этом ведется работа, побуждающая потребителей, отнесенных к первой категории, иметь свои генераторы электроэнергии. Так, минувший сбой в электроснабжении совершенно не повлиял на работу аэропорта </w:t>
      </w:r>
      <w:r w:rsidR="005C70A3">
        <w:t>«</w:t>
      </w:r>
      <w:r w:rsidRPr="005C70A3">
        <w:t>Храброво</w:t>
      </w:r>
      <w:r w:rsidR="005C70A3">
        <w:t>»</w:t>
      </w:r>
      <w:r w:rsidRPr="005C70A3">
        <w:t>, а также медицинских учреждений. Однако выяснилось, что сегодня генераторы есть не везде. Владельцам таких объектов будут направлены соответствующие требования.</w:t>
      </w:r>
    </w:p>
    <w:p w:rsidR="00E930B3" w:rsidRPr="005C70A3" w:rsidRDefault="00E930B3" w:rsidP="00E930B3">
      <w:pPr>
        <w:jc w:val="both"/>
      </w:pPr>
      <w:r w:rsidRPr="005C70A3">
        <w:t xml:space="preserve">Отмечено, что оптимальных технических решений требует система противоаврийной автоматики. Их будут искать во взаимодействии с проектантами и поставщиками электрооборудования для ТЭЦ-2. С учетом рекомендаций техсовета будет скорректирована инвестпрограмма ОАО </w:t>
      </w:r>
      <w:r w:rsidR="005C70A3">
        <w:t>«</w:t>
      </w:r>
      <w:r w:rsidRPr="005C70A3">
        <w:t>Янтарьэнерго</w:t>
      </w:r>
      <w:r w:rsidR="005C70A3">
        <w:t>»</w:t>
      </w:r>
      <w:r w:rsidRPr="005C70A3">
        <w:t xml:space="preserve"> с акцентом на обеспечение надежной работы энергосистемы и недопущение рецидивов подобных аварий.</w:t>
      </w:r>
    </w:p>
    <w:p w:rsidR="00E930B3" w:rsidRPr="005C70A3" w:rsidRDefault="00E930B3" w:rsidP="00E930B3">
      <w:pPr>
        <w:jc w:val="both"/>
      </w:pPr>
      <w:r w:rsidRPr="005C70A3">
        <w:t xml:space="preserve">Вся эта работа не увеличит финансовую нагрузку на потребителей. Помощь единственной в стране изолированной энергосистеме придет из федерального центра. Как известно, после инцидента минувшей недели по поручению Президента РФ создана межведомственная рабочая группа министерства энергетики, и технический совет при </w:t>
      </w:r>
      <w:r w:rsidR="005C70A3">
        <w:t>«</w:t>
      </w:r>
      <w:r w:rsidRPr="005C70A3">
        <w:t>Янтарьэнерго</w:t>
      </w:r>
      <w:r w:rsidR="005C70A3">
        <w:t>»</w:t>
      </w:r>
      <w:r w:rsidRPr="005C70A3">
        <w:t xml:space="preserve"> будет работать в тесном взаимодействии с правительственными структурами.</w:t>
      </w:r>
    </w:p>
    <w:p w:rsidR="00E930B3" w:rsidRDefault="00E930B3" w:rsidP="00E930B3">
      <w:pPr>
        <w:jc w:val="both"/>
        <w:rPr>
          <w:rStyle w:val="a3"/>
        </w:rPr>
      </w:pPr>
      <w:r w:rsidRPr="005C70A3">
        <w:tab/>
      </w:r>
      <w:hyperlink w:anchor="mmm184"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09" w:name="nnn185"/>
      <w:bookmarkEnd w:id="509"/>
      <w:r>
        <w:rPr>
          <w:b/>
          <w:color w:val="3CA499"/>
          <w:sz w:val="28"/>
          <w:szCs w:val="28"/>
          <w:lang w:val="en-US"/>
        </w:rPr>
        <w:lastRenderedPageBreak/>
        <w:t>elektroportal</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Дети энергетиков МРСК Юга отдохнули на Черноморском побережье</w:t>
      </w:r>
    </w:p>
    <w:p w:rsidR="00E930B3" w:rsidRPr="005C70A3" w:rsidRDefault="00E930B3" w:rsidP="00E930B3">
      <w:pPr>
        <w:jc w:val="both"/>
      </w:pPr>
    </w:p>
    <w:p w:rsidR="00E930B3" w:rsidRPr="005C70A3" w:rsidRDefault="00E930B3" w:rsidP="00E930B3">
      <w:pPr>
        <w:jc w:val="both"/>
      </w:pPr>
      <w:r w:rsidRPr="005C70A3">
        <w:t xml:space="preserve">В курортный сезон текущего лета 140 детей ростовских энергетиков ОАО </w:t>
      </w:r>
      <w:r w:rsidR="005C70A3">
        <w:t>«</w:t>
      </w:r>
      <w:r w:rsidRPr="005C70A3">
        <w:t>МРСК Юга</w:t>
      </w:r>
      <w:r w:rsidR="005C70A3">
        <w:t>»</w:t>
      </w:r>
      <w:r w:rsidRPr="005C70A3">
        <w:t xml:space="preserve"> (ОАО </w:t>
      </w:r>
      <w:r w:rsidR="005C70A3">
        <w:t>«</w:t>
      </w:r>
      <w:r w:rsidRPr="005C70A3">
        <w:t>Россети</w:t>
      </w:r>
      <w:r w:rsidR="005C70A3">
        <w:t>»</w:t>
      </w:r>
      <w:r w:rsidRPr="005C70A3">
        <w:t xml:space="preserve">) отдохнули в детском санаторно-оздоровительном лагере </w:t>
      </w:r>
      <w:r w:rsidR="005C70A3">
        <w:t>«</w:t>
      </w:r>
      <w:r w:rsidRPr="005C70A3">
        <w:t>Мечта</w:t>
      </w:r>
      <w:r w:rsidR="005C70A3">
        <w:t>»</w:t>
      </w:r>
      <w:r w:rsidRPr="005C70A3">
        <w:t>. Значительная часть стоимости детских путевок была оплачена за счет энергокомпании.</w:t>
      </w:r>
    </w:p>
    <w:p w:rsidR="00E930B3" w:rsidRPr="005C70A3" w:rsidRDefault="00E930B3" w:rsidP="00E930B3">
      <w:pPr>
        <w:jc w:val="both"/>
      </w:pPr>
      <w:r w:rsidRPr="005C70A3">
        <w:t xml:space="preserve">Три потока детей сотрудников Ростовского филиала МРСК Юга посетили детский санаторно-оздоровительный лагерь </w:t>
      </w:r>
      <w:r w:rsidR="005C70A3">
        <w:t>«</w:t>
      </w:r>
      <w:r w:rsidRPr="005C70A3">
        <w:t>Мечта</w:t>
      </w:r>
      <w:r w:rsidR="005C70A3">
        <w:t>»</w:t>
      </w:r>
      <w:r w:rsidRPr="005C70A3">
        <w:t xml:space="preserve"> на берегу Черного моря, в одном из красивейших мест Краснодарского края, в курортном поселке городского типа Джубга. Для ребят было организовано санаторно-курортное лечение, обширная досуговая программа с культурными и спортивными мероприятиями.</w:t>
      </w:r>
    </w:p>
    <w:p w:rsidR="00E930B3" w:rsidRPr="005C70A3" w:rsidRDefault="00E930B3" w:rsidP="00E930B3">
      <w:pPr>
        <w:jc w:val="both"/>
      </w:pPr>
      <w:r w:rsidRPr="005C70A3">
        <w:t>Значительную часть расходов на детские путевки МРСК Юга традиционно взяла на себя, продолжая традиции своей социальной политики. Ежегодно энергокомпания обеспечивает оплату части стоимости путевок сотрудников и примерно половину стоимости путевок для членов их семей.</w:t>
      </w:r>
    </w:p>
    <w:p w:rsidR="00E930B3" w:rsidRPr="005C70A3" w:rsidRDefault="00E930B3" w:rsidP="00E930B3">
      <w:pPr>
        <w:jc w:val="both"/>
      </w:pPr>
      <w:r w:rsidRPr="005C70A3">
        <w:t>Предоставление льготных путевок энергетикам является одной из мер поощрения за добросовестный труд и производственные успехи. Преимущественное право на льготные путевки, по традиции, имеют сотрудники, занятые на работах с вредными условиями труда, а также достигшие высоких производственных показателей.</w:t>
      </w:r>
    </w:p>
    <w:p w:rsidR="00E930B3" w:rsidRDefault="00E930B3" w:rsidP="00E930B3">
      <w:pPr>
        <w:jc w:val="both"/>
        <w:rPr>
          <w:rStyle w:val="a3"/>
        </w:rPr>
      </w:pPr>
      <w:r w:rsidRPr="005C70A3">
        <w:tab/>
      </w:r>
      <w:hyperlink w:anchor="mmm185"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10" w:name="nnn186"/>
      <w:bookmarkEnd w:id="510"/>
      <w:r>
        <w:rPr>
          <w:b/>
          <w:color w:val="3CA499"/>
          <w:sz w:val="28"/>
          <w:szCs w:val="28"/>
          <w:lang w:val="en-US"/>
        </w:rPr>
        <w:lastRenderedPageBreak/>
        <w:t>elektroportal</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Самарский филиал ОАО </w:t>
      </w:r>
      <w:r w:rsidR="005C70A3">
        <w:t>«</w:t>
      </w:r>
      <w:r w:rsidRPr="005C70A3">
        <w:t>МРСК Волги</w:t>
      </w:r>
      <w:r w:rsidR="005C70A3">
        <w:t>»</w:t>
      </w:r>
      <w:r w:rsidRPr="005C70A3">
        <w:t xml:space="preserve"> принял участие в открытии летней школы </w:t>
      </w:r>
      <w:r w:rsidR="005C70A3">
        <w:t>«</w:t>
      </w:r>
      <w:r w:rsidRPr="005C70A3">
        <w:t>Энергия молодости</w:t>
      </w:r>
      <w:r w:rsidR="005C70A3">
        <w:t>»</w:t>
      </w:r>
    </w:p>
    <w:p w:rsidR="00E930B3" w:rsidRPr="005C70A3" w:rsidRDefault="00E930B3" w:rsidP="00E930B3">
      <w:pPr>
        <w:jc w:val="both"/>
      </w:pPr>
    </w:p>
    <w:p w:rsidR="00E930B3" w:rsidRPr="005C70A3" w:rsidRDefault="00E930B3" w:rsidP="00E930B3">
      <w:pPr>
        <w:jc w:val="both"/>
      </w:pPr>
      <w:r w:rsidRPr="005C70A3">
        <w:t xml:space="preserve">Филиал ОАО </w:t>
      </w:r>
      <w:r w:rsidR="005C70A3">
        <w:t>«</w:t>
      </w:r>
      <w:r w:rsidRPr="005C70A3">
        <w:t>МРСК Волги</w:t>
      </w:r>
      <w:r w:rsidR="005C70A3">
        <w:t>»</w:t>
      </w:r>
      <w:r w:rsidRPr="005C70A3">
        <w:t xml:space="preserve"> (дочерняя компания ОАО </w:t>
      </w:r>
      <w:r w:rsidR="005C70A3">
        <w:t>«</w:t>
      </w:r>
      <w:r w:rsidRPr="005C70A3">
        <w:t>Россети</w:t>
      </w:r>
      <w:r w:rsidR="005C70A3">
        <w:t>»</w:t>
      </w:r>
      <w:r w:rsidRPr="005C70A3">
        <w:t>) &amp;</w:t>
      </w:r>
      <w:r>
        <w:rPr>
          <w:lang w:val="en-US"/>
        </w:rPr>
        <w:t>not</w:t>
      </w:r>
      <w:r w:rsidRPr="005C70A3">
        <w:t xml:space="preserve">;- </w:t>
      </w:r>
      <w:r w:rsidR="005C70A3">
        <w:t>«</w:t>
      </w:r>
      <w:r w:rsidRPr="005C70A3">
        <w:t>Самарские распределительные сети</w:t>
      </w:r>
      <w:r w:rsidR="005C70A3">
        <w:t>»</w:t>
      </w:r>
      <w:r w:rsidRPr="005C70A3">
        <w:t xml:space="preserve"> принял участие в открытии </w:t>
      </w:r>
      <w:r>
        <w:rPr>
          <w:lang w:val="en-US"/>
        </w:rPr>
        <w:t>III</w:t>
      </w:r>
      <w:r w:rsidRPr="005C70A3">
        <w:t xml:space="preserve"> Межрегиональной летней общеобразовательной программы </w:t>
      </w:r>
      <w:r w:rsidR="005C70A3">
        <w:t>«</w:t>
      </w:r>
      <w:r w:rsidRPr="005C70A3">
        <w:t>Энергия молодости</w:t>
      </w:r>
      <w:r w:rsidR="005C70A3">
        <w:t>»</w:t>
      </w:r>
      <w:r w:rsidRPr="005C70A3">
        <w:t xml:space="preserve">. Организатором мероприятия выступил благотворительный фонд </w:t>
      </w:r>
      <w:r w:rsidR="005C70A3">
        <w:t>«</w:t>
      </w:r>
      <w:r w:rsidRPr="005C70A3">
        <w:t>Надежная смена</w:t>
      </w:r>
      <w:r w:rsidR="005C70A3">
        <w:t>»</w:t>
      </w:r>
      <w:r w:rsidRPr="005C70A3">
        <w:t xml:space="preserve"> и Филиал СО ЕЭС ОДУ Средней Волги. Мероприятие направлено на формирование будущего кадрового резерва для энергетической отрасли и популяризацию инженерного технического творчества среди учащихся и студентов.</w:t>
      </w:r>
    </w:p>
    <w:p w:rsidR="00E930B3" w:rsidRPr="005C70A3" w:rsidRDefault="00E930B3" w:rsidP="00E930B3">
      <w:pPr>
        <w:jc w:val="both"/>
      </w:pPr>
      <w:r w:rsidRPr="005C70A3">
        <w:t xml:space="preserve">В церемонии открытия </w:t>
      </w:r>
      <w:r w:rsidR="005C70A3">
        <w:t>«</w:t>
      </w:r>
      <w:r w:rsidRPr="005C70A3">
        <w:t>Энергия молодости</w:t>
      </w:r>
      <w:r w:rsidR="005C70A3">
        <w:t>»</w:t>
      </w:r>
      <w:r w:rsidRPr="005C70A3">
        <w:t xml:space="preserve"> также приняли участие генеральный директор Филиала СО ЕЭС - ОДУ Средней Волги О.А. Громов, генеральный директор Жигулевской ГЭС О.В. Леонов, директор Самарского технического лицея И.А. Бочков, декан электротехнического факультета СамГТУ Л.М. Инаходова и многие другие.</w:t>
      </w:r>
    </w:p>
    <w:p w:rsidR="00E930B3" w:rsidRPr="005C70A3" w:rsidRDefault="00E930B3" w:rsidP="00E930B3">
      <w:pPr>
        <w:jc w:val="both"/>
      </w:pPr>
      <w:r w:rsidRPr="005C70A3">
        <w:t xml:space="preserve">В начале мероприятия руководители крупнейших энергетических предприятий региона обратились с приветственным словом к частникам летней школы. </w:t>
      </w:r>
      <w:r w:rsidR="005C70A3">
        <w:t>«</w:t>
      </w:r>
      <w:r w:rsidRPr="005C70A3">
        <w:t>Пройдя путь от школьника до выпускника, вы станете специалистами - энергетиками, от работы которых зависит стабильное и безопас&amp;</w:t>
      </w:r>
      <w:r>
        <w:rPr>
          <w:lang w:val="en-US"/>
        </w:rPr>
        <w:t>not</w:t>
      </w:r>
      <w:r w:rsidRPr="005C70A3">
        <w:t>;ное энергоснабжение населения и пред&amp;</w:t>
      </w:r>
      <w:r>
        <w:rPr>
          <w:lang w:val="en-US"/>
        </w:rPr>
        <w:t>not</w:t>
      </w:r>
      <w:r w:rsidRPr="005C70A3">
        <w:t>;приятий огромного региона. Это значи&amp;</w:t>
      </w:r>
      <w:r>
        <w:rPr>
          <w:lang w:val="en-US"/>
        </w:rPr>
        <w:t>not</w:t>
      </w:r>
      <w:r w:rsidRPr="005C70A3">
        <w:t xml:space="preserve">;мая и очень ответственная профессия,- акцентировал в своем выступлении заместитель директора по техническим вопросам - главный инженер самарского филиала ОАО </w:t>
      </w:r>
      <w:r w:rsidR="005C70A3">
        <w:t>«</w:t>
      </w:r>
      <w:r w:rsidRPr="005C70A3">
        <w:t>МРСК Волги</w:t>
      </w:r>
      <w:r w:rsidR="005C70A3">
        <w:t>»</w:t>
      </w:r>
      <w:r w:rsidRPr="005C70A3">
        <w:t xml:space="preserve"> О.В. Соляков.- Выбрав эту профессию, вы станете членом команды единомышленников, все усилия которых направлены на обе&amp;</w:t>
      </w:r>
      <w:r>
        <w:rPr>
          <w:lang w:val="en-US"/>
        </w:rPr>
        <w:t>not</w:t>
      </w:r>
      <w:r w:rsidRPr="005C70A3">
        <w:t>;спечение надежного энергоснабжения населения. Мы понимаем, что от вас, молодых специалистов, зависит стабильное и надежное будущее одной из стратегически важных отраслей экономики нашей страны</w:t>
      </w:r>
      <w:r w:rsidR="005C70A3">
        <w:t>»</w:t>
      </w:r>
      <w:r w:rsidRPr="005C70A3">
        <w:t>.</w:t>
      </w:r>
    </w:p>
    <w:p w:rsidR="00E930B3" w:rsidRPr="005C70A3" w:rsidRDefault="00E930B3" w:rsidP="00E930B3">
      <w:pPr>
        <w:jc w:val="both"/>
      </w:pPr>
      <w:r w:rsidRPr="005C70A3">
        <w:t xml:space="preserve">О.А. Громов подчеркнул: </w:t>
      </w:r>
      <w:r w:rsidR="005C70A3">
        <w:t>«</w:t>
      </w:r>
      <w:r w:rsidRPr="005C70A3">
        <w:t xml:space="preserve">Энергетика сейчас испытывает большую потребность в молодых специалистах, способных к развитию вместе с этой динамично развивающейся отраслью. </w:t>
      </w:r>
      <w:r w:rsidR="005C70A3">
        <w:t>«</w:t>
      </w:r>
      <w:r w:rsidRPr="005C70A3">
        <w:t xml:space="preserve">Мы заинтересованы в формировании кадрового резерва со школьной скамьи, готовы </w:t>
      </w:r>
      <w:r w:rsidR="005C70A3">
        <w:t>«</w:t>
      </w:r>
      <w:r w:rsidRPr="005C70A3">
        <w:t>вести</w:t>
      </w:r>
      <w:r w:rsidR="005C70A3">
        <w:t>»</w:t>
      </w:r>
      <w:r w:rsidRPr="005C70A3">
        <w:t xml:space="preserve"> студентов профильного вуза все годы обучения с тем, чтобы на работу пришел грамотный, профессиональный специалист</w:t>
      </w:r>
      <w:r w:rsidR="005C70A3">
        <w:t>»</w:t>
      </w:r>
      <w:r w:rsidRPr="005C70A3">
        <w:t>.</w:t>
      </w:r>
    </w:p>
    <w:p w:rsidR="00E930B3" w:rsidRPr="005C70A3" w:rsidRDefault="00E930B3" w:rsidP="00E930B3">
      <w:pPr>
        <w:jc w:val="both"/>
      </w:pPr>
      <w:r w:rsidRPr="005C70A3">
        <w:t xml:space="preserve">120 человек от 16 до 22 лет из Екатеринбурга, Новочеркасска, Пятигорска, Ставрополя, Самары и Томска в течение недели будут выполнять лабораторные и практические занятия, обеспечивать электроснабжение созданного участниками школы города </w:t>
      </w:r>
      <w:r w:rsidR="005C70A3">
        <w:t>«</w:t>
      </w:r>
      <w:r w:rsidRPr="005C70A3">
        <w:t>М</w:t>
      </w:r>
      <w:r w:rsidR="005C70A3">
        <w:t>»</w:t>
      </w:r>
      <w:r w:rsidRPr="005C70A3">
        <w:t xml:space="preserve"> и защищать свои проекты. Для ребят также предусмотрена экскурсионная программа с посещением предприятий энергетической отрасли, а также спортивные и культурно-досуговые мероприятия.</w:t>
      </w:r>
    </w:p>
    <w:p w:rsidR="00E930B3" w:rsidRDefault="00E930B3" w:rsidP="00E930B3">
      <w:pPr>
        <w:jc w:val="both"/>
        <w:rPr>
          <w:rStyle w:val="a3"/>
        </w:rPr>
      </w:pPr>
      <w:r w:rsidRPr="005C70A3">
        <w:tab/>
      </w:r>
      <w:hyperlink w:anchor="mmm186"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11" w:name="nnn187"/>
      <w:bookmarkEnd w:id="511"/>
      <w:r>
        <w:rPr>
          <w:b/>
          <w:color w:val="3CA499"/>
          <w:sz w:val="28"/>
          <w:szCs w:val="28"/>
          <w:lang w:val="en-US"/>
        </w:rPr>
        <w:lastRenderedPageBreak/>
        <w:t>infocenter</w:t>
      </w:r>
      <w:r w:rsidRPr="005C70A3">
        <w:rPr>
          <w:b/>
          <w:color w:val="3CA499"/>
          <w:sz w:val="28"/>
          <w:szCs w:val="28"/>
        </w:rPr>
        <w:t>2014.</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В Сочи сохранен уголок Венчагова</w:t>
      </w:r>
    </w:p>
    <w:p w:rsidR="00E930B3" w:rsidRPr="005C70A3" w:rsidRDefault="00E930B3" w:rsidP="00E930B3">
      <w:pPr>
        <w:jc w:val="both"/>
      </w:pPr>
    </w:p>
    <w:p w:rsidR="00E930B3" w:rsidRPr="005C70A3" w:rsidRDefault="00E930B3" w:rsidP="00E930B3">
      <w:pPr>
        <w:jc w:val="both"/>
      </w:pPr>
      <w:r w:rsidRPr="005C70A3">
        <w:t xml:space="preserve">Специалисты предприятия </w:t>
      </w:r>
      <w:r w:rsidR="005C70A3">
        <w:t>«</w:t>
      </w:r>
      <w:r w:rsidRPr="005C70A3">
        <w:t>Кубаньэнерго</w:t>
      </w:r>
      <w:r w:rsidR="005C70A3">
        <w:t>»</w:t>
      </w:r>
      <w:r w:rsidRPr="005C70A3">
        <w:t xml:space="preserve"> ОАО </w:t>
      </w:r>
      <w:r w:rsidR="005C70A3">
        <w:t>«</w:t>
      </w:r>
      <w:r w:rsidRPr="005C70A3">
        <w:t>Россети</w:t>
      </w:r>
      <w:r w:rsidR="005C70A3">
        <w:t>»</w:t>
      </w:r>
      <w:r w:rsidRPr="005C70A3">
        <w:t xml:space="preserve"> завершили реконструкцию кабельных линий электропередач на Платановой аллее в Сочи. Такие работы проводились в рамках подготовки города к зимним Олимпийским играм 2014 года.</w:t>
      </w:r>
    </w:p>
    <w:p w:rsidR="00E930B3" w:rsidRPr="005C70A3" w:rsidRDefault="00E930B3" w:rsidP="00E930B3">
      <w:pPr>
        <w:jc w:val="both"/>
      </w:pPr>
      <w:r w:rsidRPr="005C70A3">
        <w:t>Во время реконструкции кабельного хозяйства энергетикам пришлось скорректировать первоначальный проект, чтобы спасти уникальный уголок курорта - сквер знаменитого мастера садово-парковой архитектуры, Лауреата Государственной премии СССР Сергея Венчагова.</w:t>
      </w:r>
    </w:p>
    <w:p w:rsidR="00E930B3" w:rsidRPr="005C70A3" w:rsidRDefault="005C70A3" w:rsidP="00E930B3">
      <w:pPr>
        <w:jc w:val="both"/>
      </w:pPr>
      <w:r>
        <w:t>«</w:t>
      </w:r>
      <w:r w:rsidR="00E930B3" w:rsidRPr="005C70A3">
        <w:t xml:space="preserve"> Зеленый наряд курорта Сочи является ценным достоянием всей нашей страны. Поэтому, занимаясь реконструкцией кабельных сетей, энергетики стремятся как можно бережнее относиться ко всем клумбам, паркам и скверам. Очень рад, что удалось избежать разрытий в районе зеленого уголка Сергея Венчагова, который так дорог сочинцам и гостям курорта</w:t>
      </w:r>
      <w:r>
        <w:t>»</w:t>
      </w:r>
      <w:r w:rsidR="00E930B3" w:rsidRPr="005C70A3">
        <w:t xml:space="preserve">, - заявил генеральный директор предприятия </w:t>
      </w:r>
      <w:r>
        <w:t>«</w:t>
      </w:r>
      <w:r w:rsidR="00E930B3" w:rsidRPr="005C70A3">
        <w:t>Кубаньэнерго</w:t>
      </w:r>
      <w:r>
        <w:t>»</w:t>
      </w:r>
      <w:r w:rsidR="00E930B3" w:rsidRPr="005C70A3">
        <w:t xml:space="preserve"> ОАО </w:t>
      </w:r>
      <w:r>
        <w:t>«</w:t>
      </w:r>
      <w:r w:rsidR="00E930B3" w:rsidRPr="005C70A3">
        <w:t>Россети</w:t>
      </w:r>
      <w:r>
        <w:t>»</w:t>
      </w:r>
      <w:r w:rsidR="00E930B3" w:rsidRPr="005C70A3">
        <w:t xml:space="preserve"> Александр Гаврилов.</w:t>
      </w:r>
    </w:p>
    <w:p w:rsidR="00E930B3" w:rsidRPr="005C70A3" w:rsidRDefault="00E930B3" w:rsidP="00E930B3">
      <w:pPr>
        <w:jc w:val="both"/>
      </w:pPr>
      <w:r w:rsidRPr="005C70A3">
        <w:t>Единый информационный центр</w:t>
      </w:r>
      <w:r>
        <w:rPr>
          <w:lang w:val="en-US"/>
        </w:rPr>
        <w:t> </w:t>
      </w:r>
      <w:r w:rsidRPr="005C70A3">
        <w:t xml:space="preserve"> </w:t>
      </w:r>
    </w:p>
    <w:p w:rsidR="00E930B3" w:rsidRDefault="00E930B3" w:rsidP="00E930B3">
      <w:pPr>
        <w:jc w:val="both"/>
        <w:rPr>
          <w:rStyle w:val="a3"/>
        </w:rPr>
      </w:pPr>
      <w:r w:rsidRPr="005C70A3">
        <w:tab/>
      </w:r>
      <w:hyperlink w:anchor="mmm187"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12" w:name="nnn188"/>
      <w:bookmarkEnd w:id="512"/>
      <w:r>
        <w:rPr>
          <w:b/>
          <w:color w:val="3CA499"/>
          <w:sz w:val="28"/>
          <w:szCs w:val="28"/>
          <w:lang w:val="en-US"/>
        </w:rPr>
        <w:lastRenderedPageBreak/>
        <w:t>InfoElectro</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Совместные учения оперативного персонала МРСК Северо-Запада стартовали в Мурманской области</w:t>
      </w:r>
    </w:p>
    <w:p w:rsidR="00E930B3" w:rsidRPr="005C70A3" w:rsidRDefault="00E930B3" w:rsidP="00E930B3">
      <w:pPr>
        <w:jc w:val="both"/>
      </w:pPr>
    </w:p>
    <w:p w:rsidR="00E930B3" w:rsidRPr="005C70A3" w:rsidRDefault="00E930B3" w:rsidP="00E930B3">
      <w:pPr>
        <w:jc w:val="both"/>
      </w:pPr>
      <w:r w:rsidRPr="005C70A3">
        <w:t xml:space="preserve">Совместные учения оперативного персонала МРСК Северо-Запада стартовали в Мурманской области Энергетики МРСК Северо-Запада (дочерняя компания ОАО </w:t>
      </w:r>
      <w:r w:rsidR="005C70A3">
        <w:t>«</w:t>
      </w:r>
      <w:r w:rsidRPr="005C70A3">
        <w:t>Россети</w:t>
      </w:r>
      <w:r w:rsidR="005C70A3">
        <w:t>»</w:t>
      </w:r>
      <w:r w:rsidRPr="005C70A3">
        <w:t>) в течение двух дней будут отрабатывать навыки взаимодействия и ликвидации нарушений электроснабжения, вызванных сложными погодными условиями.</w:t>
      </w:r>
    </w:p>
    <w:p w:rsidR="00E930B3" w:rsidRPr="005C70A3" w:rsidRDefault="00E930B3" w:rsidP="00E930B3">
      <w:pPr>
        <w:jc w:val="both"/>
      </w:pPr>
      <w:r w:rsidRPr="005C70A3">
        <w:t xml:space="preserve">Старт учениям, проходящим в Мурманской области, был дан сегодня на заседании штаба филиала </w:t>
      </w:r>
      <w:r w:rsidR="005C70A3">
        <w:t>«</w:t>
      </w:r>
      <w:r w:rsidRPr="005C70A3">
        <w:t>Колэнерго</w:t>
      </w:r>
      <w:r w:rsidR="005C70A3">
        <w:t>»</w:t>
      </w:r>
      <w:r w:rsidRPr="005C70A3">
        <w:t xml:space="preserve">. Там же была оглашена вводная о приближении фронта холодного воздуха с порывистым ветром иосадками в виде дождя и мокрого снега. Прогнозировалось усиление ветра до 25 м/с. В связи с этим на предприятии был введен режим повышенной готовности. Проверена исправность систем управления, связи и оповещения. Налажено взаимодействие с оперативными службами производственных отделений Колэнерго, Кольского РДУ - филиала ОАО </w:t>
      </w:r>
      <w:r w:rsidR="005C70A3">
        <w:t>«</w:t>
      </w:r>
      <w:r w:rsidRPr="005C70A3">
        <w:t>СО ЕЭС</w:t>
      </w:r>
      <w:r w:rsidR="005C70A3">
        <w:t>»</w:t>
      </w:r>
      <w:r w:rsidRPr="005C70A3">
        <w:t xml:space="preserve">, Кольского сетевого участка КП МЭС ОАО </w:t>
      </w:r>
      <w:r w:rsidR="005C70A3">
        <w:t>«</w:t>
      </w:r>
      <w:r w:rsidRPr="005C70A3">
        <w:t>ФСК ЕЭС</w:t>
      </w:r>
      <w:r w:rsidR="005C70A3">
        <w:t>»</w:t>
      </w:r>
      <w:r w:rsidRPr="005C70A3">
        <w:t>, МЧС, региональным штабом по безопасности электроснабжения, территориальными органами исполнительной власти и местного самоуправления.</w:t>
      </w:r>
    </w:p>
    <w:p w:rsidR="00E930B3" w:rsidRPr="005C70A3" w:rsidRDefault="00E930B3" w:rsidP="00E930B3">
      <w:pPr>
        <w:jc w:val="both"/>
      </w:pPr>
      <w:r w:rsidRPr="005C70A3">
        <w:t xml:space="preserve">Далее по легенде учений возникает угроза нарушения электроснабжения ряда населенных пунктов на севере Кольского полуострова, вызванная обрывом проводов и разрушением опор ЛЭП по причине сильного ветра. Для ликвидации последствий условной аварии мобильная бригада Центральных электрических сетей должна выдвинуться на помощь бригаде Северных электрических сетей </w:t>
      </w:r>
      <w:r w:rsidR="005C70A3">
        <w:t>«</w:t>
      </w:r>
      <w:r w:rsidRPr="005C70A3">
        <w:t>Колэнерго</w:t>
      </w:r>
      <w:r w:rsidR="005C70A3">
        <w:t>»</w:t>
      </w:r>
      <w:r w:rsidRPr="005C70A3">
        <w:t>. Совместными силами в условиях реального времени им предстоит установить опоры и восстановить провод на линии электропередачи напряжением 6 кВ в окрестностях поселка Зверосовхоз.</w:t>
      </w:r>
    </w:p>
    <w:p w:rsidR="00E930B3" w:rsidRPr="005C70A3" w:rsidRDefault="00E930B3" w:rsidP="00E930B3">
      <w:pPr>
        <w:jc w:val="both"/>
      </w:pPr>
      <w:r w:rsidRPr="005C70A3">
        <w:t>Учения являются одиним из этапов подготовки электросетевого комплекса Мурманской области к работе в зимних условиях.</w:t>
      </w:r>
    </w:p>
    <w:p w:rsidR="00E930B3" w:rsidRPr="005C70A3" w:rsidRDefault="00E930B3" w:rsidP="00E930B3">
      <w:pPr>
        <w:jc w:val="both"/>
      </w:pPr>
      <w:r>
        <w:rPr>
          <w:lang w:val="en-US"/>
        </w:rPr>
        <w:t>http</w:t>
      </w:r>
      <w:r w:rsidRPr="005C70A3">
        <w:t>://</w:t>
      </w:r>
      <w:r>
        <w:rPr>
          <w:lang w:val="en-US"/>
        </w:rPr>
        <w:t>www</w:t>
      </w:r>
      <w:r w:rsidRPr="005C70A3">
        <w:t>.</w:t>
      </w:r>
      <w:r>
        <w:rPr>
          <w:lang w:val="en-US"/>
        </w:rPr>
        <w:t>infoelectro</w:t>
      </w:r>
      <w:r w:rsidRPr="005C70A3">
        <w:t>.</w:t>
      </w:r>
      <w:r>
        <w:rPr>
          <w:lang w:val="en-US"/>
        </w:rPr>
        <w:t>ru</w:t>
      </w:r>
      <w:r w:rsidRPr="005C70A3">
        <w:t>/</w:t>
      </w:r>
      <w:r>
        <w:rPr>
          <w:lang w:val="en-US"/>
        </w:rPr>
        <w:t>news</w:t>
      </w:r>
      <w:r w:rsidRPr="005C70A3">
        <w:t>/</w:t>
      </w:r>
      <w:r>
        <w:rPr>
          <w:lang w:val="en-US"/>
        </w:rPr>
        <w:t>news</w:t>
      </w:r>
      <w:r w:rsidRPr="005C70A3">
        <w:t>-41442.</w:t>
      </w:r>
      <w:r>
        <w:rPr>
          <w:lang w:val="en-US"/>
        </w:rPr>
        <w:t>html </w:t>
      </w:r>
      <w:r w:rsidRPr="005C70A3">
        <w:t xml:space="preserve"> </w:t>
      </w:r>
    </w:p>
    <w:p w:rsidR="00E930B3" w:rsidRDefault="00E930B3" w:rsidP="00E930B3">
      <w:pPr>
        <w:jc w:val="both"/>
        <w:rPr>
          <w:rStyle w:val="a3"/>
        </w:rPr>
      </w:pPr>
      <w:r w:rsidRPr="005C70A3">
        <w:tab/>
      </w:r>
      <w:hyperlink w:anchor="mmm188"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13" w:name="nnn189"/>
      <w:bookmarkEnd w:id="513"/>
      <w:r>
        <w:rPr>
          <w:b/>
          <w:color w:val="3CA499"/>
          <w:sz w:val="28"/>
          <w:szCs w:val="28"/>
          <w:lang w:val="en-US"/>
        </w:rPr>
        <w:lastRenderedPageBreak/>
        <w:t>Press</w:t>
      </w:r>
      <w:r w:rsidRPr="005C70A3">
        <w:rPr>
          <w:b/>
          <w:color w:val="3CA499"/>
          <w:sz w:val="28"/>
          <w:szCs w:val="28"/>
        </w:rPr>
        <w:t>-</w:t>
      </w:r>
      <w:r>
        <w:rPr>
          <w:b/>
          <w:color w:val="3CA499"/>
          <w:sz w:val="28"/>
          <w:szCs w:val="28"/>
          <w:lang w:val="en-US"/>
        </w:rPr>
        <w:t>release</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Волгоградские энергетики приняли участие в торжествах Кумылженского района</w:t>
      </w:r>
    </w:p>
    <w:p w:rsidR="00E930B3" w:rsidRPr="005C70A3" w:rsidRDefault="00E930B3" w:rsidP="00E930B3">
      <w:pPr>
        <w:jc w:val="both"/>
      </w:pPr>
    </w:p>
    <w:p w:rsidR="00E930B3" w:rsidRPr="005C70A3" w:rsidRDefault="00E930B3" w:rsidP="00E930B3">
      <w:pPr>
        <w:jc w:val="both"/>
      </w:pPr>
      <w:r w:rsidRPr="005C70A3">
        <w:t xml:space="preserve">Сотрудники ОАО </w:t>
      </w:r>
      <w:r w:rsidR="005C70A3">
        <w:t>«</w:t>
      </w:r>
      <w:r w:rsidRPr="005C70A3">
        <w:t>МРСК Юга</w:t>
      </w:r>
      <w:r w:rsidR="005C70A3">
        <w:t>»</w:t>
      </w:r>
      <w:r w:rsidRPr="005C70A3">
        <w:t xml:space="preserve"> (дочернее предприятие ОАО </w:t>
      </w:r>
      <w:r w:rsidR="005C70A3">
        <w:t>«</w:t>
      </w:r>
      <w:r w:rsidRPr="005C70A3">
        <w:t>Россети</w:t>
      </w:r>
      <w:r w:rsidR="005C70A3">
        <w:t>»</w:t>
      </w:r>
      <w:r w:rsidRPr="005C70A3">
        <w:t>) приняли участие в торжествах, посвященных знаменательным датам Кумылженского района Волгоградской области. Мероприятия прошли при участии председателя Правительства Волгоградской области, представителей Совета Федерации и других государственных и региональных органов власти.</w:t>
      </w:r>
    </w:p>
    <w:p w:rsidR="00E930B3" w:rsidRPr="005C70A3" w:rsidRDefault="00E930B3" w:rsidP="00E930B3">
      <w:pPr>
        <w:jc w:val="both"/>
      </w:pPr>
      <w:r w:rsidRPr="005C70A3">
        <w:t>Участие волгоградских энергетиков в торжествах Кумылженского района имеет историческую основу, ведь в этих краях, на берегах Дона и Хопра, ровно 40 лет назад закончилась электрификация региона. По одной из версий ветеранов энергетической отрасли, именно в хуторе Федосеевском был взят последний аккорд в электрификации региона. Это стало мощным толчком к экономическому и социальному развитию Кумылженского района - казачьего края с богатыми сельскохозяйственными угодьями.</w:t>
      </w:r>
    </w:p>
    <w:p w:rsidR="00E930B3" w:rsidRPr="005C70A3" w:rsidRDefault="00E930B3" w:rsidP="00E930B3">
      <w:pPr>
        <w:jc w:val="both"/>
      </w:pPr>
      <w:r w:rsidRPr="005C70A3">
        <w:t xml:space="preserve">Сегодня энергетики ОАО </w:t>
      </w:r>
      <w:r w:rsidR="005C70A3">
        <w:t>«</w:t>
      </w:r>
      <w:r w:rsidRPr="005C70A3">
        <w:t>МРСК Юга</w:t>
      </w:r>
      <w:r w:rsidR="005C70A3">
        <w:t>»</w:t>
      </w:r>
      <w:r w:rsidRPr="005C70A3">
        <w:t xml:space="preserve"> в Волгоградской области продолжают дело, начатое их предшественниками. В сотрудничестве с муниципальными и региональными властями, энергетики обеспечивают растущие потребности в электроснабжении региона, содействуя экономическому развитию сельскохозяйственных и перерабатывающих предприятий, а также реализуют социальные проекты. Так, совместно с администрацией района энергетики обеспечили освещение памятника Донским казакам-защитникам Отечества, а в течение последних лет сотрудники Кумылженского района электрических сетей волгоградского подразделения ОАО </w:t>
      </w:r>
      <w:r w:rsidR="005C70A3">
        <w:t>«</w:t>
      </w:r>
      <w:r w:rsidRPr="005C70A3">
        <w:t>МРСК Юга</w:t>
      </w:r>
      <w:r w:rsidR="005C70A3">
        <w:t>»</w:t>
      </w:r>
      <w:r w:rsidRPr="005C70A3">
        <w:t xml:space="preserve"> занимаются благоустройством памятника, облагораживая прилегающую территорию, высаживая здесь десятки деревьев и кустарников.</w:t>
      </w:r>
    </w:p>
    <w:p w:rsidR="00E930B3" w:rsidRPr="005C70A3" w:rsidRDefault="00E930B3" w:rsidP="00E930B3">
      <w:pPr>
        <w:jc w:val="both"/>
      </w:pPr>
      <w:r w:rsidRPr="005C70A3">
        <w:t>В этом году кумылженские жители отмечают сразу несколько юбилеев: 85-летие района, 20-летие памятника Донским казакам-защитникам Отечества и 400-ю годовщину со дня основания станицы Кумылженской.</w:t>
      </w:r>
    </w:p>
    <w:p w:rsidR="00E930B3" w:rsidRPr="005C70A3" w:rsidRDefault="00E930B3" w:rsidP="00E930B3">
      <w:pPr>
        <w:jc w:val="both"/>
      </w:pPr>
      <w:r w:rsidRPr="005C70A3">
        <w:t xml:space="preserve">Руководитель волгоградского филиала ОАО </w:t>
      </w:r>
      <w:r w:rsidR="005C70A3">
        <w:t>«</w:t>
      </w:r>
      <w:r w:rsidRPr="005C70A3">
        <w:t>МРСК Юга</w:t>
      </w:r>
      <w:r w:rsidR="005C70A3">
        <w:t>»</w:t>
      </w:r>
      <w:r w:rsidRPr="005C70A3">
        <w:t xml:space="preserve"> Егор Каленюк от имени многотысячного коллектива пообещал, что энергетики и в дальнейшем будут обеспечивать надежное и бесперебойное электроснабжение, содействуя экономическому и социальному процветанию Кумылженского района и благополучию его жителей.</w:t>
      </w:r>
    </w:p>
    <w:p w:rsidR="00E930B3" w:rsidRPr="005C70A3" w:rsidRDefault="00E930B3" w:rsidP="00E930B3">
      <w:pPr>
        <w:jc w:val="both"/>
      </w:pPr>
      <w:r w:rsidRPr="005C70A3">
        <w:t xml:space="preserve">Пресс-служба Филиала ОАО </w:t>
      </w:r>
      <w:r w:rsidR="005C70A3">
        <w:t>«</w:t>
      </w:r>
      <w:r w:rsidRPr="005C70A3">
        <w:t>МРСК Юга</w:t>
      </w:r>
      <w:r w:rsidR="005C70A3">
        <w:t>»</w:t>
      </w:r>
      <w:r w:rsidRPr="005C70A3">
        <w:t xml:space="preserve"> - </w:t>
      </w:r>
      <w:r w:rsidR="005C70A3">
        <w:t>«</w:t>
      </w:r>
      <w:r w:rsidRPr="005C70A3">
        <w:t>Волгоградэнерго</w:t>
      </w:r>
      <w:r w:rsidR="005C70A3">
        <w:t>»</w:t>
      </w:r>
      <w:r w:rsidRPr="005C70A3">
        <w:t xml:space="preserve"> </w:t>
      </w:r>
      <w:r>
        <w:rPr>
          <w:lang w:val="en-US"/>
        </w:rPr>
        <w:t>http</w:t>
      </w:r>
      <w:r w:rsidRPr="005C70A3">
        <w:t>://</w:t>
      </w:r>
      <w:r>
        <w:rPr>
          <w:lang w:val="en-US"/>
        </w:rPr>
        <w:t>www</w:t>
      </w:r>
      <w:r w:rsidRPr="005C70A3">
        <w:t>.</w:t>
      </w:r>
      <w:r>
        <w:rPr>
          <w:lang w:val="en-US"/>
        </w:rPr>
        <w:t>press</w:t>
      </w:r>
      <w:r w:rsidRPr="005C70A3">
        <w:t>-</w:t>
      </w:r>
      <w:r>
        <w:rPr>
          <w:lang w:val="en-US"/>
        </w:rPr>
        <w:t>release</w:t>
      </w:r>
      <w:r w:rsidRPr="005C70A3">
        <w:t>.</w:t>
      </w:r>
      <w:r>
        <w:rPr>
          <w:lang w:val="en-US"/>
        </w:rPr>
        <w:t>ru</w:t>
      </w:r>
      <w:r w:rsidRPr="005C70A3">
        <w:t>/</w:t>
      </w:r>
      <w:r>
        <w:rPr>
          <w:lang w:val="en-US"/>
        </w:rPr>
        <w:t>branches</w:t>
      </w:r>
      <w:r w:rsidRPr="005C70A3">
        <w:t>/</w:t>
      </w:r>
      <w:r>
        <w:rPr>
          <w:lang w:val="en-US"/>
        </w:rPr>
        <w:t>energy</w:t>
      </w:r>
      <w:r w:rsidRPr="005C70A3">
        <w:t>/0</w:t>
      </w:r>
      <w:r>
        <w:rPr>
          <w:lang w:val="en-US"/>
        </w:rPr>
        <w:t>c</w:t>
      </w:r>
      <w:r w:rsidRPr="005C70A3">
        <w:t>3</w:t>
      </w:r>
      <w:r>
        <w:rPr>
          <w:lang w:val="en-US"/>
        </w:rPr>
        <w:t>be</w:t>
      </w:r>
      <w:r w:rsidRPr="005C70A3">
        <w:t>2</w:t>
      </w:r>
      <w:r>
        <w:rPr>
          <w:lang w:val="en-US"/>
        </w:rPr>
        <w:t>ba</w:t>
      </w:r>
      <w:r w:rsidRPr="005C70A3">
        <w:t>9657</w:t>
      </w:r>
      <w:r>
        <w:rPr>
          <w:lang w:val="en-US"/>
        </w:rPr>
        <w:t>c</w:t>
      </w:r>
      <w:r w:rsidRPr="005C70A3">
        <w:t>/</w:t>
      </w:r>
      <w:r>
        <w:rPr>
          <w:lang w:val="en-US"/>
        </w:rPr>
        <w:t> </w:t>
      </w:r>
      <w:r w:rsidRPr="005C70A3">
        <w:t xml:space="preserve"> </w:t>
      </w:r>
    </w:p>
    <w:p w:rsidR="00E930B3" w:rsidRDefault="00E930B3" w:rsidP="00E930B3">
      <w:pPr>
        <w:jc w:val="both"/>
        <w:rPr>
          <w:rStyle w:val="a3"/>
        </w:rPr>
      </w:pPr>
      <w:r w:rsidRPr="005C70A3">
        <w:tab/>
      </w:r>
      <w:hyperlink w:anchor="mmm189"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14" w:name="nnn190"/>
      <w:bookmarkEnd w:id="514"/>
      <w:r>
        <w:rPr>
          <w:b/>
          <w:color w:val="3CA499"/>
          <w:sz w:val="28"/>
          <w:szCs w:val="28"/>
          <w:lang w:val="en-US"/>
        </w:rPr>
        <w:lastRenderedPageBreak/>
        <w:t>Regnum</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Под Екатеринбургом посёлок остался без электричества</w:t>
      </w:r>
    </w:p>
    <w:p w:rsidR="00E930B3" w:rsidRPr="005C70A3" w:rsidRDefault="00E930B3" w:rsidP="00E930B3">
      <w:pPr>
        <w:jc w:val="both"/>
      </w:pPr>
    </w:p>
    <w:p w:rsidR="00E930B3" w:rsidRPr="005C70A3" w:rsidRDefault="00E930B3" w:rsidP="00E930B3">
      <w:pPr>
        <w:jc w:val="both"/>
      </w:pPr>
      <w:r w:rsidRPr="005C70A3">
        <w:t xml:space="preserve">В Екатеринбурге посёлок Кольцово на два часа остался без электричества. ЧП произошло в результате технологического нарушения, возникшего из-за повреждения кабельной линии 6 кВ, произошедшего в результате проведения земляных работ, не согласованных с Екатеринбургской электросетевой компанией, сообщили 21 августа корреспонденту ИА </w:t>
      </w:r>
      <w:r>
        <w:rPr>
          <w:lang w:val="en-US"/>
        </w:rPr>
        <w:t>REGNUM</w:t>
      </w:r>
      <w:r w:rsidRPr="005C70A3">
        <w:t xml:space="preserve"> в организации.</w:t>
      </w:r>
    </w:p>
    <w:p w:rsidR="00E930B3" w:rsidRPr="005C70A3" w:rsidRDefault="00E930B3" w:rsidP="00E930B3">
      <w:pPr>
        <w:jc w:val="both"/>
      </w:pPr>
      <w:r w:rsidRPr="005C70A3">
        <w:t xml:space="preserve">Без напряжения остались 11 трансформаторных подстанций, питающих большую часть жилых домов и административных зданий в посёлке Кольцово. На место инцидента немедленно выехала оперативно-выездная бригада ОАО </w:t>
      </w:r>
      <w:r w:rsidR="005C70A3">
        <w:t>«</w:t>
      </w:r>
      <w:r w:rsidRPr="005C70A3">
        <w:t>ЕЭСК</w:t>
      </w:r>
      <w:r w:rsidR="005C70A3">
        <w:t>»</w:t>
      </w:r>
      <w:r w:rsidRPr="005C70A3">
        <w:t>. После локализации поврежденного участка сети по резервной схеме были запитаны чесь из 11 трансформаторных подстанций и электроснабжение основной части обесточенных потребителей посёлка было восстановлено, а потом по резервной схеме были запитаны все оставшиеся потребители.</w:t>
      </w:r>
    </w:p>
    <w:p w:rsidR="00E930B3" w:rsidRPr="005C70A3" w:rsidRDefault="00E930B3" w:rsidP="00E930B3">
      <w:pPr>
        <w:jc w:val="both"/>
      </w:pPr>
      <w:r w:rsidRPr="005C70A3">
        <w:t xml:space="preserve">Электроснабжение аэропорта </w:t>
      </w:r>
      <w:r w:rsidR="005C70A3">
        <w:t>«</w:t>
      </w:r>
      <w:r w:rsidRPr="005C70A3">
        <w:t>Кольцово</w:t>
      </w:r>
      <w:r w:rsidR="005C70A3">
        <w:t>»</w:t>
      </w:r>
      <w:r w:rsidRPr="005C70A3">
        <w:t xml:space="preserve"> в результате инцидента не пострадало. </w:t>
      </w:r>
    </w:p>
    <w:p w:rsidR="00E930B3" w:rsidRPr="005C70A3" w:rsidRDefault="00E930B3" w:rsidP="00E930B3">
      <w:pPr>
        <w:jc w:val="both"/>
      </w:pPr>
    </w:p>
    <w:p w:rsidR="00E930B3" w:rsidRDefault="00E930B3" w:rsidP="00E930B3">
      <w:pPr>
        <w:jc w:val="both"/>
        <w:rPr>
          <w:rStyle w:val="a3"/>
        </w:rPr>
      </w:pPr>
      <w:r w:rsidRPr="005C70A3">
        <w:tab/>
      </w:r>
      <w:hyperlink w:anchor="mmm190"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15" w:name="nnn191"/>
      <w:bookmarkEnd w:id="515"/>
      <w:r>
        <w:rPr>
          <w:b/>
          <w:color w:val="3CA499"/>
          <w:sz w:val="28"/>
          <w:szCs w:val="28"/>
          <w:lang w:val="en-US"/>
        </w:rPr>
        <w:lastRenderedPageBreak/>
        <w:t>RusCable</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Потребителям семи районов Астраханской области установили </w:t>
      </w:r>
      <w:r w:rsidR="005C70A3">
        <w:t>«</w:t>
      </w:r>
      <w:r w:rsidRPr="005C70A3">
        <w:t>умные</w:t>
      </w:r>
      <w:r w:rsidR="005C70A3">
        <w:t>»</w:t>
      </w:r>
      <w:r w:rsidRPr="005C70A3">
        <w:t xml:space="preserve"> приборы учета</w:t>
      </w:r>
    </w:p>
    <w:p w:rsidR="00E930B3" w:rsidRPr="005C70A3" w:rsidRDefault="00E930B3" w:rsidP="00E930B3">
      <w:pPr>
        <w:jc w:val="both"/>
      </w:pPr>
    </w:p>
    <w:p w:rsidR="00E930B3" w:rsidRPr="005C70A3" w:rsidRDefault="00E930B3" w:rsidP="00E930B3">
      <w:pPr>
        <w:jc w:val="both"/>
      </w:pPr>
      <w:r w:rsidRPr="005C70A3">
        <w:t xml:space="preserve">МРСК Юга (ОАО </w:t>
      </w:r>
      <w:r w:rsidR="005C70A3">
        <w:t>«</w:t>
      </w:r>
      <w:r w:rsidRPr="005C70A3">
        <w:t>Россети</w:t>
      </w:r>
      <w:r w:rsidR="005C70A3">
        <w:t>»</w:t>
      </w:r>
      <w:r w:rsidRPr="005C70A3">
        <w:t xml:space="preserve">) в Астраханской области продолжает пилотный проект по внедрению </w:t>
      </w:r>
      <w:r w:rsidR="005C70A3">
        <w:t>«</w:t>
      </w:r>
      <w:r w:rsidRPr="005C70A3">
        <w:t>умных</w:t>
      </w:r>
      <w:r w:rsidR="005C70A3">
        <w:t>»</w:t>
      </w:r>
      <w:r w:rsidRPr="005C70A3">
        <w:t xml:space="preserve"> приборов учета на энергообъекты и снижению энергопотерь. Проект дает возможность потребителям за счет энергокомпании произвести замену обычных счетчиков на высокотехнологичные (</w:t>
      </w:r>
      <w:r w:rsidR="005C70A3">
        <w:t>«</w:t>
      </w:r>
      <w:r w:rsidRPr="005C70A3">
        <w:t>интеллектуальные</w:t>
      </w:r>
      <w:r w:rsidR="005C70A3">
        <w:t>»</w:t>
      </w:r>
      <w:r w:rsidRPr="005C70A3">
        <w:t>) приборы.</w:t>
      </w:r>
    </w:p>
    <w:p w:rsidR="00E930B3" w:rsidRPr="005C70A3" w:rsidRDefault="00E930B3" w:rsidP="00E930B3">
      <w:pPr>
        <w:jc w:val="both"/>
      </w:pPr>
      <w:r w:rsidRPr="005C70A3">
        <w:t xml:space="preserve">Главная цель проекта - предоставить добросовестным потребителям Астраханского региона реальную возможность воспользоваться преимуществами дифференцируемого тарифа. Кроме этого, в </w:t>
      </w:r>
      <w:r w:rsidR="005C70A3">
        <w:t>«</w:t>
      </w:r>
      <w:r w:rsidRPr="005C70A3">
        <w:t>умных</w:t>
      </w:r>
      <w:r w:rsidR="005C70A3">
        <w:t>»</w:t>
      </w:r>
      <w:r w:rsidRPr="005C70A3">
        <w:t xml:space="preserve"> счетчиках предусмотрена возможность автоматически, либо удаленно (по заданию оператора), производить избирательные отключения объектов. В итоге добросовестные плательщики будут обеспечены бесперебойным энергоснабжением, а от электросетей отключат лишь нерадивых потребителей.</w:t>
      </w:r>
    </w:p>
    <w:p w:rsidR="00E930B3" w:rsidRPr="005C70A3" w:rsidRDefault="00E930B3" w:rsidP="00E930B3">
      <w:pPr>
        <w:jc w:val="both"/>
      </w:pPr>
      <w:r w:rsidRPr="005C70A3">
        <w:t>За 2011-2012гг. в Астраханской области энергетики МРСК Юга уже оснастили интеллектуальными электросчетчиками почти 5 тысяч объектов бытового сектора, 520 объектов промышленности и малого бизнеса, свыше 700 точек на высоковольтных подстанциях. Все приборы связаны в единую цепь передачи информации, для чего потребовалось установить порядка 2,4 тысяч устройств передачи данных. На реализацию указанных мероприятий МРСК Юга направила 63 млн. руб. Как результат - снижение энергопотерь в сетях на 25 млн. кВтч.</w:t>
      </w:r>
    </w:p>
    <w:p w:rsidR="00E930B3" w:rsidRPr="005C70A3" w:rsidRDefault="00E930B3" w:rsidP="00E930B3">
      <w:pPr>
        <w:jc w:val="both"/>
      </w:pPr>
      <w:r w:rsidRPr="005C70A3">
        <w:t>В текущем году затраты на реализацию данной программы составят 78 млн. руб. Основной территорией реализации проекта стал Приволжский район, где к концу 2013 года будет установлено максимальное количество интеллектуальных счетчиков - более 5000. Пилотный проект охватывает также Енотаевский, Черноярский, Икрянинский, Красноярский, Володарский и Камызяский районы Астраханской области.</w:t>
      </w:r>
    </w:p>
    <w:p w:rsidR="00E930B3" w:rsidRPr="005C70A3" w:rsidRDefault="00E930B3" w:rsidP="00E930B3">
      <w:pPr>
        <w:jc w:val="both"/>
      </w:pPr>
      <w:r w:rsidRPr="005C70A3">
        <w:t xml:space="preserve">От установки </w:t>
      </w:r>
      <w:r w:rsidR="005C70A3">
        <w:t>«</w:t>
      </w:r>
      <w:r w:rsidRPr="005C70A3">
        <w:t>умных счетчиков</w:t>
      </w:r>
      <w:r w:rsidR="005C70A3">
        <w:t>»</w:t>
      </w:r>
      <w:r w:rsidRPr="005C70A3">
        <w:t xml:space="preserve"> экономическую выгоду получают и энергетики, и потребители. Последние могут отслеживать и регулировать свой расход благодаря точному учету потраченных ресурсов, а дифференцированный тариф позволяет экономить на рациональном распределении потребления электроэнергии.</w:t>
      </w:r>
    </w:p>
    <w:p w:rsidR="00E930B3" w:rsidRPr="005C70A3" w:rsidRDefault="00E930B3" w:rsidP="00E930B3">
      <w:pPr>
        <w:jc w:val="both"/>
      </w:pPr>
      <w:r w:rsidRPr="005C70A3">
        <w:t xml:space="preserve">Отметим, что одновременно с установкой </w:t>
      </w:r>
      <w:r w:rsidR="005C70A3">
        <w:t>«</w:t>
      </w:r>
      <w:r w:rsidRPr="005C70A3">
        <w:t>умных</w:t>
      </w:r>
      <w:r w:rsidR="005C70A3">
        <w:t>»</w:t>
      </w:r>
      <w:r w:rsidRPr="005C70A3">
        <w:t xml:space="preserve"> приборов учета производится установка общедомовых приборов учета в многоквартирных жилым домах, а также ведется замена неизолированных проводов, идущих от магистралей воздушной линии электропередачи к постройкам потребителей, на самонесущий изолированный провод.Потребителям семи районов Астраханской области установили умные приборы учета </w:t>
      </w:r>
      <w:r>
        <w:rPr>
          <w:lang w:val="en-US"/>
        </w:rPr>
        <w:t>http</w:t>
      </w:r>
      <w:r w:rsidRPr="005C70A3">
        <w:t>://</w:t>
      </w:r>
      <w:r>
        <w:rPr>
          <w:lang w:val="en-US"/>
        </w:rPr>
        <w:t>www</w:t>
      </w:r>
      <w:r w:rsidRPr="005C70A3">
        <w:t>.</w:t>
      </w:r>
      <w:r>
        <w:rPr>
          <w:lang w:val="en-US"/>
        </w:rPr>
        <w:t>ruscable</w:t>
      </w:r>
      <w:r w:rsidRPr="005C70A3">
        <w:t>.</w:t>
      </w:r>
      <w:r>
        <w:rPr>
          <w:lang w:val="en-US"/>
        </w:rPr>
        <w:t>ru</w:t>
      </w:r>
      <w:r w:rsidRPr="005C70A3">
        <w:t>/</w:t>
      </w:r>
      <w:r>
        <w:rPr>
          <w:lang w:val="en-US"/>
        </w:rPr>
        <w:t>news</w:t>
      </w:r>
      <w:r w:rsidRPr="005C70A3">
        <w:t>/2013/08/21/</w:t>
      </w:r>
      <w:r>
        <w:rPr>
          <w:lang w:val="en-US"/>
        </w:rPr>
        <w:t>Potrebitelyam</w:t>
      </w:r>
      <w:r w:rsidRPr="005C70A3">
        <w:t>_</w:t>
      </w:r>
      <w:r>
        <w:rPr>
          <w:lang w:val="en-US"/>
        </w:rPr>
        <w:t>semi</w:t>
      </w:r>
      <w:r w:rsidRPr="005C70A3">
        <w:t>_</w:t>
      </w:r>
      <w:r>
        <w:rPr>
          <w:lang w:val="en-US"/>
        </w:rPr>
        <w:t>rajonov</w:t>
      </w:r>
      <w:r w:rsidRPr="005C70A3">
        <w:t>_</w:t>
      </w:r>
      <w:r>
        <w:rPr>
          <w:lang w:val="en-US"/>
        </w:rPr>
        <w:t>Astraxanskoj</w:t>
      </w:r>
      <w:r w:rsidRPr="005C70A3">
        <w:t>_</w:t>
      </w:r>
      <w:r>
        <w:rPr>
          <w:lang w:val="en-US"/>
        </w:rPr>
        <w:t>oblasti</w:t>
      </w:r>
      <w:r w:rsidRPr="005C70A3">
        <w:t>_</w:t>
      </w:r>
      <w:r>
        <w:rPr>
          <w:lang w:val="en-US"/>
        </w:rPr>
        <w:t>us</w:t>
      </w:r>
      <w:r w:rsidRPr="005C70A3">
        <w:t>/</w:t>
      </w:r>
      <w:r>
        <w:rPr>
          <w:lang w:val="en-US"/>
        </w:rPr>
        <w:t> </w:t>
      </w:r>
      <w:r w:rsidRPr="005C70A3">
        <w:t xml:space="preserve"> </w:t>
      </w:r>
    </w:p>
    <w:p w:rsidR="00E930B3" w:rsidRDefault="00E930B3" w:rsidP="00E930B3">
      <w:pPr>
        <w:jc w:val="both"/>
        <w:rPr>
          <w:rStyle w:val="a3"/>
        </w:rPr>
      </w:pPr>
      <w:r w:rsidRPr="005C70A3">
        <w:tab/>
      </w:r>
      <w:hyperlink w:anchor="mmm191"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16" w:name="nnn192"/>
      <w:bookmarkEnd w:id="516"/>
      <w:r>
        <w:rPr>
          <w:b/>
          <w:color w:val="3CA499"/>
          <w:sz w:val="28"/>
          <w:szCs w:val="28"/>
          <w:lang w:val="en-US"/>
        </w:rPr>
        <w:lastRenderedPageBreak/>
        <w:t>RusCable</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Защитное сооружение гражданской обороны ПО </w:t>
      </w:r>
      <w:r w:rsidR="005C70A3">
        <w:t>«</w:t>
      </w:r>
      <w:r w:rsidRPr="005C70A3">
        <w:t>ЮЭС</w:t>
      </w:r>
      <w:r w:rsidR="005C70A3">
        <w:t>»</w:t>
      </w:r>
      <w:r w:rsidRPr="005C70A3">
        <w:t xml:space="preserve"> МРСК Юга признано лучшим в г.Азове</w:t>
      </w:r>
    </w:p>
    <w:p w:rsidR="00E930B3" w:rsidRPr="005C70A3" w:rsidRDefault="00E930B3" w:rsidP="00E930B3">
      <w:pPr>
        <w:jc w:val="both"/>
      </w:pPr>
    </w:p>
    <w:p w:rsidR="00E930B3" w:rsidRPr="005C70A3" w:rsidRDefault="00E930B3" w:rsidP="00E930B3">
      <w:pPr>
        <w:jc w:val="both"/>
      </w:pPr>
      <w:r w:rsidRPr="005C70A3">
        <w:t xml:space="preserve">На смотре-конкурсе защитных зданий и сооружений гражданской обороны среди предприятий и учреждений г.Азова лучшим было признано убежище производственного отделения </w:t>
      </w:r>
      <w:r w:rsidR="005C70A3">
        <w:t>«</w:t>
      </w:r>
      <w:r w:rsidRPr="005C70A3">
        <w:t>Южные электрические сети</w:t>
      </w:r>
      <w:r w:rsidR="005C70A3">
        <w:t>»</w:t>
      </w:r>
      <w:r w:rsidRPr="005C70A3">
        <w:t xml:space="preserve"> ОАО </w:t>
      </w:r>
      <w:r w:rsidR="005C70A3">
        <w:t>«</w:t>
      </w:r>
      <w:r w:rsidRPr="005C70A3">
        <w:t>МРСК Юга</w:t>
      </w:r>
      <w:r w:rsidR="005C70A3">
        <w:t>»</w:t>
      </w:r>
      <w:r w:rsidRPr="005C70A3">
        <w:t xml:space="preserve"> (входит в группу компаний ОАО </w:t>
      </w:r>
      <w:r w:rsidR="005C70A3">
        <w:t>«</w:t>
      </w:r>
      <w:r w:rsidRPr="005C70A3">
        <w:t>Россети</w:t>
      </w:r>
      <w:r w:rsidR="005C70A3">
        <w:t>»</w:t>
      </w:r>
      <w:r w:rsidRPr="005C70A3">
        <w:t>).</w:t>
      </w:r>
    </w:p>
    <w:p w:rsidR="00E930B3" w:rsidRPr="005C70A3" w:rsidRDefault="00E930B3" w:rsidP="00E930B3">
      <w:pPr>
        <w:jc w:val="both"/>
      </w:pPr>
      <w:r w:rsidRPr="005C70A3">
        <w:t>Смотр-конкурс, посвященный проверке готовности и совершенствованию объектов гражданской обороны к использованию в чрезвычайных ситуациях, предусмотрен планом основных мероприятий Донского края в сфере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2013 год.</w:t>
      </w:r>
    </w:p>
    <w:p w:rsidR="00E930B3" w:rsidRPr="005C70A3" w:rsidRDefault="00E930B3" w:rsidP="00E930B3">
      <w:pPr>
        <w:jc w:val="both"/>
      </w:pPr>
      <w:r w:rsidRPr="005C70A3">
        <w:t xml:space="preserve">В ходе мероприятия энергетики производственного отделения </w:t>
      </w:r>
      <w:r w:rsidR="005C70A3">
        <w:t>«</w:t>
      </w:r>
      <w:r w:rsidRPr="005C70A3">
        <w:t>ЮЭС</w:t>
      </w:r>
      <w:r w:rsidR="005C70A3">
        <w:t>»</w:t>
      </w:r>
      <w:r w:rsidRPr="005C70A3">
        <w:t xml:space="preserve"> МРСК Юга продемонстрировали лучший результат по показателю готовности защитного сооружения, не оснащенного дизель-электрической станцией, к использованию в чрезвычайной ситуации.</w:t>
      </w:r>
    </w:p>
    <w:p w:rsidR="00E930B3" w:rsidRPr="005C70A3" w:rsidRDefault="00E930B3" w:rsidP="00E930B3">
      <w:pPr>
        <w:jc w:val="both"/>
      </w:pPr>
      <w:r w:rsidRPr="005C70A3">
        <w:t>Такую высокую подготовку энергообъектов энергетики ростовского филиала МРСК Юга демонстрируют из года в год на соревнованиях различных уровней.Защитное сооружение гражданской обороны ПО ЮЭС МРСК Юга признано лучшим в г.Азове</w:t>
      </w:r>
      <w:r>
        <w:rPr>
          <w:lang w:val="en-US"/>
        </w:rPr>
        <w:t> </w:t>
      </w:r>
      <w:r w:rsidRPr="005C70A3">
        <w:t xml:space="preserve"> </w:t>
      </w:r>
    </w:p>
    <w:p w:rsidR="00E930B3" w:rsidRDefault="00E930B3" w:rsidP="00E930B3">
      <w:pPr>
        <w:jc w:val="both"/>
        <w:rPr>
          <w:rStyle w:val="a3"/>
        </w:rPr>
      </w:pPr>
      <w:r w:rsidRPr="005C70A3">
        <w:tab/>
      </w:r>
      <w:hyperlink w:anchor="mmm192"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17" w:name="nnn193"/>
      <w:bookmarkEnd w:id="517"/>
      <w:r>
        <w:rPr>
          <w:b/>
          <w:color w:val="3CA499"/>
          <w:sz w:val="28"/>
          <w:szCs w:val="28"/>
          <w:lang w:val="en-US"/>
        </w:rPr>
        <w:lastRenderedPageBreak/>
        <w:t>RusCable</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5C70A3" w:rsidP="00E930B3">
      <w:pPr>
        <w:pStyle w:val="18RGB60"/>
      </w:pPr>
      <w:r>
        <w:t>«</w:t>
      </w:r>
      <w:r w:rsidR="00E930B3" w:rsidRPr="005C70A3">
        <w:t>Энергоконтракт</w:t>
      </w:r>
      <w:r>
        <w:t>»</w:t>
      </w:r>
      <w:r w:rsidR="00E930B3" w:rsidRPr="005C70A3">
        <w:t xml:space="preserve"> выпустил миллионную пару защитной обуви</w:t>
      </w:r>
    </w:p>
    <w:p w:rsidR="00E930B3" w:rsidRPr="005C70A3" w:rsidRDefault="00E930B3" w:rsidP="00E930B3">
      <w:pPr>
        <w:jc w:val="both"/>
      </w:pPr>
    </w:p>
    <w:p w:rsidR="00E930B3" w:rsidRPr="005C70A3" w:rsidRDefault="00E930B3" w:rsidP="00E930B3">
      <w:pPr>
        <w:jc w:val="both"/>
      </w:pPr>
      <w:r w:rsidRPr="005C70A3">
        <w:t xml:space="preserve">Елена Уткина-руководитель отдела Обувь Группа Компаний </w:t>
      </w:r>
      <w:r w:rsidR="005C70A3">
        <w:t>«</w:t>
      </w:r>
      <w:r w:rsidRPr="005C70A3">
        <w:t>Энергоконтракт</w:t>
      </w:r>
      <w:r w:rsidR="005C70A3">
        <w:t>»</w:t>
      </w:r>
      <w:r w:rsidRPr="005C70A3">
        <w:t xml:space="preserve">, крупнейший российский разработчик и производитель средств защиты для персонала ТЭК и транспортной отрасли России, выпустила миллионную пару обуви. Юбилейными стали термостойкие ботинки ЭЛ-4. Линия спецобуви была запущена ГК </w:t>
      </w:r>
      <w:r w:rsidR="005C70A3">
        <w:t>«</w:t>
      </w:r>
      <w:r w:rsidRPr="005C70A3">
        <w:t>Энергоконтракт</w:t>
      </w:r>
      <w:r w:rsidR="005C70A3">
        <w:t>»</w:t>
      </w:r>
      <w:r w:rsidRPr="005C70A3">
        <w:t xml:space="preserve"> в 2003 году для осуществления комплексных поставок термостойких комплектов для защиты персонала топливно-энергетического комплекса России.</w:t>
      </w:r>
    </w:p>
    <w:p w:rsidR="00E930B3" w:rsidRPr="005C70A3" w:rsidRDefault="00E930B3" w:rsidP="00E930B3">
      <w:pPr>
        <w:jc w:val="both"/>
      </w:pPr>
      <w:r w:rsidRPr="005C70A3">
        <w:t xml:space="preserve">Примечательно, что история выпуска обуви </w:t>
      </w:r>
      <w:r w:rsidR="005C70A3">
        <w:t>«</w:t>
      </w:r>
      <w:r w:rsidRPr="005C70A3">
        <w:t>Энергоконтрактом</w:t>
      </w:r>
      <w:r w:rsidR="005C70A3">
        <w:t>»</w:t>
      </w:r>
      <w:r w:rsidRPr="005C70A3">
        <w:t xml:space="preserve"> началась именно с модели ЭЛ-4. Энергетики быстро оценили ее преимущества - удобство в носке, устойчивость к внешним загрязнениям, ударопрочность, комфортную колодку. До сих пор ЭЛ-4 остается самой востребованной среди заказчиков и составляет примерно треть всех поставок обуви. За годы производства модель заметно преобразилась - стала еще эргономичнее и стильнее - внешне она напоминает обычную городскую обувь, но при этом надежно предохраняет стопы от термических ожогов.</w:t>
      </w:r>
    </w:p>
    <w:p w:rsidR="00E930B3" w:rsidRPr="005C70A3" w:rsidRDefault="00E930B3" w:rsidP="00E930B3">
      <w:pPr>
        <w:jc w:val="both"/>
      </w:pPr>
      <w:r w:rsidRPr="005C70A3">
        <w:t xml:space="preserve">Каждый ботинок </w:t>
      </w:r>
      <w:r w:rsidR="005C70A3">
        <w:t>«</w:t>
      </w:r>
      <w:r w:rsidRPr="005C70A3">
        <w:t>Энергоконтракта</w:t>
      </w:r>
      <w:r w:rsidR="005C70A3">
        <w:t>»</w:t>
      </w:r>
      <w:r w:rsidRPr="005C70A3">
        <w:t xml:space="preserve"> является настоящим достижением научно-инженерной мысли и состоит почти из 30 деталей и 20 разных материалов. Уникальные разработки компании уже успели оценить тысячи специалистов, занятых на потенциально опасных производствах.</w:t>
      </w:r>
    </w:p>
    <w:p w:rsidR="00E930B3" w:rsidRPr="005C70A3" w:rsidRDefault="005C70A3" w:rsidP="00E930B3">
      <w:pPr>
        <w:jc w:val="both"/>
      </w:pPr>
      <w:r>
        <w:t>«</w:t>
      </w:r>
      <w:r w:rsidR="00E930B3" w:rsidRPr="005C70A3">
        <w:t xml:space="preserve">За время эксплуатации обувь </w:t>
      </w:r>
      <w:r>
        <w:t>«</w:t>
      </w:r>
      <w:r w:rsidR="00E930B3" w:rsidRPr="005C70A3">
        <w:t>Энергоконтракта</w:t>
      </w:r>
      <w:r>
        <w:t>»</w:t>
      </w:r>
      <w:r w:rsidR="00E930B3" w:rsidRPr="005C70A3">
        <w:t xml:space="preserve"> показала себя с наилучшей стороны. Недавно мы провели опытные носки зимней термостойкой модели ЭЗ-80. Она устроила наш персонал по всем критериям: очень теплая, удобная, подошва не скользит, что позволяет уверенно передвигаться не только по земле, но и по металлическим конструкциям (уголкам) опор, производить переходы по таверсам на большой высоте, - делится впечатлениями главный инженер филиала ОАО </w:t>
      </w:r>
      <w:r>
        <w:t>«</w:t>
      </w:r>
      <w:r w:rsidR="00E930B3" w:rsidRPr="005C70A3">
        <w:t>ФСК ЕЭС</w:t>
      </w:r>
      <w:r>
        <w:t>»</w:t>
      </w:r>
      <w:r w:rsidR="00E930B3" w:rsidRPr="005C70A3">
        <w:t xml:space="preserve"> Хакасского ПМЭС Андрей Суровой</w:t>
      </w:r>
      <w:r>
        <w:t>»</w:t>
      </w:r>
      <w:r w:rsidR="00E930B3" w:rsidRPr="005C70A3">
        <w:t>.</w:t>
      </w:r>
    </w:p>
    <w:p w:rsidR="00E930B3" w:rsidRPr="005C70A3" w:rsidRDefault="00E930B3" w:rsidP="00E930B3">
      <w:pPr>
        <w:jc w:val="both"/>
      </w:pPr>
      <w:r w:rsidRPr="005C70A3">
        <w:t xml:space="preserve">На сегодняшний день линейка спецобуви </w:t>
      </w:r>
      <w:r w:rsidR="005C70A3">
        <w:t>«</w:t>
      </w:r>
      <w:r w:rsidRPr="005C70A3">
        <w:t>Энергоконтракта</w:t>
      </w:r>
      <w:r w:rsidR="005C70A3">
        <w:t>»</w:t>
      </w:r>
      <w:r w:rsidRPr="005C70A3">
        <w:t xml:space="preserve"> включает около полусотни моделей. Для сварщиков была разработана обувь с пряжкой быстрого сброса, для регионов, эндемичных по клещевому вирусному энцефалиту - специальные ботинки </w:t>
      </w:r>
      <w:r w:rsidR="005C70A3">
        <w:t>«</w:t>
      </w:r>
      <w:r w:rsidRPr="005C70A3">
        <w:t>Биостоп</w:t>
      </w:r>
      <w:r w:rsidR="005C70A3">
        <w:t>»</w:t>
      </w:r>
      <w:r w:rsidRPr="005C70A3">
        <w:t>, для нефтяников и энергетиков - маслобензостойкая и термостойкая обувь. Перед запуском в массовое производство конструкция каждой модели была многократно протестирована в международных испытательных центрах.</w:t>
      </w:r>
    </w:p>
    <w:p w:rsidR="00E930B3" w:rsidRPr="005C70A3" w:rsidRDefault="005C70A3" w:rsidP="00E930B3">
      <w:pPr>
        <w:jc w:val="both"/>
      </w:pPr>
      <w:r>
        <w:t>«</w:t>
      </w:r>
      <w:r w:rsidR="00E930B3" w:rsidRPr="005C70A3">
        <w:t xml:space="preserve">Когда мы испытывали наши термостойкие ботинки на установке, имитирующей воздействие открытого пламени, наши клиенты, присутствующие на испытаниях, отметили, что готовы забрать эти ботинки и отдать их в эксплуатацию даже после термического воздействия - обувь совершенно не изменилась, вплоть до того, что шнурки не пострадали, - рассказывает директор по продуктовой стратегии ГК </w:t>
      </w:r>
      <w:r>
        <w:t>«</w:t>
      </w:r>
      <w:r w:rsidR="00E930B3" w:rsidRPr="005C70A3">
        <w:t>Энергоконтракт</w:t>
      </w:r>
      <w:r>
        <w:t>»</w:t>
      </w:r>
      <w:r w:rsidR="00E930B3" w:rsidRPr="005C70A3">
        <w:t xml:space="preserve"> Анастасия Игнатова. - Для нас такой результат ожидаем: при производстве обуви мы используем только высококачественные, не поддерживающие горение материалы, такие как термостойкая юфть, арамидное волокно </w:t>
      </w:r>
      <w:r w:rsidR="00E930B3">
        <w:rPr>
          <w:lang w:val="en-US"/>
        </w:rPr>
        <w:t>Nomex</w:t>
      </w:r>
      <w:r w:rsidR="00E930B3" w:rsidRPr="005C70A3">
        <w:t>®</w:t>
      </w:r>
      <w:r>
        <w:t>»</w:t>
      </w:r>
      <w:r w:rsidR="00E930B3" w:rsidRPr="005C70A3">
        <w:t>.</w:t>
      </w:r>
    </w:p>
    <w:p w:rsidR="00E930B3" w:rsidRPr="005C70A3" w:rsidRDefault="00E930B3" w:rsidP="00E930B3">
      <w:pPr>
        <w:jc w:val="both"/>
      </w:pPr>
      <w:r w:rsidRPr="005C70A3">
        <w:t xml:space="preserve">При всех отменных защитных свойствах обувь </w:t>
      </w:r>
      <w:r w:rsidR="005C70A3">
        <w:t>«</w:t>
      </w:r>
      <w:r w:rsidRPr="005C70A3">
        <w:t>Энергоконтракта</w:t>
      </w:r>
      <w:r w:rsidR="005C70A3">
        <w:t>»</w:t>
      </w:r>
      <w:r w:rsidRPr="005C70A3">
        <w:t xml:space="preserve"> отличают и высокие показатели комфортности: каждая модель создается с учетом климатических условий, рабочих поз и пожеланий тех, кто будет ее использовать. Многие модели, ставшие популярными среди специалистов, были созданы благодаря идеям, подсказанным самими работниками.</w:t>
      </w:r>
    </w:p>
    <w:p w:rsidR="00E930B3" w:rsidRPr="005C70A3" w:rsidRDefault="005C70A3" w:rsidP="00E930B3">
      <w:pPr>
        <w:jc w:val="both"/>
      </w:pPr>
      <w:r>
        <w:t>«</w:t>
      </w:r>
      <w:r w:rsidR="00E930B3" w:rsidRPr="005C70A3">
        <w:t xml:space="preserve">Несколько лет назад по запросу энергетиков мы сделали облегченные ботинки ЭЛ-3, которые за свою легкость и хорошую воздухопроницаемость быстро получили название </w:t>
      </w:r>
      <w:r>
        <w:t>«</w:t>
      </w:r>
      <w:r w:rsidR="00E930B3" w:rsidRPr="005C70A3">
        <w:t>Термостойкие кеды</w:t>
      </w:r>
      <w:r>
        <w:t>»</w:t>
      </w:r>
      <w:r w:rsidR="00E930B3" w:rsidRPr="005C70A3">
        <w:t xml:space="preserve">. Аналогов этой разработки в мире не существует до сих пор, - рассказывает руководитель отдела </w:t>
      </w:r>
      <w:r>
        <w:t>«</w:t>
      </w:r>
      <w:r w:rsidR="00E930B3" w:rsidRPr="005C70A3">
        <w:t>Обувь</w:t>
      </w:r>
      <w:r>
        <w:t>»</w:t>
      </w:r>
      <w:r w:rsidR="00E930B3" w:rsidRPr="005C70A3">
        <w:t xml:space="preserve"> ГК </w:t>
      </w:r>
      <w:r>
        <w:t>«</w:t>
      </w:r>
      <w:r w:rsidR="00E930B3" w:rsidRPr="005C70A3">
        <w:t>Энергоконтракт</w:t>
      </w:r>
      <w:r>
        <w:t>»</w:t>
      </w:r>
      <w:r w:rsidR="00E930B3" w:rsidRPr="005C70A3">
        <w:t xml:space="preserve"> Елена Уткина. - К концу этого года мы приведем всю нашу обувь в полное соответствие Техрегламенту таможенного союза, заменив все металлические элементы на современные высокотехнологичные материалы, среди которых </w:t>
      </w:r>
      <w:r w:rsidR="00E930B3">
        <w:rPr>
          <w:lang w:val="en-US"/>
        </w:rPr>
        <w:t>Kevlar</w:t>
      </w:r>
      <w:r w:rsidR="00E930B3" w:rsidRPr="005C70A3">
        <w:t xml:space="preserve">® и поликарбонат. Сейчас работаем над усовершенствованием зимнего ассортимента </w:t>
      </w:r>
      <w:r w:rsidR="00E930B3" w:rsidRPr="005C70A3">
        <w:lastRenderedPageBreak/>
        <w:t>обуви для самых холодных климатических поясов. Мы решили перейти на использование современного утеплителя Тинсулейт - он теплее и легче натурального меха. Кроме того, была улучшена и система логистики: для осуществления экспресс-доставки мы используем транзитные склады в разных регионах, минуя основной складской комплекс и тем самым сокращая транспортные расходы</w:t>
      </w:r>
      <w:r>
        <w:t>»</w:t>
      </w:r>
      <w:r w:rsidR="00E930B3" w:rsidRPr="005C70A3">
        <w:t>.</w:t>
      </w:r>
    </w:p>
    <w:p w:rsidR="00E930B3" w:rsidRPr="005C70A3" w:rsidRDefault="00E930B3" w:rsidP="00E930B3">
      <w:pPr>
        <w:jc w:val="both"/>
      </w:pPr>
      <w:r w:rsidRPr="005C70A3">
        <w:t xml:space="preserve">С момента начала производства обуви </w:t>
      </w:r>
      <w:r w:rsidR="005C70A3">
        <w:t>«</w:t>
      </w:r>
      <w:r w:rsidRPr="005C70A3">
        <w:t>Энергоконтракт</w:t>
      </w:r>
      <w:r w:rsidR="005C70A3">
        <w:t>»</w:t>
      </w:r>
      <w:r w:rsidRPr="005C70A3">
        <w:t xml:space="preserve"> увеличил объем ее поставок в 100 раз. Если в 2003 году было отгружено заказчикам 3 тысячи пар, то в 2012 году - уже 300 тысяч.Энергоконтракт выпустил миллионную пару защитной обуви Энергоконтракт Елена Уткина-руководитель отдела Обувь</w:t>
      </w:r>
      <w:r>
        <w:rPr>
          <w:lang w:val="en-US"/>
        </w:rPr>
        <w:t> </w:t>
      </w:r>
      <w:r w:rsidRPr="005C70A3">
        <w:t xml:space="preserve"> </w:t>
      </w:r>
    </w:p>
    <w:p w:rsidR="00E930B3" w:rsidRDefault="00E930B3" w:rsidP="00E930B3">
      <w:pPr>
        <w:jc w:val="both"/>
        <w:rPr>
          <w:rStyle w:val="a3"/>
        </w:rPr>
      </w:pPr>
      <w:r w:rsidRPr="005C70A3">
        <w:tab/>
      </w:r>
      <w:hyperlink w:anchor="mmm193"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18" w:name="nnn194"/>
      <w:bookmarkEnd w:id="518"/>
      <w:r>
        <w:rPr>
          <w:b/>
          <w:color w:val="3CA499"/>
          <w:sz w:val="28"/>
          <w:szCs w:val="28"/>
          <w:lang w:val="en-US"/>
        </w:rPr>
        <w:lastRenderedPageBreak/>
        <w:t>RusCable</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С начала года в обновление подстанции, питающей телецентр </w:t>
      </w:r>
      <w:r w:rsidR="005C70A3">
        <w:t>«</w:t>
      </w:r>
      <w:r w:rsidRPr="005C70A3">
        <w:t>Останкино</w:t>
      </w:r>
      <w:r w:rsidR="005C70A3">
        <w:t>»</w:t>
      </w:r>
      <w:r w:rsidRPr="005C70A3">
        <w:t xml:space="preserve"> и ВВЦ, МОЭСК вложила около 20 миллионов рублей</w:t>
      </w:r>
    </w:p>
    <w:p w:rsidR="00E930B3" w:rsidRPr="005C70A3" w:rsidRDefault="00E930B3" w:rsidP="00E930B3">
      <w:pPr>
        <w:jc w:val="both"/>
      </w:pPr>
    </w:p>
    <w:p w:rsidR="00E930B3" w:rsidRPr="005C70A3" w:rsidRDefault="00E930B3" w:rsidP="00E930B3">
      <w:pPr>
        <w:jc w:val="both"/>
      </w:pPr>
      <w:r w:rsidRPr="005C70A3">
        <w:t xml:space="preserve">В рамках реализации инвестпрограммы филиал ОАО </w:t>
      </w:r>
      <w:r w:rsidR="005C70A3">
        <w:t>«</w:t>
      </w:r>
      <w:r w:rsidRPr="005C70A3">
        <w:t>МОЭСК</w:t>
      </w:r>
      <w:r w:rsidR="005C70A3">
        <w:t>»</w:t>
      </w:r>
      <w:r w:rsidRPr="005C70A3">
        <w:t xml:space="preserve"> - Центральные электрические сети (ЦЭС) продолжает реконструкцию подстанции 110/10/6 кВ </w:t>
      </w:r>
      <w:r w:rsidR="005C70A3">
        <w:t>«</w:t>
      </w:r>
      <w:r w:rsidRPr="005C70A3">
        <w:t>Ростокино</w:t>
      </w:r>
      <w:r w:rsidR="005C70A3">
        <w:t>»</w:t>
      </w:r>
      <w:r w:rsidRPr="005C70A3">
        <w:t>.</w:t>
      </w:r>
    </w:p>
    <w:p w:rsidR="00E930B3" w:rsidRPr="005C70A3" w:rsidRDefault="00E930B3" w:rsidP="00E930B3">
      <w:pPr>
        <w:jc w:val="both"/>
      </w:pPr>
      <w:r w:rsidRPr="005C70A3">
        <w:t xml:space="preserve">Было заменено коммутационное оборудование следующих присоединений: воздушной линии (ВЛ) 110 кВ </w:t>
      </w:r>
      <w:r w:rsidR="005C70A3">
        <w:t>«</w:t>
      </w:r>
      <w:r w:rsidRPr="005C70A3">
        <w:t xml:space="preserve">Свиблово – Ростокино </w:t>
      </w:r>
      <w:r>
        <w:rPr>
          <w:lang w:val="en-US"/>
        </w:rPr>
        <w:t>I</w:t>
      </w:r>
      <w:r w:rsidR="005C70A3">
        <w:t>»</w:t>
      </w:r>
      <w:r w:rsidRPr="005C70A3">
        <w:t>,</w:t>
      </w:r>
      <w:r>
        <w:rPr>
          <w:lang w:val="en-US"/>
        </w:rPr>
        <w:t> </w:t>
      </w:r>
      <w:r w:rsidRPr="005C70A3">
        <w:t xml:space="preserve"> </w:t>
      </w:r>
      <w:r w:rsidR="005C70A3">
        <w:t>«</w:t>
      </w:r>
      <w:r w:rsidRPr="005C70A3">
        <w:t xml:space="preserve">Свиблово – Ростокино </w:t>
      </w:r>
      <w:r>
        <w:rPr>
          <w:lang w:val="en-US"/>
        </w:rPr>
        <w:t>II</w:t>
      </w:r>
      <w:r w:rsidR="005C70A3">
        <w:t>»</w:t>
      </w:r>
      <w:r w:rsidRPr="005C70A3">
        <w:t>, трансформаторов Т-2 мощностью 63 МВА, Т-3 мощностью 40,5 МВА.</w:t>
      </w:r>
    </w:p>
    <w:p w:rsidR="00E930B3" w:rsidRPr="005C70A3" w:rsidRDefault="00E930B3" w:rsidP="00E930B3">
      <w:pPr>
        <w:jc w:val="both"/>
      </w:pPr>
      <w:r w:rsidRPr="005C70A3">
        <w:t>Произведена замена масляных выключателей типа ММО-110 на элегазовые импортного производства, а также шинных и линейных разъединителей 1953 года выпуска на современные пантографного типа тоже импортного производства. Установлены новые трансформаторные разъединители 110 кВ Т-2 и Т-3, ранее отсутствовавшие в схеме.</w:t>
      </w:r>
    </w:p>
    <w:p w:rsidR="00E930B3" w:rsidRPr="005C70A3" w:rsidRDefault="00E930B3" w:rsidP="00E930B3">
      <w:pPr>
        <w:jc w:val="both"/>
      </w:pPr>
      <w:r w:rsidRPr="005C70A3">
        <w:t>– Реконструкция питающего центра способствует повышению надежности электроснабжения вследствие установки нового современного оборудования, - отметил заместитель директора - главный инженер ЦЭС Павел Самылов. – Помимо этого своевременное обновление электрооборудования положительно сказывается на повышении уровня безопасности оперативного персонала при переключениях, благодаря переходу на дистанционное управление коммутационными аппаратами. Удалось достичь снижения трудозатрат на обслуживание оборудования, легкости эксплуатации, повышения гибкости схемы при выводе в ремонт силовых трансформаторов.</w:t>
      </w:r>
    </w:p>
    <w:p w:rsidR="00E930B3" w:rsidRPr="005C70A3" w:rsidRDefault="00E930B3" w:rsidP="00E930B3">
      <w:pPr>
        <w:jc w:val="both"/>
      </w:pPr>
      <w:r w:rsidRPr="005C70A3">
        <w:t xml:space="preserve">До конца года на ПС </w:t>
      </w:r>
      <w:r w:rsidR="005C70A3">
        <w:t>«</w:t>
      </w:r>
      <w:r w:rsidRPr="005C70A3">
        <w:t>Ростокино</w:t>
      </w:r>
      <w:r w:rsidR="005C70A3">
        <w:t>»</w:t>
      </w:r>
      <w:r w:rsidRPr="005C70A3">
        <w:t xml:space="preserve"> планируется осуществить замену коммутационного оборудования присоединений шиносоединительного масляного выключателя (ШСМВ) -110 кВ и ВЛ-110 кВ </w:t>
      </w:r>
      <w:r w:rsidR="005C70A3">
        <w:t>«</w:t>
      </w:r>
      <w:r w:rsidRPr="005C70A3">
        <w:t xml:space="preserve">Бутырки-Ростокино </w:t>
      </w:r>
      <w:r>
        <w:rPr>
          <w:lang w:val="en-US"/>
        </w:rPr>
        <w:t>II</w:t>
      </w:r>
      <w:r w:rsidR="005C70A3">
        <w:t>»</w:t>
      </w:r>
      <w:r w:rsidRPr="005C70A3">
        <w:t xml:space="preserve"> с отпайкой на ПС </w:t>
      </w:r>
      <w:r w:rsidR="005C70A3">
        <w:t>«</w:t>
      </w:r>
      <w:r w:rsidRPr="005C70A3">
        <w:t>Останкино</w:t>
      </w:r>
      <w:r w:rsidR="005C70A3">
        <w:t>»</w:t>
      </w:r>
      <w:r w:rsidRPr="005C70A3">
        <w:t>.</w:t>
      </w:r>
    </w:p>
    <w:p w:rsidR="00E930B3" w:rsidRPr="005C70A3" w:rsidRDefault="00E930B3" w:rsidP="00E930B3">
      <w:pPr>
        <w:jc w:val="both"/>
      </w:pPr>
      <w:r w:rsidRPr="005C70A3">
        <w:t xml:space="preserve">ПС </w:t>
      </w:r>
      <w:r w:rsidR="005C70A3">
        <w:t>«</w:t>
      </w:r>
      <w:r w:rsidRPr="005C70A3">
        <w:t>Ростокино</w:t>
      </w:r>
      <w:r w:rsidR="005C70A3">
        <w:t>»</w:t>
      </w:r>
      <w:r w:rsidRPr="005C70A3">
        <w:t xml:space="preserve"> была построена в 1953 году. Поставляет электроэнергию таким потребителям как телецентр </w:t>
      </w:r>
      <w:r w:rsidR="005C70A3">
        <w:t>«</w:t>
      </w:r>
      <w:r w:rsidRPr="005C70A3">
        <w:t>Останкино</w:t>
      </w:r>
      <w:r w:rsidR="005C70A3">
        <w:t>»</w:t>
      </w:r>
      <w:r w:rsidRPr="005C70A3">
        <w:t xml:space="preserve">, ВВЦ, Ботанический сад, монорельсовая транспортная система, станции метро </w:t>
      </w:r>
      <w:r w:rsidR="005C70A3">
        <w:t>«</w:t>
      </w:r>
      <w:r w:rsidRPr="005C70A3">
        <w:t>Алексеевская</w:t>
      </w:r>
      <w:r w:rsidR="005C70A3">
        <w:t>»</w:t>
      </w:r>
      <w:r w:rsidRPr="005C70A3">
        <w:t xml:space="preserve">, </w:t>
      </w:r>
      <w:r w:rsidR="005C70A3">
        <w:t>«</w:t>
      </w:r>
      <w:r w:rsidRPr="005C70A3">
        <w:t>ВДНХ</w:t>
      </w:r>
      <w:r w:rsidR="005C70A3">
        <w:t>»</w:t>
      </w:r>
      <w:r w:rsidRPr="005C70A3">
        <w:t xml:space="preserve"> и </w:t>
      </w:r>
      <w:r w:rsidR="005C70A3">
        <w:t>«</w:t>
      </w:r>
      <w:r w:rsidRPr="005C70A3">
        <w:t>Ботанический сад</w:t>
      </w:r>
      <w:r w:rsidR="005C70A3">
        <w:t>»</w:t>
      </w:r>
      <w:r w:rsidRPr="005C70A3">
        <w:t>.</w:t>
      </w:r>
    </w:p>
    <w:p w:rsidR="00E930B3" w:rsidRPr="005C70A3" w:rsidRDefault="00E930B3" w:rsidP="00E930B3">
      <w:pPr>
        <w:jc w:val="both"/>
      </w:pPr>
      <w:r w:rsidRPr="005C70A3">
        <w:t>В текущем году в реконструкцию данной подстанции ЦЭС планируют инвестировать 20 млн рублей. С начала года в обновление питающего центра вложено 19 млн 128 тыс. рублей.</w:t>
      </w:r>
    </w:p>
    <w:p w:rsidR="00E930B3" w:rsidRDefault="00E930B3" w:rsidP="00E930B3">
      <w:pPr>
        <w:jc w:val="both"/>
        <w:rPr>
          <w:rStyle w:val="a3"/>
        </w:rPr>
      </w:pPr>
      <w:r w:rsidRPr="005C70A3">
        <w:tab/>
      </w:r>
      <w:hyperlink w:anchor="mmm194"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19" w:name="nnn195"/>
      <w:bookmarkEnd w:id="519"/>
      <w:r>
        <w:rPr>
          <w:b/>
          <w:color w:val="3CA499"/>
          <w:sz w:val="28"/>
          <w:szCs w:val="28"/>
          <w:lang w:val="en-US"/>
        </w:rPr>
        <w:lastRenderedPageBreak/>
        <w:t>RusCable</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МРСК Центра увеличила инвестиционные вложения в первом полугодии 2013 года</w:t>
      </w:r>
    </w:p>
    <w:p w:rsidR="00E930B3" w:rsidRPr="005C70A3" w:rsidRDefault="00E930B3" w:rsidP="00E930B3">
      <w:pPr>
        <w:jc w:val="both"/>
      </w:pPr>
    </w:p>
    <w:p w:rsidR="00E930B3" w:rsidRPr="005C70A3" w:rsidRDefault="00E930B3" w:rsidP="00E930B3">
      <w:pPr>
        <w:jc w:val="both"/>
      </w:pPr>
      <w:r w:rsidRPr="005C70A3">
        <w:t xml:space="preserve">На реализацию инвестиционной программы первого полугодия ОАО </w:t>
      </w:r>
      <w:r w:rsidR="005C70A3">
        <w:t>«</w:t>
      </w:r>
      <w:r w:rsidRPr="005C70A3">
        <w:t>МРСК Центра</w:t>
      </w:r>
      <w:r w:rsidR="005C70A3">
        <w:t>»</w:t>
      </w:r>
      <w:r w:rsidRPr="005C70A3">
        <w:t xml:space="preserve"> направило свыше 6 млрд. 554 млн. рублей (с НДС). В первом полугодии 2013 года компания ввела в эксплуатацию свыше 1,7 тысяч километров линий электропередачи, перевыполнив план на 17%. Было введено 314 МВА мощности, что превысило первоначальный план на 35%.</w:t>
      </w:r>
    </w:p>
    <w:p w:rsidR="00E930B3" w:rsidRPr="005C70A3" w:rsidRDefault="00E930B3" w:rsidP="00E930B3">
      <w:pPr>
        <w:jc w:val="both"/>
      </w:pPr>
      <w:r w:rsidRPr="005C70A3">
        <w:t>Наиболее крупные инвестпроекты были реализованы в Белгородской, Липецкой, Смоленской и Ярославской областях.</w:t>
      </w:r>
    </w:p>
    <w:p w:rsidR="00E930B3" w:rsidRPr="005C70A3" w:rsidRDefault="00E930B3" w:rsidP="00E930B3">
      <w:pPr>
        <w:jc w:val="both"/>
      </w:pPr>
      <w:r w:rsidRPr="005C70A3">
        <w:t xml:space="preserve">В Белгородской области в первом полугодии одним из наиболее важных инвестиционных проектов стало строительство электросетевой инфраструктуры в микрорайонах ИЖС. Развитие </w:t>
      </w:r>
      <w:r w:rsidR="005C70A3">
        <w:t>«</w:t>
      </w:r>
      <w:r w:rsidRPr="005C70A3">
        <w:t>Белгородской агломерации</w:t>
      </w:r>
      <w:r w:rsidR="005C70A3">
        <w:t>»</w:t>
      </w:r>
      <w:r w:rsidRPr="005C70A3">
        <w:t xml:space="preserve"> является одним из приоритетных направлений развития области, обозначенных Губернатором Евгением Савченко. За полгода филиал Белгородэнерго обеспечил возможность подключения к сетям свыше тысячи участкам, построив для этого около 100 км линий 0,4-10 кВ и установив 13 трансформаторных подстанций общей мощностью более 2 МВА. Электроснабжение в новых микрорайонах выполняется с применением компонентов </w:t>
      </w:r>
      <w:r w:rsidR="005C70A3">
        <w:t>«</w:t>
      </w:r>
      <w:r w:rsidRPr="005C70A3">
        <w:t>умных сетей</w:t>
      </w:r>
      <w:r w:rsidR="005C70A3">
        <w:t>»</w:t>
      </w:r>
      <w:r w:rsidRPr="005C70A3">
        <w:t>: столбовых трансформаторных подстанций, АИИС КУЭ.</w:t>
      </w:r>
    </w:p>
    <w:p w:rsidR="00E930B3" w:rsidRPr="005C70A3" w:rsidRDefault="00E930B3" w:rsidP="00E930B3">
      <w:pPr>
        <w:jc w:val="both"/>
      </w:pPr>
      <w:r w:rsidRPr="005C70A3">
        <w:t>Всего же в первом полугодии филиал построил 353 км линий электропередачи, ввел 48 МВА мощности, перевыполнив план при этом на 23 и 10% соответственно.</w:t>
      </w:r>
    </w:p>
    <w:p w:rsidR="00E930B3" w:rsidRPr="005C70A3" w:rsidRDefault="00E930B3" w:rsidP="00E930B3">
      <w:pPr>
        <w:jc w:val="both"/>
      </w:pPr>
      <w:r w:rsidRPr="005C70A3">
        <w:t>В Липецкой области в рамках реализации инвестиционной программы была завершена масштабная реконструкция сразу нескольких ключевых питающих центров, обеспечивающих системную надежность всего региона. В ходе модернизации на объектах была произведена замена трансформаторов, тем самым увеличена мощность, установлены комплектные распределительные устройства с панелями микропроцессорных защит и автоматики, внедрены современные вакуумные и элегазовые выключатели. Реконструкция, в первую очередь, позволит обеспечить электроэнергией новых потребителей активно развивающихся районов области, значительно повысить надежность энергоснабжения. В результате модернизации уже в текущем году показатели аварийности филиала снизились на 52,5% по сравнению с аналогичным периодом 2012 года, потери — на 5%.</w:t>
      </w:r>
    </w:p>
    <w:p w:rsidR="00E930B3" w:rsidRPr="005C70A3" w:rsidRDefault="00E930B3" w:rsidP="00E930B3">
      <w:pPr>
        <w:jc w:val="both"/>
      </w:pPr>
      <w:r w:rsidRPr="005C70A3">
        <w:t xml:space="preserve">В Смоленске значительная часть инвестпрограммы была направлена на реализацию целевой </w:t>
      </w:r>
      <w:r w:rsidR="005C70A3">
        <w:t>«</w:t>
      </w:r>
      <w:r w:rsidRPr="005C70A3">
        <w:t>Программы подготовки к празднованию 1150-летия города Смоленска</w:t>
      </w:r>
      <w:r w:rsidR="005C70A3">
        <w:t>»</w:t>
      </w:r>
      <w:r w:rsidRPr="005C70A3">
        <w:t>, утверждённой Указом Президента РФ. Учитывая особую историко-культурную значимость события, работы по энергоснабжению и технологическому присоединению объектов, строящихся или реконструированных в рамках празднования, включены МРСК Центра в число приоритетных. В течение полугода смоленские энергетики построили 252 км электросетей, ввели свыше 21 МВА мощности. В числе прочих была возведена электросетевая инфраструктура для Смоленской академии физической культуры, спорта и туризма, конноспортивной школы Одинцово, Смоленского областного театра кукол, зоопарка, Государственного архива, травматологического центра, онкодиспансера, городской прогимназии для одаренных детей и др.</w:t>
      </w:r>
    </w:p>
    <w:p w:rsidR="00E930B3" w:rsidRPr="005C70A3" w:rsidRDefault="00E930B3" w:rsidP="00E930B3">
      <w:pPr>
        <w:jc w:val="both"/>
      </w:pPr>
      <w:r w:rsidRPr="005C70A3">
        <w:t xml:space="preserve">В Ярославле была введена в эксплуатацию новая подстанция 110/10-10 кВ </w:t>
      </w:r>
      <w:r w:rsidR="005C70A3">
        <w:t>«</w:t>
      </w:r>
      <w:r w:rsidRPr="005C70A3">
        <w:t>Новоселки</w:t>
      </w:r>
      <w:r w:rsidR="005C70A3">
        <w:t>»</w:t>
      </w:r>
      <w:r w:rsidRPr="005C70A3">
        <w:t xml:space="preserve"> — одна из самых высокотехнологичных в МРСК Центра. Инвестиции в проект составили 270 млн. рублей. Новый объект позволил создать необходимый резерв мощности и производственный потенциал не только для индустриального парка </w:t>
      </w:r>
      <w:r w:rsidR="005C70A3">
        <w:t>«</w:t>
      </w:r>
      <w:r w:rsidRPr="005C70A3">
        <w:t>Новоселки</w:t>
      </w:r>
      <w:r w:rsidR="005C70A3">
        <w:t>»</w:t>
      </w:r>
      <w:r w:rsidRPr="005C70A3">
        <w:t>, но и для самого перспективного и активно застраиваемого Фрунзенского района города.</w:t>
      </w:r>
    </w:p>
    <w:p w:rsidR="00E930B3" w:rsidRPr="005C70A3" w:rsidRDefault="00E930B3" w:rsidP="00E930B3">
      <w:pPr>
        <w:jc w:val="both"/>
      </w:pPr>
      <w:r w:rsidRPr="005C70A3">
        <w:t xml:space="preserve">Реализация инвестиционной программы ОАО </w:t>
      </w:r>
      <w:r w:rsidR="005C70A3">
        <w:t>«</w:t>
      </w:r>
      <w:r w:rsidRPr="005C70A3">
        <w:t>МРСК Центра</w:t>
      </w:r>
      <w:r w:rsidR="005C70A3">
        <w:t>»</w:t>
      </w:r>
      <w:r w:rsidRPr="005C70A3">
        <w:t xml:space="preserve"> направлена, в первую очередь, на реконструкцию электросетевых объектов, обеспечивающих надежность функционирования энергокомплекса регионов зоны ответственности компании, развитие электросетевой </w:t>
      </w:r>
      <w:r w:rsidRPr="005C70A3">
        <w:lastRenderedPageBreak/>
        <w:t>инфраструктуры для обеспечения технологического присоединения новых социальных объектов.</w:t>
      </w:r>
    </w:p>
    <w:p w:rsidR="00E930B3" w:rsidRDefault="00E930B3" w:rsidP="00E930B3">
      <w:pPr>
        <w:jc w:val="both"/>
        <w:rPr>
          <w:rStyle w:val="a3"/>
        </w:rPr>
      </w:pPr>
      <w:r w:rsidRPr="005C70A3">
        <w:tab/>
      </w:r>
      <w:hyperlink w:anchor="mmm195"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20" w:name="nnn196"/>
      <w:bookmarkEnd w:id="520"/>
      <w:r>
        <w:rPr>
          <w:b/>
          <w:color w:val="3CA499"/>
          <w:sz w:val="28"/>
          <w:szCs w:val="28"/>
          <w:lang w:val="en-US"/>
        </w:rPr>
        <w:lastRenderedPageBreak/>
        <w:t>sergiev</w:t>
      </w:r>
      <w:r w:rsidRPr="005C70A3">
        <w:rPr>
          <w:b/>
          <w:color w:val="3CA499"/>
          <w:sz w:val="28"/>
          <w:szCs w:val="28"/>
        </w:rPr>
        <w:t>-</w:t>
      </w:r>
      <w:r>
        <w:rPr>
          <w:b/>
          <w:color w:val="3CA499"/>
          <w:sz w:val="28"/>
          <w:szCs w:val="28"/>
          <w:lang w:val="en-US"/>
        </w:rPr>
        <w:t>reg</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 xml:space="preserve">Парк </w:t>
      </w:r>
      <w:r w:rsidR="005C70A3">
        <w:t>«</w:t>
      </w:r>
      <w:r w:rsidRPr="005C70A3">
        <w:t>Скитские пруды</w:t>
      </w:r>
      <w:r w:rsidR="005C70A3">
        <w:t>»</w:t>
      </w:r>
      <w:r w:rsidRPr="005C70A3">
        <w:t xml:space="preserve"> обретает очертания</w:t>
      </w:r>
    </w:p>
    <w:p w:rsidR="00E930B3" w:rsidRPr="005C70A3" w:rsidRDefault="00E930B3" w:rsidP="00E930B3">
      <w:pPr>
        <w:jc w:val="both"/>
      </w:pPr>
    </w:p>
    <w:p w:rsidR="00E930B3" w:rsidRPr="005C70A3" w:rsidRDefault="00E930B3" w:rsidP="00E930B3">
      <w:pPr>
        <w:jc w:val="both"/>
      </w:pPr>
      <w:r w:rsidRPr="005C70A3">
        <w:t>С дороги на Ферму пока видно главным образом большую деревянную входную арку, очертаниями чем-то напоминающую пагоду. Тем не менее в будущем парке сделано уже многое: пройдя под деревья, можно увидеть, что там появились мощеные плиткой дорожки, а к сентябрю, говорят, появятся и первые скамейки и урны. В субботу стройку посетила представительная делегация во главе с зампредом областного правительства Александром Чупраковым, депутатом Мособлдумы Александром Двойных и главой Сергиева Посада Василием Гончаровым.</w:t>
      </w:r>
    </w:p>
    <w:p w:rsidR="00E930B3" w:rsidRPr="005C70A3" w:rsidRDefault="00E930B3" w:rsidP="00E930B3">
      <w:pPr>
        <w:jc w:val="both"/>
      </w:pPr>
      <w:r w:rsidRPr="005C70A3">
        <w:t>проходили на левом (ближнем к Сергиеву Посаду) берегу Скитского пруда, где сейчас трудятся бригады рабочих. Из докладов можно было узнать, что земляные работы (выбор грунта и устройство корыта) выполнены на 100 %. Корытом, отметим, в этом случае называется отнюдь не общеизвестный предмет домашнего обихода, а земляная насыпь, на которую укладывается тротуарная плитка. Контур будущих прогулочных маршрутов в этой части парка уже ясен.</w:t>
      </w:r>
    </w:p>
    <w:p w:rsidR="00E930B3" w:rsidRPr="005C70A3" w:rsidRDefault="00E930B3" w:rsidP="00E930B3">
      <w:pPr>
        <w:jc w:val="both"/>
      </w:pPr>
      <w:r w:rsidRPr="005C70A3">
        <w:t>Мощение дорожек и санитарная вырубка закончены на 90 %, монтаж входной арки - на 80 %, устройство газонов на 25 %, а установка скамеек и урн - на 10 % (их будет 31 и 40 штук соответственно). Общая площадь благоустраиваемого сейчас участка составляет 16,6 гектара, в дальнейшем к этому добавятся еще 66 гектаров. Парк будет большой.</w:t>
      </w:r>
    </w:p>
    <w:p w:rsidR="00E930B3" w:rsidRPr="005C70A3" w:rsidRDefault="00E930B3" w:rsidP="00E930B3">
      <w:pPr>
        <w:jc w:val="both"/>
      </w:pPr>
      <w:r w:rsidRPr="005C70A3">
        <w:t xml:space="preserve">Игорь Чайка, представитель инвестора - компании </w:t>
      </w:r>
      <w:r w:rsidR="005C70A3">
        <w:t>«</w:t>
      </w:r>
      <w:r w:rsidRPr="005C70A3">
        <w:t>Инновации света</w:t>
      </w:r>
      <w:r w:rsidR="005C70A3">
        <w:t>»</w:t>
      </w:r>
      <w:r w:rsidRPr="005C70A3">
        <w:t xml:space="preserve"> - рассказал, что на берегу Скитских прудов было проведено масштабное дендрологическое исследование, все деревья осмотрены, описаны и пронумерованы; каждому присвоен уникальный код, по которому в дальнейшем можно будет отслеживать его судьбу. В парке установят туалеты, детские площадки с резиновым покрытием, работы будут вестись до окончания строительного сезона, то есть примерно до ноября. На вопрос о том, как </w:t>
      </w:r>
      <w:r w:rsidR="005C70A3">
        <w:t>«</w:t>
      </w:r>
      <w:r w:rsidRPr="005C70A3">
        <w:t>Инновации света</w:t>
      </w:r>
      <w:r w:rsidR="005C70A3">
        <w:t>»</w:t>
      </w:r>
      <w:r w:rsidRPr="005C70A3">
        <w:t xml:space="preserve"> намереваются окупать довольно-таки немалые вложения в проект, Игорь Чайка ответил, что их </w:t>
      </w:r>
      <w:r w:rsidR="005C70A3">
        <w:t>«</w:t>
      </w:r>
      <w:r w:rsidRPr="005C70A3">
        <w:t>можно расценивать как благотворительность и участие компании в развитии нового Подмосковья, которое должно быть комфортным и удобным для проживания</w:t>
      </w:r>
      <w:r w:rsidR="005C70A3">
        <w:t>»</w:t>
      </w:r>
      <w:r w:rsidRPr="005C70A3">
        <w:t>.</w:t>
      </w:r>
    </w:p>
    <w:p w:rsidR="00E930B3" w:rsidRPr="005C70A3" w:rsidRDefault="00E930B3" w:rsidP="00E930B3">
      <w:pPr>
        <w:jc w:val="both"/>
      </w:pPr>
      <w:r w:rsidRPr="005C70A3">
        <w:t xml:space="preserve">Зампред областного правительства Александр Чупраков подтвердил, что работы ведутся на внебюджетные средства и заявил, что в создании парка </w:t>
      </w:r>
      <w:r w:rsidR="005C70A3">
        <w:t>«</w:t>
      </w:r>
      <w:r w:rsidRPr="005C70A3">
        <w:t>Скитские пруды</w:t>
      </w:r>
      <w:r w:rsidR="005C70A3">
        <w:t>»</w:t>
      </w:r>
      <w:r w:rsidRPr="005C70A3">
        <w:t xml:space="preserve"> примет участие еще один инвестор - ОАО </w:t>
      </w:r>
      <w:r w:rsidR="005C70A3">
        <w:t>«</w:t>
      </w:r>
      <w:r w:rsidRPr="005C70A3">
        <w:t>Федеральная сетевая компания Единой энергетической системы России</w:t>
      </w:r>
      <w:r w:rsidR="005C70A3">
        <w:t>»</w:t>
      </w:r>
      <w:r w:rsidRPr="005C70A3">
        <w:t xml:space="preserve">. Он также напомнил, что сегодня в области реализуется масштабная программа </w:t>
      </w:r>
      <w:r w:rsidR="005C70A3">
        <w:t>«</w:t>
      </w:r>
      <w:r w:rsidRPr="005C70A3">
        <w:t>Парки Подмосковья</w:t>
      </w:r>
      <w:r w:rsidR="005C70A3">
        <w:t>»</w:t>
      </w:r>
      <w:r w:rsidRPr="005C70A3">
        <w:t>, в рамках которой, помимо нашего, будет создано еще 15 новых парков и реконструировано 127 уже имеющихся. Выездное заседание рабочей группы он оценил положительно, уточнив, что работы ведутся не теми темпами, как хотелось бы, но он рассчитывает на положительное и быстрое решение затянувшихся вопросов.</w:t>
      </w:r>
    </w:p>
    <w:p w:rsidR="00E930B3" w:rsidRPr="005C70A3" w:rsidRDefault="00E930B3" w:rsidP="00E930B3">
      <w:pPr>
        <w:jc w:val="both"/>
      </w:pPr>
      <w:r w:rsidRPr="005C70A3">
        <w:t xml:space="preserve">Работы над второй, большей частью парка </w:t>
      </w:r>
      <w:r w:rsidR="005C70A3">
        <w:t>«</w:t>
      </w:r>
      <w:r w:rsidRPr="005C70A3">
        <w:t>Скитские пруды</w:t>
      </w:r>
      <w:r w:rsidR="005C70A3">
        <w:t>»</w:t>
      </w:r>
      <w:r w:rsidRPr="005C70A3">
        <w:t xml:space="preserve"> (участок 66 гектаров) пока не начались, но озвученные планы весьма масштабны: там планируется создание инфраструктуры для любителей активного отдыха.</w:t>
      </w:r>
    </w:p>
    <w:p w:rsidR="00E930B3" w:rsidRPr="005C70A3" w:rsidRDefault="00E930B3" w:rsidP="00E930B3">
      <w:pPr>
        <w:jc w:val="both"/>
      </w:pPr>
      <w:r w:rsidRPr="005C70A3">
        <w:t xml:space="preserve">Александр ГИРЛИН, газета </w:t>
      </w:r>
      <w:r w:rsidR="005C70A3">
        <w:t>«</w:t>
      </w:r>
      <w:r w:rsidRPr="005C70A3">
        <w:t>Вперед</w:t>
      </w:r>
      <w:r w:rsidR="005C70A3">
        <w:t>»</w:t>
      </w:r>
      <w:r w:rsidRPr="005C70A3">
        <w:t xml:space="preserve">*** </w:t>
      </w:r>
      <w:r>
        <w:rPr>
          <w:lang w:val="en-US"/>
        </w:rPr>
        <w:t>http</w:t>
      </w:r>
      <w:r w:rsidRPr="005C70A3">
        <w:t>://</w:t>
      </w:r>
      <w:r>
        <w:rPr>
          <w:lang w:val="en-US"/>
        </w:rPr>
        <w:t>www</w:t>
      </w:r>
      <w:r w:rsidRPr="005C70A3">
        <w:t>.</w:t>
      </w:r>
      <w:r>
        <w:rPr>
          <w:lang w:val="en-US"/>
        </w:rPr>
        <w:t>sergiev</w:t>
      </w:r>
      <w:r w:rsidRPr="005C70A3">
        <w:t>-</w:t>
      </w:r>
      <w:r>
        <w:rPr>
          <w:lang w:val="en-US"/>
        </w:rPr>
        <w:t>reg</w:t>
      </w:r>
      <w:r w:rsidRPr="005C70A3">
        <w:t>.</w:t>
      </w:r>
      <w:r>
        <w:rPr>
          <w:lang w:val="en-US"/>
        </w:rPr>
        <w:t>ru</w:t>
      </w:r>
      <w:r w:rsidRPr="005C70A3">
        <w:t>/</w:t>
      </w:r>
      <w:r>
        <w:rPr>
          <w:lang w:val="en-US"/>
        </w:rPr>
        <w:t>news</w:t>
      </w:r>
      <w:r w:rsidRPr="005C70A3">
        <w:t>/</w:t>
      </w:r>
      <w:r>
        <w:rPr>
          <w:lang w:val="en-US"/>
        </w:rPr>
        <w:t>park</w:t>
      </w:r>
      <w:r w:rsidRPr="005C70A3">
        <w:t>-</w:t>
      </w:r>
      <w:r>
        <w:rPr>
          <w:lang w:val="en-US"/>
        </w:rPr>
        <w:t>skitskie</w:t>
      </w:r>
      <w:r w:rsidRPr="005C70A3">
        <w:t>-</w:t>
      </w:r>
      <w:r>
        <w:rPr>
          <w:lang w:val="en-US"/>
        </w:rPr>
        <w:t>prudy</w:t>
      </w:r>
      <w:r w:rsidRPr="005C70A3">
        <w:t>-</w:t>
      </w:r>
      <w:r>
        <w:rPr>
          <w:lang w:val="en-US"/>
        </w:rPr>
        <w:t>obretaet</w:t>
      </w:r>
      <w:r w:rsidRPr="005C70A3">
        <w:t>-</w:t>
      </w:r>
      <w:r>
        <w:rPr>
          <w:lang w:val="en-US"/>
        </w:rPr>
        <w:t>ochertaniya </w:t>
      </w:r>
      <w:r w:rsidRPr="005C70A3">
        <w:t xml:space="preserve"> </w:t>
      </w:r>
    </w:p>
    <w:p w:rsidR="00E930B3" w:rsidRDefault="00E930B3" w:rsidP="00E930B3">
      <w:pPr>
        <w:jc w:val="both"/>
        <w:rPr>
          <w:rStyle w:val="a3"/>
        </w:rPr>
      </w:pPr>
      <w:r w:rsidRPr="005C70A3">
        <w:tab/>
      </w:r>
      <w:hyperlink w:anchor="mmm196"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21" w:name="nnn197"/>
      <w:bookmarkEnd w:id="521"/>
      <w:r>
        <w:rPr>
          <w:b/>
          <w:color w:val="3CA499"/>
          <w:sz w:val="28"/>
          <w:szCs w:val="28"/>
          <w:lang w:val="en-US"/>
        </w:rPr>
        <w:lastRenderedPageBreak/>
        <w:t>Yuga</w:t>
      </w:r>
      <w:r w:rsidRPr="005C70A3">
        <w:rPr>
          <w:b/>
          <w:color w:val="3CA499"/>
          <w:sz w:val="28"/>
          <w:szCs w:val="28"/>
        </w:rPr>
        <w:t>.</w:t>
      </w:r>
      <w:r>
        <w:rPr>
          <w:b/>
          <w:color w:val="3CA499"/>
          <w:sz w:val="28"/>
          <w:szCs w:val="28"/>
          <w:lang w:val="en-US"/>
        </w:rPr>
        <w:t>ru</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w:t>
      </w:r>
    </w:p>
    <w:p w:rsidR="00E930B3" w:rsidRPr="005C70A3" w:rsidRDefault="00E930B3" w:rsidP="00E930B3">
      <w:pPr>
        <w:pStyle w:val="18RGB60"/>
      </w:pPr>
      <w:r w:rsidRPr="005C70A3">
        <w:t>Ингушский филиал МРСК Северного Кавказа повышает надежность электроснабжения г. Назрань</w:t>
      </w:r>
    </w:p>
    <w:p w:rsidR="00E930B3" w:rsidRPr="005C70A3" w:rsidRDefault="00E930B3" w:rsidP="00E930B3">
      <w:pPr>
        <w:jc w:val="both"/>
      </w:pPr>
    </w:p>
    <w:p w:rsidR="00E930B3" w:rsidRPr="005C70A3" w:rsidRDefault="00E930B3" w:rsidP="00E930B3">
      <w:pPr>
        <w:jc w:val="both"/>
      </w:pPr>
      <w:r w:rsidRPr="005C70A3">
        <w:t xml:space="preserve">Специалисты Ингушского филиала ОАО </w:t>
      </w:r>
      <w:r w:rsidR="005C70A3">
        <w:t>«</w:t>
      </w:r>
      <w:r w:rsidRPr="005C70A3">
        <w:t>МРСК Северного Кавказа</w:t>
      </w:r>
      <w:r w:rsidR="005C70A3">
        <w:t>»</w:t>
      </w:r>
      <w:r w:rsidRPr="005C70A3">
        <w:t xml:space="preserve"> в рамках подготовки к осенне-зимнему периоду ведут ремонт подстанции 110/35/10 кВ </w:t>
      </w:r>
      <w:r w:rsidR="005C70A3">
        <w:t>«</w:t>
      </w:r>
      <w:r w:rsidRPr="005C70A3">
        <w:t>Назрань</w:t>
      </w:r>
      <w:r w:rsidR="005C70A3">
        <w:t>»</w:t>
      </w:r>
      <w:r w:rsidRPr="005C70A3">
        <w:t>.</w:t>
      </w:r>
    </w:p>
    <w:p w:rsidR="00E930B3" w:rsidRPr="005C70A3" w:rsidRDefault="00E930B3" w:rsidP="00E930B3">
      <w:pPr>
        <w:jc w:val="both"/>
      </w:pPr>
      <w:r w:rsidRPr="005C70A3">
        <w:t xml:space="preserve">Как сообщили в пресс-службе компании, подстанция </w:t>
      </w:r>
      <w:r w:rsidR="005C70A3">
        <w:t>«</w:t>
      </w:r>
      <w:r w:rsidRPr="005C70A3">
        <w:t>Назрань</w:t>
      </w:r>
      <w:r w:rsidR="005C70A3">
        <w:t>»</w:t>
      </w:r>
      <w:r w:rsidRPr="005C70A3">
        <w:t xml:space="preserve"> находится в эксплуатации уже 32 года и за все время службы ни разу не подвергалась серьезному ремонту – на ней проводились только текущие профилактические работы.</w:t>
      </w:r>
    </w:p>
    <w:p w:rsidR="00E930B3" w:rsidRPr="005C70A3" w:rsidRDefault="005C70A3" w:rsidP="00E930B3">
      <w:pPr>
        <w:jc w:val="both"/>
      </w:pPr>
      <w:r>
        <w:t>«</w:t>
      </w:r>
      <w:r w:rsidR="00E930B3" w:rsidRPr="005C70A3">
        <w:t>Но значимость питающего центра велика, так как он подает электроэнергию для 80% населения г. Назрань, в котором проживает более 100 тыс. человек</w:t>
      </w:r>
      <w:r>
        <w:t>»</w:t>
      </w:r>
      <w:r w:rsidR="00E930B3" w:rsidRPr="005C70A3">
        <w:t>, - подчеркнули в пресс-службе.</w:t>
      </w:r>
    </w:p>
    <w:p w:rsidR="00E930B3" w:rsidRPr="005C70A3" w:rsidRDefault="00E930B3" w:rsidP="00E930B3">
      <w:pPr>
        <w:jc w:val="both"/>
      </w:pPr>
      <w:r w:rsidRPr="005C70A3">
        <w:t>В текущем году в рамках подготовки к осенне-зимнему периоду специалистами Ингушского филиала совместно с подрядными организациями проводятся текущие ремонтные работы на подстанции – слив масла на трансформаторе Т-1, замена трансформатора, испытание трансформатора Т-2 и другие работы.</w:t>
      </w:r>
    </w:p>
    <w:p w:rsidR="00E930B3" w:rsidRPr="005C70A3" w:rsidRDefault="005C70A3" w:rsidP="00E930B3">
      <w:pPr>
        <w:jc w:val="both"/>
      </w:pPr>
      <w:r>
        <w:t>«</w:t>
      </w:r>
      <w:r w:rsidR="00E930B3" w:rsidRPr="005C70A3">
        <w:t>Проводимые мероприятия направлены на повышение надежности электроснабжения жителей Назрани</w:t>
      </w:r>
      <w:r>
        <w:t>»</w:t>
      </w:r>
      <w:r w:rsidR="00E930B3" w:rsidRPr="005C70A3">
        <w:t>, - отметили специалисты.</w:t>
      </w:r>
    </w:p>
    <w:p w:rsidR="00E930B3" w:rsidRDefault="00E930B3" w:rsidP="00E930B3">
      <w:pPr>
        <w:jc w:val="both"/>
        <w:rPr>
          <w:rStyle w:val="a3"/>
        </w:rPr>
      </w:pPr>
      <w:r w:rsidRPr="005C70A3">
        <w:tab/>
      </w:r>
      <w:hyperlink w:anchor="mmm197" w:history="1">
        <w:r w:rsidRPr="005C70A3">
          <w:rPr>
            <w:rStyle w:val="a3"/>
          </w:rPr>
          <w:t>Вернуться к списку публикаций</w:t>
        </w:r>
      </w:hyperlink>
      <w:r w:rsidRPr="005C70A3">
        <w:rPr>
          <w:rStyle w:val="a3"/>
        </w:rPr>
        <w:t xml:space="preserve"> </w:t>
      </w:r>
    </w:p>
    <w:p w:rsidR="00E930B3" w:rsidRDefault="00E930B3" w:rsidP="00E930B3">
      <w:pPr>
        <w:rPr>
          <w:i/>
          <w:iCs/>
          <w:color w:val="4D4D4D"/>
          <w:szCs w:val="28"/>
        </w:rPr>
      </w:pPr>
      <w:r>
        <w:br w:type="page"/>
      </w:r>
      <w:bookmarkStart w:id="522" w:name="nnn198"/>
      <w:bookmarkEnd w:id="522"/>
      <w:r w:rsidRPr="005C70A3">
        <w:rPr>
          <w:b/>
          <w:color w:val="3CA499"/>
          <w:sz w:val="28"/>
          <w:szCs w:val="28"/>
        </w:rPr>
        <w:lastRenderedPageBreak/>
        <w:t>Аргументы и факты</w:t>
      </w:r>
      <w:r w:rsidRPr="005C70A3">
        <w:t xml:space="preserve"> &gt; </w:t>
      </w:r>
      <w:r w:rsidRPr="005C70A3">
        <w:rPr>
          <w:b/>
          <w:color w:val="4D4D4D"/>
          <w:sz w:val="20"/>
          <w:szCs w:val="20"/>
        </w:rPr>
        <w:t xml:space="preserve">21.08.2013 </w:t>
      </w:r>
      <w:r w:rsidRPr="005C70A3">
        <w:t xml:space="preserve">&gt; </w:t>
      </w:r>
      <w:r w:rsidRPr="005C70A3">
        <w:rPr>
          <w:i/>
          <w:color w:val="4D4D4D"/>
          <w:sz w:val="20"/>
          <w:szCs w:val="20"/>
        </w:rPr>
        <w:t>Елена Малая</w:t>
      </w:r>
    </w:p>
    <w:p w:rsidR="00E930B3" w:rsidRPr="005C70A3" w:rsidRDefault="00E930B3" w:rsidP="00E930B3">
      <w:pPr>
        <w:pStyle w:val="18RGB60"/>
      </w:pPr>
      <w:r w:rsidRPr="005C70A3">
        <w:t>Энергии хватит на всех</w:t>
      </w:r>
    </w:p>
    <w:p w:rsidR="00E930B3" w:rsidRPr="005C70A3" w:rsidRDefault="00E930B3" w:rsidP="00E930B3">
      <w:pPr>
        <w:jc w:val="both"/>
      </w:pPr>
    </w:p>
    <w:p w:rsidR="00E930B3" w:rsidRPr="005C70A3" w:rsidRDefault="00E930B3" w:rsidP="00E930B3">
      <w:pPr>
        <w:jc w:val="both"/>
      </w:pPr>
      <w:r w:rsidRPr="005C70A3">
        <w:t xml:space="preserve">Но главные вопросы читателей на пресс-конференции ответили представители Московской объединенной электросетевой компании К Москве присоединились </w:t>
      </w:r>
      <w:r w:rsidR="005C70A3">
        <w:t>«</w:t>
      </w:r>
      <w:r w:rsidRPr="005C70A3">
        <w:t>новые владения</w:t>
      </w:r>
      <w:r w:rsidR="005C70A3">
        <w:t>»</w:t>
      </w:r>
      <w:r w:rsidRPr="005C70A3">
        <w:t>, которые обслуживать в том числе и энергетикам. Что делается здесь для улучшения электроснабжения? Когда прежде подмосковные потребители смогут ощутить качественные изменения: повышение надёжности работы электрооборудования, сокращение сроков присоединения к сетям и т. д.?</w:t>
      </w:r>
    </w:p>
    <w:p w:rsidR="00E930B3" w:rsidRPr="005C70A3" w:rsidRDefault="00E930B3" w:rsidP="00E930B3">
      <w:pPr>
        <w:jc w:val="both"/>
      </w:pPr>
      <w:r w:rsidRPr="005C70A3">
        <w:t xml:space="preserve">На эти вопросы на пресс-конференции в </w:t>
      </w:r>
      <w:r w:rsidR="005C70A3">
        <w:t>«</w:t>
      </w:r>
      <w:r w:rsidRPr="005C70A3">
        <w:t>АиФ</w:t>
      </w:r>
      <w:r w:rsidR="005C70A3">
        <w:t>»</w:t>
      </w:r>
      <w:r w:rsidRPr="005C70A3">
        <w:t xml:space="preserve"> ответили представители Московской объединённой электросетевой компании Вадим Шомесов, первый заместитель технического директора, и Андрей Миридонов, заместитель технического директора по распределительным сетям.</w:t>
      </w:r>
    </w:p>
    <w:p w:rsidR="00E930B3" w:rsidRPr="005C70A3" w:rsidRDefault="00E930B3" w:rsidP="00E930B3">
      <w:pPr>
        <w:jc w:val="both"/>
      </w:pPr>
      <w:r w:rsidRPr="005C70A3">
        <w:t xml:space="preserve">Потребителя не бросим Елена Малая, </w:t>
      </w:r>
      <w:r w:rsidR="005C70A3">
        <w:t>«</w:t>
      </w:r>
      <w:r w:rsidRPr="005C70A3">
        <w:t>АиФ</w:t>
      </w:r>
      <w:r w:rsidR="005C70A3">
        <w:t>»</w:t>
      </w:r>
      <w:r w:rsidRPr="005C70A3">
        <w:t>: - Потребление электричества растёт, возрастает нагрузка на сети. Вы обслуживаете практически весь электросетевой комплекс региона. Могут ли москвичи быть уверены в стабильной работе оборудования?</w:t>
      </w:r>
    </w:p>
    <w:p w:rsidR="00E930B3" w:rsidRPr="005C70A3" w:rsidRDefault="00E930B3" w:rsidP="00E930B3">
      <w:pPr>
        <w:jc w:val="both"/>
      </w:pPr>
      <w:r w:rsidRPr="005C70A3">
        <w:t>- Мы ведём большую работу по улучшению качества и надёжности электроснабжения, в том числе на территориях Троицкого и Новомосковского округов, - рассказывает Вадим Шомесов. - За последние годы мы существенно сократили количество отключений на наших сетях в осенне-зимний период. В позапрошлом году их было зафиксировано свыше 1200, через год - всего 811, а в прошлую зиму - 375. Надёжность увеличивается, а среднее время восстановления электроснабжения по году уменьшается. По Моск</w:t>
      </w:r>
      <w:r w:rsidRPr="005C70A3">
        <w:softHyphen/>
        <w:t>ве это 47 минут, что даже по европейским меркам считается высоким показателем. Однако по новым территориям пока дела обстоят хуже - 167 минут.</w:t>
      </w:r>
    </w:p>
    <w:p w:rsidR="00E930B3" w:rsidRPr="005C70A3" w:rsidRDefault="00E930B3" w:rsidP="00E930B3">
      <w:pPr>
        <w:jc w:val="both"/>
      </w:pPr>
      <w:r w:rsidRPr="005C70A3">
        <w:t xml:space="preserve">Е.М. </w:t>
      </w:r>
      <w:r w:rsidR="005C70A3">
        <w:t>«</w:t>
      </w:r>
      <w:r w:rsidRPr="005C70A3">
        <w:t>АиФ</w:t>
      </w:r>
      <w:r w:rsidR="005C70A3">
        <w:t>»</w:t>
      </w:r>
      <w:r w:rsidRPr="005C70A3">
        <w:t>: - Откуда такая большая разница во времени?</w:t>
      </w:r>
    </w:p>
    <w:p w:rsidR="00E930B3" w:rsidRPr="005C70A3" w:rsidRDefault="00E930B3" w:rsidP="00E930B3">
      <w:pPr>
        <w:jc w:val="both"/>
      </w:pPr>
      <w:r w:rsidRPr="005C70A3">
        <w:t>- Изначально были разные подходы в построении электро</w:t>
      </w:r>
      <w:r w:rsidRPr="005C70A3">
        <w:softHyphen/>
        <w:t>сети в городе и в области. В столице - кольцевые многолучевые схемы, и если повреждается какой-то элемент, потребители не отключаются: автоматически включается резерв. В областных территориях одна линия, один трансформатор - нет возможности задействовать доп</w:t>
      </w:r>
      <w:r w:rsidRPr="005C70A3">
        <w:softHyphen/>
        <w:t>мощности. При отключениях направляются аварийные бригады, а это занимает время.</w:t>
      </w:r>
    </w:p>
    <w:p w:rsidR="00E930B3" w:rsidRDefault="00E930B3" w:rsidP="00E930B3">
      <w:pPr>
        <w:jc w:val="both"/>
        <w:rPr>
          <w:lang w:val="en-US"/>
        </w:rPr>
      </w:pPr>
      <w:r w:rsidRPr="005C70A3">
        <w:t xml:space="preserve">Немаловажно и то, кому принадлежат электросети. Потребитель может и не знать, что его обслуживает не МОЭСК, а другая организация. Хорошо, если такой владелец следит за работой электроустановок, в противном случае аварий не избежать. </w:t>
      </w:r>
      <w:r>
        <w:rPr>
          <w:lang w:val="en-US"/>
        </w:rPr>
        <w:t>Сегодня порядка 30% сетей на новых территориях фактически частные. Но в случае ЧП наши специалисты не оставляют по</w:t>
      </w:r>
      <w:r>
        <w:rPr>
          <w:lang w:val="en-US"/>
        </w:rPr>
        <w:softHyphen/>
        <w:t>требителей наедине с проблемой и помогают сторонним организациям. Алгоритм проведения аварийно-восстановительных работ у нас отлажен, с этой целью проводятся плановые тренировки. Преимущество крупной компании, такой как наша, - у нас достаточно материалов, техники и персонала.</w:t>
      </w:r>
    </w:p>
    <w:p w:rsidR="00E930B3" w:rsidRDefault="00E930B3" w:rsidP="00E930B3">
      <w:pPr>
        <w:jc w:val="both"/>
        <w:rPr>
          <w:lang w:val="en-US"/>
        </w:rPr>
      </w:pPr>
      <w:r>
        <w:rPr>
          <w:lang w:val="en-US"/>
        </w:rPr>
        <w:t xml:space="preserve">Ток на... колёсах Е.М. </w:t>
      </w:r>
      <w:r w:rsidR="005C70A3">
        <w:rPr>
          <w:lang w:val="en-US"/>
        </w:rPr>
        <w:t>«</w:t>
      </w:r>
      <w:r>
        <w:rPr>
          <w:lang w:val="en-US"/>
        </w:rPr>
        <w:t>АиФ</w:t>
      </w:r>
      <w:r w:rsidR="005C70A3">
        <w:rPr>
          <w:lang w:val="en-US"/>
        </w:rPr>
        <w:t>»</w:t>
      </w:r>
      <w:r>
        <w:rPr>
          <w:lang w:val="en-US"/>
        </w:rPr>
        <w:t>: - Как будет организована работа в Новой Москве?</w:t>
      </w:r>
    </w:p>
    <w:p w:rsidR="00E930B3" w:rsidRDefault="00E930B3" w:rsidP="00E930B3">
      <w:pPr>
        <w:jc w:val="both"/>
        <w:rPr>
          <w:lang w:val="en-US"/>
        </w:rPr>
      </w:pPr>
      <w:r>
        <w:rPr>
          <w:lang w:val="en-US"/>
        </w:rPr>
        <w:t>- Сегодня мы разрабатываем принципиально новые схемы электроснабжения для Новой Москвы - максимально закольцованные, с учётом резерва мощности, для обеспечения электроснабжения по стандартам столичного мегаполиса, - поясняет Андрей Миридонов. - Что они дадут? Будут достигнуты качественные показатели работы оборудования, созданы условия для дальнейшего развития в части подключения к сетям. Два наших филиала выполняют запланированные мероприятия ремонтной и инвестиционной программ. Параллельно объединяем активы - покупка, аренда и т. д.</w:t>
      </w:r>
    </w:p>
    <w:p w:rsidR="00E930B3" w:rsidRDefault="00E930B3" w:rsidP="00E930B3">
      <w:pPr>
        <w:jc w:val="both"/>
        <w:rPr>
          <w:lang w:val="en-US"/>
        </w:rPr>
      </w:pPr>
      <w:r>
        <w:rPr>
          <w:lang w:val="en-US"/>
        </w:rPr>
        <w:t>Сетевикам крайне важна погода. Для оперативного реагирования в случае ЧС наши диспетчеры в режиме онлайн получают информацию от Гидрометцентра. При неблагоприятном прогнозе мы дейст</w:t>
      </w:r>
      <w:r>
        <w:rPr>
          <w:lang w:val="en-US"/>
        </w:rPr>
        <w:softHyphen/>
        <w:t>вуем по схеме реагирования: приводим в готовность бригаду, технику, выдвигаемся на место возможной аварии. Взаимодействуем с подрядными организациями, МЧС, муниципальными органами власти.</w:t>
      </w:r>
    </w:p>
    <w:p w:rsidR="00E930B3" w:rsidRDefault="00E930B3" w:rsidP="00E930B3">
      <w:pPr>
        <w:jc w:val="both"/>
        <w:rPr>
          <w:lang w:val="en-US"/>
        </w:rPr>
      </w:pPr>
      <w:r>
        <w:rPr>
          <w:lang w:val="en-US"/>
        </w:rPr>
        <w:lastRenderedPageBreak/>
        <w:t>На случай крупных отключений и чтобы потребители были со светом даже во время ремонтных работ, у нас есть 115 передвижных электростанций, до начала отопительного сезона их количество возрастёт до 146. Одна станция способна одновременно подключить к электроснабжению десятки многоэтажек. Они расположены по Москве так, чтобы максимально сократить и время их прибытия на место. Но из-за пробок, чтобы проехать пару километров, уходит порой много времени...</w:t>
      </w:r>
    </w:p>
    <w:p w:rsidR="00E930B3" w:rsidRDefault="00E930B3" w:rsidP="00E930B3">
      <w:pPr>
        <w:jc w:val="both"/>
        <w:rPr>
          <w:lang w:val="en-US"/>
        </w:rPr>
      </w:pPr>
      <w:r>
        <w:rPr>
          <w:lang w:val="en-US"/>
        </w:rPr>
        <w:t>В Новой Москве также будут созданы дополнительные оперативные и ремонтно-восстановительные бригады МОЭСК. При необходимости, если в Москве что-то случается, мы подтягиваем силы из ближайших районов области, и наоборот - если нужна помощь области, силы стягиваются туда.</w:t>
      </w:r>
    </w:p>
    <w:p w:rsidR="00E930B3" w:rsidRDefault="00E930B3" w:rsidP="00E930B3">
      <w:pPr>
        <w:jc w:val="both"/>
        <w:rPr>
          <w:lang w:val="en-US"/>
        </w:rPr>
      </w:pPr>
      <w:r>
        <w:rPr>
          <w:lang w:val="en-US"/>
        </w:rPr>
        <w:t xml:space="preserve">Всего 3 визита Е.М. </w:t>
      </w:r>
      <w:r w:rsidR="005C70A3">
        <w:rPr>
          <w:lang w:val="en-US"/>
        </w:rPr>
        <w:t>«</w:t>
      </w:r>
      <w:r>
        <w:rPr>
          <w:lang w:val="en-US"/>
        </w:rPr>
        <w:t>АиФ</w:t>
      </w:r>
      <w:r w:rsidR="005C70A3">
        <w:rPr>
          <w:lang w:val="en-US"/>
        </w:rPr>
        <w:t>»</w:t>
      </w:r>
      <w:r>
        <w:rPr>
          <w:lang w:val="en-US"/>
        </w:rPr>
        <w:t>: - Присоединение к сетям - довольно острая тема, в своё время в адрес энергетиков звучало немало критики. Сегодня, по оценке Минэнерго,  вы в передовиках. Что изменилось за минувший год?</w:t>
      </w:r>
    </w:p>
    <w:p w:rsidR="00E930B3" w:rsidRDefault="00E930B3" w:rsidP="00E930B3">
      <w:pPr>
        <w:jc w:val="both"/>
        <w:rPr>
          <w:lang w:val="en-US"/>
        </w:rPr>
      </w:pPr>
      <w:r>
        <w:rPr>
          <w:lang w:val="en-US"/>
        </w:rPr>
        <w:t xml:space="preserve">- Вопросам техприсоединения у нас в компании уделяют особое значение. Год назад была запущена программа </w:t>
      </w:r>
      <w:r w:rsidR="005C70A3">
        <w:rPr>
          <w:lang w:val="en-US"/>
        </w:rPr>
        <w:t>«</w:t>
      </w:r>
      <w:r>
        <w:rPr>
          <w:lang w:val="en-US"/>
        </w:rPr>
        <w:t>Пять шагов за три визита</w:t>
      </w:r>
      <w:r w:rsidR="005C70A3">
        <w:rPr>
          <w:lang w:val="en-US"/>
        </w:rPr>
        <w:t>»</w:t>
      </w:r>
      <w:r>
        <w:rPr>
          <w:lang w:val="en-US"/>
        </w:rPr>
        <w:t>, позволяющая клиентам сократить количество посещений для заключения договора. По Москве и области работают уже свыше 30 наших Центров обслуживания клиентов (ЦОК). Потребитель может прийти в любой, вне зависимости от места проживания или объекта, который необходимо подключить к сетям.</w:t>
      </w:r>
    </w:p>
    <w:p w:rsidR="00E930B3" w:rsidRDefault="00E930B3" w:rsidP="00E930B3">
      <w:pPr>
        <w:jc w:val="both"/>
        <w:rPr>
          <w:lang w:val="en-US"/>
        </w:rPr>
      </w:pPr>
      <w:r>
        <w:rPr>
          <w:lang w:val="en-US"/>
        </w:rPr>
        <w:t xml:space="preserve">Мы активно развиваем онлайн-сервисы. На специализированном сайте (utp.moesk.ru) с 15 июля заработала электронная форма заявки. Уже в начале августа был заключён первый клиентский договор: заявка была сделана через Интернет. Консультанты компании также готовы ответить на все вопросмы потребителей по телефону </w:t>
      </w:r>
      <w:r w:rsidR="005C70A3">
        <w:rPr>
          <w:lang w:val="en-US"/>
        </w:rPr>
        <w:t>«</w:t>
      </w:r>
      <w:r>
        <w:rPr>
          <w:lang w:val="en-US"/>
        </w:rPr>
        <w:t>Светлой линии</w:t>
      </w:r>
      <w:r w:rsidR="005C70A3">
        <w:rPr>
          <w:lang w:val="en-US"/>
        </w:rPr>
        <w:t>»</w:t>
      </w:r>
      <w:r>
        <w:rPr>
          <w:lang w:val="en-US"/>
        </w:rPr>
        <w:t xml:space="preserve"> - нашего единого контактного центра.</w:t>
      </w:r>
    </w:p>
    <w:p w:rsidR="00E930B3" w:rsidRDefault="00E930B3" w:rsidP="00E930B3">
      <w:pPr>
        <w:jc w:val="both"/>
        <w:rPr>
          <w:lang w:val="en-US"/>
        </w:rPr>
      </w:pPr>
      <w:r>
        <w:rPr>
          <w:lang w:val="en-US"/>
        </w:rPr>
        <w:t>Мы не останавливаемся, продолжаем анализировать процессы для повышения прозрачности и удобства клиентов.</w:t>
      </w:r>
    </w:p>
    <w:p w:rsidR="00E930B3" w:rsidRDefault="00E930B3" w:rsidP="00E930B3">
      <w:pPr>
        <w:jc w:val="both"/>
        <w:rPr>
          <w:lang w:val="en-US"/>
        </w:rPr>
      </w:pPr>
      <w:r>
        <w:rPr>
          <w:lang w:val="en-US"/>
        </w:rPr>
        <w:t>Не влезай - убьёт!</w:t>
      </w:r>
    </w:p>
    <w:p w:rsidR="00E930B3" w:rsidRDefault="00E930B3" w:rsidP="00E930B3">
      <w:pPr>
        <w:jc w:val="both"/>
        <w:rPr>
          <w:lang w:val="en-US"/>
        </w:rPr>
      </w:pPr>
      <w:r>
        <w:rPr>
          <w:lang w:val="en-US"/>
        </w:rPr>
        <w:t>МОЭСК идёт в школы, чтобы рассказать детям, чем полезно и опасно электричество и как с ним обращаться. Почему компания предметно занимается этой темой, рассказывает Наталья Шаталова, директор департамента производственной безопасности.</w:t>
      </w:r>
    </w:p>
    <w:p w:rsidR="00E930B3" w:rsidRDefault="00E930B3" w:rsidP="00E930B3">
      <w:pPr>
        <w:jc w:val="both"/>
        <w:rPr>
          <w:lang w:val="en-US"/>
        </w:rPr>
      </w:pPr>
      <w:r>
        <w:rPr>
          <w:lang w:val="en-US"/>
        </w:rPr>
        <w:t xml:space="preserve">- </w:t>
      </w:r>
      <w:r w:rsidR="005C70A3">
        <w:rPr>
          <w:lang w:val="en-US"/>
        </w:rPr>
        <w:t>«</w:t>
      </w:r>
      <w:r>
        <w:rPr>
          <w:lang w:val="en-US"/>
        </w:rPr>
        <w:t>Доброе электричество - детям</w:t>
      </w:r>
      <w:r w:rsidR="005C70A3">
        <w:rPr>
          <w:lang w:val="en-US"/>
        </w:rPr>
        <w:t>»</w:t>
      </w:r>
      <w:r>
        <w:rPr>
          <w:lang w:val="en-US"/>
        </w:rPr>
        <w:t xml:space="preserve"> - это благотворительная акция МОЭСК, которая проходит в форме уроков по электробезопасности в детских учреждениях столичного региона. За пять лет наши специалисты провели сот</w:t>
      </w:r>
      <w:r>
        <w:rPr>
          <w:lang w:val="en-US"/>
        </w:rPr>
        <w:softHyphen/>
        <w:t>ни занятий, которые посетили порядка 30 тысяч ребят. Акция также получила поддержку городских и областных властей.</w:t>
      </w:r>
    </w:p>
    <w:p w:rsidR="00E930B3" w:rsidRDefault="00E930B3" w:rsidP="00E930B3">
      <w:pPr>
        <w:jc w:val="both"/>
        <w:rPr>
          <w:lang w:val="en-US"/>
        </w:rPr>
      </w:pPr>
      <w:r>
        <w:rPr>
          <w:lang w:val="en-US"/>
        </w:rPr>
        <w:t>Элементарным знаниям физики, которые, увы, уже забыли их родители, мы обучаем в игровой форме: показываем мультфильмы, раздаём наглядные пособия и памятки. Мы просим ребят рассказать то, что они узнали, своим близким. Удивительно, но взрослые забывают о простых и жизненно важных вещах. О том, что смертельный удар током можно получить даже не касаясь проводов, что рядом с ЛЭП нельзя гулять, рыбачить, ходить за грибами или вести раскопки. Не стоит забывать и о том, что зачастую страдают не только нарушители этих правил, но и те, кто рядом, - они попадают под шаговое напряжение.</w:t>
      </w:r>
    </w:p>
    <w:p w:rsidR="00E930B3" w:rsidRDefault="00E930B3" w:rsidP="00E930B3">
      <w:pPr>
        <w:jc w:val="both"/>
        <w:rPr>
          <w:lang w:val="en-US"/>
        </w:rPr>
      </w:pPr>
      <w:r>
        <w:rPr>
          <w:lang w:val="en-US"/>
        </w:rPr>
        <w:t>Москва и область опутаны сетью ЛЭП, воздушных и кабельных. Учитывая темпы застройки и развития столицы, ещё одной проблемой становятся несанкционированные работы на сетях, что делать категорически запрещено. Сторонние лица не соблюдают требований техники безопасности в охранных зонах, что приводит к трагиче</w:t>
      </w:r>
      <w:r>
        <w:rPr>
          <w:lang w:val="en-US"/>
        </w:rPr>
        <w:softHyphen/>
        <w:t>ским последствиям. Мы призываем всех обращать внимание на предупредительные знаки и таблички, установленные вблизи энергообъектов. Эта информация может спасти вашу жизнь или жизнь ваших близких.</w:t>
      </w:r>
    </w:p>
    <w:p w:rsidR="00E930B3" w:rsidRDefault="00E930B3" w:rsidP="00E930B3">
      <w:pPr>
        <w:jc w:val="both"/>
        <w:rPr>
          <w:rStyle w:val="a3"/>
        </w:rPr>
      </w:pPr>
      <w:r>
        <w:rPr>
          <w:lang w:val="en-US"/>
        </w:rPr>
        <w:tab/>
      </w:r>
      <w:hyperlink w:anchor="mmm198"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23" w:name="nnn199"/>
      <w:bookmarkEnd w:id="523"/>
      <w:r>
        <w:rPr>
          <w:b/>
          <w:color w:val="3CA499"/>
          <w:sz w:val="28"/>
          <w:szCs w:val="28"/>
          <w:lang w:val="en-US"/>
        </w:rPr>
        <w:lastRenderedPageBreak/>
        <w:t>Московский комсомолец в Туле (Тула)</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Энергосистему Ставрополья ждут приятные перемены</w:t>
      </w:r>
    </w:p>
    <w:p w:rsidR="00E930B3" w:rsidRDefault="00E930B3" w:rsidP="00E930B3">
      <w:pPr>
        <w:jc w:val="both"/>
        <w:rPr>
          <w:lang w:val="en-US"/>
        </w:rPr>
      </w:pPr>
    </w:p>
    <w:p w:rsidR="00E930B3" w:rsidRDefault="00E930B3" w:rsidP="00E930B3">
      <w:pPr>
        <w:jc w:val="both"/>
        <w:rPr>
          <w:lang w:val="en-US"/>
        </w:rPr>
      </w:pPr>
      <w:r>
        <w:rPr>
          <w:lang w:val="en-US"/>
        </w:rPr>
        <w:t xml:space="preserve">Автор: АНДРЕЙ СЕРГЕЕВ </w:t>
      </w:r>
    </w:p>
    <w:p w:rsidR="00E930B3" w:rsidRDefault="00E930B3" w:rsidP="00E930B3">
      <w:pPr>
        <w:jc w:val="both"/>
        <w:rPr>
          <w:lang w:val="en-US"/>
        </w:rPr>
      </w:pPr>
      <w:r>
        <w:rPr>
          <w:lang w:val="en-US"/>
        </w:rPr>
        <w:t xml:space="preserve">Дмитрий Саматов посетил строющуюся в Кисловодске подстанцию </w:t>
      </w:r>
    </w:p>
    <w:p w:rsidR="00E930B3" w:rsidRDefault="00E930B3" w:rsidP="00E930B3">
      <w:pPr>
        <w:jc w:val="both"/>
        <w:rPr>
          <w:lang w:val="en-US"/>
        </w:rPr>
      </w:pPr>
      <w:r>
        <w:rPr>
          <w:lang w:val="en-US"/>
        </w:rPr>
        <w:t xml:space="preserve">Министр энергетики, промышленности и связи Ставропольского края Дмитрий Саматов посетил строящийся объект энергоструктуры кавказских минеральных вод </w:t>
      </w:r>
      <w:r w:rsidR="005C70A3">
        <w:rPr>
          <w:lang w:val="en-US"/>
        </w:rPr>
        <w:t>«</w:t>
      </w:r>
      <w:r>
        <w:rPr>
          <w:lang w:val="en-US"/>
        </w:rPr>
        <w:t>ПС-330 кВ Ильенко (Кисловодск)</w:t>
      </w:r>
      <w:r w:rsidR="005C70A3">
        <w:rPr>
          <w:lang w:val="en-US"/>
        </w:rPr>
        <w:t>»</w:t>
      </w:r>
      <w:r>
        <w:rPr>
          <w:lang w:val="en-US"/>
        </w:rPr>
        <w:t xml:space="preserve">. Проект по созданию подстанции 330 кВ реализуется в целях повышения надежности и качества электроснабжения курортной зоны Кавказских Минеральных Вод в рамках соглашения </w:t>
      </w:r>
      <w:r w:rsidR="005C70A3">
        <w:rPr>
          <w:lang w:val="en-US"/>
        </w:rPr>
        <w:t>«</w:t>
      </w:r>
      <w:r>
        <w:rPr>
          <w:lang w:val="en-US"/>
        </w:rPr>
        <w:t>О взаимном сотрудничестве</w:t>
      </w:r>
      <w:r w:rsidR="005C70A3">
        <w:rPr>
          <w:lang w:val="en-US"/>
        </w:rPr>
        <w:t>»</w:t>
      </w:r>
      <w:r>
        <w:rPr>
          <w:lang w:val="en-US"/>
        </w:rPr>
        <w:t>, подписанного Федеральной сетевой компанией и правительством Ставропольского края, сообщает пресс-служба министерства.</w:t>
      </w:r>
    </w:p>
    <w:p w:rsidR="00E930B3" w:rsidRDefault="00E930B3" w:rsidP="00E930B3">
      <w:pPr>
        <w:jc w:val="both"/>
        <w:rPr>
          <w:lang w:val="en-US"/>
        </w:rPr>
      </w:pPr>
      <w:r>
        <w:rPr>
          <w:lang w:val="en-US"/>
        </w:rPr>
        <w:t xml:space="preserve">Новый энергообъект мощностью 250 МВА создаст условия для реализации крупных инвестиционных проектов, в том числе возведения спортивно-оздоровительного парка в районе Новопятигорского озера и санаторно-курортного комплекса </w:t>
      </w:r>
      <w:r w:rsidR="005C70A3">
        <w:rPr>
          <w:lang w:val="en-US"/>
        </w:rPr>
        <w:t>«</w:t>
      </w:r>
      <w:r>
        <w:rPr>
          <w:lang w:val="en-US"/>
        </w:rPr>
        <w:t>Park Plaza</w:t>
      </w:r>
      <w:r w:rsidR="005C70A3">
        <w:rPr>
          <w:lang w:val="en-US"/>
        </w:rPr>
        <w:t>»</w:t>
      </w:r>
      <w:r>
        <w:rPr>
          <w:lang w:val="en-US"/>
        </w:rPr>
        <w:t xml:space="preserve"> на северо-востоке Кисловодска.</w:t>
      </w:r>
    </w:p>
    <w:p w:rsidR="00E930B3" w:rsidRDefault="00E930B3" w:rsidP="00E930B3">
      <w:pPr>
        <w:jc w:val="both"/>
        <w:rPr>
          <w:lang w:val="en-US"/>
        </w:rPr>
      </w:pPr>
      <w:r>
        <w:rPr>
          <w:lang w:val="en-US"/>
        </w:rPr>
        <w:t>Здесь будут смонтированы два автотрансформатора мощностью по 125 МВА каждый (включение первого из них намечено на конец текущего года, а завершение установки второго автотрансформатора предполагается в 2015 году), три силовых трансформатора 110 кВ, комплектное элегазовое распределительное устройство 110 и 330 кВ, возведен общеподстанционный пункт управления, станция пожаротушения и противопожарные резервуары. Кроме того, будут построены заходы линии 330 кВ Черкесск - Баксан и заведены четыре линии 110 кВ.</w:t>
      </w:r>
    </w:p>
    <w:p w:rsidR="00E930B3" w:rsidRDefault="005C70A3" w:rsidP="00E930B3">
      <w:pPr>
        <w:jc w:val="both"/>
        <w:rPr>
          <w:lang w:val="en-US"/>
        </w:rPr>
      </w:pPr>
      <w:r>
        <w:rPr>
          <w:lang w:val="en-US"/>
        </w:rPr>
        <w:t>«</w:t>
      </w:r>
      <w:r w:rsidR="00E930B3">
        <w:rPr>
          <w:lang w:val="en-US"/>
        </w:rPr>
        <w:t>Этот объект очень важен для Ставрополья, он позволит повысить надежность всей системы энергоснабжения в регионе Кавминвод и создаст задел для развития краевой экономики на ближайшие годы, - отметил Дмитрий Саматов. - Энергоузел Кавказских Минеральных Вод сейчас работает при полной загрузке, и для дальнейшего развития как санаторно-курортного, так и жилищно-коммунального комплексов необходимо наличие свободных мощностей. Введение подстанции в строй даст новые возможности получения электроэнергии для потребителей - как для юридических лиц, так и для жителей города-курорта. Кроме того, проект предполагает инновационную схему строительства. Подстанции с аналогичной мощностью обычно занимают до десяти гектаров, в Кисловодске же объект разместится на площади около четырех гектаров, при этом будет задействован целый комплекс решений, позволяющий сделать эксплуатацию оборудования безопасной, экономной и экологичной</w:t>
      </w:r>
      <w:r>
        <w:rPr>
          <w:lang w:val="en-US"/>
        </w:rPr>
        <w:t>»</w:t>
      </w:r>
      <w:r w:rsidR="00E930B3">
        <w:rPr>
          <w:lang w:val="en-US"/>
        </w:rPr>
        <w:t>.</w:t>
      </w:r>
    </w:p>
    <w:p w:rsidR="00E930B3" w:rsidRDefault="00E930B3" w:rsidP="00E930B3">
      <w:pPr>
        <w:jc w:val="both"/>
        <w:rPr>
          <w:rStyle w:val="a3"/>
        </w:rPr>
      </w:pPr>
      <w:r>
        <w:rPr>
          <w:lang w:val="en-US"/>
        </w:rPr>
        <w:tab/>
      </w:r>
      <w:hyperlink w:anchor="mmm199"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24" w:name="nnn200"/>
      <w:bookmarkEnd w:id="524"/>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Ирина Литвак, Татьяна АЛЕКСАНДРОВА, Татьяна Дмитракова</w:t>
      </w:r>
    </w:p>
    <w:p w:rsidR="00E930B3" w:rsidRDefault="00E930B3" w:rsidP="00E930B3">
      <w:pPr>
        <w:pStyle w:val="18RGB60"/>
        <w:rPr>
          <w:lang w:val="en-US"/>
        </w:rPr>
      </w:pPr>
      <w:r>
        <w:rPr>
          <w:lang w:val="en-US"/>
        </w:rPr>
        <w:t>Климат-контроль</w:t>
      </w:r>
    </w:p>
    <w:p w:rsidR="00E930B3" w:rsidRDefault="00E930B3" w:rsidP="00E930B3">
      <w:pPr>
        <w:jc w:val="both"/>
        <w:rPr>
          <w:lang w:val="en-US"/>
        </w:rPr>
      </w:pPr>
    </w:p>
    <w:p w:rsidR="00E930B3" w:rsidRDefault="00E930B3" w:rsidP="00E930B3">
      <w:pPr>
        <w:jc w:val="both"/>
        <w:rPr>
          <w:lang w:val="en-US"/>
        </w:rPr>
      </w:pPr>
      <w:r>
        <w:rPr>
          <w:lang w:val="en-US"/>
        </w:rPr>
        <w:t>[Московский выпуск] В пяти дальневосточных регионах действует режим ЧС федерального уровня. Вчера к ним присоединилась Магаданская область. Правда, там бедствие регионального масштаба.</w:t>
      </w:r>
    </w:p>
    <w:p w:rsidR="00E930B3" w:rsidRDefault="00E930B3" w:rsidP="00E930B3">
      <w:pPr>
        <w:jc w:val="both"/>
        <w:rPr>
          <w:lang w:val="en-US"/>
        </w:rPr>
      </w:pPr>
      <w:r>
        <w:rPr>
          <w:lang w:val="en-US"/>
        </w:rPr>
        <w:t>В Магадане Сухая вышла из берегов Областная комиссия по чрезвычайным ситуациям приняла решение ввести на Колыме режим ЧС. В регионе идут проливные дожди, в результате уровень воды в реках поднялся, а в некоторых превысил критический.</w:t>
      </w:r>
    </w:p>
    <w:p w:rsidR="00E930B3" w:rsidRDefault="00E930B3" w:rsidP="00E930B3">
      <w:pPr>
        <w:jc w:val="both"/>
        <w:rPr>
          <w:lang w:val="en-US"/>
        </w:rPr>
      </w:pPr>
      <w:r>
        <w:rPr>
          <w:lang w:val="en-US"/>
        </w:rPr>
        <w:t>- Из берегов вышла река Сухая, она перемывает областную дорогу, - сообщил глава Ольского района Валерий Форостовский. - Подтоплены сельхозугодия. В районном центре вода пришла в частный сектор, заполняет подвалы коттеджей. Если уровень воды не снизится, спасатели эвакуируют людей: в трех населенных пунктах - Оле, Армани и Тауйске - развернуты пункты эвакуации.</w:t>
      </w:r>
    </w:p>
    <w:p w:rsidR="00E930B3" w:rsidRDefault="00E930B3" w:rsidP="00E930B3">
      <w:pPr>
        <w:jc w:val="both"/>
        <w:rPr>
          <w:lang w:val="en-US"/>
        </w:rPr>
      </w:pPr>
      <w:r>
        <w:rPr>
          <w:lang w:val="en-US"/>
        </w:rPr>
        <w:t xml:space="preserve">Нет проезда из Ягоднинского в Сусуманский район по основной автодороге </w:t>
      </w:r>
      <w:r w:rsidR="005C70A3">
        <w:rPr>
          <w:lang w:val="en-US"/>
        </w:rPr>
        <w:t>«</w:t>
      </w:r>
      <w:r>
        <w:rPr>
          <w:lang w:val="en-US"/>
        </w:rPr>
        <w:t>Колыма</w:t>
      </w:r>
      <w:r w:rsidR="005C70A3">
        <w:rPr>
          <w:lang w:val="en-US"/>
        </w:rPr>
        <w:t>»</w:t>
      </w:r>
      <w:r>
        <w:rPr>
          <w:lang w:val="en-US"/>
        </w:rPr>
        <w:t>: там размыло несколько участков и один из мостовых переходов. Но самая сложная ситуация в Тенькинском районе. Мало того, что нет проезда в район, так размыты дороги и внутри него. В районном центре - поселке Усть-Омчуг - вчера ночью прорвало дамбу, подтоплен частный сектор, из которого было эвакуировано около 40 человек. Из-за подъема воды нарушена подача электроэнергии.</w:t>
      </w:r>
    </w:p>
    <w:p w:rsidR="00E930B3" w:rsidRDefault="00E930B3" w:rsidP="00E930B3">
      <w:pPr>
        <w:jc w:val="both"/>
        <w:rPr>
          <w:lang w:val="en-US"/>
        </w:rPr>
      </w:pPr>
      <w:r>
        <w:rPr>
          <w:lang w:val="en-US"/>
        </w:rPr>
        <w:t>- Сейчас ведутся работы по укреплению берегов рек, в первую очередь там, где рядом расположены жилые дома, восстанавливается электроснабжение, - заверил председатель региональной КЧС Анатолий Положиев.</w:t>
      </w:r>
    </w:p>
    <w:p w:rsidR="00E930B3" w:rsidRDefault="00E930B3" w:rsidP="00E930B3">
      <w:pPr>
        <w:jc w:val="both"/>
        <w:rPr>
          <w:lang w:val="en-US"/>
        </w:rPr>
      </w:pPr>
      <w:r>
        <w:rPr>
          <w:lang w:val="en-US"/>
        </w:rPr>
        <w:t xml:space="preserve">В Хабаровске запрещено гулять по набережной Вода рвется на городские бульвары. Краевой штаб по ликвидации ЧС постановил закрыть центральную набережную для доступа горожан. Толпы любопытных мешали работе техники и волонтеров, возводящих заградительные сооружения. Красно-белые специальные ленты показывают: </w:t>
      </w:r>
      <w:r w:rsidR="005C70A3">
        <w:rPr>
          <w:lang w:val="en-US"/>
        </w:rPr>
        <w:t>«</w:t>
      </w:r>
      <w:r>
        <w:rPr>
          <w:lang w:val="en-US"/>
        </w:rPr>
        <w:t>Хода нет</w:t>
      </w:r>
      <w:r w:rsidR="005C70A3">
        <w:rPr>
          <w:lang w:val="en-US"/>
        </w:rPr>
        <w:t>»</w:t>
      </w:r>
      <w:r>
        <w:rPr>
          <w:lang w:val="en-US"/>
        </w:rPr>
        <w:t>. Несколько выходов, ведущих к реке, блокированы. По периметру набережной расставлены полицейские посты.</w:t>
      </w:r>
    </w:p>
    <w:p w:rsidR="00E930B3" w:rsidRDefault="00E930B3" w:rsidP="00E930B3">
      <w:pPr>
        <w:jc w:val="both"/>
        <w:rPr>
          <w:lang w:val="en-US"/>
        </w:rPr>
      </w:pPr>
      <w:r>
        <w:rPr>
          <w:lang w:val="en-US"/>
        </w:rPr>
        <w:t>Тем временем началась эвакуация жителей микрорайона Красная речка, где в зону подтопления попали полторы сотни частных домов. Этот район, как и центральная набережная, остался без света: здесь отключены четыре электрические подстанции.</w:t>
      </w:r>
    </w:p>
    <w:p w:rsidR="00E930B3" w:rsidRDefault="00E930B3" w:rsidP="00E930B3">
      <w:pPr>
        <w:jc w:val="both"/>
        <w:rPr>
          <w:lang w:val="en-US"/>
        </w:rPr>
      </w:pPr>
      <w:r>
        <w:rPr>
          <w:lang w:val="en-US"/>
        </w:rPr>
        <w:t>В Приамурье сельчане разобрали дамбу В селе Константиновка Амурской области сотрудники полиции предотвратили разрушение дамбы, построенной  для защиты населения от наводнения. Как ни странно, но главным врагом уложенных в экстренном порядке мешков с песком оказалась не быстро прибывающая вода, а сами сельчане. Один из них начал разбирать защитное сооружение, чтобы спасти от паводка... свой огород.</w:t>
      </w:r>
    </w:p>
    <w:p w:rsidR="00E930B3" w:rsidRDefault="00E930B3" w:rsidP="00E930B3">
      <w:pPr>
        <w:jc w:val="both"/>
        <w:rPr>
          <w:lang w:val="en-US"/>
        </w:rPr>
      </w:pPr>
      <w:r>
        <w:rPr>
          <w:lang w:val="en-US"/>
        </w:rPr>
        <w:t>- Наши сотрудники пресекли попытку мародерства, мужчину, разрушавшего дамбу, задержали. После этого полицейским самим пришлось восстанавливать защитное сооружение, - говорит сотрудник пресс-службы УМВД по Амурской области Элина Якубова.</w:t>
      </w:r>
    </w:p>
    <w:p w:rsidR="00E930B3" w:rsidRDefault="00E930B3" w:rsidP="00E930B3">
      <w:pPr>
        <w:jc w:val="both"/>
        <w:rPr>
          <w:lang w:val="en-US"/>
        </w:rPr>
      </w:pPr>
      <w:r>
        <w:rPr>
          <w:lang w:val="en-US"/>
        </w:rPr>
        <w:t>Впрочем, амурчане и сами готовы справиться с мародерами. Так, в затопленной под крыши домов Владимировке засела несгибаемая бабушка. Эвакуироваться из села она категорически отказывается, говорит, что и не такое видала. От посягающих на ее полузатопленный дом она отстреливается при помощи ракетницы. Даже эмчеэсовцы без опознавательных знаков боятся сюда подплывать.</w:t>
      </w:r>
    </w:p>
    <w:p w:rsidR="00E930B3" w:rsidRDefault="00E930B3" w:rsidP="00E930B3">
      <w:pPr>
        <w:jc w:val="both"/>
        <w:rPr>
          <w:lang w:val="en-US"/>
        </w:rPr>
      </w:pPr>
      <w:r>
        <w:rPr>
          <w:lang w:val="en-US"/>
        </w:rPr>
        <w:t>Во Владивостоке вода пошла на убыль Вчера рано утром мощный ливень за три часа затопил село Спасское в Приморском крае. Вода пришла на две сотни огородов, а в 30 домах залила пол на ладонь. Ближние речки из берегов не вышли, а дождевая напасть быстро пошла на убыль.</w:t>
      </w:r>
    </w:p>
    <w:p w:rsidR="00E930B3" w:rsidRDefault="00E930B3" w:rsidP="00E930B3">
      <w:pPr>
        <w:jc w:val="both"/>
        <w:rPr>
          <w:lang w:val="en-US"/>
        </w:rPr>
      </w:pPr>
      <w:r>
        <w:rPr>
          <w:lang w:val="en-US"/>
        </w:rPr>
        <w:t xml:space="preserve">Подготовили: Ирина Литвак, Татьяна Александрова, Татьяна Дмитракова  </w:t>
      </w:r>
    </w:p>
    <w:p w:rsidR="00E930B3" w:rsidRDefault="00E930B3" w:rsidP="00E930B3">
      <w:pPr>
        <w:jc w:val="both"/>
        <w:rPr>
          <w:rStyle w:val="a3"/>
        </w:rPr>
      </w:pPr>
      <w:r>
        <w:rPr>
          <w:lang w:val="en-US"/>
        </w:rPr>
        <w:tab/>
      </w:r>
      <w:hyperlink w:anchor="mmm200"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25" w:name="nnn201"/>
      <w:bookmarkEnd w:id="525"/>
      <w:r>
        <w:rPr>
          <w:b/>
          <w:color w:val="3CA499"/>
          <w:sz w:val="28"/>
          <w:szCs w:val="28"/>
          <w:lang w:val="en-US"/>
        </w:rPr>
        <w:lastRenderedPageBreak/>
        <w:t>Сайт газеты Коммерческие вести - kvnews.ru</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В филиале </w:t>
      </w:r>
      <w:r w:rsidR="005C70A3">
        <w:rPr>
          <w:lang w:val="en-US"/>
        </w:rPr>
        <w:t>«</w:t>
      </w:r>
      <w:r>
        <w:rPr>
          <w:lang w:val="en-US"/>
        </w:rPr>
        <w:t>МРСК Сибири</w:t>
      </w:r>
      <w:r w:rsidR="005C70A3">
        <w:rPr>
          <w:lang w:val="en-US"/>
        </w:rPr>
        <w:t>»</w:t>
      </w:r>
      <w:r>
        <w:rPr>
          <w:lang w:val="en-US"/>
        </w:rPr>
        <w:t xml:space="preserve"> - </w:t>
      </w:r>
      <w:r w:rsidR="005C70A3">
        <w:rPr>
          <w:lang w:val="en-US"/>
        </w:rPr>
        <w:t>«</w:t>
      </w:r>
      <w:r>
        <w:rPr>
          <w:lang w:val="en-US"/>
        </w:rPr>
        <w:t>Омскэнерго</w:t>
      </w:r>
      <w:r w:rsidR="005C70A3">
        <w:rPr>
          <w:lang w:val="en-US"/>
        </w:rPr>
        <w:t>»</w:t>
      </w:r>
      <w:r>
        <w:rPr>
          <w:lang w:val="en-US"/>
        </w:rPr>
        <w:t xml:space="preserve"> создан Совет потребителей</w:t>
      </w:r>
    </w:p>
    <w:p w:rsidR="00E930B3" w:rsidRDefault="00E930B3" w:rsidP="00E930B3">
      <w:pPr>
        <w:jc w:val="both"/>
        <w:rPr>
          <w:lang w:val="en-US"/>
        </w:rPr>
      </w:pPr>
    </w:p>
    <w:p w:rsidR="00E930B3" w:rsidRDefault="00E930B3" w:rsidP="00E930B3">
      <w:pPr>
        <w:jc w:val="both"/>
        <w:rPr>
          <w:lang w:val="en-US"/>
        </w:rPr>
      </w:pPr>
      <w:r>
        <w:rPr>
          <w:lang w:val="en-US"/>
        </w:rPr>
        <w:t xml:space="preserve">Автор: Константин Глазьев Президент РФ Владимир ПУТИН указал на необходимость создания открытой и максимально прозрачной формы взаимодействия энергетиков с общественностью В филиале ОАО </w:t>
      </w:r>
      <w:r w:rsidR="005C70A3">
        <w:rPr>
          <w:lang w:val="en-US"/>
        </w:rPr>
        <w:t>«</w:t>
      </w:r>
      <w:r>
        <w:rPr>
          <w:lang w:val="en-US"/>
        </w:rPr>
        <w:t>МРСК Сибири</w:t>
      </w:r>
      <w:r w:rsidR="005C70A3">
        <w:rPr>
          <w:lang w:val="en-US"/>
        </w:rPr>
        <w:t>»</w:t>
      </w:r>
      <w:r>
        <w:rPr>
          <w:lang w:val="en-US"/>
        </w:rPr>
        <w:t xml:space="preserve"> - </w:t>
      </w:r>
      <w:r w:rsidR="005C70A3">
        <w:rPr>
          <w:lang w:val="en-US"/>
        </w:rPr>
        <w:t>«</w:t>
      </w:r>
      <w:r>
        <w:rPr>
          <w:lang w:val="en-US"/>
        </w:rPr>
        <w:t>Омскэнерго</w:t>
      </w:r>
      <w:r w:rsidR="005C70A3">
        <w:rPr>
          <w:lang w:val="en-US"/>
        </w:rPr>
        <w:t>»</w:t>
      </w:r>
      <w:r>
        <w:rPr>
          <w:lang w:val="en-US"/>
        </w:rPr>
        <w:t xml:space="preserve"> (дочерняя компания Россетей) создан Совет потребителей. Коллегиальный экспертный орган будет по возможности максимально представлять интересы всех групп потребителей и общественных объединений при решении задач, стоящих перед электросетевиками Омской области. Поручение реализовано по итогам Петербургского экономического форума, где президент РФ Владимир ПУТИН указал на необходимость создания открытой и максимально прозрачной формы взаимодействия с общественностью.</w:t>
      </w:r>
    </w:p>
    <w:p w:rsidR="00E930B3" w:rsidRDefault="00E930B3" w:rsidP="00E930B3">
      <w:pPr>
        <w:jc w:val="both"/>
        <w:rPr>
          <w:lang w:val="en-US"/>
        </w:rPr>
      </w:pPr>
      <w:r>
        <w:rPr>
          <w:lang w:val="en-US"/>
        </w:rPr>
        <w:t xml:space="preserve">- Во-первых, Советы потребителей дадут импульс для публичной открытости наших территориальных филиалов. Во-вторых, мы ждем, что Советы примут реальное участие в формировании предложений по тарифным решениям и целевым показателям инвестиционных программ. В-третьих, Советы потребителей возьмутся отслеживать связи между издержками компании и ее первоочередными целями, помогут влиять на качество обслуживания клиентов - цитирует слова гендиректора ОАО </w:t>
      </w:r>
      <w:r w:rsidR="005C70A3">
        <w:rPr>
          <w:lang w:val="en-US"/>
        </w:rPr>
        <w:t>«</w:t>
      </w:r>
      <w:r>
        <w:rPr>
          <w:lang w:val="en-US"/>
        </w:rPr>
        <w:t>МРСК Сибири</w:t>
      </w:r>
      <w:r w:rsidR="005C70A3">
        <w:rPr>
          <w:lang w:val="en-US"/>
        </w:rPr>
        <w:t>»</w:t>
      </w:r>
      <w:r>
        <w:rPr>
          <w:lang w:val="en-US"/>
        </w:rPr>
        <w:t xml:space="preserve"> Константина ПЕТУХОВА (на фото) сайт компании.</w:t>
      </w:r>
    </w:p>
    <w:p w:rsidR="00E930B3" w:rsidRDefault="00E930B3" w:rsidP="00E930B3">
      <w:pPr>
        <w:jc w:val="both"/>
        <w:rPr>
          <w:lang w:val="en-US"/>
        </w:rPr>
      </w:pPr>
      <w:r>
        <w:rPr>
          <w:lang w:val="en-US"/>
        </w:rPr>
        <w:t xml:space="preserve">В Совет потребителей </w:t>
      </w:r>
      <w:r w:rsidR="005C70A3">
        <w:rPr>
          <w:lang w:val="en-US"/>
        </w:rPr>
        <w:t>«</w:t>
      </w:r>
      <w:r>
        <w:rPr>
          <w:lang w:val="en-US"/>
        </w:rPr>
        <w:t>Омскэнерго</w:t>
      </w:r>
      <w:r w:rsidR="005C70A3">
        <w:rPr>
          <w:lang w:val="en-US"/>
        </w:rPr>
        <w:t>»</w:t>
      </w:r>
      <w:r>
        <w:rPr>
          <w:lang w:val="en-US"/>
        </w:rPr>
        <w:t xml:space="preserve"> вошли представители органов исполнительной власти, региональной службы по тарифам, крупнейших промышленных предприятий и строительных компаний, а также ТСЖ и даже представители садоводческих товариществ.</w:t>
      </w:r>
    </w:p>
    <w:p w:rsidR="00E930B3" w:rsidRDefault="00E930B3" w:rsidP="00E930B3">
      <w:pPr>
        <w:jc w:val="both"/>
        <w:rPr>
          <w:lang w:val="en-US"/>
        </w:rPr>
      </w:pPr>
      <w:r>
        <w:rPr>
          <w:lang w:val="en-US"/>
        </w:rPr>
        <w:t xml:space="preserve">- Уверен, именно сейчас создание такого Совета крайне необходимо, чтобы преодолеть возможное недопонимание между производителем и потребителем, - пояснил член Совета, кандидат экономических наук, председатель регионального отделения общественной организации </w:t>
      </w:r>
      <w:r w:rsidR="005C70A3">
        <w:rPr>
          <w:lang w:val="en-US"/>
        </w:rPr>
        <w:t>«</w:t>
      </w:r>
      <w:r>
        <w:rPr>
          <w:lang w:val="en-US"/>
        </w:rPr>
        <w:t>Опора России</w:t>
      </w:r>
      <w:r w:rsidR="005C70A3">
        <w:rPr>
          <w:lang w:val="en-US"/>
        </w:rPr>
        <w:t>»</w:t>
      </w:r>
      <w:r>
        <w:rPr>
          <w:lang w:val="en-US"/>
        </w:rPr>
        <w:t xml:space="preserve"> Владимир ВИНОГРАДОВ. - Это касается, в частности, информирования потребителей о структуре тарифа и средствах для его сдерживания - в том числе через программы энергосбережения. То есть Совет должен стать площадкой для конструктивного диалога между энергокомпаниями и потребителями.</w:t>
      </w:r>
    </w:p>
    <w:p w:rsidR="00E930B3" w:rsidRDefault="00E930B3" w:rsidP="00E930B3">
      <w:pPr>
        <w:jc w:val="both"/>
        <w:rPr>
          <w:lang w:val="en-US"/>
        </w:rPr>
      </w:pPr>
      <w:r>
        <w:rPr>
          <w:lang w:val="en-US"/>
        </w:rPr>
        <w:t xml:space="preserve">Справка KVnews: ОАО </w:t>
      </w:r>
      <w:r w:rsidR="005C70A3">
        <w:rPr>
          <w:lang w:val="en-US"/>
        </w:rPr>
        <w:t>«</w:t>
      </w:r>
      <w:r>
        <w:rPr>
          <w:lang w:val="en-US"/>
        </w:rPr>
        <w:t>МРСК Сибири</w:t>
      </w:r>
      <w:r w:rsidR="005C70A3">
        <w:rPr>
          <w:lang w:val="en-US"/>
        </w:rPr>
        <w:t>»</w:t>
      </w:r>
      <w:r>
        <w:rPr>
          <w:lang w:val="en-US"/>
        </w:rPr>
        <w:t xml:space="preserve"> осуществляет транспортировку электроэнергии по распределительным сетям на территориях Алтайского, Забайкальского, Красноярского краев, Омской, Томской, Кемеровской областей, республик Алтай, Бурятия, Хакасия и Тыва. Протяженность линий электропередачи составляет 266 тысячкм. Основное оборудование включает 1 846 подстанций напряжением 35-110 кВт и 50 803 подстанции напряжением 6-10 кВт. Основной акционер компании - ОАО </w:t>
      </w:r>
      <w:r w:rsidR="005C70A3">
        <w:rPr>
          <w:lang w:val="en-US"/>
        </w:rPr>
        <w:t>«</w:t>
      </w:r>
      <w:r>
        <w:rPr>
          <w:lang w:val="en-US"/>
        </w:rPr>
        <w:t>Россети</w:t>
      </w:r>
      <w:r w:rsidR="005C70A3">
        <w:rPr>
          <w:lang w:val="en-US"/>
        </w:rPr>
        <w:t>»</w:t>
      </w:r>
      <w:r>
        <w:rPr>
          <w:lang w:val="en-US"/>
        </w:rPr>
        <w:t>.</w:t>
      </w:r>
    </w:p>
    <w:p w:rsidR="00E930B3" w:rsidRDefault="00E930B3" w:rsidP="00E930B3">
      <w:pPr>
        <w:jc w:val="both"/>
        <w:rPr>
          <w:lang w:val="en-US"/>
        </w:rPr>
      </w:pPr>
      <w:r>
        <w:rPr>
          <w:lang w:val="en-US"/>
        </w:rPr>
        <w:t xml:space="preserve">Фото (С) tuvaenergo.ruВ филиале </w:t>
      </w:r>
      <w:r w:rsidR="005C70A3">
        <w:rPr>
          <w:lang w:val="en-US"/>
        </w:rPr>
        <w:t>«</w:t>
      </w:r>
      <w:r>
        <w:rPr>
          <w:lang w:val="en-US"/>
        </w:rPr>
        <w:t>МРСК Сибири</w:t>
      </w:r>
      <w:r w:rsidR="005C70A3">
        <w:rPr>
          <w:lang w:val="en-US"/>
        </w:rPr>
        <w:t>»</w:t>
      </w:r>
      <w:r>
        <w:rPr>
          <w:lang w:val="en-US"/>
        </w:rPr>
        <w:t xml:space="preserve"> - </w:t>
      </w:r>
      <w:r w:rsidR="005C70A3">
        <w:rPr>
          <w:lang w:val="en-US"/>
        </w:rPr>
        <w:t>«</w:t>
      </w:r>
      <w:r>
        <w:rPr>
          <w:lang w:val="en-US"/>
        </w:rPr>
        <w:t>Омскэнерго</w:t>
      </w:r>
      <w:r w:rsidR="005C70A3">
        <w:rPr>
          <w:lang w:val="en-US"/>
        </w:rPr>
        <w:t>»</w:t>
      </w:r>
      <w:r>
        <w:rPr>
          <w:lang w:val="en-US"/>
        </w:rPr>
        <w:t xml:space="preserve"> создан Совет потребителей http://kvnews.ru/archive/2013/jur31(1110)/service/27459/  </w:t>
      </w:r>
    </w:p>
    <w:p w:rsidR="00E930B3" w:rsidRDefault="00E930B3" w:rsidP="00E930B3">
      <w:pPr>
        <w:jc w:val="both"/>
        <w:rPr>
          <w:rStyle w:val="a3"/>
        </w:rPr>
      </w:pPr>
      <w:r>
        <w:rPr>
          <w:lang w:val="en-US"/>
        </w:rPr>
        <w:tab/>
      </w:r>
      <w:hyperlink w:anchor="mmm201"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26" w:name="nnn202"/>
      <w:bookmarkEnd w:id="526"/>
      <w:r>
        <w:rPr>
          <w:b/>
          <w:color w:val="3CA499"/>
          <w:sz w:val="28"/>
          <w:szCs w:val="28"/>
          <w:lang w:val="en-US"/>
        </w:rPr>
        <w:lastRenderedPageBreak/>
        <w:t>Сибирское агентство новостей (Красноярск)</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Реконструкция важнейшей подстанции Кодинска подходит к завершению</w:t>
      </w:r>
    </w:p>
    <w:p w:rsidR="00E930B3" w:rsidRDefault="00E930B3" w:rsidP="00E930B3">
      <w:pPr>
        <w:jc w:val="both"/>
        <w:rPr>
          <w:lang w:val="en-US"/>
        </w:rPr>
      </w:pPr>
    </w:p>
    <w:p w:rsidR="00E930B3" w:rsidRDefault="00E930B3" w:rsidP="00E930B3">
      <w:pPr>
        <w:jc w:val="both"/>
        <w:rPr>
          <w:lang w:val="en-US"/>
        </w:rPr>
      </w:pPr>
      <w:r>
        <w:rPr>
          <w:lang w:val="en-US"/>
        </w:rPr>
        <w:t xml:space="preserve">За 2 года на месте старой создана современная мощная подстанция. Увеличение мощности подстанции </w:t>
      </w:r>
      <w:r w:rsidR="005C70A3">
        <w:rPr>
          <w:lang w:val="en-US"/>
        </w:rPr>
        <w:t>«</w:t>
      </w:r>
      <w:r>
        <w:rPr>
          <w:lang w:val="en-US"/>
        </w:rPr>
        <w:t>Кодинская</w:t>
      </w:r>
      <w:r w:rsidR="005C70A3">
        <w:rPr>
          <w:lang w:val="en-US"/>
        </w:rPr>
        <w:t>»</w:t>
      </w:r>
      <w:r>
        <w:rPr>
          <w:lang w:val="en-US"/>
        </w:rPr>
        <w:t xml:space="preserve"> в 1,5 раза - результат ее комплексной реконструкции. Для приема электроэнергии, которую выдает Богучанская ГЭС, специалисты Федеральной сетевой компании еще 2 года назад начали техническое переоснащение подстанции, построенной в 80-м году. К двум действующим силовым агрегатам добавился третий, который ранее находился в резерве.</w:t>
      </w:r>
    </w:p>
    <w:p w:rsidR="00E930B3" w:rsidRDefault="00E930B3" w:rsidP="00E930B3">
      <w:pPr>
        <w:jc w:val="both"/>
        <w:rPr>
          <w:rStyle w:val="a3"/>
        </w:rPr>
      </w:pPr>
      <w:r>
        <w:rPr>
          <w:lang w:val="en-US"/>
        </w:rPr>
        <w:tab/>
      </w:r>
      <w:hyperlink w:anchor="mmm202"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27" w:name="nnn203"/>
      <w:bookmarkEnd w:id="527"/>
      <w:r>
        <w:rPr>
          <w:b/>
          <w:color w:val="3CA499"/>
          <w:sz w:val="28"/>
          <w:szCs w:val="28"/>
          <w:lang w:val="en-US"/>
        </w:rPr>
        <w:lastRenderedPageBreak/>
        <w:t>Тихоокеанская звезда (Хабаровск)</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Все вместе - против стихии</w:t>
      </w:r>
    </w:p>
    <w:p w:rsidR="00E930B3" w:rsidRDefault="00E930B3" w:rsidP="00E930B3">
      <w:pPr>
        <w:jc w:val="both"/>
        <w:rPr>
          <w:lang w:val="en-US"/>
        </w:rPr>
      </w:pPr>
    </w:p>
    <w:p w:rsidR="00E930B3" w:rsidRDefault="00E930B3" w:rsidP="00E930B3">
      <w:pPr>
        <w:jc w:val="both"/>
        <w:rPr>
          <w:lang w:val="en-US"/>
        </w:rPr>
      </w:pPr>
      <w:r>
        <w:rPr>
          <w:lang w:val="en-US"/>
        </w:rPr>
        <w:t>Новости Вчера в правительстве Хабаровского края открылся единый информационный центр при оперативном краевом штабе по ликвидации чрезвычайной ситуации. Его создание связано с необходимостью более оперативно отслеживать ситуацию с наводнением, которая меняется буквально каждый час и выходит за рамки прежних прогнозов.</w:t>
      </w:r>
    </w:p>
    <w:p w:rsidR="00E930B3" w:rsidRDefault="00E930B3" w:rsidP="00E930B3">
      <w:pPr>
        <w:jc w:val="both"/>
        <w:rPr>
          <w:lang w:val="en-US"/>
        </w:rPr>
      </w:pPr>
      <w:r>
        <w:rPr>
          <w:lang w:val="en-US"/>
        </w:rPr>
        <w:t>Работа центра началась с пресс-конференции врио губернатора Хабаровского края Вячеслава Шпорта.</w:t>
      </w:r>
    </w:p>
    <w:p w:rsidR="00E930B3" w:rsidRDefault="00E930B3" w:rsidP="00E930B3">
      <w:pPr>
        <w:jc w:val="both"/>
        <w:rPr>
          <w:lang w:val="en-US"/>
        </w:rPr>
      </w:pPr>
      <w:r>
        <w:rPr>
          <w:lang w:val="en-US"/>
        </w:rPr>
        <w:t>Шесть районов - в зоне риска - На сегодняшний день уровень воды в Амуре составил 673 сантиметра. Первоначальное предположение, что уровень дойдет до 690 сантиметров, еще неделю назад казалось нереальным. Но сегодня уже ясно, что вода поднимется до 7 метров и даже больше, - сказал Вячеслав Шпорт. - Чтобы информация была достоверной, замеры воды делаются дважды в сутки - в 8 часов и в 20 часов. А также перед заседанием оперативного штаба, чтобы корректировать текущую работу.</w:t>
      </w:r>
    </w:p>
    <w:p w:rsidR="00E930B3" w:rsidRDefault="00E930B3" w:rsidP="00E930B3">
      <w:pPr>
        <w:jc w:val="both"/>
        <w:rPr>
          <w:lang w:val="en-US"/>
        </w:rPr>
      </w:pPr>
      <w:r>
        <w:rPr>
          <w:lang w:val="en-US"/>
        </w:rPr>
        <w:t>Сегодня на ликвидации последствий наводнения в крае задействованы 4800 человек, более 1000 единиц техники. В работе принимают участие волонтеры, они разбиты на группы, задачи для них поставлены, и пока, по словам Вячеслава Шпорта, этого количества гражданских помощников вполне достаточно.</w:t>
      </w:r>
    </w:p>
    <w:p w:rsidR="00E930B3" w:rsidRDefault="00E930B3" w:rsidP="00E930B3">
      <w:pPr>
        <w:jc w:val="both"/>
        <w:rPr>
          <w:lang w:val="en-US"/>
        </w:rPr>
      </w:pPr>
      <w:r>
        <w:rPr>
          <w:lang w:val="en-US"/>
        </w:rPr>
        <w:t>Еще неделю назад основную часть подтопленных строений составляли дачи, теперь вода стала подходить к жилым домам. Пока ситуация находится под контролем, идет планомерная эвакуация людей. Во временные пункты уже переехали 409 человек. Не исключается, что на пик паводка это число возрастет до 1000 человек.</w:t>
      </w:r>
    </w:p>
    <w:p w:rsidR="00E930B3" w:rsidRDefault="00E930B3" w:rsidP="00E930B3">
      <w:pPr>
        <w:jc w:val="both"/>
        <w:rPr>
          <w:lang w:val="en-US"/>
        </w:rPr>
      </w:pPr>
      <w:r>
        <w:rPr>
          <w:lang w:val="en-US"/>
        </w:rPr>
        <w:t>К сожалению, пока переезжать в безопасные места согласны не все жители затопленных территорий. Пока принудительно их не эвакуируют, но в тех районах постоянно дежурят катера и спасатели, люди могут покинуть опасные места в любой момент.</w:t>
      </w:r>
    </w:p>
    <w:p w:rsidR="00E930B3" w:rsidRDefault="00E930B3" w:rsidP="00E930B3">
      <w:pPr>
        <w:jc w:val="both"/>
        <w:rPr>
          <w:lang w:val="en-US"/>
        </w:rPr>
      </w:pPr>
      <w:r>
        <w:rPr>
          <w:lang w:val="en-US"/>
        </w:rPr>
        <w:t>По словам Вячеслава Шпорта, места эвакуации оборудованы всем необходимым. Сейчас большинство из них расположены в школах, но в ближайшее время их планируется перенести в детские лагеря отдыха, дома культуры и прочие пригодные для этого помещения. Дело в том, что, по уточненным данным, пик паводка пройдет с 24 по 28 августа. Высокая вода в затопленных районах будет держаться долго, спад начнется только в сентябре. Поэтому вернуться в свои жилища эвакуированные граждане к началу учебного года вряд ли смогут. Переносить его начало в крае не планируется.</w:t>
      </w:r>
    </w:p>
    <w:p w:rsidR="00E930B3" w:rsidRDefault="00E930B3" w:rsidP="00E930B3">
      <w:pPr>
        <w:jc w:val="both"/>
        <w:rPr>
          <w:lang w:val="en-US"/>
        </w:rPr>
      </w:pPr>
      <w:r>
        <w:rPr>
          <w:lang w:val="en-US"/>
        </w:rPr>
        <w:t>Как заверил Вячеслав Шпорт, дети пойдут в школу как обычно. Сейчас в министерстве образования решают, как будут обучаться дети из подтопленных районов, рассматриваются также варианты домашнего или дистанционного обучения.</w:t>
      </w:r>
    </w:p>
    <w:p w:rsidR="00E930B3" w:rsidRDefault="00E930B3" w:rsidP="00E930B3">
      <w:pPr>
        <w:jc w:val="both"/>
        <w:rPr>
          <w:lang w:val="en-US"/>
        </w:rPr>
      </w:pPr>
      <w:r>
        <w:rPr>
          <w:lang w:val="en-US"/>
        </w:rPr>
        <w:t>В зоне риска находятся 6 районов края.</w:t>
      </w:r>
    </w:p>
    <w:p w:rsidR="00E930B3" w:rsidRDefault="00E930B3" w:rsidP="00E930B3">
      <w:pPr>
        <w:jc w:val="both"/>
        <w:rPr>
          <w:lang w:val="en-US"/>
        </w:rPr>
      </w:pPr>
      <w:r>
        <w:rPr>
          <w:lang w:val="en-US"/>
        </w:rPr>
        <w:t>Не просто складывается ситуация в Хабаровске. Уже практически нет сомнений в том, что в районе городской набережной начнется перелив воды. Уже существующий там заслон из мешков с песком сейчас дополнительно укрепляется. Кроме того, во избежание замыкания в сетях уличное освещение в этом районе отключено. Вчера было решено ограничить доступ людей в особо опасные места.</w:t>
      </w:r>
    </w:p>
    <w:p w:rsidR="00E930B3" w:rsidRDefault="00E930B3" w:rsidP="00E930B3">
      <w:pPr>
        <w:jc w:val="both"/>
        <w:rPr>
          <w:lang w:val="en-US"/>
        </w:rPr>
      </w:pPr>
      <w:r>
        <w:rPr>
          <w:lang w:val="en-US"/>
        </w:rPr>
        <w:t>Серьезно топит район Красной Речки. Возведенная там дамба может не выдержать, поэтому скорее всего жителей придется эвакуировать.</w:t>
      </w:r>
    </w:p>
    <w:p w:rsidR="00E930B3" w:rsidRDefault="00E930B3" w:rsidP="00E930B3">
      <w:pPr>
        <w:jc w:val="both"/>
        <w:rPr>
          <w:lang w:val="en-US"/>
        </w:rPr>
      </w:pPr>
      <w:r>
        <w:rPr>
          <w:lang w:val="en-US"/>
        </w:rPr>
        <w:t>Решено нарастить размер дамбы в Комсомольске-на-Амуре. Существующее сооружение рассчитано на подъем воды до 700 сантиметров. Не исключается, что вода поднимется там выше этой отметки, поэтому дамбу наращивают еще на метр.</w:t>
      </w:r>
    </w:p>
    <w:p w:rsidR="00E930B3" w:rsidRDefault="00E930B3" w:rsidP="00E930B3">
      <w:pPr>
        <w:jc w:val="both"/>
        <w:rPr>
          <w:lang w:val="en-US"/>
        </w:rPr>
      </w:pPr>
      <w:r>
        <w:rPr>
          <w:lang w:val="en-US"/>
        </w:rPr>
        <w:t>Особое внимание в эти дни уделяется санитарной обстановке. Мониторинг водопроводной воды проводится шесть раз в сутки, пока никаких нарушений норм не выявлено. Однако медики настоятельно рекомендуют употреблять в пищу только кипяченую воду и почаще мыть руки.</w:t>
      </w:r>
    </w:p>
    <w:p w:rsidR="00E930B3" w:rsidRDefault="00E930B3" w:rsidP="00E930B3">
      <w:pPr>
        <w:jc w:val="both"/>
        <w:rPr>
          <w:lang w:val="en-US"/>
        </w:rPr>
      </w:pPr>
      <w:r>
        <w:rPr>
          <w:lang w:val="en-US"/>
        </w:rPr>
        <w:lastRenderedPageBreak/>
        <w:t>Врачи продолжают проводить вакцинацию населения из затопленных районов. Под особым контролем сегодня находится потребительский рынок. Министерство сельского хозяйства и торговли проводит мониторинг цен. Было проведено совещание с крупными поставщиками продуктов. На нем отмечалось, что те предприятия, которые будут заламывать цены на продукты первой необходимости, в частности воду, крупу, хлеб, ждут большие неприятности.</w:t>
      </w:r>
    </w:p>
    <w:p w:rsidR="00E930B3" w:rsidRDefault="00E930B3" w:rsidP="00E930B3">
      <w:pPr>
        <w:jc w:val="both"/>
        <w:rPr>
          <w:lang w:val="en-US"/>
        </w:rPr>
      </w:pPr>
      <w:r>
        <w:rPr>
          <w:lang w:val="en-US"/>
        </w:rPr>
        <w:t>На тот случай, если цены все же не удастся удержать, правительством края уже достигнута договоренность с Росрезервом о поставке в край продуктов. По словам Вячеслава Шпорта, будут открыты специальные магазины, где товар будут продавать по разумным ценам.</w:t>
      </w:r>
    </w:p>
    <w:p w:rsidR="00E930B3" w:rsidRDefault="00E930B3" w:rsidP="00E930B3">
      <w:pPr>
        <w:jc w:val="both"/>
        <w:rPr>
          <w:lang w:val="en-US"/>
        </w:rPr>
      </w:pPr>
      <w:r>
        <w:rPr>
          <w:lang w:val="en-US"/>
        </w:rPr>
        <w:t>Большую помощь в дни чрезвычайных ситуаций оказывают Хабаровскому краю соседние регионы. В частности, из Приморья вчера поступили четыре насосные станции, которые будут заниматься откачкой воды в опасных зонах Хабаровска.</w:t>
      </w:r>
    </w:p>
    <w:p w:rsidR="00E930B3" w:rsidRDefault="00E930B3" w:rsidP="00E930B3">
      <w:pPr>
        <w:jc w:val="both"/>
        <w:rPr>
          <w:lang w:val="en-US"/>
        </w:rPr>
      </w:pPr>
      <w:r>
        <w:rPr>
          <w:lang w:val="en-US"/>
        </w:rPr>
        <w:t>В ближайшие дни дети из затопленных районов отправятся в приморские санатории, где две недели до начала учебного года будут проходить курс реабилитации.</w:t>
      </w:r>
    </w:p>
    <w:p w:rsidR="00E930B3" w:rsidRDefault="00E930B3" w:rsidP="00E930B3">
      <w:pPr>
        <w:jc w:val="both"/>
        <w:rPr>
          <w:lang w:val="en-US"/>
        </w:rPr>
      </w:pPr>
      <w:r>
        <w:rPr>
          <w:lang w:val="en-US"/>
        </w:rPr>
        <w:t>Серьезное содействие оказывает армия. Командующий Восточным военным округом адмирал К. Сиденко находится на постоянной связи с чрезвычайной комиссией и готов в любой момент направить в район бедствия дополнительную технику и людей.</w:t>
      </w:r>
    </w:p>
    <w:p w:rsidR="00E930B3" w:rsidRDefault="00E930B3" w:rsidP="00E930B3">
      <w:pPr>
        <w:jc w:val="both"/>
        <w:rPr>
          <w:lang w:val="en-US"/>
        </w:rPr>
      </w:pPr>
      <w:r>
        <w:rPr>
          <w:lang w:val="en-US"/>
        </w:rPr>
        <w:t>Продолжается выплата компенсации дачникам за утраченный урожай. Ее получили уже более 1600 человек. Однако возникают трудности. Не все председатели дачных товариществ составили списки пострадавших, хотя об этом они были предупреждены заранее. В некоторых случаях председателей приходится и вовсе искать. Но в правительстве края заверили, что компенсация будет выплачена всем владельцам пострадавших от наводнения участков.</w:t>
      </w:r>
    </w:p>
    <w:p w:rsidR="00E930B3" w:rsidRDefault="00E930B3" w:rsidP="00E930B3">
      <w:pPr>
        <w:jc w:val="both"/>
        <w:rPr>
          <w:lang w:val="en-US"/>
        </w:rPr>
      </w:pPr>
      <w:r>
        <w:rPr>
          <w:lang w:val="en-US"/>
        </w:rPr>
        <w:t>Что же касается подтопленных жилых домов, то здесь оценку ущерба проведет специальная комиссия. По самым предварительным подсчетам, убытки Хабаровского края уже составили больше 1 миллиарда рублей.</w:t>
      </w:r>
    </w:p>
    <w:p w:rsidR="00E930B3" w:rsidRDefault="00E930B3" w:rsidP="00E930B3">
      <w:pPr>
        <w:jc w:val="both"/>
        <w:rPr>
          <w:lang w:val="en-US"/>
        </w:rPr>
      </w:pPr>
      <w:r>
        <w:rPr>
          <w:lang w:val="en-US"/>
        </w:rPr>
        <w:t>Прорабатывается в правительстве края вопрос на тот случай, если до наступления холодов жилые дома не удастся привести в порядок. Скорее всего, людей поселят во временное жилье.</w:t>
      </w:r>
    </w:p>
    <w:p w:rsidR="00E930B3" w:rsidRDefault="00E930B3" w:rsidP="00E930B3">
      <w:pPr>
        <w:jc w:val="both"/>
        <w:rPr>
          <w:lang w:val="en-US"/>
        </w:rPr>
      </w:pPr>
      <w:r>
        <w:rPr>
          <w:lang w:val="en-US"/>
        </w:rPr>
        <w:t>Взять на жесткий контроль Министр РФ по развитию Дальнего Востока - полномочный представитель президента РФ в ДФО Виктор Ишаев вчера провел ежедневное заседание оперативного штаба по минимизации последствий наводнения.</w:t>
      </w:r>
    </w:p>
    <w:p w:rsidR="00E930B3" w:rsidRDefault="00E930B3" w:rsidP="00E930B3">
      <w:pPr>
        <w:jc w:val="both"/>
        <w:rPr>
          <w:lang w:val="en-US"/>
        </w:rPr>
      </w:pPr>
      <w:r>
        <w:rPr>
          <w:lang w:val="en-US"/>
        </w:rPr>
        <w:t>На заседании озвучена оперативная информация о паводковой обстановке на территории Дальневосточного федерального округа. Сегодня в ДФО подтоплено 137 населенных пунктов (за сутки их число снизилось на 3), 6321 жилой дом (за сутки число подтопленных домов увеличилось на 213), 545 тыс. 798 га сельхозугодий (за сутки площадь затопления увеличилась на 92 тыс. 878 га), эвакуировано 23 313 человек (за сутки 3506 человек).</w:t>
      </w:r>
    </w:p>
    <w:p w:rsidR="00E930B3" w:rsidRDefault="00E930B3" w:rsidP="00E930B3">
      <w:pPr>
        <w:jc w:val="both"/>
        <w:rPr>
          <w:lang w:val="en-US"/>
        </w:rPr>
      </w:pPr>
      <w:r>
        <w:rPr>
          <w:lang w:val="en-US"/>
        </w:rPr>
        <w:t>Сотрудникам аппарата полпреда и Минвостокразвития РФ Виктор Ишаев поручил взять на жесткий контроль распределение средств, выделенных правительством Российской Федерации на ликвидацию последствий паводков. Так, Республике Саха (Якутия) выделено 78,8 млн. рублей, Приморскому краю - 373 млн. руб., Хабаровскому краю - 86,2 млн. руб., Еврейской автономной области - 48 млн. рублей, Амурской области - 1 млрд. 666,1 млн. рублей.</w:t>
      </w:r>
    </w:p>
    <w:p w:rsidR="00E930B3" w:rsidRDefault="00E930B3" w:rsidP="00E930B3">
      <w:pPr>
        <w:jc w:val="both"/>
        <w:rPr>
          <w:lang w:val="en-US"/>
        </w:rPr>
      </w:pPr>
      <w:r>
        <w:rPr>
          <w:lang w:val="en-US"/>
        </w:rPr>
        <w:t>Кроме того, полпред потребовал взять на контроль ход восстановительных работ, подсчитать убытки, нанесенные стихией зданиям и сооружениям, мостам, дорогам, сельскому хозяйству.</w:t>
      </w:r>
    </w:p>
    <w:p w:rsidR="00E930B3" w:rsidRDefault="005C70A3" w:rsidP="00E930B3">
      <w:pPr>
        <w:jc w:val="both"/>
        <w:rPr>
          <w:lang w:val="en-US"/>
        </w:rPr>
      </w:pPr>
      <w:r>
        <w:rPr>
          <w:lang w:val="en-US"/>
        </w:rPr>
        <w:t>«</w:t>
      </w:r>
      <w:r w:rsidR="00E930B3">
        <w:rPr>
          <w:lang w:val="en-US"/>
        </w:rPr>
        <w:t>Нужно понимать, что во многие затопленные дома уже нельзя будет вернуться его хозяевам. Следовательно, уже сегодня нужны предложения по восстановлению жилья</w:t>
      </w:r>
      <w:r>
        <w:rPr>
          <w:lang w:val="en-US"/>
        </w:rPr>
        <w:t>»</w:t>
      </w:r>
      <w:r w:rsidR="00E930B3">
        <w:rPr>
          <w:lang w:val="en-US"/>
        </w:rPr>
        <w:t>, - заявил В.Ишаев.</w:t>
      </w:r>
    </w:p>
    <w:p w:rsidR="00E930B3" w:rsidRDefault="00E930B3" w:rsidP="00E930B3">
      <w:pPr>
        <w:jc w:val="both"/>
        <w:rPr>
          <w:lang w:val="en-US"/>
        </w:rPr>
      </w:pPr>
      <w:r>
        <w:rPr>
          <w:lang w:val="en-US"/>
        </w:rPr>
        <w:t>Одновременно он обратился к губернаторам территорий Дальнего Востока и Байкальского региона, а также к главам крупнейших субъектов Федерации России с просьбой оказать помощь в поставке строительных материалов в Амурскую и Еврейскую автономную области для восстановительных работ.</w:t>
      </w:r>
    </w:p>
    <w:p w:rsidR="00E930B3" w:rsidRDefault="00E930B3" w:rsidP="00E930B3">
      <w:pPr>
        <w:jc w:val="both"/>
        <w:rPr>
          <w:lang w:val="en-US"/>
        </w:rPr>
      </w:pPr>
      <w:r>
        <w:rPr>
          <w:lang w:val="en-US"/>
        </w:rPr>
        <w:t>Полпред отметил, что наводнение может затруднить подготовку объектов ЖКХ и энергетики к зиме, поэтому поручил органам власти взять под особый контроль готовность попавших в зону затопления водозаборов, котельных, объектов большой энергетики, линий электропередачи к отопительному сезону.</w:t>
      </w:r>
    </w:p>
    <w:p w:rsidR="00E930B3" w:rsidRDefault="00E930B3" w:rsidP="00E930B3">
      <w:pPr>
        <w:jc w:val="both"/>
        <w:rPr>
          <w:lang w:val="en-US"/>
        </w:rPr>
      </w:pPr>
      <w:r>
        <w:rPr>
          <w:lang w:val="en-US"/>
        </w:rPr>
        <w:lastRenderedPageBreak/>
        <w:t>По итогам обсуждения ситуации, сложившейся в подтопленных населенных пунктах Еврейской автономной области, Виктор Ишаев принял решение обратиться к Министерству обороны Российской Федерации увеличить число полевых лагерей, развернутых в ЕАО.</w:t>
      </w:r>
    </w:p>
    <w:p w:rsidR="00E930B3" w:rsidRDefault="00E930B3" w:rsidP="00E930B3">
      <w:pPr>
        <w:jc w:val="both"/>
        <w:rPr>
          <w:lang w:val="en-US"/>
        </w:rPr>
      </w:pPr>
      <w:r>
        <w:rPr>
          <w:lang w:val="en-US"/>
        </w:rPr>
        <w:t>Кроме того, Сбербанку России предложено разобраться в причинах закрытия его отделений и отключения банкоматов в ряде населенных пунктов Еврейской автономной области, где люди оказались без денежных средств.</w:t>
      </w:r>
    </w:p>
    <w:p w:rsidR="00E930B3" w:rsidRDefault="00E930B3" w:rsidP="00E930B3">
      <w:pPr>
        <w:jc w:val="both"/>
        <w:rPr>
          <w:lang w:val="en-US"/>
        </w:rPr>
      </w:pPr>
      <w:r>
        <w:rPr>
          <w:lang w:val="en-US"/>
        </w:rPr>
        <w:t>Темой совещания стал также ход эвакуации населения из затопленных сел. Представитель президента РФ заявил о необходимости принятия решения по отправке эвакуированных детей в федеральные детские оздоровительные лагеря, прежде всего из Амурской области и ЕАО.</w:t>
      </w:r>
    </w:p>
    <w:p w:rsidR="00E930B3" w:rsidRDefault="00E930B3" w:rsidP="00E930B3">
      <w:pPr>
        <w:jc w:val="both"/>
        <w:rPr>
          <w:lang w:val="en-US"/>
        </w:rPr>
      </w:pPr>
      <w:r>
        <w:rPr>
          <w:lang w:val="en-US"/>
        </w:rPr>
        <w:t>Говоря о санитарно-эпидемиологической ситуации, полпред выразил недовольство ходом вакцинации населения в зоне затопления. Так, в группу риска попало 29,5 тысячи человек, подлежащих вакцинации, однако на сегодняшний день привиты лишь 2 тысячи человек. При этом в регионы доставлено достаточное количество вакцин против гепатита А, дифтерии и брюшного тифа.</w:t>
      </w:r>
    </w:p>
    <w:p w:rsidR="00E930B3" w:rsidRDefault="00E930B3" w:rsidP="00E930B3">
      <w:pPr>
        <w:jc w:val="both"/>
        <w:rPr>
          <w:lang w:val="en-US"/>
        </w:rPr>
      </w:pPr>
      <w:r>
        <w:rPr>
          <w:lang w:val="en-US"/>
        </w:rPr>
        <w:t>Темой обсуждения стала также ситуация с обеспечением нефтепродуктами затопленных территорий. Виктор Ишаев поручил сотрудникам полпредства, всем органам власти держать на контроле вопросы поставки ГСМ в зону ЧС.</w:t>
      </w:r>
    </w:p>
    <w:p w:rsidR="00E930B3" w:rsidRDefault="00E930B3" w:rsidP="00E930B3">
      <w:pPr>
        <w:jc w:val="both"/>
        <w:rPr>
          <w:lang w:val="en-US"/>
        </w:rPr>
      </w:pPr>
      <w:r>
        <w:rPr>
          <w:lang w:val="en-US"/>
        </w:rPr>
        <w:t>Одновременно полпред принял решение обратиться Генеральному прокурору Российской Федерации с просьбой поручить прокуратурам субъектов Федерации оценить действие или бездействие органов власти всех уровней в регионах, подвергшихся подтоплению.</w:t>
      </w:r>
    </w:p>
    <w:p w:rsidR="00E930B3" w:rsidRDefault="00E930B3" w:rsidP="00E930B3">
      <w:pPr>
        <w:jc w:val="both"/>
        <w:rPr>
          <w:lang w:val="en-US"/>
        </w:rPr>
      </w:pPr>
      <w:r>
        <w:rPr>
          <w:lang w:val="en-US"/>
        </w:rPr>
        <w:t>Критический уровень В Хабаровске две сотни домов без света.</w:t>
      </w:r>
    </w:p>
    <w:p w:rsidR="00E930B3" w:rsidRDefault="00E930B3" w:rsidP="00E930B3">
      <w:pPr>
        <w:jc w:val="both"/>
        <w:rPr>
          <w:lang w:val="en-US"/>
        </w:rPr>
      </w:pPr>
      <w:r>
        <w:rPr>
          <w:lang w:val="en-US"/>
        </w:rPr>
        <w:t xml:space="preserve">В ночь на 20 августа в краевом центре были отключены четыре электроподстанции . Все они находятся в Южном округе в районе завода </w:t>
      </w:r>
      <w:r w:rsidR="005C70A3">
        <w:rPr>
          <w:lang w:val="en-US"/>
        </w:rPr>
        <w:t>«</w:t>
      </w:r>
      <w:r>
        <w:rPr>
          <w:lang w:val="en-US"/>
        </w:rPr>
        <w:t>Амуркабель</w:t>
      </w:r>
      <w:r w:rsidR="005C70A3">
        <w:rPr>
          <w:lang w:val="en-US"/>
        </w:rPr>
        <w:t>»</w:t>
      </w:r>
      <w:r>
        <w:rPr>
          <w:lang w:val="en-US"/>
        </w:rPr>
        <w:t xml:space="preserve"> и поселка Красная Речка. Электроэнергия не подается в 284 дома частного сектора.</w:t>
      </w:r>
    </w:p>
    <w:p w:rsidR="00E930B3" w:rsidRDefault="00E930B3" w:rsidP="00E930B3">
      <w:pPr>
        <w:jc w:val="both"/>
        <w:rPr>
          <w:lang w:val="en-US"/>
        </w:rPr>
      </w:pPr>
      <w:r>
        <w:rPr>
          <w:lang w:val="en-US"/>
        </w:rPr>
        <w:t>- Энергетики пошли на этот шаг из-за угрозы намокания оборудования и во избежание взрывов, - объяснил начальник отдела инженерных коммуникаций Сергей Котов. - В настоящее время на месте работают специалисты горэлектросети. Они ищут возможности подключить микрорайон к другим подстанциям, чтобы вернуть электричество в дома людей и на другие объекты, попавшие в зону отключения.</w:t>
      </w:r>
    </w:p>
    <w:p w:rsidR="00E930B3" w:rsidRDefault="00E930B3" w:rsidP="00E930B3">
      <w:pPr>
        <w:jc w:val="both"/>
        <w:rPr>
          <w:lang w:val="en-US"/>
        </w:rPr>
      </w:pPr>
      <w:r>
        <w:rPr>
          <w:lang w:val="en-US"/>
        </w:rPr>
        <w:t>Также ожидается отключение подстанции на Большом Уссурийском.</w:t>
      </w:r>
    </w:p>
    <w:p w:rsidR="00E930B3" w:rsidRDefault="00E930B3" w:rsidP="00E930B3">
      <w:pPr>
        <w:jc w:val="both"/>
        <w:rPr>
          <w:lang w:val="en-US"/>
        </w:rPr>
      </w:pPr>
      <w:r>
        <w:rPr>
          <w:lang w:val="en-US"/>
        </w:rPr>
        <w:t>Тем временем энергетики проводят постоянный мониторинг состояния линий электропередачи. Ежедневно пять бригад с применением плавсредств производят осмотр опор линий электропередачи, находящихся в зоне подтопления. В настоящее время в воде стоит 231 опора. Размывов фундаментов, наклонов опор нет. Также под контролем подстанции 220 кВ Левобережная, 220 кВ Парус, 500 кВ Комсомольская.</w:t>
      </w:r>
    </w:p>
    <w:p w:rsidR="00E930B3" w:rsidRDefault="00E930B3" w:rsidP="00E930B3">
      <w:pPr>
        <w:jc w:val="both"/>
        <w:rPr>
          <w:lang w:val="en-US"/>
        </w:rPr>
      </w:pPr>
      <w:r>
        <w:rPr>
          <w:lang w:val="en-US"/>
        </w:rPr>
        <w:t xml:space="preserve">Как сообщает пресс-служба филиала ОАО </w:t>
      </w:r>
      <w:r w:rsidR="005C70A3">
        <w:rPr>
          <w:lang w:val="en-US"/>
        </w:rPr>
        <w:t>«</w:t>
      </w:r>
      <w:r>
        <w:rPr>
          <w:lang w:val="en-US"/>
        </w:rPr>
        <w:t>ФСК ЕЭС</w:t>
      </w:r>
      <w:r w:rsidR="005C70A3">
        <w:rPr>
          <w:lang w:val="en-US"/>
        </w:rPr>
        <w:t>»</w:t>
      </w:r>
      <w:r>
        <w:rPr>
          <w:lang w:val="en-US"/>
        </w:rPr>
        <w:t xml:space="preserve"> - магистральные электрические сети (МЭС), 11 бригад корпорации готовы в автономном режиме вести ремонтно-восстановительные работы на высоковольтных линиях. При необходимости помощь могут оказать две бригады МЭС Сибири. К работе привлекаются и подрядные организации.</w:t>
      </w:r>
    </w:p>
    <w:p w:rsidR="00E930B3" w:rsidRDefault="00E930B3" w:rsidP="00E930B3">
      <w:pPr>
        <w:jc w:val="both"/>
        <w:rPr>
          <w:lang w:val="en-US"/>
        </w:rPr>
      </w:pPr>
      <w:r>
        <w:rPr>
          <w:lang w:val="en-US"/>
        </w:rPr>
        <w:t xml:space="preserve">Спекуляция чистой воды Кому война, кому - мать родна. Эту старую поговорку вспоминаешь, когда видишь, как выросла в некоторых магазинах и особенно киосках цена на обычную питьевую воду. В одном из супермаркетов </w:t>
      </w:r>
      <w:r w:rsidR="005C70A3">
        <w:rPr>
          <w:lang w:val="en-US"/>
        </w:rPr>
        <w:t>«</w:t>
      </w:r>
      <w:r>
        <w:rPr>
          <w:lang w:val="en-US"/>
        </w:rPr>
        <w:t>Серебряный родник</w:t>
      </w:r>
      <w:r w:rsidR="005C70A3">
        <w:rPr>
          <w:lang w:val="en-US"/>
        </w:rPr>
        <w:t>»</w:t>
      </w:r>
      <w:r>
        <w:rPr>
          <w:lang w:val="en-US"/>
        </w:rPr>
        <w:t>, стоивший 60 рублей за пятилитровую бутыль, расценили в 100 рублей. При том, что отпускная цена самого производителя не меняется с 2011 года и составляет менее 40 рублей.</w:t>
      </w:r>
    </w:p>
    <w:p w:rsidR="00E930B3" w:rsidRDefault="00E930B3" w:rsidP="00E930B3">
      <w:pPr>
        <w:jc w:val="both"/>
        <w:rPr>
          <w:lang w:val="en-US"/>
        </w:rPr>
      </w:pPr>
      <w:r>
        <w:rPr>
          <w:lang w:val="en-US"/>
        </w:rPr>
        <w:t>Ажиотажный спрос на воду понятен. Те, кто пользовался бытовыми фильтрами, переключаются на питьевую из скважин. Обычные запасы уходят вдвое быстрее, дефицит порождает нервозность и желание запастись впрок.</w:t>
      </w:r>
    </w:p>
    <w:p w:rsidR="00E930B3" w:rsidRDefault="00E930B3" w:rsidP="00E930B3">
      <w:pPr>
        <w:jc w:val="both"/>
        <w:rPr>
          <w:lang w:val="en-US"/>
        </w:rPr>
      </w:pPr>
      <w:r>
        <w:rPr>
          <w:lang w:val="en-US"/>
        </w:rPr>
        <w:t>Между тем, как сообщают нам руководители предприятий, выпускающих питьевую воду, работают они в штатном режиме. Суммарно ежедневное производство бутилированной воды составляет в крае порядка 45 тонн. При необходимости эти объемы могут быть увеличены до 90 тонн.</w:t>
      </w:r>
    </w:p>
    <w:p w:rsidR="00E930B3" w:rsidRDefault="00E930B3" w:rsidP="00E930B3">
      <w:pPr>
        <w:jc w:val="both"/>
        <w:rPr>
          <w:lang w:val="en-US"/>
        </w:rPr>
      </w:pPr>
      <w:r>
        <w:rPr>
          <w:lang w:val="en-US"/>
        </w:rPr>
        <w:lastRenderedPageBreak/>
        <w:t xml:space="preserve">Мощности скважин позволяют нарастить объемы и вдвое, и втрое. Компания </w:t>
      </w:r>
      <w:r w:rsidR="005C70A3">
        <w:rPr>
          <w:lang w:val="en-US"/>
        </w:rPr>
        <w:t>«</w:t>
      </w:r>
      <w:r>
        <w:rPr>
          <w:lang w:val="en-US"/>
        </w:rPr>
        <w:t>Мерилен</w:t>
      </w:r>
      <w:r w:rsidR="005C70A3">
        <w:rPr>
          <w:lang w:val="en-US"/>
        </w:rPr>
        <w:t>»</w:t>
      </w:r>
      <w:r>
        <w:rPr>
          <w:lang w:val="en-US"/>
        </w:rPr>
        <w:t xml:space="preserve"> не только выпускает питьевую воду, но и готовит на ней свою пищевую продукцию. По-прежнему из скважин идет вода на предприятия общепита, те, что и раньше ею пользовались. Так что объективно дефицита питьевой воды в Хабаровском крае нет. И не прогнозируется. Из всех </w:t>
      </w:r>
      <w:r w:rsidR="005C70A3">
        <w:rPr>
          <w:lang w:val="en-US"/>
        </w:rPr>
        <w:t>«</w:t>
      </w:r>
      <w:r>
        <w:rPr>
          <w:lang w:val="en-US"/>
        </w:rPr>
        <w:t>водных</w:t>
      </w:r>
      <w:r w:rsidR="005C70A3">
        <w:rPr>
          <w:lang w:val="en-US"/>
        </w:rPr>
        <w:t>»</w:t>
      </w:r>
      <w:r>
        <w:rPr>
          <w:lang w:val="en-US"/>
        </w:rPr>
        <w:t xml:space="preserve"> предприятий в зону затопления попало лишь одно - на левом берегу, и то уже справилось с ситуацией и возобновило добычу воды из скважины (она находится много глубже течения). Вода у нас в принципе добывается из скважин глубиной 120 и более метров, проходит дополнительную обработку, то есть безопасна.</w:t>
      </w:r>
    </w:p>
    <w:p w:rsidR="00E930B3" w:rsidRDefault="00E930B3" w:rsidP="00E930B3">
      <w:pPr>
        <w:jc w:val="both"/>
        <w:rPr>
          <w:lang w:val="en-US"/>
        </w:rPr>
      </w:pPr>
      <w:r>
        <w:rPr>
          <w:lang w:val="en-US"/>
        </w:rPr>
        <w:t>Недоверие к влаге, что течет из крана, - дополнительный фактор спроса. Ну что тут скажешь? Воду уже обеззараживают, и запас хлора, формалина и прочей химии у нас есть. Не нравится запах? Может быть, действительно стоит ополоснуть посуду ключевой водой. Но наши производители этот спрос тоже готовы удовлетворить.</w:t>
      </w:r>
    </w:p>
    <w:p w:rsidR="00E930B3" w:rsidRDefault="00E930B3" w:rsidP="00E930B3">
      <w:pPr>
        <w:jc w:val="both"/>
        <w:rPr>
          <w:lang w:val="en-US"/>
        </w:rPr>
      </w:pPr>
      <w:r>
        <w:rPr>
          <w:lang w:val="en-US"/>
        </w:rPr>
        <w:t xml:space="preserve">Чисто теоретически большая вода чревата возможными перебоями в системах подачи воды и электричества. На некоторых домах </w:t>
      </w:r>
      <w:r w:rsidR="005C70A3">
        <w:rPr>
          <w:lang w:val="en-US"/>
        </w:rPr>
        <w:t>«</w:t>
      </w:r>
      <w:r>
        <w:rPr>
          <w:lang w:val="en-US"/>
        </w:rPr>
        <w:t>шутники</w:t>
      </w:r>
      <w:r w:rsidR="005C70A3">
        <w:rPr>
          <w:lang w:val="en-US"/>
        </w:rPr>
        <w:t>»</w:t>
      </w:r>
      <w:r>
        <w:rPr>
          <w:lang w:val="en-US"/>
        </w:rPr>
        <w:t xml:space="preserve"> уже повесили объявления о возможных отключениях. Но это уже из области фантастики.</w:t>
      </w:r>
    </w:p>
    <w:p w:rsidR="00E930B3" w:rsidRDefault="00E930B3" w:rsidP="00E930B3">
      <w:pPr>
        <w:jc w:val="both"/>
        <w:rPr>
          <w:lang w:val="en-US"/>
        </w:rPr>
      </w:pPr>
      <w:r>
        <w:rPr>
          <w:lang w:val="en-US"/>
        </w:rPr>
        <w:t>Те, кто играет на чрезвычайной ситуации, задирая цену на воду и продукты питания, находятся под пристальным вниманием краевых и муниципальных властей. Хотя в приказном порядке заставить торговлю не поднимать стоимость живительной влаги нельзя, с руководством оптово-розничных предприятий идет постоянный диалог. Но все же не все отказывают себе в удовольствии использовать беду для извлечения прибыли.</w:t>
      </w:r>
    </w:p>
    <w:p w:rsidR="00E930B3" w:rsidRDefault="00E930B3" w:rsidP="00E930B3">
      <w:pPr>
        <w:jc w:val="both"/>
        <w:rPr>
          <w:lang w:val="en-US"/>
        </w:rPr>
      </w:pPr>
      <w:r>
        <w:rPr>
          <w:lang w:val="en-US"/>
        </w:rPr>
        <w:t>Пользуясь случаем, торговля играет и с ценами на овощи и иные продукты питания, ссылаясь на то, что Китай прекратил поставки, а местные поля затопило.</w:t>
      </w:r>
    </w:p>
    <w:p w:rsidR="00E930B3" w:rsidRDefault="00E930B3" w:rsidP="00E930B3">
      <w:pPr>
        <w:jc w:val="both"/>
        <w:rPr>
          <w:lang w:val="en-US"/>
        </w:rPr>
      </w:pPr>
      <w:r>
        <w:rPr>
          <w:lang w:val="en-US"/>
        </w:rPr>
        <w:t xml:space="preserve">Реальность такова. Предприятия пищевой промышленности края в возможную зону затопления не попадают. По информации минсельхоза края и администраций муниципальных округов, запасы продовольствия в торговой сети есть на 30 дней. Кроме того, на оптовых предприятиях имеются достаточные запасы продовольствия. Поставки продуктов идут согласно ранее заключенным договорам, срывов не наблюдается. Правительство края </w:t>
      </w:r>
      <w:r w:rsidR="005C70A3">
        <w:rPr>
          <w:lang w:val="en-US"/>
        </w:rPr>
        <w:t>«</w:t>
      </w:r>
      <w:r>
        <w:rPr>
          <w:lang w:val="en-US"/>
        </w:rPr>
        <w:t>мониторит</w:t>
      </w:r>
      <w:r w:rsidR="005C70A3">
        <w:rPr>
          <w:lang w:val="en-US"/>
        </w:rPr>
        <w:t>»</w:t>
      </w:r>
      <w:r>
        <w:rPr>
          <w:lang w:val="en-US"/>
        </w:rPr>
        <w:t xml:space="preserve"> продукты первой необходимости и цены.</w:t>
      </w:r>
    </w:p>
    <w:p w:rsidR="00E930B3" w:rsidRDefault="00E930B3" w:rsidP="00E930B3">
      <w:pPr>
        <w:jc w:val="both"/>
        <w:rPr>
          <w:lang w:val="en-US"/>
        </w:rPr>
      </w:pPr>
      <w:r>
        <w:rPr>
          <w:lang w:val="en-US"/>
        </w:rPr>
        <w:t xml:space="preserve">Как сообщил заместитель министра сельского хозяйства и продовольственного рынка Александр Рыжков, на пищевых предприятиях края, в том числе на хлебозаводах, имеются запасы сырья на два месяца работы, на малых пекарнях - порядка двух недель, идет подвоз муки. Предприятием </w:t>
      </w:r>
      <w:r w:rsidR="005C70A3">
        <w:rPr>
          <w:lang w:val="en-US"/>
        </w:rPr>
        <w:t>«</w:t>
      </w:r>
      <w:r>
        <w:rPr>
          <w:lang w:val="en-US"/>
        </w:rPr>
        <w:t>Амурзерно</w:t>
      </w:r>
      <w:r w:rsidR="005C70A3">
        <w:rPr>
          <w:lang w:val="en-US"/>
        </w:rPr>
        <w:t>»</w:t>
      </w:r>
      <w:r>
        <w:rPr>
          <w:lang w:val="en-US"/>
        </w:rPr>
        <w:t xml:space="preserve"> было закуплено на торгах 2400 тонн пшеницы. 10 вагонов подошли 8 августа, идет переработка в муку.</w:t>
      </w:r>
    </w:p>
    <w:p w:rsidR="00E930B3" w:rsidRDefault="00E930B3" w:rsidP="00E930B3">
      <w:pPr>
        <w:jc w:val="both"/>
        <w:rPr>
          <w:lang w:val="en-US"/>
        </w:rPr>
      </w:pPr>
      <w:r>
        <w:rPr>
          <w:lang w:val="en-US"/>
        </w:rPr>
        <w:t>Проверили мы слух, идущий от торговли, что с плодоовощной продукцией будут проблемы. Якобы наш урожай - под водой, все поставки из Китая прекращены, поскольку там все затопило, и китайская сторона приостановила оформление грузов. Поставщики намерены поднять цены.</w:t>
      </w:r>
    </w:p>
    <w:p w:rsidR="00E930B3" w:rsidRDefault="00E930B3" w:rsidP="00E930B3">
      <w:pPr>
        <w:jc w:val="both"/>
        <w:rPr>
          <w:lang w:val="en-US"/>
        </w:rPr>
      </w:pPr>
      <w:r>
        <w:rPr>
          <w:lang w:val="en-US"/>
        </w:rPr>
        <w:t xml:space="preserve">Как сообщил нам генеральный директор ООО </w:t>
      </w:r>
      <w:r w:rsidR="005C70A3">
        <w:rPr>
          <w:lang w:val="en-US"/>
        </w:rPr>
        <w:t>«</w:t>
      </w:r>
      <w:r>
        <w:rPr>
          <w:lang w:val="en-US"/>
        </w:rPr>
        <w:t xml:space="preserve">Оптовый рынок </w:t>
      </w:r>
      <w:r w:rsidR="005C70A3">
        <w:rPr>
          <w:lang w:val="en-US"/>
        </w:rPr>
        <w:t>«</w:t>
      </w:r>
      <w:r>
        <w:rPr>
          <w:lang w:val="en-US"/>
        </w:rPr>
        <w:t>Многорядов</w:t>
      </w:r>
      <w:r w:rsidR="005C70A3">
        <w:rPr>
          <w:lang w:val="en-US"/>
        </w:rPr>
        <w:t>»</w:t>
      </w:r>
      <w:r>
        <w:rPr>
          <w:lang w:val="en-US"/>
        </w:rPr>
        <w:t xml:space="preserve"> Олег Вербовский, перебоев с поставками плодоовощной продукции его предприятие не регистрирует. Фуры из Китая через Приморье идут своим чередом, приморские овощи - тоже, местные (нашего края) фермеры подкидывают овощей несколько меньше, чем в прошлые годы, но и это есть. В связи с высокой водой временно не отправляет баржи заречный Фуюань, но никаких вопросов по договорным поставкам у наших оптовиков нет. Спадет вода - и баржи пойдут снова. Дефицита фруктов и овощей в крае в связи с этим быть не должно. Цены поднимать поставщики не намерены. Так что если кто-то кое-где у нас порой..., то это чистой воды спекуляция.</w:t>
      </w:r>
    </w:p>
    <w:p w:rsidR="00E930B3" w:rsidRDefault="00E930B3" w:rsidP="00E930B3">
      <w:pPr>
        <w:jc w:val="both"/>
        <w:rPr>
          <w:lang w:val="en-US"/>
        </w:rPr>
      </w:pPr>
      <w:r>
        <w:rPr>
          <w:lang w:val="en-US"/>
        </w:rPr>
        <w:t xml:space="preserve">Как сообщает пресс-служба ДВЖД, продовольственные товары, которые доставляются из КНР ж/д транспортом, идут по графику и в большем объеме, чем раньше. Это гречка, соевый белок и соль. Что касается импортных овощей и фруктов, то по железной дороге они не поставляются в принципе. Еще несколько лет назад торговля перешла на доставку плодоовощной продукции автотранспортом. Транспорт идет через смешанные пункты пропуска. Работа грузового </w:t>
      </w:r>
      <w:r>
        <w:rPr>
          <w:lang w:val="en-US"/>
        </w:rPr>
        <w:lastRenderedPageBreak/>
        <w:t>направления СПП Благовещенска с 17 августа действительно приостановлена. Но к Хабаровскому краю это не имеет отношения.</w:t>
      </w:r>
    </w:p>
    <w:p w:rsidR="00E930B3" w:rsidRDefault="00E930B3" w:rsidP="00E930B3">
      <w:pPr>
        <w:jc w:val="both"/>
        <w:rPr>
          <w:lang w:val="en-US"/>
        </w:rPr>
      </w:pPr>
      <w:r>
        <w:rPr>
          <w:lang w:val="en-US"/>
        </w:rPr>
        <w:t>В связи с новым урожаем цены на некоторую овощную продукцию даже снизились. С 5 по 15 августа на капусту свежую белокачанную - на 4 процента, на морковь - 1,6, лук репчатый - 1,1 процента, пшено - 0,7. На девять процентов снижены оптово-отпускные цены на мясо кур 2-й категории, на яйцо куриное - на 2,5 рубля за десяток.</w:t>
      </w:r>
    </w:p>
    <w:p w:rsidR="00E930B3" w:rsidRDefault="00E930B3" w:rsidP="00E930B3">
      <w:pPr>
        <w:jc w:val="both"/>
        <w:rPr>
          <w:lang w:val="en-US"/>
        </w:rPr>
      </w:pPr>
      <w:r>
        <w:rPr>
          <w:lang w:val="en-US"/>
        </w:rPr>
        <w:t>В то же время повысились цены на свинину на 1 процент, рис шлифованный - 1,6 и картофель - 0,9. На рис повысил цену производитель из Краснодарского края.</w:t>
      </w:r>
    </w:p>
    <w:p w:rsidR="00E930B3" w:rsidRDefault="00E930B3" w:rsidP="00E930B3">
      <w:pPr>
        <w:jc w:val="both"/>
        <w:rPr>
          <w:lang w:val="en-US"/>
        </w:rPr>
      </w:pPr>
      <w:r>
        <w:rPr>
          <w:lang w:val="en-US"/>
        </w:rPr>
        <w:t>Сельхозпредприятия края уборку картофеля не начинали. Потому что в массе он еще не созрел. В основном в торговле то, что производят крестьянско-фермерские хозяйства. Но есть и хорошая новость: подтопленного картофеля в крае пока тоже нет.</w:t>
      </w:r>
    </w:p>
    <w:p w:rsidR="00E930B3" w:rsidRDefault="00E930B3" w:rsidP="00E930B3">
      <w:pPr>
        <w:jc w:val="both"/>
        <w:rPr>
          <w:lang w:val="en-US"/>
        </w:rPr>
      </w:pPr>
      <w:r>
        <w:rPr>
          <w:lang w:val="en-US"/>
        </w:rPr>
        <w:t>Прогноз на молоко и корма, как говорят, неоднозначный. Переяславский молочный завод с 15 августа в плановом порядке (то есть это было запланировано заранее) повысил цену на свою продукцию на полтора рубля в связи с увеличением производственных издержек. Вяземский молочный комбинат и ДАКГОМЗ рассматривают повышение на полтора рубля в сентябре. И это можно понять: предприятия пищевой промышленности края с мая по 15 августа не повышали отпускные цены.</w:t>
      </w:r>
    </w:p>
    <w:p w:rsidR="00E930B3" w:rsidRDefault="00E930B3" w:rsidP="00E930B3">
      <w:pPr>
        <w:jc w:val="both"/>
        <w:rPr>
          <w:lang w:val="en-US"/>
        </w:rPr>
      </w:pPr>
      <w:r>
        <w:rPr>
          <w:lang w:val="en-US"/>
        </w:rPr>
        <w:t>Наводнение, несомненно, несколько увеличит себестоимость производства молока. Ущерб от наводнения по отрасли составит порядка 150 миллионов рублей. Это и экстренная эвакуация животных, и вывозка кормов, и расходы на стойловое содержание, более затратное по сравнению с летним. Из-за затопленного сена для содержания краевого стада придется докупить дополнительно порядка 7 тысяч тонн комбикорма. Это порядка 80 миллионов рублей.</w:t>
      </w:r>
    </w:p>
    <w:p w:rsidR="00E930B3" w:rsidRDefault="00E930B3" w:rsidP="00E930B3">
      <w:pPr>
        <w:jc w:val="both"/>
        <w:rPr>
          <w:lang w:val="en-US"/>
        </w:rPr>
      </w:pPr>
      <w:r>
        <w:rPr>
          <w:lang w:val="en-US"/>
        </w:rPr>
        <w:t xml:space="preserve">Сегодня в крае в зону подтопления попадают пять сельхозпредприятий. Четыре в Хабаровском районе и Хабаровске, одно в районе имени Лазо. Предприятия эти расположены в поймах рек Уссури и Амур. Поэтому подъем воды наиболее ощутим. Более всего пострадало предприятие </w:t>
      </w:r>
      <w:r w:rsidR="005C70A3">
        <w:rPr>
          <w:lang w:val="en-US"/>
        </w:rPr>
        <w:t>«</w:t>
      </w:r>
      <w:r>
        <w:rPr>
          <w:lang w:val="en-US"/>
        </w:rPr>
        <w:t>Колос</w:t>
      </w:r>
      <w:r w:rsidR="005C70A3">
        <w:rPr>
          <w:lang w:val="en-US"/>
        </w:rPr>
        <w:t>»</w:t>
      </w:r>
      <w:r>
        <w:rPr>
          <w:lang w:val="en-US"/>
        </w:rPr>
        <w:t xml:space="preserve"> в Хабаровском районе, но все поголовье принадлежащего ему скота эвакуировано в незатопляемые места.</w:t>
      </w:r>
    </w:p>
    <w:p w:rsidR="00E930B3" w:rsidRDefault="00E930B3" w:rsidP="00E930B3">
      <w:pPr>
        <w:jc w:val="both"/>
        <w:rPr>
          <w:lang w:val="en-US"/>
        </w:rPr>
      </w:pPr>
      <w:r>
        <w:rPr>
          <w:lang w:val="en-US"/>
        </w:rPr>
        <w:t xml:space="preserve">Полностью эвакуировано поголовье скота Сергеевского хозяйства, поскольку пастбища и сенокос там затоплены. Сегодня пристальное внимание уделяется предприятию </w:t>
      </w:r>
      <w:r w:rsidR="005C70A3">
        <w:rPr>
          <w:lang w:val="en-US"/>
        </w:rPr>
        <w:t>«</w:t>
      </w:r>
      <w:r>
        <w:rPr>
          <w:lang w:val="en-US"/>
        </w:rPr>
        <w:t>Заря</w:t>
      </w:r>
      <w:r w:rsidR="005C70A3">
        <w:rPr>
          <w:lang w:val="en-US"/>
        </w:rPr>
        <w:t>»</w:t>
      </w:r>
      <w:r>
        <w:rPr>
          <w:lang w:val="en-US"/>
        </w:rPr>
        <w:t>, которое находится на Большом Уссурийском острове. Дамба сдерживает напор воды, работают насосы, откачивающие сотни кубов, что позволяет снизить уровень воды на 20 сантиметров. Состояние дамбы постоянно отслеживают. Делают замеры, опасений прорыва дамбы нет, так что предприятие, несмотря на эвакуацию животных, работает в штатном режиме, насколько это позволяют погодные условия. Занимается уборкой сельхозкультур. Ежедневно с острова вывозят заготовленные грубые корма. Однако пока нет доступа к урожаю кукурузы. Завезена резервная электростанция, чтобы оставшихся животных можно было доить. Вода на ферме используется только из скважины. Из реки животных не поят. Недавно родились два теленочка, доставлены на материк, чувствуют себя хорошо.</w:t>
      </w:r>
    </w:p>
    <w:p w:rsidR="00E930B3" w:rsidRDefault="00E930B3" w:rsidP="00E930B3">
      <w:pPr>
        <w:jc w:val="both"/>
        <w:rPr>
          <w:lang w:val="en-US"/>
        </w:rPr>
      </w:pPr>
      <w:r>
        <w:rPr>
          <w:lang w:val="en-US"/>
        </w:rPr>
        <w:t xml:space="preserve">Уже вывезены с острова все пестициды для полевых работ, которые там хранились. Вывозятся удобрения - решили подстраховаться. Вывозится скот. Работают два плавсредства - это баржа самого предприятия </w:t>
      </w:r>
      <w:r w:rsidR="005C70A3">
        <w:rPr>
          <w:lang w:val="en-US"/>
        </w:rPr>
        <w:t>«</w:t>
      </w:r>
      <w:r>
        <w:rPr>
          <w:lang w:val="en-US"/>
        </w:rPr>
        <w:t>Заря</w:t>
      </w:r>
      <w:r w:rsidR="005C70A3">
        <w:rPr>
          <w:lang w:val="en-US"/>
        </w:rPr>
        <w:t>»</w:t>
      </w:r>
      <w:r>
        <w:rPr>
          <w:lang w:val="en-US"/>
        </w:rPr>
        <w:t xml:space="preserve"> и большой толкач, который вмещает до 15 единиц техники.</w:t>
      </w:r>
    </w:p>
    <w:p w:rsidR="00E930B3" w:rsidRDefault="00E930B3" w:rsidP="00E930B3">
      <w:pPr>
        <w:jc w:val="both"/>
        <w:rPr>
          <w:lang w:val="en-US"/>
        </w:rPr>
      </w:pPr>
      <w:r>
        <w:rPr>
          <w:lang w:val="en-US"/>
        </w:rPr>
        <w:t>Под затопление попадает предприятие Киинское в районе им. Лазо от поднимающегося уровня реки Уссури. Там затоплена основная часть пастбищ и сенокоса. 250 тонн сена вывезено в неподтопляемые места. Животные под пристальным вниманием администрации, в случае прихода воды будут переведены на стойловое содержание в Черняево.</w:t>
      </w:r>
    </w:p>
    <w:p w:rsidR="00E930B3" w:rsidRDefault="00E930B3" w:rsidP="00E930B3">
      <w:pPr>
        <w:jc w:val="both"/>
        <w:rPr>
          <w:lang w:val="en-US"/>
        </w:rPr>
      </w:pPr>
      <w:r>
        <w:rPr>
          <w:lang w:val="en-US"/>
        </w:rPr>
        <w:t>В целом на сегодняшний день потери грубых кормов, по данным минсельхоза, составляют порядка 800 тонн. Уже затоплено около 10 тысяч гектаров сельхозугодий. Пашни - около 450 га, сенокосы - 6,5 тыс. га (20,6%), пастбища - 2,6 тыс. га (14%). Затоплены соя, частично кукуруза и иные кормовые культуры. Тем не менее, основная масса заготовленных грубых кормов вывезена в незатопляемые места.</w:t>
      </w:r>
    </w:p>
    <w:p w:rsidR="00E930B3" w:rsidRDefault="00E930B3" w:rsidP="00E930B3">
      <w:pPr>
        <w:jc w:val="both"/>
        <w:rPr>
          <w:lang w:val="en-US"/>
        </w:rPr>
      </w:pPr>
      <w:r>
        <w:rPr>
          <w:lang w:val="en-US"/>
        </w:rPr>
        <w:t xml:space="preserve">Потерь животных в связи с наводнением нет. На 15-е число подлежало эвакуации 2572 головы КРС. Переведено порядка полутора тысяч голов. Наша пересеченная местность нас спасает - </w:t>
      </w:r>
      <w:r>
        <w:rPr>
          <w:lang w:val="en-US"/>
        </w:rPr>
        <w:lastRenderedPageBreak/>
        <w:t>есть возвышенности, куда можно перевести скот. Фермы по большей части находятся в высоких местах: в августе у нас всегда дождливо.</w:t>
      </w:r>
    </w:p>
    <w:p w:rsidR="00E930B3" w:rsidRDefault="00E930B3" w:rsidP="00E930B3">
      <w:pPr>
        <w:jc w:val="both"/>
        <w:rPr>
          <w:lang w:val="en-US"/>
        </w:rPr>
      </w:pPr>
      <w:r>
        <w:rPr>
          <w:lang w:val="en-US"/>
        </w:rPr>
        <w:t>* * * Как сообщает Россельхознадзор, эпизоотическая ситуация в связи с наводнением не вызывает опасений. Инфекционных заболеваний среди животных нет. Животные вакцинируются в хозяйствах планово. Кроме того, отработан вариант доставки животных плавсредствами. Ежедневно отслеживается ситуация по скотомогильникам. Кроме затопленного около села Ленинского, другие в незатопленном состоянии. Ведется иммунизация животных в ЕАО и Хабаровском крае. Заканчивается вакцинация животных от сибирской язвы в ЕАО, в Хабаровском крае эти работы идут по плану. Направили пробы по напряженности иммунитета на ящур ученым.</w:t>
      </w:r>
    </w:p>
    <w:p w:rsidR="00E930B3" w:rsidRDefault="00E930B3" w:rsidP="00E930B3">
      <w:pPr>
        <w:jc w:val="both"/>
        <w:rPr>
          <w:lang w:val="en-US"/>
        </w:rPr>
      </w:pPr>
      <w:r>
        <w:rPr>
          <w:lang w:val="en-US"/>
        </w:rPr>
        <w:t>Организована работа совместного ветеринарно-полицейского поста в ЕАО. Буквально вчера была задержана машина, перевозившая животных из Забайкальского края, и отправлена обратно.</w:t>
      </w:r>
    </w:p>
    <w:p w:rsidR="00E930B3" w:rsidRDefault="00E930B3" w:rsidP="00E930B3">
      <w:pPr>
        <w:jc w:val="both"/>
        <w:rPr>
          <w:lang w:val="en-US"/>
        </w:rPr>
      </w:pPr>
      <w:r>
        <w:rPr>
          <w:lang w:val="en-US"/>
        </w:rPr>
        <w:t>В крае создан запас дезинфицирующих средств, выделены три единицы техники для дезинфекции, оборудование для проведения диагностических исследований. Создан запас вакцины от ящура и сибирской язвы.</w:t>
      </w:r>
    </w:p>
    <w:p w:rsidR="00E930B3" w:rsidRDefault="00E930B3" w:rsidP="00E930B3">
      <w:pPr>
        <w:jc w:val="both"/>
        <w:rPr>
          <w:lang w:val="en-US"/>
        </w:rPr>
      </w:pPr>
      <w:r>
        <w:rPr>
          <w:lang w:val="en-US"/>
        </w:rPr>
        <w:t xml:space="preserve">Микрорайон </w:t>
      </w:r>
      <w:r w:rsidR="005C70A3">
        <w:rPr>
          <w:lang w:val="en-US"/>
        </w:rPr>
        <w:t>«</w:t>
      </w:r>
      <w:r>
        <w:rPr>
          <w:lang w:val="en-US"/>
        </w:rPr>
        <w:t>Строитель</w:t>
      </w:r>
      <w:r w:rsidR="005C70A3">
        <w:rPr>
          <w:lang w:val="en-US"/>
        </w:rPr>
        <w:t>»</w:t>
      </w:r>
      <w:r>
        <w:rPr>
          <w:lang w:val="en-US"/>
        </w:rPr>
        <w:t xml:space="preserve"> и арена </w:t>
      </w:r>
      <w:r w:rsidR="005C70A3">
        <w:rPr>
          <w:lang w:val="en-US"/>
        </w:rPr>
        <w:t>«</w:t>
      </w:r>
      <w:r>
        <w:rPr>
          <w:lang w:val="en-US"/>
        </w:rPr>
        <w:t>Ерофей</w:t>
      </w:r>
      <w:r w:rsidR="005C70A3">
        <w:rPr>
          <w:lang w:val="en-US"/>
        </w:rPr>
        <w:t>»</w:t>
      </w:r>
      <w:r>
        <w:rPr>
          <w:lang w:val="en-US"/>
        </w:rPr>
        <w:t xml:space="preserve"> вне опасности Возникшую на днях версию о том, что в Хабаровске может не хватить песка для строительства дамб, развеял на пресс-конференции краевой министр строительства Андрей Попов. По его словам, на сегодняшний день материалов для возведения временной зашиты от наводнения и техники вполне достаточно. А если возникает необходимость увеличить подвоз песка, например, к работам подключаются частные строительные фирмы, которые в эти дни с большим пониманием откликаются на все просьбы о помощи.</w:t>
      </w:r>
    </w:p>
    <w:p w:rsidR="00E930B3" w:rsidRDefault="00E930B3" w:rsidP="00E930B3">
      <w:pPr>
        <w:jc w:val="both"/>
        <w:rPr>
          <w:lang w:val="en-US"/>
        </w:rPr>
      </w:pPr>
      <w:r>
        <w:rPr>
          <w:lang w:val="en-US"/>
        </w:rPr>
        <w:t xml:space="preserve">Под особым контролем сегодня находятся новые объекты, находящиеся в непосредственной близости от береговой зоны. Это микрорайон Хабаровска </w:t>
      </w:r>
      <w:r w:rsidR="005C70A3">
        <w:rPr>
          <w:lang w:val="en-US"/>
        </w:rPr>
        <w:t>«</w:t>
      </w:r>
      <w:r>
        <w:rPr>
          <w:lang w:val="en-US"/>
        </w:rPr>
        <w:t>Строитель</w:t>
      </w:r>
      <w:r w:rsidR="005C70A3">
        <w:rPr>
          <w:lang w:val="en-US"/>
        </w:rPr>
        <w:t>»</w:t>
      </w:r>
      <w:r>
        <w:rPr>
          <w:lang w:val="en-US"/>
        </w:rPr>
        <w:t xml:space="preserve"> и ледовая арена </w:t>
      </w:r>
      <w:r w:rsidR="005C70A3">
        <w:rPr>
          <w:lang w:val="en-US"/>
        </w:rPr>
        <w:t>«</w:t>
      </w:r>
      <w:r>
        <w:rPr>
          <w:lang w:val="en-US"/>
        </w:rPr>
        <w:t>Ерофей</w:t>
      </w:r>
      <w:r w:rsidR="005C70A3">
        <w:rPr>
          <w:lang w:val="en-US"/>
        </w:rPr>
        <w:t>»</w:t>
      </w:r>
      <w:r>
        <w:rPr>
          <w:lang w:val="en-US"/>
        </w:rPr>
        <w:t>.</w:t>
      </w:r>
    </w:p>
    <w:p w:rsidR="00E930B3" w:rsidRDefault="00E930B3" w:rsidP="00E930B3">
      <w:pPr>
        <w:jc w:val="both"/>
        <w:rPr>
          <w:lang w:val="en-US"/>
        </w:rPr>
      </w:pPr>
      <w:r>
        <w:rPr>
          <w:lang w:val="en-US"/>
        </w:rPr>
        <w:t xml:space="preserve">Чтобы развеять разного рода слухи, скажу сразу - микрорайон </w:t>
      </w:r>
      <w:r w:rsidR="005C70A3">
        <w:rPr>
          <w:lang w:val="en-US"/>
        </w:rPr>
        <w:t>«</w:t>
      </w:r>
      <w:r>
        <w:rPr>
          <w:lang w:val="en-US"/>
        </w:rPr>
        <w:t>Строитель</w:t>
      </w:r>
      <w:r w:rsidR="005C70A3">
        <w:rPr>
          <w:lang w:val="en-US"/>
        </w:rPr>
        <w:t>»</w:t>
      </w:r>
      <w:r>
        <w:rPr>
          <w:lang w:val="en-US"/>
        </w:rPr>
        <w:t xml:space="preserve"> и арена изначально были рассчитаны на однопроцентное затопление, - заявил Андрей Леонидович. - То есть даже если вода в Амуре поднимется до 8 метров, этим объектам ничего не угрожает. Сегодня там ведутся работы по укреплению берега, потому что есть вероятность его обрушения. Чтобы минимизировать затраты на дальнейшее восстановление, его укрепляют при помощи скальных пород.</w:t>
      </w:r>
    </w:p>
    <w:p w:rsidR="00E930B3" w:rsidRDefault="00E930B3" w:rsidP="00E930B3">
      <w:pPr>
        <w:jc w:val="both"/>
        <w:rPr>
          <w:lang w:val="en-US"/>
        </w:rPr>
      </w:pPr>
      <w:r>
        <w:rPr>
          <w:lang w:val="en-US"/>
        </w:rPr>
        <w:t>На большинстве региональных дорог работы по содержанию и укреплению идут, по словам начальника Хабаровского краевого автодорожного управления Захара Грузнова, в плановом режиме. На основной магистрали Хабаровск - Комсомольск делается все, чтобы предотвратить чрезвычайную ситуацию. На особо сложном участке - 143-й - 146-й километры - укрепление дороги ведется в круглосуточном режиме. Это пойма озера Гасси. Вода здесь прибывает, подошла уже вплотную к искусственным сооружениям. На этом участке задействовано несколько подрядных организаций, которые проводят отсыпку дороги.</w:t>
      </w:r>
    </w:p>
    <w:p w:rsidR="00E930B3" w:rsidRDefault="00E930B3" w:rsidP="00E930B3">
      <w:pPr>
        <w:jc w:val="both"/>
        <w:rPr>
          <w:lang w:val="en-US"/>
        </w:rPr>
      </w:pPr>
      <w:r>
        <w:rPr>
          <w:lang w:val="en-US"/>
        </w:rPr>
        <w:t>Есть вероятность подтопления мостов, еще немного, и вода начнет через них переливаться. Их тоже укрепляют мешками с песком, но, думаю, перелива все же не избежать. Тогда придется принимать дополнительные меры по ограничению движения.</w:t>
      </w:r>
    </w:p>
    <w:p w:rsidR="00E930B3" w:rsidRDefault="00E930B3" w:rsidP="00E930B3">
      <w:pPr>
        <w:jc w:val="both"/>
        <w:rPr>
          <w:lang w:val="en-US"/>
        </w:rPr>
      </w:pPr>
      <w:r>
        <w:rPr>
          <w:lang w:val="en-US"/>
        </w:rPr>
        <w:t>- Сегодня уже мы запретили проезд по этой трассе большегрузной техники, чтобы минимизировать нагрузку на дороги. Если вода начнет переливаться на мосты, то в ночное время придется ограничить движение пассажирских автобусов, потому что это станет опасным. Кроме того, движение по этим участкам будет осуществляться под контролем ГИБДД. В дальнейшем, если уровень воды поднимется еще, то мы будем ужесточать меры, вплоть до полного перекрытия трассы для движения автотранспорта, - сказал Захар Грузнов.</w:t>
      </w:r>
    </w:p>
    <w:p w:rsidR="00E930B3" w:rsidRDefault="00E930B3" w:rsidP="00E930B3">
      <w:pPr>
        <w:jc w:val="both"/>
        <w:rPr>
          <w:lang w:val="en-US"/>
        </w:rPr>
      </w:pPr>
      <w:r>
        <w:rPr>
          <w:lang w:val="en-US"/>
        </w:rPr>
        <w:t>Кстати, по словам Грузнова, чрезвычайная ситуация никак не повлияла на строительство моста на Большой Уссурийский остров. Работы идут в плановом режиме, останавливать их не намерены, даже если Амур достигнет семиметровой отметки.</w:t>
      </w:r>
    </w:p>
    <w:p w:rsidR="00E930B3" w:rsidRDefault="00E930B3" w:rsidP="00E930B3">
      <w:pPr>
        <w:jc w:val="both"/>
        <w:rPr>
          <w:lang w:val="en-US"/>
        </w:rPr>
      </w:pPr>
      <w:r>
        <w:rPr>
          <w:lang w:val="en-US"/>
        </w:rPr>
        <w:lastRenderedPageBreak/>
        <w:t>Главный государственный инспектор ГИМС Хабаровского края Равиль Латыпов обратился к владельцам маломерных судов с просьбой ограничить движение по акватории реки Амур. Решение на этот счет было принято на очередном заседании краевой комиссии по чрезвычайной ситуации. Контроль за тем, чтобы частные судовладельцы не выходили сейчас в рейсы, возложен также на краевую полицию.</w:t>
      </w:r>
    </w:p>
    <w:p w:rsidR="00E930B3" w:rsidRDefault="00E930B3" w:rsidP="00E930B3">
      <w:pPr>
        <w:jc w:val="both"/>
        <w:rPr>
          <w:lang w:val="en-US"/>
        </w:rPr>
      </w:pPr>
      <w:r>
        <w:rPr>
          <w:lang w:val="en-US"/>
        </w:rPr>
        <w:t>По словам Латыпова, ограничение вызвано тем, что при такой большой воде даже небольшая моторная лодка способна спровоцировать волны, которые могут навредить целостности дамб.</w:t>
      </w:r>
    </w:p>
    <w:p w:rsidR="00E930B3" w:rsidRDefault="00E930B3" w:rsidP="00E930B3">
      <w:pPr>
        <w:jc w:val="both"/>
        <w:rPr>
          <w:lang w:val="en-US"/>
        </w:rPr>
      </w:pPr>
      <w:r>
        <w:rPr>
          <w:lang w:val="en-US"/>
        </w:rPr>
        <w:t>- Думаю, что нынешняя ситуация должна всех нас объединить, - сказал Латыпов. - Тех же, кто не прислушается к нашей просьбе, для начала ждет предупреждение, при повторном нарушении разбираться с ним будут полицейские в рамках закона.</w:t>
      </w:r>
    </w:p>
    <w:p w:rsidR="00E930B3" w:rsidRDefault="00E930B3" w:rsidP="00E930B3">
      <w:pPr>
        <w:jc w:val="both"/>
        <w:rPr>
          <w:lang w:val="en-US"/>
        </w:rPr>
      </w:pPr>
      <w:r>
        <w:rPr>
          <w:lang w:val="en-US"/>
        </w:rPr>
        <w:t xml:space="preserve">1 сентября даже вода отменить не может - На данный момент сроки начала учебного года в связи с паводком не изменятся. В зоне подтопления оказалась только основная школа поселка Уссурийского, - рассказывает Александр Король, заместитель министра образования и науки Хабаровского края. - 15 детей размещены в лагере </w:t>
      </w:r>
      <w:r w:rsidR="005C70A3">
        <w:rPr>
          <w:lang w:val="en-US"/>
        </w:rPr>
        <w:t>«</w:t>
      </w:r>
      <w:r>
        <w:rPr>
          <w:lang w:val="en-US"/>
        </w:rPr>
        <w:t>Энергетик</w:t>
      </w:r>
      <w:r w:rsidR="005C70A3">
        <w:rPr>
          <w:lang w:val="en-US"/>
        </w:rPr>
        <w:t>»</w:t>
      </w:r>
      <w:r>
        <w:rPr>
          <w:lang w:val="en-US"/>
        </w:rPr>
        <w:t xml:space="preserve"> в районе поселка Бычиха. Если до начала учебного года вода не уйдет с острова Большой Уссурийский, то детей переведут в краевой детский центр </w:t>
      </w:r>
      <w:r w:rsidR="005C70A3">
        <w:rPr>
          <w:lang w:val="en-US"/>
        </w:rPr>
        <w:t>«</w:t>
      </w:r>
      <w:r>
        <w:rPr>
          <w:lang w:val="en-US"/>
        </w:rPr>
        <w:t>Созвездие</w:t>
      </w:r>
      <w:r w:rsidR="005C70A3">
        <w:rPr>
          <w:lang w:val="en-US"/>
        </w:rPr>
        <w:t>»</w:t>
      </w:r>
      <w:r>
        <w:rPr>
          <w:lang w:val="en-US"/>
        </w:rPr>
        <w:t xml:space="preserve">, где есть школа. Если кто-то из родителей не отпустит детей в </w:t>
      </w:r>
      <w:r w:rsidR="005C70A3">
        <w:rPr>
          <w:lang w:val="en-US"/>
        </w:rPr>
        <w:t>«</w:t>
      </w:r>
      <w:r>
        <w:rPr>
          <w:lang w:val="en-US"/>
        </w:rPr>
        <w:t>Созвездие</w:t>
      </w:r>
      <w:r w:rsidR="005C70A3">
        <w:rPr>
          <w:lang w:val="en-US"/>
        </w:rPr>
        <w:t>»</w:t>
      </w:r>
      <w:r>
        <w:rPr>
          <w:lang w:val="en-US"/>
        </w:rPr>
        <w:t xml:space="preserve">, то они будут устроены в школы по месту временного пребывания. 20 детей выехали с родителями и живут у знакомых; если они не смогут вернуться домой до начала учебного года, то все дети будут устроены также в школы по месту временного пребывания. Может быть рассмотрен и такой вариант, что все 35 детей из поселка Уссурийского будут жить и учиться в </w:t>
      </w:r>
      <w:r w:rsidR="005C70A3">
        <w:rPr>
          <w:lang w:val="en-US"/>
        </w:rPr>
        <w:t>«</w:t>
      </w:r>
      <w:r>
        <w:rPr>
          <w:lang w:val="en-US"/>
        </w:rPr>
        <w:t>Созвездии</w:t>
      </w:r>
      <w:r w:rsidR="005C70A3">
        <w:rPr>
          <w:lang w:val="en-US"/>
        </w:rPr>
        <w:t>»</w:t>
      </w:r>
      <w:r>
        <w:rPr>
          <w:lang w:val="en-US"/>
        </w:rPr>
        <w:t xml:space="preserve"> столько, сколько нужно.</w:t>
      </w:r>
    </w:p>
    <w:p w:rsidR="00E930B3" w:rsidRDefault="00E930B3" w:rsidP="00E930B3">
      <w:pPr>
        <w:jc w:val="both"/>
        <w:rPr>
          <w:lang w:val="en-US"/>
        </w:rPr>
      </w:pPr>
      <w:r>
        <w:rPr>
          <w:lang w:val="en-US"/>
        </w:rPr>
        <w:t>Для других школ края пока угрозы нет, их не затопит при уровне воды даже больше семи метров. Возможно подтопление только в школе села Бельго. Но если в селе будет опасная ситуация, то оттуда вывезут всех жителей в Верхнюю Эконь, соответственно дети будут учиться в школе этого села.</w:t>
      </w:r>
    </w:p>
    <w:p w:rsidR="00E930B3" w:rsidRDefault="00E930B3" w:rsidP="00E930B3">
      <w:pPr>
        <w:jc w:val="both"/>
        <w:rPr>
          <w:lang w:val="en-US"/>
        </w:rPr>
      </w:pPr>
      <w:r>
        <w:rPr>
          <w:lang w:val="en-US"/>
        </w:rPr>
        <w:t>Пока же районы края сообщают, что все школьные маршруты подвоза детей к месту учебы находятся вне зоны опасности. Если же где-то размоет дороги и автобус не сможет проехать, учебный год начнется чуть позже. Но это при самых неблагоприятных прогнозах, сейчас же угрозы нет.</w:t>
      </w:r>
    </w:p>
    <w:p w:rsidR="00E930B3" w:rsidRDefault="00E930B3" w:rsidP="00E930B3">
      <w:pPr>
        <w:jc w:val="both"/>
        <w:rPr>
          <w:lang w:val="en-US"/>
        </w:rPr>
      </w:pPr>
      <w:r>
        <w:rPr>
          <w:lang w:val="en-US"/>
        </w:rPr>
        <w:t>- В Приморском крае нам предложили помощь, готовы забрать детей к себе, но пока необходимости в этом нет, - отмечает Александр Король.</w:t>
      </w:r>
    </w:p>
    <w:p w:rsidR="00E930B3" w:rsidRDefault="00E930B3" w:rsidP="00E930B3">
      <w:pPr>
        <w:jc w:val="both"/>
        <w:rPr>
          <w:lang w:val="en-US"/>
        </w:rPr>
      </w:pPr>
      <w:r>
        <w:rPr>
          <w:lang w:val="en-US"/>
        </w:rPr>
        <w:t xml:space="preserve">Что касается школ, переоборудованных в эвакопункты, то пока только в хабаровской школе </w:t>
      </w:r>
      <w:r w:rsidR="005C70A3">
        <w:rPr>
          <w:lang w:val="en-US"/>
        </w:rPr>
        <w:t>«</w:t>
      </w:r>
      <w:r>
        <w:rPr>
          <w:lang w:val="en-US"/>
        </w:rPr>
        <w:t>Первые шаги</w:t>
      </w:r>
      <w:r w:rsidR="005C70A3">
        <w:rPr>
          <w:lang w:val="en-US"/>
        </w:rPr>
        <w:t>»</w:t>
      </w:r>
      <w:r>
        <w:rPr>
          <w:lang w:val="en-US"/>
        </w:rPr>
        <w:t xml:space="preserve"> находилось четверо взрослых и двое детей дошкольного возраста с острова Большой Уссурийский (по состоянию на 17.08). Здесь люди смогут находиться до 26 августа. Если возникнет необходимость, они будут перевезены в другие пункты, скорее всего, в спортивные сооружения. Учебный год во всех школах начнется вовремя.</w:t>
      </w:r>
    </w:p>
    <w:p w:rsidR="00E930B3" w:rsidRDefault="00E930B3" w:rsidP="00E930B3">
      <w:pPr>
        <w:jc w:val="both"/>
        <w:rPr>
          <w:lang w:val="en-US"/>
        </w:rPr>
      </w:pPr>
      <w:r>
        <w:rPr>
          <w:lang w:val="en-US"/>
        </w:rPr>
        <w:t xml:space="preserve">Если же действительно будет такая ситуация, что не будет хватать мест размещения эвакуированного населения, то люди будут размещены в летних оздоровительных лагерях после окончания смен отдыха. Такое решение принимает комиссия по ЧС. Например, лагерь </w:t>
      </w:r>
      <w:r w:rsidR="005C70A3">
        <w:rPr>
          <w:lang w:val="en-US"/>
        </w:rPr>
        <w:t>«</w:t>
      </w:r>
      <w:r>
        <w:rPr>
          <w:lang w:val="en-US"/>
        </w:rPr>
        <w:t>Океан</w:t>
      </w:r>
      <w:r w:rsidR="005C70A3">
        <w:rPr>
          <w:lang w:val="en-US"/>
        </w:rPr>
        <w:t>»</w:t>
      </w:r>
      <w:r>
        <w:rPr>
          <w:lang w:val="en-US"/>
        </w:rPr>
        <w:t xml:space="preserve"> сможет вместить 250 человек, лагерь имени Олега Кошевого - 350, </w:t>
      </w:r>
      <w:r w:rsidR="005C70A3">
        <w:rPr>
          <w:lang w:val="en-US"/>
        </w:rPr>
        <w:t>«</w:t>
      </w:r>
      <w:r>
        <w:rPr>
          <w:lang w:val="en-US"/>
        </w:rPr>
        <w:t>Мир детства</w:t>
      </w:r>
      <w:r w:rsidR="005C70A3">
        <w:rPr>
          <w:lang w:val="en-US"/>
        </w:rPr>
        <w:t>»</w:t>
      </w:r>
      <w:r>
        <w:rPr>
          <w:lang w:val="en-US"/>
        </w:rPr>
        <w:t xml:space="preserve"> - 260. У нас, если не считать </w:t>
      </w:r>
      <w:r w:rsidR="005C70A3">
        <w:rPr>
          <w:lang w:val="en-US"/>
        </w:rPr>
        <w:t>«</w:t>
      </w:r>
      <w:r>
        <w:rPr>
          <w:lang w:val="en-US"/>
        </w:rPr>
        <w:t>Созвездия</w:t>
      </w:r>
      <w:r w:rsidR="005C70A3">
        <w:rPr>
          <w:lang w:val="en-US"/>
        </w:rPr>
        <w:t>»</w:t>
      </w:r>
      <w:r>
        <w:rPr>
          <w:lang w:val="en-US"/>
        </w:rPr>
        <w:t>, 11 летних лагерей.</w:t>
      </w:r>
    </w:p>
    <w:p w:rsidR="00E930B3" w:rsidRDefault="00E930B3" w:rsidP="00E930B3">
      <w:pPr>
        <w:jc w:val="both"/>
        <w:rPr>
          <w:lang w:val="en-US"/>
        </w:rPr>
      </w:pPr>
      <w:r>
        <w:rPr>
          <w:lang w:val="en-US"/>
        </w:rPr>
        <w:t>На Бурейской ГЭС По состоянию на 20 августа 2013 среднее значение притока к Бурейской ГЭС за последние сутки составило 3681 м3/с. Сработка Бурейского водохранилища осуществляется в соответствии с режимом, установленным Федеральным агентством водных ресурсов в лице Амурского бассейнового водного управления.</w:t>
      </w:r>
    </w:p>
    <w:p w:rsidR="00E930B3" w:rsidRDefault="00E930B3" w:rsidP="00E930B3">
      <w:pPr>
        <w:jc w:val="both"/>
        <w:rPr>
          <w:lang w:val="en-US"/>
        </w:rPr>
      </w:pPr>
      <w:r>
        <w:rPr>
          <w:lang w:val="en-US"/>
        </w:rPr>
        <w:t>Суммарный средний расход через гидроузел составляет 3668 м3/с, в том числе через гидроагрегаты - 1171 м3/с, водосбросную часть - 2497 м3/с. Уровень верхнего бьефа - 255,56 м (изменение за сутки - 0,03 м), уровень нижнего бьефа - 139,21 м. Станция работает в штатном режиме.</w:t>
      </w:r>
    </w:p>
    <w:p w:rsidR="00E930B3" w:rsidRDefault="00E930B3" w:rsidP="00E930B3">
      <w:pPr>
        <w:jc w:val="both"/>
        <w:rPr>
          <w:lang w:val="en-US"/>
        </w:rPr>
      </w:pPr>
      <w:r>
        <w:rPr>
          <w:lang w:val="en-US"/>
        </w:rPr>
        <w:t xml:space="preserve">Устье р. Буреи расположено ниже по течению р. Амур в 270 км от г. Благовещенска. Таким образом, сбросные расходы р. Буреи не влияют на гидрологический режим р. Амур в районе г. Благовещенска и оказывают слабое влияние в уровень Амура от устья до г. Хабаровска. На </w:t>
      </w:r>
      <w:r>
        <w:rPr>
          <w:lang w:val="en-US"/>
        </w:rPr>
        <w:lastRenderedPageBreak/>
        <w:t>этом отрезке Бурея дает всего 5% стока в Амур. При этом самое большое влияние на гидрологический режим Амура в районе Хабаровска, помимо Зеи (30%), оказывают китайские притоки реки Сунгари (25%) и Уссури (10%). То есть существенная часть стока формируется на территории КНР (35%).</w:t>
      </w:r>
    </w:p>
    <w:p w:rsidR="00E930B3" w:rsidRDefault="00E930B3" w:rsidP="00E930B3">
      <w:pPr>
        <w:jc w:val="both"/>
        <w:rPr>
          <w:lang w:val="en-US"/>
        </w:rPr>
      </w:pPr>
      <w:r>
        <w:rPr>
          <w:lang w:val="en-US"/>
        </w:rPr>
        <w:t>На станции выполняется полный комплекс необходимых мероприятий по контролю уровней притока и обеспечению нормального функционирования гидротехнического сооружения. В постоянном режиме осуществляется информационный обмен и взаимодействие органов власти, МЧС, Амурского бассейнового водного управления, Амурского гидрометцентра, Управления эксплуатации Бурейского водохранилища.</w:t>
      </w:r>
    </w:p>
    <w:p w:rsidR="00E930B3" w:rsidRDefault="00E930B3" w:rsidP="00E930B3">
      <w:pPr>
        <w:jc w:val="both"/>
        <w:rPr>
          <w:lang w:val="en-US"/>
        </w:rPr>
      </w:pPr>
      <w:r>
        <w:rPr>
          <w:lang w:val="en-US"/>
        </w:rPr>
        <w:t xml:space="preserve">Данные о гидрологической обстановке на Зейской ГЭС и Бурейской ГЭС, онлайн-трансляция водосброса в режиме реального времени (веб-камеры), информация о состоянии плотин этих станций и новости о ходе пропуска аномального паводка представлены на главной странице сайта РусГидро в специальном разделе </w:t>
      </w:r>
      <w:r w:rsidR="005C70A3">
        <w:rPr>
          <w:lang w:val="en-US"/>
        </w:rPr>
        <w:t>«</w:t>
      </w:r>
      <w:r>
        <w:rPr>
          <w:lang w:val="en-US"/>
        </w:rPr>
        <w:t>Паводок в Амурской области</w:t>
      </w:r>
      <w:r w:rsidR="005C70A3">
        <w:rPr>
          <w:lang w:val="en-US"/>
        </w:rPr>
        <w:t>»</w:t>
      </w:r>
      <w:r>
        <w:rPr>
          <w:lang w:val="en-US"/>
        </w:rPr>
        <w:t xml:space="preserve"> http://www.rushydro.ru/press/polovode_2013/freshet_amur/ Мария ИВАНОВА, Оксана Омельчук, Татьяна ВАН, Раиса ПАЛЕЙ, пресс-служба Минвостокразвития, пресс-служба УМВД России по Хабаровскому краю, пресс-служба филиала ОАО </w:t>
      </w:r>
      <w:r w:rsidR="005C70A3">
        <w:rPr>
          <w:lang w:val="en-US"/>
        </w:rPr>
        <w:t>«</w:t>
      </w:r>
      <w:r>
        <w:rPr>
          <w:lang w:val="en-US"/>
        </w:rPr>
        <w:t>РусГидро</w:t>
      </w:r>
      <w:r w:rsidR="005C70A3">
        <w:rPr>
          <w:lang w:val="en-US"/>
        </w:rPr>
        <w:t>»</w:t>
      </w:r>
      <w:r>
        <w:rPr>
          <w:lang w:val="en-US"/>
        </w:rPr>
        <w:t xml:space="preserve"> - </w:t>
      </w:r>
      <w:r w:rsidR="005C70A3">
        <w:rPr>
          <w:lang w:val="en-US"/>
        </w:rPr>
        <w:t>«</w:t>
      </w:r>
      <w:r>
        <w:rPr>
          <w:lang w:val="en-US"/>
        </w:rPr>
        <w:t>Бурейская ГЭС</w:t>
      </w:r>
      <w:r w:rsidR="005C70A3">
        <w:rPr>
          <w:lang w:val="en-US"/>
        </w:rPr>
        <w:t>»</w:t>
      </w:r>
      <w:r>
        <w:rPr>
          <w:lang w:val="en-US"/>
        </w:rPr>
        <w:t>.</w:t>
      </w:r>
    </w:p>
    <w:p w:rsidR="00E930B3" w:rsidRDefault="00E930B3" w:rsidP="00E930B3">
      <w:pPr>
        <w:jc w:val="both"/>
        <w:rPr>
          <w:lang w:val="en-US"/>
        </w:rPr>
      </w:pPr>
      <w:r>
        <w:rPr>
          <w:lang w:val="en-US"/>
        </w:rPr>
        <w:t xml:space="preserve">Фото Вячеслава РЕУТОВА и Валерия СПИДЛЕНА.Все вместе - против стихии http://toz.khv.ru/newspaper/novost/vse_vmeste_protiv_stikhii/  </w:t>
      </w:r>
    </w:p>
    <w:p w:rsidR="00E930B3" w:rsidRDefault="00E930B3" w:rsidP="00E930B3">
      <w:pPr>
        <w:jc w:val="both"/>
        <w:rPr>
          <w:rStyle w:val="a3"/>
        </w:rPr>
      </w:pPr>
      <w:r>
        <w:rPr>
          <w:lang w:val="en-US"/>
        </w:rPr>
        <w:tab/>
      </w:r>
      <w:hyperlink w:anchor="mmm203"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28" w:name="nnn204"/>
      <w:bookmarkEnd w:id="528"/>
      <w:r>
        <w:rPr>
          <w:b/>
          <w:color w:val="3CA499"/>
          <w:sz w:val="28"/>
          <w:szCs w:val="28"/>
          <w:lang w:val="en-US"/>
        </w:rPr>
        <w:lastRenderedPageBreak/>
        <w:t>Умные измерения (smartmetering.ru)</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19 ноября 2013 года пройдет II Международный Форум </w:t>
      </w:r>
      <w:r w:rsidR="005C70A3">
        <w:rPr>
          <w:lang w:val="en-US"/>
        </w:rPr>
        <w:t>«</w:t>
      </w:r>
      <w:r>
        <w:rPr>
          <w:lang w:val="en-US"/>
        </w:rPr>
        <w:t>SMART GRID &amp; METERING. Интеллектуальные сети и системы измерений</w:t>
      </w:r>
      <w:r w:rsidR="005C70A3">
        <w:rPr>
          <w:lang w:val="en-US"/>
        </w:rPr>
        <w:t>»</w:t>
      </w:r>
    </w:p>
    <w:p w:rsidR="00E930B3" w:rsidRDefault="00E930B3" w:rsidP="00E930B3">
      <w:pPr>
        <w:jc w:val="both"/>
        <w:rPr>
          <w:lang w:val="en-US"/>
        </w:rPr>
      </w:pPr>
    </w:p>
    <w:p w:rsidR="00E930B3" w:rsidRDefault="00E930B3" w:rsidP="00E930B3">
      <w:pPr>
        <w:jc w:val="both"/>
        <w:rPr>
          <w:lang w:val="en-US"/>
        </w:rPr>
      </w:pPr>
      <w:r>
        <w:rPr>
          <w:lang w:val="en-US"/>
        </w:rPr>
        <w:t xml:space="preserve">19 ноября 2013 года в столичном отеле </w:t>
      </w:r>
      <w:r w:rsidR="005C70A3">
        <w:rPr>
          <w:lang w:val="en-US"/>
        </w:rPr>
        <w:t>«</w:t>
      </w:r>
      <w:r>
        <w:rPr>
          <w:lang w:val="en-US"/>
        </w:rPr>
        <w:t>Radisson Blu Belorusskaya</w:t>
      </w:r>
      <w:r w:rsidR="005C70A3">
        <w:rPr>
          <w:lang w:val="en-US"/>
        </w:rPr>
        <w:t>»</w:t>
      </w:r>
      <w:r>
        <w:rPr>
          <w:lang w:val="en-US"/>
        </w:rPr>
        <w:t xml:space="preserve"> при поддержке Российского энергетического агентства, пройдет II Международный Форум </w:t>
      </w:r>
      <w:r w:rsidR="005C70A3">
        <w:rPr>
          <w:lang w:val="en-US"/>
        </w:rPr>
        <w:t>«</w:t>
      </w:r>
      <w:r>
        <w:rPr>
          <w:lang w:val="en-US"/>
        </w:rPr>
        <w:t>SMART GRID &amp; METERING. Интеллектуальные сети и системы измерений</w:t>
      </w:r>
      <w:r w:rsidR="005C70A3">
        <w:rPr>
          <w:lang w:val="en-US"/>
        </w:rPr>
        <w:t>»</w:t>
      </w:r>
      <w:r>
        <w:rPr>
          <w:lang w:val="en-US"/>
        </w:rPr>
        <w:t xml:space="preserve"> Электроэнергетика. Связь. Транспорт. Коммунальные сети, который по праву считается лучшей ежегодной кроссиндустриальной площадкой для телеком и энергетического рынка.</w:t>
      </w:r>
    </w:p>
    <w:p w:rsidR="00E930B3" w:rsidRDefault="00E930B3" w:rsidP="00E930B3">
      <w:pPr>
        <w:jc w:val="both"/>
        <w:rPr>
          <w:lang w:val="en-US"/>
        </w:rPr>
      </w:pPr>
      <w:r>
        <w:rPr>
          <w:lang w:val="en-US"/>
        </w:rPr>
        <w:t>На форуме будет обсуждаться концепция Smart Grid, как основа для дальнейшего развития технологического, информационного и экономического взаимодействия между всеми субъектами энергетического рынка.</w:t>
      </w:r>
    </w:p>
    <w:p w:rsidR="00E930B3" w:rsidRDefault="00E930B3" w:rsidP="00E930B3">
      <w:pPr>
        <w:jc w:val="both"/>
        <w:rPr>
          <w:lang w:val="en-US"/>
        </w:rPr>
      </w:pPr>
      <w:r>
        <w:rPr>
          <w:lang w:val="en-US"/>
        </w:rPr>
        <w:t>Что нового в 2013 году?</w:t>
      </w:r>
    </w:p>
    <w:p w:rsidR="00E930B3" w:rsidRDefault="00E930B3" w:rsidP="00E930B3">
      <w:pPr>
        <w:jc w:val="both"/>
        <w:rPr>
          <w:lang w:val="en-US"/>
        </w:rPr>
      </w:pPr>
      <w:r>
        <w:rPr>
          <w:lang w:val="en-US"/>
        </w:rPr>
        <w:t xml:space="preserve">Более 300 человек посетили форум SMART GRID &amp; METERING ? 2012 года и приняли участие в обсуждении основных положений </w:t>
      </w:r>
      <w:r w:rsidR="005C70A3">
        <w:rPr>
          <w:lang w:val="en-US"/>
        </w:rPr>
        <w:t>«</w:t>
      </w:r>
      <w:r>
        <w:rPr>
          <w:lang w:val="en-US"/>
        </w:rPr>
        <w:t>дорожной карты</w:t>
      </w:r>
      <w:r w:rsidR="005C70A3">
        <w:rPr>
          <w:lang w:val="en-US"/>
        </w:rPr>
        <w:t>»</w:t>
      </w:r>
      <w:r>
        <w:rPr>
          <w:lang w:val="en-US"/>
        </w:rPr>
        <w:t xml:space="preserve"> внедрения и реализации Smart Grid, был проведен анализ плюсов и минусов зарубежного опыта, применимости кросс-отраслевых стандартов и т.д. Задача следующего этапа обсуждений - повысить эффективность взаимодействия крупных компаний и государства, обеспечить учет интересов средних и мелких игроков. Поэтому основное внимание на Форуме 2013 будет уделено стратегическим и технологическим вопросам развития </w:t>
      </w:r>
      <w:r w:rsidR="005C70A3">
        <w:rPr>
          <w:lang w:val="en-US"/>
        </w:rPr>
        <w:t>«</w:t>
      </w:r>
      <w:r>
        <w:rPr>
          <w:lang w:val="en-US"/>
        </w:rPr>
        <w:t>экосистемы</w:t>
      </w:r>
      <w:r w:rsidR="005C70A3">
        <w:rPr>
          <w:lang w:val="en-US"/>
        </w:rPr>
        <w:t>»</w:t>
      </w:r>
      <w:r>
        <w:rPr>
          <w:lang w:val="en-US"/>
        </w:rPr>
        <w:t xml:space="preserve"> Smart Grid, взаимодействия всех заинтересованных сторон, создания стимулирующих экономических и законодательных механизмов, позволяющих на государственном уровне ускорить внедрение передовых концепций, инициатив и решений.</w:t>
      </w:r>
    </w:p>
    <w:p w:rsidR="00E930B3" w:rsidRDefault="00E930B3" w:rsidP="00E930B3">
      <w:pPr>
        <w:jc w:val="both"/>
        <w:rPr>
          <w:lang w:val="en-US"/>
        </w:rPr>
      </w:pPr>
      <w:r>
        <w:rPr>
          <w:lang w:val="en-US"/>
        </w:rPr>
        <w:t>В Форуме примет участие более 300 делегатов – представителей органов исполнительной и законодательной власти, руководителей и специалистов генерирующих, сетевых и энергосбытовых компаний, потребителей электроэнергии, производителей систем и оборудования, инжиниринговых компаний, игроков смежных отраслей - операторов связи и коммунальных сетей, а также представителей отраслевой и академической науки, экспертов и консультантов.</w:t>
      </w:r>
    </w:p>
    <w:p w:rsidR="00E930B3" w:rsidRDefault="00E930B3" w:rsidP="00E930B3">
      <w:pPr>
        <w:jc w:val="both"/>
        <w:rPr>
          <w:lang w:val="en-US"/>
        </w:rPr>
      </w:pPr>
      <w:r>
        <w:rPr>
          <w:lang w:val="en-US"/>
        </w:rPr>
        <w:t xml:space="preserve">Среди докладчиков Форума: • Бернард Тис, председатель совета директоров, DKE • Лоренцо Коловини, старший менеджер по развитию бизнеса в дивизионе сетевой инфраструктуры, Enel Distribuzione • Игорь Кожуховский, генеральный директор, Агентство по прогнозированию балансов в электроэнергетике • Дмитрий Холкин, руководитель центра системных исследований и разработок ИЭС ААС, НТЦ ФСК ЕЭС • Ирина Волкова, заместитель директора, Институт проблем ценообразования и регулирования естественных монополий НИУ-ВШЭ • Владимир Дорофеев, заведующий лабораторией </w:t>
      </w:r>
      <w:r w:rsidR="005C70A3">
        <w:rPr>
          <w:lang w:val="en-US"/>
        </w:rPr>
        <w:t>«</w:t>
      </w:r>
      <w:r>
        <w:rPr>
          <w:lang w:val="en-US"/>
        </w:rPr>
        <w:t>Интеллектуальная энергетика</w:t>
      </w:r>
      <w:r w:rsidR="005C70A3">
        <w:rPr>
          <w:lang w:val="en-US"/>
        </w:rPr>
        <w:t>»</w:t>
      </w:r>
      <w:r>
        <w:rPr>
          <w:lang w:val="en-US"/>
        </w:rPr>
        <w:t>, ОИВТ РАН • Мартынов Игорь, консультант по решениям для Энергетики и ЖКХ, Oracle • и др.</w:t>
      </w:r>
    </w:p>
    <w:p w:rsidR="00E930B3" w:rsidRDefault="00E930B3" w:rsidP="00E930B3">
      <w:pPr>
        <w:jc w:val="both"/>
        <w:rPr>
          <w:lang w:val="en-US"/>
        </w:rPr>
      </w:pPr>
      <w:r>
        <w:rPr>
          <w:lang w:val="en-US"/>
        </w:rPr>
        <w:t xml:space="preserve">Среди ключевых тем Форума: • Реализация концепции Smart Grid в России. Государственная политика • Анализ зарубежного опыта и применимости его к России • Основные положения </w:t>
      </w:r>
      <w:r w:rsidR="005C70A3">
        <w:rPr>
          <w:lang w:val="en-US"/>
        </w:rPr>
        <w:t>«</w:t>
      </w:r>
      <w:r>
        <w:rPr>
          <w:lang w:val="en-US"/>
        </w:rPr>
        <w:t>дорожной карты</w:t>
      </w:r>
      <w:r w:rsidR="005C70A3">
        <w:rPr>
          <w:lang w:val="en-US"/>
        </w:rPr>
        <w:t>»</w:t>
      </w:r>
      <w:r>
        <w:rPr>
          <w:lang w:val="en-US"/>
        </w:rPr>
        <w:t xml:space="preserve"> внедрения и реализации Smart Grid • Развитие </w:t>
      </w:r>
      <w:r w:rsidR="005C70A3">
        <w:rPr>
          <w:lang w:val="en-US"/>
        </w:rPr>
        <w:t>«</w:t>
      </w:r>
      <w:r>
        <w:rPr>
          <w:lang w:val="en-US"/>
        </w:rPr>
        <w:t>экосистемы</w:t>
      </w:r>
      <w:r w:rsidR="005C70A3">
        <w:rPr>
          <w:lang w:val="en-US"/>
        </w:rPr>
        <w:t>»</w:t>
      </w:r>
      <w:r>
        <w:rPr>
          <w:lang w:val="en-US"/>
        </w:rPr>
        <w:t xml:space="preserve"> Smart Grid • Наращивание мощностей и эффективность эксплуатации сетей • Создание стимулирующих экономических и законодательных механизмов, позволяющих на государственном уровне ускорить внедрение передовых концепций, инициатив и решений • Интеграция телекоммуникационной и энергетической инфраструктуры • Взаимодействие распределительных и транспортных систем • Доставка и реализация ресурсов конечному потребителю • Автоматизированные системы измерений, сбора данных и учета • Технологии обработки значительных массивов данных в сетях SmartGrid • Обеспечение конфиденциальности и безопасность данных SmartGrid • Распределенные и удаленные системы сбора данных и управления устройствами • Роль телекоммуникационных операторов и операторов М2М при построении и управлении сетями Smart Grid • Разработка стандартов для </w:t>
      </w:r>
      <w:r>
        <w:rPr>
          <w:lang w:val="en-US"/>
        </w:rPr>
        <w:lastRenderedPageBreak/>
        <w:t>интеллектуальных энергосетей России • Data центры для электроэнергетики • Развитие альтернативной энергетики в России и опыт других стран • Альтернативная энергетика, Smart Grid и Micro Grid • и др.</w:t>
      </w:r>
    </w:p>
    <w:p w:rsidR="00E930B3" w:rsidRDefault="00E930B3" w:rsidP="00E930B3">
      <w:pPr>
        <w:jc w:val="both"/>
        <w:rPr>
          <w:lang w:val="en-US"/>
        </w:rPr>
      </w:pPr>
      <w:r>
        <w:rPr>
          <w:lang w:val="en-US"/>
        </w:rPr>
        <w:t>Мы уверены, что программа Форума содействует созданию благоприятной атмосферы для интенсивного делового общения, обмена опытом и приобретения новых контактов!</w:t>
      </w:r>
    </w:p>
    <w:p w:rsidR="00E930B3" w:rsidRDefault="00E930B3" w:rsidP="00E930B3">
      <w:pPr>
        <w:jc w:val="both"/>
        <w:rPr>
          <w:lang w:val="en-US"/>
        </w:rPr>
      </w:pPr>
      <w:r>
        <w:rPr>
          <w:lang w:val="en-US"/>
        </w:rPr>
        <w:t>Подробно: www.smartgrid-forum.com Форум организует компания Connectica Lab.</w:t>
      </w:r>
    </w:p>
    <w:p w:rsidR="00E930B3" w:rsidRDefault="00E930B3" w:rsidP="00E930B3">
      <w:pPr>
        <w:jc w:val="both"/>
        <w:rPr>
          <w:lang w:val="en-US"/>
        </w:rPr>
      </w:pPr>
      <w:r>
        <w:rPr>
          <w:lang w:val="en-US"/>
        </w:rPr>
        <w:t xml:space="preserve">По вопросам участия и за более подробной информацией обращайться: Татьяна Варзарова Тел.: +7 (495) 943-71-74; Моб.: +7 (926) 270-46-70 e-mail: vt@svmgroup-invitation.ru, vt@svmgroup.ru  </w:t>
      </w:r>
    </w:p>
    <w:p w:rsidR="00E930B3" w:rsidRDefault="00E930B3" w:rsidP="00E930B3">
      <w:pPr>
        <w:jc w:val="both"/>
        <w:rPr>
          <w:rStyle w:val="a3"/>
        </w:rPr>
      </w:pPr>
      <w:r>
        <w:rPr>
          <w:lang w:val="en-US"/>
        </w:rPr>
        <w:tab/>
      </w:r>
      <w:hyperlink w:anchor="mmm204"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29" w:name="nnn205"/>
      <w:bookmarkEnd w:id="529"/>
      <w:r>
        <w:rPr>
          <w:b/>
          <w:color w:val="3CA499"/>
          <w:sz w:val="28"/>
          <w:szCs w:val="28"/>
          <w:lang w:val="en-US"/>
        </w:rPr>
        <w:lastRenderedPageBreak/>
        <w:t>Advis.ru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МРСК Северо-Запада повысит надежность узловых центров питания в Вологодской области</w:t>
      </w:r>
    </w:p>
    <w:p w:rsidR="00E930B3" w:rsidRDefault="00E930B3" w:rsidP="00E930B3">
      <w:pPr>
        <w:jc w:val="both"/>
        <w:rPr>
          <w:lang w:val="en-US"/>
        </w:rPr>
      </w:pPr>
    </w:p>
    <w:p w:rsidR="00E930B3" w:rsidRDefault="00E930B3" w:rsidP="00E930B3">
      <w:pPr>
        <w:jc w:val="both"/>
        <w:rPr>
          <w:lang w:val="en-US"/>
        </w:rPr>
      </w:pPr>
      <w:r>
        <w:rPr>
          <w:lang w:val="en-US"/>
        </w:rPr>
        <w:t xml:space="preserve">До конца 2013 года МРСК Северо-Запада (дочерняя компания ОАО </w:t>
      </w:r>
      <w:r w:rsidR="005C70A3">
        <w:rPr>
          <w:lang w:val="en-US"/>
        </w:rPr>
        <w:t>«</w:t>
      </w:r>
      <w:r>
        <w:rPr>
          <w:lang w:val="en-US"/>
        </w:rPr>
        <w:t>Россети</w:t>
      </w:r>
      <w:r w:rsidR="005C70A3">
        <w:rPr>
          <w:lang w:val="en-US"/>
        </w:rPr>
        <w:t>»</w:t>
      </w:r>
      <w:r>
        <w:rPr>
          <w:lang w:val="en-US"/>
        </w:rPr>
        <w:t>) планирует реализовать в Вологодской области инвестиционный проект по реконструкции дуговых защит ячеек 6-10 кВ на 5 подстанциях классом напряжения 110/35/10 кВ, являющихся узловыми центрами питания ряда городов и крупных предприятий Вологодской области.</w:t>
      </w:r>
    </w:p>
    <w:p w:rsidR="00E930B3" w:rsidRDefault="00E930B3" w:rsidP="00E930B3">
      <w:pPr>
        <w:jc w:val="both"/>
        <w:rPr>
          <w:lang w:val="en-US"/>
        </w:rPr>
      </w:pPr>
      <w:r>
        <w:rPr>
          <w:lang w:val="en-US"/>
        </w:rPr>
        <w:t xml:space="preserve">В рамках реконструкции, которую </w:t>
      </w:r>
      <w:r w:rsidR="005C70A3">
        <w:rPr>
          <w:lang w:val="en-US"/>
        </w:rPr>
        <w:t>«</w:t>
      </w:r>
      <w:r>
        <w:rPr>
          <w:lang w:val="en-US"/>
        </w:rPr>
        <w:t>Вологдаэнерго</w:t>
      </w:r>
      <w:r w:rsidR="005C70A3">
        <w:rPr>
          <w:lang w:val="en-US"/>
        </w:rPr>
        <w:t>»</w:t>
      </w:r>
      <w:r>
        <w:rPr>
          <w:lang w:val="en-US"/>
        </w:rPr>
        <w:t xml:space="preserve"> проводит силами подрядных организаций, будут выполнены работы по замене морально и физически устаревших типов защиты на подстанциях 110/35/10 кВ </w:t>
      </w:r>
      <w:r w:rsidR="005C70A3">
        <w:rPr>
          <w:lang w:val="en-US"/>
        </w:rPr>
        <w:t>«</w:t>
      </w:r>
      <w:r>
        <w:rPr>
          <w:lang w:val="en-US"/>
        </w:rPr>
        <w:t>Восточная</w:t>
      </w:r>
      <w:r w:rsidR="005C70A3">
        <w:rPr>
          <w:lang w:val="en-US"/>
        </w:rPr>
        <w:t>»</w:t>
      </w:r>
      <w:r>
        <w:rPr>
          <w:lang w:val="en-US"/>
        </w:rPr>
        <w:t xml:space="preserve">, 110/35/10 кВ </w:t>
      </w:r>
      <w:r w:rsidR="005C70A3">
        <w:rPr>
          <w:lang w:val="en-US"/>
        </w:rPr>
        <w:t>«</w:t>
      </w:r>
      <w:r>
        <w:rPr>
          <w:lang w:val="en-US"/>
        </w:rPr>
        <w:t>Климовское</w:t>
      </w:r>
      <w:r w:rsidR="005C70A3">
        <w:rPr>
          <w:lang w:val="en-US"/>
        </w:rPr>
        <w:t>»</w:t>
      </w:r>
      <w:r>
        <w:rPr>
          <w:lang w:val="en-US"/>
        </w:rPr>
        <w:t xml:space="preserve"> и 35/6 кВ </w:t>
      </w:r>
      <w:r w:rsidR="005C70A3">
        <w:rPr>
          <w:lang w:val="en-US"/>
        </w:rPr>
        <w:t>«</w:t>
      </w:r>
      <w:r>
        <w:rPr>
          <w:lang w:val="en-US"/>
        </w:rPr>
        <w:t>Вытегра</w:t>
      </w:r>
      <w:r w:rsidR="005C70A3">
        <w:rPr>
          <w:lang w:val="en-US"/>
        </w:rPr>
        <w:t>»</w:t>
      </w:r>
      <w:r>
        <w:rPr>
          <w:lang w:val="en-US"/>
        </w:rPr>
        <w:t xml:space="preserve">. Также в настоящее время энергетики уже завершают монтаж оборудования на двух ПС 110/35/10 кВ </w:t>
      </w:r>
      <w:r w:rsidR="005C70A3">
        <w:rPr>
          <w:lang w:val="en-US"/>
        </w:rPr>
        <w:t>«</w:t>
      </w:r>
      <w:r>
        <w:rPr>
          <w:lang w:val="en-US"/>
        </w:rPr>
        <w:t>Кубенское</w:t>
      </w:r>
      <w:r w:rsidR="005C70A3">
        <w:rPr>
          <w:lang w:val="en-US"/>
        </w:rPr>
        <w:t>»</w:t>
      </w:r>
      <w:r>
        <w:rPr>
          <w:lang w:val="en-US"/>
        </w:rPr>
        <w:t xml:space="preserve"> и </w:t>
      </w:r>
      <w:r w:rsidR="005C70A3">
        <w:rPr>
          <w:lang w:val="en-US"/>
        </w:rPr>
        <w:t>«</w:t>
      </w:r>
      <w:r>
        <w:rPr>
          <w:lang w:val="en-US"/>
        </w:rPr>
        <w:t>Грязовец</w:t>
      </w:r>
      <w:r w:rsidR="005C70A3">
        <w:rPr>
          <w:lang w:val="en-US"/>
        </w:rPr>
        <w:t>»</w:t>
      </w:r>
      <w:r>
        <w:rPr>
          <w:lang w:val="en-US"/>
        </w:rPr>
        <w:t>.</w:t>
      </w:r>
    </w:p>
    <w:p w:rsidR="00E930B3" w:rsidRDefault="00E930B3" w:rsidP="00E930B3">
      <w:pPr>
        <w:jc w:val="both"/>
        <w:rPr>
          <w:lang w:val="en-US"/>
        </w:rPr>
      </w:pPr>
      <w:r>
        <w:rPr>
          <w:lang w:val="en-US"/>
        </w:rPr>
        <w:t xml:space="preserve">Подстанции </w:t>
      </w:r>
      <w:r w:rsidR="005C70A3">
        <w:rPr>
          <w:lang w:val="en-US"/>
        </w:rPr>
        <w:t>«</w:t>
      </w:r>
      <w:r>
        <w:rPr>
          <w:lang w:val="en-US"/>
        </w:rPr>
        <w:t>Восточная</w:t>
      </w:r>
      <w:r w:rsidR="005C70A3">
        <w:rPr>
          <w:lang w:val="en-US"/>
        </w:rPr>
        <w:t>»</w:t>
      </w:r>
      <w:r>
        <w:rPr>
          <w:lang w:val="en-US"/>
        </w:rPr>
        <w:t xml:space="preserve"> и </w:t>
      </w:r>
      <w:r w:rsidR="005C70A3">
        <w:rPr>
          <w:lang w:val="en-US"/>
        </w:rPr>
        <w:t>«</w:t>
      </w:r>
      <w:r>
        <w:rPr>
          <w:lang w:val="en-US"/>
        </w:rPr>
        <w:t>Вытегра</w:t>
      </w:r>
      <w:r w:rsidR="005C70A3">
        <w:rPr>
          <w:lang w:val="en-US"/>
        </w:rPr>
        <w:t>»</w:t>
      </w:r>
      <w:r>
        <w:rPr>
          <w:lang w:val="en-US"/>
        </w:rPr>
        <w:t xml:space="preserve"> являются узловыми центрами питания потребителей г. Вытегры и Вытегорского района. От ПС </w:t>
      </w:r>
      <w:r w:rsidR="005C70A3">
        <w:rPr>
          <w:lang w:val="en-US"/>
        </w:rPr>
        <w:t>«</w:t>
      </w:r>
      <w:r>
        <w:rPr>
          <w:lang w:val="en-US"/>
        </w:rPr>
        <w:t>Грязовец</w:t>
      </w:r>
      <w:r w:rsidR="005C70A3">
        <w:rPr>
          <w:lang w:val="en-US"/>
        </w:rPr>
        <w:t>»</w:t>
      </w:r>
      <w:r>
        <w:rPr>
          <w:lang w:val="en-US"/>
        </w:rPr>
        <w:t xml:space="preserve"> и </w:t>
      </w:r>
      <w:r w:rsidR="005C70A3">
        <w:rPr>
          <w:lang w:val="en-US"/>
        </w:rPr>
        <w:t>«</w:t>
      </w:r>
      <w:r>
        <w:rPr>
          <w:lang w:val="en-US"/>
        </w:rPr>
        <w:t>Кубенское</w:t>
      </w:r>
      <w:r w:rsidR="005C70A3">
        <w:rPr>
          <w:lang w:val="en-US"/>
        </w:rPr>
        <w:t>»</w:t>
      </w:r>
      <w:r>
        <w:rPr>
          <w:lang w:val="en-US"/>
        </w:rPr>
        <w:t xml:space="preserve"> запитана большая часть потребителей г. Грязовца и Вологодского района. Наиболее крупные потребители ПС </w:t>
      </w:r>
      <w:r w:rsidR="005C70A3">
        <w:rPr>
          <w:lang w:val="en-US"/>
        </w:rPr>
        <w:t>«</w:t>
      </w:r>
      <w:r>
        <w:rPr>
          <w:lang w:val="en-US"/>
        </w:rPr>
        <w:t>Климовское</w:t>
      </w:r>
      <w:r w:rsidR="005C70A3">
        <w:rPr>
          <w:lang w:val="en-US"/>
        </w:rPr>
        <w:t>»</w:t>
      </w:r>
      <w:r>
        <w:rPr>
          <w:lang w:val="en-US"/>
        </w:rPr>
        <w:t xml:space="preserve"> - Череповецкая птицефабрика, п. Климовское, сельскохозяйственные предприятия.</w:t>
      </w:r>
    </w:p>
    <w:p w:rsidR="00E930B3" w:rsidRDefault="00E930B3" w:rsidP="00E930B3">
      <w:pPr>
        <w:jc w:val="both"/>
        <w:rPr>
          <w:lang w:val="en-US"/>
        </w:rPr>
      </w:pPr>
      <w:r>
        <w:rPr>
          <w:lang w:val="en-US"/>
        </w:rPr>
        <w:t>Реализация инвестпроекта позволит повысить степень защищенности оборудования распределительных устройств напряжением 6-10 кВ на ключевых подстанциях, снизить риск их повреждаемости, а также усилить степень защищенности обслуживающего персонала.</w:t>
      </w:r>
    </w:p>
    <w:p w:rsidR="00E930B3" w:rsidRDefault="00E930B3" w:rsidP="00E930B3">
      <w:pPr>
        <w:jc w:val="both"/>
        <w:rPr>
          <w:rStyle w:val="a3"/>
        </w:rPr>
      </w:pPr>
      <w:r>
        <w:rPr>
          <w:lang w:val="en-US"/>
        </w:rPr>
        <w:tab/>
      </w:r>
      <w:hyperlink w:anchor="mmm205"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30" w:name="nnn206"/>
      <w:bookmarkEnd w:id="530"/>
      <w:r>
        <w:rPr>
          <w:b/>
          <w:color w:val="3CA499"/>
          <w:sz w:val="28"/>
          <w:szCs w:val="28"/>
          <w:lang w:val="en-US"/>
        </w:rPr>
        <w:lastRenderedPageBreak/>
        <w:t>Advis.ru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РусЭнергоМир признан победителем конкурса по замене оборудования на подстанциях МЭС Сибири</w:t>
      </w:r>
    </w:p>
    <w:p w:rsidR="00E930B3" w:rsidRDefault="00E930B3" w:rsidP="00E930B3">
      <w:pPr>
        <w:jc w:val="both"/>
        <w:rPr>
          <w:lang w:val="en-US"/>
        </w:rPr>
      </w:pPr>
    </w:p>
    <w:p w:rsidR="00E930B3" w:rsidRDefault="00E930B3" w:rsidP="00E930B3">
      <w:pPr>
        <w:jc w:val="both"/>
        <w:rPr>
          <w:lang w:val="en-US"/>
        </w:rPr>
      </w:pPr>
      <w:r>
        <w:rPr>
          <w:lang w:val="en-US"/>
        </w:rPr>
        <w:t xml:space="preserve">Группа компаний </w:t>
      </w:r>
      <w:r w:rsidR="005C70A3">
        <w:rPr>
          <w:lang w:val="en-US"/>
        </w:rPr>
        <w:t>«</w:t>
      </w:r>
      <w:r>
        <w:rPr>
          <w:lang w:val="en-US"/>
        </w:rPr>
        <w:t>РусЭнергоМир</w:t>
      </w:r>
      <w:r w:rsidR="005C70A3">
        <w:rPr>
          <w:lang w:val="en-US"/>
        </w:rPr>
        <w:t>»</w:t>
      </w:r>
      <w:r>
        <w:rPr>
          <w:lang w:val="en-US"/>
        </w:rPr>
        <w:t xml:space="preserve"> одержала победу по нескольким лотам открытого конкурса на право выполнения комплекса работ по программам замены масляных выключателей 110-220 кВ на объектах филиала ОАО </w:t>
      </w:r>
      <w:r w:rsidR="005C70A3">
        <w:rPr>
          <w:lang w:val="en-US"/>
        </w:rPr>
        <w:t>«</w:t>
      </w:r>
      <w:r>
        <w:rPr>
          <w:lang w:val="en-US"/>
        </w:rPr>
        <w:t>Федеральная сетевая компания Единой энергетической системы</w:t>
      </w:r>
      <w:r w:rsidR="005C70A3">
        <w:rPr>
          <w:lang w:val="en-US"/>
        </w:rPr>
        <w:t>»</w:t>
      </w:r>
      <w:r>
        <w:rPr>
          <w:lang w:val="en-US"/>
        </w:rPr>
        <w:t xml:space="preserve"> (ФСК ЕЭС) - Магистральные электрические сети Сибири (МЭС Сибири).</w:t>
      </w:r>
    </w:p>
    <w:p w:rsidR="00E930B3" w:rsidRDefault="00E930B3" w:rsidP="00E930B3">
      <w:pPr>
        <w:jc w:val="both"/>
        <w:rPr>
          <w:lang w:val="en-US"/>
        </w:rPr>
      </w:pPr>
      <w:r>
        <w:rPr>
          <w:lang w:val="en-US"/>
        </w:rPr>
        <w:t xml:space="preserve">По условиям выигранных лотов открытого конкурса Группа компаний </w:t>
      </w:r>
      <w:r w:rsidR="005C70A3">
        <w:rPr>
          <w:lang w:val="en-US"/>
        </w:rPr>
        <w:t>«</w:t>
      </w:r>
      <w:r>
        <w:rPr>
          <w:lang w:val="en-US"/>
        </w:rPr>
        <w:t>РусЭнергоМир</w:t>
      </w:r>
      <w:r w:rsidR="005C70A3">
        <w:rPr>
          <w:lang w:val="en-US"/>
        </w:rPr>
        <w:t>»</w:t>
      </w:r>
      <w:r>
        <w:rPr>
          <w:lang w:val="en-US"/>
        </w:rPr>
        <w:t xml:space="preserve"> выполнит комплекс работ по замене масляных выключателей 110-220 кВ, отделителей (ОД) и короткозамыкателей (КЗ) 110-220 кВ на электрических подстанциях: ПС 1150 кВ </w:t>
      </w:r>
      <w:r w:rsidR="005C70A3">
        <w:rPr>
          <w:lang w:val="en-US"/>
        </w:rPr>
        <w:t>«</w:t>
      </w:r>
      <w:r>
        <w:rPr>
          <w:lang w:val="en-US"/>
        </w:rPr>
        <w:t>Алтай</w:t>
      </w:r>
      <w:r w:rsidR="005C70A3">
        <w:rPr>
          <w:lang w:val="en-US"/>
        </w:rPr>
        <w:t>»</w:t>
      </w:r>
      <w:r>
        <w:rPr>
          <w:lang w:val="en-US"/>
        </w:rPr>
        <w:t xml:space="preserve">, ПС 220 кВ </w:t>
      </w:r>
      <w:r w:rsidR="005C70A3">
        <w:rPr>
          <w:lang w:val="en-US"/>
        </w:rPr>
        <w:t>«</w:t>
      </w:r>
      <w:r>
        <w:rPr>
          <w:lang w:val="en-US"/>
        </w:rPr>
        <w:t>Горняк</w:t>
      </w:r>
      <w:r w:rsidR="005C70A3">
        <w:rPr>
          <w:lang w:val="en-US"/>
        </w:rPr>
        <w:t>»</w:t>
      </w:r>
      <w:r>
        <w:rPr>
          <w:lang w:val="en-US"/>
        </w:rPr>
        <w:t xml:space="preserve"> и ПС 220 кВ </w:t>
      </w:r>
      <w:r w:rsidR="005C70A3">
        <w:rPr>
          <w:lang w:val="en-US"/>
        </w:rPr>
        <w:t>«</w:t>
      </w:r>
      <w:r>
        <w:rPr>
          <w:lang w:val="en-US"/>
        </w:rPr>
        <w:t>Называевская</w:t>
      </w:r>
      <w:r w:rsidR="005C70A3">
        <w:rPr>
          <w:lang w:val="en-US"/>
        </w:rPr>
        <w:t>»</w:t>
      </w:r>
      <w:r>
        <w:rPr>
          <w:lang w:val="en-US"/>
        </w:rPr>
        <w:t xml:space="preserve">, обслуживаемых филиалом ОАО </w:t>
      </w:r>
      <w:r w:rsidR="005C70A3">
        <w:rPr>
          <w:lang w:val="en-US"/>
        </w:rPr>
        <w:t>«</w:t>
      </w:r>
      <w:r>
        <w:rPr>
          <w:lang w:val="en-US"/>
        </w:rPr>
        <w:t>ФСК ЕЭС</w:t>
      </w:r>
      <w:r w:rsidR="005C70A3">
        <w:rPr>
          <w:lang w:val="en-US"/>
        </w:rPr>
        <w:t>»</w:t>
      </w:r>
      <w:r>
        <w:rPr>
          <w:lang w:val="en-US"/>
        </w:rPr>
        <w:t xml:space="preserve"> - МЭС Сибири.</w:t>
      </w:r>
    </w:p>
    <w:p w:rsidR="00E930B3" w:rsidRDefault="00E930B3" w:rsidP="00E930B3">
      <w:pPr>
        <w:jc w:val="both"/>
        <w:rPr>
          <w:lang w:val="en-US"/>
        </w:rPr>
      </w:pPr>
      <w:r>
        <w:rPr>
          <w:lang w:val="en-US"/>
        </w:rPr>
        <w:t xml:space="preserve">http://www.advis.ru/php/view_news.php?id=CE8CD5F7-6152-E54D-A02F-28AF9CADB867  </w:t>
      </w:r>
    </w:p>
    <w:p w:rsidR="00E930B3" w:rsidRDefault="00E930B3" w:rsidP="00E930B3">
      <w:pPr>
        <w:jc w:val="both"/>
        <w:rPr>
          <w:rStyle w:val="a3"/>
        </w:rPr>
      </w:pPr>
      <w:r>
        <w:rPr>
          <w:lang w:val="en-US"/>
        </w:rPr>
        <w:tab/>
      </w:r>
      <w:hyperlink w:anchor="mmm206"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31" w:name="nnn207"/>
      <w:bookmarkEnd w:id="531"/>
      <w:r>
        <w:rPr>
          <w:b/>
          <w:color w:val="3CA499"/>
          <w:sz w:val="28"/>
          <w:szCs w:val="28"/>
          <w:lang w:val="en-US"/>
        </w:rPr>
        <w:lastRenderedPageBreak/>
        <w:t>Advis.ru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ЭнергопромАвтоматизация</w:t>
      </w:r>
      <w:r>
        <w:rPr>
          <w:lang w:val="en-US"/>
        </w:rPr>
        <w:t>»</w:t>
      </w:r>
      <w:r w:rsidR="00E930B3">
        <w:rPr>
          <w:lang w:val="en-US"/>
        </w:rPr>
        <w:t xml:space="preserve"> приступила к проектированию объектов нового поколения</w:t>
      </w:r>
    </w:p>
    <w:p w:rsidR="00E930B3" w:rsidRDefault="00E930B3" w:rsidP="00E930B3">
      <w:pPr>
        <w:jc w:val="both"/>
        <w:rPr>
          <w:lang w:val="en-US"/>
        </w:rPr>
      </w:pPr>
    </w:p>
    <w:p w:rsidR="00E930B3" w:rsidRDefault="00E930B3" w:rsidP="00E930B3">
      <w:pPr>
        <w:jc w:val="both"/>
        <w:rPr>
          <w:lang w:val="en-US"/>
        </w:rPr>
      </w:pPr>
      <w:r>
        <w:rPr>
          <w:lang w:val="en-US"/>
        </w:rPr>
        <w:t xml:space="preserve">С июня 2013 года ООО </w:t>
      </w:r>
      <w:r w:rsidR="005C70A3">
        <w:rPr>
          <w:lang w:val="en-US"/>
        </w:rPr>
        <w:t>«</w:t>
      </w:r>
      <w:r>
        <w:rPr>
          <w:lang w:val="en-US"/>
        </w:rPr>
        <w:t>ЭнергопромАвтоматизация</w:t>
      </w:r>
      <w:r w:rsidR="005C70A3">
        <w:rPr>
          <w:lang w:val="en-US"/>
        </w:rPr>
        <w:t>»</w:t>
      </w:r>
      <w:r>
        <w:rPr>
          <w:lang w:val="en-US"/>
        </w:rPr>
        <w:t xml:space="preserve"> ведет работы по разработке проектной документации одновременно для двух объектов ОАО </w:t>
      </w:r>
      <w:r w:rsidR="005C70A3">
        <w:rPr>
          <w:lang w:val="en-US"/>
        </w:rPr>
        <w:t>«</w:t>
      </w:r>
      <w:r>
        <w:rPr>
          <w:lang w:val="en-US"/>
        </w:rPr>
        <w:t>ФСК ЕЭС</w:t>
      </w:r>
      <w:r w:rsidR="005C70A3">
        <w:rPr>
          <w:lang w:val="en-US"/>
        </w:rPr>
        <w:t>»</w:t>
      </w:r>
      <w:r>
        <w:rPr>
          <w:lang w:val="en-US"/>
        </w:rPr>
        <w:t xml:space="preserve"> по титулам </w:t>
      </w:r>
      <w:r w:rsidR="005C70A3">
        <w:rPr>
          <w:lang w:val="en-US"/>
        </w:rPr>
        <w:t>«</w:t>
      </w:r>
      <w:r>
        <w:rPr>
          <w:lang w:val="en-US"/>
        </w:rPr>
        <w:t>Модернизация ПС 330 кВ Ильенко (Кисловодск) с внедрением инновационных решений</w:t>
      </w:r>
      <w:r w:rsidR="005C70A3">
        <w:rPr>
          <w:lang w:val="en-US"/>
        </w:rPr>
        <w:t>»</w:t>
      </w:r>
      <w:r>
        <w:rPr>
          <w:lang w:val="en-US"/>
        </w:rPr>
        <w:t xml:space="preserve"> и </w:t>
      </w:r>
      <w:r w:rsidR="005C70A3">
        <w:rPr>
          <w:lang w:val="en-US"/>
        </w:rPr>
        <w:t>«</w:t>
      </w:r>
      <w:r>
        <w:rPr>
          <w:lang w:val="en-US"/>
        </w:rPr>
        <w:t>Модернизация ПС 330 кВ Каспий (Кизляр) с внедрением инновационных решений</w:t>
      </w:r>
      <w:r w:rsidR="005C70A3">
        <w:rPr>
          <w:lang w:val="en-US"/>
        </w:rPr>
        <w:t>»</w:t>
      </w:r>
      <w:r>
        <w:rPr>
          <w:lang w:val="en-US"/>
        </w:rPr>
        <w:t>.</w:t>
      </w:r>
    </w:p>
    <w:p w:rsidR="00E930B3" w:rsidRDefault="00E930B3" w:rsidP="00E930B3">
      <w:pPr>
        <w:jc w:val="both"/>
        <w:rPr>
          <w:lang w:val="en-US"/>
        </w:rPr>
      </w:pPr>
      <w:r>
        <w:rPr>
          <w:lang w:val="en-US"/>
        </w:rPr>
        <w:t xml:space="preserve">Проектирование энергообъектов нового поколения осуществляется с учетом применения передовых технологий. Ключевой особенностью проекта является разработка решений по переходу автоматизированных систем управления технологическими процессами (АСУ ТП) подстанций от традиционного принципа построения к классу цифровых с широким применением открытых стандартов МЭК 61850. По условиям договоров ООО </w:t>
      </w:r>
      <w:r w:rsidR="005C70A3">
        <w:rPr>
          <w:lang w:val="en-US"/>
        </w:rPr>
        <w:t>«</w:t>
      </w:r>
      <w:r>
        <w:rPr>
          <w:lang w:val="en-US"/>
        </w:rPr>
        <w:t>ЭнергопромАвтоматизация</w:t>
      </w:r>
      <w:r w:rsidR="005C70A3">
        <w:rPr>
          <w:lang w:val="en-US"/>
        </w:rPr>
        <w:t>»</w:t>
      </w:r>
      <w:r>
        <w:rPr>
          <w:lang w:val="en-US"/>
        </w:rPr>
        <w:t xml:space="preserve"> выполняет проектирование по всем вторичным подсистемам, входящим в комплекс Цифровых подстанций (ЦПС).</w:t>
      </w:r>
    </w:p>
    <w:p w:rsidR="00E930B3" w:rsidRDefault="00E930B3" w:rsidP="00E930B3">
      <w:pPr>
        <w:jc w:val="both"/>
        <w:rPr>
          <w:lang w:val="en-US"/>
        </w:rPr>
      </w:pPr>
      <w:r>
        <w:rPr>
          <w:lang w:val="en-US"/>
        </w:rPr>
        <w:t>Технология построения ЦПС имеет ряд характерных отличий от традиционных решений по автоматизации ПС, заключающихся в использовании встроенных в первичное электротехническое оборудование интеллектуальных микропроцессорных устройств, установке цифровых оптических и электронных измерительных трансформаторов, более широкого применения локальных вычислительных сетей. В проекте проведен сравнительный анализ экономической эффективности применения традиционного и цифрового подходов к построению АСУ ТП. Для выполнения разделов проекта по вторичным подсистемам используется система автоматизированного проектирования (САПР) SCADA Studio, что обеспечивает эффективный контроль соблюдения требований стандарта МЭК 61850 на всех этапах проектирования. Программа позволяет выполнить цифровое проектирование смежных систем в единой платформе, благодаря чему появляется возможность еще на стадии проекта провести тестирование информационного взаимодействия интеллектуальных подсистем до их внедрения на объект.</w:t>
      </w:r>
    </w:p>
    <w:p w:rsidR="00E930B3" w:rsidRDefault="00E930B3" w:rsidP="00E930B3">
      <w:pPr>
        <w:jc w:val="both"/>
        <w:rPr>
          <w:lang w:val="en-US"/>
        </w:rPr>
      </w:pPr>
      <w:r>
        <w:rPr>
          <w:lang w:val="en-US"/>
        </w:rPr>
        <w:t xml:space="preserve">Выводы, полученные в результате проведенных работ, позволят выявить плюсы и минусы применения цифровых технологий построения систем автоматизации электрических подстанций высокого напряжения на примере ПС </w:t>
      </w:r>
      <w:r w:rsidR="005C70A3">
        <w:rPr>
          <w:lang w:val="en-US"/>
        </w:rPr>
        <w:t>«</w:t>
      </w:r>
      <w:r>
        <w:rPr>
          <w:lang w:val="en-US"/>
        </w:rPr>
        <w:t>Ильенко</w:t>
      </w:r>
      <w:r w:rsidR="005C70A3">
        <w:rPr>
          <w:lang w:val="en-US"/>
        </w:rPr>
        <w:t>»</w:t>
      </w:r>
      <w:r>
        <w:rPr>
          <w:lang w:val="en-US"/>
        </w:rPr>
        <w:t xml:space="preserve"> и ПС </w:t>
      </w:r>
      <w:r w:rsidR="005C70A3">
        <w:rPr>
          <w:lang w:val="en-US"/>
        </w:rPr>
        <w:t>«</w:t>
      </w:r>
      <w:r>
        <w:rPr>
          <w:lang w:val="en-US"/>
        </w:rPr>
        <w:t>Каспий</w:t>
      </w:r>
      <w:r w:rsidR="005C70A3">
        <w:rPr>
          <w:lang w:val="en-US"/>
        </w:rPr>
        <w:t>»</w:t>
      </w:r>
      <w:r>
        <w:rPr>
          <w:lang w:val="en-US"/>
        </w:rPr>
        <w:t>.</w:t>
      </w:r>
    </w:p>
    <w:p w:rsidR="00E930B3" w:rsidRDefault="00E930B3" w:rsidP="00E930B3">
      <w:pPr>
        <w:jc w:val="both"/>
        <w:rPr>
          <w:lang w:val="en-US"/>
        </w:rPr>
      </w:pPr>
      <w:r>
        <w:rPr>
          <w:lang w:val="en-US"/>
        </w:rPr>
        <w:t xml:space="preserve">http://www.advis.ru/php/view_news.php?id=EF02158D-BCD9-1148-A5E2-C03786B6AD10  </w:t>
      </w:r>
    </w:p>
    <w:p w:rsidR="00E930B3" w:rsidRDefault="00E930B3" w:rsidP="00E930B3">
      <w:pPr>
        <w:jc w:val="both"/>
        <w:rPr>
          <w:rStyle w:val="a3"/>
        </w:rPr>
      </w:pPr>
      <w:r>
        <w:rPr>
          <w:lang w:val="en-US"/>
        </w:rPr>
        <w:tab/>
      </w:r>
      <w:hyperlink w:anchor="mmm207"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32" w:name="nnn208"/>
      <w:bookmarkEnd w:id="532"/>
      <w:r>
        <w:rPr>
          <w:b/>
          <w:color w:val="3CA499"/>
          <w:sz w:val="28"/>
          <w:szCs w:val="28"/>
          <w:lang w:val="en-US"/>
        </w:rPr>
        <w:lastRenderedPageBreak/>
        <w:t>Advis.ru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С участием ОАО </w:t>
      </w:r>
      <w:r w:rsidR="005C70A3">
        <w:rPr>
          <w:lang w:val="en-US"/>
        </w:rPr>
        <w:t>«</w:t>
      </w:r>
      <w:r>
        <w:rPr>
          <w:lang w:val="en-US"/>
        </w:rPr>
        <w:t>Ивэлектроналадка</w:t>
      </w:r>
      <w:r w:rsidR="005C70A3">
        <w:rPr>
          <w:lang w:val="en-US"/>
        </w:rPr>
        <w:t>»</w:t>
      </w:r>
      <w:r>
        <w:rPr>
          <w:lang w:val="en-US"/>
        </w:rPr>
        <w:t xml:space="preserve"> завершена комплексная реконструкция ПС 220кВ </w:t>
      </w:r>
      <w:r w:rsidR="005C70A3">
        <w:rPr>
          <w:lang w:val="en-US"/>
        </w:rPr>
        <w:t>«</w:t>
      </w:r>
      <w:r>
        <w:rPr>
          <w:lang w:val="en-US"/>
        </w:rPr>
        <w:t>Спутник</w:t>
      </w:r>
      <w:r w:rsidR="005C70A3">
        <w:rPr>
          <w:lang w:val="en-US"/>
        </w:rPr>
        <w:t>»</w:t>
      </w:r>
    </w:p>
    <w:p w:rsidR="00E930B3" w:rsidRDefault="00E930B3" w:rsidP="00E930B3">
      <w:pPr>
        <w:jc w:val="both"/>
        <w:rPr>
          <w:lang w:val="en-US"/>
        </w:rPr>
      </w:pPr>
    </w:p>
    <w:p w:rsidR="00E930B3" w:rsidRDefault="00E930B3" w:rsidP="00E930B3">
      <w:pPr>
        <w:jc w:val="both"/>
        <w:rPr>
          <w:lang w:val="en-US"/>
        </w:rPr>
      </w:pPr>
      <w:r>
        <w:rPr>
          <w:lang w:val="en-US"/>
        </w:rPr>
        <w:t xml:space="preserve">В торжественной церемонии пуска ПС 220 кВ </w:t>
      </w:r>
      <w:r w:rsidR="005C70A3">
        <w:rPr>
          <w:lang w:val="en-US"/>
        </w:rPr>
        <w:t>«</w:t>
      </w:r>
      <w:r>
        <w:rPr>
          <w:lang w:val="en-US"/>
        </w:rPr>
        <w:t>Спутник</w:t>
      </w:r>
      <w:r w:rsidR="005C70A3">
        <w:rPr>
          <w:lang w:val="en-US"/>
        </w:rPr>
        <w:t>»</w:t>
      </w:r>
      <w:r>
        <w:rPr>
          <w:lang w:val="en-US"/>
        </w:rPr>
        <w:t xml:space="preserve"> приняли участие губернатор Калужской области Анатолий Артамонов, генеральный директор филиала ОАО </w:t>
      </w:r>
      <w:r w:rsidR="005C70A3">
        <w:rPr>
          <w:lang w:val="en-US"/>
        </w:rPr>
        <w:t>«</w:t>
      </w:r>
      <w:r>
        <w:rPr>
          <w:lang w:val="en-US"/>
        </w:rPr>
        <w:t>ФСК ЕЭС</w:t>
      </w:r>
      <w:r w:rsidR="005C70A3">
        <w:rPr>
          <w:lang w:val="en-US"/>
        </w:rPr>
        <w:t>»</w:t>
      </w:r>
      <w:r>
        <w:rPr>
          <w:lang w:val="en-US"/>
        </w:rPr>
        <w:t xml:space="preserve"> МЭС Центра Сергей Демин, а также представители генподрядной организации ОАО </w:t>
      </w:r>
      <w:r w:rsidR="005C70A3">
        <w:rPr>
          <w:lang w:val="en-US"/>
        </w:rPr>
        <w:t>«</w:t>
      </w:r>
      <w:r>
        <w:rPr>
          <w:lang w:val="en-US"/>
        </w:rPr>
        <w:t>Инжиниринговый центр Энерго</w:t>
      </w:r>
      <w:r w:rsidR="005C70A3">
        <w:rPr>
          <w:lang w:val="en-US"/>
        </w:rPr>
        <w:t>»</w:t>
      </w:r>
      <w:r>
        <w:rPr>
          <w:lang w:val="en-US"/>
        </w:rPr>
        <w:t>.</w:t>
      </w:r>
    </w:p>
    <w:p w:rsidR="00E930B3" w:rsidRDefault="00E930B3" w:rsidP="00E930B3">
      <w:pPr>
        <w:jc w:val="both"/>
        <w:rPr>
          <w:lang w:val="en-US"/>
        </w:rPr>
      </w:pPr>
      <w:r>
        <w:rPr>
          <w:lang w:val="en-US"/>
        </w:rPr>
        <w:t xml:space="preserve">В ходе выполнения проекта реконструкции подстанции специалистами ОАО </w:t>
      </w:r>
      <w:r w:rsidR="005C70A3">
        <w:rPr>
          <w:lang w:val="en-US"/>
        </w:rPr>
        <w:t>«</w:t>
      </w:r>
      <w:r>
        <w:rPr>
          <w:lang w:val="en-US"/>
        </w:rPr>
        <w:t>Ивэлектроналадка</w:t>
      </w:r>
      <w:r w:rsidR="005C70A3">
        <w:rPr>
          <w:lang w:val="en-US"/>
        </w:rPr>
        <w:t>»</w:t>
      </w:r>
      <w:r>
        <w:rPr>
          <w:lang w:val="en-US"/>
        </w:rPr>
        <w:t xml:space="preserve"> была выполнена разработка рабочей документации в части РЗА, ПА, АСУ ТП и средств связи. В результате проведенного комплексного технического перевооружения мощность ПС Спутник увеличилась на 135 МВА и составила 500 МВА.</w:t>
      </w:r>
    </w:p>
    <w:p w:rsidR="00E930B3" w:rsidRDefault="00E930B3" w:rsidP="00E930B3">
      <w:pPr>
        <w:jc w:val="both"/>
        <w:rPr>
          <w:rStyle w:val="a3"/>
        </w:rPr>
      </w:pPr>
      <w:r>
        <w:rPr>
          <w:lang w:val="en-US"/>
        </w:rPr>
        <w:tab/>
      </w:r>
      <w:hyperlink w:anchor="mmm208"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33" w:name="nnn209"/>
      <w:bookmarkEnd w:id="533"/>
      <w:r>
        <w:rPr>
          <w:b/>
          <w:color w:val="3CA499"/>
          <w:sz w:val="28"/>
          <w:szCs w:val="28"/>
          <w:lang w:val="en-US"/>
        </w:rPr>
        <w:lastRenderedPageBreak/>
        <w:t>Advis.ru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Главным инженером ОАО </w:t>
      </w:r>
      <w:r w:rsidR="005C70A3">
        <w:rPr>
          <w:lang w:val="en-US"/>
        </w:rPr>
        <w:t>«</w:t>
      </w:r>
      <w:r>
        <w:rPr>
          <w:lang w:val="en-US"/>
        </w:rPr>
        <w:t>МРСК Юга</w:t>
      </w:r>
      <w:r w:rsidR="005C70A3">
        <w:rPr>
          <w:lang w:val="en-US"/>
        </w:rPr>
        <w:t>»</w:t>
      </w:r>
      <w:r>
        <w:rPr>
          <w:lang w:val="en-US"/>
        </w:rPr>
        <w:t xml:space="preserve"> в Калмыкии назначен Мерген Бугаев</w:t>
      </w:r>
    </w:p>
    <w:p w:rsidR="00E930B3" w:rsidRDefault="00E930B3" w:rsidP="00E930B3">
      <w:pPr>
        <w:jc w:val="both"/>
        <w:rPr>
          <w:lang w:val="en-US"/>
        </w:rPr>
      </w:pPr>
    </w:p>
    <w:p w:rsidR="00E930B3" w:rsidRDefault="00E930B3" w:rsidP="00E930B3">
      <w:pPr>
        <w:jc w:val="both"/>
        <w:rPr>
          <w:lang w:val="en-US"/>
        </w:rPr>
      </w:pPr>
      <w:r>
        <w:rPr>
          <w:lang w:val="en-US"/>
        </w:rPr>
        <w:t xml:space="preserve">На должность заместителя директора по техническим вопросам - главного инженера калмыцкого филиала ОАО </w:t>
      </w:r>
      <w:r w:rsidR="005C70A3">
        <w:rPr>
          <w:lang w:val="en-US"/>
        </w:rPr>
        <w:t>«</w:t>
      </w:r>
      <w:r>
        <w:rPr>
          <w:lang w:val="en-US"/>
        </w:rPr>
        <w:t>МРСК Юга</w:t>
      </w:r>
      <w:r w:rsidR="005C70A3">
        <w:rPr>
          <w:lang w:val="en-US"/>
        </w:rPr>
        <w:t>»</w:t>
      </w:r>
      <w:r>
        <w:rPr>
          <w:lang w:val="en-US"/>
        </w:rPr>
        <w:t xml:space="preserve"> (дочерняя структура ОАО </w:t>
      </w:r>
      <w:r w:rsidR="005C70A3">
        <w:rPr>
          <w:lang w:val="en-US"/>
        </w:rPr>
        <w:t>«</w:t>
      </w:r>
      <w:r>
        <w:rPr>
          <w:lang w:val="en-US"/>
        </w:rPr>
        <w:t>Россети</w:t>
      </w:r>
      <w:r w:rsidR="005C70A3">
        <w:rPr>
          <w:lang w:val="en-US"/>
        </w:rPr>
        <w:t>»</w:t>
      </w:r>
      <w:r>
        <w:rPr>
          <w:lang w:val="en-US"/>
        </w:rPr>
        <w:t>) назначен Мерген Бугаев.</w:t>
      </w:r>
    </w:p>
    <w:p w:rsidR="00E930B3" w:rsidRDefault="00E930B3" w:rsidP="00E930B3">
      <w:pPr>
        <w:jc w:val="both"/>
        <w:rPr>
          <w:lang w:val="en-US"/>
        </w:rPr>
      </w:pPr>
      <w:r>
        <w:rPr>
          <w:lang w:val="en-US"/>
        </w:rPr>
        <w:t>Мерген Александрович Бугаев родился в 1974 году.</w:t>
      </w:r>
    </w:p>
    <w:p w:rsidR="00E930B3" w:rsidRDefault="00E930B3" w:rsidP="00E930B3">
      <w:pPr>
        <w:jc w:val="both"/>
        <w:rPr>
          <w:lang w:val="en-US"/>
        </w:rPr>
      </w:pPr>
      <w:r>
        <w:rPr>
          <w:lang w:val="en-US"/>
        </w:rPr>
        <w:t xml:space="preserve">В 1996 году после окончания Новочеркасского государственного технического университета по специальности </w:t>
      </w:r>
      <w:r w:rsidR="005C70A3">
        <w:rPr>
          <w:lang w:val="en-US"/>
        </w:rPr>
        <w:t>«</w:t>
      </w:r>
      <w:r>
        <w:rPr>
          <w:lang w:val="en-US"/>
        </w:rPr>
        <w:t>Автоматическое управление электрическими системами</w:t>
      </w:r>
      <w:r w:rsidR="005C70A3">
        <w:rPr>
          <w:lang w:val="en-US"/>
        </w:rPr>
        <w:t>»</w:t>
      </w:r>
      <w:r>
        <w:rPr>
          <w:lang w:val="en-US"/>
        </w:rPr>
        <w:t xml:space="preserve">, Мерген Бугаев начал свою трудовую биографию с должности инженера по режимам центральной диспетчерской службы ОАО </w:t>
      </w:r>
      <w:r w:rsidR="005C70A3">
        <w:rPr>
          <w:lang w:val="en-US"/>
        </w:rPr>
        <w:t>«</w:t>
      </w:r>
      <w:r>
        <w:rPr>
          <w:lang w:val="en-US"/>
        </w:rPr>
        <w:t>Калмэнерго</w:t>
      </w:r>
      <w:r w:rsidR="005C70A3">
        <w:rPr>
          <w:lang w:val="en-US"/>
        </w:rPr>
        <w:t>»</w:t>
      </w:r>
      <w:r>
        <w:rPr>
          <w:lang w:val="en-US"/>
        </w:rPr>
        <w:t xml:space="preserve"> в г. Элисте. Уже в 2004 году он был назначен заместителем начальника службы, а вскоре - начальником центральной диспетчерской службы.</w:t>
      </w:r>
    </w:p>
    <w:p w:rsidR="00E930B3" w:rsidRDefault="00E930B3" w:rsidP="00E930B3">
      <w:pPr>
        <w:jc w:val="both"/>
        <w:rPr>
          <w:lang w:val="en-US"/>
        </w:rPr>
      </w:pPr>
      <w:r>
        <w:rPr>
          <w:lang w:val="en-US"/>
        </w:rPr>
        <w:t xml:space="preserve">В 2007 году Мерген Александрович стал заместителем главного инженера по оперативно-технологическому управлению филиала ОАО </w:t>
      </w:r>
      <w:r w:rsidR="005C70A3">
        <w:rPr>
          <w:lang w:val="en-US"/>
        </w:rPr>
        <w:t>«</w:t>
      </w:r>
      <w:r>
        <w:rPr>
          <w:lang w:val="en-US"/>
        </w:rPr>
        <w:t>МРСК Юга</w:t>
      </w:r>
      <w:r w:rsidR="005C70A3">
        <w:rPr>
          <w:lang w:val="en-US"/>
        </w:rPr>
        <w:t>»</w:t>
      </w:r>
      <w:r>
        <w:rPr>
          <w:lang w:val="en-US"/>
        </w:rPr>
        <w:t xml:space="preserve"> - </w:t>
      </w:r>
      <w:r w:rsidR="005C70A3">
        <w:rPr>
          <w:lang w:val="en-US"/>
        </w:rPr>
        <w:t>«</w:t>
      </w:r>
      <w:r>
        <w:rPr>
          <w:lang w:val="en-US"/>
        </w:rPr>
        <w:t>Калмэнерго</w:t>
      </w:r>
      <w:r w:rsidR="005C70A3">
        <w:rPr>
          <w:lang w:val="en-US"/>
        </w:rPr>
        <w:t>»</w:t>
      </w:r>
      <w:r>
        <w:rPr>
          <w:lang w:val="en-US"/>
        </w:rPr>
        <w:t>.</w:t>
      </w:r>
    </w:p>
    <w:p w:rsidR="00E930B3" w:rsidRDefault="00E930B3" w:rsidP="00E930B3">
      <w:pPr>
        <w:jc w:val="both"/>
        <w:rPr>
          <w:lang w:val="en-US"/>
        </w:rPr>
      </w:pPr>
      <w:r>
        <w:rPr>
          <w:lang w:val="en-US"/>
        </w:rPr>
        <w:t xml:space="preserve">Мерген Бугаев награжден Почетной грамотой ОАО </w:t>
      </w:r>
      <w:r w:rsidR="005C70A3">
        <w:rPr>
          <w:lang w:val="en-US"/>
        </w:rPr>
        <w:t>«</w:t>
      </w:r>
      <w:r>
        <w:rPr>
          <w:lang w:val="en-US"/>
        </w:rPr>
        <w:t>СМУЭК</w:t>
      </w:r>
      <w:r w:rsidR="005C70A3">
        <w:rPr>
          <w:lang w:val="en-US"/>
        </w:rPr>
        <w:t>»</w:t>
      </w:r>
      <w:r>
        <w:rPr>
          <w:lang w:val="en-US"/>
        </w:rPr>
        <w:t xml:space="preserve"> (2002г.) и Почетной грамотой РАО </w:t>
      </w:r>
      <w:r w:rsidR="005C70A3">
        <w:rPr>
          <w:lang w:val="en-US"/>
        </w:rPr>
        <w:t>«</w:t>
      </w:r>
      <w:r>
        <w:rPr>
          <w:lang w:val="en-US"/>
        </w:rPr>
        <w:t>ЕЭС России</w:t>
      </w:r>
      <w:r w:rsidR="005C70A3">
        <w:rPr>
          <w:lang w:val="en-US"/>
        </w:rPr>
        <w:t>»</w:t>
      </w:r>
      <w:r>
        <w:rPr>
          <w:lang w:val="en-US"/>
        </w:rPr>
        <w:t xml:space="preserve"> (2007г.).</w:t>
      </w:r>
    </w:p>
    <w:p w:rsidR="00E930B3" w:rsidRDefault="00E930B3" w:rsidP="00E930B3">
      <w:pPr>
        <w:jc w:val="both"/>
        <w:rPr>
          <w:lang w:val="en-US"/>
        </w:rPr>
      </w:pPr>
      <w:r>
        <w:rPr>
          <w:lang w:val="en-US"/>
        </w:rPr>
        <w:t>Женат, воспитывает троих детей.</w:t>
      </w:r>
    </w:p>
    <w:p w:rsidR="00E930B3" w:rsidRDefault="00E930B3" w:rsidP="00E930B3">
      <w:pPr>
        <w:jc w:val="both"/>
        <w:rPr>
          <w:lang w:val="en-US"/>
        </w:rPr>
      </w:pPr>
      <w:r>
        <w:rPr>
          <w:lang w:val="en-US"/>
        </w:rPr>
        <w:t>Основные задачи, которые стоят перед новым руководителем на ближайшую перспективу, - это, прежде всего, завершение подготовки Калмыцкого энергокомплекса к осенне-зимнему периоду 2013/2014 годов и его успешное прохождение.</w:t>
      </w:r>
    </w:p>
    <w:p w:rsidR="00E930B3" w:rsidRDefault="00E930B3" w:rsidP="00E930B3">
      <w:pPr>
        <w:jc w:val="both"/>
        <w:rPr>
          <w:rStyle w:val="a3"/>
        </w:rPr>
      </w:pPr>
      <w:r>
        <w:rPr>
          <w:lang w:val="en-US"/>
        </w:rPr>
        <w:tab/>
      </w:r>
      <w:hyperlink w:anchor="mmm209"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34" w:name="nnn210"/>
      <w:bookmarkEnd w:id="534"/>
      <w:r>
        <w:rPr>
          <w:b/>
          <w:color w:val="3CA499"/>
          <w:sz w:val="28"/>
          <w:szCs w:val="28"/>
          <w:lang w:val="en-US"/>
        </w:rPr>
        <w:lastRenderedPageBreak/>
        <w:t>bclass.ru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На 10 млн рублей похитили электроэнергию потребители в Архангельской области</w:t>
      </w:r>
    </w:p>
    <w:p w:rsidR="00E930B3" w:rsidRDefault="00E930B3" w:rsidP="00E930B3">
      <w:pPr>
        <w:jc w:val="both"/>
        <w:rPr>
          <w:lang w:val="en-US"/>
        </w:rPr>
      </w:pPr>
    </w:p>
    <w:p w:rsidR="00E930B3" w:rsidRDefault="00E930B3" w:rsidP="00E930B3">
      <w:pPr>
        <w:jc w:val="both"/>
        <w:rPr>
          <w:lang w:val="en-US"/>
        </w:rPr>
      </w:pPr>
      <w:r>
        <w:rPr>
          <w:lang w:val="en-US"/>
        </w:rPr>
        <w:t xml:space="preserve">   Почти 6 млн кВтч похитили потребители электроэнергии Архангельской области у сетевой компании </w:t>
      </w:r>
      <w:r w:rsidR="005C70A3">
        <w:rPr>
          <w:lang w:val="en-US"/>
        </w:rPr>
        <w:t>«</w:t>
      </w:r>
      <w:r>
        <w:rPr>
          <w:lang w:val="en-US"/>
        </w:rPr>
        <w:t>Архэнерго</w:t>
      </w:r>
      <w:r w:rsidR="005C70A3">
        <w:rPr>
          <w:lang w:val="en-US"/>
        </w:rPr>
        <w:t>»</w:t>
      </w:r>
      <w:r>
        <w:rPr>
          <w:lang w:val="en-US"/>
        </w:rPr>
        <w:t>. В денежном выражении это почти 7 млн рублей. Факты безучетного потребления электроэнергии подтверждены 570 актами. Из них в отношении физических лиц составлено 485 актов, юридических лиц – 85.</w:t>
      </w:r>
    </w:p>
    <w:p w:rsidR="00E930B3" w:rsidRDefault="00E930B3" w:rsidP="00E930B3">
      <w:pPr>
        <w:jc w:val="both"/>
        <w:rPr>
          <w:lang w:val="en-US"/>
        </w:rPr>
      </w:pPr>
      <w:r>
        <w:rPr>
          <w:lang w:val="en-US"/>
        </w:rPr>
        <w:t xml:space="preserve">Кроме того, за январь - июль 2013 года филиал МРСК Северо-Запада </w:t>
      </w:r>
      <w:r w:rsidR="005C70A3">
        <w:rPr>
          <w:lang w:val="en-US"/>
        </w:rPr>
        <w:t>«</w:t>
      </w:r>
      <w:r>
        <w:rPr>
          <w:lang w:val="en-US"/>
        </w:rPr>
        <w:t>Архэнерго</w:t>
      </w:r>
      <w:r w:rsidR="005C70A3">
        <w:rPr>
          <w:lang w:val="en-US"/>
        </w:rPr>
        <w:t>»</w:t>
      </w:r>
      <w:r>
        <w:rPr>
          <w:lang w:val="en-US"/>
        </w:rPr>
        <w:t xml:space="preserve"> выявил 89 фактов бездоговорного потребления. Эти граждане (76 бытовых потребителей и 13 юридических лиц), не имея договора с электросетевой компанией на технологическое присоединение, самовольно подключались к электросетям.</w:t>
      </w:r>
    </w:p>
    <w:p w:rsidR="00E930B3" w:rsidRDefault="00E930B3" w:rsidP="00E930B3">
      <w:pPr>
        <w:jc w:val="both"/>
        <w:rPr>
          <w:lang w:val="en-US"/>
        </w:rPr>
      </w:pPr>
      <w:r>
        <w:rPr>
          <w:lang w:val="en-US"/>
        </w:rPr>
        <w:t xml:space="preserve">В результате таких действий было похищено 606 тысяч кВтч более чем на 3 млн рублей. Только за июль этого года специалисты </w:t>
      </w:r>
      <w:r w:rsidR="005C70A3">
        <w:rPr>
          <w:lang w:val="en-US"/>
        </w:rPr>
        <w:t>«</w:t>
      </w:r>
      <w:r>
        <w:rPr>
          <w:lang w:val="en-US"/>
        </w:rPr>
        <w:t>Архэнерго</w:t>
      </w:r>
      <w:r w:rsidR="005C70A3">
        <w:rPr>
          <w:lang w:val="en-US"/>
        </w:rPr>
        <w:t>»</w:t>
      </w:r>
      <w:r>
        <w:rPr>
          <w:lang w:val="en-US"/>
        </w:rPr>
        <w:t xml:space="preserve"> уличили в самовольном подключении 20 граждан и одно предприятие, которые потребили электроэнергии на 274 тысячи рублей, не заплатив ни копейки. В этом году ущерб по составленным актам уже оплатили 49 выявленных </w:t>
      </w:r>
      <w:r w:rsidR="005C70A3">
        <w:rPr>
          <w:lang w:val="en-US"/>
        </w:rPr>
        <w:t>«</w:t>
      </w:r>
      <w:r>
        <w:rPr>
          <w:lang w:val="en-US"/>
        </w:rPr>
        <w:t>бездоговорников</w:t>
      </w:r>
      <w:r w:rsidR="005C70A3">
        <w:rPr>
          <w:lang w:val="en-US"/>
        </w:rPr>
        <w:t>»</w:t>
      </w:r>
      <w:r>
        <w:rPr>
          <w:lang w:val="en-US"/>
        </w:rPr>
        <w:t xml:space="preserve"> на 1,66 млн рублей.</w:t>
      </w:r>
    </w:p>
    <w:p w:rsidR="00E930B3" w:rsidRDefault="005C70A3" w:rsidP="00E930B3">
      <w:pPr>
        <w:jc w:val="both"/>
        <w:rPr>
          <w:lang w:val="en-US"/>
        </w:rPr>
      </w:pPr>
      <w:r>
        <w:rPr>
          <w:lang w:val="en-US"/>
        </w:rPr>
        <w:t>«</w:t>
      </w:r>
      <w:r w:rsidR="00E930B3">
        <w:rPr>
          <w:lang w:val="en-US"/>
        </w:rPr>
        <w:t>Архэнерго</w:t>
      </w:r>
      <w:r>
        <w:rPr>
          <w:lang w:val="en-US"/>
        </w:rPr>
        <w:t>»</w:t>
      </w:r>
      <w:r w:rsidR="00E930B3">
        <w:rPr>
          <w:lang w:val="en-US"/>
        </w:rPr>
        <w:t xml:space="preserve"> напоминает: нелегальное подключение ведет к увеличению нагрузки на электросети и может стать причиной пониженного напряжения, что, в свою очередь, влияет на работу электрооборудования добросовестных потребителей. С сообщениями о незаконном энергопотреблении жители Архангельской области могут обращаться по </w:t>
      </w:r>
      <w:r>
        <w:rPr>
          <w:lang w:val="en-US"/>
        </w:rPr>
        <w:t>«</w:t>
      </w:r>
      <w:r w:rsidR="00E930B3">
        <w:rPr>
          <w:lang w:val="en-US"/>
        </w:rPr>
        <w:t>телефону доверия</w:t>
      </w:r>
      <w:r>
        <w:rPr>
          <w:lang w:val="en-US"/>
        </w:rPr>
        <w:t>»</w:t>
      </w:r>
      <w:r w:rsidR="00E930B3">
        <w:rPr>
          <w:lang w:val="en-US"/>
        </w:rPr>
        <w:t xml:space="preserve"> </w:t>
      </w:r>
      <w:r>
        <w:rPr>
          <w:lang w:val="en-US"/>
        </w:rPr>
        <w:t>«</w:t>
      </w:r>
      <w:r w:rsidR="00E930B3">
        <w:rPr>
          <w:lang w:val="en-US"/>
        </w:rPr>
        <w:t>Архэнерго</w:t>
      </w:r>
      <w:r>
        <w:rPr>
          <w:lang w:val="en-US"/>
        </w:rPr>
        <w:t>»</w:t>
      </w:r>
      <w:r w:rsidR="00E930B3">
        <w:rPr>
          <w:lang w:val="en-US"/>
        </w:rPr>
        <w:t xml:space="preserve"> (8182) 67-63-55. Правонарушители будут обязаны не только полностью возместить причиненный энергокомпании ущерб, но и ответят по всей строгости закона.</w:t>
      </w:r>
    </w:p>
    <w:p w:rsidR="00E930B3" w:rsidRDefault="005C70A3" w:rsidP="00E930B3">
      <w:pPr>
        <w:jc w:val="both"/>
        <w:rPr>
          <w:lang w:val="en-US"/>
        </w:rPr>
      </w:pPr>
      <w:r>
        <w:rPr>
          <w:lang w:val="en-US"/>
        </w:rPr>
        <w:t>«</w:t>
      </w:r>
      <w:r w:rsidR="00E930B3">
        <w:rPr>
          <w:lang w:val="en-US"/>
        </w:rPr>
        <w:t xml:space="preserve">По </w:t>
      </w:r>
      <w:r>
        <w:rPr>
          <w:lang w:val="en-US"/>
        </w:rPr>
        <w:t>«</w:t>
      </w:r>
      <w:r w:rsidR="00E930B3">
        <w:rPr>
          <w:lang w:val="en-US"/>
        </w:rPr>
        <w:t>телефону доверия</w:t>
      </w:r>
      <w:r>
        <w:rPr>
          <w:lang w:val="en-US"/>
        </w:rPr>
        <w:t>»</w:t>
      </w:r>
      <w:r w:rsidR="00E930B3">
        <w:rPr>
          <w:lang w:val="en-US"/>
        </w:rPr>
        <w:t xml:space="preserve"> также можно сообщать о фактах кражи оборудования с подстанций и линий электропередачи. Мы непременно реагируем на все звонки. Граждане должны знать, что нельзя закрывать на это глаза: хищения электросетевого оборудования могут привести к отключению света в целом микрорайоне. Без электричества могут остаться не только жилые дома, но и социальнозначимые объекты: детские сады, больницы, - сообщил заместитель директора по безопасности </w:t>
      </w:r>
      <w:r>
        <w:rPr>
          <w:lang w:val="en-US"/>
        </w:rPr>
        <w:t>«</w:t>
      </w:r>
      <w:r w:rsidR="00E930B3">
        <w:rPr>
          <w:lang w:val="en-US"/>
        </w:rPr>
        <w:t>Архэнерго</w:t>
      </w:r>
      <w:r>
        <w:rPr>
          <w:lang w:val="en-US"/>
        </w:rPr>
        <w:t>»</w:t>
      </w:r>
      <w:r w:rsidR="00E930B3">
        <w:rPr>
          <w:lang w:val="en-US"/>
        </w:rPr>
        <w:t xml:space="preserve"> Николай БРЫЗГАЛОВ. - Потенциальным нарушителям хочу напомнить, что наши объекты оснащены системами безопасности. Так, например, в июне этого года двое злоумышленников пытались украсть электросетевое имущество с подстанции №13 в округе Варавино-Фактория Архангельска. Тут же сработала система оповещения, и нарушители были задержаны</w:t>
      </w:r>
      <w:r>
        <w:rPr>
          <w:lang w:val="en-US"/>
        </w:rPr>
        <w:t>»</w:t>
      </w:r>
      <w:r w:rsidR="00E930B3">
        <w:rPr>
          <w:lang w:val="en-US"/>
        </w:rPr>
        <w:t>.</w:t>
      </w:r>
    </w:p>
    <w:p w:rsidR="00E930B3" w:rsidRDefault="00E930B3" w:rsidP="00E930B3">
      <w:pPr>
        <w:jc w:val="both"/>
        <w:rPr>
          <w:lang w:val="en-US"/>
        </w:rPr>
      </w:pPr>
      <w:r>
        <w:rPr>
          <w:lang w:val="en-US"/>
        </w:rPr>
        <w:t xml:space="preserve">Николай Брызгалов также напомнил, что незаконное проникновение на объекты электроэнергетики опасно для жизни. Филиалом </w:t>
      </w:r>
      <w:r w:rsidR="005C70A3">
        <w:rPr>
          <w:lang w:val="en-US"/>
        </w:rPr>
        <w:t>«</w:t>
      </w:r>
      <w:r>
        <w:rPr>
          <w:lang w:val="en-US"/>
        </w:rPr>
        <w:t>Архэнерго</w:t>
      </w:r>
      <w:r w:rsidR="005C70A3">
        <w:rPr>
          <w:lang w:val="en-US"/>
        </w:rPr>
        <w:t>»</w:t>
      </w:r>
      <w:r>
        <w:rPr>
          <w:lang w:val="en-US"/>
        </w:rPr>
        <w:t xml:space="preserve"> зафиксирован не один случай, когда, проникая на подстанции в поисках металла или пытаясь накинуть провода на ЛЭП, нарушители попадали под высокое напряжение и получали тяжелейшие телесные повреждения вплоть до травм, несовместимых с жизнью.</w:t>
      </w:r>
    </w:p>
    <w:p w:rsidR="00E930B3" w:rsidRDefault="00E930B3" w:rsidP="00E930B3">
      <w:pPr>
        <w:jc w:val="both"/>
        <w:rPr>
          <w:rStyle w:val="a3"/>
        </w:rPr>
      </w:pPr>
      <w:r>
        <w:rPr>
          <w:lang w:val="en-US"/>
        </w:rPr>
        <w:tab/>
      </w:r>
      <w:hyperlink w:anchor="mmm210"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35" w:name="nnn211"/>
      <w:bookmarkEnd w:id="535"/>
      <w:r>
        <w:rPr>
          <w:b/>
          <w:color w:val="3CA499"/>
          <w:sz w:val="28"/>
          <w:szCs w:val="28"/>
          <w:lang w:val="en-US"/>
        </w:rPr>
        <w:lastRenderedPageBreak/>
        <w:t>bigpowernews.ru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В Ингушетии под эгидой МРСК СК открыт Единый расчетный центр</w:t>
      </w:r>
    </w:p>
    <w:p w:rsidR="00E930B3" w:rsidRDefault="00E930B3" w:rsidP="00E930B3">
      <w:pPr>
        <w:jc w:val="both"/>
        <w:rPr>
          <w:lang w:val="en-US"/>
        </w:rPr>
      </w:pPr>
    </w:p>
    <w:p w:rsidR="00E930B3" w:rsidRDefault="00E930B3" w:rsidP="00E930B3">
      <w:pPr>
        <w:jc w:val="both"/>
        <w:rPr>
          <w:lang w:val="en-US"/>
        </w:rPr>
      </w:pPr>
      <w:r>
        <w:rPr>
          <w:lang w:val="en-US"/>
        </w:rPr>
        <w:t xml:space="preserve">МАГАС, 22 августа (BigpowerNews) - 19 августа в городе Магас Республики Ингушетия под эгидой ОАО </w:t>
      </w:r>
      <w:r w:rsidR="005C70A3">
        <w:rPr>
          <w:lang w:val="en-US"/>
        </w:rPr>
        <w:t>«</w:t>
      </w:r>
      <w:r>
        <w:rPr>
          <w:lang w:val="en-US"/>
        </w:rPr>
        <w:t>МРСК Северного Кавказа</w:t>
      </w:r>
      <w:r w:rsidR="005C70A3">
        <w:rPr>
          <w:lang w:val="en-US"/>
        </w:rPr>
        <w:t>»</w:t>
      </w:r>
      <w:r>
        <w:rPr>
          <w:lang w:val="en-US"/>
        </w:rPr>
        <w:t xml:space="preserve"> (входит в группу компаний ОАО </w:t>
      </w:r>
      <w:r w:rsidR="005C70A3">
        <w:rPr>
          <w:lang w:val="en-US"/>
        </w:rPr>
        <w:t>«</w:t>
      </w:r>
      <w:r>
        <w:rPr>
          <w:lang w:val="en-US"/>
        </w:rPr>
        <w:t>Россети</w:t>
      </w:r>
      <w:r w:rsidR="005C70A3">
        <w:rPr>
          <w:lang w:val="en-US"/>
        </w:rPr>
        <w:t>»</w:t>
      </w:r>
      <w:r>
        <w:rPr>
          <w:lang w:val="en-US"/>
        </w:rPr>
        <w:t xml:space="preserve">) состоялось открытие Единого расчетного центра по приему платежей за жилищно-коммунальные услуги, говорится в сообщении </w:t>
      </w:r>
      <w:r w:rsidR="005C70A3">
        <w:rPr>
          <w:lang w:val="en-US"/>
        </w:rPr>
        <w:t>«</w:t>
      </w:r>
      <w:r>
        <w:rPr>
          <w:lang w:val="en-US"/>
        </w:rPr>
        <w:t>Россетей</w:t>
      </w:r>
      <w:r w:rsidR="005C70A3">
        <w:rPr>
          <w:lang w:val="en-US"/>
        </w:rPr>
        <w:t>»</w:t>
      </w:r>
      <w:r>
        <w:rPr>
          <w:lang w:val="en-US"/>
        </w:rPr>
        <w:t>.</w:t>
      </w:r>
    </w:p>
    <w:p w:rsidR="00E930B3" w:rsidRDefault="005C70A3" w:rsidP="00E930B3">
      <w:pPr>
        <w:jc w:val="both"/>
        <w:rPr>
          <w:lang w:val="en-US"/>
        </w:rPr>
      </w:pPr>
      <w:r>
        <w:rPr>
          <w:lang w:val="en-US"/>
        </w:rPr>
        <w:t>«</w:t>
      </w:r>
      <w:r w:rsidR="00E930B3">
        <w:rPr>
          <w:lang w:val="en-US"/>
        </w:rPr>
        <w:t>Новый Центр призван существенно улучшить состояние платежной дисциплины в регионе, которая давно требует принятия кардинальных мер</w:t>
      </w:r>
      <w:r>
        <w:rPr>
          <w:lang w:val="en-US"/>
        </w:rPr>
        <w:t>»</w:t>
      </w:r>
      <w:r w:rsidR="00E930B3">
        <w:rPr>
          <w:lang w:val="en-US"/>
        </w:rPr>
        <w:t>, - подчеркивается в пресс-релизе.</w:t>
      </w:r>
    </w:p>
    <w:p w:rsidR="00E930B3" w:rsidRDefault="00E930B3" w:rsidP="00E930B3">
      <w:pPr>
        <w:jc w:val="both"/>
        <w:rPr>
          <w:lang w:val="en-US"/>
        </w:rPr>
      </w:pPr>
      <w:r>
        <w:rPr>
          <w:lang w:val="en-US"/>
        </w:rPr>
        <w:t xml:space="preserve">ЕРЦ был открыт по инициативе руководителе </w:t>
      </w:r>
      <w:r w:rsidR="005C70A3">
        <w:rPr>
          <w:lang w:val="en-US"/>
        </w:rPr>
        <w:t>«</w:t>
      </w:r>
      <w:r>
        <w:rPr>
          <w:lang w:val="en-US"/>
        </w:rPr>
        <w:t>Россетей</w:t>
      </w:r>
      <w:r w:rsidR="005C70A3">
        <w:rPr>
          <w:lang w:val="en-US"/>
        </w:rPr>
        <w:t>»</w:t>
      </w:r>
      <w:r>
        <w:rPr>
          <w:lang w:val="en-US"/>
        </w:rPr>
        <w:t xml:space="preserve"> и Ингушетии Олега Бударгина и Юнус-Бека Евкурова.</w:t>
      </w:r>
    </w:p>
    <w:p w:rsidR="00E930B3" w:rsidRDefault="00E930B3" w:rsidP="00E930B3">
      <w:pPr>
        <w:jc w:val="both"/>
        <w:rPr>
          <w:lang w:val="en-US"/>
        </w:rPr>
      </w:pPr>
      <w:r>
        <w:rPr>
          <w:lang w:val="en-US"/>
        </w:rPr>
        <w:t xml:space="preserve">В торжественном мероприятии приняли участие председатель Комитета промышленности, транспорта, связи и энергетики правительства Республики Ингушетия Михаил Илезов, заместитель Генерального директора по специальным проектам МРСК Северного Кавказа Сергей Черемисинов, директор Ингушского филиала МРСК Северного Кавказа Руслан Гезгиев, управляющий Ингушским отделением ОАО </w:t>
      </w:r>
      <w:r w:rsidR="005C70A3">
        <w:rPr>
          <w:lang w:val="en-US"/>
        </w:rPr>
        <w:t>«</w:t>
      </w:r>
      <w:r>
        <w:rPr>
          <w:lang w:val="en-US"/>
        </w:rPr>
        <w:t>Сбербанк России</w:t>
      </w:r>
      <w:r w:rsidR="005C70A3">
        <w:rPr>
          <w:lang w:val="en-US"/>
        </w:rPr>
        <w:t>»</w:t>
      </w:r>
      <w:r>
        <w:rPr>
          <w:lang w:val="en-US"/>
        </w:rPr>
        <w:t xml:space="preserve"> Алихан Арчаков, управляющий директор ОАО </w:t>
      </w:r>
      <w:r w:rsidR="005C70A3">
        <w:rPr>
          <w:lang w:val="en-US"/>
        </w:rPr>
        <w:t>«</w:t>
      </w:r>
      <w:r>
        <w:rPr>
          <w:lang w:val="en-US"/>
        </w:rPr>
        <w:t>Ингушэнерго</w:t>
      </w:r>
      <w:r w:rsidR="005C70A3">
        <w:rPr>
          <w:lang w:val="en-US"/>
        </w:rPr>
        <w:t>»</w:t>
      </w:r>
      <w:r>
        <w:rPr>
          <w:lang w:val="en-US"/>
        </w:rPr>
        <w:t xml:space="preserve"> Бексултан Бузуртанов.</w:t>
      </w:r>
    </w:p>
    <w:p w:rsidR="00E930B3" w:rsidRDefault="00E930B3" w:rsidP="00E930B3">
      <w:pPr>
        <w:jc w:val="both"/>
        <w:rPr>
          <w:lang w:val="en-US"/>
        </w:rPr>
      </w:pPr>
      <w:r>
        <w:rPr>
          <w:lang w:val="en-US"/>
        </w:rPr>
        <w:t xml:space="preserve">По словам зам гендиректора по спецпроектам МРСК Северного Кавказа Сергея Черемисинова, </w:t>
      </w:r>
      <w:r w:rsidR="005C70A3">
        <w:rPr>
          <w:lang w:val="en-US"/>
        </w:rPr>
        <w:t>«</w:t>
      </w:r>
      <w:r>
        <w:rPr>
          <w:lang w:val="en-US"/>
        </w:rPr>
        <w:t xml:space="preserve">благодаря открытию Единого расчетного центра в Ингушетии будет внедрена схема формирования единого платежного документа и приема платежей за поставляемые энергоресурсы по принципу </w:t>
      </w:r>
      <w:r w:rsidR="005C70A3">
        <w:rPr>
          <w:lang w:val="en-US"/>
        </w:rPr>
        <w:t>«</w:t>
      </w:r>
      <w:r>
        <w:rPr>
          <w:lang w:val="en-US"/>
        </w:rPr>
        <w:t>одного окна</w:t>
      </w:r>
      <w:r w:rsidR="005C70A3">
        <w:rPr>
          <w:lang w:val="en-US"/>
        </w:rPr>
        <w:t>»</w:t>
      </w:r>
      <w:r>
        <w:rPr>
          <w:lang w:val="en-US"/>
        </w:rPr>
        <w:t xml:space="preserve">. </w:t>
      </w:r>
      <w:r w:rsidR="005C70A3">
        <w:rPr>
          <w:lang w:val="en-US"/>
        </w:rPr>
        <w:t>«</w:t>
      </w:r>
      <w:r>
        <w:rPr>
          <w:lang w:val="en-US"/>
        </w:rPr>
        <w:t>Центр станет площадкой современного и технологичного подхода к взаимодействию населения с поставщиками электроэнергии и воды, а впоследствии и других коммунальных ресурсов</w:t>
      </w:r>
      <w:r w:rsidR="005C70A3">
        <w:rPr>
          <w:lang w:val="en-US"/>
        </w:rPr>
        <w:t>»</w:t>
      </w:r>
      <w:r>
        <w:rPr>
          <w:lang w:val="en-US"/>
        </w:rPr>
        <w:t>, - утверждает он.</w:t>
      </w:r>
    </w:p>
    <w:p w:rsidR="00E930B3" w:rsidRDefault="00E930B3" w:rsidP="00E930B3">
      <w:pPr>
        <w:jc w:val="both"/>
        <w:rPr>
          <w:lang w:val="en-US"/>
        </w:rPr>
      </w:pPr>
      <w:r>
        <w:rPr>
          <w:lang w:val="en-US"/>
        </w:rPr>
        <w:t xml:space="preserve">Как сообщается, проект создания ЕРЦ в Ингушетии был реализован </w:t>
      </w:r>
      <w:r w:rsidR="005C70A3">
        <w:rPr>
          <w:lang w:val="en-US"/>
        </w:rPr>
        <w:t>«</w:t>
      </w:r>
      <w:r>
        <w:rPr>
          <w:lang w:val="en-US"/>
        </w:rPr>
        <w:t>в крайне сжатые сроки</w:t>
      </w:r>
      <w:r w:rsidR="005C70A3">
        <w:rPr>
          <w:lang w:val="en-US"/>
        </w:rPr>
        <w:t>»</w:t>
      </w:r>
      <w:r>
        <w:rPr>
          <w:lang w:val="en-US"/>
        </w:rPr>
        <w:t xml:space="preserve">. Решением организационных вопросов занималась рабочая группа, возглавляемая представителем МРСК Северного Кавказа. </w:t>
      </w:r>
      <w:r w:rsidR="005C70A3">
        <w:rPr>
          <w:lang w:val="en-US"/>
        </w:rPr>
        <w:t>«</w:t>
      </w:r>
      <w:r>
        <w:rPr>
          <w:lang w:val="en-US"/>
        </w:rPr>
        <w:t>Одна из наиболее сложных задач - проведение ресурсоснабжающими организациями инвентаризации абонентской базы потребителей и внедрение программного продукта обработки информации</w:t>
      </w:r>
      <w:r w:rsidR="005C70A3">
        <w:rPr>
          <w:lang w:val="en-US"/>
        </w:rPr>
        <w:t>»</w:t>
      </w:r>
      <w:r>
        <w:rPr>
          <w:lang w:val="en-US"/>
        </w:rPr>
        <w:t>, - поясняется в пресс-релизе.</w:t>
      </w:r>
    </w:p>
    <w:p w:rsidR="00E930B3" w:rsidRDefault="00E930B3" w:rsidP="00E930B3">
      <w:pPr>
        <w:jc w:val="both"/>
        <w:rPr>
          <w:lang w:val="en-US"/>
        </w:rPr>
      </w:pPr>
      <w:r>
        <w:rPr>
          <w:lang w:val="en-US"/>
        </w:rPr>
        <w:t xml:space="preserve">В создании ЕРЦ также участвовали специалисты Ингушского филиала ОАО </w:t>
      </w:r>
      <w:r w:rsidR="005C70A3">
        <w:rPr>
          <w:lang w:val="en-US"/>
        </w:rPr>
        <w:t>«</w:t>
      </w:r>
      <w:r>
        <w:rPr>
          <w:lang w:val="en-US"/>
        </w:rPr>
        <w:t>Сбербанк России</w:t>
      </w:r>
      <w:r w:rsidR="005C70A3">
        <w:rPr>
          <w:lang w:val="en-US"/>
        </w:rPr>
        <w:t>»</w:t>
      </w:r>
      <w:r>
        <w:rPr>
          <w:lang w:val="en-US"/>
        </w:rPr>
        <w:t xml:space="preserve"> и ФГУП </w:t>
      </w:r>
      <w:r w:rsidR="005C70A3">
        <w:rPr>
          <w:lang w:val="en-US"/>
        </w:rPr>
        <w:t>«</w:t>
      </w:r>
      <w:r>
        <w:rPr>
          <w:lang w:val="en-US"/>
        </w:rPr>
        <w:t>Почта России</w:t>
      </w:r>
      <w:r w:rsidR="005C70A3">
        <w:rPr>
          <w:lang w:val="en-US"/>
        </w:rPr>
        <w:t>»</w:t>
      </w:r>
      <w:r>
        <w:rPr>
          <w:lang w:val="en-US"/>
        </w:rPr>
        <w:t>.</w:t>
      </w:r>
    </w:p>
    <w:p w:rsidR="00E930B3" w:rsidRDefault="005C70A3" w:rsidP="00E930B3">
      <w:pPr>
        <w:jc w:val="both"/>
        <w:rPr>
          <w:lang w:val="en-US"/>
        </w:rPr>
      </w:pPr>
      <w:r>
        <w:rPr>
          <w:lang w:val="en-US"/>
        </w:rPr>
        <w:t>«</w:t>
      </w:r>
      <w:r w:rsidR="00E930B3">
        <w:rPr>
          <w:lang w:val="en-US"/>
        </w:rPr>
        <w:t>Исходя из опыта других регионов, можно утверждать, что новая схема работы будет удобна для населения. Главная задача - формирование единой базы данных всех ресурсоснабжающих организаций с внедрением единого платежного документа</w:t>
      </w:r>
      <w:r>
        <w:rPr>
          <w:lang w:val="en-US"/>
        </w:rPr>
        <w:t>»</w:t>
      </w:r>
      <w:r w:rsidR="00E930B3">
        <w:rPr>
          <w:lang w:val="en-US"/>
        </w:rPr>
        <w:t>, - считает председатель Комитета промышленности, транспорта, связи и энергетики правительства Ингушетии Михаил Илезов.</w:t>
      </w:r>
    </w:p>
    <w:p w:rsidR="00E930B3" w:rsidRDefault="00E930B3" w:rsidP="00E930B3">
      <w:pPr>
        <w:jc w:val="both"/>
        <w:rPr>
          <w:lang w:val="en-US"/>
        </w:rPr>
      </w:pPr>
      <w:r>
        <w:rPr>
          <w:lang w:val="en-US"/>
        </w:rPr>
        <w:t xml:space="preserve">В ЕРЦ будут постоянно находиться специалисты Ингушского филиала МРСК Северного Кавказа, сбытовой организации </w:t>
      </w:r>
      <w:r w:rsidR="005C70A3">
        <w:rPr>
          <w:lang w:val="en-US"/>
        </w:rPr>
        <w:t>«</w:t>
      </w:r>
      <w:r>
        <w:rPr>
          <w:lang w:val="en-US"/>
        </w:rPr>
        <w:t>Ингушэнерго</w:t>
      </w:r>
      <w:r w:rsidR="005C70A3">
        <w:rPr>
          <w:lang w:val="en-US"/>
        </w:rPr>
        <w:t>»</w:t>
      </w:r>
      <w:r>
        <w:rPr>
          <w:lang w:val="en-US"/>
        </w:rPr>
        <w:t xml:space="preserve"> и МУП </w:t>
      </w:r>
      <w:r w:rsidR="005C70A3">
        <w:rPr>
          <w:lang w:val="en-US"/>
        </w:rPr>
        <w:t>«</w:t>
      </w:r>
      <w:r>
        <w:rPr>
          <w:lang w:val="en-US"/>
        </w:rPr>
        <w:t>Водоканал г. Магас</w:t>
      </w:r>
      <w:r w:rsidR="005C70A3">
        <w:rPr>
          <w:lang w:val="en-US"/>
        </w:rPr>
        <w:t>»</w:t>
      </w:r>
      <w:r>
        <w:rPr>
          <w:lang w:val="en-US"/>
        </w:rPr>
        <w:t>.</w:t>
      </w:r>
    </w:p>
    <w:p w:rsidR="00E930B3" w:rsidRDefault="00E930B3" w:rsidP="00E930B3">
      <w:pPr>
        <w:jc w:val="both"/>
        <w:rPr>
          <w:lang w:val="en-US"/>
        </w:rPr>
      </w:pPr>
      <w:r>
        <w:rPr>
          <w:lang w:val="en-US"/>
        </w:rPr>
        <w:t>Сообщается, что в Центре будет также возможность осуществлять начисления субсидий, льгот, урегулировать задолженности, решать вопросы связанные с техническим присоединением к электрическим сетям.</w:t>
      </w:r>
    </w:p>
    <w:p w:rsidR="00E930B3" w:rsidRDefault="005C70A3" w:rsidP="00E930B3">
      <w:pPr>
        <w:jc w:val="both"/>
        <w:rPr>
          <w:lang w:val="en-US"/>
        </w:rPr>
      </w:pPr>
      <w:r>
        <w:rPr>
          <w:lang w:val="en-US"/>
        </w:rPr>
        <w:t>«</w:t>
      </w:r>
      <w:r w:rsidR="00E930B3">
        <w:rPr>
          <w:lang w:val="en-US"/>
        </w:rPr>
        <w:t>Сроки оформления документов на техприсоединение будут сокращены до 14 дней, в то время как по закону эта процедура может занимать до 28 дней</w:t>
      </w:r>
      <w:r>
        <w:rPr>
          <w:lang w:val="en-US"/>
        </w:rPr>
        <w:t>»</w:t>
      </w:r>
      <w:r w:rsidR="00E930B3">
        <w:rPr>
          <w:lang w:val="en-US"/>
        </w:rPr>
        <w:t xml:space="preserve">,- пояснил директор Ингушского филиала </w:t>
      </w:r>
      <w:r>
        <w:rPr>
          <w:lang w:val="en-US"/>
        </w:rPr>
        <w:t>«</w:t>
      </w:r>
      <w:r w:rsidR="00E930B3">
        <w:rPr>
          <w:lang w:val="en-US"/>
        </w:rPr>
        <w:t>МРСК Северного Кавказа</w:t>
      </w:r>
      <w:r>
        <w:rPr>
          <w:lang w:val="en-US"/>
        </w:rPr>
        <w:t>»</w:t>
      </w:r>
      <w:r w:rsidR="00E930B3">
        <w:rPr>
          <w:lang w:val="en-US"/>
        </w:rPr>
        <w:t xml:space="preserve"> Руслан Гезгиев.</w:t>
      </w:r>
    </w:p>
    <w:p w:rsidR="00E930B3" w:rsidRDefault="00E930B3" w:rsidP="00E930B3">
      <w:pPr>
        <w:jc w:val="both"/>
        <w:rPr>
          <w:lang w:val="en-US"/>
        </w:rPr>
      </w:pPr>
      <w:r>
        <w:rPr>
          <w:lang w:val="en-US"/>
        </w:rPr>
        <w:t xml:space="preserve">По мнению представителей </w:t>
      </w:r>
      <w:r w:rsidR="005C70A3">
        <w:rPr>
          <w:lang w:val="en-US"/>
        </w:rPr>
        <w:t>«</w:t>
      </w:r>
      <w:r>
        <w:rPr>
          <w:lang w:val="en-US"/>
        </w:rPr>
        <w:t>Сбербанка России</w:t>
      </w:r>
      <w:r w:rsidR="005C70A3">
        <w:rPr>
          <w:lang w:val="en-US"/>
        </w:rPr>
        <w:t>»</w:t>
      </w:r>
      <w:r>
        <w:rPr>
          <w:lang w:val="en-US"/>
        </w:rPr>
        <w:t xml:space="preserve">, создание ЕРЦ </w:t>
      </w:r>
      <w:r w:rsidR="005C70A3">
        <w:rPr>
          <w:lang w:val="en-US"/>
        </w:rPr>
        <w:t>«</w:t>
      </w:r>
      <w:r>
        <w:rPr>
          <w:lang w:val="en-US"/>
        </w:rPr>
        <w:t>позволит существенно улучшить платежную дисциплину населения</w:t>
      </w:r>
      <w:r w:rsidR="005C70A3">
        <w:rPr>
          <w:lang w:val="en-US"/>
        </w:rPr>
        <w:t>»</w:t>
      </w:r>
      <w:r>
        <w:rPr>
          <w:lang w:val="en-US"/>
        </w:rPr>
        <w:t xml:space="preserve">. Установленный в ЕРЦ Магаса информационно-платежный терминал банк 70-й по счету аппарат на территории Ингушетии. Прием платежей за коммунальные услуги в республике также ведут 54 отделения ФГУП </w:t>
      </w:r>
      <w:r w:rsidR="005C70A3">
        <w:rPr>
          <w:lang w:val="en-US"/>
        </w:rPr>
        <w:t>«</w:t>
      </w:r>
      <w:r>
        <w:rPr>
          <w:lang w:val="en-US"/>
        </w:rPr>
        <w:t>Почта России</w:t>
      </w:r>
      <w:r w:rsidR="005C70A3">
        <w:rPr>
          <w:lang w:val="en-US"/>
        </w:rPr>
        <w:t>»</w:t>
      </w:r>
      <w:r>
        <w:rPr>
          <w:lang w:val="en-US"/>
        </w:rPr>
        <w:t>.</w:t>
      </w:r>
    </w:p>
    <w:p w:rsidR="00E930B3" w:rsidRDefault="005C70A3" w:rsidP="00E930B3">
      <w:pPr>
        <w:jc w:val="both"/>
        <w:rPr>
          <w:lang w:val="en-US"/>
        </w:rPr>
      </w:pPr>
      <w:r>
        <w:rPr>
          <w:lang w:val="en-US"/>
        </w:rPr>
        <w:t>«</w:t>
      </w:r>
      <w:r w:rsidR="00E930B3">
        <w:rPr>
          <w:lang w:val="en-US"/>
        </w:rPr>
        <w:t xml:space="preserve">Реализация в Ингушетии </w:t>
      </w:r>
      <w:r>
        <w:rPr>
          <w:lang w:val="en-US"/>
        </w:rPr>
        <w:t>«</w:t>
      </w:r>
      <w:r w:rsidR="00E930B3">
        <w:rPr>
          <w:lang w:val="en-US"/>
        </w:rPr>
        <w:t>пилотного</w:t>
      </w:r>
      <w:r>
        <w:rPr>
          <w:lang w:val="en-US"/>
        </w:rPr>
        <w:t>»</w:t>
      </w:r>
      <w:r w:rsidR="00E930B3">
        <w:rPr>
          <w:lang w:val="en-US"/>
        </w:rPr>
        <w:t xml:space="preserve"> проекта - первый этап на пути создания единой расчетной системы оплаты услуг ресурсоснабжающих организаций на территории Северо-Кавказского федерального округа</w:t>
      </w:r>
      <w:r>
        <w:rPr>
          <w:lang w:val="en-US"/>
        </w:rPr>
        <w:t>»</w:t>
      </w:r>
      <w:r w:rsidR="00E930B3">
        <w:rPr>
          <w:lang w:val="en-US"/>
        </w:rPr>
        <w:t xml:space="preserve">, - поясняют в МРСК. Такая задача была поставлена Председателем Правительства РФ Дмитрием Медведевым, </w:t>
      </w:r>
      <w:r>
        <w:rPr>
          <w:lang w:val="en-US"/>
        </w:rPr>
        <w:t>«</w:t>
      </w:r>
      <w:r w:rsidR="00E930B3">
        <w:rPr>
          <w:lang w:val="en-US"/>
        </w:rPr>
        <w:t xml:space="preserve">проект находится на особом контроле в Министерстве энергетики РФ и </w:t>
      </w:r>
      <w:r>
        <w:rPr>
          <w:lang w:val="en-US"/>
        </w:rPr>
        <w:t>«</w:t>
      </w:r>
      <w:r w:rsidR="00E930B3">
        <w:rPr>
          <w:lang w:val="en-US"/>
        </w:rPr>
        <w:t>Россети</w:t>
      </w:r>
      <w:r>
        <w:rPr>
          <w:lang w:val="en-US"/>
        </w:rPr>
        <w:t>»</w:t>
      </w:r>
      <w:r w:rsidR="00E930B3">
        <w:rPr>
          <w:lang w:val="en-US"/>
        </w:rPr>
        <w:t>, - подчеркивают там.</w:t>
      </w:r>
    </w:p>
    <w:p w:rsidR="00E930B3" w:rsidRDefault="00E930B3" w:rsidP="00E930B3">
      <w:pPr>
        <w:jc w:val="both"/>
        <w:rPr>
          <w:lang w:val="en-US"/>
        </w:rPr>
      </w:pPr>
      <w:r>
        <w:rPr>
          <w:lang w:val="en-US"/>
        </w:rPr>
        <w:lastRenderedPageBreak/>
        <w:t xml:space="preserve">ОАО </w:t>
      </w:r>
      <w:r w:rsidR="005C70A3">
        <w:rPr>
          <w:lang w:val="en-US"/>
        </w:rPr>
        <w:t>«</w:t>
      </w:r>
      <w:r>
        <w:rPr>
          <w:lang w:val="en-US"/>
        </w:rPr>
        <w:t>Россети</w:t>
      </w:r>
      <w:r w:rsidR="005C70A3">
        <w:rPr>
          <w:lang w:val="en-US"/>
        </w:rPr>
        <w:t>»</w:t>
      </w:r>
      <w:r>
        <w:rPr>
          <w:lang w:val="en-US"/>
        </w:rPr>
        <w:t xml:space="preserve"> - крупнейшая в России и мире энергетическая компания, обеспечивающая передачу и распределение электроэнергии.</w:t>
      </w:r>
    </w:p>
    <w:p w:rsidR="00E930B3" w:rsidRDefault="00E930B3" w:rsidP="00E930B3">
      <w:pPr>
        <w:jc w:val="both"/>
        <w:rPr>
          <w:lang w:val="en-US"/>
        </w:rPr>
      </w:pPr>
      <w:r>
        <w:rPr>
          <w:lang w:val="en-US"/>
        </w:rPr>
        <w:t xml:space="preserve">Протяженность линий электропередачи Компании насчитывает 2,3 млн. км, трансформаторная мощность 463 тысяч подстанций - 726 гигавольт-ампер. Численность персонала Группы компаний </w:t>
      </w:r>
      <w:r w:rsidR="005C70A3">
        <w:rPr>
          <w:lang w:val="en-US"/>
        </w:rPr>
        <w:t>«</w:t>
      </w:r>
      <w:r>
        <w:rPr>
          <w:lang w:val="en-US"/>
        </w:rPr>
        <w:t>Россети</w:t>
      </w:r>
      <w:r w:rsidR="005C70A3">
        <w:rPr>
          <w:lang w:val="en-US"/>
        </w:rPr>
        <w:t>»</w:t>
      </w:r>
      <w:r>
        <w:rPr>
          <w:lang w:val="en-US"/>
        </w:rPr>
        <w:t xml:space="preserve"> - 213 тысяч человек.</w:t>
      </w:r>
    </w:p>
    <w:p w:rsidR="00E930B3" w:rsidRDefault="00E930B3" w:rsidP="00E930B3">
      <w:pPr>
        <w:jc w:val="both"/>
        <w:rPr>
          <w:lang w:val="en-US"/>
        </w:rPr>
      </w:pPr>
      <w:r>
        <w:rPr>
          <w:lang w:val="en-US"/>
        </w:rPr>
        <w:t>Имущественный комплекс Общества включает пакеты 43 дочерних и зависимых обществ, в том числе пакеты акций 11 межрегиональных, 5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w:t>
      </w:r>
    </w:p>
    <w:p w:rsidR="00E930B3" w:rsidRDefault="00E930B3" w:rsidP="00E930B3">
      <w:pPr>
        <w:jc w:val="both"/>
        <w:rPr>
          <w:lang w:val="en-US"/>
        </w:rPr>
      </w:pPr>
      <w:r>
        <w:rPr>
          <w:lang w:val="en-US"/>
        </w:rPr>
        <w:t xml:space="preserve">http://www.bigpowernews.ru/news/document51619.phtml  </w:t>
      </w:r>
    </w:p>
    <w:p w:rsidR="00E930B3" w:rsidRDefault="00E930B3" w:rsidP="00E930B3">
      <w:pPr>
        <w:jc w:val="both"/>
        <w:rPr>
          <w:rStyle w:val="a3"/>
        </w:rPr>
      </w:pPr>
      <w:r>
        <w:rPr>
          <w:lang w:val="en-US"/>
        </w:rPr>
        <w:tab/>
      </w:r>
      <w:hyperlink w:anchor="mmm211"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36" w:name="nnn212"/>
      <w:bookmarkEnd w:id="536"/>
      <w:r>
        <w:rPr>
          <w:b/>
          <w:color w:val="3CA499"/>
          <w:sz w:val="28"/>
          <w:szCs w:val="28"/>
          <w:lang w:val="en-US"/>
        </w:rPr>
        <w:lastRenderedPageBreak/>
        <w:t>elektroportal.ru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Городские подстанции Астраханской области переводят на более высокий класс напряжения</w:t>
      </w:r>
    </w:p>
    <w:p w:rsidR="00E930B3" w:rsidRDefault="00E930B3" w:rsidP="00E930B3">
      <w:pPr>
        <w:jc w:val="both"/>
        <w:rPr>
          <w:lang w:val="en-US"/>
        </w:rPr>
      </w:pPr>
    </w:p>
    <w:p w:rsidR="00E930B3" w:rsidRDefault="00E930B3" w:rsidP="00E930B3">
      <w:pPr>
        <w:jc w:val="both"/>
        <w:rPr>
          <w:lang w:val="en-US"/>
        </w:rPr>
      </w:pPr>
      <w:r>
        <w:rPr>
          <w:lang w:val="en-US"/>
        </w:rPr>
        <w:t xml:space="preserve">В Астрахани реализуется проект ОАО </w:t>
      </w:r>
      <w:r w:rsidR="005C70A3">
        <w:rPr>
          <w:lang w:val="en-US"/>
        </w:rPr>
        <w:t>«</w:t>
      </w:r>
      <w:r>
        <w:rPr>
          <w:lang w:val="en-US"/>
        </w:rPr>
        <w:t>МРСК Юга</w:t>
      </w:r>
      <w:r w:rsidR="005C70A3">
        <w:rPr>
          <w:lang w:val="en-US"/>
        </w:rPr>
        <w:t>»</w:t>
      </w:r>
      <w:r>
        <w:rPr>
          <w:lang w:val="en-US"/>
        </w:rPr>
        <w:t xml:space="preserve"> (ОАО </w:t>
      </w:r>
      <w:r w:rsidR="005C70A3">
        <w:rPr>
          <w:lang w:val="en-US"/>
        </w:rPr>
        <w:t>«</w:t>
      </w:r>
      <w:r>
        <w:rPr>
          <w:lang w:val="en-US"/>
        </w:rPr>
        <w:t>Россети</w:t>
      </w:r>
      <w:r w:rsidR="005C70A3">
        <w:rPr>
          <w:lang w:val="en-US"/>
        </w:rPr>
        <w:t>»</w:t>
      </w:r>
      <w:r>
        <w:rPr>
          <w:lang w:val="en-US"/>
        </w:rPr>
        <w:t>) по переводу нагрузок с ПС Северная на ПС Кировская (Юбилейная) 110кВ. Проект направлен на повышение качества энергоснабжения астраханцев за счет эффективного перераспределения растущих нагрузок в центральной части Астрахани между основными питающими центрами города.</w:t>
      </w:r>
    </w:p>
    <w:p w:rsidR="00E930B3" w:rsidRDefault="00E930B3" w:rsidP="00E930B3">
      <w:pPr>
        <w:jc w:val="both"/>
        <w:rPr>
          <w:lang w:val="en-US"/>
        </w:rPr>
      </w:pPr>
      <w:r>
        <w:rPr>
          <w:lang w:val="en-US"/>
        </w:rPr>
        <w:t>В рамках проекта энергетики МРСК Юга запланировали поэтапный перевод нагрузок на имеющиеся распределительные пункты и строительство трех блочных трансформаторных подстанций с прокладкой 13 участков кабельных линий 10 кВ, общей протяженностью 6 км в районах плотной жилой застройки. Проект рассчитан на пять лет, сметная стоимость объекта, в соответствии с инвестиционной программой развития на 2012 - 2017 гг., составляет более 250 млн. руб.</w:t>
      </w:r>
    </w:p>
    <w:p w:rsidR="00E930B3" w:rsidRDefault="00E930B3" w:rsidP="00E930B3">
      <w:pPr>
        <w:jc w:val="both"/>
        <w:rPr>
          <w:lang w:val="en-US"/>
        </w:rPr>
      </w:pPr>
      <w:r>
        <w:rPr>
          <w:lang w:val="en-US"/>
        </w:rPr>
        <w:t>Техническое переоснащение оборудования распределительных пунктов (РП) осуществляется в соответствии с программой модернизации электросетевого комплекса Астрахани и повышения надежности электроснабжения потребителей. Все работы ведутся с применением новейших разработок отечественной электротехнической промышленности.</w:t>
      </w:r>
    </w:p>
    <w:p w:rsidR="00E930B3" w:rsidRDefault="00E930B3" w:rsidP="00E930B3">
      <w:pPr>
        <w:jc w:val="both"/>
        <w:rPr>
          <w:lang w:val="en-US"/>
        </w:rPr>
      </w:pPr>
      <w:r>
        <w:rPr>
          <w:lang w:val="en-US"/>
        </w:rPr>
        <w:t>Так, в ходе первого пускового комплекса работ будет проведена замена или обновление оборудования РП, в том числе силовых трансформаторов, шинных мостов, кабельных муфт. Выключатели нагрузки будут оборудованы новыми приводами, а кабель с бумажно-масляной изоляцией сменит современный высокопрочный аналог из сшитого полиэтилена.</w:t>
      </w:r>
    </w:p>
    <w:p w:rsidR="00E930B3" w:rsidRDefault="00E930B3" w:rsidP="00E930B3">
      <w:pPr>
        <w:jc w:val="both"/>
        <w:rPr>
          <w:lang w:val="en-US"/>
        </w:rPr>
      </w:pPr>
      <w:r>
        <w:rPr>
          <w:lang w:val="en-US"/>
        </w:rPr>
        <w:t>Модернизация электросетевого комплекса обеспечит надежную техническую основу для активного жилищного и промышленного строительства в северо-восточной части Астрахани и укрепит качество энергоснабжения потребителей.</w:t>
      </w:r>
    </w:p>
    <w:p w:rsidR="00E930B3" w:rsidRDefault="00E930B3" w:rsidP="00E930B3">
      <w:pPr>
        <w:jc w:val="both"/>
        <w:rPr>
          <w:rStyle w:val="a3"/>
        </w:rPr>
      </w:pPr>
      <w:r>
        <w:rPr>
          <w:lang w:val="en-US"/>
        </w:rPr>
        <w:tab/>
      </w:r>
      <w:hyperlink w:anchor="mmm212"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37" w:name="nnn213"/>
      <w:bookmarkEnd w:id="537"/>
      <w:r>
        <w:rPr>
          <w:b/>
          <w:color w:val="3CA499"/>
          <w:sz w:val="28"/>
          <w:szCs w:val="28"/>
          <w:lang w:val="en-US"/>
        </w:rPr>
        <w:lastRenderedPageBreak/>
        <w:t>elektroportal.ru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МРСК Северного Кавказа (входит в Группу компаний ОАО </w:t>
      </w:r>
      <w:r w:rsidR="005C70A3">
        <w:rPr>
          <w:lang w:val="en-US"/>
        </w:rPr>
        <w:t>«</w:t>
      </w:r>
      <w:r>
        <w:rPr>
          <w:lang w:val="en-US"/>
        </w:rPr>
        <w:t>Россети</w:t>
      </w:r>
      <w:r w:rsidR="005C70A3">
        <w:rPr>
          <w:lang w:val="en-US"/>
        </w:rPr>
        <w:t>»</w:t>
      </w:r>
      <w:r>
        <w:rPr>
          <w:lang w:val="en-US"/>
        </w:rPr>
        <w:t>) проведет публичный технологический аудит крупных инвестиционных проектов</w:t>
      </w:r>
    </w:p>
    <w:p w:rsidR="00E930B3" w:rsidRDefault="00E930B3" w:rsidP="00E930B3">
      <w:pPr>
        <w:jc w:val="both"/>
        <w:rPr>
          <w:lang w:val="en-US"/>
        </w:rPr>
      </w:pPr>
    </w:p>
    <w:p w:rsidR="00E930B3" w:rsidRDefault="00E930B3" w:rsidP="00E930B3">
      <w:pPr>
        <w:jc w:val="both"/>
        <w:rPr>
          <w:lang w:val="en-US"/>
        </w:rPr>
      </w:pPr>
      <w:r>
        <w:rPr>
          <w:lang w:val="en-US"/>
        </w:rPr>
        <w:t>На рассмотрение общественности на первоначальном этапе будут вынесены инвестиционные проекты со сметной стоимостью свыше 8 млрд рублей, на втором этапе, с 2014 года, инвестиционные проекты стоимостью свыше 1,5 млрд рублей.</w:t>
      </w:r>
    </w:p>
    <w:p w:rsidR="00E930B3" w:rsidRDefault="00E930B3" w:rsidP="00E930B3">
      <w:pPr>
        <w:jc w:val="both"/>
        <w:rPr>
          <w:lang w:val="en-US"/>
        </w:rPr>
      </w:pPr>
      <w:r>
        <w:rPr>
          <w:lang w:val="en-US"/>
        </w:rPr>
        <w:t xml:space="preserve">Согласно Директиве Первого заместителя Председателя Правительства Российской Федерации И. И. Шувалова </w:t>
      </w:r>
      <w:r w:rsidR="005C70A3">
        <w:rPr>
          <w:lang w:val="en-US"/>
        </w:rPr>
        <w:t>«</w:t>
      </w:r>
      <w:r>
        <w:rPr>
          <w:lang w:val="en-US"/>
        </w:rPr>
        <w:t>№</w:t>
      </w:r>
      <w:r w:rsidR="005C70A3">
        <w:rPr>
          <w:lang w:val="en-US"/>
        </w:rPr>
        <w:t>»</w:t>
      </w:r>
      <w:r>
        <w:rPr>
          <w:lang w:val="en-US"/>
        </w:rPr>
        <w:t xml:space="preserve">2988п-П13 от 30 мая 2013 года и решению Совета директоров ОАО </w:t>
      </w:r>
      <w:r w:rsidR="005C70A3">
        <w:rPr>
          <w:lang w:val="en-US"/>
        </w:rPr>
        <w:t>«</w:t>
      </w:r>
      <w:r>
        <w:rPr>
          <w:lang w:val="en-US"/>
        </w:rPr>
        <w:t>Россети</w:t>
      </w:r>
      <w:r w:rsidR="005C70A3">
        <w:rPr>
          <w:lang w:val="en-US"/>
        </w:rPr>
        <w:t>»</w:t>
      </w:r>
      <w:r>
        <w:rPr>
          <w:lang w:val="en-US"/>
        </w:rPr>
        <w:t xml:space="preserve"> от 15.07.2013 г. Советом директоров МРСК Северного Кавказа рассмотрен вопрос </w:t>
      </w:r>
      <w:r w:rsidR="005C70A3">
        <w:rPr>
          <w:lang w:val="en-US"/>
        </w:rPr>
        <w:t>«</w:t>
      </w:r>
      <w:r>
        <w:rPr>
          <w:lang w:val="en-US"/>
        </w:rPr>
        <w:t xml:space="preserve">О проведении публичного технологического и ценового аудита инвестиционных проектов ОАО </w:t>
      </w:r>
      <w:r w:rsidR="005C70A3">
        <w:rPr>
          <w:lang w:val="en-US"/>
        </w:rPr>
        <w:t>«</w:t>
      </w:r>
      <w:r>
        <w:rPr>
          <w:lang w:val="en-US"/>
        </w:rPr>
        <w:t>МРСК Северного Кавказа</w:t>
      </w:r>
      <w:r w:rsidR="005C70A3">
        <w:rPr>
          <w:lang w:val="en-US"/>
        </w:rPr>
        <w:t>»</w:t>
      </w:r>
      <w:r>
        <w:rPr>
          <w:lang w:val="en-US"/>
        </w:rPr>
        <w:t>.</w:t>
      </w:r>
    </w:p>
    <w:p w:rsidR="00E930B3" w:rsidRDefault="00E930B3" w:rsidP="00E930B3">
      <w:pPr>
        <w:jc w:val="both"/>
        <w:rPr>
          <w:lang w:val="en-US"/>
        </w:rPr>
      </w:pPr>
      <w:r>
        <w:rPr>
          <w:lang w:val="en-US"/>
        </w:rPr>
        <w:t>Указанная Директива направлена на решение вопросов управления инвестиционными издержками и повышение эффективности при реализации инвестиционных программ компаний с государственным участием в уставном капитале.</w:t>
      </w:r>
    </w:p>
    <w:p w:rsidR="00E930B3" w:rsidRDefault="00E930B3" w:rsidP="00E930B3">
      <w:pPr>
        <w:jc w:val="both"/>
        <w:rPr>
          <w:lang w:val="en-US"/>
        </w:rPr>
      </w:pPr>
      <w:r>
        <w:rPr>
          <w:lang w:val="en-US"/>
        </w:rPr>
        <w:t xml:space="preserve">С этой целью Советом директоров ОАО </w:t>
      </w:r>
      <w:r w:rsidR="005C70A3">
        <w:rPr>
          <w:lang w:val="en-US"/>
        </w:rPr>
        <w:t>«</w:t>
      </w:r>
      <w:r>
        <w:rPr>
          <w:lang w:val="en-US"/>
        </w:rPr>
        <w:t>МРСК Северного Кавказа</w:t>
      </w:r>
      <w:r w:rsidR="005C70A3">
        <w:rPr>
          <w:lang w:val="en-US"/>
        </w:rPr>
        <w:t>»</w:t>
      </w:r>
      <w:r>
        <w:rPr>
          <w:lang w:val="en-US"/>
        </w:rPr>
        <w:t xml:space="preserve"> дано поручение Генеральному директору Общества организовать проведение публичного технологического и ценового аудита крупных инвестиционных проектов: на первоначальном этапе инвестиционных проектов со сметной стоимостью свыше 8 млрд рублей, на втором этапе, с 2014 года, инвестиционных проектов со сметной стоимостью свыше 1,5 млрд рублей.</w:t>
      </w:r>
    </w:p>
    <w:p w:rsidR="00E930B3" w:rsidRDefault="00E930B3" w:rsidP="00E930B3">
      <w:pPr>
        <w:jc w:val="both"/>
        <w:rPr>
          <w:lang w:val="en-US"/>
        </w:rPr>
      </w:pPr>
      <w:r>
        <w:rPr>
          <w:lang w:val="en-US"/>
        </w:rPr>
        <w:t xml:space="preserve">Реализация крупных проектов с государственным участием, начиная с 1 января 2014 г., должна учитывать положения постановления Правительства Российской Федерации </w:t>
      </w:r>
      <w:r w:rsidR="005C70A3">
        <w:rPr>
          <w:lang w:val="en-US"/>
        </w:rPr>
        <w:t>«</w:t>
      </w:r>
      <w:r>
        <w:rPr>
          <w:lang w:val="en-US"/>
        </w:rPr>
        <w:t>№</w:t>
      </w:r>
      <w:r w:rsidR="005C70A3">
        <w:rPr>
          <w:lang w:val="en-US"/>
        </w:rPr>
        <w:t>»</w:t>
      </w:r>
      <w:r>
        <w:rPr>
          <w:lang w:val="en-US"/>
        </w:rPr>
        <w:t xml:space="preserve">382 от 30 апреля 2013 года </w:t>
      </w:r>
      <w:r w:rsidR="005C70A3">
        <w:rPr>
          <w:lang w:val="en-US"/>
        </w:rPr>
        <w:t>«</w:t>
      </w:r>
      <w:r>
        <w:rPr>
          <w:lang w:val="en-US"/>
        </w:rPr>
        <w:t>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w:t>
      </w:r>
      <w:r w:rsidR="005C70A3">
        <w:rPr>
          <w:lang w:val="en-US"/>
        </w:rPr>
        <w:t>»</w:t>
      </w:r>
      <w:r>
        <w:rPr>
          <w:lang w:val="en-US"/>
        </w:rPr>
        <w:t>.</w:t>
      </w:r>
    </w:p>
    <w:p w:rsidR="00E930B3" w:rsidRDefault="00E930B3" w:rsidP="00E930B3">
      <w:pPr>
        <w:jc w:val="both"/>
        <w:rPr>
          <w:lang w:val="en-US"/>
        </w:rPr>
      </w:pPr>
      <w:r>
        <w:rPr>
          <w:lang w:val="en-US"/>
        </w:rPr>
        <w:t>Публичный технологический аудит представляет собой проведение экспертной оценки обоснования выбора проектируемых технологических и конструктивных решений по созданию в рамках инвестиционного проекта объекта капитального строительства на их соответствие лучшим отечественным и мировым технологиям строительства, технологическим и конструктивным решениям, современным строительным материалам и оборудованию, применяемым в строительстве, с учетом требований современных технологий производства, необходимых для функционирования объекта капитального строительства, а также эксплуатационных расходов на реализацию инвестиционного проекта в процессе жизненного цикла. Главная цель аудита - повышение эффективности использования бюджетных средств, снижение стоимости и сокращение сроков строительства, повышение конкурентоспособности производства.</w:t>
      </w:r>
    </w:p>
    <w:p w:rsidR="00E930B3" w:rsidRDefault="00E930B3" w:rsidP="00E930B3">
      <w:pPr>
        <w:jc w:val="both"/>
        <w:rPr>
          <w:lang w:val="en-US"/>
        </w:rPr>
      </w:pPr>
      <w:r>
        <w:rPr>
          <w:lang w:val="en-US"/>
        </w:rPr>
        <w:t>Ценовой аудит - это экспертная оценка стоимости объекта капитального строительства с учетом результатов публичного технологического аудита инвестиционного проекта.</w:t>
      </w:r>
    </w:p>
    <w:p w:rsidR="00E930B3" w:rsidRDefault="00E930B3" w:rsidP="00E930B3">
      <w:pPr>
        <w:jc w:val="both"/>
        <w:rPr>
          <w:lang w:val="en-US"/>
        </w:rPr>
      </w:pPr>
      <w:r>
        <w:rPr>
          <w:lang w:val="en-US"/>
        </w:rPr>
        <w:t>Публичный технологический и ценовой аудит инвестиционных проектов проводится в 2 этапа: 1 этап - на стадии подготовки решения о предоставлении средств федерального бюджета на реализацию инвестиционного проекта; 2 этап - на стадии утверждения проектной документации в отношении объекта капитального строительства, создаваемого в ходе реализации инвестиционного проекта.</w:t>
      </w:r>
    </w:p>
    <w:p w:rsidR="00E930B3" w:rsidRDefault="00E930B3" w:rsidP="00E930B3">
      <w:pPr>
        <w:jc w:val="both"/>
        <w:rPr>
          <w:lang w:val="en-US"/>
        </w:rPr>
      </w:pPr>
      <w:r>
        <w:rPr>
          <w:lang w:val="en-US"/>
        </w:rPr>
        <w:t xml:space="preserve">http://www.elektroportal.ru/news/news-44814.html  </w:t>
      </w:r>
    </w:p>
    <w:p w:rsidR="00E930B3" w:rsidRDefault="00E930B3" w:rsidP="00E930B3">
      <w:pPr>
        <w:jc w:val="both"/>
        <w:rPr>
          <w:rStyle w:val="a3"/>
        </w:rPr>
      </w:pPr>
      <w:r>
        <w:rPr>
          <w:lang w:val="en-US"/>
        </w:rPr>
        <w:tab/>
      </w:r>
      <w:hyperlink w:anchor="mmm213"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38" w:name="nnn214"/>
      <w:bookmarkEnd w:id="538"/>
      <w:r>
        <w:rPr>
          <w:b/>
          <w:color w:val="3CA499"/>
          <w:sz w:val="28"/>
          <w:szCs w:val="28"/>
          <w:lang w:val="en-US"/>
        </w:rPr>
        <w:lastRenderedPageBreak/>
        <w:t>elektroportal.ru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Сотрудники ОАО </w:t>
      </w:r>
      <w:r w:rsidR="005C70A3">
        <w:rPr>
          <w:lang w:val="en-US"/>
        </w:rPr>
        <w:t>«</w:t>
      </w:r>
      <w:r>
        <w:rPr>
          <w:lang w:val="en-US"/>
        </w:rPr>
        <w:t>Кубаньэнерго</w:t>
      </w:r>
      <w:r w:rsidR="005C70A3">
        <w:rPr>
          <w:lang w:val="en-US"/>
        </w:rPr>
        <w:t>»</w:t>
      </w:r>
      <w:r>
        <w:rPr>
          <w:lang w:val="en-US"/>
        </w:rPr>
        <w:t xml:space="preserve"> приняли участие в праздновании Дня российского флага</w:t>
      </w:r>
    </w:p>
    <w:p w:rsidR="00E930B3" w:rsidRDefault="00E930B3" w:rsidP="00E930B3">
      <w:pPr>
        <w:jc w:val="both"/>
        <w:rPr>
          <w:lang w:val="en-US"/>
        </w:rPr>
      </w:pPr>
    </w:p>
    <w:p w:rsidR="00E930B3" w:rsidRDefault="00E930B3" w:rsidP="00E930B3">
      <w:pPr>
        <w:jc w:val="both"/>
        <w:rPr>
          <w:lang w:val="en-US"/>
        </w:rPr>
      </w:pPr>
      <w:r>
        <w:rPr>
          <w:lang w:val="en-US"/>
        </w:rPr>
        <w:t xml:space="preserve">Работники ОАО </w:t>
      </w:r>
      <w:r w:rsidR="005C70A3">
        <w:rPr>
          <w:lang w:val="en-US"/>
        </w:rPr>
        <w:t>«</w:t>
      </w:r>
      <w:r>
        <w:rPr>
          <w:lang w:val="en-US"/>
        </w:rPr>
        <w:t>Кубаньэнерго</w:t>
      </w:r>
      <w:r w:rsidR="005C70A3">
        <w:rPr>
          <w:lang w:val="en-US"/>
        </w:rPr>
        <w:t>»</w:t>
      </w:r>
      <w:r>
        <w:rPr>
          <w:lang w:val="en-US"/>
        </w:rPr>
        <w:t xml:space="preserve"> (входит в группу компаний ОАО </w:t>
      </w:r>
      <w:r w:rsidR="005C70A3">
        <w:rPr>
          <w:lang w:val="en-US"/>
        </w:rPr>
        <w:t>«</w:t>
      </w:r>
      <w:r>
        <w:rPr>
          <w:lang w:val="en-US"/>
        </w:rPr>
        <w:t>Россети</w:t>
      </w:r>
      <w:r w:rsidR="005C70A3">
        <w:rPr>
          <w:lang w:val="en-US"/>
        </w:rPr>
        <w:t>»</w:t>
      </w:r>
      <w:r>
        <w:rPr>
          <w:lang w:val="en-US"/>
        </w:rPr>
        <w:t>) стали участниками торжественного митинга посвященного Дню национального флага России, который прошел на Октябрьской площади станицы Ленинградской Краснодарского края.</w:t>
      </w:r>
    </w:p>
    <w:p w:rsidR="00E930B3" w:rsidRDefault="00E930B3" w:rsidP="00E930B3">
      <w:pPr>
        <w:jc w:val="both"/>
        <w:rPr>
          <w:lang w:val="en-US"/>
        </w:rPr>
      </w:pPr>
      <w:r>
        <w:rPr>
          <w:lang w:val="en-US"/>
        </w:rPr>
        <w:t xml:space="preserve">Для участия в торжественных мероприятиях, вместе с многочисленными жителями станицы Ленинградской на главную площадь райцентра, с флагами Российского государства и шарами, пришли члены Совета ветеранов и Совета молодежи филиала ОАО </w:t>
      </w:r>
      <w:r w:rsidR="005C70A3">
        <w:rPr>
          <w:lang w:val="en-US"/>
        </w:rPr>
        <w:t>«</w:t>
      </w:r>
      <w:r>
        <w:rPr>
          <w:lang w:val="en-US"/>
        </w:rPr>
        <w:t>Кубаньэнерго</w:t>
      </w:r>
      <w:r w:rsidR="005C70A3">
        <w:rPr>
          <w:lang w:val="en-US"/>
        </w:rPr>
        <w:t>»</w:t>
      </w:r>
      <w:r>
        <w:rPr>
          <w:lang w:val="en-US"/>
        </w:rPr>
        <w:t xml:space="preserve"> Ленинградские электрические сети.</w:t>
      </w:r>
    </w:p>
    <w:p w:rsidR="00E930B3" w:rsidRDefault="00E930B3" w:rsidP="00E930B3">
      <w:pPr>
        <w:jc w:val="both"/>
        <w:rPr>
          <w:lang w:val="en-US"/>
        </w:rPr>
      </w:pPr>
      <w:r>
        <w:rPr>
          <w:lang w:val="en-US"/>
        </w:rPr>
        <w:t>Российский триколор имеет более чем 300-летнюю историю. Государственный флаг в России появился на рубеже XVII-XVIII веков, в эпоху становления России как мощного государства. Эскиз флага и порядок расположения цветов на нем придумал лично Петр Первый.</w:t>
      </w:r>
    </w:p>
    <w:p w:rsidR="00E930B3" w:rsidRDefault="00E930B3" w:rsidP="00E930B3">
      <w:pPr>
        <w:jc w:val="both"/>
        <w:rPr>
          <w:lang w:val="en-US"/>
        </w:rPr>
      </w:pPr>
      <w:r>
        <w:rPr>
          <w:lang w:val="en-US"/>
        </w:rPr>
        <w:t>Белый цвет на флаге означает мир; синий - цвет веры и верности; красный цвет символизирует силу и кровь, пролитую за Отечество.</w:t>
      </w:r>
    </w:p>
    <w:p w:rsidR="00E930B3" w:rsidRDefault="00E930B3" w:rsidP="00E930B3">
      <w:pPr>
        <w:jc w:val="both"/>
        <w:rPr>
          <w:lang w:val="en-US"/>
        </w:rPr>
      </w:pPr>
      <w:r>
        <w:rPr>
          <w:lang w:val="en-US"/>
        </w:rPr>
        <w:t>22 августа 1991 года над Белым домом в Москве впервые был официально поднят трехцветный российский флаг, заменивший в качестве государственного символа красное полотнище с серпом и молотом. Этот день и стал официальным Днем Государственного флага Российской Федерации.</w:t>
      </w:r>
    </w:p>
    <w:p w:rsidR="00E930B3" w:rsidRDefault="00E930B3" w:rsidP="00E930B3">
      <w:pPr>
        <w:jc w:val="both"/>
        <w:rPr>
          <w:lang w:val="en-US"/>
        </w:rPr>
      </w:pPr>
      <w:r>
        <w:rPr>
          <w:lang w:val="en-US"/>
        </w:rPr>
        <w:t xml:space="preserve">ОАО </w:t>
      </w:r>
      <w:r w:rsidR="005C70A3">
        <w:rPr>
          <w:lang w:val="en-US"/>
        </w:rPr>
        <w:t>«</w:t>
      </w:r>
      <w:r>
        <w:rPr>
          <w:lang w:val="en-US"/>
        </w:rPr>
        <w:t>Кубаньэнерго</w:t>
      </w:r>
      <w:r w:rsidR="005C70A3">
        <w:rPr>
          <w:lang w:val="en-US"/>
        </w:rPr>
        <w:t>»</w:t>
      </w:r>
      <w:r>
        <w:rPr>
          <w:lang w:val="en-US"/>
        </w:rPr>
        <w:t xml:space="preserve"> является компанией, в которой берегут свою историю, а так же свято чтут традиции российской государственности.</w:t>
      </w:r>
    </w:p>
    <w:p w:rsidR="00E930B3" w:rsidRDefault="00E930B3" w:rsidP="00E930B3">
      <w:pPr>
        <w:jc w:val="both"/>
        <w:rPr>
          <w:lang w:val="en-US"/>
        </w:rPr>
      </w:pPr>
      <w:r>
        <w:rPr>
          <w:lang w:val="en-US"/>
        </w:rPr>
        <w:t xml:space="preserve">http://www.elektroportal.ru/news/news-44813.html  </w:t>
      </w:r>
    </w:p>
    <w:p w:rsidR="00E930B3" w:rsidRDefault="00E930B3" w:rsidP="00E930B3">
      <w:pPr>
        <w:jc w:val="both"/>
        <w:rPr>
          <w:rStyle w:val="a3"/>
        </w:rPr>
      </w:pPr>
      <w:r>
        <w:rPr>
          <w:lang w:val="en-US"/>
        </w:rPr>
        <w:tab/>
      </w:r>
      <w:hyperlink w:anchor="mmm214"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39" w:name="nnn215"/>
      <w:bookmarkEnd w:id="539"/>
      <w:r>
        <w:rPr>
          <w:b/>
          <w:color w:val="3CA499"/>
          <w:sz w:val="28"/>
          <w:szCs w:val="28"/>
          <w:lang w:val="en-US"/>
        </w:rPr>
        <w:lastRenderedPageBreak/>
        <w:t>elektroportal.ru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В Усть-Лабинском энергорайоне ОАО </w:t>
      </w:r>
      <w:r w:rsidR="005C70A3">
        <w:rPr>
          <w:lang w:val="en-US"/>
        </w:rPr>
        <w:t>«</w:t>
      </w:r>
      <w:r>
        <w:rPr>
          <w:lang w:val="en-US"/>
        </w:rPr>
        <w:t>Кубаньэнерго</w:t>
      </w:r>
      <w:r w:rsidR="005C70A3">
        <w:rPr>
          <w:lang w:val="en-US"/>
        </w:rPr>
        <w:t>»</w:t>
      </w:r>
      <w:r>
        <w:rPr>
          <w:lang w:val="en-US"/>
        </w:rPr>
        <w:t xml:space="preserve"> ввело в работу шесть новых комплектных трансформаторных подстанций</w:t>
      </w:r>
    </w:p>
    <w:p w:rsidR="00E930B3" w:rsidRDefault="00E930B3" w:rsidP="00E930B3">
      <w:pPr>
        <w:jc w:val="both"/>
        <w:rPr>
          <w:lang w:val="en-US"/>
        </w:rPr>
      </w:pPr>
    </w:p>
    <w:p w:rsidR="00E930B3" w:rsidRDefault="00E930B3" w:rsidP="00E930B3">
      <w:pPr>
        <w:jc w:val="both"/>
        <w:rPr>
          <w:lang w:val="en-US"/>
        </w:rPr>
      </w:pPr>
      <w:r>
        <w:rPr>
          <w:lang w:val="en-US"/>
        </w:rPr>
        <w:t xml:space="preserve">В текущем году, в целях создания технической возможности для подключения льготной категории заявителей, максимальная мощность энергопринимающих устройств которых не превышает 15 кВт, к электрическим сетям ОАО </w:t>
      </w:r>
      <w:r w:rsidR="005C70A3">
        <w:rPr>
          <w:lang w:val="en-US"/>
        </w:rPr>
        <w:t>«</w:t>
      </w:r>
      <w:r>
        <w:rPr>
          <w:lang w:val="en-US"/>
        </w:rPr>
        <w:t>Кубаньэнерго</w:t>
      </w:r>
      <w:r w:rsidR="005C70A3">
        <w:rPr>
          <w:lang w:val="en-US"/>
        </w:rPr>
        <w:t>»</w:t>
      </w:r>
      <w:r>
        <w:rPr>
          <w:lang w:val="en-US"/>
        </w:rPr>
        <w:t xml:space="preserve"> (входит в группу компаний ОАО </w:t>
      </w:r>
      <w:r w:rsidR="005C70A3">
        <w:rPr>
          <w:lang w:val="en-US"/>
        </w:rPr>
        <w:t>«</w:t>
      </w:r>
      <w:r>
        <w:rPr>
          <w:lang w:val="en-US"/>
        </w:rPr>
        <w:t>Россети</w:t>
      </w:r>
      <w:r w:rsidR="005C70A3">
        <w:rPr>
          <w:lang w:val="en-US"/>
        </w:rPr>
        <w:t>»</w:t>
      </w:r>
      <w:r>
        <w:rPr>
          <w:lang w:val="en-US"/>
        </w:rPr>
        <w:t>) в Усть-Лабинском энергорайоне введены в работу шесть новых современных комплектных трансформаторных подстанций (КТП) напряжением 10/0,4 кВ, суммарной мощностью 1,2 МВА.</w:t>
      </w:r>
    </w:p>
    <w:p w:rsidR="00E930B3" w:rsidRDefault="00E930B3" w:rsidP="00E930B3">
      <w:pPr>
        <w:jc w:val="both"/>
        <w:rPr>
          <w:lang w:val="en-US"/>
        </w:rPr>
      </w:pPr>
      <w:r>
        <w:rPr>
          <w:lang w:val="en-US"/>
        </w:rPr>
        <w:t xml:space="preserve">Кроме того, специалистами филиала ОАО </w:t>
      </w:r>
      <w:r w:rsidR="005C70A3">
        <w:rPr>
          <w:lang w:val="en-US"/>
        </w:rPr>
        <w:t>«</w:t>
      </w:r>
      <w:r>
        <w:rPr>
          <w:lang w:val="en-US"/>
        </w:rPr>
        <w:t>Кубаньэнерго</w:t>
      </w:r>
      <w:r w:rsidR="005C70A3">
        <w:rPr>
          <w:lang w:val="en-US"/>
        </w:rPr>
        <w:t>»</w:t>
      </w:r>
      <w:r>
        <w:rPr>
          <w:lang w:val="en-US"/>
        </w:rPr>
        <w:t xml:space="preserve"> Усть-Лабинские электрические сети выполнена реконструкция более 14 км. воздушных линий электропередачи напряжением 0,4 кВ, установлено свыше 60 железобетонных опор. Монтаж линий проводился высокотехнологичным самонесущим изолированным проводом (СИП).</w:t>
      </w:r>
    </w:p>
    <w:p w:rsidR="00E930B3" w:rsidRDefault="00E930B3" w:rsidP="00E930B3">
      <w:pPr>
        <w:jc w:val="both"/>
        <w:rPr>
          <w:lang w:val="en-US"/>
        </w:rPr>
      </w:pPr>
      <w:r>
        <w:rPr>
          <w:lang w:val="en-US"/>
        </w:rPr>
        <w:t>До конца текущего года Усть-Лабинские энергетики планируют ввести в работу еще 13 новых КТП, общей суммарной мощностью 1,5 МВА, а также осуществить реконструкцию 22 км. воздушных линий электропередачи низкого напряжения.</w:t>
      </w:r>
    </w:p>
    <w:p w:rsidR="00E930B3" w:rsidRDefault="00E930B3" w:rsidP="00E930B3">
      <w:pPr>
        <w:jc w:val="both"/>
        <w:rPr>
          <w:lang w:val="en-US"/>
        </w:rPr>
      </w:pPr>
      <w:r>
        <w:rPr>
          <w:lang w:val="en-US"/>
        </w:rPr>
        <w:t xml:space="preserve">Больше всего заявок на технологическое присоединение льготной категории потребителей в зоне ответственности филиала ОАО </w:t>
      </w:r>
      <w:r w:rsidR="005C70A3">
        <w:rPr>
          <w:lang w:val="en-US"/>
        </w:rPr>
        <w:t>«</w:t>
      </w:r>
      <w:r>
        <w:rPr>
          <w:lang w:val="en-US"/>
        </w:rPr>
        <w:t>Кубаньэнерго</w:t>
      </w:r>
      <w:r w:rsidR="005C70A3">
        <w:rPr>
          <w:lang w:val="en-US"/>
        </w:rPr>
        <w:t>»</w:t>
      </w:r>
      <w:r>
        <w:rPr>
          <w:lang w:val="en-US"/>
        </w:rPr>
        <w:t xml:space="preserve"> Усть-Лабинксие электрические сети подано в Усть-Лабинском районе - 50 % от общего числа заявок, 30% - Кореновский, 10 % - Тбилисский и Выселковский районы.</w:t>
      </w:r>
    </w:p>
    <w:p w:rsidR="00E930B3" w:rsidRDefault="00E930B3" w:rsidP="00E930B3">
      <w:pPr>
        <w:jc w:val="both"/>
        <w:rPr>
          <w:lang w:val="en-US"/>
        </w:rPr>
      </w:pPr>
      <w:r>
        <w:rPr>
          <w:lang w:val="en-US"/>
        </w:rPr>
        <w:t xml:space="preserve">В настоящее время энергетики продолжают активную работу по формированию благоприятных условий необходимх для ведения полноценного процесса технологического присоединения к сетям ОАО </w:t>
      </w:r>
      <w:r w:rsidR="005C70A3">
        <w:rPr>
          <w:lang w:val="en-US"/>
        </w:rPr>
        <w:t>«</w:t>
      </w:r>
      <w:r>
        <w:rPr>
          <w:lang w:val="en-US"/>
        </w:rPr>
        <w:t>Кубаньэнерго</w:t>
      </w:r>
      <w:r w:rsidR="005C70A3">
        <w:rPr>
          <w:lang w:val="en-US"/>
        </w:rPr>
        <w:t>»</w:t>
      </w:r>
      <w:r>
        <w:rPr>
          <w:lang w:val="en-US"/>
        </w:rPr>
        <w:t>. В течение 2013 года специалисты Усть-Лабинских электрических сетей планируют осуществить техприсоединение порядка 250 объектов электросетевого хозяйства, необходимых для подключения потребителей услуг из числа льготной категории, максимальная мощность энергопринимающих устройств которых не превышает 15 кВт.</w:t>
      </w:r>
    </w:p>
    <w:p w:rsidR="00E930B3" w:rsidRDefault="00E930B3" w:rsidP="00E930B3">
      <w:pPr>
        <w:jc w:val="both"/>
        <w:rPr>
          <w:lang w:val="en-US"/>
        </w:rPr>
      </w:pPr>
      <w:r>
        <w:rPr>
          <w:lang w:val="en-US"/>
        </w:rPr>
        <w:t xml:space="preserve">Ответы на вопросы о предоставлении услуг в сфере электроснабжения и технологического присоединения потребители могут получить в региональных Центрах обслуживания клиентов функционирующих на базе всех филиалов ОАО </w:t>
      </w:r>
      <w:r w:rsidR="005C70A3">
        <w:rPr>
          <w:lang w:val="en-US"/>
        </w:rPr>
        <w:t>«</w:t>
      </w:r>
      <w:r>
        <w:rPr>
          <w:lang w:val="en-US"/>
        </w:rPr>
        <w:t>Кубаньэнерго</w:t>
      </w:r>
      <w:r w:rsidR="005C70A3">
        <w:rPr>
          <w:lang w:val="en-US"/>
        </w:rPr>
        <w:t>»</w:t>
      </w:r>
      <w:r>
        <w:rPr>
          <w:lang w:val="en-US"/>
        </w:rPr>
        <w:t xml:space="preserve">, а также на корпоративном сайте Общества - http://www.kubanenergo.ru/ http://www.elektroportal.ru/news/news-44802.html  </w:t>
      </w:r>
    </w:p>
    <w:p w:rsidR="00E930B3" w:rsidRDefault="00E930B3" w:rsidP="00E930B3">
      <w:pPr>
        <w:jc w:val="both"/>
        <w:rPr>
          <w:rStyle w:val="a3"/>
        </w:rPr>
      </w:pPr>
      <w:r>
        <w:rPr>
          <w:lang w:val="en-US"/>
        </w:rPr>
        <w:tab/>
      </w:r>
      <w:hyperlink w:anchor="mmm215"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40" w:name="nnn216"/>
      <w:bookmarkEnd w:id="540"/>
      <w:r>
        <w:rPr>
          <w:b/>
          <w:color w:val="3CA499"/>
          <w:sz w:val="28"/>
          <w:szCs w:val="28"/>
          <w:lang w:val="en-US"/>
        </w:rPr>
        <w:lastRenderedPageBreak/>
        <w:t>elektroportal.ru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Делегация МРСК Северо-Запада посетила строящийся завод по производству трансформаторов</w:t>
      </w:r>
    </w:p>
    <w:p w:rsidR="00E930B3" w:rsidRDefault="00E930B3" w:rsidP="00E930B3">
      <w:pPr>
        <w:jc w:val="both"/>
        <w:rPr>
          <w:lang w:val="en-US"/>
        </w:rPr>
      </w:pPr>
    </w:p>
    <w:p w:rsidR="00E930B3" w:rsidRDefault="00E930B3" w:rsidP="00E930B3">
      <w:pPr>
        <w:jc w:val="both"/>
        <w:rPr>
          <w:lang w:val="en-US"/>
        </w:rPr>
      </w:pPr>
      <w:r>
        <w:rPr>
          <w:lang w:val="en-US"/>
        </w:rPr>
        <w:t xml:space="preserve">Делегация ОАО </w:t>
      </w:r>
      <w:r w:rsidR="005C70A3">
        <w:rPr>
          <w:lang w:val="en-US"/>
        </w:rPr>
        <w:t>«</w:t>
      </w:r>
      <w:r>
        <w:rPr>
          <w:lang w:val="en-US"/>
        </w:rPr>
        <w:t>МРСК Северо-Запада</w:t>
      </w:r>
      <w:r w:rsidR="005C70A3">
        <w:rPr>
          <w:lang w:val="en-US"/>
        </w:rPr>
        <w:t>»</w:t>
      </w:r>
      <w:r>
        <w:rPr>
          <w:lang w:val="en-US"/>
        </w:rPr>
        <w:t xml:space="preserve"> (дочерняя компания ОАО </w:t>
      </w:r>
      <w:r w:rsidR="005C70A3">
        <w:rPr>
          <w:lang w:val="en-US"/>
        </w:rPr>
        <w:t>«</w:t>
      </w:r>
      <w:r>
        <w:rPr>
          <w:lang w:val="en-US"/>
        </w:rPr>
        <w:t>Россети</w:t>
      </w:r>
      <w:r w:rsidR="005C70A3">
        <w:rPr>
          <w:lang w:val="en-US"/>
        </w:rPr>
        <w:t>»</w:t>
      </w:r>
      <w:r>
        <w:rPr>
          <w:lang w:val="en-US"/>
        </w:rPr>
        <w:t xml:space="preserve">) во главе с заместителем генерального директора по техническим вопросам - главным инженером Андреем Гороховым посетила строящийся завод по производству трансформаторов - совместное предприятие ОАО </w:t>
      </w:r>
      <w:r w:rsidR="005C70A3">
        <w:rPr>
          <w:lang w:val="en-US"/>
        </w:rPr>
        <w:t>«</w:t>
      </w:r>
      <w:r>
        <w:rPr>
          <w:lang w:val="en-US"/>
        </w:rPr>
        <w:t>Силовые машины</w:t>
      </w:r>
      <w:r w:rsidR="005C70A3">
        <w:rPr>
          <w:lang w:val="en-US"/>
        </w:rPr>
        <w:t>»</w:t>
      </w:r>
      <w:r>
        <w:rPr>
          <w:lang w:val="en-US"/>
        </w:rPr>
        <w:t xml:space="preserve"> и корпорации Toshiba. Визит состоялся в рамках проходящего в Санкт-Петербурге очередного заседания научно-технического совета МРСК Северо-Запада.</w:t>
      </w:r>
    </w:p>
    <w:p w:rsidR="00E930B3" w:rsidRDefault="00E930B3" w:rsidP="00E930B3">
      <w:pPr>
        <w:jc w:val="both"/>
        <w:rPr>
          <w:lang w:val="en-US"/>
        </w:rPr>
      </w:pPr>
      <w:r>
        <w:rPr>
          <w:lang w:val="en-US"/>
        </w:rPr>
        <w:t>В состав делегации вошли руководители технических блоков МРСК Северо-Запада, главные инженеры и технические специалисты филиалов компании.</w:t>
      </w:r>
    </w:p>
    <w:p w:rsidR="00E930B3" w:rsidRDefault="00E930B3" w:rsidP="00E930B3">
      <w:pPr>
        <w:jc w:val="both"/>
        <w:rPr>
          <w:lang w:val="en-US"/>
        </w:rPr>
      </w:pPr>
      <w:r>
        <w:rPr>
          <w:lang w:val="en-US"/>
        </w:rPr>
        <w:t xml:space="preserve">Участники НТС ознакомились с производственными мощностями строящегося завода и перспективными разработками компании. Технический директор совместного предприятия Сергей Ладошин рассказал об особенностях технологии проектирования и производства трансформаторов на новом заводе, а эксперт по проектированию Синдзи Ямамура выступил с презентацией </w:t>
      </w:r>
      <w:r w:rsidR="005C70A3">
        <w:rPr>
          <w:lang w:val="en-US"/>
        </w:rPr>
        <w:t>«</w:t>
      </w:r>
      <w:r>
        <w:rPr>
          <w:lang w:val="en-US"/>
        </w:rPr>
        <w:t>Инновационные технологии высоковольтных трансформаторов Тошиба</w:t>
      </w:r>
      <w:r w:rsidR="005C70A3">
        <w:rPr>
          <w:lang w:val="en-US"/>
        </w:rPr>
        <w:t>»</w:t>
      </w:r>
      <w:r>
        <w:rPr>
          <w:lang w:val="en-US"/>
        </w:rPr>
        <w:t>.</w:t>
      </w:r>
    </w:p>
    <w:p w:rsidR="00E930B3" w:rsidRDefault="00E930B3" w:rsidP="00E930B3">
      <w:pPr>
        <w:jc w:val="both"/>
        <w:rPr>
          <w:lang w:val="en-US"/>
        </w:rPr>
      </w:pPr>
      <w:r>
        <w:rPr>
          <w:lang w:val="en-US"/>
        </w:rPr>
        <w:t>Также стороны обсудили перспективы сотрудничества после запуска завода в эксплуатацию, который запланирован до конца 2013 года.</w:t>
      </w:r>
    </w:p>
    <w:p w:rsidR="00E930B3" w:rsidRDefault="00E930B3" w:rsidP="00E930B3">
      <w:pPr>
        <w:jc w:val="both"/>
        <w:rPr>
          <w:lang w:val="en-US"/>
        </w:rPr>
      </w:pPr>
      <w:r>
        <w:rPr>
          <w:lang w:val="en-US"/>
        </w:rPr>
        <w:t xml:space="preserve">Справка: Строительство завода высоковольтных трансформаторов ведется на площадях ОАО </w:t>
      </w:r>
      <w:r w:rsidR="005C70A3">
        <w:rPr>
          <w:lang w:val="en-US"/>
        </w:rPr>
        <w:t>«</w:t>
      </w:r>
      <w:r>
        <w:rPr>
          <w:lang w:val="en-US"/>
        </w:rPr>
        <w:t>Силовые машины</w:t>
      </w:r>
      <w:r w:rsidR="005C70A3">
        <w:rPr>
          <w:lang w:val="en-US"/>
        </w:rPr>
        <w:t>»</w:t>
      </w:r>
      <w:r>
        <w:rPr>
          <w:lang w:val="en-US"/>
        </w:rPr>
        <w:t xml:space="preserve"> в промышленной зоне </w:t>
      </w:r>
      <w:r w:rsidR="005C70A3">
        <w:rPr>
          <w:lang w:val="en-US"/>
        </w:rPr>
        <w:t>«</w:t>
      </w:r>
      <w:r>
        <w:rPr>
          <w:lang w:val="en-US"/>
        </w:rPr>
        <w:t>Металлострой</w:t>
      </w:r>
      <w:r w:rsidR="005C70A3">
        <w:rPr>
          <w:lang w:val="en-US"/>
        </w:rPr>
        <w:t>»</w:t>
      </w:r>
      <w:r>
        <w:rPr>
          <w:lang w:val="en-US"/>
        </w:rPr>
        <w:t xml:space="preserve"> (Колпинский район Санкт-Петербурга).</w:t>
      </w:r>
    </w:p>
    <w:p w:rsidR="00E930B3" w:rsidRDefault="00E930B3" w:rsidP="00E930B3">
      <w:pPr>
        <w:jc w:val="both"/>
        <w:rPr>
          <w:lang w:val="en-US"/>
        </w:rPr>
      </w:pPr>
      <w:r>
        <w:rPr>
          <w:lang w:val="en-US"/>
        </w:rPr>
        <w:t>Основной продукцией завода станут силовые трансформаторы и автотрансформаторы 110-750 кВ мощностью свыше 25 МВА, в том числе в трехфазном исполнении, а также шунтирующие реакторы 500-750 кВ.</w:t>
      </w:r>
    </w:p>
    <w:p w:rsidR="00E930B3" w:rsidRDefault="00E930B3" w:rsidP="00E930B3">
      <w:pPr>
        <w:jc w:val="both"/>
        <w:rPr>
          <w:lang w:val="en-US"/>
        </w:rPr>
      </w:pPr>
      <w:r>
        <w:rPr>
          <w:lang w:val="en-US"/>
        </w:rPr>
        <w:t>Проектная мощность завода - свыше 10 000 МВА в год. Плановая численность персонала - около 350 человек. Общий объем инвестиций в строительство завода составит более 5 млрд. рублей.</w:t>
      </w:r>
    </w:p>
    <w:p w:rsidR="00E930B3" w:rsidRDefault="00E930B3" w:rsidP="00E930B3">
      <w:pPr>
        <w:jc w:val="both"/>
        <w:rPr>
          <w:rStyle w:val="a3"/>
        </w:rPr>
      </w:pPr>
      <w:r>
        <w:rPr>
          <w:lang w:val="en-US"/>
        </w:rPr>
        <w:tab/>
      </w:r>
      <w:hyperlink w:anchor="mmm216"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41" w:name="nnn217"/>
      <w:bookmarkEnd w:id="541"/>
      <w:r>
        <w:rPr>
          <w:b/>
          <w:color w:val="3CA499"/>
          <w:sz w:val="28"/>
          <w:szCs w:val="28"/>
          <w:lang w:val="en-US"/>
        </w:rPr>
        <w:lastRenderedPageBreak/>
        <w:t>elektroportal.ru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ОАО </w:t>
      </w:r>
      <w:r w:rsidR="005C70A3">
        <w:rPr>
          <w:lang w:val="en-US"/>
        </w:rPr>
        <w:t>«</w:t>
      </w:r>
      <w:r>
        <w:rPr>
          <w:lang w:val="en-US"/>
        </w:rPr>
        <w:t>Ленэнерго</w:t>
      </w:r>
      <w:r w:rsidR="005C70A3">
        <w:rPr>
          <w:lang w:val="en-US"/>
        </w:rPr>
        <w:t>»</w:t>
      </w:r>
      <w:r>
        <w:rPr>
          <w:lang w:val="en-US"/>
        </w:rPr>
        <w:t xml:space="preserve"> подготовило схемы электроснабжения транспортных узлов Петербурга к саммиту </w:t>
      </w:r>
      <w:r w:rsidR="005C70A3">
        <w:rPr>
          <w:lang w:val="en-US"/>
        </w:rPr>
        <w:t>«</w:t>
      </w:r>
      <w:r>
        <w:rPr>
          <w:lang w:val="en-US"/>
        </w:rPr>
        <w:t>G20</w:t>
      </w:r>
      <w:r w:rsidR="005C70A3">
        <w:rPr>
          <w:lang w:val="en-US"/>
        </w:rPr>
        <w:t>»</w:t>
      </w:r>
    </w:p>
    <w:p w:rsidR="00E930B3" w:rsidRDefault="00E930B3" w:rsidP="00E930B3">
      <w:pPr>
        <w:jc w:val="both"/>
        <w:rPr>
          <w:lang w:val="en-US"/>
        </w:rPr>
      </w:pPr>
    </w:p>
    <w:p w:rsidR="00E930B3" w:rsidRDefault="00E930B3" w:rsidP="00E930B3">
      <w:pPr>
        <w:jc w:val="both"/>
        <w:rPr>
          <w:lang w:val="en-US"/>
        </w:rPr>
      </w:pPr>
      <w:r>
        <w:rPr>
          <w:lang w:val="en-US"/>
        </w:rPr>
        <w:t xml:space="preserve">ОАО </w:t>
      </w:r>
      <w:r w:rsidR="005C70A3">
        <w:rPr>
          <w:lang w:val="en-US"/>
        </w:rPr>
        <w:t>«</w:t>
      </w:r>
      <w:r>
        <w:rPr>
          <w:lang w:val="en-US"/>
        </w:rPr>
        <w:t>Ленэнерго</w:t>
      </w:r>
      <w:r w:rsidR="005C70A3">
        <w:rPr>
          <w:lang w:val="en-US"/>
        </w:rPr>
        <w:t>»</w:t>
      </w:r>
      <w:r>
        <w:rPr>
          <w:lang w:val="en-US"/>
        </w:rPr>
        <w:t xml:space="preserve"> (входит в группу компаний ОАО </w:t>
      </w:r>
      <w:r w:rsidR="005C70A3">
        <w:rPr>
          <w:lang w:val="en-US"/>
        </w:rPr>
        <w:t>«</w:t>
      </w:r>
      <w:r>
        <w:rPr>
          <w:lang w:val="en-US"/>
        </w:rPr>
        <w:t>Россети</w:t>
      </w:r>
      <w:r w:rsidR="005C70A3">
        <w:rPr>
          <w:lang w:val="en-US"/>
        </w:rPr>
        <w:t>»</w:t>
      </w:r>
      <w:r>
        <w:rPr>
          <w:lang w:val="en-US"/>
        </w:rPr>
        <w:t xml:space="preserve">) подготовило схемы электроснабжения крупнейших транспортных узлов Санкт-Петербурга к проведению саммита </w:t>
      </w:r>
      <w:r w:rsidR="005C70A3">
        <w:rPr>
          <w:lang w:val="en-US"/>
        </w:rPr>
        <w:t>«</w:t>
      </w:r>
      <w:r>
        <w:rPr>
          <w:lang w:val="en-US"/>
        </w:rPr>
        <w:t>Большой двадцатки</w:t>
      </w:r>
      <w:r w:rsidR="005C70A3">
        <w:rPr>
          <w:lang w:val="en-US"/>
        </w:rPr>
        <w:t>»</w:t>
      </w:r>
      <w:r>
        <w:rPr>
          <w:lang w:val="en-US"/>
        </w:rPr>
        <w:t xml:space="preserve">. Энергетики проверили устройства автоматической защиты и провели дополнительные осмотры оборудования. В дни проведения саммита </w:t>
      </w:r>
      <w:r w:rsidR="005C70A3">
        <w:rPr>
          <w:lang w:val="en-US"/>
        </w:rPr>
        <w:t>«</w:t>
      </w:r>
      <w:r>
        <w:rPr>
          <w:lang w:val="en-US"/>
        </w:rPr>
        <w:t>G20</w:t>
      </w:r>
      <w:r w:rsidR="005C70A3">
        <w:rPr>
          <w:lang w:val="en-US"/>
        </w:rPr>
        <w:t>»</w:t>
      </w:r>
      <w:r>
        <w:rPr>
          <w:lang w:val="en-US"/>
        </w:rPr>
        <w:t xml:space="preserve"> специалисты ОАО </w:t>
      </w:r>
      <w:r w:rsidR="005C70A3">
        <w:rPr>
          <w:lang w:val="en-US"/>
        </w:rPr>
        <w:t>«</w:t>
      </w:r>
      <w:r>
        <w:rPr>
          <w:lang w:val="en-US"/>
        </w:rPr>
        <w:t>Ленэнерго</w:t>
      </w:r>
      <w:r w:rsidR="005C70A3">
        <w:rPr>
          <w:lang w:val="en-US"/>
        </w:rPr>
        <w:t>»</w:t>
      </w:r>
      <w:r>
        <w:rPr>
          <w:lang w:val="en-US"/>
        </w:rPr>
        <w:t xml:space="preserve"> будут круглосуточно дежурить на энергетических объектах.</w:t>
      </w:r>
    </w:p>
    <w:p w:rsidR="00E930B3" w:rsidRDefault="00E930B3" w:rsidP="00E930B3">
      <w:pPr>
        <w:jc w:val="both"/>
        <w:rPr>
          <w:lang w:val="en-US"/>
        </w:rPr>
      </w:pPr>
      <w:r>
        <w:rPr>
          <w:lang w:val="en-US"/>
        </w:rPr>
        <w:t xml:space="preserve">ОАО </w:t>
      </w:r>
      <w:r w:rsidR="005C70A3">
        <w:rPr>
          <w:lang w:val="en-US"/>
        </w:rPr>
        <w:t>«</w:t>
      </w:r>
      <w:r>
        <w:rPr>
          <w:lang w:val="en-US"/>
        </w:rPr>
        <w:t>Ленэнерго</w:t>
      </w:r>
      <w:r w:rsidR="005C70A3">
        <w:rPr>
          <w:lang w:val="en-US"/>
        </w:rPr>
        <w:t>»</w:t>
      </w:r>
      <w:r>
        <w:rPr>
          <w:lang w:val="en-US"/>
        </w:rPr>
        <w:t xml:space="preserve"> подготовило внешние схемы электроснабжения Ладожского, Витебского, Московского железнодорожных вокзалов и международного аэропорта </w:t>
      </w:r>
      <w:r w:rsidR="005C70A3">
        <w:rPr>
          <w:lang w:val="en-US"/>
        </w:rPr>
        <w:t>«</w:t>
      </w:r>
      <w:r>
        <w:rPr>
          <w:lang w:val="en-US"/>
        </w:rPr>
        <w:t>Пулково</w:t>
      </w:r>
      <w:r w:rsidR="005C70A3">
        <w:rPr>
          <w:lang w:val="en-US"/>
        </w:rPr>
        <w:t>»</w:t>
      </w:r>
      <w:r>
        <w:rPr>
          <w:lang w:val="en-US"/>
        </w:rPr>
        <w:t xml:space="preserve"> к увеличению нагрузок во время саммита </w:t>
      </w:r>
      <w:r w:rsidR="005C70A3">
        <w:rPr>
          <w:lang w:val="en-US"/>
        </w:rPr>
        <w:t>«</w:t>
      </w:r>
      <w:r>
        <w:rPr>
          <w:lang w:val="en-US"/>
        </w:rPr>
        <w:t>G20</w:t>
      </w:r>
      <w:r w:rsidR="005C70A3">
        <w:rPr>
          <w:lang w:val="en-US"/>
        </w:rPr>
        <w:t>»</w:t>
      </w:r>
      <w:r>
        <w:rPr>
          <w:lang w:val="en-US"/>
        </w:rPr>
        <w:t>. Энергетики осмотрели трассы кабельных линий электроснабжения, проверили оборудование в трансформаторных подстанциях, опробовали оборудование устройства релейной защиты и автоматики.</w:t>
      </w:r>
    </w:p>
    <w:p w:rsidR="00E930B3" w:rsidRDefault="00E930B3" w:rsidP="00E930B3">
      <w:pPr>
        <w:jc w:val="both"/>
        <w:rPr>
          <w:lang w:val="en-US"/>
        </w:rPr>
      </w:pPr>
      <w:r>
        <w:rPr>
          <w:lang w:val="en-US"/>
        </w:rPr>
        <w:t xml:space="preserve">На время проведения саммита ОАО </w:t>
      </w:r>
      <w:r w:rsidR="005C70A3">
        <w:rPr>
          <w:lang w:val="en-US"/>
        </w:rPr>
        <w:t>«</w:t>
      </w:r>
      <w:r>
        <w:rPr>
          <w:lang w:val="en-US"/>
        </w:rPr>
        <w:t>Ленэнерго</w:t>
      </w:r>
      <w:r w:rsidR="005C70A3">
        <w:rPr>
          <w:lang w:val="en-US"/>
        </w:rPr>
        <w:t>»</w:t>
      </w:r>
      <w:r>
        <w:rPr>
          <w:lang w:val="en-US"/>
        </w:rPr>
        <w:t xml:space="preserve"> остановит все плановые переключения и ремонтные работы, которые могут повлиять на надежность сети. Оперативно-выездные и ремонтные бригады будут круглосуточно дежурить на энергообъектах.</w:t>
      </w:r>
    </w:p>
    <w:p w:rsidR="00E930B3" w:rsidRDefault="00E930B3" w:rsidP="00E930B3">
      <w:pPr>
        <w:jc w:val="both"/>
        <w:rPr>
          <w:lang w:val="en-US"/>
        </w:rPr>
      </w:pPr>
      <w:r>
        <w:rPr>
          <w:lang w:val="en-US"/>
        </w:rPr>
        <w:t xml:space="preserve">В </w:t>
      </w:r>
      <w:r w:rsidR="005C70A3">
        <w:rPr>
          <w:lang w:val="en-US"/>
        </w:rPr>
        <w:t>«</w:t>
      </w:r>
      <w:r>
        <w:rPr>
          <w:lang w:val="en-US"/>
        </w:rPr>
        <w:t>G-20</w:t>
      </w:r>
      <w:r w:rsidR="005C70A3">
        <w:rPr>
          <w:lang w:val="en-US"/>
        </w:rPr>
        <w:t>»</w:t>
      </w:r>
      <w:r>
        <w:rPr>
          <w:lang w:val="en-US"/>
        </w:rPr>
        <w:t xml:space="preserve"> или </w:t>
      </w:r>
      <w:r w:rsidR="005C70A3">
        <w:rPr>
          <w:lang w:val="en-US"/>
        </w:rPr>
        <w:t>«</w:t>
      </w:r>
      <w:r>
        <w:rPr>
          <w:lang w:val="en-US"/>
        </w:rPr>
        <w:t>Большую двадцатку</w:t>
      </w:r>
      <w:r w:rsidR="005C70A3">
        <w:rPr>
          <w:lang w:val="en-US"/>
        </w:rPr>
        <w:t>»</w:t>
      </w:r>
      <w:r>
        <w:rPr>
          <w:lang w:val="en-US"/>
        </w:rPr>
        <w:t xml:space="preserve"> входят 19 стран - представителей крупнейших национальных экономик мира и Европейский союз. С 1 декабря 2012 года по 30 ноября 2013 года в </w:t>
      </w:r>
      <w:r w:rsidR="005C70A3">
        <w:rPr>
          <w:lang w:val="en-US"/>
        </w:rPr>
        <w:t>«</w:t>
      </w:r>
      <w:r>
        <w:rPr>
          <w:lang w:val="en-US"/>
        </w:rPr>
        <w:t>Большой двадцатке</w:t>
      </w:r>
      <w:r w:rsidR="005C70A3">
        <w:rPr>
          <w:lang w:val="en-US"/>
        </w:rPr>
        <w:t>»</w:t>
      </w:r>
      <w:r>
        <w:rPr>
          <w:lang w:val="en-US"/>
        </w:rPr>
        <w:t xml:space="preserve"> председательствует Российская Федерация. Центральная задача - сконцентрировать усилия форума крупнейших экономик мира на разработке мер по ключевым экономическим и финансовым проблемам, от которых зависит экономический рост и создание рабочих мест во всех странах мира. Восьмой саммит </w:t>
      </w:r>
      <w:r w:rsidR="005C70A3">
        <w:rPr>
          <w:lang w:val="en-US"/>
        </w:rPr>
        <w:t>«</w:t>
      </w:r>
      <w:r>
        <w:rPr>
          <w:lang w:val="en-US"/>
        </w:rPr>
        <w:t>G20</w:t>
      </w:r>
      <w:r w:rsidR="005C70A3">
        <w:rPr>
          <w:lang w:val="en-US"/>
        </w:rPr>
        <w:t>»</w:t>
      </w:r>
      <w:r>
        <w:rPr>
          <w:lang w:val="en-US"/>
        </w:rPr>
        <w:t xml:space="preserve"> пройдет 5-6 сентября в Санкт-Петербурге.</w:t>
      </w:r>
    </w:p>
    <w:p w:rsidR="00E930B3" w:rsidRDefault="00E930B3" w:rsidP="00E930B3">
      <w:pPr>
        <w:jc w:val="both"/>
        <w:rPr>
          <w:rStyle w:val="a3"/>
        </w:rPr>
      </w:pPr>
      <w:r>
        <w:rPr>
          <w:lang w:val="en-US"/>
        </w:rPr>
        <w:tab/>
      </w:r>
      <w:hyperlink w:anchor="mmm217"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42" w:name="nnn218"/>
      <w:bookmarkEnd w:id="542"/>
      <w:r>
        <w:rPr>
          <w:b/>
          <w:color w:val="3CA499"/>
          <w:sz w:val="28"/>
          <w:szCs w:val="28"/>
          <w:lang w:val="en-US"/>
        </w:rPr>
        <w:lastRenderedPageBreak/>
        <w:t>elektroportal.ru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МРСК Северного Кавказа (входит в группу компаний ОАО </w:t>
      </w:r>
      <w:r w:rsidR="005C70A3">
        <w:rPr>
          <w:lang w:val="en-US"/>
        </w:rPr>
        <w:t>«</w:t>
      </w:r>
      <w:r>
        <w:rPr>
          <w:lang w:val="en-US"/>
        </w:rPr>
        <w:t>Россети</w:t>
      </w:r>
      <w:r w:rsidR="005C70A3">
        <w:rPr>
          <w:lang w:val="en-US"/>
        </w:rPr>
        <w:t>»</w:t>
      </w:r>
      <w:r>
        <w:rPr>
          <w:lang w:val="en-US"/>
        </w:rPr>
        <w:t>) отключает от энергоснабжения злостных неплательщиков Карачаево-Черкесии</w:t>
      </w:r>
    </w:p>
    <w:p w:rsidR="00E930B3" w:rsidRDefault="00E930B3" w:rsidP="00E930B3">
      <w:pPr>
        <w:jc w:val="both"/>
        <w:rPr>
          <w:lang w:val="en-US"/>
        </w:rPr>
      </w:pPr>
    </w:p>
    <w:p w:rsidR="00E930B3" w:rsidRDefault="00E930B3" w:rsidP="00E930B3">
      <w:pPr>
        <w:jc w:val="both"/>
        <w:rPr>
          <w:lang w:val="en-US"/>
        </w:rPr>
      </w:pPr>
      <w:r>
        <w:rPr>
          <w:lang w:val="en-US"/>
        </w:rPr>
        <w:t>Сотрудники Карачаево-Черкесского филиала МРСК Северного Кавказа в ходе рейда в Усть-Джегутинском районе отключили от электроснабжения злостных неплательщиков. Все абоненты, которые не производили платежи за электроэнергию в течение двух расчетных периодов (2 месяца), заблаговременно получили уведомления о предстоящем отключении, однако не все из них воспользовались полученной отсрочкой.</w:t>
      </w:r>
    </w:p>
    <w:p w:rsidR="00E930B3" w:rsidRDefault="00E930B3" w:rsidP="00E930B3">
      <w:pPr>
        <w:jc w:val="both"/>
        <w:rPr>
          <w:lang w:val="en-US"/>
        </w:rPr>
      </w:pPr>
      <w:r>
        <w:rPr>
          <w:lang w:val="en-US"/>
        </w:rPr>
        <w:t>Размер задолженности абонентов-неплательщиков, в отдельных случаях доходящий до 13 тысяч рублей, как правило, накапливался месяцами. Так, жительница Усть-Джегуты, проживающая по улице Толстого, последний раз вносила оплату за электроэнергию 1 апреля текущего года, сумма ее долга достигла почти 6 тысяч рублей. Другой абонент, проживающий в этом же населенном пункте по улице Прикубанской, задолжал почти 13,5 тысяч рублей. И таких должников в городе Усть-Джегута десятки. Задолженность потребителей электроэнергии только в этом населенном пункте составляет около трех миллионов рублей.</w:t>
      </w:r>
    </w:p>
    <w:p w:rsidR="00E930B3" w:rsidRDefault="00E930B3" w:rsidP="00E930B3">
      <w:pPr>
        <w:jc w:val="both"/>
        <w:rPr>
          <w:lang w:val="en-US"/>
        </w:rPr>
      </w:pPr>
      <w:r>
        <w:rPr>
          <w:lang w:val="en-US"/>
        </w:rPr>
        <w:t>В ходе рейда от питающей линии были отключены жилые дома пяти абонентов, общая сумма задолженности которых превысила 23 тысяч рублей.</w:t>
      </w:r>
    </w:p>
    <w:p w:rsidR="00E930B3" w:rsidRDefault="00E930B3" w:rsidP="00E930B3">
      <w:pPr>
        <w:jc w:val="both"/>
        <w:rPr>
          <w:lang w:val="en-US"/>
        </w:rPr>
      </w:pPr>
      <w:r>
        <w:rPr>
          <w:lang w:val="en-US"/>
        </w:rPr>
        <w:t>Вместе с тем, предупреждение энергетиков побудило многих жителей улучшить свою платежную дисциплину. И это также показала рейдовая проверка: пенсионерка Кулистан Кубанова, получив уведомление, сразу же погасила долг в размере 1 153 руб., другой абонент по ул. Толстого, 35 узнав о приезде бригады энергетиков, пошел вносить плату за электроэнергию.</w:t>
      </w:r>
    </w:p>
    <w:p w:rsidR="00E930B3" w:rsidRDefault="00E930B3" w:rsidP="00E930B3">
      <w:pPr>
        <w:jc w:val="both"/>
        <w:rPr>
          <w:lang w:val="en-US"/>
        </w:rPr>
      </w:pPr>
      <w:r>
        <w:rPr>
          <w:lang w:val="en-US"/>
        </w:rPr>
        <w:t>В общей сложности с начала августа текущего года в Карачаево-Черкесский филиал МРСК Северного Кавказа было подано 464 заявки на отключение потребителей-неплательщиков: 89 из них выполнены, 370 заявок отменены в связи с оплатой долга сразу же после предупреждения об отключении.</w:t>
      </w:r>
    </w:p>
    <w:p w:rsidR="00E930B3" w:rsidRDefault="00E930B3" w:rsidP="00E930B3">
      <w:pPr>
        <w:jc w:val="both"/>
        <w:rPr>
          <w:lang w:val="en-US"/>
        </w:rPr>
      </w:pPr>
      <w:r>
        <w:rPr>
          <w:lang w:val="en-US"/>
        </w:rPr>
        <w:t>В филиале электросетевой компании отмечают, что рейды по отключению неплательщиков пройдут во всех населенных пунктах республики. Жители Карачаево-Черкесии должны понять, что из-за неплатежей за потребленную электроэнергию МРСК Северного Кавказа недополучает средства на ремонтную программу, а значит, под угрозой срыва может оказаться подготовка энергосистемы республики к прохождению осенне-зимнего максимума нагрузки.</w:t>
      </w:r>
    </w:p>
    <w:p w:rsidR="00E930B3" w:rsidRDefault="00E930B3" w:rsidP="00E930B3">
      <w:pPr>
        <w:jc w:val="both"/>
        <w:rPr>
          <w:lang w:val="en-US"/>
        </w:rPr>
      </w:pPr>
      <w:r>
        <w:rPr>
          <w:lang w:val="en-US"/>
        </w:rPr>
        <w:t xml:space="preserve">Введение частичного или полного ограничения режима потребления электрической энергии потребителям производится в соответствии с Постановлением Правительства РФ от 04.05.2012 N 442 </w:t>
      </w:r>
      <w:r w:rsidR="005C70A3">
        <w:rPr>
          <w:lang w:val="en-US"/>
        </w:rPr>
        <w:t>«</w:t>
      </w:r>
      <w:r>
        <w:rPr>
          <w:lang w:val="en-US"/>
        </w:rPr>
        <w:t>О функционировании розничных рынков электрической энергии, полном и (или) частичном ограничении режима потребления электрической энергии</w:t>
      </w:r>
      <w:r w:rsidR="005C70A3">
        <w:rPr>
          <w:lang w:val="en-US"/>
        </w:rPr>
        <w:t>»</w:t>
      </w:r>
      <w:r>
        <w:rPr>
          <w:lang w:val="en-US"/>
        </w:rPr>
        <w:t xml:space="preserve"> по инициативе энергосбытовой компании перед которой не исполнены обязательства по договору энергоснабжения на основании ее письменного уведомления о необходимости введения ограничения режима потребления, переданного в сетевую организацию.</w:t>
      </w:r>
    </w:p>
    <w:p w:rsidR="00E930B3" w:rsidRDefault="00E930B3" w:rsidP="00E930B3">
      <w:pPr>
        <w:jc w:val="both"/>
        <w:rPr>
          <w:rStyle w:val="a3"/>
        </w:rPr>
      </w:pPr>
      <w:r>
        <w:rPr>
          <w:lang w:val="en-US"/>
        </w:rPr>
        <w:tab/>
      </w:r>
      <w:hyperlink w:anchor="mmm218"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43" w:name="nnn219"/>
      <w:bookmarkEnd w:id="543"/>
      <w:r>
        <w:rPr>
          <w:b/>
          <w:color w:val="3CA499"/>
          <w:sz w:val="28"/>
          <w:szCs w:val="28"/>
          <w:lang w:val="en-US"/>
        </w:rPr>
        <w:lastRenderedPageBreak/>
        <w:t>elektroportal.ru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30 августа 2013 г.: Совет директоров ОАО </w:t>
      </w:r>
      <w:r w:rsidR="005C70A3">
        <w:rPr>
          <w:lang w:val="en-US"/>
        </w:rPr>
        <w:t>«</w:t>
      </w:r>
      <w:r>
        <w:rPr>
          <w:lang w:val="en-US"/>
        </w:rPr>
        <w:t>МРСК Северо-Запада</w:t>
      </w:r>
      <w:r w:rsidR="005C70A3">
        <w:rPr>
          <w:lang w:val="en-US"/>
        </w:rPr>
        <w:t>»</w:t>
      </w:r>
    </w:p>
    <w:p w:rsidR="00E930B3" w:rsidRDefault="00E930B3" w:rsidP="00E930B3">
      <w:pPr>
        <w:jc w:val="both"/>
        <w:rPr>
          <w:lang w:val="en-US"/>
        </w:rPr>
      </w:pPr>
    </w:p>
    <w:p w:rsidR="00E930B3" w:rsidRDefault="00E930B3" w:rsidP="00E930B3">
      <w:pPr>
        <w:jc w:val="both"/>
        <w:rPr>
          <w:lang w:val="en-US"/>
        </w:rPr>
      </w:pPr>
      <w:r>
        <w:rPr>
          <w:lang w:val="en-US"/>
        </w:rPr>
        <w:t xml:space="preserve">30 августа 2013 года состоится заседание Совета директоров ОАО </w:t>
      </w:r>
      <w:r w:rsidR="005C70A3">
        <w:rPr>
          <w:lang w:val="en-US"/>
        </w:rPr>
        <w:t>«</w:t>
      </w:r>
      <w:r>
        <w:rPr>
          <w:lang w:val="en-US"/>
        </w:rPr>
        <w:t>МРСК Северо-Запада</w:t>
      </w:r>
      <w:r w:rsidR="005C70A3">
        <w:rPr>
          <w:lang w:val="en-US"/>
        </w:rPr>
        <w:t>»</w:t>
      </w:r>
      <w:r>
        <w:rPr>
          <w:lang w:val="en-US"/>
        </w:rPr>
        <w:t>. Форма проведения - заочное голосование.</w:t>
      </w:r>
    </w:p>
    <w:p w:rsidR="00E930B3" w:rsidRDefault="00E930B3" w:rsidP="00E930B3">
      <w:pPr>
        <w:jc w:val="both"/>
        <w:rPr>
          <w:lang w:val="en-US"/>
        </w:rPr>
      </w:pPr>
      <w:r>
        <w:rPr>
          <w:lang w:val="en-US"/>
        </w:rPr>
        <w:t>Повестка дня: 1. О  прекращении полномочий  членов Правления Общества и избрании членов Правления Общества.</w:t>
      </w:r>
    </w:p>
    <w:p w:rsidR="00E930B3" w:rsidRDefault="00E930B3" w:rsidP="00E930B3">
      <w:pPr>
        <w:jc w:val="both"/>
        <w:rPr>
          <w:lang w:val="en-US"/>
        </w:rPr>
      </w:pPr>
      <w:r>
        <w:rPr>
          <w:lang w:val="en-US"/>
        </w:rPr>
        <w:t>2. Об утверждении отчета об итогах  выполнения целевых значений ключевых показателей эффективности Генерального директора и Высших менеджеров Общества за 1 квартал 2013 года.</w:t>
      </w:r>
    </w:p>
    <w:p w:rsidR="00E930B3" w:rsidRDefault="00E930B3" w:rsidP="00E930B3">
      <w:pPr>
        <w:jc w:val="both"/>
        <w:rPr>
          <w:lang w:val="en-US"/>
        </w:rPr>
      </w:pPr>
      <w:r>
        <w:rPr>
          <w:lang w:val="en-US"/>
        </w:rPr>
        <w:t>3. Отчет Генерального директора о результатах прохождения Обществом осенне-зимнего периода 2012-2013 гг. и подготовке Общества к работе в осенне-зимний период 2013-2014 гг.</w:t>
      </w:r>
    </w:p>
    <w:p w:rsidR="00E930B3" w:rsidRDefault="00E930B3" w:rsidP="00E930B3">
      <w:pPr>
        <w:jc w:val="both"/>
        <w:rPr>
          <w:lang w:val="en-US"/>
        </w:rPr>
      </w:pPr>
      <w:r>
        <w:rPr>
          <w:lang w:val="en-US"/>
        </w:rPr>
        <w:t xml:space="preserve">4. О рассмотрении отчета Генерального директора Общества о выполнении во 2 квартале 2013 года Плана-графика мероприятий ОАО </w:t>
      </w:r>
      <w:r w:rsidR="005C70A3">
        <w:rPr>
          <w:lang w:val="en-US"/>
        </w:rPr>
        <w:t>«</w:t>
      </w:r>
      <w:r>
        <w:rPr>
          <w:lang w:val="en-US"/>
        </w:rPr>
        <w:t>МРСК Северо-Запада</w:t>
      </w:r>
      <w:r w:rsidR="005C70A3">
        <w:rPr>
          <w:lang w:val="en-US"/>
        </w:rPr>
        <w:t>»</w:t>
      </w:r>
      <w:r>
        <w:rPr>
          <w:lang w:val="en-US"/>
        </w:rPr>
        <w:t xml:space="preserve"> по снижению просроченной дебиторской задолженности за услуги по передаче электрической энергии и урегулированию разногласий, сложившихся по состоянию на 01.04.2013 года.</w:t>
      </w:r>
    </w:p>
    <w:p w:rsidR="00E930B3" w:rsidRDefault="00E930B3" w:rsidP="00E930B3">
      <w:pPr>
        <w:jc w:val="both"/>
        <w:rPr>
          <w:lang w:val="en-US"/>
        </w:rPr>
      </w:pPr>
      <w:r>
        <w:rPr>
          <w:lang w:val="en-US"/>
        </w:rPr>
        <w:t xml:space="preserve">5. Об утверждении Плана-графика мероприятий ОАО </w:t>
      </w:r>
      <w:r w:rsidR="005C70A3">
        <w:rPr>
          <w:lang w:val="en-US"/>
        </w:rPr>
        <w:t>«</w:t>
      </w:r>
      <w:r>
        <w:rPr>
          <w:lang w:val="en-US"/>
        </w:rPr>
        <w:t>МРСК Северо-Запада</w:t>
      </w:r>
      <w:r w:rsidR="005C70A3">
        <w:rPr>
          <w:lang w:val="en-US"/>
        </w:rPr>
        <w:t>»</w:t>
      </w:r>
      <w:r>
        <w:rPr>
          <w:lang w:val="en-US"/>
        </w:rPr>
        <w:t xml:space="preserve"> по снижению просроченной дебиторской задолженности за услуги по передаче электрической энергии и урегулированию разногласий, сложившихся по состоянию на 01.07.2013 года.</w:t>
      </w:r>
    </w:p>
    <w:p w:rsidR="00E930B3" w:rsidRDefault="00E930B3" w:rsidP="00E930B3">
      <w:pPr>
        <w:jc w:val="both"/>
        <w:rPr>
          <w:lang w:val="en-US"/>
        </w:rPr>
      </w:pPr>
      <w:r>
        <w:rPr>
          <w:lang w:val="en-US"/>
        </w:rPr>
        <w:t xml:space="preserve">6. Об одобрении дополнительного соглашения к договору аренды объектов электросетевого хозяйства  между ОАО </w:t>
      </w:r>
      <w:r w:rsidR="005C70A3">
        <w:rPr>
          <w:lang w:val="en-US"/>
        </w:rPr>
        <w:t>«</w:t>
      </w:r>
      <w:r>
        <w:rPr>
          <w:lang w:val="en-US"/>
        </w:rPr>
        <w:t>МРСК Северо-Запада</w:t>
      </w:r>
      <w:r w:rsidR="005C70A3">
        <w:rPr>
          <w:lang w:val="en-US"/>
        </w:rPr>
        <w:t>»</w:t>
      </w:r>
      <w:r>
        <w:rPr>
          <w:lang w:val="en-US"/>
        </w:rPr>
        <w:t xml:space="preserve"> (филиал </w:t>
      </w:r>
      <w:r w:rsidR="005C70A3">
        <w:rPr>
          <w:lang w:val="en-US"/>
        </w:rPr>
        <w:t>«</w:t>
      </w:r>
      <w:r>
        <w:rPr>
          <w:lang w:val="en-US"/>
        </w:rPr>
        <w:t>Комиэнерго</w:t>
      </w:r>
      <w:r w:rsidR="005C70A3">
        <w:rPr>
          <w:lang w:val="en-US"/>
        </w:rPr>
        <w:t>»</w:t>
      </w:r>
      <w:r>
        <w:rPr>
          <w:lang w:val="en-US"/>
        </w:rPr>
        <w:t xml:space="preserve">) и ОАО </w:t>
      </w:r>
      <w:r w:rsidR="005C70A3">
        <w:rPr>
          <w:lang w:val="en-US"/>
        </w:rPr>
        <w:t>«</w:t>
      </w:r>
      <w:r>
        <w:rPr>
          <w:lang w:val="en-US"/>
        </w:rPr>
        <w:t>ФСК ЕЭС</w:t>
      </w:r>
      <w:r w:rsidR="005C70A3">
        <w:rPr>
          <w:lang w:val="en-US"/>
        </w:rPr>
        <w:t>»</w:t>
      </w:r>
      <w:r>
        <w:rPr>
          <w:lang w:val="en-US"/>
        </w:rPr>
        <w:t>, являющегося сделкой, в совершении которой имеется заинтересованность.</w:t>
      </w:r>
    </w:p>
    <w:p w:rsidR="00E930B3" w:rsidRDefault="00E930B3" w:rsidP="00E930B3">
      <w:pPr>
        <w:jc w:val="both"/>
        <w:rPr>
          <w:lang w:val="en-US"/>
        </w:rPr>
      </w:pPr>
      <w:r>
        <w:rPr>
          <w:lang w:val="en-US"/>
        </w:rPr>
        <w:t xml:space="preserve">7. Об определении позиции представителей Общества по вопросам повесток дня общих собраний акционеров и заседаний советов директоров дочерних обществ ОАО </w:t>
      </w:r>
      <w:r w:rsidR="005C70A3">
        <w:rPr>
          <w:lang w:val="en-US"/>
        </w:rPr>
        <w:t>«</w:t>
      </w:r>
      <w:r>
        <w:rPr>
          <w:lang w:val="en-US"/>
        </w:rPr>
        <w:t>МРСК Северо-Запада</w:t>
      </w:r>
      <w:r w:rsidR="005C70A3">
        <w:rPr>
          <w:lang w:val="en-US"/>
        </w:rPr>
        <w:t>»</w:t>
      </w:r>
      <w:r>
        <w:rPr>
          <w:lang w:val="en-US"/>
        </w:rPr>
        <w:t>.</w:t>
      </w:r>
    </w:p>
    <w:p w:rsidR="00E930B3" w:rsidRDefault="00E930B3" w:rsidP="00E930B3">
      <w:pPr>
        <w:jc w:val="both"/>
        <w:rPr>
          <w:rStyle w:val="a3"/>
        </w:rPr>
      </w:pPr>
      <w:r>
        <w:rPr>
          <w:lang w:val="en-US"/>
        </w:rPr>
        <w:tab/>
      </w:r>
      <w:hyperlink w:anchor="mmm219"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44" w:name="nnn220"/>
      <w:bookmarkEnd w:id="544"/>
      <w:r>
        <w:rPr>
          <w:b/>
          <w:color w:val="3CA499"/>
          <w:sz w:val="28"/>
          <w:szCs w:val="28"/>
          <w:lang w:val="en-US"/>
        </w:rPr>
        <w:lastRenderedPageBreak/>
        <w:t>EpRussia.ru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Свыше 2 тысяч жителей Биробиджана остались без света</w:t>
      </w:r>
    </w:p>
    <w:p w:rsidR="00E930B3" w:rsidRDefault="00E930B3" w:rsidP="00E930B3">
      <w:pPr>
        <w:jc w:val="both"/>
        <w:rPr>
          <w:lang w:val="en-US"/>
        </w:rPr>
      </w:pPr>
    </w:p>
    <w:p w:rsidR="00E930B3" w:rsidRDefault="00E930B3" w:rsidP="00E930B3">
      <w:pPr>
        <w:jc w:val="both"/>
        <w:rPr>
          <w:lang w:val="en-US"/>
        </w:rPr>
      </w:pPr>
      <w:r>
        <w:rPr>
          <w:lang w:val="en-US"/>
        </w:rPr>
        <w:t xml:space="preserve">Причиной ограничения электроснабжения стало аварийное отключение двух фидеров на подстанции </w:t>
      </w:r>
      <w:r w:rsidR="005C70A3">
        <w:rPr>
          <w:lang w:val="en-US"/>
        </w:rPr>
        <w:t>«</w:t>
      </w:r>
      <w:r>
        <w:rPr>
          <w:lang w:val="en-US"/>
        </w:rPr>
        <w:t>Центр</w:t>
      </w:r>
      <w:r w:rsidR="005C70A3">
        <w:rPr>
          <w:lang w:val="en-US"/>
        </w:rPr>
        <w:t>»</w:t>
      </w:r>
      <w:r>
        <w:rPr>
          <w:lang w:val="en-US"/>
        </w:rPr>
        <w:t xml:space="preserve">, говорится в сообщении филиала ОАО </w:t>
      </w:r>
      <w:r w:rsidR="005C70A3">
        <w:rPr>
          <w:lang w:val="en-US"/>
        </w:rPr>
        <w:t>«</w:t>
      </w:r>
      <w:r>
        <w:rPr>
          <w:lang w:val="en-US"/>
        </w:rPr>
        <w:t>ДРСК</w:t>
      </w:r>
      <w:r w:rsidR="005C70A3">
        <w:rPr>
          <w:lang w:val="en-US"/>
        </w:rPr>
        <w:t>»</w:t>
      </w:r>
      <w:r>
        <w:rPr>
          <w:lang w:val="en-US"/>
        </w:rPr>
        <w:t xml:space="preserve"> - </w:t>
      </w:r>
      <w:r w:rsidR="005C70A3">
        <w:rPr>
          <w:lang w:val="en-US"/>
        </w:rPr>
        <w:t>«</w:t>
      </w:r>
      <w:r>
        <w:rPr>
          <w:lang w:val="en-US"/>
        </w:rPr>
        <w:t>Электрические сети ЕАО</w:t>
      </w:r>
      <w:r w:rsidR="005C70A3">
        <w:rPr>
          <w:lang w:val="en-US"/>
        </w:rPr>
        <w:t>»</w:t>
      </w:r>
      <w:r>
        <w:rPr>
          <w:lang w:val="en-US"/>
        </w:rPr>
        <w:t>. Без электроснабжения остались около 2,2 тыс. жителей Биробиджана.</w:t>
      </w:r>
    </w:p>
    <w:p w:rsidR="00E930B3" w:rsidRDefault="00E930B3" w:rsidP="00E930B3">
      <w:pPr>
        <w:jc w:val="both"/>
        <w:rPr>
          <w:lang w:val="en-US"/>
        </w:rPr>
      </w:pPr>
      <w:r>
        <w:rPr>
          <w:lang w:val="en-US"/>
        </w:rPr>
        <w:t>В устранении неисправности на подстанции задействована бригада энергетиков. В настоящее время по резервным схемам восстановлено электроснабжение половины потребителей, попавших под отключение.</w:t>
      </w:r>
    </w:p>
    <w:p w:rsidR="00E930B3" w:rsidRDefault="00E930B3" w:rsidP="00E930B3">
      <w:pPr>
        <w:jc w:val="both"/>
        <w:rPr>
          <w:lang w:val="en-US"/>
        </w:rPr>
      </w:pPr>
      <w:r>
        <w:rPr>
          <w:lang w:val="en-US"/>
        </w:rPr>
        <w:t>Специалисты обещают в скором времени подать снабжение и остальным горожанам, пострадавшим в результате этого инцидента.</w:t>
      </w:r>
    </w:p>
    <w:p w:rsidR="00E930B3" w:rsidRDefault="00E930B3" w:rsidP="00E930B3">
      <w:pPr>
        <w:jc w:val="both"/>
        <w:rPr>
          <w:rStyle w:val="a3"/>
        </w:rPr>
      </w:pPr>
      <w:r>
        <w:rPr>
          <w:lang w:val="en-US"/>
        </w:rPr>
        <w:tab/>
      </w:r>
      <w:hyperlink w:anchor="mmm220"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45" w:name="nnn221"/>
      <w:bookmarkEnd w:id="545"/>
      <w:r>
        <w:rPr>
          <w:b/>
          <w:color w:val="3CA499"/>
          <w:sz w:val="28"/>
          <w:szCs w:val="28"/>
          <w:lang w:val="en-US"/>
        </w:rPr>
        <w:lastRenderedPageBreak/>
        <w:t>EpRussia.ru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Жителям Владивостока вернули свет</w:t>
      </w:r>
    </w:p>
    <w:p w:rsidR="00E930B3" w:rsidRDefault="00E930B3" w:rsidP="00E930B3">
      <w:pPr>
        <w:jc w:val="both"/>
        <w:rPr>
          <w:lang w:val="en-US"/>
        </w:rPr>
      </w:pPr>
    </w:p>
    <w:p w:rsidR="00E930B3" w:rsidRDefault="00E930B3" w:rsidP="00E930B3">
      <w:pPr>
        <w:jc w:val="both"/>
        <w:rPr>
          <w:lang w:val="en-US"/>
        </w:rPr>
      </w:pPr>
      <w:r>
        <w:rPr>
          <w:lang w:val="en-US"/>
        </w:rPr>
        <w:t>Отключение произошло сегодня в 18.54 по местному времени, сообщает пресс-служба ГУ МЧС России по Приморскому краю.</w:t>
      </w:r>
    </w:p>
    <w:p w:rsidR="00E930B3" w:rsidRDefault="00E930B3" w:rsidP="00E930B3">
      <w:pPr>
        <w:jc w:val="both"/>
        <w:rPr>
          <w:lang w:val="en-US"/>
        </w:rPr>
      </w:pPr>
      <w:r>
        <w:rPr>
          <w:lang w:val="en-US"/>
        </w:rPr>
        <w:t xml:space="preserve">На подстанции 6 кВ </w:t>
      </w:r>
      <w:r w:rsidR="005C70A3">
        <w:rPr>
          <w:lang w:val="en-US"/>
        </w:rPr>
        <w:t>«</w:t>
      </w:r>
      <w:r>
        <w:rPr>
          <w:lang w:val="en-US"/>
        </w:rPr>
        <w:t>Вторая Речка</w:t>
      </w:r>
      <w:r w:rsidR="005C70A3">
        <w:rPr>
          <w:lang w:val="en-US"/>
        </w:rPr>
        <w:t>»</w:t>
      </w:r>
      <w:r>
        <w:rPr>
          <w:lang w:val="en-US"/>
        </w:rPr>
        <w:t xml:space="preserve"> сработала защита релейного трансформатора. В результате инцидента без энергоснабжения осталось 4800 человек, проживающих в 51 многоквартирном доме по улицам Шошина, Тухачевского, Карбышева, Постышева.</w:t>
      </w:r>
    </w:p>
    <w:p w:rsidR="00E930B3" w:rsidRDefault="00E930B3" w:rsidP="00E930B3">
      <w:pPr>
        <w:jc w:val="both"/>
        <w:rPr>
          <w:lang w:val="en-US"/>
        </w:rPr>
      </w:pPr>
      <w:r>
        <w:rPr>
          <w:lang w:val="en-US"/>
        </w:rPr>
        <w:t>В 21 час 10 минут электроснабжение было восстановлено в полном объеме.</w:t>
      </w:r>
    </w:p>
    <w:p w:rsidR="00E930B3" w:rsidRDefault="00E930B3" w:rsidP="00E930B3">
      <w:pPr>
        <w:jc w:val="both"/>
        <w:rPr>
          <w:lang w:val="en-US"/>
        </w:rPr>
      </w:pPr>
      <w:r>
        <w:rPr>
          <w:lang w:val="en-US"/>
        </w:rPr>
        <w:t xml:space="preserve">  </w:t>
      </w:r>
    </w:p>
    <w:p w:rsidR="00E930B3" w:rsidRDefault="00E930B3" w:rsidP="00E930B3">
      <w:pPr>
        <w:jc w:val="both"/>
        <w:rPr>
          <w:rStyle w:val="a3"/>
        </w:rPr>
      </w:pPr>
      <w:r>
        <w:rPr>
          <w:lang w:val="en-US"/>
        </w:rPr>
        <w:tab/>
      </w:r>
      <w:hyperlink w:anchor="mmm221"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46" w:name="nnn222"/>
      <w:bookmarkEnd w:id="546"/>
      <w:r>
        <w:rPr>
          <w:b/>
          <w:color w:val="3CA499"/>
          <w:sz w:val="28"/>
          <w:szCs w:val="28"/>
          <w:lang w:val="en-US"/>
        </w:rPr>
        <w:lastRenderedPageBreak/>
        <w:t>gazetamg.ru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Липецкэнерго пытается отсудить у НЛМК 400 миллионов рублей</w:t>
      </w:r>
    </w:p>
    <w:p w:rsidR="00E930B3" w:rsidRDefault="00E930B3" w:rsidP="00E930B3">
      <w:pPr>
        <w:jc w:val="both"/>
        <w:rPr>
          <w:lang w:val="en-US"/>
        </w:rPr>
      </w:pPr>
    </w:p>
    <w:p w:rsidR="00E930B3" w:rsidRDefault="00E930B3" w:rsidP="00E930B3">
      <w:pPr>
        <w:jc w:val="both"/>
        <w:rPr>
          <w:lang w:val="en-US"/>
        </w:rPr>
      </w:pPr>
      <w:r>
        <w:rPr>
          <w:lang w:val="en-US"/>
        </w:rPr>
        <w:t xml:space="preserve">Филиал ОАО </w:t>
      </w:r>
      <w:r w:rsidR="005C70A3">
        <w:rPr>
          <w:lang w:val="en-US"/>
        </w:rPr>
        <w:t>«</w:t>
      </w:r>
      <w:r>
        <w:rPr>
          <w:lang w:val="en-US"/>
        </w:rPr>
        <w:t>МРСК Центра</w:t>
      </w:r>
      <w:r w:rsidR="005C70A3">
        <w:rPr>
          <w:lang w:val="en-US"/>
        </w:rPr>
        <w:t>»</w:t>
      </w:r>
      <w:r>
        <w:rPr>
          <w:lang w:val="en-US"/>
        </w:rPr>
        <w:t xml:space="preserve"> - </w:t>
      </w:r>
      <w:r w:rsidR="005C70A3">
        <w:rPr>
          <w:lang w:val="en-US"/>
        </w:rPr>
        <w:t>«</w:t>
      </w:r>
      <w:r>
        <w:rPr>
          <w:lang w:val="en-US"/>
        </w:rPr>
        <w:t>Липецкэнерго</w:t>
      </w:r>
      <w:r w:rsidR="005C70A3">
        <w:rPr>
          <w:lang w:val="en-US"/>
        </w:rPr>
        <w:t>»</w:t>
      </w:r>
      <w:r>
        <w:rPr>
          <w:lang w:val="en-US"/>
        </w:rPr>
        <w:t xml:space="preserve"> подал два исковых заявления в Арбитражный суд Липецкой области о взыскании с ОАО </w:t>
      </w:r>
      <w:r w:rsidR="005C70A3">
        <w:rPr>
          <w:lang w:val="en-US"/>
        </w:rPr>
        <w:t>«</w:t>
      </w:r>
      <w:r>
        <w:rPr>
          <w:lang w:val="en-US"/>
        </w:rPr>
        <w:t>НЛМК</w:t>
      </w:r>
      <w:r w:rsidR="005C70A3">
        <w:rPr>
          <w:lang w:val="en-US"/>
        </w:rPr>
        <w:t>»</w:t>
      </w:r>
      <w:r>
        <w:rPr>
          <w:lang w:val="en-US"/>
        </w:rPr>
        <w:t xml:space="preserve"> более 400 миллионов рублей. В одном иске </w:t>
      </w:r>
      <w:r w:rsidR="005C70A3">
        <w:rPr>
          <w:lang w:val="en-US"/>
        </w:rPr>
        <w:t>«</w:t>
      </w:r>
      <w:r>
        <w:rPr>
          <w:lang w:val="en-US"/>
        </w:rPr>
        <w:t>Липецкэнерго</w:t>
      </w:r>
      <w:r w:rsidR="005C70A3">
        <w:rPr>
          <w:lang w:val="en-US"/>
        </w:rPr>
        <w:t>»</w:t>
      </w:r>
      <w:r>
        <w:rPr>
          <w:lang w:val="en-US"/>
        </w:rPr>
        <w:t xml:space="preserve"> требует взыскать с НЛМК 198 284 470 рублей, во втором - 220 663 662 рублей. Суть требований - заставить металлургов оплатить услуги по передаче электроэнергии по сетям, которые, по мнению энергетиков, были оказаны, но не были оплачены.</w:t>
      </w:r>
    </w:p>
    <w:p w:rsidR="00E930B3" w:rsidRDefault="00E930B3" w:rsidP="00E930B3">
      <w:pPr>
        <w:jc w:val="both"/>
        <w:rPr>
          <w:lang w:val="en-US"/>
        </w:rPr>
      </w:pPr>
      <w:r>
        <w:rPr>
          <w:lang w:val="en-US"/>
        </w:rPr>
        <w:t xml:space="preserve">По словам липецких энергетиков, в апреле 2011 года НЛМК заключил договор на услуги по передаче электроэнергии по сетям от подстанции </w:t>
      </w:r>
      <w:r w:rsidR="005C70A3">
        <w:rPr>
          <w:lang w:val="en-US"/>
        </w:rPr>
        <w:t>«</w:t>
      </w:r>
      <w:r>
        <w:rPr>
          <w:lang w:val="en-US"/>
        </w:rPr>
        <w:t>Северная</w:t>
      </w:r>
      <w:r w:rsidR="005C70A3">
        <w:rPr>
          <w:lang w:val="en-US"/>
        </w:rPr>
        <w:t>»</w:t>
      </w:r>
      <w:r>
        <w:rPr>
          <w:lang w:val="en-US"/>
        </w:rPr>
        <w:t xml:space="preserve"> не с Липецкэнерго, а с федеральной сетевой компанией - ОАО </w:t>
      </w:r>
      <w:r w:rsidR="005C70A3">
        <w:rPr>
          <w:lang w:val="en-US"/>
        </w:rPr>
        <w:t>«</w:t>
      </w:r>
      <w:r>
        <w:rPr>
          <w:lang w:val="en-US"/>
        </w:rPr>
        <w:t>ФСК ЕЭС</w:t>
      </w:r>
      <w:r w:rsidR="005C70A3">
        <w:rPr>
          <w:lang w:val="en-US"/>
        </w:rPr>
        <w:t>»</w:t>
      </w:r>
      <w:r>
        <w:rPr>
          <w:lang w:val="en-US"/>
        </w:rPr>
        <w:t>,в то время как с липецким филиалом МРСК Центра металлургическая компания не рассчиталась за предшествующий трёхмесячный период с января по март 2011 года.</w:t>
      </w:r>
    </w:p>
    <w:p w:rsidR="00E930B3" w:rsidRDefault="00E930B3" w:rsidP="00E930B3">
      <w:pPr>
        <w:jc w:val="both"/>
        <w:rPr>
          <w:lang w:val="en-US"/>
        </w:rPr>
      </w:pPr>
      <w:r>
        <w:rPr>
          <w:lang w:val="en-US"/>
        </w:rPr>
        <w:t xml:space="preserve">На НЛМК факт образовавшейся задолженности отрицают и ссылаются на отсутствие доказательств, что именно Липецкэнерго оказывало услуги по передаче электроэнергии по сетям. По мнению металлургов, подстанция </w:t>
      </w:r>
      <w:r w:rsidR="005C70A3">
        <w:rPr>
          <w:lang w:val="en-US"/>
        </w:rPr>
        <w:t>«</w:t>
      </w:r>
      <w:r>
        <w:rPr>
          <w:lang w:val="en-US"/>
        </w:rPr>
        <w:t>Северная</w:t>
      </w:r>
      <w:r w:rsidR="005C70A3">
        <w:rPr>
          <w:lang w:val="en-US"/>
        </w:rPr>
        <w:t>»</w:t>
      </w:r>
      <w:r>
        <w:rPr>
          <w:lang w:val="en-US"/>
        </w:rPr>
        <w:t xml:space="preserve"> никогда не принадлежала Липецкэнерго, с 1 января 2011 года и по настоящее время она принадлежит ОАО </w:t>
      </w:r>
      <w:r w:rsidR="005C70A3">
        <w:rPr>
          <w:lang w:val="en-US"/>
        </w:rPr>
        <w:t>«</w:t>
      </w:r>
      <w:r>
        <w:rPr>
          <w:lang w:val="en-US"/>
        </w:rPr>
        <w:t>ФСК ЕЭС</w:t>
      </w:r>
      <w:r w:rsidR="005C70A3">
        <w:rPr>
          <w:lang w:val="en-US"/>
        </w:rPr>
        <w:t>»</w:t>
      </w:r>
      <w:r>
        <w:rPr>
          <w:lang w:val="en-US"/>
        </w:rPr>
        <w:t>, которая фактически и оказывала НЛМК услуги по передаче электроэнергии, поэтому НЛМК не видит оснований платить Липецкэнерго и делать это не намерен.</w:t>
      </w:r>
    </w:p>
    <w:p w:rsidR="00E930B3" w:rsidRDefault="00E930B3" w:rsidP="00E930B3">
      <w:pPr>
        <w:jc w:val="both"/>
        <w:rPr>
          <w:lang w:val="en-US"/>
        </w:rPr>
      </w:pPr>
      <w:r>
        <w:rPr>
          <w:lang w:val="en-US"/>
        </w:rPr>
        <w:t xml:space="preserve">В пресс-службе </w:t>
      </w:r>
      <w:r w:rsidR="005C70A3">
        <w:rPr>
          <w:lang w:val="en-US"/>
        </w:rPr>
        <w:t>«</w:t>
      </w:r>
      <w:r>
        <w:rPr>
          <w:lang w:val="en-US"/>
        </w:rPr>
        <w:t>Липецкэнерго</w:t>
      </w:r>
      <w:r w:rsidR="005C70A3">
        <w:rPr>
          <w:lang w:val="en-US"/>
        </w:rPr>
        <w:t>»</w:t>
      </w:r>
      <w:r>
        <w:rPr>
          <w:lang w:val="en-US"/>
        </w:rPr>
        <w:t xml:space="preserve"> заверили, что у компании есть необходимые доказательства для взыскания 220 миллионов рублей, и после суда металлургам придется их заплатить.</w:t>
      </w:r>
    </w:p>
    <w:p w:rsidR="00E930B3" w:rsidRDefault="00E930B3" w:rsidP="00E930B3">
      <w:pPr>
        <w:jc w:val="both"/>
        <w:rPr>
          <w:lang w:val="en-US"/>
        </w:rPr>
      </w:pPr>
      <w:r>
        <w:rPr>
          <w:lang w:val="en-US"/>
        </w:rPr>
        <w:t>По второму иску электросети намерены получить 198 миллионов рублей за отказ металлургов оплатить Липецкэнерго расчет стоимости их услуг по величине фактической мощности в период с февраля по июнь 2012 года.</w:t>
      </w:r>
    </w:p>
    <w:p w:rsidR="00E930B3" w:rsidRDefault="00E930B3" w:rsidP="00E930B3">
      <w:pPr>
        <w:jc w:val="both"/>
        <w:rPr>
          <w:lang w:val="en-US"/>
        </w:rPr>
      </w:pPr>
      <w:r>
        <w:rPr>
          <w:lang w:val="en-US"/>
        </w:rPr>
        <w:t>На НЛМК это требование энергетиков также считают несостоятельным и основанном на неверном толковании норм закона.</w:t>
      </w:r>
    </w:p>
    <w:p w:rsidR="00E930B3" w:rsidRDefault="00E930B3" w:rsidP="00E930B3">
      <w:pPr>
        <w:jc w:val="both"/>
        <w:rPr>
          <w:lang w:val="en-US"/>
        </w:rPr>
      </w:pPr>
      <w:r>
        <w:rPr>
          <w:lang w:val="en-US"/>
        </w:rPr>
        <w:t>- Какая-либо задолженность перед Липецкэнерго за услуги по передаче электроэнергии отсутствует, - заверили в пресс-службе металлургического гиганта.</w:t>
      </w:r>
    </w:p>
    <w:p w:rsidR="00E930B3" w:rsidRDefault="00E930B3" w:rsidP="00E930B3">
      <w:pPr>
        <w:jc w:val="both"/>
        <w:rPr>
          <w:lang w:val="en-US"/>
        </w:rPr>
      </w:pPr>
      <w:r>
        <w:rPr>
          <w:lang w:val="en-US"/>
        </w:rPr>
        <w:t>Рассмотрение дела по первому иску намечено на 28 августа. Второй иск энергетиков Арбитражный суд региона оставил без движения по причине отсутствия в тексте заявления расчета взыскиваемой суммы, а также отсутствие подтверждений об уплате истцом госпошлины. Судья арбитражного суда отвёл энергетикам время для предоставления недостающих документов до 2 сентября.</w:t>
      </w:r>
    </w:p>
    <w:p w:rsidR="00E930B3" w:rsidRDefault="00E930B3" w:rsidP="00E930B3">
      <w:pPr>
        <w:jc w:val="both"/>
        <w:rPr>
          <w:rStyle w:val="a3"/>
        </w:rPr>
      </w:pPr>
      <w:r>
        <w:rPr>
          <w:lang w:val="en-US"/>
        </w:rPr>
        <w:tab/>
      </w:r>
      <w:hyperlink w:anchor="mmm222"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47" w:name="nnn223"/>
      <w:bookmarkEnd w:id="547"/>
      <w:r>
        <w:rPr>
          <w:b/>
          <w:color w:val="3CA499"/>
          <w:sz w:val="28"/>
          <w:szCs w:val="28"/>
          <w:lang w:val="en-US"/>
        </w:rPr>
        <w:lastRenderedPageBreak/>
        <w:t>InfoElectro.ru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МРСК Северо-Запада повысит надежность узловых центров питания в Вологодской области</w:t>
      </w:r>
    </w:p>
    <w:p w:rsidR="00E930B3" w:rsidRDefault="00E930B3" w:rsidP="00E930B3">
      <w:pPr>
        <w:jc w:val="both"/>
        <w:rPr>
          <w:lang w:val="en-US"/>
        </w:rPr>
      </w:pPr>
    </w:p>
    <w:p w:rsidR="00E930B3" w:rsidRDefault="00E930B3" w:rsidP="00E930B3">
      <w:pPr>
        <w:jc w:val="both"/>
        <w:rPr>
          <w:lang w:val="en-US"/>
        </w:rPr>
      </w:pPr>
      <w:r>
        <w:rPr>
          <w:lang w:val="en-US"/>
        </w:rPr>
        <w:t xml:space="preserve">МРСК Северо-Запада повысит надежность узловых центров питания в Вологодской области До конца 2013 года МРСК Северо-Запада (дочерняя компания ОАО </w:t>
      </w:r>
      <w:r w:rsidR="005C70A3">
        <w:rPr>
          <w:lang w:val="en-US"/>
        </w:rPr>
        <w:t>«</w:t>
      </w:r>
      <w:r>
        <w:rPr>
          <w:lang w:val="en-US"/>
        </w:rPr>
        <w:t>Россети</w:t>
      </w:r>
      <w:r w:rsidR="005C70A3">
        <w:rPr>
          <w:lang w:val="en-US"/>
        </w:rPr>
        <w:t>»</w:t>
      </w:r>
      <w:r>
        <w:rPr>
          <w:lang w:val="en-US"/>
        </w:rPr>
        <w:t>) планирует реализовать в Вологодской области инвестиционный проект по реконструкции дуговых защит ячеек 6-10 кВ на 5 подстанциях классом напряжения 110/35/10 кВ, являющихся узловыми центрами питания ряда городов и крупных предприятий Вологодской области.</w:t>
      </w:r>
    </w:p>
    <w:p w:rsidR="00E930B3" w:rsidRDefault="00E930B3" w:rsidP="00E930B3">
      <w:pPr>
        <w:jc w:val="both"/>
        <w:rPr>
          <w:lang w:val="en-US"/>
        </w:rPr>
      </w:pPr>
      <w:r>
        <w:rPr>
          <w:lang w:val="en-US"/>
        </w:rPr>
        <w:t xml:space="preserve">В рамках реконструкции, которую </w:t>
      </w:r>
      <w:r w:rsidR="005C70A3">
        <w:rPr>
          <w:lang w:val="en-US"/>
        </w:rPr>
        <w:t>«</w:t>
      </w:r>
      <w:r>
        <w:rPr>
          <w:lang w:val="en-US"/>
        </w:rPr>
        <w:t>Вологдаэнерго</w:t>
      </w:r>
      <w:r w:rsidR="005C70A3">
        <w:rPr>
          <w:lang w:val="en-US"/>
        </w:rPr>
        <w:t>»</w:t>
      </w:r>
      <w:r>
        <w:rPr>
          <w:lang w:val="en-US"/>
        </w:rPr>
        <w:t xml:space="preserve"> проводит силами подрядных организаций, будут выполнены работы по замене морально и физически устаревших типов защиты на подстанциях 110/35/10 кВ </w:t>
      </w:r>
      <w:r w:rsidR="005C70A3">
        <w:rPr>
          <w:lang w:val="en-US"/>
        </w:rPr>
        <w:t>«</w:t>
      </w:r>
      <w:r>
        <w:rPr>
          <w:lang w:val="en-US"/>
        </w:rPr>
        <w:t>Восточная</w:t>
      </w:r>
      <w:r w:rsidR="005C70A3">
        <w:rPr>
          <w:lang w:val="en-US"/>
        </w:rPr>
        <w:t>»</w:t>
      </w:r>
      <w:r>
        <w:rPr>
          <w:lang w:val="en-US"/>
        </w:rPr>
        <w:t xml:space="preserve">, 110/35/10 кВ </w:t>
      </w:r>
      <w:r w:rsidR="005C70A3">
        <w:rPr>
          <w:lang w:val="en-US"/>
        </w:rPr>
        <w:t>«</w:t>
      </w:r>
      <w:r>
        <w:rPr>
          <w:lang w:val="en-US"/>
        </w:rPr>
        <w:t>Климовское</w:t>
      </w:r>
      <w:r w:rsidR="005C70A3">
        <w:rPr>
          <w:lang w:val="en-US"/>
        </w:rPr>
        <w:t>»</w:t>
      </w:r>
      <w:r>
        <w:rPr>
          <w:lang w:val="en-US"/>
        </w:rPr>
        <w:t xml:space="preserve"> и 35/6 кВ </w:t>
      </w:r>
      <w:r w:rsidR="005C70A3">
        <w:rPr>
          <w:lang w:val="en-US"/>
        </w:rPr>
        <w:t>«</w:t>
      </w:r>
      <w:r>
        <w:rPr>
          <w:lang w:val="en-US"/>
        </w:rPr>
        <w:t>Вытегра</w:t>
      </w:r>
      <w:r w:rsidR="005C70A3">
        <w:rPr>
          <w:lang w:val="en-US"/>
        </w:rPr>
        <w:t>»</w:t>
      </w:r>
      <w:r>
        <w:rPr>
          <w:lang w:val="en-US"/>
        </w:rPr>
        <w:t xml:space="preserve">. Также в настоящее время энергетики уже завершают монтаж оборудования на двух ПС 110/35/10 кВ </w:t>
      </w:r>
      <w:r w:rsidR="005C70A3">
        <w:rPr>
          <w:lang w:val="en-US"/>
        </w:rPr>
        <w:t>«</w:t>
      </w:r>
      <w:r>
        <w:rPr>
          <w:lang w:val="en-US"/>
        </w:rPr>
        <w:t>Кубенское</w:t>
      </w:r>
      <w:r w:rsidR="005C70A3">
        <w:rPr>
          <w:lang w:val="en-US"/>
        </w:rPr>
        <w:t>»</w:t>
      </w:r>
      <w:r>
        <w:rPr>
          <w:lang w:val="en-US"/>
        </w:rPr>
        <w:t xml:space="preserve"> и </w:t>
      </w:r>
      <w:r w:rsidR="005C70A3">
        <w:rPr>
          <w:lang w:val="en-US"/>
        </w:rPr>
        <w:t>«</w:t>
      </w:r>
      <w:r>
        <w:rPr>
          <w:lang w:val="en-US"/>
        </w:rPr>
        <w:t>Грязовец</w:t>
      </w:r>
      <w:r w:rsidR="005C70A3">
        <w:rPr>
          <w:lang w:val="en-US"/>
        </w:rPr>
        <w:t>»</w:t>
      </w:r>
      <w:r>
        <w:rPr>
          <w:lang w:val="en-US"/>
        </w:rPr>
        <w:t>.</w:t>
      </w:r>
    </w:p>
    <w:p w:rsidR="00E930B3" w:rsidRDefault="00E930B3" w:rsidP="00E930B3">
      <w:pPr>
        <w:jc w:val="both"/>
        <w:rPr>
          <w:lang w:val="en-US"/>
        </w:rPr>
      </w:pPr>
      <w:r>
        <w:rPr>
          <w:lang w:val="en-US"/>
        </w:rPr>
        <w:t xml:space="preserve">Подстанции </w:t>
      </w:r>
      <w:r w:rsidR="005C70A3">
        <w:rPr>
          <w:lang w:val="en-US"/>
        </w:rPr>
        <w:t>«</w:t>
      </w:r>
      <w:r>
        <w:rPr>
          <w:lang w:val="en-US"/>
        </w:rPr>
        <w:t>Восточная</w:t>
      </w:r>
      <w:r w:rsidR="005C70A3">
        <w:rPr>
          <w:lang w:val="en-US"/>
        </w:rPr>
        <w:t>»</w:t>
      </w:r>
      <w:r>
        <w:rPr>
          <w:lang w:val="en-US"/>
        </w:rPr>
        <w:t xml:space="preserve"> и </w:t>
      </w:r>
      <w:r w:rsidR="005C70A3">
        <w:rPr>
          <w:lang w:val="en-US"/>
        </w:rPr>
        <w:t>«</w:t>
      </w:r>
      <w:r>
        <w:rPr>
          <w:lang w:val="en-US"/>
        </w:rPr>
        <w:t>Вытегра</w:t>
      </w:r>
      <w:r w:rsidR="005C70A3">
        <w:rPr>
          <w:lang w:val="en-US"/>
        </w:rPr>
        <w:t>»</w:t>
      </w:r>
      <w:r>
        <w:rPr>
          <w:lang w:val="en-US"/>
        </w:rPr>
        <w:t xml:space="preserve"> являются узловыми центрами питания потребителей г. Вытегры и Вытегорского района. От ПС </w:t>
      </w:r>
      <w:r w:rsidR="005C70A3">
        <w:rPr>
          <w:lang w:val="en-US"/>
        </w:rPr>
        <w:t>«</w:t>
      </w:r>
      <w:r>
        <w:rPr>
          <w:lang w:val="en-US"/>
        </w:rPr>
        <w:t>Грязовец</w:t>
      </w:r>
      <w:r w:rsidR="005C70A3">
        <w:rPr>
          <w:lang w:val="en-US"/>
        </w:rPr>
        <w:t>»</w:t>
      </w:r>
      <w:r>
        <w:rPr>
          <w:lang w:val="en-US"/>
        </w:rPr>
        <w:t xml:space="preserve"> и </w:t>
      </w:r>
      <w:r w:rsidR="005C70A3">
        <w:rPr>
          <w:lang w:val="en-US"/>
        </w:rPr>
        <w:t>«</w:t>
      </w:r>
      <w:r>
        <w:rPr>
          <w:lang w:val="en-US"/>
        </w:rPr>
        <w:t>Кубенское</w:t>
      </w:r>
      <w:r w:rsidR="005C70A3">
        <w:rPr>
          <w:lang w:val="en-US"/>
        </w:rPr>
        <w:t>»</w:t>
      </w:r>
      <w:r>
        <w:rPr>
          <w:lang w:val="en-US"/>
        </w:rPr>
        <w:t xml:space="preserve"> запитана большая часть потребителей г. Грязовца и Вологодского района. Наиболее крупные потребители ПС </w:t>
      </w:r>
      <w:r w:rsidR="005C70A3">
        <w:rPr>
          <w:lang w:val="en-US"/>
        </w:rPr>
        <w:t>«</w:t>
      </w:r>
      <w:r>
        <w:rPr>
          <w:lang w:val="en-US"/>
        </w:rPr>
        <w:t>Климовское</w:t>
      </w:r>
      <w:r w:rsidR="005C70A3">
        <w:rPr>
          <w:lang w:val="en-US"/>
        </w:rPr>
        <w:t>»</w:t>
      </w:r>
      <w:r>
        <w:rPr>
          <w:lang w:val="en-US"/>
        </w:rPr>
        <w:t xml:space="preserve"> - Череповецкая птицефабрика, п. Климовское, сельскохозяйственные предприятия.</w:t>
      </w:r>
    </w:p>
    <w:p w:rsidR="00E930B3" w:rsidRDefault="00E930B3" w:rsidP="00E930B3">
      <w:pPr>
        <w:jc w:val="both"/>
        <w:rPr>
          <w:lang w:val="en-US"/>
        </w:rPr>
      </w:pPr>
      <w:r>
        <w:rPr>
          <w:lang w:val="en-US"/>
        </w:rPr>
        <w:t>Реализация инвестпроекта позволит повысить степень защищенности оборудования распределительных устройств напряжением 6-10 кВ на ключевых подстанциях, снизить риск их повреждаемости, а также усилить степень защищенности обслуживающего персонала.</w:t>
      </w:r>
    </w:p>
    <w:p w:rsidR="00E930B3" w:rsidRDefault="00E930B3" w:rsidP="00E930B3">
      <w:pPr>
        <w:jc w:val="both"/>
        <w:rPr>
          <w:rStyle w:val="a3"/>
        </w:rPr>
      </w:pPr>
      <w:r>
        <w:rPr>
          <w:lang w:val="en-US"/>
        </w:rPr>
        <w:tab/>
      </w:r>
      <w:hyperlink w:anchor="mmm223"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48" w:name="nnn224"/>
      <w:bookmarkEnd w:id="548"/>
      <w:r>
        <w:rPr>
          <w:b/>
          <w:color w:val="3CA499"/>
          <w:sz w:val="28"/>
          <w:szCs w:val="28"/>
          <w:lang w:val="en-US"/>
        </w:rPr>
        <w:lastRenderedPageBreak/>
        <w:t>InThePress.ru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ОАО </w:t>
      </w:r>
      <w:r w:rsidR="005C70A3">
        <w:rPr>
          <w:lang w:val="en-US"/>
        </w:rPr>
        <w:t>«</w:t>
      </w:r>
      <w:r>
        <w:rPr>
          <w:lang w:val="en-US"/>
        </w:rPr>
        <w:t>МРСК Юга</w:t>
      </w:r>
      <w:r w:rsidR="005C70A3">
        <w:rPr>
          <w:lang w:val="en-US"/>
        </w:rPr>
        <w:t>»</w:t>
      </w:r>
      <w:r>
        <w:rPr>
          <w:lang w:val="en-US"/>
        </w:rPr>
        <w:t xml:space="preserve"> (ОАО </w:t>
      </w:r>
      <w:r w:rsidR="005C70A3">
        <w:rPr>
          <w:lang w:val="en-US"/>
        </w:rPr>
        <w:t>«</w:t>
      </w:r>
      <w:r>
        <w:rPr>
          <w:lang w:val="en-US"/>
        </w:rPr>
        <w:t>Россети</w:t>
      </w:r>
      <w:r w:rsidR="005C70A3">
        <w:rPr>
          <w:lang w:val="en-US"/>
        </w:rPr>
        <w:t>»</w:t>
      </w:r>
      <w:r>
        <w:rPr>
          <w:lang w:val="en-US"/>
        </w:rPr>
        <w:t>) снижает потери</w:t>
      </w:r>
    </w:p>
    <w:p w:rsidR="00E930B3" w:rsidRDefault="00E930B3" w:rsidP="00E930B3">
      <w:pPr>
        <w:jc w:val="both"/>
        <w:rPr>
          <w:lang w:val="en-US"/>
        </w:rPr>
      </w:pPr>
    </w:p>
    <w:p w:rsidR="00E930B3" w:rsidRDefault="00E930B3" w:rsidP="00E930B3">
      <w:pPr>
        <w:jc w:val="both"/>
        <w:rPr>
          <w:lang w:val="en-US"/>
        </w:rPr>
      </w:pPr>
      <w:r>
        <w:rPr>
          <w:lang w:val="en-US"/>
        </w:rPr>
        <w:t xml:space="preserve">Автор: Филиал ОАО </w:t>
      </w:r>
      <w:r w:rsidR="005C70A3">
        <w:rPr>
          <w:lang w:val="en-US"/>
        </w:rPr>
        <w:t>«</w:t>
      </w:r>
      <w:r>
        <w:rPr>
          <w:lang w:val="en-US"/>
        </w:rPr>
        <w:t>МРСК Юга</w:t>
      </w:r>
      <w:r w:rsidR="005C70A3">
        <w:rPr>
          <w:lang w:val="en-US"/>
        </w:rPr>
        <w:t>»</w:t>
      </w:r>
      <w:r>
        <w:rPr>
          <w:lang w:val="en-US"/>
        </w:rPr>
        <w:t xml:space="preserve"> - </w:t>
      </w:r>
      <w:r w:rsidR="005C70A3">
        <w:rPr>
          <w:lang w:val="en-US"/>
        </w:rPr>
        <w:t>«</w:t>
      </w:r>
      <w:r>
        <w:rPr>
          <w:lang w:val="en-US"/>
        </w:rPr>
        <w:t>Волгоградэнерго</w:t>
      </w:r>
      <w:r w:rsidR="005C70A3">
        <w:rPr>
          <w:lang w:val="en-US"/>
        </w:rPr>
        <w:t>»</w:t>
      </w:r>
      <w:r>
        <w:rPr>
          <w:lang w:val="en-US"/>
        </w:rPr>
        <w:t xml:space="preserve"> По итогам семи месяцев потери электроэнергии в сети МРСК Юга в Волгоградской области составили 7,4% от отпуска в сеть (486 млн кВтч), что на 0,4% ниже запланированных потерь (7,8%, или 529 млн кВтч).</w:t>
      </w:r>
    </w:p>
    <w:p w:rsidR="00E930B3" w:rsidRDefault="00E930B3" w:rsidP="00E930B3">
      <w:pPr>
        <w:jc w:val="both"/>
        <w:rPr>
          <w:lang w:val="en-US"/>
        </w:rPr>
      </w:pPr>
      <w:r>
        <w:rPr>
          <w:lang w:val="en-US"/>
        </w:rPr>
        <w:t xml:space="preserve">Добиться таких показателей удалось за счет системной реализации целого комплекса мероприятий, направленных на борьбу с энерговоровством, в том числе, в рамках целевой программы МРСК Юга </w:t>
      </w:r>
      <w:r w:rsidR="005C70A3">
        <w:rPr>
          <w:lang w:val="en-US"/>
        </w:rPr>
        <w:t>«</w:t>
      </w:r>
      <w:r>
        <w:rPr>
          <w:lang w:val="en-US"/>
        </w:rPr>
        <w:t>За честный киловатт</w:t>
      </w:r>
      <w:r w:rsidR="005C70A3">
        <w:rPr>
          <w:lang w:val="en-US"/>
        </w:rPr>
        <w:t>»</w:t>
      </w:r>
      <w:r>
        <w:rPr>
          <w:lang w:val="en-US"/>
        </w:rPr>
        <w:t>.</w:t>
      </w:r>
    </w:p>
    <w:p w:rsidR="00E930B3" w:rsidRDefault="00E930B3" w:rsidP="00E930B3">
      <w:pPr>
        <w:jc w:val="both"/>
        <w:rPr>
          <w:lang w:val="en-US"/>
        </w:rPr>
      </w:pPr>
      <w:r>
        <w:rPr>
          <w:lang w:val="en-US"/>
        </w:rPr>
        <w:t>Так, с начала 2013 г. волгоградские энергетики провели около 800 рейдов по выявлению неучтенного потребления электроэнергии, что почти в два раза больше, чем за семь месяцев прошлого года. По выявленным фактам безучетного и бездоговорного потребления составлено более 1300 актов на общий объем хищений свыше 14 млн кВтч. Такой объем электроэнергии сопоставим с годовым потреблением крупного агропромышленного комплекса.</w:t>
      </w:r>
    </w:p>
    <w:p w:rsidR="00E930B3" w:rsidRDefault="00E930B3" w:rsidP="00E930B3">
      <w:pPr>
        <w:jc w:val="both"/>
        <w:rPr>
          <w:lang w:val="en-US"/>
        </w:rPr>
      </w:pPr>
      <w:r>
        <w:rPr>
          <w:lang w:val="en-US"/>
        </w:rPr>
        <w:t>Противодействию хищениям электроэнергии во многом способствует внедрение энергетиками Волгоградской области инновационных систем учета электроэнергии, позволяющих в режиме он-лайн отслеживать объемы электроэнергии, поступающие в домовладения потребителей, и сравнивать их с показателями отпуска в сеть. На сегодняшний день экспериментальными площадками по установке автоматизированных комплексов учета электроэнергии в частных домовладениях являются пос. Солнечный и Центральный-2 в Волгограде, а также хутор Сенной и хутор Плотников Михайловского района Волгоградской области.</w:t>
      </w:r>
    </w:p>
    <w:p w:rsidR="00E930B3" w:rsidRDefault="00E930B3" w:rsidP="00E930B3">
      <w:pPr>
        <w:jc w:val="both"/>
        <w:rPr>
          <w:lang w:val="en-US"/>
        </w:rPr>
      </w:pPr>
      <w:r>
        <w:rPr>
          <w:lang w:val="en-US"/>
        </w:rPr>
        <w:t>Напомним также, что на эффективную борьбу с энерговоровством на территории десяти наиболее проблемных районов (Палласовский, Среднеахтубинский, Городищенский, Быковский и др.) направлен пилотный проект Волгоградского филиала МРСК Юга, в рамках которого приборы учета потребителей оснащаются антимагнитными пломбами, осуществляется вынос приборов учета на фасад здания или на опору линии электропередачи, проводится постоянная разъяснительная работа с населением.</w:t>
      </w:r>
    </w:p>
    <w:p w:rsidR="00E930B3" w:rsidRDefault="00E930B3" w:rsidP="00E930B3">
      <w:pPr>
        <w:jc w:val="both"/>
        <w:rPr>
          <w:lang w:val="en-US"/>
        </w:rPr>
      </w:pPr>
      <w:r>
        <w:rPr>
          <w:lang w:val="en-US"/>
        </w:rPr>
        <w:t xml:space="preserve">Отметим, что жители региона активно поддерживают энергетиков в борьбе с хищениями, регулярно сообщая о фактах безучетного и бездоговорного энергопотребления, а также воровства оборудования с подстанций и линий электропередачи по круглосуточному волгоградскому </w:t>
      </w:r>
      <w:r w:rsidR="005C70A3">
        <w:rPr>
          <w:lang w:val="en-US"/>
        </w:rPr>
        <w:t>«</w:t>
      </w:r>
      <w:r>
        <w:rPr>
          <w:lang w:val="en-US"/>
        </w:rPr>
        <w:t>телефону доверия</w:t>
      </w:r>
      <w:r w:rsidR="005C70A3">
        <w:rPr>
          <w:lang w:val="en-US"/>
        </w:rPr>
        <w:t>»</w:t>
      </w:r>
      <w:r>
        <w:rPr>
          <w:lang w:val="en-US"/>
        </w:rPr>
        <w:t xml:space="preserve"> (8442) 96-45-50.</w:t>
      </w:r>
    </w:p>
    <w:p w:rsidR="00E930B3" w:rsidRDefault="00E930B3" w:rsidP="00E930B3">
      <w:pPr>
        <w:jc w:val="both"/>
        <w:rPr>
          <w:lang w:val="en-US"/>
        </w:rPr>
      </w:pPr>
      <w:r>
        <w:rPr>
          <w:lang w:val="en-US"/>
        </w:rPr>
        <w:t>Весь комплекс перечисленных превентивных и контрольных мероприятий позволяет энергетикам крупнейшей распределительной компании Волгоградской области оперативно выявлять случаи неучтенного потребления электроэнергии, минимизировать нелегитимное энергопотребление и планомерно снижать уровень энергопотерь, что, безусловно, повышает надежность электроснабжения потребителей региона.</w:t>
      </w:r>
    </w:p>
    <w:p w:rsidR="00E930B3" w:rsidRDefault="00E930B3" w:rsidP="00E930B3">
      <w:pPr>
        <w:jc w:val="both"/>
        <w:rPr>
          <w:lang w:val="en-US"/>
        </w:rPr>
      </w:pPr>
      <w:r>
        <w:rPr>
          <w:lang w:val="en-US"/>
        </w:rPr>
        <w:t>Это особенно важно в преддверии осенне-зимнего периода, к которому энергетики готовятся в условиях жесточайшей экономии средств, вызванной хроническими неплатежами за оказанные услуги по передаче электроэнергии.</w:t>
      </w:r>
    </w:p>
    <w:p w:rsidR="00E930B3" w:rsidRDefault="00E930B3" w:rsidP="00E930B3">
      <w:pPr>
        <w:jc w:val="both"/>
        <w:rPr>
          <w:rStyle w:val="a3"/>
        </w:rPr>
      </w:pPr>
      <w:r>
        <w:rPr>
          <w:lang w:val="en-US"/>
        </w:rPr>
        <w:tab/>
      </w:r>
      <w:hyperlink w:anchor="mmm224"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49" w:name="nnn225"/>
      <w:bookmarkEnd w:id="549"/>
      <w:r>
        <w:rPr>
          <w:b/>
          <w:color w:val="3CA499"/>
          <w:sz w:val="28"/>
          <w:szCs w:val="28"/>
          <w:lang w:val="en-US"/>
        </w:rPr>
        <w:lastRenderedPageBreak/>
        <w:t>live-energo.ru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Константин Ямщиков</w:t>
      </w:r>
    </w:p>
    <w:p w:rsidR="00E930B3" w:rsidRDefault="00E930B3" w:rsidP="00E930B3">
      <w:pPr>
        <w:pStyle w:val="18RGB60"/>
        <w:rPr>
          <w:lang w:val="en-US"/>
        </w:rPr>
      </w:pPr>
      <w:r>
        <w:rPr>
          <w:lang w:val="en-US"/>
        </w:rPr>
        <w:t xml:space="preserve">Технологическое присоединение: </w:t>
      </w:r>
      <w:r w:rsidR="005C70A3">
        <w:rPr>
          <w:lang w:val="en-US"/>
        </w:rPr>
        <w:t>«</w:t>
      </w:r>
      <w:r>
        <w:rPr>
          <w:lang w:val="en-US"/>
        </w:rPr>
        <w:t>Ленэнерго</w:t>
      </w:r>
      <w:r w:rsidR="005C70A3">
        <w:rPr>
          <w:lang w:val="en-US"/>
        </w:rPr>
        <w:t>»</w:t>
      </w:r>
      <w:r>
        <w:rPr>
          <w:lang w:val="en-US"/>
        </w:rPr>
        <w:t xml:space="preserve"> подводит итоги</w:t>
      </w:r>
    </w:p>
    <w:p w:rsidR="00E930B3" w:rsidRDefault="00E930B3" w:rsidP="00E930B3">
      <w:pPr>
        <w:jc w:val="both"/>
        <w:rPr>
          <w:lang w:val="en-US"/>
        </w:rPr>
      </w:pPr>
    </w:p>
    <w:p w:rsidR="00E930B3" w:rsidRDefault="00E930B3" w:rsidP="00E930B3">
      <w:pPr>
        <w:jc w:val="both"/>
        <w:rPr>
          <w:lang w:val="en-US"/>
        </w:rPr>
      </w:pPr>
      <w:r>
        <w:rPr>
          <w:lang w:val="en-US"/>
        </w:rPr>
        <w:t xml:space="preserve">За первое полугодие 2013 года ОАО </w:t>
      </w:r>
      <w:r w:rsidR="005C70A3">
        <w:rPr>
          <w:lang w:val="en-US"/>
        </w:rPr>
        <w:t>«</w:t>
      </w:r>
      <w:r>
        <w:rPr>
          <w:lang w:val="en-US"/>
        </w:rPr>
        <w:t>Ленэнерго</w:t>
      </w:r>
      <w:r w:rsidR="005C70A3">
        <w:rPr>
          <w:lang w:val="en-US"/>
        </w:rPr>
        <w:t>»</w:t>
      </w:r>
      <w:r>
        <w:rPr>
          <w:lang w:val="en-US"/>
        </w:rPr>
        <w:t xml:space="preserve"> выполнило на 7% больше договоров на технологическое присоединение, чем за аналогичный период в прошлом году. В Ленобласти количество выполненных договоров выросло на 12%. При этом в сетевой компании жалуются на спекулянтов, заключающих с </w:t>
      </w:r>
      <w:r w:rsidR="005C70A3">
        <w:rPr>
          <w:lang w:val="en-US"/>
        </w:rPr>
        <w:t>«</w:t>
      </w:r>
      <w:r>
        <w:rPr>
          <w:lang w:val="en-US"/>
        </w:rPr>
        <w:t>Ленэнерго</w:t>
      </w:r>
      <w:r w:rsidR="005C70A3">
        <w:rPr>
          <w:lang w:val="en-US"/>
        </w:rPr>
        <w:t>»</w:t>
      </w:r>
      <w:r>
        <w:rPr>
          <w:lang w:val="en-US"/>
        </w:rPr>
        <w:t xml:space="preserve"> сразу десятки договоров по выгодной льготной цене.</w:t>
      </w:r>
    </w:p>
    <w:p w:rsidR="00E930B3" w:rsidRDefault="00E930B3" w:rsidP="00E930B3">
      <w:pPr>
        <w:jc w:val="both"/>
        <w:rPr>
          <w:lang w:val="en-US"/>
        </w:rPr>
      </w:pPr>
      <w:r>
        <w:rPr>
          <w:lang w:val="en-US"/>
        </w:rPr>
        <w:t xml:space="preserve">В январе-июне этого года </w:t>
      </w:r>
      <w:r w:rsidR="005C70A3">
        <w:rPr>
          <w:lang w:val="en-US"/>
        </w:rPr>
        <w:t>«</w:t>
      </w:r>
      <w:r>
        <w:rPr>
          <w:lang w:val="en-US"/>
        </w:rPr>
        <w:t>Ленэнерго</w:t>
      </w:r>
      <w:r w:rsidR="005C70A3">
        <w:rPr>
          <w:lang w:val="en-US"/>
        </w:rPr>
        <w:t>»</w:t>
      </w:r>
      <w:r>
        <w:rPr>
          <w:lang w:val="en-US"/>
        </w:rPr>
        <w:t xml:space="preserve"> выполнило 3,112 тыс. договоров на технологическое присоединение (на 7% больше, чем в прошлогодний период), из них 2,287 тыс. заявок пришлось на Ленинградскую область (что на 12% больше).</w:t>
      </w:r>
    </w:p>
    <w:p w:rsidR="00E930B3" w:rsidRDefault="00E930B3" w:rsidP="00E930B3">
      <w:pPr>
        <w:jc w:val="both"/>
        <w:rPr>
          <w:lang w:val="en-US"/>
        </w:rPr>
      </w:pPr>
      <w:r>
        <w:rPr>
          <w:lang w:val="en-US"/>
        </w:rPr>
        <w:t>За первое полугодие сетевая компания заключила 8,487 тыс. новых договоров на подключение общим объемом 1,327 тыс. МВт (объем запрашиваемой мощности вырос с аналогичного периода прошлого года на 28%).</w:t>
      </w:r>
    </w:p>
    <w:p w:rsidR="00E930B3" w:rsidRDefault="00E930B3" w:rsidP="00E930B3">
      <w:pPr>
        <w:jc w:val="both"/>
        <w:rPr>
          <w:lang w:val="en-US"/>
        </w:rPr>
      </w:pPr>
      <w:r>
        <w:rPr>
          <w:lang w:val="en-US"/>
        </w:rPr>
        <w:t xml:space="preserve">Однако рост заключенных договоров на технологическое присоединение становится для сетевой компании непростым испытанием. В самой компании отмечают, что из 36 тыс. заявок, поступивших в </w:t>
      </w:r>
      <w:r w:rsidR="005C70A3">
        <w:rPr>
          <w:lang w:val="en-US"/>
        </w:rPr>
        <w:t>«</w:t>
      </w:r>
      <w:r>
        <w:rPr>
          <w:lang w:val="en-US"/>
        </w:rPr>
        <w:t>Ленэнерго</w:t>
      </w:r>
      <w:r w:rsidR="005C70A3">
        <w:rPr>
          <w:lang w:val="en-US"/>
        </w:rPr>
        <w:t>»</w:t>
      </w:r>
      <w:r>
        <w:rPr>
          <w:lang w:val="en-US"/>
        </w:rPr>
        <w:t>, 30 тыс. приходятся на льготные заявки (15 кВт за 550 руб.), экономически необоснованные для сетевиков. Этой лазейкой уже начали пользоваться мошенники, подключающие одновременно по несколько десятков и даже сотен льготных участков.</w:t>
      </w:r>
    </w:p>
    <w:p w:rsidR="00E930B3" w:rsidRDefault="00E930B3" w:rsidP="00E930B3">
      <w:pPr>
        <w:jc w:val="both"/>
        <w:rPr>
          <w:lang w:val="en-US"/>
        </w:rPr>
      </w:pPr>
      <w:r>
        <w:rPr>
          <w:lang w:val="en-US"/>
        </w:rPr>
        <w:t xml:space="preserve">Напомним, что ранее </w:t>
      </w:r>
      <w:r w:rsidR="005C70A3">
        <w:rPr>
          <w:lang w:val="en-US"/>
        </w:rPr>
        <w:t>«</w:t>
      </w:r>
      <w:r>
        <w:rPr>
          <w:lang w:val="en-US"/>
        </w:rPr>
        <w:t>Ленэнерго</w:t>
      </w:r>
      <w:r w:rsidR="005C70A3">
        <w:rPr>
          <w:lang w:val="en-US"/>
        </w:rPr>
        <w:t>»</w:t>
      </w:r>
      <w:r>
        <w:rPr>
          <w:lang w:val="en-US"/>
        </w:rPr>
        <w:t xml:space="preserve"> уже предлагало законодательно закрепить единоразовое предоставление льготы на подключение, чтобы вторая заявка на технологическое присоединение оплачивалась по цене, соизмеримой с затратами сетевой компании. В противном случае, компания будет нести убытки.</w:t>
      </w:r>
    </w:p>
    <w:p w:rsidR="00E930B3" w:rsidRDefault="00E930B3" w:rsidP="00E930B3">
      <w:pPr>
        <w:jc w:val="both"/>
        <w:rPr>
          <w:rStyle w:val="a3"/>
        </w:rPr>
      </w:pPr>
      <w:r>
        <w:rPr>
          <w:lang w:val="en-US"/>
        </w:rPr>
        <w:tab/>
      </w:r>
      <w:hyperlink w:anchor="mmm225"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50" w:name="nnn226"/>
      <w:bookmarkEnd w:id="550"/>
      <w:r>
        <w:rPr>
          <w:b/>
          <w:color w:val="3CA499"/>
          <w:sz w:val="28"/>
          <w:szCs w:val="28"/>
          <w:lang w:val="en-US"/>
        </w:rPr>
        <w:lastRenderedPageBreak/>
        <w:t>Oka-Info.ru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МОЭСК</w:t>
      </w:r>
      <w:r>
        <w:rPr>
          <w:lang w:val="en-US"/>
        </w:rPr>
        <w:t>»</w:t>
      </w:r>
      <w:r w:rsidR="00E930B3">
        <w:rPr>
          <w:lang w:val="en-US"/>
        </w:rPr>
        <w:t xml:space="preserve"> нам больше не светит</w:t>
      </w:r>
    </w:p>
    <w:p w:rsidR="00E930B3" w:rsidRDefault="00E930B3" w:rsidP="00E930B3">
      <w:pPr>
        <w:jc w:val="both"/>
        <w:rPr>
          <w:lang w:val="en-US"/>
        </w:rPr>
      </w:pPr>
    </w:p>
    <w:p w:rsidR="00E930B3" w:rsidRDefault="00E930B3" w:rsidP="00E930B3">
      <w:pPr>
        <w:jc w:val="both"/>
        <w:rPr>
          <w:lang w:val="en-US"/>
        </w:rPr>
      </w:pPr>
      <w:r>
        <w:rPr>
          <w:lang w:val="en-US"/>
        </w:rPr>
        <w:t xml:space="preserve">Автор: Иван Леин Крупнейшая в Подмосковье энергокомпания поглощает мелкие И это было бы правдой, если б у энергетиков было получше с фантазией: не часто так бывает, что две разные организации обозначены одной аббревиатурой. Но, что было, то было. А были близнецы: </w:t>
      </w:r>
      <w:r w:rsidR="005C70A3">
        <w:rPr>
          <w:lang w:val="en-US"/>
        </w:rPr>
        <w:t>«</w:t>
      </w:r>
      <w:r>
        <w:rPr>
          <w:lang w:val="en-US"/>
        </w:rPr>
        <w:t>МОЭСК</w:t>
      </w:r>
      <w:r w:rsidR="005C70A3">
        <w:rPr>
          <w:lang w:val="en-US"/>
        </w:rPr>
        <w:t>»</w:t>
      </w:r>
      <w:r>
        <w:rPr>
          <w:lang w:val="en-US"/>
        </w:rPr>
        <w:t xml:space="preserve"> подмосковный и </w:t>
      </w:r>
      <w:r w:rsidR="005C70A3">
        <w:rPr>
          <w:lang w:val="en-US"/>
        </w:rPr>
        <w:t>«</w:t>
      </w:r>
      <w:r>
        <w:rPr>
          <w:lang w:val="en-US"/>
        </w:rPr>
        <w:t>МОЭСК</w:t>
      </w:r>
      <w:r w:rsidR="005C70A3">
        <w:rPr>
          <w:lang w:val="en-US"/>
        </w:rPr>
        <w:t>»</w:t>
      </w:r>
      <w:r>
        <w:rPr>
          <w:lang w:val="en-US"/>
        </w:rPr>
        <w:t xml:space="preserve"> московский. Специалисты между собой их называли </w:t>
      </w:r>
      <w:r w:rsidR="005C70A3">
        <w:rPr>
          <w:lang w:val="en-US"/>
        </w:rPr>
        <w:t>«</w:t>
      </w:r>
      <w:r>
        <w:rPr>
          <w:lang w:val="en-US"/>
        </w:rPr>
        <w:t>малый</w:t>
      </w:r>
      <w:r w:rsidR="005C70A3">
        <w:rPr>
          <w:lang w:val="en-US"/>
        </w:rPr>
        <w:t>»</w:t>
      </w:r>
      <w:r>
        <w:rPr>
          <w:lang w:val="en-US"/>
        </w:rPr>
        <w:t xml:space="preserve"> и </w:t>
      </w:r>
      <w:r w:rsidR="005C70A3">
        <w:rPr>
          <w:lang w:val="en-US"/>
        </w:rPr>
        <w:t>«</w:t>
      </w:r>
      <w:r>
        <w:rPr>
          <w:lang w:val="en-US"/>
        </w:rPr>
        <w:t>большой</w:t>
      </w:r>
      <w:r w:rsidR="005C70A3">
        <w:rPr>
          <w:lang w:val="en-US"/>
        </w:rPr>
        <w:t>»</w:t>
      </w:r>
      <w:r>
        <w:rPr>
          <w:lang w:val="en-US"/>
        </w:rPr>
        <w:t xml:space="preserve">: малый - тот, который областной, а большой - столичный, с участием капиталов правительства Москвы, </w:t>
      </w:r>
      <w:r w:rsidR="005C70A3">
        <w:rPr>
          <w:lang w:val="en-US"/>
        </w:rPr>
        <w:t>«</w:t>
      </w:r>
      <w:r>
        <w:rPr>
          <w:lang w:val="en-US"/>
        </w:rPr>
        <w:t>Россети</w:t>
      </w:r>
      <w:r w:rsidR="005C70A3">
        <w:rPr>
          <w:lang w:val="en-US"/>
        </w:rPr>
        <w:t>»</w:t>
      </w:r>
      <w:r>
        <w:rPr>
          <w:lang w:val="en-US"/>
        </w:rPr>
        <w:t xml:space="preserve">, </w:t>
      </w:r>
      <w:r w:rsidR="005C70A3">
        <w:rPr>
          <w:lang w:val="en-US"/>
        </w:rPr>
        <w:t>«</w:t>
      </w:r>
      <w:r>
        <w:rPr>
          <w:lang w:val="en-US"/>
        </w:rPr>
        <w:t>Газпрома</w:t>
      </w:r>
      <w:r w:rsidR="005C70A3">
        <w:rPr>
          <w:lang w:val="en-US"/>
        </w:rPr>
        <w:t>»</w:t>
      </w:r>
      <w:r>
        <w:rPr>
          <w:lang w:val="en-US"/>
        </w:rPr>
        <w:t xml:space="preserve"> и многих других инвесторов. При этом аббревиатуры компаний расшифровывались по-разному: одна - Московская областная энергосетевая компания, другая Московская объединенная электросетевая компания. Собственно, так они и теперь звучат, но, чтобы </w:t>
      </w:r>
      <w:r w:rsidR="005C70A3">
        <w:rPr>
          <w:lang w:val="en-US"/>
        </w:rPr>
        <w:t>«</w:t>
      </w:r>
      <w:r>
        <w:rPr>
          <w:lang w:val="en-US"/>
        </w:rPr>
        <w:t>МОЭСКи</w:t>
      </w:r>
      <w:r w:rsidR="005C70A3">
        <w:rPr>
          <w:lang w:val="en-US"/>
        </w:rPr>
        <w:t>»</w:t>
      </w:r>
      <w:r>
        <w:rPr>
          <w:lang w:val="en-US"/>
        </w:rPr>
        <w:t xml:space="preserve"> не путать (и это просто гениальная идея) - областной </w:t>
      </w:r>
      <w:r w:rsidR="005C70A3">
        <w:rPr>
          <w:lang w:val="en-US"/>
        </w:rPr>
        <w:t>«</w:t>
      </w:r>
      <w:r>
        <w:rPr>
          <w:lang w:val="en-US"/>
        </w:rPr>
        <w:t>МОЭСК</w:t>
      </w:r>
      <w:r w:rsidR="005C70A3">
        <w:rPr>
          <w:lang w:val="en-US"/>
        </w:rPr>
        <w:t>»</w:t>
      </w:r>
      <w:r>
        <w:rPr>
          <w:lang w:val="en-US"/>
        </w:rPr>
        <w:t xml:space="preserve"> решили переименовать в </w:t>
      </w:r>
      <w:r w:rsidR="005C70A3">
        <w:rPr>
          <w:lang w:val="en-US"/>
        </w:rPr>
        <w:t>«</w:t>
      </w:r>
      <w:r>
        <w:rPr>
          <w:lang w:val="en-US"/>
        </w:rPr>
        <w:t>Мособлэнерго</w:t>
      </w:r>
      <w:r w:rsidR="005C70A3">
        <w:rPr>
          <w:lang w:val="en-US"/>
        </w:rPr>
        <w:t>»</w:t>
      </w:r>
      <w:r>
        <w:rPr>
          <w:lang w:val="en-US"/>
        </w:rPr>
        <w:t xml:space="preserve">. Если добавить к этому, что в </w:t>
      </w:r>
      <w:r w:rsidR="005C70A3">
        <w:rPr>
          <w:lang w:val="en-US"/>
        </w:rPr>
        <w:t>«</w:t>
      </w:r>
      <w:r>
        <w:rPr>
          <w:lang w:val="en-US"/>
        </w:rPr>
        <w:t>Мособлэнерго</w:t>
      </w:r>
      <w:r w:rsidR="005C70A3">
        <w:rPr>
          <w:lang w:val="en-US"/>
        </w:rPr>
        <w:t>»</w:t>
      </w:r>
      <w:r>
        <w:rPr>
          <w:lang w:val="en-US"/>
        </w:rPr>
        <w:t xml:space="preserve"> с недавнего времени новый руководитель - Алексей Брижань, то станет очевидно, что одним только переименованием дело не ограничится. Генеральный директор эксплуатационной компании </w:t>
      </w:r>
      <w:r w:rsidR="005C70A3">
        <w:rPr>
          <w:lang w:val="en-US"/>
        </w:rPr>
        <w:t>«</w:t>
      </w:r>
      <w:r>
        <w:rPr>
          <w:lang w:val="en-US"/>
        </w:rPr>
        <w:t>Серпуховская ЭЛЭК</w:t>
      </w:r>
      <w:r w:rsidR="005C70A3">
        <w:rPr>
          <w:lang w:val="en-US"/>
        </w:rPr>
        <w:t>»</w:t>
      </w:r>
      <w:r>
        <w:rPr>
          <w:lang w:val="en-US"/>
        </w:rPr>
        <w:t xml:space="preserve"> Константин Лаврентьев подтвердил: перед </w:t>
      </w:r>
      <w:r w:rsidR="005C70A3">
        <w:rPr>
          <w:lang w:val="en-US"/>
        </w:rPr>
        <w:t>«</w:t>
      </w:r>
      <w:r>
        <w:rPr>
          <w:lang w:val="en-US"/>
        </w:rPr>
        <w:t>Мособлэнерго</w:t>
      </w:r>
      <w:r w:rsidR="005C70A3">
        <w:rPr>
          <w:lang w:val="en-US"/>
        </w:rPr>
        <w:t>»</w:t>
      </w:r>
      <w:r>
        <w:rPr>
          <w:lang w:val="en-US"/>
        </w:rPr>
        <w:t xml:space="preserve"> поставлена задача консолидировать сетевые организации региона. Их сейчас насчитывается около 130. Но наблюдается парадокс - хозяев у сетей много, а хозяйствовать иногда получается некому. Случись авария, и не всегда найдешь, кто должен ее устранять. А почему сложилась такая ситуация, Константин Евгеньевич пояснил так: </w:t>
      </w:r>
      <w:r w:rsidR="005C70A3">
        <w:rPr>
          <w:lang w:val="en-US"/>
        </w:rPr>
        <w:t>«</w:t>
      </w:r>
      <w:r>
        <w:rPr>
          <w:lang w:val="en-US"/>
        </w:rPr>
        <w:t xml:space="preserve">Все, что раньше электрифицировалось, в основном, это были сельские сети, взял на себя </w:t>
      </w:r>
      <w:r w:rsidR="005C70A3">
        <w:rPr>
          <w:lang w:val="en-US"/>
        </w:rPr>
        <w:t>«</w:t>
      </w:r>
      <w:r>
        <w:rPr>
          <w:lang w:val="en-US"/>
        </w:rPr>
        <w:t>МОЭСК</w:t>
      </w:r>
      <w:r w:rsidR="005C70A3">
        <w:rPr>
          <w:lang w:val="en-US"/>
        </w:rPr>
        <w:t>»</w:t>
      </w:r>
      <w:r>
        <w:rPr>
          <w:lang w:val="en-US"/>
        </w:rPr>
        <w:t xml:space="preserve"> (большой, московский). А </w:t>
      </w:r>
      <w:r w:rsidR="005C70A3">
        <w:rPr>
          <w:lang w:val="en-US"/>
        </w:rPr>
        <w:t>«</w:t>
      </w:r>
      <w:r>
        <w:rPr>
          <w:lang w:val="en-US"/>
        </w:rPr>
        <w:t>Мособлэнерго</w:t>
      </w:r>
      <w:r w:rsidR="005C70A3">
        <w:rPr>
          <w:lang w:val="en-US"/>
        </w:rPr>
        <w:t>»</w:t>
      </w:r>
      <w:r>
        <w:rPr>
          <w:lang w:val="en-US"/>
        </w:rPr>
        <w:t xml:space="preserve"> взяло на обслуживание сети муниципальные. В каждом городе есть свои электросетевые организации. В советское время, они были объединены в структуре одного крупного предприятия </w:t>
      </w:r>
      <w:r w:rsidR="005C70A3">
        <w:rPr>
          <w:lang w:val="en-US"/>
        </w:rPr>
        <w:t>«</w:t>
      </w:r>
      <w:r>
        <w:rPr>
          <w:lang w:val="en-US"/>
        </w:rPr>
        <w:t>Мособлэлектро</w:t>
      </w:r>
      <w:r w:rsidR="005C70A3">
        <w:rPr>
          <w:lang w:val="en-US"/>
        </w:rPr>
        <w:t>»</w:t>
      </w:r>
      <w:r>
        <w:rPr>
          <w:lang w:val="en-US"/>
        </w:rPr>
        <w:t xml:space="preserve">. Потом его не стало и образовалось большое количество МУПов: Серпуховская электросеть, Пущинская электросеть и другие. Они стали самостоятельными электросетевыми организациями. И вот теперь их хотят снова объединить, сделав филиалами </w:t>
      </w:r>
      <w:r w:rsidR="005C70A3">
        <w:rPr>
          <w:lang w:val="en-US"/>
        </w:rPr>
        <w:t>«</w:t>
      </w:r>
      <w:r>
        <w:rPr>
          <w:lang w:val="en-US"/>
        </w:rPr>
        <w:t>Мособлэнерго</w:t>
      </w:r>
      <w:r w:rsidR="005C70A3">
        <w:rPr>
          <w:lang w:val="en-US"/>
        </w:rPr>
        <w:t>»</w:t>
      </w:r>
      <w:r>
        <w:rPr>
          <w:lang w:val="en-US"/>
        </w:rPr>
        <w:t xml:space="preserve">. Как подчеркнул Константин Лаврентьев, это необходимо для выполнения поручения врио губернатора Московской области Андрея Воробьева - оказывается, это он поставил энергетикам задачу сократить издержки и предотвратить рост тарифа на электроэнергию для жителей области. А без объединения (консолидации) сетевых организаций и применения на них единой технической и инвестиционной политики, единых правил обслуживания клиентов, добиться этого невозможно. Кстати, в 2005 году такая же задача стояла перед энергетиками и в связи с образованием самой </w:t>
      </w:r>
      <w:r w:rsidR="005C70A3">
        <w:rPr>
          <w:lang w:val="en-US"/>
        </w:rPr>
        <w:t>«</w:t>
      </w:r>
      <w:r>
        <w:rPr>
          <w:lang w:val="en-US"/>
        </w:rPr>
        <w:t>МОЭСК</w:t>
      </w:r>
      <w:r w:rsidR="005C70A3">
        <w:rPr>
          <w:lang w:val="en-US"/>
        </w:rPr>
        <w:t>»</w:t>
      </w:r>
      <w:r>
        <w:rPr>
          <w:lang w:val="en-US"/>
        </w:rPr>
        <w:t xml:space="preserve"> - правда, тогда речь шла еще о 60 электросетевых организациях, которые нужно консолидировать. Чем чревата нынешняя реорганизация в системе электросетевых компаний для потребителей? Константин Лаврентьев успокоил: последствия будут только положительные. Во-первых, самим энергетикам станет работать проще. Укрупнение структуры приведет к консолидации финансов, а значит, больше денег будет выделяться на ремонты и реконструкцию сетей. На обслуживании линий электропередачи перемены тоже скажутся положительно, потому что будут четко определены зоны ответственности. - На сегодняшний день в Подмосковье насчитывается 25 ЭЛЭКов и все они тоже станут филиалами </w:t>
      </w:r>
      <w:r w:rsidR="005C70A3">
        <w:rPr>
          <w:lang w:val="en-US"/>
        </w:rPr>
        <w:t>«</w:t>
      </w:r>
      <w:r>
        <w:rPr>
          <w:lang w:val="en-US"/>
        </w:rPr>
        <w:t>Мособлэнерго</w:t>
      </w:r>
      <w:r w:rsidR="005C70A3">
        <w:rPr>
          <w:lang w:val="en-US"/>
        </w:rPr>
        <w:t>»</w:t>
      </w:r>
      <w:r>
        <w:rPr>
          <w:lang w:val="en-US"/>
        </w:rPr>
        <w:t xml:space="preserve">. Сейчас мы - дочерняя структура: 51% уставного капитала </w:t>
      </w:r>
      <w:r w:rsidR="005C70A3">
        <w:rPr>
          <w:lang w:val="en-US"/>
        </w:rPr>
        <w:t>«</w:t>
      </w:r>
      <w:r>
        <w:rPr>
          <w:lang w:val="en-US"/>
        </w:rPr>
        <w:t>Серпуховской ЭЛЭК</w:t>
      </w:r>
      <w:r w:rsidR="005C70A3">
        <w:rPr>
          <w:lang w:val="en-US"/>
        </w:rPr>
        <w:t>»</w:t>
      </w:r>
      <w:r>
        <w:rPr>
          <w:lang w:val="en-US"/>
        </w:rPr>
        <w:t xml:space="preserve"> находится у </w:t>
      </w:r>
      <w:r w:rsidR="005C70A3">
        <w:rPr>
          <w:lang w:val="en-US"/>
        </w:rPr>
        <w:t>«</w:t>
      </w:r>
      <w:r>
        <w:rPr>
          <w:lang w:val="en-US"/>
        </w:rPr>
        <w:t>Мособлэнерго</w:t>
      </w:r>
      <w:r w:rsidR="005C70A3">
        <w:rPr>
          <w:lang w:val="en-US"/>
        </w:rPr>
        <w:t>»</w:t>
      </w:r>
      <w:r>
        <w:rPr>
          <w:lang w:val="en-US"/>
        </w:rPr>
        <w:t xml:space="preserve">, и 49% - у района. В области хотят перевести все это в филиалы, чтобы полностью контролировать ситуацию, - заявил Константин Евгеньевич. И здесь, как нам кажется, возникает закономерный вопрос: а как, собственно, муниципальные власти смотрят на перспективу расстаться с управлением электросетевыми предприятиями, которые когда-то создавали совместно с областью? Тот же </w:t>
      </w:r>
      <w:r w:rsidR="005C70A3">
        <w:rPr>
          <w:lang w:val="en-US"/>
        </w:rPr>
        <w:t>«</w:t>
      </w:r>
      <w:r>
        <w:rPr>
          <w:lang w:val="en-US"/>
        </w:rPr>
        <w:t>Серпуховский ЭЛЭК</w:t>
      </w:r>
      <w:r w:rsidR="005C70A3">
        <w:rPr>
          <w:lang w:val="en-US"/>
        </w:rPr>
        <w:t>»</w:t>
      </w:r>
      <w:r>
        <w:rPr>
          <w:lang w:val="en-US"/>
        </w:rPr>
        <w:t xml:space="preserve"> образовался при участии администрации Серпуховского района. Что ж теперь, взять и просто отдать его?.. - Областное правительство, имея административный ресурс, убеждает, что нам надо входить в </w:t>
      </w:r>
      <w:r w:rsidR="005C70A3">
        <w:rPr>
          <w:lang w:val="en-US"/>
        </w:rPr>
        <w:t>«</w:t>
      </w:r>
      <w:r>
        <w:rPr>
          <w:lang w:val="en-US"/>
        </w:rPr>
        <w:t>Мособлэнерго</w:t>
      </w:r>
      <w:r w:rsidR="005C70A3">
        <w:rPr>
          <w:lang w:val="en-US"/>
        </w:rPr>
        <w:t>»</w:t>
      </w:r>
      <w:r>
        <w:rPr>
          <w:lang w:val="en-US"/>
        </w:rPr>
        <w:t xml:space="preserve">, - со своей стороны пояснил Константин Лаврентьев. - Ну а в Серпуховском </w:t>
      </w:r>
      <w:r>
        <w:rPr>
          <w:lang w:val="en-US"/>
        </w:rPr>
        <w:lastRenderedPageBreak/>
        <w:t xml:space="preserve">районе на эту ситуацию посмотрели и решили, что сдавая сети в аренду, муниципалитет не только будет иметь дополнительный доход в бюджет в виде арендной платы, но и снимет с себя вопрос стабильного энергоснабжения, которое будет обеспечивать специализированная компания. В общем, говоря простым языком, в области сказали </w:t>
      </w:r>
      <w:r w:rsidR="005C70A3">
        <w:rPr>
          <w:lang w:val="en-US"/>
        </w:rPr>
        <w:t>«</w:t>
      </w:r>
      <w:r>
        <w:rPr>
          <w:lang w:val="en-US"/>
        </w:rPr>
        <w:t>надо</w:t>
      </w:r>
      <w:r w:rsidR="005C70A3">
        <w:rPr>
          <w:lang w:val="en-US"/>
        </w:rPr>
        <w:t>»</w:t>
      </w:r>
      <w:r>
        <w:rPr>
          <w:lang w:val="en-US"/>
        </w:rPr>
        <w:t xml:space="preserve">, в муниципалитетах поддержали целесообразностью. Потому как на карту, в конечном счете, поставлено обеспечение услугами населения, а это, как известно, вопрос болезненный и серьезный. И в Подмосковье для выполнения этой ответственной миссии, скорее всего, останутся лишь две крупные электросетевые компании: </w:t>
      </w:r>
      <w:r w:rsidR="005C70A3">
        <w:rPr>
          <w:lang w:val="en-US"/>
        </w:rPr>
        <w:t>«</w:t>
      </w:r>
      <w:r>
        <w:rPr>
          <w:lang w:val="en-US"/>
        </w:rPr>
        <w:t>МОЭСК</w:t>
      </w:r>
      <w:r w:rsidR="005C70A3">
        <w:rPr>
          <w:lang w:val="en-US"/>
        </w:rPr>
        <w:t>»</w:t>
      </w:r>
      <w:r>
        <w:rPr>
          <w:lang w:val="en-US"/>
        </w:rPr>
        <w:t xml:space="preserve"> (большой, московский) и </w:t>
      </w:r>
      <w:r w:rsidR="005C70A3">
        <w:rPr>
          <w:lang w:val="en-US"/>
        </w:rPr>
        <w:t>«</w:t>
      </w:r>
      <w:r>
        <w:rPr>
          <w:lang w:val="en-US"/>
        </w:rPr>
        <w:t>Мособлэнерго</w:t>
      </w:r>
      <w:r w:rsidR="005C70A3">
        <w:rPr>
          <w:lang w:val="en-US"/>
        </w:rPr>
        <w:t>»</w:t>
      </w:r>
      <w:r>
        <w:rPr>
          <w:lang w:val="en-US"/>
        </w:rPr>
        <w:t xml:space="preserve">, в структуру которого войдут все МУПы и ЭЛЭКи. Кстати, последние станут еще и более клиенто-ориентированными. На базе ЭЛЭКов откроют ЦОКи - Центры обслуживания клиентов. Как заверил Лаврентьев, в </w:t>
      </w:r>
      <w:r w:rsidR="005C70A3">
        <w:rPr>
          <w:lang w:val="en-US"/>
        </w:rPr>
        <w:t>«</w:t>
      </w:r>
      <w:r>
        <w:rPr>
          <w:lang w:val="en-US"/>
        </w:rPr>
        <w:t>Серпуховской ЭЛЭК</w:t>
      </w:r>
      <w:r w:rsidR="005C70A3">
        <w:rPr>
          <w:lang w:val="en-US"/>
        </w:rPr>
        <w:t>»</w:t>
      </w:r>
      <w:r>
        <w:rPr>
          <w:lang w:val="en-US"/>
        </w:rPr>
        <w:t xml:space="preserve"> такой центр заработает уже с 1 октября. Что это даст? А то, что прямо в офисе компании, в Большевике, ежедневно будет вестись прием граждан, ежедневно можно будет заключить договор на техническое присоединение к линии электропередачи, получить акт разграничения и на месте все оплатить. До сих пор для решения всех этих вопросов в ЭЛЭК раз в месяц приезжал специалист из Москвы. Собирал документы, завозил туда, привозил обратно. В ежедневном режиме это будет происходить быстрее, а значит, без длительного ожидания. Так что пока реорганизация в структуре </w:t>
      </w:r>
      <w:r w:rsidR="005C70A3">
        <w:rPr>
          <w:lang w:val="en-US"/>
        </w:rPr>
        <w:t>«</w:t>
      </w:r>
      <w:r>
        <w:rPr>
          <w:lang w:val="en-US"/>
        </w:rPr>
        <w:t>Мособлэнерго</w:t>
      </w:r>
      <w:r w:rsidR="005C70A3">
        <w:rPr>
          <w:lang w:val="en-US"/>
        </w:rPr>
        <w:t>»</w:t>
      </w:r>
      <w:r>
        <w:rPr>
          <w:lang w:val="en-US"/>
        </w:rPr>
        <w:t xml:space="preserve"> </w:t>
      </w:r>
      <w:r w:rsidR="005C70A3">
        <w:rPr>
          <w:lang w:val="en-US"/>
        </w:rPr>
        <w:t>«</w:t>
      </w:r>
      <w:r>
        <w:rPr>
          <w:lang w:val="en-US"/>
        </w:rPr>
        <w:t>светит</w:t>
      </w:r>
      <w:r w:rsidR="005C70A3">
        <w:rPr>
          <w:lang w:val="en-US"/>
        </w:rPr>
        <w:t>»</w:t>
      </w:r>
      <w:r>
        <w:rPr>
          <w:lang w:val="en-US"/>
        </w:rPr>
        <w:t xml:space="preserve"> гражданам только переменами к лучшему. А как это скажется на тарифах и качестве обслуживания - посчитаем и посмотрим.</w:t>
      </w:r>
    </w:p>
    <w:p w:rsidR="00E930B3" w:rsidRDefault="00E930B3" w:rsidP="00E930B3">
      <w:pPr>
        <w:jc w:val="both"/>
        <w:rPr>
          <w:lang w:val="en-US"/>
        </w:rPr>
      </w:pPr>
      <w:r>
        <w:rPr>
          <w:lang w:val="en-US"/>
        </w:rPr>
        <w:t xml:space="preserve">http://oka-info.ru/news/article/18349/full/  </w:t>
      </w:r>
    </w:p>
    <w:p w:rsidR="00E930B3" w:rsidRDefault="00E930B3" w:rsidP="00E930B3">
      <w:pPr>
        <w:jc w:val="both"/>
        <w:rPr>
          <w:rStyle w:val="a3"/>
        </w:rPr>
      </w:pPr>
      <w:r>
        <w:rPr>
          <w:lang w:val="en-US"/>
        </w:rPr>
        <w:tab/>
      </w:r>
      <w:hyperlink w:anchor="mmm226"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51" w:name="nnn227"/>
      <w:bookmarkEnd w:id="551"/>
      <w:r>
        <w:rPr>
          <w:b/>
          <w:color w:val="3CA499"/>
          <w:sz w:val="28"/>
          <w:szCs w:val="28"/>
          <w:lang w:val="en-US"/>
        </w:rPr>
        <w:lastRenderedPageBreak/>
        <w:t>RusCable.Ru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Группа компаний </w:t>
      </w:r>
      <w:r w:rsidR="005C70A3">
        <w:rPr>
          <w:lang w:val="en-US"/>
        </w:rPr>
        <w:t>«</w:t>
      </w:r>
      <w:r>
        <w:rPr>
          <w:lang w:val="en-US"/>
        </w:rPr>
        <w:t>Новые технологии</w:t>
      </w:r>
      <w:r w:rsidR="005C70A3">
        <w:rPr>
          <w:lang w:val="en-US"/>
        </w:rPr>
        <w:t>»</w:t>
      </w:r>
      <w:r>
        <w:rPr>
          <w:lang w:val="en-US"/>
        </w:rPr>
        <w:t xml:space="preserve"> выстраивают партнерские отношения с крупнейшим корейским производителем - </w:t>
      </w:r>
      <w:r w:rsidR="005C70A3">
        <w:rPr>
          <w:lang w:val="en-US"/>
        </w:rPr>
        <w:t>«</w:t>
      </w:r>
      <w:r>
        <w:rPr>
          <w:lang w:val="en-US"/>
        </w:rPr>
        <w:t>Hyundai</w:t>
      </w:r>
      <w:r w:rsidR="005C70A3">
        <w:rPr>
          <w:lang w:val="en-US"/>
        </w:rPr>
        <w:t>»</w:t>
      </w:r>
    </w:p>
    <w:p w:rsidR="00E930B3" w:rsidRDefault="00E930B3" w:rsidP="00E930B3">
      <w:pPr>
        <w:jc w:val="both"/>
        <w:rPr>
          <w:lang w:val="en-US"/>
        </w:rPr>
      </w:pPr>
    </w:p>
    <w:p w:rsidR="00E930B3" w:rsidRDefault="00E930B3" w:rsidP="00E930B3">
      <w:pPr>
        <w:jc w:val="both"/>
        <w:rPr>
          <w:lang w:val="en-US"/>
        </w:rPr>
      </w:pPr>
      <w:r>
        <w:rPr>
          <w:lang w:val="en-US"/>
        </w:rPr>
        <w:t xml:space="preserve">С 13 по 16 августа представитель ГК </w:t>
      </w:r>
      <w:r w:rsidR="005C70A3">
        <w:rPr>
          <w:lang w:val="en-US"/>
        </w:rPr>
        <w:t>«</w:t>
      </w:r>
      <w:r>
        <w:rPr>
          <w:lang w:val="en-US"/>
        </w:rPr>
        <w:t>Новые технологии</w:t>
      </w:r>
      <w:r w:rsidR="005C70A3">
        <w:rPr>
          <w:lang w:val="en-US"/>
        </w:rPr>
        <w:t>»</w:t>
      </w:r>
      <w:r>
        <w:rPr>
          <w:lang w:val="en-US"/>
        </w:rPr>
        <w:t xml:space="preserve"> вместе с делегацией ОАО </w:t>
      </w:r>
      <w:r w:rsidR="005C70A3">
        <w:rPr>
          <w:lang w:val="en-US"/>
        </w:rPr>
        <w:t>«</w:t>
      </w:r>
      <w:r>
        <w:rPr>
          <w:lang w:val="en-US"/>
        </w:rPr>
        <w:t>Ленэнерго</w:t>
      </w:r>
      <w:r w:rsidR="005C70A3">
        <w:rPr>
          <w:lang w:val="en-US"/>
        </w:rPr>
        <w:t>»</w:t>
      </w:r>
      <w:r>
        <w:rPr>
          <w:lang w:val="en-US"/>
        </w:rPr>
        <w:t xml:space="preserve"> и сотрудниками ЗАО </w:t>
      </w:r>
      <w:r w:rsidR="005C70A3">
        <w:rPr>
          <w:lang w:val="en-US"/>
        </w:rPr>
        <w:t>«</w:t>
      </w:r>
      <w:r>
        <w:rPr>
          <w:lang w:val="en-US"/>
        </w:rPr>
        <w:t>Эйч Ди Энерго</w:t>
      </w:r>
      <w:r w:rsidR="005C70A3">
        <w:rPr>
          <w:lang w:val="en-US"/>
        </w:rPr>
        <w:t>»</w:t>
      </w:r>
      <w:r>
        <w:rPr>
          <w:lang w:val="en-US"/>
        </w:rPr>
        <w:t xml:space="preserve"> побывали в Южной Корее для налаживания партнерских отношений с известным азиатским производителем.</w:t>
      </w:r>
    </w:p>
    <w:p w:rsidR="00E930B3" w:rsidRDefault="00E930B3" w:rsidP="00E930B3">
      <w:pPr>
        <w:jc w:val="both"/>
        <w:rPr>
          <w:lang w:val="en-US"/>
        </w:rPr>
      </w:pPr>
      <w:r>
        <w:rPr>
          <w:lang w:val="en-US"/>
        </w:rPr>
        <w:t>Сборная делегация посетила многопрофильный концерн Hyundai Heavy Industries, расположенный в г. Ульсан. В первую очередь был организован визит на производственную базу подразделения компании, занимающегося производством электротехнического оборудования - Electro Electric Systems. Кроме того, удалось посетить знаменитую верфь являющуюся базой для судостроения, что также входит в компетенции концерна - гиганта.</w:t>
      </w:r>
    </w:p>
    <w:p w:rsidR="00E930B3" w:rsidRDefault="00E930B3" w:rsidP="00E930B3">
      <w:pPr>
        <w:jc w:val="both"/>
        <w:rPr>
          <w:lang w:val="en-US"/>
        </w:rPr>
      </w:pPr>
      <w:r>
        <w:rPr>
          <w:lang w:val="en-US"/>
        </w:rPr>
        <w:t xml:space="preserve">Итогом поездки и переговоров явилось достижение договоренностей с ЗАО </w:t>
      </w:r>
      <w:r w:rsidR="005C70A3">
        <w:rPr>
          <w:lang w:val="en-US"/>
        </w:rPr>
        <w:t>«</w:t>
      </w:r>
      <w:r>
        <w:rPr>
          <w:lang w:val="en-US"/>
        </w:rPr>
        <w:t>Эйч Ди Энерго</w:t>
      </w:r>
      <w:r w:rsidR="005C70A3">
        <w:rPr>
          <w:lang w:val="en-US"/>
        </w:rPr>
        <w:t>»</w:t>
      </w:r>
      <w:r>
        <w:rPr>
          <w:lang w:val="en-US"/>
        </w:rPr>
        <w:t xml:space="preserve"> - официальным дистрибьютором оборудования Hyundai Heavy Industries/Electro Electric в РФ о возможном сотрудничестве ГК </w:t>
      </w:r>
      <w:r w:rsidR="005C70A3">
        <w:rPr>
          <w:lang w:val="en-US"/>
        </w:rPr>
        <w:t>«</w:t>
      </w:r>
      <w:r>
        <w:rPr>
          <w:lang w:val="en-US"/>
        </w:rPr>
        <w:t>Новые технологии</w:t>
      </w:r>
      <w:r w:rsidR="005C70A3">
        <w:rPr>
          <w:lang w:val="en-US"/>
        </w:rPr>
        <w:t>»</w:t>
      </w:r>
      <w:r>
        <w:rPr>
          <w:lang w:val="en-US"/>
        </w:rPr>
        <w:t xml:space="preserve"> по монтажу КРУЭ на объектах ОАО </w:t>
      </w:r>
      <w:r w:rsidR="005C70A3">
        <w:rPr>
          <w:lang w:val="en-US"/>
        </w:rPr>
        <w:t>«</w:t>
      </w:r>
      <w:r>
        <w:rPr>
          <w:lang w:val="en-US"/>
        </w:rPr>
        <w:t>ФСК ЕЭС</w:t>
      </w:r>
      <w:r w:rsidR="005C70A3">
        <w:rPr>
          <w:lang w:val="en-US"/>
        </w:rPr>
        <w:t>»</w:t>
      </w:r>
      <w:r>
        <w:rPr>
          <w:lang w:val="en-US"/>
        </w:rPr>
        <w:t xml:space="preserve"> и ОАО </w:t>
      </w:r>
      <w:r w:rsidR="005C70A3">
        <w:rPr>
          <w:lang w:val="en-US"/>
        </w:rPr>
        <w:t>«</w:t>
      </w:r>
      <w:r>
        <w:rPr>
          <w:lang w:val="en-US"/>
        </w:rPr>
        <w:t>Ленэнерго</w:t>
      </w:r>
      <w:r w:rsidR="005C70A3">
        <w:rPr>
          <w:lang w:val="en-US"/>
        </w:rPr>
        <w:t>»</w:t>
      </w:r>
      <w:r>
        <w:rPr>
          <w:lang w:val="en-US"/>
        </w:rPr>
        <w:t>.</w:t>
      </w:r>
    </w:p>
    <w:p w:rsidR="00E930B3" w:rsidRDefault="00E930B3" w:rsidP="00E930B3">
      <w:pPr>
        <w:jc w:val="both"/>
        <w:rPr>
          <w:lang w:val="en-US"/>
        </w:rPr>
      </w:pPr>
      <w:r>
        <w:rPr>
          <w:lang w:val="en-US"/>
        </w:rPr>
        <w:t>Для справки: 1. Hyundai Heavy Industries/Electro Electric System занимает лидирующее положение в мировой электроэнергетике. Основной продукцией компании являются: трансформаторы, элегазовое оборудование, КРУЭ, выключатели среднего и низкого напряжения, электродвигатели, генераторы, автоматизированные системы управления и мониторинга, силовая электроника и возобновляемые источники энергии.</w:t>
      </w:r>
    </w:p>
    <w:p w:rsidR="00E930B3" w:rsidRDefault="00E930B3" w:rsidP="00E930B3">
      <w:pPr>
        <w:jc w:val="both"/>
        <w:rPr>
          <w:lang w:val="en-US"/>
        </w:rPr>
      </w:pPr>
      <w:r>
        <w:rPr>
          <w:lang w:val="en-US"/>
        </w:rPr>
        <w:t>2. КРУЭ (Комплектное распределительное устройство элегазовое) - предназначено для распределения электроэнергии по линиям электропередачи потребителям.</w:t>
      </w:r>
    </w:p>
    <w:p w:rsidR="00E930B3" w:rsidRDefault="00E930B3" w:rsidP="00E930B3">
      <w:pPr>
        <w:jc w:val="both"/>
        <w:rPr>
          <w:lang w:val="en-US"/>
        </w:rPr>
      </w:pPr>
      <w:r>
        <w:rPr>
          <w:lang w:val="en-US"/>
        </w:rPr>
        <w:t>Комплектное распределительное устройство с элегазовой изоляцией позволяет значительно уменьшить площади и объемы, занимаемые распределительным устройством. КРУЭ могут использоваться, как для внутренней, так и для наружной установки.</w:t>
      </w:r>
    </w:p>
    <w:p w:rsidR="00E930B3" w:rsidRDefault="00E930B3" w:rsidP="00E930B3">
      <w:pPr>
        <w:jc w:val="both"/>
        <w:rPr>
          <w:lang w:val="en-US"/>
        </w:rPr>
      </w:pPr>
      <w:r>
        <w:rPr>
          <w:lang w:val="en-US"/>
        </w:rPr>
        <w:t xml:space="preserve">Hyundai Heavy Industries имеет многолетний опыт производства и установки высоковольтных распредустройств с элегазовой изоляцией (до 800 кВ включительно) Основные конкурентные преимущества КРУЭ производства Hyundai Heavy Industries: КРУЭ требуют меньших площадей, чем обычные открытые распределительные устройства ОРУ; оборудование имеет максимальную безопасность для обслуживающего персонала за счет защитного заземления рабочих частей КРУЭ; КРУЭ конструктивно выполнены в виде стандартных модулей, легких в монтаже и простых в обслуживании.Группа компаний Новые технологии выстраивают партнерские отношения с крупнейшим корейским производителем - Hyundai завод Hyundai КРУЭ Hyundai http://www.ruscable.ru/news/2013/08/22/Novye_texnologii_partnyor_Hyundai/  </w:t>
      </w:r>
    </w:p>
    <w:p w:rsidR="00E930B3" w:rsidRDefault="00E930B3" w:rsidP="00E930B3">
      <w:pPr>
        <w:jc w:val="both"/>
        <w:rPr>
          <w:rStyle w:val="a3"/>
        </w:rPr>
      </w:pPr>
      <w:r>
        <w:rPr>
          <w:lang w:val="en-US"/>
        </w:rPr>
        <w:tab/>
      </w:r>
      <w:hyperlink w:anchor="mmm227"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52" w:name="nnn228"/>
      <w:bookmarkEnd w:id="552"/>
      <w:r>
        <w:rPr>
          <w:b/>
          <w:color w:val="3CA499"/>
          <w:sz w:val="28"/>
          <w:szCs w:val="28"/>
          <w:lang w:val="en-US"/>
        </w:rPr>
        <w:lastRenderedPageBreak/>
        <w:t>RusCable.Ru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В филиале </w:t>
      </w:r>
      <w:r w:rsidR="005C70A3">
        <w:rPr>
          <w:lang w:val="en-US"/>
        </w:rPr>
        <w:t>«</w:t>
      </w:r>
      <w:r>
        <w:rPr>
          <w:lang w:val="en-US"/>
        </w:rPr>
        <w:t>Рязаньэнерго</w:t>
      </w:r>
      <w:r w:rsidR="005C70A3">
        <w:rPr>
          <w:lang w:val="en-US"/>
        </w:rPr>
        <w:t>»</w:t>
      </w:r>
      <w:r>
        <w:rPr>
          <w:lang w:val="en-US"/>
        </w:rPr>
        <w:t xml:space="preserve"> состоялось совещание по предварительным результатам подготовки к зиме, на котором также обсуждался вопрос реконструкции подстанции </w:t>
      </w:r>
      <w:r w:rsidR="005C70A3">
        <w:rPr>
          <w:lang w:val="en-US"/>
        </w:rPr>
        <w:t>«</w:t>
      </w:r>
      <w:r>
        <w:rPr>
          <w:lang w:val="en-US"/>
        </w:rPr>
        <w:t>Дягилево</w:t>
      </w:r>
      <w:r w:rsidR="005C70A3">
        <w:rPr>
          <w:lang w:val="en-US"/>
        </w:rPr>
        <w:t>»</w:t>
      </w:r>
    </w:p>
    <w:p w:rsidR="00E930B3" w:rsidRDefault="00E930B3" w:rsidP="00E930B3">
      <w:pPr>
        <w:jc w:val="both"/>
        <w:rPr>
          <w:lang w:val="en-US"/>
        </w:rPr>
      </w:pPr>
    </w:p>
    <w:p w:rsidR="00E930B3" w:rsidRDefault="00E930B3" w:rsidP="00E930B3">
      <w:pPr>
        <w:jc w:val="both"/>
        <w:rPr>
          <w:lang w:val="en-US"/>
        </w:rPr>
      </w:pPr>
      <w:r>
        <w:rPr>
          <w:lang w:val="en-US"/>
        </w:rPr>
        <w:t xml:space="preserve">21 августа в филиале </w:t>
      </w:r>
      <w:r w:rsidR="005C70A3">
        <w:rPr>
          <w:lang w:val="en-US"/>
        </w:rPr>
        <w:t>«</w:t>
      </w:r>
      <w:r>
        <w:rPr>
          <w:lang w:val="en-US"/>
        </w:rPr>
        <w:t>Рязаньэнерго</w:t>
      </w:r>
      <w:r w:rsidR="005C70A3">
        <w:rPr>
          <w:lang w:val="en-US"/>
        </w:rPr>
        <w:t>»</w:t>
      </w:r>
      <w:r>
        <w:rPr>
          <w:lang w:val="en-US"/>
        </w:rPr>
        <w:t xml:space="preserve"> ОАО </w:t>
      </w:r>
      <w:r w:rsidR="005C70A3">
        <w:rPr>
          <w:lang w:val="en-US"/>
        </w:rPr>
        <w:t>«</w:t>
      </w:r>
      <w:r>
        <w:rPr>
          <w:lang w:val="en-US"/>
        </w:rPr>
        <w:t>МРСК Центра и Приволжья</w:t>
      </w:r>
      <w:r w:rsidR="005C70A3">
        <w:rPr>
          <w:lang w:val="en-US"/>
        </w:rPr>
        <w:t>»</w:t>
      </w:r>
      <w:r>
        <w:rPr>
          <w:lang w:val="en-US"/>
        </w:rPr>
        <w:t xml:space="preserve"> состоялось совещание, в котором приняли участие руководящий состав исполнительного аппарата МРСК Центра и Приволжья во главе с Главным инженером компании Сергеем Андрусом, главные инженеры всех филиалов компании, а также руководство и специалисты филиала </w:t>
      </w:r>
      <w:r w:rsidR="005C70A3">
        <w:rPr>
          <w:lang w:val="en-US"/>
        </w:rPr>
        <w:t>«</w:t>
      </w:r>
      <w:r>
        <w:rPr>
          <w:lang w:val="en-US"/>
        </w:rPr>
        <w:t>Рязаньэнерго</w:t>
      </w:r>
      <w:r w:rsidR="005C70A3">
        <w:rPr>
          <w:lang w:val="en-US"/>
        </w:rPr>
        <w:t>»</w:t>
      </w:r>
      <w:r>
        <w:rPr>
          <w:lang w:val="en-US"/>
        </w:rPr>
        <w:t xml:space="preserve">. Повесткой дня стало обсуждение готовности предприятия к осенне-зимнему периоду, также большое внимание участники встречи уделили вопросу реконструкции подстанции 110/10/6 кВ </w:t>
      </w:r>
      <w:r w:rsidR="005C70A3">
        <w:rPr>
          <w:lang w:val="en-US"/>
        </w:rPr>
        <w:t>«</w:t>
      </w:r>
      <w:r>
        <w:rPr>
          <w:lang w:val="en-US"/>
        </w:rPr>
        <w:t>Дягилево</w:t>
      </w:r>
      <w:r w:rsidR="005C70A3">
        <w:rPr>
          <w:lang w:val="en-US"/>
        </w:rPr>
        <w:t>»</w:t>
      </w:r>
      <w:r>
        <w:rPr>
          <w:lang w:val="en-US"/>
        </w:rPr>
        <w:t>.</w:t>
      </w:r>
    </w:p>
    <w:p w:rsidR="00E930B3" w:rsidRDefault="00E930B3" w:rsidP="00E930B3">
      <w:pPr>
        <w:jc w:val="both"/>
        <w:rPr>
          <w:lang w:val="en-US"/>
        </w:rPr>
      </w:pPr>
      <w:r>
        <w:rPr>
          <w:lang w:val="en-US"/>
        </w:rPr>
        <w:t xml:space="preserve">Сотрудники </w:t>
      </w:r>
      <w:r w:rsidR="005C70A3">
        <w:rPr>
          <w:lang w:val="en-US"/>
        </w:rPr>
        <w:t>«</w:t>
      </w:r>
      <w:r>
        <w:rPr>
          <w:lang w:val="en-US"/>
        </w:rPr>
        <w:t>Рязаньэнерго</w:t>
      </w:r>
      <w:r w:rsidR="005C70A3">
        <w:rPr>
          <w:lang w:val="en-US"/>
        </w:rPr>
        <w:t>»</w:t>
      </w:r>
      <w:r>
        <w:rPr>
          <w:lang w:val="en-US"/>
        </w:rPr>
        <w:t xml:space="preserve"> подробно рассказали гостям о результатах проделанной работы в рамках осенне-зимней кампании. В первую очередь речь шла о динамике реализации ремонтной и инвестиционной программ, формировании аварийного запаса, подготовке спецтехники и персонала. </w:t>
      </w:r>
      <w:r w:rsidR="005C70A3">
        <w:rPr>
          <w:lang w:val="en-US"/>
        </w:rPr>
        <w:t>«</w:t>
      </w:r>
      <w:r>
        <w:rPr>
          <w:lang w:val="en-US"/>
        </w:rPr>
        <w:t xml:space="preserve">На сегодняшний день подготовка филиала </w:t>
      </w:r>
      <w:r w:rsidR="005C70A3">
        <w:rPr>
          <w:lang w:val="en-US"/>
        </w:rPr>
        <w:t>«</w:t>
      </w:r>
      <w:r>
        <w:rPr>
          <w:lang w:val="en-US"/>
        </w:rPr>
        <w:t>Рязаньэнерго</w:t>
      </w:r>
      <w:r w:rsidR="005C70A3">
        <w:rPr>
          <w:lang w:val="en-US"/>
        </w:rPr>
        <w:t>»</w:t>
      </w:r>
      <w:r>
        <w:rPr>
          <w:lang w:val="en-US"/>
        </w:rPr>
        <w:t xml:space="preserve"> к грядущей зиме идет согласно установленным планам, - прокомментировал главный инженер МРСК Центра и Приволжья Сергей Андрус. - О том, насколько качественно рязанские энергетики подготовили сети к холодам, покажет проверка производственных отделений филиала, которая начнется со следующей недели</w:t>
      </w:r>
      <w:r w:rsidR="005C70A3">
        <w:rPr>
          <w:lang w:val="en-US"/>
        </w:rPr>
        <w:t>»</w:t>
      </w:r>
      <w:r>
        <w:rPr>
          <w:lang w:val="en-US"/>
        </w:rPr>
        <w:t>.</w:t>
      </w:r>
    </w:p>
    <w:p w:rsidR="00E930B3" w:rsidRDefault="00E930B3" w:rsidP="00E930B3">
      <w:pPr>
        <w:jc w:val="both"/>
        <w:rPr>
          <w:lang w:val="en-US"/>
        </w:rPr>
      </w:pPr>
      <w:r>
        <w:rPr>
          <w:lang w:val="en-US"/>
        </w:rPr>
        <w:t xml:space="preserve">Второй частью мероприятия стало посещение подстанции </w:t>
      </w:r>
      <w:r w:rsidR="005C70A3">
        <w:rPr>
          <w:lang w:val="en-US"/>
        </w:rPr>
        <w:t>«</w:t>
      </w:r>
      <w:r>
        <w:rPr>
          <w:lang w:val="en-US"/>
        </w:rPr>
        <w:t>Дягилево</w:t>
      </w:r>
      <w:r w:rsidR="005C70A3">
        <w:rPr>
          <w:lang w:val="en-US"/>
        </w:rPr>
        <w:t>»</w:t>
      </w:r>
      <w:r>
        <w:rPr>
          <w:lang w:val="en-US"/>
        </w:rPr>
        <w:t xml:space="preserve">, которая обеспечивает электроэнергией шесть рязанских заводов, три больницы, две из которых областного значения, а также крупнейшие микрорайоны города: Приокский, Канищево и Недостоево.  Оборудование подстанции  выработало свой ресурс, в связи с этим было принято решение произвести её полную реконструкцию. </w:t>
      </w:r>
      <w:r w:rsidR="005C70A3">
        <w:rPr>
          <w:lang w:val="en-US"/>
        </w:rPr>
        <w:t>«</w:t>
      </w:r>
      <w:r>
        <w:rPr>
          <w:lang w:val="en-US"/>
        </w:rPr>
        <w:t xml:space="preserve">Мероприятия по реконструкции </w:t>
      </w:r>
      <w:r w:rsidR="005C70A3">
        <w:rPr>
          <w:lang w:val="en-US"/>
        </w:rPr>
        <w:t>«</w:t>
      </w:r>
      <w:r>
        <w:rPr>
          <w:lang w:val="en-US"/>
        </w:rPr>
        <w:t>Дягилево</w:t>
      </w:r>
      <w:r w:rsidR="005C70A3">
        <w:rPr>
          <w:lang w:val="en-US"/>
        </w:rPr>
        <w:t>»</w:t>
      </w:r>
      <w:r>
        <w:rPr>
          <w:lang w:val="en-US"/>
        </w:rPr>
        <w:t xml:space="preserve"> рассчитаны на несколько лет до 2015 года, - рассказал директор филиала </w:t>
      </w:r>
      <w:r w:rsidR="005C70A3">
        <w:rPr>
          <w:lang w:val="en-US"/>
        </w:rPr>
        <w:t>«</w:t>
      </w:r>
      <w:r>
        <w:rPr>
          <w:lang w:val="en-US"/>
        </w:rPr>
        <w:t>Рязаньэнерго</w:t>
      </w:r>
      <w:r w:rsidR="005C70A3">
        <w:rPr>
          <w:lang w:val="en-US"/>
        </w:rPr>
        <w:t>»</w:t>
      </w:r>
      <w:r>
        <w:rPr>
          <w:lang w:val="en-US"/>
        </w:rPr>
        <w:t xml:space="preserve"> Олег Харивский. – Когда все работы будут выполнены, обновленная подстанция станет не просто более надежной и современной, она станет более экологичной и будет иметь запас мощностей для подключения новых потребителей</w:t>
      </w:r>
      <w:r w:rsidR="005C70A3">
        <w:rPr>
          <w:lang w:val="en-US"/>
        </w:rPr>
        <w:t>»</w:t>
      </w:r>
      <w:r>
        <w:rPr>
          <w:lang w:val="en-US"/>
        </w:rPr>
        <w:t>.</w:t>
      </w:r>
    </w:p>
    <w:p w:rsidR="00E930B3" w:rsidRDefault="00E930B3" w:rsidP="00E930B3">
      <w:pPr>
        <w:jc w:val="both"/>
        <w:rPr>
          <w:rStyle w:val="a3"/>
        </w:rPr>
      </w:pPr>
      <w:r>
        <w:rPr>
          <w:lang w:val="en-US"/>
        </w:rPr>
        <w:tab/>
      </w:r>
      <w:hyperlink w:anchor="mmm228"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53" w:name="nnn229"/>
      <w:bookmarkEnd w:id="553"/>
      <w:r>
        <w:rPr>
          <w:b/>
          <w:color w:val="3CA499"/>
          <w:sz w:val="28"/>
          <w:szCs w:val="28"/>
          <w:lang w:val="en-US"/>
        </w:rPr>
        <w:lastRenderedPageBreak/>
        <w:t>RusCable.Ru</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Вологдаэнерго</w:t>
      </w:r>
      <w:r>
        <w:rPr>
          <w:lang w:val="en-US"/>
        </w:rPr>
        <w:t>»</w:t>
      </w:r>
      <w:r w:rsidR="00E930B3">
        <w:rPr>
          <w:lang w:val="en-US"/>
        </w:rPr>
        <w:t xml:space="preserve"> реконструирует дуговые защиты ячеек 6-10 кВ на 5 подстанциях, питающих районные центры и промышленные предприятия</w:t>
      </w:r>
    </w:p>
    <w:p w:rsidR="00E930B3" w:rsidRDefault="00E930B3" w:rsidP="00E930B3">
      <w:pPr>
        <w:jc w:val="both"/>
        <w:rPr>
          <w:lang w:val="en-US"/>
        </w:rPr>
      </w:pPr>
    </w:p>
    <w:p w:rsidR="00E930B3" w:rsidRDefault="00E930B3" w:rsidP="00E930B3">
      <w:pPr>
        <w:jc w:val="both"/>
        <w:rPr>
          <w:lang w:val="en-US"/>
        </w:rPr>
      </w:pPr>
      <w:r>
        <w:rPr>
          <w:lang w:val="en-US"/>
        </w:rPr>
        <w:t xml:space="preserve">До конца 2013 года филиал МРСК Северо-Запада </w:t>
      </w:r>
      <w:r w:rsidR="005C70A3">
        <w:rPr>
          <w:lang w:val="en-US"/>
        </w:rPr>
        <w:t>«</w:t>
      </w:r>
      <w:r>
        <w:rPr>
          <w:lang w:val="en-US"/>
        </w:rPr>
        <w:t>Вологдаэнерго</w:t>
      </w:r>
      <w:r w:rsidR="005C70A3">
        <w:rPr>
          <w:lang w:val="en-US"/>
        </w:rPr>
        <w:t>»</w:t>
      </w:r>
      <w:r>
        <w:rPr>
          <w:lang w:val="en-US"/>
        </w:rPr>
        <w:t xml:space="preserve"> планирует реализовать инвестиционный  проект по реконструкции дуговых защит ячеек 6-10 кВ на 5 подстанциях классом напряжения 110/35/10 кВ,  являющихся узловыми центрами питания ряда городов и крупных предприятий Вологодской области.</w:t>
      </w:r>
    </w:p>
    <w:p w:rsidR="00E930B3" w:rsidRDefault="00E930B3" w:rsidP="00E930B3">
      <w:pPr>
        <w:jc w:val="both"/>
        <w:rPr>
          <w:lang w:val="en-US"/>
        </w:rPr>
      </w:pPr>
      <w:r>
        <w:rPr>
          <w:lang w:val="en-US"/>
        </w:rPr>
        <w:t xml:space="preserve">В рамках реконструкции, которую </w:t>
      </w:r>
      <w:r w:rsidR="005C70A3">
        <w:rPr>
          <w:lang w:val="en-US"/>
        </w:rPr>
        <w:t>«</w:t>
      </w:r>
      <w:r>
        <w:rPr>
          <w:lang w:val="en-US"/>
        </w:rPr>
        <w:t>Вологдаэнерго</w:t>
      </w:r>
      <w:r w:rsidR="005C70A3">
        <w:rPr>
          <w:lang w:val="en-US"/>
        </w:rPr>
        <w:t>»</w:t>
      </w:r>
      <w:r>
        <w:rPr>
          <w:lang w:val="en-US"/>
        </w:rPr>
        <w:t xml:space="preserve"> проводит силами подрядных организаций, будут выполнены работы по замене морально и физически устаревших типов защиты на подстанциях: 110/35/10 кВ  </w:t>
      </w:r>
      <w:r w:rsidR="005C70A3">
        <w:rPr>
          <w:lang w:val="en-US"/>
        </w:rPr>
        <w:t>«</w:t>
      </w:r>
      <w:r>
        <w:rPr>
          <w:lang w:val="en-US"/>
        </w:rPr>
        <w:t>Восточная</w:t>
      </w:r>
      <w:r w:rsidR="005C70A3">
        <w:rPr>
          <w:lang w:val="en-US"/>
        </w:rPr>
        <w:t>»</w:t>
      </w:r>
      <w:r>
        <w:rPr>
          <w:lang w:val="en-US"/>
        </w:rPr>
        <w:t xml:space="preserve">, 110/35/10 кВ </w:t>
      </w:r>
      <w:r w:rsidR="005C70A3">
        <w:rPr>
          <w:lang w:val="en-US"/>
        </w:rPr>
        <w:t>«</w:t>
      </w:r>
      <w:r>
        <w:rPr>
          <w:lang w:val="en-US"/>
        </w:rPr>
        <w:t>Климовское</w:t>
      </w:r>
      <w:r w:rsidR="005C70A3">
        <w:rPr>
          <w:lang w:val="en-US"/>
        </w:rPr>
        <w:t>»</w:t>
      </w:r>
      <w:r>
        <w:rPr>
          <w:lang w:val="en-US"/>
        </w:rPr>
        <w:t xml:space="preserve"> и 35/6 кВ </w:t>
      </w:r>
      <w:r w:rsidR="005C70A3">
        <w:rPr>
          <w:lang w:val="en-US"/>
        </w:rPr>
        <w:t>«</w:t>
      </w:r>
      <w:r>
        <w:rPr>
          <w:lang w:val="en-US"/>
        </w:rPr>
        <w:t>Вытегра</w:t>
      </w:r>
      <w:r w:rsidR="005C70A3">
        <w:rPr>
          <w:lang w:val="en-US"/>
        </w:rPr>
        <w:t>»</w:t>
      </w:r>
      <w:r>
        <w:rPr>
          <w:lang w:val="en-US"/>
        </w:rPr>
        <w:t xml:space="preserve">. Также в настоящее время энергетики уже завершают монтаж оборудования на двух ПС 110/35/10 кВ </w:t>
      </w:r>
      <w:r w:rsidR="005C70A3">
        <w:rPr>
          <w:lang w:val="en-US"/>
        </w:rPr>
        <w:t>«</w:t>
      </w:r>
      <w:r>
        <w:rPr>
          <w:lang w:val="en-US"/>
        </w:rPr>
        <w:t>Кубенское</w:t>
      </w:r>
      <w:r w:rsidR="005C70A3">
        <w:rPr>
          <w:lang w:val="en-US"/>
        </w:rPr>
        <w:t>»</w:t>
      </w:r>
      <w:r>
        <w:rPr>
          <w:lang w:val="en-US"/>
        </w:rPr>
        <w:t xml:space="preserve"> и </w:t>
      </w:r>
      <w:r w:rsidR="005C70A3">
        <w:rPr>
          <w:lang w:val="en-US"/>
        </w:rPr>
        <w:t>«</w:t>
      </w:r>
      <w:r>
        <w:rPr>
          <w:lang w:val="en-US"/>
        </w:rPr>
        <w:t>Грязовец</w:t>
      </w:r>
      <w:r w:rsidR="005C70A3">
        <w:rPr>
          <w:lang w:val="en-US"/>
        </w:rPr>
        <w:t>»</w:t>
      </w:r>
      <w:r>
        <w:rPr>
          <w:lang w:val="en-US"/>
        </w:rPr>
        <w:t>.</w:t>
      </w:r>
    </w:p>
    <w:p w:rsidR="00E930B3" w:rsidRDefault="00E930B3" w:rsidP="00E930B3">
      <w:pPr>
        <w:jc w:val="both"/>
        <w:rPr>
          <w:lang w:val="en-US"/>
        </w:rPr>
      </w:pPr>
      <w:r>
        <w:rPr>
          <w:lang w:val="en-US"/>
        </w:rPr>
        <w:t xml:space="preserve">Подстанции </w:t>
      </w:r>
      <w:r w:rsidR="005C70A3">
        <w:rPr>
          <w:lang w:val="en-US"/>
        </w:rPr>
        <w:t>«</w:t>
      </w:r>
      <w:r>
        <w:rPr>
          <w:lang w:val="en-US"/>
        </w:rPr>
        <w:t>Восточная</w:t>
      </w:r>
      <w:r w:rsidR="005C70A3">
        <w:rPr>
          <w:lang w:val="en-US"/>
        </w:rPr>
        <w:t>»</w:t>
      </w:r>
      <w:r>
        <w:rPr>
          <w:lang w:val="en-US"/>
        </w:rPr>
        <w:t xml:space="preserve"> и </w:t>
      </w:r>
      <w:r w:rsidR="005C70A3">
        <w:rPr>
          <w:lang w:val="en-US"/>
        </w:rPr>
        <w:t>«</w:t>
      </w:r>
      <w:r>
        <w:rPr>
          <w:lang w:val="en-US"/>
        </w:rPr>
        <w:t>Вытегра</w:t>
      </w:r>
      <w:r w:rsidR="005C70A3">
        <w:rPr>
          <w:lang w:val="en-US"/>
        </w:rPr>
        <w:t>»</w:t>
      </w:r>
      <w:r>
        <w:rPr>
          <w:lang w:val="en-US"/>
        </w:rPr>
        <w:t xml:space="preserve"> являются узловыми центрами питания потребителей г. Вытегры и Вытегорского района. Также от ПС </w:t>
      </w:r>
      <w:r w:rsidR="005C70A3">
        <w:rPr>
          <w:lang w:val="en-US"/>
        </w:rPr>
        <w:t>«</w:t>
      </w:r>
      <w:r>
        <w:rPr>
          <w:lang w:val="en-US"/>
        </w:rPr>
        <w:t>Грязовец</w:t>
      </w:r>
      <w:r w:rsidR="005C70A3">
        <w:rPr>
          <w:lang w:val="en-US"/>
        </w:rPr>
        <w:t>»</w:t>
      </w:r>
      <w:r>
        <w:rPr>
          <w:lang w:val="en-US"/>
        </w:rPr>
        <w:t xml:space="preserve"> и </w:t>
      </w:r>
      <w:r w:rsidR="005C70A3">
        <w:rPr>
          <w:lang w:val="en-US"/>
        </w:rPr>
        <w:t>«</w:t>
      </w:r>
      <w:r>
        <w:rPr>
          <w:lang w:val="en-US"/>
        </w:rPr>
        <w:t>Кубенское</w:t>
      </w:r>
      <w:r w:rsidR="005C70A3">
        <w:rPr>
          <w:lang w:val="en-US"/>
        </w:rPr>
        <w:t>»</w:t>
      </w:r>
      <w:r>
        <w:rPr>
          <w:lang w:val="en-US"/>
        </w:rPr>
        <w:t xml:space="preserve"> запитана большая часть потребителей г. Грязовца и Вологодского района. Наиболее крупные потребители ПС </w:t>
      </w:r>
      <w:r w:rsidR="005C70A3">
        <w:rPr>
          <w:lang w:val="en-US"/>
        </w:rPr>
        <w:t>«</w:t>
      </w:r>
      <w:r>
        <w:rPr>
          <w:lang w:val="en-US"/>
        </w:rPr>
        <w:t>Климовское</w:t>
      </w:r>
      <w:r w:rsidR="005C70A3">
        <w:rPr>
          <w:lang w:val="en-US"/>
        </w:rPr>
        <w:t>»</w:t>
      </w:r>
      <w:r>
        <w:rPr>
          <w:lang w:val="en-US"/>
        </w:rPr>
        <w:t xml:space="preserve"> – Череповецкая птицефабрика, п. Климовское, сельскохозяйственные предприятия.</w:t>
      </w:r>
    </w:p>
    <w:p w:rsidR="00E930B3" w:rsidRDefault="00E930B3" w:rsidP="00E930B3">
      <w:pPr>
        <w:jc w:val="both"/>
        <w:rPr>
          <w:lang w:val="en-US"/>
        </w:rPr>
      </w:pPr>
      <w:r>
        <w:rPr>
          <w:lang w:val="en-US"/>
        </w:rPr>
        <w:t>Реализация инвестпроекта позволит повысить степень защищенности оборудования распределительных устройств напряжением 6-10 кВ на ключевых подстанциях, снизить риск их повреждаемости, а также усилить степень защищенности обслуживающего персонала. Эти мероприятия поспособствуют улучшению надежности и качества электроснабжения потребителей Вологодской области.</w:t>
      </w:r>
    </w:p>
    <w:p w:rsidR="00E930B3" w:rsidRDefault="00E930B3" w:rsidP="00E930B3">
      <w:pPr>
        <w:jc w:val="both"/>
        <w:rPr>
          <w:rStyle w:val="a3"/>
        </w:rPr>
      </w:pPr>
      <w:r>
        <w:rPr>
          <w:lang w:val="en-US"/>
        </w:rPr>
        <w:tab/>
      </w:r>
      <w:hyperlink w:anchor="mmm229"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54" w:name="nnn230"/>
      <w:bookmarkEnd w:id="554"/>
      <w:r>
        <w:rPr>
          <w:b/>
          <w:color w:val="3CA499"/>
          <w:sz w:val="28"/>
          <w:szCs w:val="28"/>
          <w:lang w:val="en-US"/>
        </w:rPr>
        <w:lastRenderedPageBreak/>
        <w:t>Интерфакс</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РусВинил в середине 2014г планирует ввести комплекс ПВХ в Нижегородской области</w:t>
      </w:r>
    </w:p>
    <w:p w:rsidR="00E930B3" w:rsidRDefault="00E930B3" w:rsidP="00E930B3">
      <w:pPr>
        <w:jc w:val="both"/>
        <w:rPr>
          <w:lang w:val="en-US"/>
        </w:rPr>
      </w:pPr>
    </w:p>
    <w:p w:rsidR="00E930B3" w:rsidRDefault="00E930B3" w:rsidP="00E930B3">
      <w:pPr>
        <w:jc w:val="both"/>
        <w:rPr>
          <w:lang w:val="en-US"/>
        </w:rPr>
      </w:pPr>
      <w:r>
        <w:rPr>
          <w:lang w:val="en-US"/>
        </w:rPr>
        <w:t xml:space="preserve">Нижний Новгород. 22 августа. ИНТЕРФАКС - ООО </w:t>
      </w:r>
      <w:r w:rsidR="005C70A3">
        <w:rPr>
          <w:lang w:val="en-US"/>
        </w:rPr>
        <w:t>«</w:t>
      </w:r>
      <w:r>
        <w:rPr>
          <w:lang w:val="en-US"/>
        </w:rPr>
        <w:t>РусВинил</w:t>
      </w:r>
      <w:r w:rsidR="005C70A3">
        <w:rPr>
          <w:lang w:val="en-US"/>
        </w:rPr>
        <w:t>»</w:t>
      </w:r>
      <w:r>
        <w:rPr>
          <w:lang w:val="en-US"/>
        </w:rPr>
        <w:t xml:space="preserve"> (совместное предприятие СИБУРа и SolVin) в середине 2014 года планирует выпуск первой продукции на комплексе по производству поливинилхлорида (ПВХ), строящемся в Кстовском районе Нижегородской области, сообщил гендиректор </w:t>
      </w:r>
      <w:r w:rsidR="005C70A3">
        <w:rPr>
          <w:lang w:val="en-US"/>
        </w:rPr>
        <w:t>«</w:t>
      </w:r>
      <w:r>
        <w:rPr>
          <w:lang w:val="en-US"/>
        </w:rPr>
        <w:t>РусВинила</w:t>
      </w:r>
      <w:r w:rsidR="005C70A3">
        <w:rPr>
          <w:lang w:val="en-US"/>
        </w:rPr>
        <w:t>»</w:t>
      </w:r>
      <w:r>
        <w:rPr>
          <w:lang w:val="en-US"/>
        </w:rPr>
        <w:t xml:space="preserve"> Гюнтер Надольны журналистам в четверг.</w:t>
      </w:r>
    </w:p>
    <w:p w:rsidR="00E930B3" w:rsidRDefault="005C70A3" w:rsidP="00E930B3">
      <w:pPr>
        <w:jc w:val="both"/>
        <w:rPr>
          <w:lang w:val="en-US"/>
        </w:rPr>
      </w:pPr>
      <w:r>
        <w:rPr>
          <w:lang w:val="en-US"/>
        </w:rPr>
        <w:t>«</w:t>
      </w:r>
      <w:r w:rsidR="00E930B3">
        <w:rPr>
          <w:lang w:val="en-US"/>
        </w:rPr>
        <w:t>В настоящее время строительные работы выполнены на 86%, проектирование - на 99,8%, поставка оборудования и материалов - на 98,5%. Завершение строительных работ запланировано на конец 2013 года, весной 2014 года пойдет активная пусконаладка</w:t>
      </w:r>
      <w:r>
        <w:rPr>
          <w:lang w:val="en-US"/>
        </w:rPr>
        <w:t>»</w:t>
      </w:r>
      <w:r w:rsidR="00E930B3">
        <w:rPr>
          <w:lang w:val="en-US"/>
        </w:rPr>
        <w:t>, - сказал он.</w:t>
      </w:r>
    </w:p>
    <w:p w:rsidR="00E930B3" w:rsidRDefault="005C70A3" w:rsidP="00E930B3">
      <w:pPr>
        <w:jc w:val="both"/>
        <w:rPr>
          <w:lang w:val="en-US"/>
        </w:rPr>
      </w:pPr>
      <w:r>
        <w:rPr>
          <w:lang w:val="en-US"/>
        </w:rPr>
        <w:t>«</w:t>
      </w:r>
      <w:r w:rsidR="00E930B3">
        <w:rPr>
          <w:lang w:val="en-US"/>
        </w:rPr>
        <w:t>Ближайшие потребители нашей продукции находятся в пределах 400 км от предприятия. ПВХ будет поставляться на российский рынок и заменит импортное сырье</w:t>
      </w:r>
      <w:r>
        <w:rPr>
          <w:lang w:val="en-US"/>
        </w:rPr>
        <w:t>»</w:t>
      </w:r>
      <w:r w:rsidR="00E930B3">
        <w:rPr>
          <w:lang w:val="en-US"/>
        </w:rPr>
        <w:t>, - добавил Г.Надольны.</w:t>
      </w:r>
    </w:p>
    <w:p w:rsidR="00E930B3" w:rsidRDefault="00E930B3" w:rsidP="00E930B3">
      <w:pPr>
        <w:jc w:val="both"/>
        <w:rPr>
          <w:lang w:val="en-US"/>
        </w:rPr>
      </w:pPr>
      <w:r>
        <w:rPr>
          <w:lang w:val="en-US"/>
        </w:rPr>
        <w:t xml:space="preserve">В материалах компании сообщается, что </w:t>
      </w:r>
      <w:r w:rsidR="005C70A3">
        <w:rPr>
          <w:lang w:val="en-US"/>
        </w:rPr>
        <w:t>«</w:t>
      </w:r>
      <w:r>
        <w:rPr>
          <w:lang w:val="en-US"/>
        </w:rPr>
        <w:t>РусВинил</w:t>
      </w:r>
      <w:r w:rsidR="005C70A3">
        <w:rPr>
          <w:lang w:val="en-US"/>
        </w:rPr>
        <w:t>»</w:t>
      </w:r>
      <w:r>
        <w:rPr>
          <w:lang w:val="en-US"/>
        </w:rPr>
        <w:t xml:space="preserve"> начал первые пусконаладочные работы электрооборудования, в настоящее время на главную понизительную подстанцию подано напряжение с подключенного пункта </w:t>
      </w:r>
      <w:r w:rsidR="005C70A3">
        <w:rPr>
          <w:lang w:val="en-US"/>
        </w:rPr>
        <w:t>«</w:t>
      </w:r>
      <w:r>
        <w:rPr>
          <w:lang w:val="en-US"/>
        </w:rPr>
        <w:t>Зелецино</w:t>
      </w:r>
      <w:r w:rsidR="005C70A3">
        <w:rPr>
          <w:lang w:val="en-US"/>
        </w:rPr>
        <w:t>»</w:t>
      </w:r>
      <w:r>
        <w:rPr>
          <w:lang w:val="en-US"/>
        </w:rPr>
        <w:t xml:space="preserve"> ОАО </w:t>
      </w:r>
      <w:r w:rsidR="005C70A3">
        <w:rPr>
          <w:lang w:val="en-US"/>
        </w:rPr>
        <w:t>«</w:t>
      </w:r>
      <w:r>
        <w:rPr>
          <w:lang w:val="en-US"/>
        </w:rPr>
        <w:t>ФСК ЕЭС</w:t>
      </w:r>
      <w:r w:rsidR="005C70A3">
        <w:rPr>
          <w:lang w:val="en-US"/>
        </w:rPr>
        <w:t>»</w:t>
      </w:r>
      <w:r>
        <w:rPr>
          <w:lang w:val="en-US"/>
        </w:rPr>
        <w:t>. До конца августа будут проводиться пуско-наладочные работы и комплексные опробования оборудования и систем подстанции.</w:t>
      </w:r>
    </w:p>
    <w:p w:rsidR="00E930B3" w:rsidRDefault="00E930B3" w:rsidP="00E930B3">
      <w:pPr>
        <w:jc w:val="both"/>
        <w:rPr>
          <w:lang w:val="en-US"/>
        </w:rPr>
      </w:pPr>
      <w:r>
        <w:rPr>
          <w:lang w:val="en-US"/>
        </w:rPr>
        <w:t xml:space="preserve">В сентябре-октябре планируется провести аналогичные работы на подстанциях комплекса ПВХ в зонах электролиза, производства винилхлорида и ПВХ. После завершения всего комплекса пуско-наладочных работ и получения соответствующего разрешения Ростехнадзора система электроснабжения </w:t>
      </w:r>
      <w:r w:rsidR="005C70A3">
        <w:rPr>
          <w:lang w:val="en-US"/>
        </w:rPr>
        <w:t>«</w:t>
      </w:r>
      <w:r>
        <w:rPr>
          <w:lang w:val="en-US"/>
        </w:rPr>
        <w:t>РусВинила</w:t>
      </w:r>
      <w:r w:rsidR="005C70A3">
        <w:rPr>
          <w:lang w:val="en-US"/>
        </w:rPr>
        <w:t>»</w:t>
      </w:r>
      <w:r>
        <w:rPr>
          <w:lang w:val="en-US"/>
        </w:rPr>
        <w:t xml:space="preserve"> будет введена в постоянную эксплуатацию.</w:t>
      </w:r>
    </w:p>
    <w:p w:rsidR="00E930B3" w:rsidRDefault="00E930B3" w:rsidP="00E930B3">
      <w:pPr>
        <w:jc w:val="both"/>
        <w:rPr>
          <w:lang w:val="en-US"/>
        </w:rPr>
      </w:pPr>
      <w:r>
        <w:rPr>
          <w:lang w:val="en-US"/>
        </w:rPr>
        <w:t>В свою очередь губернатор Нижегородской области Валерий Шанцев заявил журналистам в ходе посещения стройплощадки, что на новом предприятии будут работать 450 рабочих, обслуживать производство будут более 3,5 тыс. человек.</w:t>
      </w:r>
    </w:p>
    <w:p w:rsidR="00E930B3" w:rsidRDefault="00E930B3" w:rsidP="00E930B3">
      <w:pPr>
        <w:jc w:val="both"/>
        <w:rPr>
          <w:lang w:val="en-US"/>
        </w:rPr>
      </w:pPr>
      <w:r>
        <w:rPr>
          <w:lang w:val="en-US"/>
        </w:rPr>
        <w:t>Ранее ввод комплекса в эксплуатацию намечался на 2013 год, затем сроки были перенесены на первый квартал 2014 года.</w:t>
      </w:r>
    </w:p>
    <w:p w:rsidR="00E930B3" w:rsidRDefault="00E930B3" w:rsidP="00E930B3">
      <w:pPr>
        <w:jc w:val="both"/>
        <w:rPr>
          <w:lang w:val="en-US"/>
        </w:rPr>
      </w:pPr>
      <w:r>
        <w:rPr>
          <w:lang w:val="en-US"/>
        </w:rPr>
        <w:t xml:space="preserve">ООО </w:t>
      </w:r>
      <w:r w:rsidR="005C70A3">
        <w:rPr>
          <w:lang w:val="en-US"/>
        </w:rPr>
        <w:t>«</w:t>
      </w:r>
      <w:r>
        <w:rPr>
          <w:lang w:val="en-US"/>
        </w:rPr>
        <w:t>РусВинил</w:t>
      </w:r>
      <w:r w:rsidR="005C70A3">
        <w:rPr>
          <w:lang w:val="en-US"/>
        </w:rPr>
        <w:t>»</w:t>
      </w:r>
      <w:r>
        <w:rPr>
          <w:lang w:val="en-US"/>
        </w:rPr>
        <w:t xml:space="preserve"> является совместным предприятием </w:t>
      </w:r>
      <w:r w:rsidR="005C70A3">
        <w:rPr>
          <w:lang w:val="en-US"/>
        </w:rPr>
        <w:t>«</w:t>
      </w:r>
      <w:r>
        <w:rPr>
          <w:lang w:val="en-US"/>
        </w:rPr>
        <w:t>СИБУР Холдинга</w:t>
      </w:r>
      <w:r w:rsidR="005C70A3">
        <w:rPr>
          <w:lang w:val="en-US"/>
        </w:rPr>
        <w:t>»</w:t>
      </w:r>
      <w:r>
        <w:rPr>
          <w:lang w:val="en-US"/>
        </w:rPr>
        <w:t xml:space="preserve"> и компании Solvin (СП компаний Solvay и BASF), созданным для строительства комплекса по производству ПВХ в Кстовском районе Нижегородской области.</w:t>
      </w:r>
    </w:p>
    <w:p w:rsidR="00E930B3" w:rsidRDefault="00E930B3" w:rsidP="00E930B3">
      <w:pPr>
        <w:jc w:val="both"/>
        <w:rPr>
          <w:lang w:val="en-US"/>
        </w:rPr>
      </w:pPr>
      <w:r>
        <w:rPr>
          <w:lang w:val="en-US"/>
        </w:rPr>
        <w:t xml:space="preserve">Первый камень в основание комплекса ПВХ ООО </w:t>
      </w:r>
      <w:r w:rsidR="005C70A3">
        <w:rPr>
          <w:lang w:val="en-US"/>
        </w:rPr>
        <w:t>«</w:t>
      </w:r>
      <w:r>
        <w:rPr>
          <w:lang w:val="en-US"/>
        </w:rPr>
        <w:t>РусВинил</w:t>
      </w:r>
      <w:r w:rsidR="005C70A3">
        <w:rPr>
          <w:lang w:val="en-US"/>
        </w:rPr>
        <w:t>»</w:t>
      </w:r>
      <w:r>
        <w:rPr>
          <w:lang w:val="en-US"/>
        </w:rPr>
        <w:t xml:space="preserve"> был заложен 12 июля 2010 года. Производственные мощности завода </w:t>
      </w:r>
      <w:r w:rsidR="005C70A3">
        <w:rPr>
          <w:lang w:val="en-US"/>
        </w:rPr>
        <w:t>«</w:t>
      </w:r>
      <w:r>
        <w:rPr>
          <w:lang w:val="en-US"/>
        </w:rPr>
        <w:t>РусВинил</w:t>
      </w:r>
      <w:r w:rsidR="005C70A3">
        <w:rPr>
          <w:lang w:val="en-US"/>
        </w:rPr>
        <w:t>»</w:t>
      </w:r>
      <w:r>
        <w:rPr>
          <w:lang w:val="en-US"/>
        </w:rPr>
        <w:t xml:space="preserve"> составят 330 тыс. тонн ПВХ и 225 тыс. тонн каустической соды в год. С учетом процентов по кредитам, привлекаемым для реализации проекта, называлась сумма инвестиций в проект более 50 млрд рублей.</w:t>
      </w:r>
    </w:p>
    <w:p w:rsidR="00E930B3" w:rsidRDefault="00E930B3" w:rsidP="00E930B3">
      <w:pPr>
        <w:jc w:val="both"/>
        <w:rPr>
          <w:lang w:val="en-US"/>
        </w:rPr>
      </w:pPr>
      <w:r>
        <w:rPr>
          <w:lang w:val="en-US"/>
        </w:rPr>
        <w:t xml:space="preserve">Служба финансово-экономической информации  </w:t>
      </w:r>
    </w:p>
    <w:p w:rsidR="00E930B3" w:rsidRDefault="00E930B3" w:rsidP="00E930B3">
      <w:pPr>
        <w:jc w:val="both"/>
        <w:rPr>
          <w:rStyle w:val="a3"/>
        </w:rPr>
      </w:pPr>
      <w:r>
        <w:rPr>
          <w:lang w:val="en-US"/>
        </w:rPr>
        <w:tab/>
      </w:r>
      <w:hyperlink w:anchor="mmm230"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55" w:name="nnn231"/>
      <w:bookmarkEnd w:id="555"/>
      <w:r>
        <w:rPr>
          <w:b/>
          <w:color w:val="3CA499"/>
          <w:sz w:val="28"/>
          <w:szCs w:val="28"/>
          <w:lang w:val="en-US"/>
        </w:rPr>
        <w:lastRenderedPageBreak/>
        <w:t>Интерфакс</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МРСК Северного Кавказа вынесет крупные инвестпроекты на публичный аудит</w:t>
      </w:r>
    </w:p>
    <w:p w:rsidR="00E930B3" w:rsidRDefault="00E930B3" w:rsidP="00E930B3">
      <w:pPr>
        <w:jc w:val="both"/>
        <w:rPr>
          <w:lang w:val="en-US"/>
        </w:rPr>
      </w:pPr>
    </w:p>
    <w:p w:rsidR="00E930B3" w:rsidRDefault="00E930B3" w:rsidP="00E930B3">
      <w:pPr>
        <w:jc w:val="both"/>
        <w:rPr>
          <w:lang w:val="en-US"/>
        </w:rPr>
      </w:pPr>
      <w:r>
        <w:rPr>
          <w:lang w:val="en-US"/>
        </w:rPr>
        <w:t xml:space="preserve">Пятигорск. 22 августа. ИНТЕРФАКС - Совет директор ОАО </w:t>
      </w:r>
      <w:r w:rsidR="005C70A3">
        <w:rPr>
          <w:lang w:val="en-US"/>
        </w:rPr>
        <w:t>«</w:t>
      </w:r>
      <w:r>
        <w:rPr>
          <w:lang w:val="en-US"/>
        </w:rPr>
        <w:t>МРСК Северного Кавказа</w:t>
      </w:r>
      <w:r w:rsidR="005C70A3">
        <w:rPr>
          <w:lang w:val="en-US"/>
        </w:rPr>
        <w:t>»</w:t>
      </w:r>
      <w:r>
        <w:rPr>
          <w:lang w:val="en-US"/>
        </w:rPr>
        <w:t xml:space="preserve"> поручил гендиректору общества организовать проведение публичного технологического и ценового аудита крупных инвестпроектов компании, сообщил департамент по связям с общественностью ОАО.</w:t>
      </w:r>
    </w:p>
    <w:p w:rsidR="00E930B3" w:rsidRDefault="005C70A3" w:rsidP="00E930B3">
      <w:pPr>
        <w:jc w:val="both"/>
        <w:rPr>
          <w:lang w:val="en-US"/>
        </w:rPr>
      </w:pPr>
      <w:r>
        <w:rPr>
          <w:lang w:val="en-US"/>
        </w:rPr>
        <w:t>«</w:t>
      </w:r>
      <w:r w:rsidR="00E930B3">
        <w:rPr>
          <w:lang w:val="en-US"/>
        </w:rPr>
        <w:t>На рассмотрение общественности на первоначальном этапе будут вынесены инвестпроекты со сметной стоимостью свыше 8 млрд рублей, на втором этапе, с 2014 года, - свыше 1,5 млрд рублей</w:t>
      </w:r>
      <w:r>
        <w:rPr>
          <w:lang w:val="en-US"/>
        </w:rPr>
        <w:t>»</w:t>
      </w:r>
      <w:r w:rsidR="00E930B3">
        <w:rPr>
          <w:lang w:val="en-US"/>
        </w:rPr>
        <w:t>, - говорится в сообщении.</w:t>
      </w:r>
    </w:p>
    <w:p w:rsidR="00E930B3" w:rsidRDefault="00E930B3" w:rsidP="00E930B3">
      <w:pPr>
        <w:jc w:val="both"/>
        <w:rPr>
          <w:lang w:val="en-US"/>
        </w:rPr>
      </w:pPr>
      <w:r>
        <w:rPr>
          <w:lang w:val="en-US"/>
        </w:rPr>
        <w:t>Решение принято согласно директиве первого зампредседателя правительства РФ Игоря Шувалова, уточняет департамент.</w:t>
      </w:r>
    </w:p>
    <w:p w:rsidR="00E930B3" w:rsidRDefault="00E930B3" w:rsidP="00E930B3">
      <w:pPr>
        <w:jc w:val="both"/>
        <w:rPr>
          <w:lang w:val="en-US"/>
        </w:rPr>
      </w:pPr>
      <w:r>
        <w:rPr>
          <w:lang w:val="en-US"/>
        </w:rPr>
        <w:t>Также сообщается, что реализация крупных проектов с государственным участием с 1 января 2014 года должна учитывать положения постановления правительства РФ о проведении публичного технологического и ценового аудита крупных инвестпроектов с государственным участием.</w:t>
      </w:r>
    </w:p>
    <w:p w:rsidR="00E930B3" w:rsidRDefault="00E930B3" w:rsidP="00E930B3">
      <w:pPr>
        <w:jc w:val="both"/>
        <w:rPr>
          <w:lang w:val="en-US"/>
        </w:rPr>
      </w:pPr>
      <w:r>
        <w:rPr>
          <w:lang w:val="en-US"/>
        </w:rPr>
        <w:t>Публичный технологический аудит представляет собой проведение экспертной оценки обоснования выбора проектируемых технологических и конструктивных решений по созданию в рамках инвестпроекта объекта капстроительства на их соответствие, в том числе, лучшим отечественным и мировым технологиям строительства.</w:t>
      </w:r>
    </w:p>
    <w:p w:rsidR="00E930B3" w:rsidRDefault="00E930B3" w:rsidP="00E930B3">
      <w:pPr>
        <w:jc w:val="both"/>
        <w:rPr>
          <w:lang w:val="en-US"/>
        </w:rPr>
      </w:pPr>
      <w:r>
        <w:rPr>
          <w:lang w:val="en-US"/>
        </w:rPr>
        <w:t>Главная цель аудита - повышение эффективности использования бюджетных средств, снижение стоимости и сокращение сроков строительства, повышение конкурентоспособности производства.</w:t>
      </w:r>
    </w:p>
    <w:p w:rsidR="00E930B3" w:rsidRDefault="00E930B3" w:rsidP="00E930B3">
      <w:pPr>
        <w:jc w:val="both"/>
        <w:rPr>
          <w:lang w:val="en-US"/>
        </w:rPr>
      </w:pPr>
      <w:r>
        <w:rPr>
          <w:lang w:val="en-US"/>
        </w:rPr>
        <w:t xml:space="preserve">ОАО </w:t>
      </w:r>
      <w:r w:rsidR="005C70A3">
        <w:rPr>
          <w:lang w:val="en-US"/>
        </w:rPr>
        <w:t>«</w:t>
      </w:r>
      <w:r>
        <w:rPr>
          <w:lang w:val="en-US"/>
        </w:rPr>
        <w:t>МРСК Северного Кавказа</w:t>
      </w:r>
      <w:r w:rsidR="005C70A3">
        <w:rPr>
          <w:lang w:val="en-US"/>
        </w:rPr>
        <w:t>»</w:t>
      </w:r>
      <w:r>
        <w:rPr>
          <w:lang w:val="en-US"/>
        </w:rPr>
        <w:t xml:space="preserve"> обеспечивает передачу электроэнергии по сетям напряжением от 0,4 кВ до 110 кВ, а также осуществляет технологическое присоединение потребителей к сетевой инфраструктуре на территории Северо-Кавказского федерального округа.</w:t>
      </w:r>
    </w:p>
    <w:p w:rsidR="00E930B3" w:rsidRDefault="00E930B3" w:rsidP="00E930B3">
      <w:pPr>
        <w:jc w:val="both"/>
        <w:rPr>
          <w:lang w:val="en-US"/>
        </w:rPr>
      </w:pPr>
      <w:r>
        <w:rPr>
          <w:lang w:val="en-US"/>
        </w:rPr>
        <w:t xml:space="preserve">ОАО </w:t>
      </w:r>
      <w:r w:rsidR="005C70A3">
        <w:rPr>
          <w:lang w:val="en-US"/>
        </w:rPr>
        <w:t>«</w:t>
      </w:r>
      <w:r>
        <w:rPr>
          <w:lang w:val="en-US"/>
        </w:rPr>
        <w:t>Россети</w:t>
      </w:r>
      <w:r w:rsidR="005C70A3">
        <w:rPr>
          <w:lang w:val="en-US"/>
        </w:rPr>
        <w:t>»</w:t>
      </w:r>
      <w:r>
        <w:rPr>
          <w:lang w:val="en-US"/>
        </w:rPr>
        <w:t xml:space="preserve"> (бывшее ОАО </w:t>
      </w:r>
      <w:r w:rsidR="005C70A3">
        <w:rPr>
          <w:lang w:val="en-US"/>
        </w:rPr>
        <w:t>«</w:t>
      </w:r>
      <w:r>
        <w:rPr>
          <w:lang w:val="en-US"/>
        </w:rPr>
        <w:t>Холдинг МРСК</w:t>
      </w:r>
      <w:r w:rsidR="005C70A3">
        <w:rPr>
          <w:lang w:val="en-US"/>
        </w:rPr>
        <w:t>»</w:t>
      </w:r>
      <w:r>
        <w:rPr>
          <w:lang w:val="en-US"/>
        </w:rPr>
        <w:t xml:space="preserve">) владеет 78,01% акций ОАО </w:t>
      </w:r>
      <w:r w:rsidR="005C70A3">
        <w:rPr>
          <w:lang w:val="en-US"/>
        </w:rPr>
        <w:t>«</w:t>
      </w:r>
      <w:r>
        <w:rPr>
          <w:lang w:val="en-US"/>
        </w:rPr>
        <w:t>МРСК Северного Кавказа</w:t>
      </w:r>
      <w:r w:rsidR="005C70A3">
        <w:rPr>
          <w:lang w:val="en-US"/>
        </w:rPr>
        <w:t>»</w:t>
      </w:r>
      <w:r>
        <w:rPr>
          <w:lang w:val="en-US"/>
        </w:rPr>
        <w:t>.</w:t>
      </w:r>
    </w:p>
    <w:p w:rsidR="00E930B3" w:rsidRDefault="00E930B3" w:rsidP="00E930B3">
      <w:pPr>
        <w:jc w:val="both"/>
        <w:rPr>
          <w:rStyle w:val="a3"/>
        </w:rPr>
      </w:pPr>
      <w:r>
        <w:rPr>
          <w:lang w:val="en-US"/>
        </w:rPr>
        <w:tab/>
      </w:r>
      <w:hyperlink w:anchor="mmm231"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56" w:name="nnn232"/>
      <w:bookmarkEnd w:id="556"/>
      <w:r>
        <w:rPr>
          <w:b/>
          <w:color w:val="3CA499"/>
          <w:sz w:val="28"/>
          <w:szCs w:val="28"/>
          <w:lang w:val="en-US"/>
        </w:rPr>
        <w:lastRenderedPageBreak/>
        <w:t>Интерфакс</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Энергетики улучшили электроснабжение Госдумы и Московского кремля</w:t>
      </w:r>
    </w:p>
    <w:p w:rsidR="00E930B3" w:rsidRDefault="00E930B3" w:rsidP="00E930B3">
      <w:pPr>
        <w:jc w:val="both"/>
        <w:rPr>
          <w:lang w:val="en-US"/>
        </w:rPr>
      </w:pPr>
    </w:p>
    <w:p w:rsidR="00E930B3" w:rsidRDefault="00E930B3" w:rsidP="00E930B3">
      <w:pPr>
        <w:jc w:val="both"/>
        <w:rPr>
          <w:lang w:val="en-US"/>
        </w:rPr>
      </w:pPr>
      <w:r>
        <w:rPr>
          <w:lang w:val="en-US"/>
        </w:rPr>
        <w:t xml:space="preserve">22 августа. Interfax-Russia.ru - Филиал ОАО </w:t>
      </w:r>
      <w:r w:rsidR="005C70A3">
        <w:rPr>
          <w:lang w:val="en-US"/>
        </w:rPr>
        <w:t>«</w:t>
      </w:r>
      <w:r>
        <w:rPr>
          <w:lang w:val="en-US"/>
        </w:rPr>
        <w:t>Московская объединенная электросетевая компания</w:t>
      </w:r>
      <w:r w:rsidR="005C70A3">
        <w:rPr>
          <w:lang w:val="en-US"/>
        </w:rPr>
        <w:t>»</w:t>
      </w:r>
      <w:r>
        <w:rPr>
          <w:lang w:val="en-US"/>
        </w:rPr>
        <w:t xml:space="preserve"> (МОЭСК) Центральные электрические сети включил в работу новый трансформатор мощностью 125 МВА на подстанции </w:t>
      </w:r>
      <w:r w:rsidR="005C70A3">
        <w:rPr>
          <w:lang w:val="en-US"/>
        </w:rPr>
        <w:t>«</w:t>
      </w:r>
      <w:r>
        <w:rPr>
          <w:lang w:val="en-US"/>
        </w:rPr>
        <w:t>Никитская</w:t>
      </w:r>
      <w:r w:rsidR="005C70A3">
        <w:rPr>
          <w:lang w:val="en-US"/>
        </w:rPr>
        <w:t>»</w:t>
      </w:r>
      <w:r>
        <w:rPr>
          <w:lang w:val="en-US"/>
        </w:rPr>
        <w:t>, питающей центр Москвы.</w:t>
      </w:r>
    </w:p>
    <w:p w:rsidR="00E930B3" w:rsidRDefault="005C70A3" w:rsidP="00E930B3">
      <w:pPr>
        <w:jc w:val="both"/>
        <w:rPr>
          <w:lang w:val="en-US"/>
        </w:rPr>
      </w:pPr>
      <w:r>
        <w:rPr>
          <w:lang w:val="en-US"/>
        </w:rPr>
        <w:t>«</w:t>
      </w:r>
      <w:r w:rsidR="00E930B3">
        <w:rPr>
          <w:lang w:val="en-US"/>
        </w:rPr>
        <w:t xml:space="preserve">Современный трансформатор Т-1 импортного производства был установлен взамен старого мощностью 63 МВА. Т-1 оснащен выносной системой охлаждения, которая была специально разработана с учетом проектных особенностей ПС </w:t>
      </w:r>
      <w:r>
        <w:rPr>
          <w:lang w:val="en-US"/>
        </w:rPr>
        <w:t>«</w:t>
      </w:r>
      <w:r w:rsidR="00E930B3">
        <w:rPr>
          <w:lang w:val="en-US"/>
        </w:rPr>
        <w:t>Никитская</w:t>
      </w:r>
      <w:r>
        <w:rPr>
          <w:lang w:val="en-US"/>
        </w:rPr>
        <w:t>»</w:t>
      </w:r>
      <w:r w:rsidR="00E930B3">
        <w:rPr>
          <w:lang w:val="en-US"/>
        </w:rPr>
        <w:t>. Установка системы позволила разместить мощное современное оборудование в закрытой камере небольшого размера. Также в ходе реконструкции впервые в столице были установлены токоограничивающие реакторы броневого типа</w:t>
      </w:r>
      <w:r>
        <w:rPr>
          <w:lang w:val="en-US"/>
        </w:rPr>
        <w:t>»</w:t>
      </w:r>
      <w:r w:rsidR="00E930B3">
        <w:rPr>
          <w:lang w:val="en-US"/>
        </w:rPr>
        <w:t>, - сообщила в четверг пресс-служба МОЭСК.</w:t>
      </w:r>
    </w:p>
    <w:p w:rsidR="00E930B3" w:rsidRDefault="00E930B3" w:rsidP="00E930B3">
      <w:pPr>
        <w:jc w:val="both"/>
        <w:rPr>
          <w:lang w:val="en-US"/>
        </w:rPr>
      </w:pPr>
      <w:r>
        <w:rPr>
          <w:lang w:val="en-US"/>
        </w:rPr>
        <w:t>Магнитные поля в реакторах броневого типа замыкают магнитный поток сами на себя и практически не нагревают расположенные рядом металлические конструкции, что позволяет размещать реакторы большой мощности в небольших по площади помещениях.</w:t>
      </w:r>
    </w:p>
    <w:p w:rsidR="00E930B3" w:rsidRDefault="00E930B3" w:rsidP="00E930B3">
      <w:pPr>
        <w:jc w:val="both"/>
        <w:rPr>
          <w:lang w:val="en-US"/>
        </w:rPr>
      </w:pPr>
      <w:r>
        <w:rPr>
          <w:lang w:val="en-US"/>
        </w:rPr>
        <w:t>Кроме того, в ходе реконструкции подстанции была смонтирована система кондиционирования реактора, заменена релейная защита на новую микропроцессорную.</w:t>
      </w:r>
    </w:p>
    <w:p w:rsidR="00E930B3" w:rsidRDefault="00E930B3" w:rsidP="00E930B3">
      <w:pPr>
        <w:jc w:val="both"/>
        <w:rPr>
          <w:lang w:val="en-US"/>
        </w:rPr>
      </w:pPr>
      <w:r>
        <w:rPr>
          <w:lang w:val="en-US"/>
        </w:rPr>
        <w:t>В сообщении отмечается, что трансформатор Т-1 был установлен на подстанции в рамках инвестиционного проекта МОЭСК. Окончание модернизации питающего центра запланировано на 2015 год, сметная стоимость работ превышает 540 млн рублей. В текущем году энергетики заменят два трансформатора подстанции на новые, один из них уже включен в работу, второй аналогичной мощностью 125 МВА энергетики начнут монтировать в сентябре.</w:t>
      </w:r>
    </w:p>
    <w:p w:rsidR="00E930B3" w:rsidRDefault="005C70A3" w:rsidP="00E930B3">
      <w:pPr>
        <w:jc w:val="both"/>
        <w:rPr>
          <w:lang w:val="en-US"/>
        </w:rPr>
      </w:pPr>
      <w:r>
        <w:rPr>
          <w:lang w:val="en-US"/>
        </w:rPr>
        <w:t>«</w:t>
      </w:r>
      <w:r w:rsidR="00E930B3">
        <w:rPr>
          <w:lang w:val="en-US"/>
        </w:rPr>
        <w:t>В результате (после завершения второго этапа реконструкции подстанции - ИФ) мощность подстанции увеличится вдвое. А в будущем, после реконструкции прилегающей сети 110 кВ, данный питающий центр будет открыт для технологического присоединения новых потребителей</w:t>
      </w:r>
      <w:r>
        <w:rPr>
          <w:lang w:val="en-US"/>
        </w:rPr>
        <w:t>»</w:t>
      </w:r>
      <w:r w:rsidR="00E930B3">
        <w:rPr>
          <w:lang w:val="en-US"/>
        </w:rPr>
        <w:t>, - цитируются в сообщении слова директора ЦЭС Всеволода Иванова.</w:t>
      </w:r>
    </w:p>
    <w:p w:rsidR="00E930B3" w:rsidRDefault="00E930B3" w:rsidP="00E930B3">
      <w:pPr>
        <w:jc w:val="both"/>
        <w:rPr>
          <w:lang w:val="en-US"/>
        </w:rPr>
      </w:pPr>
      <w:r>
        <w:rPr>
          <w:lang w:val="en-US"/>
        </w:rPr>
        <w:t xml:space="preserve">Подстанция </w:t>
      </w:r>
      <w:r w:rsidR="005C70A3">
        <w:rPr>
          <w:lang w:val="en-US"/>
        </w:rPr>
        <w:t>«</w:t>
      </w:r>
      <w:r>
        <w:rPr>
          <w:lang w:val="en-US"/>
        </w:rPr>
        <w:t>Никитская</w:t>
      </w:r>
      <w:r w:rsidR="005C70A3">
        <w:rPr>
          <w:lang w:val="en-US"/>
        </w:rPr>
        <w:t>»</w:t>
      </w:r>
      <w:r>
        <w:rPr>
          <w:lang w:val="en-US"/>
        </w:rPr>
        <w:t>, введенная в эксплуатацию в 1984 году, расположена в центре Москвы. Она питает здания Государственной думы, Московского кремля, МГУ, Зоологического и Политехнического музея, Большой театр, тяговую подстанцию Т-3 метрополитена, а также ряд других объектов.</w:t>
      </w:r>
    </w:p>
    <w:p w:rsidR="00E930B3" w:rsidRDefault="00E930B3" w:rsidP="00E930B3">
      <w:pPr>
        <w:jc w:val="both"/>
        <w:rPr>
          <w:rStyle w:val="a3"/>
        </w:rPr>
      </w:pPr>
      <w:r>
        <w:rPr>
          <w:lang w:val="en-US"/>
        </w:rPr>
        <w:tab/>
      </w:r>
      <w:hyperlink w:anchor="mmm232"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57" w:name="nnn233"/>
      <w:bookmarkEnd w:id="557"/>
      <w:r>
        <w:rPr>
          <w:b/>
          <w:color w:val="3CA499"/>
          <w:sz w:val="28"/>
          <w:szCs w:val="28"/>
          <w:lang w:val="en-US"/>
        </w:rPr>
        <w:lastRenderedPageBreak/>
        <w:t>ИТАР-ТАСС</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К разработке мер по обеспечению работы в автономном режиме энергосистемы Калининградской области привлекли ученых</w:t>
      </w:r>
    </w:p>
    <w:p w:rsidR="00E930B3" w:rsidRDefault="00E930B3" w:rsidP="00E930B3">
      <w:pPr>
        <w:jc w:val="both"/>
        <w:rPr>
          <w:lang w:val="en-US"/>
        </w:rPr>
      </w:pPr>
    </w:p>
    <w:p w:rsidR="00E930B3" w:rsidRDefault="00E930B3" w:rsidP="00E930B3">
      <w:pPr>
        <w:jc w:val="both"/>
        <w:rPr>
          <w:lang w:val="en-US"/>
        </w:rPr>
      </w:pPr>
      <w:r>
        <w:rPr>
          <w:lang w:val="en-US"/>
        </w:rPr>
        <w:t xml:space="preserve">КАЛИНИНГРАД, 22 августа. /ИТАР-ТАСС/. Ученые Российской академии наук, а также эксперты ведущих электросетевых компаний страны привлечены к разработке мер для исключения системных сбоев электроснабжения в Калининградской области. Об этом ИТАР-ТАСС сообщила сегодня Лидия Пименова - пресс-секретарь компании </w:t>
      </w:r>
      <w:r w:rsidR="005C70A3">
        <w:rPr>
          <w:lang w:val="en-US"/>
        </w:rPr>
        <w:t>«</w:t>
      </w:r>
      <w:r>
        <w:rPr>
          <w:lang w:val="en-US"/>
        </w:rPr>
        <w:t>Янтарьэнерго</w:t>
      </w:r>
      <w:r w:rsidR="005C70A3">
        <w:rPr>
          <w:lang w:val="en-US"/>
        </w:rPr>
        <w:t>»</w:t>
      </w:r>
      <w:r>
        <w:rPr>
          <w:lang w:val="en-US"/>
        </w:rPr>
        <w:t>.</w:t>
      </w:r>
    </w:p>
    <w:p w:rsidR="00E930B3" w:rsidRDefault="005C70A3" w:rsidP="00E930B3">
      <w:pPr>
        <w:jc w:val="both"/>
        <w:rPr>
          <w:lang w:val="en-US"/>
        </w:rPr>
      </w:pPr>
      <w:r>
        <w:rPr>
          <w:lang w:val="en-US"/>
        </w:rPr>
        <w:t>«</w:t>
      </w:r>
      <w:r w:rsidR="00E930B3">
        <w:rPr>
          <w:lang w:val="en-US"/>
        </w:rPr>
        <w:t xml:space="preserve">Представители </w:t>
      </w:r>
      <w:r>
        <w:rPr>
          <w:lang w:val="en-US"/>
        </w:rPr>
        <w:t>«</w:t>
      </w:r>
      <w:r w:rsidR="00E930B3">
        <w:rPr>
          <w:lang w:val="en-US"/>
        </w:rPr>
        <w:t>большой</w:t>
      </w:r>
      <w:r>
        <w:rPr>
          <w:lang w:val="en-US"/>
        </w:rPr>
        <w:t>»</w:t>
      </w:r>
      <w:r w:rsidR="00E930B3">
        <w:rPr>
          <w:lang w:val="en-US"/>
        </w:rPr>
        <w:t xml:space="preserve"> науки, и, в частности, академик РАН Алексей Макаров, совместно с членами технического совета, созданного на базе </w:t>
      </w:r>
      <w:r>
        <w:rPr>
          <w:lang w:val="en-US"/>
        </w:rPr>
        <w:t>«</w:t>
      </w:r>
      <w:r w:rsidR="00E930B3">
        <w:rPr>
          <w:lang w:val="en-US"/>
        </w:rPr>
        <w:t>Янтарьэнерго</w:t>
      </w:r>
      <w:r>
        <w:rPr>
          <w:lang w:val="en-US"/>
        </w:rPr>
        <w:t>»</w:t>
      </w:r>
      <w:r w:rsidR="00E930B3">
        <w:rPr>
          <w:lang w:val="en-US"/>
        </w:rPr>
        <w:t xml:space="preserve"> по инициативе гендиректора компании </w:t>
      </w:r>
      <w:r>
        <w:rPr>
          <w:lang w:val="en-US"/>
        </w:rPr>
        <w:t>«</w:t>
      </w:r>
      <w:r w:rsidR="00E930B3">
        <w:rPr>
          <w:lang w:val="en-US"/>
        </w:rPr>
        <w:t>Россети</w:t>
      </w:r>
      <w:r>
        <w:rPr>
          <w:lang w:val="en-US"/>
        </w:rPr>
        <w:t>»</w:t>
      </w:r>
      <w:r w:rsidR="00E930B3">
        <w:rPr>
          <w:lang w:val="en-US"/>
        </w:rPr>
        <w:t xml:space="preserve"> Олега Бударгина, призваны выработать решения, которые позволят исключить системные сбои электроснабжения в Калининградской области</w:t>
      </w:r>
      <w:r>
        <w:rPr>
          <w:lang w:val="en-US"/>
        </w:rPr>
        <w:t>»</w:t>
      </w:r>
      <w:r w:rsidR="00E930B3">
        <w:rPr>
          <w:lang w:val="en-US"/>
        </w:rPr>
        <w:t>, - рассказала Пименова. Она напомнила, что системный сбой, который произошел 8 августа, оставил без света более 600 тысяч жителей региона.</w:t>
      </w:r>
    </w:p>
    <w:p w:rsidR="00E930B3" w:rsidRDefault="00E930B3" w:rsidP="00E930B3">
      <w:pPr>
        <w:jc w:val="both"/>
        <w:rPr>
          <w:lang w:val="en-US"/>
        </w:rPr>
      </w:pPr>
      <w:r>
        <w:rPr>
          <w:lang w:val="en-US"/>
        </w:rPr>
        <w:t xml:space="preserve">На очередном заседании техсовета эксперты обсудили возможности работы калининградской энергосистемы в изолированном режиме. Институту </w:t>
      </w:r>
      <w:r w:rsidR="005C70A3">
        <w:rPr>
          <w:lang w:val="en-US"/>
        </w:rPr>
        <w:t>«</w:t>
      </w:r>
      <w:r>
        <w:rPr>
          <w:lang w:val="en-US"/>
        </w:rPr>
        <w:t>Энергосетьпроект</w:t>
      </w:r>
      <w:r w:rsidR="005C70A3">
        <w:rPr>
          <w:lang w:val="en-US"/>
        </w:rPr>
        <w:t>»</w:t>
      </w:r>
      <w:r>
        <w:rPr>
          <w:lang w:val="en-US"/>
        </w:rPr>
        <w:t xml:space="preserve"> поручено определить перечень мероприятий, позволяющих минимизировать риски в энергосистеме Калининградской области при условии изолированной работы. К концу предстоящей зимы ученые разработают предложения по развитию сетевой инфраструктуры и генерирующих мощностей, направленные на обеспечение энергобезопасности региона.</w:t>
      </w:r>
    </w:p>
    <w:p w:rsidR="00E930B3" w:rsidRDefault="00E930B3" w:rsidP="00E930B3">
      <w:pPr>
        <w:jc w:val="both"/>
        <w:rPr>
          <w:lang w:val="en-US"/>
        </w:rPr>
      </w:pPr>
      <w:r>
        <w:rPr>
          <w:lang w:val="en-US"/>
        </w:rPr>
        <w:t xml:space="preserve">До конца октября 2013 года проектные организации </w:t>
      </w:r>
      <w:r w:rsidR="005C70A3">
        <w:rPr>
          <w:lang w:val="en-US"/>
        </w:rPr>
        <w:t>«</w:t>
      </w:r>
      <w:r>
        <w:rPr>
          <w:lang w:val="en-US"/>
        </w:rPr>
        <w:t>Ивэлектроналадка</w:t>
      </w:r>
      <w:r w:rsidR="005C70A3">
        <w:rPr>
          <w:lang w:val="en-US"/>
        </w:rPr>
        <w:t>»</w:t>
      </w:r>
      <w:r>
        <w:rPr>
          <w:lang w:val="en-US"/>
        </w:rPr>
        <w:t xml:space="preserve"> и </w:t>
      </w:r>
      <w:r w:rsidR="005C70A3">
        <w:rPr>
          <w:lang w:val="en-US"/>
        </w:rPr>
        <w:t>«</w:t>
      </w:r>
      <w:r>
        <w:rPr>
          <w:lang w:val="en-US"/>
        </w:rPr>
        <w:t>ИЦ Бреслер</w:t>
      </w:r>
      <w:r w:rsidR="005C70A3">
        <w:rPr>
          <w:lang w:val="en-US"/>
        </w:rPr>
        <w:t>»</w:t>
      </w:r>
      <w:r>
        <w:rPr>
          <w:lang w:val="en-US"/>
        </w:rPr>
        <w:t xml:space="preserve"> представят предложения по созданию нового или модернизации существующего комплекса противоаварийной автоматики.</w:t>
      </w:r>
    </w:p>
    <w:p w:rsidR="00E930B3" w:rsidRDefault="00E930B3" w:rsidP="00E930B3">
      <w:pPr>
        <w:jc w:val="both"/>
        <w:rPr>
          <w:lang w:val="en-US"/>
        </w:rPr>
      </w:pPr>
      <w:r>
        <w:rPr>
          <w:lang w:val="en-US"/>
        </w:rPr>
        <w:t xml:space="preserve">Ранее глава компании </w:t>
      </w:r>
      <w:r w:rsidR="005C70A3">
        <w:rPr>
          <w:lang w:val="en-US"/>
        </w:rPr>
        <w:t>«</w:t>
      </w:r>
      <w:r>
        <w:rPr>
          <w:lang w:val="en-US"/>
        </w:rPr>
        <w:t>Россетти</w:t>
      </w:r>
      <w:r w:rsidR="005C70A3">
        <w:rPr>
          <w:lang w:val="en-US"/>
        </w:rPr>
        <w:t>»</w:t>
      </w:r>
      <w:r>
        <w:rPr>
          <w:lang w:val="en-US"/>
        </w:rPr>
        <w:t xml:space="preserve"> Олег Бударгин заявлял журналистам, что до конца 2013 года в Калининградскую область будут поставлены первые три газотурбинные электростанции /ГТЭС/, которые могут быть задействованы при возникновении аварийных ситуаций в энергосистеме.</w:t>
      </w:r>
    </w:p>
    <w:p w:rsidR="00E930B3" w:rsidRDefault="005C70A3" w:rsidP="00E930B3">
      <w:pPr>
        <w:jc w:val="both"/>
        <w:rPr>
          <w:lang w:val="en-US"/>
        </w:rPr>
      </w:pPr>
      <w:r>
        <w:rPr>
          <w:lang w:val="en-US"/>
        </w:rPr>
        <w:t>«</w:t>
      </w:r>
      <w:r w:rsidR="00E930B3">
        <w:rPr>
          <w:lang w:val="en-US"/>
        </w:rPr>
        <w:t>Янтарьэнерго</w:t>
      </w:r>
      <w:r>
        <w:rPr>
          <w:lang w:val="en-US"/>
        </w:rPr>
        <w:t>»</w:t>
      </w:r>
      <w:r w:rsidR="00E930B3">
        <w:rPr>
          <w:lang w:val="en-US"/>
        </w:rPr>
        <w:t xml:space="preserve"> - электросетевая компания, основная задача которой - транспорт электроэнергии на территории Калининградской области. На ее обслуживании - свыше 14 тыс км линий электропередачи и почти 4000 подстанций. </w:t>
      </w:r>
      <w:r>
        <w:rPr>
          <w:lang w:val="en-US"/>
        </w:rPr>
        <w:t>«</w:t>
      </w:r>
      <w:r w:rsidR="00E930B3">
        <w:rPr>
          <w:lang w:val="en-US"/>
        </w:rPr>
        <w:t>Янтарьэнерго</w:t>
      </w:r>
      <w:r>
        <w:rPr>
          <w:lang w:val="en-US"/>
        </w:rPr>
        <w:t>»</w:t>
      </w:r>
      <w:r w:rsidR="00E930B3">
        <w:rPr>
          <w:lang w:val="en-US"/>
        </w:rPr>
        <w:t xml:space="preserve"> является 100-процентным дочерним акционерным обществом компании </w:t>
      </w:r>
      <w:r>
        <w:rPr>
          <w:lang w:val="en-US"/>
        </w:rPr>
        <w:t>«</w:t>
      </w:r>
      <w:r w:rsidR="00E930B3">
        <w:rPr>
          <w:lang w:val="en-US"/>
        </w:rPr>
        <w:t>Российские сети</w:t>
      </w:r>
      <w:r>
        <w:rPr>
          <w:lang w:val="en-US"/>
        </w:rPr>
        <w:t>»</w:t>
      </w:r>
      <w:r w:rsidR="00E930B3">
        <w:rPr>
          <w:lang w:val="en-US"/>
        </w:rPr>
        <w:t>.</w:t>
      </w:r>
    </w:p>
    <w:p w:rsidR="00E930B3" w:rsidRDefault="00E930B3" w:rsidP="00E930B3">
      <w:pPr>
        <w:jc w:val="both"/>
        <w:rPr>
          <w:rStyle w:val="a3"/>
        </w:rPr>
      </w:pPr>
      <w:r>
        <w:rPr>
          <w:lang w:val="en-US"/>
        </w:rPr>
        <w:tab/>
      </w:r>
      <w:hyperlink w:anchor="mmm233"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58" w:name="nnn234"/>
      <w:bookmarkEnd w:id="558"/>
      <w:r>
        <w:rPr>
          <w:b/>
          <w:color w:val="3CA499"/>
          <w:sz w:val="28"/>
          <w:szCs w:val="28"/>
          <w:lang w:val="en-US"/>
        </w:rPr>
        <w:lastRenderedPageBreak/>
        <w:t>РИА Дагестан</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Дворец спорта при Энергетическом колледже в Каспийске откроется в сентябре этого года</w:t>
      </w:r>
    </w:p>
    <w:p w:rsidR="00E930B3" w:rsidRDefault="00E930B3" w:rsidP="00E930B3">
      <w:pPr>
        <w:jc w:val="both"/>
        <w:rPr>
          <w:lang w:val="en-US"/>
        </w:rPr>
      </w:pPr>
    </w:p>
    <w:p w:rsidR="00E930B3" w:rsidRDefault="00E930B3" w:rsidP="00E930B3">
      <w:pPr>
        <w:jc w:val="both"/>
        <w:rPr>
          <w:lang w:val="en-US"/>
        </w:rPr>
      </w:pPr>
      <w:r>
        <w:rPr>
          <w:lang w:val="en-US"/>
        </w:rPr>
        <w:t>  Находящийся на балансе Энергетического колледжа Дворец спорта в Каспийске будет сдан в эксплуатациюуже в сентябре этого года. Об этом вчера во время обхода спортивного объекта делегацией минспорта РД сообщил известный борец вольного стиля Курамагомед Курамагомедов, спортивная школа которого и должна разместиться на месте нового спорткомплекса.</w:t>
      </w:r>
    </w:p>
    <w:p w:rsidR="00E930B3" w:rsidRDefault="005C70A3" w:rsidP="00E930B3">
      <w:pPr>
        <w:jc w:val="both"/>
        <w:rPr>
          <w:lang w:val="en-US"/>
        </w:rPr>
      </w:pPr>
      <w:r>
        <w:rPr>
          <w:lang w:val="en-US"/>
        </w:rPr>
        <w:t>«</w:t>
      </w:r>
      <w:r w:rsidR="00E930B3">
        <w:rPr>
          <w:lang w:val="en-US"/>
        </w:rPr>
        <w:t>Здесь будет все, что нужно спортсменам, нашим борцам. Мы уже закупаем необходимое оборудование. Сейчас проходит завершающий этап работ. Планируем разместить три борцовских ковра, появятся трибуны на тысячу мест, раздевалки, тренажерный зал, множество служебных кабинетов. Уже создается мощная система кондиционирования спортивного зала, которая позволит и зимой, и летом тренироваться в комфортных условиях</w:t>
      </w:r>
      <w:r>
        <w:rPr>
          <w:lang w:val="en-US"/>
        </w:rPr>
        <w:t>»</w:t>
      </w:r>
      <w:r w:rsidR="00E930B3">
        <w:rPr>
          <w:lang w:val="en-US"/>
        </w:rPr>
        <w:t>, – рассказал Курамагомедов.</w:t>
      </w:r>
    </w:p>
    <w:p w:rsidR="00E930B3" w:rsidRDefault="00E930B3" w:rsidP="00E930B3">
      <w:pPr>
        <w:jc w:val="both"/>
        <w:rPr>
          <w:lang w:val="en-US"/>
        </w:rPr>
      </w:pPr>
      <w:r>
        <w:rPr>
          <w:lang w:val="en-US"/>
        </w:rPr>
        <w:t xml:space="preserve">Напомним, что строительство объекта началось 1 марта 2012 года после закладки капсулы в фундамент Дворца спорта – школы борьбы Курамагомеда Курамагомедова, в которой принял участие председатель правления ОАО </w:t>
      </w:r>
      <w:r w:rsidR="005C70A3">
        <w:rPr>
          <w:lang w:val="en-US"/>
        </w:rPr>
        <w:t>«</w:t>
      </w:r>
      <w:r>
        <w:rPr>
          <w:lang w:val="en-US"/>
        </w:rPr>
        <w:t>ФСК ЕЭС</w:t>
      </w:r>
      <w:r w:rsidR="005C70A3">
        <w:rPr>
          <w:lang w:val="en-US"/>
        </w:rPr>
        <w:t>»</w:t>
      </w:r>
      <w:r>
        <w:rPr>
          <w:lang w:val="en-US"/>
        </w:rPr>
        <w:t xml:space="preserve"> Олег Бударгин, по инициативе которого и было начато строительство.</w:t>
      </w:r>
    </w:p>
    <w:p w:rsidR="00E930B3" w:rsidRDefault="00E930B3" w:rsidP="00E930B3">
      <w:pPr>
        <w:jc w:val="both"/>
        <w:rPr>
          <w:lang w:val="en-US"/>
        </w:rPr>
      </w:pPr>
      <w:r>
        <w:rPr>
          <w:lang w:val="en-US"/>
        </w:rPr>
        <w:t xml:space="preserve">Дворец спорта будет построен в рамках поддержки социальной политики правительства РФ, направленной на физическое развитие молодежи. В настоящее время в школе борьбы чемпиона мира, пятикратного чемпиона Европы, заслуженного мастера спорта по вольной борьбе Курамагомеда Курамагомедова занимается более 100 юных спортсменов. Строительство же нового Дворца спорта, по словам спортсмена, позволит увеличить количество спортсменов практически вдвое. </w:t>
      </w:r>
    </w:p>
    <w:p w:rsidR="00E930B3" w:rsidRDefault="00E930B3" w:rsidP="00E930B3">
      <w:pPr>
        <w:jc w:val="both"/>
        <w:rPr>
          <w:lang w:val="en-US"/>
        </w:rPr>
      </w:pPr>
      <w:r>
        <w:rPr>
          <w:lang w:val="en-US"/>
        </w:rPr>
        <w:t xml:space="preserve">     </w:t>
      </w:r>
    </w:p>
    <w:p w:rsidR="00E930B3" w:rsidRDefault="00E930B3" w:rsidP="00E930B3">
      <w:pPr>
        <w:jc w:val="both"/>
        <w:rPr>
          <w:rStyle w:val="a3"/>
        </w:rPr>
      </w:pPr>
      <w:r>
        <w:rPr>
          <w:lang w:val="en-US"/>
        </w:rPr>
        <w:tab/>
      </w:r>
      <w:hyperlink w:anchor="mmm234"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59" w:name="nnn235"/>
      <w:bookmarkEnd w:id="559"/>
      <w:r>
        <w:rPr>
          <w:b/>
          <w:color w:val="3CA499"/>
          <w:sz w:val="28"/>
          <w:szCs w:val="28"/>
          <w:lang w:val="en-US"/>
        </w:rPr>
        <w:lastRenderedPageBreak/>
        <w:t>Уралинформбюро</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Свердловэнерго</w:t>
      </w:r>
      <w:r>
        <w:rPr>
          <w:lang w:val="en-US"/>
        </w:rPr>
        <w:t>»</w:t>
      </w:r>
      <w:r w:rsidR="00E930B3">
        <w:rPr>
          <w:lang w:val="en-US"/>
        </w:rPr>
        <w:t xml:space="preserve"> укрепило энергоснабжение трех муниципалитетов</w:t>
      </w:r>
    </w:p>
    <w:p w:rsidR="00E930B3" w:rsidRDefault="00E930B3" w:rsidP="00E930B3">
      <w:pPr>
        <w:jc w:val="both"/>
        <w:rPr>
          <w:lang w:val="en-US"/>
        </w:rPr>
      </w:pPr>
    </w:p>
    <w:p w:rsidR="00E930B3" w:rsidRDefault="00E930B3" w:rsidP="00E930B3">
      <w:pPr>
        <w:jc w:val="both"/>
        <w:rPr>
          <w:lang w:val="en-US"/>
        </w:rPr>
      </w:pPr>
      <w:r>
        <w:rPr>
          <w:lang w:val="en-US"/>
        </w:rPr>
        <w:t xml:space="preserve">Как сообщили </w:t>
      </w:r>
      <w:r w:rsidR="005C70A3">
        <w:rPr>
          <w:lang w:val="en-US"/>
        </w:rPr>
        <w:t>«</w:t>
      </w:r>
      <w:r>
        <w:rPr>
          <w:lang w:val="en-US"/>
        </w:rPr>
        <w:t>Уралинформбюро</w:t>
      </w:r>
      <w:r w:rsidR="005C70A3">
        <w:rPr>
          <w:lang w:val="en-US"/>
        </w:rPr>
        <w:t>»</w:t>
      </w:r>
      <w:r>
        <w:rPr>
          <w:lang w:val="en-US"/>
        </w:rPr>
        <w:t xml:space="preserve"> в пресс-службе ОАО </w:t>
      </w:r>
      <w:r w:rsidR="005C70A3">
        <w:rPr>
          <w:lang w:val="en-US"/>
        </w:rPr>
        <w:t>«</w:t>
      </w:r>
      <w:r>
        <w:rPr>
          <w:lang w:val="en-US"/>
        </w:rPr>
        <w:t>МРСК Урала</w:t>
      </w:r>
      <w:r w:rsidR="005C70A3">
        <w:rPr>
          <w:lang w:val="en-US"/>
        </w:rPr>
        <w:t>»</w:t>
      </w:r>
      <w:r>
        <w:rPr>
          <w:lang w:val="en-US"/>
        </w:rPr>
        <w:t xml:space="preserve">, энергетики модернизировали подстанцию 110/35 киловольт </w:t>
      </w:r>
      <w:r w:rsidR="005C70A3">
        <w:rPr>
          <w:lang w:val="en-US"/>
        </w:rPr>
        <w:t>«</w:t>
      </w:r>
      <w:r>
        <w:rPr>
          <w:lang w:val="en-US"/>
        </w:rPr>
        <w:t>Верхняя Тура</w:t>
      </w:r>
      <w:r w:rsidR="005C70A3">
        <w:rPr>
          <w:lang w:val="en-US"/>
        </w:rPr>
        <w:t>»</w:t>
      </w:r>
      <w:r>
        <w:rPr>
          <w:lang w:val="en-US"/>
        </w:rPr>
        <w:t>. Было заменено более 750 единиц подвесной изоляции на открытых распределительных устройствах 35 и 110 киловольт. Новая изоляция сделана из закаленного стекла, обладает повышенной механической прочностью и адаптирована к перепадам температуры воздуха.</w:t>
      </w:r>
    </w:p>
    <w:p w:rsidR="00E930B3" w:rsidRDefault="00E930B3" w:rsidP="00E930B3">
      <w:pPr>
        <w:jc w:val="both"/>
        <w:rPr>
          <w:lang w:val="en-US"/>
        </w:rPr>
      </w:pPr>
      <w:r>
        <w:rPr>
          <w:lang w:val="en-US"/>
        </w:rPr>
        <w:t xml:space="preserve">Модернизация подстанции обошлась энергетикам в 350 тысяч рублей. Она позволила значительно повысить надежность энергоснабжения крупных промышленных предприятий (ОАО </w:t>
      </w:r>
      <w:r w:rsidR="005C70A3">
        <w:rPr>
          <w:lang w:val="en-US"/>
        </w:rPr>
        <w:t>«</w:t>
      </w:r>
      <w:r>
        <w:rPr>
          <w:lang w:val="en-US"/>
        </w:rPr>
        <w:t>Верхнетуринский  машиностроительный завод</w:t>
      </w:r>
      <w:r w:rsidR="005C70A3">
        <w:rPr>
          <w:lang w:val="en-US"/>
        </w:rPr>
        <w:t>»</w:t>
      </w:r>
      <w:r>
        <w:rPr>
          <w:lang w:val="en-US"/>
        </w:rPr>
        <w:t xml:space="preserve">, ОАО </w:t>
      </w:r>
      <w:r w:rsidR="005C70A3">
        <w:rPr>
          <w:lang w:val="en-US"/>
        </w:rPr>
        <w:t>«</w:t>
      </w:r>
      <w:r>
        <w:rPr>
          <w:lang w:val="en-US"/>
        </w:rPr>
        <w:t>Святогор</w:t>
      </w:r>
      <w:r w:rsidR="005C70A3">
        <w:rPr>
          <w:lang w:val="en-US"/>
        </w:rPr>
        <w:t>»</w:t>
      </w:r>
      <w:r>
        <w:rPr>
          <w:lang w:val="en-US"/>
        </w:rPr>
        <w:t>) и населения городов Кушва, Верхняя Тура, Красноуральск.</w:t>
      </w:r>
    </w:p>
    <w:p w:rsidR="00E930B3" w:rsidRDefault="00E930B3" w:rsidP="00E930B3">
      <w:pPr>
        <w:jc w:val="both"/>
        <w:rPr>
          <w:lang w:val="en-US"/>
        </w:rPr>
      </w:pPr>
      <w:r>
        <w:rPr>
          <w:lang w:val="en-US"/>
        </w:rPr>
        <w:t xml:space="preserve">Стоит отметить, что в МРСК Урала реализуется целевая программа по замене подвесной изоляции в наиболее крупных центрах питания. Нижнетагильские энергетики смонтировали новые устройства на подстанциях </w:t>
      </w:r>
      <w:r w:rsidR="005C70A3">
        <w:rPr>
          <w:lang w:val="en-US"/>
        </w:rPr>
        <w:t>«</w:t>
      </w:r>
      <w:r>
        <w:rPr>
          <w:lang w:val="en-US"/>
        </w:rPr>
        <w:t>Ис</w:t>
      </w:r>
      <w:r w:rsidR="005C70A3">
        <w:rPr>
          <w:lang w:val="en-US"/>
        </w:rPr>
        <w:t>»</w:t>
      </w:r>
      <w:r>
        <w:rPr>
          <w:lang w:val="en-US"/>
        </w:rPr>
        <w:t xml:space="preserve"> и </w:t>
      </w:r>
      <w:r w:rsidR="005C70A3">
        <w:rPr>
          <w:lang w:val="en-US"/>
        </w:rPr>
        <w:t>«</w:t>
      </w:r>
      <w:r>
        <w:rPr>
          <w:lang w:val="en-US"/>
        </w:rPr>
        <w:t>Гороблагодатская</w:t>
      </w:r>
      <w:r w:rsidR="005C70A3">
        <w:rPr>
          <w:lang w:val="en-US"/>
        </w:rPr>
        <w:t>»</w:t>
      </w:r>
      <w:r>
        <w:rPr>
          <w:lang w:val="en-US"/>
        </w:rPr>
        <w:t>.</w:t>
      </w:r>
    </w:p>
    <w:p w:rsidR="00E930B3" w:rsidRDefault="00E930B3" w:rsidP="00E930B3">
      <w:pPr>
        <w:jc w:val="both"/>
        <w:rPr>
          <w:rStyle w:val="a3"/>
        </w:rPr>
      </w:pPr>
      <w:r>
        <w:rPr>
          <w:lang w:val="en-US"/>
        </w:rPr>
        <w:tab/>
      </w:r>
      <w:hyperlink w:anchor="mmm235"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60" w:name="nnn236"/>
      <w:bookmarkEnd w:id="560"/>
      <w:r>
        <w:rPr>
          <w:b/>
          <w:color w:val="3CA499"/>
          <w:sz w:val="28"/>
          <w:szCs w:val="28"/>
          <w:lang w:val="en-US"/>
        </w:rPr>
        <w:lastRenderedPageBreak/>
        <w:t>Интерфакс</w:t>
      </w:r>
      <w:r>
        <w:rPr>
          <w:lang w:val="en-US"/>
        </w:rPr>
        <w:t xml:space="preserve"> &gt; </w:t>
      </w:r>
      <w:r>
        <w:rPr>
          <w:b/>
          <w:color w:val="4D4D4D"/>
          <w:sz w:val="20"/>
          <w:szCs w:val="20"/>
          <w:lang w:val="en-US"/>
        </w:rPr>
        <w:t xml:space="preserve">16.08.2013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Иркутскэнерго</w:t>
      </w:r>
      <w:r>
        <w:rPr>
          <w:lang w:val="en-US"/>
        </w:rPr>
        <w:t>»</w:t>
      </w:r>
      <w:r w:rsidR="00E930B3">
        <w:rPr>
          <w:lang w:val="en-US"/>
        </w:rPr>
        <w:t xml:space="preserve"> в I полугодии сократило чистую по РСБУ прибыль на 21,5%</w:t>
      </w:r>
    </w:p>
    <w:p w:rsidR="00E930B3" w:rsidRDefault="00E930B3" w:rsidP="00E930B3">
      <w:pPr>
        <w:jc w:val="both"/>
        <w:rPr>
          <w:lang w:val="en-US"/>
        </w:rPr>
      </w:pPr>
      <w:r>
        <w:rPr>
          <w:lang w:val="en-US"/>
        </w:rPr>
        <w:t xml:space="preserve">ОАО </w:t>
      </w:r>
      <w:r w:rsidR="005C70A3">
        <w:rPr>
          <w:lang w:val="en-US"/>
        </w:rPr>
        <w:t>«</w:t>
      </w:r>
      <w:r>
        <w:rPr>
          <w:lang w:val="en-US"/>
        </w:rPr>
        <w:t>Иркутскэнерго</w:t>
      </w:r>
      <w:r w:rsidR="005C70A3">
        <w:rPr>
          <w:lang w:val="en-US"/>
        </w:rPr>
        <w:t>»</w:t>
      </w:r>
      <w:r>
        <w:rPr>
          <w:lang w:val="en-US"/>
        </w:rPr>
        <w:t xml:space="preserve"> в первом полугодии 2013 года сократило чистую прибыль по РСБУ на 21,5% по сравнению с аналогичным периодом прошлого года - до 4 млрд 725,946 млн рублей, следует из квартального отчета энергоугольной компании.</w:t>
      </w:r>
    </w:p>
    <w:p w:rsidR="00E930B3" w:rsidRDefault="00E930B3" w:rsidP="00E930B3">
      <w:pPr>
        <w:jc w:val="both"/>
        <w:rPr>
          <w:lang w:val="en-US"/>
        </w:rPr>
      </w:pPr>
      <w:r>
        <w:rPr>
          <w:lang w:val="en-US"/>
        </w:rPr>
        <w:t xml:space="preserve">Выручка </w:t>
      </w:r>
      <w:r w:rsidR="005C70A3">
        <w:rPr>
          <w:lang w:val="en-US"/>
        </w:rPr>
        <w:t>«</w:t>
      </w:r>
      <w:r>
        <w:rPr>
          <w:lang w:val="en-US"/>
        </w:rPr>
        <w:t>Иркутскэнерго</w:t>
      </w:r>
      <w:r w:rsidR="005C70A3">
        <w:rPr>
          <w:lang w:val="en-US"/>
        </w:rPr>
        <w:t>»</w:t>
      </w:r>
      <w:r>
        <w:rPr>
          <w:lang w:val="en-US"/>
        </w:rPr>
        <w:t xml:space="preserve"> снизилась на 3% - до 36 млрд 72,8 млн рублей.</w:t>
      </w:r>
    </w:p>
    <w:p w:rsidR="00E930B3" w:rsidRDefault="00E930B3" w:rsidP="00E930B3">
      <w:pPr>
        <w:jc w:val="both"/>
        <w:rPr>
          <w:lang w:val="en-US"/>
        </w:rPr>
      </w:pPr>
      <w:r>
        <w:rPr>
          <w:lang w:val="en-US"/>
        </w:rPr>
        <w:t xml:space="preserve">Основные финансовые показатели деятельности </w:t>
      </w:r>
      <w:r w:rsidR="005C70A3">
        <w:rPr>
          <w:lang w:val="en-US"/>
        </w:rPr>
        <w:t>«</w:t>
      </w:r>
      <w:r>
        <w:rPr>
          <w:lang w:val="en-US"/>
        </w:rPr>
        <w:t>Иркутскэнерго</w:t>
      </w:r>
      <w:r w:rsidR="005C70A3">
        <w:rPr>
          <w:lang w:val="en-US"/>
        </w:rPr>
        <w:t>»</w:t>
      </w:r>
      <w:r>
        <w:rPr>
          <w:lang w:val="en-US"/>
        </w:rPr>
        <w:t xml:space="preserve"> за I полугодие (тыс. рублей):</w:t>
      </w:r>
    </w:p>
    <w:tbl>
      <w:tblPr>
        <w:tblW w:w="8640" w:type="dxa"/>
        <w:tblCellSpacing w:w="15" w:type="dxa"/>
        <w:tblCellMar>
          <w:top w:w="105" w:type="dxa"/>
          <w:left w:w="105" w:type="dxa"/>
          <w:bottom w:w="105" w:type="dxa"/>
          <w:right w:w="105" w:type="dxa"/>
        </w:tblCellMar>
        <w:tblLook w:val="04A0" w:firstRow="1" w:lastRow="0" w:firstColumn="1" w:lastColumn="0" w:noHBand="0" w:noVBand="1"/>
      </w:tblPr>
      <w:tblGrid>
        <w:gridCol w:w="3795"/>
        <w:gridCol w:w="2407"/>
        <w:gridCol w:w="2438"/>
      </w:tblGrid>
      <w:tr w:rsidR="00E930B3" w:rsidTr="00BE6C02">
        <w:trPr>
          <w:tblCellSpacing w:w="15" w:type="dxa"/>
        </w:trPr>
        <w:tc>
          <w:tcPr>
            <w:tcW w:w="3525" w:type="dxa"/>
            <w:tcBorders>
              <w:top w:val="nil"/>
              <w:left w:val="nil"/>
              <w:bottom w:val="nil"/>
              <w:right w:val="nil"/>
            </w:tcBorders>
            <w:vAlign w:val="center"/>
            <w:hideMark/>
          </w:tcPr>
          <w:p w:rsidR="00E930B3" w:rsidRDefault="00E930B3" w:rsidP="00BE6C02"/>
        </w:tc>
        <w:tc>
          <w:tcPr>
            <w:tcW w:w="2235" w:type="dxa"/>
            <w:tcBorders>
              <w:top w:val="nil"/>
              <w:left w:val="nil"/>
              <w:bottom w:val="nil"/>
              <w:right w:val="nil"/>
            </w:tcBorders>
            <w:vAlign w:val="center"/>
            <w:hideMark/>
          </w:tcPr>
          <w:p w:rsidR="00E930B3" w:rsidRDefault="00E930B3" w:rsidP="00BE6C02">
            <w:r>
              <w:t>I полугодие 2013 г.</w:t>
            </w:r>
          </w:p>
        </w:tc>
        <w:tc>
          <w:tcPr>
            <w:tcW w:w="2250" w:type="dxa"/>
            <w:tcBorders>
              <w:top w:val="nil"/>
              <w:left w:val="nil"/>
              <w:bottom w:val="nil"/>
              <w:right w:val="nil"/>
            </w:tcBorders>
            <w:vAlign w:val="center"/>
            <w:hideMark/>
          </w:tcPr>
          <w:p w:rsidR="00E930B3" w:rsidRDefault="00E930B3" w:rsidP="00BE6C02">
            <w:r>
              <w:t>I полугодие 2012 г.</w:t>
            </w:r>
          </w:p>
        </w:tc>
      </w:tr>
      <w:tr w:rsidR="00E930B3" w:rsidTr="00BE6C02">
        <w:trPr>
          <w:tblCellSpacing w:w="15" w:type="dxa"/>
        </w:trPr>
        <w:tc>
          <w:tcPr>
            <w:tcW w:w="3525" w:type="dxa"/>
            <w:tcBorders>
              <w:top w:val="nil"/>
              <w:left w:val="nil"/>
              <w:bottom w:val="nil"/>
              <w:right w:val="nil"/>
            </w:tcBorders>
            <w:vAlign w:val="center"/>
            <w:hideMark/>
          </w:tcPr>
          <w:p w:rsidR="00E930B3" w:rsidRDefault="00E930B3" w:rsidP="00BE6C02">
            <w:r>
              <w:t>Выручка от реализации</w:t>
            </w:r>
          </w:p>
        </w:tc>
        <w:tc>
          <w:tcPr>
            <w:tcW w:w="2235" w:type="dxa"/>
            <w:tcBorders>
              <w:top w:val="nil"/>
              <w:left w:val="nil"/>
              <w:bottom w:val="nil"/>
              <w:right w:val="nil"/>
            </w:tcBorders>
            <w:vAlign w:val="center"/>
            <w:hideMark/>
          </w:tcPr>
          <w:p w:rsidR="00E930B3" w:rsidRDefault="00E930B3" w:rsidP="00BE6C02">
            <w:r>
              <w:t>36 072 807</w:t>
            </w:r>
          </w:p>
        </w:tc>
        <w:tc>
          <w:tcPr>
            <w:tcW w:w="2250" w:type="dxa"/>
            <w:tcBorders>
              <w:top w:val="nil"/>
              <w:left w:val="nil"/>
              <w:bottom w:val="nil"/>
              <w:right w:val="nil"/>
            </w:tcBorders>
            <w:vAlign w:val="center"/>
            <w:hideMark/>
          </w:tcPr>
          <w:p w:rsidR="00E930B3" w:rsidRDefault="00E930B3" w:rsidP="00BE6C02">
            <w:r>
              <w:t>37 210 591</w:t>
            </w:r>
          </w:p>
        </w:tc>
      </w:tr>
      <w:tr w:rsidR="00E930B3" w:rsidTr="00BE6C02">
        <w:trPr>
          <w:tblCellSpacing w:w="15" w:type="dxa"/>
        </w:trPr>
        <w:tc>
          <w:tcPr>
            <w:tcW w:w="3525" w:type="dxa"/>
            <w:tcBorders>
              <w:top w:val="nil"/>
              <w:left w:val="nil"/>
              <w:bottom w:val="nil"/>
              <w:right w:val="nil"/>
            </w:tcBorders>
            <w:vAlign w:val="center"/>
            <w:hideMark/>
          </w:tcPr>
          <w:p w:rsidR="00E930B3" w:rsidRDefault="00E930B3" w:rsidP="00BE6C02">
            <w:r>
              <w:t>Себестоимость</w:t>
            </w:r>
          </w:p>
        </w:tc>
        <w:tc>
          <w:tcPr>
            <w:tcW w:w="2235" w:type="dxa"/>
            <w:tcBorders>
              <w:top w:val="nil"/>
              <w:left w:val="nil"/>
              <w:bottom w:val="nil"/>
              <w:right w:val="nil"/>
            </w:tcBorders>
            <w:vAlign w:val="center"/>
            <w:hideMark/>
          </w:tcPr>
          <w:p w:rsidR="00E930B3" w:rsidRDefault="00E930B3" w:rsidP="00BE6C02">
            <w:r>
              <w:t>27 474 384</w:t>
            </w:r>
          </w:p>
        </w:tc>
        <w:tc>
          <w:tcPr>
            <w:tcW w:w="2250" w:type="dxa"/>
            <w:tcBorders>
              <w:top w:val="nil"/>
              <w:left w:val="nil"/>
              <w:bottom w:val="nil"/>
              <w:right w:val="nil"/>
            </w:tcBorders>
            <w:vAlign w:val="center"/>
            <w:hideMark/>
          </w:tcPr>
          <w:p w:rsidR="00E930B3" w:rsidRDefault="00E930B3" w:rsidP="00BE6C02">
            <w:r>
              <w:t>28 596 768</w:t>
            </w:r>
          </w:p>
        </w:tc>
      </w:tr>
      <w:tr w:rsidR="00E930B3" w:rsidTr="00BE6C02">
        <w:trPr>
          <w:tblCellSpacing w:w="15" w:type="dxa"/>
        </w:trPr>
        <w:tc>
          <w:tcPr>
            <w:tcW w:w="3525" w:type="dxa"/>
            <w:tcBorders>
              <w:top w:val="nil"/>
              <w:left w:val="nil"/>
              <w:bottom w:val="nil"/>
              <w:right w:val="nil"/>
            </w:tcBorders>
            <w:vAlign w:val="center"/>
            <w:hideMark/>
          </w:tcPr>
          <w:p w:rsidR="00E930B3" w:rsidRDefault="00E930B3" w:rsidP="00BE6C02">
            <w:r>
              <w:t>Валовая прибыль</w:t>
            </w:r>
          </w:p>
        </w:tc>
        <w:tc>
          <w:tcPr>
            <w:tcW w:w="2235" w:type="dxa"/>
            <w:tcBorders>
              <w:top w:val="nil"/>
              <w:left w:val="nil"/>
              <w:bottom w:val="nil"/>
              <w:right w:val="nil"/>
            </w:tcBorders>
            <w:vAlign w:val="center"/>
            <w:hideMark/>
          </w:tcPr>
          <w:p w:rsidR="00E930B3" w:rsidRDefault="00E930B3" w:rsidP="00BE6C02">
            <w:r>
              <w:t>8 598 423</w:t>
            </w:r>
          </w:p>
        </w:tc>
        <w:tc>
          <w:tcPr>
            <w:tcW w:w="2250" w:type="dxa"/>
            <w:tcBorders>
              <w:top w:val="nil"/>
              <w:left w:val="nil"/>
              <w:bottom w:val="nil"/>
              <w:right w:val="nil"/>
            </w:tcBorders>
            <w:vAlign w:val="center"/>
            <w:hideMark/>
          </w:tcPr>
          <w:p w:rsidR="00E930B3" w:rsidRDefault="00E930B3" w:rsidP="00BE6C02">
            <w:r>
              <w:t>8 613 823</w:t>
            </w:r>
          </w:p>
        </w:tc>
      </w:tr>
      <w:tr w:rsidR="00E930B3" w:rsidTr="00BE6C02">
        <w:trPr>
          <w:tblCellSpacing w:w="15" w:type="dxa"/>
        </w:trPr>
        <w:tc>
          <w:tcPr>
            <w:tcW w:w="3525" w:type="dxa"/>
            <w:tcBorders>
              <w:top w:val="nil"/>
              <w:left w:val="nil"/>
              <w:bottom w:val="nil"/>
              <w:right w:val="nil"/>
            </w:tcBorders>
            <w:vAlign w:val="center"/>
            <w:hideMark/>
          </w:tcPr>
          <w:p w:rsidR="00E930B3" w:rsidRDefault="00E930B3" w:rsidP="00BE6C02">
            <w:r>
              <w:t>Прибыль от продаж</w:t>
            </w:r>
          </w:p>
        </w:tc>
        <w:tc>
          <w:tcPr>
            <w:tcW w:w="2235" w:type="dxa"/>
            <w:tcBorders>
              <w:top w:val="nil"/>
              <w:left w:val="nil"/>
              <w:bottom w:val="nil"/>
              <w:right w:val="nil"/>
            </w:tcBorders>
            <w:vAlign w:val="center"/>
            <w:hideMark/>
          </w:tcPr>
          <w:p w:rsidR="00E930B3" w:rsidRDefault="00E930B3" w:rsidP="00BE6C02">
            <w:r>
              <w:t>7 501 552</w:t>
            </w:r>
          </w:p>
        </w:tc>
        <w:tc>
          <w:tcPr>
            <w:tcW w:w="2250" w:type="dxa"/>
            <w:tcBorders>
              <w:top w:val="nil"/>
              <w:left w:val="nil"/>
              <w:bottom w:val="nil"/>
              <w:right w:val="nil"/>
            </w:tcBorders>
            <w:vAlign w:val="center"/>
            <w:hideMark/>
          </w:tcPr>
          <w:p w:rsidR="00E930B3" w:rsidRDefault="00E930B3" w:rsidP="00BE6C02">
            <w:r>
              <w:t>7 696 068</w:t>
            </w:r>
          </w:p>
        </w:tc>
      </w:tr>
      <w:tr w:rsidR="00E930B3" w:rsidTr="00BE6C02">
        <w:trPr>
          <w:tblCellSpacing w:w="15" w:type="dxa"/>
        </w:trPr>
        <w:tc>
          <w:tcPr>
            <w:tcW w:w="3525" w:type="dxa"/>
            <w:tcBorders>
              <w:top w:val="nil"/>
              <w:left w:val="nil"/>
              <w:bottom w:val="nil"/>
              <w:right w:val="nil"/>
            </w:tcBorders>
            <w:vAlign w:val="center"/>
            <w:hideMark/>
          </w:tcPr>
          <w:p w:rsidR="00E930B3" w:rsidRDefault="00E930B3" w:rsidP="00BE6C02">
            <w:r>
              <w:t>Прибыль до налогообложения</w:t>
            </w:r>
          </w:p>
        </w:tc>
        <w:tc>
          <w:tcPr>
            <w:tcW w:w="2235" w:type="dxa"/>
            <w:tcBorders>
              <w:top w:val="nil"/>
              <w:left w:val="nil"/>
              <w:bottom w:val="nil"/>
              <w:right w:val="nil"/>
            </w:tcBorders>
            <w:vAlign w:val="center"/>
            <w:hideMark/>
          </w:tcPr>
          <w:p w:rsidR="00E930B3" w:rsidRDefault="00E930B3" w:rsidP="00BE6C02">
            <w:r>
              <w:t>6 029 300</w:t>
            </w:r>
          </w:p>
        </w:tc>
        <w:tc>
          <w:tcPr>
            <w:tcW w:w="2250" w:type="dxa"/>
            <w:tcBorders>
              <w:top w:val="nil"/>
              <w:left w:val="nil"/>
              <w:bottom w:val="nil"/>
              <w:right w:val="nil"/>
            </w:tcBorders>
            <w:vAlign w:val="center"/>
            <w:hideMark/>
          </w:tcPr>
          <w:p w:rsidR="00E930B3" w:rsidRDefault="00E930B3" w:rsidP="00BE6C02">
            <w:r>
              <w:t>7 614 728</w:t>
            </w:r>
          </w:p>
        </w:tc>
      </w:tr>
      <w:tr w:rsidR="00E930B3" w:rsidTr="00BE6C02">
        <w:trPr>
          <w:tblCellSpacing w:w="15" w:type="dxa"/>
        </w:trPr>
        <w:tc>
          <w:tcPr>
            <w:tcW w:w="3525" w:type="dxa"/>
            <w:tcBorders>
              <w:top w:val="nil"/>
              <w:left w:val="nil"/>
              <w:bottom w:val="nil"/>
              <w:right w:val="nil"/>
            </w:tcBorders>
            <w:vAlign w:val="center"/>
            <w:hideMark/>
          </w:tcPr>
          <w:p w:rsidR="00E930B3" w:rsidRDefault="00E930B3" w:rsidP="00BE6C02">
            <w:r>
              <w:t>Чистая прибыль</w:t>
            </w:r>
          </w:p>
        </w:tc>
        <w:tc>
          <w:tcPr>
            <w:tcW w:w="2235" w:type="dxa"/>
            <w:tcBorders>
              <w:top w:val="nil"/>
              <w:left w:val="nil"/>
              <w:bottom w:val="nil"/>
              <w:right w:val="nil"/>
            </w:tcBorders>
            <w:vAlign w:val="center"/>
            <w:hideMark/>
          </w:tcPr>
          <w:p w:rsidR="00E930B3" w:rsidRDefault="00E930B3" w:rsidP="00BE6C02">
            <w:r>
              <w:t>4 725 946</w:t>
            </w:r>
          </w:p>
        </w:tc>
        <w:tc>
          <w:tcPr>
            <w:tcW w:w="2250" w:type="dxa"/>
            <w:tcBorders>
              <w:top w:val="nil"/>
              <w:left w:val="nil"/>
              <w:bottom w:val="nil"/>
              <w:right w:val="nil"/>
            </w:tcBorders>
            <w:vAlign w:val="center"/>
            <w:hideMark/>
          </w:tcPr>
          <w:p w:rsidR="00E930B3" w:rsidRDefault="00E930B3" w:rsidP="00BE6C02">
            <w:r>
              <w:t>6 023 459</w:t>
            </w:r>
          </w:p>
        </w:tc>
      </w:tr>
    </w:tbl>
    <w:p w:rsidR="00E930B3" w:rsidRDefault="00E930B3" w:rsidP="00E930B3">
      <w:pPr>
        <w:jc w:val="both"/>
        <w:rPr>
          <w:lang w:val="en-US"/>
        </w:rPr>
      </w:pPr>
      <w:r>
        <w:rPr>
          <w:lang w:val="en-US"/>
        </w:rPr>
        <w:t xml:space="preserve">Согласно отчету, долгосрочные обязательства </w:t>
      </w:r>
      <w:r w:rsidR="005C70A3">
        <w:rPr>
          <w:lang w:val="en-US"/>
        </w:rPr>
        <w:t>«</w:t>
      </w:r>
      <w:r>
        <w:rPr>
          <w:lang w:val="en-US"/>
        </w:rPr>
        <w:t>Иркутскэнерго</w:t>
      </w:r>
      <w:r w:rsidR="005C70A3">
        <w:rPr>
          <w:lang w:val="en-US"/>
        </w:rPr>
        <w:t>»</w:t>
      </w:r>
      <w:r>
        <w:rPr>
          <w:lang w:val="en-US"/>
        </w:rPr>
        <w:t xml:space="preserve"> по состоянию на 30 июня 2013 года составили 17 млрд 223,94 млн рублей против 10 млрд 365,165 млн рублей на 31 декабря 2012 года, краткосрочные обязательства - 14 млрд 350,004млн рублей против 12 млрд 440,472 млн рублей соответственно.</w:t>
      </w:r>
    </w:p>
    <w:p w:rsidR="00E930B3" w:rsidRDefault="00E930B3" w:rsidP="00E930B3">
      <w:pPr>
        <w:jc w:val="both"/>
        <w:rPr>
          <w:lang w:val="en-US"/>
        </w:rPr>
      </w:pPr>
      <w:r>
        <w:rPr>
          <w:lang w:val="en-US"/>
        </w:rPr>
        <w:t xml:space="preserve">ОАО </w:t>
      </w:r>
      <w:r w:rsidR="005C70A3">
        <w:rPr>
          <w:lang w:val="en-US"/>
        </w:rPr>
        <w:t>«</w:t>
      </w:r>
      <w:r>
        <w:rPr>
          <w:lang w:val="en-US"/>
        </w:rPr>
        <w:t>Иркутскэнерго</w:t>
      </w:r>
      <w:r w:rsidR="005C70A3">
        <w:rPr>
          <w:lang w:val="en-US"/>
        </w:rPr>
        <w:t>»</w:t>
      </w:r>
      <w:r>
        <w:rPr>
          <w:lang w:val="en-US"/>
        </w:rPr>
        <w:t xml:space="preserve"> - крупнейшая в России энергоугольная компания, включающая тепловые и гидроэлектростанции, а также тепловые сети, угольные разрезы, транспортные предприятия, ремонтные заводы и обогатительную фабрику. Установленная мощность электростанций компании - 12,9 ГВт, в том числе ГЭС - более 9 ГВт. Суммарная производственная мощность разрезов (бурый и каменный уголь) - 18,4 млн тонн в год.</w:t>
      </w:r>
    </w:p>
    <w:p w:rsidR="00E930B3" w:rsidRDefault="00E930B3" w:rsidP="00E930B3">
      <w:pPr>
        <w:jc w:val="both"/>
        <w:rPr>
          <w:lang w:val="en-US"/>
        </w:rPr>
      </w:pPr>
      <w:r>
        <w:rPr>
          <w:lang w:val="en-US"/>
        </w:rPr>
        <w:t xml:space="preserve">Компания контролируется ОАО </w:t>
      </w:r>
      <w:r w:rsidR="005C70A3">
        <w:rPr>
          <w:lang w:val="en-US"/>
        </w:rPr>
        <w:t>«</w:t>
      </w:r>
      <w:r>
        <w:rPr>
          <w:lang w:val="en-US"/>
        </w:rPr>
        <w:t>Евросибэнерго</w:t>
      </w:r>
      <w:r w:rsidR="005C70A3">
        <w:rPr>
          <w:lang w:val="en-US"/>
        </w:rPr>
        <w:t>»</w:t>
      </w:r>
      <w:r>
        <w:rPr>
          <w:lang w:val="en-US"/>
        </w:rPr>
        <w:t xml:space="preserve"> (50,19%), которое входит в En+ Group Олега Дерипаски. ОАО </w:t>
      </w:r>
      <w:r w:rsidR="005C70A3">
        <w:rPr>
          <w:lang w:val="en-US"/>
        </w:rPr>
        <w:t>«</w:t>
      </w:r>
      <w:r>
        <w:rPr>
          <w:lang w:val="en-US"/>
        </w:rPr>
        <w:t>Интер РАО ЕЭС</w:t>
      </w:r>
      <w:r w:rsidR="005C70A3">
        <w:rPr>
          <w:lang w:val="en-US"/>
        </w:rPr>
        <w:t>»</w:t>
      </w:r>
      <w:r>
        <w:rPr>
          <w:lang w:val="en-US"/>
        </w:rPr>
        <w:t xml:space="preserve"> владеет 40% </w:t>
      </w:r>
      <w:r w:rsidR="005C70A3">
        <w:rPr>
          <w:lang w:val="en-US"/>
        </w:rPr>
        <w:t>«</w:t>
      </w:r>
      <w:r>
        <w:rPr>
          <w:lang w:val="en-US"/>
        </w:rPr>
        <w:t>Иркутскэнерго</w:t>
      </w:r>
      <w:r w:rsidR="005C70A3">
        <w:rPr>
          <w:lang w:val="en-US"/>
        </w:rPr>
        <w:t>»</w:t>
      </w:r>
      <w:r>
        <w:rPr>
          <w:lang w:val="en-US"/>
        </w:rPr>
        <w:t>.</w:t>
      </w:r>
    </w:p>
    <w:p w:rsidR="00E930B3" w:rsidRDefault="00E930B3" w:rsidP="00E930B3">
      <w:pPr>
        <w:jc w:val="both"/>
        <w:rPr>
          <w:lang w:val="en-US"/>
        </w:rPr>
      </w:pPr>
    </w:p>
    <w:p w:rsidR="00E930B3" w:rsidRDefault="00E930B3" w:rsidP="00E930B3">
      <w:pPr>
        <w:jc w:val="both"/>
        <w:rPr>
          <w:lang w:val="en-US"/>
        </w:rPr>
      </w:pPr>
    </w:p>
    <w:p w:rsidR="00E930B3" w:rsidRDefault="00E930B3" w:rsidP="00E930B3">
      <w:pPr>
        <w:jc w:val="both"/>
        <w:rPr>
          <w:lang w:val="en-US"/>
        </w:rPr>
      </w:pPr>
    </w:p>
    <w:p w:rsidR="00E930B3" w:rsidRDefault="00E930B3" w:rsidP="00E930B3">
      <w:pPr>
        <w:jc w:val="both"/>
        <w:rPr>
          <w:rStyle w:val="a3"/>
        </w:rPr>
      </w:pPr>
      <w:r>
        <w:rPr>
          <w:lang w:val="en-US"/>
        </w:rPr>
        <w:tab/>
      </w:r>
      <w:hyperlink w:anchor="mmm236"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61" w:name="nnn237"/>
      <w:bookmarkEnd w:id="561"/>
      <w:r>
        <w:rPr>
          <w:b/>
          <w:color w:val="3CA499"/>
          <w:sz w:val="28"/>
          <w:szCs w:val="28"/>
          <w:lang w:val="en-US"/>
        </w:rPr>
        <w:lastRenderedPageBreak/>
        <w:t>Интерфакс</w:t>
      </w:r>
      <w:r>
        <w:rPr>
          <w:lang w:val="en-US"/>
        </w:rPr>
        <w:t xml:space="preserve"> &gt; </w:t>
      </w:r>
      <w:r>
        <w:rPr>
          <w:b/>
          <w:color w:val="4D4D4D"/>
          <w:sz w:val="20"/>
          <w:szCs w:val="20"/>
          <w:lang w:val="en-US"/>
        </w:rPr>
        <w:t xml:space="preserve">16.08.2013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Кузбассэнерго в I полугодии получило 506,2 млн руб. чистого убытка по РСБУ</w:t>
      </w:r>
    </w:p>
    <w:p w:rsidR="00E930B3" w:rsidRDefault="00E930B3" w:rsidP="00E930B3">
      <w:pPr>
        <w:jc w:val="both"/>
        <w:rPr>
          <w:lang w:val="en-US"/>
        </w:rPr>
      </w:pPr>
      <w:r>
        <w:rPr>
          <w:lang w:val="en-US"/>
        </w:rPr>
        <w:t xml:space="preserve">ОАО </w:t>
      </w:r>
      <w:r w:rsidR="005C70A3">
        <w:rPr>
          <w:lang w:val="en-US"/>
        </w:rPr>
        <w:t>«</w:t>
      </w:r>
      <w:r>
        <w:rPr>
          <w:lang w:val="en-US"/>
        </w:rPr>
        <w:t>Кузбассэнерго</w:t>
      </w:r>
      <w:r w:rsidR="005C70A3">
        <w:rPr>
          <w:lang w:val="en-US"/>
        </w:rPr>
        <w:t>»</w:t>
      </w:r>
      <w:r>
        <w:rPr>
          <w:lang w:val="en-US"/>
        </w:rPr>
        <w:t xml:space="preserve"> (входит в группу </w:t>
      </w:r>
      <w:r w:rsidR="005C70A3">
        <w:rPr>
          <w:lang w:val="en-US"/>
        </w:rPr>
        <w:t>«</w:t>
      </w:r>
      <w:r>
        <w:rPr>
          <w:lang w:val="en-US"/>
        </w:rPr>
        <w:t>Сибирская генерирующая компания</w:t>
      </w:r>
      <w:r w:rsidR="005C70A3">
        <w:rPr>
          <w:lang w:val="en-US"/>
        </w:rPr>
        <w:t>»</w:t>
      </w:r>
      <w:r>
        <w:rPr>
          <w:lang w:val="en-US"/>
        </w:rPr>
        <w:t xml:space="preserve">, СГК) в январе-июне 2013 года получило чистый убыток по РСБУ в размере 506,2 млн рублей, говорится в отчете </w:t>
      </w:r>
      <w:r w:rsidR="005C70A3">
        <w:rPr>
          <w:lang w:val="en-US"/>
        </w:rPr>
        <w:t>«</w:t>
      </w:r>
      <w:r>
        <w:rPr>
          <w:lang w:val="en-US"/>
        </w:rPr>
        <w:t>Кузбассэнерго</w:t>
      </w:r>
      <w:r w:rsidR="005C70A3">
        <w:rPr>
          <w:lang w:val="en-US"/>
        </w:rPr>
        <w:t>»</w:t>
      </w:r>
      <w:r>
        <w:rPr>
          <w:lang w:val="en-US"/>
        </w:rPr>
        <w:t>.</w:t>
      </w:r>
    </w:p>
    <w:p w:rsidR="00E930B3" w:rsidRDefault="00E930B3" w:rsidP="00E930B3">
      <w:pPr>
        <w:jc w:val="both"/>
        <w:rPr>
          <w:lang w:val="en-US"/>
        </w:rPr>
      </w:pPr>
      <w:r>
        <w:rPr>
          <w:lang w:val="en-US"/>
        </w:rPr>
        <w:t>Выручка составила 7 млрд 995,1 млн рублей.</w:t>
      </w:r>
    </w:p>
    <w:p w:rsidR="00E930B3" w:rsidRDefault="00E930B3" w:rsidP="00E930B3">
      <w:pPr>
        <w:jc w:val="both"/>
        <w:rPr>
          <w:lang w:val="en-US"/>
        </w:rPr>
      </w:pPr>
      <w:r>
        <w:rPr>
          <w:lang w:val="en-US"/>
        </w:rPr>
        <w:t xml:space="preserve">Сравнение с показателями за аналогичный период прошлого года некорректно, так как 1 января 2013 года СГК завершила реорганизацию активов, в ходе которой из </w:t>
      </w:r>
      <w:r w:rsidR="005C70A3">
        <w:rPr>
          <w:lang w:val="en-US"/>
        </w:rPr>
        <w:t>«</w:t>
      </w:r>
      <w:r>
        <w:rPr>
          <w:lang w:val="en-US"/>
        </w:rPr>
        <w:t>Кузбассэнерго</w:t>
      </w:r>
      <w:r w:rsidR="005C70A3">
        <w:rPr>
          <w:lang w:val="en-US"/>
        </w:rPr>
        <w:t>»</w:t>
      </w:r>
      <w:r>
        <w:rPr>
          <w:lang w:val="en-US"/>
        </w:rPr>
        <w:t xml:space="preserve"> было выделено 8 самостоятельных акционерных обществ. </w:t>
      </w:r>
      <w:r w:rsidR="005C70A3">
        <w:rPr>
          <w:lang w:val="en-US"/>
        </w:rPr>
        <w:t>«</w:t>
      </w:r>
      <w:r>
        <w:rPr>
          <w:lang w:val="en-US"/>
        </w:rPr>
        <w:t xml:space="preserve">В составе ОАО </w:t>
      </w:r>
      <w:r w:rsidR="005C70A3">
        <w:rPr>
          <w:lang w:val="en-US"/>
        </w:rPr>
        <w:t>«</w:t>
      </w:r>
      <w:r>
        <w:rPr>
          <w:lang w:val="en-US"/>
        </w:rPr>
        <w:t>Кузбассэнерго</w:t>
      </w:r>
      <w:r w:rsidR="005C70A3">
        <w:rPr>
          <w:lang w:val="en-US"/>
        </w:rPr>
        <w:t>»</w:t>
      </w:r>
      <w:r>
        <w:rPr>
          <w:lang w:val="en-US"/>
        </w:rPr>
        <w:t xml:space="preserve"> остались Томь-Усинская ГРЭС, Беловская ГРЭС, Кузнецкая ГТУ (строящаяся Новокузнецкая ГТЭС - ИФ), исполнительный аппарат</w:t>
      </w:r>
      <w:r w:rsidR="005C70A3">
        <w:rPr>
          <w:lang w:val="en-US"/>
        </w:rPr>
        <w:t>»</w:t>
      </w:r>
      <w:r>
        <w:rPr>
          <w:lang w:val="en-US"/>
        </w:rPr>
        <w:t xml:space="preserve">, - говорится в отчете </w:t>
      </w:r>
      <w:r w:rsidR="005C70A3">
        <w:rPr>
          <w:lang w:val="en-US"/>
        </w:rPr>
        <w:t>«</w:t>
      </w:r>
      <w:r>
        <w:rPr>
          <w:lang w:val="en-US"/>
        </w:rPr>
        <w:t>Кузбассэнерго</w:t>
      </w:r>
      <w:r w:rsidR="005C70A3">
        <w:rPr>
          <w:lang w:val="en-US"/>
        </w:rPr>
        <w:t>»</w:t>
      </w:r>
      <w:r>
        <w:rPr>
          <w:lang w:val="en-US"/>
        </w:rPr>
        <w:t>.</w:t>
      </w:r>
    </w:p>
    <w:p w:rsidR="00E930B3" w:rsidRDefault="00E930B3" w:rsidP="00E930B3">
      <w:pPr>
        <w:jc w:val="both"/>
        <w:rPr>
          <w:lang w:val="en-US"/>
        </w:rPr>
      </w:pPr>
      <w:r>
        <w:rPr>
          <w:lang w:val="en-US"/>
        </w:rPr>
        <w:t xml:space="preserve">Основные финансовые показатели ОАО </w:t>
      </w:r>
      <w:r w:rsidR="005C70A3">
        <w:rPr>
          <w:lang w:val="en-US"/>
        </w:rPr>
        <w:t>«</w:t>
      </w:r>
      <w:r>
        <w:rPr>
          <w:lang w:val="en-US"/>
        </w:rPr>
        <w:t>Кузбассэнерго</w:t>
      </w:r>
      <w:r w:rsidR="005C70A3">
        <w:rPr>
          <w:lang w:val="en-US"/>
        </w:rPr>
        <w:t>»</w:t>
      </w:r>
      <w:r>
        <w:rPr>
          <w:lang w:val="en-US"/>
        </w:rPr>
        <w:t xml:space="preserve"> (в тыс. рублей):</w:t>
      </w:r>
    </w:p>
    <w:tbl>
      <w:tblPr>
        <w:tblW w:w="8970" w:type="dxa"/>
        <w:tblCellSpacing w:w="15" w:type="dxa"/>
        <w:tblCellMar>
          <w:top w:w="105" w:type="dxa"/>
          <w:left w:w="105" w:type="dxa"/>
          <w:bottom w:w="105" w:type="dxa"/>
          <w:right w:w="105" w:type="dxa"/>
        </w:tblCellMar>
        <w:tblLook w:val="04A0" w:firstRow="1" w:lastRow="0" w:firstColumn="1" w:lastColumn="0" w:noHBand="0" w:noVBand="1"/>
      </w:tblPr>
      <w:tblGrid>
        <w:gridCol w:w="4359"/>
        <w:gridCol w:w="2290"/>
        <w:gridCol w:w="2321"/>
      </w:tblGrid>
      <w:tr w:rsidR="00E930B3" w:rsidTr="00BE6C02">
        <w:trPr>
          <w:tblCellSpacing w:w="15" w:type="dxa"/>
        </w:trPr>
        <w:tc>
          <w:tcPr>
            <w:tcW w:w="4065" w:type="dxa"/>
            <w:tcBorders>
              <w:top w:val="nil"/>
              <w:left w:val="nil"/>
              <w:bottom w:val="nil"/>
              <w:right w:val="nil"/>
            </w:tcBorders>
            <w:vAlign w:val="center"/>
            <w:hideMark/>
          </w:tcPr>
          <w:p w:rsidR="00E930B3" w:rsidRDefault="00E930B3" w:rsidP="00BE6C02"/>
        </w:tc>
        <w:tc>
          <w:tcPr>
            <w:tcW w:w="2130" w:type="dxa"/>
            <w:tcBorders>
              <w:top w:val="nil"/>
              <w:left w:val="nil"/>
              <w:bottom w:val="nil"/>
              <w:right w:val="nil"/>
            </w:tcBorders>
            <w:vAlign w:val="center"/>
            <w:hideMark/>
          </w:tcPr>
          <w:p w:rsidR="00E930B3" w:rsidRDefault="00E930B3" w:rsidP="00BE6C02">
            <w:r>
              <w:t>За I полугодие 2013г</w:t>
            </w:r>
          </w:p>
        </w:tc>
        <w:tc>
          <w:tcPr>
            <w:tcW w:w="2145" w:type="dxa"/>
            <w:tcBorders>
              <w:top w:val="nil"/>
              <w:left w:val="nil"/>
              <w:bottom w:val="nil"/>
              <w:right w:val="nil"/>
            </w:tcBorders>
            <w:vAlign w:val="center"/>
            <w:hideMark/>
          </w:tcPr>
          <w:p w:rsidR="00E930B3" w:rsidRDefault="00E930B3" w:rsidP="00BE6C02">
            <w:r>
              <w:t>За I полугодие 2012г</w:t>
            </w:r>
          </w:p>
        </w:tc>
      </w:tr>
      <w:tr w:rsidR="00E930B3" w:rsidTr="00BE6C02">
        <w:trPr>
          <w:tblCellSpacing w:w="15" w:type="dxa"/>
        </w:trPr>
        <w:tc>
          <w:tcPr>
            <w:tcW w:w="4065" w:type="dxa"/>
            <w:tcBorders>
              <w:top w:val="nil"/>
              <w:left w:val="nil"/>
              <w:bottom w:val="nil"/>
              <w:right w:val="nil"/>
            </w:tcBorders>
            <w:vAlign w:val="center"/>
            <w:hideMark/>
          </w:tcPr>
          <w:p w:rsidR="00E930B3" w:rsidRDefault="00E930B3" w:rsidP="00BE6C02">
            <w:r>
              <w:t>Выручка</w:t>
            </w:r>
          </w:p>
        </w:tc>
        <w:tc>
          <w:tcPr>
            <w:tcW w:w="2130" w:type="dxa"/>
            <w:tcBorders>
              <w:top w:val="nil"/>
              <w:left w:val="nil"/>
              <w:bottom w:val="nil"/>
              <w:right w:val="nil"/>
            </w:tcBorders>
            <w:vAlign w:val="center"/>
            <w:hideMark/>
          </w:tcPr>
          <w:p w:rsidR="00E930B3" w:rsidRDefault="00E930B3" w:rsidP="00BE6C02">
            <w:r>
              <w:t>7 995 084</w:t>
            </w:r>
          </w:p>
        </w:tc>
        <w:tc>
          <w:tcPr>
            <w:tcW w:w="2145" w:type="dxa"/>
            <w:tcBorders>
              <w:top w:val="nil"/>
              <w:left w:val="nil"/>
              <w:bottom w:val="nil"/>
              <w:right w:val="nil"/>
            </w:tcBorders>
            <w:vAlign w:val="center"/>
            <w:hideMark/>
          </w:tcPr>
          <w:p w:rsidR="00E930B3" w:rsidRDefault="00E930B3" w:rsidP="00BE6C02">
            <w:r>
              <w:t>17 938 797</w:t>
            </w:r>
          </w:p>
        </w:tc>
      </w:tr>
      <w:tr w:rsidR="00E930B3" w:rsidTr="00BE6C02">
        <w:trPr>
          <w:tblCellSpacing w:w="15" w:type="dxa"/>
        </w:trPr>
        <w:tc>
          <w:tcPr>
            <w:tcW w:w="4065" w:type="dxa"/>
            <w:tcBorders>
              <w:top w:val="nil"/>
              <w:left w:val="nil"/>
              <w:bottom w:val="nil"/>
              <w:right w:val="nil"/>
            </w:tcBorders>
            <w:vAlign w:val="center"/>
            <w:hideMark/>
          </w:tcPr>
          <w:p w:rsidR="00E930B3" w:rsidRDefault="00E930B3" w:rsidP="00BE6C02">
            <w:r>
              <w:t>Себестоимость продаж</w:t>
            </w:r>
          </w:p>
        </w:tc>
        <w:tc>
          <w:tcPr>
            <w:tcW w:w="2130" w:type="dxa"/>
            <w:tcBorders>
              <w:top w:val="nil"/>
              <w:left w:val="nil"/>
              <w:bottom w:val="nil"/>
              <w:right w:val="nil"/>
            </w:tcBorders>
            <w:vAlign w:val="center"/>
            <w:hideMark/>
          </w:tcPr>
          <w:p w:rsidR="00E930B3" w:rsidRDefault="00E930B3" w:rsidP="00BE6C02">
            <w:r>
              <w:t>7 511014</w:t>
            </w:r>
          </w:p>
        </w:tc>
        <w:tc>
          <w:tcPr>
            <w:tcW w:w="2145" w:type="dxa"/>
            <w:tcBorders>
              <w:top w:val="nil"/>
              <w:left w:val="nil"/>
              <w:bottom w:val="nil"/>
              <w:right w:val="nil"/>
            </w:tcBorders>
            <w:vAlign w:val="center"/>
            <w:hideMark/>
          </w:tcPr>
          <w:p w:rsidR="00E930B3" w:rsidRDefault="00E930B3" w:rsidP="00BE6C02">
            <w:r>
              <w:t>17 995 345</w:t>
            </w:r>
          </w:p>
        </w:tc>
      </w:tr>
      <w:tr w:rsidR="00E930B3" w:rsidTr="00BE6C02">
        <w:trPr>
          <w:tblCellSpacing w:w="15" w:type="dxa"/>
        </w:trPr>
        <w:tc>
          <w:tcPr>
            <w:tcW w:w="4065" w:type="dxa"/>
            <w:tcBorders>
              <w:top w:val="nil"/>
              <w:left w:val="nil"/>
              <w:bottom w:val="nil"/>
              <w:right w:val="nil"/>
            </w:tcBorders>
            <w:vAlign w:val="center"/>
            <w:hideMark/>
          </w:tcPr>
          <w:p w:rsidR="00E930B3" w:rsidRDefault="00E930B3" w:rsidP="00BE6C02">
            <w:r>
              <w:t>Валовая прибыль (убыток)</w:t>
            </w:r>
          </w:p>
        </w:tc>
        <w:tc>
          <w:tcPr>
            <w:tcW w:w="2130" w:type="dxa"/>
            <w:tcBorders>
              <w:top w:val="nil"/>
              <w:left w:val="nil"/>
              <w:bottom w:val="nil"/>
              <w:right w:val="nil"/>
            </w:tcBorders>
            <w:vAlign w:val="center"/>
            <w:hideMark/>
          </w:tcPr>
          <w:p w:rsidR="00E930B3" w:rsidRDefault="00E930B3" w:rsidP="00BE6C02">
            <w:r>
              <w:t>484 070</w:t>
            </w:r>
          </w:p>
        </w:tc>
        <w:tc>
          <w:tcPr>
            <w:tcW w:w="2145" w:type="dxa"/>
            <w:tcBorders>
              <w:top w:val="nil"/>
              <w:left w:val="nil"/>
              <w:bottom w:val="nil"/>
              <w:right w:val="nil"/>
            </w:tcBorders>
            <w:vAlign w:val="center"/>
            <w:hideMark/>
          </w:tcPr>
          <w:p w:rsidR="00E930B3" w:rsidRDefault="00E930B3" w:rsidP="00BE6C02">
            <w:r>
              <w:t>(56 548)</w:t>
            </w:r>
          </w:p>
        </w:tc>
      </w:tr>
      <w:tr w:rsidR="00E930B3" w:rsidTr="00BE6C02">
        <w:trPr>
          <w:tblCellSpacing w:w="15" w:type="dxa"/>
        </w:trPr>
        <w:tc>
          <w:tcPr>
            <w:tcW w:w="4065" w:type="dxa"/>
            <w:tcBorders>
              <w:top w:val="nil"/>
              <w:left w:val="nil"/>
              <w:bottom w:val="nil"/>
              <w:right w:val="nil"/>
            </w:tcBorders>
            <w:vAlign w:val="center"/>
            <w:hideMark/>
          </w:tcPr>
          <w:p w:rsidR="00E930B3" w:rsidRDefault="00E930B3" w:rsidP="00BE6C02">
            <w:r>
              <w:t>Прибыль (убыток) от продаж</w:t>
            </w:r>
          </w:p>
        </w:tc>
        <w:tc>
          <w:tcPr>
            <w:tcW w:w="2130" w:type="dxa"/>
            <w:tcBorders>
              <w:top w:val="nil"/>
              <w:left w:val="nil"/>
              <w:bottom w:val="nil"/>
              <w:right w:val="nil"/>
            </w:tcBorders>
            <w:vAlign w:val="center"/>
            <w:hideMark/>
          </w:tcPr>
          <w:p w:rsidR="00E930B3" w:rsidRDefault="00E930B3" w:rsidP="00BE6C02">
            <w:r>
              <w:t>465 653</w:t>
            </w:r>
          </w:p>
        </w:tc>
        <w:tc>
          <w:tcPr>
            <w:tcW w:w="2145" w:type="dxa"/>
            <w:tcBorders>
              <w:top w:val="nil"/>
              <w:left w:val="nil"/>
              <w:bottom w:val="nil"/>
              <w:right w:val="nil"/>
            </w:tcBorders>
            <w:vAlign w:val="center"/>
            <w:hideMark/>
          </w:tcPr>
          <w:p w:rsidR="00E930B3" w:rsidRDefault="00E930B3" w:rsidP="00BE6C02">
            <w:r>
              <w:t>(66 874)</w:t>
            </w:r>
          </w:p>
        </w:tc>
      </w:tr>
      <w:tr w:rsidR="00E930B3" w:rsidTr="00BE6C02">
        <w:trPr>
          <w:tblCellSpacing w:w="15" w:type="dxa"/>
        </w:trPr>
        <w:tc>
          <w:tcPr>
            <w:tcW w:w="4065" w:type="dxa"/>
            <w:tcBorders>
              <w:top w:val="nil"/>
              <w:left w:val="nil"/>
              <w:bottom w:val="nil"/>
              <w:right w:val="nil"/>
            </w:tcBorders>
            <w:vAlign w:val="center"/>
            <w:hideMark/>
          </w:tcPr>
          <w:p w:rsidR="00E930B3" w:rsidRDefault="00E930B3" w:rsidP="00BE6C02">
            <w:r>
              <w:t>Прибыль (убыток) до налогообложения</w:t>
            </w:r>
          </w:p>
        </w:tc>
        <w:tc>
          <w:tcPr>
            <w:tcW w:w="2130" w:type="dxa"/>
            <w:tcBorders>
              <w:top w:val="nil"/>
              <w:left w:val="nil"/>
              <w:bottom w:val="nil"/>
              <w:right w:val="nil"/>
            </w:tcBorders>
            <w:vAlign w:val="center"/>
            <w:hideMark/>
          </w:tcPr>
          <w:p w:rsidR="00E930B3" w:rsidRDefault="00E930B3" w:rsidP="00BE6C02">
            <w:r>
              <w:t>(574 081)</w:t>
            </w:r>
          </w:p>
        </w:tc>
        <w:tc>
          <w:tcPr>
            <w:tcW w:w="2145" w:type="dxa"/>
            <w:tcBorders>
              <w:top w:val="nil"/>
              <w:left w:val="nil"/>
              <w:bottom w:val="nil"/>
              <w:right w:val="nil"/>
            </w:tcBorders>
            <w:vAlign w:val="center"/>
            <w:hideMark/>
          </w:tcPr>
          <w:p w:rsidR="00E930B3" w:rsidRDefault="00E930B3" w:rsidP="00BE6C02">
            <w:r>
              <w:t>(704 284)</w:t>
            </w:r>
          </w:p>
        </w:tc>
      </w:tr>
      <w:tr w:rsidR="00E930B3" w:rsidTr="00BE6C02">
        <w:trPr>
          <w:tblCellSpacing w:w="15" w:type="dxa"/>
        </w:trPr>
        <w:tc>
          <w:tcPr>
            <w:tcW w:w="4065" w:type="dxa"/>
            <w:tcBorders>
              <w:top w:val="nil"/>
              <w:left w:val="nil"/>
              <w:bottom w:val="nil"/>
              <w:right w:val="nil"/>
            </w:tcBorders>
            <w:vAlign w:val="center"/>
            <w:hideMark/>
          </w:tcPr>
          <w:p w:rsidR="00E930B3" w:rsidRDefault="00E930B3" w:rsidP="00BE6C02">
            <w:r>
              <w:t>Чистая прибыль (убыток)</w:t>
            </w:r>
          </w:p>
        </w:tc>
        <w:tc>
          <w:tcPr>
            <w:tcW w:w="2130" w:type="dxa"/>
            <w:tcBorders>
              <w:top w:val="nil"/>
              <w:left w:val="nil"/>
              <w:bottom w:val="nil"/>
              <w:right w:val="nil"/>
            </w:tcBorders>
            <w:vAlign w:val="center"/>
            <w:hideMark/>
          </w:tcPr>
          <w:p w:rsidR="00E930B3" w:rsidRDefault="00E930B3" w:rsidP="00BE6C02">
            <w:r>
              <w:t>(506 177)</w:t>
            </w:r>
          </w:p>
        </w:tc>
        <w:tc>
          <w:tcPr>
            <w:tcW w:w="2145" w:type="dxa"/>
            <w:tcBorders>
              <w:top w:val="nil"/>
              <w:left w:val="nil"/>
              <w:bottom w:val="nil"/>
              <w:right w:val="nil"/>
            </w:tcBorders>
            <w:vAlign w:val="center"/>
            <w:hideMark/>
          </w:tcPr>
          <w:p w:rsidR="00E930B3" w:rsidRDefault="00E930B3" w:rsidP="00BE6C02">
            <w:r>
              <w:t>(618 565)</w:t>
            </w:r>
          </w:p>
        </w:tc>
      </w:tr>
    </w:tbl>
    <w:p w:rsidR="00E930B3" w:rsidRDefault="00E930B3" w:rsidP="00E930B3">
      <w:pPr>
        <w:jc w:val="both"/>
        <w:rPr>
          <w:lang w:val="en-US"/>
        </w:rPr>
      </w:pPr>
      <w:r>
        <w:rPr>
          <w:lang w:val="en-US"/>
        </w:rPr>
        <w:t xml:space="preserve">Дебиторская задолженность </w:t>
      </w:r>
      <w:r w:rsidR="005C70A3">
        <w:rPr>
          <w:lang w:val="en-US"/>
        </w:rPr>
        <w:t>«</w:t>
      </w:r>
      <w:r>
        <w:rPr>
          <w:lang w:val="en-US"/>
        </w:rPr>
        <w:t>Кузбассэнерго</w:t>
      </w:r>
      <w:r w:rsidR="005C70A3">
        <w:rPr>
          <w:lang w:val="en-US"/>
        </w:rPr>
        <w:t>»</w:t>
      </w:r>
      <w:r>
        <w:rPr>
          <w:lang w:val="en-US"/>
        </w:rPr>
        <w:t xml:space="preserve"> на 30 июня 2013 года составила 4 млрд 153,075 млн рублей против 5 млрд 11,074 млн рублей на 31 марта 2013 года. Долгосрочные обязательства - 5 млрд 029,459 млн рублей, краткосрочные - 23 млрд 182,702 млн рублей.</w:t>
      </w:r>
    </w:p>
    <w:p w:rsidR="00E930B3" w:rsidRDefault="00E930B3" w:rsidP="00E930B3">
      <w:pPr>
        <w:jc w:val="both"/>
        <w:rPr>
          <w:lang w:val="en-US"/>
        </w:rPr>
      </w:pPr>
      <w:r>
        <w:rPr>
          <w:lang w:val="en-US"/>
        </w:rPr>
        <w:t>Как сообщалось, краткосрочная дебиторская задолженность компании на начало этого года составляла 3,9 млрд рублей, краткосрочная кредиторская задолженность - 4,263 млрд рублей.</w:t>
      </w:r>
    </w:p>
    <w:p w:rsidR="00E930B3" w:rsidRDefault="00E930B3" w:rsidP="00E930B3">
      <w:pPr>
        <w:jc w:val="both"/>
        <w:rPr>
          <w:lang w:val="en-US"/>
        </w:rPr>
      </w:pPr>
      <w:r>
        <w:rPr>
          <w:lang w:val="en-US"/>
        </w:rPr>
        <w:t>СГК действует на территории Кемеровской области, Алтайского и Красноярского краев, республики Хакасия. В состав группы входят 4 ГРЭС и 14 ТЭЦ общей установленной электрической мощностью 7,138 тыс. МВт, тепловой - 15 тыс. 736,3 Гкал/ч, а также теплосети общей протяженностью 1,184 тыс. км. На долю СГК приходится порядка 20-22% выработки тепла и электроэнергии энергосистемой Сибири.</w:t>
      </w:r>
    </w:p>
    <w:p w:rsidR="00E930B3" w:rsidRDefault="00E930B3" w:rsidP="00E930B3">
      <w:pPr>
        <w:jc w:val="both"/>
        <w:rPr>
          <w:lang w:val="en-US"/>
        </w:rPr>
      </w:pPr>
      <w:r>
        <w:rPr>
          <w:lang w:val="en-US"/>
        </w:rPr>
        <w:t xml:space="preserve">OOO </w:t>
      </w:r>
      <w:r w:rsidR="005C70A3">
        <w:rPr>
          <w:lang w:val="en-US"/>
        </w:rPr>
        <w:t>«</w:t>
      </w:r>
      <w:r>
        <w:rPr>
          <w:lang w:val="en-US"/>
        </w:rPr>
        <w:t>Сибирская генерирующая компания</w:t>
      </w:r>
      <w:r w:rsidR="005C70A3">
        <w:rPr>
          <w:lang w:val="en-US"/>
        </w:rPr>
        <w:t>»</w:t>
      </w:r>
      <w:r>
        <w:rPr>
          <w:lang w:val="en-US"/>
        </w:rPr>
        <w:t xml:space="preserve"> было создано в 2009 году для управления </w:t>
      </w:r>
      <w:r w:rsidR="005C70A3">
        <w:rPr>
          <w:lang w:val="en-US"/>
        </w:rPr>
        <w:t>«</w:t>
      </w:r>
      <w:r>
        <w:rPr>
          <w:lang w:val="en-US"/>
        </w:rPr>
        <w:t>Кузбассэнерго</w:t>
      </w:r>
      <w:r w:rsidR="005C70A3">
        <w:rPr>
          <w:lang w:val="en-US"/>
        </w:rPr>
        <w:t>»</w:t>
      </w:r>
      <w:r>
        <w:rPr>
          <w:lang w:val="en-US"/>
        </w:rPr>
        <w:t xml:space="preserve"> и </w:t>
      </w:r>
      <w:r w:rsidR="005C70A3">
        <w:rPr>
          <w:lang w:val="en-US"/>
        </w:rPr>
        <w:t>«</w:t>
      </w:r>
      <w:r>
        <w:rPr>
          <w:lang w:val="en-US"/>
        </w:rPr>
        <w:t>Енисейской ТГК</w:t>
      </w:r>
      <w:r w:rsidR="005C70A3">
        <w:rPr>
          <w:lang w:val="en-US"/>
        </w:rPr>
        <w:t>»</w:t>
      </w:r>
      <w:r>
        <w:rPr>
          <w:lang w:val="en-US"/>
        </w:rPr>
        <w:t xml:space="preserve">, подконтрольными ОАО </w:t>
      </w:r>
      <w:r w:rsidR="005C70A3">
        <w:rPr>
          <w:lang w:val="en-US"/>
        </w:rPr>
        <w:t>«</w:t>
      </w:r>
      <w:r>
        <w:rPr>
          <w:lang w:val="en-US"/>
        </w:rPr>
        <w:t>СУЭК</w:t>
      </w:r>
      <w:r w:rsidR="005C70A3">
        <w:rPr>
          <w:lang w:val="en-US"/>
        </w:rPr>
        <w:t>»</w:t>
      </w:r>
      <w:r>
        <w:rPr>
          <w:lang w:val="en-US"/>
        </w:rPr>
        <w:t>.</w:t>
      </w:r>
    </w:p>
    <w:p w:rsidR="00E930B3" w:rsidRDefault="00E930B3" w:rsidP="00E930B3">
      <w:pPr>
        <w:jc w:val="both"/>
        <w:rPr>
          <w:lang w:val="en-US"/>
        </w:rPr>
      </w:pPr>
    </w:p>
    <w:p w:rsidR="00E930B3" w:rsidRDefault="00E930B3" w:rsidP="00E930B3">
      <w:pPr>
        <w:jc w:val="both"/>
        <w:rPr>
          <w:lang w:val="en-US"/>
        </w:rPr>
      </w:pPr>
    </w:p>
    <w:p w:rsidR="00E930B3" w:rsidRDefault="00E930B3" w:rsidP="00E930B3">
      <w:pPr>
        <w:jc w:val="both"/>
        <w:rPr>
          <w:lang w:val="en-US"/>
        </w:rPr>
      </w:pPr>
    </w:p>
    <w:p w:rsidR="00E930B3" w:rsidRDefault="00E930B3" w:rsidP="00E930B3">
      <w:pPr>
        <w:jc w:val="both"/>
        <w:rPr>
          <w:rStyle w:val="a3"/>
        </w:rPr>
      </w:pPr>
      <w:r>
        <w:rPr>
          <w:lang w:val="en-US"/>
        </w:rPr>
        <w:tab/>
      </w:r>
      <w:hyperlink w:anchor="mmm237"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62" w:name="nnn238"/>
      <w:bookmarkEnd w:id="562"/>
      <w:r>
        <w:rPr>
          <w:b/>
          <w:color w:val="3CA499"/>
          <w:sz w:val="28"/>
          <w:szCs w:val="28"/>
          <w:lang w:val="en-US"/>
        </w:rPr>
        <w:lastRenderedPageBreak/>
        <w:t>Интерфакс</w:t>
      </w:r>
      <w:r>
        <w:rPr>
          <w:lang w:val="en-US"/>
        </w:rPr>
        <w:t xml:space="preserve"> &gt; </w:t>
      </w:r>
      <w:r>
        <w:rPr>
          <w:b/>
          <w:color w:val="4D4D4D"/>
          <w:sz w:val="20"/>
          <w:szCs w:val="20"/>
          <w:lang w:val="en-US"/>
        </w:rPr>
        <w:t xml:space="preserve">16.08.2013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ТГК-11 в I полугодии увеличила чистую прибыль по МСФО в 21 раз</w:t>
      </w:r>
    </w:p>
    <w:p w:rsidR="00E930B3" w:rsidRDefault="00E930B3" w:rsidP="00E930B3">
      <w:pPr>
        <w:jc w:val="both"/>
        <w:rPr>
          <w:lang w:val="en-US"/>
        </w:rPr>
      </w:pPr>
      <w:r>
        <w:rPr>
          <w:lang w:val="en-US"/>
        </w:rPr>
        <w:t xml:space="preserve">ОАО </w:t>
      </w:r>
      <w:r w:rsidR="005C70A3">
        <w:rPr>
          <w:lang w:val="en-US"/>
        </w:rPr>
        <w:t>«</w:t>
      </w:r>
      <w:r>
        <w:rPr>
          <w:lang w:val="en-US"/>
        </w:rPr>
        <w:t>ТГК-11</w:t>
      </w:r>
      <w:r w:rsidR="005C70A3">
        <w:rPr>
          <w:lang w:val="en-US"/>
        </w:rPr>
        <w:t>»</w:t>
      </w:r>
      <w:r>
        <w:rPr>
          <w:lang w:val="en-US"/>
        </w:rPr>
        <w:t xml:space="preserve"> в первом полугодии 2013 года увеличило чистую прибыль по МСФО в 21 раз по сравнению с аналогичным периодом прошлого года, до 415,069 млн рублей, говорится в отчете компании.</w:t>
      </w:r>
    </w:p>
    <w:p w:rsidR="00E930B3" w:rsidRDefault="00E930B3" w:rsidP="00E930B3">
      <w:pPr>
        <w:jc w:val="both"/>
        <w:rPr>
          <w:lang w:val="en-US"/>
        </w:rPr>
      </w:pPr>
      <w:r>
        <w:rPr>
          <w:lang w:val="en-US"/>
        </w:rPr>
        <w:t>Выручка выросла на 15,4% и составила 13,006 млрд рублей.</w:t>
      </w:r>
    </w:p>
    <w:p w:rsidR="00E930B3" w:rsidRDefault="00E930B3" w:rsidP="00E930B3">
      <w:pPr>
        <w:jc w:val="both"/>
        <w:rPr>
          <w:lang w:val="en-US"/>
        </w:rPr>
      </w:pPr>
      <w:r>
        <w:rPr>
          <w:lang w:val="en-US"/>
        </w:rPr>
        <w:t>Основное влияние на рост выручки оказало увеличение полезного отпуска тепло- и электроэнергии и повышение среднеотпускного тарифа, связанное с индексацией с 1 июля 2012 года тарифов на теплоэнергию.</w:t>
      </w:r>
    </w:p>
    <w:p w:rsidR="00E930B3" w:rsidRDefault="00E930B3" w:rsidP="00E930B3">
      <w:pPr>
        <w:jc w:val="both"/>
        <w:rPr>
          <w:lang w:val="en-US"/>
        </w:rPr>
      </w:pPr>
      <w:r>
        <w:rPr>
          <w:lang w:val="en-US"/>
        </w:rPr>
        <w:t xml:space="preserve">Основные финансовые показатели АО </w:t>
      </w:r>
      <w:r w:rsidR="005C70A3">
        <w:rPr>
          <w:lang w:val="en-US"/>
        </w:rPr>
        <w:t>«</w:t>
      </w:r>
      <w:r>
        <w:rPr>
          <w:lang w:val="en-US"/>
        </w:rPr>
        <w:t>ТГК-11</w:t>
      </w:r>
      <w:r w:rsidR="005C70A3">
        <w:rPr>
          <w:lang w:val="en-US"/>
        </w:rPr>
        <w:t>»</w:t>
      </w:r>
      <w:r>
        <w:rPr>
          <w:lang w:val="en-US"/>
        </w:rPr>
        <w:t xml:space="preserve"> (тыс. руб.):</w:t>
      </w:r>
    </w:p>
    <w:tbl>
      <w:tblPr>
        <w:tblW w:w="8970" w:type="dxa"/>
        <w:tblCellSpacing w:w="15" w:type="dxa"/>
        <w:tblCellMar>
          <w:top w:w="105" w:type="dxa"/>
          <w:left w:w="105" w:type="dxa"/>
          <w:bottom w:w="105" w:type="dxa"/>
          <w:right w:w="105" w:type="dxa"/>
        </w:tblCellMar>
        <w:tblLook w:val="04A0" w:firstRow="1" w:lastRow="0" w:firstColumn="1" w:lastColumn="0" w:noHBand="0" w:noVBand="1"/>
      </w:tblPr>
      <w:tblGrid>
        <w:gridCol w:w="4009"/>
        <w:gridCol w:w="2465"/>
        <w:gridCol w:w="2496"/>
      </w:tblGrid>
      <w:tr w:rsidR="00E930B3" w:rsidTr="00BE6C02">
        <w:trPr>
          <w:tblCellSpacing w:w="15" w:type="dxa"/>
        </w:trPr>
        <w:tc>
          <w:tcPr>
            <w:tcW w:w="3735" w:type="dxa"/>
            <w:tcBorders>
              <w:top w:val="nil"/>
              <w:left w:val="nil"/>
              <w:bottom w:val="nil"/>
              <w:right w:val="nil"/>
            </w:tcBorders>
            <w:vAlign w:val="center"/>
            <w:hideMark/>
          </w:tcPr>
          <w:p w:rsidR="00E930B3" w:rsidRDefault="00E930B3" w:rsidP="00BE6C02"/>
        </w:tc>
        <w:tc>
          <w:tcPr>
            <w:tcW w:w="2295" w:type="dxa"/>
            <w:tcBorders>
              <w:top w:val="nil"/>
              <w:left w:val="nil"/>
              <w:bottom w:val="nil"/>
              <w:right w:val="nil"/>
            </w:tcBorders>
            <w:vAlign w:val="center"/>
            <w:hideMark/>
          </w:tcPr>
          <w:p w:rsidR="00E930B3" w:rsidRDefault="00E930B3" w:rsidP="00BE6C02">
            <w:r>
              <w:t>I полугодие 2013г.</w:t>
            </w:r>
          </w:p>
        </w:tc>
        <w:tc>
          <w:tcPr>
            <w:tcW w:w="2310" w:type="dxa"/>
            <w:tcBorders>
              <w:top w:val="nil"/>
              <w:left w:val="nil"/>
              <w:bottom w:val="nil"/>
              <w:right w:val="nil"/>
            </w:tcBorders>
            <w:vAlign w:val="center"/>
            <w:hideMark/>
          </w:tcPr>
          <w:p w:rsidR="00E930B3" w:rsidRDefault="00E930B3" w:rsidP="00BE6C02">
            <w:r>
              <w:t>I полугодие 2012г.</w:t>
            </w:r>
          </w:p>
        </w:tc>
      </w:tr>
      <w:tr w:rsidR="00E930B3" w:rsidTr="00BE6C02">
        <w:trPr>
          <w:tblCellSpacing w:w="15" w:type="dxa"/>
        </w:trPr>
        <w:tc>
          <w:tcPr>
            <w:tcW w:w="3735" w:type="dxa"/>
            <w:tcBorders>
              <w:top w:val="nil"/>
              <w:left w:val="nil"/>
              <w:bottom w:val="nil"/>
              <w:right w:val="nil"/>
            </w:tcBorders>
            <w:vAlign w:val="center"/>
            <w:hideMark/>
          </w:tcPr>
          <w:p w:rsidR="00E930B3" w:rsidRDefault="00E930B3" w:rsidP="00BE6C02">
            <w:r>
              <w:t>Выручка</w:t>
            </w:r>
          </w:p>
        </w:tc>
        <w:tc>
          <w:tcPr>
            <w:tcW w:w="2295" w:type="dxa"/>
            <w:tcBorders>
              <w:top w:val="nil"/>
              <w:left w:val="nil"/>
              <w:bottom w:val="nil"/>
              <w:right w:val="nil"/>
            </w:tcBorders>
            <w:vAlign w:val="center"/>
            <w:hideMark/>
          </w:tcPr>
          <w:p w:rsidR="00E930B3" w:rsidRDefault="00E930B3" w:rsidP="00BE6C02">
            <w:r>
              <w:t>13 006 048</w:t>
            </w:r>
          </w:p>
        </w:tc>
        <w:tc>
          <w:tcPr>
            <w:tcW w:w="2310" w:type="dxa"/>
            <w:tcBorders>
              <w:top w:val="nil"/>
              <w:left w:val="nil"/>
              <w:bottom w:val="nil"/>
              <w:right w:val="nil"/>
            </w:tcBorders>
            <w:vAlign w:val="center"/>
            <w:hideMark/>
          </w:tcPr>
          <w:p w:rsidR="00E930B3" w:rsidRDefault="00E930B3" w:rsidP="00BE6C02">
            <w:r>
              <w:t>11 262 945</w:t>
            </w:r>
          </w:p>
        </w:tc>
      </w:tr>
      <w:tr w:rsidR="00E930B3" w:rsidTr="00BE6C02">
        <w:trPr>
          <w:tblCellSpacing w:w="15" w:type="dxa"/>
        </w:trPr>
        <w:tc>
          <w:tcPr>
            <w:tcW w:w="3735" w:type="dxa"/>
            <w:tcBorders>
              <w:top w:val="nil"/>
              <w:left w:val="nil"/>
              <w:bottom w:val="nil"/>
              <w:right w:val="nil"/>
            </w:tcBorders>
            <w:vAlign w:val="center"/>
            <w:hideMark/>
          </w:tcPr>
          <w:p w:rsidR="00E930B3" w:rsidRDefault="00E930B3" w:rsidP="00BE6C02">
            <w:r>
              <w:t>Операционная прибыль</w:t>
            </w:r>
          </w:p>
        </w:tc>
        <w:tc>
          <w:tcPr>
            <w:tcW w:w="2295" w:type="dxa"/>
            <w:tcBorders>
              <w:top w:val="nil"/>
              <w:left w:val="nil"/>
              <w:bottom w:val="nil"/>
              <w:right w:val="nil"/>
            </w:tcBorders>
            <w:vAlign w:val="center"/>
            <w:hideMark/>
          </w:tcPr>
          <w:p w:rsidR="00E930B3" w:rsidRDefault="00E930B3" w:rsidP="00BE6C02">
            <w:r>
              <w:t>591 088</w:t>
            </w:r>
          </w:p>
        </w:tc>
        <w:tc>
          <w:tcPr>
            <w:tcW w:w="2310" w:type="dxa"/>
            <w:tcBorders>
              <w:top w:val="nil"/>
              <w:left w:val="nil"/>
              <w:bottom w:val="nil"/>
              <w:right w:val="nil"/>
            </w:tcBorders>
            <w:vAlign w:val="center"/>
            <w:hideMark/>
          </w:tcPr>
          <w:p w:rsidR="00E930B3" w:rsidRDefault="00E930B3" w:rsidP="00BE6C02">
            <w:r>
              <w:t>167 165</w:t>
            </w:r>
          </w:p>
        </w:tc>
      </w:tr>
      <w:tr w:rsidR="00E930B3" w:rsidTr="00BE6C02">
        <w:trPr>
          <w:tblCellSpacing w:w="15" w:type="dxa"/>
        </w:trPr>
        <w:tc>
          <w:tcPr>
            <w:tcW w:w="3735" w:type="dxa"/>
            <w:tcBorders>
              <w:top w:val="nil"/>
              <w:left w:val="nil"/>
              <w:bottom w:val="nil"/>
              <w:right w:val="nil"/>
            </w:tcBorders>
            <w:vAlign w:val="center"/>
            <w:hideMark/>
          </w:tcPr>
          <w:p w:rsidR="00E930B3" w:rsidRDefault="00E930B3" w:rsidP="00BE6C02">
            <w:r>
              <w:t>Прибыль до налогообложения</w:t>
            </w:r>
          </w:p>
        </w:tc>
        <w:tc>
          <w:tcPr>
            <w:tcW w:w="2295" w:type="dxa"/>
            <w:tcBorders>
              <w:top w:val="nil"/>
              <w:left w:val="nil"/>
              <w:bottom w:val="nil"/>
              <w:right w:val="nil"/>
            </w:tcBorders>
            <w:vAlign w:val="center"/>
            <w:hideMark/>
          </w:tcPr>
          <w:p w:rsidR="00E930B3" w:rsidRDefault="00E930B3" w:rsidP="00BE6C02">
            <w:r>
              <w:t>387 071</w:t>
            </w:r>
          </w:p>
        </w:tc>
        <w:tc>
          <w:tcPr>
            <w:tcW w:w="2310" w:type="dxa"/>
            <w:tcBorders>
              <w:top w:val="nil"/>
              <w:left w:val="nil"/>
              <w:bottom w:val="nil"/>
              <w:right w:val="nil"/>
            </w:tcBorders>
            <w:vAlign w:val="center"/>
            <w:hideMark/>
          </w:tcPr>
          <w:p w:rsidR="00E930B3" w:rsidRDefault="00E930B3" w:rsidP="00BE6C02">
            <w:r>
              <w:t>81 445</w:t>
            </w:r>
          </w:p>
        </w:tc>
      </w:tr>
      <w:tr w:rsidR="00E930B3" w:rsidTr="00BE6C02">
        <w:trPr>
          <w:tblCellSpacing w:w="15" w:type="dxa"/>
        </w:trPr>
        <w:tc>
          <w:tcPr>
            <w:tcW w:w="3735" w:type="dxa"/>
            <w:tcBorders>
              <w:top w:val="nil"/>
              <w:left w:val="nil"/>
              <w:bottom w:val="nil"/>
              <w:right w:val="nil"/>
            </w:tcBorders>
            <w:vAlign w:val="center"/>
            <w:hideMark/>
          </w:tcPr>
          <w:p w:rsidR="00E930B3" w:rsidRDefault="00E930B3" w:rsidP="00BE6C02">
            <w:r>
              <w:t>EBITDA</w:t>
            </w:r>
          </w:p>
        </w:tc>
        <w:tc>
          <w:tcPr>
            <w:tcW w:w="2295" w:type="dxa"/>
            <w:tcBorders>
              <w:top w:val="nil"/>
              <w:left w:val="nil"/>
              <w:bottom w:val="nil"/>
              <w:right w:val="nil"/>
            </w:tcBorders>
            <w:vAlign w:val="center"/>
            <w:hideMark/>
          </w:tcPr>
          <w:p w:rsidR="00E930B3" w:rsidRDefault="00E930B3" w:rsidP="00BE6C02">
            <w:r>
              <w:t>1 636 329</w:t>
            </w:r>
          </w:p>
        </w:tc>
        <w:tc>
          <w:tcPr>
            <w:tcW w:w="2310" w:type="dxa"/>
            <w:tcBorders>
              <w:top w:val="nil"/>
              <w:left w:val="nil"/>
              <w:bottom w:val="nil"/>
              <w:right w:val="nil"/>
            </w:tcBorders>
            <w:vAlign w:val="center"/>
            <w:hideMark/>
          </w:tcPr>
          <w:p w:rsidR="00E930B3" w:rsidRDefault="00E930B3" w:rsidP="00BE6C02">
            <w:r>
              <w:t>928 928</w:t>
            </w:r>
          </w:p>
        </w:tc>
      </w:tr>
      <w:tr w:rsidR="00E930B3" w:rsidTr="00BE6C02">
        <w:trPr>
          <w:tblCellSpacing w:w="15" w:type="dxa"/>
        </w:trPr>
        <w:tc>
          <w:tcPr>
            <w:tcW w:w="3735" w:type="dxa"/>
            <w:tcBorders>
              <w:top w:val="nil"/>
              <w:left w:val="nil"/>
              <w:bottom w:val="nil"/>
              <w:right w:val="nil"/>
            </w:tcBorders>
            <w:vAlign w:val="center"/>
            <w:hideMark/>
          </w:tcPr>
          <w:p w:rsidR="00E930B3" w:rsidRDefault="00E930B3" w:rsidP="00BE6C02">
            <w:r>
              <w:t>Совокупная (чистая) прибыль</w:t>
            </w:r>
          </w:p>
        </w:tc>
        <w:tc>
          <w:tcPr>
            <w:tcW w:w="2295" w:type="dxa"/>
            <w:tcBorders>
              <w:top w:val="nil"/>
              <w:left w:val="nil"/>
              <w:bottom w:val="nil"/>
              <w:right w:val="nil"/>
            </w:tcBorders>
            <w:vAlign w:val="center"/>
            <w:hideMark/>
          </w:tcPr>
          <w:p w:rsidR="00E930B3" w:rsidRDefault="00E930B3" w:rsidP="00BE6C02">
            <w:r>
              <w:t>415 069</w:t>
            </w:r>
          </w:p>
        </w:tc>
        <w:tc>
          <w:tcPr>
            <w:tcW w:w="2310" w:type="dxa"/>
            <w:tcBorders>
              <w:top w:val="nil"/>
              <w:left w:val="nil"/>
              <w:bottom w:val="nil"/>
              <w:right w:val="nil"/>
            </w:tcBorders>
            <w:vAlign w:val="center"/>
            <w:hideMark/>
          </w:tcPr>
          <w:p w:rsidR="00E930B3" w:rsidRDefault="00E930B3" w:rsidP="00BE6C02">
            <w:r>
              <w:t>19 751</w:t>
            </w:r>
          </w:p>
        </w:tc>
      </w:tr>
    </w:tbl>
    <w:p w:rsidR="00E930B3" w:rsidRDefault="00E930B3" w:rsidP="00E930B3">
      <w:pPr>
        <w:jc w:val="both"/>
        <w:rPr>
          <w:lang w:val="en-US"/>
        </w:rPr>
      </w:pPr>
      <w:r>
        <w:rPr>
          <w:lang w:val="en-US"/>
        </w:rPr>
        <w:t>Увеличение EBITDA компания объясняет превышением в 1,6 раза темпа роста доходов над темпом роста расходов.</w:t>
      </w:r>
    </w:p>
    <w:p w:rsidR="00E930B3" w:rsidRDefault="00E930B3" w:rsidP="00E930B3">
      <w:pPr>
        <w:jc w:val="both"/>
        <w:rPr>
          <w:lang w:val="en-US"/>
        </w:rPr>
      </w:pPr>
      <w:r>
        <w:rPr>
          <w:lang w:val="en-US"/>
        </w:rPr>
        <w:t>Чистые активы ТГК-11 по состоянию на 30 июня 2013 года составили 12,7 млрд рублей, что выше показателя начала года на 3,3%.</w:t>
      </w:r>
    </w:p>
    <w:p w:rsidR="00E930B3" w:rsidRDefault="00E930B3" w:rsidP="00E930B3">
      <w:pPr>
        <w:jc w:val="both"/>
        <w:rPr>
          <w:lang w:val="en-US"/>
        </w:rPr>
      </w:pPr>
      <w:r>
        <w:rPr>
          <w:lang w:val="en-US"/>
        </w:rPr>
        <w:t>Суммарные обязательства ТГК-11 за первое полугодие 2013 года увеличились на 2,2% и составили 13,7 млрд рублей. В структуре обязательств 40,1% составляют краткосрочные обязательства, 59,9% - долгосрочные обязательства.</w:t>
      </w:r>
    </w:p>
    <w:p w:rsidR="00E930B3" w:rsidRDefault="00E930B3" w:rsidP="00E930B3">
      <w:pPr>
        <w:jc w:val="both"/>
        <w:rPr>
          <w:lang w:val="en-US"/>
        </w:rPr>
      </w:pPr>
      <w:r>
        <w:rPr>
          <w:lang w:val="en-US"/>
        </w:rPr>
        <w:t>ТГК-11 осуществляет производство электроэнергии и тепла в Томской и Омской областях. В состав компании входят 6 тепловых электростанций и две котельные общей установленной электрической мощностью 2 тыс. 76 МВт, тепловой - 8 тыс. 347 Гкал/ч, протяженность тепловых сетей превышает 800 км.</w:t>
      </w:r>
    </w:p>
    <w:p w:rsidR="00E930B3" w:rsidRDefault="00E930B3" w:rsidP="00E930B3">
      <w:pPr>
        <w:jc w:val="both"/>
        <w:rPr>
          <w:lang w:val="en-US"/>
        </w:rPr>
      </w:pPr>
    </w:p>
    <w:p w:rsidR="00E930B3" w:rsidRDefault="00E930B3" w:rsidP="00E930B3">
      <w:pPr>
        <w:jc w:val="both"/>
        <w:rPr>
          <w:lang w:val="en-US"/>
        </w:rPr>
      </w:pPr>
    </w:p>
    <w:p w:rsidR="00E930B3" w:rsidRDefault="00E930B3" w:rsidP="00E930B3">
      <w:pPr>
        <w:jc w:val="both"/>
        <w:rPr>
          <w:rStyle w:val="a3"/>
        </w:rPr>
      </w:pPr>
      <w:r>
        <w:rPr>
          <w:lang w:val="en-US"/>
        </w:rPr>
        <w:tab/>
      </w:r>
      <w:hyperlink w:anchor="mmm238"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63" w:name="nnn239"/>
      <w:bookmarkEnd w:id="563"/>
      <w:r>
        <w:rPr>
          <w:b/>
          <w:color w:val="3CA499"/>
          <w:sz w:val="28"/>
          <w:szCs w:val="28"/>
          <w:lang w:val="en-US"/>
        </w:rPr>
        <w:lastRenderedPageBreak/>
        <w:t>Интерфакс</w:t>
      </w:r>
      <w:r>
        <w:rPr>
          <w:lang w:val="en-US"/>
        </w:rPr>
        <w:t xml:space="preserve"> &gt; </w:t>
      </w:r>
      <w:r>
        <w:rPr>
          <w:b/>
          <w:color w:val="4D4D4D"/>
          <w:sz w:val="20"/>
          <w:szCs w:val="20"/>
          <w:lang w:val="en-US"/>
        </w:rPr>
        <w:t xml:space="preserve">16.08.2013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КЭС в течение 2-4 месяцев акционирует свою трейдинговую компанию</w:t>
      </w:r>
    </w:p>
    <w:p w:rsidR="00E930B3" w:rsidRDefault="00E930B3" w:rsidP="00E930B3">
      <w:pPr>
        <w:jc w:val="both"/>
        <w:rPr>
          <w:lang w:val="en-US"/>
        </w:rPr>
      </w:pPr>
    </w:p>
    <w:p w:rsidR="00E930B3" w:rsidRDefault="00E930B3" w:rsidP="00E930B3">
      <w:pPr>
        <w:jc w:val="both"/>
        <w:rPr>
          <w:lang w:val="en-US"/>
        </w:rPr>
      </w:pPr>
      <w:r>
        <w:rPr>
          <w:lang w:val="en-US"/>
        </w:rPr>
        <w:t xml:space="preserve">ООО </w:t>
      </w:r>
      <w:r w:rsidR="005C70A3">
        <w:rPr>
          <w:lang w:val="en-US"/>
        </w:rPr>
        <w:t>«</w:t>
      </w:r>
      <w:r>
        <w:rPr>
          <w:lang w:val="en-US"/>
        </w:rPr>
        <w:t>КЭС-Трейдинг</w:t>
      </w:r>
      <w:r w:rsidR="005C70A3">
        <w:rPr>
          <w:lang w:val="en-US"/>
        </w:rPr>
        <w:t>»</w:t>
      </w:r>
      <w:r>
        <w:rPr>
          <w:lang w:val="en-US"/>
        </w:rPr>
        <w:t xml:space="preserve"> в течение 2-4 месяцев сменит организационно-правовую форму и станет закрытым акционерным обществом (ЗАО), следует из материалов компании.</w:t>
      </w:r>
    </w:p>
    <w:p w:rsidR="00E930B3" w:rsidRDefault="00E930B3" w:rsidP="00E930B3">
      <w:pPr>
        <w:jc w:val="both"/>
        <w:rPr>
          <w:lang w:val="en-US"/>
        </w:rPr>
      </w:pPr>
      <w:r>
        <w:rPr>
          <w:lang w:val="en-US"/>
        </w:rPr>
        <w:t xml:space="preserve">Решение о реорганизации было принято единственным участником общества - кипрской Merol Trading, близкой к </w:t>
      </w:r>
      <w:r w:rsidR="005C70A3">
        <w:rPr>
          <w:lang w:val="en-US"/>
        </w:rPr>
        <w:t>«</w:t>
      </w:r>
      <w:r>
        <w:rPr>
          <w:lang w:val="en-US"/>
        </w:rPr>
        <w:t>КЭС-Холдингу</w:t>
      </w:r>
      <w:r w:rsidR="005C70A3">
        <w:rPr>
          <w:lang w:val="en-US"/>
        </w:rPr>
        <w:t>»</w:t>
      </w:r>
    </w:p>
    <w:p w:rsidR="00E930B3" w:rsidRDefault="005C70A3" w:rsidP="00E930B3">
      <w:pPr>
        <w:jc w:val="both"/>
        <w:rPr>
          <w:lang w:val="en-US"/>
        </w:rPr>
      </w:pPr>
      <w:r>
        <w:rPr>
          <w:lang w:val="en-US"/>
        </w:rPr>
        <w:t>«</w:t>
      </w:r>
      <w:r w:rsidR="00E930B3">
        <w:rPr>
          <w:lang w:val="en-US"/>
        </w:rPr>
        <w:t>Реорганизация касается исключительно изменениями типа организационно-правовой формы из ООО в ЗАО и осуществляется в результате планового перехода компании к форме акционерного общества</w:t>
      </w:r>
      <w:r>
        <w:rPr>
          <w:lang w:val="en-US"/>
        </w:rPr>
        <w:t>»</w:t>
      </w:r>
      <w:r w:rsidR="00E930B3">
        <w:rPr>
          <w:lang w:val="en-US"/>
        </w:rPr>
        <w:t xml:space="preserve">, - пояснил </w:t>
      </w:r>
      <w:r>
        <w:rPr>
          <w:lang w:val="en-US"/>
        </w:rPr>
        <w:t>«</w:t>
      </w:r>
      <w:r w:rsidR="00E930B3">
        <w:rPr>
          <w:lang w:val="en-US"/>
        </w:rPr>
        <w:t>Интерфаксу</w:t>
      </w:r>
      <w:r>
        <w:rPr>
          <w:lang w:val="en-US"/>
        </w:rPr>
        <w:t>»</w:t>
      </w:r>
      <w:r w:rsidR="00E930B3">
        <w:rPr>
          <w:lang w:val="en-US"/>
        </w:rPr>
        <w:t xml:space="preserve"> представитель </w:t>
      </w:r>
      <w:r>
        <w:rPr>
          <w:lang w:val="en-US"/>
        </w:rPr>
        <w:t>«</w:t>
      </w:r>
      <w:r w:rsidR="00E930B3">
        <w:rPr>
          <w:lang w:val="en-US"/>
        </w:rPr>
        <w:t>КЭС-Холдинга</w:t>
      </w:r>
      <w:r>
        <w:rPr>
          <w:lang w:val="en-US"/>
        </w:rPr>
        <w:t>»</w:t>
      </w:r>
      <w:r w:rsidR="00E930B3">
        <w:rPr>
          <w:lang w:val="en-US"/>
        </w:rPr>
        <w:t>. При этом он отметил, что речь идет только о смене организационно правовой формы, реорганизация не окажет влияния на работу КЭС.</w:t>
      </w:r>
    </w:p>
    <w:p w:rsidR="00E930B3" w:rsidRDefault="00E930B3" w:rsidP="00E930B3">
      <w:pPr>
        <w:jc w:val="both"/>
        <w:rPr>
          <w:lang w:val="en-US"/>
        </w:rPr>
      </w:pPr>
      <w:r>
        <w:rPr>
          <w:lang w:val="en-US"/>
        </w:rPr>
        <w:t xml:space="preserve">Представитель КЭС отметил, что </w:t>
      </w:r>
      <w:r w:rsidR="005C70A3">
        <w:rPr>
          <w:lang w:val="en-US"/>
        </w:rPr>
        <w:t>«</w:t>
      </w:r>
      <w:r>
        <w:rPr>
          <w:lang w:val="en-US"/>
        </w:rPr>
        <w:t>КЭС-Трейдинг</w:t>
      </w:r>
      <w:r w:rsidR="005C70A3">
        <w:rPr>
          <w:lang w:val="en-US"/>
        </w:rPr>
        <w:t>»</w:t>
      </w:r>
      <w:r>
        <w:rPr>
          <w:lang w:val="en-US"/>
        </w:rPr>
        <w:t xml:space="preserve"> непосредственно не входит в состав </w:t>
      </w:r>
      <w:r w:rsidR="005C70A3">
        <w:rPr>
          <w:lang w:val="en-US"/>
        </w:rPr>
        <w:t>«</w:t>
      </w:r>
      <w:r>
        <w:rPr>
          <w:lang w:val="en-US"/>
        </w:rPr>
        <w:t>КЭС-Холдинга</w:t>
      </w:r>
      <w:r w:rsidR="005C70A3">
        <w:rPr>
          <w:lang w:val="en-US"/>
        </w:rPr>
        <w:t>»</w:t>
      </w:r>
      <w:r>
        <w:rPr>
          <w:lang w:val="en-US"/>
        </w:rPr>
        <w:t>, не аффилирован с ним, однако занимается вопросами поставок газа на его электростанции и продажами вырабатываемой электроэнергии на оптовом рынке, также компания реализует торф.</w:t>
      </w:r>
    </w:p>
    <w:p w:rsidR="00E930B3" w:rsidRDefault="00E930B3" w:rsidP="00E930B3">
      <w:pPr>
        <w:jc w:val="both"/>
        <w:rPr>
          <w:lang w:val="en-US"/>
        </w:rPr>
      </w:pPr>
      <w:r>
        <w:rPr>
          <w:lang w:val="en-US"/>
        </w:rPr>
        <w:t xml:space="preserve">ЗАО </w:t>
      </w:r>
      <w:r w:rsidR="005C70A3">
        <w:rPr>
          <w:lang w:val="en-US"/>
        </w:rPr>
        <w:t>«</w:t>
      </w:r>
      <w:r>
        <w:rPr>
          <w:lang w:val="en-US"/>
        </w:rPr>
        <w:t>Комплексные энергетические системы</w:t>
      </w:r>
      <w:r w:rsidR="005C70A3">
        <w:rPr>
          <w:lang w:val="en-US"/>
        </w:rPr>
        <w:t>»</w:t>
      </w:r>
      <w:r>
        <w:rPr>
          <w:lang w:val="en-US"/>
        </w:rPr>
        <w:t xml:space="preserve"> (</w:t>
      </w:r>
      <w:r w:rsidR="005C70A3">
        <w:rPr>
          <w:lang w:val="en-US"/>
        </w:rPr>
        <w:t>«</w:t>
      </w:r>
      <w:r>
        <w:rPr>
          <w:lang w:val="en-US"/>
        </w:rPr>
        <w:t>КЭС-Холдинг</w:t>
      </w:r>
      <w:r w:rsidR="005C70A3">
        <w:rPr>
          <w:lang w:val="en-US"/>
        </w:rPr>
        <w:t>»</w:t>
      </w:r>
      <w:r>
        <w:rPr>
          <w:lang w:val="en-US"/>
        </w:rPr>
        <w:t xml:space="preserve">) - частная компания, работающая в сфере электроэнергетики и теплоснабжения, созданная в 2002 году, входит в группу </w:t>
      </w:r>
      <w:r w:rsidR="005C70A3">
        <w:rPr>
          <w:lang w:val="en-US"/>
        </w:rPr>
        <w:t>«</w:t>
      </w:r>
      <w:r>
        <w:rPr>
          <w:lang w:val="en-US"/>
        </w:rPr>
        <w:t>Ренова</w:t>
      </w:r>
      <w:r w:rsidR="005C70A3">
        <w:rPr>
          <w:lang w:val="en-US"/>
        </w:rPr>
        <w:t>»</w:t>
      </w:r>
      <w:r>
        <w:rPr>
          <w:lang w:val="en-US"/>
        </w:rPr>
        <w:t xml:space="preserve">. Стратегические активы холдинга - ОАО </w:t>
      </w:r>
      <w:r w:rsidR="005C70A3">
        <w:rPr>
          <w:lang w:val="en-US"/>
        </w:rPr>
        <w:t>«</w:t>
      </w:r>
      <w:r>
        <w:rPr>
          <w:lang w:val="en-US"/>
        </w:rPr>
        <w:t>ТГК-5</w:t>
      </w:r>
      <w:r w:rsidR="005C70A3">
        <w:rPr>
          <w:lang w:val="en-US"/>
        </w:rPr>
        <w:t>»</w:t>
      </w:r>
      <w:r>
        <w:rPr>
          <w:lang w:val="en-US"/>
        </w:rPr>
        <w:t xml:space="preserve">, ОАО </w:t>
      </w:r>
      <w:r w:rsidR="005C70A3">
        <w:rPr>
          <w:lang w:val="en-US"/>
        </w:rPr>
        <w:t>«</w:t>
      </w:r>
      <w:r>
        <w:rPr>
          <w:lang w:val="en-US"/>
        </w:rPr>
        <w:t>ТГК-6</w:t>
      </w:r>
      <w:r w:rsidR="005C70A3">
        <w:rPr>
          <w:lang w:val="en-US"/>
        </w:rPr>
        <w:t>»</w:t>
      </w:r>
      <w:r>
        <w:rPr>
          <w:lang w:val="en-US"/>
        </w:rPr>
        <w:t xml:space="preserve">, ОАО </w:t>
      </w:r>
      <w:r w:rsidR="005C70A3">
        <w:rPr>
          <w:lang w:val="en-US"/>
        </w:rPr>
        <w:t>«</w:t>
      </w:r>
      <w:r>
        <w:rPr>
          <w:lang w:val="en-US"/>
        </w:rPr>
        <w:t>ТГК-7</w:t>
      </w:r>
      <w:r w:rsidR="005C70A3">
        <w:rPr>
          <w:lang w:val="en-US"/>
        </w:rPr>
        <w:t>»</w:t>
      </w:r>
      <w:r>
        <w:rPr>
          <w:lang w:val="en-US"/>
        </w:rPr>
        <w:t xml:space="preserve">, ОАО </w:t>
      </w:r>
      <w:r w:rsidR="005C70A3">
        <w:rPr>
          <w:lang w:val="en-US"/>
        </w:rPr>
        <w:t>«</w:t>
      </w:r>
      <w:r>
        <w:rPr>
          <w:lang w:val="en-US"/>
        </w:rPr>
        <w:t>ТГК-9</w:t>
      </w:r>
      <w:r w:rsidR="005C70A3">
        <w:rPr>
          <w:lang w:val="en-US"/>
        </w:rPr>
        <w:t>»</w:t>
      </w:r>
      <w:r>
        <w:rPr>
          <w:lang w:val="en-US"/>
        </w:rPr>
        <w:t>, ряд региональных энергосбытовых обществ.</w:t>
      </w:r>
    </w:p>
    <w:p w:rsidR="00E930B3" w:rsidRDefault="00E930B3" w:rsidP="00E930B3">
      <w:pPr>
        <w:jc w:val="both"/>
        <w:rPr>
          <w:lang w:val="en-US"/>
        </w:rPr>
      </w:pPr>
    </w:p>
    <w:p w:rsidR="00E930B3" w:rsidRDefault="00E930B3" w:rsidP="00E930B3">
      <w:pPr>
        <w:jc w:val="both"/>
        <w:rPr>
          <w:rStyle w:val="a3"/>
        </w:rPr>
      </w:pPr>
      <w:r>
        <w:rPr>
          <w:lang w:val="en-US"/>
        </w:rPr>
        <w:tab/>
      </w:r>
      <w:hyperlink w:anchor="mmm239"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64" w:name="nnn240"/>
      <w:bookmarkEnd w:id="564"/>
      <w:r>
        <w:rPr>
          <w:b/>
          <w:color w:val="3CA499"/>
          <w:sz w:val="28"/>
          <w:szCs w:val="28"/>
          <w:lang w:val="en-US"/>
        </w:rPr>
        <w:lastRenderedPageBreak/>
        <w:t>Интерфакс</w:t>
      </w:r>
      <w:r>
        <w:rPr>
          <w:lang w:val="en-US"/>
        </w:rPr>
        <w:t xml:space="preserve"> &gt; </w:t>
      </w:r>
      <w:r>
        <w:rPr>
          <w:b/>
          <w:color w:val="4D4D4D"/>
          <w:sz w:val="20"/>
          <w:szCs w:val="20"/>
          <w:lang w:val="en-US"/>
        </w:rPr>
        <w:t xml:space="preserve">16.08.2013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РусГидро</w:t>
      </w:r>
      <w:r>
        <w:rPr>
          <w:lang w:val="en-US"/>
        </w:rPr>
        <w:t>»</w:t>
      </w:r>
      <w:r w:rsidR="00E930B3">
        <w:rPr>
          <w:lang w:val="en-US"/>
        </w:rPr>
        <w:t xml:space="preserve"> планирует ввести ТЭЦ в Советской Гавани в IV квартале 2016г</w:t>
      </w:r>
    </w:p>
    <w:p w:rsidR="00E930B3" w:rsidRDefault="00E930B3" w:rsidP="00E930B3">
      <w:pPr>
        <w:jc w:val="both"/>
        <w:rPr>
          <w:lang w:val="en-US"/>
        </w:rPr>
      </w:pPr>
    </w:p>
    <w:p w:rsidR="00E930B3" w:rsidRDefault="00E930B3" w:rsidP="00E930B3">
      <w:pPr>
        <w:jc w:val="both"/>
        <w:rPr>
          <w:lang w:val="en-US"/>
        </w:rPr>
      </w:pPr>
      <w:r>
        <w:rPr>
          <w:lang w:val="en-US"/>
        </w:rPr>
        <w:t xml:space="preserve">ОАО </w:t>
      </w:r>
      <w:r w:rsidR="005C70A3">
        <w:rPr>
          <w:lang w:val="en-US"/>
        </w:rPr>
        <w:t>«</w:t>
      </w:r>
      <w:r>
        <w:rPr>
          <w:lang w:val="en-US"/>
        </w:rPr>
        <w:t>РусГидро</w:t>
      </w:r>
      <w:r w:rsidR="005C70A3">
        <w:rPr>
          <w:lang w:val="en-US"/>
        </w:rPr>
        <w:t>»</w:t>
      </w:r>
      <w:r>
        <w:rPr>
          <w:lang w:val="en-US"/>
        </w:rPr>
        <w:t xml:space="preserve"> планирует ввести в эксплуатацию ТЭЦ в Советской Гавани (Хабаровский край) в четвертом квартале 2016 года, сообщается в презентации </w:t>
      </w:r>
      <w:r w:rsidR="005C70A3">
        <w:rPr>
          <w:lang w:val="en-US"/>
        </w:rPr>
        <w:t>«</w:t>
      </w:r>
      <w:r>
        <w:rPr>
          <w:lang w:val="en-US"/>
        </w:rPr>
        <w:t>РАО ЭС Востока</w:t>
      </w:r>
      <w:r w:rsidR="005C70A3">
        <w:rPr>
          <w:lang w:val="en-US"/>
        </w:rPr>
        <w:t>»</w:t>
      </w:r>
      <w:r>
        <w:rPr>
          <w:lang w:val="en-US"/>
        </w:rPr>
        <w:t xml:space="preserve"> (входит в группу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Начало конкурса на право оказания услуг генерального подряда на строительство ТЭЦ запланировано на октябрь 2013 года, подведение итогов конкурса - на январь 2014 года. Заключить договор генподряда предполагается в марте 2014 года, начать работы на площадке строительства - в апреле следующего года.</w:t>
      </w:r>
    </w:p>
    <w:p w:rsidR="00E930B3" w:rsidRDefault="00E930B3" w:rsidP="00E930B3">
      <w:pPr>
        <w:jc w:val="both"/>
        <w:rPr>
          <w:lang w:val="en-US"/>
        </w:rPr>
      </w:pPr>
      <w:r>
        <w:rPr>
          <w:lang w:val="en-US"/>
        </w:rPr>
        <w:t>На прошлой неделе сообщалось, что началась подготовка строительной площадки будущей ТЭЦ в Советской Гавани. Ранее строительство Совгаванской ТЭЦ планировало начать в первом квартале 2013 года.</w:t>
      </w:r>
    </w:p>
    <w:p w:rsidR="00E930B3" w:rsidRDefault="00E930B3" w:rsidP="00E930B3">
      <w:pPr>
        <w:jc w:val="both"/>
        <w:rPr>
          <w:lang w:val="en-US"/>
        </w:rPr>
      </w:pPr>
      <w:r>
        <w:rPr>
          <w:lang w:val="en-US"/>
        </w:rPr>
        <w:t>Сообщалось также, что проектирование объекта полностью завершено, получено положительное заключение Главгосэкспертизы на весь пакет проектно-сметной документации. Также оформлены разрешение на строительство и землеотвод, с Минэкономразвития РФ согласовано использование угля Ургальского месторождения в качестве основного топлива для новой ТЭЦ.</w:t>
      </w:r>
    </w:p>
    <w:p w:rsidR="00E930B3" w:rsidRDefault="00E930B3" w:rsidP="00E930B3">
      <w:pPr>
        <w:jc w:val="both"/>
        <w:rPr>
          <w:lang w:val="en-US"/>
        </w:rPr>
      </w:pPr>
      <w:r>
        <w:rPr>
          <w:lang w:val="en-US"/>
        </w:rPr>
        <w:t xml:space="preserve">Заказчиком-застройщиком проекта является ЗАО </w:t>
      </w:r>
      <w:r w:rsidR="005C70A3">
        <w:rPr>
          <w:lang w:val="en-US"/>
        </w:rPr>
        <w:t>«</w:t>
      </w:r>
      <w:r>
        <w:rPr>
          <w:lang w:val="en-US"/>
        </w:rPr>
        <w:t>ТЭЦ в г.Советская Гавань</w:t>
      </w:r>
      <w:r w:rsidR="005C70A3">
        <w:rPr>
          <w:lang w:val="en-US"/>
        </w:rPr>
        <w:t>»</w:t>
      </w:r>
      <w:r>
        <w:rPr>
          <w:lang w:val="en-US"/>
        </w:rPr>
        <w:t xml:space="preserve"> (100%-ная </w:t>
      </w:r>
      <w:r w:rsidR="005C70A3">
        <w:rPr>
          <w:lang w:val="en-US"/>
        </w:rPr>
        <w:t>«</w:t>
      </w:r>
      <w:r>
        <w:rPr>
          <w:lang w:val="en-US"/>
        </w:rPr>
        <w:t>дочка</w:t>
      </w:r>
      <w:r w:rsidR="005C70A3">
        <w:rPr>
          <w:lang w:val="en-US"/>
        </w:rPr>
        <w:t>»</w:t>
      </w:r>
      <w:r>
        <w:rPr>
          <w:lang w:val="en-US"/>
        </w:rPr>
        <w:t xml:space="preserve"> ОАО </w:t>
      </w:r>
      <w:r w:rsidR="005C70A3">
        <w:rPr>
          <w:lang w:val="en-US"/>
        </w:rPr>
        <w:t>«</w:t>
      </w:r>
      <w:r>
        <w:rPr>
          <w:lang w:val="en-US"/>
        </w:rPr>
        <w:t>РусГидро</w:t>
      </w:r>
      <w:r w:rsidR="005C70A3">
        <w:rPr>
          <w:lang w:val="en-US"/>
        </w:rPr>
        <w:t>»</w:t>
      </w:r>
      <w:r>
        <w:rPr>
          <w:lang w:val="en-US"/>
        </w:rPr>
        <w:t>), созданное в июне 2013 года.</w:t>
      </w:r>
    </w:p>
    <w:p w:rsidR="00E930B3" w:rsidRDefault="00E930B3" w:rsidP="00E930B3">
      <w:pPr>
        <w:jc w:val="both"/>
        <w:rPr>
          <w:lang w:val="en-US"/>
        </w:rPr>
      </w:pPr>
      <w:r>
        <w:rPr>
          <w:lang w:val="en-US"/>
        </w:rPr>
        <w:t>Электрическая мощность Совгаванской ТЭЦ составит 120 МВт, тепловая - 200 Гкал.ч. Ввод станции в эксплуатацию намечен на 2016 год.</w:t>
      </w:r>
    </w:p>
    <w:p w:rsidR="00E930B3" w:rsidRDefault="00E930B3" w:rsidP="00E930B3">
      <w:pPr>
        <w:jc w:val="both"/>
        <w:rPr>
          <w:lang w:val="en-US"/>
        </w:rPr>
      </w:pPr>
      <w:r>
        <w:rPr>
          <w:lang w:val="en-US"/>
        </w:rPr>
        <w:t xml:space="preserve">Финансирование проектов </w:t>
      </w:r>
      <w:r w:rsidR="005C70A3">
        <w:rPr>
          <w:lang w:val="en-US"/>
        </w:rPr>
        <w:t>«</w:t>
      </w:r>
      <w:r>
        <w:rPr>
          <w:lang w:val="en-US"/>
        </w:rPr>
        <w:t>РусГидро</w:t>
      </w:r>
      <w:r w:rsidR="005C70A3">
        <w:rPr>
          <w:lang w:val="en-US"/>
        </w:rPr>
        <w:t>»</w:t>
      </w:r>
      <w:r>
        <w:rPr>
          <w:lang w:val="en-US"/>
        </w:rPr>
        <w:t xml:space="preserve"> на Дальнем Востоке предполагается за счет ассигнований федерального бюджета за 2012 год в размере 50 млрд рублей в счет оплаты допэмиссии компании.</w:t>
      </w:r>
    </w:p>
    <w:p w:rsidR="00E930B3" w:rsidRDefault="00E930B3" w:rsidP="00E930B3">
      <w:pPr>
        <w:jc w:val="both"/>
        <w:rPr>
          <w:lang w:val="en-US"/>
        </w:rPr>
      </w:pPr>
      <w:r>
        <w:rPr>
          <w:lang w:val="en-US"/>
        </w:rPr>
        <w:t xml:space="preserve">Совгаванская ТЭЦ строится для обеспечения надежного и бесперебойного энергоснабжения потребителей Советско-Гаванского и Ванинского районов Хабаровского края. Станция позволит вывести из эксплуатации неэффективное и исчерпавшее свой ресурс оборудование Майской ГРЭС, работающее с высоким расходом топлива и низким электрическим КПД. Также новая ТЭЦ имеет стратегическое значение для развивающейся портовой ОЭЗ </w:t>
      </w:r>
      <w:r w:rsidR="005C70A3">
        <w:rPr>
          <w:lang w:val="en-US"/>
        </w:rPr>
        <w:t>«</w:t>
      </w:r>
      <w:r>
        <w:rPr>
          <w:lang w:val="en-US"/>
        </w:rPr>
        <w:t>Советская Гавань</w:t>
      </w:r>
      <w:r w:rsidR="005C70A3">
        <w:rPr>
          <w:lang w:val="en-US"/>
        </w:rPr>
        <w:t>»</w:t>
      </w:r>
      <w:r>
        <w:rPr>
          <w:lang w:val="en-US"/>
        </w:rPr>
        <w:t>, где планируется строительство многопрофильного портового и судоремонтного центра, контейнерных и угольных терминалов, производств для переработки рыбы и морепродуктов.</w:t>
      </w:r>
    </w:p>
    <w:p w:rsidR="00E930B3" w:rsidRDefault="00E930B3" w:rsidP="00E930B3">
      <w:pPr>
        <w:jc w:val="both"/>
        <w:rPr>
          <w:lang w:val="en-US"/>
        </w:rPr>
      </w:pPr>
    </w:p>
    <w:p w:rsidR="00E930B3" w:rsidRDefault="00E930B3" w:rsidP="00E930B3">
      <w:pPr>
        <w:jc w:val="both"/>
        <w:rPr>
          <w:rStyle w:val="a3"/>
        </w:rPr>
      </w:pPr>
      <w:r>
        <w:rPr>
          <w:lang w:val="en-US"/>
        </w:rPr>
        <w:tab/>
      </w:r>
      <w:hyperlink w:anchor="mmm240"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65" w:name="nnn241"/>
      <w:bookmarkEnd w:id="565"/>
      <w:r>
        <w:rPr>
          <w:b/>
          <w:color w:val="3CA499"/>
          <w:sz w:val="28"/>
          <w:szCs w:val="28"/>
          <w:lang w:val="en-US"/>
        </w:rPr>
        <w:lastRenderedPageBreak/>
        <w:t>РБК</w:t>
      </w:r>
      <w:r>
        <w:rPr>
          <w:lang w:val="en-US"/>
        </w:rPr>
        <w:t xml:space="preserve"> &gt; </w:t>
      </w:r>
      <w:r>
        <w:rPr>
          <w:b/>
          <w:color w:val="4D4D4D"/>
          <w:sz w:val="20"/>
          <w:szCs w:val="20"/>
          <w:lang w:val="en-US"/>
        </w:rPr>
        <w:t xml:space="preserve">16.08.2013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РусГидро</w:t>
      </w:r>
      <w:r>
        <w:rPr>
          <w:lang w:val="en-US"/>
        </w:rPr>
        <w:t>»</w:t>
      </w:r>
      <w:r w:rsidR="00E930B3">
        <w:rPr>
          <w:lang w:val="en-US"/>
        </w:rPr>
        <w:t>: До конца 2013г. на Саяно-Шушенской ГЭС планируется ввести в эксплуатацию новый гидроагрегат N5</w:t>
      </w:r>
    </w:p>
    <w:p w:rsidR="00E930B3" w:rsidRDefault="00E930B3" w:rsidP="00E930B3">
      <w:pPr>
        <w:jc w:val="both"/>
        <w:rPr>
          <w:lang w:val="en-US"/>
        </w:rPr>
      </w:pPr>
    </w:p>
    <w:p w:rsidR="00E930B3" w:rsidRDefault="00E930B3" w:rsidP="00E930B3">
      <w:pPr>
        <w:jc w:val="both"/>
        <w:rPr>
          <w:lang w:val="en-US"/>
        </w:rPr>
      </w:pPr>
      <w:r>
        <w:rPr>
          <w:lang w:val="en-US"/>
        </w:rPr>
        <w:t xml:space="preserve">На Саяно-Шушенской ГЭС (СШГЭС) до конца 2013г. должен быть введен в эксплуатацию новый гидроагрегат N5. Об этом сообщила пресс-служба компании </w:t>
      </w:r>
      <w:r w:rsidR="005C70A3">
        <w:rPr>
          <w:lang w:val="en-US"/>
        </w:rPr>
        <w:t>«</w:t>
      </w:r>
      <w:r>
        <w:rPr>
          <w:lang w:val="en-US"/>
        </w:rPr>
        <w:t>РусГидро</w:t>
      </w:r>
      <w:r w:rsidR="005C70A3">
        <w:rPr>
          <w:lang w:val="en-US"/>
        </w:rPr>
        <w:t>»</w:t>
      </w:r>
      <w:r>
        <w:rPr>
          <w:lang w:val="en-US"/>
        </w:rPr>
        <w:t>, в составе которого работает станция.</w:t>
      </w:r>
    </w:p>
    <w:p w:rsidR="00E930B3" w:rsidRDefault="00E930B3" w:rsidP="00E930B3">
      <w:pPr>
        <w:jc w:val="both"/>
        <w:rPr>
          <w:lang w:val="en-US"/>
        </w:rPr>
      </w:pPr>
      <w:r>
        <w:rPr>
          <w:lang w:val="en-US"/>
        </w:rPr>
        <w:t>Как говорится в сообщении, в рамках ликвидации последствий аварии, которая произошла на ГЭС в 2009г., в марте 2013г. был введен в эксплуатацию новый гидроагрегат N10, после чего начался завершающий - третий - этап восстановления СШГЭС, в ходе которого ранее восстановленные гидроагрегаты будут заменены на новые. В рамках этого этапа завершены комплексные испытания гидроагрегата N6. До конца года к работе подключится еще один новый гидроагрегат N5. В 2014г. восстановление СШГЭС должно завершиться вводом в эксплуатацию трех гидроагрегатов - N4, 3 и 2.</w:t>
      </w:r>
    </w:p>
    <w:p w:rsidR="00E930B3" w:rsidRDefault="00E930B3" w:rsidP="00E930B3">
      <w:pPr>
        <w:jc w:val="both"/>
        <w:rPr>
          <w:lang w:val="en-US"/>
        </w:rPr>
      </w:pPr>
      <w:r>
        <w:rPr>
          <w:lang w:val="en-US"/>
        </w:rPr>
        <w:t>Компания сообщает, что на сегодняшний день в промышленной эксплуатации на СШГЭС находится пять новых гидроагрегатов общей мощностью 3 тыс. 840 МВт, что составляет 60% установленной мощности ГЭС. Общая выработка электроэнергии после аварии реставрированными и новыми гидроагрегатами СШГЭС превысила 61 млрд кВт/ч. За время эксплуатации отклонений контролируемых параметров от проектных значений не выявлено, все оборудование работает устойчиво и надежно.</w:t>
      </w:r>
    </w:p>
    <w:p w:rsidR="00E930B3" w:rsidRDefault="00E930B3" w:rsidP="00E930B3">
      <w:pPr>
        <w:jc w:val="both"/>
        <w:rPr>
          <w:lang w:val="en-US"/>
        </w:rPr>
      </w:pPr>
      <w:r>
        <w:rPr>
          <w:lang w:val="en-US"/>
        </w:rPr>
        <w:t>Восстановительные работы в машинном зале СШГЭС ведутся в круглосуточном режиме в соответствии с планом-графиком восстановления, отмечается в сообщении.</w:t>
      </w:r>
    </w:p>
    <w:p w:rsidR="00E930B3" w:rsidRDefault="00E930B3" w:rsidP="00E930B3">
      <w:pPr>
        <w:jc w:val="both"/>
        <w:rPr>
          <w:lang w:val="en-US"/>
        </w:rPr>
      </w:pPr>
      <w:r>
        <w:rPr>
          <w:lang w:val="en-US"/>
        </w:rPr>
        <w:t>Помимо замены гидроагрегатов, обновляется и другое оборудование ГЭС, в частности оборудование схемы выдачи мощности - генераторные выключатели и силовые трансформаторы. Открытое распределительное устройство станции заменяется на комплектное распределительное устройство элегазовое (КРУЭ 500 кВ) закрытого типа, его первая очередь введена в эксплуатацию в этом году.</w:t>
      </w:r>
    </w:p>
    <w:p w:rsidR="00E930B3" w:rsidRDefault="00E930B3" w:rsidP="00E930B3">
      <w:pPr>
        <w:jc w:val="both"/>
        <w:rPr>
          <w:lang w:val="en-US"/>
        </w:rPr>
      </w:pPr>
      <w:r>
        <w:rPr>
          <w:lang w:val="en-US"/>
        </w:rPr>
        <w:t>Техногенная катастрофа произошла в машинном зале Саяно-Шушенской ГЭС 17 августа 2009г. В результате разрушения гидроагрегата N2 ГЭС произошел выброс воды из кратера турбины. Потоком воды был залит машинный зал, повреждено силовое, вспомогательное оборудование, обрушены строительные конструкции здания машинного зала. Все десять гидроагрегатов вышли из строя. Погибли 75 человек.</w:t>
      </w:r>
    </w:p>
    <w:p w:rsidR="00E930B3" w:rsidRDefault="00E930B3" w:rsidP="00E930B3">
      <w:pPr>
        <w:jc w:val="both"/>
        <w:rPr>
          <w:lang w:val="en-US"/>
        </w:rPr>
      </w:pPr>
    </w:p>
    <w:p w:rsidR="00E930B3" w:rsidRDefault="00E930B3" w:rsidP="00E930B3">
      <w:pPr>
        <w:jc w:val="both"/>
        <w:rPr>
          <w:lang w:val="en-US"/>
        </w:rPr>
      </w:pPr>
    </w:p>
    <w:p w:rsidR="00E930B3" w:rsidRDefault="00E930B3" w:rsidP="00E930B3">
      <w:pPr>
        <w:jc w:val="both"/>
        <w:rPr>
          <w:rStyle w:val="a3"/>
        </w:rPr>
      </w:pPr>
      <w:r>
        <w:rPr>
          <w:lang w:val="en-US"/>
        </w:rPr>
        <w:tab/>
      </w:r>
      <w:hyperlink w:anchor="mmm241"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66" w:name="nnn242"/>
      <w:bookmarkEnd w:id="566"/>
      <w:r>
        <w:rPr>
          <w:b/>
          <w:color w:val="3CA499"/>
          <w:sz w:val="28"/>
          <w:szCs w:val="28"/>
          <w:lang w:val="en-US"/>
        </w:rPr>
        <w:lastRenderedPageBreak/>
        <w:t>Интерфакс</w:t>
      </w:r>
      <w:r>
        <w:rPr>
          <w:lang w:val="en-US"/>
        </w:rPr>
        <w:t xml:space="preserve"> &gt; </w:t>
      </w:r>
      <w:r>
        <w:rPr>
          <w:b/>
          <w:color w:val="4D4D4D"/>
          <w:sz w:val="20"/>
          <w:szCs w:val="20"/>
          <w:lang w:val="en-US"/>
        </w:rPr>
        <w:t xml:space="preserve">17.08.2013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Министр Ишаев оценит ситуацию на Бурейской ГЭС</w:t>
      </w:r>
    </w:p>
    <w:p w:rsidR="00E930B3" w:rsidRDefault="00E930B3" w:rsidP="00E930B3">
      <w:pPr>
        <w:jc w:val="both"/>
        <w:rPr>
          <w:lang w:val="en-US"/>
        </w:rPr>
      </w:pPr>
    </w:p>
    <w:p w:rsidR="00E930B3" w:rsidRDefault="00E930B3" w:rsidP="00E930B3">
      <w:pPr>
        <w:jc w:val="both"/>
        <w:rPr>
          <w:lang w:val="en-US"/>
        </w:rPr>
      </w:pPr>
      <w:r>
        <w:rPr>
          <w:lang w:val="en-US"/>
        </w:rPr>
        <w:t xml:space="preserve">Хабаровск. 17 августа. ИНТЕРФАКС-ДАЛЬНИЙ ВОСТОК - Министр по развитию Дальнего Востока - полпред президента РФ в ДФО Виктор Ишаев в субботу вылетит в поселок Талакан Амурской области, чтобы на месте оценить ситуацию со сбросами воды на Бурейской ГЭС, сообщил агентству </w:t>
      </w:r>
      <w:r w:rsidR="005C70A3">
        <w:rPr>
          <w:lang w:val="en-US"/>
        </w:rPr>
        <w:t>«</w:t>
      </w:r>
      <w:r>
        <w:rPr>
          <w:lang w:val="en-US"/>
        </w:rPr>
        <w:t>Интерфакс-Дальний Восток</w:t>
      </w:r>
      <w:r w:rsidR="005C70A3">
        <w:rPr>
          <w:lang w:val="en-US"/>
        </w:rPr>
        <w:t>»</w:t>
      </w:r>
      <w:r>
        <w:rPr>
          <w:lang w:val="en-US"/>
        </w:rPr>
        <w:t xml:space="preserve"> пресс-секретарь полпреда Евгений Аношин.</w:t>
      </w:r>
    </w:p>
    <w:p w:rsidR="00E930B3" w:rsidRDefault="00E930B3" w:rsidP="00E930B3">
      <w:pPr>
        <w:jc w:val="both"/>
        <w:rPr>
          <w:lang w:val="en-US"/>
        </w:rPr>
      </w:pPr>
      <w:r>
        <w:rPr>
          <w:lang w:val="en-US"/>
        </w:rPr>
        <w:t xml:space="preserve">В пятницу министр энергетики Александр Новак на заседании правительственной комиссии, сообщил, что Бурейская и Зейская ГЭС работают в штатном режиме. </w:t>
      </w:r>
      <w:r w:rsidR="005C70A3">
        <w:rPr>
          <w:lang w:val="en-US"/>
        </w:rPr>
        <w:t>«</w:t>
      </w:r>
      <w:r>
        <w:rPr>
          <w:lang w:val="en-US"/>
        </w:rPr>
        <w:t>Ситуация сложная, но обе ГЭС работают в штатном режиме, у нас нет замечаний к работе персонала. Организован мониторинг верхнего и нижнего бьефа</w:t>
      </w:r>
      <w:r w:rsidR="005C70A3">
        <w:rPr>
          <w:lang w:val="en-US"/>
        </w:rPr>
        <w:t>»</w:t>
      </w:r>
      <w:r>
        <w:rPr>
          <w:lang w:val="en-US"/>
        </w:rPr>
        <w:t>, - сказал А.Новак.</w:t>
      </w:r>
    </w:p>
    <w:p w:rsidR="00E930B3" w:rsidRDefault="00E930B3" w:rsidP="00E930B3">
      <w:pPr>
        <w:jc w:val="both"/>
        <w:rPr>
          <w:lang w:val="en-US"/>
        </w:rPr>
      </w:pPr>
      <w:r>
        <w:rPr>
          <w:lang w:val="en-US"/>
        </w:rPr>
        <w:t xml:space="preserve">В свою очередь, председатель правления ОАО </w:t>
      </w:r>
      <w:r w:rsidR="005C70A3">
        <w:rPr>
          <w:lang w:val="en-US"/>
        </w:rPr>
        <w:t>«</w:t>
      </w:r>
      <w:r>
        <w:rPr>
          <w:lang w:val="en-US"/>
        </w:rPr>
        <w:t>РусГидро</w:t>
      </w:r>
      <w:r w:rsidR="005C70A3">
        <w:rPr>
          <w:lang w:val="en-US"/>
        </w:rPr>
        <w:t>»</w:t>
      </w:r>
      <w:r>
        <w:rPr>
          <w:lang w:val="en-US"/>
        </w:rPr>
        <w:t xml:space="preserve"> Евгений Дод заявил журналистам, что сброс до 3,5 тыс. куб. воды через плотину Бурейской ГЭС существенно не повлияет на уровень Амура в районе Благовещенска.</w:t>
      </w:r>
    </w:p>
    <w:p w:rsidR="00E930B3" w:rsidRDefault="005C70A3" w:rsidP="00E930B3">
      <w:pPr>
        <w:jc w:val="both"/>
        <w:rPr>
          <w:lang w:val="en-US"/>
        </w:rPr>
      </w:pPr>
      <w:r>
        <w:rPr>
          <w:lang w:val="en-US"/>
        </w:rPr>
        <w:t>«</w:t>
      </w:r>
      <w:r w:rsidR="00E930B3">
        <w:rPr>
          <w:lang w:val="en-US"/>
        </w:rPr>
        <w:t>Наша задача - сделать всё, чтобы сбросы с двух станций существенно не влияли на ситуацию в нижнем бьефе и, соответственно, в Благовещенске, Хабаровске и дальше по течению. На сегодняшний момент даже открытие затворов ещё на 500-1000 куб. существенно не повлияет на уровень Амура в районе Благовещенска</w:t>
      </w:r>
      <w:r>
        <w:rPr>
          <w:lang w:val="en-US"/>
        </w:rPr>
        <w:t>»</w:t>
      </w:r>
      <w:r w:rsidR="00E930B3">
        <w:rPr>
          <w:lang w:val="en-US"/>
        </w:rPr>
        <w:t>, - заявил Е.Дод журналистам по прибытии в Благовещенск в пятницу.</w:t>
      </w:r>
    </w:p>
    <w:p w:rsidR="00E930B3" w:rsidRDefault="00E930B3" w:rsidP="00E930B3">
      <w:pPr>
        <w:jc w:val="both"/>
        <w:rPr>
          <w:lang w:val="en-US"/>
        </w:rPr>
      </w:pPr>
      <w:r>
        <w:rPr>
          <w:lang w:val="en-US"/>
        </w:rPr>
        <w:t xml:space="preserve">По его словам, ОАО </w:t>
      </w:r>
      <w:r w:rsidR="005C70A3">
        <w:rPr>
          <w:lang w:val="en-US"/>
        </w:rPr>
        <w:t>«</w:t>
      </w:r>
      <w:r>
        <w:rPr>
          <w:lang w:val="en-US"/>
        </w:rPr>
        <w:t>РусГидро</w:t>
      </w:r>
      <w:r w:rsidR="005C70A3">
        <w:rPr>
          <w:lang w:val="en-US"/>
        </w:rPr>
        <w:t>»</w:t>
      </w:r>
      <w:r>
        <w:rPr>
          <w:lang w:val="en-US"/>
        </w:rPr>
        <w:t xml:space="preserve"> делает всё возможное для того, чтобы минимизировать сбросы.</w:t>
      </w:r>
    </w:p>
    <w:p w:rsidR="00E930B3" w:rsidRDefault="00E930B3" w:rsidP="00E930B3">
      <w:pPr>
        <w:jc w:val="both"/>
        <w:rPr>
          <w:lang w:val="en-US"/>
        </w:rPr>
      </w:pPr>
    </w:p>
    <w:p w:rsidR="00E930B3" w:rsidRDefault="00E930B3" w:rsidP="00E930B3">
      <w:pPr>
        <w:jc w:val="both"/>
        <w:rPr>
          <w:rStyle w:val="a3"/>
        </w:rPr>
      </w:pPr>
      <w:r>
        <w:rPr>
          <w:lang w:val="en-US"/>
        </w:rPr>
        <w:tab/>
      </w:r>
      <w:hyperlink w:anchor="mmm242"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67" w:name="nnn243"/>
      <w:bookmarkEnd w:id="567"/>
      <w:r>
        <w:rPr>
          <w:b/>
          <w:color w:val="3CA499"/>
          <w:sz w:val="28"/>
          <w:szCs w:val="28"/>
          <w:lang w:val="en-US"/>
        </w:rPr>
        <w:lastRenderedPageBreak/>
        <w:t>Интерфакс</w:t>
      </w:r>
      <w:r>
        <w:rPr>
          <w:lang w:val="en-US"/>
        </w:rPr>
        <w:t xml:space="preserve"> &gt; </w:t>
      </w:r>
      <w:r>
        <w:rPr>
          <w:b/>
          <w:color w:val="4D4D4D"/>
          <w:sz w:val="20"/>
          <w:szCs w:val="20"/>
          <w:lang w:val="en-US"/>
        </w:rPr>
        <w:t xml:space="preserve">17.08.2013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Глава Амурской области считает нужным построить в регионе несколько ГЭС, которые защитят от наводнений</w:t>
      </w:r>
    </w:p>
    <w:p w:rsidR="00E930B3" w:rsidRDefault="00E930B3" w:rsidP="00E930B3">
      <w:pPr>
        <w:jc w:val="both"/>
        <w:rPr>
          <w:lang w:val="en-US"/>
        </w:rPr>
      </w:pPr>
    </w:p>
    <w:p w:rsidR="00E930B3" w:rsidRDefault="00E930B3" w:rsidP="00E930B3">
      <w:pPr>
        <w:jc w:val="both"/>
        <w:rPr>
          <w:lang w:val="en-US"/>
        </w:rPr>
      </w:pPr>
      <w:r>
        <w:rPr>
          <w:lang w:val="en-US"/>
        </w:rPr>
        <w:t>Зейская ГЭС (Амурская область). 17 августа. ИНТЕРФАКС - Губернатор Амурской области Олег Кожемяко в ходе селекторного совещания с президентом РФ предложил построить в регионе каскадные ГЭС для защиты от наводнений.</w:t>
      </w:r>
    </w:p>
    <w:p w:rsidR="00E930B3" w:rsidRDefault="005C70A3" w:rsidP="00E930B3">
      <w:pPr>
        <w:jc w:val="both"/>
        <w:rPr>
          <w:lang w:val="en-US"/>
        </w:rPr>
      </w:pPr>
      <w:r>
        <w:rPr>
          <w:lang w:val="en-US"/>
        </w:rPr>
        <w:t>«</w:t>
      </w:r>
      <w:r w:rsidR="00E930B3">
        <w:rPr>
          <w:lang w:val="en-US"/>
        </w:rPr>
        <w:t>Хорошую роль сыграли Зейская и Бурейская ГЭС взяли на себя основные стоки вод. Необходимо строить каскады гидроэлектростанций, которые были бы контррегуляторами всех стоков</w:t>
      </w:r>
      <w:r>
        <w:rPr>
          <w:lang w:val="en-US"/>
        </w:rPr>
        <w:t>»</w:t>
      </w:r>
      <w:r w:rsidR="00E930B3">
        <w:rPr>
          <w:lang w:val="en-US"/>
        </w:rPr>
        <w:t>, - сказал губернатор.</w:t>
      </w:r>
    </w:p>
    <w:p w:rsidR="00E930B3" w:rsidRDefault="00E930B3" w:rsidP="00E930B3">
      <w:pPr>
        <w:jc w:val="both"/>
        <w:rPr>
          <w:lang w:val="en-US"/>
        </w:rPr>
      </w:pPr>
      <w:r>
        <w:rPr>
          <w:lang w:val="en-US"/>
        </w:rPr>
        <w:t xml:space="preserve">Он считает, что необходимо строить Нижнещейскую ГЭС, Вилюйскую ГЭС, что защитит не только Амурскую область, но и Хабаровский край и Еврейскую автономную область от регулярно повторяющихся наводнений. </w:t>
      </w:r>
      <w:r w:rsidR="005C70A3">
        <w:rPr>
          <w:lang w:val="en-US"/>
        </w:rPr>
        <w:t>«</w:t>
      </w:r>
      <w:r>
        <w:rPr>
          <w:lang w:val="en-US"/>
        </w:rPr>
        <w:t>Мы проговаривали этот вопрос с РусГидро и понимание процесса есть</w:t>
      </w:r>
      <w:r w:rsidR="005C70A3">
        <w:rPr>
          <w:lang w:val="en-US"/>
        </w:rPr>
        <w:t>»</w:t>
      </w:r>
      <w:r>
        <w:rPr>
          <w:lang w:val="en-US"/>
        </w:rPr>
        <w:t>, - сказал О.Кожемяко.</w:t>
      </w:r>
    </w:p>
    <w:p w:rsidR="00E930B3" w:rsidRDefault="00E930B3" w:rsidP="00E930B3">
      <w:pPr>
        <w:jc w:val="both"/>
        <w:rPr>
          <w:lang w:val="en-US"/>
        </w:rPr>
      </w:pPr>
    </w:p>
    <w:p w:rsidR="00E930B3" w:rsidRDefault="00E930B3" w:rsidP="00E930B3">
      <w:pPr>
        <w:jc w:val="both"/>
        <w:rPr>
          <w:rStyle w:val="a3"/>
        </w:rPr>
      </w:pPr>
      <w:r>
        <w:rPr>
          <w:lang w:val="en-US"/>
        </w:rPr>
        <w:tab/>
      </w:r>
      <w:hyperlink w:anchor="mmm243"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68" w:name="nnn244"/>
      <w:bookmarkEnd w:id="568"/>
      <w:r>
        <w:rPr>
          <w:b/>
          <w:color w:val="3CA499"/>
          <w:sz w:val="28"/>
          <w:szCs w:val="28"/>
          <w:lang w:val="en-US"/>
        </w:rPr>
        <w:lastRenderedPageBreak/>
        <w:t>Московский Комсомолец</w:t>
      </w:r>
      <w:r>
        <w:rPr>
          <w:lang w:val="en-US"/>
        </w:rPr>
        <w:t xml:space="preserve"> &gt; </w:t>
      </w:r>
      <w:r>
        <w:rPr>
          <w:b/>
          <w:color w:val="4D4D4D"/>
          <w:sz w:val="20"/>
          <w:szCs w:val="20"/>
          <w:lang w:val="en-US"/>
        </w:rPr>
        <w:t xml:space="preserve">17.08.2013 </w:t>
      </w:r>
      <w:r>
        <w:rPr>
          <w:lang w:val="en-US"/>
        </w:rPr>
        <w:t xml:space="preserve">&gt; </w:t>
      </w:r>
      <w:r>
        <w:rPr>
          <w:i/>
          <w:color w:val="4D4D4D"/>
          <w:sz w:val="20"/>
          <w:szCs w:val="20"/>
          <w:lang w:val="en-US"/>
        </w:rPr>
        <w:t>Игорь Кармазин</w:t>
      </w:r>
    </w:p>
    <w:p w:rsidR="00E930B3" w:rsidRDefault="00E930B3" w:rsidP="00E930B3">
      <w:pPr>
        <w:pStyle w:val="18RGB60"/>
        <w:rPr>
          <w:lang w:val="en-US"/>
        </w:rPr>
      </w:pPr>
      <w:r>
        <w:rPr>
          <w:lang w:val="en-US"/>
        </w:rPr>
        <w:t>Вода не приходит одна</w:t>
      </w:r>
    </w:p>
    <w:p w:rsidR="00E930B3" w:rsidRDefault="00E930B3" w:rsidP="00E930B3">
      <w:pPr>
        <w:jc w:val="both"/>
        <w:rPr>
          <w:lang w:val="en-US"/>
        </w:rPr>
      </w:pPr>
    </w:p>
    <w:p w:rsidR="00E930B3" w:rsidRDefault="00E930B3" w:rsidP="00E930B3">
      <w:pPr>
        <w:jc w:val="both"/>
        <w:rPr>
          <w:lang w:val="en-US"/>
        </w:rPr>
      </w:pPr>
      <w:r>
        <w:rPr>
          <w:lang w:val="en-US"/>
        </w:rPr>
        <w:t>В зоне подтопления десятки тысяч человек Дальний Восток готовится к пику небывалого за последние сто лет половодья. В ближайшие три дня на Дальнем Востоке выпадет месячная норма осадков! По прогнозам МЧС, пик затоплений в Амурской области придется на 17 и 18 августа, а в Хабаровске высшей точкой паводка станет начало следующей недели. Сложная ситуация сохраняется и в других районах Амурской области, а также в Хабаровском крае и Еврейской автономной области. Причиной новых ливней станет циклон, который сейчас формируется над Тихим океаном. В пятницу в зоне подтопления, по данным МЧС, находилось уже 113 населенных пунктов и почти 30 тысяч человек.</w:t>
      </w:r>
    </w:p>
    <w:p w:rsidR="00E930B3" w:rsidRDefault="00E930B3" w:rsidP="00E930B3">
      <w:pPr>
        <w:jc w:val="both"/>
        <w:rPr>
          <w:lang w:val="en-US"/>
        </w:rPr>
      </w:pPr>
      <w:r>
        <w:rPr>
          <w:lang w:val="en-US"/>
        </w:rPr>
        <w:t>Под водой могут оказаться не только мелкие, но и крупные города - Хабаровск и Комсомольск-на-Амуре. 16 августа был подтоплен автомобильный рынок в Индустриальном районе Хабаровска. Руководство города подготовилось к принудительной эвакуации жителей острова Большой Уссурийский, расположенного в черте города. Ущерб, нанесенный стихией, пока не подсчитан, но власти называют его колоссальным. Только в Амурской области его оценивают более чем в 3 миллиарда рублей.</w:t>
      </w:r>
    </w:p>
    <w:p w:rsidR="00E930B3" w:rsidRDefault="00E930B3" w:rsidP="00E930B3">
      <w:pPr>
        <w:jc w:val="both"/>
        <w:rPr>
          <w:lang w:val="en-US"/>
        </w:rPr>
      </w:pPr>
      <w:r>
        <w:rPr>
          <w:lang w:val="en-US"/>
        </w:rPr>
        <w:t>В пятницу в регион прибыли глава МЧС Владимир Пучков и министр здравоохранения Вероника Скворцова. Пучков вместе с губернатором Приамурья Олегом Кожемяко и членами правительственной комиссии совершил облет подтопленных населенных пунктов в Благовещенском и Константиновском районах. Остановку глава МЧС сделал в селе Новопетровка. Большинство улиц населенного пункта превратилось в реки, и визитерам пришлось передвигаться на лодках.</w:t>
      </w:r>
    </w:p>
    <w:p w:rsidR="00E930B3" w:rsidRDefault="00E930B3" w:rsidP="00E930B3">
      <w:pPr>
        <w:jc w:val="both"/>
        <w:rPr>
          <w:lang w:val="en-US"/>
        </w:rPr>
      </w:pPr>
      <w:r>
        <w:rPr>
          <w:lang w:val="en-US"/>
        </w:rPr>
        <w:t xml:space="preserve">Сами местные жители рассказали, что держатся и в целом настроение у них бодрое. </w:t>
      </w:r>
      <w:r w:rsidR="005C70A3">
        <w:rPr>
          <w:lang w:val="en-US"/>
        </w:rPr>
        <w:t>«</w:t>
      </w:r>
      <w:r>
        <w:rPr>
          <w:lang w:val="en-US"/>
        </w:rPr>
        <w:t>Есть надежда?</w:t>
      </w:r>
      <w:r w:rsidR="005C70A3">
        <w:rPr>
          <w:lang w:val="en-US"/>
        </w:rPr>
        <w:t>»</w:t>
      </w:r>
      <w:r>
        <w:rPr>
          <w:lang w:val="en-US"/>
        </w:rPr>
        <w:t xml:space="preserve"> - поинтересовалась одна женщина у главы МЧС и губернатора. Кожемяко ответил, что пока падения воды нет: </w:t>
      </w:r>
      <w:r w:rsidR="005C70A3">
        <w:rPr>
          <w:lang w:val="en-US"/>
        </w:rPr>
        <w:t>«</w:t>
      </w:r>
      <w:r>
        <w:rPr>
          <w:lang w:val="en-US"/>
        </w:rPr>
        <w:t>Неделю надо продержаться</w:t>
      </w:r>
      <w:r w:rsidR="005C70A3">
        <w:rPr>
          <w:lang w:val="en-US"/>
        </w:rPr>
        <w:t>»</w:t>
      </w:r>
      <w:r>
        <w:rPr>
          <w:lang w:val="en-US"/>
        </w:rPr>
        <w:t xml:space="preserve">. </w:t>
      </w:r>
      <w:r w:rsidR="005C70A3">
        <w:rPr>
          <w:lang w:val="en-US"/>
        </w:rPr>
        <w:t>«</w:t>
      </w:r>
      <w:r>
        <w:rPr>
          <w:lang w:val="en-US"/>
        </w:rPr>
        <w:t>Примерно семь-десять дней</w:t>
      </w:r>
      <w:r w:rsidR="005C70A3">
        <w:rPr>
          <w:lang w:val="en-US"/>
        </w:rPr>
        <w:t>»</w:t>
      </w:r>
      <w:r>
        <w:rPr>
          <w:lang w:val="en-US"/>
        </w:rPr>
        <w:t>, - уточнил министр.</w:t>
      </w:r>
    </w:p>
    <w:p w:rsidR="00E930B3" w:rsidRDefault="00E930B3" w:rsidP="00E930B3">
      <w:pPr>
        <w:jc w:val="both"/>
        <w:rPr>
          <w:lang w:val="en-US"/>
        </w:rPr>
      </w:pPr>
      <w:r>
        <w:rPr>
          <w:lang w:val="en-US"/>
        </w:rPr>
        <w:t xml:space="preserve">Серьезным фактором ухудшения ситуации становится увеличение сбросов воды на Зейской и Бурейской ГЭС. </w:t>
      </w:r>
      <w:r w:rsidR="005C70A3">
        <w:rPr>
          <w:lang w:val="en-US"/>
        </w:rPr>
        <w:t>«</w:t>
      </w:r>
      <w:r>
        <w:rPr>
          <w:lang w:val="en-US"/>
        </w:rPr>
        <w:t>В течение ближайшей недели уровень воды в реках будет повышаться существенным образом</w:t>
      </w:r>
      <w:r w:rsidR="005C70A3">
        <w:rPr>
          <w:lang w:val="en-US"/>
        </w:rPr>
        <w:t>»</w:t>
      </w:r>
      <w:r>
        <w:rPr>
          <w:lang w:val="en-US"/>
        </w:rPr>
        <w:t>, - сказал глава Амурской области Олег Кожемяко. По его словам, уже в пятницу сбросы воды на Зейском водохранилище были увеличены на 1,5 тыс. кубометров в секунду, на Бурейском водохранилище - на 1,4 тыс. кубометров в секунду. Наиболее напряженной остается ситуация в городке Зея, селе Ивановка и других расположенных вдоль русла реки населенных пунктах.</w:t>
      </w:r>
    </w:p>
    <w:p w:rsidR="00E930B3" w:rsidRDefault="00E930B3" w:rsidP="00E930B3">
      <w:pPr>
        <w:jc w:val="both"/>
        <w:rPr>
          <w:lang w:val="en-US"/>
        </w:rPr>
      </w:pPr>
      <w:r>
        <w:rPr>
          <w:lang w:val="en-US"/>
        </w:rPr>
        <w:t xml:space="preserve">Мощные плотины пока удерживают прибывающие объемы воды, спасая регион от полного затопления. Однако в нынешней обстановке станции просто обязаны увеличивать сбросы. </w:t>
      </w:r>
      <w:r w:rsidR="005C70A3">
        <w:rPr>
          <w:lang w:val="en-US"/>
        </w:rPr>
        <w:t>«</w:t>
      </w:r>
      <w:r>
        <w:rPr>
          <w:lang w:val="en-US"/>
        </w:rPr>
        <w:t>Мы обеспечим плавные сбросы в случае достижения максимального объема водохранилища</w:t>
      </w:r>
      <w:r w:rsidR="005C70A3">
        <w:rPr>
          <w:lang w:val="en-US"/>
        </w:rPr>
        <w:t>»</w:t>
      </w:r>
      <w:r>
        <w:rPr>
          <w:lang w:val="en-US"/>
        </w:rPr>
        <w:t xml:space="preserve">, - сообщил председатель правления </w:t>
      </w:r>
      <w:r w:rsidR="005C70A3">
        <w:rPr>
          <w:lang w:val="en-US"/>
        </w:rPr>
        <w:t>«</w:t>
      </w:r>
      <w:r>
        <w:rPr>
          <w:lang w:val="en-US"/>
        </w:rPr>
        <w:t>РусГидро</w:t>
      </w:r>
      <w:r w:rsidR="005C70A3">
        <w:rPr>
          <w:lang w:val="en-US"/>
        </w:rPr>
        <w:t>»</w:t>
      </w:r>
      <w:r>
        <w:rPr>
          <w:lang w:val="en-US"/>
        </w:rPr>
        <w:t xml:space="preserve"> Евгений Дод.</w:t>
      </w:r>
    </w:p>
    <w:p w:rsidR="00E930B3" w:rsidRDefault="00E930B3" w:rsidP="00E930B3">
      <w:pPr>
        <w:jc w:val="both"/>
        <w:rPr>
          <w:lang w:val="en-US"/>
        </w:rPr>
      </w:pPr>
      <w:r>
        <w:rPr>
          <w:lang w:val="en-US"/>
        </w:rPr>
        <w:t xml:space="preserve">В таких условиях фраза </w:t>
      </w:r>
      <w:r w:rsidR="005C70A3">
        <w:rPr>
          <w:lang w:val="en-US"/>
        </w:rPr>
        <w:t>«</w:t>
      </w:r>
      <w:r>
        <w:rPr>
          <w:lang w:val="en-US"/>
        </w:rPr>
        <w:t>чужой беды не бывает</w:t>
      </w:r>
      <w:r w:rsidR="005C70A3">
        <w:rPr>
          <w:lang w:val="en-US"/>
        </w:rPr>
        <w:t>»</w:t>
      </w:r>
      <w:r>
        <w:rPr>
          <w:lang w:val="en-US"/>
        </w:rPr>
        <w:t xml:space="preserve"> обретает особый смысл. Узнав, что стихия лишает многих земляков крова, 55-летний благовещенец Александр Айзверт обратился к ним через соцсети. </w:t>
      </w:r>
      <w:r w:rsidR="005C70A3">
        <w:rPr>
          <w:lang w:val="en-US"/>
        </w:rPr>
        <w:t>«</w:t>
      </w:r>
      <w:r>
        <w:rPr>
          <w:lang w:val="en-US"/>
        </w:rPr>
        <w:t>Предоставлю жилье в Благовещенске семье из 4-5 человек, пострадавшей от разгула стихии и лишившейся крова от наводнения</w:t>
      </w:r>
      <w:r w:rsidR="005C70A3">
        <w:rPr>
          <w:lang w:val="en-US"/>
        </w:rPr>
        <w:t>»</w:t>
      </w:r>
      <w:r>
        <w:rPr>
          <w:lang w:val="en-US"/>
        </w:rPr>
        <w:t xml:space="preserve">, - написал Айзверт и сообщил, что </w:t>
      </w:r>
      <w:r w:rsidR="005C70A3">
        <w:rPr>
          <w:lang w:val="en-US"/>
        </w:rPr>
        <w:t>«</w:t>
      </w:r>
      <w:r>
        <w:rPr>
          <w:lang w:val="en-US"/>
        </w:rPr>
        <w:t>уже пристроил бабулечку, которая пришла вечером и попросилась переночевать</w:t>
      </w:r>
      <w:r w:rsidR="005C70A3">
        <w:rPr>
          <w:lang w:val="en-US"/>
        </w:rPr>
        <w:t>»</w:t>
      </w:r>
      <w:r>
        <w:rPr>
          <w:lang w:val="en-US"/>
        </w:rPr>
        <w:t>.</w:t>
      </w:r>
    </w:p>
    <w:p w:rsidR="00E930B3" w:rsidRDefault="00E930B3" w:rsidP="00E930B3">
      <w:pPr>
        <w:jc w:val="both"/>
        <w:rPr>
          <w:lang w:val="en-US"/>
        </w:rPr>
      </w:pPr>
      <w:r>
        <w:rPr>
          <w:lang w:val="en-US"/>
        </w:rPr>
        <w:t xml:space="preserve">Свидетельства очевидцев о наводнении выглядят еще менее оптимистично, чем сообщения официальных лиц: </w:t>
      </w:r>
      <w:r w:rsidR="005C70A3">
        <w:rPr>
          <w:lang w:val="en-US"/>
        </w:rPr>
        <w:t>«</w:t>
      </w:r>
      <w:r>
        <w:rPr>
          <w:lang w:val="en-US"/>
        </w:rPr>
        <w:t>У нас в Благовещенске по улицам Пушкина и Горького вода подобралась к щиткам электричества. То есть еще чуть-чуть - и в домах не будет света неизвестно сколько времени, - говорит житель Приамурья Алексей. - Народ пытается откачивать воду из подвала, однако лить на дорогу нельзя! Льют во дворе, вода уходит в почву и возвращается обратно в подвал. Круговорот воды в природе. Известно, что грунтовые воды в подвале были ранее, когда не было наводнения. Вопрос: чем думали строители и прочие архитекторы?</w:t>
      </w:r>
      <w:r w:rsidR="005C70A3">
        <w:rPr>
          <w:lang w:val="en-US"/>
        </w:rPr>
        <w:t>»</w:t>
      </w:r>
      <w:r>
        <w:rPr>
          <w:lang w:val="en-US"/>
        </w:rPr>
        <w:t>.</w:t>
      </w:r>
    </w:p>
    <w:p w:rsidR="00E930B3" w:rsidRDefault="00E930B3" w:rsidP="00E930B3">
      <w:pPr>
        <w:jc w:val="both"/>
        <w:rPr>
          <w:lang w:val="en-US"/>
        </w:rPr>
      </w:pPr>
      <w:r>
        <w:rPr>
          <w:lang w:val="en-US"/>
        </w:rPr>
        <w:lastRenderedPageBreak/>
        <w:t>МЕЖДУ ТЕМ Глава МЧС Владимир Пучков предложил перенести начало учебного года в пострадавших от наводнения районах на две недели. Это связано с тем, что многие пункты эвакуации, где переживают паводок пострадавшие из затопленных районов, находятся в зданиях школ.</w:t>
      </w:r>
    </w:p>
    <w:p w:rsidR="00E930B3" w:rsidRDefault="00E930B3" w:rsidP="00E930B3">
      <w:pPr>
        <w:jc w:val="both"/>
        <w:rPr>
          <w:rStyle w:val="a3"/>
        </w:rPr>
      </w:pPr>
      <w:r>
        <w:rPr>
          <w:lang w:val="en-US"/>
        </w:rPr>
        <w:tab/>
      </w:r>
      <w:hyperlink w:anchor="mmm244"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69" w:name="nnn245"/>
      <w:bookmarkEnd w:id="569"/>
      <w:r>
        <w:rPr>
          <w:b/>
          <w:color w:val="3CA499"/>
          <w:sz w:val="28"/>
          <w:szCs w:val="28"/>
          <w:lang w:val="en-US"/>
        </w:rPr>
        <w:lastRenderedPageBreak/>
        <w:t>ИТАР-ТАСС</w:t>
      </w:r>
      <w:r>
        <w:rPr>
          <w:lang w:val="en-US"/>
        </w:rPr>
        <w:t xml:space="preserve"> &gt; </w:t>
      </w:r>
      <w:r>
        <w:rPr>
          <w:b/>
          <w:color w:val="4D4D4D"/>
          <w:sz w:val="20"/>
          <w:szCs w:val="20"/>
          <w:lang w:val="en-US"/>
        </w:rPr>
        <w:t xml:space="preserve">18.08.2013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Зейская ГЭС увеличила объем холостых сбросов до 5 тысяч кубометров в секунду</w:t>
      </w:r>
    </w:p>
    <w:p w:rsidR="00E930B3" w:rsidRDefault="00E930B3" w:rsidP="00E930B3">
      <w:pPr>
        <w:jc w:val="both"/>
        <w:rPr>
          <w:lang w:val="en-US"/>
        </w:rPr>
      </w:pPr>
    </w:p>
    <w:p w:rsidR="00E930B3" w:rsidRDefault="00E930B3" w:rsidP="00E930B3">
      <w:pPr>
        <w:jc w:val="both"/>
        <w:rPr>
          <w:lang w:val="en-US"/>
        </w:rPr>
      </w:pPr>
      <w:r>
        <w:rPr>
          <w:lang w:val="en-US"/>
        </w:rPr>
        <w:t xml:space="preserve">МОСКВА, 18 августа. /ИТАР-ТАСС/. Зейская ГЭС увеличила объем холостых сбросов, говорится в сообщении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Данное решение было принято по результатам работы очередного выездного заседания правительственной комиссии по ЧС. Соответствующее оповещение заблаговременно направлено во все уполномоченные органы. Увеличение холостых сбросов позволит замедлить наполнение водохранилища до критических отметок.</w:t>
      </w:r>
    </w:p>
    <w:p w:rsidR="00E930B3" w:rsidRDefault="00E930B3" w:rsidP="00E930B3">
      <w:pPr>
        <w:jc w:val="both"/>
        <w:rPr>
          <w:lang w:val="en-US"/>
        </w:rPr>
      </w:pPr>
      <w:r>
        <w:rPr>
          <w:lang w:val="en-US"/>
        </w:rPr>
        <w:t>В воскресенье Зейская ГЭС увеличивает сброс воды на 500 кубометров в секунду до 5000 кубометров в секунду.</w:t>
      </w:r>
    </w:p>
    <w:p w:rsidR="00E930B3" w:rsidRDefault="005C70A3" w:rsidP="00E930B3">
      <w:pPr>
        <w:jc w:val="both"/>
        <w:rPr>
          <w:lang w:val="en-US"/>
        </w:rPr>
      </w:pPr>
      <w:r>
        <w:rPr>
          <w:lang w:val="en-US"/>
        </w:rPr>
        <w:t>«</w:t>
      </w:r>
      <w:r w:rsidR="00E930B3">
        <w:rPr>
          <w:lang w:val="en-US"/>
        </w:rPr>
        <w:t>Зейская ГЭС в сложившейся ситуации продолжает выступать единственным буфером между людьми и стихией</w:t>
      </w:r>
      <w:r>
        <w:rPr>
          <w:lang w:val="en-US"/>
        </w:rPr>
        <w:t>»</w:t>
      </w:r>
      <w:r w:rsidR="00E930B3">
        <w:rPr>
          <w:lang w:val="en-US"/>
        </w:rPr>
        <w:t xml:space="preserve">, - отмечает </w:t>
      </w:r>
      <w:r>
        <w:rPr>
          <w:lang w:val="en-US"/>
        </w:rPr>
        <w:t>«</w:t>
      </w:r>
      <w:r w:rsidR="00E930B3">
        <w:rPr>
          <w:lang w:val="en-US"/>
        </w:rPr>
        <w:t>РусГидро</w:t>
      </w:r>
      <w:r>
        <w:rPr>
          <w:lang w:val="en-US"/>
        </w:rPr>
        <w:t>»</w:t>
      </w:r>
      <w:r w:rsidR="00E930B3">
        <w:rPr>
          <w:lang w:val="en-US"/>
        </w:rPr>
        <w:t>.</w:t>
      </w:r>
    </w:p>
    <w:p w:rsidR="00E930B3" w:rsidRDefault="00E930B3" w:rsidP="00E930B3">
      <w:pPr>
        <w:jc w:val="both"/>
        <w:rPr>
          <w:lang w:val="en-US"/>
        </w:rPr>
      </w:pPr>
      <w:r>
        <w:rPr>
          <w:lang w:val="en-US"/>
        </w:rPr>
        <w:t>За сутки уровень воды на верхнем барьере Зейского водохранилища поднялся на 0,16 метров до отметки 319,48 метров. В работе находятся 5 гидроагрегатов, один выведен в плановый капитальный ремонт. Сооружения ГЭС находятся в нормальном эксплуатационном состоянии, станция работает в штатном режиме.</w:t>
      </w:r>
    </w:p>
    <w:p w:rsidR="00E930B3" w:rsidRDefault="00E930B3" w:rsidP="00E930B3">
      <w:pPr>
        <w:jc w:val="both"/>
        <w:rPr>
          <w:lang w:val="en-US"/>
        </w:rPr>
      </w:pPr>
      <w:r>
        <w:rPr>
          <w:lang w:val="en-US"/>
        </w:rPr>
        <w:t>Приток воды за сутки увеличился на 1100 кубометров в секунду и составил 9000 кубометров в секунду Оперативный прогноз притока на 18-20 августа - 7000-9000 кубометров в секунду.</w:t>
      </w:r>
    </w:p>
    <w:p w:rsidR="00E930B3" w:rsidRDefault="00E930B3" w:rsidP="00E930B3">
      <w:pPr>
        <w:jc w:val="both"/>
        <w:rPr>
          <w:lang w:val="en-US"/>
        </w:rPr>
      </w:pPr>
      <w:r>
        <w:rPr>
          <w:lang w:val="en-US"/>
        </w:rPr>
        <w:t xml:space="preserve">В пятницу </w:t>
      </w:r>
      <w:r w:rsidR="005C70A3">
        <w:rPr>
          <w:lang w:val="en-US"/>
        </w:rPr>
        <w:t>«</w:t>
      </w:r>
      <w:r>
        <w:rPr>
          <w:lang w:val="en-US"/>
        </w:rPr>
        <w:t>РусГидро</w:t>
      </w:r>
      <w:r w:rsidR="005C70A3">
        <w:rPr>
          <w:lang w:val="en-US"/>
        </w:rPr>
        <w:t>»</w:t>
      </w:r>
      <w:r>
        <w:rPr>
          <w:lang w:val="en-US"/>
        </w:rPr>
        <w:t xml:space="preserve"> сообщило об увеличении холостых сбросов на Бурейской ГЭС. Суммарный расход через Бурейский гидроузел увеличен с 2500 куб метров в секунду до 3000 куб метров в секунду /на 20 проц/. </w:t>
      </w:r>
      <w:r w:rsidR="005C70A3">
        <w:rPr>
          <w:lang w:val="en-US"/>
        </w:rPr>
        <w:t>«</w:t>
      </w:r>
      <w:r>
        <w:rPr>
          <w:lang w:val="en-US"/>
        </w:rPr>
        <w:t>Поэтапное увеличение расходов позволит исключить резкий сброс воды при достижении критических отметок и снизит угрозу переполнения водохранилища при сохранении повышенного притока к створу ГЭС</w:t>
      </w:r>
      <w:r w:rsidR="005C70A3">
        <w:rPr>
          <w:lang w:val="en-US"/>
        </w:rPr>
        <w:t>»</w:t>
      </w:r>
      <w:r>
        <w:rPr>
          <w:lang w:val="en-US"/>
        </w:rPr>
        <w:t>, - поясняли в компании.</w:t>
      </w:r>
    </w:p>
    <w:p w:rsidR="00E930B3" w:rsidRDefault="00E930B3" w:rsidP="00E930B3">
      <w:pPr>
        <w:jc w:val="both"/>
        <w:rPr>
          <w:lang w:val="en-US"/>
        </w:rPr>
      </w:pPr>
      <w:r>
        <w:rPr>
          <w:lang w:val="en-US"/>
        </w:rPr>
        <w:t>Как ранее сообщал ИТАР-ТАСС, в результате проливных дождей уровень в реке Амур и ее притоках /Зея и Бурея/ резко повысился, что привело к подтопленную населенных пунктов и объектов инфраструктуры Амурской области и Хабаровского края. Гидроэлектростанции /ГЭС/ сдерживают паводок рек за счет накопления значительных объемов воды в своих водохранилищах. Но к настоящему времени вода подошла к критическому уровню в водохранилищах ГЭС, поэтому энергетики вынуждены сбрасывать излишки воды через холостые сбросы. --0---бтм/вб</w:t>
      </w:r>
    </w:p>
    <w:p w:rsidR="00E930B3" w:rsidRDefault="00E930B3" w:rsidP="00E930B3">
      <w:pPr>
        <w:jc w:val="both"/>
        <w:rPr>
          <w:lang w:val="en-US"/>
        </w:rPr>
      </w:pPr>
    </w:p>
    <w:p w:rsidR="00E930B3" w:rsidRDefault="00E930B3" w:rsidP="00E930B3">
      <w:pPr>
        <w:jc w:val="both"/>
        <w:rPr>
          <w:rStyle w:val="a3"/>
        </w:rPr>
      </w:pPr>
      <w:r>
        <w:rPr>
          <w:lang w:val="en-US"/>
        </w:rPr>
        <w:tab/>
      </w:r>
      <w:hyperlink w:anchor="mmm245"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70" w:name="nnn246"/>
      <w:bookmarkEnd w:id="570"/>
      <w:r>
        <w:rPr>
          <w:b/>
          <w:color w:val="3CA499"/>
          <w:sz w:val="28"/>
          <w:szCs w:val="28"/>
          <w:lang w:val="en-US"/>
        </w:rPr>
        <w:lastRenderedPageBreak/>
        <w:t>Ведомости</w:t>
      </w:r>
      <w:r>
        <w:rPr>
          <w:lang w:val="en-US"/>
        </w:rPr>
        <w:t xml:space="preserve"> &gt; </w:t>
      </w:r>
      <w:r>
        <w:rPr>
          <w:b/>
          <w:color w:val="4D4D4D"/>
          <w:sz w:val="20"/>
          <w:szCs w:val="20"/>
          <w:lang w:val="en-US"/>
        </w:rPr>
        <w:t>19.08.2013 00:02</w:t>
      </w:r>
      <w:r>
        <w:rPr>
          <w:lang w:val="en-US"/>
        </w:rPr>
        <w:t xml:space="preserve"> &gt; </w:t>
      </w:r>
      <w:r>
        <w:rPr>
          <w:i/>
          <w:color w:val="4D4D4D"/>
          <w:sz w:val="20"/>
          <w:szCs w:val="20"/>
          <w:lang w:val="en-US"/>
        </w:rPr>
        <w:t>Анастасия Фомичева, Виталий Петлевой</w:t>
      </w:r>
    </w:p>
    <w:p w:rsidR="00E930B3" w:rsidRDefault="00E930B3" w:rsidP="00E930B3">
      <w:pPr>
        <w:pStyle w:val="18RGB60"/>
        <w:rPr>
          <w:lang w:val="en-US"/>
        </w:rPr>
      </w:pPr>
      <w:r>
        <w:rPr>
          <w:lang w:val="en-US"/>
        </w:rPr>
        <w:t>UC Rusal заполучила Богословскую ТЭЦ</w:t>
      </w:r>
    </w:p>
    <w:p w:rsidR="00E930B3" w:rsidRDefault="00E930B3" w:rsidP="00E930B3">
      <w:pPr>
        <w:jc w:val="both"/>
        <w:rPr>
          <w:lang w:val="en-US"/>
        </w:rPr>
      </w:pPr>
    </w:p>
    <w:p w:rsidR="00E930B3" w:rsidRDefault="00E930B3" w:rsidP="00E930B3">
      <w:pPr>
        <w:jc w:val="both"/>
        <w:rPr>
          <w:lang w:val="en-US"/>
        </w:rPr>
      </w:pPr>
      <w:r>
        <w:rPr>
          <w:lang w:val="en-US"/>
        </w:rPr>
        <w:t xml:space="preserve">UC Rusal Олега Дерипаски обеспечила дешевой электроэнергией и теплом кризисный Богословский алюминиевый завод. Компания договорилась о покупке Богословской ТЭЦ у </w:t>
      </w:r>
      <w:r w:rsidR="005C70A3">
        <w:rPr>
          <w:lang w:val="en-US"/>
        </w:rPr>
        <w:t>«</w:t>
      </w:r>
      <w:r>
        <w:rPr>
          <w:lang w:val="en-US"/>
        </w:rPr>
        <w:t>КЭС-холдинга</w:t>
      </w:r>
      <w:r w:rsidR="005C70A3">
        <w:rPr>
          <w:lang w:val="en-US"/>
        </w:rPr>
        <w:t>»</w:t>
      </w:r>
      <w:r>
        <w:rPr>
          <w:lang w:val="en-US"/>
        </w:rPr>
        <w:t xml:space="preserve"> UC Rusal подписала с </w:t>
      </w:r>
      <w:r w:rsidR="005C70A3">
        <w:rPr>
          <w:lang w:val="en-US"/>
        </w:rPr>
        <w:t>«</w:t>
      </w:r>
      <w:r>
        <w:rPr>
          <w:lang w:val="en-US"/>
        </w:rPr>
        <w:t>КЭС-холдингом</w:t>
      </w:r>
      <w:r w:rsidR="005C70A3">
        <w:rPr>
          <w:lang w:val="en-US"/>
        </w:rPr>
        <w:t>»</w:t>
      </w:r>
      <w:r>
        <w:rPr>
          <w:lang w:val="en-US"/>
        </w:rPr>
        <w:t xml:space="preserve"> договор о покупке Богословской ТЭЦ (мощность - 135,5 МВт), чтобы сохранить глиноземное производство на Богословском алюминиевом заводе (БАЗ) в Краснотурьинске, сообщила пресс-служба алюминиевой компании. Про приостановку производства алюминия на том же заводе см. статью на стр. 10.</w:t>
      </w:r>
    </w:p>
    <w:p w:rsidR="00E930B3" w:rsidRDefault="00E930B3" w:rsidP="00E930B3">
      <w:pPr>
        <w:jc w:val="both"/>
        <w:rPr>
          <w:lang w:val="en-US"/>
        </w:rPr>
      </w:pPr>
      <w:r>
        <w:rPr>
          <w:lang w:val="en-US"/>
        </w:rPr>
        <w:t>Финансовые условия сделки не раскрываются. Она прошла практически по той же оценке, которую в 2012 г. подготовила компания EY (ранее называлась Ernst &amp; Young), - 1,27 млрд руб., говорит человек, близкий к одному из участников сделки. С учетом амортизации за полтора года Богословская ТЭЦ обошлась UC Rusal чуть больше чем в 1 млрд руб., уточняет он.</w:t>
      </w:r>
    </w:p>
    <w:p w:rsidR="00E930B3" w:rsidRDefault="00E930B3" w:rsidP="00E930B3">
      <w:pPr>
        <w:jc w:val="both"/>
        <w:rPr>
          <w:lang w:val="en-US"/>
        </w:rPr>
      </w:pPr>
      <w:r>
        <w:rPr>
          <w:lang w:val="en-US"/>
        </w:rPr>
        <w:t xml:space="preserve">Обязательства по договорам о предоставлении мощности (ДПМ) по Новобогословской ТЭЦ, которая должна была войти в один комплекс с Богословской ТЭЦ, остаются у </w:t>
      </w:r>
      <w:r w:rsidR="005C70A3">
        <w:rPr>
          <w:lang w:val="en-US"/>
        </w:rPr>
        <w:t>«</w:t>
      </w:r>
      <w:r>
        <w:rPr>
          <w:lang w:val="en-US"/>
        </w:rPr>
        <w:t>КЭС-холдинга</w:t>
      </w:r>
      <w:r w:rsidR="005C70A3">
        <w:rPr>
          <w:lang w:val="en-US"/>
        </w:rPr>
        <w:t>»</w:t>
      </w:r>
      <w:r>
        <w:rPr>
          <w:lang w:val="en-US"/>
        </w:rPr>
        <w:t xml:space="preserve"> и не участвуют в сделке, поясняет представитель UC Rusal. Эти договоры EY оценивала еще в 2,2 млрд руб. Что будет с этим проектом, пока не решено, возможно, мощности Новобогословской ТЭЦ перенесут на другой энергообъект КЭС, говорит другой человек, близкий к одному из участников сделки.</w:t>
      </w:r>
    </w:p>
    <w:p w:rsidR="00E930B3" w:rsidRDefault="00E930B3" w:rsidP="00E930B3">
      <w:pPr>
        <w:jc w:val="both"/>
        <w:rPr>
          <w:lang w:val="en-US"/>
        </w:rPr>
      </w:pPr>
      <w:r>
        <w:rPr>
          <w:lang w:val="en-US"/>
        </w:rPr>
        <w:t>Богословская ТЭЦ обеспечивает теплом и электроэнергией БАЗ, принадлежащий UC Rusal. Помимо алюминиевого производства в его состав входит одно из крупнейших глиноземных предприятий России, которому необходим пар со станции. БАЗ - один из самых неэффективных заводов UC Rusal. Закрыть здесь алюминиевое производство она пыталась еще в конце 2011 г., но тогдашний премьер Владимир Путин потребовал, чтобы компания Олега Дерипаски договорилась о покупке Богословской ТЭЦ с КЭС. Сделка была призвана обеспечить приемлемый для завода тариф на электроэнергию (ее доля в себестоимости производства металла - около 28%). Но тогда стороны долго не могли договориться по цене. По оценке E&amp;Y, эта электростанция и проект строительства Новобогословской ТЭЦ стоят 3,5 млрд руб., на ее основе КЭС и сделал предложение UC Rusal.</w:t>
      </w:r>
    </w:p>
    <w:p w:rsidR="00E930B3" w:rsidRDefault="00E930B3" w:rsidP="00E930B3">
      <w:pPr>
        <w:jc w:val="both"/>
        <w:rPr>
          <w:lang w:val="en-US"/>
        </w:rPr>
      </w:pPr>
      <w:r>
        <w:rPr>
          <w:lang w:val="en-US"/>
        </w:rPr>
        <w:t>Но покупателя цена не устроила - он был готов заплатить лишь 912 млн руб. Весной 2012 г. КЭС заявил, что прекращает переговоры.</w:t>
      </w:r>
    </w:p>
    <w:p w:rsidR="00E930B3" w:rsidRDefault="00E930B3" w:rsidP="00E930B3">
      <w:pPr>
        <w:jc w:val="both"/>
        <w:rPr>
          <w:lang w:val="en-US"/>
        </w:rPr>
      </w:pPr>
      <w:r>
        <w:rPr>
          <w:lang w:val="en-US"/>
        </w:rPr>
        <w:t>Покупка станции позволит UC Rusal снизить себестоимость производства глинозема на Богословском алюминиевом заводе и повысить конкурентоспособность выпускаемой продукции, говорится в сообщении компании. Она войдет в состав глиноземного дивизиона компании. За счет этой сделки расходы БАЗа на продукцию сократятся примерно на 9%, подсчитал аналитик БКС Олег Петропавловский. Но себестоимость производства по объединенной компании UC Rusal снизится меньше чем на 1%, говорит он.</w:t>
      </w:r>
    </w:p>
    <w:p w:rsidR="00E930B3" w:rsidRDefault="00E930B3" w:rsidP="00E930B3">
      <w:pPr>
        <w:jc w:val="both"/>
        <w:rPr>
          <w:lang w:val="en-US"/>
        </w:rPr>
      </w:pPr>
      <w:r>
        <w:rPr>
          <w:lang w:val="en-US"/>
        </w:rPr>
        <w:t xml:space="preserve">Учитывая дивиденды от </w:t>
      </w:r>
      <w:r w:rsidR="005C70A3">
        <w:rPr>
          <w:lang w:val="en-US"/>
        </w:rPr>
        <w:t>«</w:t>
      </w:r>
      <w:r>
        <w:rPr>
          <w:lang w:val="en-US"/>
        </w:rPr>
        <w:t>Норникеля</w:t>
      </w:r>
      <w:r w:rsidR="005C70A3">
        <w:rPr>
          <w:lang w:val="en-US"/>
        </w:rPr>
        <w:t>»</w:t>
      </w:r>
      <w:r>
        <w:rPr>
          <w:lang w:val="en-US"/>
        </w:rPr>
        <w:t xml:space="preserve"> в $550 млн за 2012 г., которые получит UC Rusal, компания Дерипаски может себе позволить заплатить за ТЭЦ более 1 млрд руб. ($30 млн), напоминает Петропавловский. Но, очевидно, сделка носит прежде всего политический характер, предполагает он. Аналитик затруднился оценить, когда это приобретение может окупиться при текущих ценах на алюминий. Эта ТЭЦ неэффективная и дорогая, соглашается главный эксперт Центра экономического прогнозирования Наталья Порохова. Себестоимость производства электроэнергии на ней колеблется между 1,8 и 2,3 руб./кВт ч, хотя на оптовом рынке для потребителя в Свердловской области цена равняется 1,5 руб./кВт ч, а по контракту с </w:t>
      </w:r>
      <w:r w:rsidR="005C70A3">
        <w:rPr>
          <w:lang w:val="en-US"/>
        </w:rPr>
        <w:t>«</w:t>
      </w:r>
      <w:r>
        <w:rPr>
          <w:lang w:val="en-US"/>
        </w:rPr>
        <w:t>Росэнергоатомом</w:t>
      </w:r>
      <w:r w:rsidR="005C70A3">
        <w:rPr>
          <w:lang w:val="en-US"/>
        </w:rPr>
        <w:t>»</w:t>
      </w:r>
      <w:r>
        <w:rPr>
          <w:lang w:val="en-US"/>
        </w:rPr>
        <w:t xml:space="preserve"> для UC Rusal она вообще меньше 1 руб./кВт ч, отмечает эксперт. Так что покупка станции может быть интересна только с точки зрения поставок тепловой энергии для производства глинозема, заключает Порохова.</w:t>
      </w:r>
    </w:p>
    <w:p w:rsidR="00E930B3" w:rsidRDefault="00E930B3" w:rsidP="00E930B3">
      <w:pPr>
        <w:jc w:val="both"/>
        <w:rPr>
          <w:lang w:val="en-US"/>
        </w:rPr>
      </w:pPr>
      <w:r>
        <w:rPr>
          <w:lang w:val="en-US"/>
        </w:rPr>
        <w:t xml:space="preserve">Больше скидок Еще до финальных договоренностей с КЭС UC Rusal добилась двукратной скидки от </w:t>
      </w:r>
      <w:r w:rsidR="005C70A3">
        <w:rPr>
          <w:lang w:val="en-US"/>
        </w:rPr>
        <w:t>«</w:t>
      </w:r>
      <w:r>
        <w:rPr>
          <w:lang w:val="en-US"/>
        </w:rPr>
        <w:t>Росэнергоатома</w:t>
      </w:r>
      <w:r w:rsidR="005C70A3">
        <w:rPr>
          <w:lang w:val="en-US"/>
        </w:rPr>
        <w:t>»</w:t>
      </w:r>
      <w:r>
        <w:rPr>
          <w:lang w:val="en-US"/>
        </w:rPr>
        <w:t xml:space="preserve"> на электроэнергию для БАЗа. В 2013-2014 гг. компания поставит </w:t>
      </w:r>
      <w:r>
        <w:rPr>
          <w:lang w:val="en-US"/>
        </w:rPr>
        <w:lastRenderedPageBreak/>
        <w:t>заводу электроэнергию с Белоярской АЭС (на период модернизации БАЗа) по сниженному тарифу до 97 коп. за 1 кВт ч.</w:t>
      </w:r>
    </w:p>
    <w:p w:rsidR="00E930B3" w:rsidRDefault="00E930B3" w:rsidP="00E930B3">
      <w:pPr>
        <w:jc w:val="both"/>
        <w:rPr>
          <w:lang w:val="en-US"/>
        </w:rPr>
      </w:pPr>
      <w:r>
        <w:rPr>
          <w:lang w:val="en-US"/>
        </w:rPr>
        <w:t xml:space="preserve">  </w:t>
      </w:r>
    </w:p>
    <w:p w:rsidR="00E930B3" w:rsidRDefault="00E930B3" w:rsidP="00E930B3">
      <w:pPr>
        <w:jc w:val="both"/>
        <w:rPr>
          <w:rStyle w:val="a3"/>
        </w:rPr>
      </w:pPr>
      <w:r>
        <w:rPr>
          <w:lang w:val="en-US"/>
        </w:rPr>
        <w:tab/>
      </w:r>
      <w:hyperlink w:anchor="mmm246"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71" w:name="nnn247"/>
      <w:bookmarkEnd w:id="571"/>
      <w:r>
        <w:rPr>
          <w:b/>
          <w:color w:val="3CA499"/>
          <w:sz w:val="28"/>
          <w:szCs w:val="28"/>
          <w:lang w:val="en-US"/>
        </w:rPr>
        <w:lastRenderedPageBreak/>
        <w:t>Интерфакс</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ТГК-2 планирует разместить облигации БО-02 на 5 млрд рублей</w:t>
      </w:r>
    </w:p>
    <w:p w:rsidR="00E930B3" w:rsidRDefault="00E930B3" w:rsidP="00E930B3">
      <w:pPr>
        <w:jc w:val="both"/>
        <w:rPr>
          <w:lang w:val="en-US"/>
        </w:rPr>
      </w:pPr>
    </w:p>
    <w:p w:rsidR="00E930B3" w:rsidRDefault="00E930B3" w:rsidP="00E930B3">
      <w:pPr>
        <w:jc w:val="both"/>
        <w:rPr>
          <w:lang w:val="en-US"/>
        </w:rPr>
      </w:pPr>
      <w:r>
        <w:rPr>
          <w:lang w:val="en-US"/>
        </w:rPr>
        <w:t xml:space="preserve">Москва. 19 августа. ИНТЕРФАКС-АФИ - Совет директоров ОАО </w:t>
      </w:r>
      <w:r w:rsidR="005C70A3">
        <w:rPr>
          <w:lang w:val="en-US"/>
        </w:rPr>
        <w:t>«</w:t>
      </w:r>
      <w:r>
        <w:rPr>
          <w:lang w:val="en-US"/>
        </w:rPr>
        <w:t>Территориальная генерирующая компания №2</w:t>
      </w:r>
      <w:r w:rsidR="005C70A3">
        <w:rPr>
          <w:lang w:val="en-US"/>
        </w:rPr>
        <w:t>»</w:t>
      </w:r>
      <w:r>
        <w:rPr>
          <w:lang w:val="en-US"/>
        </w:rPr>
        <w:t xml:space="preserve"> (ТГК-2) принял решение о размещение биржевых облигаций серии БО-02 объемом 5 млрд рублей, говорится в сообщении компании.</w:t>
      </w:r>
    </w:p>
    <w:p w:rsidR="00E930B3" w:rsidRDefault="00E930B3" w:rsidP="00E930B3">
      <w:pPr>
        <w:jc w:val="both"/>
        <w:rPr>
          <w:lang w:val="en-US"/>
        </w:rPr>
      </w:pPr>
      <w:r>
        <w:rPr>
          <w:lang w:val="en-US"/>
        </w:rPr>
        <w:t>Заем сроком обращения 5 лет планируется разместить по открытой подписке. Номинал одной ценной бумаги - 1 тыс. рублей.</w:t>
      </w:r>
    </w:p>
    <w:p w:rsidR="00E930B3" w:rsidRDefault="00E930B3" w:rsidP="00E930B3">
      <w:pPr>
        <w:jc w:val="both"/>
        <w:rPr>
          <w:lang w:val="en-US"/>
        </w:rPr>
      </w:pPr>
      <w:r>
        <w:rPr>
          <w:lang w:val="en-US"/>
        </w:rPr>
        <w:t>Предусматривается возможность досрочного погашения по требованию владельцев и по усмотрению эмитента.</w:t>
      </w:r>
    </w:p>
    <w:p w:rsidR="00E930B3" w:rsidRDefault="00E930B3" w:rsidP="00E930B3">
      <w:pPr>
        <w:jc w:val="both"/>
        <w:rPr>
          <w:lang w:val="en-US"/>
        </w:rPr>
      </w:pPr>
      <w:r>
        <w:rPr>
          <w:lang w:val="en-US"/>
        </w:rPr>
        <w:t>В настоящее время в обращении находится первый выпуск биржевых бондов компании БО-01 объемом 5 млрд рублей с погашением 17 сентября 2013 года.</w:t>
      </w:r>
    </w:p>
    <w:p w:rsidR="00E930B3" w:rsidRDefault="00E930B3" w:rsidP="00E930B3">
      <w:pPr>
        <w:jc w:val="both"/>
        <w:rPr>
          <w:lang w:val="en-US"/>
        </w:rPr>
      </w:pPr>
      <w:r>
        <w:rPr>
          <w:lang w:val="en-US"/>
        </w:rPr>
        <w:t>В ТГК-2 входят генерирующие предприятия шести регионов РФ: Архангельской, Вологодской, Костромской, Новгородской, Тверской и Ярославской областей. Общая установленная электрическая мощность составляет 2 тыс. 582,5 МВт, тепловая - 12,473 тыс. Гкал.ч.</w:t>
      </w:r>
    </w:p>
    <w:p w:rsidR="00E930B3" w:rsidRDefault="00E930B3" w:rsidP="00E930B3">
      <w:pPr>
        <w:jc w:val="both"/>
        <w:rPr>
          <w:lang w:val="en-US"/>
        </w:rPr>
      </w:pPr>
      <w:r>
        <w:rPr>
          <w:lang w:val="en-US"/>
        </w:rPr>
        <w:t>В январе-июне 2013 года компания получила чистую прибыль, рассчитанную по РСБУ, в размере 984,5 млн рублей, что на 4,4% больше, чем в первом полугодии 2012 года. Выручка увеличилась на 9,5% - до 16,23 млрд рублей.</w:t>
      </w:r>
    </w:p>
    <w:p w:rsidR="00E930B3" w:rsidRDefault="00E930B3" w:rsidP="00E930B3">
      <w:pPr>
        <w:jc w:val="both"/>
        <w:rPr>
          <w:rStyle w:val="a3"/>
        </w:rPr>
      </w:pPr>
      <w:r>
        <w:rPr>
          <w:lang w:val="en-US"/>
        </w:rPr>
        <w:tab/>
      </w:r>
      <w:hyperlink w:anchor="mmm247"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72" w:name="nnn248"/>
      <w:bookmarkEnd w:id="572"/>
      <w:r>
        <w:rPr>
          <w:b/>
          <w:color w:val="3CA499"/>
          <w:sz w:val="28"/>
          <w:szCs w:val="28"/>
          <w:lang w:val="en-US"/>
        </w:rPr>
        <w:lastRenderedPageBreak/>
        <w:t>Интерфакс</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ОГК-2 увеличила EBITDA по МСФО в I полугодии в 1,8 раза</w:t>
      </w:r>
    </w:p>
    <w:p w:rsidR="00E930B3" w:rsidRDefault="00E930B3" w:rsidP="00E930B3">
      <w:pPr>
        <w:jc w:val="both"/>
        <w:rPr>
          <w:lang w:val="en-US"/>
        </w:rPr>
      </w:pPr>
    </w:p>
    <w:p w:rsidR="00E930B3" w:rsidRDefault="00E930B3" w:rsidP="00E930B3">
      <w:pPr>
        <w:jc w:val="both"/>
        <w:rPr>
          <w:lang w:val="en-US"/>
        </w:rPr>
      </w:pPr>
      <w:r>
        <w:rPr>
          <w:lang w:val="en-US"/>
        </w:rPr>
        <w:t xml:space="preserve">Москва. 19 августа. ИНТЕРФАКС - ОАО </w:t>
      </w:r>
      <w:r w:rsidR="005C70A3">
        <w:rPr>
          <w:lang w:val="en-US"/>
        </w:rPr>
        <w:t>«</w:t>
      </w:r>
      <w:r>
        <w:rPr>
          <w:lang w:val="en-US"/>
        </w:rPr>
        <w:t>ОГК-2</w:t>
      </w:r>
      <w:r w:rsidR="005C70A3">
        <w:rPr>
          <w:lang w:val="en-US"/>
        </w:rPr>
        <w:t>»</w:t>
      </w:r>
      <w:r>
        <w:rPr>
          <w:lang w:val="en-US"/>
        </w:rPr>
        <w:t xml:space="preserve"> увеличило EBITDA по МСФО в I полугодии 2013 года в 1,8 раза по сравнению с аналогичным показателем 2012 года, до 7,7 млрд рублей, считают аналитики инвестбанков, опрошенные </w:t>
      </w:r>
      <w:r w:rsidR="005C70A3">
        <w:rPr>
          <w:lang w:val="en-US"/>
        </w:rPr>
        <w:t>«</w:t>
      </w:r>
      <w:r>
        <w:rPr>
          <w:lang w:val="en-US"/>
        </w:rPr>
        <w:t>Интерфаксом</w:t>
      </w:r>
      <w:r w:rsidR="005C70A3">
        <w:rPr>
          <w:lang w:val="en-US"/>
        </w:rPr>
        <w:t>»</w:t>
      </w:r>
      <w:r>
        <w:rPr>
          <w:lang w:val="en-US"/>
        </w:rPr>
        <w:t>.</w:t>
      </w:r>
    </w:p>
    <w:p w:rsidR="00E930B3" w:rsidRDefault="00E930B3" w:rsidP="00E930B3">
      <w:pPr>
        <w:jc w:val="both"/>
        <w:rPr>
          <w:lang w:val="en-US"/>
        </w:rPr>
      </w:pPr>
      <w:r>
        <w:rPr>
          <w:lang w:val="en-US"/>
        </w:rPr>
        <w:t>Согласно прогнозам аналитиков, чистая прибыль компании повысилась на 9,8 раза, до 3,9 млрд рублей. Выручка выросла на 7,7%, до 51,8 млрд рублей.</w:t>
      </w:r>
    </w:p>
    <w:p w:rsidR="00E930B3" w:rsidRDefault="00E930B3" w:rsidP="00E930B3">
      <w:pPr>
        <w:jc w:val="both"/>
        <w:rPr>
          <w:lang w:val="en-US"/>
        </w:rPr>
      </w:pPr>
      <w:r>
        <w:rPr>
          <w:lang w:val="en-US"/>
        </w:rPr>
        <w:t>Как полагает аналитик Deutsche Bank Дмитрий Булгаков, ОГК-2 в I полугодии удалось сдержать рост стоимости угля для своих угольных станциях год к году, в то время как повышение оптовых цен на электроэнергию составило 10%, кроме того, во II квартале произошло снижение цен на газ на 3% при сохранении нормального уровня цен на РСВ. На сильные результаты также повлиял тот факт, что компания перенесла часть расходов на ремонтную программу на более поздний период и оптимизировала загрузку неэффективных станций. К тому же ОГК-2 активно сокращало издержки, в том числе так называемые условно-постоянные. В частности, с 1 апреля было проведено сокращение административного персонала.</w:t>
      </w:r>
    </w:p>
    <w:p w:rsidR="00E930B3" w:rsidRDefault="00E930B3" w:rsidP="00E930B3">
      <w:pPr>
        <w:jc w:val="both"/>
        <w:rPr>
          <w:lang w:val="en-US"/>
        </w:rPr>
      </w:pPr>
      <w:r>
        <w:rPr>
          <w:lang w:val="en-US"/>
        </w:rPr>
        <w:t>Прогнозы аналитиков по основным показателям ОГК-2 по МСФО за I полугодие 2013 года (млрд рублей):</w:t>
      </w:r>
    </w:p>
    <w:tbl>
      <w:tblPr>
        <w:tblW w:w="5000" w:type="pct"/>
        <w:tblCellMar>
          <w:top w:w="75" w:type="dxa"/>
          <w:left w:w="75" w:type="dxa"/>
          <w:bottom w:w="75" w:type="dxa"/>
          <w:right w:w="75" w:type="dxa"/>
        </w:tblCellMar>
        <w:tblLook w:val="04A0" w:firstRow="1" w:lastRow="0" w:firstColumn="1" w:lastColumn="0" w:noHBand="0" w:noVBand="1"/>
      </w:tblPr>
      <w:tblGrid>
        <w:gridCol w:w="4660"/>
        <w:gridCol w:w="1424"/>
        <w:gridCol w:w="1390"/>
        <w:gridCol w:w="2576"/>
      </w:tblGrid>
      <w:tr w:rsidR="00E930B3" w:rsidTr="00BE6C02">
        <w:tc>
          <w:tcPr>
            <w:tcW w:w="4125" w:type="dxa"/>
            <w:tcBorders>
              <w:top w:val="nil"/>
              <w:left w:val="nil"/>
              <w:bottom w:val="nil"/>
              <w:right w:val="nil"/>
            </w:tcBorders>
            <w:vAlign w:val="center"/>
            <w:hideMark/>
          </w:tcPr>
          <w:p w:rsidR="00E930B3" w:rsidRDefault="00E930B3" w:rsidP="00BE6C02">
            <w:r>
              <w:t> </w:t>
            </w:r>
          </w:p>
        </w:tc>
        <w:tc>
          <w:tcPr>
            <w:tcW w:w="1260" w:type="dxa"/>
            <w:tcBorders>
              <w:top w:val="nil"/>
              <w:left w:val="nil"/>
              <w:bottom w:val="nil"/>
              <w:right w:val="nil"/>
            </w:tcBorders>
            <w:vAlign w:val="center"/>
            <w:hideMark/>
          </w:tcPr>
          <w:p w:rsidR="00E930B3" w:rsidRDefault="00E930B3" w:rsidP="00BE6C02">
            <w:r>
              <w:t>Выручка</w:t>
            </w:r>
          </w:p>
        </w:tc>
        <w:tc>
          <w:tcPr>
            <w:tcW w:w="1230" w:type="dxa"/>
            <w:tcBorders>
              <w:top w:val="nil"/>
              <w:left w:val="nil"/>
              <w:bottom w:val="nil"/>
              <w:right w:val="nil"/>
            </w:tcBorders>
            <w:vAlign w:val="center"/>
            <w:hideMark/>
          </w:tcPr>
          <w:p w:rsidR="00E930B3" w:rsidRDefault="00E930B3" w:rsidP="00BE6C02">
            <w:r>
              <w:t>EBITDA</w:t>
            </w:r>
          </w:p>
        </w:tc>
        <w:tc>
          <w:tcPr>
            <w:tcW w:w="2280" w:type="dxa"/>
            <w:tcBorders>
              <w:top w:val="nil"/>
              <w:left w:val="nil"/>
              <w:bottom w:val="nil"/>
              <w:right w:val="nil"/>
            </w:tcBorders>
            <w:vAlign w:val="center"/>
            <w:hideMark/>
          </w:tcPr>
          <w:p w:rsidR="00E930B3" w:rsidRDefault="00E930B3" w:rsidP="00BE6C02">
            <w:r>
              <w:t>Чистая прибыль</w:t>
            </w:r>
          </w:p>
        </w:tc>
      </w:tr>
      <w:tr w:rsidR="00E930B3" w:rsidTr="00BE6C02">
        <w:tc>
          <w:tcPr>
            <w:tcW w:w="4125" w:type="dxa"/>
            <w:tcBorders>
              <w:top w:val="nil"/>
              <w:left w:val="nil"/>
              <w:bottom w:val="nil"/>
              <w:right w:val="nil"/>
            </w:tcBorders>
            <w:vAlign w:val="center"/>
            <w:hideMark/>
          </w:tcPr>
          <w:p w:rsidR="00E930B3" w:rsidRDefault="00E930B3" w:rsidP="00BE6C02">
            <w:r>
              <w:t>Открытие</w:t>
            </w:r>
          </w:p>
        </w:tc>
        <w:tc>
          <w:tcPr>
            <w:tcW w:w="1260" w:type="dxa"/>
            <w:tcBorders>
              <w:top w:val="nil"/>
              <w:left w:val="nil"/>
              <w:bottom w:val="nil"/>
              <w:right w:val="nil"/>
            </w:tcBorders>
            <w:vAlign w:val="center"/>
            <w:hideMark/>
          </w:tcPr>
          <w:p w:rsidR="00E930B3" w:rsidRDefault="00E930B3" w:rsidP="00BE6C02">
            <w:r>
              <w:t>52,6</w:t>
            </w:r>
          </w:p>
        </w:tc>
        <w:tc>
          <w:tcPr>
            <w:tcW w:w="1230" w:type="dxa"/>
            <w:tcBorders>
              <w:top w:val="nil"/>
              <w:left w:val="nil"/>
              <w:bottom w:val="nil"/>
              <w:right w:val="nil"/>
            </w:tcBorders>
            <w:vAlign w:val="center"/>
            <w:hideMark/>
          </w:tcPr>
          <w:p w:rsidR="00E930B3" w:rsidRDefault="00E930B3" w:rsidP="00BE6C02">
            <w:r>
              <w:t>7,9</w:t>
            </w:r>
          </w:p>
        </w:tc>
        <w:tc>
          <w:tcPr>
            <w:tcW w:w="2280" w:type="dxa"/>
            <w:tcBorders>
              <w:top w:val="nil"/>
              <w:left w:val="nil"/>
              <w:bottom w:val="nil"/>
              <w:right w:val="nil"/>
            </w:tcBorders>
            <w:vAlign w:val="center"/>
            <w:hideMark/>
          </w:tcPr>
          <w:p w:rsidR="00E930B3" w:rsidRDefault="00E930B3" w:rsidP="00BE6C02">
            <w:r>
              <w:t>4</w:t>
            </w:r>
          </w:p>
        </w:tc>
      </w:tr>
      <w:tr w:rsidR="00E930B3" w:rsidTr="00BE6C02">
        <w:tc>
          <w:tcPr>
            <w:tcW w:w="4125" w:type="dxa"/>
            <w:tcBorders>
              <w:top w:val="nil"/>
              <w:left w:val="nil"/>
              <w:bottom w:val="nil"/>
              <w:right w:val="nil"/>
            </w:tcBorders>
            <w:vAlign w:val="center"/>
            <w:hideMark/>
          </w:tcPr>
          <w:p w:rsidR="00E930B3" w:rsidRDefault="00E930B3" w:rsidP="00BE6C02">
            <w:r>
              <w:t>Deutsche Bank</w:t>
            </w:r>
          </w:p>
        </w:tc>
        <w:tc>
          <w:tcPr>
            <w:tcW w:w="1260" w:type="dxa"/>
            <w:tcBorders>
              <w:top w:val="nil"/>
              <w:left w:val="nil"/>
              <w:bottom w:val="nil"/>
              <w:right w:val="nil"/>
            </w:tcBorders>
            <w:vAlign w:val="center"/>
            <w:hideMark/>
          </w:tcPr>
          <w:p w:rsidR="00E930B3" w:rsidRDefault="00E930B3" w:rsidP="00BE6C02">
            <w:r>
              <w:t>49,7</w:t>
            </w:r>
          </w:p>
        </w:tc>
        <w:tc>
          <w:tcPr>
            <w:tcW w:w="1230" w:type="dxa"/>
            <w:tcBorders>
              <w:top w:val="nil"/>
              <w:left w:val="nil"/>
              <w:bottom w:val="nil"/>
              <w:right w:val="nil"/>
            </w:tcBorders>
            <w:vAlign w:val="center"/>
            <w:hideMark/>
          </w:tcPr>
          <w:p w:rsidR="00E930B3" w:rsidRDefault="00E930B3" w:rsidP="00BE6C02">
            <w:r>
              <w:t>6,9</w:t>
            </w:r>
          </w:p>
        </w:tc>
        <w:tc>
          <w:tcPr>
            <w:tcW w:w="2280" w:type="dxa"/>
            <w:tcBorders>
              <w:top w:val="nil"/>
              <w:left w:val="nil"/>
              <w:bottom w:val="nil"/>
              <w:right w:val="nil"/>
            </w:tcBorders>
            <w:vAlign w:val="center"/>
            <w:hideMark/>
          </w:tcPr>
          <w:p w:rsidR="00E930B3" w:rsidRDefault="00E930B3" w:rsidP="00BE6C02">
            <w:r>
              <w:t>3</w:t>
            </w:r>
          </w:p>
        </w:tc>
      </w:tr>
      <w:tr w:rsidR="00E930B3" w:rsidTr="00BE6C02">
        <w:tc>
          <w:tcPr>
            <w:tcW w:w="4125" w:type="dxa"/>
            <w:tcBorders>
              <w:top w:val="nil"/>
              <w:left w:val="nil"/>
              <w:bottom w:val="nil"/>
              <w:right w:val="nil"/>
            </w:tcBorders>
            <w:vAlign w:val="center"/>
            <w:hideMark/>
          </w:tcPr>
          <w:p w:rsidR="00E930B3" w:rsidRDefault="00E930B3" w:rsidP="00BE6C02">
            <w:r>
              <w:t>ФГ БКС</w:t>
            </w:r>
          </w:p>
        </w:tc>
        <w:tc>
          <w:tcPr>
            <w:tcW w:w="1260" w:type="dxa"/>
            <w:tcBorders>
              <w:top w:val="nil"/>
              <w:left w:val="nil"/>
              <w:bottom w:val="nil"/>
              <w:right w:val="nil"/>
            </w:tcBorders>
            <w:vAlign w:val="center"/>
            <w:hideMark/>
          </w:tcPr>
          <w:p w:rsidR="00E930B3" w:rsidRDefault="00E930B3" w:rsidP="00BE6C02">
            <w:r>
              <w:t>52,9</w:t>
            </w:r>
          </w:p>
        </w:tc>
        <w:tc>
          <w:tcPr>
            <w:tcW w:w="1230" w:type="dxa"/>
            <w:tcBorders>
              <w:top w:val="nil"/>
              <w:left w:val="nil"/>
              <w:bottom w:val="nil"/>
              <w:right w:val="nil"/>
            </w:tcBorders>
            <w:vAlign w:val="center"/>
            <w:hideMark/>
          </w:tcPr>
          <w:p w:rsidR="00E930B3" w:rsidRDefault="00E930B3" w:rsidP="00BE6C02">
            <w:r>
              <w:t>8</w:t>
            </w:r>
          </w:p>
        </w:tc>
        <w:tc>
          <w:tcPr>
            <w:tcW w:w="2280" w:type="dxa"/>
            <w:tcBorders>
              <w:top w:val="nil"/>
              <w:left w:val="nil"/>
              <w:bottom w:val="nil"/>
              <w:right w:val="nil"/>
            </w:tcBorders>
            <w:vAlign w:val="center"/>
            <w:hideMark/>
          </w:tcPr>
          <w:p w:rsidR="00E930B3" w:rsidRDefault="00E930B3" w:rsidP="00BE6C02">
            <w:r>
              <w:t>-</w:t>
            </w:r>
          </w:p>
        </w:tc>
      </w:tr>
      <w:tr w:rsidR="00E930B3" w:rsidTr="00BE6C02">
        <w:tc>
          <w:tcPr>
            <w:tcW w:w="4125" w:type="dxa"/>
            <w:tcBorders>
              <w:top w:val="nil"/>
              <w:left w:val="nil"/>
              <w:bottom w:val="nil"/>
              <w:right w:val="nil"/>
            </w:tcBorders>
            <w:vAlign w:val="center"/>
            <w:hideMark/>
          </w:tcPr>
          <w:p w:rsidR="00E930B3" w:rsidRDefault="00E930B3" w:rsidP="00BE6C02">
            <w:r>
              <w:t>Альпари</w:t>
            </w:r>
          </w:p>
        </w:tc>
        <w:tc>
          <w:tcPr>
            <w:tcW w:w="1260" w:type="dxa"/>
            <w:tcBorders>
              <w:top w:val="nil"/>
              <w:left w:val="nil"/>
              <w:bottom w:val="nil"/>
              <w:right w:val="nil"/>
            </w:tcBorders>
            <w:vAlign w:val="center"/>
            <w:hideMark/>
          </w:tcPr>
          <w:p w:rsidR="00E930B3" w:rsidRDefault="00E930B3" w:rsidP="00BE6C02">
            <w:r>
              <w:t>51,5</w:t>
            </w:r>
          </w:p>
        </w:tc>
        <w:tc>
          <w:tcPr>
            <w:tcW w:w="1230" w:type="dxa"/>
            <w:tcBorders>
              <w:top w:val="nil"/>
              <w:left w:val="nil"/>
              <w:bottom w:val="nil"/>
              <w:right w:val="nil"/>
            </w:tcBorders>
            <w:vAlign w:val="center"/>
            <w:hideMark/>
          </w:tcPr>
          <w:p w:rsidR="00E930B3" w:rsidRDefault="00E930B3" w:rsidP="00BE6C02">
            <w:r>
              <w:t>7,9</w:t>
            </w:r>
          </w:p>
        </w:tc>
        <w:tc>
          <w:tcPr>
            <w:tcW w:w="2280" w:type="dxa"/>
            <w:tcBorders>
              <w:top w:val="nil"/>
              <w:left w:val="nil"/>
              <w:bottom w:val="nil"/>
              <w:right w:val="nil"/>
            </w:tcBorders>
            <w:vAlign w:val="center"/>
            <w:hideMark/>
          </w:tcPr>
          <w:p w:rsidR="00E930B3" w:rsidRDefault="00E930B3" w:rsidP="00BE6C02">
            <w:r>
              <w:t>4,46</w:t>
            </w:r>
          </w:p>
        </w:tc>
      </w:tr>
      <w:tr w:rsidR="00E930B3" w:rsidTr="00BE6C02">
        <w:tc>
          <w:tcPr>
            <w:tcW w:w="4125" w:type="dxa"/>
            <w:tcBorders>
              <w:top w:val="nil"/>
              <w:left w:val="nil"/>
              <w:bottom w:val="nil"/>
              <w:right w:val="nil"/>
            </w:tcBorders>
            <w:vAlign w:val="center"/>
            <w:hideMark/>
          </w:tcPr>
          <w:p w:rsidR="00E930B3" w:rsidRDefault="00E930B3" w:rsidP="00BE6C02">
            <w:r>
              <w:t xml:space="preserve">ИФК </w:t>
            </w:r>
            <w:r w:rsidR="005C70A3">
              <w:t>«</w:t>
            </w:r>
            <w:r>
              <w:t>Солид</w:t>
            </w:r>
            <w:r w:rsidR="005C70A3">
              <w:t>»</w:t>
            </w:r>
          </w:p>
        </w:tc>
        <w:tc>
          <w:tcPr>
            <w:tcW w:w="1260" w:type="dxa"/>
            <w:tcBorders>
              <w:top w:val="nil"/>
              <w:left w:val="nil"/>
              <w:bottom w:val="nil"/>
              <w:right w:val="nil"/>
            </w:tcBorders>
            <w:vAlign w:val="center"/>
            <w:hideMark/>
          </w:tcPr>
          <w:p w:rsidR="00E930B3" w:rsidRDefault="00E930B3" w:rsidP="00BE6C02">
            <w:r>
              <w:t>52,2</w:t>
            </w:r>
          </w:p>
        </w:tc>
        <w:tc>
          <w:tcPr>
            <w:tcW w:w="1230" w:type="dxa"/>
            <w:tcBorders>
              <w:top w:val="nil"/>
              <w:left w:val="nil"/>
              <w:bottom w:val="nil"/>
              <w:right w:val="nil"/>
            </w:tcBorders>
            <w:vAlign w:val="center"/>
            <w:hideMark/>
          </w:tcPr>
          <w:p w:rsidR="00E930B3" w:rsidRDefault="00E930B3" w:rsidP="00BE6C02">
            <w:r>
              <w:t>7,8</w:t>
            </w:r>
          </w:p>
        </w:tc>
        <w:tc>
          <w:tcPr>
            <w:tcW w:w="2280" w:type="dxa"/>
            <w:tcBorders>
              <w:top w:val="nil"/>
              <w:left w:val="nil"/>
              <w:bottom w:val="nil"/>
              <w:right w:val="nil"/>
            </w:tcBorders>
            <w:vAlign w:val="center"/>
            <w:hideMark/>
          </w:tcPr>
          <w:p w:rsidR="00E930B3" w:rsidRDefault="00E930B3" w:rsidP="00BE6C02">
            <w:r>
              <w:t>4,12</w:t>
            </w:r>
          </w:p>
        </w:tc>
      </w:tr>
      <w:tr w:rsidR="00E930B3" w:rsidTr="00BE6C02">
        <w:tc>
          <w:tcPr>
            <w:tcW w:w="4125" w:type="dxa"/>
            <w:tcBorders>
              <w:top w:val="nil"/>
              <w:left w:val="nil"/>
              <w:bottom w:val="nil"/>
              <w:right w:val="nil"/>
            </w:tcBorders>
            <w:vAlign w:val="center"/>
            <w:hideMark/>
          </w:tcPr>
          <w:p w:rsidR="00E930B3" w:rsidRDefault="00E930B3" w:rsidP="00BE6C02">
            <w:r>
              <w:t>Консенсус</w:t>
            </w:r>
          </w:p>
        </w:tc>
        <w:tc>
          <w:tcPr>
            <w:tcW w:w="1260" w:type="dxa"/>
            <w:tcBorders>
              <w:top w:val="nil"/>
              <w:left w:val="nil"/>
              <w:bottom w:val="nil"/>
              <w:right w:val="nil"/>
            </w:tcBorders>
            <w:vAlign w:val="center"/>
            <w:hideMark/>
          </w:tcPr>
          <w:p w:rsidR="00E930B3" w:rsidRDefault="00E930B3" w:rsidP="00BE6C02">
            <w:r>
              <w:t>51,8</w:t>
            </w:r>
          </w:p>
        </w:tc>
        <w:tc>
          <w:tcPr>
            <w:tcW w:w="1230" w:type="dxa"/>
            <w:tcBorders>
              <w:top w:val="nil"/>
              <w:left w:val="nil"/>
              <w:bottom w:val="nil"/>
              <w:right w:val="nil"/>
            </w:tcBorders>
            <w:vAlign w:val="center"/>
            <w:hideMark/>
          </w:tcPr>
          <w:p w:rsidR="00E930B3" w:rsidRDefault="00E930B3" w:rsidP="00BE6C02">
            <w:r>
              <w:t>7,7</w:t>
            </w:r>
          </w:p>
        </w:tc>
        <w:tc>
          <w:tcPr>
            <w:tcW w:w="2280" w:type="dxa"/>
            <w:tcBorders>
              <w:top w:val="nil"/>
              <w:left w:val="nil"/>
              <w:bottom w:val="nil"/>
              <w:right w:val="nil"/>
            </w:tcBorders>
            <w:vAlign w:val="center"/>
            <w:hideMark/>
          </w:tcPr>
          <w:p w:rsidR="00E930B3" w:rsidRDefault="00E930B3" w:rsidP="00BE6C02">
            <w:r>
              <w:t>3,9</w:t>
            </w:r>
          </w:p>
        </w:tc>
      </w:tr>
      <w:tr w:rsidR="00E930B3" w:rsidTr="00BE6C02">
        <w:tc>
          <w:tcPr>
            <w:tcW w:w="4125" w:type="dxa"/>
            <w:tcBorders>
              <w:top w:val="nil"/>
              <w:left w:val="nil"/>
              <w:bottom w:val="nil"/>
              <w:right w:val="nil"/>
            </w:tcBorders>
            <w:vAlign w:val="center"/>
            <w:hideMark/>
          </w:tcPr>
          <w:p w:rsidR="00E930B3" w:rsidRDefault="00E930B3" w:rsidP="00BE6C02">
            <w:r>
              <w:t>I пол. 2012 г.</w:t>
            </w:r>
          </w:p>
        </w:tc>
        <w:tc>
          <w:tcPr>
            <w:tcW w:w="1260" w:type="dxa"/>
            <w:tcBorders>
              <w:top w:val="nil"/>
              <w:left w:val="nil"/>
              <w:bottom w:val="nil"/>
              <w:right w:val="nil"/>
            </w:tcBorders>
            <w:vAlign w:val="center"/>
            <w:hideMark/>
          </w:tcPr>
          <w:p w:rsidR="00E930B3" w:rsidRDefault="00E930B3" w:rsidP="00BE6C02">
            <w:r>
              <w:t>48,1</w:t>
            </w:r>
          </w:p>
        </w:tc>
        <w:tc>
          <w:tcPr>
            <w:tcW w:w="1230" w:type="dxa"/>
            <w:tcBorders>
              <w:top w:val="nil"/>
              <w:left w:val="nil"/>
              <w:bottom w:val="nil"/>
              <w:right w:val="nil"/>
            </w:tcBorders>
            <w:vAlign w:val="center"/>
            <w:hideMark/>
          </w:tcPr>
          <w:p w:rsidR="00E930B3" w:rsidRDefault="00E930B3" w:rsidP="00BE6C02">
            <w:r>
              <w:t>4,4</w:t>
            </w:r>
          </w:p>
        </w:tc>
        <w:tc>
          <w:tcPr>
            <w:tcW w:w="2280" w:type="dxa"/>
            <w:tcBorders>
              <w:top w:val="nil"/>
              <w:left w:val="nil"/>
              <w:bottom w:val="nil"/>
              <w:right w:val="nil"/>
            </w:tcBorders>
            <w:vAlign w:val="center"/>
            <w:hideMark/>
          </w:tcPr>
          <w:p w:rsidR="00E930B3" w:rsidRDefault="00E930B3" w:rsidP="00BE6C02">
            <w:r>
              <w:t>0,4</w:t>
            </w:r>
          </w:p>
        </w:tc>
      </w:tr>
      <w:tr w:rsidR="00E930B3" w:rsidTr="00BE6C02">
        <w:tc>
          <w:tcPr>
            <w:tcW w:w="4125" w:type="dxa"/>
            <w:tcBorders>
              <w:top w:val="nil"/>
              <w:left w:val="nil"/>
              <w:bottom w:val="nil"/>
              <w:right w:val="nil"/>
            </w:tcBorders>
            <w:vAlign w:val="center"/>
            <w:hideMark/>
          </w:tcPr>
          <w:p w:rsidR="00E930B3" w:rsidRDefault="00E930B3" w:rsidP="00BE6C02">
            <w:r>
              <w:t>I пол. 2013 г./I пол. 2012 г., %</w:t>
            </w:r>
          </w:p>
        </w:tc>
        <w:tc>
          <w:tcPr>
            <w:tcW w:w="1260" w:type="dxa"/>
            <w:tcBorders>
              <w:top w:val="nil"/>
              <w:left w:val="nil"/>
              <w:bottom w:val="nil"/>
              <w:right w:val="nil"/>
            </w:tcBorders>
            <w:vAlign w:val="center"/>
            <w:hideMark/>
          </w:tcPr>
          <w:p w:rsidR="00E930B3" w:rsidRDefault="00E930B3" w:rsidP="00BE6C02">
            <w:r>
              <w:t>7,7</w:t>
            </w:r>
          </w:p>
        </w:tc>
        <w:tc>
          <w:tcPr>
            <w:tcW w:w="1230" w:type="dxa"/>
            <w:tcBorders>
              <w:top w:val="nil"/>
              <w:left w:val="nil"/>
              <w:bottom w:val="nil"/>
              <w:right w:val="nil"/>
            </w:tcBorders>
            <w:vAlign w:val="center"/>
            <w:hideMark/>
          </w:tcPr>
          <w:p w:rsidR="00E930B3" w:rsidRDefault="00E930B3" w:rsidP="00BE6C02">
            <w:r>
              <w:t>75</w:t>
            </w:r>
          </w:p>
        </w:tc>
        <w:tc>
          <w:tcPr>
            <w:tcW w:w="2280" w:type="dxa"/>
            <w:tcBorders>
              <w:top w:val="nil"/>
              <w:left w:val="nil"/>
              <w:bottom w:val="nil"/>
              <w:right w:val="nil"/>
            </w:tcBorders>
            <w:vAlign w:val="center"/>
            <w:hideMark/>
          </w:tcPr>
          <w:p w:rsidR="00E930B3" w:rsidRDefault="00E930B3" w:rsidP="00BE6C02">
            <w:r>
              <w:t>в 9,8 раза</w:t>
            </w:r>
          </w:p>
        </w:tc>
      </w:tr>
    </w:tbl>
    <w:p w:rsidR="00E930B3" w:rsidRDefault="00E930B3" w:rsidP="00E930B3">
      <w:pPr>
        <w:jc w:val="both"/>
        <w:rPr>
          <w:lang w:val="en-US"/>
        </w:rPr>
      </w:pPr>
      <w:r>
        <w:rPr>
          <w:lang w:val="en-US"/>
        </w:rPr>
        <w:t>ОГК-2 опубликует отчетность по МСФО во вторник, 20 августа.</w:t>
      </w:r>
    </w:p>
    <w:p w:rsidR="00E930B3" w:rsidRDefault="00E930B3" w:rsidP="00E930B3">
      <w:pPr>
        <w:jc w:val="both"/>
        <w:rPr>
          <w:lang w:val="en-US"/>
        </w:rPr>
      </w:pPr>
      <w:r>
        <w:rPr>
          <w:lang w:val="en-US"/>
        </w:rPr>
        <w:t>Как сообщалось, EBITDA ОГК-2 по РСБУ в I полугодии выросла почти в 2 раза, до 7,686 млрд рублей, чистая прибыль - в 4,4 раза, до 4,13 млрд рублей. Выручка компании повысилась на 8,8%, до 52,331 млрд рублей.</w:t>
      </w:r>
    </w:p>
    <w:p w:rsidR="00E930B3" w:rsidRDefault="00E930B3" w:rsidP="00E930B3">
      <w:pPr>
        <w:jc w:val="both"/>
        <w:rPr>
          <w:lang w:val="en-US"/>
        </w:rPr>
      </w:pPr>
      <w:r>
        <w:rPr>
          <w:lang w:val="en-US"/>
        </w:rPr>
        <w:t xml:space="preserve">Установленная мощность станций ОГК-2 (с учетом присоединенной ОГК-6) - порядка 18 ГВт. В состав объединенной компании входят Серовская, Троицкая, Ставропольская, Псковская, Рязанская, Новочеркасская, Киришская, Череповецкая ГРЭС, а также Красноярская ГРЭС-2 и Сургутская ГРЭС-1. ОГК-2 подконтрольна структурам </w:t>
      </w:r>
      <w:r w:rsidR="005C70A3">
        <w:rPr>
          <w:lang w:val="en-US"/>
        </w:rPr>
        <w:t>«</w:t>
      </w:r>
      <w:r>
        <w:rPr>
          <w:lang w:val="en-US"/>
        </w:rPr>
        <w:t>Газпрома</w:t>
      </w:r>
      <w:r w:rsidR="005C70A3">
        <w:rPr>
          <w:lang w:val="en-US"/>
        </w:rPr>
        <w:t>»</w:t>
      </w:r>
      <w:r>
        <w:rPr>
          <w:lang w:val="en-US"/>
        </w:rPr>
        <w:t>.</w:t>
      </w:r>
    </w:p>
    <w:p w:rsidR="00E930B3" w:rsidRDefault="00E930B3" w:rsidP="00E930B3">
      <w:pPr>
        <w:jc w:val="both"/>
        <w:rPr>
          <w:lang w:val="en-US"/>
        </w:rPr>
      </w:pPr>
    </w:p>
    <w:p w:rsidR="00E930B3" w:rsidRDefault="00E930B3" w:rsidP="00E930B3">
      <w:pPr>
        <w:jc w:val="both"/>
        <w:rPr>
          <w:lang w:val="en-US"/>
        </w:rPr>
      </w:pPr>
    </w:p>
    <w:p w:rsidR="00E930B3" w:rsidRDefault="00E930B3" w:rsidP="00E930B3">
      <w:pPr>
        <w:jc w:val="both"/>
        <w:rPr>
          <w:lang w:val="en-US"/>
        </w:rPr>
      </w:pPr>
    </w:p>
    <w:p w:rsidR="00E930B3" w:rsidRDefault="00E930B3" w:rsidP="00E930B3">
      <w:pPr>
        <w:jc w:val="both"/>
        <w:rPr>
          <w:lang w:val="en-US"/>
        </w:rPr>
      </w:pPr>
    </w:p>
    <w:p w:rsidR="00E930B3" w:rsidRDefault="00E930B3" w:rsidP="00E930B3">
      <w:pPr>
        <w:jc w:val="both"/>
        <w:rPr>
          <w:rStyle w:val="a3"/>
        </w:rPr>
      </w:pPr>
      <w:r>
        <w:rPr>
          <w:lang w:val="en-US"/>
        </w:rPr>
        <w:tab/>
      </w:r>
      <w:hyperlink w:anchor="mmm248"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73" w:name="nnn249"/>
      <w:bookmarkEnd w:id="573"/>
      <w:r>
        <w:rPr>
          <w:b/>
          <w:color w:val="3CA499"/>
          <w:sz w:val="28"/>
          <w:szCs w:val="28"/>
          <w:lang w:val="en-US"/>
        </w:rPr>
        <w:lastRenderedPageBreak/>
        <w:t>Интерфакс</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Объем воды в водохранилищах на Дальнем Востоке обновил исторический максимум за 120 лет - РусГидро</w:t>
      </w:r>
    </w:p>
    <w:p w:rsidR="00E930B3" w:rsidRDefault="00E930B3" w:rsidP="00E930B3">
      <w:pPr>
        <w:jc w:val="both"/>
        <w:rPr>
          <w:lang w:val="en-US"/>
        </w:rPr>
      </w:pPr>
    </w:p>
    <w:p w:rsidR="00E930B3" w:rsidRDefault="00E930B3" w:rsidP="00E930B3">
      <w:pPr>
        <w:jc w:val="both"/>
        <w:rPr>
          <w:lang w:val="en-US"/>
        </w:rPr>
      </w:pPr>
      <w:r>
        <w:rPr>
          <w:lang w:val="en-US"/>
        </w:rPr>
        <w:t xml:space="preserve">Сочи. 19 августа. ИНТЕРФАКС - Исторический максимум объема воды на водохранилищах в подтопленных регионах Дальнего Востока превышен впервые за 120 лет, констатирует </w:t>
      </w:r>
      <w:r w:rsidR="005C70A3">
        <w:rPr>
          <w:lang w:val="en-US"/>
        </w:rPr>
        <w:t>«</w:t>
      </w:r>
      <w:r>
        <w:rPr>
          <w:lang w:val="en-US"/>
        </w:rPr>
        <w:t>РусГидро</w:t>
      </w:r>
      <w:r w:rsidR="005C70A3">
        <w:rPr>
          <w:lang w:val="en-US"/>
        </w:rPr>
        <w:t>»</w:t>
      </w:r>
      <w:r>
        <w:rPr>
          <w:lang w:val="en-US"/>
        </w:rPr>
        <w:t xml:space="preserve"> (РТС: HYDR).</w:t>
      </w:r>
    </w:p>
    <w:p w:rsidR="00E930B3" w:rsidRDefault="005C70A3" w:rsidP="00E930B3">
      <w:pPr>
        <w:jc w:val="both"/>
        <w:rPr>
          <w:lang w:val="en-US"/>
        </w:rPr>
      </w:pPr>
      <w:r>
        <w:rPr>
          <w:lang w:val="en-US"/>
        </w:rPr>
        <w:t>«</w:t>
      </w:r>
      <w:r w:rsidR="00E930B3">
        <w:rPr>
          <w:lang w:val="en-US"/>
        </w:rPr>
        <w:t>Объем воды в водохранилищах превышает исторический максимум. По нашему мнению, это крупнейший паводок более чем за 120 лет</w:t>
      </w:r>
      <w:r>
        <w:rPr>
          <w:lang w:val="en-US"/>
        </w:rPr>
        <w:t>»</w:t>
      </w:r>
      <w:r w:rsidR="00E930B3">
        <w:rPr>
          <w:lang w:val="en-US"/>
        </w:rPr>
        <w:t xml:space="preserve">, - сообщил на селекторном совещании у президента РФ Владимира Путина глава ОАО </w:t>
      </w:r>
      <w:r>
        <w:rPr>
          <w:lang w:val="en-US"/>
        </w:rPr>
        <w:t>«</w:t>
      </w:r>
      <w:r w:rsidR="00E930B3">
        <w:rPr>
          <w:lang w:val="en-US"/>
        </w:rPr>
        <w:t>РусГидро</w:t>
      </w:r>
      <w:r>
        <w:rPr>
          <w:lang w:val="en-US"/>
        </w:rPr>
        <w:t>»</w:t>
      </w:r>
      <w:r w:rsidR="00E930B3">
        <w:rPr>
          <w:lang w:val="en-US"/>
        </w:rPr>
        <w:t xml:space="preserve"> Евгений Дод.</w:t>
      </w:r>
    </w:p>
    <w:p w:rsidR="00E930B3" w:rsidRDefault="00E930B3" w:rsidP="00E930B3">
      <w:pPr>
        <w:jc w:val="both"/>
        <w:rPr>
          <w:lang w:val="en-US"/>
        </w:rPr>
      </w:pPr>
      <w:r>
        <w:rPr>
          <w:lang w:val="en-US"/>
        </w:rPr>
        <w:t xml:space="preserve">Вместе с тем Бурейская ГЭС работает в штатном режиме, весь персонал станции мобилизован. </w:t>
      </w:r>
      <w:r w:rsidR="005C70A3">
        <w:rPr>
          <w:lang w:val="en-US"/>
        </w:rPr>
        <w:t>«</w:t>
      </w:r>
      <w:r>
        <w:rPr>
          <w:lang w:val="en-US"/>
        </w:rPr>
        <w:t>Станции работают напряженно, пропускают воду в штатном режиме. У нас есть запасы по возможности сброса</w:t>
      </w:r>
      <w:r w:rsidR="005C70A3">
        <w:rPr>
          <w:lang w:val="en-US"/>
        </w:rPr>
        <w:t>»</w:t>
      </w:r>
      <w:r>
        <w:rPr>
          <w:lang w:val="en-US"/>
        </w:rPr>
        <w:t xml:space="preserve">, - сказал Е.Дод, добавив, что сброс увеличивается </w:t>
      </w:r>
      <w:r w:rsidR="005C70A3">
        <w:rPr>
          <w:lang w:val="en-US"/>
        </w:rPr>
        <w:t>«</w:t>
      </w:r>
      <w:r>
        <w:rPr>
          <w:lang w:val="en-US"/>
        </w:rPr>
        <w:t>аккуратно</w:t>
      </w:r>
      <w:r w:rsidR="005C70A3">
        <w:rPr>
          <w:lang w:val="en-US"/>
        </w:rPr>
        <w:t>»</w:t>
      </w:r>
      <w:r>
        <w:rPr>
          <w:lang w:val="en-US"/>
        </w:rPr>
        <w:t>.</w:t>
      </w:r>
    </w:p>
    <w:p w:rsidR="00E930B3" w:rsidRDefault="00E930B3" w:rsidP="00E930B3">
      <w:pPr>
        <w:jc w:val="both"/>
        <w:rPr>
          <w:lang w:val="en-US"/>
        </w:rPr>
      </w:pPr>
      <w:r>
        <w:rPr>
          <w:lang w:val="en-US"/>
        </w:rPr>
        <w:t>В первую очередь, по его словам, учитываются интересы жителей подтопленных регионов.</w:t>
      </w:r>
    </w:p>
    <w:p w:rsidR="00E930B3" w:rsidRDefault="005C70A3" w:rsidP="00E930B3">
      <w:pPr>
        <w:jc w:val="both"/>
        <w:rPr>
          <w:lang w:val="en-US"/>
        </w:rPr>
      </w:pPr>
      <w:r>
        <w:rPr>
          <w:lang w:val="en-US"/>
        </w:rPr>
        <w:t>«</w:t>
      </w:r>
      <w:r w:rsidR="00E930B3">
        <w:rPr>
          <w:lang w:val="en-US"/>
        </w:rPr>
        <w:t>Начиная с 1 августа, фактически водохранилище аккумулирует порядка 45% всего притока, что позволило значительно сократить масштабы последствий данного стихийного бедствия</w:t>
      </w:r>
      <w:r>
        <w:rPr>
          <w:lang w:val="en-US"/>
        </w:rPr>
        <w:t>»</w:t>
      </w:r>
      <w:r w:rsidR="00E930B3">
        <w:rPr>
          <w:lang w:val="en-US"/>
        </w:rPr>
        <w:t xml:space="preserve">, - сказал глава </w:t>
      </w:r>
      <w:r>
        <w:rPr>
          <w:lang w:val="en-US"/>
        </w:rPr>
        <w:t>«</w:t>
      </w:r>
      <w:r w:rsidR="00E930B3">
        <w:rPr>
          <w:lang w:val="en-US"/>
        </w:rPr>
        <w:t>РусГидро</w:t>
      </w:r>
      <w:r>
        <w:rPr>
          <w:lang w:val="en-US"/>
        </w:rPr>
        <w:t>»</w:t>
      </w:r>
      <w:r w:rsidR="00E930B3">
        <w:rPr>
          <w:lang w:val="en-US"/>
        </w:rPr>
        <w:t>.</w:t>
      </w:r>
    </w:p>
    <w:p w:rsidR="00E930B3" w:rsidRDefault="00E930B3" w:rsidP="00E930B3">
      <w:pPr>
        <w:jc w:val="both"/>
        <w:rPr>
          <w:lang w:val="en-US"/>
        </w:rPr>
      </w:pPr>
      <w:r>
        <w:rPr>
          <w:lang w:val="en-US"/>
        </w:rPr>
        <w:t>Компания, по его словам, на сегодняшний день выделила более 100 млн рублей на помощь гражданам, из которых 20 млн уже перечислены в фонд администрации.</w:t>
      </w:r>
    </w:p>
    <w:p w:rsidR="00E930B3" w:rsidRDefault="00E930B3" w:rsidP="00E930B3">
      <w:pPr>
        <w:jc w:val="both"/>
        <w:rPr>
          <w:rStyle w:val="a3"/>
        </w:rPr>
      </w:pPr>
      <w:r>
        <w:rPr>
          <w:lang w:val="en-US"/>
        </w:rPr>
        <w:tab/>
      </w:r>
      <w:hyperlink w:anchor="mmm249"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74" w:name="nnn250"/>
      <w:bookmarkEnd w:id="574"/>
      <w:r>
        <w:rPr>
          <w:b/>
          <w:color w:val="3CA499"/>
          <w:sz w:val="28"/>
          <w:szCs w:val="28"/>
          <w:lang w:val="en-US"/>
        </w:rPr>
        <w:lastRenderedPageBreak/>
        <w:t>Интерфакс</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РусГидро</w:t>
      </w:r>
      <w:r>
        <w:rPr>
          <w:lang w:val="en-US"/>
        </w:rPr>
        <w:t>»</w:t>
      </w:r>
      <w:r w:rsidR="00E930B3">
        <w:rPr>
          <w:lang w:val="en-US"/>
        </w:rPr>
        <w:t xml:space="preserve"> отказалось от реализации проектов в Индии, Непале и Бутане</w:t>
      </w:r>
    </w:p>
    <w:p w:rsidR="00E930B3" w:rsidRDefault="00E930B3" w:rsidP="00E930B3">
      <w:pPr>
        <w:jc w:val="both"/>
        <w:rPr>
          <w:lang w:val="en-US"/>
        </w:rPr>
      </w:pPr>
    </w:p>
    <w:p w:rsidR="00E930B3" w:rsidRDefault="00E930B3" w:rsidP="00E930B3">
      <w:pPr>
        <w:jc w:val="both"/>
        <w:rPr>
          <w:lang w:val="en-US"/>
        </w:rPr>
      </w:pPr>
      <w:r>
        <w:rPr>
          <w:lang w:val="en-US"/>
        </w:rPr>
        <w:t xml:space="preserve">Москва. 19 августа. ИНТЕРФАКС - Совет директоров ОАО </w:t>
      </w:r>
      <w:r w:rsidR="005C70A3">
        <w:rPr>
          <w:lang w:val="en-US"/>
        </w:rPr>
        <w:t>«</w:t>
      </w:r>
      <w:r>
        <w:rPr>
          <w:lang w:val="en-US"/>
        </w:rPr>
        <w:t>РусГидро</w:t>
      </w:r>
      <w:r w:rsidR="005C70A3">
        <w:rPr>
          <w:lang w:val="en-US"/>
        </w:rPr>
        <w:t>»</w:t>
      </w:r>
      <w:r>
        <w:rPr>
          <w:lang w:val="en-US"/>
        </w:rPr>
        <w:t xml:space="preserve"> одобрил прекращение участия компании в кипрской RusSUNHydro Limited, которая создавалась совместно с SUN Group для реализации проектов в Индии, Непале и Бутане, говорится в сообщении общества.</w:t>
      </w:r>
    </w:p>
    <w:p w:rsidR="00E930B3" w:rsidRDefault="00E930B3" w:rsidP="00E930B3">
      <w:pPr>
        <w:jc w:val="both"/>
        <w:rPr>
          <w:lang w:val="en-US"/>
        </w:rPr>
      </w:pPr>
      <w:r>
        <w:rPr>
          <w:lang w:val="en-US"/>
        </w:rPr>
        <w:t xml:space="preserve">Как сообщили </w:t>
      </w:r>
      <w:r w:rsidR="005C70A3">
        <w:rPr>
          <w:lang w:val="en-US"/>
        </w:rPr>
        <w:t>«</w:t>
      </w:r>
      <w:r>
        <w:rPr>
          <w:lang w:val="en-US"/>
        </w:rPr>
        <w:t>Интерфаксу</w:t>
      </w:r>
      <w:r w:rsidR="005C70A3">
        <w:rPr>
          <w:lang w:val="en-US"/>
        </w:rPr>
        <w:t>»</w:t>
      </w:r>
      <w:r>
        <w:rPr>
          <w:lang w:val="en-US"/>
        </w:rPr>
        <w:t xml:space="preserve"> в </w:t>
      </w:r>
      <w:r w:rsidR="005C70A3">
        <w:rPr>
          <w:lang w:val="en-US"/>
        </w:rPr>
        <w:t>«</w:t>
      </w:r>
      <w:r>
        <w:rPr>
          <w:lang w:val="en-US"/>
        </w:rPr>
        <w:t>РусГидро</w:t>
      </w:r>
      <w:r w:rsidR="005C70A3">
        <w:rPr>
          <w:lang w:val="en-US"/>
        </w:rPr>
        <w:t>»</w:t>
      </w:r>
      <w:r>
        <w:rPr>
          <w:lang w:val="en-US"/>
        </w:rPr>
        <w:t>, компания также признала неактуальным сотрудничество с Национальной гидроэнергетической корпорацией NHPC Ltd, с которой планировала совместные проекты в этих странах.</w:t>
      </w:r>
    </w:p>
    <w:p w:rsidR="00E930B3" w:rsidRDefault="00E930B3" w:rsidP="00E930B3">
      <w:pPr>
        <w:jc w:val="both"/>
        <w:rPr>
          <w:lang w:val="en-US"/>
        </w:rPr>
      </w:pPr>
      <w:r>
        <w:rPr>
          <w:lang w:val="en-US"/>
        </w:rPr>
        <w:t xml:space="preserve">RusSUNHydro Limited была учреждена в 2007 году ОАО </w:t>
      </w:r>
      <w:r w:rsidR="005C70A3">
        <w:rPr>
          <w:lang w:val="en-US"/>
        </w:rPr>
        <w:t>«</w:t>
      </w:r>
      <w:r>
        <w:rPr>
          <w:lang w:val="en-US"/>
        </w:rPr>
        <w:t>ГидроОГК</w:t>
      </w:r>
      <w:r w:rsidR="005C70A3">
        <w:rPr>
          <w:lang w:val="en-US"/>
        </w:rPr>
        <w:t>»</w:t>
      </w:r>
      <w:r>
        <w:rPr>
          <w:lang w:val="en-US"/>
        </w:rPr>
        <w:t xml:space="preserve"> и SUN Group для совместной организации строительства и эксплуатации гидроэлектростанций. Компанией были проведены работы по прединвестиционному изучению возможностей для формирования портфеля экономически обоснованных 117 проектов освоения гидроэнергетического потенциала с общей установленной мощностью более 87 ГВт. Ни по одному из проектов не было принято положительного инвестиционного решения, так как их показатели не соответствовали требованиям инвестиционной политики акционеров.</w:t>
      </w:r>
    </w:p>
    <w:p w:rsidR="00E930B3" w:rsidRDefault="00E930B3" w:rsidP="00E930B3">
      <w:pPr>
        <w:jc w:val="both"/>
        <w:rPr>
          <w:lang w:val="en-US"/>
        </w:rPr>
      </w:pPr>
      <w:r>
        <w:rPr>
          <w:lang w:val="en-US"/>
        </w:rPr>
        <w:t xml:space="preserve">Второй попыткой </w:t>
      </w:r>
      <w:r w:rsidR="005C70A3">
        <w:rPr>
          <w:lang w:val="en-US"/>
        </w:rPr>
        <w:t>«</w:t>
      </w:r>
      <w:r>
        <w:rPr>
          <w:lang w:val="en-US"/>
        </w:rPr>
        <w:t>РусГидро</w:t>
      </w:r>
      <w:r w:rsidR="005C70A3">
        <w:rPr>
          <w:lang w:val="en-US"/>
        </w:rPr>
        <w:t>»</w:t>
      </w:r>
      <w:r>
        <w:rPr>
          <w:lang w:val="en-US"/>
        </w:rPr>
        <w:t xml:space="preserve"> выйти на индийский рынок стало сотрудничество с Национальной гидроэнергетической корпорацией NHPC Ltd. В 2011 году компании подписали меморандум, в рамках которого планировали проработать возможность совместного строительства ГЭС в Индии и других странах. Сообщалось, что </w:t>
      </w:r>
      <w:r w:rsidR="005C70A3">
        <w:rPr>
          <w:lang w:val="en-US"/>
        </w:rPr>
        <w:t>«</w:t>
      </w:r>
      <w:r>
        <w:rPr>
          <w:lang w:val="en-US"/>
        </w:rPr>
        <w:t>РусГидро</w:t>
      </w:r>
      <w:r w:rsidR="005C70A3">
        <w:rPr>
          <w:lang w:val="en-US"/>
        </w:rPr>
        <w:t>»</w:t>
      </w:r>
      <w:r>
        <w:rPr>
          <w:lang w:val="en-US"/>
        </w:rPr>
        <w:t xml:space="preserve"> присматривалась к двум проектам - строительству ГЭС на 300 и 1200 МВт в Индии.</w:t>
      </w:r>
    </w:p>
    <w:p w:rsidR="00E930B3" w:rsidRDefault="005C70A3" w:rsidP="00E930B3">
      <w:pPr>
        <w:jc w:val="both"/>
        <w:rPr>
          <w:lang w:val="en-US"/>
        </w:rPr>
      </w:pPr>
      <w:r>
        <w:rPr>
          <w:lang w:val="en-US"/>
        </w:rPr>
        <w:t>«</w:t>
      </w:r>
      <w:r w:rsidR="00E930B3">
        <w:rPr>
          <w:lang w:val="en-US"/>
        </w:rPr>
        <w:t>РусГидро</w:t>
      </w:r>
      <w:r>
        <w:rPr>
          <w:lang w:val="en-US"/>
        </w:rPr>
        <w:t>»</w:t>
      </w:r>
      <w:r w:rsidR="00E930B3">
        <w:rPr>
          <w:lang w:val="en-US"/>
        </w:rPr>
        <w:t xml:space="preserve"> владеет большинством ГЭС в России, контролирует дальневосточный энергохолдинг </w:t>
      </w:r>
      <w:r>
        <w:rPr>
          <w:lang w:val="en-US"/>
        </w:rPr>
        <w:t>«</w:t>
      </w:r>
      <w:r w:rsidR="00E930B3">
        <w:rPr>
          <w:lang w:val="en-US"/>
        </w:rPr>
        <w:t>РАО Энергетические системы Востока</w:t>
      </w:r>
      <w:r>
        <w:rPr>
          <w:lang w:val="en-US"/>
        </w:rPr>
        <w:t>»</w:t>
      </w:r>
      <w:r w:rsidR="00E930B3">
        <w:rPr>
          <w:lang w:val="en-US"/>
        </w:rPr>
        <w:t xml:space="preserve">, владеет рядом энергосбытовых активов. Общая установленная электрическая мощность по группе </w:t>
      </w:r>
      <w:r>
        <w:rPr>
          <w:lang w:val="en-US"/>
        </w:rPr>
        <w:t>«</w:t>
      </w:r>
      <w:r w:rsidR="00E930B3">
        <w:rPr>
          <w:lang w:val="en-US"/>
        </w:rPr>
        <w:t>РусГидро</w:t>
      </w:r>
      <w:r>
        <w:rPr>
          <w:lang w:val="en-US"/>
        </w:rPr>
        <w:t>»</w:t>
      </w:r>
      <w:r w:rsidR="00E930B3">
        <w:rPr>
          <w:lang w:val="en-US"/>
        </w:rPr>
        <w:t xml:space="preserve"> составляет 36,5 ГВт. Компания находится под контролем государства.</w:t>
      </w:r>
    </w:p>
    <w:p w:rsidR="00E930B3" w:rsidRDefault="00E930B3" w:rsidP="00E930B3">
      <w:pPr>
        <w:jc w:val="both"/>
        <w:rPr>
          <w:lang w:val="en-US"/>
        </w:rPr>
      </w:pPr>
      <w:r>
        <w:rPr>
          <w:lang w:val="en-US"/>
        </w:rPr>
        <w:t xml:space="preserve">Служба энергетической информации  </w:t>
      </w:r>
    </w:p>
    <w:p w:rsidR="00E930B3" w:rsidRDefault="00E930B3" w:rsidP="00E930B3">
      <w:pPr>
        <w:jc w:val="both"/>
        <w:rPr>
          <w:rStyle w:val="a3"/>
        </w:rPr>
      </w:pPr>
      <w:r>
        <w:rPr>
          <w:lang w:val="en-US"/>
        </w:rPr>
        <w:tab/>
      </w:r>
      <w:hyperlink w:anchor="mmm250"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75" w:name="nnn251"/>
      <w:bookmarkEnd w:id="575"/>
      <w:r>
        <w:rPr>
          <w:b/>
          <w:color w:val="3CA499"/>
          <w:sz w:val="28"/>
          <w:szCs w:val="28"/>
          <w:lang w:val="en-US"/>
        </w:rPr>
        <w:lastRenderedPageBreak/>
        <w:t>Интерфакс</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РусГидро приступило к выводу из офшоров компаний, участвующих в проекте БЭМО</w:t>
      </w:r>
    </w:p>
    <w:p w:rsidR="00E930B3" w:rsidRDefault="00E930B3" w:rsidP="00E930B3">
      <w:pPr>
        <w:jc w:val="both"/>
        <w:rPr>
          <w:lang w:val="en-US"/>
        </w:rPr>
      </w:pPr>
    </w:p>
    <w:p w:rsidR="00E930B3" w:rsidRDefault="00E930B3" w:rsidP="00E930B3">
      <w:pPr>
        <w:jc w:val="both"/>
        <w:rPr>
          <w:lang w:val="en-US"/>
        </w:rPr>
      </w:pPr>
      <w:r>
        <w:rPr>
          <w:lang w:val="en-US"/>
        </w:rPr>
        <w:t xml:space="preserve">Москва. 19 августа. ИНТЕРФАКС - Совет директоров ОАО </w:t>
      </w:r>
      <w:r w:rsidR="005C70A3">
        <w:rPr>
          <w:lang w:val="en-US"/>
        </w:rPr>
        <w:t>«</w:t>
      </w:r>
      <w:r>
        <w:rPr>
          <w:lang w:val="en-US"/>
        </w:rPr>
        <w:t>РусГидро</w:t>
      </w:r>
      <w:r w:rsidR="005C70A3">
        <w:rPr>
          <w:lang w:val="en-US"/>
        </w:rPr>
        <w:t>»</w:t>
      </w:r>
      <w:r>
        <w:rPr>
          <w:lang w:val="en-US"/>
        </w:rPr>
        <w:t xml:space="preserve"> (РТС: HYDR) одобрил создание двух 100%-ных дочек, которые займутся реализацией проекта </w:t>
      </w:r>
      <w:r w:rsidR="005C70A3">
        <w:rPr>
          <w:lang w:val="en-US"/>
        </w:rPr>
        <w:t>«</w:t>
      </w:r>
      <w:r>
        <w:rPr>
          <w:lang w:val="en-US"/>
        </w:rPr>
        <w:t>Богучанское энергометаллургическое объединение</w:t>
      </w:r>
      <w:r w:rsidR="005C70A3">
        <w:rPr>
          <w:lang w:val="en-US"/>
        </w:rPr>
        <w:t>»</w:t>
      </w:r>
      <w:r>
        <w:rPr>
          <w:lang w:val="en-US"/>
        </w:rPr>
        <w:t xml:space="preserve"> (БЭМО), говорится в сообщении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 xml:space="preserve">Создание дочерних обществ обусловлено поручением президента РФ Владимира Путина по принятию необходимых мер по переходу компаний, участвующих в реализации проекта БЭМО, под юрисдикцию Российской Федерации, отмечается в сообщении. Таким образом, </w:t>
      </w:r>
      <w:r w:rsidR="005C70A3">
        <w:rPr>
          <w:lang w:val="en-US"/>
        </w:rPr>
        <w:t>«</w:t>
      </w:r>
      <w:r>
        <w:rPr>
          <w:lang w:val="en-US"/>
        </w:rPr>
        <w:t>РусГидро</w:t>
      </w:r>
      <w:r w:rsidR="005C70A3">
        <w:rPr>
          <w:lang w:val="en-US"/>
        </w:rPr>
        <w:t>»</w:t>
      </w:r>
      <w:r>
        <w:rPr>
          <w:lang w:val="en-US"/>
        </w:rPr>
        <w:t xml:space="preserve"> выведет из офшоров свою долю участия в проекте.</w:t>
      </w:r>
    </w:p>
    <w:p w:rsidR="00E930B3" w:rsidRDefault="00E930B3" w:rsidP="00E930B3">
      <w:pPr>
        <w:jc w:val="both"/>
        <w:rPr>
          <w:lang w:val="en-US"/>
        </w:rPr>
      </w:pPr>
      <w:r>
        <w:rPr>
          <w:lang w:val="en-US"/>
        </w:rPr>
        <w:t xml:space="preserve">В частности, одобрено создание ЗАО </w:t>
      </w:r>
      <w:r w:rsidR="005C70A3">
        <w:rPr>
          <w:lang w:val="en-US"/>
        </w:rPr>
        <w:t>«</w:t>
      </w:r>
      <w:r>
        <w:rPr>
          <w:lang w:val="en-US"/>
        </w:rPr>
        <w:t>Холдинговая компания БоГЭС</w:t>
      </w:r>
      <w:r w:rsidR="005C70A3">
        <w:rPr>
          <w:lang w:val="en-US"/>
        </w:rPr>
        <w:t>»</w:t>
      </w:r>
      <w:r>
        <w:rPr>
          <w:lang w:val="en-US"/>
        </w:rPr>
        <w:t xml:space="preserve"> и ЗАО </w:t>
      </w:r>
      <w:r w:rsidR="005C70A3">
        <w:rPr>
          <w:lang w:val="en-US"/>
        </w:rPr>
        <w:t>«</w:t>
      </w:r>
      <w:r>
        <w:rPr>
          <w:lang w:val="en-US"/>
        </w:rPr>
        <w:t>Холдинговая компания БоАЗ</w:t>
      </w:r>
      <w:r w:rsidR="005C70A3">
        <w:rPr>
          <w:lang w:val="en-US"/>
        </w:rPr>
        <w:t>»</w:t>
      </w:r>
      <w:r>
        <w:rPr>
          <w:lang w:val="en-US"/>
        </w:rPr>
        <w:t xml:space="preserve">, 100% в которых будут принадлежать </w:t>
      </w:r>
      <w:r w:rsidR="005C70A3">
        <w:rPr>
          <w:lang w:val="en-US"/>
        </w:rPr>
        <w:t>«</w:t>
      </w:r>
      <w:r>
        <w:rPr>
          <w:lang w:val="en-US"/>
        </w:rPr>
        <w:t>РусГидро</w:t>
      </w:r>
      <w:r w:rsidR="005C70A3">
        <w:rPr>
          <w:lang w:val="en-US"/>
        </w:rPr>
        <w:t>»</w:t>
      </w:r>
      <w:r>
        <w:rPr>
          <w:lang w:val="en-US"/>
        </w:rPr>
        <w:t>. Размер уставного капитала каждой компании - 500 тыс. рублей, количество размещаемых акций - 500 тыс. штук номиналом 1 рубль. Форма оплаты уставного капитала - денежными средствами.</w:t>
      </w:r>
    </w:p>
    <w:p w:rsidR="00E930B3" w:rsidRDefault="00E930B3" w:rsidP="00E930B3">
      <w:pPr>
        <w:jc w:val="both"/>
        <w:rPr>
          <w:lang w:val="en-US"/>
        </w:rPr>
      </w:pPr>
      <w:r>
        <w:rPr>
          <w:lang w:val="en-US"/>
        </w:rPr>
        <w:t>Акции компании оплачиваются в течение года с момента государственной регистрации обществ, но не менее 50% акций каждой должно быть оплачено в течение 3 месяцев.</w:t>
      </w:r>
    </w:p>
    <w:p w:rsidR="00E930B3" w:rsidRDefault="00E930B3" w:rsidP="00E930B3">
      <w:pPr>
        <w:jc w:val="both"/>
        <w:rPr>
          <w:lang w:val="en-US"/>
        </w:rPr>
      </w:pPr>
      <w:r>
        <w:rPr>
          <w:lang w:val="en-US"/>
        </w:rPr>
        <w:t xml:space="preserve">В настоящее время ОАО </w:t>
      </w:r>
      <w:r w:rsidR="005C70A3">
        <w:rPr>
          <w:lang w:val="en-US"/>
        </w:rPr>
        <w:t>«</w:t>
      </w:r>
      <w:r>
        <w:rPr>
          <w:lang w:val="en-US"/>
        </w:rPr>
        <w:t>РусГидро</w:t>
      </w:r>
      <w:r w:rsidR="005C70A3">
        <w:rPr>
          <w:lang w:val="en-US"/>
        </w:rPr>
        <w:t>»</w:t>
      </w:r>
      <w:r>
        <w:rPr>
          <w:lang w:val="en-US"/>
        </w:rPr>
        <w:t xml:space="preserve"> и ОК </w:t>
      </w:r>
      <w:r w:rsidR="005C70A3">
        <w:rPr>
          <w:lang w:val="en-US"/>
        </w:rPr>
        <w:t>«</w:t>
      </w:r>
      <w:r>
        <w:rPr>
          <w:lang w:val="en-US"/>
        </w:rPr>
        <w:t>РусАл</w:t>
      </w:r>
      <w:r w:rsidR="005C70A3">
        <w:rPr>
          <w:lang w:val="en-US"/>
        </w:rPr>
        <w:t>»</w:t>
      </w:r>
      <w:r>
        <w:rPr>
          <w:lang w:val="en-US"/>
        </w:rPr>
        <w:t xml:space="preserve"> на паритетных началах владеют компаниями, зарегистрированными на Кипре - Balp Limited и Boges Limited, являющимися, соответственно, единственным акционером ЗАО </w:t>
      </w:r>
      <w:r w:rsidR="005C70A3">
        <w:rPr>
          <w:lang w:val="en-US"/>
        </w:rPr>
        <w:t>«</w:t>
      </w:r>
      <w:r>
        <w:rPr>
          <w:lang w:val="en-US"/>
        </w:rPr>
        <w:t>БоАЗ</w:t>
      </w:r>
      <w:r w:rsidR="005C70A3">
        <w:rPr>
          <w:lang w:val="en-US"/>
        </w:rPr>
        <w:t>»</w:t>
      </w:r>
      <w:r>
        <w:rPr>
          <w:lang w:val="en-US"/>
        </w:rPr>
        <w:t xml:space="preserve"> и основным акционером ОАО </w:t>
      </w:r>
      <w:r w:rsidR="005C70A3">
        <w:rPr>
          <w:lang w:val="en-US"/>
        </w:rPr>
        <w:t>«</w:t>
      </w:r>
      <w:r>
        <w:rPr>
          <w:lang w:val="en-US"/>
        </w:rPr>
        <w:t>Богучанская ГЭС</w:t>
      </w:r>
      <w:r w:rsidR="005C70A3">
        <w:rPr>
          <w:lang w:val="en-US"/>
        </w:rPr>
        <w:t>»</w:t>
      </w:r>
      <w:r>
        <w:rPr>
          <w:lang w:val="en-US"/>
        </w:rPr>
        <w:t xml:space="preserve"> (РТС:BGES).</w:t>
      </w:r>
    </w:p>
    <w:p w:rsidR="00E930B3" w:rsidRDefault="00E930B3" w:rsidP="00E930B3">
      <w:pPr>
        <w:jc w:val="both"/>
        <w:rPr>
          <w:lang w:val="en-US"/>
        </w:rPr>
      </w:pPr>
      <w:r>
        <w:rPr>
          <w:lang w:val="en-US"/>
        </w:rPr>
        <w:t xml:space="preserve">Как пояснили </w:t>
      </w:r>
      <w:r w:rsidR="005C70A3">
        <w:rPr>
          <w:lang w:val="en-US"/>
        </w:rPr>
        <w:t>«</w:t>
      </w:r>
      <w:r>
        <w:rPr>
          <w:lang w:val="en-US"/>
        </w:rPr>
        <w:t>Интерфаксу</w:t>
      </w:r>
      <w:r w:rsidR="005C70A3">
        <w:rPr>
          <w:lang w:val="en-US"/>
        </w:rPr>
        <w:t>»</w:t>
      </w:r>
      <w:r>
        <w:rPr>
          <w:lang w:val="en-US"/>
        </w:rPr>
        <w:t xml:space="preserve"> в </w:t>
      </w:r>
      <w:r w:rsidR="005C70A3">
        <w:rPr>
          <w:lang w:val="en-US"/>
        </w:rPr>
        <w:t>«</w:t>
      </w:r>
      <w:r>
        <w:rPr>
          <w:lang w:val="en-US"/>
        </w:rPr>
        <w:t>РусГидро</w:t>
      </w:r>
      <w:r w:rsidR="005C70A3">
        <w:rPr>
          <w:lang w:val="en-US"/>
        </w:rPr>
        <w:t>»</w:t>
      </w:r>
      <w:r>
        <w:rPr>
          <w:lang w:val="en-US"/>
        </w:rPr>
        <w:t xml:space="preserve">, после создания двух новых </w:t>
      </w:r>
      <w:r w:rsidR="005C70A3">
        <w:rPr>
          <w:lang w:val="en-US"/>
        </w:rPr>
        <w:t>«</w:t>
      </w:r>
      <w:r>
        <w:rPr>
          <w:lang w:val="en-US"/>
        </w:rPr>
        <w:t>дочек</w:t>
      </w:r>
      <w:r w:rsidR="005C70A3">
        <w:rPr>
          <w:lang w:val="en-US"/>
        </w:rPr>
        <w:t>»</w:t>
      </w:r>
      <w:r>
        <w:rPr>
          <w:lang w:val="en-US"/>
        </w:rPr>
        <w:t xml:space="preserve"> будет прорабатываться схема передачи им 50%-ных долей Balp Limited и Boges Limited, принадлежащих </w:t>
      </w:r>
      <w:r w:rsidR="005C70A3">
        <w:rPr>
          <w:lang w:val="en-US"/>
        </w:rPr>
        <w:t>«</w:t>
      </w:r>
      <w:r>
        <w:rPr>
          <w:lang w:val="en-US"/>
        </w:rPr>
        <w:t>РусГидро</w:t>
      </w:r>
      <w:r w:rsidR="005C70A3">
        <w:rPr>
          <w:lang w:val="en-US"/>
        </w:rPr>
        <w:t>»</w:t>
      </w:r>
      <w:r>
        <w:rPr>
          <w:lang w:val="en-US"/>
        </w:rPr>
        <w:t xml:space="preserve"> через дочерние кипрские компании. После согласования этой рабочей схемы с партнером </w:t>
      </w:r>
      <w:r w:rsidR="005C70A3">
        <w:rPr>
          <w:lang w:val="en-US"/>
        </w:rPr>
        <w:t>«</w:t>
      </w:r>
      <w:r>
        <w:rPr>
          <w:lang w:val="en-US"/>
        </w:rPr>
        <w:t>РусГидро</w:t>
      </w:r>
      <w:r w:rsidR="005C70A3">
        <w:rPr>
          <w:lang w:val="en-US"/>
        </w:rPr>
        <w:t>»</w:t>
      </w:r>
      <w:r>
        <w:rPr>
          <w:lang w:val="en-US"/>
        </w:rPr>
        <w:t xml:space="preserve"> по БЭМО - ОК </w:t>
      </w:r>
      <w:r w:rsidR="005C70A3">
        <w:rPr>
          <w:lang w:val="en-US"/>
        </w:rPr>
        <w:t>«</w:t>
      </w:r>
      <w:r>
        <w:rPr>
          <w:lang w:val="en-US"/>
        </w:rPr>
        <w:t>РусАл</w:t>
      </w:r>
      <w:r w:rsidR="005C70A3">
        <w:rPr>
          <w:lang w:val="en-US"/>
        </w:rPr>
        <w:t>»</w:t>
      </w:r>
      <w:r>
        <w:rPr>
          <w:lang w:val="en-US"/>
        </w:rPr>
        <w:t xml:space="preserve"> - гидрогенерирующая компания приступит к ее реализации.</w:t>
      </w:r>
    </w:p>
    <w:p w:rsidR="00E930B3" w:rsidRDefault="00E930B3" w:rsidP="00E930B3">
      <w:pPr>
        <w:jc w:val="both"/>
        <w:rPr>
          <w:lang w:val="en-US"/>
        </w:rPr>
      </w:pPr>
      <w:r>
        <w:rPr>
          <w:lang w:val="en-US"/>
        </w:rPr>
        <w:t xml:space="preserve">Проект БЭМО, реализуемый на паритетных началах </w:t>
      </w:r>
      <w:r w:rsidR="005C70A3">
        <w:rPr>
          <w:lang w:val="en-US"/>
        </w:rPr>
        <w:t>«</w:t>
      </w:r>
      <w:r>
        <w:rPr>
          <w:lang w:val="en-US"/>
        </w:rPr>
        <w:t>РусАлом</w:t>
      </w:r>
      <w:r w:rsidR="005C70A3">
        <w:rPr>
          <w:lang w:val="en-US"/>
        </w:rPr>
        <w:t>»</w:t>
      </w:r>
      <w:r>
        <w:rPr>
          <w:lang w:val="en-US"/>
        </w:rPr>
        <w:t xml:space="preserve"> и </w:t>
      </w:r>
      <w:r w:rsidR="005C70A3">
        <w:rPr>
          <w:lang w:val="en-US"/>
        </w:rPr>
        <w:t>«</w:t>
      </w:r>
      <w:r>
        <w:rPr>
          <w:lang w:val="en-US"/>
        </w:rPr>
        <w:t>РусГидро</w:t>
      </w:r>
      <w:r w:rsidR="005C70A3">
        <w:rPr>
          <w:lang w:val="en-US"/>
        </w:rPr>
        <w:t>»</w:t>
      </w:r>
      <w:r>
        <w:rPr>
          <w:lang w:val="en-US"/>
        </w:rPr>
        <w:t>, предусматривает строительство Богучанской ГЭС мощностью 3 тыс. МВт и алюминиевого завода мощностью 588 тыс. тонн металла в год.</w:t>
      </w:r>
    </w:p>
    <w:p w:rsidR="00E930B3" w:rsidRDefault="00E930B3" w:rsidP="00E930B3">
      <w:pPr>
        <w:jc w:val="both"/>
        <w:rPr>
          <w:lang w:val="en-US"/>
        </w:rPr>
      </w:pPr>
      <w:r>
        <w:rPr>
          <w:lang w:val="en-US"/>
        </w:rPr>
        <w:t xml:space="preserve">  </w:t>
      </w:r>
    </w:p>
    <w:p w:rsidR="00E930B3" w:rsidRDefault="00E930B3" w:rsidP="00E930B3">
      <w:pPr>
        <w:jc w:val="both"/>
        <w:rPr>
          <w:rStyle w:val="a3"/>
        </w:rPr>
      </w:pPr>
      <w:r>
        <w:rPr>
          <w:lang w:val="en-US"/>
        </w:rPr>
        <w:tab/>
      </w:r>
      <w:hyperlink w:anchor="mmm251"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76" w:name="nnn252"/>
      <w:bookmarkEnd w:id="576"/>
      <w:r>
        <w:rPr>
          <w:b/>
          <w:color w:val="3CA499"/>
          <w:sz w:val="28"/>
          <w:szCs w:val="28"/>
          <w:lang w:val="en-US"/>
        </w:rPr>
        <w:lastRenderedPageBreak/>
        <w:t>Интерфакс</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Строительство энергообъектов РусГидро в ДФО до 2025г обойдется в 391,35 млрд руб</w:t>
      </w:r>
    </w:p>
    <w:p w:rsidR="00E930B3" w:rsidRDefault="00E930B3" w:rsidP="00E930B3">
      <w:pPr>
        <w:jc w:val="both"/>
        <w:rPr>
          <w:lang w:val="en-US"/>
        </w:rPr>
      </w:pPr>
    </w:p>
    <w:p w:rsidR="00E930B3" w:rsidRDefault="00E930B3" w:rsidP="00E930B3">
      <w:pPr>
        <w:jc w:val="both"/>
        <w:rPr>
          <w:lang w:val="en-US"/>
        </w:rPr>
      </w:pPr>
      <w:r>
        <w:rPr>
          <w:lang w:val="en-US"/>
        </w:rPr>
        <w:t xml:space="preserve">Хабаровск. 19 августа. ИНТЕРФАКС - Расходы на строительство объектов ОАО </w:t>
      </w:r>
      <w:r w:rsidR="005C70A3">
        <w:rPr>
          <w:lang w:val="en-US"/>
        </w:rPr>
        <w:t>«</w:t>
      </w:r>
      <w:r>
        <w:rPr>
          <w:lang w:val="en-US"/>
        </w:rPr>
        <w:t>РусГидро</w:t>
      </w:r>
      <w:r w:rsidR="005C70A3">
        <w:rPr>
          <w:lang w:val="en-US"/>
        </w:rPr>
        <w:t>»</w:t>
      </w:r>
      <w:r>
        <w:rPr>
          <w:lang w:val="en-US"/>
        </w:rPr>
        <w:t xml:space="preserve"> на Дальнем Востоке до 2025 года оцениваются в 391 млрд 350,5 млн рублей, следует из доклада гендиректора ОАО </w:t>
      </w:r>
      <w:r w:rsidR="005C70A3">
        <w:rPr>
          <w:lang w:val="en-US"/>
        </w:rPr>
        <w:t>«</w:t>
      </w:r>
      <w:r>
        <w:rPr>
          <w:lang w:val="en-US"/>
        </w:rPr>
        <w:t>РАО Энергетические системы Востока</w:t>
      </w:r>
      <w:r w:rsidR="005C70A3">
        <w:rPr>
          <w:lang w:val="en-US"/>
        </w:rPr>
        <w:t>»</w:t>
      </w:r>
      <w:r>
        <w:rPr>
          <w:lang w:val="en-US"/>
        </w:rPr>
        <w:t xml:space="preserve"> (</w:t>
      </w:r>
      <w:r w:rsidR="005C70A3">
        <w:rPr>
          <w:lang w:val="en-US"/>
        </w:rPr>
        <w:t>«</w:t>
      </w:r>
      <w:r>
        <w:rPr>
          <w:lang w:val="en-US"/>
        </w:rPr>
        <w:t>РАО ЭС Востока</w:t>
      </w:r>
      <w:r w:rsidR="005C70A3">
        <w:rPr>
          <w:lang w:val="en-US"/>
        </w:rPr>
        <w:t>»</w:t>
      </w:r>
      <w:r>
        <w:rPr>
          <w:lang w:val="en-US"/>
        </w:rPr>
        <w:t xml:space="preserve">, входит в группу </w:t>
      </w:r>
      <w:r w:rsidR="005C70A3">
        <w:rPr>
          <w:lang w:val="en-US"/>
        </w:rPr>
        <w:t>«</w:t>
      </w:r>
      <w:r>
        <w:rPr>
          <w:lang w:val="en-US"/>
        </w:rPr>
        <w:t>РусГидро</w:t>
      </w:r>
      <w:r w:rsidR="005C70A3">
        <w:rPr>
          <w:lang w:val="en-US"/>
        </w:rPr>
        <w:t>»</w:t>
      </w:r>
      <w:r>
        <w:rPr>
          <w:lang w:val="en-US"/>
        </w:rPr>
        <w:t>) Сергея Толстогузова на совещании по вопросам развития энергетики ДФО в пятницу в Хабаровске.</w:t>
      </w:r>
    </w:p>
    <w:p w:rsidR="00E930B3" w:rsidRDefault="005C70A3" w:rsidP="00E930B3">
      <w:pPr>
        <w:jc w:val="both"/>
        <w:rPr>
          <w:lang w:val="en-US"/>
        </w:rPr>
      </w:pPr>
      <w:r>
        <w:rPr>
          <w:lang w:val="en-US"/>
        </w:rPr>
        <w:t>«</w:t>
      </w:r>
      <w:r w:rsidR="00E930B3">
        <w:rPr>
          <w:lang w:val="en-US"/>
        </w:rPr>
        <w:t xml:space="preserve">Расходы ОАО </w:t>
      </w:r>
      <w:r>
        <w:rPr>
          <w:lang w:val="en-US"/>
        </w:rPr>
        <w:t>«</w:t>
      </w:r>
      <w:r w:rsidR="00E930B3">
        <w:rPr>
          <w:lang w:val="en-US"/>
        </w:rPr>
        <w:t>РусГидро</w:t>
      </w:r>
      <w:r>
        <w:rPr>
          <w:lang w:val="en-US"/>
        </w:rPr>
        <w:t>»</w:t>
      </w:r>
      <w:r w:rsidR="00E930B3">
        <w:rPr>
          <w:lang w:val="en-US"/>
        </w:rPr>
        <w:t xml:space="preserve"> в 2013-2016 годах на строительство 4 объектов генерации в рамках госпрограммы развития энергетики Дальневосточного федерального округа (ДФО) оцениваются в 63,412 млрд рублей</w:t>
      </w:r>
      <w:r>
        <w:rPr>
          <w:lang w:val="en-US"/>
        </w:rPr>
        <w:t>»</w:t>
      </w:r>
      <w:r w:rsidR="00E930B3">
        <w:rPr>
          <w:lang w:val="en-US"/>
        </w:rPr>
        <w:t xml:space="preserve">, - сообщил при этом глава </w:t>
      </w:r>
      <w:r>
        <w:rPr>
          <w:lang w:val="en-US"/>
        </w:rPr>
        <w:t>«</w:t>
      </w:r>
      <w:r w:rsidR="00E930B3">
        <w:rPr>
          <w:lang w:val="en-US"/>
        </w:rPr>
        <w:t>РАО ЭС Востока</w:t>
      </w:r>
      <w:r>
        <w:rPr>
          <w:lang w:val="en-US"/>
        </w:rPr>
        <w:t>»</w:t>
      </w:r>
      <w:r w:rsidR="00E930B3">
        <w:rPr>
          <w:lang w:val="en-US"/>
        </w:rPr>
        <w:t>.</w:t>
      </w:r>
    </w:p>
    <w:p w:rsidR="00E930B3" w:rsidRDefault="00E930B3" w:rsidP="00E930B3">
      <w:pPr>
        <w:jc w:val="both"/>
        <w:rPr>
          <w:lang w:val="en-US"/>
        </w:rPr>
      </w:pPr>
      <w:r>
        <w:rPr>
          <w:lang w:val="en-US"/>
        </w:rPr>
        <w:t xml:space="preserve">Финансирование данных проектов предполагается за счет ассигнований федерального бюджета 2012 года в размере 50 млрд рублей в счет оплаты допэмиссии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 xml:space="preserve">Строительство генерирующих мощностей в ДФО в 2013-2016 годах (по данным ОАО </w:t>
      </w:r>
      <w:r w:rsidR="005C70A3">
        <w:rPr>
          <w:lang w:val="en-US"/>
        </w:rPr>
        <w:t>«</w:t>
      </w:r>
      <w:r>
        <w:rPr>
          <w:lang w:val="en-US"/>
        </w:rPr>
        <w:t>РАО ЭС Востока</w:t>
      </w:r>
      <w:r w:rsidR="005C70A3">
        <w:rPr>
          <w:lang w:val="en-US"/>
        </w:rPr>
        <w:t>»</w:t>
      </w:r>
      <w:r>
        <w:rPr>
          <w:lang w:val="en-US"/>
        </w:rPr>
        <w:t>):</w:t>
      </w:r>
    </w:p>
    <w:p w:rsidR="00E930B3" w:rsidRDefault="00E930B3" w:rsidP="00E930B3">
      <w:pPr>
        <w:jc w:val="both"/>
        <w:rPr>
          <w:lang w:val="en-US"/>
        </w:rPr>
      </w:pPr>
    </w:p>
    <w:tbl>
      <w:tblPr>
        <w:tblW w:w="5000" w:type="pct"/>
        <w:tblCellMar>
          <w:top w:w="75" w:type="dxa"/>
          <w:left w:w="75" w:type="dxa"/>
          <w:bottom w:w="75" w:type="dxa"/>
          <w:right w:w="75" w:type="dxa"/>
        </w:tblCellMar>
        <w:tblLook w:val="04A0" w:firstRow="1" w:lastRow="0" w:firstColumn="1" w:lastColumn="0" w:noHBand="0" w:noVBand="1"/>
      </w:tblPr>
      <w:tblGrid>
        <w:gridCol w:w="2695"/>
        <w:gridCol w:w="2644"/>
        <w:gridCol w:w="2847"/>
        <w:gridCol w:w="1864"/>
      </w:tblGrid>
      <w:tr w:rsidR="00E930B3" w:rsidTr="00BE6C02">
        <w:tc>
          <w:tcPr>
            <w:tcW w:w="2385" w:type="dxa"/>
            <w:tcBorders>
              <w:top w:val="nil"/>
              <w:left w:val="nil"/>
              <w:bottom w:val="nil"/>
              <w:right w:val="nil"/>
            </w:tcBorders>
            <w:vAlign w:val="center"/>
            <w:hideMark/>
          </w:tcPr>
          <w:p w:rsidR="00E930B3" w:rsidRDefault="00E930B3" w:rsidP="00BE6C02">
            <w:r>
              <w:t>Проект</w:t>
            </w:r>
          </w:p>
        </w:tc>
        <w:tc>
          <w:tcPr>
            <w:tcW w:w="2340" w:type="dxa"/>
            <w:tcBorders>
              <w:top w:val="nil"/>
              <w:left w:val="nil"/>
              <w:bottom w:val="nil"/>
              <w:right w:val="nil"/>
            </w:tcBorders>
            <w:vAlign w:val="center"/>
            <w:hideMark/>
          </w:tcPr>
          <w:p w:rsidR="00E930B3" w:rsidRDefault="00E930B3" w:rsidP="00BE6C02">
            <w:r>
              <w:t>Установленная эл. мощность, МВт</w:t>
            </w:r>
          </w:p>
        </w:tc>
        <w:tc>
          <w:tcPr>
            <w:tcW w:w="2520" w:type="dxa"/>
            <w:tcBorders>
              <w:top w:val="nil"/>
              <w:left w:val="nil"/>
              <w:bottom w:val="nil"/>
              <w:right w:val="nil"/>
            </w:tcBorders>
            <w:vAlign w:val="center"/>
            <w:hideMark/>
          </w:tcPr>
          <w:p w:rsidR="00E930B3" w:rsidRDefault="00E930B3" w:rsidP="00BE6C02">
            <w:r>
              <w:t>Установленная тепл. мощность, Гкал/ч</w:t>
            </w:r>
          </w:p>
        </w:tc>
        <w:tc>
          <w:tcPr>
            <w:tcW w:w="1650" w:type="dxa"/>
            <w:tcBorders>
              <w:top w:val="nil"/>
              <w:left w:val="nil"/>
              <w:bottom w:val="nil"/>
              <w:right w:val="nil"/>
            </w:tcBorders>
            <w:vAlign w:val="center"/>
            <w:hideMark/>
          </w:tcPr>
          <w:p w:rsidR="00E930B3" w:rsidRDefault="00E930B3" w:rsidP="00BE6C02">
            <w:r>
              <w:t>Стоимость, млн рублей</w:t>
            </w:r>
          </w:p>
        </w:tc>
      </w:tr>
      <w:tr w:rsidR="00E930B3" w:rsidTr="00BE6C02">
        <w:tc>
          <w:tcPr>
            <w:tcW w:w="2385" w:type="dxa"/>
            <w:tcBorders>
              <w:top w:val="nil"/>
              <w:left w:val="nil"/>
              <w:bottom w:val="nil"/>
              <w:right w:val="nil"/>
            </w:tcBorders>
            <w:vAlign w:val="center"/>
            <w:hideMark/>
          </w:tcPr>
          <w:p w:rsidR="00E930B3" w:rsidRDefault="00E930B3" w:rsidP="00BE6C02">
            <w:r>
              <w:t>1-я очередь Якутской ГРЭС-2</w:t>
            </w:r>
          </w:p>
        </w:tc>
        <w:tc>
          <w:tcPr>
            <w:tcW w:w="2340" w:type="dxa"/>
            <w:tcBorders>
              <w:top w:val="nil"/>
              <w:left w:val="nil"/>
              <w:bottom w:val="nil"/>
              <w:right w:val="nil"/>
            </w:tcBorders>
            <w:vAlign w:val="center"/>
            <w:hideMark/>
          </w:tcPr>
          <w:p w:rsidR="00E930B3" w:rsidRDefault="00E930B3" w:rsidP="00BE6C02">
            <w:r>
              <w:t>170</w:t>
            </w:r>
          </w:p>
        </w:tc>
        <w:tc>
          <w:tcPr>
            <w:tcW w:w="2520" w:type="dxa"/>
            <w:tcBorders>
              <w:top w:val="nil"/>
              <w:left w:val="nil"/>
              <w:bottom w:val="nil"/>
              <w:right w:val="nil"/>
            </w:tcBorders>
            <w:vAlign w:val="center"/>
            <w:hideMark/>
          </w:tcPr>
          <w:p w:rsidR="00E930B3" w:rsidRDefault="00E930B3" w:rsidP="00BE6C02">
            <w:r>
              <w:t>160</w:t>
            </w:r>
          </w:p>
        </w:tc>
        <w:tc>
          <w:tcPr>
            <w:tcW w:w="1650" w:type="dxa"/>
            <w:tcBorders>
              <w:top w:val="nil"/>
              <w:left w:val="nil"/>
              <w:bottom w:val="nil"/>
              <w:right w:val="nil"/>
            </w:tcBorders>
            <w:vAlign w:val="center"/>
            <w:hideMark/>
          </w:tcPr>
          <w:p w:rsidR="00E930B3" w:rsidRDefault="00E930B3" w:rsidP="00BE6C02">
            <w:r>
              <w:t>18 849</w:t>
            </w:r>
          </w:p>
        </w:tc>
      </w:tr>
      <w:tr w:rsidR="00E930B3" w:rsidTr="00BE6C02">
        <w:tc>
          <w:tcPr>
            <w:tcW w:w="2385" w:type="dxa"/>
            <w:tcBorders>
              <w:top w:val="nil"/>
              <w:left w:val="nil"/>
              <w:bottom w:val="nil"/>
              <w:right w:val="nil"/>
            </w:tcBorders>
            <w:vAlign w:val="center"/>
            <w:hideMark/>
          </w:tcPr>
          <w:p w:rsidR="00E930B3" w:rsidRDefault="00E930B3" w:rsidP="00BE6C02">
            <w:r>
              <w:t>1-я очередь Сахалинской ГРЭС-2</w:t>
            </w:r>
          </w:p>
        </w:tc>
        <w:tc>
          <w:tcPr>
            <w:tcW w:w="2340" w:type="dxa"/>
            <w:tcBorders>
              <w:top w:val="nil"/>
              <w:left w:val="nil"/>
              <w:bottom w:val="nil"/>
              <w:right w:val="nil"/>
            </w:tcBorders>
            <w:vAlign w:val="center"/>
            <w:hideMark/>
          </w:tcPr>
          <w:p w:rsidR="00E930B3" w:rsidRDefault="00E930B3" w:rsidP="00BE6C02">
            <w:r>
              <w:t>110</w:t>
            </w:r>
          </w:p>
        </w:tc>
        <w:tc>
          <w:tcPr>
            <w:tcW w:w="2520" w:type="dxa"/>
            <w:tcBorders>
              <w:top w:val="nil"/>
              <w:left w:val="nil"/>
              <w:bottom w:val="nil"/>
              <w:right w:val="nil"/>
            </w:tcBorders>
            <w:vAlign w:val="center"/>
            <w:hideMark/>
          </w:tcPr>
          <w:p w:rsidR="00E930B3" w:rsidRDefault="00E930B3" w:rsidP="00BE6C02">
            <w:r>
              <w:t>15</w:t>
            </w:r>
          </w:p>
        </w:tc>
        <w:tc>
          <w:tcPr>
            <w:tcW w:w="1650" w:type="dxa"/>
            <w:tcBorders>
              <w:top w:val="nil"/>
              <w:left w:val="nil"/>
              <w:bottom w:val="nil"/>
              <w:right w:val="nil"/>
            </w:tcBorders>
            <w:vAlign w:val="center"/>
            <w:hideMark/>
          </w:tcPr>
          <w:p w:rsidR="00E930B3" w:rsidRDefault="00E930B3" w:rsidP="00BE6C02">
            <w:r>
              <w:t>16 360,5</w:t>
            </w:r>
          </w:p>
        </w:tc>
      </w:tr>
      <w:tr w:rsidR="00E930B3" w:rsidTr="00BE6C02">
        <w:tc>
          <w:tcPr>
            <w:tcW w:w="2385" w:type="dxa"/>
            <w:tcBorders>
              <w:top w:val="nil"/>
              <w:left w:val="nil"/>
              <w:bottom w:val="nil"/>
              <w:right w:val="nil"/>
            </w:tcBorders>
            <w:vAlign w:val="center"/>
            <w:hideMark/>
          </w:tcPr>
          <w:p w:rsidR="00E930B3" w:rsidRDefault="00E930B3" w:rsidP="00BE6C02">
            <w:r>
              <w:t>ТЭЦ в Советской Гавани</w:t>
            </w:r>
          </w:p>
        </w:tc>
        <w:tc>
          <w:tcPr>
            <w:tcW w:w="2340" w:type="dxa"/>
            <w:tcBorders>
              <w:top w:val="nil"/>
              <w:left w:val="nil"/>
              <w:bottom w:val="nil"/>
              <w:right w:val="nil"/>
            </w:tcBorders>
            <w:vAlign w:val="center"/>
            <w:hideMark/>
          </w:tcPr>
          <w:p w:rsidR="00E930B3" w:rsidRDefault="00E930B3" w:rsidP="00BE6C02">
            <w:r>
              <w:t>120</w:t>
            </w:r>
          </w:p>
        </w:tc>
        <w:tc>
          <w:tcPr>
            <w:tcW w:w="2520" w:type="dxa"/>
            <w:tcBorders>
              <w:top w:val="nil"/>
              <w:left w:val="nil"/>
              <w:bottom w:val="nil"/>
              <w:right w:val="nil"/>
            </w:tcBorders>
            <w:vAlign w:val="center"/>
            <w:hideMark/>
          </w:tcPr>
          <w:p w:rsidR="00E930B3" w:rsidRDefault="00E930B3" w:rsidP="00BE6C02">
            <w:r>
              <w:t>200</w:t>
            </w:r>
          </w:p>
        </w:tc>
        <w:tc>
          <w:tcPr>
            <w:tcW w:w="1650" w:type="dxa"/>
            <w:tcBorders>
              <w:top w:val="nil"/>
              <w:left w:val="nil"/>
              <w:bottom w:val="nil"/>
              <w:right w:val="nil"/>
            </w:tcBorders>
            <w:vAlign w:val="center"/>
            <w:hideMark/>
          </w:tcPr>
          <w:p w:rsidR="00E930B3" w:rsidRDefault="00E930B3" w:rsidP="00BE6C02">
            <w:r>
              <w:t>19 460,5</w:t>
            </w:r>
          </w:p>
        </w:tc>
      </w:tr>
      <w:tr w:rsidR="00E930B3" w:rsidTr="00BE6C02">
        <w:tc>
          <w:tcPr>
            <w:tcW w:w="2385" w:type="dxa"/>
            <w:tcBorders>
              <w:top w:val="nil"/>
              <w:left w:val="nil"/>
              <w:bottom w:val="nil"/>
              <w:right w:val="nil"/>
            </w:tcBorders>
            <w:vAlign w:val="center"/>
            <w:hideMark/>
          </w:tcPr>
          <w:p w:rsidR="00E930B3" w:rsidRDefault="00E930B3" w:rsidP="00BE6C02">
            <w:r>
              <w:t>2-я очередь Благовещенской ТЭЦ</w:t>
            </w:r>
          </w:p>
        </w:tc>
        <w:tc>
          <w:tcPr>
            <w:tcW w:w="2340" w:type="dxa"/>
            <w:tcBorders>
              <w:top w:val="nil"/>
              <w:left w:val="nil"/>
              <w:bottom w:val="nil"/>
              <w:right w:val="nil"/>
            </w:tcBorders>
            <w:vAlign w:val="center"/>
            <w:hideMark/>
          </w:tcPr>
          <w:p w:rsidR="00E930B3" w:rsidRDefault="00E930B3" w:rsidP="00BE6C02">
            <w:r>
              <w:t>120</w:t>
            </w:r>
          </w:p>
        </w:tc>
        <w:tc>
          <w:tcPr>
            <w:tcW w:w="2520" w:type="dxa"/>
            <w:tcBorders>
              <w:top w:val="nil"/>
              <w:left w:val="nil"/>
              <w:bottom w:val="nil"/>
              <w:right w:val="nil"/>
            </w:tcBorders>
            <w:vAlign w:val="center"/>
            <w:hideMark/>
          </w:tcPr>
          <w:p w:rsidR="00E930B3" w:rsidRDefault="00E930B3" w:rsidP="00BE6C02">
            <w:r>
              <w:t>188</w:t>
            </w:r>
          </w:p>
        </w:tc>
        <w:tc>
          <w:tcPr>
            <w:tcW w:w="1650" w:type="dxa"/>
            <w:tcBorders>
              <w:top w:val="nil"/>
              <w:left w:val="nil"/>
              <w:bottom w:val="nil"/>
              <w:right w:val="nil"/>
            </w:tcBorders>
            <w:vAlign w:val="center"/>
            <w:hideMark/>
          </w:tcPr>
          <w:p w:rsidR="00E930B3" w:rsidRDefault="00E930B3" w:rsidP="00BE6C02">
            <w:r>
              <w:t>8 741,9</w:t>
            </w:r>
          </w:p>
        </w:tc>
      </w:tr>
      <w:tr w:rsidR="00E930B3" w:rsidTr="00BE6C02">
        <w:tc>
          <w:tcPr>
            <w:tcW w:w="2385" w:type="dxa"/>
            <w:tcBorders>
              <w:top w:val="nil"/>
              <w:left w:val="nil"/>
              <w:bottom w:val="nil"/>
              <w:right w:val="nil"/>
            </w:tcBorders>
            <w:vAlign w:val="center"/>
            <w:hideMark/>
          </w:tcPr>
          <w:p w:rsidR="00E930B3" w:rsidRDefault="00E930B3" w:rsidP="00BE6C02">
            <w:r>
              <w:t>ИТОГО по ДФО</w:t>
            </w:r>
          </w:p>
        </w:tc>
        <w:tc>
          <w:tcPr>
            <w:tcW w:w="2340" w:type="dxa"/>
            <w:tcBorders>
              <w:top w:val="nil"/>
              <w:left w:val="nil"/>
              <w:bottom w:val="nil"/>
              <w:right w:val="nil"/>
            </w:tcBorders>
            <w:vAlign w:val="center"/>
            <w:hideMark/>
          </w:tcPr>
          <w:p w:rsidR="00E930B3" w:rsidRDefault="00E930B3" w:rsidP="00BE6C02">
            <w:r>
              <w:t>520</w:t>
            </w:r>
          </w:p>
        </w:tc>
        <w:tc>
          <w:tcPr>
            <w:tcW w:w="2520" w:type="dxa"/>
            <w:tcBorders>
              <w:top w:val="nil"/>
              <w:left w:val="nil"/>
              <w:bottom w:val="nil"/>
              <w:right w:val="nil"/>
            </w:tcBorders>
            <w:vAlign w:val="center"/>
            <w:hideMark/>
          </w:tcPr>
          <w:p w:rsidR="00E930B3" w:rsidRDefault="00E930B3" w:rsidP="00BE6C02">
            <w:r>
              <w:t>563</w:t>
            </w:r>
          </w:p>
        </w:tc>
        <w:tc>
          <w:tcPr>
            <w:tcW w:w="1650" w:type="dxa"/>
            <w:tcBorders>
              <w:top w:val="nil"/>
              <w:left w:val="nil"/>
              <w:bottom w:val="nil"/>
              <w:right w:val="nil"/>
            </w:tcBorders>
            <w:vAlign w:val="center"/>
            <w:hideMark/>
          </w:tcPr>
          <w:p w:rsidR="00E930B3" w:rsidRDefault="00E930B3" w:rsidP="00BE6C02">
            <w:r>
              <w:t>63 411,9</w:t>
            </w:r>
          </w:p>
        </w:tc>
      </w:tr>
    </w:tbl>
    <w:p w:rsidR="00E930B3" w:rsidRDefault="00E930B3" w:rsidP="00E930B3">
      <w:pPr>
        <w:jc w:val="both"/>
        <w:rPr>
          <w:lang w:val="en-US"/>
        </w:rPr>
      </w:pPr>
      <w:r>
        <w:rPr>
          <w:lang w:val="en-US"/>
        </w:rPr>
        <w:t xml:space="preserve">Согласно докладу, дальнейшие расходы на проекты развития генерации макрорегиона, реализуемые по линии </w:t>
      </w:r>
      <w:r w:rsidR="005C70A3">
        <w:rPr>
          <w:lang w:val="en-US"/>
        </w:rPr>
        <w:t>«</w:t>
      </w:r>
      <w:r>
        <w:rPr>
          <w:lang w:val="en-US"/>
        </w:rPr>
        <w:t>РусГидро</w:t>
      </w:r>
      <w:r w:rsidR="005C70A3">
        <w:rPr>
          <w:lang w:val="en-US"/>
        </w:rPr>
        <w:t>»</w:t>
      </w:r>
      <w:r>
        <w:rPr>
          <w:lang w:val="en-US"/>
        </w:rPr>
        <w:t>, составят 282 млрд 360,4 млн рублей.</w:t>
      </w:r>
    </w:p>
    <w:p w:rsidR="00E930B3" w:rsidRDefault="00E930B3" w:rsidP="00E930B3">
      <w:pPr>
        <w:jc w:val="both"/>
        <w:rPr>
          <w:lang w:val="en-US"/>
        </w:rPr>
      </w:pPr>
      <w:r>
        <w:rPr>
          <w:lang w:val="en-US"/>
        </w:rPr>
        <w:t xml:space="preserve">Строительство генерирующих мощностей в ДФО в перспективе до 2025 года (по данным ОАО </w:t>
      </w:r>
      <w:r w:rsidR="005C70A3">
        <w:rPr>
          <w:lang w:val="en-US"/>
        </w:rPr>
        <w:t>«</w:t>
      </w:r>
      <w:r>
        <w:rPr>
          <w:lang w:val="en-US"/>
        </w:rPr>
        <w:t>РАО ЭС Востока</w:t>
      </w:r>
      <w:r w:rsidR="005C70A3">
        <w:rPr>
          <w:lang w:val="en-US"/>
        </w:rPr>
        <w:t>»</w:t>
      </w:r>
      <w:r>
        <w:rPr>
          <w:lang w:val="en-US"/>
        </w:rPr>
        <w:t>):</w:t>
      </w:r>
    </w:p>
    <w:tbl>
      <w:tblPr>
        <w:tblW w:w="5000" w:type="pct"/>
        <w:tblCellMar>
          <w:top w:w="75" w:type="dxa"/>
          <w:left w:w="75" w:type="dxa"/>
          <w:bottom w:w="75" w:type="dxa"/>
          <w:right w:w="75" w:type="dxa"/>
        </w:tblCellMar>
        <w:tblLook w:val="04A0" w:firstRow="1" w:lastRow="0" w:firstColumn="1" w:lastColumn="0" w:noHBand="0" w:noVBand="1"/>
      </w:tblPr>
      <w:tblGrid>
        <w:gridCol w:w="3186"/>
        <w:gridCol w:w="2474"/>
        <w:gridCol w:w="2627"/>
        <w:gridCol w:w="1763"/>
      </w:tblGrid>
      <w:tr w:rsidR="00E930B3" w:rsidTr="00BE6C02">
        <w:tc>
          <w:tcPr>
            <w:tcW w:w="2820" w:type="dxa"/>
            <w:tcBorders>
              <w:top w:val="nil"/>
              <w:left w:val="nil"/>
              <w:bottom w:val="nil"/>
              <w:right w:val="nil"/>
            </w:tcBorders>
            <w:vAlign w:val="center"/>
            <w:hideMark/>
          </w:tcPr>
          <w:p w:rsidR="00E930B3" w:rsidRDefault="00E930B3" w:rsidP="00BE6C02">
            <w:r>
              <w:t>Проект</w:t>
            </w:r>
          </w:p>
        </w:tc>
        <w:tc>
          <w:tcPr>
            <w:tcW w:w="2190" w:type="dxa"/>
            <w:tcBorders>
              <w:top w:val="nil"/>
              <w:left w:val="nil"/>
              <w:bottom w:val="nil"/>
              <w:right w:val="nil"/>
            </w:tcBorders>
            <w:vAlign w:val="center"/>
            <w:hideMark/>
          </w:tcPr>
          <w:p w:rsidR="00E930B3" w:rsidRDefault="00E930B3" w:rsidP="00BE6C02">
            <w:r>
              <w:t>Установленная эл. мощность, МВт</w:t>
            </w:r>
          </w:p>
        </w:tc>
        <w:tc>
          <w:tcPr>
            <w:tcW w:w="2325" w:type="dxa"/>
            <w:tcBorders>
              <w:top w:val="nil"/>
              <w:left w:val="nil"/>
              <w:bottom w:val="nil"/>
              <w:right w:val="nil"/>
            </w:tcBorders>
            <w:vAlign w:val="center"/>
            <w:hideMark/>
          </w:tcPr>
          <w:p w:rsidR="00E930B3" w:rsidRDefault="00E930B3" w:rsidP="00BE6C02">
            <w:r>
              <w:t>Установленная тепл. мощность, Гкал/ч</w:t>
            </w:r>
          </w:p>
        </w:tc>
        <w:tc>
          <w:tcPr>
            <w:tcW w:w="1560" w:type="dxa"/>
            <w:tcBorders>
              <w:top w:val="nil"/>
              <w:left w:val="nil"/>
              <w:bottom w:val="nil"/>
              <w:right w:val="nil"/>
            </w:tcBorders>
            <w:vAlign w:val="center"/>
            <w:hideMark/>
          </w:tcPr>
          <w:p w:rsidR="00E930B3" w:rsidRDefault="00E930B3" w:rsidP="00BE6C02">
            <w:r>
              <w:t>Стоимость, млн рублей</w:t>
            </w:r>
          </w:p>
        </w:tc>
      </w:tr>
      <w:tr w:rsidR="00E930B3" w:rsidTr="00BE6C02">
        <w:tc>
          <w:tcPr>
            <w:tcW w:w="2820" w:type="dxa"/>
            <w:tcBorders>
              <w:top w:val="nil"/>
              <w:left w:val="nil"/>
              <w:bottom w:val="nil"/>
              <w:right w:val="nil"/>
            </w:tcBorders>
            <w:vAlign w:val="center"/>
            <w:hideMark/>
          </w:tcPr>
          <w:p w:rsidR="00E930B3" w:rsidRDefault="00E930B3" w:rsidP="00BE6C02">
            <w:r>
              <w:t>ТЭЦ п. Певек</w:t>
            </w:r>
          </w:p>
        </w:tc>
        <w:tc>
          <w:tcPr>
            <w:tcW w:w="2190" w:type="dxa"/>
            <w:tcBorders>
              <w:top w:val="nil"/>
              <w:left w:val="nil"/>
              <w:bottom w:val="nil"/>
              <w:right w:val="nil"/>
            </w:tcBorders>
            <w:vAlign w:val="center"/>
            <w:hideMark/>
          </w:tcPr>
          <w:p w:rsidR="00E930B3" w:rsidRDefault="00E930B3" w:rsidP="00BE6C02">
            <w:r>
              <w:t>40</w:t>
            </w:r>
          </w:p>
        </w:tc>
        <w:tc>
          <w:tcPr>
            <w:tcW w:w="2325" w:type="dxa"/>
            <w:tcBorders>
              <w:top w:val="nil"/>
              <w:left w:val="nil"/>
              <w:bottom w:val="nil"/>
              <w:right w:val="nil"/>
            </w:tcBorders>
            <w:vAlign w:val="center"/>
            <w:hideMark/>
          </w:tcPr>
          <w:p w:rsidR="00E930B3" w:rsidRDefault="00E930B3" w:rsidP="00BE6C02">
            <w:r>
              <w:t>-</w:t>
            </w:r>
          </w:p>
        </w:tc>
        <w:tc>
          <w:tcPr>
            <w:tcW w:w="1560" w:type="dxa"/>
            <w:tcBorders>
              <w:top w:val="nil"/>
              <w:left w:val="nil"/>
              <w:bottom w:val="nil"/>
              <w:right w:val="nil"/>
            </w:tcBorders>
            <w:vAlign w:val="center"/>
            <w:hideMark/>
          </w:tcPr>
          <w:p w:rsidR="00E930B3" w:rsidRDefault="00E930B3" w:rsidP="00BE6C02">
            <w:r>
              <w:t>6 000</w:t>
            </w:r>
          </w:p>
        </w:tc>
      </w:tr>
      <w:tr w:rsidR="00E930B3" w:rsidTr="00BE6C02">
        <w:tc>
          <w:tcPr>
            <w:tcW w:w="2820" w:type="dxa"/>
            <w:tcBorders>
              <w:top w:val="nil"/>
              <w:left w:val="nil"/>
              <w:bottom w:val="nil"/>
              <w:right w:val="nil"/>
            </w:tcBorders>
            <w:vAlign w:val="center"/>
            <w:hideMark/>
          </w:tcPr>
          <w:p w:rsidR="00E930B3" w:rsidRDefault="00E930B3" w:rsidP="00BE6C02">
            <w:r>
              <w:t>ТЭЦ п. Билибино</w:t>
            </w:r>
          </w:p>
        </w:tc>
        <w:tc>
          <w:tcPr>
            <w:tcW w:w="2190" w:type="dxa"/>
            <w:tcBorders>
              <w:top w:val="nil"/>
              <w:left w:val="nil"/>
              <w:bottom w:val="nil"/>
              <w:right w:val="nil"/>
            </w:tcBorders>
            <w:vAlign w:val="center"/>
            <w:hideMark/>
          </w:tcPr>
          <w:p w:rsidR="00E930B3" w:rsidRDefault="00E930B3" w:rsidP="00BE6C02">
            <w:r>
              <w:t>40</w:t>
            </w:r>
          </w:p>
        </w:tc>
        <w:tc>
          <w:tcPr>
            <w:tcW w:w="2325" w:type="dxa"/>
            <w:tcBorders>
              <w:top w:val="nil"/>
              <w:left w:val="nil"/>
              <w:bottom w:val="nil"/>
              <w:right w:val="nil"/>
            </w:tcBorders>
            <w:vAlign w:val="center"/>
            <w:hideMark/>
          </w:tcPr>
          <w:p w:rsidR="00E930B3" w:rsidRDefault="00E930B3" w:rsidP="00BE6C02">
            <w:r>
              <w:t>-</w:t>
            </w:r>
          </w:p>
        </w:tc>
        <w:tc>
          <w:tcPr>
            <w:tcW w:w="1560" w:type="dxa"/>
            <w:tcBorders>
              <w:top w:val="nil"/>
              <w:left w:val="nil"/>
              <w:bottom w:val="nil"/>
              <w:right w:val="nil"/>
            </w:tcBorders>
            <w:vAlign w:val="center"/>
            <w:hideMark/>
          </w:tcPr>
          <w:p w:rsidR="00E930B3" w:rsidRDefault="00E930B3" w:rsidP="00BE6C02">
            <w:r>
              <w:t>6 000</w:t>
            </w:r>
          </w:p>
        </w:tc>
      </w:tr>
      <w:tr w:rsidR="00E930B3" w:rsidTr="00BE6C02">
        <w:tc>
          <w:tcPr>
            <w:tcW w:w="2820" w:type="dxa"/>
            <w:tcBorders>
              <w:top w:val="nil"/>
              <w:left w:val="nil"/>
              <w:bottom w:val="nil"/>
              <w:right w:val="nil"/>
            </w:tcBorders>
            <w:vAlign w:val="center"/>
            <w:hideMark/>
          </w:tcPr>
          <w:p w:rsidR="00E930B3" w:rsidRDefault="00E930B3" w:rsidP="00BE6C02">
            <w:r>
              <w:t>Якутская ГРЭС-2 (2-я очередь)</w:t>
            </w:r>
          </w:p>
        </w:tc>
        <w:tc>
          <w:tcPr>
            <w:tcW w:w="2190" w:type="dxa"/>
            <w:tcBorders>
              <w:top w:val="nil"/>
              <w:left w:val="nil"/>
              <w:bottom w:val="nil"/>
              <w:right w:val="nil"/>
            </w:tcBorders>
            <w:vAlign w:val="center"/>
            <w:hideMark/>
          </w:tcPr>
          <w:p w:rsidR="00E930B3" w:rsidRDefault="00E930B3" w:rsidP="00BE6C02">
            <w:r>
              <w:t>143,3</w:t>
            </w:r>
          </w:p>
        </w:tc>
        <w:tc>
          <w:tcPr>
            <w:tcW w:w="2325" w:type="dxa"/>
            <w:tcBorders>
              <w:top w:val="nil"/>
              <w:left w:val="nil"/>
              <w:bottom w:val="nil"/>
              <w:right w:val="nil"/>
            </w:tcBorders>
            <w:vAlign w:val="center"/>
            <w:hideMark/>
          </w:tcPr>
          <w:p w:rsidR="00E930B3" w:rsidRDefault="00E930B3" w:rsidP="00BE6C02">
            <w:r>
              <w:t>114,5</w:t>
            </w:r>
          </w:p>
        </w:tc>
        <w:tc>
          <w:tcPr>
            <w:tcW w:w="1560" w:type="dxa"/>
            <w:tcBorders>
              <w:top w:val="nil"/>
              <w:left w:val="nil"/>
              <w:bottom w:val="nil"/>
              <w:right w:val="nil"/>
            </w:tcBorders>
            <w:vAlign w:val="center"/>
            <w:hideMark/>
          </w:tcPr>
          <w:p w:rsidR="00E930B3" w:rsidRDefault="00E930B3" w:rsidP="00BE6C02">
            <w:r>
              <w:t>8 148,4</w:t>
            </w:r>
          </w:p>
        </w:tc>
      </w:tr>
      <w:tr w:rsidR="00E930B3" w:rsidTr="00BE6C02">
        <w:tc>
          <w:tcPr>
            <w:tcW w:w="2820" w:type="dxa"/>
            <w:tcBorders>
              <w:top w:val="nil"/>
              <w:left w:val="nil"/>
              <w:bottom w:val="nil"/>
              <w:right w:val="nil"/>
            </w:tcBorders>
            <w:vAlign w:val="center"/>
            <w:hideMark/>
          </w:tcPr>
          <w:p w:rsidR="00E930B3" w:rsidRDefault="00E930B3" w:rsidP="00BE6C02">
            <w:r>
              <w:t>Нерюнгринская ГРЭС (Блок N4)</w:t>
            </w:r>
          </w:p>
        </w:tc>
        <w:tc>
          <w:tcPr>
            <w:tcW w:w="2190" w:type="dxa"/>
            <w:tcBorders>
              <w:top w:val="nil"/>
              <w:left w:val="nil"/>
              <w:bottom w:val="nil"/>
              <w:right w:val="nil"/>
            </w:tcBorders>
            <w:vAlign w:val="center"/>
            <w:hideMark/>
          </w:tcPr>
          <w:p w:rsidR="00E930B3" w:rsidRDefault="00E930B3" w:rsidP="00BE6C02">
            <w:r>
              <w:t>210</w:t>
            </w:r>
          </w:p>
        </w:tc>
        <w:tc>
          <w:tcPr>
            <w:tcW w:w="2325" w:type="dxa"/>
            <w:tcBorders>
              <w:top w:val="nil"/>
              <w:left w:val="nil"/>
              <w:bottom w:val="nil"/>
              <w:right w:val="nil"/>
            </w:tcBorders>
            <w:vAlign w:val="center"/>
            <w:hideMark/>
          </w:tcPr>
          <w:p w:rsidR="00E930B3" w:rsidRDefault="00E930B3" w:rsidP="00BE6C02">
            <w:r>
              <w:t>-</w:t>
            </w:r>
          </w:p>
        </w:tc>
        <w:tc>
          <w:tcPr>
            <w:tcW w:w="1560" w:type="dxa"/>
            <w:tcBorders>
              <w:top w:val="nil"/>
              <w:left w:val="nil"/>
              <w:bottom w:val="nil"/>
              <w:right w:val="nil"/>
            </w:tcBorders>
            <w:vAlign w:val="center"/>
            <w:hideMark/>
          </w:tcPr>
          <w:p w:rsidR="00E930B3" w:rsidRDefault="00E930B3" w:rsidP="00BE6C02">
            <w:r>
              <w:t>24 128</w:t>
            </w:r>
          </w:p>
        </w:tc>
      </w:tr>
      <w:tr w:rsidR="00E930B3" w:rsidTr="00BE6C02">
        <w:tc>
          <w:tcPr>
            <w:tcW w:w="2820" w:type="dxa"/>
            <w:tcBorders>
              <w:top w:val="nil"/>
              <w:left w:val="nil"/>
              <w:bottom w:val="nil"/>
              <w:right w:val="nil"/>
            </w:tcBorders>
            <w:vAlign w:val="center"/>
            <w:hideMark/>
          </w:tcPr>
          <w:p w:rsidR="00E930B3" w:rsidRDefault="00E930B3" w:rsidP="00BE6C02">
            <w:r>
              <w:t>Уссурийская ТЭЦ</w:t>
            </w:r>
          </w:p>
        </w:tc>
        <w:tc>
          <w:tcPr>
            <w:tcW w:w="2190" w:type="dxa"/>
            <w:tcBorders>
              <w:top w:val="nil"/>
              <w:left w:val="nil"/>
              <w:bottom w:val="nil"/>
              <w:right w:val="nil"/>
            </w:tcBorders>
            <w:vAlign w:val="center"/>
            <w:hideMark/>
          </w:tcPr>
          <w:p w:rsidR="00E930B3" w:rsidRDefault="00E930B3" w:rsidP="00BE6C02">
            <w:r>
              <w:t>370</w:t>
            </w:r>
          </w:p>
        </w:tc>
        <w:tc>
          <w:tcPr>
            <w:tcW w:w="2325" w:type="dxa"/>
            <w:tcBorders>
              <w:top w:val="nil"/>
              <w:left w:val="nil"/>
              <w:bottom w:val="nil"/>
              <w:right w:val="nil"/>
            </w:tcBorders>
            <w:vAlign w:val="center"/>
            <w:hideMark/>
          </w:tcPr>
          <w:p w:rsidR="00E930B3" w:rsidRDefault="00E930B3" w:rsidP="00BE6C02">
            <w:r>
              <w:t>560</w:t>
            </w:r>
          </w:p>
        </w:tc>
        <w:tc>
          <w:tcPr>
            <w:tcW w:w="1560" w:type="dxa"/>
            <w:tcBorders>
              <w:top w:val="nil"/>
              <w:left w:val="nil"/>
              <w:bottom w:val="nil"/>
              <w:right w:val="nil"/>
            </w:tcBorders>
            <w:vAlign w:val="center"/>
            <w:hideMark/>
          </w:tcPr>
          <w:p w:rsidR="00E930B3" w:rsidRDefault="00E930B3" w:rsidP="00BE6C02">
            <w:r>
              <w:t>32 000</w:t>
            </w:r>
          </w:p>
        </w:tc>
      </w:tr>
      <w:tr w:rsidR="00E930B3" w:rsidTr="00BE6C02">
        <w:tc>
          <w:tcPr>
            <w:tcW w:w="2820" w:type="dxa"/>
            <w:tcBorders>
              <w:top w:val="nil"/>
              <w:left w:val="nil"/>
              <w:bottom w:val="nil"/>
              <w:right w:val="nil"/>
            </w:tcBorders>
            <w:vAlign w:val="center"/>
            <w:hideMark/>
          </w:tcPr>
          <w:p w:rsidR="00E930B3" w:rsidRDefault="00E930B3" w:rsidP="00BE6C02">
            <w:r>
              <w:t>ГТУ-ТЭЦ на площадке Владивостокской ТЭЦ -2</w:t>
            </w:r>
          </w:p>
        </w:tc>
        <w:tc>
          <w:tcPr>
            <w:tcW w:w="2190" w:type="dxa"/>
            <w:tcBorders>
              <w:top w:val="nil"/>
              <w:left w:val="nil"/>
              <w:bottom w:val="nil"/>
              <w:right w:val="nil"/>
            </w:tcBorders>
            <w:vAlign w:val="center"/>
            <w:hideMark/>
          </w:tcPr>
          <w:p w:rsidR="00E930B3" w:rsidRDefault="00E930B3" w:rsidP="00BE6C02">
            <w:r>
              <w:t>93</w:t>
            </w:r>
          </w:p>
        </w:tc>
        <w:tc>
          <w:tcPr>
            <w:tcW w:w="2325" w:type="dxa"/>
            <w:tcBorders>
              <w:top w:val="nil"/>
              <w:left w:val="nil"/>
              <w:bottom w:val="nil"/>
              <w:right w:val="nil"/>
            </w:tcBorders>
            <w:vAlign w:val="center"/>
            <w:hideMark/>
          </w:tcPr>
          <w:p w:rsidR="00E930B3" w:rsidRDefault="00E930B3" w:rsidP="00BE6C02">
            <w:r>
              <w:t>80</w:t>
            </w:r>
          </w:p>
        </w:tc>
        <w:tc>
          <w:tcPr>
            <w:tcW w:w="1560" w:type="dxa"/>
            <w:tcBorders>
              <w:top w:val="nil"/>
              <w:left w:val="nil"/>
              <w:bottom w:val="nil"/>
              <w:right w:val="nil"/>
            </w:tcBorders>
            <w:vAlign w:val="center"/>
            <w:hideMark/>
          </w:tcPr>
          <w:p w:rsidR="00E930B3" w:rsidRDefault="00E930B3" w:rsidP="00BE6C02">
            <w:r>
              <w:t>5 307</w:t>
            </w:r>
          </w:p>
        </w:tc>
      </w:tr>
      <w:tr w:rsidR="00E930B3" w:rsidTr="00BE6C02">
        <w:tc>
          <w:tcPr>
            <w:tcW w:w="2820" w:type="dxa"/>
            <w:tcBorders>
              <w:top w:val="nil"/>
              <w:left w:val="nil"/>
              <w:bottom w:val="nil"/>
              <w:right w:val="nil"/>
            </w:tcBorders>
            <w:vAlign w:val="center"/>
            <w:hideMark/>
          </w:tcPr>
          <w:p w:rsidR="00E930B3" w:rsidRDefault="00E930B3" w:rsidP="00BE6C02">
            <w:r>
              <w:lastRenderedPageBreak/>
              <w:t>ПГ- 800 на площадке Владивостокской ТЭЦ -2</w:t>
            </w:r>
          </w:p>
        </w:tc>
        <w:tc>
          <w:tcPr>
            <w:tcW w:w="2190" w:type="dxa"/>
            <w:tcBorders>
              <w:top w:val="nil"/>
              <w:left w:val="nil"/>
              <w:bottom w:val="nil"/>
              <w:right w:val="nil"/>
            </w:tcBorders>
            <w:vAlign w:val="center"/>
            <w:hideMark/>
          </w:tcPr>
          <w:p w:rsidR="00E930B3" w:rsidRDefault="00E930B3" w:rsidP="00BE6C02">
            <w:r>
              <w:t>800</w:t>
            </w:r>
          </w:p>
        </w:tc>
        <w:tc>
          <w:tcPr>
            <w:tcW w:w="2325" w:type="dxa"/>
            <w:tcBorders>
              <w:top w:val="nil"/>
              <w:left w:val="nil"/>
              <w:bottom w:val="nil"/>
              <w:right w:val="nil"/>
            </w:tcBorders>
            <w:vAlign w:val="center"/>
            <w:hideMark/>
          </w:tcPr>
          <w:p w:rsidR="00E930B3" w:rsidRDefault="00E930B3" w:rsidP="00BE6C02">
            <w:r>
              <w:t>400</w:t>
            </w:r>
          </w:p>
        </w:tc>
        <w:tc>
          <w:tcPr>
            <w:tcW w:w="1560" w:type="dxa"/>
            <w:tcBorders>
              <w:top w:val="nil"/>
              <w:left w:val="nil"/>
              <w:bottom w:val="nil"/>
              <w:right w:val="nil"/>
            </w:tcBorders>
            <w:vAlign w:val="center"/>
            <w:hideMark/>
          </w:tcPr>
          <w:p w:rsidR="00E930B3" w:rsidRDefault="00E930B3" w:rsidP="00BE6C02">
            <w:r>
              <w:t>62 000</w:t>
            </w:r>
          </w:p>
        </w:tc>
      </w:tr>
      <w:tr w:rsidR="00E930B3" w:rsidTr="00BE6C02">
        <w:tc>
          <w:tcPr>
            <w:tcW w:w="2820" w:type="dxa"/>
            <w:tcBorders>
              <w:top w:val="nil"/>
              <w:left w:val="nil"/>
              <w:bottom w:val="nil"/>
              <w:right w:val="nil"/>
            </w:tcBorders>
            <w:vAlign w:val="center"/>
            <w:hideMark/>
          </w:tcPr>
          <w:p w:rsidR="00E930B3" w:rsidRDefault="00E930B3" w:rsidP="00BE6C02">
            <w:r>
              <w:t>Артемовская ТЭЦ</w:t>
            </w:r>
          </w:p>
        </w:tc>
        <w:tc>
          <w:tcPr>
            <w:tcW w:w="2190" w:type="dxa"/>
            <w:tcBorders>
              <w:top w:val="nil"/>
              <w:left w:val="nil"/>
              <w:bottom w:val="nil"/>
              <w:right w:val="nil"/>
            </w:tcBorders>
            <w:vAlign w:val="center"/>
            <w:hideMark/>
          </w:tcPr>
          <w:p w:rsidR="00E930B3" w:rsidRDefault="00E930B3" w:rsidP="00BE6C02">
            <w:r>
              <w:t>650</w:t>
            </w:r>
          </w:p>
        </w:tc>
        <w:tc>
          <w:tcPr>
            <w:tcW w:w="2325" w:type="dxa"/>
            <w:tcBorders>
              <w:top w:val="nil"/>
              <w:left w:val="nil"/>
              <w:bottom w:val="nil"/>
              <w:right w:val="nil"/>
            </w:tcBorders>
            <w:vAlign w:val="center"/>
            <w:hideMark/>
          </w:tcPr>
          <w:p w:rsidR="00E930B3" w:rsidRDefault="00E930B3" w:rsidP="00BE6C02">
            <w:r>
              <w:t>320</w:t>
            </w:r>
          </w:p>
        </w:tc>
        <w:tc>
          <w:tcPr>
            <w:tcW w:w="1560" w:type="dxa"/>
            <w:tcBorders>
              <w:top w:val="nil"/>
              <w:left w:val="nil"/>
              <w:bottom w:val="nil"/>
              <w:right w:val="nil"/>
            </w:tcBorders>
            <w:vAlign w:val="center"/>
            <w:hideMark/>
          </w:tcPr>
          <w:p w:rsidR="00E930B3" w:rsidRDefault="00E930B3" w:rsidP="00BE6C02">
            <w:r>
              <w:t>50 975</w:t>
            </w:r>
          </w:p>
        </w:tc>
      </w:tr>
      <w:tr w:rsidR="00E930B3" w:rsidTr="00BE6C02">
        <w:tc>
          <w:tcPr>
            <w:tcW w:w="2820" w:type="dxa"/>
            <w:tcBorders>
              <w:top w:val="nil"/>
              <w:left w:val="nil"/>
              <w:bottom w:val="nil"/>
              <w:right w:val="nil"/>
            </w:tcBorders>
            <w:vAlign w:val="center"/>
            <w:hideMark/>
          </w:tcPr>
          <w:p w:rsidR="00E930B3" w:rsidRDefault="00E930B3" w:rsidP="00BE6C02">
            <w:r>
              <w:t>ТЭЦ Восточная</w:t>
            </w:r>
          </w:p>
        </w:tc>
        <w:tc>
          <w:tcPr>
            <w:tcW w:w="2190" w:type="dxa"/>
            <w:tcBorders>
              <w:top w:val="nil"/>
              <w:left w:val="nil"/>
              <w:bottom w:val="nil"/>
              <w:right w:val="nil"/>
            </w:tcBorders>
            <w:vAlign w:val="center"/>
            <w:hideMark/>
          </w:tcPr>
          <w:p w:rsidR="00E930B3" w:rsidRDefault="00E930B3" w:rsidP="00BE6C02">
            <w:r>
              <w:t>139,5</w:t>
            </w:r>
          </w:p>
        </w:tc>
        <w:tc>
          <w:tcPr>
            <w:tcW w:w="2325" w:type="dxa"/>
            <w:tcBorders>
              <w:top w:val="nil"/>
              <w:left w:val="nil"/>
              <w:bottom w:val="nil"/>
              <w:right w:val="nil"/>
            </w:tcBorders>
            <w:vAlign w:val="center"/>
            <w:hideMark/>
          </w:tcPr>
          <w:p w:rsidR="00E930B3" w:rsidRDefault="00E930B3" w:rsidP="00BE6C02">
            <w:r>
              <w:t>420</w:t>
            </w:r>
          </w:p>
        </w:tc>
        <w:tc>
          <w:tcPr>
            <w:tcW w:w="1560" w:type="dxa"/>
            <w:tcBorders>
              <w:top w:val="nil"/>
              <w:left w:val="nil"/>
              <w:bottom w:val="nil"/>
              <w:right w:val="nil"/>
            </w:tcBorders>
            <w:vAlign w:val="center"/>
            <w:hideMark/>
          </w:tcPr>
          <w:p w:rsidR="00E930B3" w:rsidRDefault="00E930B3" w:rsidP="00BE6C02">
            <w:r>
              <w:t>10 907</w:t>
            </w:r>
          </w:p>
        </w:tc>
      </w:tr>
      <w:tr w:rsidR="00E930B3" w:rsidTr="00BE6C02">
        <w:tc>
          <w:tcPr>
            <w:tcW w:w="2820" w:type="dxa"/>
            <w:tcBorders>
              <w:top w:val="nil"/>
              <w:left w:val="nil"/>
              <w:bottom w:val="nil"/>
              <w:right w:val="nil"/>
            </w:tcBorders>
            <w:vAlign w:val="center"/>
            <w:hideMark/>
          </w:tcPr>
          <w:p w:rsidR="00E930B3" w:rsidRDefault="00E930B3" w:rsidP="00BE6C02">
            <w:r>
              <w:t>Хабаровская ТЭЦ-4</w:t>
            </w:r>
          </w:p>
        </w:tc>
        <w:tc>
          <w:tcPr>
            <w:tcW w:w="2190" w:type="dxa"/>
            <w:tcBorders>
              <w:top w:val="nil"/>
              <w:left w:val="nil"/>
              <w:bottom w:val="nil"/>
              <w:right w:val="nil"/>
            </w:tcBorders>
            <w:vAlign w:val="center"/>
            <w:hideMark/>
          </w:tcPr>
          <w:p w:rsidR="00E930B3" w:rsidRDefault="00E930B3" w:rsidP="00BE6C02">
            <w:r>
              <w:t>500</w:t>
            </w:r>
          </w:p>
        </w:tc>
        <w:tc>
          <w:tcPr>
            <w:tcW w:w="2325" w:type="dxa"/>
            <w:tcBorders>
              <w:top w:val="nil"/>
              <w:left w:val="nil"/>
              <w:bottom w:val="nil"/>
              <w:right w:val="nil"/>
            </w:tcBorders>
            <w:vAlign w:val="center"/>
            <w:hideMark/>
          </w:tcPr>
          <w:p w:rsidR="00E930B3" w:rsidRDefault="00E930B3" w:rsidP="00BE6C02">
            <w:r>
              <w:t>1200</w:t>
            </w:r>
          </w:p>
        </w:tc>
        <w:tc>
          <w:tcPr>
            <w:tcW w:w="1560" w:type="dxa"/>
            <w:tcBorders>
              <w:top w:val="nil"/>
              <w:left w:val="nil"/>
              <w:bottom w:val="nil"/>
              <w:right w:val="nil"/>
            </w:tcBorders>
            <w:vAlign w:val="center"/>
            <w:hideMark/>
          </w:tcPr>
          <w:p w:rsidR="00E930B3" w:rsidRDefault="00E930B3" w:rsidP="00BE6C02">
            <w:r>
              <w:t>46 500</w:t>
            </w:r>
          </w:p>
        </w:tc>
      </w:tr>
      <w:tr w:rsidR="00E930B3" w:rsidTr="00BE6C02">
        <w:tc>
          <w:tcPr>
            <w:tcW w:w="2820" w:type="dxa"/>
            <w:tcBorders>
              <w:top w:val="nil"/>
              <w:left w:val="nil"/>
              <w:bottom w:val="nil"/>
              <w:right w:val="nil"/>
            </w:tcBorders>
            <w:vAlign w:val="center"/>
            <w:hideMark/>
          </w:tcPr>
          <w:p w:rsidR="00E930B3" w:rsidRDefault="00E930B3" w:rsidP="00BE6C02">
            <w:r>
              <w:t>ПГУ на площадке Комсомольской ТЭЦ-3</w:t>
            </w:r>
          </w:p>
        </w:tc>
        <w:tc>
          <w:tcPr>
            <w:tcW w:w="2190" w:type="dxa"/>
            <w:tcBorders>
              <w:top w:val="nil"/>
              <w:left w:val="nil"/>
              <w:bottom w:val="nil"/>
              <w:right w:val="nil"/>
            </w:tcBorders>
            <w:vAlign w:val="center"/>
            <w:hideMark/>
          </w:tcPr>
          <w:p w:rsidR="00E930B3" w:rsidRDefault="00E930B3" w:rsidP="00BE6C02">
            <w:r>
              <w:t>420</w:t>
            </w:r>
          </w:p>
        </w:tc>
        <w:tc>
          <w:tcPr>
            <w:tcW w:w="2325" w:type="dxa"/>
            <w:tcBorders>
              <w:top w:val="nil"/>
              <w:left w:val="nil"/>
              <w:bottom w:val="nil"/>
              <w:right w:val="nil"/>
            </w:tcBorders>
            <w:vAlign w:val="center"/>
            <w:hideMark/>
          </w:tcPr>
          <w:p w:rsidR="00E930B3" w:rsidRDefault="00E930B3" w:rsidP="00BE6C02">
            <w:r>
              <w:t>-</w:t>
            </w:r>
          </w:p>
        </w:tc>
        <w:tc>
          <w:tcPr>
            <w:tcW w:w="1560" w:type="dxa"/>
            <w:tcBorders>
              <w:top w:val="nil"/>
              <w:left w:val="nil"/>
              <w:bottom w:val="nil"/>
              <w:right w:val="nil"/>
            </w:tcBorders>
            <w:vAlign w:val="center"/>
            <w:hideMark/>
          </w:tcPr>
          <w:p w:rsidR="00E930B3" w:rsidRDefault="00E930B3" w:rsidP="00BE6C02">
            <w:r>
              <w:t>30 395</w:t>
            </w:r>
          </w:p>
        </w:tc>
      </w:tr>
      <w:tr w:rsidR="00E930B3" w:rsidTr="00BE6C02">
        <w:tc>
          <w:tcPr>
            <w:tcW w:w="2820" w:type="dxa"/>
            <w:tcBorders>
              <w:top w:val="nil"/>
              <w:left w:val="nil"/>
              <w:bottom w:val="nil"/>
              <w:right w:val="nil"/>
            </w:tcBorders>
            <w:vAlign w:val="center"/>
            <w:hideMark/>
          </w:tcPr>
          <w:p w:rsidR="00E930B3" w:rsidRDefault="00E930B3" w:rsidP="00BE6C02">
            <w:r>
              <w:t>ИТОГО по ДФО</w:t>
            </w:r>
          </w:p>
        </w:tc>
        <w:tc>
          <w:tcPr>
            <w:tcW w:w="2190" w:type="dxa"/>
            <w:tcBorders>
              <w:top w:val="nil"/>
              <w:left w:val="nil"/>
              <w:bottom w:val="nil"/>
              <w:right w:val="nil"/>
            </w:tcBorders>
            <w:vAlign w:val="center"/>
            <w:hideMark/>
          </w:tcPr>
          <w:p w:rsidR="00E930B3" w:rsidRDefault="00E930B3" w:rsidP="00BE6C02">
            <w:r>
              <w:t>3 405,8</w:t>
            </w:r>
          </w:p>
        </w:tc>
        <w:tc>
          <w:tcPr>
            <w:tcW w:w="2325" w:type="dxa"/>
            <w:tcBorders>
              <w:top w:val="nil"/>
              <w:left w:val="nil"/>
              <w:bottom w:val="nil"/>
              <w:right w:val="nil"/>
            </w:tcBorders>
            <w:vAlign w:val="center"/>
            <w:hideMark/>
          </w:tcPr>
          <w:p w:rsidR="00E930B3" w:rsidRDefault="00E930B3" w:rsidP="00BE6C02">
            <w:r>
              <w:t>3 094,5</w:t>
            </w:r>
          </w:p>
        </w:tc>
        <w:tc>
          <w:tcPr>
            <w:tcW w:w="1560" w:type="dxa"/>
            <w:tcBorders>
              <w:top w:val="nil"/>
              <w:left w:val="nil"/>
              <w:bottom w:val="nil"/>
              <w:right w:val="nil"/>
            </w:tcBorders>
            <w:vAlign w:val="center"/>
            <w:hideMark/>
          </w:tcPr>
          <w:p w:rsidR="00E930B3" w:rsidRDefault="00E930B3" w:rsidP="00BE6C02">
            <w:r>
              <w:t>282 360,4</w:t>
            </w:r>
          </w:p>
        </w:tc>
      </w:tr>
    </w:tbl>
    <w:p w:rsidR="00E930B3" w:rsidRDefault="005C70A3" w:rsidP="00E930B3">
      <w:pPr>
        <w:jc w:val="both"/>
        <w:rPr>
          <w:lang w:val="en-US"/>
        </w:rPr>
      </w:pPr>
      <w:r>
        <w:rPr>
          <w:lang w:val="en-US"/>
        </w:rPr>
        <w:t>«</w:t>
      </w:r>
      <w:r w:rsidR="00E930B3">
        <w:rPr>
          <w:lang w:val="en-US"/>
        </w:rPr>
        <w:t>В целом в рамках программы предстоит вывести из эксплуатации порядка 3 ГВт неэффективных устаревших мощностей и ввести 4 ГВт новых</w:t>
      </w:r>
      <w:r>
        <w:rPr>
          <w:lang w:val="en-US"/>
        </w:rPr>
        <w:t>»</w:t>
      </w:r>
      <w:r w:rsidR="00E930B3">
        <w:rPr>
          <w:lang w:val="en-US"/>
        </w:rPr>
        <w:t>, - сообщил С.Толстогузов.</w:t>
      </w:r>
    </w:p>
    <w:p w:rsidR="00E930B3" w:rsidRDefault="00E930B3" w:rsidP="00E930B3">
      <w:pPr>
        <w:jc w:val="both"/>
        <w:rPr>
          <w:lang w:val="en-US"/>
        </w:rPr>
      </w:pPr>
      <w:r>
        <w:rPr>
          <w:lang w:val="en-US"/>
        </w:rPr>
        <w:t xml:space="preserve">Также по линии </w:t>
      </w:r>
      <w:r w:rsidR="005C70A3">
        <w:rPr>
          <w:lang w:val="en-US"/>
        </w:rPr>
        <w:t>«</w:t>
      </w:r>
      <w:r>
        <w:rPr>
          <w:lang w:val="en-US"/>
        </w:rPr>
        <w:t>РусГидро</w:t>
      </w:r>
      <w:r w:rsidR="005C70A3">
        <w:rPr>
          <w:lang w:val="en-US"/>
        </w:rPr>
        <w:t>»</w:t>
      </w:r>
      <w:r>
        <w:rPr>
          <w:lang w:val="en-US"/>
        </w:rPr>
        <w:t xml:space="preserve"> в рамках программы намечены проекты по модернизации и строительству 841,2 км тепловых сетей в городах ДФО общей стоимостью 45 млрд 578,2 млн рублей.</w:t>
      </w:r>
    </w:p>
    <w:p w:rsidR="00E930B3" w:rsidRDefault="00E930B3" w:rsidP="00E930B3">
      <w:pPr>
        <w:jc w:val="both"/>
        <w:rPr>
          <w:lang w:val="en-US"/>
        </w:rPr>
      </w:pPr>
      <w:r>
        <w:rPr>
          <w:lang w:val="en-US"/>
        </w:rPr>
        <w:t xml:space="preserve">Таким образом, в целом в проекты по линии </w:t>
      </w:r>
      <w:r w:rsidR="005C70A3">
        <w:rPr>
          <w:lang w:val="en-US"/>
        </w:rPr>
        <w:t>«</w:t>
      </w:r>
      <w:r>
        <w:rPr>
          <w:lang w:val="en-US"/>
        </w:rPr>
        <w:t>РусГидро</w:t>
      </w:r>
      <w:r w:rsidR="005C70A3">
        <w:rPr>
          <w:lang w:val="en-US"/>
        </w:rPr>
        <w:t>»</w:t>
      </w:r>
      <w:r>
        <w:rPr>
          <w:lang w:val="en-US"/>
        </w:rPr>
        <w:t xml:space="preserve"> в ДФО до 2025 года планируется вложить 391 млрд 350,5 млн рублей.</w:t>
      </w:r>
    </w:p>
    <w:p w:rsidR="00E930B3" w:rsidRDefault="00E930B3" w:rsidP="00E930B3">
      <w:pPr>
        <w:jc w:val="both"/>
        <w:rPr>
          <w:lang w:val="en-US"/>
        </w:rPr>
      </w:pPr>
      <w:r>
        <w:rPr>
          <w:lang w:val="en-US"/>
        </w:rPr>
        <w:t>Общая стоимость комплексной программы развития электроэнергетики Дальневосточного федерального округа до 2025 года составляет 589 млрд рублей. Из них 150 млрд предоставит федеральный бюджет, 399 млрд рублей дадут внебюджетные источники (инвестиции энергокомпаний, кредитные ресурсы), а 40 млрд рублей - это средства региональных бюджетов, частные инвестиции.</w:t>
      </w:r>
    </w:p>
    <w:p w:rsidR="00E930B3" w:rsidRDefault="00E930B3" w:rsidP="00E930B3">
      <w:pPr>
        <w:jc w:val="both"/>
        <w:rPr>
          <w:lang w:val="en-US"/>
        </w:rPr>
      </w:pPr>
      <w:r>
        <w:rPr>
          <w:lang w:val="en-US"/>
        </w:rPr>
        <w:t xml:space="preserve">ОАО </w:t>
      </w:r>
      <w:r w:rsidR="005C70A3">
        <w:rPr>
          <w:lang w:val="en-US"/>
        </w:rPr>
        <w:t>«</w:t>
      </w:r>
      <w:r>
        <w:rPr>
          <w:lang w:val="en-US"/>
        </w:rPr>
        <w:t>РАО Энергетические системы Востока</w:t>
      </w:r>
      <w:r w:rsidR="005C70A3">
        <w:rPr>
          <w:lang w:val="en-US"/>
        </w:rPr>
        <w:t>»</w:t>
      </w:r>
      <w:r>
        <w:rPr>
          <w:lang w:val="en-US"/>
        </w:rPr>
        <w:t xml:space="preserve"> создано 1 июля 2008 года в результате реорганизации РАО </w:t>
      </w:r>
      <w:r w:rsidR="005C70A3">
        <w:rPr>
          <w:lang w:val="en-US"/>
        </w:rPr>
        <w:t>«</w:t>
      </w:r>
      <w:r>
        <w:rPr>
          <w:lang w:val="en-US"/>
        </w:rPr>
        <w:t>ЕЭС России</w:t>
      </w:r>
      <w:r w:rsidR="005C70A3">
        <w:rPr>
          <w:lang w:val="en-US"/>
        </w:rPr>
        <w:t>»</w:t>
      </w:r>
      <w:r>
        <w:rPr>
          <w:lang w:val="en-US"/>
        </w:rPr>
        <w:t>. В состав холдинга входят дальневосточные генерирующие энергокомпании, а также ряд непрофильных компаний.</w:t>
      </w:r>
    </w:p>
    <w:p w:rsidR="00E930B3" w:rsidRDefault="00E930B3" w:rsidP="00E930B3">
      <w:pPr>
        <w:jc w:val="both"/>
        <w:rPr>
          <w:lang w:val="en-US"/>
        </w:rPr>
      </w:pPr>
      <w:r>
        <w:rPr>
          <w:lang w:val="en-US"/>
        </w:rPr>
        <w:t xml:space="preserve">Установленная электрическая мощность электростанций дальневосточных энергокомпаний, входящих в состав </w:t>
      </w:r>
      <w:r w:rsidR="005C70A3">
        <w:rPr>
          <w:lang w:val="en-US"/>
        </w:rPr>
        <w:t>«</w:t>
      </w:r>
      <w:r>
        <w:rPr>
          <w:lang w:val="en-US"/>
        </w:rPr>
        <w:t>РАО ЭС Востока</w:t>
      </w:r>
      <w:r w:rsidR="005C70A3">
        <w:rPr>
          <w:lang w:val="en-US"/>
        </w:rPr>
        <w:t>»</w:t>
      </w:r>
      <w:r>
        <w:rPr>
          <w:lang w:val="en-US"/>
        </w:rPr>
        <w:t>, составляет 9,087 тыс. МВт, тепловая мощность - 17,892 тыс. Гкал/час, протяженность электрических сетей всех классов напряжения - более 102 тыс. км.</w:t>
      </w:r>
    </w:p>
    <w:p w:rsidR="00E930B3" w:rsidRDefault="005C70A3" w:rsidP="00E930B3">
      <w:pPr>
        <w:jc w:val="both"/>
        <w:rPr>
          <w:lang w:val="en-US"/>
        </w:rPr>
      </w:pPr>
      <w:r>
        <w:rPr>
          <w:lang w:val="en-US"/>
        </w:rPr>
        <w:t>«</w:t>
      </w:r>
      <w:r w:rsidR="00E930B3">
        <w:rPr>
          <w:lang w:val="en-US"/>
        </w:rPr>
        <w:t>РусГидро</w:t>
      </w:r>
      <w:r>
        <w:rPr>
          <w:lang w:val="en-US"/>
        </w:rPr>
        <w:t>»</w:t>
      </w:r>
      <w:r w:rsidR="00E930B3">
        <w:rPr>
          <w:lang w:val="en-US"/>
        </w:rPr>
        <w:t xml:space="preserve"> по состоянию на 16 мая 2013 года принадлежало 74,91% в уставном капитале </w:t>
      </w:r>
      <w:r>
        <w:rPr>
          <w:lang w:val="en-US"/>
        </w:rPr>
        <w:t>«</w:t>
      </w:r>
      <w:r w:rsidR="00E930B3">
        <w:rPr>
          <w:lang w:val="en-US"/>
        </w:rPr>
        <w:t>РАО ЭС Востока</w:t>
      </w:r>
      <w:r>
        <w:rPr>
          <w:lang w:val="en-US"/>
        </w:rPr>
        <w:t>»</w:t>
      </w:r>
      <w:r w:rsidR="00E930B3">
        <w:rPr>
          <w:lang w:val="en-US"/>
        </w:rPr>
        <w:t xml:space="preserve">. ОАО </w:t>
      </w:r>
      <w:r>
        <w:rPr>
          <w:lang w:val="en-US"/>
        </w:rPr>
        <w:t>«</w:t>
      </w:r>
      <w:r w:rsidR="00E930B3">
        <w:rPr>
          <w:lang w:val="en-US"/>
        </w:rPr>
        <w:t>Центрэнергохолдинг</w:t>
      </w:r>
      <w:r>
        <w:rPr>
          <w:lang w:val="en-US"/>
        </w:rPr>
        <w:t>»</w:t>
      </w:r>
      <w:r w:rsidR="00E930B3">
        <w:rPr>
          <w:lang w:val="en-US"/>
        </w:rPr>
        <w:t xml:space="preserve"> владел 7,82% акций, Atonline Ltd - 3,34%, ООО </w:t>
      </w:r>
      <w:r>
        <w:rPr>
          <w:lang w:val="en-US"/>
        </w:rPr>
        <w:t>«</w:t>
      </w:r>
      <w:r w:rsidR="00E930B3">
        <w:rPr>
          <w:lang w:val="en-US"/>
        </w:rPr>
        <w:t>Открытие Трейдинг</w:t>
      </w:r>
      <w:r>
        <w:rPr>
          <w:lang w:val="en-US"/>
        </w:rPr>
        <w:t>»</w:t>
      </w:r>
      <w:r w:rsidR="00E930B3">
        <w:rPr>
          <w:lang w:val="en-US"/>
        </w:rPr>
        <w:t xml:space="preserve"> - 2,35%.</w:t>
      </w:r>
    </w:p>
    <w:p w:rsidR="00E930B3" w:rsidRDefault="00E930B3" w:rsidP="00E930B3">
      <w:pPr>
        <w:jc w:val="both"/>
        <w:rPr>
          <w:lang w:val="en-US"/>
        </w:rPr>
      </w:pPr>
    </w:p>
    <w:p w:rsidR="00E930B3" w:rsidRDefault="00E930B3" w:rsidP="00E930B3">
      <w:pPr>
        <w:jc w:val="both"/>
        <w:rPr>
          <w:rStyle w:val="a3"/>
        </w:rPr>
      </w:pPr>
      <w:r>
        <w:rPr>
          <w:lang w:val="en-US"/>
        </w:rPr>
        <w:tab/>
      </w:r>
      <w:hyperlink w:anchor="mmm252"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77" w:name="nnn253"/>
      <w:bookmarkEnd w:id="577"/>
      <w:r>
        <w:rPr>
          <w:b/>
          <w:color w:val="3CA499"/>
          <w:sz w:val="28"/>
          <w:szCs w:val="28"/>
          <w:lang w:val="en-US"/>
        </w:rPr>
        <w:lastRenderedPageBreak/>
        <w:t>ИТАР-ТАСС</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Смоленская АЭС перевыполнила плановое задание по генерации электроэнергии</w:t>
      </w:r>
    </w:p>
    <w:p w:rsidR="00E930B3" w:rsidRDefault="00E930B3" w:rsidP="00E930B3">
      <w:pPr>
        <w:jc w:val="both"/>
        <w:rPr>
          <w:lang w:val="en-US"/>
        </w:rPr>
      </w:pPr>
    </w:p>
    <w:p w:rsidR="00E930B3" w:rsidRDefault="00E930B3" w:rsidP="00E930B3">
      <w:pPr>
        <w:jc w:val="both"/>
        <w:rPr>
          <w:lang w:val="en-US"/>
        </w:rPr>
      </w:pPr>
      <w:r>
        <w:rPr>
          <w:lang w:val="en-US"/>
        </w:rPr>
        <w:t>МОСКВА, 19 августа. /ИТАР-ТАСС/. Энергоблоки Смоленской АЭС /САЭС/ выработали за месяц 857 млн кВт/часов электроэнергии, что на 21 млн кВт/часов превышает плановое задание. Об этом сегодня сообщили в пресс-службе станции.</w:t>
      </w:r>
    </w:p>
    <w:p w:rsidR="00E930B3" w:rsidRDefault="005C70A3" w:rsidP="00E930B3">
      <w:pPr>
        <w:jc w:val="both"/>
        <w:rPr>
          <w:lang w:val="en-US"/>
        </w:rPr>
      </w:pPr>
      <w:r>
        <w:rPr>
          <w:lang w:val="en-US"/>
        </w:rPr>
        <w:t>«</w:t>
      </w:r>
      <w:r w:rsidR="00E930B3">
        <w:rPr>
          <w:lang w:val="en-US"/>
        </w:rPr>
        <w:t>На данный момент на САЭС в работе два энергоблока - №1 и №2. Их суммарная мощность составляет 1985 мегаватт. Энергоблок №2 находится в плановом капитальном ремонте. Замечаний к работе оборудования нет</w:t>
      </w:r>
      <w:r>
        <w:rPr>
          <w:lang w:val="en-US"/>
        </w:rPr>
        <w:t>»</w:t>
      </w:r>
      <w:r w:rsidR="00E930B3">
        <w:rPr>
          <w:lang w:val="en-US"/>
        </w:rPr>
        <w:t>, - говорится в сообщении.</w:t>
      </w:r>
    </w:p>
    <w:p w:rsidR="00E930B3" w:rsidRDefault="00E930B3" w:rsidP="00E930B3">
      <w:pPr>
        <w:jc w:val="both"/>
        <w:rPr>
          <w:lang w:val="en-US"/>
        </w:rPr>
      </w:pPr>
      <w:r>
        <w:rPr>
          <w:lang w:val="en-US"/>
        </w:rPr>
        <w:t>Радиационный фон на промышленной площадке Смоленской АЭС и прилегающей территории не изменялся и соответствует естественным природным значениям.</w:t>
      </w:r>
    </w:p>
    <w:p w:rsidR="00E930B3" w:rsidRDefault="00E930B3" w:rsidP="00E930B3">
      <w:pPr>
        <w:jc w:val="both"/>
        <w:rPr>
          <w:lang w:val="en-US"/>
        </w:rPr>
      </w:pPr>
      <w:r>
        <w:rPr>
          <w:lang w:val="en-US"/>
        </w:rPr>
        <w:t xml:space="preserve">Смоленская АЭС /филиал концерна </w:t>
      </w:r>
      <w:r w:rsidR="005C70A3">
        <w:rPr>
          <w:lang w:val="en-US"/>
        </w:rPr>
        <w:t>«</w:t>
      </w:r>
      <w:r>
        <w:rPr>
          <w:lang w:val="en-US"/>
        </w:rPr>
        <w:t>Росэнергоатом</w:t>
      </w:r>
      <w:r w:rsidR="005C70A3">
        <w:rPr>
          <w:lang w:val="en-US"/>
        </w:rPr>
        <w:t>»</w:t>
      </w:r>
      <w:r>
        <w:rPr>
          <w:lang w:val="en-US"/>
        </w:rPr>
        <w:t xml:space="preserve"> госкорпорации </w:t>
      </w:r>
      <w:r w:rsidR="005C70A3">
        <w:rPr>
          <w:lang w:val="en-US"/>
        </w:rPr>
        <w:t>«</w:t>
      </w:r>
      <w:r>
        <w:rPr>
          <w:lang w:val="en-US"/>
        </w:rPr>
        <w:t>Росатом</w:t>
      </w:r>
      <w:r w:rsidR="005C70A3">
        <w:rPr>
          <w:lang w:val="en-US"/>
        </w:rPr>
        <w:t>»</w:t>
      </w:r>
      <w:r>
        <w:rPr>
          <w:lang w:val="en-US"/>
        </w:rPr>
        <w:t>/ - крупнейшее градообразующее предприятие региона. Станция расположена на юге Смоленской области и является одним из ведущих энергетических предприятий Северо-Западного региона России, доля поступлений в областной бюджет которого составляет более 30 проц.</w:t>
      </w:r>
    </w:p>
    <w:p w:rsidR="00E930B3" w:rsidRDefault="00E930B3" w:rsidP="00E930B3">
      <w:pPr>
        <w:jc w:val="both"/>
        <w:rPr>
          <w:lang w:val="en-US"/>
        </w:rPr>
      </w:pPr>
      <w:r>
        <w:rPr>
          <w:lang w:val="en-US"/>
        </w:rPr>
        <w:t>Ежегодно в энергосистему страны САЭС выдает в среднем 20 млрд кВт/часов электроэнергии, что составляет 13 проц электроэнергии, вырабатываемой десятью атомными станциями страны.</w:t>
      </w:r>
    </w:p>
    <w:p w:rsidR="00E930B3" w:rsidRDefault="00E930B3" w:rsidP="00E930B3">
      <w:pPr>
        <w:jc w:val="both"/>
        <w:rPr>
          <w:lang w:val="en-US"/>
        </w:rPr>
      </w:pPr>
      <w:r>
        <w:rPr>
          <w:lang w:val="en-US"/>
        </w:rPr>
        <w:t>На Смоленской АЭС эксплуатируются три энергоблока с реакторами РБМК-1000. Первая очередь относится ко второму поколению АЭС с реакторами РБМК-1000, вторая очередь - к третьему.</w:t>
      </w:r>
    </w:p>
    <w:p w:rsidR="00E930B3" w:rsidRDefault="00E930B3" w:rsidP="00E930B3">
      <w:pPr>
        <w:jc w:val="both"/>
        <w:rPr>
          <w:lang w:val="en-US"/>
        </w:rPr>
      </w:pPr>
      <w:r>
        <w:rPr>
          <w:lang w:val="en-US"/>
        </w:rPr>
        <w:t xml:space="preserve">Смоленская АЭС неоднократно признавалась победителем отраслевого конкурса </w:t>
      </w:r>
      <w:r w:rsidR="005C70A3">
        <w:rPr>
          <w:lang w:val="en-US"/>
        </w:rPr>
        <w:t>«</w:t>
      </w:r>
      <w:r>
        <w:rPr>
          <w:lang w:val="en-US"/>
        </w:rPr>
        <w:t>Лучшая АЭС России</w:t>
      </w:r>
      <w:r w:rsidR="005C70A3">
        <w:rPr>
          <w:lang w:val="en-US"/>
        </w:rPr>
        <w:t>»</w:t>
      </w:r>
      <w:r>
        <w:rPr>
          <w:lang w:val="en-US"/>
        </w:rPr>
        <w:t xml:space="preserve">. -0--цл/дг  </w:t>
      </w:r>
    </w:p>
    <w:p w:rsidR="00E930B3" w:rsidRDefault="00E930B3" w:rsidP="00E930B3">
      <w:pPr>
        <w:jc w:val="both"/>
        <w:rPr>
          <w:rStyle w:val="a3"/>
        </w:rPr>
      </w:pPr>
      <w:r>
        <w:rPr>
          <w:lang w:val="en-US"/>
        </w:rPr>
        <w:tab/>
      </w:r>
      <w:hyperlink w:anchor="mmm253"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78" w:name="nnn254"/>
      <w:bookmarkEnd w:id="578"/>
      <w:r>
        <w:rPr>
          <w:b/>
          <w:color w:val="3CA499"/>
          <w:sz w:val="28"/>
          <w:szCs w:val="28"/>
          <w:lang w:val="en-US"/>
        </w:rPr>
        <w:lastRenderedPageBreak/>
        <w:t>ИТАР-ТАСС</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Приток воды к Зейской и Бурейской ГЭС составил в период аномальных паводков 0,1 проц от запасов воды в Байкале</w:t>
      </w:r>
    </w:p>
    <w:p w:rsidR="00E930B3" w:rsidRDefault="00E930B3" w:rsidP="00E930B3">
      <w:pPr>
        <w:jc w:val="both"/>
        <w:rPr>
          <w:lang w:val="en-US"/>
        </w:rPr>
      </w:pPr>
    </w:p>
    <w:p w:rsidR="00E930B3" w:rsidRDefault="00E930B3" w:rsidP="00E930B3">
      <w:pPr>
        <w:jc w:val="both"/>
        <w:rPr>
          <w:lang w:val="en-US"/>
        </w:rPr>
      </w:pPr>
      <w:r>
        <w:rPr>
          <w:lang w:val="en-US"/>
        </w:rPr>
        <w:t xml:space="preserve">МОСКВА, 19 августа. /ИТАР-ТАСС/. Зейская и Бурейская ГЭС в период аномальных паводков удержали в своих водохранилищах примерно две трети притока рек Зеи и Буреи. Об этом ИТАР-ТАСС сообщили в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Согласно данным компании, суммарный приток воды с июля 2013 года в Зейское и Бурейское водохранилища составил 28,8 кубических километров, что близко к суммарному притоку воды за весь 2012 год.</w:t>
      </w:r>
    </w:p>
    <w:p w:rsidR="00E930B3" w:rsidRDefault="00E930B3" w:rsidP="00E930B3">
      <w:pPr>
        <w:jc w:val="both"/>
        <w:rPr>
          <w:lang w:val="en-US"/>
        </w:rPr>
      </w:pPr>
      <w:r>
        <w:rPr>
          <w:lang w:val="en-US"/>
        </w:rPr>
        <w:t>Этот объем соответствует 0,1 проц запасов воды в озере Байкал, которое аккумулирует в себе 20 проц запасов озерной пресной воды в мире.</w:t>
      </w:r>
    </w:p>
    <w:p w:rsidR="00E930B3" w:rsidRDefault="00E930B3" w:rsidP="00E930B3">
      <w:pPr>
        <w:jc w:val="both"/>
        <w:rPr>
          <w:lang w:val="en-US"/>
        </w:rPr>
      </w:pPr>
      <w:r>
        <w:rPr>
          <w:lang w:val="en-US"/>
        </w:rPr>
        <w:t>Общий объем притока воды в Зейское водохранилище составил 21,37 кубических километров, из них более 65 проц или 13,89 кубических километров было удержано Зейской ГЭС. В среднем за июль-август на Зее в створе станции проходит 9,37 кубических километров воды.</w:t>
      </w:r>
    </w:p>
    <w:p w:rsidR="00E930B3" w:rsidRDefault="00E930B3" w:rsidP="00E930B3">
      <w:pPr>
        <w:jc w:val="both"/>
        <w:rPr>
          <w:lang w:val="en-US"/>
        </w:rPr>
      </w:pPr>
      <w:r>
        <w:rPr>
          <w:lang w:val="en-US"/>
        </w:rPr>
        <w:t xml:space="preserve">Бурейская ГЭС удержала 4,77 кубических километров, что составляет также 64 проц от общего объема прибывшего в Бурейское водохранилище аномального паводка - 7,46 кубических километров. --0--бзо/бвм/бтм/беж  </w:t>
      </w:r>
    </w:p>
    <w:p w:rsidR="00E930B3" w:rsidRDefault="00E930B3" w:rsidP="00E930B3">
      <w:pPr>
        <w:jc w:val="both"/>
        <w:rPr>
          <w:rStyle w:val="a3"/>
        </w:rPr>
      </w:pPr>
      <w:r>
        <w:rPr>
          <w:lang w:val="en-US"/>
        </w:rPr>
        <w:tab/>
      </w:r>
      <w:hyperlink w:anchor="mmm254"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79" w:name="nnn255"/>
      <w:bookmarkEnd w:id="579"/>
      <w:r>
        <w:rPr>
          <w:b/>
          <w:color w:val="3CA499"/>
          <w:sz w:val="28"/>
          <w:szCs w:val="28"/>
          <w:lang w:val="en-US"/>
        </w:rPr>
        <w:lastRenderedPageBreak/>
        <w:t>Компания</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Голубое тепло</w:t>
      </w:r>
      <w:r>
        <w:rPr>
          <w:lang w:val="en-US"/>
        </w:rPr>
        <w:t>»</w:t>
      </w:r>
    </w:p>
    <w:p w:rsidR="00E930B3" w:rsidRDefault="00E930B3" w:rsidP="00E930B3">
      <w:pPr>
        <w:jc w:val="both"/>
        <w:rPr>
          <w:lang w:val="en-US"/>
        </w:rPr>
      </w:pPr>
    </w:p>
    <w:p w:rsidR="00E930B3" w:rsidRDefault="005C70A3" w:rsidP="00E930B3">
      <w:pPr>
        <w:jc w:val="both"/>
        <w:rPr>
          <w:lang w:val="en-US"/>
        </w:rPr>
      </w:pPr>
      <w:r>
        <w:rPr>
          <w:lang w:val="en-US"/>
        </w:rPr>
        <w:t>«</w:t>
      </w:r>
      <w:r w:rsidR="00E930B3">
        <w:rPr>
          <w:lang w:val="en-US"/>
        </w:rPr>
        <w:t>Газпром</w:t>
      </w:r>
      <w:r>
        <w:rPr>
          <w:lang w:val="en-US"/>
        </w:rPr>
        <w:t>»</w:t>
      </w:r>
      <w:r w:rsidR="00E930B3">
        <w:rPr>
          <w:lang w:val="en-US"/>
        </w:rPr>
        <w:t xml:space="preserve"> стал дважды монополистом: помимо газовой отрасли, он теперь полностью контролирует горячее водоснабжение и отопление в Москве и области. На прошлой неделе его </w:t>
      </w:r>
      <w:r>
        <w:rPr>
          <w:lang w:val="en-US"/>
        </w:rPr>
        <w:t>«</w:t>
      </w:r>
      <w:r w:rsidR="00E930B3">
        <w:rPr>
          <w:lang w:val="en-US"/>
        </w:rPr>
        <w:t>дочка</w:t>
      </w:r>
      <w:r>
        <w:rPr>
          <w:lang w:val="en-US"/>
        </w:rPr>
        <w:t>»</w:t>
      </w:r>
      <w:r w:rsidR="00E930B3">
        <w:rPr>
          <w:lang w:val="en-US"/>
        </w:rPr>
        <w:t xml:space="preserve"> - </w:t>
      </w:r>
      <w:r>
        <w:rPr>
          <w:lang w:val="en-US"/>
        </w:rPr>
        <w:t>«</w:t>
      </w:r>
      <w:r w:rsidR="00E930B3">
        <w:rPr>
          <w:lang w:val="en-US"/>
        </w:rPr>
        <w:t>Газпром энергохолдинг</w:t>
      </w:r>
      <w:r>
        <w:rPr>
          <w:lang w:val="en-US"/>
        </w:rPr>
        <w:t>»</w:t>
      </w:r>
      <w:r w:rsidR="00E930B3">
        <w:rPr>
          <w:lang w:val="en-US"/>
        </w:rPr>
        <w:t xml:space="preserve"> - фактически без конкурса приобрела 89,9% акций Московской объединенной энергетической компании (МОЭК). Точнее, конкурс был, но второй участник - структура Сбербанка </w:t>
      </w:r>
      <w:r>
        <w:rPr>
          <w:lang w:val="en-US"/>
        </w:rPr>
        <w:t>«</w:t>
      </w:r>
      <w:r w:rsidR="00E930B3">
        <w:rPr>
          <w:lang w:val="en-US"/>
        </w:rPr>
        <w:t>Сберэнергодевелопмент</w:t>
      </w:r>
      <w:r>
        <w:rPr>
          <w:lang w:val="en-US"/>
        </w:rPr>
        <w:t>»</w:t>
      </w:r>
      <w:r w:rsidR="00E930B3">
        <w:rPr>
          <w:lang w:val="en-US"/>
        </w:rPr>
        <w:t xml:space="preserve"> - являлся, скорее, номинальным, так как не сделал ни одной заявки, и акции МОЭК ушли с молотка по стартовой цене в 98,6 млрд руб.</w:t>
      </w:r>
    </w:p>
    <w:p w:rsidR="00E930B3" w:rsidRDefault="00E930B3" w:rsidP="00E930B3">
      <w:pPr>
        <w:jc w:val="both"/>
        <w:rPr>
          <w:lang w:val="en-US"/>
        </w:rPr>
      </w:pPr>
      <w:r>
        <w:rPr>
          <w:lang w:val="en-US"/>
        </w:rPr>
        <w:t xml:space="preserve">Казалось бы, зачем </w:t>
      </w:r>
      <w:r w:rsidR="005C70A3">
        <w:rPr>
          <w:lang w:val="en-US"/>
        </w:rPr>
        <w:t>«</w:t>
      </w:r>
      <w:r>
        <w:rPr>
          <w:lang w:val="en-US"/>
        </w:rPr>
        <w:t>Газпрому</w:t>
      </w:r>
      <w:r w:rsidR="005C70A3">
        <w:rPr>
          <w:lang w:val="en-US"/>
        </w:rPr>
        <w:t>»</w:t>
      </w:r>
      <w:r>
        <w:rPr>
          <w:lang w:val="en-US"/>
        </w:rPr>
        <w:t xml:space="preserve">, в последнее время испытывающему серьезные трудности с европейскими потребителями, которые отказываются покупать дорогой российский газ, еще один непрофильный актив? К тому же купленная компания находится не в лучшей финансовой форме (убыток в 2011 г. составил 6,2 млрд руб., в 2012 г. - 3,5 млрд руб.). </w:t>
      </w:r>
      <w:r w:rsidR="005C70A3">
        <w:rPr>
          <w:lang w:val="en-US"/>
        </w:rPr>
        <w:t>«</w:t>
      </w:r>
      <w:r>
        <w:rPr>
          <w:lang w:val="en-US"/>
        </w:rPr>
        <w:t xml:space="preserve">Покупка МОЭК </w:t>
      </w:r>
      <w:r w:rsidR="005C70A3">
        <w:rPr>
          <w:lang w:val="en-US"/>
        </w:rPr>
        <w:t>«</w:t>
      </w:r>
      <w:r>
        <w:rPr>
          <w:lang w:val="en-US"/>
        </w:rPr>
        <w:t>Газпромом</w:t>
      </w:r>
      <w:r w:rsidR="005C70A3">
        <w:rPr>
          <w:lang w:val="en-US"/>
        </w:rPr>
        <w:t>»</w:t>
      </w:r>
      <w:r>
        <w:rPr>
          <w:lang w:val="en-US"/>
        </w:rPr>
        <w:t xml:space="preserve"> была стратегической. ОАО </w:t>
      </w:r>
      <w:r w:rsidR="005C70A3">
        <w:rPr>
          <w:lang w:val="en-US"/>
        </w:rPr>
        <w:t>«</w:t>
      </w:r>
      <w:r>
        <w:rPr>
          <w:lang w:val="en-US"/>
        </w:rPr>
        <w:t>Мосэнерго</w:t>
      </w:r>
      <w:r w:rsidR="005C70A3">
        <w:rPr>
          <w:lang w:val="en-US"/>
        </w:rPr>
        <w:t>»</w:t>
      </w:r>
      <w:r>
        <w:rPr>
          <w:lang w:val="en-US"/>
        </w:rPr>
        <w:t xml:space="preserve">, входящее в состав </w:t>
      </w:r>
      <w:r w:rsidR="005C70A3">
        <w:rPr>
          <w:lang w:val="en-US"/>
        </w:rPr>
        <w:t>«</w:t>
      </w:r>
      <w:r>
        <w:rPr>
          <w:lang w:val="en-US"/>
        </w:rPr>
        <w:t>Газпром энергохолдинга</w:t>
      </w:r>
      <w:r w:rsidR="005C70A3">
        <w:rPr>
          <w:lang w:val="en-US"/>
        </w:rPr>
        <w:t>»</w:t>
      </w:r>
      <w:r>
        <w:rPr>
          <w:lang w:val="en-US"/>
        </w:rPr>
        <w:t>, контролирует порядка 70% рынка в регионе. На долю МОЭК приходится еще четверть, что в сумме дает нам около 95%</w:t>
      </w:r>
      <w:r w:rsidR="005C70A3">
        <w:rPr>
          <w:lang w:val="en-US"/>
        </w:rPr>
        <w:t>»</w:t>
      </w:r>
      <w:r>
        <w:rPr>
          <w:lang w:val="en-US"/>
        </w:rPr>
        <w:t xml:space="preserve">, - поясняет Александр Костюков из управления анализа рынка акций департамента аналитики ИК </w:t>
      </w:r>
      <w:r w:rsidR="005C70A3">
        <w:rPr>
          <w:lang w:val="en-US"/>
        </w:rPr>
        <w:t>«</w:t>
      </w:r>
      <w:r>
        <w:rPr>
          <w:lang w:val="en-US"/>
        </w:rPr>
        <w:t>Велес Капитал</w:t>
      </w:r>
      <w:r w:rsidR="005C70A3">
        <w:rPr>
          <w:lang w:val="en-US"/>
        </w:rPr>
        <w:t>»</w:t>
      </w:r>
      <w:r>
        <w:rPr>
          <w:lang w:val="en-US"/>
        </w:rPr>
        <w:t xml:space="preserve">. </w:t>
      </w:r>
      <w:r w:rsidR="005C70A3">
        <w:rPr>
          <w:lang w:val="en-US"/>
        </w:rPr>
        <w:t>«</w:t>
      </w:r>
      <w:r>
        <w:rPr>
          <w:lang w:val="en-US"/>
        </w:rPr>
        <w:t xml:space="preserve">В скоординированной работе МОЭК и </w:t>
      </w:r>
      <w:r w:rsidR="005C70A3">
        <w:rPr>
          <w:lang w:val="en-US"/>
        </w:rPr>
        <w:t>«</w:t>
      </w:r>
      <w:r>
        <w:rPr>
          <w:lang w:val="en-US"/>
        </w:rPr>
        <w:t>Мосэнерго</w:t>
      </w:r>
      <w:r w:rsidR="005C70A3">
        <w:rPr>
          <w:lang w:val="en-US"/>
        </w:rPr>
        <w:t>»</w:t>
      </w:r>
      <w:r>
        <w:rPr>
          <w:lang w:val="en-US"/>
        </w:rPr>
        <w:t xml:space="preserve"> мы видим большой потенциал для повышения эффективности теплоснабжения столицы. Себестоимость производства тепловой энергии в комбинированном режиме (вместе с электроэнергией) на ТЭЦ существенно ниже, чем выработка тепла котельными, - подтвердили </w:t>
      </w:r>
      <w:r w:rsidR="005C70A3">
        <w:rPr>
          <w:lang w:val="en-US"/>
        </w:rPr>
        <w:t>«</w:t>
      </w:r>
      <w:r>
        <w:rPr>
          <w:lang w:val="en-US"/>
        </w:rPr>
        <w:t>Ко</w:t>
      </w:r>
      <w:r w:rsidR="005C70A3">
        <w:rPr>
          <w:lang w:val="en-US"/>
        </w:rPr>
        <w:t>»</w:t>
      </w:r>
      <w:r>
        <w:rPr>
          <w:lang w:val="en-US"/>
        </w:rPr>
        <w:t xml:space="preserve"> в ООО </w:t>
      </w:r>
      <w:r w:rsidR="005C70A3">
        <w:rPr>
          <w:lang w:val="en-US"/>
        </w:rPr>
        <w:t>«</w:t>
      </w:r>
      <w:r>
        <w:rPr>
          <w:lang w:val="en-US"/>
        </w:rPr>
        <w:t>Газпром энергохолдинг</w:t>
      </w:r>
      <w:r w:rsidR="005C70A3">
        <w:rPr>
          <w:lang w:val="en-US"/>
        </w:rPr>
        <w:t>»</w:t>
      </w:r>
      <w:r>
        <w:rPr>
          <w:lang w:val="en-US"/>
        </w:rPr>
        <w:t>. - Значительную часть тепловой нагрузки в Москве можно перенести с котельных на ТЭЦ. Это также дает возможности для оптимизации тарифной нагрузки на потребителей</w:t>
      </w:r>
      <w:r w:rsidR="005C70A3">
        <w:rPr>
          <w:lang w:val="en-US"/>
        </w:rPr>
        <w:t>»</w:t>
      </w:r>
      <w:r>
        <w:rPr>
          <w:lang w:val="en-US"/>
        </w:rPr>
        <w:t xml:space="preserve">. Кроме того, холдинг постепенно начнет закрывать часть низкорентабельных котельных МОЭК, а также частично объединять систему теплоснабжения, что будет положительным моментом как для самой МОЭК, так и для </w:t>
      </w:r>
      <w:r w:rsidR="005C70A3">
        <w:rPr>
          <w:lang w:val="en-US"/>
        </w:rPr>
        <w:t>«</w:t>
      </w:r>
      <w:r>
        <w:rPr>
          <w:lang w:val="en-US"/>
        </w:rPr>
        <w:t>Мосэнерго</w:t>
      </w:r>
      <w:r w:rsidR="005C70A3">
        <w:rPr>
          <w:lang w:val="en-US"/>
        </w:rPr>
        <w:t>»</w:t>
      </w:r>
      <w:r>
        <w:rPr>
          <w:lang w:val="en-US"/>
        </w:rPr>
        <w:t>.</w:t>
      </w:r>
    </w:p>
    <w:p w:rsidR="00E930B3" w:rsidRDefault="00E930B3" w:rsidP="00E930B3">
      <w:pPr>
        <w:jc w:val="both"/>
        <w:rPr>
          <w:lang w:val="en-US"/>
        </w:rPr>
      </w:pPr>
      <w:r>
        <w:rPr>
          <w:lang w:val="en-US"/>
        </w:rPr>
        <w:t xml:space="preserve">Учитывая, что </w:t>
      </w:r>
      <w:r w:rsidR="005C70A3">
        <w:rPr>
          <w:lang w:val="en-US"/>
        </w:rPr>
        <w:t>«</w:t>
      </w:r>
      <w:r>
        <w:rPr>
          <w:lang w:val="en-US"/>
        </w:rPr>
        <w:t>Мосэнерго</w:t>
      </w:r>
      <w:r w:rsidR="005C70A3">
        <w:rPr>
          <w:lang w:val="en-US"/>
        </w:rPr>
        <w:t>»</w:t>
      </w:r>
      <w:r>
        <w:rPr>
          <w:lang w:val="en-US"/>
        </w:rPr>
        <w:t xml:space="preserve"> контролируется </w:t>
      </w:r>
      <w:r w:rsidR="005C70A3">
        <w:rPr>
          <w:lang w:val="en-US"/>
        </w:rPr>
        <w:t>«</w:t>
      </w:r>
      <w:r>
        <w:rPr>
          <w:lang w:val="en-US"/>
        </w:rPr>
        <w:t>Газпромом</w:t>
      </w:r>
      <w:r w:rsidR="005C70A3">
        <w:rPr>
          <w:lang w:val="en-US"/>
        </w:rPr>
        <w:t>»</w:t>
      </w:r>
      <w:r>
        <w:rPr>
          <w:lang w:val="en-US"/>
        </w:rPr>
        <w:t xml:space="preserve">, частным инвесторам просто не имело смысла участвовать в аукционе, так как без интеграции с </w:t>
      </w:r>
      <w:r w:rsidR="005C70A3">
        <w:rPr>
          <w:lang w:val="en-US"/>
        </w:rPr>
        <w:t>«</w:t>
      </w:r>
      <w:r>
        <w:rPr>
          <w:lang w:val="en-US"/>
        </w:rPr>
        <w:t>Мосэнерго</w:t>
      </w:r>
      <w:r w:rsidR="005C70A3">
        <w:rPr>
          <w:lang w:val="en-US"/>
        </w:rPr>
        <w:t>»</w:t>
      </w:r>
      <w:r>
        <w:rPr>
          <w:lang w:val="en-US"/>
        </w:rPr>
        <w:t xml:space="preserve"> невозможно добиться синергетического эффекта и кардинально повысить рентабельность МОЭК. Хотя, с другой стороны, для </w:t>
      </w:r>
      <w:r w:rsidR="005C70A3">
        <w:rPr>
          <w:lang w:val="en-US"/>
        </w:rPr>
        <w:t>«</w:t>
      </w:r>
      <w:r>
        <w:rPr>
          <w:lang w:val="en-US"/>
        </w:rPr>
        <w:t>Мосэнерго</w:t>
      </w:r>
      <w:r w:rsidR="005C70A3">
        <w:rPr>
          <w:lang w:val="en-US"/>
        </w:rPr>
        <w:t>»</w:t>
      </w:r>
      <w:r>
        <w:rPr>
          <w:lang w:val="en-US"/>
        </w:rPr>
        <w:t xml:space="preserve"> объединение с МОЭК - это новая головная боль, так как предстоит, скорее всего, серьезное сокращение штата, оптимизация бизнес-процессов и интеграция компаний.</w:t>
      </w:r>
    </w:p>
    <w:p w:rsidR="00E930B3" w:rsidRDefault="00E930B3" w:rsidP="00E930B3">
      <w:pPr>
        <w:jc w:val="both"/>
        <w:rPr>
          <w:lang w:val="en-US"/>
        </w:rPr>
      </w:pPr>
      <w:r>
        <w:rPr>
          <w:lang w:val="en-US"/>
        </w:rPr>
        <w:t xml:space="preserve">Положительный эффект для </w:t>
      </w:r>
      <w:r w:rsidR="005C70A3">
        <w:rPr>
          <w:lang w:val="en-US"/>
        </w:rPr>
        <w:t>«</w:t>
      </w:r>
      <w:r>
        <w:rPr>
          <w:lang w:val="en-US"/>
        </w:rPr>
        <w:t>Газпрома</w:t>
      </w:r>
      <w:r w:rsidR="005C70A3">
        <w:rPr>
          <w:lang w:val="en-US"/>
        </w:rPr>
        <w:t>»</w:t>
      </w:r>
      <w:r>
        <w:rPr>
          <w:lang w:val="en-US"/>
        </w:rPr>
        <w:t xml:space="preserve"> после покупки МОЭК может также иметь продажа части недвижимого имущества приобретенной компании, в данном случае идет речь о землях под нерентабельными котельными, что принесет дополнительные средства. К тому же объединение МОЭК и МТК в октябре 2012 г. благоприятно повлияло на схему расчетов тарифов за тепловую энергию. По результатам I квартала ОАО </w:t>
      </w:r>
      <w:r w:rsidR="005C70A3">
        <w:rPr>
          <w:lang w:val="en-US"/>
        </w:rPr>
        <w:t>«</w:t>
      </w:r>
      <w:r>
        <w:rPr>
          <w:lang w:val="en-US"/>
        </w:rPr>
        <w:t>Мосэнерго</w:t>
      </w:r>
      <w:r w:rsidR="005C70A3">
        <w:rPr>
          <w:lang w:val="en-US"/>
        </w:rPr>
        <w:t>»</w:t>
      </w:r>
      <w:r>
        <w:rPr>
          <w:lang w:val="en-US"/>
        </w:rPr>
        <w:t xml:space="preserve"> увеличило выручку на 8,1%, при этом добившись снижения операционных расходов на 17,6%, или на 7,7 млрд руб. в абсолютном выражении.</w:t>
      </w:r>
    </w:p>
    <w:p w:rsidR="00E930B3" w:rsidRDefault="00E930B3" w:rsidP="00E930B3">
      <w:pPr>
        <w:jc w:val="both"/>
        <w:rPr>
          <w:lang w:val="en-US"/>
        </w:rPr>
      </w:pPr>
      <w:r>
        <w:rPr>
          <w:lang w:val="en-US"/>
        </w:rPr>
        <w:t xml:space="preserve">В этой ситуации возникает вопрос: почему этот актив, если он такой перспективный и позволяет </w:t>
      </w:r>
      <w:r w:rsidR="005C70A3">
        <w:rPr>
          <w:lang w:val="en-US"/>
        </w:rPr>
        <w:t>«</w:t>
      </w:r>
      <w:r>
        <w:rPr>
          <w:lang w:val="en-US"/>
        </w:rPr>
        <w:t>Газпрому</w:t>
      </w:r>
      <w:r w:rsidR="005C70A3">
        <w:rPr>
          <w:lang w:val="en-US"/>
        </w:rPr>
        <w:t>»</w:t>
      </w:r>
      <w:r>
        <w:rPr>
          <w:lang w:val="en-US"/>
        </w:rPr>
        <w:t xml:space="preserve"> создать новую монополию, достался компании Алексея Миллера так дешево? Директор Института энергетической политики Владимир Милов полагает, что это очередной провал в истории приватизации. Ведь если бы МОЭК продавалась не сейчас, а, допустим, через год, когда компания могла и должна была выйти на положительный уровень рентабельности, за пакет акций можно было бы выручить значительно больше, чем сейчас заплатил </w:t>
      </w:r>
      <w:r w:rsidR="005C70A3">
        <w:rPr>
          <w:lang w:val="en-US"/>
        </w:rPr>
        <w:t>«</w:t>
      </w:r>
      <w:r>
        <w:rPr>
          <w:lang w:val="en-US"/>
        </w:rPr>
        <w:t>Газпром</w:t>
      </w:r>
      <w:r w:rsidR="005C70A3">
        <w:rPr>
          <w:lang w:val="en-US"/>
        </w:rPr>
        <w:t>»</w:t>
      </w:r>
      <w:r>
        <w:rPr>
          <w:lang w:val="en-US"/>
        </w:rPr>
        <w:t>.</w:t>
      </w:r>
    </w:p>
    <w:p w:rsidR="00E930B3" w:rsidRDefault="00E930B3" w:rsidP="00E930B3">
      <w:pPr>
        <w:jc w:val="both"/>
        <w:rPr>
          <w:rStyle w:val="a3"/>
        </w:rPr>
      </w:pPr>
      <w:r>
        <w:rPr>
          <w:lang w:val="en-US"/>
        </w:rPr>
        <w:tab/>
      </w:r>
      <w:hyperlink w:anchor="mmm255"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80" w:name="nnn256"/>
      <w:bookmarkEnd w:id="580"/>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Антон Ходасевич</w:t>
      </w:r>
    </w:p>
    <w:p w:rsidR="00E930B3" w:rsidRDefault="00E930B3" w:rsidP="00E930B3">
      <w:pPr>
        <w:pStyle w:val="18RGB60"/>
        <w:rPr>
          <w:lang w:val="en-US"/>
        </w:rPr>
      </w:pPr>
      <w:r>
        <w:rPr>
          <w:lang w:val="en-US"/>
        </w:rPr>
        <w:t>Атомные противоречия Минска и Вильнюса</w:t>
      </w:r>
    </w:p>
    <w:p w:rsidR="00E930B3" w:rsidRDefault="00E930B3" w:rsidP="00E930B3">
      <w:pPr>
        <w:jc w:val="both"/>
        <w:rPr>
          <w:lang w:val="en-US"/>
        </w:rPr>
      </w:pPr>
    </w:p>
    <w:p w:rsidR="00E930B3" w:rsidRDefault="00E930B3" w:rsidP="00E930B3">
      <w:pPr>
        <w:jc w:val="both"/>
        <w:rPr>
          <w:lang w:val="en-US"/>
        </w:rPr>
      </w:pPr>
      <w:r>
        <w:rPr>
          <w:lang w:val="en-US"/>
        </w:rPr>
        <w:t>Власти Белоруссии объявили о намерении построить две атомные электростанции. Заявление прозвучало в то время, когда с Литвой еще не решен вопрос о строительстве одной АЭС. Вильнюс выступает против строительства, опасаясь возможных экологических последствий.</w:t>
      </w:r>
    </w:p>
    <w:p w:rsidR="00E930B3" w:rsidRDefault="00E930B3" w:rsidP="00E930B3">
      <w:pPr>
        <w:jc w:val="both"/>
        <w:rPr>
          <w:lang w:val="en-US"/>
        </w:rPr>
      </w:pPr>
      <w:r>
        <w:rPr>
          <w:lang w:val="en-US"/>
        </w:rPr>
        <w:t xml:space="preserve">В субботу в Островце (Гродненская область) - месте строительства Белорусской АЭС, состоялись общественные слушания по вопросам воздействия на окружающую среду этого атомного объекта. Мероприятие было организовано для представителей общественности Литвы. Литовской стороне предлагались бесплатные визы и доставка к месту проведения в расчете на </w:t>
      </w:r>
      <w:r w:rsidR="005C70A3">
        <w:rPr>
          <w:lang w:val="en-US"/>
        </w:rPr>
        <w:t>«</w:t>
      </w:r>
      <w:r>
        <w:rPr>
          <w:lang w:val="en-US"/>
        </w:rPr>
        <w:t>конструктивное взаимодействие</w:t>
      </w:r>
      <w:r w:rsidR="005C70A3">
        <w:rPr>
          <w:lang w:val="en-US"/>
        </w:rPr>
        <w:t>»</w:t>
      </w:r>
      <w:r>
        <w:rPr>
          <w:lang w:val="en-US"/>
        </w:rPr>
        <w:t xml:space="preserve">. В Островец приехали журналисты двух литовских газет и около сотни представителей общественности. Официальный Вильнюс вниманием это мероприятие не почтил. Накануне слушаний литовский министр по вопросам окружающей среды Валентинас Мазуронис охарактеризовал его проведение как </w:t>
      </w:r>
      <w:r w:rsidR="005C70A3">
        <w:rPr>
          <w:lang w:val="en-US"/>
        </w:rPr>
        <w:t>«</w:t>
      </w:r>
      <w:r>
        <w:rPr>
          <w:lang w:val="en-US"/>
        </w:rPr>
        <w:t>попытку Минска навязать Вильнюсу дискуссию глухого и немого</w:t>
      </w:r>
      <w:r w:rsidR="005C70A3">
        <w:rPr>
          <w:lang w:val="en-US"/>
        </w:rPr>
        <w:t>»</w:t>
      </w:r>
      <w:r>
        <w:rPr>
          <w:lang w:val="en-US"/>
        </w:rPr>
        <w:t xml:space="preserve">. Он объяснил это тем, что страна, вблизи границы которой строится этот опасный объект, не получает четких ответов от Белоруссии на свои вопросы. </w:t>
      </w:r>
      <w:r w:rsidR="005C70A3">
        <w:rPr>
          <w:lang w:val="en-US"/>
        </w:rPr>
        <w:t>«</w:t>
      </w:r>
      <w:r>
        <w:rPr>
          <w:lang w:val="en-US"/>
        </w:rPr>
        <w:t>Беларусь присылает формальные ответы</w:t>
      </w:r>
      <w:r w:rsidR="005C70A3">
        <w:rPr>
          <w:lang w:val="en-US"/>
        </w:rPr>
        <w:t>»</w:t>
      </w:r>
      <w:r>
        <w:rPr>
          <w:lang w:val="en-US"/>
        </w:rPr>
        <w:t>, - утверждает он.</w:t>
      </w:r>
    </w:p>
    <w:p w:rsidR="00E930B3" w:rsidRDefault="00E930B3" w:rsidP="00E930B3">
      <w:pPr>
        <w:jc w:val="both"/>
        <w:rPr>
          <w:lang w:val="en-US"/>
        </w:rPr>
      </w:pPr>
      <w:r>
        <w:rPr>
          <w:lang w:val="en-US"/>
        </w:rPr>
        <w:t xml:space="preserve">В комментариях различным иностранным СМИ литовские чиновники конкретизировали, что именно их не устраивает. </w:t>
      </w:r>
      <w:r w:rsidR="005C70A3">
        <w:rPr>
          <w:lang w:val="en-US"/>
        </w:rPr>
        <w:t>«</w:t>
      </w:r>
      <w:r>
        <w:rPr>
          <w:lang w:val="en-US"/>
        </w:rPr>
        <w:t>Нам нечего обсуждать, пока Литва не получит четкое обоснование, почему для строительства АЭС из трех площадок была выбрана именно Островецкая</w:t>
      </w:r>
      <w:r w:rsidR="005C70A3">
        <w:rPr>
          <w:lang w:val="en-US"/>
        </w:rPr>
        <w:t>»</w:t>
      </w:r>
      <w:r>
        <w:rPr>
          <w:lang w:val="en-US"/>
        </w:rPr>
        <w:t>, - говорит представитель комитета по окружающей среде литовского Сейма, глава Института зеленой политики Линас Бальсис. По его мнению, присутствие на слушаниях представителей официального Вильнюса могло бы быть истолковано Белоруссией как одобрение строительства АЭС, что не соответствует действительности. Напомним, что согласие стран-соседей - обязательное для строительства АЭС.</w:t>
      </w:r>
    </w:p>
    <w:p w:rsidR="00E930B3" w:rsidRDefault="00E930B3" w:rsidP="00E930B3">
      <w:pPr>
        <w:jc w:val="both"/>
        <w:rPr>
          <w:lang w:val="en-US"/>
        </w:rPr>
      </w:pPr>
      <w:r>
        <w:rPr>
          <w:lang w:val="en-US"/>
        </w:rPr>
        <w:t xml:space="preserve">Учредитель литовской партии </w:t>
      </w:r>
      <w:r w:rsidR="005C70A3">
        <w:rPr>
          <w:lang w:val="en-US"/>
        </w:rPr>
        <w:t>«</w:t>
      </w:r>
      <w:r>
        <w:rPr>
          <w:lang w:val="en-US"/>
        </w:rPr>
        <w:t>Зеленый Саюдис</w:t>
      </w:r>
      <w:r w:rsidR="005C70A3">
        <w:rPr>
          <w:lang w:val="en-US"/>
        </w:rPr>
        <w:t>»</w:t>
      </w:r>
      <w:r>
        <w:rPr>
          <w:lang w:val="en-US"/>
        </w:rPr>
        <w:t xml:space="preserve"> Юозас Даутартас говорит о том, что экологи опасаются попадания воды для охлаждения реакторов в Нерис и далее в Балтийское море через расположенное рядом с АЭС водохранилище. Кроме того, есть угроза попадания радиоактивной воды в систему водоснабжения литовской столицы, а сама она в случае аварии оказывается в зоне эвакуации (до Вильнюса от нее 50 километров, а до Минска 130). Да и время, и место проведения слушаний официальный Минск выбрал не случайно такое </w:t>
      </w:r>
      <w:r w:rsidR="005C70A3">
        <w:rPr>
          <w:lang w:val="en-US"/>
        </w:rPr>
        <w:t>«</w:t>
      </w:r>
      <w:r>
        <w:rPr>
          <w:lang w:val="en-US"/>
        </w:rPr>
        <w:t>удачное</w:t>
      </w:r>
      <w:r w:rsidR="005C70A3">
        <w:rPr>
          <w:lang w:val="en-US"/>
        </w:rPr>
        <w:t>»</w:t>
      </w:r>
      <w:r>
        <w:rPr>
          <w:lang w:val="en-US"/>
        </w:rPr>
        <w:t xml:space="preserve"> - в пору летних отпусков, полагают эксперты соседней страны, что, по их мнению, свидетельствует о </w:t>
      </w:r>
      <w:r w:rsidR="005C70A3">
        <w:rPr>
          <w:lang w:val="en-US"/>
        </w:rPr>
        <w:t>«</w:t>
      </w:r>
      <w:r>
        <w:rPr>
          <w:lang w:val="en-US"/>
        </w:rPr>
        <w:t>мероприятии для галочки и имитации диалога</w:t>
      </w:r>
      <w:r w:rsidR="005C70A3">
        <w:rPr>
          <w:lang w:val="en-US"/>
        </w:rPr>
        <w:t>»</w:t>
      </w:r>
      <w:r>
        <w:rPr>
          <w:lang w:val="en-US"/>
        </w:rPr>
        <w:t xml:space="preserve">. </w:t>
      </w:r>
      <w:r w:rsidR="005C70A3">
        <w:rPr>
          <w:lang w:val="en-US"/>
        </w:rPr>
        <w:t>«</w:t>
      </w:r>
      <w:r>
        <w:rPr>
          <w:lang w:val="en-US"/>
        </w:rPr>
        <w:t>Общественные слушания должны проходить в затрагиваемых странах, то есть находящихся под риском этого строительства</w:t>
      </w:r>
      <w:r w:rsidR="005C70A3">
        <w:rPr>
          <w:lang w:val="en-US"/>
        </w:rPr>
        <w:t>»</w:t>
      </w:r>
      <w:r>
        <w:rPr>
          <w:lang w:val="en-US"/>
        </w:rPr>
        <w:t>, - утверждает директор департамента по предотвращению загрязнения окружающей среды Министерства окружающей среды Литвы Виталюс Ауглюс.</w:t>
      </w:r>
    </w:p>
    <w:p w:rsidR="00E930B3" w:rsidRDefault="00E930B3" w:rsidP="00E930B3">
      <w:pPr>
        <w:jc w:val="both"/>
        <w:rPr>
          <w:lang w:val="en-US"/>
        </w:rPr>
      </w:pPr>
      <w:r>
        <w:rPr>
          <w:lang w:val="en-US"/>
        </w:rPr>
        <w:t xml:space="preserve">Как писала </w:t>
      </w:r>
      <w:r w:rsidR="005C70A3">
        <w:rPr>
          <w:lang w:val="en-US"/>
        </w:rPr>
        <w:t>«</w:t>
      </w:r>
      <w:r>
        <w:rPr>
          <w:lang w:val="en-US"/>
        </w:rPr>
        <w:t>НГ</w:t>
      </w:r>
      <w:r w:rsidR="005C70A3">
        <w:rPr>
          <w:lang w:val="en-US"/>
        </w:rPr>
        <w:t>»</w:t>
      </w:r>
      <w:r>
        <w:rPr>
          <w:lang w:val="en-US"/>
        </w:rPr>
        <w:t xml:space="preserve"> ранее, нет единства относительно будущей АЭС и в белорусском обществе. Например, белорусский физик-ядерщик, доктор технических наук Георгий Лепин утверждает, что Островецкая площадка - худшее место для такого опасного объекта, поскольку находится на разломе земной коры, и в 1990 году там даже было землетрясение. Эксперты также говорят о том, что в стране нет специалистов, которые способны обслуживать и контролировать работу АЭС.</w:t>
      </w:r>
    </w:p>
    <w:p w:rsidR="00E930B3" w:rsidRDefault="00E930B3" w:rsidP="00E930B3">
      <w:pPr>
        <w:jc w:val="both"/>
        <w:rPr>
          <w:lang w:val="en-US"/>
        </w:rPr>
      </w:pPr>
      <w:r>
        <w:rPr>
          <w:lang w:val="en-US"/>
        </w:rPr>
        <w:t xml:space="preserve">Общественные активисты и оппозиция связывают опасность строящегося объекта с особенностями нынешней власти. У власти - временщики и непрофессионалы, которым безразлично все, кроме собственного благополучия. От власти, культивирующей формализм и дилетантизм, сложно ожидать соблюдения гарантий безопасности, даже если они действительно заложены в самом проекте. В последнее время в качестве примера приводят ситуацию с </w:t>
      </w:r>
      <w:r w:rsidR="005C70A3">
        <w:rPr>
          <w:lang w:val="en-US"/>
        </w:rPr>
        <w:t>«</w:t>
      </w:r>
      <w:r>
        <w:rPr>
          <w:lang w:val="en-US"/>
        </w:rPr>
        <w:t>африканской чумой</w:t>
      </w:r>
      <w:r w:rsidR="005C70A3">
        <w:rPr>
          <w:lang w:val="en-US"/>
        </w:rPr>
        <w:t>»</w:t>
      </w:r>
      <w:r>
        <w:rPr>
          <w:lang w:val="en-US"/>
        </w:rPr>
        <w:t xml:space="preserve"> свиней. Если бы власть действительно заботилась о народе, его здоровье и благополучии, а не о выполнении планов по производству и экспорту свинины, то все необходимые меры предосторожности были бы приняты при первой же вспышке чумы. Тогда дальнейшее распространение еще можно было бы остановить и избежать поголовной </w:t>
      </w:r>
      <w:r>
        <w:rPr>
          <w:lang w:val="en-US"/>
        </w:rPr>
        <w:lastRenderedPageBreak/>
        <w:t>ликвидации животных в личных подсобных хозяйствах, но власть долгое время делала вид, что АЧС нет. Такой власти нельзя давать в руки даже мирный атом, утверждают противники президента Александра Лукашенко.</w:t>
      </w:r>
    </w:p>
    <w:p w:rsidR="00E930B3" w:rsidRDefault="00E930B3" w:rsidP="00E930B3">
      <w:pPr>
        <w:jc w:val="both"/>
        <w:rPr>
          <w:lang w:val="en-US"/>
        </w:rPr>
      </w:pPr>
      <w:r>
        <w:rPr>
          <w:lang w:val="en-US"/>
        </w:rPr>
        <w:t xml:space="preserve">Что касается позиции Минска, то причину противостояния Литвы здесь видят в конкуренции. </w:t>
      </w:r>
      <w:r w:rsidR="005C70A3">
        <w:rPr>
          <w:lang w:val="en-US"/>
        </w:rPr>
        <w:t>«</w:t>
      </w:r>
      <w:r>
        <w:rPr>
          <w:lang w:val="en-US"/>
        </w:rPr>
        <w:t>Весь этот сыр-бор вокруг нашего проекта не что иное, как отстаивание Литвой своих экономических интересов. Вместе с другими странами Балтии они ранее заявляли, что собираются строить свою АЭС. Но когда в таком маленьком регионе появляются сразу три станции, то без гарантий сбыта электроэнергии сложно найти инвестора, и их просто злит, что Беларусь успешно продвигается по пути строительства АЭС, хотя изначально у них для этого было больше предпосылок</w:t>
      </w:r>
      <w:r w:rsidR="005C70A3">
        <w:rPr>
          <w:lang w:val="en-US"/>
        </w:rPr>
        <w:t>»</w:t>
      </w:r>
      <w:r>
        <w:rPr>
          <w:lang w:val="en-US"/>
        </w:rPr>
        <w:t>, - заявил журналистам в субботу заместитель министра энергетики Михаил Михадюк. В то время как у Белоруссии, импортирующей дорогостоящие энергоносители, свой интерес. Создание АЭС позволит сократить импорт газа наполовину и тем самым снизить зависимость от поставщика и энергозатраты. По словам Михадюка, Белоруссия готова рассмотреть предложения по строительству еще одной АЭС, если найдется надежный инвестор.</w:t>
      </w:r>
    </w:p>
    <w:p w:rsidR="00E930B3" w:rsidRDefault="00E930B3" w:rsidP="00E930B3">
      <w:pPr>
        <w:jc w:val="both"/>
        <w:rPr>
          <w:lang w:val="en-US"/>
        </w:rPr>
      </w:pPr>
      <w:r>
        <w:rPr>
          <w:lang w:val="en-US"/>
        </w:rPr>
        <w:t xml:space="preserve">Минск  </w:t>
      </w:r>
    </w:p>
    <w:p w:rsidR="00E930B3" w:rsidRDefault="00E930B3" w:rsidP="00E930B3">
      <w:pPr>
        <w:jc w:val="both"/>
        <w:rPr>
          <w:rStyle w:val="a3"/>
        </w:rPr>
      </w:pPr>
      <w:r>
        <w:rPr>
          <w:lang w:val="en-US"/>
        </w:rPr>
        <w:tab/>
      </w:r>
      <w:hyperlink w:anchor="mmm256"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81" w:name="nnn257"/>
      <w:bookmarkEnd w:id="581"/>
      <w:r>
        <w:rPr>
          <w:b/>
          <w:color w:val="3CA499"/>
          <w:sz w:val="28"/>
          <w:szCs w:val="28"/>
          <w:lang w:val="en-US"/>
        </w:rPr>
        <w:lastRenderedPageBreak/>
        <w:t>Прайм</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Минэнерго: более 7 тыс опор линий электропередач подтоплено в зоне наводнения в Приамурье</w:t>
      </w:r>
    </w:p>
    <w:p w:rsidR="00E930B3" w:rsidRDefault="00E930B3" w:rsidP="00E930B3">
      <w:pPr>
        <w:jc w:val="both"/>
        <w:rPr>
          <w:lang w:val="en-US"/>
        </w:rPr>
      </w:pPr>
    </w:p>
    <w:p w:rsidR="00E930B3" w:rsidRDefault="00E930B3" w:rsidP="00E930B3">
      <w:pPr>
        <w:jc w:val="both"/>
        <w:rPr>
          <w:lang w:val="en-US"/>
        </w:rPr>
      </w:pPr>
      <w:r>
        <w:rPr>
          <w:lang w:val="en-US"/>
        </w:rPr>
        <w:t>ПЯТИГОРСК, 19 авг - Прайм. Свыше 7 тысяч опор линий электропередач подтоплено в зоне наводнения на Дальнем Востоке, затоплен ряд подстанций, сообщил глава Минэнерго Александр Новак.</w:t>
      </w:r>
    </w:p>
    <w:p w:rsidR="00E930B3" w:rsidRDefault="00E930B3" w:rsidP="00E930B3">
      <w:pPr>
        <w:jc w:val="both"/>
        <w:rPr>
          <w:lang w:val="en-US"/>
        </w:rPr>
      </w:pPr>
      <w:r>
        <w:rPr>
          <w:lang w:val="en-US"/>
        </w:rPr>
        <w:t>В понедельник в начале заседания правительственной комиссии по развитию Северного Кавказа, министр доложил главе правительства Дмитрию Медведеву о ситуации в зоне наводнения на Дальнем Востоке.</w:t>
      </w:r>
    </w:p>
    <w:p w:rsidR="00E930B3" w:rsidRDefault="005C70A3" w:rsidP="00E930B3">
      <w:pPr>
        <w:jc w:val="both"/>
        <w:rPr>
          <w:lang w:val="en-US"/>
        </w:rPr>
      </w:pPr>
      <w:r>
        <w:rPr>
          <w:lang w:val="en-US"/>
        </w:rPr>
        <w:t>«</w:t>
      </w:r>
      <w:r w:rsidR="00E930B3">
        <w:rPr>
          <w:lang w:val="en-US"/>
        </w:rPr>
        <w:t>По объектам электросетевого хозяйства - ввиду затопленности ряда подстанций и линий электропередач - всего подтоплено 7281 опора в 251 линии электропередач, и четыре подстанции класса напряжения 35 и 110 киловольт</w:t>
      </w:r>
      <w:r>
        <w:rPr>
          <w:lang w:val="en-US"/>
        </w:rPr>
        <w:t>»</w:t>
      </w:r>
      <w:r w:rsidR="00E930B3">
        <w:rPr>
          <w:lang w:val="en-US"/>
        </w:rPr>
        <w:t>, - сообщил Новак.</w:t>
      </w:r>
    </w:p>
    <w:p w:rsidR="00E930B3" w:rsidRDefault="00E930B3" w:rsidP="00E930B3">
      <w:pPr>
        <w:jc w:val="both"/>
        <w:rPr>
          <w:lang w:val="en-US"/>
        </w:rPr>
      </w:pPr>
      <w:r>
        <w:rPr>
          <w:lang w:val="en-US"/>
        </w:rPr>
        <w:t xml:space="preserve">По его словам, высоковольтные линии электропередач работают в штатном режиме, а подтопленные линии низкого напряжение отключены для обеспечения безопасности людей. </w:t>
      </w:r>
      <w:r w:rsidR="005C70A3">
        <w:rPr>
          <w:lang w:val="en-US"/>
        </w:rPr>
        <w:t>«</w:t>
      </w:r>
      <w:r>
        <w:rPr>
          <w:lang w:val="en-US"/>
        </w:rPr>
        <w:t>По мере схода паводковых вод будут проводиться аварийно-восстановительные работы, созданы все необходимые и в достаточном размере резервы</w:t>
      </w:r>
      <w:r w:rsidR="005C70A3">
        <w:rPr>
          <w:lang w:val="en-US"/>
        </w:rPr>
        <w:t>»</w:t>
      </w:r>
      <w:r>
        <w:rPr>
          <w:lang w:val="en-US"/>
        </w:rPr>
        <w:t>, - сказал Новак.</w:t>
      </w:r>
    </w:p>
    <w:p w:rsidR="00E930B3" w:rsidRDefault="00E930B3" w:rsidP="00E930B3">
      <w:pPr>
        <w:jc w:val="both"/>
        <w:rPr>
          <w:lang w:val="en-US"/>
        </w:rPr>
      </w:pPr>
      <w:r>
        <w:rPr>
          <w:lang w:val="en-US"/>
        </w:rPr>
        <w:t xml:space="preserve">Он сообщил, что оборудование ТЭЦ в зоне наводнения работает в штатном режиме. </w:t>
      </w:r>
      <w:r w:rsidR="005C70A3">
        <w:rPr>
          <w:lang w:val="en-US"/>
        </w:rPr>
        <w:t>«</w:t>
      </w:r>
      <w:r>
        <w:rPr>
          <w:lang w:val="en-US"/>
        </w:rPr>
        <w:t>Здесь на сегодня нет подтоплений, хотя угроза есть в случае повышения уровня воды в реке Амур. Но там есть запас около 1 метра, и я надеюсь, что в этой части не будет никаких негативных ситуаций</w:t>
      </w:r>
      <w:r w:rsidR="005C70A3">
        <w:rPr>
          <w:lang w:val="en-US"/>
        </w:rPr>
        <w:t>»</w:t>
      </w:r>
      <w:r>
        <w:rPr>
          <w:lang w:val="en-US"/>
        </w:rPr>
        <w:t>, - сообщил министр.</w:t>
      </w:r>
    </w:p>
    <w:p w:rsidR="00E930B3" w:rsidRDefault="00E930B3" w:rsidP="00E930B3">
      <w:pPr>
        <w:jc w:val="both"/>
        <w:rPr>
          <w:lang w:val="en-US"/>
        </w:rPr>
      </w:pPr>
      <w:r>
        <w:rPr>
          <w:lang w:val="en-US"/>
        </w:rPr>
        <w:t>Новак сказал, что в регионах, страдающих от наводнения, эвакуировано 19,807 тысячи человек, создано 114 пунктов размещения.</w:t>
      </w:r>
    </w:p>
    <w:p w:rsidR="00E930B3" w:rsidRDefault="00E930B3" w:rsidP="00E930B3">
      <w:pPr>
        <w:jc w:val="both"/>
        <w:rPr>
          <w:lang w:val="en-US"/>
        </w:rPr>
      </w:pPr>
    </w:p>
    <w:p w:rsidR="00E930B3" w:rsidRDefault="00E930B3" w:rsidP="00E930B3">
      <w:pPr>
        <w:jc w:val="both"/>
        <w:rPr>
          <w:rStyle w:val="a3"/>
        </w:rPr>
      </w:pPr>
      <w:r>
        <w:rPr>
          <w:lang w:val="en-US"/>
        </w:rPr>
        <w:tab/>
      </w:r>
      <w:hyperlink w:anchor="mmm257"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82" w:name="nnn258"/>
      <w:bookmarkEnd w:id="582"/>
      <w:r>
        <w:rPr>
          <w:b/>
          <w:color w:val="3CA499"/>
          <w:sz w:val="28"/>
          <w:szCs w:val="28"/>
          <w:lang w:val="en-US"/>
        </w:rPr>
        <w:lastRenderedPageBreak/>
        <w:t>Профиль</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Газпром</w:t>
      </w:r>
      <w:r>
        <w:rPr>
          <w:lang w:val="en-US"/>
        </w:rPr>
        <w:t>»</w:t>
      </w:r>
      <w:r w:rsidR="00E930B3">
        <w:rPr>
          <w:lang w:val="en-US"/>
        </w:rPr>
        <w:t xml:space="preserve"> взял Москву</w:t>
      </w:r>
    </w:p>
    <w:p w:rsidR="00E930B3" w:rsidRDefault="00E930B3" w:rsidP="00E930B3">
      <w:pPr>
        <w:jc w:val="both"/>
        <w:rPr>
          <w:lang w:val="en-US"/>
        </w:rPr>
      </w:pPr>
    </w:p>
    <w:p w:rsidR="00E930B3" w:rsidRDefault="005C70A3" w:rsidP="00E930B3">
      <w:pPr>
        <w:jc w:val="both"/>
        <w:rPr>
          <w:lang w:val="en-US"/>
        </w:rPr>
      </w:pPr>
      <w:r>
        <w:rPr>
          <w:lang w:val="en-US"/>
        </w:rPr>
        <w:t>«</w:t>
      </w:r>
      <w:r w:rsidR="00E930B3">
        <w:rPr>
          <w:lang w:val="en-US"/>
        </w:rPr>
        <w:t>Газпром</w:t>
      </w:r>
      <w:r>
        <w:rPr>
          <w:lang w:val="en-US"/>
        </w:rPr>
        <w:t>»</w:t>
      </w:r>
      <w:r w:rsidR="00E930B3">
        <w:rPr>
          <w:lang w:val="en-US"/>
        </w:rPr>
        <w:t xml:space="preserve"> фактически монополизировал московский энергокомплекс. К находящейся в собственности концерна генерирующей компании </w:t>
      </w:r>
      <w:r>
        <w:rPr>
          <w:lang w:val="en-US"/>
        </w:rPr>
        <w:t>«</w:t>
      </w:r>
      <w:r w:rsidR="00E930B3">
        <w:rPr>
          <w:lang w:val="en-US"/>
        </w:rPr>
        <w:t>Мосэнерго</w:t>
      </w:r>
      <w:r>
        <w:rPr>
          <w:lang w:val="en-US"/>
        </w:rPr>
        <w:t>»</w:t>
      </w:r>
      <w:r w:rsidR="00E930B3">
        <w:rPr>
          <w:lang w:val="en-US"/>
        </w:rPr>
        <w:t xml:space="preserve"> на минувшей неделе прибавилась Московская объединенная энергетическая компания (МОЭК), которая занимается теплоснабжением столицы. </w:t>
      </w:r>
      <w:r>
        <w:rPr>
          <w:lang w:val="en-US"/>
        </w:rPr>
        <w:t>«</w:t>
      </w:r>
      <w:r w:rsidR="00E930B3">
        <w:rPr>
          <w:lang w:val="en-US"/>
        </w:rPr>
        <w:t>Дочка</w:t>
      </w:r>
      <w:r>
        <w:rPr>
          <w:lang w:val="en-US"/>
        </w:rPr>
        <w:t>»</w:t>
      </w:r>
      <w:r w:rsidR="00E930B3">
        <w:rPr>
          <w:lang w:val="en-US"/>
        </w:rPr>
        <w:t xml:space="preserve"> </w:t>
      </w:r>
      <w:r>
        <w:rPr>
          <w:lang w:val="en-US"/>
        </w:rPr>
        <w:t>«</w:t>
      </w:r>
      <w:r w:rsidR="00E930B3">
        <w:rPr>
          <w:lang w:val="en-US"/>
        </w:rPr>
        <w:t>Газпрома</w:t>
      </w:r>
      <w:r>
        <w:rPr>
          <w:lang w:val="en-US"/>
        </w:rPr>
        <w:t>»</w:t>
      </w:r>
      <w:r w:rsidR="00E930B3">
        <w:rPr>
          <w:lang w:val="en-US"/>
        </w:rPr>
        <w:t xml:space="preserve"> - </w:t>
      </w:r>
      <w:r>
        <w:rPr>
          <w:lang w:val="en-US"/>
        </w:rPr>
        <w:t>«</w:t>
      </w:r>
      <w:r w:rsidR="00E930B3">
        <w:rPr>
          <w:lang w:val="en-US"/>
        </w:rPr>
        <w:t>Газпром энергохолдинг</w:t>
      </w:r>
      <w:r>
        <w:rPr>
          <w:lang w:val="en-US"/>
        </w:rPr>
        <w:t>»</w:t>
      </w:r>
      <w:r w:rsidR="00E930B3">
        <w:rPr>
          <w:lang w:val="en-US"/>
        </w:rPr>
        <w:t xml:space="preserve"> (ГЭХ) - выиграла аукцион по продаже властями Москвы 89,9% акций МОЭК, заплатив стартовую цену в 98,62 млрд рублей. Единственным конкурентом ГЭХ был </w:t>
      </w:r>
      <w:r>
        <w:rPr>
          <w:lang w:val="en-US"/>
        </w:rPr>
        <w:t>«</w:t>
      </w:r>
      <w:r w:rsidR="00E930B3">
        <w:rPr>
          <w:lang w:val="en-US"/>
        </w:rPr>
        <w:t>Сберэнергодевелопмент</w:t>
      </w:r>
      <w:r>
        <w:rPr>
          <w:lang w:val="en-US"/>
        </w:rPr>
        <w:t>»</w:t>
      </w:r>
      <w:r w:rsidR="00E930B3">
        <w:rPr>
          <w:lang w:val="en-US"/>
        </w:rPr>
        <w:t xml:space="preserve">, но эксперты уверены, что его участие в аукционе было техническим. Как заявил </w:t>
      </w:r>
      <w:r>
        <w:rPr>
          <w:lang w:val="en-US"/>
        </w:rPr>
        <w:t>«</w:t>
      </w:r>
      <w:r w:rsidR="00E930B3">
        <w:rPr>
          <w:lang w:val="en-US"/>
        </w:rPr>
        <w:t>Профилю</w:t>
      </w:r>
      <w:r>
        <w:rPr>
          <w:lang w:val="en-US"/>
        </w:rPr>
        <w:t>»</w:t>
      </w:r>
      <w:r w:rsidR="00E930B3">
        <w:rPr>
          <w:lang w:val="en-US"/>
        </w:rPr>
        <w:t xml:space="preserve"> независимый аналитик Дмитрий Лютягин, </w:t>
      </w:r>
      <w:r>
        <w:rPr>
          <w:lang w:val="en-US"/>
        </w:rPr>
        <w:t>«</w:t>
      </w:r>
      <w:r w:rsidR="00E930B3">
        <w:rPr>
          <w:lang w:val="en-US"/>
        </w:rPr>
        <w:t xml:space="preserve">приобретение МОЭК является для </w:t>
      </w:r>
      <w:r>
        <w:rPr>
          <w:lang w:val="en-US"/>
        </w:rPr>
        <w:t>«</w:t>
      </w:r>
      <w:r w:rsidR="00E930B3">
        <w:rPr>
          <w:lang w:val="en-US"/>
        </w:rPr>
        <w:t>Газпрома</w:t>
      </w:r>
      <w:r>
        <w:rPr>
          <w:lang w:val="en-US"/>
        </w:rPr>
        <w:t>»</w:t>
      </w:r>
      <w:r w:rsidR="00E930B3">
        <w:rPr>
          <w:lang w:val="en-US"/>
        </w:rPr>
        <w:t xml:space="preserve"> одним из шагов по выдавливанию оставшихся представителей энергорынка в московском регионе</w:t>
      </w:r>
      <w:r>
        <w:rPr>
          <w:lang w:val="en-US"/>
        </w:rPr>
        <w:t>»</w:t>
      </w:r>
      <w:r w:rsidR="00E930B3">
        <w:rPr>
          <w:lang w:val="en-US"/>
        </w:rPr>
        <w:t>. По его словам, на потребителях это вряд ли скажется, поскольку рынок остается регулируемым со стороны государства.</w:t>
      </w:r>
    </w:p>
    <w:p w:rsidR="00E930B3" w:rsidRDefault="00E930B3" w:rsidP="00E930B3">
      <w:pPr>
        <w:jc w:val="both"/>
        <w:rPr>
          <w:rStyle w:val="a3"/>
        </w:rPr>
      </w:pPr>
      <w:r>
        <w:rPr>
          <w:lang w:val="en-US"/>
        </w:rPr>
        <w:tab/>
      </w:r>
      <w:hyperlink w:anchor="mmm258"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83" w:name="nnn259"/>
      <w:bookmarkEnd w:id="583"/>
      <w:r>
        <w:rPr>
          <w:b/>
          <w:color w:val="3CA499"/>
          <w:sz w:val="28"/>
          <w:szCs w:val="28"/>
          <w:lang w:val="en-US"/>
        </w:rPr>
        <w:lastRenderedPageBreak/>
        <w:t>РБК</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РусГидро</w:t>
      </w:r>
      <w:r>
        <w:rPr>
          <w:lang w:val="en-US"/>
        </w:rPr>
        <w:t>»</w:t>
      </w:r>
      <w:r w:rsidR="00E930B3">
        <w:rPr>
          <w:lang w:val="en-US"/>
        </w:rPr>
        <w:t>: На Зейской и Бурейской ГЭС решено не увеличивать расход воды до существенного изменения обстановки</w:t>
      </w:r>
    </w:p>
    <w:p w:rsidR="00E930B3" w:rsidRDefault="00E930B3" w:rsidP="00E930B3">
      <w:pPr>
        <w:jc w:val="both"/>
        <w:rPr>
          <w:lang w:val="en-US"/>
        </w:rPr>
      </w:pPr>
    </w:p>
    <w:p w:rsidR="00E930B3" w:rsidRDefault="00E930B3" w:rsidP="00E930B3">
      <w:pPr>
        <w:jc w:val="both"/>
        <w:rPr>
          <w:lang w:val="en-US"/>
        </w:rPr>
      </w:pPr>
      <w:r>
        <w:rPr>
          <w:lang w:val="en-US"/>
        </w:rPr>
        <w:t xml:space="preserve">На Зейской и Бурейской ГЭС в Амурской области решено не увеличивать расход воды до существенного изменения обстановки. Об этом сообщает пресс-служба ОАО </w:t>
      </w:r>
      <w:r w:rsidR="005C70A3">
        <w:rPr>
          <w:lang w:val="en-US"/>
        </w:rPr>
        <w:t>«</w:t>
      </w:r>
      <w:r>
        <w:rPr>
          <w:lang w:val="en-US"/>
        </w:rPr>
        <w:t>РусГидро</w:t>
      </w:r>
      <w:r w:rsidR="005C70A3">
        <w:rPr>
          <w:lang w:val="en-US"/>
        </w:rPr>
        <w:t>»</w:t>
      </w:r>
      <w:r>
        <w:rPr>
          <w:lang w:val="en-US"/>
        </w:rPr>
        <w:t>, в составе которого работают станции. Как отмечается, такое решение было принято с учетом оперативной оценки гидрологической обстановки и постепенного уменьшения объема притока.</w:t>
      </w:r>
    </w:p>
    <w:p w:rsidR="00E930B3" w:rsidRDefault="00E930B3" w:rsidP="00E930B3">
      <w:pPr>
        <w:jc w:val="both"/>
        <w:rPr>
          <w:lang w:val="en-US"/>
        </w:rPr>
      </w:pPr>
      <w:r>
        <w:rPr>
          <w:lang w:val="en-US"/>
        </w:rPr>
        <w:t xml:space="preserve">Как сообщалось, в Амурской области сильные дожди привели к подъему уровня воды в реках и подтоплению ряда населенных пунктов. В связи с этим были начаты холостые сбросы воды на Зейской и Бурейской ГЭС. Как отмечают в </w:t>
      </w:r>
      <w:r w:rsidR="005C70A3">
        <w:rPr>
          <w:lang w:val="en-US"/>
        </w:rPr>
        <w:t>«</w:t>
      </w:r>
      <w:r>
        <w:rPr>
          <w:lang w:val="en-US"/>
        </w:rPr>
        <w:t>РусГидро</w:t>
      </w:r>
      <w:r w:rsidR="005C70A3">
        <w:rPr>
          <w:lang w:val="en-US"/>
        </w:rPr>
        <w:t>»</w:t>
      </w:r>
      <w:r>
        <w:rPr>
          <w:lang w:val="en-US"/>
        </w:rPr>
        <w:t>, на сегодняшний день гидросооружения данных ГЭС удержали в своих водохранилищах более 45% приточности, серьезно снизив затопление в регионе.</w:t>
      </w:r>
    </w:p>
    <w:p w:rsidR="00E930B3" w:rsidRDefault="00E930B3" w:rsidP="00E930B3">
      <w:pPr>
        <w:jc w:val="both"/>
        <w:rPr>
          <w:lang w:val="en-US"/>
        </w:rPr>
      </w:pPr>
      <w:r>
        <w:rPr>
          <w:lang w:val="en-US"/>
        </w:rPr>
        <w:t>В соответствии с решением правительственной комиссии и на основании указания Амурского бассейнового водного управления, суммарный расход Зейской ГЭС составляет 5 тыс. куб. м/с, говорится в сообщении пресс-службы. Приток снизился с 9 тыс. куб. м/с до 7 тыс. куб. м/с. Уровень верхнего бьефа, по данным на 19 августа 2013г., достиг отметки 319,53 м (+0,05 м за сутки). По оперативной информации Росгидромета, которая приводится в сообщении, приток 19-20 августа может колебаться в диапазоне от 4 до 6 тыс. куб. м/с. Бурейская ГЭС продолжает работу с суммарными расходами 3,5 тыс. куб. м/с, уровень верхнего бьефа - 255,59 м (+0,04 м за сутки). Прогноз притока на 19-21 августа - 2,8-3,5 тыс. куб. м/с.</w:t>
      </w:r>
    </w:p>
    <w:p w:rsidR="00E930B3" w:rsidRDefault="00E930B3" w:rsidP="00E930B3">
      <w:pPr>
        <w:jc w:val="both"/>
        <w:rPr>
          <w:rStyle w:val="a3"/>
        </w:rPr>
      </w:pPr>
      <w:r>
        <w:rPr>
          <w:lang w:val="en-US"/>
        </w:rPr>
        <w:tab/>
      </w:r>
      <w:hyperlink w:anchor="mmm259"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84" w:name="nnn260"/>
      <w:bookmarkEnd w:id="584"/>
      <w:r>
        <w:rPr>
          <w:b/>
          <w:color w:val="3CA499"/>
          <w:sz w:val="28"/>
          <w:szCs w:val="28"/>
          <w:lang w:val="en-US"/>
        </w:rPr>
        <w:lastRenderedPageBreak/>
        <w:t>РБК</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Совет директоров </w:t>
      </w:r>
      <w:r w:rsidR="005C70A3">
        <w:rPr>
          <w:lang w:val="en-US"/>
        </w:rPr>
        <w:t>«</w:t>
      </w:r>
      <w:r>
        <w:rPr>
          <w:lang w:val="en-US"/>
        </w:rPr>
        <w:t>РусГидро</w:t>
      </w:r>
      <w:r w:rsidR="005C70A3">
        <w:rPr>
          <w:lang w:val="en-US"/>
        </w:rPr>
        <w:t>»</w:t>
      </w:r>
      <w:r>
        <w:rPr>
          <w:lang w:val="en-US"/>
        </w:rPr>
        <w:t xml:space="preserve"> одобрил учреждение двух дочерних компаний - БоГЭС и БоАЗ</w:t>
      </w:r>
    </w:p>
    <w:p w:rsidR="00E930B3" w:rsidRDefault="00E930B3" w:rsidP="00E930B3">
      <w:pPr>
        <w:jc w:val="both"/>
        <w:rPr>
          <w:lang w:val="en-US"/>
        </w:rPr>
      </w:pPr>
    </w:p>
    <w:p w:rsidR="00E930B3" w:rsidRDefault="00E930B3" w:rsidP="00E930B3">
      <w:pPr>
        <w:jc w:val="both"/>
        <w:rPr>
          <w:lang w:val="en-US"/>
        </w:rPr>
      </w:pPr>
      <w:r>
        <w:rPr>
          <w:lang w:val="en-US"/>
        </w:rPr>
        <w:t xml:space="preserve">    Совет директоров </w:t>
      </w:r>
      <w:r w:rsidR="005C70A3">
        <w:rPr>
          <w:lang w:val="en-US"/>
        </w:rPr>
        <w:t>«</w:t>
      </w:r>
      <w:r>
        <w:rPr>
          <w:lang w:val="en-US"/>
        </w:rPr>
        <w:t>РусГидро</w:t>
      </w:r>
      <w:r w:rsidR="005C70A3">
        <w:rPr>
          <w:lang w:val="en-US"/>
        </w:rPr>
        <w:t>»</w:t>
      </w:r>
      <w:r>
        <w:rPr>
          <w:lang w:val="en-US"/>
        </w:rPr>
        <w:t xml:space="preserve"> на своем заседании одобрил учреждение дочерних ЗАО </w:t>
      </w:r>
      <w:r w:rsidR="005C70A3">
        <w:rPr>
          <w:lang w:val="en-US"/>
        </w:rPr>
        <w:t>«</w:t>
      </w:r>
      <w:r>
        <w:rPr>
          <w:lang w:val="en-US"/>
        </w:rPr>
        <w:t xml:space="preserve">Холдинговая компания </w:t>
      </w:r>
      <w:r w:rsidR="005C70A3">
        <w:rPr>
          <w:lang w:val="en-US"/>
        </w:rPr>
        <w:t>«</w:t>
      </w:r>
      <w:r>
        <w:rPr>
          <w:lang w:val="en-US"/>
        </w:rPr>
        <w:t>БоГЭС</w:t>
      </w:r>
      <w:r w:rsidR="005C70A3">
        <w:rPr>
          <w:lang w:val="en-US"/>
        </w:rPr>
        <w:t>»</w:t>
      </w:r>
      <w:r>
        <w:rPr>
          <w:lang w:val="en-US"/>
        </w:rPr>
        <w:t xml:space="preserve"> и ЗАО </w:t>
      </w:r>
      <w:r w:rsidR="005C70A3">
        <w:rPr>
          <w:lang w:val="en-US"/>
        </w:rPr>
        <w:t>«</w:t>
      </w:r>
      <w:r>
        <w:rPr>
          <w:lang w:val="en-US"/>
        </w:rPr>
        <w:t xml:space="preserve">Холдинговая компания </w:t>
      </w:r>
      <w:r w:rsidR="005C70A3">
        <w:rPr>
          <w:lang w:val="en-US"/>
        </w:rPr>
        <w:t>«</w:t>
      </w:r>
      <w:r>
        <w:rPr>
          <w:lang w:val="en-US"/>
        </w:rPr>
        <w:t>БоАЗ</w:t>
      </w:r>
      <w:r w:rsidR="005C70A3">
        <w:rPr>
          <w:lang w:val="en-US"/>
        </w:rPr>
        <w:t>»</w:t>
      </w:r>
      <w:r>
        <w:rPr>
          <w:lang w:val="en-US"/>
        </w:rPr>
        <w:t>. Об этом говорится в сообщении гидрогенерирующей компании.</w:t>
      </w:r>
    </w:p>
    <w:p w:rsidR="00E930B3" w:rsidRDefault="00E930B3" w:rsidP="00E930B3">
      <w:pPr>
        <w:jc w:val="both"/>
        <w:rPr>
          <w:lang w:val="en-US"/>
        </w:rPr>
      </w:pPr>
      <w:r>
        <w:rPr>
          <w:lang w:val="en-US"/>
        </w:rPr>
        <w:t xml:space="preserve">      Как отмечается, ОАО </w:t>
      </w:r>
      <w:r w:rsidR="005C70A3">
        <w:rPr>
          <w:lang w:val="en-US"/>
        </w:rPr>
        <w:t>«</w:t>
      </w:r>
      <w:r>
        <w:rPr>
          <w:lang w:val="en-US"/>
        </w:rPr>
        <w:t>РусГидро</w:t>
      </w:r>
      <w:r w:rsidR="005C70A3">
        <w:rPr>
          <w:lang w:val="en-US"/>
        </w:rPr>
        <w:t>»</w:t>
      </w:r>
      <w:r>
        <w:rPr>
          <w:lang w:val="en-US"/>
        </w:rPr>
        <w:t xml:space="preserve"> станет единственным учредителем данных обществ. Размер уставного капитала каждой компании - 500 тыс. руб., количество размещаемых акций - 500 тыс., номинальная стоимость одной акции - 1 руб. Форма оплаты уставного капитала - денежными средствами.</w:t>
      </w:r>
    </w:p>
    <w:p w:rsidR="00E930B3" w:rsidRDefault="00E930B3" w:rsidP="00E930B3">
      <w:pPr>
        <w:jc w:val="both"/>
        <w:rPr>
          <w:lang w:val="en-US"/>
        </w:rPr>
      </w:pPr>
      <w:r>
        <w:rPr>
          <w:lang w:val="en-US"/>
        </w:rPr>
        <w:t xml:space="preserve">      Как отмечают в </w:t>
      </w:r>
      <w:r w:rsidR="005C70A3">
        <w:rPr>
          <w:lang w:val="en-US"/>
        </w:rPr>
        <w:t>«</w:t>
      </w:r>
      <w:r>
        <w:rPr>
          <w:lang w:val="en-US"/>
        </w:rPr>
        <w:t>РусГидро</w:t>
      </w:r>
      <w:r w:rsidR="005C70A3">
        <w:rPr>
          <w:lang w:val="en-US"/>
        </w:rPr>
        <w:t>»</w:t>
      </w:r>
      <w:r>
        <w:rPr>
          <w:lang w:val="en-US"/>
        </w:rPr>
        <w:t xml:space="preserve">, создание дочерних обществ обусловлено поручением президента РФ Владимира Путина по переходу компаний, участвующих в реализации проекта </w:t>
      </w:r>
      <w:r w:rsidR="005C70A3">
        <w:rPr>
          <w:lang w:val="en-US"/>
        </w:rPr>
        <w:t>«</w:t>
      </w:r>
      <w:r>
        <w:rPr>
          <w:lang w:val="en-US"/>
        </w:rPr>
        <w:t>Богучанское энергометаллургическое объединение</w:t>
      </w:r>
      <w:r w:rsidR="005C70A3">
        <w:rPr>
          <w:lang w:val="en-US"/>
        </w:rPr>
        <w:t>»</w:t>
      </w:r>
      <w:r>
        <w:rPr>
          <w:lang w:val="en-US"/>
        </w:rPr>
        <w:t xml:space="preserve"> (БЭМО), под юрисдикцию Российской Федерации. В настоящее время ОАО </w:t>
      </w:r>
      <w:r w:rsidR="005C70A3">
        <w:rPr>
          <w:lang w:val="en-US"/>
        </w:rPr>
        <w:t>«</w:t>
      </w:r>
      <w:r>
        <w:rPr>
          <w:lang w:val="en-US"/>
        </w:rPr>
        <w:t>РусГидро</w:t>
      </w:r>
      <w:r w:rsidR="005C70A3">
        <w:rPr>
          <w:lang w:val="en-US"/>
        </w:rPr>
        <w:t>»</w:t>
      </w:r>
      <w:r>
        <w:rPr>
          <w:lang w:val="en-US"/>
        </w:rPr>
        <w:t xml:space="preserve"> и ОК </w:t>
      </w:r>
      <w:r w:rsidR="005C70A3">
        <w:rPr>
          <w:lang w:val="en-US"/>
        </w:rPr>
        <w:t>«</w:t>
      </w:r>
      <w:r>
        <w:rPr>
          <w:lang w:val="en-US"/>
        </w:rPr>
        <w:t>Русал</w:t>
      </w:r>
      <w:r w:rsidR="005C70A3">
        <w:rPr>
          <w:lang w:val="en-US"/>
        </w:rPr>
        <w:t>»</w:t>
      </w:r>
      <w:r>
        <w:rPr>
          <w:lang w:val="en-US"/>
        </w:rPr>
        <w:t xml:space="preserve"> на паритетных началах владеют совместными компаниями, зарегистрированными на территории Республики Кипр - BALP Limited и BOGES Limited, являющимися, соответственно, единственным акционером ЗАО </w:t>
      </w:r>
      <w:r w:rsidR="005C70A3">
        <w:rPr>
          <w:lang w:val="en-US"/>
        </w:rPr>
        <w:t>«</w:t>
      </w:r>
      <w:r>
        <w:rPr>
          <w:lang w:val="en-US"/>
        </w:rPr>
        <w:t>БоАЗ</w:t>
      </w:r>
      <w:r w:rsidR="005C70A3">
        <w:rPr>
          <w:lang w:val="en-US"/>
        </w:rPr>
        <w:t>»</w:t>
      </w:r>
      <w:r>
        <w:rPr>
          <w:lang w:val="en-US"/>
        </w:rPr>
        <w:t xml:space="preserve"> и основным акционером ОАО </w:t>
      </w:r>
      <w:r w:rsidR="005C70A3">
        <w:rPr>
          <w:lang w:val="en-US"/>
        </w:rPr>
        <w:t>«</w:t>
      </w:r>
      <w:r>
        <w:rPr>
          <w:lang w:val="en-US"/>
        </w:rPr>
        <w:t>Богучанская ГЭС</w:t>
      </w:r>
      <w:r w:rsidR="005C70A3">
        <w:rPr>
          <w:lang w:val="en-US"/>
        </w:rPr>
        <w:t>»</w:t>
      </w:r>
      <w:r>
        <w:rPr>
          <w:lang w:val="en-US"/>
        </w:rPr>
        <w:t>.</w:t>
      </w:r>
    </w:p>
    <w:p w:rsidR="00E930B3" w:rsidRDefault="00E930B3" w:rsidP="00E930B3">
      <w:pPr>
        <w:jc w:val="both"/>
        <w:rPr>
          <w:lang w:val="en-US"/>
        </w:rPr>
      </w:pPr>
      <w:r>
        <w:rPr>
          <w:lang w:val="en-US"/>
        </w:rPr>
        <w:t xml:space="preserve">      Как сообщалось, достройка Богучанской ГЭС была возобновлена в 2006г. компаниями ОАО </w:t>
      </w:r>
      <w:r w:rsidR="005C70A3">
        <w:rPr>
          <w:lang w:val="en-US"/>
        </w:rPr>
        <w:t>«</w:t>
      </w:r>
      <w:r>
        <w:rPr>
          <w:lang w:val="en-US"/>
        </w:rPr>
        <w:t>РусГидро</w:t>
      </w:r>
      <w:r w:rsidR="005C70A3">
        <w:rPr>
          <w:lang w:val="en-US"/>
        </w:rPr>
        <w:t>»</w:t>
      </w:r>
      <w:r>
        <w:rPr>
          <w:lang w:val="en-US"/>
        </w:rPr>
        <w:t xml:space="preserve"> и ОК </w:t>
      </w:r>
      <w:r w:rsidR="005C70A3">
        <w:rPr>
          <w:lang w:val="en-US"/>
        </w:rPr>
        <w:t>«</w:t>
      </w:r>
      <w:r>
        <w:rPr>
          <w:lang w:val="en-US"/>
        </w:rPr>
        <w:t>Русал</w:t>
      </w:r>
      <w:r w:rsidR="005C70A3">
        <w:rPr>
          <w:lang w:val="en-US"/>
        </w:rPr>
        <w:t>»</w:t>
      </w:r>
      <w:r>
        <w:rPr>
          <w:lang w:val="en-US"/>
        </w:rPr>
        <w:t xml:space="preserve"> после заключения соглашения о совместной реализации проекта по созданию Богучанского энерго-металлургического объединения (БЭМО) в составе Богучанской ГЭС со среднемноголетней выработкой электроэнергии 17 млрд 600 млн кВт/ч и алюминиевого завода производительностью 600 тыс. т металла в год.</w:t>
      </w:r>
    </w:p>
    <w:p w:rsidR="00E930B3" w:rsidRDefault="00E930B3" w:rsidP="00E930B3">
      <w:pPr>
        <w:jc w:val="both"/>
        <w:rPr>
          <w:lang w:val="en-US"/>
        </w:rPr>
      </w:pPr>
      <w:r>
        <w:rPr>
          <w:lang w:val="en-US"/>
        </w:rPr>
        <w:t xml:space="preserve">      Также совет директоров </w:t>
      </w:r>
      <w:r w:rsidR="005C70A3">
        <w:rPr>
          <w:lang w:val="en-US"/>
        </w:rPr>
        <w:t>«</w:t>
      </w:r>
      <w:r>
        <w:rPr>
          <w:lang w:val="en-US"/>
        </w:rPr>
        <w:t>РусГидро</w:t>
      </w:r>
      <w:r w:rsidR="005C70A3">
        <w:rPr>
          <w:lang w:val="en-US"/>
        </w:rPr>
        <w:t>»</w:t>
      </w:r>
      <w:r>
        <w:rPr>
          <w:lang w:val="en-US"/>
        </w:rPr>
        <w:t xml:space="preserve"> одобрил прекращение участия ОАО </w:t>
      </w:r>
      <w:r w:rsidR="005C70A3">
        <w:rPr>
          <w:lang w:val="en-US"/>
        </w:rPr>
        <w:t>«</w:t>
      </w:r>
      <w:r>
        <w:rPr>
          <w:lang w:val="en-US"/>
        </w:rPr>
        <w:t>РусГидро</w:t>
      </w:r>
      <w:r w:rsidR="005C70A3">
        <w:rPr>
          <w:lang w:val="en-US"/>
        </w:rPr>
        <w:t>»</w:t>
      </w:r>
      <w:r>
        <w:rPr>
          <w:lang w:val="en-US"/>
        </w:rPr>
        <w:t xml:space="preserve"> в компании RusSUNHydro Limited в связи с добровольной ликвидацией компании и поручил представителям ОАО </w:t>
      </w:r>
      <w:r w:rsidR="005C70A3">
        <w:rPr>
          <w:lang w:val="en-US"/>
        </w:rPr>
        <w:t>«</w:t>
      </w:r>
      <w:r>
        <w:rPr>
          <w:lang w:val="en-US"/>
        </w:rPr>
        <w:t>РусГидро</w:t>
      </w:r>
      <w:r w:rsidR="005C70A3">
        <w:rPr>
          <w:lang w:val="en-US"/>
        </w:rPr>
        <w:t>»</w:t>
      </w:r>
      <w:r>
        <w:rPr>
          <w:lang w:val="en-US"/>
        </w:rPr>
        <w:t xml:space="preserve"> в органах управления RusSUNHydro Limited голосовать за принятие решений, связанных с ликвидацией компании.</w:t>
      </w:r>
    </w:p>
    <w:p w:rsidR="00E930B3" w:rsidRDefault="00E930B3" w:rsidP="00E930B3">
      <w:pPr>
        <w:jc w:val="both"/>
        <w:rPr>
          <w:lang w:val="en-US"/>
        </w:rPr>
      </w:pPr>
      <w:r>
        <w:rPr>
          <w:lang w:val="en-US"/>
        </w:rPr>
        <w:t xml:space="preserve">      RusSUNHydro Limited была учреждена в 2007г. ОАО </w:t>
      </w:r>
      <w:r w:rsidR="005C70A3">
        <w:rPr>
          <w:lang w:val="en-US"/>
        </w:rPr>
        <w:t>«</w:t>
      </w:r>
      <w:r>
        <w:rPr>
          <w:lang w:val="en-US"/>
        </w:rPr>
        <w:t>ГидроОГК</w:t>
      </w:r>
      <w:r w:rsidR="005C70A3">
        <w:rPr>
          <w:lang w:val="en-US"/>
        </w:rPr>
        <w:t>»</w:t>
      </w:r>
      <w:r>
        <w:rPr>
          <w:lang w:val="en-US"/>
        </w:rPr>
        <w:t xml:space="preserve"> и SUN Group в городе Никосия (Республика Кипр) для совместной организации строительства и эксплуатации будущих гидроэлектростанций в Индии, Непале и Бутане. Компания изучила возиожности для формирования портфеля 117 экономически обоснованных проектов освоения гидроэнергетического потенциала, в том числе в 11 штатах Индии, Непале и Бутане с общей установленной мощностью более 87 ГВт. Вопросы об участии в различных проектах на территории Индии в качестве инвестора рассматривались, однако положительные решения ни по одному из проектов приняты не были, так как показатели проектов не соответствовали требованиям инвестиционной политики акционеров. </w:t>
      </w:r>
      <w:r w:rsidR="005C70A3">
        <w:rPr>
          <w:lang w:val="en-US"/>
        </w:rPr>
        <w:t>«</w:t>
      </w:r>
      <w:r>
        <w:rPr>
          <w:lang w:val="en-US"/>
        </w:rPr>
        <w:t>В настоящее время осуществление компанией основной деятельности прекращено, сокращена штатная численность компании (1 человек), оптимизированы текущие расходы. В связи с отсутствием экономической целесообразности дальнейшей деятельности компании акционеры приняли предварительное решение о ее добровольной ликвидации</w:t>
      </w:r>
      <w:r w:rsidR="005C70A3">
        <w:rPr>
          <w:lang w:val="en-US"/>
        </w:rPr>
        <w:t>»</w:t>
      </w:r>
      <w:r>
        <w:rPr>
          <w:lang w:val="en-US"/>
        </w:rPr>
        <w:t xml:space="preserve">, - указали в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 xml:space="preserve">      Группа </w:t>
      </w:r>
      <w:r w:rsidR="005C70A3">
        <w:rPr>
          <w:lang w:val="en-US"/>
        </w:rPr>
        <w:t>«</w:t>
      </w:r>
      <w:r>
        <w:rPr>
          <w:lang w:val="en-US"/>
        </w:rPr>
        <w:t>РусГидро</w:t>
      </w:r>
      <w:r w:rsidR="005C70A3">
        <w:rPr>
          <w:lang w:val="en-US"/>
        </w:rPr>
        <w:t>»</w:t>
      </w:r>
      <w:r>
        <w:rPr>
          <w:lang w:val="en-US"/>
        </w:rPr>
        <w:t xml:space="preserve"> объединяет более 70 объектов возобновляемой энергетики в РФ и за рубежом. Установленная мощность электростанций, входящих в состав </w:t>
      </w:r>
      <w:r w:rsidR="005C70A3">
        <w:rPr>
          <w:lang w:val="en-US"/>
        </w:rPr>
        <w:t>«</w:t>
      </w:r>
      <w:r>
        <w:rPr>
          <w:lang w:val="en-US"/>
        </w:rPr>
        <w:t>РусГидро</w:t>
      </w:r>
      <w:r w:rsidR="005C70A3">
        <w:rPr>
          <w:lang w:val="en-US"/>
        </w:rPr>
        <w:t>»</w:t>
      </w:r>
      <w:r>
        <w:rPr>
          <w:lang w:val="en-US"/>
        </w:rPr>
        <w:t>, составляет 36,5 ГВт.</w:t>
      </w:r>
    </w:p>
    <w:p w:rsidR="00E930B3" w:rsidRDefault="00E930B3" w:rsidP="00E930B3">
      <w:pPr>
        <w:jc w:val="both"/>
        <w:rPr>
          <w:lang w:val="en-US"/>
        </w:rPr>
      </w:pPr>
      <w:r>
        <w:rPr>
          <w:lang w:val="en-US"/>
        </w:rPr>
        <w:t xml:space="preserve">  </w:t>
      </w:r>
    </w:p>
    <w:p w:rsidR="00E930B3" w:rsidRDefault="00E930B3" w:rsidP="00E930B3">
      <w:pPr>
        <w:jc w:val="both"/>
        <w:rPr>
          <w:rStyle w:val="a3"/>
        </w:rPr>
      </w:pPr>
      <w:r>
        <w:rPr>
          <w:lang w:val="en-US"/>
        </w:rPr>
        <w:tab/>
      </w:r>
      <w:hyperlink w:anchor="mmm260"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85" w:name="nnn261"/>
      <w:bookmarkEnd w:id="585"/>
      <w:r>
        <w:rPr>
          <w:b/>
          <w:color w:val="3CA499"/>
          <w:sz w:val="28"/>
          <w:szCs w:val="28"/>
          <w:lang w:val="en-US"/>
        </w:rPr>
        <w:lastRenderedPageBreak/>
        <w:t xml:space="preserve">РИА </w:t>
      </w:r>
      <w:r w:rsidR="005C70A3">
        <w:rPr>
          <w:b/>
          <w:color w:val="3CA499"/>
          <w:sz w:val="28"/>
          <w:szCs w:val="28"/>
          <w:lang w:val="en-US"/>
        </w:rPr>
        <w:t>«</w:t>
      </w:r>
      <w:r>
        <w:rPr>
          <w:b/>
          <w:color w:val="3CA499"/>
          <w:sz w:val="28"/>
          <w:szCs w:val="28"/>
          <w:lang w:val="en-US"/>
        </w:rPr>
        <w:t>Новости</w:t>
      </w:r>
      <w:r w:rsidR="005C70A3">
        <w:rPr>
          <w:b/>
          <w:color w:val="3CA499"/>
          <w:sz w:val="28"/>
          <w:szCs w:val="28"/>
          <w:lang w:val="en-US"/>
        </w:rPr>
        <w:t>»</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РусГидро</w:t>
      </w:r>
      <w:r>
        <w:rPr>
          <w:lang w:val="en-US"/>
        </w:rPr>
        <w:t>»</w:t>
      </w:r>
      <w:r w:rsidR="00E930B3">
        <w:rPr>
          <w:lang w:val="en-US"/>
        </w:rPr>
        <w:t xml:space="preserve"> одобрило выход из совместного предприятия по строительству ГЭС в Индии и Непале</w:t>
      </w:r>
    </w:p>
    <w:p w:rsidR="00E930B3" w:rsidRDefault="00E930B3" w:rsidP="00E930B3">
      <w:pPr>
        <w:jc w:val="both"/>
        <w:rPr>
          <w:lang w:val="en-US"/>
        </w:rPr>
      </w:pPr>
    </w:p>
    <w:p w:rsidR="00E930B3" w:rsidRDefault="00E930B3" w:rsidP="00E930B3">
      <w:pPr>
        <w:jc w:val="both"/>
        <w:rPr>
          <w:lang w:val="en-US"/>
        </w:rPr>
      </w:pPr>
      <w:r>
        <w:rPr>
          <w:lang w:val="en-US"/>
        </w:rPr>
        <w:t xml:space="preserve">МОСКВА, 19 авг - РИА Новости. Совет директоров ОАО </w:t>
      </w:r>
      <w:r w:rsidR="005C70A3">
        <w:rPr>
          <w:lang w:val="en-US"/>
        </w:rPr>
        <w:t>«</w:t>
      </w:r>
      <w:r>
        <w:rPr>
          <w:lang w:val="en-US"/>
        </w:rPr>
        <w:t>РусГидро</w:t>
      </w:r>
      <w:r w:rsidR="005C70A3">
        <w:rPr>
          <w:lang w:val="en-US"/>
        </w:rPr>
        <w:t>»</w:t>
      </w:r>
      <w:r>
        <w:rPr>
          <w:lang w:val="en-US"/>
        </w:rPr>
        <w:t xml:space="preserve"> одобрил прекращение участия компании в кипрской RusSUNHydro Limited, созданной совместно с индийской Sun Group для организации строительства и эксплуатации будущих гидроэлектростанций в Индии, Непале и Бутане, сообщает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 xml:space="preserve">Меморандум о сотрудничестве между </w:t>
      </w:r>
      <w:r w:rsidR="005C70A3">
        <w:rPr>
          <w:lang w:val="en-US"/>
        </w:rPr>
        <w:t>«</w:t>
      </w:r>
      <w:r>
        <w:rPr>
          <w:lang w:val="en-US"/>
        </w:rPr>
        <w:t>РусГидро</w:t>
      </w:r>
      <w:r w:rsidR="005C70A3">
        <w:rPr>
          <w:lang w:val="en-US"/>
        </w:rPr>
        <w:t>»</w:t>
      </w:r>
      <w:r>
        <w:rPr>
          <w:lang w:val="en-US"/>
        </w:rPr>
        <w:t xml:space="preserve"> и Sun был подписан в 2007 году во время очередного Петербургского международного экономического форума. Компании на паритетных началах создали совместное предприятие RusSUNHydro и намеревались сотрудничать в строительстве новых ГЭС.</w:t>
      </w:r>
    </w:p>
    <w:p w:rsidR="00E930B3" w:rsidRDefault="005C70A3" w:rsidP="00E930B3">
      <w:pPr>
        <w:jc w:val="both"/>
        <w:rPr>
          <w:lang w:val="en-US"/>
        </w:rPr>
      </w:pPr>
      <w:r>
        <w:rPr>
          <w:lang w:val="en-US"/>
        </w:rPr>
        <w:t>«</w:t>
      </w:r>
      <w:r w:rsidR="00E930B3">
        <w:rPr>
          <w:lang w:val="en-US"/>
        </w:rPr>
        <w:t>Вопросы об участии в различных проектах на территории Индии в качестве инвестора рассматривались, однако положительные решения ни по одному из проектов приняты не были, так как показатели проектов не соответствовали требованиям инвестиционной политики акционеров. В связи с отсутствием экономической целесообразности дальнейшей деятельности компании акционерами принято предварительное решение о ее добровольной ликвидации</w:t>
      </w:r>
      <w:r>
        <w:rPr>
          <w:lang w:val="en-US"/>
        </w:rPr>
        <w:t>»</w:t>
      </w:r>
      <w:r w:rsidR="00E930B3">
        <w:rPr>
          <w:lang w:val="en-US"/>
        </w:rPr>
        <w:t xml:space="preserve">, - говорится в сообщении </w:t>
      </w:r>
      <w:r>
        <w:rPr>
          <w:lang w:val="en-US"/>
        </w:rPr>
        <w:t>«</w:t>
      </w:r>
      <w:r w:rsidR="00E930B3">
        <w:rPr>
          <w:lang w:val="en-US"/>
        </w:rPr>
        <w:t>РусГидро</w:t>
      </w:r>
      <w:r>
        <w:rPr>
          <w:lang w:val="en-US"/>
        </w:rPr>
        <w:t>»</w:t>
      </w:r>
      <w:r w:rsidR="00E930B3">
        <w:rPr>
          <w:lang w:val="en-US"/>
        </w:rPr>
        <w:t>.</w:t>
      </w:r>
    </w:p>
    <w:p w:rsidR="00E930B3" w:rsidRDefault="00E930B3" w:rsidP="00E930B3">
      <w:pPr>
        <w:jc w:val="both"/>
        <w:rPr>
          <w:rStyle w:val="a3"/>
        </w:rPr>
      </w:pPr>
      <w:r>
        <w:rPr>
          <w:lang w:val="en-US"/>
        </w:rPr>
        <w:tab/>
      </w:r>
      <w:hyperlink w:anchor="mmm261"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86" w:name="nnn262"/>
      <w:bookmarkEnd w:id="586"/>
      <w:r>
        <w:rPr>
          <w:b/>
          <w:color w:val="3CA499"/>
          <w:sz w:val="28"/>
          <w:szCs w:val="28"/>
          <w:lang w:val="en-US"/>
        </w:rPr>
        <w:lastRenderedPageBreak/>
        <w:t xml:space="preserve">РИА </w:t>
      </w:r>
      <w:r w:rsidR="005C70A3">
        <w:rPr>
          <w:b/>
          <w:color w:val="3CA499"/>
          <w:sz w:val="28"/>
          <w:szCs w:val="28"/>
          <w:lang w:val="en-US"/>
        </w:rPr>
        <w:t>«</w:t>
      </w:r>
      <w:r>
        <w:rPr>
          <w:b/>
          <w:color w:val="3CA499"/>
          <w:sz w:val="28"/>
          <w:szCs w:val="28"/>
          <w:lang w:val="en-US"/>
        </w:rPr>
        <w:t>Новости</w:t>
      </w:r>
      <w:r w:rsidR="005C70A3">
        <w:rPr>
          <w:b/>
          <w:color w:val="3CA499"/>
          <w:sz w:val="28"/>
          <w:szCs w:val="28"/>
          <w:lang w:val="en-US"/>
        </w:rPr>
        <w:t>»</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ТГК-2 планирует разместить биржевые облигации серии БО-02 на 5 млрд руб</w:t>
      </w:r>
    </w:p>
    <w:p w:rsidR="00E930B3" w:rsidRDefault="00E930B3" w:rsidP="00E930B3">
      <w:pPr>
        <w:jc w:val="both"/>
        <w:rPr>
          <w:lang w:val="en-US"/>
        </w:rPr>
      </w:pPr>
    </w:p>
    <w:p w:rsidR="00E930B3" w:rsidRDefault="00E930B3" w:rsidP="00E930B3">
      <w:pPr>
        <w:jc w:val="both"/>
        <w:rPr>
          <w:lang w:val="en-US"/>
        </w:rPr>
      </w:pPr>
      <w:r>
        <w:rPr>
          <w:lang w:val="en-US"/>
        </w:rPr>
        <w:t xml:space="preserve">МОСКВА, 19 авг - Прайм. Совет директоров ОАО </w:t>
      </w:r>
      <w:r w:rsidR="005C70A3">
        <w:rPr>
          <w:lang w:val="en-US"/>
        </w:rPr>
        <w:t>«</w:t>
      </w:r>
      <w:r>
        <w:rPr>
          <w:lang w:val="en-US"/>
        </w:rPr>
        <w:t>ТГК-2</w:t>
      </w:r>
      <w:r w:rsidR="005C70A3">
        <w:rPr>
          <w:lang w:val="en-US"/>
        </w:rPr>
        <w:t>»</w:t>
      </w:r>
      <w:r>
        <w:rPr>
          <w:lang w:val="en-US"/>
        </w:rPr>
        <w:t xml:space="preserve"> принял решение разместить выпуск биржевых облигаций объемом 5 миллиардов рублей, говорится в сообщении эмитента.</w:t>
      </w:r>
    </w:p>
    <w:p w:rsidR="00E930B3" w:rsidRDefault="00E930B3" w:rsidP="00E930B3">
      <w:pPr>
        <w:jc w:val="both"/>
        <w:rPr>
          <w:lang w:val="en-US"/>
        </w:rPr>
      </w:pPr>
      <w:r>
        <w:rPr>
          <w:lang w:val="en-US"/>
        </w:rPr>
        <w:t>К размещению по открытой подписке планируются облигации серии БО-02. Номинал облигаций - 1 тысяча рублей, срок обращения - 5 лет.</w:t>
      </w:r>
    </w:p>
    <w:p w:rsidR="00E930B3" w:rsidRDefault="00E930B3" w:rsidP="00E930B3">
      <w:pPr>
        <w:jc w:val="both"/>
        <w:rPr>
          <w:lang w:val="en-US"/>
        </w:rPr>
      </w:pPr>
      <w:r>
        <w:rPr>
          <w:lang w:val="en-US"/>
        </w:rPr>
        <w:t>По выпускам предусмотрена возможность досрочного погашения облигаций по усмотрению эмитента и по требованию их владельцев.</w:t>
      </w:r>
    </w:p>
    <w:p w:rsidR="00E930B3" w:rsidRDefault="00E930B3" w:rsidP="00E930B3">
      <w:pPr>
        <w:jc w:val="both"/>
        <w:rPr>
          <w:lang w:val="en-US"/>
        </w:rPr>
      </w:pPr>
      <w:r>
        <w:rPr>
          <w:lang w:val="en-US"/>
        </w:rPr>
        <w:t xml:space="preserve">ОАО </w:t>
      </w:r>
      <w:r w:rsidR="005C70A3">
        <w:rPr>
          <w:lang w:val="en-US"/>
        </w:rPr>
        <w:t>«</w:t>
      </w:r>
      <w:r>
        <w:rPr>
          <w:lang w:val="en-US"/>
        </w:rPr>
        <w:t>ТГК-2</w:t>
      </w:r>
      <w:r w:rsidR="005C70A3">
        <w:rPr>
          <w:lang w:val="en-US"/>
        </w:rPr>
        <w:t>»</w:t>
      </w:r>
      <w:r>
        <w:rPr>
          <w:lang w:val="en-US"/>
        </w:rPr>
        <w:t xml:space="preserve"> является одной из крупнейших теплоэнергетических компаний Северо-Запада России. Компания занимается производством электро- и теплоэнергии, а также реализацией тепла (пара и горячей воды). В ТГК-2 входят генерирующие предприятия 6 регионов - Архангельской, Вологодской, Костромской, Новгородской, Тверской и Ярославской областей.</w:t>
      </w:r>
    </w:p>
    <w:p w:rsidR="00E930B3" w:rsidRDefault="00E930B3" w:rsidP="00E930B3">
      <w:pPr>
        <w:jc w:val="both"/>
        <w:rPr>
          <w:lang w:val="en-US"/>
        </w:rPr>
      </w:pPr>
      <w:r>
        <w:rPr>
          <w:lang w:val="en-US"/>
        </w:rPr>
        <w:t xml:space="preserve">  </w:t>
      </w:r>
    </w:p>
    <w:p w:rsidR="00E930B3" w:rsidRDefault="00E930B3" w:rsidP="00E930B3">
      <w:pPr>
        <w:jc w:val="both"/>
        <w:rPr>
          <w:rStyle w:val="a3"/>
        </w:rPr>
      </w:pPr>
      <w:r>
        <w:rPr>
          <w:lang w:val="en-US"/>
        </w:rPr>
        <w:tab/>
      </w:r>
      <w:hyperlink w:anchor="mmm262"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87" w:name="nnn263"/>
      <w:bookmarkEnd w:id="587"/>
      <w:r>
        <w:rPr>
          <w:b/>
          <w:color w:val="3CA499"/>
          <w:sz w:val="28"/>
          <w:szCs w:val="28"/>
          <w:lang w:val="en-US"/>
        </w:rPr>
        <w:lastRenderedPageBreak/>
        <w:t xml:space="preserve">РИА </w:t>
      </w:r>
      <w:r w:rsidR="005C70A3">
        <w:rPr>
          <w:b/>
          <w:color w:val="3CA499"/>
          <w:sz w:val="28"/>
          <w:szCs w:val="28"/>
          <w:lang w:val="en-US"/>
        </w:rPr>
        <w:t>«</w:t>
      </w:r>
      <w:r>
        <w:rPr>
          <w:b/>
          <w:color w:val="3CA499"/>
          <w:sz w:val="28"/>
          <w:szCs w:val="28"/>
          <w:lang w:val="en-US"/>
        </w:rPr>
        <w:t>Новости</w:t>
      </w:r>
      <w:r w:rsidR="005C70A3">
        <w:rPr>
          <w:b/>
          <w:color w:val="3CA499"/>
          <w:sz w:val="28"/>
          <w:szCs w:val="28"/>
          <w:lang w:val="en-US"/>
        </w:rPr>
        <w:t>»</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РусГидро</w:t>
      </w:r>
      <w:r>
        <w:rPr>
          <w:lang w:val="en-US"/>
        </w:rPr>
        <w:t>»</w:t>
      </w:r>
      <w:r w:rsidR="00E930B3">
        <w:rPr>
          <w:lang w:val="en-US"/>
        </w:rPr>
        <w:t xml:space="preserve"> до конца недели не планирует увеличивать сбросы воды с ГЭС</w:t>
      </w:r>
    </w:p>
    <w:p w:rsidR="00E930B3" w:rsidRDefault="00E930B3" w:rsidP="00E930B3">
      <w:pPr>
        <w:jc w:val="both"/>
        <w:rPr>
          <w:lang w:val="en-US"/>
        </w:rPr>
      </w:pPr>
    </w:p>
    <w:p w:rsidR="00E930B3" w:rsidRDefault="00E930B3" w:rsidP="00E930B3">
      <w:pPr>
        <w:jc w:val="both"/>
        <w:rPr>
          <w:lang w:val="en-US"/>
        </w:rPr>
      </w:pPr>
      <w:r>
        <w:rPr>
          <w:lang w:val="en-US"/>
        </w:rPr>
        <w:t xml:space="preserve">МОСКВА, 19 авг - РИА Новости. ОАО </w:t>
      </w:r>
      <w:r w:rsidR="005C70A3">
        <w:rPr>
          <w:lang w:val="en-US"/>
        </w:rPr>
        <w:t>«</w:t>
      </w:r>
      <w:r>
        <w:rPr>
          <w:lang w:val="en-US"/>
        </w:rPr>
        <w:t>РусГидро</w:t>
      </w:r>
      <w:r w:rsidR="005C70A3">
        <w:rPr>
          <w:lang w:val="en-US"/>
        </w:rPr>
        <w:t>»</w:t>
      </w:r>
      <w:r>
        <w:rPr>
          <w:lang w:val="en-US"/>
        </w:rPr>
        <w:t xml:space="preserve"> по крайней мере до конца недели не планирует увеличивать сбросы воды на Зейской и Бурейской ГЭС в страдающем от паводка Приамурье, сообщила РИА Новости официальный представитель гидрогенерирующей компании Елена Вишнякова.</w:t>
      </w:r>
    </w:p>
    <w:p w:rsidR="00E930B3" w:rsidRDefault="00E930B3" w:rsidP="00E930B3">
      <w:pPr>
        <w:jc w:val="both"/>
        <w:rPr>
          <w:lang w:val="en-US"/>
        </w:rPr>
      </w:pPr>
      <w:r>
        <w:rPr>
          <w:lang w:val="en-US"/>
        </w:rPr>
        <w:t>Зейская ГЭС в воскресенье из-за усиления притока воды в водохранилище увеличила объем холостых сбросов на 500 кубометров в секунду - до 5 тысяч кубометров в секунду. В первый раз Зейская ГЭС увеличила объем водосбросов на тысячу кубометров 16 августа, тогда он составил 4,5 тысячи кубометров. Безопасным для населенных пунктов считается объем в 3,5 тысячи кубометров.</w:t>
      </w:r>
    </w:p>
    <w:p w:rsidR="00E930B3" w:rsidRDefault="00E930B3" w:rsidP="00E930B3">
      <w:pPr>
        <w:jc w:val="both"/>
        <w:rPr>
          <w:lang w:val="en-US"/>
        </w:rPr>
      </w:pPr>
      <w:r>
        <w:rPr>
          <w:lang w:val="en-US"/>
        </w:rPr>
        <w:t>Бурейская ГЭС продолжает работу с суммарными расходами 3,5 тысячи кубометров в секунду.</w:t>
      </w:r>
    </w:p>
    <w:p w:rsidR="00E930B3" w:rsidRDefault="005C70A3" w:rsidP="00E930B3">
      <w:pPr>
        <w:jc w:val="both"/>
        <w:rPr>
          <w:lang w:val="en-US"/>
        </w:rPr>
      </w:pPr>
      <w:r>
        <w:rPr>
          <w:lang w:val="en-US"/>
        </w:rPr>
        <w:t>«</w:t>
      </w:r>
      <w:r w:rsidR="00E930B3">
        <w:rPr>
          <w:lang w:val="en-US"/>
        </w:rPr>
        <w:t>Росгидромет прогнозирует снижение приточности &lt;...&gt; Пока предпосылок к увеличению сброса нет, и по крайней мере до конца недели сброс воды увеличиваться не будет</w:t>
      </w:r>
      <w:r>
        <w:rPr>
          <w:lang w:val="en-US"/>
        </w:rPr>
        <w:t>»</w:t>
      </w:r>
      <w:r w:rsidR="00E930B3">
        <w:rPr>
          <w:lang w:val="en-US"/>
        </w:rPr>
        <w:t>, - сказала собеседница агентства.</w:t>
      </w:r>
    </w:p>
    <w:p w:rsidR="00E930B3" w:rsidRDefault="00E930B3" w:rsidP="00E930B3">
      <w:pPr>
        <w:jc w:val="both"/>
        <w:rPr>
          <w:lang w:val="en-US"/>
        </w:rPr>
      </w:pPr>
      <w:r>
        <w:rPr>
          <w:lang w:val="en-US"/>
        </w:rPr>
        <w:t>Вишнякова добавила, что решение о сбросе будет приниматься по фактически складывающейся гидрологической обстановке в случае увеличения приточности в водохранилище.</w:t>
      </w:r>
    </w:p>
    <w:p w:rsidR="00E930B3" w:rsidRDefault="00E930B3" w:rsidP="00E930B3">
      <w:pPr>
        <w:jc w:val="both"/>
        <w:rPr>
          <w:rStyle w:val="a3"/>
        </w:rPr>
      </w:pPr>
      <w:r>
        <w:rPr>
          <w:lang w:val="en-US"/>
        </w:rPr>
        <w:tab/>
      </w:r>
      <w:hyperlink w:anchor="mmm263"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88" w:name="nnn264"/>
      <w:bookmarkEnd w:id="588"/>
      <w:r>
        <w:rPr>
          <w:b/>
          <w:color w:val="3CA499"/>
          <w:sz w:val="28"/>
          <w:szCs w:val="28"/>
          <w:lang w:val="en-US"/>
        </w:rPr>
        <w:lastRenderedPageBreak/>
        <w:t xml:space="preserve">РИА </w:t>
      </w:r>
      <w:r w:rsidR="005C70A3">
        <w:rPr>
          <w:b/>
          <w:color w:val="3CA499"/>
          <w:sz w:val="28"/>
          <w:szCs w:val="28"/>
          <w:lang w:val="en-US"/>
        </w:rPr>
        <w:t>«</w:t>
      </w:r>
      <w:r>
        <w:rPr>
          <w:b/>
          <w:color w:val="3CA499"/>
          <w:sz w:val="28"/>
          <w:szCs w:val="28"/>
          <w:lang w:val="en-US"/>
        </w:rPr>
        <w:t>Новости</w:t>
      </w:r>
      <w:r w:rsidR="005C70A3">
        <w:rPr>
          <w:b/>
          <w:color w:val="3CA499"/>
          <w:sz w:val="28"/>
          <w:szCs w:val="28"/>
          <w:lang w:val="en-US"/>
        </w:rPr>
        <w:t>»</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Минэнерго: более 7 тыс опор линий электропередач подтоплено в зоне наводнения в Приамурье</w:t>
      </w:r>
    </w:p>
    <w:p w:rsidR="00E930B3" w:rsidRDefault="00E930B3" w:rsidP="00E930B3">
      <w:pPr>
        <w:jc w:val="both"/>
        <w:rPr>
          <w:lang w:val="en-US"/>
        </w:rPr>
      </w:pPr>
    </w:p>
    <w:p w:rsidR="00E930B3" w:rsidRDefault="00E930B3" w:rsidP="00E930B3">
      <w:pPr>
        <w:jc w:val="both"/>
        <w:rPr>
          <w:lang w:val="en-US"/>
        </w:rPr>
      </w:pPr>
      <w:r>
        <w:rPr>
          <w:lang w:val="en-US"/>
        </w:rPr>
        <w:t>ПЯТИГОРСК, 19 авг - Прайм. Свыше 7 тысяч опор линий электропередач подтоплено в зоне наводнения на Дальнем Востоке, затоплен ряд подстанций, сообщил глава Минэнерго Александр Новак.</w:t>
      </w:r>
    </w:p>
    <w:p w:rsidR="00E930B3" w:rsidRDefault="00E930B3" w:rsidP="00E930B3">
      <w:pPr>
        <w:jc w:val="both"/>
        <w:rPr>
          <w:lang w:val="en-US"/>
        </w:rPr>
      </w:pPr>
      <w:r>
        <w:rPr>
          <w:lang w:val="en-US"/>
        </w:rPr>
        <w:t>В понедельник в начале заседания правительственной комиссии по развитию Северного Кавказа, министр доложил главе правительства Дмитрию Медведеву о ситуации в зоне наводнения на Дальнем Востоке.</w:t>
      </w:r>
    </w:p>
    <w:p w:rsidR="00E930B3" w:rsidRDefault="005C70A3" w:rsidP="00E930B3">
      <w:pPr>
        <w:jc w:val="both"/>
        <w:rPr>
          <w:lang w:val="en-US"/>
        </w:rPr>
      </w:pPr>
      <w:r>
        <w:rPr>
          <w:lang w:val="en-US"/>
        </w:rPr>
        <w:t>«</w:t>
      </w:r>
      <w:r w:rsidR="00E930B3">
        <w:rPr>
          <w:lang w:val="en-US"/>
        </w:rPr>
        <w:t>По объектам электросетевого хозяйства - ввиду затопленности ряда подстанций и линий электропередач - всего подтоплено 7281 опора в 251 линии электропередач, и четыре подстанции класса напряжения 35 и 110 киловольт</w:t>
      </w:r>
      <w:r>
        <w:rPr>
          <w:lang w:val="en-US"/>
        </w:rPr>
        <w:t>»</w:t>
      </w:r>
      <w:r w:rsidR="00E930B3">
        <w:rPr>
          <w:lang w:val="en-US"/>
        </w:rPr>
        <w:t>, - сообщил Новак.</w:t>
      </w:r>
    </w:p>
    <w:p w:rsidR="00E930B3" w:rsidRDefault="00E930B3" w:rsidP="00E930B3">
      <w:pPr>
        <w:jc w:val="both"/>
        <w:rPr>
          <w:lang w:val="en-US"/>
        </w:rPr>
      </w:pPr>
      <w:r>
        <w:rPr>
          <w:lang w:val="en-US"/>
        </w:rPr>
        <w:t xml:space="preserve">По его словам, высоковольтные линии электропередач работают в штатном режиме, а подтопленные линии низкого напряжение отключены для обеспечения безопасности людей. </w:t>
      </w:r>
      <w:r w:rsidR="005C70A3">
        <w:rPr>
          <w:lang w:val="en-US"/>
        </w:rPr>
        <w:t>«</w:t>
      </w:r>
      <w:r>
        <w:rPr>
          <w:lang w:val="en-US"/>
        </w:rPr>
        <w:t>По мере схода паводковых вод будут проводиться аварийно-восстановительные работы, созданы все необходимые и в достаточном размере резервы</w:t>
      </w:r>
      <w:r w:rsidR="005C70A3">
        <w:rPr>
          <w:lang w:val="en-US"/>
        </w:rPr>
        <w:t>»</w:t>
      </w:r>
      <w:r>
        <w:rPr>
          <w:lang w:val="en-US"/>
        </w:rPr>
        <w:t>, - сказал Новак.</w:t>
      </w:r>
    </w:p>
    <w:p w:rsidR="00E930B3" w:rsidRDefault="00E930B3" w:rsidP="00E930B3">
      <w:pPr>
        <w:jc w:val="both"/>
        <w:rPr>
          <w:lang w:val="en-US"/>
        </w:rPr>
      </w:pPr>
      <w:r>
        <w:rPr>
          <w:lang w:val="en-US"/>
        </w:rPr>
        <w:t xml:space="preserve">Он сообщил, что оборудование ТЭЦ в зоне наводнения работает в штатном режиме. </w:t>
      </w:r>
      <w:r w:rsidR="005C70A3">
        <w:rPr>
          <w:lang w:val="en-US"/>
        </w:rPr>
        <w:t>«</w:t>
      </w:r>
      <w:r>
        <w:rPr>
          <w:lang w:val="en-US"/>
        </w:rPr>
        <w:t>Здесь на сегодня нет подтоплений, хотя угроза есть в случае повышения уровня воды в реке Амур. Но там есть запас около 1 метра, и я надеюсь, что в этой части не будет никаких негативных ситуаций</w:t>
      </w:r>
      <w:r w:rsidR="005C70A3">
        <w:rPr>
          <w:lang w:val="en-US"/>
        </w:rPr>
        <w:t>»</w:t>
      </w:r>
      <w:r>
        <w:rPr>
          <w:lang w:val="en-US"/>
        </w:rPr>
        <w:t>, - сообщил министр.</w:t>
      </w:r>
    </w:p>
    <w:p w:rsidR="00E930B3" w:rsidRDefault="00E930B3" w:rsidP="00E930B3">
      <w:pPr>
        <w:jc w:val="both"/>
        <w:rPr>
          <w:lang w:val="en-US"/>
        </w:rPr>
      </w:pPr>
      <w:r>
        <w:rPr>
          <w:lang w:val="en-US"/>
        </w:rPr>
        <w:t>Новак сказал, что в регионах, страдающих от наводнения, эвакуировано 19,807 тысячи человек, создано 114 пунктов размещения.</w:t>
      </w:r>
    </w:p>
    <w:p w:rsidR="00E930B3" w:rsidRDefault="00E930B3" w:rsidP="00E930B3">
      <w:pPr>
        <w:jc w:val="both"/>
        <w:rPr>
          <w:lang w:val="en-US"/>
        </w:rPr>
      </w:pPr>
    </w:p>
    <w:p w:rsidR="00E930B3" w:rsidRDefault="00E930B3" w:rsidP="00E930B3">
      <w:pPr>
        <w:jc w:val="both"/>
        <w:rPr>
          <w:rStyle w:val="a3"/>
        </w:rPr>
      </w:pPr>
      <w:r>
        <w:rPr>
          <w:lang w:val="en-US"/>
        </w:rPr>
        <w:tab/>
      </w:r>
      <w:hyperlink w:anchor="mmm264"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89" w:name="nnn265"/>
      <w:bookmarkEnd w:id="589"/>
      <w:r>
        <w:rPr>
          <w:b/>
          <w:color w:val="3CA499"/>
          <w:sz w:val="28"/>
          <w:szCs w:val="28"/>
          <w:lang w:val="en-US"/>
        </w:rPr>
        <w:lastRenderedPageBreak/>
        <w:t xml:space="preserve">РИА </w:t>
      </w:r>
      <w:r w:rsidR="005C70A3">
        <w:rPr>
          <w:b/>
          <w:color w:val="3CA499"/>
          <w:sz w:val="28"/>
          <w:szCs w:val="28"/>
          <w:lang w:val="en-US"/>
        </w:rPr>
        <w:t>«</w:t>
      </w:r>
      <w:r>
        <w:rPr>
          <w:b/>
          <w:color w:val="3CA499"/>
          <w:sz w:val="28"/>
          <w:szCs w:val="28"/>
          <w:lang w:val="en-US"/>
        </w:rPr>
        <w:t>Новости</w:t>
      </w:r>
      <w:r w:rsidR="005C70A3">
        <w:rPr>
          <w:b/>
          <w:color w:val="3CA499"/>
          <w:sz w:val="28"/>
          <w:szCs w:val="28"/>
          <w:lang w:val="en-US"/>
        </w:rPr>
        <w:t>»</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Совет директоров </w:t>
      </w:r>
      <w:r w:rsidR="005C70A3">
        <w:rPr>
          <w:lang w:val="en-US"/>
        </w:rPr>
        <w:t>«</w:t>
      </w:r>
      <w:r>
        <w:rPr>
          <w:lang w:val="en-US"/>
        </w:rPr>
        <w:t>Русгидро</w:t>
      </w:r>
      <w:r w:rsidR="005C70A3">
        <w:rPr>
          <w:lang w:val="en-US"/>
        </w:rPr>
        <w:t>»</w:t>
      </w:r>
      <w:r>
        <w:rPr>
          <w:lang w:val="en-US"/>
        </w:rPr>
        <w:t xml:space="preserve"> одобрил создание </w:t>
      </w:r>
      <w:r w:rsidR="005C70A3">
        <w:rPr>
          <w:lang w:val="en-US"/>
        </w:rPr>
        <w:t>«</w:t>
      </w:r>
      <w:r>
        <w:rPr>
          <w:lang w:val="en-US"/>
        </w:rPr>
        <w:t>дочек</w:t>
      </w:r>
      <w:r w:rsidR="005C70A3">
        <w:rPr>
          <w:lang w:val="en-US"/>
        </w:rPr>
        <w:t>»</w:t>
      </w:r>
      <w:r>
        <w:rPr>
          <w:lang w:val="en-US"/>
        </w:rPr>
        <w:t xml:space="preserve"> для реализации проекта БЭМО</w:t>
      </w:r>
    </w:p>
    <w:p w:rsidR="00E930B3" w:rsidRDefault="00E930B3" w:rsidP="00E930B3">
      <w:pPr>
        <w:jc w:val="both"/>
        <w:rPr>
          <w:lang w:val="en-US"/>
        </w:rPr>
      </w:pPr>
    </w:p>
    <w:p w:rsidR="00E930B3" w:rsidRDefault="00E930B3" w:rsidP="00E930B3">
      <w:pPr>
        <w:jc w:val="both"/>
        <w:rPr>
          <w:lang w:val="en-US"/>
        </w:rPr>
      </w:pPr>
      <w:r>
        <w:rPr>
          <w:lang w:val="en-US"/>
        </w:rPr>
        <w:t xml:space="preserve">МОСКВА, 19 авг - РИА Новости. Совет директоров ОАО </w:t>
      </w:r>
      <w:r w:rsidR="005C70A3">
        <w:rPr>
          <w:lang w:val="en-US"/>
        </w:rPr>
        <w:t>«</w:t>
      </w:r>
      <w:r>
        <w:rPr>
          <w:lang w:val="en-US"/>
        </w:rPr>
        <w:t>Русгидро</w:t>
      </w:r>
      <w:r w:rsidR="005C70A3">
        <w:rPr>
          <w:lang w:val="en-US"/>
        </w:rPr>
        <w:t>»</w:t>
      </w:r>
      <w:r>
        <w:rPr>
          <w:lang w:val="en-US"/>
        </w:rPr>
        <w:t xml:space="preserve"> &lt;HYDR&gt; одобрил создание 100%-ных дочерних компаний - ЗАО </w:t>
      </w:r>
      <w:r w:rsidR="005C70A3">
        <w:rPr>
          <w:lang w:val="en-US"/>
        </w:rPr>
        <w:t>«</w:t>
      </w:r>
      <w:r>
        <w:rPr>
          <w:lang w:val="en-US"/>
        </w:rPr>
        <w:t>Холдинговая компания БоГЭС</w:t>
      </w:r>
      <w:r w:rsidR="005C70A3">
        <w:rPr>
          <w:lang w:val="en-US"/>
        </w:rPr>
        <w:t>»</w:t>
      </w:r>
      <w:r>
        <w:rPr>
          <w:lang w:val="en-US"/>
        </w:rPr>
        <w:t xml:space="preserve"> и ЗАО </w:t>
      </w:r>
      <w:r w:rsidR="005C70A3">
        <w:rPr>
          <w:lang w:val="en-US"/>
        </w:rPr>
        <w:t>«</w:t>
      </w:r>
      <w:r>
        <w:rPr>
          <w:lang w:val="en-US"/>
        </w:rPr>
        <w:t>Холдинговая компания БоАЗ</w:t>
      </w:r>
      <w:r w:rsidR="005C70A3">
        <w:rPr>
          <w:lang w:val="en-US"/>
        </w:rPr>
        <w:t>»</w:t>
      </w:r>
      <w:r>
        <w:rPr>
          <w:lang w:val="en-US"/>
        </w:rPr>
        <w:t xml:space="preserve"> для реализации проекта </w:t>
      </w:r>
      <w:r w:rsidR="005C70A3">
        <w:rPr>
          <w:lang w:val="en-US"/>
        </w:rPr>
        <w:t>«</w:t>
      </w:r>
      <w:r>
        <w:rPr>
          <w:lang w:val="en-US"/>
        </w:rPr>
        <w:t>Богучанское энергометаллургическое объединение</w:t>
      </w:r>
      <w:r w:rsidR="005C70A3">
        <w:rPr>
          <w:lang w:val="en-US"/>
        </w:rPr>
        <w:t>»</w:t>
      </w:r>
      <w:r>
        <w:rPr>
          <w:lang w:val="en-US"/>
        </w:rPr>
        <w:t xml:space="preserve"> (БЭМО), сообщает гидрогенерирующая компания.</w:t>
      </w:r>
    </w:p>
    <w:p w:rsidR="00E930B3" w:rsidRDefault="005C70A3" w:rsidP="00E930B3">
      <w:pPr>
        <w:jc w:val="both"/>
        <w:rPr>
          <w:lang w:val="en-US"/>
        </w:rPr>
      </w:pPr>
      <w:r>
        <w:rPr>
          <w:lang w:val="en-US"/>
        </w:rPr>
        <w:t>«</w:t>
      </w:r>
      <w:r w:rsidR="00E930B3">
        <w:rPr>
          <w:lang w:val="en-US"/>
        </w:rPr>
        <w:t xml:space="preserve">Создание ДЗО </w:t>
      </w:r>
      <w:r>
        <w:rPr>
          <w:lang w:val="en-US"/>
        </w:rPr>
        <w:t>«</w:t>
      </w:r>
      <w:r w:rsidR="00E930B3">
        <w:rPr>
          <w:lang w:val="en-US"/>
        </w:rPr>
        <w:t>Русгидро</w:t>
      </w:r>
      <w:r>
        <w:rPr>
          <w:lang w:val="en-US"/>
        </w:rPr>
        <w:t>»</w:t>
      </w:r>
      <w:r w:rsidR="00E930B3">
        <w:rPr>
          <w:lang w:val="en-US"/>
        </w:rPr>
        <w:t xml:space="preserve"> обусловлено поручением президента РФ Владимира Путина по принятию необходимых мер по переходу компаний, участвующих в реализации проекта БЭМО под юрисдикцию РФ</w:t>
      </w:r>
      <w:r>
        <w:rPr>
          <w:lang w:val="en-US"/>
        </w:rPr>
        <w:t>»</w:t>
      </w:r>
      <w:r w:rsidR="00E930B3">
        <w:rPr>
          <w:lang w:val="en-US"/>
        </w:rPr>
        <w:t>, - говорится в сообщении.</w:t>
      </w:r>
    </w:p>
    <w:p w:rsidR="00E930B3" w:rsidRDefault="00E930B3" w:rsidP="00E930B3">
      <w:pPr>
        <w:jc w:val="both"/>
        <w:rPr>
          <w:lang w:val="en-US"/>
        </w:rPr>
      </w:pPr>
      <w:r>
        <w:rPr>
          <w:lang w:val="en-US"/>
        </w:rPr>
        <w:t xml:space="preserve">Единственный учредитель этих компаний – </w:t>
      </w:r>
      <w:r w:rsidR="005C70A3">
        <w:rPr>
          <w:lang w:val="en-US"/>
        </w:rPr>
        <w:t>«</w:t>
      </w:r>
      <w:r>
        <w:rPr>
          <w:lang w:val="en-US"/>
        </w:rPr>
        <w:t>Русгидро</w:t>
      </w:r>
      <w:r w:rsidR="005C70A3">
        <w:rPr>
          <w:lang w:val="en-US"/>
        </w:rPr>
        <w:t>»</w:t>
      </w:r>
      <w:r>
        <w:rPr>
          <w:lang w:val="en-US"/>
        </w:rPr>
        <w:t>. Размер уставного капитала каждой компании – 500 тысяч рублей, количество размещаемых акций - 500 тысяч штук, номинальная стоимость одной акции – один рубль. Форма оплаты уставного капитала – денежными средствами.</w:t>
      </w:r>
    </w:p>
    <w:p w:rsidR="00E930B3" w:rsidRDefault="00E930B3" w:rsidP="00E930B3">
      <w:pPr>
        <w:jc w:val="both"/>
        <w:rPr>
          <w:lang w:val="en-US"/>
        </w:rPr>
      </w:pPr>
      <w:r>
        <w:rPr>
          <w:lang w:val="en-US"/>
        </w:rPr>
        <w:t xml:space="preserve">В октябре 2005 года Путин дал указание правительству РФ о достройке Богучанской ГЭС. А через год, в мае 2006 года, между компаниями </w:t>
      </w:r>
      <w:r w:rsidR="005C70A3">
        <w:rPr>
          <w:lang w:val="en-US"/>
        </w:rPr>
        <w:t>«</w:t>
      </w:r>
      <w:r>
        <w:rPr>
          <w:lang w:val="en-US"/>
        </w:rPr>
        <w:t>Русгидро</w:t>
      </w:r>
      <w:r w:rsidR="005C70A3">
        <w:rPr>
          <w:lang w:val="en-US"/>
        </w:rPr>
        <w:t>»</w:t>
      </w:r>
      <w:r>
        <w:rPr>
          <w:lang w:val="en-US"/>
        </w:rPr>
        <w:t xml:space="preserve"> и </w:t>
      </w:r>
      <w:r w:rsidR="005C70A3">
        <w:rPr>
          <w:lang w:val="en-US"/>
        </w:rPr>
        <w:t>«</w:t>
      </w:r>
      <w:r>
        <w:rPr>
          <w:lang w:val="en-US"/>
        </w:rPr>
        <w:t>Русал</w:t>
      </w:r>
      <w:r w:rsidR="005C70A3">
        <w:rPr>
          <w:lang w:val="en-US"/>
        </w:rPr>
        <w:t>»</w:t>
      </w:r>
      <w:r>
        <w:rPr>
          <w:lang w:val="en-US"/>
        </w:rPr>
        <w:t xml:space="preserve"> было заключено соглашение о создании БЭМО, предполагающего скорейшую достройку ГЭС и сооружение неподалеку основного потребителя ее электроэнергии - Богучанского алюминиевого завода.</w:t>
      </w:r>
    </w:p>
    <w:p w:rsidR="00E930B3" w:rsidRDefault="00E930B3" w:rsidP="00E930B3">
      <w:pPr>
        <w:jc w:val="both"/>
        <w:rPr>
          <w:lang w:val="en-US"/>
        </w:rPr>
      </w:pPr>
      <w:r>
        <w:rPr>
          <w:lang w:val="en-US"/>
        </w:rPr>
        <w:t xml:space="preserve">В настоящее время </w:t>
      </w:r>
      <w:r w:rsidR="005C70A3">
        <w:rPr>
          <w:lang w:val="en-US"/>
        </w:rPr>
        <w:t>«</w:t>
      </w:r>
      <w:r>
        <w:rPr>
          <w:lang w:val="en-US"/>
        </w:rPr>
        <w:t>Русгидро</w:t>
      </w:r>
      <w:r w:rsidR="005C70A3">
        <w:rPr>
          <w:lang w:val="en-US"/>
        </w:rPr>
        <w:t>»</w:t>
      </w:r>
      <w:r>
        <w:rPr>
          <w:lang w:val="en-US"/>
        </w:rPr>
        <w:t xml:space="preserve"> и </w:t>
      </w:r>
      <w:r w:rsidR="005C70A3">
        <w:rPr>
          <w:lang w:val="en-US"/>
        </w:rPr>
        <w:t>«</w:t>
      </w:r>
      <w:r>
        <w:rPr>
          <w:lang w:val="en-US"/>
        </w:rPr>
        <w:t>Русал</w:t>
      </w:r>
      <w:r w:rsidR="005C70A3">
        <w:rPr>
          <w:lang w:val="en-US"/>
        </w:rPr>
        <w:t>»</w:t>
      </w:r>
      <w:r>
        <w:rPr>
          <w:lang w:val="en-US"/>
        </w:rPr>
        <w:t xml:space="preserve"> на паритетных началах владеют совместными компаниями, зарегистрированными на территории Кипра – Balp Ltd и Boges Ltd, являющимися, соответственно, единственным акционером ЗАО </w:t>
      </w:r>
      <w:r w:rsidR="005C70A3">
        <w:rPr>
          <w:lang w:val="en-US"/>
        </w:rPr>
        <w:t>«</w:t>
      </w:r>
      <w:r>
        <w:rPr>
          <w:lang w:val="en-US"/>
        </w:rPr>
        <w:t>БоАЗ</w:t>
      </w:r>
      <w:r w:rsidR="005C70A3">
        <w:rPr>
          <w:lang w:val="en-US"/>
        </w:rPr>
        <w:t>»</w:t>
      </w:r>
      <w:r>
        <w:rPr>
          <w:lang w:val="en-US"/>
        </w:rPr>
        <w:t xml:space="preserve"> и основным акционером ОАО </w:t>
      </w:r>
      <w:r w:rsidR="005C70A3">
        <w:rPr>
          <w:lang w:val="en-US"/>
        </w:rPr>
        <w:t>«</w:t>
      </w:r>
      <w:r>
        <w:rPr>
          <w:lang w:val="en-US"/>
        </w:rPr>
        <w:t>Богучанская ГЭС</w:t>
      </w:r>
      <w:r w:rsidR="005C70A3">
        <w:rPr>
          <w:lang w:val="en-US"/>
        </w:rPr>
        <w:t>»</w:t>
      </w:r>
      <w:r>
        <w:rPr>
          <w:lang w:val="en-US"/>
        </w:rPr>
        <w:t>.</w:t>
      </w:r>
    </w:p>
    <w:p w:rsidR="00E930B3" w:rsidRDefault="00E930B3" w:rsidP="00E930B3">
      <w:pPr>
        <w:jc w:val="both"/>
        <w:rPr>
          <w:lang w:val="en-US"/>
        </w:rPr>
      </w:pPr>
      <w:r>
        <w:rPr>
          <w:lang w:val="en-US"/>
        </w:rPr>
        <w:t xml:space="preserve">  </w:t>
      </w:r>
    </w:p>
    <w:p w:rsidR="00E930B3" w:rsidRDefault="00E930B3" w:rsidP="00E930B3">
      <w:pPr>
        <w:jc w:val="both"/>
        <w:rPr>
          <w:rStyle w:val="a3"/>
        </w:rPr>
      </w:pPr>
      <w:r>
        <w:rPr>
          <w:lang w:val="en-US"/>
        </w:rPr>
        <w:tab/>
      </w:r>
      <w:hyperlink w:anchor="mmm265"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90" w:name="nnn266"/>
      <w:bookmarkEnd w:id="590"/>
      <w:r>
        <w:rPr>
          <w:b/>
          <w:color w:val="3CA499"/>
          <w:sz w:val="28"/>
          <w:szCs w:val="28"/>
          <w:lang w:val="en-US"/>
        </w:rPr>
        <w:lastRenderedPageBreak/>
        <w:t>Росбалт</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На Дальнем Востоке затоплено более 7 тысяч опор ЛЭП</w:t>
      </w:r>
    </w:p>
    <w:p w:rsidR="00E930B3" w:rsidRDefault="00E930B3" w:rsidP="00E930B3">
      <w:pPr>
        <w:jc w:val="both"/>
        <w:rPr>
          <w:lang w:val="en-US"/>
        </w:rPr>
      </w:pPr>
    </w:p>
    <w:p w:rsidR="00E930B3" w:rsidRDefault="00E930B3" w:rsidP="00E930B3">
      <w:pPr>
        <w:jc w:val="both"/>
        <w:rPr>
          <w:lang w:val="en-US"/>
        </w:rPr>
      </w:pPr>
      <w:r>
        <w:rPr>
          <w:lang w:val="en-US"/>
        </w:rPr>
        <w:t xml:space="preserve">МОСКВА, 19 августа. В зоне наводнения на Дальнем Востоке находятся 7 тысяч опор ЛЭП и четыре подстанции. Об этом рассказал глава Минэнерго Александр Новак, передает РИА </w:t>
      </w:r>
      <w:r w:rsidR="005C70A3">
        <w:rPr>
          <w:lang w:val="en-US"/>
        </w:rPr>
        <w:t>«</w:t>
      </w:r>
      <w:r>
        <w:rPr>
          <w:lang w:val="en-US"/>
        </w:rPr>
        <w:t>Новости</w:t>
      </w:r>
      <w:r w:rsidR="005C70A3">
        <w:rPr>
          <w:lang w:val="en-US"/>
        </w:rPr>
        <w:t>»</w:t>
      </w:r>
      <w:r>
        <w:rPr>
          <w:lang w:val="en-US"/>
        </w:rPr>
        <w:t>.</w:t>
      </w:r>
    </w:p>
    <w:p w:rsidR="00E930B3" w:rsidRDefault="00E930B3" w:rsidP="00E930B3">
      <w:pPr>
        <w:jc w:val="both"/>
        <w:rPr>
          <w:lang w:val="en-US"/>
        </w:rPr>
      </w:pPr>
      <w:r>
        <w:rPr>
          <w:lang w:val="en-US"/>
        </w:rPr>
        <w:t>По его словам, высоковольтные линии электропередач работают в штатном режиме, а подтопленные линии низкого напряжение отключены для обеспечения безопасности людей.</w:t>
      </w:r>
    </w:p>
    <w:p w:rsidR="00E930B3" w:rsidRDefault="005C70A3" w:rsidP="00E930B3">
      <w:pPr>
        <w:jc w:val="both"/>
        <w:rPr>
          <w:lang w:val="en-US"/>
        </w:rPr>
      </w:pPr>
      <w:r>
        <w:rPr>
          <w:lang w:val="en-US"/>
        </w:rPr>
        <w:t>«</w:t>
      </w:r>
      <w:r w:rsidR="00E930B3">
        <w:rPr>
          <w:lang w:val="en-US"/>
        </w:rPr>
        <w:t>По мере схода паводковых вод будут проводиться аварийно-восстановительные работы, созданы все необходимые и в достаточном размере резервы</w:t>
      </w:r>
      <w:r>
        <w:rPr>
          <w:lang w:val="en-US"/>
        </w:rPr>
        <w:t>»</w:t>
      </w:r>
      <w:r w:rsidR="00E930B3">
        <w:rPr>
          <w:lang w:val="en-US"/>
        </w:rPr>
        <w:t>, — сказал Новак.</w:t>
      </w:r>
    </w:p>
    <w:p w:rsidR="00E930B3" w:rsidRDefault="00E930B3" w:rsidP="00E930B3">
      <w:pPr>
        <w:jc w:val="both"/>
        <w:rPr>
          <w:lang w:val="en-US"/>
        </w:rPr>
      </w:pPr>
      <w:r>
        <w:rPr>
          <w:lang w:val="en-US"/>
        </w:rPr>
        <w:t>Он сообщил, что оборудование ТЭЦ в зоне наводнения работает в штатном режиме.</w:t>
      </w:r>
    </w:p>
    <w:p w:rsidR="00E930B3" w:rsidRDefault="00E930B3" w:rsidP="00E930B3">
      <w:pPr>
        <w:jc w:val="both"/>
        <w:rPr>
          <w:lang w:val="en-US"/>
        </w:rPr>
      </w:pPr>
      <w:r>
        <w:rPr>
          <w:lang w:val="en-US"/>
        </w:rPr>
        <w:t>Как сообщалось ранее, из-за паводка режим чрезвычайной ситуации введен в пяти регионах Дальнего Востока: Якутии, Приморском и Хабаровском краях, Амурской области и Еврейской автономной области.</w:t>
      </w:r>
    </w:p>
    <w:p w:rsidR="00E930B3" w:rsidRDefault="00E930B3" w:rsidP="00E930B3">
      <w:pPr>
        <w:jc w:val="both"/>
        <w:rPr>
          <w:lang w:val="en-US"/>
        </w:rPr>
      </w:pPr>
    </w:p>
    <w:p w:rsidR="00E930B3" w:rsidRDefault="00E930B3" w:rsidP="00E930B3">
      <w:pPr>
        <w:jc w:val="both"/>
        <w:rPr>
          <w:rStyle w:val="a3"/>
        </w:rPr>
      </w:pPr>
      <w:r>
        <w:rPr>
          <w:lang w:val="en-US"/>
        </w:rPr>
        <w:tab/>
      </w:r>
      <w:hyperlink w:anchor="mmm266"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91" w:name="nnn267"/>
      <w:bookmarkEnd w:id="591"/>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Виталий Петров</w:t>
      </w:r>
    </w:p>
    <w:p w:rsidR="00E930B3" w:rsidRDefault="00E930B3" w:rsidP="00E930B3">
      <w:pPr>
        <w:pStyle w:val="18RGB60"/>
        <w:rPr>
          <w:lang w:val="en-US"/>
        </w:rPr>
      </w:pPr>
      <w:r>
        <w:rPr>
          <w:lang w:val="en-US"/>
        </w:rPr>
        <w:t>Президентская отметка</w:t>
      </w:r>
    </w:p>
    <w:p w:rsidR="00E930B3" w:rsidRDefault="00E930B3" w:rsidP="00E930B3">
      <w:pPr>
        <w:jc w:val="both"/>
        <w:rPr>
          <w:lang w:val="en-US"/>
        </w:rPr>
      </w:pPr>
    </w:p>
    <w:p w:rsidR="00E930B3" w:rsidRDefault="00E930B3" w:rsidP="00E930B3">
      <w:pPr>
        <w:jc w:val="both"/>
        <w:rPr>
          <w:lang w:val="en-US"/>
        </w:rPr>
      </w:pPr>
      <w:r>
        <w:rPr>
          <w:lang w:val="en-US"/>
        </w:rPr>
        <w:t>[Общероссийский выпуск] Владимир Путин поручил не допустить ущерба для людей в затопленных районах В субботу главе государства пришлось проводить очередное селекторное совещание по ситуации в регионах, пострадавших от паводков. Вода по-прежнему и не думает отступать. Особенно от нее пострадали Еврейская автономная область, Хабаровский край и Амурская область. Подтоплены десятки населенных пунктов, повреждены линии связи, дороги, мосты.</w:t>
      </w:r>
    </w:p>
    <w:p w:rsidR="00E930B3" w:rsidRDefault="00E930B3" w:rsidP="00E930B3">
      <w:pPr>
        <w:jc w:val="both"/>
        <w:rPr>
          <w:lang w:val="en-US"/>
        </w:rPr>
      </w:pPr>
      <w:r>
        <w:rPr>
          <w:lang w:val="en-US"/>
        </w:rPr>
        <w:t xml:space="preserve">Тем не менее местным властям удалось предотвратить жертвы среди людей, за что президент отдельно поблагодарил их. </w:t>
      </w:r>
      <w:r w:rsidR="005C70A3">
        <w:rPr>
          <w:lang w:val="en-US"/>
        </w:rPr>
        <w:t>«</w:t>
      </w:r>
      <w:r>
        <w:rPr>
          <w:lang w:val="en-US"/>
        </w:rPr>
        <w:t>Но расслабляться нельзя, работы еще очень много. Я прошу руководителей всех регионов, которые сейчас столкнулись с проблемами паводков и наводнений, заниматься этим лично. Никто не должен быть забыт, и никто не должен быть потерян. Имею в виду тех людей, которые проживают на ваших территориях</w:t>
      </w:r>
      <w:r w:rsidR="005C70A3">
        <w:rPr>
          <w:lang w:val="en-US"/>
        </w:rPr>
        <w:t>»</w:t>
      </w:r>
      <w:r>
        <w:rPr>
          <w:lang w:val="en-US"/>
        </w:rPr>
        <w:t>, - заявил Путин, попросив ежедневно докладывать ему о происходящем. А в случае резкого изменения ситуации - немедленно.</w:t>
      </w:r>
    </w:p>
    <w:p w:rsidR="00E930B3" w:rsidRDefault="00E930B3" w:rsidP="00E930B3">
      <w:pPr>
        <w:jc w:val="both"/>
        <w:rPr>
          <w:lang w:val="en-US"/>
        </w:rPr>
      </w:pPr>
      <w:r>
        <w:rPr>
          <w:lang w:val="en-US"/>
        </w:rPr>
        <w:t xml:space="preserve">С очередными отчетами на связь с президентом вышли губернаторы наиболее пострадавших регионов. Врио Хабаровского края Вячеслав Шпорт рассказал, что затопления могут нанести вред 30 тысячам человек. </w:t>
      </w:r>
      <w:r w:rsidR="005C70A3">
        <w:rPr>
          <w:lang w:val="en-US"/>
        </w:rPr>
        <w:t>«</w:t>
      </w:r>
      <w:r>
        <w:rPr>
          <w:lang w:val="en-US"/>
        </w:rPr>
        <w:t>Мы по распоряжению правительства получили два транша денег для оказания помощи пострадавшим. И уже около 1,5 тысячи человек получили единовременную помощь - по 10 тысяч рублей</w:t>
      </w:r>
      <w:r w:rsidR="005C70A3">
        <w:rPr>
          <w:lang w:val="en-US"/>
        </w:rPr>
        <w:t>»</w:t>
      </w:r>
      <w:r>
        <w:rPr>
          <w:lang w:val="en-US"/>
        </w:rPr>
        <w:t>, - уточнил Шпорт. Сейчас в крае создан оперативный штаб для минимизаций последствий паводков.</w:t>
      </w:r>
    </w:p>
    <w:p w:rsidR="00E930B3" w:rsidRDefault="00E930B3" w:rsidP="00E930B3">
      <w:pPr>
        <w:jc w:val="both"/>
        <w:rPr>
          <w:lang w:val="en-US"/>
        </w:rPr>
      </w:pPr>
      <w:r>
        <w:rPr>
          <w:lang w:val="en-US"/>
        </w:rPr>
        <w:t xml:space="preserve">Тяжело идет борьба со стихией и в Амурской области. </w:t>
      </w:r>
      <w:r w:rsidR="005C70A3">
        <w:rPr>
          <w:lang w:val="en-US"/>
        </w:rPr>
        <w:t>«</w:t>
      </w:r>
      <w:r>
        <w:rPr>
          <w:lang w:val="en-US"/>
        </w:rPr>
        <w:t>Население с трудом выезжает из сел, не хочет покидать имущество и скот</w:t>
      </w:r>
      <w:r w:rsidR="005C70A3">
        <w:rPr>
          <w:lang w:val="en-US"/>
        </w:rPr>
        <w:t>»</w:t>
      </w:r>
      <w:r>
        <w:rPr>
          <w:lang w:val="en-US"/>
        </w:rPr>
        <w:t>, - доложил Путину руководитель региона Олег Кожемяко. Здесь людям также оказывается материальная помощь: 16 тысяч граждан уже получили по 10 тысяч рублей, еще 4 тысячи человек находятся на оформлении. Кожемяко попросил президента о льготном железнодорожном тарифе, чтобы доставлять населению необходимые запасы на зиму и топливо. Путин его сразу же услышал, поручив МЧС, минрегиону, минтрансу и минфину в скором времени подготовить предложения по льготам на железнодорожные перевозки компаниям, работающим с пострадавшими от паводков регионами.</w:t>
      </w:r>
    </w:p>
    <w:p w:rsidR="00E930B3" w:rsidRDefault="00E930B3" w:rsidP="00E930B3">
      <w:pPr>
        <w:jc w:val="both"/>
        <w:rPr>
          <w:lang w:val="en-US"/>
        </w:rPr>
      </w:pPr>
      <w:r>
        <w:rPr>
          <w:lang w:val="en-US"/>
        </w:rPr>
        <w:t xml:space="preserve">Свой отпуск срочно пришлось прервать губернатору Еврейской автономной области Александру Винникову, который приехал на месте ознакомиться с ситуацией. По его оценке, ущерб составил 70 миллионов рублей, в воде находятся 15% посевов. </w:t>
      </w:r>
      <w:r w:rsidR="005C70A3">
        <w:rPr>
          <w:lang w:val="en-US"/>
        </w:rPr>
        <w:t>«</w:t>
      </w:r>
      <w:r>
        <w:rPr>
          <w:lang w:val="en-US"/>
        </w:rPr>
        <w:t>Наши эвакуационные пункты работают и готовы принять 2 тысячи человек</w:t>
      </w:r>
      <w:r w:rsidR="005C70A3">
        <w:rPr>
          <w:lang w:val="en-US"/>
        </w:rPr>
        <w:t>»</w:t>
      </w:r>
      <w:r>
        <w:rPr>
          <w:lang w:val="en-US"/>
        </w:rPr>
        <w:t>, - рассказал он.</w:t>
      </w:r>
    </w:p>
    <w:p w:rsidR="00E930B3" w:rsidRDefault="00E930B3" w:rsidP="00E930B3">
      <w:pPr>
        <w:jc w:val="both"/>
        <w:rPr>
          <w:lang w:val="en-US"/>
        </w:rPr>
      </w:pPr>
      <w:r>
        <w:rPr>
          <w:lang w:val="en-US"/>
        </w:rPr>
        <w:t xml:space="preserve">Сейчас в трех наиболее пострадавших регионах Дальнего Востока развернуто 166 пунктов временного пребывания. Министр здравоохранения Вероника Скворцова заверила, что все они обеспечиваются питьевой водой, горячим питанием и необходимыми медикаментами. Санитарную обстановку она оценила как стабильную, пообещав полностью обеспечить местное население необходимыми вакцинами от гепатита </w:t>
      </w:r>
      <w:r w:rsidR="005C70A3">
        <w:rPr>
          <w:lang w:val="en-US"/>
        </w:rPr>
        <w:t>«</w:t>
      </w:r>
      <w:r>
        <w:rPr>
          <w:lang w:val="en-US"/>
        </w:rPr>
        <w:t>А</w:t>
      </w:r>
      <w:r w:rsidR="005C70A3">
        <w:rPr>
          <w:lang w:val="en-US"/>
        </w:rPr>
        <w:t>»</w:t>
      </w:r>
      <w:r>
        <w:rPr>
          <w:lang w:val="en-US"/>
        </w:rPr>
        <w:t>, дизентерия, брюшного тифа. Из-за того, что в Еврейской автономной области отсутствует центральное водоснабжение, Скворцова призвала не давать местному населению пользоваться водой из скважин и колодцев.</w:t>
      </w:r>
    </w:p>
    <w:p w:rsidR="00E930B3" w:rsidRDefault="00E930B3" w:rsidP="00E930B3">
      <w:pPr>
        <w:jc w:val="both"/>
        <w:rPr>
          <w:lang w:val="en-US"/>
        </w:rPr>
      </w:pPr>
      <w:r>
        <w:rPr>
          <w:lang w:val="en-US"/>
        </w:rPr>
        <w:t xml:space="preserve">Помощь поступает и от компании </w:t>
      </w:r>
      <w:r w:rsidR="005C70A3">
        <w:rPr>
          <w:lang w:val="en-US"/>
        </w:rPr>
        <w:t>«</w:t>
      </w:r>
      <w:r>
        <w:rPr>
          <w:lang w:val="en-US"/>
        </w:rPr>
        <w:t>Русгидро</w:t>
      </w:r>
      <w:r w:rsidR="005C70A3">
        <w:rPr>
          <w:lang w:val="en-US"/>
        </w:rPr>
        <w:t>»</w:t>
      </w:r>
      <w:r>
        <w:rPr>
          <w:lang w:val="en-US"/>
        </w:rPr>
        <w:t xml:space="preserve">, глава которой Евгений Дод признал, что исторический максимум объема воды на водохранилищах в подтопленных регионах Дальнего Востока превышен впервые за 120 лет. </w:t>
      </w:r>
      <w:r w:rsidR="005C70A3">
        <w:rPr>
          <w:lang w:val="en-US"/>
        </w:rPr>
        <w:t>«</w:t>
      </w:r>
      <w:r>
        <w:rPr>
          <w:lang w:val="en-US"/>
        </w:rPr>
        <w:t>Станции работают напряженно, пропускают воду в штатном режиме. У нас есть запасы по возможности сброса</w:t>
      </w:r>
      <w:r w:rsidR="005C70A3">
        <w:rPr>
          <w:lang w:val="en-US"/>
        </w:rPr>
        <w:t>»</w:t>
      </w:r>
      <w:r>
        <w:rPr>
          <w:lang w:val="en-US"/>
        </w:rPr>
        <w:t>, - заверил Дод. На сегодняшний день компания выделила более 100 миллионов рублей на помощь гражданам.</w:t>
      </w:r>
    </w:p>
    <w:p w:rsidR="00E930B3" w:rsidRDefault="00E930B3" w:rsidP="00E930B3">
      <w:pPr>
        <w:jc w:val="both"/>
        <w:rPr>
          <w:lang w:val="en-US"/>
        </w:rPr>
      </w:pPr>
      <w:r>
        <w:rPr>
          <w:lang w:val="en-US"/>
        </w:rPr>
        <w:t xml:space="preserve">Выслушав участников совещания, Владимир Путин поручил минимизировать негативные последствия для населения в затопленных регионах и вывезти всех в заранее подготовленные безопасные места. Местным властям предстоит наладить водоснабжение, провести санирование территории и своевременную вакцинацию населения. </w:t>
      </w:r>
      <w:r w:rsidR="005C70A3">
        <w:rPr>
          <w:lang w:val="en-US"/>
        </w:rPr>
        <w:t>«</w:t>
      </w:r>
      <w:r>
        <w:rPr>
          <w:lang w:val="en-US"/>
        </w:rPr>
        <w:t xml:space="preserve">Объекты сельского хозяйства, мосты, дороги, линии связи и электропередачи - все так называемое железо, условно </w:t>
      </w:r>
      <w:r>
        <w:rPr>
          <w:lang w:val="en-US"/>
        </w:rPr>
        <w:lastRenderedPageBreak/>
        <w:t>говоря, мы восстановим, без всяких сомнений. Вопрос в том, чтобы не допустить ущерба для людей и не допустить, самое главное, невосполнимых потерь</w:t>
      </w:r>
      <w:r w:rsidR="005C70A3">
        <w:rPr>
          <w:lang w:val="en-US"/>
        </w:rPr>
        <w:t>»</w:t>
      </w:r>
      <w:r>
        <w:rPr>
          <w:lang w:val="en-US"/>
        </w:rPr>
        <w:t>, - заявил президент.</w:t>
      </w:r>
    </w:p>
    <w:p w:rsidR="00E930B3" w:rsidRDefault="00E930B3" w:rsidP="00E930B3">
      <w:pPr>
        <w:jc w:val="both"/>
        <w:rPr>
          <w:lang w:val="en-US"/>
        </w:rPr>
      </w:pPr>
      <w:r>
        <w:rPr>
          <w:lang w:val="en-US"/>
        </w:rPr>
        <w:t>На ликвидацию последствий паводков регионам выделили 3,2 миллиарда рублей из резервного фонда правительства по предупреждению и ликвидации чрезвычайных ситуаций и последствий стихийных бедствий. В субботу Дмитрий Медведев переговорил по телефону с руководителями Амурской области, Хабаровского края и Еврейской автономной области. Они доложили, что деньги дошли и направляются на помощь пострадавшим. Также премьер-министр утвердил план реализации госпрограммы по защите населения и территорий от ЧС до 2015 года.</w:t>
      </w:r>
    </w:p>
    <w:p w:rsidR="00E930B3" w:rsidRDefault="00E930B3" w:rsidP="00E930B3">
      <w:pPr>
        <w:jc w:val="both"/>
        <w:rPr>
          <w:lang w:val="en-US"/>
        </w:rPr>
      </w:pPr>
      <w:r>
        <w:rPr>
          <w:lang w:val="en-US"/>
        </w:rPr>
        <w:t>Не меньшую опасность, чем паводковая вода, представляют инфекции, которые она может принести. Река просочилась в канализацию, смыла выгребные ямы и свалки. В Еврейской автономии в селе Ленинское, где уровень воды превысил уже девять метров, был подтоплен скотомогильник, а в нем захоронены погибшие от сибирской язвы животные. Пока возбудители опасного заболевания в воде и почве не обнаружены, но мониторинг в этом районе ведется постоянный. Угрозы подтопления других скотомогильников на территории ЕАО и Хабаровского края нет, сообщает управление Россельхознадзора. В автономии животных прививают от сибирской язвы, а в Хабаровском крае - от ящура. Тем более что в Амурскую область наводнение уже принесло заразу. Три недели назад пришлось уничтожить 102 головы заболевшего ящуром скота в селе Гродеково. Несколько дней назад напалмом сожгли еще 754 коровы в Усть-Ивановке.</w:t>
      </w:r>
    </w:p>
    <w:p w:rsidR="00E930B3" w:rsidRDefault="00E930B3" w:rsidP="00E930B3">
      <w:pPr>
        <w:jc w:val="both"/>
        <w:rPr>
          <w:lang w:val="en-US"/>
        </w:rPr>
      </w:pPr>
      <w:r>
        <w:rPr>
          <w:lang w:val="en-US"/>
        </w:rPr>
        <w:t>- Весь скот привит, но это не спасает. Вирус коварен, он мутирует. По нашим данным, инфекция приходит из Китая и Забайкалья. В Забайкальском крае ящуром болеет порядка 10 тысяч голов. И никто не принимает меры для ликвидации этого очага, - говорит зампред правительства Амурской области Владислав Бакуменко.</w:t>
      </w:r>
    </w:p>
    <w:p w:rsidR="00E930B3" w:rsidRDefault="00E930B3" w:rsidP="00E930B3">
      <w:pPr>
        <w:jc w:val="both"/>
        <w:rPr>
          <w:lang w:val="en-US"/>
        </w:rPr>
      </w:pPr>
      <w:r>
        <w:rPr>
          <w:lang w:val="en-US"/>
        </w:rPr>
        <w:t>Затраты из регионального бюджета на компенсацию инфекционного ущерба колоссальные: в среднем за одну больную корову крестьянину выплачивается 30-35 тысяч рублей.</w:t>
      </w:r>
    </w:p>
    <w:p w:rsidR="00E930B3" w:rsidRDefault="00E930B3" w:rsidP="00E930B3">
      <w:pPr>
        <w:jc w:val="both"/>
        <w:rPr>
          <w:lang w:val="en-US"/>
        </w:rPr>
      </w:pPr>
      <w:r>
        <w:rPr>
          <w:lang w:val="en-US"/>
        </w:rPr>
        <w:t>В страдающих от наводнения регионах началась вакцинация людей от гепатита А и дизентерии. Особое внимание - очистке питьевой воды, тем более что многие населенные пункты, в том числе Хабаровск, берут ее из Амура.</w:t>
      </w:r>
    </w:p>
    <w:p w:rsidR="00E930B3" w:rsidRDefault="00E930B3" w:rsidP="00E930B3">
      <w:pPr>
        <w:jc w:val="both"/>
        <w:rPr>
          <w:lang w:val="en-US"/>
        </w:rPr>
      </w:pPr>
      <w:r>
        <w:rPr>
          <w:lang w:val="en-US"/>
        </w:rPr>
        <w:t>- Подготовлены дезинфекционные средства, чтобы можно было обрабатывать подтопленные скважины и колодцы. Есть большой резерв лекарств. Мы привезли иммунобиологические препараты и вакцины, - сообщила побывавшая в Приамурье и Хабаровском крае министр здравоохранения Вероника Скворцова. - Мы благодарны министерству обороны за то, что транспортированы два полевых госпиталя на территорию Амурской области и один развернут в Еврейской области. Из Владивостока в Хабаровск прибыл мобильный госпиталь с реанимациями и операционными. Он будет играть роль шаттла между функциональными и полевыми госпиталями.</w:t>
      </w:r>
    </w:p>
    <w:p w:rsidR="00E930B3" w:rsidRDefault="00E930B3" w:rsidP="00E930B3">
      <w:pPr>
        <w:jc w:val="both"/>
        <w:rPr>
          <w:lang w:val="en-US"/>
        </w:rPr>
      </w:pPr>
      <w:r>
        <w:rPr>
          <w:lang w:val="en-US"/>
        </w:rPr>
        <w:t>Врачи-специалисты Восточного военного округа подключились и к контролю воды в дальневосточных регионах. Военные эпидемиологи уже взяли 67 проб воды в населенных пунктах Приморского и Хабаровского краев, Амурской области. По их оценке, вода соответствует нормам.</w:t>
      </w:r>
    </w:p>
    <w:p w:rsidR="00E930B3" w:rsidRDefault="00E930B3" w:rsidP="00E930B3">
      <w:pPr>
        <w:jc w:val="both"/>
        <w:rPr>
          <w:lang w:val="en-US"/>
        </w:rPr>
      </w:pPr>
      <w:r>
        <w:rPr>
          <w:lang w:val="en-US"/>
        </w:rPr>
        <w:t>Между тем паники и ажиотажа среди населения в окружном центре не наблюдается. Люди не сметают продукты с полок, хотя по Хабаровску и ходят слухи о грядущем повышении цен на провизию в связи с потопом в Китае - одном из важных поставщиков продовольствия. Кстати, компании, торгующие бутилированной водой, отмечают, что пока спрос на их продукцию не повысился. Тем временем образовалось волонтерское движение, которое помогает защищать город от разбушевавшейся реки. Несколько десятков добровольцев укрепили центральную набережную, где вода грозит перелиться через парапет, а также построили дамбу рядом с детским садом в Южном округе.</w:t>
      </w:r>
    </w:p>
    <w:p w:rsidR="00E930B3" w:rsidRDefault="00E930B3" w:rsidP="00E930B3">
      <w:pPr>
        <w:jc w:val="both"/>
        <w:rPr>
          <w:lang w:val="en-US"/>
        </w:rPr>
      </w:pPr>
      <w:r>
        <w:rPr>
          <w:lang w:val="en-US"/>
        </w:rPr>
        <w:t xml:space="preserve">- Мы действуем в координации с администрацией города и выходим на те объекты, куда нас пошлют, - рассказал </w:t>
      </w:r>
      <w:r w:rsidR="005C70A3">
        <w:rPr>
          <w:lang w:val="en-US"/>
        </w:rPr>
        <w:t>«</w:t>
      </w:r>
      <w:r>
        <w:rPr>
          <w:lang w:val="en-US"/>
        </w:rPr>
        <w:t>РГ</w:t>
      </w:r>
      <w:r w:rsidR="005C70A3">
        <w:rPr>
          <w:lang w:val="en-US"/>
        </w:rPr>
        <w:t>»</w:t>
      </w:r>
      <w:r>
        <w:rPr>
          <w:lang w:val="en-US"/>
        </w:rPr>
        <w:t xml:space="preserve"> один из волонтеров Михаил Курбанов. - Каждый день свою помощь предлагают новые люди. Кто-то готов таскать мешки с песком, а кто-то и грузовики дает.</w:t>
      </w:r>
    </w:p>
    <w:p w:rsidR="00E930B3" w:rsidRDefault="00E930B3" w:rsidP="00E930B3">
      <w:pPr>
        <w:jc w:val="both"/>
        <w:rPr>
          <w:lang w:val="en-US"/>
        </w:rPr>
      </w:pPr>
      <w:r>
        <w:rPr>
          <w:lang w:val="en-US"/>
        </w:rPr>
        <w:lastRenderedPageBreak/>
        <w:t>А профессиональные строители и военные построили уже почти три километра дамб и продолжают наращивать их высоту, стараясь обогнать Амур.</w:t>
      </w:r>
    </w:p>
    <w:p w:rsidR="00E930B3" w:rsidRDefault="00E930B3" w:rsidP="00E930B3">
      <w:pPr>
        <w:jc w:val="both"/>
        <w:rPr>
          <w:lang w:val="en-US"/>
        </w:rPr>
      </w:pPr>
      <w:r>
        <w:rPr>
          <w:lang w:val="en-US"/>
        </w:rPr>
        <w:t xml:space="preserve">Виталий Петров, Сочи Справка </w:t>
      </w:r>
      <w:r w:rsidR="005C70A3">
        <w:rPr>
          <w:lang w:val="en-US"/>
        </w:rPr>
        <w:t>«</w:t>
      </w:r>
      <w:r>
        <w:rPr>
          <w:lang w:val="en-US"/>
        </w:rPr>
        <w:t>РГ</w:t>
      </w:r>
      <w:r w:rsidR="005C70A3">
        <w:rPr>
          <w:lang w:val="en-US"/>
        </w:rPr>
        <w:t>»</w:t>
      </w:r>
      <w:r>
        <w:rPr>
          <w:lang w:val="en-US"/>
        </w:rPr>
        <w:t xml:space="preserve"> На 18 августа под влиянием паводка находятся: в Амурской области - 92 населенных пункта в 13 муниципальных образованиях, 5725 жилых домов, в Хабаровском крае - 6 населенных пунктов в 4 муниципальных образованиях, 73 жилых дома, в Еврейской АО - 22 населенных пункта в 6 муниципальных образованиях, 414 жилых домов. В борьбе со стихией задействованы 18 207 человек и 2273 единицы техники.</w:t>
      </w:r>
    </w:p>
    <w:p w:rsidR="00E930B3" w:rsidRDefault="00E930B3" w:rsidP="00E930B3">
      <w:pPr>
        <w:jc w:val="both"/>
        <w:rPr>
          <w:rStyle w:val="a3"/>
        </w:rPr>
      </w:pPr>
      <w:r>
        <w:rPr>
          <w:lang w:val="en-US"/>
        </w:rPr>
        <w:tab/>
      </w:r>
      <w:hyperlink w:anchor="mmm267"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92" w:name="nnn268"/>
      <w:bookmarkEnd w:id="592"/>
      <w:r>
        <w:rPr>
          <w:b/>
          <w:color w:val="3CA499"/>
          <w:sz w:val="28"/>
          <w:szCs w:val="28"/>
          <w:lang w:val="en-US"/>
        </w:rPr>
        <w:lastRenderedPageBreak/>
        <w:t>Эксперт</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Худший амурский сценарий</w:t>
      </w:r>
    </w:p>
    <w:p w:rsidR="00E930B3" w:rsidRDefault="00E930B3" w:rsidP="00E930B3">
      <w:pPr>
        <w:jc w:val="both"/>
        <w:rPr>
          <w:lang w:val="en-US"/>
        </w:rPr>
      </w:pPr>
    </w:p>
    <w:p w:rsidR="00E930B3" w:rsidRDefault="00E930B3" w:rsidP="00E930B3">
      <w:pPr>
        <w:jc w:val="both"/>
        <w:rPr>
          <w:lang w:val="en-US"/>
        </w:rPr>
      </w:pPr>
      <w:r>
        <w:rPr>
          <w:lang w:val="en-US"/>
        </w:rPr>
        <w:t>Летом этого года российский Дальний Восток оказался в зоне сильного паводка, вызванного проливными дождями, заметно усилившимися в регионе в конце июля. Из-за муссонных дождей резко поднялась вода в местных реках, прежде всего в Амуре и его крупнейших притоках Зее, Бурее и Уссури.</w:t>
      </w:r>
    </w:p>
    <w:p w:rsidR="00E930B3" w:rsidRDefault="00E930B3" w:rsidP="00E930B3">
      <w:pPr>
        <w:jc w:val="both"/>
        <w:rPr>
          <w:lang w:val="en-US"/>
        </w:rPr>
      </w:pPr>
      <w:r>
        <w:rPr>
          <w:lang w:val="en-US"/>
        </w:rPr>
        <w:t>Среднее ежедневное количество выпадающих осадков в Амурской области, Хабаровском крае и Еврейской АО превышает сейчас обычный уровень в два-три раза, причем в некоторых районах общее количество осадков с начала июля по середину августа уже превысило годовую норму.</w:t>
      </w:r>
    </w:p>
    <w:p w:rsidR="00E930B3" w:rsidRDefault="00E930B3" w:rsidP="00E930B3">
      <w:pPr>
        <w:jc w:val="both"/>
        <w:rPr>
          <w:lang w:val="en-US"/>
        </w:rPr>
      </w:pPr>
      <w:r>
        <w:rPr>
          <w:lang w:val="en-US"/>
        </w:rPr>
        <w:t>По официальным данным на 16 августа, на Дальнем Востоке в общей сложности под водой оказалось 4644 дома, причем в наиболее пострадавшей Амурской области - 4383, в Еврейской автономной области - 244, в Хабаровском крае - 11 жилых строений. Во всех домах, попавших в зону бедствия, проживает около 30 тысяч человек. В безопасные районы уже эвакуировано около 15 тысяч человек. В то же время, по словам министра здравоохранения РФ Вероники Скворцовой, человеческих жертв в результате наводнения пока не зафиксировано.</w:t>
      </w:r>
    </w:p>
    <w:p w:rsidR="00E930B3" w:rsidRDefault="00E930B3" w:rsidP="00E930B3">
      <w:pPr>
        <w:jc w:val="both"/>
        <w:rPr>
          <w:lang w:val="en-US"/>
        </w:rPr>
      </w:pPr>
      <w:r>
        <w:rPr>
          <w:lang w:val="en-US"/>
        </w:rPr>
        <w:t>Режим чрезвычайной ситуации введен в пяти регионах Дальнего Востока: Амурской области, Еврейской АО, Приморском и Хабаровском краях и в Якутии.</w:t>
      </w:r>
    </w:p>
    <w:p w:rsidR="00E930B3" w:rsidRDefault="00E930B3" w:rsidP="00E930B3">
      <w:pPr>
        <w:jc w:val="both"/>
        <w:rPr>
          <w:lang w:val="en-US"/>
        </w:rPr>
      </w:pPr>
      <w:r>
        <w:rPr>
          <w:lang w:val="en-US"/>
        </w:rPr>
        <w:t>Оценивать материальный ущерб от стихии, разумеется, пока преждевременно, но уже сейчас власти одной только Амурской области полагают, что он превысит 3 млрд рублей. В свою очередь, правительство РФ в середине прошлой недели приняло решение выделить из госбюджета 3,2 млрд рублей для оказания помощи местному населению.</w:t>
      </w:r>
    </w:p>
    <w:p w:rsidR="00E930B3" w:rsidRDefault="00E930B3" w:rsidP="00E930B3">
      <w:pPr>
        <w:jc w:val="both"/>
        <w:rPr>
          <w:lang w:val="en-US"/>
        </w:rPr>
      </w:pPr>
      <w:r>
        <w:rPr>
          <w:lang w:val="en-US"/>
        </w:rPr>
        <w:t xml:space="preserve">15 августа губернатор Амурской области Олег Кожемяко заявил, что в ближайшие дни в регионе будет проведена масштабная эвакуация. </w:t>
      </w:r>
      <w:r w:rsidR="005C70A3">
        <w:rPr>
          <w:lang w:val="en-US"/>
        </w:rPr>
        <w:t>«</w:t>
      </w:r>
      <w:r>
        <w:rPr>
          <w:lang w:val="en-US"/>
        </w:rPr>
        <w:t>Ситуация с паводком развивается по наихудшему сценарию</w:t>
      </w:r>
      <w:r w:rsidR="005C70A3">
        <w:rPr>
          <w:lang w:val="en-US"/>
        </w:rPr>
        <w:t>»</w:t>
      </w:r>
      <w:r>
        <w:rPr>
          <w:lang w:val="en-US"/>
        </w:rPr>
        <w:t>, - отметил глава региона.</w:t>
      </w:r>
    </w:p>
    <w:p w:rsidR="00E930B3" w:rsidRDefault="00E930B3" w:rsidP="00E930B3">
      <w:pPr>
        <w:jc w:val="both"/>
        <w:rPr>
          <w:lang w:val="en-US"/>
        </w:rPr>
      </w:pPr>
      <w:r>
        <w:rPr>
          <w:lang w:val="en-US"/>
        </w:rPr>
        <w:t xml:space="preserve">Существует угроза подтопления нескольких десятков населенных пунктов в Амурской области, в том числе Благовещенска, из-за увеличения сброса воды из двух крупнейших водохранилищ. Сброс уже начался на Бурейской ГЭС (3 тыс. кубометров в секунду), а на Зейской ГЭС его объемы постепенно увеличиваются: по планам руководства </w:t>
      </w:r>
      <w:r w:rsidR="005C70A3">
        <w:rPr>
          <w:lang w:val="en-US"/>
        </w:rPr>
        <w:t>«</w:t>
      </w:r>
      <w:r>
        <w:rPr>
          <w:lang w:val="en-US"/>
        </w:rPr>
        <w:t>Русгидро</w:t>
      </w:r>
      <w:r w:rsidR="005C70A3">
        <w:rPr>
          <w:lang w:val="en-US"/>
        </w:rPr>
        <w:t>»</w:t>
      </w:r>
      <w:r>
        <w:rPr>
          <w:lang w:val="en-US"/>
        </w:rPr>
        <w:t>, чтобы не допустить разрушения плотин или перелива, отток воды из Зейского водохранилища должен быть доведен до 4,5 тыс. кубометров в секунду.</w:t>
      </w:r>
    </w:p>
    <w:p w:rsidR="00E930B3" w:rsidRDefault="00E930B3" w:rsidP="00E930B3">
      <w:pPr>
        <w:jc w:val="both"/>
        <w:rPr>
          <w:lang w:val="en-US"/>
        </w:rPr>
      </w:pPr>
      <w:r>
        <w:rPr>
          <w:lang w:val="en-US"/>
        </w:rPr>
        <w:t>В соседнем Хабаровском крае в районе Хабаровска уровень воды в Амуре 20-25 августа может подняться до рекордной отметки 7 метров (на конец рабочей недели он превысил 6 метров), что также может привести к затоплению значительной части краевой столицы.</w:t>
      </w:r>
    </w:p>
    <w:p w:rsidR="00E930B3" w:rsidRDefault="00E930B3" w:rsidP="00E930B3">
      <w:pPr>
        <w:jc w:val="both"/>
        <w:rPr>
          <w:lang w:val="en-US"/>
        </w:rPr>
      </w:pPr>
      <w:r>
        <w:rPr>
          <w:lang w:val="en-US"/>
        </w:rPr>
        <w:t xml:space="preserve">По прогнозам метеорологов, пик наводнения ожидается в конце второй декады августа из-за прихода на Дальний Восток нового циклона. Ситуация также осложняется сильными дождями и разливами десятков рек в приграничных районах Китая. Как заявил на пресс-конференции 14 августа глава Росгидромета Александр Фролов, дальневосточный паводок может прекратиться лишь к началу - середине сентября, причем дальнейшее развитие ситуации </w:t>
      </w:r>
      <w:r w:rsidR="005C70A3">
        <w:rPr>
          <w:lang w:val="en-US"/>
        </w:rPr>
        <w:t>«</w:t>
      </w:r>
      <w:r>
        <w:rPr>
          <w:lang w:val="en-US"/>
        </w:rPr>
        <w:t>будет сильно зависеть от тихоокеанских тайфунов</w:t>
      </w:r>
      <w:r w:rsidR="005C70A3">
        <w:rPr>
          <w:lang w:val="en-US"/>
        </w:rPr>
        <w:t>»</w:t>
      </w:r>
      <w:r>
        <w:rPr>
          <w:lang w:val="en-US"/>
        </w:rPr>
        <w:t>. Однако, по прогнозам Фролова, даже если дожди прекратятся к началу сентября, вода с затопленных территорий будет уходить очень медленно - от 10 дней до двух недель.</w:t>
      </w:r>
    </w:p>
    <w:p w:rsidR="00E930B3" w:rsidRDefault="00E930B3" w:rsidP="00E930B3">
      <w:pPr>
        <w:jc w:val="both"/>
        <w:rPr>
          <w:rStyle w:val="a3"/>
        </w:rPr>
      </w:pPr>
      <w:r>
        <w:rPr>
          <w:lang w:val="en-US"/>
        </w:rPr>
        <w:tab/>
      </w:r>
      <w:hyperlink w:anchor="mmm268"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93" w:name="nnn269"/>
      <w:bookmarkEnd w:id="593"/>
      <w:r>
        <w:rPr>
          <w:b/>
          <w:color w:val="3CA499"/>
          <w:sz w:val="28"/>
          <w:szCs w:val="28"/>
          <w:lang w:val="en-US"/>
        </w:rPr>
        <w:lastRenderedPageBreak/>
        <w:t>Эксперт</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Московское тепло в одни руки</w:t>
      </w:r>
    </w:p>
    <w:p w:rsidR="00E930B3" w:rsidRDefault="00E930B3" w:rsidP="00E930B3">
      <w:pPr>
        <w:jc w:val="both"/>
        <w:rPr>
          <w:lang w:val="en-US"/>
        </w:rPr>
      </w:pPr>
    </w:p>
    <w:p w:rsidR="00E930B3" w:rsidRDefault="00E930B3" w:rsidP="00E930B3">
      <w:pPr>
        <w:jc w:val="both"/>
        <w:rPr>
          <w:lang w:val="en-US"/>
        </w:rPr>
      </w:pPr>
      <w:r>
        <w:rPr>
          <w:lang w:val="en-US"/>
        </w:rPr>
        <w:t xml:space="preserve">Компания </w:t>
      </w:r>
      <w:r w:rsidR="005C70A3">
        <w:rPr>
          <w:lang w:val="en-US"/>
        </w:rPr>
        <w:t>«</w:t>
      </w:r>
      <w:r>
        <w:rPr>
          <w:lang w:val="en-US"/>
        </w:rPr>
        <w:t>Газпром энергохолдинг</w:t>
      </w:r>
      <w:r w:rsidR="005C70A3">
        <w:rPr>
          <w:lang w:val="en-US"/>
        </w:rPr>
        <w:t>»</w:t>
      </w:r>
      <w:r>
        <w:rPr>
          <w:lang w:val="en-US"/>
        </w:rPr>
        <w:t xml:space="preserve">, </w:t>
      </w:r>
      <w:r w:rsidR="005C70A3">
        <w:rPr>
          <w:lang w:val="en-US"/>
        </w:rPr>
        <w:t>«</w:t>
      </w:r>
      <w:r>
        <w:rPr>
          <w:lang w:val="en-US"/>
        </w:rPr>
        <w:t>дочка</w:t>
      </w:r>
      <w:r w:rsidR="005C70A3">
        <w:rPr>
          <w:lang w:val="en-US"/>
        </w:rPr>
        <w:t>»</w:t>
      </w:r>
      <w:r>
        <w:rPr>
          <w:lang w:val="en-US"/>
        </w:rPr>
        <w:t xml:space="preserve"> газовой монополии, созданная для управления ее энергетическими активами, победила в конкурсе на приобретение 89,9% акций Московской объединенной энергетической компании (МОЭК). Продавцом выступило правительство Москвы. За контроль над энергетической компанией </w:t>
      </w:r>
      <w:r w:rsidR="005C70A3">
        <w:rPr>
          <w:lang w:val="en-US"/>
        </w:rPr>
        <w:t>«</w:t>
      </w:r>
      <w:r>
        <w:rPr>
          <w:lang w:val="en-US"/>
        </w:rPr>
        <w:t>Газпром энергохолдинг</w:t>
      </w:r>
      <w:r w:rsidR="005C70A3">
        <w:rPr>
          <w:lang w:val="en-US"/>
        </w:rPr>
        <w:t>»</w:t>
      </w:r>
      <w:r>
        <w:rPr>
          <w:lang w:val="en-US"/>
        </w:rPr>
        <w:t xml:space="preserve"> заплатит 98,6 млрд рублей. Его единственный конкурент - структура Сбербанка </w:t>
      </w:r>
      <w:r w:rsidR="005C70A3">
        <w:rPr>
          <w:lang w:val="en-US"/>
        </w:rPr>
        <w:t>«</w:t>
      </w:r>
      <w:r>
        <w:rPr>
          <w:lang w:val="en-US"/>
        </w:rPr>
        <w:t>Сберэнергодевелопмент</w:t>
      </w:r>
      <w:r w:rsidR="005C70A3">
        <w:rPr>
          <w:lang w:val="en-US"/>
        </w:rPr>
        <w:t>»</w:t>
      </w:r>
      <w:r>
        <w:rPr>
          <w:lang w:val="en-US"/>
        </w:rPr>
        <w:t xml:space="preserve"> - делать активных шагов не стал. За счет приобретения МОЭК </w:t>
      </w:r>
      <w:r w:rsidR="005C70A3">
        <w:rPr>
          <w:lang w:val="en-US"/>
        </w:rPr>
        <w:t>«</w:t>
      </w:r>
      <w:r>
        <w:rPr>
          <w:lang w:val="en-US"/>
        </w:rPr>
        <w:t>Газпром</w:t>
      </w:r>
      <w:r w:rsidR="005C70A3">
        <w:rPr>
          <w:lang w:val="en-US"/>
        </w:rPr>
        <w:t>»</w:t>
      </w:r>
      <w:r>
        <w:rPr>
          <w:lang w:val="en-US"/>
        </w:rPr>
        <w:t xml:space="preserve"> получит полный контроль над генерацией и распределением тепловой энергии в столице: газовой монополии уже принадлежит </w:t>
      </w:r>
      <w:r w:rsidR="005C70A3">
        <w:rPr>
          <w:lang w:val="en-US"/>
        </w:rPr>
        <w:t>«</w:t>
      </w:r>
      <w:r>
        <w:rPr>
          <w:lang w:val="en-US"/>
        </w:rPr>
        <w:t>Мосэнерго</w:t>
      </w:r>
      <w:r w:rsidR="005C70A3">
        <w:rPr>
          <w:lang w:val="en-US"/>
        </w:rPr>
        <w:t>»</w:t>
      </w:r>
      <w:r>
        <w:rPr>
          <w:lang w:val="en-US"/>
        </w:rPr>
        <w:t>, основной поставщик электричества и горячей воды в столице.</w:t>
      </w:r>
    </w:p>
    <w:p w:rsidR="00E930B3" w:rsidRDefault="00E930B3" w:rsidP="00E930B3">
      <w:pPr>
        <w:jc w:val="both"/>
        <w:rPr>
          <w:lang w:val="en-US"/>
        </w:rPr>
      </w:pPr>
      <w:r>
        <w:rPr>
          <w:lang w:val="en-US"/>
        </w:rPr>
        <w:t xml:space="preserve">Созданная в 2004 году по инициативе Юрия Лужкова для сохранения контроля администрации города над тарифами на теплоэнергию, МОЭК до последнего момента оставалась крупнейшей теплосетевой компанией под контролем государства. К 2010 году МОЭК был передан имущественный комплекс всех тепловых сетей и котельных в столице, в том числе ранее принадлежавших </w:t>
      </w:r>
      <w:r w:rsidR="005C70A3">
        <w:rPr>
          <w:lang w:val="en-US"/>
        </w:rPr>
        <w:t>«</w:t>
      </w:r>
      <w:r>
        <w:rPr>
          <w:lang w:val="en-US"/>
        </w:rPr>
        <w:t>Мосэнерго</w:t>
      </w:r>
      <w:r w:rsidR="005C70A3">
        <w:rPr>
          <w:lang w:val="en-US"/>
        </w:rPr>
        <w:t>»</w:t>
      </w:r>
      <w:r>
        <w:rPr>
          <w:lang w:val="en-US"/>
        </w:rPr>
        <w:t xml:space="preserve">: ОАО </w:t>
      </w:r>
      <w:r w:rsidR="005C70A3">
        <w:rPr>
          <w:lang w:val="en-US"/>
        </w:rPr>
        <w:t>«</w:t>
      </w:r>
      <w:r>
        <w:rPr>
          <w:lang w:val="en-US"/>
        </w:rPr>
        <w:t>Мосгортепло</w:t>
      </w:r>
      <w:r w:rsidR="005C70A3">
        <w:rPr>
          <w:lang w:val="en-US"/>
        </w:rPr>
        <w:t>»</w:t>
      </w:r>
      <w:r>
        <w:rPr>
          <w:lang w:val="en-US"/>
        </w:rPr>
        <w:t xml:space="preserve">, ОАО </w:t>
      </w:r>
      <w:r w:rsidR="005C70A3">
        <w:rPr>
          <w:lang w:val="en-US"/>
        </w:rPr>
        <w:t>«</w:t>
      </w:r>
      <w:r>
        <w:rPr>
          <w:lang w:val="en-US"/>
        </w:rPr>
        <w:t>Мостеплоэнерго</w:t>
      </w:r>
      <w:r w:rsidR="005C70A3">
        <w:rPr>
          <w:lang w:val="en-US"/>
        </w:rPr>
        <w:t>»</w:t>
      </w:r>
      <w:r>
        <w:rPr>
          <w:lang w:val="en-US"/>
        </w:rPr>
        <w:t xml:space="preserve">, ОАО </w:t>
      </w:r>
      <w:r w:rsidR="005C70A3">
        <w:rPr>
          <w:lang w:val="en-US"/>
        </w:rPr>
        <w:t>«</w:t>
      </w:r>
      <w:r>
        <w:rPr>
          <w:lang w:val="en-US"/>
        </w:rPr>
        <w:t>Московская теплосетевая компания</w:t>
      </w:r>
      <w:r w:rsidR="005C70A3">
        <w:rPr>
          <w:lang w:val="en-US"/>
        </w:rPr>
        <w:t>»</w:t>
      </w:r>
      <w:r>
        <w:rPr>
          <w:lang w:val="en-US"/>
        </w:rPr>
        <w:t xml:space="preserve">. Таким образом, МОЭК стала монопольным владельцем московских магистральных тепловых сетей. Помимо этого компании принадлежит 226 котельных общей мощностью 17 529,2 Гкал/ч и 8 мини-ТЭЦ и газотурбинных электростанций с установленной мощностью 193,3 МВт. У входившего к тому моменту в состав </w:t>
      </w:r>
      <w:r w:rsidR="005C70A3">
        <w:rPr>
          <w:lang w:val="en-US"/>
        </w:rPr>
        <w:t>«</w:t>
      </w:r>
      <w:r>
        <w:rPr>
          <w:lang w:val="en-US"/>
        </w:rPr>
        <w:t>Газпрома</w:t>
      </w:r>
      <w:r w:rsidR="005C70A3">
        <w:rPr>
          <w:lang w:val="en-US"/>
        </w:rPr>
        <w:t>»</w:t>
      </w:r>
      <w:r>
        <w:rPr>
          <w:lang w:val="en-US"/>
        </w:rPr>
        <w:t xml:space="preserve"> </w:t>
      </w:r>
      <w:r w:rsidR="005C70A3">
        <w:rPr>
          <w:lang w:val="en-US"/>
        </w:rPr>
        <w:t>«</w:t>
      </w:r>
      <w:r>
        <w:rPr>
          <w:lang w:val="en-US"/>
        </w:rPr>
        <w:t>Мосэнерго</w:t>
      </w:r>
      <w:r w:rsidR="005C70A3">
        <w:rPr>
          <w:lang w:val="en-US"/>
        </w:rPr>
        <w:t>»</w:t>
      </w:r>
      <w:r>
        <w:rPr>
          <w:lang w:val="en-US"/>
        </w:rPr>
        <w:t xml:space="preserve"> на территории Москвы остались только тепло- и электрогенерация - 14 крупных ТЭЦ. Но именно они - основные поставщики тепла для МОЭК (компания только на треть обеспечивает сетевые потребности в тепловой энергии самостоятельно). В среднем более 67% тепловой энергии </w:t>
      </w:r>
      <w:r w:rsidR="005C70A3">
        <w:rPr>
          <w:lang w:val="en-US"/>
        </w:rPr>
        <w:t>«</w:t>
      </w:r>
      <w:r>
        <w:rPr>
          <w:lang w:val="en-US"/>
        </w:rPr>
        <w:t>Мосэнерго</w:t>
      </w:r>
      <w:r w:rsidR="005C70A3">
        <w:rPr>
          <w:lang w:val="en-US"/>
        </w:rPr>
        <w:t>»</w:t>
      </w:r>
      <w:r>
        <w:rPr>
          <w:lang w:val="en-US"/>
        </w:rPr>
        <w:t xml:space="preserve"> ежегодно поставляет в сети МОЭК. При этом </w:t>
      </w:r>
      <w:r w:rsidR="005C70A3">
        <w:rPr>
          <w:lang w:val="en-US"/>
        </w:rPr>
        <w:t>«</w:t>
      </w:r>
      <w:r>
        <w:rPr>
          <w:lang w:val="en-US"/>
        </w:rPr>
        <w:t>Мосэнерго</w:t>
      </w:r>
      <w:r w:rsidR="005C70A3">
        <w:rPr>
          <w:lang w:val="en-US"/>
        </w:rPr>
        <w:t>»</w:t>
      </w:r>
      <w:r>
        <w:rPr>
          <w:lang w:val="en-US"/>
        </w:rPr>
        <w:t xml:space="preserve"> имеет явные преимущества в себестоимости производства тепловой энергии по сравнению с котельными МОЭК - последние в основном работают только в отопительный сезон, а летом горячее водоснабжение Москвы преимущественно осуществляют ТЭЦ </w:t>
      </w:r>
      <w:r w:rsidR="005C70A3">
        <w:rPr>
          <w:lang w:val="en-US"/>
        </w:rPr>
        <w:t>«</w:t>
      </w:r>
      <w:r>
        <w:rPr>
          <w:lang w:val="en-US"/>
        </w:rPr>
        <w:t>Мосэнерго</w:t>
      </w:r>
      <w:r w:rsidR="005C70A3">
        <w:rPr>
          <w:lang w:val="en-US"/>
        </w:rPr>
        <w:t>»</w:t>
      </w:r>
      <w:r>
        <w:rPr>
          <w:lang w:val="en-US"/>
        </w:rPr>
        <w:t xml:space="preserve">. Поэтому консолидация активов МОЭК и </w:t>
      </w:r>
      <w:r w:rsidR="005C70A3">
        <w:rPr>
          <w:lang w:val="en-US"/>
        </w:rPr>
        <w:t>«</w:t>
      </w:r>
      <w:r>
        <w:rPr>
          <w:lang w:val="en-US"/>
        </w:rPr>
        <w:t>Мосэнерго</w:t>
      </w:r>
      <w:r w:rsidR="005C70A3">
        <w:rPr>
          <w:lang w:val="en-US"/>
        </w:rPr>
        <w:t>»</w:t>
      </w:r>
      <w:r>
        <w:rPr>
          <w:lang w:val="en-US"/>
        </w:rPr>
        <w:t xml:space="preserve"> у одного собственника не приведет к заметному удорожанию - у </w:t>
      </w:r>
      <w:r w:rsidR="005C70A3">
        <w:rPr>
          <w:lang w:val="en-US"/>
        </w:rPr>
        <w:t>«</w:t>
      </w:r>
      <w:r>
        <w:rPr>
          <w:lang w:val="en-US"/>
        </w:rPr>
        <w:t>Газпрома</w:t>
      </w:r>
      <w:r w:rsidR="005C70A3">
        <w:rPr>
          <w:lang w:val="en-US"/>
        </w:rPr>
        <w:t>»</w:t>
      </w:r>
      <w:r>
        <w:rPr>
          <w:lang w:val="en-US"/>
        </w:rPr>
        <w:t xml:space="preserve"> появятся резервы для сохранения тарифов на тепловую энергию в Москве за счет большей загрузки мощностей ТЭЦ.</w:t>
      </w:r>
    </w:p>
    <w:p w:rsidR="00E930B3" w:rsidRDefault="005C70A3" w:rsidP="00E930B3">
      <w:pPr>
        <w:jc w:val="both"/>
        <w:rPr>
          <w:lang w:val="en-US"/>
        </w:rPr>
      </w:pPr>
      <w:r>
        <w:rPr>
          <w:lang w:val="en-US"/>
        </w:rPr>
        <w:t>«</w:t>
      </w:r>
      <w:r w:rsidR="00E930B3">
        <w:rPr>
          <w:lang w:val="en-US"/>
        </w:rPr>
        <w:t>Газпром</w:t>
      </w:r>
      <w:r>
        <w:rPr>
          <w:lang w:val="en-US"/>
        </w:rPr>
        <w:t>»</w:t>
      </w:r>
      <w:r w:rsidR="00E930B3">
        <w:rPr>
          <w:lang w:val="en-US"/>
        </w:rPr>
        <w:t xml:space="preserve"> несколько раз предлагал выкупить магистральные тепловые сети МОЭК - и неизменно получал отказ. Но необходимость сдерживать рост тарифов для населения вынуждала московские власти постоянно увеличивать субсидии МОЭК, сама же компания все последние годы показывала убытки. Так что продажа МОЭК стала естественным следствием политики сокращения бюджетных расходов, проводимой нынешним правительством Москвы. А </w:t>
      </w:r>
      <w:r>
        <w:rPr>
          <w:lang w:val="en-US"/>
        </w:rPr>
        <w:t>«</w:t>
      </w:r>
      <w:r w:rsidR="00E930B3">
        <w:rPr>
          <w:lang w:val="en-US"/>
        </w:rPr>
        <w:t>Газпром</w:t>
      </w:r>
      <w:r>
        <w:rPr>
          <w:lang w:val="en-US"/>
        </w:rPr>
        <w:t>»</w:t>
      </w:r>
      <w:r w:rsidR="00E930B3">
        <w:rPr>
          <w:lang w:val="en-US"/>
        </w:rPr>
        <w:t>, с учетом запрошенной цены, оказался естественным претендентом на покупку.</w:t>
      </w:r>
    </w:p>
    <w:p w:rsidR="00E930B3" w:rsidRDefault="00E930B3" w:rsidP="00E930B3">
      <w:pPr>
        <w:jc w:val="both"/>
        <w:rPr>
          <w:rStyle w:val="a3"/>
        </w:rPr>
      </w:pPr>
      <w:r>
        <w:rPr>
          <w:lang w:val="en-US"/>
        </w:rPr>
        <w:tab/>
      </w:r>
      <w:hyperlink w:anchor="mmm269"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94" w:name="nnn270"/>
      <w:bookmarkEnd w:id="594"/>
      <w:r>
        <w:rPr>
          <w:b/>
          <w:color w:val="3CA499"/>
          <w:sz w:val="28"/>
          <w:szCs w:val="28"/>
          <w:lang w:val="en-US"/>
        </w:rPr>
        <w:lastRenderedPageBreak/>
        <w:t>Gazeta.ru</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10 млрд убытков за два года мы продали почти за 100 млрд рублей</w:t>
      </w:r>
      <w:r>
        <w:rPr>
          <w:lang w:val="en-US"/>
        </w:rPr>
        <w:t>»</w:t>
      </w:r>
    </w:p>
    <w:p w:rsidR="00E930B3" w:rsidRDefault="00E930B3" w:rsidP="00E930B3">
      <w:pPr>
        <w:jc w:val="both"/>
        <w:rPr>
          <w:lang w:val="en-US"/>
        </w:rPr>
      </w:pPr>
    </w:p>
    <w:p w:rsidR="00E930B3" w:rsidRDefault="00E930B3" w:rsidP="00E930B3">
      <w:pPr>
        <w:jc w:val="both"/>
        <w:rPr>
          <w:lang w:val="en-US"/>
        </w:rPr>
      </w:pPr>
      <w:r>
        <w:rPr>
          <w:lang w:val="en-US"/>
        </w:rPr>
        <w:t xml:space="preserve">Москва до конца года рассчитывает занять еще 20 млрд рублей, однако с учетом продажи МОЭК больше заимствования увеличивать не намерена. Приватизацией МОЭК город доволен: актив, принесший за два прошедших года 10 млрд рублей убытка, продан почти за 100 млрд рублей. Столица в будущем намерена сократить число ГУПов в шесть раз и повысить собираемость налогов среди предпринимателей. Уплата налогов малым и средним бизнесом является почти </w:t>
      </w:r>
      <w:r w:rsidR="005C70A3">
        <w:rPr>
          <w:lang w:val="en-US"/>
        </w:rPr>
        <w:t>«</w:t>
      </w:r>
      <w:r>
        <w:rPr>
          <w:lang w:val="en-US"/>
        </w:rPr>
        <w:t>делом добровольным</w:t>
      </w:r>
      <w:r w:rsidR="005C70A3">
        <w:rPr>
          <w:lang w:val="en-US"/>
        </w:rPr>
        <w:t>»</w:t>
      </w:r>
      <w:r>
        <w:rPr>
          <w:lang w:val="en-US"/>
        </w:rPr>
        <w:t xml:space="preserve">, а крупные предприятия уходят из города, консолидируя группы налогоплательщиков по месту производства/добычи. Как в этой ситуации исполнять московский бюджет? Об этом и много другом в интервью </w:t>
      </w:r>
      <w:r w:rsidR="005C70A3">
        <w:rPr>
          <w:lang w:val="en-US"/>
        </w:rPr>
        <w:t>«</w:t>
      </w:r>
      <w:r>
        <w:rPr>
          <w:lang w:val="en-US"/>
        </w:rPr>
        <w:t>Газете.Ru</w:t>
      </w:r>
      <w:r w:rsidR="005C70A3">
        <w:rPr>
          <w:lang w:val="en-US"/>
        </w:rPr>
        <w:t>»</w:t>
      </w:r>
      <w:r>
        <w:rPr>
          <w:lang w:val="en-US"/>
        </w:rPr>
        <w:t xml:space="preserve"> Максим Решетников, глава департамента экономической политики и развития Москвы.</w:t>
      </w:r>
    </w:p>
    <w:p w:rsidR="00E930B3" w:rsidRDefault="00E930B3" w:rsidP="00E930B3">
      <w:pPr>
        <w:jc w:val="both"/>
        <w:rPr>
          <w:lang w:val="en-US"/>
        </w:rPr>
      </w:pPr>
      <w:r>
        <w:rPr>
          <w:lang w:val="en-US"/>
        </w:rPr>
        <w:t>— Бюджет Москвы на этот год – дефицитный. По состоянию на 17 августа он исполняется с профицитом. При этом план по расходам выполнен всего на 46,3% (836,6 млрд рублей из запланированных 1,805 трлн рублей), по доходам – на 59,1% Чем это объясняется? И каким образом до конца года эта ситуация будет исправлена? Какие крупные расходы ожидаются?</w:t>
      </w:r>
    </w:p>
    <w:p w:rsidR="00E930B3" w:rsidRDefault="00E930B3" w:rsidP="00E930B3">
      <w:pPr>
        <w:jc w:val="both"/>
        <w:rPr>
          <w:lang w:val="en-US"/>
        </w:rPr>
      </w:pPr>
      <w:r>
        <w:rPr>
          <w:lang w:val="en-US"/>
        </w:rPr>
        <w:t>— Я бы не стал останавливаться на каких-то конкретных цифрах, которые меняются буквально ежечасно.</w:t>
      </w:r>
    </w:p>
    <w:p w:rsidR="00E930B3" w:rsidRDefault="00E930B3" w:rsidP="00E930B3">
      <w:pPr>
        <w:jc w:val="both"/>
        <w:rPr>
          <w:lang w:val="en-US"/>
        </w:rPr>
      </w:pPr>
      <w:r>
        <w:rPr>
          <w:lang w:val="en-US"/>
        </w:rPr>
        <w:t>Вы знаете, если бюджет профицитный, то, с моей точки зрения, ничего исправлять не надо. Это замечательное явление!</w:t>
      </w:r>
    </w:p>
    <w:p w:rsidR="00E930B3" w:rsidRDefault="00E930B3" w:rsidP="00E930B3">
      <w:pPr>
        <w:jc w:val="both"/>
        <w:rPr>
          <w:lang w:val="en-US"/>
        </w:rPr>
      </w:pPr>
      <w:r>
        <w:rPr>
          <w:lang w:val="en-US"/>
        </w:rPr>
        <w:t xml:space="preserve">Но говорить о профиците и дефиците практически в середине года надо осторожно --как по расходам, так и по доходам. По расходам мы определенно отстаем, но это – нормально. Ведь, смотрите, большая часть бюджета – это адресная инвестиционная программа, а также проекты по развитию: стройка, ремонт дорог, благоустройство дворов. Это очень </w:t>
      </w:r>
      <w:r w:rsidR="005C70A3">
        <w:rPr>
          <w:lang w:val="en-US"/>
        </w:rPr>
        <w:t>«</w:t>
      </w:r>
      <w:r>
        <w:rPr>
          <w:lang w:val="en-US"/>
        </w:rPr>
        <w:t>тяжелые</w:t>
      </w:r>
      <w:r w:rsidR="005C70A3">
        <w:rPr>
          <w:lang w:val="en-US"/>
        </w:rPr>
        <w:t>»</w:t>
      </w:r>
      <w:r>
        <w:rPr>
          <w:lang w:val="en-US"/>
        </w:rPr>
        <w:t xml:space="preserve"> работы капитального характера, оценивать эффективность освоения бюджетных средств по которым целесообразно по итогам. Выполняются такие работы, как правило, с весны по осень, а оплачиваются практически в четвертом квартале.</w:t>
      </w:r>
    </w:p>
    <w:p w:rsidR="00E930B3" w:rsidRDefault="00E930B3" w:rsidP="00E930B3">
      <w:pPr>
        <w:jc w:val="both"/>
        <w:rPr>
          <w:lang w:val="en-US"/>
        </w:rPr>
      </w:pPr>
      <w:r>
        <w:rPr>
          <w:lang w:val="en-US"/>
        </w:rPr>
        <w:t xml:space="preserve">100-процентное исполнение расходной части для бюджетов любого уровня, в любой стране, в любом городе – это скорее </w:t>
      </w:r>
      <w:r w:rsidR="005C70A3">
        <w:rPr>
          <w:lang w:val="en-US"/>
        </w:rPr>
        <w:t>«</w:t>
      </w:r>
      <w:r>
        <w:rPr>
          <w:lang w:val="en-US"/>
        </w:rPr>
        <w:t>картинка</w:t>
      </w:r>
      <w:r w:rsidR="005C70A3">
        <w:rPr>
          <w:lang w:val="en-US"/>
        </w:rPr>
        <w:t>»</w:t>
      </w:r>
      <w:r>
        <w:rPr>
          <w:lang w:val="en-US"/>
        </w:rPr>
        <w:t xml:space="preserve"> из учебника, чем реальная практика.</w:t>
      </w:r>
    </w:p>
    <w:p w:rsidR="00E930B3" w:rsidRDefault="00E930B3" w:rsidP="00E930B3">
      <w:pPr>
        <w:jc w:val="both"/>
        <w:rPr>
          <w:lang w:val="en-US"/>
        </w:rPr>
      </w:pPr>
      <w:r>
        <w:rPr>
          <w:lang w:val="en-US"/>
        </w:rPr>
        <w:t>Напомню, что в 2010 году освоение бюджетных средств, например, по адресным инвестпрограммам в Москве было на уровне всего 66%, в 2011-м – около 81%, в 2012 г – около 88%.</w:t>
      </w:r>
    </w:p>
    <w:p w:rsidR="00E930B3" w:rsidRDefault="00E930B3" w:rsidP="00E930B3">
      <w:pPr>
        <w:jc w:val="both"/>
        <w:rPr>
          <w:lang w:val="en-US"/>
        </w:rPr>
      </w:pPr>
      <w:r>
        <w:rPr>
          <w:lang w:val="en-US"/>
        </w:rPr>
        <w:t>При формировании бюджета мы все эти данные уточняем и учитываем. Поэтому отставание от плановых показателей – закономерность. Кроме того, в сами расходы закладываются определенные резервы, скажем, по социальным субсидиям, потому что традиционно денег закладывается чуть больше, чем надо. Есть резервы, резервный фонд, которые, как правило, не расходуются.</w:t>
      </w:r>
    </w:p>
    <w:p w:rsidR="00E930B3" w:rsidRDefault="00E930B3" w:rsidP="00E930B3">
      <w:pPr>
        <w:jc w:val="both"/>
        <w:rPr>
          <w:lang w:val="en-US"/>
        </w:rPr>
      </w:pPr>
      <w:r>
        <w:rPr>
          <w:lang w:val="en-US"/>
        </w:rPr>
        <w:t>Аналогичная ситуация у нас и с доходами. В начале прошлого года по доходам у нас был полный провал.</w:t>
      </w:r>
    </w:p>
    <w:p w:rsidR="00E930B3" w:rsidRDefault="00E930B3" w:rsidP="00E930B3">
      <w:pPr>
        <w:jc w:val="both"/>
        <w:rPr>
          <w:lang w:val="en-US"/>
        </w:rPr>
      </w:pPr>
      <w:r>
        <w:rPr>
          <w:lang w:val="en-US"/>
        </w:rPr>
        <w:t>За счет создания консолидированных групп налогоплательщиков и возвратов по амортизации общее снижение налоговых поступлений в городской бюджет в 2012 году превысило 70 млрд рублей.</w:t>
      </w:r>
    </w:p>
    <w:p w:rsidR="00E930B3" w:rsidRDefault="00E930B3" w:rsidP="00E930B3">
      <w:pPr>
        <w:jc w:val="both"/>
        <w:rPr>
          <w:lang w:val="en-US"/>
        </w:rPr>
      </w:pPr>
      <w:r>
        <w:rPr>
          <w:lang w:val="en-US"/>
        </w:rPr>
        <w:t>Из них чистые потери за счет перераспределения доли прибыли в другие регионы составили 41,5 млрд рублей. А 31,3 млрд рублей — снижение сумм налога на прибыль за прошлые периоды, связанные с применением коэффициента ускоренной амортизации. Тем не менее в прошлом году мы сбалансировали бюджет и даже сократили уровень долга на 40 млрд рублей.</w:t>
      </w:r>
    </w:p>
    <w:p w:rsidR="00E930B3" w:rsidRDefault="00E930B3" w:rsidP="00E930B3">
      <w:pPr>
        <w:jc w:val="both"/>
        <w:rPr>
          <w:lang w:val="en-US"/>
        </w:rPr>
      </w:pPr>
      <w:r>
        <w:rPr>
          <w:lang w:val="en-US"/>
        </w:rPr>
        <w:t>В начале этого года по сравнению с аналогичным периодом 2012 года ситуация формально была лучше.</w:t>
      </w:r>
    </w:p>
    <w:p w:rsidR="00E930B3" w:rsidRDefault="00E930B3" w:rsidP="00E930B3">
      <w:pPr>
        <w:jc w:val="both"/>
        <w:rPr>
          <w:lang w:val="en-US"/>
        </w:rPr>
      </w:pPr>
      <w:r>
        <w:rPr>
          <w:lang w:val="en-US"/>
        </w:rPr>
        <w:t>Но динамика налоговых поступлений неблагоприятна, и, соответственно, мы ждем определенной корректировки ситуации в конце года.</w:t>
      </w:r>
    </w:p>
    <w:p w:rsidR="00E930B3" w:rsidRDefault="00E930B3" w:rsidP="00E930B3">
      <w:pPr>
        <w:jc w:val="both"/>
        <w:rPr>
          <w:lang w:val="en-US"/>
        </w:rPr>
      </w:pPr>
      <w:r>
        <w:rPr>
          <w:lang w:val="en-US"/>
        </w:rPr>
        <w:lastRenderedPageBreak/>
        <w:t>То есть текущий профицит – временное явление. Однако прибегать к серьезным заимствованиям мы не намерены и в нынешнем году.</w:t>
      </w:r>
    </w:p>
    <w:p w:rsidR="00E930B3" w:rsidRDefault="00E930B3" w:rsidP="00E930B3">
      <w:pPr>
        <w:jc w:val="both"/>
        <w:rPr>
          <w:lang w:val="en-US"/>
        </w:rPr>
      </w:pPr>
      <w:r>
        <w:rPr>
          <w:lang w:val="en-US"/>
        </w:rPr>
        <w:t>— К концу года вы рассчитываете выполнить план по расходам?</w:t>
      </w:r>
    </w:p>
    <w:p w:rsidR="00E930B3" w:rsidRDefault="00E930B3" w:rsidP="00E930B3">
      <w:pPr>
        <w:jc w:val="both"/>
        <w:rPr>
          <w:lang w:val="en-US"/>
        </w:rPr>
      </w:pPr>
      <w:r>
        <w:rPr>
          <w:lang w:val="en-US"/>
        </w:rPr>
        <w:t>— В этом году мы прогнозируем исполнение бюджета по основным направлениям расходования порядка 95 процентов, это хороший показатель. Три года назад в целом бюджет Москвы был исполнен на 88%, в 2011-м - на 90%, а в прошлом – на 95%. Как видите, равномерность расходования средств бюджета из года в год растет, в том числе и за счет увеличения доли среднесрочных контрактов, когда ведомства видят перспективу по крайней мере на три года вперед. Этот подход к среднесрочному бюджету дал большой позитив.</w:t>
      </w:r>
    </w:p>
    <w:p w:rsidR="00E930B3" w:rsidRDefault="00E930B3" w:rsidP="00E930B3">
      <w:pPr>
        <w:jc w:val="both"/>
        <w:rPr>
          <w:lang w:val="en-US"/>
        </w:rPr>
      </w:pPr>
      <w:r>
        <w:rPr>
          <w:lang w:val="en-US"/>
        </w:rPr>
        <w:t>— Москва является крупнейшим в России заемщиком. На этот год какие планы по заимствованиями?</w:t>
      </w:r>
    </w:p>
    <w:p w:rsidR="00E930B3" w:rsidRDefault="00E930B3" w:rsidP="00E930B3">
      <w:pPr>
        <w:jc w:val="both"/>
        <w:rPr>
          <w:lang w:val="en-US"/>
        </w:rPr>
      </w:pPr>
      <w:r>
        <w:rPr>
          <w:lang w:val="en-US"/>
        </w:rPr>
        <w:t>— В текущем году нам предстоит вернуть порядка 40 млрд рублей. Подходит срок погашения по облигациям. И вот под них мы занимаем средства. Из них 20 миллиардов уже заняли, причем департамент финансов сделал это на очень хороших условиях: 7,1 процента на 3 года.</w:t>
      </w:r>
    </w:p>
    <w:p w:rsidR="00E930B3" w:rsidRDefault="00E930B3" w:rsidP="00E930B3">
      <w:pPr>
        <w:jc w:val="both"/>
        <w:rPr>
          <w:lang w:val="en-US"/>
        </w:rPr>
      </w:pPr>
      <w:r>
        <w:rPr>
          <w:lang w:val="en-US"/>
        </w:rPr>
        <w:t>Порядка 20 миллиардов, я думаю, что до конца года мы еще дозаймем. С учетом складывающейся динамики и уже состоявшейся продажи МОЭКа мы рассчитываем, что раскручивать маховик заимствований в этом году не придется и мы сформируем определенный задел на следующий год — ориентировочно от 70 до 100 млрд рублей. Примерно половина из них уже обременена действующими контрактами.</w:t>
      </w:r>
    </w:p>
    <w:p w:rsidR="00E930B3" w:rsidRDefault="00E930B3" w:rsidP="00E930B3">
      <w:pPr>
        <w:jc w:val="both"/>
        <w:rPr>
          <w:lang w:val="en-US"/>
        </w:rPr>
      </w:pPr>
      <w:r>
        <w:rPr>
          <w:lang w:val="en-US"/>
        </w:rPr>
        <w:t>— Вы довольны результатом продажи МОЭК?</w:t>
      </w:r>
    </w:p>
    <w:p w:rsidR="00E930B3" w:rsidRDefault="00E930B3" w:rsidP="00E930B3">
      <w:pPr>
        <w:jc w:val="both"/>
        <w:rPr>
          <w:lang w:val="en-US"/>
        </w:rPr>
      </w:pPr>
      <w:r>
        <w:rPr>
          <w:lang w:val="en-US"/>
        </w:rPr>
        <w:t>— Да, у города был неэффективный актив, который только за два прошедших года принес около 10 млрд рублей убытка. Его продали почти за 100 млрд рублей.</w:t>
      </w:r>
    </w:p>
    <w:p w:rsidR="00E930B3" w:rsidRDefault="00E930B3" w:rsidP="00E930B3">
      <w:pPr>
        <w:jc w:val="both"/>
        <w:rPr>
          <w:lang w:val="en-US"/>
        </w:rPr>
      </w:pPr>
      <w:r>
        <w:rPr>
          <w:lang w:val="en-US"/>
        </w:rPr>
        <w:t xml:space="preserve">Исторически в Москве в период приватизации госимущества сложилось две системы теплогенерации. Все эффективные и крупные ТЭЦ отошли </w:t>
      </w:r>
      <w:r w:rsidR="005C70A3">
        <w:rPr>
          <w:lang w:val="en-US"/>
        </w:rPr>
        <w:t>«</w:t>
      </w:r>
      <w:r>
        <w:rPr>
          <w:lang w:val="en-US"/>
        </w:rPr>
        <w:t>Мосэнерго</w:t>
      </w:r>
      <w:r w:rsidR="005C70A3">
        <w:rPr>
          <w:lang w:val="en-US"/>
        </w:rPr>
        <w:t>»</w:t>
      </w:r>
      <w:r>
        <w:rPr>
          <w:lang w:val="en-US"/>
        </w:rPr>
        <w:t xml:space="preserve">, а МОЭК получил относительно небольшие и малоэффективные котельные. На выходе оказалось, что основным производителем тепла для столицы стал </w:t>
      </w:r>
      <w:r w:rsidR="005C70A3">
        <w:rPr>
          <w:lang w:val="en-US"/>
        </w:rPr>
        <w:t>«</w:t>
      </w:r>
      <w:r>
        <w:rPr>
          <w:lang w:val="en-US"/>
        </w:rPr>
        <w:t>Мосэнерго</w:t>
      </w:r>
      <w:r w:rsidR="005C70A3">
        <w:rPr>
          <w:lang w:val="en-US"/>
        </w:rPr>
        <w:t>»</w:t>
      </w:r>
      <w:r>
        <w:rPr>
          <w:lang w:val="en-US"/>
        </w:rPr>
        <w:t xml:space="preserve">, на долю которого приходится 65 процентов всей генерации. Показатель МОЭК в этом плане в два раза ниже. Однако МОЭК владеет теплосетью. На деле получается, что </w:t>
      </w:r>
      <w:r w:rsidR="005C70A3">
        <w:rPr>
          <w:lang w:val="en-US"/>
        </w:rPr>
        <w:t>«</w:t>
      </w:r>
      <w:r>
        <w:rPr>
          <w:lang w:val="en-US"/>
        </w:rPr>
        <w:t>Мосэнерго</w:t>
      </w:r>
      <w:r w:rsidR="005C70A3">
        <w:rPr>
          <w:lang w:val="en-US"/>
        </w:rPr>
        <w:t>»</w:t>
      </w:r>
      <w:r>
        <w:rPr>
          <w:lang w:val="en-US"/>
        </w:rPr>
        <w:t xml:space="preserve"> согревает москвичей — три четверти тепла, которое МОЭК поставляет в жилой сектор, приобретается. А МОЭК его доставляет в наши квартиры. Более того, тарифы МОЭК на собственное тепло на 40 процентов выше, а разница в течение всех последних лет устранялась путем </w:t>
      </w:r>
      <w:r w:rsidR="005C70A3">
        <w:rPr>
          <w:lang w:val="en-US"/>
        </w:rPr>
        <w:t>«</w:t>
      </w:r>
      <w:r>
        <w:rPr>
          <w:lang w:val="en-US"/>
        </w:rPr>
        <w:t>смешивания</w:t>
      </w:r>
      <w:r w:rsidR="005C70A3">
        <w:rPr>
          <w:lang w:val="en-US"/>
        </w:rPr>
        <w:t>»</w:t>
      </w:r>
      <w:r>
        <w:rPr>
          <w:lang w:val="en-US"/>
        </w:rPr>
        <w:t xml:space="preserve"> дорогого тепла собственных котельных и дешевого, производимого на столичных ТЭЦ.</w:t>
      </w:r>
    </w:p>
    <w:p w:rsidR="00E930B3" w:rsidRDefault="00E930B3" w:rsidP="00E930B3">
      <w:pPr>
        <w:jc w:val="both"/>
        <w:rPr>
          <w:lang w:val="en-US"/>
        </w:rPr>
      </w:pPr>
      <w:r>
        <w:rPr>
          <w:lang w:val="en-US"/>
        </w:rPr>
        <w:t xml:space="preserve">В результате </w:t>
      </w:r>
      <w:r w:rsidR="005C70A3">
        <w:rPr>
          <w:lang w:val="en-US"/>
        </w:rPr>
        <w:t>«</w:t>
      </w:r>
      <w:r>
        <w:rPr>
          <w:lang w:val="en-US"/>
        </w:rPr>
        <w:t>Мосэнерго</w:t>
      </w:r>
      <w:r w:rsidR="005C70A3">
        <w:rPr>
          <w:lang w:val="en-US"/>
        </w:rPr>
        <w:t>»</w:t>
      </w:r>
      <w:r>
        <w:rPr>
          <w:lang w:val="en-US"/>
        </w:rPr>
        <w:t xml:space="preserve"> забрал прибыль, город заработал убытки, которые из года в год покрывались за счет бюджетных средств и за счет москвичей. И дело здесь не в системе управления, а в той системе, которая сложилась примерно 13 лет назад.</w:t>
      </w:r>
    </w:p>
    <w:p w:rsidR="00E930B3" w:rsidRDefault="00E930B3" w:rsidP="00E930B3">
      <w:pPr>
        <w:jc w:val="both"/>
        <w:rPr>
          <w:lang w:val="en-US"/>
        </w:rPr>
      </w:pPr>
      <w:r>
        <w:rPr>
          <w:lang w:val="en-US"/>
        </w:rPr>
        <w:t>Да, кто-то скажет, что мы получили монополиста. По факту же мы воссоздаем единую систему теплоснабжения города, которая реально позволяет контролировать и снижать издержки.</w:t>
      </w:r>
    </w:p>
    <w:p w:rsidR="00E930B3" w:rsidRDefault="00E930B3" w:rsidP="00E930B3">
      <w:pPr>
        <w:jc w:val="both"/>
        <w:rPr>
          <w:lang w:val="en-US"/>
        </w:rPr>
      </w:pPr>
      <w:r>
        <w:rPr>
          <w:lang w:val="en-US"/>
        </w:rPr>
        <w:t>Понятно, что сделает покупатель МОЭК: закроет большую часть неэффективных станций, высвободит площадки, которые могут быть предложены после консультаций с городом под застройку, исходя из конкретной ситуации, дозагрузит эффективные свои станции, и тем самым снизит себестоимость.</w:t>
      </w:r>
    </w:p>
    <w:p w:rsidR="00E930B3" w:rsidRDefault="00E930B3" w:rsidP="00E930B3">
      <w:pPr>
        <w:jc w:val="both"/>
        <w:rPr>
          <w:lang w:val="en-US"/>
        </w:rPr>
      </w:pPr>
      <w:r>
        <w:rPr>
          <w:lang w:val="en-US"/>
        </w:rPr>
        <w:t>Таким образом, мы оптимизируем совокупные затраты, и это позволит нам удерживать рост тарифов в заданном коридоре.</w:t>
      </w:r>
    </w:p>
    <w:p w:rsidR="00E930B3" w:rsidRDefault="00E930B3" w:rsidP="00E930B3">
      <w:pPr>
        <w:jc w:val="both"/>
        <w:rPr>
          <w:lang w:val="en-US"/>
        </w:rPr>
      </w:pPr>
      <w:r>
        <w:rPr>
          <w:lang w:val="en-US"/>
        </w:rPr>
        <w:t>Все 98,6 млрд рублей, полученных от продажи МОЭК, пойдут на покрытие дефицита городского бюджета, вызванного активной реализацией инвестиционной программы по строительству метро в столице.</w:t>
      </w:r>
    </w:p>
    <w:p w:rsidR="00E930B3" w:rsidRDefault="00E930B3" w:rsidP="00E930B3">
      <w:pPr>
        <w:jc w:val="both"/>
        <w:rPr>
          <w:lang w:val="en-US"/>
        </w:rPr>
      </w:pPr>
      <w:r>
        <w:rPr>
          <w:lang w:val="en-US"/>
        </w:rPr>
        <w:t>— Да, но актив был продан по стартовой цене, шагов на аукционе сделано не было. — Это говорит о том, что очень тщательно была произведена первоначальная оценка: 10 млрд убытков за два года мы продали почти за 100 млрд рублей. Думаю, это неплохо.</w:t>
      </w:r>
    </w:p>
    <w:p w:rsidR="00E930B3" w:rsidRDefault="00E930B3" w:rsidP="00E930B3">
      <w:pPr>
        <w:jc w:val="both"/>
        <w:rPr>
          <w:lang w:val="en-US"/>
        </w:rPr>
      </w:pPr>
      <w:r>
        <w:rPr>
          <w:lang w:val="en-US"/>
        </w:rPr>
        <w:t>В целом сделка была очень своевременной и для бюджета, и для экономики города. — Вообще, как вы считаете, сейчас подходящее время для приватизации?</w:t>
      </w:r>
    </w:p>
    <w:p w:rsidR="00E930B3" w:rsidRDefault="00E930B3" w:rsidP="00E930B3">
      <w:pPr>
        <w:jc w:val="both"/>
        <w:rPr>
          <w:lang w:val="en-US"/>
        </w:rPr>
      </w:pPr>
      <w:r>
        <w:rPr>
          <w:lang w:val="en-US"/>
        </w:rPr>
        <w:lastRenderedPageBreak/>
        <w:t xml:space="preserve">— Необходимо отметить, что для города приватизация никогда не была самоцелью. Существуют различные цели приватизации. В одном случае такая приватизация носит исключительно фискальные цели и реализует принцип </w:t>
      </w:r>
      <w:r w:rsidR="005C70A3">
        <w:rPr>
          <w:lang w:val="en-US"/>
        </w:rPr>
        <w:t>«</w:t>
      </w:r>
      <w:r>
        <w:rPr>
          <w:lang w:val="en-US"/>
        </w:rPr>
        <w:t>Лучше продать ненужный актив, чем занимать в долг</w:t>
      </w:r>
      <w:r w:rsidR="005C70A3">
        <w:rPr>
          <w:lang w:val="en-US"/>
        </w:rPr>
        <w:t>»</w:t>
      </w:r>
      <w:r>
        <w:rPr>
          <w:lang w:val="en-US"/>
        </w:rPr>
        <w:t>. Существует вариант избавления от того городского имущества, которое никак не связано с выполнением городских функций. Речь идет об имуществе и предприятиях, которые уже давно работают в коммерческом секторе и никак не относятся к функциям города. Существует вариант оптимизации. Это – именно случай с МОЭК.</w:t>
      </w:r>
    </w:p>
    <w:p w:rsidR="00E930B3" w:rsidRDefault="00E930B3" w:rsidP="00E930B3">
      <w:pPr>
        <w:jc w:val="both"/>
        <w:rPr>
          <w:lang w:val="en-US"/>
        </w:rPr>
      </w:pPr>
      <w:r>
        <w:rPr>
          <w:lang w:val="en-US"/>
        </w:rPr>
        <w:t>Продажа МОЭК — это не продажа рыночного субъекта. В этой сделке важным параметром, который, как правило, все оставляют за скобками, были интересы населения, а именно тарифы, которые москвичи платили за тепло.</w:t>
      </w:r>
    </w:p>
    <w:p w:rsidR="00E930B3" w:rsidRDefault="00E930B3" w:rsidP="00E930B3">
      <w:pPr>
        <w:jc w:val="both"/>
        <w:rPr>
          <w:lang w:val="en-US"/>
        </w:rPr>
      </w:pPr>
      <w:r>
        <w:rPr>
          <w:lang w:val="en-US"/>
        </w:rPr>
        <w:t>Мы точно не продешевили, я говорю это абсолютно твердо. Могли бы мы продать МОЭК дороже? Да. Избавиться от убытков, выйти на прибыль, повысить цену актива не сложно — за счет роста тарифов, за счет москвичей. Такая приватизация нам не нужна.</w:t>
      </w:r>
    </w:p>
    <w:p w:rsidR="00E930B3" w:rsidRDefault="00E930B3" w:rsidP="00E930B3">
      <w:pPr>
        <w:jc w:val="both"/>
        <w:rPr>
          <w:lang w:val="en-US"/>
        </w:rPr>
      </w:pPr>
      <w:r>
        <w:rPr>
          <w:lang w:val="en-US"/>
        </w:rPr>
        <w:t>— Ранее были озвучены планы по приватизации городских активов на 200 миллиардов рублей с 2011 по 2013 годы. Они исполнены?</w:t>
      </w:r>
    </w:p>
    <w:p w:rsidR="00E930B3" w:rsidRDefault="00E930B3" w:rsidP="00E930B3">
      <w:pPr>
        <w:jc w:val="both"/>
        <w:rPr>
          <w:lang w:val="en-US"/>
        </w:rPr>
      </w:pPr>
      <w:r>
        <w:rPr>
          <w:lang w:val="en-US"/>
        </w:rPr>
        <w:t>— Они исполнены. Все в порядке. Мы понимаем, что и дальше есть куда двигаться. Планы на 2014 год озвучивать пока не готов.</w:t>
      </w:r>
    </w:p>
    <w:p w:rsidR="00E930B3" w:rsidRDefault="00E930B3" w:rsidP="00E930B3">
      <w:pPr>
        <w:jc w:val="both"/>
        <w:rPr>
          <w:lang w:val="en-US"/>
        </w:rPr>
      </w:pPr>
      <w:r>
        <w:rPr>
          <w:lang w:val="en-US"/>
        </w:rPr>
        <w:t>— Процесс приватизации ГУПов как развивается?</w:t>
      </w:r>
    </w:p>
    <w:p w:rsidR="00E930B3" w:rsidRDefault="00E930B3" w:rsidP="00E930B3">
      <w:pPr>
        <w:jc w:val="both"/>
        <w:rPr>
          <w:lang w:val="en-US"/>
        </w:rPr>
      </w:pPr>
      <w:r>
        <w:rPr>
          <w:lang w:val="en-US"/>
        </w:rPr>
        <w:t xml:space="preserve">— Сейчас московские ГУПы приносят доход около пяти млрд рублей в год. При этом прибыль одного только ГУП </w:t>
      </w:r>
      <w:r w:rsidR="005C70A3">
        <w:rPr>
          <w:lang w:val="en-US"/>
        </w:rPr>
        <w:t>«</w:t>
      </w:r>
      <w:r>
        <w:rPr>
          <w:lang w:val="en-US"/>
        </w:rPr>
        <w:t>Московский метрополитен</w:t>
      </w:r>
      <w:r w:rsidR="005C70A3">
        <w:rPr>
          <w:lang w:val="en-US"/>
        </w:rPr>
        <w:t>»</w:t>
      </w:r>
      <w:r>
        <w:rPr>
          <w:lang w:val="en-US"/>
        </w:rPr>
        <w:t xml:space="preserve"> по итогам прошлого года составила больше 7 миллиардов рублей, и мы ее в полном объеме оставили на реализацию тех мероприятий, которые у нас предусмотрены по модернизации транспортной системы.</w:t>
      </w:r>
    </w:p>
    <w:p w:rsidR="00E930B3" w:rsidRDefault="00E930B3" w:rsidP="00E930B3">
      <w:pPr>
        <w:jc w:val="both"/>
        <w:rPr>
          <w:lang w:val="en-US"/>
        </w:rPr>
      </w:pPr>
      <w:r>
        <w:rPr>
          <w:lang w:val="en-US"/>
        </w:rPr>
        <w:t>Просто неэффективных ГУПов, ненужных, все меньше. А к тем, что остались, надо подходить не с позиции финансового результата. Все-таки это совсем не коммерческие структуры. Ведь, по сути, к примеру, что такое наши субсидии метрополитену? Это финансирование организации перевозки москвичей.</w:t>
      </w:r>
    </w:p>
    <w:p w:rsidR="00E930B3" w:rsidRDefault="00E930B3" w:rsidP="00E930B3">
      <w:pPr>
        <w:jc w:val="both"/>
        <w:rPr>
          <w:lang w:val="en-US"/>
        </w:rPr>
      </w:pPr>
      <w:r>
        <w:rPr>
          <w:lang w:val="en-US"/>
        </w:rPr>
        <w:t>Ну, и, наконец, мы требуем от метрополитена, и от всех ГУПов без исключения, получения доходов. Те же киоски в подземных переходах, реклама, аренда и так далее.</w:t>
      </w:r>
    </w:p>
    <w:p w:rsidR="00E930B3" w:rsidRDefault="00E930B3" w:rsidP="00E930B3">
      <w:pPr>
        <w:jc w:val="both"/>
        <w:rPr>
          <w:lang w:val="en-US"/>
        </w:rPr>
      </w:pPr>
      <w:r>
        <w:rPr>
          <w:lang w:val="en-US"/>
        </w:rPr>
        <w:t>Если говорить о количественных показателях, то на начало августа в собственности города находилось 313 ГУПов и казенных предприятий.</w:t>
      </w:r>
    </w:p>
    <w:p w:rsidR="00E930B3" w:rsidRDefault="00E930B3" w:rsidP="00E930B3">
      <w:pPr>
        <w:jc w:val="both"/>
        <w:rPr>
          <w:lang w:val="en-US"/>
        </w:rPr>
      </w:pPr>
      <w:r>
        <w:rPr>
          <w:lang w:val="en-US"/>
        </w:rPr>
        <w:t xml:space="preserve">В ближайшие годы в соответствии с госпрограммой </w:t>
      </w:r>
      <w:r w:rsidR="005C70A3">
        <w:rPr>
          <w:lang w:val="en-US"/>
        </w:rPr>
        <w:t>«</w:t>
      </w:r>
      <w:r>
        <w:rPr>
          <w:lang w:val="en-US"/>
        </w:rPr>
        <w:t>Имущественная и земельная политика Москвы</w:t>
      </w:r>
      <w:r w:rsidR="005C70A3">
        <w:rPr>
          <w:lang w:val="en-US"/>
        </w:rPr>
        <w:t>»</w:t>
      </w:r>
      <w:r>
        <w:rPr>
          <w:lang w:val="en-US"/>
        </w:rPr>
        <w:t xml:space="preserve"> планируется сокращение до примерно 50 к 2016 году. Одним словом, вектор задан, а 50 или 55 унитарных предприятий останется – подскажет здравый смысл и экономический расчет.</w:t>
      </w:r>
    </w:p>
    <w:p w:rsidR="00E930B3" w:rsidRDefault="00E930B3" w:rsidP="00E930B3">
      <w:pPr>
        <w:jc w:val="both"/>
        <w:rPr>
          <w:lang w:val="en-US"/>
        </w:rPr>
      </w:pPr>
      <w:r>
        <w:rPr>
          <w:lang w:val="en-US"/>
        </w:rPr>
        <w:t>— Вы сейчас сказали про объекты торговли в подземных переходах. Москва активно избавляется от объектов нестационарной торговли и пытается развивать цивилизованные форматы. Эта деятельность сказалась на налоговых поступлениях?</w:t>
      </w:r>
    </w:p>
    <w:p w:rsidR="00E930B3" w:rsidRDefault="00E930B3" w:rsidP="00E930B3">
      <w:pPr>
        <w:jc w:val="both"/>
        <w:rPr>
          <w:lang w:val="en-US"/>
        </w:rPr>
      </w:pPr>
      <w:r>
        <w:rPr>
          <w:lang w:val="en-US"/>
        </w:rPr>
        <w:t>— С точки зрения веса в товарообороте величина нестационарной торговли крайне мала. С другой стороны, конечно, в ряде случае она компенсирует дефицит магазинов шаговой доступности.</w:t>
      </w:r>
    </w:p>
    <w:p w:rsidR="00E930B3" w:rsidRDefault="00E930B3" w:rsidP="00E930B3">
      <w:pPr>
        <w:jc w:val="both"/>
        <w:rPr>
          <w:lang w:val="en-US"/>
        </w:rPr>
      </w:pPr>
      <w:r>
        <w:rPr>
          <w:lang w:val="en-US"/>
        </w:rPr>
        <w:t>К сожалению, существующая для малых и средних предпринимателей упрощенная система налогообложения сделала уплату налогов делом добровольным.</w:t>
      </w:r>
    </w:p>
    <w:p w:rsidR="00E930B3" w:rsidRDefault="00E930B3" w:rsidP="00E930B3">
      <w:pPr>
        <w:jc w:val="both"/>
        <w:rPr>
          <w:lang w:val="en-US"/>
        </w:rPr>
      </w:pPr>
      <w:r>
        <w:rPr>
          <w:lang w:val="en-US"/>
        </w:rPr>
        <w:t>Чтобы изменить ситуацию, мы ввели патентную систему налогообложения. Например, 162 тысяч рублей стоит годовой патент на киоск. Однако пока в Москве патенты приобретают единицы. Почему? Потому что большинство применяет упрощенную систему налогообложения, что позволяет им практически на законных основаниях не платить в бюджет ничего.</w:t>
      </w:r>
    </w:p>
    <w:p w:rsidR="00E930B3" w:rsidRDefault="00E930B3" w:rsidP="00E930B3">
      <w:pPr>
        <w:jc w:val="both"/>
        <w:rPr>
          <w:lang w:val="en-US"/>
        </w:rPr>
      </w:pPr>
      <w:r>
        <w:rPr>
          <w:lang w:val="en-US"/>
        </w:rPr>
        <w:t>Ведь упрощенная система налогообложения — это 15% от разницы между доходами и расходами. Доходы уменьшают, и кассовые аппараты в настоящее время плохо выполняют функцию контроля денежного оборота. При этом, как показывает опыт, расходы специально завышают. В результате платят с разницы доходов и расходов, то есть 15 процентов с нуля.</w:t>
      </w:r>
    </w:p>
    <w:p w:rsidR="00E930B3" w:rsidRDefault="00E930B3" w:rsidP="00E930B3">
      <w:pPr>
        <w:jc w:val="both"/>
        <w:rPr>
          <w:lang w:val="en-US"/>
        </w:rPr>
      </w:pPr>
      <w:r>
        <w:rPr>
          <w:lang w:val="en-US"/>
        </w:rPr>
        <w:lastRenderedPageBreak/>
        <w:t>А патенты — дело добровольное, хочешь покупай, хочешь — нет. Применение патентной системы налогообложения позволяет значительно упростить жизнь предпринимателю — нет необходимости заполнять и подавать в налоговые органы декларацию, не нужно использовать контрольно-кассовую технику, учет ведется по упрощенной форме. Но все равно покупают патенты немногие.</w:t>
      </w:r>
    </w:p>
    <w:p w:rsidR="00E930B3" w:rsidRDefault="00E930B3" w:rsidP="00E930B3">
      <w:pPr>
        <w:jc w:val="both"/>
        <w:rPr>
          <w:lang w:val="en-US"/>
        </w:rPr>
      </w:pPr>
      <w:r>
        <w:rPr>
          <w:lang w:val="en-US"/>
        </w:rPr>
        <w:t>Поэтому мы сейчас развернули большой проект, суть которого в том, что отсутствие патента у индивидуального предпринимателя рассматривалось как признак невыполнения налоговых обязательств перед городом. Аналогичная ситуация у нас наблюдается и с крупными торговыми центрами, прибыль которых по известным и понятным схемам выводится за рубеж.</w:t>
      </w:r>
    </w:p>
    <w:p w:rsidR="00E930B3" w:rsidRDefault="00E930B3" w:rsidP="00E930B3">
      <w:pPr>
        <w:jc w:val="both"/>
        <w:rPr>
          <w:lang w:val="en-US"/>
        </w:rPr>
      </w:pPr>
      <w:r>
        <w:rPr>
          <w:lang w:val="en-US"/>
        </w:rPr>
        <w:t>Наш долгосрочный тренд, учитывая то, что нефтегазовая рента из города ушла: город должен развиваться, в первую очередь, за счет того, что бизнес, который здесь работает, платит налоги.</w:t>
      </w:r>
    </w:p>
    <w:p w:rsidR="00E930B3" w:rsidRDefault="00E930B3" w:rsidP="00E930B3">
      <w:pPr>
        <w:jc w:val="both"/>
        <w:rPr>
          <w:lang w:val="en-US"/>
        </w:rPr>
      </w:pPr>
      <w:r>
        <w:rPr>
          <w:lang w:val="en-US"/>
        </w:rPr>
        <w:t>А пока наибольший объем поступлений у нас от налогов на доходы физических лиц. Это уже налог номер один, который пополняет бюджет почти на 600 миллиардов рублей в год.</w:t>
      </w:r>
    </w:p>
    <w:p w:rsidR="00E930B3" w:rsidRDefault="00E930B3" w:rsidP="00E930B3">
      <w:pPr>
        <w:jc w:val="both"/>
        <w:rPr>
          <w:lang w:val="en-US"/>
        </w:rPr>
      </w:pPr>
      <w:r>
        <w:rPr>
          <w:lang w:val="en-US"/>
        </w:rPr>
        <w:t>— В Госдуме в скором времени будут обсуждаются поправки в Налоговый кодекс, которые меняют порядок расчета налога на недвижимость юридических лиц. Сейчас налог рассчитывается по балансовой стоимости, которая не соответствует реальной цене. Предлагается кадастровый метод оценки. Если эти изменения будут введены, то как это скажется на московском бюджете?</w:t>
      </w:r>
    </w:p>
    <w:p w:rsidR="00E930B3" w:rsidRDefault="00E930B3" w:rsidP="00E930B3">
      <w:pPr>
        <w:jc w:val="both"/>
        <w:rPr>
          <w:lang w:val="en-US"/>
        </w:rPr>
      </w:pPr>
      <w:r>
        <w:rPr>
          <w:lang w:val="en-US"/>
        </w:rPr>
        <w:t>— Это очень важная и сложная тема. Многие города живут за счет полученных доходов от налога на недвижимость.</w:t>
      </w:r>
    </w:p>
    <w:p w:rsidR="00E930B3" w:rsidRDefault="00E930B3" w:rsidP="00E930B3">
      <w:pPr>
        <w:jc w:val="both"/>
        <w:rPr>
          <w:lang w:val="en-US"/>
        </w:rPr>
      </w:pPr>
      <w:r>
        <w:rPr>
          <w:lang w:val="en-US"/>
        </w:rPr>
        <w:t>Сейчас в бюджете города 7% налоговых поступлений приходится на налог на имущество юридических лиц. Но поступления, допустим, от тех же крупных центров коммерческой недвижимости очень небольшие. Расчет налога осуществляется по остаточной стоимости. А она, к сожалению, занижена. К примеру, поступления от тех же крупных центров коммерческой недвижимости очень небольшие. В Москве разница между балансовой и реальной стоимостью отличается в разы.</w:t>
      </w:r>
    </w:p>
    <w:p w:rsidR="00E930B3" w:rsidRDefault="00E930B3" w:rsidP="00E930B3">
      <w:pPr>
        <w:jc w:val="both"/>
        <w:rPr>
          <w:lang w:val="en-US"/>
        </w:rPr>
      </w:pPr>
      <w:r>
        <w:rPr>
          <w:lang w:val="en-US"/>
        </w:rPr>
        <w:t>Поэтому возможный переход на кадастровый метод оценки стоимости воспринимаем позитивно.</w:t>
      </w:r>
    </w:p>
    <w:p w:rsidR="00E930B3" w:rsidRDefault="00E930B3" w:rsidP="00E930B3">
      <w:pPr>
        <w:jc w:val="both"/>
        <w:rPr>
          <w:lang w:val="en-US"/>
        </w:rPr>
      </w:pPr>
      <w:r>
        <w:rPr>
          <w:lang w:val="en-US"/>
        </w:rPr>
        <w:t>Безусловно, переход к кадастровому методу оценки будет сопровождаться изменением налоговых ставок в меньшую сторону. Здесь очень важно, чтобы регионам дали гибкий диапазон ставок.</w:t>
      </w:r>
    </w:p>
    <w:p w:rsidR="00E930B3" w:rsidRDefault="00E930B3" w:rsidP="00E930B3">
      <w:pPr>
        <w:jc w:val="both"/>
        <w:rPr>
          <w:lang w:val="en-US"/>
        </w:rPr>
      </w:pPr>
      <w:r>
        <w:rPr>
          <w:lang w:val="en-US"/>
        </w:rPr>
        <w:t>Это большой объем работы, поэтому в работе над бюджетом на 2014 год мы изменений на этот счет не закладываем.</w:t>
      </w:r>
    </w:p>
    <w:p w:rsidR="00E930B3" w:rsidRDefault="00E930B3" w:rsidP="00E930B3">
      <w:pPr>
        <w:jc w:val="both"/>
        <w:rPr>
          <w:rStyle w:val="a3"/>
        </w:rPr>
      </w:pPr>
      <w:r>
        <w:rPr>
          <w:lang w:val="en-US"/>
        </w:rPr>
        <w:tab/>
      </w:r>
      <w:hyperlink w:anchor="mmm270"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95" w:name="nnn271"/>
      <w:bookmarkEnd w:id="595"/>
      <w:r>
        <w:rPr>
          <w:b/>
          <w:color w:val="3CA499"/>
          <w:sz w:val="28"/>
          <w:szCs w:val="28"/>
          <w:lang w:val="en-US"/>
        </w:rPr>
        <w:lastRenderedPageBreak/>
        <w:t>Ведомости</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391 млрд руб. для Дальнего Востока</w:t>
      </w:r>
    </w:p>
    <w:p w:rsidR="00E930B3" w:rsidRDefault="00E930B3" w:rsidP="00E930B3">
      <w:pPr>
        <w:jc w:val="both"/>
        <w:rPr>
          <w:lang w:val="en-US"/>
        </w:rPr>
      </w:pPr>
    </w:p>
    <w:p w:rsidR="00E930B3" w:rsidRDefault="00E930B3" w:rsidP="00E930B3">
      <w:pPr>
        <w:jc w:val="both"/>
        <w:rPr>
          <w:lang w:val="en-US"/>
        </w:rPr>
      </w:pPr>
      <w:r>
        <w:rPr>
          <w:lang w:val="en-US"/>
        </w:rPr>
        <w:t xml:space="preserve">Расходы на строительство объектов </w:t>
      </w:r>
      <w:r w:rsidR="005C70A3">
        <w:rPr>
          <w:lang w:val="en-US"/>
        </w:rPr>
        <w:t>«</w:t>
      </w:r>
      <w:r>
        <w:rPr>
          <w:lang w:val="en-US"/>
        </w:rPr>
        <w:t>Русгидро</w:t>
      </w:r>
      <w:r w:rsidR="005C70A3">
        <w:rPr>
          <w:lang w:val="en-US"/>
        </w:rPr>
        <w:t>»</w:t>
      </w:r>
      <w:r>
        <w:rPr>
          <w:lang w:val="en-US"/>
        </w:rPr>
        <w:t xml:space="preserve"> на Дальнем Востоке до 2025 г. оцениваются в 391,35 млрд руб., следует из доклада гендиректора </w:t>
      </w:r>
      <w:r w:rsidR="005C70A3">
        <w:rPr>
          <w:lang w:val="en-US"/>
        </w:rPr>
        <w:t>«</w:t>
      </w:r>
      <w:r>
        <w:rPr>
          <w:lang w:val="en-US"/>
        </w:rPr>
        <w:t>РАО ЭС Востока</w:t>
      </w:r>
      <w:r w:rsidR="005C70A3">
        <w:rPr>
          <w:lang w:val="en-US"/>
        </w:rPr>
        <w:t>»</w:t>
      </w:r>
      <w:r>
        <w:rPr>
          <w:lang w:val="en-US"/>
        </w:rPr>
        <w:t xml:space="preserve"> (входит в </w:t>
      </w:r>
      <w:r w:rsidR="005C70A3">
        <w:rPr>
          <w:lang w:val="en-US"/>
        </w:rPr>
        <w:t>«</w:t>
      </w:r>
      <w:r>
        <w:rPr>
          <w:lang w:val="en-US"/>
        </w:rPr>
        <w:t>Русгидро</w:t>
      </w:r>
      <w:r w:rsidR="005C70A3">
        <w:rPr>
          <w:lang w:val="en-US"/>
        </w:rPr>
        <w:t>»</w:t>
      </w:r>
      <w:r>
        <w:rPr>
          <w:lang w:val="en-US"/>
        </w:rPr>
        <w:t xml:space="preserve">) Сергея Толстогузова на совещании по вопросам развития энергетики ДФО в пятницу в Хабаровске. Интерфакс  </w:t>
      </w:r>
    </w:p>
    <w:p w:rsidR="00E930B3" w:rsidRDefault="00E930B3" w:rsidP="00E930B3">
      <w:pPr>
        <w:jc w:val="both"/>
        <w:rPr>
          <w:rStyle w:val="a3"/>
        </w:rPr>
      </w:pPr>
      <w:r>
        <w:rPr>
          <w:lang w:val="en-US"/>
        </w:rPr>
        <w:tab/>
      </w:r>
      <w:hyperlink w:anchor="mmm271"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96" w:name="nnn272"/>
      <w:bookmarkEnd w:id="596"/>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Алина Фадеева</w:t>
      </w:r>
    </w:p>
    <w:p w:rsidR="00E930B3" w:rsidRDefault="005C70A3" w:rsidP="00E930B3">
      <w:pPr>
        <w:pStyle w:val="18RGB60"/>
        <w:rPr>
          <w:lang w:val="en-US"/>
        </w:rPr>
      </w:pPr>
      <w:r>
        <w:rPr>
          <w:lang w:val="en-US"/>
        </w:rPr>
        <w:t>«</w:t>
      </w:r>
      <w:r w:rsidR="00E930B3">
        <w:rPr>
          <w:lang w:val="en-US"/>
        </w:rPr>
        <w:t>РусГидро</w:t>
      </w:r>
      <w:r>
        <w:rPr>
          <w:lang w:val="en-US"/>
        </w:rPr>
        <w:t>»</w:t>
      </w:r>
      <w:r w:rsidR="00E930B3">
        <w:rPr>
          <w:lang w:val="en-US"/>
        </w:rPr>
        <w:t xml:space="preserve"> возвращает </w:t>
      </w:r>
      <w:r>
        <w:rPr>
          <w:lang w:val="en-US"/>
        </w:rPr>
        <w:t>«</w:t>
      </w:r>
      <w:r w:rsidR="00E930B3">
        <w:rPr>
          <w:lang w:val="en-US"/>
        </w:rPr>
        <w:t>дочек</w:t>
      </w:r>
      <w:r>
        <w:rPr>
          <w:lang w:val="en-US"/>
        </w:rPr>
        <w:t>»</w:t>
      </w:r>
      <w:r w:rsidR="00E930B3">
        <w:rPr>
          <w:lang w:val="en-US"/>
        </w:rPr>
        <w:t xml:space="preserve"> домой</w:t>
      </w:r>
    </w:p>
    <w:p w:rsidR="00E930B3" w:rsidRDefault="00E930B3" w:rsidP="00E930B3">
      <w:pPr>
        <w:jc w:val="both"/>
        <w:rPr>
          <w:lang w:val="en-US"/>
        </w:rPr>
      </w:pPr>
    </w:p>
    <w:p w:rsidR="00E930B3" w:rsidRDefault="00E930B3" w:rsidP="00E930B3">
      <w:pPr>
        <w:jc w:val="both"/>
        <w:rPr>
          <w:lang w:val="en-US"/>
        </w:rPr>
      </w:pPr>
      <w:r>
        <w:rPr>
          <w:lang w:val="en-US"/>
        </w:rPr>
        <w:t xml:space="preserve">Компания приступила к выводу из офшоров структур, управляющих БЭМО </w:t>
      </w:r>
      <w:r w:rsidR="005C70A3">
        <w:rPr>
          <w:lang w:val="en-US"/>
        </w:rPr>
        <w:t>«</w:t>
      </w:r>
      <w:r>
        <w:rPr>
          <w:lang w:val="en-US"/>
        </w:rPr>
        <w:t>РусГидро</w:t>
      </w:r>
      <w:r w:rsidR="005C70A3">
        <w:rPr>
          <w:lang w:val="en-US"/>
        </w:rPr>
        <w:t>»</w:t>
      </w:r>
      <w:r>
        <w:rPr>
          <w:lang w:val="en-US"/>
        </w:rPr>
        <w:t xml:space="preserve"> выведет из офшоров часть компаний, которые управляют строительством Богучанского энергометаллургического объединения (БЭМО, совместный проект </w:t>
      </w:r>
      <w:r w:rsidR="005C70A3">
        <w:rPr>
          <w:lang w:val="en-US"/>
        </w:rPr>
        <w:t>«</w:t>
      </w:r>
      <w:r>
        <w:rPr>
          <w:lang w:val="en-US"/>
        </w:rPr>
        <w:t>РусГидро</w:t>
      </w:r>
      <w:r w:rsidR="005C70A3">
        <w:rPr>
          <w:lang w:val="en-US"/>
        </w:rPr>
        <w:t>»</w:t>
      </w:r>
      <w:r>
        <w:rPr>
          <w:lang w:val="en-US"/>
        </w:rPr>
        <w:t xml:space="preserve"> и </w:t>
      </w:r>
      <w:r w:rsidR="005C70A3">
        <w:rPr>
          <w:lang w:val="en-US"/>
        </w:rPr>
        <w:t>«</w:t>
      </w:r>
      <w:r>
        <w:rPr>
          <w:lang w:val="en-US"/>
        </w:rPr>
        <w:t>Русала</w:t>
      </w:r>
      <w:r w:rsidR="005C70A3">
        <w:rPr>
          <w:lang w:val="en-US"/>
        </w:rPr>
        <w:t>»</w:t>
      </w:r>
      <w:r>
        <w:rPr>
          <w:lang w:val="en-US"/>
        </w:rPr>
        <w:t xml:space="preserve">). На офшорной схеме в свое время настоял </w:t>
      </w:r>
      <w:r w:rsidR="005C70A3">
        <w:rPr>
          <w:lang w:val="en-US"/>
        </w:rPr>
        <w:t>«</w:t>
      </w:r>
      <w:r>
        <w:rPr>
          <w:lang w:val="en-US"/>
        </w:rPr>
        <w:t>Русал</w:t>
      </w:r>
      <w:r w:rsidR="005C70A3">
        <w:rPr>
          <w:lang w:val="en-US"/>
        </w:rPr>
        <w:t>»</w:t>
      </w:r>
      <w:r>
        <w:rPr>
          <w:lang w:val="en-US"/>
        </w:rPr>
        <w:t xml:space="preserve">, а глава РАО </w:t>
      </w:r>
      <w:r w:rsidR="005C70A3">
        <w:rPr>
          <w:lang w:val="en-US"/>
        </w:rPr>
        <w:t>«</w:t>
      </w:r>
      <w:r>
        <w:rPr>
          <w:lang w:val="en-US"/>
        </w:rPr>
        <w:t>ЕЭС</w:t>
      </w:r>
      <w:r w:rsidR="005C70A3">
        <w:rPr>
          <w:lang w:val="en-US"/>
        </w:rPr>
        <w:t>»</w:t>
      </w:r>
      <w:r>
        <w:rPr>
          <w:lang w:val="en-US"/>
        </w:rPr>
        <w:t xml:space="preserve"> Анатолий Чубайс согласился. Возвращать активы на родину по поручению президента будет член правления </w:t>
      </w:r>
      <w:r w:rsidR="005C70A3">
        <w:rPr>
          <w:lang w:val="en-US"/>
        </w:rPr>
        <w:t>«</w:t>
      </w:r>
      <w:r>
        <w:rPr>
          <w:lang w:val="en-US"/>
        </w:rPr>
        <w:t>РусГидро</w:t>
      </w:r>
      <w:r w:rsidR="005C70A3">
        <w:rPr>
          <w:lang w:val="en-US"/>
        </w:rPr>
        <w:t>»</w:t>
      </w:r>
      <w:r>
        <w:rPr>
          <w:lang w:val="en-US"/>
        </w:rPr>
        <w:t xml:space="preserve"> Евгений Горев, который курирует корпоративные вопросы компании.</w:t>
      </w:r>
    </w:p>
    <w:p w:rsidR="00E930B3" w:rsidRDefault="00E930B3" w:rsidP="00E930B3">
      <w:pPr>
        <w:jc w:val="both"/>
        <w:rPr>
          <w:lang w:val="en-US"/>
        </w:rPr>
      </w:pPr>
      <w:r>
        <w:rPr>
          <w:lang w:val="en-US"/>
        </w:rPr>
        <w:t xml:space="preserve">Офшорная схема для реализации БЭМО (входят Богучанская ГЭС и Богучанский алюминиевый завод) была предложена </w:t>
      </w:r>
      <w:r w:rsidR="005C70A3">
        <w:rPr>
          <w:lang w:val="en-US"/>
        </w:rPr>
        <w:t>«</w:t>
      </w:r>
      <w:r>
        <w:rPr>
          <w:lang w:val="en-US"/>
        </w:rPr>
        <w:t>Русалом</w:t>
      </w:r>
      <w:r w:rsidR="005C70A3">
        <w:rPr>
          <w:lang w:val="en-US"/>
        </w:rPr>
        <w:t>»</w:t>
      </w:r>
      <w:r>
        <w:rPr>
          <w:lang w:val="en-US"/>
        </w:rPr>
        <w:t xml:space="preserve"> и согласована в 2006 году. В результате собственником 93,3% акций ОАО </w:t>
      </w:r>
      <w:r w:rsidR="005C70A3">
        <w:rPr>
          <w:lang w:val="en-US"/>
        </w:rPr>
        <w:t>«</w:t>
      </w:r>
      <w:r>
        <w:rPr>
          <w:lang w:val="en-US"/>
        </w:rPr>
        <w:t>Богучанская ГЭС</w:t>
      </w:r>
      <w:r w:rsidR="005C70A3">
        <w:rPr>
          <w:lang w:val="en-US"/>
        </w:rPr>
        <w:t>»</w:t>
      </w:r>
      <w:r>
        <w:rPr>
          <w:lang w:val="en-US"/>
        </w:rPr>
        <w:t xml:space="preserve"> стала BoGES Ltd., 100% акций ЗАО </w:t>
      </w:r>
      <w:r w:rsidR="005C70A3">
        <w:rPr>
          <w:lang w:val="en-US"/>
        </w:rPr>
        <w:t>«</w:t>
      </w:r>
      <w:r>
        <w:rPr>
          <w:lang w:val="en-US"/>
        </w:rPr>
        <w:t>Богучанский алюминиевый завод</w:t>
      </w:r>
      <w:r w:rsidR="005C70A3">
        <w:rPr>
          <w:lang w:val="en-US"/>
        </w:rPr>
        <w:t>»</w:t>
      </w:r>
      <w:r>
        <w:rPr>
          <w:lang w:val="en-US"/>
        </w:rPr>
        <w:t xml:space="preserve"> - BALP Ltd. Эти кипрские офшоры, с одной стороны, на паритетных началах контролировались </w:t>
      </w:r>
      <w:r w:rsidR="005C70A3">
        <w:rPr>
          <w:lang w:val="en-US"/>
        </w:rPr>
        <w:t>«</w:t>
      </w:r>
      <w:r>
        <w:rPr>
          <w:lang w:val="en-US"/>
        </w:rPr>
        <w:t>дочками</w:t>
      </w:r>
      <w:r w:rsidR="005C70A3">
        <w:rPr>
          <w:lang w:val="en-US"/>
        </w:rPr>
        <w:t>»</w:t>
      </w:r>
      <w:r>
        <w:rPr>
          <w:lang w:val="en-US"/>
        </w:rPr>
        <w:t xml:space="preserve"> </w:t>
      </w:r>
      <w:r w:rsidR="005C70A3">
        <w:rPr>
          <w:lang w:val="en-US"/>
        </w:rPr>
        <w:t>«</w:t>
      </w:r>
      <w:r>
        <w:rPr>
          <w:lang w:val="en-US"/>
        </w:rPr>
        <w:t>Русала</w:t>
      </w:r>
      <w:r w:rsidR="005C70A3">
        <w:rPr>
          <w:lang w:val="en-US"/>
        </w:rPr>
        <w:t>»</w:t>
      </w:r>
      <w:r>
        <w:rPr>
          <w:lang w:val="en-US"/>
        </w:rPr>
        <w:t xml:space="preserve"> (United company Rusal Energy Ltd. и Rusal BoAZ Ltd.), с другой - 100-процентными дочерними предприятиями </w:t>
      </w:r>
      <w:r w:rsidR="005C70A3">
        <w:rPr>
          <w:lang w:val="en-US"/>
        </w:rPr>
        <w:t>«</w:t>
      </w:r>
      <w:r>
        <w:rPr>
          <w:lang w:val="en-US"/>
        </w:rPr>
        <w:t>РусГидро</w:t>
      </w:r>
      <w:r w:rsidR="005C70A3">
        <w:rPr>
          <w:lang w:val="en-US"/>
        </w:rPr>
        <w:t>»</w:t>
      </w:r>
      <w:r>
        <w:rPr>
          <w:lang w:val="en-US"/>
        </w:rPr>
        <w:t xml:space="preserve"> (HydroOGK Power Ltd. и HydroOGK Aluminium Ltd.).</w:t>
      </w:r>
    </w:p>
    <w:p w:rsidR="00E930B3" w:rsidRDefault="005C70A3" w:rsidP="00E930B3">
      <w:pPr>
        <w:jc w:val="both"/>
        <w:rPr>
          <w:lang w:val="en-US"/>
        </w:rPr>
      </w:pPr>
      <w:r>
        <w:rPr>
          <w:lang w:val="en-US"/>
        </w:rPr>
        <w:t>«</w:t>
      </w:r>
      <w:r w:rsidR="00E930B3">
        <w:rPr>
          <w:lang w:val="en-US"/>
        </w:rPr>
        <w:t xml:space="preserve">Схема была заявлена </w:t>
      </w:r>
      <w:r>
        <w:rPr>
          <w:lang w:val="en-US"/>
        </w:rPr>
        <w:t>«</w:t>
      </w:r>
      <w:r w:rsidR="00E930B3">
        <w:rPr>
          <w:lang w:val="en-US"/>
        </w:rPr>
        <w:t>Русалом</w:t>
      </w:r>
      <w:r>
        <w:rPr>
          <w:lang w:val="en-US"/>
        </w:rPr>
        <w:t>»</w:t>
      </w:r>
      <w:r w:rsidR="00E930B3">
        <w:rPr>
          <w:lang w:val="en-US"/>
        </w:rPr>
        <w:t xml:space="preserve"> как одно из базовых условий прихода в проект и была одобрена акционерами и кредиторами алюминиевого холдинга</w:t>
      </w:r>
      <w:r>
        <w:rPr>
          <w:lang w:val="en-US"/>
        </w:rPr>
        <w:t>»</w:t>
      </w:r>
      <w:r w:rsidR="00E930B3">
        <w:rPr>
          <w:lang w:val="en-US"/>
        </w:rPr>
        <w:t xml:space="preserve">, - вспоминает член правления </w:t>
      </w:r>
      <w:r>
        <w:rPr>
          <w:lang w:val="en-US"/>
        </w:rPr>
        <w:t>«</w:t>
      </w:r>
      <w:r w:rsidR="00E930B3">
        <w:rPr>
          <w:lang w:val="en-US"/>
        </w:rPr>
        <w:t>РусГидро</w:t>
      </w:r>
      <w:r>
        <w:rPr>
          <w:lang w:val="en-US"/>
        </w:rPr>
        <w:t>»</w:t>
      </w:r>
      <w:r w:rsidR="00E930B3">
        <w:rPr>
          <w:lang w:val="en-US"/>
        </w:rPr>
        <w:t xml:space="preserve"> Евгений Горев. По его словам, РАО </w:t>
      </w:r>
      <w:r>
        <w:rPr>
          <w:lang w:val="en-US"/>
        </w:rPr>
        <w:t>«</w:t>
      </w:r>
      <w:r w:rsidR="00E930B3">
        <w:rPr>
          <w:lang w:val="en-US"/>
        </w:rPr>
        <w:t>ЕЭС России</w:t>
      </w:r>
      <w:r>
        <w:rPr>
          <w:lang w:val="en-US"/>
        </w:rPr>
        <w:t>»</w:t>
      </w:r>
      <w:r w:rsidR="00E930B3">
        <w:rPr>
          <w:lang w:val="en-US"/>
        </w:rPr>
        <w:t xml:space="preserve"> и </w:t>
      </w:r>
      <w:r>
        <w:rPr>
          <w:lang w:val="en-US"/>
        </w:rPr>
        <w:t>«</w:t>
      </w:r>
      <w:r w:rsidR="00E930B3">
        <w:rPr>
          <w:lang w:val="en-US"/>
        </w:rPr>
        <w:t>Русал</w:t>
      </w:r>
      <w:r>
        <w:rPr>
          <w:lang w:val="en-US"/>
        </w:rPr>
        <w:t>»</w:t>
      </w:r>
      <w:r w:rsidR="00E930B3">
        <w:rPr>
          <w:lang w:val="en-US"/>
        </w:rPr>
        <w:t xml:space="preserve"> изучали различные варианты, но ничего более эффективного экс-глава РАО </w:t>
      </w:r>
      <w:r>
        <w:rPr>
          <w:lang w:val="en-US"/>
        </w:rPr>
        <w:t>«</w:t>
      </w:r>
      <w:r w:rsidR="00E930B3">
        <w:rPr>
          <w:lang w:val="en-US"/>
        </w:rPr>
        <w:t>ЕЭС</w:t>
      </w:r>
      <w:r>
        <w:rPr>
          <w:lang w:val="en-US"/>
        </w:rPr>
        <w:t>»</w:t>
      </w:r>
      <w:r w:rsidR="00E930B3">
        <w:rPr>
          <w:lang w:val="en-US"/>
        </w:rPr>
        <w:t xml:space="preserve"> Анатолий Чубайс тогда не нашел. </w:t>
      </w:r>
      <w:r>
        <w:rPr>
          <w:lang w:val="en-US"/>
        </w:rPr>
        <w:t>«</w:t>
      </w:r>
      <w:r w:rsidR="00E930B3">
        <w:rPr>
          <w:lang w:val="en-US"/>
        </w:rPr>
        <w:t>Да и не было в тот момент у него особого выбора - нужно было срочно искать стратегического инвестора для достройки ГЭС</w:t>
      </w:r>
      <w:r>
        <w:rPr>
          <w:lang w:val="en-US"/>
        </w:rPr>
        <w:t>»</w:t>
      </w:r>
      <w:r w:rsidR="00E930B3">
        <w:rPr>
          <w:lang w:val="en-US"/>
        </w:rPr>
        <w:t>, - объясняет г-н Горев. Он также напоминает, что на тот период в зоне действия российского права не существовало условий для создания полноценной защиты интересов партнеров, которые участвуют в абсолютно паритетной долгосрочной сделке, которой является проект БЭМО. Такие условия могло обеспечить только английское право, действующее на Кипре, что и было учтено.</w:t>
      </w:r>
    </w:p>
    <w:p w:rsidR="00E930B3" w:rsidRDefault="00E930B3" w:rsidP="00E930B3">
      <w:pPr>
        <w:jc w:val="both"/>
        <w:rPr>
          <w:lang w:val="en-US"/>
        </w:rPr>
      </w:pPr>
      <w:r>
        <w:rPr>
          <w:lang w:val="en-US"/>
        </w:rPr>
        <w:t xml:space="preserve">Однако в 2011 году схему раскритиковал экс-премьер Владимир Путин. </w:t>
      </w:r>
      <w:r w:rsidR="005C70A3">
        <w:rPr>
          <w:lang w:val="en-US"/>
        </w:rPr>
        <w:t>«</w:t>
      </w:r>
      <w:r>
        <w:rPr>
          <w:lang w:val="en-US"/>
        </w:rPr>
        <w:t>РусГидро</w:t>
      </w:r>
      <w:r w:rsidR="005C70A3">
        <w:rPr>
          <w:lang w:val="en-US"/>
        </w:rPr>
        <w:t>»</w:t>
      </w:r>
      <w:r>
        <w:rPr>
          <w:lang w:val="en-US"/>
        </w:rPr>
        <w:t xml:space="preserve"> на протяжении нескольких лет предоставляет многомиллиардные займы и покупает беспроцентные векселя некой офшорной компании, расположенной на Кипре. Что такое - оно так полюбило эту компанию и векселя ее покупает? Видимо, очень надежные векселя. А надежность чем обеспечена?</w:t>
      </w:r>
      <w:r w:rsidR="005C70A3">
        <w:rPr>
          <w:lang w:val="en-US"/>
        </w:rPr>
        <w:t>»</w:t>
      </w:r>
      <w:r>
        <w:rPr>
          <w:lang w:val="en-US"/>
        </w:rPr>
        <w:t xml:space="preserve"> - недоумевал экс-премьер на заседании правительственной комиссии по ТЭКу.</w:t>
      </w:r>
    </w:p>
    <w:p w:rsidR="00E930B3" w:rsidRDefault="005C70A3" w:rsidP="00E930B3">
      <w:pPr>
        <w:jc w:val="both"/>
        <w:rPr>
          <w:lang w:val="en-US"/>
        </w:rPr>
      </w:pPr>
      <w:r>
        <w:rPr>
          <w:lang w:val="en-US"/>
        </w:rPr>
        <w:t>«</w:t>
      </w:r>
      <w:r w:rsidR="00E930B3">
        <w:rPr>
          <w:lang w:val="en-US"/>
        </w:rPr>
        <w:t>После поручения президента по деофшоризации проекта БЭМО мы разработали схему полного отказа от использования кипрской юрисдикции</w:t>
      </w:r>
      <w:r>
        <w:rPr>
          <w:lang w:val="en-US"/>
        </w:rPr>
        <w:t>»</w:t>
      </w:r>
      <w:r w:rsidR="00E930B3">
        <w:rPr>
          <w:lang w:val="en-US"/>
        </w:rPr>
        <w:t xml:space="preserve">, - рассказывает Евгений Горев. Но в соответствии с акционерным соглашением в одностороннем порядке принять такое решение было невозможно. </w:t>
      </w:r>
      <w:r>
        <w:rPr>
          <w:lang w:val="en-US"/>
        </w:rPr>
        <w:t>«</w:t>
      </w:r>
      <w:r w:rsidR="00E930B3">
        <w:rPr>
          <w:lang w:val="en-US"/>
        </w:rPr>
        <w:t>После переговоров с участием Росимущества и Минэнерго нам удалось получить согласие второго участника проекта (</w:t>
      </w:r>
      <w:r>
        <w:rPr>
          <w:lang w:val="en-US"/>
        </w:rPr>
        <w:t>«</w:t>
      </w:r>
      <w:r w:rsidR="00E930B3">
        <w:rPr>
          <w:lang w:val="en-US"/>
        </w:rPr>
        <w:t>Русала</w:t>
      </w:r>
      <w:r>
        <w:rPr>
          <w:lang w:val="en-US"/>
        </w:rPr>
        <w:t>»</w:t>
      </w:r>
      <w:r w:rsidR="00E930B3">
        <w:rPr>
          <w:lang w:val="en-US"/>
        </w:rPr>
        <w:t xml:space="preserve">) и основного кредитора проекта (ВЭБа) на реализацию первого этапа - перевод в Россию части проекта, которую контролирует </w:t>
      </w:r>
      <w:r>
        <w:rPr>
          <w:lang w:val="en-US"/>
        </w:rPr>
        <w:t>«</w:t>
      </w:r>
      <w:r w:rsidR="00E930B3">
        <w:rPr>
          <w:lang w:val="en-US"/>
        </w:rPr>
        <w:t>РусГидро</w:t>
      </w:r>
      <w:r>
        <w:rPr>
          <w:lang w:val="en-US"/>
        </w:rPr>
        <w:t>»</w:t>
      </w:r>
      <w:r w:rsidR="00E930B3">
        <w:rPr>
          <w:lang w:val="en-US"/>
        </w:rPr>
        <w:t>, - рассказал топ-менеджер.</w:t>
      </w:r>
    </w:p>
    <w:p w:rsidR="00E930B3" w:rsidRDefault="00E930B3" w:rsidP="00E930B3">
      <w:pPr>
        <w:jc w:val="both"/>
        <w:rPr>
          <w:lang w:val="en-US"/>
        </w:rPr>
      </w:pPr>
      <w:r>
        <w:rPr>
          <w:lang w:val="en-US"/>
        </w:rPr>
        <w:t xml:space="preserve">Первый этап по переводу компаний в российскую юрисдикцию совет директоров </w:t>
      </w:r>
      <w:r w:rsidR="005C70A3">
        <w:rPr>
          <w:lang w:val="en-US"/>
        </w:rPr>
        <w:t>«</w:t>
      </w:r>
      <w:r>
        <w:rPr>
          <w:lang w:val="en-US"/>
        </w:rPr>
        <w:t>РусГидро</w:t>
      </w:r>
      <w:r w:rsidR="005C70A3">
        <w:rPr>
          <w:lang w:val="en-US"/>
        </w:rPr>
        <w:t>»</w:t>
      </w:r>
      <w:r>
        <w:rPr>
          <w:lang w:val="en-US"/>
        </w:rPr>
        <w:t xml:space="preserve"> одобрил в прошлую пятницу. Для этого примерно через месяц будут созданы две новые компании - ЗАО </w:t>
      </w:r>
      <w:r w:rsidR="005C70A3">
        <w:rPr>
          <w:lang w:val="en-US"/>
        </w:rPr>
        <w:t>«</w:t>
      </w:r>
      <w:r>
        <w:rPr>
          <w:lang w:val="en-US"/>
        </w:rPr>
        <w:t>Холдинговая компания БоГЭС</w:t>
      </w:r>
      <w:r w:rsidR="005C70A3">
        <w:rPr>
          <w:lang w:val="en-US"/>
        </w:rPr>
        <w:t>»</w:t>
      </w:r>
      <w:r>
        <w:rPr>
          <w:lang w:val="en-US"/>
        </w:rPr>
        <w:t xml:space="preserve"> и ЗАО </w:t>
      </w:r>
      <w:r w:rsidR="005C70A3">
        <w:rPr>
          <w:lang w:val="en-US"/>
        </w:rPr>
        <w:t>«</w:t>
      </w:r>
      <w:r>
        <w:rPr>
          <w:lang w:val="en-US"/>
        </w:rPr>
        <w:t>Холдинговая компания БоАЗ</w:t>
      </w:r>
      <w:r w:rsidR="005C70A3">
        <w:rPr>
          <w:lang w:val="en-US"/>
        </w:rPr>
        <w:t>»</w:t>
      </w:r>
      <w:r>
        <w:rPr>
          <w:lang w:val="en-US"/>
        </w:rPr>
        <w:t xml:space="preserve">. Затем компания проработает схему передачи новым обществам 50% долей BALP Limited и BOGES Limited, согласует ее с </w:t>
      </w:r>
      <w:r w:rsidR="005C70A3">
        <w:rPr>
          <w:lang w:val="en-US"/>
        </w:rPr>
        <w:t>«</w:t>
      </w:r>
      <w:r>
        <w:rPr>
          <w:lang w:val="en-US"/>
        </w:rPr>
        <w:t>Русалом</w:t>
      </w:r>
      <w:r w:rsidR="005C70A3">
        <w:rPr>
          <w:lang w:val="en-US"/>
        </w:rPr>
        <w:t>»</w:t>
      </w:r>
      <w:r>
        <w:rPr>
          <w:lang w:val="en-US"/>
        </w:rPr>
        <w:t xml:space="preserve"> и начнет воплощать в жизнь. </w:t>
      </w:r>
      <w:r w:rsidR="005C70A3">
        <w:rPr>
          <w:lang w:val="en-US"/>
        </w:rPr>
        <w:t>«</w:t>
      </w:r>
      <w:r>
        <w:rPr>
          <w:lang w:val="en-US"/>
        </w:rPr>
        <w:t>Уже в ближайшей перспективе это позволит сделать процесс управления проектом более прозрачным и эффективным</w:t>
      </w:r>
      <w:r w:rsidR="005C70A3">
        <w:rPr>
          <w:lang w:val="en-US"/>
        </w:rPr>
        <w:t>»</w:t>
      </w:r>
      <w:r>
        <w:rPr>
          <w:lang w:val="en-US"/>
        </w:rPr>
        <w:t xml:space="preserve">, - считает Евгений Горев. В </w:t>
      </w:r>
      <w:r w:rsidR="005C70A3">
        <w:rPr>
          <w:lang w:val="en-US"/>
        </w:rPr>
        <w:t>«</w:t>
      </w:r>
      <w:r>
        <w:rPr>
          <w:lang w:val="en-US"/>
        </w:rPr>
        <w:t>Русале</w:t>
      </w:r>
      <w:r w:rsidR="005C70A3">
        <w:rPr>
          <w:lang w:val="en-US"/>
        </w:rPr>
        <w:t>»</w:t>
      </w:r>
      <w:r>
        <w:rPr>
          <w:lang w:val="en-US"/>
        </w:rPr>
        <w:t xml:space="preserve"> смену юрисдикции компаний не комментируют.</w:t>
      </w:r>
    </w:p>
    <w:p w:rsidR="00E930B3" w:rsidRDefault="00E930B3" w:rsidP="00E930B3">
      <w:pPr>
        <w:jc w:val="both"/>
        <w:rPr>
          <w:lang w:val="en-US"/>
        </w:rPr>
      </w:pPr>
      <w:r>
        <w:rPr>
          <w:lang w:val="en-US"/>
        </w:rPr>
        <w:t xml:space="preserve">Богучанское энергометаллургическое объединение (БЭМО) - совместный про? ект </w:t>
      </w:r>
      <w:r w:rsidR="005C70A3">
        <w:rPr>
          <w:lang w:val="en-US"/>
        </w:rPr>
        <w:t>«</w:t>
      </w:r>
      <w:r>
        <w:rPr>
          <w:lang w:val="en-US"/>
        </w:rPr>
        <w:t>РусГидро</w:t>
      </w:r>
      <w:r w:rsidR="005C70A3">
        <w:rPr>
          <w:lang w:val="en-US"/>
        </w:rPr>
        <w:t>»</w:t>
      </w:r>
      <w:r>
        <w:rPr>
          <w:lang w:val="en-US"/>
        </w:rPr>
        <w:t xml:space="preserve"> и </w:t>
      </w:r>
      <w:r w:rsidR="005C70A3">
        <w:rPr>
          <w:lang w:val="en-US"/>
        </w:rPr>
        <w:t>«</w:t>
      </w:r>
      <w:r>
        <w:rPr>
          <w:lang w:val="en-US"/>
        </w:rPr>
        <w:t>Русала</w:t>
      </w:r>
      <w:r w:rsidR="005C70A3">
        <w:rPr>
          <w:lang w:val="en-US"/>
        </w:rPr>
        <w:t>»</w:t>
      </w:r>
      <w:r>
        <w:rPr>
          <w:lang w:val="en-US"/>
        </w:rPr>
        <w:t xml:space="preserve"> в Красноярском крае, в рамках которого компании строят с компанией </w:t>
      </w:r>
      <w:r w:rsidR="005C70A3">
        <w:rPr>
          <w:lang w:val="en-US"/>
        </w:rPr>
        <w:t>«</w:t>
      </w:r>
      <w:r>
        <w:rPr>
          <w:lang w:val="en-US"/>
        </w:rPr>
        <w:t>РусГидро</w:t>
      </w:r>
      <w:r w:rsidR="005C70A3">
        <w:rPr>
          <w:lang w:val="en-US"/>
        </w:rPr>
        <w:t>»</w:t>
      </w:r>
      <w:r>
        <w:rPr>
          <w:lang w:val="en-US"/>
        </w:rPr>
        <w:t xml:space="preserve"> Богучанский алюминиевый завод мощностью 600 тыс. т и Богучанскую гидроэлектростанцию мощностью 3000 МВт. Четыре первых гидроагрегата ГЭС были введены в работу в конце 2012 года, первый металл с алюминиевого завода, как предполагалось, должен был поступить в </w:t>
      </w:r>
      <w:r>
        <w:rPr>
          <w:lang w:val="en-US"/>
        </w:rPr>
        <w:lastRenderedPageBreak/>
        <w:t xml:space="preserve">ноябре 2013?го. Однако вчера, в понедельник, заместитель гендиректора </w:t>
      </w:r>
      <w:r w:rsidR="005C70A3">
        <w:rPr>
          <w:lang w:val="en-US"/>
        </w:rPr>
        <w:t>«</w:t>
      </w:r>
      <w:r>
        <w:rPr>
          <w:lang w:val="en-US"/>
        </w:rPr>
        <w:t>Русала</w:t>
      </w:r>
      <w:r w:rsidR="005C70A3">
        <w:rPr>
          <w:lang w:val="en-US"/>
        </w:rPr>
        <w:t>»</w:t>
      </w:r>
      <w:r>
        <w:rPr>
          <w:lang w:val="en-US"/>
        </w:rPr>
        <w:t xml:space="preserve"> Владислав Соловьев заявил, что из-за неблагоприятной рыночной конъюнктуры пуск завода может быть перенесен на 2014 год. Стоимость проекта (без учета затрат на строительство инфраструктуры и очистку ложа водохранилища) оценивается в 5 млрд долл. Проект финансируется за счет собственных и привлеченных средств </w:t>
      </w:r>
      <w:r w:rsidR="005C70A3">
        <w:rPr>
          <w:lang w:val="en-US"/>
        </w:rPr>
        <w:t>«</w:t>
      </w:r>
      <w:r>
        <w:rPr>
          <w:lang w:val="en-US"/>
        </w:rPr>
        <w:t>Русала</w:t>
      </w:r>
      <w:r w:rsidR="005C70A3">
        <w:rPr>
          <w:lang w:val="en-US"/>
        </w:rPr>
        <w:t>»</w:t>
      </w:r>
      <w:r>
        <w:rPr>
          <w:lang w:val="en-US"/>
        </w:rPr>
        <w:t xml:space="preserve"> и </w:t>
      </w:r>
      <w:r w:rsidR="005C70A3">
        <w:rPr>
          <w:lang w:val="en-US"/>
        </w:rPr>
        <w:t>«</w:t>
      </w:r>
      <w:r>
        <w:rPr>
          <w:lang w:val="en-US"/>
        </w:rPr>
        <w:t>РусГидро</w:t>
      </w:r>
      <w:r w:rsidR="005C70A3">
        <w:rPr>
          <w:lang w:val="en-US"/>
        </w:rPr>
        <w:t>»</w:t>
      </w:r>
      <w:r>
        <w:rPr>
          <w:lang w:val="en-US"/>
        </w:rPr>
        <w:t>.</w:t>
      </w:r>
    </w:p>
    <w:p w:rsidR="00E930B3" w:rsidRDefault="00E930B3" w:rsidP="00E930B3">
      <w:pPr>
        <w:jc w:val="both"/>
        <w:rPr>
          <w:rStyle w:val="a3"/>
        </w:rPr>
      </w:pPr>
      <w:r>
        <w:rPr>
          <w:lang w:val="en-US"/>
        </w:rPr>
        <w:tab/>
      </w:r>
      <w:hyperlink w:anchor="mmm272"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97" w:name="nnn273"/>
      <w:bookmarkEnd w:id="597"/>
      <w:r>
        <w:rPr>
          <w:b/>
          <w:color w:val="3CA499"/>
          <w:sz w:val="28"/>
          <w:szCs w:val="28"/>
          <w:lang w:val="en-US"/>
        </w:rPr>
        <w:lastRenderedPageBreak/>
        <w:t>Интерфакс</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Иркутскэнерго объявило аукцион на привлечение кредитных линий на 2,5 млрд руб</w:t>
      </w:r>
    </w:p>
    <w:p w:rsidR="00E930B3" w:rsidRDefault="00E930B3" w:rsidP="00E930B3">
      <w:pPr>
        <w:jc w:val="both"/>
        <w:rPr>
          <w:lang w:val="en-US"/>
        </w:rPr>
      </w:pPr>
    </w:p>
    <w:p w:rsidR="00E930B3" w:rsidRDefault="00E930B3" w:rsidP="00E930B3">
      <w:pPr>
        <w:jc w:val="both"/>
        <w:rPr>
          <w:lang w:val="en-US"/>
        </w:rPr>
      </w:pPr>
      <w:r>
        <w:rPr>
          <w:lang w:val="en-US"/>
        </w:rPr>
        <w:t xml:space="preserve">Иркутск. 20 августа. ИНТЕРФАКС - ОАО </w:t>
      </w:r>
      <w:r w:rsidR="005C70A3">
        <w:rPr>
          <w:lang w:val="en-US"/>
        </w:rPr>
        <w:t>«</w:t>
      </w:r>
      <w:r>
        <w:rPr>
          <w:lang w:val="en-US"/>
        </w:rPr>
        <w:t>Иркутскэнерго</w:t>
      </w:r>
      <w:r w:rsidR="005C70A3">
        <w:rPr>
          <w:lang w:val="en-US"/>
        </w:rPr>
        <w:t>»</w:t>
      </w:r>
      <w:r>
        <w:rPr>
          <w:lang w:val="en-US"/>
        </w:rPr>
        <w:t xml:space="preserve"> объявило открытый аукцион на привлечение трех кредитных линий суммарным лимитом 2,5 млрд рублей, говорится в материалах на сайте госзаказа.</w:t>
      </w:r>
    </w:p>
    <w:p w:rsidR="00E930B3" w:rsidRDefault="00E930B3" w:rsidP="00E930B3">
      <w:pPr>
        <w:jc w:val="both"/>
        <w:rPr>
          <w:lang w:val="en-US"/>
        </w:rPr>
      </w:pPr>
      <w:r>
        <w:rPr>
          <w:lang w:val="en-US"/>
        </w:rPr>
        <w:t>Аукцион включает три лота: на привлечение двух кредитных линий объемом 1 млрд рублей каждая и одной линии на 500 млн рублей.</w:t>
      </w:r>
    </w:p>
    <w:p w:rsidR="00E930B3" w:rsidRDefault="00E930B3" w:rsidP="00E930B3">
      <w:pPr>
        <w:jc w:val="both"/>
        <w:rPr>
          <w:lang w:val="en-US"/>
        </w:rPr>
      </w:pPr>
      <w:r>
        <w:rPr>
          <w:lang w:val="en-US"/>
        </w:rPr>
        <w:t>Начальная (максимальная) ставка по одному кредиту на 1 млрд и по кредиту на 500 млн рублей определена в размере 9,57% годовых. Вторая линия на 1 млрд рублей должна быть открыта по ставке MosPrime 1M плюс маржа банка не более 3% годовых. Срок кредитования по всем кредитам составит 3 года.</w:t>
      </w:r>
    </w:p>
    <w:p w:rsidR="00E930B3" w:rsidRDefault="00E930B3" w:rsidP="00E930B3">
      <w:pPr>
        <w:jc w:val="both"/>
        <w:rPr>
          <w:lang w:val="en-US"/>
        </w:rPr>
      </w:pPr>
      <w:r>
        <w:rPr>
          <w:lang w:val="en-US"/>
        </w:rPr>
        <w:t>Заявки на участие в аукционе принимаются с 19 августа по 9 сентября. Итоги планируется подвести также 9 сентября.</w:t>
      </w:r>
    </w:p>
    <w:p w:rsidR="00E930B3" w:rsidRDefault="00E930B3" w:rsidP="00E930B3">
      <w:pPr>
        <w:jc w:val="both"/>
        <w:rPr>
          <w:lang w:val="en-US"/>
        </w:rPr>
      </w:pPr>
      <w:r>
        <w:rPr>
          <w:lang w:val="en-US"/>
        </w:rPr>
        <w:t xml:space="preserve">Как сообщалось, долгосрочные обязательства </w:t>
      </w:r>
      <w:r w:rsidR="005C70A3">
        <w:rPr>
          <w:lang w:val="en-US"/>
        </w:rPr>
        <w:t>«</w:t>
      </w:r>
      <w:r>
        <w:rPr>
          <w:lang w:val="en-US"/>
        </w:rPr>
        <w:t>Иркутскэнерго</w:t>
      </w:r>
      <w:r w:rsidR="005C70A3">
        <w:rPr>
          <w:lang w:val="en-US"/>
        </w:rPr>
        <w:t>»</w:t>
      </w:r>
      <w:r>
        <w:rPr>
          <w:lang w:val="en-US"/>
        </w:rPr>
        <w:t xml:space="preserve"> по состоянию на 30 июня 2013 года составили 17 млрд 223,94 млн рублей, краткосрочные - 14 млрд 350,004 млн рублей.</w:t>
      </w:r>
    </w:p>
    <w:p w:rsidR="00E930B3" w:rsidRDefault="00E930B3" w:rsidP="00E930B3">
      <w:pPr>
        <w:jc w:val="both"/>
        <w:rPr>
          <w:lang w:val="en-US"/>
        </w:rPr>
      </w:pPr>
      <w:r>
        <w:rPr>
          <w:lang w:val="en-US"/>
        </w:rPr>
        <w:t xml:space="preserve">ОАО </w:t>
      </w:r>
      <w:r w:rsidR="005C70A3">
        <w:rPr>
          <w:lang w:val="en-US"/>
        </w:rPr>
        <w:t>«</w:t>
      </w:r>
      <w:r>
        <w:rPr>
          <w:lang w:val="en-US"/>
        </w:rPr>
        <w:t>Иркутскэнерго</w:t>
      </w:r>
      <w:r w:rsidR="005C70A3">
        <w:rPr>
          <w:lang w:val="en-US"/>
        </w:rPr>
        <w:t>»</w:t>
      </w:r>
      <w:r>
        <w:rPr>
          <w:lang w:val="en-US"/>
        </w:rPr>
        <w:t xml:space="preserve"> - крупнейшая в России энергоугольная компания, включающая тепловые и гидроэлектростанции, а также тепловые сети, угольные разрезы, транспортные предприятия, ремонтные заводы и обогатительную фабрику. Установленная мощность электростанций компании - 12,9 ГВт, в том числе ГЭС - более 9 ГВт. Суммарная производственная мощность разрезов (бурый и каменный уголь) - 18,4 млн тонн в год.</w:t>
      </w:r>
    </w:p>
    <w:p w:rsidR="00E930B3" w:rsidRDefault="00E930B3" w:rsidP="00E930B3">
      <w:pPr>
        <w:jc w:val="both"/>
        <w:rPr>
          <w:lang w:val="en-US"/>
        </w:rPr>
      </w:pPr>
      <w:r>
        <w:rPr>
          <w:lang w:val="en-US"/>
        </w:rPr>
        <w:t xml:space="preserve">Компания контролируется ОАО </w:t>
      </w:r>
      <w:r w:rsidR="005C70A3">
        <w:rPr>
          <w:lang w:val="en-US"/>
        </w:rPr>
        <w:t>«</w:t>
      </w:r>
      <w:r>
        <w:rPr>
          <w:lang w:val="en-US"/>
        </w:rPr>
        <w:t>Евросибэнерго</w:t>
      </w:r>
      <w:r w:rsidR="005C70A3">
        <w:rPr>
          <w:lang w:val="en-US"/>
        </w:rPr>
        <w:t>»</w:t>
      </w:r>
      <w:r>
        <w:rPr>
          <w:lang w:val="en-US"/>
        </w:rPr>
        <w:t xml:space="preserve"> (50,19%), которое входит в En+ Group Олега Дерипаски. ОАО </w:t>
      </w:r>
      <w:r w:rsidR="005C70A3">
        <w:rPr>
          <w:lang w:val="en-US"/>
        </w:rPr>
        <w:t>«</w:t>
      </w:r>
      <w:r>
        <w:rPr>
          <w:lang w:val="en-US"/>
        </w:rPr>
        <w:t>Интер РАО ЕЭС</w:t>
      </w:r>
      <w:r w:rsidR="005C70A3">
        <w:rPr>
          <w:lang w:val="en-US"/>
        </w:rPr>
        <w:t>»</w:t>
      </w:r>
      <w:r>
        <w:rPr>
          <w:lang w:val="en-US"/>
        </w:rPr>
        <w:t xml:space="preserve"> владеет 40% </w:t>
      </w:r>
      <w:r w:rsidR="005C70A3">
        <w:rPr>
          <w:lang w:val="en-US"/>
        </w:rPr>
        <w:t>«</w:t>
      </w:r>
      <w:r>
        <w:rPr>
          <w:lang w:val="en-US"/>
        </w:rPr>
        <w:t>Иркутскэнерго</w:t>
      </w:r>
      <w:r w:rsidR="005C70A3">
        <w:rPr>
          <w:lang w:val="en-US"/>
        </w:rPr>
        <w:t>»</w:t>
      </w:r>
      <w:r>
        <w:rPr>
          <w:lang w:val="en-US"/>
        </w:rPr>
        <w:t>.</w:t>
      </w:r>
    </w:p>
    <w:p w:rsidR="00E930B3" w:rsidRDefault="00E930B3" w:rsidP="00E930B3">
      <w:pPr>
        <w:jc w:val="both"/>
        <w:rPr>
          <w:rStyle w:val="a3"/>
        </w:rPr>
      </w:pPr>
      <w:r>
        <w:rPr>
          <w:lang w:val="en-US"/>
        </w:rPr>
        <w:tab/>
      </w:r>
      <w:hyperlink w:anchor="mmm273"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98" w:name="nnn274"/>
      <w:bookmarkEnd w:id="598"/>
      <w:r>
        <w:rPr>
          <w:b/>
          <w:color w:val="3CA499"/>
          <w:sz w:val="28"/>
          <w:szCs w:val="28"/>
          <w:lang w:val="en-US"/>
        </w:rPr>
        <w:lastRenderedPageBreak/>
        <w:t>Интерфакс</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Приточность на Зейской ГЭС за сутки снизилась на 26%, Бурейской ГЭС - на 6%</w:t>
      </w:r>
    </w:p>
    <w:p w:rsidR="00E930B3" w:rsidRDefault="00E930B3" w:rsidP="00E930B3">
      <w:pPr>
        <w:jc w:val="both"/>
        <w:rPr>
          <w:lang w:val="en-US"/>
        </w:rPr>
      </w:pPr>
    </w:p>
    <w:p w:rsidR="00E930B3" w:rsidRDefault="00E930B3" w:rsidP="00E930B3">
      <w:pPr>
        <w:jc w:val="both"/>
        <w:rPr>
          <w:lang w:val="en-US"/>
        </w:rPr>
      </w:pPr>
      <w:r>
        <w:rPr>
          <w:lang w:val="en-US"/>
        </w:rPr>
        <w:t xml:space="preserve">Новосибирск. 20 августа. ИНТЕРФАКС - Зейская и Бурейская ГЭС в связи со стабилизацией гидрологической обстановки в верховьях Зеи и Буреи пока не планируют увеличивать объем сбросов в нижний бьеф, говорится в сообщении ОАО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С учетом постепенного снижения приточности в водохранилища Амурское бассейновое водное управление (БВУ) приняло решение не менять ранее установленный режим работы этих станций. Дальнейшее изменение объема сбросных расходов будет осуществляться в соответствии со складывающейся водохозяйственной обстановкой.</w:t>
      </w:r>
    </w:p>
    <w:p w:rsidR="00E930B3" w:rsidRDefault="00E930B3" w:rsidP="00E930B3">
      <w:pPr>
        <w:jc w:val="both"/>
        <w:rPr>
          <w:lang w:val="en-US"/>
        </w:rPr>
      </w:pPr>
      <w:r>
        <w:rPr>
          <w:lang w:val="en-US"/>
        </w:rPr>
        <w:t>По данным Зейской гидрометобсерватории, среднее значение притока за прошедшие сутки составило 5,2 тыс. кубометров в секунду (за сутки приток снизился на 26%). По состоянию на 20 августа общий среднесуточный расход через гидроузел составляет 4,98 тыс. кубометров в секунду. Рост уровня водохранилища остановился на отметке 319,53 метра, уровень нижнего бьефа равен 225,55 метра. По оперативной информации Росгидромета, приток в Зейское водохранилище 20-21 августа может колебаться в диапазоне 4-5 тыс. кубометров в секунду.</w:t>
      </w:r>
    </w:p>
    <w:p w:rsidR="00E930B3" w:rsidRDefault="00E930B3" w:rsidP="00E930B3">
      <w:pPr>
        <w:jc w:val="both"/>
        <w:rPr>
          <w:lang w:val="en-US"/>
        </w:rPr>
      </w:pPr>
      <w:r>
        <w:rPr>
          <w:lang w:val="en-US"/>
        </w:rPr>
        <w:t>Приток в Бурейское водохранилище также продолжает постепенно снижаться. По состоянию на 20 августа среднее значение притока за последние сутки составило 3,681 тыс. кубометров в секунду (за сутки - снижение на 6%). Станция работает с суммарными расходами в нижний бьеф 3,668 тыс. кубометров в секунду. Уровень водохранилища за сутки снизился на 3 см, до 255,56 метра. Уровень нижнего бьефа составляет 139,21 м. По оперативной информации Росгидромета, приток в Бурейское водохранилище 20-21 августа может колебаться в диапазоне 3-3,5 тыс. кубометров в секунду.</w:t>
      </w:r>
    </w:p>
    <w:p w:rsidR="00E930B3" w:rsidRDefault="00E930B3" w:rsidP="00E930B3">
      <w:pPr>
        <w:jc w:val="both"/>
        <w:rPr>
          <w:lang w:val="en-US"/>
        </w:rPr>
      </w:pPr>
      <w:r>
        <w:rPr>
          <w:lang w:val="en-US"/>
        </w:rPr>
        <w:t>Гидросооружения Зейской и Бурейской ГЭС удержали в своих водохранилищах около двух третей притока Зеи и Буреи, вызванного аномальным паводком. Оперативный анализ гидрологической обстановки показывает, что с начала июля 2013 года общий объем притока в Зейское водохранилище составил 22,7 куб. километров, из них более 62% было удержано Зейской ГЭС. Бурейская ГЭС удержала 4,9 куб. километра, что составляет 61% от общего объема прибывшего в Бурейское водохранилище аномального паводка.</w:t>
      </w:r>
    </w:p>
    <w:p w:rsidR="00E930B3" w:rsidRDefault="005C70A3" w:rsidP="00E930B3">
      <w:pPr>
        <w:jc w:val="both"/>
        <w:rPr>
          <w:lang w:val="en-US"/>
        </w:rPr>
      </w:pPr>
      <w:r>
        <w:rPr>
          <w:lang w:val="en-US"/>
        </w:rPr>
        <w:t>«</w:t>
      </w:r>
      <w:r w:rsidR="00E930B3">
        <w:rPr>
          <w:lang w:val="en-US"/>
        </w:rPr>
        <w:t>В результате был побит исторический рекорд: последний раз такой крупный паводок фиксировали в регионе больше 120 лет назад. При отсутствии ГЭС на Бурее и Зее весь этот огромный объем воды ушел бы вниз - на Благовещенск и далее по Амуру на Хабаровск. Таким образом, обе эти гидроэлектростанции серьезно снизили масштабное затопление территорий Амурской области</w:t>
      </w:r>
      <w:r>
        <w:rPr>
          <w:lang w:val="en-US"/>
        </w:rPr>
        <w:t>»</w:t>
      </w:r>
      <w:r w:rsidR="00E930B3">
        <w:rPr>
          <w:lang w:val="en-US"/>
        </w:rPr>
        <w:t>, - отмечается в сообщении.</w:t>
      </w:r>
    </w:p>
    <w:p w:rsidR="00E930B3" w:rsidRDefault="00E930B3" w:rsidP="00E930B3">
      <w:pPr>
        <w:jc w:val="both"/>
        <w:rPr>
          <w:rStyle w:val="a3"/>
        </w:rPr>
      </w:pPr>
      <w:r>
        <w:rPr>
          <w:lang w:val="en-US"/>
        </w:rPr>
        <w:tab/>
      </w:r>
      <w:hyperlink w:anchor="mmm274"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599" w:name="nnn275"/>
      <w:bookmarkEnd w:id="599"/>
      <w:r>
        <w:rPr>
          <w:b/>
          <w:color w:val="3CA499"/>
          <w:sz w:val="28"/>
          <w:szCs w:val="28"/>
          <w:lang w:val="en-US"/>
        </w:rPr>
        <w:lastRenderedPageBreak/>
        <w:t>Интерфакс</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ОГК-2 в 2014 г может привлечь 20-22 млрд руб. заемных средств</w:t>
      </w:r>
    </w:p>
    <w:p w:rsidR="00E930B3" w:rsidRDefault="00E930B3" w:rsidP="00E930B3">
      <w:pPr>
        <w:jc w:val="both"/>
        <w:rPr>
          <w:lang w:val="en-US"/>
        </w:rPr>
      </w:pPr>
    </w:p>
    <w:p w:rsidR="00E930B3" w:rsidRDefault="00E930B3" w:rsidP="00E930B3">
      <w:pPr>
        <w:jc w:val="both"/>
        <w:rPr>
          <w:lang w:val="en-US"/>
        </w:rPr>
      </w:pPr>
      <w:r>
        <w:rPr>
          <w:lang w:val="en-US"/>
        </w:rPr>
        <w:t xml:space="preserve">Москва. 20 августа. ИНТЕРФАКС - ОАО </w:t>
      </w:r>
      <w:r w:rsidR="005C70A3">
        <w:rPr>
          <w:lang w:val="en-US"/>
        </w:rPr>
        <w:t>«</w:t>
      </w:r>
      <w:r>
        <w:rPr>
          <w:lang w:val="en-US"/>
        </w:rPr>
        <w:t>ОГК-2</w:t>
      </w:r>
      <w:r w:rsidR="005C70A3">
        <w:rPr>
          <w:lang w:val="en-US"/>
        </w:rPr>
        <w:t>»</w:t>
      </w:r>
      <w:r>
        <w:rPr>
          <w:lang w:val="en-US"/>
        </w:rPr>
        <w:t xml:space="preserve"> в 2014 году планирует привлечь 20-22 млрд руб. заемных средств на финансирование строительства объектов ДПМ в рамках своей инвестпрограммы, сообщила замгендиректора компании по экономике и финансам Наталья Вайтуленис в рамках телефонной конференции с инвесторами.</w:t>
      </w:r>
    </w:p>
    <w:p w:rsidR="00E930B3" w:rsidRDefault="005C70A3" w:rsidP="00E930B3">
      <w:pPr>
        <w:jc w:val="both"/>
        <w:rPr>
          <w:lang w:val="en-US"/>
        </w:rPr>
      </w:pPr>
      <w:r>
        <w:rPr>
          <w:lang w:val="en-US"/>
        </w:rPr>
        <w:t>«</w:t>
      </w:r>
      <w:r w:rsidR="00E930B3">
        <w:rPr>
          <w:lang w:val="en-US"/>
        </w:rPr>
        <w:t>Источники сейчас рассматриваются, однако размещения дополнительной эмиссии акций не планируется</w:t>
      </w:r>
      <w:r>
        <w:rPr>
          <w:lang w:val="en-US"/>
        </w:rPr>
        <w:t>»</w:t>
      </w:r>
      <w:r w:rsidR="00E930B3">
        <w:rPr>
          <w:lang w:val="en-US"/>
        </w:rPr>
        <w:t>, - сказала она.</w:t>
      </w:r>
    </w:p>
    <w:p w:rsidR="00E930B3" w:rsidRDefault="00E930B3" w:rsidP="00E930B3">
      <w:pPr>
        <w:jc w:val="both"/>
        <w:rPr>
          <w:lang w:val="en-US"/>
        </w:rPr>
      </w:pPr>
      <w:r>
        <w:rPr>
          <w:lang w:val="en-US"/>
        </w:rPr>
        <w:t xml:space="preserve">В 2013 году компания уже достигла договоренности с </w:t>
      </w:r>
      <w:r w:rsidR="005C70A3">
        <w:rPr>
          <w:lang w:val="en-US"/>
        </w:rPr>
        <w:t>«</w:t>
      </w:r>
      <w:r>
        <w:rPr>
          <w:lang w:val="en-US"/>
        </w:rPr>
        <w:t>Газпромом</w:t>
      </w:r>
      <w:r w:rsidR="005C70A3">
        <w:rPr>
          <w:lang w:val="en-US"/>
        </w:rPr>
        <w:t>»</w:t>
      </w:r>
      <w:r>
        <w:rPr>
          <w:lang w:val="en-US"/>
        </w:rPr>
        <w:t xml:space="preserve"> о привлечении займа на 11 млрд руб. Деньги будут направлены на финансирование инвестпрограммы на 2013 года, которая в части строительства новых объектов ДПМ составляет 20,1 млрд руб. В I полугодии компания уже освоила 5 млрд руб., еще 15 млрд руб. будут вложены до конца года. Помимо займа </w:t>
      </w:r>
      <w:r w:rsidR="005C70A3">
        <w:rPr>
          <w:lang w:val="en-US"/>
        </w:rPr>
        <w:t>«</w:t>
      </w:r>
      <w:r>
        <w:rPr>
          <w:lang w:val="en-US"/>
        </w:rPr>
        <w:t>Газпрома</w:t>
      </w:r>
      <w:r w:rsidR="005C70A3">
        <w:rPr>
          <w:lang w:val="en-US"/>
        </w:rPr>
        <w:t>»</w:t>
      </w:r>
      <w:r>
        <w:rPr>
          <w:lang w:val="en-US"/>
        </w:rPr>
        <w:t>, в проекты будут вложены собственные средства и 5 млрд руб., привлеченные за счет допэмиссии в 2012 году.</w:t>
      </w:r>
    </w:p>
    <w:p w:rsidR="00E930B3" w:rsidRDefault="00E930B3" w:rsidP="00E930B3">
      <w:pPr>
        <w:jc w:val="both"/>
        <w:rPr>
          <w:lang w:val="en-US"/>
        </w:rPr>
      </w:pPr>
      <w:r>
        <w:rPr>
          <w:lang w:val="en-US"/>
        </w:rPr>
        <w:t>Как сообщалось, чистый долг ОГК-2 снизился до 17,8 млрд руб. по состоянию на 30 июня 2013 года с 19,8 млрд руб. на 31 декабря 2012 года.</w:t>
      </w:r>
    </w:p>
    <w:p w:rsidR="00E930B3" w:rsidRDefault="00E930B3" w:rsidP="00E930B3">
      <w:pPr>
        <w:jc w:val="both"/>
        <w:rPr>
          <w:lang w:val="en-US"/>
        </w:rPr>
      </w:pPr>
      <w:r>
        <w:rPr>
          <w:lang w:val="en-US"/>
        </w:rPr>
        <w:t>Генкомпания в 2012-2013 годах размещала допэмиссию для привлечения инвестсредств в рамках финансирования дефицита инвестпрограммы.</w:t>
      </w:r>
    </w:p>
    <w:p w:rsidR="00E930B3" w:rsidRDefault="00E930B3" w:rsidP="00E930B3">
      <w:pPr>
        <w:jc w:val="both"/>
        <w:rPr>
          <w:lang w:val="en-US"/>
        </w:rPr>
      </w:pPr>
      <w:r>
        <w:rPr>
          <w:lang w:val="en-US"/>
        </w:rPr>
        <w:t>Установленная мощность станций ОГК-2 (с учетом присоединенной ОГК-6) - порядка 18 ГВт. В состав объединенной компании входят Серовская, Троицкая, Ставропольская, Псковская, Рязанская, Новочеркасская, Киришская, Череповецкая ГРЭС, а также Красноярская ГРЭС-2 и Сургутская ГРЭС-1.</w:t>
      </w:r>
    </w:p>
    <w:p w:rsidR="00E930B3" w:rsidRDefault="00E930B3" w:rsidP="00E930B3">
      <w:pPr>
        <w:jc w:val="both"/>
        <w:rPr>
          <w:lang w:val="en-US"/>
        </w:rPr>
      </w:pPr>
      <w:r>
        <w:rPr>
          <w:lang w:val="en-US"/>
        </w:rPr>
        <w:t xml:space="preserve">ОГК-2 подконтрольна структурам </w:t>
      </w:r>
      <w:r w:rsidR="005C70A3">
        <w:rPr>
          <w:lang w:val="en-US"/>
        </w:rPr>
        <w:t>«</w:t>
      </w:r>
      <w:r>
        <w:rPr>
          <w:lang w:val="en-US"/>
        </w:rPr>
        <w:t>Газпрома</w:t>
      </w:r>
      <w:r w:rsidR="005C70A3">
        <w:rPr>
          <w:lang w:val="en-US"/>
        </w:rPr>
        <w:t>»</w:t>
      </w:r>
      <w:r>
        <w:rPr>
          <w:lang w:val="en-US"/>
        </w:rPr>
        <w:t>.</w:t>
      </w:r>
    </w:p>
    <w:p w:rsidR="00E930B3" w:rsidRDefault="00E930B3" w:rsidP="00E930B3">
      <w:pPr>
        <w:jc w:val="both"/>
        <w:rPr>
          <w:rStyle w:val="a3"/>
        </w:rPr>
      </w:pPr>
      <w:r>
        <w:rPr>
          <w:lang w:val="en-US"/>
        </w:rPr>
        <w:tab/>
      </w:r>
      <w:hyperlink w:anchor="mmm275"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00" w:name="nnn276"/>
      <w:bookmarkEnd w:id="600"/>
      <w:r>
        <w:rPr>
          <w:b/>
          <w:color w:val="3CA499"/>
          <w:sz w:val="28"/>
          <w:szCs w:val="28"/>
          <w:lang w:val="en-US"/>
        </w:rPr>
        <w:lastRenderedPageBreak/>
        <w:t>Интерфакс</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ОГК-2 может вернуться к выплате дивидендов после завершения программы ДПМ</w:t>
      </w:r>
    </w:p>
    <w:p w:rsidR="00E930B3" w:rsidRDefault="00E930B3" w:rsidP="00E930B3">
      <w:pPr>
        <w:jc w:val="both"/>
        <w:rPr>
          <w:lang w:val="en-US"/>
        </w:rPr>
      </w:pPr>
    </w:p>
    <w:p w:rsidR="00E930B3" w:rsidRDefault="00E930B3" w:rsidP="00E930B3">
      <w:pPr>
        <w:jc w:val="both"/>
        <w:rPr>
          <w:lang w:val="en-US"/>
        </w:rPr>
      </w:pPr>
      <w:r>
        <w:rPr>
          <w:lang w:val="en-US"/>
        </w:rPr>
        <w:t xml:space="preserve">Москва. 20 августа. ИНТЕРФАКС - ОАО </w:t>
      </w:r>
      <w:r w:rsidR="005C70A3">
        <w:rPr>
          <w:lang w:val="en-US"/>
        </w:rPr>
        <w:t>«</w:t>
      </w:r>
      <w:r>
        <w:rPr>
          <w:lang w:val="en-US"/>
        </w:rPr>
        <w:t>ОГК-2</w:t>
      </w:r>
      <w:r w:rsidR="005C70A3">
        <w:rPr>
          <w:lang w:val="en-US"/>
        </w:rPr>
        <w:t>»</w:t>
      </w:r>
      <w:r>
        <w:rPr>
          <w:lang w:val="en-US"/>
        </w:rPr>
        <w:t xml:space="preserve"> не планирует выплачивать дивиденды по итогам 2013 года, однако не исключает возвращения к практике их выплат после завершения ввода всех объектов по договорам о предоставлении мощности (ДПМ), сообщила замгендиректора компании по экономике и финансам Наталья Вайтуленис в рамках телефонной конференции с инвесторами.</w:t>
      </w:r>
    </w:p>
    <w:p w:rsidR="00E930B3" w:rsidRDefault="005C70A3" w:rsidP="00E930B3">
      <w:pPr>
        <w:jc w:val="both"/>
        <w:rPr>
          <w:lang w:val="en-US"/>
        </w:rPr>
      </w:pPr>
      <w:r>
        <w:rPr>
          <w:lang w:val="en-US"/>
        </w:rPr>
        <w:t>«</w:t>
      </w:r>
      <w:r w:rsidR="00E930B3">
        <w:rPr>
          <w:lang w:val="en-US"/>
        </w:rPr>
        <w:t>Нами была озвучена значительная финансовая нагрузка по выполнению инвестпрограммы. Скорее всего, компания направит всю прибыль 2013 года на реализацию инвестпрограммы в 2014 году</w:t>
      </w:r>
      <w:r>
        <w:rPr>
          <w:lang w:val="en-US"/>
        </w:rPr>
        <w:t>»</w:t>
      </w:r>
      <w:r w:rsidR="00E930B3">
        <w:rPr>
          <w:lang w:val="en-US"/>
        </w:rPr>
        <w:t>, - сказала она.</w:t>
      </w:r>
    </w:p>
    <w:p w:rsidR="00E930B3" w:rsidRDefault="00E930B3" w:rsidP="00E930B3">
      <w:pPr>
        <w:jc w:val="both"/>
        <w:rPr>
          <w:lang w:val="en-US"/>
        </w:rPr>
      </w:pPr>
      <w:r>
        <w:rPr>
          <w:lang w:val="en-US"/>
        </w:rPr>
        <w:t>Компания может вернуться к практике выплаты дивидендов после ввода всех объектов в рамках инвестпрограммы.</w:t>
      </w:r>
    </w:p>
    <w:p w:rsidR="00E930B3" w:rsidRDefault="005C70A3" w:rsidP="00E930B3">
      <w:pPr>
        <w:jc w:val="both"/>
        <w:rPr>
          <w:lang w:val="en-US"/>
        </w:rPr>
      </w:pPr>
      <w:r>
        <w:rPr>
          <w:lang w:val="en-US"/>
        </w:rPr>
        <w:t>«</w:t>
      </w:r>
      <w:r w:rsidR="00E930B3">
        <w:rPr>
          <w:lang w:val="en-US"/>
        </w:rPr>
        <w:t>В соответствии с дивидендной политикой от 5 до 35% от чистой прибыли мы можем направлять на выплату дивидендов. Это все будет выполняться обществом</w:t>
      </w:r>
      <w:r>
        <w:rPr>
          <w:lang w:val="en-US"/>
        </w:rPr>
        <w:t>»</w:t>
      </w:r>
      <w:r w:rsidR="00E930B3">
        <w:rPr>
          <w:lang w:val="en-US"/>
        </w:rPr>
        <w:t>, - отметила замгендиректора.</w:t>
      </w:r>
    </w:p>
    <w:p w:rsidR="00E930B3" w:rsidRDefault="00E930B3" w:rsidP="00E930B3">
      <w:pPr>
        <w:jc w:val="both"/>
        <w:rPr>
          <w:lang w:val="en-US"/>
        </w:rPr>
      </w:pPr>
      <w:r>
        <w:rPr>
          <w:lang w:val="en-US"/>
        </w:rPr>
        <w:t>Компания не выплачивала дивиденды по итогам 2012 года, большая часть чистой прибыли была направлена на инвестиции. За 2011 год было выплачено 56,9 млн руб. дивидендов (5% чистой прибыли).</w:t>
      </w:r>
    </w:p>
    <w:p w:rsidR="00E930B3" w:rsidRDefault="00E930B3" w:rsidP="00E930B3">
      <w:pPr>
        <w:jc w:val="both"/>
        <w:rPr>
          <w:lang w:val="en-US"/>
        </w:rPr>
      </w:pPr>
      <w:r>
        <w:rPr>
          <w:lang w:val="en-US"/>
        </w:rPr>
        <w:t xml:space="preserve">В генкомпаниях, подконтрольных </w:t>
      </w:r>
      <w:r w:rsidR="005C70A3">
        <w:rPr>
          <w:lang w:val="en-US"/>
        </w:rPr>
        <w:t>«</w:t>
      </w:r>
      <w:r>
        <w:rPr>
          <w:lang w:val="en-US"/>
        </w:rPr>
        <w:t>Газпрому</w:t>
      </w:r>
      <w:r w:rsidR="005C70A3">
        <w:rPr>
          <w:lang w:val="en-US"/>
        </w:rPr>
        <w:t>»</w:t>
      </w:r>
      <w:r>
        <w:rPr>
          <w:lang w:val="en-US"/>
        </w:rPr>
        <w:t xml:space="preserve"> (среди которых ОГК-2), действует дивидендная политика, согласно которой на дивиденды ежегодно должно направляться от 5% до 35% чистой прибыли, а именно: часть чистой прибыли по РСБУ в соответствии с уставом направляется на формирование резервного фонда, затем 5% отводятся на выплату дивидендов, до 95%, но не менее 35% - резервируется на инвестиционные цели, оставшееся поровну распределяется между дивидендными выплатами и резервом под инвестиции.</w:t>
      </w:r>
    </w:p>
    <w:p w:rsidR="00E930B3" w:rsidRDefault="00E930B3" w:rsidP="00E930B3">
      <w:pPr>
        <w:jc w:val="both"/>
        <w:rPr>
          <w:lang w:val="en-US"/>
        </w:rPr>
      </w:pPr>
      <w:r>
        <w:rPr>
          <w:lang w:val="en-US"/>
        </w:rPr>
        <w:t xml:space="preserve">В то же время ранее несколько участников встречи </w:t>
      </w:r>
      <w:r w:rsidR="005C70A3">
        <w:rPr>
          <w:lang w:val="en-US"/>
        </w:rPr>
        <w:t>«</w:t>
      </w:r>
      <w:r>
        <w:rPr>
          <w:lang w:val="en-US"/>
        </w:rPr>
        <w:t>Газпрома</w:t>
      </w:r>
      <w:r w:rsidR="005C70A3">
        <w:rPr>
          <w:lang w:val="en-US"/>
        </w:rPr>
        <w:t>»</w:t>
      </w:r>
      <w:r>
        <w:rPr>
          <w:lang w:val="en-US"/>
        </w:rPr>
        <w:t xml:space="preserve"> с инвесторами сообщали со ссылкой на главу </w:t>
      </w:r>
      <w:r w:rsidR="005C70A3">
        <w:rPr>
          <w:lang w:val="en-US"/>
        </w:rPr>
        <w:t>«</w:t>
      </w:r>
      <w:r>
        <w:rPr>
          <w:lang w:val="en-US"/>
        </w:rPr>
        <w:t>Газпром энергохолдинга</w:t>
      </w:r>
      <w:r w:rsidR="005C70A3">
        <w:rPr>
          <w:lang w:val="en-US"/>
        </w:rPr>
        <w:t>»</w:t>
      </w:r>
      <w:r>
        <w:rPr>
          <w:lang w:val="en-US"/>
        </w:rPr>
        <w:t xml:space="preserve"> Дениса Федорова, что выплата ОГК-2 дивидендов за 2012 год нецелесообразна, так как генкомпания в 2012-2013 гг. размещала допэмиссию для привлечения инвестсредств.</w:t>
      </w:r>
    </w:p>
    <w:p w:rsidR="00E930B3" w:rsidRDefault="00E930B3" w:rsidP="00E930B3">
      <w:pPr>
        <w:jc w:val="both"/>
        <w:rPr>
          <w:lang w:val="en-US"/>
        </w:rPr>
      </w:pPr>
      <w:r>
        <w:rPr>
          <w:lang w:val="en-US"/>
        </w:rPr>
        <w:t xml:space="preserve">Установленная мощность станций ОГК-2 (с учетом присоединенной ОГК-6) - порядка 18 ГВт. В состав компании входят Адлерская ТЭС, Киришская ГРЭС, Красноярская ГРЭС-2, Псковская ГРЭС, Новочеркасская ГРЭС, Рязанская ГРЭС, Серовская ГРЭС, Ставропольская ГРЭС, Сургутская ГРЭС-1, Троицкая ГРЭС, Череповецкая ГРЭС. Группе </w:t>
      </w:r>
      <w:r w:rsidR="005C70A3">
        <w:rPr>
          <w:lang w:val="en-US"/>
        </w:rPr>
        <w:t>«</w:t>
      </w:r>
      <w:r>
        <w:rPr>
          <w:lang w:val="en-US"/>
        </w:rPr>
        <w:t>Газпром</w:t>
      </w:r>
      <w:r w:rsidR="005C70A3">
        <w:rPr>
          <w:lang w:val="en-US"/>
        </w:rPr>
        <w:t>»</w:t>
      </w:r>
      <w:r>
        <w:rPr>
          <w:lang w:val="en-US"/>
        </w:rPr>
        <w:t xml:space="preserve"> принадлежит 78% ОГК-2.</w:t>
      </w:r>
    </w:p>
    <w:p w:rsidR="00E930B3" w:rsidRDefault="00E930B3" w:rsidP="00E930B3">
      <w:pPr>
        <w:jc w:val="both"/>
        <w:rPr>
          <w:lang w:val="en-US"/>
        </w:rPr>
      </w:pPr>
      <w:r>
        <w:rPr>
          <w:lang w:val="en-US"/>
        </w:rPr>
        <w:t xml:space="preserve">Служба энергетической информации  </w:t>
      </w:r>
    </w:p>
    <w:p w:rsidR="00E930B3" w:rsidRDefault="00E930B3" w:rsidP="00E930B3">
      <w:pPr>
        <w:jc w:val="both"/>
        <w:rPr>
          <w:rStyle w:val="a3"/>
        </w:rPr>
      </w:pPr>
      <w:r>
        <w:rPr>
          <w:lang w:val="en-US"/>
        </w:rPr>
        <w:tab/>
      </w:r>
      <w:hyperlink w:anchor="mmm276"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01" w:name="nnn277"/>
      <w:bookmarkEnd w:id="601"/>
      <w:r>
        <w:rPr>
          <w:b/>
          <w:color w:val="3CA499"/>
          <w:sz w:val="28"/>
          <w:szCs w:val="28"/>
          <w:lang w:val="en-US"/>
        </w:rPr>
        <w:lastRenderedPageBreak/>
        <w:t>Интерфакс</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Мосэнерго</w:t>
      </w:r>
      <w:r>
        <w:rPr>
          <w:lang w:val="en-US"/>
        </w:rPr>
        <w:t>»</w:t>
      </w:r>
      <w:r w:rsidR="00E930B3">
        <w:rPr>
          <w:lang w:val="en-US"/>
        </w:rPr>
        <w:t xml:space="preserve"> увеличило свою долю в </w:t>
      </w:r>
      <w:r>
        <w:rPr>
          <w:lang w:val="en-US"/>
        </w:rPr>
        <w:t>«</w:t>
      </w:r>
      <w:r w:rsidR="00E930B3">
        <w:rPr>
          <w:lang w:val="en-US"/>
        </w:rPr>
        <w:t>ОГК-Инвестпроекте</w:t>
      </w:r>
      <w:r>
        <w:rPr>
          <w:lang w:val="en-US"/>
        </w:rPr>
        <w:t>»</w:t>
      </w:r>
      <w:r w:rsidR="00E930B3">
        <w:rPr>
          <w:lang w:val="en-US"/>
        </w:rPr>
        <w:t xml:space="preserve"> с 51% до 90,5%</w:t>
      </w:r>
    </w:p>
    <w:p w:rsidR="00E930B3" w:rsidRDefault="00E930B3" w:rsidP="00E930B3">
      <w:pPr>
        <w:jc w:val="both"/>
        <w:rPr>
          <w:lang w:val="en-US"/>
        </w:rPr>
      </w:pPr>
    </w:p>
    <w:p w:rsidR="00E930B3" w:rsidRDefault="00E930B3" w:rsidP="00E930B3">
      <w:pPr>
        <w:jc w:val="both"/>
        <w:rPr>
          <w:lang w:val="en-US"/>
        </w:rPr>
      </w:pPr>
      <w:r>
        <w:rPr>
          <w:lang w:val="en-US"/>
        </w:rPr>
        <w:t xml:space="preserve">Москва. 20 августа. ИНТЕРФАКС - ОАО </w:t>
      </w:r>
      <w:r w:rsidR="005C70A3">
        <w:rPr>
          <w:lang w:val="en-US"/>
        </w:rPr>
        <w:t>«</w:t>
      </w:r>
      <w:r>
        <w:rPr>
          <w:lang w:val="en-US"/>
        </w:rPr>
        <w:t>ОГК-2</w:t>
      </w:r>
      <w:r w:rsidR="005C70A3">
        <w:rPr>
          <w:lang w:val="en-US"/>
        </w:rPr>
        <w:t>»</w:t>
      </w:r>
      <w:r>
        <w:rPr>
          <w:lang w:val="en-US"/>
        </w:rPr>
        <w:t xml:space="preserve"> (РТС: OGKB) сократило свою долю в ООО </w:t>
      </w:r>
      <w:r w:rsidR="005C70A3">
        <w:rPr>
          <w:lang w:val="en-US"/>
        </w:rPr>
        <w:t>«</w:t>
      </w:r>
      <w:r>
        <w:rPr>
          <w:lang w:val="en-US"/>
        </w:rPr>
        <w:t>ОГК-Инвестпроект</w:t>
      </w:r>
      <w:r w:rsidR="005C70A3">
        <w:rPr>
          <w:lang w:val="en-US"/>
        </w:rPr>
        <w:t>»</w:t>
      </w:r>
      <w:r>
        <w:rPr>
          <w:lang w:val="en-US"/>
        </w:rPr>
        <w:t xml:space="preserve"> (SPV-компания, занимающаяся финансированием строительства 4-го энергоблока Череповецкой ГРЭС) с 49% до 9,49%, следует из отчетности компании по МСФО за I полугодии 2013 года.</w:t>
      </w:r>
    </w:p>
    <w:p w:rsidR="00E930B3" w:rsidRDefault="00E930B3" w:rsidP="00E930B3">
      <w:pPr>
        <w:jc w:val="both"/>
        <w:rPr>
          <w:lang w:val="en-US"/>
        </w:rPr>
      </w:pPr>
      <w:r>
        <w:rPr>
          <w:lang w:val="en-US"/>
        </w:rPr>
        <w:t xml:space="preserve">Доля была изменена в результате увеличения уставного капитала общества, дополнительный вклад в который сделало ОАО </w:t>
      </w:r>
      <w:r w:rsidR="005C70A3">
        <w:rPr>
          <w:lang w:val="en-US"/>
        </w:rPr>
        <w:t>«</w:t>
      </w:r>
      <w:r>
        <w:rPr>
          <w:lang w:val="en-US"/>
        </w:rPr>
        <w:t>Мосэнерго</w:t>
      </w:r>
      <w:r w:rsidR="005C70A3">
        <w:rPr>
          <w:lang w:val="en-US"/>
        </w:rPr>
        <w:t>»</w:t>
      </w:r>
      <w:r>
        <w:rPr>
          <w:lang w:val="en-US"/>
        </w:rPr>
        <w:t xml:space="preserve"> (РТС: MSNG), пояснили </w:t>
      </w:r>
      <w:r w:rsidR="005C70A3">
        <w:rPr>
          <w:lang w:val="en-US"/>
        </w:rPr>
        <w:t>«</w:t>
      </w:r>
      <w:r>
        <w:rPr>
          <w:lang w:val="en-US"/>
        </w:rPr>
        <w:t>Интерфаксу</w:t>
      </w:r>
      <w:r w:rsidR="005C70A3">
        <w:rPr>
          <w:lang w:val="en-US"/>
        </w:rPr>
        <w:t>»</w:t>
      </w:r>
      <w:r>
        <w:rPr>
          <w:lang w:val="en-US"/>
        </w:rPr>
        <w:t xml:space="preserve"> в пресс-службе ОГК-2. Таким образом, доля </w:t>
      </w:r>
      <w:r w:rsidR="005C70A3">
        <w:rPr>
          <w:lang w:val="en-US"/>
        </w:rPr>
        <w:t>«</w:t>
      </w:r>
      <w:r>
        <w:rPr>
          <w:lang w:val="en-US"/>
        </w:rPr>
        <w:t>Мосэнерго</w:t>
      </w:r>
      <w:r w:rsidR="005C70A3">
        <w:rPr>
          <w:lang w:val="en-US"/>
        </w:rPr>
        <w:t>»</w:t>
      </w:r>
      <w:r>
        <w:rPr>
          <w:lang w:val="en-US"/>
        </w:rPr>
        <w:t xml:space="preserve"> достигла 90,5%.</w:t>
      </w:r>
    </w:p>
    <w:p w:rsidR="00E930B3" w:rsidRDefault="00E930B3" w:rsidP="00E930B3">
      <w:pPr>
        <w:jc w:val="both"/>
        <w:rPr>
          <w:lang w:val="en-US"/>
        </w:rPr>
      </w:pPr>
      <w:r>
        <w:rPr>
          <w:lang w:val="en-US"/>
        </w:rPr>
        <w:t xml:space="preserve">Решение об увеличении капитала было принято на внеочередном собрании участников </w:t>
      </w:r>
      <w:r w:rsidR="005C70A3">
        <w:rPr>
          <w:lang w:val="en-US"/>
        </w:rPr>
        <w:t>«</w:t>
      </w:r>
      <w:r>
        <w:rPr>
          <w:lang w:val="en-US"/>
        </w:rPr>
        <w:t>ОГК-Инвестпроекта</w:t>
      </w:r>
      <w:r w:rsidR="005C70A3">
        <w:rPr>
          <w:lang w:val="en-US"/>
        </w:rPr>
        <w:t>»</w:t>
      </w:r>
      <w:r>
        <w:rPr>
          <w:lang w:val="en-US"/>
        </w:rPr>
        <w:t xml:space="preserve"> 17 января 2013 года. Изменения в устав компании были зарегистрированы 26 июля 2013 года. </w:t>
      </w:r>
      <w:r w:rsidR="005C70A3">
        <w:rPr>
          <w:lang w:val="en-US"/>
        </w:rPr>
        <w:t>«</w:t>
      </w:r>
      <w:r>
        <w:rPr>
          <w:lang w:val="en-US"/>
        </w:rPr>
        <w:t xml:space="preserve">Начиная с указанной даты ООО </w:t>
      </w:r>
      <w:r w:rsidR="005C70A3">
        <w:rPr>
          <w:lang w:val="en-US"/>
        </w:rPr>
        <w:t>«</w:t>
      </w:r>
      <w:r>
        <w:rPr>
          <w:lang w:val="en-US"/>
        </w:rPr>
        <w:t>ОГК-Инвестпроект</w:t>
      </w:r>
      <w:r w:rsidR="005C70A3">
        <w:rPr>
          <w:lang w:val="en-US"/>
        </w:rPr>
        <w:t>»</w:t>
      </w:r>
      <w:r>
        <w:rPr>
          <w:lang w:val="en-US"/>
        </w:rPr>
        <w:t xml:space="preserve"> не является ассоциированным предприятием группы ОГК-2</w:t>
      </w:r>
      <w:r w:rsidR="005C70A3">
        <w:rPr>
          <w:lang w:val="en-US"/>
        </w:rPr>
        <w:t>»</w:t>
      </w:r>
      <w:r>
        <w:rPr>
          <w:lang w:val="en-US"/>
        </w:rPr>
        <w:t>, - говорится в отчете.</w:t>
      </w:r>
    </w:p>
    <w:p w:rsidR="00E930B3" w:rsidRDefault="00E930B3" w:rsidP="00E930B3">
      <w:pPr>
        <w:jc w:val="both"/>
        <w:rPr>
          <w:lang w:val="en-US"/>
        </w:rPr>
      </w:pPr>
      <w:r>
        <w:rPr>
          <w:lang w:val="en-US"/>
        </w:rPr>
        <w:t xml:space="preserve">По данным базы </w:t>
      </w:r>
      <w:r w:rsidR="005C70A3">
        <w:rPr>
          <w:lang w:val="en-US"/>
        </w:rPr>
        <w:t>«</w:t>
      </w:r>
      <w:r>
        <w:rPr>
          <w:lang w:val="en-US"/>
        </w:rPr>
        <w:t>СПАРК-Интерфакс</w:t>
      </w:r>
      <w:r w:rsidR="005C70A3">
        <w:rPr>
          <w:lang w:val="en-US"/>
        </w:rPr>
        <w:t>»</w:t>
      </w:r>
      <w:r>
        <w:rPr>
          <w:lang w:val="en-US"/>
        </w:rPr>
        <w:t xml:space="preserve">, по состоянию на октябрь 2012 года 51% в </w:t>
      </w:r>
      <w:r w:rsidR="005C70A3">
        <w:rPr>
          <w:lang w:val="en-US"/>
        </w:rPr>
        <w:t>«</w:t>
      </w:r>
      <w:r>
        <w:rPr>
          <w:lang w:val="en-US"/>
        </w:rPr>
        <w:t>ОГК-Инвестпроекте</w:t>
      </w:r>
      <w:r w:rsidR="005C70A3">
        <w:rPr>
          <w:lang w:val="en-US"/>
        </w:rPr>
        <w:t>»</w:t>
      </w:r>
      <w:r>
        <w:rPr>
          <w:lang w:val="en-US"/>
        </w:rPr>
        <w:t xml:space="preserve"> принадлежал </w:t>
      </w:r>
      <w:r w:rsidR="005C70A3">
        <w:rPr>
          <w:lang w:val="en-US"/>
        </w:rPr>
        <w:t>«</w:t>
      </w:r>
      <w:r>
        <w:rPr>
          <w:lang w:val="en-US"/>
        </w:rPr>
        <w:t>Мосэнерго</w:t>
      </w:r>
      <w:r w:rsidR="005C70A3">
        <w:rPr>
          <w:lang w:val="en-US"/>
        </w:rPr>
        <w:t>»</w:t>
      </w:r>
      <w:r>
        <w:rPr>
          <w:lang w:val="en-US"/>
        </w:rPr>
        <w:t xml:space="preserve">, 49% - ОГК-2. </w:t>
      </w:r>
      <w:r w:rsidR="005C70A3">
        <w:rPr>
          <w:lang w:val="en-US"/>
        </w:rPr>
        <w:t>«</w:t>
      </w:r>
      <w:r>
        <w:rPr>
          <w:lang w:val="en-US"/>
        </w:rPr>
        <w:t>Мосэнерго</w:t>
      </w:r>
      <w:r w:rsidR="005C70A3">
        <w:rPr>
          <w:lang w:val="en-US"/>
        </w:rPr>
        <w:t>»</w:t>
      </w:r>
      <w:r>
        <w:rPr>
          <w:lang w:val="en-US"/>
        </w:rPr>
        <w:t xml:space="preserve"> вошло в капитал 100-процентной дочки ОГК-2 в конце 2012 года с целью инвестировать свободные денежные средства в проект ДПМ ОГК-2, которое испытывало трудности с финансированием своей инвестпрограммы.</w:t>
      </w:r>
    </w:p>
    <w:p w:rsidR="00E930B3" w:rsidRDefault="00E930B3" w:rsidP="00E930B3">
      <w:pPr>
        <w:jc w:val="both"/>
        <w:rPr>
          <w:lang w:val="en-US"/>
        </w:rPr>
      </w:pPr>
      <w:r>
        <w:rPr>
          <w:lang w:val="en-US"/>
        </w:rPr>
        <w:t xml:space="preserve">Ранее планировалось, что сооружение 4-го блока Череповецкой ГРЭС, обязательного инвестпроекта ОГК-2, будет на 70% профинансировано за счет заемных средств, на 30% - за счет средств SPV-компании. Как сообщал глава ООО </w:t>
      </w:r>
      <w:r w:rsidR="005C70A3">
        <w:rPr>
          <w:lang w:val="en-US"/>
        </w:rPr>
        <w:t>«</w:t>
      </w:r>
      <w:r>
        <w:rPr>
          <w:lang w:val="en-US"/>
        </w:rPr>
        <w:t>Газпром энергохолдинг</w:t>
      </w:r>
      <w:r w:rsidR="005C70A3">
        <w:rPr>
          <w:lang w:val="en-US"/>
        </w:rPr>
        <w:t>»</w:t>
      </w:r>
      <w:r>
        <w:rPr>
          <w:lang w:val="en-US"/>
        </w:rPr>
        <w:t xml:space="preserve"> (контролирует </w:t>
      </w:r>
      <w:r w:rsidR="005C70A3">
        <w:rPr>
          <w:lang w:val="en-US"/>
        </w:rPr>
        <w:t>«</w:t>
      </w:r>
      <w:r>
        <w:rPr>
          <w:lang w:val="en-US"/>
        </w:rPr>
        <w:t>Мосэнерго</w:t>
      </w:r>
      <w:r w:rsidR="005C70A3">
        <w:rPr>
          <w:lang w:val="en-US"/>
        </w:rPr>
        <w:t>»</w:t>
      </w:r>
      <w:r>
        <w:rPr>
          <w:lang w:val="en-US"/>
        </w:rPr>
        <w:t xml:space="preserve"> и ОГК-2) Денис Федоров, </w:t>
      </w:r>
      <w:r w:rsidR="005C70A3">
        <w:rPr>
          <w:lang w:val="en-US"/>
        </w:rPr>
        <w:t>«</w:t>
      </w:r>
      <w:r>
        <w:rPr>
          <w:lang w:val="en-US"/>
        </w:rPr>
        <w:t xml:space="preserve">первоначальный капитал на реализацию проекта дает </w:t>
      </w:r>
      <w:r w:rsidR="005C70A3">
        <w:rPr>
          <w:lang w:val="en-US"/>
        </w:rPr>
        <w:t>«</w:t>
      </w:r>
      <w:r>
        <w:rPr>
          <w:lang w:val="en-US"/>
        </w:rPr>
        <w:t>Мосэнерго</w:t>
      </w:r>
      <w:r w:rsidR="005C70A3">
        <w:rPr>
          <w:lang w:val="en-US"/>
        </w:rPr>
        <w:t>»</w:t>
      </w:r>
      <w:r>
        <w:rPr>
          <w:lang w:val="en-US"/>
        </w:rPr>
        <w:t xml:space="preserve">. При этом заемные средства будут привлекаться </w:t>
      </w:r>
      <w:r w:rsidR="005C70A3">
        <w:rPr>
          <w:lang w:val="en-US"/>
        </w:rPr>
        <w:t>«</w:t>
      </w:r>
      <w:r>
        <w:rPr>
          <w:lang w:val="en-US"/>
        </w:rPr>
        <w:t>ОГК-Инвестпроектом</w:t>
      </w:r>
      <w:r w:rsidR="005C70A3">
        <w:rPr>
          <w:lang w:val="en-US"/>
        </w:rPr>
        <w:t>»</w:t>
      </w:r>
      <w:r>
        <w:rPr>
          <w:lang w:val="en-US"/>
        </w:rPr>
        <w:t>.</w:t>
      </w:r>
    </w:p>
    <w:p w:rsidR="00E930B3" w:rsidRDefault="00E930B3" w:rsidP="00E930B3">
      <w:pPr>
        <w:jc w:val="both"/>
        <w:rPr>
          <w:lang w:val="en-US"/>
        </w:rPr>
      </w:pPr>
      <w:r>
        <w:rPr>
          <w:lang w:val="en-US"/>
        </w:rPr>
        <w:t xml:space="preserve">Строительство энергоблока мощностью 420 МВт на Череповецкой ГРЭС оценивается в 20 млрд рублей. Он входит в перечень обязательных проектов по ДПМ ОГК-2. Как пояснял Д.Федоров, впоследствии проект будет в собственности </w:t>
      </w:r>
      <w:r w:rsidR="005C70A3">
        <w:rPr>
          <w:lang w:val="en-US"/>
        </w:rPr>
        <w:t>«</w:t>
      </w:r>
      <w:r>
        <w:rPr>
          <w:lang w:val="en-US"/>
        </w:rPr>
        <w:t>Мосэнерго</w:t>
      </w:r>
      <w:r w:rsidR="005C70A3">
        <w:rPr>
          <w:lang w:val="en-US"/>
        </w:rPr>
        <w:t>»</w:t>
      </w:r>
      <w:r>
        <w:rPr>
          <w:lang w:val="en-US"/>
        </w:rPr>
        <w:t>, которое по агентскому договору будет продавать электроэнергию ОГК-2, с которой заключен ДПМ.</w:t>
      </w:r>
    </w:p>
    <w:p w:rsidR="00E930B3" w:rsidRDefault="00E930B3" w:rsidP="00E930B3">
      <w:pPr>
        <w:jc w:val="both"/>
        <w:rPr>
          <w:lang w:val="en-US"/>
        </w:rPr>
      </w:pPr>
      <w:r>
        <w:rPr>
          <w:lang w:val="en-US"/>
        </w:rPr>
        <w:t xml:space="preserve">Череповецкая ГРЭС установленной мощностью 620 МВт расположена в 50 км западнее Череповца. </w:t>
      </w:r>
      <w:r w:rsidR="005C70A3">
        <w:rPr>
          <w:lang w:val="en-US"/>
        </w:rPr>
        <w:t>«</w:t>
      </w:r>
      <w:r>
        <w:rPr>
          <w:lang w:val="en-US"/>
        </w:rPr>
        <w:t>Мосэнерго</w:t>
      </w:r>
      <w:r w:rsidR="005C70A3">
        <w:rPr>
          <w:lang w:val="en-US"/>
        </w:rPr>
        <w:t>»</w:t>
      </w:r>
      <w:r>
        <w:rPr>
          <w:lang w:val="en-US"/>
        </w:rPr>
        <w:t xml:space="preserve"> и ОГК-2 подконтрольны </w:t>
      </w:r>
      <w:r w:rsidR="005C70A3">
        <w:rPr>
          <w:lang w:val="en-US"/>
        </w:rPr>
        <w:t>«</w:t>
      </w:r>
      <w:r>
        <w:rPr>
          <w:lang w:val="en-US"/>
        </w:rPr>
        <w:t>Газпрому</w:t>
      </w:r>
      <w:r w:rsidR="005C70A3">
        <w:rPr>
          <w:lang w:val="en-US"/>
        </w:rPr>
        <w:t>»</w:t>
      </w:r>
      <w:r>
        <w:rPr>
          <w:lang w:val="en-US"/>
        </w:rPr>
        <w:t xml:space="preserve"> (РТС: GAZP).</w:t>
      </w:r>
    </w:p>
    <w:p w:rsidR="00E930B3" w:rsidRDefault="00E930B3" w:rsidP="00E930B3">
      <w:pPr>
        <w:jc w:val="both"/>
        <w:rPr>
          <w:rStyle w:val="a3"/>
        </w:rPr>
      </w:pPr>
      <w:r>
        <w:rPr>
          <w:lang w:val="en-US"/>
        </w:rPr>
        <w:tab/>
      </w:r>
      <w:hyperlink w:anchor="mmm277"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02" w:name="nnn278"/>
      <w:bookmarkEnd w:id="602"/>
      <w:r>
        <w:rPr>
          <w:b/>
          <w:color w:val="3CA499"/>
          <w:sz w:val="28"/>
          <w:szCs w:val="28"/>
          <w:lang w:val="en-US"/>
        </w:rPr>
        <w:lastRenderedPageBreak/>
        <w:t>Интерфакс</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ОГК-2 ожидает роста EBITDA по итогам 2013 года на 8,5%, до 11,5 млрд руб</w:t>
      </w:r>
    </w:p>
    <w:p w:rsidR="00E930B3" w:rsidRDefault="00E930B3" w:rsidP="00E930B3">
      <w:pPr>
        <w:jc w:val="both"/>
        <w:rPr>
          <w:lang w:val="en-US"/>
        </w:rPr>
      </w:pPr>
    </w:p>
    <w:p w:rsidR="00E930B3" w:rsidRDefault="00E930B3" w:rsidP="00E930B3">
      <w:pPr>
        <w:jc w:val="both"/>
        <w:rPr>
          <w:lang w:val="en-US"/>
        </w:rPr>
      </w:pPr>
      <w:r>
        <w:rPr>
          <w:lang w:val="en-US"/>
        </w:rPr>
        <w:t xml:space="preserve">Москва. 20 августа. ИНТЕРФАКС - ОАО </w:t>
      </w:r>
      <w:r w:rsidR="005C70A3">
        <w:rPr>
          <w:lang w:val="en-US"/>
        </w:rPr>
        <w:t>«</w:t>
      </w:r>
      <w:r>
        <w:rPr>
          <w:lang w:val="en-US"/>
        </w:rPr>
        <w:t>ОГК-2</w:t>
      </w:r>
      <w:r w:rsidR="005C70A3">
        <w:rPr>
          <w:lang w:val="en-US"/>
        </w:rPr>
        <w:t>»</w:t>
      </w:r>
      <w:r>
        <w:rPr>
          <w:lang w:val="en-US"/>
        </w:rPr>
        <w:t xml:space="preserve"> ожидает показатель EBITDA по итогам 2013 года на уровне 11,5 млрд руб., что на 8,5% больше, чем годом ранее, сообщила в рамках телефонной конференции с инвесторами замгендиректора компании по экономике и финансам Наталья Вайтуленис.</w:t>
      </w:r>
    </w:p>
    <w:p w:rsidR="00E930B3" w:rsidRDefault="005C70A3" w:rsidP="00E930B3">
      <w:pPr>
        <w:jc w:val="both"/>
        <w:rPr>
          <w:lang w:val="en-US"/>
        </w:rPr>
      </w:pPr>
      <w:r>
        <w:rPr>
          <w:lang w:val="en-US"/>
        </w:rPr>
        <w:t>«</w:t>
      </w:r>
      <w:r w:rsidR="00E930B3">
        <w:rPr>
          <w:lang w:val="en-US"/>
        </w:rPr>
        <w:t>Прогнозируем по году чуть выше, чем мы давали в апреле - будет 10,8 млрд руб., но в пределах 11,5 млрд руб.</w:t>
      </w:r>
      <w:r>
        <w:rPr>
          <w:lang w:val="en-US"/>
        </w:rPr>
        <w:t>»</w:t>
      </w:r>
      <w:r w:rsidR="00E930B3">
        <w:rPr>
          <w:lang w:val="en-US"/>
        </w:rPr>
        <w:t>, - сказала она.</w:t>
      </w:r>
    </w:p>
    <w:p w:rsidR="00E930B3" w:rsidRDefault="00E930B3" w:rsidP="00E930B3">
      <w:pPr>
        <w:jc w:val="both"/>
        <w:rPr>
          <w:lang w:val="en-US"/>
        </w:rPr>
      </w:pPr>
      <w:r>
        <w:rPr>
          <w:lang w:val="en-US"/>
        </w:rPr>
        <w:t>По ее словам, компания планирует выручку по итогам года на уровне 110-112 млрд руб.</w:t>
      </w:r>
    </w:p>
    <w:p w:rsidR="00E930B3" w:rsidRDefault="00E930B3" w:rsidP="00E930B3">
      <w:pPr>
        <w:jc w:val="both"/>
        <w:rPr>
          <w:lang w:val="en-US"/>
        </w:rPr>
      </w:pPr>
      <w:r>
        <w:rPr>
          <w:lang w:val="en-US"/>
        </w:rPr>
        <w:t>В апреле компания сообщала, что ожидает EBITDA по МСФО в 2013 году в размере 10,686 млрд руб., выручку - 117,5 млрд руб.</w:t>
      </w:r>
    </w:p>
    <w:p w:rsidR="00E930B3" w:rsidRDefault="00E930B3" w:rsidP="00E930B3">
      <w:pPr>
        <w:jc w:val="both"/>
        <w:rPr>
          <w:lang w:val="en-US"/>
        </w:rPr>
      </w:pPr>
      <w:r>
        <w:rPr>
          <w:lang w:val="en-US"/>
        </w:rPr>
        <w:t>По итогам I полугодия 2013 года ОГК-2 увеличила EBITDA в 1,8 раза, до 7,9 млрд руб., таким образом показатель II полугодия может оказаться значительно слабее, чем в I полугодии.</w:t>
      </w:r>
    </w:p>
    <w:p w:rsidR="00E930B3" w:rsidRDefault="005C70A3" w:rsidP="00E930B3">
      <w:pPr>
        <w:jc w:val="both"/>
        <w:rPr>
          <w:lang w:val="en-US"/>
        </w:rPr>
      </w:pPr>
      <w:r>
        <w:rPr>
          <w:lang w:val="en-US"/>
        </w:rPr>
        <w:t>«</w:t>
      </w:r>
      <w:r w:rsidR="00E930B3">
        <w:rPr>
          <w:lang w:val="en-US"/>
        </w:rPr>
        <w:t>На I полугодии значительное влияние оказала индексация КОМ, к тому же часть затрат по ремонту у нас перенесена на июль и август. Мы также понимаем, что будет доначисление резервов по дебиторской задолженности по концу периода. Поэтому прогноз такой</w:t>
      </w:r>
      <w:r>
        <w:rPr>
          <w:lang w:val="en-US"/>
        </w:rPr>
        <w:t>»</w:t>
      </w:r>
      <w:r w:rsidR="00E930B3">
        <w:rPr>
          <w:lang w:val="en-US"/>
        </w:rPr>
        <w:t>, - объяснила Н.Вайтуленис.</w:t>
      </w:r>
    </w:p>
    <w:p w:rsidR="00E930B3" w:rsidRDefault="00E930B3" w:rsidP="00E930B3">
      <w:pPr>
        <w:jc w:val="both"/>
        <w:rPr>
          <w:lang w:val="en-US"/>
        </w:rPr>
      </w:pPr>
      <w:r>
        <w:rPr>
          <w:lang w:val="en-US"/>
        </w:rPr>
        <w:t>По итогам 2012 года показатель EBITDA компании вырос почти в 2 раза, до 10,563 млрд руб., выручка снизилась на 0,65%, до 104,213 млрд руб.</w:t>
      </w:r>
    </w:p>
    <w:p w:rsidR="00E930B3" w:rsidRDefault="00E930B3" w:rsidP="00E930B3">
      <w:pPr>
        <w:jc w:val="both"/>
        <w:rPr>
          <w:lang w:val="en-US"/>
        </w:rPr>
      </w:pPr>
      <w:r>
        <w:rPr>
          <w:lang w:val="en-US"/>
        </w:rPr>
        <w:t xml:space="preserve">Установленная мощность станций ОГК-2 (с учетом присоединенной ОГК-6) - порядка 18 ГВт. В состав объединенной компании входят Серовская, Троицкая, Ставропольская, Псковская, Рязанская, Новочеркасская, Киришская, Череповецкая ГРЭС, а также Красноярская ГРЭС-2 и Сургутская ГРЭС-1. Компания подконтрольна ООО </w:t>
      </w:r>
      <w:r w:rsidR="005C70A3">
        <w:rPr>
          <w:lang w:val="en-US"/>
        </w:rPr>
        <w:t>«</w:t>
      </w:r>
      <w:r>
        <w:rPr>
          <w:lang w:val="en-US"/>
        </w:rPr>
        <w:t>Газпром энергохолдинг</w:t>
      </w:r>
      <w:r w:rsidR="005C70A3">
        <w:rPr>
          <w:lang w:val="en-US"/>
        </w:rPr>
        <w:t>»</w:t>
      </w:r>
      <w:r>
        <w:rPr>
          <w:lang w:val="en-US"/>
        </w:rPr>
        <w:t>.</w:t>
      </w:r>
    </w:p>
    <w:p w:rsidR="00E930B3" w:rsidRDefault="00E930B3" w:rsidP="00E930B3">
      <w:pPr>
        <w:jc w:val="both"/>
        <w:rPr>
          <w:rStyle w:val="a3"/>
        </w:rPr>
      </w:pPr>
      <w:r>
        <w:rPr>
          <w:lang w:val="en-US"/>
        </w:rPr>
        <w:tab/>
      </w:r>
      <w:hyperlink w:anchor="mmm278"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03" w:name="nnn279"/>
      <w:bookmarkEnd w:id="603"/>
      <w:r>
        <w:rPr>
          <w:b/>
          <w:color w:val="3CA499"/>
          <w:sz w:val="28"/>
          <w:szCs w:val="28"/>
          <w:lang w:val="en-US"/>
        </w:rPr>
        <w:lastRenderedPageBreak/>
        <w:t>Интерфакс</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EBITDA ОГК-2 по МСФО в I полугодии выросла в 1,8 раза, чистая прибыль - в 8,2 раза</w:t>
      </w:r>
    </w:p>
    <w:p w:rsidR="00E930B3" w:rsidRDefault="00E930B3" w:rsidP="00E930B3">
      <w:pPr>
        <w:jc w:val="both"/>
        <w:rPr>
          <w:lang w:val="en-US"/>
        </w:rPr>
      </w:pPr>
    </w:p>
    <w:p w:rsidR="00E930B3" w:rsidRDefault="00E930B3" w:rsidP="00E930B3">
      <w:pPr>
        <w:jc w:val="both"/>
        <w:rPr>
          <w:lang w:val="en-US"/>
        </w:rPr>
      </w:pPr>
      <w:r>
        <w:rPr>
          <w:lang w:val="en-US"/>
        </w:rPr>
        <w:t xml:space="preserve">Москва. 20 августа. ИНТЕРФАКС - ОАО </w:t>
      </w:r>
      <w:r w:rsidR="005C70A3">
        <w:rPr>
          <w:lang w:val="en-US"/>
        </w:rPr>
        <w:t>«</w:t>
      </w:r>
      <w:r>
        <w:rPr>
          <w:lang w:val="en-US"/>
        </w:rPr>
        <w:t>ОГК-2</w:t>
      </w:r>
      <w:r w:rsidR="005C70A3">
        <w:rPr>
          <w:lang w:val="en-US"/>
        </w:rPr>
        <w:t>»</w:t>
      </w:r>
      <w:r>
        <w:rPr>
          <w:lang w:val="en-US"/>
        </w:rPr>
        <w:t xml:space="preserve"> в I полугодии увеличило показатель EBITDA по МСФО в 1,8 раза, до 7,9 млрд руб., чистая прибыль компании выросла в 8,2 раза, до 3,7 млрд руб., следует из материалов компании.</w:t>
      </w:r>
    </w:p>
    <w:p w:rsidR="00E930B3" w:rsidRDefault="00E930B3" w:rsidP="00E930B3">
      <w:pPr>
        <w:jc w:val="both"/>
        <w:rPr>
          <w:lang w:val="en-US"/>
        </w:rPr>
      </w:pPr>
      <w:r>
        <w:rPr>
          <w:lang w:val="en-US"/>
        </w:rPr>
        <w:t>Выручка выросла на 9,6% и составила 52,7 млрд руб.</w:t>
      </w:r>
    </w:p>
    <w:p w:rsidR="00E930B3" w:rsidRDefault="00E930B3" w:rsidP="00E930B3">
      <w:pPr>
        <w:jc w:val="both"/>
        <w:rPr>
          <w:lang w:val="en-US"/>
        </w:rPr>
      </w:pPr>
      <w:r>
        <w:rPr>
          <w:lang w:val="en-US"/>
        </w:rPr>
        <w:t xml:space="preserve">Ранее аналитики, опрошенные </w:t>
      </w:r>
      <w:r w:rsidR="005C70A3">
        <w:rPr>
          <w:lang w:val="en-US"/>
        </w:rPr>
        <w:t>«</w:t>
      </w:r>
      <w:r>
        <w:rPr>
          <w:lang w:val="en-US"/>
        </w:rPr>
        <w:t>Интерфаксом</w:t>
      </w:r>
      <w:r w:rsidR="005C70A3">
        <w:rPr>
          <w:lang w:val="en-US"/>
        </w:rPr>
        <w:t>»</w:t>
      </w:r>
      <w:r>
        <w:rPr>
          <w:lang w:val="en-US"/>
        </w:rPr>
        <w:t>, прогнозировали рост EBITDA компании в 1,8 раза, до 7,7 млрд руб., чистой прибыли - в 9,8 раза, до 3,9 млрд руб., выручки - на 7,7%, до 51,8 млрд руб.</w:t>
      </w:r>
    </w:p>
    <w:p w:rsidR="00E930B3" w:rsidRDefault="00E930B3" w:rsidP="00E930B3">
      <w:pPr>
        <w:jc w:val="both"/>
        <w:rPr>
          <w:lang w:val="en-US"/>
        </w:rPr>
      </w:pPr>
      <w:r>
        <w:rPr>
          <w:lang w:val="en-US"/>
        </w:rPr>
        <w:t>Согласно опубликованному во вторник отчету компании, прибыль от операционной деятельности в I полугодии увеличилась почти в 3 раза и составила 5,6 млрд руб. Операционные расходы выросли на 2,3%, до 47,2 млрд руб.</w:t>
      </w:r>
    </w:p>
    <w:p w:rsidR="00E930B3" w:rsidRDefault="00E930B3" w:rsidP="00E930B3">
      <w:pPr>
        <w:jc w:val="both"/>
        <w:rPr>
          <w:lang w:val="en-US"/>
        </w:rPr>
      </w:pPr>
      <w:r>
        <w:rPr>
          <w:lang w:val="en-US"/>
        </w:rPr>
        <w:t>Чистый долг ОГК-2 снизился до 17,8 млрд руб. по состоянию на 30 июня 2013 года с 19,8 млрд руб. на 31 декабря 2012 года.</w:t>
      </w:r>
    </w:p>
    <w:p w:rsidR="00E930B3" w:rsidRDefault="00E930B3" w:rsidP="00E930B3">
      <w:pPr>
        <w:jc w:val="both"/>
        <w:rPr>
          <w:lang w:val="en-US"/>
        </w:rPr>
      </w:pPr>
      <w:r>
        <w:rPr>
          <w:lang w:val="en-US"/>
        </w:rPr>
        <w:t>Как поясняется в пресс-релизе, увеличение выручки произошло из-за роста объемов и цен реализации мощности по ДПМ, в том числе после ввода в эксплуатацию Адлерской ТЭС, а также из-за повышения цен на оптовом рынке электроэнергии и индексации цен на КОМ в 2013 году. При этом вследствие снижения объема выработки неэффективной генерации произошло сокращение реализации электроэнергии на оптовом рынке на 4,6%.</w:t>
      </w:r>
    </w:p>
    <w:p w:rsidR="00E930B3" w:rsidRDefault="00E930B3" w:rsidP="00E930B3">
      <w:pPr>
        <w:jc w:val="both"/>
        <w:rPr>
          <w:lang w:val="en-US"/>
        </w:rPr>
      </w:pPr>
      <w:r>
        <w:rPr>
          <w:lang w:val="en-US"/>
        </w:rPr>
        <w:t xml:space="preserve">Компания также сообщила, что расходы на топливо, вознаграждения работникам и амортизацию в I полугодии оказались незначительно выше аналогичного прошлогоднего показателя. </w:t>
      </w:r>
      <w:r w:rsidR="005C70A3">
        <w:rPr>
          <w:lang w:val="en-US"/>
        </w:rPr>
        <w:t>«</w:t>
      </w:r>
      <w:r>
        <w:rPr>
          <w:lang w:val="en-US"/>
        </w:rPr>
        <w:t>Руководство компании обеспечило сохранение уровня операционных расходов за счет оптимизации загрузки мощностей (уменьшена доля неэффективных мощностей в выработке) и проводимых мероприятий по сокращению издержек</w:t>
      </w:r>
      <w:r w:rsidR="005C70A3">
        <w:rPr>
          <w:lang w:val="en-US"/>
        </w:rPr>
        <w:t>»</w:t>
      </w:r>
      <w:r>
        <w:rPr>
          <w:lang w:val="en-US"/>
        </w:rPr>
        <w:t>, - поясняется в сообщении ОГК-2.</w:t>
      </w:r>
    </w:p>
    <w:p w:rsidR="00E930B3" w:rsidRDefault="00E930B3" w:rsidP="00E930B3">
      <w:pPr>
        <w:jc w:val="both"/>
        <w:rPr>
          <w:lang w:val="en-US"/>
        </w:rPr>
      </w:pPr>
      <w:r>
        <w:rPr>
          <w:lang w:val="en-US"/>
        </w:rPr>
        <w:t xml:space="preserve">Установленная мощность станций ОГК-2 (с учетом присоединенной ОГК-6) - порядка 18 ГВт. В состав объединенной компании входят Серовская, Троицкая, Ставропольская, Псковская, Рязанская, Новочеркасская, Киришская, Череповецкая ГРЭС, а также Красноярская ГРЭС-2 и Сургутская ГРЭС-1. ОГК-2 подконтрольна структурам </w:t>
      </w:r>
      <w:r w:rsidR="005C70A3">
        <w:rPr>
          <w:lang w:val="en-US"/>
        </w:rPr>
        <w:t>«</w:t>
      </w:r>
      <w:r>
        <w:rPr>
          <w:lang w:val="en-US"/>
        </w:rPr>
        <w:t>Газпрома</w:t>
      </w:r>
      <w:r w:rsidR="005C70A3">
        <w:rPr>
          <w:lang w:val="en-US"/>
        </w:rPr>
        <w:t>»</w:t>
      </w:r>
      <w:r>
        <w:rPr>
          <w:lang w:val="en-US"/>
        </w:rPr>
        <w:t>.</w:t>
      </w:r>
    </w:p>
    <w:p w:rsidR="00E930B3" w:rsidRDefault="00E930B3" w:rsidP="00E930B3">
      <w:pPr>
        <w:jc w:val="both"/>
        <w:rPr>
          <w:rStyle w:val="a3"/>
        </w:rPr>
      </w:pPr>
      <w:r>
        <w:rPr>
          <w:lang w:val="en-US"/>
        </w:rPr>
        <w:tab/>
      </w:r>
      <w:hyperlink w:anchor="mmm279"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04" w:name="nnn280"/>
      <w:bookmarkEnd w:id="604"/>
      <w:r>
        <w:rPr>
          <w:b/>
          <w:color w:val="3CA499"/>
          <w:sz w:val="28"/>
          <w:szCs w:val="28"/>
          <w:lang w:val="en-US"/>
        </w:rPr>
        <w:lastRenderedPageBreak/>
        <w:t>Интерфакс-Дальний Восток (Владивосток)</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Энергетики подготовили для Приамурья более 400 резервных источников питания</w:t>
      </w:r>
    </w:p>
    <w:p w:rsidR="00E930B3" w:rsidRDefault="00E930B3" w:rsidP="00E930B3">
      <w:pPr>
        <w:jc w:val="both"/>
        <w:rPr>
          <w:lang w:val="en-US"/>
        </w:rPr>
      </w:pPr>
    </w:p>
    <w:p w:rsidR="00E930B3" w:rsidRDefault="00E930B3" w:rsidP="00E930B3">
      <w:pPr>
        <w:jc w:val="both"/>
        <w:rPr>
          <w:lang w:val="en-US"/>
        </w:rPr>
      </w:pPr>
      <w:r>
        <w:rPr>
          <w:lang w:val="en-US"/>
        </w:rPr>
        <w:t xml:space="preserve">   Владивосток. 20 августа. ИНТЕРФАКС-ДАЛЬНИЙ ВОСТОК - ОАО </w:t>
      </w:r>
      <w:r w:rsidR="005C70A3">
        <w:rPr>
          <w:lang w:val="en-US"/>
        </w:rPr>
        <w:t>«</w:t>
      </w:r>
      <w:r>
        <w:rPr>
          <w:lang w:val="en-US"/>
        </w:rPr>
        <w:t>РАО Энергетические системы Востока</w:t>
      </w:r>
      <w:r w:rsidR="005C70A3">
        <w:rPr>
          <w:lang w:val="en-US"/>
        </w:rPr>
        <w:t>»</w:t>
      </w:r>
      <w:r>
        <w:rPr>
          <w:lang w:val="en-US"/>
        </w:rPr>
        <w:t xml:space="preserve"> (</w:t>
      </w:r>
      <w:r w:rsidR="005C70A3">
        <w:rPr>
          <w:lang w:val="en-US"/>
        </w:rPr>
        <w:t>«</w:t>
      </w:r>
      <w:r>
        <w:rPr>
          <w:lang w:val="en-US"/>
        </w:rPr>
        <w:t>РАО ЭС Востока</w:t>
      </w:r>
      <w:r w:rsidR="005C70A3">
        <w:rPr>
          <w:lang w:val="en-US"/>
        </w:rPr>
        <w:t>»</w:t>
      </w:r>
      <w:r>
        <w:rPr>
          <w:lang w:val="en-US"/>
        </w:rPr>
        <w:t xml:space="preserve">, входит в группу </w:t>
      </w:r>
      <w:r w:rsidR="005C70A3">
        <w:rPr>
          <w:lang w:val="en-US"/>
        </w:rPr>
        <w:t>«</w:t>
      </w:r>
      <w:r>
        <w:rPr>
          <w:lang w:val="en-US"/>
        </w:rPr>
        <w:t>РусГидро</w:t>
      </w:r>
      <w:r w:rsidR="005C70A3">
        <w:rPr>
          <w:lang w:val="en-US"/>
        </w:rPr>
        <w:t>»</w:t>
      </w:r>
      <w:r>
        <w:rPr>
          <w:lang w:val="en-US"/>
        </w:rPr>
        <w:t>) подготовило в Амурской области, попавшей в зону паводка, более 400 резервных мобильных и стационарных источников питания.</w:t>
      </w:r>
    </w:p>
    <w:p w:rsidR="00E930B3" w:rsidRDefault="00E930B3" w:rsidP="00E930B3">
      <w:pPr>
        <w:jc w:val="both"/>
        <w:rPr>
          <w:lang w:val="en-US"/>
        </w:rPr>
      </w:pPr>
      <w:r>
        <w:rPr>
          <w:lang w:val="en-US"/>
        </w:rPr>
        <w:t xml:space="preserve">Как говорится в сообщении энергохолдинга, </w:t>
      </w:r>
      <w:r w:rsidR="005C70A3">
        <w:rPr>
          <w:lang w:val="en-US"/>
        </w:rPr>
        <w:t>«</w:t>
      </w:r>
      <w:r>
        <w:rPr>
          <w:lang w:val="en-US"/>
        </w:rPr>
        <w:t>РАО ЭС Востока</w:t>
      </w:r>
      <w:r w:rsidR="005C70A3">
        <w:rPr>
          <w:lang w:val="en-US"/>
        </w:rPr>
        <w:t>»</w:t>
      </w:r>
      <w:r>
        <w:rPr>
          <w:lang w:val="en-US"/>
        </w:rPr>
        <w:t xml:space="preserve"> организовало работу оперативного штаба по восстановлению надежного энергоснабжения в условиях прохождения паводка в регионах Дальнего Востока.</w:t>
      </w:r>
    </w:p>
    <w:p w:rsidR="00E930B3" w:rsidRDefault="00E930B3" w:rsidP="00E930B3">
      <w:pPr>
        <w:jc w:val="both"/>
        <w:rPr>
          <w:lang w:val="en-US"/>
        </w:rPr>
      </w:pPr>
      <w:r>
        <w:rPr>
          <w:lang w:val="en-US"/>
        </w:rPr>
        <w:t>В рамках работы штаба разработана карта действий при различных сценариях развития паводковой ситуации. Специалисты энергохолдинга ведут круглосуточный мониторинг состояния электрооборудования, попадающего в зону подтопления: контролируется уровень воды в зонах расположения энергообъектов, анализируется динамика ситуации, метеопрогнозы.</w:t>
      </w:r>
    </w:p>
    <w:p w:rsidR="00E930B3" w:rsidRDefault="00E930B3" w:rsidP="00E930B3">
      <w:pPr>
        <w:jc w:val="both"/>
        <w:rPr>
          <w:lang w:val="en-US"/>
        </w:rPr>
      </w:pPr>
      <w:r>
        <w:rPr>
          <w:lang w:val="en-US"/>
        </w:rPr>
        <w:t xml:space="preserve">В ОАО </w:t>
      </w:r>
      <w:r w:rsidR="005C70A3">
        <w:rPr>
          <w:lang w:val="en-US"/>
        </w:rPr>
        <w:t>«</w:t>
      </w:r>
      <w:r>
        <w:rPr>
          <w:lang w:val="en-US"/>
        </w:rPr>
        <w:t>Дальневосточная генерирующая компания</w:t>
      </w:r>
      <w:r w:rsidR="005C70A3">
        <w:rPr>
          <w:lang w:val="en-US"/>
        </w:rPr>
        <w:t>»</w:t>
      </w:r>
      <w:r>
        <w:rPr>
          <w:lang w:val="en-US"/>
        </w:rPr>
        <w:t xml:space="preserve"> (ДГК) и ОАО </w:t>
      </w:r>
      <w:r w:rsidR="005C70A3">
        <w:rPr>
          <w:lang w:val="en-US"/>
        </w:rPr>
        <w:t>«</w:t>
      </w:r>
      <w:r>
        <w:rPr>
          <w:lang w:val="en-US"/>
        </w:rPr>
        <w:t>Дальневосточная распределительная сетевая компания</w:t>
      </w:r>
      <w:r w:rsidR="005C70A3">
        <w:rPr>
          <w:lang w:val="en-US"/>
        </w:rPr>
        <w:t>»</w:t>
      </w:r>
      <w:r>
        <w:rPr>
          <w:lang w:val="en-US"/>
        </w:rPr>
        <w:t xml:space="preserve"> (ДРСК, оба входят в состав холдинга </w:t>
      </w:r>
      <w:r w:rsidR="005C70A3">
        <w:rPr>
          <w:lang w:val="en-US"/>
        </w:rPr>
        <w:t>«</w:t>
      </w:r>
      <w:r>
        <w:rPr>
          <w:lang w:val="en-US"/>
        </w:rPr>
        <w:t>РАО ЭС Востока</w:t>
      </w:r>
      <w:r w:rsidR="005C70A3">
        <w:rPr>
          <w:lang w:val="en-US"/>
        </w:rPr>
        <w:t>»</w:t>
      </w:r>
      <w:r>
        <w:rPr>
          <w:lang w:val="en-US"/>
        </w:rPr>
        <w:t>), действуют режимы повышенной готовности.</w:t>
      </w:r>
    </w:p>
    <w:p w:rsidR="00E930B3" w:rsidRDefault="00E930B3" w:rsidP="00E930B3">
      <w:pPr>
        <w:jc w:val="both"/>
        <w:rPr>
          <w:lang w:val="en-US"/>
        </w:rPr>
      </w:pPr>
      <w:r>
        <w:rPr>
          <w:lang w:val="en-US"/>
        </w:rPr>
        <w:t>Сформированы ремонтные бригады, обеспеченные необходимым запасом средств, инструментов, техники.</w:t>
      </w:r>
    </w:p>
    <w:p w:rsidR="00E930B3" w:rsidRDefault="00E930B3" w:rsidP="00E930B3">
      <w:pPr>
        <w:jc w:val="both"/>
        <w:rPr>
          <w:lang w:val="en-US"/>
        </w:rPr>
      </w:pPr>
      <w:r>
        <w:rPr>
          <w:lang w:val="en-US"/>
        </w:rPr>
        <w:t>В оперативной готовности в ДРСК находятся 871 сотрудник компании (250 бригад) и 380 единиц техники. В ДГК в постоянной готовности в составе аварийно-восстановительных бригад находится около 400 человек и более 100 единиц техники.</w:t>
      </w:r>
    </w:p>
    <w:p w:rsidR="00E930B3" w:rsidRDefault="00E930B3" w:rsidP="00E930B3">
      <w:pPr>
        <w:jc w:val="both"/>
        <w:rPr>
          <w:lang w:val="en-US"/>
        </w:rPr>
      </w:pPr>
      <w:r>
        <w:rPr>
          <w:lang w:val="en-US"/>
        </w:rPr>
        <w:t>Кроме того, в ДРСК на постоянном дежурстве находятся 75 бригад оперативного реагирования, чтобы в случае подтопления территорий вовремя произвести отключение энергооборудования и запитать потребителей по резервным схемам.</w:t>
      </w:r>
    </w:p>
    <w:p w:rsidR="00E930B3" w:rsidRDefault="00E930B3" w:rsidP="00E930B3">
      <w:pPr>
        <w:jc w:val="both"/>
        <w:rPr>
          <w:lang w:val="en-US"/>
        </w:rPr>
      </w:pPr>
      <w:r>
        <w:rPr>
          <w:lang w:val="en-US"/>
        </w:rPr>
        <w:t>По состоянию на 19 августа, из-за разлива рек на территориях Хабаровского края, Амурской области и Еврейской автономной области подтоплены 236 воздушных линий, 5911 опор, 131 подстанция.</w:t>
      </w:r>
    </w:p>
    <w:p w:rsidR="00E930B3" w:rsidRDefault="00E930B3" w:rsidP="00E930B3">
      <w:pPr>
        <w:jc w:val="both"/>
        <w:rPr>
          <w:lang w:val="en-US"/>
        </w:rPr>
      </w:pPr>
      <w:r>
        <w:rPr>
          <w:lang w:val="en-US"/>
        </w:rPr>
        <w:t>Энергетики вынуждены отключать подтопленные объекты с целью обеспечения безопасности населения и эксплуатирующего персонала.</w:t>
      </w:r>
    </w:p>
    <w:p w:rsidR="00E930B3" w:rsidRDefault="00E930B3" w:rsidP="00E930B3">
      <w:pPr>
        <w:jc w:val="both"/>
        <w:rPr>
          <w:lang w:val="en-US"/>
        </w:rPr>
      </w:pPr>
      <w:r>
        <w:rPr>
          <w:lang w:val="en-US"/>
        </w:rPr>
        <w:t>В сообщении отмечается, что по возможности сотрудники ДРСК стараются оперативно переподключать потребителей по резервным линиям.</w:t>
      </w:r>
    </w:p>
    <w:p w:rsidR="00E930B3" w:rsidRDefault="00E930B3" w:rsidP="00E930B3">
      <w:pPr>
        <w:jc w:val="both"/>
        <w:rPr>
          <w:lang w:val="en-US"/>
        </w:rPr>
      </w:pPr>
      <w:r>
        <w:rPr>
          <w:lang w:val="en-US"/>
        </w:rPr>
        <w:t>Несмотря на то, что стабильной работе электростанций ДГК аномальный паводок не угрожает, в компании также приняли необходимые меры.</w:t>
      </w:r>
    </w:p>
    <w:p w:rsidR="00E930B3" w:rsidRDefault="00E930B3" w:rsidP="00E930B3">
      <w:pPr>
        <w:jc w:val="both"/>
        <w:rPr>
          <w:lang w:val="en-US"/>
        </w:rPr>
      </w:pPr>
      <w:r>
        <w:rPr>
          <w:lang w:val="en-US"/>
        </w:rPr>
        <w:t>На Хабаровской ТЭЦ-2, расположенной на берегу Амура, уложена дамба из мешков с песком высотой до 1 м 30 см и протяженностью около полукилометра - она рассчитана для защиты станции при подъеме воды выше 8 м, то есть значительно выше всех прогнозных значений.</w:t>
      </w:r>
    </w:p>
    <w:p w:rsidR="00E930B3" w:rsidRDefault="00E930B3" w:rsidP="00E930B3">
      <w:pPr>
        <w:jc w:val="both"/>
        <w:rPr>
          <w:lang w:val="en-US"/>
        </w:rPr>
      </w:pPr>
      <w:r>
        <w:rPr>
          <w:lang w:val="en-US"/>
        </w:rPr>
        <w:t>Приняты меры по защите и обеспечению беспрепятственного доступа на все удаленные объекты электростанций в зоне паводка - такие как золоотвалы, береговые подкачивающие насосные станции и другие. Продуманы резервные подъездные пути для персонала и техники при размыве основных дорог.</w:t>
      </w:r>
    </w:p>
    <w:p w:rsidR="00E930B3" w:rsidRDefault="00E930B3" w:rsidP="00E930B3">
      <w:pPr>
        <w:jc w:val="both"/>
        <w:rPr>
          <w:lang w:val="en-US"/>
        </w:rPr>
      </w:pPr>
      <w:r>
        <w:rPr>
          <w:lang w:val="en-US"/>
        </w:rPr>
        <w:t xml:space="preserve">Штаб </w:t>
      </w:r>
      <w:r w:rsidR="005C70A3">
        <w:rPr>
          <w:lang w:val="en-US"/>
        </w:rPr>
        <w:t>«</w:t>
      </w:r>
      <w:r>
        <w:rPr>
          <w:lang w:val="en-US"/>
        </w:rPr>
        <w:t>РАО ЭС Востока</w:t>
      </w:r>
      <w:r w:rsidR="005C70A3">
        <w:rPr>
          <w:lang w:val="en-US"/>
        </w:rPr>
        <w:t>»</w:t>
      </w:r>
      <w:r>
        <w:rPr>
          <w:lang w:val="en-US"/>
        </w:rPr>
        <w:t xml:space="preserve"> будет работать до спада уровней воды до безопасных значений и окончания восстановительных работ по обеспечению нормального режима электроснабжения потребителей.</w:t>
      </w:r>
    </w:p>
    <w:p w:rsidR="00E930B3" w:rsidRDefault="00E930B3" w:rsidP="00E930B3">
      <w:pPr>
        <w:jc w:val="both"/>
        <w:rPr>
          <w:rStyle w:val="a3"/>
        </w:rPr>
      </w:pPr>
      <w:r>
        <w:rPr>
          <w:lang w:val="en-US"/>
        </w:rPr>
        <w:tab/>
      </w:r>
      <w:hyperlink w:anchor="mmm280"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05" w:name="nnn281"/>
      <w:bookmarkEnd w:id="605"/>
      <w:r>
        <w:rPr>
          <w:b/>
          <w:color w:val="3CA499"/>
          <w:sz w:val="28"/>
          <w:szCs w:val="28"/>
          <w:lang w:val="en-US"/>
        </w:rPr>
        <w:lastRenderedPageBreak/>
        <w:t>ИТАР-ТАСС</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Главной темой VII Международного Форума </w:t>
      </w:r>
      <w:r w:rsidR="005C70A3">
        <w:rPr>
          <w:lang w:val="en-US"/>
        </w:rPr>
        <w:t>«</w:t>
      </w:r>
      <w:r>
        <w:rPr>
          <w:lang w:val="en-US"/>
        </w:rPr>
        <w:t>АтомЭко</w:t>
      </w:r>
      <w:r w:rsidR="005C70A3">
        <w:rPr>
          <w:lang w:val="en-US"/>
        </w:rPr>
        <w:t>»</w:t>
      </w:r>
      <w:r>
        <w:rPr>
          <w:lang w:val="en-US"/>
        </w:rPr>
        <w:t xml:space="preserve"> станет стратегия нулевого ущерба людям и окружающей среде в атомной энергетике</w:t>
      </w:r>
    </w:p>
    <w:p w:rsidR="00E930B3" w:rsidRDefault="00E930B3" w:rsidP="00E930B3">
      <w:pPr>
        <w:jc w:val="both"/>
        <w:rPr>
          <w:lang w:val="en-US"/>
        </w:rPr>
      </w:pPr>
    </w:p>
    <w:p w:rsidR="00E930B3" w:rsidRDefault="00E930B3" w:rsidP="00E930B3">
      <w:pPr>
        <w:jc w:val="both"/>
        <w:rPr>
          <w:lang w:val="en-US"/>
        </w:rPr>
      </w:pPr>
      <w:r>
        <w:rPr>
          <w:lang w:val="en-US"/>
        </w:rPr>
        <w:t xml:space="preserve">Ведущие российские и международные компании и научно-исследовательские институты примут участие в VII Международном Форуме </w:t>
      </w:r>
      <w:r w:rsidR="005C70A3">
        <w:rPr>
          <w:lang w:val="en-US"/>
        </w:rPr>
        <w:t>«</w:t>
      </w:r>
      <w:r>
        <w:rPr>
          <w:lang w:val="en-US"/>
        </w:rPr>
        <w:t>АтомЭко - 2013</w:t>
      </w:r>
      <w:r w:rsidR="005C70A3">
        <w:rPr>
          <w:lang w:val="en-US"/>
        </w:rPr>
        <w:t>»</w:t>
      </w:r>
      <w:r>
        <w:rPr>
          <w:lang w:val="en-US"/>
        </w:rPr>
        <w:t xml:space="preserve">, который пройдет в Москве 30-31 октября. Об этом сегодня сообщили в пресс-службе </w:t>
      </w:r>
      <w:r w:rsidR="005C70A3">
        <w:rPr>
          <w:lang w:val="en-US"/>
        </w:rPr>
        <w:t>«</w:t>
      </w:r>
      <w:r>
        <w:rPr>
          <w:lang w:val="en-US"/>
        </w:rPr>
        <w:t>Атомэкспо</w:t>
      </w:r>
      <w:r w:rsidR="005C70A3">
        <w:rPr>
          <w:lang w:val="en-US"/>
        </w:rPr>
        <w:t>»</w:t>
      </w:r>
      <w:r>
        <w:rPr>
          <w:lang w:val="en-US"/>
        </w:rPr>
        <w:t>, подчеркнув, что основной темой форума станет стратегия нулевого ущерба в атомной энергетике.</w:t>
      </w:r>
    </w:p>
    <w:p w:rsidR="00E930B3" w:rsidRDefault="00E930B3" w:rsidP="00E930B3">
      <w:pPr>
        <w:jc w:val="both"/>
        <w:rPr>
          <w:lang w:val="en-US"/>
        </w:rPr>
      </w:pPr>
      <w:r>
        <w:rPr>
          <w:lang w:val="en-US"/>
        </w:rPr>
        <w:t>Будут обсуждены аспекты обращения с радиоактивными отходами /РАО/ и отработавшим ядерным топливом /ОЯТ/, а также проблемы вывода из эксплуатации ядерных и радиационно-опасных объектов /ВЭ ЯРОО/ и очистки окружающей среды.</w:t>
      </w:r>
    </w:p>
    <w:p w:rsidR="00E930B3" w:rsidRDefault="00E930B3" w:rsidP="00E930B3">
      <w:pPr>
        <w:jc w:val="both"/>
        <w:rPr>
          <w:lang w:val="en-US"/>
        </w:rPr>
      </w:pPr>
      <w:r>
        <w:rPr>
          <w:lang w:val="en-US"/>
        </w:rPr>
        <w:t xml:space="preserve">Предусмотрена насыщенная деловая программа - круглые столы и секционные заседания. Речь пойдет о проблемах вывода из эксплуатации ядерно и радиационно опасных объектов, реабилитации объектов ядерного </w:t>
      </w:r>
      <w:r w:rsidR="005C70A3">
        <w:rPr>
          <w:lang w:val="en-US"/>
        </w:rPr>
        <w:t>«</w:t>
      </w:r>
      <w:r>
        <w:rPr>
          <w:lang w:val="en-US"/>
        </w:rPr>
        <w:t>наследия</w:t>
      </w:r>
      <w:r w:rsidR="005C70A3">
        <w:rPr>
          <w:lang w:val="en-US"/>
        </w:rPr>
        <w:t>»</w:t>
      </w:r>
      <w:r>
        <w:rPr>
          <w:lang w:val="en-US"/>
        </w:rPr>
        <w:t>, о развитии технологий и формировании системы управления обращения с РАО на всех этапах жизненного цикла.</w:t>
      </w:r>
    </w:p>
    <w:p w:rsidR="00E930B3" w:rsidRDefault="00E930B3" w:rsidP="00E930B3">
      <w:pPr>
        <w:jc w:val="both"/>
        <w:rPr>
          <w:lang w:val="en-US"/>
        </w:rPr>
      </w:pPr>
      <w:r>
        <w:rPr>
          <w:lang w:val="en-US"/>
        </w:rPr>
        <w:t>Участники форума обсудят также геологические проблемы охраны водных объектов на предприятиях атомной отрасли, внедрение современных систем экологического мониторинга и контроля на предприятиях.</w:t>
      </w:r>
    </w:p>
    <w:p w:rsidR="00E930B3" w:rsidRDefault="00E930B3" w:rsidP="00E930B3">
      <w:pPr>
        <w:jc w:val="both"/>
        <w:rPr>
          <w:lang w:val="en-US"/>
        </w:rPr>
      </w:pPr>
      <w:r>
        <w:rPr>
          <w:lang w:val="en-US"/>
        </w:rPr>
        <w:t>В рамках Международного форума пройдет выставка, на которой будут представлены оборудование отраслевых предприятий и инновационные проекты, направленные на снижение воздействия на окружающую среду радиоактивных и опасных материалов.</w:t>
      </w:r>
    </w:p>
    <w:p w:rsidR="00E930B3" w:rsidRDefault="00E930B3" w:rsidP="00E930B3">
      <w:pPr>
        <w:jc w:val="both"/>
        <w:rPr>
          <w:lang w:val="en-US"/>
        </w:rPr>
      </w:pPr>
      <w:r>
        <w:rPr>
          <w:lang w:val="en-US"/>
        </w:rPr>
        <w:t>В 2012 году в выставке в рамках форума участвовали 56 компаний, на круглых столах и секционных заседаниях выступили более 150 экспертов.</w:t>
      </w:r>
    </w:p>
    <w:p w:rsidR="00E930B3" w:rsidRDefault="00E930B3" w:rsidP="00E930B3">
      <w:pPr>
        <w:jc w:val="both"/>
        <w:rPr>
          <w:lang w:val="en-US"/>
        </w:rPr>
      </w:pPr>
      <w:r>
        <w:rPr>
          <w:lang w:val="en-US"/>
        </w:rPr>
        <w:t xml:space="preserve">Форумы </w:t>
      </w:r>
      <w:r w:rsidR="005C70A3">
        <w:rPr>
          <w:lang w:val="en-US"/>
        </w:rPr>
        <w:t>«</w:t>
      </w:r>
      <w:r>
        <w:rPr>
          <w:lang w:val="en-US"/>
        </w:rPr>
        <w:t>АтомЭко</w:t>
      </w:r>
      <w:r w:rsidR="005C70A3">
        <w:rPr>
          <w:lang w:val="en-US"/>
        </w:rPr>
        <w:t>»</w:t>
      </w:r>
      <w:r>
        <w:rPr>
          <w:lang w:val="en-US"/>
        </w:rPr>
        <w:t xml:space="preserve">, организованные </w:t>
      </w:r>
      <w:r w:rsidR="005C70A3">
        <w:rPr>
          <w:lang w:val="en-US"/>
        </w:rPr>
        <w:t>«</w:t>
      </w:r>
      <w:r>
        <w:rPr>
          <w:lang w:val="en-US"/>
        </w:rPr>
        <w:t>Росатомом</w:t>
      </w:r>
      <w:r w:rsidR="005C70A3">
        <w:rPr>
          <w:lang w:val="en-US"/>
        </w:rPr>
        <w:t>»</w:t>
      </w:r>
      <w:r>
        <w:rPr>
          <w:lang w:val="en-US"/>
        </w:rPr>
        <w:t xml:space="preserve">, служат международной площадкой для обсуждения аспектов экологии атомной отрасли. --0--пи  </w:t>
      </w:r>
    </w:p>
    <w:p w:rsidR="00E930B3" w:rsidRDefault="00E930B3" w:rsidP="00E930B3">
      <w:pPr>
        <w:jc w:val="both"/>
        <w:rPr>
          <w:rStyle w:val="a3"/>
        </w:rPr>
      </w:pPr>
      <w:r>
        <w:rPr>
          <w:lang w:val="en-US"/>
        </w:rPr>
        <w:tab/>
      </w:r>
      <w:hyperlink w:anchor="mmm281"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06" w:name="nnn282"/>
      <w:bookmarkEnd w:id="606"/>
      <w:r>
        <w:rPr>
          <w:b/>
          <w:color w:val="3CA499"/>
          <w:sz w:val="28"/>
          <w:szCs w:val="28"/>
          <w:lang w:val="en-US"/>
        </w:rPr>
        <w:lastRenderedPageBreak/>
        <w:t>Коммерсант</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Вод новый поворот</w:t>
      </w:r>
    </w:p>
    <w:p w:rsidR="00E930B3" w:rsidRDefault="00E930B3" w:rsidP="00E930B3">
      <w:pPr>
        <w:jc w:val="both"/>
        <w:rPr>
          <w:lang w:val="en-US"/>
        </w:rPr>
      </w:pPr>
    </w:p>
    <w:p w:rsidR="00E930B3" w:rsidRDefault="00E930B3" w:rsidP="00E930B3">
      <w:pPr>
        <w:jc w:val="both"/>
        <w:rPr>
          <w:lang w:val="en-US"/>
        </w:rPr>
      </w:pPr>
      <w:r>
        <w:rPr>
          <w:lang w:val="en-US"/>
        </w:rPr>
        <w:t>Наводнение уходит из Приамурья, но идет на Хабаровск и Биробиджан Согласно данным Росгидромета, пик паводка в Амурской области прошел: скорость наполнения рек Амура и Зеи постепенно замедляется, вода из региона начинает уходить. За прошедшие сутки Зейская и Бурейская ГЭС впервые за две недели стабилизировали холостой сброс воды. Тем не менее последняя волна паводка, пройдя Приамурье, достигла Хабаровска. Городские власти пока не справляются с напором воды: она прорывает дамбы, заливая городские набережные и улицы, а полиция вводит запрет на продажу алкоголя в затопленных районах. Под угрозой подтопления находится и Биробиджан.</w:t>
      </w:r>
    </w:p>
    <w:p w:rsidR="00E930B3" w:rsidRDefault="00E930B3" w:rsidP="00E930B3">
      <w:pPr>
        <w:jc w:val="both"/>
        <w:rPr>
          <w:lang w:val="en-US"/>
        </w:rPr>
      </w:pPr>
      <w:r>
        <w:rPr>
          <w:lang w:val="en-US"/>
        </w:rPr>
        <w:t xml:space="preserve">Согласно сообщению Росгидромета, пик паводка в Амурской области уже пройден. </w:t>
      </w:r>
      <w:r w:rsidR="005C70A3">
        <w:rPr>
          <w:lang w:val="en-US"/>
        </w:rPr>
        <w:t>«</w:t>
      </w:r>
      <w:r>
        <w:rPr>
          <w:lang w:val="en-US"/>
        </w:rPr>
        <w:t>В ближайшие два дня ожидается спад воды интенсивностью 5-15 см в сутки,- сообщили в ведомстве.- Выше Благовещенска (Верхний Амур) спад воды будет более интенсивным - 15-20 см в сутки. В Забайкалье и на территории КНР, где формируется сток Верхнего Амура, ситуация спокойная, повсеместно отмечается устойчивое понижение уровня воды</w:t>
      </w:r>
      <w:r w:rsidR="005C70A3">
        <w:rPr>
          <w:lang w:val="en-US"/>
        </w:rPr>
        <w:t>»</w:t>
      </w:r>
      <w:r>
        <w:rPr>
          <w:lang w:val="en-US"/>
        </w:rPr>
        <w:t xml:space="preserve">. Как сообщили в компании </w:t>
      </w:r>
      <w:r w:rsidR="005C70A3">
        <w:rPr>
          <w:lang w:val="en-US"/>
        </w:rPr>
        <w:t>«</w:t>
      </w:r>
      <w:r>
        <w:rPr>
          <w:lang w:val="en-US"/>
        </w:rPr>
        <w:t>РусГидро</w:t>
      </w:r>
      <w:r w:rsidR="005C70A3">
        <w:rPr>
          <w:lang w:val="en-US"/>
        </w:rPr>
        <w:t>»</w:t>
      </w:r>
      <w:r>
        <w:rPr>
          <w:lang w:val="en-US"/>
        </w:rPr>
        <w:t>, Зейская и Бурейская ГЭС впервые за две недели стабилизировали холостой сброс воды: с 11 августа он ежедневно увеличивался. По словам главы МЧС Владимира Пучкова, в Амурской области начались восстановительные работы.</w:t>
      </w:r>
    </w:p>
    <w:p w:rsidR="00E930B3" w:rsidRDefault="00E930B3" w:rsidP="00E930B3">
      <w:pPr>
        <w:jc w:val="both"/>
        <w:rPr>
          <w:lang w:val="en-US"/>
        </w:rPr>
      </w:pPr>
      <w:r>
        <w:rPr>
          <w:lang w:val="en-US"/>
        </w:rPr>
        <w:t xml:space="preserve">&amp;lt;Sprav&amp;gt;По данным МЧС на 19 августа, в зоне аномального паводка на территории трех регионов ДФО оказались 34 тыс. человек. Пострадали 6,1 тыс. жилых домов, 14,48 тыс. дачных и приусадебных участков, 62 автомобильных моста. Более 20 тыс. человек эвакуированы.&amp;lt;/Sprav&amp;gt; Пока власти разбираются с последствием наводнения, в затопленных регионах МВД запретило продажу алкоголя, введя сухой закон. Об этом сообщил вчера глава ГУ по обеспечению охраны общественного порядка МВД РФ Юрий Демидов. По его словам, отдельный контроль полиция организовала в отношении эвакуированных осужденных и </w:t>
      </w:r>
      <w:r w:rsidR="005C70A3">
        <w:rPr>
          <w:lang w:val="en-US"/>
        </w:rPr>
        <w:t>«</w:t>
      </w:r>
      <w:r>
        <w:rPr>
          <w:lang w:val="en-US"/>
        </w:rPr>
        <w:t>лиц, которые имеют склонности к кражам</w:t>
      </w:r>
      <w:r w:rsidR="005C70A3">
        <w:rPr>
          <w:lang w:val="en-US"/>
        </w:rPr>
        <w:t>»</w:t>
      </w:r>
      <w:r>
        <w:rPr>
          <w:lang w:val="en-US"/>
        </w:rPr>
        <w:t xml:space="preserve"> (граждан, стоящих на учете в полиции).</w:t>
      </w:r>
    </w:p>
    <w:p w:rsidR="00E930B3" w:rsidRDefault="00E930B3" w:rsidP="00E930B3">
      <w:pPr>
        <w:jc w:val="both"/>
        <w:rPr>
          <w:lang w:val="en-US"/>
        </w:rPr>
      </w:pPr>
      <w:r>
        <w:rPr>
          <w:lang w:val="en-US"/>
        </w:rPr>
        <w:t>Власти Амурской области, откуда уже уходит вода, обнародовали новые данные по ущербу. В частности, по словам губернатора Олега Кожемяко, до начала паводка удалось заготовить около 43% необходимого для отопления угля, но вышедший из берегов Амур смыл эти запасы. Кроме того, по его словам, после наводнения удастся собрать лишь 30-40% урожая, при этом на восстановление сельского хозяйства может уйти пять-шесть лет. Амурская область уже планирует обратиться в Минфин за помощью в размере 3 млрд руб.</w:t>
      </w:r>
    </w:p>
    <w:p w:rsidR="00E930B3" w:rsidRDefault="00E930B3" w:rsidP="00E930B3">
      <w:pPr>
        <w:jc w:val="both"/>
        <w:rPr>
          <w:lang w:val="en-US"/>
        </w:rPr>
      </w:pPr>
      <w:r>
        <w:rPr>
          <w:lang w:val="en-US"/>
        </w:rPr>
        <w:t xml:space="preserve">Тем временем паводковая волна, покинув Приамурье, достигла Хабаровска. По данным синоптиков, вчера вода в Амуре около города достигла уровня 665 см, а в ближайшие дни поднимется до 780 см. Только за минувшие сутки река поднялась на 18 см. Положение осложняется обильными дождями, которые идут над Амуром. По словам зампреда Хабаровского края Андрея Воложанина, властям постоянно приходится поднимать высоту защитных дамб. Местные власти уже заявили, что вода в ближайшее время зальет набережную. Мэр Хабаровска Александр Соколов призвал хабаровчан уменьшить потребление воды </w:t>
      </w:r>
      <w:r w:rsidR="005C70A3">
        <w:rPr>
          <w:lang w:val="en-US"/>
        </w:rPr>
        <w:t>«</w:t>
      </w:r>
      <w:r>
        <w:rPr>
          <w:lang w:val="en-US"/>
        </w:rPr>
        <w:t>хотя бы на 30%</w:t>
      </w:r>
      <w:r w:rsidR="005C70A3">
        <w:rPr>
          <w:lang w:val="en-US"/>
        </w:rPr>
        <w:t>»</w:t>
      </w:r>
      <w:r>
        <w:rPr>
          <w:lang w:val="en-US"/>
        </w:rPr>
        <w:t>, чтобы снизить нагрузку на сети. Кроме того, в городе запрещено движение большегрузных машин. Серьезные проблемы наблюдаются на Большом Уссурийском острове (расположен напротив Хабаровска): там подтоплены 73 дома с населением 162 человека, только за последние сутки подтопило 25 домов.</w:t>
      </w:r>
    </w:p>
    <w:p w:rsidR="00E930B3" w:rsidRDefault="00E930B3" w:rsidP="00E930B3">
      <w:pPr>
        <w:jc w:val="both"/>
        <w:rPr>
          <w:lang w:val="en-US"/>
        </w:rPr>
      </w:pPr>
      <w:r>
        <w:rPr>
          <w:lang w:val="en-US"/>
        </w:rPr>
        <w:t xml:space="preserve">В Еврейской автономной области наводнение также усиливается. </w:t>
      </w:r>
      <w:r w:rsidR="005C70A3">
        <w:rPr>
          <w:lang w:val="en-US"/>
        </w:rPr>
        <w:t>«</w:t>
      </w:r>
      <w:r>
        <w:rPr>
          <w:lang w:val="en-US"/>
        </w:rPr>
        <w:t>Мы ждем пика паводка в городе в двадцатых числах августа</w:t>
      </w:r>
      <w:r w:rsidR="005C70A3">
        <w:rPr>
          <w:lang w:val="en-US"/>
        </w:rPr>
        <w:t>»</w:t>
      </w:r>
      <w:r>
        <w:rPr>
          <w:lang w:val="en-US"/>
        </w:rPr>
        <w:t xml:space="preserve">,- заявил вчера первый заместитель главы мэрии Биробиджана Сергей Солтус. Пока город уходит под воду только на окраинах, при этом затоплены даже те дома, которые отделяет от реки Бира мощная дамба. В свою очередь, селам на юге Еврейской автономной области, стоящим на левом берегу Амура, грозит полное затопление - об этом объявил губернатор Александр Винников. Вчера он выступил с </w:t>
      </w:r>
      <w:r>
        <w:rPr>
          <w:lang w:val="en-US"/>
        </w:rPr>
        <w:lastRenderedPageBreak/>
        <w:t xml:space="preserve">экстренным телеобращением, заявив, что подъем уровня воды в реке Амур достигнет пиковых значений предположительно с 21 по 25 августа. </w:t>
      </w:r>
      <w:r w:rsidR="005C70A3">
        <w:rPr>
          <w:lang w:val="en-US"/>
        </w:rPr>
        <w:t>«</w:t>
      </w:r>
      <w:r>
        <w:rPr>
          <w:lang w:val="en-US"/>
        </w:rPr>
        <w:t>Это может привести к разрушениям гидротехнических сооружений, затоплению значительного количества жилых домов частного сектора и первых этажей многоэтажек</w:t>
      </w:r>
      <w:r w:rsidR="005C70A3">
        <w:rPr>
          <w:lang w:val="en-US"/>
        </w:rPr>
        <w:t>»</w:t>
      </w:r>
      <w:r>
        <w:rPr>
          <w:lang w:val="en-US"/>
        </w:rPr>
        <w:t>,- отметил господин Винников, призвав жителей перебираться в эвакуационные пункты.</w:t>
      </w:r>
    </w:p>
    <w:p w:rsidR="00E930B3" w:rsidRDefault="00E930B3" w:rsidP="00E930B3">
      <w:pPr>
        <w:jc w:val="both"/>
        <w:rPr>
          <w:lang w:val="en-US"/>
        </w:rPr>
      </w:pPr>
      <w:r>
        <w:rPr>
          <w:lang w:val="en-US"/>
        </w:rPr>
        <w:t xml:space="preserve">Иван Ъ-Буранов, Евгения Ъ-Сычева, Хабаровск; Владимир Ъ-Иващенко, Биробиджан; Илья Ъ-Кутырев, Благовещенск  </w:t>
      </w:r>
    </w:p>
    <w:p w:rsidR="00E930B3" w:rsidRDefault="00E930B3" w:rsidP="00E930B3">
      <w:pPr>
        <w:jc w:val="both"/>
        <w:rPr>
          <w:rStyle w:val="a3"/>
        </w:rPr>
      </w:pPr>
      <w:r>
        <w:rPr>
          <w:lang w:val="en-US"/>
        </w:rPr>
        <w:tab/>
      </w:r>
      <w:hyperlink w:anchor="mmm282"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07" w:name="nnn283"/>
      <w:bookmarkEnd w:id="607"/>
      <w:r>
        <w:rPr>
          <w:b/>
          <w:color w:val="3CA499"/>
          <w:sz w:val="28"/>
          <w:szCs w:val="28"/>
          <w:lang w:val="en-US"/>
        </w:rPr>
        <w:lastRenderedPageBreak/>
        <w:t>Коммерсант</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Петр Нетреба</w:t>
      </w:r>
    </w:p>
    <w:p w:rsidR="00E930B3" w:rsidRDefault="00E930B3" w:rsidP="00E930B3">
      <w:pPr>
        <w:pStyle w:val="18RGB60"/>
        <w:rPr>
          <w:lang w:val="en-US"/>
        </w:rPr>
      </w:pPr>
      <w:r>
        <w:rPr>
          <w:lang w:val="en-US"/>
        </w:rPr>
        <w:t>Обесточенный Дальний Восток не закоротит</w:t>
      </w:r>
    </w:p>
    <w:p w:rsidR="00E930B3" w:rsidRDefault="00E930B3" w:rsidP="00E930B3">
      <w:pPr>
        <w:jc w:val="both"/>
        <w:rPr>
          <w:lang w:val="en-US"/>
        </w:rPr>
      </w:pPr>
    </w:p>
    <w:p w:rsidR="00E930B3" w:rsidRDefault="00E930B3" w:rsidP="00E930B3">
      <w:pPr>
        <w:jc w:val="both"/>
        <w:rPr>
          <w:lang w:val="en-US"/>
        </w:rPr>
      </w:pPr>
      <w:r>
        <w:rPr>
          <w:lang w:val="en-US"/>
        </w:rPr>
        <w:t xml:space="preserve">Само заседание комиссии началось с обсуждения чрезвычайной ситуации на другом конце страны - на Дальнем Востоке (подробнее см. стр. 5). По словам Дмитрия Медведева, более 30 тыс. человек уже задействованы в спасательных работах. Правительством выделено из резервного фонда 3,21 млрд руб., и </w:t>
      </w:r>
      <w:r w:rsidR="005C70A3">
        <w:rPr>
          <w:lang w:val="en-US"/>
        </w:rPr>
        <w:t>«</w:t>
      </w:r>
      <w:r>
        <w:rPr>
          <w:lang w:val="en-US"/>
        </w:rPr>
        <w:t>губернаторы говорят, что деньги активно выплачиваются</w:t>
      </w:r>
      <w:r w:rsidR="005C70A3">
        <w:rPr>
          <w:lang w:val="en-US"/>
        </w:rPr>
        <w:t>»</w:t>
      </w:r>
      <w:r>
        <w:rPr>
          <w:lang w:val="en-US"/>
        </w:rPr>
        <w:t xml:space="preserve">. Глава Минэнерго Александр Новак, в свою очередь, сообщил: проблем с энергетикой на Дальнем Востоке нет. По его словам, на </w:t>
      </w:r>
      <w:r w:rsidR="005C70A3">
        <w:rPr>
          <w:lang w:val="en-US"/>
        </w:rPr>
        <w:t>«</w:t>
      </w:r>
      <w:r>
        <w:rPr>
          <w:lang w:val="en-US"/>
        </w:rPr>
        <w:t>Бурейской ГЭС ситуация стабилизировалась - уровень сброса и приток воды почти выравнялись. Оборудование работает без сбоев, по телу плотины замечаний нет. Электросетевое хозяйство низкого напряжения, которое подтоплено, отключено в целях безопасности</w:t>
      </w:r>
      <w:r w:rsidR="005C70A3">
        <w:rPr>
          <w:lang w:val="en-US"/>
        </w:rPr>
        <w:t>»</w:t>
      </w:r>
      <w:r>
        <w:rPr>
          <w:lang w:val="en-US"/>
        </w:rPr>
        <w:t xml:space="preserve">. Тем не менее Дмитрий Медведев, сославшись на свои разговоры с дальневосточными губернаторами, сообщил, что ждет </w:t>
      </w:r>
      <w:r w:rsidR="005C70A3">
        <w:rPr>
          <w:lang w:val="en-US"/>
        </w:rPr>
        <w:t>«</w:t>
      </w:r>
      <w:r>
        <w:rPr>
          <w:lang w:val="en-US"/>
        </w:rPr>
        <w:t>другие</w:t>
      </w:r>
      <w:r w:rsidR="005C70A3">
        <w:rPr>
          <w:lang w:val="en-US"/>
        </w:rPr>
        <w:t>»</w:t>
      </w:r>
      <w:r>
        <w:rPr>
          <w:lang w:val="en-US"/>
        </w:rPr>
        <w:t xml:space="preserve"> проблемы в энергетике на Дальнем Востоке, и пообещал провести дополнительное совещание по этой теме.</w:t>
      </w:r>
    </w:p>
    <w:p w:rsidR="00E930B3" w:rsidRDefault="00E930B3" w:rsidP="00E930B3">
      <w:pPr>
        <w:jc w:val="both"/>
        <w:rPr>
          <w:rStyle w:val="a3"/>
        </w:rPr>
      </w:pPr>
      <w:r>
        <w:rPr>
          <w:lang w:val="en-US"/>
        </w:rPr>
        <w:tab/>
      </w:r>
      <w:hyperlink w:anchor="mmm283"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08" w:name="nnn284"/>
      <w:bookmarkEnd w:id="608"/>
      <w:r>
        <w:rPr>
          <w:b/>
          <w:color w:val="3CA499"/>
          <w:sz w:val="28"/>
          <w:szCs w:val="28"/>
          <w:lang w:val="en-US"/>
        </w:rPr>
        <w:lastRenderedPageBreak/>
        <w:t xml:space="preserve">РИА </w:t>
      </w:r>
      <w:r w:rsidR="005C70A3">
        <w:rPr>
          <w:b/>
          <w:color w:val="3CA499"/>
          <w:sz w:val="28"/>
          <w:szCs w:val="28"/>
          <w:lang w:val="en-US"/>
        </w:rPr>
        <w:t>«</w:t>
      </w:r>
      <w:r>
        <w:rPr>
          <w:b/>
          <w:color w:val="3CA499"/>
          <w:sz w:val="28"/>
          <w:szCs w:val="28"/>
          <w:lang w:val="en-US"/>
        </w:rPr>
        <w:t>Новости</w:t>
      </w:r>
      <w:r w:rsidR="005C70A3">
        <w:rPr>
          <w:b/>
          <w:color w:val="3CA499"/>
          <w:sz w:val="28"/>
          <w:szCs w:val="28"/>
          <w:lang w:val="en-US"/>
        </w:rPr>
        <w:t>»</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Реконструкция автоматизированной системы контроля СШГЭС завершится в 2013 году - РусГидро</w:t>
      </w:r>
    </w:p>
    <w:p w:rsidR="00E930B3" w:rsidRDefault="00E930B3" w:rsidP="00E930B3">
      <w:pPr>
        <w:jc w:val="both"/>
        <w:rPr>
          <w:lang w:val="en-US"/>
        </w:rPr>
      </w:pPr>
    </w:p>
    <w:p w:rsidR="00E930B3" w:rsidRDefault="00E930B3" w:rsidP="00E930B3">
      <w:pPr>
        <w:jc w:val="both"/>
        <w:rPr>
          <w:lang w:val="en-US"/>
        </w:rPr>
      </w:pPr>
      <w:r>
        <w:rPr>
          <w:lang w:val="en-US"/>
        </w:rPr>
        <w:t xml:space="preserve">АБАКАН, 20 авг - РИА Новости. Реконструкцию автоматизированной системы контроля гидротехнических сооружений Саяно-Шушенской ГЭС планируется завершить к концу 2013 года, сообщает во вторник ОАО </w:t>
      </w:r>
      <w:r w:rsidR="005C70A3">
        <w:rPr>
          <w:lang w:val="en-US"/>
        </w:rPr>
        <w:t>«</w:t>
      </w:r>
      <w:r>
        <w:rPr>
          <w:lang w:val="en-US"/>
        </w:rPr>
        <w:t>РусГидро</w:t>
      </w:r>
      <w:r w:rsidR="005C70A3">
        <w:rPr>
          <w:lang w:val="en-US"/>
        </w:rPr>
        <w:t>»</w:t>
      </w:r>
      <w:r>
        <w:rPr>
          <w:lang w:val="en-US"/>
        </w:rPr>
        <w:t>, которой принадлежит ГЭС.</w:t>
      </w:r>
    </w:p>
    <w:p w:rsidR="00E930B3" w:rsidRDefault="005C70A3" w:rsidP="00E930B3">
      <w:pPr>
        <w:jc w:val="both"/>
        <w:rPr>
          <w:lang w:val="en-US"/>
        </w:rPr>
      </w:pPr>
      <w:r>
        <w:rPr>
          <w:lang w:val="en-US"/>
        </w:rPr>
        <w:t>«</w:t>
      </w:r>
      <w:r w:rsidR="00E930B3">
        <w:rPr>
          <w:lang w:val="en-US"/>
        </w:rPr>
        <w:t>Модернизированная система позволит автоматически получать показания с более чем 5 тысяч различных датчиков, что улучшит качество оценки состояния сооружений за счет увеличения оперативности и точности замеров</w:t>
      </w:r>
      <w:r>
        <w:rPr>
          <w:lang w:val="en-US"/>
        </w:rPr>
        <w:t>»</w:t>
      </w:r>
      <w:r w:rsidR="00E930B3">
        <w:rPr>
          <w:lang w:val="en-US"/>
        </w:rPr>
        <w:t>, - говорится в сообщении.</w:t>
      </w:r>
    </w:p>
    <w:p w:rsidR="00E930B3" w:rsidRDefault="00E930B3" w:rsidP="00E930B3">
      <w:pPr>
        <w:jc w:val="both"/>
        <w:rPr>
          <w:lang w:val="en-US"/>
        </w:rPr>
      </w:pPr>
      <w:r>
        <w:rPr>
          <w:lang w:val="en-US"/>
        </w:rPr>
        <w:t>Система автоматизированного контроля позволяет отслеживать перемещения плотины и ее отдельных элементов, фиксировать значения температуры в разных частях плотины, показатели фильтрации воды через тело плотины и основание, а также ряд других параметров. Создавалась система еще в прошлом веке и в настоящее время физически и морально устарела.</w:t>
      </w:r>
    </w:p>
    <w:p w:rsidR="00E930B3" w:rsidRDefault="005C70A3" w:rsidP="00E930B3">
      <w:pPr>
        <w:jc w:val="both"/>
        <w:rPr>
          <w:lang w:val="en-US"/>
        </w:rPr>
      </w:pPr>
      <w:r>
        <w:rPr>
          <w:lang w:val="en-US"/>
        </w:rPr>
        <w:t>«</w:t>
      </w:r>
      <w:r w:rsidR="00E930B3">
        <w:rPr>
          <w:lang w:val="en-US"/>
        </w:rPr>
        <w:t xml:space="preserve">Проект новой системы, разработанный ведущим научным институтом в этой области - ОАО </w:t>
      </w:r>
      <w:r>
        <w:rPr>
          <w:lang w:val="en-US"/>
        </w:rPr>
        <w:t>«</w:t>
      </w:r>
      <w:r w:rsidR="00E930B3">
        <w:rPr>
          <w:lang w:val="en-US"/>
        </w:rPr>
        <w:t>НИИЭС</w:t>
      </w:r>
      <w:r>
        <w:rPr>
          <w:lang w:val="en-US"/>
        </w:rPr>
        <w:t>»</w:t>
      </w:r>
      <w:r w:rsidR="00E930B3">
        <w:rPr>
          <w:lang w:val="en-US"/>
        </w:rPr>
        <w:t>, охватывает контрольно-измерительную аппаратуру уникальной арочно-гравитационной плотины станции, здания ГЭС, водобойного колодца</w:t>
      </w:r>
      <w:r>
        <w:rPr>
          <w:lang w:val="en-US"/>
        </w:rPr>
        <w:t>»</w:t>
      </w:r>
      <w:r w:rsidR="00E930B3">
        <w:rPr>
          <w:lang w:val="en-US"/>
        </w:rPr>
        <w:t>, - поясняет компания.</w:t>
      </w:r>
    </w:p>
    <w:p w:rsidR="00E930B3" w:rsidRDefault="00E930B3" w:rsidP="00E930B3">
      <w:pPr>
        <w:jc w:val="both"/>
        <w:rPr>
          <w:lang w:val="en-US"/>
        </w:rPr>
      </w:pPr>
      <w:r>
        <w:rPr>
          <w:lang w:val="en-US"/>
        </w:rPr>
        <w:t>В процессе модернизации системы на гидротехнических сооружениях станции и прилегающей территории будет установлена дополнительная измерительная аппаратура, часть устаревших датчиков заменена на современные. Кроме того, будет модернизирована и система сейсмологических наблюдений.</w:t>
      </w:r>
    </w:p>
    <w:p w:rsidR="00E930B3" w:rsidRDefault="00E930B3" w:rsidP="00E930B3">
      <w:pPr>
        <w:jc w:val="both"/>
        <w:rPr>
          <w:lang w:val="en-US"/>
        </w:rPr>
      </w:pPr>
      <w:r>
        <w:rPr>
          <w:lang w:val="en-US"/>
        </w:rPr>
        <w:t>Саяно-Шушенская ГЭС является крупнейшей в России гидроэлектростанцией, ее установленная мощность 6,4 тысячи МВт. В августе 2009 года на ГЭС из-за разрушения крепежных элементов произошла авария - потоком воды сорвало крышку второго гидроагрегата, в машинный зал хлынула вода. Погибли 75 человек, а все 10 агрегатов станции были повреждены или полностью разрушены. Сейчас идет восстановление гидростанции, по плану Минэнерго РФ оно должно завершиться в 2014 году.</w:t>
      </w:r>
    </w:p>
    <w:p w:rsidR="00E930B3" w:rsidRDefault="00E930B3" w:rsidP="00E930B3">
      <w:pPr>
        <w:jc w:val="both"/>
        <w:rPr>
          <w:rStyle w:val="a3"/>
        </w:rPr>
      </w:pPr>
      <w:r>
        <w:rPr>
          <w:lang w:val="en-US"/>
        </w:rPr>
        <w:tab/>
      </w:r>
      <w:hyperlink w:anchor="mmm284"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09" w:name="nnn285"/>
      <w:bookmarkEnd w:id="609"/>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20.08.2013 </w:t>
      </w:r>
      <w:r>
        <w:rPr>
          <w:lang w:val="en-US"/>
        </w:rPr>
        <w:t xml:space="preserve">&gt; </w:t>
      </w:r>
      <w:r>
        <w:rPr>
          <w:i/>
          <w:color w:val="4D4D4D"/>
          <w:sz w:val="20"/>
          <w:szCs w:val="20"/>
          <w:lang w:val="en-US"/>
        </w:rPr>
        <w:t>Александр Ярошенко</w:t>
      </w:r>
    </w:p>
    <w:p w:rsidR="00E930B3" w:rsidRDefault="00E930B3" w:rsidP="00E930B3">
      <w:pPr>
        <w:pStyle w:val="18RGB60"/>
        <w:rPr>
          <w:lang w:val="en-US"/>
        </w:rPr>
      </w:pPr>
      <w:r>
        <w:rPr>
          <w:lang w:val="en-US"/>
        </w:rPr>
        <w:t>667 сантиметров над уровнем жизни</w:t>
      </w:r>
    </w:p>
    <w:p w:rsidR="00E930B3" w:rsidRDefault="00E930B3" w:rsidP="00E930B3">
      <w:pPr>
        <w:jc w:val="both"/>
        <w:rPr>
          <w:lang w:val="en-US"/>
        </w:rPr>
      </w:pPr>
    </w:p>
    <w:p w:rsidR="00E930B3" w:rsidRDefault="00E930B3" w:rsidP="00E930B3">
      <w:pPr>
        <w:jc w:val="both"/>
        <w:rPr>
          <w:lang w:val="en-US"/>
        </w:rPr>
      </w:pPr>
      <w:r>
        <w:rPr>
          <w:lang w:val="en-US"/>
        </w:rPr>
        <w:t>[Общероссийский выпуск] Предварительный ущерб от наводнения оценивается  в шесть миллиардов рублей Невиданное наводнение обрушилось на Дальний Восток, протяженность аномальной беды - более 2000 километров. Больше всех стихия поистрепала Амурскую область, здесь в водном плену оказалось больше 100 населенных пунктов. Большя вода залила жилье тридцаи тысяч человек. Некоторые села трижды отбивались от водных атак.</w:t>
      </w:r>
    </w:p>
    <w:p w:rsidR="00E930B3" w:rsidRDefault="00E930B3" w:rsidP="00E930B3">
      <w:pPr>
        <w:jc w:val="both"/>
        <w:rPr>
          <w:lang w:val="en-US"/>
        </w:rPr>
      </w:pPr>
      <w:r>
        <w:rPr>
          <w:lang w:val="en-US"/>
        </w:rPr>
        <w:t>Самое трудное в это лето - звонить синоптикам. Они вздыхают, и неутешительный прогноз дают виноватыми голосами.</w:t>
      </w:r>
    </w:p>
    <w:p w:rsidR="00E930B3" w:rsidRDefault="00E930B3" w:rsidP="00E930B3">
      <w:pPr>
        <w:jc w:val="both"/>
        <w:rPr>
          <w:lang w:val="en-US"/>
        </w:rPr>
      </w:pPr>
      <w:r>
        <w:rPr>
          <w:lang w:val="en-US"/>
        </w:rPr>
        <w:t xml:space="preserve">- Над регионом висит мощный циклон, мы его называем </w:t>
      </w:r>
      <w:r w:rsidR="005C70A3">
        <w:rPr>
          <w:lang w:val="en-US"/>
        </w:rPr>
        <w:t>«</w:t>
      </w:r>
      <w:r>
        <w:rPr>
          <w:lang w:val="en-US"/>
        </w:rPr>
        <w:t>дальневосточная депрессия</w:t>
      </w:r>
      <w:r w:rsidR="005C70A3">
        <w:rPr>
          <w:lang w:val="en-US"/>
        </w:rPr>
        <w:t>»</w:t>
      </w:r>
      <w:r>
        <w:rPr>
          <w:lang w:val="en-US"/>
        </w:rPr>
        <w:t>, он из океана забирает воду и на нас все выливает. За этот год выпало полторы годовых нормы осадков, - так прокомментировала здешнюю беду Елена Печкина, главный синоптик амурского метеоцентра.</w:t>
      </w:r>
    </w:p>
    <w:p w:rsidR="00E930B3" w:rsidRDefault="00E930B3" w:rsidP="00E930B3">
      <w:pPr>
        <w:jc w:val="both"/>
        <w:rPr>
          <w:lang w:val="en-US"/>
        </w:rPr>
      </w:pPr>
      <w:r>
        <w:rPr>
          <w:lang w:val="en-US"/>
        </w:rPr>
        <w:t>Первым держало бой со стихией амурское сельцо Ивановка, затерявшееся в наших захолустьях.</w:t>
      </w:r>
    </w:p>
    <w:p w:rsidR="00E930B3" w:rsidRDefault="00E930B3" w:rsidP="00E930B3">
      <w:pPr>
        <w:jc w:val="both"/>
        <w:rPr>
          <w:lang w:val="en-US"/>
        </w:rPr>
      </w:pPr>
      <w:r>
        <w:rPr>
          <w:lang w:val="en-US"/>
        </w:rPr>
        <w:t>Речка Уркан вздыбилась и трижды заливала село по самые наличники. Жителей приходилось эвакуировать трижды. Стихия пощадила только школу, в ней и разместили пункт временной эвакуации, в котором остались самые упертые.</w:t>
      </w:r>
    </w:p>
    <w:p w:rsidR="00E930B3" w:rsidRDefault="00E930B3" w:rsidP="00E930B3">
      <w:pPr>
        <w:jc w:val="both"/>
        <w:rPr>
          <w:lang w:val="en-US"/>
        </w:rPr>
      </w:pPr>
      <w:r>
        <w:rPr>
          <w:lang w:val="en-US"/>
        </w:rPr>
        <w:t>До Ивановки мы добирались воздушно-лодочным путем, большую часть расстояния пролетели на вертолете, меньшую, но самую трудную - плыли на лодке.</w:t>
      </w:r>
    </w:p>
    <w:p w:rsidR="00E930B3" w:rsidRDefault="00E930B3" w:rsidP="00E930B3">
      <w:pPr>
        <w:jc w:val="both"/>
        <w:rPr>
          <w:lang w:val="en-US"/>
        </w:rPr>
      </w:pPr>
      <w:r>
        <w:rPr>
          <w:lang w:val="en-US"/>
        </w:rPr>
        <w:t xml:space="preserve">Русла у реки нет, навстречу моторке летит серое месиво воды, пены и сломанных веток. Высоченные опоры электропередачи стоят в воде </w:t>
      </w:r>
      <w:r w:rsidR="005C70A3">
        <w:rPr>
          <w:lang w:val="en-US"/>
        </w:rPr>
        <w:t>«</w:t>
      </w:r>
      <w:r>
        <w:rPr>
          <w:lang w:val="en-US"/>
        </w:rPr>
        <w:t>по пояс</w:t>
      </w:r>
      <w:r w:rsidR="005C70A3">
        <w:rPr>
          <w:lang w:val="en-US"/>
        </w:rPr>
        <w:t>»</w:t>
      </w:r>
      <w:r>
        <w:rPr>
          <w:lang w:val="en-US"/>
        </w:rPr>
        <w:t>.</w:t>
      </w:r>
    </w:p>
    <w:p w:rsidR="00E930B3" w:rsidRDefault="00E930B3" w:rsidP="00E930B3">
      <w:pPr>
        <w:jc w:val="both"/>
        <w:rPr>
          <w:lang w:val="en-US"/>
        </w:rPr>
      </w:pPr>
      <w:r>
        <w:rPr>
          <w:lang w:val="en-US"/>
        </w:rPr>
        <w:t>Картина жуткая. По селу плывем тоже на лодке.</w:t>
      </w:r>
    </w:p>
    <w:p w:rsidR="00E930B3" w:rsidRDefault="00E930B3" w:rsidP="00E930B3">
      <w:pPr>
        <w:jc w:val="both"/>
        <w:rPr>
          <w:lang w:val="en-US"/>
        </w:rPr>
      </w:pPr>
      <w:r>
        <w:rPr>
          <w:lang w:val="en-US"/>
        </w:rPr>
        <w:t>Дома по окна утонули в воде, на проволоке висит брошенная впопыхах детская одежонка. На будке скулит оставленная псина.</w:t>
      </w:r>
    </w:p>
    <w:p w:rsidR="00E930B3" w:rsidRDefault="00E930B3" w:rsidP="00E930B3">
      <w:pPr>
        <w:jc w:val="both"/>
        <w:rPr>
          <w:lang w:val="en-US"/>
        </w:rPr>
      </w:pPr>
      <w:r>
        <w:rPr>
          <w:lang w:val="en-US"/>
        </w:rPr>
        <w:t>В школьном холле сидят женщины, тихо переговариваются между собой.</w:t>
      </w:r>
    </w:p>
    <w:p w:rsidR="00E930B3" w:rsidRDefault="00E930B3" w:rsidP="00E930B3">
      <w:pPr>
        <w:jc w:val="both"/>
        <w:rPr>
          <w:lang w:val="en-US"/>
        </w:rPr>
      </w:pPr>
      <w:r>
        <w:rPr>
          <w:lang w:val="en-US"/>
        </w:rPr>
        <w:t>- Нам больше всего нужны печники, в селе разрушено больше ста восьмидесяти печек. Печников нигде нет, а без печки жизни нет, - говорит Мария Гаманюк.</w:t>
      </w:r>
    </w:p>
    <w:p w:rsidR="00E930B3" w:rsidRDefault="00E930B3" w:rsidP="00E930B3">
      <w:pPr>
        <w:jc w:val="both"/>
        <w:rPr>
          <w:lang w:val="en-US"/>
        </w:rPr>
      </w:pPr>
      <w:r>
        <w:rPr>
          <w:lang w:val="en-US"/>
        </w:rPr>
        <w:t>Ивановцы самым настоящим героем потопа 2013 года называют сельскую главу Елену Носовцеву. Невысокого росточка, в закатанных по колено штанах, с хрипящей рацией в руках, она поспевает везде.</w:t>
      </w:r>
    </w:p>
    <w:p w:rsidR="00E930B3" w:rsidRDefault="00E930B3" w:rsidP="00E930B3">
      <w:pPr>
        <w:jc w:val="both"/>
        <w:rPr>
          <w:lang w:val="en-US"/>
        </w:rPr>
      </w:pPr>
      <w:r>
        <w:rPr>
          <w:lang w:val="en-US"/>
        </w:rPr>
        <w:t>- Люди у нас хорошие, дружные. Хотя было пару раз стыдно за наших, когда молодые, здоровые мужики первыми лезли в вертолет на эвакуацию, - тихо говорит Елена.</w:t>
      </w:r>
    </w:p>
    <w:p w:rsidR="00E930B3" w:rsidRDefault="00E930B3" w:rsidP="00E930B3">
      <w:pPr>
        <w:jc w:val="both"/>
        <w:rPr>
          <w:lang w:val="en-US"/>
        </w:rPr>
      </w:pPr>
      <w:r>
        <w:rPr>
          <w:lang w:val="en-US"/>
        </w:rPr>
        <w:t>Орден для Иволги У калитки, там, где вода образовала свой временный берег, стояла пожилая женщина в растянутых трениках, в синих литых сапогах. Завидев в лодке амурского губернатора Олега Кожемяко, она скомкано заговорила.</w:t>
      </w:r>
    </w:p>
    <w:p w:rsidR="00E930B3" w:rsidRDefault="00E930B3" w:rsidP="00E930B3">
      <w:pPr>
        <w:jc w:val="both"/>
        <w:rPr>
          <w:lang w:val="en-US"/>
        </w:rPr>
      </w:pPr>
      <w:r>
        <w:rPr>
          <w:lang w:val="en-US"/>
        </w:rPr>
        <w:t>- Миленький, а меня обидели. Сильно обидели! Я сорок лет дояркой отмантулила, а в трудовой стаж всего тридцать шесть лет записали. Пенсия теперь у меня меньше...</w:t>
      </w:r>
    </w:p>
    <w:p w:rsidR="00E930B3" w:rsidRDefault="00E930B3" w:rsidP="00E930B3">
      <w:pPr>
        <w:jc w:val="both"/>
        <w:rPr>
          <w:lang w:val="en-US"/>
        </w:rPr>
      </w:pPr>
      <w:r>
        <w:rPr>
          <w:lang w:val="en-US"/>
        </w:rPr>
        <w:t>У этой труженицы земной самое яркое в жизни - это фамилия. Иволга Валентина Ивановна. В остальном свету-то в ее окне было немного: сорок лет между дойками да зорьками.</w:t>
      </w:r>
    </w:p>
    <w:p w:rsidR="00E930B3" w:rsidRDefault="00E930B3" w:rsidP="00E930B3">
      <w:pPr>
        <w:jc w:val="both"/>
        <w:rPr>
          <w:lang w:val="en-US"/>
        </w:rPr>
      </w:pPr>
      <w:r>
        <w:rPr>
          <w:lang w:val="en-US"/>
        </w:rPr>
        <w:t>- Я еще корову держу, хату мою тоже залило, огород смыло, но жить-то надо. Я вон сырников напекла, хотите, угощу? - частила баба Иволга. Забыв про наводнение, она вынесла на свет божий синий суконный пиджачок с двумя ровными рядами наград. Гладя потрескавшейся рукой эмаль ордена Трудового Красного Знамени, она робко сказала: - Это меня в 1973 году наградили, за высокие надои. Нельзя бы мне как-то хатку поправить? Совсем старая она у меня.</w:t>
      </w:r>
    </w:p>
    <w:p w:rsidR="00E930B3" w:rsidRDefault="00E930B3" w:rsidP="00E930B3">
      <w:pPr>
        <w:jc w:val="both"/>
        <w:rPr>
          <w:lang w:val="en-US"/>
        </w:rPr>
      </w:pPr>
      <w:r>
        <w:rPr>
          <w:lang w:val="en-US"/>
        </w:rPr>
        <w:t>Губернатор обещал помочь. Через суд и свидетелей вернуть ей пропавшие годы стажа, которые для нее - передовая адского труда в совхозе.</w:t>
      </w:r>
    </w:p>
    <w:p w:rsidR="00E930B3" w:rsidRDefault="00E930B3" w:rsidP="00E930B3">
      <w:pPr>
        <w:jc w:val="both"/>
        <w:rPr>
          <w:lang w:val="en-US"/>
        </w:rPr>
      </w:pPr>
      <w:r>
        <w:rPr>
          <w:lang w:val="en-US"/>
        </w:rPr>
        <w:t xml:space="preserve">Утонувшая </w:t>
      </w:r>
      <w:r w:rsidR="005C70A3">
        <w:rPr>
          <w:lang w:val="en-US"/>
        </w:rPr>
        <w:t>«</w:t>
      </w:r>
      <w:r>
        <w:rPr>
          <w:lang w:val="en-US"/>
        </w:rPr>
        <w:t>Родина</w:t>
      </w:r>
      <w:r w:rsidR="005C70A3">
        <w:rPr>
          <w:lang w:val="en-US"/>
        </w:rPr>
        <w:t>»</w:t>
      </w:r>
      <w:r>
        <w:rPr>
          <w:lang w:val="en-US"/>
        </w:rPr>
        <w:t xml:space="preserve"> Масштабы беды поражают. Сегодня в Приамурье более тридцати тысяч человек попали в зону стихии, подтоплено 98 населенных пунктов в пятнадцати районах региона. Во всех этих пятнадцати районах практически не осталось автомобильных дорог. Вода </w:t>
      </w:r>
      <w:r>
        <w:rPr>
          <w:lang w:val="en-US"/>
        </w:rPr>
        <w:lastRenderedPageBreak/>
        <w:t xml:space="preserve">снесла 29 мостов. Фронтовое слово </w:t>
      </w:r>
      <w:r w:rsidR="005C70A3">
        <w:rPr>
          <w:lang w:val="en-US"/>
        </w:rPr>
        <w:t>«</w:t>
      </w:r>
      <w:r>
        <w:rPr>
          <w:lang w:val="en-US"/>
        </w:rPr>
        <w:t>эвакуация</w:t>
      </w:r>
      <w:r w:rsidR="005C70A3">
        <w:rPr>
          <w:lang w:val="en-US"/>
        </w:rPr>
        <w:t>»</w:t>
      </w:r>
      <w:r>
        <w:rPr>
          <w:lang w:val="en-US"/>
        </w:rPr>
        <w:t xml:space="preserve"> пришло в нашу жизнь, сегодня почти пятнадцать тысяч человек живут в эвакуационных пунктах.</w:t>
      </w:r>
    </w:p>
    <w:p w:rsidR="00E930B3" w:rsidRDefault="00E930B3" w:rsidP="00E930B3">
      <w:pPr>
        <w:jc w:val="both"/>
        <w:rPr>
          <w:lang w:val="en-US"/>
        </w:rPr>
      </w:pPr>
      <w:r>
        <w:rPr>
          <w:lang w:val="en-US"/>
        </w:rPr>
        <w:t>Стихия ударила по самому слабому - наводнение до полусмерти истрепало амурскую деревню.</w:t>
      </w:r>
    </w:p>
    <w:p w:rsidR="00E930B3" w:rsidRDefault="00E930B3" w:rsidP="00E930B3">
      <w:pPr>
        <w:jc w:val="both"/>
        <w:rPr>
          <w:lang w:val="en-US"/>
        </w:rPr>
      </w:pPr>
      <w:r>
        <w:rPr>
          <w:lang w:val="en-US"/>
        </w:rPr>
        <w:t xml:space="preserve">Едва вертолет отрывается от взлетки Благовещенского аэропорта, сразу открывается удручающая картина: всюду свинцовая бескрайность воды...  Очевидно, что понятия </w:t>
      </w:r>
      <w:r w:rsidR="005C70A3">
        <w:rPr>
          <w:lang w:val="en-US"/>
        </w:rPr>
        <w:t>«</w:t>
      </w:r>
      <w:r>
        <w:rPr>
          <w:lang w:val="en-US"/>
        </w:rPr>
        <w:t>Амурская область - житница Дальнего Востока</w:t>
      </w:r>
      <w:r w:rsidR="005C70A3">
        <w:rPr>
          <w:lang w:val="en-US"/>
        </w:rPr>
        <w:t>»</w:t>
      </w:r>
      <w:r>
        <w:rPr>
          <w:lang w:val="en-US"/>
        </w:rPr>
        <w:t xml:space="preserve"> сегодня уже не существует. Житницу смыло водой.</w:t>
      </w:r>
    </w:p>
    <w:p w:rsidR="00E930B3" w:rsidRDefault="00E930B3" w:rsidP="00E930B3">
      <w:pPr>
        <w:jc w:val="both"/>
        <w:rPr>
          <w:lang w:val="en-US"/>
        </w:rPr>
      </w:pPr>
      <w:r>
        <w:rPr>
          <w:lang w:val="en-US"/>
        </w:rPr>
        <w:t xml:space="preserve">Вертолет с трудом притирается на единственном сухом пятачке проселочной дороги, которая когда-то соединяла село Новопетровку, центральную усадьбу колхоза </w:t>
      </w:r>
      <w:r w:rsidR="005C70A3">
        <w:rPr>
          <w:lang w:val="en-US"/>
        </w:rPr>
        <w:t>«</w:t>
      </w:r>
      <w:r>
        <w:rPr>
          <w:lang w:val="en-US"/>
        </w:rPr>
        <w:t>Родина</w:t>
      </w:r>
      <w:r w:rsidR="005C70A3">
        <w:rPr>
          <w:lang w:val="en-US"/>
        </w:rPr>
        <w:t>»</w:t>
      </w:r>
      <w:r>
        <w:rPr>
          <w:lang w:val="en-US"/>
        </w:rPr>
        <w:t>, с большой землей. Амур сменил русло и шустрым течением шпарит по главной деревенской улице. Дома утонули выше наличников. Картина жуткая...</w:t>
      </w:r>
    </w:p>
    <w:p w:rsidR="00E930B3" w:rsidRDefault="00E930B3" w:rsidP="00E930B3">
      <w:pPr>
        <w:jc w:val="both"/>
        <w:rPr>
          <w:lang w:val="en-US"/>
        </w:rPr>
      </w:pPr>
      <w:r>
        <w:rPr>
          <w:lang w:val="en-US"/>
        </w:rPr>
        <w:t>До колхозной фермы вода не дошла метров триста. Приостановилась и коварно изводит людей. Молодая девушка с рыжим пучком волос на голове стоит на пороге телятника.</w:t>
      </w:r>
    </w:p>
    <w:p w:rsidR="00E930B3" w:rsidRDefault="00E930B3" w:rsidP="00E930B3">
      <w:pPr>
        <w:jc w:val="both"/>
        <w:rPr>
          <w:lang w:val="en-US"/>
        </w:rPr>
      </w:pPr>
      <w:r>
        <w:rPr>
          <w:lang w:val="en-US"/>
        </w:rPr>
        <w:t>- У меня дома хлеба даже нет, сегодня суп сварила из того, что было. Ребенка к бабушке отправила в другое село. Там сухо. В прошлом месяце зарплату получила семь тысяч рублей, в этом еще денег не давали, - грустно улыбается Алена. Ей двадцать три года, из которых четыре она работает телятницей.</w:t>
      </w:r>
    </w:p>
    <w:p w:rsidR="00E930B3" w:rsidRDefault="00E930B3" w:rsidP="00E930B3">
      <w:pPr>
        <w:jc w:val="both"/>
        <w:rPr>
          <w:lang w:val="en-US"/>
        </w:rPr>
      </w:pPr>
      <w:r>
        <w:rPr>
          <w:lang w:val="en-US"/>
        </w:rPr>
        <w:t>Все поля колхоза пропадают под водой, одна живая надежда - вот это полуголодное животноводство.</w:t>
      </w:r>
    </w:p>
    <w:p w:rsidR="00E930B3" w:rsidRDefault="00E930B3" w:rsidP="00E930B3">
      <w:pPr>
        <w:jc w:val="both"/>
        <w:rPr>
          <w:lang w:val="en-US"/>
        </w:rPr>
      </w:pPr>
      <w:r>
        <w:rPr>
          <w:lang w:val="en-US"/>
        </w:rPr>
        <w:t>- Я дояркам в глаза смотреть не могу. Они половину дороги на дойку добираются на лодке, которую течением болтает не понять как, половину пути я их везу по дамбе, которая в любую минуту грозит обвалиться к такой матери. Они все бабы молодые, у всех дети. Но не дают коровам и нам всем пропасть, - говорит колхозный председатель Александр Силохин.</w:t>
      </w:r>
    </w:p>
    <w:p w:rsidR="00E930B3" w:rsidRDefault="00E930B3" w:rsidP="00E930B3">
      <w:pPr>
        <w:jc w:val="both"/>
        <w:rPr>
          <w:lang w:val="en-US"/>
        </w:rPr>
      </w:pPr>
      <w:r>
        <w:rPr>
          <w:lang w:val="en-US"/>
        </w:rPr>
        <w:t>Он чем-то похож на шолоховского Макара Нагульнова. Жилистый, с провалившимися щеками, он ноздрями резко вдыхает воздух.</w:t>
      </w:r>
    </w:p>
    <w:p w:rsidR="00E930B3" w:rsidRDefault="00E930B3" w:rsidP="00E930B3">
      <w:pPr>
        <w:jc w:val="both"/>
        <w:rPr>
          <w:lang w:val="en-US"/>
        </w:rPr>
      </w:pPr>
      <w:r>
        <w:rPr>
          <w:lang w:val="en-US"/>
        </w:rPr>
        <w:t>- У меня коровы - это все, что осталось, остальное все под водой, а вокруг кредиты, лизинги, процентные ставки... Я как проснусь среди ночи, до утра уснуть не могу. Волосы на голове от думок шевелятся, - через затяжку сизого дыма признается Александр Георгиевич.</w:t>
      </w:r>
    </w:p>
    <w:p w:rsidR="00E930B3" w:rsidRDefault="00E930B3" w:rsidP="00E930B3">
      <w:pPr>
        <w:jc w:val="both"/>
        <w:rPr>
          <w:lang w:val="en-US"/>
        </w:rPr>
      </w:pPr>
      <w:r>
        <w:rPr>
          <w:lang w:val="en-US"/>
        </w:rPr>
        <w:t>Спасительные перемычки Сегодня очереди в магазинах, лавочки у подъездов и уцелевшие завалинки полны пересудов о том, что нас топят ГЭС. В регионе работают две гидроэлектростанции - Бурейская и Зейская.</w:t>
      </w:r>
    </w:p>
    <w:p w:rsidR="00E930B3" w:rsidRDefault="00E930B3" w:rsidP="00E930B3">
      <w:pPr>
        <w:jc w:val="both"/>
        <w:rPr>
          <w:lang w:val="en-US"/>
        </w:rPr>
      </w:pPr>
      <w:r>
        <w:rPr>
          <w:lang w:val="en-US"/>
        </w:rPr>
        <w:t xml:space="preserve">- Их плотины - это единственная перемычка между стихией и человеком. Только Зейская ГЭС сдерживает чуть меньше половины всей воды, - говорят в пресс-службе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Энергетиков обыватели обвиняют в том, что они, дескать, раньше не открывают шлюзы для холостых сбросов воды, мол, все копят из-за жадности.</w:t>
      </w:r>
    </w:p>
    <w:p w:rsidR="00E930B3" w:rsidRDefault="00E930B3" w:rsidP="00E930B3">
      <w:pPr>
        <w:jc w:val="both"/>
        <w:rPr>
          <w:lang w:val="en-US"/>
        </w:rPr>
      </w:pPr>
      <w:r>
        <w:rPr>
          <w:lang w:val="en-US"/>
        </w:rPr>
        <w:t xml:space="preserve">- Понимаете, Зейское водохранилище устроено так, что если мы начнем сбрасывать воду ниже уровня 317 метров, то вода не будет бить в отведенную точку, которая забетонирована особо прочным бетоном. Если мощная струя воды будет падать ближе, она разрушит тело плотины, - объяснили </w:t>
      </w:r>
      <w:r w:rsidR="005C70A3">
        <w:rPr>
          <w:lang w:val="en-US"/>
        </w:rPr>
        <w:t>«</w:t>
      </w:r>
      <w:r>
        <w:rPr>
          <w:lang w:val="en-US"/>
        </w:rPr>
        <w:t>РГ</w:t>
      </w:r>
      <w:r w:rsidR="005C70A3">
        <w:rPr>
          <w:lang w:val="en-US"/>
        </w:rPr>
        <w:t>»</w:t>
      </w:r>
      <w:r>
        <w:rPr>
          <w:lang w:val="en-US"/>
        </w:rPr>
        <w:t xml:space="preserve"> в пресс-службе Бурейской ГЭС.</w:t>
      </w:r>
    </w:p>
    <w:p w:rsidR="00E930B3" w:rsidRDefault="00E930B3" w:rsidP="00E930B3">
      <w:pPr>
        <w:jc w:val="both"/>
        <w:rPr>
          <w:lang w:val="en-US"/>
        </w:rPr>
      </w:pPr>
      <w:r>
        <w:rPr>
          <w:lang w:val="en-US"/>
        </w:rPr>
        <w:t xml:space="preserve">Вода медленно, но уйдет, жизнь продолжится. Сегодня уже многие регионы откликнулись помочь Приамурью. Примерно 100 тысяч человек остались без картофеля, уже готовы Белоруссия, Красноярский, Алтайский края наладить поставки в регион </w:t>
      </w:r>
      <w:r w:rsidR="005C70A3">
        <w:rPr>
          <w:lang w:val="en-US"/>
        </w:rPr>
        <w:t>«</w:t>
      </w:r>
      <w:r>
        <w:rPr>
          <w:lang w:val="en-US"/>
        </w:rPr>
        <w:t>второго</w:t>
      </w:r>
      <w:r w:rsidR="005C70A3">
        <w:rPr>
          <w:lang w:val="en-US"/>
        </w:rPr>
        <w:t>»</w:t>
      </w:r>
      <w:r>
        <w:rPr>
          <w:lang w:val="en-US"/>
        </w:rPr>
        <w:t xml:space="preserve"> хлеба. Тысячи семей потеряли скот, если в этом году крестьянам не помочь с этим, то половина из них, прожив зиму без коровы-кормилицы, на следующий год ее уже не заведет. Животина уйдет из сердца, душа отвыкнет. Так устроены люди. По самым предварительным подсчетам, стихия нанесла ущерб в шесть миллиардов рублей. Для дотационной области сумма просто космическая.</w:t>
      </w:r>
    </w:p>
    <w:p w:rsidR="00E930B3" w:rsidRDefault="00E930B3" w:rsidP="00E930B3">
      <w:pPr>
        <w:jc w:val="both"/>
        <w:rPr>
          <w:lang w:val="en-US"/>
        </w:rPr>
      </w:pPr>
      <w:r>
        <w:rPr>
          <w:lang w:val="en-US"/>
        </w:rPr>
        <w:t>Но сегодня мы одерживаем главную победу в беде, масштаб которой не знал в России весь ХХ век: мы не потеряли ни одной человеческой жизни.</w:t>
      </w:r>
    </w:p>
    <w:p w:rsidR="00E930B3" w:rsidRDefault="00E930B3" w:rsidP="00E930B3">
      <w:pPr>
        <w:jc w:val="both"/>
        <w:rPr>
          <w:lang w:val="en-US"/>
        </w:rPr>
      </w:pPr>
      <w:r>
        <w:rPr>
          <w:lang w:val="en-US"/>
        </w:rPr>
        <w:t xml:space="preserve">Александр Ярошенко, </w:t>
      </w:r>
      <w:r w:rsidR="005C70A3">
        <w:rPr>
          <w:lang w:val="en-US"/>
        </w:rPr>
        <w:t>«</w:t>
      </w:r>
      <w:r>
        <w:rPr>
          <w:lang w:val="en-US"/>
        </w:rPr>
        <w:t>Российсская газета</w:t>
      </w:r>
      <w:r w:rsidR="005C70A3">
        <w:rPr>
          <w:lang w:val="en-US"/>
        </w:rPr>
        <w:t>»</w:t>
      </w:r>
      <w:r>
        <w:rPr>
          <w:lang w:val="en-US"/>
        </w:rPr>
        <w:t xml:space="preserve">, Амурская область Кстати Наводнение в Приамурье находится под всевидящим взором видеокамер. Прямая онлайн-трансляция ведется с Зейского и Бурейского водохранилищ. Любой желающий может посмотреть, как ГЭС </w:t>
      </w:r>
      <w:r>
        <w:rPr>
          <w:lang w:val="en-US"/>
        </w:rPr>
        <w:lastRenderedPageBreak/>
        <w:t>сбрасывают воду, сколько створов плотины  открыто для холостых сбросов. Видно и то, какова обстановка на набережной реки Амур в районе Благовещенска.</w:t>
      </w:r>
    </w:p>
    <w:p w:rsidR="00E930B3" w:rsidRDefault="00E930B3" w:rsidP="00E930B3">
      <w:pPr>
        <w:jc w:val="both"/>
        <w:rPr>
          <w:lang w:val="en-US"/>
        </w:rPr>
      </w:pPr>
      <w:r>
        <w:rPr>
          <w:lang w:val="en-US"/>
        </w:rPr>
        <w:t>- Последняя неделя бьет рекорды по просмотрам, в день заходит более миллиона человек, - сказали в пресс-службе областного правительства Амурской области.</w:t>
      </w:r>
    </w:p>
    <w:p w:rsidR="00E930B3" w:rsidRDefault="00E930B3" w:rsidP="00E930B3">
      <w:pPr>
        <w:jc w:val="both"/>
        <w:rPr>
          <w:lang w:val="en-US"/>
        </w:rPr>
      </w:pPr>
      <w:r>
        <w:rPr>
          <w:lang w:val="en-US"/>
        </w:rPr>
        <w:t xml:space="preserve">Любой желающий может посмотреть амурское наводнение в онлайн-трансляции http://www.amur.info/tags/133/  </w:t>
      </w:r>
    </w:p>
    <w:p w:rsidR="00E930B3" w:rsidRDefault="00E930B3" w:rsidP="00E930B3">
      <w:pPr>
        <w:jc w:val="both"/>
        <w:rPr>
          <w:rStyle w:val="a3"/>
        </w:rPr>
      </w:pPr>
      <w:r>
        <w:rPr>
          <w:lang w:val="en-US"/>
        </w:rPr>
        <w:tab/>
      </w:r>
      <w:hyperlink w:anchor="mmm285"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10" w:name="nnn286"/>
      <w:bookmarkEnd w:id="610"/>
      <w:r>
        <w:rPr>
          <w:b/>
          <w:color w:val="3CA499"/>
          <w:sz w:val="28"/>
          <w:szCs w:val="28"/>
          <w:lang w:val="en-US"/>
        </w:rPr>
        <w:lastRenderedPageBreak/>
        <w:t>Ведомости</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ОГК-2 увеличила прибыль</w:t>
      </w:r>
    </w:p>
    <w:p w:rsidR="00E930B3" w:rsidRDefault="00E930B3" w:rsidP="00E930B3">
      <w:pPr>
        <w:jc w:val="both"/>
        <w:rPr>
          <w:lang w:val="en-US"/>
        </w:rPr>
      </w:pPr>
    </w:p>
    <w:p w:rsidR="00E930B3" w:rsidRDefault="00E930B3" w:rsidP="00E930B3">
      <w:pPr>
        <w:jc w:val="both"/>
        <w:rPr>
          <w:lang w:val="en-US"/>
        </w:rPr>
      </w:pPr>
      <w:r>
        <w:rPr>
          <w:lang w:val="en-US"/>
        </w:rPr>
        <w:t xml:space="preserve">EBITDA ОГК-2 по МСФО в первом полугодии выросла в 1,8 раза до 7,9 млрд руб., чистая прибыль - в 8,2 раза до 3,7 млрд руб., говорится в отчетности компании. Выручка выросла на 9,6% и составила 52,7 млрд руб. Операционные расходы выросли на 2,3% до 47,2 млрд руб. Чистый долг снизился до 17,8 млрд руб. с 19,8 млрд на 31 декабря 2012 г. ОГК-2 ожидает роста EBITDA по итогам 2013 г. на 8,5% до 11,5 млрд руб., сообщила во время телефонной конференции с инвесторами заместитель гендиректора компании по экономике и финансам Наталья Вайтуленис. Она добавила, что ОГК-2 может вернуться к выплате дивидендов после завершения программы по договорам о предоставлении мощности. По итогам 2013 г. компания не планирует выплачивать дивиденды. Интерфакс  </w:t>
      </w:r>
    </w:p>
    <w:p w:rsidR="00E930B3" w:rsidRDefault="00E930B3" w:rsidP="00E930B3">
      <w:pPr>
        <w:jc w:val="both"/>
        <w:rPr>
          <w:rStyle w:val="a3"/>
        </w:rPr>
      </w:pPr>
      <w:r>
        <w:rPr>
          <w:lang w:val="en-US"/>
        </w:rPr>
        <w:tab/>
      </w:r>
      <w:hyperlink w:anchor="mmm286"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11" w:name="nnn287"/>
      <w:bookmarkEnd w:id="611"/>
      <w:r>
        <w:rPr>
          <w:b/>
          <w:color w:val="3CA499"/>
          <w:sz w:val="28"/>
          <w:szCs w:val="28"/>
          <w:lang w:val="en-US"/>
        </w:rPr>
        <w:lastRenderedPageBreak/>
        <w:t>Интерфакс</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Райффайзенбанк предоставит Интер РАО гарантии для участия в инжиниринговых тендерах</w:t>
      </w:r>
    </w:p>
    <w:p w:rsidR="00E930B3" w:rsidRDefault="00E930B3" w:rsidP="00E930B3">
      <w:pPr>
        <w:jc w:val="both"/>
        <w:rPr>
          <w:lang w:val="en-US"/>
        </w:rPr>
      </w:pPr>
    </w:p>
    <w:p w:rsidR="00E930B3" w:rsidRDefault="00E930B3" w:rsidP="00E930B3">
      <w:pPr>
        <w:jc w:val="both"/>
        <w:rPr>
          <w:lang w:val="en-US"/>
        </w:rPr>
      </w:pPr>
      <w:r>
        <w:rPr>
          <w:lang w:val="en-US"/>
        </w:rPr>
        <w:t xml:space="preserve">Москва. 21 августа. ИНТЕРФАКС - Райффайзенбанк предоставит ООО </w:t>
      </w:r>
      <w:r w:rsidR="005C70A3">
        <w:rPr>
          <w:lang w:val="en-US"/>
        </w:rPr>
        <w:t>«</w:t>
      </w:r>
      <w:r>
        <w:rPr>
          <w:lang w:val="en-US"/>
        </w:rPr>
        <w:t>Интер РАО Инжиниринг</w:t>
      </w:r>
      <w:r w:rsidR="005C70A3">
        <w:rPr>
          <w:lang w:val="en-US"/>
        </w:rPr>
        <w:t>»</w:t>
      </w:r>
      <w:r>
        <w:rPr>
          <w:lang w:val="en-US"/>
        </w:rPr>
        <w:t xml:space="preserve"> (100%-ная </w:t>
      </w:r>
      <w:r w:rsidR="005C70A3">
        <w:rPr>
          <w:lang w:val="en-US"/>
        </w:rPr>
        <w:t>«</w:t>
      </w:r>
      <w:r>
        <w:rPr>
          <w:lang w:val="en-US"/>
        </w:rPr>
        <w:t>дочка</w:t>
      </w:r>
      <w:r w:rsidR="005C70A3">
        <w:rPr>
          <w:lang w:val="en-US"/>
        </w:rPr>
        <w:t>»</w:t>
      </w:r>
      <w:r>
        <w:rPr>
          <w:lang w:val="en-US"/>
        </w:rPr>
        <w:t xml:space="preserve"> ОАО </w:t>
      </w:r>
      <w:r w:rsidR="005C70A3">
        <w:rPr>
          <w:lang w:val="en-US"/>
        </w:rPr>
        <w:t>«</w:t>
      </w:r>
      <w:r>
        <w:rPr>
          <w:lang w:val="en-US"/>
        </w:rPr>
        <w:t>Интер РАО ЕЭС</w:t>
      </w:r>
      <w:r w:rsidR="005C70A3">
        <w:rPr>
          <w:lang w:val="en-US"/>
        </w:rPr>
        <w:t>»</w:t>
      </w:r>
      <w:r>
        <w:rPr>
          <w:lang w:val="en-US"/>
        </w:rPr>
        <w:t xml:space="preserve"> ) банковские гарантии для участия в российских и международных тендерах. Соответствующее соглашение стороны заключили в понедельник.</w:t>
      </w:r>
    </w:p>
    <w:p w:rsidR="00E930B3" w:rsidRDefault="005C70A3" w:rsidP="00E930B3">
      <w:pPr>
        <w:jc w:val="both"/>
        <w:rPr>
          <w:lang w:val="en-US"/>
        </w:rPr>
      </w:pPr>
      <w:r>
        <w:rPr>
          <w:lang w:val="en-US"/>
        </w:rPr>
        <w:t>«</w:t>
      </w:r>
      <w:r w:rsidR="00E930B3">
        <w:rPr>
          <w:lang w:val="en-US"/>
        </w:rPr>
        <w:t>Гарантии необходимы компании в связи с планами по выходу на рынки инжиниринговых услуг как в России, так и за рубежом</w:t>
      </w:r>
      <w:r>
        <w:rPr>
          <w:lang w:val="en-US"/>
        </w:rPr>
        <w:t>»</w:t>
      </w:r>
      <w:r w:rsidR="00E930B3">
        <w:rPr>
          <w:lang w:val="en-US"/>
        </w:rPr>
        <w:t xml:space="preserve">, - сообщили </w:t>
      </w:r>
      <w:r>
        <w:rPr>
          <w:lang w:val="en-US"/>
        </w:rPr>
        <w:t>«</w:t>
      </w:r>
      <w:r w:rsidR="00E930B3">
        <w:rPr>
          <w:lang w:val="en-US"/>
        </w:rPr>
        <w:t>Интерфаксу</w:t>
      </w:r>
      <w:r>
        <w:rPr>
          <w:lang w:val="en-US"/>
        </w:rPr>
        <w:t>»</w:t>
      </w:r>
      <w:r w:rsidR="00E930B3">
        <w:rPr>
          <w:lang w:val="en-US"/>
        </w:rPr>
        <w:t xml:space="preserve"> в пресс-службе инжиниринговой компании, добавив, что об участии в конкретных проектах пока говорить преждевременно.</w:t>
      </w:r>
    </w:p>
    <w:p w:rsidR="00E930B3" w:rsidRDefault="00E930B3" w:rsidP="00E930B3">
      <w:pPr>
        <w:jc w:val="both"/>
        <w:rPr>
          <w:lang w:val="en-US"/>
        </w:rPr>
      </w:pPr>
      <w:r>
        <w:rPr>
          <w:lang w:val="en-US"/>
        </w:rPr>
        <w:t xml:space="preserve">В настоящее время инжиниринговая </w:t>
      </w:r>
      <w:r w:rsidR="005C70A3">
        <w:rPr>
          <w:lang w:val="en-US"/>
        </w:rPr>
        <w:t>«</w:t>
      </w:r>
      <w:r>
        <w:rPr>
          <w:lang w:val="en-US"/>
        </w:rPr>
        <w:t>дочка</w:t>
      </w:r>
      <w:r w:rsidR="005C70A3">
        <w:rPr>
          <w:lang w:val="en-US"/>
        </w:rPr>
        <w:t>»</w:t>
      </w:r>
      <w:r>
        <w:rPr>
          <w:lang w:val="en-US"/>
        </w:rPr>
        <w:t xml:space="preserve"> занимается реализацией проектов </w:t>
      </w:r>
      <w:r w:rsidR="005C70A3">
        <w:rPr>
          <w:lang w:val="en-US"/>
        </w:rPr>
        <w:t>«</w:t>
      </w:r>
      <w:r>
        <w:rPr>
          <w:lang w:val="en-US"/>
        </w:rPr>
        <w:t>Интер РАО</w:t>
      </w:r>
      <w:r w:rsidR="005C70A3">
        <w:rPr>
          <w:lang w:val="en-US"/>
        </w:rPr>
        <w:t>»</w:t>
      </w:r>
      <w:r>
        <w:rPr>
          <w:lang w:val="en-US"/>
        </w:rPr>
        <w:t xml:space="preserve"> в рамках ДПМ, внешних заказов у компании нет.</w:t>
      </w:r>
    </w:p>
    <w:p w:rsidR="00E930B3" w:rsidRDefault="00E930B3" w:rsidP="00E930B3">
      <w:pPr>
        <w:jc w:val="both"/>
        <w:rPr>
          <w:lang w:val="en-US"/>
        </w:rPr>
      </w:pPr>
      <w:r>
        <w:rPr>
          <w:lang w:val="en-US"/>
        </w:rPr>
        <w:t>Банк выдаст гарантии на общую сумму 156,1 млн руб. (с учетом комиссии) сроком до полугода каждая и крайним сроком действия - 17 декабря 2015 года.</w:t>
      </w:r>
    </w:p>
    <w:p w:rsidR="00E930B3" w:rsidRDefault="00E930B3" w:rsidP="00E930B3">
      <w:pPr>
        <w:jc w:val="both"/>
        <w:rPr>
          <w:lang w:val="en-US"/>
        </w:rPr>
      </w:pPr>
      <w:r>
        <w:rPr>
          <w:lang w:val="en-US"/>
        </w:rPr>
        <w:t>Привлечение тендерных гарантий от иностранного банка упростит работу с потенциальными зарубежными контрагентами, полагают в компании.</w:t>
      </w:r>
    </w:p>
    <w:p w:rsidR="00E930B3" w:rsidRDefault="005C70A3" w:rsidP="00E930B3">
      <w:pPr>
        <w:jc w:val="both"/>
        <w:rPr>
          <w:lang w:val="en-US"/>
        </w:rPr>
      </w:pPr>
      <w:r>
        <w:rPr>
          <w:lang w:val="en-US"/>
        </w:rPr>
        <w:t>«</w:t>
      </w:r>
      <w:r w:rsidR="00E930B3">
        <w:rPr>
          <w:lang w:val="en-US"/>
        </w:rPr>
        <w:t>Интер РАО Инжиниринг</w:t>
      </w:r>
      <w:r>
        <w:rPr>
          <w:lang w:val="en-US"/>
        </w:rPr>
        <w:t>»</w:t>
      </w:r>
      <w:r w:rsidR="00E930B3">
        <w:rPr>
          <w:lang w:val="en-US"/>
        </w:rPr>
        <w:t xml:space="preserve"> создано в 2011 году на базе центра капитального строительства и инжиниринга и является основным инжиниринговым активом группы </w:t>
      </w:r>
      <w:r>
        <w:rPr>
          <w:lang w:val="en-US"/>
        </w:rPr>
        <w:t>«</w:t>
      </w:r>
      <w:r w:rsidR="00E930B3">
        <w:rPr>
          <w:lang w:val="en-US"/>
        </w:rPr>
        <w:t>Интер РАО</w:t>
      </w:r>
      <w:r>
        <w:rPr>
          <w:lang w:val="en-US"/>
        </w:rPr>
        <w:t>»</w:t>
      </w:r>
      <w:r w:rsidR="00E930B3">
        <w:rPr>
          <w:lang w:val="en-US"/>
        </w:rPr>
        <w:t>.</w:t>
      </w:r>
    </w:p>
    <w:p w:rsidR="00E930B3" w:rsidRDefault="00E930B3" w:rsidP="00E930B3">
      <w:pPr>
        <w:jc w:val="both"/>
        <w:rPr>
          <w:rStyle w:val="a3"/>
        </w:rPr>
      </w:pPr>
      <w:r>
        <w:rPr>
          <w:lang w:val="en-US"/>
        </w:rPr>
        <w:tab/>
      </w:r>
      <w:hyperlink w:anchor="mmm287"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12" w:name="nnn288"/>
      <w:bookmarkEnd w:id="612"/>
      <w:r>
        <w:rPr>
          <w:b/>
          <w:color w:val="3CA499"/>
          <w:sz w:val="28"/>
          <w:szCs w:val="28"/>
          <w:lang w:val="en-US"/>
        </w:rPr>
        <w:lastRenderedPageBreak/>
        <w:t>Интерфакс</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ФАС разрешила Интер РАО получить контроль в бывшем сбыте </w:t>
      </w:r>
      <w:r w:rsidR="005C70A3">
        <w:rPr>
          <w:lang w:val="en-US"/>
        </w:rPr>
        <w:t>«</w:t>
      </w:r>
      <w:r>
        <w:rPr>
          <w:lang w:val="en-US"/>
        </w:rPr>
        <w:t>Энергострима</w:t>
      </w:r>
      <w:r w:rsidR="005C70A3">
        <w:rPr>
          <w:lang w:val="en-US"/>
        </w:rPr>
        <w:t>»</w:t>
      </w:r>
    </w:p>
    <w:p w:rsidR="00E930B3" w:rsidRDefault="00E930B3" w:rsidP="00E930B3">
      <w:pPr>
        <w:jc w:val="both"/>
        <w:rPr>
          <w:lang w:val="en-US"/>
        </w:rPr>
      </w:pPr>
    </w:p>
    <w:p w:rsidR="00E930B3" w:rsidRDefault="00E930B3" w:rsidP="00E930B3">
      <w:pPr>
        <w:jc w:val="both"/>
        <w:rPr>
          <w:lang w:val="en-US"/>
        </w:rPr>
      </w:pPr>
      <w:r>
        <w:rPr>
          <w:lang w:val="en-US"/>
        </w:rPr>
        <w:t xml:space="preserve">Москва. 21 августа. ИНТЕРФАКС - Федеральная антимонопольная служба (ФАС) удовлетворила ходатайство ЗАО </w:t>
      </w:r>
      <w:r w:rsidR="005C70A3">
        <w:rPr>
          <w:lang w:val="en-US"/>
        </w:rPr>
        <w:t>«</w:t>
      </w:r>
      <w:r>
        <w:rPr>
          <w:lang w:val="en-US"/>
        </w:rPr>
        <w:t>Интер РАО Капитал</w:t>
      </w:r>
      <w:r w:rsidR="005C70A3">
        <w:rPr>
          <w:lang w:val="en-US"/>
        </w:rPr>
        <w:t>»</w:t>
      </w:r>
      <w:r>
        <w:rPr>
          <w:lang w:val="en-US"/>
        </w:rPr>
        <w:t xml:space="preserve"> о приобретении обыкновенных акций ОАО </w:t>
      </w:r>
      <w:r w:rsidR="005C70A3">
        <w:rPr>
          <w:lang w:val="en-US"/>
        </w:rPr>
        <w:t>«</w:t>
      </w:r>
      <w:r>
        <w:rPr>
          <w:lang w:val="en-US"/>
        </w:rPr>
        <w:t>Томская энергосбытовая компания</w:t>
      </w:r>
      <w:r w:rsidR="005C70A3">
        <w:rPr>
          <w:lang w:val="en-US"/>
        </w:rPr>
        <w:t>»</w:t>
      </w:r>
      <w:r>
        <w:rPr>
          <w:lang w:val="en-US"/>
        </w:rPr>
        <w:t xml:space="preserve"> в размере до 27,91% от ее уставного капитала, сообщило ведомство.</w:t>
      </w:r>
    </w:p>
    <w:p w:rsidR="00E930B3" w:rsidRDefault="005C70A3" w:rsidP="00E930B3">
      <w:pPr>
        <w:jc w:val="both"/>
        <w:rPr>
          <w:lang w:val="en-US"/>
        </w:rPr>
      </w:pPr>
      <w:r>
        <w:rPr>
          <w:lang w:val="en-US"/>
        </w:rPr>
        <w:t>«</w:t>
      </w:r>
      <w:r w:rsidR="00E930B3">
        <w:rPr>
          <w:lang w:val="en-US"/>
        </w:rPr>
        <w:t>Интер РАО Капитал</w:t>
      </w:r>
      <w:r>
        <w:rPr>
          <w:lang w:val="en-US"/>
        </w:rPr>
        <w:t>»</w:t>
      </w:r>
      <w:r w:rsidR="00E930B3">
        <w:rPr>
          <w:lang w:val="en-US"/>
        </w:rPr>
        <w:t xml:space="preserve"> является SPV-компанией ОАО </w:t>
      </w:r>
      <w:r>
        <w:rPr>
          <w:lang w:val="en-US"/>
        </w:rPr>
        <w:t>«</w:t>
      </w:r>
      <w:r w:rsidR="00E930B3">
        <w:rPr>
          <w:lang w:val="en-US"/>
        </w:rPr>
        <w:t>Интер РАО ЕЭС</w:t>
      </w:r>
      <w:r>
        <w:rPr>
          <w:lang w:val="en-US"/>
        </w:rPr>
        <w:t>»</w:t>
      </w:r>
      <w:r w:rsidR="00E930B3">
        <w:rPr>
          <w:lang w:val="en-US"/>
        </w:rPr>
        <w:t xml:space="preserve">. В результате сделки группа </w:t>
      </w:r>
      <w:r>
        <w:rPr>
          <w:lang w:val="en-US"/>
        </w:rPr>
        <w:t>«</w:t>
      </w:r>
      <w:r w:rsidR="00E930B3">
        <w:rPr>
          <w:lang w:val="en-US"/>
        </w:rPr>
        <w:t>Интер РАО</w:t>
      </w:r>
      <w:r>
        <w:rPr>
          <w:lang w:val="en-US"/>
        </w:rPr>
        <w:t>»</w:t>
      </w:r>
      <w:r w:rsidR="00E930B3">
        <w:rPr>
          <w:lang w:val="en-US"/>
        </w:rPr>
        <w:t xml:space="preserve"> получит право распоряжаться более 50% обыкновенных акций </w:t>
      </w:r>
      <w:r>
        <w:rPr>
          <w:lang w:val="en-US"/>
        </w:rPr>
        <w:t>«</w:t>
      </w:r>
      <w:r w:rsidR="00E930B3">
        <w:rPr>
          <w:lang w:val="en-US"/>
        </w:rPr>
        <w:t>Томскэнергосбыта</w:t>
      </w:r>
      <w:r>
        <w:rPr>
          <w:lang w:val="en-US"/>
        </w:rPr>
        <w:t>»</w:t>
      </w:r>
      <w:r w:rsidR="00E930B3">
        <w:rPr>
          <w:lang w:val="en-US"/>
        </w:rPr>
        <w:t>, пояснила ФАС.</w:t>
      </w:r>
    </w:p>
    <w:p w:rsidR="00E930B3" w:rsidRDefault="005C70A3" w:rsidP="00E930B3">
      <w:pPr>
        <w:jc w:val="both"/>
        <w:rPr>
          <w:lang w:val="en-US"/>
        </w:rPr>
      </w:pPr>
      <w:r>
        <w:rPr>
          <w:lang w:val="en-US"/>
        </w:rPr>
        <w:t>«</w:t>
      </w:r>
      <w:r w:rsidR="00E930B3">
        <w:rPr>
          <w:lang w:val="en-US"/>
        </w:rPr>
        <w:t>В настоящее время идут переговоры по приобретению доли, не исключено, что мы купим менее 27,91%</w:t>
      </w:r>
      <w:r>
        <w:rPr>
          <w:lang w:val="en-US"/>
        </w:rPr>
        <w:t>»</w:t>
      </w:r>
      <w:r w:rsidR="00E930B3">
        <w:rPr>
          <w:lang w:val="en-US"/>
        </w:rPr>
        <w:t xml:space="preserve">, - пояснил </w:t>
      </w:r>
      <w:r>
        <w:rPr>
          <w:lang w:val="en-US"/>
        </w:rPr>
        <w:t>«</w:t>
      </w:r>
      <w:r w:rsidR="00E930B3">
        <w:rPr>
          <w:lang w:val="en-US"/>
        </w:rPr>
        <w:t>Интерфаксу</w:t>
      </w:r>
      <w:r>
        <w:rPr>
          <w:lang w:val="en-US"/>
        </w:rPr>
        <w:t>»</w:t>
      </w:r>
      <w:r w:rsidR="00E930B3">
        <w:rPr>
          <w:lang w:val="en-US"/>
        </w:rPr>
        <w:t xml:space="preserve"> представитель </w:t>
      </w:r>
      <w:r>
        <w:rPr>
          <w:lang w:val="en-US"/>
        </w:rPr>
        <w:t>«</w:t>
      </w:r>
      <w:r w:rsidR="00E930B3">
        <w:rPr>
          <w:lang w:val="en-US"/>
        </w:rPr>
        <w:t>Интер РАО</w:t>
      </w:r>
      <w:r>
        <w:rPr>
          <w:lang w:val="en-US"/>
        </w:rPr>
        <w:t>»</w:t>
      </w:r>
      <w:r w:rsidR="00E930B3">
        <w:rPr>
          <w:lang w:val="en-US"/>
        </w:rPr>
        <w:t>.</w:t>
      </w:r>
    </w:p>
    <w:p w:rsidR="00E930B3" w:rsidRDefault="00E930B3" w:rsidP="00E930B3">
      <w:pPr>
        <w:jc w:val="both"/>
        <w:rPr>
          <w:lang w:val="en-US"/>
        </w:rPr>
      </w:pPr>
      <w:r>
        <w:rPr>
          <w:lang w:val="en-US"/>
        </w:rPr>
        <w:t xml:space="preserve">По данным на 1 июля 2013 года, ОАО </w:t>
      </w:r>
      <w:r w:rsidR="005C70A3">
        <w:rPr>
          <w:lang w:val="en-US"/>
        </w:rPr>
        <w:t>«</w:t>
      </w:r>
      <w:r>
        <w:rPr>
          <w:lang w:val="en-US"/>
        </w:rPr>
        <w:t>Интер РАО ЕЭС</w:t>
      </w:r>
      <w:r w:rsidR="005C70A3">
        <w:rPr>
          <w:lang w:val="en-US"/>
        </w:rPr>
        <w:t>»</w:t>
      </w:r>
      <w:r>
        <w:rPr>
          <w:lang w:val="en-US"/>
        </w:rPr>
        <w:t xml:space="preserve"> принадлежало 24,99% в уставном капитале сбыта и 21% его обыкновенных акций. Другим крупным акционером компании был Назир Тляшев, владевший 23,92% в уставном капитале и 27,55% обыкновенных акций. В конце 2012 - начале 2013 годов он также получил доли в ряде сбытов, входивших в группу </w:t>
      </w:r>
      <w:r w:rsidR="005C70A3">
        <w:rPr>
          <w:lang w:val="en-US"/>
        </w:rPr>
        <w:t>«</w:t>
      </w:r>
      <w:r>
        <w:rPr>
          <w:lang w:val="en-US"/>
        </w:rPr>
        <w:t>Энергострим</w:t>
      </w:r>
      <w:r w:rsidR="005C70A3">
        <w:rPr>
          <w:lang w:val="en-US"/>
        </w:rPr>
        <w:t>»</w:t>
      </w:r>
      <w:r>
        <w:rPr>
          <w:lang w:val="en-US"/>
        </w:rPr>
        <w:t xml:space="preserve"> - ОАО </w:t>
      </w:r>
      <w:r w:rsidR="005C70A3">
        <w:rPr>
          <w:lang w:val="en-US"/>
        </w:rPr>
        <w:t>«</w:t>
      </w:r>
      <w:r>
        <w:rPr>
          <w:lang w:val="en-US"/>
        </w:rPr>
        <w:t>Орелэнергосбыт</w:t>
      </w:r>
      <w:r w:rsidR="005C70A3">
        <w:rPr>
          <w:lang w:val="en-US"/>
        </w:rPr>
        <w:t>»</w:t>
      </w:r>
      <w:r>
        <w:rPr>
          <w:lang w:val="en-US"/>
        </w:rPr>
        <w:t xml:space="preserve">, ОАО </w:t>
      </w:r>
      <w:r w:rsidR="005C70A3">
        <w:rPr>
          <w:lang w:val="en-US"/>
        </w:rPr>
        <w:t>«</w:t>
      </w:r>
      <w:r>
        <w:rPr>
          <w:lang w:val="en-US"/>
        </w:rPr>
        <w:t>Курскрегионэнергосбыт</w:t>
      </w:r>
      <w:r w:rsidR="005C70A3">
        <w:rPr>
          <w:lang w:val="en-US"/>
        </w:rPr>
        <w:t>»</w:t>
      </w:r>
      <w:r>
        <w:rPr>
          <w:lang w:val="en-US"/>
        </w:rPr>
        <w:t xml:space="preserve">, ОАО </w:t>
      </w:r>
      <w:r w:rsidR="005C70A3">
        <w:rPr>
          <w:lang w:val="en-US"/>
        </w:rPr>
        <w:t>«</w:t>
      </w:r>
      <w:r>
        <w:rPr>
          <w:lang w:val="en-US"/>
        </w:rPr>
        <w:t>Читаэнергосбыт</w:t>
      </w:r>
      <w:r w:rsidR="005C70A3">
        <w:rPr>
          <w:lang w:val="en-US"/>
        </w:rPr>
        <w:t>»</w:t>
      </w:r>
      <w:r>
        <w:rPr>
          <w:lang w:val="en-US"/>
        </w:rPr>
        <w:t xml:space="preserve">, ОАО </w:t>
      </w:r>
      <w:r w:rsidR="005C70A3">
        <w:rPr>
          <w:lang w:val="en-US"/>
        </w:rPr>
        <w:t>«</w:t>
      </w:r>
      <w:r>
        <w:rPr>
          <w:lang w:val="en-US"/>
        </w:rPr>
        <w:t>Тверьэнергосбыт</w:t>
      </w:r>
      <w:r w:rsidR="005C70A3">
        <w:rPr>
          <w:lang w:val="en-US"/>
        </w:rPr>
        <w:t>»</w:t>
      </w:r>
      <w:r>
        <w:rPr>
          <w:lang w:val="en-US"/>
        </w:rPr>
        <w:t xml:space="preserve">, ОАО </w:t>
      </w:r>
      <w:r w:rsidR="005C70A3">
        <w:rPr>
          <w:lang w:val="en-US"/>
        </w:rPr>
        <w:t>«</w:t>
      </w:r>
      <w:r>
        <w:rPr>
          <w:lang w:val="en-US"/>
        </w:rPr>
        <w:t>Волгоградэнергосбыт</w:t>
      </w:r>
      <w:r w:rsidR="005C70A3">
        <w:rPr>
          <w:lang w:val="en-US"/>
        </w:rPr>
        <w:t>»</w:t>
      </w:r>
      <w:r>
        <w:rPr>
          <w:lang w:val="en-US"/>
        </w:rPr>
        <w:t>.</w:t>
      </w:r>
    </w:p>
    <w:p w:rsidR="00E930B3" w:rsidRDefault="005C70A3" w:rsidP="00E930B3">
      <w:pPr>
        <w:jc w:val="both"/>
        <w:rPr>
          <w:lang w:val="en-US"/>
        </w:rPr>
      </w:pPr>
      <w:r>
        <w:rPr>
          <w:lang w:val="en-US"/>
        </w:rPr>
        <w:t>«</w:t>
      </w:r>
      <w:r w:rsidR="00E930B3">
        <w:rPr>
          <w:lang w:val="en-US"/>
        </w:rPr>
        <w:t>Интер РАО</w:t>
      </w:r>
      <w:r>
        <w:rPr>
          <w:lang w:val="en-US"/>
        </w:rPr>
        <w:t>»</w:t>
      </w:r>
      <w:r w:rsidR="00E930B3">
        <w:rPr>
          <w:lang w:val="en-US"/>
        </w:rPr>
        <w:t xml:space="preserve"> собиралось довести свою долю в сбыте до контрольной, сообщал в октябре 2012 года руководитель блока стратегии и инвестиций компании Ильнар Мирсияпов, отмечая, что между менеджментом </w:t>
      </w:r>
      <w:r>
        <w:rPr>
          <w:lang w:val="en-US"/>
        </w:rPr>
        <w:t>«</w:t>
      </w:r>
      <w:r w:rsidR="00E930B3">
        <w:rPr>
          <w:lang w:val="en-US"/>
        </w:rPr>
        <w:t>Томскэнергосбыта</w:t>
      </w:r>
      <w:r>
        <w:rPr>
          <w:lang w:val="en-US"/>
        </w:rPr>
        <w:t>»</w:t>
      </w:r>
      <w:r w:rsidR="00E930B3">
        <w:rPr>
          <w:lang w:val="en-US"/>
        </w:rPr>
        <w:t xml:space="preserve"> и основным владельцем компании - группой </w:t>
      </w:r>
      <w:r>
        <w:rPr>
          <w:lang w:val="en-US"/>
        </w:rPr>
        <w:t>«</w:t>
      </w:r>
      <w:r w:rsidR="00E930B3">
        <w:rPr>
          <w:lang w:val="en-US"/>
        </w:rPr>
        <w:t>Энергострим</w:t>
      </w:r>
      <w:r>
        <w:rPr>
          <w:lang w:val="en-US"/>
        </w:rPr>
        <w:t>»</w:t>
      </w:r>
      <w:r w:rsidR="00E930B3">
        <w:rPr>
          <w:lang w:val="en-US"/>
        </w:rPr>
        <w:t xml:space="preserve"> - произошел конфликт.</w:t>
      </w:r>
    </w:p>
    <w:p w:rsidR="00E930B3" w:rsidRDefault="00E930B3" w:rsidP="00E930B3">
      <w:pPr>
        <w:jc w:val="both"/>
        <w:rPr>
          <w:lang w:val="en-US"/>
        </w:rPr>
      </w:pPr>
      <w:r>
        <w:rPr>
          <w:lang w:val="en-US"/>
        </w:rPr>
        <w:t xml:space="preserve">Бывшее руководство </w:t>
      </w:r>
      <w:r w:rsidR="005C70A3">
        <w:rPr>
          <w:lang w:val="en-US"/>
        </w:rPr>
        <w:t>«</w:t>
      </w:r>
      <w:r>
        <w:rPr>
          <w:lang w:val="en-US"/>
        </w:rPr>
        <w:t>Энергострима</w:t>
      </w:r>
      <w:r w:rsidR="005C70A3">
        <w:rPr>
          <w:lang w:val="en-US"/>
        </w:rPr>
        <w:t>»</w:t>
      </w:r>
      <w:r>
        <w:rPr>
          <w:lang w:val="en-US"/>
        </w:rPr>
        <w:t xml:space="preserve"> обвиняется Главным управлением экономической безопасности и противодействия коррупции МВД в выводе активов компании за рубеж, нанесшем ущерб свыше 12 млрд руб.</w:t>
      </w:r>
    </w:p>
    <w:p w:rsidR="00E930B3" w:rsidRDefault="00E930B3" w:rsidP="00E930B3">
      <w:pPr>
        <w:jc w:val="both"/>
        <w:rPr>
          <w:lang w:val="en-US"/>
        </w:rPr>
      </w:pPr>
      <w:r>
        <w:rPr>
          <w:lang w:val="en-US"/>
        </w:rPr>
        <w:t xml:space="preserve">Как пояснил </w:t>
      </w:r>
      <w:r w:rsidR="005C70A3">
        <w:rPr>
          <w:lang w:val="en-US"/>
        </w:rPr>
        <w:t>«</w:t>
      </w:r>
      <w:r>
        <w:rPr>
          <w:lang w:val="en-US"/>
        </w:rPr>
        <w:t>Интерфаксу</w:t>
      </w:r>
      <w:r w:rsidR="005C70A3">
        <w:rPr>
          <w:lang w:val="en-US"/>
        </w:rPr>
        <w:t>»</w:t>
      </w:r>
      <w:r>
        <w:rPr>
          <w:lang w:val="en-US"/>
        </w:rPr>
        <w:t xml:space="preserve"> источник на энергорынке, в настоящее время сбыт не входит в группу </w:t>
      </w:r>
      <w:r w:rsidR="005C70A3">
        <w:rPr>
          <w:lang w:val="en-US"/>
        </w:rPr>
        <w:t>«</w:t>
      </w:r>
      <w:r>
        <w:rPr>
          <w:lang w:val="en-US"/>
        </w:rPr>
        <w:t>Энергострим</w:t>
      </w:r>
      <w:r w:rsidR="005C70A3">
        <w:rPr>
          <w:lang w:val="en-US"/>
        </w:rPr>
        <w:t>»</w:t>
      </w:r>
      <w:r>
        <w:rPr>
          <w:lang w:val="en-US"/>
        </w:rPr>
        <w:t xml:space="preserve">, а находится под управлением </w:t>
      </w:r>
      <w:r w:rsidR="005C70A3">
        <w:rPr>
          <w:lang w:val="en-US"/>
        </w:rPr>
        <w:t>«</w:t>
      </w:r>
      <w:r>
        <w:rPr>
          <w:lang w:val="en-US"/>
        </w:rPr>
        <w:t>Регионэнерго</w:t>
      </w:r>
      <w:r w:rsidR="005C70A3">
        <w:rPr>
          <w:lang w:val="en-US"/>
        </w:rPr>
        <w:t>»</w:t>
      </w:r>
      <w:r>
        <w:rPr>
          <w:lang w:val="en-US"/>
        </w:rPr>
        <w:t xml:space="preserve">, которое, в свою очередь, контролируется одним из совладельцев </w:t>
      </w:r>
      <w:r w:rsidR="005C70A3">
        <w:rPr>
          <w:lang w:val="en-US"/>
        </w:rPr>
        <w:t>«</w:t>
      </w:r>
      <w:r>
        <w:rPr>
          <w:lang w:val="en-US"/>
        </w:rPr>
        <w:t>Энергострима</w:t>
      </w:r>
      <w:r w:rsidR="005C70A3">
        <w:rPr>
          <w:lang w:val="en-US"/>
        </w:rPr>
        <w:t>»</w:t>
      </w:r>
      <w:r>
        <w:rPr>
          <w:lang w:val="en-US"/>
        </w:rPr>
        <w:t xml:space="preserve"> - Андреем Шандаловым. Другой источник пояснил, что среди собственников сбыта есть структуры, близкие другому совладельцу </w:t>
      </w:r>
      <w:r w:rsidR="005C70A3">
        <w:rPr>
          <w:lang w:val="en-US"/>
        </w:rPr>
        <w:t>«</w:t>
      </w:r>
      <w:r>
        <w:rPr>
          <w:lang w:val="en-US"/>
        </w:rPr>
        <w:t>Энергострима</w:t>
      </w:r>
      <w:r w:rsidR="005C70A3">
        <w:rPr>
          <w:lang w:val="en-US"/>
        </w:rPr>
        <w:t>»</w:t>
      </w:r>
      <w:r>
        <w:rPr>
          <w:lang w:val="en-US"/>
        </w:rPr>
        <w:t xml:space="preserve"> - Юрию Желябовскому. По данным квартальной отчетности </w:t>
      </w:r>
      <w:r w:rsidR="005C70A3">
        <w:rPr>
          <w:lang w:val="en-US"/>
        </w:rPr>
        <w:t>«</w:t>
      </w:r>
      <w:r>
        <w:rPr>
          <w:lang w:val="en-US"/>
        </w:rPr>
        <w:t>Томскэнергосбыта</w:t>
      </w:r>
      <w:r w:rsidR="005C70A3">
        <w:rPr>
          <w:lang w:val="en-US"/>
        </w:rPr>
        <w:t>»</w:t>
      </w:r>
      <w:r>
        <w:rPr>
          <w:lang w:val="en-US"/>
        </w:rPr>
        <w:t xml:space="preserve"> по состоянию на 30 июня 2013 года, в числе акционеров находились близкие </w:t>
      </w:r>
      <w:r w:rsidR="005C70A3">
        <w:rPr>
          <w:lang w:val="en-US"/>
        </w:rPr>
        <w:t>«</w:t>
      </w:r>
      <w:r>
        <w:rPr>
          <w:lang w:val="en-US"/>
        </w:rPr>
        <w:t>Энергостриму</w:t>
      </w:r>
      <w:r w:rsidR="005C70A3">
        <w:rPr>
          <w:lang w:val="en-US"/>
        </w:rPr>
        <w:t>»</w:t>
      </w:r>
      <w:r>
        <w:rPr>
          <w:lang w:val="en-US"/>
        </w:rPr>
        <w:t xml:space="preserve"> офшоры - Fortiza Ltd., Kolora Ink., Arinya United Ltd.</w:t>
      </w:r>
    </w:p>
    <w:p w:rsidR="00E930B3" w:rsidRDefault="00E930B3" w:rsidP="00E930B3">
      <w:pPr>
        <w:jc w:val="both"/>
        <w:rPr>
          <w:lang w:val="en-US"/>
        </w:rPr>
      </w:pPr>
      <w:r>
        <w:rPr>
          <w:lang w:val="en-US"/>
        </w:rPr>
        <w:t xml:space="preserve">ОАО </w:t>
      </w:r>
      <w:r w:rsidR="005C70A3">
        <w:rPr>
          <w:lang w:val="en-US"/>
        </w:rPr>
        <w:t>«</w:t>
      </w:r>
      <w:r>
        <w:rPr>
          <w:lang w:val="en-US"/>
        </w:rPr>
        <w:t>Томская энергосбытовая компания</w:t>
      </w:r>
      <w:r w:rsidR="005C70A3">
        <w:rPr>
          <w:lang w:val="en-US"/>
        </w:rPr>
        <w:t>»</w:t>
      </w:r>
      <w:r>
        <w:rPr>
          <w:lang w:val="en-US"/>
        </w:rPr>
        <w:t xml:space="preserve"> создано в рамках реформирования ОАО </w:t>
      </w:r>
      <w:r w:rsidR="005C70A3">
        <w:rPr>
          <w:lang w:val="en-US"/>
        </w:rPr>
        <w:t>«</w:t>
      </w:r>
      <w:r>
        <w:rPr>
          <w:lang w:val="en-US"/>
        </w:rPr>
        <w:t>Томскэнерго</w:t>
      </w:r>
      <w:r w:rsidR="005C70A3">
        <w:rPr>
          <w:lang w:val="en-US"/>
        </w:rPr>
        <w:t>»</w:t>
      </w:r>
      <w:r>
        <w:rPr>
          <w:lang w:val="en-US"/>
        </w:rPr>
        <w:t>. Компания является гарантирующим поставщиком на территории Томской области. Уставный капитал компании разделен на 3 млрд 819 млн 315 тыс. 580 обыкновенных и 576 млн 693 тыс. привилегированных акций.</w:t>
      </w:r>
    </w:p>
    <w:p w:rsidR="00E930B3" w:rsidRDefault="00E930B3" w:rsidP="00E930B3">
      <w:pPr>
        <w:jc w:val="both"/>
        <w:rPr>
          <w:rStyle w:val="a3"/>
        </w:rPr>
      </w:pPr>
      <w:r>
        <w:rPr>
          <w:lang w:val="en-US"/>
        </w:rPr>
        <w:tab/>
      </w:r>
      <w:hyperlink w:anchor="mmm288"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13" w:name="nnn289"/>
      <w:bookmarkEnd w:id="613"/>
      <w:r>
        <w:rPr>
          <w:b/>
          <w:color w:val="3CA499"/>
          <w:sz w:val="28"/>
          <w:szCs w:val="28"/>
          <w:lang w:val="en-US"/>
        </w:rPr>
        <w:lastRenderedPageBreak/>
        <w:t>Интерфакс</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Ставка 7-9-го купонов дебютных облигаций ТГК-6 - 10,5%</w:t>
      </w:r>
    </w:p>
    <w:p w:rsidR="00E930B3" w:rsidRDefault="00E930B3" w:rsidP="00E930B3">
      <w:pPr>
        <w:jc w:val="both"/>
        <w:rPr>
          <w:lang w:val="en-US"/>
        </w:rPr>
      </w:pPr>
    </w:p>
    <w:p w:rsidR="00E930B3" w:rsidRDefault="00E930B3" w:rsidP="00E930B3">
      <w:pPr>
        <w:jc w:val="both"/>
        <w:rPr>
          <w:lang w:val="en-US"/>
        </w:rPr>
      </w:pPr>
      <w:r>
        <w:rPr>
          <w:lang w:val="en-US"/>
        </w:rPr>
        <w:t xml:space="preserve">21 августа. ФИНМАРКЕТ - ОАО </w:t>
      </w:r>
      <w:r w:rsidR="005C70A3">
        <w:rPr>
          <w:lang w:val="en-US"/>
        </w:rPr>
        <w:t>«</w:t>
      </w:r>
      <w:r>
        <w:rPr>
          <w:lang w:val="en-US"/>
        </w:rPr>
        <w:t>Территориальная генерирующая компания №6</w:t>
      </w:r>
      <w:r w:rsidR="005C70A3">
        <w:rPr>
          <w:lang w:val="en-US"/>
        </w:rPr>
        <w:t>»</w:t>
      </w:r>
      <w:r>
        <w:rPr>
          <w:lang w:val="en-US"/>
        </w:rPr>
        <w:t xml:space="preserve"> (ТГК-6) установило ставку 7-9-го купонов дебютных облигаций в размере 10,5% годовых, говорится в сообщении компании.</w:t>
      </w:r>
    </w:p>
    <w:p w:rsidR="00E930B3" w:rsidRDefault="00E930B3" w:rsidP="00E930B3">
      <w:pPr>
        <w:jc w:val="both"/>
        <w:rPr>
          <w:lang w:val="en-US"/>
        </w:rPr>
      </w:pPr>
      <w:r>
        <w:rPr>
          <w:lang w:val="en-US"/>
        </w:rPr>
        <w:t>Размер выплат по купонам составит 52,36 рубля на одну облигацию номиналом 1 тыс. рублей.</w:t>
      </w:r>
    </w:p>
    <w:p w:rsidR="00E930B3" w:rsidRDefault="00E930B3" w:rsidP="00E930B3">
      <w:pPr>
        <w:jc w:val="both"/>
        <w:rPr>
          <w:lang w:val="en-US"/>
        </w:rPr>
      </w:pPr>
      <w:r>
        <w:rPr>
          <w:lang w:val="en-US"/>
        </w:rPr>
        <w:t>ТГК-6 в сентябре 2010 года в полном объеме разместила облигации 1-й серии объемом 5 млрд рублей со сроком обращения 7 лет. Ставка 1-го купона облигаций была установлена по итогам book building в размере 8,3% годовых, к ней приравнены ставки 2-6 купонов. Ценные бумаги имеют 14 полугодовых купонов.</w:t>
      </w:r>
    </w:p>
    <w:p w:rsidR="00E930B3" w:rsidRDefault="00E930B3" w:rsidP="00E930B3">
      <w:pPr>
        <w:jc w:val="both"/>
        <w:rPr>
          <w:lang w:val="en-US"/>
        </w:rPr>
      </w:pPr>
      <w:r>
        <w:rPr>
          <w:lang w:val="en-US"/>
        </w:rPr>
        <w:t>По выпуску предусмотрена оферта с исполнением 2 сентября 2013 года.</w:t>
      </w:r>
    </w:p>
    <w:p w:rsidR="00E930B3" w:rsidRDefault="00E930B3" w:rsidP="00E930B3">
      <w:pPr>
        <w:jc w:val="both"/>
        <w:rPr>
          <w:lang w:val="en-US"/>
        </w:rPr>
      </w:pPr>
      <w:r>
        <w:rPr>
          <w:lang w:val="en-US"/>
        </w:rPr>
        <w:t>ТГК-6 - основной производитель тепловой и электрической энергии в Нижегородской, Владимирской, Ивановской, Пензенской областях и республике Мордовия.</w:t>
      </w:r>
    </w:p>
    <w:p w:rsidR="00E930B3" w:rsidRDefault="00E930B3" w:rsidP="00E930B3">
      <w:pPr>
        <w:jc w:val="both"/>
        <w:rPr>
          <w:rStyle w:val="a3"/>
        </w:rPr>
      </w:pPr>
      <w:r>
        <w:rPr>
          <w:lang w:val="en-US"/>
        </w:rPr>
        <w:tab/>
      </w:r>
      <w:hyperlink w:anchor="mmm289"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14" w:name="nnn290"/>
      <w:bookmarkEnd w:id="614"/>
      <w:r>
        <w:rPr>
          <w:b/>
          <w:color w:val="3CA499"/>
          <w:sz w:val="28"/>
          <w:szCs w:val="28"/>
          <w:lang w:val="en-US"/>
        </w:rPr>
        <w:lastRenderedPageBreak/>
        <w:t>Интерфакс</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ТГК-1 установила ставку 4-го купона облигаций 4-й серии в размере 8,1%</w:t>
      </w:r>
    </w:p>
    <w:p w:rsidR="00E930B3" w:rsidRDefault="00E930B3" w:rsidP="00E930B3">
      <w:pPr>
        <w:jc w:val="both"/>
        <w:rPr>
          <w:lang w:val="en-US"/>
        </w:rPr>
      </w:pPr>
    </w:p>
    <w:p w:rsidR="00E930B3" w:rsidRDefault="00E930B3" w:rsidP="00E930B3">
      <w:pPr>
        <w:jc w:val="both"/>
        <w:rPr>
          <w:lang w:val="en-US"/>
        </w:rPr>
      </w:pPr>
      <w:r>
        <w:rPr>
          <w:lang w:val="en-US"/>
        </w:rPr>
        <w:t xml:space="preserve">Москва. 21 августа. ИНТЕРФАКС-АФИ - ОАО </w:t>
      </w:r>
      <w:r w:rsidR="005C70A3">
        <w:rPr>
          <w:lang w:val="en-US"/>
        </w:rPr>
        <w:t>«</w:t>
      </w:r>
      <w:r>
        <w:rPr>
          <w:lang w:val="en-US"/>
        </w:rPr>
        <w:t>Территориальная генерирующая компания N1</w:t>
      </w:r>
      <w:r w:rsidR="005C70A3">
        <w:rPr>
          <w:lang w:val="en-US"/>
        </w:rPr>
        <w:t>»</w:t>
      </w:r>
      <w:r>
        <w:rPr>
          <w:lang w:val="en-US"/>
        </w:rPr>
        <w:t xml:space="preserve"> (</w:t>
      </w:r>
      <w:r w:rsidR="005C70A3">
        <w:rPr>
          <w:lang w:val="en-US"/>
        </w:rPr>
        <w:t>«</w:t>
      </w:r>
      <w:r>
        <w:rPr>
          <w:lang w:val="en-US"/>
        </w:rPr>
        <w:t>ТГК-1</w:t>
      </w:r>
      <w:r w:rsidR="005C70A3">
        <w:rPr>
          <w:lang w:val="en-US"/>
        </w:rPr>
        <w:t>»</w:t>
      </w:r>
      <w:r>
        <w:rPr>
          <w:lang w:val="en-US"/>
        </w:rPr>
        <w:t>) установило ставку 4-го купона облигаций 4-й серии в размере 8,1% годовых, говорится в сообщении эмитента.</w:t>
      </w:r>
    </w:p>
    <w:p w:rsidR="00E930B3" w:rsidRDefault="00E930B3" w:rsidP="00E930B3">
      <w:pPr>
        <w:jc w:val="both"/>
        <w:rPr>
          <w:lang w:val="en-US"/>
        </w:rPr>
      </w:pPr>
      <w:r>
        <w:rPr>
          <w:lang w:val="en-US"/>
        </w:rPr>
        <w:t>Выплата по 4-му купону на одну облигацию номиналом 1 тыс. рублей составит 40,39 рубля.</w:t>
      </w:r>
    </w:p>
    <w:p w:rsidR="00E930B3" w:rsidRDefault="00E930B3" w:rsidP="00E930B3">
      <w:pPr>
        <w:jc w:val="both"/>
        <w:rPr>
          <w:lang w:val="en-US"/>
        </w:rPr>
      </w:pPr>
      <w:r>
        <w:rPr>
          <w:lang w:val="en-US"/>
        </w:rPr>
        <w:t>Выпуск объемом 2 млрд рублей был размещен в марте 2012 по открытой подписке на ФБ ММВБ сроком на 10 лет. Облигации имеют 20 полугодовых купонных периодов. Ставка 1-го купона была определена по результатам book building в размере 7,6% годовых. Ставка 2-го купона приравнена к ставке 1-го купона. Ставка 3-го купона установлена в размере 8,1% годовых.</w:t>
      </w:r>
    </w:p>
    <w:p w:rsidR="00E930B3" w:rsidRDefault="00E930B3" w:rsidP="00E930B3">
      <w:pPr>
        <w:jc w:val="both"/>
        <w:rPr>
          <w:lang w:val="en-US"/>
        </w:rPr>
      </w:pPr>
      <w:r>
        <w:rPr>
          <w:lang w:val="en-US"/>
        </w:rPr>
        <w:t xml:space="preserve">Организатором размещения выступила ИК </w:t>
      </w:r>
      <w:r w:rsidR="005C70A3">
        <w:rPr>
          <w:lang w:val="en-US"/>
        </w:rPr>
        <w:t>«</w:t>
      </w:r>
      <w:r>
        <w:rPr>
          <w:lang w:val="en-US"/>
        </w:rPr>
        <w:t>Лидер</w:t>
      </w:r>
      <w:r w:rsidR="005C70A3">
        <w:rPr>
          <w:lang w:val="en-US"/>
        </w:rPr>
        <w:t>»</w:t>
      </w:r>
      <w:r>
        <w:rPr>
          <w:lang w:val="en-US"/>
        </w:rPr>
        <w:t>.</w:t>
      </w:r>
    </w:p>
    <w:p w:rsidR="00E930B3" w:rsidRDefault="00E930B3" w:rsidP="00E930B3">
      <w:pPr>
        <w:jc w:val="both"/>
        <w:rPr>
          <w:lang w:val="en-US"/>
        </w:rPr>
      </w:pPr>
      <w:r>
        <w:rPr>
          <w:lang w:val="en-US"/>
        </w:rPr>
        <w:t>В настоящее время в обращении находятся также 3 выпуска классических облигаций 1-3-й серий на 11 млрд рублей.</w:t>
      </w:r>
    </w:p>
    <w:p w:rsidR="00E930B3" w:rsidRDefault="00E930B3" w:rsidP="00E930B3">
      <w:pPr>
        <w:jc w:val="both"/>
        <w:rPr>
          <w:lang w:val="en-US"/>
        </w:rPr>
      </w:pPr>
      <w:r>
        <w:rPr>
          <w:lang w:val="en-US"/>
        </w:rPr>
        <w:t xml:space="preserve">ТГК-1 объединяет 55 электростанций в Санкт-Петербурге, Карелии, Ленинградской и Мурманской областях. Установленная электрическая мощность компании - 7,024 тыс. МВт, тепловая - 14,735 тыс. Гкал/ч. Генкомпания контролируется </w:t>
      </w:r>
      <w:r w:rsidR="005C70A3">
        <w:rPr>
          <w:lang w:val="en-US"/>
        </w:rPr>
        <w:t>«</w:t>
      </w:r>
      <w:r>
        <w:rPr>
          <w:lang w:val="en-US"/>
        </w:rPr>
        <w:t>Газпромом</w:t>
      </w:r>
      <w:r w:rsidR="005C70A3">
        <w:rPr>
          <w:lang w:val="en-US"/>
        </w:rPr>
        <w:t>»</w:t>
      </w:r>
      <w:r>
        <w:rPr>
          <w:lang w:val="en-US"/>
        </w:rPr>
        <w:t>. 25,66% акций владеет финский концерн Fortum Power &amp; Heat Oy.</w:t>
      </w:r>
    </w:p>
    <w:p w:rsidR="00E930B3" w:rsidRDefault="00E930B3" w:rsidP="00E930B3">
      <w:pPr>
        <w:jc w:val="both"/>
        <w:rPr>
          <w:rStyle w:val="a3"/>
        </w:rPr>
      </w:pPr>
      <w:r>
        <w:rPr>
          <w:lang w:val="en-US"/>
        </w:rPr>
        <w:tab/>
      </w:r>
      <w:hyperlink w:anchor="mmm290"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15" w:name="nnn291"/>
      <w:bookmarkEnd w:id="615"/>
      <w:r>
        <w:rPr>
          <w:b/>
          <w:color w:val="3CA499"/>
          <w:sz w:val="28"/>
          <w:szCs w:val="28"/>
          <w:lang w:val="en-US"/>
        </w:rPr>
        <w:lastRenderedPageBreak/>
        <w:t>ИТАР-ТАСС</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На Зарагижской ГЭС в Кабардино-Балкарии приступили к важнейшему этапу строительных работ</w:t>
      </w:r>
    </w:p>
    <w:p w:rsidR="00E930B3" w:rsidRDefault="00E930B3" w:rsidP="00E930B3">
      <w:pPr>
        <w:jc w:val="both"/>
        <w:rPr>
          <w:lang w:val="en-US"/>
        </w:rPr>
      </w:pPr>
    </w:p>
    <w:p w:rsidR="00E930B3" w:rsidRDefault="00E930B3" w:rsidP="00E930B3">
      <w:pPr>
        <w:jc w:val="both"/>
        <w:rPr>
          <w:lang w:val="en-US"/>
        </w:rPr>
      </w:pPr>
      <w:r>
        <w:rPr>
          <w:lang w:val="en-US"/>
        </w:rPr>
        <w:t>НАЛЬЧИК, 21 августа. /Корр.ИТАР-ТАСС Марина Чернышева /. Строители Зарагижской ГЭС в Кабардино-Балкарии приступили к бетонированию системы сооружений, подающих воду на гидростанцию. Это важнейший этап работ, от качества которых зависит работоспособность и долговечность станции, сообщил сегодня корр. ИТАР-ТАСС представитель пресс-службы Русгидро Алим Балкизов.</w:t>
      </w:r>
    </w:p>
    <w:p w:rsidR="00E930B3" w:rsidRDefault="00E930B3" w:rsidP="00E930B3">
      <w:pPr>
        <w:jc w:val="both"/>
        <w:rPr>
          <w:lang w:val="en-US"/>
        </w:rPr>
      </w:pPr>
      <w:r>
        <w:rPr>
          <w:lang w:val="en-US"/>
        </w:rPr>
        <w:t>По его словам, в этом году гидростроители сконцентрированы на сооружениях деривации, с помощью которых необходимая для работы ГЭС вода будет поступать непосредственно из отводящего канала вышележащей Аушигерской ГЭС.</w:t>
      </w:r>
    </w:p>
    <w:p w:rsidR="00E930B3" w:rsidRDefault="005C70A3" w:rsidP="00E930B3">
      <w:pPr>
        <w:jc w:val="both"/>
        <w:rPr>
          <w:lang w:val="en-US"/>
        </w:rPr>
      </w:pPr>
      <w:r>
        <w:rPr>
          <w:lang w:val="en-US"/>
        </w:rPr>
        <w:t>«</w:t>
      </w:r>
      <w:r w:rsidR="00E930B3">
        <w:rPr>
          <w:lang w:val="en-US"/>
        </w:rPr>
        <w:t>Параллельно с бетонированием водоприемника, водовыпуска и канала холостого водосброса идет отсыпка левобережной насыпи дамбы и противофильтрационного понура /водонепроницаемое покрытие дна водохранилища/, полностью подготовлен котлован напорного бассейна, начат монтаж напорного трубопровода и закладных частей гидромеханического оборудования</w:t>
      </w:r>
      <w:r>
        <w:rPr>
          <w:lang w:val="en-US"/>
        </w:rPr>
        <w:t>»</w:t>
      </w:r>
      <w:r w:rsidR="00E930B3">
        <w:rPr>
          <w:lang w:val="en-US"/>
        </w:rPr>
        <w:t>, - сказал Балкизов, добавив, что также завершаются работы по возведению деривационного канала-лотка протяженностью 3,3 км.</w:t>
      </w:r>
    </w:p>
    <w:p w:rsidR="00E930B3" w:rsidRDefault="00E930B3" w:rsidP="00E930B3">
      <w:pPr>
        <w:jc w:val="both"/>
        <w:rPr>
          <w:lang w:val="en-US"/>
        </w:rPr>
      </w:pPr>
      <w:r>
        <w:rPr>
          <w:lang w:val="en-US"/>
        </w:rPr>
        <w:t>По словам представителя пресс-службы, до конца года будет смонтирована часть напорного трубопроводовода, в гидротехнические сооружения напорного бассейна уложат 5 тыс куб м бетона, подготовят котлован и забетонируют фундаментную плиту под здание ГЭС. Также будут завершены земляные работы на площадке открытого распределительного устройства напряжением 110 кВ. С начала года на объекте уже вынуто и насыпано 812 млн куб м грунта, уложено около 6,5 тыс кубов бетона.</w:t>
      </w:r>
    </w:p>
    <w:p w:rsidR="00E930B3" w:rsidRDefault="00E930B3" w:rsidP="00E930B3">
      <w:pPr>
        <w:jc w:val="both"/>
        <w:rPr>
          <w:lang w:val="en-US"/>
        </w:rPr>
      </w:pPr>
      <w:r>
        <w:rPr>
          <w:lang w:val="en-US"/>
        </w:rPr>
        <w:t xml:space="preserve">Зарагижская ГЭС мощностью 28,8 МВт и среднегодовой выработкой 107 млн кВт-ч является третьей ступенью Нижне-Черекского каскада ГЭС. Ее особенностью является отсутствие плотины, поскольку на гидроагрегаты будет подаваться поток воды, отработавший свое на вышележащей Аушигерской ГЭС. </w:t>
      </w:r>
      <w:r w:rsidR="005C70A3">
        <w:rPr>
          <w:lang w:val="en-US"/>
        </w:rPr>
        <w:t>«</w:t>
      </w:r>
      <w:r>
        <w:rPr>
          <w:lang w:val="en-US"/>
        </w:rPr>
        <w:t>Это конструктивное решение позволило повысить эффективность станции за счет использования уже очищенной от наносов воды</w:t>
      </w:r>
      <w:r w:rsidR="005C70A3">
        <w:rPr>
          <w:lang w:val="en-US"/>
        </w:rPr>
        <w:t>»</w:t>
      </w:r>
      <w:r>
        <w:rPr>
          <w:lang w:val="en-US"/>
        </w:rPr>
        <w:t>, - пояснил Балкизов.</w:t>
      </w:r>
    </w:p>
    <w:p w:rsidR="00E930B3" w:rsidRDefault="00E930B3" w:rsidP="00E930B3">
      <w:pPr>
        <w:jc w:val="both"/>
        <w:rPr>
          <w:lang w:val="en-US"/>
        </w:rPr>
      </w:pPr>
      <w:r>
        <w:rPr>
          <w:lang w:val="en-US"/>
        </w:rPr>
        <w:t>Ввод в эксплуатацию ГЭС позволит снизить энергодефицит республики, который превышает 0,8 млрд кВт-ч при общем энергопотреблении в регионе 1,4 млрд кВт-ч.</w:t>
      </w:r>
    </w:p>
    <w:p w:rsidR="00E930B3" w:rsidRDefault="00E930B3" w:rsidP="00E930B3">
      <w:pPr>
        <w:jc w:val="both"/>
        <w:rPr>
          <w:lang w:val="en-US"/>
        </w:rPr>
      </w:pPr>
      <w:r>
        <w:rPr>
          <w:lang w:val="en-US"/>
        </w:rPr>
        <w:t xml:space="preserve">Заказчик строительства - компания </w:t>
      </w:r>
      <w:r w:rsidR="005C70A3">
        <w:rPr>
          <w:lang w:val="en-US"/>
        </w:rPr>
        <w:t>«</w:t>
      </w:r>
      <w:r>
        <w:rPr>
          <w:lang w:val="en-US"/>
        </w:rPr>
        <w:t>Малые ГЭС КБР</w:t>
      </w:r>
      <w:r w:rsidR="005C70A3">
        <w:rPr>
          <w:lang w:val="en-US"/>
        </w:rPr>
        <w:t>»</w:t>
      </w:r>
      <w:r>
        <w:rPr>
          <w:lang w:val="en-US"/>
        </w:rPr>
        <w:t xml:space="preserve">, созданная в 2007 году. РусГидро принадлежит более 95 проц ее акций. --0--чм/фе   </w:t>
      </w:r>
    </w:p>
    <w:p w:rsidR="00E930B3" w:rsidRDefault="00E930B3" w:rsidP="00E930B3">
      <w:pPr>
        <w:jc w:val="both"/>
        <w:rPr>
          <w:rStyle w:val="a3"/>
        </w:rPr>
      </w:pPr>
      <w:r>
        <w:rPr>
          <w:lang w:val="en-US"/>
        </w:rPr>
        <w:tab/>
      </w:r>
      <w:hyperlink w:anchor="mmm291"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16" w:name="nnn292"/>
      <w:bookmarkEnd w:id="616"/>
      <w:r>
        <w:rPr>
          <w:b/>
          <w:color w:val="3CA499"/>
          <w:sz w:val="28"/>
          <w:szCs w:val="28"/>
          <w:lang w:val="en-US"/>
        </w:rPr>
        <w:lastRenderedPageBreak/>
        <w:t>РБК</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Чистый убыток МОЭК по РСБУ в I полугодии 2013г. уменьшился в 6,6 раза - до 801,6 млн руб</w:t>
      </w:r>
    </w:p>
    <w:p w:rsidR="00E930B3" w:rsidRDefault="00E930B3" w:rsidP="00E930B3">
      <w:pPr>
        <w:jc w:val="both"/>
        <w:rPr>
          <w:lang w:val="en-US"/>
        </w:rPr>
      </w:pPr>
    </w:p>
    <w:p w:rsidR="00E930B3" w:rsidRDefault="00E930B3" w:rsidP="00E930B3">
      <w:pPr>
        <w:jc w:val="both"/>
        <w:rPr>
          <w:lang w:val="en-US"/>
        </w:rPr>
      </w:pPr>
      <w:r>
        <w:rPr>
          <w:lang w:val="en-US"/>
        </w:rPr>
        <w:t>Чистый убыток МОЭК по российским стандартам бухгалтерского учета (РСБУ) в I полугодии 2013г. сократился в 6,6 раза и составил 801,6 млн руб. против 5,3 млрд руб. за аналогичный период прошлого года. Об этом говорится в отчете компании.</w:t>
      </w:r>
    </w:p>
    <w:p w:rsidR="00E930B3" w:rsidRDefault="00E930B3" w:rsidP="00E930B3">
      <w:pPr>
        <w:jc w:val="both"/>
        <w:rPr>
          <w:lang w:val="en-US"/>
        </w:rPr>
      </w:pPr>
      <w:r>
        <w:rPr>
          <w:lang w:val="en-US"/>
        </w:rPr>
        <w:t>Выручка МОЭК в отчетном периоде увеличилась на 22,3% - до 55,09 млрд руб. против 45,03 млрд руб. годом ранее.</w:t>
      </w:r>
    </w:p>
    <w:p w:rsidR="00E930B3" w:rsidRDefault="00E930B3" w:rsidP="00E930B3">
      <w:pPr>
        <w:jc w:val="both"/>
        <w:rPr>
          <w:lang w:val="en-US"/>
        </w:rPr>
      </w:pPr>
      <w:r>
        <w:rPr>
          <w:lang w:val="en-US"/>
        </w:rPr>
        <w:t>Себестоимость продаж компании выросла на 17,4% - до 63,12 млрд руб. против 53,76 млрд руб.</w:t>
      </w:r>
    </w:p>
    <w:p w:rsidR="00E930B3" w:rsidRDefault="00E930B3" w:rsidP="00E930B3">
      <w:pPr>
        <w:jc w:val="both"/>
        <w:rPr>
          <w:lang w:val="en-US"/>
        </w:rPr>
      </w:pPr>
      <w:r>
        <w:rPr>
          <w:lang w:val="en-US"/>
        </w:rPr>
        <w:t>Валовый убыток снизился на 7,9% - до 8,03 млрд руб. (годом ранее - 8,73 млрд руб.). Убыток от продаж показал аналогичную динамику.</w:t>
      </w:r>
    </w:p>
    <w:p w:rsidR="00E930B3" w:rsidRDefault="00E930B3" w:rsidP="00E930B3">
      <w:pPr>
        <w:jc w:val="both"/>
        <w:rPr>
          <w:lang w:val="en-US"/>
        </w:rPr>
      </w:pPr>
      <w:r>
        <w:rPr>
          <w:lang w:val="en-US"/>
        </w:rPr>
        <w:t>Прибыль компании до налогообложения составила 530,28 млн руб. против убытка в 5,06 млрд руб. годом ранее.</w:t>
      </w:r>
    </w:p>
    <w:p w:rsidR="00E930B3" w:rsidRDefault="00E930B3" w:rsidP="00E930B3">
      <w:pPr>
        <w:jc w:val="both"/>
        <w:rPr>
          <w:lang w:val="en-US"/>
        </w:rPr>
      </w:pPr>
      <w:r>
        <w:rPr>
          <w:lang w:val="en-US"/>
        </w:rPr>
        <w:t>Как говорится в сообщении, улучшение финансового результата МОЭК стало возможно благодаря снижению издержек, повышению операционной эффективности, оптимизации бизнес-процессов компании, в том числе переносу точки покупки тепла на коллекторы ТЭЦ, что позволило снизить расходы на покупку тепловой энергии на 20%.</w:t>
      </w:r>
    </w:p>
    <w:p w:rsidR="00E930B3" w:rsidRDefault="00E930B3" w:rsidP="00E930B3">
      <w:pPr>
        <w:jc w:val="both"/>
        <w:rPr>
          <w:lang w:val="en-US"/>
        </w:rPr>
      </w:pPr>
      <w:r>
        <w:rPr>
          <w:lang w:val="en-US"/>
        </w:rPr>
        <w:t>Долгосрочные обязательства на 30 июня 2013г. составляли 12,93 млрд руб. против 16,65 млрд руб. на конец 2012г., краткосрочные обязательства - соответственно 50,12 млрд руб. против 43,46 млрд руб.</w:t>
      </w:r>
    </w:p>
    <w:p w:rsidR="00E930B3" w:rsidRDefault="00E930B3" w:rsidP="00E930B3">
      <w:pPr>
        <w:jc w:val="both"/>
        <w:rPr>
          <w:lang w:val="en-US"/>
        </w:rPr>
      </w:pPr>
      <w:r>
        <w:rPr>
          <w:lang w:val="en-US"/>
        </w:rPr>
        <w:t xml:space="preserve">ОАО </w:t>
      </w:r>
      <w:r w:rsidR="005C70A3">
        <w:rPr>
          <w:lang w:val="en-US"/>
        </w:rPr>
        <w:t>«</w:t>
      </w:r>
      <w:r>
        <w:rPr>
          <w:lang w:val="en-US"/>
        </w:rPr>
        <w:t>МОЭК</w:t>
      </w:r>
      <w:r w:rsidR="005C70A3">
        <w:rPr>
          <w:lang w:val="en-US"/>
        </w:rPr>
        <w:t>»</w:t>
      </w:r>
      <w:r>
        <w:rPr>
          <w:lang w:val="en-US"/>
        </w:rPr>
        <w:t xml:space="preserve"> (Московская объединенная энергетическая компания) - инфраструктурная компания российской столицы, обеспечивающая производство, транспорт, распределение и сбыт тепловой энергии, а также генерацию электрической энергии. Уставный капитал МОЭК составляет 24 млрд 413 млн 401 тыс. 200 руб., он разделен на 244 млн 134 тыс. 012 обыкновенных акций. Акционерами компании являются Департамент имущества г.Москвы, которому принадлежит 89,9754% акций, ООО </w:t>
      </w:r>
      <w:r w:rsidR="005C70A3">
        <w:rPr>
          <w:lang w:val="en-US"/>
        </w:rPr>
        <w:t>«</w:t>
      </w:r>
      <w:r>
        <w:rPr>
          <w:lang w:val="en-US"/>
        </w:rPr>
        <w:t>МОЭК-Финанс</w:t>
      </w:r>
      <w:r w:rsidR="005C70A3">
        <w:rPr>
          <w:lang w:val="en-US"/>
        </w:rPr>
        <w:t>»</w:t>
      </w:r>
      <w:r>
        <w:rPr>
          <w:lang w:val="en-US"/>
        </w:rPr>
        <w:t xml:space="preserve"> (3,32513%), прочие акционеры (6,7733%). 13 августа 2013г. прошел аукцион по продаже доли правительства Москвы в МОЭК, его победителем стал </w:t>
      </w:r>
      <w:r w:rsidR="005C70A3">
        <w:rPr>
          <w:lang w:val="en-US"/>
        </w:rPr>
        <w:t>«</w:t>
      </w:r>
      <w:r>
        <w:rPr>
          <w:lang w:val="en-US"/>
        </w:rPr>
        <w:t>Газпром энергохолдинг</w:t>
      </w:r>
      <w:r w:rsidR="005C70A3">
        <w:rPr>
          <w:lang w:val="en-US"/>
        </w:rPr>
        <w:t>»</w:t>
      </w:r>
      <w:r>
        <w:rPr>
          <w:lang w:val="en-US"/>
        </w:rPr>
        <w:t>. Подписание договора купли-продажи ожидается до 4 сентября 2013г.</w:t>
      </w:r>
    </w:p>
    <w:p w:rsidR="00E930B3" w:rsidRDefault="00E930B3" w:rsidP="00E930B3">
      <w:pPr>
        <w:jc w:val="both"/>
        <w:rPr>
          <w:rStyle w:val="a3"/>
        </w:rPr>
      </w:pPr>
      <w:r>
        <w:rPr>
          <w:lang w:val="en-US"/>
        </w:rPr>
        <w:tab/>
      </w:r>
      <w:hyperlink w:anchor="mmm292"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17" w:name="nnn293"/>
      <w:bookmarkEnd w:id="617"/>
      <w:r>
        <w:rPr>
          <w:b/>
          <w:color w:val="3CA499"/>
          <w:sz w:val="28"/>
          <w:szCs w:val="28"/>
          <w:lang w:val="en-US"/>
        </w:rPr>
        <w:lastRenderedPageBreak/>
        <w:t xml:space="preserve">РИА </w:t>
      </w:r>
      <w:r w:rsidR="005C70A3">
        <w:rPr>
          <w:b/>
          <w:color w:val="3CA499"/>
          <w:sz w:val="28"/>
          <w:szCs w:val="28"/>
          <w:lang w:val="en-US"/>
        </w:rPr>
        <w:t>«</w:t>
      </w:r>
      <w:r>
        <w:rPr>
          <w:b/>
          <w:color w:val="3CA499"/>
          <w:sz w:val="28"/>
          <w:szCs w:val="28"/>
          <w:lang w:val="en-US"/>
        </w:rPr>
        <w:t>Новости</w:t>
      </w:r>
      <w:r w:rsidR="005C70A3">
        <w:rPr>
          <w:b/>
          <w:color w:val="3CA499"/>
          <w:sz w:val="28"/>
          <w:szCs w:val="28"/>
          <w:lang w:val="en-US"/>
        </w:rPr>
        <w:t>»</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ФАС разрешила </w:t>
      </w:r>
      <w:r w:rsidR="005C70A3">
        <w:rPr>
          <w:lang w:val="en-US"/>
        </w:rPr>
        <w:t>«</w:t>
      </w:r>
      <w:r>
        <w:rPr>
          <w:lang w:val="en-US"/>
        </w:rPr>
        <w:t>Интер РАО</w:t>
      </w:r>
      <w:r w:rsidR="005C70A3">
        <w:rPr>
          <w:lang w:val="en-US"/>
        </w:rPr>
        <w:t>»</w:t>
      </w:r>
      <w:r>
        <w:rPr>
          <w:lang w:val="en-US"/>
        </w:rPr>
        <w:t xml:space="preserve"> довести долю в </w:t>
      </w:r>
      <w:r w:rsidR="005C70A3">
        <w:rPr>
          <w:lang w:val="en-US"/>
        </w:rPr>
        <w:t>«</w:t>
      </w:r>
      <w:r>
        <w:rPr>
          <w:lang w:val="en-US"/>
        </w:rPr>
        <w:t>Томскэнергосбыте</w:t>
      </w:r>
      <w:r w:rsidR="005C70A3">
        <w:rPr>
          <w:lang w:val="en-US"/>
        </w:rPr>
        <w:t>»</w:t>
      </w:r>
      <w:r>
        <w:rPr>
          <w:lang w:val="en-US"/>
        </w:rPr>
        <w:t xml:space="preserve"> до 59,17%</w:t>
      </w:r>
    </w:p>
    <w:p w:rsidR="00E930B3" w:rsidRDefault="00E930B3" w:rsidP="00E930B3">
      <w:pPr>
        <w:jc w:val="both"/>
        <w:rPr>
          <w:lang w:val="en-US"/>
        </w:rPr>
      </w:pPr>
    </w:p>
    <w:p w:rsidR="00E930B3" w:rsidRDefault="00E930B3" w:rsidP="00E930B3">
      <w:pPr>
        <w:jc w:val="both"/>
        <w:rPr>
          <w:lang w:val="en-US"/>
        </w:rPr>
      </w:pPr>
      <w:r>
        <w:rPr>
          <w:lang w:val="en-US"/>
        </w:rPr>
        <w:t xml:space="preserve">МОСКВА, 21 авг - РИА Новости. Федеральная антимонопольная служба (ФАС) России разрешила </w:t>
      </w:r>
      <w:r w:rsidR="005C70A3">
        <w:rPr>
          <w:lang w:val="en-US"/>
        </w:rPr>
        <w:t>«</w:t>
      </w:r>
      <w:r>
        <w:rPr>
          <w:lang w:val="en-US"/>
        </w:rPr>
        <w:t>дочке</w:t>
      </w:r>
      <w:r w:rsidR="005C70A3">
        <w:rPr>
          <w:lang w:val="en-US"/>
        </w:rPr>
        <w:t>»</w:t>
      </w:r>
      <w:r>
        <w:rPr>
          <w:lang w:val="en-US"/>
        </w:rPr>
        <w:t xml:space="preserve"> ОАО </w:t>
      </w:r>
      <w:r w:rsidR="005C70A3">
        <w:rPr>
          <w:lang w:val="en-US"/>
        </w:rPr>
        <w:t>«</w:t>
      </w:r>
      <w:r>
        <w:rPr>
          <w:lang w:val="en-US"/>
        </w:rPr>
        <w:t>Интер РАО</w:t>
      </w:r>
      <w:r w:rsidR="005C70A3">
        <w:rPr>
          <w:lang w:val="en-US"/>
        </w:rPr>
        <w:t>»</w:t>
      </w:r>
      <w:r>
        <w:rPr>
          <w:lang w:val="en-US"/>
        </w:rPr>
        <w:t xml:space="preserve"> - ЗАО </w:t>
      </w:r>
      <w:r w:rsidR="005C70A3">
        <w:rPr>
          <w:lang w:val="en-US"/>
        </w:rPr>
        <w:t>«</w:t>
      </w:r>
      <w:r>
        <w:rPr>
          <w:lang w:val="en-US"/>
        </w:rPr>
        <w:t>Интер РАО Капитал</w:t>
      </w:r>
      <w:r w:rsidR="005C70A3">
        <w:rPr>
          <w:lang w:val="en-US"/>
        </w:rPr>
        <w:t>»</w:t>
      </w:r>
      <w:r>
        <w:rPr>
          <w:lang w:val="en-US"/>
        </w:rPr>
        <w:t xml:space="preserve"> - приобрести до 27,9% акций ОАО </w:t>
      </w:r>
      <w:r w:rsidR="005C70A3">
        <w:rPr>
          <w:lang w:val="en-US"/>
        </w:rPr>
        <w:t>«</w:t>
      </w:r>
      <w:r>
        <w:rPr>
          <w:lang w:val="en-US"/>
        </w:rPr>
        <w:t>Томская энергосбытовая компания</w:t>
      </w:r>
      <w:r w:rsidR="005C70A3">
        <w:rPr>
          <w:lang w:val="en-US"/>
        </w:rPr>
        <w:t>»</w:t>
      </w:r>
      <w:r>
        <w:rPr>
          <w:lang w:val="en-US"/>
        </w:rPr>
        <w:t xml:space="preserve"> , в результате чего доля </w:t>
      </w:r>
      <w:r w:rsidR="005C70A3">
        <w:rPr>
          <w:lang w:val="en-US"/>
        </w:rPr>
        <w:t>«</w:t>
      </w:r>
      <w:r>
        <w:rPr>
          <w:lang w:val="en-US"/>
        </w:rPr>
        <w:t>Интер РАО</w:t>
      </w:r>
      <w:r w:rsidR="005C70A3">
        <w:rPr>
          <w:lang w:val="en-US"/>
        </w:rPr>
        <w:t>»</w:t>
      </w:r>
      <w:r>
        <w:rPr>
          <w:lang w:val="en-US"/>
        </w:rPr>
        <w:t xml:space="preserve"> в компании превысит 59%, говорится в сообщении антимонопольной службы.</w:t>
      </w:r>
    </w:p>
    <w:p w:rsidR="00E930B3" w:rsidRDefault="00E930B3" w:rsidP="00E930B3">
      <w:pPr>
        <w:jc w:val="both"/>
        <w:rPr>
          <w:lang w:val="en-US"/>
        </w:rPr>
      </w:pPr>
      <w:r>
        <w:rPr>
          <w:lang w:val="en-US"/>
        </w:rPr>
        <w:t xml:space="preserve">Пакет акций </w:t>
      </w:r>
      <w:r w:rsidR="005C70A3">
        <w:rPr>
          <w:lang w:val="en-US"/>
        </w:rPr>
        <w:t>«</w:t>
      </w:r>
      <w:r>
        <w:rPr>
          <w:lang w:val="en-US"/>
        </w:rPr>
        <w:t>Томскэнергосбыта</w:t>
      </w:r>
      <w:r w:rsidR="005C70A3">
        <w:rPr>
          <w:lang w:val="en-US"/>
        </w:rPr>
        <w:t>»</w:t>
      </w:r>
      <w:r>
        <w:rPr>
          <w:lang w:val="en-US"/>
        </w:rPr>
        <w:t xml:space="preserve"> в размере 31,27% от уставного капитала российский энергохолдинг получил в конце марта 2011 года в результате размещения допэмиссии на сумму более 365 миллиардов рублей.</w:t>
      </w:r>
    </w:p>
    <w:p w:rsidR="00E930B3" w:rsidRDefault="005C70A3" w:rsidP="00E930B3">
      <w:pPr>
        <w:jc w:val="both"/>
        <w:rPr>
          <w:lang w:val="en-US"/>
        </w:rPr>
      </w:pPr>
      <w:r>
        <w:rPr>
          <w:lang w:val="en-US"/>
        </w:rPr>
        <w:t>«</w:t>
      </w:r>
      <w:r w:rsidR="00E930B3">
        <w:rPr>
          <w:lang w:val="en-US"/>
        </w:rPr>
        <w:t xml:space="preserve">ФАС рассмотрела ходатайство ЗАО </w:t>
      </w:r>
      <w:r>
        <w:rPr>
          <w:lang w:val="en-US"/>
        </w:rPr>
        <w:t>«</w:t>
      </w:r>
      <w:r w:rsidR="00E930B3">
        <w:rPr>
          <w:lang w:val="en-US"/>
        </w:rPr>
        <w:t>Интер РАО Капитал</w:t>
      </w:r>
      <w:r>
        <w:rPr>
          <w:lang w:val="en-US"/>
        </w:rPr>
        <w:t>»</w:t>
      </w:r>
      <w:r w:rsidR="00E930B3">
        <w:rPr>
          <w:lang w:val="en-US"/>
        </w:rPr>
        <w:t xml:space="preserve"> о даче согласия на приобретение до 27,91% (от уставного капитала) именных обыкновенных бездокументарных акций ОАО </w:t>
      </w:r>
      <w:r>
        <w:rPr>
          <w:lang w:val="en-US"/>
        </w:rPr>
        <w:t>«</w:t>
      </w:r>
      <w:r w:rsidR="00E930B3">
        <w:rPr>
          <w:lang w:val="en-US"/>
        </w:rPr>
        <w:t>Томская энергосбытовая компания</w:t>
      </w:r>
      <w:r>
        <w:rPr>
          <w:lang w:val="en-US"/>
        </w:rPr>
        <w:t>»</w:t>
      </w:r>
      <w:r w:rsidR="00E930B3">
        <w:rPr>
          <w:lang w:val="en-US"/>
        </w:rPr>
        <w:t xml:space="preserve">, в результате чего ОАО </w:t>
      </w:r>
      <w:r>
        <w:rPr>
          <w:lang w:val="en-US"/>
        </w:rPr>
        <w:t>«</w:t>
      </w:r>
      <w:r w:rsidR="00E930B3">
        <w:rPr>
          <w:lang w:val="en-US"/>
        </w:rPr>
        <w:t>Интер РАО</w:t>
      </w:r>
      <w:r>
        <w:rPr>
          <w:lang w:val="en-US"/>
        </w:rPr>
        <w:t>»</w:t>
      </w:r>
      <w:r w:rsidR="00E930B3">
        <w:rPr>
          <w:lang w:val="en-US"/>
        </w:rPr>
        <w:t xml:space="preserve"> получит право распоряжаться более 50% от общего числа размещенных обыкновенных акций ОАО </w:t>
      </w:r>
      <w:r>
        <w:rPr>
          <w:lang w:val="en-US"/>
        </w:rPr>
        <w:t>«</w:t>
      </w:r>
      <w:r w:rsidR="00E930B3">
        <w:rPr>
          <w:lang w:val="en-US"/>
        </w:rPr>
        <w:t>Томская энергосбытовая компания</w:t>
      </w:r>
      <w:r>
        <w:rPr>
          <w:lang w:val="en-US"/>
        </w:rPr>
        <w:t>»</w:t>
      </w:r>
      <w:r w:rsidR="00E930B3">
        <w:rPr>
          <w:lang w:val="en-US"/>
        </w:rPr>
        <w:t xml:space="preserve"> и приняла решение об удовлетворении данного ходатайства</w:t>
      </w:r>
      <w:r>
        <w:rPr>
          <w:lang w:val="en-US"/>
        </w:rPr>
        <w:t>»</w:t>
      </w:r>
      <w:r w:rsidR="00E930B3">
        <w:rPr>
          <w:lang w:val="en-US"/>
        </w:rPr>
        <w:t>, - говорится в сообщении ведомства.</w:t>
      </w:r>
    </w:p>
    <w:p w:rsidR="00E930B3" w:rsidRDefault="00E930B3" w:rsidP="00E930B3">
      <w:pPr>
        <w:jc w:val="both"/>
        <w:rPr>
          <w:lang w:val="en-US"/>
        </w:rPr>
      </w:pPr>
      <w:r>
        <w:rPr>
          <w:lang w:val="en-US"/>
        </w:rPr>
        <w:t xml:space="preserve">ОАО </w:t>
      </w:r>
      <w:r w:rsidR="005C70A3">
        <w:rPr>
          <w:lang w:val="en-US"/>
        </w:rPr>
        <w:t>«</w:t>
      </w:r>
      <w:r>
        <w:rPr>
          <w:lang w:val="en-US"/>
        </w:rPr>
        <w:t>Интер РАО ЕЭС</w:t>
      </w:r>
      <w:r w:rsidR="005C70A3">
        <w:rPr>
          <w:lang w:val="en-US"/>
        </w:rPr>
        <w:t>»</w:t>
      </w:r>
      <w:r>
        <w:rPr>
          <w:lang w:val="en-US"/>
        </w:rPr>
        <w:t xml:space="preserve"> - российская электроэнергетическая компания, контролирующая ряд генерирующих и распределительных энергетических активов в России и за рубежом. Суммарная установленная мощность электростанций компании составляет свыше 32,8 ГВт.</w:t>
      </w:r>
    </w:p>
    <w:p w:rsidR="00E930B3" w:rsidRDefault="00E930B3" w:rsidP="00E930B3">
      <w:pPr>
        <w:jc w:val="both"/>
        <w:rPr>
          <w:lang w:val="en-US"/>
        </w:rPr>
      </w:pPr>
      <w:r>
        <w:rPr>
          <w:lang w:val="en-US"/>
        </w:rPr>
        <w:t xml:space="preserve">ОАО </w:t>
      </w:r>
      <w:r w:rsidR="005C70A3">
        <w:rPr>
          <w:lang w:val="en-US"/>
        </w:rPr>
        <w:t>«</w:t>
      </w:r>
      <w:r>
        <w:rPr>
          <w:lang w:val="en-US"/>
        </w:rPr>
        <w:t>Томскэнергосбыт</w:t>
      </w:r>
      <w:r w:rsidR="005C70A3">
        <w:rPr>
          <w:lang w:val="en-US"/>
        </w:rPr>
        <w:t>»</w:t>
      </w:r>
      <w:r>
        <w:rPr>
          <w:lang w:val="en-US"/>
        </w:rPr>
        <w:t xml:space="preserve"> (</w:t>
      </w:r>
      <w:r w:rsidR="005C70A3">
        <w:rPr>
          <w:lang w:val="en-US"/>
        </w:rPr>
        <w:t>«</w:t>
      </w:r>
      <w:r>
        <w:rPr>
          <w:lang w:val="en-US"/>
        </w:rPr>
        <w:t>Томская энергосбытовая компания</w:t>
      </w:r>
      <w:r w:rsidR="005C70A3">
        <w:rPr>
          <w:lang w:val="en-US"/>
        </w:rPr>
        <w:t>»</w:t>
      </w:r>
      <w:r>
        <w:rPr>
          <w:lang w:val="en-US"/>
        </w:rPr>
        <w:t xml:space="preserve">) создано 31 марта 2005 года в результате реорганизации ОАО </w:t>
      </w:r>
      <w:r w:rsidR="005C70A3">
        <w:rPr>
          <w:lang w:val="en-US"/>
        </w:rPr>
        <w:t>«</w:t>
      </w:r>
      <w:r>
        <w:rPr>
          <w:lang w:val="en-US"/>
        </w:rPr>
        <w:t>Томскэнерго</w:t>
      </w:r>
      <w:r w:rsidR="005C70A3">
        <w:rPr>
          <w:lang w:val="en-US"/>
        </w:rPr>
        <w:t>»</w:t>
      </w:r>
      <w:r>
        <w:rPr>
          <w:lang w:val="en-US"/>
        </w:rPr>
        <w:t>. Компания является крупнейшим гарантирующим поставщиком в Томской области, обеспечивая более 80% потребностей региона в электроэнергии.</w:t>
      </w:r>
    </w:p>
    <w:p w:rsidR="00E930B3" w:rsidRDefault="00E930B3" w:rsidP="00E930B3">
      <w:pPr>
        <w:jc w:val="both"/>
        <w:rPr>
          <w:rStyle w:val="a3"/>
        </w:rPr>
      </w:pPr>
      <w:r>
        <w:rPr>
          <w:lang w:val="en-US"/>
        </w:rPr>
        <w:tab/>
      </w:r>
      <w:hyperlink w:anchor="mmm293"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18" w:name="nnn294"/>
      <w:bookmarkEnd w:id="618"/>
      <w:r>
        <w:rPr>
          <w:b/>
          <w:color w:val="3CA499"/>
          <w:sz w:val="28"/>
          <w:szCs w:val="28"/>
          <w:lang w:val="en-US"/>
        </w:rPr>
        <w:lastRenderedPageBreak/>
        <w:t xml:space="preserve">РИА </w:t>
      </w:r>
      <w:r w:rsidR="005C70A3">
        <w:rPr>
          <w:b/>
          <w:color w:val="3CA499"/>
          <w:sz w:val="28"/>
          <w:szCs w:val="28"/>
          <w:lang w:val="en-US"/>
        </w:rPr>
        <w:t>«</w:t>
      </w:r>
      <w:r>
        <w:rPr>
          <w:b/>
          <w:color w:val="3CA499"/>
          <w:sz w:val="28"/>
          <w:szCs w:val="28"/>
          <w:lang w:val="en-US"/>
        </w:rPr>
        <w:t>Новости</w:t>
      </w:r>
      <w:r w:rsidR="005C70A3">
        <w:rPr>
          <w:b/>
          <w:color w:val="3CA499"/>
          <w:sz w:val="28"/>
          <w:szCs w:val="28"/>
          <w:lang w:val="en-US"/>
        </w:rPr>
        <w:t>»</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ОГК-2 в суде требует взыскать с подрядчика 832 млн руб за установку системы охраны на ГРЭС</w:t>
      </w:r>
    </w:p>
    <w:p w:rsidR="00E930B3" w:rsidRDefault="00E930B3" w:rsidP="00E930B3">
      <w:pPr>
        <w:jc w:val="both"/>
        <w:rPr>
          <w:lang w:val="en-US"/>
        </w:rPr>
      </w:pPr>
    </w:p>
    <w:p w:rsidR="00E930B3" w:rsidRDefault="00E930B3" w:rsidP="00E930B3">
      <w:pPr>
        <w:jc w:val="both"/>
        <w:rPr>
          <w:lang w:val="en-US"/>
        </w:rPr>
      </w:pPr>
      <w:r>
        <w:rPr>
          <w:lang w:val="en-US"/>
        </w:rPr>
        <w:t>СТАВРОПОЛЬ, 21 авг - РИА Новости, Нина Ганенко. Оптовая генерирующая компания ОГК-2 через суд требует взыскать с подрядчика неустойку в размере 832,7 миллиона рублей за работы по установке системы охраны на Ставропольской ГРЭС, передает корреспондент РИА Новости из зала Ставропольского арбитражного суда.</w:t>
      </w:r>
    </w:p>
    <w:p w:rsidR="00E930B3" w:rsidRDefault="00E930B3" w:rsidP="00E930B3">
      <w:pPr>
        <w:jc w:val="both"/>
        <w:rPr>
          <w:lang w:val="en-US"/>
        </w:rPr>
      </w:pPr>
      <w:r>
        <w:rPr>
          <w:lang w:val="en-US"/>
        </w:rPr>
        <w:t xml:space="preserve">Как следует из искового заявления ОГК-2, воронежское ОАО </w:t>
      </w:r>
      <w:r w:rsidR="005C70A3">
        <w:rPr>
          <w:lang w:val="en-US"/>
        </w:rPr>
        <w:t>«</w:t>
      </w:r>
      <w:r>
        <w:rPr>
          <w:lang w:val="en-US"/>
        </w:rPr>
        <w:t>Газпроектинжиниринг</w:t>
      </w:r>
      <w:r w:rsidR="005C70A3">
        <w:rPr>
          <w:lang w:val="en-US"/>
        </w:rPr>
        <w:t>»</w:t>
      </w:r>
      <w:r>
        <w:rPr>
          <w:lang w:val="en-US"/>
        </w:rPr>
        <w:t xml:space="preserve"> по договору подряда на сумму более 200 миллионов рублей должно было установить и наладить систему охраны и видеонаблюдения на трех объектах Ставропольской ГРЭС в поселке Солнечнодольском к декабрю 2011 года. Однако в сроки, по мнению заказчика, подрядчик не уложился, а позже выяснилось, что установленная система работает некачественно и со сбоями.</w:t>
      </w:r>
    </w:p>
    <w:p w:rsidR="00E930B3" w:rsidRDefault="00E930B3" w:rsidP="00E930B3">
      <w:pPr>
        <w:jc w:val="both"/>
        <w:rPr>
          <w:lang w:val="en-US"/>
        </w:rPr>
      </w:pPr>
      <w:r>
        <w:rPr>
          <w:lang w:val="en-US"/>
        </w:rPr>
        <w:t xml:space="preserve">Представитель компании </w:t>
      </w:r>
      <w:r w:rsidR="005C70A3">
        <w:rPr>
          <w:lang w:val="en-US"/>
        </w:rPr>
        <w:t>«</w:t>
      </w:r>
      <w:r>
        <w:rPr>
          <w:lang w:val="en-US"/>
        </w:rPr>
        <w:t>Газпроектинжиниринг</w:t>
      </w:r>
      <w:r w:rsidR="005C70A3">
        <w:rPr>
          <w:lang w:val="en-US"/>
        </w:rPr>
        <w:t>»</w:t>
      </w:r>
      <w:r>
        <w:rPr>
          <w:lang w:val="en-US"/>
        </w:rPr>
        <w:t xml:space="preserve"> свою вину в просрочке выполнения договора и некачественной работе системы видеонаблюдения в суде не признал. Он заявил, что монтаж системы был выполнен в установленные сроки, а причина сбоев в работе оборудования может быть не из-за некачественного монтажа и наладки, а из-за проблем с самим оборудованием.</w:t>
      </w:r>
    </w:p>
    <w:p w:rsidR="00E930B3" w:rsidRDefault="00E930B3" w:rsidP="00E930B3">
      <w:pPr>
        <w:jc w:val="both"/>
        <w:rPr>
          <w:lang w:val="en-US"/>
        </w:rPr>
      </w:pPr>
      <w:r>
        <w:rPr>
          <w:lang w:val="en-US"/>
        </w:rPr>
        <w:t xml:space="preserve">ОГК-2 - крупнейшая российская теплогенерирующая компания установленной мощностью 18 ГВт и годовой выручкой около 100 миллиардов рублей, созданная в результате реформы РАО </w:t>
      </w:r>
      <w:r w:rsidR="005C70A3">
        <w:rPr>
          <w:lang w:val="en-US"/>
        </w:rPr>
        <w:t>«</w:t>
      </w:r>
      <w:r>
        <w:rPr>
          <w:lang w:val="en-US"/>
        </w:rPr>
        <w:t>ЕЭС России</w:t>
      </w:r>
      <w:r w:rsidR="005C70A3">
        <w:rPr>
          <w:lang w:val="en-US"/>
        </w:rPr>
        <w:t>»</w:t>
      </w:r>
      <w:r>
        <w:rPr>
          <w:lang w:val="en-US"/>
        </w:rPr>
        <w:t xml:space="preserve">. Основными видами деятельности ОАО </w:t>
      </w:r>
      <w:r w:rsidR="005C70A3">
        <w:rPr>
          <w:lang w:val="en-US"/>
        </w:rPr>
        <w:t>«</w:t>
      </w:r>
      <w:r>
        <w:rPr>
          <w:lang w:val="en-US"/>
        </w:rPr>
        <w:t>ОГК-2</w:t>
      </w:r>
      <w:r w:rsidR="005C70A3">
        <w:rPr>
          <w:lang w:val="en-US"/>
        </w:rPr>
        <w:t>»</w:t>
      </w:r>
      <w:r>
        <w:rPr>
          <w:lang w:val="en-US"/>
        </w:rPr>
        <w:t xml:space="preserve"> являются производство и продажа электрической и тепловой энергии. В ее состав входят одиннадцать крупных федеральных тепловых электростанций: Сургутская ГРЭС-1, Псковская, Серовская, Ставропольская, Троицкая, Рязанская, Новочеркасская, Киришская, Череповецкая, Адлерская ТЭС и Красноярская ГРЭС-2.</w:t>
      </w:r>
    </w:p>
    <w:p w:rsidR="00E930B3" w:rsidRDefault="00E930B3" w:rsidP="00E930B3">
      <w:pPr>
        <w:jc w:val="both"/>
        <w:rPr>
          <w:rStyle w:val="a3"/>
        </w:rPr>
      </w:pPr>
      <w:r>
        <w:rPr>
          <w:lang w:val="en-US"/>
        </w:rPr>
        <w:tab/>
      </w:r>
      <w:hyperlink w:anchor="mmm294"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19" w:name="nnn295"/>
      <w:bookmarkEnd w:id="619"/>
      <w:r>
        <w:rPr>
          <w:b/>
          <w:color w:val="3CA499"/>
          <w:sz w:val="28"/>
          <w:szCs w:val="28"/>
          <w:lang w:val="en-US"/>
        </w:rPr>
        <w:lastRenderedPageBreak/>
        <w:t xml:space="preserve">РИА </w:t>
      </w:r>
      <w:r w:rsidR="005C70A3">
        <w:rPr>
          <w:b/>
          <w:color w:val="3CA499"/>
          <w:sz w:val="28"/>
          <w:szCs w:val="28"/>
          <w:lang w:val="en-US"/>
        </w:rPr>
        <w:t>«</w:t>
      </w:r>
      <w:r>
        <w:rPr>
          <w:b/>
          <w:color w:val="3CA499"/>
          <w:sz w:val="28"/>
          <w:szCs w:val="28"/>
          <w:lang w:val="en-US"/>
        </w:rPr>
        <w:t>Новости</w:t>
      </w:r>
      <w:r w:rsidR="005C70A3">
        <w:rPr>
          <w:b/>
          <w:color w:val="3CA499"/>
          <w:sz w:val="28"/>
          <w:szCs w:val="28"/>
          <w:lang w:val="en-US"/>
        </w:rPr>
        <w:t>»</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Экологи подтвердили безопасность градирен Ленинградской АЭС-2</w:t>
      </w:r>
    </w:p>
    <w:p w:rsidR="00E930B3" w:rsidRDefault="00E930B3" w:rsidP="00E930B3">
      <w:pPr>
        <w:jc w:val="both"/>
        <w:rPr>
          <w:lang w:val="en-US"/>
        </w:rPr>
      </w:pPr>
    </w:p>
    <w:p w:rsidR="00E930B3" w:rsidRDefault="00E930B3" w:rsidP="00E930B3">
      <w:pPr>
        <w:jc w:val="both"/>
        <w:rPr>
          <w:lang w:val="en-US"/>
        </w:rPr>
      </w:pPr>
      <w:r>
        <w:rPr>
          <w:lang w:val="en-US"/>
        </w:rPr>
        <w:t xml:space="preserve">С.-ПЕТЕРБУРГ, 21 авг - РИА Новости. Межрегиональное экологическое движение </w:t>
      </w:r>
      <w:r w:rsidR="005C70A3">
        <w:rPr>
          <w:lang w:val="en-US"/>
        </w:rPr>
        <w:t>«</w:t>
      </w:r>
      <w:r>
        <w:rPr>
          <w:lang w:val="en-US"/>
        </w:rPr>
        <w:t>Ока</w:t>
      </w:r>
      <w:r w:rsidR="005C70A3">
        <w:rPr>
          <w:lang w:val="en-US"/>
        </w:rPr>
        <w:t>»</w:t>
      </w:r>
      <w:r>
        <w:rPr>
          <w:lang w:val="en-US"/>
        </w:rPr>
        <w:t xml:space="preserve"> в рамках второго этапа экспедиции по изучению радиационной безопасности строящейся Ленинградской АЭС-2 (ЛАЭС-2, Ленинградская область) пришло к выводу, что градирни станции не оказывают негативного влияния на окружающую среду, сообщает </w:t>
      </w:r>
      <w:r w:rsidR="005C70A3">
        <w:rPr>
          <w:lang w:val="en-US"/>
        </w:rPr>
        <w:t>«</w:t>
      </w:r>
      <w:r>
        <w:rPr>
          <w:lang w:val="en-US"/>
        </w:rPr>
        <w:t>Ока</w:t>
      </w:r>
      <w:r w:rsidR="005C70A3">
        <w:rPr>
          <w:lang w:val="en-US"/>
        </w:rPr>
        <w:t>»</w:t>
      </w:r>
      <w:r>
        <w:rPr>
          <w:lang w:val="en-US"/>
        </w:rPr>
        <w:t>.</w:t>
      </w:r>
    </w:p>
    <w:p w:rsidR="00E930B3" w:rsidRDefault="00E930B3" w:rsidP="00E930B3">
      <w:pPr>
        <w:jc w:val="both"/>
        <w:rPr>
          <w:lang w:val="en-US"/>
        </w:rPr>
      </w:pPr>
      <w:r>
        <w:rPr>
          <w:lang w:val="en-US"/>
        </w:rPr>
        <w:t xml:space="preserve">Градирни работают в составе системы охлаждения атомных энергоблоков. Для первого и второго энергоблоков ЛАЭС-2 предполагается использовать башенные испарительные градирни (так называемые </w:t>
      </w:r>
      <w:r w:rsidR="005C70A3">
        <w:rPr>
          <w:lang w:val="en-US"/>
        </w:rPr>
        <w:t>«</w:t>
      </w:r>
      <w:r>
        <w:rPr>
          <w:lang w:val="en-US"/>
        </w:rPr>
        <w:t>мокрые</w:t>
      </w:r>
      <w:r w:rsidR="005C70A3">
        <w:rPr>
          <w:lang w:val="en-US"/>
        </w:rPr>
        <w:t>»</w:t>
      </w:r>
      <w:r>
        <w:rPr>
          <w:lang w:val="en-US"/>
        </w:rPr>
        <w:t xml:space="preserve"> градирни). В ходе сооружения испарительных градирен общественные активисты выступили за использование на строящейся станции альтернативного варианта - </w:t>
      </w:r>
      <w:r w:rsidR="005C70A3">
        <w:rPr>
          <w:lang w:val="en-US"/>
        </w:rPr>
        <w:t>«</w:t>
      </w:r>
      <w:r>
        <w:rPr>
          <w:lang w:val="en-US"/>
        </w:rPr>
        <w:t>сухих</w:t>
      </w:r>
      <w:r w:rsidR="005C70A3">
        <w:rPr>
          <w:lang w:val="en-US"/>
        </w:rPr>
        <w:t>»</w:t>
      </w:r>
      <w:r>
        <w:rPr>
          <w:lang w:val="en-US"/>
        </w:rPr>
        <w:t xml:space="preserve"> градирен.</w:t>
      </w:r>
    </w:p>
    <w:p w:rsidR="00E930B3" w:rsidRDefault="005C70A3" w:rsidP="00E930B3">
      <w:pPr>
        <w:jc w:val="both"/>
        <w:rPr>
          <w:lang w:val="en-US"/>
        </w:rPr>
      </w:pPr>
      <w:r>
        <w:rPr>
          <w:lang w:val="en-US"/>
        </w:rPr>
        <w:t>«</w:t>
      </w:r>
      <w:r w:rsidR="00E930B3">
        <w:rPr>
          <w:lang w:val="en-US"/>
        </w:rPr>
        <w:t>После проведенных метеорологических замеров экологи убедились, что конструктивные и эксплуатационные характеристики градирен российского дизайна гарантируют безопасность окружающей среды</w:t>
      </w:r>
      <w:r>
        <w:rPr>
          <w:lang w:val="en-US"/>
        </w:rPr>
        <w:t>»</w:t>
      </w:r>
      <w:r w:rsidR="00E930B3">
        <w:rPr>
          <w:lang w:val="en-US"/>
        </w:rPr>
        <w:t xml:space="preserve">, - говорится в сообщении. В сентябре из атомщиков, представителей органов власти и общественности планируется сформировать техническую группу для оценки использования </w:t>
      </w:r>
      <w:r>
        <w:rPr>
          <w:lang w:val="en-US"/>
        </w:rPr>
        <w:t>«</w:t>
      </w:r>
      <w:r w:rsidR="00E930B3">
        <w:rPr>
          <w:lang w:val="en-US"/>
        </w:rPr>
        <w:t>сухих</w:t>
      </w:r>
      <w:r>
        <w:rPr>
          <w:lang w:val="en-US"/>
        </w:rPr>
        <w:t>»</w:t>
      </w:r>
      <w:r w:rsidR="00E930B3">
        <w:rPr>
          <w:lang w:val="en-US"/>
        </w:rPr>
        <w:t xml:space="preserve">, либо комбинированных, либо </w:t>
      </w:r>
      <w:r>
        <w:rPr>
          <w:lang w:val="en-US"/>
        </w:rPr>
        <w:t>«</w:t>
      </w:r>
      <w:r w:rsidR="00E930B3">
        <w:rPr>
          <w:lang w:val="en-US"/>
        </w:rPr>
        <w:t>мокрых</w:t>
      </w:r>
      <w:r>
        <w:rPr>
          <w:lang w:val="en-US"/>
        </w:rPr>
        <w:t>»</w:t>
      </w:r>
      <w:r w:rsidR="00E930B3">
        <w:rPr>
          <w:lang w:val="en-US"/>
        </w:rPr>
        <w:t xml:space="preserve"> градирен на третьем и четвертом энергоблоках ЛАЭС-2.</w:t>
      </w:r>
    </w:p>
    <w:p w:rsidR="00E930B3" w:rsidRDefault="00E930B3" w:rsidP="00E930B3">
      <w:pPr>
        <w:jc w:val="both"/>
        <w:rPr>
          <w:lang w:val="en-US"/>
        </w:rPr>
      </w:pPr>
      <w:r>
        <w:rPr>
          <w:lang w:val="en-US"/>
        </w:rPr>
        <w:t xml:space="preserve">Экологи в рамках второго этапа экспедиции также обсудили с руководством ЛАЭС-2 особенности строительства атомной электростанции, экологическую и радиационную безопасность, квалификацию персонала, а также систему контроля качества монтажно-строительных работ. На первом этапе этой экспедиции в мае 2013 года </w:t>
      </w:r>
      <w:r w:rsidR="005C70A3">
        <w:rPr>
          <w:lang w:val="en-US"/>
        </w:rPr>
        <w:t>«</w:t>
      </w:r>
      <w:r>
        <w:rPr>
          <w:lang w:val="en-US"/>
        </w:rPr>
        <w:t>Ока</w:t>
      </w:r>
      <w:r w:rsidR="005C70A3">
        <w:rPr>
          <w:lang w:val="en-US"/>
        </w:rPr>
        <w:t>»</w:t>
      </w:r>
      <w:r>
        <w:rPr>
          <w:lang w:val="en-US"/>
        </w:rPr>
        <w:t xml:space="preserve"> провела дозиметрические, метеорологические и социологические исследования на действующей Ленинградской АЭС (ЛАЭС).</w:t>
      </w:r>
    </w:p>
    <w:p w:rsidR="00E930B3" w:rsidRDefault="005C70A3" w:rsidP="00E930B3">
      <w:pPr>
        <w:jc w:val="both"/>
        <w:rPr>
          <w:lang w:val="en-US"/>
        </w:rPr>
      </w:pPr>
      <w:r>
        <w:rPr>
          <w:lang w:val="en-US"/>
        </w:rPr>
        <w:t>«</w:t>
      </w:r>
      <w:r w:rsidR="00E930B3">
        <w:rPr>
          <w:lang w:val="en-US"/>
        </w:rPr>
        <w:t>Окончательные итоги и результаты дозиметрических, метеорологических и социологических исследований, полученных в ходе экспедиции, будут подведены после проведения третьего этапа экологической проверки, которая планируется осенью этого года</w:t>
      </w:r>
      <w:r>
        <w:rPr>
          <w:lang w:val="en-US"/>
        </w:rPr>
        <w:t>»</w:t>
      </w:r>
      <w:r w:rsidR="00E930B3">
        <w:rPr>
          <w:lang w:val="en-US"/>
        </w:rPr>
        <w:t>, - отмечается в сообщении экологического движения.</w:t>
      </w:r>
    </w:p>
    <w:p w:rsidR="00E930B3" w:rsidRDefault="00E930B3" w:rsidP="00E930B3">
      <w:pPr>
        <w:jc w:val="both"/>
        <w:rPr>
          <w:lang w:val="en-US"/>
        </w:rPr>
      </w:pPr>
      <w:r>
        <w:rPr>
          <w:lang w:val="en-US"/>
        </w:rPr>
        <w:t xml:space="preserve">Работа экологов проходит в рамках долгосрочной программы </w:t>
      </w:r>
      <w:r w:rsidR="005C70A3">
        <w:rPr>
          <w:lang w:val="en-US"/>
        </w:rPr>
        <w:t>«</w:t>
      </w:r>
      <w:r>
        <w:rPr>
          <w:lang w:val="en-US"/>
        </w:rPr>
        <w:t>Общественный контроль в атомной энергетике</w:t>
      </w:r>
      <w:r w:rsidR="005C70A3">
        <w:rPr>
          <w:lang w:val="en-US"/>
        </w:rPr>
        <w:t>»</w:t>
      </w:r>
      <w:r>
        <w:rPr>
          <w:lang w:val="en-US"/>
        </w:rPr>
        <w:t xml:space="preserve"> госкорпорации </w:t>
      </w:r>
      <w:r w:rsidR="005C70A3">
        <w:rPr>
          <w:lang w:val="en-US"/>
        </w:rPr>
        <w:t>«</w:t>
      </w:r>
      <w:r>
        <w:rPr>
          <w:lang w:val="en-US"/>
        </w:rPr>
        <w:t>Росатом</w:t>
      </w:r>
      <w:r w:rsidR="005C70A3">
        <w:rPr>
          <w:lang w:val="en-US"/>
        </w:rPr>
        <w:t>»</w:t>
      </w:r>
      <w:r>
        <w:rPr>
          <w:lang w:val="en-US"/>
        </w:rPr>
        <w:t>.</w:t>
      </w:r>
    </w:p>
    <w:p w:rsidR="00E930B3" w:rsidRDefault="00E930B3" w:rsidP="00E930B3">
      <w:pPr>
        <w:jc w:val="both"/>
        <w:rPr>
          <w:rStyle w:val="a3"/>
        </w:rPr>
      </w:pPr>
      <w:r>
        <w:rPr>
          <w:lang w:val="en-US"/>
        </w:rPr>
        <w:tab/>
      </w:r>
      <w:hyperlink w:anchor="mmm295"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20" w:name="nnn296"/>
      <w:bookmarkEnd w:id="620"/>
      <w:r>
        <w:rPr>
          <w:b/>
          <w:color w:val="3CA499"/>
          <w:sz w:val="28"/>
          <w:szCs w:val="28"/>
          <w:lang w:val="en-US"/>
        </w:rPr>
        <w:lastRenderedPageBreak/>
        <w:t>Ведомости</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Интер РАО</w:t>
      </w:r>
      <w:r>
        <w:rPr>
          <w:lang w:val="en-US"/>
        </w:rPr>
        <w:t>»</w:t>
      </w:r>
      <w:r w:rsidR="00E930B3">
        <w:rPr>
          <w:lang w:val="en-US"/>
        </w:rPr>
        <w:t xml:space="preserve"> берет энергосбыт</w:t>
      </w:r>
    </w:p>
    <w:p w:rsidR="00E930B3" w:rsidRDefault="00E930B3" w:rsidP="00E930B3">
      <w:pPr>
        <w:jc w:val="both"/>
        <w:rPr>
          <w:lang w:val="en-US"/>
        </w:rPr>
      </w:pPr>
    </w:p>
    <w:p w:rsidR="00E930B3" w:rsidRDefault="00E930B3" w:rsidP="00E930B3">
      <w:pPr>
        <w:jc w:val="both"/>
        <w:rPr>
          <w:lang w:val="en-US"/>
        </w:rPr>
      </w:pPr>
      <w:r>
        <w:rPr>
          <w:lang w:val="en-US"/>
        </w:rPr>
        <w:t xml:space="preserve">ФАС разрешила </w:t>
      </w:r>
      <w:r w:rsidR="005C70A3">
        <w:rPr>
          <w:lang w:val="en-US"/>
        </w:rPr>
        <w:t>«</w:t>
      </w:r>
      <w:r>
        <w:rPr>
          <w:lang w:val="en-US"/>
        </w:rPr>
        <w:t>Интер РАО</w:t>
      </w:r>
      <w:r w:rsidR="005C70A3">
        <w:rPr>
          <w:lang w:val="en-US"/>
        </w:rPr>
        <w:t>»</w:t>
      </w:r>
      <w:r>
        <w:rPr>
          <w:lang w:val="en-US"/>
        </w:rPr>
        <w:t xml:space="preserve"> получить контроль в бывшем сбыте </w:t>
      </w:r>
      <w:r w:rsidR="005C70A3">
        <w:rPr>
          <w:lang w:val="en-US"/>
        </w:rPr>
        <w:t>«</w:t>
      </w:r>
      <w:r>
        <w:rPr>
          <w:lang w:val="en-US"/>
        </w:rPr>
        <w:t>Энергострима</w:t>
      </w:r>
      <w:r w:rsidR="005C70A3">
        <w:rPr>
          <w:lang w:val="en-US"/>
        </w:rPr>
        <w:t>»</w:t>
      </w:r>
      <w:r>
        <w:rPr>
          <w:lang w:val="en-US"/>
        </w:rPr>
        <w:t xml:space="preserve">, сообщила служба. </w:t>
      </w:r>
      <w:r w:rsidR="005C70A3">
        <w:rPr>
          <w:lang w:val="en-US"/>
        </w:rPr>
        <w:t>«</w:t>
      </w:r>
      <w:r>
        <w:rPr>
          <w:lang w:val="en-US"/>
        </w:rPr>
        <w:t>Интер РАО</w:t>
      </w:r>
      <w:r w:rsidR="005C70A3">
        <w:rPr>
          <w:lang w:val="en-US"/>
        </w:rPr>
        <w:t>»</w:t>
      </w:r>
      <w:r>
        <w:rPr>
          <w:lang w:val="en-US"/>
        </w:rPr>
        <w:t xml:space="preserve"> приобретает 27,91% </w:t>
      </w:r>
      <w:r w:rsidR="005C70A3">
        <w:rPr>
          <w:lang w:val="en-US"/>
        </w:rPr>
        <w:t>«</w:t>
      </w:r>
      <w:r>
        <w:rPr>
          <w:lang w:val="en-US"/>
        </w:rPr>
        <w:t>Томскэнергосбыта</w:t>
      </w:r>
      <w:r w:rsidR="005C70A3">
        <w:rPr>
          <w:lang w:val="en-US"/>
        </w:rPr>
        <w:t>»</w:t>
      </w:r>
      <w:r>
        <w:rPr>
          <w:lang w:val="en-US"/>
        </w:rPr>
        <w:t xml:space="preserve"> и доведет свою долю до контрольной. По данным квартальной отчетности </w:t>
      </w:r>
      <w:r w:rsidR="005C70A3">
        <w:rPr>
          <w:lang w:val="en-US"/>
        </w:rPr>
        <w:t>«</w:t>
      </w:r>
      <w:r>
        <w:rPr>
          <w:lang w:val="en-US"/>
        </w:rPr>
        <w:t>Томскэнергосбыта</w:t>
      </w:r>
      <w:r w:rsidR="005C70A3">
        <w:rPr>
          <w:lang w:val="en-US"/>
        </w:rPr>
        <w:t>»</w:t>
      </w:r>
      <w:r>
        <w:rPr>
          <w:lang w:val="en-US"/>
        </w:rPr>
        <w:t xml:space="preserve"> по состоянию на 30 июня, в числе акционеров находились близкие </w:t>
      </w:r>
      <w:r w:rsidR="005C70A3">
        <w:rPr>
          <w:lang w:val="en-US"/>
        </w:rPr>
        <w:t>«</w:t>
      </w:r>
      <w:r>
        <w:rPr>
          <w:lang w:val="en-US"/>
        </w:rPr>
        <w:t>Энергостриму</w:t>
      </w:r>
      <w:r w:rsidR="005C70A3">
        <w:rPr>
          <w:lang w:val="en-US"/>
        </w:rPr>
        <w:t>»</w:t>
      </w:r>
      <w:r>
        <w:rPr>
          <w:lang w:val="en-US"/>
        </w:rPr>
        <w:t xml:space="preserve"> офшоры - Fortiza Ltd., Kolora Ink., Arinya United Ltd. Интерфакс </w:t>
      </w:r>
    </w:p>
    <w:p w:rsidR="00E930B3" w:rsidRDefault="00E930B3" w:rsidP="00E930B3">
      <w:pPr>
        <w:jc w:val="both"/>
        <w:rPr>
          <w:rStyle w:val="a3"/>
        </w:rPr>
      </w:pPr>
      <w:r>
        <w:rPr>
          <w:lang w:val="en-US"/>
        </w:rPr>
        <w:tab/>
      </w:r>
      <w:hyperlink w:anchor="mmm296"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21" w:name="nnn297"/>
      <w:bookmarkEnd w:id="621"/>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Алина Фадеева</w:t>
      </w:r>
    </w:p>
    <w:p w:rsidR="00E930B3" w:rsidRDefault="005C70A3" w:rsidP="00E930B3">
      <w:pPr>
        <w:pStyle w:val="18RGB60"/>
        <w:rPr>
          <w:lang w:val="en-US"/>
        </w:rPr>
      </w:pPr>
      <w:r>
        <w:rPr>
          <w:lang w:val="en-US"/>
        </w:rPr>
        <w:t>«</w:t>
      </w:r>
      <w:r w:rsidR="00E930B3">
        <w:rPr>
          <w:lang w:val="en-US"/>
        </w:rPr>
        <w:t>Интер РАО</w:t>
      </w:r>
      <w:r>
        <w:rPr>
          <w:lang w:val="en-US"/>
        </w:rPr>
        <w:t>»</w:t>
      </w:r>
      <w:r w:rsidR="00E930B3">
        <w:rPr>
          <w:lang w:val="en-US"/>
        </w:rPr>
        <w:t xml:space="preserve"> забирает у </w:t>
      </w:r>
      <w:r>
        <w:rPr>
          <w:lang w:val="en-US"/>
        </w:rPr>
        <w:t>«</w:t>
      </w:r>
      <w:r w:rsidR="00E930B3">
        <w:rPr>
          <w:lang w:val="en-US"/>
        </w:rPr>
        <w:t>Энергострима</w:t>
      </w:r>
      <w:r>
        <w:rPr>
          <w:lang w:val="en-US"/>
        </w:rPr>
        <w:t>»</w:t>
      </w:r>
      <w:r w:rsidR="00E930B3">
        <w:rPr>
          <w:lang w:val="en-US"/>
        </w:rPr>
        <w:t xml:space="preserve"> контроль</w:t>
      </w:r>
    </w:p>
    <w:p w:rsidR="00E930B3" w:rsidRDefault="00E930B3" w:rsidP="00E930B3">
      <w:pPr>
        <w:jc w:val="both"/>
        <w:rPr>
          <w:lang w:val="en-US"/>
        </w:rPr>
      </w:pPr>
    </w:p>
    <w:p w:rsidR="00E930B3" w:rsidRDefault="00E930B3" w:rsidP="00E930B3">
      <w:pPr>
        <w:jc w:val="both"/>
        <w:rPr>
          <w:lang w:val="en-US"/>
        </w:rPr>
      </w:pPr>
      <w:r>
        <w:rPr>
          <w:lang w:val="en-US"/>
        </w:rPr>
        <w:t xml:space="preserve">ФАС разрешила генератору докупить долю в </w:t>
      </w:r>
      <w:r w:rsidR="005C70A3">
        <w:rPr>
          <w:lang w:val="en-US"/>
        </w:rPr>
        <w:t>«</w:t>
      </w:r>
      <w:r>
        <w:rPr>
          <w:lang w:val="en-US"/>
        </w:rPr>
        <w:t>Томскэнергосбыте</w:t>
      </w:r>
      <w:r w:rsidR="005C70A3">
        <w:rPr>
          <w:lang w:val="en-US"/>
        </w:rPr>
        <w:t>»</w:t>
      </w:r>
      <w:r>
        <w:rPr>
          <w:lang w:val="en-US"/>
        </w:rPr>
        <w:t xml:space="preserve"> </w:t>
      </w:r>
      <w:r w:rsidR="005C70A3">
        <w:rPr>
          <w:lang w:val="en-US"/>
        </w:rPr>
        <w:t>«</w:t>
      </w:r>
      <w:r>
        <w:rPr>
          <w:lang w:val="en-US"/>
        </w:rPr>
        <w:t>Интер РАО</w:t>
      </w:r>
      <w:r w:rsidR="005C70A3">
        <w:rPr>
          <w:lang w:val="en-US"/>
        </w:rPr>
        <w:t>»</w:t>
      </w:r>
      <w:r>
        <w:rPr>
          <w:lang w:val="en-US"/>
        </w:rPr>
        <w:t xml:space="preserve"> собирается докупить акций </w:t>
      </w:r>
      <w:r w:rsidR="005C70A3">
        <w:rPr>
          <w:lang w:val="en-US"/>
        </w:rPr>
        <w:t>«</w:t>
      </w:r>
      <w:r>
        <w:rPr>
          <w:lang w:val="en-US"/>
        </w:rPr>
        <w:t>Томскэнергосбыта</w:t>
      </w:r>
      <w:r w:rsidR="005C70A3">
        <w:rPr>
          <w:lang w:val="en-US"/>
        </w:rPr>
        <w:t>»</w:t>
      </w:r>
      <w:r>
        <w:rPr>
          <w:lang w:val="en-US"/>
        </w:rPr>
        <w:t xml:space="preserve">, который входит в печально известный холдинг </w:t>
      </w:r>
      <w:r w:rsidR="005C70A3">
        <w:rPr>
          <w:lang w:val="en-US"/>
        </w:rPr>
        <w:t>«</w:t>
      </w:r>
      <w:r>
        <w:rPr>
          <w:lang w:val="en-US"/>
        </w:rPr>
        <w:t>Энергострим</w:t>
      </w:r>
      <w:r w:rsidR="005C70A3">
        <w:rPr>
          <w:lang w:val="en-US"/>
        </w:rPr>
        <w:t>»</w:t>
      </w:r>
      <w:r>
        <w:rPr>
          <w:lang w:val="en-US"/>
        </w:rPr>
        <w:t xml:space="preserve">. Вчера ФАС разрешила структурам компании увеличить долю в </w:t>
      </w:r>
      <w:r w:rsidR="005C70A3">
        <w:rPr>
          <w:lang w:val="en-US"/>
        </w:rPr>
        <w:t>«</w:t>
      </w:r>
      <w:r>
        <w:rPr>
          <w:lang w:val="en-US"/>
        </w:rPr>
        <w:t>сбыте</w:t>
      </w:r>
      <w:r w:rsidR="005C70A3">
        <w:rPr>
          <w:lang w:val="en-US"/>
        </w:rPr>
        <w:t>»</w:t>
      </w:r>
      <w:r>
        <w:rPr>
          <w:lang w:val="en-US"/>
        </w:rPr>
        <w:t xml:space="preserve"> до 59%. По завершении сделки </w:t>
      </w:r>
      <w:r w:rsidR="005C70A3">
        <w:rPr>
          <w:lang w:val="en-US"/>
        </w:rPr>
        <w:t>«</w:t>
      </w:r>
      <w:r>
        <w:rPr>
          <w:lang w:val="en-US"/>
        </w:rPr>
        <w:t>Интер РАО</w:t>
      </w:r>
      <w:r w:rsidR="005C70A3">
        <w:rPr>
          <w:lang w:val="en-US"/>
        </w:rPr>
        <w:t>»</w:t>
      </w:r>
      <w:r>
        <w:rPr>
          <w:lang w:val="en-US"/>
        </w:rPr>
        <w:t xml:space="preserve"> сможет наконец наладить управление компанией: о конфликте между акционерами и менеджментом сбыта рассказывал руководитель блока стратегии и инвестиций генератора Ильнар Мирсияпов.</w:t>
      </w:r>
    </w:p>
    <w:p w:rsidR="00E930B3" w:rsidRDefault="00E930B3" w:rsidP="00E930B3">
      <w:pPr>
        <w:jc w:val="both"/>
        <w:rPr>
          <w:lang w:val="en-US"/>
        </w:rPr>
      </w:pPr>
      <w:r>
        <w:rPr>
          <w:lang w:val="en-US"/>
        </w:rPr>
        <w:t xml:space="preserve">Федеральная антимонопольная служба (ФАС) разрешила </w:t>
      </w:r>
      <w:r w:rsidR="005C70A3">
        <w:rPr>
          <w:lang w:val="en-US"/>
        </w:rPr>
        <w:t>«</w:t>
      </w:r>
      <w:r>
        <w:rPr>
          <w:lang w:val="en-US"/>
        </w:rPr>
        <w:t>дочке</w:t>
      </w:r>
      <w:r w:rsidR="005C70A3">
        <w:rPr>
          <w:lang w:val="en-US"/>
        </w:rPr>
        <w:t>»</w:t>
      </w:r>
      <w:r>
        <w:rPr>
          <w:lang w:val="en-US"/>
        </w:rPr>
        <w:t xml:space="preserve"> </w:t>
      </w:r>
      <w:r w:rsidR="005C70A3">
        <w:rPr>
          <w:lang w:val="en-US"/>
        </w:rPr>
        <w:t>«</w:t>
      </w:r>
      <w:r>
        <w:rPr>
          <w:lang w:val="en-US"/>
        </w:rPr>
        <w:t>Интер РАО</w:t>
      </w:r>
      <w:r w:rsidR="005C70A3">
        <w:rPr>
          <w:lang w:val="en-US"/>
        </w:rPr>
        <w:t>»</w:t>
      </w:r>
      <w:r>
        <w:rPr>
          <w:lang w:val="en-US"/>
        </w:rPr>
        <w:t xml:space="preserve"> - </w:t>
      </w:r>
      <w:r w:rsidR="005C70A3">
        <w:rPr>
          <w:lang w:val="en-US"/>
        </w:rPr>
        <w:t>«</w:t>
      </w:r>
      <w:r>
        <w:rPr>
          <w:lang w:val="en-US"/>
        </w:rPr>
        <w:t>Интер РАО Капитал</w:t>
      </w:r>
      <w:r w:rsidR="005C70A3">
        <w:rPr>
          <w:lang w:val="en-US"/>
        </w:rPr>
        <w:t>»</w:t>
      </w:r>
      <w:r>
        <w:rPr>
          <w:lang w:val="en-US"/>
        </w:rPr>
        <w:t xml:space="preserve"> - приобрести до 27,9% акций Томской энергосбытовой компании. Сейчас компания владеет 24,9% акций в уставном капитале, еще 6,28% находятся в доверительном управлении структуры Газпромбанка. Таким образом, после покупки доля </w:t>
      </w:r>
      <w:r w:rsidR="005C70A3">
        <w:rPr>
          <w:lang w:val="en-US"/>
        </w:rPr>
        <w:t>«</w:t>
      </w:r>
      <w:r>
        <w:rPr>
          <w:lang w:val="en-US"/>
        </w:rPr>
        <w:t>дочки</w:t>
      </w:r>
      <w:r w:rsidR="005C70A3">
        <w:rPr>
          <w:lang w:val="en-US"/>
        </w:rPr>
        <w:t>»</w:t>
      </w:r>
      <w:r>
        <w:rPr>
          <w:lang w:val="en-US"/>
        </w:rPr>
        <w:t xml:space="preserve"> </w:t>
      </w:r>
      <w:r w:rsidR="005C70A3">
        <w:rPr>
          <w:lang w:val="en-US"/>
        </w:rPr>
        <w:t>«</w:t>
      </w:r>
      <w:r>
        <w:rPr>
          <w:lang w:val="en-US"/>
        </w:rPr>
        <w:t>Интер РАО</w:t>
      </w:r>
      <w:r w:rsidR="005C70A3">
        <w:rPr>
          <w:lang w:val="en-US"/>
        </w:rPr>
        <w:t>»</w:t>
      </w:r>
      <w:r>
        <w:rPr>
          <w:lang w:val="en-US"/>
        </w:rPr>
        <w:t xml:space="preserve"> может вырасти до 59,08%. Начальник управления контроля энергетики ФАС Виталий Королев передал РБК daily, что сделка не приведет к ограничению конкуренции на рынке.</w:t>
      </w:r>
    </w:p>
    <w:p w:rsidR="00E930B3" w:rsidRDefault="00E930B3" w:rsidP="00E930B3">
      <w:pPr>
        <w:jc w:val="both"/>
        <w:rPr>
          <w:lang w:val="en-US"/>
        </w:rPr>
      </w:pPr>
      <w:r>
        <w:rPr>
          <w:lang w:val="en-US"/>
        </w:rPr>
        <w:t xml:space="preserve">Представитель </w:t>
      </w:r>
      <w:r w:rsidR="005C70A3">
        <w:rPr>
          <w:lang w:val="en-US"/>
        </w:rPr>
        <w:t>«</w:t>
      </w:r>
      <w:r>
        <w:rPr>
          <w:lang w:val="en-US"/>
        </w:rPr>
        <w:t>Интер РАО</w:t>
      </w:r>
      <w:r w:rsidR="005C70A3">
        <w:rPr>
          <w:lang w:val="en-US"/>
        </w:rPr>
        <w:t>»</w:t>
      </w:r>
      <w:r>
        <w:rPr>
          <w:lang w:val="en-US"/>
        </w:rPr>
        <w:t xml:space="preserve"> Антон Назаров рассказал, что решения о сделке пока нет, переговоры с продавцами продолжаются. Размер пакета, который компания хотела бы приобрести, и продавца в </w:t>
      </w:r>
      <w:r w:rsidR="005C70A3">
        <w:rPr>
          <w:lang w:val="en-US"/>
        </w:rPr>
        <w:t>«</w:t>
      </w:r>
      <w:r>
        <w:rPr>
          <w:lang w:val="en-US"/>
        </w:rPr>
        <w:t>Интер РАО</w:t>
      </w:r>
      <w:r w:rsidR="005C70A3">
        <w:rPr>
          <w:lang w:val="en-US"/>
        </w:rPr>
        <w:t>»</w:t>
      </w:r>
      <w:r>
        <w:rPr>
          <w:lang w:val="en-US"/>
        </w:rPr>
        <w:t xml:space="preserve"> не раскрывают.</w:t>
      </w:r>
    </w:p>
    <w:p w:rsidR="00E930B3" w:rsidRDefault="00E930B3" w:rsidP="00E930B3">
      <w:pPr>
        <w:jc w:val="both"/>
        <w:rPr>
          <w:lang w:val="en-US"/>
        </w:rPr>
      </w:pPr>
      <w:r>
        <w:rPr>
          <w:lang w:val="en-US"/>
        </w:rPr>
        <w:t xml:space="preserve">Кроме </w:t>
      </w:r>
      <w:r w:rsidR="005C70A3">
        <w:rPr>
          <w:lang w:val="en-US"/>
        </w:rPr>
        <w:t>«</w:t>
      </w:r>
      <w:r>
        <w:rPr>
          <w:lang w:val="en-US"/>
        </w:rPr>
        <w:t>Интер РАО</w:t>
      </w:r>
      <w:r w:rsidR="005C70A3">
        <w:rPr>
          <w:lang w:val="en-US"/>
        </w:rPr>
        <w:t>»</w:t>
      </w:r>
      <w:r>
        <w:rPr>
          <w:lang w:val="en-US"/>
        </w:rPr>
        <w:t xml:space="preserve"> собственниками </w:t>
      </w:r>
      <w:r w:rsidR="005C70A3">
        <w:rPr>
          <w:lang w:val="en-US"/>
        </w:rPr>
        <w:t>«</w:t>
      </w:r>
      <w:r>
        <w:rPr>
          <w:lang w:val="en-US"/>
        </w:rPr>
        <w:t>Томскэнергосбыта</w:t>
      </w:r>
      <w:r w:rsidR="005C70A3">
        <w:rPr>
          <w:lang w:val="en-US"/>
        </w:rPr>
        <w:t>»</w:t>
      </w:r>
      <w:r>
        <w:rPr>
          <w:lang w:val="en-US"/>
        </w:rPr>
        <w:t xml:space="preserve"> числятся четыре офшора: Fortiza Ltd. (5,18%), Kolora Management Inc. (7,62%), Arinya United Company S.A. (7,62%), Ivlet Group Inc. (7,48%), а также Назир Тляшев (23,93%). Первые три офшора считаются близкими к акционерам холдинга </w:t>
      </w:r>
      <w:r w:rsidR="005C70A3">
        <w:rPr>
          <w:lang w:val="en-US"/>
        </w:rPr>
        <w:t>«</w:t>
      </w:r>
      <w:r>
        <w:rPr>
          <w:lang w:val="en-US"/>
        </w:rPr>
        <w:t>Энергострим</w:t>
      </w:r>
      <w:r w:rsidR="005C70A3">
        <w:rPr>
          <w:lang w:val="en-US"/>
        </w:rPr>
        <w:t>»</w:t>
      </w:r>
      <w:r>
        <w:rPr>
          <w:lang w:val="en-US"/>
        </w:rPr>
        <w:t xml:space="preserve"> (объединяет 18 энергосбытовых компаний) Валерию Шандалову и его сыну Андрею. Назир Тляшев - уфимский бизнесмен, работающий в США продюсером голливудских фильмов. В конце прошлого года г-н Тляшев стал обладателем пакетов акций в четырех компаниях, связанных с </w:t>
      </w:r>
      <w:r w:rsidR="005C70A3">
        <w:rPr>
          <w:lang w:val="en-US"/>
        </w:rPr>
        <w:t>«</w:t>
      </w:r>
      <w:r>
        <w:rPr>
          <w:lang w:val="en-US"/>
        </w:rPr>
        <w:t>Энергостримом</w:t>
      </w:r>
      <w:r w:rsidR="005C70A3">
        <w:rPr>
          <w:lang w:val="en-US"/>
        </w:rPr>
        <w:t>»</w:t>
      </w:r>
      <w:r>
        <w:rPr>
          <w:lang w:val="en-US"/>
        </w:rPr>
        <w:t xml:space="preserve">. Связаться с совладельцами </w:t>
      </w:r>
      <w:r w:rsidR="005C70A3">
        <w:rPr>
          <w:lang w:val="en-US"/>
        </w:rPr>
        <w:t>«</w:t>
      </w:r>
      <w:r>
        <w:rPr>
          <w:lang w:val="en-US"/>
        </w:rPr>
        <w:t>Томскэнергсобыта</w:t>
      </w:r>
      <w:r w:rsidR="005C70A3">
        <w:rPr>
          <w:lang w:val="en-US"/>
        </w:rPr>
        <w:t>»</w:t>
      </w:r>
      <w:r>
        <w:rPr>
          <w:lang w:val="en-US"/>
        </w:rPr>
        <w:t xml:space="preserve"> вчера не удалось.</w:t>
      </w:r>
    </w:p>
    <w:p w:rsidR="00E930B3" w:rsidRDefault="00E930B3" w:rsidP="00E930B3">
      <w:pPr>
        <w:jc w:val="both"/>
        <w:rPr>
          <w:lang w:val="en-US"/>
        </w:rPr>
      </w:pPr>
      <w:r>
        <w:rPr>
          <w:lang w:val="en-US"/>
        </w:rPr>
        <w:t xml:space="preserve">Скандальную известность холдинг </w:t>
      </w:r>
      <w:r w:rsidR="005C70A3">
        <w:rPr>
          <w:lang w:val="en-US"/>
        </w:rPr>
        <w:t>«</w:t>
      </w:r>
      <w:r>
        <w:rPr>
          <w:lang w:val="en-US"/>
        </w:rPr>
        <w:t>Энергострим</w:t>
      </w:r>
      <w:r w:rsidR="005C70A3">
        <w:rPr>
          <w:lang w:val="en-US"/>
        </w:rPr>
        <w:t>»</w:t>
      </w:r>
      <w:r>
        <w:rPr>
          <w:lang w:val="en-US"/>
        </w:rPr>
        <w:t xml:space="preserve"> приобрел в конце 2011 года, когда президент Владимир Путин, занимавший тогда пост премьер-министра, заявил, что совладелец компании Юрий Желябовский через подставные фирмы перевел в офшоры порядка 25 млрд руб. Задолженность компаний </w:t>
      </w:r>
      <w:r w:rsidR="005C70A3">
        <w:rPr>
          <w:lang w:val="en-US"/>
        </w:rPr>
        <w:t>«</w:t>
      </w:r>
      <w:r>
        <w:rPr>
          <w:lang w:val="en-US"/>
        </w:rPr>
        <w:t>Энергострима</w:t>
      </w:r>
      <w:r w:rsidR="005C70A3">
        <w:rPr>
          <w:lang w:val="en-US"/>
        </w:rPr>
        <w:t>»</w:t>
      </w:r>
      <w:r>
        <w:rPr>
          <w:lang w:val="en-US"/>
        </w:rPr>
        <w:t xml:space="preserve"> перед </w:t>
      </w:r>
      <w:r w:rsidR="005C70A3">
        <w:rPr>
          <w:lang w:val="en-US"/>
        </w:rPr>
        <w:t>«</w:t>
      </w:r>
      <w:r>
        <w:rPr>
          <w:lang w:val="en-US"/>
        </w:rPr>
        <w:t>Интер РАО</w:t>
      </w:r>
      <w:r w:rsidR="005C70A3">
        <w:rPr>
          <w:lang w:val="en-US"/>
        </w:rPr>
        <w:t>»</w:t>
      </w:r>
      <w:r>
        <w:rPr>
          <w:lang w:val="en-US"/>
        </w:rPr>
        <w:t xml:space="preserve"> - около 2 млрд руб. Компания добивается ее возврата всеми возможными способами, в том числе путем поиска зарубежных активов бенефициаров холдинга и наложения на них ареста. В </w:t>
      </w:r>
      <w:r w:rsidR="005C70A3">
        <w:rPr>
          <w:lang w:val="en-US"/>
        </w:rPr>
        <w:t>«</w:t>
      </w:r>
      <w:r>
        <w:rPr>
          <w:lang w:val="en-US"/>
        </w:rPr>
        <w:t>Интер РАО</w:t>
      </w:r>
      <w:r w:rsidR="005C70A3">
        <w:rPr>
          <w:lang w:val="en-US"/>
        </w:rPr>
        <w:t>»</w:t>
      </w:r>
      <w:r>
        <w:rPr>
          <w:lang w:val="en-US"/>
        </w:rPr>
        <w:t xml:space="preserve"> не смогли уточнить имеет ли </w:t>
      </w:r>
      <w:r w:rsidR="005C70A3">
        <w:rPr>
          <w:lang w:val="en-US"/>
        </w:rPr>
        <w:t>«</w:t>
      </w:r>
      <w:r>
        <w:rPr>
          <w:lang w:val="en-US"/>
        </w:rPr>
        <w:t>Томскэнергосбыт</w:t>
      </w:r>
      <w:r w:rsidR="005C70A3">
        <w:rPr>
          <w:lang w:val="en-US"/>
        </w:rPr>
        <w:t>»</w:t>
      </w:r>
      <w:r>
        <w:rPr>
          <w:lang w:val="en-US"/>
        </w:rPr>
        <w:t xml:space="preserve"> задолженность перед компанией.</w:t>
      </w:r>
    </w:p>
    <w:p w:rsidR="00E930B3" w:rsidRDefault="005C70A3" w:rsidP="00E930B3">
      <w:pPr>
        <w:jc w:val="both"/>
        <w:rPr>
          <w:lang w:val="en-US"/>
        </w:rPr>
      </w:pPr>
      <w:r>
        <w:rPr>
          <w:lang w:val="en-US"/>
        </w:rPr>
        <w:t>«</w:t>
      </w:r>
      <w:r w:rsidR="00E930B3">
        <w:rPr>
          <w:lang w:val="en-US"/>
        </w:rPr>
        <w:t>Томскэнергосбыт</w:t>
      </w:r>
      <w:r>
        <w:rPr>
          <w:lang w:val="en-US"/>
        </w:rPr>
        <w:t>»</w:t>
      </w:r>
      <w:r w:rsidR="00E930B3">
        <w:rPr>
          <w:lang w:val="en-US"/>
        </w:rPr>
        <w:t xml:space="preserve"> - не убыточная компания. Шесть месяцев 2013 года она закончила с прибылью в 1,5 млн руб. Дебиторская задолженность - 1,36 млрд руб., кредиторская - 1,6 млрд руб., кроме того, компания должна вернуть заем в 850 млн руб. Юрист, знакомый с бизнесом компаний </w:t>
      </w:r>
      <w:r>
        <w:rPr>
          <w:lang w:val="en-US"/>
        </w:rPr>
        <w:t>«</w:t>
      </w:r>
      <w:r w:rsidR="00E930B3">
        <w:rPr>
          <w:lang w:val="en-US"/>
        </w:rPr>
        <w:t>Энергострима</w:t>
      </w:r>
      <w:r>
        <w:rPr>
          <w:lang w:val="en-US"/>
        </w:rPr>
        <w:t>»</w:t>
      </w:r>
      <w:r w:rsidR="00E930B3">
        <w:rPr>
          <w:lang w:val="en-US"/>
        </w:rPr>
        <w:t xml:space="preserve">, рассказал РБК daily, что компании часто дают займы другим структурам холдинга, а затем выводят деньги. Так, </w:t>
      </w:r>
      <w:r>
        <w:rPr>
          <w:lang w:val="en-US"/>
        </w:rPr>
        <w:t>«</w:t>
      </w:r>
      <w:r w:rsidR="00E930B3">
        <w:rPr>
          <w:lang w:val="en-US"/>
        </w:rPr>
        <w:t>Томскэнергосбыт</w:t>
      </w:r>
      <w:r>
        <w:rPr>
          <w:lang w:val="en-US"/>
        </w:rPr>
        <w:t>»</w:t>
      </w:r>
      <w:r w:rsidR="00E930B3">
        <w:rPr>
          <w:lang w:val="en-US"/>
        </w:rPr>
        <w:t xml:space="preserve"> в свое время одолжил Тульской энергосбытовой компании 518 млн руб., но заем не был возвращен, и компания требует деньги в суде. Причем представитель МРСК Центра и Приволжья, которая выступает третьим лицом, указывал, что заем сбыт выдал, когда находился в плохом финансовом состоянии и не мог выполнить обязательства, и таким образом ушел от платежей сетевикам.</w:t>
      </w:r>
    </w:p>
    <w:p w:rsidR="00E930B3" w:rsidRDefault="00E930B3" w:rsidP="00E930B3">
      <w:pPr>
        <w:jc w:val="both"/>
        <w:rPr>
          <w:lang w:val="en-US"/>
        </w:rPr>
      </w:pPr>
      <w:r>
        <w:rPr>
          <w:lang w:val="en-US"/>
        </w:rPr>
        <w:t xml:space="preserve">Владельцем пакета </w:t>
      </w:r>
      <w:r w:rsidR="005C70A3">
        <w:rPr>
          <w:lang w:val="en-US"/>
        </w:rPr>
        <w:t>«</w:t>
      </w:r>
      <w:r>
        <w:rPr>
          <w:lang w:val="en-US"/>
        </w:rPr>
        <w:t>Томскэнергосбыта</w:t>
      </w:r>
      <w:r w:rsidR="005C70A3">
        <w:rPr>
          <w:lang w:val="en-US"/>
        </w:rPr>
        <w:t>»</w:t>
      </w:r>
      <w:r>
        <w:rPr>
          <w:lang w:val="en-US"/>
        </w:rPr>
        <w:t xml:space="preserve"> </w:t>
      </w:r>
      <w:r w:rsidR="005C70A3">
        <w:rPr>
          <w:lang w:val="en-US"/>
        </w:rPr>
        <w:t>«</w:t>
      </w:r>
      <w:r>
        <w:rPr>
          <w:lang w:val="en-US"/>
        </w:rPr>
        <w:t>Интер РАО</w:t>
      </w:r>
      <w:r w:rsidR="005C70A3">
        <w:rPr>
          <w:lang w:val="en-US"/>
        </w:rPr>
        <w:t>»</w:t>
      </w:r>
      <w:r>
        <w:rPr>
          <w:lang w:val="en-US"/>
        </w:rPr>
        <w:t xml:space="preserve"> стала в том же, 2011 году и планировала продать в течение года, говорится в отчете компании по МСФО за 2012 год. В конце прошлого года руководитель блока стратегии и инвестиций компании Ильнар Мирсияпов сообщил журналистам, что компания хотела бы довести свою долю в сбыте до контрольной, так как между менеджментом </w:t>
      </w:r>
      <w:r w:rsidR="005C70A3">
        <w:rPr>
          <w:lang w:val="en-US"/>
        </w:rPr>
        <w:t>«</w:t>
      </w:r>
      <w:r>
        <w:rPr>
          <w:lang w:val="en-US"/>
        </w:rPr>
        <w:t>Томскэнергосбыта</w:t>
      </w:r>
      <w:r w:rsidR="005C70A3">
        <w:rPr>
          <w:lang w:val="en-US"/>
        </w:rPr>
        <w:t>»</w:t>
      </w:r>
      <w:r>
        <w:rPr>
          <w:lang w:val="en-US"/>
        </w:rPr>
        <w:t xml:space="preserve"> и основным владельцем компании - группой </w:t>
      </w:r>
      <w:r w:rsidR="005C70A3">
        <w:rPr>
          <w:lang w:val="en-US"/>
        </w:rPr>
        <w:t>«</w:t>
      </w:r>
      <w:r>
        <w:rPr>
          <w:lang w:val="en-US"/>
        </w:rPr>
        <w:t>Энергострим</w:t>
      </w:r>
      <w:r w:rsidR="005C70A3">
        <w:rPr>
          <w:lang w:val="en-US"/>
        </w:rPr>
        <w:t>»</w:t>
      </w:r>
      <w:r>
        <w:rPr>
          <w:lang w:val="en-US"/>
        </w:rPr>
        <w:t xml:space="preserve"> - произошел конфликт. Его детали в </w:t>
      </w:r>
      <w:r w:rsidR="005C70A3">
        <w:rPr>
          <w:lang w:val="en-US"/>
        </w:rPr>
        <w:t>«</w:t>
      </w:r>
      <w:r>
        <w:rPr>
          <w:lang w:val="en-US"/>
        </w:rPr>
        <w:t>Интер РАО</w:t>
      </w:r>
      <w:r w:rsidR="005C70A3">
        <w:rPr>
          <w:lang w:val="en-US"/>
        </w:rPr>
        <w:t>»</w:t>
      </w:r>
      <w:r>
        <w:rPr>
          <w:lang w:val="en-US"/>
        </w:rPr>
        <w:t xml:space="preserve"> вчера не раскрывали.</w:t>
      </w:r>
    </w:p>
    <w:p w:rsidR="00E930B3" w:rsidRDefault="00E930B3" w:rsidP="00E930B3">
      <w:pPr>
        <w:jc w:val="both"/>
        <w:rPr>
          <w:lang w:val="en-US"/>
        </w:rPr>
      </w:pPr>
      <w:r>
        <w:rPr>
          <w:lang w:val="en-US"/>
        </w:rPr>
        <w:t xml:space="preserve">Говоря о конфликте, вероятно, г-н Мирсияпов имел в виду неудачную попытку сменить гендиректора компании летом 2012 года. Тогда совет директоров проголосовал за досрочное </w:t>
      </w:r>
      <w:r>
        <w:rPr>
          <w:lang w:val="en-US"/>
        </w:rPr>
        <w:lastRenderedPageBreak/>
        <w:t xml:space="preserve">лишение полномочий Андрея Буздалкина и избрание нового, Дмитрия Дружину. Но акционеры, близкие к </w:t>
      </w:r>
      <w:r w:rsidR="005C70A3">
        <w:rPr>
          <w:lang w:val="en-US"/>
        </w:rPr>
        <w:t>«</w:t>
      </w:r>
      <w:r>
        <w:rPr>
          <w:lang w:val="en-US"/>
        </w:rPr>
        <w:t>Энергостриму</w:t>
      </w:r>
      <w:r w:rsidR="005C70A3">
        <w:rPr>
          <w:lang w:val="en-US"/>
        </w:rPr>
        <w:t>»</w:t>
      </w:r>
      <w:r>
        <w:rPr>
          <w:lang w:val="en-US"/>
        </w:rPr>
        <w:t>, это решение обжаловали в суде.</w:t>
      </w:r>
    </w:p>
    <w:p w:rsidR="00E930B3" w:rsidRDefault="005C70A3" w:rsidP="00E930B3">
      <w:pPr>
        <w:jc w:val="both"/>
        <w:rPr>
          <w:lang w:val="en-US"/>
        </w:rPr>
      </w:pPr>
      <w:r>
        <w:rPr>
          <w:lang w:val="en-US"/>
        </w:rPr>
        <w:t>«</w:t>
      </w:r>
      <w:r w:rsidR="00E930B3">
        <w:rPr>
          <w:lang w:val="en-US"/>
        </w:rPr>
        <w:t>Интер РАО</w:t>
      </w:r>
      <w:r>
        <w:rPr>
          <w:lang w:val="en-US"/>
        </w:rPr>
        <w:t>»</w:t>
      </w:r>
      <w:r w:rsidR="00E930B3">
        <w:rPr>
          <w:lang w:val="en-US"/>
        </w:rPr>
        <w:t xml:space="preserve"> имеет смысл докупать акции минимум до контрольного пакета, констатирует аналитик Газпромбанка Наталья Порохова. </w:t>
      </w:r>
      <w:r>
        <w:rPr>
          <w:lang w:val="en-US"/>
        </w:rPr>
        <w:t>«</w:t>
      </w:r>
      <w:r w:rsidR="00E930B3">
        <w:rPr>
          <w:lang w:val="en-US"/>
        </w:rPr>
        <w:t xml:space="preserve">Сейчас сбытовой бизнес никто не рассматривает как особенно привлекательный. Цель покупки </w:t>
      </w:r>
      <w:r>
        <w:rPr>
          <w:lang w:val="en-US"/>
        </w:rPr>
        <w:t>«</w:t>
      </w:r>
      <w:r w:rsidR="00E930B3">
        <w:rPr>
          <w:lang w:val="en-US"/>
        </w:rPr>
        <w:t>Интер РАО</w:t>
      </w:r>
      <w:r>
        <w:rPr>
          <w:lang w:val="en-US"/>
        </w:rPr>
        <w:t>»</w:t>
      </w:r>
      <w:r w:rsidR="00E930B3">
        <w:rPr>
          <w:lang w:val="en-US"/>
        </w:rPr>
        <w:t xml:space="preserve"> - получить контроль в компании управлять так, как это нужно им</w:t>
      </w:r>
      <w:r>
        <w:rPr>
          <w:lang w:val="en-US"/>
        </w:rPr>
        <w:t>»</w:t>
      </w:r>
      <w:r w:rsidR="00E930B3">
        <w:rPr>
          <w:lang w:val="en-US"/>
        </w:rPr>
        <w:t xml:space="preserve">, - говорит аналитик. Кроме того, сделка логична с точки зрения консолидации активов: в регионе у </w:t>
      </w:r>
      <w:r>
        <w:rPr>
          <w:lang w:val="en-US"/>
        </w:rPr>
        <w:t>«</w:t>
      </w:r>
      <w:r w:rsidR="00E930B3">
        <w:rPr>
          <w:lang w:val="en-US"/>
        </w:rPr>
        <w:t>Интер РАО</w:t>
      </w:r>
      <w:r>
        <w:rPr>
          <w:lang w:val="en-US"/>
        </w:rPr>
        <w:t>»</w:t>
      </w:r>
      <w:r w:rsidR="00E930B3">
        <w:rPr>
          <w:lang w:val="en-US"/>
        </w:rPr>
        <w:t xml:space="preserve"> есть генерация - ТГК-11. </w:t>
      </w:r>
      <w:r>
        <w:rPr>
          <w:lang w:val="en-US"/>
        </w:rPr>
        <w:t>«</w:t>
      </w:r>
      <w:r w:rsidR="00E930B3">
        <w:rPr>
          <w:lang w:val="en-US"/>
        </w:rPr>
        <w:t xml:space="preserve">Контроль в </w:t>
      </w:r>
      <w:r>
        <w:rPr>
          <w:lang w:val="en-US"/>
        </w:rPr>
        <w:t>«</w:t>
      </w:r>
      <w:r w:rsidR="00E930B3">
        <w:rPr>
          <w:lang w:val="en-US"/>
        </w:rPr>
        <w:t>Томскэнергосбыте</w:t>
      </w:r>
      <w:r>
        <w:rPr>
          <w:lang w:val="en-US"/>
        </w:rPr>
        <w:t>»</w:t>
      </w:r>
      <w:r w:rsidR="00E930B3">
        <w:rPr>
          <w:lang w:val="en-US"/>
        </w:rPr>
        <w:t xml:space="preserve"> позволит им улучшить платежную дисциплину и решить проблему долгов и средств, которые уходят в офшоры</w:t>
      </w:r>
      <w:r>
        <w:rPr>
          <w:lang w:val="en-US"/>
        </w:rPr>
        <w:t>»</w:t>
      </w:r>
      <w:r w:rsidR="00E930B3">
        <w:rPr>
          <w:lang w:val="en-US"/>
        </w:rPr>
        <w:t>, считает г-жа Порохова.</w:t>
      </w:r>
    </w:p>
    <w:p w:rsidR="00E930B3" w:rsidRDefault="00E930B3" w:rsidP="00E930B3">
      <w:pPr>
        <w:jc w:val="both"/>
        <w:rPr>
          <w:rStyle w:val="a3"/>
        </w:rPr>
      </w:pPr>
      <w:r>
        <w:rPr>
          <w:lang w:val="en-US"/>
        </w:rPr>
        <w:tab/>
      </w:r>
      <w:hyperlink w:anchor="mmm297"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22" w:name="nnn298"/>
      <w:bookmarkEnd w:id="622"/>
      <w:r>
        <w:rPr>
          <w:b/>
          <w:color w:val="3CA499"/>
          <w:sz w:val="28"/>
          <w:szCs w:val="28"/>
          <w:lang w:val="en-US"/>
        </w:rPr>
        <w:lastRenderedPageBreak/>
        <w:t>Интерфакс</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Распадская</w:t>
      </w:r>
      <w:r>
        <w:rPr>
          <w:lang w:val="en-US"/>
        </w:rPr>
        <w:t>»</w:t>
      </w:r>
      <w:r w:rsidR="00E930B3">
        <w:rPr>
          <w:lang w:val="en-US"/>
        </w:rPr>
        <w:t xml:space="preserve"> получила $27 млн EBITDA по МСФО за I полугодие 2013г, хуже прогноза</w:t>
      </w:r>
    </w:p>
    <w:p w:rsidR="00E930B3" w:rsidRDefault="00E930B3" w:rsidP="00E930B3">
      <w:pPr>
        <w:jc w:val="both"/>
        <w:rPr>
          <w:lang w:val="en-US"/>
        </w:rPr>
      </w:pPr>
    </w:p>
    <w:p w:rsidR="00E930B3" w:rsidRDefault="00E930B3" w:rsidP="00E930B3">
      <w:pPr>
        <w:jc w:val="both"/>
        <w:rPr>
          <w:lang w:val="en-US"/>
        </w:rPr>
      </w:pPr>
      <w:r>
        <w:rPr>
          <w:lang w:val="en-US"/>
        </w:rPr>
        <w:t xml:space="preserve">ОАО </w:t>
      </w:r>
      <w:r w:rsidR="005C70A3">
        <w:rPr>
          <w:lang w:val="en-US"/>
        </w:rPr>
        <w:t>«</w:t>
      </w:r>
      <w:r>
        <w:rPr>
          <w:lang w:val="en-US"/>
        </w:rPr>
        <w:t>Распадская</w:t>
      </w:r>
      <w:r w:rsidR="005C70A3">
        <w:rPr>
          <w:lang w:val="en-US"/>
        </w:rPr>
        <w:t>»</w:t>
      </w:r>
      <w:r>
        <w:rPr>
          <w:lang w:val="en-US"/>
        </w:rPr>
        <w:t xml:space="preserve"> (РТС: RASP) в первом полугодии 2013 года получило около $27 млн EBITDA по МСФО, что оказалось значительно хуже консенсус-прогноза </w:t>
      </w:r>
      <w:r w:rsidR="005C70A3">
        <w:rPr>
          <w:lang w:val="en-US"/>
        </w:rPr>
        <w:t>«</w:t>
      </w:r>
      <w:r>
        <w:rPr>
          <w:lang w:val="en-US"/>
        </w:rPr>
        <w:t>Интерфакса</w:t>
      </w:r>
      <w:r w:rsidR="005C70A3">
        <w:rPr>
          <w:lang w:val="en-US"/>
        </w:rPr>
        <w:t>»</w:t>
      </w:r>
      <w:r>
        <w:rPr>
          <w:lang w:val="en-US"/>
        </w:rPr>
        <w:t xml:space="preserve"> ($35 млн).</w:t>
      </w:r>
    </w:p>
    <w:p w:rsidR="00E930B3" w:rsidRDefault="00E930B3" w:rsidP="00E930B3">
      <w:pPr>
        <w:jc w:val="both"/>
        <w:rPr>
          <w:lang w:val="en-US"/>
        </w:rPr>
      </w:pPr>
      <w:r>
        <w:rPr>
          <w:lang w:val="en-US"/>
        </w:rPr>
        <w:t>Согласно пресс-релизу компании, это также оказалось значительно ниже уровня I полугодия 2012 года, когда показатель EBITDA группы составил $99 млн (снижение на 73%).</w:t>
      </w:r>
    </w:p>
    <w:p w:rsidR="00E930B3" w:rsidRDefault="00E930B3" w:rsidP="00E930B3">
      <w:pPr>
        <w:jc w:val="both"/>
        <w:rPr>
          <w:rStyle w:val="a3"/>
        </w:rPr>
      </w:pPr>
      <w:r>
        <w:rPr>
          <w:lang w:val="en-US"/>
        </w:rPr>
        <w:tab/>
      </w:r>
      <w:hyperlink w:anchor="mmm298"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23" w:name="nnn299"/>
      <w:bookmarkEnd w:id="623"/>
      <w:r>
        <w:rPr>
          <w:b/>
          <w:color w:val="3CA499"/>
          <w:sz w:val="28"/>
          <w:szCs w:val="28"/>
          <w:lang w:val="en-US"/>
        </w:rPr>
        <w:lastRenderedPageBreak/>
        <w:t>Интерфакс</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Русатом Оверсиз планирует сотрудничать в сфере ядерных технологий с университетом Буэнос-Айреса</w:t>
      </w:r>
    </w:p>
    <w:p w:rsidR="00E930B3" w:rsidRDefault="00E930B3" w:rsidP="00E930B3">
      <w:pPr>
        <w:jc w:val="both"/>
        <w:rPr>
          <w:lang w:val="en-US"/>
        </w:rPr>
      </w:pPr>
    </w:p>
    <w:p w:rsidR="00E930B3" w:rsidRDefault="00E930B3" w:rsidP="00E930B3">
      <w:pPr>
        <w:jc w:val="both"/>
        <w:rPr>
          <w:lang w:val="en-US"/>
        </w:rPr>
      </w:pPr>
      <w:r>
        <w:rPr>
          <w:lang w:val="en-US"/>
        </w:rPr>
        <w:t xml:space="preserve">Москва. 22 августа. ИНТЕРФАКС - ЗАО </w:t>
      </w:r>
      <w:r w:rsidR="005C70A3">
        <w:rPr>
          <w:lang w:val="en-US"/>
        </w:rPr>
        <w:t>«</w:t>
      </w:r>
      <w:r>
        <w:rPr>
          <w:lang w:val="en-US"/>
        </w:rPr>
        <w:t>Русатом Оверсиз</w:t>
      </w:r>
      <w:r w:rsidR="005C70A3">
        <w:rPr>
          <w:lang w:val="en-US"/>
        </w:rPr>
        <w:t>»</w:t>
      </w:r>
      <w:r>
        <w:rPr>
          <w:lang w:val="en-US"/>
        </w:rPr>
        <w:t xml:space="preserve"> (входит в госкорпорацию </w:t>
      </w:r>
      <w:r w:rsidR="005C70A3">
        <w:rPr>
          <w:lang w:val="en-US"/>
        </w:rPr>
        <w:t>«</w:t>
      </w:r>
      <w:r>
        <w:rPr>
          <w:lang w:val="en-US"/>
        </w:rPr>
        <w:t>Росатом</w:t>
      </w:r>
      <w:r w:rsidR="005C70A3">
        <w:rPr>
          <w:lang w:val="en-US"/>
        </w:rPr>
        <w:t>»</w:t>
      </w:r>
      <w:r>
        <w:rPr>
          <w:lang w:val="en-US"/>
        </w:rPr>
        <w:t>) планирует сотрудничать в сфере ядерных технологий с инженерным факультетом университета Буэнос-Айреса.</w:t>
      </w:r>
    </w:p>
    <w:p w:rsidR="00E930B3" w:rsidRDefault="00E930B3" w:rsidP="00E930B3">
      <w:pPr>
        <w:jc w:val="both"/>
        <w:rPr>
          <w:lang w:val="en-US"/>
        </w:rPr>
      </w:pPr>
      <w:r>
        <w:rPr>
          <w:lang w:val="en-US"/>
        </w:rPr>
        <w:t xml:space="preserve">По сообщению </w:t>
      </w:r>
      <w:r w:rsidR="005C70A3">
        <w:rPr>
          <w:lang w:val="en-US"/>
        </w:rPr>
        <w:t>«</w:t>
      </w:r>
      <w:r>
        <w:rPr>
          <w:lang w:val="en-US"/>
        </w:rPr>
        <w:t>Русатом Оверсиз</w:t>
      </w:r>
      <w:r w:rsidR="005C70A3">
        <w:rPr>
          <w:lang w:val="en-US"/>
        </w:rPr>
        <w:t>»</w:t>
      </w:r>
      <w:r>
        <w:rPr>
          <w:lang w:val="en-US"/>
        </w:rPr>
        <w:t xml:space="preserve">, стороны подписали меморандум о сотрудничестве в сфере образования. </w:t>
      </w:r>
      <w:r w:rsidR="005C70A3">
        <w:rPr>
          <w:lang w:val="en-US"/>
        </w:rPr>
        <w:t>«</w:t>
      </w:r>
      <w:r>
        <w:rPr>
          <w:lang w:val="en-US"/>
        </w:rPr>
        <w:t>Росатом</w:t>
      </w:r>
      <w:r w:rsidR="005C70A3">
        <w:rPr>
          <w:lang w:val="en-US"/>
        </w:rPr>
        <w:t>»</w:t>
      </w:r>
      <w:r>
        <w:rPr>
          <w:lang w:val="en-US"/>
        </w:rPr>
        <w:t xml:space="preserve"> планирует развивать программы взаимодействия, включающие сотрудничество в сфере научно-исследовательской работы, обмен специалистами, проведение совместных семинаров, подготовку учебных пособий.</w:t>
      </w:r>
    </w:p>
    <w:p w:rsidR="00E930B3" w:rsidRDefault="00E930B3" w:rsidP="00E930B3">
      <w:pPr>
        <w:jc w:val="both"/>
        <w:rPr>
          <w:lang w:val="en-US"/>
        </w:rPr>
      </w:pPr>
      <w:r>
        <w:rPr>
          <w:lang w:val="en-US"/>
        </w:rPr>
        <w:t xml:space="preserve">Ранее аналогичный меморандум </w:t>
      </w:r>
      <w:r w:rsidR="005C70A3">
        <w:rPr>
          <w:lang w:val="en-US"/>
        </w:rPr>
        <w:t>«</w:t>
      </w:r>
      <w:r>
        <w:rPr>
          <w:lang w:val="en-US"/>
        </w:rPr>
        <w:t>Русатом Оверсиз</w:t>
      </w:r>
      <w:r w:rsidR="005C70A3">
        <w:rPr>
          <w:lang w:val="en-US"/>
        </w:rPr>
        <w:t>»</w:t>
      </w:r>
      <w:r>
        <w:rPr>
          <w:lang w:val="en-US"/>
        </w:rPr>
        <w:t xml:space="preserve"> заключил также с Северо-Западным университетом ЮАР.</w:t>
      </w:r>
    </w:p>
    <w:p w:rsidR="00E930B3" w:rsidRDefault="00E930B3" w:rsidP="00E930B3">
      <w:pPr>
        <w:jc w:val="both"/>
        <w:rPr>
          <w:lang w:val="en-US"/>
        </w:rPr>
      </w:pPr>
      <w:r>
        <w:rPr>
          <w:lang w:val="en-US"/>
        </w:rPr>
        <w:t>Как сообщалось, в конце 2013 года Аргентина планирует объявить тендер на строительство двух атомных энергоблоков суммарной мощностью 1,8 ГВт. В 2011 году российские технологии прошли предквалификационный отбор для строительства новых блоков в Аргентине.</w:t>
      </w:r>
    </w:p>
    <w:p w:rsidR="00E930B3" w:rsidRDefault="00E930B3" w:rsidP="00E930B3">
      <w:pPr>
        <w:jc w:val="both"/>
        <w:rPr>
          <w:lang w:val="en-US"/>
        </w:rPr>
      </w:pPr>
      <w:r>
        <w:rPr>
          <w:lang w:val="en-US"/>
        </w:rPr>
        <w:t xml:space="preserve">В настоящее время </w:t>
      </w:r>
      <w:r w:rsidR="005C70A3">
        <w:rPr>
          <w:lang w:val="en-US"/>
        </w:rPr>
        <w:t>«</w:t>
      </w:r>
      <w:r>
        <w:rPr>
          <w:lang w:val="en-US"/>
        </w:rPr>
        <w:t>Росатом</w:t>
      </w:r>
      <w:r w:rsidR="005C70A3">
        <w:rPr>
          <w:lang w:val="en-US"/>
        </w:rPr>
        <w:t>»</w:t>
      </w:r>
      <w:r>
        <w:rPr>
          <w:lang w:val="en-US"/>
        </w:rPr>
        <w:t xml:space="preserve"> строит за рубежом блоки мощностью 1000-1200 МВт, проекта мощностью 900 МВт у российской госкорпорации нет. В Аргентине сейчас работает 2 блока АЭС по 600 МВт каждый, еще один блок (блок N2, станция </w:t>
      </w:r>
      <w:r w:rsidR="005C70A3">
        <w:rPr>
          <w:lang w:val="en-US"/>
        </w:rPr>
        <w:t>«</w:t>
      </w:r>
      <w:r>
        <w:rPr>
          <w:lang w:val="en-US"/>
        </w:rPr>
        <w:t>Атуча</w:t>
      </w:r>
      <w:r w:rsidR="005C70A3">
        <w:rPr>
          <w:lang w:val="en-US"/>
        </w:rPr>
        <w:t>»</w:t>
      </w:r>
      <w:r>
        <w:rPr>
          <w:lang w:val="en-US"/>
        </w:rPr>
        <w:t>) мощностью 750 МВт достраивается. Аргентина также является производителем и экспортером исследовательских реакторов.</w:t>
      </w:r>
    </w:p>
    <w:p w:rsidR="00E930B3" w:rsidRDefault="00E930B3" w:rsidP="00E930B3">
      <w:pPr>
        <w:jc w:val="both"/>
        <w:rPr>
          <w:lang w:val="en-US"/>
        </w:rPr>
      </w:pPr>
      <w:r>
        <w:rPr>
          <w:lang w:val="en-US"/>
        </w:rPr>
        <w:t xml:space="preserve">ЗАО </w:t>
      </w:r>
      <w:r w:rsidR="005C70A3">
        <w:rPr>
          <w:lang w:val="en-US"/>
        </w:rPr>
        <w:t>«</w:t>
      </w:r>
      <w:r>
        <w:rPr>
          <w:lang w:val="en-US"/>
        </w:rPr>
        <w:t>Русатом Оверсиз</w:t>
      </w:r>
      <w:r w:rsidR="005C70A3">
        <w:rPr>
          <w:lang w:val="en-US"/>
        </w:rPr>
        <w:t>»</w:t>
      </w:r>
      <w:r>
        <w:rPr>
          <w:lang w:val="en-US"/>
        </w:rPr>
        <w:t xml:space="preserve"> создано в 2011 году для продвижения российских атомных технологий на мировом рынке.</w:t>
      </w:r>
    </w:p>
    <w:p w:rsidR="00E930B3" w:rsidRDefault="00E930B3" w:rsidP="00E930B3">
      <w:pPr>
        <w:jc w:val="both"/>
        <w:rPr>
          <w:rStyle w:val="a3"/>
        </w:rPr>
      </w:pPr>
      <w:r>
        <w:rPr>
          <w:lang w:val="en-US"/>
        </w:rPr>
        <w:tab/>
      </w:r>
      <w:hyperlink w:anchor="mmm299"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24" w:name="nnn300"/>
      <w:bookmarkEnd w:id="624"/>
      <w:r>
        <w:rPr>
          <w:b/>
          <w:color w:val="3CA499"/>
          <w:sz w:val="28"/>
          <w:szCs w:val="28"/>
          <w:lang w:val="en-US"/>
        </w:rPr>
        <w:lastRenderedPageBreak/>
        <w:t>Интерфакс</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Бурейская ГЭС с 23 августа снизит сбросы воды почти на 9%</w:t>
      </w:r>
    </w:p>
    <w:p w:rsidR="00E930B3" w:rsidRDefault="00E930B3" w:rsidP="00E930B3">
      <w:pPr>
        <w:jc w:val="both"/>
        <w:rPr>
          <w:lang w:val="en-US"/>
        </w:rPr>
      </w:pPr>
    </w:p>
    <w:p w:rsidR="00E930B3" w:rsidRDefault="00E930B3" w:rsidP="00E930B3">
      <w:pPr>
        <w:jc w:val="both"/>
        <w:rPr>
          <w:lang w:val="en-US"/>
        </w:rPr>
      </w:pPr>
      <w:r>
        <w:rPr>
          <w:lang w:val="en-US"/>
        </w:rPr>
        <w:t xml:space="preserve">Москва. 22 августа. ИНТЕРФАКС - Сбросы воды через плотину Бурейской ГЭС с 23 августа сократятся почти на 9%, до 3,2 тыс. куб. м в секунду, сообщила пресс-служба ОАО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Соответствующее решение было принято Амурским БВУ в связи со снижением притока воды в водохранилище и необходимостью облегчить паводковую ситуацию на реке Амур.</w:t>
      </w:r>
    </w:p>
    <w:p w:rsidR="00E930B3" w:rsidRDefault="00E930B3" w:rsidP="00E930B3">
      <w:pPr>
        <w:jc w:val="both"/>
        <w:rPr>
          <w:lang w:val="en-US"/>
        </w:rPr>
      </w:pPr>
      <w:r>
        <w:rPr>
          <w:lang w:val="en-US"/>
        </w:rPr>
        <w:t>За последние сутки среднее значение притока к Бурейской ГЭС снизилось примерно на 10%, до 2,9 тыс. куб. м в секунду. Ожидается, что в пятницу приток воды составит 2,3 тыс. куб. м в секунду.</w:t>
      </w:r>
    </w:p>
    <w:p w:rsidR="00E930B3" w:rsidRDefault="00E930B3" w:rsidP="00E930B3">
      <w:pPr>
        <w:jc w:val="both"/>
        <w:rPr>
          <w:lang w:val="en-US"/>
        </w:rPr>
      </w:pPr>
      <w:r>
        <w:rPr>
          <w:lang w:val="en-US"/>
        </w:rPr>
        <w:t>Ранее сообщалось, сбросы через плотину Зейской ГЭС могут быть снижены на 10%. Расположенные в Приамурье Бурейская и Зейская ГЭС в августе увеличили сбросы воды в связи с аномальным паводком.</w:t>
      </w:r>
    </w:p>
    <w:p w:rsidR="00E930B3" w:rsidRDefault="00E930B3" w:rsidP="00E930B3">
      <w:pPr>
        <w:jc w:val="both"/>
        <w:rPr>
          <w:lang w:val="en-US"/>
        </w:rPr>
      </w:pPr>
      <w:r>
        <w:rPr>
          <w:lang w:val="en-US"/>
        </w:rPr>
        <w:t>Наводнение в бассейне Амура побило исторический рекорд, такие крупные паводки не фиксировали в регионе за весь более чем 120 летний период наблюдений.</w:t>
      </w:r>
    </w:p>
    <w:p w:rsidR="00E930B3" w:rsidRDefault="00E930B3" w:rsidP="00E930B3">
      <w:pPr>
        <w:jc w:val="both"/>
        <w:rPr>
          <w:rStyle w:val="a3"/>
        </w:rPr>
      </w:pPr>
      <w:r>
        <w:rPr>
          <w:lang w:val="en-US"/>
        </w:rPr>
        <w:tab/>
      </w:r>
      <w:hyperlink w:anchor="mmm300"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25" w:name="nnn301"/>
      <w:bookmarkEnd w:id="625"/>
      <w:r>
        <w:rPr>
          <w:b/>
          <w:color w:val="3CA499"/>
          <w:sz w:val="28"/>
          <w:szCs w:val="28"/>
          <w:lang w:val="en-US"/>
        </w:rPr>
        <w:lastRenderedPageBreak/>
        <w:t>Интерфакс</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Паводки на Дальнем Востоке не повлияют на подготовку энергообъектов к зиме - </w:t>
      </w:r>
      <w:r w:rsidR="005C70A3">
        <w:rPr>
          <w:lang w:val="en-US"/>
        </w:rPr>
        <w:t>«</w:t>
      </w:r>
      <w:r>
        <w:rPr>
          <w:lang w:val="en-US"/>
        </w:rPr>
        <w:t>РАО ЭС Востока</w:t>
      </w:r>
      <w:r w:rsidR="005C70A3">
        <w:rPr>
          <w:lang w:val="en-US"/>
        </w:rPr>
        <w:t>»</w:t>
      </w:r>
    </w:p>
    <w:p w:rsidR="00E930B3" w:rsidRDefault="00E930B3" w:rsidP="00E930B3">
      <w:pPr>
        <w:jc w:val="both"/>
        <w:rPr>
          <w:lang w:val="en-US"/>
        </w:rPr>
      </w:pPr>
    </w:p>
    <w:p w:rsidR="00E930B3" w:rsidRDefault="00E930B3" w:rsidP="00E930B3">
      <w:pPr>
        <w:jc w:val="both"/>
        <w:rPr>
          <w:lang w:val="en-US"/>
        </w:rPr>
      </w:pPr>
      <w:r>
        <w:rPr>
          <w:lang w:val="en-US"/>
        </w:rPr>
        <w:t xml:space="preserve">Владивосток. 22 августа. ИНТЕРФАКС - Паводки на Дальнем Востоке не повлияют на подготовку энергообъектов ОАО </w:t>
      </w:r>
      <w:r w:rsidR="005C70A3">
        <w:rPr>
          <w:lang w:val="en-US"/>
        </w:rPr>
        <w:t>«</w:t>
      </w:r>
      <w:r>
        <w:rPr>
          <w:lang w:val="en-US"/>
        </w:rPr>
        <w:t>РАО Энергетические системы Востока</w:t>
      </w:r>
      <w:r w:rsidR="005C70A3">
        <w:rPr>
          <w:lang w:val="en-US"/>
        </w:rPr>
        <w:t>»</w:t>
      </w:r>
      <w:r>
        <w:rPr>
          <w:lang w:val="en-US"/>
        </w:rPr>
        <w:t xml:space="preserve"> (</w:t>
      </w:r>
      <w:r w:rsidR="005C70A3">
        <w:rPr>
          <w:lang w:val="en-US"/>
        </w:rPr>
        <w:t>«</w:t>
      </w:r>
      <w:r>
        <w:rPr>
          <w:lang w:val="en-US"/>
        </w:rPr>
        <w:t>РАО ЭС Востока</w:t>
      </w:r>
      <w:r w:rsidR="005C70A3">
        <w:rPr>
          <w:lang w:val="en-US"/>
        </w:rPr>
        <w:t>»</w:t>
      </w:r>
      <w:r>
        <w:rPr>
          <w:lang w:val="en-US"/>
        </w:rPr>
        <w:t xml:space="preserve">) к отопительному сезону, говорится в сообщении департамента общественных коммуникаций </w:t>
      </w:r>
      <w:r w:rsidR="005C70A3">
        <w:rPr>
          <w:lang w:val="en-US"/>
        </w:rPr>
        <w:t>«</w:t>
      </w:r>
      <w:r>
        <w:rPr>
          <w:lang w:val="en-US"/>
        </w:rPr>
        <w:t>РАО ЭС Востока</w:t>
      </w:r>
      <w:r w:rsidR="005C70A3">
        <w:rPr>
          <w:lang w:val="en-US"/>
        </w:rPr>
        <w:t>»</w:t>
      </w:r>
      <w:r>
        <w:rPr>
          <w:lang w:val="en-US"/>
        </w:rPr>
        <w:t>.</w:t>
      </w:r>
    </w:p>
    <w:p w:rsidR="00E930B3" w:rsidRDefault="00E930B3" w:rsidP="00E930B3">
      <w:pPr>
        <w:jc w:val="both"/>
        <w:rPr>
          <w:lang w:val="en-US"/>
        </w:rPr>
      </w:pPr>
      <w:r>
        <w:rPr>
          <w:lang w:val="en-US"/>
        </w:rPr>
        <w:t>Ремонтная программа холдинга выполняется в соответствии с утвержденными планами, отмечается в сообщении. Так, на 1 августа уже отремонтирован 141 турбоагрегат, 191 котлоагрегат, 9 генераторов, 92 трансформатора, 27 км тепловых сетей, 2 тыс. 140 км электрических сетей. Кроме того, в ремонте находятся 14 турбоагрегатов, 19 котлоагрегатов, 6 генераторов, один трансформатор.</w:t>
      </w:r>
    </w:p>
    <w:p w:rsidR="00E930B3" w:rsidRDefault="00E930B3" w:rsidP="00E930B3">
      <w:pPr>
        <w:jc w:val="both"/>
        <w:rPr>
          <w:lang w:val="en-US"/>
        </w:rPr>
      </w:pPr>
      <w:r>
        <w:rPr>
          <w:lang w:val="en-US"/>
        </w:rPr>
        <w:t xml:space="preserve">С мая ведется поставка дизельного топлива и угля на энергоисточники с ограниченными сроками доставки, в том числе в рамках программы </w:t>
      </w:r>
      <w:r w:rsidR="005C70A3">
        <w:rPr>
          <w:lang w:val="en-US"/>
        </w:rPr>
        <w:t>«</w:t>
      </w:r>
      <w:r>
        <w:rPr>
          <w:lang w:val="en-US"/>
        </w:rPr>
        <w:t>северного завоза</w:t>
      </w:r>
      <w:r w:rsidR="005C70A3">
        <w:rPr>
          <w:lang w:val="en-US"/>
        </w:rPr>
        <w:t>»</w:t>
      </w:r>
      <w:r>
        <w:rPr>
          <w:lang w:val="en-US"/>
        </w:rPr>
        <w:t>. Необходимый для надежного прохождения зимы объем топлива полностью законтрактован, нормативы запасов топлива к 1 октября будут выполнены в утвержденных объемах, заверяет компания.</w:t>
      </w:r>
    </w:p>
    <w:p w:rsidR="00E930B3" w:rsidRDefault="00E930B3" w:rsidP="00E930B3">
      <w:pPr>
        <w:jc w:val="both"/>
        <w:rPr>
          <w:lang w:val="en-US"/>
        </w:rPr>
      </w:pPr>
      <w:r>
        <w:rPr>
          <w:lang w:val="en-US"/>
        </w:rPr>
        <w:t xml:space="preserve">По словам гендиректора </w:t>
      </w:r>
      <w:r w:rsidR="005C70A3">
        <w:rPr>
          <w:lang w:val="en-US"/>
        </w:rPr>
        <w:t>«</w:t>
      </w:r>
      <w:r>
        <w:rPr>
          <w:lang w:val="en-US"/>
        </w:rPr>
        <w:t>РАО ЭС Востока</w:t>
      </w:r>
      <w:r w:rsidR="005C70A3">
        <w:rPr>
          <w:lang w:val="en-US"/>
        </w:rPr>
        <w:t>»</w:t>
      </w:r>
      <w:r>
        <w:rPr>
          <w:lang w:val="en-US"/>
        </w:rPr>
        <w:t xml:space="preserve"> Сергей Толстогузова, приведенным в сообщении, часть ремонтных работ приостановлена до окончания паводка.</w:t>
      </w:r>
    </w:p>
    <w:p w:rsidR="00E930B3" w:rsidRDefault="005C70A3" w:rsidP="00E930B3">
      <w:pPr>
        <w:jc w:val="both"/>
        <w:rPr>
          <w:lang w:val="en-US"/>
        </w:rPr>
      </w:pPr>
      <w:r>
        <w:rPr>
          <w:lang w:val="en-US"/>
        </w:rPr>
        <w:t>«</w:t>
      </w:r>
      <w:r w:rsidR="00E930B3">
        <w:rPr>
          <w:lang w:val="en-US"/>
        </w:rPr>
        <w:t>Но в целом паводок не должен отразиться на подготовке предприятий холдинга к зиме. Окончательный срок готовности холдинга к осенне-зимнему периоду - 15 ноября - сдвинут не будет. После прохождения паводков мы (</w:t>
      </w:r>
      <w:r>
        <w:rPr>
          <w:lang w:val="en-US"/>
        </w:rPr>
        <w:t>«</w:t>
      </w:r>
      <w:r w:rsidR="00E930B3">
        <w:rPr>
          <w:lang w:val="en-US"/>
        </w:rPr>
        <w:t>РАО ЭС Востока</w:t>
      </w:r>
      <w:r>
        <w:rPr>
          <w:lang w:val="en-US"/>
        </w:rPr>
        <w:t>»</w:t>
      </w:r>
      <w:r w:rsidR="00E930B3">
        <w:rPr>
          <w:lang w:val="en-US"/>
        </w:rPr>
        <w:t xml:space="preserve"> - ИФ) в сжатые сроки проведем оставшиеся работы</w:t>
      </w:r>
      <w:r>
        <w:rPr>
          <w:lang w:val="en-US"/>
        </w:rPr>
        <w:t>»</w:t>
      </w:r>
      <w:r w:rsidR="00E930B3">
        <w:rPr>
          <w:lang w:val="en-US"/>
        </w:rPr>
        <w:t>, - отметил С.Толстогузов.</w:t>
      </w:r>
    </w:p>
    <w:p w:rsidR="00E930B3" w:rsidRDefault="00E930B3" w:rsidP="00E930B3">
      <w:pPr>
        <w:jc w:val="both"/>
        <w:rPr>
          <w:lang w:val="en-US"/>
        </w:rPr>
      </w:pPr>
      <w:r>
        <w:rPr>
          <w:lang w:val="en-US"/>
        </w:rPr>
        <w:t>По его словам, после окончания паводка особое внимание электросетевые компании региона уделят ремонту большого количества опор транформаторных подстанций, попавших в зону затопления.</w:t>
      </w:r>
    </w:p>
    <w:p w:rsidR="00E930B3" w:rsidRDefault="00E930B3" w:rsidP="00E930B3">
      <w:pPr>
        <w:jc w:val="both"/>
        <w:rPr>
          <w:lang w:val="en-US"/>
        </w:rPr>
      </w:pPr>
      <w:r>
        <w:rPr>
          <w:lang w:val="en-US"/>
        </w:rPr>
        <w:t xml:space="preserve">ОАО </w:t>
      </w:r>
      <w:r w:rsidR="005C70A3">
        <w:rPr>
          <w:lang w:val="en-US"/>
        </w:rPr>
        <w:t>«</w:t>
      </w:r>
      <w:r>
        <w:rPr>
          <w:lang w:val="en-US"/>
        </w:rPr>
        <w:t>РАО Энергетические системы Востока</w:t>
      </w:r>
      <w:r w:rsidR="005C70A3">
        <w:rPr>
          <w:lang w:val="en-US"/>
        </w:rPr>
        <w:t>»</w:t>
      </w:r>
      <w:r>
        <w:rPr>
          <w:lang w:val="en-US"/>
        </w:rPr>
        <w:t xml:space="preserve"> создано 1 июля 2008 года в результате реорганизации РАО </w:t>
      </w:r>
      <w:r w:rsidR="005C70A3">
        <w:rPr>
          <w:lang w:val="en-US"/>
        </w:rPr>
        <w:t>«</w:t>
      </w:r>
      <w:r>
        <w:rPr>
          <w:lang w:val="en-US"/>
        </w:rPr>
        <w:t>ЕЭС России</w:t>
      </w:r>
      <w:r w:rsidR="005C70A3">
        <w:rPr>
          <w:lang w:val="en-US"/>
        </w:rPr>
        <w:t>»</w:t>
      </w:r>
      <w:r>
        <w:rPr>
          <w:lang w:val="en-US"/>
        </w:rPr>
        <w:t xml:space="preserve">. В состав холдинга входят ОАО </w:t>
      </w:r>
      <w:r w:rsidR="005C70A3">
        <w:rPr>
          <w:lang w:val="en-US"/>
        </w:rPr>
        <w:t>«</w:t>
      </w:r>
      <w:r>
        <w:rPr>
          <w:lang w:val="en-US"/>
        </w:rPr>
        <w:t>Дальневосточная распределительная сетевая компания</w:t>
      </w:r>
      <w:r w:rsidR="005C70A3">
        <w:rPr>
          <w:lang w:val="en-US"/>
        </w:rPr>
        <w:t>»</w:t>
      </w:r>
      <w:r>
        <w:rPr>
          <w:lang w:val="en-US"/>
        </w:rPr>
        <w:t xml:space="preserve">, ОАО </w:t>
      </w:r>
      <w:r w:rsidR="005C70A3">
        <w:rPr>
          <w:lang w:val="en-US"/>
        </w:rPr>
        <w:t>«</w:t>
      </w:r>
      <w:r>
        <w:rPr>
          <w:lang w:val="en-US"/>
        </w:rPr>
        <w:t>Дальневосточная генерирующая компания</w:t>
      </w:r>
      <w:r w:rsidR="005C70A3">
        <w:rPr>
          <w:lang w:val="en-US"/>
        </w:rPr>
        <w:t>»</w:t>
      </w:r>
      <w:r>
        <w:rPr>
          <w:lang w:val="en-US"/>
        </w:rPr>
        <w:t xml:space="preserve">, ОАО </w:t>
      </w:r>
      <w:r w:rsidR="005C70A3">
        <w:rPr>
          <w:lang w:val="en-US"/>
        </w:rPr>
        <w:t>«</w:t>
      </w:r>
      <w:r>
        <w:rPr>
          <w:lang w:val="en-US"/>
        </w:rPr>
        <w:t>Дальневосточная энергетическая компания</w:t>
      </w:r>
      <w:r w:rsidR="005C70A3">
        <w:rPr>
          <w:lang w:val="en-US"/>
        </w:rPr>
        <w:t>»</w:t>
      </w:r>
      <w:r>
        <w:rPr>
          <w:lang w:val="en-US"/>
        </w:rPr>
        <w:t xml:space="preserve">, ОАО АК </w:t>
      </w:r>
      <w:r w:rsidR="005C70A3">
        <w:rPr>
          <w:lang w:val="en-US"/>
        </w:rPr>
        <w:t>«</w:t>
      </w:r>
      <w:r>
        <w:rPr>
          <w:lang w:val="en-US"/>
        </w:rPr>
        <w:t>Якутскэнерго</w:t>
      </w:r>
      <w:r w:rsidR="005C70A3">
        <w:rPr>
          <w:lang w:val="en-US"/>
        </w:rPr>
        <w:t>»</w:t>
      </w:r>
      <w:r>
        <w:rPr>
          <w:lang w:val="en-US"/>
        </w:rPr>
        <w:t xml:space="preserve">, ОАО </w:t>
      </w:r>
      <w:r w:rsidR="005C70A3">
        <w:rPr>
          <w:lang w:val="en-US"/>
        </w:rPr>
        <w:t>«</w:t>
      </w:r>
      <w:r>
        <w:rPr>
          <w:lang w:val="en-US"/>
        </w:rPr>
        <w:t>Магаданэнерго</w:t>
      </w:r>
      <w:r w:rsidR="005C70A3">
        <w:rPr>
          <w:lang w:val="en-US"/>
        </w:rPr>
        <w:t>»</w:t>
      </w:r>
      <w:r>
        <w:rPr>
          <w:lang w:val="en-US"/>
        </w:rPr>
        <w:t xml:space="preserve">, ОАО </w:t>
      </w:r>
      <w:r w:rsidR="005C70A3">
        <w:rPr>
          <w:lang w:val="en-US"/>
        </w:rPr>
        <w:t>«</w:t>
      </w:r>
      <w:r>
        <w:rPr>
          <w:lang w:val="en-US"/>
        </w:rPr>
        <w:t>Камчатскэнерго</w:t>
      </w:r>
      <w:r w:rsidR="005C70A3">
        <w:rPr>
          <w:lang w:val="en-US"/>
        </w:rPr>
        <w:t>»</w:t>
      </w:r>
      <w:r>
        <w:rPr>
          <w:lang w:val="en-US"/>
        </w:rPr>
        <w:t xml:space="preserve">, ОАО </w:t>
      </w:r>
      <w:r w:rsidR="005C70A3">
        <w:rPr>
          <w:lang w:val="en-US"/>
        </w:rPr>
        <w:t>«</w:t>
      </w:r>
      <w:r>
        <w:rPr>
          <w:lang w:val="en-US"/>
        </w:rPr>
        <w:t>Сахалинэнерго</w:t>
      </w:r>
      <w:r w:rsidR="005C70A3">
        <w:rPr>
          <w:lang w:val="en-US"/>
        </w:rPr>
        <w:t>»</w:t>
      </w:r>
      <w:r>
        <w:rPr>
          <w:lang w:val="en-US"/>
        </w:rPr>
        <w:t xml:space="preserve">, а также ОАО </w:t>
      </w:r>
      <w:r w:rsidR="005C70A3">
        <w:rPr>
          <w:lang w:val="en-US"/>
        </w:rPr>
        <w:t>«</w:t>
      </w:r>
      <w:r>
        <w:rPr>
          <w:lang w:val="en-US"/>
        </w:rPr>
        <w:t>Передвижная энергетика</w:t>
      </w:r>
      <w:r w:rsidR="005C70A3">
        <w:rPr>
          <w:lang w:val="en-US"/>
        </w:rPr>
        <w:t>»</w:t>
      </w:r>
      <w:r>
        <w:rPr>
          <w:lang w:val="en-US"/>
        </w:rPr>
        <w:t xml:space="preserve"> и ряд непрофильных компаний.</w:t>
      </w:r>
    </w:p>
    <w:p w:rsidR="00E930B3" w:rsidRDefault="00E930B3" w:rsidP="00E930B3">
      <w:pPr>
        <w:jc w:val="both"/>
        <w:rPr>
          <w:lang w:val="en-US"/>
        </w:rPr>
      </w:pPr>
      <w:r>
        <w:rPr>
          <w:lang w:val="en-US"/>
        </w:rPr>
        <w:t xml:space="preserve">Установленная электрическая мощность электростанций, входящих в состав </w:t>
      </w:r>
      <w:r w:rsidR="005C70A3">
        <w:rPr>
          <w:lang w:val="en-US"/>
        </w:rPr>
        <w:t>«</w:t>
      </w:r>
      <w:r>
        <w:rPr>
          <w:lang w:val="en-US"/>
        </w:rPr>
        <w:t>РАО ЭС Востока</w:t>
      </w:r>
      <w:r w:rsidR="005C70A3">
        <w:rPr>
          <w:lang w:val="en-US"/>
        </w:rPr>
        <w:t>»</w:t>
      </w:r>
      <w:r>
        <w:rPr>
          <w:lang w:val="en-US"/>
        </w:rPr>
        <w:t>, составляет 9,087 тыс. МВт, тепловая мощность - 17,892 тыс. Гкал/час. Протяженность электрических сетей всех классов напряжения - более 102 тыс. км.</w:t>
      </w:r>
    </w:p>
    <w:p w:rsidR="00E930B3" w:rsidRDefault="005C70A3" w:rsidP="00E930B3">
      <w:pPr>
        <w:jc w:val="both"/>
        <w:rPr>
          <w:lang w:val="en-US"/>
        </w:rPr>
      </w:pPr>
      <w:r>
        <w:rPr>
          <w:lang w:val="en-US"/>
        </w:rPr>
        <w:t>«</w:t>
      </w:r>
      <w:r w:rsidR="00E930B3">
        <w:rPr>
          <w:lang w:val="en-US"/>
        </w:rPr>
        <w:t>РусГидро</w:t>
      </w:r>
      <w:r>
        <w:rPr>
          <w:lang w:val="en-US"/>
        </w:rPr>
        <w:t>»</w:t>
      </w:r>
      <w:r w:rsidR="00E930B3">
        <w:rPr>
          <w:lang w:val="en-US"/>
        </w:rPr>
        <w:t xml:space="preserve"> принадлежит 65,75% уставного капитала </w:t>
      </w:r>
      <w:r>
        <w:rPr>
          <w:lang w:val="en-US"/>
        </w:rPr>
        <w:t>«</w:t>
      </w:r>
      <w:r w:rsidR="00E930B3">
        <w:rPr>
          <w:lang w:val="en-US"/>
        </w:rPr>
        <w:t>РАО ЭС Востока</w:t>
      </w:r>
      <w:r>
        <w:rPr>
          <w:lang w:val="en-US"/>
        </w:rPr>
        <w:t>»</w:t>
      </w:r>
      <w:r w:rsidR="00E930B3">
        <w:rPr>
          <w:lang w:val="en-US"/>
        </w:rPr>
        <w:t xml:space="preserve">. ООО </w:t>
      </w:r>
      <w:r>
        <w:rPr>
          <w:lang w:val="en-US"/>
        </w:rPr>
        <w:t>«</w:t>
      </w:r>
      <w:r w:rsidR="00E930B3">
        <w:rPr>
          <w:lang w:val="en-US"/>
        </w:rPr>
        <w:t>Газпром энергохолдинг</w:t>
      </w:r>
      <w:r>
        <w:rPr>
          <w:lang w:val="en-US"/>
        </w:rPr>
        <w:t>»</w:t>
      </w:r>
      <w:r w:rsidR="00E930B3">
        <w:rPr>
          <w:lang w:val="en-US"/>
        </w:rPr>
        <w:t xml:space="preserve"> владеет 9,95% акций, Energyo Solutions Russia (входит в фонд EOS Russia) - 5,11%, Atonline Ltd - 4,03%, РФ - 3,28%.</w:t>
      </w:r>
    </w:p>
    <w:p w:rsidR="00E930B3" w:rsidRDefault="00E930B3" w:rsidP="00E930B3">
      <w:pPr>
        <w:jc w:val="both"/>
        <w:rPr>
          <w:rStyle w:val="a3"/>
        </w:rPr>
      </w:pPr>
      <w:r>
        <w:rPr>
          <w:lang w:val="en-US"/>
        </w:rPr>
        <w:tab/>
      </w:r>
      <w:hyperlink w:anchor="mmm301"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26" w:name="nnn302"/>
      <w:bookmarkEnd w:id="626"/>
      <w:r>
        <w:rPr>
          <w:b/>
          <w:color w:val="3CA499"/>
          <w:sz w:val="28"/>
          <w:szCs w:val="28"/>
          <w:lang w:val="en-US"/>
        </w:rPr>
        <w:lastRenderedPageBreak/>
        <w:t>Интерфакс</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РАО ЭС Востока выдало </w:t>
      </w:r>
      <w:r w:rsidR="005C70A3">
        <w:rPr>
          <w:lang w:val="en-US"/>
        </w:rPr>
        <w:t>«</w:t>
      </w:r>
      <w:r>
        <w:rPr>
          <w:lang w:val="en-US"/>
        </w:rPr>
        <w:t>дочке</w:t>
      </w:r>
      <w:r w:rsidR="005C70A3">
        <w:rPr>
          <w:lang w:val="en-US"/>
        </w:rPr>
        <w:t>»</w:t>
      </w:r>
      <w:r>
        <w:rPr>
          <w:lang w:val="en-US"/>
        </w:rPr>
        <w:t xml:space="preserve"> 3 млрд руб. на погашение облигаций за счет кредита ЕБРР</w:t>
      </w:r>
    </w:p>
    <w:p w:rsidR="00E930B3" w:rsidRDefault="00E930B3" w:rsidP="00E930B3">
      <w:pPr>
        <w:jc w:val="both"/>
        <w:rPr>
          <w:lang w:val="en-US"/>
        </w:rPr>
      </w:pPr>
    </w:p>
    <w:p w:rsidR="00E930B3" w:rsidRDefault="00E930B3" w:rsidP="00E930B3">
      <w:pPr>
        <w:jc w:val="both"/>
        <w:rPr>
          <w:lang w:val="en-US"/>
        </w:rPr>
      </w:pPr>
      <w:r>
        <w:rPr>
          <w:lang w:val="en-US"/>
        </w:rPr>
        <w:t xml:space="preserve">22 августа. ФИНМАРКЕТ - ОАО </w:t>
      </w:r>
      <w:r w:rsidR="005C70A3">
        <w:rPr>
          <w:lang w:val="en-US"/>
        </w:rPr>
        <w:t>«</w:t>
      </w:r>
      <w:r>
        <w:rPr>
          <w:lang w:val="en-US"/>
        </w:rPr>
        <w:t>РАО Энергетические системы Востока</w:t>
      </w:r>
      <w:r w:rsidR="005C70A3">
        <w:rPr>
          <w:lang w:val="en-US"/>
        </w:rPr>
        <w:t>»</w:t>
      </w:r>
      <w:r>
        <w:rPr>
          <w:lang w:val="en-US"/>
        </w:rPr>
        <w:t xml:space="preserve"> (РАО ЭС Востока) предоставило своей </w:t>
      </w:r>
      <w:r w:rsidR="005C70A3">
        <w:rPr>
          <w:lang w:val="en-US"/>
        </w:rPr>
        <w:t>«</w:t>
      </w:r>
      <w:r>
        <w:rPr>
          <w:lang w:val="en-US"/>
        </w:rPr>
        <w:t>дочке</w:t>
      </w:r>
      <w:r w:rsidR="005C70A3">
        <w:rPr>
          <w:lang w:val="en-US"/>
        </w:rPr>
        <w:t>»</w:t>
      </w:r>
      <w:r>
        <w:rPr>
          <w:lang w:val="en-US"/>
        </w:rPr>
        <w:t xml:space="preserve"> - ОАО </w:t>
      </w:r>
      <w:r w:rsidR="005C70A3">
        <w:rPr>
          <w:lang w:val="en-US"/>
        </w:rPr>
        <w:t>«</w:t>
      </w:r>
      <w:r>
        <w:rPr>
          <w:lang w:val="en-US"/>
        </w:rPr>
        <w:t>Якутскэнерго</w:t>
      </w:r>
      <w:r w:rsidR="005C70A3">
        <w:rPr>
          <w:lang w:val="en-US"/>
        </w:rPr>
        <w:t>»</w:t>
      </w:r>
      <w:r>
        <w:rPr>
          <w:lang w:val="en-US"/>
        </w:rPr>
        <w:t xml:space="preserve"> заем на 3 млрд руб. на рефинансирование облигационного займа серии БО-01.</w:t>
      </w:r>
    </w:p>
    <w:p w:rsidR="00E930B3" w:rsidRDefault="00E930B3" w:rsidP="00E930B3">
      <w:pPr>
        <w:jc w:val="both"/>
        <w:rPr>
          <w:lang w:val="en-US"/>
        </w:rPr>
      </w:pPr>
      <w:r>
        <w:rPr>
          <w:lang w:val="en-US"/>
        </w:rPr>
        <w:t xml:space="preserve">Соответствующий договор стороны заключили в четверг, говорится в материалах </w:t>
      </w:r>
      <w:r w:rsidR="005C70A3">
        <w:rPr>
          <w:lang w:val="en-US"/>
        </w:rPr>
        <w:t>«</w:t>
      </w:r>
      <w:r>
        <w:rPr>
          <w:lang w:val="en-US"/>
        </w:rPr>
        <w:t>РАО ЭС Востока</w:t>
      </w:r>
      <w:r w:rsidR="005C70A3">
        <w:rPr>
          <w:lang w:val="en-US"/>
        </w:rPr>
        <w:t>»</w:t>
      </w:r>
      <w:r>
        <w:rPr>
          <w:lang w:val="en-US"/>
        </w:rPr>
        <w:t>.</w:t>
      </w:r>
    </w:p>
    <w:p w:rsidR="00E930B3" w:rsidRDefault="00E930B3" w:rsidP="00E930B3">
      <w:pPr>
        <w:jc w:val="both"/>
        <w:rPr>
          <w:lang w:val="en-US"/>
        </w:rPr>
      </w:pPr>
      <w:r>
        <w:rPr>
          <w:lang w:val="en-US"/>
        </w:rPr>
        <w:t>Заем выдается на срок до 25 октября 2024 года под процентную ставку на уровне трехмесячный MosPrime + 3,87% годовых.</w:t>
      </w:r>
    </w:p>
    <w:p w:rsidR="00E930B3" w:rsidRDefault="005C70A3" w:rsidP="00E930B3">
      <w:pPr>
        <w:jc w:val="both"/>
        <w:rPr>
          <w:lang w:val="en-US"/>
        </w:rPr>
      </w:pPr>
      <w:r>
        <w:rPr>
          <w:lang w:val="en-US"/>
        </w:rPr>
        <w:t>«</w:t>
      </w:r>
      <w:r w:rsidR="00E930B3">
        <w:rPr>
          <w:lang w:val="en-US"/>
        </w:rPr>
        <w:t>Якутскэнерго</w:t>
      </w:r>
      <w:r>
        <w:rPr>
          <w:lang w:val="en-US"/>
        </w:rPr>
        <w:t>»</w:t>
      </w:r>
      <w:r w:rsidR="00E930B3">
        <w:rPr>
          <w:lang w:val="en-US"/>
        </w:rPr>
        <w:t xml:space="preserve"> разместило трехлетние облигации серии в октябре 2010 года со ставкой купона 8,25% годовых.</w:t>
      </w:r>
    </w:p>
    <w:p w:rsidR="00E930B3" w:rsidRDefault="00E930B3" w:rsidP="00E930B3">
      <w:pPr>
        <w:jc w:val="both"/>
        <w:rPr>
          <w:lang w:val="en-US"/>
        </w:rPr>
      </w:pPr>
      <w:r>
        <w:rPr>
          <w:lang w:val="en-US"/>
        </w:rPr>
        <w:t xml:space="preserve">Как пояснил </w:t>
      </w:r>
      <w:r w:rsidR="005C70A3">
        <w:rPr>
          <w:lang w:val="en-US"/>
        </w:rPr>
        <w:t>«</w:t>
      </w:r>
      <w:r>
        <w:rPr>
          <w:lang w:val="en-US"/>
        </w:rPr>
        <w:t>Интерфаксу</w:t>
      </w:r>
      <w:r w:rsidR="005C70A3">
        <w:rPr>
          <w:lang w:val="en-US"/>
        </w:rPr>
        <w:t>»</w:t>
      </w:r>
      <w:r>
        <w:rPr>
          <w:lang w:val="en-US"/>
        </w:rPr>
        <w:t xml:space="preserve"> источник в </w:t>
      </w:r>
      <w:r w:rsidR="005C70A3">
        <w:rPr>
          <w:lang w:val="en-US"/>
        </w:rPr>
        <w:t>«</w:t>
      </w:r>
      <w:r>
        <w:rPr>
          <w:lang w:val="en-US"/>
        </w:rPr>
        <w:t>РАО ЭС Востока</w:t>
      </w:r>
      <w:r w:rsidR="005C70A3">
        <w:rPr>
          <w:lang w:val="en-US"/>
        </w:rPr>
        <w:t>»</w:t>
      </w:r>
      <w:r>
        <w:rPr>
          <w:lang w:val="en-US"/>
        </w:rPr>
        <w:t>, рефинансирование будет осуществлено за счет долгосрочного кредита Европейского банка реконструкции и развития.</w:t>
      </w:r>
    </w:p>
    <w:p w:rsidR="00E930B3" w:rsidRDefault="005C70A3" w:rsidP="00E930B3">
      <w:pPr>
        <w:jc w:val="both"/>
        <w:rPr>
          <w:lang w:val="en-US"/>
        </w:rPr>
      </w:pPr>
      <w:r>
        <w:rPr>
          <w:lang w:val="en-US"/>
        </w:rPr>
        <w:t>«</w:t>
      </w:r>
      <w:r w:rsidR="00E930B3">
        <w:rPr>
          <w:lang w:val="en-US"/>
        </w:rPr>
        <w:t>Нами было согласовано рефинансирование коротких займов длинными деньгами. Облигации будут погашены</w:t>
      </w:r>
      <w:r>
        <w:rPr>
          <w:lang w:val="en-US"/>
        </w:rPr>
        <w:t>»</w:t>
      </w:r>
      <w:r w:rsidR="00E930B3">
        <w:rPr>
          <w:lang w:val="en-US"/>
        </w:rPr>
        <w:t>, - отметил источник.</w:t>
      </w:r>
    </w:p>
    <w:p w:rsidR="00E930B3" w:rsidRDefault="005C70A3" w:rsidP="00E930B3">
      <w:pPr>
        <w:jc w:val="both"/>
        <w:rPr>
          <w:lang w:val="en-US"/>
        </w:rPr>
      </w:pPr>
      <w:r>
        <w:rPr>
          <w:lang w:val="en-US"/>
        </w:rPr>
        <w:t>«</w:t>
      </w:r>
      <w:r w:rsidR="00E930B3">
        <w:rPr>
          <w:lang w:val="en-US"/>
        </w:rPr>
        <w:t>РАО ЭС Востока</w:t>
      </w:r>
      <w:r>
        <w:rPr>
          <w:lang w:val="en-US"/>
        </w:rPr>
        <w:t>»</w:t>
      </w:r>
      <w:r w:rsidR="00E930B3">
        <w:rPr>
          <w:lang w:val="en-US"/>
        </w:rPr>
        <w:t xml:space="preserve"> и ЕБРР в декабре 2012 года подписали соглашение по кредиту на сумму 4 млрд руб. сроком на 12 лет. Средства привлекались как на строительство ТЭЦ </w:t>
      </w:r>
      <w:r>
        <w:rPr>
          <w:lang w:val="en-US"/>
        </w:rPr>
        <w:t>«</w:t>
      </w:r>
      <w:r w:rsidR="00E930B3">
        <w:rPr>
          <w:lang w:val="en-US"/>
        </w:rPr>
        <w:t>Восточная</w:t>
      </w:r>
      <w:r>
        <w:rPr>
          <w:lang w:val="en-US"/>
        </w:rPr>
        <w:t>»</w:t>
      </w:r>
      <w:r w:rsidR="00E930B3">
        <w:rPr>
          <w:lang w:val="en-US"/>
        </w:rPr>
        <w:t xml:space="preserve"> во Владивостоке, так и на рефинансирование текущей задолженности. ЕБРР в 2011 году уже выдал 10-летний кредит материнской компании </w:t>
      </w:r>
      <w:r>
        <w:rPr>
          <w:lang w:val="en-US"/>
        </w:rPr>
        <w:t>«</w:t>
      </w:r>
      <w:r w:rsidR="00E930B3">
        <w:rPr>
          <w:lang w:val="en-US"/>
        </w:rPr>
        <w:t>РАО ЭС Востока</w:t>
      </w:r>
      <w:r>
        <w:rPr>
          <w:lang w:val="en-US"/>
        </w:rPr>
        <w:t>»</w:t>
      </w:r>
      <w:r w:rsidR="00E930B3">
        <w:rPr>
          <w:lang w:val="en-US"/>
        </w:rPr>
        <w:t xml:space="preserve"> - </w:t>
      </w:r>
      <w:r>
        <w:rPr>
          <w:lang w:val="en-US"/>
        </w:rPr>
        <w:t>«</w:t>
      </w:r>
      <w:r w:rsidR="00E930B3">
        <w:rPr>
          <w:lang w:val="en-US"/>
        </w:rPr>
        <w:t>РусГидро</w:t>
      </w:r>
      <w:r>
        <w:rPr>
          <w:lang w:val="en-US"/>
        </w:rPr>
        <w:t>»</w:t>
      </w:r>
      <w:r w:rsidR="00E930B3">
        <w:rPr>
          <w:lang w:val="en-US"/>
        </w:rPr>
        <w:t xml:space="preserve"> на 8 млрд руб. - для реструктуризации долга дальневосточной </w:t>
      </w:r>
      <w:r>
        <w:rPr>
          <w:lang w:val="en-US"/>
        </w:rPr>
        <w:t>«</w:t>
      </w:r>
      <w:r w:rsidR="00E930B3">
        <w:rPr>
          <w:lang w:val="en-US"/>
        </w:rPr>
        <w:t>дочка</w:t>
      </w:r>
      <w:r>
        <w:rPr>
          <w:lang w:val="en-US"/>
        </w:rPr>
        <w:t>»</w:t>
      </w:r>
      <w:r w:rsidR="00E930B3">
        <w:rPr>
          <w:lang w:val="en-US"/>
        </w:rPr>
        <w:t>.</w:t>
      </w:r>
    </w:p>
    <w:p w:rsidR="00E930B3" w:rsidRDefault="00E930B3" w:rsidP="00E930B3">
      <w:pPr>
        <w:jc w:val="both"/>
        <w:rPr>
          <w:lang w:val="en-US"/>
        </w:rPr>
      </w:pPr>
      <w:r>
        <w:rPr>
          <w:lang w:val="en-US"/>
        </w:rPr>
        <w:t xml:space="preserve">Финансовый долг </w:t>
      </w:r>
      <w:r w:rsidR="005C70A3">
        <w:rPr>
          <w:lang w:val="en-US"/>
        </w:rPr>
        <w:t>«</w:t>
      </w:r>
      <w:r>
        <w:rPr>
          <w:lang w:val="en-US"/>
        </w:rPr>
        <w:t>РАО ЭС Востока</w:t>
      </w:r>
      <w:r w:rsidR="005C70A3">
        <w:rPr>
          <w:lang w:val="en-US"/>
        </w:rPr>
        <w:t>»</w:t>
      </w:r>
      <w:r>
        <w:rPr>
          <w:lang w:val="en-US"/>
        </w:rPr>
        <w:t xml:space="preserve"> на конец первого квартала 2013 года составлял почти 51 млрд руб. Краткосрочные заемные средства </w:t>
      </w:r>
      <w:r w:rsidR="005C70A3">
        <w:rPr>
          <w:lang w:val="en-US"/>
        </w:rPr>
        <w:t>«</w:t>
      </w:r>
      <w:r>
        <w:rPr>
          <w:lang w:val="en-US"/>
        </w:rPr>
        <w:t>Якутскэнерго</w:t>
      </w:r>
      <w:r w:rsidR="005C70A3">
        <w:rPr>
          <w:lang w:val="en-US"/>
        </w:rPr>
        <w:t>»</w:t>
      </w:r>
      <w:r>
        <w:rPr>
          <w:lang w:val="en-US"/>
        </w:rPr>
        <w:t xml:space="preserve"> на конец второго квартала - 6,6 млрд руб.</w:t>
      </w:r>
    </w:p>
    <w:p w:rsidR="00E930B3" w:rsidRDefault="00E930B3" w:rsidP="00E930B3">
      <w:pPr>
        <w:jc w:val="both"/>
        <w:rPr>
          <w:rStyle w:val="a3"/>
        </w:rPr>
      </w:pPr>
      <w:r>
        <w:rPr>
          <w:lang w:val="en-US"/>
        </w:rPr>
        <w:tab/>
      </w:r>
      <w:hyperlink w:anchor="mmm302"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27" w:name="nnn303"/>
      <w:bookmarkEnd w:id="627"/>
      <w:r>
        <w:rPr>
          <w:b/>
          <w:color w:val="3CA499"/>
          <w:sz w:val="28"/>
          <w:szCs w:val="28"/>
          <w:lang w:val="en-US"/>
        </w:rPr>
        <w:lastRenderedPageBreak/>
        <w:t>Интерфакс</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Сброс воды с Зейской ГЭС в Приамурье сократят на 500 кубометров в секунду - решение правительственной комиссии</w:t>
      </w:r>
    </w:p>
    <w:p w:rsidR="00E930B3" w:rsidRDefault="00E930B3" w:rsidP="00E930B3">
      <w:pPr>
        <w:jc w:val="both"/>
        <w:rPr>
          <w:lang w:val="en-US"/>
        </w:rPr>
      </w:pPr>
    </w:p>
    <w:p w:rsidR="00E930B3" w:rsidRDefault="00E930B3" w:rsidP="00E930B3">
      <w:pPr>
        <w:jc w:val="both"/>
        <w:rPr>
          <w:lang w:val="en-US"/>
        </w:rPr>
      </w:pPr>
      <w:r>
        <w:rPr>
          <w:lang w:val="en-US"/>
        </w:rPr>
        <w:t>Москва. 22 августа. ИНТЕРФАКС - Правительственная комиссия по чрезвычайным ситуациям приняла решение о сокращении сбросов воды с Зейской ГЭС в Приамурье, охваченном паводками, сообщила в четверг журналистам официальный представитель МЧС России Ирина Россиус.</w:t>
      </w:r>
    </w:p>
    <w:p w:rsidR="00E930B3" w:rsidRDefault="005C70A3" w:rsidP="00E930B3">
      <w:pPr>
        <w:jc w:val="both"/>
        <w:rPr>
          <w:lang w:val="en-US"/>
        </w:rPr>
      </w:pPr>
      <w:r>
        <w:rPr>
          <w:lang w:val="en-US"/>
        </w:rPr>
        <w:t>«</w:t>
      </w:r>
      <w:r w:rsidR="00E930B3">
        <w:rPr>
          <w:lang w:val="en-US"/>
        </w:rPr>
        <w:t>В целях стабилизации обстановки и в связи с началом проведения восстановительных работ в населенных пунктах Амурской области правительственная комиссия под руководством главы МЧС Владимира Пучкова приняла решение о сокращении сбросов воды с Зейской ГЭС на 500 кубометров в секунду</w:t>
      </w:r>
      <w:r>
        <w:rPr>
          <w:lang w:val="en-US"/>
        </w:rPr>
        <w:t>»</w:t>
      </w:r>
      <w:r w:rsidR="00E930B3">
        <w:rPr>
          <w:lang w:val="en-US"/>
        </w:rPr>
        <w:t>, - сказала она.</w:t>
      </w:r>
    </w:p>
    <w:p w:rsidR="00E930B3" w:rsidRDefault="00E930B3" w:rsidP="00E930B3">
      <w:pPr>
        <w:jc w:val="both"/>
        <w:rPr>
          <w:lang w:val="en-US"/>
        </w:rPr>
      </w:pPr>
      <w:r>
        <w:rPr>
          <w:lang w:val="en-US"/>
        </w:rPr>
        <w:t>Кроме того, прорабатывается возможность дальнейшего уменьшения сбросов воды на ГЭС.</w:t>
      </w:r>
    </w:p>
    <w:p w:rsidR="00E930B3" w:rsidRDefault="00E930B3" w:rsidP="00E930B3">
      <w:pPr>
        <w:jc w:val="both"/>
        <w:rPr>
          <w:lang w:val="en-US"/>
        </w:rPr>
      </w:pPr>
      <w:r>
        <w:rPr>
          <w:lang w:val="en-US"/>
        </w:rPr>
        <w:t>В настоящее время суммарный сброс воды с Зейской ГЭС составляет около 5 тыс кубометров в секунду и, таким образом, он уменьшается до 4,5 тыс. кубометров в секунду.</w:t>
      </w:r>
    </w:p>
    <w:p w:rsidR="00E930B3" w:rsidRDefault="00E930B3" w:rsidP="00E930B3">
      <w:pPr>
        <w:jc w:val="both"/>
        <w:rPr>
          <w:lang w:val="en-US"/>
        </w:rPr>
      </w:pPr>
      <w:r>
        <w:rPr>
          <w:lang w:val="en-US"/>
        </w:rPr>
        <w:t>Ситуация на Зейском водохранилище стабилизируется, за сутки уровень воды в верхнем бьефе уменьшился на 5 см.</w:t>
      </w:r>
    </w:p>
    <w:p w:rsidR="00E930B3" w:rsidRDefault="00E930B3" w:rsidP="00E930B3">
      <w:pPr>
        <w:jc w:val="both"/>
        <w:rPr>
          <w:lang w:val="en-US"/>
        </w:rPr>
      </w:pPr>
      <w:r>
        <w:rPr>
          <w:lang w:val="en-US"/>
        </w:rPr>
        <w:t xml:space="preserve">Как сообщило 20 августа ОАО </w:t>
      </w:r>
      <w:r w:rsidR="005C70A3">
        <w:rPr>
          <w:lang w:val="en-US"/>
        </w:rPr>
        <w:t>«</w:t>
      </w:r>
      <w:r>
        <w:rPr>
          <w:lang w:val="en-US"/>
        </w:rPr>
        <w:t>РусГидро</w:t>
      </w:r>
      <w:r w:rsidR="005C70A3">
        <w:rPr>
          <w:lang w:val="en-US"/>
        </w:rPr>
        <w:t>»</w:t>
      </w:r>
      <w:r>
        <w:rPr>
          <w:lang w:val="en-US"/>
        </w:rPr>
        <w:t>, Зейская и Бурейская ГЭС в связи со стабилизацией гидрологической обстановки в верховьях Зеи и Буреи пока не планируют увеличивать объем сбросов в нижний бьеф.</w:t>
      </w:r>
    </w:p>
    <w:p w:rsidR="00E930B3" w:rsidRDefault="00E930B3" w:rsidP="00E930B3">
      <w:pPr>
        <w:jc w:val="both"/>
        <w:rPr>
          <w:lang w:val="en-US"/>
        </w:rPr>
      </w:pPr>
      <w:r>
        <w:rPr>
          <w:lang w:val="en-US"/>
        </w:rPr>
        <w:t>С учетом постепенного снижения приточности в водохранилища Амурское бассейновое водное управление (БВУ) приняло решение не менять ранее установленный режим работы этих станций. Дальнейшее изменение объема сбросных расходов будет осуществляться в соответствии со складывающейся водохозяйственной обстановкой.</w:t>
      </w:r>
    </w:p>
    <w:p w:rsidR="00E930B3" w:rsidRDefault="00E930B3" w:rsidP="00E930B3">
      <w:pPr>
        <w:jc w:val="both"/>
        <w:rPr>
          <w:lang w:val="en-US"/>
        </w:rPr>
      </w:pPr>
      <w:r>
        <w:rPr>
          <w:lang w:val="en-US"/>
        </w:rPr>
        <w:t>По данным Зейской гидрометобсерватории, среднее значение притока за 19 августа составило 5,2 тыс. кубометров в секунду (за сутки приток снизился на 26%).</w:t>
      </w:r>
    </w:p>
    <w:p w:rsidR="00E930B3" w:rsidRDefault="00E930B3" w:rsidP="00E930B3">
      <w:pPr>
        <w:jc w:val="both"/>
        <w:rPr>
          <w:lang w:val="en-US"/>
        </w:rPr>
      </w:pPr>
      <w:r>
        <w:rPr>
          <w:lang w:val="en-US"/>
        </w:rPr>
        <w:t>По состоянию на 20 августа общий среднесуточный расход через гидроузел составляет 4,98 тыс. кубометров в секунду.</w:t>
      </w:r>
    </w:p>
    <w:p w:rsidR="00E930B3" w:rsidRDefault="00E930B3" w:rsidP="00E930B3">
      <w:pPr>
        <w:jc w:val="both"/>
        <w:rPr>
          <w:rStyle w:val="a3"/>
        </w:rPr>
      </w:pPr>
      <w:r>
        <w:rPr>
          <w:lang w:val="en-US"/>
        </w:rPr>
        <w:tab/>
      </w:r>
      <w:hyperlink w:anchor="mmm303"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28" w:name="nnn304"/>
      <w:bookmarkEnd w:id="628"/>
      <w:r>
        <w:rPr>
          <w:b/>
          <w:color w:val="3CA499"/>
          <w:sz w:val="28"/>
          <w:szCs w:val="28"/>
          <w:lang w:val="en-US"/>
        </w:rPr>
        <w:lastRenderedPageBreak/>
        <w:t>Интерфакс</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Газпромбанк увеличил долю в МОЭСК за счет родственного оффшора</w:t>
      </w:r>
    </w:p>
    <w:p w:rsidR="00E930B3" w:rsidRDefault="00E930B3" w:rsidP="00E930B3">
      <w:pPr>
        <w:jc w:val="both"/>
        <w:rPr>
          <w:lang w:val="en-US"/>
        </w:rPr>
      </w:pPr>
    </w:p>
    <w:p w:rsidR="00E930B3" w:rsidRDefault="00E930B3" w:rsidP="00E930B3">
      <w:pPr>
        <w:jc w:val="both"/>
        <w:rPr>
          <w:lang w:val="en-US"/>
        </w:rPr>
      </w:pPr>
      <w:r>
        <w:rPr>
          <w:lang w:val="en-US"/>
        </w:rPr>
        <w:t xml:space="preserve">Москва. 22 августа. ИНТЕРФАКС - Аффилированная с Газпромбанком (РТС: GZPR) кипрская GPB-DI Holdings Ltd вышла из уставного капитала ОАО </w:t>
      </w:r>
      <w:r w:rsidR="005C70A3">
        <w:rPr>
          <w:lang w:val="en-US"/>
        </w:rPr>
        <w:t>«</w:t>
      </w:r>
      <w:r>
        <w:rPr>
          <w:lang w:val="en-US"/>
        </w:rPr>
        <w:t>МОЭСК</w:t>
      </w:r>
      <w:r w:rsidR="005C70A3">
        <w:rPr>
          <w:lang w:val="en-US"/>
        </w:rPr>
        <w:t>»</w:t>
      </w:r>
      <w:r>
        <w:rPr>
          <w:lang w:val="en-US"/>
        </w:rPr>
        <w:t>, сообщила сбытовая компания. Ранее компания владела 5,23% акций МОЭСК.</w:t>
      </w:r>
    </w:p>
    <w:p w:rsidR="00E930B3" w:rsidRDefault="00E930B3" w:rsidP="00E930B3">
      <w:pPr>
        <w:jc w:val="both"/>
        <w:rPr>
          <w:lang w:val="en-US"/>
        </w:rPr>
      </w:pPr>
      <w:r>
        <w:rPr>
          <w:lang w:val="en-US"/>
        </w:rPr>
        <w:t>На прошлой неделе Газпромбанк сообщил об увеличении доли в МОЭСК на те же 5,23% - с 4,54% до 9,77%.</w:t>
      </w:r>
    </w:p>
    <w:p w:rsidR="00E930B3" w:rsidRDefault="00E930B3" w:rsidP="00E930B3">
      <w:pPr>
        <w:jc w:val="both"/>
        <w:rPr>
          <w:lang w:val="en-US"/>
        </w:rPr>
      </w:pPr>
      <w:r>
        <w:rPr>
          <w:lang w:val="en-US"/>
        </w:rPr>
        <w:t>Получить комментарий Газпромбанка пока не удалось.</w:t>
      </w:r>
    </w:p>
    <w:p w:rsidR="00E930B3" w:rsidRDefault="00E930B3" w:rsidP="00E930B3">
      <w:pPr>
        <w:jc w:val="both"/>
        <w:rPr>
          <w:lang w:val="en-US"/>
        </w:rPr>
      </w:pPr>
      <w:r>
        <w:rPr>
          <w:lang w:val="en-US"/>
        </w:rPr>
        <w:t>GPB-DI Holdings входит в группу Газпромбанка, следует из списка аффилированных лиц кредитной организации.</w:t>
      </w:r>
    </w:p>
    <w:p w:rsidR="00E930B3" w:rsidRDefault="00E930B3" w:rsidP="00E930B3">
      <w:pPr>
        <w:jc w:val="both"/>
        <w:rPr>
          <w:lang w:val="en-US"/>
        </w:rPr>
      </w:pPr>
      <w:r>
        <w:rPr>
          <w:lang w:val="en-US"/>
        </w:rPr>
        <w:t xml:space="preserve">По состоянию на 8 мая 2013 года основным акционером МОЭСК являлось ОАО </w:t>
      </w:r>
      <w:r w:rsidR="005C70A3">
        <w:rPr>
          <w:lang w:val="en-US"/>
        </w:rPr>
        <w:t>«</w:t>
      </w:r>
      <w:r>
        <w:rPr>
          <w:lang w:val="en-US"/>
        </w:rPr>
        <w:t>Российские сети</w:t>
      </w:r>
      <w:r w:rsidR="005C70A3">
        <w:rPr>
          <w:lang w:val="en-US"/>
        </w:rPr>
        <w:t>»</w:t>
      </w:r>
      <w:r>
        <w:rPr>
          <w:lang w:val="en-US"/>
        </w:rPr>
        <w:t xml:space="preserve"> (РТС: MRKH) с долей 50,9%. Принадлежащее правительству Москвы ОАО </w:t>
      </w:r>
      <w:r w:rsidR="005C70A3">
        <w:rPr>
          <w:lang w:val="en-US"/>
        </w:rPr>
        <w:t>«</w:t>
      </w:r>
      <w:r>
        <w:rPr>
          <w:lang w:val="en-US"/>
        </w:rPr>
        <w:t>ОЭК Финанс</w:t>
      </w:r>
      <w:r w:rsidR="005C70A3">
        <w:rPr>
          <w:lang w:val="en-US"/>
        </w:rPr>
        <w:t>»</w:t>
      </w:r>
      <w:r>
        <w:rPr>
          <w:lang w:val="en-US"/>
        </w:rPr>
        <w:t xml:space="preserve"> владеет 5,05% в компании. Акционером МОЭСК также является аффилированное с </w:t>
      </w:r>
      <w:r w:rsidR="005C70A3">
        <w:rPr>
          <w:lang w:val="en-US"/>
        </w:rPr>
        <w:t>«</w:t>
      </w:r>
      <w:r>
        <w:rPr>
          <w:lang w:val="en-US"/>
        </w:rPr>
        <w:t>Газпромом</w:t>
      </w:r>
      <w:r w:rsidR="005C70A3">
        <w:rPr>
          <w:lang w:val="en-US"/>
        </w:rPr>
        <w:t>»</w:t>
      </w:r>
      <w:r>
        <w:rPr>
          <w:lang w:val="en-US"/>
        </w:rPr>
        <w:t xml:space="preserve"> (РТС:GAZP) ЗАО </w:t>
      </w:r>
      <w:r w:rsidR="005C70A3">
        <w:rPr>
          <w:lang w:val="en-US"/>
        </w:rPr>
        <w:t>«</w:t>
      </w:r>
      <w:r>
        <w:rPr>
          <w:lang w:val="en-US"/>
        </w:rPr>
        <w:t>Лидер</w:t>
      </w:r>
      <w:r w:rsidR="005C70A3">
        <w:rPr>
          <w:lang w:val="en-US"/>
        </w:rPr>
        <w:t>»</w:t>
      </w:r>
      <w:r>
        <w:rPr>
          <w:lang w:val="en-US"/>
        </w:rPr>
        <w:t xml:space="preserve"> с долей 22,76%.</w:t>
      </w:r>
    </w:p>
    <w:p w:rsidR="00E930B3" w:rsidRDefault="00E930B3" w:rsidP="00E930B3">
      <w:pPr>
        <w:jc w:val="both"/>
        <w:rPr>
          <w:lang w:val="en-US"/>
        </w:rPr>
      </w:pPr>
      <w:r>
        <w:rPr>
          <w:lang w:val="en-US"/>
        </w:rPr>
        <w:t xml:space="preserve">Как сообщалось, в 2011 году Газпромбанк хотел получить в доверительное управление сроком на 3,5 года 50,9% голосующих акций ОАО </w:t>
      </w:r>
      <w:r w:rsidR="005C70A3">
        <w:rPr>
          <w:lang w:val="en-US"/>
        </w:rPr>
        <w:t>«</w:t>
      </w:r>
      <w:r>
        <w:rPr>
          <w:lang w:val="en-US"/>
        </w:rPr>
        <w:t>МОЭСК</w:t>
      </w:r>
      <w:r w:rsidR="005C70A3">
        <w:rPr>
          <w:lang w:val="en-US"/>
        </w:rPr>
        <w:t>»</w:t>
      </w:r>
      <w:r>
        <w:rPr>
          <w:lang w:val="en-US"/>
        </w:rPr>
        <w:t xml:space="preserve"> (РТС: MSRS), принадлежащих ОАО </w:t>
      </w:r>
      <w:r w:rsidR="005C70A3">
        <w:rPr>
          <w:lang w:val="en-US"/>
        </w:rPr>
        <w:t>«</w:t>
      </w:r>
      <w:r>
        <w:rPr>
          <w:lang w:val="en-US"/>
        </w:rPr>
        <w:t>Россети</w:t>
      </w:r>
      <w:r w:rsidR="005C70A3">
        <w:rPr>
          <w:lang w:val="en-US"/>
        </w:rPr>
        <w:t>»</w:t>
      </w:r>
      <w:r>
        <w:rPr>
          <w:lang w:val="en-US"/>
        </w:rPr>
        <w:t xml:space="preserve"> (тогда - ОАО </w:t>
      </w:r>
      <w:r w:rsidR="005C70A3">
        <w:rPr>
          <w:lang w:val="en-US"/>
        </w:rPr>
        <w:t>«</w:t>
      </w:r>
      <w:r>
        <w:rPr>
          <w:lang w:val="en-US"/>
        </w:rPr>
        <w:t>Холдинг МРСК</w:t>
      </w:r>
      <w:r w:rsidR="005C70A3">
        <w:rPr>
          <w:lang w:val="en-US"/>
        </w:rPr>
        <w:t>»</w:t>
      </w:r>
      <w:r>
        <w:rPr>
          <w:lang w:val="en-US"/>
        </w:rPr>
        <w:t xml:space="preserve">). Однако ФАС заблокировала сделку, сославшись на законодательный запрет совмещать одной группой лиц сетевой и генерирующий бизнесы. В сообщении службы отмечалось, что поводом для отказа стала аффилированность Газпромбанка и ОАО </w:t>
      </w:r>
      <w:r w:rsidR="005C70A3">
        <w:rPr>
          <w:lang w:val="en-US"/>
        </w:rPr>
        <w:t>«</w:t>
      </w:r>
      <w:r>
        <w:rPr>
          <w:lang w:val="en-US"/>
        </w:rPr>
        <w:t>Газпром</w:t>
      </w:r>
      <w:r w:rsidR="005C70A3">
        <w:rPr>
          <w:lang w:val="en-US"/>
        </w:rPr>
        <w:t>»</w:t>
      </w:r>
      <w:r>
        <w:rPr>
          <w:lang w:val="en-US"/>
        </w:rPr>
        <w:t>.</w:t>
      </w:r>
    </w:p>
    <w:p w:rsidR="00E930B3" w:rsidRDefault="00E930B3" w:rsidP="00E930B3">
      <w:pPr>
        <w:jc w:val="both"/>
        <w:rPr>
          <w:rStyle w:val="a3"/>
        </w:rPr>
      </w:pPr>
      <w:r>
        <w:rPr>
          <w:lang w:val="en-US"/>
        </w:rPr>
        <w:tab/>
      </w:r>
      <w:hyperlink w:anchor="mmm304"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29" w:name="nnn305"/>
      <w:bookmarkEnd w:id="629"/>
      <w:r>
        <w:rPr>
          <w:b/>
          <w:color w:val="3CA499"/>
          <w:sz w:val="28"/>
          <w:szCs w:val="28"/>
          <w:lang w:val="en-US"/>
        </w:rPr>
        <w:lastRenderedPageBreak/>
        <w:t>ИТАР-ТАСС</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Первым совместным проектом между </w:t>
      </w:r>
      <w:r w:rsidR="005C70A3">
        <w:rPr>
          <w:lang w:val="en-US"/>
        </w:rPr>
        <w:t>«</w:t>
      </w:r>
      <w:r>
        <w:rPr>
          <w:lang w:val="en-US"/>
        </w:rPr>
        <w:t>Росатомом</w:t>
      </w:r>
      <w:r w:rsidR="005C70A3">
        <w:rPr>
          <w:lang w:val="en-US"/>
        </w:rPr>
        <w:t>»</w:t>
      </w:r>
      <w:r>
        <w:rPr>
          <w:lang w:val="en-US"/>
        </w:rPr>
        <w:t xml:space="preserve"> и университетом Буэнос-Айреса станет конкурс студенческих работ</w:t>
      </w:r>
    </w:p>
    <w:p w:rsidR="00E930B3" w:rsidRDefault="00E930B3" w:rsidP="00E930B3">
      <w:pPr>
        <w:jc w:val="both"/>
        <w:rPr>
          <w:lang w:val="en-US"/>
        </w:rPr>
      </w:pPr>
    </w:p>
    <w:p w:rsidR="00E930B3" w:rsidRDefault="00E930B3" w:rsidP="00E930B3">
      <w:pPr>
        <w:jc w:val="both"/>
        <w:rPr>
          <w:lang w:val="en-US"/>
        </w:rPr>
      </w:pPr>
      <w:r>
        <w:rPr>
          <w:lang w:val="en-US"/>
        </w:rPr>
        <w:t xml:space="preserve">МОСКВА, 22 августа. /ИТАР-ТАСС/. Национальный конкурс студенческих работ, посвященный теме применения ядерных технологий в мирных целях, станет первым совместным проектом инженерного факультета Университета Буэнос-Айреса /Аргентина/ и госкорпорации </w:t>
      </w:r>
      <w:r w:rsidR="005C70A3">
        <w:rPr>
          <w:lang w:val="en-US"/>
        </w:rPr>
        <w:t>«</w:t>
      </w:r>
      <w:r>
        <w:rPr>
          <w:lang w:val="en-US"/>
        </w:rPr>
        <w:t>Росатом</w:t>
      </w:r>
      <w:r w:rsidR="005C70A3">
        <w:rPr>
          <w:lang w:val="en-US"/>
        </w:rPr>
        <w:t>»</w:t>
      </w:r>
      <w:r>
        <w:rPr>
          <w:lang w:val="en-US"/>
        </w:rPr>
        <w:t xml:space="preserve">. Об этом сегодня сообщили в пресс-службе компании </w:t>
      </w:r>
      <w:r w:rsidR="005C70A3">
        <w:rPr>
          <w:lang w:val="en-US"/>
        </w:rPr>
        <w:t>«</w:t>
      </w:r>
      <w:r>
        <w:rPr>
          <w:lang w:val="en-US"/>
        </w:rPr>
        <w:t>Русатом Оверсиз</w:t>
      </w:r>
      <w:r w:rsidR="005C70A3">
        <w:rPr>
          <w:lang w:val="en-US"/>
        </w:rPr>
        <w:t>»</w:t>
      </w:r>
      <w:r>
        <w:rPr>
          <w:lang w:val="en-US"/>
        </w:rPr>
        <w:t xml:space="preserve"> /дочерняя компания </w:t>
      </w:r>
      <w:r w:rsidR="005C70A3">
        <w:rPr>
          <w:lang w:val="en-US"/>
        </w:rPr>
        <w:t>«</w:t>
      </w:r>
      <w:r>
        <w:rPr>
          <w:lang w:val="en-US"/>
        </w:rPr>
        <w:t>Росатома</w:t>
      </w:r>
      <w:r w:rsidR="005C70A3">
        <w:rPr>
          <w:lang w:val="en-US"/>
        </w:rPr>
        <w:t>»</w:t>
      </w:r>
      <w:r>
        <w:rPr>
          <w:lang w:val="en-US"/>
        </w:rPr>
        <w:t>/. Меморандум о сотрудничестве был подписан накануне в аргентинской столице.</w:t>
      </w:r>
    </w:p>
    <w:p w:rsidR="00E930B3" w:rsidRDefault="00E930B3" w:rsidP="00E930B3">
      <w:pPr>
        <w:jc w:val="both"/>
        <w:rPr>
          <w:lang w:val="en-US"/>
        </w:rPr>
      </w:pPr>
      <w:r>
        <w:rPr>
          <w:lang w:val="en-US"/>
        </w:rPr>
        <w:t xml:space="preserve">Конкурс проводится среди студентов старших курсов и выпускников, которые подготовят проекты по атомной тематике для медицинской сферы, биологии и сельского хозяйства. Работы будут оцениваться высоким международным жюри. В его состав войдет Национальная комиссии по атомной энергетике /CNEA/, Комитет по атомному регулированию /ARN/, компании Nuclear Argentina SA /NA-SA SA/ и Институт Бальсейро /Instituto Balseiro/. Трем победителям будет предоставлена возможность приехать в Россию и посетить объекты </w:t>
      </w:r>
      <w:r w:rsidR="005C70A3">
        <w:rPr>
          <w:lang w:val="en-US"/>
        </w:rPr>
        <w:t>«</w:t>
      </w:r>
      <w:r>
        <w:rPr>
          <w:lang w:val="en-US"/>
        </w:rPr>
        <w:t>Росатома</w:t>
      </w:r>
      <w:r w:rsidR="005C70A3">
        <w:rPr>
          <w:lang w:val="en-US"/>
        </w:rPr>
        <w:t>»</w:t>
      </w:r>
      <w:r>
        <w:rPr>
          <w:lang w:val="en-US"/>
        </w:rPr>
        <w:t>.</w:t>
      </w:r>
    </w:p>
    <w:p w:rsidR="00E930B3" w:rsidRDefault="005C70A3" w:rsidP="00E930B3">
      <w:pPr>
        <w:jc w:val="both"/>
        <w:rPr>
          <w:lang w:val="en-US"/>
        </w:rPr>
      </w:pPr>
      <w:r>
        <w:rPr>
          <w:lang w:val="en-US"/>
        </w:rPr>
        <w:t>«</w:t>
      </w:r>
      <w:r w:rsidR="00E930B3">
        <w:rPr>
          <w:lang w:val="en-US"/>
        </w:rPr>
        <w:t xml:space="preserve">Почти все инженерные направления пересекаются с атомными технологиями, именно поэтому начало взаимодействия с </w:t>
      </w:r>
      <w:r>
        <w:rPr>
          <w:lang w:val="en-US"/>
        </w:rPr>
        <w:t>«</w:t>
      </w:r>
      <w:r w:rsidR="00E930B3">
        <w:rPr>
          <w:lang w:val="en-US"/>
        </w:rPr>
        <w:t>Росатомом</w:t>
      </w:r>
      <w:r>
        <w:rPr>
          <w:lang w:val="en-US"/>
        </w:rPr>
        <w:t>»</w:t>
      </w:r>
      <w:r w:rsidR="00E930B3">
        <w:rPr>
          <w:lang w:val="en-US"/>
        </w:rPr>
        <w:t xml:space="preserve"> и в его лице с российской атомной энергетикой в целом станет новой возможностью достижения наших главных целей - увеличения количества и повышения квалификации выпускников инженерного факультета</w:t>
      </w:r>
      <w:r>
        <w:rPr>
          <w:lang w:val="en-US"/>
        </w:rPr>
        <w:t>»</w:t>
      </w:r>
      <w:r w:rsidR="00E930B3">
        <w:rPr>
          <w:lang w:val="en-US"/>
        </w:rPr>
        <w:t>, - прокомментировал событие декан инженерного факультета Карлос Альберто Росито.</w:t>
      </w:r>
    </w:p>
    <w:p w:rsidR="00E930B3" w:rsidRDefault="005C70A3" w:rsidP="00E930B3">
      <w:pPr>
        <w:jc w:val="both"/>
        <w:rPr>
          <w:lang w:val="en-US"/>
        </w:rPr>
      </w:pPr>
      <w:r>
        <w:rPr>
          <w:lang w:val="en-US"/>
        </w:rPr>
        <w:t>«</w:t>
      </w:r>
      <w:r w:rsidR="00E930B3">
        <w:rPr>
          <w:lang w:val="en-US"/>
        </w:rPr>
        <w:t>Уверен, что это первый шаг в нашем сотрудничестве, которое пойдет на пользу обоим сторонам. Мы рады возможности поделиться нашими знаниями и опытом, познакомить аргентинских студентов с инновационными технологиями российской атомной отрасли</w:t>
      </w:r>
      <w:r>
        <w:rPr>
          <w:lang w:val="en-US"/>
        </w:rPr>
        <w:t>»</w:t>
      </w:r>
      <w:r w:rsidR="00E930B3">
        <w:rPr>
          <w:lang w:val="en-US"/>
        </w:rPr>
        <w:t xml:space="preserve">, - сказал вице-президент </w:t>
      </w:r>
      <w:r>
        <w:rPr>
          <w:lang w:val="en-US"/>
        </w:rPr>
        <w:t>«</w:t>
      </w:r>
      <w:r w:rsidR="00E930B3">
        <w:rPr>
          <w:lang w:val="en-US"/>
        </w:rPr>
        <w:t>Русатом Оверсиз</w:t>
      </w:r>
      <w:r>
        <w:rPr>
          <w:lang w:val="en-US"/>
        </w:rPr>
        <w:t>»</w:t>
      </w:r>
      <w:r w:rsidR="00E930B3">
        <w:rPr>
          <w:lang w:val="en-US"/>
        </w:rPr>
        <w:t xml:space="preserve"> Иван Дыбов. Он добавил, что это хорошая возможность применить глубокий научный потенциал университета при реализации будущих совместных проектов.</w:t>
      </w:r>
    </w:p>
    <w:p w:rsidR="00E930B3" w:rsidRDefault="00E930B3" w:rsidP="00E930B3">
      <w:pPr>
        <w:jc w:val="both"/>
        <w:rPr>
          <w:lang w:val="en-US"/>
        </w:rPr>
      </w:pPr>
      <w:r>
        <w:rPr>
          <w:lang w:val="en-US"/>
        </w:rPr>
        <w:t xml:space="preserve">В рамках сотрудничества </w:t>
      </w:r>
      <w:r w:rsidR="005C70A3">
        <w:rPr>
          <w:lang w:val="en-US"/>
        </w:rPr>
        <w:t>«</w:t>
      </w:r>
      <w:r>
        <w:rPr>
          <w:lang w:val="en-US"/>
        </w:rPr>
        <w:t>Росатом</w:t>
      </w:r>
      <w:r w:rsidR="005C70A3">
        <w:rPr>
          <w:lang w:val="en-US"/>
        </w:rPr>
        <w:t>»</w:t>
      </w:r>
      <w:r>
        <w:rPr>
          <w:lang w:val="en-US"/>
        </w:rPr>
        <w:t xml:space="preserve"> планирует развивать программы в сфере научно-исследовательской работы, обмена специалистами, проведения совместных семинаров и подготовки учебных пособий. -0-цл/дг  </w:t>
      </w:r>
    </w:p>
    <w:p w:rsidR="00E930B3" w:rsidRDefault="00E930B3" w:rsidP="00E930B3">
      <w:pPr>
        <w:jc w:val="both"/>
        <w:rPr>
          <w:rStyle w:val="a3"/>
        </w:rPr>
      </w:pPr>
      <w:r>
        <w:rPr>
          <w:lang w:val="en-US"/>
        </w:rPr>
        <w:tab/>
      </w:r>
      <w:hyperlink w:anchor="mmm305"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30" w:name="nnn306"/>
      <w:bookmarkEnd w:id="630"/>
      <w:r>
        <w:rPr>
          <w:b/>
          <w:color w:val="3CA499"/>
          <w:sz w:val="28"/>
          <w:szCs w:val="28"/>
          <w:lang w:val="en-US"/>
        </w:rPr>
        <w:lastRenderedPageBreak/>
        <w:t>ИТАР-ТАСС</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Новосибирская ГЭС начала холостые сбросы воды, готовясь к паводку</w:t>
      </w:r>
    </w:p>
    <w:p w:rsidR="00E930B3" w:rsidRDefault="00E930B3" w:rsidP="00E930B3">
      <w:pPr>
        <w:jc w:val="both"/>
        <w:rPr>
          <w:lang w:val="en-US"/>
        </w:rPr>
      </w:pPr>
    </w:p>
    <w:p w:rsidR="00E930B3" w:rsidRDefault="00E930B3" w:rsidP="00E930B3">
      <w:pPr>
        <w:jc w:val="both"/>
        <w:rPr>
          <w:lang w:val="en-US"/>
        </w:rPr>
      </w:pPr>
      <w:r>
        <w:rPr>
          <w:lang w:val="en-US"/>
        </w:rPr>
        <w:t>МОСКВА, 22 августа. /ИТАР-ТАСС/. Новосибирская ГЭС начала холостые сбросы воды для снижения уровня водохранилища.</w:t>
      </w:r>
    </w:p>
    <w:p w:rsidR="00E930B3" w:rsidRDefault="005C70A3" w:rsidP="00E930B3">
      <w:pPr>
        <w:jc w:val="both"/>
        <w:rPr>
          <w:lang w:val="en-US"/>
        </w:rPr>
      </w:pPr>
      <w:r>
        <w:rPr>
          <w:lang w:val="en-US"/>
        </w:rPr>
        <w:t>«</w:t>
      </w:r>
      <w:r w:rsidR="00E930B3">
        <w:rPr>
          <w:lang w:val="en-US"/>
        </w:rPr>
        <w:t>В настоящее время Новосибирское водохранилище заполнено до отметки 113,37 м, то есть почти до нормального подпорного уровня, составляющего 113,5 м</w:t>
      </w:r>
      <w:r>
        <w:rPr>
          <w:lang w:val="en-US"/>
        </w:rPr>
        <w:t>»</w:t>
      </w:r>
      <w:r w:rsidR="00E930B3">
        <w:rPr>
          <w:lang w:val="en-US"/>
        </w:rPr>
        <w:t xml:space="preserve">, - сообщила ИТАР-ТАСС пресс-секретарь </w:t>
      </w:r>
      <w:r>
        <w:rPr>
          <w:lang w:val="en-US"/>
        </w:rPr>
        <w:t>«</w:t>
      </w:r>
      <w:r w:rsidR="00E930B3">
        <w:rPr>
          <w:lang w:val="en-US"/>
        </w:rPr>
        <w:t>Русгидро</w:t>
      </w:r>
      <w:r>
        <w:rPr>
          <w:lang w:val="en-US"/>
        </w:rPr>
        <w:t>»</w:t>
      </w:r>
      <w:r w:rsidR="00E930B3">
        <w:rPr>
          <w:lang w:val="en-US"/>
        </w:rPr>
        <w:t xml:space="preserve"> Елена Вишнякова. Холостые сбросы необходимы для подготовки резервной емкости водохранилища к приему дождевого паводка.</w:t>
      </w:r>
    </w:p>
    <w:p w:rsidR="00E930B3" w:rsidRDefault="00E930B3" w:rsidP="00E930B3">
      <w:pPr>
        <w:jc w:val="both"/>
        <w:rPr>
          <w:lang w:val="en-US"/>
        </w:rPr>
      </w:pPr>
      <w:r>
        <w:rPr>
          <w:lang w:val="en-US"/>
        </w:rPr>
        <w:t xml:space="preserve">Для того, чтобы избежать повышенных сбросов водохранилище должно иметь свободную резервную емкость, в которой будет аккумулироваться паводковый сток в период паводка. Объем холостых сбросов будет увеличиваться постепенно согласно разработанному графику, сообщает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По данным компании, сейчас через Новосибирскую ГЭС пропускается 3314 кубометров в секунду, в том числе вхолостую 158 кубометров в секунду. Гидротехнические сооружения и оборудование Новосибирской ГЭС полностью готовы к пропуску паводка.</w:t>
      </w:r>
    </w:p>
    <w:p w:rsidR="00E930B3" w:rsidRDefault="00E930B3" w:rsidP="00E930B3">
      <w:pPr>
        <w:jc w:val="both"/>
        <w:rPr>
          <w:lang w:val="en-US"/>
        </w:rPr>
      </w:pPr>
      <w:r>
        <w:rPr>
          <w:lang w:val="en-US"/>
        </w:rPr>
        <w:t xml:space="preserve">Новосибирская ГЭС входит в состав ОАО </w:t>
      </w:r>
      <w:r w:rsidR="005C70A3">
        <w:rPr>
          <w:lang w:val="en-US"/>
        </w:rPr>
        <w:t>«</w:t>
      </w:r>
      <w:r>
        <w:rPr>
          <w:lang w:val="en-US"/>
        </w:rPr>
        <w:t>РусГидро</w:t>
      </w:r>
      <w:r w:rsidR="005C70A3">
        <w:rPr>
          <w:lang w:val="en-US"/>
        </w:rPr>
        <w:t>»</w:t>
      </w:r>
      <w:r>
        <w:rPr>
          <w:lang w:val="en-US"/>
        </w:rPr>
        <w:t xml:space="preserve">. Створ Новосибирского гидроузла расположен на реке Обь выше по течению от центра Новосибирска на 30 км. --0--бзо/бби  </w:t>
      </w:r>
    </w:p>
    <w:p w:rsidR="00E930B3" w:rsidRDefault="00E930B3" w:rsidP="00E930B3">
      <w:pPr>
        <w:jc w:val="both"/>
        <w:rPr>
          <w:rStyle w:val="a3"/>
        </w:rPr>
      </w:pPr>
      <w:r>
        <w:rPr>
          <w:lang w:val="en-US"/>
        </w:rPr>
        <w:tab/>
      </w:r>
      <w:hyperlink w:anchor="mmm306"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31" w:name="nnn307"/>
      <w:bookmarkEnd w:id="631"/>
      <w:r>
        <w:rPr>
          <w:b/>
          <w:color w:val="3CA499"/>
          <w:sz w:val="28"/>
          <w:szCs w:val="28"/>
          <w:lang w:val="en-US"/>
        </w:rPr>
        <w:lastRenderedPageBreak/>
        <w:t>Коммерсант</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Михаил Серов</w:t>
      </w:r>
    </w:p>
    <w:p w:rsidR="00E930B3" w:rsidRDefault="005C70A3" w:rsidP="00E930B3">
      <w:pPr>
        <w:pStyle w:val="18RGB60"/>
        <w:rPr>
          <w:lang w:val="en-US"/>
        </w:rPr>
      </w:pPr>
      <w:r>
        <w:rPr>
          <w:lang w:val="en-US"/>
        </w:rPr>
        <w:t>«</w:t>
      </w:r>
      <w:r w:rsidR="00E930B3">
        <w:rPr>
          <w:lang w:val="en-US"/>
        </w:rPr>
        <w:t>Интер Рао</w:t>
      </w:r>
      <w:r>
        <w:rPr>
          <w:lang w:val="en-US"/>
        </w:rPr>
        <w:t>»</w:t>
      </w:r>
      <w:r w:rsidR="00E930B3">
        <w:rPr>
          <w:lang w:val="en-US"/>
        </w:rPr>
        <w:t xml:space="preserve"> разрешили докупить </w:t>
      </w:r>
      <w:r>
        <w:rPr>
          <w:lang w:val="en-US"/>
        </w:rPr>
        <w:t>«</w:t>
      </w:r>
      <w:r w:rsidR="00E930B3">
        <w:rPr>
          <w:lang w:val="en-US"/>
        </w:rPr>
        <w:t>Томскэнергосбыт</w:t>
      </w:r>
      <w:r>
        <w:rPr>
          <w:lang w:val="en-US"/>
        </w:rPr>
        <w:t>»</w:t>
      </w:r>
    </w:p>
    <w:p w:rsidR="00E930B3" w:rsidRDefault="00E930B3" w:rsidP="00E930B3">
      <w:pPr>
        <w:jc w:val="both"/>
        <w:rPr>
          <w:lang w:val="en-US"/>
        </w:rPr>
      </w:pPr>
    </w:p>
    <w:p w:rsidR="00E930B3" w:rsidRDefault="005C70A3" w:rsidP="00E930B3">
      <w:pPr>
        <w:jc w:val="both"/>
        <w:rPr>
          <w:lang w:val="en-US"/>
        </w:rPr>
      </w:pPr>
      <w:r>
        <w:rPr>
          <w:lang w:val="en-US"/>
        </w:rPr>
        <w:t>«</w:t>
      </w:r>
      <w:r w:rsidR="00E930B3">
        <w:rPr>
          <w:lang w:val="en-US"/>
        </w:rPr>
        <w:t>Интер РАО</w:t>
      </w:r>
      <w:r>
        <w:rPr>
          <w:lang w:val="en-US"/>
        </w:rPr>
        <w:t>»</w:t>
      </w:r>
      <w:r w:rsidR="00E930B3">
        <w:rPr>
          <w:lang w:val="en-US"/>
        </w:rPr>
        <w:t xml:space="preserve"> разрешили докупить </w:t>
      </w:r>
      <w:r>
        <w:rPr>
          <w:lang w:val="en-US"/>
        </w:rPr>
        <w:t>«</w:t>
      </w:r>
      <w:r w:rsidR="00E930B3">
        <w:rPr>
          <w:lang w:val="en-US"/>
        </w:rPr>
        <w:t>Томскэнергосбыт</w:t>
      </w:r>
      <w:r>
        <w:rPr>
          <w:lang w:val="en-US"/>
        </w:rPr>
        <w:t>»</w:t>
      </w:r>
      <w:r w:rsidR="00E930B3">
        <w:rPr>
          <w:lang w:val="en-US"/>
        </w:rPr>
        <w:t xml:space="preserve"> Контекст Электроэнергетика ФАС разрешила </w:t>
      </w:r>
      <w:r>
        <w:rPr>
          <w:lang w:val="en-US"/>
        </w:rPr>
        <w:t>«</w:t>
      </w:r>
      <w:r w:rsidR="00E930B3">
        <w:rPr>
          <w:lang w:val="en-US"/>
        </w:rPr>
        <w:t>Интер РАО</w:t>
      </w:r>
      <w:r>
        <w:rPr>
          <w:lang w:val="en-US"/>
        </w:rPr>
        <w:t>»</w:t>
      </w:r>
      <w:r w:rsidR="00E930B3">
        <w:rPr>
          <w:lang w:val="en-US"/>
        </w:rPr>
        <w:t xml:space="preserve"> довести свою долю в </w:t>
      </w:r>
      <w:r>
        <w:rPr>
          <w:lang w:val="en-US"/>
        </w:rPr>
        <w:t>«</w:t>
      </w:r>
      <w:r w:rsidR="00E930B3">
        <w:rPr>
          <w:lang w:val="en-US"/>
        </w:rPr>
        <w:t>Томскэнергосбыте</w:t>
      </w:r>
      <w:r>
        <w:rPr>
          <w:lang w:val="en-US"/>
        </w:rPr>
        <w:t>»</w:t>
      </w:r>
      <w:r w:rsidR="00E930B3">
        <w:rPr>
          <w:lang w:val="en-US"/>
        </w:rPr>
        <w:t xml:space="preserve">, ранее контролировавшемся группой </w:t>
      </w:r>
      <w:r>
        <w:rPr>
          <w:lang w:val="en-US"/>
        </w:rPr>
        <w:t>«</w:t>
      </w:r>
      <w:r w:rsidR="00E930B3">
        <w:rPr>
          <w:lang w:val="en-US"/>
        </w:rPr>
        <w:t>Энергострим</w:t>
      </w:r>
      <w:r>
        <w:rPr>
          <w:lang w:val="en-US"/>
        </w:rPr>
        <w:t>»</w:t>
      </w:r>
      <w:r w:rsidR="00E930B3">
        <w:rPr>
          <w:lang w:val="en-US"/>
        </w:rPr>
        <w:t xml:space="preserve">, до контрольной. По сообщению ведомства, от дочерней компании госхолдинга, </w:t>
      </w:r>
      <w:r>
        <w:rPr>
          <w:lang w:val="en-US"/>
        </w:rPr>
        <w:t>«</w:t>
      </w:r>
      <w:r w:rsidR="00E930B3">
        <w:rPr>
          <w:lang w:val="en-US"/>
        </w:rPr>
        <w:t>Интер РАО Капитал</w:t>
      </w:r>
      <w:r>
        <w:rPr>
          <w:lang w:val="en-US"/>
        </w:rPr>
        <w:t>»</w:t>
      </w:r>
      <w:r w:rsidR="00E930B3">
        <w:rPr>
          <w:lang w:val="en-US"/>
        </w:rPr>
        <w:t xml:space="preserve">, поступило ходатайство о приобретении 27,91% акций томского энергосбыта. Госхолдинг уже контролирует 31,27% акций компании, полученные им в счет допэмиссии в 2011 году. О планах по покупке контроля в </w:t>
      </w:r>
      <w:r>
        <w:rPr>
          <w:lang w:val="en-US"/>
        </w:rPr>
        <w:t>«</w:t>
      </w:r>
      <w:r w:rsidR="00E930B3">
        <w:rPr>
          <w:lang w:val="en-US"/>
        </w:rPr>
        <w:t>Томскэнергосбыте</w:t>
      </w:r>
      <w:r>
        <w:rPr>
          <w:lang w:val="en-US"/>
        </w:rPr>
        <w:t>»</w:t>
      </w:r>
      <w:r w:rsidR="00E930B3">
        <w:rPr>
          <w:lang w:val="en-US"/>
        </w:rPr>
        <w:t xml:space="preserve"> еще в октябре 2012 года сообщал руководитель блока стратегии и инвестиций </w:t>
      </w:r>
      <w:r>
        <w:rPr>
          <w:lang w:val="en-US"/>
        </w:rPr>
        <w:t>«</w:t>
      </w:r>
      <w:r w:rsidR="00E930B3">
        <w:rPr>
          <w:lang w:val="en-US"/>
        </w:rPr>
        <w:t>Интер РАО</w:t>
      </w:r>
      <w:r>
        <w:rPr>
          <w:lang w:val="en-US"/>
        </w:rPr>
        <w:t>»</w:t>
      </w:r>
      <w:r w:rsidR="00E930B3">
        <w:rPr>
          <w:lang w:val="en-US"/>
        </w:rPr>
        <w:t xml:space="preserve"> Ильнар Мирсияпов. Сейчас </w:t>
      </w:r>
      <w:r>
        <w:rPr>
          <w:lang w:val="en-US"/>
        </w:rPr>
        <w:t>«</w:t>
      </w:r>
      <w:r w:rsidR="00E930B3">
        <w:rPr>
          <w:lang w:val="en-US"/>
        </w:rPr>
        <w:t>Томскэнергосбыт</w:t>
      </w:r>
      <w:r>
        <w:rPr>
          <w:lang w:val="en-US"/>
        </w:rPr>
        <w:t>»</w:t>
      </w:r>
      <w:r w:rsidR="00E930B3">
        <w:rPr>
          <w:lang w:val="en-US"/>
        </w:rPr>
        <w:t xml:space="preserve"> находится под управлением </w:t>
      </w:r>
      <w:r>
        <w:rPr>
          <w:lang w:val="en-US"/>
        </w:rPr>
        <w:t>«</w:t>
      </w:r>
      <w:r w:rsidR="00E930B3">
        <w:rPr>
          <w:lang w:val="en-US"/>
        </w:rPr>
        <w:t>Регионэнерго</w:t>
      </w:r>
      <w:r>
        <w:rPr>
          <w:lang w:val="en-US"/>
        </w:rPr>
        <w:t>»</w:t>
      </w:r>
      <w:r w:rsidR="00E930B3">
        <w:rPr>
          <w:lang w:val="en-US"/>
        </w:rPr>
        <w:t xml:space="preserve">, которое контролирует один из владельцев </w:t>
      </w:r>
      <w:r>
        <w:rPr>
          <w:lang w:val="en-US"/>
        </w:rPr>
        <w:t>«</w:t>
      </w:r>
      <w:r w:rsidR="00E930B3">
        <w:rPr>
          <w:lang w:val="en-US"/>
        </w:rPr>
        <w:t>Энергострима</w:t>
      </w:r>
      <w:r>
        <w:rPr>
          <w:lang w:val="en-US"/>
        </w:rPr>
        <w:t>»</w:t>
      </w:r>
      <w:r w:rsidR="00E930B3">
        <w:rPr>
          <w:lang w:val="en-US"/>
        </w:rPr>
        <w:t xml:space="preserve"> Андрей Шандалов, а одним из крупных акционеров сбыта является Назир Тляшев, купивший крупные пакеты в ряде сбытов </w:t>
      </w:r>
      <w:r>
        <w:rPr>
          <w:lang w:val="en-US"/>
        </w:rPr>
        <w:t>«</w:t>
      </w:r>
      <w:r w:rsidR="00E930B3">
        <w:rPr>
          <w:lang w:val="en-US"/>
        </w:rPr>
        <w:t>Энергострима</w:t>
      </w:r>
      <w:r>
        <w:rPr>
          <w:lang w:val="en-US"/>
        </w:rPr>
        <w:t>»</w:t>
      </w:r>
      <w:r w:rsidR="00E930B3">
        <w:rPr>
          <w:lang w:val="en-US"/>
        </w:rPr>
        <w:t xml:space="preserve"> в начале 2013 года. Ему принадлежит 23,92% в уставном капитале компании.</w:t>
      </w:r>
    </w:p>
    <w:p w:rsidR="00E930B3" w:rsidRDefault="005C70A3" w:rsidP="00E930B3">
      <w:pPr>
        <w:jc w:val="both"/>
        <w:rPr>
          <w:lang w:val="en-US"/>
        </w:rPr>
      </w:pPr>
      <w:r>
        <w:rPr>
          <w:lang w:val="en-US"/>
        </w:rPr>
        <w:t>«</w:t>
      </w:r>
      <w:r w:rsidR="00E930B3">
        <w:rPr>
          <w:lang w:val="en-US"/>
        </w:rPr>
        <w:t>Интерфакс</w:t>
      </w:r>
      <w:r>
        <w:rPr>
          <w:lang w:val="en-US"/>
        </w:rPr>
        <w:t>»</w:t>
      </w:r>
      <w:r w:rsidR="00E930B3">
        <w:rPr>
          <w:lang w:val="en-US"/>
        </w:rPr>
        <w:t xml:space="preserve"> Металлургия </w:t>
      </w:r>
      <w:r>
        <w:rPr>
          <w:lang w:val="en-US"/>
        </w:rPr>
        <w:t>«</w:t>
      </w:r>
      <w:r w:rsidR="00E930B3">
        <w:rPr>
          <w:lang w:val="en-US"/>
        </w:rPr>
        <w:t>Мотовилиха</w:t>
      </w:r>
      <w:r>
        <w:rPr>
          <w:lang w:val="en-US"/>
        </w:rPr>
        <w:t>»</w:t>
      </w:r>
      <w:r w:rsidR="00E930B3">
        <w:rPr>
          <w:lang w:val="en-US"/>
        </w:rPr>
        <w:t xml:space="preserve"> закроет производство проката Пермское ОАО </w:t>
      </w:r>
      <w:r>
        <w:rPr>
          <w:lang w:val="en-US"/>
        </w:rPr>
        <w:t>«</w:t>
      </w:r>
      <w:r w:rsidR="00E930B3">
        <w:rPr>
          <w:lang w:val="en-US"/>
        </w:rPr>
        <w:t>Мотовилихинские заводы</w:t>
      </w:r>
      <w:r>
        <w:rPr>
          <w:lang w:val="en-US"/>
        </w:rPr>
        <w:t>»</w:t>
      </w:r>
      <w:r w:rsidR="00E930B3">
        <w:rPr>
          <w:lang w:val="en-US"/>
        </w:rPr>
        <w:t xml:space="preserve"> с октября закроет убыточное производство стального листового проката, сообщила вчера компания. Решение о консервации производства предусмотрено стратегией развития </w:t>
      </w:r>
      <w:r>
        <w:rPr>
          <w:lang w:val="en-US"/>
        </w:rPr>
        <w:t>«</w:t>
      </w:r>
      <w:r w:rsidR="00E930B3">
        <w:rPr>
          <w:lang w:val="en-US"/>
        </w:rPr>
        <w:t>Мотовилихи</w:t>
      </w:r>
      <w:r>
        <w:rPr>
          <w:lang w:val="en-US"/>
        </w:rPr>
        <w:t>»</w:t>
      </w:r>
      <w:r w:rsidR="00E930B3">
        <w:rPr>
          <w:lang w:val="en-US"/>
        </w:rPr>
        <w:t xml:space="preserve"> до 2017 года, которую совет директоров утвердил в июле. В сообщении поясняется, что прокатное производство ежемесячно приносит около 25 млн руб. убытка, маржинальный убыток за первое полугодие 2013 года составил 13 млн руб. По словам гендиректора </w:t>
      </w:r>
      <w:r>
        <w:rPr>
          <w:lang w:val="en-US"/>
        </w:rPr>
        <w:t>«</w:t>
      </w:r>
      <w:r w:rsidR="00E930B3">
        <w:rPr>
          <w:lang w:val="en-US"/>
        </w:rPr>
        <w:t>Мотовилихи</w:t>
      </w:r>
      <w:r>
        <w:rPr>
          <w:lang w:val="en-US"/>
        </w:rPr>
        <w:t>»</w:t>
      </w:r>
      <w:r w:rsidR="00E930B3">
        <w:rPr>
          <w:lang w:val="en-US"/>
        </w:rPr>
        <w:t xml:space="preserve"> Николая Бухвалова, решение о закрытии цеха было принято, поскольку </w:t>
      </w:r>
      <w:r>
        <w:rPr>
          <w:lang w:val="en-US"/>
        </w:rPr>
        <w:t>«</w:t>
      </w:r>
      <w:r w:rsidR="00E930B3">
        <w:rPr>
          <w:lang w:val="en-US"/>
        </w:rPr>
        <w:t>нет смысла конкурировать с гигантами металлургии в простейших сталях и продуктах</w:t>
      </w:r>
      <w:r>
        <w:rPr>
          <w:lang w:val="en-US"/>
        </w:rPr>
        <w:t>»</w:t>
      </w:r>
      <w:r w:rsidR="00E930B3">
        <w:rPr>
          <w:lang w:val="en-US"/>
        </w:rPr>
        <w:t xml:space="preserve">. Завод планирует сосредоточиться на производстве спецсталей и инвестировать в него около 300 млн руб. в течение ближайших трех лет. 25% акций </w:t>
      </w:r>
      <w:r>
        <w:rPr>
          <w:lang w:val="en-US"/>
        </w:rPr>
        <w:t>«</w:t>
      </w:r>
      <w:r w:rsidR="00E930B3">
        <w:rPr>
          <w:lang w:val="en-US"/>
        </w:rPr>
        <w:t>Мотовилихинских заводов</w:t>
      </w:r>
      <w:r>
        <w:rPr>
          <w:lang w:val="en-US"/>
        </w:rPr>
        <w:t>»</w:t>
      </w:r>
      <w:r w:rsidR="00E930B3">
        <w:rPr>
          <w:lang w:val="en-US"/>
        </w:rPr>
        <w:t xml:space="preserve"> принадлежат </w:t>
      </w:r>
      <w:r>
        <w:rPr>
          <w:lang w:val="en-US"/>
        </w:rPr>
        <w:t>«</w:t>
      </w:r>
      <w:r w:rsidR="00E930B3">
        <w:rPr>
          <w:lang w:val="en-US"/>
        </w:rPr>
        <w:t>Рособоронэкспорту</w:t>
      </w:r>
      <w:r>
        <w:rPr>
          <w:lang w:val="en-US"/>
        </w:rPr>
        <w:t>»</w:t>
      </w:r>
      <w:r w:rsidR="00E930B3">
        <w:rPr>
          <w:lang w:val="en-US"/>
        </w:rPr>
        <w:t xml:space="preserve">, 10% - НПО </w:t>
      </w:r>
      <w:r>
        <w:rPr>
          <w:lang w:val="en-US"/>
        </w:rPr>
        <w:t>«</w:t>
      </w:r>
      <w:r w:rsidR="00E930B3">
        <w:rPr>
          <w:lang w:val="en-US"/>
        </w:rPr>
        <w:t>Сплав</w:t>
      </w:r>
      <w:r>
        <w:rPr>
          <w:lang w:val="en-US"/>
        </w:rPr>
        <w:t>»</w:t>
      </w:r>
      <w:r w:rsidR="00E930B3">
        <w:rPr>
          <w:lang w:val="en-US"/>
        </w:rPr>
        <w:t xml:space="preserve"> (оба входят в ГК </w:t>
      </w:r>
      <w:r>
        <w:rPr>
          <w:lang w:val="en-US"/>
        </w:rPr>
        <w:t>«</w:t>
      </w:r>
      <w:r w:rsidR="00E930B3">
        <w:rPr>
          <w:lang w:val="en-US"/>
        </w:rPr>
        <w:t>Ростех</w:t>
      </w:r>
      <w:r>
        <w:rPr>
          <w:lang w:val="en-US"/>
        </w:rPr>
        <w:t>»</w:t>
      </w:r>
      <w:r w:rsidR="00E930B3">
        <w:rPr>
          <w:lang w:val="en-US"/>
        </w:rPr>
        <w:t>), около 15% контролирует Уралвагонзавод, еще 35% - частные акционеры.</w:t>
      </w:r>
    </w:p>
    <w:p w:rsidR="00E930B3" w:rsidRDefault="00E930B3" w:rsidP="00E930B3">
      <w:pPr>
        <w:jc w:val="both"/>
        <w:rPr>
          <w:lang w:val="en-US"/>
        </w:rPr>
      </w:pPr>
      <w:r>
        <w:rPr>
          <w:lang w:val="en-US"/>
        </w:rPr>
        <w:t xml:space="preserve">Егор Попов Судостроение Строительство ледоколов мощностью 60 МВт профинансирует государство Премьер-министр Дмитрий Медведев в понедельник подписал постановление правительства, которое определяет объем бюджетных инвестиций в строительство двух серийный атомных ледоколов проекта 22220 мощностью 60 МВт (ЛК-60), сообщила вчера пресс-служба правительства. Из приложения к документу следует, что объем бюджетных инвестиций в 2014-2020 годах составит 86,1 млрд руб. Таким образом, из бюджета будет профинансирована вся стоимость ледоколов. Против того, чтобы государство полностью оплатило строительство двух ледоколов, весной выступал Минфин (см. </w:t>
      </w:r>
      <w:r w:rsidR="005C70A3">
        <w:rPr>
          <w:lang w:val="en-US"/>
        </w:rPr>
        <w:t>«</w:t>
      </w:r>
      <w:r>
        <w:rPr>
          <w:lang w:val="en-US"/>
        </w:rPr>
        <w:t>Ъ</w:t>
      </w:r>
      <w:r w:rsidR="005C70A3">
        <w:rPr>
          <w:lang w:val="en-US"/>
        </w:rPr>
        <w:t>»</w:t>
      </w:r>
      <w:r>
        <w:rPr>
          <w:lang w:val="en-US"/>
        </w:rPr>
        <w:t xml:space="preserve"> от 16 апреля). Конкурс на строительство двух ЛК-60 объявлен еще в январе, срок подачи заявок продлен до 28 августа, результаты должны быть подведены 2 сентября. Основной претендент на заказ - петербургский Балтийский завод (входит в государственную Объединенную судостроительную корпорацию), который уже строит головной ЛК-60. Суда должны быть переданы заказчику ФГУП </w:t>
      </w:r>
      <w:r w:rsidR="005C70A3">
        <w:rPr>
          <w:lang w:val="en-US"/>
        </w:rPr>
        <w:t>«</w:t>
      </w:r>
      <w:r>
        <w:rPr>
          <w:lang w:val="en-US"/>
        </w:rPr>
        <w:t>Атомфлот</w:t>
      </w:r>
      <w:r w:rsidR="005C70A3">
        <w:rPr>
          <w:lang w:val="en-US"/>
        </w:rPr>
        <w:t>»</w:t>
      </w:r>
      <w:r>
        <w:rPr>
          <w:lang w:val="en-US"/>
        </w:rPr>
        <w:t xml:space="preserve"> в 2019 и 2020 годах.</w:t>
      </w:r>
    </w:p>
    <w:p w:rsidR="00E930B3" w:rsidRDefault="00E930B3" w:rsidP="00E930B3">
      <w:pPr>
        <w:jc w:val="both"/>
        <w:rPr>
          <w:lang w:val="en-US"/>
        </w:rPr>
      </w:pPr>
      <w:r>
        <w:rPr>
          <w:lang w:val="en-US"/>
        </w:rPr>
        <w:t xml:space="preserve">Егор Ъ-Попов Газовая промышленность </w:t>
      </w:r>
      <w:r w:rsidR="005C70A3">
        <w:rPr>
          <w:lang w:val="en-US"/>
        </w:rPr>
        <w:t>«</w:t>
      </w:r>
      <w:r>
        <w:rPr>
          <w:lang w:val="en-US"/>
        </w:rPr>
        <w:t>Роснефть</w:t>
      </w:r>
      <w:r w:rsidR="005C70A3">
        <w:rPr>
          <w:lang w:val="en-US"/>
        </w:rPr>
        <w:t>»</w:t>
      </w:r>
      <w:r>
        <w:rPr>
          <w:lang w:val="en-US"/>
        </w:rPr>
        <w:t xml:space="preserve"> и ExxonMobil ищут подрядчика для СПГ-завода </w:t>
      </w:r>
      <w:r w:rsidR="005C70A3">
        <w:rPr>
          <w:lang w:val="en-US"/>
        </w:rPr>
        <w:t>«</w:t>
      </w:r>
      <w:r>
        <w:rPr>
          <w:lang w:val="en-US"/>
        </w:rPr>
        <w:t>Роснефть</w:t>
      </w:r>
      <w:r w:rsidR="005C70A3">
        <w:rPr>
          <w:lang w:val="en-US"/>
        </w:rPr>
        <w:t>»</w:t>
      </w:r>
      <w:r>
        <w:rPr>
          <w:lang w:val="en-US"/>
        </w:rPr>
        <w:t xml:space="preserve"> и ExxonMobil приступили к выбору подрядчика для проектных и инжиниринговых работ по строительству завода сжиженного природного газа (СПГ) на Сахалине, сообщила </w:t>
      </w:r>
      <w:r w:rsidR="005C70A3">
        <w:rPr>
          <w:lang w:val="en-US"/>
        </w:rPr>
        <w:t>«</w:t>
      </w:r>
      <w:r>
        <w:rPr>
          <w:lang w:val="en-US"/>
        </w:rPr>
        <w:t>Роснефть</w:t>
      </w:r>
      <w:r w:rsidR="005C70A3">
        <w:rPr>
          <w:lang w:val="en-US"/>
        </w:rPr>
        <w:t>»</w:t>
      </w:r>
      <w:r>
        <w:rPr>
          <w:lang w:val="en-US"/>
        </w:rPr>
        <w:t>. Проектные работы, включая выбор технологии сжижения, планируется выполнить в 2013-2014 годах. Запустить завод, мощностью 5 млн тонн в год для экспорта СПГ в Азию планируется в 2018 году.</w:t>
      </w:r>
    </w:p>
    <w:p w:rsidR="00E930B3" w:rsidRDefault="00E930B3" w:rsidP="00E930B3">
      <w:pPr>
        <w:jc w:val="both"/>
        <w:rPr>
          <w:rStyle w:val="a3"/>
        </w:rPr>
      </w:pPr>
      <w:r>
        <w:rPr>
          <w:lang w:val="en-US"/>
        </w:rPr>
        <w:tab/>
      </w:r>
      <w:hyperlink w:anchor="mmm307"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32" w:name="nnn308"/>
      <w:bookmarkEnd w:id="632"/>
      <w:r>
        <w:rPr>
          <w:b/>
          <w:color w:val="3CA499"/>
          <w:sz w:val="28"/>
          <w:szCs w:val="28"/>
          <w:lang w:val="en-US"/>
        </w:rPr>
        <w:lastRenderedPageBreak/>
        <w:t>Прайм</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РусГидро</w:t>
      </w:r>
      <w:r>
        <w:rPr>
          <w:lang w:val="en-US"/>
        </w:rPr>
        <w:t>»</w:t>
      </w:r>
      <w:r w:rsidR="00E930B3">
        <w:rPr>
          <w:lang w:val="en-US"/>
        </w:rPr>
        <w:t xml:space="preserve"> утвердило план по безопасному пропуску воды через Колымский гидроузел</w:t>
      </w:r>
    </w:p>
    <w:p w:rsidR="00E930B3" w:rsidRDefault="00E930B3" w:rsidP="00E930B3">
      <w:pPr>
        <w:jc w:val="both"/>
        <w:rPr>
          <w:lang w:val="en-US"/>
        </w:rPr>
      </w:pPr>
    </w:p>
    <w:p w:rsidR="00E930B3" w:rsidRDefault="00E930B3" w:rsidP="00E930B3">
      <w:pPr>
        <w:jc w:val="both"/>
        <w:rPr>
          <w:lang w:val="en-US"/>
        </w:rPr>
      </w:pPr>
      <w:r>
        <w:rPr>
          <w:lang w:val="en-US"/>
        </w:rPr>
        <w:t xml:space="preserve">МОСКВА, 22 авг - РИА Новости. ОАО </w:t>
      </w:r>
      <w:r w:rsidR="005C70A3">
        <w:rPr>
          <w:lang w:val="en-US"/>
        </w:rPr>
        <w:t>«</w:t>
      </w:r>
      <w:r>
        <w:rPr>
          <w:lang w:val="en-US"/>
        </w:rPr>
        <w:t>РусГидро</w:t>
      </w:r>
      <w:r w:rsidR="005C70A3">
        <w:rPr>
          <w:lang w:val="en-US"/>
        </w:rPr>
        <w:t>»</w:t>
      </w:r>
      <w:r>
        <w:rPr>
          <w:lang w:val="en-US"/>
        </w:rPr>
        <w:t xml:space="preserve"> &lt;HYDR&gt; утвердило план по безопасному пропуску паводковых вод через Колымский и Усть-Среднеканский гидроузлы в Магаданской области, сообщает компания.</w:t>
      </w:r>
    </w:p>
    <w:p w:rsidR="00E930B3" w:rsidRDefault="00E930B3" w:rsidP="00E930B3">
      <w:pPr>
        <w:jc w:val="both"/>
        <w:rPr>
          <w:lang w:val="en-US"/>
        </w:rPr>
      </w:pPr>
      <w:r>
        <w:rPr>
          <w:lang w:val="en-US"/>
        </w:rPr>
        <w:t>В четверг Колымская и Усть-Среднеканская ГЭС перешли в режим чрезвычайной ситуации в связи в большим наполнением водохранилищ, вызванным прошедшими затяжными ливнями. Усть-Среднеканская ГЭС довела сброс воды в реку Колымы до максимума - 9,5 тысячи кубометров в секунду. Такое же количество воды сбрасывает и Колымская ГЭС.</w:t>
      </w:r>
    </w:p>
    <w:p w:rsidR="00E930B3" w:rsidRDefault="00E930B3" w:rsidP="00E930B3">
      <w:pPr>
        <w:jc w:val="both"/>
        <w:rPr>
          <w:lang w:val="en-US"/>
        </w:rPr>
      </w:pPr>
      <w:r>
        <w:rPr>
          <w:lang w:val="en-US"/>
        </w:rPr>
        <w:t>Обе станции работают в штатном режиме, говорится в сообщении.</w:t>
      </w:r>
    </w:p>
    <w:p w:rsidR="00E930B3" w:rsidRDefault="00E930B3" w:rsidP="00E930B3">
      <w:pPr>
        <w:jc w:val="both"/>
        <w:rPr>
          <w:rStyle w:val="a3"/>
        </w:rPr>
      </w:pPr>
      <w:r>
        <w:rPr>
          <w:lang w:val="en-US"/>
        </w:rPr>
        <w:tab/>
      </w:r>
      <w:hyperlink w:anchor="mmm308"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33" w:name="nnn309"/>
      <w:bookmarkEnd w:id="633"/>
      <w:r>
        <w:rPr>
          <w:b/>
          <w:color w:val="3CA499"/>
          <w:sz w:val="28"/>
          <w:szCs w:val="28"/>
          <w:lang w:val="en-US"/>
        </w:rPr>
        <w:lastRenderedPageBreak/>
        <w:t>РБК</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РусГидро</w:t>
      </w:r>
      <w:r>
        <w:rPr>
          <w:lang w:val="en-US"/>
        </w:rPr>
        <w:t>»</w:t>
      </w:r>
      <w:r w:rsidR="00E930B3">
        <w:rPr>
          <w:lang w:val="en-US"/>
        </w:rPr>
        <w:t>: Колымская ГЭС и строящаяся Усть-Среднеканская ГЭС в Магаданской обл. работают в штатном режиме</w:t>
      </w:r>
    </w:p>
    <w:p w:rsidR="00E930B3" w:rsidRDefault="00E930B3" w:rsidP="00E930B3">
      <w:pPr>
        <w:jc w:val="both"/>
        <w:rPr>
          <w:lang w:val="en-US"/>
        </w:rPr>
      </w:pPr>
    </w:p>
    <w:p w:rsidR="00E930B3" w:rsidRDefault="00E930B3" w:rsidP="00E930B3">
      <w:pPr>
        <w:jc w:val="both"/>
        <w:rPr>
          <w:lang w:val="en-US"/>
        </w:rPr>
      </w:pPr>
      <w:r>
        <w:rPr>
          <w:lang w:val="en-US"/>
        </w:rPr>
        <w:t xml:space="preserve">Колымская ГЭС и строящаяся Усть-Среднеканская ГЭС, расположенные в Магаданской области, работают в штатном режиме. Такая информация была приведена на совещании, прошедшем под руководством председателя правления компании </w:t>
      </w:r>
      <w:r w:rsidR="005C70A3">
        <w:rPr>
          <w:lang w:val="en-US"/>
        </w:rPr>
        <w:t>«</w:t>
      </w:r>
      <w:r>
        <w:rPr>
          <w:lang w:val="en-US"/>
        </w:rPr>
        <w:t>РусГидро</w:t>
      </w:r>
      <w:r w:rsidR="005C70A3">
        <w:rPr>
          <w:lang w:val="en-US"/>
        </w:rPr>
        <w:t>»</w:t>
      </w:r>
      <w:r>
        <w:rPr>
          <w:lang w:val="en-US"/>
        </w:rPr>
        <w:t xml:space="preserve"> Евгения Дода на Усть-Среднеканской ГЭС, сообщает пресс-служба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Как сообщалось, на Дальнем Востоке сильные дожди привели к подъему уровня воды в реках и масштабному паводку, а также подтоплению ряда населенных пунктов.</w:t>
      </w:r>
    </w:p>
    <w:p w:rsidR="00E930B3" w:rsidRDefault="00E930B3" w:rsidP="00E930B3">
      <w:pPr>
        <w:jc w:val="both"/>
        <w:rPr>
          <w:lang w:val="en-US"/>
        </w:rPr>
      </w:pPr>
      <w:r>
        <w:rPr>
          <w:lang w:val="en-US"/>
        </w:rPr>
        <w:t xml:space="preserve">Пресс-секретарь </w:t>
      </w:r>
      <w:r w:rsidR="005C70A3">
        <w:rPr>
          <w:lang w:val="en-US"/>
        </w:rPr>
        <w:t>«</w:t>
      </w:r>
      <w:r>
        <w:rPr>
          <w:lang w:val="en-US"/>
        </w:rPr>
        <w:t>РусГидро</w:t>
      </w:r>
      <w:r w:rsidR="005C70A3">
        <w:rPr>
          <w:lang w:val="en-US"/>
        </w:rPr>
        <w:t>»</w:t>
      </w:r>
      <w:r>
        <w:rPr>
          <w:lang w:val="en-US"/>
        </w:rPr>
        <w:t xml:space="preserve"> Елена Вишнякова опровергла РБК появившуюся ранее в СМИ информацию о переходе станций в режим чрезвычайной ситуации. Как говорится в сообщении компании, с началом увеличения приточности персонал ГЭС переведен в режим повышенной готовности, усилен контроль за состоянием объектов, постоянно ведется мониторинг гидрологической ситуации. В результате совещания, прошедшего под руководством Е.Дода с участием представителей МЧС и Ростехнадзора, был утвержден план по безопасному пропуску паводковых вод через Колымский и Усть-Среднеканский гидроузлы.</w:t>
      </w:r>
    </w:p>
    <w:p w:rsidR="00E930B3" w:rsidRDefault="00E930B3" w:rsidP="00E930B3">
      <w:pPr>
        <w:jc w:val="both"/>
        <w:rPr>
          <w:lang w:val="en-US"/>
        </w:rPr>
      </w:pPr>
      <w:r>
        <w:rPr>
          <w:lang w:val="en-US"/>
        </w:rPr>
        <w:t xml:space="preserve">Как отмечают в </w:t>
      </w:r>
      <w:r w:rsidR="005C70A3">
        <w:rPr>
          <w:lang w:val="en-US"/>
        </w:rPr>
        <w:t>«</w:t>
      </w:r>
      <w:r>
        <w:rPr>
          <w:lang w:val="en-US"/>
        </w:rPr>
        <w:t>РусГидро</w:t>
      </w:r>
      <w:r w:rsidR="005C70A3">
        <w:rPr>
          <w:lang w:val="en-US"/>
        </w:rPr>
        <w:t>»</w:t>
      </w:r>
      <w:r>
        <w:rPr>
          <w:lang w:val="en-US"/>
        </w:rPr>
        <w:t>, водохранилище Колымской ГЭС обладает значительным запасом резервной емкости. Его максимально допустимая отметка составляет 458 м, что позволяет полностью аккумулировать паводковый сток - в нижний бьеф гидроузла сбрасывается лишь около 600 куб. м/с. За сутки приток к Колымской ГЭС снизился с 9 тыс. 698 куб. м/с до 9 тыс. 185 куб. м/с, уровень водохранилища достиг отметки в 451,81 м.</w:t>
      </w:r>
    </w:p>
    <w:p w:rsidR="00E930B3" w:rsidRDefault="00E930B3" w:rsidP="00E930B3">
      <w:pPr>
        <w:jc w:val="both"/>
        <w:rPr>
          <w:lang w:val="en-US"/>
        </w:rPr>
      </w:pPr>
      <w:r>
        <w:rPr>
          <w:lang w:val="en-US"/>
        </w:rPr>
        <w:t xml:space="preserve">Водохранилище строящейся Усть-Среднеканской ГЭС в связи с работой на промежуточной отметке не имеет проектной полезной емкости и сейчас работает в транзитном режиме, пропуская поступающую воду в нижний бьеф через полностью открытые водосбросы. Приток воды в водохранилище станции сейчас составляет 7 тыс. 752 куб м/с (снижение за сутки почти на 2 тыс. куб. м/с). В нижний бьеф сбрасывается 9 тыс. 141 куб. м/с, отметка уровня водохранилища - 258,65 м. В </w:t>
      </w:r>
      <w:r w:rsidR="005C70A3">
        <w:rPr>
          <w:lang w:val="en-US"/>
        </w:rPr>
        <w:t>«</w:t>
      </w:r>
      <w:r>
        <w:rPr>
          <w:lang w:val="en-US"/>
        </w:rPr>
        <w:t>РусГидро</w:t>
      </w:r>
      <w:r w:rsidR="005C70A3">
        <w:rPr>
          <w:lang w:val="en-US"/>
        </w:rPr>
        <w:t>»</w:t>
      </w:r>
      <w:r>
        <w:rPr>
          <w:lang w:val="en-US"/>
        </w:rPr>
        <w:t xml:space="preserve"> уточнили, что после полного завершения строительства водохранилище Усть-Среднеканской ГЭС будет иметь полезный объем в размере 2,57 куб. км, что должно позволить эффективно бороться с паводками.</w:t>
      </w:r>
    </w:p>
    <w:p w:rsidR="00E930B3" w:rsidRDefault="00E930B3" w:rsidP="00E930B3">
      <w:pPr>
        <w:jc w:val="both"/>
        <w:rPr>
          <w:rStyle w:val="a3"/>
        </w:rPr>
      </w:pPr>
      <w:r>
        <w:rPr>
          <w:lang w:val="en-US"/>
        </w:rPr>
        <w:tab/>
      </w:r>
      <w:hyperlink w:anchor="mmm309"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34" w:name="nnn310"/>
      <w:bookmarkEnd w:id="634"/>
      <w:r>
        <w:rPr>
          <w:b/>
          <w:color w:val="3CA499"/>
          <w:sz w:val="28"/>
          <w:szCs w:val="28"/>
          <w:lang w:val="en-US"/>
        </w:rPr>
        <w:lastRenderedPageBreak/>
        <w:t>РБК</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РусГидро</w:t>
      </w:r>
      <w:r>
        <w:rPr>
          <w:lang w:val="en-US"/>
        </w:rPr>
        <w:t>»</w:t>
      </w:r>
      <w:r w:rsidR="00E930B3">
        <w:rPr>
          <w:lang w:val="en-US"/>
        </w:rPr>
        <w:t>: На Зейской ГЭС сбросы воды сегодня сократят на 500 куб. м/с</w:t>
      </w:r>
    </w:p>
    <w:p w:rsidR="00E930B3" w:rsidRDefault="00E930B3" w:rsidP="00E930B3">
      <w:pPr>
        <w:jc w:val="both"/>
        <w:rPr>
          <w:lang w:val="en-US"/>
        </w:rPr>
      </w:pPr>
    </w:p>
    <w:p w:rsidR="00E930B3" w:rsidRDefault="00E930B3" w:rsidP="00E930B3">
      <w:pPr>
        <w:jc w:val="both"/>
        <w:rPr>
          <w:lang w:val="en-US"/>
        </w:rPr>
      </w:pPr>
      <w:r>
        <w:rPr>
          <w:lang w:val="en-US"/>
        </w:rPr>
        <w:t xml:space="preserve">На Зейской ГЭС сбросы воды сегодня сократят на 500 куб. м/с, сообщила РБК пресс-секретарь </w:t>
      </w:r>
      <w:r w:rsidR="005C70A3">
        <w:rPr>
          <w:lang w:val="en-US"/>
        </w:rPr>
        <w:t>«</w:t>
      </w:r>
      <w:r>
        <w:rPr>
          <w:lang w:val="en-US"/>
        </w:rPr>
        <w:t>РусГидро</w:t>
      </w:r>
      <w:r w:rsidR="005C70A3">
        <w:rPr>
          <w:lang w:val="en-US"/>
        </w:rPr>
        <w:t>»</w:t>
      </w:r>
      <w:r>
        <w:rPr>
          <w:lang w:val="en-US"/>
        </w:rPr>
        <w:t xml:space="preserve"> Елена Вишнякова. Соответствующее решение утром 22 августа 2013г. приняла правительственная комиссия по предупреждению и ликвидации чрезвычайных ситуаций.</w:t>
      </w:r>
    </w:p>
    <w:p w:rsidR="00E930B3" w:rsidRDefault="00E930B3" w:rsidP="00E930B3">
      <w:pPr>
        <w:jc w:val="both"/>
        <w:rPr>
          <w:lang w:val="en-US"/>
        </w:rPr>
      </w:pPr>
      <w:r>
        <w:rPr>
          <w:lang w:val="en-US"/>
        </w:rPr>
        <w:t xml:space="preserve">Как сообщалось, на Дальнем Востоке сильные дожди привели к подъему уровня воды в реках и масштабному паводку. В связи с этим были начаты холостые сбросы воды на Зейской и Бурейской гидроэлектростанциях, который входят в компанию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 xml:space="preserve">Информируя о гидрологическом режиме на Зейской ГЭС на 22 августа 2013г., </w:t>
      </w:r>
      <w:r w:rsidR="005C70A3">
        <w:rPr>
          <w:lang w:val="en-US"/>
        </w:rPr>
        <w:t>«</w:t>
      </w:r>
      <w:r>
        <w:rPr>
          <w:lang w:val="en-US"/>
        </w:rPr>
        <w:t>РусГидро</w:t>
      </w:r>
      <w:r w:rsidR="005C70A3">
        <w:rPr>
          <w:lang w:val="en-US"/>
        </w:rPr>
        <w:t>»</w:t>
      </w:r>
      <w:r>
        <w:rPr>
          <w:lang w:val="en-US"/>
        </w:rPr>
        <w:t xml:space="preserve"> сообщает, что, по данным Зейской гидрометобсерватории, среднее значение притока за последние сутки составило 3350 куб. м/с против 4000 куб. м/с, по данным на 21 августа, и 5200 куб. м/с на 20 августа. В аналогичной справке по Бурейской ГЭС отмечается, что по состоянию на 22 августа 2013г. среднее значение притока к Бурейской ГЭС за последние сутки составило 2895 куб. м/с против 3231 куб. м/с, по данным на 21 августа, и 3681 куб. м/с - на 20 августа.</w:t>
      </w:r>
    </w:p>
    <w:p w:rsidR="00E930B3" w:rsidRDefault="00E930B3" w:rsidP="00E930B3">
      <w:pPr>
        <w:jc w:val="both"/>
        <w:rPr>
          <w:lang w:val="en-US"/>
        </w:rPr>
      </w:pPr>
      <w:r>
        <w:rPr>
          <w:lang w:val="en-US"/>
        </w:rPr>
        <w:t xml:space="preserve">Обе станции, как сообщает </w:t>
      </w:r>
      <w:r w:rsidR="005C70A3">
        <w:rPr>
          <w:lang w:val="en-US"/>
        </w:rPr>
        <w:t>«</w:t>
      </w:r>
      <w:r>
        <w:rPr>
          <w:lang w:val="en-US"/>
        </w:rPr>
        <w:t>РусГидро</w:t>
      </w:r>
      <w:r w:rsidR="005C70A3">
        <w:rPr>
          <w:lang w:val="en-US"/>
        </w:rPr>
        <w:t>»</w:t>
      </w:r>
      <w:r>
        <w:rPr>
          <w:lang w:val="en-US"/>
        </w:rPr>
        <w:t>, работают в штатном режиме. Объем холостых сбросов Зейской ГЭС, разрешенных ранее Амурским БВУ, составлял 5000 куб. м/с. Общий среднесуточный расход воды за последние сутки составлял 4957 куб. м/с. Уровень воды в верхнем бьефе Зейского водохранилища, по данным на 22 августа 2013г., составлял 319,43 м, уровень нижнего бьефа - 225,46 м, за сутки уровень водохранилища понизился на 5 см. Разрешенный объем холостых сбросов для Бурейской ГЭС - 3500 куб. м/с. Суммарный объем сбросов воды на Бурейской ГЭС за последние сутки составляет 3493 куб. м/с. Уровень верхнего бьефа составляет 255,38 м (изменение за сутки - минус 0,09 м), уровень нижнего бьефа - 139,05 м.</w:t>
      </w:r>
    </w:p>
    <w:p w:rsidR="00E930B3" w:rsidRDefault="00E930B3" w:rsidP="00E930B3">
      <w:pPr>
        <w:jc w:val="both"/>
        <w:rPr>
          <w:rStyle w:val="a3"/>
        </w:rPr>
      </w:pPr>
      <w:r>
        <w:rPr>
          <w:lang w:val="en-US"/>
        </w:rPr>
        <w:tab/>
      </w:r>
      <w:hyperlink w:anchor="mmm310"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35" w:name="nnn311"/>
      <w:bookmarkEnd w:id="635"/>
      <w:r>
        <w:rPr>
          <w:b/>
          <w:color w:val="3CA499"/>
          <w:sz w:val="28"/>
          <w:szCs w:val="28"/>
          <w:lang w:val="en-US"/>
        </w:rPr>
        <w:lastRenderedPageBreak/>
        <w:t xml:space="preserve">РИА </w:t>
      </w:r>
      <w:r w:rsidR="005C70A3">
        <w:rPr>
          <w:b/>
          <w:color w:val="3CA499"/>
          <w:sz w:val="28"/>
          <w:szCs w:val="28"/>
          <w:lang w:val="en-US"/>
        </w:rPr>
        <w:t>«</w:t>
      </w:r>
      <w:r>
        <w:rPr>
          <w:b/>
          <w:color w:val="3CA499"/>
          <w:sz w:val="28"/>
          <w:szCs w:val="28"/>
          <w:lang w:val="en-US"/>
        </w:rPr>
        <w:t>Новости</w:t>
      </w:r>
      <w:r w:rsidR="005C70A3">
        <w:rPr>
          <w:b/>
          <w:color w:val="3CA499"/>
          <w:sz w:val="28"/>
          <w:szCs w:val="28"/>
          <w:lang w:val="en-US"/>
        </w:rPr>
        <w:t>»</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Колымская ГЭС способна аккумулировать до 90% объема паводка в регионе - </w:t>
      </w:r>
      <w:r w:rsidR="005C70A3">
        <w:rPr>
          <w:lang w:val="en-US"/>
        </w:rPr>
        <w:t>«</w:t>
      </w:r>
      <w:r>
        <w:rPr>
          <w:lang w:val="en-US"/>
        </w:rPr>
        <w:t>РусГидро</w:t>
      </w:r>
      <w:r w:rsidR="005C70A3">
        <w:rPr>
          <w:lang w:val="en-US"/>
        </w:rPr>
        <w:t>»</w:t>
      </w:r>
    </w:p>
    <w:p w:rsidR="00E930B3" w:rsidRDefault="00E930B3" w:rsidP="00E930B3">
      <w:pPr>
        <w:jc w:val="both"/>
        <w:rPr>
          <w:lang w:val="en-US"/>
        </w:rPr>
      </w:pPr>
    </w:p>
    <w:p w:rsidR="00E930B3" w:rsidRDefault="00E930B3" w:rsidP="00E930B3">
      <w:pPr>
        <w:jc w:val="both"/>
        <w:rPr>
          <w:lang w:val="en-US"/>
        </w:rPr>
      </w:pPr>
      <w:r>
        <w:rPr>
          <w:lang w:val="en-US"/>
        </w:rPr>
        <w:t xml:space="preserve">МОСКВА, 22 авг - РИА Новости. Колымская ГЭС способна аккумулировать до 90% объема паводка в Магаданской области, заявил РИА Новости представитель ОАО </w:t>
      </w:r>
      <w:r w:rsidR="005C70A3">
        <w:rPr>
          <w:lang w:val="en-US"/>
        </w:rPr>
        <w:t>«</w:t>
      </w:r>
      <w:r>
        <w:rPr>
          <w:lang w:val="en-US"/>
        </w:rPr>
        <w:t>РусГидро</w:t>
      </w:r>
      <w:r w:rsidR="005C70A3">
        <w:rPr>
          <w:lang w:val="en-US"/>
        </w:rPr>
        <w:t>»</w:t>
      </w:r>
      <w:r>
        <w:rPr>
          <w:lang w:val="en-US"/>
        </w:rPr>
        <w:t>.</w:t>
      </w:r>
    </w:p>
    <w:p w:rsidR="00E930B3" w:rsidRDefault="00E930B3" w:rsidP="00E930B3">
      <w:pPr>
        <w:jc w:val="both"/>
        <w:rPr>
          <w:lang w:val="en-US"/>
        </w:rPr>
      </w:pPr>
      <w:r>
        <w:rPr>
          <w:lang w:val="en-US"/>
        </w:rPr>
        <w:t>Он напомнил, что руководством региона объявлен режим чрезвычайной ситуации в связи с резким ростом притока воды.</w:t>
      </w:r>
    </w:p>
    <w:p w:rsidR="00E930B3" w:rsidRDefault="005C70A3" w:rsidP="00E930B3">
      <w:pPr>
        <w:jc w:val="both"/>
        <w:rPr>
          <w:lang w:val="en-US"/>
        </w:rPr>
      </w:pPr>
      <w:r>
        <w:rPr>
          <w:lang w:val="en-US"/>
        </w:rPr>
        <w:t>«</w:t>
      </w:r>
      <w:r w:rsidR="00E930B3">
        <w:rPr>
          <w:lang w:val="en-US"/>
        </w:rPr>
        <w:t xml:space="preserve">Гидроэлектростанции </w:t>
      </w:r>
      <w:r>
        <w:rPr>
          <w:lang w:val="en-US"/>
        </w:rPr>
        <w:t>«</w:t>
      </w:r>
      <w:r w:rsidR="00E930B3">
        <w:rPr>
          <w:lang w:val="en-US"/>
        </w:rPr>
        <w:t>РусГидро</w:t>
      </w:r>
      <w:r>
        <w:rPr>
          <w:lang w:val="en-US"/>
        </w:rPr>
        <w:t>»</w:t>
      </w:r>
      <w:r w:rsidR="00E930B3">
        <w:rPr>
          <w:lang w:val="en-US"/>
        </w:rPr>
        <w:t xml:space="preserve"> - действующая Колымская ГЭС и строящаяся Усть-Среднеканская ГЭС, работают в штатном режиме. Персонал приведен в повышенную готовность, можно сказать, что на Колыме проходит сильнейший за несколько десятилетий паводок, с которым успешно справляются ГЭС Колымского каскада. Колымская ГЭС способная аккумулировать до 90% паводковых стоков</w:t>
      </w:r>
      <w:r>
        <w:rPr>
          <w:lang w:val="en-US"/>
        </w:rPr>
        <w:t>»</w:t>
      </w:r>
      <w:r w:rsidR="00E930B3">
        <w:rPr>
          <w:lang w:val="en-US"/>
        </w:rPr>
        <w:t>, - сказал он.</w:t>
      </w:r>
    </w:p>
    <w:p w:rsidR="00E930B3" w:rsidRDefault="00E930B3" w:rsidP="00E930B3">
      <w:pPr>
        <w:jc w:val="both"/>
        <w:rPr>
          <w:lang w:val="en-US"/>
        </w:rPr>
      </w:pPr>
      <w:r>
        <w:rPr>
          <w:lang w:val="en-US"/>
        </w:rPr>
        <w:t>Ранее руководитель Усть-Среднеканской станции Леонид Мурин сообщил, что в связи с большим притоком воды обе ГЭС довели сброс воды в реку Колымы до максимума - каждая до 9,5 тысячи кубометров в секунду. По его словам, благодаря тому, что гидрохранилища обеих ГЭС Колымы в период затяжных ливней приняли значительные объемы потоков, удалось избежать быстрого крупного наводнения.</w:t>
      </w:r>
    </w:p>
    <w:p w:rsidR="00E930B3" w:rsidRDefault="00E930B3" w:rsidP="00E930B3">
      <w:pPr>
        <w:jc w:val="both"/>
        <w:rPr>
          <w:rStyle w:val="a3"/>
        </w:rPr>
      </w:pPr>
      <w:r>
        <w:rPr>
          <w:lang w:val="en-US"/>
        </w:rPr>
        <w:tab/>
      </w:r>
      <w:hyperlink w:anchor="mmm311"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36" w:name="nnn312"/>
      <w:bookmarkEnd w:id="636"/>
      <w:r>
        <w:rPr>
          <w:b/>
          <w:color w:val="3CA499"/>
          <w:sz w:val="28"/>
          <w:szCs w:val="28"/>
          <w:lang w:val="en-US"/>
        </w:rPr>
        <w:lastRenderedPageBreak/>
        <w:t>Коммерсант</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Торговлю взяли в оборот</w:t>
      </w:r>
    </w:p>
    <w:p w:rsidR="00E930B3" w:rsidRDefault="00E930B3" w:rsidP="00E930B3">
      <w:pPr>
        <w:jc w:val="both"/>
        <w:rPr>
          <w:lang w:val="en-US"/>
        </w:rPr>
      </w:pPr>
    </w:p>
    <w:p w:rsidR="00E930B3" w:rsidRDefault="00E930B3" w:rsidP="00E930B3">
      <w:pPr>
        <w:jc w:val="both"/>
        <w:rPr>
          <w:lang w:val="en-US"/>
        </w:rPr>
      </w:pPr>
      <w:r>
        <w:rPr>
          <w:lang w:val="en-US"/>
        </w:rPr>
        <w:t>Она лидирует по кредитной привлекательности Крупнейшие банки в этом году предпочитают кредитовать предприятия торгового сектора, тогда как традиционно привлекательные для них нефтегазовый и энергетический секторы, а также телекоммуникации больше не пользуются спросом. Впрочем, сами заемщики утверждают, что это они потеряли интерес к кредитам, предпочитая заимствования на публичных рынках.</w:t>
      </w:r>
    </w:p>
    <w:p w:rsidR="00E930B3" w:rsidRDefault="00E930B3" w:rsidP="00E930B3">
      <w:pPr>
        <w:jc w:val="both"/>
        <w:rPr>
          <w:lang w:val="en-US"/>
        </w:rPr>
      </w:pPr>
      <w:r>
        <w:rPr>
          <w:lang w:val="en-US"/>
        </w:rPr>
        <w:t>Крупнейшие банки (топ-30 по активам) в 2013 году предпочитают кредитовать предприятия торгового сектора. Такие данные приводятся в ежегодном отчете BDO в России по итогам опроса 48 банков и инвесткомпаний. Также в тройку лидеров по кредитной привлекательности вошли девелоперы и производители товаров массового потребления. В 2012 году предпочтения представителей банков из топ-30 выглядели иначе - лидером была недвижимость, за ней шли энергетика и телекоммуникации. Торговля занимала лишь седьмое место в списке. В 2013 году входившие в тройку лидеров прошлого года энергетика и телеком опустились на восьмое и девятое места соответственно.</w:t>
      </w:r>
    </w:p>
    <w:p w:rsidR="00E930B3" w:rsidRDefault="00E930B3" w:rsidP="00E930B3">
      <w:pPr>
        <w:jc w:val="both"/>
        <w:rPr>
          <w:lang w:val="en-US"/>
        </w:rPr>
      </w:pPr>
      <w:r>
        <w:rPr>
          <w:lang w:val="en-US"/>
        </w:rPr>
        <w:t>Хотя крупнейшие банки обратили пристальное внимание на сектор оптово-розничной торговли только в этом году, мелкие и средние банки отдавали предпочтение этой отрасли еще в 2012-м. Но если в общем перечне предпочтений участников банковского рынка торговля удерживает позицию лидера уже второй год, то занимавший ранее второе место нефтегазовый сектор в 2013 году опустился сразу на пять позиций. В тройке лидеров кредитной привлекательности на этот раз помимо торговли транспорт и логистика и промышленное производство.</w:t>
      </w:r>
    </w:p>
    <w:p w:rsidR="00E930B3" w:rsidRDefault="00E930B3" w:rsidP="00E930B3">
      <w:pPr>
        <w:jc w:val="both"/>
        <w:rPr>
          <w:lang w:val="en-US"/>
        </w:rPr>
      </w:pPr>
      <w:r>
        <w:rPr>
          <w:lang w:val="en-US"/>
        </w:rPr>
        <w:t xml:space="preserve">Изменения предпочтений банкиров, зафиксированные BDO, участники рынка связывают в первую очередь со снижением спроса на кредиты со стороны отраслей, опустившихся в рейтинге: энергетика, телеком, нефтегазовый сектор. По словам члена правления Райффайзенбанка Оксаны Панченко, нефтегазовые, энергетические и телекоммуникационные компании - это первоклассные заемщики, в большинстве - публичные, поэтому они в первую очередь получают доступ к внутреннему и внешнему рынку публичного долга, где ставки ниже. Подтверждают это и представители бизнеса. </w:t>
      </w:r>
      <w:r w:rsidR="005C70A3">
        <w:rPr>
          <w:lang w:val="en-US"/>
        </w:rPr>
        <w:t>««</w:t>
      </w:r>
      <w:r>
        <w:rPr>
          <w:lang w:val="en-US"/>
        </w:rPr>
        <w:t>Газпром</w:t>
      </w:r>
      <w:r w:rsidR="005C70A3">
        <w:rPr>
          <w:lang w:val="en-US"/>
        </w:rPr>
        <w:t>»</w:t>
      </w:r>
      <w:r>
        <w:rPr>
          <w:lang w:val="en-US"/>
        </w:rPr>
        <w:t>, как и большинство лидеров мирового бизнеса, привлекает заемные средства путем выпуска облигаций и других публичных долговых инструментов, и прямое банковское кредитование компания в последние годы практически не использует</w:t>
      </w:r>
      <w:r w:rsidR="005C70A3">
        <w:rPr>
          <w:lang w:val="en-US"/>
        </w:rPr>
        <w:t>»</w:t>
      </w:r>
      <w:r>
        <w:rPr>
          <w:lang w:val="en-US"/>
        </w:rPr>
        <w:t xml:space="preserve">,- отмечают в управлении информации </w:t>
      </w:r>
      <w:r w:rsidR="005C70A3">
        <w:rPr>
          <w:lang w:val="en-US"/>
        </w:rPr>
        <w:t>«</w:t>
      </w:r>
      <w:r>
        <w:rPr>
          <w:lang w:val="en-US"/>
        </w:rPr>
        <w:t>Газпрома</w:t>
      </w:r>
      <w:r w:rsidR="005C70A3">
        <w:rPr>
          <w:lang w:val="en-US"/>
        </w:rPr>
        <w:t>»</w:t>
      </w:r>
      <w:r>
        <w:rPr>
          <w:lang w:val="en-US"/>
        </w:rPr>
        <w:t>.</w:t>
      </w:r>
    </w:p>
    <w:p w:rsidR="00E930B3" w:rsidRDefault="00E930B3" w:rsidP="00E930B3">
      <w:pPr>
        <w:jc w:val="both"/>
        <w:rPr>
          <w:lang w:val="en-US"/>
        </w:rPr>
      </w:pPr>
      <w:r>
        <w:rPr>
          <w:lang w:val="en-US"/>
        </w:rPr>
        <w:t xml:space="preserve">Компании-представители указанных секторов заверили </w:t>
      </w:r>
      <w:r w:rsidR="005C70A3">
        <w:rPr>
          <w:lang w:val="en-US"/>
        </w:rPr>
        <w:t>«</w:t>
      </w:r>
      <w:r>
        <w:rPr>
          <w:lang w:val="en-US"/>
        </w:rPr>
        <w:t>Ъ</w:t>
      </w:r>
      <w:r w:rsidR="005C70A3">
        <w:rPr>
          <w:lang w:val="en-US"/>
        </w:rPr>
        <w:t>»</w:t>
      </w:r>
      <w:r>
        <w:rPr>
          <w:lang w:val="en-US"/>
        </w:rPr>
        <w:t xml:space="preserve">, что на себе охлаждения интереса банков к кредитованию их бизнеса не чувствуют. </w:t>
      </w:r>
      <w:r w:rsidR="005C70A3">
        <w:rPr>
          <w:lang w:val="en-US"/>
        </w:rPr>
        <w:t>«</w:t>
      </w:r>
      <w:r>
        <w:rPr>
          <w:lang w:val="en-US"/>
        </w:rPr>
        <w:t xml:space="preserve">Банки сейчас нацелены на крупный корпоративный бизнес, и энергетика в него, несомненно, входит,- отмечает представитель </w:t>
      </w:r>
      <w:r w:rsidR="005C70A3">
        <w:rPr>
          <w:lang w:val="en-US"/>
        </w:rPr>
        <w:t>«</w:t>
      </w:r>
      <w:r>
        <w:rPr>
          <w:lang w:val="en-US"/>
        </w:rPr>
        <w:t>Интер РАО</w:t>
      </w:r>
      <w:r w:rsidR="005C70A3">
        <w:rPr>
          <w:lang w:val="en-US"/>
        </w:rPr>
        <w:t>»</w:t>
      </w:r>
      <w:r>
        <w:rPr>
          <w:lang w:val="en-US"/>
        </w:rPr>
        <w:t>.- Сейчас многие крупные банки готовы делать сделки с дочерними компаниями холдинга на тех же коммерческих условиях, но без предоставления поручительства со стороны головной компании, что еще полгода назад сложно было представить</w:t>
      </w:r>
      <w:r w:rsidR="005C70A3">
        <w:rPr>
          <w:lang w:val="en-US"/>
        </w:rPr>
        <w:t>»</w:t>
      </w:r>
      <w:r>
        <w:rPr>
          <w:lang w:val="en-US"/>
        </w:rPr>
        <w:t xml:space="preserve">. Не отмечают существенных изменений в условиях кредитования в МТС и </w:t>
      </w:r>
      <w:r w:rsidR="005C70A3">
        <w:rPr>
          <w:lang w:val="en-US"/>
        </w:rPr>
        <w:t>«</w:t>
      </w:r>
      <w:r>
        <w:rPr>
          <w:lang w:val="en-US"/>
        </w:rPr>
        <w:t>МегаФоне</w:t>
      </w:r>
      <w:r w:rsidR="005C70A3">
        <w:rPr>
          <w:lang w:val="en-US"/>
        </w:rPr>
        <w:t>»</w:t>
      </w:r>
      <w:r>
        <w:rPr>
          <w:lang w:val="en-US"/>
        </w:rPr>
        <w:t xml:space="preserve">. </w:t>
      </w:r>
      <w:r w:rsidR="005C70A3">
        <w:rPr>
          <w:lang w:val="en-US"/>
        </w:rPr>
        <w:t>«</w:t>
      </w:r>
      <w:r>
        <w:rPr>
          <w:lang w:val="en-US"/>
        </w:rPr>
        <w:t xml:space="preserve">Сами компании стали более избирательны в плане источника привлечения,- поясняет представитель </w:t>
      </w:r>
      <w:r w:rsidR="005C70A3">
        <w:rPr>
          <w:lang w:val="en-US"/>
        </w:rPr>
        <w:t>«</w:t>
      </w:r>
      <w:r>
        <w:rPr>
          <w:lang w:val="en-US"/>
        </w:rPr>
        <w:t>Ростелекома</w:t>
      </w:r>
      <w:r w:rsidR="005C70A3">
        <w:rPr>
          <w:lang w:val="en-US"/>
        </w:rPr>
        <w:t>»</w:t>
      </w:r>
      <w:r>
        <w:rPr>
          <w:lang w:val="en-US"/>
        </w:rPr>
        <w:t xml:space="preserve"> Кира Кирюхина.- Банки не могли дать сопоставимых предложений для заемщиков с низким уровнем риска, с хорошей кредитной историей и рейтингами, поэтому мы стали меньше обращаться в банки</w:t>
      </w:r>
      <w:r w:rsidR="005C70A3">
        <w:rPr>
          <w:lang w:val="en-US"/>
        </w:rPr>
        <w:t>»</w:t>
      </w:r>
      <w:r>
        <w:rPr>
          <w:lang w:val="en-US"/>
        </w:rPr>
        <w:t xml:space="preserve">. Впрочем, в одной и той же отрасли интерес банков к кредитованию конкретных компаний различный. По словам заместителя гендиректора </w:t>
      </w:r>
      <w:r w:rsidR="005C70A3">
        <w:rPr>
          <w:lang w:val="en-US"/>
        </w:rPr>
        <w:t>«</w:t>
      </w:r>
      <w:r>
        <w:rPr>
          <w:lang w:val="en-US"/>
        </w:rPr>
        <w:t>КЭС-Холдинга</w:t>
      </w:r>
      <w:r w:rsidR="005C70A3">
        <w:rPr>
          <w:lang w:val="en-US"/>
        </w:rPr>
        <w:t>»</w:t>
      </w:r>
      <w:r>
        <w:rPr>
          <w:lang w:val="en-US"/>
        </w:rPr>
        <w:t xml:space="preserve"> по экономике и финансам Кирилла Лыкова, можно ожидать дальнейшего повышения интереса банков к крупным заемщикам и снижения к мелким и средним, более чувствительным к изменению внутренней и внешней среды.</w:t>
      </w:r>
    </w:p>
    <w:p w:rsidR="00E930B3" w:rsidRDefault="00E930B3" w:rsidP="00E930B3">
      <w:pPr>
        <w:jc w:val="both"/>
        <w:rPr>
          <w:lang w:val="en-US"/>
        </w:rPr>
      </w:pPr>
      <w:r>
        <w:rPr>
          <w:lang w:val="en-US"/>
        </w:rPr>
        <w:t xml:space="preserve">На этом фоне торговые предприятия становятся привлекательными заемщиками не только для небольших, но и для крупных банков. </w:t>
      </w:r>
      <w:r w:rsidR="005C70A3">
        <w:rPr>
          <w:lang w:val="en-US"/>
        </w:rPr>
        <w:t>«</w:t>
      </w:r>
      <w:r>
        <w:rPr>
          <w:lang w:val="en-US"/>
        </w:rPr>
        <w:t>Торговые предприятия постоянно нуждаются в пополнении оборотного капитала, который предоставляется в среднем на год, в отличие от других отраслей, у которых потребность в первую очередь в долгосрочном финансировании</w:t>
      </w:r>
      <w:r w:rsidR="005C70A3">
        <w:rPr>
          <w:lang w:val="en-US"/>
        </w:rPr>
        <w:t>»</w:t>
      </w:r>
      <w:r>
        <w:rPr>
          <w:lang w:val="en-US"/>
        </w:rPr>
        <w:t xml:space="preserve">,- </w:t>
      </w:r>
      <w:r>
        <w:rPr>
          <w:lang w:val="en-US"/>
        </w:rPr>
        <w:lastRenderedPageBreak/>
        <w:t xml:space="preserve">рассуждает член правления СДМ-банка Вячеслав Андрюшкин. К тому же, по словам члена правления Номос-банка Александра Ройко, торговый сектор более устойчив к нестабильной ситуации в макроэкономике. Кроме того, сейчас кредитовать торговлю экономически выгоднее, чем другие сектора: она способна кредитоваться под более высокие ставки, добавляет он. В отличие от отраслей, просевших в рейтинге привлекательности, торговые предприятия отмечают изменение отношения банков. </w:t>
      </w:r>
      <w:r w:rsidR="005C70A3">
        <w:rPr>
          <w:lang w:val="en-US"/>
        </w:rPr>
        <w:t>«</w:t>
      </w:r>
      <w:r>
        <w:rPr>
          <w:lang w:val="en-US"/>
        </w:rPr>
        <w:t xml:space="preserve">Банки достаточно лояльны к ритейлерам, это связано с продолжающимся ростом оборота розничной торговли,- говорит президент </w:t>
      </w:r>
      <w:r w:rsidR="005C70A3">
        <w:rPr>
          <w:lang w:val="en-US"/>
        </w:rPr>
        <w:t>«</w:t>
      </w:r>
      <w:r>
        <w:rPr>
          <w:lang w:val="en-US"/>
        </w:rPr>
        <w:t>Дикси</w:t>
      </w:r>
      <w:r w:rsidR="005C70A3">
        <w:rPr>
          <w:lang w:val="en-US"/>
        </w:rPr>
        <w:t>»</w:t>
      </w:r>
      <w:r>
        <w:rPr>
          <w:lang w:val="en-US"/>
        </w:rPr>
        <w:t xml:space="preserve"> Илья Якубсон.- По данным Росстата, этот показатель в 2012 году достиг 21,32 трлн руб., что почти на 6% больше, чем в 2011 году</w:t>
      </w:r>
      <w:r w:rsidR="005C70A3">
        <w:rPr>
          <w:lang w:val="en-US"/>
        </w:rPr>
        <w:t>»</w:t>
      </w:r>
      <w:r>
        <w:rPr>
          <w:lang w:val="en-US"/>
        </w:rPr>
        <w:t>.</w:t>
      </w:r>
    </w:p>
    <w:p w:rsidR="00E930B3" w:rsidRDefault="00E930B3" w:rsidP="00E930B3">
      <w:pPr>
        <w:jc w:val="both"/>
        <w:rPr>
          <w:lang w:val="en-US"/>
        </w:rPr>
      </w:pPr>
      <w:r>
        <w:rPr>
          <w:lang w:val="en-US"/>
        </w:rPr>
        <w:t xml:space="preserve">Ольга Ъ-Шестопал, Анна Ъ-Солодовникова, Наталья Ъ-Скорлыгина, Михаил Ъ-Серов, Владислав Ъ-Новый, Халиль Ъ-Аминов  </w:t>
      </w:r>
    </w:p>
    <w:p w:rsidR="00E930B3" w:rsidRDefault="00E930B3" w:rsidP="00E930B3">
      <w:pPr>
        <w:jc w:val="both"/>
        <w:rPr>
          <w:rStyle w:val="a3"/>
        </w:rPr>
      </w:pPr>
      <w:r>
        <w:rPr>
          <w:lang w:val="en-US"/>
        </w:rPr>
        <w:tab/>
      </w:r>
      <w:hyperlink w:anchor="mmm312"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37" w:name="nnn313"/>
      <w:bookmarkEnd w:id="637"/>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В начале августа специалисты Усть-Среднеканской ГЭС</w:t>
      </w:r>
    </w:p>
    <w:p w:rsidR="00E930B3" w:rsidRDefault="00E930B3" w:rsidP="00E930B3">
      <w:pPr>
        <w:jc w:val="both"/>
        <w:rPr>
          <w:lang w:val="en-US"/>
        </w:rPr>
      </w:pPr>
    </w:p>
    <w:p w:rsidR="00E930B3" w:rsidRDefault="00E930B3" w:rsidP="00E930B3">
      <w:pPr>
        <w:jc w:val="both"/>
        <w:rPr>
          <w:lang w:val="en-US"/>
        </w:rPr>
      </w:pPr>
      <w:r>
        <w:rPr>
          <w:lang w:val="en-US"/>
        </w:rPr>
        <w:t>[Общероссийский выпуск] В начале августа специалисты Усть-Среднеканской ГЭС поставили первый гидроагрегат под тестовую нагрузку на 72 часа. Это последний этап перед принятием в эксплуатацию первой очереди объекта. Новая ГЭС возводится на реке Колыма в 200 километрах ниже створа действующей Колымской. Общая стоимость проекта - более 42 миллионов рублей. Проектная мощность станции - 570 МВт, среднегодовая выработка - 2,5 миллиарда кВт ч. До конца года гидроэлектростанция должна выдать 245 миллионов киловатт-часов электроэнергии.</w:t>
      </w:r>
    </w:p>
    <w:p w:rsidR="00E930B3" w:rsidRDefault="00E930B3" w:rsidP="00E930B3">
      <w:pPr>
        <w:jc w:val="both"/>
        <w:rPr>
          <w:rStyle w:val="a3"/>
        </w:rPr>
      </w:pPr>
      <w:r>
        <w:rPr>
          <w:lang w:val="en-US"/>
        </w:rPr>
        <w:tab/>
      </w:r>
      <w:hyperlink w:anchor="mmm313"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38" w:name="nnn314"/>
      <w:bookmarkEnd w:id="638"/>
      <w:r>
        <w:rPr>
          <w:b/>
          <w:color w:val="3CA499"/>
          <w:sz w:val="28"/>
          <w:szCs w:val="28"/>
          <w:lang w:val="en-US"/>
        </w:rPr>
        <w:lastRenderedPageBreak/>
        <w:t>Интерфакс</w:t>
      </w:r>
      <w:r>
        <w:rPr>
          <w:lang w:val="en-US"/>
        </w:rPr>
        <w:t xml:space="preserve"> &gt; </w:t>
      </w:r>
      <w:r>
        <w:rPr>
          <w:b/>
          <w:color w:val="4D4D4D"/>
          <w:sz w:val="20"/>
          <w:szCs w:val="20"/>
          <w:lang w:val="en-US"/>
        </w:rPr>
        <w:t xml:space="preserve">16.08.2013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Чистый убыток Мосэнергосбыта в I полугодии по МСФО составил 147 млн руб. против прибыли годом ранее</w:t>
      </w:r>
    </w:p>
    <w:p w:rsidR="00E930B3" w:rsidRDefault="00E930B3" w:rsidP="00E930B3">
      <w:pPr>
        <w:jc w:val="both"/>
        <w:rPr>
          <w:lang w:val="en-US"/>
        </w:rPr>
      </w:pPr>
    </w:p>
    <w:p w:rsidR="00E930B3" w:rsidRDefault="00E930B3" w:rsidP="00E930B3">
      <w:pPr>
        <w:jc w:val="both"/>
        <w:rPr>
          <w:lang w:val="en-US"/>
        </w:rPr>
      </w:pPr>
      <w:r>
        <w:rPr>
          <w:lang w:val="en-US"/>
        </w:rPr>
        <w:t xml:space="preserve">Чистый убыток ОАО </w:t>
      </w:r>
      <w:r w:rsidR="005C70A3">
        <w:rPr>
          <w:lang w:val="en-US"/>
        </w:rPr>
        <w:t>«</w:t>
      </w:r>
      <w:r>
        <w:rPr>
          <w:lang w:val="en-US"/>
        </w:rPr>
        <w:t>Мосэнергосбыт</w:t>
      </w:r>
      <w:r w:rsidR="005C70A3">
        <w:rPr>
          <w:lang w:val="en-US"/>
        </w:rPr>
        <w:t>»</w:t>
      </w:r>
      <w:r>
        <w:rPr>
          <w:lang w:val="en-US"/>
        </w:rPr>
        <w:t>по МСФО в I полугодии 2013 года составил 147 млн руб. против прибыли годом ранее в размере 1,5 млрд руб., следует из отчета компании.</w:t>
      </w:r>
    </w:p>
    <w:p w:rsidR="00E930B3" w:rsidRDefault="00E930B3" w:rsidP="00E930B3">
      <w:pPr>
        <w:jc w:val="both"/>
        <w:rPr>
          <w:lang w:val="en-US"/>
        </w:rPr>
      </w:pPr>
      <w:r>
        <w:rPr>
          <w:lang w:val="en-US"/>
        </w:rPr>
        <w:t>Выручка выросла на 12,6% и составила 117,6 млрд руб. против 104,4 млрд руб. в I полугодии 2012 года.</w:t>
      </w:r>
    </w:p>
    <w:p w:rsidR="00E930B3" w:rsidRDefault="00E930B3" w:rsidP="00E930B3">
      <w:pPr>
        <w:jc w:val="both"/>
        <w:rPr>
          <w:lang w:val="en-US"/>
        </w:rPr>
      </w:pPr>
      <w:r>
        <w:rPr>
          <w:lang w:val="en-US"/>
        </w:rPr>
        <w:t>Операционные расходы увеличились на 15% и достигли 118,5 млрд руб. Операционный убыток составил 412,3 млн руб. против 1,6 млрд руб. операционной прибыли в I полугодии 2013 года.</w:t>
      </w:r>
    </w:p>
    <w:p w:rsidR="00E930B3" w:rsidRDefault="00E930B3" w:rsidP="00E930B3">
      <w:pPr>
        <w:jc w:val="both"/>
        <w:rPr>
          <w:lang w:val="en-US"/>
        </w:rPr>
      </w:pPr>
      <w:r>
        <w:rPr>
          <w:lang w:val="en-US"/>
        </w:rPr>
        <w:t>Текущая дебиторская задолженность выросла на 2,4%, до 16,4 млрд руб. при снижении кредиторской задолженности на 2,1%, до 23,5 млрд руб.</w:t>
      </w:r>
    </w:p>
    <w:p w:rsidR="00E930B3" w:rsidRDefault="00E930B3" w:rsidP="00E930B3">
      <w:pPr>
        <w:jc w:val="both"/>
        <w:rPr>
          <w:lang w:val="en-US"/>
        </w:rPr>
      </w:pPr>
      <w:r>
        <w:rPr>
          <w:lang w:val="en-US"/>
        </w:rPr>
        <w:t>Как пояснила компания, получение убытка по итогам I полугодия обусловлено изменением принципов ценообразования на розничном рынке, а именно, отменой дифференциации по числу часов использования мощности (ЧЧИМ).</w:t>
      </w:r>
    </w:p>
    <w:p w:rsidR="00E930B3" w:rsidRDefault="00E930B3" w:rsidP="00E930B3">
      <w:pPr>
        <w:jc w:val="both"/>
        <w:rPr>
          <w:lang w:val="en-US"/>
        </w:rPr>
      </w:pPr>
      <w:r>
        <w:rPr>
          <w:lang w:val="en-US"/>
        </w:rPr>
        <w:t>Основным фактором, повлиявшим на рост выручки, является повышение средних цен реализации электроэнергии.</w:t>
      </w:r>
    </w:p>
    <w:p w:rsidR="00E930B3" w:rsidRDefault="00E930B3" w:rsidP="00E930B3">
      <w:pPr>
        <w:jc w:val="both"/>
        <w:rPr>
          <w:lang w:val="en-US"/>
        </w:rPr>
      </w:pPr>
      <w:r>
        <w:rPr>
          <w:lang w:val="en-US"/>
        </w:rPr>
        <w:t>Рост операционных расходов был связан с повышением стоимости электроэнергии на оптовом рынке и увеличением потребления на розничном. На показатель повлияли повышенные тарифы сетевых компаний и более высокая, чем в I полугодии 2012 года, плата за мощность.</w:t>
      </w:r>
    </w:p>
    <w:p w:rsidR="00E930B3" w:rsidRDefault="005C70A3" w:rsidP="00E930B3">
      <w:pPr>
        <w:jc w:val="both"/>
        <w:rPr>
          <w:lang w:val="en-US"/>
        </w:rPr>
      </w:pPr>
      <w:r>
        <w:rPr>
          <w:lang w:val="en-US"/>
        </w:rPr>
        <w:t>«</w:t>
      </w:r>
      <w:r w:rsidR="00E930B3">
        <w:rPr>
          <w:lang w:val="en-US"/>
        </w:rPr>
        <w:t>Мосэнергосбыт</w:t>
      </w:r>
      <w:r>
        <w:rPr>
          <w:lang w:val="en-US"/>
        </w:rPr>
        <w:t>»</w:t>
      </w:r>
      <w:r w:rsidR="00E930B3">
        <w:rPr>
          <w:lang w:val="en-US"/>
        </w:rPr>
        <w:t xml:space="preserve"> - гарантирующий поставщик на территории Москвы и области. Контрольный пакет акций компании принадлежит ОАО </w:t>
      </w:r>
      <w:r>
        <w:rPr>
          <w:lang w:val="en-US"/>
        </w:rPr>
        <w:t>«</w:t>
      </w:r>
      <w:r w:rsidR="00E930B3">
        <w:rPr>
          <w:lang w:val="en-US"/>
        </w:rPr>
        <w:t>Интер РАО ЕЭС</w:t>
      </w:r>
      <w:r>
        <w:rPr>
          <w:lang w:val="en-US"/>
        </w:rPr>
        <w:t>»</w:t>
      </w:r>
      <w:r w:rsidR="00E930B3">
        <w:rPr>
          <w:lang w:val="en-US"/>
        </w:rPr>
        <w:t xml:space="preserve">. Блокирующей долей в сбытовой компании владеют структуры, близкие к ОАО </w:t>
      </w:r>
      <w:r>
        <w:rPr>
          <w:lang w:val="en-US"/>
        </w:rPr>
        <w:t>«</w:t>
      </w:r>
      <w:r w:rsidR="00E930B3">
        <w:rPr>
          <w:lang w:val="en-US"/>
        </w:rPr>
        <w:t>Газпром</w:t>
      </w:r>
      <w:r>
        <w:rPr>
          <w:lang w:val="en-US"/>
        </w:rPr>
        <w:t>»</w:t>
      </w:r>
      <w:r w:rsidR="00E930B3">
        <w:rPr>
          <w:lang w:val="en-US"/>
        </w:rPr>
        <w:t>, правительству Москвы принадлежит порядка 7,5%.</w:t>
      </w:r>
    </w:p>
    <w:p w:rsidR="00E930B3" w:rsidRDefault="00E930B3" w:rsidP="00E930B3">
      <w:pPr>
        <w:jc w:val="both"/>
        <w:rPr>
          <w:lang w:val="en-US"/>
        </w:rPr>
      </w:pPr>
      <w:r>
        <w:rPr>
          <w:lang w:val="en-US"/>
        </w:rPr>
        <w:t xml:space="preserve">    </w:t>
      </w:r>
    </w:p>
    <w:p w:rsidR="00E930B3" w:rsidRDefault="00E930B3" w:rsidP="00E930B3">
      <w:pPr>
        <w:jc w:val="both"/>
        <w:rPr>
          <w:rStyle w:val="a3"/>
        </w:rPr>
      </w:pPr>
      <w:r>
        <w:rPr>
          <w:lang w:val="en-US"/>
        </w:rPr>
        <w:tab/>
      </w:r>
      <w:hyperlink w:anchor="mmm314"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39" w:name="nnn315"/>
      <w:bookmarkEnd w:id="639"/>
      <w:r>
        <w:rPr>
          <w:b/>
          <w:color w:val="3CA499"/>
          <w:sz w:val="28"/>
          <w:szCs w:val="28"/>
          <w:lang w:val="en-US"/>
        </w:rPr>
        <w:lastRenderedPageBreak/>
        <w:t>Газета РБК Daily</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Мосэнергосбыт</w:t>
      </w:r>
      <w:r>
        <w:rPr>
          <w:lang w:val="en-US"/>
        </w:rPr>
        <w:t>»</w:t>
      </w:r>
      <w:r w:rsidR="00E930B3">
        <w:rPr>
          <w:lang w:val="en-US"/>
        </w:rPr>
        <w:t xml:space="preserve"> не принес прибыли</w:t>
      </w:r>
    </w:p>
    <w:p w:rsidR="00E930B3" w:rsidRDefault="00E930B3" w:rsidP="00E930B3">
      <w:pPr>
        <w:jc w:val="both"/>
        <w:rPr>
          <w:lang w:val="en-US"/>
        </w:rPr>
      </w:pPr>
    </w:p>
    <w:p w:rsidR="00E930B3" w:rsidRDefault="00E930B3" w:rsidP="00E930B3">
      <w:pPr>
        <w:jc w:val="both"/>
        <w:rPr>
          <w:lang w:val="en-US"/>
        </w:rPr>
      </w:pPr>
      <w:r>
        <w:rPr>
          <w:lang w:val="en-US"/>
        </w:rPr>
        <w:t xml:space="preserve">Крупнейший поставщик электроэнергии в стране </w:t>
      </w:r>
      <w:r w:rsidR="005C70A3">
        <w:rPr>
          <w:lang w:val="en-US"/>
        </w:rPr>
        <w:t>«</w:t>
      </w:r>
      <w:r>
        <w:rPr>
          <w:lang w:val="en-US"/>
        </w:rPr>
        <w:t>Мосэнергосбыт</w:t>
      </w:r>
      <w:r w:rsidR="005C70A3">
        <w:rPr>
          <w:lang w:val="en-US"/>
        </w:rPr>
        <w:t>»</w:t>
      </w:r>
      <w:r>
        <w:rPr>
          <w:lang w:val="en-US"/>
        </w:rPr>
        <w:t xml:space="preserve"> впервые с момента реформы РАО </w:t>
      </w:r>
      <w:r w:rsidR="005C70A3">
        <w:rPr>
          <w:lang w:val="en-US"/>
        </w:rPr>
        <w:t>«</w:t>
      </w:r>
      <w:r>
        <w:rPr>
          <w:lang w:val="en-US"/>
        </w:rPr>
        <w:t>ЕЭС</w:t>
      </w:r>
      <w:r w:rsidR="005C70A3">
        <w:rPr>
          <w:lang w:val="en-US"/>
        </w:rPr>
        <w:t>»</w:t>
      </w:r>
      <w:r>
        <w:rPr>
          <w:lang w:val="en-US"/>
        </w:rPr>
        <w:t xml:space="preserve"> закончил полугодие с убытком. В пятницу компания опубликовала финансовую отчетность по МСФО за шесть месяцев 2013 года: выручка сбыта выросла на 12%, со 104,4 млрд руб. в первом полугодии 2012 года до 117,6 млрд руб., убыток составил 147 млн руб. против прибыли годом ранее в 1,5 млрд руб. До этого, как следует из данных, представленных на сайте компании, </w:t>
      </w:r>
      <w:r w:rsidR="005C70A3">
        <w:rPr>
          <w:lang w:val="en-US"/>
        </w:rPr>
        <w:t>«</w:t>
      </w:r>
      <w:r>
        <w:rPr>
          <w:lang w:val="en-US"/>
        </w:rPr>
        <w:t>Мосэнергосбыт</w:t>
      </w:r>
      <w:r w:rsidR="005C70A3">
        <w:rPr>
          <w:lang w:val="en-US"/>
        </w:rPr>
        <w:t>»</w:t>
      </w:r>
      <w:r>
        <w:rPr>
          <w:lang w:val="en-US"/>
        </w:rPr>
        <w:t xml:space="preserve"> из года в год показывал прибыль. Выручка и доходы компании росли, пик пришелся на 2010 год - тогда чистая прибыль по МСФО составила 8,6 млрд руб.</w:t>
      </w:r>
    </w:p>
    <w:p w:rsidR="00E930B3" w:rsidRDefault="00E930B3" w:rsidP="00E930B3">
      <w:pPr>
        <w:jc w:val="both"/>
        <w:rPr>
          <w:lang w:val="en-US"/>
        </w:rPr>
      </w:pPr>
      <w:r>
        <w:rPr>
          <w:lang w:val="en-US"/>
        </w:rPr>
        <w:t xml:space="preserve">Убыток за первое полугодие компания объясняет изменением принципов ценообразования на розничном рынке, а именно отменой дифференциации по числу часов использования мощности, говорится в сообщении компании. В апреле 2012 года была снижена цена для потребителей электроэнергии, а гарантирующие поставщики лишились дополнительного дохода. После этого за 2012 год, по данным НП гарантирующих поставщиков и энергосбытовых компаний, выпадающие доходы гарантирующих поставщиков составили около 35 млрд руб. Покрыть расходы компаний предполагалось за счет перерасчета сбытовых надбавок (новая формула заработала с начала 2013 года), однако </w:t>
      </w:r>
      <w:r w:rsidR="005C70A3">
        <w:rPr>
          <w:lang w:val="en-US"/>
        </w:rPr>
        <w:t>«</w:t>
      </w:r>
      <w:r>
        <w:rPr>
          <w:lang w:val="en-US"/>
        </w:rPr>
        <w:t>Мосэнергосбыту</w:t>
      </w:r>
      <w:r w:rsidR="005C70A3">
        <w:rPr>
          <w:lang w:val="en-US"/>
        </w:rPr>
        <w:t>»</w:t>
      </w:r>
      <w:r>
        <w:rPr>
          <w:lang w:val="en-US"/>
        </w:rPr>
        <w:t xml:space="preserve"> это не помогло. В компании на запрос РБК daily не ответили. Алина Фадеева  </w:t>
      </w:r>
    </w:p>
    <w:p w:rsidR="00E930B3" w:rsidRDefault="00E930B3" w:rsidP="00E930B3">
      <w:pPr>
        <w:jc w:val="both"/>
        <w:rPr>
          <w:rStyle w:val="a3"/>
        </w:rPr>
      </w:pPr>
      <w:r>
        <w:rPr>
          <w:lang w:val="en-US"/>
        </w:rPr>
        <w:tab/>
      </w:r>
      <w:hyperlink w:anchor="mmm315"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40" w:name="nnn316"/>
      <w:bookmarkEnd w:id="640"/>
      <w:r>
        <w:rPr>
          <w:b/>
          <w:color w:val="3CA499"/>
          <w:sz w:val="28"/>
          <w:szCs w:val="28"/>
          <w:lang w:val="en-US"/>
        </w:rPr>
        <w:lastRenderedPageBreak/>
        <w:t>Интерфакс</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Первые конкурсы на выбор ГП признаны несостоявшимися по всем регионам - Минэнерго</w:t>
      </w:r>
    </w:p>
    <w:p w:rsidR="00E930B3" w:rsidRDefault="00E930B3" w:rsidP="00E930B3">
      <w:pPr>
        <w:jc w:val="both"/>
        <w:rPr>
          <w:lang w:val="en-US"/>
        </w:rPr>
      </w:pPr>
    </w:p>
    <w:p w:rsidR="00E930B3" w:rsidRDefault="00E930B3" w:rsidP="00E930B3">
      <w:pPr>
        <w:jc w:val="both"/>
        <w:rPr>
          <w:lang w:val="en-US"/>
        </w:rPr>
      </w:pPr>
      <w:r>
        <w:rPr>
          <w:lang w:val="en-US"/>
        </w:rPr>
        <w:t xml:space="preserve">Москва. 19 августа. ИНТЕРФАКС - Первые конкурсы по присвоению статуса гарантирующего поставщика (ГП) в 11 регионах РФ были признаны несостоявшимися по причине отсутствия заявок, сообщили </w:t>
      </w:r>
      <w:r w:rsidR="005C70A3">
        <w:rPr>
          <w:lang w:val="en-US"/>
        </w:rPr>
        <w:t>«</w:t>
      </w:r>
      <w:r>
        <w:rPr>
          <w:lang w:val="en-US"/>
        </w:rPr>
        <w:t>Интерфаксу</w:t>
      </w:r>
      <w:r w:rsidR="005C70A3">
        <w:rPr>
          <w:lang w:val="en-US"/>
        </w:rPr>
        <w:t>»</w:t>
      </w:r>
      <w:r>
        <w:rPr>
          <w:lang w:val="en-US"/>
        </w:rPr>
        <w:t xml:space="preserve"> в Минэнерго. Соответствующие приказы в скором времени будут опубликованы на сайте министерства.</w:t>
      </w:r>
    </w:p>
    <w:p w:rsidR="00E930B3" w:rsidRDefault="00E930B3" w:rsidP="00E930B3">
      <w:pPr>
        <w:jc w:val="both"/>
        <w:rPr>
          <w:lang w:val="en-US"/>
        </w:rPr>
      </w:pPr>
      <w:r>
        <w:rPr>
          <w:lang w:val="en-US"/>
        </w:rPr>
        <w:t xml:space="preserve">В соответствии с условиями конкурсов, новый раунд должен быть объявлен в течение пяти рабочих дней. </w:t>
      </w:r>
      <w:r w:rsidR="005C70A3">
        <w:rPr>
          <w:lang w:val="en-US"/>
        </w:rPr>
        <w:t>«</w:t>
      </w:r>
      <w:r>
        <w:rPr>
          <w:lang w:val="en-US"/>
        </w:rPr>
        <w:t>Заявки на участие в конкурсах по всем регионам собираются одновременно, итоги конкурсов первыми будут подведены там, где найдутся участники, подавшие соответствующие заявки. Ограничений по срокам нет</w:t>
      </w:r>
      <w:r w:rsidR="005C70A3">
        <w:rPr>
          <w:lang w:val="en-US"/>
        </w:rPr>
        <w:t>»</w:t>
      </w:r>
      <w:r>
        <w:rPr>
          <w:lang w:val="en-US"/>
        </w:rPr>
        <w:t xml:space="preserve">, - пояснили </w:t>
      </w:r>
      <w:r w:rsidR="005C70A3">
        <w:rPr>
          <w:lang w:val="en-US"/>
        </w:rPr>
        <w:t>«</w:t>
      </w:r>
      <w:r>
        <w:rPr>
          <w:lang w:val="en-US"/>
        </w:rPr>
        <w:t>Интерфаксу</w:t>
      </w:r>
      <w:r w:rsidR="005C70A3">
        <w:rPr>
          <w:lang w:val="en-US"/>
        </w:rPr>
        <w:t>»</w:t>
      </w:r>
      <w:r>
        <w:rPr>
          <w:lang w:val="en-US"/>
        </w:rPr>
        <w:t xml:space="preserve"> в Минэнерго.</w:t>
      </w:r>
    </w:p>
    <w:p w:rsidR="00E930B3" w:rsidRDefault="00E930B3" w:rsidP="00E930B3">
      <w:pPr>
        <w:jc w:val="both"/>
        <w:rPr>
          <w:lang w:val="en-US"/>
        </w:rPr>
      </w:pPr>
      <w:r>
        <w:rPr>
          <w:lang w:val="en-US"/>
        </w:rPr>
        <w:t xml:space="preserve">Согласно правилам проведения конкурсов (по типу так называемого </w:t>
      </w:r>
      <w:r w:rsidR="005C70A3">
        <w:rPr>
          <w:lang w:val="en-US"/>
        </w:rPr>
        <w:t>«</w:t>
      </w:r>
      <w:r>
        <w:rPr>
          <w:lang w:val="en-US"/>
        </w:rPr>
        <w:t>голландского аукциона</w:t>
      </w:r>
      <w:r w:rsidR="005C70A3">
        <w:rPr>
          <w:lang w:val="en-US"/>
        </w:rPr>
        <w:t>»</w:t>
      </w:r>
      <w:r>
        <w:rPr>
          <w:lang w:val="en-US"/>
        </w:rPr>
        <w:t>), участникам первоначально предлагается оплатить полную стоимость задолженности прежних ГП. В случае признания конкурса несостоявшимся в каждом следующем конкурсе сумма снижается на 20%. Минимальная сумма по конкурсу может опуститься до 20% от первоначальной суммы.</w:t>
      </w:r>
    </w:p>
    <w:p w:rsidR="00E930B3" w:rsidRDefault="00E930B3" w:rsidP="00E930B3">
      <w:pPr>
        <w:jc w:val="both"/>
        <w:rPr>
          <w:lang w:val="en-US"/>
        </w:rPr>
      </w:pPr>
      <w:r>
        <w:rPr>
          <w:lang w:val="en-US"/>
        </w:rPr>
        <w:t xml:space="preserve">Как пояснил </w:t>
      </w:r>
      <w:r w:rsidR="005C70A3">
        <w:rPr>
          <w:lang w:val="en-US"/>
        </w:rPr>
        <w:t>«</w:t>
      </w:r>
      <w:r>
        <w:rPr>
          <w:lang w:val="en-US"/>
        </w:rPr>
        <w:t>Интерфаксу</w:t>
      </w:r>
      <w:r w:rsidR="005C70A3">
        <w:rPr>
          <w:lang w:val="en-US"/>
        </w:rPr>
        <w:t>»</w:t>
      </w:r>
      <w:r>
        <w:rPr>
          <w:lang w:val="en-US"/>
        </w:rPr>
        <w:t xml:space="preserve"> источник на энергорынке, новые конкурсы по присвоению статуса гарантирующего поставщика в 11 регионах РФ будут объявлены на этой неделе. </w:t>
      </w:r>
      <w:r w:rsidR="005C70A3">
        <w:rPr>
          <w:lang w:val="en-US"/>
        </w:rPr>
        <w:t>«</w:t>
      </w:r>
      <w:r>
        <w:rPr>
          <w:lang w:val="en-US"/>
        </w:rPr>
        <w:t>Второй раунд будет объявлен на днях, однако не исключено, что на вторые конкурсы также не будут поданы заявки</w:t>
      </w:r>
      <w:r w:rsidR="005C70A3">
        <w:rPr>
          <w:lang w:val="en-US"/>
        </w:rPr>
        <w:t>»</w:t>
      </w:r>
      <w:r>
        <w:rPr>
          <w:lang w:val="en-US"/>
        </w:rPr>
        <w:t>, - отметил источник.</w:t>
      </w:r>
    </w:p>
    <w:p w:rsidR="00E930B3" w:rsidRDefault="00E930B3" w:rsidP="00E930B3">
      <w:pPr>
        <w:jc w:val="both"/>
        <w:rPr>
          <w:lang w:val="en-US"/>
        </w:rPr>
      </w:pPr>
      <w:r>
        <w:rPr>
          <w:lang w:val="en-US"/>
        </w:rPr>
        <w:t>Конкурсы по выбору ГП одновременно проходят на территориях Орловской, Брянской, Ивановской, Курской, Мурманской, Новгородской, Омской, Пензенской, Тверской, Тульской областей и республики Бурятия. Подведение итогов конкурсов планируется завершить до 20 сентября.</w:t>
      </w:r>
    </w:p>
    <w:p w:rsidR="00E930B3" w:rsidRDefault="00E930B3" w:rsidP="00E930B3">
      <w:pPr>
        <w:jc w:val="both"/>
        <w:rPr>
          <w:lang w:val="en-US"/>
        </w:rPr>
      </w:pPr>
      <w:r>
        <w:rPr>
          <w:lang w:val="en-US"/>
        </w:rPr>
        <w:t xml:space="preserve">Основным критерием выбора нового гарантирующего поставщика является погашение всего объема либо части задолженности организации, утратившей статус ГП, перед поставщиками оптового рынка. В свою очередь ОАО </w:t>
      </w:r>
      <w:r w:rsidR="005C70A3">
        <w:rPr>
          <w:lang w:val="en-US"/>
        </w:rPr>
        <w:t>«</w:t>
      </w:r>
      <w:r>
        <w:rPr>
          <w:lang w:val="en-US"/>
        </w:rPr>
        <w:t>Российские сети</w:t>
      </w:r>
      <w:r w:rsidR="005C70A3">
        <w:rPr>
          <w:lang w:val="en-US"/>
        </w:rPr>
        <w:t>»</w:t>
      </w:r>
      <w:r>
        <w:rPr>
          <w:lang w:val="en-US"/>
        </w:rPr>
        <w:t xml:space="preserve"> подало к Минэнерго иск в суд, так как, по мнению компании, условия конкурсов не предусматривают возврат долгов сетям.</w:t>
      </w:r>
    </w:p>
    <w:p w:rsidR="00E930B3" w:rsidRDefault="00E930B3" w:rsidP="00E930B3">
      <w:pPr>
        <w:jc w:val="both"/>
        <w:rPr>
          <w:lang w:val="en-US"/>
        </w:rPr>
      </w:pPr>
      <w:r>
        <w:rPr>
          <w:lang w:val="en-US"/>
        </w:rPr>
        <w:t xml:space="preserve">Как сообщалось, в декабре 2012 года правительство РФ приняло постановление, упрощающее механизм смены гарантирующих поставщиков. С введением поправок статус ГП в случае необходимости его смены автоматически присваивается территориальной сетевой организации - до передачи функции ГП победителю конкурса. Кроме того, срок передачи статуса ГП новой компании сократился со 156 до 52 дней. В результате статуса ГП лишились 11энергосбытов, их функции получили распредсетевые компании (МРСК). Как сообщалось, общая сумма кредиторской задолженности </w:t>
      </w:r>
      <w:r w:rsidR="005C70A3">
        <w:rPr>
          <w:lang w:val="en-US"/>
        </w:rPr>
        <w:t>«</w:t>
      </w:r>
      <w:r>
        <w:rPr>
          <w:lang w:val="en-US"/>
        </w:rPr>
        <w:t>Омскэнергосбыта</w:t>
      </w:r>
      <w:r w:rsidR="005C70A3">
        <w:rPr>
          <w:lang w:val="en-US"/>
        </w:rPr>
        <w:t>»</w:t>
      </w:r>
      <w:r>
        <w:rPr>
          <w:lang w:val="en-US"/>
        </w:rPr>
        <w:t xml:space="preserve"> составляет 3,3 млрд руб., </w:t>
      </w:r>
      <w:r w:rsidR="005C70A3">
        <w:rPr>
          <w:lang w:val="en-US"/>
        </w:rPr>
        <w:t>«</w:t>
      </w:r>
      <w:r>
        <w:rPr>
          <w:lang w:val="en-US"/>
        </w:rPr>
        <w:t>Ивэнергосбыта</w:t>
      </w:r>
      <w:r w:rsidR="005C70A3">
        <w:rPr>
          <w:lang w:val="en-US"/>
        </w:rPr>
        <w:t>»</w:t>
      </w:r>
      <w:r>
        <w:rPr>
          <w:lang w:val="en-US"/>
        </w:rPr>
        <w:t xml:space="preserve"> - 1,5 млрд руб., </w:t>
      </w:r>
      <w:r w:rsidR="005C70A3">
        <w:rPr>
          <w:lang w:val="en-US"/>
        </w:rPr>
        <w:t>«</w:t>
      </w:r>
      <w:r>
        <w:rPr>
          <w:lang w:val="en-US"/>
        </w:rPr>
        <w:t>Пензаэнергосбыта</w:t>
      </w:r>
      <w:r w:rsidR="005C70A3">
        <w:rPr>
          <w:lang w:val="en-US"/>
        </w:rPr>
        <w:t>»</w:t>
      </w:r>
      <w:r>
        <w:rPr>
          <w:lang w:val="en-US"/>
        </w:rPr>
        <w:t xml:space="preserve">- 2,3 млрд руб., </w:t>
      </w:r>
      <w:r w:rsidR="005C70A3">
        <w:rPr>
          <w:lang w:val="en-US"/>
        </w:rPr>
        <w:t>«</w:t>
      </w:r>
      <w:r>
        <w:rPr>
          <w:lang w:val="en-US"/>
        </w:rPr>
        <w:t>Курскрегионэнергосбыта</w:t>
      </w:r>
      <w:r w:rsidR="005C70A3">
        <w:rPr>
          <w:lang w:val="en-US"/>
        </w:rPr>
        <w:t>»</w:t>
      </w:r>
      <w:r>
        <w:rPr>
          <w:lang w:val="en-US"/>
        </w:rPr>
        <w:t xml:space="preserve"> - 1,7 млрд руб., </w:t>
      </w:r>
      <w:r w:rsidR="005C70A3">
        <w:rPr>
          <w:lang w:val="en-US"/>
        </w:rPr>
        <w:t>«</w:t>
      </w:r>
      <w:r>
        <w:rPr>
          <w:lang w:val="en-US"/>
        </w:rPr>
        <w:t>Брянскэнергосбыта</w:t>
      </w:r>
      <w:r w:rsidR="005C70A3">
        <w:rPr>
          <w:lang w:val="en-US"/>
        </w:rPr>
        <w:t>»</w:t>
      </w:r>
      <w:r>
        <w:rPr>
          <w:lang w:val="en-US"/>
        </w:rPr>
        <w:t xml:space="preserve"> - 2,9 млрд руб., </w:t>
      </w:r>
      <w:r w:rsidR="005C70A3">
        <w:rPr>
          <w:lang w:val="en-US"/>
        </w:rPr>
        <w:t>«</w:t>
      </w:r>
      <w:r>
        <w:rPr>
          <w:lang w:val="en-US"/>
        </w:rPr>
        <w:t>Орелэнергосбыта</w:t>
      </w:r>
      <w:r w:rsidR="005C70A3">
        <w:rPr>
          <w:lang w:val="en-US"/>
        </w:rPr>
        <w:t>»</w:t>
      </w:r>
      <w:r>
        <w:rPr>
          <w:lang w:val="en-US"/>
        </w:rPr>
        <w:t xml:space="preserve"> - 810,4 млн руб.</w:t>
      </w:r>
    </w:p>
    <w:p w:rsidR="00E930B3" w:rsidRDefault="00E930B3" w:rsidP="00E930B3">
      <w:pPr>
        <w:jc w:val="both"/>
        <w:rPr>
          <w:lang w:val="en-US"/>
        </w:rPr>
      </w:pPr>
      <w:r>
        <w:rPr>
          <w:lang w:val="en-US"/>
        </w:rPr>
        <w:t xml:space="preserve">В конце февраля статуса ГП лишились ОАО </w:t>
      </w:r>
      <w:r w:rsidR="005C70A3">
        <w:rPr>
          <w:lang w:val="en-US"/>
        </w:rPr>
        <w:t>«</w:t>
      </w:r>
      <w:r>
        <w:rPr>
          <w:lang w:val="en-US"/>
        </w:rPr>
        <w:t>Тулаэнергосбыт</w:t>
      </w:r>
      <w:r w:rsidR="005C70A3">
        <w:rPr>
          <w:lang w:val="en-US"/>
        </w:rPr>
        <w:t>»</w:t>
      </w:r>
      <w:r>
        <w:rPr>
          <w:lang w:val="en-US"/>
        </w:rPr>
        <w:t xml:space="preserve"> (долг 3,4 млрд руб.) и ОАО </w:t>
      </w:r>
      <w:r w:rsidR="005C70A3">
        <w:rPr>
          <w:lang w:val="en-US"/>
        </w:rPr>
        <w:t>«</w:t>
      </w:r>
      <w:r>
        <w:rPr>
          <w:lang w:val="en-US"/>
        </w:rPr>
        <w:t>Колэнергосбыт</w:t>
      </w:r>
      <w:r w:rsidR="005C70A3">
        <w:rPr>
          <w:lang w:val="en-US"/>
        </w:rPr>
        <w:t>»</w:t>
      </w:r>
      <w:r>
        <w:rPr>
          <w:lang w:val="en-US"/>
        </w:rPr>
        <w:t xml:space="preserve"> (долг 6,3 млрд руб.). В марте статус потеряло ОАО </w:t>
      </w:r>
      <w:r w:rsidR="005C70A3">
        <w:rPr>
          <w:lang w:val="en-US"/>
        </w:rPr>
        <w:t>«</w:t>
      </w:r>
      <w:r>
        <w:rPr>
          <w:lang w:val="en-US"/>
        </w:rPr>
        <w:t>Новгородоблэнергосбыт</w:t>
      </w:r>
      <w:r w:rsidR="005C70A3">
        <w:rPr>
          <w:lang w:val="en-US"/>
        </w:rPr>
        <w:t>»</w:t>
      </w:r>
      <w:r>
        <w:rPr>
          <w:lang w:val="en-US"/>
        </w:rPr>
        <w:t xml:space="preserve"> (долг более 1 млрд руб.), а в апреле - ОАО</w:t>
      </w:r>
      <w:r w:rsidR="005C70A3">
        <w:rPr>
          <w:lang w:val="en-US"/>
        </w:rPr>
        <w:t>»</w:t>
      </w:r>
      <w:r>
        <w:rPr>
          <w:lang w:val="en-US"/>
        </w:rPr>
        <w:t>Тверьэнергосбыт</w:t>
      </w:r>
      <w:r w:rsidR="005C70A3">
        <w:rPr>
          <w:lang w:val="en-US"/>
        </w:rPr>
        <w:t>»</w:t>
      </w:r>
      <w:r>
        <w:rPr>
          <w:lang w:val="en-US"/>
        </w:rPr>
        <w:t xml:space="preserve"> (долг более 3 млрд руб.) и ОАО </w:t>
      </w:r>
      <w:r w:rsidR="005C70A3">
        <w:rPr>
          <w:lang w:val="en-US"/>
        </w:rPr>
        <w:t>«</w:t>
      </w:r>
      <w:r>
        <w:rPr>
          <w:lang w:val="en-US"/>
        </w:rPr>
        <w:t>Бурятэнергосбыт</w:t>
      </w:r>
      <w:r w:rsidR="005C70A3">
        <w:rPr>
          <w:lang w:val="en-US"/>
        </w:rPr>
        <w:t>»</w:t>
      </w:r>
      <w:r>
        <w:rPr>
          <w:lang w:val="en-US"/>
        </w:rPr>
        <w:t xml:space="preserve"> (долг 1,8 млрд руб.).</w:t>
      </w:r>
    </w:p>
    <w:p w:rsidR="00E930B3" w:rsidRDefault="00E930B3" w:rsidP="00E930B3">
      <w:pPr>
        <w:jc w:val="both"/>
        <w:rPr>
          <w:lang w:val="en-US"/>
        </w:rPr>
      </w:pPr>
      <w:r>
        <w:rPr>
          <w:lang w:val="en-US"/>
        </w:rPr>
        <w:t>Гарантирующий поставщик - участник оптового и розничных рынков электроэнергии, который обязан заключить договор с любым обратившимся к нему потребителем, который расположен в границах зоны его деятельности. Деятельность ГП регулируется уполномоченным региональным органом власти и ФСТ.</w:t>
      </w:r>
    </w:p>
    <w:p w:rsidR="00E930B3" w:rsidRDefault="00E930B3" w:rsidP="00E930B3">
      <w:pPr>
        <w:jc w:val="both"/>
        <w:rPr>
          <w:lang w:val="en-US"/>
        </w:rPr>
      </w:pPr>
    </w:p>
    <w:p w:rsidR="00E930B3" w:rsidRDefault="00E930B3" w:rsidP="00E930B3">
      <w:pPr>
        <w:jc w:val="both"/>
        <w:rPr>
          <w:rStyle w:val="a3"/>
        </w:rPr>
      </w:pPr>
      <w:r>
        <w:rPr>
          <w:lang w:val="en-US"/>
        </w:rPr>
        <w:tab/>
      </w:r>
      <w:hyperlink w:anchor="mmm316"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41" w:name="nnn317"/>
      <w:bookmarkEnd w:id="641"/>
      <w:r>
        <w:rPr>
          <w:b/>
          <w:color w:val="3CA499"/>
          <w:sz w:val="28"/>
          <w:szCs w:val="28"/>
          <w:lang w:val="en-US"/>
        </w:rPr>
        <w:lastRenderedPageBreak/>
        <w:t>Интерфакс</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w:t>
      </w:r>
    </w:p>
    <w:p w:rsidR="00E930B3" w:rsidRDefault="005C70A3" w:rsidP="00E930B3">
      <w:pPr>
        <w:pStyle w:val="18RGB60"/>
        <w:rPr>
          <w:lang w:val="en-US"/>
        </w:rPr>
      </w:pPr>
      <w:r>
        <w:rPr>
          <w:lang w:val="en-US"/>
        </w:rPr>
        <w:t>«</w:t>
      </w:r>
      <w:r w:rsidR="00E930B3">
        <w:rPr>
          <w:lang w:val="en-US"/>
        </w:rPr>
        <w:t>Энел ОГК-5</w:t>
      </w:r>
      <w:r>
        <w:rPr>
          <w:lang w:val="en-US"/>
        </w:rPr>
        <w:t>»</w:t>
      </w:r>
      <w:r w:rsidR="00E930B3">
        <w:rPr>
          <w:lang w:val="en-US"/>
        </w:rPr>
        <w:t xml:space="preserve"> подало еще один иск о банкротстве Дагэнергосбыта из-за долга в 115 млн рублей</w:t>
      </w:r>
    </w:p>
    <w:p w:rsidR="00E930B3" w:rsidRDefault="00E930B3" w:rsidP="00E930B3">
      <w:pPr>
        <w:jc w:val="both"/>
        <w:rPr>
          <w:lang w:val="en-US"/>
        </w:rPr>
      </w:pPr>
    </w:p>
    <w:p w:rsidR="00E930B3" w:rsidRDefault="00E930B3" w:rsidP="00E930B3">
      <w:pPr>
        <w:jc w:val="both"/>
        <w:rPr>
          <w:lang w:val="en-US"/>
        </w:rPr>
      </w:pPr>
      <w:r>
        <w:rPr>
          <w:lang w:val="en-US"/>
        </w:rPr>
        <w:t xml:space="preserve">Ростов-на-Дону. 19 августа. ИНТЕРФАКС-ЮГ - ОАО </w:t>
      </w:r>
      <w:r w:rsidR="005C70A3">
        <w:rPr>
          <w:lang w:val="en-US"/>
        </w:rPr>
        <w:t>«</w:t>
      </w:r>
      <w:r>
        <w:rPr>
          <w:lang w:val="en-US"/>
        </w:rPr>
        <w:t>Энел ОГК -5</w:t>
      </w:r>
      <w:r w:rsidR="005C70A3">
        <w:rPr>
          <w:lang w:val="en-US"/>
        </w:rPr>
        <w:t>»</w:t>
      </w:r>
      <w:r>
        <w:rPr>
          <w:lang w:val="en-US"/>
        </w:rPr>
        <w:t xml:space="preserve"> обратилось в арбитражный суд республики Дагестан с заявлением о признании ОАО </w:t>
      </w:r>
      <w:r w:rsidR="005C70A3">
        <w:rPr>
          <w:lang w:val="en-US"/>
        </w:rPr>
        <w:t>«</w:t>
      </w:r>
      <w:r>
        <w:rPr>
          <w:lang w:val="en-US"/>
        </w:rPr>
        <w:t>Дагестанская энергосбытовая компания</w:t>
      </w:r>
      <w:r w:rsidR="005C70A3">
        <w:rPr>
          <w:lang w:val="en-US"/>
        </w:rPr>
        <w:t>»</w:t>
      </w:r>
      <w:r>
        <w:rPr>
          <w:lang w:val="en-US"/>
        </w:rPr>
        <w:t xml:space="preserve"> (</w:t>
      </w:r>
      <w:r w:rsidR="005C70A3">
        <w:rPr>
          <w:lang w:val="en-US"/>
        </w:rPr>
        <w:t>«</w:t>
      </w:r>
      <w:r>
        <w:rPr>
          <w:lang w:val="en-US"/>
        </w:rPr>
        <w:t>ДЭСК</w:t>
      </w:r>
      <w:r w:rsidR="005C70A3">
        <w:rPr>
          <w:lang w:val="en-US"/>
        </w:rPr>
        <w:t>»</w:t>
      </w:r>
      <w:r>
        <w:rPr>
          <w:lang w:val="en-US"/>
        </w:rPr>
        <w:t>) банкротом в связи с задолженностью в размере 115 млн 398,954 тыс. рублей, говорится в материалах суда.</w:t>
      </w:r>
    </w:p>
    <w:p w:rsidR="00E930B3" w:rsidRDefault="00E930B3" w:rsidP="00E930B3">
      <w:pPr>
        <w:jc w:val="both"/>
        <w:rPr>
          <w:lang w:val="en-US"/>
        </w:rPr>
      </w:pPr>
      <w:r>
        <w:rPr>
          <w:lang w:val="en-US"/>
        </w:rPr>
        <w:t xml:space="preserve">В связи с тем, что в суде в настоящее время находится аналогичное заявление </w:t>
      </w:r>
      <w:r w:rsidR="005C70A3">
        <w:rPr>
          <w:lang w:val="en-US"/>
        </w:rPr>
        <w:t>«</w:t>
      </w:r>
      <w:r>
        <w:rPr>
          <w:lang w:val="en-US"/>
        </w:rPr>
        <w:t>Энел ОГК -5</w:t>
      </w:r>
      <w:r w:rsidR="005C70A3">
        <w:rPr>
          <w:lang w:val="en-US"/>
        </w:rPr>
        <w:t>»</w:t>
      </w:r>
      <w:r>
        <w:rPr>
          <w:lang w:val="en-US"/>
        </w:rPr>
        <w:t xml:space="preserve"> по задолженности </w:t>
      </w:r>
      <w:r w:rsidR="005C70A3">
        <w:rPr>
          <w:lang w:val="en-US"/>
        </w:rPr>
        <w:t>«</w:t>
      </w:r>
      <w:r>
        <w:rPr>
          <w:lang w:val="en-US"/>
        </w:rPr>
        <w:t>ДЭСК</w:t>
      </w:r>
      <w:r w:rsidR="005C70A3">
        <w:rPr>
          <w:lang w:val="en-US"/>
        </w:rPr>
        <w:t>»</w:t>
      </w:r>
      <w:r>
        <w:rPr>
          <w:lang w:val="en-US"/>
        </w:rPr>
        <w:t xml:space="preserve"> в размере 14 млн 741,368 тыс. рублей, суд принял решение рассмотреть заявления </w:t>
      </w:r>
      <w:r w:rsidR="005C70A3">
        <w:rPr>
          <w:lang w:val="en-US"/>
        </w:rPr>
        <w:t>«</w:t>
      </w:r>
      <w:r>
        <w:rPr>
          <w:lang w:val="en-US"/>
        </w:rPr>
        <w:t>Энел ОГК -5</w:t>
      </w:r>
      <w:r w:rsidR="005C70A3">
        <w:rPr>
          <w:lang w:val="en-US"/>
        </w:rPr>
        <w:t>»</w:t>
      </w:r>
      <w:r>
        <w:rPr>
          <w:lang w:val="en-US"/>
        </w:rPr>
        <w:t xml:space="preserve"> в одном судебном заседании, назначенном на 27 августа.</w:t>
      </w:r>
    </w:p>
    <w:p w:rsidR="00E930B3" w:rsidRDefault="00E930B3" w:rsidP="00E930B3">
      <w:pPr>
        <w:jc w:val="both"/>
        <w:rPr>
          <w:lang w:val="en-US"/>
        </w:rPr>
      </w:pPr>
      <w:r>
        <w:rPr>
          <w:lang w:val="en-US"/>
        </w:rPr>
        <w:t xml:space="preserve">Арбитражный суд Дагестана отложил до 27 августа 2013 года судебное разбирательство по иску </w:t>
      </w:r>
      <w:r w:rsidR="005C70A3">
        <w:rPr>
          <w:lang w:val="en-US"/>
        </w:rPr>
        <w:t>«</w:t>
      </w:r>
      <w:r>
        <w:rPr>
          <w:lang w:val="en-US"/>
        </w:rPr>
        <w:t>Энел ОГК -5</w:t>
      </w:r>
      <w:r w:rsidR="005C70A3">
        <w:rPr>
          <w:lang w:val="en-US"/>
        </w:rPr>
        <w:t>»</w:t>
      </w:r>
      <w:r>
        <w:rPr>
          <w:lang w:val="en-US"/>
        </w:rPr>
        <w:t xml:space="preserve"> о банкротстве ОАО </w:t>
      </w:r>
      <w:r w:rsidR="005C70A3">
        <w:rPr>
          <w:lang w:val="en-US"/>
        </w:rPr>
        <w:t>«</w:t>
      </w:r>
      <w:r>
        <w:rPr>
          <w:lang w:val="en-US"/>
        </w:rPr>
        <w:t>Дагестанская энергосбытовая компания</w:t>
      </w:r>
      <w:r w:rsidR="005C70A3">
        <w:rPr>
          <w:lang w:val="en-US"/>
        </w:rPr>
        <w:t>»</w:t>
      </w:r>
      <w:r>
        <w:rPr>
          <w:lang w:val="en-US"/>
        </w:rPr>
        <w:t>. Данное решение принято в связи с ходатайствами от заявителя и должника об их намерениях урегулировать спор мирным путем.</w:t>
      </w:r>
    </w:p>
    <w:p w:rsidR="00E930B3" w:rsidRDefault="00E930B3" w:rsidP="00E930B3">
      <w:pPr>
        <w:jc w:val="both"/>
        <w:rPr>
          <w:lang w:val="en-US"/>
        </w:rPr>
      </w:pPr>
      <w:r>
        <w:rPr>
          <w:lang w:val="en-US"/>
        </w:rPr>
        <w:t xml:space="preserve">В материалах суда говорится, что в настоящее время в производстве по делу о банкротстве </w:t>
      </w:r>
      <w:r w:rsidR="005C70A3">
        <w:rPr>
          <w:lang w:val="en-US"/>
        </w:rPr>
        <w:t>«</w:t>
      </w:r>
      <w:r>
        <w:rPr>
          <w:lang w:val="en-US"/>
        </w:rPr>
        <w:t>ДЭСК</w:t>
      </w:r>
      <w:r w:rsidR="005C70A3">
        <w:rPr>
          <w:lang w:val="en-US"/>
        </w:rPr>
        <w:t>»</w:t>
      </w:r>
      <w:r>
        <w:rPr>
          <w:lang w:val="en-US"/>
        </w:rPr>
        <w:t xml:space="preserve"> находится иск ОАО </w:t>
      </w:r>
      <w:r w:rsidR="005C70A3">
        <w:rPr>
          <w:lang w:val="en-US"/>
        </w:rPr>
        <w:t>«</w:t>
      </w:r>
      <w:r>
        <w:rPr>
          <w:lang w:val="en-US"/>
        </w:rPr>
        <w:t>Интер РАО</w:t>
      </w:r>
      <w:r w:rsidR="005C70A3">
        <w:rPr>
          <w:lang w:val="en-US"/>
        </w:rPr>
        <w:t>»</w:t>
      </w:r>
      <w:r>
        <w:rPr>
          <w:lang w:val="en-US"/>
        </w:rPr>
        <w:t xml:space="preserve">. Компания вступила в дело о банкротстве в связи с задолженностью </w:t>
      </w:r>
      <w:r w:rsidR="005C70A3">
        <w:rPr>
          <w:lang w:val="en-US"/>
        </w:rPr>
        <w:t>«</w:t>
      </w:r>
      <w:r>
        <w:rPr>
          <w:lang w:val="en-US"/>
        </w:rPr>
        <w:t>ДЭСК</w:t>
      </w:r>
      <w:r w:rsidR="005C70A3">
        <w:rPr>
          <w:lang w:val="en-US"/>
        </w:rPr>
        <w:t>»</w:t>
      </w:r>
      <w:r>
        <w:rPr>
          <w:lang w:val="en-US"/>
        </w:rPr>
        <w:t xml:space="preserve"> в размере 83 млн 887,199 тыс. рублей. Заседание назначено на 29 августа.</w:t>
      </w:r>
    </w:p>
    <w:p w:rsidR="00E930B3" w:rsidRDefault="00E930B3" w:rsidP="00E930B3">
      <w:pPr>
        <w:jc w:val="both"/>
        <w:rPr>
          <w:lang w:val="en-US"/>
        </w:rPr>
      </w:pPr>
      <w:r>
        <w:rPr>
          <w:lang w:val="en-US"/>
        </w:rPr>
        <w:t xml:space="preserve">Ранее сообщалось, что в августе текущего года суд прекратил производство по иску </w:t>
      </w:r>
      <w:r w:rsidR="005C70A3">
        <w:rPr>
          <w:lang w:val="en-US"/>
        </w:rPr>
        <w:t>«</w:t>
      </w:r>
      <w:r>
        <w:rPr>
          <w:lang w:val="en-US"/>
        </w:rPr>
        <w:t>Энел ОГК -5</w:t>
      </w:r>
      <w:r w:rsidR="005C70A3">
        <w:rPr>
          <w:lang w:val="en-US"/>
        </w:rPr>
        <w:t>»</w:t>
      </w:r>
      <w:r>
        <w:rPr>
          <w:lang w:val="en-US"/>
        </w:rPr>
        <w:t xml:space="preserve"> в связи с заявлением истца. </w:t>
      </w:r>
      <w:r w:rsidR="005C70A3">
        <w:rPr>
          <w:lang w:val="en-US"/>
        </w:rPr>
        <w:t>«</w:t>
      </w:r>
      <w:r>
        <w:rPr>
          <w:lang w:val="en-US"/>
        </w:rPr>
        <w:t>ДЭСК</w:t>
      </w:r>
      <w:r w:rsidR="005C70A3">
        <w:rPr>
          <w:lang w:val="en-US"/>
        </w:rPr>
        <w:t>»</w:t>
      </w:r>
      <w:r>
        <w:rPr>
          <w:lang w:val="en-US"/>
        </w:rPr>
        <w:t xml:space="preserve"> погасила 40 млн рублей из 149,7 млн рублей задолженности. В начале июля текущего года суд также прекратил производство по иску </w:t>
      </w:r>
      <w:r w:rsidR="005C70A3">
        <w:rPr>
          <w:lang w:val="en-US"/>
        </w:rPr>
        <w:t>«</w:t>
      </w:r>
      <w:r>
        <w:rPr>
          <w:lang w:val="en-US"/>
        </w:rPr>
        <w:t>Энел ОГК -5</w:t>
      </w:r>
      <w:r w:rsidR="005C70A3">
        <w:rPr>
          <w:lang w:val="en-US"/>
        </w:rPr>
        <w:t>»</w:t>
      </w:r>
      <w:r>
        <w:rPr>
          <w:lang w:val="en-US"/>
        </w:rPr>
        <w:t xml:space="preserve"> о банкротстве </w:t>
      </w:r>
      <w:r w:rsidR="005C70A3">
        <w:rPr>
          <w:lang w:val="en-US"/>
        </w:rPr>
        <w:t>«</w:t>
      </w:r>
      <w:r>
        <w:rPr>
          <w:lang w:val="en-US"/>
        </w:rPr>
        <w:t>ДЭСК</w:t>
      </w:r>
      <w:r w:rsidR="005C70A3">
        <w:rPr>
          <w:lang w:val="en-US"/>
        </w:rPr>
        <w:t>»</w:t>
      </w:r>
      <w:r>
        <w:rPr>
          <w:lang w:val="en-US"/>
        </w:rPr>
        <w:t xml:space="preserve"> в связи с письменным ходатайством истца об отказе от заявления и просьбой прекратить производство по данному делу. Была погашена задолженность в размере 162 млн рублей.</w:t>
      </w:r>
    </w:p>
    <w:p w:rsidR="00E930B3" w:rsidRDefault="00E930B3" w:rsidP="00E930B3">
      <w:pPr>
        <w:jc w:val="both"/>
        <w:rPr>
          <w:lang w:val="en-US"/>
        </w:rPr>
      </w:pPr>
      <w:r>
        <w:rPr>
          <w:lang w:val="en-US"/>
        </w:rPr>
        <w:t xml:space="preserve">Кроме того, арбитражный суд Дагестана прекратил производство по иску ОАО </w:t>
      </w:r>
      <w:r w:rsidR="005C70A3">
        <w:rPr>
          <w:lang w:val="en-US"/>
        </w:rPr>
        <w:t>«</w:t>
      </w:r>
      <w:r>
        <w:rPr>
          <w:lang w:val="en-US"/>
        </w:rPr>
        <w:t>Межрегионэнергосбыт</w:t>
      </w:r>
      <w:r w:rsidR="005C70A3">
        <w:rPr>
          <w:lang w:val="en-US"/>
        </w:rPr>
        <w:t>»</w:t>
      </w:r>
      <w:r>
        <w:rPr>
          <w:lang w:val="en-US"/>
        </w:rPr>
        <w:t xml:space="preserve"> о признании ОАО </w:t>
      </w:r>
      <w:r w:rsidR="005C70A3">
        <w:rPr>
          <w:lang w:val="en-US"/>
        </w:rPr>
        <w:t>«</w:t>
      </w:r>
      <w:r>
        <w:rPr>
          <w:lang w:val="en-US"/>
        </w:rPr>
        <w:t>ДЭСК</w:t>
      </w:r>
      <w:r w:rsidR="005C70A3">
        <w:rPr>
          <w:lang w:val="en-US"/>
        </w:rPr>
        <w:t>»</w:t>
      </w:r>
      <w:r>
        <w:rPr>
          <w:lang w:val="en-US"/>
        </w:rPr>
        <w:t xml:space="preserve"> банкротом в связи с полной оплатой задолженности ответчиком в размере 4 млн 96 тыс. 689 рублей.</w:t>
      </w:r>
    </w:p>
    <w:p w:rsidR="00E930B3" w:rsidRDefault="00E930B3" w:rsidP="00E930B3">
      <w:pPr>
        <w:jc w:val="both"/>
        <w:rPr>
          <w:lang w:val="en-US"/>
        </w:rPr>
      </w:pPr>
      <w:r>
        <w:rPr>
          <w:lang w:val="en-US"/>
        </w:rPr>
        <w:t xml:space="preserve">Ранее иски о банкротстве </w:t>
      </w:r>
      <w:r w:rsidR="005C70A3">
        <w:rPr>
          <w:lang w:val="en-US"/>
        </w:rPr>
        <w:t>«</w:t>
      </w:r>
      <w:r>
        <w:rPr>
          <w:lang w:val="en-US"/>
        </w:rPr>
        <w:t>ДЭСК</w:t>
      </w:r>
      <w:r w:rsidR="005C70A3">
        <w:rPr>
          <w:lang w:val="en-US"/>
        </w:rPr>
        <w:t>»</w:t>
      </w:r>
      <w:r>
        <w:rPr>
          <w:lang w:val="en-US"/>
        </w:rPr>
        <w:t xml:space="preserve"> подавали ОАО </w:t>
      </w:r>
      <w:r w:rsidR="005C70A3">
        <w:rPr>
          <w:lang w:val="en-US"/>
        </w:rPr>
        <w:t>«</w:t>
      </w:r>
      <w:r>
        <w:rPr>
          <w:lang w:val="en-US"/>
        </w:rPr>
        <w:t>ТГК-16</w:t>
      </w:r>
      <w:r w:rsidR="005C70A3">
        <w:rPr>
          <w:lang w:val="en-US"/>
        </w:rPr>
        <w:t>»</w:t>
      </w:r>
      <w:r>
        <w:rPr>
          <w:lang w:val="en-US"/>
        </w:rPr>
        <w:t xml:space="preserve">, ООО </w:t>
      </w:r>
      <w:r w:rsidR="005C70A3">
        <w:rPr>
          <w:lang w:val="en-US"/>
        </w:rPr>
        <w:t>«</w:t>
      </w:r>
      <w:r>
        <w:rPr>
          <w:lang w:val="en-US"/>
        </w:rPr>
        <w:t>Автозаводская ТЭЦ</w:t>
      </w:r>
      <w:r w:rsidR="005C70A3">
        <w:rPr>
          <w:lang w:val="en-US"/>
        </w:rPr>
        <w:t>»</w:t>
      </w:r>
      <w:r>
        <w:rPr>
          <w:lang w:val="en-US"/>
        </w:rPr>
        <w:t xml:space="preserve">, ОАО </w:t>
      </w:r>
      <w:r w:rsidR="005C70A3">
        <w:rPr>
          <w:lang w:val="en-US"/>
        </w:rPr>
        <w:t>«</w:t>
      </w:r>
      <w:r>
        <w:rPr>
          <w:lang w:val="en-US"/>
        </w:rPr>
        <w:t>Экспериментальная ТЭС</w:t>
      </w:r>
      <w:r w:rsidR="005C70A3">
        <w:rPr>
          <w:lang w:val="en-US"/>
        </w:rPr>
        <w:t>»</w:t>
      </w:r>
      <w:r>
        <w:rPr>
          <w:lang w:val="en-US"/>
        </w:rPr>
        <w:t xml:space="preserve">, ОАО </w:t>
      </w:r>
      <w:r w:rsidR="005C70A3">
        <w:rPr>
          <w:lang w:val="en-US"/>
        </w:rPr>
        <w:t>«</w:t>
      </w:r>
      <w:r>
        <w:rPr>
          <w:lang w:val="en-US"/>
        </w:rPr>
        <w:t>Генерирующая компания</w:t>
      </w:r>
      <w:r w:rsidR="005C70A3">
        <w:rPr>
          <w:lang w:val="en-US"/>
        </w:rPr>
        <w:t>»</w:t>
      </w:r>
      <w:r>
        <w:rPr>
          <w:lang w:val="en-US"/>
        </w:rPr>
        <w:t xml:space="preserve">, ЗАО </w:t>
      </w:r>
      <w:r w:rsidR="005C70A3">
        <w:rPr>
          <w:lang w:val="en-US"/>
        </w:rPr>
        <w:t>«</w:t>
      </w:r>
      <w:r>
        <w:rPr>
          <w:lang w:val="en-US"/>
        </w:rPr>
        <w:t>Балашихинская электросеть</w:t>
      </w:r>
      <w:r w:rsidR="005C70A3">
        <w:rPr>
          <w:lang w:val="en-US"/>
        </w:rPr>
        <w:t>»</w:t>
      </w:r>
      <w:r>
        <w:rPr>
          <w:lang w:val="en-US"/>
        </w:rPr>
        <w:t xml:space="preserve">, ООО </w:t>
      </w:r>
      <w:r w:rsidR="005C70A3">
        <w:rPr>
          <w:lang w:val="en-US"/>
        </w:rPr>
        <w:t>«</w:t>
      </w:r>
      <w:r>
        <w:rPr>
          <w:lang w:val="en-US"/>
        </w:rPr>
        <w:t>Мечел-Энерго</w:t>
      </w:r>
      <w:r w:rsidR="005C70A3">
        <w:rPr>
          <w:lang w:val="en-US"/>
        </w:rPr>
        <w:t>»</w:t>
      </w:r>
      <w:r>
        <w:rPr>
          <w:lang w:val="en-US"/>
        </w:rPr>
        <w:t xml:space="preserve">, ЗАО </w:t>
      </w:r>
      <w:r w:rsidR="005C70A3">
        <w:rPr>
          <w:lang w:val="en-US"/>
        </w:rPr>
        <w:t>«</w:t>
      </w:r>
      <w:r>
        <w:rPr>
          <w:lang w:val="en-US"/>
        </w:rPr>
        <w:t>Межрегиональное агентство рынка электроэнергии и мощности</w:t>
      </w:r>
      <w:r w:rsidR="005C70A3">
        <w:rPr>
          <w:lang w:val="en-US"/>
        </w:rPr>
        <w:t>»</w:t>
      </w:r>
      <w:r>
        <w:rPr>
          <w:lang w:val="en-US"/>
        </w:rPr>
        <w:t xml:space="preserve">, ОАО </w:t>
      </w:r>
      <w:r w:rsidR="005C70A3">
        <w:rPr>
          <w:lang w:val="en-US"/>
        </w:rPr>
        <w:t>«</w:t>
      </w:r>
      <w:r>
        <w:rPr>
          <w:lang w:val="en-US"/>
        </w:rPr>
        <w:t>Тюменская энергосбытовая компания</w:t>
      </w:r>
      <w:r w:rsidR="005C70A3">
        <w:rPr>
          <w:lang w:val="en-US"/>
        </w:rPr>
        <w:t>»</w:t>
      </w:r>
      <w:r>
        <w:rPr>
          <w:lang w:val="en-US"/>
        </w:rPr>
        <w:t xml:space="preserve">, ЗАО </w:t>
      </w:r>
      <w:r w:rsidR="005C70A3">
        <w:rPr>
          <w:lang w:val="en-US"/>
        </w:rPr>
        <w:t>«</w:t>
      </w:r>
      <w:r>
        <w:rPr>
          <w:lang w:val="en-US"/>
        </w:rPr>
        <w:t>Волгаэнергосбыт</w:t>
      </w:r>
      <w:r w:rsidR="005C70A3">
        <w:rPr>
          <w:lang w:val="en-US"/>
        </w:rPr>
        <w:t>»</w:t>
      </w:r>
      <w:r>
        <w:rPr>
          <w:lang w:val="en-US"/>
        </w:rPr>
        <w:t xml:space="preserve">. Однако </w:t>
      </w:r>
      <w:r w:rsidR="005C70A3">
        <w:rPr>
          <w:lang w:val="en-US"/>
        </w:rPr>
        <w:t>«</w:t>
      </w:r>
      <w:r>
        <w:rPr>
          <w:lang w:val="en-US"/>
        </w:rPr>
        <w:t>ДЭСК</w:t>
      </w:r>
      <w:r w:rsidR="005C70A3">
        <w:rPr>
          <w:lang w:val="en-US"/>
        </w:rPr>
        <w:t>»</w:t>
      </w:r>
      <w:r>
        <w:rPr>
          <w:lang w:val="en-US"/>
        </w:rPr>
        <w:t xml:space="preserve"> заключила с этими компаниями мировые соглашения и погасила задолженность в полном объеме.</w:t>
      </w:r>
    </w:p>
    <w:p w:rsidR="00E930B3" w:rsidRDefault="00E930B3" w:rsidP="00E930B3">
      <w:pPr>
        <w:jc w:val="both"/>
        <w:rPr>
          <w:lang w:val="en-US"/>
        </w:rPr>
      </w:pPr>
      <w:r>
        <w:rPr>
          <w:lang w:val="en-US"/>
        </w:rPr>
        <w:t xml:space="preserve">ОАО </w:t>
      </w:r>
      <w:r w:rsidR="005C70A3">
        <w:rPr>
          <w:lang w:val="en-US"/>
        </w:rPr>
        <w:t>«</w:t>
      </w:r>
      <w:r>
        <w:rPr>
          <w:lang w:val="en-US"/>
        </w:rPr>
        <w:t>Дагестанская энергосбытовая компания</w:t>
      </w:r>
      <w:r w:rsidR="005C70A3">
        <w:rPr>
          <w:lang w:val="en-US"/>
        </w:rPr>
        <w:t>»</w:t>
      </w:r>
      <w:r>
        <w:rPr>
          <w:lang w:val="en-US"/>
        </w:rPr>
        <w:t xml:space="preserve"> в статусе гарантирующего поставщика электроэнергии осуществляет деятельность на розничном рынке электроэнергии на территории Дагестана. Компания является единственным оптовым поставщиком электроэнергии на региональном рынке.</w:t>
      </w:r>
    </w:p>
    <w:p w:rsidR="00E930B3" w:rsidRDefault="00E930B3" w:rsidP="00E930B3">
      <w:pPr>
        <w:jc w:val="both"/>
        <w:rPr>
          <w:lang w:val="en-US"/>
        </w:rPr>
      </w:pPr>
      <w:r>
        <w:rPr>
          <w:lang w:val="en-US"/>
        </w:rPr>
        <w:t xml:space="preserve">ОАО </w:t>
      </w:r>
      <w:r w:rsidR="005C70A3">
        <w:rPr>
          <w:lang w:val="en-US"/>
        </w:rPr>
        <w:t>«</w:t>
      </w:r>
      <w:r>
        <w:rPr>
          <w:lang w:val="en-US"/>
        </w:rPr>
        <w:t>Энел ОГК-5</w:t>
      </w:r>
      <w:r w:rsidR="005C70A3">
        <w:rPr>
          <w:lang w:val="en-US"/>
        </w:rPr>
        <w:t>»</w:t>
      </w:r>
      <w:r>
        <w:rPr>
          <w:lang w:val="en-US"/>
        </w:rPr>
        <w:t xml:space="preserve"> зарегистрировано в Екатеринбурге, производственные мощности компании - Невинномысская, Конаковская, Среднеуральская и Рефтинская ГРЭС - расположены в основном на Урале, а также в центре и на юге России.</w:t>
      </w:r>
    </w:p>
    <w:p w:rsidR="00E930B3" w:rsidRDefault="00E930B3" w:rsidP="00E930B3">
      <w:pPr>
        <w:jc w:val="both"/>
        <w:rPr>
          <w:lang w:val="en-US"/>
        </w:rPr>
      </w:pPr>
      <w:r>
        <w:rPr>
          <w:lang w:val="en-US"/>
        </w:rPr>
        <w:t xml:space="preserve">  </w:t>
      </w:r>
    </w:p>
    <w:p w:rsidR="00E930B3" w:rsidRDefault="00E930B3" w:rsidP="00E930B3">
      <w:pPr>
        <w:jc w:val="both"/>
        <w:rPr>
          <w:rStyle w:val="a3"/>
        </w:rPr>
      </w:pPr>
      <w:r>
        <w:rPr>
          <w:lang w:val="en-US"/>
        </w:rPr>
        <w:tab/>
      </w:r>
      <w:hyperlink w:anchor="mmm317"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42" w:name="nnn318"/>
      <w:bookmarkEnd w:id="642"/>
      <w:r>
        <w:rPr>
          <w:b/>
          <w:color w:val="3CA499"/>
          <w:sz w:val="28"/>
          <w:szCs w:val="28"/>
          <w:lang w:val="en-US"/>
        </w:rPr>
        <w:lastRenderedPageBreak/>
        <w:t>Коммерсант</w:t>
      </w:r>
      <w:r>
        <w:rPr>
          <w:lang w:val="en-US"/>
        </w:rPr>
        <w:t xml:space="preserve"> &gt; </w:t>
      </w:r>
      <w:r>
        <w:rPr>
          <w:b/>
          <w:color w:val="4D4D4D"/>
          <w:sz w:val="20"/>
          <w:szCs w:val="20"/>
          <w:lang w:val="en-US"/>
        </w:rPr>
        <w:t xml:space="preserve">19.08.2013 </w:t>
      </w:r>
      <w:r>
        <w:rPr>
          <w:lang w:val="en-US"/>
        </w:rPr>
        <w:t xml:space="preserve">&gt; </w:t>
      </w:r>
      <w:r>
        <w:rPr>
          <w:i/>
          <w:color w:val="4D4D4D"/>
          <w:sz w:val="20"/>
          <w:szCs w:val="20"/>
          <w:lang w:val="en-US"/>
        </w:rPr>
        <w:t>Наталья Скорлыгина</w:t>
      </w:r>
    </w:p>
    <w:p w:rsidR="00E930B3" w:rsidRDefault="00E930B3" w:rsidP="00E930B3">
      <w:pPr>
        <w:pStyle w:val="18RGB60"/>
        <w:rPr>
          <w:lang w:val="en-US"/>
        </w:rPr>
      </w:pPr>
      <w:r>
        <w:rPr>
          <w:lang w:val="en-US"/>
        </w:rPr>
        <w:t>Энергетики ждут дешевых предложений</w:t>
      </w:r>
    </w:p>
    <w:p w:rsidR="00E930B3" w:rsidRDefault="00E930B3" w:rsidP="00E930B3">
      <w:pPr>
        <w:jc w:val="both"/>
        <w:rPr>
          <w:lang w:val="en-US"/>
        </w:rPr>
      </w:pPr>
    </w:p>
    <w:p w:rsidR="00E930B3" w:rsidRDefault="00E930B3" w:rsidP="00E930B3">
      <w:pPr>
        <w:jc w:val="both"/>
        <w:rPr>
          <w:lang w:val="en-US"/>
        </w:rPr>
      </w:pPr>
      <w:r>
        <w:rPr>
          <w:lang w:val="en-US"/>
        </w:rPr>
        <w:t xml:space="preserve">На все долги энергосбытов претендентов не нашлось Минэнерго завершило прием заявок на первый раунд конкурсов на присвоение статуса гарантирующего поставщика (основного энергосбыта региона) в 11 регионах. Претендентам предлагалось погасить 100% задолженности прежних энергосбытов (в целом она составляет 29,24 млрд руб.). Но, по сведениям </w:t>
      </w:r>
      <w:r w:rsidR="005C70A3">
        <w:rPr>
          <w:lang w:val="en-US"/>
        </w:rPr>
        <w:t>«</w:t>
      </w:r>
      <w:r>
        <w:rPr>
          <w:lang w:val="en-US"/>
        </w:rPr>
        <w:t>Ъ</w:t>
      </w:r>
      <w:r w:rsidR="005C70A3">
        <w:rPr>
          <w:lang w:val="en-US"/>
        </w:rPr>
        <w:t>»</w:t>
      </w:r>
      <w:r>
        <w:rPr>
          <w:lang w:val="en-US"/>
        </w:rPr>
        <w:t>, ни на один сбыт на таких условиях желающих не нашлось. В следующем раунде предложение подешевеет: на торги выставят лишь 80% долгов.</w:t>
      </w:r>
    </w:p>
    <w:p w:rsidR="00E930B3" w:rsidRDefault="00E930B3" w:rsidP="00E930B3">
      <w:pPr>
        <w:jc w:val="both"/>
        <w:rPr>
          <w:lang w:val="en-US"/>
        </w:rPr>
      </w:pPr>
      <w:r>
        <w:rPr>
          <w:lang w:val="en-US"/>
        </w:rPr>
        <w:t xml:space="preserve">В пятницу завершился прием заявок на первые конкурсы на покупку статуса гарантирующего поставщика (ГП) в 11 регионах России, где прежние ГП были лишены этого статуса за долги. Конкурсы, стартовавшие 1 августа, проходят в пять раундов по модели </w:t>
      </w:r>
      <w:r w:rsidR="005C70A3">
        <w:rPr>
          <w:lang w:val="en-US"/>
        </w:rPr>
        <w:t>«</w:t>
      </w:r>
      <w:r>
        <w:rPr>
          <w:lang w:val="en-US"/>
        </w:rPr>
        <w:t>голландского аукциона</w:t>
      </w:r>
      <w:r w:rsidR="005C70A3">
        <w:rPr>
          <w:lang w:val="en-US"/>
        </w:rPr>
        <w:t>»</w:t>
      </w:r>
      <w:r>
        <w:rPr>
          <w:lang w:val="en-US"/>
        </w:rPr>
        <w:t>: сначала покупателю предлагают получить статус, погасив 100% задолженности прежнего ГП перед участниками оптового энергорынка, потом 80%, 60%, 40% и 20%.</w:t>
      </w:r>
    </w:p>
    <w:p w:rsidR="00E930B3" w:rsidRDefault="00E930B3" w:rsidP="00E930B3">
      <w:pPr>
        <w:jc w:val="both"/>
        <w:rPr>
          <w:lang w:val="en-US"/>
        </w:rPr>
      </w:pPr>
      <w:r>
        <w:rPr>
          <w:lang w:val="en-US"/>
        </w:rPr>
        <w:t xml:space="preserve">НП </w:t>
      </w:r>
      <w:r w:rsidR="005C70A3">
        <w:rPr>
          <w:lang w:val="en-US"/>
        </w:rPr>
        <w:t>«</w:t>
      </w:r>
      <w:r>
        <w:rPr>
          <w:lang w:val="en-US"/>
        </w:rPr>
        <w:t>Совет рынка</w:t>
      </w:r>
      <w:r w:rsidR="005C70A3">
        <w:rPr>
          <w:lang w:val="en-US"/>
        </w:rPr>
        <w:t>»</w:t>
      </w:r>
      <w:r>
        <w:rPr>
          <w:lang w:val="en-US"/>
        </w:rPr>
        <w:t xml:space="preserve"> (регулятор оптового и розничного энергорынков) начало борьбу с ростом долгов энергосбытов в этом году. Сейчас суммарная задолженность на оптовом рынке (ОРЭМ) составляет 49,3 млрд руб. С января статуса ГП были лишены уже 11 региональных энергосбытов. Это, по данным </w:t>
      </w:r>
      <w:r w:rsidR="005C70A3">
        <w:rPr>
          <w:lang w:val="en-US"/>
        </w:rPr>
        <w:t>«</w:t>
      </w:r>
      <w:r>
        <w:rPr>
          <w:lang w:val="en-US"/>
        </w:rPr>
        <w:t>Совета рынка</w:t>
      </w:r>
      <w:r w:rsidR="005C70A3">
        <w:rPr>
          <w:lang w:val="en-US"/>
        </w:rPr>
        <w:t>»</w:t>
      </w:r>
      <w:r>
        <w:rPr>
          <w:lang w:val="en-US"/>
        </w:rPr>
        <w:t>, позитивно сказалось на платежной дисциплине: за январь-июль задолженность на ОРЭМ выросла на 2,5 млрд руб., тогда как в том же периоде 2012 года - на 10 млрд руб. В зонах, где ГП были лишены статуса, их функции временно переданы электросетям.</w:t>
      </w:r>
    </w:p>
    <w:p w:rsidR="00E930B3" w:rsidRDefault="00E930B3" w:rsidP="00E930B3">
      <w:pPr>
        <w:jc w:val="both"/>
        <w:rPr>
          <w:lang w:val="en-US"/>
        </w:rPr>
      </w:pPr>
      <w:r>
        <w:rPr>
          <w:lang w:val="en-US"/>
        </w:rPr>
        <w:t xml:space="preserve">Итоги первой стадии конкурсов должны быть понятны сегодня (по условиям торгов, если заявки поступили, конкурс проводится 20 сентября, если нет - 19 августа). Но источник, близкий к конкурсной комиссии, рассказал </w:t>
      </w:r>
      <w:r w:rsidR="005C70A3">
        <w:rPr>
          <w:lang w:val="en-US"/>
        </w:rPr>
        <w:t>«</w:t>
      </w:r>
      <w:r>
        <w:rPr>
          <w:lang w:val="en-US"/>
        </w:rPr>
        <w:t>Ъ</w:t>
      </w:r>
      <w:r w:rsidR="005C70A3">
        <w:rPr>
          <w:lang w:val="en-US"/>
        </w:rPr>
        <w:t>»</w:t>
      </w:r>
      <w:r>
        <w:rPr>
          <w:lang w:val="en-US"/>
        </w:rPr>
        <w:t>, что ни одной заявки на 100% долга какого-либо из ГП не поступило. В Минэнерго эту информацию не комментируют. Потенциальные интересанты (прежде всего обладающая сбытовыми активами крупная генерация) не раскрывают, в какой фазе конкурса они хотят участвовать и на какие активы претендуют.</w:t>
      </w:r>
    </w:p>
    <w:p w:rsidR="00E930B3" w:rsidRDefault="00E930B3" w:rsidP="00E930B3">
      <w:pPr>
        <w:jc w:val="both"/>
        <w:rPr>
          <w:lang w:val="en-US"/>
        </w:rPr>
      </w:pPr>
      <w:r>
        <w:rPr>
          <w:lang w:val="en-US"/>
        </w:rPr>
        <w:t xml:space="preserve">Но выставленные на торги региональные энергорынки сильно различаются по привлекательности. Для каждого из них приведен коридор годовой тарифной выручки, на которую может претендовать победитель. При оплате 100% долга наилучшее отношение минимальной суммы покупки к годовой выручке у Курской, Ивановской, Тверской, Омской областей и Бурятии - 3,9-4,6. Хуже ситуация в Орловской, Пензенской, Тульской, Брянской и Новгородской областях, где это соотношение составляет от 6,5 до 8,5. А вложение в розничный энергорынок Мурманской области, где предыдущий ГП </w:t>
      </w:r>
      <w:r w:rsidR="005C70A3">
        <w:rPr>
          <w:lang w:val="en-US"/>
        </w:rPr>
        <w:t>«</w:t>
      </w:r>
      <w:r>
        <w:rPr>
          <w:lang w:val="en-US"/>
        </w:rPr>
        <w:t>Колэнергосбыт</w:t>
      </w:r>
      <w:r w:rsidR="005C70A3">
        <w:rPr>
          <w:lang w:val="en-US"/>
        </w:rPr>
        <w:t>»</w:t>
      </w:r>
      <w:r>
        <w:rPr>
          <w:lang w:val="en-US"/>
        </w:rPr>
        <w:t xml:space="preserve"> накопил колоссальные 6,3 млрд руб. долга, выглядит малоперспективным: выручка при условии ее неизменности сравняется с долгом за 23 года при покупке на первом шаге и за 4,6 - на последнем (20% задолженности). У прочих регионов на последнем шаге этот показатель составляет уже 0,8-1,7. При этом, как отмечает аналитик Газпромбанка Наталья Порохова, в реальности даже у </w:t>
      </w:r>
      <w:r w:rsidR="005C70A3">
        <w:rPr>
          <w:lang w:val="en-US"/>
        </w:rPr>
        <w:t>«</w:t>
      </w:r>
      <w:r>
        <w:rPr>
          <w:lang w:val="en-US"/>
        </w:rPr>
        <w:t>Мосэнергосбыта</w:t>
      </w:r>
      <w:r w:rsidR="005C70A3">
        <w:rPr>
          <w:lang w:val="en-US"/>
        </w:rPr>
        <w:t>»</w:t>
      </w:r>
      <w:r>
        <w:rPr>
          <w:lang w:val="en-US"/>
        </w:rPr>
        <w:t xml:space="preserve"> с его хорошими финансовыми показателями чистая прибыль составляет всего четверть от тарифной выручки, так что срок окупаемости актива увеличивается как минимум вчетверо относительно этого показателя.</w:t>
      </w:r>
    </w:p>
    <w:p w:rsidR="00E930B3" w:rsidRDefault="00E930B3" w:rsidP="00E930B3">
      <w:pPr>
        <w:jc w:val="both"/>
        <w:rPr>
          <w:rStyle w:val="a3"/>
        </w:rPr>
      </w:pPr>
      <w:r>
        <w:rPr>
          <w:lang w:val="en-US"/>
        </w:rPr>
        <w:tab/>
      </w:r>
      <w:hyperlink w:anchor="mmm318"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43" w:name="nnn319"/>
      <w:bookmarkEnd w:id="643"/>
      <w:r>
        <w:rPr>
          <w:b/>
          <w:color w:val="3CA499"/>
          <w:sz w:val="28"/>
          <w:szCs w:val="28"/>
          <w:lang w:val="en-US"/>
        </w:rPr>
        <w:lastRenderedPageBreak/>
        <w:t>Ведомости</w:t>
      </w:r>
      <w:r>
        <w:rPr>
          <w:lang w:val="en-US"/>
        </w:rPr>
        <w:t xml:space="preserve"> &gt; </w:t>
      </w:r>
      <w:r>
        <w:rPr>
          <w:b/>
          <w:color w:val="4D4D4D"/>
          <w:sz w:val="20"/>
          <w:szCs w:val="20"/>
          <w:lang w:val="en-US"/>
        </w:rPr>
        <w:t>20.08.2013 00:03</w:t>
      </w:r>
      <w:r>
        <w:rPr>
          <w:lang w:val="en-US"/>
        </w:rPr>
        <w:t xml:space="preserve"> &gt; </w:t>
      </w:r>
      <w:r>
        <w:rPr>
          <w:i/>
          <w:color w:val="4D4D4D"/>
          <w:sz w:val="20"/>
          <w:szCs w:val="20"/>
          <w:lang w:val="en-US"/>
        </w:rPr>
        <w:t>--</w:t>
      </w:r>
    </w:p>
    <w:p w:rsidR="00E930B3" w:rsidRDefault="00E930B3" w:rsidP="00E930B3">
      <w:pPr>
        <w:pStyle w:val="18RGB60"/>
        <w:rPr>
          <w:lang w:val="en-US"/>
        </w:rPr>
      </w:pPr>
      <w:r>
        <w:rPr>
          <w:lang w:val="en-US"/>
        </w:rPr>
        <w:t>Гарантирующие поставщики не пришли</w:t>
      </w:r>
    </w:p>
    <w:p w:rsidR="00E930B3" w:rsidRDefault="00E930B3" w:rsidP="00E930B3">
      <w:pPr>
        <w:jc w:val="both"/>
        <w:rPr>
          <w:lang w:val="en-US"/>
        </w:rPr>
      </w:pPr>
    </w:p>
    <w:p w:rsidR="00E930B3" w:rsidRDefault="00E930B3" w:rsidP="00E930B3">
      <w:pPr>
        <w:jc w:val="both"/>
        <w:rPr>
          <w:lang w:val="en-US"/>
        </w:rPr>
      </w:pPr>
      <w:r>
        <w:rPr>
          <w:lang w:val="en-US"/>
        </w:rPr>
        <w:t>Конкурсы по присвоению статуса гарантирующего поставщика в 11 регионах признаны несостоявшимися по причине отсутствия заявок, сообщили в Минэнерго. Он предусматривал выплату 100% задолженности в регионе. В соответствии с условиями конкурсов новый раунд должен быть объявлен в течение пяти рабочих дней, участники будут обязаны выплатить уже 80% задолженности энергосбыта. Интерфакс</w:t>
      </w:r>
    </w:p>
    <w:p w:rsidR="00E930B3" w:rsidRDefault="00E930B3" w:rsidP="00E930B3">
      <w:pPr>
        <w:jc w:val="both"/>
        <w:rPr>
          <w:rStyle w:val="a3"/>
        </w:rPr>
      </w:pPr>
      <w:r>
        <w:rPr>
          <w:lang w:val="en-US"/>
        </w:rPr>
        <w:tab/>
      </w:r>
      <w:hyperlink w:anchor="mmm319"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44" w:name="nnn320"/>
      <w:bookmarkEnd w:id="644"/>
      <w:r>
        <w:rPr>
          <w:b/>
          <w:color w:val="3CA499"/>
          <w:sz w:val="28"/>
          <w:szCs w:val="28"/>
          <w:lang w:val="en-US"/>
        </w:rPr>
        <w:lastRenderedPageBreak/>
        <w:t>Бизнес-Курс (Омск)</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У </w:t>
      </w:r>
      <w:r w:rsidR="005C70A3">
        <w:rPr>
          <w:lang w:val="en-US"/>
        </w:rPr>
        <w:t>«</w:t>
      </w:r>
      <w:r>
        <w:rPr>
          <w:lang w:val="en-US"/>
        </w:rPr>
        <w:t>Омскэнерго</w:t>
      </w:r>
      <w:r w:rsidR="005C70A3">
        <w:rPr>
          <w:lang w:val="en-US"/>
        </w:rPr>
        <w:t>»</w:t>
      </w:r>
      <w:r>
        <w:rPr>
          <w:lang w:val="en-US"/>
        </w:rPr>
        <w:t xml:space="preserve"> забирают статус гарантирующего поставщика</w:t>
      </w:r>
    </w:p>
    <w:p w:rsidR="00E930B3" w:rsidRDefault="00E930B3" w:rsidP="00E930B3">
      <w:pPr>
        <w:jc w:val="both"/>
        <w:rPr>
          <w:lang w:val="en-US"/>
        </w:rPr>
      </w:pPr>
    </w:p>
    <w:p w:rsidR="00E930B3" w:rsidRDefault="00E930B3" w:rsidP="00E930B3">
      <w:pPr>
        <w:jc w:val="both"/>
        <w:rPr>
          <w:lang w:val="en-US"/>
        </w:rPr>
      </w:pPr>
      <w:r>
        <w:rPr>
          <w:lang w:val="en-US"/>
        </w:rPr>
        <w:t xml:space="preserve">ОАО </w:t>
      </w:r>
      <w:r w:rsidR="005C70A3">
        <w:rPr>
          <w:lang w:val="en-US"/>
        </w:rPr>
        <w:t>«</w:t>
      </w:r>
      <w:r>
        <w:rPr>
          <w:lang w:val="en-US"/>
        </w:rPr>
        <w:t>Российские сети</w:t>
      </w:r>
      <w:r w:rsidR="005C70A3">
        <w:rPr>
          <w:lang w:val="en-US"/>
        </w:rPr>
        <w:t>»</w:t>
      </w:r>
      <w:r>
        <w:rPr>
          <w:lang w:val="en-US"/>
        </w:rPr>
        <w:t xml:space="preserve"> (</w:t>
      </w:r>
      <w:r w:rsidR="005C70A3">
        <w:rPr>
          <w:lang w:val="en-US"/>
        </w:rPr>
        <w:t>«</w:t>
      </w:r>
      <w:r>
        <w:rPr>
          <w:lang w:val="en-US"/>
        </w:rPr>
        <w:t>Россети</w:t>
      </w:r>
      <w:r w:rsidR="005C70A3">
        <w:rPr>
          <w:lang w:val="en-US"/>
        </w:rPr>
        <w:t>»</w:t>
      </w:r>
      <w:r>
        <w:rPr>
          <w:lang w:val="en-US"/>
        </w:rPr>
        <w:t>) не смогло добиться временного запрета на проведение конкурса на присвоение статуса гарантирующего поставщика в Омской области.</w:t>
      </w:r>
    </w:p>
    <w:p w:rsidR="00E930B3" w:rsidRDefault="00E930B3" w:rsidP="00E930B3">
      <w:pPr>
        <w:jc w:val="both"/>
        <w:rPr>
          <w:lang w:val="en-US"/>
        </w:rPr>
      </w:pPr>
      <w:r>
        <w:rPr>
          <w:lang w:val="en-US"/>
        </w:rPr>
        <w:t xml:space="preserve">С 1 августа минэнерго начало прием заявок на конкурсы, которые пройдут в 11 регионах России, где прежние гарантирующие поставщики (ГП) за долги перед генерирующими компаниями были лишены этого статуса. Речь в том числе идет и об Омской области, где статуса было лишено ОАО </w:t>
      </w:r>
      <w:r w:rsidR="005C70A3">
        <w:rPr>
          <w:lang w:val="en-US"/>
        </w:rPr>
        <w:t>«</w:t>
      </w:r>
      <w:r>
        <w:rPr>
          <w:lang w:val="en-US"/>
        </w:rPr>
        <w:t>Омскэнергосбыт</w:t>
      </w:r>
      <w:r w:rsidR="005C70A3">
        <w:rPr>
          <w:lang w:val="en-US"/>
        </w:rPr>
        <w:t>»</w:t>
      </w:r>
      <w:r>
        <w:rPr>
          <w:lang w:val="en-US"/>
        </w:rPr>
        <w:t xml:space="preserve">, входящее в структуру московского холдинга </w:t>
      </w:r>
      <w:r w:rsidR="005C70A3">
        <w:rPr>
          <w:lang w:val="en-US"/>
        </w:rPr>
        <w:t>«</w:t>
      </w:r>
      <w:r>
        <w:rPr>
          <w:lang w:val="en-US"/>
        </w:rPr>
        <w:t>Энергострим</w:t>
      </w:r>
      <w:r w:rsidR="005C70A3">
        <w:rPr>
          <w:lang w:val="en-US"/>
        </w:rPr>
        <w:t>»</w:t>
      </w:r>
      <w:r>
        <w:rPr>
          <w:lang w:val="en-US"/>
        </w:rPr>
        <w:t xml:space="preserve">. Согласно приказу к конкурсу допускаются участники оптового рынка, обладающие </w:t>
      </w:r>
      <w:r w:rsidR="005C70A3">
        <w:rPr>
          <w:lang w:val="en-US"/>
        </w:rPr>
        <w:t>«</w:t>
      </w:r>
      <w:r>
        <w:rPr>
          <w:lang w:val="en-US"/>
        </w:rPr>
        <w:t>достаточной финансовой устойчивостью</w:t>
      </w:r>
      <w:r w:rsidR="005C70A3">
        <w:rPr>
          <w:lang w:val="en-US"/>
        </w:rPr>
        <w:t>»</w:t>
      </w:r>
      <w:r>
        <w:rPr>
          <w:lang w:val="en-US"/>
        </w:rPr>
        <w:t xml:space="preserve">. Сами конкурсы стартуют одновременно по модели </w:t>
      </w:r>
      <w:r w:rsidR="005C70A3">
        <w:rPr>
          <w:lang w:val="en-US"/>
        </w:rPr>
        <w:t>«</w:t>
      </w:r>
      <w:r>
        <w:rPr>
          <w:lang w:val="en-US"/>
        </w:rPr>
        <w:t>голландского аукциона</w:t>
      </w:r>
      <w:r w:rsidR="005C70A3">
        <w:rPr>
          <w:lang w:val="en-US"/>
        </w:rPr>
        <w:t>»</w:t>
      </w:r>
      <w:r>
        <w:rPr>
          <w:lang w:val="en-US"/>
        </w:rPr>
        <w:t xml:space="preserve"> - претендентам предложат погасить сначала 100% задолженности прежнего ГП, потом 80% и так до 20%.</w:t>
      </w:r>
    </w:p>
    <w:p w:rsidR="00E930B3" w:rsidRDefault="00E930B3" w:rsidP="00E930B3">
      <w:pPr>
        <w:jc w:val="both"/>
        <w:rPr>
          <w:lang w:val="en-US"/>
        </w:rPr>
      </w:pPr>
      <w:r>
        <w:rPr>
          <w:lang w:val="en-US"/>
        </w:rPr>
        <w:t xml:space="preserve">Но при этом минэнерго в приказе оговорилось, что сетевые компании (МРСК) не могут принимать участие в конкурсе. Тем самым из конкурса было отсеяно и </w:t>
      </w:r>
      <w:r w:rsidR="005C70A3">
        <w:rPr>
          <w:lang w:val="en-US"/>
        </w:rPr>
        <w:t>«</w:t>
      </w:r>
      <w:r>
        <w:rPr>
          <w:lang w:val="en-US"/>
        </w:rPr>
        <w:t>МРСК Сибири</w:t>
      </w:r>
      <w:r w:rsidR="005C70A3">
        <w:rPr>
          <w:lang w:val="en-US"/>
        </w:rPr>
        <w:t>»</w:t>
      </w:r>
      <w:r>
        <w:rPr>
          <w:lang w:val="en-US"/>
        </w:rPr>
        <w:t xml:space="preserve"> с его омским филиалом </w:t>
      </w:r>
      <w:r w:rsidR="005C70A3">
        <w:rPr>
          <w:lang w:val="en-US"/>
        </w:rPr>
        <w:t>«</w:t>
      </w:r>
      <w:r>
        <w:rPr>
          <w:lang w:val="en-US"/>
        </w:rPr>
        <w:t>Омскэнерго</w:t>
      </w:r>
      <w:r w:rsidR="005C70A3">
        <w:rPr>
          <w:lang w:val="en-US"/>
        </w:rPr>
        <w:t>»</w:t>
      </w:r>
      <w:r>
        <w:rPr>
          <w:lang w:val="en-US"/>
        </w:rPr>
        <w:t xml:space="preserve">. Гендиректор </w:t>
      </w:r>
      <w:r w:rsidR="005C70A3">
        <w:rPr>
          <w:lang w:val="en-US"/>
        </w:rPr>
        <w:t>«</w:t>
      </w:r>
      <w:r>
        <w:rPr>
          <w:lang w:val="en-US"/>
        </w:rPr>
        <w:t>МРСК Сибири</w:t>
      </w:r>
      <w:r w:rsidR="005C70A3">
        <w:rPr>
          <w:lang w:val="en-US"/>
        </w:rPr>
        <w:t>»</w:t>
      </w:r>
      <w:r>
        <w:rPr>
          <w:lang w:val="en-US"/>
        </w:rPr>
        <w:t xml:space="preserve"> Константин Петухов не раз заявлял, приезжая в Омск, что компания была бы не против получения статуса и для этого ведутся переговоры в Москве.</w:t>
      </w:r>
    </w:p>
    <w:p w:rsidR="00E930B3" w:rsidRDefault="00E930B3" w:rsidP="00E930B3">
      <w:pPr>
        <w:jc w:val="both"/>
        <w:rPr>
          <w:lang w:val="en-US"/>
        </w:rPr>
      </w:pPr>
      <w:r>
        <w:rPr>
          <w:lang w:val="en-US"/>
        </w:rPr>
        <w:t xml:space="preserve">Пикантности ситуации добавляет то, что </w:t>
      </w:r>
      <w:r w:rsidR="005C70A3">
        <w:rPr>
          <w:lang w:val="en-US"/>
        </w:rPr>
        <w:t>«</w:t>
      </w:r>
      <w:r>
        <w:rPr>
          <w:lang w:val="en-US"/>
        </w:rPr>
        <w:t>МРСК Сибири</w:t>
      </w:r>
      <w:r w:rsidR="005C70A3">
        <w:rPr>
          <w:lang w:val="en-US"/>
        </w:rPr>
        <w:t>»</w:t>
      </w:r>
      <w:r>
        <w:rPr>
          <w:lang w:val="en-US"/>
        </w:rPr>
        <w:t xml:space="preserve"> на время были переданы функции ГП, которые он исполняет на базе созданного в </w:t>
      </w:r>
      <w:r w:rsidR="005C70A3">
        <w:rPr>
          <w:lang w:val="en-US"/>
        </w:rPr>
        <w:t>«</w:t>
      </w:r>
      <w:r>
        <w:rPr>
          <w:lang w:val="en-US"/>
        </w:rPr>
        <w:t>Омскэнерго</w:t>
      </w:r>
      <w:r w:rsidR="005C70A3">
        <w:rPr>
          <w:lang w:val="en-US"/>
        </w:rPr>
        <w:t>»</w:t>
      </w:r>
      <w:r>
        <w:rPr>
          <w:lang w:val="en-US"/>
        </w:rPr>
        <w:t xml:space="preserve"> ПО </w:t>
      </w:r>
      <w:r w:rsidR="005C70A3">
        <w:rPr>
          <w:lang w:val="en-US"/>
        </w:rPr>
        <w:t>«</w:t>
      </w:r>
      <w:r>
        <w:rPr>
          <w:lang w:val="en-US"/>
        </w:rPr>
        <w:t>Омскэнергосбыт</w:t>
      </w:r>
      <w:r w:rsidR="005C70A3">
        <w:rPr>
          <w:lang w:val="en-US"/>
        </w:rPr>
        <w:t>»</w:t>
      </w:r>
      <w:r>
        <w:rPr>
          <w:lang w:val="en-US"/>
        </w:rPr>
        <w:t>.</w:t>
      </w:r>
    </w:p>
    <w:p w:rsidR="00E930B3" w:rsidRDefault="00E930B3" w:rsidP="00E930B3">
      <w:pPr>
        <w:jc w:val="both"/>
        <w:rPr>
          <w:lang w:val="en-US"/>
        </w:rPr>
      </w:pPr>
      <w:r>
        <w:rPr>
          <w:lang w:val="en-US"/>
        </w:rPr>
        <w:t xml:space="preserve">Но в </w:t>
      </w:r>
      <w:r w:rsidR="005C70A3">
        <w:rPr>
          <w:lang w:val="en-US"/>
        </w:rPr>
        <w:t>«</w:t>
      </w:r>
      <w:r>
        <w:rPr>
          <w:lang w:val="en-US"/>
        </w:rPr>
        <w:t>МРСК Сибири</w:t>
      </w:r>
      <w:r w:rsidR="005C70A3">
        <w:rPr>
          <w:lang w:val="en-US"/>
        </w:rPr>
        <w:t>»</w:t>
      </w:r>
      <w:r>
        <w:rPr>
          <w:lang w:val="en-US"/>
        </w:rPr>
        <w:t xml:space="preserve"> и других сетевых компаниях сдаваться не намерены. И дело не в том, что их лишат статуса ГП, а в долгах, накопленных прежними </w:t>
      </w:r>
      <w:r w:rsidR="005C70A3">
        <w:rPr>
          <w:lang w:val="en-US"/>
        </w:rPr>
        <w:t>«</w:t>
      </w:r>
      <w:r>
        <w:rPr>
          <w:lang w:val="en-US"/>
        </w:rPr>
        <w:t>сбытами</w:t>
      </w:r>
      <w:r w:rsidR="005C70A3">
        <w:rPr>
          <w:lang w:val="en-US"/>
        </w:rPr>
        <w:t>»</w:t>
      </w:r>
      <w:r>
        <w:rPr>
          <w:lang w:val="en-US"/>
        </w:rPr>
        <w:t xml:space="preserve">. Во владеющих МРСК и ФСК </w:t>
      </w:r>
      <w:r w:rsidR="005C70A3">
        <w:rPr>
          <w:lang w:val="en-US"/>
        </w:rPr>
        <w:t>«</w:t>
      </w:r>
      <w:r>
        <w:rPr>
          <w:lang w:val="en-US"/>
        </w:rPr>
        <w:t>Россетях</w:t>
      </w:r>
      <w:r w:rsidR="005C70A3">
        <w:rPr>
          <w:lang w:val="en-US"/>
        </w:rPr>
        <w:t>»</w:t>
      </w:r>
      <w:r>
        <w:rPr>
          <w:lang w:val="en-US"/>
        </w:rPr>
        <w:t xml:space="preserve"> считают, что победители конкурсов должны оплачивать не только задолженность прежних ГП перед компаниямигенераторами, но и долги перед сетями. Но этого упоминания в приказе минэнерго о конкурсе нет. Видимо, из-за этого </w:t>
      </w:r>
      <w:r w:rsidR="005C70A3">
        <w:rPr>
          <w:lang w:val="en-US"/>
        </w:rPr>
        <w:t>«</w:t>
      </w:r>
      <w:r>
        <w:rPr>
          <w:lang w:val="en-US"/>
        </w:rPr>
        <w:t>Россети</w:t>
      </w:r>
      <w:r w:rsidR="005C70A3">
        <w:rPr>
          <w:lang w:val="en-US"/>
        </w:rPr>
        <w:t>»</w:t>
      </w:r>
      <w:r>
        <w:rPr>
          <w:lang w:val="en-US"/>
        </w:rPr>
        <w:t xml:space="preserve"> и решили обжаловать в судебном порядке приказы минэнерго. Соответствующее заявление поступило в арбитражный суд Москвы. Одновременно с этим в суд было подано заявление о принятии обеспечительных мер, запрещающих любые действия по проведению конкурса. В обосновании заявления </w:t>
      </w:r>
      <w:r w:rsidR="005C70A3">
        <w:rPr>
          <w:lang w:val="en-US"/>
        </w:rPr>
        <w:t>«</w:t>
      </w:r>
      <w:r>
        <w:rPr>
          <w:lang w:val="en-US"/>
        </w:rPr>
        <w:t>Россети</w:t>
      </w:r>
      <w:r w:rsidR="005C70A3">
        <w:rPr>
          <w:lang w:val="en-US"/>
        </w:rPr>
        <w:t>»</w:t>
      </w:r>
      <w:r>
        <w:rPr>
          <w:lang w:val="en-US"/>
        </w:rPr>
        <w:t xml:space="preserve"> указали, что </w:t>
      </w:r>
      <w:r w:rsidR="005C70A3">
        <w:rPr>
          <w:lang w:val="en-US"/>
        </w:rPr>
        <w:t>«</w:t>
      </w:r>
      <w:r>
        <w:rPr>
          <w:lang w:val="en-US"/>
        </w:rPr>
        <w:t>недополучение денежных средств в перспективе негативно отразится на экономике регионов</w:t>
      </w:r>
      <w:r w:rsidR="005C70A3">
        <w:rPr>
          <w:lang w:val="en-US"/>
        </w:rPr>
        <w:t>»</w:t>
      </w:r>
      <w:r>
        <w:rPr>
          <w:lang w:val="en-US"/>
        </w:rPr>
        <w:t>.</w:t>
      </w:r>
    </w:p>
    <w:p w:rsidR="00E930B3" w:rsidRDefault="00E930B3" w:rsidP="00E930B3">
      <w:pPr>
        <w:jc w:val="both"/>
        <w:rPr>
          <w:lang w:val="en-US"/>
        </w:rPr>
      </w:pPr>
      <w:r>
        <w:rPr>
          <w:lang w:val="en-US"/>
        </w:rPr>
        <w:t xml:space="preserve">Но арбитражный суд Москвы не принял доводов </w:t>
      </w:r>
      <w:r w:rsidR="005C70A3">
        <w:rPr>
          <w:lang w:val="en-US"/>
        </w:rPr>
        <w:t>«</w:t>
      </w:r>
      <w:r>
        <w:rPr>
          <w:lang w:val="en-US"/>
        </w:rPr>
        <w:t>Россетей</w:t>
      </w:r>
      <w:r w:rsidR="005C70A3">
        <w:rPr>
          <w:lang w:val="en-US"/>
        </w:rPr>
        <w:t>»</w:t>
      </w:r>
      <w:r>
        <w:rPr>
          <w:lang w:val="en-US"/>
        </w:rPr>
        <w:t xml:space="preserve"> и отказал в принятии обеспечительных мер.</w:t>
      </w:r>
    </w:p>
    <w:p w:rsidR="00E930B3" w:rsidRDefault="00E930B3" w:rsidP="00E930B3">
      <w:pPr>
        <w:jc w:val="both"/>
        <w:rPr>
          <w:lang w:val="en-US"/>
        </w:rPr>
      </w:pPr>
      <w:r>
        <w:rPr>
          <w:lang w:val="en-US"/>
        </w:rPr>
        <w:t xml:space="preserve">По данным Региональной энергетической комиссии, на территории Омской области работают 17 сбытовых компаний различной величины. По всей видимости, наибольшие шансы выиграть конкурс имеются только у одного из этих поставщиков - ОАО </w:t>
      </w:r>
      <w:r w:rsidR="005C70A3">
        <w:rPr>
          <w:lang w:val="en-US"/>
        </w:rPr>
        <w:t>«</w:t>
      </w:r>
      <w:r>
        <w:rPr>
          <w:lang w:val="en-US"/>
        </w:rPr>
        <w:t>Межрегионэнергосбыт</w:t>
      </w:r>
      <w:r w:rsidR="005C70A3">
        <w:rPr>
          <w:lang w:val="en-US"/>
        </w:rPr>
        <w:t>»</w:t>
      </w:r>
      <w:r>
        <w:rPr>
          <w:lang w:val="en-US"/>
        </w:rPr>
        <w:t xml:space="preserve"> (поставляет электроэнергию </w:t>
      </w:r>
      <w:r w:rsidR="005C70A3">
        <w:rPr>
          <w:lang w:val="en-US"/>
        </w:rPr>
        <w:t>«</w:t>
      </w:r>
      <w:r>
        <w:rPr>
          <w:lang w:val="en-US"/>
        </w:rPr>
        <w:t>Газпромнефть-ОНПЗ</w:t>
      </w:r>
      <w:r w:rsidR="005C70A3">
        <w:rPr>
          <w:lang w:val="en-US"/>
        </w:rPr>
        <w:t>»</w:t>
      </w:r>
      <w:r>
        <w:rPr>
          <w:lang w:val="en-US"/>
        </w:rPr>
        <w:t xml:space="preserve">), являющегося дочерней структурой </w:t>
      </w:r>
      <w:r w:rsidR="005C70A3">
        <w:rPr>
          <w:lang w:val="en-US"/>
        </w:rPr>
        <w:t>«</w:t>
      </w:r>
      <w:r>
        <w:rPr>
          <w:lang w:val="en-US"/>
        </w:rPr>
        <w:t>Газпрома</w:t>
      </w:r>
      <w:r w:rsidR="005C70A3">
        <w:rPr>
          <w:lang w:val="en-US"/>
        </w:rPr>
        <w:t>»</w:t>
      </w:r>
      <w:r>
        <w:rPr>
          <w:lang w:val="en-US"/>
        </w:rPr>
        <w:t xml:space="preserve">. В пользу этих предположений говорят планы гендиректора </w:t>
      </w:r>
      <w:r w:rsidR="005C70A3">
        <w:rPr>
          <w:lang w:val="en-US"/>
        </w:rPr>
        <w:t>«</w:t>
      </w:r>
      <w:r>
        <w:rPr>
          <w:lang w:val="en-US"/>
        </w:rPr>
        <w:t>Межрегионэнергосбыта</w:t>
      </w:r>
      <w:r w:rsidR="005C70A3">
        <w:rPr>
          <w:lang w:val="en-US"/>
        </w:rPr>
        <w:t>»</w:t>
      </w:r>
      <w:r>
        <w:rPr>
          <w:lang w:val="en-US"/>
        </w:rPr>
        <w:t xml:space="preserve"> Станислава Аширова, которыми он поделился на страницах корпоративного издания. Топ-менеджер, комментируя лишение статуса гарантирующего поставщика компаний, входящих в холдинг </w:t>
      </w:r>
      <w:r w:rsidR="005C70A3">
        <w:rPr>
          <w:lang w:val="en-US"/>
        </w:rPr>
        <w:t>«</w:t>
      </w:r>
      <w:r>
        <w:rPr>
          <w:lang w:val="en-US"/>
        </w:rPr>
        <w:t>Энергострим</w:t>
      </w:r>
      <w:r w:rsidR="005C70A3">
        <w:rPr>
          <w:lang w:val="en-US"/>
        </w:rPr>
        <w:t>»</w:t>
      </w:r>
      <w:r>
        <w:rPr>
          <w:lang w:val="en-US"/>
        </w:rPr>
        <w:t xml:space="preserve">, не исключил возможности, что </w:t>
      </w:r>
      <w:r w:rsidR="005C70A3">
        <w:rPr>
          <w:lang w:val="en-US"/>
        </w:rPr>
        <w:t>«</w:t>
      </w:r>
      <w:r>
        <w:rPr>
          <w:lang w:val="en-US"/>
        </w:rPr>
        <w:t>Межрегионэнергосбыт</w:t>
      </w:r>
      <w:r w:rsidR="005C70A3">
        <w:rPr>
          <w:lang w:val="en-US"/>
        </w:rPr>
        <w:t>»</w:t>
      </w:r>
      <w:r>
        <w:rPr>
          <w:lang w:val="en-US"/>
        </w:rPr>
        <w:t xml:space="preserve"> придет на смену этим компаниям.</w:t>
      </w:r>
    </w:p>
    <w:p w:rsidR="00E930B3" w:rsidRDefault="00E930B3" w:rsidP="00E930B3">
      <w:pPr>
        <w:jc w:val="both"/>
        <w:rPr>
          <w:lang w:val="en-US"/>
        </w:rPr>
      </w:pPr>
      <w:r>
        <w:rPr>
          <w:lang w:val="en-US"/>
        </w:rPr>
        <w:t xml:space="preserve">В </w:t>
      </w:r>
      <w:r w:rsidR="005C70A3">
        <w:rPr>
          <w:lang w:val="en-US"/>
        </w:rPr>
        <w:t>«</w:t>
      </w:r>
      <w:r>
        <w:rPr>
          <w:lang w:val="en-US"/>
        </w:rPr>
        <w:t>Россети</w:t>
      </w:r>
      <w:r w:rsidR="005C70A3">
        <w:rPr>
          <w:lang w:val="en-US"/>
        </w:rPr>
        <w:t>»</w:t>
      </w:r>
      <w:r>
        <w:rPr>
          <w:lang w:val="en-US"/>
        </w:rPr>
        <w:t xml:space="preserve"> считают, что из-за конкурсов сетевики недополучат деньги, что в будущем негативно отразится на экономике регионов.</w:t>
      </w:r>
    </w:p>
    <w:p w:rsidR="00E930B3" w:rsidRDefault="00E930B3" w:rsidP="00E930B3">
      <w:pPr>
        <w:jc w:val="both"/>
        <w:rPr>
          <w:lang w:val="en-US"/>
        </w:rPr>
      </w:pPr>
      <w:r>
        <w:rPr>
          <w:lang w:val="en-US"/>
        </w:rPr>
        <w:t xml:space="preserve">     </w:t>
      </w:r>
    </w:p>
    <w:p w:rsidR="00E930B3" w:rsidRDefault="00E930B3" w:rsidP="00E930B3">
      <w:pPr>
        <w:jc w:val="both"/>
        <w:rPr>
          <w:rStyle w:val="a3"/>
        </w:rPr>
      </w:pPr>
      <w:r>
        <w:rPr>
          <w:lang w:val="en-US"/>
        </w:rPr>
        <w:tab/>
      </w:r>
      <w:hyperlink w:anchor="mmm320"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45" w:name="nnn321"/>
      <w:bookmarkEnd w:id="645"/>
      <w:r>
        <w:rPr>
          <w:b/>
          <w:color w:val="3CA499"/>
          <w:sz w:val="28"/>
          <w:szCs w:val="28"/>
          <w:lang w:val="en-US"/>
        </w:rPr>
        <w:lastRenderedPageBreak/>
        <w:t>СеверИнформ (Вологда)</w:t>
      </w:r>
      <w:r>
        <w:rPr>
          <w:lang w:val="en-US"/>
        </w:rPr>
        <w:t xml:space="preserve"> &gt; </w:t>
      </w:r>
      <w:r>
        <w:rPr>
          <w:b/>
          <w:color w:val="4D4D4D"/>
          <w:sz w:val="20"/>
          <w:szCs w:val="20"/>
          <w:lang w:val="en-US"/>
        </w:rPr>
        <w:t xml:space="preserve">21.08.2013 </w:t>
      </w:r>
      <w:r>
        <w:rPr>
          <w:lang w:val="en-US"/>
        </w:rPr>
        <w:t xml:space="preserve">&gt; </w:t>
      </w:r>
      <w:r>
        <w:rPr>
          <w:i/>
          <w:color w:val="4D4D4D"/>
          <w:sz w:val="20"/>
          <w:szCs w:val="20"/>
          <w:lang w:val="en-US"/>
        </w:rPr>
        <w:t>--</w:t>
      </w:r>
    </w:p>
    <w:p w:rsidR="00E930B3" w:rsidRDefault="00E930B3" w:rsidP="00E930B3">
      <w:pPr>
        <w:pStyle w:val="18RGB60"/>
        <w:rPr>
          <w:lang w:val="en-US"/>
        </w:rPr>
      </w:pPr>
      <w:r>
        <w:rPr>
          <w:lang w:val="en-US"/>
        </w:rPr>
        <w:t xml:space="preserve">Арбитражный суд в очередной раз признал правоту гарантирующего поставщика ОАО </w:t>
      </w:r>
      <w:r w:rsidR="005C70A3">
        <w:rPr>
          <w:lang w:val="en-US"/>
        </w:rPr>
        <w:t>«</w:t>
      </w:r>
      <w:r>
        <w:rPr>
          <w:lang w:val="en-US"/>
        </w:rPr>
        <w:t>Вологдаэнергосбыт</w:t>
      </w:r>
      <w:r w:rsidR="005C70A3">
        <w:rPr>
          <w:lang w:val="en-US"/>
        </w:rPr>
        <w:t>»</w:t>
      </w:r>
      <w:r>
        <w:rPr>
          <w:lang w:val="en-US"/>
        </w:rPr>
        <w:t xml:space="preserve"> в отстаивании интересов потребителей Вологодской области</w:t>
      </w:r>
    </w:p>
    <w:p w:rsidR="00E930B3" w:rsidRDefault="00E930B3" w:rsidP="00E930B3">
      <w:pPr>
        <w:jc w:val="both"/>
        <w:rPr>
          <w:lang w:val="en-US"/>
        </w:rPr>
      </w:pPr>
    </w:p>
    <w:p w:rsidR="00E930B3" w:rsidRDefault="00E930B3" w:rsidP="00E930B3">
      <w:pPr>
        <w:jc w:val="both"/>
        <w:rPr>
          <w:lang w:val="en-US"/>
        </w:rPr>
      </w:pPr>
      <w:r>
        <w:rPr>
          <w:lang w:val="en-US"/>
        </w:rPr>
        <w:t xml:space="preserve">Решением Арбитражного суда г. Санкт-Петербурга и Ленинградской области от 19.08.2013 г. исковые требования ОАО </w:t>
      </w:r>
      <w:r w:rsidR="005C70A3">
        <w:rPr>
          <w:lang w:val="en-US"/>
        </w:rPr>
        <w:t>«</w:t>
      </w:r>
      <w:r>
        <w:rPr>
          <w:lang w:val="en-US"/>
        </w:rPr>
        <w:t>Вологдаэнергосбыт</w:t>
      </w:r>
      <w:r w:rsidR="005C70A3">
        <w:rPr>
          <w:lang w:val="en-US"/>
        </w:rPr>
        <w:t>»</w:t>
      </w:r>
      <w:r>
        <w:rPr>
          <w:lang w:val="en-US"/>
        </w:rPr>
        <w:t xml:space="preserve"> о взыскании с ОАО </w:t>
      </w:r>
      <w:r w:rsidR="005C70A3">
        <w:rPr>
          <w:lang w:val="en-US"/>
        </w:rPr>
        <w:t>«</w:t>
      </w:r>
      <w:r>
        <w:rPr>
          <w:lang w:val="en-US"/>
        </w:rPr>
        <w:t>МРСК Северо - Запада</w:t>
      </w:r>
      <w:r w:rsidR="005C70A3">
        <w:rPr>
          <w:lang w:val="en-US"/>
        </w:rPr>
        <w:t>»</w:t>
      </w:r>
      <w:r>
        <w:rPr>
          <w:lang w:val="en-US"/>
        </w:rPr>
        <w:t xml:space="preserve"> процентов за пользование чужими денежными средствами в размере 54, 85 млн рублей удовлетворены в полном объеме. </w:t>
      </w:r>
    </w:p>
    <w:p w:rsidR="00E930B3" w:rsidRDefault="00E930B3" w:rsidP="00E930B3">
      <w:pPr>
        <w:jc w:val="both"/>
        <w:rPr>
          <w:lang w:val="en-US"/>
        </w:rPr>
      </w:pPr>
      <w:r>
        <w:rPr>
          <w:lang w:val="en-US"/>
        </w:rPr>
        <w:t xml:space="preserve">Проценты были начислены на сумму неосновательного обогащения ОАО </w:t>
      </w:r>
      <w:r w:rsidR="005C70A3">
        <w:rPr>
          <w:lang w:val="en-US"/>
        </w:rPr>
        <w:t>«</w:t>
      </w:r>
      <w:r>
        <w:rPr>
          <w:lang w:val="en-US"/>
        </w:rPr>
        <w:t>МРСК Северо-Запада</w:t>
      </w:r>
      <w:r w:rsidR="005C70A3">
        <w:rPr>
          <w:lang w:val="en-US"/>
        </w:rPr>
        <w:t>»</w:t>
      </w:r>
      <w:r>
        <w:rPr>
          <w:lang w:val="en-US"/>
        </w:rPr>
        <w:t xml:space="preserve"> в размере 640 млн рублей, взысканного с ОАО </w:t>
      </w:r>
      <w:r w:rsidR="005C70A3">
        <w:rPr>
          <w:lang w:val="en-US"/>
        </w:rPr>
        <w:t>«</w:t>
      </w:r>
      <w:r>
        <w:rPr>
          <w:lang w:val="en-US"/>
        </w:rPr>
        <w:t>МРСК Северо - Запада</w:t>
      </w:r>
      <w:r w:rsidR="005C70A3">
        <w:rPr>
          <w:lang w:val="en-US"/>
        </w:rPr>
        <w:t>»</w:t>
      </w:r>
      <w:r>
        <w:rPr>
          <w:lang w:val="en-US"/>
        </w:rPr>
        <w:t xml:space="preserve"> в пользу ОАО </w:t>
      </w:r>
      <w:r w:rsidR="005C70A3">
        <w:rPr>
          <w:lang w:val="en-US"/>
        </w:rPr>
        <w:t>«</w:t>
      </w:r>
      <w:r>
        <w:rPr>
          <w:lang w:val="en-US"/>
        </w:rPr>
        <w:t>Вологдаэнергосбыт</w:t>
      </w:r>
      <w:r w:rsidR="005C70A3">
        <w:rPr>
          <w:lang w:val="en-US"/>
        </w:rPr>
        <w:t>»</w:t>
      </w:r>
      <w:r>
        <w:rPr>
          <w:lang w:val="en-US"/>
        </w:rPr>
        <w:t xml:space="preserve"> по делу </w:t>
      </w:r>
      <w:r w:rsidR="005C70A3">
        <w:rPr>
          <w:lang w:val="en-US"/>
        </w:rPr>
        <w:t>«</w:t>
      </w:r>
      <w:r>
        <w:rPr>
          <w:lang w:val="en-US"/>
        </w:rPr>
        <w:t>№</w:t>
      </w:r>
      <w:r w:rsidR="005C70A3">
        <w:rPr>
          <w:lang w:val="en-US"/>
        </w:rPr>
        <w:t>»</w:t>
      </w:r>
      <w:r>
        <w:rPr>
          <w:lang w:val="en-US"/>
        </w:rPr>
        <w:t xml:space="preserve"> А56 - 78322/2012 (решение Арбитражного суда от 25.03.2013 г., вступило в силу 4.07.2013 г.). </w:t>
      </w:r>
    </w:p>
    <w:p w:rsidR="00E930B3" w:rsidRDefault="00E930B3" w:rsidP="00E930B3">
      <w:pPr>
        <w:jc w:val="both"/>
        <w:rPr>
          <w:lang w:val="en-US"/>
        </w:rPr>
      </w:pPr>
      <w:r>
        <w:rPr>
          <w:lang w:val="en-US"/>
        </w:rPr>
        <w:t xml:space="preserve">Напомним, что указанная сумма неосновательного обогащения образовалась в результате применения ОАО </w:t>
      </w:r>
      <w:r w:rsidR="005C70A3">
        <w:rPr>
          <w:lang w:val="en-US"/>
        </w:rPr>
        <w:t>«</w:t>
      </w:r>
      <w:r>
        <w:rPr>
          <w:lang w:val="en-US"/>
        </w:rPr>
        <w:t>МРСК Северо - Запада</w:t>
      </w:r>
      <w:r w:rsidR="005C70A3">
        <w:rPr>
          <w:lang w:val="en-US"/>
        </w:rPr>
        <w:t>»</w:t>
      </w:r>
      <w:r>
        <w:rPr>
          <w:lang w:val="en-US"/>
        </w:rPr>
        <w:t xml:space="preserve"> недействительных тарифов. </w:t>
      </w:r>
    </w:p>
    <w:p w:rsidR="00E930B3" w:rsidRDefault="00E930B3" w:rsidP="00E930B3">
      <w:pPr>
        <w:jc w:val="both"/>
        <w:rPr>
          <w:lang w:val="en-US"/>
        </w:rPr>
      </w:pPr>
      <w:r>
        <w:rPr>
          <w:lang w:val="en-US"/>
        </w:rPr>
        <w:t xml:space="preserve">Сначала решением Арбитражного суда Вологодской области от 12.03.2012 по делу </w:t>
      </w:r>
      <w:r w:rsidR="005C70A3">
        <w:rPr>
          <w:lang w:val="en-US"/>
        </w:rPr>
        <w:t>«</w:t>
      </w:r>
      <w:r>
        <w:rPr>
          <w:lang w:val="en-US"/>
        </w:rPr>
        <w:t>№</w:t>
      </w:r>
      <w:r w:rsidR="005C70A3">
        <w:rPr>
          <w:lang w:val="en-US"/>
        </w:rPr>
        <w:t>»</w:t>
      </w:r>
      <w:r>
        <w:rPr>
          <w:lang w:val="en-US"/>
        </w:rPr>
        <w:t xml:space="preserve"> А13-7406/2011 было признано недействующим постановление РЭК Вологодской области от 26.12.2008 </w:t>
      </w:r>
      <w:r w:rsidR="005C70A3">
        <w:rPr>
          <w:lang w:val="en-US"/>
        </w:rPr>
        <w:t>«</w:t>
      </w:r>
      <w:r>
        <w:rPr>
          <w:lang w:val="en-US"/>
        </w:rPr>
        <w:t>№</w:t>
      </w:r>
      <w:r w:rsidR="005C70A3">
        <w:rPr>
          <w:lang w:val="en-US"/>
        </w:rPr>
        <w:t>»</w:t>
      </w:r>
      <w:r>
        <w:rPr>
          <w:lang w:val="en-US"/>
        </w:rPr>
        <w:t xml:space="preserve"> 519/1 </w:t>
      </w:r>
      <w:r w:rsidR="005C70A3">
        <w:rPr>
          <w:lang w:val="en-US"/>
        </w:rPr>
        <w:t>«</w:t>
      </w:r>
      <w:r>
        <w:rPr>
          <w:lang w:val="en-US"/>
        </w:rPr>
        <w:t>Об установлении индивидуального тарифа на передачу электрической энергии</w:t>
      </w:r>
      <w:r w:rsidR="005C70A3">
        <w:rPr>
          <w:lang w:val="en-US"/>
        </w:rPr>
        <w:t>»</w:t>
      </w:r>
      <w:r>
        <w:rPr>
          <w:lang w:val="en-US"/>
        </w:rPr>
        <w:t xml:space="preserve">. Указанный тариф действовал в период с января по август 2009 года, и ОАО </w:t>
      </w:r>
      <w:r w:rsidR="005C70A3">
        <w:rPr>
          <w:lang w:val="en-US"/>
        </w:rPr>
        <w:t>«</w:t>
      </w:r>
      <w:r>
        <w:rPr>
          <w:lang w:val="en-US"/>
        </w:rPr>
        <w:t>Вологдаэнергосбыт</w:t>
      </w:r>
      <w:r w:rsidR="005C70A3">
        <w:rPr>
          <w:lang w:val="en-US"/>
        </w:rPr>
        <w:t>»</w:t>
      </w:r>
      <w:r>
        <w:rPr>
          <w:lang w:val="en-US"/>
        </w:rPr>
        <w:t xml:space="preserve"> производило оплату услуг, оказанных ему ОАО </w:t>
      </w:r>
      <w:r w:rsidR="005C70A3">
        <w:rPr>
          <w:lang w:val="en-US"/>
        </w:rPr>
        <w:t>«</w:t>
      </w:r>
      <w:r>
        <w:rPr>
          <w:lang w:val="en-US"/>
        </w:rPr>
        <w:t>МРСК Северо-Запада</w:t>
      </w:r>
      <w:r w:rsidR="005C70A3">
        <w:rPr>
          <w:lang w:val="en-US"/>
        </w:rPr>
        <w:t>»</w:t>
      </w:r>
      <w:r>
        <w:rPr>
          <w:lang w:val="en-US"/>
        </w:rPr>
        <w:t xml:space="preserve">, исходя из данного тарифа. </w:t>
      </w:r>
    </w:p>
    <w:p w:rsidR="00E930B3" w:rsidRDefault="00E930B3" w:rsidP="00E930B3">
      <w:pPr>
        <w:jc w:val="both"/>
        <w:rPr>
          <w:lang w:val="en-US"/>
        </w:rPr>
      </w:pPr>
      <w:r>
        <w:rPr>
          <w:lang w:val="en-US"/>
        </w:rPr>
        <w:t xml:space="preserve">После признания тарифа недействующим ОАО </w:t>
      </w:r>
      <w:r w:rsidR="005C70A3">
        <w:rPr>
          <w:lang w:val="en-US"/>
        </w:rPr>
        <w:t>«</w:t>
      </w:r>
      <w:r>
        <w:rPr>
          <w:lang w:val="en-US"/>
        </w:rPr>
        <w:t>Вологдаэнергосбыт</w:t>
      </w:r>
      <w:r w:rsidR="005C70A3">
        <w:rPr>
          <w:lang w:val="en-US"/>
        </w:rPr>
        <w:t>»</w:t>
      </w:r>
      <w:r>
        <w:rPr>
          <w:lang w:val="en-US"/>
        </w:rPr>
        <w:t xml:space="preserve"> произвело перерасчет стоимости оказанных услуг исходя из единого (котлового) тарифа, установленного постановлением РЭК Вологодской области от 09.12.2008 </w:t>
      </w:r>
      <w:r w:rsidR="005C70A3">
        <w:rPr>
          <w:lang w:val="en-US"/>
        </w:rPr>
        <w:t>«</w:t>
      </w:r>
      <w:r>
        <w:rPr>
          <w:lang w:val="en-US"/>
        </w:rPr>
        <w:t>№</w:t>
      </w:r>
      <w:r w:rsidR="005C70A3">
        <w:rPr>
          <w:lang w:val="en-US"/>
        </w:rPr>
        <w:t>»</w:t>
      </w:r>
      <w:r>
        <w:rPr>
          <w:lang w:val="en-US"/>
        </w:rPr>
        <w:t xml:space="preserve"> 492 </w:t>
      </w:r>
      <w:r w:rsidR="005C70A3">
        <w:rPr>
          <w:lang w:val="en-US"/>
        </w:rPr>
        <w:t>«</w:t>
      </w:r>
      <w:r>
        <w:rPr>
          <w:lang w:val="en-US"/>
        </w:rPr>
        <w:t>О тарифах на электрическую энергию</w:t>
      </w:r>
      <w:r w:rsidR="005C70A3">
        <w:rPr>
          <w:lang w:val="en-US"/>
        </w:rPr>
        <w:t>»</w:t>
      </w:r>
      <w:r>
        <w:rPr>
          <w:lang w:val="en-US"/>
        </w:rPr>
        <w:t xml:space="preserve">. Разница между стоимостью услуг, которая была фактически оплачена, и стоимостью услуг, которая подлежала оплате, составила сумму неосновательного обогащения. Т.е. стоимость предоставленных филиалом ОАО </w:t>
      </w:r>
      <w:r w:rsidR="005C70A3">
        <w:rPr>
          <w:lang w:val="en-US"/>
        </w:rPr>
        <w:t>«</w:t>
      </w:r>
      <w:r>
        <w:rPr>
          <w:lang w:val="en-US"/>
        </w:rPr>
        <w:t>МРСК Северо-Запада</w:t>
      </w:r>
      <w:r w:rsidR="005C70A3">
        <w:rPr>
          <w:lang w:val="en-US"/>
        </w:rPr>
        <w:t>»</w:t>
      </w:r>
      <w:r>
        <w:rPr>
          <w:lang w:val="en-US"/>
        </w:rPr>
        <w:t xml:space="preserve"> - </w:t>
      </w:r>
      <w:r w:rsidR="005C70A3">
        <w:rPr>
          <w:lang w:val="en-US"/>
        </w:rPr>
        <w:t>«</w:t>
      </w:r>
      <w:r>
        <w:rPr>
          <w:lang w:val="en-US"/>
        </w:rPr>
        <w:t>Вологдаэнерго</w:t>
      </w:r>
      <w:r w:rsidR="005C70A3">
        <w:rPr>
          <w:lang w:val="en-US"/>
        </w:rPr>
        <w:t>»</w:t>
      </w:r>
      <w:r>
        <w:rPr>
          <w:lang w:val="en-US"/>
        </w:rPr>
        <w:t xml:space="preserve"> услуг оказалась меньше выплаченных ОАО </w:t>
      </w:r>
      <w:r w:rsidR="005C70A3">
        <w:rPr>
          <w:lang w:val="en-US"/>
        </w:rPr>
        <w:t>«</w:t>
      </w:r>
      <w:r>
        <w:rPr>
          <w:lang w:val="en-US"/>
        </w:rPr>
        <w:t>Вологдаэнергосбыт</w:t>
      </w:r>
      <w:r w:rsidR="005C70A3">
        <w:rPr>
          <w:lang w:val="en-US"/>
        </w:rPr>
        <w:t>»</w:t>
      </w:r>
      <w:r>
        <w:rPr>
          <w:lang w:val="en-US"/>
        </w:rPr>
        <w:t xml:space="preserve"> денежных средств на сумму 640 млн рублей. </w:t>
      </w:r>
    </w:p>
    <w:p w:rsidR="00E930B3" w:rsidRDefault="00E930B3" w:rsidP="00E930B3">
      <w:pPr>
        <w:jc w:val="both"/>
        <w:rPr>
          <w:lang w:val="en-US"/>
        </w:rPr>
      </w:pPr>
      <w:r>
        <w:rPr>
          <w:lang w:val="en-US"/>
        </w:rPr>
        <w:t xml:space="preserve">К слову, в последнее время гарантирующим поставщикам Вологодской и Архангельской областей - ОАО </w:t>
      </w:r>
      <w:r w:rsidR="005C70A3">
        <w:rPr>
          <w:lang w:val="en-US"/>
        </w:rPr>
        <w:t>«</w:t>
      </w:r>
      <w:r>
        <w:rPr>
          <w:lang w:val="en-US"/>
        </w:rPr>
        <w:t>Вологдаэнергосбыт</w:t>
      </w:r>
      <w:r w:rsidR="005C70A3">
        <w:rPr>
          <w:lang w:val="en-US"/>
        </w:rPr>
        <w:t>»</w:t>
      </w:r>
      <w:r>
        <w:rPr>
          <w:lang w:val="en-US"/>
        </w:rPr>
        <w:t xml:space="preserve"> и ОАО </w:t>
      </w:r>
      <w:r w:rsidR="005C70A3">
        <w:rPr>
          <w:lang w:val="en-US"/>
        </w:rPr>
        <w:t>«</w:t>
      </w:r>
      <w:r>
        <w:rPr>
          <w:lang w:val="en-US"/>
        </w:rPr>
        <w:t>Архэнергосбыт</w:t>
      </w:r>
      <w:r w:rsidR="005C70A3">
        <w:rPr>
          <w:lang w:val="en-US"/>
        </w:rPr>
        <w:t>»</w:t>
      </w:r>
      <w:r>
        <w:rPr>
          <w:lang w:val="en-US"/>
        </w:rPr>
        <w:t xml:space="preserve"> регулярно приходится отстаивать в судах интересы потребителей своих регионов, предотвращая рост тарифов со стороны сетевой компании - ОАО </w:t>
      </w:r>
      <w:r w:rsidR="005C70A3">
        <w:rPr>
          <w:lang w:val="en-US"/>
        </w:rPr>
        <w:t>«</w:t>
      </w:r>
      <w:r>
        <w:rPr>
          <w:lang w:val="en-US"/>
        </w:rPr>
        <w:t>МРСК Северо-Запада</w:t>
      </w:r>
      <w:r w:rsidR="005C70A3">
        <w:rPr>
          <w:lang w:val="en-US"/>
        </w:rPr>
        <w:t>»</w:t>
      </w:r>
      <w:r>
        <w:rPr>
          <w:lang w:val="en-US"/>
        </w:rPr>
        <w:t xml:space="preserve">. </w:t>
      </w:r>
    </w:p>
    <w:p w:rsidR="00E930B3" w:rsidRDefault="00E930B3" w:rsidP="00E930B3">
      <w:pPr>
        <w:jc w:val="both"/>
        <w:rPr>
          <w:lang w:val="en-US"/>
        </w:rPr>
      </w:pPr>
      <w:r>
        <w:rPr>
          <w:lang w:val="en-US"/>
        </w:rPr>
        <w:t xml:space="preserve">Так, 14 августа 2013 года решением Арбитражного суда Архангельской области по иску ОАО </w:t>
      </w:r>
      <w:r w:rsidR="005C70A3">
        <w:rPr>
          <w:lang w:val="en-US"/>
        </w:rPr>
        <w:t>«</w:t>
      </w:r>
      <w:r>
        <w:rPr>
          <w:lang w:val="en-US"/>
        </w:rPr>
        <w:t>Архэнергосбыт</w:t>
      </w:r>
      <w:r w:rsidR="005C70A3">
        <w:rPr>
          <w:lang w:val="en-US"/>
        </w:rPr>
        <w:t>»</w:t>
      </w:r>
      <w:r>
        <w:rPr>
          <w:lang w:val="en-US"/>
        </w:rPr>
        <w:t xml:space="preserve"> признано недействующим постановление от 26.12.2012 </w:t>
      </w:r>
      <w:r w:rsidR="005C70A3">
        <w:rPr>
          <w:lang w:val="en-US"/>
        </w:rPr>
        <w:t>«</w:t>
      </w:r>
      <w:r>
        <w:rPr>
          <w:lang w:val="en-US"/>
        </w:rPr>
        <w:t>№</w:t>
      </w:r>
      <w:r w:rsidR="005C70A3">
        <w:rPr>
          <w:lang w:val="en-US"/>
        </w:rPr>
        <w:t>»</w:t>
      </w:r>
      <w:r>
        <w:rPr>
          <w:lang w:val="en-US"/>
        </w:rPr>
        <w:t xml:space="preserve"> 99-э/24 агентства по тарифам и ценам Архангельской области, которым были установлены единые (котловые) тарифы на услуги по передаче электрической энергии, в т.ч. по сетям филиала ОАО </w:t>
      </w:r>
      <w:r w:rsidR="005C70A3">
        <w:rPr>
          <w:lang w:val="en-US"/>
        </w:rPr>
        <w:t>«</w:t>
      </w:r>
      <w:r>
        <w:rPr>
          <w:lang w:val="en-US"/>
        </w:rPr>
        <w:t>МРСК Северо-Запада</w:t>
      </w:r>
      <w:r w:rsidR="005C70A3">
        <w:rPr>
          <w:lang w:val="en-US"/>
        </w:rPr>
        <w:t>»</w:t>
      </w:r>
      <w:r>
        <w:rPr>
          <w:lang w:val="en-US"/>
        </w:rPr>
        <w:t xml:space="preserve"> - </w:t>
      </w:r>
      <w:r w:rsidR="005C70A3">
        <w:rPr>
          <w:lang w:val="en-US"/>
        </w:rPr>
        <w:t>«</w:t>
      </w:r>
      <w:r>
        <w:rPr>
          <w:lang w:val="en-US"/>
        </w:rPr>
        <w:t>Архэнерго</w:t>
      </w:r>
      <w:r w:rsidR="005C70A3">
        <w:rPr>
          <w:lang w:val="en-US"/>
        </w:rPr>
        <w:t>»</w:t>
      </w:r>
      <w:r>
        <w:rPr>
          <w:lang w:val="en-US"/>
        </w:rPr>
        <w:t xml:space="preserve">. Требование филиала ОАО </w:t>
      </w:r>
      <w:r w:rsidR="005C70A3">
        <w:rPr>
          <w:lang w:val="en-US"/>
        </w:rPr>
        <w:t>«</w:t>
      </w:r>
      <w:r>
        <w:rPr>
          <w:lang w:val="en-US"/>
        </w:rPr>
        <w:t>МРСК Северо-Запада</w:t>
      </w:r>
      <w:r w:rsidR="005C70A3">
        <w:rPr>
          <w:lang w:val="en-US"/>
        </w:rPr>
        <w:t>»</w:t>
      </w:r>
      <w:r>
        <w:rPr>
          <w:lang w:val="en-US"/>
        </w:rPr>
        <w:t xml:space="preserve"> - </w:t>
      </w:r>
      <w:r w:rsidR="005C70A3">
        <w:rPr>
          <w:lang w:val="en-US"/>
        </w:rPr>
        <w:t>«</w:t>
      </w:r>
      <w:r>
        <w:rPr>
          <w:lang w:val="en-US"/>
        </w:rPr>
        <w:t>Архэнерго</w:t>
      </w:r>
      <w:r w:rsidR="005C70A3">
        <w:rPr>
          <w:lang w:val="en-US"/>
        </w:rPr>
        <w:t>»</w:t>
      </w:r>
      <w:r>
        <w:rPr>
          <w:lang w:val="en-US"/>
        </w:rPr>
        <w:t xml:space="preserve"> по оплате услуг по передаче электрической энергии по тарифу, превышающему предельный максимальный уровень тарифа на передачу электрической энергии, признано незаконным, сообщает ИА </w:t>
      </w:r>
      <w:r w:rsidR="005C70A3">
        <w:rPr>
          <w:lang w:val="en-US"/>
        </w:rPr>
        <w:t>«</w:t>
      </w:r>
      <w:r>
        <w:rPr>
          <w:lang w:val="en-US"/>
        </w:rPr>
        <w:t>СеверИнформ</w:t>
      </w:r>
      <w:r w:rsidR="005C70A3">
        <w:rPr>
          <w:lang w:val="en-US"/>
        </w:rPr>
        <w:t>»</w:t>
      </w:r>
      <w:r>
        <w:rPr>
          <w:lang w:val="en-US"/>
        </w:rPr>
        <w:t xml:space="preserve"> со ссылкой на сбытовую компанию. </w:t>
      </w:r>
    </w:p>
    <w:p w:rsidR="00E930B3" w:rsidRDefault="00E930B3" w:rsidP="00E930B3">
      <w:pPr>
        <w:jc w:val="both"/>
        <w:rPr>
          <w:lang w:val="en-US"/>
        </w:rPr>
      </w:pPr>
      <w:r>
        <w:rPr>
          <w:lang w:val="en-US"/>
        </w:rPr>
        <w:t xml:space="preserve">А 23 июля 2013 года Арбитражный суд Архангельской области вынес решение о взыскании с ОАО </w:t>
      </w:r>
      <w:r w:rsidR="005C70A3">
        <w:rPr>
          <w:lang w:val="en-US"/>
        </w:rPr>
        <w:t>«</w:t>
      </w:r>
      <w:r>
        <w:rPr>
          <w:lang w:val="en-US"/>
        </w:rPr>
        <w:t>МРСК Северо-Запада</w:t>
      </w:r>
      <w:r w:rsidR="005C70A3">
        <w:rPr>
          <w:lang w:val="en-US"/>
        </w:rPr>
        <w:t>»</w:t>
      </w:r>
      <w:r>
        <w:rPr>
          <w:lang w:val="en-US"/>
        </w:rPr>
        <w:t xml:space="preserve"> в пользу ОАО </w:t>
      </w:r>
      <w:r w:rsidR="005C70A3">
        <w:rPr>
          <w:lang w:val="en-US"/>
        </w:rPr>
        <w:t>«</w:t>
      </w:r>
      <w:r>
        <w:rPr>
          <w:lang w:val="en-US"/>
        </w:rPr>
        <w:t>Архэнергосбыт</w:t>
      </w:r>
      <w:r w:rsidR="005C70A3">
        <w:rPr>
          <w:lang w:val="en-US"/>
        </w:rPr>
        <w:t>»</w:t>
      </w:r>
      <w:r>
        <w:rPr>
          <w:lang w:val="en-US"/>
        </w:rPr>
        <w:t xml:space="preserve"> необоснованного обогащения в размере 2, 69 млн рублей. </w:t>
      </w:r>
    </w:p>
    <w:p w:rsidR="00E930B3" w:rsidRDefault="00E930B3" w:rsidP="00E930B3">
      <w:pPr>
        <w:jc w:val="both"/>
        <w:rPr>
          <w:lang w:val="en-US"/>
        </w:rPr>
      </w:pPr>
      <w:r>
        <w:rPr>
          <w:lang w:val="en-US"/>
        </w:rPr>
        <w:t xml:space="preserve">ОАО </w:t>
      </w:r>
      <w:r w:rsidR="005C70A3">
        <w:rPr>
          <w:lang w:val="en-US"/>
        </w:rPr>
        <w:t>«</w:t>
      </w:r>
      <w:r>
        <w:rPr>
          <w:lang w:val="en-US"/>
        </w:rPr>
        <w:t>Вологдаэнергосбыт</w:t>
      </w:r>
      <w:r w:rsidR="005C70A3">
        <w:rPr>
          <w:lang w:val="en-US"/>
        </w:rPr>
        <w:t>»</w:t>
      </w:r>
      <w:r>
        <w:rPr>
          <w:lang w:val="en-US"/>
        </w:rPr>
        <w:t xml:space="preserve"> 21.05.2013 года подало иск к ОАО </w:t>
      </w:r>
      <w:r w:rsidR="005C70A3">
        <w:rPr>
          <w:lang w:val="en-US"/>
        </w:rPr>
        <w:t>«</w:t>
      </w:r>
      <w:r>
        <w:rPr>
          <w:lang w:val="en-US"/>
        </w:rPr>
        <w:t>МРСК Северо-Запада</w:t>
      </w:r>
      <w:r w:rsidR="005C70A3">
        <w:rPr>
          <w:lang w:val="en-US"/>
        </w:rPr>
        <w:t>»</w:t>
      </w:r>
      <w:r>
        <w:rPr>
          <w:lang w:val="en-US"/>
        </w:rPr>
        <w:t xml:space="preserve"> на 126 млн рублей, выступив против необоснованного, по мнению гарантирующего поставщика, завышения филиалом ОАО </w:t>
      </w:r>
      <w:r w:rsidR="005C70A3">
        <w:rPr>
          <w:lang w:val="en-US"/>
        </w:rPr>
        <w:t>«</w:t>
      </w:r>
      <w:r>
        <w:rPr>
          <w:lang w:val="en-US"/>
        </w:rPr>
        <w:t>МРСК Северо-Запада</w:t>
      </w:r>
      <w:r w:rsidR="005C70A3">
        <w:rPr>
          <w:lang w:val="en-US"/>
        </w:rPr>
        <w:t>»</w:t>
      </w:r>
      <w:r>
        <w:rPr>
          <w:lang w:val="en-US"/>
        </w:rPr>
        <w:t xml:space="preserve"> </w:t>
      </w:r>
      <w:r w:rsidR="005C70A3">
        <w:rPr>
          <w:lang w:val="en-US"/>
        </w:rPr>
        <w:t>«</w:t>
      </w:r>
      <w:r>
        <w:rPr>
          <w:lang w:val="en-US"/>
        </w:rPr>
        <w:t>Вологдаэнерго</w:t>
      </w:r>
      <w:r w:rsidR="005C70A3">
        <w:rPr>
          <w:lang w:val="en-US"/>
        </w:rPr>
        <w:t>»</w:t>
      </w:r>
      <w:r>
        <w:rPr>
          <w:lang w:val="en-US"/>
        </w:rPr>
        <w:t xml:space="preserve"> расходов на оплату т.н. технологических потерь при передаче электроэнергии по сетям, заявленных при формировании тарифов на 2011- 2012 годы в Региональную энергетическую комиссию Вологодской области. </w:t>
      </w:r>
    </w:p>
    <w:p w:rsidR="00E930B3" w:rsidRDefault="00E930B3" w:rsidP="00E930B3">
      <w:pPr>
        <w:jc w:val="both"/>
        <w:rPr>
          <w:lang w:val="en-US"/>
        </w:rPr>
      </w:pPr>
      <w:r>
        <w:rPr>
          <w:lang w:val="en-US"/>
        </w:rPr>
        <w:lastRenderedPageBreak/>
        <w:t xml:space="preserve">При этом оплата потерь электроэнергии в сетях филиала ОАО </w:t>
      </w:r>
      <w:r w:rsidR="005C70A3">
        <w:rPr>
          <w:lang w:val="en-US"/>
        </w:rPr>
        <w:t>«</w:t>
      </w:r>
      <w:r>
        <w:rPr>
          <w:lang w:val="en-US"/>
        </w:rPr>
        <w:t>МРСК Северо-Запада</w:t>
      </w:r>
      <w:r w:rsidR="005C70A3">
        <w:rPr>
          <w:lang w:val="en-US"/>
        </w:rPr>
        <w:t>»</w:t>
      </w:r>
      <w:r>
        <w:rPr>
          <w:lang w:val="en-US"/>
        </w:rPr>
        <w:t xml:space="preserve"> </w:t>
      </w:r>
      <w:r w:rsidR="005C70A3">
        <w:rPr>
          <w:lang w:val="en-US"/>
        </w:rPr>
        <w:t>«</w:t>
      </w:r>
      <w:r>
        <w:rPr>
          <w:lang w:val="en-US"/>
        </w:rPr>
        <w:t>Вологдаэнерго</w:t>
      </w:r>
      <w:r w:rsidR="005C70A3">
        <w:rPr>
          <w:lang w:val="en-US"/>
        </w:rPr>
        <w:t>»</w:t>
      </w:r>
      <w:r>
        <w:rPr>
          <w:lang w:val="en-US"/>
        </w:rPr>
        <w:t xml:space="preserve">, будучи одной из составляющих тарифа на услуги по передаче электроэнергии, ложится на потребителей области. Судебное заседание назначено на 2.09.2013. </w:t>
      </w:r>
    </w:p>
    <w:p w:rsidR="00E930B3" w:rsidRDefault="00E930B3" w:rsidP="00E930B3">
      <w:pPr>
        <w:jc w:val="both"/>
        <w:rPr>
          <w:lang w:val="en-US"/>
        </w:rPr>
      </w:pPr>
      <w:r>
        <w:rPr>
          <w:lang w:val="en-US"/>
        </w:rPr>
        <w:t xml:space="preserve">Эти примеры наглядно показывают, что, если бы не гарантирующие поставщики, выступившие в интересах своих потребителей, ОАО </w:t>
      </w:r>
      <w:r w:rsidR="005C70A3">
        <w:rPr>
          <w:lang w:val="en-US"/>
        </w:rPr>
        <w:t>«</w:t>
      </w:r>
      <w:r>
        <w:rPr>
          <w:lang w:val="en-US"/>
        </w:rPr>
        <w:t>МРСК Северо - Запада</w:t>
      </w:r>
      <w:r w:rsidR="005C70A3">
        <w:rPr>
          <w:lang w:val="en-US"/>
        </w:rPr>
        <w:t>»</w:t>
      </w:r>
      <w:r>
        <w:rPr>
          <w:lang w:val="en-US"/>
        </w:rPr>
        <w:t xml:space="preserve"> незаконно получило бы многомиллионные суммы. </w:t>
      </w:r>
    </w:p>
    <w:p w:rsidR="00E930B3" w:rsidRDefault="00E930B3" w:rsidP="00E930B3">
      <w:pPr>
        <w:jc w:val="both"/>
        <w:rPr>
          <w:lang w:val="en-US"/>
        </w:rPr>
      </w:pPr>
      <w:r>
        <w:rPr>
          <w:lang w:val="en-US"/>
        </w:rPr>
        <w:t xml:space="preserve">Более того, 25 июля 2013 состоялось заседание коллегии Агентства по тарифам и ценам Архангельской области, принявшее единогласное решение о том, что тарифы для потребителей электрической энергии с 1 августа 2013 года будут увеличены за счет роста составляющей по передаче электроэнергии. Данное увеличение тарифов было вызвано заявлением филиала ОАО </w:t>
      </w:r>
      <w:r w:rsidR="005C70A3">
        <w:rPr>
          <w:lang w:val="en-US"/>
        </w:rPr>
        <w:t>«</w:t>
      </w:r>
      <w:r>
        <w:rPr>
          <w:lang w:val="en-US"/>
        </w:rPr>
        <w:t>МРСК Северо - Запада</w:t>
      </w:r>
      <w:r w:rsidR="005C70A3">
        <w:rPr>
          <w:lang w:val="en-US"/>
        </w:rPr>
        <w:t>»</w:t>
      </w:r>
      <w:r>
        <w:rPr>
          <w:lang w:val="en-US"/>
        </w:rPr>
        <w:t xml:space="preserve"> </w:t>
      </w:r>
      <w:r w:rsidR="005C70A3">
        <w:rPr>
          <w:lang w:val="en-US"/>
        </w:rPr>
        <w:t>«</w:t>
      </w:r>
      <w:r>
        <w:rPr>
          <w:lang w:val="en-US"/>
        </w:rPr>
        <w:t>Архэнерго</w:t>
      </w:r>
      <w:r w:rsidR="005C70A3">
        <w:rPr>
          <w:lang w:val="en-US"/>
        </w:rPr>
        <w:t>»</w:t>
      </w:r>
      <w:r>
        <w:rPr>
          <w:lang w:val="en-US"/>
        </w:rPr>
        <w:t xml:space="preserve"> о досудебном рассмотрении спора в части увеличения затрат ... на оплату труда в филиале ОАО </w:t>
      </w:r>
      <w:r w:rsidR="005C70A3">
        <w:rPr>
          <w:lang w:val="en-US"/>
        </w:rPr>
        <w:t>«</w:t>
      </w:r>
      <w:r>
        <w:rPr>
          <w:lang w:val="en-US"/>
        </w:rPr>
        <w:t xml:space="preserve">МРСК </w:t>
      </w:r>
      <w:r w:rsidR="005C70A3">
        <w:rPr>
          <w:lang w:val="en-US"/>
        </w:rPr>
        <w:t>«</w:t>
      </w:r>
      <w:r>
        <w:rPr>
          <w:lang w:val="en-US"/>
        </w:rPr>
        <w:t>Северо-Запада</w:t>
      </w:r>
      <w:r w:rsidR="005C70A3">
        <w:rPr>
          <w:lang w:val="en-US"/>
        </w:rPr>
        <w:t>»</w:t>
      </w:r>
      <w:r>
        <w:rPr>
          <w:lang w:val="en-US"/>
        </w:rPr>
        <w:t xml:space="preserve"> </w:t>
      </w:r>
      <w:r w:rsidR="005C70A3">
        <w:rPr>
          <w:lang w:val="en-US"/>
        </w:rPr>
        <w:t>«</w:t>
      </w:r>
      <w:r>
        <w:rPr>
          <w:lang w:val="en-US"/>
        </w:rPr>
        <w:t>Архэнерго</w:t>
      </w:r>
      <w:r w:rsidR="005C70A3">
        <w:rPr>
          <w:lang w:val="en-US"/>
        </w:rPr>
        <w:t>»</w:t>
      </w:r>
      <w:r>
        <w:rPr>
          <w:lang w:val="en-US"/>
        </w:rPr>
        <w:t xml:space="preserve">. В зависимости от уровня напряжения сетевая составляющая тарифа в Архангельской области может вырасти от 8,5 до 13 копеек за 1 кВт*ч (около 2 %). </w:t>
      </w:r>
    </w:p>
    <w:p w:rsidR="00E930B3" w:rsidRDefault="00E930B3" w:rsidP="00E930B3">
      <w:pPr>
        <w:jc w:val="both"/>
        <w:rPr>
          <w:lang w:val="en-US"/>
        </w:rPr>
      </w:pPr>
      <w:r>
        <w:rPr>
          <w:lang w:val="en-US"/>
        </w:rPr>
        <w:t xml:space="preserve">В связи с чем, в целях защиты законных прав и интересов потребителей Архангельской области, ОАО </w:t>
      </w:r>
      <w:r w:rsidR="005C70A3">
        <w:rPr>
          <w:lang w:val="en-US"/>
        </w:rPr>
        <w:t>«</w:t>
      </w:r>
      <w:r>
        <w:rPr>
          <w:lang w:val="en-US"/>
        </w:rPr>
        <w:t>Архэнергосбыт</w:t>
      </w:r>
      <w:r w:rsidR="005C70A3">
        <w:rPr>
          <w:lang w:val="en-US"/>
        </w:rPr>
        <w:t>»</w:t>
      </w:r>
      <w:r>
        <w:rPr>
          <w:lang w:val="en-US"/>
        </w:rPr>
        <w:t xml:space="preserve"> в очередной раз подало в суд заявление о признании незаконными вновь утвержденных тарифов. </w:t>
      </w:r>
    </w:p>
    <w:p w:rsidR="00E930B3" w:rsidRDefault="00E930B3" w:rsidP="00E930B3">
      <w:pPr>
        <w:jc w:val="both"/>
        <w:rPr>
          <w:lang w:val="en-US"/>
        </w:rPr>
      </w:pPr>
      <w:r>
        <w:rPr>
          <w:lang w:val="en-US"/>
        </w:rPr>
        <w:t xml:space="preserve">Гарантирующие поставщики Вологодской и Архангельской областей ОАО </w:t>
      </w:r>
      <w:r w:rsidR="005C70A3">
        <w:rPr>
          <w:lang w:val="en-US"/>
        </w:rPr>
        <w:t>«</w:t>
      </w:r>
      <w:r>
        <w:rPr>
          <w:lang w:val="en-US"/>
        </w:rPr>
        <w:t>Вологдаэнергосбыт</w:t>
      </w:r>
      <w:r w:rsidR="005C70A3">
        <w:rPr>
          <w:lang w:val="en-US"/>
        </w:rPr>
        <w:t>»</w:t>
      </w:r>
      <w:r>
        <w:rPr>
          <w:lang w:val="en-US"/>
        </w:rPr>
        <w:t xml:space="preserve"> и ОАО </w:t>
      </w:r>
      <w:r w:rsidR="005C70A3">
        <w:rPr>
          <w:lang w:val="en-US"/>
        </w:rPr>
        <w:t>«</w:t>
      </w:r>
      <w:r>
        <w:rPr>
          <w:lang w:val="en-US"/>
        </w:rPr>
        <w:t>Архэнергосбыт</w:t>
      </w:r>
      <w:r w:rsidR="005C70A3">
        <w:rPr>
          <w:lang w:val="en-US"/>
        </w:rPr>
        <w:t>»</w:t>
      </w:r>
      <w:r>
        <w:rPr>
          <w:lang w:val="en-US"/>
        </w:rPr>
        <w:t xml:space="preserve"> считают недопустимым перекладывать любое финансовое бремя на жителей регионов, в настоящее время в судах отстаивается еще ряд исков в пользу потребителей, но нужно отметить, что защита их интересов со стороны гарантирующих поставщиков возможна только в условиях сохранения конкуренции на энергорынке. </w:t>
      </w:r>
    </w:p>
    <w:p w:rsidR="00E930B3" w:rsidRDefault="00E930B3" w:rsidP="00E930B3">
      <w:pPr>
        <w:jc w:val="both"/>
        <w:rPr>
          <w:lang w:val="en-US"/>
        </w:rPr>
      </w:pPr>
      <w:r>
        <w:rPr>
          <w:lang w:val="en-US"/>
        </w:rPr>
        <w:t xml:space="preserve">В тему:  Воздушные линии за реальные деньги  По данным директора НП </w:t>
      </w:r>
      <w:r w:rsidR="005C70A3">
        <w:rPr>
          <w:lang w:val="en-US"/>
        </w:rPr>
        <w:t>«</w:t>
      </w:r>
      <w:r>
        <w:rPr>
          <w:lang w:val="en-US"/>
        </w:rPr>
        <w:t>Сообщество потребителей энергии</w:t>
      </w:r>
      <w:r w:rsidR="005C70A3">
        <w:rPr>
          <w:lang w:val="en-US"/>
        </w:rPr>
        <w:t>»</w:t>
      </w:r>
      <w:r>
        <w:rPr>
          <w:lang w:val="en-US"/>
        </w:rPr>
        <w:t xml:space="preserve"> Василия Киселева, цены на электроэнергию в России уже выше, чем в США, из-за того, что тарифы на ее передачу за последние семь лет выросли в четыре раза. </w:t>
      </w:r>
    </w:p>
    <w:p w:rsidR="00E930B3" w:rsidRDefault="00E930B3" w:rsidP="00E930B3">
      <w:pPr>
        <w:jc w:val="both"/>
        <w:rPr>
          <w:lang w:val="en-US"/>
        </w:rPr>
      </w:pPr>
      <w:r>
        <w:rPr>
          <w:lang w:val="en-US"/>
        </w:rPr>
        <w:t xml:space="preserve">Еще в марте Минэкономразвития подготовило анализ эффективности расходов шести госкомпаний и естественных монополий. Выводы МЭР сделало неутешительные: </w:t>
      </w:r>
      <w:r w:rsidR="005C70A3">
        <w:rPr>
          <w:lang w:val="en-US"/>
        </w:rPr>
        <w:t>«</w:t>
      </w:r>
      <w:r>
        <w:rPr>
          <w:lang w:val="en-US"/>
        </w:rPr>
        <w:t>Эффективность инвестпрограмм естественных монополий в целом оценивается как неудовлетворительная</w:t>
      </w:r>
      <w:r w:rsidR="005C70A3">
        <w:rPr>
          <w:lang w:val="en-US"/>
        </w:rPr>
        <w:t>»</w:t>
      </w:r>
      <w:r>
        <w:rPr>
          <w:lang w:val="en-US"/>
        </w:rPr>
        <w:t xml:space="preserve">. Расходы на многие инвестпрограммы в компаниях завышены более чем в два раза. Все планы по строительству объектов и даже свыше того можно выполнить за меньшие деньги. Самый простой расчет был приведен на примере холдинга региональных сетевых компаний МРСК (сейчас объединен с Федеральной сетевой компанией в холдинг </w:t>
      </w:r>
      <w:r w:rsidR="005C70A3">
        <w:rPr>
          <w:lang w:val="en-US"/>
        </w:rPr>
        <w:t>«</w:t>
      </w:r>
      <w:r>
        <w:rPr>
          <w:lang w:val="en-US"/>
        </w:rPr>
        <w:t>Россети</w:t>
      </w:r>
      <w:r w:rsidR="005C70A3">
        <w:rPr>
          <w:lang w:val="en-US"/>
        </w:rPr>
        <w:t>»</w:t>
      </w:r>
      <w:r>
        <w:rPr>
          <w:lang w:val="en-US"/>
        </w:rPr>
        <w:t xml:space="preserve">). Строительство воздушных линий электропередачи обходилось компании в два раза дороже, чем аналогичное строительство в США (5,1 млн руб. за км против 2,6 млн руб. за км). По оценке МЭР, снижение этих затрат снизило бы стоимость инвестпрограммы по строительству этих линий в четыре раза. </w:t>
      </w:r>
    </w:p>
    <w:p w:rsidR="00E930B3" w:rsidRDefault="00E930B3" w:rsidP="00E930B3">
      <w:pPr>
        <w:jc w:val="both"/>
        <w:rPr>
          <w:lang w:val="en-US"/>
        </w:rPr>
      </w:pPr>
      <w:r>
        <w:rPr>
          <w:lang w:val="en-US"/>
        </w:rPr>
        <w:t xml:space="preserve">В Вологодской области котловой тариф на передачу в цене электроэнергии в 2013 году составляет 63%. Для сравнения в 2006 году доля тарифа на передачу составляла 34% от конечной цены электроэнергии*. </w:t>
      </w:r>
    </w:p>
    <w:p w:rsidR="00E930B3" w:rsidRDefault="00E930B3" w:rsidP="00E930B3">
      <w:pPr>
        <w:jc w:val="both"/>
        <w:rPr>
          <w:lang w:val="en-US"/>
        </w:rPr>
      </w:pPr>
      <w:r>
        <w:rPr>
          <w:lang w:val="en-US"/>
        </w:rPr>
        <w:t xml:space="preserve">*на примере средней конечной цены электроэнергии для потребителей, рассчитывающихся по низкому напряжению   http://www.severinform.ru/?page=newsfull&amp;date=21-08-2013&amp;newsid=192280     </w:t>
      </w:r>
    </w:p>
    <w:p w:rsidR="00E930B3" w:rsidRDefault="00E930B3" w:rsidP="00E930B3">
      <w:pPr>
        <w:jc w:val="both"/>
        <w:rPr>
          <w:rStyle w:val="a3"/>
        </w:rPr>
      </w:pPr>
      <w:r>
        <w:rPr>
          <w:lang w:val="en-US"/>
        </w:rPr>
        <w:tab/>
      </w:r>
      <w:hyperlink w:anchor="mmm321"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46" w:name="nnn322"/>
      <w:bookmarkEnd w:id="646"/>
      <w:r>
        <w:rPr>
          <w:b/>
          <w:color w:val="3CA499"/>
          <w:sz w:val="28"/>
          <w:szCs w:val="28"/>
          <w:lang w:val="en-US"/>
        </w:rPr>
        <w:lastRenderedPageBreak/>
        <w:t>Известия</w:t>
      </w:r>
      <w:r>
        <w:rPr>
          <w:lang w:val="en-US"/>
        </w:rPr>
        <w:t xml:space="preserve"> &gt; </w:t>
      </w:r>
      <w:r>
        <w:rPr>
          <w:b/>
          <w:color w:val="4D4D4D"/>
          <w:sz w:val="20"/>
          <w:szCs w:val="20"/>
          <w:lang w:val="en-US"/>
        </w:rPr>
        <w:t xml:space="preserve">22.08.2013 </w:t>
      </w:r>
      <w:r>
        <w:rPr>
          <w:lang w:val="en-US"/>
        </w:rPr>
        <w:t xml:space="preserve">&gt; </w:t>
      </w:r>
      <w:r>
        <w:rPr>
          <w:i/>
          <w:color w:val="4D4D4D"/>
          <w:sz w:val="20"/>
          <w:szCs w:val="20"/>
          <w:lang w:val="en-US"/>
        </w:rPr>
        <w:t>Павел Чернышов</w:t>
      </w:r>
    </w:p>
    <w:p w:rsidR="00E930B3" w:rsidRDefault="00E930B3" w:rsidP="00E930B3">
      <w:pPr>
        <w:pStyle w:val="18RGB60"/>
        <w:rPr>
          <w:lang w:val="en-US"/>
        </w:rPr>
      </w:pPr>
      <w:r>
        <w:rPr>
          <w:lang w:val="en-US"/>
        </w:rPr>
        <w:t>Главный институт электричества оставили без света</w:t>
      </w:r>
    </w:p>
    <w:p w:rsidR="00E930B3" w:rsidRDefault="00E930B3" w:rsidP="00E930B3">
      <w:pPr>
        <w:jc w:val="both"/>
        <w:rPr>
          <w:lang w:val="en-US"/>
        </w:rPr>
      </w:pPr>
    </w:p>
    <w:p w:rsidR="00E930B3" w:rsidRDefault="00E930B3" w:rsidP="00E930B3">
      <w:pPr>
        <w:jc w:val="both"/>
        <w:rPr>
          <w:lang w:val="en-US"/>
        </w:rPr>
      </w:pPr>
      <w:r>
        <w:rPr>
          <w:lang w:val="en-US"/>
        </w:rPr>
        <w:t xml:space="preserve">Созданный в начале 1920-х годов НИИ, участвовавший в программе ГОЭЛРО, из-за отсутствия коммерческих заказов оказался на грани банкротства. В пятницу, 16 августа, ОАО </w:t>
      </w:r>
      <w:r w:rsidR="005C70A3">
        <w:rPr>
          <w:lang w:val="en-US"/>
        </w:rPr>
        <w:t>«</w:t>
      </w:r>
      <w:r>
        <w:rPr>
          <w:lang w:val="en-US"/>
        </w:rPr>
        <w:t>Мосэнергосбыт</w:t>
      </w:r>
      <w:r w:rsidR="005C70A3">
        <w:rPr>
          <w:lang w:val="en-US"/>
        </w:rPr>
        <w:t>»</w:t>
      </w:r>
      <w:r>
        <w:rPr>
          <w:lang w:val="en-US"/>
        </w:rPr>
        <w:t xml:space="preserve"> отключило свет в московском ФГУП </w:t>
      </w:r>
      <w:r w:rsidR="005C70A3">
        <w:rPr>
          <w:lang w:val="en-US"/>
        </w:rPr>
        <w:t>«</w:t>
      </w:r>
      <w:r>
        <w:rPr>
          <w:lang w:val="en-US"/>
        </w:rPr>
        <w:t>Всероссийский электротехнический институт имени В.И. Ленина</w:t>
      </w:r>
      <w:r w:rsidR="005C70A3">
        <w:rPr>
          <w:lang w:val="en-US"/>
        </w:rPr>
        <w:t>»</w:t>
      </w:r>
      <w:r>
        <w:rPr>
          <w:lang w:val="en-US"/>
        </w:rPr>
        <w:t xml:space="preserve"> (ВЭИ). Как пояснили в пресс-службе сбытчика, институт не платил за свет с марта, долги составили 26,9 млн рублей, из-за чего и был </w:t>
      </w:r>
      <w:r w:rsidR="005C70A3">
        <w:rPr>
          <w:lang w:val="en-US"/>
        </w:rPr>
        <w:t>«</w:t>
      </w:r>
      <w:r>
        <w:rPr>
          <w:lang w:val="en-US"/>
        </w:rPr>
        <w:t>введен режим временного ограничения энергоснабжения</w:t>
      </w:r>
      <w:r w:rsidR="005C70A3">
        <w:rPr>
          <w:lang w:val="en-US"/>
        </w:rPr>
        <w:t>»</w:t>
      </w:r>
      <w:r>
        <w:rPr>
          <w:lang w:val="en-US"/>
        </w:rPr>
        <w:t>. Пять дней стороны договаривались о частичной отсрочке платежей.</w:t>
      </w:r>
    </w:p>
    <w:p w:rsidR="00E930B3" w:rsidRDefault="00E930B3" w:rsidP="00E930B3">
      <w:pPr>
        <w:jc w:val="both"/>
        <w:rPr>
          <w:lang w:val="en-US"/>
        </w:rPr>
      </w:pPr>
      <w:r>
        <w:rPr>
          <w:lang w:val="en-US"/>
        </w:rPr>
        <w:t xml:space="preserve">- 21 августа энергоснабжение ВЭИ восстановлено в связи с частичным погашением задолженности и представлением гарантийного письма с графиком погашения оставшихся 11,257 млн рублей, - сообщили </w:t>
      </w:r>
      <w:r w:rsidR="005C70A3">
        <w:rPr>
          <w:lang w:val="en-US"/>
        </w:rPr>
        <w:t>«</w:t>
      </w:r>
      <w:r>
        <w:rPr>
          <w:lang w:val="en-US"/>
        </w:rPr>
        <w:t>Известиям</w:t>
      </w:r>
      <w:r w:rsidR="005C70A3">
        <w:rPr>
          <w:lang w:val="en-US"/>
        </w:rPr>
        <w:t>»</w:t>
      </w:r>
      <w:r>
        <w:rPr>
          <w:lang w:val="en-US"/>
        </w:rPr>
        <w:t xml:space="preserve"> в </w:t>
      </w:r>
      <w:r w:rsidR="005C70A3">
        <w:rPr>
          <w:lang w:val="en-US"/>
        </w:rPr>
        <w:t>«</w:t>
      </w:r>
      <w:r>
        <w:rPr>
          <w:lang w:val="en-US"/>
        </w:rPr>
        <w:t>Мосэнергосбыте</w:t>
      </w:r>
      <w:r w:rsidR="005C70A3">
        <w:rPr>
          <w:lang w:val="en-US"/>
        </w:rPr>
        <w:t>»</w:t>
      </w:r>
      <w:r>
        <w:rPr>
          <w:lang w:val="en-US"/>
        </w:rPr>
        <w:t>. - В гарантийном письме институт обязуется погасить долг до 1 октября. В случае неисполнения обязательств вопрос будет решаться в судебном порядке.</w:t>
      </w:r>
    </w:p>
    <w:p w:rsidR="00E930B3" w:rsidRDefault="00E930B3" w:rsidP="00E930B3">
      <w:pPr>
        <w:jc w:val="both"/>
        <w:rPr>
          <w:lang w:val="en-US"/>
        </w:rPr>
      </w:pPr>
      <w:r>
        <w:rPr>
          <w:lang w:val="en-US"/>
        </w:rPr>
        <w:t>В пресс-службе ВЭИ подтвердили, что ситуацию удалось урегулировать, и отказались сообщить что-либо о других долгах, имеющихся у института.</w:t>
      </w:r>
    </w:p>
    <w:p w:rsidR="00E930B3" w:rsidRDefault="00E930B3" w:rsidP="00E930B3">
      <w:pPr>
        <w:jc w:val="both"/>
        <w:rPr>
          <w:lang w:val="en-US"/>
        </w:rPr>
      </w:pPr>
      <w:r>
        <w:rPr>
          <w:lang w:val="en-US"/>
        </w:rPr>
        <w:t xml:space="preserve">Подчиненный Минобрнауки ВЭИ является федеральным государственным унитарным предприятием, однако не получает госдотаций, заявил </w:t>
      </w:r>
      <w:r w:rsidR="005C70A3">
        <w:rPr>
          <w:lang w:val="en-US"/>
        </w:rPr>
        <w:t>«</w:t>
      </w:r>
      <w:r>
        <w:rPr>
          <w:lang w:val="en-US"/>
        </w:rPr>
        <w:t>Известиям</w:t>
      </w:r>
      <w:r w:rsidR="005C70A3">
        <w:rPr>
          <w:lang w:val="en-US"/>
        </w:rPr>
        <w:t>»</w:t>
      </w:r>
      <w:r>
        <w:rPr>
          <w:lang w:val="en-US"/>
        </w:rPr>
        <w:t xml:space="preserve"> один из сотрудников организации. При этом доходов от частных и государственных контрактов не хватает для нормальной работы института.</w:t>
      </w:r>
    </w:p>
    <w:p w:rsidR="00E930B3" w:rsidRDefault="00E930B3" w:rsidP="00E930B3">
      <w:pPr>
        <w:jc w:val="both"/>
        <w:rPr>
          <w:lang w:val="en-US"/>
        </w:rPr>
      </w:pPr>
      <w:r>
        <w:rPr>
          <w:lang w:val="en-US"/>
        </w:rPr>
        <w:t>-  За год мы новых крупных контрактов не получили, и средств, чтобы гасить долги, не было. Начались задержки зарплаты, штат сократился с 1000 человек до 600, - рассказал источник. При этом у сотрудников института нет ощущения, что его специально банкротят.</w:t>
      </w:r>
    </w:p>
    <w:p w:rsidR="00E930B3" w:rsidRDefault="00E930B3" w:rsidP="00E930B3">
      <w:pPr>
        <w:jc w:val="both"/>
        <w:rPr>
          <w:lang w:val="en-US"/>
        </w:rPr>
      </w:pPr>
      <w:r>
        <w:rPr>
          <w:lang w:val="en-US"/>
        </w:rPr>
        <w:t>- Минобрнауки институт не нужен, для него это лишняя обуза, которую хотят отпустить. Минэнерго теоретически должно быть больше заинтересовано в его работе, но у него вообще нет собственных институтов. В итоге ВЭИ фактически остался без хозяина, - пояснила начальник департамента некоммерческого партнерства гарантирующих поставщиков и энергосбытовых компаний Ольга Селяхова.</w:t>
      </w:r>
    </w:p>
    <w:p w:rsidR="00E930B3" w:rsidRDefault="00E930B3" w:rsidP="00E930B3">
      <w:pPr>
        <w:jc w:val="both"/>
        <w:rPr>
          <w:lang w:val="en-US"/>
        </w:rPr>
      </w:pPr>
      <w:r>
        <w:rPr>
          <w:lang w:val="en-US"/>
        </w:rPr>
        <w:t>В Минобрнауки от комментариев по ситуации с ВЭИ отказались.</w:t>
      </w:r>
    </w:p>
    <w:p w:rsidR="00E930B3" w:rsidRDefault="00E930B3" w:rsidP="00E930B3">
      <w:pPr>
        <w:jc w:val="both"/>
        <w:rPr>
          <w:lang w:val="en-US"/>
        </w:rPr>
      </w:pPr>
      <w:r>
        <w:rPr>
          <w:lang w:val="en-US"/>
        </w:rPr>
        <w:t>Основное направление работы ВЭИ - исследования в области генерации электричества, энергосберегающих систем транспортировки, распределения и потребления тепла и электроэнергии.</w:t>
      </w:r>
    </w:p>
    <w:p w:rsidR="00E930B3" w:rsidRDefault="00E930B3" w:rsidP="00E930B3">
      <w:pPr>
        <w:jc w:val="both"/>
        <w:rPr>
          <w:lang w:val="en-US"/>
        </w:rPr>
      </w:pPr>
      <w:r>
        <w:rPr>
          <w:lang w:val="en-US"/>
        </w:rPr>
        <w:t>- Генерация у нас в основном находится в руках частных компаний. Они предпочитают заказывать исследования за рубежом, поэтому без государственной поддержки институт оказался на грани банкротства, - считает Селяхова.</w:t>
      </w:r>
    </w:p>
    <w:p w:rsidR="00E930B3" w:rsidRDefault="00E930B3" w:rsidP="00E930B3">
      <w:pPr>
        <w:jc w:val="both"/>
        <w:rPr>
          <w:lang w:val="en-US"/>
        </w:rPr>
      </w:pPr>
      <w:r>
        <w:rPr>
          <w:lang w:val="en-US"/>
        </w:rPr>
        <w:t>По ее словам, ВЭИ сегодня крупнейший институт в своей области.</w:t>
      </w:r>
    </w:p>
    <w:p w:rsidR="00E930B3" w:rsidRPr="00E930B3" w:rsidRDefault="00E930B3" w:rsidP="00E930B3">
      <w:pPr>
        <w:jc w:val="both"/>
      </w:pPr>
      <w:r w:rsidRPr="00E930B3">
        <w:t>- Если он обанкротится, то заниматься подобными исследованиями у нас будет практически некому, - считает она.</w:t>
      </w:r>
    </w:p>
    <w:p w:rsidR="00E930B3" w:rsidRPr="00E930B3" w:rsidRDefault="00E930B3" w:rsidP="00E930B3">
      <w:pPr>
        <w:jc w:val="both"/>
      </w:pPr>
      <w:r w:rsidRPr="00E930B3">
        <w:t xml:space="preserve">- Если при текущем положении институт прекратит свое существование, это, несомненно, окажет негативное влияние на исследования в области энергоэффективности в масштабах государства, - сообщили представители исследовательской компании </w:t>
      </w:r>
      <w:r>
        <w:rPr>
          <w:lang w:val="en-US"/>
        </w:rPr>
        <w:t>Research</w:t>
      </w:r>
      <w:r w:rsidRPr="00E930B3">
        <w:t>.</w:t>
      </w:r>
      <w:r>
        <w:rPr>
          <w:lang w:val="en-US"/>
        </w:rPr>
        <w:t>Techart</w:t>
      </w:r>
      <w:r w:rsidRPr="00E930B3">
        <w:t>.</w:t>
      </w:r>
    </w:p>
    <w:p w:rsidR="00E930B3" w:rsidRPr="00E930B3" w:rsidRDefault="00E930B3" w:rsidP="00E930B3">
      <w:pPr>
        <w:jc w:val="both"/>
      </w:pPr>
      <w:r w:rsidRPr="00E930B3">
        <w:t>Основанный в 1921 году ВЭИ сейчас имеет статус государственного научного центра. По информации с сайта института, здесь проводятся прикладные исследования по технике высоких и сверхвысоких напряжений, электрофизике, физике газового разряда плазмы, физике твердого тела, сверхпроводимости и ряду других направлений.</w:t>
      </w:r>
    </w:p>
    <w:p w:rsidR="00E930B3" w:rsidRPr="00E930B3" w:rsidRDefault="00E930B3" w:rsidP="00E930B3">
      <w:pPr>
        <w:jc w:val="both"/>
      </w:pPr>
      <w:r w:rsidRPr="00E930B3">
        <w:t>В 2009 году, после аварии на Саяно-Шушенской ГЭС, Владимир Путин проводил в ВЭИ совет генеральных и главных конструкторов, ведущих ученых и специалистов высокотехнологических секторов экономики, посвященный энергетической безопасности и энергоэффективности.</w:t>
      </w:r>
    </w:p>
    <w:p w:rsidR="00E930B3" w:rsidRDefault="00E930B3" w:rsidP="00E930B3">
      <w:pPr>
        <w:jc w:val="both"/>
        <w:rPr>
          <w:rStyle w:val="a3"/>
        </w:rPr>
      </w:pPr>
      <w:r w:rsidRPr="00E930B3">
        <w:tab/>
      </w:r>
      <w:hyperlink w:anchor="mmm322" w:history="1">
        <w:r>
          <w:rPr>
            <w:rStyle w:val="a3"/>
            <w:lang w:val="en-US"/>
          </w:rPr>
          <w:t>Вернуться к списку публикаций</w:t>
        </w:r>
      </w:hyperlink>
      <w:r>
        <w:rPr>
          <w:rStyle w:val="a3"/>
          <w:lang w:val="en-US"/>
        </w:rPr>
        <w:t xml:space="preserve"> </w:t>
      </w:r>
    </w:p>
    <w:p w:rsidR="00E930B3" w:rsidRDefault="00E930B3" w:rsidP="00E930B3">
      <w:pPr>
        <w:rPr>
          <w:i/>
          <w:iCs/>
          <w:color w:val="4D4D4D"/>
          <w:szCs w:val="28"/>
        </w:rPr>
      </w:pPr>
      <w:r>
        <w:br w:type="page"/>
      </w:r>
      <w:bookmarkStart w:id="647" w:name="nnn323"/>
      <w:bookmarkEnd w:id="647"/>
      <w:r w:rsidRPr="00E930B3">
        <w:rPr>
          <w:b/>
          <w:color w:val="3CA499"/>
          <w:sz w:val="28"/>
          <w:szCs w:val="28"/>
        </w:rPr>
        <w:lastRenderedPageBreak/>
        <w:t>Интерфакс</w:t>
      </w:r>
      <w:bookmarkEnd w:id="325"/>
      <w:r w:rsidRPr="00E930B3">
        <w:t xml:space="preserve"> &gt; </w:t>
      </w:r>
      <w:r w:rsidRPr="00E930B3">
        <w:rPr>
          <w:b/>
          <w:color w:val="4D4D4D"/>
          <w:sz w:val="20"/>
          <w:szCs w:val="20"/>
        </w:rPr>
        <w:t xml:space="preserve">22.08.2013 </w:t>
      </w:r>
      <w:r w:rsidRPr="00E930B3">
        <w:t xml:space="preserve">&gt; </w:t>
      </w:r>
      <w:r w:rsidRPr="00E930B3">
        <w:rPr>
          <w:i/>
          <w:color w:val="4D4D4D"/>
          <w:sz w:val="20"/>
          <w:szCs w:val="20"/>
        </w:rPr>
        <w:t>--</w:t>
      </w:r>
    </w:p>
    <w:p w:rsidR="00E930B3" w:rsidRPr="00E930B3" w:rsidRDefault="00E930B3" w:rsidP="00E930B3">
      <w:pPr>
        <w:pStyle w:val="18RGB60"/>
      </w:pPr>
      <w:r w:rsidRPr="00E930B3">
        <w:t>Минэнерго объявило новый раунд конкурсов на выбор ГП</w:t>
      </w:r>
    </w:p>
    <w:p w:rsidR="00E930B3" w:rsidRPr="00E930B3" w:rsidRDefault="00E930B3" w:rsidP="00E930B3">
      <w:pPr>
        <w:jc w:val="both"/>
      </w:pPr>
    </w:p>
    <w:p w:rsidR="00E930B3" w:rsidRPr="00E930B3" w:rsidRDefault="00E930B3" w:rsidP="00E930B3">
      <w:pPr>
        <w:jc w:val="both"/>
      </w:pPr>
      <w:r w:rsidRPr="00E930B3">
        <w:t>Москва. 22 августа. ИНТЕРФАКС - Минэнерго проведет новые конкурсы по присвоению статуса гарантирующего поставщика, следует из приказов министерства.</w:t>
      </w:r>
    </w:p>
    <w:p w:rsidR="00E930B3" w:rsidRPr="00E930B3" w:rsidRDefault="00E930B3" w:rsidP="00E930B3">
      <w:pPr>
        <w:jc w:val="both"/>
      </w:pPr>
      <w:r w:rsidRPr="00E930B3">
        <w:t>Новые раунды объявлены в Брянской, Мурманской, Новгородской областях, а также на территории Республики Бурятия.</w:t>
      </w:r>
    </w:p>
    <w:p w:rsidR="00E930B3" w:rsidRPr="00E930B3" w:rsidRDefault="00E930B3" w:rsidP="00E930B3">
      <w:pPr>
        <w:jc w:val="both"/>
      </w:pPr>
      <w:r w:rsidRPr="00E930B3">
        <w:t>Как следует из материалов ведомства, заявки будут приниматься с 9:00 23 августа до 18:00 6 сентября. Если Минэнерго, в отличие от первого раунда, получит какие-либо заявки, результаты будут объявлены 11 октября.</w:t>
      </w:r>
    </w:p>
    <w:p w:rsidR="00E930B3" w:rsidRPr="00E930B3" w:rsidRDefault="00E930B3" w:rsidP="00E930B3">
      <w:pPr>
        <w:jc w:val="both"/>
      </w:pPr>
      <w:r w:rsidRPr="00E930B3">
        <w:t>Первые конкурсы по присвоению статус ГП были признаны несостоявшимися по 11 регионам РФ. Начиная с 20 августа, у Минэнерго было пять рабочих дней на объявление нового раунда.</w:t>
      </w:r>
    </w:p>
    <w:p w:rsidR="00E930B3" w:rsidRDefault="005C70A3" w:rsidP="00E930B3">
      <w:pPr>
        <w:jc w:val="both"/>
        <w:rPr>
          <w:lang w:val="en-US"/>
        </w:rPr>
      </w:pPr>
      <w:r>
        <w:t>«</w:t>
      </w:r>
      <w:r w:rsidR="00E930B3" w:rsidRPr="00E930B3">
        <w:t xml:space="preserve">Заявки на участие в конкурсах по всем регионам собираются одновременно, итоги конкурсов первыми будут подведены там, где найдутся участники, подавшие соответствующие заявки. </w:t>
      </w:r>
      <w:r w:rsidR="00E930B3">
        <w:rPr>
          <w:lang w:val="en-US"/>
        </w:rPr>
        <w:t>Ограничений по срокам нет</w:t>
      </w:r>
      <w:r>
        <w:rPr>
          <w:lang w:val="en-US"/>
        </w:rPr>
        <w:t>»</w:t>
      </w:r>
      <w:r w:rsidR="00E930B3">
        <w:rPr>
          <w:lang w:val="en-US"/>
        </w:rPr>
        <w:t xml:space="preserve">, - поясняли ранее </w:t>
      </w:r>
      <w:r>
        <w:rPr>
          <w:lang w:val="en-US"/>
        </w:rPr>
        <w:t>«</w:t>
      </w:r>
      <w:r w:rsidR="00E930B3">
        <w:rPr>
          <w:lang w:val="en-US"/>
        </w:rPr>
        <w:t>Интерфаксу</w:t>
      </w:r>
      <w:r>
        <w:rPr>
          <w:lang w:val="en-US"/>
        </w:rPr>
        <w:t>»</w:t>
      </w:r>
      <w:r w:rsidR="00E930B3">
        <w:rPr>
          <w:lang w:val="en-US"/>
        </w:rPr>
        <w:t xml:space="preserve"> в Минэнерго.</w:t>
      </w:r>
    </w:p>
    <w:p w:rsidR="00E930B3" w:rsidRPr="00E930B3" w:rsidRDefault="00E930B3" w:rsidP="00E930B3">
      <w:pPr>
        <w:jc w:val="both"/>
      </w:pPr>
      <w:r w:rsidRPr="00E930B3">
        <w:t>Конкурсы по выбору ГП одновременно проходят на территориях Бурятии, Орловской, Брянской, Ивановской, Курской, Мурманской, Новгородской, Омской, Пензенской, Тверской, Тульской областей.</w:t>
      </w:r>
    </w:p>
    <w:p w:rsidR="00E930B3" w:rsidRPr="00E930B3" w:rsidRDefault="00E930B3" w:rsidP="00E930B3">
      <w:pPr>
        <w:jc w:val="both"/>
      </w:pPr>
      <w:r w:rsidRPr="00E930B3">
        <w:t xml:space="preserve">Согласно правилам проведения конкурсов (по типу так называемого </w:t>
      </w:r>
      <w:r w:rsidR="005C70A3">
        <w:t>«</w:t>
      </w:r>
      <w:r w:rsidRPr="00E930B3">
        <w:t>голландского аукциона</w:t>
      </w:r>
      <w:r w:rsidR="005C70A3">
        <w:t>»</w:t>
      </w:r>
      <w:r w:rsidRPr="00E930B3">
        <w:t>), участникам первоначально предлагается оплатить полную стоимость задолженности прежних ГП. В случае признания конкурса несостоявшимся, в каждом следующем конкурсе сумма снижается на 20%. Минимальная сумма по конкурсу может опуститься до 20% от первоначальной суммы.</w:t>
      </w:r>
    </w:p>
    <w:p w:rsidR="00E930B3" w:rsidRPr="00E930B3" w:rsidRDefault="00E930B3" w:rsidP="00E930B3">
      <w:pPr>
        <w:jc w:val="both"/>
      </w:pPr>
      <w:r w:rsidRPr="00E930B3">
        <w:t xml:space="preserve">Основным критерием выбора нового гарантирующего поставщика является погашение всего объема либо части задолженности организации, утратившей статус ГП, перед поставщиками оптового рынка. В свою очередь ОАО </w:t>
      </w:r>
      <w:r w:rsidR="005C70A3">
        <w:t>«</w:t>
      </w:r>
      <w:r w:rsidRPr="00E930B3">
        <w:t>Российские сети</w:t>
      </w:r>
      <w:r w:rsidR="005C70A3">
        <w:t>»</w:t>
      </w:r>
      <w:r w:rsidRPr="00E930B3">
        <w:t xml:space="preserve"> подало к Минэнерго иск в суд, так как, по мнению компании, условия конкурсов не предусматривают возврат долгов сетям.</w:t>
      </w:r>
    </w:p>
    <w:p w:rsidR="00E930B3" w:rsidRPr="00E930B3" w:rsidRDefault="00E930B3" w:rsidP="00E930B3">
      <w:pPr>
        <w:jc w:val="both"/>
      </w:pPr>
      <w:r w:rsidRPr="00E930B3">
        <w:t xml:space="preserve">Иск </w:t>
      </w:r>
      <w:r w:rsidR="005C70A3">
        <w:t>«</w:t>
      </w:r>
      <w:r w:rsidRPr="00E930B3">
        <w:t>Россетей</w:t>
      </w:r>
      <w:r w:rsidR="005C70A3">
        <w:t>»</w:t>
      </w:r>
      <w:r w:rsidRPr="00E930B3">
        <w:t xml:space="preserve"> был принят к производству. При этом Арбитражный суд Москвы отказал компании в принятии мер обеспечения по иску. Судья посчитал аргументы компании недостаточными для удовлетворения ее ходатайства.</w:t>
      </w:r>
    </w:p>
    <w:p w:rsidR="00E930B3" w:rsidRPr="00E930B3" w:rsidRDefault="00E930B3" w:rsidP="00E930B3">
      <w:pPr>
        <w:jc w:val="both"/>
      </w:pPr>
      <w:r w:rsidRPr="00E930B3">
        <w:t>В декабре 2012 года правительство РФ приняло постановление, упрощающее механизм смены гарантирующих поставщиков. Согласно поправкам, до передачи функции ГП победителю конкурса статус ГП в случае необходимостиего смены автоматически присваивается территориальной сетевой организации. Кроме того, срок передачи статуса ГП новой компании сократился со 156 до 52 дней. В результате статуса ГП лишились 11 энергосбытов, их функции получили распредсетевые компании (МРСК).</w:t>
      </w:r>
    </w:p>
    <w:p w:rsidR="00E930B3" w:rsidRPr="00E930B3" w:rsidRDefault="00E930B3" w:rsidP="00E930B3">
      <w:pPr>
        <w:jc w:val="both"/>
      </w:pPr>
      <w:r w:rsidRPr="00E930B3">
        <w:t>Гарантирующий поставщик - участник оптового и розничных рынков электроэнергии, который обязан заключить договор с любым обратившимся к нему потребителем, который расположен в границах зоны его деятельности. Деятельность ГП регулируется уполномоченным региональным органом власти и ФСТ.</w:t>
      </w:r>
    </w:p>
    <w:p w:rsidR="00E930B3" w:rsidRPr="00E930B3" w:rsidRDefault="00E930B3" w:rsidP="00E930B3">
      <w:pPr>
        <w:jc w:val="both"/>
      </w:pPr>
      <w:r w:rsidRPr="00E930B3">
        <w:t>Служба энергетической информации</w:t>
      </w:r>
      <w:r>
        <w:rPr>
          <w:lang w:val="en-US"/>
        </w:rPr>
        <w:t>  </w:t>
      </w:r>
      <w:r w:rsidRPr="00E930B3">
        <w:t xml:space="preserve"> </w:t>
      </w:r>
    </w:p>
    <w:p w:rsidR="00E930B3" w:rsidRDefault="00E930B3" w:rsidP="00E930B3">
      <w:pPr>
        <w:jc w:val="both"/>
      </w:pPr>
      <w:r w:rsidRPr="00E930B3">
        <w:tab/>
      </w:r>
      <w:hyperlink w:anchor="mmm323" w:history="1">
        <w:r>
          <w:rPr>
            <w:rStyle w:val="a3"/>
            <w:lang w:val="en-US"/>
          </w:rPr>
          <w:t>Вернуться к списку публикаций</w:t>
        </w:r>
      </w:hyperlink>
      <w:r>
        <w:rPr>
          <w:rStyle w:val="a3"/>
          <w:lang w:val="en-US"/>
        </w:rPr>
        <w:t xml:space="preserve"> </w:t>
      </w:r>
    </w:p>
    <w:p w:rsidR="00900B76" w:rsidRPr="00140149" w:rsidRDefault="00900B76" w:rsidP="00140149"/>
    <w:sectPr w:rsidR="00900B76" w:rsidRPr="00140149" w:rsidSect="00E52DF8">
      <w:headerReference w:type="default" r:id="rId10"/>
      <w:footerReference w:type="even" r:id="rId11"/>
      <w:footerReference w:type="default" r:id="rId12"/>
      <w:footerReference w:type="first" r:id="rId13"/>
      <w:pgSz w:w="11907" w:h="16840"/>
      <w:pgMar w:top="1258" w:right="747" w:bottom="1134" w:left="1260" w:header="709" w:footer="3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457" w:rsidRDefault="00862457" w:rsidP="00E930B3">
      <w:r>
        <w:separator/>
      </w:r>
    </w:p>
  </w:endnote>
  <w:endnote w:type="continuationSeparator" w:id="0">
    <w:p w:rsidR="00862457" w:rsidRDefault="00862457" w:rsidP="00E93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DF8" w:rsidRDefault="00862457">
    <w:pPr>
      <w:pStyle w:val="af"/>
      <w:framePr w:wrap="around" w:vAnchor="text" w:hAnchor="margin" w:xAlign="right" w:y="1"/>
      <w:rPr>
        <w:rStyle w:val="af3"/>
        <w:rFonts w:eastAsiaTheme="majorEastAsia"/>
      </w:rPr>
    </w:pPr>
    <w:r>
      <w:rPr>
        <w:rStyle w:val="af3"/>
        <w:rFonts w:eastAsiaTheme="majorEastAsia"/>
      </w:rPr>
      <w:fldChar w:fldCharType="begin"/>
    </w:r>
    <w:r>
      <w:rPr>
        <w:rStyle w:val="af3"/>
        <w:rFonts w:eastAsiaTheme="majorEastAsia"/>
      </w:rPr>
      <w:instrText xml:space="preserve">PAGE  </w:instrText>
    </w:r>
    <w:r>
      <w:rPr>
        <w:rStyle w:val="af3"/>
        <w:rFonts w:eastAsiaTheme="majorEastAsia"/>
      </w:rPr>
      <w:fldChar w:fldCharType="end"/>
    </w:r>
  </w:p>
  <w:p w:rsidR="00E52DF8" w:rsidRDefault="00862457">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DF8" w:rsidRDefault="00E930B3">
    <w:pPr>
      <w:pStyle w:val="af"/>
      <w:ind w:right="360"/>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-366395</wp:posOffset>
              </wp:positionV>
              <wp:extent cx="1524000" cy="685800"/>
              <wp:effectExtent l="0" t="0" r="0" b="444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DF8" w:rsidRDefault="00E930B3">
                          <w:pPr>
                            <w:pStyle w:val="af1"/>
                            <w:rPr>
                              <w:lang w:val="en-US"/>
                            </w:rPr>
                          </w:pPr>
                          <w:r>
                            <w:rPr>
                              <w:noProof/>
                              <w:sz w:val="20"/>
                              <w:szCs w:val="20"/>
                              <w:lang w:eastAsia="ru-RU"/>
                            </w:rPr>
                            <w:drawing>
                              <wp:inline distT="0" distB="0" distL="0" distR="0">
                                <wp:extent cx="1285240" cy="336550"/>
                                <wp:effectExtent l="0" t="0" r="0" b="6350"/>
                                <wp:docPr id="4" name="Рисунок 4" descr="Лого Смыслография 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Смыслография маленьк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240" cy="336550"/>
                                        </a:xfrm>
                                        <a:prstGeom prst="rect">
                                          <a:avLst/>
                                        </a:prstGeom>
                                        <a:noFill/>
                                        <a:ln>
                                          <a:noFill/>
                                        </a:ln>
                                      </pic:spPr>
                                    </pic:pic>
                                  </a:graphicData>
                                </a:graphic>
                              </wp:inline>
                            </w:drawing>
                          </w:r>
                        </w:p>
                        <w:p w:rsidR="00E52DF8" w:rsidRDefault="00862457">
                          <w:pPr>
                            <w:pStyle w:val="af1"/>
                            <w:ind w:firstLine="540"/>
                          </w:pPr>
                          <w:r>
                            <w:rPr>
                              <w:lang w:val="en-US"/>
                            </w:rPr>
                            <w:t xml:space="preserve"> </w:t>
                          </w:r>
                          <w:hyperlink r:id="rId2" w:history="1">
                            <w:r>
                              <w:rPr>
                                <w:rStyle w:val="a3"/>
                                <w:color w:val="081221"/>
                                <w:u w:val="none"/>
                              </w:rPr>
                              <w:t>www.s-graph.ru</w:t>
                            </w:r>
                          </w:hyperlink>
                        </w:p>
                        <w:p w:rsidR="00E52DF8" w:rsidRDefault="00862457">
                          <w:pPr>
                            <w:pStyle w:val="af1"/>
                            <w:ind w:firstLine="540"/>
                            <w:rPr>
                              <w:lang w:val="en-US"/>
                            </w:rPr>
                          </w:pPr>
                          <w:r>
                            <w:t>+7 (495) 231-19-74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9pt;margin-top:-28.85pt;width:120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" filled="f" stroked="f">
              <v:textbox>
                <w:txbxContent>
                  <w:p w:rsidR="00E52DF8" w:rsidRDefault="00E930B3">
                    <w:pPr>
                      <w:pStyle w:val="af1"/>
                      <w:rPr>
                        <w:lang w:val="en-US"/>
                      </w:rPr>
                    </w:pPr>
                    <w:r>
                      <w:rPr>
                        <w:noProof/>
                        <w:sz w:val="20"/>
                        <w:szCs w:val="20"/>
                        <w:lang w:eastAsia="ru-RU"/>
                      </w:rPr>
                      <w:drawing>
                        <wp:inline distT="0" distB="0" distL="0" distR="0">
                          <wp:extent cx="1285240" cy="336550"/>
                          <wp:effectExtent l="0" t="0" r="0" b="6350"/>
                          <wp:docPr id="4" name="Рисунок 4" descr="Лого Смыслография 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Смыслография маленьк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240" cy="336550"/>
                                  </a:xfrm>
                                  <a:prstGeom prst="rect">
                                    <a:avLst/>
                                  </a:prstGeom>
                                  <a:noFill/>
                                  <a:ln>
                                    <a:noFill/>
                                  </a:ln>
                                </pic:spPr>
                              </pic:pic>
                            </a:graphicData>
                          </a:graphic>
                        </wp:inline>
                      </w:drawing>
                    </w:r>
                  </w:p>
                  <w:p w:rsidR="00E52DF8" w:rsidRDefault="00862457">
                    <w:pPr>
                      <w:pStyle w:val="af1"/>
                      <w:ind w:firstLine="540"/>
                    </w:pPr>
                    <w:r>
                      <w:rPr>
                        <w:lang w:val="en-US"/>
                      </w:rPr>
                      <w:t xml:space="preserve"> </w:t>
                    </w:r>
                    <w:hyperlink r:id="rId3" w:history="1">
                      <w:r>
                        <w:rPr>
                          <w:rStyle w:val="a3"/>
                          <w:color w:val="081221"/>
                          <w:u w:val="none"/>
                        </w:rPr>
                        <w:t>www.s-graph.ru</w:t>
                      </w:r>
                    </w:hyperlink>
                  </w:p>
                  <w:p w:rsidR="00E52DF8" w:rsidRDefault="00862457">
                    <w:pPr>
                      <w:pStyle w:val="af1"/>
                      <w:ind w:firstLine="540"/>
                      <w:rPr>
                        <w:lang w:val="en-US"/>
                      </w:rPr>
                    </w:pPr>
                    <w:r>
                      <w:t>+7 (495) 231-19-74</w:t>
                    </w:r>
                  </w:p>
                </w:txbxContent>
              </v:textbox>
            </v:shape>
          </w:pict>
        </mc:Fallback>
      </mc:AlternateContent>
    </w:r>
    <w:r w:rsidR="00862457">
      <w:rPr>
        <w:rStyle w:val="af3"/>
        <w:rFonts w:eastAsiaTheme="majorEastAsia"/>
      </w:rPr>
      <w:fldChar w:fldCharType="begin"/>
    </w:r>
    <w:r w:rsidR="00862457">
      <w:rPr>
        <w:rStyle w:val="af3"/>
        <w:rFonts w:eastAsiaTheme="majorEastAsia"/>
      </w:rPr>
      <w:instrText xml:space="preserve"> PAGE </w:instrText>
    </w:r>
    <w:r w:rsidR="00862457">
      <w:rPr>
        <w:rStyle w:val="af3"/>
        <w:rFonts w:eastAsiaTheme="majorEastAsia"/>
      </w:rPr>
      <w:fldChar w:fldCharType="separate"/>
    </w:r>
    <w:r w:rsidR="00500BA6">
      <w:rPr>
        <w:rStyle w:val="af3"/>
        <w:rFonts w:eastAsiaTheme="majorEastAsia"/>
        <w:noProof/>
      </w:rPr>
      <w:t>120</w:t>
    </w:r>
    <w:r w:rsidR="00862457">
      <w:rPr>
        <w:rStyle w:val="af3"/>
        <w:rFonts w:eastAsiaTheme="majorEastAsia"/>
      </w:rPr>
      <w:fldChar w:fldCharType="end"/>
    </w:r>
    <w:r w:rsidR="00862457">
      <w:rPr>
        <w:rStyle w:val="af3"/>
        <w:rFonts w:eastAsiaTheme="majorEastAsia"/>
        <w:lang w:val="en-US"/>
      </w:rPr>
      <w:t xml:space="preserve"> </w:t>
    </w:r>
    <w:r w:rsidR="00862457">
      <w:rPr>
        <w:rStyle w:val="af3"/>
        <w:rFonts w:eastAsiaTheme="majorEastAsia"/>
      </w:rPr>
      <w:t xml:space="preserve">из </w:t>
    </w:r>
    <w:r w:rsidR="00862457">
      <w:rPr>
        <w:rStyle w:val="af3"/>
        <w:rFonts w:eastAsiaTheme="majorEastAsia"/>
      </w:rPr>
      <w:fldChar w:fldCharType="begin"/>
    </w:r>
    <w:r w:rsidR="00862457">
      <w:rPr>
        <w:rStyle w:val="af3"/>
        <w:rFonts w:eastAsiaTheme="majorEastAsia"/>
      </w:rPr>
      <w:instrText xml:space="preserve"> NUMPAGES </w:instrText>
    </w:r>
    <w:r w:rsidR="00862457">
      <w:rPr>
        <w:rStyle w:val="af3"/>
        <w:rFonts w:eastAsiaTheme="majorEastAsia"/>
      </w:rPr>
      <w:fldChar w:fldCharType="separate"/>
    </w:r>
    <w:r w:rsidR="00500BA6">
      <w:rPr>
        <w:rStyle w:val="af3"/>
        <w:rFonts w:eastAsiaTheme="majorEastAsia"/>
        <w:noProof/>
      </w:rPr>
      <w:t>491</w:t>
    </w:r>
    <w:r w:rsidR="00862457">
      <w:rPr>
        <w:rStyle w:val="af3"/>
        <w:rFonts w:eastAsiaTheme="maj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DF8" w:rsidRDefault="00E930B3">
    <w:pPr>
      <w:pStyle w:val="af"/>
    </w:pPr>
    <w:r>
      <w:rPr>
        <w:noProof/>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-252095</wp:posOffset>
              </wp:positionV>
              <wp:extent cx="2124075" cy="492125"/>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DF8" w:rsidRDefault="00862457">
                          <w:pPr>
                            <w:pStyle w:val="af1"/>
                          </w:pPr>
                          <w:hyperlink r:id="rId1" w:history="1">
                            <w:r>
                              <w:rPr>
                                <w:rStyle w:val="a3"/>
                              </w:rPr>
                              <w:t>www.s-graph.ru</w:t>
                            </w:r>
                          </w:hyperlink>
                        </w:p>
                        <w:p w:rsidR="00E52DF8" w:rsidRDefault="00862457">
                          <w:pPr>
                            <w:pStyle w:val="af1"/>
                          </w:pPr>
                          <w:r>
                            <w:t>+7 (495) 231-19-74</w:t>
                          </w:r>
                        </w:p>
                        <w:p w:rsidR="00E52DF8" w:rsidRDefault="00862457">
                          <w:pPr>
                            <w:pStyle w:val="af1"/>
                          </w:pPr>
                          <w:r>
                            <w:t>Москва, Большая Тульская 10, стр.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198pt;margin-top:-19.85pt;width:167.25pt;height: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" filled="f" stroked="f">
              <v:textbox>
                <w:txbxContent>
                  <w:p w:rsidR="00E52DF8" w:rsidRDefault="00862457">
                    <w:pPr>
                      <w:pStyle w:val="af1"/>
                    </w:pPr>
                    <w:hyperlink r:id="rId2" w:history="1">
                      <w:r>
                        <w:rPr>
                          <w:rStyle w:val="a3"/>
                        </w:rPr>
                        <w:t>www.s-graph.ru</w:t>
                      </w:r>
                    </w:hyperlink>
                  </w:p>
                  <w:p w:rsidR="00E52DF8" w:rsidRDefault="00862457">
                    <w:pPr>
                      <w:pStyle w:val="af1"/>
                    </w:pPr>
                    <w:r>
                      <w:t>+7 (495) 231-19-74</w:t>
                    </w:r>
                  </w:p>
                  <w:p w:rsidR="00E52DF8" w:rsidRDefault="00862457">
                    <w:pPr>
                      <w:pStyle w:val="af1"/>
                    </w:pPr>
                    <w:r>
                      <w:t>Москва, Большая Тульская 10, стр. 10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457" w:rsidRDefault="00862457" w:rsidP="00E930B3">
      <w:r>
        <w:separator/>
      </w:r>
    </w:p>
  </w:footnote>
  <w:footnote w:type="continuationSeparator" w:id="0">
    <w:p w:rsidR="00862457" w:rsidRDefault="00862457" w:rsidP="00E930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DF8" w:rsidRDefault="00862457">
    <w:pPr>
      <w:tabs>
        <w:tab w:val="left" w:pos="4432"/>
      </w:tabs>
      <w:jc w:val="center"/>
      <w:rPr>
        <w:sz w:val="22"/>
        <w:szCs w:val="22"/>
        <w:lang w:val="en-US"/>
      </w:rPr>
    </w:pPr>
    <w:r>
      <w:t xml:space="preserve">Мониторинг СМИ, </w:t>
    </w:r>
    <w:r w:rsidR="00E930B3">
      <w:t>17-</w:t>
    </w:r>
    <w:r>
      <w:t>23 августа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495F"/>
    <w:multiLevelType w:val="multilevel"/>
    <w:tmpl w:val="0360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E00BF"/>
    <w:multiLevelType w:val="multilevel"/>
    <w:tmpl w:val="83E0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D1DBC"/>
    <w:multiLevelType w:val="multilevel"/>
    <w:tmpl w:val="E676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810248"/>
    <w:multiLevelType w:val="multilevel"/>
    <w:tmpl w:val="4550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3505F"/>
    <w:multiLevelType w:val="multilevel"/>
    <w:tmpl w:val="2964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E17A8C"/>
    <w:multiLevelType w:val="multilevel"/>
    <w:tmpl w:val="5CB4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9573BD"/>
    <w:multiLevelType w:val="multilevel"/>
    <w:tmpl w:val="D398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9947BF"/>
    <w:multiLevelType w:val="multilevel"/>
    <w:tmpl w:val="7C7A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6E38CF"/>
    <w:multiLevelType w:val="multilevel"/>
    <w:tmpl w:val="510C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D01165"/>
    <w:multiLevelType w:val="multilevel"/>
    <w:tmpl w:val="F2B2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BF7AC2"/>
    <w:multiLevelType w:val="multilevel"/>
    <w:tmpl w:val="5FF6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4C270D"/>
    <w:multiLevelType w:val="multilevel"/>
    <w:tmpl w:val="BE58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036278"/>
    <w:multiLevelType w:val="multilevel"/>
    <w:tmpl w:val="B4B8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B469E8"/>
    <w:multiLevelType w:val="multilevel"/>
    <w:tmpl w:val="6B60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9A7958"/>
    <w:multiLevelType w:val="multilevel"/>
    <w:tmpl w:val="08EA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C67408"/>
    <w:multiLevelType w:val="multilevel"/>
    <w:tmpl w:val="3920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B871E8"/>
    <w:multiLevelType w:val="multilevel"/>
    <w:tmpl w:val="4BD6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5E6434"/>
    <w:multiLevelType w:val="multilevel"/>
    <w:tmpl w:val="CE02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CD326E"/>
    <w:multiLevelType w:val="multilevel"/>
    <w:tmpl w:val="D48C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C26C39"/>
    <w:multiLevelType w:val="multilevel"/>
    <w:tmpl w:val="4A16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7D522D"/>
    <w:multiLevelType w:val="multilevel"/>
    <w:tmpl w:val="78C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C65EA3"/>
    <w:multiLevelType w:val="multilevel"/>
    <w:tmpl w:val="B858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2A4B8F"/>
    <w:multiLevelType w:val="multilevel"/>
    <w:tmpl w:val="FEB6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0964B2"/>
    <w:multiLevelType w:val="hybridMultilevel"/>
    <w:tmpl w:val="761A27B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43BF3B8C"/>
    <w:multiLevelType w:val="multilevel"/>
    <w:tmpl w:val="4F56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1110FA"/>
    <w:multiLevelType w:val="multilevel"/>
    <w:tmpl w:val="E7E2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0F09B3"/>
    <w:multiLevelType w:val="multilevel"/>
    <w:tmpl w:val="8ED4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1B2B31"/>
    <w:multiLevelType w:val="multilevel"/>
    <w:tmpl w:val="5430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9E6E53"/>
    <w:multiLevelType w:val="multilevel"/>
    <w:tmpl w:val="5266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35096C"/>
    <w:multiLevelType w:val="multilevel"/>
    <w:tmpl w:val="4B94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402D98"/>
    <w:multiLevelType w:val="multilevel"/>
    <w:tmpl w:val="B118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E625EF"/>
    <w:multiLevelType w:val="multilevel"/>
    <w:tmpl w:val="0DD8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7512D7"/>
    <w:multiLevelType w:val="multilevel"/>
    <w:tmpl w:val="E1DA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C216BE"/>
    <w:multiLevelType w:val="multilevel"/>
    <w:tmpl w:val="51AA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A80C50"/>
    <w:multiLevelType w:val="multilevel"/>
    <w:tmpl w:val="F6AE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BA38FC"/>
    <w:multiLevelType w:val="multilevel"/>
    <w:tmpl w:val="95EA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A87ECF"/>
    <w:multiLevelType w:val="multilevel"/>
    <w:tmpl w:val="2300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794650"/>
    <w:multiLevelType w:val="multilevel"/>
    <w:tmpl w:val="7076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C4705F"/>
    <w:multiLevelType w:val="multilevel"/>
    <w:tmpl w:val="8BBA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8D3357"/>
    <w:multiLevelType w:val="multilevel"/>
    <w:tmpl w:val="8FD2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0514A9"/>
    <w:multiLevelType w:val="multilevel"/>
    <w:tmpl w:val="BBE4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D85598"/>
    <w:multiLevelType w:val="multilevel"/>
    <w:tmpl w:val="D276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BE08E6"/>
    <w:multiLevelType w:val="multilevel"/>
    <w:tmpl w:val="458E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E9547F"/>
    <w:multiLevelType w:val="multilevel"/>
    <w:tmpl w:val="C9CA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9A4072"/>
    <w:multiLevelType w:val="multilevel"/>
    <w:tmpl w:val="2F30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171398"/>
    <w:multiLevelType w:val="multilevel"/>
    <w:tmpl w:val="B48C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356D97"/>
    <w:multiLevelType w:val="multilevel"/>
    <w:tmpl w:val="18C6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
  </w:num>
  <w:num w:numId="3">
    <w:abstractNumId w:val="20"/>
  </w:num>
  <w:num w:numId="4">
    <w:abstractNumId w:val="9"/>
  </w:num>
  <w:num w:numId="5">
    <w:abstractNumId w:val="8"/>
  </w:num>
  <w:num w:numId="6">
    <w:abstractNumId w:val="32"/>
  </w:num>
  <w:num w:numId="7">
    <w:abstractNumId w:val="17"/>
  </w:num>
  <w:num w:numId="8">
    <w:abstractNumId w:val="22"/>
  </w:num>
  <w:num w:numId="9">
    <w:abstractNumId w:val="44"/>
  </w:num>
  <w:num w:numId="10">
    <w:abstractNumId w:val="24"/>
  </w:num>
  <w:num w:numId="11">
    <w:abstractNumId w:val="46"/>
  </w:num>
  <w:num w:numId="12">
    <w:abstractNumId w:val="39"/>
  </w:num>
  <w:num w:numId="13">
    <w:abstractNumId w:val="4"/>
  </w:num>
  <w:num w:numId="14">
    <w:abstractNumId w:val="36"/>
  </w:num>
  <w:num w:numId="15">
    <w:abstractNumId w:val="34"/>
  </w:num>
  <w:num w:numId="16">
    <w:abstractNumId w:val="15"/>
  </w:num>
  <w:num w:numId="17">
    <w:abstractNumId w:val="41"/>
  </w:num>
  <w:num w:numId="18">
    <w:abstractNumId w:val="45"/>
  </w:num>
  <w:num w:numId="19">
    <w:abstractNumId w:val="0"/>
  </w:num>
  <w:num w:numId="20">
    <w:abstractNumId w:val="43"/>
  </w:num>
  <w:num w:numId="21">
    <w:abstractNumId w:val="2"/>
  </w:num>
  <w:num w:numId="22">
    <w:abstractNumId w:val="25"/>
  </w:num>
  <w:num w:numId="23">
    <w:abstractNumId w:val="33"/>
  </w:num>
  <w:num w:numId="24">
    <w:abstractNumId w:val="10"/>
  </w:num>
  <w:num w:numId="25">
    <w:abstractNumId w:val="27"/>
  </w:num>
  <w:num w:numId="26">
    <w:abstractNumId w:val="40"/>
  </w:num>
  <w:num w:numId="27">
    <w:abstractNumId w:val="6"/>
  </w:num>
  <w:num w:numId="28">
    <w:abstractNumId w:val="12"/>
  </w:num>
  <w:num w:numId="29">
    <w:abstractNumId w:val="14"/>
  </w:num>
  <w:num w:numId="30">
    <w:abstractNumId w:val="26"/>
  </w:num>
  <w:num w:numId="31">
    <w:abstractNumId w:val="21"/>
  </w:num>
  <w:num w:numId="32">
    <w:abstractNumId w:val="16"/>
  </w:num>
  <w:num w:numId="33">
    <w:abstractNumId w:val="19"/>
  </w:num>
  <w:num w:numId="34">
    <w:abstractNumId w:val="42"/>
  </w:num>
  <w:num w:numId="35">
    <w:abstractNumId w:val="31"/>
  </w:num>
  <w:num w:numId="36">
    <w:abstractNumId w:val="5"/>
  </w:num>
  <w:num w:numId="37">
    <w:abstractNumId w:val="13"/>
  </w:num>
  <w:num w:numId="38">
    <w:abstractNumId w:val="11"/>
  </w:num>
  <w:num w:numId="39">
    <w:abstractNumId w:val="18"/>
  </w:num>
  <w:num w:numId="40">
    <w:abstractNumId w:val="35"/>
  </w:num>
  <w:num w:numId="41">
    <w:abstractNumId w:val="38"/>
  </w:num>
  <w:num w:numId="42">
    <w:abstractNumId w:val="37"/>
  </w:num>
  <w:num w:numId="43">
    <w:abstractNumId w:val="28"/>
  </w:num>
  <w:num w:numId="44">
    <w:abstractNumId w:val="7"/>
  </w:num>
  <w:num w:numId="45">
    <w:abstractNumId w:val="29"/>
  </w:num>
  <w:num w:numId="46">
    <w:abstractNumId w:val="1"/>
  </w:num>
  <w:num w:numId="47">
    <w:abstractNumId w:val="23"/>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84C"/>
    <w:rsid w:val="00000C63"/>
    <w:rsid w:val="00001611"/>
    <w:rsid w:val="00005750"/>
    <w:rsid w:val="00015F9F"/>
    <w:rsid w:val="00020767"/>
    <w:rsid w:val="00021EDB"/>
    <w:rsid w:val="00022A36"/>
    <w:rsid w:val="00025BDC"/>
    <w:rsid w:val="000264BB"/>
    <w:rsid w:val="00033414"/>
    <w:rsid w:val="0003377F"/>
    <w:rsid w:val="0003787A"/>
    <w:rsid w:val="00047006"/>
    <w:rsid w:val="0005224E"/>
    <w:rsid w:val="00053082"/>
    <w:rsid w:val="0006088F"/>
    <w:rsid w:val="00061CBA"/>
    <w:rsid w:val="00062999"/>
    <w:rsid w:val="00066F5A"/>
    <w:rsid w:val="000712C3"/>
    <w:rsid w:val="00072261"/>
    <w:rsid w:val="00072FB0"/>
    <w:rsid w:val="00073C90"/>
    <w:rsid w:val="0007439D"/>
    <w:rsid w:val="000749C2"/>
    <w:rsid w:val="0007693E"/>
    <w:rsid w:val="00081855"/>
    <w:rsid w:val="00085077"/>
    <w:rsid w:val="000855AF"/>
    <w:rsid w:val="00085E9D"/>
    <w:rsid w:val="00086949"/>
    <w:rsid w:val="00090189"/>
    <w:rsid w:val="000907BB"/>
    <w:rsid w:val="0009189E"/>
    <w:rsid w:val="000A6580"/>
    <w:rsid w:val="000B12E4"/>
    <w:rsid w:val="000B2598"/>
    <w:rsid w:val="000B2A89"/>
    <w:rsid w:val="000B5A06"/>
    <w:rsid w:val="000B613F"/>
    <w:rsid w:val="000B632B"/>
    <w:rsid w:val="000B6848"/>
    <w:rsid w:val="000C0422"/>
    <w:rsid w:val="000C2E56"/>
    <w:rsid w:val="000C36CB"/>
    <w:rsid w:val="000C50C4"/>
    <w:rsid w:val="000C5DC9"/>
    <w:rsid w:val="000C7B44"/>
    <w:rsid w:val="000D1C58"/>
    <w:rsid w:val="000D1E75"/>
    <w:rsid w:val="000D291B"/>
    <w:rsid w:val="000D618C"/>
    <w:rsid w:val="000D69AE"/>
    <w:rsid w:val="000E007D"/>
    <w:rsid w:val="000E0348"/>
    <w:rsid w:val="000E07AB"/>
    <w:rsid w:val="000E0D9A"/>
    <w:rsid w:val="000E141D"/>
    <w:rsid w:val="000E3F07"/>
    <w:rsid w:val="000E5434"/>
    <w:rsid w:val="000E707C"/>
    <w:rsid w:val="000F1D06"/>
    <w:rsid w:val="000F5727"/>
    <w:rsid w:val="000F6615"/>
    <w:rsid w:val="000F7F57"/>
    <w:rsid w:val="00101206"/>
    <w:rsid w:val="00101705"/>
    <w:rsid w:val="00110BB1"/>
    <w:rsid w:val="0011118A"/>
    <w:rsid w:val="00114F52"/>
    <w:rsid w:val="0012093B"/>
    <w:rsid w:val="0012119D"/>
    <w:rsid w:val="001254F3"/>
    <w:rsid w:val="001258E5"/>
    <w:rsid w:val="00126BE1"/>
    <w:rsid w:val="001305B6"/>
    <w:rsid w:val="001372D6"/>
    <w:rsid w:val="00140149"/>
    <w:rsid w:val="0014157E"/>
    <w:rsid w:val="00142742"/>
    <w:rsid w:val="00146AC4"/>
    <w:rsid w:val="00146DAD"/>
    <w:rsid w:val="00147446"/>
    <w:rsid w:val="00150FBC"/>
    <w:rsid w:val="00153725"/>
    <w:rsid w:val="00156F7A"/>
    <w:rsid w:val="0015701F"/>
    <w:rsid w:val="00157608"/>
    <w:rsid w:val="00157964"/>
    <w:rsid w:val="001610AF"/>
    <w:rsid w:val="001658C6"/>
    <w:rsid w:val="0016731C"/>
    <w:rsid w:val="0016748F"/>
    <w:rsid w:val="00174217"/>
    <w:rsid w:val="00176C5A"/>
    <w:rsid w:val="001807A8"/>
    <w:rsid w:val="00184D38"/>
    <w:rsid w:val="00186106"/>
    <w:rsid w:val="00192C2E"/>
    <w:rsid w:val="00193EF4"/>
    <w:rsid w:val="0019402B"/>
    <w:rsid w:val="0019439F"/>
    <w:rsid w:val="00194D37"/>
    <w:rsid w:val="00197985"/>
    <w:rsid w:val="001A6021"/>
    <w:rsid w:val="001B10CA"/>
    <w:rsid w:val="001B4833"/>
    <w:rsid w:val="001B5168"/>
    <w:rsid w:val="001B5CFF"/>
    <w:rsid w:val="001B6223"/>
    <w:rsid w:val="001C0042"/>
    <w:rsid w:val="001C3C70"/>
    <w:rsid w:val="001C6E30"/>
    <w:rsid w:val="001D03A4"/>
    <w:rsid w:val="001D19EC"/>
    <w:rsid w:val="001D5E96"/>
    <w:rsid w:val="001D67D4"/>
    <w:rsid w:val="001D6D8D"/>
    <w:rsid w:val="001D7CC7"/>
    <w:rsid w:val="001E3504"/>
    <w:rsid w:val="001E648A"/>
    <w:rsid w:val="001F3995"/>
    <w:rsid w:val="001F47FC"/>
    <w:rsid w:val="001F6931"/>
    <w:rsid w:val="0020032B"/>
    <w:rsid w:val="002016B5"/>
    <w:rsid w:val="0020777E"/>
    <w:rsid w:val="00213130"/>
    <w:rsid w:val="0021394A"/>
    <w:rsid w:val="00213F6C"/>
    <w:rsid w:val="00216797"/>
    <w:rsid w:val="00217920"/>
    <w:rsid w:val="002179C0"/>
    <w:rsid w:val="0022122A"/>
    <w:rsid w:val="00221E0B"/>
    <w:rsid w:val="00222F70"/>
    <w:rsid w:val="00223E03"/>
    <w:rsid w:val="002251CE"/>
    <w:rsid w:val="00226370"/>
    <w:rsid w:val="00230426"/>
    <w:rsid w:val="00232600"/>
    <w:rsid w:val="002427AF"/>
    <w:rsid w:val="00244544"/>
    <w:rsid w:val="00251377"/>
    <w:rsid w:val="00251A42"/>
    <w:rsid w:val="00251E2B"/>
    <w:rsid w:val="00256A32"/>
    <w:rsid w:val="00256A40"/>
    <w:rsid w:val="002663DE"/>
    <w:rsid w:val="002730FA"/>
    <w:rsid w:val="00274BB9"/>
    <w:rsid w:val="00275283"/>
    <w:rsid w:val="0027575D"/>
    <w:rsid w:val="002770FF"/>
    <w:rsid w:val="00277F77"/>
    <w:rsid w:val="002802C6"/>
    <w:rsid w:val="00280969"/>
    <w:rsid w:val="00283C11"/>
    <w:rsid w:val="00285FB5"/>
    <w:rsid w:val="00286E93"/>
    <w:rsid w:val="0028702E"/>
    <w:rsid w:val="00293F2D"/>
    <w:rsid w:val="0029411F"/>
    <w:rsid w:val="00294F77"/>
    <w:rsid w:val="002A03D2"/>
    <w:rsid w:val="002A04D0"/>
    <w:rsid w:val="002A0704"/>
    <w:rsid w:val="002A578A"/>
    <w:rsid w:val="002A6519"/>
    <w:rsid w:val="002B082B"/>
    <w:rsid w:val="002B4EEB"/>
    <w:rsid w:val="002B5733"/>
    <w:rsid w:val="002C6BBE"/>
    <w:rsid w:val="002D01AC"/>
    <w:rsid w:val="002D041F"/>
    <w:rsid w:val="002D7D53"/>
    <w:rsid w:val="002E0C86"/>
    <w:rsid w:val="002E3C19"/>
    <w:rsid w:val="002E3C4B"/>
    <w:rsid w:val="002E6058"/>
    <w:rsid w:val="002E7088"/>
    <w:rsid w:val="002E736C"/>
    <w:rsid w:val="002E779D"/>
    <w:rsid w:val="002F6788"/>
    <w:rsid w:val="002F77C2"/>
    <w:rsid w:val="0030149C"/>
    <w:rsid w:val="00302DE6"/>
    <w:rsid w:val="00304B9D"/>
    <w:rsid w:val="00305741"/>
    <w:rsid w:val="0031178B"/>
    <w:rsid w:val="00313FD7"/>
    <w:rsid w:val="00315B7D"/>
    <w:rsid w:val="003172E8"/>
    <w:rsid w:val="00321FAE"/>
    <w:rsid w:val="00323273"/>
    <w:rsid w:val="00324A14"/>
    <w:rsid w:val="00325815"/>
    <w:rsid w:val="003278A5"/>
    <w:rsid w:val="00334491"/>
    <w:rsid w:val="00335688"/>
    <w:rsid w:val="00337365"/>
    <w:rsid w:val="003406B2"/>
    <w:rsid w:val="0034237E"/>
    <w:rsid w:val="00347512"/>
    <w:rsid w:val="003501AA"/>
    <w:rsid w:val="00350E2D"/>
    <w:rsid w:val="0035183C"/>
    <w:rsid w:val="0036245B"/>
    <w:rsid w:val="00362EC1"/>
    <w:rsid w:val="003658A4"/>
    <w:rsid w:val="0037135D"/>
    <w:rsid w:val="00371884"/>
    <w:rsid w:val="00373136"/>
    <w:rsid w:val="00373490"/>
    <w:rsid w:val="00375709"/>
    <w:rsid w:val="00377D53"/>
    <w:rsid w:val="00382814"/>
    <w:rsid w:val="00383E74"/>
    <w:rsid w:val="00385D3A"/>
    <w:rsid w:val="003870BB"/>
    <w:rsid w:val="003928A3"/>
    <w:rsid w:val="003929C7"/>
    <w:rsid w:val="00392A92"/>
    <w:rsid w:val="003952BB"/>
    <w:rsid w:val="00396B91"/>
    <w:rsid w:val="00397D13"/>
    <w:rsid w:val="00397FD3"/>
    <w:rsid w:val="003A1B56"/>
    <w:rsid w:val="003A22B7"/>
    <w:rsid w:val="003B1070"/>
    <w:rsid w:val="003B20EF"/>
    <w:rsid w:val="003B3109"/>
    <w:rsid w:val="003B3AAF"/>
    <w:rsid w:val="003B4477"/>
    <w:rsid w:val="003B5BC8"/>
    <w:rsid w:val="003C0EEA"/>
    <w:rsid w:val="003C0FA3"/>
    <w:rsid w:val="003C1B50"/>
    <w:rsid w:val="003C3E1E"/>
    <w:rsid w:val="003C4E6C"/>
    <w:rsid w:val="003C55B0"/>
    <w:rsid w:val="003C566D"/>
    <w:rsid w:val="003C7862"/>
    <w:rsid w:val="003D1090"/>
    <w:rsid w:val="003D69E2"/>
    <w:rsid w:val="003E6A7B"/>
    <w:rsid w:val="003F3D96"/>
    <w:rsid w:val="003F43DA"/>
    <w:rsid w:val="003F5D69"/>
    <w:rsid w:val="004006A8"/>
    <w:rsid w:val="004008BA"/>
    <w:rsid w:val="0040164C"/>
    <w:rsid w:val="00404489"/>
    <w:rsid w:val="00405F93"/>
    <w:rsid w:val="00410FCB"/>
    <w:rsid w:val="0041180F"/>
    <w:rsid w:val="00412551"/>
    <w:rsid w:val="00416DED"/>
    <w:rsid w:val="00420811"/>
    <w:rsid w:val="004211FD"/>
    <w:rsid w:val="00421818"/>
    <w:rsid w:val="00422AEC"/>
    <w:rsid w:val="0042332B"/>
    <w:rsid w:val="004233D0"/>
    <w:rsid w:val="00424D4A"/>
    <w:rsid w:val="004302A0"/>
    <w:rsid w:val="00431DD7"/>
    <w:rsid w:val="00440A6D"/>
    <w:rsid w:val="0044138D"/>
    <w:rsid w:val="00444028"/>
    <w:rsid w:val="00446591"/>
    <w:rsid w:val="004467EA"/>
    <w:rsid w:val="00446955"/>
    <w:rsid w:val="004500A5"/>
    <w:rsid w:val="00450FCE"/>
    <w:rsid w:val="0045283D"/>
    <w:rsid w:val="00456B7B"/>
    <w:rsid w:val="00456C36"/>
    <w:rsid w:val="004578E7"/>
    <w:rsid w:val="004613BC"/>
    <w:rsid w:val="00462193"/>
    <w:rsid w:val="0046337A"/>
    <w:rsid w:val="0046534B"/>
    <w:rsid w:val="00465AAB"/>
    <w:rsid w:val="00466676"/>
    <w:rsid w:val="00471F59"/>
    <w:rsid w:val="0047544D"/>
    <w:rsid w:val="00492502"/>
    <w:rsid w:val="004932EC"/>
    <w:rsid w:val="004A0DA5"/>
    <w:rsid w:val="004A299B"/>
    <w:rsid w:val="004A30D5"/>
    <w:rsid w:val="004A5E1A"/>
    <w:rsid w:val="004B3F8F"/>
    <w:rsid w:val="004C12CF"/>
    <w:rsid w:val="004C7F22"/>
    <w:rsid w:val="004D3605"/>
    <w:rsid w:val="004D69A1"/>
    <w:rsid w:val="004D6D1B"/>
    <w:rsid w:val="004D7916"/>
    <w:rsid w:val="004D79BE"/>
    <w:rsid w:val="004E074F"/>
    <w:rsid w:val="004E17A0"/>
    <w:rsid w:val="004E18EC"/>
    <w:rsid w:val="004E558B"/>
    <w:rsid w:val="004E5CAD"/>
    <w:rsid w:val="004E71EC"/>
    <w:rsid w:val="004F0155"/>
    <w:rsid w:val="004F1823"/>
    <w:rsid w:val="004F4229"/>
    <w:rsid w:val="004F46CB"/>
    <w:rsid w:val="004F578F"/>
    <w:rsid w:val="004F7549"/>
    <w:rsid w:val="00500BA6"/>
    <w:rsid w:val="00514097"/>
    <w:rsid w:val="00515BDA"/>
    <w:rsid w:val="00520E83"/>
    <w:rsid w:val="00524BB6"/>
    <w:rsid w:val="00544E46"/>
    <w:rsid w:val="0054597C"/>
    <w:rsid w:val="0054636E"/>
    <w:rsid w:val="005466B1"/>
    <w:rsid w:val="005519B3"/>
    <w:rsid w:val="00556C87"/>
    <w:rsid w:val="005610FE"/>
    <w:rsid w:val="0056136B"/>
    <w:rsid w:val="00563382"/>
    <w:rsid w:val="005648AC"/>
    <w:rsid w:val="005662E1"/>
    <w:rsid w:val="0056650B"/>
    <w:rsid w:val="00567FD9"/>
    <w:rsid w:val="0057253B"/>
    <w:rsid w:val="00573B4B"/>
    <w:rsid w:val="0057661A"/>
    <w:rsid w:val="00577171"/>
    <w:rsid w:val="00580853"/>
    <w:rsid w:val="005813E8"/>
    <w:rsid w:val="0058168B"/>
    <w:rsid w:val="00584018"/>
    <w:rsid w:val="005841CB"/>
    <w:rsid w:val="005904B1"/>
    <w:rsid w:val="00590877"/>
    <w:rsid w:val="00592505"/>
    <w:rsid w:val="0059559C"/>
    <w:rsid w:val="0059644F"/>
    <w:rsid w:val="00596547"/>
    <w:rsid w:val="005A30C8"/>
    <w:rsid w:val="005A59B6"/>
    <w:rsid w:val="005B1C7F"/>
    <w:rsid w:val="005B3C1F"/>
    <w:rsid w:val="005B4271"/>
    <w:rsid w:val="005B4500"/>
    <w:rsid w:val="005C1EE9"/>
    <w:rsid w:val="005C5198"/>
    <w:rsid w:val="005C56FD"/>
    <w:rsid w:val="005C6A67"/>
    <w:rsid w:val="005C70A3"/>
    <w:rsid w:val="005D7962"/>
    <w:rsid w:val="005E2AAC"/>
    <w:rsid w:val="005E2AB6"/>
    <w:rsid w:val="005E3161"/>
    <w:rsid w:val="005E38D4"/>
    <w:rsid w:val="005F4264"/>
    <w:rsid w:val="00600C82"/>
    <w:rsid w:val="00602A42"/>
    <w:rsid w:val="00604AD4"/>
    <w:rsid w:val="00606E57"/>
    <w:rsid w:val="00615432"/>
    <w:rsid w:val="006157C0"/>
    <w:rsid w:val="00624415"/>
    <w:rsid w:val="006254A0"/>
    <w:rsid w:val="00630B26"/>
    <w:rsid w:val="00630EEF"/>
    <w:rsid w:val="00631033"/>
    <w:rsid w:val="00632731"/>
    <w:rsid w:val="00632BDA"/>
    <w:rsid w:val="00633051"/>
    <w:rsid w:val="006330DD"/>
    <w:rsid w:val="006358B4"/>
    <w:rsid w:val="00643831"/>
    <w:rsid w:val="006456B2"/>
    <w:rsid w:val="0064685E"/>
    <w:rsid w:val="006528E0"/>
    <w:rsid w:val="00661831"/>
    <w:rsid w:val="00665D8F"/>
    <w:rsid w:val="00667101"/>
    <w:rsid w:val="00670727"/>
    <w:rsid w:val="006756CC"/>
    <w:rsid w:val="00680E0B"/>
    <w:rsid w:val="00681075"/>
    <w:rsid w:val="00685A7F"/>
    <w:rsid w:val="006930C8"/>
    <w:rsid w:val="006948F7"/>
    <w:rsid w:val="00697AC2"/>
    <w:rsid w:val="006A02CD"/>
    <w:rsid w:val="006A1532"/>
    <w:rsid w:val="006A29F0"/>
    <w:rsid w:val="006B39B7"/>
    <w:rsid w:val="006B3B14"/>
    <w:rsid w:val="006B3FE2"/>
    <w:rsid w:val="006B4064"/>
    <w:rsid w:val="006B5E5C"/>
    <w:rsid w:val="006B61BE"/>
    <w:rsid w:val="006B7FA9"/>
    <w:rsid w:val="006C10A1"/>
    <w:rsid w:val="006C1BE8"/>
    <w:rsid w:val="006C218F"/>
    <w:rsid w:val="006C45D3"/>
    <w:rsid w:val="006C4642"/>
    <w:rsid w:val="006C5B2D"/>
    <w:rsid w:val="006C5DFB"/>
    <w:rsid w:val="006C6163"/>
    <w:rsid w:val="006C6CAE"/>
    <w:rsid w:val="006C74DC"/>
    <w:rsid w:val="006C7D83"/>
    <w:rsid w:val="006D1695"/>
    <w:rsid w:val="006D30CD"/>
    <w:rsid w:val="006D37EF"/>
    <w:rsid w:val="006D539A"/>
    <w:rsid w:val="006E1196"/>
    <w:rsid w:val="006E206E"/>
    <w:rsid w:val="006E4BE9"/>
    <w:rsid w:val="006E7A28"/>
    <w:rsid w:val="006E7D46"/>
    <w:rsid w:val="006F01E7"/>
    <w:rsid w:val="006F5094"/>
    <w:rsid w:val="006F7014"/>
    <w:rsid w:val="0070477C"/>
    <w:rsid w:val="00705491"/>
    <w:rsid w:val="007069AE"/>
    <w:rsid w:val="0071031A"/>
    <w:rsid w:val="007104F7"/>
    <w:rsid w:val="0071366E"/>
    <w:rsid w:val="00713E31"/>
    <w:rsid w:val="007152BC"/>
    <w:rsid w:val="007159E0"/>
    <w:rsid w:val="00717561"/>
    <w:rsid w:val="00722D31"/>
    <w:rsid w:val="007349E5"/>
    <w:rsid w:val="00736FA7"/>
    <w:rsid w:val="007373DD"/>
    <w:rsid w:val="00740236"/>
    <w:rsid w:val="0074530F"/>
    <w:rsid w:val="007460F6"/>
    <w:rsid w:val="00746263"/>
    <w:rsid w:val="0074784C"/>
    <w:rsid w:val="007548F7"/>
    <w:rsid w:val="0075641D"/>
    <w:rsid w:val="00757162"/>
    <w:rsid w:val="0075793A"/>
    <w:rsid w:val="00757AFF"/>
    <w:rsid w:val="007602D9"/>
    <w:rsid w:val="00766BEB"/>
    <w:rsid w:val="007671E2"/>
    <w:rsid w:val="00771604"/>
    <w:rsid w:val="00772658"/>
    <w:rsid w:val="00773486"/>
    <w:rsid w:val="00780204"/>
    <w:rsid w:val="00783AC5"/>
    <w:rsid w:val="0078519F"/>
    <w:rsid w:val="00785A92"/>
    <w:rsid w:val="007879D2"/>
    <w:rsid w:val="00790BC1"/>
    <w:rsid w:val="00792848"/>
    <w:rsid w:val="00792CD9"/>
    <w:rsid w:val="007955BA"/>
    <w:rsid w:val="007962A9"/>
    <w:rsid w:val="007A0BD4"/>
    <w:rsid w:val="007A2AC8"/>
    <w:rsid w:val="007A4336"/>
    <w:rsid w:val="007A5AF5"/>
    <w:rsid w:val="007A7C3B"/>
    <w:rsid w:val="007B22BE"/>
    <w:rsid w:val="007B23DC"/>
    <w:rsid w:val="007B2E48"/>
    <w:rsid w:val="007B3FE1"/>
    <w:rsid w:val="007B45F3"/>
    <w:rsid w:val="007B4FBB"/>
    <w:rsid w:val="007B6A5B"/>
    <w:rsid w:val="007B7EAE"/>
    <w:rsid w:val="007C00CD"/>
    <w:rsid w:val="007C012F"/>
    <w:rsid w:val="007C6378"/>
    <w:rsid w:val="007E000A"/>
    <w:rsid w:val="007E525B"/>
    <w:rsid w:val="007E58AC"/>
    <w:rsid w:val="007E6B70"/>
    <w:rsid w:val="007F0DC7"/>
    <w:rsid w:val="007F78BF"/>
    <w:rsid w:val="00800031"/>
    <w:rsid w:val="008025F9"/>
    <w:rsid w:val="008116AC"/>
    <w:rsid w:val="00812A17"/>
    <w:rsid w:val="00813F59"/>
    <w:rsid w:val="00816FC3"/>
    <w:rsid w:val="00820B35"/>
    <w:rsid w:val="008216C7"/>
    <w:rsid w:val="00824AD6"/>
    <w:rsid w:val="00830BC6"/>
    <w:rsid w:val="0083328F"/>
    <w:rsid w:val="008335EC"/>
    <w:rsid w:val="00835F24"/>
    <w:rsid w:val="00835FA3"/>
    <w:rsid w:val="00840781"/>
    <w:rsid w:val="00840A5F"/>
    <w:rsid w:val="008459E9"/>
    <w:rsid w:val="0084628C"/>
    <w:rsid w:val="00857149"/>
    <w:rsid w:val="008602FB"/>
    <w:rsid w:val="00862457"/>
    <w:rsid w:val="0086454F"/>
    <w:rsid w:val="00864582"/>
    <w:rsid w:val="008647E7"/>
    <w:rsid w:val="00865177"/>
    <w:rsid w:val="00866806"/>
    <w:rsid w:val="008678FF"/>
    <w:rsid w:val="00870F3D"/>
    <w:rsid w:val="00871D2C"/>
    <w:rsid w:val="00871FFF"/>
    <w:rsid w:val="008722A7"/>
    <w:rsid w:val="00876B5F"/>
    <w:rsid w:val="0087799B"/>
    <w:rsid w:val="008816FF"/>
    <w:rsid w:val="00881C11"/>
    <w:rsid w:val="00883CDC"/>
    <w:rsid w:val="00885166"/>
    <w:rsid w:val="008868FB"/>
    <w:rsid w:val="008900C1"/>
    <w:rsid w:val="00894FE7"/>
    <w:rsid w:val="0089511A"/>
    <w:rsid w:val="0089697F"/>
    <w:rsid w:val="00897F0D"/>
    <w:rsid w:val="008A28AA"/>
    <w:rsid w:val="008A3768"/>
    <w:rsid w:val="008A71C4"/>
    <w:rsid w:val="008B092F"/>
    <w:rsid w:val="008B3253"/>
    <w:rsid w:val="008B37B9"/>
    <w:rsid w:val="008B3F8E"/>
    <w:rsid w:val="008B7962"/>
    <w:rsid w:val="008B7A13"/>
    <w:rsid w:val="008C08AC"/>
    <w:rsid w:val="008C0D01"/>
    <w:rsid w:val="008C15C9"/>
    <w:rsid w:val="008C16CC"/>
    <w:rsid w:val="008C19B2"/>
    <w:rsid w:val="008C3362"/>
    <w:rsid w:val="008D0719"/>
    <w:rsid w:val="008D6891"/>
    <w:rsid w:val="008E23B1"/>
    <w:rsid w:val="008E2A6C"/>
    <w:rsid w:val="008E2B92"/>
    <w:rsid w:val="008E6AB4"/>
    <w:rsid w:val="008E7041"/>
    <w:rsid w:val="008F05F3"/>
    <w:rsid w:val="008F11D0"/>
    <w:rsid w:val="008F1305"/>
    <w:rsid w:val="008F2B19"/>
    <w:rsid w:val="008F3341"/>
    <w:rsid w:val="009000D2"/>
    <w:rsid w:val="00900B76"/>
    <w:rsid w:val="009010D4"/>
    <w:rsid w:val="009118FF"/>
    <w:rsid w:val="00912B91"/>
    <w:rsid w:val="00912CE2"/>
    <w:rsid w:val="00914A81"/>
    <w:rsid w:val="00922183"/>
    <w:rsid w:val="00923151"/>
    <w:rsid w:val="009234B1"/>
    <w:rsid w:val="00923DCC"/>
    <w:rsid w:val="00924B68"/>
    <w:rsid w:val="00925ACD"/>
    <w:rsid w:val="00926084"/>
    <w:rsid w:val="0093026A"/>
    <w:rsid w:val="00931A9D"/>
    <w:rsid w:val="00931F63"/>
    <w:rsid w:val="009330DF"/>
    <w:rsid w:val="00935E72"/>
    <w:rsid w:val="00936E12"/>
    <w:rsid w:val="00936E87"/>
    <w:rsid w:val="00937AA6"/>
    <w:rsid w:val="009403D9"/>
    <w:rsid w:val="009433DD"/>
    <w:rsid w:val="00943960"/>
    <w:rsid w:val="0095219C"/>
    <w:rsid w:val="0095265A"/>
    <w:rsid w:val="00952E3E"/>
    <w:rsid w:val="00953074"/>
    <w:rsid w:val="00956A82"/>
    <w:rsid w:val="00962873"/>
    <w:rsid w:val="009708C6"/>
    <w:rsid w:val="00970F35"/>
    <w:rsid w:val="00972675"/>
    <w:rsid w:val="009759E8"/>
    <w:rsid w:val="009766B3"/>
    <w:rsid w:val="00976B5C"/>
    <w:rsid w:val="009770E9"/>
    <w:rsid w:val="00983AB6"/>
    <w:rsid w:val="009846A0"/>
    <w:rsid w:val="0098695B"/>
    <w:rsid w:val="00986CAF"/>
    <w:rsid w:val="009870D7"/>
    <w:rsid w:val="009905C7"/>
    <w:rsid w:val="00991FC2"/>
    <w:rsid w:val="00994ACE"/>
    <w:rsid w:val="00995B6F"/>
    <w:rsid w:val="009968B0"/>
    <w:rsid w:val="009974E3"/>
    <w:rsid w:val="009A53AF"/>
    <w:rsid w:val="009A5503"/>
    <w:rsid w:val="009A68F5"/>
    <w:rsid w:val="009B10CD"/>
    <w:rsid w:val="009B15F5"/>
    <w:rsid w:val="009B3C35"/>
    <w:rsid w:val="009B6092"/>
    <w:rsid w:val="009C149D"/>
    <w:rsid w:val="009D05B9"/>
    <w:rsid w:val="009D324A"/>
    <w:rsid w:val="009D4049"/>
    <w:rsid w:val="009D533E"/>
    <w:rsid w:val="009D74C7"/>
    <w:rsid w:val="009D79A5"/>
    <w:rsid w:val="009E2CA7"/>
    <w:rsid w:val="009E43AD"/>
    <w:rsid w:val="009E4CCA"/>
    <w:rsid w:val="009E63B4"/>
    <w:rsid w:val="009E6D9E"/>
    <w:rsid w:val="009F0685"/>
    <w:rsid w:val="009F14DB"/>
    <w:rsid w:val="00A00CCF"/>
    <w:rsid w:val="00A01284"/>
    <w:rsid w:val="00A01D13"/>
    <w:rsid w:val="00A02BF5"/>
    <w:rsid w:val="00A05C71"/>
    <w:rsid w:val="00A06D91"/>
    <w:rsid w:val="00A10AA6"/>
    <w:rsid w:val="00A10E7B"/>
    <w:rsid w:val="00A140FF"/>
    <w:rsid w:val="00A14CDA"/>
    <w:rsid w:val="00A15453"/>
    <w:rsid w:val="00A161C1"/>
    <w:rsid w:val="00A20075"/>
    <w:rsid w:val="00A202DA"/>
    <w:rsid w:val="00A238A5"/>
    <w:rsid w:val="00A31D15"/>
    <w:rsid w:val="00A42337"/>
    <w:rsid w:val="00A43598"/>
    <w:rsid w:val="00A461CD"/>
    <w:rsid w:val="00A46CAF"/>
    <w:rsid w:val="00A60BE2"/>
    <w:rsid w:val="00A60EBC"/>
    <w:rsid w:val="00A62A8C"/>
    <w:rsid w:val="00A62EC5"/>
    <w:rsid w:val="00A66115"/>
    <w:rsid w:val="00A70394"/>
    <w:rsid w:val="00A7131A"/>
    <w:rsid w:val="00A71504"/>
    <w:rsid w:val="00A73D27"/>
    <w:rsid w:val="00A74919"/>
    <w:rsid w:val="00A76D67"/>
    <w:rsid w:val="00A76E4B"/>
    <w:rsid w:val="00A9551F"/>
    <w:rsid w:val="00A9574A"/>
    <w:rsid w:val="00A9583D"/>
    <w:rsid w:val="00AA369E"/>
    <w:rsid w:val="00AA5017"/>
    <w:rsid w:val="00AB09DD"/>
    <w:rsid w:val="00AB1204"/>
    <w:rsid w:val="00AB1D17"/>
    <w:rsid w:val="00AB38A9"/>
    <w:rsid w:val="00AB3A14"/>
    <w:rsid w:val="00AB7B65"/>
    <w:rsid w:val="00AB7E64"/>
    <w:rsid w:val="00AC11C1"/>
    <w:rsid w:val="00AC27D1"/>
    <w:rsid w:val="00AC5DC6"/>
    <w:rsid w:val="00AD2D3B"/>
    <w:rsid w:val="00AD2FE0"/>
    <w:rsid w:val="00AD4BFF"/>
    <w:rsid w:val="00AD5F6E"/>
    <w:rsid w:val="00AD7589"/>
    <w:rsid w:val="00AE19CE"/>
    <w:rsid w:val="00AE58B1"/>
    <w:rsid w:val="00AE5E64"/>
    <w:rsid w:val="00AE6A16"/>
    <w:rsid w:val="00AF267E"/>
    <w:rsid w:val="00AF269B"/>
    <w:rsid w:val="00AF3C8E"/>
    <w:rsid w:val="00AF3CA4"/>
    <w:rsid w:val="00AF4B89"/>
    <w:rsid w:val="00AF79BC"/>
    <w:rsid w:val="00AF7BEF"/>
    <w:rsid w:val="00B02467"/>
    <w:rsid w:val="00B033A4"/>
    <w:rsid w:val="00B03DAC"/>
    <w:rsid w:val="00B10370"/>
    <w:rsid w:val="00B103A7"/>
    <w:rsid w:val="00B13B10"/>
    <w:rsid w:val="00B14D6D"/>
    <w:rsid w:val="00B14DA0"/>
    <w:rsid w:val="00B15419"/>
    <w:rsid w:val="00B1614D"/>
    <w:rsid w:val="00B176F2"/>
    <w:rsid w:val="00B17F0A"/>
    <w:rsid w:val="00B229B4"/>
    <w:rsid w:val="00B2476E"/>
    <w:rsid w:val="00B26C2B"/>
    <w:rsid w:val="00B27870"/>
    <w:rsid w:val="00B3017F"/>
    <w:rsid w:val="00B345EA"/>
    <w:rsid w:val="00B3566C"/>
    <w:rsid w:val="00B41C23"/>
    <w:rsid w:val="00B429C9"/>
    <w:rsid w:val="00B439E9"/>
    <w:rsid w:val="00B5689D"/>
    <w:rsid w:val="00B60E0C"/>
    <w:rsid w:val="00B62130"/>
    <w:rsid w:val="00B630D6"/>
    <w:rsid w:val="00B63C99"/>
    <w:rsid w:val="00B64052"/>
    <w:rsid w:val="00B6486A"/>
    <w:rsid w:val="00B66FFF"/>
    <w:rsid w:val="00B70252"/>
    <w:rsid w:val="00B70571"/>
    <w:rsid w:val="00B707E3"/>
    <w:rsid w:val="00B715F7"/>
    <w:rsid w:val="00B71632"/>
    <w:rsid w:val="00B71B35"/>
    <w:rsid w:val="00B744CB"/>
    <w:rsid w:val="00B763D6"/>
    <w:rsid w:val="00B77742"/>
    <w:rsid w:val="00B77B1D"/>
    <w:rsid w:val="00B80AB8"/>
    <w:rsid w:val="00B8588B"/>
    <w:rsid w:val="00B86996"/>
    <w:rsid w:val="00B87F12"/>
    <w:rsid w:val="00B91EA1"/>
    <w:rsid w:val="00B92119"/>
    <w:rsid w:val="00B921DA"/>
    <w:rsid w:val="00B94EE6"/>
    <w:rsid w:val="00BA098A"/>
    <w:rsid w:val="00BA2769"/>
    <w:rsid w:val="00BA534F"/>
    <w:rsid w:val="00BA5AA6"/>
    <w:rsid w:val="00BB129D"/>
    <w:rsid w:val="00BB403C"/>
    <w:rsid w:val="00BB44AB"/>
    <w:rsid w:val="00BB7FA3"/>
    <w:rsid w:val="00BC0400"/>
    <w:rsid w:val="00BC25E8"/>
    <w:rsid w:val="00BC37CD"/>
    <w:rsid w:val="00BC4637"/>
    <w:rsid w:val="00BC5594"/>
    <w:rsid w:val="00BC5BC9"/>
    <w:rsid w:val="00BC5D0C"/>
    <w:rsid w:val="00BC7866"/>
    <w:rsid w:val="00BC7A53"/>
    <w:rsid w:val="00BD352E"/>
    <w:rsid w:val="00BD3FFD"/>
    <w:rsid w:val="00BD46F6"/>
    <w:rsid w:val="00BF17A1"/>
    <w:rsid w:val="00C000D4"/>
    <w:rsid w:val="00C001BF"/>
    <w:rsid w:val="00C04B16"/>
    <w:rsid w:val="00C04F44"/>
    <w:rsid w:val="00C10754"/>
    <w:rsid w:val="00C116C5"/>
    <w:rsid w:val="00C132E4"/>
    <w:rsid w:val="00C137F8"/>
    <w:rsid w:val="00C166CA"/>
    <w:rsid w:val="00C16C44"/>
    <w:rsid w:val="00C31374"/>
    <w:rsid w:val="00C31841"/>
    <w:rsid w:val="00C35D56"/>
    <w:rsid w:val="00C3717C"/>
    <w:rsid w:val="00C5419A"/>
    <w:rsid w:val="00C54DA1"/>
    <w:rsid w:val="00C54E3F"/>
    <w:rsid w:val="00C552A3"/>
    <w:rsid w:val="00C61FA2"/>
    <w:rsid w:val="00C65859"/>
    <w:rsid w:val="00C724C7"/>
    <w:rsid w:val="00C7676B"/>
    <w:rsid w:val="00C76E2A"/>
    <w:rsid w:val="00C80876"/>
    <w:rsid w:val="00C8397E"/>
    <w:rsid w:val="00C90125"/>
    <w:rsid w:val="00C901E2"/>
    <w:rsid w:val="00C91472"/>
    <w:rsid w:val="00C919E3"/>
    <w:rsid w:val="00C93585"/>
    <w:rsid w:val="00C96201"/>
    <w:rsid w:val="00CA0B94"/>
    <w:rsid w:val="00CA12AA"/>
    <w:rsid w:val="00CA20DE"/>
    <w:rsid w:val="00CA302B"/>
    <w:rsid w:val="00CA52B7"/>
    <w:rsid w:val="00CA6E84"/>
    <w:rsid w:val="00CA6E92"/>
    <w:rsid w:val="00CA7FE2"/>
    <w:rsid w:val="00CB0F8F"/>
    <w:rsid w:val="00CB1F82"/>
    <w:rsid w:val="00CB2A38"/>
    <w:rsid w:val="00CB2A86"/>
    <w:rsid w:val="00CB2B42"/>
    <w:rsid w:val="00CB34B4"/>
    <w:rsid w:val="00CB3B99"/>
    <w:rsid w:val="00CB4DA8"/>
    <w:rsid w:val="00CB4F61"/>
    <w:rsid w:val="00CB5A75"/>
    <w:rsid w:val="00CB6007"/>
    <w:rsid w:val="00CC0819"/>
    <w:rsid w:val="00CC1273"/>
    <w:rsid w:val="00CC290A"/>
    <w:rsid w:val="00CC32D6"/>
    <w:rsid w:val="00CC5C8D"/>
    <w:rsid w:val="00CD0B35"/>
    <w:rsid w:val="00CD1184"/>
    <w:rsid w:val="00CD65F8"/>
    <w:rsid w:val="00CE0386"/>
    <w:rsid w:val="00CE7D79"/>
    <w:rsid w:val="00CF366D"/>
    <w:rsid w:val="00CF443D"/>
    <w:rsid w:val="00CF53D8"/>
    <w:rsid w:val="00D00D86"/>
    <w:rsid w:val="00D01123"/>
    <w:rsid w:val="00D0170C"/>
    <w:rsid w:val="00D12E5F"/>
    <w:rsid w:val="00D13688"/>
    <w:rsid w:val="00D13FE7"/>
    <w:rsid w:val="00D14787"/>
    <w:rsid w:val="00D149F1"/>
    <w:rsid w:val="00D164AA"/>
    <w:rsid w:val="00D16F49"/>
    <w:rsid w:val="00D1710B"/>
    <w:rsid w:val="00D2402F"/>
    <w:rsid w:val="00D24390"/>
    <w:rsid w:val="00D248FC"/>
    <w:rsid w:val="00D325AB"/>
    <w:rsid w:val="00D32E36"/>
    <w:rsid w:val="00D35729"/>
    <w:rsid w:val="00D37D46"/>
    <w:rsid w:val="00D40782"/>
    <w:rsid w:val="00D416D0"/>
    <w:rsid w:val="00D41AEA"/>
    <w:rsid w:val="00D42EAF"/>
    <w:rsid w:val="00D44CF9"/>
    <w:rsid w:val="00D45E5B"/>
    <w:rsid w:val="00D51433"/>
    <w:rsid w:val="00D520A1"/>
    <w:rsid w:val="00D533E2"/>
    <w:rsid w:val="00D64B68"/>
    <w:rsid w:val="00D65435"/>
    <w:rsid w:val="00D65F9C"/>
    <w:rsid w:val="00D66872"/>
    <w:rsid w:val="00D67AB0"/>
    <w:rsid w:val="00D70D5D"/>
    <w:rsid w:val="00D72417"/>
    <w:rsid w:val="00D773B2"/>
    <w:rsid w:val="00D800F5"/>
    <w:rsid w:val="00D81B41"/>
    <w:rsid w:val="00D8600F"/>
    <w:rsid w:val="00D862E8"/>
    <w:rsid w:val="00D91BD8"/>
    <w:rsid w:val="00D92029"/>
    <w:rsid w:val="00D92310"/>
    <w:rsid w:val="00D96502"/>
    <w:rsid w:val="00D96E55"/>
    <w:rsid w:val="00D974F6"/>
    <w:rsid w:val="00D97B3E"/>
    <w:rsid w:val="00DA50E7"/>
    <w:rsid w:val="00DA5E5E"/>
    <w:rsid w:val="00DA6B66"/>
    <w:rsid w:val="00DA72C4"/>
    <w:rsid w:val="00DB34EA"/>
    <w:rsid w:val="00DC1862"/>
    <w:rsid w:val="00DC4CBC"/>
    <w:rsid w:val="00DC53BD"/>
    <w:rsid w:val="00DC64BE"/>
    <w:rsid w:val="00DC665A"/>
    <w:rsid w:val="00DD659E"/>
    <w:rsid w:val="00DD69C9"/>
    <w:rsid w:val="00DE3D9A"/>
    <w:rsid w:val="00DE5047"/>
    <w:rsid w:val="00DF0897"/>
    <w:rsid w:val="00DF0CFE"/>
    <w:rsid w:val="00DF21D1"/>
    <w:rsid w:val="00DF2F3E"/>
    <w:rsid w:val="00E02E38"/>
    <w:rsid w:val="00E02E8D"/>
    <w:rsid w:val="00E06D54"/>
    <w:rsid w:val="00E06F72"/>
    <w:rsid w:val="00E06FFC"/>
    <w:rsid w:val="00E129B8"/>
    <w:rsid w:val="00E163C0"/>
    <w:rsid w:val="00E170B0"/>
    <w:rsid w:val="00E175FF"/>
    <w:rsid w:val="00E212DB"/>
    <w:rsid w:val="00E22487"/>
    <w:rsid w:val="00E4217B"/>
    <w:rsid w:val="00E449D4"/>
    <w:rsid w:val="00E5065D"/>
    <w:rsid w:val="00E528FE"/>
    <w:rsid w:val="00E542DA"/>
    <w:rsid w:val="00E5455E"/>
    <w:rsid w:val="00E55406"/>
    <w:rsid w:val="00E57DEC"/>
    <w:rsid w:val="00E61EEB"/>
    <w:rsid w:val="00E62ED1"/>
    <w:rsid w:val="00E667E9"/>
    <w:rsid w:val="00E75E15"/>
    <w:rsid w:val="00E77E17"/>
    <w:rsid w:val="00E8086C"/>
    <w:rsid w:val="00E83085"/>
    <w:rsid w:val="00E83387"/>
    <w:rsid w:val="00E8535F"/>
    <w:rsid w:val="00E85CAF"/>
    <w:rsid w:val="00E85F13"/>
    <w:rsid w:val="00E8710B"/>
    <w:rsid w:val="00E90FC2"/>
    <w:rsid w:val="00E91617"/>
    <w:rsid w:val="00E91C6D"/>
    <w:rsid w:val="00E928CA"/>
    <w:rsid w:val="00E930B3"/>
    <w:rsid w:val="00E93FC0"/>
    <w:rsid w:val="00EA01B7"/>
    <w:rsid w:val="00EA1A92"/>
    <w:rsid w:val="00EA4207"/>
    <w:rsid w:val="00EA4D09"/>
    <w:rsid w:val="00EB0CF2"/>
    <w:rsid w:val="00EB15C6"/>
    <w:rsid w:val="00EB1645"/>
    <w:rsid w:val="00EB1A47"/>
    <w:rsid w:val="00EB24C4"/>
    <w:rsid w:val="00EB2954"/>
    <w:rsid w:val="00EB3171"/>
    <w:rsid w:val="00EB319F"/>
    <w:rsid w:val="00EB4B5B"/>
    <w:rsid w:val="00EB4CDC"/>
    <w:rsid w:val="00EC3C91"/>
    <w:rsid w:val="00EC538D"/>
    <w:rsid w:val="00EC753E"/>
    <w:rsid w:val="00ED1153"/>
    <w:rsid w:val="00ED2445"/>
    <w:rsid w:val="00ED3E7B"/>
    <w:rsid w:val="00ED3FAD"/>
    <w:rsid w:val="00ED3FE3"/>
    <w:rsid w:val="00ED4D70"/>
    <w:rsid w:val="00EE30D4"/>
    <w:rsid w:val="00EE5BBF"/>
    <w:rsid w:val="00EE63CF"/>
    <w:rsid w:val="00EF0656"/>
    <w:rsid w:val="00EF153E"/>
    <w:rsid w:val="00EF1AFE"/>
    <w:rsid w:val="00EF22AA"/>
    <w:rsid w:val="00EF285D"/>
    <w:rsid w:val="00EF3269"/>
    <w:rsid w:val="00EF43A4"/>
    <w:rsid w:val="00EF4D7D"/>
    <w:rsid w:val="00EF78C9"/>
    <w:rsid w:val="00F0418B"/>
    <w:rsid w:val="00F05531"/>
    <w:rsid w:val="00F05E75"/>
    <w:rsid w:val="00F05FC1"/>
    <w:rsid w:val="00F10AAD"/>
    <w:rsid w:val="00F115E1"/>
    <w:rsid w:val="00F12CB7"/>
    <w:rsid w:val="00F16F5F"/>
    <w:rsid w:val="00F173E3"/>
    <w:rsid w:val="00F21653"/>
    <w:rsid w:val="00F22454"/>
    <w:rsid w:val="00F2319D"/>
    <w:rsid w:val="00F30367"/>
    <w:rsid w:val="00F322C1"/>
    <w:rsid w:val="00F327F0"/>
    <w:rsid w:val="00F332F1"/>
    <w:rsid w:val="00F40381"/>
    <w:rsid w:val="00F41EB8"/>
    <w:rsid w:val="00F4306A"/>
    <w:rsid w:val="00F434DA"/>
    <w:rsid w:val="00F4445B"/>
    <w:rsid w:val="00F4523F"/>
    <w:rsid w:val="00F578AD"/>
    <w:rsid w:val="00F61BC8"/>
    <w:rsid w:val="00F62BEA"/>
    <w:rsid w:val="00F64837"/>
    <w:rsid w:val="00F65518"/>
    <w:rsid w:val="00F66582"/>
    <w:rsid w:val="00F67407"/>
    <w:rsid w:val="00F6750C"/>
    <w:rsid w:val="00F70634"/>
    <w:rsid w:val="00F714F4"/>
    <w:rsid w:val="00F71872"/>
    <w:rsid w:val="00F71D62"/>
    <w:rsid w:val="00F7282C"/>
    <w:rsid w:val="00F734FD"/>
    <w:rsid w:val="00F74565"/>
    <w:rsid w:val="00F80843"/>
    <w:rsid w:val="00F81724"/>
    <w:rsid w:val="00F817E7"/>
    <w:rsid w:val="00F82ABB"/>
    <w:rsid w:val="00F832D0"/>
    <w:rsid w:val="00F845C0"/>
    <w:rsid w:val="00F85059"/>
    <w:rsid w:val="00F909A5"/>
    <w:rsid w:val="00F91322"/>
    <w:rsid w:val="00FA35C5"/>
    <w:rsid w:val="00FA4034"/>
    <w:rsid w:val="00FA606C"/>
    <w:rsid w:val="00FA7A37"/>
    <w:rsid w:val="00FB080D"/>
    <w:rsid w:val="00FB4D6A"/>
    <w:rsid w:val="00FB52FC"/>
    <w:rsid w:val="00FC0445"/>
    <w:rsid w:val="00FC0496"/>
    <w:rsid w:val="00FC1B2F"/>
    <w:rsid w:val="00FC2940"/>
    <w:rsid w:val="00FC2A02"/>
    <w:rsid w:val="00FC5B2B"/>
    <w:rsid w:val="00FC6D6E"/>
    <w:rsid w:val="00FD103B"/>
    <w:rsid w:val="00FD1525"/>
    <w:rsid w:val="00FD1B81"/>
    <w:rsid w:val="00FD2444"/>
    <w:rsid w:val="00FD5B6F"/>
    <w:rsid w:val="00FE0A80"/>
    <w:rsid w:val="00FE215D"/>
    <w:rsid w:val="00FE2D00"/>
    <w:rsid w:val="00FE380C"/>
    <w:rsid w:val="00FE6929"/>
    <w:rsid w:val="00FF3CEE"/>
    <w:rsid w:val="00FF4C86"/>
    <w:rsid w:val="00FF7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0B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F3D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B6007"/>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A62EC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9087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D404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285FB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784C"/>
    <w:rPr>
      <w:color w:val="0000FF"/>
      <w:u w:val="single"/>
    </w:rPr>
  </w:style>
  <w:style w:type="character" w:customStyle="1" w:styleId="unknown">
    <w:name w:val="unknown"/>
    <w:basedOn w:val="a0"/>
    <w:rsid w:val="0074784C"/>
  </w:style>
  <w:style w:type="character" w:customStyle="1" w:styleId="region">
    <w:name w:val="region"/>
    <w:basedOn w:val="a0"/>
    <w:rsid w:val="0074784C"/>
  </w:style>
  <w:style w:type="paragraph" w:styleId="a4">
    <w:name w:val="Normal (Web)"/>
    <w:basedOn w:val="a"/>
    <w:uiPriority w:val="99"/>
    <w:unhideWhenUsed/>
    <w:rsid w:val="0074784C"/>
    <w:pPr>
      <w:spacing w:before="100" w:beforeAutospacing="1" w:after="100" w:afterAutospacing="1"/>
    </w:pPr>
  </w:style>
  <w:style w:type="character" w:customStyle="1" w:styleId="organization">
    <w:name w:val="organization"/>
    <w:basedOn w:val="a0"/>
    <w:rsid w:val="0074784C"/>
  </w:style>
  <w:style w:type="character" w:customStyle="1" w:styleId="person">
    <w:name w:val="person"/>
    <w:basedOn w:val="a0"/>
    <w:rsid w:val="0074784C"/>
  </w:style>
  <w:style w:type="character" w:customStyle="1" w:styleId="fragment">
    <w:name w:val="fragment"/>
    <w:basedOn w:val="a0"/>
    <w:rsid w:val="0074784C"/>
  </w:style>
  <w:style w:type="character" w:styleId="a5">
    <w:name w:val="Strong"/>
    <w:basedOn w:val="a0"/>
    <w:uiPriority w:val="22"/>
    <w:qFormat/>
    <w:rsid w:val="0074784C"/>
    <w:rPr>
      <w:b/>
      <w:bCs/>
    </w:rPr>
  </w:style>
  <w:style w:type="character" w:styleId="a6">
    <w:name w:val="Emphasis"/>
    <w:basedOn w:val="a0"/>
    <w:uiPriority w:val="20"/>
    <w:qFormat/>
    <w:rsid w:val="0074784C"/>
    <w:rPr>
      <w:i/>
      <w:iCs/>
    </w:rPr>
  </w:style>
  <w:style w:type="character" w:customStyle="1" w:styleId="20">
    <w:name w:val="Заголовок 2 Знак"/>
    <w:basedOn w:val="a0"/>
    <w:link w:val="2"/>
    <w:uiPriority w:val="9"/>
    <w:rsid w:val="00CB6007"/>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CB6007"/>
    <w:rPr>
      <w:rFonts w:ascii="Tahoma" w:hAnsi="Tahoma" w:cs="Tahoma"/>
      <w:sz w:val="16"/>
      <w:szCs w:val="16"/>
    </w:rPr>
  </w:style>
  <w:style w:type="character" w:customStyle="1" w:styleId="a8">
    <w:name w:val="Текст выноски Знак"/>
    <w:basedOn w:val="a0"/>
    <w:link w:val="a7"/>
    <w:uiPriority w:val="99"/>
    <w:semiHidden/>
    <w:rsid w:val="00CB6007"/>
    <w:rPr>
      <w:rFonts w:ascii="Tahoma" w:hAnsi="Tahoma" w:cs="Tahoma"/>
      <w:sz w:val="16"/>
      <w:szCs w:val="16"/>
    </w:rPr>
  </w:style>
  <w:style w:type="character" w:customStyle="1" w:styleId="30">
    <w:name w:val="Заголовок 3 Знак"/>
    <w:basedOn w:val="a0"/>
    <w:link w:val="3"/>
    <w:uiPriority w:val="9"/>
    <w:rsid w:val="00A62EC5"/>
    <w:rPr>
      <w:rFonts w:asciiTheme="majorHAnsi" w:eastAsiaTheme="majorEastAsia" w:hAnsiTheme="majorHAnsi" w:cstheme="majorBidi"/>
      <w:b/>
      <w:bCs/>
      <w:color w:val="4F81BD" w:themeColor="accent1"/>
    </w:rPr>
  </w:style>
  <w:style w:type="character" w:customStyle="1" w:styleId="entry-linkbar-inner">
    <w:name w:val="entry-linkbar-inner"/>
    <w:basedOn w:val="a0"/>
    <w:rsid w:val="00A62EC5"/>
  </w:style>
  <w:style w:type="character" w:customStyle="1" w:styleId="ljuser">
    <w:name w:val="ljuser"/>
    <w:basedOn w:val="a0"/>
    <w:rsid w:val="00A62EC5"/>
  </w:style>
  <w:style w:type="character" w:customStyle="1" w:styleId="ao12427">
    <w:name w:val="ao_12427"/>
    <w:basedOn w:val="a0"/>
    <w:rsid w:val="00A62EC5"/>
  </w:style>
  <w:style w:type="character" w:customStyle="1" w:styleId="ao18694">
    <w:name w:val="ao_18694"/>
    <w:basedOn w:val="a0"/>
    <w:rsid w:val="00A62EC5"/>
  </w:style>
  <w:style w:type="paragraph" w:customStyle="1" w:styleId="comment">
    <w:name w:val="comment"/>
    <w:basedOn w:val="a"/>
    <w:rsid w:val="00A62EC5"/>
    <w:pPr>
      <w:spacing w:before="100" w:beforeAutospacing="1" w:after="100" w:afterAutospacing="1"/>
    </w:pPr>
  </w:style>
  <w:style w:type="paragraph" w:customStyle="1" w:styleId="document">
    <w:name w:val="document"/>
    <w:basedOn w:val="a"/>
    <w:rsid w:val="00A62EC5"/>
    <w:pPr>
      <w:spacing w:before="100" w:beforeAutospacing="1" w:after="100" w:afterAutospacing="1"/>
    </w:pPr>
  </w:style>
  <w:style w:type="character" w:customStyle="1" w:styleId="ao22657">
    <w:name w:val="ao_22657"/>
    <w:basedOn w:val="a0"/>
    <w:rsid w:val="00A62EC5"/>
  </w:style>
  <w:style w:type="character" w:customStyle="1" w:styleId="ao20299">
    <w:name w:val="ao_20299"/>
    <w:basedOn w:val="a0"/>
    <w:rsid w:val="00A62EC5"/>
  </w:style>
  <w:style w:type="character" w:customStyle="1" w:styleId="ao19913">
    <w:name w:val="ao_19913"/>
    <w:basedOn w:val="a0"/>
    <w:rsid w:val="00A62EC5"/>
  </w:style>
  <w:style w:type="character" w:customStyle="1" w:styleId="ao20286">
    <w:name w:val="ao_20286"/>
    <w:basedOn w:val="a0"/>
    <w:rsid w:val="00A62EC5"/>
  </w:style>
  <w:style w:type="character" w:customStyle="1" w:styleId="ao20491">
    <w:name w:val="ao_20491"/>
    <w:basedOn w:val="a0"/>
    <w:rsid w:val="00A62EC5"/>
  </w:style>
  <w:style w:type="character" w:customStyle="1" w:styleId="ao23921">
    <w:name w:val="ao_23921"/>
    <w:basedOn w:val="a0"/>
    <w:rsid w:val="00A62EC5"/>
  </w:style>
  <w:style w:type="character" w:customStyle="1" w:styleId="ao49801">
    <w:name w:val="ao_49801"/>
    <w:basedOn w:val="a0"/>
    <w:rsid w:val="00A62EC5"/>
  </w:style>
  <w:style w:type="character" w:customStyle="1" w:styleId="ao6925">
    <w:name w:val="ao_6925"/>
    <w:basedOn w:val="a0"/>
    <w:rsid w:val="00A62EC5"/>
  </w:style>
  <w:style w:type="character" w:customStyle="1" w:styleId="ao-1">
    <w:name w:val="ao_-1"/>
    <w:basedOn w:val="a0"/>
    <w:rsid w:val="00A62EC5"/>
  </w:style>
  <w:style w:type="character" w:customStyle="1" w:styleId="ao6885">
    <w:name w:val="ao_6885"/>
    <w:basedOn w:val="a0"/>
    <w:rsid w:val="00A62EC5"/>
  </w:style>
  <w:style w:type="character" w:customStyle="1" w:styleId="ao20279">
    <w:name w:val="ao_20279"/>
    <w:basedOn w:val="a0"/>
    <w:rsid w:val="00A62EC5"/>
  </w:style>
  <w:style w:type="character" w:customStyle="1" w:styleId="ao20186">
    <w:name w:val="ao_20186"/>
    <w:basedOn w:val="a0"/>
    <w:rsid w:val="00A62EC5"/>
  </w:style>
  <w:style w:type="character" w:customStyle="1" w:styleId="ao6953">
    <w:name w:val="ao_6953"/>
    <w:basedOn w:val="a0"/>
    <w:rsid w:val="00A62EC5"/>
  </w:style>
  <w:style w:type="character" w:customStyle="1" w:styleId="ao7212">
    <w:name w:val="ao_7212"/>
    <w:basedOn w:val="a0"/>
    <w:rsid w:val="00A62EC5"/>
  </w:style>
  <w:style w:type="character" w:customStyle="1" w:styleId="ao7221">
    <w:name w:val="ao_7221"/>
    <w:basedOn w:val="a0"/>
    <w:rsid w:val="00A62EC5"/>
  </w:style>
  <w:style w:type="character" w:customStyle="1" w:styleId="ao7066">
    <w:name w:val="ao_7066"/>
    <w:basedOn w:val="a0"/>
    <w:rsid w:val="00A62EC5"/>
  </w:style>
  <w:style w:type="character" w:customStyle="1" w:styleId="ao6873">
    <w:name w:val="ao_6873"/>
    <w:basedOn w:val="a0"/>
    <w:rsid w:val="00A62EC5"/>
  </w:style>
  <w:style w:type="character" w:customStyle="1" w:styleId="ao6933">
    <w:name w:val="ao_6933"/>
    <w:basedOn w:val="a0"/>
    <w:rsid w:val="00A62EC5"/>
  </w:style>
  <w:style w:type="character" w:customStyle="1" w:styleId="ao20323">
    <w:name w:val="ao_20323"/>
    <w:basedOn w:val="a0"/>
    <w:rsid w:val="00A62EC5"/>
  </w:style>
  <w:style w:type="character" w:customStyle="1" w:styleId="ao20198">
    <w:name w:val="ao_20198"/>
    <w:basedOn w:val="a0"/>
    <w:rsid w:val="00A62EC5"/>
  </w:style>
  <w:style w:type="character" w:customStyle="1" w:styleId="ao6995">
    <w:name w:val="ao_6995"/>
    <w:basedOn w:val="a0"/>
    <w:rsid w:val="00A62EC5"/>
  </w:style>
  <w:style w:type="character" w:customStyle="1" w:styleId="ao20210">
    <w:name w:val="ao_20210"/>
    <w:basedOn w:val="a0"/>
    <w:rsid w:val="00A62EC5"/>
  </w:style>
  <w:style w:type="character" w:customStyle="1" w:styleId="ao26776">
    <w:name w:val="ao_26776"/>
    <w:basedOn w:val="a0"/>
    <w:rsid w:val="00A62EC5"/>
  </w:style>
  <w:style w:type="character" w:customStyle="1" w:styleId="ao20271">
    <w:name w:val="ao_20271"/>
    <w:basedOn w:val="a0"/>
    <w:rsid w:val="00A62EC5"/>
  </w:style>
  <w:style w:type="character" w:customStyle="1" w:styleId="ao20162">
    <w:name w:val="ao_20162"/>
    <w:basedOn w:val="a0"/>
    <w:rsid w:val="00A62EC5"/>
  </w:style>
  <w:style w:type="character" w:customStyle="1" w:styleId="ao20199">
    <w:name w:val="ao_20199"/>
    <w:basedOn w:val="a0"/>
    <w:rsid w:val="00A62EC5"/>
  </w:style>
  <w:style w:type="character" w:customStyle="1" w:styleId="ao20211">
    <w:name w:val="ao_20211"/>
    <w:basedOn w:val="a0"/>
    <w:rsid w:val="00A62EC5"/>
  </w:style>
  <w:style w:type="character" w:customStyle="1" w:styleId="ao20202">
    <w:name w:val="ao_20202"/>
    <w:basedOn w:val="a0"/>
    <w:rsid w:val="00A62EC5"/>
  </w:style>
  <w:style w:type="character" w:customStyle="1" w:styleId="ao6951">
    <w:name w:val="ao_6951"/>
    <w:basedOn w:val="a0"/>
    <w:rsid w:val="00A62EC5"/>
  </w:style>
  <w:style w:type="character" w:customStyle="1" w:styleId="ao20159">
    <w:name w:val="ao_20159"/>
    <w:basedOn w:val="a0"/>
    <w:rsid w:val="00A62EC5"/>
  </w:style>
  <w:style w:type="character" w:customStyle="1" w:styleId="ao17978">
    <w:name w:val="ao_17978"/>
    <w:basedOn w:val="a0"/>
    <w:rsid w:val="00A62EC5"/>
  </w:style>
  <w:style w:type="character" w:customStyle="1" w:styleId="ao20214">
    <w:name w:val="ao_20214"/>
    <w:basedOn w:val="a0"/>
    <w:rsid w:val="00A62EC5"/>
  </w:style>
  <w:style w:type="character" w:customStyle="1" w:styleId="ao6919">
    <w:name w:val="ao_6919"/>
    <w:basedOn w:val="a0"/>
    <w:rsid w:val="00A62EC5"/>
  </w:style>
  <w:style w:type="character" w:customStyle="1" w:styleId="10">
    <w:name w:val="Заголовок 1 Знак"/>
    <w:basedOn w:val="a0"/>
    <w:link w:val="1"/>
    <w:uiPriority w:val="9"/>
    <w:rsid w:val="003F3D96"/>
    <w:rPr>
      <w:rFonts w:asciiTheme="majorHAnsi" w:eastAsiaTheme="majorEastAsia" w:hAnsiTheme="majorHAnsi" w:cstheme="majorBidi"/>
      <w:b/>
      <w:bCs/>
      <w:color w:val="365F91" w:themeColor="accent1" w:themeShade="BF"/>
      <w:sz w:val="28"/>
      <w:szCs w:val="28"/>
    </w:rPr>
  </w:style>
  <w:style w:type="character" w:customStyle="1" w:styleId="ao183477">
    <w:name w:val="ao_183477"/>
    <w:basedOn w:val="a0"/>
    <w:rsid w:val="003F3D96"/>
  </w:style>
  <w:style w:type="paragraph" w:styleId="z-">
    <w:name w:val="HTML Top of Form"/>
    <w:basedOn w:val="a"/>
    <w:next w:val="a"/>
    <w:link w:val="z-0"/>
    <w:hidden/>
    <w:uiPriority w:val="99"/>
    <w:semiHidden/>
    <w:unhideWhenUsed/>
    <w:rsid w:val="003F3D9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3F3D9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F3D96"/>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3F3D96"/>
    <w:rPr>
      <w:rFonts w:ascii="Arial" w:eastAsia="Times New Roman" w:hAnsi="Arial" w:cs="Arial"/>
      <w:vanish/>
      <w:sz w:val="16"/>
      <w:szCs w:val="16"/>
      <w:lang w:eastAsia="ru-RU"/>
    </w:rPr>
  </w:style>
  <w:style w:type="character" w:customStyle="1" w:styleId="ao57846">
    <w:name w:val="ao_57846"/>
    <w:basedOn w:val="a0"/>
    <w:rsid w:val="003F3D96"/>
  </w:style>
  <w:style w:type="character" w:customStyle="1" w:styleId="fact">
    <w:name w:val="fact"/>
    <w:basedOn w:val="a0"/>
    <w:rsid w:val="006C5B2D"/>
  </w:style>
  <w:style w:type="character" w:customStyle="1" w:styleId="paragraph">
    <w:name w:val="paragraph"/>
    <w:basedOn w:val="a0"/>
    <w:rsid w:val="004E71EC"/>
  </w:style>
  <w:style w:type="character" w:customStyle="1" w:styleId="author">
    <w:name w:val="author"/>
    <w:basedOn w:val="a0"/>
    <w:rsid w:val="004E71EC"/>
  </w:style>
  <w:style w:type="character" w:customStyle="1" w:styleId="industry">
    <w:name w:val="industry"/>
    <w:basedOn w:val="a0"/>
    <w:rsid w:val="004E71EC"/>
  </w:style>
  <w:style w:type="character" w:customStyle="1" w:styleId="date-display-single">
    <w:name w:val="date-display-single"/>
    <w:basedOn w:val="a0"/>
    <w:rsid w:val="00294F77"/>
  </w:style>
  <w:style w:type="character" w:customStyle="1" w:styleId="bottommenu">
    <w:name w:val="bottommenu"/>
    <w:basedOn w:val="a0"/>
    <w:rsid w:val="00294F77"/>
  </w:style>
  <w:style w:type="paragraph" w:customStyle="1" w:styleId="greytext">
    <w:name w:val="greytext"/>
    <w:basedOn w:val="a"/>
    <w:rsid w:val="00294F77"/>
    <w:pPr>
      <w:spacing w:before="100" w:beforeAutospacing="1" w:after="100" w:afterAutospacing="1"/>
    </w:pPr>
  </w:style>
  <w:style w:type="paragraph" w:customStyle="1" w:styleId="bold">
    <w:name w:val="bold"/>
    <w:basedOn w:val="a"/>
    <w:rsid w:val="00294F77"/>
    <w:pPr>
      <w:spacing w:before="100" w:beforeAutospacing="1" w:after="100" w:afterAutospacing="1"/>
    </w:pPr>
  </w:style>
  <w:style w:type="character" w:customStyle="1" w:styleId="datum">
    <w:name w:val="datum"/>
    <w:basedOn w:val="a0"/>
    <w:rsid w:val="005E2AAC"/>
  </w:style>
  <w:style w:type="character" w:customStyle="1" w:styleId="author-list">
    <w:name w:val="author-list"/>
    <w:basedOn w:val="a0"/>
    <w:rsid w:val="005E2AAC"/>
  </w:style>
  <w:style w:type="character" w:customStyle="1" w:styleId="lead">
    <w:name w:val="lead"/>
    <w:basedOn w:val="a0"/>
    <w:rsid w:val="005E2AAC"/>
  </w:style>
  <w:style w:type="character" w:customStyle="1" w:styleId="note3">
    <w:name w:val="note3"/>
    <w:basedOn w:val="a0"/>
    <w:rsid w:val="005E2AAC"/>
  </w:style>
  <w:style w:type="character" w:customStyle="1" w:styleId="pic">
    <w:name w:val="pic"/>
    <w:basedOn w:val="a0"/>
    <w:rsid w:val="005E2AAC"/>
  </w:style>
  <w:style w:type="character" w:customStyle="1" w:styleId="40">
    <w:name w:val="Заголовок 4 Знак"/>
    <w:basedOn w:val="a0"/>
    <w:link w:val="4"/>
    <w:uiPriority w:val="9"/>
    <w:rsid w:val="00590877"/>
    <w:rPr>
      <w:rFonts w:asciiTheme="majorHAnsi" w:eastAsiaTheme="majorEastAsia" w:hAnsiTheme="majorHAnsi" w:cstheme="majorBidi"/>
      <w:b/>
      <w:bCs/>
      <w:i/>
      <w:iCs/>
      <w:color w:val="4F81BD" w:themeColor="accent1"/>
    </w:rPr>
  </w:style>
  <w:style w:type="character" w:customStyle="1" w:styleId="11">
    <w:name w:val="Дата1"/>
    <w:basedOn w:val="a0"/>
    <w:rsid w:val="00590877"/>
  </w:style>
  <w:style w:type="character" w:customStyle="1" w:styleId="title2">
    <w:name w:val="title2"/>
    <w:basedOn w:val="a0"/>
    <w:rsid w:val="00B60E0C"/>
  </w:style>
  <w:style w:type="character" w:styleId="a9">
    <w:name w:val="FollowedHyperlink"/>
    <w:basedOn w:val="a0"/>
    <w:uiPriority w:val="99"/>
    <w:unhideWhenUsed/>
    <w:rsid w:val="00383E74"/>
    <w:rPr>
      <w:color w:val="800080"/>
      <w:u w:val="single"/>
    </w:rPr>
  </w:style>
  <w:style w:type="character" w:customStyle="1" w:styleId="feed-item-date">
    <w:name w:val="feed-item-date"/>
    <w:basedOn w:val="a0"/>
    <w:rsid w:val="00383E74"/>
  </w:style>
  <w:style w:type="character" w:customStyle="1" w:styleId="21">
    <w:name w:val="Дата2"/>
    <w:basedOn w:val="a0"/>
    <w:rsid w:val="00383E74"/>
  </w:style>
  <w:style w:type="paragraph" w:customStyle="1" w:styleId="rteleft">
    <w:name w:val="rteleft"/>
    <w:basedOn w:val="a"/>
    <w:rsid w:val="00383E74"/>
    <w:pPr>
      <w:spacing w:before="100" w:beforeAutospacing="1" w:after="100" w:afterAutospacing="1"/>
    </w:pPr>
  </w:style>
  <w:style w:type="paragraph" w:customStyle="1" w:styleId="rteright">
    <w:name w:val="rteright"/>
    <w:basedOn w:val="a"/>
    <w:rsid w:val="00383E74"/>
    <w:pPr>
      <w:spacing w:before="100" w:beforeAutospacing="1" w:after="100" w:afterAutospacing="1"/>
    </w:pPr>
  </w:style>
  <w:style w:type="paragraph" w:customStyle="1" w:styleId="print">
    <w:name w:val="print"/>
    <w:basedOn w:val="a"/>
    <w:rsid w:val="00C90125"/>
    <w:pPr>
      <w:spacing w:before="100" w:beforeAutospacing="1" w:after="100" w:afterAutospacing="1"/>
    </w:pPr>
  </w:style>
  <w:style w:type="character" w:customStyle="1" w:styleId="field-content">
    <w:name w:val="field-content"/>
    <w:basedOn w:val="a0"/>
    <w:rsid w:val="004500A5"/>
  </w:style>
  <w:style w:type="character" w:customStyle="1" w:styleId="nobr">
    <w:name w:val="nobr"/>
    <w:basedOn w:val="a0"/>
    <w:rsid w:val="004500A5"/>
  </w:style>
  <w:style w:type="paragraph" w:customStyle="1" w:styleId="r">
    <w:name w:val="r"/>
    <w:basedOn w:val="a"/>
    <w:rsid w:val="004500A5"/>
    <w:pPr>
      <w:spacing w:before="100" w:beforeAutospacing="1" w:after="100" w:afterAutospacing="1"/>
    </w:pPr>
  </w:style>
  <w:style w:type="paragraph" w:customStyle="1" w:styleId="fl">
    <w:name w:val="fl"/>
    <w:basedOn w:val="a"/>
    <w:rsid w:val="00F115E1"/>
    <w:pPr>
      <w:spacing w:before="100" w:beforeAutospacing="1" w:after="100" w:afterAutospacing="1"/>
    </w:pPr>
  </w:style>
  <w:style w:type="paragraph" w:customStyle="1" w:styleId="fr">
    <w:name w:val="fr"/>
    <w:basedOn w:val="a"/>
    <w:rsid w:val="00F115E1"/>
    <w:pPr>
      <w:spacing w:before="100" w:beforeAutospacing="1" w:after="100" w:afterAutospacing="1"/>
    </w:pPr>
  </w:style>
  <w:style w:type="paragraph" w:customStyle="1" w:styleId="aa">
    <w:name w:val="a"/>
    <w:basedOn w:val="a"/>
    <w:rsid w:val="00F115E1"/>
    <w:pPr>
      <w:spacing w:before="100" w:beforeAutospacing="1" w:after="100" w:afterAutospacing="1"/>
    </w:pPr>
  </w:style>
  <w:style w:type="character" w:customStyle="1" w:styleId="commentsinfoarrowed">
    <w:name w:val="comments_info_arrowed"/>
    <w:basedOn w:val="a0"/>
    <w:rsid w:val="00F115E1"/>
  </w:style>
  <w:style w:type="character" w:customStyle="1" w:styleId="number">
    <w:name w:val="number"/>
    <w:basedOn w:val="a0"/>
    <w:rsid w:val="00F115E1"/>
  </w:style>
  <w:style w:type="paragraph" w:customStyle="1" w:styleId="picsrc">
    <w:name w:val="pic_src"/>
    <w:basedOn w:val="a"/>
    <w:rsid w:val="00F115E1"/>
    <w:pPr>
      <w:spacing w:before="100" w:beforeAutospacing="1" w:after="100" w:afterAutospacing="1"/>
    </w:pPr>
  </w:style>
  <w:style w:type="character" w:customStyle="1" w:styleId="intro">
    <w:name w:val="intro"/>
    <w:basedOn w:val="a0"/>
    <w:rsid w:val="00F115E1"/>
  </w:style>
  <w:style w:type="character" w:customStyle="1" w:styleId="idea">
    <w:name w:val="idea"/>
    <w:basedOn w:val="a0"/>
    <w:rsid w:val="00F115E1"/>
  </w:style>
  <w:style w:type="character" w:customStyle="1" w:styleId="red">
    <w:name w:val="red"/>
    <w:basedOn w:val="a0"/>
    <w:rsid w:val="00746263"/>
  </w:style>
  <w:style w:type="paragraph" w:customStyle="1" w:styleId="anonce">
    <w:name w:val="anonce"/>
    <w:basedOn w:val="a"/>
    <w:rsid w:val="00746263"/>
    <w:pPr>
      <w:spacing w:before="100" w:beforeAutospacing="1" w:after="100" w:afterAutospacing="1"/>
    </w:pPr>
  </w:style>
  <w:style w:type="character" w:customStyle="1" w:styleId="completion">
    <w:name w:val="completion"/>
    <w:basedOn w:val="a0"/>
    <w:rsid w:val="00746263"/>
  </w:style>
  <w:style w:type="paragraph" w:customStyle="1" w:styleId="stateauthor">
    <w:name w:val="state_author"/>
    <w:basedOn w:val="a"/>
    <w:rsid w:val="00746263"/>
    <w:pPr>
      <w:spacing w:before="100" w:beforeAutospacing="1" w:after="100" w:afterAutospacing="1"/>
    </w:pPr>
  </w:style>
  <w:style w:type="character" w:customStyle="1" w:styleId="left">
    <w:name w:val="left"/>
    <w:basedOn w:val="a0"/>
    <w:rsid w:val="00BC5D0C"/>
  </w:style>
  <w:style w:type="character" w:customStyle="1" w:styleId="12">
    <w:name w:val="Название1"/>
    <w:basedOn w:val="a0"/>
    <w:rsid w:val="002E736C"/>
  </w:style>
  <w:style w:type="character" w:customStyle="1" w:styleId="50">
    <w:name w:val="Заголовок 5 Знак"/>
    <w:basedOn w:val="a0"/>
    <w:link w:val="5"/>
    <w:uiPriority w:val="9"/>
    <w:semiHidden/>
    <w:rsid w:val="009D4049"/>
    <w:rPr>
      <w:rFonts w:asciiTheme="majorHAnsi" w:eastAsiaTheme="majorEastAsia" w:hAnsiTheme="majorHAnsi" w:cstheme="majorBidi"/>
      <w:color w:val="243F60" w:themeColor="accent1" w:themeShade="7F"/>
    </w:rPr>
  </w:style>
  <w:style w:type="character" w:customStyle="1" w:styleId="time">
    <w:name w:val="time"/>
    <w:basedOn w:val="a0"/>
    <w:rsid w:val="00B176F2"/>
  </w:style>
  <w:style w:type="character" w:customStyle="1" w:styleId="ata11y">
    <w:name w:val="at_a11y"/>
    <w:basedOn w:val="a0"/>
    <w:rsid w:val="00B176F2"/>
  </w:style>
  <w:style w:type="paragraph" w:customStyle="1" w:styleId="31">
    <w:name w:val="Дата3"/>
    <w:basedOn w:val="a"/>
    <w:rsid w:val="00B176F2"/>
    <w:pPr>
      <w:spacing w:before="100" w:beforeAutospacing="1" w:after="100" w:afterAutospacing="1"/>
    </w:pPr>
  </w:style>
  <w:style w:type="paragraph" w:customStyle="1" w:styleId="auth">
    <w:name w:val="auth"/>
    <w:basedOn w:val="a"/>
    <w:rsid w:val="00B176F2"/>
    <w:pPr>
      <w:spacing w:before="100" w:beforeAutospacing="1" w:after="100" w:afterAutospacing="1"/>
    </w:pPr>
  </w:style>
  <w:style w:type="character" w:customStyle="1" w:styleId="dropcap">
    <w:name w:val="dropcap"/>
    <w:basedOn w:val="a0"/>
    <w:rsid w:val="00B176F2"/>
  </w:style>
  <w:style w:type="character" w:customStyle="1" w:styleId="articleheaderdate">
    <w:name w:val="article_header_date"/>
    <w:basedOn w:val="a0"/>
    <w:rsid w:val="0087799B"/>
  </w:style>
  <w:style w:type="character" w:customStyle="1" w:styleId="articleheadertime">
    <w:name w:val="article_header_time"/>
    <w:basedOn w:val="a0"/>
    <w:rsid w:val="0087799B"/>
  </w:style>
  <w:style w:type="character" w:customStyle="1" w:styleId="articleheaderupdate">
    <w:name w:val="article_header_update"/>
    <w:basedOn w:val="a0"/>
    <w:rsid w:val="0087799B"/>
  </w:style>
  <w:style w:type="character" w:customStyle="1" w:styleId="articleheaderupdatedate">
    <w:name w:val="article_header_update_date"/>
    <w:basedOn w:val="a0"/>
    <w:rsid w:val="0087799B"/>
  </w:style>
  <w:style w:type="character" w:customStyle="1" w:styleId="articleheaderitemviews">
    <w:name w:val="article_header_item_views"/>
    <w:basedOn w:val="a0"/>
    <w:rsid w:val="0087799B"/>
  </w:style>
  <w:style w:type="character" w:customStyle="1" w:styleId="bcseparator">
    <w:name w:val="bcseparator"/>
    <w:basedOn w:val="a0"/>
    <w:rsid w:val="0087799B"/>
  </w:style>
  <w:style w:type="character" w:customStyle="1" w:styleId="itemdatecreated">
    <w:name w:val="itemdatecreated"/>
    <w:basedOn w:val="a0"/>
    <w:rsid w:val="0087799B"/>
  </w:style>
  <w:style w:type="character" w:customStyle="1" w:styleId="itemimage">
    <w:name w:val="itemimage"/>
    <w:basedOn w:val="a0"/>
    <w:rsid w:val="0087799B"/>
  </w:style>
  <w:style w:type="character" w:customStyle="1" w:styleId="itemdatemodified">
    <w:name w:val="itemdatemodified"/>
    <w:basedOn w:val="a0"/>
    <w:rsid w:val="0087799B"/>
  </w:style>
  <w:style w:type="character" w:customStyle="1" w:styleId="news-rub">
    <w:name w:val="news-rub"/>
    <w:basedOn w:val="a0"/>
    <w:rsid w:val="0087799B"/>
  </w:style>
  <w:style w:type="paragraph" w:customStyle="1" w:styleId="imgtext">
    <w:name w:val="imgtext"/>
    <w:basedOn w:val="a"/>
    <w:rsid w:val="0087799B"/>
    <w:pPr>
      <w:spacing w:before="100" w:beforeAutospacing="1" w:after="100" w:afterAutospacing="1"/>
    </w:pPr>
  </w:style>
  <w:style w:type="character" w:customStyle="1" w:styleId="polosa">
    <w:name w:val="polosa"/>
    <w:basedOn w:val="a0"/>
    <w:rsid w:val="0087799B"/>
  </w:style>
  <w:style w:type="character" w:customStyle="1" w:styleId="podpiski">
    <w:name w:val="podpiski"/>
    <w:basedOn w:val="a0"/>
    <w:rsid w:val="0087799B"/>
  </w:style>
  <w:style w:type="character" w:customStyle="1" w:styleId="b-postdate">
    <w:name w:val="b-post__date"/>
    <w:basedOn w:val="a0"/>
    <w:rsid w:val="0087799B"/>
  </w:style>
  <w:style w:type="paragraph" w:customStyle="1" w:styleId="printversion">
    <w:name w:val="printversion"/>
    <w:basedOn w:val="a"/>
    <w:rsid w:val="0087799B"/>
    <w:pPr>
      <w:spacing w:before="100" w:beforeAutospacing="1" w:after="100" w:afterAutospacing="1"/>
    </w:pPr>
  </w:style>
  <w:style w:type="paragraph" w:styleId="ab">
    <w:name w:val="List Paragraph"/>
    <w:basedOn w:val="a"/>
    <w:uiPriority w:val="34"/>
    <w:qFormat/>
    <w:rsid w:val="0058168B"/>
    <w:pPr>
      <w:ind w:left="720"/>
      <w:contextualSpacing/>
    </w:pPr>
  </w:style>
  <w:style w:type="character" w:customStyle="1" w:styleId="icon">
    <w:name w:val="icon"/>
    <w:basedOn w:val="a0"/>
    <w:rsid w:val="000B5A06"/>
  </w:style>
  <w:style w:type="character" w:customStyle="1" w:styleId="category">
    <w:name w:val="category"/>
    <w:basedOn w:val="a0"/>
    <w:rsid w:val="000B5A06"/>
  </w:style>
  <w:style w:type="character" w:customStyle="1" w:styleId="post-format-icon">
    <w:name w:val="post-format-icon"/>
    <w:basedOn w:val="a0"/>
    <w:rsid w:val="000B5A06"/>
  </w:style>
  <w:style w:type="paragraph" w:customStyle="1" w:styleId="first-para">
    <w:name w:val="first-para"/>
    <w:basedOn w:val="a"/>
    <w:rsid w:val="000B5A06"/>
    <w:pPr>
      <w:spacing w:before="100" w:beforeAutospacing="1" w:after="100" w:afterAutospacing="1"/>
    </w:pPr>
  </w:style>
  <w:style w:type="paragraph" w:customStyle="1" w:styleId="41">
    <w:name w:val="Дата4"/>
    <w:basedOn w:val="a"/>
    <w:rsid w:val="000B5A06"/>
    <w:pPr>
      <w:spacing w:before="100" w:beforeAutospacing="1" w:after="100" w:afterAutospacing="1"/>
    </w:pPr>
  </w:style>
  <w:style w:type="character" w:customStyle="1" w:styleId="showheadlink">
    <w:name w:val="showheadlink"/>
    <w:basedOn w:val="a0"/>
    <w:rsid w:val="00CE0386"/>
  </w:style>
  <w:style w:type="character" w:customStyle="1" w:styleId="60">
    <w:name w:val="Заголовок 6 Знак"/>
    <w:basedOn w:val="a0"/>
    <w:link w:val="6"/>
    <w:uiPriority w:val="9"/>
    <w:rsid w:val="00285FB5"/>
    <w:rPr>
      <w:rFonts w:asciiTheme="majorHAnsi" w:eastAsiaTheme="majorEastAsia" w:hAnsiTheme="majorHAnsi" w:cstheme="majorBidi"/>
      <w:i/>
      <w:iCs/>
      <w:color w:val="243F60" w:themeColor="accent1" w:themeShade="7F"/>
    </w:rPr>
  </w:style>
  <w:style w:type="character" w:customStyle="1" w:styleId="hits">
    <w:name w:val="hits"/>
    <w:basedOn w:val="a0"/>
    <w:rsid w:val="00285FB5"/>
  </w:style>
  <w:style w:type="character" w:customStyle="1" w:styleId="meta-sep">
    <w:name w:val="meta-sep"/>
    <w:basedOn w:val="a0"/>
    <w:rsid w:val="003A1B56"/>
  </w:style>
  <w:style w:type="character" w:customStyle="1" w:styleId="published">
    <w:name w:val="published"/>
    <w:basedOn w:val="a0"/>
    <w:rsid w:val="003A1B56"/>
  </w:style>
  <w:style w:type="character" w:customStyle="1" w:styleId="entry-categories">
    <w:name w:val="entry-categories"/>
    <w:basedOn w:val="a0"/>
    <w:rsid w:val="003A1B56"/>
  </w:style>
  <w:style w:type="character" w:customStyle="1" w:styleId="comment-count">
    <w:name w:val="comment-count"/>
    <w:basedOn w:val="a0"/>
    <w:rsid w:val="003A1B56"/>
  </w:style>
  <w:style w:type="character" w:customStyle="1" w:styleId="tags2">
    <w:name w:val="tags2"/>
    <w:basedOn w:val="a0"/>
    <w:rsid w:val="003E6A7B"/>
  </w:style>
  <w:style w:type="paragraph" w:customStyle="1" w:styleId="allcolor1">
    <w:name w:val="allcolor1"/>
    <w:basedOn w:val="a"/>
    <w:rsid w:val="003E6A7B"/>
    <w:pPr>
      <w:spacing w:before="100" w:beforeAutospacing="1" w:after="100" w:afterAutospacing="1"/>
    </w:pPr>
  </w:style>
  <w:style w:type="character" w:customStyle="1" w:styleId="gray">
    <w:name w:val="gray"/>
    <w:basedOn w:val="a0"/>
    <w:rsid w:val="00C80876"/>
  </w:style>
  <w:style w:type="character" w:customStyle="1" w:styleId="super">
    <w:name w:val="super"/>
    <w:basedOn w:val="a0"/>
    <w:rsid w:val="00C80876"/>
  </w:style>
  <w:style w:type="paragraph" w:customStyle="1" w:styleId="13">
    <w:name w:val="Верхний колонтитул1"/>
    <w:basedOn w:val="a"/>
    <w:rsid w:val="00C80876"/>
    <w:pPr>
      <w:spacing w:before="100" w:beforeAutospacing="1" w:after="100" w:afterAutospacing="1"/>
    </w:pPr>
  </w:style>
  <w:style w:type="paragraph" w:customStyle="1" w:styleId="wp-caption-text">
    <w:name w:val="wp-caption-text"/>
    <w:basedOn w:val="a"/>
    <w:rsid w:val="00C80876"/>
    <w:pPr>
      <w:spacing w:before="100" w:beforeAutospacing="1" w:after="100" w:afterAutospacing="1"/>
    </w:pPr>
  </w:style>
  <w:style w:type="character" w:customStyle="1" w:styleId="dirty-clipboard">
    <w:name w:val="dirty-clipboard"/>
    <w:basedOn w:val="a0"/>
    <w:rsid w:val="00C80876"/>
  </w:style>
  <w:style w:type="character" w:customStyle="1" w:styleId="data">
    <w:name w:val="data"/>
    <w:basedOn w:val="a0"/>
    <w:rsid w:val="002663DE"/>
  </w:style>
  <w:style w:type="character" w:customStyle="1" w:styleId="mainhead4">
    <w:name w:val="mainhead4"/>
    <w:basedOn w:val="a0"/>
    <w:rsid w:val="002663DE"/>
  </w:style>
  <w:style w:type="character" w:customStyle="1" w:styleId="text">
    <w:name w:val="text"/>
    <w:basedOn w:val="a0"/>
    <w:rsid w:val="002663DE"/>
  </w:style>
  <w:style w:type="character" w:customStyle="1" w:styleId="b-share-form-button">
    <w:name w:val="b-share-form-button"/>
    <w:basedOn w:val="a0"/>
    <w:rsid w:val="000A6580"/>
  </w:style>
  <w:style w:type="character" w:customStyle="1" w:styleId="pauthor">
    <w:name w:val="pauthor"/>
    <w:basedOn w:val="a0"/>
    <w:rsid w:val="006330DD"/>
  </w:style>
  <w:style w:type="character" w:customStyle="1" w:styleId="ndate">
    <w:name w:val="ndate"/>
    <w:basedOn w:val="a0"/>
    <w:rsid w:val="006330DD"/>
  </w:style>
  <w:style w:type="paragraph" w:customStyle="1" w:styleId="photocaption">
    <w:name w:val="photocaption"/>
    <w:basedOn w:val="a"/>
    <w:rsid w:val="006330DD"/>
    <w:pPr>
      <w:spacing w:before="100" w:beforeAutospacing="1" w:after="100" w:afterAutospacing="1"/>
    </w:pPr>
  </w:style>
  <w:style w:type="character" w:customStyle="1" w:styleId="grey">
    <w:name w:val="grey"/>
    <w:basedOn w:val="a0"/>
    <w:rsid w:val="00F332F1"/>
  </w:style>
  <w:style w:type="character" w:customStyle="1" w:styleId="othercity">
    <w:name w:val="other_city"/>
    <w:basedOn w:val="a0"/>
    <w:rsid w:val="00F332F1"/>
  </w:style>
  <w:style w:type="character" w:customStyle="1" w:styleId="small">
    <w:name w:val="small"/>
    <w:basedOn w:val="a0"/>
    <w:rsid w:val="00F332F1"/>
  </w:style>
  <w:style w:type="paragraph" w:customStyle="1" w:styleId="ttt">
    <w:name w:val="ttt"/>
    <w:basedOn w:val="a"/>
    <w:rsid w:val="00F332F1"/>
    <w:pPr>
      <w:spacing w:before="100" w:beforeAutospacing="1" w:after="100" w:afterAutospacing="1"/>
    </w:pPr>
  </w:style>
  <w:style w:type="character" w:customStyle="1" w:styleId="post-author">
    <w:name w:val="post-author"/>
    <w:basedOn w:val="a0"/>
    <w:rsid w:val="00F332F1"/>
  </w:style>
  <w:style w:type="character" w:customStyle="1" w:styleId="post-date">
    <w:name w:val="post-date"/>
    <w:basedOn w:val="a0"/>
    <w:rsid w:val="00F332F1"/>
  </w:style>
  <w:style w:type="character" w:customStyle="1" w:styleId="51">
    <w:name w:val="Дата5"/>
    <w:basedOn w:val="a0"/>
    <w:rsid w:val="004A5E1A"/>
  </w:style>
  <w:style w:type="paragraph" w:customStyle="1" w:styleId="infobar">
    <w:name w:val="info_bar"/>
    <w:basedOn w:val="a"/>
    <w:rsid w:val="004A5E1A"/>
    <w:pPr>
      <w:spacing w:before="100" w:beforeAutospacing="1" w:after="100" w:afterAutospacing="1"/>
    </w:pPr>
  </w:style>
  <w:style w:type="character" w:customStyle="1" w:styleId="article-image-meta">
    <w:name w:val="article-image-meta"/>
    <w:basedOn w:val="a0"/>
    <w:rsid w:val="004A5E1A"/>
  </w:style>
  <w:style w:type="paragraph" w:customStyle="1" w:styleId="subhead">
    <w:name w:val="subhead"/>
    <w:basedOn w:val="a"/>
    <w:rsid w:val="004A5E1A"/>
    <w:pPr>
      <w:spacing w:before="100" w:beforeAutospacing="1" w:after="100" w:afterAutospacing="1"/>
    </w:pPr>
  </w:style>
  <w:style w:type="character" w:customStyle="1" w:styleId="authorno-image-name-wrap">
    <w:name w:val="author__no-image-name-wrap"/>
    <w:basedOn w:val="a0"/>
    <w:rsid w:val="00277F77"/>
  </w:style>
  <w:style w:type="character" w:customStyle="1" w:styleId="authorno-image-date">
    <w:name w:val="author__no-image-date"/>
    <w:basedOn w:val="a0"/>
    <w:rsid w:val="00277F77"/>
  </w:style>
  <w:style w:type="character" w:customStyle="1" w:styleId="b-article-item-bodytext-img-wrap">
    <w:name w:val="b-article-item-body__text-img-wrap"/>
    <w:basedOn w:val="a0"/>
    <w:rsid w:val="00277F77"/>
  </w:style>
  <w:style w:type="character" w:customStyle="1" w:styleId="copyrightdark">
    <w:name w:val="copyright_dark"/>
    <w:basedOn w:val="a0"/>
    <w:rsid w:val="00277F77"/>
  </w:style>
  <w:style w:type="character" w:customStyle="1" w:styleId="copyrightlight">
    <w:name w:val="copyright_light"/>
    <w:basedOn w:val="a0"/>
    <w:rsid w:val="00277F77"/>
  </w:style>
  <w:style w:type="paragraph" w:customStyle="1" w:styleId="jugrey">
    <w:name w:val="ju_grey"/>
    <w:basedOn w:val="a"/>
    <w:rsid w:val="00924B68"/>
    <w:pPr>
      <w:spacing w:before="100" w:beforeAutospacing="1" w:after="100" w:afterAutospacing="1"/>
    </w:pPr>
  </w:style>
  <w:style w:type="character" w:customStyle="1" w:styleId="jugreyl">
    <w:name w:val="ju_grey_l"/>
    <w:basedOn w:val="a0"/>
    <w:rsid w:val="00924B68"/>
  </w:style>
  <w:style w:type="character" w:customStyle="1" w:styleId="jugreyr">
    <w:name w:val="ju_grey_r"/>
    <w:basedOn w:val="a0"/>
    <w:rsid w:val="00924B68"/>
  </w:style>
  <w:style w:type="character" w:customStyle="1" w:styleId="keys">
    <w:name w:val="keys"/>
    <w:basedOn w:val="a0"/>
    <w:rsid w:val="004A299B"/>
  </w:style>
  <w:style w:type="character" w:customStyle="1" w:styleId="datenews">
    <w:name w:val="datenews"/>
    <w:basedOn w:val="a0"/>
    <w:rsid w:val="004A299B"/>
  </w:style>
  <w:style w:type="character" w:customStyle="1" w:styleId="newsdategray">
    <w:name w:val="news_date_gray"/>
    <w:basedOn w:val="a0"/>
    <w:rsid w:val="004A299B"/>
  </w:style>
  <w:style w:type="character" w:customStyle="1" w:styleId="commentlink">
    <w:name w:val="comment_link"/>
    <w:basedOn w:val="a0"/>
    <w:rsid w:val="00936E12"/>
  </w:style>
  <w:style w:type="character" w:customStyle="1" w:styleId="zagnews">
    <w:name w:val="zag_news"/>
    <w:basedOn w:val="a0"/>
    <w:rsid w:val="00936E12"/>
  </w:style>
  <w:style w:type="character" w:customStyle="1" w:styleId="podborkadata">
    <w:name w:val="podborka_data"/>
    <w:basedOn w:val="a0"/>
    <w:rsid w:val="00936E12"/>
  </w:style>
  <w:style w:type="character" w:customStyle="1" w:styleId="italic12">
    <w:name w:val="italic12"/>
    <w:basedOn w:val="a0"/>
    <w:rsid w:val="00936E12"/>
  </w:style>
  <w:style w:type="character" w:customStyle="1" w:styleId="tddate">
    <w:name w:val="tddate"/>
    <w:basedOn w:val="a0"/>
    <w:rsid w:val="00C35D56"/>
  </w:style>
  <w:style w:type="paragraph" w:customStyle="1" w:styleId="c">
    <w:name w:val="c"/>
    <w:basedOn w:val="a"/>
    <w:rsid w:val="00C35D56"/>
    <w:pPr>
      <w:spacing w:before="100" w:beforeAutospacing="1" w:after="100" w:afterAutospacing="1"/>
    </w:pPr>
  </w:style>
  <w:style w:type="character" w:customStyle="1" w:styleId="b-paperwriterlink">
    <w:name w:val="b-paper__writer__link"/>
    <w:basedOn w:val="a0"/>
    <w:rsid w:val="00C35D56"/>
  </w:style>
  <w:style w:type="character" w:customStyle="1" w:styleId="source">
    <w:name w:val="source"/>
    <w:basedOn w:val="a0"/>
    <w:rsid w:val="00D70D5D"/>
  </w:style>
  <w:style w:type="character" w:customStyle="1" w:styleId="count-comments">
    <w:name w:val="count-comments"/>
    <w:basedOn w:val="a0"/>
    <w:rsid w:val="004D69A1"/>
  </w:style>
  <w:style w:type="paragraph" w:customStyle="1" w:styleId="ndpreviewtxt">
    <w:name w:val="nd_preview_txt"/>
    <w:basedOn w:val="a"/>
    <w:rsid w:val="00A05C71"/>
    <w:pPr>
      <w:spacing w:before="100" w:beforeAutospacing="1" w:after="100" w:afterAutospacing="1"/>
    </w:pPr>
  </w:style>
  <w:style w:type="character" w:customStyle="1" w:styleId="news-date-time-detail">
    <w:name w:val="news-date-time-detail"/>
    <w:basedOn w:val="a0"/>
    <w:rsid w:val="00A05C71"/>
  </w:style>
  <w:style w:type="character" w:customStyle="1" w:styleId="ssdate">
    <w:name w:val="ssdate"/>
    <w:basedOn w:val="a0"/>
    <w:rsid w:val="00A10E7B"/>
  </w:style>
  <w:style w:type="character" w:customStyle="1" w:styleId="i-lnblock">
    <w:name w:val="i-lnblock"/>
    <w:basedOn w:val="a0"/>
    <w:rsid w:val="00A10E7B"/>
  </w:style>
  <w:style w:type="paragraph" w:customStyle="1" w:styleId="newssinglecontent-expert">
    <w:name w:val="news_single_content-expert"/>
    <w:basedOn w:val="a"/>
    <w:rsid w:val="00CA20DE"/>
    <w:pPr>
      <w:spacing w:before="100" w:beforeAutospacing="1" w:after="100" w:afterAutospacing="1"/>
    </w:pPr>
  </w:style>
  <w:style w:type="character" w:customStyle="1" w:styleId="photosign">
    <w:name w:val="photosign"/>
    <w:basedOn w:val="a0"/>
    <w:rsid w:val="00CA20DE"/>
  </w:style>
  <w:style w:type="character" w:customStyle="1" w:styleId="newsmessagedate">
    <w:name w:val="newsmessagedate"/>
    <w:basedOn w:val="a0"/>
    <w:rsid w:val="00157964"/>
  </w:style>
  <w:style w:type="paragraph" w:customStyle="1" w:styleId="newsmessagestyle">
    <w:name w:val="newsmessagestyle"/>
    <w:basedOn w:val="a"/>
    <w:rsid w:val="00157964"/>
    <w:pPr>
      <w:spacing w:before="100" w:beforeAutospacing="1" w:after="100" w:afterAutospacing="1"/>
    </w:pPr>
  </w:style>
  <w:style w:type="character" w:customStyle="1" w:styleId="timedoc">
    <w:name w:val="time_doc"/>
    <w:basedOn w:val="a0"/>
    <w:rsid w:val="00F327F0"/>
  </w:style>
  <w:style w:type="paragraph" w:customStyle="1" w:styleId="meta">
    <w:name w:val="meta"/>
    <w:basedOn w:val="a"/>
    <w:rsid w:val="00F327F0"/>
    <w:pPr>
      <w:spacing w:before="100" w:beforeAutospacing="1" w:after="100" w:afterAutospacing="1"/>
    </w:pPr>
  </w:style>
  <w:style w:type="character" w:customStyle="1" w:styleId="small-author-card-date">
    <w:name w:val="small-author-card-date"/>
    <w:basedOn w:val="a0"/>
    <w:rsid w:val="000749C2"/>
  </w:style>
  <w:style w:type="character" w:customStyle="1" w:styleId="lu-text">
    <w:name w:val="lu-text"/>
    <w:basedOn w:val="a0"/>
    <w:rsid w:val="000749C2"/>
  </w:style>
  <w:style w:type="paragraph" w:customStyle="1" w:styleId="iteminfo">
    <w:name w:val="iteminfo"/>
    <w:basedOn w:val="a"/>
    <w:rsid w:val="000749C2"/>
    <w:pPr>
      <w:spacing w:before="100" w:beforeAutospacing="1" w:after="100" w:afterAutospacing="1"/>
    </w:pPr>
  </w:style>
  <w:style w:type="paragraph" w:customStyle="1" w:styleId="61">
    <w:name w:val="Дата6"/>
    <w:basedOn w:val="a"/>
    <w:rsid w:val="00CA52B7"/>
    <w:pPr>
      <w:spacing w:before="100" w:beforeAutospacing="1" w:after="100" w:afterAutospacing="1"/>
    </w:pPr>
  </w:style>
  <w:style w:type="paragraph" w:customStyle="1" w:styleId="right">
    <w:name w:val="right"/>
    <w:basedOn w:val="a"/>
    <w:rsid w:val="00CA52B7"/>
    <w:pPr>
      <w:spacing w:before="100" w:beforeAutospacing="1" w:after="100" w:afterAutospacing="1"/>
    </w:pPr>
  </w:style>
  <w:style w:type="paragraph" w:customStyle="1" w:styleId="pubdate">
    <w:name w:val="pubdate"/>
    <w:basedOn w:val="a"/>
    <w:rsid w:val="00E61EEB"/>
    <w:pPr>
      <w:spacing w:before="100" w:beforeAutospacing="1" w:after="100" w:afterAutospacing="1"/>
    </w:pPr>
  </w:style>
  <w:style w:type="character" w:customStyle="1" w:styleId="frow">
    <w:name w:val="frow"/>
    <w:basedOn w:val="a0"/>
    <w:rsid w:val="00E61EEB"/>
  </w:style>
  <w:style w:type="character" w:customStyle="1" w:styleId="fcapt">
    <w:name w:val="fcapt"/>
    <w:basedOn w:val="a0"/>
    <w:rsid w:val="00E61EEB"/>
  </w:style>
  <w:style w:type="paragraph" w:customStyle="1" w:styleId="lid">
    <w:name w:val="lid"/>
    <w:basedOn w:val="a"/>
    <w:rsid w:val="00E61EEB"/>
    <w:pPr>
      <w:spacing w:before="100" w:beforeAutospacing="1" w:after="100" w:afterAutospacing="1"/>
    </w:pPr>
  </w:style>
  <w:style w:type="paragraph" w:customStyle="1" w:styleId="vrez1">
    <w:name w:val="vrez1"/>
    <w:basedOn w:val="a"/>
    <w:rsid w:val="00E61EEB"/>
    <w:pPr>
      <w:spacing w:before="100" w:beforeAutospacing="1" w:after="100" w:afterAutospacing="1"/>
    </w:pPr>
  </w:style>
  <w:style w:type="character" w:customStyle="1" w:styleId="ga1on">
    <w:name w:val="_ga1_on_"/>
    <w:basedOn w:val="a0"/>
    <w:rsid w:val="00E61EEB"/>
  </w:style>
  <w:style w:type="paragraph" w:customStyle="1" w:styleId="byline">
    <w:name w:val="byline"/>
    <w:basedOn w:val="a"/>
    <w:rsid w:val="00392A92"/>
    <w:pPr>
      <w:spacing w:before="100" w:beforeAutospacing="1" w:after="100" w:afterAutospacing="1"/>
    </w:pPr>
  </w:style>
  <w:style w:type="character" w:customStyle="1" w:styleId="authorbottom">
    <w:name w:val="authorbottom"/>
    <w:basedOn w:val="a0"/>
    <w:rsid w:val="00392A92"/>
  </w:style>
  <w:style w:type="paragraph" w:customStyle="1" w:styleId="marker-quote3">
    <w:name w:val="marker-quote3"/>
    <w:basedOn w:val="a"/>
    <w:rsid w:val="004578E7"/>
    <w:pPr>
      <w:spacing w:before="100" w:beforeAutospacing="1" w:after="100" w:afterAutospacing="1"/>
    </w:pPr>
  </w:style>
  <w:style w:type="character" w:customStyle="1" w:styleId="spacepipes">
    <w:name w:val="spacepipes"/>
    <w:basedOn w:val="a0"/>
    <w:rsid w:val="00CB0F8F"/>
  </w:style>
  <w:style w:type="character" w:customStyle="1" w:styleId="v">
    <w:name w:val="v"/>
    <w:basedOn w:val="a0"/>
    <w:rsid w:val="0057661A"/>
  </w:style>
  <w:style w:type="character" w:customStyle="1" w:styleId="news-date-time">
    <w:name w:val="news-date-time"/>
    <w:basedOn w:val="a0"/>
    <w:rsid w:val="0057661A"/>
  </w:style>
  <w:style w:type="paragraph" w:customStyle="1" w:styleId="7">
    <w:name w:val="Дата7"/>
    <w:basedOn w:val="a"/>
    <w:rsid w:val="0057661A"/>
    <w:pPr>
      <w:spacing w:before="100" w:beforeAutospacing="1" w:after="100" w:afterAutospacing="1"/>
    </w:pPr>
  </w:style>
  <w:style w:type="paragraph" w:customStyle="1" w:styleId="in-paper">
    <w:name w:val="in-paper"/>
    <w:basedOn w:val="a"/>
    <w:rsid w:val="0057661A"/>
    <w:pPr>
      <w:spacing w:before="100" w:beforeAutospacing="1" w:after="100" w:afterAutospacing="1"/>
    </w:pPr>
  </w:style>
  <w:style w:type="paragraph" w:customStyle="1" w:styleId="articleheaderstorytitle">
    <w:name w:val="article_header_story_title"/>
    <w:basedOn w:val="a"/>
    <w:rsid w:val="0057661A"/>
    <w:pPr>
      <w:spacing w:before="100" w:beforeAutospacing="1" w:after="100" w:afterAutospacing="1"/>
    </w:pPr>
  </w:style>
  <w:style w:type="paragraph" w:customStyle="1" w:styleId="desc">
    <w:name w:val="desc"/>
    <w:basedOn w:val="a"/>
    <w:rsid w:val="003952BB"/>
    <w:pPr>
      <w:spacing w:before="100" w:beforeAutospacing="1" w:after="100" w:afterAutospacing="1"/>
    </w:pPr>
  </w:style>
  <w:style w:type="character" w:customStyle="1" w:styleId="meta-date">
    <w:name w:val="meta-date"/>
    <w:basedOn w:val="a0"/>
    <w:rsid w:val="008F05F3"/>
  </w:style>
  <w:style w:type="character" w:customStyle="1" w:styleId="meta-cat">
    <w:name w:val="meta-cat"/>
    <w:basedOn w:val="a0"/>
    <w:rsid w:val="008F05F3"/>
  </w:style>
  <w:style w:type="character" w:customStyle="1" w:styleId="meta-comments">
    <w:name w:val="meta-comments"/>
    <w:basedOn w:val="a0"/>
    <w:rsid w:val="008F05F3"/>
  </w:style>
  <w:style w:type="paragraph" w:customStyle="1" w:styleId="italic">
    <w:name w:val="italic"/>
    <w:basedOn w:val="a"/>
    <w:rsid w:val="008F05F3"/>
    <w:pPr>
      <w:spacing w:before="100" w:beforeAutospacing="1" w:after="100" w:afterAutospacing="1"/>
    </w:pPr>
  </w:style>
  <w:style w:type="character" w:customStyle="1" w:styleId="texts">
    <w:name w:val="text_s"/>
    <w:basedOn w:val="a0"/>
    <w:rsid w:val="008F05F3"/>
  </w:style>
  <w:style w:type="character" w:customStyle="1" w:styleId="tema">
    <w:name w:val="tema"/>
    <w:basedOn w:val="a0"/>
    <w:rsid w:val="008F05F3"/>
  </w:style>
  <w:style w:type="paragraph" w:customStyle="1" w:styleId="8">
    <w:name w:val="Дата8"/>
    <w:basedOn w:val="a"/>
    <w:rsid w:val="00421818"/>
    <w:pPr>
      <w:spacing w:before="100" w:beforeAutospacing="1" w:after="100" w:afterAutospacing="1"/>
    </w:pPr>
  </w:style>
  <w:style w:type="character" w:customStyle="1" w:styleId="joomthumbnailjoom">
    <w:name w:val="joomthumbnail_joom"/>
    <w:basedOn w:val="a0"/>
    <w:rsid w:val="0022122A"/>
  </w:style>
  <w:style w:type="paragraph" w:customStyle="1" w:styleId="photoauthor">
    <w:name w:val="photo_author"/>
    <w:basedOn w:val="a"/>
    <w:rsid w:val="002D7D53"/>
    <w:pPr>
      <w:spacing w:before="100" w:beforeAutospacing="1" w:after="100" w:afterAutospacing="1"/>
    </w:pPr>
  </w:style>
  <w:style w:type="paragraph" w:customStyle="1" w:styleId="printlnk">
    <w:name w:val="print_lnk"/>
    <w:basedOn w:val="a"/>
    <w:rsid w:val="002D7D53"/>
    <w:pPr>
      <w:spacing w:before="100" w:beforeAutospacing="1" w:after="100" w:afterAutospacing="1"/>
    </w:pPr>
  </w:style>
  <w:style w:type="paragraph" w:customStyle="1" w:styleId="toarchive">
    <w:name w:val="toarchive"/>
    <w:basedOn w:val="a"/>
    <w:rsid w:val="002D7D53"/>
    <w:pPr>
      <w:spacing w:before="100" w:beforeAutospacing="1" w:after="100" w:afterAutospacing="1"/>
    </w:pPr>
  </w:style>
  <w:style w:type="character" w:customStyle="1" w:styleId="rubr">
    <w:name w:val="rubr"/>
    <w:basedOn w:val="a0"/>
    <w:rsid w:val="0071031A"/>
  </w:style>
  <w:style w:type="character" w:customStyle="1" w:styleId="backblock">
    <w:name w:val="back_block"/>
    <w:basedOn w:val="a0"/>
    <w:rsid w:val="0071031A"/>
  </w:style>
  <w:style w:type="character" w:customStyle="1" w:styleId="back">
    <w:name w:val="back"/>
    <w:basedOn w:val="a0"/>
    <w:rsid w:val="0071031A"/>
  </w:style>
  <w:style w:type="character" w:customStyle="1" w:styleId="backtext">
    <w:name w:val="back_text"/>
    <w:basedOn w:val="a0"/>
    <w:rsid w:val="0071031A"/>
  </w:style>
  <w:style w:type="character" w:customStyle="1" w:styleId="detail-tags-h">
    <w:name w:val="detail-tags-h"/>
    <w:basedOn w:val="a0"/>
    <w:rsid w:val="00147446"/>
  </w:style>
  <w:style w:type="character" w:customStyle="1" w:styleId="22">
    <w:name w:val="Название2"/>
    <w:basedOn w:val="a0"/>
    <w:rsid w:val="002F77C2"/>
  </w:style>
  <w:style w:type="character" w:customStyle="1" w:styleId="nowrapchik">
    <w:name w:val="nowrapchik"/>
    <w:basedOn w:val="a0"/>
    <w:rsid w:val="00D00D86"/>
  </w:style>
  <w:style w:type="paragraph" w:customStyle="1" w:styleId="info">
    <w:name w:val="info"/>
    <w:basedOn w:val="a"/>
    <w:rsid w:val="0047544D"/>
    <w:pPr>
      <w:spacing w:before="100" w:beforeAutospacing="1" w:after="100" w:afterAutospacing="1"/>
    </w:pPr>
  </w:style>
  <w:style w:type="character" w:customStyle="1" w:styleId="numberinfo">
    <w:name w:val="number_info"/>
    <w:basedOn w:val="a0"/>
    <w:rsid w:val="0047544D"/>
  </w:style>
  <w:style w:type="character" w:customStyle="1" w:styleId="spacer">
    <w:name w:val="spacer"/>
    <w:basedOn w:val="a0"/>
    <w:rsid w:val="00B763D6"/>
  </w:style>
  <w:style w:type="character" w:customStyle="1" w:styleId="d">
    <w:name w:val="d"/>
    <w:basedOn w:val="a0"/>
    <w:rsid w:val="00B763D6"/>
  </w:style>
  <w:style w:type="character" w:customStyle="1" w:styleId="meta-prep">
    <w:name w:val="meta-prep"/>
    <w:basedOn w:val="a0"/>
    <w:rsid w:val="00E22487"/>
  </w:style>
  <w:style w:type="character" w:customStyle="1" w:styleId="entry-date">
    <w:name w:val="entry-date"/>
    <w:basedOn w:val="a0"/>
    <w:rsid w:val="00E22487"/>
  </w:style>
  <w:style w:type="character" w:customStyle="1" w:styleId="pn-title">
    <w:name w:val="pn-title"/>
    <w:basedOn w:val="a0"/>
    <w:rsid w:val="00E22487"/>
  </w:style>
  <w:style w:type="character" w:customStyle="1" w:styleId="pn-normal">
    <w:name w:val="pn-normal"/>
    <w:basedOn w:val="a0"/>
    <w:rsid w:val="00E22487"/>
  </w:style>
  <w:style w:type="character" w:customStyle="1" w:styleId="pn-sub">
    <w:name w:val="pn-sub"/>
    <w:basedOn w:val="a0"/>
    <w:rsid w:val="00E22487"/>
  </w:style>
  <w:style w:type="character" w:customStyle="1" w:styleId="news-date">
    <w:name w:val="news-date"/>
    <w:basedOn w:val="a0"/>
    <w:rsid w:val="000B12E4"/>
  </w:style>
  <w:style w:type="character" w:customStyle="1" w:styleId="delimiter">
    <w:name w:val="delimiter"/>
    <w:basedOn w:val="a0"/>
    <w:rsid w:val="000B12E4"/>
  </w:style>
  <w:style w:type="character" w:customStyle="1" w:styleId="news-category">
    <w:name w:val="news-category"/>
    <w:basedOn w:val="a0"/>
    <w:rsid w:val="000B12E4"/>
  </w:style>
  <w:style w:type="character" w:customStyle="1" w:styleId="news-postcategory">
    <w:name w:val="news-post_category"/>
    <w:basedOn w:val="a0"/>
    <w:rsid w:val="00812A17"/>
  </w:style>
  <w:style w:type="paragraph" w:customStyle="1" w:styleId="anons">
    <w:name w:val="anons"/>
    <w:basedOn w:val="a"/>
    <w:rsid w:val="00812A17"/>
    <w:pPr>
      <w:spacing w:before="100" w:beforeAutospacing="1" w:after="100" w:afterAutospacing="1"/>
    </w:pPr>
  </w:style>
  <w:style w:type="paragraph" w:customStyle="1" w:styleId="9">
    <w:name w:val="Дата9"/>
    <w:basedOn w:val="a"/>
    <w:rsid w:val="00943960"/>
    <w:pPr>
      <w:spacing w:before="100" w:beforeAutospacing="1" w:after="100" w:afterAutospacing="1"/>
    </w:pPr>
  </w:style>
  <w:style w:type="character" w:customStyle="1" w:styleId="label">
    <w:name w:val="label"/>
    <w:basedOn w:val="a0"/>
    <w:rsid w:val="00B41C23"/>
  </w:style>
  <w:style w:type="character" w:customStyle="1" w:styleId="b-sharetext">
    <w:name w:val="b-share__text"/>
    <w:basedOn w:val="a0"/>
    <w:rsid w:val="00B41C23"/>
  </w:style>
  <w:style w:type="paragraph" w:customStyle="1" w:styleId="100">
    <w:name w:val="Дата10"/>
    <w:basedOn w:val="a"/>
    <w:rsid w:val="00B41C23"/>
    <w:pPr>
      <w:spacing w:before="100" w:beforeAutospacing="1" w:after="100" w:afterAutospacing="1"/>
    </w:pPr>
  </w:style>
  <w:style w:type="character" w:customStyle="1" w:styleId="count">
    <w:name w:val="count"/>
    <w:basedOn w:val="a0"/>
    <w:rsid w:val="00216797"/>
  </w:style>
  <w:style w:type="character" w:customStyle="1" w:styleId="username">
    <w:name w:val="username"/>
    <w:basedOn w:val="a0"/>
    <w:rsid w:val="00B715F7"/>
  </w:style>
  <w:style w:type="character" w:customStyle="1" w:styleId="month">
    <w:name w:val="month"/>
    <w:basedOn w:val="a0"/>
    <w:rsid w:val="00B715F7"/>
  </w:style>
  <w:style w:type="paragraph" w:customStyle="1" w:styleId="simple-news-heading">
    <w:name w:val="simple-news-heading"/>
    <w:basedOn w:val="a"/>
    <w:rsid w:val="007F0DC7"/>
    <w:pPr>
      <w:spacing w:before="100" w:beforeAutospacing="1" w:after="100" w:afterAutospacing="1"/>
    </w:pPr>
  </w:style>
  <w:style w:type="character" w:customStyle="1" w:styleId="user">
    <w:name w:val="user"/>
    <w:basedOn w:val="a0"/>
    <w:rsid w:val="006F5094"/>
  </w:style>
  <w:style w:type="character" w:customStyle="1" w:styleId="datetime">
    <w:name w:val="datetime"/>
    <w:basedOn w:val="a0"/>
    <w:rsid w:val="006F5094"/>
  </w:style>
  <w:style w:type="character" w:customStyle="1" w:styleId="110">
    <w:name w:val="Дата11"/>
    <w:basedOn w:val="a0"/>
    <w:rsid w:val="006F5094"/>
  </w:style>
  <w:style w:type="character" w:customStyle="1" w:styleId="newstheme">
    <w:name w:val="newstheme"/>
    <w:basedOn w:val="a0"/>
    <w:rsid w:val="006F5094"/>
  </w:style>
  <w:style w:type="character" w:customStyle="1" w:styleId="ocenit-post">
    <w:name w:val="ocenit-post"/>
    <w:basedOn w:val="a0"/>
    <w:rsid w:val="006F5094"/>
  </w:style>
  <w:style w:type="character" w:customStyle="1" w:styleId="rating">
    <w:name w:val="rating"/>
    <w:basedOn w:val="a0"/>
    <w:rsid w:val="006F5094"/>
  </w:style>
  <w:style w:type="character" w:customStyle="1" w:styleId="ttl">
    <w:name w:val="ttl"/>
    <w:basedOn w:val="a0"/>
    <w:rsid w:val="006F5094"/>
  </w:style>
  <w:style w:type="character" w:customStyle="1" w:styleId="postdate">
    <w:name w:val="post_date"/>
    <w:basedOn w:val="a0"/>
    <w:rsid w:val="006F5094"/>
  </w:style>
  <w:style w:type="character" w:customStyle="1" w:styleId="14">
    <w:name w:val="1"/>
    <w:basedOn w:val="a0"/>
    <w:rsid w:val="002A04D0"/>
  </w:style>
  <w:style w:type="character" w:customStyle="1" w:styleId="separator">
    <w:name w:val="separator"/>
    <w:basedOn w:val="a0"/>
    <w:rsid w:val="00492502"/>
  </w:style>
  <w:style w:type="paragraph" w:customStyle="1" w:styleId="preview">
    <w:name w:val="preview"/>
    <w:basedOn w:val="a"/>
    <w:rsid w:val="00492502"/>
    <w:pPr>
      <w:spacing w:before="100" w:beforeAutospacing="1" w:after="100" w:afterAutospacing="1"/>
    </w:pPr>
  </w:style>
  <w:style w:type="character" w:customStyle="1" w:styleId="submitted">
    <w:name w:val="submitted"/>
    <w:basedOn w:val="a0"/>
    <w:rsid w:val="00492502"/>
  </w:style>
  <w:style w:type="character" w:customStyle="1" w:styleId="datas">
    <w:name w:val="data_s"/>
    <w:basedOn w:val="a0"/>
    <w:rsid w:val="002D01AC"/>
  </w:style>
  <w:style w:type="character" w:customStyle="1" w:styleId="sections">
    <w:name w:val="sections"/>
    <w:basedOn w:val="a0"/>
    <w:rsid w:val="002D01AC"/>
  </w:style>
  <w:style w:type="character" w:customStyle="1" w:styleId="newshead">
    <w:name w:val="newshead"/>
    <w:basedOn w:val="a0"/>
    <w:rsid w:val="00085077"/>
  </w:style>
  <w:style w:type="character" w:customStyle="1" w:styleId="sthead1small">
    <w:name w:val="st_head1_small"/>
    <w:basedOn w:val="a0"/>
    <w:rsid w:val="00085077"/>
  </w:style>
  <w:style w:type="character" w:customStyle="1" w:styleId="stpodpis">
    <w:name w:val="st_podpis"/>
    <w:basedOn w:val="a0"/>
    <w:rsid w:val="00085077"/>
  </w:style>
  <w:style w:type="character" w:customStyle="1" w:styleId="ncaplnkone">
    <w:name w:val="n_cap_lnk_one"/>
    <w:basedOn w:val="a0"/>
    <w:rsid w:val="00FC1B2F"/>
  </w:style>
  <w:style w:type="character" w:customStyle="1" w:styleId="votecount78665">
    <w:name w:val="votecount78665"/>
    <w:basedOn w:val="a0"/>
    <w:rsid w:val="00FC1B2F"/>
  </w:style>
  <w:style w:type="character" w:customStyle="1" w:styleId="baseinfo">
    <w:name w:val="baseinfo"/>
    <w:basedOn w:val="a0"/>
    <w:rsid w:val="00C31374"/>
  </w:style>
  <w:style w:type="paragraph" w:customStyle="1" w:styleId="120">
    <w:name w:val="Дата12"/>
    <w:basedOn w:val="a"/>
    <w:rsid w:val="005E2AB6"/>
    <w:pPr>
      <w:spacing w:before="100" w:beforeAutospacing="1" w:after="100" w:afterAutospacing="1"/>
    </w:pPr>
  </w:style>
  <w:style w:type="paragraph" w:customStyle="1" w:styleId="pubsdatedetail">
    <w:name w:val="pubsdatedetail"/>
    <w:basedOn w:val="a"/>
    <w:rsid w:val="005E2AB6"/>
    <w:pPr>
      <w:spacing w:before="100" w:beforeAutospacing="1" w:after="100" w:afterAutospacing="1"/>
    </w:pPr>
  </w:style>
  <w:style w:type="character" w:customStyle="1" w:styleId="videophoto">
    <w:name w:val="videophoto"/>
    <w:basedOn w:val="a0"/>
    <w:rsid w:val="005E2AB6"/>
  </w:style>
  <w:style w:type="character" w:customStyle="1" w:styleId="quote-lid">
    <w:name w:val="quote-lid"/>
    <w:basedOn w:val="a0"/>
    <w:rsid w:val="005E2AB6"/>
  </w:style>
  <w:style w:type="character" w:customStyle="1" w:styleId="quote-bigfont">
    <w:name w:val="quote-bigfont"/>
    <w:basedOn w:val="a0"/>
    <w:rsid w:val="005E2AB6"/>
  </w:style>
  <w:style w:type="character" w:customStyle="1" w:styleId="quote-center">
    <w:name w:val="quote-center"/>
    <w:basedOn w:val="a0"/>
    <w:rsid w:val="005E2AB6"/>
  </w:style>
  <w:style w:type="character" w:customStyle="1" w:styleId="quote-left">
    <w:name w:val="quote-left"/>
    <w:basedOn w:val="a0"/>
    <w:rsid w:val="005E2AB6"/>
  </w:style>
  <w:style w:type="paragraph" w:customStyle="1" w:styleId="fo-width-120">
    <w:name w:val="fo-width-120"/>
    <w:basedOn w:val="a"/>
    <w:rsid w:val="00D164AA"/>
    <w:pPr>
      <w:spacing w:before="100" w:beforeAutospacing="1" w:after="100" w:afterAutospacing="1"/>
    </w:pPr>
  </w:style>
  <w:style w:type="character" w:customStyle="1" w:styleId="newsdate">
    <w:name w:val="newsdate"/>
    <w:basedOn w:val="a0"/>
    <w:rsid w:val="00D164AA"/>
  </w:style>
  <w:style w:type="character" w:customStyle="1" w:styleId="red2">
    <w:name w:val="red2"/>
    <w:basedOn w:val="a0"/>
    <w:rsid w:val="00D164AA"/>
  </w:style>
  <w:style w:type="character" w:styleId="HTML">
    <w:name w:val="HTML Acronym"/>
    <w:basedOn w:val="a0"/>
    <w:uiPriority w:val="99"/>
    <w:semiHidden/>
    <w:unhideWhenUsed/>
    <w:rsid w:val="00D164AA"/>
  </w:style>
  <w:style w:type="paragraph" w:customStyle="1" w:styleId="firstpara">
    <w:name w:val="firstpara"/>
    <w:basedOn w:val="a"/>
    <w:rsid w:val="00D164AA"/>
    <w:pPr>
      <w:spacing w:before="100" w:beforeAutospacing="1" w:after="100" w:afterAutospacing="1"/>
    </w:pPr>
  </w:style>
  <w:style w:type="character" w:customStyle="1" w:styleId="32">
    <w:name w:val="Название3"/>
    <w:basedOn w:val="a0"/>
    <w:rsid w:val="006528E0"/>
  </w:style>
  <w:style w:type="paragraph" w:customStyle="1" w:styleId="footnoteright">
    <w:name w:val="footnote_right"/>
    <w:basedOn w:val="a"/>
    <w:rsid w:val="006528E0"/>
    <w:pPr>
      <w:spacing w:before="100" w:beforeAutospacing="1" w:after="100" w:afterAutospacing="1"/>
    </w:pPr>
  </w:style>
  <w:style w:type="character" w:customStyle="1" w:styleId="imgbt">
    <w:name w:val="img_bt"/>
    <w:basedOn w:val="a0"/>
    <w:rsid w:val="0016731C"/>
  </w:style>
  <w:style w:type="character" w:customStyle="1" w:styleId="imgindex">
    <w:name w:val="img_index"/>
    <w:basedOn w:val="a0"/>
    <w:rsid w:val="0016731C"/>
  </w:style>
  <w:style w:type="character" w:customStyle="1" w:styleId="js-social-couter">
    <w:name w:val="js-social-couter"/>
    <w:basedOn w:val="a0"/>
    <w:rsid w:val="00CB2A86"/>
  </w:style>
  <w:style w:type="character" w:customStyle="1" w:styleId="mr10">
    <w:name w:val="mr10"/>
    <w:basedOn w:val="a0"/>
    <w:rsid w:val="00CB2A86"/>
  </w:style>
  <w:style w:type="paragraph" w:customStyle="1" w:styleId="big">
    <w:name w:val="big"/>
    <w:basedOn w:val="a"/>
    <w:rsid w:val="00CB2A86"/>
    <w:pPr>
      <w:spacing w:before="100" w:beforeAutospacing="1" w:after="100" w:afterAutospacing="1"/>
    </w:pPr>
  </w:style>
  <w:style w:type="paragraph" w:customStyle="1" w:styleId="date-string">
    <w:name w:val="date-string"/>
    <w:basedOn w:val="a"/>
    <w:rsid w:val="00CB2A86"/>
    <w:pPr>
      <w:spacing w:before="100" w:beforeAutospacing="1" w:after="100" w:afterAutospacing="1"/>
    </w:pPr>
  </w:style>
  <w:style w:type="paragraph" w:customStyle="1" w:styleId="gallery-image-comment">
    <w:name w:val="gallery-image-comment"/>
    <w:basedOn w:val="a"/>
    <w:rsid w:val="00CB2A86"/>
    <w:pPr>
      <w:spacing w:before="100" w:beforeAutospacing="1" w:after="100" w:afterAutospacing="1"/>
    </w:pPr>
  </w:style>
  <w:style w:type="paragraph" w:customStyle="1" w:styleId="views-counter">
    <w:name w:val="views-counter"/>
    <w:basedOn w:val="a"/>
    <w:rsid w:val="00CB2A86"/>
    <w:pPr>
      <w:spacing w:before="100" w:beforeAutospacing="1" w:after="100" w:afterAutospacing="1"/>
    </w:pPr>
  </w:style>
  <w:style w:type="paragraph" w:customStyle="1" w:styleId="acenter">
    <w:name w:val="a_center"/>
    <w:basedOn w:val="a"/>
    <w:rsid w:val="00D96E55"/>
    <w:pPr>
      <w:spacing w:before="100" w:beforeAutospacing="1" w:after="100" w:afterAutospacing="1"/>
    </w:pPr>
  </w:style>
  <w:style w:type="character" w:customStyle="1" w:styleId="note">
    <w:name w:val="note"/>
    <w:basedOn w:val="a0"/>
    <w:rsid w:val="00D96E55"/>
  </w:style>
  <w:style w:type="paragraph" w:customStyle="1" w:styleId="formattext">
    <w:name w:val="formattext"/>
    <w:basedOn w:val="a"/>
    <w:rsid w:val="00D96E55"/>
    <w:pPr>
      <w:spacing w:before="100" w:beforeAutospacing="1" w:after="100" w:afterAutospacing="1"/>
    </w:pPr>
  </w:style>
  <w:style w:type="paragraph" w:customStyle="1" w:styleId="infs">
    <w:name w:val="infs"/>
    <w:basedOn w:val="a"/>
    <w:rsid w:val="001372D6"/>
    <w:pPr>
      <w:spacing w:before="100" w:beforeAutospacing="1" w:after="100" w:afterAutospacing="1"/>
    </w:pPr>
  </w:style>
  <w:style w:type="character" w:customStyle="1" w:styleId="leftpos">
    <w:name w:val="leftpos"/>
    <w:basedOn w:val="a0"/>
    <w:rsid w:val="001372D6"/>
  </w:style>
  <w:style w:type="character" w:customStyle="1" w:styleId="130">
    <w:name w:val="Дата13"/>
    <w:basedOn w:val="a0"/>
    <w:rsid w:val="00E91C6D"/>
  </w:style>
  <w:style w:type="character" w:customStyle="1" w:styleId="eye">
    <w:name w:val="eye"/>
    <w:basedOn w:val="a0"/>
    <w:rsid w:val="00952E3E"/>
  </w:style>
  <w:style w:type="character" w:customStyle="1" w:styleId="itemimagecaption">
    <w:name w:val="itemimagecaption"/>
    <w:basedOn w:val="a0"/>
    <w:rsid w:val="00E170B0"/>
  </w:style>
  <w:style w:type="paragraph" w:customStyle="1" w:styleId="no-main-section">
    <w:name w:val="no-main-section"/>
    <w:basedOn w:val="a"/>
    <w:rsid w:val="00E170B0"/>
    <w:pPr>
      <w:spacing w:before="100" w:beforeAutospacing="1" w:after="100" w:afterAutospacing="1"/>
    </w:pPr>
  </w:style>
  <w:style w:type="character" w:customStyle="1" w:styleId="posttext">
    <w:name w:val="posttext"/>
    <w:basedOn w:val="a0"/>
    <w:rsid w:val="008B3253"/>
  </w:style>
  <w:style w:type="character" w:customStyle="1" w:styleId="newstitlef">
    <w:name w:val="news_titlef"/>
    <w:basedOn w:val="a0"/>
    <w:rsid w:val="00BD3FFD"/>
  </w:style>
  <w:style w:type="character" w:customStyle="1" w:styleId="datef">
    <w:name w:val="datef"/>
    <w:basedOn w:val="a0"/>
    <w:rsid w:val="00BD3FFD"/>
  </w:style>
  <w:style w:type="character" w:customStyle="1" w:styleId="newstext2">
    <w:name w:val="news_text2"/>
    <w:basedOn w:val="a0"/>
    <w:rsid w:val="00BD3FFD"/>
  </w:style>
  <w:style w:type="paragraph" w:customStyle="1" w:styleId="authortext">
    <w:name w:val="authortext"/>
    <w:basedOn w:val="a"/>
    <w:rsid w:val="004467EA"/>
    <w:pPr>
      <w:spacing w:before="100" w:beforeAutospacing="1" w:after="100" w:afterAutospacing="1"/>
    </w:pPr>
  </w:style>
  <w:style w:type="character" w:customStyle="1" w:styleId="term-137">
    <w:name w:val="term-137"/>
    <w:basedOn w:val="a0"/>
    <w:rsid w:val="004467EA"/>
  </w:style>
  <w:style w:type="character" w:customStyle="1" w:styleId="term-11607">
    <w:name w:val="term-11607"/>
    <w:basedOn w:val="a0"/>
    <w:rsid w:val="004467EA"/>
  </w:style>
  <w:style w:type="character" w:customStyle="1" w:styleId="term-11379">
    <w:name w:val="term-11379"/>
    <w:basedOn w:val="a0"/>
    <w:rsid w:val="004467EA"/>
  </w:style>
  <w:style w:type="character" w:customStyle="1" w:styleId="views-field-title">
    <w:name w:val="views-field-title"/>
    <w:basedOn w:val="a0"/>
    <w:rsid w:val="004467EA"/>
  </w:style>
  <w:style w:type="character" w:customStyle="1" w:styleId="b-document-right-itemtitle">
    <w:name w:val="b-document-right-item__title"/>
    <w:basedOn w:val="a0"/>
    <w:rsid w:val="004467EA"/>
  </w:style>
  <w:style w:type="character" w:customStyle="1" w:styleId="all-comments-count">
    <w:name w:val="all-comments-count"/>
    <w:basedOn w:val="a0"/>
    <w:rsid w:val="004467EA"/>
  </w:style>
  <w:style w:type="character" w:customStyle="1" w:styleId="area">
    <w:name w:val="area"/>
    <w:basedOn w:val="a0"/>
    <w:rsid w:val="004467EA"/>
  </w:style>
  <w:style w:type="character" w:customStyle="1" w:styleId="140">
    <w:name w:val="Дата14"/>
    <w:basedOn w:val="a0"/>
    <w:rsid w:val="00824AD6"/>
  </w:style>
  <w:style w:type="character" w:customStyle="1" w:styleId="postinfo">
    <w:name w:val="postinfo"/>
    <w:basedOn w:val="a0"/>
    <w:rsid w:val="00B86996"/>
  </w:style>
  <w:style w:type="character" w:customStyle="1" w:styleId="folder">
    <w:name w:val="folder"/>
    <w:basedOn w:val="a0"/>
    <w:rsid w:val="00B86996"/>
  </w:style>
  <w:style w:type="character" w:customStyle="1" w:styleId="15">
    <w:name w:val="Дата15"/>
    <w:basedOn w:val="a0"/>
    <w:rsid w:val="00B86996"/>
  </w:style>
  <w:style w:type="character" w:customStyle="1" w:styleId="views">
    <w:name w:val="views"/>
    <w:basedOn w:val="a0"/>
    <w:rsid w:val="007E6B70"/>
  </w:style>
  <w:style w:type="character" w:customStyle="1" w:styleId="aggregateddata">
    <w:name w:val="aggregated_data"/>
    <w:basedOn w:val="a0"/>
    <w:rsid w:val="007E6B70"/>
  </w:style>
  <w:style w:type="character" w:customStyle="1" w:styleId="numbersofcomments">
    <w:name w:val="numbers_of_comments"/>
    <w:basedOn w:val="a0"/>
    <w:rsid w:val="007E6B70"/>
  </w:style>
  <w:style w:type="paragraph" w:customStyle="1" w:styleId="date-post">
    <w:name w:val="date-post"/>
    <w:basedOn w:val="a"/>
    <w:rsid w:val="00600C82"/>
    <w:pPr>
      <w:spacing w:before="100" w:beforeAutospacing="1" w:after="100" w:afterAutospacing="1"/>
    </w:pPr>
  </w:style>
  <w:style w:type="character" w:customStyle="1" w:styleId="caticon">
    <w:name w:val="cat_icon"/>
    <w:basedOn w:val="a0"/>
    <w:rsid w:val="00600C82"/>
  </w:style>
  <w:style w:type="character" w:customStyle="1" w:styleId="commicon">
    <w:name w:val="comm_icon"/>
    <w:basedOn w:val="a0"/>
    <w:rsid w:val="00600C82"/>
  </w:style>
  <w:style w:type="character" w:customStyle="1" w:styleId="divide">
    <w:name w:val="divide"/>
    <w:basedOn w:val="a0"/>
    <w:rsid w:val="0046534B"/>
  </w:style>
  <w:style w:type="character" w:customStyle="1" w:styleId="votecount79816">
    <w:name w:val="votecount79816"/>
    <w:basedOn w:val="a0"/>
    <w:rsid w:val="0046534B"/>
  </w:style>
  <w:style w:type="character" w:customStyle="1" w:styleId="news-detail-property">
    <w:name w:val="news-detail-property"/>
    <w:basedOn w:val="a0"/>
    <w:rsid w:val="00B103A7"/>
  </w:style>
  <w:style w:type="character" w:customStyle="1" w:styleId="16">
    <w:name w:val="Дата16"/>
    <w:basedOn w:val="a0"/>
    <w:rsid w:val="002C6BBE"/>
  </w:style>
  <w:style w:type="character" w:customStyle="1" w:styleId="postdate0">
    <w:name w:val="postdate"/>
    <w:basedOn w:val="a0"/>
    <w:rsid w:val="00EA4207"/>
  </w:style>
  <w:style w:type="character" w:customStyle="1" w:styleId="postcategory">
    <w:name w:val="postcategory"/>
    <w:basedOn w:val="a0"/>
    <w:rsid w:val="00EA4207"/>
  </w:style>
  <w:style w:type="character" w:customStyle="1" w:styleId="postauthor">
    <w:name w:val="postauthor"/>
    <w:basedOn w:val="a0"/>
    <w:rsid w:val="00EA4207"/>
  </w:style>
  <w:style w:type="paragraph" w:customStyle="1" w:styleId="textquot">
    <w:name w:val="textquot"/>
    <w:basedOn w:val="a"/>
    <w:rsid w:val="00986CAF"/>
    <w:pPr>
      <w:spacing w:before="100" w:beforeAutospacing="1" w:after="100" w:afterAutospacing="1"/>
    </w:pPr>
  </w:style>
  <w:style w:type="character" w:customStyle="1" w:styleId="createdate">
    <w:name w:val="createdate"/>
    <w:basedOn w:val="a0"/>
    <w:rsid w:val="00766BEB"/>
  </w:style>
  <w:style w:type="character" w:customStyle="1" w:styleId="createby">
    <w:name w:val="createby"/>
    <w:basedOn w:val="a0"/>
    <w:rsid w:val="00766BEB"/>
  </w:style>
  <w:style w:type="character" w:customStyle="1" w:styleId="article-section">
    <w:name w:val="article-section"/>
    <w:basedOn w:val="a0"/>
    <w:rsid w:val="00766BEB"/>
  </w:style>
  <w:style w:type="paragraph" w:customStyle="1" w:styleId="first">
    <w:name w:val="first"/>
    <w:basedOn w:val="a"/>
    <w:rsid w:val="00926084"/>
    <w:pPr>
      <w:spacing w:before="100" w:beforeAutospacing="1" w:after="100" w:afterAutospacing="1"/>
    </w:pPr>
  </w:style>
  <w:style w:type="character" w:customStyle="1" w:styleId="q">
    <w:name w:val="q"/>
    <w:basedOn w:val="a0"/>
    <w:rsid w:val="00926084"/>
  </w:style>
  <w:style w:type="paragraph" w:customStyle="1" w:styleId="extra">
    <w:name w:val="extra"/>
    <w:basedOn w:val="a"/>
    <w:rsid w:val="00914A81"/>
    <w:pPr>
      <w:spacing w:before="100" w:beforeAutospacing="1" w:after="100" w:afterAutospacing="1"/>
    </w:pPr>
  </w:style>
  <w:style w:type="paragraph" w:customStyle="1" w:styleId="xmsonormal">
    <w:name w:val="x_msonormal"/>
    <w:basedOn w:val="a"/>
    <w:rsid w:val="005813E8"/>
    <w:pPr>
      <w:spacing w:before="100" w:beforeAutospacing="1" w:after="100" w:afterAutospacing="1"/>
    </w:pPr>
  </w:style>
  <w:style w:type="character" w:customStyle="1" w:styleId="xmsohyperlink">
    <w:name w:val="x_msohyperlink"/>
    <w:basedOn w:val="a0"/>
    <w:rsid w:val="005813E8"/>
  </w:style>
  <w:style w:type="character" w:customStyle="1" w:styleId="apple-converted-space">
    <w:name w:val="apple-converted-space"/>
    <w:basedOn w:val="a0"/>
    <w:rsid w:val="00AF79BC"/>
  </w:style>
  <w:style w:type="paragraph" w:customStyle="1" w:styleId="tt">
    <w:name w:val="tt"/>
    <w:basedOn w:val="a"/>
    <w:rsid w:val="00AF79BC"/>
    <w:pPr>
      <w:spacing w:before="100" w:beforeAutospacing="1" w:after="100" w:afterAutospacing="1"/>
    </w:pPr>
  </w:style>
  <w:style w:type="character" w:customStyle="1" w:styleId="white">
    <w:name w:val="white"/>
    <w:basedOn w:val="a0"/>
    <w:rsid w:val="00AF79BC"/>
  </w:style>
  <w:style w:type="paragraph" w:customStyle="1" w:styleId="cnttext">
    <w:name w:val="cnt_text"/>
    <w:basedOn w:val="a"/>
    <w:rsid w:val="008C08AC"/>
    <w:pPr>
      <w:spacing w:before="100" w:beforeAutospacing="1" w:after="100" w:afterAutospacing="1"/>
    </w:pPr>
  </w:style>
  <w:style w:type="paragraph" w:customStyle="1" w:styleId="t7">
    <w:name w:val="t7"/>
    <w:basedOn w:val="a"/>
    <w:rsid w:val="009E6D9E"/>
    <w:pPr>
      <w:spacing w:before="100" w:beforeAutospacing="1" w:after="100" w:afterAutospacing="1"/>
    </w:pPr>
  </w:style>
  <w:style w:type="paragraph" w:customStyle="1" w:styleId="s">
    <w:name w:val="s"/>
    <w:basedOn w:val="a"/>
    <w:rsid w:val="009E6D9E"/>
    <w:pPr>
      <w:spacing w:before="100" w:beforeAutospacing="1" w:after="100" w:afterAutospacing="1"/>
    </w:pPr>
  </w:style>
  <w:style w:type="paragraph" w:customStyle="1" w:styleId="k">
    <w:name w:val="k"/>
    <w:basedOn w:val="a"/>
    <w:rsid w:val="009E6D9E"/>
    <w:pPr>
      <w:spacing w:before="100" w:beforeAutospacing="1" w:after="100" w:afterAutospacing="1"/>
    </w:pPr>
  </w:style>
  <w:style w:type="character" w:customStyle="1" w:styleId="newsdate0">
    <w:name w:val="news_date"/>
    <w:basedOn w:val="a0"/>
    <w:rsid w:val="00223E03"/>
  </w:style>
  <w:style w:type="character" w:customStyle="1" w:styleId="verticalstick">
    <w:name w:val="vertical_stick"/>
    <w:basedOn w:val="a0"/>
    <w:rsid w:val="00223E03"/>
  </w:style>
  <w:style w:type="character" w:customStyle="1" w:styleId="rubrikainner">
    <w:name w:val="rubrika_inner"/>
    <w:basedOn w:val="a0"/>
    <w:rsid w:val="00223E03"/>
  </w:style>
  <w:style w:type="character" w:customStyle="1" w:styleId="copyright">
    <w:name w:val="copyright"/>
    <w:basedOn w:val="a0"/>
    <w:rsid w:val="00223E03"/>
  </w:style>
  <w:style w:type="character" w:customStyle="1" w:styleId="smgray">
    <w:name w:val="smgray"/>
    <w:basedOn w:val="a0"/>
    <w:rsid w:val="0037135D"/>
  </w:style>
  <w:style w:type="character" w:customStyle="1" w:styleId="b-postorfus">
    <w:name w:val="b-post__orfus"/>
    <w:basedOn w:val="a0"/>
    <w:rsid w:val="00C901E2"/>
  </w:style>
  <w:style w:type="character" w:customStyle="1" w:styleId="b-postsource">
    <w:name w:val="b-post__source"/>
    <w:basedOn w:val="a0"/>
    <w:rsid w:val="00C901E2"/>
  </w:style>
  <w:style w:type="character" w:customStyle="1" w:styleId="tree">
    <w:name w:val="tree"/>
    <w:basedOn w:val="a0"/>
    <w:rsid w:val="00C901E2"/>
  </w:style>
  <w:style w:type="character" w:customStyle="1" w:styleId="tik">
    <w:name w:val="tik"/>
    <w:basedOn w:val="a0"/>
    <w:rsid w:val="00C901E2"/>
  </w:style>
  <w:style w:type="paragraph" w:customStyle="1" w:styleId="news-anons">
    <w:name w:val="news-anons"/>
    <w:basedOn w:val="a"/>
    <w:rsid w:val="00C901E2"/>
    <w:pPr>
      <w:spacing w:before="100" w:beforeAutospacing="1" w:after="100" w:afterAutospacing="1"/>
    </w:pPr>
  </w:style>
  <w:style w:type="character" w:customStyle="1" w:styleId="comments">
    <w:name w:val="comments"/>
    <w:basedOn w:val="a0"/>
    <w:rsid w:val="00C901E2"/>
  </w:style>
  <w:style w:type="paragraph" w:customStyle="1" w:styleId="bodytext">
    <w:name w:val="bodytext"/>
    <w:basedOn w:val="a"/>
    <w:rsid w:val="00602A42"/>
    <w:pPr>
      <w:spacing w:before="100" w:beforeAutospacing="1" w:after="100" w:afterAutospacing="1"/>
    </w:pPr>
  </w:style>
  <w:style w:type="character" w:customStyle="1" w:styleId="ao185391">
    <w:name w:val="ao_185391"/>
    <w:basedOn w:val="a0"/>
    <w:rsid w:val="00D800F5"/>
  </w:style>
  <w:style w:type="character" w:customStyle="1" w:styleId="ao185505">
    <w:name w:val="ao_185505"/>
    <w:basedOn w:val="a0"/>
    <w:rsid w:val="00D800F5"/>
  </w:style>
  <w:style w:type="character" w:customStyle="1" w:styleId="ao61663">
    <w:name w:val="ao_61663"/>
    <w:basedOn w:val="a0"/>
    <w:rsid w:val="00D800F5"/>
  </w:style>
  <w:style w:type="character" w:customStyle="1" w:styleId="ao209704">
    <w:name w:val="ao_209704"/>
    <w:basedOn w:val="a0"/>
    <w:rsid w:val="00D800F5"/>
  </w:style>
  <w:style w:type="character" w:customStyle="1" w:styleId="ao35308">
    <w:name w:val="ao_35308"/>
    <w:basedOn w:val="a0"/>
    <w:rsid w:val="00D800F5"/>
  </w:style>
  <w:style w:type="character" w:customStyle="1" w:styleId="ao20314">
    <w:name w:val="ao_20314"/>
    <w:basedOn w:val="a0"/>
    <w:rsid w:val="00D800F5"/>
  </w:style>
  <w:style w:type="character" w:customStyle="1" w:styleId="ao49737">
    <w:name w:val="ao_49737"/>
    <w:basedOn w:val="a0"/>
    <w:rsid w:val="00D800F5"/>
  </w:style>
  <w:style w:type="character" w:customStyle="1" w:styleId="ao50152">
    <w:name w:val="ao_50152"/>
    <w:basedOn w:val="a0"/>
    <w:rsid w:val="00630B26"/>
  </w:style>
  <w:style w:type="character" w:customStyle="1" w:styleId="ao100939">
    <w:name w:val="ao_100939"/>
    <w:basedOn w:val="a0"/>
    <w:rsid w:val="00630B26"/>
  </w:style>
  <w:style w:type="character" w:customStyle="1" w:styleId="ao28543">
    <w:name w:val="ao_28543"/>
    <w:basedOn w:val="a0"/>
    <w:rsid w:val="00630B26"/>
  </w:style>
  <w:style w:type="character" w:customStyle="1" w:styleId="ao189519">
    <w:name w:val="ao_189519"/>
    <w:basedOn w:val="a0"/>
    <w:rsid w:val="00630B26"/>
  </w:style>
  <w:style w:type="character" w:customStyle="1" w:styleId="ao20534">
    <w:name w:val="ao_20534"/>
    <w:basedOn w:val="a0"/>
    <w:rsid w:val="00630B26"/>
  </w:style>
  <w:style w:type="character" w:customStyle="1" w:styleId="ao20177">
    <w:name w:val="ao_20177"/>
    <w:basedOn w:val="a0"/>
    <w:rsid w:val="00630B26"/>
  </w:style>
  <w:style w:type="character" w:customStyle="1" w:styleId="ao20171">
    <w:name w:val="ao_20171"/>
    <w:basedOn w:val="a0"/>
    <w:rsid w:val="00630B26"/>
  </w:style>
  <w:style w:type="character" w:customStyle="1" w:styleId="ao49683">
    <w:name w:val="ao_49683"/>
    <w:basedOn w:val="a0"/>
    <w:rsid w:val="00630B26"/>
  </w:style>
  <w:style w:type="character" w:customStyle="1" w:styleId="ao17977">
    <w:name w:val="ao_17977"/>
    <w:basedOn w:val="a0"/>
    <w:rsid w:val="00630B26"/>
  </w:style>
  <w:style w:type="character" w:customStyle="1" w:styleId="ao286619">
    <w:name w:val="ao_286619"/>
    <w:basedOn w:val="a0"/>
    <w:rsid w:val="00630B26"/>
  </w:style>
  <w:style w:type="character" w:customStyle="1" w:styleId="ao188006">
    <w:name w:val="ao_188006"/>
    <w:basedOn w:val="a0"/>
    <w:rsid w:val="00630B26"/>
  </w:style>
  <w:style w:type="character" w:customStyle="1" w:styleId="ao30945">
    <w:name w:val="ao_30945"/>
    <w:basedOn w:val="a0"/>
    <w:rsid w:val="00630B26"/>
  </w:style>
  <w:style w:type="character" w:customStyle="1" w:styleId="ao17690">
    <w:name w:val="ao_17690"/>
    <w:basedOn w:val="a0"/>
    <w:rsid w:val="00630B26"/>
  </w:style>
  <w:style w:type="character" w:customStyle="1" w:styleId="ao7328">
    <w:name w:val="ao_7328"/>
    <w:basedOn w:val="a0"/>
    <w:rsid w:val="00630B26"/>
  </w:style>
  <w:style w:type="character" w:customStyle="1" w:styleId="ao27151">
    <w:name w:val="ao_27151"/>
    <w:basedOn w:val="a0"/>
    <w:rsid w:val="00630B26"/>
  </w:style>
  <w:style w:type="character" w:customStyle="1" w:styleId="ao28254">
    <w:name w:val="ao_28254"/>
    <w:basedOn w:val="a0"/>
    <w:rsid w:val="00630B26"/>
  </w:style>
  <w:style w:type="character" w:customStyle="1" w:styleId="ao27263">
    <w:name w:val="ao_27263"/>
    <w:basedOn w:val="a0"/>
    <w:rsid w:val="00630B26"/>
  </w:style>
  <w:style w:type="character" w:customStyle="1" w:styleId="ao131700">
    <w:name w:val="ao_131700"/>
    <w:basedOn w:val="a0"/>
    <w:rsid w:val="00630B26"/>
  </w:style>
  <w:style w:type="paragraph" w:customStyle="1" w:styleId="imgcaption">
    <w:name w:val="img_caption"/>
    <w:basedOn w:val="a"/>
    <w:rsid w:val="00AF267E"/>
    <w:pPr>
      <w:spacing w:before="100" w:beforeAutospacing="1" w:after="100" w:afterAutospacing="1"/>
    </w:pPr>
  </w:style>
  <w:style w:type="character" w:customStyle="1" w:styleId="explaindate">
    <w:name w:val="explaindate"/>
    <w:basedOn w:val="a0"/>
    <w:rsid w:val="00AF267E"/>
  </w:style>
  <w:style w:type="paragraph" w:customStyle="1" w:styleId="materialteaser">
    <w:name w:val="material_teaser"/>
    <w:basedOn w:val="a"/>
    <w:rsid w:val="00AF267E"/>
    <w:pPr>
      <w:spacing w:before="100" w:beforeAutospacing="1" w:after="100" w:afterAutospacing="1"/>
    </w:pPr>
  </w:style>
  <w:style w:type="paragraph" w:customStyle="1" w:styleId="pdata">
    <w:name w:val="pdata"/>
    <w:basedOn w:val="a"/>
    <w:rsid w:val="005610FE"/>
    <w:pPr>
      <w:spacing w:before="100" w:beforeAutospacing="1" w:after="100" w:afterAutospacing="1"/>
    </w:pPr>
  </w:style>
  <w:style w:type="character" w:customStyle="1" w:styleId="name">
    <w:name w:val="name"/>
    <w:basedOn w:val="a0"/>
    <w:rsid w:val="007152BC"/>
  </w:style>
  <w:style w:type="paragraph" w:customStyle="1" w:styleId="t">
    <w:name w:val="t"/>
    <w:basedOn w:val="a"/>
    <w:rsid w:val="007152BC"/>
    <w:pPr>
      <w:spacing w:before="100" w:beforeAutospacing="1" w:after="100" w:afterAutospacing="1"/>
    </w:pPr>
  </w:style>
  <w:style w:type="character" w:customStyle="1" w:styleId="b-storyuser">
    <w:name w:val="b-story__user"/>
    <w:basedOn w:val="a0"/>
    <w:rsid w:val="00F62BEA"/>
  </w:style>
  <w:style w:type="character" w:customStyle="1" w:styleId="b-storydate">
    <w:name w:val="b-story__date"/>
    <w:basedOn w:val="a0"/>
    <w:rsid w:val="00F62BEA"/>
  </w:style>
  <w:style w:type="paragraph" w:customStyle="1" w:styleId="textheadblue">
    <w:name w:val="text_head_blue"/>
    <w:basedOn w:val="a"/>
    <w:rsid w:val="00F62BEA"/>
    <w:pPr>
      <w:spacing w:before="100" w:beforeAutospacing="1" w:after="100" w:afterAutospacing="1"/>
    </w:pPr>
  </w:style>
  <w:style w:type="character" w:customStyle="1" w:styleId="titlenews">
    <w:name w:val="titlenews"/>
    <w:basedOn w:val="a0"/>
    <w:rsid w:val="001C0042"/>
  </w:style>
  <w:style w:type="character" w:customStyle="1" w:styleId="plgfakarmanytitulo">
    <w:name w:val="plg_fa_karmany_titulo"/>
    <w:basedOn w:val="a0"/>
    <w:rsid w:val="001C0042"/>
  </w:style>
  <w:style w:type="character" w:customStyle="1" w:styleId="itemtextresizertitle">
    <w:name w:val="itemtextresizertitle"/>
    <w:basedOn w:val="a0"/>
    <w:rsid w:val="00337365"/>
  </w:style>
  <w:style w:type="character" w:customStyle="1" w:styleId="b-news-heading-authors">
    <w:name w:val="b-news-heading-authors"/>
    <w:basedOn w:val="a0"/>
    <w:rsid w:val="00337365"/>
  </w:style>
  <w:style w:type="paragraph" w:customStyle="1" w:styleId="b-story-siblings-itemorder">
    <w:name w:val="b-story-siblings-item__order"/>
    <w:basedOn w:val="a"/>
    <w:rsid w:val="00FC0445"/>
    <w:pPr>
      <w:spacing w:before="100" w:beforeAutospacing="1" w:after="100" w:afterAutospacing="1"/>
    </w:pPr>
  </w:style>
  <w:style w:type="paragraph" w:customStyle="1" w:styleId="b-story-siblings-itemtitle">
    <w:name w:val="b-story-siblings-item__title"/>
    <w:basedOn w:val="a"/>
    <w:rsid w:val="00FC0445"/>
    <w:pPr>
      <w:spacing w:before="100" w:beforeAutospacing="1" w:after="100" w:afterAutospacing="1"/>
    </w:pPr>
  </w:style>
  <w:style w:type="character" w:customStyle="1" w:styleId="17">
    <w:name w:val="Дата17"/>
    <w:basedOn w:val="a0"/>
    <w:rsid w:val="00FC0445"/>
  </w:style>
  <w:style w:type="paragraph" w:customStyle="1" w:styleId="b-commentinfo">
    <w:name w:val="b-comment__info"/>
    <w:basedOn w:val="a"/>
    <w:rsid w:val="00FC0445"/>
    <w:pPr>
      <w:spacing w:before="100" w:beforeAutospacing="1" w:after="100" w:afterAutospacing="1"/>
    </w:pPr>
  </w:style>
  <w:style w:type="character" w:customStyle="1" w:styleId="b-commentpublish-date">
    <w:name w:val="b-comment__publish-date"/>
    <w:basedOn w:val="a0"/>
    <w:rsid w:val="00FC0445"/>
  </w:style>
  <w:style w:type="character" w:customStyle="1" w:styleId="b-commentratingvalue">
    <w:name w:val="b-comment__rating__value"/>
    <w:basedOn w:val="a0"/>
    <w:rsid w:val="00FC0445"/>
  </w:style>
  <w:style w:type="paragraph" w:customStyle="1" w:styleId="b-commentcontent">
    <w:name w:val="b-comment__content"/>
    <w:basedOn w:val="a"/>
    <w:rsid w:val="00FC0445"/>
    <w:pPr>
      <w:spacing w:before="100" w:beforeAutospacing="1" w:after="100" w:afterAutospacing="1"/>
    </w:pPr>
  </w:style>
  <w:style w:type="paragraph" w:customStyle="1" w:styleId="b-commentcontrols">
    <w:name w:val="b-comment__controls"/>
    <w:basedOn w:val="a"/>
    <w:rsid w:val="00FC0445"/>
    <w:pPr>
      <w:spacing w:before="100" w:beforeAutospacing="1" w:after="100" w:afterAutospacing="1"/>
    </w:pPr>
  </w:style>
  <w:style w:type="paragraph" w:customStyle="1" w:styleId="articleinfo">
    <w:name w:val="article_info"/>
    <w:basedOn w:val="a"/>
    <w:rsid w:val="009234B1"/>
    <w:pPr>
      <w:spacing w:before="100" w:beforeAutospacing="1" w:after="100" w:afterAutospacing="1"/>
    </w:pPr>
  </w:style>
  <w:style w:type="character" w:customStyle="1" w:styleId="look">
    <w:name w:val="look"/>
    <w:basedOn w:val="a0"/>
    <w:rsid w:val="009234B1"/>
  </w:style>
  <w:style w:type="character" w:customStyle="1" w:styleId="entry-pubdate">
    <w:name w:val="entry-pubdate"/>
    <w:basedOn w:val="a0"/>
    <w:rsid w:val="009234B1"/>
  </w:style>
  <w:style w:type="character" w:customStyle="1" w:styleId="42">
    <w:name w:val="Название4"/>
    <w:basedOn w:val="a0"/>
    <w:rsid w:val="00021EDB"/>
  </w:style>
  <w:style w:type="character" w:customStyle="1" w:styleId="txtcolor1">
    <w:name w:val="txt_color1"/>
    <w:basedOn w:val="a0"/>
    <w:rsid w:val="00021EDB"/>
  </w:style>
  <w:style w:type="character" w:customStyle="1" w:styleId="rubrik">
    <w:name w:val="rubrik"/>
    <w:basedOn w:val="a0"/>
    <w:rsid w:val="00062999"/>
  </w:style>
  <w:style w:type="character" w:customStyle="1" w:styleId="metadate">
    <w:name w:val="meta_date"/>
    <w:basedOn w:val="a0"/>
    <w:rsid w:val="0056136B"/>
  </w:style>
  <w:style w:type="character" w:customStyle="1" w:styleId="metacategories">
    <w:name w:val="meta_categories"/>
    <w:basedOn w:val="a0"/>
    <w:rsid w:val="0056136B"/>
  </w:style>
  <w:style w:type="character" w:customStyle="1" w:styleId="metacomments">
    <w:name w:val="meta_comments"/>
    <w:basedOn w:val="a0"/>
    <w:rsid w:val="0056136B"/>
  </w:style>
  <w:style w:type="paragraph" w:customStyle="1" w:styleId="18">
    <w:name w:val="Дата18"/>
    <w:basedOn w:val="a"/>
    <w:rsid w:val="00A62A8C"/>
    <w:pPr>
      <w:spacing w:before="100" w:beforeAutospacing="1" w:after="100" w:afterAutospacing="1"/>
    </w:pPr>
  </w:style>
  <w:style w:type="paragraph" w:customStyle="1" w:styleId="details">
    <w:name w:val="details"/>
    <w:basedOn w:val="a"/>
    <w:rsid w:val="0075793A"/>
    <w:pPr>
      <w:spacing w:before="100" w:beforeAutospacing="1" w:after="100" w:afterAutospacing="1"/>
    </w:pPr>
  </w:style>
  <w:style w:type="character" w:styleId="HTML0">
    <w:name w:val="HTML Cite"/>
    <w:basedOn w:val="a0"/>
    <w:uiPriority w:val="99"/>
    <w:semiHidden/>
    <w:unhideWhenUsed/>
    <w:rsid w:val="00AB1D17"/>
    <w:rPr>
      <w:i/>
      <w:iCs/>
    </w:rPr>
  </w:style>
  <w:style w:type="character" w:customStyle="1" w:styleId="19">
    <w:name w:val="Дата19"/>
    <w:basedOn w:val="a0"/>
    <w:rsid w:val="00AB1D17"/>
  </w:style>
  <w:style w:type="character" w:customStyle="1" w:styleId="msgtext">
    <w:name w:val="msgtext"/>
    <w:basedOn w:val="a0"/>
    <w:rsid w:val="00184D38"/>
  </w:style>
  <w:style w:type="character" w:customStyle="1" w:styleId="sep">
    <w:name w:val="sep"/>
    <w:basedOn w:val="a0"/>
    <w:rsid w:val="00ED3FAD"/>
  </w:style>
  <w:style w:type="character" w:customStyle="1" w:styleId="from">
    <w:name w:val="from"/>
    <w:basedOn w:val="a0"/>
    <w:rsid w:val="00ED3FAD"/>
  </w:style>
  <w:style w:type="paragraph" w:customStyle="1" w:styleId="articleinfo0">
    <w:name w:val="articleinfo"/>
    <w:basedOn w:val="a"/>
    <w:rsid w:val="00ED3FAD"/>
    <w:pPr>
      <w:spacing w:before="100" w:beforeAutospacing="1" w:after="100" w:afterAutospacing="1"/>
    </w:pPr>
  </w:style>
  <w:style w:type="paragraph" w:customStyle="1" w:styleId="main-photo">
    <w:name w:val="main-photo"/>
    <w:basedOn w:val="a"/>
    <w:rsid w:val="006B3FE2"/>
    <w:pPr>
      <w:spacing w:before="100" w:beforeAutospacing="1" w:after="100" w:afterAutospacing="1"/>
    </w:pPr>
  </w:style>
  <w:style w:type="paragraph" w:customStyle="1" w:styleId="dateitem">
    <w:name w:val="dateitem"/>
    <w:basedOn w:val="a"/>
    <w:rsid w:val="0093026A"/>
    <w:pPr>
      <w:spacing w:before="100" w:beforeAutospacing="1" w:after="100" w:afterAutospacing="1"/>
    </w:pPr>
  </w:style>
  <w:style w:type="paragraph" w:customStyle="1" w:styleId="authoritem">
    <w:name w:val="authoritem"/>
    <w:basedOn w:val="a"/>
    <w:rsid w:val="0093026A"/>
    <w:pPr>
      <w:spacing w:before="100" w:beforeAutospacing="1" w:after="100" w:afterAutospacing="1"/>
    </w:pPr>
  </w:style>
  <w:style w:type="character" w:customStyle="1" w:styleId="tags">
    <w:name w:val="tags"/>
    <w:basedOn w:val="a0"/>
    <w:rsid w:val="0006088F"/>
  </w:style>
  <w:style w:type="character" w:customStyle="1" w:styleId="cmnts">
    <w:name w:val="cmnts"/>
    <w:basedOn w:val="a0"/>
    <w:rsid w:val="0006088F"/>
  </w:style>
  <w:style w:type="character" w:customStyle="1" w:styleId="tak">
    <w:name w:val="tak"/>
    <w:basedOn w:val="a0"/>
    <w:rsid w:val="00DA5E5E"/>
  </w:style>
  <w:style w:type="paragraph" w:customStyle="1" w:styleId="200">
    <w:name w:val="Дата20"/>
    <w:basedOn w:val="a"/>
    <w:rsid w:val="00B94EE6"/>
    <w:pPr>
      <w:spacing w:before="100" w:beforeAutospacing="1" w:after="100" w:afterAutospacing="1"/>
    </w:pPr>
  </w:style>
  <w:style w:type="paragraph" w:customStyle="1" w:styleId="210">
    <w:name w:val="Дата21"/>
    <w:basedOn w:val="a"/>
    <w:rsid w:val="00F4306A"/>
    <w:pPr>
      <w:spacing w:before="100" w:beforeAutospacing="1" w:after="100" w:afterAutospacing="1"/>
    </w:pPr>
  </w:style>
  <w:style w:type="paragraph" w:customStyle="1" w:styleId="rtejustify">
    <w:name w:val="rtejustify"/>
    <w:basedOn w:val="a"/>
    <w:rsid w:val="00C724C7"/>
    <w:pPr>
      <w:spacing w:before="100" w:beforeAutospacing="1" w:after="100" w:afterAutospacing="1"/>
    </w:pPr>
  </w:style>
  <w:style w:type="paragraph" w:customStyle="1" w:styleId="bigger">
    <w:name w:val="bigger"/>
    <w:basedOn w:val="a"/>
    <w:rsid w:val="00813F59"/>
    <w:pPr>
      <w:spacing w:before="100" w:beforeAutospacing="1" w:after="100" w:afterAutospacing="1"/>
    </w:pPr>
  </w:style>
  <w:style w:type="character" w:customStyle="1" w:styleId="220">
    <w:name w:val="Дата22"/>
    <w:basedOn w:val="a0"/>
    <w:rsid w:val="00813F59"/>
  </w:style>
  <w:style w:type="paragraph" w:customStyle="1" w:styleId="sign">
    <w:name w:val="sign"/>
    <w:basedOn w:val="a"/>
    <w:rsid w:val="00371884"/>
    <w:pPr>
      <w:spacing w:before="100" w:beforeAutospacing="1" w:after="100" w:afterAutospacing="1"/>
    </w:pPr>
  </w:style>
  <w:style w:type="character" w:customStyle="1" w:styleId="52">
    <w:name w:val="Название5"/>
    <w:basedOn w:val="a0"/>
    <w:rsid w:val="00371884"/>
  </w:style>
  <w:style w:type="character" w:customStyle="1" w:styleId="term-10753">
    <w:name w:val="term-10753"/>
    <w:basedOn w:val="a0"/>
    <w:rsid w:val="005C1EE9"/>
  </w:style>
  <w:style w:type="character" w:customStyle="1" w:styleId="term-10844">
    <w:name w:val="term-10844"/>
    <w:basedOn w:val="a0"/>
    <w:rsid w:val="005C1EE9"/>
  </w:style>
  <w:style w:type="character" w:customStyle="1" w:styleId="term-10208">
    <w:name w:val="term-10208"/>
    <w:basedOn w:val="a0"/>
    <w:rsid w:val="005C1EE9"/>
  </w:style>
  <w:style w:type="character" w:customStyle="1" w:styleId="seen">
    <w:name w:val="seen"/>
    <w:basedOn w:val="a0"/>
    <w:rsid w:val="00D2402F"/>
  </w:style>
  <w:style w:type="paragraph" w:customStyle="1" w:styleId="copy">
    <w:name w:val="copy"/>
    <w:basedOn w:val="a"/>
    <w:rsid w:val="00D2402F"/>
    <w:pPr>
      <w:spacing w:before="100" w:beforeAutospacing="1" w:after="100" w:afterAutospacing="1"/>
    </w:pPr>
  </w:style>
  <w:style w:type="paragraph" w:customStyle="1" w:styleId="23">
    <w:name w:val="Дата23"/>
    <w:basedOn w:val="a"/>
    <w:rsid w:val="00BC5594"/>
    <w:pPr>
      <w:spacing w:before="100" w:beforeAutospacing="1" w:after="100" w:afterAutospacing="1"/>
    </w:pPr>
  </w:style>
  <w:style w:type="character" w:customStyle="1" w:styleId="subtitle-02">
    <w:name w:val="subtitle-02"/>
    <w:basedOn w:val="a0"/>
    <w:rsid w:val="00894FE7"/>
  </w:style>
  <w:style w:type="paragraph" w:customStyle="1" w:styleId="24">
    <w:name w:val="Дата24"/>
    <w:basedOn w:val="a"/>
    <w:rsid w:val="009708C6"/>
    <w:pPr>
      <w:spacing w:before="100" w:beforeAutospacing="1" w:after="100" w:afterAutospacing="1"/>
    </w:pPr>
  </w:style>
  <w:style w:type="character" w:customStyle="1" w:styleId="allcolor2">
    <w:name w:val="allcolor2"/>
    <w:basedOn w:val="a0"/>
    <w:rsid w:val="00335688"/>
  </w:style>
  <w:style w:type="character" w:customStyle="1" w:styleId="62">
    <w:name w:val="Название6"/>
    <w:basedOn w:val="a0"/>
    <w:rsid w:val="00F64837"/>
  </w:style>
  <w:style w:type="paragraph" w:customStyle="1" w:styleId="25">
    <w:name w:val="Дата25"/>
    <w:basedOn w:val="a"/>
    <w:rsid w:val="0095265A"/>
    <w:pPr>
      <w:spacing w:before="100" w:beforeAutospacing="1" w:after="100" w:afterAutospacing="1"/>
    </w:pPr>
  </w:style>
  <w:style w:type="character" w:customStyle="1" w:styleId="headingcenter">
    <w:name w:val="headingcenter"/>
    <w:basedOn w:val="a0"/>
    <w:rsid w:val="0095265A"/>
  </w:style>
  <w:style w:type="character" w:customStyle="1" w:styleId="onenewstext">
    <w:name w:val="onenewstext"/>
    <w:basedOn w:val="a0"/>
    <w:rsid w:val="0095265A"/>
  </w:style>
  <w:style w:type="character" w:customStyle="1" w:styleId="doc-means-item">
    <w:name w:val="doc-means-item"/>
    <w:basedOn w:val="a0"/>
    <w:rsid w:val="00C5419A"/>
  </w:style>
  <w:style w:type="paragraph" w:customStyle="1" w:styleId="26">
    <w:name w:val="Дата26"/>
    <w:basedOn w:val="a"/>
    <w:rsid w:val="00D97B3E"/>
    <w:pPr>
      <w:spacing w:before="100" w:beforeAutospacing="1" w:after="100" w:afterAutospacing="1"/>
    </w:pPr>
  </w:style>
  <w:style w:type="paragraph" w:customStyle="1" w:styleId="70">
    <w:name w:val="Название7"/>
    <w:basedOn w:val="a"/>
    <w:rsid w:val="00D97B3E"/>
    <w:pPr>
      <w:spacing w:before="100" w:beforeAutospacing="1" w:after="100" w:afterAutospacing="1"/>
    </w:pPr>
  </w:style>
  <w:style w:type="character" w:customStyle="1" w:styleId="centerblockcontent">
    <w:name w:val="center_block_content"/>
    <w:basedOn w:val="a0"/>
    <w:rsid w:val="00D41AEA"/>
  </w:style>
  <w:style w:type="character" w:customStyle="1" w:styleId="term-10579">
    <w:name w:val="term-10579"/>
    <w:basedOn w:val="a0"/>
    <w:rsid w:val="00D41AEA"/>
  </w:style>
  <w:style w:type="character" w:customStyle="1" w:styleId="ao103346">
    <w:name w:val="ao_103346"/>
    <w:basedOn w:val="a0"/>
    <w:rsid w:val="00A01D13"/>
  </w:style>
  <w:style w:type="character" w:customStyle="1" w:styleId="ao18734">
    <w:name w:val="ao_18734"/>
    <w:basedOn w:val="a0"/>
    <w:rsid w:val="00A01D13"/>
  </w:style>
  <w:style w:type="character" w:customStyle="1" w:styleId="ao19782">
    <w:name w:val="ao_19782"/>
    <w:basedOn w:val="a0"/>
    <w:rsid w:val="00A01D13"/>
  </w:style>
  <w:style w:type="character" w:customStyle="1" w:styleId="ao20459">
    <w:name w:val="ao_20459"/>
    <w:basedOn w:val="a0"/>
    <w:rsid w:val="00A01D13"/>
  </w:style>
  <w:style w:type="character" w:customStyle="1" w:styleId="27">
    <w:name w:val="Дата27"/>
    <w:basedOn w:val="a0"/>
    <w:rsid w:val="000D618C"/>
  </w:style>
  <w:style w:type="character" w:customStyle="1" w:styleId="morelink">
    <w:name w:val="more_link"/>
    <w:basedOn w:val="a0"/>
    <w:rsid w:val="009A5503"/>
  </w:style>
  <w:style w:type="character" w:customStyle="1" w:styleId="path">
    <w:name w:val="path"/>
    <w:basedOn w:val="a0"/>
    <w:rsid w:val="009A5503"/>
  </w:style>
  <w:style w:type="character" w:customStyle="1" w:styleId="ao25774">
    <w:name w:val="ao_25774"/>
    <w:basedOn w:val="a0"/>
    <w:rsid w:val="009F14DB"/>
  </w:style>
  <w:style w:type="character" w:customStyle="1" w:styleId="ao194321">
    <w:name w:val="ao_194321"/>
    <w:basedOn w:val="a0"/>
    <w:rsid w:val="009F14DB"/>
  </w:style>
  <w:style w:type="character" w:customStyle="1" w:styleId="ao30879">
    <w:name w:val="ao_30879"/>
    <w:basedOn w:val="a0"/>
    <w:rsid w:val="009F14DB"/>
  </w:style>
  <w:style w:type="character" w:customStyle="1" w:styleId="ao20170">
    <w:name w:val="ao_20170"/>
    <w:basedOn w:val="a0"/>
    <w:rsid w:val="009F14DB"/>
  </w:style>
  <w:style w:type="character" w:customStyle="1" w:styleId="imagecaption">
    <w:name w:val="imagecaption"/>
    <w:basedOn w:val="a0"/>
    <w:rsid w:val="007548F7"/>
  </w:style>
  <w:style w:type="character" w:customStyle="1" w:styleId="textsizelabel">
    <w:name w:val="textsize_label"/>
    <w:basedOn w:val="a0"/>
    <w:rsid w:val="007548F7"/>
  </w:style>
  <w:style w:type="paragraph" w:customStyle="1" w:styleId="articledate">
    <w:name w:val="article_date"/>
    <w:basedOn w:val="a"/>
    <w:rsid w:val="007548F7"/>
    <w:pPr>
      <w:spacing w:before="100" w:beforeAutospacing="1" w:after="100" w:afterAutospacing="1"/>
    </w:pPr>
  </w:style>
  <w:style w:type="character" w:customStyle="1" w:styleId="ncdateafm">
    <w:name w:val="nc_date_afm"/>
    <w:basedOn w:val="a0"/>
    <w:rsid w:val="00AA369E"/>
  </w:style>
  <w:style w:type="character" w:customStyle="1" w:styleId="modulenewsdate">
    <w:name w:val="module_news_date"/>
    <w:basedOn w:val="a0"/>
    <w:rsid w:val="00025BDC"/>
  </w:style>
  <w:style w:type="paragraph" w:customStyle="1" w:styleId="breads">
    <w:name w:val="breads"/>
    <w:basedOn w:val="a"/>
    <w:rsid w:val="00157608"/>
    <w:pPr>
      <w:spacing w:before="100" w:beforeAutospacing="1" w:after="100" w:afterAutospacing="1"/>
    </w:pPr>
  </w:style>
  <w:style w:type="paragraph" w:customStyle="1" w:styleId="commentslinks">
    <w:name w:val="comments_links"/>
    <w:basedOn w:val="a"/>
    <w:rsid w:val="00157608"/>
    <w:pPr>
      <w:spacing w:before="100" w:beforeAutospacing="1" w:after="100" w:afterAutospacing="1"/>
    </w:pPr>
  </w:style>
  <w:style w:type="paragraph" w:customStyle="1" w:styleId="cc">
    <w:name w:val="cc"/>
    <w:basedOn w:val="a"/>
    <w:rsid w:val="00157608"/>
    <w:pPr>
      <w:spacing w:before="100" w:beforeAutospacing="1" w:after="100" w:afterAutospacing="1"/>
    </w:pPr>
  </w:style>
  <w:style w:type="paragraph" w:customStyle="1" w:styleId="cr">
    <w:name w:val="cr"/>
    <w:basedOn w:val="a"/>
    <w:rsid w:val="00157608"/>
    <w:pPr>
      <w:spacing w:before="100" w:beforeAutospacing="1" w:after="100" w:afterAutospacing="1"/>
    </w:pPr>
  </w:style>
  <w:style w:type="paragraph" w:customStyle="1" w:styleId="just">
    <w:name w:val="just"/>
    <w:basedOn w:val="a"/>
    <w:rsid w:val="00157608"/>
    <w:pPr>
      <w:spacing w:before="100" w:beforeAutospacing="1" w:after="100" w:afterAutospacing="1"/>
    </w:pPr>
  </w:style>
  <w:style w:type="character" w:customStyle="1" w:styleId="pro">
    <w:name w:val="pro"/>
    <w:basedOn w:val="a0"/>
    <w:rsid w:val="00EA01B7"/>
  </w:style>
  <w:style w:type="character" w:customStyle="1" w:styleId="28">
    <w:name w:val="Дата28"/>
    <w:basedOn w:val="a0"/>
    <w:rsid w:val="00EA01B7"/>
  </w:style>
  <w:style w:type="character" w:customStyle="1" w:styleId="properties">
    <w:name w:val="properties"/>
    <w:basedOn w:val="a0"/>
    <w:rsid w:val="003870BB"/>
  </w:style>
  <w:style w:type="character" w:customStyle="1" w:styleId="user-autor">
    <w:name w:val="user-autor"/>
    <w:basedOn w:val="a0"/>
    <w:rsid w:val="003928A3"/>
  </w:style>
  <w:style w:type="character" w:customStyle="1" w:styleId="29">
    <w:name w:val="Дата29"/>
    <w:basedOn w:val="a0"/>
    <w:rsid w:val="005E38D4"/>
  </w:style>
  <w:style w:type="character" w:customStyle="1" w:styleId="plink">
    <w:name w:val="plink"/>
    <w:basedOn w:val="a0"/>
    <w:rsid w:val="005E38D4"/>
  </w:style>
  <w:style w:type="paragraph" w:customStyle="1" w:styleId="added">
    <w:name w:val="added"/>
    <w:basedOn w:val="a"/>
    <w:rsid w:val="005E38D4"/>
    <w:pPr>
      <w:spacing w:before="100" w:beforeAutospacing="1" w:after="100" w:afterAutospacing="1"/>
    </w:pPr>
  </w:style>
  <w:style w:type="character" w:customStyle="1" w:styleId="itemauthor">
    <w:name w:val="itemauthor"/>
    <w:basedOn w:val="a0"/>
    <w:rsid w:val="00CA302B"/>
  </w:style>
  <w:style w:type="character" w:customStyle="1" w:styleId="itemimagecredits">
    <w:name w:val="itemimagecredits"/>
    <w:basedOn w:val="a0"/>
    <w:rsid w:val="00CA302B"/>
  </w:style>
  <w:style w:type="character" w:customStyle="1" w:styleId="itemextrafieldslabel">
    <w:name w:val="itemextrafieldslabel"/>
    <w:basedOn w:val="a0"/>
    <w:rsid w:val="00CA302B"/>
  </w:style>
  <w:style w:type="character" w:customStyle="1" w:styleId="itemextrafieldsvalue">
    <w:name w:val="itemextrafieldsvalue"/>
    <w:basedOn w:val="a0"/>
    <w:rsid w:val="00CA302B"/>
  </w:style>
  <w:style w:type="character" w:customStyle="1" w:styleId="80">
    <w:name w:val="Название8"/>
    <w:basedOn w:val="a0"/>
    <w:rsid w:val="00CA302B"/>
  </w:style>
  <w:style w:type="paragraph" w:customStyle="1" w:styleId="300">
    <w:name w:val="Дата30"/>
    <w:basedOn w:val="a"/>
    <w:rsid w:val="007373DD"/>
    <w:pPr>
      <w:spacing w:before="100" w:beforeAutospacing="1" w:after="100" w:afterAutospacing="1"/>
    </w:pPr>
  </w:style>
  <w:style w:type="character" w:customStyle="1" w:styleId="1a">
    <w:name w:val="Название объекта1"/>
    <w:basedOn w:val="a0"/>
    <w:rsid w:val="00ED2445"/>
  </w:style>
  <w:style w:type="character" w:styleId="HTML1">
    <w:name w:val="HTML Typewriter"/>
    <w:basedOn w:val="a0"/>
    <w:uiPriority w:val="99"/>
    <w:semiHidden/>
    <w:unhideWhenUsed/>
    <w:rsid w:val="00ED2445"/>
    <w:rPr>
      <w:rFonts w:ascii="Courier New" w:eastAsia="Times New Roman" w:hAnsi="Courier New" w:cs="Courier New"/>
      <w:sz w:val="20"/>
      <w:szCs w:val="20"/>
    </w:rPr>
  </w:style>
  <w:style w:type="paragraph" w:customStyle="1" w:styleId="b">
    <w:name w:val="b"/>
    <w:basedOn w:val="a"/>
    <w:rsid w:val="00ED2445"/>
    <w:pPr>
      <w:spacing w:before="100" w:beforeAutospacing="1" w:after="100" w:afterAutospacing="1"/>
    </w:pPr>
  </w:style>
  <w:style w:type="paragraph" w:customStyle="1" w:styleId="more-link">
    <w:name w:val="more-link"/>
    <w:basedOn w:val="a"/>
    <w:rsid w:val="004E5CAD"/>
    <w:pPr>
      <w:spacing w:before="100" w:beforeAutospacing="1" w:after="100" w:afterAutospacing="1"/>
    </w:pPr>
  </w:style>
  <w:style w:type="character" w:customStyle="1" w:styleId="90">
    <w:name w:val="Название9"/>
    <w:basedOn w:val="a0"/>
    <w:rsid w:val="006254A0"/>
  </w:style>
  <w:style w:type="character" w:customStyle="1" w:styleId="galleria-current">
    <w:name w:val="galleria-current"/>
    <w:basedOn w:val="a0"/>
    <w:rsid w:val="006254A0"/>
  </w:style>
  <w:style w:type="character" w:customStyle="1" w:styleId="galleria-total">
    <w:name w:val="galleria-total"/>
    <w:basedOn w:val="a0"/>
    <w:rsid w:val="006254A0"/>
  </w:style>
  <w:style w:type="paragraph" w:customStyle="1" w:styleId="defcolor">
    <w:name w:val="defcolor"/>
    <w:basedOn w:val="a"/>
    <w:rsid w:val="00EF43A4"/>
    <w:pPr>
      <w:spacing w:before="100" w:beforeAutospacing="1" w:after="100" w:afterAutospacing="1"/>
    </w:pPr>
  </w:style>
  <w:style w:type="paragraph" w:customStyle="1" w:styleId="textnewsb">
    <w:name w:val="text_news_b"/>
    <w:basedOn w:val="a"/>
    <w:rsid w:val="00E528FE"/>
    <w:pPr>
      <w:spacing w:before="100" w:beforeAutospacing="1" w:after="100" w:afterAutospacing="1"/>
    </w:pPr>
  </w:style>
  <w:style w:type="paragraph" w:customStyle="1" w:styleId="310">
    <w:name w:val="Дата31"/>
    <w:basedOn w:val="a"/>
    <w:rsid w:val="003C566D"/>
    <w:pPr>
      <w:spacing w:before="100" w:beforeAutospacing="1" w:after="100" w:afterAutospacing="1"/>
    </w:pPr>
  </w:style>
  <w:style w:type="character" w:customStyle="1" w:styleId="root">
    <w:name w:val="root"/>
    <w:basedOn w:val="a0"/>
    <w:rsid w:val="009330DF"/>
  </w:style>
  <w:style w:type="character" w:customStyle="1" w:styleId="newsanons">
    <w:name w:val="news_anons"/>
    <w:basedOn w:val="a0"/>
    <w:rsid w:val="009330DF"/>
  </w:style>
  <w:style w:type="character" w:customStyle="1" w:styleId="320">
    <w:name w:val="Дата32"/>
    <w:basedOn w:val="a0"/>
    <w:rsid w:val="009330DF"/>
  </w:style>
  <w:style w:type="paragraph" w:customStyle="1" w:styleId="description">
    <w:name w:val="description"/>
    <w:basedOn w:val="a"/>
    <w:rsid w:val="00A15453"/>
    <w:pPr>
      <w:spacing w:before="100" w:beforeAutospacing="1" w:after="100" w:afterAutospacing="1"/>
    </w:pPr>
  </w:style>
  <w:style w:type="paragraph" w:customStyle="1" w:styleId="2a">
    <w:name w:val="Название объекта2"/>
    <w:basedOn w:val="a"/>
    <w:rsid w:val="00A15453"/>
    <w:pPr>
      <w:spacing w:before="100" w:beforeAutospacing="1" w:after="100" w:afterAutospacing="1"/>
    </w:pPr>
  </w:style>
  <w:style w:type="paragraph" w:customStyle="1" w:styleId="ingress">
    <w:name w:val="ingress"/>
    <w:basedOn w:val="a"/>
    <w:rsid w:val="00A15453"/>
    <w:pPr>
      <w:spacing w:before="100" w:beforeAutospacing="1" w:after="100" w:afterAutospacing="1"/>
    </w:pPr>
  </w:style>
  <w:style w:type="character" w:customStyle="1" w:styleId="lastupdated">
    <w:name w:val="lastupdated"/>
    <w:basedOn w:val="a0"/>
    <w:rsid w:val="003406B2"/>
  </w:style>
  <w:style w:type="character" w:customStyle="1" w:styleId="titledata">
    <w:name w:val="title_data"/>
    <w:basedOn w:val="a0"/>
    <w:rsid w:val="00667101"/>
  </w:style>
  <w:style w:type="character" w:customStyle="1" w:styleId="object">
    <w:name w:val="object"/>
    <w:basedOn w:val="a0"/>
    <w:rsid w:val="003C0EEA"/>
  </w:style>
  <w:style w:type="character" w:customStyle="1" w:styleId="brand">
    <w:name w:val="brand"/>
    <w:basedOn w:val="a0"/>
    <w:rsid w:val="00D65435"/>
  </w:style>
  <w:style w:type="character" w:customStyle="1" w:styleId="ao189562">
    <w:name w:val="ao_189562"/>
    <w:basedOn w:val="a0"/>
    <w:rsid w:val="009770E9"/>
  </w:style>
  <w:style w:type="character" w:customStyle="1" w:styleId="ao17971">
    <w:name w:val="ao_17971"/>
    <w:basedOn w:val="a0"/>
    <w:rsid w:val="009770E9"/>
  </w:style>
  <w:style w:type="character" w:customStyle="1" w:styleId="ao20410">
    <w:name w:val="ao_20410"/>
    <w:basedOn w:val="a0"/>
    <w:rsid w:val="009770E9"/>
  </w:style>
  <w:style w:type="character" w:customStyle="1" w:styleId="ao18762">
    <w:name w:val="ao_18762"/>
    <w:basedOn w:val="a0"/>
    <w:rsid w:val="009770E9"/>
  </w:style>
  <w:style w:type="character" w:customStyle="1" w:styleId="ao7348">
    <w:name w:val="ao_7348"/>
    <w:basedOn w:val="a0"/>
    <w:rsid w:val="008F1305"/>
  </w:style>
  <w:style w:type="character" w:customStyle="1" w:styleId="ao136397">
    <w:name w:val="ao_136397"/>
    <w:basedOn w:val="a0"/>
    <w:rsid w:val="008F1305"/>
  </w:style>
  <w:style w:type="character" w:customStyle="1" w:styleId="ao7422">
    <w:name w:val="ao_7422"/>
    <w:basedOn w:val="a0"/>
    <w:rsid w:val="008F1305"/>
  </w:style>
  <w:style w:type="character" w:customStyle="1" w:styleId="ao6894">
    <w:name w:val="ao_6894"/>
    <w:basedOn w:val="a0"/>
    <w:rsid w:val="008F1305"/>
  </w:style>
  <w:style w:type="character" w:customStyle="1" w:styleId="ao6895">
    <w:name w:val="ao_6895"/>
    <w:basedOn w:val="a0"/>
    <w:rsid w:val="008F1305"/>
  </w:style>
  <w:style w:type="character" w:customStyle="1" w:styleId="c-2">
    <w:name w:val="c-2"/>
    <w:basedOn w:val="a0"/>
    <w:rsid w:val="00B77742"/>
  </w:style>
  <w:style w:type="paragraph" w:styleId="HTML2">
    <w:name w:val="HTML Preformatted"/>
    <w:basedOn w:val="a"/>
    <w:link w:val="HTML3"/>
    <w:uiPriority w:val="99"/>
    <w:rsid w:val="00E93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3">
    <w:name w:val="Стандартный HTML Знак"/>
    <w:basedOn w:val="a0"/>
    <w:link w:val="HTML2"/>
    <w:uiPriority w:val="99"/>
    <w:rsid w:val="00E930B3"/>
    <w:rPr>
      <w:rFonts w:ascii="Courier New" w:eastAsia="Times New Roman" w:hAnsi="Courier New" w:cs="Courier New"/>
      <w:sz w:val="20"/>
      <w:szCs w:val="20"/>
      <w:lang w:eastAsia="ru-RU"/>
    </w:rPr>
  </w:style>
  <w:style w:type="table" w:styleId="ac">
    <w:name w:val="Table Grid"/>
    <w:basedOn w:val="a1"/>
    <w:uiPriority w:val="59"/>
    <w:rsid w:val="00E930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E930B3"/>
    <w:pPr>
      <w:tabs>
        <w:tab w:val="center" w:pos="4677"/>
        <w:tab w:val="right" w:pos="9355"/>
      </w:tabs>
    </w:pPr>
  </w:style>
  <w:style w:type="character" w:customStyle="1" w:styleId="ae">
    <w:name w:val="Верхний колонтитул Знак"/>
    <w:basedOn w:val="a0"/>
    <w:link w:val="ad"/>
    <w:uiPriority w:val="99"/>
    <w:rsid w:val="00E930B3"/>
    <w:rPr>
      <w:rFonts w:ascii="Times New Roman" w:eastAsia="Times New Roman" w:hAnsi="Times New Roman" w:cs="Times New Roman"/>
      <w:sz w:val="24"/>
      <w:szCs w:val="24"/>
      <w:lang w:eastAsia="ru-RU"/>
    </w:rPr>
  </w:style>
  <w:style w:type="paragraph" w:styleId="af">
    <w:name w:val="footer"/>
    <w:basedOn w:val="a"/>
    <w:link w:val="af0"/>
    <w:uiPriority w:val="99"/>
    <w:rsid w:val="00E930B3"/>
    <w:pPr>
      <w:tabs>
        <w:tab w:val="center" w:pos="4677"/>
        <w:tab w:val="right" w:pos="9355"/>
      </w:tabs>
    </w:pPr>
  </w:style>
  <w:style w:type="character" w:customStyle="1" w:styleId="af0">
    <w:name w:val="Нижний колонтитул Знак"/>
    <w:basedOn w:val="a0"/>
    <w:link w:val="af"/>
    <w:uiPriority w:val="99"/>
    <w:rsid w:val="00E930B3"/>
    <w:rPr>
      <w:rFonts w:ascii="Times New Roman" w:eastAsia="Times New Roman" w:hAnsi="Times New Roman" w:cs="Times New Roman"/>
      <w:sz w:val="24"/>
      <w:szCs w:val="24"/>
      <w:lang w:eastAsia="ru-RU"/>
    </w:rPr>
  </w:style>
  <w:style w:type="paragraph" w:customStyle="1" w:styleId="af1">
    <w:name w:val="Контакты"/>
    <w:basedOn w:val="a"/>
    <w:rsid w:val="00E930B3"/>
    <w:pPr>
      <w:tabs>
        <w:tab w:val="right" w:pos="9360"/>
      </w:tabs>
    </w:pPr>
    <w:rPr>
      <w:color w:val="081221"/>
      <w:sz w:val="18"/>
      <w:szCs w:val="18"/>
      <w:lang w:eastAsia="en-US"/>
    </w:rPr>
  </w:style>
  <w:style w:type="paragraph" w:customStyle="1" w:styleId="af2">
    <w:name w:val="Содержание"/>
    <w:rsid w:val="00E930B3"/>
    <w:pPr>
      <w:spacing w:after="0" w:line="240" w:lineRule="auto"/>
      <w:jc w:val="both"/>
    </w:pPr>
    <w:rPr>
      <w:rFonts w:ascii="Times New Roman" w:eastAsia="Times New Roman" w:hAnsi="Times New Roman" w:cs="Times New Roman"/>
      <w:sz w:val="24"/>
      <w:szCs w:val="24"/>
      <w:lang w:eastAsia="ru-RU"/>
    </w:rPr>
  </w:style>
  <w:style w:type="paragraph" w:customStyle="1" w:styleId="18RGB60">
    <w:name w:val="Стиль 18 пт Другой цвет (RGB(60"/>
    <w:aliases w:val="164,153)) По ширине Перед:  12 пт"/>
    <w:basedOn w:val="a"/>
    <w:rsid w:val="00E930B3"/>
    <w:pPr>
      <w:spacing w:before="240"/>
      <w:jc w:val="both"/>
    </w:pPr>
    <w:rPr>
      <w:color w:val="3CA499"/>
      <w:sz w:val="28"/>
      <w:szCs w:val="20"/>
    </w:rPr>
  </w:style>
  <w:style w:type="character" w:styleId="af3">
    <w:name w:val="page number"/>
    <w:basedOn w:val="a0"/>
    <w:uiPriority w:val="99"/>
    <w:unhideWhenUsed/>
    <w:rsid w:val="00E930B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0B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F3D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B6007"/>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A62EC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9087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D404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285FB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784C"/>
    <w:rPr>
      <w:color w:val="0000FF"/>
      <w:u w:val="single"/>
    </w:rPr>
  </w:style>
  <w:style w:type="character" w:customStyle="1" w:styleId="unknown">
    <w:name w:val="unknown"/>
    <w:basedOn w:val="a0"/>
    <w:rsid w:val="0074784C"/>
  </w:style>
  <w:style w:type="character" w:customStyle="1" w:styleId="region">
    <w:name w:val="region"/>
    <w:basedOn w:val="a0"/>
    <w:rsid w:val="0074784C"/>
  </w:style>
  <w:style w:type="paragraph" w:styleId="a4">
    <w:name w:val="Normal (Web)"/>
    <w:basedOn w:val="a"/>
    <w:uiPriority w:val="99"/>
    <w:unhideWhenUsed/>
    <w:rsid w:val="0074784C"/>
    <w:pPr>
      <w:spacing w:before="100" w:beforeAutospacing="1" w:after="100" w:afterAutospacing="1"/>
    </w:pPr>
  </w:style>
  <w:style w:type="character" w:customStyle="1" w:styleId="organization">
    <w:name w:val="organization"/>
    <w:basedOn w:val="a0"/>
    <w:rsid w:val="0074784C"/>
  </w:style>
  <w:style w:type="character" w:customStyle="1" w:styleId="person">
    <w:name w:val="person"/>
    <w:basedOn w:val="a0"/>
    <w:rsid w:val="0074784C"/>
  </w:style>
  <w:style w:type="character" w:customStyle="1" w:styleId="fragment">
    <w:name w:val="fragment"/>
    <w:basedOn w:val="a0"/>
    <w:rsid w:val="0074784C"/>
  </w:style>
  <w:style w:type="character" w:styleId="a5">
    <w:name w:val="Strong"/>
    <w:basedOn w:val="a0"/>
    <w:uiPriority w:val="22"/>
    <w:qFormat/>
    <w:rsid w:val="0074784C"/>
    <w:rPr>
      <w:b/>
      <w:bCs/>
    </w:rPr>
  </w:style>
  <w:style w:type="character" w:styleId="a6">
    <w:name w:val="Emphasis"/>
    <w:basedOn w:val="a0"/>
    <w:uiPriority w:val="20"/>
    <w:qFormat/>
    <w:rsid w:val="0074784C"/>
    <w:rPr>
      <w:i/>
      <w:iCs/>
    </w:rPr>
  </w:style>
  <w:style w:type="character" w:customStyle="1" w:styleId="20">
    <w:name w:val="Заголовок 2 Знак"/>
    <w:basedOn w:val="a0"/>
    <w:link w:val="2"/>
    <w:uiPriority w:val="9"/>
    <w:rsid w:val="00CB6007"/>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CB6007"/>
    <w:rPr>
      <w:rFonts w:ascii="Tahoma" w:hAnsi="Tahoma" w:cs="Tahoma"/>
      <w:sz w:val="16"/>
      <w:szCs w:val="16"/>
    </w:rPr>
  </w:style>
  <w:style w:type="character" w:customStyle="1" w:styleId="a8">
    <w:name w:val="Текст выноски Знак"/>
    <w:basedOn w:val="a0"/>
    <w:link w:val="a7"/>
    <w:uiPriority w:val="99"/>
    <w:semiHidden/>
    <w:rsid w:val="00CB6007"/>
    <w:rPr>
      <w:rFonts w:ascii="Tahoma" w:hAnsi="Tahoma" w:cs="Tahoma"/>
      <w:sz w:val="16"/>
      <w:szCs w:val="16"/>
    </w:rPr>
  </w:style>
  <w:style w:type="character" w:customStyle="1" w:styleId="30">
    <w:name w:val="Заголовок 3 Знак"/>
    <w:basedOn w:val="a0"/>
    <w:link w:val="3"/>
    <w:uiPriority w:val="9"/>
    <w:rsid w:val="00A62EC5"/>
    <w:rPr>
      <w:rFonts w:asciiTheme="majorHAnsi" w:eastAsiaTheme="majorEastAsia" w:hAnsiTheme="majorHAnsi" w:cstheme="majorBidi"/>
      <w:b/>
      <w:bCs/>
      <w:color w:val="4F81BD" w:themeColor="accent1"/>
    </w:rPr>
  </w:style>
  <w:style w:type="character" w:customStyle="1" w:styleId="entry-linkbar-inner">
    <w:name w:val="entry-linkbar-inner"/>
    <w:basedOn w:val="a0"/>
    <w:rsid w:val="00A62EC5"/>
  </w:style>
  <w:style w:type="character" w:customStyle="1" w:styleId="ljuser">
    <w:name w:val="ljuser"/>
    <w:basedOn w:val="a0"/>
    <w:rsid w:val="00A62EC5"/>
  </w:style>
  <w:style w:type="character" w:customStyle="1" w:styleId="ao12427">
    <w:name w:val="ao_12427"/>
    <w:basedOn w:val="a0"/>
    <w:rsid w:val="00A62EC5"/>
  </w:style>
  <w:style w:type="character" w:customStyle="1" w:styleId="ao18694">
    <w:name w:val="ao_18694"/>
    <w:basedOn w:val="a0"/>
    <w:rsid w:val="00A62EC5"/>
  </w:style>
  <w:style w:type="paragraph" w:customStyle="1" w:styleId="comment">
    <w:name w:val="comment"/>
    <w:basedOn w:val="a"/>
    <w:rsid w:val="00A62EC5"/>
    <w:pPr>
      <w:spacing w:before="100" w:beforeAutospacing="1" w:after="100" w:afterAutospacing="1"/>
    </w:pPr>
  </w:style>
  <w:style w:type="paragraph" w:customStyle="1" w:styleId="document">
    <w:name w:val="document"/>
    <w:basedOn w:val="a"/>
    <w:rsid w:val="00A62EC5"/>
    <w:pPr>
      <w:spacing w:before="100" w:beforeAutospacing="1" w:after="100" w:afterAutospacing="1"/>
    </w:pPr>
  </w:style>
  <w:style w:type="character" w:customStyle="1" w:styleId="ao22657">
    <w:name w:val="ao_22657"/>
    <w:basedOn w:val="a0"/>
    <w:rsid w:val="00A62EC5"/>
  </w:style>
  <w:style w:type="character" w:customStyle="1" w:styleId="ao20299">
    <w:name w:val="ao_20299"/>
    <w:basedOn w:val="a0"/>
    <w:rsid w:val="00A62EC5"/>
  </w:style>
  <w:style w:type="character" w:customStyle="1" w:styleId="ao19913">
    <w:name w:val="ao_19913"/>
    <w:basedOn w:val="a0"/>
    <w:rsid w:val="00A62EC5"/>
  </w:style>
  <w:style w:type="character" w:customStyle="1" w:styleId="ao20286">
    <w:name w:val="ao_20286"/>
    <w:basedOn w:val="a0"/>
    <w:rsid w:val="00A62EC5"/>
  </w:style>
  <w:style w:type="character" w:customStyle="1" w:styleId="ao20491">
    <w:name w:val="ao_20491"/>
    <w:basedOn w:val="a0"/>
    <w:rsid w:val="00A62EC5"/>
  </w:style>
  <w:style w:type="character" w:customStyle="1" w:styleId="ao23921">
    <w:name w:val="ao_23921"/>
    <w:basedOn w:val="a0"/>
    <w:rsid w:val="00A62EC5"/>
  </w:style>
  <w:style w:type="character" w:customStyle="1" w:styleId="ao49801">
    <w:name w:val="ao_49801"/>
    <w:basedOn w:val="a0"/>
    <w:rsid w:val="00A62EC5"/>
  </w:style>
  <w:style w:type="character" w:customStyle="1" w:styleId="ao6925">
    <w:name w:val="ao_6925"/>
    <w:basedOn w:val="a0"/>
    <w:rsid w:val="00A62EC5"/>
  </w:style>
  <w:style w:type="character" w:customStyle="1" w:styleId="ao-1">
    <w:name w:val="ao_-1"/>
    <w:basedOn w:val="a0"/>
    <w:rsid w:val="00A62EC5"/>
  </w:style>
  <w:style w:type="character" w:customStyle="1" w:styleId="ao6885">
    <w:name w:val="ao_6885"/>
    <w:basedOn w:val="a0"/>
    <w:rsid w:val="00A62EC5"/>
  </w:style>
  <w:style w:type="character" w:customStyle="1" w:styleId="ao20279">
    <w:name w:val="ao_20279"/>
    <w:basedOn w:val="a0"/>
    <w:rsid w:val="00A62EC5"/>
  </w:style>
  <w:style w:type="character" w:customStyle="1" w:styleId="ao20186">
    <w:name w:val="ao_20186"/>
    <w:basedOn w:val="a0"/>
    <w:rsid w:val="00A62EC5"/>
  </w:style>
  <w:style w:type="character" w:customStyle="1" w:styleId="ao6953">
    <w:name w:val="ao_6953"/>
    <w:basedOn w:val="a0"/>
    <w:rsid w:val="00A62EC5"/>
  </w:style>
  <w:style w:type="character" w:customStyle="1" w:styleId="ao7212">
    <w:name w:val="ao_7212"/>
    <w:basedOn w:val="a0"/>
    <w:rsid w:val="00A62EC5"/>
  </w:style>
  <w:style w:type="character" w:customStyle="1" w:styleId="ao7221">
    <w:name w:val="ao_7221"/>
    <w:basedOn w:val="a0"/>
    <w:rsid w:val="00A62EC5"/>
  </w:style>
  <w:style w:type="character" w:customStyle="1" w:styleId="ao7066">
    <w:name w:val="ao_7066"/>
    <w:basedOn w:val="a0"/>
    <w:rsid w:val="00A62EC5"/>
  </w:style>
  <w:style w:type="character" w:customStyle="1" w:styleId="ao6873">
    <w:name w:val="ao_6873"/>
    <w:basedOn w:val="a0"/>
    <w:rsid w:val="00A62EC5"/>
  </w:style>
  <w:style w:type="character" w:customStyle="1" w:styleId="ao6933">
    <w:name w:val="ao_6933"/>
    <w:basedOn w:val="a0"/>
    <w:rsid w:val="00A62EC5"/>
  </w:style>
  <w:style w:type="character" w:customStyle="1" w:styleId="ao20323">
    <w:name w:val="ao_20323"/>
    <w:basedOn w:val="a0"/>
    <w:rsid w:val="00A62EC5"/>
  </w:style>
  <w:style w:type="character" w:customStyle="1" w:styleId="ao20198">
    <w:name w:val="ao_20198"/>
    <w:basedOn w:val="a0"/>
    <w:rsid w:val="00A62EC5"/>
  </w:style>
  <w:style w:type="character" w:customStyle="1" w:styleId="ao6995">
    <w:name w:val="ao_6995"/>
    <w:basedOn w:val="a0"/>
    <w:rsid w:val="00A62EC5"/>
  </w:style>
  <w:style w:type="character" w:customStyle="1" w:styleId="ao20210">
    <w:name w:val="ao_20210"/>
    <w:basedOn w:val="a0"/>
    <w:rsid w:val="00A62EC5"/>
  </w:style>
  <w:style w:type="character" w:customStyle="1" w:styleId="ao26776">
    <w:name w:val="ao_26776"/>
    <w:basedOn w:val="a0"/>
    <w:rsid w:val="00A62EC5"/>
  </w:style>
  <w:style w:type="character" w:customStyle="1" w:styleId="ao20271">
    <w:name w:val="ao_20271"/>
    <w:basedOn w:val="a0"/>
    <w:rsid w:val="00A62EC5"/>
  </w:style>
  <w:style w:type="character" w:customStyle="1" w:styleId="ao20162">
    <w:name w:val="ao_20162"/>
    <w:basedOn w:val="a0"/>
    <w:rsid w:val="00A62EC5"/>
  </w:style>
  <w:style w:type="character" w:customStyle="1" w:styleId="ao20199">
    <w:name w:val="ao_20199"/>
    <w:basedOn w:val="a0"/>
    <w:rsid w:val="00A62EC5"/>
  </w:style>
  <w:style w:type="character" w:customStyle="1" w:styleId="ao20211">
    <w:name w:val="ao_20211"/>
    <w:basedOn w:val="a0"/>
    <w:rsid w:val="00A62EC5"/>
  </w:style>
  <w:style w:type="character" w:customStyle="1" w:styleId="ao20202">
    <w:name w:val="ao_20202"/>
    <w:basedOn w:val="a0"/>
    <w:rsid w:val="00A62EC5"/>
  </w:style>
  <w:style w:type="character" w:customStyle="1" w:styleId="ao6951">
    <w:name w:val="ao_6951"/>
    <w:basedOn w:val="a0"/>
    <w:rsid w:val="00A62EC5"/>
  </w:style>
  <w:style w:type="character" w:customStyle="1" w:styleId="ao20159">
    <w:name w:val="ao_20159"/>
    <w:basedOn w:val="a0"/>
    <w:rsid w:val="00A62EC5"/>
  </w:style>
  <w:style w:type="character" w:customStyle="1" w:styleId="ao17978">
    <w:name w:val="ao_17978"/>
    <w:basedOn w:val="a0"/>
    <w:rsid w:val="00A62EC5"/>
  </w:style>
  <w:style w:type="character" w:customStyle="1" w:styleId="ao20214">
    <w:name w:val="ao_20214"/>
    <w:basedOn w:val="a0"/>
    <w:rsid w:val="00A62EC5"/>
  </w:style>
  <w:style w:type="character" w:customStyle="1" w:styleId="ao6919">
    <w:name w:val="ao_6919"/>
    <w:basedOn w:val="a0"/>
    <w:rsid w:val="00A62EC5"/>
  </w:style>
  <w:style w:type="character" w:customStyle="1" w:styleId="10">
    <w:name w:val="Заголовок 1 Знак"/>
    <w:basedOn w:val="a0"/>
    <w:link w:val="1"/>
    <w:uiPriority w:val="9"/>
    <w:rsid w:val="003F3D96"/>
    <w:rPr>
      <w:rFonts w:asciiTheme="majorHAnsi" w:eastAsiaTheme="majorEastAsia" w:hAnsiTheme="majorHAnsi" w:cstheme="majorBidi"/>
      <w:b/>
      <w:bCs/>
      <w:color w:val="365F91" w:themeColor="accent1" w:themeShade="BF"/>
      <w:sz w:val="28"/>
      <w:szCs w:val="28"/>
    </w:rPr>
  </w:style>
  <w:style w:type="character" w:customStyle="1" w:styleId="ao183477">
    <w:name w:val="ao_183477"/>
    <w:basedOn w:val="a0"/>
    <w:rsid w:val="003F3D96"/>
  </w:style>
  <w:style w:type="paragraph" w:styleId="z-">
    <w:name w:val="HTML Top of Form"/>
    <w:basedOn w:val="a"/>
    <w:next w:val="a"/>
    <w:link w:val="z-0"/>
    <w:hidden/>
    <w:uiPriority w:val="99"/>
    <w:semiHidden/>
    <w:unhideWhenUsed/>
    <w:rsid w:val="003F3D9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3F3D9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F3D96"/>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3F3D96"/>
    <w:rPr>
      <w:rFonts w:ascii="Arial" w:eastAsia="Times New Roman" w:hAnsi="Arial" w:cs="Arial"/>
      <w:vanish/>
      <w:sz w:val="16"/>
      <w:szCs w:val="16"/>
      <w:lang w:eastAsia="ru-RU"/>
    </w:rPr>
  </w:style>
  <w:style w:type="character" w:customStyle="1" w:styleId="ao57846">
    <w:name w:val="ao_57846"/>
    <w:basedOn w:val="a0"/>
    <w:rsid w:val="003F3D96"/>
  </w:style>
  <w:style w:type="character" w:customStyle="1" w:styleId="fact">
    <w:name w:val="fact"/>
    <w:basedOn w:val="a0"/>
    <w:rsid w:val="006C5B2D"/>
  </w:style>
  <w:style w:type="character" w:customStyle="1" w:styleId="paragraph">
    <w:name w:val="paragraph"/>
    <w:basedOn w:val="a0"/>
    <w:rsid w:val="004E71EC"/>
  </w:style>
  <w:style w:type="character" w:customStyle="1" w:styleId="author">
    <w:name w:val="author"/>
    <w:basedOn w:val="a0"/>
    <w:rsid w:val="004E71EC"/>
  </w:style>
  <w:style w:type="character" w:customStyle="1" w:styleId="industry">
    <w:name w:val="industry"/>
    <w:basedOn w:val="a0"/>
    <w:rsid w:val="004E71EC"/>
  </w:style>
  <w:style w:type="character" w:customStyle="1" w:styleId="date-display-single">
    <w:name w:val="date-display-single"/>
    <w:basedOn w:val="a0"/>
    <w:rsid w:val="00294F77"/>
  </w:style>
  <w:style w:type="character" w:customStyle="1" w:styleId="bottommenu">
    <w:name w:val="bottommenu"/>
    <w:basedOn w:val="a0"/>
    <w:rsid w:val="00294F77"/>
  </w:style>
  <w:style w:type="paragraph" w:customStyle="1" w:styleId="greytext">
    <w:name w:val="greytext"/>
    <w:basedOn w:val="a"/>
    <w:rsid w:val="00294F77"/>
    <w:pPr>
      <w:spacing w:before="100" w:beforeAutospacing="1" w:after="100" w:afterAutospacing="1"/>
    </w:pPr>
  </w:style>
  <w:style w:type="paragraph" w:customStyle="1" w:styleId="bold">
    <w:name w:val="bold"/>
    <w:basedOn w:val="a"/>
    <w:rsid w:val="00294F77"/>
    <w:pPr>
      <w:spacing w:before="100" w:beforeAutospacing="1" w:after="100" w:afterAutospacing="1"/>
    </w:pPr>
  </w:style>
  <w:style w:type="character" w:customStyle="1" w:styleId="datum">
    <w:name w:val="datum"/>
    <w:basedOn w:val="a0"/>
    <w:rsid w:val="005E2AAC"/>
  </w:style>
  <w:style w:type="character" w:customStyle="1" w:styleId="author-list">
    <w:name w:val="author-list"/>
    <w:basedOn w:val="a0"/>
    <w:rsid w:val="005E2AAC"/>
  </w:style>
  <w:style w:type="character" w:customStyle="1" w:styleId="lead">
    <w:name w:val="lead"/>
    <w:basedOn w:val="a0"/>
    <w:rsid w:val="005E2AAC"/>
  </w:style>
  <w:style w:type="character" w:customStyle="1" w:styleId="note3">
    <w:name w:val="note3"/>
    <w:basedOn w:val="a0"/>
    <w:rsid w:val="005E2AAC"/>
  </w:style>
  <w:style w:type="character" w:customStyle="1" w:styleId="pic">
    <w:name w:val="pic"/>
    <w:basedOn w:val="a0"/>
    <w:rsid w:val="005E2AAC"/>
  </w:style>
  <w:style w:type="character" w:customStyle="1" w:styleId="40">
    <w:name w:val="Заголовок 4 Знак"/>
    <w:basedOn w:val="a0"/>
    <w:link w:val="4"/>
    <w:uiPriority w:val="9"/>
    <w:rsid w:val="00590877"/>
    <w:rPr>
      <w:rFonts w:asciiTheme="majorHAnsi" w:eastAsiaTheme="majorEastAsia" w:hAnsiTheme="majorHAnsi" w:cstheme="majorBidi"/>
      <w:b/>
      <w:bCs/>
      <w:i/>
      <w:iCs/>
      <w:color w:val="4F81BD" w:themeColor="accent1"/>
    </w:rPr>
  </w:style>
  <w:style w:type="character" w:customStyle="1" w:styleId="11">
    <w:name w:val="Дата1"/>
    <w:basedOn w:val="a0"/>
    <w:rsid w:val="00590877"/>
  </w:style>
  <w:style w:type="character" w:customStyle="1" w:styleId="title2">
    <w:name w:val="title2"/>
    <w:basedOn w:val="a0"/>
    <w:rsid w:val="00B60E0C"/>
  </w:style>
  <w:style w:type="character" w:styleId="a9">
    <w:name w:val="FollowedHyperlink"/>
    <w:basedOn w:val="a0"/>
    <w:uiPriority w:val="99"/>
    <w:unhideWhenUsed/>
    <w:rsid w:val="00383E74"/>
    <w:rPr>
      <w:color w:val="800080"/>
      <w:u w:val="single"/>
    </w:rPr>
  </w:style>
  <w:style w:type="character" w:customStyle="1" w:styleId="feed-item-date">
    <w:name w:val="feed-item-date"/>
    <w:basedOn w:val="a0"/>
    <w:rsid w:val="00383E74"/>
  </w:style>
  <w:style w:type="character" w:customStyle="1" w:styleId="21">
    <w:name w:val="Дата2"/>
    <w:basedOn w:val="a0"/>
    <w:rsid w:val="00383E74"/>
  </w:style>
  <w:style w:type="paragraph" w:customStyle="1" w:styleId="rteleft">
    <w:name w:val="rteleft"/>
    <w:basedOn w:val="a"/>
    <w:rsid w:val="00383E74"/>
    <w:pPr>
      <w:spacing w:before="100" w:beforeAutospacing="1" w:after="100" w:afterAutospacing="1"/>
    </w:pPr>
  </w:style>
  <w:style w:type="paragraph" w:customStyle="1" w:styleId="rteright">
    <w:name w:val="rteright"/>
    <w:basedOn w:val="a"/>
    <w:rsid w:val="00383E74"/>
    <w:pPr>
      <w:spacing w:before="100" w:beforeAutospacing="1" w:after="100" w:afterAutospacing="1"/>
    </w:pPr>
  </w:style>
  <w:style w:type="paragraph" w:customStyle="1" w:styleId="print">
    <w:name w:val="print"/>
    <w:basedOn w:val="a"/>
    <w:rsid w:val="00C90125"/>
    <w:pPr>
      <w:spacing w:before="100" w:beforeAutospacing="1" w:after="100" w:afterAutospacing="1"/>
    </w:pPr>
  </w:style>
  <w:style w:type="character" w:customStyle="1" w:styleId="field-content">
    <w:name w:val="field-content"/>
    <w:basedOn w:val="a0"/>
    <w:rsid w:val="004500A5"/>
  </w:style>
  <w:style w:type="character" w:customStyle="1" w:styleId="nobr">
    <w:name w:val="nobr"/>
    <w:basedOn w:val="a0"/>
    <w:rsid w:val="004500A5"/>
  </w:style>
  <w:style w:type="paragraph" w:customStyle="1" w:styleId="r">
    <w:name w:val="r"/>
    <w:basedOn w:val="a"/>
    <w:rsid w:val="004500A5"/>
    <w:pPr>
      <w:spacing w:before="100" w:beforeAutospacing="1" w:after="100" w:afterAutospacing="1"/>
    </w:pPr>
  </w:style>
  <w:style w:type="paragraph" w:customStyle="1" w:styleId="fl">
    <w:name w:val="fl"/>
    <w:basedOn w:val="a"/>
    <w:rsid w:val="00F115E1"/>
    <w:pPr>
      <w:spacing w:before="100" w:beforeAutospacing="1" w:after="100" w:afterAutospacing="1"/>
    </w:pPr>
  </w:style>
  <w:style w:type="paragraph" w:customStyle="1" w:styleId="fr">
    <w:name w:val="fr"/>
    <w:basedOn w:val="a"/>
    <w:rsid w:val="00F115E1"/>
    <w:pPr>
      <w:spacing w:before="100" w:beforeAutospacing="1" w:after="100" w:afterAutospacing="1"/>
    </w:pPr>
  </w:style>
  <w:style w:type="paragraph" w:customStyle="1" w:styleId="aa">
    <w:name w:val="a"/>
    <w:basedOn w:val="a"/>
    <w:rsid w:val="00F115E1"/>
    <w:pPr>
      <w:spacing w:before="100" w:beforeAutospacing="1" w:after="100" w:afterAutospacing="1"/>
    </w:pPr>
  </w:style>
  <w:style w:type="character" w:customStyle="1" w:styleId="commentsinfoarrowed">
    <w:name w:val="comments_info_arrowed"/>
    <w:basedOn w:val="a0"/>
    <w:rsid w:val="00F115E1"/>
  </w:style>
  <w:style w:type="character" w:customStyle="1" w:styleId="number">
    <w:name w:val="number"/>
    <w:basedOn w:val="a0"/>
    <w:rsid w:val="00F115E1"/>
  </w:style>
  <w:style w:type="paragraph" w:customStyle="1" w:styleId="picsrc">
    <w:name w:val="pic_src"/>
    <w:basedOn w:val="a"/>
    <w:rsid w:val="00F115E1"/>
    <w:pPr>
      <w:spacing w:before="100" w:beforeAutospacing="1" w:after="100" w:afterAutospacing="1"/>
    </w:pPr>
  </w:style>
  <w:style w:type="character" w:customStyle="1" w:styleId="intro">
    <w:name w:val="intro"/>
    <w:basedOn w:val="a0"/>
    <w:rsid w:val="00F115E1"/>
  </w:style>
  <w:style w:type="character" w:customStyle="1" w:styleId="idea">
    <w:name w:val="idea"/>
    <w:basedOn w:val="a0"/>
    <w:rsid w:val="00F115E1"/>
  </w:style>
  <w:style w:type="character" w:customStyle="1" w:styleId="red">
    <w:name w:val="red"/>
    <w:basedOn w:val="a0"/>
    <w:rsid w:val="00746263"/>
  </w:style>
  <w:style w:type="paragraph" w:customStyle="1" w:styleId="anonce">
    <w:name w:val="anonce"/>
    <w:basedOn w:val="a"/>
    <w:rsid w:val="00746263"/>
    <w:pPr>
      <w:spacing w:before="100" w:beforeAutospacing="1" w:after="100" w:afterAutospacing="1"/>
    </w:pPr>
  </w:style>
  <w:style w:type="character" w:customStyle="1" w:styleId="completion">
    <w:name w:val="completion"/>
    <w:basedOn w:val="a0"/>
    <w:rsid w:val="00746263"/>
  </w:style>
  <w:style w:type="paragraph" w:customStyle="1" w:styleId="stateauthor">
    <w:name w:val="state_author"/>
    <w:basedOn w:val="a"/>
    <w:rsid w:val="00746263"/>
    <w:pPr>
      <w:spacing w:before="100" w:beforeAutospacing="1" w:after="100" w:afterAutospacing="1"/>
    </w:pPr>
  </w:style>
  <w:style w:type="character" w:customStyle="1" w:styleId="left">
    <w:name w:val="left"/>
    <w:basedOn w:val="a0"/>
    <w:rsid w:val="00BC5D0C"/>
  </w:style>
  <w:style w:type="character" w:customStyle="1" w:styleId="12">
    <w:name w:val="Название1"/>
    <w:basedOn w:val="a0"/>
    <w:rsid w:val="002E736C"/>
  </w:style>
  <w:style w:type="character" w:customStyle="1" w:styleId="50">
    <w:name w:val="Заголовок 5 Знак"/>
    <w:basedOn w:val="a0"/>
    <w:link w:val="5"/>
    <w:uiPriority w:val="9"/>
    <w:semiHidden/>
    <w:rsid w:val="009D4049"/>
    <w:rPr>
      <w:rFonts w:asciiTheme="majorHAnsi" w:eastAsiaTheme="majorEastAsia" w:hAnsiTheme="majorHAnsi" w:cstheme="majorBidi"/>
      <w:color w:val="243F60" w:themeColor="accent1" w:themeShade="7F"/>
    </w:rPr>
  </w:style>
  <w:style w:type="character" w:customStyle="1" w:styleId="time">
    <w:name w:val="time"/>
    <w:basedOn w:val="a0"/>
    <w:rsid w:val="00B176F2"/>
  </w:style>
  <w:style w:type="character" w:customStyle="1" w:styleId="ata11y">
    <w:name w:val="at_a11y"/>
    <w:basedOn w:val="a0"/>
    <w:rsid w:val="00B176F2"/>
  </w:style>
  <w:style w:type="paragraph" w:customStyle="1" w:styleId="31">
    <w:name w:val="Дата3"/>
    <w:basedOn w:val="a"/>
    <w:rsid w:val="00B176F2"/>
    <w:pPr>
      <w:spacing w:before="100" w:beforeAutospacing="1" w:after="100" w:afterAutospacing="1"/>
    </w:pPr>
  </w:style>
  <w:style w:type="paragraph" w:customStyle="1" w:styleId="auth">
    <w:name w:val="auth"/>
    <w:basedOn w:val="a"/>
    <w:rsid w:val="00B176F2"/>
    <w:pPr>
      <w:spacing w:before="100" w:beforeAutospacing="1" w:after="100" w:afterAutospacing="1"/>
    </w:pPr>
  </w:style>
  <w:style w:type="character" w:customStyle="1" w:styleId="dropcap">
    <w:name w:val="dropcap"/>
    <w:basedOn w:val="a0"/>
    <w:rsid w:val="00B176F2"/>
  </w:style>
  <w:style w:type="character" w:customStyle="1" w:styleId="articleheaderdate">
    <w:name w:val="article_header_date"/>
    <w:basedOn w:val="a0"/>
    <w:rsid w:val="0087799B"/>
  </w:style>
  <w:style w:type="character" w:customStyle="1" w:styleId="articleheadertime">
    <w:name w:val="article_header_time"/>
    <w:basedOn w:val="a0"/>
    <w:rsid w:val="0087799B"/>
  </w:style>
  <w:style w:type="character" w:customStyle="1" w:styleId="articleheaderupdate">
    <w:name w:val="article_header_update"/>
    <w:basedOn w:val="a0"/>
    <w:rsid w:val="0087799B"/>
  </w:style>
  <w:style w:type="character" w:customStyle="1" w:styleId="articleheaderupdatedate">
    <w:name w:val="article_header_update_date"/>
    <w:basedOn w:val="a0"/>
    <w:rsid w:val="0087799B"/>
  </w:style>
  <w:style w:type="character" w:customStyle="1" w:styleId="articleheaderitemviews">
    <w:name w:val="article_header_item_views"/>
    <w:basedOn w:val="a0"/>
    <w:rsid w:val="0087799B"/>
  </w:style>
  <w:style w:type="character" w:customStyle="1" w:styleId="bcseparator">
    <w:name w:val="bcseparator"/>
    <w:basedOn w:val="a0"/>
    <w:rsid w:val="0087799B"/>
  </w:style>
  <w:style w:type="character" w:customStyle="1" w:styleId="itemdatecreated">
    <w:name w:val="itemdatecreated"/>
    <w:basedOn w:val="a0"/>
    <w:rsid w:val="0087799B"/>
  </w:style>
  <w:style w:type="character" w:customStyle="1" w:styleId="itemimage">
    <w:name w:val="itemimage"/>
    <w:basedOn w:val="a0"/>
    <w:rsid w:val="0087799B"/>
  </w:style>
  <w:style w:type="character" w:customStyle="1" w:styleId="itemdatemodified">
    <w:name w:val="itemdatemodified"/>
    <w:basedOn w:val="a0"/>
    <w:rsid w:val="0087799B"/>
  </w:style>
  <w:style w:type="character" w:customStyle="1" w:styleId="news-rub">
    <w:name w:val="news-rub"/>
    <w:basedOn w:val="a0"/>
    <w:rsid w:val="0087799B"/>
  </w:style>
  <w:style w:type="paragraph" w:customStyle="1" w:styleId="imgtext">
    <w:name w:val="imgtext"/>
    <w:basedOn w:val="a"/>
    <w:rsid w:val="0087799B"/>
    <w:pPr>
      <w:spacing w:before="100" w:beforeAutospacing="1" w:after="100" w:afterAutospacing="1"/>
    </w:pPr>
  </w:style>
  <w:style w:type="character" w:customStyle="1" w:styleId="polosa">
    <w:name w:val="polosa"/>
    <w:basedOn w:val="a0"/>
    <w:rsid w:val="0087799B"/>
  </w:style>
  <w:style w:type="character" w:customStyle="1" w:styleId="podpiski">
    <w:name w:val="podpiski"/>
    <w:basedOn w:val="a0"/>
    <w:rsid w:val="0087799B"/>
  </w:style>
  <w:style w:type="character" w:customStyle="1" w:styleId="b-postdate">
    <w:name w:val="b-post__date"/>
    <w:basedOn w:val="a0"/>
    <w:rsid w:val="0087799B"/>
  </w:style>
  <w:style w:type="paragraph" w:customStyle="1" w:styleId="printversion">
    <w:name w:val="printversion"/>
    <w:basedOn w:val="a"/>
    <w:rsid w:val="0087799B"/>
    <w:pPr>
      <w:spacing w:before="100" w:beforeAutospacing="1" w:after="100" w:afterAutospacing="1"/>
    </w:pPr>
  </w:style>
  <w:style w:type="paragraph" w:styleId="ab">
    <w:name w:val="List Paragraph"/>
    <w:basedOn w:val="a"/>
    <w:uiPriority w:val="34"/>
    <w:qFormat/>
    <w:rsid w:val="0058168B"/>
    <w:pPr>
      <w:ind w:left="720"/>
      <w:contextualSpacing/>
    </w:pPr>
  </w:style>
  <w:style w:type="character" w:customStyle="1" w:styleId="icon">
    <w:name w:val="icon"/>
    <w:basedOn w:val="a0"/>
    <w:rsid w:val="000B5A06"/>
  </w:style>
  <w:style w:type="character" w:customStyle="1" w:styleId="category">
    <w:name w:val="category"/>
    <w:basedOn w:val="a0"/>
    <w:rsid w:val="000B5A06"/>
  </w:style>
  <w:style w:type="character" w:customStyle="1" w:styleId="post-format-icon">
    <w:name w:val="post-format-icon"/>
    <w:basedOn w:val="a0"/>
    <w:rsid w:val="000B5A06"/>
  </w:style>
  <w:style w:type="paragraph" w:customStyle="1" w:styleId="first-para">
    <w:name w:val="first-para"/>
    <w:basedOn w:val="a"/>
    <w:rsid w:val="000B5A06"/>
    <w:pPr>
      <w:spacing w:before="100" w:beforeAutospacing="1" w:after="100" w:afterAutospacing="1"/>
    </w:pPr>
  </w:style>
  <w:style w:type="paragraph" w:customStyle="1" w:styleId="41">
    <w:name w:val="Дата4"/>
    <w:basedOn w:val="a"/>
    <w:rsid w:val="000B5A06"/>
    <w:pPr>
      <w:spacing w:before="100" w:beforeAutospacing="1" w:after="100" w:afterAutospacing="1"/>
    </w:pPr>
  </w:style>
  <w:style w:type="character" w:customStyle="1" w:styleId="showheadlink">
    <w:name w:val="showheadlink"/>
    <w:basedOn w:val="a0"/>
    <w:rsid w:val="00CE0386"/>
  </w:style>
  <w:style w:type="character" w:customStyle="1" w:styleId="60">
    <w:name w:val="Заголовок 6 Знак"/>
    <w:basedOn w:val="a0"/>
    <w:link w:val="6"/>
    <w:uiPriority w:val="9"/>
    <w:rsid w:val="00285FB5"/>
    <w:rPr>
      <w:rFonts w:asciiTheme="majorHAnsi" w:eastAsiaTheme="majorEastAsia" w:hAnsiTheme="majorHAnsi" w:cstheme="majorBidi"/>
      <w:i/>
      <w:iCs/>
      <w:color w:val="243F60" w:themeColor="accent1" w:themeShade="7F"/>
    </w:rPr>
  </w:style>
  <w:style w:type="character" w:customStyle="1" w:styleId="hits">
    <w:name w:val="hits"/>
    <w:basedOn w:val="a0"/>
    <w:rsid w:val="00285FB5"/>
  </w:style>
  <w:style w:type="character" w:customStyle="1" w:styleId="meta-sep">
    <w:name w:val="meta-sep"/>
    <w:basedOn w:val="a0"/>
    <w:rsid w:val="003A1B56"/>
  </w:style>
  <w:style w:type="character" w:customStyle="1" w:styleId="published">
    <w:name w:val="published"/>
    <w:basedOn w:val="a0"/>
    <w:rsid w:val="003A1B56"/>
  </w:style>
  <w:style w:type="character" w:customStyle="1" w:styleId="entry-categories">
    <w:name w:val="entry-categories"/>
    <w:basedOn w:val="a0"/>
    <w:rsid w:val="003A1B56"/>
  </w:style>
  <w:style w:type="character" w:customStyle="1" w:styleId="comment-count">
    <w:name w:val="comment-count"/>
    <w:basedOn w:val="a0"/>
    <w:rsid w:val="003A1B56"/>
  </w:style>
  <w:style w:type="character" w:customStyle="1" w:styleId="tags2">
    <w:name w:val="tags2"/>
    <w:basedOn w:val="a0"/>
    <w:rsid w:val="003E6A7B"/>
  </w:style>
  <w:style w:type="paragraph" w:customStyle="1" w:styleId="allcolor1">
    <w:name w:val="allcolor1"/>
    <w:basedOn w:val="a"/>
    <w:rsid w:val="003E6A7B"/>
    <w:pPr>
      <w:spacing w:before="100" w:beforeAutospacing="1" w:after="100" w:afterAutospacing="1"/>
    </w:pPr>
  </w:style>
  <w:style w:type="character" w:customStyle="1" w:styleId="gray">
    <w:name w:val="gray"/>
    <w:basedOn w:val="a0"/>
    <w:rsid w:val="00C80876"/>
  </w:style>
  <w:style w:type="character" w:customStyle="1" w:styleId="super">
    <w:name w:val="super"/>
    <w:basedOn w:val="a0"/>
    <w:rsid w:val="00C80876"/>
  </w:style>
  <w:style w:type="paragraph" w:customStyle="1" w:styleId="13">
    <w:name w:val="Верхний колонтитул1"/>
    <w:basedOn w:val="a"/>
    <w:rsid w:val="00C80876"/>
    <w:pPr>
      <w:spacing w:before="100" w:beforeAutospacing="1" w:after="100" w:afterAutospacing="1"/>
    </w:pPr>
  </w:style>
  <w:style w:type="paragraph" w:customStyle="1" w:styleId="wp-caption-text">
    <w:name w:val="wp-caption-text"/>
    <w:basedOn w:val="a"/>
    <w:rsid w:val="00C80876"/>
    <w:pPr>
      <w:spacing w:before="100" w:beforeAutospacing="1" w:after="100" w:afterAutospacing="1"/>
    </w:pPr>
  </w:style>
  <w:style w:type="character" w:customStyle="1" w:styleId="dirty-clipboard">
    <w:name w:val="dirty-clipboard"/>
    <w:basedOn w:val="a0"/>
    <w:rsid w:val="00C80876"/>
  </w:style>
  <w:style w:type="character" w:customStyle="1" w:styleId="data">
    <w:name w:val="data"/>
    <w:basedOn w:val="a0"/>
    <w:rsid w:val="002663DE"/>
  </w:style>
  <w:style w:type="character" w:customStyle="1" w:styleId="mainhead4">
    <w:name w:val="mainhead4"/>
    <w:basedOn w:val="a0"/>
    <w:rsid w:val="002663DE"/>
  </w:style>
  <w:style w:type="character" w:customStyle="1" w:styleId="text">
    <w:name w:val="text"/>
    <w:basedOn w:val="a0"/>
    <w:rsid w:val="002663DE"/>
  </w:style>
  <w:style w:type="character" w:customStyle="1" w:styleId="b-share-form-button">
    <w:name w:val="b-share-form-button"/>
    <w:basedOn w:val="a0"/>
    <w:rsid w:val="000A6580"/>
  </w:style>
  <w:style w:type="character" w:customStyle="1" w:styleId="pauthor">
    <w:name w:val="pauthor"/>
    <w:basedOn w:val="a0"/>
    <w:rsid w:val="006330DD"/>
  </w:style>
  <w:style w:type="character" w:customStyle="1" w:styleId="ndate">
    <w:name w:val="ndate"/>
    <w:basedOn w:val="a0"/>
    <w:rsid w:val="006330DD"/>
  </w:style>
  <w:style w:type="paragraph" w:customStyle="1" w:styleId="photocaption">
    <w:name w:val="photocaption"/>
    <w:basedOn w:val="a"/>
    <w:rsid w:val="006330DD"/>
    <w:pPr>
      <w:spacing w:before="100" w:beforeAutospacing="1" w:after="100" w:afterAutospacing="1"/>
    </w:pPr>
  </w:style>
  <w:style w:type="character" w:customStyle="1" w:styleId="grey">
    <w:name w:val="grey"/>
    <w:basedOn w:val="a0"/>
    <w:rsid w:val="00F332F1"/>
  </w:style>
  <w:style w:type="character" w:customStyle="1" w:styleId="othercity">
    <w:name w:val="other_city"/>
    <w:basedOn w:val="a0"/>
    <w:rsid w:val="00F332F1"/>
  </w:style>
  <w:style w:type="character" w:customStyle="1" w:styleId="small">
    <w:name w:val="small"/>
    <w:basedOn w:val="a0"/>
    <w:rsid w:val="00F332F1"/>
  </w:style>
  <w:style w:type="paragraph" w:customStyle="1" w:styleId="ttt">
    <w:name w:val="ttt"/>
    <w:basedOn w:val="a"/>
    <w:rsid w:val="00F332F1"/>
    <w:pPr>
      <w:spacing w:before="100" w:beforeAutospacing="1" w:after="100" w:afterAutospacing="1"/>
    </w:pPr>
  </w:style>
  <w:style w:type="character" w:customStyle="1" w:styleId="post-author">
    <w:name w:val="post-author"/>
    <w:basedOn w:val="a0"/>
    <w:rsid w:val="00F332F1"/>
  </w:style>
  <w:style w:type="character" w:customStyle="1" w:styleId="post-date">
    <w:name w:val="post-date"/>
    <w:basedOn w:val="a0"/>
    <w:rsid w:val="00F332F1"/>
  </w:style>
  <w:style w:type="character" w:customStyle="1" w:styleId="51">
    <w:name w:val="Дата5"/>
    <w:basedOn w:val="a0"/>
    <w:rsid w:val="004A5E1A"/>
  </w:style>
  <w:style w:type="paragraph" w:customStyle="1" w:styleId="infobar">
    <w:name w:val="info_bar"/>
    <w:basedOn w:val="a"/>
    <w:rsid w:val="004A5E1A"/>
    <w:pPr>
      <w:spacing w:before="100" w:beforeAutospacing="1" w:after="100" w:afterAutospacing="1"/>
    </w:pPr>
  </w:style>
  <w:style w:type="character" w:customStyle="1" w:styleId="article-image-meta">
    <w:name w:val="article-image-meta"/>
    <w:basedOn w:val="a0"/>
    <w:rsid w:val="004A5E1A"/>
  </w:style>
  <w:style w:type="paragraph" w:customStyle="1" w:styleId="subhead">
    <w:name w:val="subhead"/>
    <w:basedOn w:val="a"/>
    <w:rsid w:val="004A5E1A"/>
    <w:pPr>
      <w:spacing w:before="100" w:beforeAutospacing="1" w:after="100" w:afterAutospacing="1"/>
    </w:pPr>
  </w:style>
  <w:style w:type="character" w:customStyle="1" w:styleId="authorno-image-name-wrap">
    <w:name w:val="author__no-image-name-wrap"/>
    <w:basedOn w:val="a0"/>
    <w:rsid w:val="00277F77"/>
  </w:style>
  <w:style w:type="character" w:customStyle="1" w:styleId="authorno-image-date">
    <w:name w:val="author__no-image-date"/>
    <w:basedOn w:val="a0"/>
    <w:rsid w:val="00277F77"/>
  </w:style>
  <w:style w:type="character" w:customStyle="1" w:styleId="b-article-item-bodytext-img-wrap">
    <w:name w:val="b-article-item-body__text-img-wrap"/>
    <w:basedOn w:val="a0"/>
    <w:rsid w:val="00277F77"/>
  </w:style>
  <w:style w:type="character" w:customStyle="1" w:styleId="copyrightdark">
    <w:name w:val="copyright_dark"/>
    <w:basedOn w:val="a0"/>
    <w:rsid w:val="00277F77"/>
  </w:style>
  <w:style w:type="character" w:customStyle="1" w:styleId="copyrightlight">
    <w:name w:val="copyright_light"/>
    <w:basedOn w:val="a0"/>
    <w:rsid w:val="00277F77"/>
  </w:style>
  <w:style w:type="paragraph" w:customStyle="1" w:styleId="jugrey">
    <w:name w:val="ju_grey"/>
    <w:basedOn w:val="a"/>
    <w:rsid w:val="00924B68"/>
    <w:pPr>
      <w:spacing w:before="100" w:beforeAutospacing="1" w:after="100" w:afterAutospacing="1"/>
    </w:pPr>
  </w:style>
  <w:style w:type="character" w:customStyle="1" w:styleId="jugreyl">
    <w:name w:val="ju_grey_l"/>
    <w:basedOn w:val="a0"/>
    <w:rsid w:val="00924B68"/>
  </w:style>
  <w:style w:type="character" w:customStyle="1" w:styleId="jugreyr">
    <w:name w:val="ju_grey_r"/>
    <w:basedOn w:val="a0"/>
    <w:rsid w:val="00924B68"/>
  </w:style>
  <w:style w:type="character" w:customStyle="1" w:styleId="keys">
    <w:name w:val="keys"/>
    <w:basedOn w:val="a0"/>
    <w:rsid w:val="004A299B"/>
  </w:style>
  <w:style w:type="character" w:customStyle="1" w:styleId="datenews">
    <w:name w:val="datenews"/>
    <w:basedOn w:val="a0"/>
    <w:rsid w:val="004A299B"/>
  </w:style>
  <w:style w:type="character" w:customStyle="1" w:styleId="newsdategray">
    <w:name w:val="news_date_gray"/>
    <w:basedOn w:val="a0"/>
    <w:rsid w:val="004A299B"/>
  </w:style>
  <w:style w:type="character" w:customStyle="1" w:styleId="commentlink">
    <w:name w:val="comment_link"/>
    <w:basedOn w:val="a0"/>
    <w:rsid w:val="00936E12"/>
  </w:style>
  <w:style w:type="character" w:customStyle="1" w:styleId="zagnews">
    <w:name w:val="zag_news"/>
    <w:basedOn w:val="a0"/>
    <w:rsid w:val="00936E12"/>
  </w:style>
  <w:style w:type="character" w:customStyle="1" w:styleId="podborkadata">
    <w:name w:val="podborka_data"/>
    <w:basedOn w:val="a0"/>
    <w:rsid w:val="00936E12"/>
  </w:style>
  <w:style w:type="character" w:customStyle="1" w:styleId="italic12">
    <w:name w:val="italic12"/>
    <w:basedOn w:val="a0"/>
    <w:rsid w:val="00936E12"/>
  </w:style>
  <w:style w:type="character" w:customStyle="1" w:styleId="tddate">
    <w:name w:val="tddate"/>
    <w:basedOn w:val="a0"/>
    <w:rsid w:val="00C35D56"/>
  </w:style>
  <w:style w:type="paragraph" w:customStyle="1" w:styleId="c">
    <w:name w:val="c"/>
    <w:basedOn w:val="a"/>
    <w:rsid w:val="00C35D56"/>
    <w:pPr>
      <w:spacing w:before="100" w:beforeAutospacing="1" w:after="100" w:afterAutospacing="1"/>
    </w:pPr>
  </w:style>
  <w:style w:type="character" w:customStyle="1" w:styleId="b-paperwriterlink">
    <w:name w:val="b-paper__writer__link"/>
    <w:basedOn w:val="a0"/>
    <w:rsid w:val="00C35D56"/>
  </w:style>
  <w:style w:type="character" w:customStyle="1" w:styleId="source">
    <w:name w:val="source"/>
    <w:basedOn w:val="a0"/>
    <w:rsid w:val="00D70D5D"/>
  </w:style>
  <w:style w:type="character" w:customStyle="1" w:styleId="count-comments">
    <w:name w:val="count-comments"/>
    <w:basedOn w:val="a0"/>
    <w:rsid w:val="004D69A1"/>
  </w:style>
  <w:style w:type="paragraph" w:customStyle="1" w:styleId="ndpreviewtxt">
    <w:name w:val="nd_preview_txt"/>
    <w:basedOn w:val="a"/>
    <w:rsid w:val="00A05C71"/>
    <w:pPr>
      <w:spacing w:before="100" w:beforeAutospacing="1" w:after="100" w:afterAutospacing="1"/>
    </w:pPr>
  </w:style>
  <w:style w:type="character" w:customStyle="1" w:styleId="news-date-time-detail">
    <w:name w:val="news-date-time-detail"/>
    <w:basedOn w:val="a0"/>
    <w:rsid w:val="00A05C71"/>
  </w:style>
  <w:style w:type="character" w:customStyle="1" w:styleId="ssdate">
    <w:name w:val="ssdate"/>
    <w:basedOn w:val="a0"/>
    <w:rsid w:val="00A10E7B"/>
  </w:style>
  <w:style w:type="character" w:customStyle="1" w:styleId="i-lnblock">
    <w:name w:val="i-lnblock"/>
    <w:basedOn w:val="a0"/>
    <w:rsid w:val="00A10E7B"/>
  </w:style>
  <w:style w:type="paragraph" w:customStyle="1" w:styleId="newssinglecontent-expert">
    <w:name w:val="news_single_content-expert"/>
    <w:basedOn w:val="a"/>
    <w:rsid w:val="00CA20DE"/>
    <w:pPr>
      <w:spacing w:before="100" w:beforeAutospacing="1" w:after="100" w:afterAutospacing="1"/>
    </w:pPr>
  </w:style>
  <w:style w:type="character" w:customStyle="1" w:styleId="photosign">
    <w:name w:val="photosign"/>
    <w:basedOn w:val="a0"/>
    <w:rsid w:val="00CA20DE"/>
  </w:style>
  <w:style w:type="character" w:customStyle="1" w:styleId="newsmessagedate">
    <w:name w:val="newsmessagedate"/>
    <w:basedOn w:val="a0"/>
    <w:rsid w:val="00157964"/>
  </w:style>
  <w:style w:type="paragraph" w:customStyle="1" w:styleId="newsmessagestyle">
    <w:name w:val="newsmessagestyle"/>
    <w:basedOn w:val="a"/>
    <w:rsid w:val="00157964"/>
    <w:pPr>
      <w:spacing w:before="100" w:beforeAutospacing="1" w:after="100" w:afterAutospacing="1"/>
    </w:pPr>
  </w:style>
  <w:style w:type="character" w:customStyle="1" w:styleId="timedoc">
    <w:name w:val="time_doc"/>
    <w:basedOn w:val="a0"/>
    <w:rsid w:val="00F327F0"/>
  </w:style>
  <w:style w:type="paragraph" w:customStyle="1" w:styleId="meta">
    <w:name w:val="meta"/>
    <w:basedOn w:val="a"/>
    <w:rsid w:val="00F327F0"/>
    <w:pPr>
      <w:spacing w:before="100" w:beforeAutospacing="1" w:after="100" w:afterAutospacing="1"/>
    </w:pPr>
  </w:style>
  <w:style w:type="character" w:customStyle="1" w:styleId="small-author-card-date">
    <w:name w:val="small-author-card-date"/>
    <w:basedOn w:val="a0"/>
    <w:rsid w:val="000749C2"/>
  </w:style>
  <w:style w:type="character" w:customStyle="1" w:styleId="lu-text">
    <w:name w:val="lu-text"/>
    <w:basedOn w:val="a0"/>
    <w:rsid w:val="000749C2"/>
  </w:style>
  <w:style w:type="paragraph" w:customStyle="1" w:styleId="iteminfo">
    <w:name w:val="iteminfo"/>
    <w:basedOn w:val="a"/>
    <w:rsid w:val="000749C2"/>
    <w:pPr>
      <w:spacing w:before="100" w:beforeAutospacing="1" w:after="100" w:afterAutospacing="1"/>
    </w:pPr>
  </w:style>
  <w:style w:type="paragraph" w:customStyle="1" w:styleId="61">
    <w:name w:val="Дата6"/>
    <w:basedOn w:val="a"/>
    <w:rsid w:val="00CA52B7"/>
    <w:pPr>
      <w:spacing w:before="100" w:beforeAutospacing="1" w:after="100" w:afterAutospacing="1"/>
    </w:pPr>
  </w:style>
  <w:style w:type="paragraph" w:customStyle="1" w:styleId="right">
    <w:name w:val="right"/>
    <w:basedOn w:val="a"/>
    <w:rsid w:val="00CA52B7"/>
    <w:pPr>
      <w:spacing w:before="100" w:beforeAutospacing="1" w:after="100" w:afterAutospacing="1"/>
    </w:pPr>
  </w:style>
  <w:style w:type="paragraph" w:customStyle="1" w:styleId="pubdate">
    <w:name w:val="pubdate"/>
    <w:basedOn w:val="a"/>
    <w:rsid w:val="00E61EEB"/>
    <w:pPr>
      <w:spacing w:before="100" w:beforeAutospacing="1" w:after="100" w:afterAutospacing="1"/>
    </w:pPr>
  </w:style>
  <w:style w:type="character" w:customStyle="1" w:styleId="frow">
    <w:name w:val="frow"/>
    <w:basedOn w:val="a0"/>
    <w:rsid w:val="00E61EEB"/>
  </w:style>
  <w:style w:type="character" w:customStyle="1" w:styleId="fcapt">
    <w:name w:val="fcapt"/>
    <w:basedOn w:val="a0"/>
    <w:rsid w:val="00E61EEB"/>
  </w:style>
  <w:style w:type="paragraph" w:customStyle="1" w:styleId="lid">
    <w:name w:val="lid"/>
    <w:basedOn w:val="a"/>
    <w:rsid w:val="00E61EEB"/>
    <w:pPr>
      <w:spacing w:before="100" w:beforeAutospacing="1" w:after="100" w:afterAutospacing="1"/>
    </w:pPr>
  </w:style>
  <w:style w:type="paragraph" w:customStyle="1" w:styleId="vrez1">
    <w:name w:val="vrez1"/>
    <w:basedOn w:val="a"/>
    <w:rsid w:val="00E61EEB"/>
    <w:pPr>
      <w:spacing w:before="100" w:beforeAutospacing="1" w:after="100" w:afterAutospacing="1"/>
    </w:pPr>
  </w:style>
  <w:style w:type="character" w:customStyle="1" w:styleId="ga1on">
    <w:name w:val="_ga1_on_"/>
    <w:basedOn w:val="a0"/>
    <w:rsid w:val="00E61EEB"/>
  </w:style>
  <w:style w:type="paragraph" w:customStyle="1" w:styleId="byline">
    <w:name w:val="byline"/>
    <w:basedOn w:val="a"/>
    <w:rsid w:val="00392A92"/>
    <w:pPr>
      <w:spacing w:before="100" w:beforeAutospacing="1" w:after="100" w:afterAutospacing="1"/>
    </w:pPr>
  </w:style>
  <w:style w:type="character" w:customStyle="1" w:styleId="authorbottom">
    <w:name w:val="authorbottom"/>
    <w:basedOn w:val="a0"/>
    <w:rsid w:val="00392A92"/>
  </w:style>
  <w:style w:type="paragraph" w:customStyle="1" w:styleId="marker-quote3">
    <w:name w:val="marker-quote3"/>
    <w:basedOn w:val="a"/>
    <w:rsid w:val="004578E7"/>
    <w:pPr>
      <w:spacing w:before="100" w:beforeAutospacing="1" w:after="100" w:afterAutospacing="1"/>
    </w:pPr>
  </w:style>
  <w:style w:type="character" w:customStyle="1" w:styleId="spacepipes">
    <w:name w:val="spacepipes"/>
    <w:basedOn w:val="a0"/>
    <w:rsid w:val="00CB0F8F"/>
  </w:style>
  <w:style w:type="character" w:customStyle="1" w:styleId="v">
    <w:name w:val="v"/>
    <w:basedOn w:val="a0"/>
    <w:rsid w:val="0057661A"/>
  </w:style>
  <w:style w:type="character" w:customStyle="1" w:styleId="news-date-time">
    <w:name w:val="news-date-time"/>
    <w:basedOn w:val="a0"/>
    <w:rsid w:val="0057661A"/>
  </w:style>
  <w:style w:type="paragraph" w:customStyle="1" w:styleId="7">
    <w:name w:val="Дата7"/>
    <w:basedOn w:val="a"/>
    <w:rsid w:val="0057661A"/>
    <w:pPr>
      <w:spacing w:before="100" w:beforeAutospacing="1" w:after="100" w:afterAutospacing="1"/>
    </w:pPr>
  </w:style>
  <w:style w:type="paragraph" w:customStyle="1" w:styleId="in-paper">
    <w:name w:val="in-paper"/>
    <w:basedOn w:val="a"/>
    <w:rsid w:val="0057661A"/>
    <w:pPr>
      <w:spacing w:before="100" w:beforeAutospacing="1" w:after="100" w:afterAutospacing="1"/>
    </w:pPr>
  </w:style>
  <w:style w:type="paragraph" w:customStyle="1" w:styleId="articleheaderstorytitle">
    <w:name w:val="article_header_story_title"/>
    <w:basedOn w:val="a"/>
    <w:rsid w:val="0057661A"/>
    <w:pPr>
      <w:spacing w:before="100" w:beforeAutospacing="1" w:after="100" w:afterAutospacing="1"/>
    </w:pPr>
  </w:style>
  <w:style w:type="paragraph" w:customStyle="1" w:styleId="desc">
    <w:name w:val="desc"/>
    <w:basedOn w:val="a"/>
    <w:rsid w:val="003952BB"/>
    <w:pPr>
      <w:spacing w:before="100" w:beforeAutospacing="1" w:after="100" w:afterAutospacing="1"/>
    </w:pPr>
  </w:style>
  <w:style w:type="character" w:customStyle="1" w:styleId="meta-date">
    <w:name w:val="meta-date"/>
    <w:basedOn w:val="a0"/>
    <w:rsid w:val="008F05F3"/>
  </w:style>
  <w:style w:type="character" w:customStyle="1" w:styleId="meta-cat">
    <w:name w:val="meta-cat"/>
    <w:basedOn w:val="a0"/>
    <w:rsid w:val="008F05F3"/>
  </w:style>
  <w:style w:type="character" w:customStyle="1" w:styleId="meta-comments">
    <w:name w:val="meta-comments"/>
    <w:basedOn w:val="a0"/>
    <w:rsid w:val="008F05F3"/>
  </w:style>
  <w:style w:type="paragraph" w:customStyle="1" w:styleId="italic">
    <w:name w:val="italic"/>
    <w:basedOn w:val="a"/>
    <w:rsid w:val="008F05F3"/>
    <w:pPr>
      <w:spacing w:before="100" w:beforeAutospacing="1" w:after="100" w:afterAutospacing="1"/>
    </w:pPr>
  </w:style>
  <w:style w:type="character" w:customStyle="1" w:styleId="texts">
    <w:name w:val="text_s"/>
    <w:basedOn w:val="a0"/>
    <w:rsid w:val="008F05F3"/>
  </w:style>
  <w:style w:type="character" w:customStyle="1" w:styleId="tema">
    <w:name w:val="tema"/>
    <w:basedOn w:val="a0"/>
    <w:rsid w:val="008F05F3"/>
  </w:style>
  <w:style w:type="paragraph" w:customStyle="1" w:styleId="8">
    <w:name w:val="Дата8"/>
    <w:basedOn w:val="a"/>
    <w:rsid w:val="00421818"/>
    <w:pPr>
      <w:spacing w:before="100" w:beforeAutospacing="1" w:after="100" w:afterAutospacing="1"/>
    </w:pPr>
  </w:style>
  <w:style w:type="character" w:customStyle="1" w:styleId="joomthumbnailjoom">
    <w:name w:val="joomthumbnail_joom"/>
    <w:basedOn w:val="a0"/>
    <w:rsid w:val="0022122A"/>
  </w:style>
  <w:style w:type="paragraph" w:customStyle="1" w:styleId="photoauthor">
    <w:name w:val="photo_author"/>
    <w:basedOn w:val="a"/>
    <w:rsid w:val="002D7D53"/>
    <w:pPr>
      <w:spacing w:before="100" w:beforeAutospacing="1" w:after="100" w:afterAutospacing="1"/>
    </w:pPr>
  </w:style>
  <w:style w:type="paragraph" w:customStyle="1" w:styleId="printlnk">
    <w:name w:val="print_lnk"/>
    <w:basedOn w:val="a"/>
    <w:rsid w:val="002D7D53"/>
    <w:pPr>
      <w:spacing w:before="100" w:beforeAutospacing="1" w:after="100" w:afterAutospacing="1"/>
    </w:pPr>
  </w:style>
  <w:style w:type="paragraph" w:customStyle="1" w:styleId="toarchive">
    <w:name w:val="toarchive"/>
    <w:basedOn w:val="a"/>
    <w:rsid w:val="002D7D53"/>
    <w:pPr>
      <w:spacing w:before="100" w:beforeAutospacing="1" w:after="100" w:afterAutospacing="1"/>
    </w:pPr>
  </w:style>
  <w:style w:type="character" w:customStyle="1" w:styleId="rubr">
    <w:name w:val="rubr"/>
    <w:basedOn w:val="a0"/>
    <w:rsid w:val="0071031A"/>
  </w:style>
  <w:style w:type="character" w:customStyle="1" w:styleId="backblock">
    <w:name w:val="back_block"/>
    <w:basedOn w:val="a0"/>
    <w:rsid w:val="0071031A"/>
  </w:style>
  <w:style w:type="character" w:customStyle="1" w:styleId="back">
    <w:name w:val="back"/>
    <w:basedOn w:val="a0"/>
    <w:rsid w:val="0071031A"/>
  </w:style>
  <w:style w:type="character" w:customStyle="1" w:styleId="backtext">
    <w:name w:val="back_text"/>
    <w:basedOn w:val="a0"/>
    <w:rsid w:val="0071031A"/>
  </w:style>
  <w:style w:type="character" w:customStyle="1" w:styleId="detail-tags-h">
    <w:name w:val="detail-tags-h"/>
    <w:basedOn w:val="a0"/>
    <w:rsid w:val="00147446"/>
  </w:style>
  <w:style w:type="character" w:customStyle="1" w:styleId="22">
    <w:name w:val="Название2"/>
    <w:basedOn w:val="a0"/>
    <w:rsid w:val="002F77C2"/>
  </w:style>
  <w:style w:type="character" w:customStyle="1" w:styleId="nowrapchik">
    <w:name w:val="nowrapchik"/>
    <w:basedOn w:val="a0"/>
    <w:rsid w:val="00D00D86"/>
  </w:style>
  <w:style w:type="paragraph" w:customStyle="1" w:styleId="info">
    <w:name w:val="info"/>
    <w:basedOn w:val="a"/>
    <w:rsid w:val="0047544D"/>
    <w:pPr>
      <w:spacing w:before="100" w:beforeAutospacing="1" w:after="100" w:afterAutospacing="1"/>
    </w:pPr>
  </w:style>
  <w:style w:type="character" w:customStyle="1" w:styleId="numberinfo">
    <w:name w:val="number_info"/>
    <w:basedOn w:val="a0"/>
    <w:rsid w:val="0047544D"/>
  </w:style>
  <w:style w:type="character" w:customStyle="1" w:styleId="spacer">
    <w:name w:val="spacer"/>
    <w:basedOn w:val="a0"/>
    <w:rsid w:val="00B763D6"/>
  </w:style>
  <w:style w:type="character" w:customStyle="1" w:styleId="d">
    <w:name w:val="d"/>
    <w:basedOn w:val="a0"/>
    <w:rsid w:val="00B763D6"/>
  </w:style>
  <w:style w:type="character" w:customStyle="1" w:styleId="meta-prep">
    <w:name w:val="meta-prep"/>
    <w:basedOn w:val="a0"/>
    <w:rsid w:val="00E22487"/>
  </w:style>
  <w:style w:type="character" w:customStyle="1" w:styleId="entry-date">
    <w:name w:val="entry-date"/>
    <w:basedOn w:val="a0"/>
    <w:rsid w:val="00E22487"/>
  </w:style>
  <w:style w:type="character" w:customStyle="1" w:styleId="pn-title">
    <w:name w:val="pn-title"/>
    <w:basedOn w:val="a0"/>
    <w:rsid w:val="00E22487"/>
  </w:style>
  <w:style w:type="character" w:customStyle="1" w:styleId="pn-normal">
    <w:name w:val="pn-normal"/>
    <w:basedOn w:val="a0"/>
    <w:rsid w:val="00E22487"/>
  </w:style>
  <w:style w:type="character" w:customStyle="1" w:styleId="pn-sub">
    <w:name w:val="pn-sub"/>
    <w:basedOn w:val="a0"/>
    <w:rsid w:val="00E22487"/>
  </w:style>
  <w:style w:type="character" w:customStyle="1" w:styleId="news-date">
    <w:name w:val="news-date"/>
    <w:basedOn w:val="a0"/>
    <w:rsid w:val="000B12E4"/>
  </w:style>
  <w:style w:type="character" w:customStyle="1" w:styleId="delimiter">
    <w:name w:val="delimiter"/>
    <w:basedOn w:val="a0"/>
    <w:rsid w:val="000B12E4"/>
  </w:style>
  <w:style w:type="character" w:customStyle="1" w:styleId="news-category">
    <w:name w:val="news-category"/>
    <w:basedOn w:val="a0"/>
    <w:rsid w:val="000B12E4"/>
  </w:style>
  <w:style w:type="character" w:customStyle="1" w:styleId="news-postcategory">
    <w:name w:val="news-post_category"/>
    <w:basedOn w:val="a0"/>
    <w:rsid w:val="00812A17"/>
  </w:style>
  <w:style w:type="paragraph" w:customStyle="1" w:styleId="anons">
    <w:name w:val="anons"/>
    <w:basedOn w:val="a"/>
    <w:rsid w:val="00812A17"/>
    <w:pPr>
      <w:spacing w:before="100" w:beforeAutospacing="1" w:after="100" w:afterAutospacing="1"/>
    </w:pPr>
  </w:style>
  <w:style w:type="paragraph" w:customStyle="1" w:styleId="9">
    <w:name w:val="Дата9"/>
    <w:basedOn w:val="a"/>
    <w:rsid w:val="00943960"/>
    <w:pPr>
      <w:spacing w:before="100" w:beforeAutospacing="1" w:after="100" w:afterAutospacing="1"/>
    </w:pPr>
  </w:style>
  <w:style w:type="character" w:customStyle="1" w:styleId="label">
    <w:name w:val="label"/>
    <w:basedOn w:val="a0"/>
    <w:rsid w:val="00B41C23"/>
  </w:style>
  <w:style w:type="character" w:customStyle="1" w:styleId="b-sharetext">
    <w:name w:val="b-share__text"/>
    <w:basedOn w:val="a0"/>
    <w:rsid w:val="00B41C23"/>
  </w:style>
  <w:style w:type="paragraph" w:customStyle="1" w:styleId="100">
    <w:name w:val="Дата10"/>
    <w:basedOn w:val="a"/>
    <w:rsid w:val="00B41C23"/>
    <w:pPr>
      <w:spacing w:before="100" w:beforeAutospacing="1" w:after="100" w:afterAutospacing="1"/>
    </w:pPr>
  </w:style>
  <w:style w:type="character" w:customStyle="1" w:styleId="count">
    <w:name w:val="count"/>
    <w:basedOn w:val="a0"/>
    <w:rsid w:val="00216797"/>
  </w:style>
  <w:style w:type="character" w:customStyle="1" w:styleId="username">
    <w:name w:val="username"/>
    <w:basedOn w:val="a0"/>
    <w:rsid w:val="00B715F7"/>
  </w:style>
  <w:style w:type="character" w:customStyle="1" w:styleId="month">
    <w:name w:val="month"/>
    <w:basedOn w:val="a0"/>
    <w:rsid w:val="00B715F7"/>
  </w:style>
  <w:style w:type="paragraph" w:customStyle="1" w:styleId="simple-news-heading">
    <w:name w:val="simple-news-heading"/>
    <w:basedOn w:val="a"/>
    <w:rsid w:val="007F0DC7"/>
    <w:pPr>
      <w:spacing w:before="100" w:beforeAutospacing="1" w:after="100" w:afterAutospacing="1"/>
    </w:pPr>
  </w:style>
  <w:style w:type="character" w:customStyle="1" w:styleId="user">
    <w:name w:val="user"/>
    <w:basedOn w:val="a0"/>
    <w:rsid w:val="006F5094"/>
  </w:style>
  <w:style w:type="character" w:customStyle="1" w:styleId="datetime">
    <w:name w:val="datetime"/>
    <w:basedOn w:val="a0"/>
    <w:rsid w:val="006F5094"/>
  </w:style>
  <w:style w:type="character" w:customStyle="1" w:styleId="110">
    <w:name w:val="Дата11"/>
    <w:basedOn w:val="a0"/>
    <w:rsid w:val="006F5094"/>
  </w:style>
  <w:style w:type="character" w:customStyle="1" w:styleId="newstheme">
    <w:name w:val="newstheme"/>
    <w:basedOn w:val="a0"/>
    <w:rsid w:val="006F5094"/>
  </w:style>
  <w:style w:type="character" w:customStyle="1" w:styleId="ocenit-post">
    <w:name w:val="ocenit-post"/>
    <w:basedOn w:val="a0"/>
    <w:rsid w:val="006F5094"/>
  </w:style>
  <w:style w:type="character" w:customStyle="1" w:styleId="rating">
    <w:name w:val="rating"/>
    <w:basedOn w:val="a0"/>
    <w:rsid w:val="006F5094"/>
  </w:style>
  <w:style w:type="character" w:customStyle="1" w:styleId="ttl">
    <w:name w:val="ttl"/>
    <w:basedOn w:val="a0"/>
    <w:rsid w:val="006F5094"/>
  </w:style>
  <w:style w:type="character" w:customStyle="1" w:styleId="postdate">
    <w:name w:val="post_date"/>
    <w:basedOn w:val="a0"/>
    <w:rsid w:val="006F5094"/>
  </w:style>
  <w:style w:type="character" w:customStyle="1" w:styleId="14">
    <w:name w:val="1"/>
    <w:basedOn w:val="a0"/>
    <w:rsid w:val="002A04D0"/>
  </w:style>
  <w:style w:type="character" w:customStyle="1" w:styleId="separator">
    <w:name w:val="separator"/>
    <w:basedOn w:val="a0"/>
    <w:rsid w:val="00492502"/>
  </w:style>
  <w:style w:type="paragraph" w:customStyle="1" w:styleId="preview">
    <w:name w:val="preview"/>
    <w:basedOn w:val="a"/>
    <w:rsid w:val="00492502"/>
    <w:pPr>
      <w:spacing w:before="100" w:beforeAutospacing="1" w:after="100" w:afterAutospacing="1"/>
    </w:pPr>
  </w:style>
  <w:style w:type="character" w:customStyle="1" w:styleId="submitted">
    <w:name w:val="submitted"/>
    <w:basedOn w:val="a0"/>
    <w:rsid w:val="00492502"/>
  </w:style>
  <w:style w:type="character" w:customStyle="1" w:styleId="datas">
    <w:name w:val="data_s"/>
    <w:basedOn w:val="a0"/>
    <w:rsid w:val="002D01AC"/>
  </w:style>
  <w:style w:type="character" w:customStyle="1" w:styleId="sections">
    <w:name w:val="sections"/>
    <w:basedOn w:val="a0"/>
    <w:rsid w:val="002D01AC"/>
  </w:style>
  <w:style w:type="character" w:customStyle="1" w:styleId="newshead">
    <w:name w:val="newshead"/>
    <w:basedOn w:val="a0"/>
    <w:rsid w:val="00085077"/>
  </w:style>
  <w:style w:type="character" w:customStyle="1" w:styleId="sthead1small">
    <w:name w:val="st_head1_small"/>
    <w:basedOn w:val="a0"/>
    <w:rsid w:val="00085077"/>
  </w:style>
  <w:style w:type="character" w:customStyle="1" w:styleId="stpodpis">
    <w:name w:val="st_podpis"/>
    <w:basedOn w:val="a0"/>
    <w:rsid w:val="00085077"/>
  </w:style>
  <w:style w:type="character" w:customStyle="1" w:styleId="ncaplnkone">
    <w:name w:val="n_cap_lnk_one"/>
    <w:basedOn w:val="a0"/>
    <w:rsid w:val="00FC1B2F"/>
  </w:style>
  <w:style w:type="character" w:customStyle="1" w:styleId="votecount78665">
    <w:name w:val="votecount78665"/>
    <w:basedOn w:val="a0"/>
    <w:rsid w:val="00FC1B2F"/>
  </w:style>
  <w:style w:type="character" w:customStyle="1" w:styleId="baseinfo">
    <w:name w:val="baseinfo"/>
    <w:basedOn w:val="a0"/>
    <w:rsid w:val="00C31374"/>
  </w:style>
  <w:style w:type="paragraph" w:customStyle="1" w:styleId="120">
    <w:name w:val="Дата12"/>
    <w:basedOn w:val="a"/>
    <w:rsid w:val="005E2AB6"/>
    <w:pPr>
      <w:spacing w:before="100" w:beforeAutospacing="1" w:after="100" w:afterAutospacing="1"/>
    </w:pPr>
  </w:style>
  <w:style w:type="paragraph" w:customStyle="1" w:styleId="pubsdatedetail">
    <w:name w:val="pubsdatedetail"/>
    <w:basedOn w:val="a"/>
    <w:rsid w:val="005E2AB6"/>
    <w:pPr>
      <w:spacing w:before="100" w:beforeAutospacing="1" w:after="100" w:afterAutospacing="1"/>
    </w:pPr>
  </w:style>
  <w:style w:type="character" w:customStyle="1" w:styleId="videophoto">
    <w:name w:val="videophoto"/>
    <w:basedOn w:val="a0"/>
    <w:rsid w:val="005E2AB6"/>
  </w:style>
  <w:style w:type="character" w:customStyle="1" w:styleId="quote-lid">
    <w:name w:val="quote-lid"/>
    <w:basedOn w:val="a0"/>
    <w:rsid w:val="005E2AB6"/>
  </w:style>
  <w:style w:type="character" w:customStyle="1" w:styleId="quote-bigfont">
    <w:name w:val="quote-bigfont"/>
    <w:basedOn w:val="a0"/>
    <w:rsid w:val="005E2AB6"/>
  </w:style>
  <w:style w:type="character" w:customStyle="1" w:styleId="quote-center">
    <w:name w:val="quote-center"/>
    <w:basedOn w:val="a0"/>
    <w:rsid w:val="005E2AB6"/>
  </w:style>
  <w:style w:type="character" w:customStyle="1" w:styleId="quote-left">
    <w:name w:val="quote-left"/>
    <w:basedOn w:val="a0"/>
    <w:rsid w:val="005E2AB6"/>
  </w:style>
  <w:style w:type="paragraph" w:customStyle="1" w:styleId="fo-width-120">
    <w:name w:val="fo-width-120"/>
    <w:basedOn w:val="a"/>
    <w:rsid w:val="00D164AA"/>
    <w:pPr>
      <w:spacing w:before="100" w:beforeAutospacing="1" w:after="100" w:afterAutospacing="1"/>
    </w:pPr>
  </w:style>
  <w:style w:type="character" w:customStyle="1" w:styleId="newsdate">
    <w:name w:val="newsdate"/>
    <w:basedOn w:val="a0"/>
    <w:rsid w:val="00D164AA"/>
  </w:style>
  <w:style w:type="character" w:customStyle="1" w:styleId="red2">
    <w:name w:val="red2"/>
    <w:basedOn w:val="a0"/>
    <w:rsid w:val="00D164AA"/>
  </w:style>
  <w:style w:type="character" w:styleId="HTML">
    <w:name w:val="HTML Acronym"/>
    <w:basedOn w:val="a0"/>
    <w:uiPriority w:val="99"/>
    <w:semiHidden/>
    <w:unhideWhenUsed/>
    <w:rsid w:val="00D164AA"/>
  </w:style>
  <w:style w:type="paragraph" w:customStyle="1" w:styleId="firstpara">
    <w:name w:val="firstpara"/>
    <w:basedOn w:val="a"/>
    <w:rsid w:val="00D164AA"/>
    <w:pPr>
      <w:spacing w:before="100" w:beforeAutospacing="1" w:after="100" w:afterAutospacing="1"/>
    </w:pPr>
  </w:style>
  <w:style w:type="character" w:customStyle="1" w:styleId="32">
    <w:name w:val="Название3"/>
    <w:basedOn w:val="a0"/>
    <w:rsid w:val="006528E0"/>
  </w:style>
  <w:style w:type="paragraph" w:customStyle="1" w:styleId="footnoteright">
    <w:name w:val="footnote_right"/>
    <w:basedOn w:val="a"/>
    <w:rsid w:val="006528E0"/>
    <w:pPr>
      <w:spacing w:before="100" w:beforeAutospacing="1" w:after="100" w:afterAutospacing="1"/>
    </w:pPr>
  </w:style>
  <w:style w:type="character" w:customStyle="1" w:styleId="imgbt">
    <w:name w:val="img_bt"/>
    <w:basedOn w:val="a0"/>
    <w:rsid w:val="0016731C"/>
  </w:style>
  <w:style w:type="character" w:customStyle="1" w:styleId="imgindex">
    <w:name w:val="img_index"/>
    <w:basedOn w:val="a0"/>
    <w:rsid w:val="0016731C"/>
  </w:style>
  <w:style w:type="character" w:customStyle="1" w:styleId="js-social-couter">
    <w:name w:val="js-social-couter"/>
    <w:basedOn w:val="a0"/>
    <w:rsid w:val="00CB2A86"/>
  </w:style>
  <w:style w:type="character" w:customStyle="1" w:styleId="mr10">
    <w:name w:val="mr10"/>
    <w:basedOn w:val="a0"/>
    <w:rsid w:val="00CB2A86"/>
  </w:style>
  <w:style w:type="paragraph" w:customStyle="1" w:styleId="big">
    <w:name w:val="big"/>
    <w:basedOn w:val="a"/>
    <w:rsid w:val="00CB2A86"/>
    <w:pPr>
      <w:spacing w:before="100" w:beforeAutospacing="1" w:after="100" w:afterAutospacing="1"/>
    </w:pPr>
  </w:style>
  <w:style w:type="paragraph" w:customStyle="1" w:styleId="date-string">
    <w:name w:val="date-string"/>
    <w:basedOn w:val="a"/>
    <w:rsid w:val="00CB2A86"/>
    <w:pPr>
      <w:spacing w:before="100" w:beforeAutospacing="1" w:after="100" w:afterAutospacing="1"/>
    </w:pPr>
  </w:style>
  <w:style w:type="paragraph" w:customStyle="1" w:styleId="gallery-image-comment">
    <w:name w:val="gallery-image-comment"/>
    <w:basedOn w:val="a"/>
    <w:rsid w:val="00CB2A86"/>
    <w:pPr>
      <w:spacing w:before="100" w:beforeAutospacing="1" w:after="100" w:afterAutospacing="1"/>
    </w:pPr>
  </w:style>
  <w:style w:type="paragraph" w:customStyle="1" w:styleId="views-counter">
    <w:name w:val="views-counter"/>
    <w:basedOn w:val="a"/>
    <w:rsid w:val="00CB2A86"/>
    <w:pPr>
      <w:spacing w:before="100" w:beforeAutospacing="1" w:after="100" w:afterAutospacing="1"/>
    </w:pPr>
  </w:style>
  <w:style w:type="paragraph" w:customStyle="1" w:styleId="acenter">
    <w:name w:val="a_center"/>
    <w:basedOn w:val="a"/>
    <w:rsid w:val="00D96E55"/>
    <w:pPr>
      <w:spacing w:before="100" w:beforeAutospacing="1" w:after="100" w:afterAutospacing="1"/>
    </w:pPr>
  </w:style>
  <w:style w:type="character" w:customStyle="1" w:styleId="note">
    <w:name w:val="note"/>
    <w:basedOn w:val="a0"/>
    <w:rsid w:val="00D96E55"/>
  </w:style>
  <w:style w:type="paragraph" w:customStyle="1" w:styleId="formattext">
    <w:name w:val="formattext"/>
    <w:basedOn w:val="a"/>
    <w:rsid w:val="00D96E55"/>
    <w:pPr>
      <w:spacing w:before="100" w:beforeAutospacing="1" w:after="100" w:afterAutospacing="1"/>
    </w:pPr>
  </w:style>
  <w:style w:type="paragraph" w:customStyle="1" w:styleId="infs">
    <w:name w:val="infs"/>
    <w:basedOn w:val="a"/>
    <w:rsid w:val="001372D6"/>
    <w:pPr>
      <w:spacing w:before="100" w:beforeAutospacing="1" w:after="100" w:afterAutospacing="1"/>
    </w:pPr>
  </w:style>
  <w:style w:type="character" w:customStyle="1" w:styleId="leftpos">
    <w:name w:val="leftpos"/>
    <w:basedOn w:val="a0"/>
    <w:rsid w:val="001372D6"/>
  </w:style>
  <w:style w:type="character" w:customStyle="1" w:styleId="130">
    <w:name w:val="Дата13"/>
    <w:basedOn w:val="a0"/>
    <w:rsid w:val="00E91C6D"/>
  </w:style>
  <w:style w:type="character" w:customStyle="1" w:styleId="eye">
    <w:name w:val="eye"/>
    <w:basedOn w:val="a0"/>
    <w:rsid w:val="00952E3E"/>
  </w:style>
  <w:style w:type="character" w:customStyle="1" w:styleId="itemimagecaption">
    <w:name w:val="itemimagecaption"/>
    <w:basedOn w:val="a0"/>
    <w:rsid w:val="00E170B0"/>
  </w:style>
  <w:style w:type="paragraph" w:customStyle="1" w:styleId="no-main-section">
    <w:name w:val="no-main-section"/>
    <w:basedOn w:val="a"/>
    <w:rsid w:val="00E170B0"/>
    <w:pPr>
      <w:spacing w:before="100" w:beforeAutospacing="1" w:after="100" w:afterAutospacing="1"/>
    </w:pPr>
  </w:style>
  <w:style w:type="character" w:customStyle="1" w:styleId="posttext">
    <w:name w:val="posttext"/>
    <w:basedOn w:val="a0"/>
    <w:rsid w:val="008B3253"/>
  </w:style>
  <w:style w:type="character" w:customStyle="1" w:styleId="newstitlef">
    <w:name w:val="news_titlef"/>
    <w:basedOn w:val="a0"/>
    <w:rsid w:val="00BD3FFD"/>
  </w:style>
  <w:style w:type="character" w:customStyle="1" w:styleId="datef">
    <w:name w:val="datef"/>
    <w:basedOn w:val="a0"/>
    <w:rsid w:val="00BD3FFD"/>
  </w:style>
  <w:style w:type="character" w:customStyle="1" w:styleId="newstext2">
    <w:name w:val="news_text2"/>
    <w:basedOn w:val="a0"/>
    <w:rsid w:val="00BD3FFD"/>
  </w:style>
  <w:style w:type="paragraph" w:customStyle="1" w:styleId="authortext">
    <w:name w:val="authortext"/>
    <w:basedOn w:val="a"/>
    <w:rsid w:val="004467EA"/>
    <w:pPr>
      <w:spacing w:before="100" w:beforeAutospacing="1" w:after="100" w:afterAutospacing="1"/>
    </w:pPr>
  </w:style>
  <w:style w:type="character" w:customStyle="1" w:styleId="term-137">
    <w:name w:val="term-137"/>
    <w:basedOn w:val="a0"/>
    <w:rsid w:val="004467EA"/>
  </w:style>
  <w:style w:type="character" w:customStyle="1" w:styleId="term-11607">
    <w:name w:val="term-11607"/>
    <w:basedOn w:val="a0"/>
    <w:rsid w:val="004467EA"/>
  </w:style>
  <w:style w:type="character" w:customStyle="1" w:styleId="term-11379">
    <w:name w:val="term-11379"/>
    <w:basedOn w:val="a0"/>
    <w:rsid w:val="004467EA"/>
  </w:style>
  <w:style w:type="character" w:customStyle="1" w:styleId="views-field-title">
    <w:name w:val="views-field-title"/>
    <w:basedOn w:val="a0"/>
    <w:rsid w:val="004467EA"/>
  </w:style>
  <w:style w:type="character" w:customStyle="1" w:styleId="b-document-right-itemtitle">
    <w:name w:val="b-document-right-item__title"/>
    <w:basedOn w:val="a0"/>
    <w:rsid w:val="004467EA"/>
  </w:style>
  <w:style w:type="character" w:customStyle="1" w:styleId="all-comments-count">
    <w:name w:val="all-comments-count"/>
    <w:basedOn w:val="a0"/>
    <w:rsid w:val="004467EA"/>
  </w:style>
  <w:style w:type="character" w:customStyle="1" w:styleId="area">
    <w:name w:val="area"/>
    <w:basedOn w:val="a0"/>
    <w:rsid w:val="004467EA"/>
  </w:style>
  <w:style w:type="character" w:customStyle="1" w:styleId="140">
    <w:name w:val="Дата14"/>
    <w:basedOn w:val="a0"/>
    <w:rsid w:val="00824AD6"/>
  </w:style>
  <w:style w:type="character" w:customStyle="1" w:styleId="postinfo">
    <w:name w:val="postinfo"/>
    <w:basedOn w:val="a0"/>
    <w:rsid w:val="00B86996"/>
  </w:style>
  <w:style w:type="character" w:customStyle="1" w:styleId="folder">
    <w:name w:val="folder"/>
    <w:basedOn w:val="a0"/>
    <w:rsid w:val="00B86996"/>
  </w:style>
  <w:style w:type="character" w:customStyle="1" w:styleId="15">
    <w:name w:val="Дата15"/>
    <w:basedOn w:val="a0"/>
    <w:rsid w:val="00B86996"/>
  </w:style>
  <w:style w:type="character" w:customStyle="1" w:styleId="views">
    <w:name w:val="views"/>
    <w:basedOn w:val="a0"/>
    <w:rsid w:val="007E6B70"/>
  </w:style>
  <w:style w:type="character" w:customStyle="1" w:styleId="aggregateddata">
    <w:name w:val="aggregated_data"/>
    <w:basedOn w:val="a0"/>
    <w:rsid w:val="007E6B70"/>
  </w:style>
  <w:style w:type="character" w:customStyle="1" w:styleId="numbersofcomments">
    <w:name w:val="numbers_of_comments"/>
    <w:basedOn w:val="a0"/>
    <w:rsid w:val="007E6B70"/>
  </w:style>
  <w:style w:type="paragraph" w:customStyle="1" w:styleId="date-post">
    <w:name w:val="date-post"/>
    <w:basedOn w:val="a"/>
    <w:rsid w:val="00600C82"/>
    <w:pPr>
      <w:spacing w:before="100" w:beforeAutospacing="1" w:after="100" w:afterAutospacing="1"/>
    </w:pPr>
  </w:style>
  <w:style w:type="character" w:customStyle="1" w:styleId="caticon">
    <w:name w:val="cat_icon"/>
    <w:basedOn w:val="a0"/>
    <w:rsid w:val="00600C82"/>
  </w:style>
  <w:style w:type="character" w:customStyle="1" w:styleId="commicon">
    <w:name w:val="comm_icon"/>
    <w:basedOn w:val="a0"/>
    <w:rsid w:val="00600C82"/>
  </w:style>
  <w:style w:type="character" w:customStyle="1" w:styleId="divide">
    <w:name w:val="divide"/>
    <w:basedOn w:val="a0"/>
    <w:rsid w:val="0046534B"/>
  </w:style>
  <w:style w:type="character" w:customStyle="1" w:styleId="votecount79816">
    <w:name w:val="votecount79816"/>
    <w:basedOn w:val="a0"/>
    <w:rsid w:val="0046534B"/>
  </w:style>
  <w:style w:type="character" w:customStyle="1" w:styleId="news-detail-property">
    <w:name w:val="news-detail-property"/>
    <w:basedOn w:val="a0"/>
    <w:rsid w:val="00B103A7"/>
  </w:style>
  <w:style w:type="character" w:customStyle="1" w:styleId="16">
    <w:name w:val="Дата16"/>
    <w:basedOn w:val="a0"/>
    <w:rsid w:val="002C6BBE"/>
  </w:style>
  <w:style w:type="character" w:customStyle="1" w:styleId="postdate0">
    <w:name w:val="postdate"/>
    <w:basedOn w:val="a0"/>
    <w:rsid w:val="00EA4207"/>
  </w:style>
  <w:style w:type="character" w:customStyle="1" w:styleId="postcategory">
    <w:name w:val="postcategory"/>
    <w:basedOn w:val="a0"/>
    <w:rsid w:val="00EA4207"/>
  </w:style>
  <w:style w:type="character" w:customStyle="1" w:styleId="postauthor">
    <w:name w:val="postauthor"/>
    <w:basedOn w:val="a0"/>
    <w:rsid w:val="00EA4207"/>
  </w:style>
  <w:style w:type="paragraph" w:customStyle="1" w:styleId="textquot">
    <w:name w:val="textquot"/>
    <w:basedOn w:val="a"/>
    <w:rsid w:val="00986CAF"/>
    <w:pPr>
      <w:spacing w:before="100" w:beforeAutospacing="1" w:after="100" w:afterAutospacing="1"/>
    </w:pPr>
  </w:style>
  <w:style w:type="character" w:customStyle="1" w:styleId="createdate">
    <w:name w:val="createdate"/>
    <w:basedOn w:val="a0"/>
    <w:rsid w:val="00766BEB"/>
  </w:style>
  <w:style w:type="character" w:customStyle="1" w:styleId="createby">
    <w:name w:val="createby"/>
    <w:basedOn w:val="a0"/>
    <w:rsid w:val="00766BEB"/>
  </w:style>
  <w:style w:type="character" w:customStyle="1" w:styleId="article-section">
    <w:name w:val="article-section"/>
    <w:basedOn w:val="a0"/>
    <w:rsid w:val="00766BEB"/>
  </w:style>
  <w:style w:type="paragraph" w:customStyle="1" w:styleId="first">
    <w:name w:val="first"/>
    <w:basedOn w:val="a"/>
    <w:rsid w:val="00926084"/>
    <w:pPr>
      <w:spacing w:before="100" w:beforeAutospacing="1" w:after="100" w:afterAutospacing="1"/>
    </w:pPr>
  </w:style>
  <w:style w:type="character" w:customStyle="1" w:styleId="q">
    <w:name w:val="q"/>
    <w:basedOn w:val="a0"/>
    <w:rsid w:val="00926084"/>
  </w:style>
  <w:style w:type="paragraph" w:customStyle="1" w:styleId="extra">
    <w:name w:val="extra"/>
    <w:basedOn w:val="a"/>
    <w:rsid w:val="00914A81"/>
    <w:pPr>
      <w:spacing w:before="100" w:beforeAutospacing="1" w:after="100" w:afterAutospacing="1"/>
    </w:pPr>
  </w:style>
  <w:style w:type="paragraph" w:customStyle="1" w:styleId="xmsonormal">
    <w:name w:val="x_msonormal"/>
    <w:basedOn w:val="a"/>
    <w:rsid w:val="005813E8"/>
    <w:pPr>
      <w:spacing w:before="100" w:beforeAutospacing="1" w:after="100" w:afterAutospacing="1"/>
    </w:pPr>
  </w:style>
  <w:style w:type="character" w:customStyle="1" w:styleId="xmsohyperlink">
    <w:name w:val="x_msohyperlink"/>
    <w:basedOn w:val="a0"/>
    <w:rsid w:val="005813E8"/>
  </w:style>
  <w:style w:type="character" w:customStyle="1" w:styleId="apple-converted-space">
    <w:name w:val="apple-converted-space"/>
    <w:basedOn w:val="a0"/>
    <w:rsid w:val="00AF79BC"/>
  </w:style>
  <w:style w:type="paragraph" w:customStyle="1" w:styleId="tt">
    <w:name w:val="tt"/>
    <w:basedOn w:val="a"/>
    <w:rsid w:val="00AF79BC"/>
    <w:pPr>
      <w:spacing w:before="100" w:beforeAutospacing="1" w:after="100" w:afterAutospacing="1"/>
    </w:pPr>
  </w:style>
  <w:style w:type="character" w:customStyle="1" w:styleId="white">
    <w:name w:val="white"/>
    <w:basedOn w:val="a0"/>
    <w:rsid w:val="00AF79BC"/>
  </w:style>
  <w:style w:type="paragraph" w:customStyle="1" w:styleId="cnttext">
    <w:name w:val="cnt_text"/>
    <w:basedOn w:val="a"/>
    <w:rsid w:val="008C08AC"/>
    <w:pPr>
      <w:spacing w:before="100" w:beforeAutospacing="1" w:after="100" w:afterAutospacing="1"/>
    </w:pPr>
  </w:style>
  <w:style w:type="paragraph" w:customStyle="1" w:styleId="t7">
    <w:name w:val="t7"/>
    <w:basedOn w:val="a"/>
    <w:rsid w:val="009E6D9E"/>
    <w:pPr>
      <w:spacing w:before="100" w:beforeAutospacing="1" w:after="100" w:afterAutospacing="1"/>
    </w:pPr>
  </w:style>
  <w:style w:type="paragraph" w:customStyle="1" w:styleId="s">
    <w:name w:val="s"/>
    <w:basedOn w:val="a"/>
    <w:rsid w:val="009E6D9E"/>
    <w:pPr>
      <w:spacing w:before="100" w:beforeAutospacing="1" w:after="100" w:afterAutospacing="1"/>
    </w:pPr>
  </w:style>
  <w:style w:type="paragraph" w:customStyle="1" w:styleId="k">
    <w:name w:val="k"/>
    <w:basedOn w:val="a"/>
    <w:rsid w:val="009E6D9E"/>
    <w:pPr>
      <w:spacing w:before="100" w:beforeAutospacing="1" w:after="100" w:afterAutospacing="1"/>
    </w:pPr>
  </w:style>
  <w:style w:type="character" w:customStyle="1" w:styleId="newsdate0">
    <w:name w:val="news_date"/>
    <w:basedOn w:val="a0"/>
    <w:rsid w:val="00223E03"/>
  </w:style>
  <w:style w:type="character" w:customStyle="1" w:styleId="verticalstick">
    <w:name w:val="vertical_stick"/>
    <w:basedOn w:val="a0"/>
    <w:rsid w:val="00223E03"/>
  </w:style>
  <w:style w:type="character" w:customStyle="1" w:styleId="rubrikainner">
    <w:name w:val="rubrika_inner"/>
    <w:basedOn w:val="a0"/>
    <w:rsid w:val="00223E03"/>
  </w:style>
  <w:style w:type="character" w:customStyle="1" w:styleId="copyright">
    <w:name w:val="copyright"/>
    <w:basedOn w:val="a0"/>
    <w:rsid w:val="00223E03"/>
  </w:style>
  <w:style w:type="character" w:customStyle="1" w:styleId="smgray">
    <w:name w:val="smgray"/>
    <w:basedOn w:val="a0"/>
    <w:rsid w:val="0037135D"/>
  </w:style>
  <w:style w:type="character" w:customStyle="1" w:styleId="b-postorfus">
    <w:name w:val="b-post__orfus"/>
    <w:basedOn w:val="a0"/>
    <w:rsid w:val="00C901E2"/>
  </w:style>
  <w:style w:type="character" w:customStyle="1" w:styleId="b-postsource">
    <w:name w:val="b-post__source"/>
    <w:basedOn w:val="a0"/>
    <w:rsid w:val="00C901E2"/>
  </w:style>
  <w:style w:type="character" w:customStyle="1" w:styleId="tree">
    <w:name w:val="tree"/>
    <w:basedOn w:val="a0"/>
    <w:rsid w:val="00C901E2"/>
  </w:style>
  <w:style w:type="character" w:customStyle="1" w:styleId="tik">
    <w:name w:val="tik"/>
    <w:basedOn w:val="a0"/>
    <w:rsid w:val="00C901E2"/>
  </w:style>
  <w:style w:type="paragraph" w:customStyle="1" w:styleId="news-anons">
    <w:name w:val="news-anons"/>
    <w:basedOn w:val="a"/>
    <w:rsid w:val="00C901E2"/>
    <w:pPr>
      <w:spacing w:before="100" w:beforeAutospacing="1" w:after="100" w:afterAutospacing="1"/>
    </w:pPr>
  </w:style>
  <w:style w:type="character" w:customStyle="1" w:styleId="comments">
    <w:name w:val="comments"/>
    <w:basedOn w:val="a0"/>
    <w:rsid w:val="00C901E2"/>
  </w:style>
  <w:style w:type="paragraph" w:customStyle="1" w:styleId="bodytext">
    <w:name w:val="bodytext"/>
    <w:basedOn w:val="a"/>
    <w:rsid w:val="00602A42"/>
    <w:pPr>
      <w:spacing w:before="100" w:beforeAutospacing="1" w:after="100" w:afterAutospacing="1"/>
    </w:pPr>
  </w:style>
  <w:style w:type="character" w:customStyle="1" w:styleId="ao185391">
    <w:name w:val="ao_185391"/>
    <w:basedOn w:val="a0"/>
    <w:rsid w:val="00D800F5"/>
  </w:style>
  <w:style w:type="character" w:customStyle="1" w:styleId="ao185505">
    <w:name w:val="ao_185505"/>
    <w:basedOn w:val="a0"/>
    <w:rsid w:val="00D800F5"/>
  </w:style>
  <w:style w:type="character" w:customStyle="1" w:styleId="ao61663">
    <w:name w:val="ao_61663"/>
    <w:basedOn w:val="a0"/>
    <w:rsid w:val="00D800F5"/>
  </w:style>
  <w:style w:type="character" w:customStyle="1" w:styleId="ao209704">
    <w:name w:val="ao_209704"/>
    <w:basedOn w:val="a0"/>
    <w:rsid w:val="00D800F5"/>
  </w:style>
  <w:style w:type="character" w:customStyle="1" w:styleId="ao35308">
    <w:name w:val="ao_35308"/>
    <w:basedOn w:val="a0"/>
    <w:rsid w:val="00D800F5"/>
  </w:style>
  <w:style w:type="character" w:customStyle="1" w:styleId="ao20314">
    <w:name w:val="ao_20314"/>
    <w:basedOn w:val="a0"/>
    <w:rsid w:val="00D800F5"/>
  </w:style>
  <w:style w:type="character" w:customStyle="1" w:styleId="ao49737">
    <w:name w:val="ao_49737"/>
    <w:basedOn w:val="a0"/>
    <w:rsid w:val="00D800F5"/>
  </w:style>
  <w:style w:type="character" w:customStyle="1" w:styleId="ao50152">
    <w:name w:val="ao_50152"/>
    <w:basedOn w:val="a0"/>
    <w:rsid w:val="00630B26"/>
  </w:style>
  <w:style w:type="character" w:customStyle="1" w:styleId="ao100939">
    <w:name w:val="ao_100939"/>
    <w:basedOn w:val="a0"/>
    <w:rsid w:val="00630B26"/>
  </w:style>
  <w:style w:type="character" w:customStyle="1" w:styleId="ao28543">
    <w:name w:val="ao_28543"/>
    <w:basedOn w:val="a0"/>
    <w:rsid w:val="00630B26"/>
  </w:style>
  <w:style w:type="character" w:customStyle="1" w:styleId="ao189519">
    <w:name w:val="ao_189519"/>
    <w:basedOn w:val="a0"/>
    <w:rsid w:val="00630B26"/>
  </w:style>
  <w:style w:type="character" w:customStyle="1" w:styleId="ao20534">
    <w:name w:val="ao_20534"/>
    <w:basedOn w:val="a0"/>
    <w:rsid w:val="00630B26"/>
  </w:style>
  <w:style w:type="character" w:customStyle="1" w:styleId="ao20177">
    <w:name w:val="ao_20177"/>
    <w:basedOn w:val="a0"/>
    <w:rsid w:val="00630B26"/>
  </w:style>
  <w:style w:type="character" w:customStyle="1" w:styleId="ao20171">
    <w:name w:val="ao_20171"/>
    <w:basedOn w:val="a0"/>
    <w:rsid w:val="00630B26"/>
  </w:style>
  <w:style w:type="character" w:customStyle="1" w:styleId="ao49683">
    <w:name w:val="ao_49683"/>
    <w:basedOn w:val="a0"/>
    <w:rsid w:val="00630B26"/>
  </w:style>
  <w:style w:type="character" w:customStyle="1" w:styleId="ao17977">
    <w:name w:val="ao_17977"/>
    <w:basedOn w:val="a0"/>
    <w:rsid w:val="00630B26"/>
  </w:style>
  <w:style w:type="character" w:customStyle="1" w:styleId="ao286619">
    <w:name w:val="ao_286619"/>
    <w:basedOn w:val="a0"/>
    <w:rsid w:val="00630B26"/>
  </w:style>
  <w:style w:type="character" w:customStyle="1" w:styleId="ao188006">
    <w:name w:val="ao_188006"/>
    <w:basedOn w:val="a0"/>
    <w:rsid w:val="00630B26"/>
  </w:style>
  <w:style w:type="character" w:customStyle="1" w:styleId="ao30945">
    <w:name w:val="ao_30945"/>
    <w:basedOn w:val="a0"/>
    <w:rsid w:val="00630B26"/>
  </w:style>
  <w:style w:type="character" w:customStyle="1" w:styleId="ao17690">
    <w:name w:val="ao_17690"/>
    <w:basedOn w:val="a0"/>
    <w:rsid w:val="00630B26"/>
  </w:style>
  <w:style w:type="character" w:customStyle="1" w:styleId="ao7328">
    <w:name w:val="ao_7328"/>
    <w:basedOn w:val="a0"/>
    <w:rsid w:val="00630B26"/>
  </w:style>
  <w:style w:type="character" w:customStyle="1" w:styleId="ao27151">
    <w:name w:val="ao_27151"/>
    <w:basedOn w:val="a0"/>
    <w:rsid w:val="00630B26"/>
  </w:style>
  <w:style w:type="character" w:customStyle="1" w:styleId="ao28254">
    <w:name w:val="ao_28254"/>
    <w:basedOn w:val="a0"/>
    <w:rsid w:val="00630B26"/>
  </w:style>
  <w:style w:type="character" w:customStyle="1" w:styleId="ao27263">
    <w:name w:val="ao_27263"/>
    <w:basedOn w:val="a0"/>
    <w:rsid w:val="00630B26"/>
  </w:style>
  <w:style w:type="character" w:customStyle="1" w:styleId="ao131700">
    <w:name w:val="ao_131700"/>
    <w:basedOn w:val="a0"/>
    <w:rsid w:val="00630B26"/>
  </w:style>
  <w:style w:type="paragraph" w:customStyle="1" w:styleId="imgcaption">
    <w:name w:val="img_caption"/>
    <w:basedOn w:val="a"/>
    <w:rsid w:val="00AF267E"/>
    <w:pPr>
      <w:spacing w:before="100" w:beforeAutospacing="1" w:after="100" w:afterAutospacing="1"/>
    </w:pPr>
  </w:style>
  <w:style w:type="character" w:customStyle="1" w:styleId="explaindate">
    <w:name w:val="explaindate"/>
    <w:basedOn w:val="a0"/>
    <w:rsid w:val="00AF267E"/>
  </w:style>
  <w:style w:type="paragraph" w:customStyle="1" w:styleId="materialteaser">
    <w:name w:val="material_teaser"/>
    <w:basedOn w:val="a"/>
    <w:rsid w:val="00AF267E"/>
    <w:pPr>
      <w:spacing w:before="100" w:beforeAutospacing="1" w:after="100" w:afterAutospacing="1"/>
    </w:pPr>
  </w:style>
  <w:style w:type="paragraph" w:customStyle="1" w:styleId="pdata">
    <w:name w:val="pdata"/>
    <w:basedOn w:val="a"/>
    <w:rsid w:val="005610FE"/>
    <w:pPr>
      <w:spacing w:before="100" w:beforeAutospacing="1" w:after="100" w:afterAutospacing="1"/>
    </w:pPr>
  </w:style>
  <w:style w:type="character" w:customStyle="1" w:styleId="name">
    <w:name w:val="name"/>
    <w:basedOn w:val="a0"/>
    <w:rsid w:val="007152BC"/>
  </w:style>
  <w:style w:type="paragraph" w:customStyle="1" w:styleId="t">
    <w:name w:val="t"/>
    <w:basedOn w:val="a"/>
    <w:rsid w:val="007152BC"/>
    <w:pPr>
      <w:spacing w:before="100" w:beforeAutospacing="1" w:after="100" w:afterAutospacing="1"/>
    </w:pPr>
  </w:style>
  <w:style w:type="character" w:customStyle="1" w:styleId="b-storyuser">
    <w:name w:val="b-story__user"/>
    <w:basedOn w:val="a0"/>
    <w:rsid w:val="00F62BEA"/>
  </w:style>
  <w:style w:type="character" w:customStyle="1" w:styleId="b-storydate">
    <w:name w:val="b-story__date"/>
    <w:basedOn w:val="a0"/>
    <w:rsid w:val="00F62BEA"/>
  </w:style>
  <w:style w:type="paragraph" w:customStyle="1" w:styleId="textheadblue">
    <w:name w:val="text_head_blue"/>
    <w:basedOn w:val="a"/>
    <w:rsid w:val="00F62BEA"/>
    <w:pPr>
      <w:spacing w:before="100" w:beforeAutospacing="1" w:after="100" w:afterAutospacing="1"/>
    </w:pPr>
  </w:style>
  <w:style w:type="character" w:customStyle="1" w:styleId="titlenews">
    <w:name w:val="titlenews"/>
    <w:basedOn w:val="a0"/>
    <w:rsid w:val="001C0042"/>
  </w:style>
  <w:style w:type="character" w:customStyle="1" w:styleId="plgfakarmanytitulo">
    <w:name w:val="plg_fa_karmany_titulo"/>
    <w:basedOn w:val="a0"/>
    <w:rsid w:val="001C0042"/>
  </w:style>
  <w:style w:type="character" w:customStyle="1" w:styleId="itemtextresizertitle">
    <w:name w:val="itemtextresizertitle"/>
    <w:basedOn w:val="a0"/>
    <w:rsid w:val="00337365"/>
  </w:style>
  <w:style w:type="character" w:customStyle="1" w:styleId="b-news-heading-authors">
    <w:name w:val="b-news-heading-authors"/>
    <w:basedOn w:val="a0"/>
    <w:rsid w:val="00337365"/>
  </w:style>
  <w:style w:type="paragraph" w:customStyle="1" w:styleId="b-story-siblings-itemorder">
    <w:name w:val="b-story-siblings-item__order"/>
    <w:basedOn w:val="a"/>
    <w:rsid w:val="00FC0445"/>
    <w:pPr>
      <w:spacing w:before="100" w:beforeAutospacing="1" w:after="100" w:afterAutospacing="1"/>
    </w:pPr>
  </w:style>
  <w:style w:type="paragraph" w:customStyle="1" w:styleId="b-story-siblings-itemtitle">
    <w:name w:val="b-story-siblings-item__title"/>
    <w:basedOn w:val="a"/>
    <w:rsid w:val="00FC0445"/>
    <w:pPr>
      <w:spacing w:before="100" w:beforeAutospacing="1" w:after="100" w:afterAutospacing="1"/>
    </w:pPr>
  </w:style>
  <w:style w:type="character" w:customStyle="1" w:styleId="17">
    <w:name w:val="Дата17"/>
    <w:basedOn w:val="a0"/>
    <w:rsid w:val="00FC0445"/>
  </w:style>
  <w:style w:type="paragraph" w:customStyle="1" w:styleId="b-commentinfo">
    <w:name w:val="b-comment__info"/>
    <w:basedOn w:val="a"/>
    <w:rsid w:val="00FC0445"/>
    <w:pPr>
      <w:spacing w:before="100" w:beforeAutospacing="1" w:after="100" w:afterAutospacing="1"/>
    </w:pPr>
  </w:style>
  <w:style w:type="character" w:customStyle="1" w:styleId="b-commentpublish-date">
    <w:name w:val="b-comment__publish-date"/>
    <w:basedOn w:val="a0"/>
    <w:rsid w:val="00FC0445"/>
  </w:style>
  <w:style w:type="character" w:customStyle="1" w:styleId="b-commentratingvalue">
    <w:name w:val="b-comment__rating__value"/>
    <w:basedOn w:val="a0"/>
    <w:rsid w:val="00FC0445"/>
  </w:style>
  <w:style w:type="paragraph" w:customStyle="1" w:styleId="b-commentcontent">
    <w:name w:val="b-comment__content"/>
    <w:basedOn w:val="a"/>
    <w:rsid w:val="00FC0445"/>
    <w:pPr>
      <w:spacing w:before="100" w:beforeAutospacing="1" w:after="100" w:afterAutospacing="1"/>
    </w:pPr>
  </w:style>
  <w:style w:type="paragraph" w:customStyle="1" w:styleId="b-commentcontrols">
    <w:name w:val="b-comment__controls"/>
    <w:basedOn w:val="a"/>
    <w:rsid w:val="00FC0445"/>
    <w:pPr>
      <w:spacing w:before="100" w:beforeAutospacing="1" w:after="100" w:afterAutospacing="1"/>
    </w:pPr>
  </w:style>
  <w:style w:type="paragraph" w:customStyle="1" w:styleId="articleinfo">
    <w:name w:val="article_info"/>
    <w:basedOn w:val="a"/>
    <w:rsid w:val="009234B1"/>
    <w:pPr>
      <w:spacing w:before="100" w:beforeAutospacing="1" w:after="100" w:afterAutospacing="1"/>
    </w:pPr>
  </w:style>
  <w:style w:type="character" w:customStyle="1" w:styleId="look">
    <w:name w:val="look"/>
    <w:basedOn w:val="a0"/>
    <w:rsid w:val="009234B1"/>
  </w:style>
  <w:style w:type="character" w:customStyle="1" w:styleId="entry-pubdate">
    <w:name w:val="entry-pubdate"/>
    <w:basedOn w:val="a0"/>
    <w:rsid w:val="009234B1"/>
  </w:style>
  <w:style w:type="character" w:customStyle="1" w:styleId="42">
    <w:name w:val="Название4"/>
    <w:basedOn w:val="a0"/>
    <w:rsid w:val="00021EDB"/>
  </w:style>
  <w:style w:type="character" w:customStyle="1" w:styleId="txtcolor1">
    <w:name w:val="txt_color1"/>
    <w:basedOn w:val="a0"/>
    <w:rsid w:val="00021EDB"/>
  </w:style>
  <w:style w:type="character" w:customStyle="1" w:styleId="rubrik">
    <w:name w:val="rubrik"/>
    <w:basedOn w:val="a0"/>
    <w:rsid w:val="00062999"/>
  </w:style>
  <w:style w:type="character" w:customStyle="1" w:styleId="metadate">
    <w:name w:val="meta_date"/>
    <w:basedOn w:val="a0"/>
    <w:rsid w:val="0056136B"/>
  </w:style>
  <w:style w:type="character" w:customStyle="1" w:styleId="metacategories">
    <w:name w:val="meta_categories"/>
    <w:basedOn w:val="a0"/>
    <w:rsid w:val="0056136B"/>
  </w:style>
  <w:style w:type="character" w:customStyle="1" w:styleId="metacomments">
    <w:name w:val="meta_comments"/>
    <w:basedOn w:val="a0"/>
    <w:rsid w:val="0056136B"/>
  </w:style>
  <w:style w:type="paragraph" w:customStyle="1" w:styleId="18">
    <w:name w:val="Дата18"/>
    <w:basedOn w:val="a"/>
    <w:rsid w:val="00A62A8C"/>
    <w:pPr>
      <w:spacing w:before="100" w:beforeAutospacing="1" w:after="100" w:afterAutospacing="1"/>
    </w:pPr>
  </w:style>
  <w:style w:type="paragraph" w:customStyle="1" w:styleId="details">
    <w:name w:val="details"/>
    <w:basedOn w:val="a"/>
    <w:rsid w:val="0075793A"/>
    <w:pPr>
      <w:spacing w:before="100" w:beforeAutospacing="1" w:after="100" w:afterAutospacing="1"/>
    </w:pPr>
  </w:style>
  <w:style w:type="character" w:styleId="HTML0">
    <w:name w:val="HTML Cite"/>
    <w:basedOn w:val="a0"/>
    <w:uiPriority w:val="99"/>
    <w:semiHidden/>
    <w:unhideWhenUsed/>
    <w:rsid w:val="00AB1D17"/>
    <w:rPr>
      <w:i/>
      <w:iCs/>
    </w:rPr>
  </w:style>
  <w:style w:type="character" w:customStyle="1" w:styleId="19">
    <w:name w:val="Дата19"/>
    <w:basedOn w:val="a0"/>
    <w:rsid w:val="00AB1D17"/>
  </w:style>
  <w:style w:type="character" w:customStyle="1" w:styleId="msgtext">
    <w:name w:val="msgtext"/>
    <w:basedOn w:val="a0"/>
    <w:rsid w:val="00184D38"/>
  </w:style>
  <w:style w:type="character" w:customStyle="1" w:styleId="sep">
    <w:name w:val="sep"/>
    <w:basedOn w:val="a0"/>
    <w:rsid w:val="00ED3FAD"/>
  </w:style>
  <w:style w:type="character" w:customStyle="1" w:styleId="from">
    <w:name w:val="from"/>
    <w:basedOn w:val="a0"/>
    <w:rsid w:val="00ED3FAD"/>
  </w:style>
  <w:style w:type="paragraph" w:customStyle="1" w:styleId="articleinfo0">
    <w:name w:val="articleinfo"/>
    <w:basedOn w:val="a"/>
    <w:rsid w:val="00ED3FAD"/>
    <w:pPr>
      <w:spacing w:before="100" w:beforeAutospacing="1" w:after="100" w:afterAutospacing="1"/>
    </w:pPr>
  </w:style>
  <w:style w:type="paragraph" w:customStyle="1" w:styleId="main-photo">
    <w:name w:val="main-photo"/>
    <w:basedOn w:val="a"/>
    <w:rsid w:val="006B3FE2"/>
    <w:pPr>
      <w:spacing w:before="100" w:beforeAutospacing="1" w:after="100" w:afterAutospacing="1"/>
    </w:pPr>
  </w:style>
  <w:style w:type="paragraph" w:customStyle="1" w:styleId="dateitem">
    <w:name w:val="dateitem"/>
    <w:basedOn w:val="a"/>
    <w:rsid w:val="0093026A"/>
    <w:pPr>
      <w:spacing w:before="100" w:beforeAutospacing="1" w:after="100" w:afterAutospacing="1"/>
    </w:pPr>
  </w:style>
  <w:style w:type="paragraph" w:customStyle="1" w:styleId="authoritem">
    <w:name w:val="authoritem"/>
    <w:basedOn w:val="a"/>
    <w:rsid w:val="0093026A"/>
    <w:pPr>
      <w:spacing w:before="100" w:beforeAutospacing="1" w:after="100" w:afterAutospacing="1"/>
    </w:pPr>
  </w:style>
  <w:style w:type="character" w:customStyle="1" w:styleId="tags">
    <w:name w:val="tags"/>
    <w:basedOn w:val="a0"/>
    <w:rsid w:val="0006088F"/>
  </w:style>
  <w:style w:type="character" w:customStyle="1" w:styleId="cmnts">
    <w:name w:val="cmnts"/>
    <w:basedOn w:val="a0"/>
    <w:rsid w:val="0006088F"/>
  </w:style>
  <w:style w:type="character" w:customStyle="1" w:styleId="tak">
    <w:name w:val="tak"/>
    <w:basedOn w:val="a0"/>
    <w:rsid w:val="00DA5E5E"/>
  </w:style>
  <w:style w:type="paragraph" w:customStyle="1" w:styleId="200">
    <w:name w:val="Дата20"/>
    <w:basedOn w:val="a"/>
    <w:rsid w:val="00B94EE6"/>
    <w:pPr>
      <w:spacing w:before="100" w:beforeAutospacing="1" w:after="100" w:afterAutospacing="1"/>
    </w:pPr>
  </w:style>
  <w:style w:type="paragraph" w:customStyle="1" w:styleId="210">
    <w:name w:val="Дата21"/>
    <w:basedOn w:val="a"/>
    <w:rsid w:val="00F4306A"/>
    <w:pPr>
      <w:spacing w:before="100" w:beforeAutospacing="1" w:after="100" w:afterAutospacing="1"/>
    </w:pPr>
  </w:style>
  <w:style w:type="paragraph" w:customStyle="1" w:styleId="rtejustify">
    <w:name w:val="rtejustify"/>
    <w:basedOn w:val="a"/>
    <w:rsid w:val="00C724C7"/>
    <w:pPr>
      <w:spacing w:before="100" w:beforeAutospacing="1" w:after="100" w:afterAutospacing="1"/>
    </w:pPr>
  </w:style>
  <w:style w:type="paragraph" w:customStyle="1" w:styleId="bigger">
    <w:name w:val="bigger"/>
    <w:basedOn w:val="a"/>
    <w:rsid w:val="00813F59"/>
    <w:pPr>
      <w:spacing w:before="100" w:beforeAutospacing="1" w:after="100" w:afterAutospacing="1"/>
    </w:pPr>
  </w:style>
  <w:style w:type="character" w:customStyle="1" w:styleId="220">
    <w:name w:val="Дата22"/>
    <w:basedOn w:val="a0"/>
    <w:rsid w:val="00813F59"/>
  </w:style>
  <w:style w:type="paragraph" w:customStyle="1" w:styleId="sign">
    <w:name w:val="sign"/>
    <w:basedOn w:val="a"/>
    <w:rsid w:val="00371884"/>
    <w:pPr>
      <w:spacing w:before="100" w:beforeAutospacing="1" w:after="100" w:afterAutospacing="1"/>
    </w:pPr>
  </w:style>
  <w:style w:type="character" w:customStyle="1" w:styleId="52">
    <w:name w:val="Название5"/>
    <w:basedOn w:val="a0"/>
    <w:rsid w:val="00371884"/>
  </w:style>
  <w:style w:type="character" w:customStyle="1" w:styleId="term-10753">
    <w:name w:val="term-10753"/>
    <w:basedOn w:val="a0"/>
    <w:rsid w:val="005C1EE9"/>
  </w:style>
  <w:style w:type="character" w:customStyle="1" w:styleId="term-10844">
    <w:name w:val="term-10844"/>
    <w:basedOn w:val="a0"/>
    <w:rsid w:val="005C1EE9"/>
  </w:style>
  <w:style w:type="character" w:customStyle="1" w:styleId="term-10208">
    <w:name w:val="term-10208"/>
    <w:basedOn w:val="a0"/>
    <w:rsid w:val="005C1EE9"/>
  </w:style>
  <w:style w:type="character" w:customStyle="1" w:styleId="seen">
    <w:name w:val="seen"/>
    <w:basedOn w:val="a0"/>
    <w:rsid w:val="00D2402F"/>
  </w:style>
  <w:style w:type="paragraph" w:customStyle="1" w:styleId="copy">
    <w:name w:val="copy"/>
    <w:basedOn w:val="a"/>
    <w:rsid w:val="00D2402F"/>
    <w:pPr>
      <w:spacing w:before="100" w:beforeAutospacing="1" w:after="100" w:afterAutospacing="1"/>
    </w:pPr>
  </w:style>
  <w:style w:type="paragraph" w:customStyle="1" w:styleId="23">
    <w:name w:val="Дата23"/>
    <w:basedOn w:val="a"/>
    <w:rsid w:val="00BC5594"/>
    <w:pPr>
      <w:spacing w:before="100" w:beforeAutospacing="1" w:after="100" w:afterAutospacing="1"/>
    </w:pPr>
  </w:style>
  <w:style w:type="character" w:customStyle="1" w:styleId="subtitle-02">
    <w:name w:val="subtitle-02"/>
    <w:basedOn w:val="a0"/>
    <w:rsid w:val="00894FE7"/>
  </w:style>
  <w:style w:type="paragraph" w:customStyle="1" w:styleId="24">
    <w:name w:val="Дата24"/>
    <w:basedOn w:val="a"/>
    <w:rsid w:val="009708C6"/>
    <w:pPr>
      <w:spacing w:before="100" w:beforeAutospacing="1" w:after="100" w:afterAutospacing="1"/>
    </w:pPr>
  </w:style>
  <w:style w:type="character" w:customStyle="1" w:styleId="allcolor2">
    <w:name w:val="allcolor2"/>
    <w:basedOn w:val="a0"/>
    <w:rsid w:val="00335688"/>
  </w:style>
  <w:style w:type="character" w:customStyle="1" w:styleId="62">
    <w:name w:val="Название6"/>
    <w:basedOn w:val="a0"/>
    <w:rsid w:val="00F64837"/>
  </w:style>
  <w:style w:type="paragraph" w:customStyle="1" w:styleId="25">
    <w:name w:val="Дата25"/>
    <w:basedOn w:val="a"/>
    <w:rsid w:val="0095265A"/>
    <w:pPr>
      <w:spacing w:before="100" w:beforeAutospacing="1" w:after="100" w:afterAutospacing="1"/>
    </w:pPr>
  </w:style>
  <w:style w:type="character" w:customStyle="1" w:styleId="headingcenter">
    <w:name w:val="headingcenter"/>
    <w:basedOn w:val="a0"/>
    <w:rsid w:val="0095265A"/>
  </w:style>
  <w:style w:type="character" w:customStyle="1" w:styleId="onenewstext">
    <w:name w:val="onenewstext"/>
    <w:basedOn w:val="a0"/>
    <w:rsid w:val="0095265A"/>
  </w:style>
  <w:style w:type="character" w:customStyle="1" w:styleId="doc-means-item">
    <w:name w:val="doc-means-item"/>
    <w:basedOn w:val="a0"/>
    <w:rsid w:val="00C5419A"/>
  </w:style>
  <w:style w:type="paragraph" w:customStyle="1" w:styleId="26">
    <w:name w:val="Дата26"/>
    <w:basedOn w:val="a"/>
    <w:rsid w:val="00D97B3E"/>
    <w:pPr>
      <w:spacing w:before="100" w:beforeAutospacing="1" w:after="100" w:afterAutospacing="1"/>
    </w:pPr>
  </w:style>
  <w:style w:type="paragraph" w:customStyle="1" w:styleId="70">
    <w:name w:val="Название7"/>
    <w:basedOn w:val="a"/>
    <w:rsid w:val="00D97B3E"/>
    <w:pPr>
      <w:spacing w:before="100" w:beforeAutospacing="1" w:after="100" w:afterAutospacing="1"/>
    </w:pPr>
  </w:style>
  <w:style w:type="character" w:customStyle="1" w:styleId="centerblockcontent">
    <w:name w:val="center_block_content"/>
    <w:basedOn w:val="a0"/>
    <w:rsid w:val="00D41AEA"/>
  </w:style>
  <w:style w:type="character" w:customStyle="1" w:styleId="term-10579">
    <w:name w:val="term-10579"/>
    <w:basedOn w:val="a0"/>
    <w:rsid w:val="00D41AEA"/>
  </w:style>
  <w:style w:type="character" w:customStyle="1" w:styleId="ao103346">
    <w:name w:val="ao_103346"/>
    <w:basedOn w:val="a0"/>
    <w:rsid w:val="00A01D13"/>
  </w:style>
  <w:style w:type="character" w:customStyle="1" w:styleId="ao18734">
    <w:name w:val="ao_18734"/>
    <w:basedOn w:val="a0"/>
    <w:rsid w:val="00A01D13"/>
  </w:style>
  <w:style w:type="character" w:customStyle="1" w:styleId="ao19782">
    <w:name w:val="ao_19782"/>
    <w:basedOn w:val="a0"/>
    <w:rsid w:val="00A01D13"/>
  </w:style>
  <w:style w:type="character" w:customStyle="1" w:styleId="ao20459">
    <w:name w:val="ao_20459"/>
    <w:basedOn w:val="a0"/>
    <w:rsid w:val="00A01D13"/>
  </w:style>
  <w:style w:type="character" w:customStyle="1" w:styleId="27">
    <w:name w:val="Дата27"/>
    <w:basedOn w:val="a0"/>
    <w:rsid w:val="000D618C"/>
  </w:style>
  <w:style w:type="character" w:customStyle="1" w:styleId="morelink">
    <w:name w:val="more_link"/>
    <w:basedOn w:val="a0"/>
    <w:rsid w:val="009A5503"/>
  </w:style>
  <w:style w:type="character" w:customStyle="1" w:styleId="path">
    <w:name w:val="path"/>
    <w:basedOn w:val="a0"/>
    <w:rsid w:val="009A5503"/>
  </w:style>
  <w:style w:type="character" w:customStyle="1" w:styleId="ao25774">
    <w:name w:val="ao_25774"/>
    <w:basedOn w:val="a0"/>
    <w:rsid w:val="009F14DB"/>
  </w:style>
  <w:style w:type="character" w:customStyle="1" w:styleId="ao194321">
    <w:name w:val="ao_194321"/>
    <w:basedOn w:val="a0"/>
    <w:rsid w:val="009F14DB"/>
  </w:style>
  <w:style w:type="character" w:customStyle="1" w:styleId="ao30879">
    <w:name w:val="ao_30879"/>
    <w:basedOn w:val="a0"/>
    <w:rsid w:val="009F14DB"/>
  </w:style>
  <w:style w:type="character" w:customStyle="1" w:styleId="ao20170">
    <w:name w:val="ao_20170"/>
    <w:basedOn w:val="a0"/>
    <w:rsid w:val="009F14DB"/>
  </w:style>
  <w:style w:type="character" w:customStyle="1" w:styleId="imagecaption">
    <w:name w:val="imagecaption"/>
    <w:basedOn w:val="a0"/>
    <w:rsid w:val="007548F7"/>
  </w:style>
  <w:style w:type="character" w:customStyle="1" w:styleId="textsizelabel">
    <w:name w:val="textsize_label"/>
    <w:basedOn w:val="a0"/>
    <w:rsid w:val="007548F7"/>
  </w:style>
  <w:style w:type="paragraph" w:customStyle="1" w:styleId="articledate">
    <w:name w:val="article_date"/>
    <w:basedOn w:val="a"/>
    <w:rsid w:val="007548F7"/>
    <w:pPr>
      <w:spacing w:before="100" w:beforeAutospacing="1" w:after="100" w:afterAutospacing="1"/>
    </w:pPr>
  </w:style>
  <w:style w:type="character" w:customStyle="1" w:styleId="ncdateafm">
    <w:name w:val="nc_date_afm"/>
    <w:basedOn w:val="a0"/>
    <w:rsid w:val="00AA369E"/>
  </w:style>
  <w:style w:type="character" w:customStyle="1" w:styleId="modulenewsdate">
    <w:name w:val="module_news_date"/>
    <w:basedOn w:val="a0"/>
    <w:rsid w:val="00025BDC"/>
  </w:style>
  <w:style w:type="paragraph" w:customStyle="1" w:styleId="breads">
    <w:name w:val="breads"/>
    <w:basedOn w:val="a"/>
    <w:rsid w:val="00157608"/>
    <w:pPr>
      <w:spacing w:before="100" w:beforeAutospacing="1" w:after="100" w:afterAutospacing="1"/>
    </w:pPr>
  </w:style>
  <w:style w:type="paragraph" w:customStyle="1" w:styleId="commentslinks">
    <w:name w:val="comments_links"/>
    <w:basedOn w:val="a"/>
    <w:rsid w:val="00157608"/>
    <w:pPr>
      <w:spacing w:before="100" w:beforeAutospacing="1" w:after="100" w:afterAutospacing="1"/>
    </w:pPr>
  </w:style>
  <w:style w:type="paragraph" w:customStyle="1" w:styleId="cc">
    <w:name w:val="cc"/>
    <w:basedOn w:val="a"/>
    <w:rsid w:val="00157608"/>
    <w:pPr>
      <w:spacing w:before="100" w:beforeAutospacing="1" w:after="100" w:afterAutospacing="1"/>
    </w:pPr>
  </w:style>
  <w:style w:type="paragraph" w:customStyle="1" w:styleId="cr">
    <w:name w:val="cr"/>
    <w:basedOn w:val="a"/>
    <w:rsid w:val="00157608"/>
    <w:pPr>
      <w:spacing w:before="100" w:beforeAutospacing="1" w:after="100" w:afterAutospacing="1"/>
    </w:pPr>
  </w:style>
  <w:style w:type="paragraph" w:customStyle="1" w:styleId="just">
    <w:name w:val="just"/>
    <w:basedOn w:val="a"/>
    <w:rsid w:val="00157608"/>
    <w:pPr>
      <w:spacing w:before="100" w:beforeAutospacing="1" w:after="100" w:afterAutospacing="1"/>
    </w:pPr>
  </w:style>
  <w:style w:type="character" w:customStyle="1" w:styleId="pro">
    <w:name w:val="pro"/>
    <w:basedOn w:val="a0"/>
    <w:rsid w:val="00EA01B7"/>
  </w:style>
  <w:style w:type="character" w:customStyle="1" w:styleId="28">
    <w:name w:val="Дата28"/>
    <w:basedOn w:val="a0"/>
    <w:rsid w:val="00EA01B7"/>
  </w:style>
  <w:style w:type="character" w:customStyle="1" w:styleId="properties">
    <w:name w:val="properties"/>
    <w:basedOn w:val="a0"/>
    <w:rsid w:val="003870BB"/>
  </w:style>
  <w:style w:type="character" w:customStyle="1" w:styleId="user-autor">
    <w:name w:val="user-autor"/>
    <w:basedOn w:val="a0"/>
    <w:rsid w:val="003928A3"/>
  </w:style>
  <w:style w:type="character" w:customStyle="1" w:styleId="29">
    <w:name w:val="Дата29"/>
    <w:basedOn w:val="a0"/>
    <w:rsid w:val="005E38D4"/>
  </w:style>
  <w:style w:type="character" w:customStyle="1" w:styleId="plink">
    <w:name w:val="plink"/>
    <w:basedOn w:val="a0"/>
    <w:rsid w:val="005E38D4"/>
  </w:style>
  <w:style w:type="paragraph" w:customStyle="1" w:styleId="added">
    <w:name w:val="added"/>
    <w:basedOn w:val="a"/>
    <w:rsid w:val="005E38D4"/>
    <w:pPr>
      <w:spacing w:before="100" w:beforeAutospacing="1" w:after="100" w:afterAutospacing="1"/>
    </w:pPr>
  </w:style>
  <w:style w:type="character" w:customStyle="1" w:styleId="itemauthor">
    <w:name w:val="itemauthor"/>
    <w:basedOn w:val="a0"/>
    <w:rsid w:val="00CA302B"/>
  </w:style>
  <w:style w:type="character" w:customStyle="1" w:styleId="itemimagecredits">
    <w:name w:val="itemimagecredits"/>
    <w:basedOn w:val="a0"/>
    <w:rsid w:val="00CA302B"/>
  </w:style>
  <w:style w:type="character" w:customStyle="1" w:styleId="itemextrafieldslabel">
    <w:name w:val="itemextrafieldslabel"/>
    <w:basedOn w:val="a0"/>
    <w:rsid w:val="00CA302B"/>
  </w:style>
  <w:style w:type="character" w:customStyle="1" w:styleId="itemextrafieldsvalue">
    <w:name w:val="itemextrafieldsvalue"/>
    <w:basedOn w:val="a0"/>
    <w:rsid w:val="00CA302B"/>
  </w:style>
  <w:style w:type="character" w:customStyle="1" w:styleId="80">
    <w:name w:val="Название8"/>
    <w:basedOn w:val="a0"/>
    <w:rsid w:val="00CA302B"/>
  </w:style>
  <w:style w:type="paragraph" w:customStyle="1" w:styleId="300">
    <w:name w:val="Дата30"/>
    <w:basedOn w:val="a"/>
    <w:rsid w:val="007373DD"/>
    <w:pPr>
      <w:spacing w:before="100" w:beforeAutospacing="1" w:after="100" w:afterAutospacing="1"/>
    </w:pPr>
  </w:style>
  <w:style w:type="character" w:customStyle="1" w:styleId="1a">
    <w:name w:val="Название объекта1"/>
    <w:basedOn w:val="a0"/>
    <w:rsid w:val="00ED2445"/>
  </w:style>
  <w:style w:type="character" w:styleId="HTML1">
    <w:name w:val="HTML Typewriter"/>
    <w:basedOn w:val="a0"/>
    <w:uiPriority w:val="99"/>
    <w:semiHidden/>
    <w:unhideWhenUsed/>
    <w:rsid w:val="00ED2445"/>
    <w:rPr>
      <w:rFonts w:ascii="Courier New" w:eastAsia="Times New Roman" w:hAnsi="Courier New" w:cs="Courier New"/>
      <w:sz w:val="20"/>
      <w:szCs w:val="20"/>
    </w:rPr>
  </w:style>
  <w:style w:type="paragraph" w:customStyle="1" w:styleId="b">
    <w:name w:val="b"/>
    <w:basedOn w:val="a"/>
    <w:rsid w:val="00ED2445"/>
    <w:pPr>
      <w:spacing w:before="100" w:beforeAutospacing="1" w:after="100" w:afterAutospacing="1"/>
    </w:pPr>
  </w:style>
  <w:style w:type="paragraph" w:customStyle="1" w:styleId="more-link">
    <w:name w:val="more-link"/>
    <w:basedOn w:val="a"/>
    <w:rsid w:val="004E5CAD"/>
    <w:pPr>
      <w:spacing w:before="100" w:beforeAutospacing="1" w:after="100" w:afterAutospacing="1"/>
    </w:pPr>
  </w:style>
  <w:style w:type="character" w:customStyle="1" w:styleId="90">
    <w:name w:val="Название9"/>
    <w:basedOn w:val="a0"/>
    <w:rsid w:val="006254A0"/>
  </w:style>
  <w:style w:type="character" w:customStyle="1" w:styleId="galleria-current">
    <w:name w:val="galleria-current"/>
    <w:basedOn w:val="a0"/>
    <w:rsid w:val="006254A0"/>
  </w:style>
  <w:style w:type="character" w:customStyle="1" w:styleId="galleria-total">
    <w:name w:val="galleria-total"/>
    <w:basedOn w:val="a0"/>
    <w:rsid w:val="006254A0"/>
  </w:style>
  <w:style w:type="paragraph" w:customStyle="1" w:styleId="defcolor">
    <w:name w:val="defcolor"/>
    <w:basedOn w:val="a"/>
    <w:rsid w:val="00EF43A4"/>
    <w:pPr>
      <w:spacing w:before="100" w:beforeAutospacing="1" w:after="100" w:afterAutospacing="1"/>
    </w:pPr>
  </w:style>
  <w:style w:type="paragraph" w:customStyle="1" w:styleId="textnewsb">
    <w:name w:val="text_news_b"/>
    <w:basedOn w:val="a"/>
    <w:rsid w:val="00E528FE"/>
    <w:pPr>
      <w:spacing w:before="100" w:beforeAutospacing="1" w:after="100" w:afterAutospacing="1"/>
    </w:pPr>
  </w:style>
  <w:style w:type="paragraph" w:customStyle="1" w:styleId="310">
    <w:name w:val="Дата31"/>
    <w:basedOn w:val="a"/>
    <w:rsid w:val="003C566D"/>
    <w:pPr>
      <w:spacing w:before="100" w:beforeAutospacing="1" w:after="100" w:afterAutospacing="1"/>
    </w:pPr>
  </w:style>
  <w:style w:type="character" w:customStyle="1" w:styleId="root">
    <w:name w:val="root"/>
    <w:basedOn w:val="a0"/>
    <w:rsid w:val="009330DF"/>
  </w:style>
  <w:style w:type="character" w:customStyle="1" w:styleId="newsanons">
    <w:name w:val="news_anons"/>
    <w:basedOn w:val="a0"/>
    <w:rsid w:val="009330DF"/>
  </w:style>
  <w:style w:type="character" w:customStyle="1" w:styleId="320">
    <w:name w:val="Дата32"/>
    <w:basedOn w:val="a0"/>
    <w:rsid w:val="009330DF"/>
  </w:style>
  <w:style w:type="paragraph" w:customStyle="1" w:styleId="description">
    <w:name w:val="description"/>
    <w:basedOn w:val="a"/>
    <w:rsid w:val="00A15453"/>
    <w:pPr>
      <w:spacing w:before="100" w:beforeAutospacing="1" w:after="100" w:afterAutospacing="1"/>
    </w:pPr>
  </w:style>
  <w:style w:type="paragraph" w:customStyle="1" w:styleId="2a">
    <w:name w:val="Название объекта2"/>
    <w:basedOn w:val="a"/>
    <w:rsid w:val="00A15453"/>
    <w:pPr>
      <w:spacing w:before="100" w:beforeAutospacing="1" w:after="100" w:afterAutospacing="1"/>
    </w:pPr>
  </w:style>
  <w:style w:type="paragraph" w:customStyle="1" w:styleId="ingress">
    <w:name w:val="ingress"/>
    <w:basedOn w:val="a"/>
    <w:rsid w:val="00A15453"/>
    <w:pPr>
      <w:spacing w:before="100" w:beforeAutospacing="1" w:after="100" w:afterAutospacing="1"/>
    </w:pPr>
  </w:style>
  <w:style w:type="character" w:customStyle="1" w:styleId="lastupdated">
    <w:name w:val="lastupdated"/>
    <w:basedOn w:val="a0"/>
    <w:rsid w:val="003406B2"/>
  </w:style>
  <w:style w:type="character" w:customStyle="1" w:styleId="titledata">
    <w:name w:val="title_data"/>
    <w:basedOn w:val="a0"/>
    <w:rsid w:val="00667101"/>
  </w:style>
  <w:style w:type="character" w:customStyle="1" w:styleId="object">
    <w:name w:val="object"/>
    <w:basedOn w:val="a0"/>
    <w:rsid w:val="003C0EEA"/>
  </w:style>
  <w:style w:type="character" w:customStyle="1" w:styleId="brand">
    <w:name w:val="brand"/>
    <w:basedOn w:val="a0"/>
    <w:rsid w:val="00D65435"/>
  </w:style>
  <w:style w:type="character" w:customStyle="1" w:styleId="ao189562">
    <w:name w:val="ao_189562"/>
    <w:basedOn w:val="a0"/>
    <w:rsid w:val="009770E9"/>
  </w:style>
  <w:style w:type="character" w:customStyle="1" w:styleId="ao17971">
    <w:name w:val="ao_17971"/>
    <w:basedOn w:val="a0"/>
    <w:rsid w:val="009770E9"/>
  </w:style>
  <w:style w:type="character" w:customStyle="1" w:styleId="ao20410">
    <w:name w:val="ao_20410"/>
    <w:basedOn w:val="a0"/>
    <w:rsid w:val="009770E9"/>
  </w:style>
  <w:style w:type="character" w:customStyle="1" w:styleId="ao18762">
    <w:name w:val="ao_18762"/>
    <w:basedOn w:val="a0"/>
    <w:rsid w:val="009770E9"/>
  </w:style>
  <w:style w:type="character" w:customStyle="1" w:styleId="ao7348">
    <w:name w:val="ao_7348"/>
    <w:basedOn w:val="a0"/>
    <w:rsid w:val="008F1305"/>
  </w:style>
  <w:style w:type="character" w:customStyle="1" w:styleId="ao136397">
    <w:name w:val="ao_136397"/>
    <w:basedOn w:val="a0"/>
    <w:rsid w:val="008F1305"/>
  </w:style>
  <w:style w:type="character" w:customStyle="1" w:styleId="ao7422">
    <w:name w:val="ao_7422"/>
    <w:basedOn w:val="a0"/>
    <w:rsid w:val="008F1305"/>
  </w:style>
  <w:style w:type="character" w:customStyle="1" w:styleId="ao6894">
    <w:name w:val="ao_6894"/>
    <w:basedOn w:val="a0"/>
    <w:rsid w:val="008F1305"/>
  </w:style>
  <w:style w:type="character" w:customStyle="1" w:styleId="ao6895">
    <w:name w:val="ao_6895"/>
    <w:basedOn w:val="a0"/>
    <w:rsid w:val="008F1305"/>
  </w:style>
  <w:style w:type="character" w:customStyle="1" w:styleId="c-2">
    <w:name w:val="c-2"/>
    <w:basedOn w:val="a0"/>
    <w:rsid w:val="00B77742"/>
  </w:style>
  <w:style w:type="paragraph" w:styleId="HTML2">
    <w:name w:val="HTML Preformatted"/>
    <w:basedOn w:val="a"/>
    <w:link w:val="HTML3"/>
    <w:uiPriority w:val="99"/>
    <w:rsid w:val="00E93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3">
    <w:name w:val="Стандартный HTML Знак"/>
    <w:basedOn w:val="a0"/>
    <w:link w:val="HTML2"/>
    <w:uiPriority w:val="99"/>
    <w:rsid w:val="00E930B3"/>
    <w:rPr>
      <w:rFonts w:ascii="Courier New" w:eastAsia="Times New Roman" w:hAnsi="Courier New" w:cs="Courier New"/>
      <w:sz w:val="20"/>
      <w:szCs w:val="20"/>
      <w:lang w:eastAsia="ru-RU"/>
    </w:rPr>
  </w:style>
  <w:style w:type="table" w:styleId="ac">
    <w:name w:val="Table Grid"/>
    <w:basedOn w:val="a1"/>
    <w:uiPriority w:val="59"/>
    <w:rsid w:val="00E930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E930B3"/>
    <w:pPr>
      <w:tabs>
        <w:tab w:val="center" w:pos="4677"/>
        <w:tab w:val="right" w:pos="9355"/>
      </w:tabs>
    </w:pPr>
  </w:style>
  <w:style w:type="character" w:customStyle="1" w:styleId="ae">
    <w:name w:val="Верхний колонтитул Знак"/>
    <w:basedOn w:val="a0"/>
    <w:link w:val="ad"/>
    <w:uiPriority w:val="99"/>
    <w:rsid w:val="00E930B3"/>
    <w:rPr>
      <w:rFonts w:ascii="Times New Roman" w:eastAsia="Times New Roman" w:hAnsi="Times New Roman" w:cs="Times New Roman"/>
      <w:sz w:val="24"/>
      <w:szCs w:val="24"/>
      <w:lang w:eastAsia="ru-RU"/>
    </w:rPr>
  </w:style>
  <w:style w:type="paragraph" w:styleId="af">
    <w:name w:val="footer"/>
    <w:basedOn w:val="a"/>
    <w:link w:val="af0"/>
    <w:uiPriority w:val="99"/>
    <w:rsid w:val="00E930B3"/>
    <w:pPr>
      <w:tabs>
        <w:tab w:val="center" w:pos="4677"/>
        <w:tab w:val="right" w:pos="9355"/>
      </w:tabs>
    </w:pPr>
  </w:style>
  <w:style w:type="character" w:customStyle="1" w:styleId="af0">
    <w:name w:val="Нижний колонтитул Знак"/>
    <w:basedOn w:val="a0"/>
    <w:link w:val="af"/>
    <w:uiPriority w:val="99"/>
    <w:rsid w:val="00E930B3"/>
    <w:rPr>
      <w:rFonts w:ascii="Times New Roman" w:eastAsia="Times New Roman" w:hAnsi="Times New Roman" w:cs="Times New Roman"/>
      <w:sz w:val="24"/>
      <w:szCs w:val="24"/>
      <w:lang w:eastAsia="ru-RU"/>
    </w:rPr>
  </w:style>
  <w:style w:type="paragraph" w:customStyle="1" w:styleId="af1">
    <w:name w:val="Контакты"/>
    <w:basedOn w:val="a"/>
    <w:rsid w:val="00E930B3"/>
    <w:pPr>
      <w:tabs>
        <w:tab w:val="right" w:pos="9360"/>
      </w:tabs>
    </w:pPr>
    <w:rPr>
      <w:color w:val="081221"/>
      <w:sz w:val="18"/>
      <w:szCs w:val="18"/>
      <w:lang w:eastAsia="en-US"/>
    </w:rPr>
  </w:style>
  <w:style w:type="paragraph" w:customStyle="1" w:styleId="af2">
    <w:name w:val="Содержание"/>
    <w:rsid w:val="00E930B3"/>
    <w:pPr>
      <w:spacing w:after="0" w:line="240" w:lineRule="auto"/>
      <w:jc w:val="both"/>
    </w:pPr>
    <w:rPr>
      <w:rFonts w:ascii="Times New Roman" w:eastAsia="Times New Roman" w:hAnsi="Times New Roman" w:cs="Times New Roman"/>
      <w:sz w:val="24"/>
      <w:szCs w:val="24"/>
      <w:lang w:eastAsia="ru-RU"/>
    </w:rPr>
  </w:style>
  <w:style w:type="paragraph" w:customStyle="1" w:styleId="18RGB60">
    <w:name w:val="Стиль 18 пт Другой цвет (RGB(60"/>
    <w:aliases w:val="164,153)) По ширине Перед:  12 пт"/>
    <w:basedOn w:val="a"/>
    <w:rsid w:val="00E930B3"/>
    <w:pPr>
      <w:spacing w:before="240"/>
      <w:jc w:val="both"/>
    </w:pPr>
    <w:rPr>
      <w:color w:val="3CA499"/>
      <w:sz w:val="28"/>
      <w:szCs w:val="20"/>
    </w:rPr>
  </w:style>
  <w:style w:type="character" w:styleId="af3">
    <w:name w:val="page number"/>
    <w:basedOn w:val="a0"/>
    <w:uiPriority w:val="99"/>
    <w:unhideWhenUsed/>
    <w:rsid w:val="00E930B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701">
      <w:bodyDiv w:val="1"/>
      <w:marLeft w:val="0"/>
      <w:marRight w:val="0"/>
      <w:marTop w:val="0"/>
      <w:marBottom w:val="0"/>
      <w:divBdr>
        <w:top w:val="none" w:sz="0" w:space="0" w:color="auto"/>
        <w:left w:val="none" w:sz="0" w:space="0" w:color="auto"/>
        <w:bottom w:val="none" w:sz="0" w:space="0" w:color="auto"/>
        <w:right w:val="none" w:sz="0" w:space="0" w:color="auto"/>
      </w:divBdr>
      <w:divsChild>
        <w:div w:id="1383284000">
          <w:marLeft w:val="0"/>
          <w:marRight w:val="0"/>
          <w:marTop w:val="0"/>
          <w:marBottom w:val="0"/>
          <w:divBdr>
            <w:top w:val="none" w:sz="0" w:space="0" w:color="auto"/>
            <w:left w:val="none" w:sz="0" w:space="0" w:color="auto"/>
            <w:bottom w:val="none" w:sz="0" w:space="0" w:color="auto"/>
            <w:right w:val="none" w:sz="0" w:space="0" w:color="auto"/>
          </w:divBdr>
          <w:divsChild>
            <w:div w:id="8186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58">
      <w:bodyDiv w:val="1"/>
      <w:marLeft w:val="0"/>
      <w:marRight w:val="0"/>
      <w:marTop w:val="0"/>
      <w:marBottom w:val="0"/>
      <w:divBdr>
        <w:top w:val="none" w:sz="0" w:space="0" w:color="auto"/>
        <w:left w:val="none" w:sz="0" w:space="0" w:color="auto"/>
        <w:bottom w:val="none" w:sz="0" w:space="0" w:color="auto"/>
        <w:right w:val="none" w:sz="0" w:space="0" w:color="auto"/>
      </w:divBdr>
      <w:divsChild>
        <w:div w:id="383334405">
          <w:marLeft w:val="0"/>
          <w:marRight w:val="0"/>
          <w:marTop w:val="0"/>
          <w:marBottom w:val="0"/>
          <w:divBdr>
            <w:top w:val="none" w:sz="0" w:space="0" w:color="auto"/>
            <w:left w:val="none" w:sz="0" w:space="0" w:color="auto"/>
            <w:bottom w:val="none" w:sz="0" w:space="0" w:color="auto"/>
            <w:right w:val="none" w:sz="0" w:space="0" w:color="auto"/>
          </w:divBdr>
          <w:divsChild>
            <w:div w:id="257182802">
              <w:marLeft w:val="0"/>
              <w:marRight w:val="0"/>
              <w:marTop w:val="0"/>
              <w:marBottom w:val="0"/>
              <w:divBdr>
                <w:top w:val="none" w:sz="0" w:space="0" w:color="auto"/>
                <w:left w:val="none" w:sz="0" w:space="0" w:color="auto"/>
                <w:bottom w:val="none" w:sz="0" w:space="0" w:color="auto"/>
                <w:right w:val="none" w:sz="0" w:space="0" w:color="auto"/>
              </w:divBdr>
            </w:div>
            <w:div w:id="325792785">
              <w:marLeft w:val="0"/>
              <w:marRight w:val="0"/>
              <w:marTop w:val="0"/>
              <w:marBottom w:val="0"/>
              <w:divBdr>
                <w:top w:val="none" w:sz="0" w:space="0" w:color="auto"/>
                <w:left w:val="none" w:sz="0" w:space="0" w:color="auto"/>
                <w:bottom w:val="none" w:sz="0" w:space="0" w:color="auto"/>
                <w:right w:val="none" w:sz="0" w:space="0" w:color="auto"/>
              </w:divBdr>
            </w:div>
          </w:divsChild>
        </w:div>
        <w:div w:id="677001894">
          <w:marLeft w:val="0"/>
          <w:marRight w:val="0"/>
          <w:marTop w:val="0"/>
          <w:marBottom w:val="0"/>
          <w:divBdr>
            <w:top w:val="none" w:sz="0" w:space="0" w:color="auto"/>
            <w:left w:val="none" w:sz="0" w:space="0" w:color="auto"/>
            <w:bottom w:val="none" w:sz="0" w:space="0" w:color="auto"/>
            <w:right w:val="none" w:sz="0" w:space="0" w:color="auto"/>
          </w:divBdr>
        </w:div>
      </w:divsChild>
    </w:div>
    <w:div w:id="4595527">
      <w:bodyDiv w:val="1"/>
      <w:marLeft w:val="0"/>
      <w:marRight w:val="0"/>
      <w:marTop w:val="0"/>
      <w:marBottom w:val="0"/>
      <w:divBdr>
        <w:top w:val="none" w:sz="0" w:space="0" w:color="auto"/>
        <w:left w:val="none" w:sz="0" w:space="0" w:color="auto"/>
        <w:bottom w:val="none" w:sz="0" w:space="0" w:color="auto"/>
        <w:right w:val="none" w:sz="0" w:space="0" w:color="auto"/>
      </w:divBdr>
      <w:divsChild>
        <w:div w:id="1428768325">
          <w:marLeft w:val="0"/>
          <w:marRight w:val="0"/>
          <w:marTop w:val="0"/>
          <w:marBottom w:val="0"/>
          <w:divBdr>
            <w:top w:val="none" w:sz="0" w:space="0" w:color="auto"/>
            <w:left w:val="none" w:sz="0" w:space="0" w:color="auto"/>
            <w:bottom w:val="none" w:sz="0" w:space="0" w:color="auto"/>
            <w:right w:val="none" w:sz="0" w:space="0" w:color="auto"/>
          </w:divBdr>
          <w:divsChild>
            <w:div w:id="1769350990">
              <w:marLeft w:val="0"/>
              <w:marRight w:val="0"/>
              <w:marTop w:val="0"/>
              <w:marBottom w:val="0"/>
              <w:divBdr>
                <w:top w:val="none" w:sz="0" w:space="0" w:color="auto"/>
                <w:left w:val="none" w:sz="0" w:space="0" w:color="auto"/>
                <w:bottom w:val="none" w:sz="0" w:space="0" w:color="auto"/>
                <w:right w:val="none" w:sz="0" w:space="0" w:color="auto"/>
              </w:divBdr>
            </w:div>
            <w:div w:id="1789007048">
              <w:marLeft w:val="0"/>
              <w:marRight w:val="0"/>
              <w:marTop w:val="0"/>
              <w:marBottom w:val="0"/>
              <w:divBdr>
                <w:top w:val="none" w:sz="0" w:space="0" w:color="auto"/>
                <w:left w:val="none" w:sz="0" w:space="0" w:color="auto"/>
                <w:bottom w:val="none" w:sz="0" w:space="0" w:color="auto"/>
                <w:right w:val="none" w:sz="0" w:space="0" w:color="auto"/>
              </w:divBdr>
            </w:div>
          </w:divsChild>
        </w:div>
        <w:div w:id="1633513466">
          <w:marLeft w:val="0"/>
          <w:marRight w:val="0"/>
          <w:marTop w:val="0"/>
          <w:marBottom w:val="0"/>
          <w:divBdr>
            <w:top w:val="none" w:sz="0" w:space="0" w:color="auto"/>
            <w:left w:val="none" w:sz="0" w:space="0" w:color="auto"/>
            <w:bottom w:val="none" w:sz="0" w:space="0" w:color="auto"/>
            <w:right w:val="none" w:sz="0" w:space="0" w:color="auto"/>
          </w:divBdr>
        </w:div>
      </w:divsChild>
    </w:div>
    <w:div w:id="4865799">
      <w:bodyDiv w:val="1"/>
      <w:marLeft w:val="0"/>
      <w:marRight w:val="0"/>
      <w:marTop w:val="0"/>
      <w:marBottom w:val="0"/>
      <w:divBdr>
        <w:top w:val="none" w:sz="0" w:space="0" w:color="auto"/>
        <w:left w:val="none" w:sz="0" w:space="0" w:color="auto"/>
        <w:bottom w:val="none" w:sz="0" w:space="0" w:color="auto"/>
        <w:right w:val="none" w:sz="0" w:space="0" w:color="auto"/>
      </w:divBdr>
      <w:divsChild>
        <w:div w:id="1664237415">
          <w:marLeft w:val="0"/>
          <w:marRight w:val="0"/>
          <w:marTop w:val="0"/>
          <w:marBottom w:val="0"/>
          <w:divBdr>
            <w:top w:val="none" w:sz="0" w:space="0" w:color="auto"/>
            <w:left w:val="none" w:sz="0" w:space="0" w:color="auto"/>
            <w:bottom w:val="none" w:sz="0" w:space="0" w:color="auto"/>
            <w:right w:val="none" w:sz="0" w:space="0" w:color="auto"/>
          </w:divBdr>
          <w:divsChild>
            <w:div w:id="1701785347">
              <w:marLeft w:val="0"/>
              <w:marRight w:val="0"/>
              <w:marTop w:val="0"/>
              <w:marBottom w:val="0"/>
              <w:divBdr>
                <w:top w:val="none" w:sz="0" w:space="0" w:color="auto"/>
                <w:left w:val="none" w:sz="0" w:space="0" w:color="auto"/>
                <w:bottom w:val="none" w:sz="0" w:space="0" w:color="auto"/>
                <w:right w:val="none" w:sz="0" w:space="0" w:color="auto"/>
              </w:divBdr>
            </w:div>
            <w:div w:id="421800538">
              <w:marLeft w:val="0"/>
              <w:marRight w:val="0"/>
              <w:marTop w:val="0"/>
              <w:marBottom w:val="0"/>
              <w:divBdr>
                <w:top w:val="none" w:sz="0" w:space="0" w:color="auto"/>
                <w:left w:val="none" w:sz="0" w:space="0" w:color="auto"/>
                <w:bottom w:val="none" w:sz="0" w:space="0" w:color="auto"/>
                <w:right w:val="none" w:sz="0" w:space="0" w:color="auto"/>
              </w:divBdr>
            </w:div>
          </w:divsChild>
        </w:div>
        <w:div w:id="1712456644">
          <w:marLeft w:val="0"/>
          <w:marRight w:val="0"/>
          <w:marTop w:val="0"/>
          <w:marBottom w:val="0"/>
          <w:divBdr>
            <w:top w:val="none" w:sz="0" w:space="0" w:color="auto"/>
            <w:left w:val="none" w:sz="0" w:space="0" w:color="auto"/>
            <w:bottom w:val="none" w:sz="0" w:space="0" w:color="auto"/>
            <w:right w:val="none" w:sz="0" w:space="0" w:color="auto"/>
          </w:divBdr>
        </w:div>
        <w:div w:id="1851600564">
          <w:marLeft w:val="0"/>
          <w:marRight w:val="0"/>
          <w:marTop w:val="0"/>
          <w:marBottom w:val="0"/>
          <w:divBdr>
            <w:top w:val="none" w:sz="0" w:space="0" w:color="auto"/>
            <w:left w:val="none" w:sz="0" w:space="0" w:color="auto"/>
            <w:bottom w:val="none" w:sz="0" w:space="0" w:color="auto"/>
            <w:right w:val="none" w:sz="0" w:space="0" w:color="auto"/>
          </w:divBdr>
        </w:div>
        <w:div w:id="2144080440">
          <w:marLeft w:val="0"/>
          <w:marRight w:val="0"/>
          <w:marTop w:val="0"/>
          <w:marBottom w:val="0"/>
          <w:divBdr>
            <w:top w:val="none" w:sz="0" w:space="0" w:color="auto"/>
            <w:left w:val="none" w:sz="0" w:space="0" w:color="auto"/>
            <w:bottom w:val="none" w:sz="0" w:space="0" w:color="auto"/>
            <w:right w:val="none" w:sz="0" w:space="0" w:color="auto"/>
          </w:divBdr>
          <w:divsChild>
            <w:div w:id="1930045850">
              <w:marLeft w:val="0"/>
              <w:marRight w:val="0"/>
              <w:marTop w:val="0"/>
              <w:marBottom w:val="0"/>
              <w:divBdr>
                <w:top w:val="none" w:sz="0" w:space="0" w:color="auto"/>
                <w:left w:val="none" w:sz="0" w:space="0" w:color="auto"/>
                <w:bottom w:val="none" w:sz="0" w:space="0" w:color="auto"/>
                <w:right w:val="none" w:sz="0" w:space="0" w:color="auto"/>
              </w:divBdr>
              <w:divsChild>
                <w:div w:id="558247065">
                  <w:marLeft w:val="0"/>
                  <w:marRight w:val="0"/>
                  <w:marTop w:val="0"/>
                  <w:marBottom w:val="0"/>
                  <w:divBdr>
                    <w:top w:val="none" w:sz="0" w:space="0" w:color="auto"/>
                    <w:left w:val="none" w:sz="0" w:space="0" w:color="auto"/>
                    <w:bottom w:val="none" w:sz="0" w:space="0" w:color="auto"/>
                    <w:right w:val="none" w:sz="0" w:space="0" w:color="auto"/>
                  </w:divBdr>
                </w:div>
                <w:div w:id="19378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274">
      <w:bodyDiv w:val="1"/>
      <w:marLeft w:val="0"/>
      <w:marRight w:val="0"/>
      <w:marTop w:val="0"/>
      <w:marBottom w:val="0"/>
      <w:divBdr>
        <w:top w:val="none" w:sz="0" w:space="0" w:color="auto"/>
        <w:left w:val="none" w:sz="0" w:space="0" w:color="auto"/>
        <w:bottom w:val="none" w:sz="0" w:space="0" w:color="auto"/>
        <w:right w:val="none" w:sz="0" w:space="0" w:color="auto"/>
      </w:divBdr>
      <w:divsChild>
        <w:div w:id="1317219209">
          <w:marLeft w:val="0"/>
          <w:marRight w:val="0"/>
          <w:marTop w:val="0"/>
          <w:marBottom w:val="0"/>
          <w:divBdr>
            <w:top w:val="none" w:sz="0" w:space="0" w:color="auto"/>
            <w:left w:val="none" w:sz="0" w:space="0" w:color="auto"/>
            <w:bottom w:val="none" w:sz="0" w:space="0" w:color="auto"/>
            <w:right w:val="none" w:sz="0" w:space="0" w:color="auto"/>
          </w:divBdr>
        </w:div>
        <w:div w:id="994338423">
          <w:marLeft w:val="0"/>
          <w:marRight w:val="0"/>
          <w:marTop w:val="0"/>
          <w:marBottom w:val="0"/>
          <w:divBdr>
            <w:top w:val="none" w:sz="0" w:space="0" w:color="auto"/>
            <w:left w:val="none" w:sz="0" w:space="0" w:color="auto"/>
            <w:bottom w:val="none" w:sz="0" w:space="0" w:color="auto"/>
            <w:right w:val="none" w:sz="0" w:space="0" w:color="auto"/>
          </w:divBdr>
        </w:div>
        <w:div w:id="1235550495">
          <w:marLeft w:val="0"/>
          <w:marRight w:val="0"/>
          <w:marTop w:val="0"/>
          <w:marBottom w:val="0"/>
          <w:divBdr>
            <w:top w:val="none" w:sz="0" w:space="0" w:color="auto"/>
            <w:left w:val="none" w:sz="0" w:space="0" w:color="auto"/>
            <w:bottom w:val="none" w:sz="0" w:space="0" w:color="auto"/>
            <w:right w:val="none" w:sz="0" w:space="0" w:color="auto"/>
          </w:divBdr>
        </w:div>
      </w:divsChild>
    </w:div>
    <w:div w:id="7369396">
      <w:bodyDiv w:val="1"/>
      <w:marLeft w:val="0"/>
      <w:marRight w:val="0"/>
      <w:marTop w:val="0"/>
      <w:marBottom w:val="0"/>
      <w:divBdr>
        <w:top w:val="none" w:sz="0" w:space="0" w:color="auto"/>
        <w:left w:val="none" w:sz="0" w:space="0" w:color="auto"/>
        <w:bottom w:val="none" w:sz="0" w:space="0" w:color="auto"/>
        <w:right w:val="none" w:sz="0" w:space="0" w:color="auto"/>
      </w:divBdr>
      <w:divsChild>
        <w:div w:id="2140029388">
          <w:marLeft w:val="0"/>
          <w:marRight w:val="0"/>
          <w:marTop w:val="0"/>
          <w:marBottom w:val="0"/>
          <w:divBdr>
            <w:top w:val="none" w:sz="0" w:space="0" w:color="auto"/>
            <w:left w:val="none" w:sz="0" w:space="0" w:color="auto"/>
            <w:bottom w:val="none" w:sz="0" w:space="0" w:color="auto"/>
            <w:right w:val="none" w:sz="0" w:space="0" w:color="auto"/>
          </w:divBdr>
        </w:div>
        <w:div w:id="1546718780">
          <w:marLeft w:val="0"/>
          <w:marRight w:val="0"/>
          <w:marTop w:val="0"/>
          <w:marBottom w:val="0"/>
          <w:divBdr>
            <w:top w:val="none" w:sz="0" w:space="0" w:color="auto"/>
            <w:left w:val="none" w:sz="0" w:space="0" w:color="auto"/>
            <w:bottom w:val="none" w:sz="0" w:space="0" w:color="auto"/>
            <w:right w:val="none" w:sz="0" w:space="0" w:color="auto"/>
          </w:divBdr>
          <w:divsChild>
            <w:div w:id="1417240943">
              <w:marLeft w:val="0"/>
              <w:marRight w:val="0"/>
              <w:marTop w:val="0"/>
              <w:marBottom w:val="0"/>
              <w:divBdr>
                <w:top w:val="none" w:sz="0" w:space="0" w:color="auto"/>
                <w:left w:val="none" w:sz="0" w:space="0" w:color="auto"/>
                <w:bottom w:val="none" w:sz="0" w:space="0" w:color="auto"/>
                <w:right w:val="none" w:sz="0" w:space="0" w:color="auto"/>
              </w:divBdr>
            </w:div>
            <w:div w:id="1909147902">
              <w:marLeft w:val="0"/>
              <w:marRight w:val="0"/>
              <w:marTop w:val="0"/>
              <w:marBottom w:val="0"/>
              <w:divBdr>
                <w:top w:val="none" w:sz="0" w:space="0" w:color="auto"/>
                <w:left w:val="none" w:sz="0" w:space="0" w:color="auto"/>
                <w:bottom w:val="none" w:sz="0" w:space="0" w:color="auto"/>
                <w:right w:val="none" w:sz="0" w:space="0" w:color="auto"/>
              </w:divBdr>
            </w:div>
          </w:divsChild>
        </w:div>
        <w:div w:id="1019813396">
          <w:marLeft w:val="0"/>
          <w:marRight w:val="0"/>
          <w:marTop w:val="0"/>
          <w:marBottom w:val="0"/>
          <w:divBdr>
            <w:top w:val="none" w:sz="0" w:space="0" w:color="auto"/>
            <w:left w:val="none" w:sz="0" w:space="0" w:color="auto"/>
            <w:bottom w:val="none" w:sz="0" w:space="0" w:color="auto"/>
            <w:right w:val="none" w:sz="0" w:space="0" w:color="auto"/>
          </w:divBdr>
          <w:divsChild>
            <w:div w:id="106389989">
              <w:marLeft w:val="0"/>
              <w:marRight w:val="0"/>
              <w:marTop w:val="0"/>
              <w:marBottom w:val="0"/>
              <w:divBdr>
                <w:top w:val="none" w:sz="0" w:space="0" w:color="auto"/>
                <w:left w:val="none" w:sz="0" w:space="0" w:color="auto"/>
                <w:bottom w:val="none" w:sz="0" w:space="0" w:color="auto"/>
                <w:right w:val="none" w:sz="0" w:space="0" w:color="auto"/>
              </w:divBdr>
              <w:divsChild>
                <w:div w:id="1051419469">
                  <w:marLeft w:val="0"/>
                  <w:marRight w:val="0"/>
                  <w:marTop w:val="0"/>
                  <w:marBottom w:val="0"/>
                  <w:divBdr>
                    <w:top w:val="none" w:sz="0" w:space="0" w:color="auto"/>
                    <w:left w:val="none" w:sz="0" w:space="0" w:color="auto"/>
                    <w:bottom w:val="none" w:sz="0" w:space="0" w:color="auto"/>
                    <w:right w:val="none" w:sz="0" w:space="0" w:color="auto"/>
                  </w:divBdr>
                </w:div>
                <w:div w:id="15133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270">
      <w:bodyDiv w:val="1"/>
      <w:marLeft w:val="0"/>
      <w:marRight w:val="0"/>
      <w:marTop w:val="0"/>
      <w:marBottom w:val="0"/>
      <w:divBdr>
        <w:top w:val="none" w:sz="0" w:space="0" w:color="auto"/>
        <w:left w:val="none" w:sz="0" w:space="0" w:color="auto"/>
        <w:bottom w:val="none" w:sz="0" w:space="0" w:color="auto"/>
        <w:right w:val="none" w:sz="0" w:space="0" w:color="auto"/>
      </w:divBdr>
      <w:divsChild>
        <w:div w:id="1233658922">
          <w:marLeft w:val="0"/>
          <w:marRight w:val="0"/>
          <w:marTop w:val="0"/>
          <w:marBottom w:val="0"/>
          <w:divBdr>
            <w:top w:val="none" w:sz="0" w:space="0" w:color="auto"/>
            <w:left w:val="none" w:sz="0" w:space="0" w:color="auto"/>
            <w:bottom w:val="none" w:sz="0" w:space="0" w:color="auto"/>
            <w:right w:val="none" w:sz="0" w:space="0" w:color="auto"/>
          </w:divBdr>
        </w:div>
        <w:div w:id="34937130">
          <w:marLeft w:val="0"/>
          <w:marRight w:val="0"/>
          <w:marTop w:val="0"/>
          <w:marBottom w:val="0"/>
          <w:divBdr>
            <w:top w:val="none" w:sz="0" w:space="0" w:color="auto"/>
            <w:left w:val="none" w:sz="0" w:space="0" w:color="auto"/>
            <w:bottom w:val="none" w:sz="0" w:space="0" w:color="auto"/>
            <w:right w:val="none" w:sz="0" w:space="0" w:color="auto"/>
          </w:divBdr>
        </w:div>
      </w:divsChild>
    </w:div>
    <w:div w:id="11880823">
      <w:bodyDiv w:val="1"/>
      <w:marLeft w:val="0"/>
      <w:marRight w:val="0"/>
      <w:marTop w:val="0"/>
      <w:marBottom w:val="0"/>
      <w:divBdr>
        <w:top w:val="none" w:sz="0" w:space="0" w:color="auto"/>
        <w:left w:val="none" w:sz="0" w:space="0" w:color="auto"/>
        <w:bottom w:val="none" w:sz="0" w:space="0" w:color="auto"/>
        <w:right w:val="none" w:sz="0" w:space="0" w:color="auto"/>
      </w:divBdr>
      <w:divsChild>
        <w:div w:id="51080932">
          <w:marLeft w:val="0"/>
          <w:marRight w:val="0"/>
          <w:marTop w:val="0"/>
          <w:marBottom w:val="0"/>
          <w:divBdr>
            <w:top w:val="none" w:sz="0" w:space="0" w:color="auto"/>
            <w:left w:val="none" w:sz="0" w:space="0" w:color="auto"/>
            <w:bottom w:val="none" w:sz="0" w:space="0" w:color="auto"/>
            <w:right w:val="none" w:sz="0" w:space="0" w:color="auto"/>
          </w:divBdr>
        </w:div>
        <w:div w:id="1943802542">
          <w:marLeft w:val="0"/>
          <w:marRight w:val="0"/>
          <w:marTop w:val="0"/>
          <w:marBottom w:val="0"/>
          <w:divBdr>
            <w:top w:val="none" w:sz="0" w:space="0" w:color="auto"/>
            <w:left w:val="none" w:sz="0" w:space="0" w:color="auto"/>
            <w:bottom w:val="none" w:sz="0" w:space="0" w:color="auto"/>
            <w:right w:val="none" w:sz="0" w:space="0" w:color="auto"/>
          </w:divBdr>
          <w:divsChild>
            <w:div w:id="1246381948">
              <w:marLeft w:val="0"/>
              <w:marRight w:val="0"/>
              <w:marTop w:val="0"/>
              <w:marBottom w:val="0"/>
              <w:divBdr>
                <w:top w:val="none" w:sz="0" w:space="0" w:color="auto"/>
                <w:left w:val="none" w:sz="0" w:space="0" w:color="auto"/>
                <w:bottom w:val="none" w:sz="0" w:space="0" w:color="auto"/>
                <w:right w:val="none" w:sz="0" w:space="0" w:color="auto"/>
              </w:divBdr>
            </w:div>
          </w:divsChild>
        </w:div>
        <w:div w:id="593781411">
          <w:marLeft w:val="0"/>
          <w:marRight w:val="0"/>
          <w:marTop w:val="0"/>
          <w:marBottom w:val="0"/>
          <w:divBdr>
            <w:top w:val="none" w:sz="0" w:space="0" w:color="auto"/>
            <w:left w:val="none" w:sz="0" w:space="0" w:color="auto"/>
            <w:bottom w:val="none" w:sz="0" w:space="0" w:color="auto"/>
            <w:right w:val="none" w:sz="0" w:space="0" w:color="auto"/>
          </w:divBdr>
        </w:div>
        <w:div w:id="1995599282">
          <w:marLeft w:val="0"/>
          <w:marRight w:val="0"/>
          <w:marTop w:val="0"/>
          <w:marBottom w:val="0"/>
          <w:divBdr>
            <w:top w:val="none" w:sz="0" w:space="0" w:color="auto"/>
            <w:left w:val="none" w:sz="0" w:space="0" w:color="auto"/>
            <w:bottom w:val="none" w:sz="0" w:space="0" w:color="auto"/>
            <w:right w:val="none" w:sz="0" w:space="0" w:color="auto"/>
          </w:divBdr>
        </w:div>
      </w:divsChild>
    </w:div>
    <w:div w:id="12805995">
      <w:bodyDiv w:val="1"/>
      <w:marLeft w:val="0"/>
      <w:marRight w:val="0"/>
      <w:marTop w:val="0"/>
      <w:marBottom w:val="0"/>
      <w:divBdr>
        <w:top w:val="none" w:sz="0" w:space="0" w:color="auto"/>
        <w:left w:val="none" w:sz="0" w:space="0" w:color="auto"/>
        <w:bottom w:val="none" w:sz="0" w:space="0" w:color="auto"/>
        <w:right w:val="none" w:sz="0" w:space="0" w:color="auto"/>
      </w:divBdr>
      <w:divsChild>
        <w:div w:id="502479167">
          <w:marLeft w:val="0"/>
          <w:marRight w:val="0"/>
          <w:marTop w:val="0"/>
          <w:marBottom w:val="0"/>
          <w:divBdr>
            <w:top w:val="none" w:sz="0" w:space="0" w:color="auto"/>
            <w:left w:val="none" w:sz="0" w:space="0" w:color="auto"/>
            <w:bottom w:val="none" w:sz="0" w:space="0" w:color="auto"/>
            <w:right w:val="none" w:sz="0" w:space="0" w:color="auto"/>
          </w:divBdr>
          <w:divsChild>
            <w:div w:id="114985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909">
      <w:bodyDiv w:val="1"/>
      <w:marLeft w:val="0"/>
      <w:marRight w:val="0"/>
      <w:marTop w:val="0"/>
      <w:marBottom w:val="0"/>
      <w:divBdr>
        <w:top w:val="none" w:sz="0" w:space="0" w:color="auto"/>
        <w:left w:val="none" w:sz="0" w:space="0" w:color="auto"/>
        <w:bottom w:val="none" w:sz="0" w:space="0" w:color="auto"/>
        <w:right w:val="none" w:sz="0" w:space="0" w:color="auto"/>
      </w:divBdr>
      <w:divsChild>
        <w:div w:id="1333531550">
          <w:marLeft w:val="0"/>
          <w:marRight w:val="0"/>
          <w:marTop w:val="0"/>
          <w:marBottom w:val="0"/>
          <w:divBdr>
            <w:top w:val="none" w:sz="0" w:space="0" w:color="auto"/>
            <w:left w:val="none" w:sz="0" w:space="0" w:color="auto"/>
            <w:bottom w:val="none" w:sz="0" w:space="0" w:color="auto"/>
            <w:right w:val="none" w:sz="0" w:space="0" w:color="auto"/>
          </w:divBdr>
          <w:divsChild>
            <w:div w:id="182718068">
              <w:marLeft w:val="0"/>
              <w:marRight w:val="0"/>
              <w:marTop w:val="0"/>
              <w:marBottom w:val="0"/>
              <w:divBdr>
                <w:top w:val="none" w:sz="0" w:space="0" w:color="auto"/>
                <w:left w:val="none" w:sz="0" w:space="0" w:color="auto"/>
                <w:bottom w:val="none" w:sz="0" w:space="0" w:color="auto"/>
                <w:right w:val="none" w:sz="0" w:space="0" w:color="auto"/>
              </w:divBdr>
            </w:div>
            <w:div w:id="238366979">
              <w:marLeft w:val="0"/>
              <w:marRight w:val="0"/>
              <w:marTop w:val="0"/>
              <w:marBottom w:val="0"/>
              <w:divBdr>
                <w:top w:val="none" w:sz="0" w:space="0" w:color="auto"/>
                <w:left w:val="none" w:sz="0" w:space="0" w:color="auto"/>
                <w:bottom w:val="none" w:sz="0" w:space="0" w:color="auto"/>
                <w:right w:val="none" w:sz="0" w:space="0" w:color="auto"/>
              </w:divBdr>
            </w:div>
          </w:divsChild>
        </w:div>
        <w:div w:id="747767708">
          <w:marLeft w:val="0"/>
          <w:marRight w:val="0"/>
          <w:marTop w:val="0"/>
          <w:marBottom w:val="0"/>
          <w:divBdr>
            <w:top w:val="none" w:sz="0" w:space="0" w:color="auto"/>
            <w:left w:val="none" w:sz="0" w:space="0" w:color="auto"/>
            <w:bottom w:val="none" w:sz="0" w:space="0" w:color="auto"/>
            <w:right w:val="none" w:sz="0" w:space="0" w:color="auto"/>
          </w:divBdr>
        </w:div>
      </w:divsChild>
    </w:div>
    <w:div w:id="18242939">
      <w:bodyDiv w:val="1"/>
      <w:marLeft w:val="0"/>
      <w:marRight w:val="0"/>
      <w:marTop w:val="0"/>
      <w:marBottom w:val="0"/>
      <w:divBdr>
        <w:top w:val="none" w:sz="0" w:space="0" w:color="auto"/>
        <w:left w:val="none" w:sz="0" w:space="0" w:color="auto"/>
        <w:bottom w:val="none" w:sz="0" w:space="0" w:color="auto"/>
        <w:right w:val="none" w:sz="0" w:space="0" w:color="auto"/>
      </w:divBdr>
      <w:divsChild>
        <w:div w:id="751203007">
          <w:marLeft w:val="0"/>
          <w:marRight w:val="0"/>
          <w:marTop w:val="0"/>
          <w:marBottom w:val="0"/>
          <w:divBdr>
            <w:top w:val="none" w:sz="0" w:space="0" w:color="auto"/>
            <w:left w:val="none" w:sz="0" w:space="0" w:color="auto"/>
            <w:bottom w:val="none" w:sz="0" w:space="0" w:color="auto"/>
            <w:right w:val="none" w:sz="0" w:space="0" w:color="auto"/>
          </w:divBdr>
          <w:divsChild>
            <w:div w:id="1434010721">
              <w:marLeft w:val="0"/>
              <w:marRight w:val="0"/>
              <w:marTop w:val="0"/>
              <w:marBottom w:val="0"/>
              <w:divBdr>
                <w:top w:val="none" w:sz="0" w:space="0" w:color="auto"/>
                <w:left w:val="none" w:sz="0" w:space="0" w:color="auto"/>
                <w:bottom w:val="none" w:sz="0" w:space="0" w:color="auto"/>
                <w:right w:val="none" w:sz="0" w:space="0" w:color="auto"/>
              </w:divBdr>
            </w:div>
            <w:div w:id="1578859963">
              <w:marLeft w:val="0"/>
              <w:marRight w:val="0"/>
              <w:marTop w:val="0"/>
              <w:marBottom w:val="0"/>
              <w:divBdr>
                <w:top w:val="none" w:sz="0" w:space="0" w:color="auto"/>
                <w:left w:val="none" w:sz="0" w:space="0" w:color="auto"/>
                <w:bottom w:val="none" w:sz="0" w:space="0" w:color="auto"/>
                <w:right w:val="none" w:sz="0" w:space="0" w:color="auto"/>
              </w:divBdr>
            </w:div>
          </w:divsChild>
        </w:div>
        <w:div w:id="611208511">
          <w:marLeft w:val="0"/>
          <w:marRight w:val="0"/>
          <w:marTop w:val="0"/>
          <w:marBottom w:val="0"/>
          <w:divBdr>
            <w:top w:val="none" w:sz="0" w:space="0" w:color="auto"/>
            <w:left w:val="none" w:sz="0" w:space="0" w:color="auto"/>
            <w:bottom w:val="none" w:sz="0" w:space="0" w:color="auto"/>
            <w:right w:val="none" w:sz="0" w:space="0" w:color="auto"/>
          </w:divBdr>
        </w:div>
      </w:divsChild>
    </w:div>
    <w:div w:id="19279362">
      <w:bodyDiv w:val="1"/>
      <w:marLeft w:val="0"/>
      <w:marRight w:val="0"/>
      <w:marTop w:val="0"/>
      <w:marBottom w:val="0"/>
      <w:divBdr>
        <w:top w:val="none" w:sz="0" w:space="0" w:color="auto"/>
        <w:left w:val="none" w:sz="0" w:space="0" w:color="auto"/>
        <w:bottom w:val="none" w:sz="0" w:space="0" w:color="auto"/>
        <w:right w:val="none" w:sz="0" w:space="0" w:color="auto"/>
      </w:divBdr>
      <w:divsChild>
        <w:div w:id="111289615">
          <w:marLeft w:val="0"/>
          <w:marRight w:val="0"/>
          <w:marTop w:val="0"/>
          <w:marBottom w:val="0"/>
          <w:divBdr>
            <w:top w:val="none" w:sz="0" w:space="0" w:color="auto"/>
            <w:left w:val="none" w:sz="0" w:space="0" w:color="auto"/>
            <w:bottom w:val="none" w:sz="0" w:space="0" w:color="auto"/>
            <w:right w:val="none" w:sz="0" w:space="0" w:color="auto"/>
          </w:divBdr>
        </w:div>
        <w:div w:id="118256859">
          <w:marLeft w:val="0"/>
          <w:marRight w:val="0"/>
          <w:marTop w:val="0"/>
          <w:marBottom w:val="0"/>
          <w:divBdr>
            <w:top w:val="none" w:sz="0" w:space="0" w:color="auto"/>
            <w:left w:val="none" w:sz="0" w:space="0" w:color="auto"/>
            <w:bottom w:val="none" w:sz="0" w:space="0" w:color="auto"/>
            <w:right w:val="none" w:sz="0" w:space="0" w:color="auto"/>
          </w:divBdr>
          <w:divsChild>
            <w:div w:id="901213701">
              <w:marLeft w:val="0"/>
              <w:marRight w:val="0"/>
              <w:marTop w:val="0"/>
              <w:marBottom w:val="0"/>
              <w:divBdr>
                <w:top w:val="none" w:sz="0" w:space="0" w:color="auto"/>
                <w:left w:val="none" w:sz="0" w:space="0" w:color="auto"/>
                <w:bottom w:val="none" w:sz="0" w:space="0" w:color="auto"/>
                <w:right w:val="none" w:sz="0" w:space="0" w:color="auto"/>
              </w:divBdr>
            </w:div>
            <w:div w:id="1551108454">
              <w:marLeft w:val="0"/>
              <w:marRight w:val="0"/>
              <w:marTop w:val="0"/>
              <w:marBottom w:val="0"/>
              <w:divBdr>
                <w:top w:val="none" w:sz="0" w:space="0" w:color="auto"/>
                <w:left w:val="none" w:sz="0" w:space="0" w:color="auto"/>
                <w:bottom w:val="none" w:sz="0" w:space="0" w:color="auto"/>
                <w:right w:val="none" w:sz="0" w:space="0" w:color="auto"/>
              </w:divBdr>
            </w:div>
          </w:divsChild>
        </w:div>
        <w:div w:id="1256523596">
          <w:marLeft w:val="0"/>
          <w:marRight w:val="0"/>
          <w:marTop w:val="0"/>
          <w:marBottom w:val="0"/>
          <w:divBdr>
            <w:top w:val="none" w:sz="0" w:space="0" w:color="auto"/>
            <w:left w:val="none" w:sz="0" w:space="0" w:color="auto"/>
            <w:bottom w:val="none" w:sz="0" w:space="0" w:color="auto"/>
            <w:right w:val="none" w:sz="0" w:space="0" w:color="auto"/>
          </w:divBdr>
          <w:divsChild>
            <w:div w:id="227569120">
              <w:marLeft w:val="0"/>
              <w:marRight w:val="0"/>
              <w:marTop w:val="0"/>
              <w:marBottom w:val="0"/>
              <w:divBdr>
                <w:top w:val="none" w:sz="0" w:space="0" w:color="auto"/>
                <w:left w:val="none" w:sz="0" w:space="0" w:color="auto"/>
                <w:bottom w:val="none" w:sz="0" w:space="0" w:color="auto"/>
                <w:right w:val="none" w:sz="0" w:space="0" w:color="auto"/>
              </w:divBdr>
              <w:divsChild>
                <w:div w:id="670841344">
                  <w:marLeft w:val="0"/>
                  <w:marRight w:val="0"/>
                  <w:marTop w:val="0"/>
                  <w:marBottom w:val="0"/>
                  <w:divBdr>
                    <w:top w:val="none" w:sz="0" w:space="0" w:color="auto"/>
                    <w:left w:val="none" w:sz="0" w:space="0" w:color="auto"/>
                    <w:bottom w:val="none" w:sz="0" w:space="0" w:color="auto"/>
                    <w:right w:val="none" w:sz="0" w:space="0" w:color="auto"/>
                  </w:divBdr>
                </w:div>
                <w:div w:id="8645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546">
      <w:bodyDiv w:val="1"/>
      <w:marLeft w:val="0"/>
      <w:marRight w:val="0"/>
      <w:marTop w:val="0"/>
      <w:marBottom w:val="0"/>
      <w:divBdr>
        <w:top w:val="none" w:sz="0" w:space="0" w:color="auto"/>
        <w:left w:val="none" w:sz="0" w:space="0" w:color="auto"/>
        <w:bottom w:val="none" w:sz="0" w:space="0" w:color="auto"/>
        <w:right w:val="none" w:sz="0" w:space="0" w:color="auto"/>
      </w:divBdr>
      <w:divsChild>
        <w:div w:id="766772735">
          <w:marLeft w:val="0"/>
          <w:marRight w:val="0"/>
          <w:marTop w:val="0"/>
          <w:marBottom w:val="0"/>
          <w:divBdr>
            <w:top w:val="none" w:sz="0" w:space="0" w:color="auto"/>
            <w:left w:val="none" w:sz="0" w:space="0" w:color="auto"/>
            <w:bottom w:val="none" w:sz="0" w:space="0" w:color="auto"/>
            <w:right w:val="none" w:sz="0" w:space="0" w:color="auto"/>
          </w:divBdr>
          <w:divsChild>
            <w:div w:id="686294420">
              <w:marLeft w:val="0"/>
              <w:marRight w:val="0"/>
              <w:marTop w:val="0"/>
              <w:marBottom w:val="0"/>
              <w:divBdr>
                <w:top w:val="none" w:sz="0" w:space="0" w:color="auto"/>
                <w:left w:val="none" w:sz="0" w:space="0" w:color="auto"/>
                <w:bottom w:val="none" w:sz="0" w:space="0" w:color="auto"/>
                <w:right w:val="none" w:sz="0" w:space="0" w:color="auto"/>
              </w:divBdr>
            </w:div>
            <w:div w:id="2137868815">
              <w:marLeft w:val="0"/>
              <w:marRight w:val="0"/>
              <w:marTop w:val="0"/>
              <w:marBottom w:val="0"/>
              <w:divBdr>
                <w:top w:val="none" w:sz="0" w:space="0" w:color="auto"/>
                <w:left w:val="none" w:sz="0" w:space="0" w:color="auto"/>
                <w:bottom w:val="none" w:sz="0" w:space="0" w:color="auto"/>
                <w:right w:val="none" w:sz="0" w:space="0" w:color="auto"/>
              </w:divBdr>
            </w:div>
          </w:divsChild>
        </w:div>
        <w:div w:id="471488938">
          <w:marLeft w:val="0"/>
          <w:marRight w:val="0"/>
          <w:marTop w:val="0"/>
          <w:marBottom w:val="0"/>
          <w:divBdr>
            <w:top w:val="none" w:sz="0" w:space="0" w:color="auto"/>
            <w:left w:val="none" w:sz="0" w:space="0" w:color="auto"/>
            <w:bottom w:val="none" w:sz="0" w:space="0" w:color="auto"/>
            <w:right w:val="none" w:sz="0" w:space="0" w:color="auto"/>
          </w:divBdr>
        </w:div>
      </w:divsChild>
    </w:div>
    <w:div w:id="20130065">
      <w:bodyDiv w:val="1"/>
      <w:marLeft w:val="0"/>
      <w:marRight w:val="0"/>
      <w:marTop w:val="0"/>
      <w:marBottom w:val="0"/>
      <w:divBdr>
        <w:top w:val="none" w:sz="0" w:space="0" w:color="auto"/>
        <w:left w:val="none" w:sz="0" w:space="0" w:color="auto"/>
        <w:bottom w:val="none" w:sz="0" w:space="0" w:color="auto"/>
        <w:right w:val="none" w:sz="0" w:space="0" w:color="auto"/>
      </w:divBdr>
      <w:divsChild>
        <w:div w:id="1404176575">
          <w:marLeft w:val="0"/>
          <w:marRight w:val="0"/>
          <w:marTop w:val="0"/>
          <w:marBottom w:val="0"/>
          <w:divBdr>
            <w:top w:val="none" w:sz="0" w:space="0" w:color="auto"/>
            <w:left w:val="none" w:sz="0" w:space="0" w:color="auto"/>
            <w:bottom w:val="none" w:sz="0" w:space="0" w:color="auto"/>
            <w:right w:val="none" w:sz="0" w:space="0" w:color="auto"/>
          </w:divBdr>
        </w:div>
      </w:divsChild>
    </w:div>
    <w:div w:id="20714442">
      <w:bodyDiv w:val="1"/>
      <w:marLeft w:val="0"/>
      <w:marRight w:val="0"/>
      <w:marTop w:val="0"/>
      <w:marBottom w:val="0"/>
      <w:divBdr>
        <w:top w:val="none" w:sz="0" w:space="0" w:color="auto"/>
        <w:left w:val="none" w:sz="0" w:space="0" w:color="auto"/>
        <w:bottom w:val="none" w:sz="0" w:space="0" w:color="auto"/>
        <w:right w:val="none" w:sz="0" w:space="0" w:color="auto"/>
      </w:divBdr>
      <w:divsChild>
        <w:div w:id="2107380103">
          <w:marLeft w:val="0"/>
          <w:marRight w:val="0"/>
          <w:marTop w:val="0"/>
          <w:marBottom w:val="0"/>
          <w:divBdr>
            <w:top w:val="none" w:sz="0" w:space="0" w:color="auto"/>
            <w:left w:val="none" w:sz="0" w:space="0" w:color="auto"/>
            <w:bottom w:val="none" w:sz="0" w:space="0" w:color="auto"/>
            <w:right w:val="none" w:sz="0" w:space="0" w:color="auto"/>
          </w:divBdr>
        </w:div>
      </w:divsChild>
    </w:div>
    <w:div w:id="23485390">
      <w:bodyDiv w:val="1"/>
      <w:marLeft w:val="0"/>
      <w:marRight w:val="0"/>
      <w:marTop w:val="0"/>
      <w:marBottom w:val="0"/>
      <w:divBdr>
        <w:top w:val="none" w:sz="0" w:space="0" w:color="auto"/>
        <w:left w:val="none" w:sz="0" w:space="0" w:color="auto"/>
        <w:bottom w:val="none" w:sz="0" w:space="0" w:color="auto"/>
        <w:right w:val="none" w:sz="0" w:space="0" w:color="auto"/>
      </w:divBdr>
      <w:divsChild>
        <w:div w:id="796072399">
          <w:marLeft w:val="0"/>
          <w:marRight w:val="0"/>
          <w:marTop w:val="0"/>
          <w:marBottom w:val="0"/>
          <w:divBdr>
            <w:top w:val="none" w:sz="0" w:space="0" w:color="auto"/>
            <w:left w:val="none" w:sz="0" w:space="0" w:color="auto"/>
            <w:bottom w:val="none" w:sz="0" w:space="0" w:color="auto"/>
            <w:right w:val="none" w:sz="0" w:space="0" w:color="auto"/>
          </w:divBdr>
        </w:div>
        <w:div w:id="237204545">
          <w:marLeft w:val="0"/>
          <w:marRight w:val="0"/>
          <w:marTop w:val="0"/>
          <w:marBottom w:val="0"/>
          <w:divBdr>
            <w:top w:val="none" w:sz="0" w:space="0" w:color="auto"/>
            <w:left w:val="none" w:sz="0" w:space="0" w:color="auto"/>
            <w:bottom w:val="none" w:sz="0" w:space="0" w:color="auto"/>
            <w:right w:val="none" w:sz="0" w:space="0" w:color="auto"/>
          </w:divBdr>
          <w:divsChild>
            <w:div w:id="8762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6873">
      <w:bodyDiv w:val="1"/>
      <w:marLeft w:val="0"/>
      <w:marRight w:val="0"/>
      <w:marTop w:val="0"/>
      <w:marBottom w:val="0"/>
      <w:divBdr>
        <w:top w:val="none" w:sz="0" w:space="0" w:color="auto"/>
        <w:left w:val="none" w:sz="0" w:space="0" w:color="auto"/>
        <w:bottom w:val="none" w:sz="0" w:space="0" w:color="auto"/>
        <w:right w:val="none" w:sz="0" w:space="0" w:color="auto"/>
      </w:divBdr>
      <w:divsChild>
        <w:div w:id="381290464">
          <w:marLeft w:val="0"/>
          <w:marRight w:val="0"/>
          <w:marTop w:val="0"/>
          <w:marBottom w:val="0"/>
          <w:divBdr>
            <w:top w:val="none" w:sz="0" w:space="0" w:color="auto"/>
            <w:left w:val="none" w:sz="0" w:space="0" w:color="auto"/>
            <w:bottom w:val="none" w:sz="0" w:space="0" w:color="auto"/>
            <w:right w:val="none" w:sz="0" w:space="0" w:color="auto"/>
          </w:divBdr>
        </w:div>
        <w:div w:id="413010317">
          <w:marLeft w:val="0"/>
          <w:marRight w:val="0"/>
          <w:marTop w:val="0"/>
          <w:marBottom w:val="0"/>
          <w:divBdr>
            <w:top w:val="none" w:sz="0" w:space="0" w:color="auto"/>
            <w:left w:val="none" w:sz="0" w:space="0" w:color="auto"/>
            <w:bottom w:val="none" w:sz="0" w:space="0" w:color="auto"/>
            <w:right w:val="none" w:sz="0" w:space="0" w:color="auto"/>
          </w:divBdr>
        </w:div>
      </w:divsChild>
    </w:div>
    <w:div w:id="24603079">
      <w:bodyDiv w:val="1"/>
      <w:marLeft w:val="0"/>
      <w:marRight w:val="0"/>
      <w:marTop w:val="0"/>
      <w:marBottom w:val="0"/>
      <w:divBdr>
        <w:top w:val="none" w:sz="0" w:space="0" w:color="auto"/>
        <w:left w:val="none" w:sz="0" w:space="0" w:color="auto"/>
        <w:bottom w:val="none" w:sz="0" w:space="0" w:color="auto"/>
        <w:right w:val="none" w:sz="0" w:space="0" w:color="auto"/>
      </w:divBdr>
      <w:divsChild>
        <w:div w:id="1036658581">
          <w:marLeft w:val="0"/>
          <w:marRight w:val="0"/>
          <w:marTop w:val="0"/>
          <w:marBottom w:val="0"/>
          <w:divBdr>
            <w:top w:val="none" w:sz="0" w:space="0" w:color="auto"/>
            <w:left w:val="none" w:sz="0" w:space="0" w:color="auto"/>
            <w:bottom w:val="none" w:sz="0" w:space="0" w:color="auto"/>
            <w:right w:val="none" w:sz="0" w:space="0" w:color="auto"/>
          </w:divBdr>
          <w:divsChild>
            <w:div w:id="55474142">
              <w:marLeft w:val="0"/>
              <w:marRight w:val="0"/>
              <w:marTop w:val="0"/>
              <w:marBottom w:val="0"/>
              <w:divBdr>
                <w:top w:val="none" w:sz="0" w:space="0" w:color="auto"/>
                <w:left w:val="none" w:sz="0" w:space="0" w:color="auto"/>
                <w:bottom w:val="none" w:sz="0" w:space="0" w:color="auto"/>
                <w:right w:val="none" w:sz="0" w:space="0" w:color="auto"/>
              </w:divBdr>
              <w:divsChild>
                <w:div w:id="1500076245">
                  <w:marLeft w:val="0"/>
                  <w:marRight w:val="0"/>
                  <w:marTop w:val="0"/>
                  <w:marBottom w:val="0"/>
                  <w:divBdr>
                    <w:top w:val="none" w:sz="0" w:space="0" w:color="auto"/>
                    <w:left w:val="none" w:sz="0" w:space="0" w:color="auto"/>
                    <w:bottom w:val="none" w:sz="0" w:space="0" w:color="auto"/>
                    <w:right w:val="none" w:sz="0" w:space="0" w:color="auto"/>
                  </w:divBdr>
                </w:div>
                <w:div w:id="352732332">
                  <w:marLeft w:val="0"/>
                  <w:marRight w:val="0"/>
                  <w:marTop w:val="0"/>
                  <w:marBottom w:val="0"/>
                  <w:divBdr>
                    <w:top w:val="none" w:sz="0" w:space="0" w:color="auto"/>
                    <w:left w:val="none" w:sz="0" w:space="0" w:color="auto"/>
                    <w:bottom w:val="none" w:sz="0" w:space="0" w:color="auto"/>
                    <w:right w:val="none" w:sz="0" w:space="0" w:color="auto"/>
                  </w:divBdr>
                </w:div>
                <w:div w:id="220604410">
                  <w:marLeft w:val="0"/>
                  <w:marRight w:val="0"/>
                  <w:marTop w:val="0"/>
                  <w:marBottom w:val="0"/>
                  <w:divBdr>
                    <w:top w:val="none" w:sz="0" w:space="0" w:color="auto"/>
                    <w:left w:val="none" w:sz="0" w:space="0" w:color="auto"/>
                    <w:bottom w:val="none" w:sz="0" w:space="0" w:color="auto"/>
                    <w:right w:val="none" w:sz="0" w:space="0" w:color="auto"/>
                  </w:divBdr>
                </w:div>
                <w:div w:id="358513109">
                  <w:marLeft w:val="0"/>
                  <w:marRight w:val="0"/>
                  <w:marTop w:val="0"/>
                  <w:marBottom w:val="0"/>
                  <w:divBdr>
                    <w:top w:val="none" w:sz="0" w:space="0" w:color="auto"/>
                    <w:left w:val="none" w:sz="0" w:space="0" w:color="auto"/>
                    <w:bottom w:val="none" w:sz="0" w:space="0" w:color="auto"/>
                    <w:right w:val="none" w:sz="0" w:space="0" w:color="auto"/>
                  </w:divBdr>
                  <w:divsChild>
                    <w:div w:id="6445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3001">
      <w:bodyDiv w:val="1"/>
      <w:marLeft w:val="0"/>
      <w:marRight w:val="0"/>
      <w:marTop w:val="0"/>
      <w:marBottom w:val="0"/>
      <w:divBdr>
        <w:top w:val="none" w:sz="0" w:space="0" w:color="auto"/>
        <w:left w:val="none" w:sz="0" w:space="0" w:color="auto"/>
        <w:bottom w:val="none" w:sz="0" w:space="0" w:color="auto"/>
        <w:right w:val="none" w:sz="0" w:space="0" w:color="auto"/>
      </w:divBdr>
      <w:divsChild>
        <w:div w:id="1338270823">
          <w:marLeft w:val="0"/>
          <w:marRight w:val="0"/>
          <w:marTop w:val="0"/>
          <w:marBottom w:val="0"/>
          <w:divBdr>
            <w:top w:val="none" w:sz="0" w:space="0" w:color="auto"/>
            <w:left w:val="none" w:sz="0" w:space="0" w:color="auto"/>
            <w:bottom w:val="none" w:sz="0" w:space="0" w:color="auto"/>
            <w:right w:val="none" w:sz="0" w:space="0" w:color="auto"/>
          </w:divBdr>
          <w:divsChild>
            <w:div w:id="953173542">
              <w:marLeft w:val="0"/>
              <w:marRight w:val="0"/>
              <w:marTop w:val="0"/>
              <w:marBottom w:val="0"/>
              <w:divBdr>
                <w:top w:val="none" w:sz="0" w:space="0" w:color="auto"/>
                <w:left w:val="none" w:sz="0" w:space="0" w:color="auto"/>
                <w:bottom w:val="none" w:sz="0" w:space="0" w:color="auto"/>
                <w:right w:val="none" w:sz="0" w:space="0" w:color="auto"/>
              </w:divBdr>
            </w:div>
            <w:div w:id="939483769">
              <w:marLeft w:val="0"/>
              <w:marRight w:val="0"/>
              <w:marTop w:val="0"/>
              <w:marBottom w:val="0"/>
              <w:divBdr>
                <w:top w:val="none" w:sz="0" w:space="0" w:color="auto"/>
                <w:left w:val="none" w:sz="0" w:space="0" w:color="auto"/>
                <w:bottom w:val="none" w:sz="0" w:space="0" w:color="auto"/>
                <w:right w:val="none" w:sz="0" w:space="0" w:color="auto"/>
              </w:divBdr>
            </w:div>
          </w:divsChild>
        </w:div>
        <w:div w:id="1988389231">
          <w:marLeft w:val="0"/>
          <w:marRight w:val="0"/>
          <w:marTop w:val="0"/>
          <w:marBottom w:val="0"/>
          <w:divBdr>
            <w:top w:val="none" w:sz="0" w:space="0" w:color="auto"/>
            <w:left w:val="none" w:sz="0" w:space="0" w:color="auto"/>
            <w:bottom w:val="none" w:sz="0" w:space="0" w:color="auto"/>
            <w:right w:val="none" w:sz="0" w:space="0" w:color="auto"/>
          </w:divBdr>
        </w:div>
      </w:divsChild>
    </w:div>
    <w:div w:id="30541137">
      <w:bodyDiv w:val="1"/>
      <w:marLeft w:val="0"/>
      <w:marRight w:val="0"/>
      <w:marTop w:val="0"/>
      <w:marBottom w:val="0"/>
      <w:divBdr>
        <w:top w:val="none" w:sz="0" w:space="0" w:color="auto"/>
        <w:left w:val="none" w:sz="0" w:space="0" w:color="auto"/>
        <w:bottom w:val="none" w:sz="0" w:space="0" w:color="auto"/>
        <w:right w:val="none" w:sz="0" w:space="0" w:color="auto"/>
      </w:divBdr>
    </w:div>
    <w:div w:id="31468282">
      <w:bodyDiv w:val="1"/>
      <w:marLeft w:val="0"/>
      <w:marRight w:val="0"/>
      <w:marTop w:val="0"/>
      <w:marBottom w:val="0"/>
      <w:divBdr>
        <w:top w:val="none" w:sz="0" w:space="0" w:color="auto"/>
        <w:left w:val="none" w:sz="0" w:space="0" w:color="auto"/>
        <w:bottom w:val="none" w:sz="0" w:space="0" w:color="auto"/>
        <w:right w:val="none" w:sz="0" w:space="0" w:color="auto"/>
      </w:divBdr>
      <w:divsChild>
        <w:div w:id="452672400">
          <w:marLeft w:val="0"/>
          <w:marRight w:val="0"/>
          <w:marTop w:val="0"/>
          <w:marBottom w:val="0"/>
          <w:divBdr>
            <w:top w:val="none" w:sz="0" w:space="0" w:color="auto"/>
            <w:left w:val="none" w:sz="0" w:space="0" w:color="auto"/>
            <w:bottom w:val="none" w:sz="0" w:space="0" w:color="auto"/>
            <w:right w:val="none" w:sz="0" w:space="0" w:color="auto"/>
          </w:divBdr>
          <w:divsChild>
            <w:div w:id="1767456630">
              <w:marLeft w:val="0"/>
              <w:marRight w:val="0"/>
              <w:marTop w:val="0"/>
              <w:marBottom w:val="0"/>
              <w:divBdr>
                <w:top w:val="none" w:sz="0" w:space="0" w:color="auto"/>
                <w:left w:val="none" w:sz="0" w:space="0" w:color="auto"/>
                <w:bottom w:val="none" w:sz="0" w:space="0" w:color="auto"/>
                <w:right w:val="none" w:sz="0" w:space="0" w:color="auto"/>
              </w:divBdr>
            </w:div>
            <w:div w:id="1026903376">
              <w:marLeft w:val="0"/>
              <w:marRight w:val="0"/>
              <w:marTop w:val="0"/>
              <w:marBottom w:val="0"/>
              <w:divBdr>
                <w:top w:val="none" w:sz="0" w:space="0" w:color="auto"/>
                <w:left w:val="none" w:sz="0" w:space="0" w:color="auto"/>
                <w:bottom w:val="none" w:sz="0" w:space="0" w:color="auto"/>
                <w:right w:val="none" w:sz="0" w:space="0" w:color="auto"/>
              </w:divBdr>
            </w:div>
          </w:divsChild>
        </w:div>
        <w:div w:id="409079992">
          <w:marLeft w:val="0"/>
          <w:marRight w:val="0"/>
          <w:marTop w:val="0"/>
          <w:marBottom w:val="0"/>
          <w:divBdr>
            <w:top w:val="none" w:sz="0" w:space="0" w:color="auto"/>
            <w:left w:val="none" w:sz="0" w:space="0" w:color="auto"/>
            <w:bottom w:val="none" w:sz="0" w:space="0" w:color="auto"/>
            <w:right w:val="none" w:sz="0" w:space="0" w:color="auto"/>
          </w:divBdr>
        </w:div>
      </w:divsChild>
    </w:div>
    <w:div w:id="32656518">
      <w:bodyDiv w:val="1"/>
      <w:marLeft w:val="0"/>
      <w:marRight w:val="0"/>
      <w:marTop w:val="0"/>
      <w:marBottom w:val="0"/>
      <w:divBdr>
        <w:top w:val="none" w:sz="0" w:space="0" w:color="auto"/>
        <w:left w:val="none" w:sz="0" w:space="0" w:color="auto"/>
        <w:bottom w:val="none" w:sz="0" w:space="0" w:color="auto"/>
        <w:right w:val="none" w:sz="0" w:space="0" w:color="auto"/>
      </w:divBdr>
      <w:divsChild>
        <w:div w:id="323632591">
          <w:marLeft w:val="0"/>
          <w:marRight w:val="0"/>
          <w:marTop w:val="0"/>
          <w:marBottom w:val="0"/>
          <w:divBdr>
            <w:top w:val="none" w:sz="0" w:space="0" w:color="auto"/>
            <w:left w:val="none" w:sz="0" w:space="0" w:color="auto"/>
            <w:bottom w:val="none" w:sz="0" w:space="0" w:color="auto"/>
            <w:right w:val="none" w:sz="0" w:space="0" w:color="auto"/>
          </w:divBdr>
        </w:div>
        <w:div w:id="1088382256">
          <w:marLeft w:val="0"/>
          <w:marRight w:val="0"/>
          <w:marTop w:val="0"/>
          <w:marBottom w:val="0"/>
          <w:divBdr>
            <w:top w:val="none" w:sz="0" w:space="0" w:color="auto"/>
            <w:left w:val="none" w:sz="0" w:space="0" w:color="auto"/>
            <w:bottom w:val="none" w:sz="0" w:space="0" w:color="auto"/>
            <w:right w:val="none" w:sz="0" w:space="0" w:color="auto"/>
          </w:divBdr>
          <w:divsChild>
            <w:div w:id="1037511087">
              <w:marLeft w:val="0"/>
              <w:marRight w:val="0"/>
              <w:marTop w:val="0"/>
              <w:marBottom w:val="0"/>
              <w:divBdr>
                <w:top w:val="none" w:sz="0" w:space="0" w:color="auto"/>
                <w:left w:val="none" w:sz="0" w:space="0" w:color="auto"/>
                <w:bottom w:val="none" w:sz="0" w:space="0" w:color="auto"/>
                <w:right w:val="none" w:sz="0" w:space="0" w:color="auto"/>
              </w:divBdr>
              <w:divsChild>
                <w:div w:id="9258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3185">
      <w:bodyDiv w:val="1"/>
      <w:marLeft w:val="0"/>
      <w:marRight w:val="0"/>
      <w:marTop w:val="0"/>
      <w:marBottom w:val="0"/>
      <w:divBdr>
        <w:top w:val="none" w:sz="0" w:space="0" w:color="auto"/>
        <w:left w:val="none" w:sz="0" w:space="0" w:color="auto"/>
        <w:bottom w:val="none" w:sz="0" w:space="0" w:color="auto"/>
        <w:right w:val="none" w:sz="0" w:space="0" w:color="auto"/>
      </w:divBdr>
      <w:divsChild>
        <w:div w:id="764612596">
          <w:marLeft w:val="0"/>
          <w:marRight w:val="0"/>
          <w:marTop w:val="0"/>
          <w:marBottom w:val="0"/>
          <w:divBdr>
            <w:top w:val="none" w:sz="0" w:space="0" w:color="auto"/>
            <w:left w:val="none" w:sz="0" w:space="0" w:color="auto"/>
            <w:bottom w:val="none" w:sz="0" w:space="0" w:color="auto"/>
            <w:right w:val="none" w:sz="0" w:space="0" w:color="auto"/>
          </w:divBdr>
          <w:divsChild>
            <w:div w:id="447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7349">
      <w:bodyDiv w:val="1"/>
      <w:marLeft w:val="0"/>
      <w:marRight w:val="0"/>
      <w:marTop w:val="0"/>
      <w:marBottom w:val="0"/>
      <w:divBdr>
        <w:top w:val="none" w:sz="0" w:space="0" w:color="auto"/>
        <w:left w:val="none" w:sz="0" w:space="0" w:color="auto"/>
        <w:bottom w:val="none" w:sz="0" w:space="0" w:color="auto"/>
        <w:right w:val="none" w:sz="0" w:space="0" w:color="auto"/>
      </w:divBdr>
      <w:divsChild>
        <w:div w:id="1891771592">
          <w:marLeft w:val="0"/>
          <w:marRight w:val="0"/>
          <w:marTop w:val="0"/>
          <w:marBottom w:val="0"/>
          <w:divBdr>
            <w:top w:val="none" w:sz="0" w:space="0" w:color="auto"/>
            <w:left w:val="none" w:sz="0" w:space="0" w:color="auto"/>
            <w:bottom w:val="none" w:sz="0" w:space="0" w:color="auto"/>
            <w:right w:val="none" w:sz="0" w:space="0" w:color="auto"/>
          </w:divBdr>
        </w:div>
        <w:div w:id="1929802106">
          <w:marLeft w:val="0"/>
          <w:marRight w:val="0"/>
          <w:marTop w:val="0"/>
          <w:marBottom w:val="0"/>
          <w:divBdr>
            <w:top w:val="none" w:sz="0" w:space="0" w:color="auto"/>
            <w:left w:val="none" w:sz="0" w:space="0" w:color="auto"/>
            <w:bottom w:val="none" w:sz="0" w:space="0" w:color="auto"/>
            <w:right w:val="none" w:sz="0" w:space="0" w:color="auto"/>
          </w:divBdr>
        </w:div>
      </w:divsChild>
    </w:div>
    <w:div w:id="33890537">
      <w:bodyDiv w:val="1"/>
      <w:marLeft w:val="0"/>
      <w:marRight w:val="0"/>
      <w:marTop w:val="0"/>
      <w:marBottom w:val="0"/>
      <w:divBdr>
        <w:top w:val="none" w:sz="0" w:space="0" w:color="auto"/>
        <w:left w:val="none" w:sz="0" w:space="0" w:color="auto"/>
        <w:bottom w:val="none" w:sz="0" w:space="0" w:color="auto"/>
        <w:right w:val="none" w:sz="0" w:space="0" w:color="auto"/>
      </w:divBdr>
      <w:divsChild>
        <w:div w:id="935478154">
          <w:marLeft w:val="0"/>
          <w:marRight w:val="0"/>
          <w:marTop w:val="0"/>
          <w:marBottom w:val="0"/>
          <w:divBdr>
            <w:top w:val="none" w:sz="0" w:space="0" w:color="auto"/>
            <w:left w:val="none" w:sz="0" w:space="0" w:color="auto"/>
            <w:bottom w:val="none" w:sz="0" w:space="0" w:color="auto"/>
            <w:right w:val="none" w:sz="0" w:space="0" w:color="auto"/>
          </w:divBdr>
          <w:divsChild>
            <w:div w:id="210388565">
              <w:marLeft w:val="0"/>
              <w:marRight w:val="0"/>
              <w:marTop w:val="0"/>
              <w:marBottom w:val="0"/>
              <w:divBdr>
                <w:top w:val="none" w:sz="0" w:space="0" w:color="auto"/>
                <w:left w:val="none" w:sz="0" w:space="0" w:color="auto"/>
                <w:bottom w:val="none" w:sz="0" w:space="0" w:color="auto"/>
                <w:right w:val="none" w:sz="0" w:space="0" w:color="auto"/>
              </w:divBdr>
            </w:div>
          </w:divsChild>
        </w:div>
        <w:div w:id="658077848">
          <w:marLeft w:val="0"/>
          <w:marRight w:val="0"/>
          <w:marTop w:val="0"/>
          <w:marBottom w:val="0"/>
          <w:divBdr>
            <w:top w:val="none" w:sz="0" w:space="0" w:color="auto"/>
            <w:left w:val="none" w:sz="0" w:space="0" w:color="auto"/>
            <w:bottom w:val="none" w:sz="0" w:space="0" w:color="auto"/>
            <w:right w:val="none" w:sz="0" w:space="0" w:color="auto"/>
          </w:divBdr>
        </w:div>
      </w:divsChild>
    </w:div>
    <w:div w:id="35467132">
      <w:bodyDiv w:val="1"/>
      <w:marLeft w:val="0"/>
      <w:marRight w:val="0"/>
      <w:marTop w:val="0"/>
      <w:marBottom w:val="0"/>
      <w:divBdr>
        <w:top w:val="none" w:sz="0" w:space="0" w:color="auto"/>
        <w:left w:val="none" w:sz="0" w:space="0" w:color="auto"/>
        <w:bottom w:val="none" w:sz="0" w:space="0" w:color="auto"/>
        <w:right w:val="none" w:sz="0" w:space="0" w:color="auto"/>
      </w:divBdr>
      <w:divsChild>
        <w:div w:id="399984468">
          <w:marLeft w:val="0"/>
          <w:marRight w:val="0"/>
          <w:marTop w:val="0"/>
          <w:marBottom w:val="0"/>
          <w:divBdr>
            <w:top w:val="none" w:sz="0" w:space="0" w:color="auto"/>
            <w:left w:val="none" w:sz="0" w:space="0" w:color="auto"/>
            <w:bottom w:val="none" w:sz="0" w:space="0" w:color="auto"/>
            <w:right w:val="none" w:sz="0" w:space="0" w:color="auto"/>
          </w:divBdr>
        </w:div>
      </w:divsChild>
    </w:div>
    <w:div w:id="35787188">
      <w:bodyDiv w:val="1"/>
      <w:marLeft w:val="0"/>
      <w:marRight w:val="0"/>
      <w:marTop w:val="0"/>
      <w:marBottom w:val="0"/>
      <w:divBdr>
        <w:top w:val="none" w:sz="0" w:space="0" w:color="auto"/>
        <w:left w:val="none" w:sz="0" w:space="0" w:color="auto"/>
        <w:bottom w:val="none" w:sz="0" w:space="0" w:color="auto"/>
        <w:right w:val="none" w:sz="0" w:space="0" w:color="auto"/>
      </w:divBdr>
      <w:divsChild>
        <w:div w:id="424544161">
          <w:marLeft w:val="0"/>
          <w:marRight w:val="0"/>
          <w:marTop w:val="0"/>
          <w:marBottom w:val="0"/>
          <w:divBdr>
            <w:top w:val="none" w:sz="0" w:space="0" w:color="auto"/>
            <w:left w:val="none" w:sz="0" w:space="0" w:color="auto"/>
            <w:bottom w:val="none" w:sz="0" w:space="0" w:color="auto"/>
            <w:right w:val="none" w:sz="0" w:space="0" w:color="auto"/>
          </w:divBdr>
          <w:divsChild>
            <w:div w:id="1224876460">
              <w:marLeft w:val="0"/>
              <w:marRight w:val="0"/>
              <w:marTop w:val="0"/>
              <w:marBottom w:val="0"/>
              <w:divBdr>
                <w:top w:val="none" w:sz="0" w:space="0" w:color="auto"/>
                <w:left w:val="none" w:sz="0" w:space="0" w:color="auto"/>
                <w:bottom w:val="none" w:sz="0" w:space="0" w:color="auto"/>
                <w:right w:val="none" w:sz="0" w:space="0" w:color="auto"/>
              </w:divBdr>
            </w:div>
            <w:div w:id="1365443698">
              <w:marLeft w:val="0"/>
              <w:marRight w:val="0"/>
              <w:marTop w:val="0"/>
              <w:marBottom w:val="0"/>
              <w:divBdr>
                <w:top w:val="none" w:sz="0" w:space="0" w:color="auto"/>
                <w:left w:val="none" w:sz="0" w:space="0" w:color="auto"/>
                <w:bottom w:val="none" w:sz="0" w:space="0" w:color="auto"/>
                <w:right w:val="none" w:sz="0" w:space="0" w:color="auto"/>
              </w:divBdr>
            </w:div>
          </w:divsChild>
        </w:div>
        <w:div w:id="1113213300">
          <w:marLeft w:val="0"/>
          <w:marRight w:val="0"/>
          <w:marTop w:val="0"/>
          <w:marBottom w:val="0"/>
          <w:divBdr>
            <w:top w:val="none" w:sz="0" w:space="0" w:color="auto"/>
            <w:left w:val="none" w:sz="0" w:space="0" w:color="auto"/>
            <w:bottom w:val="none" w:sz="0" w:space="0" w:color="auto"/>
            <w:right w:val="none" w:sz="0" w:space="0" w:color="auto"/>
          </w:divBdr>
        </w:div>
      </w:divsChild>
    </w:div>
    <w:div w:id="37169137">
      <w:bodyDiv w:val="1"/>
      <w:marLeft w:val="0"/>
      <w:marRight w:val="0"/>
      <w:marTop w:val="0"/>
      <w:marBottom w:val="0"/>
      <w:divBdr>
        <w:top w:val="none" w:sz="0" w:space="0" w:color="auto"/>
        <w:left w:val="none" w:sz="0" w:space="0" w:color="auto"/>
        <w:bottom w:val="none" w:sz="0" w:space="0" w:color="auto"/>
        <w:right w:val="none" w:sz="0" w:space="0" w:color="auto"/>
      </w:divBdr>
      <w:divsChild>
        <w:div w:id="2023166570">
          <w:marLeft w:val="0"/>
          <w:marRight w:val="0"/>
          <w:marTop w:val="0"/>
          <w:marBottom w:val="0"/>
          <w:divBdr>
            <w:top w:val="none" w:sz="0" w:space="0" w:color="auto"/>
            <w:left w:val="none" w:sz="0" w:space="0" w:color="auto"/>
            <w:bottom w:val="none" w:sz="0" w:space="0" w:color="auto"/>
            <w:right w:val="none" w:sz="0" w:space="0" w:color="auto"/>
          </w:divBdr>
          <w:divsChild>
            <w:div w:id="190996573">
              <w:marLeft w:val="0"/>
              <w:marRight w:val="0"/>
              <w:marTop w:val="0"/>
              <w:marBottom w:val="0"/>
              <w:divBdr>
                <w:top w:val="none" w:sz="0" w:space="0" w:color="auto"/>
                <w:left w:val="none" w:sz="0" w:space="0" w:color="auto"/>
                <w:bottom w:val="none" w:sz="0" w:space="0" w:color="auto"/>
                <w:right w:val="none" w:sz="0" w:space="0" w:color="auto"/>
              </w:divBdr>
            </w:div>
            <w:div w:id="1767917816">
              <w:marLeft w:val="0"/>
              <w:marRight w:val="0"/>
              <w:marTop w:val="0"/>
              <w:marBottom w:val="0"/>
              <w:divBdr>
                <w:top w:val="none" w:sz="0" w:space="0" w:color="auto"/>
                <w:left w:val="none" w:sz="0" w:space="0" w:color="auto"/>
                <w:bottom w:val="none" w:sz="0" w:space="0" w:color="auto"/>
                <w:right w:val="none" w:sz="0" w:space="0" w:color="auto"/>
              </w:divBdr>
            </w:div>
          </w:divsChild>
        </w:div>
        <w:div w:id="1797600767">
          <w:marLeft w:val="0"/>
          <w:marRight w:val="0"/>
          <w:marTop w:val="0"/>
          <w:marBottom w:val="0"/>
          <w:divBdr>
            <w:top w:val="none" w:sz="0" w:space="0" w:color="auto"/>
            <w:left w:val="none" w:sz="0" w:space="0" w:color="auto"/>
            <w:bottom w:val="none" w:sz="0" w:space="0" w:color="auto"/>
            <w:right w:val="none" w:sz="0" w:space="0" w:color="auto"/>
          </w:divBdr>
        </w:div>
      </w:divsChild>
    </w:div>
    <w:div w:id="38601410">
      <w:bodyDiv w:val="1"/>
      <w:marLeft w:val="0"/>
      <w:marRight w:val="0"/>
      <w:marTop w:val="0"/>
      <w:marBottom w:val="0"/>
      <w:divBdr>
        <w:top w:val="none" w:sz="0" w:space="0" w:color="auto"/>
        <w:left w:val="none" w:sz="0" w:space="0" w:color="auto"/>
        <w:bottom w:val="none" w:sz="0" w:space="0" w:color="auto"/>
        <w:right w:val="none" w:sz="0" w:space="0" w:color="auto"/>
      </w:divBdr>
      <w:divsChild>
        <w:div w:id="885486183">
          <w:marLeft w:val="0"/>
          <w:marRight w:val="0"/>
          <w:marTop w:val="0"/>
          <w:marBottom w:val="0"/>
          <w:divBdr>
            <w:top w:val="none" w:sz="0" w:space="0" w:color="auto"/>
            <w:left w:val="none" w:sz="0" w:space="0" w:color="auto"/>
            <w:bottom w:val="none" w:sz="0" w:space="0" w:color="auto"/>
            <w:right w:val="none" w:sz="0" w:space="0" w:color="auto"/>
          </w:divBdr>
          <w:divsChild>
            <w:div w:id="921135857">
              <w:marLeft w:val="0"/>
              <w:marRight w:val="0"/>
              <w:marTop w:val="0"/>
              <w:marBottom w:val="0"/>
              <w:divBdr>
                <w:top w:val="none" w:sz="0" w:space="0" w:color="auto"/>
                <w:left w:val="none" w:sz="0" w:space="0" w:color="auto"/>
                <w:bottom w:val="none" w:sz="0" w:space="0" w:color="auto"/>
                <w:right w:val="none" w:sz="0" w:space="0" w:color="auto"/>
              </w:divBdr>
            </w:div>
            <w:div w:id="1520582735">
              <w:marLeft w:val="0"/>
              <w:marRight w:val="0"/>
              <w:marTop w:val="0"/>
              <w:marBottom w:val="0"/>
              <w:divBdr>
                <w:top w:val="none" w:sz="0" w:space="0" w:color="auto"/>
                <w:left w:val="none" w:sz="0" w:space="0" w:color="auto"/>
                <w:bottom w:val="none" w:sz="0" w:space="0" w:color="auto"/>
                <w:right w:val="none" w:sz="0" w:space="0" w:color="auto"/>
              </w:divBdr>
            </w:div>
          </w:divsChild>
        </w:div>
        <w:div w:id="195316051">
          <w:marLeft w:val="0"/>
          <w:marRight w:val="0"/>
          <w:marTop w:val="0"/>
          <w:marBottom w:val="0"/>
          <w:divBdr>
            <w:top w:val="none" w:sz="0" w:space="0" w:color="auto"/>
            <w:left w:val="none" w:sz="0" w:space="0" w:color="auto"/>
            <w:bottom w:val="none" w:sz="0" w:space="0" w:color="auto"/>
            <w:right w:val="none" w:sz="0" w:space="0" w:color="auto"/>
          </w:divBdr>
        </w:div>
      </w:divsChild>
    </w:div>
    <w:div w:id="38748671">
      <w:bodyDiv w:val="1"/>
      <w:marLeft w:val="0"/>
      <w:marRight w:val="0"/>
      <w:marTop w:val="0"/>
      <w:marBottom w:val="0"/>
      <w:divBdr>
        <w:top w:val="none" w:sz="0" w:space="0" w:color="auto"/>
        <w:left w:val="none" w:sz="0" w:space="0" w:color="auto"/>
        <w:bottom w:val="none" w:sz="0" w:space="0" w:color="auto"/>
        <w:right w:val="none" w:sz="0" w:space="0" w:color="auto"/>
      </w:divBdr>
      <w:divsChild>
        <w:div w:id="457845006">
          <w:marLeft w:val="0"/>
          <w:marRight w:val="0"/>
          <w:marTop w:val="0"/>
          <w:marBottom w:val="0"/>
          <w:divBdr>
            <w:top w:val="none" w:sz="0" w:space="0" w:color="auto"/>
            <w:left w:val="none" w:sz="0" w:space="0" w:color="auto"/>
            <w:bottom w:val="none" w:sz="0" w:space="0" w:color="auto"/>
            <w:right w:val="none" w:sz="0" w:space="0" w:color="auto"/>
          </w:divBdr>
          <w:divsChild>
            <w:div w:id="595939788">
              <w:marLeft w:val="0"/>
              <w:marRight w:val="0"/>
              <w:marTop w:val="0"/>
              <w:marBottom w:val="0"/>
              <w:divBdr>
                <w:top w:val="none" w:sz="0" w:space="0" w:color="auto"/>
                <w:left w:val="none" w:sz="0" w:space="0" w:color="auto"/>
                <w:bottom w:val="none" w:sz="0" w:space="0" w:color="auto"/>
                <w:right w:val="none" w:sz="0" w:space="0" w:color="auto"/>
              </w:divBdr>
              <w:divsChild>
                <w:div w:id="10291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4249">
          <w:marLeft w:val="0"/>
          <w:marRight w:val="0"/>
          <w:marTop w:val="0"/>
          <w:marBottom w:val="0"/>
          <w:divBdr>
            <w:top w:val="none" w:sz="0" w:space="0" w:color="auto"/>
            <w:left w:val="none" w:sz="0" w:space="0" w:color="auto"/>
            <w:bottom w:val="none" w:sz="0" w:space="0" w:color="auto"/>
            <w:right w:val="none" w:sz="0" w:space="0" w:color="auto"/>
          </w:divBdr>
          <w:divsChild>
            <w:div w:id="418599517">
              <w:marLeft w:val="0"/>
              <w:marRight w:val="0"/>
              <w:marTop w:val="0"/>
              <w:marBottom w:val="0"/>
              <w:divBdr>
                <w:top w:val="none" w:sz="0" w:space="0" w:color="auto"/>
                <w:left w:val="none" w:sz="0" w:space="0" w:color="auto"/>
                <w:bottom w:val="none" w:sz="0" w:space="0" w:color="auto"/>
                <w:right w:val="none" w:sz="0" w:space="0" w:color="auto"/>
              </w:divBdr>
            </w:div>
            <w:div w:id="1593316176">
              <w:marLeft w:val="0"/>
              <w:marRight w:val="0"/>
              <w:marTop w:val="0"/>
              <w:marBottom w:val="0"/>
              <w:divBdr>
                <w:top w:val="none" w:sz="0" w:space="0" w:color="auto"/>
                <w:left w:val="none" w:sz="0" w:space="0" w:color="auto"/>
                <w:bottom w:val="none" w:sz="0" w:space="0" w:color="auto"/>
                <w:right w:val="none" w:sz="0" w:space="0" w:color="auto"/>
              </w:divBdr>
            </w:div>
          </w:divsChild>
        </w:div>
        <w:div w:id="1274479493">
          <w:marLeft w:val="0"/>
          <w:marRight w:val="0"/>
          <w:marTop w:val="0"/>
          <w:marBottom w:val="0"/>
          <w:divBdr>
            <w:top w:val="none" w:sz="0" w:space="0" w:color="auto"/>
            <w:left w:val="none" w:sz="0" w:space="0" w:color="auto"/>
            <w:bottom w:val="none" w:sz="0" w:space="0" w:color="auto"/>
            <w:right w:val="none" w:sz="0" w:space="0" w:color="auto"/>
          </w:divBdr>
        </w:div>
        <w:div w:id="2085912251">
          <w:marLeft w:val="0"/>
          <w:marRight w:val="0"/>
          <w:marTop w:val="0"/>
          <w:marBottom w:val="0"/>
          <w:divBdr>
            <w:top w:val="none" w:sz="0" w:space="0" w:color="auto"/>
            <w:left w:val="none" w:sz="0" w:space="0" w:color="auto"/>
            <w:bottom w:val="none" w:sz="0" w:space="0" w:color="auto"/>
            <w:right w:val="none" w:sz="0" w:space="0" w:color="auto"/>
          </w:divBdr>
          <w:divsChild>
            <w:div w:id="11748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7762">
      <w:bodyDiv w:val="1"/>
      <w:marLeft w:val="0"/>
      <w:marRight w:val="0"/>
      <w:marTop w:val="0"/>
      <w:marBottom w:val="0"/>
      <w:divBdr>
        <w:top w:val="none" w:sz="0" w:space="0" w:color="auto"/>
        <w:left w:val="none" w:sz="0" w:space="0" w:color="auto"/>
        <w:bottom w:val="none" w:sz="0" w:space="0" w:color="auto"/>
        <w:right w:val="none" w:sz="0" w:space="0" w:color="auto"/>
      </w:divBdr>
      <w:divsChild>
        <w:div w:id="1928608906">
          <w:marLeft w:val="0"/>
          <w:marRight w:val="0"/>
          <w:marTop w:val="0"/>
          <w:marBottom w:val="0"/>
          <w:divBdr>
            <w:top w:val="none" w:sz="0" w:space="0" w:color="auto"/>
            <w:left w:val="none" w:sz="0" w:space="0" w:color="auto"/>
            <w:bottom w:val="none" w:sz="0" w:space="0" w:color="auto"/>
            <w:right w:val="none" w:sz="0" w:space="0" w:color="auto"/>
          </w:divBdr>
          <w:divsChild>
            <w:div w:id="950435510">
              <w:marLeft w:val="0"/>
              <w:marRight w:val="0"/>
              <w:marTop w:val="0"/>
              <w:marBottom w:val="0"/>
              <w:divBdr>
                <w:top w:val="none" w:sz="0" w:space="0" w:color="auto"/>
                <w:left w:val="none" w:sz="0" w:space="0" w:color="auto"/>
                <w:bottom w:val="none" w:sz="0" w:space="0" w:color="auto"/>
                <w:right w:val="none" w:sz="0" w:space="0" w:color="auto"/>
              </w:divBdr>
            </w:div>
            <w:div w:id="854803180">
              <w:marLeft w:val="0"/>
              <w:marRight w:val="0"/>
              <w:marTop w:val="0"/>
              <w:marBottom w:val="0"/>
              <w:divBdr>
                <w:top w:val="none" w:sz="0" w:space="0" w:color="auto"/>
                <w:left w:val="none" w:sz="0" w:space="0" w:color="auto"/>
                <w:bottom w:val="none" w:sz="0" w:space="0" w:color="auto"/>
                <w:right w:val="none" w:sz="0" w:space="0" w:color="auto"/>
              </w:divBdr>
            </w:div>
          </w:divsChild>
        </w:div>
        <w:div w:id="530610571">
          <w:marLeft w:val="0"/>
          <w:marRight w:val="0"/>
          <w:marTop w:val="0"/>
          <w:marBottom w:val="0"/>
          <w:divBdr>
            <w:top w:val="none" w:sz="0" w:space="0" w:color="auto"/>
            <w:left w:val="none" w:sz="0" w:space="0" w:color="auto"/>
            <w:bottom w:val="none" w:sz="0" w:space="0" w:color="auto"/>
            <w:right w:val="none" w:sz="0" w:space="0" w:color="auto"/>
          </w:divBdr>
        </w:div>
      </w:divsChild>
    </w:div>
    <w:div w:id="40252564">
      <w:bodyDiv w:val="1"/>
      <w:marLeft w:val="0"/>
      <w:marRight w:val="0"/>
      <w:marTop w:val="0"/>
      <w:marBottom w:val="0"/>
      <w:divBdr>
        <w:top w:val="none" w:sz="0" w:space="0" w:color="auto"/>
        <w:left w:val="none" w:sz="0" w:space="0" w:color="auto"/>
        <w:bottom w:val="none" w:sz="0" w:space="0" w:color="auto"/>
        <w:right w:val="none" w:sz="0" w:space="0" w:color="auto"/>
      </w:divBdr>
    </w:div>
    <w:div w:id="41830186">
      <w:bodyDiv w:val="1"/>
      <w:marLeft w:val="0"/>
      <w:marRight w:val="0"/>
      <w:marTop w:val="0"/>
      <w:marBottom w:val="0"/>
      <w:divBdr>
        <w:top w:val="none" w:sz="0" w:space="0" w:color="auto"/>
        <w:left w:val="none" w:sz="0" w:space="0" w:color="auto"/>
        <w:bottom w:val="none" w:sz="0" w:space="0" w:color="auto"/>
        <w:right w:val="none" w:sz="0" w:space="0" w:color="auto"/>
      </w:divBdr>
      <w:divsChild>
        <w:div w:id="6256406">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
            <w:div w:id="630093125">
              <w:marLeft w:val="0"/>
              <w:marRight w:val="0"/>
              <w:marTop w:val="0"/>
              <w:marBottom w:val="0"/>
              <w:divBdr>
                <w:top w:val="none" w:sz="0" w:space="0" w:color="auto"/>
                <w:left w:val="none" w:sz="0" w:space="0" w:color="auto"/>
                <w:bottom w:val="none" w:sz="0" w:space="0" w:color="auto"/>
                <w:right w:val="none" w:sz="0" w:space="0" w:color="auto"/>
              </w:divBdr>
            </w:div>
          </w:divsChild>
        </w:div>
        <w:div w:id="984776443">
          <w:marLeft w:val="0"/>
          <w:marRight w:val="0"/>
          <w:marTop w:val="0"/>
          <w:marBottom w:val="0"/>
          <w:divBdr>
            <w:top w:val="none" w:sz="0" w:space="0" w:color="auto"/>
            <w:left w:val="none" w:sz="0" w:space="0" w:color="auto"/>
            <w:bottom w:val="none" w:sz="0" w:space="0" w:color="auto"/>
            <w:right w:val="none" w:sz="0" w:space="0" w:color="auto"/>
          </w:divBdr>
        </w:div>
      </w:divsChild>
    </w:div>
    <w:div w:id="41834006">
      <w:bodyDiv w:val="1"/>
      <w:marLeft w:val="0"/>
      <w:marRight w:val="0"/>
      <w:marTop w:val="0"/>
      <w:marBottom w:val="0"/>
      <w:divBdr>
        <w:top w:val="none" w:sz="0" w:space="0" w:color="auto"/>
        <w:left w:val="none" w:sz="0" w:space="0" w:color="auto"/>
        <w:bottom w:val="none" w:sz="0" w:space="0" w:color="auto"/>
        <w:right w:val="none" w:sz="0" w:space="0" w:color="auto"/>
      </w:divBdr>
      <w:divsChild>
        <w:div w:id="1525942676">
          <w:marLeft w:val="0"/>
          <w:marRight w:val="0"/>
          <w:marTop w:val="0"/>
          <w:marBottom w:val="0"/>
          <w:divBdr>
            <w:top w:val="none" w:sz="0" w:space="0" w:color="auto"/>
            <w:left w:val="none" w:sz="0" w:space="0" w:color="auto"/>
            <w:bottom w:val="none" w:sz="0" w:space="0" w:color="auto"/>
            <w:right w:val="none" w:sz="0" w:space="0" w:color="auto"/>
          </w:divBdr>
        </w:div>
      </w:divsChild>
    </w:div>
    <w:div w:id="42825943">
      <w:bodyDiv w:val="1"/>
      <w:marLeft w:val="0"/>
      <w:marRight w:val="0"/>
      <w:marTop w:val="0"/>
      <w:marBottom w:val="0"/>
      <w:divBdr>
        <w:top w:val="none" w:sz="0" w:space="0" w:color="auto"/>
        <w:left w:val="none" w:sz="0" w:space="0" w:color="auto"/>
        <w:bottom w:val="none" w:sz="0" w:space="0" w:color="auto"/>
        <w:right w:val="none" w:sz="0" w:space="0" w:color="auto"/>
      </w:divBdr>
      <w:divsChild>
        <w:div w:id="997660482">
          <w:marLeft w:val="0"/>
          <w:marRight w:val="0"/>
          <w:marTop w:val="0"/>
          <w:marBottom w:val="0"/>
          <w:divBdr>
            <w:top w:val="none" w:sz="0" w:space="0" w:color="auto"/>
            <w:left w:val="none" w:sz="0" w:space="0" w:color="auto"/>
            <w:bottom w:val="none" w:sz="0" w:space="0" w:color="auto"/>
            <w:right w:val="none" w:sz="0" w:space="0" w:color="auto"/>
          </w:divBdr>
        </w:div>
      </w:divsChild>
    </w:div>
    <w:div w:id="42991649">
      <w:bodyDiv w:val="1"/>
      <w:marLeft w:val="0"/>
      <w:marRight w:val="0"/>
      <w:marTop w:val="0"/>
      <w:marBottom w:val="0"/>
      <w:divBdr>
        <w:top w:val="none" w:sz="0" w:space="0" w:color="auto"/>
        <w:left w:val="none" w:sz="0" w:space="0" w:color="auto"/>
        <w:bottom w:val="none" w:sz="0" w:space="0" w:color="auto"/>
        <w:right w:val="none" w:sz="0" w:space="0" w:color="auto"/>
      </w:divBdr>
      <w:divsChild>
        <w:div w:id="691690307">
          <w:marLeft w:val="0"/>
          <w:marRight w:val="0"/>
          <w:marTop w:val="0"/>
          <w:marBottom w:val="0"/>
          <w:divBdr>
            <w:top w:val="none" w:sz="0" w:space="0" w:color="auto"/>
            <w:left w:val="none" w:sz="0" w:space="0" w:color="auto"/>
            <w:bottom w:val="none" w:sz="0" w:space="0" w:color="auto"/>
            <w:right w:val="none" w:sz="0" w:space="0" w:color="auto"/>
          </w:divBdr>
          <w:divsChild>
            <w:div w:id="108932590">
              <w:marLeft w:val="0"/>
              <w:marRight w:val="0"/>
              <w:marTop w:val="0"/>
              <w:marBottom w:val="0"/>
              <w:divBdr>
                <w:top w:val="none" w:sz="0" w:space="0" w:color="auto"/>
                <w:left w:val="none" w:sz="0" w:space="0" w:color="auto"/>
                <w:bottom w:val="none" w:sz="0" w:space="0" w:color="auto"/>
                <w:right w:val="none" w:sz="0" w:space="0" w:color="auto"/>
              </w:divBdr>
            </w:div>
            <w:div w:id="535822510">
              <w:marLeft w:val="0"/>
              <w:marRight w:val="0"/>
              <w:marTop w:val="0"/>
              <w:marBottom w:val="0"/>
              <w:divBdr>
                <w:top w:val="none" w:sz="0" w:space="0" w:color="auto"/>
                <w:left w:val="none" w:sz="0" w:space="0" w:color="auto"/>
                <w:bottom w:val="none" w:sz="0" w:space="0" w:color="auto"/>
                <w:right w:val="none" w:sz="0" w:space="0" w:color="auto"/>
              </w:divBdr>
            </w:div>
            <w:div w:id="877546295">
              <w:marLeft w:val="0"/>
              <w:marRight w:val="0"/>
              <w:marTop w:val="0"/>
              <w:marBottom w:val="0"/>
              <w:divBdr>
                <w:top w:val="none" w:sz="0" w:space="0" w:color="auto"/>
                <w:left w:val="none" w:sz="0" w:space="0" w:color="auto"/>
                <w:bottom w:val="none" w:sz="0" w:space="0" w:color="auto"/>
                <w:right w:val="none" w:sz="0" w:space="0" w:color="auto"/>
              </w:divBdr>
            </w:div>
          </w:divsChild>
        </w:div>
        <w:div w:id="612053709">
          <w:marLeft w:val="0"/>
          <w:marRight w:val="0"/>
          <w:marTop w:val="0"/>
          <w:marBottom w:val="0"/>
          <w:divBdr>
            <w:top w:val="none" w:sz="0" w:space="0" w:color="auto"/>
            <w:left w:val="none" w:sz="0" w:space="0" w:color="auto"/>
            <w:bottom w:val="none" w:sz="0" w:space="0" w:color="auto"/>
            <w:right w:val="none" w:sz="0" w:space="0" w:color="auto"/>
          </w:divBdr>
        </w:div>
      </w:divsChild>
    </w:div>
    <w:div w:id="43799445">
      <w:bodyDiv w:val="1"/>
      <w:marLeft w:val="0"/>
      <w:marRight w:val="0"/>
      <w:marTop w:val="0"/>
      <w:marBottom w:val="0"/>
      <w:divBdr>
        <w:top w:val="none" w:sz="0" w:space="0" w:color="auto"/>
        <w:left w:val="none" w:sz="0" w:space="0" w:color="auto"/>
        <w:bottom w:val="none" w:sz="0" w:space="0" w:color="auto"/>
        <w:right w:val="none" w:sz="0" w:space="0" w:color="auto"/>
      </w:divBdr>
      <w:divsChild>
        <w:div w:id="485249483">
          <w:marLeft w:val="0"/>
          <w:marRight w:val="0"/>
          <w:marTop w:val="0"/>
          <w:marBottom w:val="0"/>
          <w:divBdr>
            <w:top w:val="none" w:sz="0" w:space="0" w:color="auto"/>
            <w:left w:val="none" w:sz="0" w:space="0" w:color="auto"/>
            <w:bottom w:val="none" w:sz="0" w:space="0" w:color="auto"/>
            <w:right w:val="none" w:sz="0" w:space="0" w:color="auto"/>
          </w:divBdr>
          <w:divsChild>
            <w:div w:id="1168405615">
              <w:marLeft w:val="0"/>
              <w:marRight w:val="0"/>
              <w:marTop w:val="0"/>
              <w:marBottom w:val="0"/>
              <w:divBdr>
                <w:top w:val="none" w:sz="0" w:space="0" w:color="auto"/>
                <w:left w:val="none" w:sz="0" w:space="0" w:color="auto"/>
                <w:bottom w:val="none" w:sz="0" w:space="0" w:color="auto"/>
                <w:right w:val="none" w:sz="0" w:space="0" w:color="auto"/>
              </w:divBdr>
              <w:divsChild>
                <w:div w:id="1209144416">
                  <w:marLeft w:val="0"/>
                  <w:marRight w:val="0"/>
                  <w:marTop w:val="0"/>
                  <w:marBottom w:val="0"/>
                  <w:divBdr>
                    <w:top w:val="none" w:sz="0" w:space="0" w:color="auto"/>
                    <w:left w:val="none" w:sz="0" w:space="0" w:color="auto"/>
                    <w:bottom w:val="none" w:sz="0" w:space="0" w:color="auto"/>
                    <w:right w:val="none" w:sz="0" w:space="0" w:color="auto"/>
                  </w:divBdr>
                </w:div>
              </w:divsChild>
            </w:div>
            <w:div w:id="15954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3988">
      <w:bodyDiv w:val="1"/>
      <w:marLeft w:val="0"/>
      <w:marRight w:val="0"/>
      <w:marTop w:val="0"/>
      <w:marBottom w:val="0"/>
      <w:divBdr>
        <w:top w:val="none" w:sz="0" w:space="0" w:color="auto"/>
        <w:left w:val="none" w:sz="0" w:space="0" w:color="auto"/>
        <w:bottom w:val="none" w:sz="0" w:space="0" w:color="auto"/>
        <w:right w:val="none" w:sz="0" w:space="0" w:color="auto"/>
      </w:divBdr>
      <w:divsChild>
        <w:div w:id="482282405">
          <w:marLeft w:val="0"/>
          <w:marRight w:val="0"/>
          <w:marTop w:val="0"/>
          <w:marBottom w:val="0"/>
          <w:divBdr>
            <w:top w:val="none" w:sz="0" w:space="0" w:color="auto"/>
            <w:left w:val="none" w:sz="0" w:space="0" w:color="auto"/>
            <w:bottom w:val="none" w:sz="0" w:space="0" w:color="auto"/>
            <w:right w:val="none" w:sz="0" w:space="0" w:color="auto"/>
          </w:divBdr>
          <w:divsChild>
            <w:div w:id="75716401">
              <w:marLeft w:val="0"/>
              <w:marRight w:val="0"/>
              <w:marTop w:val="0"/>
              <w:marBottom w:val="0"/>
              <w:divBdr>
                <w:top w:val="none" w:sz="0" w:space="0" w:color="auto"/>
                <w:left w:val="none" w:sz="0" w:space="0" w:color="auto"/>
                <w:bottom w:val="none" w:sz="0" w:space="0" w:color="auto"/>
                <w:right w:val="none" w:sz="0" w:space="0" w:color="auto"/>
              </w:divBdr>
              <w:divsChild>
                <w:div w:id="110444468">
                  <w:marLeft w:val="0"/>
                  <w:marRight w:val="0"/>
                  <w:marTop w:val="0"/>
                  <w:marBottom w:val="0"/>
                  <w:divBdr>
                    <w:top w:val="none" w:sz="0" w:space="0" w:color="auto"/>
                    <w:left w:val="none" w:sz="0" w:space="0" w:color="auto"/>
                    <w:bottom w:val="none" w:sz="0" w:space="0" w:color="auto"/>
                    <w:right w:val="none" w:sz="0" w:space="0" w:color="auto"/>
                  </w:divBdr>
                </w:div>
                <w:div w:id="16989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0870">
      <w:bodyDiv w:val="1"/>
      <w:marLeft w:val="0"/>
      <w:marRight w:val="0"/>
      <w:marTop w:val="0"/>
      <w:marBottom w:val="0"/>
      <w:divBdr>
        <w:top w:val="none" w:sz="0" w:space="0" w:color="auto"/>
        <w:left w:val="none" w:sz="0" w:space="0" w:color="auto"/>
        <w:bottom w:val="none" w:sz="0" w:space="0" w:color="auto"/>
        <w:right w:val="none" w:sz="0" w:space="0" w:color="auto"/>
      </w:divBdr>
      <w:divsChild>
        <w:div w:id="1777479627">
          <w:marLeft w:val="0"/>
          <w:marRight w:val="0"/>
          <w:marTop w:val="0"/>
          <w:marBottom w:val="0"/>
          <w:divBdr>
            <w:top w:val="none" w:sz="0" w:space="0" w:color="auto"/>
            <w:left w:val="none" w:sz="0" w:space="0" w:color="auto"/>
            <w:bottom w:val="none" w:sz="0" w:space="0" w:color="auto"/>
            <w:right w:val="none" w:sz="0" w:space="0" w:color="auto"/>
          </w:divBdr>
          <w:divsChild>
            <w:div w:id="1139497477">
              <w:marLeft w:val="0"/>
              <w:marRight w:val="0"/>
              <w:marTop w:val="0"/>
              <w:marBottom w:val="0"/>
              <w:divBdr>
                <w:top w:val="none" w:sz="0" w:space="0" w:color="auto"/>
                <w:left w:val="none" w:sz="0" w:space="0" w:color="auto"/>
                <w:bottom w:val="none" w:sz="0" w:space="0" w:color="auto"/>
                <w:right w:val="none" w:sz="0" w:space="0" w:color="auto"/>
              </w:divBdr>
            </w:div>
            <w:div w:id="589512918">
              <w:marLeft w:val="0"/>
              <w:marRight w:val="0"/>
              <w:marTop w:val="0"/>
              <w:marBottom w:val="0"/>
              <w:divBdr>
                <w:top w:val="none" w:sz="0" w:space="0" w:color="auto"/>
                <w:left w:val="none" w:sz="0" w:space="0" w:color="auto"/>
                <w:bottom w:val="none" w:sz="0" w:space="0" w:color="auto"/>
                <w:right w:val="none" w:sz="0" w:space="0" w:color="auto"/>
              </w:divBdr>
            </w:div>
          </w:divsChild>
        </w:div>
        <w:div w:id="443430342">
          <w:marLeft w:val="0"/>
          <w:marRight w:val="0"/>
          <w:marTop w:val="0"/>
          <w:marBottom w:val="0"/>
          <w:divBdr>
            <w:top w:val="none" w:sz="0" w:space="0" w:color="auto"/>
            <w:left w:val="none" w:sz="0" w:space="0" w:color="auto"/>
            <w:bottom w:val="none" w:sz="0" w:space="0" w:color="auto"/>
            <w:right w:val="none" w:sz="0" w:space="0" w:color="auto"/>
          </w:divBdr>
        </w:div>
      </w:divsChild>
    </w:div>
    <w:div w:id="47387697">
      <w:bodyDiv w:val="1"/>
      <w:marLeft w:val="0"/>
      <w:marRight w:val="0"/>
      <w:marTop w:val="0"/>
      <w:marBottom w:val="0"/>
      <w:divBdr>
        <w:top w:val="none" w:sz="0" w:space="0" w:color="auto"/>
        <w:left w:val="none" w:sz="0" w:space="0" w:color="auto"/>
        <w:bottom w:val="none" w:sz="0" w:space="0" w:color="auto"/>
        <w:right w:val="none" w:sz="0" w:space="0" w:color="auto"/>
      </w:divBdr>
      <w:divsChild>
        <w:div w:id="1808158538">
          <w:marLeft w:val="0"/>
          <w:marRight w:val="0"/>
          <w:marTop w:val="0"/>
          <w:marBottom w:val="0"/>
          <w:divBdr>
            <w:top w:val="none" w:sz="0" w:space="0" w:color="auto"/>
            <w:left w:val="none" w:sz="0" w:space="0" w:color="auto"/>
            <w:bottom w:val="none" w:sz="0" w:space="0" w:color="auto"/>
            <w:right w:val="none" w:sz="0" w:space="0" w:color="auto"/>
          </w:divBdr>
          <w:divsChild>
            <w:div w:id="730615161">
              <w:marLeft w:val="0"/>
              <w:marRight w:val="0"/>
              <w:marTop w:val="0"/>
              <w:marBottom w:val="0"/>
              <w:divBdr>
                <w:top w:val="none" w:sz="0" w:space="0" w:color="auto"/>
                <w:left w:val="none" w:sz="0" w:space="0" w:color="auto"/>
                <w:bottom w:val="none" w:sz="0" w:space="0" w:color="auto"/>
                <w:right w:val="none" w:sz="0" w:space="0" w:color="auto"/>
              </w:divBdr>
            </w:div>
            <w:div w:id="938024004">
              <w:marLeft w:val="0"/>
              <w:marRight w:val="0"/>
              <w:marTop w:val="0"/>
              <w:marBottom w:val="0"/>
              <w:divBdr>
                <w:top w:val="none" w:sz="0" w:space="0" w:color="auto"/>
                <w:left w:val="none" w:sz="0" w:space="0" w:color="auto"/>
                <w:bottom w:val="none" w:sz="0" w:space="0" w:color="auto"/>
                <w:right w:val="none" w:sz="0" w:space="0" w:color="auto"/>
              </w:divBdr>
            </w:div>
          </w:divsChild>
        </w:div>
        <w:div w:id="1697846540">
          <w:marLeft w:val="0"/>
          <w:marRight w:val="0"/>
          <w:marTop w:val="0"/>
          <w:marBottom w:val="0"/>
          <w:divBdr>
            <w:top w:val="none" w:sz="0" w:space="0" w:color="auto"/>
            <w:left w:val="none" w:sz="0" w:space="0" w:color="auto"/>
            <w:bottom w:val="none" w:sz="0" w:space="0" w:color="auto"/>
            <w:right w:val="none" w:sz="0" w:space="0" w:color="auto"/>
          </w:divBdr>
        </w:div>
      </w:divsChild>
    </w:div>
    <w:div w:id="47464684">
      <w:bodyDiv w:val="1"/>
      <w:marLeft w:val="0"/>
      <w:marRight w:val="0"/>
      <w:marTop w:val="0"/>
      <w:marBottom w:val="0"/>
      <w:divBdr>
        <w:top w:val="none" w:sz="0" w:space="0" w:color="auto"/>
        <w:left w:val="none" w:sz="0" w:space="0" w:color="auto"/>
        <w:bottom w:val="none" w:sz="0" w:space="0" w:color="auto"/>
        <w:right w:val="none" w:sz="0" w:space="0" w:color="auto"/>
      </w:divBdr>
      <w:divsChild>
        <w:div w:id="1078136915">
          <w:marLeft w:val="0"/>
          <w:marRight w:val="0"/>
          <w:marTop w:val="0"/>
          <w:marBottom w:val="0"/>
          <w:divBdr>
            <w:top w:val="none" w:sz="0" w:space="0" w:color="auto"/>
            <w:left w:val="none" w:sz="0" w:space="0" w:color="auto"/>
            <w:bottom w:val="none" w:sz="0" w:space="0" w:color="auto"/>
            <w:right w:val="none" w:sz="0" w:space="0" w:color="auto"/>
          </w:divBdr>
        </w:div>
        <w:div w:id="1076897268">
          <w:marLeft w:val="0"/>
          <w:marRight w:val="0"/>
          <w:marTop w:val="0"/>
          <w:marBottom w:val="0"/>
          <w:divBdr>
            <w:top w:val="none" w:sz="0" w:space="0" w:color="auto"/>
            <w:left w:val="none" w:sz="0" w:space="0" w:color="auto"/>
            <w:bottom w:val="none" w:sz="0" w:space="0" w:color="auto"/>
            <w:right w:val="none" w:sz="0" w:space="0" w:color="auto"/>
          </w:divBdr>
        </w:div>
      </w:divsChild>
    </w:div>
    <w:div w:id="47534274">
      <w:bodyDiv w:val="1"/>
      <w:marLeft w:val="0"/>
      <w:marRight w:val="0"/>
      <w:marTop w:val="0"/>
      <w:marBottom w:val="0"/>
      <w:divBdr>
        <w:top w:val="none" w:sz="0" w:space="0" w:color="auto"/>
        <w:left w:val="none" w:sz="0" w:space="0" w:color="auto"/>
        <w:bottom w:val="none" w:sz="0" w:space="0" w:color="auto"/>
        <w:right w:val="none" w:sz="0" w:space="0" w:color="auto"/>
      </w:divBdr>
      <w:divsChild>
        <w:div w:id="2070570359">
          <w:marLeft w:val="0"/>
          <w:marRight w:val="0"/>
          <w:marTop w:val="0"/>
          <w:marBottom w:val="0"/>
          <w:divBdr>
            <w:top w:val="none" w:sz="0" w:space="0" w:color="auto"/>
            <w:left w:val="none" w:sz="0" w:space="0" w:color="auto"/>
            <w:bottom w:val="none" w:sz="0" w:space="0" w:color="auto"/>
            <w:right w:val="none" w:sz="0" w:space="0" w:color="auto"/>
          </w:divBdr>
          <w:divsChild>
            <w:div w:id="1230457334">
              <w:marLeft w:val="0"/>
              <w:marRight w:val="0"/>
              <w:marTop w:val="0"/>
              <w:marBottom w:val="0"/>
              <w:divBdr>
                <w:top w:val="none" w:sz="0" w:space="0" w:color="auto"/>
                <w:left w:val="none" w:sz="0" w:space="0" w:color="auto"/>
                <w:bottom w:val="none" w:sz="0" w:space="0" w:color="auto"/>
                <w:right w:val="none" w:sz="0" w:space="0" w:color="auto"/>
              </w:divBdr>
            </w:div>
            <w:div w:id="2127037123">
              <w:marLeft w:val="0"/>
              <w:marRight w:val="0"/>
              <w:marTop w:val="0"/>
              <w:marBottom w:val="0"/>
              <w:divBdr>
                <w:top w:val="none" w:sz="0" w:space="0" w:color="auto"/>
                <w:left w:val="none" w:sz="0" w:space="0" w:color="auto"/>
                <w:bottom w:val="none" w:sz="0" w:space="0" w:color="auto"/>
                <w:right w:val="none" w:sz="0" w:space="0" w:color="auto"/>
              </w:divBdr>
            </w:div>
          </w:divsChild>
        </w:div>
        <w:div w:id="1047686835">
          <w:marLeft w:val="0"/>
          <w:marRight w:val="0"/>
          <w:marTop w:val="0"/>
          <w:marBottom w:val="0"/>
          <w:divBdr>
            <w:top w:val="none" w:sz="0" w:space="0" w:color="auto"/>
            <w:left w:val="none" w:sz="0" w:space="0" w:color="auto"/>
            <w:bottom w:val="none" w:sz="0" w:space="0" w:color="auto"/>
            <w:right w:val="none" w:sz="0" w:space="0" w:color="auto"/>
          </w:divBdr>
        </w:div>
      </w:divsChild>
    </w:div>
    <w:div w:id="47650655">
      <w:bodyDiv w:val="1"/>
      <w:marLeft w:val="0"/>
      <w:marRight w:val="0"/>
      <w:marTop w:val="0"/>
      <w:marBottom w:val="0"/>
      <w:divBdr>
        <w:top w:val="none" w:sz="0" w:space="0" w:color="auto"/>
        <w:left w:val="none" w:sz="0" w:space="0" w:color="auto"/>
        <w:bottom w:val="none" w:sz="0" w:space="0" w:color="auto"/>
        <w:right w:val="none" w:sz="0" w:space="0" w:color="auto"/>
      </w:divBdr>
      <w:divsChild>
        <w:div w:id="191305349">
          <w:marLeft w:val="0"/>
          <w:marRight w:val="0"/>
          <w:marTop w:val="0"/>
          <w:marBottom w:val="0"/>
          <w:divBdr>
            <w:top w:val="none" w:sz="0" w:space="0" w:color="auto"/>
            <w:left w:val="none" w:sz="0" w:space="0" w:color="auto"/>
            <w:bottom w:val="none" w:sz="0" w:space="0" w:color="auto"/>
            <w:right w:val="none" w:sz="0" w:space="0" w:color="auto"/>
          </w:divBdr>
          <w:divsChild>
            <w:div w:id="2007437956">
              <w:marLeft w:val="0"/>
              <w:marRight w:val="0"/>
              <w:marTop w:val="0"/>
              <w:marBottom w:val="0"/>
              <w:divBdr>
                <w:top w:val="none" w:sz="0" w:space="0" w:color="auto"/>
                <w:left w:val="none" w:sz="0" w:space="0" w:color="auto"/>
                <w:bottom w:val="none" w:sz="0" w:space="0" w:color="auto"/>
                <w:right w:val="none" w:sz="0" w:space="0" w:color="auto"/>
              </w:divBdr>
            </w:div>
            <w:div w:id="1607274999">
              <w:marLeft w:val="0"/>
              <w:marRight w:val="0"/>
              <w:marTop w:val="0"/>
              <w:marBottom w:val="0"/>
              <w:divBdr>
                <w:top w:val="none" w:sz="0" w:space="0" w:color="auto"/>
                <w:left w:val="none" w:sz="0" w:space="0" w:color="auto"/>
                <w:bottom w:val="none" w:sz="0" w:space="0" w:color="auto"/>
                <w:right w:val="none" w:sz="0" w:space="0" w:color="auto"/>
              </w:divBdr>
            </w:div>
            <w:div w:id="1305309197">
              <w:marLeft w:val="0"/>
              <w:marRight w:val="0"/>
              <w:marTop w:val="0"/>
              <w:marBottom w:val="0"/>
              <w:divBdr>
                <w:top w:val="none" w:sz="0" w:space="0" w:color="auto"/>
                <w:left w:val="none" w:sz="0" w:space="0" w:color="auto"/>
                <w:bottom w:val="none" w:sz="0" w:space="0" w:color="auto"/>
                <w:right w:val="none" w:sz="0" w:space="0" w:color="auto"/>
              </w:divBdr>
            </w:div>
            <w:div w:id="14706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2676">
      <w:bodyDiv w:val="1"/>
      <w:marLeft w:val="0"/>
      <w:marRight w:val="0"/>
      <w:marTop w:val="0"/>
      <w:marBottom w:val="0"/>
      <w:divBdr>
        <w:top w:val="none" w:sz="0" w:space="0" w:color="auto"/>
        <w:left w:val="none" w:sz="0" w:space="0" w:color="auto"/>
        <w:bottom w:val="none" w:sz="0" w:space="0" w:color="auto"/>
        <w:right w:val="none" w:sz="0" w:space="0" w:color="auto"/>
      </w:divBdr>
      <w:divsChild>
        <w:div w:id="266929715">
          <w:marLeft w:val="0"/>
          <w:marRight w:val="0"/>
          <w:marTop w:val="0"/>
          <w:marBottom w:val="0"/>
          <w:divBdr>
            <w:top w:val="none" w:sz="0" w:space="0" w:color="auto"/>
            <w:left w:val="none" w:sz="0" w:space="0" w:color="auto"/>
            <w:bottom w:val="none" w:sz="0" w:space="0" w:color="auto"/>
            <w:right w:val="none" w:sz="0" w:space="0" w:color="auto"/>
          </w:divBdr>
          <w:divsChild>
            <w:div w:id="211307345">
              <w:marLeft w:val="0"/>
              <w:marRight w:val="0"/>
              <w:marTop w:val="0"/>
              <w:marBottom w:val="0"/>
              <w:divBdr>
                <w:top w:val="none" w:sz="0" w:space="0" w:color="auto"/>
                <w:left w:val="none" w:sz="0" w:space="0" w:color="auto"/>
                <w:bottom w:val="none" w:sz="0" w:space="0" w:color="auto"/>
                <w:right w:val="none" w:sz="0" w:space="0" w:color="auto"/>
              </w:divBdr>
            </w:div>
            <w:div w:id="1982535048">
              <w:marLeft w:val="0"/>
              <w:marRight w:val="0"/>
              <w:marTop w:val="0"/>
              <w:marBottom w:val="0"/>
              <w:divBdr>
                <w:top w:val="none" w:sz="0" w:space="0" w:color="auto"/>
                <w:left w:val="none" w:sz="0" w:space="0" w:color="auto"/>
                <w:bottom w:val="none" w:sz="0" w:space="0" w:color="auto"/>
                <w:right w:val="none" w:sz="0" w:space="0" w:color="auto"/>
              </w:divBdr>
            </w:div>
          </w:divsChild>
        </w:div>
        <w:div w:id="1842893853">
          <w:marLeft w:val="0"/>
          <w:marRight w:val="0"/>
          <w:marTop w:val="0"/>
          <w:marBottom w:val="0"/>
          <w:divBdr>
            <w:top w:val="none" w:sz="0" w:space="0" w:color="auto"/>
            <w:left w:val="none" w:sz="0" w:space="0" w:color="auto"/>
            <w:bottom w:val="none" w:sz="0" w:space="0" w:color="auto"/>
            <w:right w:val="none" w:sz="0" w:space="0" w:color="auto"/>
          </w:divBdr>
        </w:div>
      </w:divsChild>
    </w:div>
    <w:div w:id="49109722">
      <w:bodyDiv w:val="1"/>
      <w:marLeft w:val="0"/>
      <w:marRight w:val="0"/>
      <w:marTop w:val="0"/>
      <w:marBottom w:val="0"/>
      <w:divBdr>
        <w:top w:val="none" w:sz="0" w:space="0" w:color="auto"/>
        <w:left w:val="none" w:sz="0" w:space="0" w:color="auto"/>
        <w:bottom w:val="none" w:sz="0" w:space="0" w:color="auto"/>
        <w:right w:val="none" w:sz="0" w:space="0" w:color="auto"/>
      </w:divBdr>
      <w:divsChild>
        <w:div w:id="1732729790">
          <w:marLeft w:val="0"/>
          <w:marRight w:val="0"/>
          <w:marTop w:val="0"/>
          <w:marBottom w:val="75"/>
          <w:divBdr>
            <w:top w:val="none" w:sz="0" w:space="0" w:color="auto"/>
            <w:left w:val="none" w:sz="0" w:space="0" w:color="auto"/>
            <w:bottom w:val="none" w:sz="0" w:space="0" w:color="auto"/>
            <w:right w:val="none" w:sz="0" w:space="0" w:color="auto"/>
          </w:divBdr>
        </w:div>
        <w:div w:id="796530972">
          <w:marLeft w:val="0"/>
          <w:marRight w:val="0"/>
          <w:marTop w:val="0"/>
          <w:marBottom w:val="0"/>
          <w:divBdr>
            <w:top w:val="none" w:sz="0" w:space="0" w:color="auto"/>
            <w:left w:val="none" w:sz="0" w:space="0" w:color="auto"/>
            <w:bottom w:val="none" w:sz="0" w:space="0" w:color="auto"/>
            <w:right w:val="none" w:sz="0" w:space="0" w:color="auto"/>
          </w:divBdr>
        </w:div>
        <w:div w:id="1739353055">
          <w:marLeft w:val="0"/>
          <w:marRight w:val="0"/>
          <w:marTop w:val="225"/>
          <w:marBottom w:val="225"/>
          <w:divBdr>
            <w:top w:val="none" w:sz="0" w:space="0" w:color="auto"/>
            <w:left w:val="none" w:sz="0" w:space="0" w:color="auto"/>
            <w:bottom w:val="none" w:sz="0" w:space="0" w:color="auto"/>
            <w:right w:val="none" w:sz="0" w:space="0" w:color="auto"/>
          </w:divBdr>
          <w:divsChild>
            <w:div w:id="82536044">
              <w:marLeft w:val="0"/>
              <w:marRight w:val="0"/>
              <w:marTop w:val="0"/>
              <w:marBottom w:val="0"/>
              <w:divBdr>
                <w:top w:val="none" w:sz="0" w:space="0" w:color="auto"/>
                <w:left w:val="none" w:sz="0" w:space="0" w:color="auto"/>
                <w:bottom w:val="none" w:sz="0" w:space="0" w:color="auto"/>
                <w:right w:val="none" w:sz="0" w:space="0" w:color="auto"/>
              </w:divBdr>
              <w:divsChild>
                <w:div w:id="1255239961">
                  <w:marLeft w:val="0"/>
                  <w:marRight w:val="0"/>
                  <w:marTop w:val="0"/>
                  <w:marBottom w:val="0"/>
                  <w:divBdr>
                    <w:top w:val="none" w:sz="0" w:space="0" w:color="auto"/>
                    <w:left w:val="none" w:sz="0" w:space="0" w:color="auto"/>
                    <w:bottom w:val="none" w:sz="0" w:space="0" w:color="auto"/>
                    <w:right w:val="none" w:sz="0" w:space="0" w:color="auto"/>
                  </w:divBdr>
                </w:div>
                <w:div w:id="962468905">
                  <w:marLeft w:val="0"/>
                  <w:marRight w:val="0"/>
                  <w:marTop w:val="0"/>
                  <w:marBottom w:val="0"/>
                  <w:divBdr>
                    <w:top w:val="none" w:sz="0" w:space="0" w:color="auto"/>
                    <w:left w:val="none" w:sz="0" w:space="0" w:color="auto"/>
                    <w:bottom w:val="none" w:sz="0" w:space="0" w:color="auto"/>
                    <w:right w:val="none" w:sz="0" w:space="0" w:color="auto"/>
                  </w:divBdr>
                  <w:divsChild>
                    <w:div w:id="543447127">
                      <w:marLeft w:val="0"/>
                      <w:marRight w:val="0"/>
                      <w:marTop w:val="0"/>
                      <w:marBottom w:val="0"/>
                      <w:divBdr>
                        <w:top w:val="none" w:sz="0" w:space="0" w:color="auto"/>
                        <w:left w:val="none" w:sz="0" w:space="0" w:color="auto"/>
                        <w:bottom w:val="none" w:sz="0" w:space="0" w:color="auto"/>
                        <w:right w:val="none" w:sz="0" w:space="0" w:color="auto"/>
                      </w:divBdr>
                      <w:divsChild>
                        <w:div w:id="1966158739">
                          <w:marLeft w:val="0"/>
                          <w:marRight w:val="0"/>
                          <w:marTop w:val="0"/>
                          <w:marBottom w:val="0"/>
                          <w:divBdr>
                            <w:top w:val="none" w:sz="0" w:space="0" w:color="auto"/>
                            <w:left w:val="none" w:sz="0" w:space="0" w:color="auto"/>
                            <w:bottom w:val="none" w:sz="0" w:space="0" w:color="auto"/>
                            <w:right w:val="none" w:sz="0" w:space="0" w:color="auto"/>
                          </w:divBdr>
                        </w:div>
                      </w:divsChild>
                    </w:div>
                    <w:div w:id="1477841041">
                      <w:marLeft w:val="0"/>
                      <w:marRight w:val="0"/>
                      <w:marTop w:val="0"/>
                      <w:marBottom w:val="0"/>
                      <w:divBdr>
                        <w:top w:val="none" w:sz="0" w:space="0" w:color="auto"/>
                        <w:left w:val="none" w:sz="0" w:space="0" w:color="auto"/>
                        <w:bottom w:val="none" w:sz="0" w:space="0" w:color="auto"/>
                        <w:right w:val="none" w:sz="0" w:space="0" w:color="auto"/>
                      </w:divBdr>
                      <w:divsChild>
                        <w:div w:id="441537227">
                          <w:marLeft w:val="0"/>
                          <w:marRight w:val="0"/>
                          <w:marTop w:val="0"/>
                          <w:marBottom w:val="0"/>
                          <w:divBdr>
                            <w:top w:val="none" w:sz="0" w:space="0" w:color="auto"/>
                            <w:left w:val="none" w:sz="0" w:space="0" w:color="auto"/>
                            <w:bottom w:val="none" w:sz="0" w:space="0" w:color="auto"/>
                            <w:right w:val="none" w:sz="0" w:space="0" w:color="auto"/>
                          </w:divBdr>
                        </w:div>
                      </w:divsChild>
                    </w:div>
                    <w:div w:id="1713798167">
                      <w:marLeft w:val="0"/>
                      <w:marRight w:val="0"/>
                      <w:marTop w:val="0"/>
                      <w:marBottom w:val="0"/>
                      <w:divBdr>
                        <w:top w:val="none" w:sz="0" w:space="0" w:color="auto"/>
                        <w:left w:val="none" w:sz="0" w:space="0" w:color="auto"/>
                        <w:bottom w:val="none" w:sz="0" w:space="0" w:color="auto"/>
                        <w:right w:val="none" w:sz="0" w:space="0" w:color="auto"/>
                      </w:divBdr>
                      <w:divsChild>
                        <w:div w:id="4254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38926">
          <w:marLeft w:val="0"/>
          <w:marRight w:val="0"/>
          <w:marTop w:val="0"/>
          <w:marBottom w:val="0"/>
          <w:divBdr>
            <w:top w:val="none" w:sz="0" w:space="0" w:color="auto"/>
            <w:left w:val="none" w:sz="0" w:space="0" w:color="auto"/>
            <w:bottom w:val="none" w:sz="0" w:space="0" w:color="auto"/>
            <w:right w:val="none" w:sz="0" w:space="0" w:color="auto"/>
          </w:divBdr>
        </w:div>
        <w:div w:id="1513373250">
          <w:marLeft w:val="0"/>
          <w:marRight w:val="0"/>
          <w:marTop w:val="0"/>
          <w:marBottom w:val="0"/>
          <w:divBdr>
            <w:top w:val="none" w:sz="0" w:space="0" w:color="auto"/>
            <w:left w:val="none" w:sz="0" w:space="0" w:color="auto"/>
            <w:bottom w:val="none" w:sz="0" w:space="0" w:color="auto"/>
            <w:right w:val="none" w:sz="0" w:space="0" w:color="auto"/>
          </w:divBdr>
          <w:divsChild>
            <w:div w:id="2496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194">
      <w:bodyDiv w:val="1"/>
      <w:marLeft w:val="0"/>
      <w:marRight w:val="0"/>
      <w:marTop w:val="0"/>
      <w:marBottom w:val="0"/>
      <w:divBdr>
        <w:top w:val="none" w:sz="0" w:space="0" w:color="auto"/>
        <w:left w:val="none" w:sz="0" w:space="0" w:color="auto"/>
        <w:bottom w:val="none" w:sz="0" w:space="0" w:color="auto"/>
        <w:right w:val="none" w:sz="0" w:space="0" w:color="auto"/>
      </w:divBdr>
    </w:div>
    <w:div w:id="50429143">
      <w:bodyDiv w:val="1"/>
      <w:marLeft w:val="0"/>
      <w:marRight w:val="0"/>
      <w:marTop w:val="0"/>
      <w:marBottom w:val="0"/>
      <w:divBdr>
        <w:top w:val="none" w:sz="0" w:space="0" w:color="auto"/>
        <w:left w:val="none" w:sz="0" w:space="0" w:color="auto"/>
        <w:bottom w:val="none" w:sz="0" w:space="0" w:color="auto"/>
        <w:right w:val="none" w:sz="0" w:space="0" w:color="auto"/>
      </w:divBdr>
      <w:divsChild>
        <w:div w:id="323779371">
          <w:marLeft w:val="0"/>
          <w:marRight w:val="0"/>
          <w:marTop w:val="0"/>
          <w:marBottom w:val="0"/>
          <w:divBdr>
            <w:top w:val="none" w:sz="0" w:space="0" w:color="auto"/>
            <w:left w:val="none" w:sz="0" w:space="0" w:color="auto"/>
            <w:bottom w:val="none" w:sz="0" w:space="0" w:color="auto"/>
            <w:right w:val="none" w:sz="0" w:space="0" w:color="auto"/>
          </w:divBdr>
          <w:divsChild>
            <w:div w:id="621302921">
              <w:marLeft w:val="0"/>
              <w:marRight w:val="0"/>
              <w:marTop w:val="0"/>
              <w:marBottom w:val="0"/>
              <w:divBdr>
                <w:top w:val="none" w:sz="0" w:space="0" w:color="auto"/>
                <w:left w:val="none" w:sz="0" w:space="0" w:color="auto"/>
                <w:bottom w:val="none" w:sz="0" w:space="0" w:color="auto"/>
                <w:right w:val="none" w:sz="0" w:space="0" w:color="auto"/>
              </w:divBdr>
            </w:div>
            <w:div w:id="929898278">
              <w:marLeft w:val="0"/>
              <w:marRight w:val="0"/>
              <w:marTop w:val="0"/>
              <w:marBottom w:val="0"/>
              <w:divBdr>
                <w:top w:val="none" w:sz="0" w:space="0" w:color="auto"/>
                <w:left w:val="none" w:sz="0" w:space="0" w:color="auto"/>
                <w:bottom w:val="none" w:sz="0" w:space="0" w:color="auto"/>
                <w:right w:val="none" w:sz="0" w:space="0" w:color="auto"/>
              </w:divBdr>
            </w:div>
          </w:divsChild>
        </w:div>
        <w:div w:id="1511603601">
          <w:marLeft w:val="0"/>
          <w:marRight w:val="0"/>
          <w:marTop w:val="0"/>
          <w:marBottom w:val="0"/>
          <w:divBdr>
            <w:top w:val="none" w:sz="0" w:space="0" w:color="auto"/>
            <w:left w:val="none" w:sz="0" w:space="0" w:color="auto"/>
            <w:bottom w:val="none" w:sz="0" w:space="0" w:color="auto"/>
            <w:right w:val="none" w:sz="0" w:space="0" w:color="auto"/>
          </w:divBdr>
        </w:div>
      </w:divsChild>
    </w:div>
    <w:div w:id="50429605">
      <w:bodyDiv w:val="1"/>
      <w:marLeft w:val="0"/>
      <w:marRight w:val="0"/>
      <w:marTop w:val="0"/>
      <w:marBottom w:val="0"/>
      <w:divBdr>
        <w:top w:val="none" w:sz="0" w:space="0" w:color="auto"/>
        <w:left w:val="none" w:sz="0" w:space="0" w:color="auto"/>
        <w:bottom w:val="none" w:sz="0" w:space="0" w:color="auto"/>
        <w:right w:val="none" w:sz="0" w:space="0" w:color="auto"/>
      </w:divBdr>
      <w:divsChild>
        <w:div w:id="930695984">
          <w:marLeft w:val="0"/>
          <w:marRight w:val="0"/>
          <w:marTop w:val="0"/>
          <w:marBottom w:val="0"/>
          <w:divBdr>
            <w:top w:val="none" w:sz="0" w:space="0" w:color="auto"/>
            <w:left w:val="none" w:sz="0" w:space="0" w:color="auto"/>
            <w:bottom w:val="none" w:sz="0" w:space="0" w:color="auto"/>
            <w:right w:val="none" w:sz="0" w:space="0" w:color="auto"/>
          </w:divBdr>
          <w:divsChild>
            <w:div w:id="768744508">
              <w:marLeft w:val="0"/>
              <w:marRight w:val="0"/>
              <w:marTop w:val="0"/>
              <w:marBottom w:val="0"/>
              <w:divBdr>
                <w:top w:val="none" w:sz="0" w:space="0" w:color="auto"/>
                <w:left w:val="none" w:sz="0" w:space="0" w:color="auto"/>
                <w:bottom w:val="none" w:sz="0" w:space="0" w:color="auto"/>
                <w:right w:val="none" w:sz="0" w:space="0" w:color="auto"/>
              </w:divBdr>
            </w:div>
            <w:div w:id="935360889">
              <w:marLeft w:val="0"/>
              <w:marRight w:val="0"/>
              <w:marTop w:val="0"/>
              <w:marBottom w:val="0"/>
              <w:divBdr>
                <w:top w:val="none" w:sz="0" w:space="0" w:color="auto"/>
                <w:left w:val="none" w:sz="0" w:space="0" w:color="auto"/>
                <w:bottom w:val="none" w:sz="0" w:space="0" w:color="auto"/>
                <w:right w:val="none" w:sz="0" w:space="0" w:color="auto"/>
              </w:divBdr>
            </w:div>
            <w:div w:id="217322035">
              <w:marLeft w:val="0"/>
              <w:marRight w:val="0"/>
              <w:marTop w:val="0"/>
              <w:marBottom w:val="0"/>
              <w:divBdr>
                <w:top w:val="none" w:sz="0" w:space="0" w:color="auto"/>
                <w:left w:val="none" w:sz="0" w:space="0" w:color="auto"/>
                <w:bottom w:val="none" w:sz="0" w:space="0" w:color="auto"/>
                <w:right w:val="none" w:sz="0" w:space="0" w:color="auto"/>
              </w:divBdr>
            </w:div>
          </w:divsChild>
        </w:div>
        <w:div w:id="1057512374">
          <w:marLeft w:val="0"/>
          <w:marRight w:val="0"/>
          <w:marTop w:val="0"/>
          <w:marBottom w:val="0"/>
          <w:divBdr>
            <w:top w:val="none" w:sz="0" w:space="0" w:color="auto"/>
            <w:left w:val="none" w:sz="0" w:space="0" w:color="auto"/>
            <w:bottom w:val="none" w:sz="0" w:space="0" w:color="auto"/>
            <w:right w:val="none" w:sz="0" w:space="0" w:color="auto"/>
          </w:divBdr>
        </w:div>
      </w:divsChild>
    </w:div>
    <w:div w:id="50463982">
      <w:bodyDiv w:val="1"/>
      <w:marLeft w:val="0"/>
      <w:marRight w:val="0"/>
      <w:marTop w:val="0"/>
      <w:marBottom w:val="0"/>
      <w:divBdr>
        <w:top w:val="none" w:sz="0" w:space="0" w:color="auto"/>
        <w:left w:val="none" w:sz="0" w:space="0" w:color="auto"/>
        <w:bottom w:val="none" w:sz="0" w:space="0" w:color="auto"/>
        <w:right w:val="none" w:sz="0" w:space="0" w:color="auto"/>
      </w:divBdr>
      <w:divsChild>
        <w:div w:id="681930751">
          <w:marLeft w:val="0"/>
          <w:marRight w:val="0"/>
          <w:marTop w:val="0"/>
          <w:marBottom w:val="0"/>
          <w:divBdr>
            <w:top w:val="none" w:sz="0" w:space="0" w:color="auto"/>
            <w:left w:val="none" w:sz="0" w:space="0" w:color="auto"/>
            <w:bottom w:val="none" w:sz="0" w:space="0" w:color="auto"/>
            <w:right w:val="none" w:sz="0" w:space="0" w:color="auto"/>
          </w:divBdr>
          <w:divsChild>
            <w:div w:id="908996133">
              <w:marLeft w:val="0"/>
              <w:marRight w:val="0"/>
              <w:marTop w:val="0"/>
              <w:marBottom w:val="0"/>
              <w:divBdr>
                <w:top w:val="none" w:sz="0" w:space="0" w:color="auto"/>
                <w:left w:val="none" w:sz="0" w:space="0" w:color="auto"/>
                <w:bottom w:val="none" w:sz="0" w:space="0" w:color="auto"/>
                <w:right w:val="none" w:sz="0" w:space="0" w:color="auto"/>
              </w:divBdr>
            </w:div>
            <w:div w:id="1334069925">
              <w:marLeft w:val="0"/>
              <w:marRight w:val="0"/>
              <w:marTop w:val="0"/>
              <w:marBottom w:val="0"/>
              <w:divBdr>
                <w:top w:val="none" w:sz="0" w:space="0" w:color="auto"/>
                <w:left w:val="none" w:sz="0" w:space="0" w:color="auto"/>
                <w:bottom w:val="none" w:sz="0" w:space="0" w:color="auto"/>
                <w:right w:val="none" w:sz="0" w:space="0" w:color="auto"/>
              </w:divBdr>
            </w:div>
          </w:divsChild>
        </w:div>
        <w:div w:id="1074740625">
          <w:marLeft w:val="0"/>
          <w:marRight w:val="0"/>
          <w:marTop w:val="0"/>
          <w:marBottom w:val="0"/>
          <w:divBdr>
            <w:top w:val="none" w:sz="0" w:space="0" w:color="auto"/>
            <w:left w:val="none" w:sz="0" w:space="0" w:color="auto"/>
            <w:bottom w:val="none" w:sz="0" w:space="0" w:color="auto"/>
            <w:right w:val="none" w:sz="0" w:space="0" w:color="auto"/>
          </w:divBdr>
        </w:div>
      </w:divsChild>
    </w:div>
    <w:div w:id="51585210">
      <w:bodyDiv w:val="1"/>
      <w:marLeft w:val="0"/>
      <w:marRight w:val="0"/>
      <w:marTop w:val="0"/>
      <w:marBottom w:val="0"/>
      <w:divBdr>
        <w:top w:val="none" w:sz="0" w:space="0" w:color="auto"/>
        <w:left w:val="none" w:sz="0" w:space="0" w:color="auto"/>
        <w:bottom w:val="none" w:sz="0" w:space="0" w:color="auto"/>
        <w:right w:val="none" w:sz="0" w:space="0" w:color="auto"/>
      </w:divBdr>
      <w:divsChild>
        <w:div w:id="2115049914">
          <w:marLeft w:val="0"/>
          <w:marRight w:val="0"/>
          <w:marTop w:val="0"/>
          <w:marBottom w:val="0"/>
          <w:divBdr>
            <w:top w:val="none" w:sz="0" w:space="0" w:color="auto"/>
            <w:left w:val="none" w:sz="0" w:space="0" w:color="auto"/>
            <w:bottom w:val="none" w:sz="0" w:space="0" w:color="auto"/>
            <w:right w:val="none" w:sz="0" w:space="0" w:color="auto"/>
          </w:divBdr>
        </w:div>
        <w:div w:id="735783518">
          <w:marLeft w:val="0"/>
          <w:marRight w:val="0"/>
          <w:marTop w:val="150"/>
          <w:marBottom w:val="150"/>
          <w:divBdr>
            <w:top w:val="none" w:sz="0" w:space="0" w:color="auto"/>
            <w:left w:val="none" w:sz="0" w:space="0" w:color="auto"/>
            <w:bottom w:val="none" w:sz="0" w:space="0" w:color="auto"/>
            <w:right w:val="none" w:sz="0" w:space="0" w:color="auto"/>
          </w:divBdr>
        </w:div>
        <w:div w:id="1887448247">
          <w:marLeft w:val="0"/>
          <w:marRight w:val="0"/>
          <w:marTop w:val="0"/>
          <w:marBottom w:val="0"/>
          <w:divBdr>
            <w:top w:val="none" w:sz="0" w:space="0" w:color="auto"/>
            <w:left w:val="none" w:sz="0" w:space="0" w:color="auto"/>
            <w:bottom w:val="none" w:sz="0" w:space="0" w:color="auto"/>
            <w:right w:val="none" w:sz="0" w:space="0" w:color="auto"/>
          </w:divBdr>
        </w:div>
        <w:div w:id="2113628434">
          <w:marLeft w:val="0"/>
          <w:marRight w:val="0"/>
          <w:marTop w:val="0"/>
          <w:marBottom w:val="0"/>
          <w:divBdr>
            <w:top w:val="none" w:sz="0" w:space="0" w:color="auto"/>
            <w:left w:val="none" w:sz="0" w:space="0" w:color="auto"/>
            <w:bottom w:val="none" w:sz="0" w:space="0" w:color="auto"/>
            <w:right w:val="none" w:sz="0" w:space="0" w:color="auto"/>
          </w:divBdr>
        </w:div>
      </w:divsChild>
    </w:div>
    <w:div w:id="51588230">
      <w:bodyDiv w:val="1"/>
      <w:marLeft w:val="0"/>
      <w:marRight w:val="0"/>
      <w:marTop w:val="0"/>
      <w:marBottom w:val="0"/>
      <w:divBdr>
        <w:top w:val="none" w:sz="0" w:space="0" w:color="auto"/>
        <w:left w:val="none" w:sz="0" w:space="0" w:color="auto"/>
        <w:bottom w:val="none" w:sz="0" w:space="0" w:color="auto"/>
        <w:right w:val="none" w:sz="0" w:space="0" w:color="auto"/>
      </w:divBdr>
      <w:divsChild>
        <w:div w:id="999501801">
          <w:marLeft w:val="0"/>
          <w:marRight w:val="0"/>
          <w:marTop w:val="0"/>
          <w:marBottom w:val="0"/>
          <w:divBdr>
            <w:top w:val="none" w:sz="0" w:space="0" w:color="auto"/>
            <w:left w:val="none" w:sz="0" w:space="0" w:color="auto"/>
            <w:bottom w:val="none" w:sz="0" w:space="0" w:color="auto"/>
            <w:right w:val="none" w:sz="0" w:space="0" w:color="auto"/>
          </w:divBdr>
        </w:div>
      </w:divsChild>
    </w:div>
    <w:div w:id="54011320">
      <w:bodyDiv w:val="1"/>
      <w:marLeft w:val="0"/>
      <w:marRight w:val="0"/>
      <w:marTop w:val="0"/>
      <w:marBottom w:val="0"/>
      <w:divBdr>
        <w:top w:val="none" w:sz="0" w:space="0" w:color="auto"/>
        <w:left w:val="none" w:sz="0" w:space="0" w:color="auto"/>
        <w:bottom w:val="none" w:sz="0" w:space="0" w:color="auto"/>
        <w:right w:val="none" w:sz="0" w:space="0" w:color="auto"/>
      </w:divBdr>
      <w:divsChild>
        <w:div w:id="255410103">
          <w:marLeft w:val="0"/>
          <w:marRight w:val="0"/>
          <w:marTop w:val="0"/>
          <w:marBottom w:val="0"/>
          <w:divBdr>
            <w:top w:val="none" w:sz="0" w:space="0" w:color="auto"/>
            <w:left w:val="none" w:sz="0" w:space="0" w:color="auto"/>
            <w:bottom w:val="none" w:sz="0" w:space="0" w:color="auto"/>
            <w:right w:val="none" w:sz="0" w:space="0" w:color="auto"/>
          </w:divBdr>
          <w:divsChild>
            <w:div w:id="312759716">
              <w:marLeft w:val="0"/>
              <w:marRight w:val="0"/>
              <w:marTop w:val="0"/>
              <w:marBottom w:val="0"/>
              <w:divBdr>
                <w:top w:val="none" w:sz="0" w:space="0" w:color="auto"/>
                <w:left w:val="none" w:sz="0" w:space="0" w:color="auto"/>
                <w:bottom w:val="none" w:sz="0" w:space="0" w:color="auto"/>
                <w:right w:val="none" w:sz="0" w:space="0" w:color="auto"/>
              </w:divBdr>
            </w:div>
            <w:div w:id="224684086">
              <w:marLeft w:val="0"/>
              <w:marRight w:val="0"/>
              <w:marTop w:val="0"/>
              <w:marBottom w:val="0"/>
              <w:divBdr>
                <w:top w:val="none" w:sz="0" w:space="0" w:color="auto"/>
                <w:left w:val="none" w:sz="0" w:space="0" w:color="auto"/>
                <w:bottom w:val="none" w:sz="0" w:space="0" w:color="auto"/>
                <w:right w:val="none" w:sz="0" w:space="0" w:color="auto"/>
              </w:divBdr>
            </w:div>
          </w:divsChild>
        </w:div>
        <w:div w:id="2059284283">
          <w:marLeft w:val="0"/>
          <w:marRight w:val="0"/>
          <w:marTop w:val="0"/>
          <w:marBottom w:val="0"/>
          <w:divBdr>
            <w:top w:val="none" w:sz="0" w:space="0" w:color="auto"/>
            <w:left w:val="none" w:sz="0" w:space="0" w:color="auto"/>
            <w:bottom w:val="none" w:sz="0" w:space="0" w:color="auto"/>
            <w:right w:val="none" w:sz="0" w:space="0" w:color="auto"/>
          </w:divBdr>
        </w:div>
      </w:divsChild>
    </w:div>
    <w:div w:id="56368225">
      <w:bodyDiv w:val="1"/>
      <w:marLeft w:val="0"/>
      <w:marRight w:val="0"/>
      <w:marTop w:val="0"/>
      <w:marBottom w:val="0"/>
      <w:divBdr>
        <w:top w:val="none" w:sz="0" w:space="0" w:color="auto"/>
        <w:left w:val="none" w:sz="0" w:space="0" w:color="auto"/>
        <w:bottom w:val="none" w:sz="0" w:space="0" w:color="auto"/>
        <w:right w:val="none" w:sz="0" w:space="0" w:color="auto"/>
      </w:divBdr>
      <w:divsChild>
        <w:div w:id="10761053">
          <w:marLeft w:val="0"/>
          <w:marRight w:val="0"/>
          <w:marTop w:val="0"/>
          <w:marBottom w:val="0"/>
          <w:divBdr>
            <w:top w:val="none" w:sz="0" w:space="0" w:color="auto"/>
            <w:left w:val="none" w:sz="0" w:space="0" w:color="auto"/>
            <w:bottom w:val="none" w:sz="0" w:space="0" w:color="auto"/>
            <w:right w:val="none" w:sz="0" w:space="0" w:color="auto"/>
          </w:divBdr>
          <w:divsChild>
            <w:div w:id="102652264">
              <w:marLeft w:val="0"/>
              <w:marRight w:val="0"/>
              <w:marTop w:val="0"/>
              <w:marBottom w:val="0"/>
              <w:divBdr>
                <w:top w:val="none" w:sz="0" w:space="0" w:color="auto"/>
                <w:left w:val="none" w:sz="0" w:space="0" w:color="auto"/>
                <w:bottom w:val="none" w:sz="0" w:space="0" w:color="auto"/>
                <w:right w:val="none" w:sz="0" w:space="0" w:color="auto"/>
              </w:divBdr>
              <w:divsChild>
                <w:div w:id="754059518">
                  <w:marLeft w:val="0"/>
                  <w:marRight w:val="0"/>
                  <w:marTop w:val="0"/>
                  <w:marBottom w:val="0"/>
                  <w:divBdr>
                    <w:top w:val="none" w:sz="0" w:space="0" w:color="auto"/>
                    <w:left w:val="none" w:sz="0" w:space="0" w:color="auto"/>
                    <w:bottom w:val="none" w:sz="0" w:space="0" w:color="auto"/>
                    <w:right w:val="none" w:sz="0" w:space="0" w:color="auto"/>
                  </w:divBdr>
                  <w:divsChild>
                    <w:div w:id="560411433">
                      <w:marLeft w:val="0"/>
                      <w:marRight w:val="0"/>
                      <w:marTop w:val="0"/>
                      <w:marBottom w:val="0"/>
                      <w:divBdr>
                        <w:top w:val="none" w:sz="0" w:space="0" w:color="auto"/>
                        <w:left w:val="none" w:sz="0" w:space="0" w:color="auto"/>
                        <w:bottom w:val="none" w:sz="0" w:space="0" w:color="auto"/>
                        <w:right w:val="none" w:sz="0" w:space="0" w:color="auto"/>
                      </w:divBdr>
                    </w:div>
                  </w:divsChild>
                </w:div>
                <w:div w:id="890967572">
                  <w:marLeft w:val="0"/>
                  <w:marRight w:val="300"/>
                  <w:marTop w:val="0"/>
                  <w:marBottom w:val="0"/>
                  <w:divBdr>
                    <w:top w:val="none" w:sz="0" w:space="0" w:color="auto"/>
                    <w:left w:val="none" w:sz="0" w:space="0" w:color="auto"/>
                    <w:bottom w:val="none" w:sz="0" w:space="0" w:color="auto"/>
                    <w:right w:val="none" w:sz="0" w:space="0" w:color="auto"/>
                  </w:divBdr>
                  <w:divsChild>
                    <w:div w:id="1044720529">
                      <w:marLeft w:val="0"/>
                      <w:marRight w:val="0"/>
                      <w:marTop w:val="0"/>
                      <w:marBottom w:val="0"/>
                      <w:divBdr>
                        <w:top w:val="none" w:sz="0" w:space="0" w:color="auto"/>
                        <w:left w:val="none" w:sz="0" w:space="0" w:color="auto"/>
                        <w:bottom w:val="none" w:sz="0" w:space="0" w:color="auto"/>
                        <w:right w:val="none" w:sz="0" w:space="0" w:color="auto"/>
                      </w:divBdr>
                      <w:divsChild>
                        <w:div w:id="279462275">
                          <w:marLeft w:val="0"/>
                          <w:marRight w:val="0"/>
                          <w:marTop w:val="0"/>
                          <w:marBottom w:val="0"/>
                          <w:divBdr>
                            <w:top w:val="none" w:sz="0" w:space="0" w:color="auto"/>
                            <w:left w:val="none" w:sz="0" w:space="0" w:color="auto"/>
                            <w:bottom w:val="none" w:sz="0" w:space="0" w:color="auto"/>
                            <w:right w:val="none" w:sz="0" w:space="0" w:color="auto"/>
                          </w:divBdr>
                        </w:div>
                        <w:div w:id="1490172681">
                          <w:marLeft w:val="0"/>
                          <w:marRight w:val="0"/>
                          <w:marTop w:val="0"/>
                          <w:marBottom w:val="0"/>
                          <w:divBdr>
                            <w:top w:val="none" w:sz="0" w:space="0" w:color="auto"/>
                            <w:left w:val="none" w:sz="0" w:space="0" w:color="auto"/>
                            <w:bottom w:val="none" w:sz="0" w:space="0" w:color="auto"/>
                            <w:right w:val="none" w:sz="0" w:space="0" w:color="auto"/>
                          </w:divBdr>
                        </w:div>
                        <w:div w:id="1699118621">
                          <w:marLeft w:val="0"/>
                          <w:marRight w:val="0"/>
                          <w:marTop w:val="0"/>
                          <w:marBottom w:val="0"/>
                          <w:divBdr>
                            <w:top w:val="none" w:sz="0" w:space="0" w:color="auto"/>
                            <w:left w:val="none" w:sz="0" w:space="0" w:color="auto"/>
                            <w:bottom w:val="none" w:sz="0" w:space="0" w:color="auto"/>
                            <w:right w:val="none" w:sz="0" w:space="0" w:color="auto"/>
                          </w:divBdr>
                        </w:div>
                      </w:divsChild>
                    </w:div>
                    <w:div w:id="16078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2125">
      <w:bodyDiv w:val="1"/>
      <w:marLeft w:val="0"/>
      <w:marRight w:val="0"/>
      <w:marTop w:val="0"/>
      <w:marBottom w:val="0"/>
      <w:divBdr>
        <w:top w:val="none" w:sz="0" w:space="0" w:color="auto"/>
        <w:left w:val="none" w:sz="0" w:space="0" w:color="auto"/>
        <w:bottom w:val="none" w:sz="0" w:space="0" w:color="auto"/>
        <w:right w:val="none" w:sz="0" w:space="0" w:color="auto"/>
      </w:divBdr>
      <w:divsChild>
        <w:div w:id="526602751">
          <w:marLeft w:val="0"/>
          <w:marRight w:val="0"/>
          <w:marTop w:val="0"/>
          <w:marBottom w:val="0"/>
          <w:divBdr>
            <w:top w:val="none" w:sz="0" w:space="0" w:color="auto"/>
            <w:left w:val="none" w:sz="0" w:space="0" w:color="auto"/>
            <w:bottom w:val="none" w:sz="0" w:space="0" w:color="auto"/>
            <w:right w:val="none" w:sz="0" w:space="0" w:color="auto"/>
          </w:divBdr>
        </w:div>
        <w:div w:id="283125413">
          <w:marLeft w:val="0"/>
          <w:marRight w:val="0"/>
          <w:marTop w:val="0"/>
          <w:marBottom w:val="0"/>
          <w:divBdr>
            <w:top w:val="none" w:sz="0" w:space="0" w:color="auto"/>
            <w:left w:val="none" w:sz="0" w:space="0" w:color="auto"/>
            <w:bottom w:val="none" w:sz="0" w:space="0" w:color="auto"/>
            <w:right w:val="none" w:sz="0" w:space="0" w:color="auto"/>
          </w:divBdr>
          <w:divsChild>
            <w:div w:id="1198395457">
              <w:marLeft w:val="0"/>
              <w:marRight w:val="0"/>
              <w:marTop w:val="0"/>
              <w:marBottom w:val="0"/>
              <w:divBdr>
                <w:top w:val="none" w:sz="0" w:space="0" w:color="auto"/>
                <w:left w:val="none" w:sz="0" w:space="0" w:color="auto"/>
                <w:bottom w:val="none" w:sz="0" w:space="0" w:color="auto"/>
                <w:right w:val="none" w:sz="0" w:space="0" w:color="auto"/>
              </w:divBdr>
            </w:div>
          </w:divsChild>
        </w:div>
        <w:div w:id="200868143">
          <w:marLeft w:val="0"/>
          <w:marRight w:val="0"/>
          <w:marTop w:val="0"/>
          <w:marBottom w:val="0"/>
          <w:divBdr>
            <w:top w:val="none" w:sz="0" w:space="0" w:color="auto"/>
            <w:left w:val="none" w:sz="0" w:space="0" w:color="auto"/>
            <w:bottom w:val="none" w:sz="0" w:space="0" w:color="auto"/>
            <w:right w:val="none" w:sz="0" w:space="0" w:color="auto"/>
          </w:divBdr>
        </w:div>
      </w:divsChild>
    </w:div>
    <w:div w:id="59179765">
      <w:bodyDiv w:val="1"/>
      <w:marLeft w:val="0"/>
      <w:marRight w:val="0"/>
      <w:marTop w:val="0"/>
      <w:marBottom w:val="0"/>
      <w:divBdr>
        <w:top w:val="none" w:sz="0" w:space="0" w:color="auto"/>
        <w:left w:val="none" w:sz="0" w:space="0" w:color="auto"/>
        <w:bottom w:val="none" w:sz="0" w:space="0" w:color="auto"/>
        <w:right w:val="none" w:sz="0" w:space="0" w:color="auto"/>
      </w:divBdr>
    </w:div>
    <w:div w:id="60178728">
      <w:bodyDiv w:val="1"/>
      <w:marLeft w:val="0"/>
      <w:marRight w:val="0"/>
      <w:marTop w:val="0"/>
      <w:marBottom w:val="0"/>
      <w:divBdr>
        <w:top w:val="none" w:sz="0" w:space="0" w:color="auto"/>
        <w:left w:val="none" w:sz="0" w:space="0" w:color="auto"/>
        <w:bottom w:val="none" w:sz="0" w:space="0" w:color="auto"/>
        <w:right w:val="none" w:sz="0" w:space="0" w:color="auto"/>
      </w:divBdr>
      <w:divsChild>
        <w:div w:id="568878900">
          <w:marLeft w:val="0"/>
          <w:marRight w:val="0"/>
          <w:marTop w:val="0"/>
          <w:marBottom w:val="0"/>
          <w:divBdr>
            <w:top w:val="none" w:sz="0" w:space="0" w:color="auto"/>
            <w:left w:val="none" w:sz="0" w:space="0" w:color="auto"/>
            <w:bottom w:val="none" w:sz="0" w:space="0" w:color="auto"/>
            <w:right w:val="none" w:sz="0" w:space="0" w:color="auto"/>
          </w:divBdr>
          <w:divsChild>
            <w:div w:id="574315153">
              <w:marLeft w:val="0"/>
              <w:marRight w:val="0"/>
              <w:marTop w:val="0"/>
              <w:marBottom w:val="0"/>
              <w:divBdr>
                <w:top w:val="none" w:sz="0" w:space="0" w:color="auto"/>
                <w:left w:val="none" w:sz="0" w:space="0" w:color="auto"/>
                <w:bottom w:val="none" w:sz="0" w:space="0" w:color="auto"/>
                <w:right w:val="none" w:sz="0" w:space="0" w:color="auto"/>
              </w:divBdr>
            </w:div>
            <w:div w:id="20086180">
              <w:marLeft w:val="0"/>
              <w:marRight w:val="0"/>
              <w:marTop w:val="0"/>
              <w:marBottom w:val="0"/>
              <w:divBdr>
                <w:top w:val="none" w:sz="0" w:space="0" w:color="auto"/>
                <w:left w:val="none" w:sz="0" w:space="0" w:color="auto"/>
                <w:bottom w:val="none" w:sz="0" w:space="0" w:color="auto"/>
                <w:right w:val="none" w:sz="0" w:space="0" w:color="auto"/>
              </w:divBdr>
            </w:div>
          </w:divsChild>
        </w:div>
        <w:div w:id="1325859099">
          <w:marLeft w:val="0"/>
          <w:marRight w:val="0"/>
          <w:marTop w:val="0"/>
          <w:marBottom w:val="0"/>
          <w:divBdr>
            <w:top w:val="none" w:sz="0" w:space="0" w:color="auto"/>
            <w:left w:val="none" w:sz="0" w:space="0" w:color="auto"/>
            <w:bottom w:val="none" w:sz="0" w:space="0" w:color="auto"/>
            <w:right w:val="none" w:sz="0" w:space="0" w:color="auto"/>
          </w:divBdr>
        </w:div>
      </w:divsChild>
    </w:div>
    <w:div w:id="60444375">
      <w:bodyDiv w:val="1"/>
      <w:marLeft w:val="0"/>
      <w:marRight w:val="0"/>
      <w:marTop w:val="0"/>
      <w:marBottom w:val="0"/>
      <w:divBdr>
        <w:top w:val="none" w:sz="0" w:space="0" w:color="auto"/>
        <w:left w:val="none" w:sz="0" w:space="0" w:color="auto"/>
        <w:bottom w:val="none" w:sz="0" w:space="0" w:color="auto"/>
        <w:right w:val="none" w:sz="0" w:space="0" w:color="auto"/>
      </w:divBdr>
      <w:divsChild>
        <w:div w:id="731462166">
          <w:marLeft w:val="0"/>
          <w:marRight w:val="0"/>
          <w:marTop w:val="0"/>
          <w:marBottom w:val="0"/>
          <w:divBdr>
            <w:top w:val="none" w:sz="0" w:space="0" w:color="auto"/>
            <w:left w:val="none" w:sz="0" w:space="0" w:color="auto"/>
            <w:bottom w:val="none" w:sz="0" w:space="0" w:color="auto"/>
            <w:right w:val="none" w:sz="0" w:space="0" w:color="auto"/>
          </w:divBdr>
          <w:divsChild>
            <w:div w:id="1978951948">
              <w:marLeft w:val="0"/>
              <w:marRight w:val="0"/>
              <w:marTop w:val="0"/>
              <w:marBottom w:val="0"/>
              <w:divBdr>
                <w:top w:val="none" w:sz="0" w:space="0" w:color="auto"/>
                <w:left w:val="none" w:sz="0" w:space="0" w:color="auto"/>
                <w:bottom w:val="none" w:sz="0" w:space="0" w:color="auto"/>
                <w:right w:val="none" w:sz="0" w:space="0" w:color="auto"/>
              </w:divBdr>
              <w:divsChild>
                <w:div w:id="5154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233">
          <w:marLeft w:val="0"/>
          <w:marRight w:val="0"/>
          <w:marTop w:val="0"/>
          <w:marBottom w:val="0"/>
          <w:divBdr>
            <w:top w:val="none" w:sz="0" w:space="0" w:color="auto"/>
            <w:left w:val="none" w:sz="0" w:space="0" w:color="auto"/>
            <w:bottom w:val="none" w:sz="0" w:space="0" w:color="auto"/>
            <w:right w:val="none" w:sz="0" w:space="0" w:color="auto"/>
          </w:divBdr>
        </w:div>
      </w:divsChild>
    </w:div>
    <w:div w:id="61146219">
      <w:bodyDiv w:val="1"/>
      <w:marLeft w:val="0"/>
      <w:marRight w:val="0"/>
      <w:marTop w:val="0"/>
      <w:marBottom w:val="0"/>
      <w:divBdr>
        <w:top w:val="none" w:sz="0" w:space="0" w:color="auto"/>
        <w:left w:val="none" w:sz="0" w:space="0" w:color="auto"/>
        <w:bottom w:val="none" w:sz="0" w:space="0" w:color="auto"/>
        <w:right w:val="none" w:sz="0" w:space="0" w:color="auto"/>
      </w:divBdr>
      <w:divsChild>
        <w:div w:id="503906831">
          <w:marLeft w:val="0"/>
          <w:marRight w:val="0"/>
          <w:marTop w:val="0"/>
          <w:marBottom w:val="0"/>
          <w:divBdr>
            <w:top w:val="none" w:sz="0" w:space="0" w:color="auto"/>
            <w:left w:val="none" w:sz="0" w:space="0" w:color="auto"/>
            <w:bottom w:val="none" w:sz="0" w:space="0" w:color="auto"/>
            <w:right w:val="none" w:sz="0" w:space="0" w:color="auto"/>
          </w:divBdr>
          <w:divsChild>
            <w:div w:id="13465005">
              <w:marLeft w:val="0"/>
              <w:marRight w:val="0"/>
              <w:marTop w:val="0"/>
              <w:marBottom w:val="0"/>
              <w:divBdr>
                <w:top w:val="none" w:sz="0" w:space="0" w:color="auto"/>
                <w:left w:val="none" w:sz="0" w:space="0" w:color="auto"/>
                <w:bottom w:val="none" w:sz="0" w:space="0" w:color="auto"/>
                <w:right w:val="none" w:sz="0" w:space="0" w:color="auto"/>
              </w:divBdr>
            </w:div>
            <w:div w:id="113062419">
              <w:marLeft w:val="0"/>
              <w:marRight w:val="0"/>
              <w:marTop w:val="0"/>
              <w:marBottom w:val="0"/>
              <w:divBdr>
                <w:top w:val="none" w:sz="0" w:space="0" w:color="auto"/>
                <w:left w:val="none" w:sz="0" w:space="0" w:color="auto"/>
                <w:bottom w:val="none" w:sz="0" w:space="0" w:color="auto"/>
                <w:right w:val="none" w:sz="0" w:space="0" w:color="auto"/>
              </w:divBdr>
            </w:div>
          </w:divsChild>
        </w:div>
        <w:div w:id="314380372">
          <w:marLeft w:val="0"/>
          <w:marRight w:val="0"/>
          <w:marTop w:val="0"/>
          <w:marBottom w:val="0"/>
          <w:divBdr>
            <w:top w:val="none" w:sz="0" w:space="0" w:color="auto"/>
            <w:left w:val="none" w:sz="0" w:space="0" w:color="auto"/>
            <w:bottom w:val="none" w:sz="0" w:space="0" w:color="auto"/>
            <w:right w:val="none" w:sz="0" w:space="0" w:color="auto"/>
          </w:divBdr>
        </w:div>
      </w:divsChild>
    </w:div>
    <w:div w:id="61561542">
      <w:bodyDiv w:val="1"/>
      <w:marLeft w:val="0"/>
      <w:marRight w:val="0"/>
      <w:marTop w:val="0"/>
      <w:marBottom w:val="0"/>
      <w:divBdr>
        <w:top w:val="none" w:sz="0" w:space="0" w:color="auto"/>
        <w:left w:val="none" w:sz="0" w:space="0" w:color="auto"/>
        <w:bottom w:val="none" w:sz="0" w:space="0" w:color="auto"/>
        <w:right w:val="none" w:sz="0" w:space="0" w:color="auto"/>
      </w:divBdr>
      <w:divsChild>
        <w:div w:id="1419255570">
          <w:marLeft w:val="0"/>
          <w:marRight w:val="0"/>
          <w:marTop w:val="0"/>
          <w:marBottom w:val="0"/>
          <w:divBdr>
            <w:top w:val="none" w:sz="0" w:space="0" w:color="auto"/>
            <w:left w:val="none" w:sz="0" w:space="0" w:color="auto"/>
            <w:bottom w:val="none" w:sz="0" w:space="0" w:color="auto"/>
            <w:right w:val="none" w:sz="0" w:space="0" w:color="auto"/>
          </w:divBdr>
        </w:div>
        <w:div w:id="1758092358">
          <w:marLeft w:val="0"/>
          <w:marRight w:val="0"/>
          <w:marTop w:val="0"/>
          <w:marBottom w:val="0"/>
          <w:divBdr>
            <w:top w:val="none" w:sz="0" w:space="0" w:color="auto"/>
            <w:left w:val="none" w:sz="0" w:space="0" w:color="auto"/>
            <w:bottom w:val="none" w:sz="0" w:space="0" w:color="auto"/>
            <w:right w:val="none" w:sz="0" w:space="0" w:color="auto"/>
          </w:divBdr>
          <w:divsChild>
            <w:div w:id="2072727038">
              <w:marLeft w:val="0"/>
              <w:marRight w:val="0"/>
              <w:marTop w:val="0"/>
              <w:marBottom w:val="0"/>
              <w:divBdr>
                <w:top w:val="none" w:sz="0" w:space="0" w:color="auto"/>
                <w:left w:val="none" w:sz="0" w:space="0" w:color="auto"/>
                <w:bottom w:val="none" w:sz="0" w:space="0" w:color="auto"/>
                <w:right w:val="none" w:sz="0" w:space="0" w:color="auto"/>
              </w:divBdr>
            </w:div>
            <w:div w:id="378433710">
              <w:marLeft w:val="0"/>
              <w:marRight w:val="0"/>
              <w:marTop w:val="0"/>
              <w:marBottom w:val="0"/>
              <w:divBdr>
                <w:top w:val="none" w:sz="0" w:space="0" w:color="auto"/>
                <w:left w:val="none" w:sz="0" w:space="0" w:color="auto"/>
                <w:bottom w:val="none" w:sz="0" w:space="0" w:color="auto"/>
                <w:right w:val="none" w:sz="0" w:space="0" w:color="auto"/>
              </w:divBdr>
            </w:div>
          </w:divsChild>
        </w:div>
        <w:div w:id="250085895">
          <w:marLeft w:val="0"/>
          <w:marRight w:val="0"/>
          <w:marTop w:val="0"/>
          <w:marBottom w:val="0"/>
          <w:divBdr>
            <w:top w:val="none" w:sz="0" w:space="0" w:color="auto"/>
            <w:left w:val="none" w:sz="0" w:space="0" w:color="auto"/>
            <w:bottom w:val="none" w:sz="0" w:space="0" w:color="auto"/>
            <w:right w:val="none" w:sz="0" w:space="0" w:color="auto"/>
          </w:divBdr>
          <w:divsChild>
            <w:div w:id="1224876992">
              <w:marLeft w:val="0"/>
              <w:marRight w:val="0"/>
              <w:marTop w:val="0"/>
              <w:marBottom w:val="0"/>
              <w:divBdr>
                <w:top w:val="none" w:sz="0" w:space="0" w:color="auto"/>
                <w:left w:val="none" w:sz="0" w:space="0" w:color="auto"/>
                <w:bottom w:val="none" w:sz="0" w:space="0" w:color="auto"/>
                <w:right w:val="none" w:sz="0" w:space="0" w:color="auto"/>
              </w:divBdr>
              <w:divsChild>
                <w:div w:id="500394031">
                  <w:marLeft w:val="0"/>
                  <w:marRight w:val="0"/>
                  <w:marTop w:val="0"/>
                  <w:marBottom w:val="0"/>
                  <w:divBdr>
                    <w:top w:val="none" w:sz="0" w:space="0" w:color="auto"/>
                    <w:left w:val="none" w:sz="0" w:space="0" w:color="auto"/>
                    <w:bottom w:val="none" w:sz="0" w:space="0" w:color="auto"/>
                    <w:right w:val="none" w:sz="0" w:space="0" w:color="auto"/>
                  </w:divBdr>
                </w:div>
                <w:div w:id="1419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3266">
          <w:marLeft w:val="0"/>
          <w:marRight w:val="0"/>
          <w:marTop w:val="0"/>
          <w:marBottom w:val="0"/>
          <w:divBdr>
            <w:top w:val="none" w:sz="0" w:space="0" w:color="auto"/>
            <w:left w:val="none" w:sz="0" w:space="0" w:color="auto"/>
            <w:bottom w:val="none" w:sz="0" w:space="0" w:color="auto"/>
            <w:right w:val="none" w:sz="0" w:space="0" w:color="auto"/>
          </w:divBdr>
        </w:div>
      </w:divsChild>
    </w:div>
    <w:div w:id="62685174">
      <w:bodyDiv w:val="1"/>
      <w:marLeft w:val="0"/>
      <w:marRight w:val="0"/>
      <w:marTop w:val="0"/>
      <w:marBottom w:val="0"/>
      <w:divBdr>
        <w:top w:val="none" w:sz="0" w:space="0" w:color="auto"/>
        <w:left w:val="none" w:sz="0" w:space="0" w:color="auto"/>
        <w:bottom w:val="none" w:sz="0" w:space="0" w:color="auto"/>
        <w:right w:val="none" w:sz="0" w:space="0" w:color="auto"/>
      </w:divBdr>
      <w:divsChild>
        <w:div w:id="38477521">
          <w:marLeft w:val="0"/>
          <w:marRight w:val="0"/>
          <w:marTop w:val="0"/>
          <w:marBottom w:val="0"/>
          <w:divBdr>
            <w:top w:val="none" w:sz="0" w:space="0" w:color="auto"/>
            <w:left w:val="none" w:sz="0" w:space="0" w:color="auto"/>
            <w:bottom w:val="none" w:sz="0" w:space="0" w:color="auto"/>
            <w:right w:val="none" w:sz="0" w:space="0" w:color="auto"/>
          </w:divBdr>
          <w:divsChild>
            <w:div w:id="1995375854">
              <w:marLeft w:val="0"/>
              <w:marRight w:val="0"/>
              <w:marTop w:val="0"/>
              <w:marBottom w:val="0"/>
              <w:divBdr>
                <w:top w:val="none" w:sz="0" w:space="0" w:color="auto"/>
                <w:left w:val="none" w:sz="0" w:space="0" w:color="auto"/>
                <w:bottom w:val="none" w:sz="0" w:space="0" w:color="auto"/>
                <w:right w:val="none" w:sz="0" w:space="0" w:color="auto"/>
              </w:divBdr>
            </w:div>
            <w:div w:id="579559070">
              <w:marLeft w:val="0"/>
              <w:marRight w:val="0"/>
              <w:marTop w:val="0"/>
              <w:marBottom w:val="0"/>
              <w:divBdr>
                <w:top w:val="none" w:sz="0" w:space="0" w:color="auto"/>
                <w:left w:val="none" w:sz="0" w:space="0" w:color="auto"/>
                <w:bottom w:val="none" w:sz="0" w:space="0" w:color="auto"/>
                <w:right w:val="none" w:sz="0" w:space="0" w:color="auto"/>
              </w:divBdr>
            </w:div>
          </w:divsChild>
        </w:div>
        <w:div w:id="1226985478">
          <w:marLeft w:val="0"/>
          <w:marRight w:val="0"/>
          <w:marTop w:val="0"/>
          <w:marBottom w:val="0"/>
          <w:divBdr>
            <w:top w:val="none" w:sz="0" w:space="0" w:color="auto"/>
            <w:left w:val="none" w:sz="0" w:space="0" w:color="auto"/>
            <w:bottom w:val="none" w:sz="0" w:space="0" w:color="auto"/>
            <w:right w:val="none" w:sz="0" w:space="0" w:color="auto"/>
          </w:divBdr>
        </w:div>
      </w:divsChild>
    </w:div>
    <w:div w:id="63531513">
      <w:bodyDiv w:val="1"/>
      <w:marLeft w:val="0"/>
      <w:marRight w:val="0"/>
      <w:marTop w:val="0"/>
      <w:marBottom w:val="0"/>
      <w:divBdr>
        <w:top w:val="none" w:sz="0" w:space="0" w:color="auto"/>
        <w:left w:val="none" w:sz="0" w:space="0" w:color="auto"/>
        <w:bottom w:val="none" w:sz="0" w:space="0" w:color="auto"/>
        <w:right w:val="none" w:sz="0" w:space="0" w:color="auto"/>
      </w:divBdr>
      <w:divsChild>
        <w:div w:id="1759013986">
          <w:marLeft w:val="0"/>
          <w:marRight w:val="0"/>
          <w:marTop w:val="0"/>
          <w:marBottom w:val="0"/>
          <w:divBdr>
            <w:top w:val="none" w:sz="0" w:space="0" w:color="auto"/>
            <w:left w:val="none" w:sz="0" w:space="0" w:color="auto"/>
            <w:bottom w:val="none" w:sz="0" w:space="0" w:color="auto"/>
            <w:right w:val="none" w:sz="0" w:space="0" w:color="auto"/>
          </w:divBdr>
        </w:div>
        <w:div w:id="139617934">
          <w:marLeft w:val="0"/>
          <w:marRight w:val="0"/>
          <w:marTop w:val="0"/>
          <w:marBottom w:val="0"/>
          <w:divBdr>
            <w:top w:val="none" w:sz="0" w:space="0" w:color="auto"/>
            <w:left w:val="none" w:sz="0" w:space="0" w:color="auto"/>
            <w:bottom w:val="none" w:sz="0" w:space="0" w:color="auto"/>
            <w:right w:val="none" w:sz="0" w:space="0" w:color="auto"/>
          </w:divBdr>
          <w:divsChild>
            <w:div w:id="657458403">
              <w:marLeft w:val="0"/>
              <w:marRight w:val="0"/>
              <w:marTop w:val="0"/>
              <w:marBottom w:val="0"/>
              <w:divBdr>
                <w:top w:val="none" w:sz="0" w:space="0" w:color="auto"/>
                <w:left w:val="none" w:sz="0" w:space="0" w:color="auto"/>
                <w:bottom w:val="none" w:sz="0" w:space="0" w:color="auto"/>
                <w:right w:val="none" w:sz="0" w:space="0" w:color="auto"/>
              </w:divBdr>
              <w:divsChild>
                <w:div w:id="124203409">
                  <w:marLeft w:val="0"/>
                  <w:marRight w:val="0"/>
                  <w:marTop w:val="0"/>
                  <w:marBottom w:val="0"/>
                  <w:divBdr>
                    <w:top w:val="none" w:sz="0" w:space="0" w:color="auto"/>
                    <w:left w:val="none" w:sz="0" w:space="0" w:color="auto"/>
                    <w:bottom w:val="none" w:sz="0" w:space="0" w:color="auto"/>
                    <w:right w:val="none" w:sz="0" w:space="0" w:color="auto"/>
                  </w:divBdr>
                </w:div>
              </w:divsChild>
            </w:div>
            <w:div w:id="1476870305">
              <w:marLeft w:val="0"/>
              <w:marRight w:val="0"/>
              <w:marTop w:val="0"/>
              <w:marBottom w:val="0"/>
              <w:divBdr>
                <w:top w:val="none" w:sz="0" w:space="0" w:color="auto"/>
                <w:left w:val="none" w:sz="0" w:space="0" w:color="auto"/>
                <w:bottom w:val="none" w:sz="0" w:space="0" w:color="auto"/>
                <w:right w:val="none" w:sz="0" w:space="0" w:color="auto"/>
              </w:divBdr>
              <w:divsChild>
                <w:div w:id="1776902295">
                  <w:marLeft w:val="0"/>
                  <w:marRight w:val="0"/>
                  <w:marTop w:val="0"/>
                  <w:marBottom w:val="0"/>
                  <w:divBdr>
                    <w:top w:val="none" w:sz="0" w:space="0" w:color="auto"/>
                    <w:left w:val="none" w:sz="0" w:space="0" w:color="auto"/>
                    <w:bottom w:val="none" w:sz="0" w:space="0" w:color="auto"/>
                    <w:right w:val="none" w:sz="0" w:space="0" w:color="auto"/>
                  </w:divBdr>
                  <w:divsChild>
                    <w:div w:id="169832593">
                      <w:marLeft w:val="0"/>
                      <w:marRight w:val="0"/>
                      <w:marTop w:val="0"/>
                      <w:marBottom w:val="0"/>
                      <w:divBdr>
                        <w:top w:val="none" w:sz="0" w:space="0" w:color="auto"/>
                        <w:left w:val="none" w:sz="0" w:space="0" w:color="auto"/>
                        <w:bottom w:val="none" w:sz="0" w:space="0" w:color="auto"/>
                        <w:right w:val="none" w:sz="0" w:space="0" w:color="auto"/>
                      </w:divBdr>
                    </w:div>
                    <w:div w:id="458571106">
                      <w:marLeft w:val="0"/>
                      <w:marRight w:val="0"/>
                      <w:marTop w:val="0"/>
                      <w:marBottom w:val="0"/>
                      <w:divBdr>
                        <w:top w:val="none" w:sz="0" w:space="0" w:color="auto"/>
                        <w:left w:val="none" w:sz="0" w:space="0" w:color="auto"/>
                        <w:bottom w:val="none" w:sz="0" w:space="0" w:color="auto"/>
                        <w:right w:val="none" w:sz="0" w:space="0" w:color="auto"/>
                      </w:divBdr>
                      <w:divsChild>
                        <w:div w:id="453330513">
                          <w:marLeft w:val="0"/>
                          <w:marRight w:val="0"/>
                          <w:marTop w:val="0"/>
                          <w:marBottom w:val="0"/>
                          <w:divBdr>
                            <w:top w:val="none" w:sz="0" w:space="0" w:color="auto"/>
                            <w:left w:val="none" w:sz="0" w:space="0" w:color="auto"/>
                            <w:bottom w:val="none" w:sz="0" w:space="0" w:color="auto"/>
                            <w:right w:val="none" w:sz="0" w:space="0" w:color="auto"/>
                          </w:divBdr>
                          <w:divsChild>
                            <w:div w:id="170263118">
                              <w:marLeft w:val="0"/>
                              <w:marRight w:val="0"/>
                              <w:marTop w:val="0"/>
                              <w:marBottom w:val="0"/>
                              <w:divBdr>
                                <w:top w:val="none" w:sz="0" w:space="0" w:color="auto"/>
                                <w:left w:val="none" w:sz="0" w:space="0" w:color="auto"/>
                                <w:bottom w:val="none" w:sz="0" w:space="0" w:color="auto"/>
                                <w:right w:val="none" w:sz="0" w:space="0" w:color="auto"/>
                              </w:divBdr>
                            </w:div>
                            <w:div w:id="21001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035914">
                  <w:marLeft w:val="0"/>
                  <w:marRight w:val="0"/>
                  <w:marTop w:val="0"/>
                  <w:marBottom w:val="0"/>
                  <w:divBdr>
                    <w:top w:val="none" w:sz="0" w:space="0" w:color="auto"/>
                    <w:left w:val="none" w:sz="0" w:space="0" w:color="auto"/>
                    <w:bottom w:val="none" w:sz="0" w:space="0" w:color="auto"/>
                    <w:right w:val="none" w:sz="0" w:space="0" w:color="auto"/>
                  </w:divBdr>
                  <w:divsChild>
                    <w:div w:id="1597209891">
                      <w:marLeft w:val="0"/>
                      <w:marRight w:val="0"/>
                      <w:marTop w:val="0"/>
                      <w:marBottom w:val="0"/>
                      <w:divBdr>
                        <w:top w:val="none" w:sz="0" w:space="0" w:color="auto"/>
                        <w:left w:val="none" w:sz="0" w:space="0" w:color="auto"/>
                        <w:bottom w:val="none" w:sz="0" w:space="0" w:color="auto"/>
                        <w:right w:val="none" w:sz="0" w:space="0" w:color="auto"/>
                      </w:divBdr>
                      <w:divsChild>
                        <w:div w:id="6743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1057">
                  <w:marLeft w:val="0"/>
                  <w:marRight w:val="0"/>
                  <w:marTop w:val="0"/>
                  <w:marBottom w:val="0"/>
                  <w:divBdr>
                    <w:top w:val="none" w:sz="0" w:space="0" w:color="auto"/>
                    <w:left w:val="none" w:sz="0" w:space="0" w:color="auto"/>
                    <w:bottom w:val="none" w:sz="0" w:space="0" w:color="auto"/>
                    <w:right w:val="none" w:sz="0" w:space="0" w:color="auto"/>
                  </w:divBdr>
                  <w:divsChild>
                    <w:div w:id="1421020047">
                      <w:marLeft w:val="0"/>
                      <w:marRight w:val="0"/>
                      <w:marTop w:val="0"/>
                      <w:marBottom w:val="0"/>
                      <w:divBdr>
                        <w:top w:val="none" w:sz="0" w:space="0" w:color="auto"/>
                        <w:left w:val="none" w:sz="0" w:space="0" w:color="auto"/>
                        <w:bottom w:val="none" w:sz="0" w:space="0" w:color="auto"/>
                        <w:right w:val="none" w:sz="0" w:space="0" w:color="auto"/>
                      </w:divBdr>
                      <w:divsChild>
                        <w:div w:id="1839148007">
                          <w:marLeft w:val="0"/>
                          <w:marRight w:val="0"/>
                          <w:marTop w:val="0"/>
                          <w:marBottom w:val="0"/>
                          <w:divBdr>
                            <w:top w:val="single" w:sz="6" w:space="0" w:color="1E79D2"/>
                            <w:left w:val="single" w:sz="6" w:space="0" w:color="1E79D2"/>
                            <w:bottom w:val="single" w:sz="6" w:space="0" w:color="1E79D2"/>
                            <w:right w:val="single" w:sz="6" w:space="0" w:color="1E79D2"/>
                          </w:divBdr>
                          <w:divsChild>
                            <w:div w:id="201132274">
                              <w:marLeft w:val="75"/>
                              <w:marRight w:val="75"/>
                              <w:marTop w:val="75"/>
                              <w:marBottom w:val="75"/>
                              <w:divBdr>
                                <w:top w:val="none" w:sz="0" w:space="0" w:color="auto"/>
                                <w:left w:val="none" w:sz="0" w:space="0" w:color="auto"/>
                                <w:bottom w:val="none" w:sz="0" w:space="0" w:color="auto"/>
                                <w:right w:val="none" w:sz="0" w:space="0" w:color="auto"/>
                              </w:divBdr>
                            </w:div>
                            <w:div w:id="837235618">
                              <w:marLeft w:val="75"/>
                              <w:marRight w:val="75"/>
                              <w:marTop w:val="75"/>
                              <w:marBottom w:val="75"/>
                              <w:divBdr>
                                <w:top w:val="none" w:sz="0" w:space="0" w:color="auto"/>
                                <w:left w:val="none" w:sz="0" w:space="0" w:color="auto"/>
                                <w:bottom w:val="none" w:sz="0" w:space="0" w:color="auto"/>
                                <w:right w:val="none" w:sz="0" w:space="0" w:color="auto"/>
                              </w:divBdr>
                            </w:div>
                            <w:div w:id="1599169623">
                              <w:marLeft w:val="75"/>
                              <w:marRight w:val="75"/>
                              <w:marTop w:val="75"/>
                              <w:marBottom w:val="75"/>
                              <w:divBdr>
                                <w:top w:val="none" w:sz="0" w:space="0" w:color="auto"/>
                                <w:left w:val="none" w:sz="0" w:space="0" w:color="auto"/>
                                <w:bottom w:val="none" w:sz="0" w:space="0" w:color="auto"/>
                                <w:right w:val="none" w:sz="0" w:space="0" w:color="auto"/>
                              </w:divBdr>
                            </w:div>
                            <w:div w:id="2031835298">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613779826">
                  <w:marLeft w:val="0"/>
                  <w:marRight w:val="0"/>
                  <w:marTop w:val="0"/>
                  <w:marBottom w:val="0"/>
                  <w:divBdr>
                    <w:top w:val="none" w:sz="0" w:space="0" w:color="auto"/>
                    <w:left w:val="none" w:sz="0" w:space="0" w:color="auto"/>
                    <w:bottom w:val="none" w:sz="0" w:space="0" w:color="auto"/>
                    <w:right w:val="none" w:sz="0" w:space="0" w:color="auto"/>
                  </w:divBdr>
                  <w:divsChild>
                    <w:div w:id="1907762488">
                      <w:marLeft w:val="0"/>
                      <w:marRight w:val="0"/>
                      <w:marTop w:val="0"/>
                      <w:marBottom w:val="0"/>
                      <w:divBdr>
                        <w:top w:val="none" w:sz="0" w:space="0" w:color="auto"/>
                        <w:left w:val="none" w:sz="0" w:space="0" w:color="auto"/>
                        <w:bottom w:val="none" w:sz="0" w:space="0" w:color="auto"/>
                        <w:right w:val="none" w:sz="0" w:space="0" w:color="auto"/>
                      </w:divBdr>
                      <w:divsChild>
                        <w:div w:id="1872262604">
                          <w:marLeft w:val="0"/>
                          <w:marRight w:val="0"/>
                          <w:marTop w:val="0"/>
                          <w:marBottom w:val="0"/>
                          <w:divBdr>
                            <w:top w:val="none" w:sz="0" w:space="0" w:color="auto"/>
                            <w:left w:val="none" w:sz="0" w:space="0" w:color="auto"/>
                            <w:bottom w:val="none" w:sz="0" w:space="0" w:color="auto"/>
                            <w:right w:val="none" w:sz="0" w:space="0" w:color="auto"/>
                          </w:divBdr>
                        </w:div>
                        <w:div w:id="1712149015">
                          <w:marLeft w:val="0"/>
                          <w:marRight w:val="0"/>
                          <w:marTop w:val="0"/>
                          <w:marBottom w:val="0"/>
                          <w:divBdr>
                            <w:top w:val="none" w:sz="0" w:space="0" w:color="auto"/>
                            <w:left w:val="none" w:sz="0" w:space="0" w:color="auto"/>
                            <w:bottom w:val="none" w:sz="0" w:space="0" w:color="auto"/>
                            <w:right w:val="none" w:sz="0" w:space="0" w:color="auto"/>
                          </w:divBdr>
                          <w:divsChild>
                            <w:div w:id="864908376">
                              <w:marLeft w:val="0"/>
                              <w:marRight w:val="0"/>
                              <w:marTop w:val="0"/>
                              <w:marBottom w:val="0"/>
                              <w:divBdr>
                                <w:top w:val="none" w:sz="0" w:space="0" w:color="auto"/>
                                <w:left w:val="none" w:sz="0" w:space="0" w:color="auto"/>
                                <w:bottom w:val="none" w:sz="0" w:space="0" w:color="auto"/>
                                <w:right w:val="none" w:sz="0" w:space="0" w:color="auto"/>
                              </w:divBdr>
                            </w:div>
                            <w:div w:id="2084180652">
                              <w:marLeft w:val="0"/>
                              <w:marRight w:val="0"/>
                              <w:marTop w:val="0"/>
                              <w:marBottom w:val="0"/>
                              <w:divBdr>
                                <w:top w:val="none" w:sz="0" w:space="0" w:color="auto"/>
                                <w:left w:val="none" w:sz="0" w:space="0" w:color="auto"/>
                                <w:bottom w:val="none" w:sz="0" w:space="0" w:color="auto"/>
                                <w:right w:val="none" w:sz="0" w:space="0" w:color="auto"/>
                              </w:divBdr>
                              <w:divsChild>
                                <w:div w:id="137917932">
                                  <w:marLeft w:val="0"/>
                                  <w:marRight w:val="0"/>
                                  <w:marTop w:val="0"/>
                                  <w:marBottom w:val="0"/>
                                  <w:divBdr>
                                    <w:top w:val="none" w:sz="0" w:space="0" w:color="auto"/>
                                    <w:left w:val="none" w:sz="0" w:space="0" w:color="auto"/>
                                    <w:bottom w:val="none" w:sz="0" w:space="0" w:color="auto"/>
                                    <w:right w:val="none" w:sz="0" w:space="0" w:color="auto"/>
                                  </w:divBdr>
                                  <w:divsChild>
                                    <w:div w:id="1883057349">
                                      <w:marLeft w:val="0"/>
                                      <w:marRight w:val="0"/>
                                      <w:marTop w:val="0"/>
                                      <w:marBottom w:val="0"/>
                                      <w:divBdr>
                                        <w:top w:val="none" w:sz="0" w:space="0" w:color="auto"/>
                                        <w:left w:val="none" w:sz="0" w:space="0" w:color="auto"/>
                                        <w:bottom w:val="none" w:sz="0" w:space="0" w:color="auto"/>
                                        <w:right w:val="none" w:sz="0" w:space="0" w:color="auto"/>
                                      </w:divBdr>
                                    </w:div>
                                    <w:div w:id="7523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44707">
      <w:bodyDiv w:val="1"/>
      <w:marLeft w:val="0"/>
      <w:marRight w:val="0"/>
      <w:marTop w:val="0"/>
      <w:marBottom w:val="0"/>
      <w:divBdr>
        <w:top w:val="none" w:sz="0" w:space="0" w:color="auto"/>
        <w:left w:val="none" w:sz="0" w:space="0" w:color="auto"/>
        <w:bottom w:val="none" w:sz="0" w:space="0" w:color="auto"/>
        <w:right w:val="none" w:sz="0" w:space="0" w:color="auto"/>
      </w:divBdr>
      <w:divsChild>
        <w:div w:id="1100831670">
          <w:marLeft w:val="0"/>
          <w:marRight w:val="0"/>
          <w:marTop w:val="0"/>
          <w:marBottom w:val="0"/>
          <w:divBdr>
            <w:top w:val="none" w:sz="0" w:space="0" w:color="auto"/>
            <w:left w:val="none" w:sz="0" w:space="0" w:color="auto"/>
            <w:bottom w:val="none" w:sz="0" w:space="0" w:color="auto"/>
            <w:right w:val="none" w:sz="0" w:space="0" w:color="auto"/>
          </w:divBdr>
          <w:divsChild>
            <w:div w:id="660432619">
              <w:marLeft w:val="0"/>
              <w:marRight w:val="0"/>
              <w:marTop w:val="0"/>
              <w:marBottom w:val="0"/>
              <w:divBdr>
                <w:top w:val="none" w:sz="0" w:space="0" w:color="auto"/>
                <w:left w:val="none" w:sz="0" w:space="0" w:color="auto"/>
                <w:bottom w:val="none" w:sz="0" w:space="0" w:color="auto"/>
                <w:right w:val="none" w:sz="0" w:space="0" w:color="auto"/>
              </w:divBdr>
            </w:div>
            <w:div w:id="1603342769">
              <w:marLeft w:val="0"/>
              <w:marRight w:val="0"/>
              <w:marTop w:val="0"/>
              <w:marBottom w:val="0"/>
              <w:divBdr>
                <w:top w:val="none" w:sz="0" w:space="0" w:color="auto"/>
                <w:left w:val="none" w:sz="0" w:space="0" w:color="auto"/>
                <w:bottom w:val="none" w:sz="0" w:space="0" w:color="auto"/>
                <w:right w:val="none" w:sz="0" w:space="0" w:color="auto"/>
              </w:divBdr>
            </w:div>
          </w:divsChild>
        </w:div>
        <w:div w:id="1991639380">
          <w:marLeft w:val="0"/>
          <w:marRight w:val="0"/>
          <w:marTop w:val="0"/>
          <w:marBottom w:val="0"/>
          <w:divBdr>
            <w:top w:val="none" w:sz="0" w:space="0" w:color="auto"/>
            <w:left w:val="none" w:sz="0" w:space="0" w:color="auto"/>
            <w:bottom w:val="none" w:sz="0" w:space="0" w:color="auto"/>
            <w:right w:val="none" w:sz="0" w:space="0" w:color="auto"/>
          </w:divBdr>
        </w:div>
      </w:divsChild>
    </w:div>
    <w:div w:id="67852953">
      <w:bodyDiv w:val="1"/>
      <w:marLeft w:val="0"/>
      <w:marRight w:val="0"/>
      <w:marTop w:val="0"/>
      <w:marBottom w:val="0"/>
      <w:divBdr>
        <w:top w:val="none" w:sz="0" w:space="0" w:color="auto"/>
        <w:left w:val="none" w:sz="0" w:space="0" w:color="auto"/>
        <w:bottom w:val="none" w:sz="0" w:space="0" w:color="auto"/>
        <w:right w:val="none" w:sz="0" w:space="0" w:color="auto"/>
      </w:divBdr>
      <w:divsChild>
        <w:div w:id="937060182">
          <w:marLeft w:val="0"/>
          <w:marRight w:val="0"/>
          <w:marTop w:val="0"/>
          <w:marBottom w:val="0"/>
          <w:divBdr>
            <w:top w:val="none" w:sz="0" w:space="0" w:color="auto"/>
            <w:left w:val="none" w:sz="0" w:space="0" w:color="auto"/>
            <w:bottom w:val="none" w:sz="0" w:space="0" w:color="auto"/>
            <w:right w:val="none" w:sz="0" w:space="0" w:color="auto"/>
          </w:divBdr>
          <w:divsChild>
            <w:div w:id="16888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3387">
      <w:bodyDiv w:val="1"/>
      <w:marLeft w:val="0"/>
      <w:marRight w:val="0"/>
      <w:marTop w:val="0"/>
      <w:marBottom w:val="0"/>
      <w:divBdr>
        <w:top w:val="none" w:sz="0" w:space="0" w:color="auto"/>
        <w:left w:val="none" w:sz="0" w:space="0" w:color="auto"/>
        <w:bottom w:val="none" w:sz="0" w:space="0" w:color="auto"/>
        <w:right w:val="none" w:sz="0" w:space="0" w:color="auto"/>
      </w:divBdr>
      <w:divsChild>
        <w:div w:id="388915690">
          <w:marLeft w:val="0"/>
          <w:marRight w:val="0"/>
          <w:marTop w:val="0"/>
          <w:marBottom w:val="0"/>
          <w:divBdr>
            <w:top w:val="none" w:sz="0" w:space="0" w:color="auto"/>
            <w:left w:val="none" w:sz="0" w:space="0" w:color="auto"/>
            <w:bottom w:val="none" w:sz="0" w:space="0" w:color="auto"/>
            <w:right w:val="none" w:sz="0" w:space="0" w:color="auto"/>
          </w:divBdr>
          <w:divsChild>
            <w:div w:id="469253038">
              <w:marLeft w:val="0"/>
              <w:marRight w:val="0"/>
              <w:marTop w:val="0"/>
              <w:marBottom w:val="0"/>
              <w:divBdr>
                <w:top w:val="none" w:sz="0" w:space="0" w:color="auto"/>
                <w:left w:val="none" w:sz="0" w:space="0" w:color="auto"/>
                <w:bottom w:val="none" w:sz="0" w:space="0" w:color="auto"/>
                <w:right w:val="none" w:sz="0" w:space="0" w:color="auto"/>
              </w:divBdr>
              <w:divsChild>
                <w:div w:id="1554661278">
                  <w:marLeft w:val="0"/>
                  <w:marRight w:val="0"/>
                  <w:marTop w:val="0"/>
                  <w:marBottom w:val="0"/>
                  <w:divBdr>
                    <w:top w:val="none" w:sz="0" w:space="0" w:color="auto"/>
                    <w:left w:val="none" w:sz="0" w:space="0" w:color="auto"/>
                    <w:bottom w:val="none" w:sz="0" w:space="0" w:color="auto"/>
                    <w:right w:val="none" w:sz="0" w:space="0" w:color="auto"/>
                  </w:divBdr>
                </w:div>
              </w:divsChild>
            </w:div>
            <w:div w:id="2197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4822">
      <w:bodyDiv w:val="1"/>
      <w:marLeft w:val="0"/>
      <w:marRight w:val="0"/>
      <w:marTop w:val="0"/>
      <w:marBottom w:val="0"/>
      <w:divBdr>
        <w:top w:val="none" w:sz="0" w:space="0" w:color="auto"/>
        <w:left w:val="none" w:sz="0" w:space="0" w:color="auto"/>
        <w:bottom w:val="none" w:sz="0" w:space="0" w:color="auto"/>
        <w:right w:val="none" w:sz="0" w:space="0" w:color="auto"/>
      </w:divBdr>
      <w:divsChild>
        <w:div w:id="2141992727">
          <w:marLeft w:val="0"/>
          <w:marRight w:val="0"/>
          <w:marTop w:val="0"/>
          <w:marBottom w:val="0"/>
          <w:divBdr>
            <w:top w:val="none" w:sz="0" w:space="0" w:color="auto"/>
            <w:left w:val="none" w:sz="0" w:space="0" w:color="auto"/>
            <w:bottom w:val="none" w:sz="0" w:space="0" w:color="auto"/>
            <w:right w:val="none" w:sz="0" w:space="0" w:color="auto"/>
          </w:divBdr>
          <w:divsChild>
            <w:div w:id="1173492083">
              <w:marLeft w:val="0"/>
              <w:marRight w:val="0"/>
              <w:marTop w:val="0"/>
              <w:marBottom w:val="0"/>
              <w:divBdr>
                <w:top w:val="none" w:sz="0" w:space="0" w:color="auto"/>
                <w:left w:val="none" w:sz="0" w:space="0" w:color="auto"/>
                <w:bottom w:val="none" w:sz="0" w:space="0" w:color="auto"/>
                <w:right w:val="none" w:sz="0" w:space="0" w:color="auto"/>
              </w:divBdr>
              <w:divsChild>
                <w:div w:id="487751457">
                  <w:marLeft w:val="0"/>
                  <w:marRight w:val="0"/>
                  <w:marTop w:val="0"/>
                  <w:marBottom w:val="0"/>
                  <w:divBdr>
                    <w:top w:val="none" w:sz="0" w:space="0" w:color="auto"/>
                    <w:left w:val="none" w:sz="0" w:space="0" w:color="auto"/>
                    <w:bottom w:val="none" w:sz="0" w:space="0" w:color="auto"/>
                    <w:right w:val="none" w:sz="0" w:space="0" w:color="auto"/>
                  </w:divBdr>
                </w:div>
              </w:divsChild>
            </w:div>
            <w:div w:id="855727986">
              <w:marLeft w:val="0"/>
              <w:marRight w:val="0"/>
              <w:marTop w:val="0"/>
              <w:marBottom w:val="0"/>
              <w:divBdr>
                <w:top w:val="none" w:sz="0" w:space="0" w:color="auto"/>
                <w:left w:val="none" w:sz="0" w:space="0" w:color="auto"/>
                <w:bottom w:val="none" w:sz="0" w:space="0" w:color="auto"/>
                <w:right w:val="none" w:sz="0" w:space="0" w:color="auto"/>
              </w:divBdr>
              <w:divsChild>
                <w:div w:id="1951428540">
                  <w:marLeft w:val="0"/>
                  <w:marRight w:val="0"/>
                  <w:marTop w:val="0"/>
                  <w:marBottom w:val="0"/>
                  <w:divBdr>
                    <w:top w:val="none" w:sz="0" w:space="0" w:color="auto"/>
                    <w:left w:val="none" w:sz="0" w:space="0" w:color="auto"/>
                    <w:bottom w:val="none" w:sz="0" w:space="0" w:color="auto"/>
                    <w:right w:val="none" w:sz="0" w:space="0" w:color="auto"/>
                  </w:divBdr>
                  <w:divsChild>
                    <w:div w:id="18737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10724">
              <w:marLeft w:val="0"/>
              <w:marRight w:val="0"/>
              <w:marTop w:val="0"/>
              <w:marBottom w:val="0"/>
              <w:divBdr>
                <w:top w:val="none" w:sz="0" w:space="0" w:color="auto"/>
                <w:left w:val="none" w:sz="0" w:space="0" w:color="auto"/>
                <w:bottom w:val="none" w:sz="0" w:space="0" w:color="auto"/>
                <w:right w:val="none" w:sz="0" w:space="0" w:color="auto"/>
              </w:divBdr>
            </w:div>
          </w:divsChild>
        </w:div>
        <w:div w:id="1893887557">
          <w:marLeft w:val="0"/>
          <w:marRight w:val="0"/>
          <w:marTop w:val="0"/>
          <w:marBottom w:val="0"/>
          <w:divBdr>
            <w:top w:val="none" w:sz="0" w:space="0" w:color="auto"/>
            <w:left w:val="none" w:sz="0" w:space="0" w:color="auto"/>
            <w:bottom w:val="none" w:sz="0" w:space="0" w:color="auto"/>
            <w:right w:val="none" w:sz="0" w:space="0" w:color="auto"/>
          </w:divBdr>
          <w:divsChild>
            <w:div w:id="227225346">
              <w:marLeft w:val="0"/>
              <w:marRight w:val="0"/>
              <w:marTop w:val="0"/>
              <w:marBottom w:val="0"/>
              <w:divBdr>
                <w:top w:val="none" w:sz="0" w:space="0" w:color="auto"/>
                <w:left w:val="none" w:sz="0" w:space="0" w:color="auto"/>
                <w:bottom w:val="none" w:sz="0" w:space="0" w:color="auto"/>
                <w:right w:val="none" w:sz="0" w:space="0" w:color="auto"/>
              </w:divBdr>
            </w:div>
            <w:div w:id="1221481317">
              <w:marLeft w:val="0"/>
              <w:marRight w:val="0"/>
              <w:marTop w:val="0"/>
              <w:marBottom w:val="0"/>
              <w:divBdr>
                <w:top w:val="none" w:sz="0" w:space="0" w:color="auto"/>
                <w:left w:val="none" w:sz="0" w:space="0" w:color="auto"/>
                <w:bottom w:val="none" w:sz="0" w:space="0" w:color="auto"/>
                <w:right w:val="none" w:sz="0" w:space="0" w:color="auto"/>
              </w:divBdr>
              <w:divsChild>
                <w:div w:id="131023001">
                  <w:marLeft w:val="0"/>
                  <w:marRight w:val="0"/>
                  <w:marTop w:val="0"/>
                  <w:marBottom w:val="0"/>
                  <w:divBdr>
                    <w:top w:val="none" w:sz="0" w:space="0" w:color="auto"/>
                    <w:left w:val="none" w:sz="0" w:space="0" w:color="auto"/>
                    <w:bottom w:val="none" w:sz="0" w:space="0" w:color="auto"/>
                    <w:right w:val="none" w:sz="0" w:space="0" w:color="auto"/>
                  </w:divBdr>
                  <w:divsChild>
                    <w:div w:id="1706053393">
                      <w:marLeft w:val="0"/>
                      <w:marRight w:val="0"/>
                      <w:marTop w:val="0"/>
                      <w:marBottom w:val="0"/>
                      <w:divBdr>
                        <w:top w:val="none" w:sz="0" w:space="0" w:color="auto"/>
                        <w:left w:val="none" w:sz="0" w:space="0" w:color="auto"/>
                        <w:bottom w:val="none" w:sz="0" w:space="0" w:color="auto"/>
                        <w:right w:val="none" w:sz="0" w:space="0" w:color="auto"/>
                      </w:divBdr>
                      <w:divsChild>
                        <w:div w:id="309479592">
                          <w:marLeft w:val="0"/>
                          <w:marRight w:val="0"/>
                          <w:marTop w:val="0"/>
                          <w:marBottom w:val="0"/>
                          <w:divBdr>
                            <w:top w:val="none" w:sz="0" w:space="0" w:color="auto"/>
                            <w:left w:val="none" w:sz="0" w:space="0" w:color="auto"/>
                            <w:bottom w:val="none" w:sz="0" w:space="0" w:color="auto"/>
                            <w:right w:val="none" w:sz="0" w:space="0" w:color="auto"/>
                          </w:divBdr>
                          <w:divsChild>
                            <w:div w:id="19984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6578">
                      <w:marLeft w:val="0"/>
                      <w:marRight w:val="0"/>
                      <w:marTop w:val="0"/>
                      <w:marBottom w:val="0"/>
                      <w:divBdr>
                        <w:top w:val="none" w:sz="0" w:space="0" w:color="auto"/>
                        <w:left w:val="none" w:sz="0" w:space="0" w:color="auto"/>
                        <w:bottom w:val="none" w:sz="0" w:space="0" w:color="auto"/>
                        <w:right w:val="none" w:sz="0" w:space="0" w:color="auto"/>
                      </w:divBdr>
                      <w:divsChild>
                        <w:div w:id="992103082">
                          <w:marLeft w:val="0"/>
                          <w:marRight w:val="0"/>
                          <w:marTop w:val="0"/>
                          <w:marBottom w:val="0"/>
                          <w:divBdr>
                            <w:top w:val="none" w:sz="0" w:space="0" w:color="auto"/>
                            <w:left w:val="none" w:sz="0" w:space="0" w:color="auto"/>
                            <w:bottom w:val="none" w:sz="0" w:space="0" w:color="auto"/>
                            <w:right w:val="none" w:sz="0" w:space="0" w:color="auto"/>
                          </w:divBdr>
                          <w:divsChild>
                            <w:div w:id="1644113274">
                              <w:marLeft w:val="0"/>
                              <w:marRight w:val="0"/>
                              <w:marTop w:val="0"/>
                              <w:marBottom w:val="0"/>
                              <w:divBdr>
                                <w:top w:val="none" w:sz="0" w:space="0" w:color="auto"/>
                                <w:left w:val="none" w:sz="0" w:space="0" w:color="auto"/>
                                <w:bottom w:val="none" w:sz="0" w:space="0" w:color="auto"/>
                                <w:right w:val="none" w:sz="0" w:space="0" w:color="auto"/>
                              </w:divBdr>
                            </w:div>
                            <w:div w:id="1577132813">
                              <w:marLeft w:val="0"/>
                              <w:marRight w:val="0"/>
                              <w:marTop w:val="0"/>
                              <w:marBottom w:val="0"/>
                              <w:divBdr>
                                <w:top w:val="none" w:sz="0" w:space="0" w:color="auto"/>
                                <w:left w:val="none" w:sz="0" w:space="0" w:color="auto"/>
                                <w:bottom w:val="none" w:sz="0" w:space="0" w:color="auto"/>
                                <w:right w:val="none" w:sz="0" w:space="0" w:color="auto"/>
                              </w:divBdr>
                              <w:divsChild>
                                <w:div w:id="855271080">
                                  <w:marLeft w:val="0"/>
                                  <w:marRight w:val="0"/>
                                  <w:marTop w:val="0"/>
                                  <w:marBottom w:val="0"/>
                                  <w:divBdr>
                                    <w:top w:val="none" w:sz="0" w:space="0" w:color="auto"/>
                                    <w:left w:val="none" w:sz="0" w:space="0" w:color="auto"/>
                                    <w:bottom w:val="none" w:sz="0" w:space="0" w:color="auto"/>
                                    <w:right w:val="none" w:sz="0" w:space="0" w:color="auto"/>
                                  </w:divBdr>
                                </w:div>
                              </w:divsChild>
                            </w:div>
                            <w:div w:id="1064525448">
                              <w:marLeft w:val="0"/>
                              <w:marRight w:val="0"/>
                              <w:marTop w:val="0"/>
                              <w:marBottom w:val="0"/>
                              <w:divBdr>
                                <w:top w:val="none" w:sz="0" w:space="0" w:color="auto"/>
                                <w:left w:val="none" w:sz="0" w:space="0" w:color="auto"/>
                                <w:bottom w:val="none" w:sz="0" w:space="0" w:color="auto"/>
                                <w:right w:val="none" w:sz="0" w:space="0" w:color="auto"/>
                              </w:divBdr>
                            </w:div>
                            <w:div w:id="682897529">
                              <w:marLeft w:val="0"/>
                              <w:marRight w:val="0"/>
                              <w:marTop w:val="0"/>
                              <w:marBottom w:val="0"/>
                              <w:divBdr>
                                <w:top w:val="none" w:sz="0" w:space="0" w:color="auto"/>
                                <w:left w:val="none" w:sz="0" w:space="0" w:color="auto"/>
                                <w:bottom w:val="none" w:sz="0" w:space="0" w:color="auto"/>
                                <w:right w:val="none" w:sz="0" w:space="0" w:color="auto"/>
                              </w:divBdr>
                              <w:divsChild>
                                <w:div w:id="895433837">
                                  <w:marLeft w:val="0"/>
                                  <w:marRight w:val="0"/>
                                  <w:marTop w:val="0"/>
                                  <w:marBottom w:val="0"/>
                                  <w:divBdr>
                                    <w:top w:val="none" w:sz="0" w:space="0" w:color="auto"/>
                                    <w:left w:val="none" w:sz="0" w:space="0" w:color="auto"/>
                                    <w:bottom w:val="none" w:sz="0" w:space="0" w:color="auto"/>
                                    <w:right w:val="none" w:sz="0" w:space="0" w:color="auto"/>
                                  </w:divBdr>
                                </w:div>
                              </w:divsChild>
                            </w:div>
                            <w:div w:id="847595991">
                              <w:marLeft w:val="0"/>
                              <w:marRight w:val="0"/>
                              <w:marTop w:val="0"/>
                              <w:marBottom w:val="0"/>
                              <w:divBdr>
                                <w:top w:val="none" w:sz="0" w:space="0" w:color="auto"/>
                                <w:left w:val="none" w:sz="0" w:space="0" w:color="auto"/>
                                <w:bottom w:val="none" w:sz="0" w:space="0" w:color="auto"/>
                                <w:right w:val="none" w:sz="0" w:space="0" w:color="auto"/>
                              </w:divBdr>
                            </w:div>
                            <w:div w:id="1919057028">
                              <w:marLeft w:val="0"/>
                              <w:marRight w:val="0"/>
                              <w:marTop w:val="0"/>
                              <w:marBottom w:val="0"/>
                              <w:divBdr>
                                <w:top w:val="none" w:sz="0" w:space="0" w:color="auto"/>
                                <w:left w:val="none" w:sz="0" w:space="0" w:color="auto"/>
                                <w:bottom w:val="none" w:sz="0" w:space="0" w:color="auto"/>
                                <w:right w:val="none" w:sz="0" w:space="0" w:color="auto"/>
                              </w:divBdr>
                              <w:divsChild>
                                <w:div w:id="1782989228">
                                  <w:marLeft w:val="0"/>
                                  <w:marRight w:val="0"/>
                                  <w:marTop w:val="0"/>
                                  <w:marBottom w:val="0"/>
                                  <w:divBdr>
                                    <w:top w:val="none" w:sz="0" w:space="0" w:color="auto"/>
                                    <w:left w:val="none" w:sz="0" w:space="0" w:color="auto"/>
                                    <w:bottom w:val="none" w:sz="0" w:space="0" w:color="auto"/>
                                    <w:right w:val="none" w:sz="0" w:space="0" w:color="auto"/>
                                  </w:divBdr>
                                </w:div>
                              </w:divsChild>
                            </w:div>
                            <w:div w:id="1660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17265">
      <w:bodyDiv w:val="1"/>
      <w:marLeft w:val="0"/>
      <w:marRight w:val="0"/>
      <w:marTop w:val="0"/>
      <w:marBottom w:val="0"/>
      <w:divBdr>
        <w:top w:val="none" w:sz="0" w:space="0" w:color="auto"/>
        <w:left w:val="none" w:sz="0" w:space="0" w:color="auto"/>
        <w:bottom w:val="none" w:sz="0" w:space="0" w:color="auto"/>
        <w:right w:val="none" w:sz="0" w:space="0" w:color="auto"/>
      </w:divBdr>
      <w:divsChild>
        <w:div w:id="37901593">
          <w:marLeft w:val="0"/>
          <w:marRight w:val="0"/>
          <w:marTop w:val="0"/>
          <w:marBottom w:val="0"/>
          <w:divBdr>
            <w:top w:val="none" w:sz="0" w:space="0" w:color="auto"/>
            <w:left w:val="none" w:sz="0" w:space="0" w:color="auto"/>
            <w:bottom w:val="none" w:sz="0" w:space="0" w:color="auto"/>
            <w:right w:val="none" w:sz="0" w:space="0" w:color="auto"/>
          </w:divBdr>
          <w:divsChild>
            <w:div w:id="62066611">
              <w:marLeft w:val="0"/>
              <w:marRight w:val="0"/>
              <w:marTop w:val="0"/>
              <w:marBottom w:val="0"/>
              <w:divBdr>
                <w:top w:val="none" w:sz="0" w:space="0" w:color="auto"/>
                <w:left w:val="none" w:sz="0" w:space="0" w:color="auto"/>
                <w:bottom w:val="none" w:sz="0" w:space="0" w:color="auto"/>
                <w:right w:val="none" w:sz="0" w:space="0" w:color="auto"/>
              </w:divBdr>
            </w:div>
            <w:div w:id="1465736502">
              <w:marLeft w:val="0"/>
              <w:marRight w:val="0"/>
              <w:marTop w:val="0"/>
              <w:marBottom w:val="0"/>
              <w:divBdr>
                <w:top w:val="none" w:sz="0" w:space="0" w:color="auto"/>
                <w:left w:val="none" w:sz="0" w:space="0" w:color="auto"/>
                <w:bottom w:val="none" w:sz="0" w:space="0" w:color="auto"/>
                <w:right w:val="none" w:sz="0" w:space="0" w:color="auto"/>
              </w:divBdr>
            </w:div>
          </w:divsChild>
        </w:div>
        <w:div w:id="892886329">
          <w:marLeft w:val="0"/>
          <w:marRight w:val="0"/>
          <w:marTop w:val="0"/>
          <w:marBottom w:val="0"/>
          <w:divBdr>
            <w:top w:val="none" w:sz="0" w:space="0" w:color="auto"/>
            <w:left w:val="none" w:sz="0" w:space="0" w:color="auto"/>
            <w:bottom w:val="none" w:sz="0" w:space="0" w:color="auto"/>
            <w:right w:val="none" w:sz="0" w:space="0" w:color="auto"/>
          </w:divBdr>
        </w:div>
      </w:divsChild>
    </w:div>
    <w:div w:id="73360411">
      <w:bodyDiv w:val="1"/>
      <w:marLeft w:val="0"/>
      <w:marRight w:val="0"/>
      <w:marTop w:val="0"/>
      <w:marBottom w:val="0"/>
      <w:divBdr>
        <w:top w:val="none" w:sz="0" w:space="0" w:color="auto"/>
        <w:left w:val="none" w:sz="0" w:space="0" w:color="auto"/>
        <w:bottom w:val="none" w:sz="0" w:space="0" w:color="auto"/>
        <w:right w:val="none" w:sz="0" w:space="0" w:color="auto"/>
      </w:divBdr>
      <w:divsChild>
        <w:div w:id="274674278">
          <w:marLeft w:val="0"/>
          <w:marRight w:val="0"/>
          <w:marTop w:val="0"/>
          <w:marBottom w:val="0"/>
          <w:divBdr>
            <w:top w:val="none" w:sz="0" w:space="0" w:color="auto"/>
            <w:left w:val="none" w:sz="0" w:space="0" w:color="auto"/>
            <w:bottom w:val="none" w:sz="0" w:space="0" w:color="auto"/>
            <w:right w:val="none" w:sz="0" w:space="0" w:color="auto"/>
          </w:divBdr>
          <w:divsChild>
            <w:div w:id="11189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2419">
      <w:bodyDiv w:val="1"/>
      <w:marLeft w:val="0"/>
      <w:marRight w:val="0"/>
      <w:marTop w:val="0"/>
      <w:marBottom w:val="0"/>
      <w:divBdr>
        <w:top w:val="none" w:sz="0" w:space="0" w:color="auto"/>
        <w:left w:val="none" w:sz="0" w:space="0" w:color="auto"/>
        <w:bottom w:val="none" w:sz="0" w:space="0" w:color="auto"/>
        <w:right w:val="none" w:sz="0" w:space="0" w:color="auto"/>
      </w:divBdr>
      <w:divsChild>
        <w:div w:id="1103115427">
          <w:marLeft w:val="0"/>
          <w:marRight w:val="0"/>
          <w:marTop w:val="0"/>
          <w:marBottom w:val="0"/>
          <w:divBdr>
            <w:top w:val="none" w:sz="0" w:space="0" w:color="auto"/>
            <w:left w:val="none" w:sz="0" w:space="0" w:color="auto"/>
            <w:bottom w:val="none" w:sz="0" w:space="0" w:color="auto"/>
            <w:right w:val="none" w:sz="0" w:space="0" w:color="auto"/>
          </w:divBdr>
        </w:div>
        <w:div w:id="1620988725">
          <w:marLeft w:val="0"/>
          <w:marRight w:val="0"/>
          <w:marTop w:val="0"/>
          <w:marBottom w:val="0"/>
          <w:divBdr>
            <w:top w:val="none" w:sz="0" w:space="0" w:color="auto"/>
            <w:left w:val="none" w:sz="0" w:space="0" w:color="auto"/>
            <w:bottom w:val="none" w:sz="0" w:space="0" w:color="auto"/>
            <w:right w:val="none" w:sz="0" w:space="0" w:color="auto"/>
          </w:divBdr>
        </w:div>
        <w:div w:id="1557088620">
          <w:marLeft w:val="0"/>
          <w:marRight w:val="0"/>
          <w:marTop w:val="0"/>
          <w:marBottom w:val="0"/>
          <w:divBdr>
            <w:top w:val="none" w:sz="0" w:space="0" w:color="auto"/>
            <w:left w:val="none" w:sz="0" w:space="0" w:color="auto"/>
            <w:bottom w:val="none" w:sz="0" w:space="0" w:color="auto"/>
            <w:right w:val="none" w:sz="0" w:space="0" w:color="auto"/>
          </w:divBdr>
          <w:divsChild>
            <w:div w:id="12283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867">
      <w:bodyDiv w:val="1"/>
      <w:marLeft w:val="0"/>
      <w:marRight w:val="0"/>
      <w:marTop w:val="0"/>
      <w:marBottom w:val="0"/>
      <w:divBdr>
        <w:top w:val="none" w:sz="0" w:space="0" w:color="auto"/>
        <w:left w:val="none" w:sz="0" w:space="0" w:color="auto"/>
        <w:bottom w:val="none" w:sz="0" w:space="0" w:color="auto"/>
        <w:right w:val="none" w:sz="0" w:space="0" w:color="auto"/>
      </w:divBdr>
      <w:divsChild>
        <w:div w:id="651561795">
          <w:marLeft w:val="0"/>
          <w:marRight w:val="0"/>
          <w:marTop w:val="0"/>
          <w:marBottom w:val="0"/>
          <w:divBdr>
            <w:top w:val="none" w:sz="0" w:space="0" w:color="auto"/>
            <w:left w:val="none" w:sz="0" w:space="0" w:color="auto"/>
            <w:bottom w:val="none" w:sz="0" w:space="0" w:color="auto"/>
            <w:right w:val="none" w:sz="0" w:space="0" w:color="auto"/>
          </w:divBdr>
        </w:div>
        <w:div w:id="294407188">
          <w:marLeft w:val="0"/>
          <w:marRight w:val="0"/>
          <w:marTop w:val="0"/>
          <w:marBottom w:val="0"/>
          <w:divBdr>
            <w:top w:val="none" w:sz="0" w:space="0" w:color="auto"/>
            <w:left w:val="none" w:sz="0" w:space="0" w:color="auto"/>
            <w:bottom w:val="none" w:sz="0" w:space="0" w:color="auto"/>
            <w:right w:val="none" w:sz="0" w:space="0" w:color="auto"/>
          </w:divBdr>
          <w:divsChild>
            <w:div w:id="516777801">
              <w:marLeft w:val="0"/>
              <w:marRight w:val="0"/>
              <w:marTop w:val="0"/>
              <w:marBottom w:val="0"/>
              <w:divBdr>
                <w:top w:val="none" w:sz="0" w:space="0" w:color="auto"/>
                <w:left w:val="none" w:sz="0" w:space="0" w:color="auto"/>
                <w:bottom w:val="none" w:sz="0" w:space="0" w:color="auto"/>
                <w:right w:val="none" w:sz="0" w:space="0" w:color="auto"/>
              </w:divBdr>
            </w:div>
          </w:divsChild>
        </w:div>
        <w:div w:id="1218013782">
          <w:marLeft w:val="0"/>
          <w:marRight w:val="0"/>
          <w:marTop w:val="0"/>
          <w:marBottom w:val="0"/>
          <w:divBdr>
            <w:top w:val="none" w:sz="0" w:space="0" w:color="auto"/>
            <w:left w:val="none" w:sz="0" w:space="0" w:color="auto"/>
            <w:bottom w:val="none" w:sz="0" w:space="0" w:color="auto"/>
            <w:right w:val="none" w:sz="0" w:space="0" w:color="auto"/>
          </w:divBdr>
        </w:div>
      </w:divsChild>
    </w:div>
    <w:div w:id="75053703">
      <w:bodyDiv w:val="1"/>
      <w:marLeft w:val="0"/>
      <w:marRight w:val="0"/>
      <w:marTop w:val="0"/>
      <w:marBottom w:val="0"/>
      <w:divBdr>
        <w:top w:val="none" w:sz="0" w:space="0" w:color="auto"/>
        <w:left w:val="none" w:sz="0" w:space="0" w:color="auto"/>
        <w:bottom w:val="none" w:sz="0" w:space="0" w:color="auto"/>
        <w:right w:val="none" w:sz="0" w:space="0" w:color="auto"/>
      </w:divBdr>
      <w:divsChild>
        <w:div w:id="1365014785">
          <w:marLeft w:val="0"/>
          <w:marRight w:val="0"/>
          <w:marTop w:val="0"/>
          <w:marBottom w:val="0"/>
          <w:divBdr>
            <w:top w:val="none" w:sz="0" w:space="0" w:color="auto"/>
            <w:left w:val="none" w:sz="0" w:space="0" w:color="auto"/>
            <w:bottom w:val="none" w:sz="0" w:space="0" w:color="auto"/>
            <w:right w:val="none" w:sz="0" w:space="0" w:color="auto"/>
          </w:divBdr>
          <w:divsChild>
            <w:div w:id="1398866461">
              <w:marLeft w:val="0"/>
              <w:marRight w:val="0"/>
              <w:marTop w:val="0"/>
              <w:marBottom w:val="0"/>
              <w:divBdr>
                <w:top w:val="none" w:sz="0" w:space="0" w:color="auto"/>
                <w:left w:val="none" w:sz="0" w:space="0" w:color="auto"/>
                <w:bottom w:val="none" w:sz="0" w:space="0" w:color="auto"/>
                <w:right w:val="none" w:sz="0" w:space="0" w:color="auto"/>
              </w:divBdr>
            </w:div>
            <w:div w:id="460274381">
              <w:marLeft w:val="0"/>
              <w:marRight w:val="0"/>
              <w:marTop w:val="0"/>
              <w:marBottom w:val="0"/>
              <w:divBdr>
                <w:top w:val="none" w:sz="0" w:space="0" w:color="auto"/>
                <w:left w:val="none" w:sz="0" w:space="0" w:color="auto"/>
                <w:bottom w:val="none" w:sz="0" w:space="0" w:color="auto"/>
                <w:right w:val="none" w:sz="0" w:space="0" w:color="auto"/>
              </w:divBdr>
            </w:div>
          </w:divsChild>
        </w:div>
        <w:div w:id="943195590">
          <w:marLeft w:val="0"/>
          <w:marRight w:val="0"/>
          <w:marTop w:val="0"/>
          <w:marBottom w:val="0"/>
          <w:divBdr>
            <w:top w:val="none" w:sz="0" w:space="0" w:color="auto"/>
            <w:left w:val="none" w:sz="0" w:space="0" w:color="auto"/>
            <w:bottom w:val="none" w:sz="0" w:space="0" w:color="auto"/>
            <w:right w:val="none" w:sz="0" w:space="0" w:color="auto"/>
          </w:divBdr>
        </w:div>
      </w:divsChild>
    </w:div>
    <w:div w:id="75637428">
      <w:bodyDiv w:val="1"/>
      <w:marLeft w:val="0"/>
      <w:marRight w:val="0"/>
      <w:marTop w:val="0"/>
      <w:marBottom w:val="0"/>
      <w:divBdr>
        <w:top w:val="none" w:sz="0" w:space="0" w:color="auto"/>
        <w:left w:val="none" w:sz="0" w:space="0" w:color="auto"/>
        <w:bottom w:val="none" w:sz="0" w:space="0" w:color="auto"/>
        <w:right w:val="none" w:sz="0" w:space="0" w:color="auto"/>
      </w:divBdr>
      <w:divsChild>
        <w:div w:id="31804646">
          <w:marLeft w:val="0"/>
          <w:marRight w:val="0"/>
          <w:marTop w:val="0"/>
          <w:marBottom w:val="0"/>
          <w:divBdr>
            <w:top w:val="none" w:sz="0" w:space="0" w:color="auto"/>
            <w:left w:val="none" w:sz="0" w:space="0" w:color="auto"/>
            <w:bottom w:val="none" w:sz="0" w:space="0" w:color="auto"/>
            <w:right w:val="none" w:sz="0" w:space="0" w:color="auto"/>
          </w:divBdr>
          <w:divsChild>
            <w:div w:id="1704282691">
              <w:marLeft w:val="0"/>
              <w:marRight w:val="0"/>
              <w:marTop w:val="0"/>
              <w:marBottom w:val="0"/>
              <w:divBdr>
                <w:top w:val="none" w:sz="0" w:space="0" w:color="auto"/>
                <w:left w:val="none" w:sz="0" w:space="0" w:color="auto"/>
                <w:bottom w:val="none" w:sz="0" w:space="0" w:color="auto"/>
                <w:right w:val="none" w:sz="0" w:space="0" w:color="auto"/>
              </w:divBdr>
            </w:div>
            <w:div w:id="2112429898">
              <w:marLeft w:val="0"/>
              <w:marRight w:val="0"/>
              <w:marTop w:val="0"/>
              <w:marBottom w:val="0"/>
              <w:divBdr>
                <w:top w:val="none" w:sz="0" w:space="0" w:color="auto"/>
                <w:left w:val="none" w:sz="0" w:space="0" w:color="auto"/>
                <w:bottom w:val="none" w:sz="0" w:space="0" w:color="auto"/>
                <w:right w:val="none" w:sz="0" w:space="0" w:color="auto"/>
              </w:divBdr>
            </w:div>
            <w:div w:id="1475027804">
              <w:marLeft w:val="0"/>
              <w:marRight w:val="0"/>
              <w:marTop w:val="0"/>
              <w:marBottom w:val="0"/>
              <w:divBdr>
                <w:top w:val="none" w:sz="0" w:space="0" w:color="auto"/>
                <w:left w:val="none" w:sz="0" w:space="0" w:color="auto"/>
                <w:bottom w:val="none" w:sz="0" w:space="0" w:color="auto"/>
                <w:right w:val="none" w:sz="0" w:space="0" w:color="auto"/>
              </w:divBdr>
            </w:div>
          </w:divsChild>
        </w:div>
        <w:div w:id="656030747">
          <w:marLeft w:val="0"/>
          <w:marRight w:val="0"/>
          <w:marTop w:val="0"/>
          <w:marBottom w:val="0"/>
          <w:divBdr>
            <w:top w:val="none" w:sz="0" w:space="0" w:color="auto"/>
            <w:left w:val="none" w:sz="0" w:space="0" w:color="auto"/>
            <w:bottom w:val="none" w:sz="0" w:space="0" w:color="auto"/>
            <w:right w:val="none" w:sz="0" w:space="0" w:color="auto"/>
          </w:divBdr>
        </w:div>
      </w:divsChild>
    </w:div>
    <w:div w:id="76023013">
      <w:bodyDiv w:val="1"/>
      <w:marLeft w:val="0"/>
      <w:marRight w:val="0"/>
      <w:marTop w:val="0"/>
      <w:marBottom w:val="0"/>
      <w:divBdr>
        <w:top w:val="none" w:sz="0" w:space="0" w:color="auto"/>
        <w:left w:val="none" w:sz="0" w:space="0" w:color="auto"/>
        <w:bottom w:val="none" w:sz="0" w:space="0" w:color="auto"/>
        <w:right w:val="none" w:sz="0" w:space="0" w:color="auto"/>
      </w:divBdr>
      <w:divsChild>
        <w:div w:id="1903640687">
          <w:marLeft w:val="0"/>
          <w:marRight w:val="0"/>
          <w:marTop w:val="0"/>
          <w:marBottom w:val="0"/>
          <w:divBdr>
            <w:top w:val="none" w:sz="0" w:space="0" w:color="auto"/>
            <w:left w:val="none" w:sz="0" w:space="0" w:color="auto"/>
            <w:bottom w:val="none" w:sz="0" w:space="0" w:color="auto"/>
            <w:right w:val="none" w:sz="0" w:space="0" w:color="auto"/>
          </w:divBdr>
          <w:divsChild>
            <w:div w:id="954020010">
              <w:marLeft w:val="0"/>
              <w:marRight w:val="0"/>
              <w:marTop w:val="0"/>
              <w:marBottom w:val="0"/>
              <w:divBdr>
                <w:top w:val="none" w:sz="0" w:space="0" w:color="auto"/>
                <w:left w:val="none" w:sz="0" w:space="0" w:color="auto"/>
                <w:bottom w:val="none" w:sz="0" w:space="0" w:color="auto"/>
                <w:right w:val="none" w:sz="0" w:space="0" w:color="auto"/>
              </w:divBdr>
            </w:div>
          </w:divsChild>
        </w:div>
        <w:div w:id="17391422">
          <w:marLeft w:val="0"/>
          <w:marRight w:val="0"/>
          <w:marTop w:val="0"/>
          <w:marBottom w:val="0"/>
          <w:divBdr>
            <w:top w:val="none" w:sz="0" w:space="0" w:color="auto"/>
            <w:left w:val="none" w:sz="0" w:space="0" w:color="auto"/>
            <w:bottom w:val="none" w:sz="0" w:space="0" w:color="auto"/>
            <w:right w:val="none" w:sz="0" w:space="0" w:color="auto"/>
          </w:divBdr>
        </w:div>
      </w:divsChild>
    </w:div>
    <w:div w:id="76249513">
      <w:bodyDiv w:val="1"/>
      <w:marLeft w:val="0"/>
      <w:marRight w:val="0"/>
      <w:marTop w:val="0"/>
      <w:marBottom w:val="0"/>
      <w:divBdr>
        <w:top w:val="none" w:sz="0" w:space="0" w:color="auto"/>
        <w:left w:val="none" w:sz="0" w:space="0" w:color="auto"/>
        <w:bottom w:val="none" w:sz="0" w:space="0" w:color="auto"/>
        <w:right w:val="none" w:sz="0" w:space="0" w:color="auto"/>
      </w:divBdr>
      <w:divsChild>
        <w:div w:id="1818112189">
          <w:marLeft w:val="0"/>
          <w:marRight w:val="300"/>
          <w:marTop w:val="0"/>
          <w:marBottom w:val="0"/>
          <w:divBdr>
            <w:top w:val="none" w:sz="0" w:space="0" w:color="auto"/>
            <w:left w:val="none" w:sz="0" w:space="0" w:color="auto"/>
            <w:bottom w:val="none" w:sz="0" w:space="0" w:color="auto"/>
            <w:right w:val="none" w:sz="0" w:space="0" w:color="auto"/>
          </w:divBdr>
          <w:divsChild>
            <w:div w:id="982999158">
              <w:marLeft w:val="0"/>
              <w:marRight w:val="0"/>
              <w:marTop w:val="0"/>
              <w:marBottom w:val="0"/>
              <w:divBdr>
                <w:top w:val="none" w:sz="0" w:space="0" w:color="auto"/>
                <w:left w:val="none" w:sz="0" w:space="0" w:color="auto"/>
                <w:bottom w:val="none" w:sz="0" w:space="0" w:color="auto"/>
                <w:right w:val="none" w:sz="0" w:space="0" w:color="auto"/>
              </w:divBdr>
              <w:divsChild>
                <w:div w:id="1414813728">
                  <w:marLeft w:val="0"/>
                  <w:marRight w:val="0"/>
                  <w:marTop w:val="0"/>
                  <w:marBottom w:val="0"/>
                  <w:divBdr>
                    <w:top w:val="none" w:sz="0" w:space="0" w:color="auto"/>
                    <w:left w:val="none" w:sz="0" w:space="0" w:color="auto"/>
                    <w:bottom w:val="none" w:sz="0" w:space="0" w:color="auto"/>
                    <w:right w:val="none" w:sz="0" w:space="0" w:color="auto"/>
                  </w:divBdr>
                </w:div>
                <w:div w:id="1520968167">
                  <w:marLeft w:val="0"/>
                  <w:marRight w:val="0"/>
                  <w:marTop w:val="0"/>
                  <w:marBottom w:val="0"/>
                  <w:divBdr>
                    <w:top w:val="none" w:sz="0" w:space="0" w:color="auto"/>
                    <w:left w:val="none" w:sz="0" w:space="0" w:color="auto"/>
                    <w:bottom w:val="none" w:sz="0" w:space="0" w:color="auto"/>
                    <w:right w:val="none" w:sz="0" w:space="0" w:color="auto"/>
                  </w:divBdr>
                </w:div>
              </w:divsChild>
            </w:div>
            <w:div w:id="655379954">
              <w:marLeft w:val="0"/>
              <w:marRight w:val="0"/>
              <w:marTop w:val="0"/>
              <w:marBottom w:val="0"/>
              <w:divBdr>
                <w:top w:val="none" w:sz="0" w:space="0" w:color="auto"/>
                <w:left w:val="none" w:sz="0" w:space="0" w:color="auto"/>
                <w:bottom w:val="none" w:sz="0" w:space="0" w:color="auto"/>
                <w:right w:val="none" w:sz="0" w:space="0" w:color="auto"/>
              </w:divBdr>
            </w:div>
          </w:divsChild>
        </w:div>
        <w:div w:id="1701316001">
          <w:marLeft w:val="0"/>
          <w:marRight w:val="0"/>
          <w:marTop w:val="0"/>
          <w:marBottom w:val="0"/>
          <w:divBdr>
            <w:top w:val="none" w:sz="0" w:space="0" w:color="auto"/>
            <w:left w:val="none" w:sz="0" w:space="0" w:color="auto"/>
            <w:bottom w:val="none" w:sz="0" w:space="0" w:color="auto"/>
            <w:right w:val="none" w:sz="0" w:space="0" w:color="auto"/>
          </w:divBdr>
        </w:div>
      </w:divsChild>
    </w:div>
    <w:div w:id="76755828">
      <w:bodyDiv w:val="1"/>
      <w:marLeft w:val="0"/>
      <w:marRight w:val="0"/>
      <w:marTop w:val="0"/>
      <w:marBottom w:val="0"/>
      <w:divBdr>
        <w:top w:val="none" w:sz="0" w:space="0" w:color="auto"/>
        <w:left w:val="none" w:sz="0" w:space="0" w:color="auto"/>
        <w:bottom w:val="none" w:sz="0" w:space="0" w:color="auto"/>
        <w:right w:val="none" w:sz="0" w:space="0" w:color="auto"/>
      </w:divBdr>
      <w:divsChild>
        <w:div w:id="328563464">
          <w:marLeft w:val="0"/>
          <w:marRight w:val="0"/>
          <w:marTop w:val="0"/>
          <w:marBottom w:val="0"/>
          <w:divBdr>
            <w:top w:val="none" w:sz="0" w:space="0" w:color="auto"/>
            <w:left w:val="none" w:sz="0" w:space="0" w:color="auto"/>
            <w:bottom w:val="none" w:sz="0" w:space="0" w:color="auto"/>
            <w:right w:val="none" w:sz="0" w:space="0" w:color="auto"/>
          </w:divBdr>
          <w:divsChild>
            <w:div w:id="634020363">
              <w:marLeft w:val="0"/>
              <w:marRight w:val="0"/>
              <w:marTop w:val="0"/>
              <w:marBottom w:val="0"/>
              <w:divBdr>
                <w:top w:val="none" w:sz="0" w:space="0" w:color="auto"/>
                <w:left w:val="none" w:sz="0" w:space="0" w:color="auto"/>
                <w:bottom w:val="none" w:sz="0" w:space="0" w:color="auto"/>
                <w:right w:val="none" w:sz="0" w:space="0" w:color="auto"/>
              </w:divBdr>
            </w:div>
            <w:div w:id="1683623367">
              <w:marLeft w:val="0"/>
              <w:marRight w:val="0"/>
              <w:marTop w:val="0"/>
              <w:marBottom w:val="0"/>
              <w:divBdr>
                <w:top w:val="none" w:sz="0" w:space="0" w:color="auto"/>
                <w:left w:val="none" w:sz="0" w:space="0" w:color="auto"/>
                <w:bottom w:val="none" w:sz="0" w:space="0" w:color="auto"/>
                <w:right w:val="none" w:sz="0" w:space="0" w:color="auto"/>
              </w:divBdr>
            </w:div>
          </w:divsChild>
        </w:div>
        <w:div w:id="213010864">
          <w:marLeft w:val="0"/>
          <w:marRight w:val="0"/>
          <w:marTop w:val="0"/>
          <w:marBottom w:val="0"/>
          <w:divBdr>
            <w:top w:val="none" w:sz="0" w:space="0" w:color="auto"/>
            <w:left w:val="none" w:sz="0" w:space="0" w:color="auto"/>
            <w:bottom w:val="none" w:sz="0" w:space="0" w:color="auto"/>
            <w:right w:val="none" w:sz="0" w:space="0" w:color="auto"/>
          </w:divBdr>
        </w:div>
      </w:divsChild>
    </w:div>
    <w:div w:id="77558224">
      <w:bodyDiv w:val="1"/>
      <w:marLeft w:val="0"/>
      <w:marRight w:val="0"/>
      <w:marTop w:val="0"/>
      <w:marBottom w:val="0"/>
      <w:divBdr>
        <w:top w:val="none" w:sz="0" w:space="0" w:color="auto"/>
        <w:left w:val="none" w:sz="0" w:space="0" w:color="auto"/>
        <w:bottom w:val="none" w:sz="0" w:space="0" w:color="auto"/>
        <w:right w:val="none" w:sz="0" w:space="0" w:color="auto"/>
      </w:divBdr>
      <w:divsChild>
        <w:div w:id="338656695">
          <w:marLeft w:val="0"/>
          <w:marRight w:val="0"/>
          <w:marTop w:val="0"/>
          <w:marBottom w:val="0"/>
          <w:divBdr>
            <w:top w:val="none" w:sz="0" w:space="0" w:color="auto"/>
            <w:left w:val="none" w:sz="0" w:space="0" w:color="auto"/>
            <w:bottom w:val="none" w:sz="0" w:space="0" w:color="auto"/>
            <w:right w:val="none" w:sz="0" w:space="0" w:color="auto"/>
          </w:divBdr>
          <w:divsChild>
            <w:div w:id="411245774">
              <w:marLeft w:val="0"/>
              <w:marRight w:val="0"/>
              <w:marTop w:val="0"/>
              <w:marBottom w:val="0"/>
              <w:divBdr>
                <w:top w:val="none" w:sz="0" w:space="0" w:color="auto"/>
                <w:left w:val="none" w:sz="0" w:space="0" w:color="auto"/>
                <w:bottom w:val="none" w:sz="0" w:space="0" w:color="auto"/>
                <w:right w:val="none" w:sz="0" w:space="0" w:color="auto"/>
              </w:divBdr>
            </w:div>
            <w:div w:id="381831093">
              <w:marLeft w:val="0"/>
              <w:marRight w:val="0"/>
              <w:marTop w:val="0"/>
              <w:marBottom w:val="0"/>
              <w:divBdr>
                <w:top w:val="none" w:sz="0" w:space="0" w:color="auto"/>
                <w:left w:val="none" w:sz="0" w:space="0" w:color="auto"/>
                <w:bottom w:val="none" w:sz="0" w:space="0" w:color="auto"/>
                <w:right w:val="none" w:sz="0" w:space="0" w:color="auto"/>
              </w:divBdr>
            </w:div>
          </w:divsChild>
        </w:div>
        <w:div w:id="2108427985">
          <w:marLeft w:val="0"/>
          <w:marRight w:val="0"/>
          <w:marTop w:val="0"/>
          <w:marBottom w:val="0"/>
          <w:divBdr>
            <w:top w:val="none" w:sz="0" w:space="0" w:color="auto"/>
            <w:left w:val="none" w:sz="0" w:space="0" w:color="auto"/>
            <w:bottom w:val="none" w:sz="0" w:space="0" w:color="auto"/>
            <w:right w:val="none" w:sz="0" w:space="0" w:color="auto"/>
          </w:divBdr>
        </w:div>
      </w:divsChild>
    </w:div>
    <w:div w:id="79301104">
      <w:bodyDiv w:val="1"/>
      <w:marLeft w:val="0"/>
      <w:marRight w:val="0"/>
      <w:marTop w:val="0"/>
      <w:marBottom w:val="0"/>
      <w:divBdr>
        <w:top w:val="none" w:sz="0" w:space="0" w:color="auto"/>
        <w:left w:val="none" w:sz="0" w:space="0" w:color="auto"/>
        <w:bottom w:val="none" w:sz="0" w:space="0" w:color="auto"/>
        <w:right w:val="none" w:sz="0" w:space="0" w:color="auto"/>
      </w:divBdr>
      <w:divsChild>
        <w:div w:id="737435380">
          <w:marLeft w:val="0"/>
          <w:marRight w:val="0"/>
          <w:marTop w:val="0"/>
          <w:marBottom w:val="0"/>
          <w:divBdr>
            <w:top w:val="none" w:sz="0" w:space="0" w:color="auto"/>
            <w:left w:val="none" w:sz="0" w:space="0" w:color="auto"/>
            <w:bottom w:val="none" w:sz="0" w:space="0" w:color="auto"/>
            <w:right w:val="none" w:sz="0" w:space="0" w:color="auto"/>
          </w:divBdr>
        </w:div>
      </w:divsChild>
    </w:div>
    <w:div w:id="79447051">
      <w:bodyDiv w:val="1"/>
      <w:marLeft w:val="0"/>
      <w:marRight w:val="0"/>
      <w:marTop w:val="0"/>
      <w:marBottom w:val="0"/>
      <w:divBdr>
        <w:top w:val="none" w:sz="0" w:space="0" w:color="auto"/>
        <w:left w:val="none" w:sz="0" w:space="0" w:color="auto"/>
        <w:bottom w:val="none" w:sz="0" w:space="0" w:color="auto"/>
        <w:right w:val="none" w:sz="0" w:space="0" w:color="auto"/>
      </w:divBdr>
      <w:divsChild>
        <w:div w:id="684289118">
          <w:marLeft w:val="0"/>
          <w:marRight w:val="0"/>
          <w:marTop w:val="0"/>
          <w:marBottom w:val="0"/>
          <w:divBdr>
            <w:top w:val="none" w:sz="0" w:space="0" w:color="auto"/>
            <w:left w:val="none" w:sz="0" w:space="0" w:color="auto"/>
            <w:bottom w:val="none" w:sz="0" w:space="0" w:color="auto"/>
            <w:right w:val="none" w:sz="0" w:space="0" w:color="auto"/>
          </w:divBdr>
          <w:divsChild>
            <w:div w:id="1516921589">
              <w:marLeft w:val="0"/>
              <w:marRight w:val="0"/>
              <w:marTop w:val="0"/>
              <w:marBottom w:val="0"/>
              <w:divBdr>
                <w:top w:val="none" w:sz="0" w:space="0" w:color="auto"/>
                <w:left w:val="none" w:sz="0" w:space="0" w:color="auto"/>
                <w:bottom w:val="none" w:sz="0" w:space="0" w:color="auto"/>
                <w:right w:val="none" w:sz="0" w:space="0" w:color="auto"/>
              </w:divBdr>
            </w:div>
            <w:div w:id="2139839976">
              <w:marLeft w:val="0"/>
              <w:marRight w:val="0"/>
              <w:marTop w:val="0"/>
              <w:marBottom w:val="0"/>
              <w:divBdr>
                <w:top w:val="none" w:sz="0" w:space="0" w:color="auto"/>
                <w:left w:val="none" w:sz="0" w:space="0" w:color="auto"/>
                <w:bottom w:val="none" w:sz="0" w:space="0" w:color="auto"/>
                <w:right w:val="none" w:sz="0" w:space="0" w:color="auto"/>
              </w:divBdr>
            </w:div>
            <w:div w:id="8257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1829">
      <w:bodyDiv w:val="1"/>
      <w:marLeft w:val="0"/>
      <w:marRight w:val="0"/>
      <w:marTop w:val="0"/>
      <w:marBottom w:val="0"/>
      <w:divBdr>
        <w:top w:val="none" w:sz="0" w:space="0" w:color="auto"/>
        <w:left w:val="none" w:sz="0" w:space="0" w:color="auto"/>
        <w:bottom w:val="none" w:sz="0" w:space="0" w:color="auto"/>
        <w:right w:val="none" w:sz="0" w:space="0" w:color="auto"/>
      </w:divBdr>
      <w:divsChild>
        <w:div w:id="1350335954">
          <w:marLeft w:val="0"/>
          <w:marRight w:val="0"/>
          <w:marTop w:val="0"/>
          <w:marBottom w:val="0"/>
          <w:divBdr>
            <w:top w:val="none" w:sz="0" w:space="0" w:color="auto"/>
            <w:left w:val="none" w:sz="0" w:space="0" w:color="auto"/>
            <w:bottom w:val="none" w:sz="0" w:space="0" w:color="auto"/>
            <w:right w:val="none" w:sz="0" w:space="0" w:color="auto"/>
          </w:divBdr>
          <w:divsChild>
            <w:div w:id="488254859">
              <w:marLeft w:val="0"/>
              <w:marRight w:val="0"/>
              <w:marTop w:val="0"/>
              <w:marBottom w:val="0"/>
              <w:divBdr>
                <w:top w:val="none" w:sz="0" w:space="0" w:color="auto"/>
                <w:left w:val="none" w:sz="0" w:space="0" w:color="auto"/>
                <w:bottom w:val="none" w:sz="0" w:space="0" w:color="auto"/>
                <w:right w:val="none" w:sz="0" w:space="0" w:color="auto"/>
              </w:divBdr>
            </w:div>
            <w:div w:id="1378243358">
              <w:marLeft w:val="0"/>
              <w:marRight w:val="0"/>
              <w:marTop w:val="0"/>
              <w:marBottom w:val="0"/>
              <w:divBdr>
                <w:top w:val="none" w:sz="0" w:space="0" w:color="auto"/>
                <w:left w:val="none" w:sz="0" w:space="0" w:color="auto"/>
                <w:bottom w:val="none" w:sz="0" w:space="0" w:color="auto"/>
                <w:right w:val="none" w:sz="0" w:space="0" w:color="auto"/>
              </w:divBdr>
            </w:div>
          </w:divsChild>
        </w:div>
        <w:div w:id="133261950">
          <w:marLeft w:val="0"/>
          <w:marRight w:val="0"/>
          <w:marTop w:val="0"/>
          <w:marBottom w:val="0"/>
          <w:divBdr>
            <w:top w:val="none" w:sz="0" w:space="0" w:color="auto"/>
            <w:left w:val="none" w:sz="0" w:space="0" w:color="auto"/>
            <w:bottom w:val="none" w:sz="0" w:space="0" w:color="auto"/>
            <w:right w:val="none" w:sz="0" w:space="0" w:color="auto"/>
          </w:divBdr>
        </w:div>
      </w:divsChild>
    </w:div>
    <w:div w:id="83192452">
      <w:bodyDiv w:val="1"/>
      <w:marLeft w:val="0"/>
      <w:marRight w:val="0"/>
      <w:marTop w:val="0"/>
      <w:marBottom w:val="0"/>
      <w:divBdr>
        <w:top w:val="none" w:sz="0" w:space="0" w:color="auto"/>
        <w:left w:val="none" w:sz="0" w:space="0" w:color="auto"/>
        <w:bottom w:val="none" w:sz="0" w:space="0" w:color="auto"/>
        <w:right w:val="none" w:sz="0" w:space="0" w:color="auto"/>
      </w:divBdr>
      <w:divsChild>
        <w:div w:id="794913709">
          <w:marLeft w:val="0"/>
          <w:marRight w:val="0"/>
          <w:marTop w:val="0"/>
          <w:marBottom w:val="0"/>
          <w:divBdr>
            <w:top w:val="none" w:sz="0" w:space="0" w:color="auto"/>
            <w:left w:val="none" w:sz="0" w:space="0" w:color="auto"/>
            <w:bottom w:val="none" w:sz="0" w:space="0" w:color="auto"/>
            <w:right w:val="none" w:sz="0" w:space="0" w:color="auto"/>
          </w:divBdr>
        </w:div>
        <w:div w:id="2006593018">
          <w:marLeft w:val="0"/>
          <w:marRight w:val="0"/>
          <w:marTop w:val="0"/>
          <w:marBottom w:val="0"/>
          <w:divBdr>
            <w:top w:val="none" w:sz="0" w:space="0" w:color="auto"/>
            <w:left w:val="none" w:sz="0" w:space="0" w:color="auto"/>
            <w:bottom w:val="none" w:sz="0" w:space="0" w:color="auto"/>
            <w:right w:val="none" w:sz="0" w:space="0" w:color="auto"/>
          </w:divBdr>
          <w:divsChild>
            <w:div w:id="1933391248">
              <w:marLeft w:val="0"/>
              <w:marRight w:val="0"/>
              <w:marTop w:val="0"/>
              <w:marBottom w:val="0"/>
              <w:divBdr>
                <w:top w:val="none" w:sz="0" w:space="0" w:color="auto"/>
                <w:left w:val="none" w:sz="0" w:space="0" w:color="auto"/>
                <w:bottom w:val="none" w:sz="0" w:space="0" w:color="auto"/>
                <w:right w:val="none" w:sz="0" w:space="0" w:color="auto"/>
              </w:divBdr>
            </w:div>
          </w:divsChild>
        </w:div>
        <w:div w:id="1654605488">
          <w:marLeft w:val="0"/>
          <w:marRight w:val="0"/>
          <w:marTop w:val="0"/>
          <w:marBottom w:val="0"/>
          <w:divBdr>
            <w:top w:val="none" w:sz="0" w:space="0" w:color="auto"/>
            <w:left w:val="none" w:sz="0" w:space="0" w:color="auto"/>
            <w:bottom w:val="none" w:sz="0" w:space="0" w:color="auto"/>
            <w:right w:val="none" w:sz="0" w:space="0" w:color="auto"/>
          </w:divBdr>
        </w:div>
        <w:div w:id="80641420">
          <w:marLeft w:val="0"/>
          <w:marRight w:val="0"/>
          <w:marTop w:val="0"/>
          <w:marBottom w:val="0"/>
          <w:divBdr>
            <w:top w:val="none" w:sz="0" w:space="0" w:color="auto"/>
            <w:left w:val="none" w:sz="0" w:space="0" w:color="auto"/>
            <w:bottom w:val="none" w:sz="0" w:space="0" w:color="auto"/>
            <w:right w:val="none" w:sz="0" w:space="0" w:color="auto"/>
          </w:divBdr>
        </w:div>
      </w:divsChild>
    </w:div>
    <w:div w:id="83232882">
      <w:bodyDiv w:val="1"/>
      <w:marLeft w:val="0"/>
      <w:marRight w:val="0"/>
      <w:marTop w:val="0"/>
      <w:marBottom w:val="0"/>
      <w:divBdr>
        <w:top w:val="none" w:sz="0" w:space="0" w:color="auto"/>
        <w:left w:val="none" w:sz="0" w:space="0" w:color="auto"/>
        <w:bottom w:val="none" w:sz="0" w:space="0" w:color="auto"/>
        <w:right w:val="none" w:sz="0" w:space="0" w:color="auto"/>
      </w:divBdr>
      <w:divsChild>
        <w:div w:id="1174415756">
          <w:marLeft w:val="0"/>
          <w:marRight w:val="0"/>
          <w:marTop w:val="0"/>
          <w:marBottom w:val="0"/>
          <w:divBdr>
            <w:top w:val="none" w:sz="0" w:space="0" w:color="auto"/>
            <w:left w:val="none" w:sz="0" w:space="0" w:color="auto"/>
            <w:bottom w:val="none" w:sz="0" w:space="0" w:color="auto"/>
            <w:right w:val="none" w:sz="0" w:space="0" w:color="auto"/>
          </w:divBdr>
          <w:divsChild>
            <w:div w:id="601378417">
              <w:marLeft w:val="0"/>
              <w:marRight w:val="0"/>
              <w:marTop w:val="0"/>
              <w:marBottom w:val="0"/>
              <w:divBdr>
                <w:top w:val="none" w:sz="0" w:space="0" w:color="auto"/>
                <w:left w:val="none" w:sz="0" w:space="0" w:color="auto"/>
                <w:bottom w:val="none" w:sz="0" w:space="0" w:color="auto"/>
                <w:right w:val="none" w:sz="0" w:space="0" w:color="auto"/>
              </w:divBdr>
            </w:div>
            <w:div w:id="1989170290">
              <w:marLeft w:val="0"/>
              <w:marRight w:val="0"/>
              <w:marTop w:val="0"/>
              <w:marBottom w:val="0"/>
              <w:divBdr>
                <w:top w:val="none" w:sz="0" w:space="0" w:color="auto"/>
                <w:left w:val="none" w:sz="0" w:space="0" w:color="auto"/>
                <w:bottom w:val="none" w:sz="0" w:space="0" w:color="auto"/>
                <w:right w:val="none" w:sz="0" w:space="0" w:color="auto"/>
              </w:divBdr>
            </w:div>
            <w:div w:id="1164470708">
              <w:marLeft w:val="0"/>
              <w:marRight w:val="0"/>
              <w:marTop w:val="0"/>
              <w:marBottom w:val="0"/>
              <w:divBdr>
                <w:top w:val="none" w:sz="0" w:space="0" w:color="auto"/>
                <w:left w:val="none" w:sz="0" w:space="0" w:color="auto"/>
                <w:bottom w:val="none" w:sz="0" w:space="0" w:color="auto"/>
                <w:right w:val="none" w:sz="0" w:space="0" w:color="auto"/>
              </w:divBdr>
            </w:div>
            <w:div w:id="10778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598">
      <w:bodyDiv w:val="1"/>
      <w:marLeft w:val="0"/>
      <w:marRight w:val="0"/>
      <w:marTop w:val="0"/>
      <w:marBottom w:val="0"/>
      <w:divBdr>
        <w:top w:val="none" w:sz="0" w:space="0" w:color="auto"/>
        <w:left w:val="none" w:sz="0" w:space="0" w:color="auto"/>
        <w:bottom w:val="none" w:sz="0" w:space="0" w:color="auto"/>
        <w:right w:val="none" w:sz="0" w:space="0" w:color="auto"/>
      </w:divBdr>
      <w:divsChild>
        <w:div w:id="978074437">
          <w:marLeft w:val="0"/>
          <w:marRight w:val="0"/>
          <w:marTop w:val="0"/>
          <w:marBottom w:val="0"/>
          <w:divBdr>
            <w:top w:val="none" w:sz="0" w:space="0" w:color="auto"/>
            <w:left w:val="none" w:sz="0" w:space="0" w:color="auto"/>
            <w:bottom w:val="none" w:sz="0" w:space="0" w:color="auto"/>
            <w:right w:val="none" w:sz="0" w:space="0" w:color="auto"/>
          </w:divBdr>
        </w:div>
        <w:div w:id="2086802600">
          <w:marLeft w:val="0"/>
          <w:marRight w:val="0"/>
          <w:marTop w:val="0"/>
          <w:marBottom w:val="0"/>
          <w:divBdr>
            <w:top w:val="none" w:sz="0" w:space="0" w:color="auto"/>
            <w:left w:val="none" w:sz="0" w:space="0" w:color="auto"/>
            <w:bottom w:val="none" w:sz="0" w:space="0" w:color="auto"/>
            <w:right w:val="none" w:sz="0" w:space="0" w:color="auto"/>
          </w:divBdr>
          <w:divsChild>
            <w:div w:id="53700388">
              <w:marLeft w:val="0"/>
              <w:marRight w:val="0"/>
              <w:marTop w:val="0"/>
              <w:marBottom w:val="0"/>
              <w:divBdr>
                <w:top w:val="none" w:sz="0" w:space="0" w:color="auto"/>
                <w:left w:val="none" w:sz="0" w:space="0" w:color="auto"/>
                <w:bottom w:val="none" w:sz="0" w:space="0" w:color="auto"/>
                <w:right w:val="none" w:sz="0" w:space="0" w:color="auto"/>
              </w:divBdr>
              <w:divsChild>
                <w:div w:id="124544738">
                  <w:marLeft w:val="0"/>
                  <w:marRight w:val="0"/>
                  <w:marTop w:val="0"/>
                  <w:marBottom w:val="0"/>
                  <w:divBdr>
                    <w:top w:val="none" w:sz="0" w:space="0" w:color="auto"/>
                    <w:left w:val="none" w:sz="0" w:space="0" w:color="auto"/>
                    <w:bottom w:val="none" w:sz="0" w:space="0" w:color="auto"/>
                    <w:right w:val="none" w:sz="0" w:space="0" w:color="auto"/>
                  </w:divBdr>
                  <w:divsChild>
                    <w:div w:id="1393654978">
                      <w:marLeft w:val="0"/>
                      <w:marRight w:val="0"/>
                      <w:marTop w:val="0"/>
                      <w:marBottom w:val="0"/>
                      <w:divBdr>
                        <w:top w:val="none" w:sz="0" w:space="0" w:color="auto"/>
                        <w:left w:val="none" w:sz="0" w:space="0" w:color="auto"/>
                        <w:bottom w:val="none" w:sz="0" w:space="0" w:color="auto"/>
                        <w:right w:val="none" w:sz="0" w:space="0" w:color="auto"/>
                      </w:divBdr>
                    </w:div>
                    <w:div w:id="1077439171">
                      <w:marLeft w:val="0"/>
                      <w:marRight w:val="0"/>
                      <w:marTop w:val="0"/>
                      <w:marBottom w:val="0"/>
                      <w:divBdr>
                        <w:top w:val="none" w:sz="0" w:space="0" w:color="auto"/>
                        <w:left w:val="none" w:sz="0" w:space="0" w:color="auto"/>
                        <w:bottom w:val="none" w:sz="0" w:space="0" w:color="auto"/>
                        <w:right w:val="none" w:sz="0" w:space="0" w:color="auto"/>
                      </w:divBdr>
                    </w:div>
                    <w:div w:id="1461607813">
                      <w:marLeft w:val="0"/>
                      <w:marRight w:val="0"/>
                      <w:marTop w:val="0"/>
                      <w:marBottom w:val="0"/>
                      <w:divBdr>
                        <w:top w:val="none" w:sz="0" w:space="0" w:color="auto"/>
                        <w:left w:val="none" w:sz="0" w:space="0" w:color="auto"/>
                        <w:bottom w:val="none" w:sz="0" w:space="0" w:color="auto"/>
                        <w:right w:val="none" w:sz="0" w:space="0" w:color="auto"/>
                      </w:divBdr>
                    </w:div>
                    <w:div w:id="484516052">
                      <w:marLeft w:val="0"/>
                      <w:marRight w:val="0"/>
                      <w:marTop w:val="0"/>
                      <w:marBottom w:val="0"/>
                      <w:divBdr>
                        <w:top w:val="none" w:sz="0" w:space="0" w:color="auto"/>
                        <w:left w:val="none" w:sz="0" w:space="0" w:color="auto"/>
                        <w:bottom w:val="none" w:sz="0" w:space="0" w:color="auto"/>
                        <w:right w:val="none" w:sz="0" w:space="0" w:color="auto"/>
                      </w:divBdr>
                      <w:divsChild>
                        <w:div w:id="1257206943">
                          <w:marLeft w:val="0"/>
                          <w:marRight w:val="0"/>
                          <w:marTop w:val="0"/>
                          <w:marBottom w:val="0"/>
                          <w:divBdr>
                            <w:top w:val="none" w:sz="0" w:space="0" w:color="auto"/>
                            <w:left w:val="none" w:sz="0" w:space="0" w:color="auto"/>
                            <w:bottom w:val="none" w:sz="0" w:space="0" w:color="auto"/>
                            <w:right w:val="none" w:sz="0" w:space="0" w:color="auto"/>
                          </w:divBdr>
                          <w:divsChild>
                            <w:div w:id="1943487271">
                              <w:marLeft w:val="0"/>
                              <w:marRight w:val="0"/>
                              <w:marTop w:val="0"/>
                              <w:marBottom w:val="0"/>
                              <w:divBdr>
                                <w:top w:val="none" w:sz="0" w:space="0" w:color="auto"/>
                                <w:left w:val="none" w:sz="0" w:space="0" w:color="auto"/>
                                <w:bottom w:val="none" w:sz="0" w:space="0" w:color="auto"/>
                                <w:right w:val="none" w:sz="0" w:space="0" w:color="auto"/>
                              </w:divBdr>
                              <w:divsChild>
                                <w:div w:id="13497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19118">
      <w:bodyDiv w:val="1"/>
      <w:marLeft w:val="0"/>
      <w:marRight w:val="0"/>
      <w:marTop w:val="0"/>
      <w:marBottom w:val="0"/>
      <w:divBdr>
        <w:top w:val="none" w:sz="0" w:space="0" w:color="auto"/>
        <w:left w:val="none" w:sz="0" w:space="0" w:color="auto"/>
        <w:bottom w:val="none" w:sz="0" w:space="0" w:color="auto"/>
        <w:right w:val="none" w:sz="0" w:space="0" w:color="auto"/>
      </w:divBdr>
      <w:divsChild>
        <w:div w:id="1963684344">
          <w:marLeft w:val="0"/>
          <w:marRight w:val="0"/>
          <w:marTop w:val="0"/>
          <w:marBottom w:val="0"/>
          <w:divBdr>
            <w:top w:val="none" w:sz="0" w:space="0" w:color="auto"/>
            <w:left w:val="none" w:sz="0" w:space="0" w:color="auto"/>
            <w:bottom w:val="none" w:sz="0" w:space="0" w:color="auto"/>
            <w:right w:val="none" w:sz="0" w:space="0" w:color="auto"/>
          </w:divBdr>
          <w:divsChild>
            <w:div w:id="2011717447">
              <w:marLeft w:val="0"/>
              <w:marRight w:val="0"/>
              <w:marTop w:val="0"/>
              <w:marBottom w:val="0"/>
              <w:divBdr>
                <w:top w:val="none" w:sz="0" w:space="0" w:color="auto"/>
                <w:left w:val="none" w:sz="0" w:space="0" w:color="auto"/>
                <w:bottom w:val="none" w:sz="0" w:space="0" w:color="auto"/>
                <w:right w:val="none" w:sz="0" w:space="0" w:color="auto"/>
              </w:divBdr>
            </w:div>
            <w:div w:id="1129974444">
              <w:marLeft w:val="0"/>
              <w:marRight w:val="0"/>
              <w:marTop w:val="0"/>
              <w:marBottom w:val="0"/>
              <w:divBdr>
                <w:top w:val="none" w:sz="0" w:space="0" w:color="auto"/>
                <w:left w:val="none" w:sz="0" w:space="0" w:color="auto"/>
                <w:bottom w:val="none" w:sz="0" w:space="0" w:color="auto"/>
                <w:right w:val="none" w:sz="0" w:space="0" w:color="auto"/>
              </w:divBdr>
            </w:div>
          </w:divsChild>
        </w:div>
        <w:div w:id="1474323206">
          <w:marLeft w:val="0"/>
          <w:marRight w:val="0"/>
          <w:marTop w:val="0"/>
          <w:marBottom w:val="0"/>
          <w:divBdr>
            <w:top w:val="none" w:sz="0" w:space="0" w:color="auto"/>
            <w:left w:val="none" w:sz="0" w:space="0" w:color="auto"/>
            <w:bottom w:val="none" w:sz="0" w:space="0" w:color="auto"/>
            <w:right w:val="none" w:sz="0" w:space="0" w:color="auto"/>
          </w:divBdr>
        </w:div>
      </w:divsChild>
    </w:div>
    <w:div w:id="87888793">
      <w:bodyDiv w:val="1"/>
      <w:marLeft w:val="0"/>
      <w:marRight w:val="0"/>
      <w:marTop w:val="0"/>
      <w:marBottom w:val="0"/>
      <w:divBdr>
        <w:top w:val="none" w:sz="0" w:space="0" w:color="auto"/>
        <w:left w:val="none" w:sz="0" w:space="0" w:color="auto"/>
        <w:bottom w:val="none" w:sz="0" w:space="0" w:color="auto"/>
        <w:right w:val="none" w:sz="0" w:space="0" w:color="auto"/>
      </w:divBdr>
      <w:divsChild>
        <w:div w:id="112943486">
          <w:marLeft w:val="0"/>
          <w:marRight w:val="0"/>
          <w:marTop w:val="0"/>
          <w:marBottom w:val="0"/>
          <w:divBdr>
            <w:top w:val="none" w:sz="0" w:space="0" w:color="auto"/>
            <w:left w:val="none" w:sz="0" w:space="0" w:color="auto"/>
            <w:bottom w:val="none" w:sz="0" w:space="0" w:color="auto"/>
            <w:right w:val="none" w:sz="0" w:space="0" w:color="auto"/>
          </w:divBdr>
          <w:divsChild>
            <w:div w:id="1404254192">
              <w:marLeft w:val="0"/>
              <w:marRight w:val="0"/>
              <w:marTop w:val="0"/>
              <w:marBottom w:val="0"/>
              <w:divBdr>
                <w:top w:val="none" w:sz="0" w:space="0" w:color="auto"/>
                <w:left w:val="none" w:sz="0" w:space="0" w:color="auto"/>
                <w:bottom w:val="none" w:sz="0" w:space="0" w:color="auto"/>
                <w:right w:val="none" w:sz="0" w:space="0" w:color="auto"/>
              </w:divBdr>
            </w:div>
            <w:div w:id="407656094">
              <w:marLeft w:val="0"/>
              <w:marRight w:val="0"/>
              <w:marTop w:val="0"/>
              <w:marBottom w:val="0"/>
              <w:divBdr>
                <w:top w:val="none" w:sz="0" w:space="0" w:color="auto"/>
                <w:left w:val="none" w:sz="0" w:space="0" w:color="auto"/>
                <w:bottom w:val="none" w:sz="0" w:space="0" w:color="auto"/>
                <w:right w:val="none" w:sz="0" w:space="0" w:color="auto"/>
              </w:divBdr>
            </w:div>
          </w:divsChild>
        </w:div>
        <w:div w:id="1216893421">
          <w:marLeft w:val="0"/>
          <w:marRight w:val="0"/>
          <w:marTop w:val="0"/>
          <w:marBottom w:val="0"/>
          <w:divBdr>
            <w:top w:val="none" w:sz="0" w:space="0" w:color="auto"/>
            <w:left w:val="none" w:sz="0" w:space="0" w:color="auto"/>
            <w:bottom w:val="none" w:sz="0" w:space="0" w:color="auto"/>
            <w:right w:val="none" w:sz="0" w:space="0" w:color="auto"/>
          </w:divBdr>
        </w:div>
      </w:divsChild>
    </w:div>
    <w:div w:id="88889340">
      <w:bodyDiv w:val="1"/>
      <w:marLeft w:val="0"/>
      <w:marRight w:val="0"/>
      <w:marTop w:val="0"/>
      <w:marBottom w:val="0"/>
      <w:divBdr>
        <w:top w:val="none" w:sz="0" w:space="0" w:color="auto"/>
        <w:left w:val="none" w:sz="0" w:space="0" w:color="auto"/>
        <w:bottom w:val="none" w:sz="0" w:space="0" w:color="auto"/>
        <w:right w:val="none" w:sz="0" w:space="0" w:color="auto"/>
      </w:divBdr>
      <w:divsChild>
        <w:div w:id="1370034372">
          <w:marLeft w:val="0"/>
          <w:marRight w:val="0"/>
          <w:marTop w:val="0"/>
          <w:marBottom w:val="0"/>
          <w:divBdr>
            <w:top w:val="none" w:sz="0" w:space="0" w:color="auto"/>
            <w:left w:val="none" w:sz="0" w:space="0" w:color="auto"/>
            <w:bottom w:val="none" w:sz="0" w:space="0" w:color="auto"/>
            <w:right w:val="none" w:sz="0" w:space="0" w:color="auto"/>
          </w:divBdr>
          <w:divsChild>
            <w:div w:id="930241999">
              <w:marLeft w:val="0"/>
              <w:marRight w:val="0"/>
              <w:marTop w:val="0"/>
              <w:marBottom w:val="0"/>
              <w:divBdr>
                <w:top w:val="none" w:sz="0" w:space="0" w:color="auto"/>
                <w:left w:val="none" w:sz="0" w:space="0" w:color="auto"/>
                <w:bottom w:val="none" w:sz="0" w:space="0" w:color="auto"/>
                <w:right w:val="none" w:sz="0" w:space="0" w:color="auto"/>
              </w:divBdr>
            </w:div>
            <w:div w:id="1161311351">
              <w:marLeft w:val="0"/>
              <w:marRight w:val="0"/>
              <w:marTop w:val="0"/>
              <w:marBottom w:val="0"/>
              <w:divBdr>
                <w:top w:val="none" w:sz="0" w:space="0" w:color="auto"/>
                <w:left w:val="none" w:sz="0" w:space="0" w:color="auto"/>
                <w:bottom w:val="none" w:sz="0" w:space="0" w:color="auto"/>
                <w:right w:val="none" w:sz="0" w:space="0" w:color="auto"/>
              </w:divBdr>
            </w:div>
          </w:divsChild>
        </w:div>
        <w:div w:id="1958903130">
          <w:marLeft w:val="0"/>
          <w:marRight w:val="0"/>
          <w:marTop w:val="0"/>
          <w:marBottom w:val="0"/>
          <w:divBdr>
            <w:top w:val="none" w:sz="0" w:space="0" w:color="auto"/>
            <w:left w:val="none" w:sz="0" w:space="0" w:color="auto"/>
            <w:bottom w:val="none" w:sz="0" w:space="0" w:color="auto"/>
            <w:right w:val="none" w:sz="0" w:space="0" w:color="auto"/>
          </w:divBdr>
          <w:divsChild>
            <w:div w:id="9122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9509">
      <w:bodyDiv w:val="1"/>
      <w:marLeft w:val="0"/>
      <w:marRight w:val="0"/>
      <w:marTop w:val="0"/>
      <w:marBottom w:val="0"/>
      <w:divBdr>
        <w:top w:val="none" w:sz="0" w:space="0" w:color="auto"/>
        <w:left w:val="none" w:sz="0" w:space="0" w:color="auto"/>
        <w:bottom w:val="none" w:sz="0" w:space="0" w:color="auto"/>
        <w:right w:val="none" w:sz="0" w:space="0" w:color="auto"/>
      </w:divBdr>
      <w:divsChild>
        <w:div w:id="571080900">
          <w:marLeft w:val="0"/>
          <w:marRight w:val="0"/>
          <w:marTop w:val="0"/>
          <w:marBottom w:val="0"/>
          <w:divBdr>
            <w:top w:val="none" w:sz="0" w:space="0" w:color="auto"/>
            <w:left w:val="none" w:sz="0" w:space="0" w:color="auto"/>
            <w:bottom w:val="none" w:sz="0" w:space="0" w:color="auto"/>
            <w:right w:val="none" w:sz="0" w:space="0" w:color="auto"/>
          </w:divBdr>
          <w:divsChild>
            <w:div w:id="1248616319">
              <w:marLeft w:val="0"/>
              <w:marRight w:val="0"/>
              <w:marTop w:val="0"/>
              <w:marBottom w:val="0"/>
              <w:divBdr>
                <w:top w:val="none" w:sz="0" w:space="0" w:color="auto"/>
                <w:left w:val="none" w:sz="0" w:space="0" w:color="auto"/>
                <w:bottom w:val="none" w:sz="0" w:space="0" w:color="auto"/>
                <w:right w:val="none" w:sz="0" w:space="0" w:color="auto"/>
              </w:divBdr>
            </w:div>
            <w:div w:id="1077291038">
              <w:marLeft w:val="0"/>
              <w:marRight w:val="0"/>
              <w:marTop w:val="0"/>
              <w:marBottom w:val="0"/>
              <w:divBdr>
                <w:top w:val="none" w:sz="0" w:space="0" w:color="auto"/>
                <w:left w:val="none" w:sz="0" w:space="0" w:color="auto"/>
                <w:bottom w:val="none" w:sz="0" w:space="0" w:color="auto"/>
                <w:right w:val="none" w:sz="0" w:space="0" w:color="auto"/>
              </w:divBdr>
            </w:div>
          </w:divsChild>
        </w:div>
        <w:div w:id="1726949632">
          <w:marLeft w:val="0"/>
          <w:marRight w:val="0"/>
          <w:marTop w:val="0"/>
          <w:marBottom w:val="0"/>
          <w:divBdr>
            <w:top w:val="none" w:sz="0" w:space="0" w:color="auto"/>
            <w:left w:val="none" w:sz="0" w:space="0" w:color="auto"/>
            <w:bottom w:val="none" w:sz="0" w:space="0" w:color="auto"/>
            <w:right w:val="none" w:sz="0" w:space="0" w:color="auto"/>
          </w:divBdr>
        </w:div>
      </w:divsChild>
    </w:div>
    <w:div w:id="92409248">
      <w:bodyDiv w:val="1"/>
      <w:marLeft w:val="0"/>
      <w:marRight w:val="0"/>
      <w:marTop w:val="0"/>
      <w:marBottom w:val="0"/>
      <w:divBdr>
        <w:top w:val="none" w:sz="0" w:space="0" w:color="auto"/>
        <w:left w:val="none" w:sz="0" w:space="0" w:color="auto"/>
        <w:bottom w:val="none" w:sz="0" w:space="0" w:color="auto"/>
        <w:right w:val="none" w:sz="0" w:space="0" w:color="auto"/>
      </w:divBdr>
      <w:divsChild>
        <w:div w:id="1916471358">
          <w:marLeft w:val="0"/>
          <w:marRight w:val="0"/>
          <w:marTop w:val="0"/>
          <w:marBottom w:val="0"/>
          <w:divBdr>
            <w:top w:val="none" w:sz="0" w:space="0" w:color="auto"/>
            <w:left w:val="none" w:sz="0" w:space="0" w:color="auto"/>
            <w:bottom w:val="none" w:sz="0" w:space="0" w:color="auto"/>
            <w:right w:val="none" w:sz="0" w:space="0" w:color="auto"/>
          </w:divBdr>
          <w:divsChild>
            <w:div w:id="1695155897">
              <w:marLeft w:val="0"/>
              <w:marRight w:val="0"/>
              <w:marTop w:val="0"/>
              <w:marBottom w:val="0"/>
              <w:divBdr>
                <w:top w:val="none" w:sz="0" w:space="0" w:color="auto"/>
                <w:left w:val="none" w:sz="0" w:space="0" w:color="auto"/>
                <w:bottom w:val="none" w:sz="0" w:space="0" w:color="auto"/>
                <w:right w:val="none" w:sz="0" w:space="0" w:color="auto"/>
              </w:divBdr>
              <w:divsChild>
                <w:div w:id="21060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2827">
          <w:marLeft w:val="0"/>
          <w:marRight w:val="0"/>
          <w:marTop w:val="0"/>
          <w:marBottom w:val="0"/>
          <w:divBdr>
            <w:top w:val="none" w:sz="0" w:space="0" w:color="auto"/>
            <w:left w:val="none" w:sz="0" w:space="0" w:color="auto"/>
            <w:bottom w:val="none" w:sz="0" w:space="0" w:color="auto"/>
            <w:right w:val="none" w:sz="0" w:space="0" w:color="auto"/>
          </w:divBdr>
          <w:divsChild>
            <w:div w:id="997656742">
              <w:marLeft w:val="0"/>
              <w:marRight w:val="0"/>
              <w:marTop w:val="0"/>
              <w:marBottom w:val="0"/>
              <w:divBdr>
                <w:top w:val="none" w:sz="0" w:space="0" w:color="auto"/>
                <w:left w:val="none" w:sz="0" w:space="0" w:color="auto"/>
                <w:bottom w:val="none" w:sz="0" w:space="0" w:color="auto"/>
                <w:right w:val="none" w:sz="0" w:space="0" w:color="auto"/>
              </w:divBdr>
            </w:div>
            <w:div w:id="1162354305">
              <w:marLeft w:val="0"/>
              <w:marRight w:val="0"/>
              <w:marTop w:val="0"/>
              <w:marBottom w:val="0"/>
              <w:divBdr>
                <w:top w:val="none" w:sz="0" w:space="0" w:color="auto"/>
                <w:left w:val="none" w:sz="0" w:space="0" w:color="auto"/>
                <w:bottom w:val="none" w:sz="0" w:space="0" w:color="auto"/>
                <w:right w:val="none" w:sz="0" w:space="0" w:color="auto"/>
              </w:divBdr>
            </w:div>
          </w:divsChild>
        </w:div>
        <w:div w:id="1192886356">
          <w:marLeft w:val="0"/>
          <w:marRight w:val="0"/>
          <w:marTop w:val="0"/>
          <w:marBottom w:val="0"/>
          <w:divBdr>
            <w:top w:val="none" w:sz="0" w:space="0" w:color="auto"/>
            <w:left w:val="none" w:sz="0" w:space="0" w:color="auto"/>
            <w:bottom w:val="none" w:sz="0" w:space="0" w:color="auto"/>
            <w:right w:val="none" w:sz="0" w:space="0" w:color="auto"/>
          </w:divBdr>
        </w:div>
        <w:div w:id="1209995902">
          <w:marLeft w:val="0"/>
          <w:marRight w:val="0"/>
          <w:marTop w:val="0"/>
          <w:marBottom w:val="0"/>
          <w:divBdr>
            <w:top w:val="none" w:sz="0" w:space="0" w:color="auto"/>
            <w:left w:val="none" w:sz="0" w:space="0" w:color="auto"/>
            <w:bottom w:val="none" w:sz="0" w:space="0" w:color="auto"/>
            <w:right w:val="none" w:sz="0" w:space="0" w:color="auto"/>
          </w:divBdr>
          <w:divsChild>
            <w:div w:id="69673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4848">
      <w:bodyDiv w:val="1"/>
      <w:marLeft w:val="0"/>
      <w:marRight w:val="0"/>
      <w:marTop w:val="0"/>
      <w:marBottom w:val="0"/>
      <w:divBdr>
        <w:top w:val="none" w:sz="0" w:space="0" w:color="auto"/>
        <w:left w:val="none" w:sz="0" w:space="0" w:color="auto"/>
        <w:bottom w:val="none" w:sz="0" w:space="0" w:color="auto"/>
        <w:right w:val="none" w:sz="0" w:space="0" w:color="auto"/>
      </w:divBdr>
      <w:divsChild>
        <w:div w:id="1539586179">
          <w:marLeft w:val="0"/>
          <w:marRight w:val="0"/>
          <w:marTop w:val="0"/>
          <w:marBottom w:val="0"/>
          <w:divBdr>
            <w:top w:val="none" w:sz="0" w:space="0" w:color="auto"/>
            <w:left w:val="none" w:sz="0" w:space="0" w:color="auto"/>
            <w:bottom w:val="none" w:sz="0" w:space="0" w:color="auto"/>
            <w:right w:val="none" w:sz="0" w:space="0" w:color="auto"/>
          </w:divBdr>
          <w:divsChild>
            <w:div w:id="3718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5218">
      <w:bodyDiv w:val="1"/>
      <w:marLeft w:val="0"/>
      <w:marRight w:val="0"/>
      <w:marTop w:val="0"/>
      <w:marBottom w:val="0"/>
      <w:divBdr>
        <w:top w:val="none" w:sz="0" w:space="0" w:color="auto"/>
        <w:left w:val="none" w:sz="0" w:space="0" w:color="auto"/>
        <w:bottom w:val="none" w:sz="0" w:space="0" w:color="auto"/>
        <w:right w:val="none" w:sz="0" w:space="0" w:color="auto"/>
      </w:divBdr>
      <w:divsChild>
        <w:div w:id="318387810">
          <w:marLeft w:val="0"/>
          <w:marRight w:val="0"/>
          <w:marTop w:val="0"/>
          <w:marBottom w:val="0"/>
          <w:divBdr>
            <w:top w:val="none" w:sz="0" w:space="0" w:color="auto"/>
            <w:left w:val="none" w:sz="0" w:space="0" w:color="auto"/>
            <w:bottom w:val="none" w:sz="0" w:space="0" w:color="auto"/>
            <w:right w:val="none" w:sz="0" w:space="0" w:color="auto"/>
          </w:divBdr>
          <w:divsChild>
            <w:div w:id="1503886398">
              <w:marLeft w:val="0"/>
              <w:marRight w:val="0"/>
              <w:marTop w:val="0"/>
              <w:marBottom w:val="0"/>
              <w:divBdr>
                <w:top w:val="none" w:sz="0" w:space="0" w:color="auto"/>
                <w:left w:val="none" w:sz="0" w:space="0" w:color="auto"/>
                <w:bottom w:val="none" w:sz="0" w:space="0" w:color="auto"/>
                <w:right w:val="none" w:sz="0" w:space="0" w:color="auto"/>
              </w:divBdr>
            </w:div>
            <w:div w:id="2087722744">
              <w:marLeft w:val="0"/>
              <w:marRight w:val="0"/>
              <w:marTop w:val="0"/>
              <w:marBottom w:val="0"/>
              <w:divBdr>
                <w:top w:val="none" w:sz="0" w:space="0" w:color="auto"/>
                <w:left w:val="none" w:sz="0" w:space="0" w:color="auto"/>
                <w:bottom w:val="none" w:sz="0" w:space="0" w:color="auto"/>
                <w:right w:val="none" w:sz="0" w:space="0" w:color="auto"/>
              </w:divBdr>
            </w:div>
          </w:divsChild>
        </w:div>
        <w:div w:id="1532493984">
          <w:marLeft w:val="0"/>
          <w:marRight w:val="0"/>
          <w:marTop w:val="0"/>
          <w:marBottom w:val="0"/>
          <w:divBdr>
            <w:top w:val="none" w:sz="0" w:space="0" w:color="auto"/>
            <w:left w:val="none" w:sz="0" w:space="0" w:color="auto"/>
            <w:bottom w:val="none" w:sz="0" w:space="0" w:color="auto"/>
            <w:right w:val="none" w:sz="0" w:space="0" w:color="auto"/>
          </w:divBdr>
        </w:div>
      </w:divsChild>
    </w:div>
    <w:div w:id="92745396">
      <w:bodyDiv w:val="1"/>
      <w:marLeft w:val="0"/>
      <w:marRight w:val="0"/>
      <w:marTop w:val="0"/>
      <w:marBottom w:val="0"/>
      <w:divBdr>
        <w:top w:val="none" w:sz="0" w:space="0" w:color="auto"/>
        <w:left w:val="none" w:sz="0" w:space="0" w:color="auto"/>
        <w:bottom w:val="none" w:sz="0" w:space="0" w:color="auto"/>
        <w:right w:val="none" w:sz="0" w:space="0" w:color="auto"/>
      </w:divBdr>
      <w:divsChild>
        <w:div w:id="1605532072">
          <w:marLeft w:val="0"/>
          <w:marRight w:val="0"/>
          <w:marTop w:val="0"/>
          <w:marBottom w:val="0"/>
          <w:divBdr>
            <w:top w:val="none" w:sz="0" w:space="0" w:color="auto"/>
            <w:left w:val="none" w:sz="0" w:space="0" w:color="auto"/>
            <w:bottom w:val="none" w:sz="0" w:space="0" w:color="auto"/>
            <w:right w:val="none" w:sz="0" w:space="0" w:color="auto"/>
          </w:divBdr>
          <w:divsChild>
            <w:div w:id="394352150">
              <w:marLeft w:val="0"/>
              <w:marRight w:val="0"/>
              <w:marTop w:val="0"/>
              <w:marBottom w:val="0"/>
              <w:divBdr>
                <w:top w:val="none" w:sz="0" w:space="0" w:color="auto"/>
                <w:left w:val="none" w:sz="0" w:space="0" w:color="auto"/>
                <w:bottom w:val="none" w:sz="0" w:space="0" w:color="auto"/>
                <w:right w:val="none" w:sz="0" w:space="0" w:color="auto"/>
              </w:divBdr>
            </w:div>
            <w:div w:id="805126561">
              <w:marLeft w:val="0"/>
              <w:marRight w:val="0"/>
              <w:marTop w:val="0"/>
              <w:marBottom w:val="0"/>
              <w:divBdr>
                <w:top w:val="none" w:sz="0" w:space="0" w:color="auto"/>
                <w:left w:val="none" w:sz="0" w:space="0" w:color="auto"/>
                <w:bottom w:val="none" w:sz="0" w:space="0" w:color="auto"/>
                <w:right w:val="none" w:sz="0" w:space="0" w:color="auto"/>
              </w:divBdr>
            </w:div>
          </w:divsChild>
        </w:div>
        <w:div w:id="1492941546">
          <w:marLeft w:val="0"/>
          <w:marRight w:val="0"/>
          <w:marTop w:val="0"/>
          <w:marBottom w:val="0"/>
          <w:divBdr>
            <w:top w:val="none" w:sz="0" w:space="0" w:color="auto"/>
            <w:left w:val="none" w:sz="0" w:space="0" w:color="auto"/>
            <w:bottom w:val="none" w:sz="0" w:space="0" w:color="auto"/>
            <w:right w:val="none" w:sz="0" w:space="0" w:color="auto"/>
          </w:divBdr>
        </w:div>
      </w:divsChild>
    </w:div>
    <w:div w:id="95253748">
      <w:bodyDiv w:val="1"/>
      <w:marLeft w:val="0"/>
      <w:marRight w:val="0"/>
      <w:marTop w:val="0"/>
      <w:marBottom w:val="0"/>
      <w:divBdr>
        <w:top w:val="none" w:sz="0" w:space="0" w:color="auto"/>
        <w:left w:val="none" w:sz="0" w:space="0" w:color="auto"/>
        <w:bottom w:val="none" w:sz="0" w:space="0" w:color="auto"/>
        <w:right w:val="none" w:sz="0" w:space="0" w:color="auto"/>
      </w:divBdr>
      <w:divsChild>
        <w:div w:id="29039300">
          <w:marLeft w:val="0"/>
          <w:marRight w:val="0"/>
          <w:marTop w:val="0"/>
          <w:marBottom w:val="0"/>
          <w:divBdr>
            <w:top w:val="none" w:sz="0" w:space="0" w:color="auto"/>
            <w:left w:val="none" w:sz="0" w:space="0" w:color="auto"/>
            <w:bottom w:val="none" w:sz="0" w:space="0" w:color="auto"/>
            <w:right w:val="none" w:sz="0" w:space="0" w:color="auto"/>
          </w:divBdr>
          <w:divsChild>
            <w:div w:id="1164660823">
              <w:marLeft w:val="0"/>
              <w:marRight w:val="0"/>
              <w:marTop w:val="0"/>
              <w:marBottom w:val="0"/>
              <w:divBdr>
                <w:top w:val="none" w:sz="0" w:space="0" w:color="auto"/>
                <w:left w:val="none" w:sz="0" w:space="0" w:color="auto"/>
                <w:bottom w:val="none" w:sz="0" w:space="0" w:color="auto"/>
                <w:right w:val="none" w:sz="0" w:space="0" w:color="auto"/>
              </w:divBdr>
            </w:div>
            <w:div w:id="732658680">
              <w:marLeft w:val="0"/>
              <w:marRight w:val="0"/>
              <w:marTop w:val="0"/>
              <w:marBottom w:val="0"/>
              <w:divBdr>
                <w:top w:val="none" w:sz="0" w:space="0" w:color="auto"/>
                <w:left w:val="none" w:sz="0" w:space="0" w:color="auto"/>
                <w:bottom w:val="none" w:sz="0" w:space="0" w:color="auto"/>
                <w:right w:val="none" w:sz="0" w:space="0" w:color="auto"/>
              </w:divBdr>
            </w:div>
            <w:div w:id="907422519">
              <w:marLeft w:val="0"/>
              <w:marRight w:val="0"/>
              <w:marTop w:val="0"/>
              <w:marBottom w:val="0"/>
              <w:divBdr>
                <w:top w:val="none" w:sz="0" w:space="0" w:color="auto"/>
                <w:left w:val="none" w:sz="0" w:space="0" w:color="auto"/>
                <w:bottom w:val="none" w:sz="0" w:space="0" w:color="auto"/>
                <w:right w:val="none" w:sz="0" w:space="0" w:color="auto"/>
              </w:divBdr>
            </w:div>
          </w:divsChild>
        </w:div>
        <w:div w:id="620457571">
          <w:marLeft w:val="0"/>
          <w:marRight w:val="0"/>
          <w:marTop w:val="0"/>
          <w:marBottom w:val="0"/>
          <w:divBdr>
            <w:top w:val="none" w:sz="0" w:space="0" w:color="auto"/>
            <w:left w:val="none" w:sz="0" w:space="0" w:color="auto"/>
            <w:bottom w:val="none" w:sz="0" w:space="0" w:color="auto"/>
            <w:right w:val="none" w:sz="0" w:space="0" w:color="auto"/>
          </w:divBdr>
        </w:div>
      </w:divsChild>
    </w:div>
    <w:div w:id="96754563">
      <w:bodyDiv w:val="1"/>
      <w:marLeft w:val="0"/>
      <w:marRight w:val="0"/>
      <w:marTop w:val="0"/>
      <w:marBottom w:val="0"/>
      <w:divBdr>
        <w:top w:val="none" w:sz="0" w:space="0" w:color="auto"/>
        <w:left w:val="none" w:sz="0" w:space="0" w:color="auto"/>
        <w:bottom w:val="none" w:sz="0" w:space="0" w:color="auto"/>
        <w:right w:val="none" w:sz="0" w:space="0" w:color="auto"/>
      </w:divBdr>
      <w:divsChild>
        <w:div w:id="1490170694">
          <w:marLeft w:val="0"/>
          <w:marRight w:val="0"/>
          <w:marTop w:val="0"/>
          <w:marBottom w:val="0"/>
          <w:divBdr>
            <w:top w:val="none" w:sz="0" w:space="0" w:color="auto"/>
            <w:left w:val="none" w:sz="0" w:space="0" w:color="auto"/>
            <w:bottom w:val="none" w:sz="0" w:space="0" w:color="auto"/>
            <w:right w:val="none" w:sz="0" w:space="0" w:color="auto"/>
          </w:divBdr>
        </w:div>
        <w:div w:id="428550540">
          <w:marLeft w:val="0"/>
          <w:marRight w:val="0"/>
          <w:marTop w:val="0"/>
          <w:marBottom w:val="0"/>
          <w:divBdr>
            <w:top w:val="none" w:sz="0" w:space="0" w:color="auto"/>
            <w:left w:val="none" w:sz="0" w:space="0" w:color="auto"/>
            <w:bottom w:val="none" w:sz="0" w:space="0" w:color="auto"/>
            <w:right w:val="none" w:sz="0" w:space="0" w:color="auto"/>
          </w:divBdr>
          <w:divsChild>
            <w:div w:id="153302894">
              <w:marLeft w:val="0"/>
              <w:marRight w:val="0"/>
              <w:marTop w:val="0"/>
              <w:marBottom w:val="0"/>
              <w:divBdr>
                <w:top w:val="none" w:sz="0" w:space="0" w:color="auto"/>
                <w:left w:val="none" w:sz="0" w:space="0" w:color="auto"/>
                <w:bottom w:val="none" w:sz="0" w:space="0" w:color="auto"/>
                <w:right w:val="none" w:sz="0" w:space="0" w:color="auto"/>
              </w:divBdr>
            </w:div>
          </w:divsChild>
        </w:div>
        <w:div w:id="2048677063">
          <w:marLeft w:val="0"/>
          <w:marRight w:val="0"/>
          <w:marTop w:val="0"/>
          <w:marBottom w:val="0"/>
          <w:divBdr>
            <w:top w:val="none" w:sz="0" w:space="0" w:color="auto"/>
            <w:left w:val="none" w:sz="0" w:space="0" w:color="auto"/>
            <w:bottom w:val="none" w:sz="0" w:space="0" w:color="auto"/>
            <w:right w:val="none" w:sz="0" w:space="0" w:color="auto"/>
          </w:divBdr>
        </w:div>
      </w:divsChild>
    </w:div>
    <w:div w:id="104037474">
      <w:bodyDiv w:val="1"/>
      <w:marLeft w:val="0"/>
      <w:marRight w:val="0"/>
      <w:marTop w:val="0"/>
      <w:marBottom w:val="0"/>
      <w:divBdr>
        <w:top w:val="none" w:sz="0" w:space="0" w:color="auto"/>
        <w:left w:val="none" w:sz="0" w:space="0" w:color="auto"/>
        <w:bottom w:val="none" w:sz="0" w:space="0" w:color="auto"/>
        <w:right w:val="none" w:sz="0" w:space="0" w:color="auto"/>
      </w:divBdr>
      <w:divsChild>
        <w:div w:id="1624071038">
          <w:marLeft w:val="0"/>
          <w:marRight w:val="0"/>
          <w:marTop w:val="0"/>
          <w:marBottom w:val="0"/>
          <w:divBdr>
            <w:top w:val="none" w:sz="0" w:space="0" w:color="auto"/>
            <w:left w:val="none" w:sz="0" w:space="0" w:color="auto"/>
            <w:bottom w:val="none" w:sz="0" w:space="0" w:color="auto"/>
            <w:right w:val="none" w:sz="0" w:space="0" w:color="auto"/>
          </w:divBdr>
        </w:div>
        <w:div w:id="645669597">
          <w:marLeft w:val="0"/>
          <w:marRight w:val="0"/>
          <w:marTop w:val="0"/>
          <w:marBottom w:val="0"/>
          <w:divBdr>
            <w:top w:val="none" w:sz="0" w:space="0" w:color="auto"/>
            <w:left w:val="none" w:sz="0" w:space="0" w:color="auto"/>
            <w:bottom w:val="none" w:sz="0" w:space="0" w:color="auto"/>
            <w:right w:val="none" w:sz="0" w:space="0" w:color="auto"/>
          </w:divBdr>
          <w:divsChild>
            <w:div w:id="1499542783">
              <w:marLeft w:val="0"/>
              <w:marRight w:val="0"/>
              <w:marTop w:val="0"/>
              <w:marBottom w:val="0"/>
              <w:divBdr>
                <w:top w:val="none" w:sz="0" w:space="0" w:color="auto"/>
                <w:left w:val="none" w:sz="0" w:space="0" w:color="auto"/>
                <w:bottom w:val="none" w:sz="0" w:space="0" w:color="auto"/>
                <w:right w:val="none" w:sz="0" w:space="0" w:color="auto"/>
              </w:divBdr>
              <w:divsChild>
                <w:div w:id="5487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9952">
      <w:bodyDiv w:val="1"/>
      <w:marLeft w:val="0"/>
      <w:marRight w:val="0"/>
      <w:marTop w:val="0"/>
      <w:marBottom w:val="0"/>
      <w:divBdr>
        <w:top w:val="none" w:sz="0" w:space="0" w:color="auto"/>
        <w:left w:val="none" w:sz="0" w:space="0" w:color="auto"/>
        <w:bottom w:val="none" w:sz="0" w:space="0" w:color="auto"/>
        <w:right w:val="none" w:sz="0" w:space="0" w:color="auto"/>
      </w:divBdr>
      <w:divsChild>
        <w:div w:id="438645458">
          <w:marLeft w:val="0"/>
          <w:marRight w:val="0"/>
          <w:marTop w:val="0"/>
          <w:marBottom w:val="0"/>
          <w:divBdr>
            <w:top w:val="none" w:sz="0" w:space="0" w:color="auto"/>
            <w:left w:val="none" w:sz="0" w:space="0" w:color="auto"/>
            <w:bottom w:val="none" w:sz="0" w:space="0" w:color="auto"/>
            <w:right w:val="none" w:sz="0" w:space="0" w:color="auto"/>
          </w:divBdr>
          <w:divsChild>
            <w:div w:id="1107383495">
              <w:marLeft w:val="0"/>
              <w:marRight w:val="0"/>
              <w:marTop w:val="0"/>
              <w:marBottom w:val="0"/>
              <w:divBdr>
                <w:top w:val="none" w:sz="0" w:space="0" w:color="auto"/>
                <w:left w:val="none" w:sz="0" w:space="0" w:color="auto"/>
                <w:bottom w:val="none" w:sz="0" w:space="0" w:color="auto"/>
                <w:right w:val="none" w:sz="0" w:space="0" w:color="auto"/>
              </w:divBdr>
            </w:div>
            <w:div w:id="1689939209">
              <w:marLeft w:val="0"/>
              <w:marRight w:val="0"/>
              <w:marTop w:val="0"/>
              <w:marBottom w:val="0"/>
              <w:divBdr>
                <w:top w:val="none" w:sz="0" w:space="0" w:color="auto"/>
                <w:left w:val="none" w:sz="0" w:space="0" w:color="auto"/>
                <w:bottom w:val="none" w:sz="0" w:space="0" w:color="auto"/>
                <w:right w:val="none" w:sz="0" w:space="0" w:color="auto"/>
              </w:divBdr>
            </w:div>
          </w:divsChild>
        </w:div>
        <w:div w:id="939484524">
          <w:marLeft w:val="0"/>
          <w:marRight w:val="0"/>
          <w:marTop w:val="0"/>
          <w:marBottom w:val="0"/>
          <w:divBdr>
            <w:top w:val="none" w:sz="0" w:space="0" w:color="auto"/>
            <w:left w:val="none" w:sz="0" w:space="0" w:color="auto"/>
            <w:bottom w:val="none" w:sz="0" w:space="0" w:color="auto"/>
            <w:right w:val="none" w:sz="0" w:space="0" w:color="auto"/>
          </w:divBdr>
        </w:div>
      </w:divsChild>
    </w:div>
    <w:div w:id="106045386">
      <w:bodyDiv w:val="1"/>
      <w:marLeft w:val="0"/>
      <w:marRight w:val="0"/>
      <w:marTop w:val="0"/>
      <w:marBottom w:val="0"/>
      <w:divBdr>
        <w:top w:val="none" w:sz="0" w:space="0" w:color="auto"/>
        <w:left w:val="none" w:sz="0" w:space="0" w:color="auto"/>
        <w:bottom w:val="none" w:sz="0" w:space="0" w:color="auto"/>
        <w:right w:val="none" w:sz="0" w:space="0" w:color="auto"/>
      </w:divBdr>
      <w:divsChild>
        <w:div w:id="6107068">
          <w:marLeft w:val="0"/>
          <w:marRight w:val="0"/>
          <w:marTop w:val="0"/>
          <w:marBottom w:val="0"/>
          <w:divBdr>
            <w:top w:val="none" w:sz="0" w:space="0" w:color="auto"/>
            <w:left w:val="none" w:sz="0" w:space="0" w:color="auto"/>
            <w:bottom w:val="none" w:sz="0" w:space="0" w:color="auto"/>
            <w:right w:val="none" w:sz="0" w:space="0" w:color="auto"/>
          </w:divBdr>
          <w:divsChild>
            <w:div w:id="472871827">
              <w:marLeft w:val="0"/>
              <w:marRight w:val="0"/>
              <w:marTop w:val="0"/>
              <w:marBottom w:val="0"/>
              <w:divBdr>
                <w:top w:val="none" w:sz="0" w:space="0" w:color="auto"/>
                <w:left w:val="none" w:sz="0" w:space="0" w:color="auto"/>
                <w:bottom w:val="none" w:sz="0" w:space="0" w:color="auto"/>
                <w:right w:val="none" w:sz="0" w:space="0" w:color="auto"/>
              </w:divBdr>
            </w:div>
            <w:div w:id="2049061394">
              <w:marLeft w:val="0"/>
              <w:marRight w:val="0"/>
              <w:marTop w:val="0"/>
              <w:marBottom w:val="0"/>
              <w:divBdr>
                <w:top w:val="none" w:sz="0" w:space="0" w:color="auto"/>
                <w:left w:val="none" w:sz="0" w:space="0" w:color="auto"/>
                <w:bottom w:val="none" w:sz="0" w:space="0" w:color="auto"/>
                <w:right w:val="none" w:sz="0" w:space="0" w:color="auto"/>
              </w:divBdr>
            </w:div>
          </w:divsChild>
        </w:div>
        <w:div w:id="1752114706">
          <w:marLeft w:val="0"/>
          <w:marRight w:val="0"/>
          <w:marTop w:val="0"/>
          <w:marBottom w:val="0"/>
          <w:divBdr>
            <w:top w:val="none" w:sz="0" w:space="0" w:color="auto"/>
            <w:left w:val="none" w:sz="0" w:space="0" w:color="auto"/>
            <w:bottom w:val="none" w:sz="0" w:space="0" w:color="auto"/>
            <w:right w:val="none" w:sz="0" w:space="0" w:color="auto"/>
          </w:divBdr>
        </w:div>
        <w:div w:id="468666853">
          <w:marLeft w:val="0"/>
          <w:marRight w:val="0"/>
          <w:marTop w:val="0"/>
          <w:marBottom w:val="0"/>
          <w:divBdr>
            <w:top w:val="none" w:sz="0" w:space="0" w:color="auto"/>
            <w:left w:val="none" w:sz="0" w:space="0" w:color="auto"/>
            <w:bottom w:val="none" w:sz="0" w:space="0" w:color="auto"/>
            <w:right w:val="none" w:sz="0" w:space="0" w:color="auto"/>
          </w:divBdr>
        </w:div>
      </w:divsChild>
    </w:div>
    <w:div w:id="107436245">
      <w:bodyDiv w:val="1"/>
      <w:marLeft w:val="0"/>
      <w:marRight w:val="0"/>
      <w:marTop w:val="0"/>
      <w:marBottom w:val="0"/>
      <w:divBdr>
        <w:top w:val="none" w:sz="0" w:space="0" w:color="auto"/>
        <w:left w:val="none" w:sz="0" w:space="0" w:color="auto"/>
        <w:bottom w:val="none" w:sz="0" w:space="0" w:color="auto"/>
        <w:right w:val="none" w:sz="0" w:space="0" w:color="auto"/>
      </w:divBdr>
      <w:divsChild>
        <w:div w:id="1886791113">
          <w:marLeft w:val="0"/>
          <w:marRight w:val="0"/>
          <w:marTop w:val="0"/>
          <w:marBottom w:val="0"/>
          <w:divBdr>
            <w:top w:val="none" w:sz="0" w:space="0" w:color="auto"/>
            <w:left w:val="none" w:sz="0" w:space="0" w:color="auto"/>
            <w:bottom w:val="none" w:sz="0" w:space="0" w:color="auto"/>
            <w:right w:val="none" w:sz="0" w:space="0" w:color="auto"/>
          </w:divBdr>
          <w:divsChild>
            <w:div w:id="660081942">
              <w:marLeft w:val="0"/>
              <w:marRight w:val="0"/>
              <w:marTop w:val="0"/>
              <w:marBottom w:val="0"/>
              <w:divBdr>
                <w:top w:val="none" w:sz="0" w:space="0" w:color="auto"/>
                <w:left w:val="none" w:sz="0" w:space="0" w:color="auto"/>
                <w:bottom w:val="none" w:sz="0" w:space="0" w:color="auto"/>
                <w:right w:val="none" w:sz="0" w:space="0" w:color="auto"/>
              </w:divBdr>
            </w:div>
            <w:div w:id="113062822">
              <w:marLeft w:val="0"/>
              <w:marRight w:val="0"/>
              <w:marTop w:val="0"/>
              <w:marBottom w:val="0"/>
              <w:divBdr>
                <w:top w:val="none" w:sz="0" w:space="0" w:color="auto"/>
                <w:left w:val="none" w:sz="0" w:space="0" w:color="auto"/>
                <w:bottom w:val="none" w:sz="0" w:space="0" w:color="auto"/>
                <w:right w:val="none" w:sz="0" w:space="0" w:color="auto"/>
              </w:divBdr>
            </w:div>
          </w:divsChild>
        </w:div>
        <w:div w:id="834417030">
          <w:marLeft w:val="0"/>
          <w:marRight w:val="0"/>
          <w:marTop w:val="0"/>
          <w:marBottom w:val="0"/>
          <w:divBdr>
            <w:top w:val="none" w:sz="0" w:space="0" w:color="auto"/>
            <w:left w:val="none" w:sz="0" w:space="0" w:color="auto"/>
            <w:bottom w:val="none" w:sz="0" w:space="0" w:color="auto"/>
            <w:right w:val="none" w:sz="0" w:space="0" w:color="auto"/>
          </w:divBdr>
        </w:div>
      </w:divsChild>
    </w:div>
    <w:div w:id="108278369">
      <w:bodyDiv w:val="1"/>
      <w:marLeft w:val="0"/>
      <w:marRight w:val="0"/>
      <w:marTop w:val="0"/>
      <w:marBottom w:val="0"/>
      <w:divBdr>
        <w:top w:val="none" w:sz="0" w:space="0" w:color="auto"/>
        <w:left w:val="none" w:sz="0" w:space="0" w:color="auto"/>
        <w:bottom w:val="none" w:sz="0" w:space="0" w:color="auto"/>
        <w:right w:val="none" w:sz="0" w:space="0" w:color="auto"/>
      </w:divBdr>
      <w:divsChild>
        <w:div w:id="1532912833">
          <w:marLeft w:val="0"/>
          <w:marRight w:val="0"/>
          <w:marTop w:val="0"/>
          <w:marBottom w:val="0"/>
          <w:divBdr>
            <w:top w:val="none" w:sz="0" w:space="0" w:color="auto"/>
            <w:left w:val="none" w:sz="0" w:space="0" w:color="auto"/>
            <w:bottom w:val="none" w:sz="0" w:space="0" w:color="auto"/>
            <w:right w:val="none" w:sz="0" w:space="0" w:color="auto"/>
          </w:divBdr>
          <w:divsChild>
            <w:div w:id="1208642366">
              <w:marLeft w:val="0"/>
              <w:marRight w:val="0"/>
              <w:marTop w:val="0"/>
              <w:marBottom w:val="0"/>
              <w:divBdr>
                <w:top w:val="none" w:sz="0" w:space="0" w:color="auto"/>
                <w:left w:val="none" w:sz="0" w:space="0" w:color="auto"/>
                <w:bottom w:val="none" w:sz="0" w:space="0" w:color="auto"/>
                <w:right w:val="none" w:sz="0" w:space="0" w:color="auto"/>
              </w:divBdr>
            </w:div>
          </w:divsChild>
        </w:div>
        <w:div w:id="786192700">
          <w:marLeft w:val="0"/>
          <w:marRight w:val="0"/>
          <w:marTop w:val="0"/>
          <w:marBottom w:val="0"/>
          <w:divBdr>
            <w:top w:val="none" w:sz="0" w:space="0" w:color="auto"/>
            <w:left w:val="none" w:sz="0" w:space="0" w:color="auto"/>
            <w:bottom w:val="none" w:sz="0" w:space="0" w:color="auto"/>
            <w:right w:val="none" w:sz="0" w:space="0" w:color="auto"/>
          </w:divBdr>
          <w:divsChild>
            <w:div w:id="1713382614">
              <w:marLeft w:val="0"/>
              <w:marRight w:val="0"/>
              <w:marTop w:val="0"/>
              <w:marBottom w:val="0"/>
              <w:divBdr>
                <w:top w:val="none" w:sz="0" w:space="0" w:color="auto"/>
                <w:left w:val="none" w:sz="0" w:space="0" w:color="auto"/>
                <w:bottom w:val="none" w:sz="0" w:space="0" w:color="auto"/>
                <w:right w:val="none" w:sz="0" w:space="0" w:color="auto"/>
              </w:divBdr>
            </w:div>
            <w:div w:id="1040857900">
              <w:marLeft w:val="0"/>
              <w:marRight w:val="0"/>
              <w:marTop w:val="0"/>
              <w:marBottom w:val="0"/>
              <w:divBdr>
                <w:top w:val="none" w:sz="0" w:space="0" w:color="auto"/>
                <w:left w:val="none" w:sz="0" w:space="0" w:color="auto"/>
                <w:bottom w:val="none" w:sz="0" w:space="0" w:color="auto"/>
                <w:right w:val="none" w:sz="0" w:space="0" w:color="auto"/>
              </w:divBdr>
            </w:div>
            <w:div w:id="328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0208">
      <w:bodyDiv w:val="1"/>
      <w:marLeft w:val="0"/>
      <w:marRight w:val="0"/>
      <w:marTop w:val="0"/>
      <w:marBottom w:val="0"/>
      <w:divBdr>
        <w:top w:val="none" w:sz="0" w:space="0" w:color="auto"/>
        <w:left w:val="none" w:sz="0" w:space="0" w:color="auto"/>
        <w:bottom w:val="none" w:sz="0" w:space="0" w:color="auto"/>
        <w:right w:val="none" w:sz="0" w:space="0" w:color="auto"/>
      </w:divBdr>
      <w:divsChild>
        <w:div w:id="852719314">
          <w:marLeft w:val="0"/>
          <w:marRight w:val="0"/>
          <w:marTop w:val="0"/>
          <w:marBottom w:val="0"/>
          <w:divBdr>
            <w:top w:val="none" w:sz="0" w:space="0" w:color="auto"/>
            <w:left w:val="none" w:sz="0" w:space="0" w:color="auto"/>
            <w:bottom w:val="none" w:sz="0" w:space="0" w:color="auto"/>
            <w:right w:val="none" w:sz="0" w:space="0" w:color="auto"/>
          </w:divBdr>
          <w:divsChild>
            <w:div w:id="1020158077">
              <w:marLeft w:val="0"/>
              <w:marRight w:val="0"/>
              <w:marTop w:val="0"/>
              <w:marBottom w:val="0"/>
              <w:divBdr>
                <w:top w:val="none" w:sz="0" w:space="0" w:color="auto"/>
                <w:left w:val="none" w:sz="0" w:space="0" w:color="auto"/>
                <w:bottom w:val="none" w:sz="0" w:space="0" w:color="auto"/>
                <w:right w:val="none" w:sz="0" w:space="0" w:color="auto"/>
              </w:divBdr>
              <w:divsChild>
                <w:div w:id="12479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2479">
          <w:marLeft w:val="0"/>
          <w:marRight w:val="0"/>
          <w:marTop w:val="0"/>
          <w:marBottom w:val="0"/>
          <w:divBdr>
            <w:top w:val="none" w:sz="0" w:space="0" w:color="auto"/>
            <w:left w:val="none" w:sz="0" w:space="0" w:color="auto"/>
            <w:bottom w:val="none" w:sz="0" w:space="0" w:color="auto"/>
            <w:right w:val="none" w:sz="0" w:space="0" w:color="auto"/>
          </w:divBdr>
          <w:divsChild>
            <w:div w:id="869537908">
              <w:marLeft w:val="0"/>
              <w:marRight w:val="0"/>
              <w:marTop w:val="0"/>
              <w:marBottom w:val="0"/>
              <w:divBdr>
                <w:top w:val="none" w:sz="0" w:space="0" w:color="auto"/>
                <w:left w:val="none" w:sz="0" w:space="0" w:color="auto"/>
                <w:bottom w:val="none" w:sz="0" w:space="0" w:color="auto"/>
                <w:right w:val="none" w:sz="0" w:space="0" w:color="auto"/>
              </w:divBdr>
              <w:divsChild>
                <w:div w:id="192040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2242">
          <w:marLeft w:val="0"/>
          <w:marRight w:val="0"/>
          <w:marTop w:val="0"/>
          <w:marBottom w:val="0"/>
          <w:divBdr>
            <w:top w:val="none" w:sz="0" w:space="0" w:color="auto"/>
            <w:left w:val="none" w:sz="0" w:space="0" w:color="auto"/>
            <w:bottom w:val="none" w:sz="0" w:space="0" w:color="auto"/>
            <w:right w:val="none" w:sz="0" w:space="0" w:color="auto"/>
          </w:divBdr>
          <w:divsChild>
            <w:div w:id="839465549">
              <w:marLeft w:val="0"/>
              <w:marRight w:val="0"/>
              <w:marTop w:val="0"/>
              <w:marBottom w:val="0"/>
              <w:divBdr>
                <w:top w:val="none" w:sz="0" w:space="0" w:color="auto"/>
                <w:left w:val="none" w:sz="0" w:space="0" w:color="auto"/>
                <w:bottom w:val="none" w:sz="0" w:space="0" w:color="auto"/>
                <w:right w:val="none" w:sz="0" w:space="0" w:color="auto"/>
              </w:divBdr>
            </w:div>
            <w:div w:id="1043748061">
              <w:marLeft w:val="0"/>
              <w:marRight w:val="0"/>
              <w:marTop w:val="0"/>
              <w:marBottom w:val="0"/>
              <w:divBdr>
                <w:top w:val="none" w:sz="0" w:space="0" w:color="auto"/>
                <w:left w:val="none" w:sz="0" w:space="0" w:color="auto"/>
                <w:bottom w:val="none" w:sz="0" w:space="0" w:color="auto"/>
                <w:right w:val="none" w:sz="0" w:space="0" w:color="auto"/>
              </w:divBdr>
            </w:div>
          </w:divsChild>
        </w:div>
        <w:div w:id="41290887">
          <w:marLeft w:val="0"/>
          <w:marRight w:val="0"/>
          <w:marTop w:val="0"/>
          <w:marBottom w:val="0"/>
          <w:divBdr>
            <w:top w:val="none" w:sz="0" w:space="0" w:color="auto"/>
            <w:left w:val="none" w:sz="0" w:space="0" w:color="auto"/>
            <w:bottom w:val="none" w:sz="0" w:space="0" w:color="auto"/>
            <w:right w:val="none" w:sz="0" w:space="0" w:color="auto"/>
          </w:divBdr>
        </w:div>
        <w:div w:id="1998069635">
          <w:marLeft w:val="0"/>
          <w:marRight w:val="0"/>
          <w:marTop w:val="0"/>
          <w:marBottom w:val="0"/>
          <w:divBdr>
            <w:top w:val="none" w:sz="0" w:space="0" w:color="auto"/>
            <w:left w:val="none" w:sz="0" w:space="0" w:color="auto"/>
            <w:bottom w:val="none" w:sz="0" w:space="0" w:color="auto"/>
            <w:right w:val="none" w:sz="0" w:space="0" w:color="auto"/>
          </w:divBdr>
          <w:divsChild>
            <w:div w:id="83279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5992">
      <w:bodyDiv w:val="1"/>
      <w:marLeft w:val="0"/>
      <w:marRight w:val="0"/>
      <w:marTop w:val="0"/>
      <w:marBottom w:val="0"/>
      <w:divBdr>
        <w:top w:val="none" w:sz="0" w:space="0" w:color="auto"/>
        <w:left w:val="none" w:sz="0" w:space="0" w:color="auto"/>
        <w:bottom w:val="none" w:sz="0" w:space="0" w:color="auto"/>
        <w:right w:val="none" w:sz="0" w:space="0" w:color="auto"/>
      </w:divBdr>
      <w:divsChild>
        <w:div w:id="1490830421">
          <w:marLeft w:val="0"/>
          <w:marRight w:val="0"/>
          <w:marTop w:val="0"/>
          <w:marBottom w:val="0"/>
          <w:divBdr>
            <w:top w:val="none" w:sz="0" w:space="0" w:color="auto"/>
            <w:left w:val="none" w:sz="0" w:space="0" w:color="auto"/>
            <w:bottom w:val="none" w:sz="0" w:space="0" w:color="auto"/>
            <w:right w:val="none" w:sz="0" w:space="0" w:color="auto"/>
          </w:divBdr>
        </w:div>
        <w:div w:id="453715165">
          <w:marLeft w:val="0"/>
          <w:marRight w:val="0"/>
          <w:marTop w:val="0"/>
          <w:marBottom w:val="0"/>
          <w:divBdr>
            <w:top w:val="none" w:sz="0" w:space="0" w:color="auto"/>
            <w:left w:val="none" w:sz="0" w:space="0" w:color="auto"/>
            <w:bottom w:val="none" w:sz="0" w:space="0" w:color="auto"/>
            <w:right w:val="none" w:sz="0" w:space="0" w:color="auto"/>
          </w:divBdr>
        </w:div>
        <w:div w:id="1329871629">
          <w:marLeft w:val="0"/>
          <w:marRight w:val="0"/>
          <w:marTop w:val="0"/>
          <w:marBottom w:val="0"/>
          <w:divBdr>
            <w:top w:val="none" w:sz="0" w:space="0" w:color="auto"/>
            <w:left w:val="none" w:sz="0" w:space="0" w:color="auto"/>
            <w:bottom w:val="none" w:sz="0" w:space="0" w:color="auto"/>
            <w:right w:val="none" w:sz="0" w:space="0" w:color="auto"/>
          </w:divBdr>
        </w:div>
      </w:divsChild>
    </w:div>
    <w:div w:id="113444812">
      <w:bodyDiv w:val="1"/>
      <w:marLeft w:val="0"/>
      <w:marRight w:val="0"/>
      <w:marTop w:val="0"/>
      <w:marBottom w:val="0"/>
      <w:divBdr>
        <w:top w:val="none" w:sz="0" w:space="0" w:color="auto"/>
        <w:left w:val="none" w:sz="0" w:space="0" w:color="auto"/>
        <w:bottom w:val="none" w:sz="0" w:space="0" w:color="auto"/>
        <w:right w:val="none" w:sz="0" w:space="0" w:color="auto"/>
      </w:divBdr>
      <w:divsChild>
        <w:div w:id="329600363">
          <w:marLeft w:val="0"/>
          <w:marRight w:val="0"/>
          <w:marTop w:val="0"/>
          <w:marBottom w:val="0"/>
          <w:divBdr>
            <w:top w:val="none" w:sz="0" w:space="0" w:color="auto"/>
            <w:left w:val="none" w:sz="0" w:space="0" w:color="auto"/>
            <w:bottom w:val="none" w:sz="0" w:space="0" w:color="auto"/>
            <w:right w:val="none" w:sz="0" w:space="0" w:color="auto"/>
          </w:divBdr>
        </w:div>
        <w:div w:id="1079596348">
          <w:marLeft w:val="0"/>
          <w:marRight w:val="0"/>
          <w:marTop w:val="0"/>
          <w:marBottom w:val="0"/>
          <w:divBdr>
            <w:top w:val="none" w:sz="0" w:space="0" w:color="auto"/>
            <w:left w:val="none" w:sz="0" w:space="0" w:color="auto"/>
            <w:bottom w:val="none" w:sz="0" w:space="0" w:color="auto"/>
            <w:right w:val="none" w:sz="0" w:space="0" w:color="auto"/>
          </w:divBdr>
          <w:divsChild>
            <w:div w:id="697973712">
              <w:marLeft w:val="0"/>
              <w:marRight w:val="0"/>
              <w:marTop w:val="0"/>
              <w:marBottom w:val="0"/>
              <w:divBdr>
                <w:top w:val="none" w:sz="0" w:space="0" w:color="auto"/>
                <w:left w:val="none" w:sz="0" w:space="0" w:color="auto"/>
                <w:bottom w:val="none" w:sz="0" w:space="0" w:color="auto"/>
                <w:right w:val="none" w:sz="0" w:space="0" w:color="auto"/>
              </w:divBdr>
              <w:divsChild>
                <w:div w:id="2091929907">
                  <w:marLeft w:val="0"/>
                  <w:marRight w:val="0"/>
                  <w:marTop w:val="0"/>
                  <w:marBottom w:val="0"/>
                  <w:divBdr>
                    <w:top w:val="none" w:sz="0" w:space="0" w:color="auto"/>
                    <w:left w:val="none" w:sz="0" w:space="0" w:color="auto"/>
                    <w:bottom w:val="none" w:sz="0" w:space="0" w:color="auto"/>
                    <w:right w:val="none" w:sz="0" w:space="0" w:color="auto"/>
                  </w:divBdr>
                  <w:divsChild>
                    <w:div w:id="241717664">
                      <w:marLeft w:val="0"/>
                      <w:marRight w:val="0"/>
                      <w:marTop w:val="0"/>
                      <w:marBottom w:val="0"/>
                      <w:divBdr>
                        <w:top w:val="none" w:sz="0" w:space="0" w:color="auto"/>
                        <w:left w:val="none" w:sz="0" w:space="0" w:color="auto"/>
                        <w:bottom w:val="none" w:sz="0" w:space="0" w:color="auto"/>
                        <w:right w:val="none" w:sz="0" w:space="0" w:color="auto"/>
                      </w:divBdr>
                      <w:divsChild>
                        <w:div w:id="10259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539724">
          <w:marLeft w:val="0"/>
          <w:marRight w:val="0"/>
          <w:marTop w:val="0"/>
          <w:marBottom w:val="0"/>
          <w:divBdr>
            <w:top w:val="none" w:sz="0" w:space="0" w:color="auto"/>
            <w:left w:val="none" w:sz="0" w:space="0" w:color="auto"/>
            <w:bottom w:val="none" w:sz="0" w:space="0" w:color="auto"/>
            <w:right w:val="none" w:sz="0" w:space="0" w:color="auto"/>
          </w:divBdr>
        </w:div>
      </w:divsChild>
    </w:div>
    <w:div w:id="116536080">
      <w:bodyDiv w:val="1"/>
      <w:marLeft w:val="0"/>
      <w:marRight w:val="0"/>
      <w:marTop w:val="0"/>
      <w:marBottom w:val="0"/>
      <w:divBdr>
        <w:top w:val="none" w:sz="0" w:space="0" w:color="auto"/>
        <w:left w:val="none" w:sz="0" w:space="0" w:color="auto"/>
        <w:bottom w:val="none" w:sz="0" w:space="0" w:color="auto"/>
        <w:right w:val="none" w:sz="0" w:space="0" w:color="auto"/>
      </w:divBdr>
      <w:divsChild>
        <w:div w:id="675228458">
          <w:marLeft w:val="0"/>
          <w:marRight w:val="0"/>
          <w:marTop w:val="0"/>
          <w:marBottom w:val="0"/>
          <w:divBdr>
            <w:top w:val="none" w:sz="0" w:space="0" w:color="auto"/>
            <w:left w:val="none" w:sz="0" w:space="0" w:color="auto"/>
            <w:bottom w:val="none" w:sz="0" w:space="0" w:color="auto"/>
            <w:right w:val="none" w:sz="0" w:space="0" w:color="auto"/>
          </w:divBdr>
          <w:divsChild>
            <w:div w:id="1715034640">
              <w:marLeft w:val="0"/>
              <w:marRight w:val="0"/>
              <w:marTop w:val="0"/>
              <w:marBottom w:val="0"/>
              <w:divBdr>
                <w:top w:val="none" w:sz="0" w:space="0" w:color="auto"/>
                <w:left w:val="none" w:sz="0" w:space="0" w:color="auto"/>
                <w:bottom w:val="none" w:sz="0" w:space="0" w:color="auto"/>
                <w:right w:val="none" w:sz="0" w:space="0" w:color="auto"/>
              </w:divBdr>
            </w:div>
          </w:divsChild>
        </w:div>
        <w:div w:id="1961833616">
          <w:marLeft w:val="0"/>
          <w:marRight w:val="0"/>
          <w:marTop w:val="0"/>
          <w:marBottom w:val="0"/>
          <w:divBdr>
            <w:top w:val="none" w:sz="0" w:space="0" w:color="auto"/>
            <w:left w:val="none" w:sz="0" w:space="0" w:color="auto"/>
            <w:bottom w:val="none" w:sz="0" w:space="0" w:color="auto"/>
            <w:right w:val="none" w:sz="0" w:space="0" w:color="auto"/>
          </w:divBdr>
        </w:div>
        <w:div w:id="218441247">
          <w:marLeft w:val="0"/>
          <w:marRight w:val="0"/>
          <w:marTop w:val="0"/>
          <w:marBottom w:val="0"/>
          <w:divBdr>
            <w:top w:val="none" w:sz="0" w:space="0" w:color="auto"/>
            <w:left w:val="none" w:sz="0" w:space="0" w:color="auto"/>
            <w:bottom w:val="none" w:sz="0" w:space="0" w:color="auto"/>
            <w:right w:val="none" w:sz="0" w:space="0" w:color="auto"/>
          </w:divBdr>
        </w:div>
      </w:divsChild>
    </w:div>
    <w:div w:id="120077540">
      <w:bodyDiv w:val="1"/>
      <w:marLeft w:val="0"/>
      <w:marRight w:val="0"/>
      <w:marTop w:val="0"/>
      <w:marBottom w:val="0"/>
      <w:divBdr>
        <w:top w:val="none" w:sz="0" w:space="0" w:color="auto"/>
        <w:left w:val="none" w:sz="0" w:space="0" w:color="auto"/>
        <w:bottom w:val="none" w:sz="0" w:space="0" w:color="auto"/>
        <w:right w:val="none" w:sz="0" w:space="0" w:color="auto"/>
      </w:divBdr>
      <w:divsChild>
        <w:div w:id="1825000398">
          <w:marLeft w:val="0"/>
          <w:marRight w:val="0"/>
          <w:marTop w:val="0"/>
          <w:marBottom w:val="0"/>
          <w:divBdr>
            <w:top w:val="none" w:sz="0" w:space="0" w:color="auto"/>
            <w:left w:val="none" w:sz="0" w:space="0" w:color="auto"/>
            <w:bottom w:val="none" w:sz="0" w:space="0" w:color="auto"/>
            <w:right w:val="none" w:sz="0" w:space="0" w:color="auto"/>
          </w:divBdr>
          <w:divsChild>
            <w:div w:id="344939863">
              <w:marLeft w:val="0"/>
              <w:marRight w:val="0"/>
              <w:marTop w:val="0"/>
              <w:marBottom w:val="0"/>
              <w:divBdr>
                <w:top w:val="none" w:sz="0" w:space="0" w:color="auto"/>
                <w:left w:val="none" w:sz="0" w:space="0" w:color="auto"/>
                <w:bottom w:val="none" w:sz="0" w:space="0" w:color="auto"/>
                <w:right w:val="none" w:sz="0" w:space="0" w:color="auto"/>
              </w:divBdr>
            </w:div>
            <w:div w:id="1751737017">
              <w:marLeft w:val="0"/>
              <w:marRight w:val="0"/>
              <w:marTop w:val="0"/>
              <w:marBottom w:val="0"/>
              <w:divBdr>
                <w:top w:val="none" w:sz="0" w:space="0" w:color="auto"/>
                <w:left w:val="none" w:sz="0" w:space="0" w:color="auto"/>
                <w:bottom w:val="none" w:sz="0" w:space="0" w:color="auto"/>
                <w:right w:val="none" w:sz="0" w:space="0" w:color="auto"/>
              </w:divBdr>
            </w:div>
          </w:divsChild>
        </w:div>
        <w:div w:id="1172984324">
          <w:marLeft w:val="0"/>
          <w:marRight w:val="0"/>
          <w:marTop w:val="0"/>
          <w:marBottom w:val="0"/>
          <w:divBdr>
            <w:top w:val="none" w:sz="0" w:space="0" w:color="auto"/>
            <w:left w:val="none" w:sz="0" w:space="0" w:color="auto"/>
            <w:bottom w:val="none" w:sz="0" w:space="0" w:color="auto"/>
            <w:right w:val="none" w:sz="0" w:space="0" w:color="auto"/>
          </w:divBdr>
        </w:div>
      </w:divsChild>
    </w:div>
    <w:div w:id="120150721">
      <w:bodyDiv w:val="1"/>
      <w:marLeft w:val="0"/>
      <w:marRight w:val="0"/>
      <w:marTop w:val="0"/>
      <w:marBottom w:val="0"/>
      <w:divBdr>
        <w:top w:val="none" w:sz="0" w:space="0" w:color="auto"/>
        <w:left w:val="none" w:sz="0" w:space="0" w:color="auto"/>
        <w:bottom w:val="none" w:sz="0" w:space="0" w:color="auto"/>
        <w:right w:val="none" w:sz="0" w:space="0" w:color="auto"/>
      </w:divBdr>
      <w:divsChild>
        <w:div w:id="11302240">
          <w:marLeft w:val="0"/>
          <w:marRight w:val="0"/>
          <w:marTop w:val="0"/>
          <w:marBottom w:val="0"/>
          <w:divBdr>
            <w:top w:val="none" w:sz="0" w:space="0" w:color="auto"/>
            <w:left w:val="none" w:sz="0" w:space="0" w:color="auto"/>
            <w:bottom w:val="none" w:sz="0" w:space="0" w:color="auto"/>
            <w:right w:val="none" w:sz="0" w:space="0" w:color="auto"/>
          </w:divBdr>
          <w:divsChild>
            <w:div w:id="322975267">
              <w:marLeft w:val="0"/>
              <w:marRight w:val="0"/>
              <w:marTop w:val="0"/>
              <w:marBottom w:val="0"/>
              <w:divBdr>
                <w:top w:val="none" w:sz="0" w:space="0" w:color="auto"/>
                <w:left w:val="none" w:sz="0" w:space="0" w:color="auto"/>
                <w:bottom w:val="none" w:sz="0" w:space="0" w:color="auto"/>
                <w:right w:val="none" w:sz="0" w:space="0" w:color="auto"/>
              </w:divBdr>
            </w:div>
            <w:div w:id="19634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4893">
      <w:bodyDiv w:val="1"/>
      <w:marLeft w:val="0"/>
      <w:marRight w:val="0"/>
      <w:marTop w:val="0"/>
      <w:marBottom w:val="0"/>
      <w:divBdr>
        <w:top w:val="none" w:sz="0" w:space="0" w:color="auto"/>
        <w:left w:val="none" w:sz="0" w:space="0" w:color="auto"/>
        <w:bottom w:val="none" w:sz="0" w:space="0" w:color="auto"/>
        <w:right w:val="none" w:sz="0" w:space="0" w:color="auto"/>
      </w:divBdr>
      <w:divsChild>
        <w:div w:id="146943133">
          <w:marLeft w:val="0"/>
          <w:marRight w:val="0"/>
          <w:marTop w:val="0"/>
          <w:marBottom w:val="0"/>
          <w:divBdr>
            <w:top w:val="none" w:sz="0" w:space="0" w:color="auto"/>
            <w:left w:val="none" w:sz="0" w:space="0" w:color="auto"/>
            <w:bottom w:val="none" w:sz="0" w:space="0" w:color="auto"/>
            <w:right w:val="none" w:sz="0" w:space="0" w:color="auto"/>
          </w:divBdr>
        </w:div>
      </w:divsChild>
    </w:div>
    <w:div w:id="121120374">
      <w:bodyDiv w:val="1"/>
      <w:marLeft w:val="0"/>
      <w:marRight w:val="0"/>
      <w:marTop w:val="0"/>
      <w:marBottom w:val="0"/>
      <w:divBdr>
        <w:top w:val="none" w:sz="0" w:space="0" w:color="auto"/>
        <w:left w:val="none" w:sz="0" w:space="0" w:color="auto"/>
        <w:bottom w:val="none" w:sz="0" w:space="0" w:color="auto"/>
        <w:right w:val="none" w:sz="0" w:space="0" w:color="auto"/>
      </w:divBdr>
      <w:divsChild>
        <w:div w:id="1846626773">
          <w:marLeft w:val="0"/>
          <w:marRight w:val="0"/>
          <w:marTop w:val="0"/>
          <w:marBottom w:val="0"/>
          <w:divBdr>
            <w:top w:val="none" w:sz="0" w:space="0" w:color="auto"/>
            <w:left w:val="none" w:sz="0" w:space="0" w:color="auto"/>
            <w:bottom w:val="none" w:sz="0" w:space="0" w:color="auto"/>
            <w:right w:val="none" w:sz="0" w:space="0" w:color="auto"/>
          </w:divBdr>
        </w:div>
        <w:div w:id="187524640">
          <w:marLeft w:val="0"/>
          <w:marRight w:val="0"/>
          <w:marTop w:val="0"/>
          <w:marBottom w:val="0"/>
          <w:divBdr>
            <w:top w:val="none" w:sz="0" w:space="0" w:color="auto"/>
            <w:left w:val="none" w:sz="0" w:space="0" w:color="auto"/>
            <w:bottom w:val="none" w:sz="0" w:space="0" w:color="auto"/>
            <w:right w:val="none" w:sz="0" w:space="0" w:color="auto"/>
          </w:divBdr>
          <w:divsChild>
            <w:div w:id="268245558">
              <w:marLeft w:val="0"/>
              <w:marRight w:val="0"/>
              <w:marTop w:val="0"/>
              <w:marBottom w:val="0"/>
              <w:divBdr>
                <w:top w:val="none" w:sz="0" w:space="0" w:color="auto"/>
                <w:left w:val="none" w:sz="0" w:space="0" w:color="auto"/>
                <w:bottom w:val="none" w:sz="0" w:space="0" w:color="auto"/>
                <w:right w:val="none" w:sz="0" w:space="0" w:color="auto"/>
              </w:divBdr>
            </w:div>
          </w:divsChild>
        </w:div>
        <w:div w:id="2015836321">
          <w:marLeft w:val="0"/>
          <w:marRight w:val="0"/>
          <w:marTop w:val="0"/>
          <w:marBottom w:val="0"/>
          <w:divBdr>
            <w:top w:val="none" w:sz="0" w:space="0" w:color="auto"/>
            <w:left w:val="none" w:sz="0" w:space="0" w:color="auto"/>
            <w:bottom w:val="none" w:sz="0" w:space="0" w:color="auto"/>
            <w:right w:val="none" w:sz="0" w:space="0" w:color="auto"/>
          </w:divBdr>
        </w:div>
        <w:div w:id="1626815729">
          <w:marLeft w:val="0"/>
          <w:marRight w:val="0"/>
          <w:marTop w:val="0"/>
          <w:marBottom w:val="0"/>
          <w:divBdr>
            <w:top w:val="none" w:sz="0" w:space="0" w:color="auto"/>
            <w:left w:val="none" w:sz="0" w:space="0" w:color="auto"/>
            <w:bottom w:val="none" w:sz="0" w:space="0" w:color="auto"/>
            <w:right w:val="none" w:sz="0" w:space="0" w:color="auto"/>
          </w:divBdr>
        </w:div>
      </w:divsChild>
    </w:div>
    <w:div w:id="121189200">
      <w:bodyDiv w:val="1"/>
      <w:marLeft w:val="0"/>
      <w:marRight w:val="0"/>
      <w:marTop w:val="0"/>
      <w:marBottom w:val="0"/>
      <w:divBdr>
        <w:top w:val="none" w:sz="0" w:space="0" w:color="auto"/>
        <w:left w:val="none" w:sz="0" w:space="0" w:color="auto"/>
        <w:bottom w:val="none" w:sz="0" w:space="0" w:color="auto"/>
        <w:right w:val="none" w:sz="0" w:space="0" w:color="auto"/>
      </w:divBdr>
      <w:divsChild>
        <w:div w:id="2040472663">
          <w:marLeft w:val="0"/>
          <w:marRight w:val="0"/>
          <w:marTop w:val="0"/>
          <w:marBottom w:val="0"/>
          <w:divBdr>
            <w:top w:val="none" w:sz="0" w:space="0" w:color="auto"/>
            <w:left w:val="none" w:sz="0" w:space="0" w:color="auto"/>
            <w:bottom w:val="none" w:sz="0" w:space="0" w:color="auto"/>
            <w:right w:val="none" w:sz="0" w:space="0" w:color="auto"/>
          </w:divBdr>
          <w:divsChild>
            <w:div w:id="138622292">
              <w:marLeft w:val="0"/>
              <w:marRight w:val="0"/>
              <w:marTop w:val="0"/>
              <w:marBottom w:val="0"/>
              <w:divBdr>
                <w:top w:val="none" w:sz="0" w:space="0" w:color="auto"/>
                <w:left w:val="none" w:sz="0" w:space="0" w:color="auto"/>
                <w:bottom w:val="none" w:sz="0" w:space="0" w:color="auto"/>
                <w:right w:val="none" w:sz="0" w:space="0" w:color="auto"/>
              </w:divBdr>
            </w:div>
            <w:div w:id="1980920746">
              <w:marLeft w:val="0"/>
              <w:marRight w:val="0"/>
              <w:marTop w:val="0"/>
              <w:marBottom w:val="0"/>
              <w:divBdr>
                <w:top w:val="none" w:sz="0" w:space="0" w:color="auto"/>
                <w:left w:val="none" w:sz="0" w:space="0" w:color="auto"/>
                <w:bottom w:val="none" w:sz="0" w:space="0" w:color="auto"/>
                <w:right w:val="none" w:sz="0" w:space="0" w:color="auto"/>
              </w:divBdr>
            </w:div>
          </w:divsChild>
        </w:div>
        <w:div w:id="1055860275">
          <w:marLeft w:val="0"/>
          <w:marRight w:val="0"/>
          <w:marTop w:val="0"/>
          <w:marBottom w:val="0"/>
          <w:divBdr>
            <w:top w:val="none" w:sz="0" w:space="0" w:color="auto"/>
            <w:left w:val="none" w:sz="0" w:space="0" w:color="auto"/>
            <w:bottom w:val="none" w:sz="0" w:space="0" w:color="auto"/>
            <w:right w:val="none" w:sz="0" w:space="0" w:color="auto"/>
          </w:divBdr>
        </w:div>
      </w:divsChild>
    </w:div>
    <w:div w:id="121189515">
      <w:bodyDiv w:val="1"/>
      <w:marLeft w:val="0"/>
      <w:marRight w:val="0"/>
      <w:marTop w:val="0"/>
      <w:marBottom w:val="0"/>
      <w:divBdr>
        <w:top w:val="none" w:sz="0" w:space="0" w:color="auto"/>
        <w:left w:val="none" w:sz="0" w:space="0" w:color="auto"/>
        <w:bottom w:val="none" w:sz="0" w:space="0" w:color="auto"/>
        <w:right w:val="none" w:sz="0" w:space="0" w:color="auto"/>
      </w:divBdr>
      <w:divsChild>
        <w:div w:id="1770616922">
          <w:marLeft w:val="0"/>
          <w:marRight w:val="0"/>
          <w:marTop w:val="0"/>
          <w:marBottom w:val="0"/>
          <w:divBdr>
            <w:top w:val="none" w:sz="0" w:space="0" w:color="auto"/>
            <w:left w:val="none" w:sz="0" w:space="0" w:color="auto"/>
            <w:bottom w:val="none" w:sz="0" w:space="0" w:color="auto"/>
            <w:right w:val="none" w:sz="0" w:space="0" w:color="auto"/>
          </w:divBdr>
          <w:divsChild>
            <w:div w:id="1126587137">
              <w:marLeft w:val="0"/>
              <w:marRight w:val="0"/>
              <w:marTop w:val="0"/>
              <w:marBottom w:val="0"/>
              <w:divBdr>
                <w:top w:val="none" w:sz="0" w:space="0" w:color="auto"/>
                <w:left w:val="none" w:sz="0" w:space="0" w:color="auto"/>
                <w:bottom w:val="none" w:sz="0" w:space="0" w:color="auto"/>
                <w:right w:val="none" w:sz="0" w:space="0" w:color="auto"/>
              </w:divBdr>
            </w:div>
            <w:div w:id="1274091447">
              <w:marLeft w:val="0"/>
              <w:marRight w:val="0"/>
              <w:marTop w:val="0"/>
              <w:marBottom w:val="0"/>
              <w:divBdr>
                <w:top w:val="none" w:sz="0" w:space="0" w:color="auto"/>
                <w:left w:val="none" w:sz="0" w:space="0" w:color="auto"/>
                <w:bottom w:val="none" w:sz="0" w:space="0" w:color="auto"/>
                <w:right w:val="none" w:sz="0" w:space="0" w:color="auto"/>
              </w:divBdr>
            </w:div>
          </w:divsChild>
        </w:div>
        <w:div w:id="942491683">
          <w:marLeft w:val="0"/>
          <w:marRight w:val="0"/>
          <w:marTop w:val="0"/>
          <w:marBottom w:val="0"/>
          <w:divBdr>
            <w:top w:val="none" w:sz="0" w:space="0" w:color="auto"/>
            <w:left w:val="none" w:sz="0" w:space="0" w:color="auto"/>
            <w:bottom w:val="none" w:sz="0" w:space="0" w:color="auto"/>
            <w:right w:val="none" w:sz="0" w:space="0" w:color="auto"/>
          </w:divBdr>
        </w:div>
      </w:divsChild>
    </w:div>
    <w:div w:id="121845832">
      <w:bodyDiv w:val="1"/>
      <w:marLeft w:val="0"/>
      <w:marRight w:val="0"/>
      <w:marTop w:val="0"/>
      <w:marBottom w:val="0"/>
      <w:divBdr>
        <w:top w:val="none" w:sz="0" w:space="0" w:color="auto"/>
        <w:left w:val="none" w:sz="0" w:space="0" w:color="auto"/>
        <w:bottom w:val="none" w:sz="0" w:space="0" w:color="auto"/>
        <w:right w:val="none" w:sz="0" w:space="0" w:color="auto"/>
      </w:divBdr>
      <w:divsChild>
        <w:div w:id="879131406">
          <w:marLeft w:val="0"/>
          <w:marRight w:val="0"/>
          <w:marTop w:val="0"/>
          <w:marBottom w:val="0"/>
          <w:divBdr>
            <w:top w:val="none" w:sz="0" w:space="0" w:color="auto"/>
            <w:left w:val="none" w:sz="0" w:space="0" w:color="auto"/>
            <w:bottom w:val="none" w:sz="0" w:space="0" w:color="auto"/>
            <w:right w:val="none" w:sz="0" w:space="0" w:color="auto"/>
          </w:divBdr>
          <w:divsChild>
            <w:div w:id="18703822">
              <w:marLeft w:val="0"/>
              <w:marRight w:val="0"/>
              <w:marTop w:val="0"/>
              <w:marBottom w:val="0"/>
              <w:divBdr>
                <w:top w:val="none" w:sz="0" w:space="0" w:color="auto"/>
                <w:left w:val="none" w:sz="0" w:space="0" w:color="auto"/>
                <w:bottom w:val="none" w:sz="0" w:space="0" w:color="auto"/>
                <w:right w:val="none" w:sz="0" w:space="0" w:color="auto"/>
              </w:divBdr>
              <w:divsChild>
                <w:div w:id="1221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4309">
      <w:bodyDiv w:val="1"/>
      <w:marLeft w:val="0"/>
      <w:marRight w:val="0"/>
      <w:marTop w:val="0"/>
      <w:marBottom w:val="0"/>
      <w:divBdr>
        <w:top w:val="none" w:sz="0" w:space="0" w:color="auto"/>
        <w:left w:val="none" w:sz="0" w:space="0" w:color="auto"/>
        <w:bottom w:val="none" w:sz="0" w:space="0" w:color="auto"/>
        <w:right w:val="none" w:sz="0" w:space="0" w:color="auto"/>
      </w:divBdr>
      <w:divsChild>
        <w:div w:id="977807845">
          <w:marLeft w:val="0"/>
          <w:marRight w:val="0"/>
          <w:marTop w:val="0"/>
          <w:marBottom w:val="0"/>
          <w:divBdr>
            <w:top w:val="none" w:sz="0" w:space="0" w:color="auto"/>
            <w:left w:val="none" w:sz="0" w:space="0" w:color="auto"/>
            <w:bottom w:val="none" w:sz="0" w:space="0" w:color="auto"/>
            <w:right w:val="none" w:sz="0" w:space="0" w:color="auto"/>
          </w:divBdr>
          <w:divsChild>
            <w:div w:id="252324673">
              <w:marLeft w:val="0"/>
              <w:marRight w:val="0"/>
              <w:marTop w:val="0"/>
              <w:marBottom w:val="0"/>
              <w:divBdr>
                <w:top w:val="none" w:sz="0" w:space="0" w:color="auto"/>
                <w:left w:val="none" w:sz="0" w:space="0" w:color="auto"/>
                <w:bottom w:val="none" w:sz="0" w:space="0" w:color="auto"/>
                <w:right w:val="none" w:sz="0" w:space="0" w:color="auto"/>
              </w:divBdr>
            </w:div>
            <w:div w:id="1914120803">
              <w:marLeft w:val="0"/>
              <w:marRight w:val="0"/>
              <w:marTop w:val="0"/>
              <w:marBottom w:val="0"/>
              <w:divBdr>
                <w:top w:val="none" w:sz="0" w:space="0" w:color="auto"/>
                <w:left w:val="none" w:sz="0" w:space="0" w:color="auto"/>
                <w:bottom w:val="none" w:sz="0" w:space="0" w:color="auto"/>
                <w:right w:val="none" w:sz="0" w:space="0" w:color="auto"/>
              </w:divBdr>
            </w:div>
          </w:divsChild>
        </w:div>
        <w:div w:id="1029067311">
          <w:marLeft w:val="0"/>
          <w:marRight w:val="0"/>
          <w:marTop w:val="0"/>
          <w:marBottom w:val="0"/>
          <w:divBdr>
            <w:top w:val="none" w:sz="0" w:space="0" w:color="auto"/>
            <w:left w:val="none" w:sz="0" w:space="0" w:color="auto"/>
            <w:bottom w:val="none" w:sz="0" w:space="0" w:color="auto"/>
            <w:right w:val="none" w:sz="0" w:space="0" w:color="auto"/>
          </w:divBdr>
        </w:div>
      </w:divsChild>
    </w:div>
    <w:div w:id="124157719">
      <w:bodyDiv w:val="1"/>
      <w:marLeft w:val="0"/>
      <w:marRight w:val="0"/>
      <w:marTop w:val="0"/>
      <w:marBottom w:val="0"/>
      <w:divBdr>
        <w:top w:val="none" w:sz="0" w:space="0" w:color="auto"/>
        <w:left w:val="none" w:sz="0" w:space="0" w:color="auto"/>
        <w:bottom w:val="none" w:sz="0" w:space="0" w:color="auto"/>
        <w:right w:val="none" w:sz="0" w:space="0" w:color="auto"/>
      </w:divBdr>
      <w:divsChild>
        <w:div w:id="2068914922">
          <w:marLeft w:val="0"/>
          <w:marRight w:val="0"/>
          <w:marTop w:val="0"/>
          <w:marBottom w:val="0"/>
          <w:divBdr>
            <w:top w:val="none" w:sz="0" w:space="0" w:color="auto"/>
            <w:left w:val="none" w:sz="0" w:space="0" w:color="auto"/>
            <w:bottom w:val="none" w:sz="0" w:space="0" w:color="auto"/>
            <w:right w:val="none" w:sz="0" w:space="0" w:color="auto"/>
          </w:divBdr>
          <w:divsChild>
            <w:div w:id="1815827022">
              <w:marLeft w:val="0"/>
              <w:marRight w:val="0"/>
              <w:marTop w:val="0"/>
              <w:marBottom w:val="0"/>
              <w:divBdr>
                <w:top w:val="none" w:sz="0" w:space="0" w:color="auto"/>
                <w:left w:val="none" w:sz="0" w:space="0" w:color="auto"/>
                <w:bottom w:val="none" w:sz="0" w:space="0" w:color="auto"/>
                <w:right w:val="none" w:sz="0" w:space="0" w:color="auto"/>
              </w:divBdr>
            </w:div>
            <w:div w:id="166557541">
              <w:marLeft w:val="0"/>
              <w:marRight w:val="0"/>
              <w:marTop w:val="0"/>
              <w:marBottom w:val="0"/>
              <w:divBdr>
                <w:top w:val="none" w:sz="0" w:space="0" w:color="auto"/>
                <w:left w:val="none" w:sz="0" w:space="0" w:color="auto"/>
                <w:bottom w:val="none" w:sz="0" w:space="0" w:color="auto"/>
                <w:right w:val="none" w:sz="0" w:space="0" w:color="auto"/>
              </w:divBdr>
            </w:div>
          </w:divsChild>
        </w:div>
        <w:div w:id="2106227280">
          <w:marLeft w:val="0"/>
          <w:marRight w:val="0"/>
          <w:marTop w:val="0"/>
          <w:marBottom w:val="0"/>
          <w:divBdr>
            <w:top w:val="none" w:sz="0" w:space="0" w:color="auto"/>
            <w:left w:val="none" w:sz="0" w:space="0" w:color="auto"/>
            <w:bottom w:val="none" w:sz="0" w:space="0" w:color="auto"/>
            <w:right w:val="none" w:sz="0" w:space="0" w:color="auto"/>
          </w:divBdr>
        </w:div>
      </w:divsChild>
    </w:div>
    <w:div w:id="125054052">
      <w:bodyDiv w:val="1"/>
      <w:marLeft w:val="0"/>
      <w:marRight w:val="0"/>
      <w:marTop w:val="0"/>
      <w:marBottom w:val="0"/>
      <w:divBdr>
        <w:top w:val="none" w:sz="0" w:space="0" w:color="auto"/>
        <w:left w:val="none" w:sz="0" w:space="0" w:color="auto"/>
        <w:bottom w:val="none" w:sz="0" w:space="0" w:color="auto"/>
        <w:right w:val="none" w:sz="0" w:space="0" w:color="auto"/>
      </w:divBdr>
      <w:divsChild>
        <w:div w:id="17238017">
          <w:marLeft w:val="0"/>
          <w:marRight w:val="0"/>
          <w:marTop w:val="0"/>
          <w:marBottom w:val="0"/>
          <w:divBdr>
            <w:top w:val="none" w:sz="0" w:space="0" w:color="auto"/>
            <w:left w:val="none" w:sz="0" w:space="0" w:color="auto"/>
            <w:bottom w:val="none" w:sz="0" w:space="0" w:color="auto"/>
            <w:right w:val="none" w:sz="0" w:space="0" w:color="auto"/>
          </w:divBdr>
          <w:divsChild>
            <w:div w:id="423720501">
              <w:marLeft w:val="0"/>
              <w:marRight w:val="0"/>
              <w:marTop w:val="0"/>
              <w:marBottom w:val="0"/>
              <w:divBdr>
                <w:top w:val="none" w:sz="0" w:space="0" w:color="auto"/>
                <w:left w:val="none" w:sz="0" w:space="0" w:color="auto"/>
                <w:bottom w:val="none" w:sz="0" w:space="0" w:color="auto"/>
                <w:right w:val="none" w:sz="0" w:space="0" w:color="auto"/>
              </w:divBdr>
            </w:div>
          </w:divsChild>
        </w:div>
        <w:div w:id="192689523">
          <w:marLeft w:val="0"/>
          <w:marRight w:val="0"/>
          <w:marTop w:val="0"/>
          <w:marBottom w:val="0"/>
          <w:divBdr>
            <w:top w:val="none" w:sz="0" w:space="0" w:color="auto"/>
            <w:left w:val="none" w:sz="0" w:space="0" w:color="auto"/>
            <w:bottom w:val="none" w:sz="0" w:space="0" w:color="auto"/>
            <w:right w:val="none" w:sz="0" w:space="0" w:color="auto"/>
          </w:divBdr>
        </w:div>
      </w:divsChild>
    </w:div>
    <w:div w:id="125054532">
      <w:bodyDiv w:val="1"/>
      <w:marLeft w:val="0"/>
      <w:marRight w:val="0"/>
      <w:marTop w:val="0"/>
      <w:marBottom w:val="0"/>
      <w:divBdr>
        <w:top w:val="none" w:sz="0" w:space="0" w:color="auto"/>
        <w:left w:val="none" w:sz="0" w:space="0" w:color="auto"/>
        <w:bottom w:val="none" w:sz="0" w:space="0" w:color="auto"/>
        <w:right w:val="none" w:sz="0" w:space="0" w:color="auto"/>
      </w:divBdr>
      <w:divsChild>
        <w:div w:id="1299455126">
          <w:marLeft w:val="0"/>
          <w:marRight w:val="0"/>
          <w:marTop w:val="0"/>
          <w:marBottom w:val="0"/>
          <w:divBdr>
            <w:top w:val="none" w:sz="0" w:space="0" w:color="auto"/>
            <w:left w:val="none" w:sz="0" w:space="0" w:color="auto"/>
            <w:bottom w:val="none" w:sz="0" w:space="0" w:color="auto"/>
            <w:right w:val="none" w:sz="0" w:space="0" w:color="auto"/>
          </w:divBdr>
        </w:div>
        <w:div w:id="774207042">
          <w:marLeft w:val="0"/>
          <w:marRight w:val="0"/>
          <w:marTop w:val="0"/>
          <w:marBottom w:val="0"/>
          <w:divBdr>
            <w:top w:val="none" w:sz="0" w:space="0" w:color="auto"/>
            <w:left w:val="none" w:sz="0" w:space="0" w:color="auto"/>
            <w:bottom w:val="none" w:sz="0" w:space="0" w:color="auto"/>
            <w:right w:val="none" w:sz="0" w:space="0" w:color="auto"/>
          </w:divBdr>
          <w:divsChild>
            <w:div w:id="739593177">
              <w:marLeft w:val="0"/>
              <w:marRight w:val="0"/>
              <w:marTop w:val="0"/>
              <w:marBottom w:val="0"/>
              <w:divBdr>
                <w:top w:val="none" w:sz="0" w:space="0" w:color="auto"/>
                <w:left w:val="none" w:sz="0" w:space="0" w:color="auto"/>
                <w:bottom w:val="none" w:sz="0" w:space="0" w:color="auto"/>
                <w:right w:val="none" w:sz="0" w:space="0" w:color="auto"/>
              </w:divBdr>
            </w:div>
            <w:div w:id="1784035136">
              <w:marLeft w:val="0"/>
              <w:marRight w:val="0"/>
              <w:marTop w:val="0"/>
              <w:marBottom w:val="0"/>
              <w:divBdr>
                <w:top w:val="none" w:sz="0" w:space="0" w:color="auto"/>
                <w:left w:val="none" w:sz="0" w:space="0" w:color="auto"/>
                <w:bottom w:val="none" w:sz="0" w:space="0" w:color="auto"/>
                <w:right w:val="none" w:sz="0" w:space="0" w:color="auto"/>
              </w:divBdr>
            </w:div>
          </w:divsChild>
        </w:div>
        <w:div w:id="144855120">
          <w:marLeft w:val="0"/>
          <w:marRight w:val="0"/>
          <w:marTop w:val="0"/>
          <w:marBottom w:val="0"/>
          <w:divBdr>
            <w:top w:val="none" w:sz="0" w:space="0" w:color="auto"/>
            <w:left w:val="none" w:sz="0" w:space="0" w:color="auto"/>
            <w:bottom w:val="none" w:sz="0" w:space="0" w:color="auto"/>
            <w:right w:val="none" w:sz="0" w:space="0" w:color="auto"/>
          </w:divBdr>
          <w:divsChild>
            <w:div w:id="1773285106">
              <w:marLeft w:val="0"/>
              <w:marRight w:val="0"/>
              <w:marTop w:val="0"/>
              <w:marBottom w:val="0"/>
              <w:divBdr>
                <w:top w:val="none" w:sz="0" w:space="0" w:color="auto"/>
                <w:left w:val="none" w:sz="0" w:space="0" w:color="auto"/>
                <w:bottom w:val="none" w:sz="0" w:space="0" w:color="auto"/>
                <w:right w:val="none" w:sz="0" w:space="0" w:color="auto"/>
              </w:divBdr>
              <w:divsChild>
                <w:div w:id="564997706">
                  <w:marLeft w:val="0"/>
                  <w:marRight w:val="0"/>
                  <w:marTop w:val="0"/>
                  <w:marBottom w:val="0"/>
                  <w:divBdr>
                    <w:top w:val="none" w:sz="0" w:space="0" w:color="auto"/>
                    <w:left w:val="none" w:sz="0" w:space="0" w:color="auto"/>
                    <w:bottom w:val="none" w:sz="0" w:space="0" w:color="auto"/>
                    <w:right w:val="none" w:sz="0" w:space="0" w:color="auto"/>
                  </w:divBdr>
                </w:div>
                <w:div w:id="540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4773">
          <w:marLeft w:val="0"/>
          <w:marRight w:val="0"/>
          <w:marTop w:val="0"/>
          <w:marBottom w:val="0"/>
          <w:divBdr>
            <w:top w:val="none" w:sz="0" w:space="0" w:color="auto"/>
            <w:left w:val="none" w:sz="0" w:space="0" w:color="auto"/>
            <w:bottom w:val="none" w:sz="0" w:space="0" w:color="auto"/>
            <w:right w:val="none" w:sz="0" w:space="0" w:color="auto"/>
          </w:divBdr>
        </w:div>
      </w:divsChild>
    </w:div>
    <w:div w:id="125389814">
      <w:bodyDiv w:val="1"/>
      <w:marLeft w:val="0"/>
      <w:marRight w:val="0"/>
      <w:marTop w:val="0"/>
      <w:marBottom w:val="0"/>
      <w:divBdr>
        <w:top w:val="none" w:sz="0" w:space="0" w:color="auto"/>
        <w:left w:val="none" w:sz="0" w:space="0" w:color="auto"/>
        <w:bottom w:val="none" w:sz="0" w:space="0" w:color="auto"/>
        <w:right w:val="none" w:sz="0" w:space="0" w:color="auto"/>
      </w:divBdr>
      <w:divsChild>
        <w:div w:id="1719697277">
          <w:marLeft w:val="0"/>
          <w:marRight w:val="0"/>
          <w:marTop w:val="0"/>
          <w:marBottom w:val="0"/>
          <w:divBdr>
            <w:top w:val="none" w:sz="0" w:space="0" w:color="auto"/>
            <w:left w:val="none" w:sz="0" w:space="0" w:color="auto"/>
            <w:bottom w:val="none" w:sz="0" w:space="0" w:color="auto"/>
            <w:right w:val="none" w:sz="0" w:space="0" w:color="auto"/>
          </w:divBdr>
        </w:div>
        <w:div w:id="2040204858">
          <w:marLeft w:val="0"/>
          <w:marRight w:val="0"/>
          <w:marTop w:val="0"/>
          <w:marBottom w:val="0"/>
          <w:divBdr>
            <w:top w:val="none" w:sz="0" w:space="0" w:color="auto"/>
            <w:left w:val="none" w:sz="0" w:space="0" w:color="auto"/>
            <w:bottom w:val="none" w:sz="0" w:space="0" w:color="auto"/>
            <w:right w:val="none" w:sz="0" w:space="0" w:color="auto"/>
          </w:divBdr>
          <w:divsChild>
            <w:div w:id="297687989">
              <w:marLeft w:val="0"/>
              <w:marRight w:val="0"/>
              <w:marTop w:val="0"/>
              <w:marBottom w:val="0"/>
              <w:divBdr>
                <w:top w:val="none" w:sz="0" w:space="0" w:color="auto"/>
                <w:left w:val="none" w:sz="0" w:space="0" w:color="auto"/>
                <w:bottom w:val="none" w:sz="0" w:space="0" w:color="auto"/>
                <w:right w:val="none" w:sz="0" w:space="0" w:color="auto"/>
              </w:divBdr>
            </w:div>
            <w:div w:id="984165402">
              <w:marLeft w:val="0"/>
              <w:marRight w:val="0"/>
              <w:marTop w:val="0"/>
              <w:marBottom w:val="0"/>
              <w:divBdr>
                <w:top w:val="none" w:sz="0" w:space="0" w:color="auto"/>
                <w:left w:val="none" w:sz="0" w:space="0" w:color="auto"/>
                <w:bottom w:val="none" w:sz="0" w:space="0" w:color="auto"/>
                <w:right w:val="none" w:sz="0" w:space="0" w:color="auto"/>
              </w:divBdr>
            </w:div>
          </w:divsChild>
        </w:div>
        <w:div w:id="1112672533">
          <w:marLeft w:val="0"/>
          <w:marRight w:val="0"/>
          <w:marTop w:val="0"/>
          <w:marBottom w:val="0"/>
          <w:divBdr>
            <w:top w:val="none" w:sz="0" w:space="0" w:color="auto"/>
            <w:left w:val="none" w:sz="0" w:space="0" w:color="auto"/>
            <w:bottom w:val="none" w:sz="0" w:space="0" w:color="auto"/>
            <w:right w:val="none" w:sz="0" w:space="0" w:color="auto"/>
          </w:divBdr>
        </w:div>
        <w:div w:id="121191051">
          <w:marLeft w:val="0"/>
          <w:marRight w:val="0"/>
          <w:marTop w:val="0"/>
          <w:marBottom w:val="0"/>
          <w:divBdr>
            <w:top w:val="none" w:sz="0" w:space="0" w:color="auto"/>
            <w:left w:val="none" w:sz="0" w:space="0" w:color="auto"/>
            <w:bottom w:val="none" w:sz="0" w:space="0" w:color="auto"/>
            <w:right w:val="none" w:sz="0" w:space="0" w:color="auto"/>
          </w:divBdr>
        </w:div>
      </w:divsChild>
    </w:div>
    <w:div w:id="125782221">
      <w:bodyDiv w:val="1"/>
      <w:marLeft w:val="0"/>
      <w:marRight w:val="0"/>
      <w:marTop w:val="0"/>
      <w:marBottom w:val="0"/>
      <w:divBdr>
        <w:top w:val="none" w:sz="0" w:space="0" w:color="auto"/>
        <w:left w:val="none" w:sz="0" w:space="0" w:color="auto"/>
        <w:bottom w:val="none" w:sz="0" w:space="0" w:color="auto"/>
        <w:right w:val="none" w:sz="0" w:space="0" w:color="auto"/>
      </w:divBdr>
      <w:divsChild>
        <w:div w:id="1057702203">
          <w:marLeft w:val="0"/>
          <w:marRight w:val="0"/>
          <w:marTop w:val="0"/>
          <w:marBottom w:val="0"/>
          <w:divBdr>
            <w:top w:val="none" w:sz="0" w:space="0" w:color="auto"/>
            <w:left w:val="none" w:sz="0" w:space="0" w:color="auto"/>
            <w:bottom w:val="none" w:sz="0" w:space="0" w:color="auto"/>
            <w:right w:val="none" w:sz="0" w:space="0" w:color="auto"/>
          </w:divBdr>
          <w:divsChild>
            <w:div w:id="688217350">
              <w:marLeft w:val="0"/>
              <w:marRight w:val="0"/>
              <w:marTop w:val="0"/>
              <w:marBottom w:val="0"/>
              <w:divBdr>
                <w:top w:val="none" w:sz="0" w:space="0" w:color="auto"/>
                <w:left w:val="none" w:sz="0" w:space="0" w:color="auto"/>
                <w:bottom w:val="none" w:sz="0" w:space="0" w:color="auto"/>
                <w:right w:val="none" w:sz="0" w:space="0" w:color="auto"/>
              </w:divBdr>
            </w:div>
            <w:div w:id="1102073443">
              <w:marLeft w:val="0"/>
              <w:marRight w:val="0"/>
              <w:marTop w:val="0"/>
              <w:marBottom w:val="0"/>
              <w:divBdr>
                <w:top w:val="none" w:sz="0" w:space="0" w:color="auto"/>
                <w:left w:val="none" w:sz="0" w:space="0" w:color="auto"/>
                <w:bottom w:val="none" w:sz="0" w:space="0" w:color="auto"/>
                <w:right w:val="none" w:sz="0" w:space="0" w:color="auto"/>
              </w:divBdr>
            </w:div>
          </w:divsChild>
        </w:div>
        <w:div w:id="54672502">
          <w:marLeft w:val="0"/>
          <w:marRight w:val="0"/>
          <w:marTop w:val="0"/>
          <w:marBottom w:val="0"/>
          <w:divBdr>
            <w:top w:val="none" w:sz="0" w:space="0" w:color="auto"/>
            <w:left w:val="none" w:sz="0" w:space="0" w:color="auto"/>
            <w:bottom w:val="none" w:sz="0" w:space="0" w:color="auto"/>
            <w:right w:val="none" w:sz="0" w:space="0" w:color="auto"/>
          </w:divBdr>
        </w:div>
      </w:divsChild>
    </w:div>
    <w:div w:id="125978636">
      <w:bodyDiv w:val="1"/>
      <w:marLeft w:val="0"/>
      <w:marRight w:val="0"/>
      <w:marTop w:val="0"/>
      <w:marBottom w:val="0"/>
      <w:divBdr>
        <w:top w:val="none" w:sz="0" w:space="0" w:color="auto"/>
        <w:left w:val="none" w:sz="0" w:space="0" w:color="auto"/>
        <w:bottom w:val="none" w:sz="0" w:space="0" w:color="auto"/>
        <w:right w:val="none" w:sz="0" w:space="0" w:color="auto"/>
      </w:divBdr>
      <w:divsChild>
        <w:div w:id="1330593059">
          <w:marLeft w:val="0"/>
          <w:marRight w:val="0"/>
          <w:marTop w:val="0"/>
          <w:marBottom w:val="0"/>
          <w:divBdr>
            <w:top w:val="none" w:sz="0" w:space="0" w:color="auto"/>
            <w:left w:val="none" w:sz="0" w:space="0" w:color="auto"/>
            <w:bottom w:val="none" w:sz="0" w:space="0" w:color="auto"/>
            <w:right w:val="none" w:sz="0" w:space="0" w:color="auto"/>
          </w:divBdr>
          <w:divsChild>
            <w:div w:id="766996326">
              <w:marLeft w:val="0"/>
              <w:marRight w:val="0"/>
              <w:marTop w:val="0"/>
              <w:marBottom w:val="0"/>
              <w:divBdr>
                <w:top w:val="none" w:sz="0" w:space="0" w:color="auto"/>
                <w:left w:val="none" w:sz="0" w:space="0" w:color="auto"/>
                <w:bottom w:val="none" w:sz="0" w:space="0" w:color="auto"/>
                <w:right w:val="none" w:sz="0" w:space="0" w:color="auto"/>
              </w:divBdr>
              <w:divsChild>
                <w:div w:id="1532452561">
                  <w:marLeft w:val="0"/>
                  <w:marRight w:val="0"/>
                  <w:marTop w:val="0"/>
                  <w:marBottom w:val="0"/>
                  <w:divBdr>
                    <w:top w:val="none" w:sz="0" w:space="0" w:color="auto"/>
                    <w:left w:val="none" w:sz="0" w:space="0" w:color="auto"/>
                    <w:bottom w:val="none" w:sz="0" w:space="0" w:color="auto"/>
                    <w:right w:val="none" w:sz="0" w:space="0" w:color="auto"/>
                  </w:divBdr>
                  <w:divsChild>
                    <w:div w:id="2835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3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7251">
          <w:marLeft w:val="0"/>
          <w:marRight w:val="0"/>
          <w:marTop w:val="0"/>
          <w:marBottom w:val="0"/>
          <w:divBdr>
            <w:top w:val="none" w:sz="0" w:space="0" w:color="auto"/>
            <w:left w:val="none" w:sz="0" w:space="0" w:color="auto"/>
            <w:bottom w:val="none" w:sz="0" w:space="0" w:color="auto"/>
            <w:right w:val="none" w:sz="0" w:space="0" w:color="auto"/>
          </w:divBdr>
          <w:divsChild>
            <w:div w:id="446239476">
              <w:marLeft w:val="0"/>
              <w:marRight w:val="0"/>
              <w:marTop w:val="0"/>
              <w:marBottom w:val="0"/>
              <w:divBdr>
                <w:top w:val="none" w:sz="0" w:space="0" w:color="auto"/>
                <w:left w:val="none" w:sz="0" w:space="0" w:color="auto"/>
                <w:bottom w:val="none" w:sz="0" w:space="0" w:color="auto"/>
                <w:right w:val="none" w:sz="0" w:space="0" w:color="auto"/>
              </w:divBdr>
            </w:div>
            <w:div w:id="764568995">
              <w:marLeft w:val="0"/>
              <w:marRight w:val="0"/>
              <w:marTop w:val="0"/>
              <w:marBottom w:val="0"/>
              <w:divBdr>
                <w:top w:val="none" w:sz="0" w:space="0" w:color="auto"/>
                <w:left w:val="none" w:sz="0" w:space="0" w:color="auto"/>
                <w:bottom w:val="none" w:sz="0" w:space="0" w:color="auto"/>
                <w:right w:val="none" w:sz="0" w:space="0" w:color="auto"/>
              </w:divBdr>
            </w:div>
          </w:divsChild>
        </w:div>
        <w:div w:id="1340085116">
          <w:marLeft w:val="0"/>
          <w:marRight w:val="0"/>
          <w:marTop w:val="0"/>
          <w:marBottom w:val="0"/>
          <w:divBdr>
            <w:top w:val="none" w:sz="0" w:space="0" w:color="auto"/>
            <w:left w:val="none" w:sz="0" w:space="0" w:color="auto"/>
            <w:bottom w:val="none" w:sz="0" w:space="0" w:color="auto"/>
            <w:right w:val="none" w:sz="0" w:space="0" w:color="auto"/>
          </w:divBdr>
        </w:div>
        <w:div w:id="474490349">
          <w:marLeft w:val="0"/>
          <w:marRight w:val="0"/>
          <w:marTop w:val="0"/>
          <w:marBottom w:val="0"/>
          <w:divBdr>
            <w:top w:val="none" w:sz="0" w:space="0" w:color="auto"/>
            <w:left w:val="none" w:sz="0" w:space="0" w:color="auto"/>
            <w:bottom w:val="none" w:sz="0" w:space="0" w:color="auto"/>
            <w:right w:val="none" w:sz="0" w:space="0" w:color="auto"/>
          </w:divBdr>
        </w:div>
        <w:div w:id="1170876589">
          <w:marLeft w:val="0"/>
          <w:marRight w:val="0"/>
          <w:marTop w:val="0"/>
          <w:marBottom w:val="0"/>
          <w:divBdr>
            <w:top w:val="none" w:sz="0" w:space="0" w:color="auto"/>
            <w:left w:val="none" w:sz="0" w:space="0" w:color="auto"/>
            <w:bottom w:val="none" w:sz="0" w:space="0" w:color="auto"/>
            <w:right w:val="none" w:sz="0" w:space="0" w:color="auto"/>
          </w:divBdr>
          <w:divsChild>
            <w:div w:id="236281984">
              <w:marLeft w:val="0"/>
              <w:marRight w:val="0"/>
              <w:marTop w:val="0"/>
              <w:marBottom w:val="0"/>
              <w:divBdr>
                <w:top w:val="none" w:sz="0" w:space="0" w:color="auto"/>
                <w:left w:val="none" w:sz="0" w:space="0" w:color="auto"/>
                <w:bottom w:val="none" w:sz="0" w:space="0" w:color="auto"/>
                <w:right w:val="none" w:sz="0" w:space="0" w:color="auto"/>
              </w:divBdr>
              <w:divsChild>
                <w:div w:id="1606383907">
                  <w:marLeft w:val="0"/>
                  <w:marRight w:val="0"/>
                  <w:marTop w:val="0"/>
                  <w:marBottom w:val="0"/>
                  <w:divBdr>
                    <w:top w:val="none" w:sz="0" w:space="0" w:color="auto"/>
                    <w:left w:val="none" w:sz="0" w:space="0" w:color="auto"/>
                    <w:bottom w:val="none" w:sz="0" w:space="0" w:color="auto"/>
                    <w:right w:val="none" w:sz="0" w:space="0" w:color="auto"/>
                  </w:divBdr>
                </w:div>
                <w:div w:id="5868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201">
      <w:bodyDiv w:val="1"/>
      <w:marLeft w:val="0"/>
      <w:marRight w:val="0"/>
      <w:marTop w:val="0"/>
      <w:marBottom w:val="0"/>
      <w:divBdr>
        <w:top w:val="none" w:sz="0" w:space="0" w:color="auto"/>
        <w:left w:val="none" w:sz="0" w:space="0" w:color="auto"/>
        <w:bottom w:val="none" w:sz="0" w:space="0" w:color="auto"/>
        <w:right w:val="none" w:sz="0" w:space="0" w:color="auto"/>
      </w:divBdr>
      <w:divsChild>
        <w:div w:id="1572228975">
          <w:marLeft w:val="0"/>
          <w:marRight w:val="0"/>
          <w:marTop w:val="0"/>
          <w:marBottom w:val="0"/>
          <w:divBdr>
            <w:top w:val="none" w:sz="0" w:space="0" w:color="auto"/>
            <w:left w:val="none" w:sz="0" w:space="0" w:color="auto"/>
            <w:bottom w:val="none" w:sz="0" w:space="0" w:color="auto"/>
            <w:right w:val="none" w:sz="0" w:space="0" w:color="auto"/>
          </w:divBdr>
          <w:divsChild>
            <w:div w:id="834994224">
              <w:marLeft w:val="0"/>
              <w:marRight w:val="0"/>
              <w:marTop w:val="0"/>
              <w:marBottom w:val="0"/>
              <w:divBdr>
                <w:top w:val="none" w:sz="0" w:space="0" w:color="auto"/>
                <w:left w:val="none" w:sz="0" w:space="0" w:color="auto"/>
                <w:bottom w:val="none" w:sz="0" w:space="0" w:color="auto"/>
                <w:right w:val="none" w:sz="0" w:space="0" w:color="auto"/>
              </w:divBdr>
            </w:div>
            <w:div w:id="1220943826">
              <w:marLeft w:val="0"/>
              <w:marRight w:val="0"/>
              <w:marTop w:val="0"/>
              <w:marBottom w:val="0"/>
              <w:divBdr>
                <w:top w:val="none" w:sz="0" w:space="0" w:color="auto"/>
                <w:left w:val="none" w:sz="0" w:space="0" w:color="auto"/>
                <w:bottom w:val="none" w:sz="0" w:space="0" w:color="auto"/>
                <w:right w:val="none" w:sz="0" w:space="0" w:color="auto"/>
              </w:divBdr>
            </w:div>
            <w:div w:id="380835016">
              <w:marLeft w:val="0"/>
              <w:marRight w:val="0"/>
              <w:marTop w:val="0"/>
              <w:marBottom w:val="0"/>
              <w:divBdr>
                <w:top w:val="none" w:sz="0" w:space="0" w:color="auto"/>
                <w:left w:val="none" w:sz="0" w:space="0" w:color="auto"/>
                <w:bottom w:val="none" w:sz="0" w:space="0" w:color="auto"/>
                <w:right w:val="none" w:sz="0" w:space="0" w:color="auto"/>
              </w:divBdr>
            </w:div>
          </w:divsChild>
        </w:div>
        <w:div w:id="489753084">
          <w:marLeft w:val="0"/>
          <w:marRight w:val="0"/>
          <w:marTop w:val="0"/>
          <w:marBottom w:val="0"/>
          <w:divBdr>
            <w:top w:val="none" w:sz="0" w:space="0" w:color="auto"/>
            <w:left w:val="none" w:sz="0" w:space="0" w:color="auto"/>
            <w:bottom w:val="none" w:sz="0" w:space="0" w:color="auto"/>
            <w:right w:val="none" w:sz="0" w:space="0" w:color="auto"/>
          </w:divBdr>
        </w:div>
      </w:divsChild>
    </w:div>
    <w:div w:id="131362818">
      <w:bodyDiv w:val="1"/>
      <w:marLeft w:val="0"/>
      <w:marRight w:val="0"/>
      <w:marTop w:val="0"/>
      <w:marBottom w:val="0"/>
      <w:divBdr>
        <w:top w:val="none" w:sz="0" w:space="0" w:color="auto"/>
        <w:left w:val="none" w:sz="0" w:space="0" w:color="auto"/>
        <w:bottom w:val="none" w:sz="0" w:space="0" w:color="auto"/>
        <w:right w:val="none" w:sz="0" w:space="0" w:color="auto"/>
      </w:divBdr>
      <w:divsChild>
        <w:div w:id="1643461286">
          <w:marLeft w:val="0"/>
          <w:marRight w:val="0"/>
          <w:marTop w:val="0"/>
          <w:marBottom w:val="0"/>
          <w:divBdr>
            <w:top w:val="none" w:sz="0" w:space="0" w:color="auto"/>
            <w:left w:val="none" w:sz="0" w:space="0" w:color="auto"/>
            <w:bottom w:val="none" w:sz="0" w:space="0" w:color="auto"/>
            <w:right w:val="none" w:sz="0" w:space="0" w:color="auto"/>
          </w:divBdr>
          <w:divsChild>
            <w:div w:id="2143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4220">
      <w:bodyDiv w:val="1"/>
      <w:marLeft w:val="0"/>
      <w:marRight w:val="0"/>
      <w:marTop w:val="0"/>
      <w:marBottom w:val="0"/>
      <w:divBdr>
        <w:top w:val="none" w:sz="0" w:space="0" w:color="auto"/>
        <w:left w:val="none" w:sz="0" w:space="0" w:color="auto"/>
        <w:bottom w:val="none" w:sz="0" w:space="0" w:color="auto"/>
        <w:right w:val="none" w:sz="0" w:space="0" w:color="auto"/>
      </w:divBdr>
      <w:divsChild>
        <w:div w:id="1376738240">
          <w:marLeft w:val="0"/>
          <w:marRight w:val="0"/>
          <w:marTop w:val="0"/>
          <w:marBottom w:val="0"/>
          <w:divBdr>
            <w:top w:val="none" w:sz="0" w:space="0" w:color="auto"/>
            <w:left w:val="none" w:sz="0" w:space="0" w:color="auto"/>
            <w:bottom w:val="none" w:sz="0" w:space="0" w:color="auto"/>
            <w:right w:val="none" w:sz="0" w:space="0" w:color="auto"/>
          </w:divBdr>
          <w:divsChild>
            <w:div w:id="1228570575">
              <w:marLeft w:val="0"/>
              <w:marRight w:val="0"/>
              <w:marTop w:val="0"/>
              <w:marBottom w:val="0"/>
              <w:divBdr>
                <w:top w:val="none" w:sz="0" w:space="0" w:color="auto"/>
                <w:left w:val="none" w:sz="0" w:space="0" w:color="auto"/>
                <w:bottom w:val="none" w:sz="0" w:space="0" w:color="auto"/>
                <w:right w:val="none" w:sz="0" w:space="0" w:color="auto"/>
              </w:divBdr>
              <w:divsChild>
                <w:div w:id="442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3792">
      <w:bodyDiv w:val="1"/>
      <w:marLeft w:val="0"/>
      <w:marRight w:val="0"/>
      <w:marTop w:val="0"/>
      <w:marBottom w:val="0"/>
      <w:divBdr>
        <w:top w:val="none" w:sz="0" w:space="0" w:color="auto"/>
        <w:left w:val="none" w:sz="0" w:space="0" w:color="auto"/>
        <w:bottom w:val="none" w:sz="0" w:space="0" w:color="auto"/>
        <w:right w:val="none" w:sz="0" w:space="0" w:color="auto"/>
      </w:divBdr>
      <w:divsChild>
        <w:div w:id="1405958581">
          <w:marLeft w:val="0"/>
          <w:marRight w:val="0"/>
          <w:marTop w:val="0"/>
          <w:marBottom w:val="0"/>
          <w:divBdr>
            <w:top w:val="none" w:sz="0" w:space="0" w:color="auto"/>
            <w:left w:val="none" w:sz="0" w:space="0" w:color="auto"/>
            <w:bottom w:val="none" w:sz="0" w:space="0" w:color="auto"/>
            <w:right w:val="none" w:sz="0" w:space="0" w:color="auto"/>
          </w:divBdr>
        </w:div>
        <w:div w:id="883558838">
          <w:marLeft w:val="0"/>
          <w:marRight w:val="0"/>
          <w:marTop w:val="0"/>
          <w:marBottom w:val="0"/>
          <w:divBdr>
            <w:top w:val="none" w:sz="0" w:space="0" w:color="auto"/>
            <w:left w:val="none" w:sz="0" w:space="0" w:color="auto"/>
            <w:bottom w:val="none" w:sz="0" w:space="0" w:color="auto"/>
            <w:right w:val="none" w:sz="0" w:space="0" w:color="auto"/>
          </w:divBdr>
          <w:divsChild>
            <w:div w:id="1856655469">
              <w:marLeft w:val="0"/>
              <w:marRight w:val="0"/>
              <w:marTop w:val="0"/>
              <w:marBottom w:val="0"/>
              <w:divBdr>
                <w:top w:val="none" w:sz="0" w:space="0" w:color="auto"/>
                <w:left w:val="none" w:sz="0" w:space="0" w:color="auto"/>
                <w:bottom w:val="none" w:sz="0" w:space="0" w:color="auto"/>
                <w:right w:val="none" w:sz="0" w:space="0" w:color="auto"/>
              </w:divBdr>
            </w:div>
          </w:divsChild>
        </w:div>
        <w:div w:id="64646295">
          <w:marLeft w:val="0"/>
          <w:marRight w:val="0"/>
          <w:marTop w:val="0"/>
          <w:marBottom w:val="0"/>
          <w:divBdr>
            <w:top w:val="none" w:sz="0" w:space="0" w:color="auto"/>
            <w:left w:val="none" w:sz="0" w:space="0" w:color="auto"/>
            <w:bottom w:val="none" w:sz="0" w:space="0" w:color="auto"/>
            <w:right w:val="none" w:sz="0" w:space="0" w:color="auto"/>
          </w:divBdr>
        </w:div>
        <w:div w:id="212617915">
          <w:marLeft w:val="0"/>
          <w:marRight w:val="0"/>
          <w:marTop w:val="0"/>
          <w:marBottom w:val="0"/>
          <w:divBdr>
            <w:top w:val="none" w:sz="0" w:space="0" w:color="auto"/>
            <w:left w:val="none" w:sz="0" w:space="0" w:color="auto"/>
            <w:bottom w:val="none" w:sz="0" w:space="0" w:color="auto"/>
            <w:right w:val="none" w:sz="0" w:space="0" w:color="auto"/>
          </w:divBdr>
        </w:div>
      </w:divsChild>
    </w:div>
    <w:div w:id="133379278">
      <w:bodyDiv w:val="1"/>
      <w:marLeft w:val="0"/>
      <w:marRight w:val="0"/>
      <w:marTop w:val="0"/>
      <w:marBottom w:val="0"/>
      <w:divBdr>
        <w:top w:val="none" w:sz="0" w:space="0" w:color="auto"/>
        <w:left w:val="none" w:sz="0" w:space="0" w:color="auto"/>
        <w:bottom w:val="none" w:sz="0" w:space="0" w:color="auto"/>
        <w:right w:val="none" w:sz="0" w:space="0" w:color="auto"/>
      </w:divBdr>
      <w:divsChild>
        <w:div w:id="1895576694">
          <w:marLeft w:val="0"/>
          <w:marRight w:val="0"/>
          <w:marTop w:val="0"/>
          <w:marBottom w:val="0"/>
          <w:divBdr>
            <w:top w:val="none" w:sz="0" w:space="0" w:color="auto"/>
            <w:left w:val="none" w:sz="0" w:space="0" w:color="auto"/>
            <w:bottom w:val="none" w:sz="0" w:space="0" w:color="auto"/>
            <w:right w:val="none" w:sz="0" w:space="0" w:color="auto"/>
          </w:divBdr>
        </w:div>
        <w:div w:id="690568470">
          <w:marLeft w:val="0"/>
          <w:marRight w:val="0"/>
          <w:marTop w:val="0"/>
          <w:marBottom w:val="0"/>
          <w:divBdr>
            <w:top w:val="none" w:sz="0" w:space="0" w:color="auto"/>
            <w:left w:val="none" w:sz="0" w:space="0" w:color="auto"/>
            <w:bottom w:val="none" w:sz="0" w:space="0" w:color="auto"/>
            <w:right w:val="none" w:sz="0" w:space="0" w:color="auto"/>
          </w:divBdr>
        </w:div>
      </w:divsChild>
    </w:div>
    <w:div w:id="135800067">
      <w:bodyDiv w:val="1"/>
      <w:marLeft w:val="0"/>
      <w:marRight w:val="0"/>
      <w:marTop w:val="0"/>
      <w:marBottom w:val="0"/>
      <w:divBdr>
        <w:top w:val="none" w:sz="0" w:space="0" w:color="auto"/>
        <w:left w:val="none" w:sz="0" w:space="0" w:color="auto"/>
        <w:bottom w:val="none" w:sz="0" w:space="0" w:color="auto"/>
        <w:right w:val="none" w:sz="0" w:space="0" w:color="auto"/>
      </w:divBdr>
      <w:divsChild>
        <w:div w:id="431896727">
          <w:marLeft w:val="0"/>
          <w:marRight w:val="0"/>
          <w:marTop w:val="0"/>
          <w:marBottom w:val="0"/>
          <w:divBdr>
            <w:top w:val="none" w:sz="0" w:space="0" w:color="auto"/>
            <w:left w:val="none" w:sz="0" w:space="0" w:color="auto"/>
            <w:bottom w:val="none" w:sz="0" w:space="0" w:color="auto"/>
            <w:right w:val="none" w:sz="0" w:space="0" w:color="auto"/>
          </w:divBdr>
        </w:div>
      </w:divsChild>
    </w:div>
    <w:div w:id="138619841">
      <w:bodyDiv w:val="1"/>
      <w:marLeft w:val="0"/>
      <w:marRight w:val="0"/>
      <w:marTop w:val="0"/>
      <w:marBottom w:val="0"/>
      <w:divBdr>
        <w:top w:val="none" w:sz="0" w:space="0" w:color="auto"/>
        <w:left w:val="none" w:sz="0" w:space="0" w:color="auto"/>
        <w:bottom w:val="none" w:sz="0" w:space="0" w:color="auto"/>
        <w:right w:val="none" w:sz="0" w:space="0" w:color="auto"/>
      </w:divBdr>
      <w:divsChild>
        <w:div w:id="53238469">
          <w:marLeft w:val="0"/>
          <w:marRight w:val="0"/>
          <w:marTop w:val="0"/>
          <w:marBottom w:val="0"/>
          <w:divBdr>
            <w:top w:val="none" w:sz="0" w:space="0" w:color="auto"/>
            <w:left w:val="none" w:sz="0" w:space="0" w:color="auto"/>
            <w:bottom w:val="none" w:sz="0" w:space="0" w:color="auto"/>
            <w:right w:val="none" w:sz="0" w:space="0" w:color="auto"/>
          </w:divBdr>
          <w:divsChild>
            <w:div w:id="884222752">
              <w:marLeft w:val="0"/>
              <w:marRight w:val="0"/>
              <w:marTop w:val="0"/>
              <w:marBottom w:val="0"/>
              <w:divBdr>
                <w:top w:val="none" w:sz="0" w:space="0" w:color="auto"/>
                <w:left w:val="none" w:sz="0" w:space="0" w:color="auto"/>
                <w:bottom w:val="none" w:sz="0" w:space="0" w:color="auto"/>
                <w:right w:val="none" w:sz="0" w:space="0" w:color="auto"/>
              </w:divBdr>
              <w:divsChild>
                <w:div w:id="6085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342">
          <w:marLeft w:val="0"/>
          <w:marRight w:val="0"/>
          <w:marTop w:val="0"/>
          <w:marBottom w:val="0"/>
          <w:divBdr>
            <w:top w:val="none" w:sz="0" w:space="0" w:color="auto"/>
            <w:left w:val="none" w:sz="0" w:space="0" w:color="auto"/>
            <w:bottom w:val="none" w:sz="0" w:space="0" w:color="auto"/>
            <w:right w:val="none" w:sz="0" w:space="0" w:color="auto"/>
          </w:divBdr>
          <w:divsChild>
            <w:div w:id="1841970317">
              <w:marLeft w:val="0"/>
              <w:marRight w:val="0"/>
              <w:marTop w:val="0"/>
              <w:marBottom w:val="0"/>
              <w:divBdr>
                <w:top w:val="none" w:sz="0" w:space="0" w:color="auto"/>
                <w:left w:val="none" w:sz="0" w:space="0" w:color="auto"/>
                <w:bottom w:val="none" w:sz="0" w:space="0" w:color="auto"/>
                <w:right w:val="none" w:sz="0" w:space="0" w:color="auto"/>
              </w:divBdr>
              <w:divsChild>
                <w:div w:id="16099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9393">
          <w:marLeft w:val="0"/>
          <w:marRight w:val="0"/>
          <w:marTop w:val="0"/>
          <w:marBottom w:val="0"/>
          <w:divBdr>
            <w:top w:val="none" w:sz="0" w:space="0" w:color="auto"/>
            <w:left w:val="none" w:sz="0" w:space="0" w:color="auto"/>
            <w:bottom w:val="none" w:sz="0" w:space="0" w:color="auto"/>
            <w:right w:val="none" w:sz="0" w:space="0" w:color="auto"/>
          </w:divBdr>
          <w:divsChild>
            <w:div w:id="471025431">
              <w:marLeft w:val="0"/>
              <w:marRight w:val="0"/>
              <w:marTop w:val="0"/>
              <w:marBottom w:val="0"/>
              <w:divBdr>
                <w:top w:val="none" w:sz="0" w:space="0" w:color="auto"/>
                <w:left w:val="none" w:sz="0" w:space="0" w:color="auto"/>
                <w:bottom w:val="none" w:sz="0" w:space="0" w:color="auto"/>
                <w:right w:val="none" w:sz="0" w:space="0" w:color="auto"/>
              </w:divBdr>
              <w:divsChild>
                <w:div w:id="1253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3380">
      <w:bodyDiv w:val="1"/>
      <w:marLeft w:val="0"/>
      <w:marRight w:val="0"/>
      <w:marTop w:val="0"/>
      <w:marBottom w:val="0"/>
      <w:divBdr>
        <w:top w:val="none" w:sz="0" w:space="0" w:color="auto"/>
        <w:left w:val="none" w:sz="0" w:space="0" w:color="auto"/>
        <w:bottom w:val="none" w:sz="0" w:space="0" w:color="auto"/>
        <w:right w:val="none" w:sz="0" w:space="0" w:color="auto"/>
      </w:divBdr>
      <w:divsChild>
        <w:div w:id="888027984">
          <w:marLeft w:val="0"/>
          <w:marRight w:val="0"/>
          <w:marTop w:val="0"/>
          <w:marBottom w:val="0"/>
          <w:divBdr>
            <w:top w:val="none" w:sz="0" w:space="0" w:color="auto"/>
            <w:left w:val="none" w:sz="0" w:space="0" w:color="auto"/>
            <w:bottom w:val="none" w:sz="0" w:space="0" w:color="auto"/>
            <w:right w:val="none" w:sz="0" w:space="0" w:color="auto"/>
          </w:divBdr>
          <w:divsChild>
            <w:div w:id="1538661686">
              <w:marLeft w:val="0"/>
              <w:marRight w:val="0"/>
              <w:marTop w:val="0"/>
              <w:marBottom w:val="0"/>
              <w:divBdr>
                <w:top w:val="none" w:sz="0" w:space="0" w:color="auto"/>
                <w:left w:val="none" w:sz="0" w:space="0" w:color="auto"/>
                <w:bottom w:val="none" w:sz="0" w:space="0" w:color="auto"/>
                <w:right w:val="none" w:sz="0" w:space="0" w:color="auto"/>
              </w:divBdr>
            </w:div>
          </w:divsChild>
        </w:div>
        <w:div w:id="617487532">
          <w:marLeft w:val="0"/>
          <w:marRight w:val="0"/>
          <w:marTop w:val="0"/>
          <w:marBottom w:val="0"/>
          <w:divBdr>
            <w:top w:val="none" w:sz="0" w:space="0" w:color="auto"/>
            <w:left w:val="none" w:sz="0" w:space="0" w:color="auto"/>
            <w:bottom w:val="none" w:sz="0" w:space="0" w:color="auto"/>
            <w:right w:val="none" w:sz="0" w:space="0" w:color="auto"/>
          </w:divBdr>
          <w:divsChild>
            <w:div w:id="2124494496">
              <w:marLeft w:val="0"/>
              <w:marRight w:val="0"/>
              <w:marTop w:val="0"/>
              <w:marBottom w:val="0"/>
              <w:divBdr>
                <w:top w:val="none" w:sz="0" w:space="0" w:color="auto"/>
                <w:left w:val="none" w:sz="0" w:space="0" w:color="auto"/>
                <w:bottom w:val="none" w:sz="0" w:space="0" w:color="auto"/>
                <w:right w:val="none" w:sz="0" w:space="0" w:color="auto"/>
              </w:divBdr>
            </w:div>
            <w:div w:id="2039692823">
              <w:marLeft w:val="0"/>
              <w:marRight w:val="0"/>
              <w:marTop w:val="0"/>
              <w:marBottom w:val="0"/>
              <w:divBdr>
                <w:top w:val="none" w:sz="0" w:space="0" w:color="auto"/>
                <w:left w:val="none" w:sz="0" w:space="0" w:color="auto"/>
                <w:bottom w:val="none" w:sz="0" w:space="0" w:color="auto"/>
                <w:right w:val="none" w:sz="0" w:space="0" w:color="auto"/>
              </w:divBdr>
              <w:divsChild>
                <w:div w:id="5119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7687">
      <w:bodyDiv w:val="1"/>
      <w:marLeft w:val="0"/>
      <w:marRight w:val="0"/>
      <w:marTop w:val="0"/>
      <w:marBottom w:val="0"/>
      <w:divBdr>
        <w:top w:val="none" w:sz="0" w:space="0" w:color="auto"/>
        <w:left w:val="none" w:sz="0" w:space="0" w:color="auto"/>
        <w:bottom w:val="none" w:sz="0" w:space="0" w:color="auto"/>
        <w:right w:val="none" w:sz="0" w:space="0" w:color="auto"/>
      </w:divBdr>
      <w:divsChild>
        <w:div w:id="1688209435">
          <w:marLeft w:val="0"/>
          <w:marRight w:val="0"/>
          <w:marTop w:val="0"/>
          <w:marBottom w:val="0"/>
          <w:divBdr>
            <w:top w:val="none" w:sz="0" w:space="0" w:color="auto"/>
            <w:left w:val="none" w:sz="0" w:space="0" w:color="auto"/>
            <w:bottom w:val="none" w:sz="0" w:space="0" w:color="auto"/>
            <w:right w:val="none" w:sz="0" w:space="0" w:color="auto"/>
          </w:divBdr>
          <w:divsChild>
            <w:div w:id="970286113">
              <w:marLeft w:val="0"/>
              <w:marRight w:val="0"/>
              <w:marTop w:val="0"/>
              <w:marBottom w:val="0"/>
              <w:divBdr>
                <w:top w:val="none" w:sz="0" w:space="0" w:color="auto"/>
                <w:left w:val="none" w:sz="0" w:space="0" w:color="auto"/>
                <w:bottom w:val="none" w:sz="0" w:space="0" w:color="auto"/>
                <w:right w:val="none" w:sz="0" w:space="0" w:color="auto"/>
              </w:divBdr>
              <w:divsChild>
                <w:div w:id="19604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99419">
          <w:marLeft w:val="0"/>
          <w:marRight w:val="0"/>
          <w:marTop w:val="0"/>
          <w:marBottom w:val="0"/>
          <w:divBdr>
            <w:top w:val="none" w:sz="0" w:space="0" w:color="auto"/>
            <w:left w:val="none" w:sz="0" w:space="0" w:color="auto"/>
            <w:bottom w:val="none" w:sz="0" w:space="0" w:color="auto"/>
            <w:right w:val="none" w:sz="0" w:space="0" w:color="auto"/>
          </w:divBdr>
          <w:divsChild>
            <w:div w:id="11416412">
              <w:marLeft w:val="0"/>
              <w:marRight w:val="0"/>
              <w:marTop w:val="0"/>
              <w:marBottom w:val="0"/>
              <w:divBdr>
                <w:top w:val="none" w:sz="0" w:space="0" w:color="auto"/>
                <w:left w:val="none" w:sz="0" w:space="0" w:color="auto"/>
                <w:bottom w:val="none" w:sz="0" w:space="0" w:color="auto"/>
                <w:right w:val="none" w:sz="0" w:space="0" w:color="auto"/>
              </w:divBdr>
              <w:divsChild>
                <w:div w:id="17376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85578">
          <w:marLeft w:val="0"/>
          <w:marRight w:val="0"/>
          <w:marTop w:val="0"/>
          <w:marBottom w:val="0"/>
          <w:divBdr>
            <w:top w:val="none" w:sz="0" w:space="0" w:color="auto"/>
            <w:left w:val="none" w:sz="0" w:space="0" w:color="auto"/>
            <w:bottom w:val="none" w:sz="0" w:space="0" w:color="auto"/>
            <w:right w:val="none" w:sz="0" w:space="0" w:color="auto"/>
          </w:divBdr>
          <w:divsChild>
            <w:div w:id="671883608">
              <w:marLeft w:val="0"/>
              <w:marRight w:val="0"/>
              <w:marTop w:val="0"/>
              <w:marBottom w:val="0"/>
              <w:divBdr>
                <w:top w:val="none" w:sz="0" w:space="0" w:color="auto"/>
                <w:left w:val="none" w:sz="0" w:space="0" w:color="auto"/>
                <w:bottom w:val="none" w:sz="0" w:space="0" w:color="auto"/>
                <w:right w:val="none" w:sz="0" w:space="0" w:color="auto"/>
              </w:divBdr>
              <w:divsChild>
                <w:div w:id="10643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8016">
      <w:bodyDiv w:val="1"/>
      <w:marLeft w:val="0"/>
      <w:marRight w:val="0"/>
      <w:marTop w:val="0"/>
      <w:marBottom w:val="0"/>
      <w:divBdr>
        <w:top w:val="none" w:sz="0" w:space="0" w:color="auto"/>
        <w:left w:val="none" w:sz="0" w:space="0" w:color="auto"/>
        <w:bottom w:val="none" w:sz="0" w:space="0" w:color="auto"/>
        <w:right w:val="none" w:sz="0" w:space="0" w:color="auto"/>
      </w:divBdr>
      <w:divsChild>
        <w:div w:id="766195095">
          <w:marLeft w:val="0"/>
          <w:marRight w:val="0"/>
          <w:marTop w:val="0"/>
          <w:marBottom w:val="0"/>
          <w:divBdr>
            <w:top w:val="none" w:sz="0" w:space="0" w:color="auto"/>
            <w:left w:val="none" w:sz="0" w:space="0" w:color="auto"/>
            <w:bottom w:val="none" w:sz="0" w:space="0" w:color="auto"/>
            <w:right w:val="none" w:sz="0" w:space="0" w:color="auto"/>
          </w:divBdr>
          <w:divsChild>
            <w:div w:id="23794831">
              <w:marLeft w:val="0"/>
              <w:marRight w:val="0"/>
              <w:marTop w:val="0"/>
              <w:marBottom w:val="0"/>
              <w:divBdr>
                <w:top w:val="none" w:sz="0" w:space="0" w:color="auto"/>
                <w:left w:val="none" w:sz="0" w:space="0" w:color="auto"/>
                <w:bottom w:val="none" w:sz="0" w:space="0" w:color="auto"/>
                <w:right w:val="none" w:sz="0" w:space="0" w:color="auto"/>
              </w:divBdr>
            </w:div>
            <w:div w:id="878276113">
              <w:marLeft w:val="0"/>
              <w:marRight w:val="0"/>
              <w:marTop w:val="0"/>
              <w:marBottom w:val="0"/>
              <w:divBdr>
                <w:top w:val="none" w:sz="0" w:space="0" w:color="auto"/>
                <w:left w:val="none" w:sz="0" w:space="0" w:color="auto"/>
                <w:bottom w:val="none" w:sz="0" w:space="0" w:color="auto"/>
                <w:right w:val="none" w:sz="0" w:space="0" w:color="auto"/>
              </w:divBdr>
            </w:div>
          </w:divsChild>
        </w:div>
        <w:div w:id="162205560">
          <w:marLeft w:val="0"/>
          <w:marRight w:val="0"/>
          <w:marTop w:val="0"/>
          <w:marBottom w:val="0"/>
          <w:divBdr>
            <w:top w:val="none" w:sz="0" w:space="0" w:color="auto"/>
            <w:left w:val="none" w:sz="0" w:space="0" w:color="auto"/>
            <w:bottom w:val="none" w:sz="0" w:space="0" w:color="auto"/>
            <w:right w:val="none" w:sz="0" w:space="0" w:color="auto"/>
          </w:divBdr>
        </w:div>
      </w:divsChild>
    </w:div>
    <w:div w:id="144900893">
      <w:bodyDiv w:val="1"/>
      <w:marLeft w:val="0"/>
      <w:marRight w:val="0"/>
      <w:marTop w:val="0"/>
      <w:marBottom w:val="0"/>
      <w:divBdr>
        <w:top w:val="none" w:sz="0" w:space="0" w:color="auto"/>
        <w:left w:val="none" w:sz="0" w:space="0" w:color="auto"/>
        <w:bottom w:val="none" w:sz="0" w:space="0" w:color="auto"/>
        <w:right w:val="none" w:sz="0" w:space="0" w:color="auto"/>
      </w:divBdr>
      <w:divsChild>
        <w:div w:id="360017816">
          <w:marLeft w:val="0"/>
          <w:marRight w:val="0"/>
          <w:marTop w:val="0"/>
          <w:marBottom w:val="0"/>
          <w:divBdr>
            <w:top w:val="none" w:sz="0" w:space="0" w:color="auto"/>
            <w:left w:val="none" w:sz="0" w:space="0" w:color="auto"/>
            <w:bottom w:val="none" w:sz="0" w:space="0" w:color="auto"/>
            <w:right w:val="none" w:sz="0" w:space="0" w:color="auto"/>
          </w:divBdr>
          <w:divsChild>
            <w:div w:id="1721830828">
              <w:marLeft w:val="0"/>
              <w:marRight w:val="0"/>
              <w:marTop w:val="0"/>
              <w:marBottom w:val="0"/>
              <w:divBdr>
                <w:top w:val="none" w:sz="0" w:space="0" w:color="auto"/>
                <w:left w:val="none" w:sz="0" w:space="0" w:color="auto"/>
                <w:bottom w:val="none" w:sz="0" w:space="0" w:color="auto"/>
                <w:right w:val="none" w:sz="0" w:space="0" w:color="auto"/>
              </w:divBdr>
            </w:div>
            <w:div w:id="108016037">
              <w:marLeft w:val="0"/>
              <w:marRight w:val="0"/>
              <w:marTop w:val="0"/>
              <w:marBottom w:val="0"/>
              <w:divBdr>
                <w:top w:val="none" w:sz="0" w:space="0" w:color="auto"/>
                <w:left w:val="none" w:sz="0" w:space="0" w:color="auto"/>
                <w:bottom w:val="none" w:sz="0" w:space="0" w:color="auto"/>
                <w:right w:val="none" w:sz="0" w:space="0" w:color="auto"/>
              </w:divBdr>
            </w:div>
          </w:divsChild>
        </w:div>
        <w:div w:id="1148202091">
          <w:marLeft w:val="0"/>
          <w:marRight w:val="0"/>
          <w:marTop w:val="0"/>
          <w:marBottom w:val="0"/>
          <w:divBdr>
            <w:top w:val="none" w:sz="0" w:space="0" w:color="auto"/>
            <w:left w:val="none" w:sz="0" w:space="0" w:color="auto"/>
            <w:bottom w:val="none" w:sz="0" w:space="0" w:color="auto"/>
            <w:right w:val="none" w:sz="0" w:space="0" w:color="auto"/>
          </w:divBdr>
        </w:div>
      </w:divsChild>
    </w:div>
    <w:div w:id="145516967">
      <w:bodyDiv w:val="1"/>
      <w:marLeft w:val="0"/>
      <w:marRight w:val="0"/>
      <w:marTop w:val="0"/>
      <w:marBottom w:val="0"/>
      <w:divBdr>
        <w:top w:val="none" w:sz="0" w:space="0" w:color="auto"/>
        <w:left w:val="none" w:sz="0" w:space="0" w:color="auto"/>
        <w:bottom w:val="none" w:sz="0" w:space="0" w:color="auto"/>
        <w:right w:val="none" w:sz="0" w:space="0" w:color="auto"/>
      </w:divBdr>
      <w:divsChild>
        <w:div w:id="2071805323">
          <w:marLeft w:val="0"/>
          <w:marRight w:val="0"/>
          <w:marTop w:val="0"/>
          <w:marBottom w:val="0"/>
          <w:divBdr>
            <w:top w:val="none" w:sz="0" w:space="0" w:color="auto"/>
            <w:left w:val="none" w:sz="0" w:space="0" w:color="auto"/>
            <w:bottom w:val="none" w:sz="0" w:space="0" w:color="auto"/>
            <w:right w:val="none" w:sz="0" w:space="0" w:color="auto"/>
          </w:divBdr>
        </w:div>
      </w:divsChild>
    </w:div>
    <w:div w:id="146357986">
      <w:bodyDiv w:val="1"/>
      <w:marLeft w:val="0"/>
      <w:marRight w:val="0"/>
      <w:marTop w:val="0"/>
      <w:marBottom w:val="0"/>
      <w:divBdr>
        <w:top w:val="none" w:sz="0" w:space="0" w:color="auto"/>
        <w:left w:val="none" w:sz="0" w:space="0" w:color="auto"/>
        <w:bottom w:val="none" w:sz="0" w:space="0" w:color="auto"/>
        <w:right w:val="none" w:sz="0" w:space="0" w:color="auto"/>
      </w:divBdr>
      <w:divsChild>
        <w:div w:id="101270407">
          <w:marLeft w:val="0"/>
          <w:marRight w:val="0"/>
          <w:marTop w:val="0"/>
          <w:marBottom w:val="0"/>
          <w:divBdr>
            <w:top w:val="none" w:sz="0" w:space="0" w:color="auto"/>
            <w:left w:val="none" w:sz="0" w:space="0" w:color="auto"/>
            <w:bottom w:val="none" w:sz="0" w:space="0" w:color="auto"/>
            <w:right w:val="none" w:sz="0" w:space="0" w:color="auto"/>
          </w:divBdr>
        </w:div>
        <w:div w:id="599992740">
          <w:marLeft w:val="0"/>
          <w:marRight w:val="0"/>
          <w:marTop w:val="0"/>
          <w:marBottom w:val="0"/>
          <w:divBdr>
            <w:top w:val="none" w:sz="0" w:space="0" w:color="auto"/>
            <w:left w:val="none" w:sz="0" w:space="0" w:color="auto"/>
            <w:bottom w:val="none" w:sz="0" w:space="0" w:color="auto"/>
            <w:right w:val="none" w:sz="0" w:space="0" w:color="auto"/>
          </w:divBdr>
          <w:divsChild>
            <w:div w:id="7081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9008">
      <w:bodyDiv w:val="1"/>
      <w:marLeft w:val="0"/>
      <w:marRight w:val="0"/>
      <w:marTop w:val="0"/>
      <w:marBottom w:val="0"/>
      <w:divBdr>
        <w:top w:val="none" w:sz="0" w:space="0" w:color="auto"/>
        <w:left w:val="none" w:sz="0" w:space="0" w:color="auto"/>
        <w:bottom w:val="none" w:sz="0" w:space="0" w:color="auto"/>
        <w:right w:val="none" w:sz="0" w:space="0" w:color="auto"/>
      </w:divBdr>
      <w:divsChild>
        <w:div w:id="803743363">
          <w:marLeft w:val="0"/>
          <w:marRight w:val="0"/>
          <w:marTop w:val="0"/>
          <w:marBottom w:val="0"/>
          <w:divBdr>
            <w:top w:val="none" w:sz="0" w:space="0" w:color="auto"/>
            <w:left w:val="none" w:sz="0" w:space="0" w:color="auto"/>
            <w:bottom w:val="none" w:sz="0" w:space="0" w:color="auto"/>
            <w:right w:val="none" w:sz="0" w:space="0" w:color="auto"/>
          </w:divBdr>
          <w:divsChild>
            <w:div w:id="1754623060">
              <w:marLeft w:val="0"/>
              <w:marRight w:val="0"/>
              <w:marTop w:val="0"/>
              <w:marBottom w:val="0"/>
              <w:divBdr>
                <w:top w:val="none" w:sz="0" w:space="0" w:color="auto"/>
                <w:left w:val="none" w:sz="0" w:space="0" w:color="auto"/>
                <w:bottom w:val="none" w:sz="0" w:space="0" w:color="auto"/>
                <w:right w:val="none" w:sz="0" w:space="0" w:color="auto"/>
              </w:divBdr>
            </w:div>
            <w:div w:id="21232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740">
      <w:bodyDiv w:val="1"/>
      <w:marLeft w:val="0"/>
      <w:marRight w:val="0"/>
      <w:marTop w:val="0"/>
      <w:marBottom w:val="0"/>
      <w:divBdr>
        <w:top w:val="none" w:sz="0" w:space="0" w:color="auto"/>
        <w:left w:val="none" w:sz="0" w:space="0" w:color="auto"/>
        <w:bottom w:val="none" w:sz="0" w:space="0" w:color="auto"/>
        <w:right w:val="none" w:sz="0" w:space="0" w:color="auto"/>
      </w:divBdr>
      <w:divsChild>
        <w:div w:id="1561473743">
          <w:marLeft w:val="0"/>
          <w:marRight w:val="0"/>
          <w:marTop w:val="0"/>
          <w:marBottom w:val="0"/>
          <w:divBdr>
            <w:top w:val="none" w:sz="0" w:space="0" w:color="auto"/>
            <w:left w:val="none" w:sz="0" w:space="0" w:color="auto"/>
            <w:bottom w:val="none" w:sz="0" w:space="0" w:color="auto"/>
            <w:right w:val="none" w:sz="0" w:space="0" w:color="auto"/>
          </w:divBdr>
          <w:divsChild>
            <w:div w:id="865677868">
              <w:marLeft w:val="0"/>
              <w:marRight w:val="0"/>
              <w:marTop w:val="0"/>
              <w:marBottom w:val="0"/>
              <w:divBdr>
                <w:top w:val="none" w:sz="0" w:space="0" w:color="auto"/>
                <w:left w:val="none" w:sz="0" w:space="0" w:color="auto"/>
                <w:bottom w:val="none" w:sz="0" w:space="0" w:color="auto"/>
                <w:right w:val="none" w:sz="0" w:space="0" w:color="auto"/>
              </w:divBdr>
            </w:div>
          </w:divsChild>
        </w:div>
        <w:div w:id="1444694307">
          <w:marLeft w:val="0"/>
          <w:marRight w:val="0"/>
          <w:marTop w:val="0"/>
          <w:marBottom w:val="0"/>
          <w:divBdr>
            <w:top w:val="none" w:sz="0" w:space="0" w:color="auto"/>
            <w:left w:val="none" w:sz="0" w:space="0" w:color="auto"/>
            <w:bottom w:val="none" w:sz="0" w:space="0" w:color="auto"/>
            <w:right w:val="none" w:sz="0" w:space="0" w:color="auto"/>
          </w:divBdr>
        </w:div>
        <w:div w:id="1561212972">
          <w:marLeft w:val="0"/>
          <w:marRight w:val="0"/>
          <w:marTop w:val="0"/>
          <w:marBottom w:val="0"/>
          <w:divBdr>
            <w:top w:val="none" w:sz="0" w:space="0" w:color="auto"/>
            <w:left w:val="none" w:sz="0" w:space="0" w:color="auto"/>
            <w:bottom w:val="none" w:sz="0" w:space="0" w:color="auto"/>
            <w:right w:val="none" w:sz="0" w:space="0" w:color="auto"/>
          </w:divBdr>
        </w:div>
      </w:divsChild>
    </w:div>
    <w:div w:id="149030667">
      <w:bodyDiv w:val="1"/>
      <w:marLeft w:val="0"/>
      <w:marRight w:val="0"/>
      <w:marTop w:val="0"/>
      <w:marBottom w:val="0"/>
      <w:divBdr>
        <w:top w:val="none" w:sz="0" w:space="0" w:color="auto"/>
        <w:left w:val="none" w:sz="0" w:space="0" w:color="auto"/>
        <w:bottom w:val="none" w:sz="0" w:space="0" w:color="auto"/>
        <w:right w:val="none" w:sz="0" w:space="0" w:color="auto"/>
      </w:divBdr>
      <w:divsChild>
        <w:div w:id="339744297">
          <w:marLeft w:val="0"/>
          <w:marRight w:val="0"/>
          <w:marTop w:val="0"/>
          <w:marBottom w:val="0"/>
          <w:divBdr>
            <w:top w:val="none" w:sz="0" w:space="0" w:color="auto"/>
            <w:left w:val="none" w:sz="0" w:space="0" w:color="auto"/>
            <w:bottom w:val="none" w:sz="0" w:space="0" w:color="auto"/>
            <w:right w:val="none" w:sz="0" w:space="0" w:color="auto"/>
          </w:divBdr>
          <w:divsChild>
            <w:div w:id="1817526614">
              <w:marLeft w:val="0"/>
              <w:marRight w:val="0"/>
              <w:marTop w:val="0"/>
              <w:marBottom w:val="0"/>
              <w:divBdr>
                <w:top w:val="none" w:sz="0" w:space="0" w:color="auto"/>
                <w:left w:val="none" w:sz="0" w:space="0" w:color="auto"/>
                <w:bottom w:val="none" w:sz="0" w:space="0" w:color="auto"/>
                <w:right w:val="none" w:sz="0" w:space="0" w:color="auto"/>
              </w:divBdr>
            </w:div>
            <w:div w:id="579601836">
              <w:marLeft w:val="0"/>
              <w:marRight w:val="0"/>
              <w:marTop w:val="0"/>
              <w:marBottom w:val="0"/>
              <w:divBdr>
                <w:top w:val="none" w:sz="0" w:space="0" w:color="auto"/>
                <w:left w:val="none" w:sz="0" w:space="0" w:color="auto"/>
                <w:bottom w:val="none" w:sz="0" w:space="0" w:color="auto"/>
                <w:right w:val="none" w:sz="0" w:space="0" w:color="auto"/>
              </w:divBdr>
            </w:div>
          </w:divsChild>
        </w:div>
        <w:div w:id="602419420">
          <w:marLeft w:val="0"/>
          <w:marRight w:val="0"/>
          <w:marTop w:val="0"/>
          <w:marBottom w:val="0"/>
          <w:divBdr>
            <w:top w:val="none" w:sz="0" w:space="0" w:color="auto"/>
            <w:left w:val="none" w:sz="0" w:space="0" w:color="auto"/>
            <w:bottom w:val="none" w:sz="0" w:space="0" w:color="auto"/>
            <w:right w:val="none" w:sz="0" w:space="0" w:color="auto"/>
          </w:divBdr>
        </w:div>
      </w:divsChild>
    </w:div>
    <w:div w:id="149182180">
      <w:bodyDiv w:val="1"/>
      <w:marLeft w:val="0"/>
      <w:marRight w:val="0"/>
      <w:marTop w:val="0"/>
      <w:marBottom w:val="0"/>
      <w:divBdr>
        <w:top w:val="none" w:sz="0" w:space="0" w:color="auto"/>
        <w:left w:val="none" w:sz="0" w:space="0" w:color="auto"/>
        <w:bottom w:val="none" w:sz="0" w:space="0" w:color="auto"/>
        <w:right w:val="none" w:sz="0" w:space="0" w:color="auto"/>
      </w:divBdr>
      <w:divsChild>
        <w:div w:id="1972979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92756">
      <w:bodyDiv w:val="1"/>
      <w:marLeft w:val="0"/>
      <w:marRight w:val="0"/>
      <w:marTop w:val="0"/>
      <w:marBottom w:val="0"/>
      <w:divBdr>
        <w:top w:val="none" w:sz="0" w:space="0" w:color="auto"/>
        <w:left w:val="none" w:sz="0" w:space="0" w:color="auto"/>
        <w:bottom w:val="none" w:sz="0" w:space="0" w:color="auto"/>
        <w:right w:val="none" w:sz="0" w:space="0" w:color="auto"/>
      </w:divBdr>
      <w:divsChild>
        <w:div w:id="34039963">
          <w:marLeft w:val="0"/>
          <w:marRight w:val="0"/>
          <w:marTop w:val="0"/>
          <w:marBottom w:val="0"/>
          <w:divBdr>
            <w:top w:val="none" w:sz="0" w:space="0" w:color="auto"/>
            <w:left w:val="none" w:sz="0" w:space="0" w:color="auto"/>
            <w:bottom w:val="none" w:sz="0" w:space="0" w:color="auto"/>
            <w:right w:val="none" w:sz="0" w:space="0" w:color="auto"/>
          </w:divBdr>
          <w:divsChild>
            <w:div w:id="693189980">
              <w:marLeft w:val="0"/>
              <w:marRight w:val="0"/>
              <w:marTop w:val="0"/>
              <w:marBottom w:val="0"/>
              <w:divBdr>
                <w:top w:val="none" w:sz="0" w:space="0" w:color="auto"/>
                <w:left w:val="none" w:sz="0" w:space="0" w:color="auto"/>
                <w:bottom w:val="none" w:sz="0" w:space="0" w:color="auto"/>
                <w:right w:val="none" w:sz="0" w:space="0" w:color="auto"/>
              </w:divBdr>
            </w:div>
          </w:divsChild>
        </w:div>
        <w:div w:id="871379848">
          <w:marLeft w:val="0"/>
          <w:marRight w:val="0"/>
          <w:marTop w:val="0"/>
          <w:marBottom w:val="0"/>
          <w:divBdr>
            <w:top w:val="none" w:sz="0" w:space="0" w:color="auto"/>
            <w:left w:val="none" w:sz="0" w:space="0" w:color="auto"/>
            <w:bottom w:val="none" w:sz="0" w:space="0" w:color="auto"/>
            <w:right w:val="none" w:sz="0" w:space="0" w:color="auto"/>
          </w:divBdr>
        </w:div>
      </w:divsChild>
    </w:div>
    <w:div w:id="151216644">
      <w:bodyDiv w:val="1"/>
      <w:marLeft w:val="0"/>
      <w:marRight w:val="0"/>
      <w:marTop w:val="0"/>
      <w:marBottom w:val="0"/>
      <w:divBdr>
        <w:top w:val="none" w:sz="0" w:space="0" w:color="auto"/>
        <w:left w:val="none" w:sz="0" w:space="0" w:color="auto"/>
        <w:bottom w:val="none" w:sz="0" w:space="0" w:color="auto"/>
        <w:right w:val="none" w:sz="0" w:space="0" w:color="auto"/>
      </w:divBdr>
      <w:divsChild>
        <w:div w:id="304774494">
          <w:marLeft w:val="0"/>
          <w:marRight w:val="0"/>
          <w:marTop w:val="0"/>
          <w:marBottom w:val="0"/>
          <w:divBdr>
            <w:top w:val="none" w:sz="0" w:space="0" w:color="auto"/>
            <w:left w:val="none" w:sz="0" w:space="0" w:color="auto"/>
            <w:bottom w:val="none" w:sz="0" w:space="0" w:color="auto"/>
            <w:right w:val="none" w:sz="0" w:space="0" w:color="auto"/>
          </w:divBdr>
          <w:divsChild>
            <w:div w:id="512500082">
              <w:marLeft w:val="0"/>
              <w:marRight w:val="0"/>
              <w:marTop w:val="0"/>
              <w:marBottom w:val="0"/>
              <w:divBdr>
                <w:top w:val="none" w:sz="0" w:space="0" w:color="auto"/>
                <w:left w:val="none" w:sz="0" w:space="0" w:color="auto"/>
                <w:bottom w:val="none" w:sz="0" w:space="0" w:color="auto"/>
                <w:right w:val="none" w:sz="0" w:space="0" w:color="auto"/>
              </w:divBdr>
              <w:divsChild>
                <w:div w:id="563567800">
                  <w:marLeft w:val="0"/>
                  <w:marRight w:val="0"/>
                  <w:marTop w:val="0"/>
                  <w:marBottom w:val="0"/>
                  <w:divBdr>
                    <w:top w:val="none" w:sz="0" w:space="0" w:color="auto"/>
                    <w:left w:val="none" w:sz="0" w:space="0" w:color="auto"/>
                    <w:bottom w:val="none" w:sz="0" w:space="0" w:color="auto"/>
                    <w:right w:val="none" w:sz="0" w:space="0" w:color="auto"/>
                  </w:divBdr>
                  <w:divsChild>
                    <w:div w:id="12343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1964">
              <w:marLeft w:val="0"/>
              <w:marRight w:val="0"/>
              <w:marTop w:val="0"/>
              <w:marBottom w:val="0"/>
              <w:divBdr>
                <w:top w:val="none" w:sz="0" w:space="0" w:color="auto"/>
                <w:left w:val="none" w:sz="0" w:space="0" w:color="auto"/>
                <w:bottom w:val="none" w:sz="0" w:space="0" w:color="auto"/>
                <w:right w:val="none" w:sz="0" w:space="0" w:color="auto"/>
              </w:divBdr>
            </w:div>
            <w:div w:id="66341276">
              <w:marLeft w:val="0"/>
              <w:marRight w:val="0"/>
              <w:marTop w:val="0"/>
              <w:marBottom w:val="0"/>
              <w:divBdr>
                <w:top w:val="none" w:sz="0" w:space="0" w:color="auto"/>
                <w:left w:val="none" w:sz="0" w:space="0" w:color="auto"/>
                <w:bottom w:val="none" w:sz="0" w:space="0" w:color="auto"/>
                <w:right w:val="none" w:sz="0" w:space="0" w:color="auto"/>
              </w:divBdr>
            </w:div>
          </w:divsChild>
        </w:div>
        <w:div w:id="17509272">
          <w:marLeft w:val="0"/>
          <w:marRight w:val="0"/>
          <w:marTop w:val="0"/>
          <w:marBottom w:val="0"/>
          <w:divBdr>
            <w:top w:val="none" w:sz="0" w:space="0" w:color="auto"/>
            <w:left w:val="none" w:sz="0" w:space="0" w:color="auto"/>
            <w:bottom w:val="none" w:sz="0" w:space="0" w:color="auto"/>
            <w:right w:val="none" w:sz="0" w:space="0" w:color="auto"/>
          </w:divBdr>
          <w:divsChild>
            <w:div w:id="1143891798">
              <w:marLeft w:val="0"/>
              <w:marRight w:val="0"/>
              <w:marTop w:val="0"/>
              <w:marBottom w:val="0"/>
              <w:divBdr>
                <w:top w:val="none" w:sz="0" w:space="0" w:color="auto"/>
                <w:left w:val="none" w:sz="0" w:space="0" w:color="auto"/>
                <w:bottom w:val="none" w:sz="0" w:space="0" w:color="auto"/>
                <w:right w:val="none" w:sz="0" w:space="0" w:color="auto"/>
              </w:divBdr>
              <w:divsChild>
                <w:div w:id="1404257743">
                  <w:marLeft w:val="0"/>
                  <w:marRight w:val="0"/>
                  <w:marTop w:val="0"/>
                  <w:marBottom w:val="0"/>
                  <w:divBdr>
                    <w:top w:val="none" w:sz="0" w:space="0" w:color="auto"/>
                    <w:left w:val="none" w:sz="0" w:space="0" w:color="auto"/>
                    <w:bottom w:val="none" w:sz="0" w:space="0" w:color="auto"/>
                    <w:right w:val="none" w:sz="0" w:space="0" w:color="auto"/>
                  </w:divBdr>
                  <w:divsChild>
                    <w:div w:id="2062367343">
                      <w:marLeft w:val="0"/>
                      <w:marRight w:val="0"/>
                      <w:marTop w:val="0"/>
                      <w:marBottom w:val="0"/>
                      <w:divBdr>
                        <w:top w:val="none" w:sz="0" w:space="0" w:color="auto"/>
                        <w:left w:val="none" w:sz="0" w:space="0" w:color="auto"/>
                        <w:bottom w:val="none" w:sz="0" w:space="0" w:color="auto"/>
                        <w:right w:val="none" w:sz="0" w:space="0" w:color="auto"/>
                      </w:divBdr>
                      <w:divsChild>
                        <w:div w:id="3091766">
                          <w:marLeft w:val="0"/>
                          <w:marRight w:val="0"/>
                          <w:marTop w:val="0"/>
                          <w:marBottom w:val="0"/>
                          <w:divBdr>
                            <w:top w:val="none" w:sz="0" w:space="0" w:color="auto"/>
                            <w:left w:val="none" w:sz="0" w:space="0" w:color="auto"/>
                            <w:bottom w:val="none" w:sz="0" w:space="0" w:color="auto"/>
                            <w:right w:val="none" w:sz="0" w:space="0" w:color="auto"/>
                          </w:divBdr>
                          <w:divsChild>
                            <w:div w:id="1408531181">
                              <w:marLeft w:val="0"/>
                              <w:marRight w:val="0"/>
                              <w:marTop w:val="0"/>
                              <w:marBottom w:val="0"/>
                              <w:divBdr>
                                <w:top w:val="none" w:sz="0" w:space="0" w:color="auto"/>
                                <w:left w:val="none" w:sz="0" w:space="0" w:color="auto"/>
                                <w:bottom w:val="none" w:sz="0" w:space="0" w:color="auto"/>
                                <w:right w:val="none" w:sz="0" w:space="0" w:color="auto"/>
                              </w:divBdr>
                              <w:divsChild>
                                <w:div w:id="567570712">
                                  <w:marLeft w:val="0"/>
                                  <w:marRight w:val="0"/>
                                  <w:marTop w:val="0"/>
                                  <w:marBottom w:val="0"/>
                                  <w:divBdr>
                                    <w:top w:val="none" w:sz="0" w:space="0" w:color="auto"/>
                                    <w:left w:val="none" w:sz="0" w:space="0" w:color="auto"/>
                                    <w:bottom w:val="none" w:sz="0" w:space="0" w:color="auto"/>
                                    <w:right w:val="none" w:sz="0" w:space="0" w:color="auto"/>
                                  </w:divBdr>
                                  <w:divsChild>
                                    <w:div w:id="415397607">
                                      <w:marLeft w:val="0"/>
                                      <w:marRight w:val="0"/>
                                      <w:marTop w:val="0"/>
                                      <w:marBottom w:val="0"/>
                                      <w:divBdr>
                                        <w:top w:val="none" w:sz="0" w:space="0" w:color="auto"/>
                                        <w:left w:val="none" w:sz="0" w:space="0" w:color="auto"/>
                                        <w:bottom w:val="none" w:sz="0" w:space="0" w:color="auto"/>
                                        <w:right w:val="none" w:sz="0" w:space="0" w:color="auto"/>
                                      </w:divBdr>
                                      <w:divsChild>
                                        <w:div w:id="2008363092">
                                          <w:marLeft w:val="0"/>
                                          <w:marRight w:val="0"/>
                                          <w:marTop w:val="0"/>
                                          <w:marBottom w:val="0"/>
                                          <w:divBdr>
                                            <w:top w:val="none" w:sz="0" w:space="0" w:color="auto"/>
                                            <w:left w:val="none" w:sz="0" w:space="0" w:color="auto"/>
                                            <w:bottom w:val="none" w:sz="0" w:space="0" w:color="auto"/>
                                            <w:right w:val="none" w:sz="0" w:space="0" w:color="auto"/>
                                          </w:divBdr>
                                          <w:divsChild>
                                            <w:div w:id="1557744241">
                                              <w:marLeft w:val="0"/>
                                              <w:marRight w:val="0"/>
                                              <w:marTop w:val="0"/>
                                              <w:marBottom w:val="0"/>
                                              <w:divBdr>
                                                <w:top w:val="none" w:sz="0" w:space="0" w:color="auto"/>
                                                <w:left w:val="none" w:sz="0" w:space="0" w:color="auto"/>
                                                <w:bottom w:val="none" w:sz="0" w:space="0" w:color="auto"/>
                                                <w:right w:val="none" w:sz="0" w:space="0" w:color="auto"/>
                                              </w:divBdr>
                                            </w:div>
                                          </w:divsChild>
                                        </w:div>
                                        <w:div w:id="2066223996">
                                          <w:marLeft w:val="0"/>
                                          <w:marRight w:val="0"/>
                                          <w:marTop w:val="0"/>
                                          <w:marBottom w:val="0"/>
                                          <w:divBdr>
                                            <w:top w:val="none" w:sz="0" w:space="0" w:color="auto"/>
                                            <w:left w:val="none" w:sz="0" w:space="0" w:color="auto"/>
                                            <w:bottom w:val="none" w:sz="0" w:space="0" w:color="auto"/>
                                            <w:right w:val="none" w:sz="0" w:space="0" w:color="auto"/>
                                          </w:divBdr>
                                          <w:divsChild>
                                            <w:div w:id="5134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7445">
                                  <w:marLeft w:val="0"/>
                                  <w:marRight w:val="0"/>
                                  <w:marTop w:val="0"/>
                                  <w:marBottom w:val="0"/>
                                  <w:divBdr>
                                    <w:top w:val="none" w:sz="0" w:space="0" w:color="auto"/>
                                    <w:left w:val="none" w:sz="0" w:space="0" w:color="auto"/>
                                    <w:bottom w:val="none" w:sz="0" w:space="0" w:color="auto"/>
                                    <w:right w:val="none" w:sz="0" w:space="0" w:color="auto"/>
                                  </w:divBdr>
                                </w:div>
                                <w:div w:id="756441656">
                                  <w:marLeft w:val="0"/>
                                  <w:marRight w:val="0"/>
                                  <w:marTop w:val="0"/>
                                  <w:marBottom w:val="0"/>
                                  <w:divBdr>
                                    <w:top w:val="none" w:sz="0" w:space="0" w:color="auto"/>
                                    <w:left w:val="none" w:sz="0" w:space="0" w:color="auto"/>
                                    <w:bottom w:val="none" w:sz="0" w:space="0" w:color="auto"/>
                                    <w:right w:val="none" w:sz="0" w:space="0" w:color="auto"/>
                                  </w:divBdr>
                                  <w:divsChild>
                                    <w:div w:id="1235504481">
                                      <w:marLeft w:val="0"/>
                                      <w:marRight w:val="0"/>
                                      <w:marTop w:val="0"/>
                                      <w:marBottom w:val="0"/>
                                      <w:divBdr>
                                        <w:top w:val="none" w:sz="0" w:space="0" w:color="auto"/>
                                        <w:left w:val="none" w:sz="0" w:space="0" w:color="auto"/>
                                        <w:bottom w:val="none" w:sz="0" w:space="0" w:color="auto"/>
                                        <w:right w:val="none" w:sz="0" w:space="0" w:color="auto"/>
                                      </w:divBdr>
                                      <w:divsChild>
                                        <w:div w:id="1540976633">
                                          <w:marLeft w:val="0"/>
                                          <w:marRight w:val="0"/>
                                          <w:marTop w:val="0"/>
                                          <w:marBottom w:val="0"/>
                                          <w:divBdr>
                                            <w:top w:val="none" w:sz="0" w:space="0" w:color="auto"/>
                                            <w:left w:val="none" w:sz="0" w:space="0" w:color="auto"/>
                                            <w:bottom w:val="none" w:sz="0" w:space="0" w:color="auto"/>
                                            <w:right w:val="none" w:sz="0" w:space="0" w:color="auto"/>
                                          </w:divBdr>
                                        </w:div>
                                        <w:div w:id="15013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21409">
      <w:bodyDiv w:val="1"/>
      <w:marLeft w:val="0"/>
      <w:marRight w:val="0"/>
      <w:marTop w:val="0"/>
      <w:marBottom w:val="0"/>
      <w:divBdr>
        <w:top w:val="none" w:sz="0" w:space="0" w:color="auto"/>
        <w:left w:val="none" w:sz="0" w:space="0" w:color="auto"/>
        <w:bottom w:val="none" w:sz="0" w:space="0" w:color="auto"/>
        <w:right w:val="none" w:sz="0" w:space="0" w:color="auto"/>
      </w:divBdr>
      <w:divsChild>
        <w:div w:id="1621260079">
          <w:marLeft w:val="0"/>
          <w:marRight w:val="0"/>
          <w:marTop w:val="0"/>
          <w:marBottom w:val="0"/>
          <w:divBdr>
            <w:top w:val="none" w:sz="0" w:space="0" w:color="auto"/>
            <w:left w:val="none" w:sz="0" w:space="0" w:color="auto"/>
            <w:bottom w:val="none" w:sz="0" w:space="0" w:color="auto"/>
            <w:right w:val="none" w:sz="0" w:space="0" w:color="auto"/>
          </w:divBdr>
          <w:divsChild>
            <w:div w:id="1262179545">
              <w:marLeft w:val="0"/>
              <w:marRight w:val="0"/>
              <w:marTop w:val="0"/>
              <w:marBottom w:val="0"/>
              <w:divBdr>
                <w:top w:val="none" w:sz="0" w:space="0" w:color="auto"/>
                <w:left w:val="none" w:sz="0" w:space="0" w:color="auto"/>
                <w:bottom w:val="none" w:sz="0" w:space="0" w:color="auto"/>
                <w:right w:val="none" w:sz="0" w:space="0" w:color="auto"/>
              </w:divBdr>
            </w:div>
            <w:div w:id="527334316">
              <w:marLeft w:val="0"/>
              <w:marRight w:val="0"/>
              <w:marTop w:val="0"/>
              <w:marBottom w:val="0"/>
              <w:divBdr>
                <w:top w:val="none" w:sz="0" w:space="0" w:color="auto"/>
                <w:left w:val="none" w:sz="0" w:space="0" w:color="auto"/>
                <w:bottom w:val="none" w:sz="0" w:space="0" w:color="auto"/>
                <w:right w:val="none" w:sz="0" w:space="0" w:color="auto"/>
              </w:divBdr>
            </w:div>
            <w:div w:id="1221557399">
              <w:marLeft w:val="0"/>
              <w:marRight w:val="0"/>
              <w:marTop w:val="0"/>
              <w:marBottom w:val="0"/>
              <w:divBdr>
                <w:top w:val="none" w:sz="0" w:space="0" w:color="auto"/>
                <w:left w:val="none" w:sz="0" w:space="0" w:color="auto"/>
                <w:bottom w:val="none" w:sz="0" w:space="0" w:color="auto"/>
                <w:right w:val="none" w:sz="0" w:space="0" w:color="auto"/>
              </w:divBdr>
            </w:div>
          </w:divsChild>
        </w:div>
        <w:div w:id="1041857271">
          <w:marLeft w:val="0"/>
          <w:marRight w:val="0"/>
          <w:marTop w:val="0"/>
          <w:marBottom w:val="0"/>
          <w:divBdr>
            <w:top w:val="none" w:sz="0" w:space="0" w:color="auto"/>
            <w:left w:val="none" w:sz="0" w:space="0" w:color="auto"/>
            <w:bottom w:val="none" w:sz="0" w:space="0" w:color="auto"/>
            <w:right w:val="none" w:sz="0" w:space="0" w:color="auto"/>
          </w:divBdr>
        </w:div>
      </w:divsChild>
    </w:div>
    <w:div w:id="152137642">
      <w:bodyDiv w:val="1"/>
      <w:marLeft w:val="0"/>
      <w:marRight w:val="0"/>
      <w:marTop w:val="0"/>
      <w:marBottom w:val="0"/>
      <w:divBdr>
        <w:top w:val="none" w:sz="0" w:space="0" w:color="auto"/>
        <w:left w:val="none" w:sz="0" w:space="0" w:color="auto"/>
        <w:bottom w:val="none" w:sz="0" w:space="0" w:color="auto"/>
        <w:right w:val="none" w:sz="0" w:space="0" w:color="auto"/>
      </w:divBdr>
      <w:divsChild>
        <w:div w:id="1296906367">
          <w:marLeft w:val="0"/>
          <w:marRight w:val="0"/>
          <w:marTop w:val="0"/>
          <w:marBottom w:val="0"/>
          <w:divBdr>
            <w:top w:val="none" w:sz="0" w:space="0" w:color="auto"/>
            <w:left w:val="none" w:sz="0" w:space="0" w:color="auto"/>
            <w:bottom w:val="none" w:sz="0" w:space="0" w:color="auto"/>
            <w:right w:val="none" w:sz="0" w:space="0" w:color="auto"/>
          </w:divBdr>
          <w:divsChild>
            <w:div w:id="592281114">
              <w:marLeft w:val="0"/>
              <w:marRight w:val="0"/>
              <w:marTop w:val="0"/>
              <w:marBottom w:val="0"/>
              <w:divBdr>
                <w:top w:val="none" w:sz="0" w:space="0" w:color="auto"/>
                <w:left w:val="none" w:sz="0" w:space="0" w:color="auto"/>
                <w:bottom w:val="none" w:sz="0" w:space="0" w:color="auto"/>
                <w:right w:val="none" w:sz="0" w:space="0" w:color="auto"/>
              </w:divBdr>
            </w:div>
            <w:div w:id="1546258728">
              <w:marLeft w:val="0"/>
              <w:marRight w:val="0"/>
              <w:marTop w:val="0"/>
              <w:marBottom w:val="0"/>
              <w:divBdr>
                <w:top w:val="none" w:sz="0" w:space="0" w:color="auto"/>
                <w:left w:val="none" w:sz="0" w:space="0" w:color="auto"/>
                <w:bottom w:val="none" w:sz="0" w:space="0" w:color="auto"/>
                <w:right w:val="none" w:sz="0" w:space="0" w:color="auto"/>
              </w:divBdr>
            </w:div>
          </w:divsChild>
        </w:div>
        <w:div w:id="1970239970">
          <w:marLeft w:val="0"/>
          <w:marRight w:val="0"/>
          <w:marTop w:val="0"/>
          <w:marBottom w:val="0"/>
          <w:divBdr>
            <w:top w:val="none" w:sz="0" w:space="0" w:color="auto"/>
            <w:left w:val="none" w:sz="0" w:space="0" w:color="auto"/>
            <w:bottom w:val="none" w:sz="0" w:space="0" w:color="auto"/>
            <w:right w:val="none" w:sz="0" w:space="0" w:color="auto"/>
          </w:divBdr>
        </w:div>
      </w:divsChild>
    </w:div>
    <w:div w:id="152575185">
      <w:bodyDiv w:val="1"/>
      <w:marLeft w:val="0"/>
      <w:marRight w:val="0"/>
      <w:marTop w:val="0"/>
      <w:marBottom w:val="0"/>
      <w:divBdr>
        <w:top w:val="none" w:sz="0" w:space="0" w:color="auto"/>
        <w:left w:val="none" w:sz="0" w:space="0" w:color="auto"/>
        <w:bottom w:val="none" w:sz="0" w:space="0" w:color="auto"/>
        <w:right w:val="none" w:sz="0" w:space="0" w:color="auto"/>
      </w:divBdr>
      <w:divsChild>
        <w:div w:id="191723881">
          <w:marLeft w:val="0"/>
          <w:marRight w:val="0"/>
          <w:marTop w:val="0"/>
          <w:marBottom w:val="0"/>
          <w:divBdr>
            <w:top w:val="none" w:sz="0" w:space="0" w:color="auto"/>
            <w:left w:val="none" w:sz="0" w:space="0" w:color="auto"/>
            <w:bottom w:val="none" w:sz="0" w:space="0" w:color="auto"/>
            <w:right w:val="none" w:sz="0" w:space="0" w:color="auto"/>
          </w:divBdr>
        </w:div>
        <w:div w:id="433670410">
          <w:marLeft w:val="0"/>
          <w:marRight w:val="0"/>
          <w:marTop w:val="0"/>
          <w:marBottom w:val="0"/>
          <w:divBdr>
            <w:top w:val="none" w:sz="0" w:space="0" w:color="auto"/>
            <w:left w:val="none" w:sz="0" w:space="0" w:color="auto"/>
            <w:bottom w:val="none" w:sz="0" w:space="0" w:color="auto"/>
            <w:right w:val="none" w:sz="0" w:space="0" w:color="auto"/>
          </w:divBdr>
        </w:div>
        <w:div w:id="1813019934">
          <w:marLeft w:val="0"/>
          <w:marRight w:val="0"/>
          <w:marTop w:val="0"/>
          <w:marBottom w:val="0"/>
          <w:divBdr>
            <w:top w:val="none" w:sz="0" w:space="0" w:color="auto"/>
            <w:left w:val="none" w:sz="0" w:space="0" w:color="auto"/>
            <w:bottom w:val="none" w:sz="0" w:space="0" w:color="auto"/>
            <w:right w:val="none" w:sz="0" w:space="0" w:color="auto"/>
          </w:divBdr>
          <w:divsChild>
            <w:div w:id="388118796">
              <w:marLeft w:val="0"/>
              <w:marRight w:val="0"/>
              <w:marTop w:val="0"/>
              <w:marBottom w:val="0"/>
              <w:divBdr>
                <w:top w:val="none" w:sz="0" w:space="0" w:color="auto"/>
                <w:left w:val="none" w:sz="0" w:space="0" w:color="auto"/>
                <w:bottom w:val="none" w:sz="0" w:space="0" w:color="auto"/>
                <w:right w:val="none" w:sz="0" w:space="0" w:color="auto"/>
              </w:divBdr>
            </w:div>
            <w:div w:id="3305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2622">
      <w:bodyDiv w:val="1"/>
      <w:marLeft w:val="0"/>
      <w:marRight w:val="0"/>
      <w:marTop w:val="0"/>
      <w:marBottom w:val="0"/>
      <w:divBdr>
        <w:top w:val="none" w:sz="0" w:space="0" w:color="auto"/>
        <w:left w:val="none" w:sz="0" w:space="0" w:color="auto"/>
        <w:bottom w:val="none" w:sz="0" w:space="0" w:color="auto"/>
        <w:right w:val="none" w:sz="0" w:space="0" w:color="auto"/>
      </w:divBdr>
      <w:divsChild>
        <w:div w:id="587738394">
          <w:marLeft w:val="0"/>
          <w:marRight w:val="0"/>
          <w:marTop w:val="0"/>
          <w:marBottom w:val="0"/>
          <w:divBdr>
            <w:top w:val="none" w:sz="0" w:space="0" w:color="auto"/>
            <w:left w:val="none" w:sz="0" w:space="0" w:color="auto"/>
            <w:bottom w:val="none" w:sz="0" w:space="0" w:color="auto"/>
            <w:right w:val="none" w:sz="0" w:space="0" w:color="auto"/>
          </w:divBdr>
          <w:divsChild>
            <w:div w:id="274993424">
              <w:marLeft w:val="0"/>
              <w:marRight w:val="0"/>
              <w:marTop w:val="0"/>
              <w:marBottom w:val="0"/>
              <w:divBdr>
                <w:top w:val="none" w:sz="0" w:space="0" w:color="auto"/>
                <w:left w:val="none" w:sz="0" w:space="0" w:color="auto"/>
                <w:bottom w:val="none" w:sz="0" w:space="0" w:color="auto"/>
                <w:right w:val="none" w:sz="0" w:space="0" w:color="auto"/>
              </w:divBdr>
            </w:div>
            <w:div w:id="598223185">
              <w:marLeft w:val="0"/>
              <w:marRight w:val="0"/>
              <w:marTop w:val="0"/>
              <w:marBottom w:val="0"/>
              <w:divBdr>
                <w:top w:val="none" w:sz="0" w:space="0" w:color="auto"/>
                <w:left w:val="none" w:sz="0" w:space="0" w:color="auto"/>
                <w:bottom w:val="none" w:sz="0" w:space="0" w:color="auto"/>
                <w:right w:val="none" w:sz="0" w:space="0" w:color="auto"/>
              </w:divBdr>
            </w:div>
          </w:divsChild>
        </w:div>
        <w:div w:id="1224872011">
          <w:marLeft w:val="0"/>
          <w:marRight w:val="0"/>
          <w:marTop w:val="0"/>
          <w:marBottom w:val="0"/>
          <w:divBdr>
            <w:top w:val="none" w:sz="0" w:space="0" w:color="auto"/>
            <w:left w:val="none" w:sz="0" w:space="0" w:color="auto"/>
            <w:bottom w:val="none" w:sz="0" w:space="0" w:color="auto"/>
            <w:right w:val="none" w:sz="0" w:space="0" w:color="auto"/>
          </w:divBdr>
        </w:div>
      </w:divsChild>
    </w:div>
    <w:div w:id="156042230">
      <w:bodyDiv w:val="1"/>
      <w:marLeft w:val="0"/>
      <w:marRight w:val="0"/>
      <w:marTop w:val="0"/>
      <w:marBottom w:val="0"/>
      <w:divBdr>
        <w:top w:val="none" w:sz="0" w:space="0" w:color="auto"/>
        <w:left w:val="none" w:sz="0" w:space="0" w:color="auto"/>
        <w:bottom w:val="none" w:sz="0" w:space="0" w:color="auto"/>
        <w:right w:val="none" w:sz="0" w:space="0" w:color="auto"/>
      </w:divBdr>
      <w:divsChild>
        <w:div w:id="1306277386">
          <w:marLeft w:val="0"/>
          <w:marRight w:val="0"/>
          <w:marTop w:val="0"/>
          <w:marBottom w:val="0"/>
          <w:divBdr>
            <w:top w:val="none" w:sz="0" w:space="0" w:color="auto"/>
            <w:left w:val="none" w:sz="0" w:space="0" w:color="auto"/>
            <w:bottom w:val="none" w:sz="0" w:space="0" w:color="auto"/>
            <w:right w:val="none" w:sz="0" w:space="0" w:color="auto"/>
          </w:divBdr>
          <w:divsChild>
            <w:div w:id="1045830964">
              <w:marLeft w:val="0"/>
              <w:marRight w:val="0"/>
              <w:marTop w:val="0"/>
              <w:marBottom w:val="0"/>
              <w:divBdr>
                <w:top w:val="none" w:sz="0" w:space="0" w:color="auto"/>
                <w:left w:val="none" w:sz="0" w:space="0" w:color="auto"/>
                <w:bottom w:val="none" w:sz="0" w:space="0" w:color="auto"/>
                <w:right w:val="none" w:sz="0" w:space="0" w:color="auto"/>
              </w:divBdr>
            </w:div>
            <w:div w:id="1904565340">
              <w:marLeft w:val="0"/>
              <w:marRight w:val="0"/>
              <w:marTop w:val="0"/>
              <w:marBottom w:val="0"/>
              <w:divBdr>
                <w:top w:val="none" w:sz="0" w:space="0" w:color="auto"/>
                <w:left w:val="none" w:sz="0" w:space="0" w:color="auto"/>
                <w:bottom w:val="none" w:sz="0" w:space="0" w:color="auto"/>
                <w:right w:val="none" w:sz="0" w:space="0" w:color="auto"/>
              </w:divBdr>
            </w:div>
          </w:divsChild>
        </w:div>
        <w:div w:id="732894063">
          <w:marLeft w:val="0"/>
          <w:marRight w:val="0"/>
          <w:marTop w:val="0"/>
          <w:marBottom w:val="0"/>
          <w:divBdr>
            <w:top w:val="none" w:sz="0" w:space="0" w:color="auto"/>
            <w:left w:val="none" w:sz="0" w:space="0" w:color="auto"/>
            <w:bottom w:val="none" w:sz="0" w:space="0" w:color="auto"/>
            <w:right w:val="none" w:sz="0" w:space="0" w:color="auto"/>
          </w:divBdr>
        </w:div>
      </w:divsChild>
    </w:div>
    <w:div w:id="156305253">
      <w:bodyDiv w:val="1"/>
      <w:marLeft w:val="0"/>
      <w:marRight w:val="0"/>
      <w:marTop w:val="0"/>
      <w:marBottom w:val="0"/>
      <w:divBdr>
        <w:top w:val="none" w:sz="0" w:space="0" w:color="auto"/>
        <w:left w:val="none" w:sz="0" w:space="0" w:color="auto"/>
        <w:bottom w:val="none" w:sz="0" w:space="0" w:color="auto"/>
        <w:right w:val="none" w:sz="0" w:space="0" w:color="auto"/>
      </w:divBdr>
      <w:divsChild>
        <w:div w:id="1073160062">
          <w:marLeft w:val="0"/>
          <w:marRight w:val="0"/>
          <w:marTop w:val="0"/>
          <w:marBottom w:val="0"/>
          <w:divBdr>
            <w:top w:val="none" w:sz="0" w:space="0" w:color="auto"/>
            <w:left w:val="none" w:sz="0" w:space="0" w:color="auto"/>
            <w:bottom w:val="none" w:sz="0" w:space="0" w:color="auto"/>
            <w:right w:val="none" w:sz="0" w:space="0" w:color="auto"/>
          </w:divBdr>
          <w:divsChild>
            <w:div w:id="1984459583">
              <w:marLeft w:val="0"/>
              <w:marRight w:val="0"/>
              <w:marTop w:val="0"/>
              <w:marBottom w:val="0"/>
              <w:divBdr>
                <w:top w:val="none" w:sz="0" w:space="0" w:color="auto"/>
                <w:left w:val="none" w:sz="0" w:space="0" w:color="auto"/>
                <w:bottom w:val="none" w:sz="0" w:space="0" w:color="auto"/>
                <w:right w:val="none" w:sz="0" w:space="0" w:color="auto"/>
              </w:divBdr>
            </w:div>
            <w:div w:id="1871332332">
              <w:marLeft w:val="0"/>
              <w:marRight w:val="0"/>
              <w:marTop w:val="0"/>
              <w:marBottom w:val="0"/>
              <w:divBdr>
                <w:top w:val="none" w:sz="0" w:space="0" w:color="auto"/>
                <w:left w:val="none" w:sz="0" w:space="0" w:color="auto"/>
                <w:bottom w:val="none" w:sz="0" w:space="0" w:color="auto"/>
                <w:right w:val="none" w:sz="0" w:space="0" w:color="auto"/>
              </w:divBdr>
            </w:div>
          </w:divsChild>
        </w:div>
        <w:div w:id="1107577364">
          <w:marLeft w:val="0"/>
          <w:marRight w:val="0"/>
          <w:marTop w:val="0"/>
          <w:marBottom w:val="0"/>
          <w:divBdr>
            <w:top w:val="none" w:sz="0" w:space="0" w:color="auto"/>
            <w:left w:val="none" w:sz="0" w:space="0" w:color="auto"/>
            <w:bottom w:val="none" w:sz="0" w:space="0" w:color="auto"/>
            <w:right w:val="none" w:sz="0" w:space="0" w:color="auto"/>
          </w:divBdr>
        </w:div>
      </w:divsChild>
    </w:div>
    <w:div w:id="158735875">
      <w:bodyDiv w:val="1"/>
      <w:marLeft w:val="0"/>
      <w:marRight w:val="0"/>
      <w:marTop w:val="0"/>
      <w:marBottom w:val="0"/>
      <w:divBdr>
        <w:top w:val="none" w:sz="0" w:space="0" w:color="auto"/>
        <w:left w:val="none" w:sz="0" w:space="0" w:color="auto"/>
        <w:bottom w:val="none" w:sz="0" w:space="0" w:color="auto"/>
        <w:right w:val="none" w:sz="0" w:space="0" w:color="auto"/>
      </w:divBdr>
      <w:divsChild>
        <w:div w:id="1479037310">
          <w:marLeft w:val="0"/>
          <w:marRight w:val="0"/>
          <w:marTop w:val="0"/>
          <w:marBottom w:val="0"/>
          <w:divBdr>
            <w:top w:val="none" w:sz="0" w:space="0" w:color="auto"/>
            <w:left w:val="none" w:sz="0" w:space="0" w:color="auto"/>
            <w:bottom w:val="none" w:sz="0" w:space="0" w:color="auto"/>
            <w:right w:val="none" w:sz="0" w:space="0" w:color="auto"/>
          </w:divBdr>
          <w:divsChild>
            <w:div w:id="2086219155">
              <w:marLeft w:val="0"/>
              <w:marRight w:val="0"/>
              <w:marTop w:val="0"/>
              <w:marBottom w:val="0"/>
              <w:divBdr>
                <w:top w:val="none" w:sz="0" w:space="0" w:color="auto"/>
                <w:left w:val="none" w:sz="0" w:space="0" w:color="auto"/>
                <w:bottom w:val="none" w:sz="0" w:space="0" w:color="auto"/>
                <w:right w:val="none" w:sz="0" w:space="0" w:color="auto"/>
              </w:divBdr>
            </w:div>
            <w:div w:id="2129161326">
              <w:marLeft w:val="0"/>
              <w:marRight w:val="0"/>
              <w:marTop w:val="0"/>
              <w:marBottom w:val="0"/>
              <w:divBdr>
                <w:top w:val="none" w:sz="0" w:space="0" w:color="auto"/>
                <w:left w:val="none" w:sz="0" w:space="0" w:color="auto"/>
                <w:bottom w:val="none" w:sz="0" w:space="0" w:color="auto"/>
                <w:right w:val="none" w:sz="0" w:space="0" w:color="auto"/>
              </w:divBdr>
            </w:div>
          </w:divsChild>
        </w:div>
        <w:div w:id="15347338">
          <w:marLeft w:val="0"/>
          <w:marRight w:val="0"/>
          <w:marTop w:val="0"/>
          <w:marBottom w:val="0"/>
          <w:divBdr>
            <w:top w:val="none" w:sz="0" w:space="0" w:color="auto"/>
            <w:left w:val="none" w:sz="0" w:space="0" w:color="auto"/>
            <w:bottom w:val="none" w:sz="0" w:space="0" w:color="auto"/>
            <w:right w:val="none" w:sz="0" w:space="0" w:color="auto"/>
          </w:divBdr>
        </w:div>
      </w:divsChild>
    </w:div>
    <w:div w:id="162086096">
      <w:bodyDiv w:val="1"/>
      <w:marLeft w:val="0"/>
      <w:marRight w:val="0"/>
      <w:marTop w:val="0"/>
      <w:marBottom w:val="0"/>
      <w:divBdr>
        <w:top w:val="none" w:sz="0" w:space="0" w:color="auto"/>
        <w:left w:val="none" w:sz="0" w:space="0" w:color="auto"/>
        <w:bottom w:val="none" w:sz="0" w:space="0" w:color="auto"/>
        <w:right w:val="none" w:sz="0" w:space="0" w:color="auto"/>
      </w:divBdr>
      <w:divsChild>
        <w:div w:id="32586377">
          <w:marLeft w:val="0"/>
          <w:marRight w:val="0"/>
          <w:marTop w:val="0"/>
          <w:marBottom w:val="0"/>
          <w:divBdr>
            <w:top w:val="none" w:sz="0" w:space="0" w:color="auto"/>
            <w:left w:val="none" w:sz="0" w:space="0" w:color="auto"/>
            <w:bottom w:val="none" w:sz="0" w:space="0" w:color="auto"/>
            <w:right w:val="none" w:sz="0" w:space="0" w:color="auto"/>
          </w:divBdr>
          <w:divsChild>
            <w:div w:id="444662023">
              <w:marLeft w:val="0"/>
              <w:marRight w:val="0"/>
              <w:marTop w:val="0"/>
              <w:marBottom w:val="0"/>
              <w:divBdr>
                <w:top w:val="none" w:sz="0" w:space="0" w:color="auto"/>
                <w:left w:val="none" w:sz="0" w:space="0" w:color="auto"/>
                <w:bottom w:val="none" w:sz="0" w:space="0" w:color="auto"/>
                <w:right w:val="none" w:sz="0" w:space="0" w:color="auto"/>
              </w:divBdr>
            </w:div>
            <w:div w:id="1844858358">
              <w:marLeft w:val="0"/>
              <w:marRight w:val="0"/>
              <w:marTop w:val="0"/>
              <w:marBottom w:val="0"/>
              <w:divBdr>
                <w:top w:val="none" w:sz="0" w:space="0" w:color="auto"/>
                <w:left w:val="none" w:sz="0" w:space="0" w:color="auto"/>
                <w:bottom w:val="none" w:sz="0" w:space="0" w:color="auto"/>
                <w:right w:val="none" w:sz="0" w:space="0" w:color="auto"/>
              </w:divBdr>
            </w:div>
          </w:divsChild>
        </w:div>
        <w:div w:id="719480636">
          <w:marLeft w:val="0"/>
          <w:marRight w:val="0"/>
          <w:marTop w:val="0"/>
          <w:marBottom w:val="0"/>
          <w:divBdr>
            <w:top w:val="none" w:sz="0" w:space="0" w:color="auto"/>
            <w:left w:val="none" w:sz="0" w:space="0" w:color="auto"/>
            <w:bottom w:val="none" w:sz="0" w:space="0" w:color="auto"/>
            <w:right w:val="none" w:sz="0" w:space="0" w:color="auto"/>
          </w:divBdr>
        </w:div>
      </w:divsChild>
    </w:div>
    <w:div w:id="162555883">
      <w:bodyDiv w:val="1"/>
      <w:marLeft w:val="0"/>
      <w:marRight w:val="0"/>
      <w:marTop w:val="0"/>
      <w:marBottom w:val="0"/>
      <w:divBdr>
        <w:top w:val="none" w:sz="0" w:space="0" w:color="auto"/>
        <w:left w:val="none" w:sz="0" w:space="0" w:color="auto"/>
        <w:bottom w:val="none" w:sz="0" w:space="0" w:color="auto"/>
        <w:right w:val="none" w:sz="0" w:space="0" w:color="auto"/>
      </w:divBdr>
      <w:divsChild>
        <w:div w:id="876160620">
          <w:marLeft w:val="0"/>
          <w:marRight w:val="0"/>
          <w:marTop w:val="0"/>
          <w:marBottom w:val="0"/>
          <w:divBdr>
            <w:top w:val="none" w:sz="0" w:space="0" w:color="auto"/>
            <w:left w:val="none" w:sz="0" w:space="0" w:color="auto"/>
            <w:bottom w:val="none" w:sz="0" w:space="0" w:color="auto"/>
            <w:right w:val="none" w:sz="0" w:space="0" w:color="auto"/>
          </w:divBdr>
          <w:divsChild>
            <w:div w:id="18358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5548">
      <w:bodyDiv w:val="1"/>
      <w:marLeft w:val="0"/>
      <w:marRight w:val="0"/>
      <w:marTop w:val="0"/>
      <w:marBottom w:val="0"/>
      <w:divBdr>
        <w:top w:val="none" w:sz="0" w:space="0" w:color="auto"/>
        <w:left w:val="none" w:sz="0" w:space="0" w:color="auto"/>
        <w:bottom w:val="none" w:sz="0" w:space="0" w:color="auto"/>
        <w:right w:val="none" w:sz="0" w:space="0" w:color="auto"/>
      </w:divBdr>
    </w:div>
    <w:div w:id="163668025">
      <w:bodyDiv w:val="1"/>
      <w:marLeft w:val="0"/>
      <w:marRight w:val="0"/>
      <w:marTop w:val="0"/>
      <w:marBottom w:val="0"/>
      <w:divBdr>
        <w:top w:val="none" w:sz="0" w:space="0" w:color="auto"/>
        <w:left w:val="none" w:sz="0" w:space="0" w:color="auto"/>
        <w:bottom w:val="none" w:sz="0" w:space="0" w:color="auto"/>
        <w:right w:val="none" w:sz="0" w:space="0" w:color="auto"/>
      </w:divBdr>
      <w:divsChild>
        <w:div w:id="172382281">
          <w:marLeft w:val="0"/>
          <w:marRight w:val="0"/>
          <w:marTop w:val="0"/>
          <w:marBottom w:val="0"/>
          <w:divBdr>
            <w:top w:val="none" w:sz="0" w:space="0" w:color="auto"/>
            <w:left w:val="none" w:sz="0" w:space="0" w:color="auto"/>
            <w:bottom w:val="none" w:sz="0" w:space="0" w:color="auto"/>
            <w:right w:val="none" w:sz="0" w:space="0" w:color="auto"/>
          </w:divBdr>
          <w:divsChild>
            <w:div w:id="1759911925">
              <w:marLeft w:val="0"/>
              <w:marRight w:val="0"/>
              <w:marTop w:val="0"/>
              <w:marBottom w:val="0"/>
              <w:divBdr>
                <w:top w:val="none" w:sz="0" w:space="0" w:color="auto"/>
                <w:left w:val="none" w:sz="0" w:space="0" w:color="auto"/>
                <w:bottom w:val="none" w:sz="0" w:space="0" w:color="auto"/>
                <w:right w:val="none" w:sz="0" w:space="0" w:color="auto"/>
              </w:divBdr>
            </w:div>
          </w:divsChild>
        </w:div>
        <w:div w:id="922833526">
          <w:marLeft w:val="0"/>
          <w:marRight w:val="0"/>
          <w:marTop w:val="0"/>
          <w:marBottom w:val="0"/>
          <w:divBdr>
            <w:top w:val="none" w:sz="0" w:space="0" w:color="auto"/>
            <w:left w:val="none" w:sz="0" w:space="0" w:color="auto"/>
            <w:bottom w:val="none" w:sz="0" w:space="0" w:color="auto"/>
            <w:right w:val="none" w:sz="0" w:space="0" w:color="auto"/>
          </w:divBdr>
          <w:divsChild>
            <w:div w:id="474300652">
              <w:marLeft w:val="0"/>
              <w:marRight w:val="0"/>
              <w:marTop w:val="0"/>
              <w:marBottom w:val="0"/>
              <w:divBdr>
                <w:top w:val="none" w:sz="0" w:space="0" w:color="auto"/>
                <w:left w:val="none" w:sz="0" w:space="0" w:color="auto"/>
                <w:bottom w:val="none" w:sz="0" w:space="0" w:color="auto"/>
                <w:right w:val="none" w:sz="0" w:space="0" w:color="auto"/>
              </w:divBdr>
            </w:div>
          </w:divsChild>
        </w:div>
        <w:div w:id="841238120">
          <w:marLeft w:val="0"/>
          <w:marRight w:val="0"/>
          <w:marTop w:val="0"/>
          <w:marBottom w:val="0"/>
          <w:divBdr>
            <w:top w:val="none" w:sz="0" w:space="0" w:color="auto"/>
            <w:left w:val="none" w:sz="0" w:space="0" w:color="auto"/>
            <w:bottom w:val="none" w:sz="0" w:space="0" w:color="auto"/>
            <w:right w:val="none" w:sz="0" w:space="0" w:color="auto"/>
          </w:divBdr>
          <w:divsChild>
            <w:div w:id="205338038">
              <w:marLeft w:val="0"/>
              <w:marRight w:val="0"/>
              <w:marTop w:val="0"/>
              <w:marBottom w:val="0"/>
              <w:divBdr>
                <w:top w:val="none" w:sz="0" w:space="0" w:color="auto"/>
                <w:left w:val="none" w:sz="0" w:space="0" w:color="auto"/>
                <w:bottom w:val="none" w:sz="0" w:space="0" w:color="auto"/>
                <w:right w:val="none" w:sz="0" w:space="0" w:color="auto"/>
              </w:divBdr>
            </w:div>
            <w:div w:id="317350413">
              <w:marLeft w:val="0"/>
              <w:marRight w:val="0"/>
              <w:marTop w:val="0"/>
              <w:marBottom w:val="0"/>
              <w:divBdr>
                <w:top w:val="none" w:sz="0" w:space="0" w:color="auto"/>
                <w:left w:val="none" w:sz="0" w:space="0" w:color="auto"/>
                <w:bottom w:val="none" w:sz="0" w:space="0" w:color="auto"/>
                <w:right w:val="none" w:sz="0" w:space="0" w:color="auto"/>
              </w:divBdr>
            </w:div>
          </w:divsChild>
        </w:div>
        <w:div w:id="1522011150">
          <w:marLeft w:val="0"/>
          <w:marRight w:val="0"/>
          <w:marTop w:val="0"/>
          <w:marBottom w:val="0"/>
          <w:divBdr>
            <w:top w:val="none" w:sz="0" w:space="0" w:color="auto"/>
            <w:left w:val="none" w:sz="0" w:space="0" w:color="auto"/>
            <w:bottom w:val="none" w:sz="0" w:space="0" w:color="auto"/>
            <w:right w:val="none" w:sz="0" w:space="0" w:color="auto"/>
          </w:divBdr>
          <w:divsChild>
            <w:div w:id="4684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1355">
      <w:bodyDiv w:val="1"/>
      <w:marLeft w:val="0"/>
      <w:marRight w:val="0"/>
      <w:marTop w:val="0"/>
      <w:marBottom w:val="0"/>
      <w:divBdr>
        <w:top w:val="none" w:sz="0" w:space="0" w:color="auto"/>
        <w:left w:val="none" w:sz="0" w:space="0" w:color="auto"/>
        <w:bottom w:val="none" w:sz="0" w:space="0" w:color="auto"/>
        <w:right w:val="none" w:sz="0" w:space="0" w:color="auto"/>
      </w:divBdr>
    </w:div>
    <w:div w:id="165443482">
      <w:bodyDiv w:val="1"/>
      <w:marLeft w:val="0"/>
      <w:marRight w:val="0"/>
      <w:marTop w:val="0"/>
      <w:marBottom w:val="0"/>
      <w:divBdr>
        <w:top w:val="none" w:sz="0" w:space="0" w:color="auto"/>
        <w:left w:val="none" w:sz="0" w:space="0" w:color="auto"/>
        <w:bottom w:val="none" w:sz="0" w:space="0" w:color="auto"/>
        <w:right w:val="none" w:sz="0" w:space="0" w:color="auto"/>
      </w:divBdr>
      <w:divsChild>
        <w:div w:id="1883243831">
          <w:marLeft w:val="0"/>
          <w:marRight w:val="0"/>
          <w:marTop w:val="0"/>
          <w:marBottom w:val="0"/>
          <w:divBdr>
            <w:top w:val="none" w:sz="0" w:space="0" w:color="auto"/>
            <w:left w:val="none" w:sz="0" w:space="0" w:color="auto"/>
            <w:bottom w:val="none" w:sz="0" w:space="0" w:color="auto"/>
            <w:right w:val="none" w:sz="0" w:space="0" w:color="auto"/>
          </w:divBdr>
          <w:divsChild>
            <w:div w:id="2089571671">
              <w:marLeft w:val="0"/>
              <w:marRight w:val="0"/>
              <w:marTop w:val="0"/>
              <w:marBottom w:val="0"/>
              <w:divBdr>
                <w:top w:val="none" w:sz="0" w:space="0" w:color="auto"/>
                <w:left w:val="none" w:sz="0" w:space="0" w:color="auto"/>
                <w:bottom w:val="none" w:sz="0" w:space="0" w:color="auto"/>
                <w:right w:val="none" w:sz="0" w:space="0" w:color="auto"/>
              </w:divBdr>
            </w:div>
            <w:div w:id="475076142">
              <w:marLeft w:val="0"/>
              <w:marRight w:val="0"/>
              <w:marTop w:val="0"/>
              <w:marBottom w:val="0"/>
              <w:divBdr>
                <w:top w:val="none" w:sz="0" w:space="0" w:color="auto"/>
                <w:left w:val="none" w:sz="0" w:space="0" w:color="auto"/>
                <w:bottom w:val="none" w:sz="0" w:space="0" w:color="auto"/>
                <w:right w:val="none" w:sz="0" w:space="0" w:color="auto"/>
              </w:divBdr>
            </w:div>
          </w:divsChild>
        </w:div>
        <w:div w:id="389766234">
          <w:marLeft w:val="0"/>
          <w:marRight w:val="0"/>
          <w:marTop w:val="0"/>
          <w:marBottom w:val="0"/>
          <w:divBdr>
            <w:top w:val="none" w:sz="0" w:space="0" w:color="auto"/>
            <w:left w:val="none" w:sz="0" w:space="0" w:color="auto"/>
            <w:bottom w:val="none" w:sz="0" w:space="0" w:color="auto"/>
            <w:right w:val="none" w:sz="0" w:space="0" w:color="auto"/>
          </w:divBdr>
        </w:div>
      </w:divsChild>
    </w:div>
    <w:div w:id="166097452">
      <w:bodyDiv w:val="1"/>
      <w:marLeft w:val="0"/>
      <w:marRight w:val="0"/>
      <w:marTop w:val="0"/>
      <w:marBottom w:val="0"/>
      <w:divBdr>
        <w:top w:val="none" w:sz="0" w:space="0" w:color="auto"/>
        <w:left w:val="none" w:sz="0" w:space="0" w:color="auto"/>
        <w:bottom w:val="none" w:sz="0" w:space="0" w:color="auto"/>
        <w:right w:val="none" w:sz="0" w:space="0" w:color="auto"/>
      </w:divBdr>
      <w:divsChild>
        <w:div w:id="1852261154">
          <w:marLeft w:val="0"/>
          <w:marRight w:val="0"/>
          <w:marTop w:val="0"/>
          <w:marBottom w:val="0"/>
          <w:divBdr>
            <w:top w:val="none" w:sz="0" w:space="0" w:color="auto"/>
            <w:left w:val="none" w:sz="0" w:space="0" w:color="auto"/>
            <w:bottom w:val="none" w:sz="0" w:space="0" w:color="auto"/>
            <w:right w:val="none" w:sz="0" w:space="0" w:color="auto"/>
          </w:divBdr>
          <w:divsChild>
            <w:div w:id="427384718">
              <w:marLeft w:val="0"/>
              <w:marRight w:val="0"/>
              <w:marTop w:val="0"/>
              <w:marBottom w:val="0"/>
              <w:divBdr>
                <w:top w:val="none" w:sz="0" w:space="0" w:color="auto"/>
                <w:left w:val="none" w:sz="0" w:space="0" w:color="auto"/>
                <w:bottom w:val="none" w:sz="0" w:space="0" w:color="auto"/>
                <w:right w:val="none" w:sz="0" w:space="0" w:color="auto"/>
              </w:divBdr>
            </w:div>
            <w:div w:id="1746106966">
              <w:marLeft w:val="0"/>
              <w:marRight w:val="0"/>
              <w:marTop w:val="0"/>
              <w:marBottom w:val="0"/>
              <w:divBdr>
                <w:top w:val="none" w:sz="0" w:space="0" w:color="auto"/>
                <w:left w:val="none" w:sz="0" w:space="0" w:color="auto"/>
                <w:bottom w:val="none" w:sz="0" w:space="0" w:color="auto"/>
                <w:right w:val="none" w:sz="0" w:space="0" w:color="auto"/>
              </w:divBdr>
            </w:div>
          </w:divsChild>
        </w:div>
        <w:div w:id="426772017">
          <w:marLeft w:val="0"/>
          <w:marRight w:val="0"/>
          <w:marTop w:val="0"/>
          <w:marBottom w:val="0"/>
          <w:divBdr>
            <w:top w:val="none" w:sz="0" w:space="0" w:color="auto"/>
            <w:left w:val="none" w:sz="0" w:space="0" w:color="auto"/>
            <w:bottom w:val="none" w:sz="0" w:space="0" w:color="auto"/>
            <w:right w:val="none" w:sz="0" w:space="0" w:color="auto"/>
          </w:divBdr>
        </w:div>
      </w:divsChild>
    </w:div>
    <w:div w:id="166478825">
      <w:bodyDiv w:val="1"/>
      <w:marLeft w:val="0"/>
      <w:marRight w:val="0"/>
      <w:marTop w:val="0"/>
      <w:marBottom w:val="0"/>
      <w:divBdr>
        <w:top w:val="none" w:sz="0" w:space="0" w:color="auto"/>
        <w:left w:val="none" w:sz="0" w:space="0" w:color="auto"/>
        <w:bottom w:val="none" w:sz="0" w:space="0" w:color="auto"/>
        <w:right w:val="none" w:sz="0" w:space="0" w:color="auto"/>
      </w:divBdr>
      <w:divsChild>
        <w:div w:id="470251193">
          <w:marLeft w:val="0"/>
          <w:marRight w:val="0"/>
          <w:marTop w:val="0"/>
          <w:marBottom w:val="0"/>
          <w:divBdr>
            <w:top w:val="none" w:sz="0" w:space="0" w:color="auto"/>
            <w:left w:val="none" w:sz="0" w:space="0" w:color="auto"/>
            <w:bottom w:val="none" w:sz="0" w:space="0" w:color="auto"/>
            <w:right w:val="none" w:sz="0" w:space="0" w:color="auto"/>
          </w:divBdr>
          <w:divsChild>
            <w:div w:id="1258903275">
              <w:marLeft w:val="0"/>
              <w:marRight w:val="0"/>
              <w:marTop w:val="0"/>
              <w:marBottom w:val="0"/>
              <w:divBdr>
                <w:top w:val="none" w:sz="0" w:space="0" w:color="auto"/>
                <w:left w:val="none" w:sz="0" w:space="0" w:color="auto"/>
                <w:bottom w:val="none" w:sz="0" w:space="0" w:color="auto"/>
                <w:right w:val="none" w:sz="0" w:space="0" w:color="auto"/>
              </w:divBdr>
            </w:div>
            <w:div w:id="305938687">
              <w:marLeft w:val="0"/>
              <w:marRight w:val="0"/>
              <w:marTop w:val="0"/>
              <w:marBottom w:val="0"/>
              <w:divBdr>
                <w:top w:val="none" w:sz="0" w:space="0" w:color="auto"/>
                <w:left w:val="none" w:sz="0" w:space="0" w:color="auto"/>
                <w:bottom w:val="none" w:sz="0" w:space="0" w:color="auto"/>
                <w:right w:val="none" w:sz="0" w:space="0" w:color="auto"/>
              </w:divBdr>
            </w:div>
          </w:divsChild>
        </w:div>
        <w:div w:id="809590477">
          <w:marLeft w:val="0"/>
          <w:marRight w:val="0"/>
          <w:marTop w:val="0"/>
          <w:marBottom w:val="0"/>
          <w:divBdr>
            <w:top w:val="none" w:sz="0" w:space="0" w:color="auto"/>
            <w:left w:val="none" w:sz="0" w:space="0" w:color="auto"/>
            <w:bottom w:val="none" w:sz="0" w:space="0" w:color="auto"/>
            <w:right w:val="none" w:sz="0" w:space="0" w:color="auto"/>
          </w:divBdr>
        </w:div>
      </w:divsChild>
    </w:div>
    <w:div w:id="168057325">
      <w:bodyDiv w:val="1"/>
      <w:marLeft w:val="0"/>
      <w:marRight w:val="0"/>
      <w:marTop w:val="0"/>
      <w:marBottom w:val="0"/>
      <w:divBdr>
        <w:top w:val="none" w:sz="0" w:space="0" w:color="auto"/>
        <w:left w:val="none" w:sz="0" w:space="0" w:color="auto"/>
        <w:bottom w:val="none" w:sz="0" w:space="0" w:color="auto"/>
        <w:right w:val="none" w:sz="0" w:space="0" w:color="auto"/>
      </w:divBdr>
      <w:divsChild>
        <w:div w:id="315957868">
          <w:marLeft w:val="0"/>
          <w:marRight w:val="0"/>
          <w:marTop w:val="0"/>
          <w:marBottom w:val="0"/>
          <w:divBdr>
            <w:top w:val="single" w:sz="36" w:space="2" w:color="FF6600"/>
            <w:left w:val="none" w:sz="0" w:space="0" w:color="auto"/>
            <w:bottom w:val="none" w:sz="0" w:space="0" w:color="auto"/>
            <w:right w:val="none" w:sz="0" w:space="0" w:color="auto"/>
          </w:divBdr>
          <w:divsChild>
            <w:div w:id="302585738">
              <w:marLeft w:val="0"/>
              <w:marRight w:val="0"/>
              <w:marTop w:val="0"/>
              <w:marBottom w:val="0"/>
              <w:divBdr>
                <w:top w:val="none" w:sz="0" w:space="0" w:color="auto"/>
                <w:left w:val="none" w:sz="0" w:space="0" w:color="auto"/>
                <w:bottom w:val="none" w:sz="0" w:space="0" w:color="auto"/>
                <w:right w:val="none" w:sz="0" w:space="0" w:color="auto"/>
              </w:divBdr>
            </w:div>
            <w:div w:id="373967681">
              <w:marLeft w:val="0"/>
              <w:marRight w:val="0"/>
              <w:marTop w:val="0"/>
              <w:marBottom w:val="0"/>
              <w:divBdr>
                <w:top w:val="none" w:sz="0" w:space="0" w:color="auto"/>
                <w:left w:val="none" w:sz="0" w:space="0" w:color="auto"/>
                <w:bottom w:val="none" w:sz="0" w:space="0" w:color="auto"/>
                <w:right w:val="none" w:sz="0" w:space="0" w:color="auto"/>
              </w:divBdr>
            </w:div>
          </w:divsChild>
        </w:div>
        <w:div w:id="1220433793">
          <w:marLeft w:val="0"/>
          <w:marRight w:val="0"/>
          <w:marTop w:val="90"/>
          <w:marBottom w:val="0"/>
          <w:divBdr>
            <w:top w:val="single" w:sz="12" w:space="4" w:color="000000"/>
            <w:left w:val="none" w:sz="0" w:space="0" w:color="auto"/>
            <w:bottom w:val="none" w:sz="0" w:space="0" w:color="auto"/>
            <w:right w:val="none" w:sz="0" w:space="0" w:color="auto"/>
          </w:divBdr>
          <w:divsChild>
            <w:div w:id="141655067">
              <w:marLeft w:val="75"/>
              <w:marRight w:val="0"/>
              <w:marTop w:val="0"/>
              <w:marBottom w:val="0"/>
              <w:divBdr>
                <w:top w:val="none" w:sz="0" w:space="0" w:color="auto"/>
                <w:left w:val="none" w:sz="0" w:space="0" w:color="auto"/>
                <w:bottom w:val="none" w:sz="0" w:space="0" w:color="auto"/>
                <w:right w:val="none" w:sz="0" w:space="0" w:color="auto"/>
              </w:divBdr>
              <w:divsChild>
                <w:div w:id="824665535">
                  <w:marLeft w:val="0"/>
                  <w:marRight w:val="0"/>
                  <w:marTop w:val="0"/>
                  <w:marBottom w:val="0"/>
                  <w:divBdr>
                    <w:top w:val="none" w:sz="0" w:space="0" w:color="auto"/>
                    <w:left w:val="none" w:sz="0" w:space="0" w:color="auto"/>
                    <w:bottom w:val="none" w:sz="0" w:space="0" w:color="auto"/>
                    <w:right w:val="none" w:sz="0" w:space="0" w:color="auto"/>
                  </w:divBdr>
                  <w:divsChild>
                    <w:div w:id="1478033883">
                      <w:marLeft w:val="0"/>
                      <w:marRight w:val="0"/>
                      <w:marTop w:val="0"/>
                      <w:marBottom w:val="0"/>
                      <w:divBdr>
                        <w:top w:val="none" w:sz="0" w:space="0" w:color="auto"/>
                        <w:left w:val="none" w:sz="0" w:space="0" w:color="auto"/>
                        <w:bottom w:val="none" w:sz="0" w:space="0" w:color="auto"/>
                        <w:right w:val="none" w:sz="0" w:space="0" w:color="auto"/>
                      </w:divBdr>
                      <w:divsChild>
                        <w:div w:id="251092057">
                          <w:marLeft w:val="0"/>
                          <w:marRight w:val="0"/>
                          <w:marTop w:val="0"/>
                          <w:marBottom w:val="0"/>
                          <w:divBdr>
                            <w:top w:val="none" w:sz="0" w:space="0" w:color="auto"/>
                            <w:left w:val="none" w:sz="0" w:space="0" w:color="auto"/>
                            <w:bottom w:val="none" w:sz="0" w:space="0" w:color="auto"/>
                            <w:right w:val="none" w:sz="0" w:space="0" w:color="auto"/>
                          </w:divBdr>
                          <w:divsChild>
                            <w:div w:id="422803314">
                              <w:marLeft w:val="0"/>
                              <w:marRight w:val="0"/>
                              <w:marTop w:val="0"/>
                              <w:marBottom w:val="0"/>
                              <w:divBdr>
                                <w:top w:val="none" w:sz="0" w:space="0" w:color="auto"/>
                                <w:left w:val="none" w:sz="0" w:space="0" w:color="auto"/>
                                <w:bottom w:val="none" w:sz="0" w:space="0" w:color="auto"/>
                                <w:right w:val="none" w:sz="0" w:space="0" w:color="auto"/>
                              </w:divBdr>
                              <w:divsChild>
                                <w:div w:id="437919256">
                                  <w:marLeft w:val="0"/>
                                  <w:marRight w:val="0"/>
                                  <w:marTop w:val="0"/>
                                  <w:marBottom w:val="0"/>
                                  <w:divBdr>
                                    <w:top w:val="none" w:sz="0" w:space="0" w:color="auto"/>
                                    <w:left w:val="none" w:sz="0" w:space="0" w:color="auto"/>
                                    <w:bottom w:val="none" w:sz="0" w:space="0" w:color="auto"/>
                                    <w:right w:val="none" w:sz="0" w:space="0" w:color="auto"/>
                                  </w:divBdr>
                                </w:div>
                                <w:div w:id="397674318">
                                  <w:marLeft w:val="0"/>
                                  <w:marRight w:val="0"/>
                                  <w:marTop w:val="0"/>
                                  <w:marBottom w:val="0"/>
                                  <w:divBdr>
                                    <w:top w:val="none" w:sz="0" w:space="0" w:color="auto"/>
                                    <w:left w:val="none" w:sz="0" w:space="0" w:color="auto"/>
                                    <w:bottom w:val="none" w:sz="0" w:space="0" w:color="auto"/>
                                    <w:right w:val="none" w:sz="0" w:space="0" w:color="auto"/>
                                  </w:divBdr>
                                </w:div>
                                <w:div w:id="1427265409">
                                  <w:marLeft w:val="0"/>
                                  <w:marRight w:val="0"/>
                                  <w:marTop w:val="0"/>
                                  <w:marBottom w:val="0"/>
                                  <w:divBdr>
                                    <w:top w:val="none" w:sz="0" w:space="0" w:color="auto"/>
                                    <w:left w:val="none" w:sz="0" w:space="0" w:color="auto"/>
                                    <w:bottom w:val="none" w:sz="0" w:space="0" w:color="auto"/>
                                    <w:right w:val="none" w:sz="0" w:space="0" w:color="auto"/>
                                  </w:divBdr>
                                </w:div>
                                <w:div w:id="541867607">
                                  <w:marLeft w:val="0"/>
                                  <w:marRight w:val="0"/>
                                  <w:marTop w:val="0"/>
                                  <w:marBottom w:val="0"/>
                                  <w:divBdr>
                                    <w:top w:val="none" w:sz="0" w:space="0" w:color="auto"/>
                                    <w:left w:val="none" w:sz="0" w:space="0" w:color="auto"/>
                                    <w:bottom w:val="none" w:sz="0" w:space="0" w:color="auto"/>
                                    <w:right w:val="none" w:sz="0" w:space="0" w:color="auto"/>
                                  </w:divBdr>
                                </w:div>
                                <w:div w:id="692611818">
                                  <w:marLeft w:val="0"/>
                                  <w:marRight w:val="0"/>
                                  <w:marTop w:val="0"/>
                                  <w:marBottom w:val="0"/>
                                  <w:divBdr>
                                    <w:top w:val="none" w:sz="0" w:space="0" w:color="auto"/>
                                    <w:left w:val="none" w:sz="0" w:space="0" w:color="auto"/>
                                    <w:bottom w:val="none" w:sz="0" w:space="0" w:color="auto"/>
                                    <w:right w:val="none" w:sz="0" w:space="0" w:color="auto"/>
                                  </w:divBdr>
                                </w:div>
                                <w:div w:id="976494723">
                                  <w:marLeft w:val="0"/>
                                  <w:marRight w:val="0"/>
                                  <w:marTop w:val="0"/>
                                  <w:marBottom w:val="0"/>
                                  <w:divBdr>
                                    <w:top w:val="none" w:sz="0" w:space="0" w:color="auto"/>
                                    <w:left w:val="none" w:sz="0" w:space="0" w:color="auto"/>
                                    <w:bottom w:val="none" w:sz="0" w:space="0" w:color="auto"/>
                                    <w:right w:val="none" w:sz="0" w:space="0" w:color="auto"/>
                                  </w:divBdr>
                                </w:div>
                                <w:div w:id="1581981426">
                                  <w:marLeft w:val="0"/>
                                  <w:marRight w:val="0"/>
                                  <w:marTop w:val="0"/>
                                  <w:marBottom w:val="0"/>
                                  <w:divBdr>
                                    <w:top w:val="none" w:sz="0" w:space="0" w:color="auto"/>
                                    <w:left w:val="none" w:sz="0" w:space="0" w:color="auto"/>
                                    <w:bottom w:val="none" w:sz="0" w:space="0" w:color="auto"/>
                                    <w:right w:val="none" w:sz="0" w:space="0" w:color="auto"/>
                                  </w:divBdr>
                                </w:div>
                                <w:div w:id="1268343376">
                                  <w:marLeft w:val="0"/>
                                  <w:marRight w:val="0"/>
                                  <w:marTop w:val="0"/>
                                  <w:marBottom w:val="0"/>
                                  <w:divBdr>
                                    <w:top w:val="none" w:sz="0" w:space="0" w:color="auto"/>
                                    <w:left w:val="none" w:sz="0" w:space="0" w:color="auto"/>
                                    <w:bottom w:val="none" w:sz="0" w:space="0" w:color="auto"/>
                                    <w:right w:val="none" w:sz="0" w:space="0" w:color="auto"/>
                                  </w:divBdr>
                                </w:div>
                                <w:div w:id="1193034545">
                                  <w:marLeft w:val="0"/>
                                  <w:marRight w:val="0"/>
                                  <w:marTop w:val="0"/>
                                  <w:marBottom w:val="0"/>
                                  <w:divBdr>
                                    <w:top w:val="none" w:sz="0" w:space="0" w:color="auto"/>
                                    <w:left w:val="none" w:sz="0" w:space="0" w:color="auto"/>
                                    <w:bottom w:val="none" w:sz="0" w:space="0" w:color="auto"/>
                                    <w:right w:val="none" w:sz="0" w:space="0" w:color="auto"/>
                                  </w:divBdr>
                                </w:div>
                                <w:div w:id="1290359467">
                                  <w:marLeft w:val="0"/>
                                  <w:marRight w:val="0"/>
                                  <w:marTop w:val="0"/>
                                  <w:marBottom w:val="0"/>
                                  <w:divBdr>
                                    <w:top w:val="none" w:sz="0" w:space="0" w:color="auto"/>
                                    <w:left w:val="none" w:sz="0" w:space="0" w:color="auto"/>
                                    <w:bottom w:val="none" w:sz="0" w:space="0" w:color="auto"/>
                                    <w:right w:val="none" w:sz="0" w:space="0" w:color="auto"/>
                                  </w:divBdr>
                                </w:div>
                                <w:div w:id="299267627">
                                  <w:marLeft w:val="0"/>
                                  <w:marRight w:val="0"/>
                                  <w:marTop w:val="0"/>
                                  <w:marBottom w:val="0"/>
                                  <w:divBdr>
                                    <w:top w:val="none" w:sz="0" w:space="0" w:color="auto"/>
                                    <w:left w:val="none" w:sz="0" w:space="0" w:color="auto"/>
                                    <w:bottom w:val="none" w:sz="0" w:space="0" w:color="auto"/>
                                    <w:right w:val="none" w:sz="0" w:space="0" w:color="auto"/>
                                  </w:divBdr>
                                </w:div>
                                <w:div w:id="146945857">
                                  <w:marLeft w:val="0"/>
                                  <w:marRight w:val="0"/>
                                  <w:marTop w:val="0"/>
                                  <w:marBottom w:val="0"/>
                                  <w:divBdr>
                                    <w:top w:val="none" w:sz="0" w:space="0" w:color="auto"/>
                                    <w:left w:val="none" w:sz="0" w:space="0" w:color="auto"/>
                                    <w:bottom w:val="none" w:sz="0" w:space="0" w:color="auto"/>
                                    <w:right w:val="none" w:sz="0" w:space="0" w:color="auto"/>
                                  </w:divBdr>
                                </w:div>
                                <w:div w:id="1631747954">
                                  <w:marLeft w:val="0"/>
                                  <w:marRight w:val="0"/>
                                  <w:marTop w:val="0"/>
                                  <w:marBottom w:val="0"/>
                                  <w:divBdr>
                                    <w:top w:val="none" w:sz="0" w:space="0" w:color="auto"/>
                                    <w:left w:val="none" w:sz="0" w:space="0" w:color="auto"/>
                                    <w:bottom w:val="none" w:sz="0" w:space="0" w:color="auto"/>
                                    <w:right w:val="none" w:sz="0" w:space="0" w:color="auto"/>
                                  </w:divBdr>
                                </w:div>
                                <w:div w:id="1877112714">
                                  <w:marLeft w:val="0"/>
                                  <w:marRight w:val="0"/>
                                  <w:marTop w:val="0"/>
                                  <w:marBottom w:val="0"/>
                                  <w:divBdr>
                                    <w:top w:val="none" w:sz="0" w:space="0" w:color="auto"/>
                                    <w:left w:val="none" w:sz="0" w:space="0" w:color="auto"/>
                                    <w:bottom w:val="none" w:sz="0" w:space="0" w:color="auto"/>
                                    <w:right w:val="none" w:sz="0" w:space="0" w:color="auto"/>
                                  </w:divBdr>
                                </w:div>
                                <w:div w:id="340398856">
                                  <w:marLeft w:val="0"/>
                                  <w:marRight w:val="0"/>
                                  <w:marTop w:val="0"/>
                                  <w:marBottom w:val="0"/>
                                  <w:divBdr>
                                    <w:top w:val="none" w:sz="0" w:space="0" w:color="auto"/>
                                    <w:left w:val="none" w:sz="0" w:space="0" w:color="auto"/>
                                    <w:bottom w:val="none" w:sz="0" w:space="0" w:color="auto"/>
                                    <w:right w:val="none" w:sz="0" w:space="0" w:color="auto"/>
                                  </w:divBdr>
                                </w:div>
                                <w:div w:id="904727424">
                                  <w:marLeft w:val="0"/>
                                  <w:marRight w:val="0"/>
                                  <w:marTop w:val="0"/>
                                  <w:marBottom w:val="0"/>
                                  <w:divBdr>
                                    <w:top w:val="none" w:sz="0" w:space="0" w:color="auto"/>
                                    <w:left w:val="none" w:sz="0" w:space="0" w:color="auto"/>
                                    <w:bottom w:val="none" w:sz="0" w:space="0" w:color="auto"/>
                                    <w:right w:val="none" w:sz="0" w:space="0" w:color="auto"/>
                                  </w:divBdr>
                                </w:div>
                                <w:div w:id="1050230073">
                                  <w:marLeft w:val="0"/>
                                  <w:marRight w:val="0"/>
                                  <w:marTop w:val="0"/>
                                  <w:marBottom w:val="0"/>
                                  <w:divBdr>
                                    <w:top w:val="none" w:sz="0" w:space="0" w:color="auto"/>
                                    <w:left w:val="none" w:sz="0" w:space="0" w:color="auto"/>
                                    <w:bottom w:val="none" w:sz="0" w:space="0" w:color="auto"/>
                                    <w:right w:val="none" w:sz="0" w:space="0" w:color="auto"/>
                                  </w:divBdr>
                                </w:div>
                                <w:div w:id="1467893935">
                                  <w:marLeft w:val="0"/>
                                  <w:marRight w:val="0"/>
                                  <w:marTop w:val="0"/>
                                  <w:marBottom w:val="0"/>
                                  <w:divBdr>
                                    <w:top w:val="none" w:sz="0" w:space="0" w:color="auto"/>
                                    <w:left w:val="none" w:sz="0" w:space="0" w:color="auto"/>
                                    <w:bottom w:val="none" w:sz="0" w:space="0" w:color="auto"/>
                                    <w:right w:val="none" w:sz="0" w:space="0" w:color="auto"/>
                                  </w:divBdr>
                                </w:div>
                                <w:div w:id="1906868106">
                                  <w:marLeft w:val="0"/>
                                  <w:marRight w:val="0"/>
                                  <w:marTop w:val="0"/>
                                  <w:marBottom w:val="0"/>
                                  <w:divBdr>
                                    <w:top w:val="none" w:sz="0" w:space="0" w:color="auto"/>
                                    <w:left w:val="none" w:sz="0" w:space="0" w:color="auto"/>
                                    <w:bottom w:val="none" w:sz="0" w:space="0" w:color="auto"/>
                                    <w:right w:val="none" w:sz="0" w:space="0" w:color="auto"/>
                                  </w:divBdr>
                                </w:div>
                                <w:div w:id="1003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627057">
              <w:marLeft w:val="0"/>
              <w:marRight w:val="0"/>
              <w:marTop w:val="0"/>
              <w:marBottom w:val="0"/>
              <w:divBdr>
                <w:top w:val="none" w:sz="0" w:space="0" w:color="auto"/>
                <w:left w:val="none" w:sz="0" w:space="0" w:color="auto"/>
                <w:bottom w:val="none" w:sz="0" w:space="0" w:color="auto"/>
                <w:right w:val="none" w:sz="0" w:space="0" w:color="auto"/>
              </w:divBdr>
              <w:divsChild>
                <w:div w:id="2118478538">
                  <w:marLeft w:val="0"/>
                  <w:marRight w:val="0"/>
                  <w:marTop w:val="0"/>
                  <w:marBottom w:val="0"/>
                  <w:divBdr>
                    <w:top w:val="none" w:sz="0" w:space="0" w:color="auto"/>
                    <w:left w:val="none" w:sz="0" w:space="0" w:color="auto"/>
                    <w:bottom w:val="none" w:sz="0" w:space="0" w:color="auto"/>
                    <w:right w:val="none" w:sz="0" w:space="0" w:color="auto"/>
                  </w:divBdr>
                  <w:divsChild>
                    <w:div w:id="842740012">
                      <w:marLeft w:val="0"/>
                      <w:marRight w:val="0"/>
                      <w:marTop w:val="0"/>
                      <w:marBottom w:val="0"/>
                      <w:divBdr>
                        <w:top w:val="none" w:sz="0" w:space="0" w:color="auto"/>
                        <w:left w:val="none" w:sz="0" w:space="0" w:color="auto"/>
                        <w:bottom w:val="none" w:sz="0" w:space="0" w:color="auto"/>
                        <w:right w:val="none" w:sz="0" w:space="0" w:color="auto"/>
                      </w:divBdr>
                      <w:divsChild>
                        <w:div w:id="1109084234">
                          <w:marLeft w:val="0"/>
                          <w:marRight w:val="0"/>
                          <w:marTop w:val="90"/>
                          <w:marBottom w:val="0"/>
                          <w:divBdr>
                            <w:top w:val="none" w:sz="0" w:space="0" w:color="auto"/>
                            <w:left w:val="none" w:sz="0" w:space="0" w:color="auto"/>
                            <w:bottom w:val="none" w:sz="0" w:space="0" w:color="auto"/>
                            <w:right w:val="none" w:sz="0" w:space="0" w:color="auto"/>
                          </w:divBdr>
                        </w:div>
                        <w:div w:id="13669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18103">
      <w:bodyDiv w:val="1"/>
      <w:marLeft w:val="0"/>
      <w:marRight w:val="0"/>
      <w:marTop w:val="0"/>
      <w:marBottom w:val="0"/>
      <w:divBdr>
        <w:top w:val="none" w:sz="0" w:space="0" w:color="auto"/>
        <w:left w:val="none" w:sz="0" w:space="0" w:color="auto"/>
        <w:bottom w:val="none" w:sz="0" w:space="0" w:color="auto"/>
        <w:right w:val="none" w:sz="0" w:space="0" w:color="auto"/>
      </w:divBdr>
      <w:divsChild>
        <w:div w:id="522479548">
          <w:marLeft w:val="0"/>
          <w:marRight w:val="0"/>
          <w:marTop w:val="0"/>
          <w:marBottom w:val="0"/>
          <w:divBdr>
            <w:top w:val="none" w:sz="0" w:space="0" w:color="auto"/>
            <w:left w:val="none" w:sz="0" w:space="0" w:color="auto"/>
            <w:bottom w:val="none" w:sz="0" w:space="0" w:color="auto"/>
            <w:right w:val="none" w:sz="0" w:space="0" w:color="auto"/>
          </w:divBdr>
          <w:divsChild>
            <w:div w:id="455225303">
              <w:marLeft w:val="0"/>
              <w:marRight w:val="0"/>
              <w:marTop w:val="0"/>
              <w:marBottom w:val="0"/>
              <w:divBdr>
                <w:top w:val="none" w:sz="0" w:space="0" w:color="auto"/>
                <w:left w:val="none" w:sz="0" w:space="0" w:color="auto"/>
                <w:bottom w:val="none" w:sz="0" w:space="0" w:color="auto"/>
                <w:right w:val="none" w:sz="0" w:space="0" w:color="auto"/>
              </w:divBdr>
            </w:div>
            <w:div w:id="1779257203">
              <w:marLeft w:val="0"/>
              <w:marRight w:val="0"/>
              <w:marTop w:val="0"/>
              <w:marBottom w:val="0"/>
              <w:divBdr>
                <w:top w:val="none" w:sz="0" w:space="0" w:color="auto"/>
                <w:left w:val="none" w:sz="0" w:space="0" w:color="auto"/>
                <w:bottom w:val="none" w:sz="0" w:space="0" w:color="auto"/>
                <w:right w:val="none" w:sz="0" w:space="0" w:color="auto"/>
              </w:divBdr>
            </w:div>
          </w:divsChild>
        </w:div>
        <w:div w:id="1044451219">
          <w:marLeft w:val="0"/>
          <w:marRight w:val="0"/>
          <w:marTop w:val="0"/>
          <w:marBottom w:val="0"/>
          <w:divBdr>
            <w:top w:val="none" w:sz="0" w:space="0" w:color="auto"/>
            <w:left w:val="none" w:sz="0" w:space="0" w:color="auto"/>
            <w:bottom w:val="none" w:sz="0" w:space="0" w:color="auto"/>
            <w:right w:val="none" w:sz="0" w:space="0" w:color="auto"/>
          </w:divBdr>
        </w:div>
      </w:divsChild>
    </w:div>
    <w:div w:id="169561908">
      <w:bodyDiv w:val="1"/>
      <w:marLeft w:val="0"/>
      <w:marRight w:val="0"/>
      <w:marTop w:val="0"/>
      <w:marBottom w:val="0"/>
      <w:divBdr>
        <w:top w:val="none" w:sz="0" w:space="0" w:color="auto"/>
        <w:left w:val="none" w:sz="0" w:space="0" w:color="auto"/>
        <w:bottom w:val="none" w:sz="0" w:space="0" w:color="auto"/>
        <w:right w:val="none" w:sz="0" w:space="0" w:color="auto"/>
      </w:divBdr>
    </w:div>
    <w:div w:id="171645848">
      <w:bodyDiv w:val="1"/>
      <w:marLeft w:val="0"/>
      <w:marRight w:val="0"/>
      <w:marTop w:val="0"/>
      <w:marBottom w:val="0"/>
      <w:divBdr>
        <w:top w:val="none" w:sz="0" w:space="0" w:color="auto"/>
        <w:left w:val="none" w:sz="0" w:space="0" w:color="auto"/>
        <w:bottom w:val="none" w:sz="0" w:space="0" w:color="auto"/>
        <w:right w:val="none" w:sz="0" w:space="0" w:color="auto"/>
      </w:divBdr>
      <w:divsChild>
        <w:div w:id="899635493">
          <w:marLeft w:val="0"/>
          <w:marRight w:val="0"/>
          <w:marTop w:val="0"/>
          <w:marBottom w:val="0"/>
          <w:divBdr>
            <w:top w:val="none" w:sz="0" w:space="0" w:color="auto"/>
            <w:left w:val="none" w:sz="0" w:space="0" w:color="auto"/>
            <w:bottom w:val="none" w:sz="0" w:space="0" w:color="auto"/>
            <w:right w:val="none" w:sz="0" w:space="0" w:color="auto"/>
          </w:divBdr>
          <w:divsChild>
            <w:div w:id="185992305">
              <w:marLeft w:val="0"/>
              <w:marRight w:val="0"/>
              <w:marTop w:val="0"/>
              <w:marBottom w:val="0"/>
              <w:divBdr>
                <w:top w:val="none" w:sz="0" w:space="0" w:color="auto"/>
                <w:left w:val="none" w:sz="0" w:space="0" w:color="auto"/>
                <w:bottom w:val="none" w:sz="0" w:space="0" w:color="auto"/>
                <w:right w:val="none" w:sz="0" w:space="0" w:color="auto"/>
              </w:divBdr>
            </w:div>
            <w:div w:id="1990403256">
              <w:marLeft w:val="0"/>
              <w:marRight w:val="0"/>
              <w:marTop w:val="0"/>
              <w:marBottom w:val="0"/>
              <w:divBdr>
                <w:top w:val="none" w:sz="0" w:space="0" w:color="auto"/>
                <w:left w:val="none" w:sz="0" w:space="0" w:color="auto"/>
                <w:bottom w:val="none" w:sz="0" w:space="0" w:color="auto"/>
                <w:right w:val="none" w:sz="0" w:space="0" w:color="auto"/>
              </w:divBdr>
            </w:div>
          </w:divsChild>
        </w:div>
        <w:div w:id="1962765570">
          <w:marLeft w:val="0"/>
          <w:marRight w:val="0"/>
          <w:marTop w:val="0"/>
          <w:marBottom w:val="0"/>
          <w:divBdr>
            <w:top w:val="none" w:sz="0" w:space="0" w:color="auto"/>
            <w:left w:val="none" w:sz="0" w:space="0" w:color="auto"/>
            <w:bottom w:val="none" w:sz="0" w:space="0" w:color="auto"/>
            <w:right w:val="none" w:sz="0" w:space="0" w:color="auto"/>
          </w:divBdr>
        </w:div>
        <w:div w:id="66811340">
          <w:marLeft w:val="0"/>
          <w:marRight w:val="0"/>
          <w:marTop w:val="0"/>
          <w:marBottom w:val="0"/>
          <w:divBdr>
            <w:top w:val="none" w:sz="0" w:space="0" w:color="auto"/>
            <w:left w:val="none" w:sz="0" w:space="0" w:color="auto"/>
            <w:bottom w:val="none" w:sz="0" w:space="0" w:color="auto"/>
            <w:right w:val="none" w:sz="0" w:space="0" w:color="auto"/>
          </w:divBdr>
        </w:div>
        <w:div w:id="812605561">
          <w:marLeft w:val="0"/>
          <w:marRight w:val="0"/>
          <w:marTop w:val="0"/>
          <w:marBottom w:val="0"/>
          <w:divBdr>
            <w:top w:val="none" w:sz="0" w:space="0" w:color="auto"/>
            <w:left w:val="none" w:sz="0" w:space="0" w:color="auto"/>
            <w:bottom w:val="none" w:sz="0" w:space="0" w:color="auto"/>
            <w:right w:val="none" w:sz="0" w:space="0" w:color="auto"/>
          </w:divBdr>
          <w:divsChild>
            <w:div w:id="949511890">
              <w:marLeft w:val="0"/>
              <w:marRight w:val="0"/>
              <w:marTop w:val="0"/>
              <w:marBottom w:val="0"/>
              <w:divBdr>
                <w:top w:val="none" w:sz="0" w:space="0" w:color="auto"/>
                <w:left w:val="none" w:sz="0" w:space="0" w:color="auto"/>
                <w:bottom w:val="none" w:sz="0" w:space="0" w:color="auto"/>
                <w:right w:val="none" w:sz="0" w:space="0" w:color="auto"/>
              </w:divBdr>
              <w:divsChild>
                <w:div w:id="1268273748">
                  <w:marLeft w:val="0"/>
                  <w:marRight w:val="0"/>
                  <w:marTop w:val="0"/>
                  <w:marBottom w:val="0"/>
                  <w:divBdr>
                    <w:top w:val="none" w:sz="0" w:space="0" w:color="auto"/>
                    <w:left w:val="none" w:sz="0" w:space="0" w:color="auto"/>
                    <w:bottom w:val="none" w:sz="0" w:space="0" w:color="auto"/>
                    <w:right w:val="none" w:sz="0" w:space="0" w:color="auto"/>
                  </w:divBdr>
                </w:div>
                <w:div w:id="15188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32389">
          <w:marLeft w:val="0"/>
          <w:marRight w:val="0"/>
          <w:marTop w:val="0"/>
          <w:marBottom w:val="0"/>
          <w:divBdr>
            <w:top w:val="none" w:sz="0" w:space="0" w:color="auto"/>
            <w:left w:val="none" w:sz="0" w:space="0" w:color="auto"/>
            <w:bottom w:val="none" w:sz="0" w:space="0" w:color="auto"/>
            <w:right w:val="none" w:sz="0" w:space="0" w:color="auto"/>
          </w:divBdr>
        </w:div>
      </w:divsChild>
    </w:div>
    <w:div w:id="172258853">
      <w:bodyDiv w:val="1"/>
      <w:marLeft w:val="0"/>
      <w:marRight w:val="0"/>
      <w:marTop w:val="0"/>
      <w:marBottom w:val="0"/>
      <w:divBdr>
        <w:top w:val="none" w:sz="0" w:space="0" w:color="auto"/>
        <w:left w:val="none" w:sz="0" w:space="0" w:color="auto"/>
        <w:bottom w:val="none" w:sz="0" w:space="0" w:color="auto"/>
        <w:right w:val="none" w:sz="0" w:space="0" w:color="auto"/>
      </w:divBdr>
      <w:divsChild>
        <w:div w:id="1259826461">
          <w:marLeft w:val="0"/>
          <w:marRight w:val="0"/>
          <w:marTop w:val="0"/>
          <w:marBottom w:val="0"/>
          <w:divBdr>
            <w:top w:val="none" w:sz="0" w:space="0" w:color="auto"/>
            <w:left w:val="none" w:sz="0" w:space="0" w:color="auto"/>
            <w:bottom w:val="none" w:sz="0" w:space="0" w:color="auto"/>
            <w:right w:val="none" w:sz="0" w:space="0" w:color="auto"/>
          </w:divBdr>
        </w:div>
        <w:div w:id="362249988">
          <w:marLeft w:val="0"/>
          <w:marRight w:val="0"/>
          <w:marTop w:val="0"/>
          <w:marBottom w:val="0"/>
          <w:divBdr>
            <w:top w:val="none" w:sz="0" w:space="0" w:color="auto"/>
            <w:left w:val="none" w:sz="0" w:space="0" w:color="auto"/>
            <w:bottom w:val="none" w:sz="0" w:space="0" w:color="auto"/>
            <w:right w:val="none" w:sz="0" w:space="0" w:color="auto"/>
          </w:divBdr>
        </w:div>
        <w:div w:id="1870993916">
          <w:marLeft w:val="0"/>
          <w:marRight w:val="0"/>
          <w:marTop w:val="0"/>
          <w:marBottom w:val="0"/>
          <w:divBdr>
            <w:top w:val="none" w:sz="0" w:space="0" w:color="auto"/>
            <w:left w:val="none" w:sz="0" w:space="0" w:color="auto"/>
            <w:bottom w:val="none" w:sz="0" w:space="0" w:color="auto"/>
            <w:right w:val="none" w:sz="0" w:space="0" w:color="auto"/>
          </w:divBdr>
          <w:divsChild>
            <w:div w:id="1678341308">
              <w:marLeft w:val="0"/>
              <w:marRight w:val="0"/>
              <w:marTop w:val="0"/>
              <w:marBottom w:val="0"/>
              <w:divBdr>
                <w:top w:val="none" w:sz="0" w:space="0" w:color="auto"/>
                <w:left w:val="none" w:sz="0" w:space="0" w:color="auto"/>
                <w:bottom w:val="none" w:sz="0" w:space="0" w:color="auto"/>
                <w:right w:val="none" w:sz="0" w:space="0" w:color="auto"/>
              </w:divBdr>
            </w:div>
            <w:div w:id="637956597">
              <w:marLeft w:val="0"/>
              <w:marRight w:val="0"/>
              <w:marTop w:val="0"/>
              <w:marBottom w:val="0"/>
              <w:divBdr>
                <w:top w:val="none" w:sz="0" w:space="0" w:color="auto"/>
                <w:left w:val="none" w:sz="0" w:space="0" w:color="auto"/>
                <w:bottom w:val="none" w:sz="0" w:space="0" w:color="auto"/>
                <w:right w:val="none" w:sz="0" w:space="0" w:color="auto"/>
              </w:divBdr>
            </w:div>
            <w:div w:id="988747170">
              <w:marLeft w:val="0"/>
              <w:marRight w:val="0"/>
              <w:marTop w:val="0"/>
              <w:marBottom w:val="0"/>
              <w:divBdr>
                <w:top w:val="none" w:sz="0" w:space="0" w:color="auto"/>
                <w:left w:val="none" w:sz="0" w:space="0" w:color="auto"/>
                <w:bottom w:val="none" w:sz="0" w:space="0" w:color="auto"/>
                <w:right w:val="none" w:sz="0" w:space="0" w:color="auto"/>
              </w:divBdr>
              <w:divsChild>
                <w:div w:id="2049061049">
                  <w:marLeft w:val="0"/>
                  <w:marRight w:val="0"/>
                  <w:marTop w:val="0"/>
                  <w:marBottom w:val="0"/>
                  <w:divBdr>
                    <w:top w:val="none" w:sz="0" w:space="0" w:color="auto"/>
                    <w:left w:val="none" w:sz="0" w:space="0" w:color="auto"/>
                    <w:bottom w:val="none" w:sz="0" w:space="0" w:color="auto"/>
                    <w:right w:val="none" w:sz="0" w:space="0" w:color="auto"/>
                  </w:divBdr>
                  <w:divsChild>
                    <w:div w:id="99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6850">
          <w:marLeft w:val="0"/>
          <w:marRight w:val="0"/>
          <w:marTop w:val="0"/>
          <w:marBottom w:val="0"/>
          <w:divBdr>
            <w:top w:val="none" w:sz="0" w:space="0" w:color="auto"/>
            <w:left w:val="none" w:sz="0" w:space="0" w:color="auto"/>
            <w:bottom w:val="none" w:sz="0" w:space="0" w:color="auto"/>
            <w:right w:val="none" w:sz="0" w:space="0" w:color="auto"/>
          </w:divBdr>
          <w:divsChild>
            <w:div w:id="116409652">
              <w:marLeft w:val="0"/>
              <w:marRight w:val="0"/>
              <w:marTop w:val="0"/>
              <w:marBottom w:val="0"/>
              <w:divBdr>
                <w:top w:val="none" w:sz="0" w:space="0" w:color="auto"/>
                <w:left w:val="none" w:sz="0" w:space="0" w:color="auto"/>
                <w:bottom w:val="none" w:sz="0" w:space="0" w:color="auto"/>
                <w:right w:val="none" w:sz="0" w:space="0" w:color="auto"/>
              </w:divBdr>
              <w:divsChild>
                <w:div w:id="1926107366">
                  <w:marLeft w:val="0"/>
                  <w:marRight w:val="0"/>
                  <w:marTop w:val="0"/>
                  <w:marBottom w:val="0"/>
                  <w:divBdr>
                    <w:top w:val="none" w:sz="0" w:space="0" w:color="auto"/>
                    <w:left w:val="none" w:sz="0" w:space="0" w:color="auto"/>
                    <w:bottom w:val="none" w:sz="0" w:space="0" w:color="auto"/>
                    <w:right w:val="none" w:sz="0" w:space="0" w:color="auto"/>
                  </w:divBdr>
                </w:div>
                <w:div w:id="1309896956">
                  <w:marLeft w:val="0"/>
                  <w:marRight w:val="0"/>
                  <w:marTop w:val="0"/>
                  <w:marBottom w:val="0"/>
                  <w:divBdr>
                    <w:top w:val="none" w:sz="0" w:space="0" w:color="auto"/>
                    <w:left w:val="none" w:sz="0" w:space="0" w:color="auto"/>
                    <w:bottom w:val="none" w:sz="0" w:space="0" w:color="auto"/>
                    <w:right w:val="none" w:sz="0" w:space="0" w:color="auto"/>
                  </w:divBdr>
                </w:div>
                <w:div w:id="2051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266">
      <w:bodyDiv w:val="1"/>
      <w:marLeft w:val="0"/>
      <w:marRight w:val="0"/>
      <w:marTop w:val="0"/>
      <w:marBottom w:val="0"/>
      <w:divBdr>
        <w:top w:val="none" w:sz="0" w:space="0" w:color="auto"/>
        <w:left w:val="none" w:sz="0" w:space="0" w:color="auto"/>
        <w:bottom w:val="none" w:sz="0" w:space="0" w:color="auto"/>
        <w:right w:val="none" w:sz="0" w:space="0" w:color="auto"/>
      </w:divBdr>
      <w:divsChild>
        <w:div w:id="311566455">
          <w:marLeft w:val="0"/>
          <w:marRight w:val="0"/>
          <w:marTop w:val="0"/>
          <w:marBottom w:val="0"/>
          <w:divBdr>
            <w:top w:val="none" w:sz="0" w:space="0" w:color="auto"/>
            <w:left w:val="none" w:sz="0" w:space="0" w:color="auto"/>
            <w:bottom w:val="none" w:sz="0" w:space="0" w:color="auto"/>
            <w:right w:val="none" w:sz="0" w:space="0" w:color="auto"/>
          </w:divBdr>
          <w:divsChild>
            <w:div w:id="893739219">
              <w:marLeft w:val="0"/>
              <w:marRight w:val="0"/>
              <w:marTop w:val="0"/>
              <w:marBottom w:val="0"/>
              <w:divBdr>
                <w:top w:val="none" w:sz="0" w:space="0" w:color="auto"/>
                <w:left w:val="none" w:sz="0" w:space="0" w:color="auto"/>
                <w:bottom w:val="none" w:sz="0" w:space="0" w:color="auto"/>
                <w:right w:val="none" w:sz="0" w:space="0" w:color="auto"/>
              </w:divBdr>
              <w:divsChild>
                <w:div w:id="1815294961">
                  <w:marLeft w:val="0"/>
                  <w:marRight w:val="0"/>
                  <w:marTop w:val="0"/>
                  <w:marBottom w:val="0"/>
                  <w:divBdr>
                    <w:top w:val="none" w:sz="0" w:space="0" w:color="auto"/>
                    <w:left w:val="none" w:sz="0" w:space="0" w:color="auto"/>
                    <w:bottom w:val="none" w:sz="0" w:space="0" w:color="auto"/>
                    <w:right w:val="none" w:sz="0" w:space="0" w:color="auto"/>
                  </w:divBdr>
                  <w:divsChild>
                    <w:div w:id="16215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93571">
      <w:bodyDiv w:val="1"/>
      <w:marLeft w:val="0"/>
      <w:marRight w:val="0"/>
      <w:marTop w:val="0"/>
      <w:marBottom w:val="0"/>
      <w:divBdr>
        <w:top w:val="none" w:sz="0" w:space="0" w:color="auto"/>
        <w:left w:val="none" w:sz="0" w:space="0" w:color="auto"/>
        <w:bottom w:val="none" w:sz="0" w:space="0" w:color="auto"/>
        <w:right w:val="none" w:sz="0" w:space="0" w:color="auto"/>
      </w:divBdr>
      <w:divsChild>
        <w:div w:id="927424086">
          <w:marLeft w:val="0"/>
          <w:marRight w:val="0"/>
          <w:marTop w:val="0"/>
          <w:marBottom w:val="0"/>
          <w:divBdr>
            <w:top w:val="none" w:sz="0" w:space="0" w:color="auto"/>
            <w:left w:val="none" w:sz="0" w:space="0" w:color="auto"/>
            <w:bottom w:val="none" w:sz="0" w:space="0" w:color="auto"/>
            <w:right w:val="none" w:sz="0" w:space="0" w:color="auto"/>
          </w:divBdr>
        </w:div>
        <w:div w:id="603808370">
          <w:marLeft w:val="0"/>
          <w:marRight w:val="0"/>
          <w:marTop w:val="0"/>
          <w:marBottom w:val="0"/>
          <w:divBdr>
            <w:top w:val="none" w:sz="0" w:space="0" w:color="auto"/>
            <w:left w:val="none" w:sz="0" w:space="0" w:color="auto"/>
            <w:bottom w:val="none" w:sz="0" w:space="0" w:color="auto"/>
            <w:right w:val="none" w:sz="0" w:space="0" w:color="auto"/>
          </w:divBdr>
        </w:div>
        <w:div w:id="374426695">
          <w:marLeft w:val="0"/>
          <w:marRight w:val="0"/>
          <w:marTop w:val="75"/>
          <w:marBottom w:val="0"/>
          <w:divBdr>
            <w:top w:val="none" w:sz="0" w:space="0" w:color="auto"/>
            <w:left w:val="none" w:sz="0" w:space="0" w:color="auto"/>
            <w:bottom w:val="none" w:sz="0" w:space="0" w:color="auto"/>
            <w:right w:val="none" w:sz="0" w:space="0" w:color="auto"/>
          </w:divBdr>
          <w:divsChild>
            <w:div w:id="2101827247">
              <w:marLeft w:val="0"/>
              <w:marRight w:val="0"/>
              <w:marTop w:val="0"/>
              <w:marBottom w:val="0"/>
              <w:divBdr>
                <w:top w:val="none" w:sz="0" w:space="0" w:color="auto"/>
                <w:left w:val="none" w:sz="0" w:space="0" w:color="auto"/>
                <w:bottom w:val="none" w:sz="0" w:space="0" w:color="auto"/>
                <w:right w:val="none" w:sz="0" w:space="0" w:color="auto"/>
              </w:divBdr>
              <w:divsChild>
                <w:div w:id="809513837">
                  <w:marLeft w:val="0"/>
                  <w:marRight w:val="0"/>
                  <w:marTop w:val="0"/>
                  <w:marBottom w:val="0"/>
                  <w:divBdr>
                    <w:top w:val="none" w:sz="0" w:space="0" w:color="auto"/>
                    <w:left w:val="none" w:sz="0" w:space="0" w:color="auto"/>
                    <w:bottom w:val="none" w:sz="0" w:space="0" w:color="auto"/>
                    <w:right w:val="none" w:sz="0" w:space="0" w:color="auto"/>
                  </w:divBdr>
                  <w:divsChild>
                    <w:div w:id="20912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9644">
          <w:marLeft w:val="0"/>
          <w:marRight w:val="0"/>
          <w:marTop w:val="75"/>
          <w:marBottom w:val="0"/>
          <w:divBdr>
            <w:top w:val="none" w:sz="0" w:space="0" w:color="auto"/>
            <w:left w:val="none" w:sz="0" w:space="0" w:color="auto"/>
            <w:bottom w:val="none" w:sz="0" w:space="0" w:color="auto"/>
            <w:right w:val="none" w:sz="0" w:space="0" w:color="auto"/>
          </w:divBdr>
        </w:div>
        <w:div w:id="1811677798">
          <w:marLeft w:val="0"/>
          <w:marRight w:val="0"/>
          <w:marTop w:val="75"/>
          <w:marBottom w:val="0"/>
          <w:divBdr>
            <w:top w:val="none" w:sz="0" w:space="0" w:color="auto"/>
            <w:left w:val="none" w:sz="0" w:space="0" w:color="auto"/>
            <w:bottom w:val="none" w:sz="0" w:space="0" w:color="auto"/>
            <w:right w:val="none" w:sz="0" w:space="0" w:color="auto"/>
          </w:divBdr>
        </w:div>
      </w:divsChild>
    </w:div>
    <w:div w:id="173611726">
      <w:bodyDiv w:val="1"/>
      <w:marLeft w:val="0"/>
      <w:marRight w:val="0"/>
      <w:marTop w:val="0"/>
      <w:marBottom w:val="0"/>
      <w:divBdr>
        <w:top w:val="none" w:sz="0" w:space="0" w:color="auto"/>
        <w:left w:val="none" w:sz="0" w:space="0" w:color="auto"/>
        <w:bottom w:val="none" w:sz="0" w:space="0" w:color="auto"/>
        <w:right w:val="none" w:sz="0" w:space="0" w:color="auto"/>
      </w:divBdr>
      <w:divsChild>
        <w:div w:id="758258950">
          <w:marLeft w:val="75"/>
          <w:marRight w:val="75"/>
          <w:marTop w:val="75"/>
          <w:marBottom w:val="75"/>
          <w:divBdr>
            <w:top w:val="none" w:sz="0" w:space="0" w:color="auto"/>
            <w:left w:val="none" w:sz="0" w:space="0" w:color="auto"/>
            <w:bottom w:val="none" w:sz="0" w:space="0" w:color="auto"/>
            <w:right w:val="none" w:sz="0" w:space="0" w:color="auto"/>
          </w:divBdr>
        </w:div>
      </w:divsChild>
    </w:div>
    <w:div w:id="174002416">
      <w:bodyDiv w:val="1"/>
      <w:marLeft w:val="0"/>
      <w:marRight w:val="0"/>
      <w:marTop w:val="0"/>
      <w:marBottom w:val="0"/>
      <w:divBdr>
        <w:top w:val="none" w:sz="0" w:space="0" w:color="auto"/>
        <w:left w:val="none" w:sz="0" w:space="0" w:color="auto"/>
        <w:bottom w:val="none" w:sz="0" w:space="0" w:color="auto"/>
        <w:right w:val="none" w:sz="0" w:space="0" w:color="auto"/>
      </w:divBdr>
      <w:divsChild>
        <w:div w:id="2054041305">
          <w:marLeft w:val="0"/>
          <w:marRight w:val="0"/>
          <w:marTop w:val="0"/>
          <w:marBottom w:val="0"/>
          <w:divBdr>
            <w:top w:val="none" w:sz="0" w:space="0" w:color="auto"/>
            <w:left w:val="none" w:sz="0" w:space="0" w:color="auto"/>
            <w:bottom w:val="none" w:sz="0" w:space="0" w:color="auto"/>
            <w:right w:val="none" w:sz="0" w:space="0" w:color="auto"/>
          </w:divBdr>
          <w:divsChild>
            <w:div w:id="267280131">
              <w:marLeft w:val="0"/>
              <w:marRight w:val="0"/>
              <w:marTop w:val="0"/>
              <w:marBottom w:val="0"/>
              <w:divBdr>
                <w:top w:val="none" w:sz="0" w:space="0" w:color="auto"/>
                <w:left w:val="none" w:sz="0" w:space="0" w:color="auto"/>
                <w:bottom w:val="none" w:sz="0" w:space="0" w:color="auto"/>
                <w:right w:val="none" w:sz="0" w:space="0" w:color="auto"/>
              </w:divBdr>
            </w:div>
            <w:div w:id="464931858">
              <w:marLeft w:val="0"/>
              <w:marRight w:val="0"/>
              <w:marTop w:val="0"/>
              <w:marBottom w:val="0"/>
              <w:divBdr>
                <w:top w:val="none" w:sz="0" w:space="0" w:color="auto"/>
                <w:left w:val="none" w:sz="0" w:space="0" w:color="auto"/>
                <w:bottom w:val="none" w:sz="0" w:space="0" w:color="auto"/>
                <w:right w:val="none" w:sz="0" w:space="0" w:color="auto"/>
              </w:divBdr>
            </w:div>
          </w:divsChild>
        </w:div>
        <w:div w:id="1492335587">
          <w:marLeft w:val="0"/>
          <w:marRight w:val="0"/>
          <w:marTop w:val="0"/>
          <w:marBottom w:val="0"/>
          <w:divBdr>
            <w:top w:val="none" w:sz="0" w:space="0" w:color="auto"/>
            <w:left w:val="none" w:sz="0" w:space="0" w:color="auto"/>
            <w:bottom w:val="none" w:sz="0" w:space="0" w:color="auto"/>
            <w:right w:val="none" w:sz="0" w:space="0" w:color="auto"/>
          </w:divBdr>
        </w:div>
      </w:divsChild>
    </w:div>
    <w:div w:id="174348193">
      <w:bodyDiv w:val="1"/>
      <w:marLeft w:val="0"/>
      <w:marRight w:val="0"/>
      <w:marTop w:val="0"/>
      <w:marBottom w:val="0"/>
      <w:divBdr>
        <w:top w:val="none" w:sz="0" w:space="0" w:color="auto"/>
        <w:left w:val="none" w:sz="0" w:space="0" w:color="auto"/>
        <w:bottom w:val="none" w:sz="0" w:space="0" w:color="auto"/>
        <w:right w:val="none" w:sz="0" w:space="0" w:color="auto"/>
      </w:divBdr>
      <w:divsChild>
        <w:div w:id="408423557">
          <w:marLeft w:val="0"/>
          <w:marRight w:val="0"/>
          <w:marTop w:val="0"/>
          <w:marBottom w:val="0"/>
          <w:divBdr>
            <w:top w:val="none" w:sz="0" w:space="0" w:color="auto"/>
            <w:left w:val="none" w:sz="0" w:space="0" w:color="auto"/>
            <w:bottom w:val="none" w:sz="0" w:space="0" w:color="auto"/>
            <w:right w:val="none" w:sz="0" w:space="0" w:color="auto"/>
          </w:divBdr>
          <w:divsChild>
            <w:div w:id="1791241723">
              <w:marLeft w:val="0"/>
              <w:marRight w:val="0"/>
              <w:marTop w:val="0"/>
              <w:marBottom w:val="0"/>
              <w:divBdr>
                <w:top w:val="none" w:sz="0" w:space="0" w:color="auto"/>
                <w:left w:val="none" w:sz="0" w:space="0" w:color="auto"/>
                <w:bottom w:val="none" w:sz="0" w:space="0" w:color="auto"/>
                <w:right w:val="none" w:sz="0" w:space="0" w:color="auto"/>
              </w:divBdr>
            </w:div>
          </w:divsChild>
        </w:div>
        <w:div w:id="1619557498">
          <w:marLeft w:val="0"/>
          <w:marRight w:val="0"/>
          <w:marTop w:val="0"/>
          <w:marBottom w:val="0"/>
          <w:divBdr>
            <w:top w:val="none" w:sz="0" w:space="0" w:color="auto"/>
            <w:left w:val="none" w:sz="0" w:space="0" w:color="auto"/>
            <w:bottom w:val="none" w:sz="0" w:space="0" w:color="auto"/>
            <w:right w:val="none" w:sz="0" w:space="0" w:color="auto"/>
          </w:divBdr>
        </w:div>
      </w:divsChild>
    </w:div>
    <w:div w:id="174466857">
      <w:bodyDiv w:val="1"/>
      <w:marLeft w:val="0"/>
      <w:marRight w:val="0"/>
      <w:marTop w:val="0"/>
      <w:marBottom w:val="0"/>
      <w:divBdr>
        <w:top w:val="none" w:sz="0" w:space="0" w:color="auto"/>
        <w:left w:val="none" w:sz="0" w:space="0" w:color="auto"/>
        <w:bottom w:val="none" w:sz="0" w:space="0" w:color="auto"/>
        <w:right w:val="none" w:sz="0" w:space="0" w:color="auto"/>
      </w:divBdr>
      <w:divsChild>
        <w:div w:id="111289453">
          <w:marLeft w:val="0"/>
          <w:marRight w:val="0"/>
          <w:marTop w:val="0"/>
          <w:marBottom w:val="0"/>
          <w:divBdr>
            <w:top w:val="none" w:sz="0" w:space="0" w:color="auto"/>
            <w:left w:val="none" w:sz="0" w:space="0" w:color="auto"/>
            <w:bottom w:val="none" w:sz="0" w:space="0" w:color="auto"/>
            <w:right w:val="none" w:sz="0" w:space="0" w:color="auto"/>
          </w:divBdr>
        </w:div>
        <w:div w:id="2063093138">
          <w:marLeft w:val="0"/>
          <w:marRight w:val="0"/>
          <w:marTop w:val="0"/>
          <w:marBottom w:val="0"/>
          <w:divBdr>
            <w:top w:val="none" w:sz="0" w:space="0" w:color="auto"/>
            <w:left w:val="none" w:sz="0" w:space="0" w:color="auto"/>
            <w:bottom w:val="none" w:sz="0" w:space="0" w:color="auto"/>
            <w:right w:val="none" w:sz="0" w:space="0" w:color="auto"/>
          </w:divBdr>
        </w:div>
      </w:divsChild>
    </w:div>
    <w:div w:id="174660807">
      <w:bodyDiv w:val="1"/>
      <w:marLeft w:val="0"/>
      <w:marRight w:val="0"/>
      <w:marTop w:val="0"/>
      <w:marBottom w:val="0"/>
      <w:divBdr>
        <w:top w:val="none" w:sz="0" w:space="0" w:color="auto"/>
        <w:left w:val="none" w:sz="0" w:space="0" w:color="auto"/>
        <w:bottom w:val="none" w:sz="0" w:space="0" w:color="auto"/>
        <w:right w:val="none" w:sz="0" w:space="0" w:color="auto"/>
      </w:divBdr>
      <w:divsChild>
        <w:div w:id="460852562">
          <w:marLeft w:val="0"/>
          <w:marRight w:val="0"/>
          <w:marTop w:val="0"/>
          <w:marBottom w:val="0"/>
          <w:divBdr>
            <w:top w:val="none" w:sz="0" w:space="0" w:color="auto"/>
            <w:left w:val="none" w:sz="0" w:space="0" w:color="auto"/>
            <w:bottom w:val="none" w:sz="0" w:space="0" w:color="auto"/>
            <w:right w:val="none" w:sz="0" w:space="0" w:color="auto"/>
          </w:divBdr>
          <w:divsChild>
            <w:div w:id="1310860678">
              <w:marLeft w:val="0"/>
              <w:marRight w:val="0"/>
              <w:marTop w:val="0"/>
              <w:marBottom w:val="0"/>
              <w:divBdr>
                <w:top w:val="none" w:sz="0" w:space="0" w:color="auto"/>
                <w:left w:val="none" w:sz="0" w:space="0" w:color="auto"/>
                <w:bottom w:val="none" w:sz="0" w:space="0" w:color="auto"/>
                <w:right w:val="none" w:sz="0" w:space="0" w:color="auto"/>
              </w:divBdr>
              <w:divsChild>
                <w:div w:id="1826045665">
                  <w:marLeft w:val="0"/>
                  <w:marRight w:val="0"/>
                  <w:marTop w:val="0"/>
                  <w:marBottom w:val="0"/>
                  <w:divBdr>
                    <w:top w:val="none" w:sz="0" w:space="0" w:color="auto"/>
                    <w:left w:val="none" w:sz="0" w:space="0" w:color="auto"/>
                    <w:bottom w:val="none" w:sz="0" w:space="0" w:color="auto"/>
                    <w:right w:val="none" w:sz="0" w:space="0" w:color="auto"/>
                  </w:divBdr>
                  <w:divsChild>
                    <w:div w:id="447941769">
                      <w:marLeft w:val="0"/>
                      <w:marRight w:val="0"/>
                      <w:marTop w:val="0"/>
                      <w:marBottom w:val="0"/>
                      <w:divBdr>
                        <w:top w:val="none" w:sz="0" w:space="0" w:color="auto"/>
                        <w:left w:val="none" w:sz="0" w:space="0" w:color="auto"/>
                        <w:bottom w:val="none" w:sz="0" w:space="0" w:color="auto"/>
                        <w:right w:val="none" w:sz="0" w:space="0" w:color="auto"/>
                      </w:divBdr>
                      <w:divsChild>
                        <w:div w:id="3439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09042">
      <w:bodyDiv w:val="1"/>
      <w:marLeft w:val="0"/>
      <w:marRight w:val="0"/>
      <w:marTop w:val="0"/>
      <w:marBottom w:val="0"/>
      <w:divBdr>
        <w:top w:val="none" w:sz="0" w:space="0" w:color="auto"/>
        <w:left w:val="none" w:sz="0" w:space="0" w:color="auto"/>
        <w:bottom w:val="none" w:sz="0" w:space="0" w:color="auto"/>
        <w:right w:val="none" w:sz="0" w:space="0" w:color="auto"/>
      </w:divBdr>
      <w:divsChild>
        <w:div w:id="1252347793">
          <w:marLeft w:val="0"/>
          <w:marRight w:val="0"/>
          <w:marTop w:val="0"/>
          <w:marBottom w:val="0"/>
          <w:divBdr>
            <w:top w:val="none" w:sz="0" w:space="0" w:color="auto"/>
            <w:left w:val="none" w:sz="0" w:space="0" w:color="auto"/>
            <w:bottom w:val="none" w:sz="0" w:space="0" w:color="auto"/>
            <w:right w:val="none" w:sz="0" w:space="0" w:color="auto"/>
          </w:divBdr>
          <w:divsChild>
            <w:div w:id="7767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1558">
      <w:bodyDiv w:val="1"/>
      <w:marLeft w:val="0"/>
      <w:marRight w:val="0"/>
      <w:marTop w:val="0"/>
      <w:marBottom w:val="0"/>
      <w:divBdr>
        <w:top w:val="none" w:sz="0" w:space="0" w:color="auto"/>
        <w:left w:val="none" w:sz="0" w:space="0" w:color="auto"/>
        <w:bottom w:val="none" w:sz="0" w:space="0" w:color="auto"/>
        <w:right w:val="none" w:sz="0" w:space="0" w:color="auto"/>
      </w:divBdr>
    </w:div>
    <w:div w:id="176818727">
      <w:bodyDiv w:val="1"/>
      <w:marLeft w:val="0"/>
      <w:marRight w:val="0"/>
      <w:marTop w:val="0"/>
      <w:marBottom w:val="0"/>
      <w:divBdr>
        <w:top w:val="none" w:sz="0" w:space="0" w:color="auto"/>
        <w:left w:val="none" w:sz="0" w:space="0" w:color="auto"/>
        <w:bottom w:val="none" w:sz="0" w:space="0" w:color="auto"/>
        <w:right w:val="none" w:sz="0" w:space="0" w:color="auto"/>
      </w:divBdr>
      <w:divsChild>
        <w:div w:id="1901666515">
          <w:marLeft w:val="0"/>
          <w:marRight w:val="0"/>
          <w:marTop w:val="0"/>
          <w:marBottom w:val="0"/>
          <w:divBdr>
            <w:top w:val="none" w:sz="0" w:space="0" w:color="auto"/>
            <w:left w:val="none" w:sz="0" w:space="0" w:color="auto"/>
            <w:bottom w:val="none" w:sz="0" w:space="0" w:color="auto"/>
            <w:right w:val="none" w:sz="0" w:space="0" w:color="auto"/>
          </w:divBdr>
          <w:divsChild>
            <w:div w:id="1029144301">
              <w:marLeft w:val="0"/>
              <w:marRight w:val="0"/>
              <w:marTop w:val="0"/>
              <w:marBottom w:val="0"/>
              <w:divBdr>
                <w:top w:val="none" w:sz="0" w:space="0" w:color="auto"/>
                <w:left w:val="none" w:sz="0" w:space="0" w:color="auto"/>
                <w:bottom w:val="none" w:sz="0" w:space="0" w:color="auto"/>
                <w:right w:val="none" w:sz="0" w:space="0" w:color="auto"/>
              </w:divBdr>
            </w:div>
            <w:div w:id="172763345">
              <w:marLeft w:val="0"/>
              <w:marRight w:val="0"/>
              <w:marTop w:val="0"/>
              <w:marBottom w:val="0"/>
              <w:divBdr>
                <w:top w:val="none" w:sz="0" w:space="0" w:color="auto"/>
                <w:left w:val="none" w:sz="0" w:space="0" w:color="auto"/>
                <w:bottom w:val="none" w:sz="0" w:space="0" w:color="auto"/>
                <w:right w:val="none" w:sz="0" w:space="0" w:color="auto"/>
              </w:divBdr>
            </w:div>
          </w:divsChild>
        </w:div>
        <w:div w:id="1593735327">
          <w:marLeft w:val="0"/>
          <w:marRight w:val="0"/>
          <w:marTop w:val="0"/>
          <w:marBottom w:val="0"/>
          <w:divBdr>
            <w:top w:val="none" w:sz="0" w:space="0" w:color="auto"/>
            <w:left w:val="none" w:sz="0" w:space="0" w:color="auto"/>
            <w:bottom w:val="none" w:sz="0" w:space="0" w:color="auto"/>
            <w:right w:val="none" w:sz="0" w:space="0" w:color="auto"/>
          </w:divBdr>
        </w:div>
      </w:divsChild>
    </w:div>
    <w:div w:id="177277304">
      <w:bodyDiv w:val="1"/>
      <w:marLeft w:val="0"/>
      <w:marRight w:val="0"/>
      <w:marTop w:val="0"/>
      <w:marBottom w:val="0"/>
      <w:divBdr>
        <w:top w:val="none" w:sz="0" w:space="0" w:color="auto"/>
        <w:left w:val="none" w:sz="0" w:space="0" w:color="auto"/>
        <w:bottom w:val="none" w:sz="0" w:space="0" w:color="auto"/>
        <w:right w:val="none" w:sz="0" w:space="0" w:color="auto"/>
      </w:divBdr>
      <w:divsChild>
        <w:div w:id="1599677783">
          <w:marLeft w:val="0"/>
          <w:marRight w:val="0"/>
          <w:marTop w:val="0"/>
          <w:marBottom w:val="0"/>
          <w:divBdr>
            <w:top w:val="none" w:sz="0" w:space="0" w:color="auto"/>
            <w:left w:val="none" w:sz="0" w:space="0" w:color="auto"/>
            <w:bottom w:val="none" w:sz="0" w:space="0" w:color="auto"/>
            <w:right w:val="none" w:sz="0" w:space="0" w:color="auto"/>
          </w:divBdr>
        </w:div>
      </w:divsChild>
    </w:div>
    <w:div w:id="178396218">
      <w:bodyDiv w:val="1"/>
      <w:marLeft w:val="0"/>
      <w:marRight w:val="0"/>
      <w:marTop w:val="0"/>
      <w:marBottom w:val="0"/>
      <w:divBdr>
        <w:top w:val="none" w:sz="0" w:space="0" w:color="auto"/>
        <w:left w:val="none" w:sz="0" w:space="0" w:color="auto"/>
        <w:bottom w:val="none" w:sz="0" w:space="0" w:color="auto"/>
        <w:right w:val="none" w:sz="0" w:space="0" w:color="auto"/>
      </w:divBdr>
      <w:divsChild>
        <w:div w:id="1079795034">
          <w:marLeft w:val="0"/>
          <w:marRight w:val="0"/>
          <w:marTop w:val="0"/>
          <w:marBottom w:val="0"/>
          <w:divBdr>
            <w:top w:val="none" w:sz="0" w:space="0" w:color="auto"/>
            <w:left w:val="none" w:sz="0" w:space="0" w:color="auto"/>
            <w:bottom w:val="none" w:sz="0" w:space="0" w:color="auto"/>
            <w:right w:val="none" w:sz="0" w:space="0" w:color="auto"/>
          </w:divBdr>
          <w:divsChild>
            <w:div w:id="371735958">
              <w:marLeft w:val="0"/>
              <w:marRight w:val="0"/>
              <w:marTop w:val="0"/>
              <w:marBottom w:val="0"/>
              <w:divBdr>
                <w:top w:val="none" w:sz="0" w:space="0" w:color="auto"/>
                <w:left w:val="none" w:sz="0" w:space="0" w:color="auto"/>
                <w:bottom w:val="none" w:sz="0" w:space="0" w:color="auto"/>
                <w:right w:val="none" w:sz="0" w:space="0" w:color="auto"/>
              </w:divBdr>
            </w:div>
            <w:div w:id="1233657746">
              <w:marLeft w:val="0"/>
              <w:marRight w:val="0"/>
              <w:marTop w:val="0"/>
              <w:marBottom w:val="0"/>
              <w:divBdr>
                <w:top w:val="none" w:sz="0" w:space="0" w:color="auto"/>
                <w:left w:val="none" w:sz="0" w:space="0" w:color="auto"/>
                <w:bottom w:val="none" w:sz="0" w:space="0" w:color="auto"/>
                <w:right w:val="none" w:sz="0" w:space="0" w:color="auto"/>
              </w:divBdr>
            </w:div>
          </w:divsChild>
        </w:div>
        <w:div w:id="1530023765">
          <w:marLeft w:val="0"/>
          <w:marRight w:val="0"/>
          <w:marTop w:val="0"/>
          <w:marBottom w:val="0"/>
          <w:divBdr>
            <w:top w:val="none" w:sz="0" w:space="0" w:color="auto"/>
            <w:left w:val="none" w:sz="0" w:space="0" w:color="auto"/>
            <w:bottom w:val="none" w:sz="0" w:space="0" w:color="auto"/>
            <w:right w:val="none" w:sz="0" w:space="0" w:color="auto"/>
          </w:divBdr>
        </w:div>
      </w:divsChild>
    </w:div>
    <w:div w:id="182286441">
      <w:bodyDiv w:val="1"/>
      <w:marLeft w:val="0"/>
      <w:marRight w:val="0"/>
      <w:marTop w:val="0"/>
      <w:marBottom w:val="0"/>
      <w:divBdr>
        <w:top w:val="none" w:sz="0" w:space="0" w:color="auto"/>
        <w:left w:val="none" w:sz="0" w:space="0" w:color="auto"/>
        <w:bottom w:val="none" w:sz="0" w:space="0" w:color="auto"/>
        <w:right w:val="none" w:sz="0" w:space="0" w:color="auto"/>
      </w:divBdr>
      <w:divsChild>
        <w:div w:id="525558102">
          <w:marLeft w:val="0"/>
          <w:marRight w:val="0"/>
          <w:marTop w:val="0"/>
          <w:marBottom w:val="0"/>
          <w:divBdr>
            <w:top w:val="none" w:sz="0" w:space="0" w:color="auto"/>
            <w:left w:val="none" w:sz="0" w:space="0" w:color="auto"/>
            <w:bottom w:val="none" w:sz="0" w:space="0" w:color="auto"/>
            <w:right w:val="none" w:sz="0" w:space="0" w:color="auto"/>
          </w:divBdr>
          <w:divsChild>
            <w:div w:id="1040318765">
              <w:marLeft w:val="0"/>
              <w:marRight w:val="0"/>
              <w:marTop w:val="0"/>
              <w:marBottom w:val="0"/>
              <w:divBdr>
                <w:top w:val="none" w:sz="0" w:space="0" w:color="auto"/>
                <w:left w:val="none" w:sz="0" w:space="0" w:color="auto"/>
                <w:bottom w:val="none" w:sz="0" w:space="0" w:color="auto"/>
                <w:right w:val="none" w:sz="0" w:space="0" w:color="auto"/>
              </w:divBdr>
              <w:divsChild>
                <w:div w:id="414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4046">
          <w:marLeft w:val="0"/>
          <w:marRight w:val="0"/>
          <w:marTop w:val="0"/>
          <w:marBottom w:val="0"/>
          <w:divBdr>
            <w:top w:val="none" w:sz="0" w:space="0" w:color="auto"/>
            <w:left w:val="none" w:sz="0" w:space="0" w:color="auto"/>
            <w:bottom w:val="none" w:sz="0" w:space="0" w:color="auto"/>
            <w:right w:val="none" w:sz="0" w:space="0" w:color="auto"/>
          </w:divBdr>
          <w:divsChild>
            <w:div w:id="1104348915">
              <w:marLeft w:val="0"/>
              <w:marRight w:val="0"/>
              <w:marTop w:val="0"/>
              <w:marBottom w:val="0"/>
              <w:divBdr>
                <w:top w:val="none" w:sz="0" w:space="0" w:color="auto"/>
                <w:left w:val="none" w:sz="0" w:space="0" w:color="auto"/>
                <w:bottom w:val="none" w:sz="0" w:space="0" w:color="auto"/>
                <w:right w:val="none" w:sz="0" w:space="0" w:color="auto"/>
              </w:divBdr>
              <w:divsChild>
                <w:div w:id="8862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7818">
          <w:marLeft w:val="0"/>
          <w:marRight w:val="0"/>
          <w:marTop w:val="0"/>
          <w:marBottom w:val="0"/>
          <w:divBdr>
            <w:top w:val="none" w:sz="0" w:space="0" w:color="auto"/>
            <w:left w:val="none" w:sz="0" w:space="0" w:color="auto"/>
            <w:bottom w:val="none" w:sz="0" w:space="0" w:color="auto"/>
            <w:right w:val="none" w:sz="0" w:space="0" w:color="auto"/>
          </w:divBdr>
          <w:divsChild>
            <w:div w:id="2078017677">
              <w:marLeft w:val="0"/>
              <w:marRight w:val="0"/>
              <w:marTop w:val="0"/>
              <w:marBottom w:val="0"/>
              <w:divBdr>
                <w:top w:val="none" w:sz="0" w:space="0" w:color="auto"/>
                <w:left w:val="none" w:sz="0" w:space="0" w:color="auto"/>
                <w:bottom w:val="none" w:sz="0" w:space="0" w:color="auto"/>
                <w:right w:val="none" w:sz="0" w:space="0" w:color="auto"/>
              </w:divBdr>
              <w:divsChild>
                <w:div w:id="1143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7029">
      <w:bodyDiv w:val="1"/>
      <w:marLeft w:val="0"/>
      <w:marRight w:val="0"/>
      <w:marTop w:val="0"/>
      <w:marBottom w:val="0"/>
      <w:divBdr>
        <w:top w:val="none" w:sz="0" w:space="0" w:color="auto"/>
        <w:left w:val="none" w:sz="0" w:space="0" w:color="auto"/>
        <w:bottom w:val="none" w:sz="0" w:space="0" w:color="auto"/>
        <w:right w:val="none" w:sz="0" w:space="0" w:color="auto"/>
      </w:divBdr>
      <w:divsChild>
        <w:div w:id="892891114">
          <w:marLeft w:val="0"/>
          <w:marRight w:val="0"/>
          <w:marTop w:val="0"/>
          <w:marBottom w:val="0"/>
          <w:divBdr>
            <w:top w:val="none" w:sz="0" w:space="0" w:color="auto"/>
            <w:left w:val="none" w:sz="0" w:space="0" w:color="auto"/>
            <w:bottom w:val="none" w:sz="0" w:space="0" w:color="auto"/>
            <w:right w:val="none" w:sz="0" w:space="0" w:color="auto"/>
          </w:divBdr>
          <w:divsChild>
            <w:div w:id="1082876335">
              <w:marLeft w:val="0"/>
              <w:marRight w:val="0"/>
              <w:marTop w:val="0"/>
              <w:marBottom w:val="0"/>
              <w:divBdr>
                <w:top w:val="none" w:sz="0" w:space="0" w:color="auto"/>
                <w:left w:val="none" w:sz="0" w:space="0" w:color="auto"/>
                <w:bottom w:val="none" w:sz="0" w:space="0" w:color="auto"/>
                <w:right w:val="none" w:sz="0" w:space="0" w:color="auto"/>
              </w:divBdr>
            </w:div>
            <w:div w:id="397824463">
              <w:marLeft w:val="0"/>
              <w:marRight w:val="0"/>
              <w:marTop w:val="0"/>
              <w:marBottom w:val="0"/>
              <w:divBdr>
                <w:top w:val="none" w:sz="0" w:space="0" w:color="auto"/>
                <w:left w:val="none" w:sz="0" w:space="0" w:color="auto"/>
                <w:bottom w:val="none" w:sz="0" w:space="0" w:color="auto"/>
                <w:right w:val="none" w:sz="0" w:space="0" w:color="auto"/>
              </w:divBdr>
            </w:div>
            <w:div w:id="1332370340">
              <w:marLeft w:val="0"/>
              <w:marRight w:val="0"/>
              <w:marTop w:val="0"/>
              <w:marBottom w:val="0"/>
              <w:divBdr>
                <w:top w:val="none" w:sz="0" w:space="0" w:color="auto"/>
                <w:left w:val="none" w:sz="0" w:space="0" w:color="auto"/>
                <w:bottom w:val="none" w:sz="0" w:space="0" w:color="auto"/>
                <w:right w:val="none" w:sz="0" w:space="0" w:color="auto"/>
              </w:divBdr>
            </w:div>
          </w:divsChild>
        </w:div>
        <w:div w:id="615016796">
          <w:marLeft w:val="0"/>
          <w:marRight w:val="0"/>
          <w:marTop w:val="0"/>
          <w:marBottom w:val="0"/>
          <w:divBdr>
            <w:top w:val="none" w:sz="0" w:space="0" w:color="auto"/>
            <w:left w:val="none" w:sz="0" w:space="0" w:color="auto"/>
            <w:bottom w:val="none" w:sz="0" w:space="0" w:color="auto"/>
            <w:right w:val="none" w:sz="0" w:space="0" w:color="auto"/>
          </w:divBdr>
        </w:div>
      </w:divsChild>
    </w:div>
    <w:div w:id="184945184">
      <w:bodyDiv w:val="1"/>
      <w:marLeft w:val="0"/>
      <w:marRight w:val="0"/>
      <w:marTop w:val="0"/>
      <w:marBottom w:val="0"/>
      <w:divBdr>
        <w:top w:val="none" w:sz="0" w:space="0" w:color="auto"/>
        <w:left w:val="none" w:sz="0" w:space="0" w:color="auto"/>
        <w:bottom w:val="none" w:sz="0" w:space="0" w:color="auto"/>
        <w:right w:val="none" w:sz="0" w:space="0" w:color="auto"/>
      </w:divBdr>
      <w:divsChild>
        <w:div w:id="805393180">
          <w:marLeft w:val="0"/>
          <w:marRight w:val="0"/>
          <w:marTop w:val="0"/>
          <w:marBottom w:val="0"/>
          <w:divBdr>
            <w:top w:val="none" w:sz="0" w:space="0" w:color="auto"/>
            <w:left w:val="none" w:sz="0" w:space="0" w:color="auto"/>
            <w:bottom w:val="none" w:sz="0" w:space="0" w:color="auto"/>
            <w:right w:val="none" w:sz="0" w:space="0" w:color="auto"/>
          </w:divBdr>
          <w:divsChild>
            <w:div w:id="735397397">
              <w:marLeft w:val="0"/>
              <w:marRight w:val="0"/>
              <w:marTop w:val="0"/>
              <w:marBottom w:val="0"/>
              <w:divBdr>
                <w:top w:val="none" w:sz="0" w:space="0" w:color="auto"/>
                <w:left w:val="none" w:sz="0" w:space="0" w:color="auto"/>
                <w:bottom w:val="none" w:sz="0" w:space="0" w:color="auto"/>
                <w:right w:val="none" w:sz="0" w:space="0" w:color="auto"/>
              </w:divBdr>
            </w:div>
            <w:div w:id="654145766">
              <w:marLeft w:val="0"/>
              <w:marRight w:val="0"/>
              <w:marTop w:val="0"/>
              <w:marBottom w:val="0"/>
              <w:divBdr>
                <w:top w:val="none" w:sz="0" w:space="0" w:color="auto"/>
                <w:left w:val="none" w:sz="0" w:space="0" w:color="auto"/>
                <w:bottom w:val="none" w:sz="0" w:space="0" w:color="auto"/>
                <w:right w:val="none" w:sz="0" w:space="0" w:color="auto"/>
              </w:divBdr>
            </w:div>
          </w:divsChild>
        </w:div>
        <w:div w:id="2124615631">
          <w:marLeft w:val="0"/>
          <w:marRight w:val="0"/>
          <w:marTop w:val="0"/>
          <w:marBottom w:val="0"/>
          <w:divBdr>
            <w:top w:val="none" w:sz="0" w:space="0" w:color="auto"/>
            <w:left w:val="none" w:sz="0" w:space="0" w:color="auto"/>
            <w:bottom w:val="none" w:sz="0" w:space="0" w:color="auto"/>
            <w:right w:val="none" w:sz="0" w:space="0" w:color="auto"/>
          </w:divBdr>
        </w:div>
      </w:divsChild>
    </w:div>
    <w:div w:id="185753006">
      <w:bodyDiv w:val="1"/>
      <w:marLeft w:val="0"/>
      <w:marRight w:val="0"/>
      <w:marTop w:val="0"/>
      <w:marBottom w:val="0"/>
      <w:divBdr>
        <w:top w:val="none" w:sz="0" w:space="0" w:color="auto"/>
        <w:left w:val="none" w:sz="0" w:space="0" w:color="auto"/>
        <w:bottom w:val="none" w:sz="0" w:space="0" w:color="auto"/>
        <w:right w:val="none" w:sz="0" w:space="0" w:color="auto"/>
      </w:divBdr>
      <w:divsChild>
        <w:div w:id="167982759">
          <w:marLeft w:val="0"/>
          <w:marRight w:val="0"/>
          <w:marTop w:val="0"/>
          <w:marBottom w:val="0"/>
          <w:divBdr>
            <w:top w:val="none" w:sz="0" w:space="0" w:color="auto"/>
            <w:left w:val="none" w:sz="0" w:space="0" w:color="auto"/>
            <w:bottom w:val="none" w:sz="0" w:space="0" w:color="auto"/>
            <w:right w:val="none" w:sz="0" w:space="0" w:color="auto"/>
          </w:divBdr>
          <w:divsChild>
            <w:div w:id="1583829005">
              <w:marLeft w:val="0"/>
              <w:marRight w:val="0"/>
              <w:marTop w:val="0"/>
              <w:marBottom w:val="0"/>
              <w:divBdr>
                <w:top w:val="none" w:sz="0" w:space="0" w:color="auto"/>
                <w:left w:val="none" w:sz="0" w:space="0" w:color="auto"/>
                <w:bottom w:val="none" w:sz="0" w:space="0" w:color="auto"/>
                <w:right w:val="none" w:sz="0" w:space="0" w:color="auto"/>
              </w:divBdr>
            </w:div>
            <w:div w:id="706024429">
              <w:marLeft w:val="0"/>
              <w:marRight w:val="0"/>
              <w:marTop w:val="0"/>
              <w:marBottom w:val="0"/>
              <w:divBdr>
                <w:top w:val="none" w:sz="0" w:space="0" w:color="auto"/>
                <w:left w:val="none" w:sz="0" w:space="0" w:color="auto"/>
                <w:bottom w:val="none" w:sz="0" w:space="0" w:color="auto"/>
                <w:right w:val="none" w:sz="0" w:space="0" w:color="auto"/>
              </w:divBdr>
            </w:div>
          </w:divsChild>
        </w:div>
        <w:div w:id="1027489316">
          <w:marLeft w:val="0"/>
          <w:marRight w:val="0"/>
          <w:marTop w:val="0"/>
          <w:marBottom w:val="0"/>
          <w:divBdr>
            <w:top w:val="none" w:sz="0" w:space="0" w:color="auto"/>
            <w:left w:val="none" w:sz="0" w:space="0" w:color="auto"/>
            <w:bottom w:val="none" w:sz="0" w:space="0" w:color="auto"/>
            <w:right w:val="none" w:sz="0" w:space="0" w:color="auto"/>
          </w:divBdr>
        </w:div>
      </w:divsChild>
    </w:div>
    <w:div w:id="186525557">
      <w:bodyDiv w:val="1"/>
      <w:marLeft w:val="0"/>
      <w:marRight w:val="0"/>
      <w:marTop w:val="0"/>
      <w:marBottom w:val="0"/>
      <w:divBdr>
        <w:top w:val="none" w:sz="0" w:space="0" w:color="auto"/>
        <w:left w:val="none" w:sz="0" w:space="0" w:color="auto"/>
        <w:bottom w:val="none" w:sz="0" w:space="0" w:color="auto"/>
        <w:right w:val="none" w:sz="0" w:space="0" w:color="auto"/>
      </w:divBdr>
      <w:divsChild>
        <w:div w:id="754404207">
          <w:marLeft w:val="0"/>
          <w:marRight w:val="0"/>
          <w:marTop w:val="0"/>
          <w:marBottom w:val="0"/>
          <w:divBdr>
            <w:top w:val="none" w:sz="0" w:space="0" w:color="auto"/>
            <w:left w:val="none" w:sz="0" w:space="0" w:color="auto"/>
            <w:bottom w:val="none" w:sz="0" w:space="0" w:color="auto"/>
            <w:right w:val="none" w:sz="0" w:space="0" w:color="auto"/>
          </w:divBdr>
          <w:divsChild>
            <w:div w:id="269095224">
              <w:marLeft w:val="0"/>
              <w:marRight w:val="0"/>
              <w:marTop w:val="0"/>
              <w:marBottom w:val="0"/>
              <w:divBdr>
                <w:top w:val="none" w:sz="0" w:space="0" w:color="auto"/>
                <w:left w:val="none" w:sz="0" w:space="0" w:color="auto"/>
                <w:bottom w:val="none" w:sz="0" w:space="0" w:color="auto"/>
                <w:right w:val="none" w:sz="0" w:space="0" w:color="auto"/>
              </w:divBdr>
              <w:divsChild>
                <w:div w:id="123269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2117">
          <w:marLeft w:val="0"/>
          <w:marRight w:val="0"/>
          <w:marTop w:val="0"/>
          <w:marBottom w:val="0"/>
          <w:divBdr>
            <w:top w:val="none" w:sz="0" w:space="0" w:color="auto"/>
            <w:left w:val="none" w:sz="0" w:space="0" w:color="auto"/>
            <w:bottom w:val="none" w:sz="0" w:space="0" w:color="auto"/>
            <w:right w:val="none" w:sz="0" w:space="0" w:color="auto"/>
          </w:divBdr>
        </w:div>
      </w:divsChild>
    </w:div>
    <w:div w:id="186910223">
      <w:bodyDiv w:val="1"/>
      <w:marLeft w:val="0"/>
      <w:marRight w:val="0"/>
      <w:marTop w:val="0"/>
      <w:marBottom w:val="0"/>
      <w:divBdr>
        <w:top w:val="none" w:sz="0" w:space="0" w:color="auto"/>
        <w:left w:val="none" w:sz="0" w:space="0" w:color="auto"/>
        <w:bottom w:val="none" w:sz="0" w:space="0" w:color="auto"/>
        <w:right w:val="none" w:sz="0" w:space="0" w:color="auto"/>
      </w:divBdr>
      <w:divsChild>
        <w:div w:id="1085607497">
          <w:marLeft w:val="0"/>
          <w:marRight w:val="0"/>
          <w:marTop w:val="0"/>
          <w:marBottom w:val="0"/>
          <w:divBdr>
            <w:top w:val="none" w:sz="0" w:space="0" w:color="auto"/>
            <w:left w:val="none" w:sz="0" w:space="0" w:color="auto"/>
            <w:bottom w:val="none" w:sz="0" w:space="0" w:color="auto"/>
            <w:right w:val="none" w:sz="0" w:space="0" w:color="auto"/>
          </w:divBdr>
          <w:divsChild>
            <w:div w:id="59599174">
              <w:marLeft w:val="0"/>
              <w:marRight w:val="0"/>
              <w:marTop w:val="0"/>
              <w:marBottom w:val="0"/>
              <w:divBdr>
                <w:top w:val="none" w:sz="0" w:space="0" w:color="auto"/>
                <w:left w:val="none" w:sz="0" w:space="0" w:color="auto"/>
                <w:bottom w:val="none" w:sz="0" w:space="0" w:color="auto"/>
                <w:right w:val="none" w:sz="0" w:space="0" w:color="auto"/>
              </w:divBdr>
            </w:div>
            <w:div w:id="1532256451">
              <w:marLeft w:val="0"/>
              <w:marRight w:val="0"/>
              <w:marTop w:val="0"/>
              <w:marBottom w:val="0"/>
              <w:divBdr>
                <w:top w:val="none" w:sz="0" w:space="0" w:color="auto"/>
                <w:left w:val="none" w:sz="0" w:space="0" w:color="auto"/>
                <w:bottom w:val="none" w:sz="0" w:space="0" w:color="auto"/>
                <w:right w:val="none" w:sz="0" w:space="0" w:color="auto"/>
              </w:divBdr>
            </w:div>
          </w:divsChild>
        </w:div>
        <w:div w:id="560484998">
          <w:marLeft w:val="0"/>
          <w:marRight w:val="0"/>
          <w:marTop w:val="0"/>
          <w:marBottom w:val="0"/>
          <w:divBdr>
            <w:top w:val="none" w:sz="0" w:space="0" w:color="auto"/>
            <w:left w:val="none" w:sz="0" w:space="0" w:color="auto"/>
            <w:bottom w:val="none" w:sz="0" w:space="0" w:color="auto"/>
            <w:right w:val="none" w:sz="0" w:space="0" w:color="auto"/>
          </w:divBdr>
        </w:div>
      </w:divsChild>
    </w:div>
    <w:div w:id="187524978">
      <w:bodyDiv w:val="1"/>
      <w:marLeft w:val="0"/>
      <w:marRight w:val="0"/>
      <w:marTop w:val="0"/>
      <w:marBottom w:val="0"/>
      <w:divBdr>
        <w:top w:val="none" w:sz="0" w:space="0" w:color="auto"/>
        <w:left w:val="none" w:sz="0" w:space="0" w:color="auto"/>
        <w:bottom w:val="none" w:sz="0" w:space="0" w:color="auto"/>
        <w:right w:val="none" w:sz="0" w:space="0" w:color="auto"/>
      </w:divBdr>
      <w:divsChild>
        <w:div w:id="1936866838">
          <w:marLeft w:val="0"/>
          <w:marRight w:val="0"/>
          <w:marTop w:val="0"/>
          <w:marBottom w:val="0"/>
          <w:divBdr>
            <w:top w:val="none" w:sz="0" w:space="0" w:color="auto"/>
            <w:left w:val="none" w:sz="0" w:space="0" w:color="auto"/>
            <w:bottom w:val="none" w:sz="0" w:space="0" w:color="auto"/>
            <w:right w:val="none" w:sz="0" w:space="0" w:color="auto"/>
          </w:divBdr>
          <w:divsChild>
            <w:div w:id="1071273191">
              <w:marLeft w:val="0"/>
              <w:marRight w:val="0"/>
              <w:marTop w:val="0"/>
              <w:marBottom w:val="0"/>
              <w:divBdr>
                <w:top w:val="none" w:sz="0" w:space="0" w:color="auto"/>
                <w:left w:val="none" w:sz="0" w:space="0" w:color="auto"/>
                <w:bottom w:val="none" w:sz="0" w:space="0" w:color="auto"/>
                <w:right w:val="none" w:sz="0" w:space="0" w:color="auto"/>
              </w:divBdr>
            </w:div>
            <w:div w:id="882906753">
              <w:marLeft w:val="0"/>
              <w:marRight w:val="0"/>
              <w:marTop w:val="0"/>
              <w:marBottom w:val="0"/>
              <w:divBdr>
                <w:top w:val="none" w:sz="0" w:space="0" w:color="auto"/>
                <w:left w:val="none" w:sz="0" w:space="0" w:color="auto"/>
                <w:bottom w:val="none" w:sz="0" w:space="0" w:color="auto"/>
                <w:right w:val="none" w:sz="0" w:space="0" w:color="auto"/>
              </w:divBdr>
            </w:div>
          </w:divsChild>
        </w:div>
        <w:div w:id="2023168482">
          <w:marLeft w:val="0"/>
          <w:marRight w:val="0"/>
          <w:marTop w:val="0"/>
          <w:marBottom w:val="0"/>
          <w:divBdr>
            <w:top w:val="none" w:sz="0" w:space="0" w:color="auto"/>
            <w:left w:val="none" w:sz="0" w:space="0" w:color="auto"/>
            <w:bottom w:val="none" w:sz="0" w:space="0" w:color="auto"/>
            <w:right w:val="none" w:sz="0" w:space="0" w:color="auto"/>
          </w:divBdr>
        </w:div>
      </w:divsChild>
    </w:div>
    <w:div w:id="188104887">
      <w:bodyDiv w:val="1"/>
      <w:marLeft w:val="0"/>
      <w:marRight w:val="0"/>
      <w:marTop w:val="0"/>
      <w:marBottom w:val="0"/>
      <w:divBdr>
        <w:top w:val="none" w:sz="0" w:space="0" w:color="auto"/>
        <w:left w:val="none" w:sz="0" w:space="0" w:color="auto"/>
        <w:bottom w:val="none" w:sz="0" w:space="0" w:color="auto"/>
        <w:right w:val="none" w:sz="0" w:space="0" w:color="auto"/>
      </w:divBdr>
      <w:divsChild>
        <w:div w:id="300311400">
          <w:marLeft w:val="0"/>
          <w:marRight w:val="0"/>
          <w:marTop w:val="0"/>
          <w:marBottom w:val="0"/>
          <w:divBdr>
            <w:top w:val="none" w:sz="0" w:space="0" w:color="auto"/>
            <w:left w:val="none" w:sz="0" w:space="0" w:color="auto"/>
            <w:bottom w:val="none" w:sz="0" w:space="0" w:color="auto"/>
            <w:right w:val="none" w:sz="0" w:space="0" w:color="auto"/>
          </w:divBdr>
          <w:divsChild>
            <w:div w:id="1167476164">
              <w:marLeft w:val="0"/>
              <w:marRight w:val="0"/>
              <w:marTop w:val="0"/>
              <w:marBottom w:val="0"/>
              <w:divBdr>
                <w:top w:val="none" w:sz="0" w:space="0" w:color="auto"/>
                <w:left w:val="none" w:sz="0" w:space="0" w:color="auto"/>
                <w:bottom w:val="none" w:sz="0" w:space="0" w:color="auto"/>
                <w:right w:val="none" w:sz="0" w:space="0" w:color="auto"/>
              </w:divBdr>
              <w:divsChild>
                <w:div w:id="6731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5130">
          <w:marLeft w:val="0"/>
          <w:marRight w:val="0"/>
          <w:marTop w:val="0"/>
          <w:marBottom w:val="0"/>
          <w:divBdr>
            <w:top w:val="none" w:sz="0" w:space="0" w:color="auto"/>
            <w:left w:val="none" w:sz="0" w:space="0" w:color="auto"/>
            <w:bottom w:val="none" w:sz="0" w:space="0" w:color="auto"/>
            <w:right w:val="none" w:sz="0" w:space="0" w:color="auto"/>
          </w:divBdr>
          <w:divsChild>
            <w:div w:id="1540818162">
              <w:marLeft w:val="0"/>
              <w:marRight w:val="0"/>
              <w:marTop w:val="0"/>
              <w:marBottom w:val="0"/>
              <w:divBdr>
                <w:top w:val="none" w:sz="0" w:space="0" w:color="auto"/>
                <w:left w:val="none" w:sz="0" w:space="0" w:color="auto"/>
                <w:bottom w:val="none" w:sz="0" w:space="0" w:color="auto"/>
                <w:right w:val="none" w:sz="0" w:space="0" w:color="auto"/>
              </w:divBdr>
              <w:divsChild>
                <w:div w:id="28772248">
                  <w:marLeft w:val="0"/>
                  <w:marRight w:val="0"/>
                  <w:marTop w:val="0"/>
                  <w:marBottom w:val="0"/>
                  <w:divBdr>
                    <w:top w:val="none" w:sz="0" w:space="0" w:color="auto"/>
                    <w:left w:val="none" w:sz="0" w:space="0" w:color="auto"/>
                    <w:bottom w:val="none" w:sz="0" w:space="0" w:color="auto"/>
                    <w:right w:val="none" w:sz="0" w:space="0" w:color="auto"/>
                  </w:divBdr>
                  <w:divsChild>
                    <w:div w:id="802846260">
                      <w:marLeft w:val="0"/>
                      <w:marRight w:val="0"/>
                      <w:marTop w:val="0"/>
                      <w:marBottom w:val="0"/>
                      <w:divBdr>
                        <w:top w:val="none" w:sz="0" w:space="0" w:color="auto"/>
                        <w:left w:val="none" w:sz="0" w:space="0" w:color="auto"/>
                        <w:bottom w:val="none" w:sz="0" w:space="0" w:color="auto"/>
                        <w:right w:val="none" w:sz="0" w:space="0" w:color="auto"/>
                      </w:divBdr>
                    </w:div>
                    <w:div w:id="1600991229">
                      <w:marLeft w:val="0"/>
                      <w:marRight w:val="0"/>
                      <w:marTop w:val="0"/>
                      <w:marBottom w:val="0"/>
                      <w:divBdr>
                        <w:top w:val="none" w:sz="0" w:space="0" w:color="auto"/>
                        <w:left w:val="none" w:sz="0" w:space="0" w:color="auto"/>
                        <w:bottom w:val="none" w:sz="0" w:space="0" w:color="auto"/>
                        <w:right w:val="none" w:sz="0" w:space="0" w:color="auto"/>
                      </w:divBdr>
                    </w:div>
                  </w:divsChild>
                </w:div>
                <w:div w:id="18033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8476">
          <w:marLeft w:val="0"/>
          <w:marRight w:val="0"/>
          <w:marTop w:val="0"/>
          <w:marBottom w:val="0"/>
          <w:divBdr>
            <w:top w:val="none" w:sz="0" w:space="0" w:color="auto"/>
            <w:left w:val="none" w:sz="0" w:space="0" w:color="auto"/>
            <w:bottom w:val="none" w:sz="0" w:space="0" w:color="auto"/>
            <w:right w:val="none" w:sz="0" w:space="0" w:color="auto"/>
          </w:divBdr>
        </w:div>
        <w:div w:id="262999762">
          <w:marLeft w:val="0"/>
          <w:marRight w:val="0"/>
          <w:marTop w:val="0"/>
          <w:marBottom w:val="0"/>
          <w:divBdr>
            <w:top w:val="none" w:sz="0" w:space="0" w:color="auto"/>
            <w:left w:val="none" w:sz="0" w:space="0" w:color="auto"/>
            <w:bottom w:val="none" w:sz="0" w:space="0" w:color="auto"/>
            <w:right w:val="none" w:sz="0" w:space="0" w:color="auto"/>
          </w:divBdr>
          <w:divsChild>
            <w:div w:id="550655916">
              <w:marLeft w:val="0"/>
              <w:marRight w:val="0"/>
              <w:marTop w:val="0"/>
              <w:marBottom w:val="0"/>
              <w:divBdr>
                <w:top w:val="none" w:sz="0" w:space="0" w:color="auto"/>
                <w:left w:val="none" w:sz="0" w:space="0" w:color="auto"/>
                <w:bottom w:val="none" w:sz="0" w:space="0" w:color="auto"/>
                <w:right w:val="none" w:sz="0" w:space="0" w:color="auto"/>
              </w:divBdr>
              <w:divsChild>
                <w:div w:id="5817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6097">
      <w:bodyDiv w:val="1"/>
      <w:marLeft w:val="0"/>
      <w:marRight w:val="0"/>
      <w:marTop w:val="0"/>
      <w:marBottom w:val="0"/>
      <w:divBdr>
        <w:top w:val="none" w:sz="0" w:space="0" w:color="auto"/>
        <w:left w:val="none" w:sz="0" w:space="0" w:color="auto"/>
        <w:bottom w:val="none" w:sz="0" w:space="0" w:color="auto"/>
        <w:right w:val="none" w:sz="0" w:space="0" w:color="auto"/>
      </w:divBdr>
      <w:divsChild>
        <w:div w:id="1334381691">
          <w:marLeft w:val="0"/>
          <w:marRight w:val="0"/>
          <w:marTop w:val="0"/>
          <w:marBottom w:val="0"/>
          <w:divBdr>
            <w:top w:val="none" w:sz="0" w:space="0" w:color="auto"/>
            <w:left w:val="none" w:sz="0" w:space="0" w:color="auto"/>
            <w:bottom w:val="none" w:sz="0" w:space="0" w:color="auto"/>
            <w:right w:val="none" w:sz="0" w:space="0" w:color="auto"/>
          </w:divBdr>
          <w:divsChild>
            <w:div w:id="69468298">
              <w:marLeft w:val="0"/>
              <w:marRight w:val="0"/>
              <w:marTop w:val="0"/>
              <w:marBottom w:val="0"/>
              <w:divBdr>
                <w:top w:val="none" w:sz="0" w:space="0" w:color="auto"/>
                <w:left w:val="none" w:sz="0" w:space="0" w:color="auto"/>
                <w:bottom w:val="none" w:sz="0" w:space="0" w:color="auto"/>
                <w:right w:val="none" w:sz="0" w:space="0" w:color="auto"/>
              </w:divBdr>
            </w:div>
            <w:div w:id="645359372">
              <w:marLeft w:val="0"/>
              <w:marRight w:val="0"/>
              <w:marTop w:val="0"/>
              <w:marBottom w:val="0"/>
              <w:divBdr>
                <w:top w:val="none" w:sz="0" w:space="0" w:color="auto"/>
                <w:left w:val="none" w:sz="0" w:space="0" w:color="auto"/>
                <w:bottom w:val="none" w:sz="0" w:space="0" w:color="auto"/>
                <w:right w:val="none" w:sz="0" w:space="0" w:color="auto"/>
              </w:divBdr>
            </w:div>
          </w:divsChild>
        </w:div>
        <w:div w:id="1738238126">
          <w:marLeft w:val="0"/>
          <w:marRight w:val="0"/>
          <w:marTop w:val="0"/>
          <w:marBottom w:val="0"/>
          <w:divBdr>
            <w:top w:val="none" w:sz="0" w:space="0" w:color="auto"/>
            <w:left w:val="none" w:sz="0" w:space="0" w:color="auto"/>
            <w:bottom w:val="none" w:sz="0" w:space="0" w:color="auto"/>
            <w:right w:val="none" w:sz="0" w:space="0" w:color="auto"/>
          </w:divBdr>
        </w:div>
      </w:divsChild>
    </w:div>
    <w:div w:id="189033661">
      <w:bodyDiv w:val="1"/>
      <w:marLeft w:val="0"/>
      <w:marRight w:val="0"/>
      <w:marTop w:val="0"/>
      <w:marBottom w:val="0"/>
      <w:divBdr>
        <w:top w:val="none" w:sz="0" w:space="0" w:color="auto"/>
        <w:left w:val="none" w:sz="0" w:space="0" w:color="auto"/>
        <w:bottom w:val="none" w:sz="0" w:space="0" w:color="auto"/>
        <w:right w:val="none" w:sz="0" w:space="0" w:color="auto"/>
      </w:divBdr>
      <w:divsChild>
        <w:div w:id="378481807">
          <w:marLeft w:val="0"/>
          <w:marRight w:val="0"/>
          <w:marTop w:val="0"/>
          <w:marBottom w:val="0"/>
          <w:divBdr>
            <w:top w:val="none" w:sz="0" w:space="0" w:color="auto"/>
            <w:left w:val="none" w:sz="0" w:space="0" w:color="auto"/>
            <w:bottom w:val="none" w:sz="0" w:space="0" w:color="auto"/>
            <w:right w:val="none" w:sz="0" w:space="0" w:color="auto"/>
          </w:divBdr>
          <w:divsChild>
            <w:div w:id="9388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2145">
      <w:bodyDiv w:val="1"/>
      <w:marLeft w:val="0"/>
      <w:marRight w:val="0"/>
      <w:marTop w:val="0"/>
      <w:marBottom w:val="0"/>
      <w:divBdr>
        <w:top w:val="none" w:sz="0" w:space="0" w:color="auto"/>
        <w:left w:val="none" w:sz="0" w:space="0" w:color="auto"/>
        <w:bottom w:val="none" w:sz="0" w:space="0" w:color="auto"/>
        <w:right w:val="none" w:sz="0" w:space="0" w:color="auto"/>
      </w:divBdr>
      <w:divsChild>
        <w:div w:id="1047071099">
          <w:marLeft w:val="0"/>
          <w:marRight w:val="0"/>
          <w:marTop w:val="0"/>
          <w:marBottom w:val="0"/>
          <w:divBdr>
            <w:top w:val="none" w:sz="0" w:space="0" w:color="auto"/>
            <w:left w:val="none" w:sz="0" w:space="0" w:color="auto"/>
            <w:bottom w:val="none" w:sz="0" w:space="0" w:color="auto"/>
            <w:right w:val="none" w:sz="0" w:space="0" w:color="auto"/>
          </w:divBdr>
          <w:divsChild>
            <w:div w:id="2048677036">
              <w:marLeft w:val="0"/>
              <w:marRight w:val="0"/>
              <w:marTop w:val="0"/>
              <w:marBottom w:val="0"/>
              <w:divBdr>
                <w:top w:val="none" w:sz="0" w:space="0" w:color="auto"/>
                <w:left w:val="none" w:sz="0" w:space="0" w:color="auto"/>
                <w:bottom w:val="none" w:sz="0" w:space="0" w:color="auto"/>
                <w:right w:val="none" w:sz="0" w:space="0" w:color="auto"/>
              </w:divBdr>
            </w:div>
            <w:div w:id="1536505951">
              <w:marLeft w:val="0"/>
              <w:marRight w:val="0"/>
              <w:marTop w:val="0"/>
              <w:marBottom w:val="0"/>
              <w:divBdr>
                <w:top w:val="none" w:sz="0" w:space="0" w:color="auto"/>
                <w:left w:val="none" w:sz="0" w:space="0" w:color="auto"/>
                <w:bottom w:val="none" w:sz="0" w:space="0" w:color="auto"/>
                <w:right w:val="none" w:sz="0" w:space="0" w:color="auto"/>
              </w:divBdr>
            </w:div>
            <w:div w:id="528222347">
              <w:marLeft w:val="0"/>
              <w:marRight w:val="0"/>
              <w:marTop w:val="0"/>
              <w:marBottom w:val="0"/>
              <w:divBdr>
                <w:top w:val="none" w:sz="0" w:space="0" w:color="auto"/>
                <w:left w:val="none" w:sz="0" w:space="0" w:color="auto"/>
                <w:bottom w:val="none" w:sz="0" w:space="0" w:color="auto"/>
                <w:right w:val="none" w:sz="0" w:space="0" w:color="auto"/>
              </w:divBdr>
            </w:div>
          </w:divsChild>
        </w:div>
        <w:div w:id="797839822">
          <w:marLeft w:val="0"/>
          <w:marRight w:val="0"/>
          <w:marTop w:val="0"/>
          <w:marBottom w:val="0"/>
          <w:divBdr>
            <w:top w:val="none" w:sz="0" w:space="0" w:color="auto"/>
            <w:left w:val="none" w:sz="0" w:space="0" w:color="auto"/>
            <w:bottom w:val="none" w:sz="0" w:space="0" w:color="auto"/>
            <w:right w:val="none" w:sz="0" w:space="0" w:color="auto"/>
          </w:divBdr>
          <w:divsChild>
            <w:div w:id="10958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2493">
      <w:bodyDiv w:val="1"/>
      <w:marLeft w:val="0"/>
      <w:marRight w:val="0"/>
      <w:marTop w:val="0"/>
      <w:marBottom w:val="0"/>
      <w:divBdr>
        <w:top w:val="none" w:sz="0" w:space="0" w:color="auto"/>
        <w:left w:val="none" w:sz="0" w:space="0" w:color="auto"/>
        <w:bottom w:val="none" w:sz="0" w:space="0" w:color="auto"/>
        <w:right w:val="none" w:sz="0" w:space="0" w:color="auto"/>
      </w:divBdr>
      <w:divsChild>
        <w:div w:id="1246189424">
          <w:marLeft w:val="0"/>
          <w:marRight w:val="0"/>
          <w:marTop w:val="0"/>
          <w:marBottom w:val="0"/>
          <w:divBdr>
            <w:top w:val="none" w:sz="0" w:space="0" w:color="auto"/>
            <w:left w:val="none" w:sz="0" w:space="0" w:color="auto"/>
            <w:bottom w:val="none" w:sz="0" w:space="0" w:color="auto"/>
            <w:right w:val="none" w:sz="0" w:space="0" w:color="auto"/>
          </w:divBdr>
        </w:div>
      </w:divsChild>
    </w:div>
    <w:div w:id="191648620">
      <w:bodyDiv w:val="1"/>
      <w:marLeft w:val="0"/>
      <w:marRight w:val="0"/>
      <w:marTop w:val="0"/>
      <w:marBottom w:val="0"/>
      <w:divBdr>
        <w:top w:val="none" w:sz="0" w:space="0" w:color="auto"/>
        <w:left w:val="none" w:sz="0" w:space="0" w:color="auto"/>
        <w:bottom w:val="none" w:sz="0" w:space="0" w:color="auto"/>
        <w:right w:val="none" w:sz="0" w:space="0" w:color="auto"/>
      </w:divBdr>
    </w:div>
    <w:div w:id="192429274">
      <w:bodyDiv w:val="1"/>
      <w:marLeft w:val="0"/>
      <w:marRight w:val="0"/>
      <w:marTop w:val="0"/>
      <w:marBottom w:val="0"/>
      <w:divBdr>
        <w:top w:val="none" w:sz="0" w:space="0" w:color="auto"/>
        <w:left w:val="none" w:sz="0" w:space="0" w:color="auto"/>
        <w:bottom w:val="none" w:sz="0" w:space="0" w:color="auto"/>
        <w:right w:val="none" w:sz="0" w:space="0" w:color="auto"/>
      </w:divBdr>
      <w:divsChild>
        <w:div w:id="770861398">
          <w:marLeft w:val="0"/>
          <w:marRight w:val="0"/>
          <w:marTop w:val="0"/>
          <w:marBottom w:val="0"/>
          <w:divBdr>
            <w:top w:val="none" w:sz="0" w:space="0" w:color="auto"/>
            <w:left w:val="none" w:sz="0" w:space="0" w:color="auto"/>
            <w:bottom w:val="none" w:sz="0" w:space="0" w:color="auto"/>
            <w:right w:val="none" w:sz="0" w:space="0" w:color="auto"/>
          </w:divBdr>
          <w:divsChild>
            <w:div w:id="793867900">
              <w:marLeft w:val="0"/>
              <w:marRight w:val="0"/>
              <w:marTop w:val="0"/>
              <w:marBottom w:val="0"/>
              <w:divBdr>
                <w:top w:val="none" w:sz="0" w:space="0" w:color="auto"/>
                <w:left w:val="none" w:sz="0" w:space="0" w:color="auto"/>
                <w:bottom w:val="none" w:sz="0" w:space="0" w:color="auto"/>
                <w:right w:val="none" w:sz="0" w:space="0" w:color="auto"/>
              </w:divBdr>
            </w:div>
            <w:div w:id="627903533">
              <w:marLeft w:val="0"/>
              <w:marRight w:val="0"/>
              <w:marTop w:val="0"/>
              <w:marBottom w:val="0"/>
              <w:divBdr>
                <w:top w:val="none" w:sz="0" w:space="0" w:color="auto"/>
                <w:left w:val="none" w:sz="0" w:space="0" w:color="auto"/>
                <w:bottom w:val="none" w:sz="0" w:space="0" w:color="auto"/>
                <w:right w:val="none" w:sz="0" w:space="0" w:color="auto"/>
              </w:divBdr>
            </w:div>
          </w:divsChild>
        </w:div>
        <w:div w:id="891771093">
          <w:marLeft w:val="0"/>
          <w:marRight w:val="0"/>
          <w:marTop w:val="0"/>
          <w:marBottom w:val="0"/>
          <w:divBdr>
            <w:top w:val="none" w:sz="0" w:space="0" w:color="auto"/>
            <w:left w:val="none" w:sz="0" w:space="0" w:color="auto"/>
            <w:bottom w:val="none" w:sz="0" w:space="0" w:color="auto"/>
            <w:right w:val="none" w:sz="0" w:space="0" w:color="auto"/>
          </w:divBdr>
        </w:div>
      </w:divsChild>
    </w:div>
    <w:div w:id="193078053">
      <w:bodyDiv w:val="1"/>
      <w:marLeft w:val="0"/>
      <w:marRight w:val="0"/>
      <w:marTop w:val="0"/>
      <w:marBottom w:val="0"/>
      <w:divBdr>
        <w:top w:val="none" w:sz="0" w:space="0" w:color="auto"/>
        <w:left w:val="none" w:sz="0" w:space="0" w:color="auto"/>
        <w:bottom w:val="none" w:sz="0" w:space="0" w:color="auto"/>
        <w:right w:val="none" w:sz="0" w:space="0" w:color="auto"/>
      </w:divBdr>
      <w:divsChild>
        <w:div w:id="732587377">
          <w:marLeft w:val="0"/>
          <w:marRight w:val="0"/>
          <w:marTop w:val="0"/>
          <w:marBottom w:val="0"/>
          <w:divBdr>
            <w:top w:val="none" w:sz="0" w:space="0" w:color="auto"/>
            <w:left w:val="none" w:sz="0" w:space="0" w:color="auto"/>
            <w:bottom w:val="none" w:sz="0" w:space="0" w:color="auto"/>
            <w:right w:val="none" w:sz="0" w:space="0" w:color="auto"/>
          </w:divBdr>
          <w:divsChild>
            <w:div w:id="616832103">
              <w:marLeft w:val="0"/>
              <w:marRight w:val="0"/>
              <w:marTop w:val="0"/>
              <w:marBottom w:val="0"/>
              <w:divBdr>
                <w:top w:val="none" w:sz="0" w:space="0" w:color="auto"/>
                <w:left w:val="none" w:sz="0" w:space="0" w:color="auto"/>
                <w:bottom w:val="none" w:sz="0" w:space="0" w:color="auto"/>
                <w:right w:val="none" w:sz="0" w:space="0" w:color="auto"/>
              </w:divBdr>
              <w:divsChild>
                <w:div w:id="8442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0743">
          <w:marLeft w:val="0"/>
          <w:marRight w:val="0"/>
          <w:marTop w:val="0"/>
          <w:marBottom w:val="0"/>
          <w:divBdr>
            <w:top w:val="none" w:sz="0" w:space="0" w:color="auto"/>
            <w:left w:val="none" w:sz="0" w:space="0" w:color="auto"/>
            <w:bottom w:val="none" w:sz="0" w:space="0" w:color="auto"/>
            <w:right w:val="none" w:sz="0" w:space="0" w:color="auto"/>
          </w:divBdr>
          <w:divsChild>
            <w:div w:id="372928035">
              <w:marLeft w:val="0"/>
              <w:marRight w:val="0"/>
              <w:marTop w:val="0"/>
              <w:marBottom w:val="0"/>
              <w:divBdr>
                <w:top w:val="none" w:sz="0" w:space="0" w:color="auto"/>
                <w:left w:val="none" w:sz="0" w:space="0" w:color="auto"/>
                <w:bottom w:val="none" w:sz="0" w:space="0" w:color="auto"/>
                <w:right w:val="none" w:sz="0" w:space="0" w:color="auto"/>
              </w:divBdr>
              <w:divsChild>
                <w:div w:id="9000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9340">
          <w:marLeft w:val="0"/>
          <w:marRight w:val="0"/>
          <w:marTop w:val="0"/>
          <w:marBottom w:val="0"/>
          <w:divBdr>
            <w:top w:val="none" w:sz="0" w:space="0" w:color="auto"/>
            <w:left w:val="none" w:sz="0" w:space="0" w:color="auto"/>
            <w:bottom w:val="none" w:sz="0" w:space="0" w:color="auto"/>
            <w:right w:val="none" w:sz="0" w:space="0" w:color="auto"/>
          </w:divBdr>
          <w:divsChild>
            <w:div w:id="1536886716">
              <w:marLeft w:val="0"/>
              <w:marRight w:val="0"/>
              <w:marTop w:val="0"/>
              <w:marBottom w:val="0"/>
              <w:divBdr>
                <w:top w:val="none" w:sz="0" w:space="0" w:color="auto"/>
                <w:left w:val="none" w:sz="0" w:space="0" w:color="auto"/>
                <w:bottom w:val="none" w:sz="0" w:space="0" w:color="auto"/>
                <w:right w:val="none" w:sz="0" w:space="0" w:color="auto"/>
              </w:divBdr>
              <w:divsChild>
                <w:div w:id="6775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514">
      <w:bodyDiv w:val="1"/>
      <w:marLeft w:val="0"/>
      <w:marRight w:val="0"/>
      <w:marTop w:val="0"/>
      <w:marBottom w:val="0"/>
      <w:divBdr>
        <w:top w:val="none" w:sz="0" w:space="0" w:color="auto"/>
        <w:left w:val="none" w:sz="0" w:space="0" w:color="auto"/>
        <w:bottom w:val="none" w:sz="0" w:space="0" w:color="auto"/>
        <w:right w:val="none" w:sz="0" w:space="0" w:color="auto"/>
      </w:divBdr>
      <w:divsChild>
        <w:div w:id="857699276">
          <w:marLeft w:val="0"/>
          <w:marRight w:val="0"/>
          <w:marTop w:val="0"/>
          <w:marBottom w:val="0"/>
          <w:divBdr>
            <w:top w:val="none" w:sz="0" w:space="0" w:color="auto"/>
            <w:left w:val="none" w:sz="0" w:space="0" w:color="auto"/>
            <w:bottom w:val="none" w:sz="0" w:space="0" w:color="auto"/>
            <w:right w:val="none" w:sz="0" w:space="0" w:color="auto"/>
          </w:divBdr>
        </w:div>
      </w:divsChild>
    </w:div>
    <w:div w:id="194118933">
      <w:bodyDiv w:val="1"/>
      <w:marLeft w:val="0"/>
      <w:marRight w:val="0"/>
      <w:marTop w:val="0"/>
      <w:marBottom w:val="0"/>
      <w:divBdr>
        <w:top w:val="none" w:sz="0" w:space="0" w:color="auto"/>
        <w:left w:val="none" w:sz="0" w:space="0" w:color="auto"/>
        <w:bottom w:val="none" w:sz="0" w:space="0" w:color="auto"/>
        <w:right w:val="none" w:sz="0" w:space="0" w:color="auto"/>
      </w:divBdr>
      <w:divsChild>
        <w:div w:id="1384256995">
          <w:marLeft w:val="0"/>
          <w:marRight w:val="0"/>
          <w:marTop w:val="0"/>
          <w:marBottom w:val="0"/>
          <w:divBdr>
            <w:top w:val="none" w:sz="0" w:space="0" w:color="auto"/>
            <w:left w:val="none" w:sz="0" w:space="0" w:color="auto"/>
            <w:bottom w:val="none" w:sz="0" w:space="0" w:color="auto"/>
            <w:right w:val="none" w:sz="0" w:space="0" w:color="auto"/>
          </w:divBdr>
          <w:divsChild>
            <w:div w:id="133838956">
              <w:marLeft w:val="0"/>
              <w:marRight w:val="0"/>
              <w:marTop w:val="0"/>
              <w:marBottom w:val="0"/>
              <w:divBdr>
                <w:top w:val="none" w:sz="0" w:space="0" w:color="auto"/>
                <w:left w:val="none" w:sz="0" w:space="0" w:color="auto"/>
                <w:bottom w:val="none" w:sz="0" w:space="0" w:color="auto"/>
                <w:right w:val="none" w:sz="0" w:space="0" w:color="auto"/>
              </w:divBdr>
            </w:div>
            <w:div w:id="517620276">
              <w:marLeft w:val="0"/>
              <w:marRight w:val="0"/>
              <w:marTop w:val="0"/>
              <w:marBottom w:val="0"/>
              <w:divBdr>
                <w:top w:val="none" w:sz="0" w:space="0" w:color="auto"/>
                <w:left w:val="none" w:sz="0" w:space="0" w:color="auto"/>
                <w:bottom w:val="none" w:sz="0" w:space="0" w:color="auto"/>
                <w:right w:val="none" w:sz="0" w:space="0" w:color="auto"/>
              </w:divBdr>
            </w:div>
          </w:divsChild>
        </w:div>
        <w:div w:id="775946310">
          <w:marLeft w:val="0"/>
          <w:marRight w:val="0"/>
          <w:marTop w:val="0"/>
          <w:marBottom w:val="0"/>
          <w:divBdr>
            <w:top w:val="none" w:sz="0" w:space="0" w:color="auto"/>
            <w:left w:val="none" w:sz="0" w:space="0" w:color="auto"/>
            <w:bottom w:val="none" w:sz="0" w:space="0" w:color="auto"/>
            <w:right w:val="none" w:sz="0" w:space="0" w:color="auto"/>
          </w:divBdr>
        </w:div>
      </w:divsChild>
    </w:div>
    <w:div w:id="195697253">
      <w:bodyDiv w:val="1"/>
      <w:marLeft w:val="0"/>
      <w:marRight w:val="0"/>
      <w:marTop w:val="0"/>
      <w:marBottom w:val="0"/>
      <w:divBdr>
        <w:top w:val="none" w:sz="0" w:space="0" w:color="auto"/>
        <w:left w:val="none" w:sz="0" w:space="0" w:color="auto"/>
        <w:bottom w:val="none" w:sz="0" w:space="0" w:color="auto"/>
        <w:right w:val="none" w:sz="0" w:space="0" w:color="auto"/>
      </w:divBdr>
      <w:divsChild>
        <w:div w:id="236978489">
          <w:marLeft w:val="0"/>
          <w:marRight w:val="0"/>
          <w:marTop w:val="0"/>
          <w:marBottom w:val="0"/>
          <w:divBdr>
            <w:top w:val="none" w:sz="0" w:space="0" w:color="auto"/>
            <w:left w:val="none" w:sz="0" w:space="0" w:color="auto"/>
            <w:bottom w:val="none" w:sz="0" w:space="0" w:color="auto"/>
            <w:right w:val="none" w:sz="0" w:space="0" w:color="auto"/>
          </w:divBdr>
        </w:div>
        <w:div w:id="1191869226">
          <w:marLeft w:val="0"/>
          <w:marRight w:val="0"/>
          <w:marTop w:val="0"/>
          <w:marBottom w:val="0"/>
          <w:divBdr>
            <w:top w:val="none" w:sz="0" w:space="0" w:color="auto"/>
            <w:left w:val="none" w:sz="0" w:space="0" w:color="auto"/>
            <w:bottom w:val="none" w:sz="0" w:space="0" w:color="auto"/>
            <w:right w:val="none" w:sz="0" w:space="0" w:color="auto"/>
          </w:divBdr>
          <w:divsChild>
            <w:div w:id="66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486">
      <w:bodyDiv w:val="1"/>
      <w:marLeft w:val="0"/>
      <w:marRight w:val="0"/>
      <w:marTop w:val="0"/>
      <w:marBottom w:val="0"/>
      <w:divBdr>
        <w:top w:val="none" w:sz="0" w:space="0" w:color="auto"/>
        <w:left w:val="none" w:sz="0" w:space="0" w:color="auto"/>
        <w:bottom w:val="none" w:sz="0" w:space="0" w:color="auto"/>
        <w:right w:val="none" w:sz="0" w:space="0" w:color="auto"/>
      </w:divBdr>
      <w:divsChild>
        <w:div w:id="1990940848">
          <w:marLeft w:val="0"/>
          <w:marRight w:val="0"/>
          <w:marTop w:val="0"/>
          <w:marBottom w:val="0"/>
          <w:divBdr>
            <w:top w:val="none" w:sz="0" w:space="0" w:color="auto"/>
            <w:left w:val="none" w:sz="0" w:space="0" w:color="auto"/>
            <w:bottom w:val="none" w:sz="0" w:space="0" w:color="auto"/>
            <w:right w:val="none" w:sz="0" w:space="0" w:color="auto"/>
          </w:divBdr>
          <w:divsChild>
            <w:div w:id="2122143833">
              <w:marLeft w:val="0"/>
              <w:marRight w:val="0"/>
              <w:marTop w:val="0"/>
              <w:marBottom w:val="0"/>
              <w:divBdr>
                <w:top w:val="none" w:sz="0" w:space="0" w:color="auto"/>
                <w:left w:val="none" w:sz="0" w:space="0" w:color="auto"/>
                <w:bottom w:val="none" w:sz="0" w:space="0" w:color="auto"/>
                <w:right w:val="none" w:sz="0" w:space="0" w:color="auto"/>
              </w:divBdr>
              <w:divsChild>
                <w:div w:id="781802578">
                  <w:marLeft w:val="0"/>
                  <w:marRight w:val="0"/>
                  <w:marTop w:val="0"/>
                  <w:marBottom w:val="0"/>
                  <w:divBdr>
                    <w:top w:val="none" w:sz="0" w:space="0" w:color="auto"/>
                    <w:left w:val="none" w:sz="0" w:space="0" w:color="auto"/>
                    <w:bottom w:val="none" w:sz="0" w:space="0" w:color="auto"/>
                    <w:right w:val="none" w:sz="0" w:space="0" w:color="auto"/>
                  </w:divBdr>
                  <w:divsChild>
                    <w:div w:id="1945720582">
                      <w:marLeft w:val="0"/>
                      <w:marRight w:val="0"/>
                      <w:marTop w:val="0"/>
                      <w:marBottom w:val="0"/>
                      <w:divBdr>
                        <w:top w:val="none" w:sz="0" w:space="0" w:color="auto"/>
                        <w:left w:val="none" w:sz="0" w:space="0" w:color="auto"/>
                        <w:bottom w:val="none" w:sz="0" w:space="0" w:color="auto"/>
                        <w:right w:val="none" w:sz="0" w:space="0" w:color="auto"/>
                      </w:divBdr>
                    </w:div>
                  </w:divsChild>
                </w:div>
                <w:div w:id="185100525">
                  <w:marLeft w:val="0"/>
                  <w:marRight w:val="300"/>
                  <w:marTop w:val="0"/>
                  <w:marBottom w:val="0"/>
                  <w:divBdr>
                    <w:top w:val="none" w:sz="0" w:space="0" w:color="auto"/>
                    <w:left w:val="none" w:sz="0" w:space="0" w:color="auto"/>
                    <w:bottom w:val="none" w:sz="0" w:space="0" w:color="auto"/>
                    <w:right w:val="none" w:sz="0" w:space="0" w:color="auto"/>
                  </w:divBdr>
                  <w:divsChild>
                    <w:div w:id="738284992">
                      <w:marLeft w:val="0"/>
                      <w:marRight w:val="0"/>
                      <w:marTop w:val="0"/>
                      <w:marBottom w:val="0"/>
                      <w:divBdr>
                        <w:top w:val="none" w:sz="0" w:space="0" w:color="auto"/>
                        <w:left w:val="none" w:sz="0" w:space="0" w:color="auto"/>
                        <w:bottom w:val="none" w:sz="0" w:space="0" w:color="auto"/>
                        <w:right w:val="none" w:sz="0" w:space="0" w:color="auto"/>
                      </w:divBdr>
                      <w:divsChild>
                        <w:div w:id="1275594572">
                          <w:marLeft w:val="0"/>
                          <w:marRight w:val="0"/>
                          <w:marTop w:val="0"/>
                          <w:marBottom w:val="0"/>
                          <w:divBdr>
                            <w:top w:val="none" w:sz="0" w:space="0" w:color="auto"/>
                            <w:left w:val="none" w:sz="0" w:space="0" w:color="auto"/>
                            <w:bottom w:val="none" w:sz="0" w:space="0" w:color="auto"/>
                            <w:right w:val="none" w:sz="0" w:space="0" w:color="auto"/>
                          </w:divBdr>
                        </w:div>
                        <w:div w:id="1741947412">
                          <w:marLeft w:val="0"/>
                          <w:marRight w:val="0"/>
                          <w:marTop w:val="0"/>
                          <w:marBottom w:val="0"/>
                          <w:divBdr>
                            <w:top w:val="none" w:sz="0" w:space="0" w:color="auto"/>
                            <w:left w:val="none" w:sz="0" w:space="0" w:color="auto"/>
                            <w:bottom w:val="none" w:sz="0" w:space="0" w:color="auto"/>
                            <w:right w:val="none" w:sz="0" w:space="0" w:color="auto"/>
                          </w:divBdr>
                        </w:div>
                        <w:div w:id="1323385425">
                          <w:marLeft w:val="0"/>
                          <w:marRight w:val="0"/>
                          <w:marTop w:val="0"/>
                          <w:marBottom w:val="0"/>
                          <w:divBdr>
                            <w:top w:val="none" w:sz="0" w:space="0" w:color="auto"/>
                            <w:left w:val="none" w:sz="0" w:space="0" w:color="auto"/>
                            <w:bottom w:val="none" w:sz="0" w:space="0" w:color="auto"/>
                            <w:right w:val="none" w:sz="0" w:space="0" w:color="auto"/>
                          </w:divBdr>
                        </w:div>
                      </w:divsChild>
                    </w:div>
                    <w:div w:id="15035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1198">
      <w:bodyDiv w:val="1"/>
      <w:marLeft w:val="0"/>
      <w:marRight w:val="0"/>
      <w:marTop w:val="0"/>
      <w:marBottom w:val="0"/>
      <w:divBdr>
        <w:top w:val="none" w:sz="0" w:space="0" w:color="auto"/>
        <w:left w:val="none" w:sz="0" w:space="0" w:color="auto"/>
        <w:bottom w:val="none" w:sz="0" w:space="0" w:color="auto"/>
        <w:right w:val="none" w:sz="0" w:space="0" w:color="auto"/>
      </w:divBdr>
      <w:divsChild>
        <w:div w:id="104737722">
          <w:marLeft w:val="0"/>
          <w:marRight w:val="0"/>
          <w:marTop w:val="0"/>
          <w:marBottom w:val="0"/>
          <w:divBdr>
            <w:top w:val="none" w:sz="0" w:space="0" w:color="auto"/>
            <w:left w:val="none" w:sz="0" w:space="0" w:color="auto"/>
            <w:bottom w:val="none" w:sz="0" w:space="0" w:color="auto"/>
            <w:right w:val="none" w:sz="0" w:space="0" w:color="auto"/>
          </w:divBdr>
          <w:divsChild>
            <w:div w:id="2083522961">
              <w:marLeft w:val="0"/>
              <w:marRight w:val="0"/>
              <w:marTop w:val="0"/>
              <w:marBottom w:val="0"/>
              <w:divBdr>
                <w:top w:val="none" w:sz="0" w:space="0" w:color="auto"/>
                <w:left w:val="none" w:sz="0" w:space="0" w:color="auto"/>
                <w:bottom w:val="none" w:sz="0" w:space="0" w:color="auto"/>
                <w:right w:val="none" w:sz="0" w:space="0" w:color="auto"/>
              </w:divBdr>
            </w:div>
          </w:divsChild>
        </w:div>
        <w:div w:id="201796284">
          <w:marLeft w:val="0"/>
          <w:marRight w:val="0"/>
          <w:marTop w:val="0"/>
          <w:marBottom w:val="0"/>
          <w:divBdr>
            <w:top w:val="none" w:sz="0" w:space="0" w:color="auto"/>
            <w:left w:val="none" w:sz="0" w:space="0" w:color="auto"/>
            <w:bottom w:val="none" w:sz="0" w:space="0" w:color="auto"/>
            <w:right w:val="none" w:sz="0" w:space="0" w:color="auto"/>
          </w:divBdr>
        </w:div>
      </w:divsChild>
    </w:div>
    <w:div w:id="201678531">
      <w:bodyDiv w:val="1"/>
      <w:marLeft w:val="0"/>
      <w:marRight w:val="0"/>
      <w:marTop w:val="0"/>
      <w:marBottom w:val="0"/>
      <w:divBdr>
        <w:top w:val="none" w:sz="0" w:space="0" w:color="auto"/>
        <w:left w:val="none" w:sz="0" w:space="0" w:color="auto"/>
        <w:bottom w:val="none" w:sz="0" w:space="0" w:color="auto"/>
        <w:right w:val="none" w:sz="0" w:space="0" w:color="auto"/>
      </w:divBdr>
      <w:divsChild>
        <w:div w:id="1670477161">
          <w:marLeft w:val="0"/>
          <w:marRight w:val="0"/>
          <w:marTop w:val="0"/>
          <w:marBottom w:val="0"/>
          <w:divBdr>
            <w:top w:val="none" w:sz="0" w:space="0" w:color="auto"/>
            <w:left w:val="none" w:sz="0" w:space="0" w:color="auto"/>
            <w:bottom w:val="none" w:sz="0" w:space="0" w:color="auto"/>
            <w:right w:val="none" w:sz="0" w:space="0" w:color="auto"/>
          </w:divBdr>
        </w:div>
        <w:div w:id="902985620">
          <w:marLeft w:val="0"/>
          <w:marRight w:val="0"/>
          <w:marTop w:val="0"/>
          <w:marBottom w:val="0"/>
          <w:divBdr>
            <w:top w:val="none" w:sz="0" w:space="0" w:color="auto"/>
            <w:left w:val="none" w:sz="0" w:space="0" w:color="auto"/>
            <w:bottom w:val="none" w:sz="0" w:space="0" w:color="auto"/>
            <w:right w:val="none" w:sz="0" w:space="0" w:color="auto"/>
          </w:divBdr>
        </w:div>
      </w:divsChild>
    </w:div>
    <w:div w:id="204106234">
      <w:bodyDiv w:val="1"/>
      <w:marLeft w:val="0"/>
      <w:marRight w:val="0"/>
      <w:marTop w:val="0"/>
      <w:marBottom w:val="0"/>
      <w:divBdr>
        <w:top w:val="none" w:sz="0" w:space="0" w:color="auto"/>
        <w:left w:val="none" w:sz="0" w:space="0" w:color="auto"/>
        <w:bottom w:val="none" w:sz="0" w:space="0" w:color="auto"/>
        <w:right w:val="none" w:sz="0" w:space="0" w:color="auto"/>
      </w:divBdr>
      <w:divsChild>
        <w:div w:id="370618568">
          <w:marLeft w:val="0"/>
          <w:marRight w:val="0"/>
          <w:marTop w:val="0"/>
          <w:marBottom w:val="0"/>
          <w:divBdr>
            <w:top w:val="none" w:sz="0" w:space="0" w:color="auto"/>
            <w:left w:val="none" w:sz="0" w:space="0" w:color="auto"/>
            <w:bottom w:val="none" w:sz="0" w:space="0" w:color="auto"/>
            <w:right w:val="none" w:sz="0" w:space="0" w:color="auto"/>
          </w:divBdr>
          <w:divsChild>
            <w:div w:id="1509711759">
              <w:marLeft w:val="0"/>
              <w:marRight w:val="0"/>
              <w:marTop w:val="0"/>
              <w:marBottom w:val="0"/>
              <w:divBdr>
                <w:top w:val="none" w:sz="0" w:space="0" w:color="auto"/>
                <w:left w:val="none" w:sz="0" w:space="0" w:color="auto"/>
                <w:bottom w:val="none" w:sz="0" w:space="0" w:color="auto"/>
                <w:right w:val="none" w:sz="0" w:space="0" w:color="auto"/>
              </w:divBdr>
            </w:div>
            <w:div w:id="6234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832">
      <w:bodyDiv w:val="1"/>
      <w:marLeft w:val="0"/>
      <w:marRight w:val="0"/>
      <w:marTop w:val="0"/>
      <w:marBottom w:val="0"/>
      <w:divBdr>
        <w:top w:val="none" w:sz="0" w:space="0" w:color="auto"/>
        <w:left w:val="none" w:sz="0" w:space="0" w:color="auto"/>
        <w:bottom w:val="none" w:sz="0" w:space="0" w:color="auto"/>
        <w:right w:val="none" w:sz="0" w:space="0" w:color="auto"/>
      </w:divBdr>
      <w:divsChild>
        <w:div w:id="1219782533">
          <w:marLeft w:val="0"/>
          <w:marRight w:val="0"/>
          <w:marTop w:val="0"/>
          <w:marBottom w:val="0"/>
          <w:divBdr>
            <w:top w:val="none" w:sz="0" w:space="0" w:color="auto"/>
            <w:left w:val="none" w:sz="0" w:space="0" w:color="auto"/>
            <w:bottom w:val="none" w:sz="0" w:space="0" w:color="auto"/>
            <w:right w:val="none" w:sz="0" w:space="0" w:color="auto"/>
          </w:divBdr>
        </w:div>
      </w:divsChild>
    </w:div>
    <w:div w:id="205683357">
      <w:bodyDiv w:val="1"/>
      <w:marLeft w:val="0"/>
      <w:marRight w:val="0"/>
      <w:marTop w:val="0"/>
      <w:marBottom w:val="0"/>
      <w:divBdr>
        <w:top w:val="none" w:sz="0" w:space="0" w:color="auto"/>
        <w:left w:val="none" w:sz="0" w:space="0" w:color="auto"/>
        <w:bottom w:val="none" w:sz="0" w:space="0" w:color="auto"/>
        <w:right w:val="none" w:sz="0" w:space="0" w:color="auto"/>
      </w:divBdr>
      <w:divsChild>
        <w:div w:id="425928864">
          <w:marLeft w:val="0"/>
          <w:marRight w:val="0"/>
          <w:marTop w:val="0"/>
          <w:marBottom w:val="0"/>
          <w:divBdr>
            <w:top w:val="none" w:sz="0" w:space="0" w:color="auto"/>
            <w:left w:val="none" w:sz="0" w:space="0" w:color="auto"/>
            <w:bottom w:val="none" w:sz="0" w:space="0" w:color="auto"/>
            <w:right w:val="none" w:sz="0" w:space="0" w:color="auto"/>
          </w:divBdr>
          <w:divsChild>
            <w:div w:id="63334469">
              <w:marLeft w:val="0"/>
              <w:marRight w:val="0"/>
              <w:marTop w:val="0"/>
              <w:marBottom w:val="0"/>
              <w:divBdr>
                <w:top w:val="none" w:sz="0" w:space="0" w:color="auto"/>
                <w:left w:val="none" w:sz="0" w:space="0" w:color="auto"/>
                <w:bottom w:val="none" w:sz="0" w:space="0" w:color="auto"/>
                <w:right w:val="none" w:sz="0" w:space="0" w:color="auto"/>
              </w:divBdr>
            </w:div>
            <w:div w:id="1467311545">
              <w:marLeft w:val="0"/>
              <w:marRight w:val="0"/>
              <w:marTop w:val="0"/>
              <w:marBottom w:val="0"/>
              <w:divBdr>
                <w:top w:val="none" w:sz="0" w:space="0" w:color="auto"/>
                <w:left w:val="none" w:sz="0" w:space="0" w:color="auto"/>
                <w:bottom w:val="none" w:sz="0" w:space="0" w:color="auto"/>
                <w:right w:val="none" w:sz="0" w:space="0" w:color="auto"/>
              </w:divBdr>
            </w:div>
          </w:divsChild>
        </w:div>
        <w:div w:id="88476376">
          <w:marLeft w:val="0"/>
          <w:marRight w:val="0"/>
          <w:marTop w:val="0"/>
          <w:marBottom w:val="0"/>
          <w:divBdr>
            <w:top w:val="none" w:sz="0" w:space="0" w:color="auto"/>
            <w:left w:val="none" w:sz="0" w:space="0" w:color="auto"/>
            <w:bottom w:val="none" w:sz="0" w:space="0" w:color="auto"/>
            <w:right w:val="none" w:sz="0" w:space="0" w:color="auto"/>
          </w:divBdr>
        </w:div>
      </w:divsChild>
    </w:div>
    <w:div w:id="205684382">
      <w:bodyDiv w:val="1"/>
      <w:marLeft w:val="0"/>
      <w:marRight w:val="0"/>
      <w:marTop w:val="0"/>
      <w:marBottom w:val="0"/>
      <w:divBdr>
        <w:top w:val="none" w:sz="0" w:space="0" w:color="auto"/>
        <w:left w:val="none" w:sz="0" w:space="0" w:color="auto"/>
        <w:bottom w:val="none" w:sz="0" w:space="0" w:color="auto"/>
        <w:right w:val="none" w:sz="0" w:space="0" w:color="auto"/>
      </w:divBdr>
      <w:divsChild>
        <w:div w:id="2099016484">
          <w:marLeft w:val="0"/>
          <w:marRight w:val="0"/>
          <w:marTop w:val="0"/>
          <w:marBottom w:val="0"/>
          <w:divBdr>
            <w:top w:val="none" w:sz="0" w:space="0" w:color="auto"/>
            <w:left w:val="none" w:sz="0" w:space="0" w:color="auto"/>
            <w:bottom w:val="none" w:sz="0" w:space="0" w:color="auto"/>
            <w:right w:val="none" w:sz="0" w:space="0" w:color="auto"/>
          </w:divBdr>
          <w:divsChild>
            <w:div w:id="1114179890">
              <w:marLeft w:val="0"/>
              <w:marRight w:val="0"/>
              <w:marTop w:val="0"/>
              <w:marBottom w:val="0"/>
              <w:divBdr>
                <w:top w:val="none" w:sz="0" w:space="0" w:color="auto"/>
                <w:left w:val="none" w:sz="0" w:space="0" w:color="auto"/>
                <w:bottom w:val="none" w:sz="0" w:space="0" w:color="auto"/>
                <w:right w:val="none" w:sz="0" w:space="0" w:color="auto"/>
              </w:divBdr>
            </w:div>
            <w:div w:id="987594374">
              <w:marLeft w:val="0"/>
              <w:marRight w:val="0"/>
              <w:marTop w:val="0"/>
              <w:marBottom w:val="0"/>
              <w:divBdr>
                <w:top w:val="none" w:sz="0" w:space="0" w:color="auto"/>
                <w:left w:val="none" w:sz="0" w:space="0" w:color="auto"/>
                <w:bottom w:val="none" w:sz="0" w:space="0" w:color="auto"/>
                <w:right w:val="none" w:sz="0" w:space="0" w:color="auto"/>
              </w:divBdr>
            </w:div>
          </w:divsChild>
        </w:div>
        <w:div w:id="1735086736">
          <w:marLeft w:val="0"/>
          <w:marRight w:val="0"/>
          <w:marTop w:val="0"/>
          <w:marBottom w:val="0"/>
          <w:divBdr>
            <w:top w:val="none" w:sz="0" w:space="0" w:color="auto"/>
            <w:left w:val="none" w:sz="0" w:space="0" w:color="auto"/>
            <w:bottom w:val="none" w:sz="0" w:space="0" w:color="auto"/>
            <w:right w:val="none" w:sz="0" w:space="0" w:color="auto"/>
          </w:divBdr>
        </w:div>
      </w:divsChild>
    </w:div>
    <w:div w:id="206188499">
      <w:bodyDiv w:val="1"/>
      <w:marLeft w:val="0"/>
      <w:marRight w:val="0"/>
      <w:marTop w:val="0"/>
      <w:marBottom w:val="0"/>
      <w:divBdr>
        <w:top w:val="none" w:sz="0" w:space="0" w:color="auto"/>
        <w:left w:val="none" w:sz="0" w:space="0" w:color="auto"/>
        <w:bottom w:val="none" w:sz="0" w:space="0" w:color="auto"/>
        <w:right w:val="none" w:sz="0" w:space="0" w:color="auto"/>
      </w:divBdr>
      <w:divsChild>
        <w:div w:id="1248343544">
          <w:marLeft w:val="0"/>
          <w:marRight w:val="0"/>
          <w:marTop w:val="0"/>
          <w:marBottom w:val="0"/>
          <w:divBdr>
            <w:top w:val="none" w:sz="0" w:space="0" w:color="auto"/>
            <w:left w:val="none" w:sz="0" w:space="0" w:color="auto"/>
            <w:bottom w:val="none" w:sz="0" w:space="0" w:color="auto"/>
            <w:right w:val="none" w:sz="0" w:space="0" w:color="auto"/>
          </w:divBdr>
        </w:div>
      </w:divsChild>
    </w:div>
    <w:div w:id="206648531">
      <w:bodyDiv w:val="1"/>
      <w:marLeft w:val="0"/>
      <w:marRight w:val="0"/>
      <w:marTop w:val="0"/>
      <w:marBottom w:val="0"/>
      <w:divBdr>
        <w:top w:val="none" w:sz="0" w:space="0" w:color="auto"/>
        <w:left w:val="none" w:sz="0" w:space="0" w:color="auto"/>
        <w:bottom w:val="none" w:sz="0" w:space="0" w:color="auto"/>
        <w:right w:val="none" w:sz="0" w:space="0" w:color="auto"/>
      </w:divBdr>
      <w:divsChild>
        <w:div w:id="932855546">
          <w:marLeft w:val="0"/>
          <w:marRight w:val="0"/>
          <w:marTop w:val="0"/>
          <w:marBottom w:val="0"/>
          <w:divBdr>
            <w:top w:val="none" w:sz="0" w:space="0" w:color="auto"/>
            <w:left w:val="none" w:sz="0" w:space="0" w:color="auto"/>
            <w:bottom w:val="none" w:sz="0" w:space="0" w:color="auto"/>
            <w:right w:val="none" w:sz="0" w:space="0" w:color="auto"/>
          </w:divBdr>
          <w:divsChild>
            <w:div w:id="337847530">
              <w:marLeft w:val="0"/>
              <w:marRight w:val="0"/>
              <w:marTop w:val="0"/>
              <w:marBottom w:val="0"/>
              <w:divBdr>
                <w:top w:val="none" w:sz="0" w:space="0" w:color="auto"/>
                <w:left w:val="none" w:sz="0" w:space="0" w:color="auto"/>
                <w:bottom w:val="none" w:sz="0" w:space="0" w:color="auto"/>
                <w:right w:val="none" w:sz="0" w:space="0" w:color="auto"/>
              </w:divBdr>
              <w:divsChild>
                <w:div w:id="1398474976">
                  <w:marLeft w:val="0"/>
                  <w:marRight w:val="0"/>
                  <w:marTop w:val="0"/>
                  <w:marBottom w:val="0"/>
                  <w:divBdr>
                    <w:top w:val="none" w:sz="0" w:space="0" w:color="auto"/>
                    <w:left w:val="none" w:sz="0" w:space="0" w:color="auto"/>
                    <w:bottom w:val="none" w:sz="0" w:space="0" w:color="auto"/>
                    <w:right w:val="none" w:sz="0" w:space="0" w:color="auto"/>
                  </w:divBdr>
                  <w:divsChild>
                    <w:div w:id="369306037">
                      <w:marLeft w:val="0"/>
                      <w:marRight w:val="0"/>
                      <w:marTop w:val="0"/>
                      <w:marBottom w:val="0"/>
                      <w:divBdr>
                        <w:top w:val="none" w:sz="0" w:space="0" w:color="auto"/>
                        <w:left w:val="none" w:sz="0" w:space="0" w:color="auto"/>
                        <w:bottom w:val="none" w:sz="0" w:space="0" w:color="auto"/>
                        <w:right w:val="none" w:sz="0" w:space="0" w:color="auto"/>
                      </w:divBdr>
                    </w:div>
                    <w:div w:id="465314880">
                      <w:marLeft w:val="0"/>
                      <w:marRight w:val="0"/>
                      <w:marTop w:val="0"/>
                      <w:marBottom w:val="0"/>
                      <w:divBdr>
                        <w:top w:val="none" w:sz="0" w:space="0" w:color="auto"/>
                        <w:left w:val="none" w:sz="0" w:space="0" w:color="auto"/>
                        <w:bottom w:val="none" w:sz="0" w:space="0" w:color="auto"/>
                        <w:right w:val="none" w:sz="0" w:space="0" w:color="auto"/>
                      </w:divBdr>
                    </w:div>
                    <w:div w:id="1323923900">
                      <w:marLeft w:val="0"/>
                      <w:marRight w:val="0"/>
                      <w:marTop w:val="0"/>
                      <w:marBottom w:val="0"/>
                      <w:divBdr>
                        <w:top w:val="none" w:sz="0" w:space="0" w:color="auto"/>
                        <w:left w:val="none" w:sz="0" w:space="0" w:color="auto"/>
                        <w:bottom w:val="none" w:sz="0" w:space="0" w:color="auto"/>
                        <w:right w:val="none" w:sz="0" w:space="0" w:color="auto"/>
                      </w:divBdr>
                    </w:div>
                    <w:div w:id="1442139444">
                      <w:marLeft w:val="0"/>
                      <w:marRight w:val="0"/>
                      <w:marTop w:val="0"/>
                      <w:marBottom w:val="0"/>
                      <w:divBdr>
                        <w:top w:val="none" w:sz="0" w:space="0" w:color="auto"/>
                        <w:left w:val="none" w:sz="0" w:space="0" w:color="auto"/>
                        <w:bottom w:val="none" w:sz="0" w:space="0" w:color="auto"/>
                        <w:right w:val="none" w:sz="0" w:space="0" w:color="auto"/>
                      </w:divBdr>
                    </w:div>
                    <w:div w:id="816071213">
                      <w:marLeft w:val="150"/>
                      <w:marRight w:val="0"/>
                      <w:marTop w:val="0"/>
                      <w:marBottom w:val="240"/>
                      <w:divBdr>
                        <w:top w:val="none" w:sz="0" w:space="0" w:color="auto"/>
                        <w:left w:val="none" w:sz="0" w:space="0" w:color="auto"/>
                        <w:bottom w:val="none" w:sz="0" w:space="0" w:color="auto"/>
                        <w:right w:val="none" w:sz="0" w:space="0" w:color="auto"/>
                      </w:divBdr>
                    </w:div>
                  </w:divsChild>
                </w:div>
                <w:div w:id="3360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9814">
      <w:bodyDiv w:val="1"/>
      <w:marLeft w:val="0"/>
      <w:marRight w:val="0"/>
      <w:marTop w:val="0"/>
      <w:marBottom w:val="0"/>
      <w:divBdr>
        <w:top w:val="none" w:sz="0" w:space="0" w:color="auto"/>
        <w:left w:val="none" w:sz="0" w:space="0" w:color="auto"/>
        <w:bottom w:val="none" w:sz="0" w:space="0" w:color="auto"/>
        <w:right w:val="none" w:sz="0" w:space="0" w:color="auto"/>
      </w:divBdr>
      <w:divsChild>
        <w:div w:id="441075711">
          <w:marLeft w:val="0"/>
          <w:marRight w:val="0"/>
          <w:marTop w:val="0"/>
          <w:marBottom w:val="0"/>
          <w:divBdr>
            <w:top w:val="none" w:sz="0" w:space="0" w:color="auto"/>
            <w:left w:val="none" w:sz="0" w:space="0" w:color="auto"/>
            <w:bottom w:val="none" w:sz="0" w:space="0" w:color="auto"/>
            <w:right w:val="none" w:sz="0" w:space="0" w:color="auto"/>
          </w:divBdr>
        </w:div>
      </w:divsChild>
    </w:div>
    <w:div w:id="208225129">
      <w:bodyDiv w:val="1"/>
      <w:marLeft w:val="0"/>
      <w:marRight w:val="0"/>
      <w:marTop w:val="0"/>
      <w:marBottom w:val="0"/>
      <w:divBdr>
        <w:top w:val="none" w:sz="0" w:space="0" w:color="auto"/>
        <w:left w:val="none" w:sz="0" w:space="0" w:color="auto"/>
        <w:bottom w:val="none" w:sz="0" w:space="0" w:color="auto"/>
        <w:right w:val="none" w:sz="0" w:space="0" w:color="auto"/>
      </w:divBdr>
      <w:divsChild>
        <w:div w:id="1893612026">
          <w:marLeft w:val="0"/>
          <w:marRight w:val="0"/>
          <w:marTop w:val="0"/>
          <w:marBottom w:val="0"/>
          <w:divBdr>
            <w:top w:val="none" w:sz="0" w:space="0" w:color="auto"/>
            <w:left w:val="none" w:sz="0" w:space="0" w:color="auto"/>
            <w:bottom w:val="none" w:sz="0" w:space="0" w:color="auto"/>
            <w:right w:val="none" w:sz="0" w:space="0" w:color="auto"/>
          </w:divBdr>
          <w:divsChild>
            <w:div w:id="1585528790">
              <w:marLeft w:val="0"/>
              <w:marRight w:val="0"/>
              <w:marTop w:val="0"/>
              <w:marBottom w:val="0"/>
              <w:divBdr>
                <w:top w:val="none" w:sz="0" w:space="0" w:color="auto"/>
                <w:left w:val="none" w:sz="0" w:space="0" w:color="auto"/>
                <w:bottom w:val="none" w:sz="0" w:space="0" w:color="auto"/>
                <w:right w:val="none" w:sz="0" w:space="0" w:color="auto"/>
              </w:divBdr>
            </w:div>
            <w:div w:id="223034175">
              <w:marLeft w:val="0"/>
              <w:marRight w:val="0"/>
              <w:marTop w:val="0"/>
              <w:marBottom w:val="0"/>
              <w:divBdr>
                <w:top w:val="none" w:sz="0" w:space="0" w:color="auto"/>
                <w:left w:val="none" w:sz="0" w:space="0" w:color="auto"/>
                <w:bottom w:val="none" w:sz="0" w:space="0" w:color="auto"/>
                <w:right w:val="none" w:sz="0" w:space="0" w:color="auto"/>
              </w:divBdr>
            </w:div>
          </w:divsChild>
        </w:div>
        <w:div w:id="1479616929">
          <w:marLeft w:val="0"/>
          <w:marRight w:val="0"/>
          <w:marTop w:val="0"/>
          <w:marBottom w:val="0"/>
          <w:divBdr>
            <w:top w:val="none" w:sz="0" w:space="0" w:color="auto"/>
            <w:left w:val="none" w:sz="0" w:space="0" w:color="auto"/>
            <w:bottom w:val="none" w:sz="0" w:space="0" w:color="auto"/>
            <w:right w:val="none" w:sz="0" w:space="0" w:color="auto"/>
          </w:divBdr>
        </w:div>
      </w:divsChild>
    </w:div>
    <w:div w:id="208416894">
      <w:bodyDiv w:val="1"/>
      <w:marLeft w:val="0"/>
      <w:marRight w:val="0"/>
      <w:marTop w:val="0"/>
      <w:marBottom w:val="0"/>
      <w:divBdr>
        <w:top w:val="none" w:sz="0" w:space="0" w:color="auto"/>
        <w:left w:val="none" w:sz="0" w:space="0" w:color="auto"/>
        <w:bottom w:val="none" w:sz="0" w:space="0" w:color="auto"/>
        <w:right w:val="none" w:sz="0" w:space="0" w:color="auto"/>
      </w:divBdr>
      <w:divsChild>
        <w:div w:id="1160854135">
          <w:marLeft w:val="0"/>
          <w:marRight w:val="0"/>
          <w:marTop w:val="0"/>
          <w:marBottom w:val="0"/>
          <w:divBdr>
            <w:top w:val="none" w:sz="0" w:space="0" w:color="auto"/>
            <w:left w:val="none" w:sz="0" w:space="0" w:color="auto"/>
            <w:bottom w:val="none" w:sz="0" w:space="0" w:color="auto"/>
            <w:right w:val="none" w:sz="0" w:space="0" w:color="auto"/>
          </w:divBdr>
          <w:divsChild>
            <w:div w:id="452361690">
              <w:marLeft w:val="0"/>
              <w:marRight w:val="0"/>
              <w:marTop w:val="0"/>
              <w:marBottom w:val="0"/>
              <w:divBdr>
                <w:top w:val="none" w:sz="0" w:space="0" w:color="auto"/>
                <w:left w:val="none" w:sz="0" w:space="0" w:color="auto"/>
                <w:bottom w:val="none" w:sz="0" w:space="0" w:color="auto"/>
                <w:right w:val="none" w:sz="0" w:space="0" w:color="auto"/>
              </w:divBdr>
              <w:divsChild>
                <w:div w:id="192946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5713">
      <w:bodyDiv w:val="1"/>
      <w:marLeft w:val="0"/>
      <w:marRight w:val="0"/>
      <w:marTop w:val="0"/>
      <w:marBottom w:val="0"/>
      <w:divBdr>
        <w:top w:val="none" w:sz="0" w:space="0" w:color="auto"/>
        <w:left w:val="none" w:sz="0" w:space="0" w:color="auto"/>
        <w:bottom w:val="none" w:sz="0" w:space="0" w:color="auto"/>
        <w:right w:val="none" w:sz="0" w:space="0" w:color="auto"/>
      </w:divBdr>
    </w:div>
    <w:div w:id="211506441">
      <w:bodyDiv w:val="1"/>
      <w:marLeft w:val="0"/>
      <w:marRight w:val="0"/>
      <w:marTop w:val="0"/>
      <w:marBottom w:val="0"/>
      <w:divBdr>
        <w:top w:val="none" w:sz="0" w:space="0" w:color="auto"/>
        <w:left w:val="none" w:sz="0" w:space="0" w:color="auto"/>
        <w:bottom w:val="none" w:sz="0" w:space="0" w:color="auto"/>
        <w:right w:val="none" w:sz="0" w:space="0" w:color="auto"/>
      </w:divBdr>
      <w:divsChild>
        <w:div w:id="414281833">
          <w:marLeft w:val="0"/>
          <w:marRight w:val="0"/>
          <w:marTop w:val="0"/>
          <w:marBottom w:val="0"/>
          <w:divBdr>
            <w:top w:val="none" w:sz="0" w:space="0" w:color="auto"/>
            <w:left w:val="none" w:sz="0" w:space="0" w:color="auto"/>
            <w:bottom w:val="none" w:sz="0" w:space="0" w:color="auto"/>
            <w:right w:val="none" w:sz="0" w:space="0" w:color="auto"/>
          </w:divBdr>
          <w:divsChild>
            <w:div w:id="1396200688">
              <w:marLeft w:val="0"/>
              <w:marRight w:val="0"/>
              <w:marTop w:val="0"/>
              <w:marBottom w:val="0"/>
              <w:divBdr>
                <w:top w:val="none" w:sz="0" w:space="0" w:color="auto"/>
                <w:left w:val="none" w:sz="0" w:space="0" w:color="auto"/>
                <w:bottom w:val="none" w:sz="0" w:space="0" w:color="auto"/>
                <w:right w:val="none" w:sz="0" w:space="0" w:color="auto"/>
              </w:divBdr>
            </w:div>
            <w:div w:id="571543173">
              <w:marLeft w:val="0"/>
              <w:marRight w:val="0"/>
              <w:marTop w:val="0"/>
              <w:marBottom w:val="0"/>
              <w:divBdr>
                <w:top w:val="none" w:sz="0" w:space="0" w:color="auto"/>
                <w:left w:val="none" w:sz="0" w:space="0" w:color="auto"/>
                <w:bottom w:val="none" w:sz="0" w:space="0" w:color="auto"/>
                <w:right w:val="none" w:sz="0" w:space="0" w:color="auto"/>
              </w:divBdr>
            </w:div>
          </w:divsChild>
        </w:div>
        <w:div w:id="234245759">
          <w:marLeft w:val="0"/>
          <w:marRight w:val="0"/>
          <w:marTop w:val="0"/>
          <w:marBottom w:val="0"/>
          <w:divBdr>
            <w:top w:val="none" w:sz="0" w:space="0" w:color="auto"/>
            <w:left w:val="none" w:sz="0" w:space="0" w:color="auto"/>
            <w:bottom w:val="none" w:sz="0" w:space="0" w:color="auto"/>
            <w:right w:val="none" w:sz="0" w:space="0" w:color="auto"/>
          </w:divBdr>
        </w:div>
      </w:divsChild>
    </w:div>
    <w:div w:id="212356629">
      <w:bodyDiv w:val="1"/>
      <w:marLeft w:val="0"/>
      <w:marRight w:val="0"/>
      <w:marTop w:val="0"/>
      <w:marBottom w:val="0"/>
      <w:divBdr>
        <w:top w:val="none" w:sz="0" w:space="0" w:color="auto"/>
        <w:left w:val="none" w:sz="0" w:space="0" w:color="auto"/>
        <w:bottom w:val="none" w:sz="0" w:space="0" w:color="auto"/>
        <w:right w:val="none" w:sz="0" w:space="0" w:color="auto"/>
      </w:divBdr>
      <w:divsChild>
        <w:div w:id="2011249448">
          <w:marLeft w:val="0"/>
          <w:marRight w:val="0"/>
          <w:marTop w:val="0"/>
          <w:marBottom w:val="0"/>
          <w:divBdr>
            <w:top w:val="none" w:sz="0" w:space="0" w:color="auto"/>
            <w:left w:val="none" w:sz="0" w:space="0" w:color="auto"/>
            <w:bottom w:val="none" w:sz="0" w:space="0" w:color="auto"/>
            <w:right w:val="none" w:sz="0" w:space="0" w:color="auto"/>
          </w:divBdr>
        </w:div>
      </w:divsChild>
    </w:div>
    <w:div w:id="212428626">
      <w:bodyDiv w:val="1"/>
      <w:marLeft w:val="0"/>
      <w:marRight w:val="0"/>
      <w:marTop w:val="0"/>
      <w:marBottom w:val="0"/>
      <w:divBdr>
        <w:top w:val="none" w:sz="0" w:space="0" w:color="auto"/>
        <w:left w:val="none" w:sz="0" w:space="0" w:color="auto"/>
        <w:bottom w:val="none" w:sz="0" w:space="0" w:color="auto"/>
        <w:right w:val="none" w:sz="0" w:space="0" w:color="auto"/>
      </w:divBdr>
      <w:divsChild>
        <w:div w:id="118114563">
          <w:marLeft w:val="0"/>
          <w:marRight w:val="0"/>
          <w:marTop w:val="0"/>
          <w:marBottom w:val="0"/>
          <w:divBdr>
            <w:top w:val="none" w:sz="0" w:space="0" w:color="auto"/>
            <w:left w:val="none" w:sz="0" w:space="0" w:color="auto"/>
            <w:bottom w:val="none" w:sz="0" w:space="0" w:color="auto"/>
            <w:right w:val="none" w:sz="0" w:space="0" w:color="auto"/>
          </w:divBdr>
          <w:divsChild>
            <w:div w:id="1076972503">
              <w:marLeft w:val="0"/>
              <w:marRight w:val="0"/>
              <w:marTop w:val="0"/>
              <w:marBottom w:val="0"/>
              <w:divBdr>
                <w:top w:val="none" w:sz="0" w:space="0" w:color="auto"/>
                <w:left w:val="none" w:sz="0" w:space="0" w:color="auto"/>
                <w:bottom w:val="none" w:sz="0" w:space="0" w:color="auto"/>
                <w:right w:val="none" w:sz="0" w:space="0" w:color="auto"/>
              </w:divBdr>
              <w:divsChild>
                <w:div w:id="741755775">
                  <w:marLeft w:val="0"/>
                  <w:marRight w:val="0"/>
                  <w:marTop w:val="0"/>
                  <w:marBottom w:val="0"/>
                  <w:divBdr>
                    <w:top w:val="none" w:sz="0" w:space="0" w:color="auto"/>
                    <w:left w:val="none" w:sz="0" w:space="0" w:color="auto"/>
                    <w:bottom w:val="none" w:sz="0" w:space="0" w:color="auto"/>
                    <w:right w:val="none" w:sz="0" w:space="0" w:color="auto"/>
                  </w:divBdr>
                  <w:divsChild>
                    <w:div w:id="156113040">
                      <w:marLeft w:val="0"/>
                      <w:marRight w:val="0"/>
                      <w:marTop w:val="0"/>
                      <w:marBottom w:val="0"/>
                      <w:divBdr>
                        <w:top w:val="none" w:sz="0" w:space="0" w:color="auto"/>
                        <w:left w:val="none" w:sz="0" w:space="0" w:color="auto"/>
                        <w:bottom w:val="none" w:sz="0" w:space="0" w:color="auto"/>
                        <w:right w:val="none" w:sz="0" w:space="0" w:color="auto"/>
                      </w:divBdr>
                    </w:div>
                  </w:divsChild>
                </w:div>
                <w:div w:id="1032731614">
                  <w:marLeft w:val="0"/>
                  <w:marRight w:val="300"/>
                  <w:marTop w:val="0"/>
                  <w:marBottom w:val="0"/>
                  <w:divBdr>
                    <w:top w:val="none" w:sz="0" w:space="0" w:color="auto"/>
                    <w:left w:val="none" w:sz="0" w:space="0" w:color="auto"/>
                    <w:bottom w:val="none" w:sz="0" w:space="0" w:color="auto"/>
                    <w:right w:val="none" w:sz="0" w:space="0" w:color="auto"/>
                  </w:divBdr>
                  <w:divsChild>
                    <w:div w:id="726757257">
                      <w:marLeft w:val="0"/>
                      <w:marRight w:val="0"/>
                      <w:marTop w:val="0"/>
                      <w:marBottom w:val="0"/>
                      <w:divBdr>
                        <w:top w:val="none" w:sz="0" w:space="0" w:color="auto"/>
                        <w:left w:val="none" w:sz="0" w:space="0" w:color="auto"/>
                        <w:bottom w:val="none" w:sz="0" w:space="0" w:color="auto"/>
                        <w:right w:val="none" w:sz="0" w:space="0" w:color="auto"/>
                      </w:divBdr>
                      <w:divsChild>
                        <w:div w:id="2011789049">
                          <w:marLeft w:val="0"/>
                          <w:marRight w:val="0"/>
                          <w:marTop w:val="0"/>
                          <w:marBottom w:val="0"/>
                          <w:divBdr>
                            <w:top w:val="none" w:sz="0" w:space="0" w:color="auto"/>
                            <w:left w:val="none" w:sz="0" w:space="0" w:color="auto"/>
                            <w:bottom w:val="none" w:sz="0" w:space="0" w:color="auto"/>
                            <w:right w:val="none" w:sz="0" w:space="0" w:color="auto"/>
                          </w:divBdr>
                        </w:div>
                        <w:div w:id="1658532463">
                          <w:marLeft w:val="0"/>
                          <w:marRight w:val="0"/>
                          <w:marTop w:val="0"/>
                          <w:marBottom w:val="0"/>
                          <w:divBdr>
                            <w:top w:val="none" w:sz="0" w:space="0" w:color="auto"/>
                            <w:left w:val="none" w:sz="0" w:space="0" w:color="auto"/>
                            <w:bottom w:val="none" w:sz="0" w:space="0" w:color="auto"/>
                            <w:right w:val="none" w:sz="0" w:space="0" w:color="auto"/>
                          </w:divBdr>
                        </w:div>
                        <w:div w:id="1835876177">
                          <w:marLeft w:val="0"/>
                          <w:marRight w:val="0"/>
                          <w:marTop w:val="0"/>
                          <w:marBottom w:val="0"/>
                          <w:divBdr>
                            <w:top w:val="none" w:sz="0" w:space="0" w:color="auto"/>
                            <w:left w:val="none" w:sz="0" w:space="0" w:color="auto"/>
                            <w:bottom w:val="none" w:sz="0" w:space="0" w:color="auto"/>
                            <w:right w:val="none" w:sz="0" w:space="0" w:color="auto"/>
                          </w:divBdr>
                        </w:div>
                      </w:divsChild>
                    </w:div>
                    <w:div w:id="1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0703">
      <w:bodyDiv w:val="1"/>
      <w:marLeft w:val="0"/>
      <w:marRight w:val="0"/>
      <w:marTop w:val="0"/>
      <w:marBottom w:val="0"/>
      <w:divBdr>
        <w:top w:val="none" w:sz="0" w:space="0" w:color="auto"/>
        <w:left w:val="none" w:sz="0" w:space="0" w:color="auto"/>
        <w:bottom w:val="none" w:sz="0" w:space="0" w:color="auto"/>
        <w:right w:val="none" w:sz="0" w:space="0" w:color="auto"/>
      </w:divBdr>
      <w:divsChild>
        <w:div w:id="404954291">
          <w:marLeft w:val="0"/>
          <w:marRight w:val="0"/>
          <w:marTop w:val="0"/>
          <w:marBottom w:val="0"/>
          <w:divBdr>
            <w:top w:val="none" w:sz="0" w:space="0" w:color="auto"/>
            <w:left w:val="none" w:sz="0" w:space="0" w:color="auto"/>
            <w:bottom w:val="none" w:sz="0" w:space="0" w:color="auto"/>
            <w:right w:val="none" w:sz="0" w:space="0" w:color="auto"/>
          </w:divBdr>
        </w:div>
        <w:div w:id="252010022">
          <w:marLeft w:val="0"/>
          <w:marRight w:val="0"/>
          <w:marTop w:val="0"/>
          <w:marBottom w:val="0"/>
          <w:divBdr>
            <w:top w:val="none" w:sz="0" w:space="0" w:color="auto"/>
            <w:left w:val="none" w:sz="0" w:space="0" w:color="auto"/>
            <w:bottom w:val="none" w:sz="0" w:space="0" w:color="auto"/>
            <w:right w:val="none" w:sz="0" w:space="0" w:color="auto"/>
          </w:divBdr>
        </w:div>
      </w:divsChild>
    </w:div>
    <w:div w:id="214968967">
      <w:bodyDiv w:val="1"/>
      <w:marLeft w:val="0"/>
      <w:marRight w:val="0"/>
      <w:marTop w:val="0"/>
      <w:marBottom w:val="0"/>
      <w:divBdr>
        <w:top w:val="none" w:sz="0" w:space="0" w:color="auto"/>
        <w:left w:val="none" w:sz="0" w:space="0" w:color="auto"/>
        <w:bottom w:val="none" w:sz="0" w:space="0" w:color="auto"/>
        <w:right w:val="none" w:sz="0" w:space="0" w:color="auto"/>
      </w:divBdr>
      <w:divsChild>
        <w:div w:id="465780309">
          <w:marLeft w:val="0"/>
          <w:marRight w:val="0"/>
          <w:marTop w:val="0"/>
          <w:marBottom w:val="0"/>
          <w:divBdr>
            <w:top w:val="none" w:sz="0" w:space="0" w:color="auto"/>
            <w:left w:val="none" w:sz="0" w:space="0" w:color="auto"/>
            <w:bottom w:val="none" w:sz="0" w:space="0" w:color="auto"/>
            <w:right w:val="none" w:sz="0" w:space="0" w:color="auto"/>
          </w:divBdr>
        </w:div>
        <w:div w:id="1756128140">
          <w:marLeft w:val="0"/>
          <w:marRight w:val="0"/>
          <w:marTop w:val="0"/>
          <w:marBottom w:val="0"/>
          <w:divBdr>
            <w:top w:val="none" w:sz="0" w:space="0" w:color="auto"/>
            <w:left w:val="none" w:sz="0" w:space="0" w:color="auto"/>
            <w:bottom w:val="none" w:sz="0" w:space="0" w:color="auto"/>
            <w:right w:val="none" w:sz="0" w:space="0" w:color="auto"/>
          </w:divBdr>
        </w:div>
      </w:divsChild>
    </w:div>
    <w:div w:id="215052037">
      <w:bodyDiv w:val="1"/>
      <w:marLeft w:val="0"/>
      <w:marRight w:val="0"/>
      <w:marTop w:val="0"/>
      <w:marBottom w:val="0"/>
      <w:divBdr>
        <w:top w:val="none" w:sz="0" w:space="0" w:color="auto"/>
        <w:left w:val="none" w:sz="0" w:space="0" w:color="auto"/>
        <w:bottom w:val="none" w:sz="0" w:space="0" w:color="auto"/>
        <w:right w:val="none" w:sz="0" w:space="0" w:color="auto"/>
      </w:divBdr>
      <w:divsChild>
        <w:div w:id="1955676380">
          <w:marLeft w:val="0"/>
          <w:marRight w:val="0"/>
          <w:marTop w:val="0"/>
          <w:marBottom w:val="0"/>
          <w:divBdr>
            <w:top w:val="none" w:sz="0" w:space="0" w:color="auto"/>
            <w:left w:val="none" w:sz="0" w:space="0" w:color="auto"/>
            <w:bottom w:val="none" w:sz="0" w:space="0" w:color="auto"/>
            <w:right w:val="none" w:sz="0" w:space="0" w:color="auto"/>
          </w:divBdr>
          <w:divsChild>
            <w:div w:id="899828187">
              <w:marLeft w:val="0"/>
              <w:marRight w:val="0"/>
              <w:marTop w:val="0"/>
              <w:marBottom w:val="0"/>
              <w:divBdr>
                <w:top w:val="none" w:sz="0" w:space="0" w:color="auto"/>
                <w:left w:val="none" w:sz="0" w:space="0" w:color="auto"/>
                <w:bottom w:val="none" w:sz="0" w:space="0" w:color="auto"/>
                <w:right w:val="none" w:sz="0" w:space="0" w:color="auto"/>
              </w:divBdr>
            </w:div>
          </w:divsChild>
        </w:div>
        <w:div w:id="1533113406">
          <w:marLeft w:val="0"/>
          <w:marRight w:val="0"/>
          <w:marTop w:val="0"/>
          <w:marBottom w:val="0"/>
          <w:divBdr>
            <w:top w:val="none" w:sz="0" w:space="0" w:color="auto"/>
            <w:left w:val="none" w:sz="0" w:space="0" w:color="auto"/>
            <w:bottom w:val="none" w:sz="0" w:space="0" w:color="auto"/>
            <w:right w:val="none" w:sz="0" w:space="0" w:color="auto"/>
          </w:divBdr>
        </w:div>
      </w:divsChild>
    </w:div>
    <w:div w:id="215315948">
      <w:bodyDiv w:val="1"/>
      <w:marLeft w:val="0"/>
      <w:marRight w:val="0"/>
      <w:marTop w:val="0"/>
      <w:marBottom w:val="0"/>
      <w:divBdr>
        <w:top w:val="none" w:sz="0" w:space="0" w:color="auto"/>
        <w:left w:val="none" w:sz="0" w:space="0" w:color="auto"/>
        <w:bottom w:val="none" w:sz="0" w:space="0" w:color="auto"/>
        <w:right w:val="none" w:sz="0" w:space="0" w:color="auto"/>
      </w:divBdr>
      <w:divsChild>
        <w:div w:id="2122870464">
          <w:marLeft w:val="0"/>
          <w:marRight w:val="0"/>
          <w:marTop w:val="0"/>
          <w:marBottom w:val="0"/>
          <w:divBdr>
            <w:top w:val="none" w:sz="0" w:space="0" w:color="auto"/>
            <w:left w:val="none" w:sz="0" w:space="0" w:color="auto"/>
            <w:bottom w:val="none" w:sz="0" w:space="0" w:color="auto"/>
            <w:right w:val="none" w:sz="0" w:space="0" w:color="auto"/>
          </w:divBdr>
          <w:divsChild>
            <w:div w:id="1862933609">
              <w:marLeft w:val="0"/>
              <w:marRight w:val="0"/>
              <w:marTop w:val="0"/>
              <w:marBottom w:val="0"/>
              <w:divBdr>
                <w:top w:val="none" w:sz="0" w:space="0" w:color="auto"/>
                <w:left w:val="none" w:sz="0" w:space="0" w:color="auto"/>
                <w:bottom w:val="none" w:sz="0" w:space="0" w:color="auto"/>
                <w:right w:val="none" w:sz="0" w:space="0" w:color="auto"/>
              </w:divBdr>
            </w:div>
            <w:div w:id="32384249">
              <w:marLeft w:val="0"/>
              <w:marRight w:val="0"/>
              <w:marTop w:val="0"/>
              <w:marBottom w:val="0"/>
              <w:divBdr>
                <w:top w:val="none" w:sz="0" w:space="0" w:color="auto"/>
                <w:left w:val="none" w:sz="0" w:space="0" w:color="auto"/>
                <w:bottom w:val="none" w:sz="0" w:space="0" w:color="auto"/>
                <w:right w:val="none" w:sz="0" w:space="0" w:color="auto"/>
              </w:divBdr>
            </w:div>
          </w:divsChild>
        </w:div>
        <w:div w:id="1590581044">
          <w:marLeft w:val="0"/>
          <w:marRight w:val="0"/>
          <w:marTop w:val="0"/>
          <w:marBottom w:val="0"/>
          <w:divBdr>
            <w:top w:val="none" w:sz="0" w:space="0" w:color="auto"/>
            <w:left w:val="none" w:sz="0" w:space="0" w:color="auto"/>
            <w:bottom w:val="none" w:sz="0" w:space="0" w:color="auto"/>
            <w:right w:val="none" w:sz="0" w:space="0" w:color="auto"/>
          </w:divBdr>
        </w:div>
      </w:divsChild>
    </w:div>
    <w:div w:id="217127055">
      <w:bodyDiv w:val="1"/>
      <w:marLeft w:val="0"/>
      <w:marRight w:val="0"/>
      <w:marTop w:val="0"/>
      <w:marBottom w:val="0"/>
      <w:divBdr>
        <w:top w:val="none" w:sz="0" w:space="0" w:color="auto"/>
        <w:left w:val="none" w:sz="0" w:space="0" w:color="auto"/>
        <w:bottom w:val="none" w:sz="0" w:space="0" w:color="auto"/>
        <w:right w:val="none" w:sz="0" w:space="0" w:color="auto"/>
      </w:divBdr>
      <w:divsChild>
        <w:div w:id="1634866138">
          <w:marLeft w:val="0"/>
          <w:marRight w:val="0"/>
          <w:marTop w:val="0"/>
          <w:marBottom w:val="0"/>
          <w:divBdr>
            <w:top w:val="none" w:sz="0" w:space="0" w:color="auto"/>
            <w:left w:val="none" w:sz="0" w:space="0" w:color="auto"/>
            <w:bottom w:val="none" w:sz="0" w:space="0" w:color="auto"/>
            <w:right w:val="none" w:sz="0" w:space="0" w:color="auto"/>
          </w:divBdr>
          <w:divsChild>
            <w:div w:id="1454521564">
              <w:marLeft w:val="0"/>
              <w:marRight w:val="0"/>
              <w:marTop w:val="0"/>
              <w:marBottom w:val="0"/>
              <w:divBdr>
                <w:top w:val="none" w:sz="0" w:space="0" w:color="auto"/>
                <w:left w:val="none" w:sz="0" w:space="0" w:color="auto"/>
                <w:bottom w:val="none" w:sz="0" w:space="0" w:color="auto"/>
                <w:right w:val="none" w:sz="0" w:space="0" w:color="auto"/>
              </w:divBdr>
            </w:div>
          </w:divsChild>
        </w:div>
        <w:div w:id="321542611">
          <w:marLeft w:val="0"/>
          <w:marRight w:val="0"/>
          <w:marTop w:val="0"/>
          <w:marBottom w:val="0"/>
          <w:divBdr>
            <w:top w:val="none" w:sz="0" w:space="0" w:color="auto"/>
            <w:left w:val="none" w:sz="0" w:space="0" w:color="auto"/>
            <w:bottom w:val="none" w:sz="0" w:space="0" w:color="auto"/>
            <w:right w:val="none" w:sz="0" w:space="0" w:color="auto"/>
          </w:divBdr>
          <w:divsChild>
            <w:div w:id="6502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90251">
      <w:bodyDiv w:val="1"/>
      <w:marLeft w:val="0"/>
      <w:marRight w:val="0"/>
      <w:marTop w:val="0"/>
      <w:marBottom w:val="0"/>
      <w:divBdr>
        <w:top w:val="none" w:sz="0" w:space="0" w:color="auto"/>
        <w:left w:val="none" w:sz="0" w:space="0" w:color="auto"/>
        <w:bottom w:val="none" w:sz="0" w:space="0" w:color="auto"/>
        <w:right w:val="none" w:sz="0" w:space="0" w:color="auto"/>
      </w:divBdr>
      <w:divsChild>
        <w:div w:id="402801272">
          <w:marLeft w:val="0"/>
          <w:marRight w:val="0"/>
          <w:marTop w:val="0"/>
          <w:marBottom w:val="0"/>
          <w:divBdr>
            <w:top w:val="none" w:sz="0" w:space="0" w:color="auto"/>
            <w:left w:val="none" w:sz="0" w:space="0" w:color="auto"/>
            <w:bottom w:val="none" w:sz="0" w:space="0" w:color="auto"/>
            <w:right w:val="none" w:sz="0" w:space="0" w:color="auto"/>
          </w:divBdr>
        </w:div>
      </w:divsChild>
    </w:div>
    <w:div w:id="222330675">
      <w:bodyDiv w:val="1"/>
      <w:marLeft w:val="0"/>
      <w:marRight w:val="0"/>
      <w:marTop w:val="0"/>
      <w:marBottom w:val="0"/>
      <w:divBdr>
        <w:top w:val="none" w:sz="0" w:space="0" w:color="auto"/>
        <w:left w:val="none" w:sz="0" w:space="0" w:color="auto"/>
        <w:bottom w:val="none" w:sz="0" w:space="0" w:color="auto"/>
        <w:right w:val="none" w:sz="0" w:space="0" w:color="auto"/>
      </w:divBdr>
      <w:divsChild>
        <w:div w:id="747314509">
          <w:marLeft w:val="0"/>
          <w:marRight w:val="0"/>
          <w:marTop w:val="0"/>
          <w:marBottom w:val="0"/>
          <w:divBdr>
            <w:top w:val="none" w:sz="0" w:space="0" w:color="auto"/>
            <w:left w:val="none" w:sz="0" w:space="0" w:color="auto"/>
            <w:bottom w:val="none" w:sz="0" w:space="0" w:color="auto"/>
            <w:right w:val="none" w:sz="0" w:space="0" w:color="auto"/>
          </w:divBdr>
          <w:divsChild>
            <w:div w:id="55596366">
              <w:marLeft w:val="0"/>
              <w:marRight w:val="0"/>
              <w:marTop w:val="0"/>
              <w:marBottom w:val="0"/>
              <w:divBdr>
                <w:top w:val="none" w:sz="0" w:space="0" w:color="auto"/>
                <w:left w:val="none" w:sz="0" w:space="0" w:color="auto"/>
                <w:bottom w:val="none" w:sz="0" w:space="0" w:color="auto"/>
                <w:right w:val="none" w:sz="0" w:space="0" w:color="auto"/>
              </w:divBdr>
            </w:div>
            <w:div w:id="1110314973">
              <w:marLeft w:val="0"/>
              <w:marRight w:val="0"/>
              <w:marTop w:val="0"/>
              <w:marBottom w:val="0"/>
              <w:divBdr>
                <w:top w:val="none" w:sz="0" w:space="0" w:color="auto"/>
                <w:left w:val="none" w:sz="0" w:space="0" w:color="auto"/>
                <w:bottom w:val="none" w:sz="0" w:space="0" w:color="auto"/>
                <w:right w:val="none" w:sz="0" w:space="0" w:color="auto"/>
              </w:divBdr>
            </w:div>
          </w:divsChild>
        </w:div>
        <w:div w:id="383872662">
          <w:marLeft w:val="0"/>
          <w:marRight w:val="0"/>
          <w:marTop w:val="0"/>
          <w:marBottom w:val="0"/>
          <w:divBdr>
            <w:top w:val="none" w:sz="0" w:space="0" w:color="auto"/>
            <w:left w:val="none" w:sz="0" w:space="0" w:color="auto"/>
            <w:bottom w:val="none" w:sz="0" w:space="0" w:color="auto"/>
            <w:right w:val="none" w:sz="0" w:space="0" w:color="auto"/>
          </w:divBdr>
        </w:div>
      </w:divsChild>
    </w:div>
    <w:div w:id="222764488">
      <w:bodyDiv w:val="1"/>
      <w:marLeft w:val="0"/>
      <w:marRight w:val="0"/>
      <w:marTop w:val="0"/>
      <w:marBottom w:val="0"/>
      <w:divBdr>
        <w:top w:val="none" w:sz="0" w:space="0" w:color="auto"/>
        <w:left w:val="none" w:sz="0" w:space="0" w:color="auto"/>
        <w:bottom w:val="none" w:sz="0" w:space="0" w:color="auto"/>
        <w:right w:val="none" w:sz="0" w:space="0" w:color="auto"/>
      </w:divBdr>
      <w:divsChild>
        <w:div w:id="48001083">
          <w:marLeft w:val="0"/>
          <w:marRight w:val="0"/>
          <w:marTop w:val="0"/>
          <w:marBottom w:val="0"/>
          <w:divBdr>
            <w:top w:val="none" w:sz="0" w:space="0" w:color="auto"/>
            <w:left w:val="none" w:sz="0" w:space="0" w:color="auto"/>
            <w:bottom w:val="none" w:sz="0" w:space="0" w:color="auto"/>
            <w:right w:val="none" w:sz="0" w:space="0" w:color="auto"/>
          </w:divBdr>
          <w:divsChild>
            <w:div w:id="1891265301">
              <w:marLeft w:val="0"/>
              <w:marRight w:val="0"/>
              <w:marTop w:val="0"/>
              <w:marBottom w:val="0"/>
              <w:divBdr>
                <w:top w:val="none" w:sz="0" w:space="0" w:color="auto"/>
                <w:left w:val="none" w:sz="0" w:space="0" w:color="auto"/>
                <w:bottom w:val="none" w:sz="0" w:space="0" w:color="auto"/>
                <w:right w:val="none" w:sz="0" w:space="0" w:color="auto"/>
              </w:divBdr>
            </w:div>
            <w:div w:id="757288922">
              <w:marLeft w:val="0"/>
              <w:marRight w:val="0"/>
              <w:marTop w:val="0"/>
              <w:marBottom w:val="0"/>
              <w:divBdr>
                <w:top w:val="none" w:sz="0" w:space="0" w:color="auto"/>
                <w:left w:val="none" w:sz="0" w:space="0" w:color="auto"/>
                <w:bottom w:val="none" w:sz="0" w:space="0" w:color="auto"/>
                <w:right w:val="none" w:sz="0" w:space="0" w:color="auto"/>
              </w:divBdr>
            </w:div>
          </w:divsChild>
        </w:div>
        <w:div w:id="885532151">
          <w:marLeft w:val="0"/>
          <w:marRight w:val="0"/>
          <w:marTop w:val="0"/>
          <w:marBottom w:val="0"/>
          <w:divBdr>
            <w:top w:val="none" w:sz="0" w:space="0" w:color="auto"/>
            <w:left w:val="none" w:sz="0" w:space="0" w:color="auto"/>
            <w:bottom w:val="none" w:sz="0" w:space="0" w:color="auto"/>
            <w:right w:val="none" w:sz="0" w:space="0" w:color="auto"/>
          </w:divBdr>
        </w:div>
      </w:divsChild>
    </w:div>
    <w:div w:id="224220153">
      <w:bodyDiv w:val="1"/>
      <w:marLeft w:val="0"/>
      <w:marRight w:val="0"/>
      <w:marTop w:val="0"/>
      <w:marBottom w:val="0"/>
      <w:divBdr>
        <w:top w:val="none" w:sz="0" w:space="0" w:color="auto"/>
        <w:left w:val="none" w:sz="0" w:space="0" w:color="auto"/>
        <w:bottom w:val="none" w:sz="0" w:space="0" w:color="auto"/>
        <w:right w:val="none" w:sz="0" w:space="0" w:color="auto"/>
      </w:divBdr>
      <w:divsChild>
        <w:div w:id="1950307436">
          <w:marLeft w:val="0"/>
          <w:marRight w:val="0"/>
          <w:marTop w:val="0"/>
          <w:marBottom w:val="0"/>
          <w:divBdr>
            <w:top w:val="none" w:sz="0" w:space="0" w:color="auto"/>
            <w:left w:val="none" w:sz="0" w:space="0" w:color="auto"/>
            <w:bottom w:val="none" w:sz="0" w:space="0" w:color="auto"/>
            <w:right w:val="none" w:sz="0" w:space="0" w:color="auto"/>
          </w:divBdr>
          <w:divsChild>
            <w:div w:id="1216307527">
              <w:marLeft w:val="0"/>
              <w:marRight w:val="0"/>
              <w:marTop w:val="0"/>
              <w:marBottom w:val="0"/>
              <w:divBdr>
                <w:top w:val="none" w:sz="0" w:space="0" w:color="auto"/>
                <w:left w:val="none" w:sz="0" w:space="0" w:color="auto"/>
                <w:bottom w:val="none" w:sz="0" w:space="0" w:color="auto"/>
                <w:right w:val="none" w:sz="0" w:space="0" w:color="auto"/>
              </w:divBdr>
            </w:div>
          </w:divsChild>
        </w:div>
        <w:div w:id="1414619390">
          <w:marLeft w:val="0"/>
          <w:marRight w:val="0"/>
          <w:marTop w:val="0"/>
          <w:marBottom w:val="0"/>
          <w:divBdr>
            <w:top w:val="none" w:sz="0" w:space="0" w:color="auto"/>
            <w:left w:val="none" w:sz="0" w:space="0" w:color="auto"/>
            <w:bottom w:val="none" w:sz="0" w:space="0" w:color="auto"/>
            <w:right w:val="none" w:sz="0" w:space="0" w:color="auto"/>
          </w:divBdr>
        </w:div>
      </w:divsChild>
    </w:div>
    <w:div w:id="224487352">
      <w:bodyDiv w:val="1"/>
      <w:marLeft w:val="0"/>
      <w:marRight w:val="0"/>
      <w:marTop w:val="0"/>
      <w:marBottom w:val="0"/>
      <w:divBdr>
        <w:top w:val="none" w:sz="0" w:space="0" w:color="auto"/>
        <w:left w:val="none" w:sz="0" w:space="0" w:color="auto"/>
        <w:bottom w:val="none" w:sz="0" w:space="0" w:color="auto"/>
        <w:right w:val="none" w:sz="0" w:space="0" w:color="auto"/>
      </w:divBdr>
      <w:divsChild>
        <w:div w:id="1727140989">
          <w:marLeft w:val="0"/>
          <w:marRight w:val="0"/>
          <w:marTop w:val="0"/>
          <w:marBottom w:val="0"/>
          <w:divBdr>
            <w:top w:val="none" w:sz="0" w:space="0" w:color="auto"/>
            <w:left w:val="none" w:sz="0" w:space="0" w:color="auto"/>
            <w:bottom w:val="none" w:sz="0" w:space="0" w:color="auto"/>
            <w:right w:val="none" w:sz="0" w:space="0" w:color="auto"/>
          </w:divBdr>
          <w:divsChild>
            <w:div w:id="1099715194">
              <w:marLeft w:val="0"/>
              <w:marRight w:val="0"/>
              <w:marTop w:val="0"/>
              <w:marBottom w:val="0"/>
              <w:divBdr>
                <w:top w:val="none" w:sz="0" w:space="0" w:color="auto"/>
                <w:left w:val="none" w:sz="0" w:space="0" w:color="auto"/>
                <w:bottom w:val="none" w:sz="0" w:space="0" w:color="auto"/>
                <w:right w:val="none" w:sz="0" w:space="0" w:color="auto"/>
              </w:divBdr>
            </w:div>
            <w:div w:id="785857076">
              <w:marLeft w:val="0"/>
              <w:marRight w:val="0"/>
              <w:marTop w:val="0"/>
              <w:marBottom w:val="0"/>
              <w:divBdr>
                <w:top w:val="none" w:sz="0" w:space="0" w:color="auto"/>
                <w:left w:val="none" w:sz="0" w:space="0" w:color="auto"/>
                <w:bottom w:val="none" w:sz="0" w:space="0" w:color="auto"/>
                <w:right w:val="none" w:sz="0" w:space="0" w:color="auto"/>
              </w:divBdr>
            </w:div>
          </w:divsChild>
        </w:div>
        <w:div w:id="131992190">
          <w:marLeft w:val="0"/>
          <w:marRight w:val="0"/>
          <w:marTop w:val="0"/>
          <w:marBottom w:val="0"/>
          <w:divBdr>
            <w:top w:val="none" w:sz="0" w:space="0" w:color="auto"/>
            <w:left w:val="none" w:sz="0" w:space="0" w:color="auto"/>
            <w:bottom w:val="none" w:sz="0" w:space="0" w:color="auto"/>
            <w:right w:val="none" w:sz="0" w:space="0" w:color="auto"/>
          </w:divBdr>
        </w:div>
      </w:divsChild>
    </w:div>
    <w:div w:id="226114139">
      <w:bodyDiv w:val="1"/>
      <w:marLeft w:val="0"/>
      <w:marRight w:val="0"/>
      <w:marTop w:val="0"/>
      <w:marBottom w:val="0"/>
      <w:divBdr>
        <w:top w:val="none" w:sz="0" w:space="0" w:color="auto"/>
        <w:left w:val="none" w:sz="0" w:space="0" w:color="auto"/>
        <w:bottom w:val="none" w:sz="0" w:space="0" w:color="auto"/>
        <w:right w:val="none" w:sz="0" w:space="0" w:color="auto"/>
      </w:divBdr>
      <w:divsChild>
        <w:div w:id="1224560374">
          <w:marLeft w:val="0"/>
          <w:marRight w:val="0"/>
          <w:marTop w:val="0"/>
          <w:marBottom w:val="0"/>
          <w:divBdr>
            <w:top w:val="none" w:sz="0" w:space="0" w:color="auto"/>
            <w:left w:val="none" w:sz="0" w:space="0" w:color="auto"/>
            <w:bottom w:val="none" w:sz="0" w:space="0" w:color="auto"/>
            <w:right w:val="none" w:sz="0" w:space="0" w:color="auto"/>
          </w:divBdr>
          <w:divsChild>
            <w:div w:id="1886522918">
              <w:marLeft w:val="0"/>
              <w:marRight w:val="0"/>
              <w:marTop w:val="0"/>
              <w:marBottom w:val="0"/>
              <w:divBdr>
                <w:top w:val="none" w:sz="0" w:space="0" w:color="auto"/>
                <w:left w:val="none" w:sz="0" w:space="0" w:color="auto"/>
                <w:bottom w:val="none" w:sz="0" w:space="0" w:color="auto"/>
                <w:right w:val="none" w:sz="0" w:space="0" w:color="auto"/>
              </w:divBdr>
              <w:divsChild>
                <w:div w:id="385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062">
          <w:marLeft w:val="0"/>
          <w:marRight w:val="0"/>
          <w:marTop w:val="0"/>
          <w:marBottom w:val="0"/>
          <w:divBdr>
            <w:top w:val="none" w:sz="0" w:space="0" w:color="auto"/>
            <w:left w:val="none" w:sz="0" w:space="0" w:color="auto"/>
            <w:bottom w:val="none" w:sz="0" w:space="0" w:color="auto"/>
            <w:right w:val="none" w:sz="0" w:space="0" w:color="auto"/>
          </w:divBdr>
          <w:divsChild>
            <w:div w:id="636375157">
              <w:marLeft w:val="0"/>
              <w:marRight w:val="0"/>
              <w:marTop w:val="0"/>
              <w:marBottom w:val="0"/>
              <w:divBdr>
                <w:top w:val="none" w:sz="0" w:space="0" w:color="auto"/>
                <w:left w:val="none" w:sz="0" w:space="0" w:color="auto"/>
                <w:bottom w:val="none" w:sz="0" w:space="0" w:color="auto"/>
                <w:right w:val="none" w:sz="0" w:space="0" w:color="auto"/>
              </w:divBdr>
              <w:divsChild>
                <w:div w:id="15563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7176">
          <w:marLeft w:val="0"/>
          <w:marRight w:val="0"/>
          <w:marTop w:val="0"/>
          <w:marBottom w:val="0"/>
          <w:divBdr>
            <w:top w:val="none" w:sz="0" w:space="0" w:color="auto"/>
            <w:left w:val="none" w:sz="0" w:space="0" w:color="auto"/>
            <w:bottom w:val="none" w:sz="0" w:space="0" w:color="auto"/>
            <w:right w:val="none" w:sz="0" w:space="0" w:color="auto"/>
          </w:divBdr>
          <w:divsChild>
            <w:div w:id="2083873415">
              <w:marLeft w:val="0"/>
              <w:marRight w:val="0"/>
              <w:marTop w:val="0"/>
              <w:marBottom w:val="0"/>
              <w:divBdr>
                <w:top w:val="none" w:sz="0" w:space="0" w:color="auto"/>
                <w:left w:val="none" w:sz="0" w:space="0" w:color="auto"/>
                <w:bottom w:val="none" w:sz="0" w:space="0" w:color="auto"/>
                <w:right w:val="none" w:sz="0" w:space="0" w:color="auto"/>
              </w:divBdr>
              <w:divsChild>
                <w:div w:id="12800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737645">
      <w:bodyDiv w:val="1"/>
      <w:marLeft w:val="0"/>
      <w:marRight w:val="0"/>
      <w:marTop w:val="0"/>
      <w:marBottom w:val="0"/>
      <w:divBdr>
        <w:top w:val="none" w:sz="0" w:space="0" w:color="auto"/>
        <w:left w:val="none" w:sz="0" w:space="0" w:color="auto"/>
        <w:bottom w:val="none" w:sz="0" w:space="0" w:color="auto"/>
        <w:right w:val="none" w:sz="0" w:space="0" w:color="auto"/>
      </w:divBdr>
      <w:divsChild>
        <w:div w:id="77292867">
          <w:marLeft w:val="0"/>
          <w:marRight w:val="0"/>
          <w:marTop w:val="0"/>
          <w:marBottom w:val="0"/>
          <w:divBdr>
            <w:top w:val="none" w:sz="0" w:space="0" w:color="auto"/>
            <w:left w:val="none" w:sz="0" w:space="0" w:color="auto"/>
            <w:bottom w:val="none" w:sz="0" w:space="0" w:color="auto"/>
            <w:right w:val="none" w:sz="0" w:space="0" w:color="auto"/>
          </w:divBdr>
          <w:divsChild>
            <w:div w:id="161743365">
              <w:marLeft w:val="0"/>
              <w:marRight w:val="0"/>
              <w:marTop w:val="0"/>
              <w:marBottom w:val="0"/>
              <w:divBdr>
                <w:top w:val="none" w:sz="0" w:space="0" w:color="auto"/>
                <w:left w:val="none" w:sz="0" w:space="0" w:color="auto"/>
                <w:bottom w:val="none" w:sz="0" w:space="0" w:color="auto"/>
                <w:right w:val="none" w:sz="0" w:space="0" w:color="auto"/>
              </w:divBdr>
            </w:div>
            <w:div w:id="48846557">
              <w:marLeft w:val="0"/>
              <w:marRight w:val="0"/>
              <w:marTop w:val="0"/>
              <w:marBottom w:val="0"/>
              <w:divBdr>
                <w:top w:val="none" w:sz="0" w:space="0" w:color="auto"/>
                <w:left w:val="none" w:sz="0" w:space="0" w:color="auto"/>
                <w:bottom w:val="none" w:sz="0" w:space="0" w:color="auto"/>
                <w:right w:val="none" w:sz="0" w:space="0" w:color="auto"/>
              </w:divBdr>
            </w:div>
          </w:divsChild>
        </w:div>
        <w:div w:id="1913737919">
          <w:marLeft w:val="0"/>
          <w:marRight w:val="0"/>
          <w:marTop w:val="0"/>
          <w:marBottom w:val="0"/>
          <w:divBdr>
            <w:top w:val="none" w:sz="0" w:space="0" w:color="auto"/>
            <w:left w:val="none" w:sz="0" w:space="0" w:color="auto"/>
            <w:bottom w:val="none" w:sz="0" w:space="0" w:color="auto"/>
            <w:right w:val="none" w:sz="0" w:space="0" w:color="auto"/>
          </w:divBdr>
        </w:div>
      </w:divsChild>
    </w:div>
    <w:div w:id="228460339">
      <w:bodyDiv w:val="1"/>
      <w:marLeft w:val="0"/>
      <w:marRight w:val="0"/>
      <w:marTop w:val="0"/>
      <w:marBottom w:val="0"/>
      <w:divBdr>
        <w:top w:val="none" w:sz="0" w:space="0" w:color="auto"/>
        <w:left w:val="none" w:sz="0" w:space="0" w:color="auto"/>
        <w:bottom w:val="none" w:sz="0" w:space="0" w:color="auto"/>
        <w:right w:val="none" w:sz="0" w:space="0" w:color="auto"/>
      </w:divBdr>
      <w:divsChild>
        <w:div w:id="1920862761">
          <w:marLeft w:val="0"/>
          <w:marRight w:val="0"/>
          <w:marTop w:val="0"/>
          <w:marBottom w:val="0"/>
          <w:divBdr>
            <w:top w:val="none" w:sz="0" w:space="0" w:color="auto"/>
            <w:left w:val="none" w:sz="0" w:space="0" w:color="auto"/>
            <w:bottom w:val="none" w:sz="0" w:space="0" w:color="auto"/>
            <w:right w:val="none" w:sz="0" w:space="0" w:color="auto"/>
          </w:divBdr>
        </w:div>
        <w:div w:id="1437478498">
          <w:marLeft w:val="0"/>
          <w:marRight w:val="0"/>
          <w:marTop w:val="0"/>
          <w:marBottom w:val="0"/>
          <w:divBdr>
            <w:top w:val="none" w:sz="0" w:space="0" w:color="auto"/>
            <w:left w:val="none" w:sz="0" w:space="0" w:color="auto"/>
            <w:bottom w:val="none" w:sz="0" w:space="0" w:color="auto"/>
            <w:right w:val="none" w:sz="0" w:space="0" w:color="auto"/>
          </w:divBdr>
        </w:div>
      </w:divsChild>
    </w:div>
    <w:div w:id="229660491">
      <w:bodyDiv w:val="1"/>
      <w:marLeft w:val="0"/>
      <w:marRight w:val="0"/>
      <w:marTop w:val="0"/>
      <w:marBottom w:val="0"/>
      <w:divBdr>
        <w:top w:val="none" w:sz="0" w:space="0" w:color="auto"/>
        <w:left w:val="none" w:sz="0" w:space="0" w:color="auto"/>
        <w:bottom w:val="none" w:sz="0" w:space="0" w:color="auto"/>
        <w:right w:val="none" w:sz="0" w:space="0" w:color="auto"/>
      </w:divBdr>
      <w:divsChild>
        <w:div w:id="1737120985">
          <w:marLeft w:val="0"/>
          <w:marRight w:val="0"/>
          <w:marTop w:val="0"/>
          <w:marBottom w:val="0"/>
          <w:divBdr>
            <w:top w:val="none" w:sz="0" w:space="0" w:color="auto"/>
            <w:left w:val="none" w:sz="0" w:space="0" w:color="auto"/>
            <w:bottom w:val="none" w:sz="0" w:space="0" w:color="auto"/>
            <w:right w:val="none" w:sz="0" w:space="0" w:color="auto"/>
          </w:divBdr>
          <w:divsChild>
            <w:div w:id="2065987915">
              <w:marLeft w:val="0"/>
              <w:marRight w:val="0"/>
              <w:marTop w:val="0"/>
              <w:marBottom w:val="0"/>
              <w:divBdr>
                <w:top w:val="none" w:sz="0" w:space="0" w:color="auto"/>
                <w:left w:val="none" w:sz="0" w:space="0" w:color="auto"/>
                <w:bottom w:val="none" w:sz="0" w:space="0" w:color="auto"/>
                <w:right w:val="none" w:sz="0" w:space="0" w:color="auto"/>
              </w:divBdr>
              <w:divsChild>
                <w:div w:id="9313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0891">
      <w:bodyDiv w:val="1"/>
      <w:marLeft w:val="0"/>
      <w:marRight w:val="0"/>
      <w:marTop w:val="0"/>
      <w:marBottom w:val="0"/>
      <w:divBdr>
        <w:top w:val="none" w:sz="0" w:space="0" w:color="auto"/>
        <w:left w:val="none" w:sz="0" w:space="0" w:color="auto"/>
        <w:bottom w:val="none" w:sz="0" w:space="0" w:color="auto"/>
        <w:right w:val="none" w:sz="0" w:space="0" w:color="auto"/>
      </w:divBdr>
      <w:divsChild>
        <w:div w:id="568468919">
          <w:marLeft w:val="0"/>
          <w:marRight w:val="0"/>
          <w:marTop w:val="0"/>
          <w:marBottom w:val="0"/>
          <w:divBdr>
            <w:top w:val="none" w:sz="0" w:space="0" w:color="auto"/>
            <w:left w:val="none" w:sz="0" w:space="0" w:color="auto"/>
            <w:bottom w:val="none" w:sz="0" w:space="0" w:color="auto"/>
            <w:right w:val="none" w:sz="0" w:space="0" w:color="auto"/>
          </w:divBdr>
        </w:div>
      </w:divsChild>
    </w:div>
    <w:div w:id="235670780">
      <w:bodyDiv w:val="1"/>
      <w:marLeft w:val="0"/>
      <w:marRight w:val="0"/>
      <w:marTop w:val="0"/>
      <w:marBottom w:val="0"/>
      <w:divBdr>
        <w:top w:val="none" w:sz="0" w:space="0" w:color="auto"/>
        <w:left w:val="none" w:sz="0" w:space="0" w:color="auto"/>
        <w:bottom w:val="none" w:sz="0" w:space="0" w:color="auto"/>
        <w:right w:val="none" w:sz="0" w:space="0" w:color="auto"/>
      </w:divBdr>
      <w:divsChild>
        <w:div w:id="1781026680">
          <w:marLeft w:val="0"/>
          <w:marRight w:val="0"/>
          <w:marTop w:val="0"/>
          <w:marBottom w:val="0"/>
          <w:divBdr>
            <w:top w:val="none" w:sz="0" w:space="0" w:color="auto"/>
            <w:left w:val="none" w:sz="0" w:space="0" w:color="auto"/>
            <w:bottom w:val="none" w:sz="0" w:space="0" w:color="auto"/>
            <w:right w:val="none" w:sz="0" w:space="0" w:color="auto"/>
          </w:divBdr>
          <w:divsChild>
            <w:div w:id="1325351349">
              <w:marLeft w:val="0"/>
              <w:marRight w:val="0"/>
              <w:marTop w:val="0"/>
              <w:marBottom w:val="0"/>
              <w:divBdr>
                <w:top w:val="none" w:sz="0" w:space="0" w:color="auto"/>
                <w:left w:val="none" w:sz="0" w:space="0" w:color="auto"/>
                <w:bottom w:val="none" w:sz="0" w:space="0" w:color="auto"/>
                <w:right w:val="none" w:sz="0" w:space="0" w:color="auto"/>
              </w:divBdr>
            </w:div>
            <w:div w:id="1388608820">
              <w:marLeft w:val="0"/>
              <w:marRight w:val="0"/>
              <w:marTop w:val="0"/>
              <w:marBottom w:val="0"/>
              <w:divBdr>
                <w:top w:val="none" w:sz="0" w:space="0" w:color="auto"/>
                <w:left w:val="none" w:sz="0" w:space="0" w:color="auto"/>
                <w:bottom w:val="none" w:sz="0" w:space="0" w:color="auto"/>
                <w:right w:val="none" w:sz="0" w:space="0" w:color="auto"/>
              </w:divBdr>
            </w:div>
          </w:divsChild>
        </w:div>
        <w:div w:id="1328243923">
          <w:marLeft w:val="0"/>
          <w:marRight w:val="0"/>
          <w:marTop w:val="0"/>
          <w:marBottom w:val="0"/>
          <w:divBdr>
            <w:top w:val="none" w:sz="0" w:space="0" w:color="auto"/>
            <w:left w:val="none" w:sz="0" w:space="0" w:color="auto"/>
            <w:bottom w:val="none" w:sz="0" w:space="0" w:color="auto"/>
            <w:right w:val="none" w:sz="0" w:space="0" w:color="auto"/>
          </w:divBdr>
        </w:div>
      </w:divsChild>
    </w:div>
    <w:div w:id="235945180">
      <w:bodyDiv w:val="1"/>
      <w:marLeft w:val="0"/>
      <w:marRight w:val="0"/>
      <w:marTop w:val="0"/>
      <w:marBottom w:val="0"/>
      <w:divBdr>
        <w:top w:val="none" w:sz="0" w:space="0" w:color="auto"/>
        <w:left w:val="none" w:sz="0" w:space="0" w:color="auto"/>
        <w:bottom w:val="none" w:sz="0" w:space="0" w:color="auto"/>
        <w:right w:val="none" w:sz="0" w:space="0" w:color="auto"/>
      </w:divBdr>
      <w:divsChild>
        <w:div w:id="837231335">
          <w:marLeft w:val="0"/>
          <w:marRight w:val="0"/>
          <w:marTop w:val="0"/>
          <w:marBottom w:val="0"/>
          <w:divBdr>
            <w:top w:val="none" w:sz="0" w:space="0" w:color="auto"/>
            <w:left w:val="none" w:sz="0" w:space="0" w:color="auto"/>
            <w:bottom w:val="none" w:sz="0" w:space="0" w:color="auto"/>
            <w:right w:val="none" w:sz="0" w:space="0" w:color="auto"/>
          </w:divBdr>
        </w:div>
        <w:div w:id="177235061">
          <w:marLeft w:val="0"/>
          <w:marRight w:val="0"/>
          <w:marTop w:val="0"/>
          <w:marBottom w:val="0"/>
          <w:divBdr>
            <w:top w:val="none" w:sz="0" w:space="0" w:color="auto"/>
            <w:left w:val="none" w:sz="0" w:space="0" w:color="auto"/>
            <w:bottom w:val="none" w:sz="0" w:space="0" w:color="auto"/>
            <w:right w:val="none" w:sz="0" w:space="0" w:color="auto"/>
          </w:divBdr>
          <w:divsChild>
            <w:div w:id="123235235">
              <w:marLeft w:val="0"/>
              <w:marRight w:val="0"/>
              <w:marTop w:val="0"/>
              <w:marBottom w:val="0"/>
              <w:divBdr>
                <w:top w:val="none" w:sz="0" w:space="0" w:color="auto"/>
                <w:left w:val="none" w:sz="0" w:space="0" w:color="auto"/>
                <w:bottom w:val="none" w:sz="0" w:space="0" w:color="auto"/>
                <w:right w:val="none" w:sz="0" w:space="0" w:color="auto"/>
              </w:divBdr>
            </w:div>
            <w:div w:id="1862665073">
              <w:marLeft w:val="0"/>
              <w:marRight w:val="0"/>
              <w:marTop w:val="0"/>
              <w:marBottom w:val="0"/>
              <w:divBdr>
                <w:top w:val="none" w:sz="0" w:space="0" w:color="auto"/>
                <w:left w:val="none" w:sz="0" w:space="0" w:color="auto"/>
                <w:bottom w:val="none" w:sz="0" w:space="0" w:color="auto"/>
                <w:right w:val="none" w:sz="0" w:space="0" w:color="auto"/>
              </w:divBdr>
            </w:div>
          </w:divsChild>
        </w:div>
        <w:div w:id="1137915865">
          <w:marLeft w:val="0"/>
          <w:marRight w:val="0"/>
          <w:marTop w:val="0"/>
          <w:marBottom w:val="0"/>
          <w:divBdr>
            <w:top w:val="none" w:sz="0" w:space="0" w:color="auto"/>
            <w:left w:val="none" w:sz="0" w:space="0" w:color="auto"/>
            <w:bottom w:val="none" w:sz="0" w:space="0" w:color="auto"/>
            <w:right w:val="none" w:sz="0" w:space="0" w:color="auto"/>
          </w:divBdr>
          <w:divsChild>
            <w:div w:id="1530947323">
              <w:marLeft w:val="0"/>
              <w:marRight w:val="0"/>
              <w:marTop w:val="0"/>
              <w:marBottom w:val="0"/>
              <w:divBdr>
                <w:top w:val="none" w:sz="0" w:space="0" w:color="auto"/>
                <w:left w:val="none" w:sz="0" w:space="0" w:color="auto"/>
                <w:bottom w:val="none" w:sz="0" w:space="0" w:color="auto"/>
                <w:right w:val="none" w:sz="0" w:space="0" w:color="auto"/>
              </w:divBdr>
              <w:divsChild>
                <w:div w:id="798185510">
                  <w:marLeft w:val="0"/>
                  <w:marRight w:val="0"/>
                  <w:marTop w:val="0"/>
                  <w:marBottom w:val="0"/>
                  <w:divBdr>
                    <w:top w:val="none" w:sz="0" w:space="0" w:color="auto"/>
                    <w:left w:val="none" w:sz="0" w:space="0" w:color="auto"/>
                    <w:bottom w:val="none" w:sz="0" w:space="0" w:color="auto"/>
                    <w:right w:val="none" w:sz="0" w:space="0" w:color="auto"/>
                  </w:divBdr>
                </w:div>
                <w:div w:id="5865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92690">
      <w:bodyDiv w:val="1"/>
      <w:marLeft w:val="0"/>
      <w:marRight w:val="0"/>
      <w:marTop w:val="0"/>
      <w:marBottom w:val="0"/>
      <w:divBdr>
        <w:top w:val="none" w:sz="0" w:space="0" w:color="auto"/>
        <w:left w:val="none" w:sz="0" w:space="0" w:color="auto"/>
        <w:bottom w:val="none" w:sz="0" w:space="0" w:color="auto"/>
        <w:right w:val="none" w:sz="0" w:space="0" w:color="auto"/>
      </w:divBdr>
      <w:divsChild>
        <w:div w:id="643779920">
          <w:marLeft w:val="0"/>
          <w:marRight w:val="0"/>
          <w:marTop w:val="0"/>
          <w:marBottom w:val="0"/>
          <w:divBdr>
            <w:top w:val="none" w:sz="0" w:space="0" w:color="auto"/>
            <w:left w:val="none" w:sz="0" w:space="0" w:color="auto"/>
            <w:bottom w:val="none" w:sz="0" w:space="0" w:color="auto"/>
            <w:right w:val="none" w:sz="0" w:space="0" w:color="auto"/>
          </w:divBdr>
        </w:div>
        <w:div w:id="346491681">
          <w:marLeft w:val="0"/>
          <w:marRight w:val="0"/>
          <w:marTop w:val="0"/>
          <w:marBottom w:val="0"/>
          <w:divBdr>
            <w:top w:val="none" w:sz="0" w:space="0" w:color="auto"/>
            <w:left w:val="none" w:sz="0" w:space="0" w:color="auto"/>
            <w:bottom w:val="none" w:sz="0" w:space="0" w:color="auto"/>
            <w:right w:val="none" w:sz="0" w:space="0" w:color="auto"/>
          </w:divBdr>
        </w:div>
      </w:divsChild>
    </w:div>
    <w:div w:id="236135142">
      <w:bodyDiv w:val="1"/>
      <w:marLeft w:val="0"/>
      <w:marRight w:val="0"/>
      <w:marTop w:val="0"/>
      <w:marBottom w:val="0"/>
      <w:divBdr>
        <w:top w:val="none" w:sz="0" w:space="0" w:color="auto"/>
        <w:left w:val="none" w:sz="0" w:space="0" w:color="auto"/>
        <w:bottom w:val="none" w:sz="0" w:space="0" w:color="auto"/>
        <w:right w:val="none" w:sz="0" w:space="0" w:color="auto"/>
      </w:divBdr>
      <w:divsChild>
        <w:div w:id="1243880195">
          <w:marLeft w:val="0"/>
          <w:marRight w:val="0"/>
          <w:marTop w:val="0"/>
          <w:marBottom w:val="0"/>
          <w:divBdr>
            <w:top w:val="none" w:sz="0" w:space="0" w:color="auto"/>
            <w:left w:val="none" w:sz="0" w:space="0" w:color="auto"/>
            <w:bottom w:val="none" w:sz="0" w:space="0" w:color="auto"/>
            <w:right w:val="none" w:sz="0" w:space="0" w:color="auto"/>
          </w:divBdr>
          <w:divsChild>
            <w:div w:id="923488388">
              <w:marLeft w:val="0"/>
              <w:marRight w:val="0"/>
              <w:marTop w:val="0"/>
              <w:marBottom w:val="0"/>
              <w:divBdr>
                <w:top w:val="none" w:sz="0" w:space="0" w:color="auto"/>
                <w:left w:val="none" w:sz="0" w:space="0" w:color="auto"/>
                <w:bottom w:val="none" w:sz="0" w:space="0" w:color="auto"/>
                <w:right w:val="none" w:sz="0" w:space="0" w:color="auto"/>
              </w:divBdr>
            </w:div>
            <w:div w:id="1857958874">
              <w:marLeft w:val="0"/>
              <w:marRight w:val="0"/>
              <w:marTop w:val="0"/>
              <w:marBottom w:val="0"/>
              <w:divBdr>
                <w:top w:val="none" w:sz="0" w:space="0" w:color="auto"/>
                <w:left w:val="none" w:sz="0" w:space="0" w:color="auto"/>
                <w:bottom w:val="none" w:sz="0" w:space="0" w:color="auto"/>
                <w:right w:val="none" w:sz="0" w:space="0" w:color="auto"/>
              </w:divBdr>
            </w:div>
          </w:divsChild>
        </w:div>
        <w:div w:id="1543247780">
          <w:marLeft w:val="0"/>
          <w:marRight w:val="0"/>
          <w:marTop w:val="0"/>
          <w:marBottom w:val="0"/>
          <w:divBdr>
            <w:top w:val="none" w:sz="0" w:space="0" w:color="auto"/>
            <w:left w:val="none" w:sz="0" w:space="0" w:color="auto"/>
            <w:bottom w:val="none" w:sz="0" w:space="0" w:color="auto"/>
            <w:right w:val="none" w:sz="0" w:space="0" w:color="auto"/>
          </w:divBdr>
        </w:div>
      </w:divsChild>
    </w:div>
    <w:div w:id="237985090">
      <w:bodyDiv w:val="1"/>
      <w:marLeft w:val="0"/>
      <w:marRight w:val="0"/>
      <w:marTop w:val="0"/>
      <w:marBottom w:val="0"/>
      <w:divBdr>
        <w:top w:val="none" w:sz="0" w:space="0" w:color="auto"/>
        <w:left w:val="none" w:sz="0" w:space="0" w:color="auto"/>
        <w:bottom w:val="none" w:sz="0" w:space="0" w:color="auto"/>
        <w:right w:val="none" w:sz="0" w:space="0" w:color="auto"/>
      </w:divBdr>
      <w:divsChild>
        <w:div w:id="1302613974">
          <w:marLeft w:val="0"/>
          <w:marRight w:val="0"/>
          <w:marTop w:val="0"/>
          <w:marBottom w:val="0"/>
          <w:divBdr>
            <w:top w:val="none" w:sz="0" w:space="0" w:color="auto"/>
            <w:left w:val="none" w:sz="0" w:space="0" w:color="auto"/>
            <w:bottom w:val="none" w:sz="0" w:space="0" w:color="auto"/>
            <w:right w:val="none" w:sz="0" w:space="0" w:color="auto"/>
          </w:divBdr>
          <w:divsChild>
            <w:div w:id="927693478">
              <w:marLeft w:val="0"/>
              <w:marRight w:val="0"/>
              <w:marTop w:val="0"/>
              <w:marBottom w:val="0"/>
              <w:divBdr>
                <w:top w:val="none" w:sz="0" w:space="0" w:color="auto"/>
                <w:left w:val="none" w:sz="0" w:space="0" w:color="auto"/>
                <w:bottom w:val="none" w:sz="0" w:space="0" w:color="auto"/>
                <w:right w:val="none" w:sz="0" w:space="0" w:color="auto"/>
              </w:divBdr>
              <w:divsChild>
                <w:div w:id="18039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2546">
          <w:marLeft w:val="0"/>
          <w:marRight w:val="0"/>
          <w:marTop w:val="0"/>
          <w:marBottom w:val="0"/>
          <w:divBdr>
            <w:top w:val="none" w:sz="0" w:space="0" w:color="auto"/>
            <w:left w:val="none" w:sz="0" w:space="0" w:color="auto"/>
            <w:bottom w:val="none" w:sz="0" w:space="0" w:color="auto"/>
            <w:right w:val="none" w:sz="0" w:space="0" w:color="auto"/>
          </w:divBdr>
          <w:divsChild>
            <w:div w:id="282418303">
              <w:marLeft w:val="0"/>
              <w:marRight w:val="0"/>
              <w:marTop w:val="0"/>
              <w:marBottom w:val="0"/>
              <w:divBdr>
                <w:top w:val="none" w:sz="0" w:space="0" w:color="auto"/>
                <w:left w:val="none" w:sz="0" w:space="0" w:color="auto"/>
                <w:bottom w:val="none" w:sz="0" w:space="0" w:color="auto"/>
                <w:right w:val="none" w:sz="0" w:space="0" w:color="auto"/>
              </w:divBdr>
              <w:divsChild>
                <w:div w:id="1642618296">
                  <w:marLeft w:val="0"/>
                  <w:marRight w:val="0"/>
                  <w:marTop w:val="0"/>
                  <w:marBottom w:val="0"/>
                  <w:divBdr>
                    <w:top w:val="none" w:sz="0" w:space="0" w:color="auto"/>
                    <w:left w:val="none" w:sz="0" w:space="0" w:color="auto"/>
                    <w:bottom w:val="none" w:sz="0" w:space="0" w:color="auto"/>
                    <w:right w:val="none" w:sz="0" w:space="0" w:color="auto"/>
                  </w:divBdr>
                  <w:divsChild>
                    <w:div w:id="1643465795">
                      <w:marLeft w:val="0"/>
                      <w:marRight w:val="0"/>
                      <w:marTop w:val="0"/>
                      <w:marBottom w:val="0"/>
                      <w:divBdr>
                        <w:top w:val="none" w:sz="0" w:space="0" w:color="auto"/>
                        <w:left w:val="none" w:sz="0" w:space="0" w:color="auto"/>
                        <w:bottom w:val="none" w:sz="0" w:space="0" w:color="auto"/>
                        <w:right w:val="none" w:sz="0" w:space="0" w:color="auto"/>
                      </w:divBdr>
                    </w:div>
                    <w:div w:id="1118068662">
                      <w:marLeft w:val="0"/>
                      <w:marRight w:val="0"/>
                      <w:marTop w:val="0"/>
                      <w:marBottom w:val="0"/>
                      <w:divBdr>
                        <w:top w:val="none" w:sz="0" w:space="0" w:color="auto"/>
                        <w:left w:val="none" w:sz="0" w:space="0" w:color="auto"/>
                        <w:bottom w:val="none" w:sz="0" w:space="0" w:color="auto"/>
                        <w:right w:val="none" w:sz="0" w:space="0" w:color="auto"/>
                      </w:divBdr>
                    </w:div>
                  </w:divsChild>
                </w:div>
                <w:div w:id="19286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54">
          <w:marLeft w:val="0"/>
          <w:marRight w:val="0"/>
          <w:marTop w:val="0"/>
          <w:marBottom w:val="0"/>
          <w:divBdr>
            <w:top w:val="none" w:sz="0" w:space="0" w:color="auto"/>
            <w:left w:val="none" w:sz="0" w:space="0" w:color="auto"/>
            <w:bottom w:val="none" w:sz="0" w:space="0" w:color="auto"/>
            <w:right w:val="none" w:sz="0" w:space="0" w:color="auto"/>
          </w:divBdr>
        </w:div>
        <w:div w:id="426577508">
          <w:marLeft w:val="0"/>
          <w:marRight w:val="0"/>
          <w:marTop w:val="0"/>
          <w:marBottom w:val="0"/>
          <w:divBdr>
            <w:top w:val="none" w:sz="0" w:space="0" w:color="auto"/>
            <w:left w:val="none" w:sz="0" w:space="0" w:color="auto"/>
            <w:bottom w:val="none" w:sz="0" w:space="0" w:color="auto"/>
            <w:right w:val="none" w:sz="0" w:space="0" w:color="auto"/>
          </w:divBdr>
          <w:divsChild>
            <w:div w:id="1559705568">
              <w:marLeft w:val="0"/>
              <w:marRight w:val="0"/>
              <w:marTop w:val="0"/>
              <w:marBottom w:val="0"/>
              <w:divBdr>
                <w:top w:val="none" w:sz="0" w:space="0" w:color="auto"/>
                <w:left w:val="none" w:sz="0" w:space="0" w:color="auto"/>
                <w:bottom w:val="none" w:sz="0" w:space="0" w:color="auto"/>
                <w:right w:val="none" w:sz="0" w:space="0" w:color="auto"/>
              </w:divBdr>
              <w:divsChild>
                <w:div w:id="9461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4322">
      <w:bodyDiv w:val="1"/>
      <w:marLeft w:val="0"/>
      <w:marRight w:val="0"/>
      <w:marTop w:val="0"/>
      <w:marBottom w:val="0"/>
      <w:divBdr>
        <w:top w:val="none" w:sz="0" w:space="0" w:color="auto"/>
        <w:left w:val="none" w:sz="0" w:space="0" w:color="auto"/>
        <w:bottom w:val="none" w:sz="0" w:space="0" w:color="auto"/>
        <w:right w:val="none" w:sz="0" w:space="0" w:color="auto"/>
      </w:divBdr>
      <w:divsChild>
        <w:div w:id="909580313">
          <w:marLeft w:val="0"/>
          <w:marRight w:val="0"/>
          <w:marTop w:val="0"/>
          <w:marBottom w:val="0"/>
          <w:divBdr>
            <w:top w:val="none" w:sz="0" w:space="0" w:color="auto"/>
            <w:left w:val="none" w:sz="0" w:space="0" w:color="auto"/>
            <w:bottom w:val="none" w:sz="0" w:space="0" w:color="auto"/>
            <w:right w:val="none" w:sz="0" w:space="0" w:color="auto"/>
          </w:divBdr>
        </w:div>
      </w:divsChild>
    </w:div>
    <w:div w:id="242421358">
      <w:bodyDiv w:val="1"/>
      <w:marLeft w:val="0"/>
      <w:marRight w:val="0"/>
      <w:marTop w:val="0"/>
      <w:marBottom w:val="0"/>
      <w:divBdr>
        <w:top w:val="none" w:sz="0" w:space="0" w:color="auto"/>
        <w:left w:val="none" w:sz="0" w:space="0" w:color="auto"/>
        <w:bottom w:val="none" w:sz="0" w:space="0" w:color="auto"/>
        <w:right w:val="none" w:sz="0" w:space="0" w:color="auto"/>
      </w:divBdr>
      <w:divsChild>
        <w:div w:id="883904858">
          <w:marLeft w:val="0"/>
          <w:marRight w:val="0"/>
          <w:marTop w:val="0"/>
          <w:marBottom w:val="0"/>
          <w:divBdr>
            <w:top w:val="none" w:sz="0" w:space="0" w:color="auto"/>
            <w:left w:val="none" w:sz="0" w:space="0" w:color="auto"/>
            <w:bottom w:val="none" w:sz="0" w:space="0" w:color="auto"/>
            <w:right w:val="none" w:sz="0" w:space="0" w:color="auto"/>
          </w:divBdr>
          <w:divsChild>
            <w:div w:id="91318923">
              <w:marLeft w:val="0"/>
              <w:marRight w:val="0"/>
              <w:marTop w:val="0"/>
              <w:marBottom w:val="0"/>
              <w:divBdr>
                <w:top w:val="none" w:sz="0" w:space="0" w:color="auto"/>
                <w:left w:val="none" w:sz="0" w:space="0" w:color="auto"/>
                <w:bottom w:val="none" w:sz="0" w:space="0" w:color="auto"/>
                <w:right w:val="none" w:sz="0" w:space="0" w:color="auto"/>
              </w:divBdr>
            </w:div>
            <w:div w:id="2144107218">
              <w:marLeft w:val="0"/>
              <w:marRight w:val="0"/>
              <w:marTop w:val="0"/>
              <w:marBottom w:val="0"/>
              <w:divBdr>
                <w:top w:val="none" w:sz="0" w:space="0" w:color="auto"/>
                <w:left w:val="none" w:sz="0" w:space="0" w:color="auto"/>
                <w:bottom w:val="none" w:sz="0" w:space="0" w:color="auto"/>
                <w:right w:val="none" w:sz="0" w:space="0" w:color="auto"/>
              </w:divBdr>
            </w:div>
            <w:div w:id="123929879">
              <w:marLeft w:val="0"/>
              <w:marRight w:val="0"/>
              <w:marTop w:val="0"/>
              <w:marBottom w:val="0"/>
              <w:divBdr>
                <w:top w:val="none" w:sz="0" w:space="0" w:color="auto"/>
                <w:left w:val="none" w:sz="0" w:space="0" w:color="auto"/>
                <w:bottom w:val="none" w:sz="0" w:space="0" w:color="auto"/>
                <w:right w:val="none" w:sz="0" w:space="0" w:color="auto"/>
              </w:divBdr>
            </w:div>
            <w:div w:id="1124496840">
              <w:marLeft w:val="0"/>
              <w:marRight w:val="0"/>
              <w:marTop w:val="0"/>
              <w:marBottom w:val="0"/>
              <w:divBdr>
                <w:top w:val="none" w:sz="0" w:space="0" w:color="auto"/>
                <w:left w:val="none" w:sz="0" w:space="0" w:color="auto"/>
                <w:bottom w:val="none" w:sz="0" w:space="0" w:color="auto"/>
                <w:right w:val="none" w:sz="0" w:space="0" w:color="auto"/>
              </w:divBdr>
              <w:divsChild>
                <w:div w:id="908735767">
                  <w:marLeft w:val="0"/>
                  <w:marRight w:val="0"/>
                  <w:marTop w:val="0"/>
                  <w:marBottom w:val="0"/>
                  <w:divBdr>
                    <w:top w:val="none" w:sz="0" w:space="0" w:color="auto"/>
                    <w:left w:val="none" w:sz="0" w:space="0" w:color="auto"/>
                    <w:bottom w:val="none" w:sz="0" w:space="0" w:color="auto"/>
                    <w:right w:val="none" w:sz="0" w:space="0" w:color="auto"/>
                  </w:divBdr>
                  <w:divsChild>
                    <w:div w:id="4487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50223">
      <w:bodyDiv w:val="1"/>
      <w:marLeft w:val="0"/>
      <w:marRight w:val="0"/>
      <w:marTop w:val="0"/>
      <w:marBottom w:val="0"/>
      <w:divBdr>
        <w:top w:val="none" w:sz="0" w:space="0" w:color="auto"/>
        <w:left w:val="none" w:sz="0" w:space="0" w:color="auto"/>
        <w:bottom w:val="none" w:sz="0" w:space="0" w:color="auto"/>
        <w:right w:val="none" w:sz="0" w:space="0" w:color="auto"/>
      </w:divBdr>
    </w:div>
    <w:div w:id="242494095">
      <w:bodyDiv w:val="1"/>
      <w:marLeft w:val="0"/>
      <w:marRight w:val="0"/>
      <w:marTop w:val="0"/>
      <w:marBottom w:val="0"/>
      <w:divBdr>
        <w:top w:val="none" w:sz="0" w:space="0" w:color="auto"/>
        <w:left w:val="none" w:sz="0" w:space="0" w:color="auto"/>
        <w:bottom w:val="none" w:sz="0" w:space="0" w:color="auto"/>
        <w:right w:val="none" w:sz="0" w:space="0" w:color="auto"/>
      </w:divBdr>
      <w:divsChild>
        <w:div w:id="327707528">
          <w:marLeft w:val="0"/>
          <w:marRight w:val="0"/>
          <w:marTop w:val="0"/>
          <w:marBottom w:val="0"/>
          <w:divBdr>
            <w:top w:val="none" w:sz="0" w:space="0" w:color="auto"/>
            <w:left w:val="none" w:sz="0" w:space="0" w:color="auto"/>
            <w:bottom w:val="none" w:sz="0" w:space="0" w:color="auto"/>
            <w:right w:val="none" w:sz="0" w:space="0" w:color="auto"/>
          </w:divBdr>
          <w:divsChild>
            <w:div w:id="1135368064">
              <w:marLeft w:val="0"/>
              <w:marRight w:val="0"/>
              <w:marTop w:val="0"/>
              <w:marBottom w:val="0"/>
              <w:divBdr>
                <w:top w:val="none" w:sz="0" w:space="0" w:color="auto"/>
                <w:left w:val="none" w:sz="0" w:space="0" w:color="auto"/>
                <w:bottom w:val="none" w:sz="0" w:space="0" w:color="auto"/>
                <w:right w:val="none" w:sz="0" w:space="0" w:color="auto"/>
              </w:divBdr>
            </w:div>
            <w:div w:id="2006127568">
              <w:marLeft w:val="0"/>
              <w:marRight w:val="0"/>
              <w:marTop w:val="0"/>
              <w:marBottom w:val="0"/>
              <w:divBdr>
                <w:top w:val="none" w:sz="0" w:space="0" w:color="auto"/>
                <w:left w:val="none" w:sz="0" w:space="0" w:color="auto"/>
                <w:bottom w:val="none" w:sz="0" w:space="0" w:color="auto"/>
                <w:right w:val="none" w:sz="0" w:space="0" w:color="auto"/>
              </w:divBdr>
            </w:div>
          </w:divsChild>
        </w:div>
        <w:div w:id="1676112424">
          <w:marLeft w:val="0"/>
          <w:marRight w:val="0"/>
          <w:marTop w:val="0"/>
          <w:marBottom w:val="0"/>
          <w:divBdr>
            <w:top w:val="none" w:sz="0" w:space="0" w:color="auto"/>
            <w:left w:val="none" w:sz="0" w:space="0" w:color="auto"/>
            <w:bottom w:val="none" w:sz="0" w:space="0" w:color="auto"/>
            <w:right w:val="none" w:sz="0" w:space="0" w:color="auto"/>
          </w:divBdr>
        </w:div>
      </w:divsChild>
    </w:div>
    <w:div w:id="244458350">
      <w:bodyDiv w:val="1"/>
      <w:marLeft w:val="0"/>
      <w:marRight w:val="0"/>
      <w:marTop w:val="0"/>
      <w:marBottom w:val="0"/>
      <w:divBdr>
        <w:top w:val="none" w:sz="0" w:space="0" w:color="auto"/>
        <w:left w:val="none" w:sz="0" w:space="0" w:color="auto"/>
        <w:bottom w:val="none" w:sz="0" w:space="0" w:color="auto"/>
        <w:right w:val="none" w:sz="0" w:space="0" w:color="auto"/>
      </w:divBdr>
      <w:divsChild>
        <w:div w:id="357514455">
          <w:marLeft w:val="0"/>
          <w:marRight w:val="0"/>
          <w:marTop w:val="0"/>
          <w:marBottom w:val="0"/>
          <w:divBdr>
            <w:top w:val="none" w:sz="0" w:space="0" w:color="auto"/>
            <w:left w:val="none" w:sz="0" w:space="0" w:color="auto"/>
            <w:bottom w:val="none" w:sz="0" w:space="0" w:color="auto"/>
            <w:right w:val="none" w:sz="0" w:space="0" w:color="auto"/>
          </w:divBdr>
          <w:divsChild>
            <w:div w:id="55780662">
              <w:marLeft w:val="0"/>
              <w:marRight w:val="0"/>
              <w:marTop w:val="0"/>
              <w:marBottom w:val="0"/>
              <w:divBdr>
                <w:top w:val="none" w:sz="0" w:space="0" w:color="auto"/>
                <w:left w:val="none" w:sz="0" w:space="0" w:color="auto"/>
                <w:bottom w:val="none" w:sz="0" w:space="0" w:color="auto"/>
                <w:right w:val="none" w:sz="0" w:space="0" w:color="auto"/>
              </w:divBdr>
              <w:divsChild>
                <w:div w:id="341005858">
                  <w:marLeft w:val="0"/>
                  <w:marRight w:val="0"/>
                  <w:marTop w:val="45"/>
                  <w:marBottom w:val="0"/>
                  <w:divBdr>
                    <w:top w:val="none" w:sz="0" w:space="0" w:color="auto"/>
                    <w:left w:val="none" w:sz="0" w:space="0" w:color="auto"/>
                    <w:bottom w:val="none" w:sz="0" w:space="0" w:color="auto"/>
                    <w:right w:val="none" w:sz="0" w:space="0" w:color="auto"/>
                  </w:divBdr>
                </w:div>
              </w:divsChild>
            </w:div>
            <w:div w:id="1050694712">
              <w:marLeft w:val="0"/>
              <w:marRight w:val="0"/>
              <w:marTop w:val="0"/>
              <w:marBottom w:val="0"/>
              <w:divBdr>
                <w:top w:val="none" w:sz="0" w:space="0" w:color="auto"/>
                <w:left w:val="none" w:sz="0" w:space="0" w:color="auto"/>
                <w:bottom w:val="none" w:sz="0" w:space="0" w:color="auto"/>
                <w:right w:val="none" w:sz="0" w:space="0" w:color="auto"/>
              </w:divBdr>
              <w:divsChild>
                <w:div w:id="38838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14">
          <w:marLeft w:val="0"/>
          <w:marRight w:val="0"/>
          <w:marTop w:val="0"/>
          <w:marBottom w:val="0"/>
          <w:divBdr>
            <w:top w:val="none" w:sz="0" w:space="0" w:color="auto"/>
            <w:left w:val="none" w:sz="0" w:space="0" w:color="auto"/>
            <w:bottom w:val="none" w:sz="0" w:space="0" w:color="auto"/>
            <w:right w:val="none" w:sz="0" w:space="0" w:color="auto"/>
          </w:divBdr>
        </w:div>
      </w:divsChild>
    </w:div>
    <w:div w:id="245501798">
      <w:bodyDiv w:val="1"/>
      <w:marLeft w:val="0"/>
      <w:marRight w:val="0"/>
      <w:marTop w:val="0"/>
      <w:marBottom w:val="0"/>
      <w:divBdr>
        <w:top w:val="none" w:sz="0" w:space="0" w:color="auto"/>
        <w:left w:val="none" w:sz="0" w:space="0" w:color="auto"/>
        <w:bottom w:val="none" w:sz="0" w:space="0" w:color="auto"/>
        <w:right w:val="none" w:sz="0" w:space="0" w:color="auto"/>
      </w:divBdr>
      <w:divsChild>
        <w:div w:id="292757360">
          <w:marLeft w:val="0"/>
          <w:marRight w:val="0"/>
          <w:marTop w:val="0"/>
          <w:marBottom w:val="0"/>
          <w:divBdr>
            <w:top w:val="none" w:sz="0" w:space="0" w:color="auto"/>
            <w:left w:val="none" w:sz="0" w:space="0" w:color="auto"/>
            <w:bottom w:val="none" w:sz="0" w:space="0" w:color="auto"/>
            <w:right w:val="none" w:sz="0" w:space="0" w:color="auto"/>
          </w:divBdr>
        </w:div>
      </w:divsChild>
    </w:div>
    <w:div w:id="247203663">
      <w:bodyDiv w:val="1"/>
      <w:marLeft w:val="0"/>
      <w:marRight w:val="0"/>
      <w:marTop w:val="0"/>
      <w:marBottom w:val="0"/>
      <w:divBdr>
        <w:top w:val="none" w:sz="0" w:space="0" w:color="auto"/>
        <w:left w:val="none" w:sz="0" w:space="0" w:color="auto"/>
        <w:bottom w:val="none" w:sz="0" w:space="0" w:color="auto"/>
        <w:right w:val="none" w:sz="0" w:space="0" w:color="auto"/>
      </w:divBdr>
      <w:divsChild>
        <w:div w:id="291522335">
          <w:marLeft w:val="0"/>
          <w:marRight w:val="0"/>
          <w:marTop w:val="0"/>
          <w:marBottom w:val="0"/>
          <w:divBdr>
            <w:top w:val="none" w:sz="0" w:space="0" w:color="auto"/>
            <w:left w:val="none" w:sz="0" w:space="0" w:color="auto"/>
            <w:bottom w:val="none" w:sz="0" w:space="0" w:color="auto"/>
            <w:right w:val="none" w:sz="0" w:space="0" w:color="auto"/>
          </w:divBdr>
          <w:divsChild>
            <w:div w:id="949436521">
              <w:marLeft w:val="0"/>
              <w:marRight w:val="0"/>
              <w:marTop w:val="0"/>
              <w:marBottom w:val="0"/>
              <w:divBdr>
                <w:top w:val="none" w:sz="0" w:space="0" w:color="auto"/>
                <w:left w:val="none" w:sz="0" w:space="0" w:color="auto"/>
                <w:bottom w:val="none" w:sz="0" w:space="0" w:color="auto"/>
                <w:right w:val="none" w:sz="0" w:space="0" w:color="auto"/>
              </w:divBdr>
              <w:divsChild>
                <w:div w:id="5395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6751">
          <w:marLeft w:val="0"/>
          <w:marRight w:val="0"/>
          <w:marTop w:val="0"/>
          <w:marBottom w:val="0"/>
          <w:divBdr>
            <w:top w:val="none" w:sz="0" w:space="0" w:color="auto"/>
            <w:left w:val="none" w:sz="0" w:space="0" w:color="auto"/>
            <w:bottom w:val="none" w:sz="0" w:space="0" w:color="auto"/>
            <w:right w:val="none" w:sz="0" w:space="0" w:color="auto"/>
          </w:divBdr>
        </w:div>
        <w:div w:id="1274630924">
          <w:marLeft w:val="0"/>
          <w:marRight w:val="0"/>
          <w:marTop w:val="0"/>
          <w:marBottom w:val="0"/>
          <w:divBdr>
            <w:top w:val="none" w:sz="0" w:space="0" w:color="auto"/>
            <w:left w:val="none" w:sz="0" w:space="0" w:color="auto"/>
            <w:bottom w:val="none" w:sz="0" w:space="0" w:color="auto"/>
            <w:right w:val="none" w:sz="0" w:space="0" w:color="auto"/>
          </w:divBdr>
          <w:divsChild>
            <w:div w:id="1884445461">
              <w:marLeft w:val="0"/>
              <w:marRight w:val="0"/>
              <w:marTop w:val="0"/>
              <w:marBottom w:val="0"/>
              <w:divBdr>
                <w:top w:val="none" w:sz="0" w:space="0" w:color="auto"/>
                <w:left w:val="none" w:sz="0" w:space="0" w:color="auto"/>
                <w:bottom w:val="none" w:sz="0" w:space="0" w:color="auto"/>
                <w:right w:val="none" w:sz="0" w:space="0" w:color="auto"/>
              </w:divBdr>
              <w:divsChild>
                <w:div w:id="6072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69115">
      <w:bodyDiv w:val="1"/>
      <w:marLeft w:val="0"/>
      <w:marRight w:val="0"/>
      <w:marTop w:val="0"/>
      <w:marBottom w:val="0"/>
      <w:divBdr>
        <w:top w:val="none" w:sz="0" w:space="0" w:color="auto"/>
        <w:left w:val="none" w:sz="0" w:space="0" w:color="auto"/>
        <w:bottom w:val="none" w:sz="0" w:space="0" w:color="auto"/>
        <w:right w:val="none" w:sz="0" w:space="0" w:color="auto"/>
      </w:divBdr>
      <w:divsChild>
        <w:div w:id="1855266315">
          <w:marLeft w:val="0"/>
          <w:marRight w:val="0"/>
          <w:marTop w:val="0"/>
          <w:marBottom w:val="0"/>
          <w:divBdr>
            <w:top w:val="none" w:sz="0" w:space="0" w:color="auto"/>
            <w:left w:val="none" w:sz="0" w:space="0" w:color="auto"/>
            <w:bottom w:val="none" w:sz="0" w:space="0" w:color="auto"/>
            <w:right w:val="none" w:sz="0" w:space="0" w:color="auto"/>
          </w:divBdr>
          <w:divsChild>
            <w:div w:id="2001696476">
              <w:marLeft w:val="0"/>
              <w:marRight w:val="0"/>
              <w:marTop w:val="0"/>
              <w:marBottom w:val="0"/>
              <w:divBdr>
                <w:top w:val="none" w:sz="0" w:space="0" w:color="auto"/>
                <w:left w:val="none" w:sz="0" w:space="0" w:color="auto"/>
                <w:bottom w:val="none" w:sz="0" w:space="0" w:color="auto"/>
                <w:right w:val="none" w:sz="0" w:space="0" w:color="auto"/>
              </w:divBdr>
            </w:div>
            <w:div w:id="130829174">
              <w:marLeft w:val="0"/>
              <w:marRight w:val="0"/>
              <w:marTop w:val="0"/>
              <w:marBottom w:val="0"/>
              <w:divBdr>
                <w:top w:val="none" w:sz="0" w:space="0" w:color="auto"/>
                <w:left w:val="none" w:sz="0" w:space="0" w:color="auto"/>
                <w:bottom w:val="none" w:sz="0" w:space="0" w:color="auto"/>
                <w:right w:val="none" w:sz="0" w:space="0" w:color="auto"/>
              </w:divBdr>
            </w:div>
            <w:div w:id="21388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90400">
      <w:bodyDiv w:val="1"/>
      <w:marLeft w:val="0"/>
      <w:marRight w:val="0"/>
      <w:marTop w:val="0"/>
      <w:marBottom w:val="0"/>
      <w:divBdr>
        <w:top w:val="none" w:sz="0" w:space="0" w:color="auto"/>
        <w:left w:val="none" w:sz="0" w:space="0" w:color="auto"/>
        <w:bottom w:val="none" w:sz="0" w:space="0" w:color="auto"/>
        <w:right w:val="none" w:sz="0" w:space="0" w:color="auto"/>
      </w:divBdr>
      <w:divsChild>
        <w:div w:id="1040128165">
          <w:marLeft w:val="0"/>
          <w:marRight w:val="0"/>
          <w:marTop w:val="0"/>
          <w:marBottom w:val="0"/>
          <w:divBdr>
            <w:top w:val="none" w:sz="0" w:space="0" w:color="auto"/>
            <w:left w:val="none" w:sz="0" w:space="0" w:color="auto"/>
            <w:bottom w:val="none" w:sz="0" w:space="0" w:color="auto"/>
            <w:right w:val="none" w:sz="0" w:space="0" w:color="auto"/>
          </w:divBdr>
        </w:div>
      </w:divsChild>
    </w:div>
    <w:div w:id="248392410">
      <w:bodyDiv w:val="1"/>
      <w:marLeft w:val="0"/>
      <w:marRight w:val="0"/>
      <w:marTop w:val="0"/>
      <w:marBottom w:val="0"/>
      <w:divBdr>
        <w:top w:val="none" w:sz="0" w:space="0" w:color="auto"/>
        <w:left w:val="none" w:sz="0" w:space="0" w:color="auto"/>
        <w:bottom w:val="none" w:sz="0" w:space="0" w:color="auto"/>
        <w:right w:val="none" w:sz="0" w:space="0" w:color="auto"/>
      </w:divBdr>
      <w:divsChild>
        <w:div w:id="1664429179">
          <w:marLeft w:val="0"/>
          <w:marRight w:val="0"/>
          <w:marTop w:val="0"/>
          <w:marBottom w:val="0"/>
          <w:divBdr>
            <w:top w:val="none" w:sz="0" w:space="0" w:color="auto"/>
            <w:left w:val="none" w:sz="0" w:space="0" w:color="auto"/>
            <w:bottom w:val="none" w:sz="0" w:space="0" w:color="auto"/>
            <w:right w:val="none" w:sz="0" w:space="0" w:color="auto"/>
          </w:divBdr>
          <w:divsChild>
            <w:div w:id="113445355">
              <w:marLeft w:val="0"/>
              <w:marRight w:val="0"/>
              <w:marTop w:val="0"/>
              <w:marBottom w:val="0"/>
              <w:divBdr>
                <w:top w:val="none" w:sz="0" w:space="0" w:color="auto"/>
                <w:left w:val="none" w:sz="0" w:space="0" w:color="auto"/>
                <w:bottom w:val="none" w:sz="0" w:space="0" w:color="auto"/>
                <w:right w:val="none" w:sz="0" w:space="0" w:color="auto"/>
              </w:divBdr>
            </w:div>
            <w:div w:id="1983465786">
              <w:marLeft w:val="0"/>
              <w:marRight w:val="0"/>
              <w:marTop w:val="0"/>
              <w:marBottom w:val="0"/>
              <w:divBdr>
                <w:top w:val="none" w:sz="0" w:space="0" w:color="auto"/>
                <w:left w:val="none" w:sz="0" w:space="0" w:color="auto"/>
                <w:bottom w:val="none" w:sz="0" w:space="0" w:color="auto"/>
                <w:right w:val="none" w:sz="0" w:space="0" w:color="auto"/>
              </w:divBdr>
            </w:div>
          </w:divsChild>
        </w:div>
        <w:div w:id="33191468">
          <w:marLeft w:val="0"/>
          <w:marRight w:val="0"/>
          <w:marTop w:val="0"/>
          <w:marBottom w:val="0"/>
          <w:divBdr>
            <w:top w:val="none" w:sz="0" w:space="0" w:color="auto"/>
            <w:left w:val="none" w:sz="0" w:space="0" w:color="auto"/>
            <w:bottom w:val="none" w:sz="0" w:space="0" w:color="auto"/>
            <w:right w:val="none" w:sz="0" w:space="0" w:color="auto"/>
          </w:divBdr>
        </w:div>
      </w:divsChild>
    </w:div>
    <w:div w:id="248544714">
      <w:bodyDiv w:val="1"/>
      <w:marLeft w:val="0"/>
      <w:marRight w:val="0"/>
      <w:marTop w:val="0"/>
      <w:marBottom w:val="0"/>
      <w:divBdr>
        <w:top w:val="none" w:sz="0" w:space="0" w:color="auto"/>
        <w:left w:val="none" w:sz="0" w:space="0" w:color="auto"/>
        <w:bottom w:val="none" w:sz="0" w:space="0" w:color="auto"/>
        <w:right w:val="none" w:sz="0" w:space="0" w:color="auto"/>
      </w:divBdr>
      <w:divsChild>
        <w:div w:id="779302696">
          <w:marLeft w:val="0"/>
          <w:marRight w:val="0"/>
          <w:marTop w:val="0"/>
          <w:marBottom w:val="0"/>
          <w:divBdr>
            <w:top w:val="none" w:sz="0" w:space="0" w:color="auto"/>
            <w:left w:val="none" w:sz="0" w:space="0" w:color="auto"/>
            <w:bottom w:val="none" w:sz="0" w:space="0" w:color="auto"/>
            <w:right w:val="none" w:sz="0" w:space="0" w:color="auto"/>
          </w:divBdr>
          <w:divsChild>
            <w:div w:id="1246841158">
              <w:marLeft w:val="0"/>
              <w:marRight w:val="0"/>
              <w:marTop w:val="0"/>
              <w:marBottom w:val="0"/>
              <w:divBdr>
                <w:top w:val="none" w:sz="0" w:space="0" w:color="auto"/>
                <w:left w:val="none" w:sz="0" w:space="0" w:color="auto"/>
                <w:bottom w:val="none" w:sz="0" w:space="0" w:color="auto"/>
                <w:right w:val="none" w:sz="0" w:space="0" w:color="auto"/>
              </w:divBdr>
            </w:div>
            <w:div w:id="260996162">
              <w:marLeft w:val="0"/>
              <w:marRight w:val="0"/>
              <w:marTop w:val="0"/>
              <w:marBottom w:val="0"/>
              <w:divBdr>
                <w:top w:val="none" w:sz="0" w:space="0" w:color="auto"/>
                <w:left w:val="none" w:sz="0" w:space="0" w:color="auto"/>
                <w:bottom w:val="none" w:sz="0" w:space="0" w:color="auto"/>
                <w:right w:val="none" w:sz="0" w:space="0" w:color="auto"/>
              </w:divBdr>
            </w:div>
          </w:divsChild>
        </w:div>
        <w:div w:id="350835164">
          <w:marLeft w:val="0"/>
          <w:marRight w:val="0"/>
          <w:marTop w:val="0"/>
          <w:marBottom w:val="0"/>
          <w:divBdr>
            <w:top w:val="none" w:sz="0" w:space="0" w:color="auto"/>
            <w:left w:val="none" w:sz="0" w:space="0" w:color="auto"/>
            <w:bottom w:val="none" w:sz="0" w:space="0" w:color="auto"/>
            <w:right w:val="none" w:sz="0" w:space="0" w:color="auto"/>
          </w:divBdr>
        </w:div>
      </w:divsChild>
    </w:div>
    <w:div w:id="249854684">
      <w:bodyDiv w:val="1"/>
      <w:marLeft w:val="0"/>
      <w:marRight w:val="0"/>
      <w:marTop w:val="0"/>
      <w:marBottom w:val="0"/>
      <w:divBdr>
        <w:top w:val="none" w:sz="0" w:space="0" w:color="auto"/>
        <w:left w:val="none" w:sz="0" w:space="0" w:color="auto"/>
        <w:bottom w:val="none" w:sz="0" w:space="0" w:color="auto"/>
        <w:right w:val="none" w:sz="0" w:space="0" w:color="auto"/>
      </w:divBdr>
      <w:divsChild>
        <w:div w:id="1337075494">
          <w:marLeft w:val="0"/>
          <w:marRight w:val="0"/>
          <w:marTop w:val="0"/>
          <w:marBottom w:val="0"/>
          <w:divBdr>
            <w:top w:val="none" w:sz="0" w:space="0" w:color="auto"/>
            <w:left w:val="none" w:sz="0" w:space="0" w:color="auto"/>
            <w:bottom w:val="none" w:sz="0" w:space="0" w:color="auto"/>
            <w:right w:val="none" w:sz="0" w:space="0" w:color="auto"/>
          </w:divBdr>
          <w:divsChild>
            <w:div w:id="63726950">
              <w:marLeft w:val="0"/>
              <w:marRight w:val="0"/>
              <w:marTop w:val="0"/>
              <w:marBottom w:val="0"/>
              <w:divBdr>
                <w:top w:val="none" w:sz="0" w:space="0" w:color="auto"/>
                <w:left w:val="none" w:sz="0" w:space="0" w:color="auto"/>
                <w:bottom w:val="none" w:sz="0" w:space="0" w:color="auto"/>
                <w:right w:val="none" w:sz="0" w:space="0" w:color="auto"/>
              </w:divBdr>
            </w:div>
            <w:div w:id="830684433">
              <w:marLeft w:val="0"/>
              <w:marRight w:val="0"/>
              <w:marTop w:val="0"/>
              <w:marBottom w:val="0"/>
              <w:divBdr>
                <w:top w:val="none" w:sz="0" w:space="0" w:color="auto"/>
                <w:left w:val="none" w:sz="0" w:space="0" w:color="auto"/>
                <w:bottom w:val="none" w:sz="0" w:space="0" w:color="auto"/>
                <w:right w:val="none" w:sz="0" w:space="0" w:color="auto"/>
              </w:divBdr>
            </w:div>
          </w:divsChild>
        </w:div>
        <w:div w:id="7634513">
          <w:marLeft w:val="0"/>
          <w:marRight w:val="0"/>
          <w:marTop w:val="0"/>
          <w:marBottom w:val="0"/>
          <w:divBdr>
            <w:top w:val="none" w:sz="0" w:space="0" w:color="auto"/>
            <w:left w:val="none" w:sz="0" w:space="0" w:color="auto"/>
            <w:bottom w:val="none" w:sz="0" w:space="0" w:color="auto"/>
            <w:right w:val="none" w:sz="0" w:space="0" w:color="auto"/>
          </w:divBdr>
        </w:div>
      </w:divsChild>
    </w:div>
    <w:div w:id="250741886">
      <w:bodyDiv w:val="1"/>
      <w:marLeft w:val="0"/>
      <w:marRight w:val="0"/>
      <w:marTop w:val="0"/>
      <w:marBottom w:val="0"/>
      <w:divBdr>
        <w:top w:val="none" w:sz="0" w:space="0" w:color="auto"/>
        <w:left w:val="none" w:sz="0" w:space="0" w:color="auto"/>
        <w:bottom w:val="none" w:sz="0" w:space="0" w:color="auto"/>
        <w:right w:val="none" w:sz="0" w:space="0" w:color="auto"/>
      </w:divBdr>
      <w:divsChild>
        <w:div w:id="829516317">
          <w:marLeft w:val="0"/>
          <w:marRight w:val="0"/>
          <w:marTop w:val="0"/>
          <w:marBottom w:val="0"/>
          <w:divBdr>
            <w:top w:val="none" w:sz="0" w:space="0" w:color="auto"/>
            <w:left w:val="none" w:sz="0" w:space="0" w:color="auto"/>
            <w:bottom w:val="none" w:sz="0" w:space="0" w:color="auto"/>
            <w:right w:val="none" w:sz="0" w:space="0" w:color="auto"/>
          </w:divBdr>
          <w:divsChild>
            <w:div w:id="1339188589">
              <w:marLeft w:val="0"/>
              <w:marRight w:val="0"/>
              <w:marTop w:val="0"/>
              <w:marBottom w:val="0"/>
              <w:divBdr>
                <w:top w:val="none" w:sz="0" w:space="0" w:color="auto"/>
                <w:left w:val="none" w:sz="0" w:space="0" w:color="auto"/>
                <w:bottom w:val="none" w:sz="0" w:space="0" w:color="auto"/>
                <w:right w:val="none" w:sz="0" w:space="0" w:color="auto"/>
              </w:divBdr>
            </w:div>
            <w:div w:id="501972809">
              <w:marLeft w:val="0"/>
              <w:marRight w:val="0"/>
              <w:marTop w:val="0"/>
              <w:marBottom w:val="0"/>
              <w:divBdr>
                <w:top w:val="none" w:sz="0" w:space="0" w:color="auto"/>
                <w:left w:val="none" w:sz="0" w:space="0" w:color="auto"/>
                <w:bottom w:val="none" w:sz="0" w:space="0" w:color="auto"/>
                <w:right w:val="none" w:sz="0" w:space="0" w:color="auto"/>
              </w:divBdr>
            </w:div>
          </w:divsChild>
        </w:div>
        <w:div w:id="244346471">
          <w:marLeft w:val="0"/>
          <w:marRight w:val="0"/>
          <w:marTop w:val="0"/>
          <w:marBottom w:val="0"/>
          <w:divBdr>
            <w:top w:val="none" w:sz="0" w:space="0" w:color="auto"/>
            <w:left w:val="none" w:sz="0" w:space="0" w:color="auto"/>
            <w:bottom w:val="none" w:sz="0" w:space="0" w:color="auto"/>
            <w:right w:val="none" w:sz="0" w:space="0" w:color="auto"/>
          </w:divBdr>
        </w:div>
      </w:divsChild>
    </w:div>
    <w:div w:id="252051727">
      <w:bodyDiv w:val="1"/>
      <w:marLeft w:val="0"/>
      <w:marRight w:val="0"/>
      <w:marTop w:val="0"/>
      <w:marBottom w:val="0"/>
      <w:divBdr>
        <w:top w:val="none" w:sz="0" w:space="0" w:color="auto"/>
        <w:left w:val="none" w:sz="0" w:space="0" w:color="auto"/>
        <w:bottom w:val="none" w:sz="0" w:space="0" w:color="auto"/>
        <w:right w:val="none" w:sz="0" w:space="0" w:color="auto"/>
      </w:divBdr>
      <w:divsChild>
        <w:div w:id="1712952">
          <w:marLeft w:val="0"/>
          <w:marRight w:val="0"/>
          <w:marTop w:val="0"/>
          <w:marBottom w:val="0"/>
          <w:divBdr>
            <w:top w:val="none" w:sz="0" w:space="0" w:color="auto"/>
            <w:left w:val="none" w:sz="0" w:space="0" w:color="auto"/>
            <w:bottom w:val="none" w:sz="0" w:space="0" w:color="auto"/>
            <w:right w:val="none" w:sz="0" w:space="0" w:color="auto"/>
          </w:divBdr>
          <w:divsChild>
            <w:div w:id="1615676277">
              <w:marLeft w:val="0"/>
              <w:marRight w:val="0"/>
              <w:marTop w:val="0"/>
              <w:marBottom w:val="0"/>
              <w:divBdr>
                <w:top w:val="none" w:sz="0" w:space="0" w:color="auto"/>
                <w:left w:val="none" w:sz="0" w:space="0" w:color="auto"/>
                <w:bottom w:val="none" w:sz="0" w:space="0" w:color="auto"/>
                <w:right w:val="none" w:sz="0" w:space="0" w:color="auto"/>
              </w:divBdr>
            </w:div>
          </w:divsChild>
        </w:div>
        <w:div w:id="518281439">
          <w:marLeft w:val="0"/>
          <w:marRight w:val="0"/>
          <w:marTop w:val="0"/>
          <w:marBottom w:val="0"/>
          <w:divBdr>
            <w:top w:val="none" w:sz="0" w:space="0" w:color="auto"/>
            <w:left w:val="none" w:sz="0" w:space="0" w:color="auto"/>
            <w:bottom w:val="none" w:sz="0" w:space="0" w:color="auto"/>
            <w:right w:val="none" w:sz="0" w:space="0" w:color="auto"/>
          </w:divBdr>
        </w:div>
        <w:div w:id="178786465">
          <w:marLeft w:val="0"/>
          <w:marRight w:val="0"/>
          <w:marTop w:val="0"/>
          <w:marBottom w:val="0"/>
          <w:divBdr>
            <w:top w:val="none" w:sz="0" w:space="0" w:color="auto"/>
            <w:left w:val="none" w:sz="0" w:space="0" w:color="auto"/>
            <w:bottom w:val="none" w:sz="0" w:space="0" w:color="auto"/>
            <w:right w:val="none" w:sz="0" w:space="0" w:color="auto"/>
          </w:divBdr>
          <w:divsChild>
            <w:div w:id="20883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69986">
      <w:bodyDiv w:val="1"/>
      <w:marLeft w:val="0"/>
      <w:marRight w:val="0"/>
      <w:marTop w:val="0"/>
      <w:marBottom w:val="0"/>
      <w:divBdr>
        <w:top w:val="none" w:sz="0" w:space="0" w:color="auto"/>
        <w:left w:val="none" w:sz="0" w:space="0" w:color="auto"/>
        <w:bottom w:val="none" w:sz="0" w:space="0" w:color="auto"/>
        <w:right w:val="none" w:sz="0" w:space="0" w:color="auto"/>
      </w:divBdr>
      <w:divsChild>
        <w:div w:id="880753835">
          <w:marLeft w:val="0"/>
          <w:marRight w:val="0"/>
          <w:marTop w:val="0"/>
          <w:marBottom w:val="0"/>
          <w:divBdr>
            <w:top w:val="none" w:sz="0" w:space="0" w:color="auto"/>
            <w:left w:val="none" w:sz="0" w:space="0" w:color="auto"/>
            <w:bottom w:val="none" w:sz="0" w:space="0" w:color="auto"/>
            <w:right w:val="none" w:sz="0" w:space="0" w:color="auto"/>
          </w:divBdr>
          <w:divsChild>
            <w:div w:id="2071809518">
              <w:marLeft w:val="0"/>
              <w:marRight w:val="0"/>
              <w:marTop w:val="0"/>
              <w:marBottom w:val="0"/>
              <w:divBdr>
                <w:top w:val="none" w:sz="0" w:space="0" w:color="auto"/>
                <w:left w:val="none" w:sz="0" w:space="0" w:color="auto"/>
                <w:bottom w:val="none" w:sz="0" w:space="0" w:color="auto"/>
                <w:right w:val="none" w:sz="0" w:space="0" w:color="auto"/>
              </w:divBdr>
            </w:div>
            <w:div w:id="1325628866">
              <w:marLeft w:val="0"/>
              <w:marRight w:val="0"/>
              <w:marTop w:val="0"/>
              <w:marBottom w:val="0"/>
              <w:divBdr>
                <w:top w:val="none" w:sz="0" w:space="0" w:color="auto"/>
                <w:left w:val="none" w:sz="0" w:space="0" w:color="auto"/>
                <w:bottom w:val="none" w:sz="0" w:space="0" w:color="auto"/>
                <w:right w:val="none" w:sz="0" w:space="0" w:color="auto"/>
              </w:divBdr>
            </w:div>
          </w:divsChild>
        </w:div>
        <w:div w:id="2023819732">
          <w:marLeft w:val="0"/>
          <w:marRight w:val="0"/>
          <w:marTop w:val="0"/>
          <w:marBottom w:val="0"/>
          <w:divBdr>
            <w:top w:val="none" w:sz="0" w:space="0" w:color="auto"/>
            <w:left w:val="none" w:sz="0" w:space="0" w:color="auto"/>
            <w:bottom w:val="none" w:sz="0" w:space="0" w:color="auto"/>
            <w:right w:val="none" w:sz="0" w:space="0" w:color="auto"/>
          </w:divBdr>
        </w:div>
      </w:divsChild>
    </w:div>
    <w:div w:id="254748454">
      <w:bodyDiv w:val="1"/>
      <w:marLeft w:val="0"/>
      <w:marRight w:val="0"/>
      <w:marTop w:val="0"/>
      <w:marBottom w:val="0"/>
      <w:divBdr>
        <w:top w:val="none" w:sz="0" w:space="0" w:color="auto"/>
        <w:left w:val="none" w:sz="0" w:space="0" w:color="auto"/>
        <w:bottom w:val="none" w:sz="0" w:space="0" w:color="auto"/>
        <w:right w:val="none" w:sz="0" w:space="0" w:color="auto"/>
      </w:divBdr>
      <w:divsChild>
        <w:div w:id="466508034">
          <w:marLeft w:val="0"/>
          <w:marRight w:val="0"/>
          <w:marTop w:val="0"/>
          <w:marBottom w:val="0"/>
          <w:divBdr>
            <w:top w:val="none" w:sz="0" w:space="0" w:color="auto"/>
            <w:left w:val="none" w:sz="0" w:space="0" w:color="auto"/>
            <w:bottom w:val="none" w:sz="0" w:space="0" w:color="auto"/>
            <w:right w:val="none" w:sz="0" w:space="0" w:color="auto"/>
          </w:divBdr>
          <w:divsChild>
            <w:div w:id="1742023714">
              <w:marLeft w:val="0"/>
              <w:marRight w:val="0"/>
              <w:marTop w:val="0"/>
              <w:marBottom w:val="0"/>
              <w:divBdr>
                <w:top w:val="none" w:sz="0" w:space="0" w:color="auto"/>
                <w:left w:val="none" w:sz="0" w:space="0" w:color="auto"/>
                <w:bottom w:val="none" w:sz="0" w:space="0" w:color="auto"/>
                <w:right w:val="none" w:sz="0" w:space="0" w:color="auto"/>
              </w:divBdr>
            </w:div>
            <w:div w:id="736366730">
              <w:marLeft w:val="0"/>
              <w:marRight w:val="0"/>
              <w:marTop w:val="0"/>
              <w:marBottom w:val="0"/>
              <w:divBdr>
                <w:top w:val="none" w:sz="0" w:space="0" w:color="auto"/>
                <w:left w:val="none" w:sz="0" w:space="0" w:color="auto"/>
                <w:bottom w:val="none" w:sz="0" w:space="0" w:color="auto"/>
                <w:right w:val="none" w:sz="0" w:space="0" w:color="auto"/>
              </w:divBdr>
            </w:div>
          </w:divsChild>
        </w:div>
        <w:div w:id="1177114984">
          <w:marLeft w:val="0"/>
          <w:marRight w:val="0"/>
          <w:marTop w:val="0"/>
          <w:marBottom w:val="0"/>
          <w:divBdr>
            <w:top w:val="none" w:sz="0" w:space="0" w:color="auto"/>
            <w:left w:val="none" w:sz="0" w:space="0" w:color="auto"/>
            <w:bottom w:val="none" w:sz="0" w:space="0" w:color="auto"/>
            <w:right w:val="none" w:sz="0" w:space="0" w:color="auto"/>
          </w:divBdr>
        </w:div>
        <w:div w:id="140780487">
          <w:marLeft w:val="0"/>
          <w:marRight w:val="0"/>
          <w:marTop w:val="0"/>
          <w:marBottom w:val="0"/>
          <w:divBdr>
            <w:top w:val="none" w:sz="0" w:space="0" w:color="auto"/>
            <w:left w:val="none" w:sz="0" w:space="0" w:color="auto"/>
            <w:bottom w:val="none" w:sz="0" w:space="0" w:color="auto"/>
            <w:right w:val="none" w:sz="0" w:space="0" w:color="auto"/>
          </w:divBdr>
        </w:div>
      </w:divsChild>
    </w:div>
    <w:div w:id="256796721">
      <w:bodyDiv w:val="1"/>
      <w:marLeft w:val="0"/>
      <w:marRight w:val="0"/>
      <w:marTop w:val="0"/>
      <w:marBottom w:val="0"/>
      <w:divBdr>
        <w:top w:val="none" w:sz="0" w:space="0" w:color="auto"/>
        <w:left w:val="none" w:sz="0" w:space="0" w:color="auto"/>
        <w:bottom w:val="none" w:sz="0" w:space="0" w:color="auto"/>
        <w:right w:val="none" w:sz="0" w:space="0" w:color="auto"/>
      </w:divBdr>
      <w:divsChild>
        <w:div w:id="1319266769">
          <w:marLeft w:val="0"/>
          <w:marRight w:val="0"/>
          <w:marTop w:val="0"/>
          <w:marBottom w:val="0"/>
          <w:divBdr>
            <w:top w:val="none" w:sz="0" w:space="0" w:color="auto"/>
            <w:left w:val="none" w:sz="0" w:space="0" w:color="auto"/>
            <w:bottom w:val="none" w:sz="0" w:space="0" w:color="auto"/>
            <w:right w:val="none" w:sz="0" w:space="0" w:color="auto"/>
          </w:divBdr>
          <w:divsChild>
            <w:div w:id="575359840">
              <w:marLeft w:val="0"/>
              <w:marRight w:val="0"/>
              <w:marTop w:val="0"/>
              <w:marBottom w:val="0"/>
              <w:divBdr>
                <w:top w:val="none" w:sz="0" w:space="0" w:color="auto"/>
                <w:left w:val="none" w:sz="0" w:space="0" w:color="auto"/>
                <w:bottom w:val="none" w:sz="0" w:space="0" w:color="auto"/>
                <w:right w:val="none" w:sz="0" w:space="0" w:color="auto"/>
              </w:divBdr>
              <w:divsChild>
                <w:div w:id="1840191130">
                  <w:marLeft w:val="0"/>
                  <w:marRight w:val="0"/>
                  <w:marTop w:val="0"/>
                  <w:marBottom w:val="0"/>
                  <w:divBdr>
                    <w:top w:val="none" w:sz="0" w:space="0" w:color="auto"/>
                    <w:left w:val="none" w:sz="0" w:space="0" w:color="auto"/>
                    <w:bottom w:val="none" w:sz="0" w:space="0" w:color="auto"/>
                    <w:right w:val="none" w:sz="0" w:space="0" w:color="auto"/>
                  </w:divBdr>
                  <w:divsChild>
                    <w:div w:id="68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57045">
      <w:bodyDiv w:val="1"/>
      <w:marLeft w:val="0"/>
      <w:marRight w:val="0"/>
      <w:marTop w:val="0"/>
      <w:marBottom w:val="0"/>
      <w:divBdr>
        <w:top w:val="none" w:sz="0" w:space="0" w:color="auto"/>
        <w:left w:val="none" w:sz="0" w:space="0" w:color="auto"/>
        <w:bottom w:val="none" w:sz="0" w:space="0" w:color="auto"/>
        <w:right w:val="none" w:sz="0" w:space="0" w:color="auto"/>
      </w:divBdr>
      <w:divsChild>
        <w:div w:id="1587877980">
          <w:marLeft w:val="0"/>
          <w:marRight w:val="0"/>
          <w:marTop w:val="0"/>
          <w:marBottom w:val="0"/>
          <w:divBdr>
            <w:top w:val="none" w:sz="0" w:space="0" w:color="auto"/>
            <w:left w:val="none" w:sz="0" w:space="0" w:color="auto"/>
            <w:bottom w:val="none" w:sz="0" w:space="0" w:color="auto"/>
            <w:right w:val="none" w:sz="0" w:space="0" w:color="auto"/>
          </w:divBdr>
        </w:div>
        <w:div w:id="265039749">
          <w:marLeft w:val="0"/>
          <w:marRight w:val="0"/>
          <w:marTop w:val="0"/>
          <w:marBottom w:val="0"/>
          <w:divBdr>
            <w:top w:val="none" w:sz="0" w:space="0" w:color="auto"/>
            <w:left w:val="none" w:sz="0" w:space="0" w:color="auto"/>
            <w:bottom w:val="none" w:sz="0" w:space="0" w:color="auto"/>
            <w:right w:val="none" w:sz="0" w:space="0" w:color="auto"/>
          </w:divBdr>
        </w:div>
        <w:div w:id="251743091">
          <w:marLeft w:val="0"/>
          <w:marRight w:val="0"/>
          <w:marTop w:val="0"/>
          <w:marBottom w:val="0"/>
          <w:divBdr>
            <w:top w:val="none" w:sz="0" w:space="0" w:color="auto"/>
            <w:left w:val="none" w:sz="0" w:space="0" w:color="auto"/>
            <w:bottom w:val="none" w:sz="0" w:space="0" w:color="auto"/>
            <w:right w:val="none" w:sz="0" w:space="0" w:color="auto"/>
          </w:divBdr>
        </w:div>
      </w:divsChild>
    </w:div>
    <w:div w:id="258148000">
      <w:bodyDiv w:val="1"/>
      <w:marLeft w:val="0"/>
      <w:marRight w:val="0"/>
      <w:marTop w:val="0"/>
      <w:marBottom w:val="0"/>
      <w:divBdr>
        <w:top w:val="none" w:sz="0" w:space="0" w:color="auto"/>
        <w:left w:val="none" w:sz="0" w:space="0" w:color="auto"/>
        <w:bottom w:val="none" w:sz="0" w:space="0" w:color="auto"/>
        <w:right w:val="none" w:sz="0" w:space="0" w:color="auto"/>
      </w:divBdr>
      <w:divsChild>
        <w:div w:id="712538925">
          <w:marLeft w:val="0"/>
          <w:marRight w:val="0"/>
          <w:marTop w:val="0"/>
          <w:marBottom w:val="0"/>
          <w:divBdr>
            <w:top w:val="none" w:sz="0" w:space="0" w:color="auto"/>
            <w:left w:val="none" w:sz="0" w:space="0" w:color="auto"/>
            <w:bottom w:val="none" w:sz="0" w:space="0" w:color="auto"/>
            <w:right w:val="none" w:sz="0" w:space="0" w:color="auto"/>
          </w:divBdr>
          <w:divsChild>
            <w:div w:id="539168390">
              <w:marLeft w:val="0"/>
              <w:marRight w:val="0"/>
              <w:marTop w:val="0"/>
              <w:marBottom w:val="0"/>
              <w:divBdr>
                <w:top w:val="none" w:sz="0" w:space="0" w:color="auto"/>
                <w:left w:val="none" w:sz="0" w:space="0" w:color="auto"/>
                <w:bottom w:val="none" w:sz="0" w:space="0" w:color="auto"/>
                <w:right w:val="none" w:sz="0" w:space="0" w:color="auto"/>
              </w:divBdr>
            </w:div>
          </w:divsChild>
        </w:div>
        <w:div w:id="1631352524">
          <w:marLeft w:val="0"/>
          <w:marRight w:val="0"/>
          <w:marTop w:val="0"/>
          <w:marBottom w:val="0"/>
          <w:divBdr>
            <w:top w:val="none" w:sz="0" w:space="0" w:color="auto"/>
            <w:left w:val="none" w:sz="0" w:space="0" w:color="auto"/>
            <w:bottom w:val="none" w:sz="0" w:space="0" w:color="auto"/>
            <w:right w:val="none" w:sz="0" w:space="0" w:color="auto"/>
          </w:divBdr>
          <w:divsChild>
            <w:div w:id="4018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09650">
      <w:bodyDiv w:val="1"/>
      <w:marLeft w:val="0"/>
      <w:marRight w:val="0"/>
      <w:marTop w:val="0"/>
      <w:marBottom w:val="0"/>
      <w:divBdr>
        <w:top w:val="none" w:sz="0" w:space="0" w:color="auto"/>
        <w:left w:val="none" w:sz="0" w:space="0" w:color="auto"/>
        <w:bottom w:val="none" w:sz="0" w:space="0" w:color="auto"/>
        <w:right w:val="none" w:sz="0" w:space="0" w:color="auto"/>
      </w:divBdr>
      <w:divsChild>
        <w:div w:id="1216433401">
          <w:marLeft w:val="0"/>
          <w:marRight w:val="0"/>
          <w:marTop w:val="0"/>
          <w:marBottom w:val="0"/>
          <w:divBdr>
            <w:top w:val="none" w:sz="0" w:space="0" w:color="auto"/>
            <w:left w:val="none" w:sz="0" w:space="0" w:color="auto"/>
            <w:bottom w:val="none" w:sz="0" w:space="0" w:color="auto"/>
            <w:right w:val="none" w:sz="0" w:space="0" w:color="auto"/>
          </w:divBdr>
        </w:div>
      </w:divsChild>
    </w:div>
    <w:div w:id="261845729">
      <w:bodyDiv w:val="1"/>
      <w:marLeft w:val="0"/>
      <w:marRight w:val="0"/>
      <w:marTop w:val="0"/>
      <w:marBottom w:val="0"/>
      <w:divBdr>
        <w:top w:val="none" w:sz="0" w:space="0" w:color="auto"/>
        <w:left w:val="none" w:sz="0" w:space="0" w:color="auto"/>
        <w:bottom w:val="none" w:sz="0" w:space="0" w:color="auto"/>
        <w:right w:val="none" w:sz="0" w:space="0" w:color="auto"/>
      </w:divBdr>
      <w:divsChild>
        <w:div w:id="1900743005">
          <w:marLeft w:val="0"/>
          <w:marRight w:val="0"/>
          <w:marTop w:val="0"/>
          <w:marBottom w:val="0"/>
          <w:divBdr>
            <w:top w:val="none" w:sz="0" w:space="0" w:color="auto"/>
            <w:left w:val="none" w:sz="0" w:space="0" w:color="auto"/>
            <w:bottom w:val="none" w:sz="0" w:space="0" w:color="auto"/>
            <w:right w:val="none" w:sz="0" w:space="0" w:color="auto"/>
          </w:divBdr>
          <w:divsChild>
            <w:div w:id="625937191">
              <w:marLeft w:val="0"/>
              <w:marRight w:val="0"/>
              <w:marTop w:val="0"/>
              <w:marBottom w:val="0"/>
              <w:divBdr>
                <w:top w:val="none" w:sz="0" w:space="0" w:color="auto"/>
                <w:left w:val="none" w:sz="0" w:space="0" w:color="auto"/>
                <w:bottom w:val="none" w:sz="0" w:space="0" w:color="auto"/>
                <w:right w:val="none" w:sz="0" w:space="0" w:color="auto"/>
              </w:divBdr>
            </w:div>
            <w:div w:id="1791389313">
              <w:marLeft w:val="0"/>
              <w:marRight w:val="0"/>
              <w:marTop w:val="0"/>
              <w:marBottom w:val="0"/>
              <w:divBdr>
                <w:top w:val="none" w:sz="0" w:space="0" w:color="auto"/>
                <w:left w:val="none" w:sz="0" w:space="0" w:color="auto"/>
                <w:bottom w:val="none" w:sz="0" w:space="0" w:color="auto"/>
                <w:right w:val="none" w:sz="0" w:space="0" w:color="auto"/>
              </w:divBdr>
            </w:div>
          </w:divsChild>
        </w:div>
        <w:div w:id="963660011">
          <w:marLeft w:val="0"/>
          <w:marRight w:val="0"/>
          <w:marTop w:val="0"/>
          <w:marBottom w:val="0"/>
          <w:divBdr>
            <w:top w:val="none" w:sz="0" w:space="0" w:color="auto"/>
            <w:left w:val="none" w:sz="0" w:space="0" w:color="auto"/>
            <w:bottom w:val="none" w:sz="0" w:space="0" w:color="auto"/>
            <w:right w:val="none" w:sz="0" w:space="0" w:color="auto"/>
          </w:divBdr>
        </w:div>
      </w:divsChild>
    </w:div>
    <w:div w:id="264003124">
      <w:bodyDiv w:val="1"/>
      <w:marLeft w:val="0"/>
      <w:marRight w:val="0"/>
      <w:marTop w:val="0"/>
      <w:marBottom w:val="0"/>
      <w:divBdr>
        <w:top w:val="none" w:sz="0" w:space="0" w:color="auto"/>
        <w:left w:val="none" w:sz="0" w:space="0" w:color="auto"/>
        <w:bottom w:val="none" w:sz="0" w:space="0" w:color="auto"/>
        <w:right w:val="none" w:sz="0" w:space="0" w:color="auto"/>
      </w:divBdr>
      <w:divsChild>
        <w:div w:id="248467075">
          <w:marLeft w:val="0"/>
          <w:marRight w:val="0"/>
          <w:marTop w:val="0"/>
          <w:marBottom w:val="0"/>
          <w:divBdr>
            <w:top w:val="none" w:sz="0" w:space="0" w:color="auto"/>
            <w:left w:val="none" w:sz="0" w:space="0" w:color="auto"/>
            <w:bottom w:val="none" w:sz="0" w:space="0" w:color="auto"/>
            <w:right w:val="none" w:sz="0" w:space="0" w:color="auto"/>
          </w:divBdr>
          <w:divsChild>
            <w:div w:id="466901900">
              <w:marLeft w:val="0"/>
              <w:marRight w:val="0"/>
              <w:marTop w:val="0"/>
              <w:marBottom w:val="0"/>
              <w:divBdr>
                <w:top w:val="none" w:sz="0" w:space="0" w:color="auto"/>
                <w:left w:val="none" w:sz="0" w:space="0" w:color="auto"/>
                <w:bottom w:val="none" w:sz="0" w:space="0" w:color="auto"/>
                <w:right w:val="none" w:sz="0" w:space="0" w:color="auto"/>
              </w:divBdr>
            </w:div>
            <w:div w:id="624039514">
              <w:marLeft w:val="0"/>
              <w:marRight w:val="0"/>
              <w:marTop w:val="0"/>
              <w:marBottom w:val="0"/>
              <w:divBdr>
                <w:top w:val="none" w:sz="0" w:space="0" w:color="auto"/>
                <w:left w:val="none" w:sz="0" w:space="0" w:color="auto"/>
                <w:bottom w:val="none" w:sz="0" w:space="0" w:color="auto"/>
                <w:right w:val="none" w:sz="0" w:space="0" w:color="auto"/>
              </w:divBdr>
            </w:div>
          </w:divsChild>
        </w:div>
        <w:div w:id="563030246">
          <w:marLeft w:val="0"/>
          <w:marRight w:val="0"/>
          <w:marTop w:val="0"/>
          <w:marBottom w:val="0"/>
          <w:divBdr>
            <w:top w:val="none" w:sz="0" w:space="0" w:color="auto"/>
            <w:left w:val="none" w:sz="0" w:space="0" w:color="auto"/>
            <w:bottom w:val="none" w:sz="0" w:space="0" w:color="auto"/>
            <w:right w:val="none" w:sz="0" w:space="0" w:color="auto"/>
          </w:divBdr>
        </w:div>
      </w:divsChild>
    </w:div>
    <w:div w:id="266616369">
      <w:bodyDiv w:val="1"/>
      <w:marLeft w:val="0"/>
      <w:marRight w:val="0"/>
      <w:marTop w:val="0"/>
      <w:marBottom w:val="0"/>
      <w:divBdr>
        <w:top w:val="none" w:sz="0" w:space="0" w:color="auto"/>
        <w:left w:val="none" w:sz="0" w:space="0" w:color="auto"/>
        <w:bottom w:val="none" w:sz="0" w:space="0" w:color="auto"/>
        <w:right w:val="none" w:sz="0" w:space="0" w:color="auto"/>
      </w:divBdr>
      <w:divsChild>
        <w:div w:id="983509075">
          <w:marLeft w:val="0"/>
          <w:marRight w:val="0"/>
          <w:marTop w:val="0"/>
          <w:marBottom w:val="0"/>
          <w:divBdr>
            <w:top w:val="none" w:sz="0" w:space="0" w:color="auto"/>
            <w:left w:val="none" w:sz="0" w:space="0" w:color="auto"/>
            <w:bottom w:val="none" w:sz="0" w:space="0" w:color="auto"/>
            <w:right w:val="none" w:sz="0" w:space="0" w:color="auto"/>
          </w:divBdr>
          <w:divsChild>
            <w:div w:id="784352623">
              <w:marLeft w:val="0"/>
              <w:marRight w:val="0"/>
              <w:marTop w:val="0"/>
              <w:marBottom w:val="0"/>
              <w:divBdr>
                <w:top w:val="none" w:sz="0" w:space="0" w:color="auto"/>
                <w:left w:val="none" w:sz="0" w:space="0" w:color="auto"/>
                <w:bottom w:val="none" w:sz="0" w:space="0" w:color="auto"/>
                <w:right w:val="none" w:sz="0" w:space="0" w:color="auto"/>
              </w:divBdr>
            </w:div>
            <w:div w:id="1334987759">
              <w:marLeft w:val="0"/>
              <w:marRight w:val="0"/>
              <w:marTop w:val="0"/>
              <w:marBottom w:val="0"/>
              <w:divBdr>
                <w:top w:val="none" w:sz="0" w:space="0" w:color="auto"/>
                <w:left w:val="none" w:sz="0" w:space="0" w:color="auto"/>
                <w:bottom w:val="none" w:sz="0" w:space="0" w:color="auto"/>
                <w:right w:val="none" w:sz="0" w:space="0" w:color="auto"/>
              </w:divBdr>
            </w:div>
          </w:divsChild>
        </w:div>
        <w:div w:id="2050035333">
          <w:marLeft w:val="0"/>
          <w:marRight w:val="0"/>
          <w:marTop w:val="0"/>
          <w:marBottom w:val="0"/>
          <w:divBdr>
            <w:top w:val="none" w:sz="0" w:space="0" w:color="auto"/>
            <w:left w:val="none" w:sz="0" w:space="0" w:color="auto"/>
            <w:bottom w:val="none" w:sz="0" w:space="0" w:color="auto"/>
            <w:right w:val="none" w:sz="0" w:space="0" w:color="auto"/>
          </w:divBdr>
        </w:div>
      </w:divsChild>
    </w:div>
    <w:div w:id="266933443">
      <w:bodyDiv w:val="1"/>
      <w:marLeft w:val="0"/>
      <w:marRight w:val="0"/>
      <w:marTop w:val="0"/>
      <w:marBottom w:val="0"/>
      <w:divBdr>
        <w:top w:val="none" w:sz="0" w:space="0" w:color="auto"/>
        <w:left w:val="none" w:sz="0" w:space="0" w:color="auto"/>
        <w:bottom w:val="none" w:sz="0" w:space="0" w:color="auto"/>
        <w:right w:val="none" w:sz="0" w:space="0" w:color="auto"/>
      </w:divBdr>
      <w:divsChild>
        <w:div w:id="1651245668">
          <w:marLeft w:val="0"/>
          <w:marRight w:val="0"/>
          <w:marTop w:val="0"/>
          <w:marBottom w:val="0"/>
          <w:divBdr>
            <w:top w:val="none" w:sz="0" w:space="0" w:color="auto"/>
            <w:left w:val="none" w:sz="0" w:space="0" w:color="auto"/>
            <w:bottom w:val="none" w:sz="0" w:space="0" w:color="auto"/>
            <w:right w:val="none" w:sz="0" w:space="0" w:color="auto"/>
          </w:divBdr>
          <w:divsChild>
            <w:div w:id="546915230">
              <w:marLeft w:val="0"/>
              <w:marRight w:val="0"/>
              <w:marTop w:val="0"/>
              <w:marBottom w:val="0"/>
              <w:divBdr>
                <w:top w:val="none" w:sz="0" w:space="0" w:color="auto"/>
                <w:left w:val="none" w:sz="0" w:space="0" w:color="auto"/>
                <w:bottom w:val="none" w:sz="0" w:space="0" w:color="auto"/>
                <w:right w:val="none" w:sz="0" w:space="0" w:color="auto"/>
              </w:divBdr>
            </w:div>
            <w:div w:id="446824490">
              <w:marLeft w:val="0"/>
              <w:marRight w:val="0"/>
              <w:marTop w:val="0"/>
              <w:marBottom w:val="0"/>
              <w:divBdr>
                <w:top w:val="none" w:sz="0" w:space="0" w:color="auto"/>
                <w:left w:val="none" w:sz="0" w:space="0" w:color="auto"/>
                <w:bottom w:val="none" w:sz="0" w:space="0" w:color="auto"/>
                <w:right w:val="none" w:sz="0" w:space="0" w:color="auto"/>
              </w:divBdr>
            </w:div>
          </w:divsChild>
        </w:div>
        <w:div w:id="1042678855">
          <w:marLeft w:val="0"/>
          <w:marRight w:val="0"/>
          <w:marTop w:val="0"/>
          <w:marBottom w:val="0"/>
          <w:divBdr>
            <w:top w:val="none" w:sz="0" w:space="0" w:color="auto"/>
            <w:left w:val="none" w:sz="0" w:space="0" w:color="auto"/>
            <w:bottom w:val="none" w:sz="0" w:space="0" w:color="auto"/>
            <w:right w:val="none" w:sz="0" w:space="0" w:color="auto"/>
          </w:divBdr>
        </w:div>
      </w:divsChild>
    </w:div>
    <w:div w:id="267735007">
      <w:bodyDiv w:val="1"/>
      <w:marLeft w:val="0"/>
      <w:marRight w:val="0"/>
      <w:marTop w:val="0"/>
      <w:marBottom w:val="0"/>
      <w:divBdr>
        <w:top w:val="none" w:sz="0" w:space="0" w:color="auto"/>
        <w:left w:val="none" w:sz="0" w:space="0" w:color="auto"/>
        <w:bottom w:val="none" w:sz="0" w:space="0" w:color="auto"/>
        <w:right w:val="none" w:sz="0" w:space="0" w:color="auto"/>
      </w:divBdr>
      <w:divsChild>
        <w:div w:id="1167866603">
          <w:marLeft w:val="0"/>
          <w:marRight w:val="0"/>
          <w:marTop w:val="0"/>
          <w:marBottom w:val="0"/>
          <w:divBdr>
            <w:top w:val="none" w:sz="0" w:space="0" w:color="auto"/>
            <w:left w:val="none" w:sz="0" w:space="0" w:color="auto"/>
            <w:bottom w:val="none" w:sz="0" w:space="0" w:color="auto"/>
            <w:right w:val="none" w:sz="0" w:space="0" w:color="auto"/>
          </w:divBdr>
        </w:div>
        <w:div w:id="2019767614">
          <w:marLeft w:val="0"/>
          <w:marRight w:val="0"/>
          <w:marTop w:val="0"/>
          <w:marBottom w:val="0"/>
          <w:divBdr>
            <w:top w:val="none" w:sz="0" w:space="0" w:color="auto"/>
            <w:left w:val="none" w:sz="0" w:space="0" w:color="auto"/>
            <w:bottom w:val="none" w:sz="0" w:space="0" w:color="auto"/>
            <w:right w:val="none" w:sz="0" w:space="0" w:color="auto"/>
          </w:divBdr>
          <w:divsChild>
            <w:div w:id="1341472780">
              <w:marLeft w:val="0"/>
              <w:marRight w:val="0"/>
              <w:marTop w:val="0"/>
              <w:marBottom w:val="0"/>
              <w:divBdr>
                <w:top w:val="none" w:sz="0" w:space="0" w:color="auto"/>
                <w:left w:val="none" w:sz="0" w:space="0" w:color="auto"/>
                <w:bottom w:val="none" w:sz="0" w:space="0" w:color="auto"/>
                <w:right w:val="none" w:sz="0" w:space="0" w:color="auto"/>
              </w:divBdr>
            </w:div>
            <w:div w:id="788740770">
              <w:marLeft w:val="0"/>
              <w:marRight w:val="0"/>
              <w:marTop w:val="0"/>
              <w:marBottom w:val="0"/>
              <w:divBdr>
                <w:top w:val="none" w:sz="0" w:space="0" w:color="auto"/>
                <w:left w:val="none" w:sz="0" w:space="0" w:color="auto"/>
                <w:bottom w:val="none" w:sz="0" w:space="0" w:color="auto"/>
                <w:right w:val="none" w:sz="0" w:space="0" w:color="auto"/>
              </w:divBdr>
            </w:div>
            <w:div w:id="2059667712">
              <w:marLeft w:val="0"/>
              <w:marRight w:val="0"/>
              <w:marTop w:val="0"/>
              <w:marBottom w:val="0"/>
              <w:divBdr>
                <w:top w:val="none" w:sz="0" w:space="0" w:color="auto"/>
                <w:left w:val="none" w:sz="0" w:space="0" w:color="auto"/>
                <w:bottom w:val="none" w:sz="0" w:space="0" w:color="auto"/>
                <w:right w:val="none" w:sz="0" w:space="0" w:color="auto"/>
              </w:divBdr>
            </w:div>
            <w:div w:id="1325744069">
              <w:marLeft w:val="0"/>
              <w:marRight w:val="0"/>
              <w:marTop w:val="0"/>
              <w:marBottom w:val="0"/>
              <w:divBdr>
                <w:top w:val="none" w:sz="0" w:space="0" w:color="auto"/>
                <w:left w:val="none" w:sz="0" w:space="0" w:color="auto"/>
                <w:bottom w:val="none" w:sz="0" w:space="0" w:color="auto"/>
                <w:right w:val="none" w:sz="0" w:space="0" w:color="auto"/>
              </w:divBdr>
            </w:div>
          </w:divsChild>
        </w:div>
        <w:div w:id="395904971">
          <w:marLeft w:val="0"/>
          <w:marRight w:val="0"/>
          <w:marTop w:val="0"/>
          <w:marBottom w:val="0"/>
          <w:divBdr>
            <w:top w:val="none" w:sz="0" w:space="0" w:color="auto"/>
            <w:left w:val="none" w:sz="0" w:space="0" w:color="auto"/>
            <w:bottom w:val="none" w:sz="0" w:space="0" w:color="auto"/>
            <w:right w:val="none" w:sz="0" w:space="0" w:color="auto"/>
          </w:divBdr>
        </w:div>
      </w:divsChild>
    </w:div>
    <w:div w:id="268510799">
      <w:bodyDiv w:val="1"/>
      <w:marLeft w:val="0"/>
      <w:marRight w:val="0"/>
      <w:marTop w:val="0"/>
      <w:marBottom w:val="0"/>
      <w:divBdr>
        <w:top w:val="none" w:sz="0" w:space="0" w:color="auto"/>
        <w:left w:val="none" w:sz="0" w:space="0" w:color="auto"/>
        <w:bottom w:val="none" w:sz="0" w:space="0" w:color="auto"/>
        <w:right w:val="none" w:sz="0" w:space="0" w:color="auto"/>
      </w:divBdr>
      <w:divsChild>
        <w:div w:id="745303807">
          <w:marLeft w:val="0"/>
          <w:marRight w:val="0"/>
          <w:marTop w:val="0"/>
          <w:marBottom w:val="0"/>
          <w:divBdr>
            <w:top w:val="none" w:sz="0" w:space="0" w:color="auto"/>
            <w:left w:val="none" w:sz="0" w:space="0" w:color="auto"/>
            <w:bottom w:val="none" w:sz="0" w:space="0" w:color="auto"/>
            <w:right w:val="none" w:sz="0" w:space="0" w:color="auto"/>
          </w:divBdr>
          <w:divsChild>
            <w:div w:id="947783218">
              <w:marLeft w:val="0"/>
              <w:marRight w:val="0"/>
              <w:marTop w:val="0"/>
              <w:marBottom w:val="0"/>
              <w:divBdr>
                <w:top w:val="none" w:sz="0" w:space="0" w:color="auto"/>
                <w:left w:val="none" w:sz="0" w:space="0" w:color="auto"/>
                <w:bottom w:val="none" w:sz="0" w:space="0" w:color="auto"/>
                <w:right w:val="none" w:sz="0" w:space="0" w:color="auto"/>
              </w:divBdr>
            </w:div>
            <w:div w:id="1102381871">
              <w:marLeft w:val="0"/>
              <w:marRight w:val="0"/>
              <w:marTop w:val="0"/>
              <w:marBottom w:val="0"/>
              <w:divBdr>
                <w:top w:val="none" w:sz="0" w:space="0" w:color="auto"/>
                <w:left w:val="none" w:sz="0" w:space="0" w:color="auto"/>
                <w:bottom w:val="none" w:sz="0" w:space="0" w:color="auto"/>
                <w:right w:val="none" w:sz="0" w:space="0" w:color="auto"/>
              </w:divBdr>
            </w:div>
          </w:divsChild>
        </w:div>
        <w:div w:id="1291009736">
          <w:marLeft w:val="0"/>
          <w:marRight w:val="0"/>
          <w:marTop w:val="0"/>
          <w:marBottom w:val="0"/>
          <w:divBdr>
            <w:top w:val="none" w:sz="0" w:space="0" w:color="auto"/>
            <w:left w:val="none" w:sz="0" w:space="0" w:color="auto"/>
            <w:bottom w:val="none" w:sz="0" w:space="0" w:color="auto"/>
            <w:right w:val="none" w:sz="0" w:space="0" w:color="auto"/>
          </w:divBdr>
        </w:div>
      </w:divsChild>
    </w:div>
    <w:div w:id="268901967">
      <w:bodyDiv w:val="1"/>
      <w:marLeft w:val="0"/>
      <w:marRight w:val="0"/>
      <w:marTop w:val="0"/>
      <w:marBottom w:val="0"/>
      <w:divBdr>
        <w:top w:val="none" w:sz="0" w:space="0" w:color="auto"/>
        <w:left w:val="none" w:sz="0" w:space="0" w:color="auto"/>
        <w:bottom w:val="none" w:sz="0" w:space="0" w:color="auto"/>
        <w:right w:val="none" w:sz="0" w:space="0" w:color="auto"/>
      </w:divBdr>
      <w:divsChild>
        <w:div w:id="1141846798">
          <w:marLeft w:val="0"/>
          <w:marRight w:val="0"/>
          <w:marTop w:val="0"/>
          <w:marBottom w:val="0"/>
          <w:divBdr>
            <w:top w:val="none" w:sz="0" w:space="0" w:color="auto"/>
            <w:left w:val="none" w:sz="0" w:space="0" w:color="auto"/>
            <w:bottom w:val="none" w:sz="0" w:space="0" w:color="auto"/>
            <w:right w:val="none" w:sz="0" w:space="0" w:color="auto"/>
          </w:divBdr>
          <w:divsChild>
            <w:div w:id="168179215">
              <w:marLeft w:val="0"/>
              <w:marRight w:val="0"/>
              <w:marTop w:val="0"/>
              <w:marBottom w:val="0"/>
              <w:divBdr>
                <w:top w:val="none" w:sz="0" w:space="0" w:color="auto"/>
                <w:left w:val="none" w:sz="0" w:space="0" w:color="auto"/>
                <w:bottom w:val="none" w:sz="0" w:space="0" w:color="auto"/>
                <w:right w:val="none" w:sz="0" w:space="0" w:color="auto"/>
              </w:divBdr>
            </w:div>
            <w:div w:id="1750691773">
              <w:marLeft w:val="0"/>
              <w:marRight w:val="0"/>
              <w:marTop w:val="0"/>
              <w:marBottom w:val="0"/>
              <w:divBdr>
                <w:top w:val="none" w:sz="0" w:space="0" w:color="auto"/>
                <w:left w:val="none" w:sz="0" w:space="0" w:color="auto"/>
                <w:bottom w:val="none" w:sz="0" w:space="0" w:color="auto"/>
                <w:right w:val="none" w:sz="0" w:space="0" w:color="auto"/>
              </w:divBdr>
            </w:div>
            <w:div w:id="1376612532">
              <w:marLeft w:val="0"/>
              <w:marRight w:val="0"/>
              <w:marTop w:val="0"/>
              <w:marBottom w:val="0"/>
              <w:divBdr>
                <w:top w:val="none" w:sz="0" w:space="0" w:color="auto"/>
                <w:left w:val="none" w:sz="0" w:space="0" w:color="auto"/>
                <w:bottom w:val="none" w:sz="0" w:space="0" w:color="auto"/>
                <w:right w:val="none" w:sz="0" w:space="0" w:color="auto"/>
              </w:divBdr>
            </w:div>
          </w:divsChild>
        </w:div>
        <w:div w:id="1947271699">
          <w:marLeft w:val="0"/>
          <w:marRight w:val="0"/>
          <w:marTop w:val="0"/>
          <w:marBottom w:val="0"/>
          <w:divBdr>
            <w:top w:val="none" w:sz="0" w:space="0" w:color="auto"/>
            <w:left w:val="none" w:sz="0" w:space="0" w:color="auto"/>
            <w:bottom w:val="none" w:sz="0" w:space="0" w:color="auto"/>
            <w:right w:val="none" w:sz="0" w:space="0" w:color="auto"/>
          </w:divBdr>
        </w:div>
      </w:divsChild>
    </w:div>
    <w:div w:id="270433420">
      <w:bodyDiv w:val="1"/>
      <w:marLeft w:val="0"/>
      <w:marRight w:val="0"/>
      <w:marTop w:val="0"/>
      <w:marBottom w:val="0"/>
      <w:divBdr>
        <w:top w:val="none" w:sz="0" w:space="0" w:color="auto"/>
        <w:left w:val="none" w:sz="0" w:space="0" w:color="auto"/>
        <w:bottom w:val="none" w:sz="0" w:space="0" w:color="auto"/>
        <w:right w:val="none" w:sz="0" w:space="0" w:color="auto"/>
      </w:divBdr>
      <w:divsChild>
        <w:div w:id="977958927">
          <w:marLeft w:val="0"/>
          <w:marRight w:val="0"/>
          <w:marTop w:val="0"/>
          <w:marBottom w:val="0"/>
          <w:divBdr>
            <w:top w:val="none" w:sz="0" w:space="0" w:color="auto"/>
            <w:left w:val="none" w:sz="0" w:space="0" w:color="auto"/>
            <w:bottom w:val="none" w:sz="0" w:space="0" w:color="auto"/>
            <w:right w:val="none" w:sz="0" w:space="0" w:color="auto"/>
          </w:divBdr>
        </w:div>
        <w:div w:id="293487828">
          <w:marLeft w:val="0"/>
          <w:marRight w:val="0"/>
          <w:marTop w:val="0"/>
          <w:marBottom w:val="0"/>
          <w:divBdr>
            <w:top w:val="none" w:sz="0" w:space="0" w:color="auto"/>
            <w:left w:val="none" w:sz="0" w:space="0" w:color="auto"/>
            <w:bottom w:val="none" w:sz="0" w:space="0" w:color="auto"/>
            <w:right w:val="none" w:sz="0" w:space="0" w:color="auto"/>
          </w:divBdr>
        </w:div>
      </w:divsChild>
    </w:div>
    <w:div w:id="272320360">
      <w:bodyDiv w:val="1"/>
      <w:marLeft w:val="0"/>
      <w:marRight w:val="0"/>
      <w:marTop w:val="0"/>
      <w:marBottom w:val="0"/>
      <w:divBdr>
        <w:top w:val="none" w:sz="0" w:space="0" w:color="auto"/>
        <w:left w:val="none" w:sz="0" w:space="0" w:color="auto"/>
        <w:bottom w:val="none" w:sz="0" w:space="0" w:color="auto"/>
        <w:right w:val="none" w:sz="0" w:space="0" w:color="auto"/>
      </w:divBdr>
      <w:divsChild>
        <w:div w:id="321659046">
          <w:marLeft w:val="0"/>
          <w:marRight w:val="0"/>
          <w:marTop w:val="0"/>
          <w:marBottom w:val="0"/>
          <w:divBdr>
            <w:top w:val="none" w:sz="0" w:space="0" w:color="auto"/>
            <w:left w:val="none" w:sz="0" w:space="0" w:color="auto"/>
            <w:bottom w:val="none" w:sz="0" w:space="0" w:color="auto"/>
            <w:right w:val="none" w:sz="0" w:space="0" w:color="auto"/>
          </w:divBdr>
          <w:divsChild>
            <w:div w:id="11976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06708">
      <w:bodyDiv w:val="1"/>
      <w:marLeft w:val="0"/>
      <w:marRight w:val="0"/>
      <w:marTop w:val="0"/>
      <w:marBottom w:val="0"/>
      <w:divBdr>
        <w:top w:val="none" w:sz="0" w:space="0" w:color="auto"/>
        <w:left w:val="none" w:sz="0" w:space="0" w:color="auto"/>
        <w:bottom w:val="none" w:sz="0" w:space="0" w:color="auto"/>
        <w:right w:val="none" w:sz="0" w:space="0" w:color="auto"/>
      </w:divBdr>
      <w:divsChild>
        <w:div w:id="1856456906">
          <w:marLeft w:val="0"/>
          <w:marRight w:val="0"/>
          <w:marTop w:val="0"/>
          <w:marBottom w:val="0"/>
          <w:divBdr>
            <w:top w:val="none" w:sz="0" w:space="0" w:color="auto"/>
            <w:left w:val="none" w:sz="0" w:space="0" w:color="auto"/>
            <w:bottom w:val="none" w:sz="0" w:space="0" w:color="auto"/>
            <w:right w:val="none" w:sz="0" w:space="0" w:color="auto"/>
          </w:divBdr>
          <w:divsChild>
            <w:div w:id="611283227">
              <w:marLeft w:val="0"/>
              <w:marRight w:val="0"/>
              <w:marTop w:val="0"/>
              <w:marBottom w:val="0"/>
              <w:divBdr>
                <w:top w:val="none" w:sz="0" w:space="0" w:color="auto"/>
                <w:left w:val="none" w:sz="0" w:space="0" w:color="auto"/>
                <w:bottom w:val="none" w:sz="0" w:space="0" w:color="auto"/>
                <w:right w:val="none" w:sz="0" w:space="0" w:color="auto"/>
              </w:divBdr>
            </w:div>
            <w:div w:id="1154486593">
              <w:marLeft w:val="0"/>
              <w:marRight w:val="0"/>
              <w:marTop w:val="0"/>
              <w:marBottom w:val="0"/>
              <w:divBdr>
                <w:top w:val="none" w:sz="0" w:space="0" w:color="auto"/>
                <w:left w:val="none" w:sz="0" w:space="0" w:color="auto"/>
                <w:bottom w:val="none" w:sz="0" w:space="0" w:color="auto"/>
                <w:right w:val="none" w:sz="0" w:space="0" w:color="auto"/>
              </w:divBdr>
            </w:div>
          </w:divsChild>
        </w:div>
        <w:div w:id="378668186">
          <w:marLeft w:val="0"/>
          <w:marRight w:val="0"/>
          <w:marTop w:val="0"/>
          <w:marBottom w:val="0"/>
          <w:divBdr>
            <w:top w:val="none" w:sz="0" w:space="0" w:color="auto"/>
            <w:left w:val="none" w:sz="0" w:space="0" w:color="auto"/>
            <w:bottom w:val="none" w:sz="0" w:space="0" w:color="auto"/>
            <w:right w:val="none" w:sz="0" w:space="0" w:color="auto"/>
          </w:divBdr>
        </w:div>
      </w:divsChild>
    </w:div>
    <w:div w:id="275068754">
      <w:bodyDiv w:val="1"/>
      <w:marLeft w:val="0"/>
      <w:marRight w:val="0"/>
      <w:marTop w:val="0"/>
      <w:marBottom w:val="0"/>
      <w:divBdr>
        <w:top w:val="none" w:sz="0" w:space="0" w:color="auto"/>
        <w:left w:val="none" w:sz="0" w:space="0" w:color="auto"/>
        <w:bottom w:val="none" w:sz="0" w:space="0" w:color="auto"/>
        <w:right w:val="none" w:sz="0" w:space="0" w:color="auto"/>
      </w:divBdr>
      <w:divsChild>
        <w:div w:id="586112621">
          <w:marLeft w:val="0"/>
          <w:marRight w:val="0"/>
          <w:marTop w:val="0"/>
          <w:marBottom w:val="0"/>
          <w:divBdr>
            <w:top w:val="none" w:sz="0" w:space="0" w:color="auto"/>
            <w:left w:val="none" w:sz="0" w:space="0" w:color="auto"/>
            <w:bottom w:val="none" w:sz="0" w:space="0" w:color="auto"/>
            <w:right w:val="none" w:sz="0" w:space="0" w:color="auto"/>
          </w:divBdr>
          <w:divsChild>
            <w:div w:id="49808211">
              <w:marLeft w:val="0"/>
              <w:marRight w:val="0"/>
              <w:marTop w:val="0"/>
              <w:marBottom w:val="0"/>
              <w:divBdr>
                <w:top w:val="none" w:sz="0" w:space="0" w:color="auto"/>
                <w:left w:val="none" w:sz="0" w:space="0" w:color="auto"/>
                <w:bottom w:val="none" w:sz="0" w:space="0" w:color="auto"/>
                <w:right w:val="none" w:sz="0" w:space="0" w:color="auto"/>
              </w:divBdr>
              <w:divsChild>
                <w:div w:id="2106463968">
                  <w:marLeft w:val="0"/>
                  <w:marRight w:val="0"/>
                  <w:marTop w:val="0"/>
                  <w:marBottom w:val="0"/>
                  <w:divBdr>
                    <w:top w:val="none" w:sz="0" w:space="0" w:color="auto"/>
                    <w:left w:val="none" w:sz="0" w:space="0" w:color="auto"/>
                    <w:bottom w:val="none" w:sz="0" w:space="0" w:color="auto"/>
                    <w:right w:val="none" w:sz="0" w:space="0" w:color="auto"/>
                  </w:divBdr>
                  <w:divsChild>
                    <w:div w:id="1649170518">
                      <w:marLeft w:val="0"/>
                      <w:marRight w:val="0"/>
                      <w:marTop w:val="0"/>
                      <w:marBottom w:val="0"/>
                      <w:divBdr>
                        <w:top w:val="none" w:sz="0" w:space="0" w:color="auto"/>
                        <w:left w:val="none" w:sz="0" w:space="0" w:color="auto"/>
                        <w:bottom w:val="none" w:sz="0" w:space="0" w:color="auto"/>
                        <w:right w:val="none" w:sz="0" w:space="0" w:color="auto"/>
                      </w:divBdr>
                      <w:divsChild>
                        <w:div w:id="14500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49464">
                  <w:marLeft w:val="0"/>
                  <w:marRight w:val="0"/>
                  <w:marTop w:val="0"/>
                  <w:marBottom w:val="0"/>
                  <w:divBdr>
                    <w:top w:val="none" w:sz="0" w:space="0" w:color="auto"/>
                    <w:left w:val="none" w:sz="0" w:space="0" w:color="auto"/>
                    <w:bottom w:val="none" w:sz="0" w:space="0" w:color="auto"/>
                    <w:right w:val="none" w:sz="0" w:space="0" w:color="auto"/>
                  </w:divBdr>
                  <w:divsChild>
                    <w:div w:id="746809338">
                      <w:marLeft w:val="0"/>
                      <w:marRight w:val="0"/>
                      <w:marTop w:val="0"/>
                      <w:marBottom w:val="0"/>
                      <w:divBdr>
                        <w:top w:val="none" w:sz="0" w:space="0" w:color="auto"/>
                        <w:left w:val="none" w:sz="0" w:space="0" w:color="auto"/>
                        <w:bottom w:val="none" w:sz="0" w:space="0" w:color="auto"/>
                        <w:right w:val="none" w:sz="0" w:space="0" w:color="auto"/>
                      </w:divBdr>
                      <w:divsChild>
                        <w:div w:id="616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521836">
      <w:bodyDiv w:val="1"/>
      <w:marLeft w:val="0"/>
      <w:marRight w:val="0"/>
      <w:marTop w:val="0"/>
      <w:marBottom w:val="0"/>
      <w:divBdr>
        <w:top w:val="none" w:sz="0" w:space="0" w:color="auto"/>
        <w:left w:val="none" w:sz="0" w:space="0" w:color="auto"/>
        <w:bottom w:val="none" w:sz="0" w:space="0" w:color="auto"/>
        <w:right w:val="none" w:sz="0" w:space="0" w:color="auto"/>
      </w:divBdr>
      <w:divsChild>
        <w:div w:id="2973853">
          <w:marLeft w:val="0"/>
          <w:marRight w:val="0"/>
          <w:marTop w:val="0"/>
          <w:marBottom w:val="0"/>
          <w:divBdr>
            <w:top w:val="none" w:sz="0" w:space="0" w:color="auto"/>
            <w:left w:val="none" w:sz="0" w:space="0" w:color="auto"/>
            <w:bottom w:val="none" w:sz="0" w:space="0" w:color="auto"/>
            <w:right w:val="none" w:sz="0" w:space="0" w:color="auto"/>
          </w:divBdr>
        </w:div>
      </w:divsChild>
    </w:div>
    <w:div w:id="276300082">
      <w:bodyDiv w:val="1"/>
      <w:marLeft w:val="0"/>
      <w:marRight w:val="0"/>
      <w:marTop w:val="0"/>
      <w:marBottom w:val="0"/>
      <w:divBdr>
        <w:top w:val="none" w:sz="0" w:space="0" w:color="auto"/>
        <w:left w:val="none" w:sz="0" w:space="0" w:color="auto"/>
        <w:bottom w:val="none" w:sz="0" w:space="0" w:color="auto"/>
        <w:right w:val="none" w:sz="0" w:space="0" w:color="auto"/>
      </w:divBdr>
      <w:divsChild>
        <w:div w:id="1244684069">
          <w:marLeft w:val="0"/>
          <w:marRight w:val="0"/>
          <w:marTop w:val="0"/>
          <w:marBottom w:val="0"/>
          <w:divBdr>
            <w:top w:val="none" w:sz="0" w:space="0" w:color="auto"/>
            <w:left w:val="none" w:sz="0" w:space="0" w:color="auto"/>
            <w:bottom w:val="none" w:sz="0" w:space="0" w:color="auto"/>
            <w:right w:val="none" w:sz="0" w:space="0" w:color="auto"/>
          </w:divBdr>
          <w:divsChild>
            <w:div w:id="1733431080">
              <w:marLeft w:val="0"/>
              <w:marRight w:val="0"/>
              <w:marTop w:val="0"/>
              <w:marBottom w:val="0"/>
              <w:divBdr>
                <w:top w:val="none" w:sz="0" w:space="0" w:color="auto"/>
                <w:left w:val="none" w:sz="0" w:space="0" w:color="auto"/>
                <w:bottom w:val="none" w:sz="0" w:space="0" w:color="auto"/>
                <w:right w:val="none" w:sz="0" w:space="0" w:color="auto"/>
              </w:divBdr>
              <w:divsChild>
                <w:div w:id="1776365944">
                  <w:marLeft w:val="0"/>
                  <w:marRight w:val="0"/>
                  <w:marTop w:val="0"/>
                  <w:marBottom w:val="0"/>
                  <w:divBdr>
                    <w:top w:val="none" w:sz="0" w:space="0" w:color="auto"/>
                    <w:left w:val="none" w:sz="0" w:space="0" w:color="auto"/>
                    <w:bottom w:val="none" w:sz="0" w:space="0" w:color="auto"/>
                    <w:right w:val="none" w:sz="0" w:space="0" w:color="auto"/>
                  </w:divBdr>
                </w:div>
              </w:divsChild>
            </w:div>
            <w:div w:id="2022320229">
              <w:marLeft w:val="0"/>
              <w:marRight w:val="0"/>
              <w:marTop w:val="0"/>
              <w:marBottom w:val="0"/>
              <w:divBdr>
                <w:top w:val="none" w:sz="0" w:space="0" w:color="auto"/>
                <w:left w:val="none" w:sz="0" w:space="0" w:color="auto"/>
                <w:bottom w:val="none" w:sz="0" w:space="0" w:color="auto"/>
                <w:right w:val="none" w:sz="0" w:space="0" w:color="auto"/>
              </w:divBdr>
            </w:div>
          </w:divsChild>
        </w:div>
        <w:div w:id="2093427385">
          <w:marLeft w:val="0"/>
          <w:marRight w:val="0"/>
          <w:marTop w:val="0"/>
          <w:marBottom w:val="0"/>
          <w:divBdr>
            <w:top w:val="none" w:sz="0" w:space="0" w:color="auto"/>
            <w:left w:val="none" w:sz="0" w:space="0" w:color="auto"/>
            <w:bottom w:val="none" w:sz="0" w:space="0" w:color="auto"/>
            <w:right w:val="none" w:sz="0" w:space="0" w:color="auto"/>
          </w:divBdr>
          <w:divsChild>
            <w:div w:id="1012143673">
              <w:marLeft w:val="0"/>
              <w:marRight w:val="0"/>
              <w:marTop w:val="0"/>
              <w:marBottom w:val="0"/>
              <w:divBdr>
                <w:top w:val="none" w:sz="0" w:space="0" w:color="auto"/>
                <w:left w:val="none" w:sz="0" w:space="0" w:color="auto"/>
                <w:bottom w:val="none" w:sz="0" w:space="0" w:color="auto"/>
                <w:right w:val="none" w:sz="0" w:space="0" w:color="auto"/>
              </w:divBdr>
            </w:div>
            <w:div w:id="4416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1137">
      <w:bodyDiv w:val="1"/>
      <w:marLeft w:val="0"/>
      <w:marRight w:val="0"/>
      <w:marTop w:val="0"/>
      <w:marBottom w:val="0"/>
      <w:divBdr>
        <w:top w:val="none" w:sz="0" w:space="0" w:color="auto"/>
        <w:left w:val="none" w:sz="0" w:space="0" w:color="auto"/>
        <w:bottom w:val="none" w:sz="0" w:space="0" w:color="auto"/>
        <w:right w:val="none" w:sz="0" w:space="0" w:color="auto"/>
      </w:divBdr>
      <w:divsChild>
        <w:div w:id="1504201672">
          <w:marLeft w:val="0"/>
          <w:marRight w:val="0"/>
          <w:marTop w:val="0"/>
          <w:marBottom w:val="0"/>
          <w:divBdr>
            <w:top w:val="none" w:sz="0" w:space="0" w:color="auto"/>
            <w:left w:val="none" w:sz="0" w:space="0" w:color="auto"/>
            <w:bottom w:val="none" w:sz="0" w:space="0" w:color="auto"/>
            <w:right w:val="none" w:sz="0" w:space="0" w:color="auto"/>
          </w:divBdr>
          <w:divsChild>
            <w:div w:id="341511727">
              <w:marLeft w:val="0"/>
              <w:marRight w:val="0"/>
              <w:marTop w:val="0"/>
              <w:marBottom w:val="0"/>
              <w:divBdr>
                <w:top w:val="none" w:sz="0" w:space="0" w:color="auto"/>
                <w:left w:val="none" w:sz="0" w:space="0" w:color="auto"/>
                <w:bottom w:val="none" w:sz="0" w:space="0" w:color="auto"/>
                <w:right w:val="none" w:sz="0" w:space="0" w:color="auto"/>
              </w:divBdr>
            </w:div>
            <w:div w:id="932395735">
              <w:marLeft w:val="0"/>
              <w:marRight w:val="0"/>
              <w:marTop w:val="0"/>
              <w:marBottom w:val="0"/>
              <w:divBdr>
                <w:top w:val="none" w:sz="0" w:space="0" w:color="auto"/>
                <w:left w:val="none" w:sz="0" w:space="0" w:color="auto"/>
                <w:bottom w:val="none" w:sz="0" w:space="0" w:color="auto"/>
                <w:right w:val="none" w:sz="0" w:space="0" w:color="auto"/>
              </w:divBdr>
            </w:div>
          </w:divsChild>
        </w:div>
        <w:div w:id="1527213764">
          <w:marLeft w:val="0"/>
          <w:marRight w:val="0"/>
          <w:marTop w:val="0"/>
          <w:marBottom w:val="0"/>
          <w:divBdr>
            <w:top w:val="none" w:sz="0" w:space="0" w:color="auto"/>
            <w:left w:val="none" w:sz="0" w:space="0" w:color="auto"/>
            <w:bottom w:val="none" w:sz="0" w:space="0" w:color="auto"/>
            <w:right w:val="none" w:sz="0" w:space="0" w:color="auto"/>
          </w:divBdr>
        </w:div>
      </w:divsChild>
    </w:div>
    <w:div w:id="277570312">
      <w:bodyDiv w:val="1"/>
      <w:marLeft w:val="0"/>
      <w:marRight w:val="0"/>
      <w:marTop w:val="0"/>
      <w:marBottom w:val="0"/>
      <w:divBdr>
        <w:top w:val="none" w:sz="0" w:space="0" w:color="auto"/>
        <w:left w:val="none" w:sz="0" w:space="0" w:color="auto"/>
        <w:bottom w:val="none" w:sz="0" w:space="0" w:color="auto"/>
        <w:right w:val="none" w:sz="0" w:space="0" w:color="auto"/>
      </w:divBdr>
      <w:divsChild>
        <w:div w:id="207109688">
          <w:marLeft w:val="0"/>
          <w:marRight w:val="0"/>
          <w:marTop w:val="0"/>
          <w:marBottom w:val="0"/>
          <w:divBdr>
            <w:top w:val="none" w:sz="0" w:space="0" w:color="auto"/>
            <w:left w:val="none" w:sz="0" w:space="0" w:color="auto"/>
            <w:bottom w:val="none" w:sz="0" w:space="0" w:color="auto"/>
            <w:right w:val="none" w:sz="0" w:space="0" w:color="auto"/>
          </w:divBdr>
          <w:divsChild>
            <w:div w:id="256716765">
              <w:marLeft w:val="0"/>
              <w:marRight w:val="0"/>
              <w:marTop w:val="0"/>
              <w:marBottom w:val="0"/>
              <w:divBdr>
                <w:top w:val="none" w:sz="0" w:space="0" w:color="auto"/>
                <w:left w:val="none" w:sz="0" w:space="0" w:color="auto"/>
                <w:bottom w:val="none" w:sz="0" w:space="0" w:color="auto"/>
                <w:right w:val="none" w:sz="0" w:space="0" w:color="auto"/>
              </w:divBdr>
            </w:div>
            <w:div w:id="13218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5433">
      <w:bodyDiv w:val="1"/>
      <w:marLeft w:val="0"/>
      <w:marRight w:val="0"/>
      <w:marTop w:val="0"/>
      <w:marBottom w:val="0"/>
      <w:divBdr>
        <w:top w:val="none" w:sz="0" w:space="0" w:color="auto"/>
        <w:left w:val="none" w:sz="0" w:space="0" w:color="auto"/>
        <w:bottom w:val="none" w:sz="0" w:space="0" w:color="auto"/>
        <w:right w:val="none" w:sz="0" w:space="0" w:color="auto"/>
      </w:divBdr>
      <w:divsChild>
        <w:div w:id="2015760038">
          <w:marLeft w:val="0"/>
          <w:marRight w:val="0"/>
          <w:marTop w:val="0"/>
          <w:marBottom w:val="0"/>
          <w:divBdr>
            <w:top w:val="none" w:sz="0" w:space="0" w:color="auto"/>
            <w:left w:val="none" w:sz="0" w:space="0" w:color="auto"/>
            <w:bottom w:val="none" w:sz="0" w:space="0" w:color="auto"/>
            <w:right w:val="none" w:sz="0" w:space="0" w:color="auto"/>
          </w:divBdr>
        </w:div>
        <w:div w:id="1191189488">
          <w:marLeft w:val="0"/>
          <w:marRight w:val="0"/>
          <w:marTop w:val="0"/>
          <w:marBottom w:val="0"/>
          <w:divBdr>
            <w:top w:val="none" w:sz="0" w:space="0" w:color="auto"/>
            <w:left w:val="none" w:sz="0" w:space="0" w:color="auto"/>
            <w:bottom w:val="none" w:sz="0" w:space="0" w:color="auto"/>
            <w:right w:val="none" w:sz="0" w:space="0" w:color="auto"/>
          </w:divBdr>
          <w:divsChild>
            <w:div w:id="1954903235">
              <w:marLeft w:val="0"/>
              <w:marRight w:val="0"/>
              <w:marTop w:val="0"/>
              <w:marBottom w:val="0"/>
              <w:divBdr>
                <w:top w:val="none" w:sz="0" w:space="0" w:color="auto"/>
                <w:left w:val="none" w:sz="0" w:space="0" w:color="auto"/>
                <w:bottom w:val="none" w:sz="0" w:space="0" w:color="auto"/>
                <w:right w:val="none" w:sz="0" w:space="0" w:color="auto"/>
              </w:divBdr>
            </w:div>
            <w:div w:id="2138910311">
              <w:marLeft w:val="0"/>
              <w:marRight w:val="0"/>
              <w:marTop w:val="0"/>
              <w:marBottom w:val="0"/>
              <w:divBdr>
                <w:top w:val="none" w:sz="0" w:space="0" w:color="auto"/>
                <w:left w:val="none" w:sz="0" w:space="0" w:color="auto"/>
                <w:bottom w:val="none" w:sz="0" w:space="0" w:color="auto"/>
                <w:right w:val="none" w:sz="0" w:space="0" w:color="auto"/>
              </w:divBdr>
            </w:div>
          </w:divsChild>
        </w:div>
        <w:div w:id="952635367">
          <w:marLeft w:val="0"/>
          <w:marRight w:val="0"/>
          <w:marTop w:val="0"/>
          <w:marBottom w:val="0"/>
          <w:divBdr>
            <w:top w:val="none" w:sz="0" w:space="0" w:color="auto"/>
            <w:left w:val="none" w:sz="0" w:space="0" w:color="auto"/>
            <w:bottom w:val="none" w:sz="0" w:space="0" w:color="auto"/>
            <w:right w:val="none" w:sz="0" w:space="0" w:color="auto"/>
          </w:divBdr>
          <w:divsChild>
            <w:div w:id="2100826325">
              <w:marLeft w:val="0"/>
              <w:marRight w:val="0"/>
              <w:marTop w:val="0"/>
              <w:marBottom w:val="0"/>
              <w:divBdr>
                <w:top w:val="none" w:sz="0" w:space="0" w:color="auto"/>
                <w:left w:val="none" w:sz="0" w:space="0" w:color="auto"/>
                <w:bottom w:val="none" w:sz="0" w:space="0" w:color="auto"/>
                <w:right w:val="none" w:sz="0" w:space="0" w:color="auto"/>
              </w:divBdr>
              <w:divsChild>
                <w:div w:id="994721957">
                  <w:marLeft w:val="0"/>
                  <w:marRight w:val="0"/>
                  <w:marTop w:val="0"/>
                  <w:marBottom w:val="0"/>
                  <w:divBdr>
                    <w:top w:val="none" w:sz="0" w:space="0" w:color="auto"/>
                    <w:left w:val="none" w:sz="0" w:space="0" w:color="auto"/>
                    <w:bottom w:val="none" w:sz="0" w:space="0" w:color="auto"/>
                    <w:right w:val="none" w:sz="0" w:space="0" w:color="auto"/>
                  </w:divBdr>
                </w:div>
                <w:div w:id="342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61056">
      <w:bodyDiv w:val="1"/>
      <w:marLeft w:val="0"/>
      <w:marRight w:val="0"/>
      <w:marTop w:val="0"/>
      <w:marBottom w:val="0"/>
      <w:divBdr>
        <w:top w:val="none" w:sz="0" w:space="0" w:color="auto"/>
        <w:left w:val="none" w:sz="0" w:space="0" w:color="auto"/>
        <w:bottom w:val="none" w:sz="0" w:space="0" w:color="auto"/>
        <w:right w:val="none" w:sz="0" w:space="0" w:color="auto"/>
      </w:divBdr>
      <w:divsChild>
        <w:div w:id="1975408316">
          <w:marLeft w:val="0"/>
          <w:marRight w:val="0"/>
          <w:marTop w:val="0"/>
          <w:marBottom w:val="0"/>
          <w:divBdr>
            <w:top w:val="none" w:sz="0" w:space="0" w:color="auto"/>
            <w:left w:val="none" w:sz="0" w:space="0" w:color="auto"/>
            <w:bottom w:val="none" w:sz="0" w:space="0" w:color="auto"/>
            <w:right w:val="none" w:sz="0" w:space="0" w:color="auto"/>
          </w:divBdr>
          <w:divsChild>
            <w:div w:id="82265016">
              <w:marLeft w:val="0"/>
              <w:marRight w:val="0"/>
              <w:marTop w:val="0"/>
              <w:marBottom w:val="0"/>
              <w:divBdr>
                <w:top w:val="none" w:sz="0" w:space="0" w:color="auto"/>
                <w:left w:val="none" w:sz="0" w:space="0" w:color="auto"/>
                <w:bottom w:val="none" w:sz="0" w:space="0" w:color="auto"/>
                <w:right w:val="none" w:sz="0" w:space="0" w:color="auto"/>
              </w:divBdr>
              <w:divsChild>
                <w:div w:id="1001741719">
                  <w:marLeft w:val="0"/>
                  <w:marRight w:val="0"/>
                  <w:marTop w:val="0"/>
                  <w:marBottom w:val="0"/>
                  <w:divBdr>
                    <w:top w:val="none" w:sz="0" w:space="0" w:color="auto"/>
                    <w:left w:val="none" w:sz="0" w:space="0" w:color="auto"/>
                    <w:bottom w:val="none" w:sz="0" w:space="0" w:color="auto"/>
                    <w:right w:val="none" w:sz="0" w:space="0" w:color="auto"/>
                  </w:divBdr>
                </w:div>
              </w:divsChild>
            </w:div>
            <w:div w:id="1763453744">
              <w:marLeft w:val="0"/>
              <w:marRight w:val="0"/>
              <w:marTop w:val="0"/>
              <w:marBottom w:val="0"/>
              <w:divBdr>
                <w:top w:val="none" w:sz="0" w:space="0" w:color="auto"/>
                <w:left w:val="none" w:sz="0" w:space="0" w:color="auto"/>
                <w:bottom w:val="none" w:sz="0" w:space="0" w:color="auto"/>
                <w:right w:val="none" w:sz="0" w:space="0" w:color="auto"/>
              </w:divBdr>
              <w:divsChild>
                <w:div w:id="3654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4342">
      <w:bodyDiv w:val="1"/>
      <w:marLeft w:val="0"/>
      <w:marRight w:val="0"/>
      <w:marTop w:val="0"/>
      <w:marBottom w:val="0"/>
      <w:divBdr>
        <w:top w:val="none" w:sz="0" w:space="0" w:color="auto"/>
        <w:left w:val="none" w:sz="0" w:space="0" w:color="auto"/>
        <w:bottom w:val="none" w:sz="0" w:space="0" w:color="auto"/>
        <w:right w:val="none" w:sz="0" w:space="0" w:color="auto"/>
      </w:divBdr>
      <w:divsChild>
        <w:div w:id="1798179387">
          <w:marLeft w:val="0"/>
          <w:marRight w:val="0"/>
          <w:marTop w:val="0"/>
          <w:marBottom w:val="0"/>
          <w:divBdr>
            <w:top w:val="none" w:sz="0" w:space="0" w:color="auto"/>
            <w:left w:val="none" w:sz="0" w:space="0" w:color="auto"/>
            <w:bottom w:val="none" w:sz="0" w:space="0" w:color="auto"/>
            <w:right w:val="none" w:sz="0" w:space="0" w:color="auto"/>
          </w:divBdr>
          <w:divsChild>
            <w:div w:id="804273613">
              <w:marLeft w:val="0"/>
              <w:marRight w:val="0"/>
              <w:marTop w:val="0"/>
              <w:marBottom w:val="0"/>
              <w:divBdr>
                <w:top w:val="none" w:sz="0" w:space="0" w:color="auto"/>
                <w:left w:val="none" w:sz="0" w:space="0" w:color="auto"/>
                <w:bottom w:val="none" w:sz="0" w:space="0" w:color="auto"/>
                <w:right w:val="none" w:sz="0" w:space="0" w:color="auto"/>
              </w:divBdr>
            </w:div>
            <w:div w:id="1926261200">
              <w:marLeft w:val="0"/>
              <w:marRight w:val="0"/>
              <w:marTop w:val="0"/>
              <w:marBottom w:val="0"/>
              <w:divBdr>
                <w:top w:val="none" w:sz="0" w:space="0" w:color="auto"/>
                <w:left w:val="none" w:sz="0" w:space="0" w:color="auto"/>
                <w:bottom w:val="none" w:sz="0" w:space="0" w:color="auto"/>
                <w:right w:val="none" w:sz="0" w:space="0" w:color="auto"/>
              </w:divBdr>
            </w:div>
          </w:divsChild>
        </w:div>
        <w:div w:id="338898617">
          <w:marLeft w:val="0"/>
          <w:marRight w:val="0"/>
          <w:marTop w:val="0"/>
          <w:marBottom w:val="0"/>
          <w:divBdr>
            <w:top w:val="none" w:sz="0" w:space="0" w:color="auto"/>
            <w:left w:val="none" w:sz="0" w:space="0" w:color="auto"/>
            <w:bottom w:val="none" w:sz="0" w:space="0" w:color="auto"/>
            <w:right w:val="none" w:sz="0" w:space="0" w:color="auto"/>
          </w:divBdr>
        </w:div>
      </w:divsChild>
    </w:div>
    <w:div w:id="281231401">
      <w:bodyDiv w:val="1"/>
      <w:marLeft w:val="0"/>
      <w:marRight w:val="0"/>
      <w:marTop w:val="0"/>
      <w:marBottom w:val="0"/>
      <w:divBdr>
        <w:top w:val="none" w:sz="0" w:space="0" w:color="auto"/>
        <w:left w:val="none" w:sz="0" w:space="0" w:color="auto"/>
        <w:bottom w:val="none" w:sz="0" w:space="0" w:color="auto"/>
        <w:right w:val="none" w:sz="0" w:space="0" w:color="auto"/>
      </w:divBdr>
      <w:divsChild>
        <w:div w:id="111214946">
          <w:marLeft w:val="0"/>
          <w:marRight w:val="0"/>
          <w:marTop w:val="0"/>
          <w:marBottom w:val="0"/>
          <w:divBdr>
            <w:top w:val="none" w:sz="0" w:space="0" w:color="auto"/>
            <w:left w:val="none" w:sz="0" w:space="0" w:color="auto"/>
            <w:bottom w:val="none" w:sz="0" w:space="0" w:color="auto"/>
            <w:right w:val="none" w:sz="0" w:space="0" w:color="auto"/>
          </w:divBdr>
          <w:divsChild>
            <w:div w:id="1939562876">
              <w:marLeft w:val="0"/>
              <w:marRight w:val="0"/>
              <w:marTop w:val="0"/>
              <w:marBottom w:val="0"/>
              <w:divBdr>
                <w:top w:val="none" w:sz="0" w:space="0" w:color="auto"/>
                <w:left w:val="none" w:sz="0" w:space="0" w:color="auto"/>
                <w:bottom w:val="none" w:sz="0" w:space="0" w:color="auto"/>
                <w:right w:val="none" w:sz="0" w:space="0" w:color="auto"/>
              </w:divBdr>
            </w:div>
            <w:div w:id="1734547141">
              <w:marLeft w:val="0"/>
              <w:marRight w:val="0"/>
              <w:marTop w:val="0"/>
              <w:marBottom w:val="0"/>
              <w:divBdr>
                <w:top w:val="none" w:sz="0" w:space="0" w:color="auto"/>
                <w:left w:val="none" w:sz="0" w:space="0" w:color="auto"/>
                <w:bottom w:val="none" w:sz="0" w:space="0" w:color="auto"/>
                <w:right w:val="none" w:sz="0" w:space="0" w:color="auto"/>
              </w:divBdr>
            </w:div>
          </w:divsChild>
        </w:div>
        <w:div w:id="425426800">
          <w:marLeft w:val="0"/>
          <w:marRight w:val="0"/>
          <w:marTop w:val="0"/>
          <w:marBottom w:val="0"/>
          <w:divBdr>
            <w:top w:val="none" w:sz="0" w:space="0" w:color="auto"/>
            <w:left w:val="none" w:sz="0" w:space="0" w:color="auto"/>
            <w:bottom w:val="none" w:sz="0" w:space="0" w:color="auto"/>
            <w:right w:val="none" w:sz="0" w:space="0" w:color="auto"/>
          </w:divBdr>
        </w:div>
      </w:divsChild>
    </w:div>
    <w:div w:id="281574200">
      <w:bodyDiv w:val="1"/>
      <w:marLeft w:val="0"/>
      <w:marRight w:val="0"/>
      <w:marTop w:val="0"/>
      <w:marBottom w:val="0"/>
      <w:divBdr>
        <w:top w:val="none" w:sz="0" w:space="0" w:color="auto"/>
        <w:left w:val="none" w:sz="0" w:space="0" w:color="auto"/>
        <w:bottom w:val="none" w:sz="0" w:space="0" w:color="auto"/>
        <w:right w:val="none" w:sz="0" w:space="0" w:color="auto"/>
      </w:divBdr>
      <w:divsChild>
        <w:div w:id="609707326">
          <w:marLeft w:val="0"/>
          <w:marRight w:val="0"/>
          <w:marTop w:val="0"/>
          <w:marBottom w:val="0"/>
          <w:divBdr>
            <w:top w:val="none" w:sz="0" w:space="0" w:color="auto"/>
            <w:left w:val="none" w:sz="0" w:space="0" w:color="auto"/>
            <w:bottom w:val="none" w:sz="0" w:space="0" w:color="auto"/>
            <w:right w:val="none" w:sz="0" w:space="0" w:color="auto"/>
          </w:divBdr>
        </w:div>
      </w:divsChild>
    </w:div>
    <w:div w:id="282348488">
      <w:bodyDiv w:val="1"/>
      <w:marLeft w:val="0"/>
      <w:marRight w:val="0"/>
      <w:marTop w:val="0"/>
      <w:marBottom w:val="0"/>
      <w:divBdr>
        <w:top w:val="none" w:sz="0" w:space="0" w:color="auto"/>
        <w:left w:val="none" w:sz="0" w:space="0" w:color="auto"/>
        <w:bottom w:val="none" w:sz="0" w:space="0" w:color="auto"/>
        <w:right w:val="none" w:sz="0" w:space="0" w:color="auto"/>
      </w:divBdr>
      <w:divsChild>
        <w:div w:id="363946764">
          <w:marLeft w:val="0"/>
          <w:marRight w:val="0"/>
          <w:marTop w:val="0"/>
          <w:marBottom w:val="0"/>
          <w:divBdr>
            <w:top w:val="none" w:sz="0" w:space="0" w:color="auto"/>
            <w:left w:val="none" w:sz="0" w:space="0" w:color="auto"/>
            <w:bottom w:val="none" w:sz="0" w:space="0" w:color="auto"/>
            <w:right w:val="none" w:sz="0" w:space="0" w:color="auto"/>
          </w:divBdr>
          <w:divsChild>
            <w:div w:id="1651254522">
              <w:marLeft w:val="0"/>
              <w:marRight w:val="0"/>
              <w:marTop w:val="0"/>
              <w:marBottom w:val="0"/>
              <w:divBdr>
                <w:top w:val="none" w:sz="0" w:space="0" w:color="auto"/>
                <w:left w:val="none" w:sz="0" w:space="0" w:color="auto"/>
                <w:bottom w:val="none" w:sz="0" w:space="0" w:color="auto"/>
                <w:right w:val="none" w:sz="0" w:space="0" w:color="auto"/>
              </w:divBdr>
            </w:div>
            <w:div w:id="364137901">
              <w:marLeft w:val="0"/>
              <w:marRight w:val="0"/>
              <w:marTop w:val="0"/>
              <w:marBottom w:val="0"/>
              <w:divBdr>
                <w:top w:val="none" w:sz="0" w:space="0" w:color="auto"/>
                <w:left w:val="none" w:sz="0" w:space="0" w:color="auto"/>
                <w:bottom w:val="none" w:sz="0" w:space="0" w:color="auto"/>
                <w:right w:val="none" w:sz="0" w:space="0" w:color="auto"/>
              </w:divBdr>
            </w:div>
          </w:divsChild>
        </w:div>
        <w:div w:id="1933851829">
          <w:marLeft w:val="0"/>
          <w:marRight w:val="0"/>
          <w:marTop w:val="0"/>
          <w:marBottom w:val="0"/>
          <w:divBdr>
            <w:top w:val="none" w:sz="0" w:space="0" w:color="auto"/>
            <w:left w:val="none" w:sz="0" w:space="0" w:color="auto"/>
            <w:bottom w:val="none" w:sz="0" w:space="0" w:color="auto"/>
            <w:right w:val="none" w:sz="0" w:space="0" w:color="auto"/>
          </w:divBdr>
        </w:div>
      </w:divsChild>
    </w:div>
    <w:div w:id="282349306">
      <w:bodyDiv w:val="1"/>
      <w:marLeft w:val="0"/>
      <w:marRight w:val="0"/>
      <w:marTop w:val="0"/>
      <w:marBottom w:val="0"/>
      <w:divBdr>
        <w:top w:val="none" w:sz="0" w:space="0" w:color="auto"/>
        <w:left w:val="none" w:sz="0" w:space="0" w:color="auto"/>
        <w:bottom w:val="none" w:sz="0" w:space="0" w:color="auto"/>
        <w:right w:val="none" w:sz="0" w:space="0" w:color="auto"/>
      </w:divBdr>
      <w:divsChild>
        <w:div w:id="483008003">
          <w:marLeft w:val="0"/>
          <w:marRight w:val="0"/>
          <w:marTop w:val="0"/>
          <w:marBottom w:val="0"/>
          <w:divBdr>
            <w:top w:val="none" w:sz="0" w:space="0" w:color="auto"/>
            <w:left w:val="none" w:sz="0" w:space="0" w:color="auto"/>
            <w:bottom w:val="none" w:sz="0" w:space="0" w:color="auto"/>
            <w:right w:val="none" w:sz="0" w:space="0" w:color="auto"/>
          </w:divBdr>
          <w:divsChild>
            <w:div w:id="1155141587">
              <w:marLeft w:val="0"/>
              <w:marRight w:val="0"/>
              <w:marTop w:val="0"/>
              <w:marBottom w:val="0"/>
              <w:divBdr>
                <w:top w:val="none" w:sz="0" w:space="0" w:color="auto"/>
                <w:left w:val="none" w:sz="0" w:space="0" w:color="auto"/>
                <w:bottom w:val="none" w:sz="0" w:space="0" w:color="auto"/>
                <w:right w:val="none" w:sz="0" w:space="0" w:color="auto"/>
              </w:divBdr>
            </w:div>
            <w:div w:id="766390112">
              <w:marLeft w:val="0"/>
              <w:marRight w:val="0"/>
              <w:marTop w:val="0"/>
              <w:marBottom w:val="0"/>
              <w:divBdr>
                <w:top w:val="none" w:sz="0" w:space="0" w:color="auto"/>
                <w:left w:val="none" w:sz="0" w:space="0" w:color="auto"/>
                <w:bottom w:val="none" w:sz="0" w:space="0" w:color="auto"/>
                <w:right w:val="none" w:sz="0" w:space="0" w:color="auto"/>
              </w:divBdr>
            </w:div>
          </w:divsChild>
        </w:div>
        <w:div w:id="1771005686">
          <w:marLeft w:val="0"/>
          <w:marRight w:val="0"/>
          <w:marTop w:val="0"/>
          <w:marBottom w:val="0"/>
          <w:divBdr>
            <w:top w:val="none" w:sz="0" w:space="0" w:color="auto"/>
            <w:left w:val="none" w:sz="0" w:space="0" w:color="auto"/>
            <w:bottom w:val="none" w:sz="0" w:space="0" w:color="auto"/>
            <w:right w:val="none" w:sz="0" w:space="0" w:color="auto"/>
          </w:divBdr>
        </w:div>
      </w:divsChild>
    </w:div>
    <w:div w:id="285544461">
      <w:bodyDiv w:val="1"/>
      <w:marLeft w:val="0"/>
      <w:marRight w:val="0"/>
      <w:marTop w:val="0"/>
      <w:marBottom w:val="0"/>
      <w:divBdr>
        <w:top w:val="none" w:sz="0" w:space="0" w:color="auto"/>
        <w:left w:val="none" w:sz="0" w:space="0" w:color="auto"/>
        <w:bottom w:val="none" w:sz="0" w:space="0" w:color="auto"/>
        <w:right w:val="none" w:sz="0" w:space="0" w:color="auto"/>
      </w:divBdr>
      <w:divsChild>
        <w:div w:id="1575385765">
          <w:marLeft w:val="0"/>
          <w:marRight w:val="0"/>
          <w:marTop w:val="0"/>
          <w:marBottom w:val="0"/>
          <w:divBdr>
            <w:top w:val="none" w:sz="0" w:space="0" w:color="auto"/>
            <w:left w:val="none" w:sz="0" w:space="0" w:color="auto"/>
            <w:bottom w:val="none" w:sz="0" w:space="0" w:color="auto"/>
            <w:right w:val="none" w:sz="0" w:space="0" w:color="auto"/>
          </w:divBdr>
          <w:divsChild>
            <w:div w:id="8726768">
              <w:marLeft w:val="0"/>
              <w:marRight w:val="0"/>
              <w:marTop w:val="0"/>
              <w:marBottom w:val="0"/>
              <w:divBdr>
                <w:top w:val="none" w:sz="0" w:space="0" w:color="auto"/>
                <w:left w:val="none" w:sz="0" w:space="0" w:color="auto"/>
                <w:bottom w:val="none" w:sz="0" w:space="0" w:color="auto"/>
                <w:right w:val="none" w:sz="0" w:space="0" w:color="auto"/>
              </w:divBdr>
            </w:div>
            <w:div w:id="411439311">
              <w:marLeft w:val="0"/>
              <w:marRight w:val="0"/>
              <w:marTop w:val="0"/>
              <w:marBottom w:val="0"/>
              <w:divBdr>
                <w:top w:val="none" w:sz="0" w:space="0" w:color="auto"/>
                <w:left w:val="none" w:sz="0" w:space="0" w:color="auto"/>
                <w:bottom w:val="none" w:sz="0" w:space="0" w:color="auto"/>
                <w:right w:val="none" w:sz="0" w:space="0" w:color="auto"/>
              </w:divBdr>
            </w:div>
          </w:divsChild>
        </w:div>
        <w:div w:id="1139954254">
          <w:marLeft w:val="0"/>
          <w:marRight w:val="0"/>
          <w:marTop w:val="0"/>
          <w:marBottom w:val="0"/>
          <w:divBdr>
            <w:top w:val="none" w:sz="0" w:space="0" w:color="auto"/>
            <w:left w:val="none" w:sz="0" w:space="0" w:color="auto"/>
            <w:bottom w:val="none" w:sz="0" w:space="0" w:color="auto"/>
            <w:right w:val="none" w:sz="0" w:space="0" w:color="auto"/>
          </w:divBdr>
        </w:div>
      </w:divsChild>
    </w:div>
    <w:div w:id="289170474">
      <w:bodyDiv w:val="1"/>
      <w:marLeft w:val="0"/>
      <w:marRight w:val="0"/>
      <w:marTop w:val="0"/>
      <w:marBottom w:val="0"/>
      <w:divBdr>
        <w:top w:val="none" w:sz="0" w:space="0" w:color="auto"/>
        <w:left w:val="none" w:sz="0" w:space="0" w:color="auto"/>
        <w:bottom w:val="none" w:sz="0" w:space="0" w:color="auto"/>
        <w:right w:val="none" w:sz="0" w:space="0" w:color="auto"/>
      </w:divBdr>
      <w:divsChild>
        <w:div w:id="1519465356">
          <w:marLeft w:val="0"/>
          <w:marRight w:val="0"/>
          <w:marTop w:val="0"/>
          <w:marBottom w:val="0"/>
          <w:divBdr>
            <w:top w:val="none" w:sz="0" w:space="0" w:color="auto"/>
            <w:left w:val="none" w:sz="0" w:space="0" w:color="auto"/>
            <w:bottom w:val="none" w:sz="0" w:space="0" w:color="auto"/>
            <w:right w:val="none" w:sz="0" w:space="0" w:color="auto"/>
          </w:divBdr>
          <w:divsChild>
            <w:div w:id="382675660">
              <w:marLeft w:val="0"/>
              <w:marRight w:val="0"/>
              <w:marTop w:val="0"/>
              <w:marBottom w:val="0"/>
              <w:divBdr>
                <w:top w:val="none" w:sz="0" w:space="0" w:color="auto"/>
                <w:left w:val="none" w:sz="0" w:space="0" w:color="auto"/>
                <w:bottom w:val="none" w:sz="0" w:space="0" w:color="auto"/>
                <w:right w:val="none" w:sz="0" w:space="0" w:color="auto"/>
              </w:divBdr>
            </w:div>
          </w:divsChild>
        </w:div>
        <w:div w:id="622469773">
          <w:marLeft w:val="0"/>
          <w:marRight w:val="0"/>
          <w:marTop w:val="0"/>
          <w:marBottom w:val="0"/>
          <w:divBdr>
            <w:top w:val="none" w:sz="0" w:space="0" w:color="auto"/>
            <w:left w:val="none" w:sz="0" w:space="0" w:color="auto"/>
            <w:bottom w:val="none" w:sz="0" w:space="0" w:color="auto"/>
            <w:right w:val="none" w:sz="0" w:space="0" w:color="auto"/>
          </w:divBdr>
        </w:div>
      </w:divsChild>
    </w:div>
    <w:div w:id="290862764">
      <w:bodyDiv w:val="1"/>
      <w:marLeft w:val="0"/>
      <w:marRight w:val="0"/>
      <w:marTop w:val="0"/>
      <w:marBottom w:val="0"/>
      <w:divBdr>
        <w:top w:val="none" w:sz="0" w:space="0" w:color="auto"/>
        <w:left w:val="none" w:sz="0" w:space="0" w:color="auto"/>
        <w:bottom w:val="none" w:sz="0" w:space="0" w:color="auto"/>
        <w:right w:val="none" w:sz="0" w:space="0" w:color="auto"/>
      </w:divBdr>
      <w:divsChild>
        <w:div w:id="1134173175">
          <w:marLeft w:val="0"/>
          <w:marRight w:val="0"/>
          <w:marTop w:val="0"/>
          <w:marBottom w:val="0"/>
          <w:divBdr>
            <w:top w:val="none" w:sz="0" w:space="0" w:color="auto"/>
            <w:left w:val="none" w:sz="0" w:space="0" w:color="auto"/>
            <w:bottom w:val="none" w:sz="0" w:space="0" w:color="auto"/>
            <w:right w:val="none" w:sz="0" w:space="0" w:color="auto"/>
          </w:divBdr>
          <w:divsChild>
            <w:div w:id="252009102">
              <w:marLeft w:val="0"/>
              <w:marRight w:val="0"/>
              <w:marTop w:val="0"/>
              <w:marBottom w:val="0"/>
              <w:divBdr>
                <w:top w:val="none" w:sz="0" w:space="0" w:color="auto"/>
                <w:left w:val="none" w:sz="0" w:space="0" w:color="auto"/>
                <w:bottom w:val="none" w:sz="0" w:space="0" w:color="auto"/>
                <w:right w:val="none" w:sz="0" w:space="0" w:color="auto"/>
              </w:divBdr>
            </w:div>
            <w:div w:id="163787654">
              <w:marLeft w:val="0"/>
              <w:marRight w:val="0"/>
              <w:marTop w:val="0"/>
              <w:marBottom w:val="0"/>
              <w:divBdr>
                <w:top w:val="none" w:sz="0" w:space="0" w:color="auto"/>
                <w:left w:val="none" w:sz="0" w:space="0" w:color="auto"/>
                <w:bottom w:val="none" w:sz="0" w:space="0" w:color="auto"/>
                <w:right w:val="none" w:sz="0" w:space="0" w:color="auto"/>
              </w:divBdr>
            </w:div>
          </w:divsChild>
        </w:div>
        <w:div w:id="1822388112">
          <w:marLeft w:val="0"/>
          <w:marRight w:val="0"/>
          <w:marTop w:val="0"/>
          <w:marBottom w:val="0"/>
          <w:divBdr>
            <w:top w:val="none" w:sz="0" w:space="0" w:color="auto"/>
            <w:left w:val="none" w:sz="0" w:space="0" w:color="auto"/>
            <w:bottom w:val="none" w:sz="0" w:space="0" w:color="auto"/>
            <w:right w:val="none" w:sz="0" w:space="0" w:color="auto"/>
          </w:divBdr>
        </w:div>
      </w:divsChild>
    </w:div>
    <w:div w:id="291984656">
      <w:bodyDiv w:val="1"/>
      <w:marLeft w:val="0"/>
      <w:marRight w:val="0"/>
      <w:marTop w:val="0"/>
      <w:marBottom w:val="0"/>
      <w:divBdr>
        <w:top w:val="none" w:sz="0" w:space="0" w:color="auto"/>
        <w:left w:val="none" w:sz="0" w:space="0" w:color="auto"/>
        <w:bottom w:val="none" w:sz="0" w:space="0" w:color="auto"/>
        <w:right w:val="none" w:sz="0" w:space="0" w:color="auto"/>
      </w:divBdr>
      <w:divsChild>
        <w:div w:id="1636056906">
          <w:marLeft w:val="0"/>
          <w:marRight w:val="0"/>
          <w:marTop w:val="0"/>
          <w:marBottom w:val="0"/>
          <w:divBdr>
            <w:top w:val="none" w:sz="0" w:space="0" w:color="auto"/>
            <w:left w:val="none" w:sz="0" w:space="0" w:color="auto"/>
            <w:bottom w:val="none" w:sz="0" w:space="0" w:color="auto"/>
            <w:right w:val="none" w:sz="0" w:space="0" w:color="auto"/>
          </w:divBdr>
          <w:divsChild>
            <w:div w:id="2015840620">
              <w:marLeft w:val="0"/>
              <w:marRight w:val="0"/>
              <w:marTop w:val="0"/>
              <w:marBottom w:val="0"/>
              <w:divBdr>
                <w:top w:val="none" w:sz="0" w:space="0" w:color="auto"/>
                <w:left w:val="none" w:sz="0" w:space="0" w:color="auto"/>
                <w:bottom w:val="none" w:sz="0" w:space="0" w:color="auto"/>
                <w:right w:val="none" w:sz="0" w:space="0" w:color="auto"/>
              </w:divBdr>
            </w:div>
            <w:div w:id="1477409913">
              <w:marLeft w:val="0"/>
              <w:marRight w:val="0"/>
              <w:marTop w:val="0"/>
              <w:marBottom w:val="0"/>
              <w:divBdr>
                <w:top w:val="none" w:sz="0" w:space="0" w:color="auto"/>
                <w:left w:val="none" w:sz="0" w:space="0" w:color="auto"/>
                <w:bottom w:val="none" w:sz="0" w:space="0" w:color="auto"/>
                <w:right w:val="none" w:sz="0" w:space="0" w:color="auto"/>
              </w:divBdr>
            </w:div>
          </w:divsChild>
        </w:div>
        <w:div w:id="68698037">
          <w:marLeft w:val="0"/>
          <w:marRight w:val="0"/>
          <w:marTop w:val="0"/>
          <w:marBottom w:val="0"/>
          <w:divBdr>
            <w:top w:val="none" w:sz="0" w:space="0" w:color="auto"/>
            <w:left w:val="none" w:sz="0" w:space="0" w:color="auto"/>
            <w:bottom w:val="none" w:sz="0" w:space="0" w:color="auto"/>
            <w:right w:val="none" w:sz="0" w:space="0" w:color="auto"/>
          </w:divBdr>
        </w:div>
      </w:divsChild>
    </w:div>
    <w:div w:id="292294556">
      <w:bodyDiv w:val="1"/>
      <w:marLeft w:val="0"/>
      <w:marRight w:val="0"/>
      <w:marTop w:val="0"/>
      <w:marBottom w:val="0"/>
      <w:divBdr>
        <w:top w:val="none" w:sz="0" w:space="0" w:color="auto"/>
        <w:left w:val="none" w:sz="0" w:space="0" w:color="auto"/>
        <w:bottom w:val="none" w:sz="0" w:space="0" w:color="auto"/>
        <w:right w:val="none" w:sz="0" w:space="0" w:color="auto"/>
      </w:divBdr>
      <w:divsChild>
        <w:div w:id="233396197">
          <w:marLeft w:val="0"/>
          <w:marRight w:val="0"/>
          <w:marTop w:val="0"/>
          <w:marBottom w:val="0"/>
          <w:divBdr>
            <w:top w:val="none" w:sz="0" w:space="0" w:color="auto"/>
            <w:left w:val="none" w:sz="0" w:space="0" w:color="auto"/>
            <w:bottom w:val="none" w:sz="0" w:space="0" w:color="auto"/>
            <w:right w:val="none" w:sz="0" w:space="0" w:color="auto"/>
          </w:divBdr>
        </w:div>
      </w:divsChild>
    </w:div>
    <w:div w:id="293102624">
      <w:bodyDiv w:val="1"/>
      <w:marLeft w:val="0"/>
      <w:marRight w:val="0"/>
      <w:marTop w:val="0"/>
      <w:marBottom w:val="0"/>
      <w:divBdr>
        <w:top w:val="none" w:sz="0" w:space="0" w:color="auto"/>
        <w:left w:val="none" w:sz="0" w:space="0" w:color="auto"/>
        <w:bottom w:val="none" w:sz="0" w:space="0" w:color="auto"/>
        <w:right w:val="none" w:sz="0" w:space="0" w:color="auto"/>
      </w:divBdr>
      <w:divsChild>
        <w:div w:id="256403779">
          <w:marLeft w:val="0"/>
          <w:marRight w:val="0"/>
          <w:marTop w:val="0"/>
          <w:marBottom w:val="0"/>
          <w:divBdr>
            <w:top w:val="none" w:sz="0" w:space="0" w:color="auto"/>
            <w:left w:val="none" w:sz="0" w:space="0" w:color="auto"/>
            <w:bottom w:val="none" w:sz="0" w:space="0" w:color="auto"/>
            <w:right w:val="none" w:sz="0" w:space="0" w:color="auto"/>
          </w:divBdr>
          <w:divsChild>
            <w:div w:id="1560359329">
              <w:marLeft w:val="0"/>
              <w:marRight w:val="0"/>
              <w:marTop w:val="0"/>
              <w:marBottom w:val="0"/>
              <w:divBdr>
                <w:top w:val="none" w:sz="0" w:space="0" w:color="auto"/>
                <w:left w:val="none" w:sz="0" w:space="0" w:color="auto"/>
                <w:bottom w:val="none" w:sz="0" w:space="0" w:color="auto"/>
                <w:right w:val="none" w:sz="0" w:space="0" w:color="auto"/>
              </w:divBdr>
            </w:div>
            <w:div w:id="356464501">
              <w:marLeft w:val="0"/>
              <w:marRight w:val="0"/>
              <w:marTop w:val="0"/>
              <w:marBottom w:val="0"/>
              <w:divBdr>
                <w:top w:val="none" w:sz="0" w:space="0" w:color="auto"/>
                <w:left w:val="none" w:sz="0" w:space="0" w:color="auto"/>
                <w:bottom w:val="none" w:sz="0" w:space="0" w:color="auto"/>
                <w:right w:val="none" w:sz="0" w:space="0" w:color="auto"/>
              </w:divBdr>
            </w:div>
          </w:divsChild>
        </w:div>
        <w:div w:id="1481117384">
          <w:marLeft w:val="0"/>
          <w:marRight w:val="0"/>
          <w:marTop w:val="0"/>
          <w:marBottom w:val="0"/>
          <w:divBdr>
            <w:top w:val="none" w:sz="0" w:space="0" w:color="auto"/>
            <w:left w:val="none" w:sz="0" w:space="0" w:color="auto"/>
            <w:bottom w:val="none" w:sz="0" w:space="0" w:color="auto"/>
            <w:right w:val="none" w:sz="0" w:space="0" w:color="auto"/>
          </w:divBdr>
        </w:div>
      </w:divsChild>
    </w:div>
    <w:div w:id="294676734">
      <w:bodyDiv w:val="1"/>
      <w:marLeft w:val="0"/>
      <w:marRight w:val="0"/>
      <w:marTop w:val="0"/>
      <w:marBottom w:val="0"/>
      <w:divBdr>
        <w:top w:val="none" w:sz="0" w:space="0" w:color="auto"/>
        <w:left w:val="none" w:sz="0" w:space="0" w:color="auto"/>
        <w:bottom w:val="none" w:sz="0" w:space="0" w:color="auto"/>
        <w:right w:val="none" w:sz="0" w:space="0" w:color="auto"/>
      </w:divBdr>
      <w:divsChild>
        <w:div w:id="360740885">
          <w:marLeft w:val="0"/>
          <w:marRight w:val="0"/>
          <w:marTop w:val="0"/>
          <w:marBottom w:val="0"/>
          <w:divBdr>
            <w:top w:val="none" w:sz="0" w:space="0" w:color="auto"/>
            <w:left w:val="none" w:sz="0" w:space="0" w:color="auto"/>
            <w:bottom w:val="none" w:sz="0" w:space="0" w:color="auto"/>
            <w:right w:val="none" w:sz="0" w:space="0" w:color="auto"/>
          </w:divBdr>
          <w:divsChild>
            <w:div w:id="1131824480">
              <w:marLeft w:val="0"/>
              <w:marRight w:val="0"/>
              <w:marTop w:val="0"/>
              <w:marBottom w:val="0"/>
              <w:divBdr>
                <w:top w:val="none" w:sz="0" w:space="0" w:color="auto"/>
                <w:left w:val="none" w:sz="0" w:space="0" w:color="auto"/>
                <w:bottom w:val="none" w:sz="0" w:space="0" w:color="auto"/>
                <w:right w:val="none" w:sz="0" w:space="0" w:color="auto"/>
              </w:divBdr>
              <w:divsChild>
                <w:div w:id="1974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1163">
          <w:marLeft w:val="0"/>
          <w:marRight w:val="0"/>
          <w:marTop w:val="0"/>
          <w:marBottom w:val="0"/>
          <w:divBdr>
            <w:top w:val="none" w:sz="0" w:space="0" w:color="auto"/>
            <w:left w:val="none" w:sz="0" w:space="0" w:color="auto"/>
            <w:bottom w:val="none" w:sz="0" w:space="0" w:color="auto"/>
            <w:right w:val="none" w:sz="0" w:space="0" w:color="auto"/>
          </w:divBdr>
          <w:divsChild>
            <w:div w:id="1778476125">
              <w:marLeft w:val="0"/>
              <w:marRight w:val="0"/>
              <w:marTop w:val="0"/>
              <w:marBottom w:val="0"/>
              <w:divBdr>
                <w:top w:val="none" w:sz="0" w:space="0" w:color="auto"/>
                <w:left w:val="none" w:sz="0" w:space="0" w:color="auto"/>
                <w:bottom w:val="none" w:sz="0" w:space="0" w:color="auto"/>
                <w:right w:val="none" w:sz="0" w:space="0" w:color="auto"/>
              </w:divBdr>
              <w:divsChild>
                <w:div w:id="18281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5826">
          <w:marLeft w:val="0"/>
          <w:marRight w:val="0"/>
          <w:marTop w:val="0"/>
          <w:marBottom w:val="0"/>
          <w:divBdr>
            <w:top w:val="none" w:sz="0" w:space="0" w:color="auto"/>
            <w:left w:val="none" w:sz="0" w:space="0" w:color="auto"/>
            <w:bottom w:val="none" w:sz="0" w:space="0" w:color="auto"/>
            <w:right w:val="none" w:sz="0" w:space="0" w:color="auto"/>
          </w:divBdr>
          <w:divsChild>
            <w:div w:id="1545561178">
              <w:marLeft w:val="0"/>
              <w:marRight w:val="0"/>
              <w:marTop w:val="0"/>
              <w:marBottom w:val="0"/>
              <w:divBdr>
                <w:top w:val="none" w:sz="0" w:space="0" w:color="auto"/>
                <w:left w:val="none" w:sz="0" w:space="0" w:color="auto"/>
                <w:bottom w:val="none" w:sz="0" w:space="0" w:color="auto"/>
                <w:right w:val="none" w:sz="0" w:space="0" w:color="auto"/>
              </w:divBdr>
              <w:divsChild>
                <w:div w:id="948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16704">
      <w:bodyDiv w:val="1"/>
      <w:marLeft w:val="0"/>
      <w:marRight w:val="0"/>
      <w:marTop w:val="0"/>
      <w:marBottom w:val="0"/>
      <w:divBdr>
        <w:top w:val="none" w:sz="0" w:space="0" w:color="auto"/>
        <w:left w:val="none" w:sz="0" w:space="0" w:color="auto"/>
        <w:bottom w:val="none" w:sz="0" w:space="0" w:color="auto"/>
        <w:right w:val="none" w:sz="0" w:space="0" w:color="auto"/>
      </w:divBdr>
      <w:divsChild>
        <w:div w:id="627660815">
          <w:marLeft w:val="0"/>
          <w:marRight w:val="0"/>
          <w:marTop w:val="0"/>
          <w:marBottom w:val="0"/>
          <w:divBdr>
            <w:top w:val="none" w:sz="0" w:space="0" w:color="auto"/>
            <w:left w:val="none" w:sz="0" w:space="0" w:color="auto"/>
            <w:bottom w:val="none" w:sz="0" w:space="0" w:color="auto"/>
            <w:right w:val="none" w:sz="0" w:space="0" w:color="auto"/>
          </w:divBdr>
        </w:div>
        <w:div w:id="1452095769">
          <w:marLeft w:val="0"/>
          <w:marRight w:val="0"/>
          <w:marTop w:val="0"/>
          <w:marBottom w:val="0"/>
          <w:divBdr>
            <w:top w:val="none" w:sz="0" w:space="0" w:color="auto"/>
            <w:left w:val="none" w:sz="0" w:space="0" w:color="auto"/>
            <w:bottom w:val="none" w:sz="0" w:space="0" w:color="auto"/>
            <w:right w:val="none" w:sz="0" w:space="0" w:color="auto"/>
          </w:divBdr>
          <w:divsChild>
            <w:div w:id="594553446">
              <w:marLeft w:val="0"/>
              <w:marRight w:val="0"/>
              <w:marTop w:val="0"/>
              <w:marBottom w:val="0"/>
              <w:divBdr>
                <w:top w:val="none" w:sz="0" w:space="0" w:color="auto"/>
                <w:left w:val="none" w:sz="0" w:space="0" w:color="auto"/>
                <w:bottom w:val="none" w:sz="0" w:space="0" w:color="auto"/>
                <w:right w:val="none" w:sz="0" w:space="0" w:color="auto"/>
              </w:divBdr>
            </w:div>
            <w:div w:id="4877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9623">
      <w:bodyDiv w:val="1"/>
      <w:marLeft w:val="0"/>
      <w:marRight w:val="0"/>
      <w:marTop w:val="0"/>
      <w:marBottom w:val="0"/>
      <w:divBdr>
        <w:top w:val="none" w:sz="0" w:space="0" w:color="auto"/>
        <w:left w:val="none" w:sz="0" w:space="0" w:color="auto"/>
        <w:bottom w:val="none" w:sz="0" w:space="0" w:color="auto"/>
        <w:right w:val="none" w:sz="0" w:space="0" w:color="auto"/>
      </w:divBdr>
    </w:div>
    <w:div w:id="300498454">
      <w:bodyDiv w:val="1"/>
      <w:marLeft w:val="0"/>
      <w:marRight w:val="0"/>
      <w:marTop w:val="0"/>
      <w:marBottom w:val="0"/>
      <w:divBdr>
        <w:top w:val="none" w:sz="0" w:space="0" w:color="auto"/>
        <w:left w:val="none" w:sz="0" w:space="0" w:color="auto"/>
        <w:bottom w:val="none" w:sz="0" w:space="0" w:color="auto"/>
        <w:right w:val="none" w:sz="0" w:space="0" w:color="auto"/>
      </w:divBdr>
      <w:divsChild>
        <w:div w:id="1226339519">
          <w:marLeft w:val="0"/>
          <w:marRight w:val="0"/>
          <w:marTop w:val="0"/>
          <w:marBottom w:val="0"/>
          <w:divBdr>
            <w:top w:val="none" w:sz="0" w:space="0" w:color="auto"/>
            <w:left w:val="none" w:sz="0" w:space="0" w:color="auto"/>
            <w:bottom w:val="none" w:sz="0" w:space="0" w:color="auto"/>
            <w:right w:val="none" w:sz="0" w:space="0" w:color="auto"/>
          </w:divBdr>
        </w:div>
        <w:div w:id="22944763">
          <w:marLeft w:val="0"/>
          <w:marRight w:val="0"/>
          <w:marTop w:val="0"/>
          <w:marBottom w:val="0"/>
          <w:divBdr>
            <w:top w:val="none" w:sz="0" w:space="0" w:color="auto"/>
            <w:left w:val="none" w:sz="0" w:space="0" w:color="auto"/>
            <w:bottom w:val="none" w:sz="0" w:space="0" w:color="auto"/>
            <w:right w:val="none" w:sz="0" w:space="0" w:color="auto"/>
          </w:divBdr>
        </w:div>
        <w:div w:id="1097949273">
          <w:marLeft w:val="0"/>
          <w:marRight w:val="0"/>
          <w:marTop w:val="0"/>
          <w:marBottom w:val="0"/>
          <w:divBdr>
            <w:top w:val="none" w:sz="0" w:space="0" w:color="auto"/>
            <w:left w:val="none" w:sz="0" w:space="0" w:color="auto"/>
            <w:bottom w:val="none" w:sz="0" w:space="0" w:color="auto"/>
            <w:right w:val="none" w:sz="0" w:space="0" w:color="auto"/>
          </w:divBdr>
        </w:div>
        <w:div w:id="1625498040">
          <w:marLeft w:val="0"/>
          <w:marRight w:val="0"/>
          <w:marTop w:val="0"/>
          <w:marBottom w:val="0"/>
          <w:divBdr>
            <w:top w:val="none" w:sz="0" w:space="0" w:color="auto"/>
            <w:left w:val="none" w:sz="0" w:space="0" w:color="auto"/>
            <w:bottom w:val="none" w:sz="0" w:space="0" w:color="auto"/>
            <w:right w:val="none" w:sz="0" w:space="0" w:color="auto"/>
          </w:divBdr>
        </w:div>
      </w:divsChild>
    </w:div>
    <w:div w:id="303589718">
      <w:bodyDiv w:val="1"/>
      <w:marLeft w:val="0"/>
      <w:marRight w:val="0"/>
      <w:marTop w:val="0"/>
      <w:marBottom w:val="0"/>
      <w:divBdr>
        <w:top w:val="none" w:sz="0" w:space="0" w:color="auto"/>
        <w:left w:val="none" w:sz="0" w:space="0" w:color="auto"/>
        <w:bottom w:val="none" w:sz="0" w:space="0" w:color="auto"/>
        <w:right w:val="none" w:sz="0" w:space="0" w:color="auto"/>
      </w:divBdr>
      <w:divsChild>
        <w:div w:id="2072386350">
          <w:marLeft w:val="0"/>
          <w:marRight w:val="0"/>
          <w:marTop w:val="0"/>
          <w:marBottom w:val="75"/>
          <w:divBdr>
            <w:top w:val="none" w:sz="0" w:space="0" w:color="auto"/>
            <w:left w:val="none" w:sz="0" w:space="0" w:color="auto"/>
            <w:bottom w:val="none" w:sz="0" w:space="0" w:color="auto"/>
            <w:right w:val="none" w:sz="0" w:space="0" w:color="auto"/>
          </w:divBdr>
        </w:div>
        <w:div w:id="577056004">
          <w:marLeft w:val="0"/>
          <w:marRight w:val="0"/>
          <w:marTop w:val="0"/>
          <w:marBottom w:val="0"/>
          <w:divBdr>
            <w:top w:val="none" w:sz="0" w:space="0" w:color="auto"/>
            <w:left w:val="none" w:sz="0" w:space="0" w:color="auto"/>
            <w:bottom w:val="none" w:sz="0" w:space="0" w:color="auto"/>
            <w:right w:val="none" w:sz="0" w:space="0" w:color="auto"/>
          </w:divBdr>
          <w:divsChild>
            <w:div w:id="13549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7662">
      <w:bodyDiv w:val="1"/>
      <w:marLeft w:val="0"/>
      <w:marRight w:val="0"/>
      <w:marTop w:val="0"/>
      <w:marBottom w:val="0"/>
      <w:divBdr>
        <w:top w:val="none" w:sz="0" w:space="0" w:color="auto"/>
        <w:left w:val="none" w:sz="0" w:space="0" w:color="auto"/>
        <w:bottom w:val="none" w:sz="0" w:space="0" w:color="auto"/>
        <w:right w:val="none" w:sz="0" w:space="0" w:color="auto"/>
      </w:divBdr>
      <w:divsChild>
        <w:div w:id="1825655929">
          <w:marLeft w:val="0"/>
          <w:marRight w:val="0"/>
          <w:marTop w:val="0"/>
          <w:marBottom w:val="0"/>
          <w:divBdr>
            <w:top w:val="single" w:sz="36" w:space="2" w:color="FF6600"/>
            <w:left w:val="none" w:sz="0" w:space="0" w:color="auto"/>
            <w:bottom w:val="none" w:sz="0" w:space="0" w:color="auto"/>
            <w:right w:val="none" w:sz="0" w:space="0" w:color="auto"/>
          </w:divBdr>
          <w:divsChild>
            <w:div w:id="1488593007">
              <w:marLeft w:val="0"/>
              <w:marRight w:val="0"/>
              <w:marTop w:val="0"/>
              <w:marBottom w:val="0"/>
              <w:divBdr>
                <w:top w:val="none" w:sz="0" w:space="0" w:color="auto"/>
                <w:left w:val="none" w:sz="0" w:space="0" w:color="auto"/>
                <w:bottom w:val="none" w:sz="0" w:space="0" w:color="auto"/>
                <w:right w:val="none" w:sz="0" w:space="0" w:color="auto"/>
              </w:divBdr>
            </w:div>
            <w:div w:id="1496796608">
              <w:marLeft w:val="0"/>
              <w:marRight w:val="0"/>
              <w:marTop w:val="0"/>
              <w:marBottom w:val="0"/>
              <w:divBdr>
                <w:top w:val="none" w:sz="0" w:space="0" w:color="auto"/>
                <w:left w:val="none" w:sz="0" w:space="0" w:color="auto"/>
                <w:bottom w:val="none" w:sz="0" w:space="0" w:color="auto"/>
                <w:right w:val="none" w:sz="0" w:space="0" w:color="auto"/>
              </w:divBdr>
            </w:div>
          </w:divsChild>
        </w:div>
        <w:div w:id="1899591999">
          <w:marLeft w:val="0"/>
          <w:marRight w:val="0"/>
          <w:marTop w:val="90"/>
          <w:marBottom w:val="0"/>
          <w:divBdr>
            <w:top w:val="single" w:sz="12" w:space="4" w:color="000000"/>
            <w:left w:val="none" w:sz="0" w:space="0" w:color="auto"/>
            <w:bottom w:val="none" w:sz="0" w:space="0" w:color="auto"/>
            <w:right w:val="none" w:sz="0" w:space="0" w:color="auto"/>
          </w:divBdr>
          <w:divsChild>
            <w:div w:id="1161313856">
              <w:marLeft w:val="75"/>
              <w:marRight w:val="0"/>
              <w:marTop w:val="0"/>
              <w:marBottom w:val="0"/>
              <w:divBdr>
                <w:top w:val="none" w:sz="0" w:space="0" w:color="auto"/>
                <w:left w:val="none" w:sz="0" w:space="0" w:color="auto"/>
                <w:bottom w:val="none" w:sz="0" w:space="0" w:color="auto"/>
                <w:right w:val="none" w:sz="0" w:space="0" w:color="auto"/>
              </w:divBdr>
              <w:divsChild>
                <w:div w:id="1839075728">
                  <w:marLeft w:val="0"/>
                  <w:marRight w:val="0"/>
                  <w:marTop w:val="0"/>
                  <w:marBottom w:val="0"/>
                  <w:divBdr>
                    <w:top w:val="none" w:sz="0" w:space="0" w:color="auto"/>
                    <w:left w:val="none" w:sz="0" w:space="0" w:color="auto"/>
                    <w:bottom w:val="none" w:sz="0" w:space="0" w:color="auto"/>
                    <w:right w:val="none" w:sz="0" w:space="0" w:color="auto"/>
                  </w:divBdr>
                  <w:divsChild>
                    <w:div w:id="472142553">
                      <w:marLeft w:val="0"/>
                      <w:marRight w:val="0"/>
                      <w:marTop w:val="0"/>
                      <w:marBottom w:val="0"/>
                      <w:divBdr>
                        <w:top w:val="none" w:sz="0" w:space="0" w:color="auto"/>
                        <w:left w:val="none" w:sz="0" w:space="0" w:color="auto"/>
                        <w:bottom w:val="none" w:sz="0" w:space="0" w:color="auto"/>
                        <w:right w:val="none" w:sz="0" w:space="0" w:color="auto"/>
                      </w:divBdr>
                      <w:divsChild>
                        <w:div w:id="626471233">
                          <w:marLeft w:val="0"/>
                          <w:marRight w:val="0"/>
                          <w:marTop w:val="0"/>
                          <w:marBottom w:val="0"/>
                          <w:divBdr>
                            <w:top w:val="none" w:sz="0" w:space="0" w:color="auto"/>
                            <w:left w:val="none" w:sz="0" w:space="0" w:color="auto"/>
                            <w:bottom w:val="none" w:sz="0" w:space="0" w:color="auto"/>
                            <w:right w:val="none" w:sz="0" w:space="0" w:color="auto"/>
                          </w:divBdr>
                          <w:divsChild>
                            <w:div w:id="504898777">
                              <w:marLeft w:val="0"/>
                              <w:marRight w:val="0"/>
                              <w:marTop w:val="0"/>
                              <w:marBottom w:val="0"/>
                              <w:divBdr>
                                <w:top w:val="none" w:sz="0" w:space="0" w:color="auto"/>
                                <w:left w:val="none" w:sz="0" w:space="0" w:color="auto"/>
                                <w:bottom w:val="none" w:sz="0" w:space="0" w:color="auto"/>
                                <w:right w:val="none" w:sz="0" w:space="0" w:color="auto"/>
                              </w:divBdr>
                              <w:divsChild>
                                <w:div w:id="1329596692">
                                  <w:marLeft w:val="0"/>
                                  <w:marRight w:val="0"/>
                                  <w:marTop w:val="0"/>
                                  <w:marBottom w:val="0"/>
                                  <w:divBdr>
                                    <w:top w:val="none" w:sz="0" w:space="0" w:color="auto"/>
                                    <w:left w:val="none" w:sz="0" w:space="0" w:color="auto"/>
                                    <w:bottom w:val="none" w:sz="0" w:space="0" w:color="auto"/>
                                    <w:right w:val="none" w:sz="0" w:space="0" w:color="auto"/>
                                  </w:divBdr>
                                </w:div>
                                <w:div w:id="1624535325">
                                  <w:marLeft w:val="0"/>
                                  <w:marRight w:val="0"/>
                                  <w:marTop w:val="0"/>
                                  <w:marBottom w:val="0"/>
                                  <w:divBdr>
                                    <w:top w:val="none" w:sz="0" w:space="0" w:color="auto"/>
                                    <w:left w:val="none" w:sz="0" w:space="0" w:color="auto"/>
                                    <w:bottom w:val="none" w:sz="0" w:space="0" w:color="auto"/>
                                    <w:right w:val="none" w:sz="0" w:space="0" w:color="auto"/>
                                  </w:divBdr>
                                </w:div>
                                <w:div w:id="457723561">
                                  <w:marLeft w:val="0"/>
                                  <w:marRight w:val="0"/>
                                  <w:marTop w:val="0"/>
                                  <w:marBottom w:val="0"/>
                                  <w:divBdr>
                                    <w:top w:val="none" w:sz="0" w:space="0" w:color="auto"/>
                                    <w:left w:val="none" w:sz="0" w:space="0" w:color="auto"/>
                                    <w:bottom w:val="none" w:sz="0" w:space="0" w:color="auto"/>
                                    <w:right w:val="none" w:sz="0" w:space="0" w:color="auto"/>
                                  </w:divBdr>
                                </w:div>
                                <w:div w:id="1129663142">
                                  <w:marLeft w:val="0"/>
                                  <w:marRight w:val="0"/>
                                  <w:marTop w:val="0"/>
                                  <w:marBottom w:val="0"/>
                                  <w:divBdr>
                                    <w:top w:val="none" w:sz="0" w:space="0" w:color="auto"/>
                                    <w:left w:val="none" w:sz="0" w:space="0" w:color="auto"/>
                                    <w:bottom w:val="none" w:sz="0" w:space="0" w:color="auto"/>
                                    <w:right w:val="none" w:sz="0" w:space="0" w:color="auto"/>
                                  </w:divBdr>
                                </w:div>
                                <w:div w:id="1823233918">
                                  <w:marLeft w:val="0"/>
                                  <w:marRight w:val="0"/>
                                  <w:marTop w:val="0"/>
                                  <w:marBottom w:val="0"/>
                                  <w:divBdr>
                                    <w:top w:val="none" w:sz="0" w:space="0" w:color="auto"/>
                                    <w:left w:val="none" w:sz="0" w:space="0" w:color="auto"/>
                                    <w:bottom w:val="none" w:sz="0" w:space="0" w:color="auto"/>
                                    <w:right w:val="none" w:sz="0" w:space="0" w:color="auto"/>
                                  </w:divBdr>
                                </w:div>
                                <w:div w:id="562329197">
                                  <w:marLeft w:val="0"/>
                                  <w:marRight w:val="0"/>
                                  <w:marTop w:val="0"/>
                                  <w:marBottom w:val="0"/>
                                  <w:divBdr>
                                    <w:top w:val="none" w:sz="0" w:space="0" w:color="auto"/>
                                    <w:left w:val="none" w:sz="0" w:space="0" w:color="auto"/>
                                    <w:bottom w:val="none" w:sz="0" w:space="0" w:color="auto"/>
                                    <w:right w:val="none" w:sz="0" w:space="0" w:color="auto"/>
                                  </w:divBdr>
                                </w:div>
                                <w:div w:id="1904900816">
                                  <w:marLeft w:val="0"/>
                                  <w:marRight w:val="0"/>
                                  <w:marTop w:val="0"/>
                                  <w:marBottom w:val="0"/>
                                  <w:divBdr>
                                    <w:top w:val="none" w:sz="0" w:space="0" w:color="auto"/>
                                    <w:left w:val="none" w:sz="0" w:space="0" w:color="auto"/>
                                    <w:bottom w:val="none" w:sz="0" w:space="0" w:color="auto"/>
                                    <w:right w:val="none" w:sz="0" w:space="0" w:color="auto"/>
                                  </w:divBdr>
                                </w:div>
                                <w:div w:id="815144340">
                                  <w:marLeft w:val="0"/>
                                  <w:marRight w:val="0"/>
                                  <w:marTop w:val="0"/>
                                  <w:marBottom w:val="0"/>
                                  <w:divBdr>
                                    <w:top w:val="none" w:sz="0" w:space="0" w:color="auto"/>
                                    <w:left w:val="none" w:sz="0" w:space="0" w:color="auto"/>
                                    <w:bottom w:val="none" w:sz="0" w:space="0" w:color="auto"/>
                                    <w:right w:val="none" w:sz="0" w:space="0" w:color="auto"/>
                                  </w:divBdr>
                                </w:div>
                                <w:div w:id="953370845">
                                  <w:marLeft w:val="0"/>
                                  <w:marRight w:val="0"/>
                                  <w:marTop w:val="0"/>
                                  <w:marBottom w:val="0"/>
                                  <w:divBdr>
                                    <w:top w:val="none" w:sz="0" w:space="0" w:color="auto"/>
                                    <w:left w:val="none" w:sz="0" w:space="0" w:color="auto"/>
                                    <w:bottom w:val="none" w:sz="0" w:space="0" w:color="auto"/>
                                    <w:right w:val="none" w:sz="0" w:space="0" w:color="auto"/>
                                  </w:divBdr>
                                </w:div>
                                <w:div w:id="1905949033">
                                  <w:marLeft w:val="0"/>
                                  <w:marRight w:val="0"/>
                                  <w:marTop w:val="0"/>
                                  <w:marBottom w:val="0"/>
                                  <w:divBdr>
                                    <w:top w:val="none" w:sz="0" w:space="0" w:color="auto"/>
                                    <w:left w:val="none" w:sz="0" w:space="0" w:color="auto"/>
                                    <w:bottom w:val="none" w:sz="0" w:space="0" w:color="auto"/>
                                    <w:right w:val="none" w:sz="0" w:space="0" w:color="auto"/>
                                  </w:divBdr>
                                </w:div>
                                <w:div w:id="1876962279">
                                  <w:marLeft w:val="0"/>
                                  <w:marRight w:val="0"/>
                                  <w:marTop w:val="0"/>
                                  <w:marBottom w:val="0"/>
                                  <w:divBdr>
                                    <w:top w:val="none" w:sz="0" w:space="0" w:color="auto"/>
                                    <w:left w:val="none" w:sz="0" w:space="0" w:color="auto"/>
                                    <w:bottom w:val="none" w:sz="0" w:space="0" w:color="auto"/>
                                    <w:right w:val="none" w:sz="0" w:space="0" w:color="auto"/>
                                  </w:divBdr>
                                </w:div>
                                <w:div w:id="1553617782">
                                  <w:marLeft w:val="0"/>
                                  <w:marRight w:val="0"/>
                                  <w:marTop w:val="0"/>
                                  <w:marBottom w:val="0"/>
                                  <w:divBdr>
                                    <w:top w:val="none" w:sz="0" w:space="0" w:color="auto"/>
                                    <w:left w:val="none" w:sz="0" w:space="0" w:color="auto"/>
                                    <w:bottom w:val="none" w:sz="0" w:space="0" w:color="auto"/>
                                    <w:right w:val="none" w:sz="0" w:space="0" w:color="auto"/>
                                  </w:divBdr>
                                </w:div>
                                <w:div w:id="1760560088">
                                  <w:marLeft w:val="0"/>
                                  <w:marRight w:val="0"/>
                                  <w:marTop w:val="0"/>
                                  <w:marBottom w:val="0"/>
                                  <w:divBdr>
                                    <w:top w:val="none" w:sz="0" w:space="0" w:color="auto"/>
                                    <w:left w:val="none" w:sz="0" w:space="0" w:color="auto"/>
                                    <w:bottom w:val="none" w:sz="0" w:space="0" w:color="auto"/>
                                    <w:right w:val="none" w:sz="0" w:space="0" w:color="auto"/>
                                  </w:divBdr>
                                </w:div>
                                <w:div w:id="2070298050">
                                  <w:marLeft w:val="0"/>
                                  <w:marRight w:val="0"/>
                                  <w:marTop w:val="0"/>
                                  <w:marBottom w:val="0"/>
                                  <w:divBdr>
                                    <w:top w:val="none" w:sz="0" w:space="0" w:color="auto"/>
                                    <w:left w:val="none" w:sz="0" w:space="0" w:color="auto"/>
                                    <w:bottom w:val="none" w:sz="0" w:space="0" w:color="auto"/>
                                    <w:right w:val="none" w:sz="0" w:space="0" w:color="auto"/>
                                  </w:divBdr>
                                </w:div>
                                <w:div w:id="1709379574">
                                  <w:marLeft w:val="0"/>
                                  <w:marRight w:val="0"/>
                                  <w:marTop w:val="0"/>
                                  <w:marBottom w:val="0"/>
                                  <w:divBdr>
                                    <w:top w:val="none" w:sz="0" w:space="0" w:color="auto"/>
                                    <w:left w:val="none" w:sz="0" w:space="0" w:color="auto"/>
                                    <w:bottom w:val="none" w:sz="0" w:space="0" w:color="auto"/>
                                    <w:right w:val="none" w:sz="0" w:space="0" w:color="auto"/>
                                  </w:divBdr>
                                </w:div>
                                <w:div w:id="1251814963">
                                  <w:marLeft w:val="0"/>
                                  <w:marRight w:val="0"/>
                                  <w:marTop w:val="0"/>
                                  <w:marBottom w:val="0"/>
                                  <w:divBdr>
                                    <w:top w:val="none" w:sz="0" w:space="0" w:color="auto"/>
                                    <w:left w:val="none" w:sz="0" w:space="0" w:color="auto"/>
                                    <w:bottom w:val="none" w:sz="0" w:space="0" w:color="auto"/>
                                    <w:right w:val="none" w:sz="0" w:space="0" w:color="auto"/>
                                  </w:divBdr>
                                </w:div>
                                <w:div w:id="1571575048">
                                  <w:marLeft w:val="0"/>
                                  <w:marRight w:val="0"/>
                                  <w:marTop w:val="0"/>
                                  <w:marBottom w:val="0"/>
                                  <w:divBdr>
                                    <w:top w:val="none" w:sz="0" w:space="0" w:color="auto"/>
                                    <w:left w:val="none" w:sz="0" w:space="0" w:color="auto"/>
                                    <w:bottom w:val="none" w:sz="0" w:space="0" w:color="auto"/>
                                    <w:right w:val="none" w:sz="0" w:space="0" w:color="auto"/>
                                  </w:divBdr>
                                </w:div>
                                <w:div w:id="975840173">
                                  <w:marLeft w:val="0"/>
                                  <w:marRight w:val="0"/>
                                  <w:marTop w:val="0"/>
                                  <w:marBottom w:val="0"/>
                                  <w:divBdr>
                                    <w:top w:val="none" w:sz="0" w:space="0" w:color="auto"/>
                                    <w:left w:val="none" w:sz="0" w:space="0" w:color="auto"/>
                                    <w:bottom w:val="none" w:sz="0" w:space="0" w:color="auto"/>
                                    <w:right w:val="none" w:sz="0" w:space="0" w:color="auto"/>
                                  </w:divBdr>
                                </w:div>
                                <w:div w:id="1075250284">
                                  <w:marLeft w:val="0"/>
                                  <w:marRight w:val="0"/>
                                  <w:marTop w:val="0"/>
                                  <w:marBottom w:val="0"/>
                                  <w:divBdr>
                                    <w:top w:val="none" w:sz="0" w:space="0" w:color="auto"/>
                                    <w:left w:val="none" w:sz="0" w:space="0" w:color="auto"/>
                                    <w:bottom w:val="none" w:sz="0" w:space="0" w:color="auto"/>
                                    <w:right w:val="none" w:sz="0" w:space="0" w:color="auto"/>
                                  </w:divBdr>
                                </w:div>
                                <w:div w:id="8577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398850">
              <w:marLeft w:val="0"/>
              <w:marRight w:val="0"/>
              <w:marTop w:val="0"/>
              <w:marBottom w:val="0"/>
              <w:divBdr>
                <w:top w:val="none" w:sz="0" w:space="0" w:color="auto"/>
                <w:left w:val="none" w:sz="0" w:space="0" w:color="auto"/>
                <w:bottom w:val="none" w:sz="0" w:space="0" w:color="auto"/>
                <w:right w:val="none" w:sz="0" w:space="0" w:color="auto"/>
              </w:divBdr>
              <w:divsChild>
                <w:div w:id="1352340970">
                  <w:marLeft w:val="0"/>
                  <w:marRight w:val="0"/>
                  <w:marTop w:val="0"/>
                  <w:marBottom w:val="0"/>
                  <w:divBdr>
                    <w:top w:val="none" w:sz="0" w:space="0" w:color="auto"/>
                    <w:left w:val="none" w:sz="0" w:space="0" w:color="auto"/>
                    <w:bottom w:val="none" w:sz="0" w:space="0" w:color="auto"/>
                    <w:right w:val="none" w:sz="0" w:space="0" w:color="auto"/>
                  </w:divBdr>
                  <w:divsChild>
                    <w:div w:id="6691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117955">
      <w:bodyDiv w:val="1"/>
      <w:marLeft w:val="0"/>
      <w:marRight w:val="0"/>
      <w:marTop w:val="0"/>
      <w:marBottom w:val="0"/>
      <w:divBdr>
        <w:top w:val="none" w:sz="0" w:space="0" w:color="auto"/>
        <w:left w:val="none" w:sz="0" w:space="0" w:color="auto"/>
        <w:bottom w:val="none" w:sz="0" w:space="0" w:color="auto"/>
        <w:right w:val="none" w:sz="0" w:space="0" w:color="auto"/>
      </w:divBdr>
      <w:divsChild>
        <w:div w:id="1450776284">
          <w:marLeft w:val="0"/>
          <w:marRight w:val="0"/>
          <w:marTop w:val="0"/>
          <w:marBottom w:val="0"/>
          <w:divBdr>
            <w:top w:val="none" w:sz="0" w:space="0" w:color="auto"/>
            <w:left w:val="none" w:sz="0" w:space="0" w:color="auto"/>
            <w:bottom w:val="none" w:sz="0" w:space="0" w:color="auto"/>
            <w:right w:val="none" w:sz="0" w:space="0" w:color="auto"/>
          </w:divBdr>
          <w:divsChild>
            <w:div w:id="380983475">
              <w:marLeft w:val="0"/>
              <w:marRight w:val="0"/>
              <w:marTop w:val="0"/>
              <w:marBottom w:val="0"/>
              <w:divBdr>
                <w:top w:val="none" w:sz="0" w:space="0" w:color="auto"/>
                <w:left w:val="none" w:sz="0" w:space="0" w:color="auto"/>
                <w:bottom w:val="none" w:sz="0" w:space="0" w:color="auto"/>
                <w:right w:val="none" w:sz="0" w:space="0" w:color="auto"/>
              </w:divBdr>
            </w:div>
            <w:div w:id="2124809395">
              <w:marLeft w:val="0"/>
              <w:marRight w:val="0"/>
              <w:marTop w:val="0"/>
              <w:marBottom w:val="0"/>
              <w:divBdr>
                <w:top w:val="none" w:sz="0" w:space="0" w:color="auto"/>
                <w:left w:val="none" w:sz="0" w:space="0" w:color="auto"/>
                <w:bottom w:val="none" w:sz="0" w:space="0" w:color="auto"/>
                <w:right w:val="none" w:sz="0" w:space="0" w:color="auto"/>
              </w:divBdr>
            </w:div>
          </w:divsChild>
        </w:div>
        <w:div w:id="2137336538">
          <w:marLeft w:val="0"/>
          <w:marRight w:val="0"/>
          <w:marTop w:val="0"/>
          <w:marBottom w:val="0"/>
          <w:divBdr>
            <w:top w:val="none" w:sz="0" w:space="0" w:color="auto"/>
            <w:left w:val="none" w:sz="0" w:space="0" w:color="auto"/>
            <w:bottom w:val="none" w:sz="0" w:space="0" w:color="auto"/>
            <w:right w:val="none" w:sz="0" w:space="0" w:color="auto"/>
          </w:divBdr>
        </w:div>
      </w:divsChild>
    </w:div>
    <w:div w:id="305162335">
      <w:bodyDiv w:val="1"/>
      <w:marLeft w:val="0"/>
      <w:marRight w:val="0"/>
      <w:marTop w:val="0"/>
      <w:marBottom w:val="0"/>
      <w:divBdr>
        <w:top w:val="none" w:sz="0" w:space="0" w:color="auto"/>
        <w:left w:val="none" w:sz="0" w:space="0" w:color="auto"/>
        <w:bottom w:val="none" w:sz="0" w:space="0" w:color="auto"/>
        <w:right w:val="none" w:sz="0" w:space="0" w:color="auto"/>
      </w:divBdr>
      <w:divsChild>
        <w:div w:id="496188860">
          <w:marLeft w:val="0"/>
          <w:marRight w:val="0"/>
          <w:marTop w:val="0"/>
          <w:marBottom w:val="0"/>
          <w:divBdr>
            <w:top w:val="none" w:sz="0" w:space="0" w:color="auto"/>
            <w:left w:val="none" w:sz="0" w:space="0" w:color="auto"/>
            <w:bottom w:val="none" w:sz="0" w:space="0" w:color="auto"/>
            <w:right w:val="none" w:sz="0" w:space="0" w:color="auto"/>
          </w:divBdr>
        </w:div>
        <w:div w:id="622226290">
          <w:marLeft w:val="0"/>
          <w:marRight w:val="0"/>
          <w:marTop w:val="0"/>
          <w:marBottom w:val="0"/>
          <w:divBdr>
            <w:top w:val="none" w:sz="0" w:space="0" w:color="auto"/>
            <w:left w:val="none" w:sz="0" w:space="0" w:color="auto"/>
            <w:bottom w:val="none" w:sz="0" w:space="0" w:color="auto"/>
            <w:right w:val="none" w:sz="0" w:space="0" w:color="auto"/>
          </w:divBdr>
          <w:divsChild>
            <w:div w:id="1718311244">
              <w:marLeft w:val="0"/>
              <w:marRight w:val="0"/>
              <w:marTop w:val="0"/>
              <w:marBottom w:val="0"/>
              <w:divBdr>
                <w:top w:val="none" w:sz="0" w:space="0" w:color="auto"/>
                <w:left w:val="none" w:sz="0" w:space="0" w:color="auto"/>
                <w:bottom w:val="none" w:sz="0" w:space="0" w:color="auto"/>
                <w:right w:val="none" w:sz="0" w:space="0" w:color="auto"/>
              </w:divBdr>
            </w:div>
            <w:div w:id="1449542148">
              <w:marLeft w:val="0"/>
              <w:marRight w:val="0"/>
              <w:marTop w:val="0"/>
              <w:marBottom w:val="0"/>
              <w:divBdr>
                <w:top w:val="none" w:sz="0" w:space="0" w:color="auto"/>
                <w:left w:val="none" w:sz="0" w:space="0" w:color="auto"/>
                <w:bottom w:val="none" w:sz="0" w:space="0" w:color="auto"/>
                <w:right w:val="none" w:sz="0" w:space="0" w:color="auto"/>
              </w:divBdr>
            </w:div>
          </w:divsChild>
        </w:div>
        <w:div w:id="488639152">
          <w:marLeft w:val="0"/>
          <w:marRight w:val="0"/>
          <w:marTop w:val="0"/>
          <w:marBottom w:val="0"/>
          <w:divBdr>
            <w:top w:val="none" w:sz="0" w:space="0" w:color="auto"/>
            <w:left w:val="none" w:sz="0" w:space="0" w:color="auto"/>
            <w:bottom w:val="none" w:sz="0" w:space="0" w:color="auto"/>
            <w:right w:val="none" w:sz="0" w:space="0" w:color="auto"/>
          </w:divBdr>
          <w:divsChild>
            <w:div w:id="1007365110">
              <w:marLeft w:val="0"/>
              <w:marRight w:val="0"/>
              <w:marTop w:val="0"/>
              <w:marBottom w:val="0"/>
              <w:divBdr>
                <w:top w:val="none" w:sz="0" w:space="0" w:color="auto"/>
                <w:left w:val="none" w:sz="0" w:space="0" w:color="auto"/>
                <w:bottom w:val="none" w:sz="0" w:space="0" w:color="auto"/>
                <w:right w:val="none" w:sz="0" w:space="0" w:color="auto"/>
              </w:divBdr>
              <w:divsChild>
                <w:div w:id="813891">
                  <w:marLeft w:val="0"/>
                  <w:marRight w:val="0"/>
                  <w:marTop w:val="0"/>
                  <w:marBottom w:val="0"/>
                  <w:divBdr>
                    <w:top w:val="none" w:sz="0" w:space="0" w:color="auto"/>
                    <w:left w:val="none" w:sz="0" w:space="0" w:color="auto"/>
                    <w:bottom w:val="none" w:sz="0" w:space="0" w:color="auto"/>
                    <w:right w:val="none" w:sz="0" w:space="0" w:color="auto"/>
                  </w:divBdr>
                </w:div>
                <w:div w:id="14512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3336">
      <w:bodyDiv w:val="1"/>
      <w:marLeft w:val="0"/>
      <w:marRight w:val="0"/>
      <w:marTop w:val="0"/>
      <w:marBottom w:val="0"/>
      <w:divBdr>
        <w:top w:val="none" w:sz="0" w:space="0" w:color="auto"/>
        <w:left w:val="none" w:sz="0" w:space="0" w:color="auto"/>
        <w:bottom w:val="none" w:sz="0" w:space="0" w:color="auto"/>
        <w:right w:val="none" w:sz="0" w:space="0" w:color="auto"/>
      </w:divBdr>
      <w:divsChild>
        <w:div w:id="1833790208">
          <w:marLeft w:val="0"/>
          <w:marRight w:val="0"/>
          <w:marTop w:val="0"/>
          <w:marBottom w:val="0"/>
          <w:divBdr>
            <w:top w:val="none" w:sz="0" w:space="0" w:color="auto"/>
            <w:left w:val="none" w:sz="0" w:space="0" w:color="auto"/>
            <w:bottom w:val="none" w:sz="0" w:space="0" w:color="auto"/>
            <w:right w:val="none" w:sz="0" w:space="0" w:color="auto"/>
          </w:divBdr>
        </w:div>
        <w:div w:id="404914052">
          <w:marLeft w:val="0"/>
          <w:marRight w:val="0"/>
          <w:marTop w:val="0"/>
          <w:marBottom w:val="0"/>
          <w:divBdr>
            <w:top w:val="none" w:sz="0" w:space="0" w:color="auto"/>
            <w:left w:val="none" w:sz="0" w:space="0" w:color="auto"/>
            <w:bottom w:val="none" w:sz="0" w:space="0" w:color="auto"/>
            <w:right w:val="none" w:sz="0" w:space="0" w:color="auto"/>
          </w:divBdr>
        </w:div>
      </w:divsChild>
    </w:div>
    <w:div w:id="305665282">
      <w:bodyDiv w:val="1"/>
      <w:marLeft w:val="0"/>
      <w:marRight w:val="0"/>
      <w:marTop w:val="0"/>
      <w:marBottom w:val="0"/>
      <w:divBdr>
        <w:top w:val="none" w:sz="0" w:space="0" w:color="auto"/>
        <w:left w:val="none" w:sz="0" w:space="0" w:color="auto"/>
        <w:bottom w:val="none" w:sz="0" w:space="0" w:color="auto"/>
        <w:right w:val="none" w:sz="0" w:space="0" w:color="auto"/>
      </w:divBdr>
      <w:divsChild>
        <w:div w:id="463162031">
          <w:marLeft w:val="0"/>
          <w:marRight w:val="0"/>
          <w:marTop w:val="0"/>
          <w:marBottom w:val="0"/>
          <w:divBdr>
            <w:top w:val="none" w:sz="0" w:space="0" w:color="auto"/>
            <w:left w:val="none" w:sz="0" w:space="0" w:color="auto"/>
            <w:bottom w:val="none" w:sz="0" w:space="0" w:color="auto"/>
            <w:right w:val="none" w:sz="0" w:space="0" w:color="auto"/>
          </w:divBdr>
          <w:divsChild>
            <w:div w:id="2020042603">
              <w:marLeft w:val="0"/>
              <w:marRight w:val="0"/>
              <w:marTop w:val="0"/>
              <w:marBottom w:val="0"/>
              <w:divBdr>
                <w:top w:val="none" w:sz="0" w:space="0" w:color="auto"/>
                <w:left w:val="none" w:sz="0" w:space="0" w:color="auto"/>
                <w:bottom w:val="none" w:sz="0" w:space="0" w:color="auto"/>
                <w:right w:val="none" w:sz="0" w:space="0" w:color="auto"/>
              </w:divBdr>
              <w:divsChild>
                <w:div w:id="5117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5219">
          <w:marLeft w:val="0"/>
          <w:marRight w:val="0"/>
          <w:marTop w:val="0"/>
          <w:marBottom w:val="0"/>
          <w:divBdr>
            <w:top w:val="none" w:sz="0" w:space="0" w:color="auto"/>
            <w:left w:val="none" w:sz="0" w:space="0" w:color="auto"/>
            <w:bottom w:val="none" w:sz="0" w:space="0" w:color="auto"/>
            <w:right w:val="none" w:sz="0" w:space="0" w:color="auto"/>
          </w:divBdr>
          <w:divsChild>
            <w:div w:id="1454397457">
              <w:marLeft w:val="0"/>
              <w:marRight w:val="0"/>
              <w:marTop w:val="0"/>
              <w:marBottom w:val="0"/>
              <w:divBdr>
                <w:top w:val="none" w:sz="0" w:space="0" w:color="auto"/>
                <w:left w:val="none" w:sz="0" w:space="0" w:color="auto"/>
                <w:bottom w:val="none" w:sz="0" w:space="0" w:color="auto"/>
                <w:right w:val="none" w:sz="0" w:space="0" w:color="auto"/>
              </w:divBdr>
              <w:divsChild>
                <w:div w:id="12908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0001">
          <w:marLeft w:val="0"/>
          <w:marRight w:val="0"/>
          <w:marTop w:val="0"/>
          <w:marBottom w:val="0"/>
          <w:divBdr>
            <w:top w:val="none" w:sz="0" w:space="0" w:color="auto"/>
            <w:left w:val="none" w:sz="0" w:space="0" w:color="auto"/>
            <w:bottom w:val="none" w:sz="0" w:space="0" w:color="auto"/>
            <w:right w:val="none" w:sz="0" w:space="0" w:color="auto"/>
          </w:divBdr>
          <w:divsChild>
            <w:div w:id="311369426">
              <w:marLeft w:val="0"/>
              <w:marRight w:val="0"/>
              <w:marTop w:val="0"/>
              <w:marBottom w:val="0"/>
              <w:divBdr>
                <w:top w:val="none" w:sz="0" w:space="0" w:color="auto"/>
                <w:left w:val="none" w:sz="0" w:space="0" w:color="auto"/>
                <w:bottom w:val="none" w:sz="0" w:space="0" w:color="auto"/>
                <w:right w:val="none" w:sz="0" w:space="0" w:color="auto"/>
              </w:divBdr>
              <w:divsChild>
                <w:div w:id="11854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1122">
      <w:bodyDiv w:val="1"/>
      <w:marLeft w:val="0"/>
      <w:marRight w:val="0"/>
      <w:marTop w:val="0"/>
      <w:marBottom w:val="0"/>
      <w:divBdr>
        <w:top w:val="none" w:sz="0" w:space="0" w:color="auto"/>
        <w:left w:val="none" w:sz="0" w:space="0" w:color="auto"/>
        <w:bottom w:val="none" w:sz="0" w:space="0" w:color="auto"/>
        <w:right w:val="none" w:sz="0" w:space="0" w:color="auto"/>
      </w:divBdr>
      <w:divsChild>
        <w:div w:id="793838701">
          <w:marLeft w:val="0"/>
          <w:marRight w:val="0"/>
          <w:marTop w:val="0"/>
          <w:marBottom w:val="0"/>
          <w:divBdr>
            <w:top w:val="none" w:sz="0" w:space="0" w:color="auto"/>
            <w:left w:val="none" w:sz="0" w:space="0" w:color="auto"/>
            <w:bottom w:val="none" w:sz="0" w:space="0" w:color="auto"/>
            <w:right w:val="none" w:sz="0" w:space="0" w:color="auto"/>
          </w:divBdr>
          <w:divsChild>
            <w:div w:id="359475487">
              <w:marLeft w:val="0"/>
              <w:marRight w:val="0"/>
              <w:marTop w:val="0"/>
              <w:marBottom w:val="0"/>
              <w:divBdr>
                <w:top w:val="none" w:sz="0" w:space="0" w:color="auto"/>
                <w:left w:val="none" w:sz="0" w:space="0" w:color="auto"/>
                <w:bottom w:val="none" w:sz="0" w:space="0" w:color="auto"/>
                <w:right w:val="none" w:sz="0" w:space="0" w:color="auto"/>
              </w:divBdr>
            </w:div>
            <w:div w:id="423496172">
              <w:marLeft w:val="0"/>
              <w:marRight w:val="0"/>
              <w:marTop w:val="0"/>
              <w:marBottom w:val="0"/>
              <w:divBdr>
                <w:top w:val="none" w:sz="0" w:space="0" w:color="auto"/>
                <w:left w:val="none" w:sz="0" w:space="0" w:color="auto"/>
                <w:bottom w:val="none" w:sz="0" w:space="0" w:color="auto"/>
                <w:right w:val="none" w:sz="0" w:space="0" w:color="auto"/>
              </w:divBdr>
            </w:div>
          </w:divsChild>
        </w:div>
        <w:div w:id="1387534461">
          <w:marLeft w:val="0"/>
          <w:marRight w:val="0"/>
          <w:marTop w:val="0"/>
          <w:marBottom w:val="0"/>
          <w:divBdr>
            <w:top w:val="none" w:sz="0" w:space="0" w:color="auto"/>
            <w:left w:val="none" w:sz="0" w:space="0" w:color="auto"/>
            <w:bottom w:val="none" w:sz="0" w:space="0" w:color="auto"/>
            <w:right w:val="none" w:sz="0" w:space="0" w:color="auto"/>
          </w:divBdr>
        </w:div>
      </w:divsChild>
    </w:div>
    <w:div w:id="307176094">
      <w:bodyDiv w:val="1"/>
      <w:marLeft w:val="0"/>
      <w:marRight w:val="0"/>
      <w:marTop w:val="0"/>
      <w:marBottom w:val="0"/>
      <w:divBdr>
        <w:top w:val="none" w:sz="0" w:space="0" w:color="auto"/>
        <w:left w:val="none" w:sz="0" w:space="0" w:color="auto"/>
        <w:bottom w:val="none" w:sz="0" w:space="0" w:color="auto"/>
        <w:right w:val="none" w:sz="0" w:space="0" w:color="auto"/>
      </w:divBdr>
      <w:divsChild>
        <w:div w:id="781607724">
          <w:marLeft w:val="0"/>
          <w:marRight w:val="0"/>
          <w:marTop w:val="0"/>
          <w:marBottom w:val="0"/>
          <w:divBdr>
            <w:top w:val="none" w:sz="0" w:space="0" w:color="auto"/>
            <w:left w:val="none" w:sz="0" w:space="0" w:color="auto"/>
            <w:bottom w:val="none" w:sz="0" w:space="0" w:color="auto"/>
            <w:right w:val="none" w:sz="0" w:space="0" w:color="auto"/>
          </w:divBdr>
          <w:divsChild>
            <w:div w:id="634723074">
              <w:marLeft w:val="0"/>
              <w:marRight w:val="0"/>
              <w:marTop w:val="0"/>
              <w:marBottom w:val="0"/>
              <w:divBdr>
                <w:top w:val="none" w:sz="0" w:space="0" w:color="auto"/>
                <w:left w:val="none" w:sz="0" w:space="0" w:color="auto"/>
                <w:bottom w:val="none" w:sz="0" w:space="0" w:color="auto"/>
                <w:right w:val="none" w:sz="0" w:space="0" w:color="auto"/>
              </w:divBdr>
            </w:div>
          </w:divsChild>
        </w:div>
        <w:div w:id="1082946755">
          <w:marLeft w:val="0"/>
          <w:marRight w:val="0"/>
          <w:marTop w:val="0"/>
          <w:marBottom w:val="0"/>
          <w:divBdr>
            <w:top w:val="none" w:sz="0" w:space="0" w:color="auto"/>
            <w:left w:val="none" w:sz="0" w:space="0" w:color="auto"/>
            <w:bottom w:val="none" w:sz="0" w:space="0" w:color="auto"/>
            <w:right w:val="none" w:sz="0" w:space="0" w:color="auto"/>
          </w:divBdr>
        </w:div>
      </w:divsChild>
    </w:div>
    <w:div w:id="307901010">
      <w:bodyDiv w:val="1"/>
      <w:marLeft w:val="0"/>
      <w:marRight w:val="0"/>
      <w:marTop w:val="0"/>
      <w:marBottom w:val="0"/>
      <w:divBdr>
        <w:top w:val="none" w:sz="0" w:space="0" w:color="auto"/>
        <w:left w:val="none" w:sz="0" w:space="0" w:color="auto"/>
        <w:bottom w:val="none" w:sz="0" w:space="0" w:color="auto"/>
        <w:right w:val="none" w:sz="0" w:space="0" w:color="auto"/>
      </w:divBdr>
      <w:divsChild>
        <w:div w:id="206333077">
          <w:marLeft w:val="0"/>
          <w:marRight w:val="0"/>
          <w:marTop w:val="0"/>
          <w:marBottom w:val="0"/>
          <w:divBdr>
            <w:top w:val="none" w:sz="0" w:space="0" w:color="auto"/>
            <w:left w:val="none" w:sz="0" w:space="0" w:color="auto"/>
            <w:bottom w:val="none" w:sz="0" w:space="0" w:color="auto"/>
            <w:right w:val="none" w:sz="0" w:space="0" w:color="auto"/>
          </w:divBdr>
          <w:divsChild>
            <w:div w:id="2011519202">
              <w:marLeft w:val="0"/>
              <w:marRight w:val="0"/>
              <w:marTop w:val="0"/>
              <w:marBottom w:val="0"/>
              <w:divBdr>
                <w:top w:val="none" w:sz="0" w:space="0" w:color="auto"/>
                <w:left w:val="none" w:sz="0" w:space="0" w:color="auto"/>
                <w:bottom w:val="none" w:sz="0" w:space="0" w:color="auto"/>
                <w:right w:val="none" w:sz="0" w:space="0" w:color="auto"/>
              </w:divBdr>
            </w:div>
            <w:div w:id="1924216159">
              <w:marLeft w:val="0"/>
              <w:marRight w:val="0"/>
              <w:marTop w:val="0"/>
              <w:marBottom w:val="0"/>
              <w:divBdr>
                <w:top w:val="none" w:sz="0" w:space="0" w:color="auto"/>
                <w:left w:val="none" w:sz="0" w:space="0" w:color="auto"/>
                <w:bottom w:val="none" w:sz="0" w:space="0" w:color="auto"/>
                <w:right w:val="none" w:sz="0" w:space="0" w:color="auto"/>
              </w:divBdr>
            </w:div>
          </w:divsChild>
        </w:div>
        <w:div w:id="1314796922">
          <w:marLeft w:val="0"/>
          <w:marRight w:val="0"/>
          <w:marTop w:val="0"/>
          <w:marBottom w:val="0"/>
          <w:divBdr>
            <w:top w:val="none" w:sz="0" w:space="0" w:color="auto"/>
            <w:left w:val="none" w:sz="0" w:space="0" w:color="auto"/>
            <w:bottom w:val="none" w:sz="0" w:space="0" w:color="auto"/>
            <w:right w:val="none" w:sz="0" w:space="0" w:color="auto"/>
          </w:divBdr>
        </w:div>
      </w:divsChild>
    </w:div>
    <w:div w:id="308049423">
      <w:bodyDiv w:val="1"/>
      <w:marLeft w:val="0"/>
      <w:marRight w:val="0"/>
      <w:marTop w:val="0"/>
      <w:marBottom w:val="0"/>
      <w:divBdr>
        <w:top w:val="none" w:sz="0" w:space="0" w:color="auto"/>
        <w:left w:val="none" w:sz="0" w:space="0" w:color="auto"/>
        <w:bottom w:val="none" w:sz="0" w:space="0" w:color="auto"/>
        <w:right w:val="none" w:sz="0" w:space="0" w:color="auto"/>
      </w:divBdr>
      <w:divsChild>
        <w:div w:id="705446833">
          <w:marLeft w:val="0"/>
          <w:marRight w:val="0"/>
          <w:marTop w:val="0"/>
          <w:marBottom w:val="300"/>
          <w:divBdr>
            <w:top w:val="none" w:sz="0" w:space="0" w:color="auto"/>
            <w:left w:val="none" w:sz="0" w:space="0" w:color="auto"/>
            <w:bottom w:val="none" w:sz="0" w:space="0" w:color="auto"/>
            <w:right w:val="none" w:sz="0" w:space="0" w:color="auto"/>
          </w:divBdr>
        </w:div>
        <w:div w:id="16124512">
          <w:marLeft w:val="0"/>
          <w:marRight w:val="0"/>
          <w:marTop w:val="0"/>
          <w:marBottom w:val="300"/>
          <w:divBdr>
            <w:top w:val="none" w:sz="0" w:space="0" w:color="auto"/>
            <w:left w:val="none" w:sz="0" w:space="0" w:color="auto"/>
            <w:bottom w:val="none" w:sz="0" w:space="0" w:color="auto"/>
            <w:right w:val="none" w:sz="0" w:space="0" w:color="auto"/>
          </w:divBdr>
          <w:divsChild>
            <w:div w:id="1557859756">
              <w:marLeft w:val="0"/>
              <w:marRight w:val="0"/>
              <w:marTop w:val="0"/>
              <w:marBottom w:val="0"/>
              <w:divBdr>
                <w:top w:val="none" w:sz="0" w:space="0" w:color="auto"/>
                <w:left w:val="none" w:sz="0" w:space="0" w:color="auto"/>
                <w:bottom w:val="none" w:sz="0" w:space="0" w:color="auto"/>
                <w:right w:val="none" w:sz="0" w:space="0" w:color="auto"/>
              </w:divBdr>
              <w:divsChild>
                <w:div w:id="1727408357">
                  <w:marLeft w:val="0"/>
                  <w:marRight w:val="0"/>
                  <w:marTop w:val="0"/>
                  <w:marBottom w:val="0"/>
                  <w:divBdr>
                    <w:top w:val="none" w:sz="0" w:space="0" w:color="auto"/>
                    <w:left w:val="none" w:sz="0" w:space="0" w:color="auto"/>
                    <w:bottom w:val="none" w:sz="0" w:space="0" w:color="auto"/>
                    <w:right w:val="none" w:sz="0" w:space="0" w:color="auto"/>
                  </w:divBdr>
                </w:div>
                <w:div w:id="18329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6512">
      <w:bodyDiv w:val="1"/>
      <w:marLeft w:val="0"/>
      <w:marRight w:val="0"/>
      <w:marTop w:val="0"/>
      <w:marBottom w:val="0"/>
      <w:divBdr>
        <w:top w:val="none" w:sz="0" w:space="0" w:color="auto"/>
        <w:left w:val="none" w:sz="0" w:space="0" w:color="auto"/>
        <w:bottom w:val="none" w:sz="0" w:space="0" w:color="auto"/>
        <w:right w:val="none" w:sz="0" w:space="0" w:color="auto"/>
      </w:divBdr>
      <w:divsChild>
        <w:div w:id="2113280306">
          <w:marLeft w:val="0"/>
          <w:marRight w:val="0"/>
          <w:marTop w:val="0"/>
          <w:marBottom w:val="0"/>
          <w:divBdr>
            <w:top w:val="none" w:sz="0" w:space="0" w:color="auto"/>
            <w:left w:val="none" w:sz="0" w:space="0" w:color="auto"/>
            <w:bottom w:val="none" w:sz="0" w:space="0" w:color="auto"/>
            <w:right w:val="none" w:sz="0" w:space="0" w:color="auto"/>
          </w:divBdr>
          <w:divsChild>
            <w:div w:id="1059206651">
              <w:marLeft w:val="0"/>
              <w:marRight w:val="0"/>
              <w:marTop w:val="0"/>
              <w:marBottom w:val="0"/>
              <w:divBdr>
                <w:top w:val="none" w:sz="0" w:space="0" w:color="auto"/>
                <w:left w:val="none" w:sz="0" w:space="0" w:color="auto"/>
                <w:bottom w:val="none" w:sz="0" w:space="0" w:color="auto"/>
                <w:right w:val="none" w:sz="0" w:space="0" w:color="auto"/>
              </w:divBdr>
              <w:divsChild>
                <w:div w:id="319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41242">
      <w:bodyDiv w:val="1"/>
      <w:marLeft w:val="0"/>
      <w:marRight w:val="0"/>
      <w:marTop w:val="0"/>
      <w:marBottom w:val="0"/>
      <w:divBdr>
        <w:top w:val="none" w:sz="0" w:space="0" w:color="auto"/>
        <w:left w:val="none" w:sz="0" w:space="0" w:color="auto"/>
        <w:bottom w:val="none" w:sz="0" w:space="0" w:color="auto"/>
        <w:right w:val="none" w:sz="0" w:space="0" w:color="auto"/>
      </w:divBdr>
      <w:divsChild>
        <w:div w:id="335813325">
          <w:marLeft w:val="0"/>
          <w:marRight w:val="0"/>
          <w:marTop w:val="0"/>
          <w:marBottom w:val="0"/>
          <w:divBdr>
            <w:top w:val="none" w:sz="0" w:space="0" w:color="auto"/>
            <w:left w:val="none" w:sz="0" w:space="0" w:color="auto"/>
            <w:bottom w:val="none" w:sz="0" w:space="0" w:color="auto"/>
            <w:right w:val="none" w:sz="0" w:space="0" w:color="auto"/>
          </w:divBdr>
          <w:divsChild>
            <w:div w:id="1492600590">
              <w:marLeft w:val="0"/>
              <w:marRight w:val="0"/>
              <w:marTop w:val="0"/>
              <w:marBottom w:val="0"/>
              <w:divBdr>
                <w:top w:val="none" w:sz="0" w:space="0" w:color="auto"/>
                <w:left w:val="none" w:sz="0" w:space="0" w:color="auto"/>
                <w:bottom w:val="none" w:sz="0" w:space="0" w:color="auto"/>
                <w:right w:val="none" w:sz="0" w:space="0" w:color="auto"/>
              </w:divBdr>
            </w:div>
            <w:div w:id="147791464">
              <w:marLeft w:val="0"/>
              <w:marRight w:val="0"/>
              <w:marTop w:val="0"/>
              <w:marBottom w:val="0"/>
              <w:divBdr>
                <w:top w:val="none" w:sz="0" w:space="0" w:color="auto"/>
                <w:left w:val="none" w:sz="0" w:space="0" w:color="auto"/>
                <w:bottom w:val="none" w:sz="0" w:space="0" w:color="auto"/>
                <w:right w:val="none" w:sz="0" w:space="0" w:color="auto"/>
              </w:divBdr>
            </w:div>
          </w:divsChild>
        </w:div>
        <w:div w:id="1254820562">
          <w:marLeft w:val="0"/>
          <w:marRight w:val="0"/>
          <w:marTop w:val="0"/>
          <w:marBottom w:val="0"/>
          <w:divBdr>
            <w:top w:val="none" w:sz="0" w:space="0" w:color="auto"/>
            <w:left w:val="none" w:sz="0" w:space="0" w:color="auto"/>
            <w:bottom w:val="none" w:sz="0" w:space="0" w:color="auto"/>
            <w:right w:val="none" w:sz="0" w:space="0" w:color="auto"/>
          </w:divBdr>
        </w:div>
      </w:divsChild>
    </w:div>
    <w:div w:id="310409755">
      <w:bodyDiv w:val="1"/>
      <w:marLeft w:val="0"/>
      <w:marRight w:val="0"/>
      <w:marTop w:val="0"/>
      <w:marBottom w:val="0"/>
      <w:divBdr>
        <w:top w:val="none" w:sz="0" w:space="0" w:color="auto"/>
        <w:left w:val="none" w:sz="0" w:space="0" w:color="auto"/>
        <w:bottom w:val="none" w:sz="0" w:space="0" w:color="auto"/>
        <w:right w:val="none" w:sz="0" w:space="0" w:color="auto"/>
      </w:divBdr>
      <w:divsChild>
        <w:div w:id="1919635463">
          <w:marLeft w:val="0"/>
          <w:marRight w:val="0"/>
          <w:marTop w:val="0"/>
          <w:marBottom w:val="0"/>
          <w:divBdr>
            <w:top w:val="none" w:sz="0" w:space="0" w:color="auto"/>
            <w:left w:val="none" w:sz="0" w:space="0" w:color="auto"/>
            <w:bottom w:val="none" w:sz="0" w:space="0" w:color="auto"/>
            <w:right w:val="none" w:sz="0" w:space="0" w:color="auto"/>
          </w:divBdr>
          <w:divsChild>
            <w:div w:id="142433219">
              <w:marLeft w:val="0"/>
              <w:marRight w:val="0"/>
              <w:marTop w:val="0"/>
              <w:marBottom w:val="0"/>
              <w:divBdr>
                <w:top w:val="none" w:sz="0" w:space="0" w:color="auto"/>
                <w:left w:val="none" w:sz="0" w:space="0" w:color="auto"/>
                <w:bottom w:val="none" w:sz="0" w:space="0" w:color="auto"/>
                <w:right w:val="none" w:sz="0" w:space="0" w:color="auto"/>
              </w:divBdr>
            </w:div>
          </w:divsChild>
        </w:div>
        <w:div w:id="889150095">
          <w:marLeft w:val="0"/>
          <w:marRight w:val="0"/>
          <w:marTop w:val="0"/>
          <w:marBottom w:val="0"/>
          <w:divBdr>
            <w:top w:val="none" w:sz="0" w:space="0" w:color="auto"/>
            <w:left w:val="none" w:sz="0" w:space="0" w:color="auto"/>
            <w:bottom w:val="none" w:sz="0" w:space="0" w:color="auto"/>
            <w:right w:val="none" w:sz="0" w:space="0" w:color="auto"/>
          </w:divBdr>
        </w:div>
        <w:div w:id="1305701154">
          <w:marLeft w:val="0"/>
          <w:marRight w:val="0"/>
          <w:marTop w:val="0"/>
          <w:marBottom w:val="0"/>
          <w:divBdr>
            <w:top w:val="none" w:sz="0" w:space="0" w:color="auto"/>
            <w:left w:val="none" w:sz="0" w:space="0" w:color="auto"/>
            <w:bottom w:val="none" w:sz="0" w:space="0" w:color="auto"/>
            <w:right w:val="none" w:sz="0" w:space="0" w:color="auto"/>
          </w:divBdr>
        </w:div>
      </w:divsChild>
    </w:div>
    <w:div w:id="311182639">
      <w:bodyDiv w:val="1"/>
      <w:marLeft w:val="0"/>
      <w:marRight w:val="0"/>
      <w:marTop w:val="0"/>
      <w:marBottom w:val="0"/>
      <w:divBdr>
        <w:top w:val="none" w:sz="0" w:space="0" w:color="auto"/>
        <w:left w:val="none" w:sz="0" w:space="0" w:color="auto"/>
        <w:bottom w:val="none" w:sz="0" w:space="0" w:color="auto"/>
        <w:right w:val="none" w:sz="0" w:space="0" w:color="auto"/>
      </w:divBdr>
      <w:divsChild>
        <w:div w:id="372582746">
          <w:marLeft w:val="0"/>
          <w:marRight w:val="0"/>
          <w:marTop w:val="0"/>
          <w:marBottom w:val="0"/>
          <w:divBdr>
            <w:top w:val="none" w:sz="0" w:space="0" w:color="auto"/>
            <w:left w:val="none" w:sz="0" w:space="0" w:color="auto"/>
            <w:bottom w:val="none" w:sz="0" w:space="0" w:color="auto"/>
            <w:right w:val="none" w:sz="0" w:space="0" w:color="auto"/>
          </w:divBdr>
          <w:divsChild>
            <w:div w:id="1033115386">
              <w:marLeft w:val="0"/>
              <w:marRight w:val="0"/>
              <w:marTop w:val="0"/>
              <w:marBottom w:val="0"/>
              <w:divBdr>
                <w:top w:val="none" w:sz="0" w:space="0" w:color="auto"/>
                <w:left w:val="none" w:sz="0" w:space="0" w:color="auto"/>
                <w:bottom w:val="none" w:sz="0" w:space="0" w:color="auto"/>
                <w:right w:val="none" w:sz="0" w:space="0" w:color="auto"/>
              </w:divBdr>
              <w:divsChild>
                <w:div w:id="10510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29">
          <w:marLeft w:val="0"/>
          <w:marRight w:val="0"/>
          <w:marTop w:val="0"/>
          <w:marBottom w:val="0"/>
          <w:divBdr>
            <w:top w:val="none" w:sz="0" w:space="0" w:color="auto"/>
            <w:left w:val="none" w:sz="0" w:space="0" w:color="auto"/>
            <w:bottom w:val="none" w:sz="0" w:space="0" w:color="auto"/>
            <w:right w:val="none" w:sz="0" w:space="0" w:color="auto"/>
          </w:divBdr>
        </w:div>
        <w:div w:id="122776811">
          <w:marLeft w:val="0"/>
          <w:marRight w:val="0"/>
          <w:marTop w:val="0"/>
          <w:marBottom w:val="0"/>
          <w:divBdr>
            <w:top w:val="none" w:sz="0" w:space="0" w:color="auto"/>
            <w:left w:val="none" w:sz="0" w:space="0" w:color="auto"/>
            <w:bottom w:val="none" w:sz="0" w:space="0" w:color="auto"/>
            <w:right w:val="none" w:sz="0" w:space="0" w:color="auto"/>
          </w:divBdr>
          <w:divsChild>
            <w:div w:id="932662351">
              <w:marLeft w:val="0"/>
              <w:marRight w:val="0"/>
              <w:marTop w:val="0"/>
              <w:marBottom w:val="0"/>
              <w:divBdr>
                <w:top w:val="none" w:sz="0" w:space="0" w:color="auto"/>
                <w:left w:val="none" w:sz="0" w:space="0" w:color="auto"/>
                <w:bottom w:val="none" w:sz="0" w:space="0" w:color="auto"/>
                <w:right w:val="none" w:sz="0" w:space="0" w:color="auto"/>
              </w:divBdr>
              <w:divsChild>
                <w:div w:id="11518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5097">
      <w:bodyDiv w:val="1"/>
      <w:marLeft w:val="0"/>
      <w:marRight w:val="0"/>
      <w:marTop w:val="0"/>
      <w:marBottom w:val="0"/>
      <w:divBdr>
        <w:top w:val="none" w:sz="0" w:space="0" w:color="auto"/>
        <w:left w:val="none" w:sz="0" w:space="0" w:color="auto"/>
        <w:bottom w:val="none" w:sz="0" w:space="0" w:color="auto"/>
        <w:right w:val="none" w:sz="0" w:space="0" w:color="auto"/>
      </w:divBdr>
      <w:divsChild>
        <w:div w:id="382486497">
          <w:marLeft w:val="0"/>
          <w:marRight w:val="0"/>
          <w:marTop w:val="0"/>
          <w:marBottom w:val="0"/>
          <w:divBdr>
            <w:top w:val="none" w:sz="0" w:space="0" w:color="auto"/>
            <w:left w:val="none" w:sz="0" w:space="0" w:color="auto"/>
            <w:bottom w:val="none" w:sz="0" w:space="0" w:color="auto"/>
            <w:right w:val="none" w:sz="0" w:space="0" w:color="auto"/>
          </w:divBdr>
          <w:divsChild>
            <w:div w:id="168641985">
              <w:marLeft w:val="0"/>
              <w:marRight w:val="0"/>
              <w:marTop w:val="0"/>
              <w:marBottom w:val="0"/>
              <w:divBdr>
                <w:top w:val="none" w:sz="0" w:space="0" w:color="auto"/>
                <w:left w:val="none" w:sz="0" w:space="0" w:color="auto"/>
                <w:bottom w:val="none" w:sz="0" w:space="0" w:color="auto"/>
                <w:right w:val="none" w:sz="0" w:space="0" w:color="auto"/>
              </w:divBdr>
              <w:divsChild>
                <w:div w:id="213465025">
                  <w:marLeft w:val="0"/>
                  <w:marRight w:val="0"/>
                  <w:marTop w:val="0"/>
                  <w:marBottom w:val="0"/>
                  <w:divBdr>
                    <w:top w:val="none" w:sz="0" w:space="0" w:color="auto"/>
                    <w:left w:val="none" w:sz="0" w:space="0" w:color="auto"/>
                    <w:bottom w:val="none" w:sz="0" w:space="0" w:color="auto"/>
                    <w:right w:val="none" w:sz="0" w:space="0" w:color="auto"/>
                  </w:divBdr>
                  <w:divsChild>
                    <w:div w:id="4258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95675">
          <w:marLeft w:val="0"/>
          <w:marRight w:val="0"/>
          <w:marTop w:val="0"/>
          <w:marBottom w:val="0"/>
          <w:divBdr>
            <w:top w:val="none" w:sz="0" w:space="0" w:color="auto"/>
            <w:left w:val="none" w:sz="0" w:space="0" w:color="auto"/>
            <w:bottom w:val="none" w:sz="0" w:space="0" w:color="auto"/>
            <w:right w:val="none" w:sz="0" w:space="0" w:color="auto"/>
          </w:divBdr>
          <w:divsChild>
            <w:div w:id="6890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9675">
      <w:bodyDiv w:val="1"/>
      <w:marLeft w:val="0"/>
      <w:marRight w:val="0"/>
      <w:marTop w:val="0"/>
      <w:marBottom w:val="0"/>
      <w:divBdr>
        <w:top w:val="none" w:sz="0" w:space="0" w:color="auto"/>
        <w:left w:val="none" w:sz="0" w:space="0" w:color="auto"/>
        <w:bottom w:val="none" w:sz="0" w:space="0" w:color="auto"/>
        <w:right w:val="none" w:sz="0" w:space="0" w:color="auto"/>
      </w:divBdr>
      <w:divsChild>
        <w:div w:id="828402709">
          <w:marLeft w:val="0"/>
          <w:marRight w:val="0"/>
          <w:marTop w:val="0"/>
          <w:marBottom w:val="0"/>
          <w:divBdr>
            <w:top w:val="none" w:sz="0" w:space="0" w:color="auto"/>
            <w:left w:val="none" w:sz="0" w:space="0" w:color="auto"/>
            <w:bottom w:val="none" w:sz="0" w:space="0" w:color="auto"/>
            <w:right w:val="none" w:sz="0" w:space="0" w:color="auto"/>
          </w:divBdr>
        </w:div>
        <w:div w:id="389546625">
          <w:marLeft w:val="0"/>
          <w:marRight w:val="0"/>
          <w:marTop w:val="0"/>
          <w:marBottom w:val="0"/>
          <w:divBdr>
            <w:top w:val="none" w:sz="0" w:space="0" w:color="auto"/>
            <w:left w:val="none" w:sz="0" w:space="0" w:color="auto"/>
            <w:bottom w:val="none" w:sz="0" w:space="0" w:color="auto"/>
            <w:right w:val="none" w:sz="0" w:space="0" w:color="auto"/>
          </w:divBdr>
        </w:div>
      </w:divsChild>
    </w:div>
    <w:div w:id="315652691">
      <w:bodyDiv w:val="1"/>
      <w:marLeft w:val="0"/>
      <w:marRight w:val="0"/>
      <w:marTop w:val="0"/>
      <w:marBottom w:val="0"/>
      <w:divBdr>
        <w:top w:val="none" w:sz="0" w:space="0" w:color="auto"/>
        <w:left w:val="none" w:sz="0" w:space="0" w:color="auto"/>
        <w:bottom w:val="none" w:sz="0" w:space="0" w:color="auto"/>
        <w:right w:val="none" w:sz="0" w:space="0" w:color="auto"/>
      </w:divBdr>
      <w:divsChild>
        <w:div w:id="805706293">
          <w:marLeft w:val="0"/>
          <w:marRight w:val="0"/>
          <w:marTop w:val="0"/>
          <w:marBottom w:val="0"/>
          <w:divBdr>
            <w:top w:val="none" w:sz="0" w:space="0" w:color="auto"/>
            <w:left w:val="none" w:sz="0" w:space="0" w:color="auto"/>
            <w:bottom w:val="none" w:sz="0" w:space="0" w:color="auto"/>
            <w:right w:val="none" w:sz="0" w:space="0" w:color="auto"/>
          </w:divBdr>
        </w:div>
        <w:div w:id="1376926906">
          <w:marLeft w:val="0"/>
          <w:marRight w:val="0"/>
          <w:marTop w:val="0"/>
          <w:marBottom w:val="0"/>
          <w:divBdr>
            <w:top w:val="none" w:sz="0" w:space="0" w:color="auto"/>
            <w:left w:val="none" w:sz="0" w:space="0" w:color="auto"/>
            <w:bottom w:val="none" w:sz="0" w:space="0" w:color="auto"/>
            <w:right w:val="none" w:sz="0" w:space="0" w:color="auto"/>
          </w:divBdr>
          <w:divsChild>
            <w:div w:id="1139031497">
              <w:marLeft w:val="0"/>
              <w:marRight w:val="0"/>
              <w:marTop w:val="0"/>
              <w:marBottom w:val="0"/>
              <w:divBdr>
                <w:top w:val="none" w:sz="0" w:space="0" w:color="auto"/>
                <w:left w:val="none" w:sz="0" w:space="0" w:color="auto"/>
                <w:bottom w:val="none" w:sz="0" w:space="0" w:color="auto"/>
                <w:right w:val="none" w:sz="0" w:space="0" w:color="auto"/>
              </w:divBdr>
            </w:div>
          </w:divsChild>
        </w:div>
        <w:div w:id="1167862102">
          <w:marLeft w:val="0"/>
          <w:marRight w:val="0"/>
          <w:marTop w:val="0"/>
          <w:marBottom w:val="0"/>
          <w:divBdr>
            <w:top w:val="none" w:sz="0" w:space="0" w:color="auto"/>
            <w:left w:val="none" w:sz="0" w:space="0" w:color="auto"/>
            <w:bottom w:val="none" w:sz="0" w:space="0" w:color="auto"/>
            <w:right w:val="none" w:sz="0" w:space="0" w:color="auto"/>
          </w:divBdr>
        </w:div>
        <w:div w:id="1413775266">
          <w:marLeft w:val="0"/>
          <w:marRight w:val="0"/>
          <w:marTop w:val="0"/>
          <w:marBottom w:val="0"/>
          <w:divBdr>
            <w:top w:val="none" w:sz="0" w:space="0" w:color="auto"/>
            <w:left w:val="none" w:sz="0" w:space="0" w:color="auto"/>
            <w:bottom w:val="none" w:sz="0" w:space="0" w:color="auto"/>
            <w:right w:val="none" w:sz="0" w:space="0" w:color="auto"/>
          </w:divBdr>
        </w:div>
      </w:divsChild>
    </w:div>
    <w:div w:id="315839964">
      <w:bodyDiv w:val="1"/>
      <w:marLeft w:val="0"/>
      <w:marRight w:val="0"/>
      <w:marTop w:val="0"/>
      <w:marBottom w:val="0"/>
      <w:divBdr>
        <w:top w:val="none" w:sz="0" w:space="0" w:color="auto"/>
        <w:left w:val="none" w:sz="0" w:space="0" w:color="auto"/>
        <w:bottom w:val="none" w:sz="0" w:space="0" w:color="auto"/>
        <w:right w:val="none" w:sz="0" w:space="0" w:color="auto"/>
      </w:divBdr>
      <w:divsChild>
        <w:div w:id="1816296483">
          <w:marLeft w:val="0"/>
          <w:marRight w:val="0"/>
          <w:marTop w:val="0"/>
          <w:marBottom w:val="0"/>
          <w:divBdr>
            <w:top w:val="none" w:sz="0" w:space="0" w:color="auto"/>
            <w:left w:val="none" w:sz="0" w:space="0" w:color="auto"/>
            <w:bottom w:val="none" w:sz="0" w:space="0" w:color="auto"/>
            <w:right w:val="none" w:sz="0" w:space="0" w:color="auto"/>
          </w:divBdr>
          <w:divsChild>
            <w:div w:id="1150094172">
              <w:marLeft w:val="0"/>
              <w:marRight w:val="0"/>
              <w:marTop w:val="0"/>
              <w:marBottom w:val="0"/>
              <w:divBdr>
                <w:top w:val="none" w:sz="0" w:space="0" w:color="auto"/>
                <w:left w:val="none" w:sz="0" w:space="0" w:color="auto"/>
                <w:bottom w:val="none" w:sz="0" w:space="0" w:color="auto"/>
                <w:right w:val="none" w:sz="0" w:space="0" w:color="auto"/>
              </w:divBdr>
            </w:div>
            <w:div w:id="1347947717">
              <w:marLeft w:val="0"/>
              <w:marRight w:val="0"/>
              <w:marTop w:val="0"/>
              <w:marBottom w:val="0"/>
              <w:divBdr>
                <w:top w:val="none" w:sz="0" w:space="0" w:color="auto"/>
                <w:left w:val="none" w:sz="0" w:space="0" w:color="auto"/>
                <w:bottom w:val="none" w:sz="0" w:space="0" w:color="auto"/>
                <w:right w:val="none" w:sz="0" w:space="0" w:color="auto"/>
              </w:divBdr>
            </w:div>
          </w:divsChild>
        </w:div>
        <w:div w:id="140271935">
          <w:marLeft w:val="0"/>
          <w:marRight w:val="0"/>
          <w:marTop w:val="0"/>
          <w:marBottom w:val="0"/>
          <w:divBdr>
            <w:top w:val="none" w:sz="0" w:space="0" w:color="auto"/>
            <w:left w:val="none" w:sz="0" w:space="0" w:color="auto"/>
            <w:bottom w:val="none" w:sz="0" w:space="0" w:color="auto"/>
            <w:right w:val="none" w:sz="0" w:space="0" w:color="auto"/>
          </w:divBdr>
        </w:div>
        <w:div w:id="1071778126">
          <w:marLeft w:val="0"/>
          <w:marRight w:val="0"/>
          <w:marTop w:val="0"/>
          <w:marBottom w:val="0"/>
          <w:divBdr>
            <w:top w:val="none" w:sz="0" w:space="0" w:color="auto"/>
            <w:left w:val="none" w:sz="0" w:space="0" w:color="auto"/>
            <w:bottom w:val="none" w:sz="0" w:space="0" w:color="auto"/>
            <w:right w:val="none" w:sz="0" w:space="0" w:color="auto"/>
          </w:divBdr>
        </w:div>
      </w:divsChild>
    </w:div>
    <w:div w:id="318659876">
      <w:bodyDiv w:val="1"/>
      <w:marLeft w:val="0"/>
      <w:marRight w:val="0"/>
      <w:marTop w:val="0"/>
      <w:marBottom w:val="0"/>
      <w:divBdr>
        <w:top w:val="none" w:sz="0" w:space="0" w:color="auto"/>
        <w:left w:val="none" w:sz="0" w:space="0" w:color="auto"/>
        <w:bottom w:val="none" w:sz="0" w:space="0" w:color="auto"/>
        <w:right w:val="none" w:sz="0" w:space="0" w:color="auto"/>
      </w:divBdr>
      <w:divsChild>
        <w:div w:id="1988780084">
          <w:marLeft w:val="0"/>
          <w:marRight w:val="0"/>
          <w:marTop w:val="0"/>
          <w:marBottom w:val="0"/>
          <w:divBdr>
            <w:top w:val="none" w:sz="0" w:space="0" w:color="auto"/>
            <w:left w:val="none" w:sz="0" w:space="0" w:color="auto"/>
            <w:bottom w:val="none" w:sz="0" w:space="0" w:color="auto"/>
            <w:right w:val="none" w:sz="0" w:space="0" w:color="auto"/>
          </w:divBdr>
        </w:div>
        <w:div w:id="220796660">
          <w:marLeft w:val="0"/>
          <w:marRight w:val="0"/>
          <w:marTop w:val="0"/>
          <w:marBottom w:val="0"/>
          <w:divBdr>
            <w:top w:val="none" w:sz="0" w:space="0" w:color="auto"/>
            <w:left w:val="none" w:sz="0" w:space="0" w:color="auto"/>
            <w:bottom w:val="none" w:sz="0" w:space="0" w:color="auto"/>
            <w:right w:val="none" w:sz="0" w:space="0" w:color="auto"/>
          </w:divBdr>
          <w:divsChild>
            <w:div w:id="427195518">
              <w:marLeft w:val="0"/>
              <w:marRight w:val="0"/>
              <w:marTop w:val="0"/>
              <w:marBottom w:val="0"/>
              <w:divBdr>
                <w:top w:val="none" w:sz="0" w:space="0" w:color="auto"/>
                <w:left w:val="none" w:sz="0" w:space="0" w:color="auto"/>
                <w:bottom w:val="none" w:sz="0" w:space="0" w:color="auto"/>
                <w:right w:val="none" w:sz="0" w:space="0" w:color="auto"/>
              </w:divBdr>
              <w:divsChild>
                <w:div w:id="12024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3158">
      <w:bodyDiv w:val="1"/>
      <w:marLeft w:val="0"/>
      <w:marRight w:val="0"/>
      <w:marTop w:val="0"/>
      <w:marBottom w:val="0"/>
      <w:divBdr>
        <w:top w:val="none" w:sz="0" w:space="0" w:color="auto"/>
        <w:left w:val="none" w:sz="0" w:space="0" w:color="auto"/>
        <w:bottom w:val="none" w:sz="0" w:space="0" w:color="auto"/>
        <w:right w:val="none" w:sz="0" w:space="0" w:color="auto"/>
      </w:divBdr>
      <w:divsChild>
        <w:div w:id="1989237326">
          <w:marLeft w:val="0"/>
          <w:marRight w:val="0"/>
          <w:marTop w:val="0"/>
          <w:marBottom w:val="0"/>
          <w:divBdr>
            <w:top w:val="none" w:sz="0" w:space="0" w:color="auto"/>
            <w:left w:val="none" w:sz="0" w:space="0" w:color="auto"/>
            <w:bottom w:val="none" w:sz="0" w:space="0" w:color="auto"/>
            <w:right w:val="none" w:sz="0" w:space="0" w:color="auto"/>
          </w:divBdr>
        </w:div>
      </w:divsChild>
    </w:div>
    <w:div w:id="320622004">
      <w:bodyDiv w:val="1"/>
      <w:marLeft w:val="0"/>
      <w:marRight w:val="0"/>
      <w:marTop w:val="0"/>
      <w:marBottom w:val="0"/>
      <w:divBdr>
        <w:top w:val="none" w:sz="0" w:space="0" w:color="auto"/>
        <w:left w:val="none" w:sz="0" w:space="0" w:color="auto"/>
        <w:bottom w:val="none" w:sz="0" w:space="0" w:color="auto"/>
        <w:right w:val="none" w:sz="0" w:space="0" w:color="auto"/>
      </w:divBdr>
      <w:divsChild>
        <w:div w:id="174881423">
          <w:marLeft w:val="0"/>
          <w:marRight w:val="0"/>
          <w:marTop w:val="0"/>
          <w:marBottom w:val="0"/>
          <w:divBdr>
            <w:top w:val="none" w:sz="0" w:space="0" w:color="auto"/>
            <w:left w:val="none" w:sz="0" w:space="0" w:color="auto"/>
            <w:bottom w:val="none" w:sz="0" w:space="0" w:color="auto"/>
            <w:right w:val="none" w:sz="0" w:space="0" w:color="auto"/>
          </w:divBdr>
          <w:divsChild>
            <w:div w:id="2067141379">
              <w:marLeft w:val="0"/>
              <w:marRight w:val="0"/>
              <w:marTop w:val="0"/>
              <w:marBottom w:val="0"/>
              <w:divBdr>
                <w:top w:val="none" w:sz="0" w:space="0" w:color="auto"/>
                <w:left w:val="none" w:sz="0" w:space="0" w:color="auto"/>
                <w:bottom w:val="none" w:sz="0" w:space="0" w:color="auto"/>
                <w:right w:val="none" w:sz="0" w:space="0" w:color="auto"/>
              </w:divBdr>
            </w:div>
            <w:div w:id="1522740554">
              <w:marLeft w:val="0"/>
              <w:marRight w:val="0"/>
              <w:marTop w:val="0"/>
              <w:marBottom w:val="0"/>
              <w:divBdr>
                <w:top w:val="none" w:sz="0" w:space="0" w:color="auto"/>
                <w:left w:val="none" w:sz="0" w:space="0" w:color="auto"/>
                <w:bottom w:val="none" w:sz="0" w:space="0" w:color="auto"/>
                <w:right w:val="none" w:sz="0" w:space="0" w:color="auto"/>
              </w:divBdr>
            </w:div>
          </w:divsChild>
        </w:div>
        <w:div w:id="1736509077">
          <w:marLeft w:val="0"/>
          <w:marRight w:val="0"/>
          <w:marTop w:val="0"/>
          <w:marBottom w:val="0"/>
          <w:divBdr>
            <w:top w:val="none" w:sz="0" w:space="0" w:color="auto"/>
            <w:left w:val="none" w:sz="0" w:space="0" w:color="auto"/>
            <w:bottom w:val="none" w:sz="0" w:space="0" w:color="auto"/>
            <w:right w:val="none" w:sz="0" w:space="0" w:color="auto"/>
          </w:divBdr>
        </w:div>
      </w:divsChild>
    </w:div>
    <w:div w:id="322516058">
      <w:bodyDiv w:val="1"/>
      <w:marLeft w:val="0"/>
      <w:marRight w:val="0"/>
      <w:marTop w:val="0"/>
      <w:marBottom w:val="0"/>
      <w:divBdr>
        <w:top w:val="none" w:sz="0" w:space="0" w:color="auto"/>
        <w:left w:val="none" w:sz="0" w:space="0" w:color="auto"/>
        <w:bottom w:val="none" w:sz="0" w:space="0" w:color="auto"/>
        <w:right w:val="none" w:sz="0" w:space="0" w:color="auto"/>
      </w:divBdr>
      <w:divsChild>
        <w:div w:id="1353844144">
          <w:marLeft w:val="0"/>
          <w:marRight w:val="0"/>
          <w:marTop w:val="0"/>
          <w:marBottom w:val="0"/>
          <w:divBdr>
            <w:top w:val="none" w:sz="0" w:space="0" w:color="auto"/>
            <w:left w:val="none" w:sz="0" w:space="0" w:color="auto"/>
            <w:bottom w:val="none" w:sz="0" w:space="0" w:color="auto"/>
            <w:right w:val="none" w:sz="0" w:space="0" w:color="auto"/>
          </w:divBdr>
          <w:divsChild>
            <w:div w:id="1402750398">
              <w:marLeft w:val="0"/>
              <w:marRight w:val="0"/>
              <w:marTop w:val="0"/>
              <w:marBottom w:val="0"/>
              <w:divBdr>
                <w:top w:val="none" w:sz="0" w:space="0" w:color="auto"/>
                <w:left w:val="none" w:sz="0" w:space="0" w:color="auto"/>
                <w:bottom w:val="none" w:sz="0" w:space="0" w:color="auto"/>
                <w:right w:val="none" w:sz="0" w:space="0" w:color="auto"/>
              </w:divBdr>
            </w:div>
            <w:div w:id="543298049">
              <w:marLeft w:val="0"/>
              <w:marRight w:val="0"/>
              <w:marTop w:val="0"/>
              <w:marBottom w:val="0"/>
              <w:divBdr>
                <w:top w:val="none" w:sz="0" w:space="0" w:color="auto"/>
                <w:left w:val="none" w:sz="0" w:space="0" w:color="auto"/>
                <w:bottom w:val="none" w:sz="0" w:space="0" w:color="auto"/>
                <w:right w:val="none" w:sz="0" w:space="0" w:color="auto"/>
              </w:divBdr>
            </w:div>
          </w:divsChild>
        </w:div>
        <w:div w:id="711004638">
          <w:marLeft w:val="0"/>
          <w:marRight w:val="0"/>
          <w:marTop w:val="0"/>
          <w:marBottom w:val="0"/>
          <w:divBdr>
            <w:top w:val="none" w:sz="0" w:space="0" w:color="auto"/>
            <w:left w:val="none" w:sz="0" w:space="0" w:color="auto"/>
            <w:bottom w:val="none" w:sz="0" w:space="0" w:color="auto"/>
            <w:right w:val="none" w:sz="0" w:space="0" w:color="auto"/>
          </w:divBdr>
        </w:div>
        <w:div w:id="207225867">
          <w:marLeft w:val="0"/>
          <w:marRight w:val="0"/>
          <w:marTop w:val="0"/>
          <w:marBottom w:val="0"/>
          <w:divBdr>
            <w:top w:val="none" w:sz="0" w:space="0" w:color="auto"/>
            <w:left w:val="none" w:sz="0" w:space="0" w:color="auto"/>
            <w:bottom w:val="none" w:sz="0" w:space="0" w:color="auto"/>
            <w:right w:val="none" w:sz="0" w:space="0" w:color="auto"/>
          </w:divBdr>
        </w:div>
      </w:divsChild>
    </w:div>
    <w:div w:id="322592462">
      <w:bodyDiv w:val="1"/>
      <w:marLeft w:val="0"/>
      <w:marRight w:val="0"/>
      <w:marTop w:val="0"/>
      <w:marBottom w:val="0"/>
      <w:divBdr>
        <w:top w:val="none" w:sz="0" w:space="0" w:color="auto"/>
        <w:left w:val="none" w:sz="0" w:space="0" w:color="auto"/>
        <w:bottom w:val="none" w:sz="0" w:space="0" w:color="auto"/>
        <w:right w:val="none" w:sz="0" w:space="0" w:color="auto"/>
      </w:divBdr>
      <w:divsChild>
        <w:div w:id="1187066013">
          <w:marLeft w:val="0"/>
          <w:marRight w:val="0"/>
          <w:marTop w:val="0"/>
          <w:marBottom w:val="0"/>
          <w:divBdr>
            <w:top w:val="none" w:sz="0" w:space="0" w:color="auto"/>
            <w:left w:val="none" w:sz="0" w:space="0" w:color="auto"/>
            <w:bottom w:val="none" w:sz="0" w:space="0" w:color="auto"/>
            <w:right w:val="none" w:sz="0" w:space="0" w:color="auto"/>
          </w:divBdr>
        </w:div>
      </w:divsChild>
    </w:div>
    <w:div w:id="324238749">
      <w:bodyDiv w:val="1"/>
      <w:marLeft w:val="0"/>
      <w:marRight w:val="0"/>
      <w:marTop w:val="0"/>
      <w:marBottom w:val="0"/>
      <w:divBdr>
        <w:top w:val="none" w:sz="0" w:space="0" w:color="auto"/>
        <w:left w:val="none" w:sz="0" w:space="0" w:color="auto"/>
        <w:bottom w:val="none" w:sz="0" w:space="0" w:color="auto"/>
        <w:right w:val="none" w:sz="0" w:space="0" w:color="auto"/>
      </w:divBdr>
      <w:divsChild>
        <w:div w:id="784008142">
          <w:marLeft w:val="0"/>
          <w:marRight w:val="0"/>
          <w:marTop w:val="0"/>
          <w:marBottom w:val="0"/>
          <w:divBdr>
            <w:top w:val="none" w:sz="0" w:space="0" w:color="auto"/>
            <w:left w:val="none" w:sz="0" w:space="0" w:color="auto"/>
            <w:bottom w:val="none" w:sz="0" w:space="0" w:color="auto"/>
            <w:right w:val="none" w:sz="0" w:space="0" w:color="auto"/>
          </w:divBdr>
          <w:divsChild>
            <w:div w:id="2122456366">
              <w:marLeft w:val="0"/>
              <w:marRight w:val="0"/>
              <w:marTop w:val="0"/>
              <w:marBottom w:val="0"/>
              <w:divBdr>
                <w:top w:val="none" w:sz="0" w:space="0" w:color="auto"/>
                <w:left w:val="none" w:sz="0" w:space="0" w:color="auto"/>
                <w:bottom w:val="none" w:sz="0" w:space="0" w:color="auto"/>
                <w:right w:val="none" w:sz="0" w:space="0" w:color="auto"/>
              </w:divBdr>
            </w:div>
            <w:div w:id="1885021374">
              <w:marLeft w:val="0"/>
              <w:marRight w:val="0"/>
              <w:marTop w:val="0"/>
              <w:marBottom w:val="0"/>
              <w:divBdr>
                <w:top w:val="none" w:sz="0" w:space="0" w:color="auto"/>
                <w:left w:val="none" w:sz="0" w:space="0" w:color="auto"/>
                <w:bottom w:val="none" w:sz="0" w:space="0" w:color="auto"/>
                <w:right w:val="none" w:sz="0" w:space="0" w:color="auto"/>
              </w:divBdr>
            </w:div>
          </w:divsChild>
        </w:div>
        <w:div w:id="283540529">
          <w:marLeft w:val="0"/>
          <w:marRight w:val="0"/>
          <w:marTop w:val="0"/>
          <w:marBottom w:val="0"/>
          <w:divBdr>
            <w:top w:val="none" w:sz="0" w:space="0" w:color="auto"/>
            <w:left w:val="none" w:sz="0" w:space="0" w:color="auto"/>
            <w:bottom w:val="none" w:sz="0" w:space="0" w:color="auto"/>
            <w:right w:val="none" w:sz="0" w:space="0" w:color="auto"/>
          </w:divBdr>
        </w:div>
      </w:divsChild>
    </w:div>
    <w:div w:id="325474584">
      <w:bodyDiv w:val="1"/>
      <w:marLeft w:val="0"/>
      <w:marRight w:val="0"/>
      <w:marTop w:val="0"/>
      <w:marBottom w:val="0"/>
      <w:divBdr>
        <w:top w:val="none" w:sz="0" w:space="0" w:color="auto"/>
        <w:left w:val="none" w:sz="0" w:space="0" w:color="auto"/>
        <w:bottom w:val="none" w:sz="0" w:space="0" w:color="auto"/>
        <w:right w:val="none" w:sz="0" w:space="0" w:color="auto"/>
      </w:divBdr>
      <w:divsChild>
        <w:div w:id="1958945969">
          <w:marLeft w:val="0"/>
          <w:marRight w:val="0"/>
          <w:marTop w:val="0"/>
          <w:marBottom w:val="0"/>
          <w:divBdr>
            <w:top w:val="none" w:sz="0" w:space="0" w:color="auto"/>
            <w:left w:val="none" w:sz="0" w:space="0" w:color="auto"/>
            <w:bottom w:val="none" w:sz="0" w:space="0" w:color="auto"/>
            <w:right w:val="none" w:sz="0" w:space="0" w:color="auto"/>
          </w:divBdr>
          <w:divsChild>
            <w:div w:id="1419595075">
              <w:marLeft w:val="0"/>
              <w:marRight w:val="0"/>
              <w:marTop w:val="0"/>
              <w:marBottom w:val="0"/>
              <w:divBdr>
                <w:top w:val="none" w:sz="0" w:space="0" w:color="auto"/>
                <w:left w:val="none" w:sz="0" w:space="0" w:color="auto"/>
                <w:bottom w:val="none" w:sz="0" w:space="0" w:color="auto"/>
                <w:right w:val="none" w:sz="0" w:space="0" w:color="auto"/>
              </w:divBdr>
            </w:div>
            <w:div w:id="359666549">
              <w:marLeft w:val="0"/>
              <w:marRight w:val="0"/>
              <w:marTop w:val="0"/>
              <w:marBottom w:val="0"/>
              <w:divBdr>
                <w:top w:val="none" w:sz="0" w:space="0" w:color="auto"/>
                <w:left w:val="none" w:sz="0" w:space="0" w:color="auto"/>
                <w:bottom w:val="none" w:sz="0" w:space="0" w:color="auto"/>
                <w:right w:val="none" w:sz="0" w:space="0" w:color="auto"/>
              </w:divBdr>
            </w:div>
          </w:divsChild>
        </w:div>
        <w:div w:id="1007751123">
          <w:marLeft w:val="0"/>
          <w:marRight w:val="0"/>
          <w:marTop w:val="0"/>
          <w:marBottom w:val="0"/>
          <w:divBdr>
            <w:top w:val="none" w:sz="0" w:space="0" w:color="auto"/>
            <w:left w:val="none" w:sz="0" w:space="0" w:color="auto"/>
            <w:bottom w:val="none" w:sz="0" w:space="0" w:color="auto"/>
            <w:right w:val="none" w:sz="0" w:space="0" w:color="auto"/>
          </w:divBdr>
        </w:div>
      </w:divsChild>
    </w:div>
    <w:div w:id="325668182">
      <w:bodyDiv w:val="1"/>
      <w:marLeft w:val="0"/>
      <w:marRight w:val="0"/>
      <w:marTop w:val="0"/>
      <w:marBottom w:val="0"/>
      <w:divBdr>
        <w:top w:val="none" w:sz="0" w:space="0" w:color="auto"/>
        <w:left w:val="none" w:sz="0" w:space="0" w:color="auto"/>
        <w:bottom w:val="none" w:sz="0" w:space="0" w:color="auto"/>
        <w:right w:val="none" w:sz="0" w:space="0" w:color="auto"/>
      </w:divBdr>
    </w:div>
    <w:div w:id="326566584">
      <w:bodyDiv w:val="1"/>
      <w:marLeft w:val="0"/>
      <w:marRight w:val="0"/>
      <w:marTop w:val="0"/>
      <w:marBottom w:val="0"/>
      <w:divBdr>
        <w:top w:val="none" w:sz="0" w:space="0" w:color="auto"/>
        <w:left w:val="none" w:sz="0" w:space="0" w:color="auto"/>
        <w:bottom w:val="none" w:sz="0" w:space="0" w:color="auto"/>
        <w:right w:val="none" w:sz="0" w:space="0" w:color="auto"/>
      </w:divBdr>
      <w:divsChild>
        <w:div w:id="191841516">
          <w:marLeft w:val="0"/>
          <w:marRight w:val="0"/>
          <w:marTop w:val="0"/>
          <w:marBottom w:val="0"/>
          <w:divBdr>
            <w:top w:val="none" w:sz="0" w:space="0" w:color="auto"/>
            <w:left w:val="none" w:sz="0" w:space="0" w:color="auto"/>
            <w:bottom w:val="none" w:sz="0" w:space="0" w:color="auto"/>
            <w:right w:val="none" w:sz="0" w:space="0" w:color="auto"/>
          </w:divBdr>
          <w:divsChild>
            <w:div w:id="1304233004">
              <w:marLeft w:val="0"/>
              <w:marRight w:val="0"/>
              <w:marTop w:val="0"/>
              <w:marBottom w:val="0"/>
              <w:divBdr>
                <w:top w:val="none" w:sz="0" w:space="0" w:color="auto"/>
                <w:left w:val="none" w:sz="0" w:space="0" w:color="auto"/>
                <w:bottom w:val="none" w:sz="0" w:space="0" w:color="auto"/>
                <w:right w:val="none" w:sz="0" w:space="0" w:color="auto"/>
              </w:divBdr>
            </w:div>
            <w:div w:id="379790275">
              <w:marLeft w:val="0"/>
              <w:marRight w:val="0"/>
              <w:marTop w:val="0"/>
              <w:marBottom w:val="0"/>
              <w:divBdr>
                <w:top w:val="none" w:sz="0" w:space="0" w:color="auto"/>
                <w:left w:val="none" w:sz="0" w:space="0" w:color="auto"/>
                <w:bottom w:val="none" w:sz="0" w:space="0" w:color="auto"/>
                <w:right w:val="none" w:sz="0" w:space="0" w:color="auto"/>
              </w:divBdr>
            </w:div>
          </w:divsChild>
        </w:div>
        <w:div w:id="793207068">
          <w:marLeft w:val="0"/>
          <w:marRight w:val="0"/>
          <w:marTop w:val="0"/>
          <w:marBottom w:val="0"/>
          <w:divBdr>
            <w:top w:val="none" w:sz="0" w:space="0" w:color="auto"/>
            <w:left w:val="none" w:sz="0" w:space="0" w:color="auto"/>
            <w:bottom w:val="none" w:sz="0" w:space="0" w:color="auto"/>
            <w:right w:val="none" w:sz="0" w:space="0" w:color="auto"/>
          </w:divBdr>
        </w:div>
      </w:divsChild>
    </w:div>
    <w:div w:id="327710324">
      <w:bodyDiv w:val="1"/>
      <w:marLeft w:val="0"/>
      <w:marRight w:val="0"/>
      <w:marTop w:val="0"/>
      <w:marBottom w:val="0"/>
      <w:divBdr>
        <w:top w:val="none" w:sz="0" w:space="0" w:color="auto"/>
        <w:left w:val="none" w:sz="0" w:space="0" w:color="auto"/>
        <w:bottom w:val="none" w:sz="0" w:space="0" w:color="auto"/>
        <w:right w:val="none" w:sz="0" w:space="0" w:color="auto"/>
      </w:divBdr>
      <w:divsChild>
        <w:div w:id="633799617">
          <w:marLeft w:val="0"/>
          <w:marRight w:val="0"/>
          <w:marTop w:val="0"/>
          <w:marBottom w:val="0"/>
          <w:divBdr>
            <w:top w:val="none" w:sz="0" w:space="0" w:color="auto"/>
            <w:left w:val="none" w:sz="0" w:space="0" w:color="auto"/>
            <w:bottom w:val="none" w:sz="0" w:space="0" w:color="auto"/>
            <w:right w:val="none" w:sz="0" w:space="0" w:color="auto"/>
          </w:divBdr>
          <w:divsChild>
            <w:div w:id="1727490354">
              <w:marLeft w:val="0"/>
              <w:marRight w:val="0"/>
              <w:marTop w:val="0"/>
              <w:marBottom w:val="0"/>
              <w:divBdr>
                <w:top w:val="none" w:sz="0" w:space="0" w:color="auto"/>
                <w:left w:val="none" w:sz="0" w:space="0" w:color="auto"/>
                <w:bottom w:val="none" w:sz="0" w:space="0" w:color="auto"/>
                <w:right w:val="none" w:sz="0" w:space="0" w:color="auto"/>
              </w:divBdr>
            </w:div>
            <w:div w:id="1419643459">
              <w:marLeft w:val="0"/>
              <w:marRight w:val="0"/>
              <w:marTop w:val="0"/>
              <w:marBottom w:val="0"/>
              <w:divBdr>
                <w:top w:val="none" w:sz="0" w:space="0" w:color="auto"/>
                <w:left w:val="none" w:sz="0" w:space="0" w:color="auto"/>
                <w:bottom w:val="none" w:sz="0" w:space="0" w:color="auto"/>
                <w:right w:val="none" w:sz="0" w:space="0" w:color="auto"/>
              </w:divBdr>
            </w:div>
          </w:divsChild>
        </w:div>
        <w:div w:id="341593291">
          <w:marLeft w:val="0"/>
          <w:marRight w:val="0"/>
          <w:marTop w:val="0"/>
          <w:marBottom w:val="0"/>
          <w:divBdr>
            <w:top w:val="none" w:sz="0" w:space="0" w:color="auto"/>
            <w:left w:val="none" w:sz="0" w:space="0" w:color="auto"/>
            <w:bottom w:val="none" w:sz="0" w:space="0" w:color="auto"/>
            <w:right w:val="none" w:sz="0" w:space="0" w:color="auto"/>
          </w:divBdr>
        </w:div>
      </w:divsChild>
    </w:div>
    <w:div w:id="330983761">
      <w:bodyDiv w:val="1"/>
      <w:marLeft w:val="0"/>
      <w:marRight w:val="0"/>
      <w:marTop w:val="0"/>
      <w:marBottom w:val="0"/>
      <w:divBdr>
        <w:top w:val="none" w:sz="0" w:space="0" w:color="auto"/>
        <w:left w:val="none" w:sz="0" w:space="0" w:color="auto"/>
        <w:bottom w:val="none" w:sz="0" w:space="0" w:color="auto"/>
        <w:right w:val="none" w:sz="0" w:space="0" w:color="auto"/>
      </w:divBdr>
      <w:divsChild>
        <w:div w:id="947348938">
          <w:marLeft w:val="0"/>
          <w:marRight w:val="0"/>
          <w:marTop w:val="0"/>
          <w:marBottom w:val="0"/>
          <w:divBdr>
            <w:top w:val="none" w:sz="0" w:space="0" w:color="auto"/>
            <w:left w:val="none" w:sz="0" w:space="0" w:color="auto"/>
            <w:bottom w:val="none" w:sz="0" w:space="0" w:color="auto"/>
            <w:right w:val="none" w:sz="0" w:space="0" w:color="auto"/>
          </w:divBdr>
          <w:divsChild>
            <w:div w:id="167794406">
              <w:marLeft w:val="0"/>
              <w:marRight w:val="0"/>
              <w:marTop w:val="0"/>
              <w:marBottom w:val="0"/>
              <w:divBdr>
                <w:top w:val="none" w:sz="0" w:space="0" w:color="auto"/>
                <w:left w:val="none" w:sz="0" w:space="0" w:color="auto"/>
                <w:bottom w:val="none" w:sz="0" w:space="0" w:color="auto"/>
                <w:right w:val="none" w:sz="0" w:space="0" w:color="auto"/>
              </w:divBdr>
            </w:div>
            <w:div w:id="1428230026">
              <w:marLeft w:val="0"/>
              <w:marRight w:val="0"/>
              <w:marTop w:val="0"/>
              <w:marBottom w:val="0"/>
              <w:divBdr>
                <w:top w:val="none" w:sz="0" w:space="0" w:color="auto"/>
                <w:left w:val="none" w:sz="0" w:space="0" w:color="auto"/>
                <w:bottom w:val="none" w:sz="0" w:space="0" w:color="auto"/>
                <w:right w:val="none" w:sz="0" w:space="0" w:color="auto"/>
              </w:divBdr>
            </w:div>
          </w:divsChild>
        </w:div>
        <w:div w:id="731855253">
          <w:marLeft w:val="0"/>
          <w:marRight w:val="0"/>
          <w:marTop w:val="0"/>
          <w:marBottom w:val="0"/>
          <w:divBdr>
            <w:top w:val="none" w:sz="0" w:space="0" w:color="auto"/>
            <w:left w:val="none" w:sz="0" w:space="0" w:color="auto"/>
            <w:bottom w:val="none" w:sz="0" w:space="0" w:color="auto"/>
            <w:right w:val="none" w:sz="0" w:space="0" w:color="auto"/>
          </w:divBdr>
        </w:div>
      </w:divsChild>
    </w:div>
    <w:div w:id="333067192">
      <w:bodyDiv w:val="1"/>
      <w:marLeft w:val="0"/>
      <w:marRight w:val="0"/>
      <w:marTop w:val="0"/>
      <w:marBottom w:val="0"/>
      <w:divBdr>
        <w:top w:val="none" w:sz="0" w:space="0" w:color="auto"/>
        <w:left w:val="none" w:sz="0" w:space="0" w:color="auto"/>
        <w:bottom w:val="none" w:sz="0" w:space="0" w:color="auto"/>
        <w:right w:val="none" w:sz="0" w:space="0" w:color="auto"/>
      </w:divBdr>
      <w:divsChild>
        <w:div w:id="241991090">
          <w:marLeft w:val="0"/>
          <w:marRight w:val="0"/>
          <w:marTop w:val="0"/>
          <w:marBottom w:val="0"/>
          <w:divBdr>
            <w:top w:val="none" w:sz="0" w:space="0" w:color="auto"/>
            <w:left w:val="none" w:sz="0" w:space="0" w:color="auto"/>
            <w:bottom w:val="none" w:sz="0" w:space="0" w:color="auto"/>
            <w:right w:val="none" w:sz="0" w:space="0" w:color="auto"/>
          </w:divBdr>
          <w:divsChild>
            <w:div w:id="1189027219">
              <w:marLeft w:val="0"/>
              <w:marRight w:val="0"/>
              <w:marTop w:val="0"/>
              <w:marBottom w:val="0"/>
              <w:divBdr>
                <w:top w:val="none" w:sz="0" w:space="0" w:color="auto"/>
                <w:left w:val="none" w:sz="0" w:space="0" w:color="auto"/>
                <w:bottom w:val="none" w:sz="0" w:space="0" w:color="auto"/>
                <w:right w:val="none" w:sz="0" w:space="0" w:color="auto"/>
              </w:divBdr>
              <w:divsChild>
                <w:div w:id="19606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38265">
          <w:marLeft w:val="0"/>
          <w:marRight w:val="0"/>
          <w:marTop w:val="0"/>
          <w:marBottom w:val="0"/>
          <w:divBdr>
            <w:top w:val="none" w:sz="0" w:space="0" w:color="auto"/>
            <w:left w:val="none" w:sz="0" w:space="0" w:color="auto"/>
            <w:bottom w:val="none" w:sz="0" w:space="0" w:color="auto"/>
            <w:right w:val="none" w:sz="0" w:space="0" w:color="auto"/>
          </w:divBdr>
          <w:divsChild>
            <w:div w:id="1653292836">
              <w:marLeft w:val="0"/>
              <w:marRight w:val="0"/>
              <w:marTop w:val="0"/>
              <w:marBottom w:val="0"/>
              <w:divBdr>
                <w:top w:val="none" w:sz="0" w:space="0" w:color="auto"/>
                <w:left w:val="none" w:sz="0" w:space="0" w:color="auto"/>
                <w:bottom w:val="none" w:sz="0" w:space="0" w:color="auto"/>
                <w:right w:val="none" w:sz="0" w:space="0" w:color="auto"/>
              </w:divBdr>
              <w:divsChild>
                <w:div w:id="11466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7787">
          <w:marLeft w:val="0"/>
          <w:marRight w:val="0"/>
          <w:marTop w:val="0"/>
          <w:marBottom w:val="0"/>
          <w:divBdr>
            <w:top w:val="none" w:sz="0" w:space="0" w:color="auto"/>
            <w:left w:val="none" w:sz="0" w:space="0" w:color="auto"/>
            <w:bottom w:val="none" w:sz="0" w:space="0" w:color="auto"/>
            <w:right w:val="none" w:sz="0" w:space="0" w:color="auto"/>
          </w:divBdr>
          <w:divsChild>
            <w:div w:id="1669989004">
              <w:marLeft w:val="0"/>
              <w:marRight w:val="0"/>
              <w:marTop w:val="0"/>
              <w:marBottom w:val="0"/>
              <w:divBdr>
                <w:top w:val="none" w:sz="0" w:space="0" w:color="auto"/>
                <w:left w:val="none" w:sz="0" w:space="0" w:color="auto"/>
                <w:bottom w:val="none" w:sz="0" w:space="0" w:color="auto"/>
                <w:right w:val="none" w:sz="0" w:space="0" w:color="auto"/>
              </w:divBdr>
              <w:divsChild>
                <w:div w:id="8275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072391">
      <w:bodyDiv w:val="1"/>
      <w:marLeft w:val="0"/>
      <w:marRight w:val="0"/>
      <w:marTop w:val="0"/>
      <w:marBottom w:val="0"/>
      <w:divBdr>
        <w:top w:val="none" w:sz="0" w:space="0" w:color="auto"/>
        <w:left w:val="none" w:sz="0" w:space="0" w:color="auto"/>
        <w:bottom w:val="none" w:sz="0" w:space="0" w:color="auto"/>
        <w:right w:val="none" w:sz="0" w:space="0" w:color="auto"/>
      </w:divBdr>
      <w:divsChild>
        <w:div w:id="344091360">
          <w:marLeft w:val="0"/>
          <w:marRight w:val="0"/>
          <w:marTop w:val="0"/>
          <w:marBottom w:val="0"/>
          <w:divBdr>
            <w:top w:val="none" w:sz="0" w:space="0" w:color="auto"/>
            <w:left w:val="none" w:sz="0" w:space="0" w:color="auto"/>
            <w:bottom w:val="none" w:sz="0" w:space="0" w:color="auto"/>
            <w:right w:val="none" w:sz="0" w:space="0" w:color="auto"/>
          </w:divBdr>
          <w:divsChild>
            <w:div w:id="1334914161">
              <w:marLeft w:val="0"/>
              <w:marRight w:val="0"/>
              <w:marTop w:val="0"/>
              <w:marBottom w:val="0"/>
              <w:divBdr>
                <w:top w:val="none" w:sz="0" w:space="0" w:color="auto"/>
                <w:left w:val="none" w:sz="0" w:space="0" w:color="auto"/>
                <w:bottom w:val="none" w:sz="0" w:space="0" w:color="auto"/>
                <w:right w:val="none" w:sz="0" w:space="0" w:color="auto"/>
              </w:divBdr>
            </w:div>
            <w:div w:id="1835102236">
              <w:marLeft w:val="0"/>
              <w:marRight w:val="0"/>
              <w:marTop w:val="0"/>
              <w:marBottom w:val="0"/>
              <w:divBdr>
                <w:top w:val="none" w:sz="0" w:space="0" w:color="auto"/>
                <w:left w:val="none" w:sz="0" w:space="0" w:color="auto"/>
                <w:bottom w:val="none" w:sz="0" w:space="0" w:color="auto"/>
                <w:right w:val="none" w:sz="0" w:space="0" w:color="auto"/>
              </w:divBdr>
            </w:div>
          </w:divsChild>
        </w:div>
        <w:div w:id="762380874">
          <w:marLeft w:val="0"/>
          <w:marRight w:val="0"/>
          <w:marTop w:val="0"/>
          <w:marBottom w:val="0"/>
          <w:divBdr>
            <w:top w:val="single" w:sz="6" w:space="0" w:color="3B6798"/>
            <w:left w:val="single" w:sz="2" w:space="0" w:color="3B6798"/>
            <w:bottom w:val="single" w:sz="6" w:space="0" w:color="3B6798"/>
            <w:right w:val="single" w:sz="6" w:space="0" w:color="3B6798"/>
          </w:divBdr>
          <w:divsChild>
            <w:div w:id="810094587">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470640127">
          <w:marLeft w:val="0"/>
          <w:marRight w:val="0"/>
          <w:marTop w:val="0"/>
          <w:marBottom w:val="0"/>
          <w:divBdr>
            <w:top w:val="none" w:sz="0" w:space="0" w:color="auto"/>
            <w:left w:val="none" w:sz="0" w:space="0" w:color="auto"/>
            <w:bottom w:val="none" w:sz="0" w:space="0" w:color="auto"/>
            <w:right w:val="none" w:sz="0" w:space="0" w:color="auto"/>
          </w:divBdr>
        </w:div>
        <w:div w:id="27027653">
          <w:marLeft w:val="0"/>
          <w:marRight w:val="0"/>
          <w:marTop w:val="0"/>
          <w:marBottom w:val="0"/>
          <w:divBdr>
            <w:top w:val="none" w:sz="0" w:space="0" w:color="auto"/>
            <w:left w:val="none" w:sz="0" w:space="0" w:color="auto"/>
            <w:bottom w:val="none" w:sz="0" w:space="0" w:color="auto"/>
            <w:right w:val="none" w:sz="0" w:space="0" w:color="auto"/>
          </w:divBdr>
        </w:div>
        <w:div w:id="607932879">
          <w:marLeft w:val="0"/>
          <w:marRight w:val="0"/>
          <w:marTop w:val="0"/>
          <w:marBottom w:val="0"/>
          <w:divBdr>
            <w:top w:val="none" w:sz="0" w:space="0" w:color="auto"/>
            <w:left w:val="none" w:sz="0" w:space="0" w:color="auto"/>
            <w:bottom w:val="none" w:sz="0" w:space="0" w:color="auto"/>
            <w:right w:val="none" w:sz="0" w:space="0" w:color="auto"/>
          </w:divBdr>
        </w:div>
      </w:divsChild>
    </w:div>
    <w:div w:id="333799677">
      <w:bodyDiv w:val="1"/>
      <w:marLeft w:val="0"/>
      <w:marRight w:val="0"/>
      <w:marTop w:val="0"/>
      <w:marBottom w:val="0"/>
      <w:divBdr>
        <w:top w:val="none" w:sz="0" w:space="0" w:color="auto"/>
        <w:left w:val="none" w:sz="0" w:space="0" w:color="auto"/>
        <w:bottom w:val="none" w:sz="0" w:space="0" w:color="auto"/>
        <w:right w:val="none" w:sz="0" w:space="0" w:color="auto"/>
      </w:divBdr>
      <w:divsChild>
        <w:div w:id="726612477">
          <w:marLeft w:val="0"/>
          <w:marRight w:val="0"/>
          <w:marTop w:val="0"/>
          <w:marBottom w:val="0"/>
          <w:divBdr>
            <w:top w:val="none" w:sz="0" w:space="0" w:color="auto"/>
            <w:left w:val="none" w:sz="0" w:space="0" w:color="auto"/>
            <w:bottom w:val="none" w:sz="0" w:space="0" w:color="auto"/>
            <w:right w:val="none" w:sz="0" w:space="0" w:color="auto"/>
          </w:divBdr>
          <w:divsChild>
            <w:div w:id="308287089">
              <w:marLeft w:val="0"/>
              <w:marRight w:val="0"/>
              <w:marTop w:val="0"/>
              <w:marBottom w:val="0"/>
              <w:divBdr>
                <w:top w:val="none" w:sz="0" w:space="0" w:color="auto"/>
                <w:left w:val="none" w:sz="0" w:space="0" w:color="auto"/>
                <w:bottom w:val="none" w:sz="0" w:space="0" w:color="auto"/>
                <w:right w:val="none" w:sz="0" w:space="0" w:color="auto"/>
              </w:divBdr>
            </w:div>
            <w:div w:id="183327618">
              <w:marLeft w:val="0"/>
              <w:marRight w:val="0"/>
              <w:marTop w:val="0"/>
              <w:marBottom w:val="0"/>
              <w:divBdr>
                <w:top w:val="none" w:sz="0" w:space="0" w:color="auto"/>
                <w:left w:val="none" w:sz="0" w:space="0" w:color="auto"/>
                <w:bottom w:val="none" w:sz="0" w:space="0" w:color="auto"/>
                <w:right w:val="none" w:sz="0" w:space="0" w:color="auto"/>
              </w:divBdr>
            </w:div>
          </w:divsChild>
        </w:div>
        <w:div w:id="1098335391">
          <w:marLeft w:val="0"/>
          <w:marRight w:val="0"/>
          <w:marTop w:val="0"/>
          <w:marBottom w:val="0"/>
          <w:divBdr>
            <w:top w:val="none" w:sz="0" w:space="0" w:color="auto"/>
            <w:left w:val="none" w:sz="0" w:space="0" w:color="auto"/>
            <w:bottom w:val="none" w:sz="0" w:space="0" w:color="auto"/>
            <w:right w:val="none" w:sz="0" w:space="0" w:color="auto"/>
          </w:divBdr>
        </w:div>
      </w:divsChild>
    </w:div>
    <w:div w:id="333916264">
      <w:bodyDiv w:val="1"/>
      <w:marLeft w:val="0"/>
      <w:marRight w:val="0"/>
      <w:marTop w:val="0"/>
      <w:marBottom w:val="0"/>
      <w:divBdr>
        <w:top w:val="none" w:sz="0" w:space="0" w:color="auto"/>
        <w:left w:val="none" w:sz="0" w:space="0" w:color="auto"/>
        <w:bottom w:val="none" w:sz="0" w:space="0" w:color="auto"/>
        <w:right w:val="none" w:sz="0" w:space="0" w:color="auto"/>
      </w:divBdr>
      <w:divsChild>
        <w:div w:id="675881313">
          <w:marLeft w:val="0"/>
          <w:marRight w:val="300"/>
          <w:marTop w:val="0"/>
          <w:marBottom w:val="0"/>
          <w:divBdr>
            <w:top w:val="none" w:sz="0" w:space="0" w:color="auto"/>
            <w:left w:val="none" w:sz="0" w:space="0" w:color="auto"/>
            <w:bottom w:val="none" w:sz="0" w:space="0" w:color="auto"/>
            <w:right w:val="none" w:sz="0" w:space="0" w:color="auto"/>
          </w:divBdr>
          <w:divsChild>
            <w:div w:id="1987589849">
              <w:marLeft w:val="0"/>
              <w:marRight w:val="0"/>
              <w:marTop w:val="0"/>
              <w:marBottom w:val="0"/>
              <w:divBdr>
                <w:top w:val="none" w:sz="0" w:space="0" w:color="auto"/>
                <w:left w:val="none" w:sz="0" w:space="0" w:color="auto"/>
                <w:bottom w:val="none" w:sz="0" w:space="0" w:color="auto"/>
                <w:right w:val="none" w:sz="0" w:space="0" w:color="auto"/>
              </w:divBdr>
              <w:divsChild>
                <w:div w:id="1743678566">
                  <w:marLeft w:val="0"/>
                  <w:marRight w:val="0"/>
                  <w:marTop w:val="0"/>
                  <w:marBottom w:val="0"/>
                  <w:divBdr>
                    <w:top w:val="none" w:sz="0" w:space="0" w:color="auto"/>
                    <w:left w:val="none" w:sz="0" w:space="0" w:color="auto"/>
                    <w:bottom w:val="none" w:sz="0" w:space="0" w:color="auto"/>
                    <w:right w:val="none" w:sz="0" w:space="0" w:color="auto"/>
                  </w:divBdr>
                </w:div>
                <w:div w:id="1022895974">
                  <w:marLeft w:val="0"/>
                  <w:marRight w:val="0"/>
                  <w:marTop w:val="0"/>
                  <w:marBottom w:val="0"/>
                  <w:divBdr>
                    <w:top w:val="none" w:sz="0" w:space="0" w:color="auto"/>
                    <w:left w:val="none" w:sz="0" w:space="0" w:color="auto"/>
                    <w:bottom w:val="none" w:sz="0" w:space="0" w:color="auto"/>
                    <w:right w:val="none" w:sz="0" w:space="0" w:color="auto"/>
                  </w:divBdr>
                </w:div>
              </w:divsChild>
            </w:div>
            <w:div w:id="1110125849">
              <w:marLeft w:val="0"/>
              <w:marRight w:val="0"/>
              <w:marTop w:val="0"/>
              <w:marBottom w:val="0"/>
              <w:divBdr>
                <w:top w:val="none" w:sz="0" w:space="0" w:color="auto"/>
                <w:left w:val="none" w:sz="0" w:space="0" w:color="auto"/>
                <w:bottom w:val="none" w:sz="0" w:space="0" w:color="auto"/>
                <w:right w:val="none" w:sz="0" w:space="0" w:color="auto"/>
              </w:divBdr>
            </w:div>
          </w:divsChild>
        </w:div>
        <w:div w:id="610358105">
          <w:marLeft w:val="0"/>
          <w:marRight w:val="0"/>
          <w:marTop w:val="0"/>
          <w:marBottom w:val="0"/>
          <w:divBdr>
            <w:top w:val="none" w:sz="0" w:space="0" w:color="auto"/>
            <w:left w:val="none" w:sz="0" w:space="0" w:color="auto"/>
            <w:bottom w:val="none" w:sz="0" w:space="0" w:color="auto"/>
            <w:right w:val="none" w:sz="0" w:space="0" w:color="auto"/>
          </w:divBdr>
        </w:div>
      </w:divsChild>
    </w:div>
    <w:div w:id="334261202">
      <w:bodyDiv w:val="1"/>
      <w:marLeft w:val="0"/>
      <w:marRight w:val="0"/>
      <w:marTop w:val="0"/>
      <w:marBottom w:val="0"/>
      <w:divBdr>
        <w:top w:val="none" w:sz="0" w:space="0" w:color="auto"/>
        <w:left w:val="none" w:sz="0" w:space="0" w:color="auto"/>
        <w:bottom w:val="none" w:sz="0" w:space="0" w:color="auto"/>
        <w:right w:val="none" w:sz="0" w:space="0" w:color="auto"/>
      </w:divBdr>
      <w:divsChild>
        <w:div w:id="1580628853">
          <w:marLeft w:val="0"/>
          <w:marRight w:val="0"/>
          <w:marTop w:val="0"/>
          <w:marBottom w:val="0"/>
          <w:divBdr>
            <w:top w:val="none" w:sz="0" w:space="0" w:color="auto"/>
            <w:left w:val="none" w:sz="0" w:space="0" w:color="auto"/>
            <w:bottom w:val="none" w:sz="0" w:space="0" w:color="auto"/>
            <w:right w:val="none" w:sz="0" w:space="0" w:color="auto"/>
          </w:divBdr>
          <w:divsChild>
            <w:div w:id="152919159">
              <w:marLeft w:val="0"/>
              <w:marRight w:val="0"/>
              <w:marTop w:val="0"/>
              <w:marBottom w:val="0"/>
              <w:divBdr>
                <w:top w:val="none" w:sz="0" w:space="0" w:color="auto"/>
                <w:left w:val="none" w:sz="0" w:space="0" w:color="auto"/>
                <w:bottom w:val="none" w:sz="0" w:space="0" w:color="auto"/>
                <w:right w:val="none" w:sz="0" w:space="0" w:color="auto"/>
              </w:divBdr>
            </w:div>
            <w:div w:id="1524898490">
              <w:marLeft w:val="0"/>
              <w:marRight w:val="0"/>
              <w:marTop w:val="0"/>
              <w:marBottom w:val="0"/>
              <w:divBdr>
                <w:top w:val="none" w:sz="0" w:space="0" w:color="auto"/>
                <w:left w:val="none" w:sz="0" w:space="0" w:color="auto"/>
                <w:bottom w:val="none" w:sz="0" w:space="0" w:color="auto"/>
                <w:right w:val="none" w:sz="0" w:space="0" w:color="auto"/>
              </w:divBdr>
            </w:div>
          </w:divsChild>
        </w:div>
        <w:div w:id="1461872888">
          <w:marLeft w:val="0"/>
          <w:marRight w:val="0"/>
          <w:marTop w:val="0"/>
          <w:marBottom w:val="0"/>
          <w:divBdr>
            <w:top w:val="none" w:sz="0" w:space="0" w:color="auto"/>
            <w:left w:val="none" w:sz="0" w:space="0" w:color="auto"/>
            <w:bottom w:val="none" w:sz="0" w:space="0" w:color="auto"/>
            <w:right w:val="none" w:sz="0" w:space="0" w:color="auto"/>
          </w:divBdr>
        </w:div>
      </w:divsChild>
    </w:div>
    <w:div w:id="335304908">
      <w:bodyDiv w:val="1"/>
      <w:marLeft w:val="0"/>
      <w:marRight w:val="0"/>
      <w:marTop w:val="0"/>
      <w:marBottom w:val="0"/>
      <w:divBdr>
        <w:top w:val="none" w:sz="0" w:space="0" w:color="auto"/>
        <w:left w:val="none" w:sz="0" w:space="0" w:color="auto"/>
        <w:bottom w:val="none" w:sz="0" w:space="0" w:color="auto"/>
        <w:right w:val="none" w:sz="0" w:space="0" w:color="auto"/>
      </w:divBdr>
      <w:divsChild>
        <w:div w:id="741831817">
          <w:marLeft w:val="0"/>
          <w:marRight w:val="0"/>
          <w:marTop w:val="0"/>
          <w:marBottom w:val="0"/>
          <w:divBdr>
            <w:top w:val="none" w:sz="0" w:space="0" w:color="auto"/>
            <w:left w:val="none" w:sz="0" w:space="0" w:color="auto"/>
            <w:bottom w:val="none" w:sz="0" w:space="0" w:color="auto"/>
            <w:right w:val="none" w:sz="0" w:space="0" w:color="auto"/>
          </w:divBdr>
          <w:divsChild>
            <w:div w:id="1854997332">
              <w:marLeft w:val="0"/>
              <w:marRight w:val="0"/>
              <w:marTop w:val="0"/>
              <w:marBottom w:val="0"/>
              <w:divBdr>
                <w:top w:val="none" w:sz="0" w:space="0" w:color="auto"/>
                <w:left w:val="none" w:sz="0" w:space="0" w:color="auto"/>
                <w:bottom w:val="none" w:sz="0" w:space="0" w:color="auto"/>
                <w:right w:val="none" w:sz="0" w:space="0" w:color="auto"/>
              </w:divBdr>
            </w:div>
          </w:divsChild>
        </w:div>
        <w:div w:id="1157184723">
          <w:marLeft w:val="0"/>
          <w:marRight w:val="0"/>
          <w:marTop w:val="0"/>
          <w:marBottom w:val="0"/>
          <w:divBdr>
            <w:top w:val="none" w:sz="0" w:space="0" w:color="auto"/>
            <w:left w:val="none" w:sz="0" w:space="0" w:color="auto"/>
            <w:bottom w:val="none" w:sz="0" w:space="0" w:color="auto"/>
            <w:right w:val="none" w:sz="0" w:space="0" w:color="auto"/>
          </w:divBdr>
        </w:div>
      </w:divsChild>
    </w:div>
    <w:div w:id="335764212">
      <w:bodyDiv w:val="1"/>
      <w:marLeft w:val="0"/>
      <w:marRight w:val="0"/>
      <w:marTop w:val="0"/>
      <w:marBottom w:val="0"/>
      <w:divBdr>
        <w:top w:val="none" w:sz="0" w:space="0" w:color="auto"/>
        <w:left w:val="none" w:sz="0" w:space="0" w:color="auto"/>
        <w:bottom w:val="none" w:sz="0" w:space="0" w:color="auto"/>
        <w:right w:val="none" w:sz="0" w:space="0" w:color="auto"/>
      </w:divBdr>
      <w:divsChild>
        <w:div w:id="1614827197">
          <w:marLeft w:val="0"/>
          <w:marRight w:val="0"/>
          <w:marTop w:val="0"/>
          <w:marBottom w:val="0"/>
          <w:divBdr>
            <w:top w:val="none" w:sz="0" w:space="0" w:color="auto"/>
            <w:left w:val="none" w:sz="0" w:space="0" w:color="auto"/>
            <w:bottom w:val="none" w:sz="0" w:space="0" w:color="auto"/>
            <w:right w:val="none" w:sz="0" w:space="0" w:color="auto"/>
          </w:divBdr>
          <w:divsChild>
            <w:div w:id="224923646">
              <w:marLeft w:val="0"/>
              <w:marRight w:val="0"/>
              <w:marTop w:val="0"/>
              <w:marBottom w:val="0"/>
              <w:divBdr>
                <w:top w:val="none" w:sz="0" w:space="0" w:color="auto"/>
                <w:left w:val="none" w:sz="0" w:space="0" w:color="auto"/>
                <w:bottom w:val="none" w:sz="0" w:space="0" w:color="auto"/>
                <w:right w:val="none" w:sz="0" w:space="0" w:color="auto"/>
              </w:divBdr>
            </w:div>
            <w:div w:id="508106649">
              <w:marLeft w:val="0"/>
              <w:marRight w:val="0"/>
              <w:marTop w:val="0"/>
              <w:marBottom w:val="0"/>
              <w:divBdr>
                <w:top w:val="none" w:sz="0" w:space="0" w:color="auto"/>
                <w:left w:val="none" w:sz="0" w:space="0" w:color="auto"/>
                <w:bottom w:val="none" w:sz="0" w:space="0" w:color="auto"/>
                <w:right w:val="none" w:sz="0" w:space="0" w:color="auto"/>
              </w:divBdr>
            </w:div>
          </w:divsChild>
        </w:div>
        <w:div w:id="1203979152">
          <w:marLeft w:val="0"/>
          <w:marRight w:val="0"/>
          <w:marTop w:val="0"/>
          <w:marBottom w:val="0"/>
          <w:divBdr>
            <w:top w:val="none" w:sz="0" w:space="0" w:color="auto"/>
            <w:left w:val="none" w:sz="0" w:space="0" w:color="auto"/>
            <w:bottom w:val="none" w:sz="0" w:space="0" w:color="auto"/>
            <w:right w:val="none" w:sz="0" w:space="0" w:color="auto"/>
          </w:divBdr>
        </w:div>
      </w:divsChild>
    </w:div>
    <w:div w:id="336151105">
      <w:bodyDiv w:val="1"/>
      <w:marLeft w:val="0"/>
      <w:marRight w:val="0"/>
      <w:marTop w:val="0"/>
      <w:marBottom w:val="0"/>
      <w:divBdr>
        <w:top w:val="none" w:sz="0" w:space="0" w:color="auto"/>
        <w:left w:val="none" w:sz="0" w:space="0" w:color="auto"/>
        <w:bottom w:val="none" w:sz="0" w:space="0" w:color="auto"/>
        <w:right w:val="none" w:sz="0" w:space="0" w:color="auto"/>
      </w:divBdr>
      <w:divsChild>
        <w:div w:id="1608275483">
          <w:marLeft w:val="0"/>
          <w:marRight w:val="0"/>
          <w:marTop w:val="0"/>
          <w:marBottom w:val="0"/>
          <w:divBdr>
            <w:top w:val="none" w:sz="0" w:space="0" w:color="auto"/>
            <w:left w:val="none" w:sz="0" w:space="0" w:color="auto"/>
            <w:bottom w:val="none" w:sz="0" w:space="0" w:color="auto"/>
            <w:right w:val="none" w:sz="0" w:space="0" w:color="auto"/>
          </w:divBdr>
        </w:div>
        <w:div w:id="897864852">
          <w:marLeft w:val="0"/>
          <w:marRight w:val="0"/>
          <w:marTop w:val="0"/>
          <w:marBottom w:val="0"/>
          <w:divBdr>
            <w:top w:val="none" w:sz="0" w:space="0" w:color="auto"/>
            <w:left w:val="none" w:sz="0" w:space="0" w:color="auto"/>
            <w:bottom w:val="none" w:sz="0" w:space="0" w:color="auto"/>
            <w:right w:val="none" w:sz="0" w:space="0" w:color="auto"/>
          </w:divBdr>
          <w:divsChild>
            <w:div w:id="1896695751">
              <w:marLeft w:val="0"/>
              <w:marRight w:val="0"/>
              <w:marTop w:val="0"/>
              <w:marBottom w:val="0"/>
              <w:divBdr>
                <w:top w:val="none" w:sz="0" w:space="0" w:color="auto"/>
                <w:left w:val="none" w:sz="0" w:space="0" w:color="auto"/>
                <w:bottom w:val="none" w:sz="0" w:space="0" w:color="auto"/>
                <w:right w:val="none" w:sz="0" w:space="0" w:color="auto"/>
              </w:divBdr>
            </w:div>
            <w:div w:id="8691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3513">
      <w:bodyDiv w:val="1"/>
      <w:marLeft w:val="0"/>
      <w:marRight w:val="0"/>
      <w:marTop w:val="0"/>
      <w:marBottom w:val="0"/>
      <w:divBdr>
        <w:top w:val="none" w:sz="0" w:space="0" w:color="auto"/>
        <w:left w:val="none" w:sz="0" w:space="0" w:color="auto"/>
        <w:bottom w:val="none" w:sz="0" w:space="0" w:color="auto"/>
        <w:right w:val="none" w:sz="0" w:space="0" w:color="auto"/>
      </w:divBdr>
      <w:divsChild>
        <w:div w:id="386421168">
          <w:marLeft w:val="0"/>
          <w:marRight w:val="0"/>
          <w:marTop w:val="0"/>
          <w:marBottom w:val="0"/>
          <w:divBdr>
            <w:top w:val="none" w:sz="0" w:space="0" w:color="auto"/>
            <w:left w:val="none" w:sz="0" w:space="0" w:color="auto"/>
            <w:bottom w:val="none" w:sz="0" w:space="0" w:color="auto"/>
            <w:right w:val="none" w:sz="0" w:space="0" w:color="auto"/>
          </w:divBdr>
          <w:divsChild>
            <w:div w:id="2116631678">
              <w:marLeft w:val="0"/>
              <w:marRight w:val="0"/>
              <w:marTop w:val="0"/>
              <w:marBottom w:val="0"/>
              <w:divBdr>
                <w:top w:val="none" w:sz="0" w:space="0" w:color="auto"/>
                <w:left w:val="none" w:sz="0" w:space="0" w:color="auto"/>
                <w:bottom w:val="none" w:sz="0" w:space="0" w:color="auto"/>
                <w:right w:val="none" w:sz="0" w:space="0" w:color="auto"/>
              </w:divBdr>
              <w:divsChild>
                <w:div w:id="792482688">
                  <w:marLeft w:val="0"/>
                  <w:marRight w:val="0"/>
                  <w:marTop w:val="0"/>
                  <w:marBottom w:val="0"/>
                  <w:divBdr>
                    <w:top w:val="none" w:sz="0" w:space="0" w:color="auto"/>
                    <w:left w:val="none" w:sz="0" w:space="0" w:color="auto"/>
                    <w:bottom w:val="none" w:sz="0" w:space="0" w:color="auto"/>
                    <w:right w:val="none" w:sz="0" w:space="0" w:color="auto"/>
                  </w:divBdr>
                  <w:divsChild>
                    <w:div w:id="8431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3519">
              <w:marLeft w:val="0"/>
              <w:marRight w:val="0"/>
              <w:marTop w:val="0"/>
              <w:marBottom w:val="0"/>
              <w:divBdr>
                <w:top w:val="none" w:sz="0" w:space="0" w:color="auto"/>
                <w:left w:val="none" w:sz="0" w:space="0" w:color="auto"/>
                <w:bottom w:val="none" w:sz="0" w:space="0" w:color="auto"/>
                <w:right w:val="none" w:sz="0" w:space="0" w:color="auto"/>
              </w:divBdr>
            </w:div>
          </w:divsChild>
        </w:div>
        <w:div w:id="1030376010">
          <w:marLeft w:val="0"/>
          <w:marRight w:val="0"/>
          <w:marTop w:val="0"/>
          <w:marBottom w:val="0"/>
          <w:divBdr>
            <w:top w:val="none" w:sz="0" w:space="0" w:color="auto"/>
            <w:left w:val="none" w:sz="0" w:space="0" w:color="auto"/>
            <w:bottom w:val="none" w:sz="0" w:space="0" w:color="auto"/>
            <w:right w:val="none" w:sz="0" w:space="0" w:color="auto"/>
          </w:divBdr>
          <w:divsChild>
            <w:div w:id="632565824">
              <w:marLeft w:val="0"/>
              <w:marRight w:val="0"/>
              <w:marTop w:val="0"/>
              <w:marBottom w:val="0"/>
              <w:divBdr>
                <w:top w:val="none" w:sz="0" w:space="0" w:color="auto"/>
                <w:left w:val="none" w:sz="0" w:space="0" w:color="auto"/>
                <w:bottom w:val="none" w:sz="0" w:space="0" w:color="auto"/>
                <w:right w:val="none" w:sz="0" w:space="0" w:color="auto"/>
              </w:divBdr>
            </w:div>
            <w:div w:id="1255090357">
              <w:marLeft w:val="0"/>
              <w:marRight w:val="0"/>
              <w:marTop w:val="0"/>
              <w:marBottom w:val="0"/>
              <w:divBdr>
                <w:top w:val="none" w:sz="0" w:space="0" w:color="auto"/>
                <w:left w:val="none" w:sz="0" w:space="0" w:color="auto"/>
                <w:bottom w:val="none" w:sz="0" w:space="0" w:color="auto"/>
                <w:right w:val="none" w:sz="0" w:space="0" w:color="auto"/>
              </w:divBdr>
              <w:divsChild>
                <w:div w:id="1727559714">
                  <w:marLeft w:val="0"/>
                  <w:marRight w:val="0"/>
                  <w:marTop w:val="0"/>
                  <w:marBottom w:val="0"/>
                  <w:divBdr>
                    <w:top w:val="none" w:sz="0" w:space="0" w:color="auto"/>
                    <w:left w:val="none" w:sz="0" w:space="0" w:color="auto"/>
                    <w:bottom w:val="none" w:sz="0" w:space="0" w:color="auto"/>
                    <w:right w:val="none" w:sz="0" w:space="0" w:color="auto"/>
                  </w:divBdr>
                  <w:divsChild>
                    <w:div w:id="154535679">
                      <w:marLeft w:val="0"/>
                      <w:marRight w:val="0"/>
                      <w:marTop w:val="0"/>
                      <w:marBottom w:val="0"/>
                      <w:divBdr>
                        <w:top w:val="none" w:sz="0" w:space="0" w:color="auto"/>
                        <w:left w:val="none" w:sz="0" w:space="0" w:color="auto"/>
                        <w:bottom w:val="none" w:sz="0" w:space="0" w:color="auto"/>
                        <w:right w:val="none" w:sz="0" w:space="0" w:color="auto"/>
                      </w:divBdr>
                      <w:divsChild>
                        <w:div w:id="728236322">
                          <w:marLeft w:val="0"/>
                          <w:marRight w:val="0"/>
                          <w:marTop w:val="0"/>
                          <w:marBottom w:val="0"/>
                          <w:divBdr>
                            <w:top w:val="none" w:sz="0" w:space="0" w:color="auto"/>
                            <w:left w:val="none" w:sz="0" w:space="0" w:color="auto"/>
                            <w:bottom w:val="none" w:sz="0" w:space="0" w:color="auto"/>
                            <w:right w:val="none" w:sz="0" w:space="0" w:color="auto"/>
                          </w:divBdr>
                          <w:divsChild>
                            <w:div w:id="58159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654056">
      <w:bodyDiv w:val="1"/>
      <w:marLeft w:val="0"/>
      <w:marRight w:val="0"/>
      <w:marTop w:val="0"/>
      <w:marBottom w:val="0"/>
      <w:divBdr>
        <w:top w:val="none" w:sz="0" w:space="0" w:color="auto"/>
        <w:left w:val="none" w:sz="0" w:space="0" w:color="auto"/>
        <w:bottom w:val="none" w:sz="0" w:space="0" w:color="auto"/>
        <w:right w:val="none" w:sz="0" w:space="0" w:color="auto"/>
      </w:divBdr>
      <w:divsChild>
        <w:div w:id="1981612403">
          <w:marLeft w:val="0"/>
          <w:marRight w:val="0"/>
          <w:marTop w:val="0"/>
          <w:marBottom w:val="0"/>
          <w:divBdr>
            <w:top w:val="none" w:sz="0" w:space="0" w:color="auto"/>
            <w:left w:val="none" w:sz="0" w:space="0" w:color="auto"/>
            <w:bottom w:val="none" w:sz="0" w:space="0" w:color="auto"/>
            <w:right w:val="none" w:sz="0" w:space="0" w:color="auto"/>
          </w:divBdr>
        </w:div>
      </w:divsChild>
    </w:div>
    <w:div w:id="338235642">
      <w:bodyDiv w:val="1"/>
      <w:marLeft w:val="0"/>
      <w:marRight w:val="0"/>
      <w:marTop w:val="0"/>
      <w:marBottom w:val="0"/>
      <w:divBdr>
        <w:top w:val="none" w:sz="0" w:space="0" w:color="auto"/>
        <w:left w:val="none" w:sz="0" w:space="0" w:color="auto"/>
        <w:bottom w:val="none" w:sz="0" w:space="0" w:color="auto"/>
        <w:right w:val="none" w:sz="0" w:space="0" w:color="auto"/>
      </w:divBdr>
      <w:divsChild>
        <w:div w:id="531042244">
          <w:marLeft w:val="0"/>
          <w:marRight w:val="0"/>
          <w:marTop w:val="0"/>
          <w:marBottom w:val="0"/>
          <w:divBdr>
            <w:top w:val="none" w:sz="0" w:space="0" w:color="auto"/>
            <w:left w:val="none" w:sz="0" w:space="0" w:color="auto"/>
            <w:bottom w:val="none" w:sz="0" w:space="0" w:color="auto"/>
            <w:right w:val="none" w:sz="0" w:space="0" w:color="auto"/>
          </w:divBdr>
          <w:divsChild>
            <w:div w:id="645403918">
              <w:marLeft w:val="0"/>
              <w:marRight w:val="0"/>
              <w:marTop w:val="0"/>
              <w:marBottom w:val="0"/>
              <w:divBdr>
                <w:top w:val="none" w:sz="0" w:space="0" w:color="auto"/>
                <w:left w:val="none" w:sz="0" w:space="0" w:color="auto"/>
                <w:bottom w:val="none" w:sz="0" w:space="0" w:color="auto"/>
                <w:right w:val="none" w:sz="0" w:space="0" w:color="auto"/>
              </w:divBdr>
            </w:div>
            <w:div w:id="1207255382">
              <w:marLeft w:val="0"/>
              <w:marRight w:val="0"/>
              <w:marTop w:val="0"/>
              <w:marBottom w:val="0"/>
              <w:divBdr>
                <w:top w:val="none" w:sz="0" w:space="0" w:color="auto"/>
                <w:left w:val="none" w:sz="0" w:space="0" w:color="auto"/>
                <w:bottom w:val="none" w:sz="0" w:space="0" w:color="auto"/>
                <w:right w:val="none" w:sz="0" w:space="0" w:color="auto"/>
              </w:divBdr>
            </w:div>
          </w:divsChild>
        </w:div>
        <w:div w:id="1730222933">
          <w:marLeft w:val="0"/>
          <w:marRight w:val="0"/>
          <w:marTop w:val="0"/>
          <w:marBottom w:val="0"/>
          <w:divBdr>
            <w:top w:val="none" w:sz="0" w:space="0" w:color="auto"/>
            <w:left w:val="none" w:sz="0" w:space="0" w:color="auto"/>
            <w:bottom w:val="none" w:sz="0" w:space="0" w:color="auto"/>
            <w:right w:val="none" w:sz="0" w:space="0" w:color="auto"/>
          </w:divBdr>
        </w:div>
      </w:divsChild>
    </w:div>
    <w:div w:id="338313063">
      <w:bodyDiv w:val="1"/>
      <w:marLeft w:val="0"/>
      <w:marRight w:val="0"/>
      <w:marTop w:val="0"/>
      <w:marBottom w:val="0"/>
      <w:divBdr>
        <w:top w:val="none" w:sz="0" w:space="0" w:color="auto"/>
        <w:left w:val="none" w:sz="0" w:space="0" w:color="auto"/>
        <w:bottom w:val="none" w:sz="0" w:space="0" w:color="auto"/>
        <w:right w:val="none" w:sz="0" w:space="0" w:color="auto"/>
      </w:divBdr>
      <w:divsChild>
        <w:div w:id="1787655130">
          <w:marLeft w:val="0"/>
          <w:marRight w:val="0"/>
          <w:marTop w:val="0"/>
          <w:marBottom w:val="0"/>
          <w:divBdr>
            <w:top w:val="none" w:sz="0" w:space="0" w:color="auto"/>
            <w:left w:val="none" w:sz="0" w:space="0" w:color="auto"/>
            <w:bottom w:val="none" w:sz="0" w:space="0" w:color="auto"/>
            <w:right w:val="none" w:sz="0" w:space="0" w:color="auto"/>
          </w:divBdr>
        </w:div>
      </w:divsChild>
    </w:div>
    <w:div w:id="338970066">
      <w:bodyDiv w:val="1"/>
      <w:marLeft w:val="0"/>
      <w:marRight w:val="0"/>
      <w:marTop w:val="0"/>
      <w:marBottom w:val="0"/>
      <w:divBdr>
        <w:top w:val="none" w:sz="0" w:space="0" w:color="auto"/>
        <w:left w:val="none" w:sz="0" w:space="0" w:color="auto"/>
        <w:bottom w:val="none" w:sz="0" w:space="0" w:color="auto"/>
        <w:right w:val="none" w:sz="0" w:space="0" w:color="auto"/>
      </w:divBdr>
      <w:divsChild>
        <w:div w:id="1472332460">
          <w:marLeft w:val="0"/>
          <w:marRight w:val="0"/>
          <w:marTop w:val="0"/>
          <w:marBottom w:val="0"/>
          <w:divBdr>
            <w:top w:val="none" w:sz="0" w:space="0" w:color="auto"/>
            <w:left w:val="none" w:sz="0" w:space="0" w:color="auto"/>
            <w:bottom w:val="none" w:sz="0" w:space="0" w:color="auto"/>
            <w:right w:val="none" w:sz="0" w:space="0" w:color="auto"/>
          </w:divBdr>
          <w:divsChild>
            <w:div w:id="1028407419">
              <w:marLeft w:val="0"/>
              <w:marRight w:val="0"/>
              <w:marTop w:val="0"/>
              <w:marBottom w:val="0"/>
              <w:divBdr>
                <w:top w:val="none" w:sz="0" w:space="0" w:color="auto"/>
                <w:left w:val="none" w:sz="0" w:space="0" w:color="auto"/>
                <w:bottom w:val="none" w:sz="0" w:space="0" w:color="auto"/>
                <w:right w:val="none" w:sz="0" w:space="0" w:color="auto"/>
              </w:divBdr>
            </w:div>
            <w:div w:id="1482112387">
              <w:marLeft w:val="0"/>
              <w:marRight w:val="0"/>
              <w:marTop w:val="0"/>
              <w:marBottom w:val="0"/>
              <w:divBdr>
                <w:top w:val="none" w:sz="0" w:space="0" w:color="auto"/>
                <w:left w:val="none" w:sz="0" w:space="0" w:color="auto"/>
                <w:bottom w:val="none" w:sz="0" w:space="0" w:color="auto"/>
                <w:right w:val="none" w:sz="0" w:space="0" w:color="auto"/>
              </w:divBdr>
            </w:div>
          </w:divsChild>
        </w:div>
        <w:div w:id="419642496">
          <w:marLeft w:val="0"/>
          <w:marRight w:val="0"/>
          <w:marTop w:val="0"/>
          <w:marBottom w:val="0"/>
          <w:divBdr>
            <w:top w:val="none" w:sz="0" w:space="0" w:color="auto"/>
            <w:left w:val="none" w:sz="0" w:space="0" w:color="auto"/>
            <w:bottom w:val="none" w:sz="0" w:space="0" w:color="auto"/>
            <w:right w:val="none" w:sz="0" w:space="0" w:color="auto"/>
          </w:divBdr>
        </w:div>
      </w:divsChild>
    </w:div>
    <w:div w:id="339701326">
      <w:bodyDiv w:val="1"/>
      <w:marLeft w:val="0"/>
      <w:marRight w:val="0"/>
      <w:marTop w:val="0"/>
      <w:marBottom w:val="0"/>
      <w:divBdr>
        <w:top w:val="none" w:sz="0" w:space="0" w:color="auto"/>
        <w:left w:val="none" w:sz="0" w:space="0" w:color="auto"/>
        <w:bottom w:val="none" w:sz="0" w:space="0" w:color="auto"/>
        <w:right w:val="none" w:sz="0" w:space="0" w:color="auto"/>
      </w:divBdr>
      <w:divsChild>
        <w:div w:id="623000974">
          <w:marLeft w:val="0"/>
          <w:marRight w:val="0"/>
          <w:marTop w:val="300"/>
          <w:marBottom w:val="300"/>
          <w:divBdr>
            <w:top w:val="none" w:sz="0" w:space="0" w:color="auto"/>
            <w:left w:val="none" w:sz="0" w:space="0" w:color="auto"/>
            <w:bottom w:val="none" w:sz="0" w:space="0" w:color="auto"/>
            <w:right w:val="none" w:sz="0" w:space="0" w:color="auto"/>
          </w:divBdr>
        </w:div>
      </w:divsChild>
    </w:div>
    <w:div w:id="340088727">
      <w:bodyDiv w:val="1"/>
      <w:marLeft w:val="0"/>
      <w:marRight w:val="0"/>
      <w:marTop w:val="0"/>
      <w:marBottom w:val="0"/>
      <w:divBdr>
        <w:top w:val="none" w:sz="0" w:space="0" w:color="auto"/>
        <w:left w:val="none" w:sz="0" w:space="0" w:color="auto"/>
        <w:bottom w:val="none" w:sz="0" w:space="0" w:color="auto"/>
        <w:right w:val="none" w:sz="0" w:space="0" w:color="auto"/>
      </w:divBdr>
      <w:divsChild>
        <w:div w:id="560478655">
          <w:marLeft w:val="0"/>
          <w:marRight w:val="0"/>
          <w:marTop w:val="0"/>
          <w:marBottom w:val="0"/>
          <w:divBdr>
            <w:top w:val="none" w:sz="0" w:space="0" w:color="auto"/>
            <w:left w:val="none" w:sz="0" w:space="0" w:color="auto"/>
            <w:bottom w:val="none" w:sz="0" w:space="0" w:color="auto"/>
            <w:right w:val="none" w:sz="0" w:space="0" w:color="auto"/>
          </w:divBdr>
        </w:div>
        <w:div w:id="2072071778">
          <w:marLeft w:val="0"/>
          <w:marRight w:val="0"/>
          <w:marTop w:val="0"/>
          <w:marBottom w:val="0"/>
          <w:divBdr>
            <w:top w:val="none" w:sz="0" w:space="0" w:color="auto"/>
            <w:left w:val="none" w:sz="0" w:space="0" w:color="auto"/>
            <w:bottom w:val="none" w:sz="0" w:space="0" w:color="auto"/>
            <w:right w:val="none" w:sz="0" w:space="0" w:color="auto"/>
          </w:divBdr>
          <w:divsChild>
            <w:div w:id="384959252">
              <w:marLeft w:val="0"/>
              <w:marRight w:val="0"/>
              <w:marTop w:val="0"/>
              <w:marBottom w:val="0"/>
              <w:divBdr>
                <w:top w:val="none" w:sz="0" w:space="0" w:color="auto"/>
                <w:left w:val="none" w:sz="0" w:space="0" w:color="auto"/>
                <w:bottom w:val="none" w:sz="0" w:space="0" w:color="auto"/>
                <w:right w:val="none" w:sz="0" w:space="0" w:color="auto"/>
              </w:divBdr>
              <w:divsChild>
                <w:div w:id="1698776206">
                  <w:marLeft w:val="0"/>
                  <w:marRight w:val="0"/>
                  <w:marTop w:val="0"/>
                  <w:marBottom w:val="0"/>
                  <w:divBdr>
                    <w:top w:val="none" w:sz="0" w:space="0" w:color="auto"/>
                    <w:left w:val="none" w:sz="0" w:space="0" w:color="auto"/>
                    <w:bottom w:val="none" w:sz="0" w:space="0" w:color="auto"/>
                    <w:right w:val="none" w:sz="0" w:space="0" w:color="auto"/>
                  </w:divBdr>
                </w:div>
              </w:divsChild>
            </w:div>
            <w:div w:id="614678189">
              <w:marLeft w:val="0"/>
              <w:marRight w:val="0"/>
              <w:marTop w:val="0"/>
              <w:marBottom w:val="0"/>
              <w:divBdr>
                <w:top w:val="none" w:sz="0" w:space="0" w:color="auto"/>
                <w:left w:val="none" w:sz="0" w:space="0" w:color="auto"/>
                <w:bottom w:val="none" w:sz="0" w:space="0" w:color="auto"/>
                <w:right w:val="none" w:sz="0" w:space="0" w:color="auto"/>
              </w:divBdr>
            </w:div>
          </w:divsChild>
        </w:div>
        <w:div w:id="830406880">
          <w:marLeft w:val="180"/>
          <w:marRight w:val="180"/>
          <w:marTop w:val="180"/>
          <w:marBottom w:val="180"/>
          <w:divBdr>
            <w:top w:val="none" w:sz="0" w:space="0" w:color="auto"/>
            <w:left w:val="none" w:sz="0" w:space="0" w:color="auto"/>
            <w:bottom w:val="none" w:sz="0" w:space="0" w:color="auto"/>
            <w:right w:val="none" w:sz="0" w:space="0" w:color="auto"/>
          </w:divBdr>
        </w:div>
      </w:divsChild>
    </w:div>
    <w:div w:id="342325766">
      <w:bodyDiv w:val="1"/>
      <w:marLeft w:val="0"/>
      <w:marRight w:val="0"/>
      <w:marTop w:val="0"/>
      <w:marBottom w:val="0"/>
      <w:divBdr>
        <w:top w:val="none" w:sz="0" w:space="0" w:color="auto"/>
        <w:left w:val="none" w:sz="0" w:space="0" w:color="auto"/>
        <w:bottom w:val="none" w:sz="0" w:space="0" w:color="auto"/>
        <w:right w:val="none" w:sz="0" w:space="0" w:color="auto"/>
      </w:divBdr>
      <w:divsChild>
        <w:div w:id="237207303">
          <w:marLeft w:val="0"/>
          <w:marRight w:val="0"/>
          <w:marTop w:val="0"/>
          <w:marBottom w:val="0"/>
          <w:divBdr>
            <w:top w:val="none" w:sz="0" w:space="0" w:color="auto"/>
            <w:left w:val="none" w:sz="0" w:space="0" w:color="auto"/>
            <w:bottom w:val="none" w:sz="0" w:space="0" w:color="auto"/>
            <w:right w:val="none" w:sz="0" w:space="0" w:color="auto"/>
          </w:divBdr>
          <w:divsChild>
            <w:div w:id="1999535760">
              <w:marLeft w:val="0"/>
              <w:marRight w:val="0"/>
              <w:marTop w:val="0"/>
              <w:marBottom w:val="0"/>
              <w:divBdr>
                <w:top w:val="none" w:sz="0" w:space="0" w:color="auto"/>
                <w:left w:val="none" w:sz="0" w:space="0" w:color="auto"/>
                <w:bottom w:val="none" w:sz="0" w:space="0" w:color="auto"/>
                <w:right w:val="none" w:sz="0" w:space="0" w:color="auto"/>
              </w:divBdr>
              <w:divsChild>
                <w:div w:id="1623994452">
                  <w:marLeft w:val="0"/>
                  <w:marRight w:val="0"/>
                  <w:marTop w:val="0"/>
                  <w:marBottom w:val="0"/>
                  <w:divBdr>
                    <w:top w:val="none" w:sz="0" w:space="0" w:color="auto"/>
                    <w:left w:val="none" w:sz="0" w:space="0" w:color="auto"/>
                    <w:bottom w:val="none" w:sz="0" w:space="0" w:color="auto"/>
                    <w:right w:val="none" w:sz="0" w:space="0" w:color="auto"/>
                  </w:divBdr>
                  <w:divsChild>
                    <w:div w:id="191115873">
                      <w:marLeft w:val="0"/>
                      <w:marRight w:val="0"/>
                      <w:marTop w:val="0"/>
                      <w:marBottom w:val="0"/>
                      <w:divBdr>
                        <w:top w:val="none" w:sz="0" w:space="0" w:color="auto"/>
                        <w:left w:val="none" w:sz="0" w:space="0" w:color="auto"/>
                        <w:bottom w:val="none" w:sz="0" w:space="0" w:color="auto"/>
                        <w:right w:val="none" w:sz="0" w:space="0" w:color="auto"/>
                      </w:divBdr>
                    </w:div>
                    <w:div w:id="1419523378">
                      <w:marLeft w:val="0"/>
                      <w:marRight w:val="0"/>
                      <w:marTop w:val="0"/>
                      <w:marBottom w:val="0"/>
                      <w:divBdr>
                        <w:top w:val="none" w:sz="0" w:space="0" w:color="auto"/>
                        <w:left w:val="none" w:sz="0" w:space="0" w:color="auto"/>
                        <w:bottom w:val="none" w:sz="0" w:space="0" w:color="auto"/>
                        <w:right w:val="none" w:sz="0" w:space="0" w:color="auto"/>
                      </w:divBdr>
                    </w:div>
                  </w:divsChild>
                </w:div>
                <w:div w:id="6297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975">
          <w:marLeft w:val="0"/>
          <w:marRight w:val="0"/>
          <w:marTop w:val="0"/>
          <w:marBottom w:val="0"/>
          <w:divBdr>
            <w:top w:val="none" w:sz="0" w:space="0" w:color="auto"/>
            <w:left w:val="none" w:sz="0" w:space="0" w:color="auto"/>
            <w:bottom w:val="none" w:sz="0" w:space="0" w:color="auto"/>
            <w:right w:val="none" w:sz="0" w:space="0" w:color="auto"/>
          </w:divBdr>
        </w:div>
        <w:div w:id="575475880">
          <w:marLeft w:val="0"/>
          <w:marRight w:val="0"/>
          <w:marTop w:val="0"/>
          <w:marBottom w:val="0"/>
          <w:divBdr>
            <w:top w:val="none" w:sz="0" w:space="0" w:color="auto"/>
            <w:left w:val="none" w:sz="0" w:space="0" w:color="auto"/>
            <w:bottom w:val="none" w:sz="0" w:space="0" w:color="auto"/>
            <w:right w:val="none" w:sz="0" w:space="0" w:color="auto"/>
          </w:divBdr>
          <w:divsChild>
            <w:div w:id="210381554">
              <w:marLeft w:val="0"/>
              <w:marRight w:val="0"/>
              <w:marTop w:val="0"/>
              <w:marBottom w:val="0"/>
              <w:divBdr>
                <w:top w:val="none" w:sz="0" w:space="0" w:color="auto"/>
                <w:left w:val="none" w:sz="0" w:space="0" w:color="auto"/>
                <w:bottom w:val="none" w:sz="0" w:space="0" w:color="auto"/>
                <w:right w:val="none" w:sz="0" w:space="0" w:color="auto"/>
              </w:divBdr>
              <w:divsChild>
                <w:div w:id="14977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59718">
      <w:bodyDiv w:val="1"/>
      <w:marLeft w:val="0"/>
      <w:marRight w:val="0"/>
      <w:marTop w:val="0"/>
      <w:marBottom w:val="0"/>
      <w:divBdr>
        <w:top w:val="none" w:sz="0" w:space="0" w:color="auto"/>
        <w:left w:val="none" w:sz="0" w:space="0" w:color="auto"/>
        <w:bottom w:val="none" w:sz="0" w:space="0" w:color="auto"/>
        <w:right w:val="none" w:sz="0" w:space="0" w:color="auto"/>
      </w:divBdr>
      <w:divsChild>
        <w:div w:id="486361586">
          <w:marLeft w:val="0"/>
          <w:marRight w:val="0"/>
          <w:marTop w:val="0"/>
          <w:marBottom w:val="0"/>
          <w:divBdr>
            <w:top w:val="none" w:sz="0" w:space="0" w:color="auto"/>
            <w:left w:val="none" w:sz="0" w:space="0" w:color="auto"/>
            <w:bottom w:val="none" w:sz="0" w:space="0" w:color="auto"/>
            <w:right w:val="none" w:sz="0" w:space="0" w:color="auto"/>
          </w:divBdr>
        </w:div>
        <w:div w:id="1609968006">
          <w:marLeft w:val="0"/>
          <w:marRight w:val="0"/>
          <w:marTop w:val="0"/>
          <w:marBottom w:val="0"/>
          <w:divBdr>
            <w:top w:val="none" w:sz="0" w:space="0" w:color="auto"/>
            <w:left w:val="none" w:sz="0" w:space="0" w:color="auto"/>
            <w:bottom w:val="none" w:sz="0" w:space="0" w:color="auto"/>
            <w:right w:val="none" w:sz="0" w:space="0" w:color="auto"/>
          </w:divBdr>
        </w:div>
        <w:div w:id="144249257">
          <w:marLeft w:val="0"/>
          <w:marRight w:val="0"/>
          <w:marTop w:val="0"/>
          <w:marBottom w:val="0"/>
          <w:divBdr>
            <w:top w:val="none" w:sz="0" w:space="0" w:color="auto"/>
            <w:left w:val="none" w:sz="0" w:space="0" w:color="auto"/>
            <w:bottom w:val="none" w:sz="0" w:space="0" w:color="auto"/>
            <w:right w:val="none" w:sz="0" w:space="0" w:color="auto"/>
          </w:divBdr>
        </w:div>
      </w:divsChild>
    </w:div>
    <w:div w:id="343748732">
      <w:bodyDiv w:val="1"/>
      <w:marLeft w:val="0"/>
      <w:marRight w:val="0"/>
      <w:marTop w:val="0"/>
      <w:marBottom w:val="0"/>
      <w:divBdr>
        <w:top w:val="none" w:sz="0" w:space="0" w:color="auto"/>
        <w:left w:val="none" w:sz="0" w:space="0" w:color="auto"/>
        <w:bottom w:val="none" w:sz="0" w:space="0" w:color="auto"/>
        <w:right w:val="none" w:sz="0" w:space="0" w:color="auto"/>
      </w:divBdr>
    </w:div>
    <w:div w:id="344593705">
      <w:bodyDiv w:val="1"/>
      <w:marLeft w:val="0"/>
      <w:marRight w:val="0"/>
      <w:marTop w:val="0"/>
      <w:marBottom w:val="0"/>
      <w:divBdr>
        <w:top w:val="none" w:sz="0" w:space="0" w:color="auto"/>
        <w:left w:val="none" w:sz="0" w:space="0" w:color="auto"/>
        <w:bottom w:val="none" w:sz="0" w:space="0" w:color="auto"/>
        <w:right w:val="none" w:sz="0" w:space="0" w:color="auto"/>
      </w:divBdr>
      <w:divsChild>
        <w:div w:id="1623267228">
          <w:marLeft w:val="0"/>
          <w:marRight w:val="0"/>
          <w:marTop w:val="0"/>
          <w:marBottom w:val="0"/>
          <w:divBdr>
            <w:top w:val="none" w:sz="0" w:space="0" w:color="auto"/>
            <w:left w:val="none" w:sz="0" w:space="0" w:color="auto"/>
            <w:bottom w:val="none" w:sz="0" w:space="0" w:color="auto"/>
            <w:right w:val="none" w:sz="0" w:space="0" w:color="auto"/>
          </w:divBdr>
          <w:divsChild>
            <w:div w:id="2008239928">
              <w:marLeft w:val="0"/>
              <w:marRight w:val="0"/>
              <w:marTop w:val="0"/>
              <w:marBottom w:val="0"/>
              <w:divBdr>
                <w:top w:val="none" w:sz="0" w:space="0" w:color="auto"/>
                <w:left w:val="none" w:sz="0" w:space="0" w:color="auto"/>
                <w:bottom w:val="none" w:sz="0" w:space="0" w:color="auto"/>
                <w:right w:val="none" w:sz="0" w:space="0" w:color="auto"/>
              </w:divBdr>
            </w:div>
            <w:div w:id="1140227487">
              <w:marLeft w:val="0"/>
              <w:marRight w:val="0"/>
              <w:marTop w:val="0"/>
              <w:marBottom w:val="0"/>
              <w:divBdr>
                <w:top w:val="none" w:sz="0" w:space="0" w:color="auto"/>
                <w:left w:val="none" w:sz="0" w:space="0" w:color="auto"/>
                <w:bottom w:val="none" w:sz="0" w:space="0" w:color="auto"/>
                <w:right w:val="none" w:sz="0" w:space="0" w:color="auto"/>
              </w:divBdr>
            </w:div>
          </w:divsChild>
        </w:div>
        <w:div w:id="1377924298">
          <w:marLeft w:val="0"/>
          <w:marRight w:val="0"/>
          <w:marTop w:val="0"/>
          <w:marBottom w:val="0"/>
          <w:divBdr>
            <w:top w:val="none" w:sz="0" w:space="0" w:color="auto"/>
            <w:left w:val="none" w:sz="0" w:space="0" w:color="auto"/>
            <w:bottom w:val="none" w:sz="0" w:space="0" w:color="auto"/>
            <w:right w:val="none" w:sz="0" w:space="0" w:color="auto"/>
          </w:divBdr>
        </w:div>
      </w:divsChild>
    </w:div>
    <w:div w:id="345985286">
      <w:bodyDiv w:val="1"/>
      <w:marLeft w:val="0"/>
      <w:marRight w:val="0"/>
      <w:marTop w:val="0"/>
      <w:marBottom w:val="0"/>
      <w:divBdr>
        <w:top w:val="none" w:sz="0" w:space="0" w:color="auto"/>
        <w:left w:val="none" w:sz="0" w:space="0" w:color="auto"/>
        <w:bottom w:val="none" w:sz="0" w:space="0" w:color="auto"/>
        <w:right w:val="none" w:sz="0" w:space="0" w:color="auto"/>
      </w:divBdr>
      <w:divsChild>
        <w:div w:id="277568261">
          <w:marLeft w:val="0"/>
          <w:marRight w:val="0"/>
          <w:marTop w:val="0"/>
          <w:marBottom w:val="0"/>
          <w:divBdr>
            <w:top w:val="none" w:sz="0" w:space="0" w:color="auto"/>
            <w:left w:val="none" w:sz="0" w:space="0" w:color="auto"/>
            <w:bottom w:val="none" w:sz="0" w:space="0" w:color="auto"/>
            <w:right w:val="none" w:sz="0" w:space="0" w:color="auto"/>
          </w:divBdr>
          <w:divsChild>
            <w:div w:id="1282960264">
              <w:marLeft w:val="0"/>
              <w:marRight w:val="0"/>
              <w:marTop w:val="0"/>
              <w:marBottom w:val="0"/>
              <w:divBdr>
                <w:top w:val="none" w:sz="0" w:space="0" w:color="auto"/>
                <w:left w:val="none" w:sz="0" w:space="0" w:color="auto"/>
                <w:bottom w:val="none" w:sz="0" w:space="0" w:color="auto"/>
                <w:right w:val="none" w:sz="0" w:space="0" w:color="auto"/>
              </w:divBdr>
            </w:div>
            <w:div w:id="2001880032">
              <w:marLeft w:val="0"/>
              <w:marRight w:val="0"/>
              <w:marTop w:val="0"/>
              <w:marBottom w:val="0"/>
              <w:divBdr>
                <w:top w:val="none" w:sz="0" w:space="0" w:color="auto"/>
                <w:left w:val="none" w:sz="0" w:space="0" w:color="auto"/>
                <w:bottom w:val="none" w:sz="0" w:space="0" w:color="auto"/>
                <w:right w:val="none" w:sz="0" w:space="0" w:color="auto"/>
              </w:divBdr>
            </w:div>
          </w:divsChild>
        </w:div>
        <w:div w:id="1766219183">
          <w:marLeft w:val="0"/>
          <w:marRight w:val="0"/>
          <w:marTop w:val="0"/>
          <w:marBottom w:val="0"/>
          <w:divBdr>
            <w:top w:val="none" w:sz="0" w:space="0" w:color="auto"/>
            <w:left w:val="none" w:sz="0" w:space="0" w:color="auto"/>
            <w:bottom w:val="none" w:sz="0" w:space="0" w:color="auto"/>
            <w:right w:val="none" w:sz="0" w:space="0" w:color="auto"/>
          </w:divBdr>
        </w:div>
      </w:divsChild>
    </w:div>
    <w:div w:id="348607249">
      <w:bodyDiv w:val="1"/>
      <w:marLeft w:val="0"/>
      <w:marRight w:val="0"/>
      <w:marTop w:val="0"/>
      <w:marBottom w:val="0"/>
      <w:divBdr>
        <w:top w:val="none" w:sz="0" w:space="0" w:color="auto"/>
        <w:left w:val="none" w:sz="0" w:space="0" w:color="auto"/>
        <w:bottom w:val="none" w:sz="0" w:space="0" w:color="auto"/>
        <w:right w:val="none" w:sz="0" w:space="0" w:color="auto"/>
      </w:divBdr>
      <w:divsChild>
        <w:div w:id="273513708">
          <w:marLeft w:val="0"/>
          <w:marRight w:val="0"/>
          <w:marTop w:val="0"/>
          <w:marBottom w:val="0"/>
          <w:divBdr>
            <w:top w:val="none" w:sz="0" w:space="0" w:color="auto"/>
            <w:left w:val="none" w:sz="0" w:space="0" w:color="auto"/>
            <w:bottom w:val="none" w:sz="0" w:space="0" w:color="auto"/>
            <w:right w:val="none" w:sz="0" w:space="0" w:color="auto"/>
          </w:divBdr>
          <w:divsChild>
            <w:div w:id="409011051">
              <w:marLeft w:val="0"/>
              <w:marRight w:val="0"/>
              <w:marTop w:val="0"/>
              <w:marBottom w:val="0"/>
              <w:divBdr>
                <w:top w:val="none" w:sz="0" w:space="0" w:color="auto"/>
                <w:left w:val="none" w:sz="0" w:space="0" w:color="auto"/>
                <w:bottom w:val="none" w:sz="0" w:space="0" w:color="auto"/>
                <w:right w:val="none" w:sz="0" w:space="0" w:color="auto"/>
              </w:divBdr>
            </w:div>
            <w:div w:id="781651606">
              <w:marLeft w:val="0"/>
              <w:marRight w:val="0"/>
              <w:marTop w:val="0"/>
              <w:marBottom w:val="0"/>
              <w:divBdr>
                <w:top w:val="none" w:sz="0" w:space="0" w:color="auto"/>
                <w:left w:val="none" w:sz="0" w:space="0" w:color="auto"/>
                <w:bottom w:val="none" w:sz="0" w:space="0" w:color="auto"/>
                <w:right w:val="none" w:sz="0" w:space="0" w:color="auto"/>
              </w:divBdr>
            </w:div>
          </w:divsChild>
        </w:div>
        <w:div w:id="143862591">
          <w:marLeft w:val="0"/>
          <w:marRight w:val="0"/>
          <w:marTop w:val="0"/>
          <w:marBottom w:val="0"/>
          <w:divBdr>
            <w:top w:val="none" w:sz="0" w:space="0" w:color="auto"/>
            <w:left w:val="none" w:sz="0" w:space="0" w:color="auto"/>
            <w:bottom w:val="none" w:sz="0" w:space="0" w:color="auto"/>
            <w:right w:val="none" w:sz="0" w:space="0" w:color="auto"/>
          </w:divBdr>
        </w:div>
      </w:divsChild>
    </w:div>
    <w:div w:id="349647101">
      <w:bodyDiv w:val="1"/>
      <w:marLeft w:val="0"/>
      <w:marRight w:val="0"/>
      <w:marTop w:val="0"/>
      <w:marBottom w:val="0"/>
      <w:divBdr>
        <w:top w:val="none" w:sz="0" w:space="0" w:color="auto"/>
        <w:left w:val="none" w:sz="0" w:space="0" w:color="auto"/>
        <w:bottom w:val="none" w:sz="0" w:space="0" w:color="auto"/>
        <w:right w:val="none" w:sz="0" w:space="0" w:color="auto"/>
      </w:divBdr>
      <w:divsChild>
        <w:div w:id="1249071034">
          <w:marLeft w:val="0"/>
          <w:marRight w:val="0"/>
          <w:marTop w:val="0"/>
          <w:marBottom w:val="0"/>
          <w:divBdr>
            <w:top w:val="none" w:sz="0" w:space="0" w:color="auto"/>
            <w:left w:val="none" w:sz="0" w:space="0" w:color="auto"/>
            <w:bottom w:val="none" w:sz="0" w:space="0" w:color="auto"/>
            <w:right w:val="none" w:sz="0" w:space="0" w:color="auto"/>
          </w:divBdr>
          <w:divsChild>
            <w:div w:id="469833758">
              <w:marLeft w:val="0"/>
              <w:marRight w:val="0"/>
              <w:marTop w:val="0"/>
              <w:marBottom w:val="0"/>
              <w:divBdr>
                <w:top w:val="none" w:sz="0" w:space="0" w:color="auto"/>
                <w:left w:val="none" w:sz="0" w:space="0" w:color="auto"/>
                <w:bottom w:val="none" w:sz="0" w:space="0" w:color="auto"/>
                <w:right w:val="none" w:sz="0" w:space="0" w:color="auto"/>
              </w:divBdr>
            </w:div>
            <w:div w:id="905847449">
              <w:marLeft w:val="0"/>
              <w:marRight w:val="0"/>
              <w:marTop w:val="0"/>
              <w:marBottom w:val="0"/>
              <w:divBdr>
                <w:top w:val="none" w:sz="0" w:space="0" w:color="auto"/>
                <w:left w:val="none" w:sz="0" w:space="0" w:color="auto"/>
                <w:bottom w:val="none" w:sz="0" w:space="0" w:color="auto"/>
                <w:right w:val="none" w:sz="0" w:space="0" w:color="auto"/>
              </w:divBdr>
            </w:div>
          </w:divsChild>
        </w:div>
        <w:div w:id="1696223568">
          <w:marLeft w:val="0"/>
          <w:marRight w:val="0"/>
          <w:marTop w:val="0"/>
          <w:marBottom w:val="0"/>
          <w:divBdr>
            <w:top w:val="none" w:sz="0" w:space="0" w:color="auto"/>
            <w:left w:val="none" w:sz="0" w:space="0" w:color="auto"/>
            <w:bottom w:val="none" w:sz="0" w:space="0" w:color="auto"/>
            <w:right w:val="none" w:sz="0" w:space="0" w:color="auto"/>
          </w:divBdr>
        </w:div>
      </w:divsChild>
    </w:div>
    <w:div w:id="350642964">
      <w:bodyDiv w:val="1"/>
      <w:marLeft w:val="0"/>
      <w:marRight w:val="0"/>
      <w:marTop w:val="0"/>
      <w:marBottom w:val="0"/>
      <w:divBdr>
        <w:top w:val="none" w:sz="0" w:space="0" w:color="auto"/>
        <w:left w:val="none" w:sz="0" w:space="0" w:color="auto"/>
        <w:bottom w:val="none" w:sz="0" w:space="0" w:color="auto"/>
        <w:right w:val="none" w:sz="0" w:space="0" w:color="auto"/>
      </w:divBdr>
      <w:divsChild>
        <w:div w:id="1104887025">
          <w:marLeft w:val="0"/>
          <w:marRight w:val="0"/>
          <w:marTop w:val="0"/>
          <w:marBottom w:val="0"/>
          <w:divBdr>
            <w:top w:val="none" w:sz="0" w:space="0" w:color="auto"/>
            <w:left w:val="none" w:sz="0" w:space="0" w:color="auto"/>
            <w:bottom w:val="none" w:sz="0" w:space="0" w:color="auto"/>
            <w:right w:val="none" w:sz="0" w:space="0" w:color="auto"/>
          </w:divBdr>
          <w:divsChild>
            <w:div w:id="2033679854">
              <w:marLeft w:val="0"/>
              <w:marRight w:val="0"/>
              <w:marTop w:val="0"/>
              <w:marBottom w:val="0"/>
              <w:divBdr>
                <w:top w:val="none" w:sz="0" w:space="0" w:color="auto"/>
                <w:left w:val="none" w:sz="0" w:space="0" w:color="auto"/>
                <w:bottom w:val="none" w:sz="0" w:space="0" w:color="auto"/>
                <w:right w:val="none" w:sz="0" w:space="0" w:color="auto"/>
              </w:divBdr>
              <w:divsChild>
                <w:div w:id="14742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43528">
      <w:bodyDiv w:val="1"/>
      <w:marLeft w:val="0"/>
      <w:marRight w:val="0"/>
      <w:marTop w:val="0"/>
      <w:marBottom w:val="0"/>
      <w:divBdr>
        <w:top w:val="none" w:sz="0" w:space="0" w:color="auto"/>
        <w:left w:val="none" w:sz="0" w:space="0" w:color="auto"/>
        <w:bottom w:val="none" w:sz="0" w:space="0" w:color="auto"/>
        <w:right w:val="none" w:sz="0" w:space="0" w:color="auto"/>
      </w:divBdr>
      <w:divsChild>
        <w:div w:id="1769882214">
          <w:marLeft w:val="0"/>
          <w:marRight w:val="0"/>
          <w:marTop w:val="0"/>
          <w:marBottom w:val="0"/>
          <w:divBdr>
            <w:top w:val="none" w:sz="0" w:space="0" w:color="auto"/>
            <w:left w:val="none" w:sz="0" w:space="0" w:color="auto"/>
            <w:bottom w:val="none" w:sz="0" w:space="0" w:color="auto"/>
            <w:right w:val="none" w:sz="0" w:space="0" w:color="auto"/>
          </w:divBdr>
        </w:div>
        <w:div w:id="1612466790">
          <w:marLeft w:val="0"/>
          <w:marRight w:val="0"/>
          <w:marTop w:val="0"/>
          <w:marBottom w:val="0"/>
          <w:divBdr>
            <w:top w:val="none" w:sz="0" w:space="0" w:color="auto"/>
            <w:left w:val="none" w:sz="0" w:space="0" w:color="auto"/>
            <w:bottom w:val="none" w:sz="0" w:space="0" w:color="auto"/>
            <w:right w:val="none" w:sz="0" w:space="0" w:color="auto"/>
          </w:divBdr>
          <w:divsChild>
            <w:div w:id="1391225528">
              <w:marLeft w:val="0"/>
              <w:marRight w:val="0"/>
              <w:marTop w:val="0"/>
              <w:marBottom w:val="0"/>
              <w:divBdr>
                <w:top w:val="none" w:sz="0" w:space="0" w:color="auto"/>
                <w:left w:val="none" w:sz="0" w:space="0" w:color="auto"/>
                <w:bottom w:val="none" w:sz="0" w:space="0" w:color="auto"/>
                <w:right w:val="none" w:sz="0" w:space="0" w:color="auto"/>
              </w:divBdr>
            </w:div>
            <w:div w:id="781531933">
              <w:marLeft w:val="0"/>
              <w:marRight w:val="0"/>
              <w:marTop w:val="0"/>
              <w:marBottom w:val="0"/>
              <w:divBdr>
                <w:top w:val="none" w:sz="0" w:space="0" w:color="auto"/>
                <w:left w:val="none" w:sz="0" w:space="0" w:color="auto"/>
                <w:bottom w:val="none" w:sz="0" w:space="0" w:color="auto"/>
                <w:right w:val="none" w:sz="0" w:space="0" w:color="auto"/>
              </w:divBdr>
            </w:div>
          </w:divsChild>
        </w:div>
        <w:div w:id="274018118">
          <w:marLeft w:val="0"/>
          <w:marRight w:val="0"/>
          <w:marTop w:val="0"/>
          <w:marBottom w:val="0"/>
          <w:divBdr>
            <w:top w:val="none" w:sz="0" w:space="0" w:color="auto"/>
            <w:left w:val="none" w:sz="0" w:space="0" w:color="auto"/>
            <w:bottom w:val="none" w:sz="0" w:space="0" w:color="auto"/>
            <w:right w:val="none" w:sz="0" w:space="0" w:color="auto"/>
          </w:divBdr>
          <w:divsChild>
            <w:div w:id="1448889053">
              <w:marLeft w:val="0"/>
              <w:marRight w:val="0"/>
              <w:marTop w:val="0"/>
              <w:marBottom w:val="0"/>
              <w:divBdr>
                <w:top w:val="none" w:sz="0" w:space="0" w:color="auto"/>
                <w:left w:val="none" w:sz="0" w:space="0" w:color="auto"/>
                <w:bottom w:val="none" w:sz="0" w:space="0" w:color="auto"/>
                <w:right w:val="none" w:sz="0" w:space="0" w:color="auto"/>
              </w:divBdr>
              <w:divsChild>
                <w:div w:id="1639607758">
                  <w:marLeft w:val="0"/>
                  <w:marRight w:val="0"/>
                  <w:marTop w:val="0"/>
                  <w:marBottom w:val="0"/>
                  <w:divBdr>
                    <w:top w:val="none" w:sz="0" w:space="0" w:color="auto"/>
                    <w:left w:val="none" w:sz="0" w:space="0" w:color="auto"/>
                    <w:bottom w:val="none" w:sz="0" w:space="0" w:color="auto"/>
                    <w:right w:val="none" w:sz="0" w:space="0" w:color="auto"/>
                  </w:divBdr>
                </w:div>
                <w:div w:id="20341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08103">
      <w:bodyDiv w:val="1"/>
      <w:marLeft w:val="0"/>
      <w:marRight w:val="0"/>
      <w:marTop w:val="0"/>
      <w:marBottom w:val="0"/>
      <w:divBdr>
        <w:top w:val="none" w:sz="0" w:space="0" w:color="auto"/>
        <w:left w:val="none" w:sz="0" w:space="0" w:color="auto"/>
        <w:bottom w:val="none" w:sz="0" w:space="0" w:color="auto"/>
        <w:right w:val="none" w:sz="0" w:space="0" w:color="auto"/>
      </w:divBdr>
      <w:divsChild>
        <w:div w:id="2000888643">
          <w:marLeft w:val="0"/>
          <w:marRight w:val="0"/>
          <w:marTop w:val="0"/>
          <w:marBottom w:val="0"/>
          <w:divBdr>
            <w:top w:val="none" w:sz="0" w:space="0" w:color="auto"/>
            <w:left w:val="none" w:sz="0" w:space="0" w:color="auto"/>
            <w:bottom w:val="none" w:sz="0" w:space="0" w:color="auto"/>
            <w:right w:val="none" w:sz="0" w:space="0" w:color="auto"/>
          </w:divBdr>
          <w:divsChild>
            <w:div w:id="1568491291">
              <w:marLeft w:val="0"/>
              <w:marRight w:val="0"/>
              <w:marTop w:val="0"/>
              <w:marBottom w:val="0"/>
              <w:divBdr>
                <w:top w:val="none" w:sz="0" w:space="0" w:color="auto"/>
                <w:left w:val="none" w:sz="0" w:space="0" w:color="auto"/>
                <w:bottom w:val="none" w:sz="0" w:space="0" w:color="auto"/>
                <w:right w:val="none" w:sz="0" w:space="0" w:color="auto"/>
              </w:divBdr>
            </w:div>
          </w:divsChild>
        </w:div>
        <w:div w:id="1841577779">
          <w:marLeft w:val="0"/>
          <w:marRight w:val="0"/>
          <w:marTop w:val="0"/>
          <w:marBottom w:val="0"/>
          <w:divBdr>
            <w:top w:val="none" w:sz="0" w:space="0" w:color="auto"/>
            <w:left w:val="none" w:sz="0" w:space="0" w:color="auto"/>
            <w:bottom w:val="none" w:sz="0" w:space="0" w:color="auto"/>
            <w:right w:val="none" w:sz="0" w:space="0" w:color="auto"/>
          </w:divBdr>
          <w:divsChild>
            <w:div w:id="1332564353">
              <w:marLeft w:val="0"/>
              <w:marRight w:val="0"/>
              <w:marTop w:val="0"/>
              <w:marBottom w:val="0"/>
              <w:divBdr>
                <w:top w:val="none" w:sz="0" w:space="0" w:color="auto"/>
                <w:left w:val="none" w:sz="0" w:space="0" w:color="auto"/>
                <w:bottom w:val="none" w:sz="0" w:space="0" w:color="auto"/>
                <w:right w:val="none" w:sz="0" w:space="0" w:color="auto"/>
              </w:divBdr>
              <w:divsChild>
                <w:div w:id="452794747">
                  <w:marLeft w:val="0"/>
                  <w:marRight w:val="0"/>
                  <w:marTop w:val="0"/>
                  <w:marBottom w:val="0"/>
                  <w:divBdr>
                    <w:top w:val="none" w:sz="0" w:space="0" w:color="auto"/>
                    <w:left w:val="none" w:sz="0" w:space="0" w:color="auto"/>
                    <w:bottom w:val="none" w:sz="0" w:space="0" w:color="auto"/>
                    <w:right w:val="none" w:sz="0" w:space="0" w:color="auto"/>
                  </w:divBdr>
                </w:div>
                <w:div w:id="185992783">
                  <w:marLeft w:val="0"/>
                  <w:marRight w:val="0"/>
                  <w:marTop w:val="0"/>
                  <w:marBottom w:val="0"/>
                  <w:divBdr>
                    <w:top w:val="none" w:sz="0" w:space="0" w:color="auto"/>
                    <w:left w:val="none" w:sz="0" w:space="0" w:color="auto"/>
                    <w:bottom w:val="none" w:sz="0" w:space="0" w:color="auto"/>
                    <w:right w:val="none" w:sz="0" w:space="0" w:color="auto"/>
                  </w:divBdr>
                </w:div>
                <w:div w:id="238367445">
                  <w:marLeft w:val="0"/>
                  <w:marRight w:val="0"/>
                  <w:marTop w:val="0"/>
                  <w:marBottom w:val="0"/>
                  <w:divBdr>
                    <w:top w:val="none" w:sz="0" w:space="0" w:color="auto"/>
                    <w:left w:val="none" w:sz="0" w:space="0" w:color="auto"/>
                    <w:bottom w:val="none" w:sz="0" w:space="0" w:color="auto"/>
                    <w:right w:val="none" w:sz="0" w:space="0" w:color="auto"/>
                  </w:divBdr>
                </w:div>
                <w:div w:id="612519736">
                  <w:marLeft w:val="0"/>
                  <w:marRight w:val="0"/>
                  <w:marTop w:val="0"/>
                  <w:marBottom w:val="0"/>
                  <w:divBdr>
                    <w:top w:val="none" w:sz="0" w:space="0" w:color="auto"/>
                    <w:left w:val="none" w:sz="0" w:space="0" w:color="auto"/>
                    <w:bottom w:val="none" w:sz="0" w:space="0" w:color="auto"/>
                    <w:right w:val="none" w:sz="0" w:space="0" w:color="auto"/>
                  </w:divBdr>
                </w:div>
                <w:div w:id="7254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7119">
          <w:marLeft w:val="0"/>
          <w:marRight w:val="0"/>
          <w:marTop w:val="0"/>
          <w:marBottom w:val="0"/>
          <w:divBdr>
            <w:top w:val="none" w:sz="0" w:space="0" w:color="auto"/>
            <w:left w:val="none" w:sz="0" w:space="0" w:color="auto"/>
            <w:bottom w:val="none" w:sz="0" w:space="0" w:color="auto"/>
            <w:right w:val="none" w:sz="0" w:space="0" w:color="auto"/>
          </w:divBdr>
          <w:divsChild>
            <w:div w:id="1161653778">
              <w:marLeft w:val="0"/>
              <w:marRight w:val="0"/>
              <w:marTop w:val="0"/>
              <w:marBottom w:val="0"/>
              <w:divBdr>
                <w:top w:val="none" w:sz="0" w:space="0" w:color="auto"/>
                <w:left w:val="none" w:sz="0" w:space="0" w:color="auto"/>
                <w:bottom w:val="none" w:sz="0" w:space="0" w:color="auto"/>
                <w:right w:val="none" w:sz="0" w:space="0" w:color="auto"/>
              </w:divBdr>
              <w:divsChild>
                <w:div w:id="6231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725611">
      <w:bodyDiv w:val="1"/>
      <w:marLeft w:val="0"/>
      <w:marRight w:val="0"/>
      <w:marTop w:val="0"/>
      <w:marBottom w:val="0"/>
      <w:divBdr>
        <w:top w:val="none" w:sz="0" w:space="0" w:color="auto"/>
        <w:left w:val="none" w:sz="0" w:space="0" w:color="auto"/>
        <w:bottom w:val="none" w:sz="0" w:space="0" w:color="auto"/>
        <w:right w:val="none" w:sz="0" w:space="0" w:color="auto"/>
      </w:divBdr>
      <w:divsChild>
        <w:div w:id="1840148579">
          <w:marLeft w:val="0"/>
          <w:marRight w:val="0"/>
          <w:marTop w:val="0"/>
          <w:marBottom w:val="0"/>
          <w:divBdr>
            <w:top w:val="none" w:sz="0" w:space="0" w:color="auto"/>
            <w:left w:val="none" w:sz="0" w:space="0" w:color="auto"/>
            <w:bottom w:val="none" w:sz="0" w:space="0" w:color="auto"/>
            <w:right w:val="none" w:sz="0" w:space="0" w:color="auto"/>
          </w:divBdr>
          <w:divsChild>
            <w:div w:id="1996032087">
              <w:marLeft w:val="0"/>
              <w:marRight w:val="0"/>
              <w:marTop w:val="0"/>
              <w:marBottom w:val="0"/>
              <w:divBdr>
                <w:top w:val="none" w:sz="0" w:space="0" w:color="auto"/>
                <w:left w:val="none" w:sz="0" w:space="0" w:color="auto"/>
                <w:bottom w:val="none" w:sz="0" w:space="0" w:color="auto"/>
                <w:right w:val="none" w:sz="0" w:space="0" w:color="auto"/>
              </w:divBdr>
            </w:div>
            <w:div w:id="2101291898">
              <w:marLeft w:val="0"/>
              <w:marRight w:val="0"/>
              <w:marTop w:val="0"/>
              <w:marBottom w:val="0"/>
              <w:divBdr>
                <w:top w:val="none" w:sz="0" w:space="0" w:color="auto"/>
                <w:left w:val="none" w:sz="0" w:space="0" w:color="auto"/>
                <w:bottom w:val="none" w:sz="0" w:space="0" w:color="auto"/>
                <w:right w:val="none" w:sz="0" w:space="0" w:color="auto"/>
              </w:divBdr>
            </w:div>
          </w:divsChild>
        </w:div>
        <w:div w:id="785395706">
          <w:marLeft w:val="0"/>
          <w:marRight w:val="0"/>
          <w:marTop w:val="0"/>
          <w:marBottom w:val="0"/>
          <w:divBdr>
            <w:top w:val="none" w:sz="0" w:space="0" w:color="auto"/>
            <w:left w:val="none" w:sz="0" w:space="0" w:color="auto"/>
            <w:bottom w:val="none" w:sz="0" w:space="0" w:color="auto"/>
            <w:right w:val="none" w:sz="0" w:space="0" w:color="auto"/>
          </w:divBdr>
        </w:div>
      </w:divsChild>
    </w:div>
    <w:div w:id="353843140">
      <w:bodyDiv w:val="1"/>
      <w:marLeft w:val="0"/>
      <w:marRight w:val="0"/>
      <w:marTop w:val="0"/>
      <w:marBottom w:val="0"/>
      <w:divBdr>
        <w:top w:val="none" w:sz="0" w:space="0" w:color="auto"/>
        <w:left w:val="none" w:sz="0" w:space="0" w:color="auto"/>
        <w:bottom w:val="none" w:sz="0" w:space="0" w:color="auto"/>
        <w:right w:val="none" w:sz="0" w:space="0" w:color="auto"/>
      </w:divBdr>
      <w:divsChild>
        <w:div w:id="1867598228">
          <w:marLeft w:val="0"/>
          <w:marRight w:val="0"/>
          <w:marTop w:val="0"/>
          <w:marBottom w:val="0"/>
          <w:divBdr>
            <w:top w:val="none" w:sz="0" w:space="0" w:color="auto"/>
            <w:left w:val="none" w:sz="0" w:space="0" w:color="auto"/>
            <w:bottom w:val="none" w:sz="0" w:space="0" w:color="auto"/>
            <w:right w:val="none" w:sz="0" w:space="0" w:color="auto"/>
          </w:divBdr>
          <w:divsChild>
            <w:div w:id="1707834525">
              <w:marLeft w:val="0"/>
              <w:marRight w:val="0"/>
              <w:marTop w:val="0"/>
              <w:marBottom w:val="0"/>
              <w:divBdr>
                <w:top w:val="none" w:sz="0" w:space="0" w:color="auto"/>
                <w:left w:val="none" w:sz="0" w:space="0" w:color="auto"/>
                <w:bottom w:val="none" w:sz="0" w:space="0" w:color="auto"/>
                <w:right w:val="none" w:sz="0" w:space="0" w:color="auto"/>
              </w:divBdr>
            </w:div>
            <w:div w:id="1287152096">
              <w:marLeft w:val="0"/>
              <w:marRight w:val="0"/>
              <w:marTop w:val="0"/>
              <w:marBottom w:val="0"/>
              <w:divBdr>
                <w:top w:val="none" w:sz="0" w:space="0" w:color="auto"/>
                <w:left w:val="none" w:sz="0" w:space="0" w:color="auto"/>
                <w:bottom w:val="none" w:sz="0" w:space="0" w:color="auto"/>
                <w:right w:val="none" w:sz="0" w:space="0" w:color="auto"/>
              </w:divBdr>
            </w:div>
          </w:divsChild>
        </w:div>
        <w:div w:id="1249459328">
          <w:marLeft w:val="0"/>
          <w:marRight w:val="0"/>
          <w:marTop w:val="0"/>
          <w:marBottom w:val="0"/>
          <w:divBdr>
            <w:top w:val="none" w:sz="0" w:space="0" w:color="auto"/>
            <w:left w:val="none" w:sz="0" w:space="0" w:color="auto"/>
            <w:bottom w:val="none" w:sz="0" w:space="0" w:color="auto"/>
            <w:right w:val="none" w:sz="0" w:space="0" w:color="auto"/>
          </w:divBdr>
        </w:div>
      </w:divsChild>
    </w:div>
    <w:div w:id="353927154">
      <w:bodyDiv w:val="1"/>
      <w:marLeft w:val="0"/>
      <w:marRight w:val="0"/>
      <w:marTop w:val="0"/>
      <w:marBottom w:val="0"/>
      <w:divBdr>
        <w:top w:val="none" w:sz="0" w:space="0" w:color="auto"/>
        <w:left w:val="none" w:sz="0" w:space="0" w:color="auto"/>
        <w:bottom w:val="none" w:sz="0" w:space="0" w:color="auto"/>
        <w:right w:val="none" w:sz="0" w:space="0" w:color="auto"/>
      </w:divBdr>
      <w:divsChild>
        <w:div w:id="635724957">
          <w:marLeft w:val="0"/>
          <w:marRight w:val="0"/>
          <w:marTop w:val="0"/>
          <w:marBottom w:val="0"/>
          <w:divBdr>
            <w:top w:val="none" w:sz="0" w:space="0" w:color="auto"/>
            <w:left w:val="none" w:sz="0" w:space="0" w:color="auto"/>
            <w:bottom w:val="none" w:sz="0" w:space="0" w:color="auto"/>
            <w:right w:val="none" w:sz="0" w:space="0" w:color="auto"/>
          </w:divBdr>
          <w:divsChild>
            <w:div w:id="1508906057">
              <w:marLeft w:val="0"/>
              <w:marRight w:val="0"/>
              <w:marTop w:val="0"/>
              <w:marBottom w:val="0"/>
              <w:divBdr>
                <w:top w:val="none" w:sz="0" w:space="0" w:color="auto"/>
                <w:left w:val="none" w:sz="0" w:space="0" w:color="auto"/>
                <w:bottom w:val="none" w:sz="0" w:space="0" w:color="auto"/>
                <w:right w:val="none" w:sz="0" w:space="0" w:color="auto"/>
              </w:divBdr>
            </w:div>
            <w:div w:id="874584347">
              <w:marLeft w:val="0"/>
              <w:marRight w:val="0"/>
              <w:marTop w:val="0"/>
              <w:marBottom w:val="0"/>
              <w:divBdr>
                <w:top w:val="none" w:sz="0" w:space="0" w:color="auto"/>
                <w:left w:val="none" w:sz="0" w:space="0" w:color="auto"/>
                <w:bottom w:val="none" w:sz="0" w:space="0" w:color="auto"/>
                <w:right w:val="none" w:sz="0" w:space="0" w:color="auto"/>
              </w:divBdr>
            </w:div>
          </w:divsChild>
        </w:div>
        <w:div w:id="1854293835">
          <w:marLeft w:val="0"/>
          <w:marRight w:val="0"/>
          <w:marTop w:val="0"/>
          <w:marBottom w:val="0"/>
          <w:divBdr>
            <w:top w:val="none" w:sz="0" w:space="0" w:color="auto"/>
            <w:left w:val="none" w:sz="0" w:space="0" w:color="auto"/>
            <w:bottom w:val="none" w:sz="0" w:space="0" w:color="auto"/>
            <w:right w:val="none" w:sz="0" w:space="0" w:color="auto"/>
          </w:divBdr>
        </w:div>
      </w:divsChild>
    </w:div>
    <w:div w:id="355350305">
      <w:bodyDiv w:val="1"/>
      <w:marLeft w:val="0"/>
      <w:marRight w:val="0"/>
      <w:marTop w:val="0"/>
      <w:marBottom w:val="0"/>
      <w:divBdr>
        <w:top w:val="none" w:sz="0" w:space="0" w:color="auto"/>
        <w:left w:val="none" w:sz="0" w:space="0" w:color="auto"/>
        <w:bottom w:val="none" w:sz="0" w:space="0" w:color="auto"/>
        <w:right w:val="none" w:sz="0" w:space="0" w:color="auto"/>
      </w:divBdr>
      <w:divsChild>
        <w:div w:id="460418236">
          <w:marLeft w:val="0"/>
          <w:marRight w:val="0"/>
          <w:marTop w:val="0"/>
          <w:marBottom w:val="0"/>
          <w:divBdr>
            <w:top w:val="none" w:sz="0" w:space="0" w:color="auto"/>
            <w:left w:val="none" w:sz="0" w:space="0" w:color="auto"/>
            <w:bottom w:val="none" w:sz="0" w:space="0" w:color="auto"/>
            <w:right w:val="none" w:sz="0" w:space="0" w:color="auto"/>
          </w:divBdr>
          <w:divsChild>
            <w:div w:id="1552424369">
              <w:marLeft w:val="0"/>
              <w:marRight w:val="0"/>
              <w:marTop w:val="0"/>
              <w:marBottom w:val="0"/>
              <w:divBdr>
                <w:top w:val="none" w:sz="0" w:space="0" w:color="auto"/>
                <w:left w:val="none" w:sz="0" w:space="0" w:color="auto"/>
                <w:bottom w:val="none" w:sz="0" w:space="0" w:color="auto"/>
                <w:right w:val="none" w:sz="0" w:space="0" w:color="auto"/>
              </w:divBdr>
            </w:div>
            <w:div w:id="19314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0731">
      <w:bodyDiv w:val="1"/>
      <w:marLeft w:val="0"/>
      <w:marRight w:val="0"/>
      <w:marTop w:val="0"/>
      <w:marBottom w:val="0"/>
      <w:divBdr>
        <w:top w:val="none" w:sz="0" w:space="0" w:color="auto"/>
        <w:left w:val="none" w:sz="0" w:space="0" w:color="auto"/>
        <w:bottom w:val="none" w:sz="0" w:space="0" w:color="auto"/>
        <w:right w:val="none" w:sz="0" w:space="0" w:color="auto"/>
      </w:divBdr>
      <w:divsChild>
        <w:div w:id="973758936">
          <w:marLeft w:val="0"/>
          <w:marRight w:val="0"/>
          <w:marTop w:val="0"/>
          <w:marBottom w:val="0"/>
          <w:divBdr>
            <w:top w:val="none" w:sz="0" w:space="0" w:color="auto"/>
            <w:left w:val="none" w:sz="0" w:space="0" w:color="auto"/>
            <w:bottom w:val="none" w:sz="0" w:space="0" w:color="auto"/>
            <w:right w:val="none" w:sz="0" w:space="0" w:color="auto"/>
          </w:divBdr>
          <w:divsChild>
            <w:div w:id="942036438">
              <w:marLeft w:val="0"/>
              <w:marRight w:val="0"/>
              <w:marTop w:val="0"/>
              <w:marBottom w:val="0"/>
              <w:divBdr>
                <w:top w:val="none" w:sz="0" w:space="0" w:color="auto"/>
                <w:left w:val="none" w:sz="0" w:space="0" w:color="auto"/>
                <w:bottom w:val="none" w:sz="0" w:space="0" w:color="auto"/>
                <w:right w:val="none" w:sz="0" w:space="0" w:color="auto"/>
              </w:divBdr>
            </w:div>
            <w:div w:id="496070141">
              <w:marLeft w:val="0"/>
              <w:marRight w:val="0"/>
              <w:marTop w:val="0"/>
              <w:marBottom w:val="0"/>
              <w:divBdr>
                <w:top w:val="none" w:sz="0" w:space="0" w:color="auto"/>
                <w:left w:val="none" w:sz="0" w:space="0" w:color="auto"/>
                <w:bottom w:val="none" w:sz="0" w:space="0" w:color="auto"/>
                <w:right w:val="none" w:sz="0" w:space="0" w:color="auto"/>
              </w:divBdr>
            </w:div>
          </w:divsChild>
        </w:div>
        <w:div w:id="845438289">
          <w:marLeft w:val="0"/>
          <w:marRight w:val="0"/>
          <w:marTop w:val="0"/>
          <w:marBottom w:val="0"/>
          <w:divBdr>
            <w:top w:val="none" w:sz="0" w:space="0" w:color="auto"/>
            <w:left w:val="none" w:sz="0" w:space="0" w:color="auto"/>
            <w:bottom w:val="none" w:sz="0" w:space="0" w:color="auto"/>
            <w:right w:val="none" w:sz="0" w:space="0" w:color="auto"/>
          </w:divBdr>
        </w:div>
      </w:divsChild>
    </w:div>
    <w:div w:id="356397014">
      <w:bodyDiv w:val="1"/>
      <w:marLeft w:val="0"/>
      <w:marRight w:val="0"/>
      <w:marTop w:val="0"/>
      <w:marBottom w:val="0"/>
      <w:divBdr>
        <w:top w:val="none" w:sz="0" w:space="0" w:color="auto"/>
        <w:left w:val="none" w:sz="0" w:space="0" w:color="auto"/>
        <w:bottom w:val="none" w:sz="0" w:space="0" w:color="auto"/>
        <w:right w:val="none" w:sz="0" w:space="0" w:color="auto"/>
      </w:divBdr>
      <w:divsChild>
        <w:div w:id="711880278">
          <w:marLeft w:val="0"/>
          <w:marRight w:val="0"/>
          <w:marTop w:val="0"/>
          <w:marBottom w:val="0"/>
          <w:divBdr>
            <w:top w:val="none" w:sz="0" w:space="0" w:color="auto"/>
            <w:left w:val="none" w:sz="0" w:space="0" w:color="auto"/>
            <w:bottom w:val="none" w:sz="0" w:space="0" w:color="auto"/>
            <w:right w:val="none" w:sz="0" w:space="0" w:color="auto"/>
          </w:divBdr>
          <w:divsChild>
            <w:div w:id="1193811961">
              <w:marLeft w:val="0"/>
              <w:marRight w:val="0"/>
              <w:marTop w:val="0"/>
              <w:marBottom w:val="0"/>
              <w:divBdr>
                <w:top w:val="none" w:sz="0" w:space="0" w:color="auto"/>
                <w:left w:val="none" w:sz="0" w:space="0" w:color="auto"/>
                <w:bottom w:val="none" w:sz="0" w:space="0" w:color="auto"/>
                <w:right w:val="none" w:sz="0" w:space="0" w:color="auto"/>
              </w:divBdr>
            </w:div>
            <w:div w:id="463932094">
              <w:marLeft w:val="0"/>
              <w:marRight w:val="0"/>
              <w:marTop w:val="0"/>
              <w:marBottom w:val="0"/>
              <w:divBdr>
                <w:top w:val="none" w:sz="0" w:space="0" w:color="auto"/>
                <w:left w:val="none" w:sz="0" w:space="0" w:color="auto"/>
                <w:bottom w:val="none" w:sz="0" w:space="0" w:color="auto"/>
                <w:right w:val="none" w:sz="0" w:space="0" w:color="auto"/>
              </w:divBdr>
            </w:div>
          </w:divsChild>
        </w:div>
        <w:div w:id="106389451">
          <w:marLeft w:val="0"/>
          <w:marRight w:val="0"/>
          <w:marTop w:val="0"/>
          <w:marBottom w:val="0"/>
          <w:divBdr>
            <w:top w:val="none" w:sz="0" w:space="0" w:color="auto"/>
            <w:left w:val="none" w:sz="0" w:space="0" w:color="auto"/>
            <w:bottom w:val="none" w:sz="0" w:space="0" w:color="auto"/>
            <w:right w:val="none" w:sz="0" w:space="0" w:color="auto"/>
          </w:divBdr>
        </w:div>
      </w:divsChild>
    </w:div>
    <w:div w:id="357126015">
      <w:bodyDiv w:val="1"/>
      <w:marLeft w:val="0"/>
      <w:marRight w:val="0"/>
      <w:marTop w:val="0"/>
      <w:marBottom w:val="0"/>
      <w:divBdr>
        <w:top w:val="none" w:sz="0" w:space="0" w:color="auto"/>
        <w:left w:val="none" w:sz="0" w:space="0" w:color="auto"/>
        <w:bottom w:val="none" w:sz="0" w:space="0" w:color="auto"/>
        <w:right w:val="none" w:sz="0" w:space="0" w:color="auto"/>
      </w:divBdr>
      <w:divsChild>
        <w:div w:id="1199583547">
          <w:marLeft w:val="0"/>
          <w:marRight w:val="0"/>
          <w:marTop w:val="0"/>
          <w:marBottom w:val="0"/>
          <w:divBdr>
            <w:top w:val="none" w:sz="0" w:space="0" w:color="auto"/>
            <w:left w:val="none" w:sz="0" w:space="0" w:color="auto"/>
            <w:bottom w:val="none" w:sz="0" w:space="0" w:color="auto"/>
            <w:right w:val="none" w:sz="0" w:space="0" w:color="auto"/>
          </w:divBdr>
        </w:div>
        <w:div w:id="1626081575">
          <w:marLeft w:val="0"/>
          <w:marRight w:val="0"/>
          <w:marTop w:val="0"/>
          <w:marBottom w:val="0"/>
          <w:divBdr>
            <w:top w:val="none" w:sz="0" w:space="0" w:color="auto"/>
            <w:left w:val="none" w:sz="0" w:space="0" w:color="auto"/>
            <w:bottom w:val="none" w:sz="0" w:space="0" w:color="auto"/>
            <w:right w:val="none" w:sz="0" w:space="0" w:color="auto"/>
          </w:divBdr>
          <w:divsChild>
            <w:div w:id="1688368545">
              <w:marLeft w:val="0"/>
              <w:marRight w:val="0"/>
              <w:marTop w:val="0"/>
              <w:marBottom w:val="0"/>
              <w:divBdr>
                <w:top w:val="none" w:sz="0" w:space="0" w:color="auto"/>
                <w:left w:val="none" w:sz="0" w:space="0" w:color="auto"/>
                <w:bottom w:val="none" w:sz="0" w:space="0" w:color="auto"/>
                <w:right w:val="none" w:sz="0" w:space="0" w:color="auto"/>
              </w:divBdr>
              <w:divsChild>
                <w:div w:id="739712815">
                  <w:marLeft w:val="0"/>
                  <w:marRight w:val="0"/>
                  <w:marTop w:val="0"/>
                  <w:marBottom w:val="0"/>
                  <w:divBdr>
                    <w:top w:val="none" w:sz="0" w:space="0" w:color="auto"/>
                    <w:left w:val="none" w:sz="0" w:space="0" w:color="auto"/>
                    <w:bottom w:val="none" w:sz="0" w:space="0" w:color="auto"/>
                    <w:right w:val="none" w:sz="0" w:space="0" w:color="auto"/>
                  </w:divBdr>
                </w:div>
              </w:divsChild>
            </w:div>
            <w:div w:id="1026180417">
              <w:marLeft w:val="0"/>
              <w:marRight w:val="0"/>
              <w:marTop w:val="0"/>
              <w:marBottom w:val="0"/>
              <w:divBdr>
                <w:top w:val="none" w:sz="0" w:space="0" w:color="auto"/>
                <w:left w:val="none" w:sz="0" w:space="0" w:color="auto"/>
                <w:bottom w:val="none" w:sz="0" w:space="0" w:color="auto"/>
                <w:right w:val="none" w:sz="0" w:space="0" w:color="auto"/>
              </w:divBdr>
              <w:divsChild>
                <w:div w:id="728039882">
                  <w:marLeft w:val="0"/>
                  <w:marRight w:val="0"/>
                  <w:marTop w:val="0"/>
                  <w:marBottom w:val="0"/>
                  <w:divBdr>
                    <w:top w:val="none" w:sz="0" w:space="0" w:color="auto"/>
                    <w:left w:val="none" w:sz="0" w:space="0" w:color="auto"/>
                    <w:bottom w:val="none" w:sz="0" w:space="0" w:color="auto"/>
                    <w:right w:val="none" w:sz="0" w:space="0" w:color="auto"/>
                  </w:divBdr>
                  <w:divsChild>
                    <w:div w:id="993142363">
                      <w:marLeft w:val="0"/>
                      <w:marRight w:val="0"/>
                      <w:marTop w:val="0"/>
                      <w:marBottom w:val="0"/>
                      <w:divBdr>
                        <w:top w:val="none" w:sz="0" w:space="0" w:color="auto"/>
                        <w:left w:val="none" w:sz="0" w:space="0" w:color="auto"/>
                        <w:bottom w:val="none" w:sz="0" w:space="0" w:color="auto"/>
                        <w:right w:val="none" w:sz="0" w:space="0" w:color="auto"/>
                      </w:divBdr>
                    </w:div>
                    <w:div w:id="1628202015">
                      <w:marLeft w:val="0"/>
                      <w:marRight w:val="0"/>
                      <w:marTop w:val="0"/>
                      <w:marBottom w:val="0"/>
                      <w:divBdr>
                        <w:top w:val="none" w:sz="0" w:space="0" w:color="auto"/>
                        <w:left w:val="none" w:sz="0" w:space="0" w:color="auto"/>
                        <w:bottom w:val="none" w:sz="0" w:space="0" w:color="auto"/>
                        <w:right w:val="none" w:sz="0" w:space="0" w:color="auto"/>
                      </w:divBdr>
                      <w:divsChild>
                        <w:div w:id="1588997365">
                          <w:marLeft w:val="0"/>
                          <w:marRight w:val="0"/>
                          <w:marTop w:val="0"/>
                          <w:marBottom w:val="0"/>
                          <w:divBdr>
                            <w:top w:val="none" w:sz="0" w:space="0" w:color="auto"/>
                            <w:left w:val="none" w:sz="0" w:space="0" w:color="auto"/>
                            <w:bottom w:val="none" w:sz="0" w:space="0" w:color="auto"/>
                            <w:right w:val="none" w:sz="0" w:space="0" w:color="auto"/>
                          </w:divBdr>
                          <w:divsChild>
                            <w:div w:id="2109085222">
                              <w:marLeft w:val="0"/>
                              <w:marRight w:val="0"/>
                              <w:marTop w:val="0"/>
                              <w:marBottom w:val="0"/>
                              <w:divBdr>
                                <w:top w:val="none" w:sz="0" w:space="0" w:color="auto"/>
                                <w:left w:val="none" w:sz="0" w:space="0" w:color="auto"/>
                                <w:bottom w:val="none" w:sz="0" w:space="0" w:color="auto"/>
                                <w:right w:val="none" w:sz="0" w:space="0" w:color="auto"/>
                              </w:divBdr>
                            </w:div>
                            <w:div w:id="829979996">
                              <w:marLeft w:val="0"/>
                              <w:marRight w:val="0"/>
                              <w:marTop w:val="0"/>
                              <w:marBottom w:val="0"/>
                              <w:divBdr>
                                <w:top w:val="none" w:sz="0" w:space="0" w:color="auto"/>
                                <w:left w:val="none" w:sz="0" w:space="0" w:color="auto"/>
                                <w:bottom w:val="none" w:sz="0" w:space="0" w:color="auto"/>
                                <w:right w:val="none" w:sz="0" w:space="0" w:color="auto"/>
                              </w:divBdr>
                            </w:div>
                          </w:divsChild>
                        </w:div>
                        <w:div w:id="585767684">
                          <w:marLeft w:val="0"/>
                          <w:marRight w:val="0"/>
                          <w:marTop w:val="0"/>
                          <w:marBottom w:val="0"/>
                          <w:divBdr>
                            <w:top w:val="none" w:sz="0" w:space="0" w:color="auto"/>
                            <w:left w:val="none" w:sz="0" w:space="0" w:color="auto"/>
                            <w:bottom w:val="none" w:sz="0" w:space="0" w:color="auto"/>
                            <w:right w:val="none" w:sz="0" w:space="0" w:color="auto"/>
                          </w:divBdr>
                          <w:divsChild>
                            <w:div w:id="1049304355">
                              <w:marLeft w:val="0"/>
                              <w:marRight w:val="0"/>
                              <w:marTop w:val="0"/>
                              <w:marBottom w:val="0"/>
                              <w:divBdr>
                                <w:top w:val="none" w:sz="0" w:space="0" w:color="auto"/>
                                <w:left w:val="none" w:sz="0" w:space="0" w:color="auto"/>
                                <w:bottom w:val="none" w:sz="0" w:space="0" w:color="auto"/>
                                <w:right w:val="none" w:sz="0" w:space="0" w:color="auto"/>
                              </w:divBdr>
                            </w:div>
                            <w:div w:id="1260605670">
                              <w:marLeft w:val="0"/>
                              <w:marRight w:val="0"/>
                              <w:marTop w:val="0"/>
                              <w:marBottom w:val="0"/>
                              <w:divBdr>
                                <w:top w:val="none" w:sz="0" w:space="0" w:color="auto"/>
                                <w:left w:val="none" w:sz="0" w:space="0" w:color="auto"/>
                                <w:bottom w:val="none" w:sz="0" w:space="0" w:color="auto"/>
                                <w:right w:val="none" w:sz="0" w:space="0" w:color="auto"/>
                              </w:divBdr>
                            </w:div>
                          </w:divsChild>
                        </w:div>
                        <w:div w:id="1756433782">
                          <w:marLeft w:val="0"/>
                          <w:marRight w:val="0"/>
                          <w:marTop w:val="0"/>
                          <w:marBottom w:val="0"/>
                          <w:divBdr>
                            <w:top w:val="none" w:sz="0" w:space="0" w:color="auto"/>
                            <w:left w:val="none" w:sz="0" w:space="0" w:color="auto"/>
                            <w:bottom w:val="none" w:sz="0" w:space="0" w:color="auto"/>
                            <w:right w:val="none" w:sz="0" w:space="0" w:color="auto"/>
                          </w:divBdr>
                          <w:divsChild>
                            <w:div w:id="1846741766">
                              <w:marLeft w:val="0"/>
                              <w:marRight w:val="0"/>
                              <w:marTop w:val="0"/>
                              <w:marBottom w:val="0"/>
                              <w:divBdr>
                                <w:top w:val="none" w:sz="0" w:space="0" w:color="auto"/>
                                <w:left w:val="none" w:sz="0" w:space="0" w:color="auto"/>
                                <w:bottom w:val="none" w:sz="0" w:space="0" w:color="auto"/>
                                <w:right w:val="none" w:sz="0" w:space="0" w:color="auto"/>
                              </w:divBdr>
                            </w:div>
                            <w:div w:id="20292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6102">
                  <w:marLeft w:val="0"/>
                  <w:marRight w:val="0"/>
                  <w:marTop w:val="0"/>
                  <w:marBottom w:val="0"/>
                  <w:divBdr>
                    <w:top w:val="none" w:sz="0" w:space="0" w:color="auto"/>
                    <w:left w:val="none" w:sz="0" w:space="0" w:color="auto"/>
                    <w:bottom w:val="none" w:sz="0" w:space="0" w:color="auto"/>
                    <w:right w:val="none" w:sz="0" w:space="0" w:color="auto"/>
                  </w:divBdr>
                  <w:divsChild>
                    <w:div w:id="722217423">
                      <w:marLeft w:val="0"/>
                      <w:marRight w:val="0"/>
                      <w:marTop w:val="0"/>
                      <w:marBottom w:val="0"/>
                      <w:divBdr>
                        <w:top w:val="none" w:sz="0" w:space="0" w:color="auto"/>
                        <w:left w:val="none" w:sz="0" w:space="0" w:color="auto"/>
                        <w:bottom w:val="none" w:sz="0" w:space="0" w:color="auto"/>
                        <w:right w:val="none" w:sz="0" w:space="0" w:color="auto"/>
                      </w:divBdr>
                      <w:divsChild>
                        <w:div w:id="7344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7059">
                  <w:marLeft w:val="0"/>
                  <w:marRight w:val="0"/>
                  <w:marTop w:val="0"/>
                  <w:marBottom w:val="0"/>
                  <w:divBdr>
                    <w:top w:val="none" w:sz="0" w:space="0" w:color="auto"/>
                    <w:left w:val="none" w:sz="0" w:space="0" w:color="auto"/>
                    <w:bottom w:val="none" w:sz="0" w:space="0" w:color="auto"/>
                    <w:right w:val="none" w:sz="0" w:space="0" w:color="auto"/>
                  </w:divBdr>
                  <w:divsChild>
                    <w:div w:id="652219646">
                      <w:marLeft w:val="0"/>
                      <w:marRight w:val="0"/>
                      <w:marTop w:val="0"/>
                      <w:marBottom w:val="0"/>
                      <w:divBdr>
                        <w:top w:val="none" w:sz="0" w:space="0" w:color="auto"/>
                        <w:left w:val="none" w:sz="0" w:space="0" w:color="auto"/>
                        <w:bottom w:val="none" w:sz="0" w:space="0" w:color="auto"/>
                        <w:right w:val="none" w:sz="0" w:space="0" w:color="auto"/>
                      </w:divBdr>
                      <w:divsChild>
                        <w:div w:id="670645844">
                          <w:marLeft w:val="0"/>
                          <w:marRight w:val="0"/>
                          <w:marTop w:val="0"/>
                          <w:marBottom w:val="0"/>
                          <w:divBdr>
                            <w:top w:val="single" w:sz="6" w:space="0" w:color="1E79D2"/>
                            <w:left w:val="single" w:sz="6" w:space="0" w:color="1E79D2"/>
                            <w:bottom w:val="single" w:sz="6" w:space="0" w:color="1E79D2"/>
                            <w:right w:val="single" w:sz="6" w:space="0" w:color="1E79D2"/>
                          </w:divBdr>
                          <w:divsChild>
                            <w:div w:id="655961052">
                              <w:marLeft w:val="75"/>
                              <w:marRight w:val="75"/>
                              <w:marTop w:val="75"/>
                              <w:marBottom w:val="75"/>
                              <w:divBdr>
                                <w:top w:val="none" w:sz="0" w:space="0" w:color="auto"/>
                                <w:left w:val="none" w:sz="0" w:space="0" w:color="auto"/>
                                <w:bottom w:val="none" w:sz="0" w:space="0" w:color="auto"/>
                                <w:right w:val="none" w:sz="0" w:space="0" w:color="auto"/>
                              </w:divBdr>
                            </w:div>
                            <w:div w:id="809900201">
                              <w:marLeft w:val="75"/>
                              <w:marRight w:val="75"/>
                              <w:marTop w:val="75"/>
                              <w:marBottom w:val="75"/>
                              <w:divBdr>
                                <w:top w:val="none" w:sz="0" w:space="0" w:color="auto"/>
                                <w:left w:val="none" w:sz="0" w:space="0" w:color="auto"/>
                                <w:bottom w:val="none" w:sz="0" w:space="0" w:color="auto"/>
                                <w:right w:val="none" w:sz="0" w:space="0" w:color="auto"/>
                              </w:divBdr>
                            </w:div>
                            <w:div w:id="366948872">
                              <w:marLeft w:val="75"/>
                              <w:marRight w:val="75"/>
                              <w:marTop w:val="75"/>
                              <w:marBottom w:val="75"/>
                              <w:divBdr>
                                <w:top w:val="none" w:sz="0" w:space="0" w:color="auto"/>
                                <w:left w:val="none" w:sz="0" w:space="0" w:color="auto"/>
                                <w:bottom w:val="none" w:sz="0" w:space="0" w:color="auto"/>
                                <w:right w:val="none" w:sz="0" w:space="0" w:color="auto"/>
                              </w:divBdr>
                            </w:div>
                            <w:div w:id="2104182608">
                              <w:marLeft w:val="75"/>
                              <w:marRight w:val="75"/>
                              <w:marTop w:val="75"/>
                              <w:marBottom w:val="75"/>
                              <w:divBdr>
                                <w:top w:val="none" w:sz="0" w:space="0" w:color="auto"/>
                                <w:left w:val="none" w:sz="0" w:space="0" w:color="auto"/>
                                <w:bottom w:val="none" w:sz="0" w:space="0" w:color="auto"/>
                                <w:right w:val="none" w:sz="0" w:space="0" w:color="auto"/>
                              </w:divBdr>
                            </w:div>
                            <w:div w:id="19326604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762602629">
                  <w:marLeft w:val="0"/>
                  <w:marRight w:val="0"/>
                  <w:marTop w:val="0"/>
                  <w:marBottom w:val="0"/>
                  <w:divBdr>
                    <w:top w:val="none" w:sz="0" w:space="0" w:color="auto"/>
                    <w:left w:val="none" w:sz="0" w:space="0" w:color="auto"/>
                    <w:bottom w:val="none" w:sz="0" w:space="0" w:color="auto"/>
                    <w:right w:val="none" w:sz="0" w:space="0" w:color="auto"/>
                  </w:divBdr>
                  <w:divsChild>
                    <w:div w:id="1528905064">
                      <w:marLeft w:val="0"/>
                      <w:marRight w:val="0"/>
                      <w:marTop w:val="0"/>
                      <w:marBottom w:val="0"/>
                      <w:divBdr>
                        <w:top w:val="none" w:sz="0" w:space="0" w:color="auto"/>
                        <w:left w:val="none" w:sz="0" w:space="0" w:color="auto"/>
                        <w:bottom w:val="none" w:sz="0" w:space="0" w:color="auto"/>
                        <w:right w:val="none" w:sz="0" w:space="0" w:color="auto"/>
                      </w:divBdr>
                      <w:divsChild>
                        <w:div w:id="521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203473">
      <w:bodyDiv w:val="1"/>
      <w:marLeft w:val="0"/>
      <w:marRight w:val="0"/>
      <w:marTop w:val="0"/>
      <w:marBottom w:val="0"/>
      <w:divBdr>
        <w:top w:val="none" w:sz="0" w:space="0" w:color="auto"/>
        <w:left w:val="none" w:sz="0" w:space="0" w:color="auto"/>
        <w:bottom w:val="none" w:sz="0" w:space="0" w:color="auto"/>
        <w:right w:val="none" w:sz="0" w:space="0" w:color="auto"/>
      </w:divBdr>
      <w:divsChild>
        <w:div w:id="539780887">
          <w:marLeft w:val="0"/>
          <w:marRight w:val="0"/>
          <w:marTop w:val="0"/>
          <w:marBottom w:val="0"/>
          <w:divBdr>
            <w:top w:val="none" w:sz="0" w:space="0" w:color="auto"/>
            <w:left w:val="none" w:sz="0" w:space="0" w:color="auto"/>
            <w:bottom w:val="none" w:sz="0" w:space="0" w:color="auto"/>
            <w:right w:val="none" w:sz="0" w:space="0" w:color="auto"/>
          </w:divBdr>
          <w:divsChild>
            <w:div w:id="1657100988">
              <w:marLeft w:val="0"/>
              <w:marRight w:val="0"/>
              <w:marTop w:val="0"/>
              <w:marBottom w:val="0"/>
              <w:divBdr>
                <w:top w:val="none" w:sz="0" w:space="0" w:color="auto"/>
                <w:left w:val="none" w:sz="0" w:space="0" w:color="auto"/>
                <w:bottom w:val="none" w:sz="0" w:space="0" w:color="auto"/>
                <w:right w:val="none" w:sz="0" w:space="0" w:color="auto"/>
              </w:divBdr>
            </w:div>
            <w:div w:id="2043086636">
              <w:marLeft w:val="0"/>
              <w:marRight w:val="0"/>
              <w:marTop w:val="0"/>
              <w:marBottom w:val="0"/>
              <w:divBdr>
                <w:top w:val="none" w:sz="0" w:space="0" w:color="auto"/>
                <w:left w:val="none" w:sz="0" w:space="0" w:color="auto"/>
                <w:bottom w:val="none" w:sz="0" w:space="0" w:color="auto"/>
                <w:right w:val="none" w:sz="0" w:space="0" w:color="auto"/>
              </w:divBdr>
            </w:div>
          </w:divsChild>
        </w:div>
        <w:div w:id="319696750">
          <w:marLeft w:val="0"/>
          <w:marRight w:val="0"/>
          <w:marTop w:val="0"/>
          <w:marBottom w:val="0"/>
          <w:divBdr>
            <w:top w:val="none" w:sz="0" w:space="0" w:color="auto"/>
            <w:left w:val="none" w:sz="0" w:space="0" w:color="auto"/>
            <w:bottom w:val="none" w:sz="0" w:space="0" w:color="auto"/>
            <w:right w:val="none" w:sz="0" w:space="0" w:color="auto"/>
          </w:divBdr>
        </w:div>
      </w:divsChild>
    </w:div>
    <w:div w:id="357319501">
      <w:bodyDiv w:val="1"/>
      <w:marLeft w:val="0"/>
      <w:marRight w:val="0"/>
      <w:marTop w:val="0"/>
      <w:marBottom w:val="0"/>
      <w:divBdr>
        <w:top w:val="none" w:sz="0" w:space="0" w:color="auto"/>
        <w:left w:val="none" w:sz="0" w:space="0" w:color="auto"/>
        <w:bottom w:val="none" w:sz="0" w:space="0" w:color="auto"/>
        <w:right w:val="none" w:sz="0" w:space="0" w:color="auto"/>
      </w:divBdr>
      <w:divsChild>
        <w:div w:id="1942448371">
          <w:marLeft w:val="0"/>
          <w:marRight w:val="0"/>
          <w:marTop w:val="0"/>
          <w:marBottom w:val="0"/>
          <w:divBdr>
            <w:top w:val="none" w:sz="0" w:space="0" w:color="auto"/>
            <w:left w:val="none" w:sz="0" w:space="0" w:color="auto"/>
            <w:bottom w:val="none" w:sz="0" w:space="0" w:color="auto"/>
            <w:right w:val="none" w:sz="0" w:space="0" w:color="auto"/>
          </w:divBdr>
          <w:divsChild>
            <w:div w:id="10573608">
              <w:marLeft w:val="0"/>
              <w:marRight w:val="0"/>
              <w:marTop w:val="0"/>
              <w:marBottom w:val="0"/>
              <w:divBdr>
                <w:top w:val="none" w:sz="0" w:space="0" w:color="auto"/>
                <w:left w:val="none" w:sz="0" w:space="0" w:color="auto"/>
                <w:bottom w:val="none" w:sz="0" w:space="0" w:color="auto"/>
                <w:right w:val="none" w:sz="0" w:space="0" w:color="auto"/>
              </w:divBdr>
            </w:div>
            <w:div w:id="731659138">
              <w:marLeft w:val="0"/>
              <w:marRight w:val="0"/>
              <w:marTop w:val="0"/>
              <w:marBottom w:val="0"/>
              <w:divBdr>
                <w:top w:val="none" w:sz="0" w:space="0" w:color="auto"/>
                <w:left w:val="none" w:sz="0" w:space="0" w:color="auto"/>
                <w:bottom w:val="none" w:sz="0" w:space="0" w:color="auto"/>
                <w:right w:val="none" w:sz="0" w:space="0" w:color="auto"/>
              </w:divBdr>
            </w:div>
          </w:divsChild>
        </w:div>
        <w:div w:id="1670600731">
          <w:marLeft w:val="0"/>
          <w:marRight w:val="0"/>
          <w:marTop w:val="0"/>
          <w:marBottom w:val="0"/>
          <w:divBdr>
            <w:top w:val="none" w:sz="0" w:space="0" w:color="auto"/>
            <w:left w:val="none" w:sz="0" w:space="0" w:color="auto"/>
            <w:bottom w:val="none" w:sz="0" w:space="0" w:color="auto"/>
            <w:right w:val="none" w:sz="0" w:space="0" w:color="auto"/>
          </w:divBdr>
        </w:div>
      </w:divsChild>
    </w:div>
    <w:div w:id="357513911">
      <w:bodyDiv w:val="1"/>
      <w:marLeft w:val="0"/>
      <w:marRight w:val="0"/>
      <w:marTop w:val="0"/>
      <w:marBottom w:val="0"/>
      <w:divBdr>
        <w:top w:val="none" w:sz="0" w:space="0" w:color="auto"/>
        <w:left w:val="none" w:sz="0" w:space="0" w:color="auto"/>
        <w:bottom w:val="none" w:sz="0" w:space="0" w:color="auto"/>
        <w:right w:val="none" w:sz="0" w:space="0" w:color="auto"/>
      </w:divBdr>
      <w:divsChild>
        <w:div w:id="800348418">
          <w:marLeft w:val="0"/>
          <w:marRight w:val="0"/>
          <w:marTop w:val="0"/>
          <w:marBottom w:val="0"/>
          <w:divBdr>
            <w:top w:val="none" w:sz="0" w:space="0" w:color="auto"/>
            <w:left w:val="none" w:sz="0" w:space="0" w:color="auto"/>
            <w:bottom w:val="none" w:sz="0" w:space="0" w:color="auto"/>
            <w:right w:val="none" w:sz="0" w:space="0" w:color="auto"/>
          </w:divBdr>
          <w:divsChild>
            <w:div w:id="293682717">
              <w:marLeft w:val="0"/>
              <w:marRight w:val="0"/>
              <w:marTop w:val="0"/>
              <w:marBottom w:val="0"/>
              <w:divBdr>
                <w:top w:val="none" w:sz="0" w:space="0" w:color="auto"/>
                <w:left w:val="none" w:sz="0" w:space="0" w:color="auto"/>
                <w:bottom w:val="none" w:sz="0" w:space="0" w:color="auto"/>
                <w:right w:val="none" w:sz="0" w:space="0" w:color="auto"/>
              </w:divBdr>
            </w:div>
            <w:div w:id="1983120245">
              <w:marLeft w:val="0"/>
              <w:marRight w:val="0"/>
              <w:marTop w:val="0"/>
              <w:marBottom w:val="0"/>
              <w:divBdr>
                <w:top w:val="none" w:sz="0" w:space="0" w:color="auto"/>
                <w:left w:val="none" w:sz="0" w:space="0" w:color="auto"/>
                <w:bottom w:val="none" w:sz="0" w:space="0" w:color="auto"/>
                <w:right w:val="none" w:sz="0" w:space="0" w:color="auto"/>
              </w:divBdr>
            </w:div>
          </w:divsChild>
        </w:div>
        <w:div w:id="1146968908">
          <w:marLeft w:val="0"/>
          <w:marRight w:val="0"/>
          <w:marTop w:val="0"/>
          <w:marBottom w:val="0"/>
          <w:divBdr>
            <w:top w:val="none" w:sz="0" w:space="0" w:color="auto"/>
            <w:left w:val="none" w:sz="0" w:space="0" w:color="auto"/>
            <w:bottom w:val="none" w:sz="0" w:space="0" w:color="auto"/>
            <w:right w:val="none" w:sz="0" w:space="0" w:color="auto"/>
          </w:divBdr>
        </w:div>
      </w:divsChild>
    </w:div>
    <w:div w:id="357706895">
      <w:bodyDiv w:val="1"/>
      <w:marLeft w:val="0"/>
      <w:marRight w:val="0"/>
      <w:marTop w:val="0"/>
      <w:marBottom w:val="0"/>
      <w:divBdr>
        <w:top w:val="none" w:sz="0" w:space="0" w:color="auto"/>
        <w:left w:val="none" w:sz="0" w:space="0" w:color="auto"/>
        <w:bottom w:val="none" w:sz="0" w:space="0" w:color="auto"/>
        <w:right w:val="none" w:sz="0" w:space="0" w:color="auto"/>
      </w:divBdr>
      <w:divsChild>
        <w:div w:id="1174564888">
          <w:marLeft w:val="0"/>
          <w:marRight w:val="0"/>
          <w:marTop w:val="0"/>
          <w:marBottom w:val="0"/>
          <w:divBdr>
            <w:top w:val="none" w:sz="0" w:space="0" w:color="auto"/>
            <w:left w:val="none" w:sz="0" w:space="0" w:color="auto"/>
            <w:bottom w:val="none" w:sz="0" w:space="0" w:color="auto"/>
            <w:right w:val="none" w:sz="0" w:space="0" w:color="auto"/>
          </w:divBdr>
          <w:divsChild>
            <w:div w:id="688334583">
              <w:marLeft w:val="0"/>
              <w:marRight w:val="0"/>
              <w:marTop w:val="0"/>
              <w:marBottom w:val="0"/>
              <w:divBdr>
                <w:top w:val="none" w:sz="0" w:space="0" w:color="auto"/>
                <w:left w:val="none" w:sz="0" w:space="0" w:color="auto"/>
                <w:bottom w:val="none" w:sz="0" w:space="0" w:color="auto"/>
                <w:right w:val="none" w:sz="0" w:space="0" w:color="auto"/>
              </w:divBdr>
            </w:div>
            <w:div w:id="1866748128">
              <w:marLeft w:val="0"/>
              <w:marRight w:val="0"/>
              <w:marTop w:val="0"/>
              <w:marBottom w:val="0"/>
              <w:divBdr>
                <w:top w:val="none" w:sz="0" w:space="0" w:color="auto"/>
                <w:left w:val="none" w:sz="0" w:space="0" w:color="auto"/>
                <w:bottom w:val="none" w:sz="0" w:space="0" w:color="auto"/>
                <w:right w:val="none" w:sz="0" w:space="0" w:color="auto"/>
              </w:divBdr>
            </w:div>
          </w:divsChild>
        </w:div>
        <w:div w:id="49152421">
          <w:marLeft w:val="0"/>
          <w:marRight w:val="0"/>
          <w:marTop w:val="0"/>
          <w:marBottom w:val="0"/>
          <w:divBdr>
            <w:top w:val="none" w:sz="0" w:space="0" w:color="auto"/>
            <w:left w:val="none" w:sz="0" w:space="0" w:color="auto"/>
            <w:bottom w:val="none" w:sz="0" w:space="0" w:color="auto"/>
            <w:right w:val="none" w:sz="0" w:space="0" w:color="auto"/>
          </w:divBdr>
        </w:div>
      </w:divsChild>
    </w:div>
    <w:div w:id="358749320">
      <w:bodyDiv w:val="1"/>
      <w:marLeft w:val="0"/>
      <w:marRight w:val="0"/>
      <w:marTop w:val="0"/>
      <w:marBottom w:val="0"/>
      <w:divBdr>
        <w:top w:val="none" w:sz="0" w:space="0" w:color="auto"/>
        <w:left w:val="none" w:sz="0" w:space="0" w:color="auto"/>
        <w:bottom w:val="none" w:sz="0" w:space="0" w:color="auto"/>
        <w:right w:val="none" w:sz="0" w:space="0" w:color="auto"/>
      </w:divBdr>
      <w:divsChild>
        <w:div w:id="339816118">
          <w:marLeft w:val="0"/>
          <w:marRight w:val="0"/>
          <w:marTop w:val="0"/>
          <w:marBottom w:val="0"/>
          <w:divBdr>
            <w:top w:val="none" w:sz="0" w:space="0" w:color="auto"/>
            <w:left w:val="none" w:sz="0" w:space="0" w:color="auto"/>
            <w:bottom w:val="none" w:sz="0" w:space="0" w:color="auto"/>
            <w:right w:val="none" w:sz="0" w:space="0" w:color="auto"/>
          </w:divBdr>
          <w:divsChild>
            <w:div w:id="1344938692">
              <w:marLeft w:val="0"/>
              <w:marRight w:val="0"/>
              <w:marTop w:val="0"/>
              <w:marBottom w:val="0"/>
              <w:divBdr>
                <w:top w:val="none" w:sz="0" w:space="0" w:color="auto"/>
                <w:left w:val="none" w:sz="0" w:space="0" w:color="auto"/>
                <w:bottom w:val="none" w:sz="0" w:space="0" w:color="auto"/>
                <w:right w:val="none" w:sz="0" w:space="0" w:color="auto"/>
              </w:divBdr>
            </w:div>
            <w:div w:id="1198785326">
              <w:marLeft w:val="300"/>
              <w:marRight w:val="-300"/>
              <w:marTop w:val="0"/>
              <w:marBottom w:val="0"/>
              <w:divBdr>
                <w:top w:val="none" w:sz="0" w:space="0" w:color="auto"/>
                <w:left w:val="none" w:sz="0" w:space="0" w:color="auto"/>
                <w:bottom w:val="none" w:sz="0" w:space="0" w:color="auto"/>
                <w:right w:val="none" w:sz="0" w:space="0" w:color="auto"/>
              </w:divBdr>
              <w:divsChild>
                <w:div w:id="2324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6771">
          <w:marLeft w:val="0"/>
          <w:marRight w:val="0"/>
          <w:marTop w:val="0"/>
          <w:marBottom w:val="0"/>
          <w:divBdr>
            <w:top w:val="none" w:sz="0" w:space="0" w:color="auto"/>
            <w:left w:val="none" w:sz="0" w:space="0" w:color="auto"/>
            <w:bottom w:val="none" w:sz="0" w:space="0" w:color="auto"/>
            <w:right w:val="none" w:sz="0" w:space="0" w:color="auto"/>
          </w:divBdr>
          <w:divsChild>
            <w:div w:id="76556981">
              <w:marLeft w:val="0"/>
              <w:marRight w:val="0"/>
              <w:marTop w:val="0"/>
              <w:marBottom w:val="0"/>
              <w:divBdr>
                <w:top w:val="none" w:sz="0" w:space="0" w:color="auto"/>
                <w:left w:val="none" w:sz="0" w:space="0" w:color="auto"/>
                <w:bottom w:val="none" w:sz="0" w:space="0" w:color="auto"/>
                <w:right w:val="none" w:sz="0" w:space="0" w:color="auto"/>
              </w:divBdr>
            </w:div>
            <w:div w:id="73868744">
              <w:marLeft w:val="0"/>
              <w:marRight w:val="0"/>
              <w:marTop w:val="0"/>
              <w:marBottom w:val="0"/>
              <w:divBdr>
                <w:top w:val="none" w:sz="0" w:space="0" w:color="auto"/>
                <w:left w:val="none" w:sz="0" w:space="0" w:color="auto"/>
                <w:bottom w:val="none" w:sz="0" w:space="0" w:color="auto"/>
                <w:right w:val="none" w:sz="0" w:space="0" w:color="auto"/>
              </w:divBdr>
            </w:div>
          </w:divsChild>
        </w:div>
        <w:div w:id="2004577201">
          <w:marLeft w:val="0"/>
          <w:marRight w:val="0"/>
          <w:marTop w:val="0"/>
          <w:marBottom w:val="0"/>
          <w:divBdr>
            <w:top w:val="none" w:sz="0" w:space="0" w:color="auto"/>
            <w:left w:val="none" w:sz="0" w:space="0" w:color="auto"/>
            <w:bottom w:val="none" w:sz="0" w:space="0" w:color="auto"/>
            <w:right w:val="none" w:sz="0" w:space="0" w:color="auto"/>
          </w:divBdr>
          <w:divsChild>
            <w:div w:id="191501994">
              <w:marLeft w:val="0"/>
              <w:marRight w:val="0"/>
              <w:marTop w:val="0"/>
              <w:marBottom w:val="0"/>
              <w:divBdr>
                <w:top w:val="none" w:sz="0" w:space="0" w:color="auto"/>
                <w:left w:val="none" w:sz="0" w:space="0" w:color="auto"/>
                <w:bottom w:val="none" w:sz="0" w:space="0" w:color="auto"/>
                <w:right w:val="none" w:sz="0" w:space="0" w:color="auto"/>
              </w:divBdr>
              <w:divsChild>
                <w:div w:id="1017078411">
                  <w:marLeft w:val="0"/>
                  <w:marRight w:val="0"/>
                  <w:marTop w:val="0"/>
                  <w:marBottom w:val="0"/>
                  <w:divBdr>
                    <w:top w:val="none" w:sz="0" w:space="0" w:color="auto"/>
                    <w:left w:val="none" w:sz="0" w:space="0" w:color="auto"/>
                    <w:bottom w:val="none" w:sz="0" w:space="0" w:color="auto"/>
                    <w:right w:val="none" w:sz="0" w:space="0" w:color="auto"/>
                  </w:divBdr>
                  <w:divsChild>
                    <w:div w:id="2692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970436">
      <w:bodyDiv w:val="1"/>
      <w:marLeft w:val="0"/>
      <w:marRight w:val="0"/>
      <w:marTop w:val="0"/>
      <w:marBottom w:val="0"/>
      <w:divBdr>
        <w:top w:val="none" w:sz="0" w:space="0" w:color="auto"/>
        <w:left w:val="none" w:sz="0" w:space="0" w:color="auto"/>
        <w:bottom w:val="none" w:sz="0" w:space="0" w:color="auto"/>
        <w:right w:val="none" w:sz="0" w:space="0" w:color="auto"/>
      </w:divBdr>
      <w:divsChild>
        <w:div w:id="1198349296">
          <w:marLeft w:val="0"/>
          <w:marRight w:val="0"/>
          <w:marTop w:val="0"/>
          <w:marBottom w:val="0"/>
          <w:divBdr>
            <w:top w:val="none" w:sz="0" w:space="0" w:color="auto"/>
            <w:left w:val="none" w:sz="0" w:space="0" w:color="auto"/>
            <w:bottom w:val="none" w:sz="0" w:space="0" w:color="auto"/>
            <w:right w:val="none" w:sz="0" w:space="0" w:color="auto"/>
          </w:divBdr>
          <w:divsChild>
            <w:div w:id="265237608">
              <w:marLeft w:val="0"/>
              <w:marRight w:val="0"/>
              <w:marTop w:val="0"/>
              <w:marBottom w:val="0"/>
              <w:divBdr>
                <w:top w:val="none" w:sz="0" w:space="0" w:color="auto"/>
                <w:left w:val="none" w:sz="0" w:space="0" w:color="auto"/>
                <w:bottom w:val="none" w:sz="0" w:space="0" w:color="auto"/>
                <w:right w:val="none" w:sz="0" w:space="0" w:color="auto"/>
              </w:divBdr>
            </w:div>
            <w:div w:id="26377914">
              <w:marLeft w:val="0"/>
              <w:marRight w:val="0"/>
              <w:marTop w:val="0"/>
              <w:marBottom w:val="0"/>
              <w:divBdr>
                <w:top w:val="none" w:sz="0" w:space="0" w:color="auto"/>
                <w:left w:val="none" w:sz="0" w:space="0" w:color="auto"/>
                <w:bottom w:val="none" w:sz="0" w:space="0" w:color="auto"/>
                <w:right w:val="none" w:sz="0" w:space="0" w:color="auto"/>
              </w:divBdr>
            </w:div>
          </w:divsChild>
        </w:div>
        <w:div w:id="973565970">
          <w:marLeft w:val="0"/>
          <w:marRight w:val="0"/>
          <w:marTop w:val="0"/>
          <w:marBottom w:val="0"/>
          <w:divBdr>
            <w:top w:val="none" w:sz="0" w:space="0" w:color="auto"/>
            <w:left w:val="none" w:sz="0" w:space="0" w:color="auto"/>
            <w:bottom w:val="none" w:sz="0" w:space="0" w:color="auto"/>
            <w:right w:val="none" w:sz="0" w:space="0" w:color="auto"/>
          </w:divBdr>
        </w:div>
      </w:divsChild>
    </w:div>
    <w:div w:id="359355699">
      <w:bodyDiv w:val="1"/>
      <w:marLeft w:val="0"/>
      <w:marRight w:val="0"/>
      <w:marTop w:val="0"/>
      <w:marBottom w:val="0"/>
      <w:divBdr>
        <w:top w:val="none" w:sz="0" w:space="0" w:color="auto"/>
        <w:left w:val="none" w:sz="0" w:space="0" w:color="auto"/>
        <w:bottom w:val="none" w:sz="0" w:space="0" w:color="auto"/>
        <w:right w:val="none" w:sz="0" w:space="0" w:color="auto"/>
      </w:divBdr>
      <w:divsChild>
        <w:div w:id="229077562">
          <w:marLeft w:val="0"/>
          <w:marRight w:val="0"/>
          <w:marTop w:val="0"/>
          <w:marBottom w:val="0"/>
          <w:divBdr>
            <w:top w:val="none" w:sz="0" w:space="0" w:color="auto"/>
            <w:left w:val="none" w:sz="0" w:space="0" w:color="auto"/>
            <w:bottom w:val="none" w:sz="0" w:space="0" w:color="auto"/>
            <w:right w:val="none" w:sz="0" w:space="0" w:color="auto"/>
          </w:divBdr>
        </w:div>
        <w:div w:id="676229891">
          <w:marLeft w:val="0"/>
          <w:marRight w:val="0"/>
          <w:marTop w:val="0"/>
          <w:marBottom w:val="0"/>
          <w:divBdr>
            <w:top w:val="none" w:sz="0" w:space="0" w:color="auto"/>
            <w:left w:val="none" w:sz="0" w:space="0" w:color="auto"/>
            <w:bottom w:val="none" w:sz="0" w:space="0" w:color="auto"/>
            <w:right w:val="none" w:sz="0" w:space="0" w:color="auto"/>
          </w:divBdr>
          <w:divsChild>
            <w:div w:id="1353610539">
              <w:marLeft w:val="0"/>
              <w:marRight w:val="0"/>
              <w:marTop w:val="0"/>
              <w:marBottom w:val="0"/>
              <w:divBdr>
                <w:top w:val="none" w:sz="0" w:space="0" w:color="auto"/>
                <w:left w:val="none" w:sz="0" w:space="0" w:color="auto"/>
                <w:bottom w:val="none" w:sz="0" w:space="0" w:color="auto"/>
                <w:right w:val="none" w:sz="0" w:space="0" w:color="auto"/>
              </w:divBdr>
            </w:div>
          </w:divsChild>
        </w:div>
        <w:div w:id="1415206121">
          <w:marLeft w:val="0"/>
          <w:marRight w:val="0"/>
          <w:marTop w:val="0"/>
          <w:marBottom w:val="0"/>
          <w:divBdr>
            <w:top w:val="none" w:sz="0" w:space="0" w:color="auto"/>
            <w:left w:val="none" w:sz="0" w:space="0" w:color="auto"/>
            <w:bottom w:val="none" w:sz="0" w:space="0" w:color="auto"/>
            <w:right w:val="none" w:sz="0" w:space="0" w:color="auto"/>
          </w:divBdr>
        </w:div>
        <w:div w:id="91627372">
          <w:marLeft w:val="0"/>
          <w:marRight w:val="0"/>
          <w:marTop w:val="0"/>
          <w:marBottom w:val="0"/>
          <w:divBdr>
            <w:top w:val="none" w:sz="0" w:space="0" w:color="auto"/>
            <w:left w:val="none" w:sz="0" w:space="0" w:color="auto"/>
            <w:bottom w:val="none" w:sz="0" w:space="0" w:color="auto"/>
            <w:right w:val="none" w:sz="0" w:space="0" w:color="auto"/>
          </w:divBdr>
        </w:div>
      </w:divsChild>
    </w:div>
    <w:div w:id="360597303">
      <w:bodyDiv w:val="1"/>
      <w:marLeft w:val="0"/>
      <w:marRight w:val="0"/>
      <w:marTop w:val="0"/>
      <w:marBottom w:val="0"/>
      <w:divBdr>
        <w:top w:val="none" w:sz="0" w:space="0" w:color="auto"/>
        <w:left w:val="none" w:sz="0" w:space="0" w:color="auto"/>
        <w:bottom w:val="none" w:sz="0" w:space="0" w:color="auto"/>
        <w:right w:val="none" w:sz="0" w:space="0" w:color="auto"/>
      </w:divBdr>
      <w:divsChild>
        <w:div w:id="826939088">
          <w:marLeft w:val="0"/>
          <w:marRight w:val="0"/>
          <w:marTop w:val="0"/>
          <w:marBottom w:val="0"/>
          <w:divBdr>
            <w:top w:val="none" w:sz="0" w:space="0" w:color="auto"/>
            <w:left w:val="none" w:sz="0" w:space="0" w:color="auto"/>
            <w:bottom w:val="none" w:sz="0" w:space="0" w:color="auto"/>
            <w:right w:val="none" w:sz="0" w:space="0" w:color="auto"/>
          </w:divBdr>
        </w:div>
        <w:div w:id="1772580579">
          <w:marLeft w:val="0"/>
          <w:marRight w:val="0"/>
          <w:marTop w:val="0"/>
          <w:marBottom w:val="0"/>
          <w:divBdr>
            <w:top w:val="none" w:sz="0" w:space="0" w:color="auto"/>
            <w:left w:val="none" w:sz="0" w:space="0" w:color="auto"/>
            <w:bottom w:val="none" w:sz="0" w:space="0" w:color="auto"/>
            <w:right w:val="none" w:sz="0" w:space="0" w:color="auto"/>
          </w:divBdr>
          <w:divsChild>
            <w:div w:id="1102645057">
              <w:marLeft w:val="0"/>
              <w:marRight w:val="0"/>
              <w:marTop w:val="0"/>
              <w:marBottom w:val="0"/>
              <w:divBdr>
                <w:top w:val="none" w:sz="0" w:space="0" w:color="auto"/>
                <w:left w:val="none" w:sz="0" w:space="0" w:color="auto"/>
                <w:bottom w:val="none" w:sz="0" w:space="0" w:color="auto"/>
                <w:right w:val="none" w:sz="0" w:space="0" w:color="auto"/>
              </w:divBdr>
            </w:div>
            <w:div w:id="11892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1970">
      <w:bodyDiv w:val="1"/>
      <w:marLeft w:val="0"/>
      <w:marRight w:val="0"/>
      <w:marTop w:val="0"/>
      <w:marBottom w:val="0"/>
      <w:divBdr>
        <w:top w:val="none" w:sz="0" w:space="0" w:color="auto"/>
        <w:left w:val="none" w:sz="0" w:space="0" w:color="auto"/>
        <w:bottom w:val="none" w:sz="0" w:space="0" w:color="auto"/>
        <w:right w:val="none" w:sz="0" w:space="0" w:color="auto"/>
      </w:divBdr>
      <w:divsChild>
        <w:div w:id="28340095">
          <w:marLeft w:val="0"/>
          <w:marRight w:val="0"/>
          <w:marTop w:val="0"/>
          <w:marBottom w:val="0"/>
          <w:divBdr>
            <w:top w:val="none" w:sz="0" w:space="0" w:color="auto"/>
            <w:left w:val="none" w:sz="0" w:space="0" w:color="auto"/>
            <w:bottom w:val="none" w:sz="0" w:space="0" w:color="auto"/>
            <w:right w:val="none" w:sz="0" w:space="0" w:color="auto"/>
          </w:divBdr>
        </w:div>
        <w:div w:id="2012679746">
          <w:marLeft w:val="0"/>
          <w:marRight w:val="0"/>
          <w:marTop w:val="0"/>
          <w:marBottom w:val="0"/>
          <w:divBdr>
            <w:top w:val="none" w:sz="0" w:space="0" w:color="auto"/>
            <w:left w:val="none" w:sz="0" w:space="0" w:color="auto"/>
            <w:bottom w:val="none" w:sz="0" w:space="0" w:color="auto"/>
            <w:right w:val="none" w:sz="0" w:space="0" w:color="auto"/>
          </w:divBdr>
        </w:div>
      </w:divsChild>
    </w:div>
    <w:div w:id="363989164">
      <w:bodyDiv w:val="1"/>
      <w:marLeft w:val="0"/>
      <w:marRight w:val="0"/>
      <w:marTop w:val="0"/>
      <w:marBottom w:val="0"/>
      <w:divBdr>
        <w:top w:val="none" w:sz="0" w:space="0" w:color="auto"/>
        <w:left w:val="none" w:sz="0" w:space="0" w:color="auto"/>
        <w:bottom w:val="none" w:sz="0" w:space="0" w:color="auto"/>
        <w:right w:val="none" w:sz="0" w:space="0" w:color="auto"/>
      </w:divBdr>
      <w:divsChild>
        <w:div w:id="308559806">
          <w:marLeft w:val="0"/>
          <w:marRight w:val="0"/>
          <w:marTop w:val="0"/>
          <w:marBottom w:val="0"/>
          <w:divBdr>
            <w:top w:val="none" w:sz="0" w:space="0" w:color="auto"/>
            <w:left w:val="none" w:sz="0" w:space="0" w:color="auto"/>
            <w:bottom w:val="none" w:sz="0" w:space="0" w:color="auto"/>
            <w:right w:val="none" w:sz="0" w:space="0" w:color="auto"/>
          </w:divBdr>
          <w:divsChild>
            <w:div w:id="112286136">
              <w:marLeft w:val="0"/>
              <w:marRight w:val="0"/>
              <w:marTop w:val="0"/>
              <w:marBottom w:val="0"/>
              <w:divBdr>
                <w:top w:val="none" w:sz="0" w:space="0" w:color="auto"/>
                <w:left w:val="none" w:sz="0" w:space="0" w:color="auto"/>
                <w:bottom w:val="none" w:sz="0" w:space="0" w:color="auto"/>
                <w:right w:val="none" w:sz="0" w:space="0" w:color="auto"/>
              </w:divBdr>
            </w:div>
            <w:div w:id="39399184">
              <w:marLeft w:val="0"/>
              <w:marRight w:val="0"/>
              <w:marTop w:val="0"/>
              <w:marBottom w:val="0"/>
              <w:divBdr>
                <w:top w:val="none" w:sz="0" w:space="0" w:color="auto"/>
                <w:left w:val="none" w:sz="0" w:space="0" w:color="auto"/>
                <w:bottom w:val="none" w:sz="0" w:space="0" w:color="auto"/>
                <w:right w:val="none" w:sz="0" w:space="0" w:color="auto"/>
              </w:divBdr>
            </w:div>
          </w:divsChild>
        </w:div>
        <w:div w:id="1780103316">
          <w:marLeft w:val="0"/>
          <w:marRight w:val="0"/>
          <w:marTop w:val="0"/>
          <w:marBottom w:val="0"/>
          <w:divBdr>
            <w:top w:val="none" w:sz="0" w:space="0" w:color="auto"/>
            <w:left w:val="none" w:sz="0" w:space="0" w:color="auto"/>
            <w:bottom w:val="none" w:sz="0" w:space="0" w:color="auto"/>
            <w:right w:val="none" w:sz="0" w:space="0" w:color="auto"/>
          </w:divBdr>
        </w:div>
      </w:divsChild>
    </w:div>
    <w:div w:id="364334229">
      <w:bodyDiv w:val="1"/>
      <w:marLeft w:val="0"/>
      <w:marRight w:val="0"/>
      <w:marTop w:val="0"/>
      <w:marBottom w:val="0"/>
      <w:divBdr>
        <w:top w:val="none" w:sz="0" w:space="0" w:color="auto"/>
        <w:left w:val="none" w:sz="0" w:space="0" w:color="auto"/>
        <w:bottom w:val="none" w:sz="0" w:space="0" w:color="auto"/>
        <w:right w:val="none" w:sz="0" w:space="0" w:color="auto"/>
      </w:divBdr>
    </w:div>
    <w:div w:id="364671213">
      <w:bodyDiv w:val="1"/>
      <w:marLeft w:val="0"/>
      <w:marRight w:val="0"/>
      <w:marTop w:val="0"/>
      <w:marBottom w:val="0"/>
      <w:divBdr>
        <w:top w:val="none" w:sz="0" w:space="0" w:color="auto"/>
        <w:left w:val="none" w:sz="0" w:space="0" w:color="auto"/>
        <w:bottom w:val="none" w:sz="0" w:space="0" w:color="auto"/>
        <w:right w:val="none" w:sz="0" w:space="0" w:color="auto"/>
      </w:divBdr>
      <w:divsChild>
        <w:div w:id="2060126603">
          <w:marLeft w:val="0"/>
          <w:marRight w:val="0"/>
          <w:marTop w:val="0"/>
          <w:marBottom w:val="0"/>
          <w:divBdr>
            <w:top w:val="none" w:sz="0" w:space="0" w:color="auto"/>
            <w:left w:val="none" w:sz="0" w:space="0" w:color="auto"/>
            <w:bottom w:val="none" w:sz="0" w:space="0" w:color="auto"/>
            <w:right w:val="none" w:sz="0" w:space="0" w:color="auto"/>
          </w:divBdr>
        </w:div>
      </w:divsChild>
    </w:div>
    <w:div w:id="364869749">
      <w:bodyDiv w:val="1"/>
      <w:marLeft w:val="0"/>
      <w:marRight w:val="0"/>
      <w:marTop w:val="0"/>
      <w:marBottom w:val="0"/>
      <w:divBdr>
        <w:top w:val="none" w:sz="0" w:space="0" w:color="auto"/>
        <w:left w:val="none" w:sz="0" w:space="0" w:color="auto"/>
        <w:bottom w:val="none" w:sz="0" w:space="0" w:color="auto"/>
        <w:right w:val="none" w:sz="0" w:space="0" w:color="auto"/>
      </w:divBdr>
      <w:divsChild>
        <w:div w:id="640576270">
          <w:marLeft w:val="0"/>
          <w:marRight w:val="0"/>
          <w:marTop w:val="0"/>
          <w:marBottom w:val="0"/>
          <w:divBdr>
            <w:top w:val="none" w:sz="0" w:space="0" w:color="auto"/>
            <w:left w:val="none" w:sz="0" w:space="0" w:color="auto"/>
            <w:bottom w:val="none" w:sz="0" w:space="0" w:color="auto"/>
            <w:right w:val="none" w:sz="0" w:space="0" w:color="auto"/>
          </w:divBdr>
        </w:div>
      </w:divsChild>
    </w:div>
    <w:div w:id="364910608">
      <w:bodyDiv w:val="1"/>
      <w:marLeft w:val="0"/>
      <w:marRight w:val="0"/>
      <w:marTop w:val="0"/>
      <w:marBottom w:val="0"/>
      <w:divBdr>
        <w:top w:val="none" w:sz="0" w:space="0" w:color="auto"/>
        <w:left w:val="none" w:sz="0" w:space="0" w:color="auto"/>
        <w:bottom w:val="none" w:sz="0" w:space="0" w:color="auto"/>
        <w:right w:val="none" w:sz="0" w:space="0" w:color="auto"/>
      </w:divBdr>
      <w:divsChild>
        <w:div w:id="974993782">
          <w:marLeft w:val="0"/>
          <w:marRight w:val="0"/>
          <w:marTop w:val="0"/>
          <w:marBottom w:val="0"/>
          <w:divBdr>
            <w:top w:val="none" w:sz="0" w:space="0" w:color="auto"/>
            <w:left w:val="none" w:sz="0" w:space="0" w:color="auto"/>
            <w:bottom w:val="none" w:sz="0" w:space="0" w:color="auto"/>
            <w:right w:val="none" w:sz="0" w:space="0" w:color="auto"/>
          </w:divBdr>
          <w:divsChild>
            <w:div w:id="721946025">
              <w:marLeft w:val="0"/>
              <w:marRight w:val="0"/>
              <w:marTop w:val="0"/>
              <w:marBottom w:val="0"/>
              <w:divBdr>
                <w:top w:val="none" w:sz="0" w:space="0" w:color="auto"/>
                <w:left w:val="none" w:sz="0" w:space="0" w:color="auto"/>
                <w:bottom w:val="none" w:sz="0" w:space="0" w:color="auto"/>
                <w:right w:val="none" w:sz="0" w:space="0" w:color="auto"/>
              </w:divBdr>
            </w:div>
            <w:div w:id="704984353">
              <w:marLeft w:val="0"/>
              <w:marRight w:val="0"/>
              <w:marTop w:val="0"/>
              <w:marBottom w:val="0"/>
              <w:divBdr>
                <w:top w:val="none" w:sz="0" w:space="0" w:color="auto"/>
                <w:left w:val="none" w:sz="0" w:space="0" w:color="auto"/>
                <w:bottom w:val="none" w:sz="0" w:space="0" w:color="auto"/>
                <w:right w:val="none" w:sz="0" w:space="0" w:color="auto"/>
              </w:divBdr>
            </w:div>
          </w:divsChild>
        </w:div>
        <w:div w:id="114450336">
          <w:marLeft w:val="0"/>
          <w:marRight w:val="0"/>
          <w:marTop w:val="0"/>
          <w:marBottom w:val="0"/>
          <w:divBdr>
            <w:top w:val="none" w:sz="0" w:space="0" w:color="auto"/>
            <w:left w:val="none" w:sz="0" w:space="0" w:color="auto"/>
            <w:bottom w:val="none" w:sz="0" w:space="0" w:color="auto"/>
            <w:right w:val="none" w:sz="0" w:space="0" w:color="auto"/>
          </w:divBdr>
        </w:div>
      </w:divsChild>
    </w:div>
    <w:div w:id="365643370">
      <w:bodyDiv w:val="1"/>
      <w:marLeft w:val="0"/>
      <w:marRight w:val="0"/>
      <w:marTop w:val="0"/>
      <w:marBottom w:val="0"/>
      <w:divBdr>
        <w:top w:val="none" w:sz="0" w:space="0" w:color="auto"/>
        <w:left w:val="none" w:sz="0" w:space="0" w:color="auto"/>
        <w:bottom w:val="none" w:sz="0" w:space="0" w:color="auto"/>
        <w:right w:val="none" w:sz="0" w:space="0" w:color="auto"/>
      </w:divBdr>
      <w:divsChild>
        <w:div w:id="1381054470">
          <w:marLeft w:val="0"/>
          <w:marRight w:val="0"/>
          <w:marTop w:val="0"/>
          <w:marBottom w:val="0"/>
          <w:divBdr>
            <w:top w:val="none" w:sz="0" w:space="0" w:color="auto"/>
            <w:left w:val="none" w:sz="0" w:space="0" w:color="auto"/>
            <w:bottom w:val="none" w:sz="0" w:space="0" w:color="auto"/>
            <w:right w:val="none" w:sz="0" w:space="0" w:color="auto"/>
          </w:divBdr>
          <w:divsChild>
            <w:div w:id="1849782664">
              <w:marLeft w:val="0"/>
              <w:marRight w:val="0"/>
              <w:marTop w:val="0"/>
              <w:marBottom w:val="0"/>
              <w:divBdr>
                <w:top w:val="none" w:sz="0" w:space="0" w:color="auto"/>
                <w:left w:val="none" w:sz="0" w:space="0" w:color="auto"/>
                <w:bottom w:val="none" w:sz="0" w:space="0" w:color="auto"/>
                <w:right w:val="none" w:sz="0" w:space="0" w:color="auto"/>
              </w:divBdr>
            </w:div>
            <w:div w:id="446854334">
              <w:marLeft w:val="0"/>
              <w:marRight w:val="0"/>
              <w:marTop w:val="0"/>
              <w:marBottom w:val="0"/>
              <w:divBdr>
                <w:top w:val="none" w:sz="0" w:space="0" w:color="auto"/>
                <w:left w:val="none" w:sz="0" w:space="0" w:color="auto"/>
                <w:bottom w:val="none" w:sz="0" w:space="0" w:color="auto"/>
                <w:right w:val="none" w:sz="0" w:space="0" w:color="auto"/>
              </w:divBdr>
            </w:div>
          </w:divsChild>
        </w:div>
        <w:div w:id="1569152164">
          <w:marLeft w:val="0"/>
          <w:marRight w:val="0"/>
          <w:marTop w:val="0"/>
          <w:marBottom w:val="0"/>
          <w:divBdr>
            <w:top w:val="none" w:sz="0" w:space="0" w:color="auto"/>
            <w:left w:val="none" w:sz="0" w:space="0" w:color="auto"/>
            <w:bottom w:val="none" w:sz="0" w:space="0" w:color="auto"/>
            <w:right w:val="none" w:sz="0" w:space="0" w:color="auto"/>
          </w:divBdr>
        </w:div>
      </w:divsChild>
    </w:div>
    <w:div w:id="365713708">
      <w:bodyDiv w:val="1"/>
      <w:marLeft w:val="0"/>
      <w:marRight w:val="0"/>
      <w:marTop w:val="0"/>
      <w:marBottom w:val="0"/>
      <w:divBdr>
        <w:top w:val="none" w:sz="0" w:space="0" w:color="auto"/>
        <w:left w:val="none" w:sz="0" w:space="0" w:color="auto"/>
        <w:bottom w:val="none" w:sz="0" w:space="0" w:color="auto"/>
        <w:right w:val="none" w:sz="0" w:space="0" w:color="auto"/>
      </w:divBdr>
    </w:div>
    <w:div w:id="366759501">
      <w:bodyDiv w:val="1"/>
      <w:marLeft w:val="0"/>
      <w:marRight w:val="0"/>
      <w:marTop w:val="0"/>
      <w:marBottom w:val="0"/>
      <w:divBdr>
        <w:top w:val="none" w:sz="0" w:space="0" w:color="auto"/>
        <w:left w:val="none" w:sz="0" w:space="0" w:color="auto"/>
        <w:bottom w:val="none" w:sz="0" w:space="0" w:color="auto"/>
        <w:right w:val="none" w:sz="0" w:space="0" w:color="auto"/>
      </w:divBdr>
      <w:divsChild>
        <w:div w:id="851647440">
          <w:marLeft w:val="0"/>
          <w:marRight w:val="0"/>
          <w:marTop w:val="0"/>
          <w:marBottom w:val="0"/>
          <w:divBdr>
            <w:top w:val="none" w:sz="0" w:space="0" w:color="auto"/>
            <w:left w:val="none" w:sz="0" w:space="0" w:color="auto"/>
            <w:bottom w:val="none" w:sz="0" w:space="0" w:color="auto"/>
            <w:right w:val="none" w:sz="0" w:space="0" w:color="auto"/>
          </w:divBdr>
        </w:div>
        <w:div w:id="492183525">
          <w:marLeft w:val="0"/>
          <w:marRight w:val="0"/>
          <w:marTop w:val="0"/>
          <w:marBottom w:val="0"/>
          <w:divBdr>
            <w:top w:val="none" w:sz="0" w:space="0" w:color="auto"/>
            <w:left w:val="none" w:sz="0" w:space="0" w:color="auto"/>
            <w:bottom w:val="none" w:sz="0" w:space="0" w:color="auto"/>
            <w:right w:val="none" w:sz="0" w:space="0" w:color="auto"/>
          </w:divBdr>
        </w:div>
      </w:divsChild>
    </w:div>
    <w:div w:id="372847855">
      <w:bodyDiv w:val="1"/>
      <w:marLeft w:val="0"/>
      <w:marRight w:val="0"/>
      <w:marTop w:val="0"/>
      <w:marBottom w:val="0"/>
      <w:divBdr>
        <w:top w:val="none" w:sz="0" w:space="0" w:color="auto"/>
        <w:left w:val="none" w:sz="0" w:space="0" w:color="auto"/>
        <w:bottom w:val="none" w:sz="0" w:space="0" w:color="auto"/>
        <w:right w:val="none" w:sz="0" w:space="0" w:color="auto"/>
      </w:divBdr>
      <w:divsChild>
        <w:div w:id="176357426">
          <w:marLeft w:val="0"/>
          <w:marRight w:val="0"/>
          <w:marTop w:val="0"/>
          <w:marBottom w:val="0"/>
          <w:divBdr>
            <w:top w:val="none" w:sz="0" w:space="0" w:color="auto"/>
            <w:left w:val="none" w:sz="0" w:space="0" w:color="auto"/>
            <w:bottom w:val="none" w:sz="0" w:space="0" w:color="auto"/>
            <w:right w:val="none" w:sz="0" w:space="0" w:color="auto"/>
          </w:divBdr>
        </w:div>
      </w:divsChild>
    </w:div>
    <w:div w:id="373113964">
      <w:bodyDiv w:val="1"/>
      <w:marLeft w:val="0"/>
      <w:marRight w:val="0"/>
      <w:marTop w:val="0"/>
      <w:marBottom w:val="0"/>
      <w:divBdr>
        <w:top w:val="none" w:sz="0" w:space="0" w:color="auto"/>
        <w:left w:val="none" w:sz="0" w:space="0" w:color="auto"/>
        <w:bottom w:val="none" w:sz="0" w:space="0" w:color="auto"/>
        <w:right w:val="none" w:sz="0" w:space="0" w:color="auto"/>
      </w:divBdr>
      <w:divsChild>
        <w:div w:id="33620083">
          <w:marLeft w:val="0"/>
          <w:marRight w:val="0"/>
          <w:marTop w:val="0"/>
          <w:marBottom w:val="0"/>
          <w:divBdr>
            <w:top w:val="none" w:sz="0" w:space="0" w:color="auto"/>
            <w:left w:val="none" w:sz="0" w:space="0" w:color="auto"/>
            <w:bottom w:val="none" w:sz="0" w:space="0" w:color="auto"/>
            <w:right w:val="none" w:sz="0" w:space="0" w:color="auto"/>
          </w:divBdr>
          <w:divsChild>
            <w:div w:id="133064378">
              <w:marLeft w:val="0"/>
              <w:marRight w:val="0"/>
              <w:marTop w:val="0"/>
              <w:marBottom w:val="0"/>
              <w:divBdr>
                <w:top w:val="none" w:sz="0" w:space="0" w:color="auto"/>
                <w:left w:val="none" w:sz="0" w:space="0" w:color="auto"/>
                <w:bottom w:val="none" w:sz="0" w:space="0" w:color="auto"/>
                <w:right w:val="none" w:sz="0" w:space="0" w:color="auto"/>
              </w:divBdr>
            </w:div>
            <w:div w:id="341712731">
              <w:marLeft w:val="0"/>
              <w:marRight w:val="0"/>
              <w:marTop w:val="0"/>
              <w:marBottom w:val="0"/>
              <w:divBdr>
                <w:top w:val="none" w:sz="0" w:space="0" w:color="auto"/>
                <w:left w:val="none" w:sz="0" w:space="0" w:color="auto"/>
                <w:bottom w:val="none" w:sz="0" w:space="0" w:color="auto"/>
                <w:right w:val="none" w:sz="0" w:space="0" w:color="auto"/>
              </w:divBdr>
            </w:div>
          </w:divsChild>
        </w:div>
        <w:div w:id="979462525">
          <w:marLeft w:val="0"/>
          <w:marRight w:val="0"/>
          <w:marTop w:val="0"/>
          <w:marBottom w:val="0"/>
          <w:divBdr>
            <w:top w:val="none" w:sz="0" w:space="0" w:color="auto"/>
            <w:left w:val="none" w:sz="0" w:space="0" w:color="auto"/>
            <w:bottom w:val="none" w:sz="0" w:space="0" w:color="auto"/>
            <w:right w:val="none" w:sz="0" w:space="0" w:color="auto"/>
          </w:divBdr>
        </w:div>
      </w:divsChild>
    </w:div>
    <w:div w:id="373118689">
      <w:bodyDiv w:val="1"/>
      <w:marLeft w:val="0"/>
      <w:marRight w:val="0"/>
      <w:marTop w:val="0"/>
      <w:marBottom w:val="0"/>
      <w:divBdr>
        <w:top w:val="none" w:sz="0" w:space="0" w:color="auto"/>
        <w:left w:val="none" w:sz="0" w:space="0" w:color="auto"/>
        <w:bottom w:val="none" w:sz="0" w:space="0" w:color="auto"/>
        <w:right w:val="none" w:sz="0" w:space="0" w:color="auto"/>
      </w:divBdr>
      <w:divsChild>
        <w:div w:id="1667242676">
          <w:marLeft w:val="0"/>
          <w:marRight w:val="0"/>
          <w:marTop w:val="0"/>
          <w:marBottom w:val="0"/>
          <w:divBdr>
            <w:top w:val="none" w:sz="0" w:space="0" w:color="auto"/>
            <w:left w:val="none" w:sz="0" w:space="0" w:color="auto"/>
            <w:bottom w:val="none" w:sz="0" w:space="0" w:color="auto"/>
            <w:right w:val="none" w:sz="0" w:space="0" w:color="auto"/>
          </w:divBdr>
          <w:divsChild>
            <w:div w:id="1395860293">
              <w:marLeft w:val="0"/>
              <w:marRight w:val="0"/>
              <w:marTop w:val="0"/>
              <w:marBottom w:val="0"/>
              <w:divBdr>
                <w:top w:val="none" w:sz="0" w:space="0" w:color="auto"/>
                <w:left w:val="none" w:sz="0" w:space="0" w:color="auto"/>
                <w:bottom w:val="none" w:sz="0" w:space="0" w:color="auto"/>
                <w:right w:val="none" w:sz="0" w:space="0" w:color="auto"/>
              </w:divBdr>
            </w:div>
            <w:div w:id="233008528">
              <w:marLeft w:val="0"/>
              <w:marRight w:val="0"/>
              <w:marTop w:val="0"/>
              <w:marBottom w:val="0"/>
              <w:divBdr>
                <w:top w:val="none" w:sz="0" w:space="0" w:color="auto"/>
                <w:left w:val="none" w:sz="0" w:space="0" w:color="auto"/>
                <w:bottom w:val="none" w:sz="0" w:space="0" w:color="auto"/>
                <w:right w:val="none" w:sz="0" w:space="0" w:color="auto"/>
              </w:divBdr>
            </w:div>
          </w:divsChild>
        </w:div>
        <w:div w:id="1953436697">
          <w:marLeft w:val="0"/>
          <w:marRight w:val="0"/>
          <w:marTop w:val="0"/>
          <w:marBottom w:val="0"/>
          <w:divBdr>
            <w:top w:val="none" w:sz="0" w:space="0" w:color="auto"/>
            <w:left w:val="none" w:sz="0" w:space="0" w:color="auto"/>
            <w:bottom w:val="none" w:sz="0" w:space="0" w:color="auto"/>
            <w:right w:val="none" w:sz="0" w:space="0" w:color="auto"/>
          </w:divBdr>
        </w:div>
      </w:divsChild>
    </w:div>
    <w:div w:id="374738754">
      <w:bodyDiv w:val="1"/>
      <w:marLeft w:val="0"/>
      <w:marRight w:val="0"/>
      <w:marTop w:val="0"/>
      <w:marBottom w:val="0"/>
      <w:divBdr>
        <w:top w:val="none" w:sz="0" w:space="0" w:color="auto"/>
        <w:left w:val="none" w:sz="0" w:space="0" w:color="auto"/>
        <w:bottom w:val="none" w:sz="0" w:space="0" w:color="auto"/>
        <w:right w:val="none" w:sz="0" w:space="0" w:color="auto"/>
      </w:divBdr>
      <w:divsChild>
        <w:div w:id="1378354948">
          <w:marLeft w:val="0"/>
          <w:marRight w:val="0"/>
          <w:marTop w:val="0"/>
          <w:marBottom w:val="0"/>
          <w:divBdr>
            <w:top w:val="none" w:sz="0" w:space="0" w:color="auto"/>
            <w:left w:val="none" w:sz="0" w:space="0" w:color="auto"/>
            <w:bottom w:val="none" w:sz="0" w:space="0" w:color="auto"/>
            <w:right w:val="none" w:sz="0" w:space="0" w:color="auto"/>
          </w:divBdr>
          <w:divsChild>
            <w:div w:id="1468476331">
              <w:marLeft w:val="0"/>
              <w:marRight w:val="0"/>
              <w:marTop w:val="0"/>
              <w:marBottom w:val="0"/>
              <w:divBdr>
                <w:top w:val="none" w:sz="0" w:space="0" w:color="auto"/>
                <w:left w:val="none" w:sz="0" w:space="0" w:color="auto"/>
                <w:bottom w:val="none" w:sz="0" w:space="0" w:color="auto"/>
                <w:right w:val="none" w:sz="0" w:space="0" w:color="auto"/>
              </w:divBdr>
              <w:divsChild>
                <w:div w:id="14845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5556">
          <w:marLeft w:val="0"/>
          <w:marRight w:val="0"/>
          <w:marTop w:val="0"/>
          <w:marBottom w:val="0"/>
          <w:divBdr>
            <w:top w:val="none" w:sz="0" w:space="0" w:color="auto"/>
            <w:left w:val="none" w:sz="0" w:space="0" w:color="auto"/>
            <w:bottom w:val="none" w:sz="0" w:space="0" w:color="auto"/>
            <w:right w:val="none" w:sz="0" w:space="0" w:color="auto"/>
          </w:divBdr>
          <w:divsChild>
            <w:div w:id="406457980">
              <w:marLeft w:val="0"/>
              <w:marRight w:val="0"/>
              <w:marTop w:val="0"/>
              <w:marBottom w:val="0"/>
              <w:divBdr>
                <w:top w:val="none" w:sz="0" w:space="0" w:color="auto"/>
                <w:left w:val="none" w:sz="0" w:space="0" w:color="auto"/>
                <w:bottom w:val="none" w:sz="0" w:space="0" w:color="auto"/>
                <w:right w:val="none" w:sz="0" w:space="0" w:color="auto"/>
              </w:divBdr>
              <w:divsChild>
                <w:div w:id="8312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15356">
          <w:marLeft w:val="0"/>
          <w:marRight w:val="0"/>
          <w:marTop w:val="0"/>
          <w:marBottom w:val="0"/>
          <w:divBdr>
            <w:top w:val="none" w:sz="0" w:space="0" w:color="auto"/>
            <w:left w:val="none" w:sz="0" w:space="0" w:color="auto"/>
            <w:bottom w:val="none" w:sz="0" w:space="0" w:color="auto"/>
            <w:right w:val="none" w:sz="0" w:space="0" w:color="auto"/>
          </w:divBdr>
          <w:divsChild>
            <w:div w:id="1576548308">
              <w:marLeft w:val="0"/>
              <w:marRight w:val="0"/>
              <w:marTop w:val="0"/>
              <w:marBottom w:val="0"/>
              <w:divBdr>
                <w:top w:val="none" w:sz="0" w:space="0" w:color="auto"/>
                <w:left w:val="none" w:sz="0" w:space="0" w:color="auto"/>
                <w:bottom w:val="none" w:sz="0" w:space="0" w:color="auto"/>
                <w:right w:val="none" w:sz="0" w:space="0" w:color="auto"/>
              </w:divBdr>
              <w:divsChild>
                <w:div w:id="11027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4627">
      <w:bodyDiv w:val="1"/>
      <w:marLeft w:val="0"/>
      <w:marRight w:val="0"/>
      <w:marTop w:val="0"/>
      <w:marBottom w:val="0"/>
      <w:divBdr>
        <w:top w:val="none" w:sz="0" w:space="0" w:color="auto"/>
        <w:left w:val="none" w:sz="0" w:space="0" w:color="auto"/>
        <w:bottom w:val="none" w:sz="0" w:space="0" w:color="auto"/>
        <w:right w:val="none" w:sz="0" w:space="0" w:color="auto"/>
      </w:divBdr>
      <w:divsChild>
        <w:div w:id="871235731">
          <w:marLeft w:val="0"/>
          <w:marRight w:val="0"/>
          <w:marTop w:val="0"/>
          <w:marBottom w:val="0"/>
          <w:divBdr>
            <w:top w:val="none" w:sz="0" w:space="0" w:color="auto"/>
            <w:left w:val="none" w:sz="0" w:space="0" w:color="auto"/>
            <w:bottom w:val="none" w:sz="0" w:space="0" w:color="auto"/>
            <w:right w:val="none" w:sz="0" w:space="0" w:color="auto"/>
          </w:divBdr>
          <w:divsChild>
            <w:div w:id="845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01192">
      <w:bodyDiv w:val="1"/>
      <w:marLeft w:val="0"/>
      <w:marRight w:val="0"/>
      <w:marTop w:val="0"/>
      <w:marBottom w:val="0"/>
      <w:divBdr>
        <w:top w:val="none" w:sz="0" w:space="0" w:color="auto"/>
        <w:left w:val="none" w:sz="0" w:space="0" w:color="auto"/>
        <w:bottom w:val="none" w:sz="0" w:space="0" w:color="auto"/>
        <w:right w:val="none" w:sz="0" w:space="0" w:color="auto"/>
      </w:divBdr>
      <w:divsChild>
        <w:div w:id="2066876216">
          <w:marLeft w:val="0"/>
          <w:marRight w:val="0"/>
          <w:marTop w:val="0"/>
          <w:marBottom w:val="0"/>
          <w:divBdr>
            <w:top w:val="none" w:sz="0" w:space="0" w:color="auto"/>
            <w:left w:val="none" w:sz="0" w:space="0" w:color="auto"/>
            <w:bottom w:val="none" w:sz="0" w:space="0" w:color="auto"/>
            <w:right w:val="none" w:sz="0" w:space="0" w:color="auto"/>
          </w:divBdr>
          <w:divsChild>
            <w:div w:id="2062361952">
              <w:marLeft w:val="0"/>
              <w:marRight w:val="0"/>
              <w:marTop w:val="0"/>
              <w:marBottom w:val="0"/>
              <w:divBdr>
                <w:top w:val="none" w:sz="0" w:space="0" w:color="auto"/>
                <w:left w:val="none" w:sz="0" w:space="0" w:color="auto"/>
                <w:bottom w:val="none" w:sz="0" w:space="0" w:color="auto"/>
                <w:right w:val="none" w:sz="0" w:space="0" w:color="auto"/>
              </w:divBdr>
            </w:div>
            <w:div w:id="1837959612">
              <w:marLeft w:val="0"/>
              <w:marRight w:val="0"/>
              <w:marTop w:val="0"/>
              <w:marBottom w:val="0"/>
              <w:divBdr>
                <w:top w:val="none" w:sz="0" w:space="0" w:color="auto"/>
                <w:left w:val="none" w:sz="0" w:space="0" w:color="auto"/>
                <w:bottom w:val="none" w:sz="0" w:space="0" w:color="auto"/>
                <w:right w:val="none" w:sz="0" w:space="0" w:color="auto"/>
              </w:divBdr>
            </w:div>
          </w:divsChild>
        </w:div>
        <w:div w:id="1757902206">
          <w:marLeft w:val="0"/>
          <w:marRight w:val="0"/>
          <w:marTop w:val="0"/>
          <w:marBottom w:val="0"/>
          <w:divBdr>
            <w:top w:val="none" w:sz="0" w:space="0" w:color="auto"/>
            <w:left w:val="none" w:sz="0" w:space="0" w:color="auto"/>
            <w:bottom w:val="none" w:sz="0" w:space="0" w:color="auto"/>
            <w:right w:val="none" w:sz="0" w:space="0" w:color="auto"/>
          </w:divBdr>
        </w:div>
      </w:divsChild>
    </w:div>
    <w:div w:id="377316821">
      <w:bodyDiv w:val="1"/>
      <w:marLeft w:val="0"/>
      <w:marRight w:val="0"/>
      <w:marTop w:val="0"/>
      <w:marBottom w:val="0"/>
      <w:divBdr>
        <w:top w:val="none" w:sz="0" w:space="0" w:color="auto"/>
        <w:left w:val="none" w:sz="0" w:space="0" w:color="auto"/>
        <w:bottom w:val="none" w:sz="0" w:space="0" w:color="auto"/>
        <w:right w:val="none" w:sz="0" w:space="0" w:color="auto"/>
      </w:divBdr>
      <w:divsChild>
        <w:div w:id="1891963432">
          <w:marLeft w:val="0"/>
          <w:marRight w:val="0"/>
          <w:marTop w:val="0"/>
          <w:marBottom w:val="0"/>
          <w:divBdr>
            <w:top w:val="none" w:sz="0" w:space="0" w:color="auto"/>
            <w:left w:val="none" w:sz="0" w:space="0" w:color="auto"/>
            <w:bottom w:val="none" w:sz="0" w:space="0" w:color="auto"/>
            <w:right w:val="none" w:sz="0" w:space="0" w:color="auto"/>
          </w:divBdr>
          <w:divsChild>
            <w:div w:id="683944994">
              <w:marLeft w:val="0"/>
              <w:marRight w:val="0"/>
              <w:marTop w:val="0"/>
              <w:marBottom w:val="0"/>
              <w:divBdr>
                <w:top w:val="none" w:sz="0" w:space="0" w:color="auto"/>
                <w:left w:val="none" w:sz="0" w:space="0" w:color="auto"/>
                <w:bottom w:val="none" w:sz="0" w:space="0" w:color="auto"/>
                <w:right w:val="none" w:sz="0" w:space="0" w:color="auto"/>
              </w:divBdr>
            </w:div>
            <w:div w:id="4112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84021">
      <w:bodyDiv w:val="1"/>
      <w:marLeft w:val="0"/>
      <w:marRight w:val="0"/>
      <w:marTop w:val="0"/>
      <w:marBottom w:val="0"/>
      <w:divBdr>
        <w:top w:val="none" w:sz="0" w:space="0" w:color="auto"/>
        <w:left w:val="none" w:sz="0" w:space="0" w:color="auto"/>
        <w:bottom w:val="none" w:sz="0" w:space="0" w:color="auto"/>
        <w:right w:val="none" w:sz="0" w:space="0" w:color="auto"/>
      </w:divBdr>
      <w:divsChild>
        <w:div w:id="1581717466">
          <w:marLeft w:val="0"/>
          <w:marRight w:val="0"/>
          <w:marTop w:val="0"/>
          <w:marBottom w:val="0"/>
          <w:divBdr>
            <w:top w:val="none" w:sz="0" w:space="0" w:color="auto"/>
            <w:left w:val="none" w:sz="0" w:space="0" w:color="auto"/>
            <w:bottom w:val="none" w:sz="0" w:space="0" w:color="auto"/>
            <w:right w:val="none" w:sz="0" w:space="0" w:color="auto"/>
          </w:divBdr>
        </w:div>
        <w:div w:id="1125394589">
          <w:marLeft w:val="0"/>
          <w:marRight w:val="0"/>
          <w:marTop w:val="0"/>
          <w:marBottom w:val="0"/>
          <w:divBdr>
            <w:top w:val="none" w:sz="0" w:space="0" w:color="auto"/>
            <w:left w:val="none" w:sz="0" w:space="0" w:color="auto"/>
            <w:bottom w:val="none" w:sz="0" w:space="0" w:color="auto"/>
            <w:right w:val="none" w:sz="0" w:space="0" w:color="auto"/>
          </w:divBdr>
          <w:divsChild>
            <w:div w:id="358702157">
              <w:marLeft w:val="0"/>
              <w:marRight w:val="0"/>
              <w:marTop w:val="0"/>
              <w:marBottom w:val="0"/>
              <w:divBdr>
                <w:top w:val="none" w:sz="0" w:space="0" w:color="auto"/>
                <w:left w:val="none" w:sz="0" w:space="0" w:color="auto"/>
                <w:bottom w:val="none" w:sz="0" w:space="0" w:color="auto"/>
                <w:right w:val="none" w:sz="0" w:space="0" w:color="auto"/>
              </w:divBdr>
            </w:div>
            <w:div w:id="463426258">
              <w:marLeft w:val="0"/>
              <w:marRight w:val="0"/>
              <w:marTop w:val="0"/>
              <w:marBottom w:val="0"/>
              <w:divBdr>
                <w:top w:val="none" w:sz="0" w:space="0" w:color="auto"/>
                <w:left w:val="none" w:sz="0" w:space="0" w:color="auto"/>
                <w:bottom w:val="none" w:sz="0" w:space="0" w:color="auto"/>
                <w:right w:val="none" w:sz="0" w:space="0" w:color="auto"/>
              </w:divBdr>
            </w:div>
            <w:div w:id="1512796815">
              <w:marLeft w:val="0"/>
              <w:marRight w:val="0"/>
              <w:marTop w:val="0"/>
              <w:marBottom w:val="0"/>
              <w:divBdr>
                <w:top w:val="none" w:sz="0" w:space="0" w:color="auto"/>
                <w:left w:val="none" w:sz="0" w:space="0" w:color="auto"/>
                <w:bottom w:val="none" w:sz="0" w:space="0" w:color="auto"/>
                <w:right w:val="none" w:sz="0" w:space="0" w:color="auto"/>
              </w:divBdr>
            </w:div>
            <w:div w:id="46801992">
              <w:marLeft w:val="0"/>
              <w:marRight w:val="0"/>
              <w:marTop w:val="0"/>
              <w:marBottom w:val="0"/>
              <w:divBdr>
                <w:top w:val="none" w:sz="0" w:space="0" w:color="auto"/>
                <w:left w:val="none" w:sz="0" w:space="0" w:color="auto"/>
                <w:bottom w:val="none" w:sz="0" w:space="0" w:color="auto"/>
                <w:right w:val="none" w:sz="0" w:space="0" w:color="auto"/>
              </w:divBdr>
            </w:div>
            <w:div w:id="2079596036">
              <w:marLeft w:val="0"/>
              <w:marRight w:val="0"/>
              <w:marTop w:val="0"/>
              <w:marBottom w:val="0"/>
              <w:divBdr>
                <w:top w:val="none" w:sz="0" w:space="0" w:color="auto"/>
                <w:left w:val="none" w:sz="0" w:space="0" w:color="auto"/>
                <w:bottom w:val="none" w:sz="0" w:space="0" w:color="auto"/>
                <w:right w:val="none" w:sz="0" w:space="0" w:color="auto"/>
              </w:divBdr>
            </w:div>
            <w:div w:id="74018748">
              <w:marLeft w:val="0"/>
              <w:marRight w:val="0"/>
              <w:marTop w:val="0"/>
              <w:marBottom w:val="0"/>
              <w:divBdr>
                <w:top w:val="none" w:sz="0" w:space="0" w:color="auto"/>
                <w:left w:val="none" w:sz="0" w:space="0" w:color="auto"/>
                <w:bottom w:val="none" w:sz="0" w:space="0" w:color="auto"/>
                <w:right w:val="none" w:sz="0" w:space="0" w:color="auto"/>
              </w:divBdr>
            </w:div>
            <w:div w:id="5697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78098">
      <w:bodyDiv w:val="1"/>
      <w:marLeft w:val="0"/>
      <w:marRight w:val="0"/>
      <w:marTop w:val="0"/>
      <w:marBottom w:val="0"/>
      <w:divBdr>
        <w:top w:val="none" w:sz="0" w:space="0" w:color="auto"/>
        <w:left w:val="none" w:sz="0" w:space="0" w:color="auto"/>
        <w:bottom w:val="none" w:sz="0" w:space="0" w:color="auto"/>
        <w:right w:val="none" w:sz="0" w:space="0" w:color="auto"/>
      </w:divBdr>
      <w:divsChild>
        <w:div w:id="1008561431">
          <w:marLeft w:val="0"/>
          <w:marRight w:val="0"/>
          <w:marTop w:val="0"/>
          <w:marBottom w:val="0"/>
          <w:divBdr>
            <w:top w:val="none" w:sz="0" w:space="0" w:color="auto"/>
            <w:left w:val="none" w:sz="0" w:space="0" w:color="auto"/>
            <w:bottom w:val="none" w:sz="0" w:space="0" w:color="auto"/>
            <w:right w:val="none" w:sz="0" w:space="0" w:color="auto"/>
          </w:divBdr>
          <w:divsChild>
            <w:div w:id="1330015784">
              <w:marLeft w:val="0"/>
              <w:marRight w:val="0"/>
              <w:marTop w:val="0"/>
              <w:marBottom w:val="0"/>
              <w:divBdr>
                <w:top w:val="none" w:sz="0" w:space="0" w:color="auto"/>
                <w:left w:val="none" w:sz="0" w:space="0" w:color="auto"/>
                <w:bottom w:val="none" w:sz="0" w:space="0" w:color="auto"/>
                <w:right w:val="none" w:sz="0" w:space="0" w:color="auto"/>
              </w:divBdr>
            </w:div>
            <w:div w:id="599990216">
              <w:marLeft w:val="0"/>
              <w:marRight w:val="0"/>
              <w:marTop w:val="0"/>
              <w:marBottom w:val="0"/>
              <w:divBdr>
                <w:top w:val="none" w:sz="0" w:space="0" w:color="auto"/>
                <w:left w:val="none" w:sz="0" w:space="0" w:color="auto"/>
                <w:bottom w:val="none" w:sz="0" w:space="0" w:color="auto"/>
                <w:right w:val="none" w:sz="0" w:space="0" w:color="auto"/>
              </w:divBdr>
            </w:div>
          </w:divsChild>
        </w:div>
        <w:div w:id="1137721579">
          <w:marLeft w:val="0"/>
          <w:marRight w:val="0"/>
          <w:marTop w:val="0"/>
          <w:marBottom w:val="0"/>
          <w:divBdr>
            <w:top w:val="none" w:sz="0" w:space="0" w:color="auto"/>
            <w:left w:val="none" w:sz="0" w:space="0" w:color="auto"/>
            <w:bottom w:val="none" w:sz="0" w:space="0" w:color="auto"/>
            <w:right w:val="none" w:sz="0" w:space="0" w:color="auto"/>
          </w:divBdr>
        </w:div>
      </w:divsChild>
    </w:div>
    <w:div w:id="379787112">
      <w:bodyDiv w:val="1"/>
      <w:marLeft w:val="0"/>
      <w:marRight w:val="0"/>
      <w:marTop w:val="0"/>
      <w:marBottom w:val="0"/>
      <w:divBdr>
        <w:top w:val="none" w:sz="0" w:space="0" w:color="auto"/>
        <w:left w:val="none" w:sz="0" w:space="0" w:color="auto"/>
        <w:bottom w:val="none" w:sz="0" w:space="0" w:color="auto"/>
        <w:right w:val="none" w:sz="0" w:space="0" w:color="auto"/>
      </w:divBdr>
      <w:divsChild>
        <w:div w:id="1286930764">
          <w:marLeft w:val="0"/>
          <w:marRight w:val="0"/>
          <w:marTop w:val="0"/>
          <w:marBottom w:val="0"/>
          <w:divBdr>
            <w:top w:val="none" w:sz="0" w:space="0" w:color="auto"/>
            <w:left w:val="none" w:sz="0" w:space="0" w:color="auto"/>
            <w:bottom w:val="none" w:sz="0" w:space="0" w:color="auto"/>
            <w:right w:val="none" w:sz="0" w:space="0" w:color="auto"/>
          </w:divBdr>
          <w:divsChild>
            <w:div w:id="1203708295">
              <w:marLeft w:val="0"/>
              <w:marRight w:val="0"/>
              <w:marTop w:val="0"/>
              <w:marBottom w:val="0"/>
              <w:divBdr>
                <w:top w:val="none" w:sz="0" w:space="0" w:color="auto"/>
                <w:left w:val="none" w:sz="0" w:space="0" w:color="auto"/>
                <w:bottom w:val="none" w:sz="0" w:space="0" w:color="auto"/>
                <w:right w:val="none" w:sz="0" w:space="0" w:color="auto"/>
              </w:divBdr>
            </w:div>
          </w:divsChild>
        </w:div>
        <w:div w:id="94517019">
          <w:marLeft w:val="0"/>
          <w:marRight w:val="0"/>
          <w:marTop w:val="0"/>
          <w:marBottom w:val="0"/>
          <w:divBdr>
            <w:top w:val="none" w:sz="0" w:space="0" w:color="auto"/>
            <w:left w:val="none" w:sz="0" w:space="0" w:color="auto"/>
            <w:bottom w:val="none" w:sz="0" w:space="0" w:color="auto"/>
            <w:right w:val="none" w:sz="0" w:space="0" w:color="auto"/>
          </w:divBdr>
          <w:divsChild>
            <w:div w:id="604071903">
              <w:marLeft w:val="0"/>
              <w:marRight w:val="0"/>
              <w:marTop w:val="0"/>
              <w:marBottom w:val="0"/>
              <w:divBdr>
                <w:top w:val="none" w:sz="0" w:space="0" w:color="auto"/>
                <w:left w:val="none" w:sz="0" w:space="0" w:color="auto"/>
                <w:bottom w:val="none" w:sz="0" w:space="0" w:color="auto"/>
                <w:right w:val="none" w:sz="0" w:space="0" w:color="auto"/>
              </w:divBdr>
              <w:divsChild>
                <w:div w:id="718550163">
                  <w:marLeft w:val="0"/>
                  <w:marRight w:val="0"/>
                  <w:marTop w:val="0"/>
                  <w:marBottom w:val="0"/>
                  <w:divBdr>
                    <w:top w:val="none" w:sz="0" w:space="0" w:color="auto"/>
                    <w:left w:val="none" w:sz="0" w:space="0" w:color="auto"/>
                    <w:bottom w:val="none" w:sz="0" w:space="0" w:color="auto"/>
                    <w:right w:val="none" w:sz="0" w:space="0" w:color="auto"/>
                  </w:divBdr>
                  <w:divsChild>
                    <w:div w:id="391930658">
                      <w:marLeft w:val="0"/>
                      <w:marRight w:val="0"/>
                      <w:marTop w:val="0"/>
                      <w:marBottom w:val="0"/>
                      <w:divBdr>
                        <w:top w:val="none" w:sz="0" w:space="0" w:color="auto"/>
                        <w:left w:val="none" w:sz="0" w:space="0" w:color="auto"/>
                        <w:bottom w:val="none" w:sz="0" w:space="0" w:color="auto"/>
                        <w:right w:val="none" w:sz="0" w:space="0" w:color="auto"/>
                      </w:divBdr>
                      <w:divsChild>
                        <w:div w:id="13469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69165">
                  <w:marLeft w:val="0"/>
                  <w:marRight w:val="0"/>
                  <w:marTop w:val="0"/>
                  <w:marBottom w:val="0"/>
                  <w:divBdr>
                    <w:top w:val="none" w:sz="0" w:space="0" w:color="auto"/>
                    <w:left w:val="none" w:sz="0" w:space="0" w:color="auto"/>
                    <w:bottom w:val="none" w:sz="0" w:space="0" w:color="auto"/>
                    <w:right w:val="none" w:sz="0" w:space="0" w:color="auto"/>
                  </w:divBdr>
                </w:div>
                <w:div w:id="530529699">
                  <w:marLeft w:val="0"/>
                  <w:marRight w:val="0"/>
                  <w:marTop w:val="0"/>
                  <w:marBottom w:val="0"/>
                  <w:divBdr>
                    <w:top w:val="none" w:sz="0" w:space="0" w:color="auto"/>
                    <w:left w:val="none" w:sz="0" w:space="0" w:color="auto"/>
                    <w:bottom w:val="none" w:sz="0" w:space="0" w:color="auto"/>
                    <w:right w:val="none" w:sz="0" w:space="0" w:color="auto"/>
                  </w:divBdr>
                </w:div>
                <w:div w:id="1339231987">
                  <w:marLeft w:val="0"/>
                  <w:marRight w:val="0"/>
                  <w:marTop w:val="0"/>
                  <w:marBottom w:val="0"/>
                  <w:divBdr>
                    <w:top w:val="none" w:sz="0" w:space="0" w:color="auto"/>
                    <w:left w:val="none" w:sz="0" w:space="0" w:color="auto"/>
                    <w:bottom w:val="none" w:sz="0" w:space="0" w:color="auto"/>
                    <w:right w:val="none" w:sz="0" w:space="0" w:color="auto"/>
                  </w:divBdr>
                </w:div>
                <w:div w:id="21047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369351">
      <w:bodyDiv w:val="1"/>
      <w:marLeft w:val="0"/>
      <w:marRight w:val="0"/>
      <w:marTop w:val="0"/>
      <w:marBottom w:val="0"/>
      <w:divBdr>
        <w:top w:val="none" w:sz="0" w:space="0" w:color="auto"/>
        <w:left w:val="none" w:sz="0" w:space="0" w:color="auto"/>
        <w:bottom w:val="none" w:sz="0" w:space="0" w:color="auto"/>
        <w:right w:val="none" w:sz="0" w:space="0" w:color="auto"/>
      </w:divBdr>
      <w:divsChild>
        <w:div w:id="841968278">
          <w:marLeft w:val="0"/>
          <w:marRight w:val="0"/>
          <w:marTop w:val="0"/>
          <w:marBottom w:val="0"/>
          <w:divBdr>
            <w:top w:val="none" w:sz="0" w:space="0" w:color="auto"/>
            <w:left w:val="none" w:sz="0" w:space="0" w:color="auto"/>
            <w:bottom w:val="none" w:sz="0" w:space="0" w:color="auto"/>
            <w:right w:val="none" w:sz="0" w:space="0" w:color="auto"/>
          </w:divBdr>
        </w:div>
      </w:divsChild>
    </w:div>
    <w:div w:id="382215823">
      <w:bodyDiv w:val="1"/>
      <w:marLeft w:val="0"/>
      <w:marRight w:val="0"/>
      <w:marTop w:val="0"/>
      <w:marBottom w:val="0"/>
      <w:divBdr>
        <w:top w:val="none" w:sz="0" w:space="0" w:color="auto"/>
        <w:left w:val="none" w:sz="0" w:space="0" w:color="auto"/>
        <w:bottom w:val="none" w:sz="0" w:space="0" w:color="auto"/>
        <w:right w:val="none" w:sz="0" w:space="0" w:color="auto"/>
      </w:divBdr>
      <w:divsChild>
        <w:div w:id="583803983">
          <w:marLeft w:val="0"/>
          <w:marRight w:val="0"/>
          <w:marTop w:val="0"/>
          <w:marBottom w:val="0"/>
          <w:divBdr>
            <w:top w:val="none" w:sz="0" w:space="0" w:color="auto"/>
            <w:left w:val="none" w:sz="0" w:space="0" w:color="auto"/>
            <w:bottom w:val="none" w:sz="0" w:space="0" w:color="auto"/>
            <w:right w:val="none" w:sz="0" w:space="0" w:color="auto"/>
          </w:divBdr>
          <w:divsChild>
            <w:div w:id="1841966973">
              <w:marLeft w:val="0"/>
              <w:marRight w:val="0"/>
              <w:marTop w:val="0"/>
              <w:marBottom w:val="0"/>
              <w:divBdr>
                <w:top w:val="none" w:sz="0" w:space="0" w:color="auto"/>
                <w:left w:val="none" w:sz="0" w:space="0" w:color="auto"/>
                <w:bottom w:val="none" w:sz="0" w:space="0" w:color="auto"/>
                <w:right w:val="none" w:sz="0" w:space="0" w:color="auto"/>
              </w:divBdr>
            </w:div>
            <w:div w:id="1418134666">
              <w:marLeft w:val="0"/>
              <w:marRight w:val="0"/>
              <w:marTop w:val="0"/>
              <w:marBottom w:val="0"/>
              <w:divBdr>
                <w:top w:val="none" w:sz="0" w:space="0" w:color="auto"/>
                <w:left w:val="none" w:sz="0" w:space="0" w:color="auto"/>
                <w:bottom w:val="none" w:sz="0" w:space="0" w:color="auto"/>
                <w:right w:val="none" w:sz="0" w:space="0" w:color="auto"/>
              </w:divBdr>
            </w:div>
          </w:divsChild>
        </w:div>
        <w:div w:id="192884660">
          <w:marLeft w:val="0"/>
          <w:marRight w:val="0"/>
          <w:marTop w:val="0"/>
          <w:marBottom w:val="0"/>
          <w:divBdr>
            <w:top w:val="none" w:sz="0" w:space="0" w:color="auto"/>
            <w:left w:val="none" w:sz="0" w:space="0" w:color="auto"/>
            <w:bottom w:val="none" w:sz="0" w:space="0" w:color="auto"/>
            <w:right w:val="none" w:sz="0" w:space="0" w:color="auto"/>
          </w:divBdr>
        </w:div>
      </w:divsChild>
    </w:div>
    <w:div w:id="384372489">
      <w:bodyDiv w:val="1"/>
      <w:marLeft w:val="0"/>
      <w:marRight w:val="0"/>
      <w:marTop w:val="0"/>
      <w:marBottom w:val="0"/>
      <w:divBdr>
        <w:top w:val="none" w:sz="0" w:space="0" w:color="auto"/>
        <w:left w:val="none" w:sz="0" w:space="0" w:color="auto"/>
        <w:bottom w:val="none" w:sz="0" w:space="0" w:color="auto"/>
        <w:right w:val="none" w:sz="0" w:space="0" w:color="auto"/>
      </w:divBdr>
      <w:divsChild>
        <w:div w:id="1551186881">
          <w:marLeft w:val="0"/>
          <w:marRight w:val="0"/>
          <w:marTop w:val="0"/>
          <w:marBottom w:val="0"/>
          <w:divBdr>
            <w:top w:val="none" w:sz="0" w:space="0" w:color="auto"/>
            <w:left w:val="none" w:sz="0" w:space="0" w:color="auto"/>
            <w:bottom w:val="none" w:sz="0" w:space="0" w:color="auto"/>
            <w:right w:val="none" w:sz="0" w:space="0" w:color="auto"/>
          </w:divBdr>
          <w:divsChild>
            <w:div w:id="388962251">
              <w:marLeft w:val="0"/>
              <w:marRight w:val="0"/>
              <w:marTop w:val="0"/>
              <w:marBottom w:val="0"/>
              <w:divBdr>
                <w:top w:val="none" w:sz="0" w:space="0" w:color="auto"/>
                <w:left w:val="none" w:sz="0" w:space="0" w:color="auto"/>
                <w:bottom w:val="none" w:sz="0" w:space="0" w:color="auto"/>
                <w:right w:val="none" w:sz="0" w:space="0" w:color="auto"/>
              </w:divBdr>
              <w:divsChild>
                <w:div w:id="10837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51564">
          <w:marLeft w:val="0"/>
          <w:marRight w:val="0"/>
          <w:marTop w:val="0"/>
          <w:marBottom w:val="0"/>
          <w:divBdr>
            <w:top w:val="none" w:sz="0" w:space="0" w:color="auto"/>
            <w:left w:val="none" w:sz="0" w:space="0" w:color="auto"/>
            <w:bottom w:val="none" w:sz="0" w:space="0" w:color="auto"/>
            <w:right w:val="none" w:sz="0" w:space="0" w:color="auto"/>
          </w:divBdr>
          <w:divsChild>
            <w:div w:id="864171643">
              <w:marLeft w:val="0"/>
              <w:marRight w:val="0"/>
              <w:marTop w:val="0"/>
              <w:marBottom w:val="0"/>
              <w:divBdr>
                <w:top w:val="none" w:sz="0" w:space="0" w:color="auto"/>
                <w:left w:val="none" w:sz="0" w:space="0" w:color="auto"/>
                <w:bottom w:val="none" w:sz="0" w:space="0" w:color="auto"/>
                <w:right w:val="none" w:sz="0" w:space="0" w:color="auto"/>
              </w:divBdr>
              <w:divsChild>
                <w:div w:id="19405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4992">
          <w:marLeft w:val="0"/>
          <w:marRight w:val="0"/>
          <w:marTop w:val="0"/>
          <w:marBottom w:val="0"/>
          <w:divBdr>
            <w:top w:val="none" w:sz="0" w:space="0" w:color="auto"/>
            <w:left w:val="none" w:sz="0" w:space="0" w:color="auto"/>
            <w:bottom w:val="none" w:sz="0" w:space="0" w:color="auto"/>
            <w:right w:val="none" w:sz="0" w:space="0" w:color="auto"/>
          </w:divBdr>
          <w:divsChild>
            <w:div w:id="111285461">
              <w:marLeft w:val="0"/>
              <w:marRight w:val="0"/>
              <w:marTop w:val="0"/>
              <w:marBottom w:val="0"/>
              <w:divBdr>
                <w:top w:val="none" w:sz="0" w:space="0" w:color="auto"/>
                <w:left w:val="none" w:sz="0" w:space="0" w:color="auto"/>
                <w:bottom w:val="none" w:sz="0" w:space="0" w:color="auto"/>
                <w:right w:val="none" w:sz="0" w:space="0" w:color="auto"/>
              </w:divBdr>
              <w:divsChild>
                <w:div w:id="7479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4216">
      <w:bodyDiv w:val="1"/>
      <w:marLeft w:val="0"/>
      <w:marRight w:val="0"/>
      <w:marTop w:val="0"/>
      <w:marBottom w:val="0"/>
      <w:divBdr>
        <w:top w:val="none" w:sz="0" w:space="0" w:color="auto"/>
        <w:left w:val="none" w:sz="0" w:space="0" w:color="auto"/>
        <w:bottom w:val="none" w:sz="0" w:space="0" w:color="auto"/>
        <w:right w:val="none" w:sz="0" w:space="0" w:color="auto"/>
      </w:divBdr>
      <w:divsChild>
        <w:div w:id="1746997868">
          <w:marLeft w:val="0"/>
          <w:marRight w:val="0"/>
          <w:marTop w:val="0"/>
          <w:marBottom w:val="0"/>
          <w:divBdr>
            <w:top w:val="none" w:sz="0" w:space="0" w:color="auto"/>
            <w:left w:val="none" w:sz="0" w:space="0" w:color="auto"/>
            <w:bottom w:val="none" w:sz="0" w:space="0" w:color="auto"/>
            <w:right w:val="none" w:sz="0" w:space="0" w:color="auto"/>
          </w:divBdr>
          <w:divsChild>
            <w:div w:id="1044332423">
              <w:marLeft w:val="0"/>
              <w:marRight w:val="0"/>
              <w:marTop w:val="0"/>
              <w:marBottom w:val="0"/>
              <w:divBdr>
                <w:top w:val="none" w:sz="0" w:space="0" w:color="auto"/>
                <w:left w:val="none" w:sz="0" w:space="0" w:color="auto"/>
                <w:bottom w:val="none" w:sz="0" w:space="0" w:color="auto"/>
                <w:right w:val="none" w:sz="0" w:space="0" w:color="auto"/>
              </w:divBdr>
            </w:div>
            <w:div w:id="662052292">
              <w:marLeft w:val="0"/>
              <w:marRight w:val="0"/>
              <w:marTop w:val="0"/>
              <w:marBottom w:val="0"/>
              <w:divBdr>
                <w:top w:val="none" w:sz="0" w:space="0" w:color="auto"/>
                <w:left w:val="none" w:sz="0" w:space="0" w:color="auto"/>
                <w:bottom w:val="none" w:sz="0" w:space="0" w:color="auto"/>
                <w:right w:val="none" w:sz="0" w:space="0" w:color="auto"/>
              </w:divBdr>
            </w:div>
          </w:divsChild>
        </w:div>
        <w:div w:id="955674412">
          <w:marLeft w:val="0"/>
          <w:marRight w:val="0"/>
          <w:marTop w:val="0"/>
          <w:marBottom w:val="0"/>
          <w:divBdr>
            <w:top w:val="none" w:sz="0" w:space="0" w:color="auto"/>
            <w:left w:val="none" w:sz="0" w:space="0" w:color="auto"/>
            <w:bottom w:val="none" w:sz="0" w:space="0" w:color="auto"/>
            <w:right w:val="none" w:sz="0" w:space="0" w:color="auto"/>
          </w:divBdr>
        </w:div>
      </w:divsChild>
    </w:div>
    <w:div w:id="385644603">
      <w:bodyDiv w:val="1"/>
      <w:marLeft w:val="0"/>
      <w:marRight w:val="0"/>
      <w:marTop w:val="0"/>
      <w:marBottom w:val="0"/>
      <w:divBdr>
        <w:top w:val="none" w:sz="0" w:space="0" w:color="auto"/>
        <w:left w:val="none" w:sz="0" w:space="0" w:color="auto"/>
        <w:bottom w:val="none" w:sz="0" w:space="0" w:color="auto"/>
        <w:right w:val="none" w:sz="0" w:space="0" w:color="auto"/>
      </w:divBdr>
      <w:divsChild>
        <w:div w:id="965507901">
          <w:marLeft w:val="0"/>
          <w:marRight w:val="0"/>
          <w:marTop w:val="0"/>
          <w:marBottom w:val="0"/>
          <w:divBdr>
            <w:top w:val="none" w:sz="0" w:space="0" w:color="auto"/>
            <w:left w:val="none" w:sz="0" w:space="0" w:color="auto"/>
            <w:bottom w:val="none" w:sz="0" w:space="0" w:color="auto"/>
            <w:right w:val="none" w:sz="0" w:space="0" w:color="auto"/>
          </w:divBdr>
          <w:divsChild>
            <w:div w:id="199051372">
              <w:marLeft w:val="0"/>
              <w:marRight w:val="0"/>
              <w:marTop w:val="0"/>
              <w:marBottom w:val="0"/>
              <w:divBdr>
                <w:top w:val="none" w:sz="0" w:space="0" w:color="auto"/>
                <w:left w:val="none" w:sz="0" w:space="0" w:color="auto"/>
                <w:bottom w:val="none" w:sz="0" w:space="0" w:color="auto"/>
                <w:right w:val="none" w:sz="0" w:space="0" w:color="auto"/>
              </w:divBdr>
            </w:div>
            <w:div w:id="71008173">
              <w:marLeft w:val="0"/>
              <w:marRight w:val="0"/>
              <w:marTop w:val="0"/>
              <w:marBottom w:val="0"/>
              <w:divBdr>
                <w:top w:val="none" w:sz="0" w:space="0" w:color="auto"/>
                <w:left w:val="none" w:sz="0" w:space="0" w:color="auto"/>
                <w:bottom w:val="none" w:sz="0" w:space="0" w:color="auto"/>
                <w:right w:val="none" w:sz="0" w:space="0" w:color="auto"/>
              </w:divBdr>
            </w:div>
          </w:divsChild>
        </w:div>
        <w:div w:id="236399032">
          <w:marLeft w:val="0"/>
          <w:marRight w:val="0"/>
          <w:marTop w:val="0"/>
          <w:marBottom w:val="0"/>
          <w:divBdr>
            <w:top w:val="none" w:sz="0" w:space="0" w:color="auto"/>
            <w:left w:val="none" w:sz="0" w:space="0" w:color="auto"/>
            <w:bottom w:val="none" w:sz="0" w:space="0" w:color="auto"/>
            <w:right w:val="none" w:sz="0" w:space="0" w:color="auto"/>
          </w:divBdr>
        </w:div>
      </w:divsChild>
    </w:div>
    <w:div w:id="388264292">
      <w:bodyDiv w:val="1"/>
      <w:marLeft w:val="0"/>
      <w:marRight w:val="0"/>
      <w:marTop w:val="0"/>
      <w:marBottom w:val="0"/>
      <w:divBdr>
        <w:top w:val="none" w:sz="0" w:space="0" w:color="auto"/>
        <w:left w:val="none" w:sz="0" w:space="0" w:color="auto"/>
        <w:bottom w:val="none" w:sz="0" w:space="0" w:color="auto"/>
        <w:right w:val="none" w:sz="0" w:space="0" w:color="auto"/>
      </w:divBdr>
      <w:divsChild>
        <w:div w:id="367991193">
          <w:marLeft w:val="0"/>
          <w:marRight w:val="0"/>
          <w:marTop w:val="0"/>
          <w:marBottom w:val="0"/>
          <w:divBdr>
            <w:top w:val="none" w:sz="0" w:space="0" w:color="auto"/>
            <w:left w:val="none" w:sz="0" w:space="0" w:color="auto"/>
            <w:bottom w:val="none" w:sz="0" w:space="0" w:color="auto"/>
            <w:right w:val="none" w:sz="0" w:space="0" w:color="auto"/>
          </w:divBdr>
          <w:divsChild>
            <w:div w:id="596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1734">
      <w:bodyDiv w:val="1"/>
      <w:marLeft w:val="0"/>
      <w:marRight w:val="0"/>
      <w:marTop w:val="0"/>
      <w:marBottom w:val="0"/>
      <w:divBdr>
        <w:top w:val="none" w:sz="0" w:space="0" w:color="auto"/>
        <w:left w:val="none" w:sz="0" w:space="0" w:color="auto"/>
        <w:bottom w:val="none" w:sz="0" w:space="0" w:color="auto"/>
        <w:right w:val="none" w:sz="0" w:space="0" w:color="auto"/>
      </w:divBdr>
      <w:divsChild>
        <w:div w:id="2132049605">
          <w:marLeft w:val="0"/>
          <w:marRight w:val="0"/>
          <w:marTop w:val="0"/>
          <w:marBottom w:val="0"/>
          <w:divBdr>
            <w:top w:val="none" w:sz="0" w:space="0" w:color="auto"/>
            <w:left w:val="none" w:sz="0" w:space="0" w:color="auto"/>
            <w:bottom w:val="none" w:sz="0" w:space="0" w:color="auto"/>
            <w:right w:val="none" w:sz="0" w:space="0" w:color="auto"/>
          </w:divBdr>
          <w:divsChild>
            <w:div w:id="1373846379">
              <w:marLeft w:val="0"/>
              <w:marRight w:val="0"/>
              <w:marTop w:val="0"/>
              <w:marBottom w:val="0"/>
              <w:divBdr>
                <w:top w:val="none" w:sz="0" w:space="0" w:color="auto"/>
                <w:left w:val="none" w:sz="0" w:space="0" w:color="auto"/>
                <w:bottom w:val="none" w:sz="0" w:space="0" w:color="auto"/>
                <w:right w:val="none" w:sz="0" w:space="0" w:color="auto"/>
              </w:divBdr>
            </w:div>
            <w:div w:id="472524612">
              <w:marLeft w:val="0"/>
              <w:marRight w:val="0"/>
              <w:marTop w:val="0"/>
              <w:marBottom w:val="0"/>
              <w:divBdr>
                <w:top w:val="none" w:sz="0" w:space="0" w:color="auto"/>
                <w:left w:val="none" w:sz="0" w:space="0" w:color="auto"/>
                <w:bottom w:val="none" w:sz="0" w:space="0" w:color="auto"/>
                <w:right w:val="none" w:sz="0" w:space="0" w:color="auto"/>
              </w:divBdr>
            </w:div>
            <w:div w:id="973483508">
              <w:marLeft w:val="0"/>
              <w:marRight w:val="0"/>
              <w:marTop w:val="0"/>
              <w:marBottom w:val="0"/>
              <w:divBdr>
                <w:top w:val="none" w:sz="0" w:space="0" w:color="auto"/>
                <w:left w:val="none" w:sz="0" w:space="0" w:color="auto"/>
                <w:bottom w:val="none" w:sz="0" w:space="0" w:color="auto"/>
                <w:right w:val="none" w:sz="0" w:space="0" w:color="auto"/>
              </w:divBdr>
            </w:div>
          </w:divsChild>
        </w:div>
        <w:div w:id="37825873">
          <w:marLeft w:val="0"/>
          <w:marRight w:val="0"/>
          <w:marTop w:val="0"/>
          <w:marBottom w:val="0"/>
          <w:divBdr>
            <w:top w:val="none" w:sz="0" w:space="0" w:color="auto"/>
            <w:left w:val="none" w:sz="0" w:space="0" w:color="auto"/>
            <w:bottom w:val="none" w:sz="0" w:space="0" w:color="auto"/>
            <w:right w:val="none" w:sz="0" w:space="0" w:color="auto"/>
          </w:divBdr>
        </w:div>
      </w:divsChild>
    </w:div>
    <w:div w:id="392195703">
      <w:bodyDiv w:val="1"/>
      <w:marLeft w:val="0"/>
      <w:marRight w:val="0"/>
      <w:marTop w:val="0"/>
      <w:marBottom w:val="0"/>
      <w:divBdr>
        <w:top w:val="none" w:sz="0" w:space="0" w:color="auto"/>
        <w:left w:val="none" w:sz="0" w:space="0" w:color="auto"/>
        <w:bottom w:val="none" w:sz="0" w:space="0" w:color="auto"/>
        <w:right w:val="none" w:sz="0" w:space="0" w:color="auto"/>
      </w:divBdr>
      <w:divsChild>
        <w:div w:id="404114186">
          <w:marLeft w:val="0"/>
          <w:marRight w:val="0"/>
          <w:marTop w:val="0"/>
          <w:marBottom w:val="0"/>
          <w:divBdr>
            <w:top w:val="none" w:sz="0" w:space="0" w:color="auto"/>
            <w:left w:val="none" w:sz="0" w:space="0" w:color="auto"/>
            <w:bottom w:val="none" w:sz="0" w:space="0" w:color="auto"/>
            <w:right w:val="none" w:sz="0" w:space="0" w:color="auto"/>
          </w:divBdr>
          <w:divsChild>
            <w:div w:id="274869652">
              <w:marLeft w:val="0"/>
              <w:marRight w:val="0"/>
              <w:marTop w:val="0"/>
              <w:marBottom w:val="0"/>
              <w:divBdr>
                <w:top w:val="none" w:sz="0" w:space="0" w:color="auto"/>
                <w:left w:val="none" w:sz="0" w:space="0" w:color="auto"/>
                <w:bottom w:val="none" w:sz="0" w:space="0" w:color="auto"/>
                <w:right w:val="none" w:sz="0" w:space="0" w:color="auto"/>
              </w:divBdr>
            </w:div>
            <w:div w:id="532109646">
              <w:marLeft w:val="0"/>
              <w:marRight w:val="0"/>
              <w:marTop w:val="0"/>
              <w:marBottom w:val="0"/>
              <w:divBdr>
                <w:top w:val="none" w:sz="0" w:space="0" w:color="auto"/>
                <w:left w:val="none" w:sz="0" w:space="0" w:color="auto"/>
                <w:bottom w:val="none" w:sz="0" w:space="0" w:color="auto"/>
                <w:right w:val="none" w:sz="0" w:space="0" w:color="auto"/>
              </w:divBdr>
            </w:div>
          </w:divsChild>
        </w:div>
        <w:div w:id="1744915185">
          <w:marLeft w:val="0"/>
          <w:marRight w:val="0"/>
          <w:marTop w:val="0"/>
          <w:marBottom w:val="0"/>
          <w:divBdr>
            <w:top w:val="none" w:sz="0" w:space="0" w:color="auto"/>
            <w:left w:val="none" w:sz="0" w:space="0" w:color="auto"/>
            <w:bottom w:val="none" w:sz="0" w:space="0" w:color="auto"/>
            <w:right w:val="none" w:sz="0" w:space="0" w:color="auto"/>
          </w:divBdr>
        </w:div>
      </w:divsChild>
    </w:div>
    <w:div w:id="392241506">
      <w:bodyDiv w:val="1"/>
      <w:marLeft w:val="0"/>
      <w:marRight w:val="0"/>
      <w:marTop w:val="0"/>
      <w:marBottom w:val="0"/>
      <w:divBdr>
        <w:top w:val="none" w:sz="0" w:space="0" w:color="auto"/>
        <w:left w:val="none" w:sz="0" w:space="0" w:color="auto"/>
        <w:bottom w:val="none" w:sz="0" w:space="0" w:color="auto"/>
        <w:right w:val="none" w:sz="0" w:space="0" w:color="auto"/>
      </w:divBdr>
      <w:divsChild>
        <w:div w:id="1737124577">
          <w:marLeft w:val="0"/>
          <w:marRight w:val="0"/>
          <w:marTop w:val="0"/>
          <w:marBottom w:val="0"/>
          <w:divBdr>
            <w:top w:val="none" w:sz="0" w:space="0" w:color="auto"/>
            <w:left w:val="none" w:sz="0" w:space="0" w:color="auto"/>
            <w:bottom w:val="none" w:sz="0" w:space="0" w:color="auto"/>
            <w:right w:val="none" w:sz="0" w:space="0" w:color="auto"/>
          </w:divBdr>
        </w:div>
      </w:divsChild>
    </w:div>
    <w:div w:id="393478734">
      <w:bodyDiv w:val="1"/>
      <w:marLeft w:val="0"/>
      <w:marRight w:val="0"/>
      <w:marTop w:val="0"/>
      <w:marBottom w:val="0"/>
      <w:divBdr>
        <w:top w:val="none" w:sz="0" w:space="0" w:color="auto"/>
        <w:left w:val="none" w:sz="0" w:space="0" w:color="auto"/>
        <w:bottom w:val="none" w:sz="0" w:space="0" w:color="auto"/>
        <w:right w:val="none" w:sz="0" w:space="0" w:color="auto"/>
      </w:divBdr>
      <w:divsChild>
        <w:div w:id="438912404">
          <w:marLeft w:val="0"/>
          <w:marRight w:val="0"/>
          <w:marTop w:val="0"/>
          <w:marBottom w:val="0"/>
          <w:divBdr>
            <w:top w:val="none" w:sz="0" w:space="0" w:color="auto"/>
            <w:left w:val="none" w:sz="0" w:space="0" w:color="auto"/>
            <w:bottom w:val="none" w:sz="0" w:space="0" w:color="auto"/>
            <w:right w:val="none" w:sz="0" w:space="0" w:color="auto"/>
          </w:divBdr>
        </w:div>
        <w:div w:id="1638563379">
          <w:marLeft w:val="0"/>
          <w:marRight w:val="0"/>
          <w:marTop w:val="0"/>
          <w:marBottom w:val="0"/>
          <w:divBdr>
            <w:top w:val="none" w:sz="0" w:space="0" w:color="auto"/>
            <w:left w:val="none" w:sz="0" w:space="0" w:color="auto"/>
            <w:bottom w:val="none" w:sz="0" w:space="0" w:color="auto"/>
            <w:right w:val="none" w:sz="0" w:space="0" w:color="auto"/>
          </w:divBdr>
        </w:div>
      </w:divsChild>
    </w:div>
    <w:div w:id="393627834">
      <w:bodyDiv w:val="1"/>
      <w:marLeft w:val="0"/>
      <w:marRight w:val="0"/>
      <w:marTop w:val="0"/>
      <w:marBottom w:val="0"/>
      <w:divBdr>
        <w:top w:val="none" w:sz="0" w:space="0" w:color="auto"/>
        <w:left w:val="none" w:sz="0" w:space="0" w:color="auto"/>
        <w:bottom w:val="none" w:sz="0" w:space="0" w:color="auto"/>
        <w:right w:val="none" w:sz="0" w:space="0" w:color="auto"/>
      </w:divBdr>
      <w:divsChild>
        <w:div w:id="2048723057">
          <w:marLeft w:val="0"/>
          <w:marRight w:val="0"/>
          <w:marTop w:val="0"/>
          <w:marBottom w:val="0"/>
          <w:divBdr>
            <w:top w:val="none" w:sz="0" w:space="0" w:color="auto"/>
            <w:left w:val="none" w:sz="0" w:space="0" w:color="auto"/>
            <w:bottom w:val="none" w:sz="0" w:space="0" w:color="auto"/>
            <w:right w:val="none" w:sz="0" w:space="0" w:color="auto"/>
          </w:divBdr>
          <w:divsChild>
            <w:div w:id="2104253153">
              <w:marLeft w:val="0"/>
              <w:marRight w:val="0"/>
              <w:marTop w:val="0"/>
              <w:marBottom w:val="0"/>
              <w:divBdr>
                <w:top w:val="none" w:sz="0" w:space="0" w:color="auto"/>
                <w:left w:val="none" w:sz="0" w:space="0" w:color="auto"/>
                <w:bottom w:val="none" w:sz="0" w:space="0" w:color="auto"/>
                <w:right w:val="none" w:sz="0" w:space="0" w:color="auto"/>
              </w:divBdr>
            </w:div>
            <w:div w:id="124157874">
              <w:marLeft w:val="0"/>
              <w:marRight w:val="0"/>
              <w:marTop w:val="0"/>
              <w:marBottom w:val="0"/>
              <w:divBdr>
                <w:top w:val="none" w:sz="0" w:space="0" w:color="auto"/>
                <w:left w:val="none" w:sz="0" w:space="0" w:color="auto"/>
                <w:bottom w:val="none" w:sz="0" w:space="0" w:color="auto"/>
                <w:right w:val="none" w:sz="0" w:space="0" w:color="auto"/>
              </w:divBdr>
            </w:div>
          </w:divsChild>
        </w:div>
        <w:div w:id="1902515939">
          <w:marLeft w:val="0"/>
          <w:marRight w:val="0"/>
          <w:marTop w:val="0"/>
          <w:marBottom w:val="0"/>
          <w:divBdr>
            <w:top w:val="none" w:sz="0" w:space="0" w:color="auto"/>
            <w:left w:val="none" w:sz="0" w:space="0" w:color="auto"/>
            <w:bottom w:val="none" w:sz="0" w:space="0" w:color="auto"/>
            <w:right w:val="none" w:sz="0" w:space="0" w:color="auto"/>
          </w:divBdr>
        </w:div>
      </w:divsChild>
    </w:div>
    <w:div w:id="394203307">
      <w:bodyDiv w:val="1"/>
      <w:marLeft w:val="0"/>
      <w:marRight w:val="0"/>
      <w:marTop w:val="0"/>
      <w:marBottom w:val="0"/>
      <w:divBdr>
        <w:top w:val="none" w:sz="0" w:space="0" w:color="auto"/>
        <w:left w:val="none" w:sz="0" w:space="0" w:color="auto"/>
        <w:bottom w:val="none" w:sz="0" w:space="0" w:color="auto"/>
        <w:right w:val="none" w:sz="0" w:space="0" w:color="auto"/>
      </w:divBdr>
    </w:div>
    <w:div w:id="394666855">
      <w:bodyDiv w:val="1"/>
      <w:marLeft w:val="0"/>
      <w:marRight w:val="0"/>
      <w:marTop w:val="0"/>
      <w:marBottom w:val="0"/>
      <w:divBdr>
        <w:top w:val="none" w:sz="0" w:space="0" w:color="auto"/>
        <w:left w:val="none" w:sz="0" w:space="0" w:color="auto"/>
        <w:bottom w:val="none" w:sz="0" w:space="0" w:color="auto"/>
        <w:right w:val="none" w:sz="0" w:space="0" w:color="auto"/>
      </w:divBdr>
      <w:divsChild>
        <w:div w:id="259338581">
          <w:marLeft w:val="0"/>
          <w:marRight w:val="0"/>
          <w:marTop w:val="0"/>
          <w:marBottom w:val="0"/>
          <w:divBdr>
            <w:top w:val="none" w:sz="0" w:space="0" w:color="auto"/>
            <w:left w:val="none" w:sz="0" w:space="0" w:color="auto"/>
            <w:bottom w:val="none" w:sz="0" w:space="0" w:color="auto"/>
            <w:right w:val="none" w:sz="0" w:space="0" w:color="auto"/>
          </w:divBdr>
          <w:divsChild>
            <w:div w:id="11024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672">
      <w:bodyDiv w:val="1"/>
      <w:marLeft w:val="0"/>
      <w:marRight w:val="0"/>
      <w:marTop w:val="0"/>
      <w:marBottom w:val="0"/>
      <w:divBdr>
        <w:top w:val="none" w:sz="0" w:space="0" w:color="auto"/>
        <w:left w:val="none" w:sz="0" w:space="0" w:color="auto"/>
        <w:bottom w:val="none" w:sz="0" w:space="0" w:color="auto"/>
        <w:right w:val="none" w:sz="0" w:space="0" w:color="auto"/>
      </w:divBdr>
      <w:divsChild>
        <w:div w:id="2050107635">
          <w:marLeft w:val="0"/>
          <w:marRight w:val="0"/>
          <w:marTop w:val="0"/>
          <w:marBottom w:val="0"/>
          <w:divBdr>
            <w:top w:val="none" w:sz="0" w:space="0" w:color="auto"/>
            <w:left w:val="none" w:sz="0" w:space="0" w:color="auto"/>
            <w:bottom w:val="none" w:sz="0" w:space="0" w:color="auto"/>
            <w:right w:val="none" w:sz="0" w:space="0" w:color="auto"/>
          </w:divBdr>
        </w:div>
        <w:div w:id="2025549454">
          <w:marLeft w:val="0"/>
          <w:marRight w:val="0"/>
          <w:marTop w:val="0"/>
          <w:marBottom w:val="0"/>
          <w:divBdr>
            <w:top w:val="none" w:sz="0" w:space="0" w:color="auto"/>
            <w:left w:val="none" w:sz="0" w:space="0" w:color="auto"/>
            <w:bottom w:val="none" w:sz="0" w:space="0" w:color="auto"/>
            <w:right w:val="none" w:sz="0" w:space="0" w:color="auto"/>
          </w:divBdr>
          <w:divsChild>
            <w:div w:id="962686716">
              <w:marLeft w:val="0"/>
              <w:marRight w:val="0"/>
              <w:marTop w:val="0"/>
              <w:marBottom w:val="0"/>
              <w:divBdr>
                <w:top w:val="none" w:sz="0" w:space="0" w:color="auto"/>
                <w:left w:val="none" w:sz="0" w:space="0" w:color="auto"/>
                <w:bottom w:val="none" w:sz="0" w:space="0" w:color="auto"/>
                <w:right w:val="none" w:sz="0" w:space="0" w:color="auto"/>
              </w:divBdr>
            </w:div>
            <w:div w:id="1734114843">
              <w:marLeft w:val="0"/>
              <w:marRight w:val="0"/>
              <w:marTop w:val="0"/>
              <w:marBottom w:val="0"/>
              <w:divBdr>
                <w:top w:val="none" w:sz="0" w:space="0" w:color="auto"/>
                <w:left w:val="none" w:sz="0" w:space="0" w:color="auto"/>
                <w:bottom w:val="none" w:sz="0" w:space="0" w:color="auto"/>
                <w:right w:val="none" w:sz="0" w:space="0" w:color="auto"/>
              </w:divBdr>
            </w:div>
          </w:divsChild>
        </w:div>
        <w:div w:id="143621786">
          <w:marLeft w:val="0"/>
          <w:marRight w:val="0"/>
          <w:marTop w:val="0"/>
          <w:marBottom w:val="0"/>
          <w:divBdr>
            <w:top w:val="none" w:sz="0" w:space="0" w:color="auto"/>
            <w:left w:val="none" w:sz="0" w:space="0" w:color="auto"/>
            <w:bottom w:val="none" w:sz="0" w:space="0" w:color="auto"/>
            <w:right w:val="none" w:sz="0" w:space="0" w:color="auto"/>
          </w:divBdr>
          <w:divsChild>
            <w:div w:id="494564912">
              <w:marLeft w:val="0"/>
              <w:marRight w:val="0"/>
              <w:marTop w:val="0"/>
              <w:marBottom w:val="0"/>
              <w:divBdr>
                <w:top w:val="none" w:sz="0" w:space="0" w:color="auto"/>
                <w:left w:val="none" w:sz="0" w:space="0" w:color="auto"/>
                <w:bottom w:val="none" w:sz="0" w:space="0" w:color="auto"/>
                <w:right w:val="none" w:sz="0" w:space="0" w:color="auto"/>
              </w:divBdr>
              <w:divsChild>
                <w:div w:id="1146320084">
                  <w:marLeft w:val="0"/>
                  <w:marRight w:val="0"/>
                  <w:marTop w:val="0"/>
                  <w:marBottom w:val="0"/>
                  <w:divBdr>
                    <w:top w:val="none" w:sz="0" w:space="0" w:color="auto"/>
                    <w:left w:val="none" w:sz="0" w:space="0" w:color="auto"/>
                    <w:bottom w:val="none" w:sz="0" w:space="0" w:color="auto"/>
                    <w:right w:val="none" w:sz="0" w:space="0" w:color="auto"/>
                  </w:divBdr>
                  <w:divsChild>
                    <w:div w:id="1987657793">
                      <w:marLeft w:val="0"/>
                      <w:marRight w:val="0"/>
                      <w:marTop w:val="0"/>
                      <w:marBottom w:val="0"/>
                      <w:divBdr>
                        <w:top w:val="none" w:sz="0" w:space="0" w:color="auto"/>
                        <w:left w:val="none" w:sz="0" w:space="0" w:color="auto"/>
                        <w:bottom w:val="none" w:sz="0" w:space="0" w:color="auto"/>
                        <w:right w:val="none" w:sz="0" w:space="0" w:color="auto"/>
                      </w:divBdr>
                    </w:div>
                    <w:div w:id="566498424">
                      <w:marLeft w:val="0"/>
                      <w:marRight w:val="0"/>
                      <w:marTop w:val="0"/>
                      <w:marBottom w:val="0"/>
                      <w:divBdr>
                        <w:top w:val="none" w:sz="0" w:space="0" w:color="auto"/>
                        <w:left w:val="none" w:sz="0" w:space="0" w:color="auto"/>
                        <w:bottom w:val="none" w:sz="0" w:space="0" w:color="auto"/>
                        <w:right w:val="none" w:sz="0" w:space="0" w:color="auto"/>
                      </w:divBdr>
                      <w:divsChild>
                        <w:div w:id="597295868">
                          <w:marLeft w:val="0"/>
                          <w:marRight w:val="0"/>
                          <w:marTop w:val="0"/>
                          <w:marBottom w:val="0"/>
                          <w:divBdr>
                            <w:top w:val="none" w:sz="0" w:space="0" w:color="auto"/>
                            <w:left w:val="none" w:sz="0" w:space="0" w:color="auto"/>
                            <w:bottom w:val="none" w:sz="0" w:space="0" w:color="auto"/>
                            <w:right w:val="none" w:sz="0" w:space="0" w:color="auto"/>
                          </w:divBdr>
                        </w:div>
                        <w:div w:id="426661322">
                          <w:marLeft w:val="0"/>
                          <w:marRight w:val="0"/>
                          <w:marTop w:val="0"/>
                          <w:marBottom w:val="0"/>
                          <w:divBdr>
                            <w:top w:val="none" w:sz="0" w:space="0" w:color="auto"/>
                            <w:left w:val="none" w:sz="0" w:space="0" w:color="auto"/>
                            <w:bottom w:val="none" w:sz="0" w:space="0" w:color="auto"/>
                            <w:right w:val="none" w:sz="0" w:space="0" w:color="auto"/>
                          </w:divBdr>
                        </w:div>
                        <w:div w:id="13205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38531">
              <w:marLeft w:val="0"/>
              <w:marRight w:val="0"/>
              <w:marTop w:val="0"/>
              <w:marBottom w:val="0"/>
              <w:divBdr>
                <w:top w:val="none" w:sz="0" w:space="0" w:color="auto"/>
                <w:left w:val="none" w:sz="0" w:space="0" w:color="auto"/>
                <w:bottom w:val="none" w:sz="0" w:space="0" w:color="auto"/>
                <w:right w:val="none" w:sz="0" w:space="0" w:color="auto"/>
              </w:divBdr>
            </w:div>
            <w:div w:id="20233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5549">
      <w:bodyDiv w:val="1"/>
      <w:marLeft w:val="0"/>
      <w:marRight w:val="0"/>
      <w:marTop w:val="0"/>
      <w:marBottom w:val="0"/>
      <w:divBdr>
        <w:top w:val="none" w:sz="0" w:space="0" w:color="auto"/>
        <w:left w:val="none" w:sz="0" w:space="0" w:color="auto"/>
        <w:bottom w:val="none" w:sz="0" w:space="0" w:color="auto"/>
        <w:right w:val="none" w:sz="0" w:space="0" w:color="auto"/>
      </w:divBdr>
      <w:divsChild>
        <w:div w:id="1215776463">
          <w:marLeft w:val="0"/>
          <w:marRight w:val="0"/>
          <w:marTop w:val="0"/>
          <w:marBottom w:val="0"/>
          <w:divBdr>
            <w:top w:val="none" w:sz="0" w:space="0" w:color="auto"/>
            <w:left w:val="none" w:sz="0" w:space="0" w:color="auto"/>
            <w:bottom w:val="none" w:sz="0" w:space="0" w:color="auto"/>
            <w:right w:val="none" w:sz="0" w:space="0" w:color="auto"/>
          </w:divBdr>
          <w:divsChild>
            <w:div w:id="874663225">
              <w:marLeft w:val="0"/>
              <w:marRight w:val="0"/>
              <w:marTop w:val="0"/>
              <w:marBottom w:val="0"/>
              <w:divBdr>
                <w:top w:val="none" w:sz="0" w:space="0" w:color="auto"/>
                <w:left w:val="none" w:sz="0" w:space="0" w:color="auto"/>
                <w:bottom w:val="none" w:sz="0" w:space="0" w:color="auto"/>
                <w:right w:val="none" w:sz="0" w:space="0" w:color="auto"/>
              </w:divBdr>
            </w:div>
            <w:div w:id="555169554">
              <w:marLeft w:val="0"/>
              <w:marRight w:val="0"/>
              <w:marTop w:val="0"/>
              <w:marBottom w:val="0"/>
              <w:divBdr>
                <w:top w:val="none" w:sz="0" w:space="0" w:color="auto"/>
                <w:left w:val="none" w:sz="0" w:space="0" w:color="auto"/>
                <w:bottom w:val="none" w:sz="0" w:space="0" w:color="auto"/>
                <w:right w:val="none" w:sz="0" w:space="0" w:color="auto"/>
              </w:divBdr>
            </w:div>
          </w:divsChild>
        </w:div>
        <w:div w:id="561718562">
          <w:marLeft w:val="0"/>
          <w:marRight w:val="0"/>
          <w:marTop w:val="0"/>
          <w:marBottom w:val="0"/>
          <w:divBdr>
            <w:top w:val="none" w:sz="0" w:space="0" w:color="auto"/>
            <w:left w:val="none" w:sz="0" w:space="0" w:color="auto"/>
            <w:bottom w:val="none" w:sz="0" w:space="0" w:color="auto"/>
            <w:right w:val="none" w:sz="0" w:space="0" w:color="auto"/>
          </w:divBdr>
        </w:div>
      </w:divsChild>
    </w:div>
    <w:div w:id="400173311">
      <w:bodyDiv w:val="1"/>
      <w:marLeft w:val="0"/>
      <w:marRight w:val="0"/>
      <w:marTop w:val="0"/>
      <w:marBottom w:val="0"/>
      <w:divBdr>
        <w:top w:val="none" w:sz="0" w:space="0" w:color="auto"/>
        <w:left w:val="none" w:sz="0" w:space="0" w:color="auto"/>
        <w:bottom w:val="none" w:sz="0" w:space="0" w:color="auto"/>
        <w:right w:val="none" w:sz="0" w:space="0" w:color="auto"/>
      </w:divBdr>
      <w:divsChild>
        <w:div w:id="1133794564">
          <w:marLeft w:val="0"/>
          <w:marRight w:val="0"/>
          <w:marTop w:val="0"/>
          <w:marBottom w:val="0"/>
          <w:divBdr>
            <w:top w:val="none" w:sz="0" w:space="0" w:color="auto"/>
            <w:left w:val="none" w:sz="0" w:space="0" w:color="auto"/>
            <w:bottom w:val="none" w:sz="0" w:space="0" w:color="auto"/>
            <w:right w:val="none" w:sz="0" w:space="0" w:color="auto"/>
          </w:divBdr>
          <w:divsChild>
            <w:div w:id="933906089">
              <w:marLeft w:val="0"/>
              <w:marRight w:val="0"/>
              <w:marTop w:val="0"/>
              <w:marBottom w:val="0"/>
              <w:divBdr>
                <w:top w:val="none" w:sz="0" w:space="0" w:color="auto"/>
                <w:left w:val="none" w:sz="0" w:space="0" w:color="auto"/>
                <w:bottom w:val="none" w:sz="0" w:space="0" w:color="auto"/>
                <w:right w:val="none" w:sz="0" w:space="0" w:color="auto"/>
              </w:divBdr>
            </w:div>
            <w:div w:id="1276910325">
              <w:marLeft w:val="0"/>
              <w:marRight w:val="0"/>
              <w:marTop w:val="0"/>
              <w:marBottom w:val="0"/>
              <w:divBdr>
                <w:top w:val="none" w:sz="0" w:space="0" w:color="auto"/>
                <w:left w:val="none" w:sz="0" w:space="0" w:color="auto"/>
                <w:bottom w:val="none" w:sz="0" w:space="0" w:color="auto"/>
                <w:right w:val="none" w:sz="0" w:space="0" w:color="auto"/>
              </w:divBdr>
            </w:div>
          </w:divsChild>
        </w:div>
        <w:div w:id="387001327">
          <w:marLeft w:val="0"/>
          <w:marRight w:val="0"/>
          <w:marTop w:val="0"/>
          <w:marBottom w:val="0"/>
          <w:divBdr>
            <w:top w:val="none" w:sz="0" w:space="0" w:color="auto"/>
            <w:left w:val="none" w:sz="0" w:space="0" w:color="auto"/>
            <w:bottom w:val="none" w:sz="0" w:space="0" w:color="auto"/>
            <w:right w:val="none" w:sz="0" w:space="0" w:color="auto"/>
          </w:divBdr>
        </w:div>
      </w:divsChild>
    </w:div>
    <w:div w:id="400182625">
      <w:bodyDiv w:val="1"/>
      <w:marLeft w:val="0"/>
      <w:marRight w:val="0"/>
      <w:marTop w:val="0"/>
      <w:marBottom w:val="0"/>
      <w:divBdr>
        <w:top w:val="none" w:sz="0" w:space="0" w:color="auto"/>
        <w:left w:val="none" w:sz="0" w:space="0" w:color="auto"/>
        <w:bottom w:val="none" w:sz="0" w:space="0" w:color="auto"/>
        <w:right w:val="none" w:sz="0" w:space="0" w:color="auto"/>
      </w:divBdr>
      <w:divsChild>
        <w:div w:id="1862475102">
          <w:marLeft w:val="0"/>
          <w:marRight w:val="0"/>
          <w:marTop w:val="0"/>
          <w:marBottom w:val="0"/>
          <w:divBdr>
            <w:top w:val="none" w:sz="0" w:space="0" w:color="auto"/>
            <w:left w:val="none" w:sz="0" w:space="0" w:color="auto"/>
            <w:bottom w:val="none" w:sz="0" w:space="0" w:color="auto"/>
            <w:right w:val="none" w:sz="0" w:space="0" w:color="auto"/>
          </w:divBdr>
          <w:divsChild>
            <w:div w:id="467094449">
              <w:marLeft w:val="0"/>
              <w:marRight w:val="0"/>
              <w:marTop w:val="0"/>
              <w:marBottom w:val="0"/>
              <w:divBdr>
                <w:top w:val="none" w:sz="0" w:space="0" w:color="auto"/>
                <w:left w:val="none" w:sz="0" w:space="0" w:color="auto"/>
                <w:bottom w:val="none" w:sz="0" w:space="0" w:color="auto"/>
                <w:right w:val="none" w:sz="0" w:space="0" w:color="auto"/>
              </w:divBdr>
              <w:divsChild>
                <w:div w:id="1942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6315">
          <w:marLeft w:val="0"/>
          <w:marRight w:val="0"/>
          <w:marTop w:val="0"/>
          <w:marBottom w:val="0"/>
          <w:divBdr>
            <w:top w:val="none" w:sz="0" w:space="0" w:color="auto"/>
            <w:left w:val="none" w:sz="0" w:space="0" w:color="auto"/>
            <w:bottom w:val="none" w:sz="0" w:space="0" w:color="auto"/>
            <w:right w:val="none" w:sz="0" w:space="0" w:color="auto"/>
          </w:divBdr>
          <w:divsChild>
            <w:div w:id="905188749">
              <w:marLeft w:val="0"/>
              <w:marRight w:val="0"/>
              <w:marTop w:val="0"/>
              <w:marBottom w:val="0"/>
              <w:divBdr>
                <w:top w:val="none" w:sz="0" w:space="0" w:color="auto"/>
                <w:left w:val="none" w:sz="0" w:space="0" w:color="auto"/>
                <w:bottom w:val="none" w:sz="0" w:space="0" w:color="auto"/>
                <w:right w:val="none" w:sz="0" w:space="0" w:color="auto"/>
              </w:divBdr>
              <w:divsChild>
                <w:div w:id="6499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8032">
          <w:marLeft w:val="0"/>
          <w:marRight w:val="0"/>
          <w:marTop w:val="0"/>
          <w:marBottom w:val="0"/>
          <w:divBdr>
            <w:top w:val="none" w:sz="0" w:space="0" w:color="auto"/>
            <w:left w:val="none" w:sz="0" w:space="0" w:color="auto"/>
            <w:bottom w:val="none" w:sz="0" w:space="0" w:color="auto"/>
            <w:right w:val="none" w:sz="0" w:space="0" w:color="auto"/>
          </w:divBdr>
          <w:divsChild>
            <w:div w:id="1629310396">
              <w:marLeft w:val="0"/>
              <w:marRight w:val="0"/>
              <w:marTop w:val="0"/>
              <w:marBottom w:val="0"/>
              <w:divBdr>
                <w:top w:val="none" w:sz="0" w:space="0" w:color="auto"/>
                <w:left w:val="none" w:sz="0" w:space="0" w:color="auto"/>
                <w:bottom w:val="none" w:sz="0" w:space="0" w:color="auto"/>
                <w:right w:val="none" w:sz="0" w:space="0" w:color="auto"/>
              </w:divBdr>
              <w:divsChild>
                <w:div w:id="19776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1807">
      <w:bodyDiv w:val="1"/>
      <w:marLeft w:val="0"/>
      <w:marRight w:val="0"/>
      <w:marTop w:val="0"/>
      <w:marBottom w:val="0"/>
      <w:divBdr>
        <w:top w:val="none" w:sz="0" w:space="0" w:color="auto"/>
        <w:left w:val="none" w:sz="0" w:space="0" w:color="auto"/>
        <w:bottom w:val="none" w:sz="0" w:space="0" w:color="auto"/>
        <w:right w:val="none" w:sz="0" w:space="0" w:color="auto"/>
      </w:divBdr>
      <w:divsChild>
        <w:div w:id="111555635">
          <w:marLeft w:val="0"/>
          <w:marRight w:val="0"/>
          <w:marTop w:val="0"/>
          <w:marBottom w:val="0"/>
          <w:divBdr>
            <w:top w:val="none" w:sz="0" w:space="0" w:color="auto"/>
            <w:left w:val="none" w:sz="0" w:space="0" w:color="auto"/>
            <w:bottom w:val="none" w:sz="0" w:space="0" w:color="auto"/>
            <w:right w:val="none" w:sz="0" w:space="0" w:color="auto"/>
          </w:divBdr>
          <w:divsChild>
            <w:div w:id="7802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8338">
      <w:bodyDiv w:val="1"/>
      <w:marLeft w:val="0"/>
      <w:marRight w:val="0"/>
      <w:marTop w:val="0"/>
      <w:marBottom w:val="0"/>
      <w:divBdr>
        <w:top w:val="none" w:sz="0" w:space="0" w:color="auto"/>
        <w:left w:val="none" w:sz="0" w:space="0" w:color="auto"/>
        <w:bottom w:val="none" w:sz="0" w:space="0" w:color="auto"/>
        <w:right w:val="none" w:sz="0" w:space="0" w:color="auto"/>
      </w:divBdr>
      <w:divsChild>
        <w:div w:id="1022172873">
          <w:marLeft w:val="0"/>
          <w:marRight w:val="0"/>
          <w:marTop w:val="0"/>
          <w:marBottom w:val="0"/>
          <w:divBdr>
            <w:top w:val="none" w:sz="0" w:space="0" w:color="auto"/>
            <w:left w:val="none" w:sz="0" w:space="0" w:color="auto"/>
            <w:bottom w:val="none" w:sz="0" w:space="0" w:color="auto"/>
            <w:right w:val="none" w:sz="0" w:space="0" w:color="auto"/>
          </w:divBdr>
          <w:divsChild>
            <w:div w:id="474682050">
              <w:marLeft w:val="0"/>
              <w:marRight w:val="0"/>
              <w:marTop w:val="0"/>
              <w:marBottom w:val="0"/>
              <w:divBdr>
                <w:top w:val="none" w:sz="0" w:space="0" w:color="auto"/>
                <w:left w:val="none" w:sz="0" w:space="0" w:color="auto"/>
                <w:bottom w:val="none" w:sz="0" w:space="0" w:color="auto"/>
                <w:right w:val="none" w:sz="0" w:space="0" w:color="auto"/>
              </w:divBdr>
            </w:div>
            <w:div w:id="659578434">
              <w:marLeft w:val="0"/>
              <w:marRight w:val="0"/>
              <w:marTop w:val="0"/>
              <w:marBottom w:val="0"/>
              <w:divBdr>
                <w:top w:val="none" w:sz="0" w:space="0" w:color="auto"/>
                <w:left w:val="none" w:sz="0" w:space="0" w:color="auto"/>
                <w:bottom w:val="none" w:sz="0" w:space="0" w:color="auto"/>
                <w:right w:val="none" w:sz="0" w:space="0" w:color="auto"/>
              </w:divBdr>
            </w:div>
          </w:divsChild>
        </w:div>
        <w:div w:id="554320718">
          <w:marLeft w:val="0"/>
          <w:marRight w:val="0"/>
          <w:marTop w:val="0"/>
          <w:marBottom w:val="0"/>
          <w:divBdr>
            <w:top w:val="none" w:sz="0" w:space="0" w:color="auto"/>
            <w:left w:val="none" w:sz="0" w:space="0" w:color="auto"/>
            <w:bottom w:val="none" w:sz="0" w:space="0" w:color="auto"/>
            <w:right w:val="none" w:sz="0" w:space="0" w:color="auto"/>
          </w:divBdr>
        </w:div>
      </w:divsChild>
    </w:div>
    <w:div w:id="402677672">
      <w:bodyDiv w:val="1"/>
      <w:marLeft w:val="0"/>
      <w:marRight w:val="0"/>
      <w:marTop w:val="0"/>
      <w:marBottom w:val="0"/>
      <w:divBdr>
        <w:top w:val="none" w:sz="0" w:space="0" w:color="auto"/>
        <w:left w:val="none" w:sz="0" w:space="0" w:color="auto"/>
        <w:bottom w:val="none" w:sz="0" w:space="0" w:color="auto"/>
        <w:right w:val="none" w:sz="0" w:space="0" w:color="auto"/>
      </w:divBdr>
      <w:divsChild>
        <w:div w:id="1670936887">
          <w:marLeft w:val="0"/>
          <w:marRight w:val="0"/>
          <w:marTop w:val="0"/>
          <w:marBottom w:val="0"/>
          <w:divBdr>
            <w:top w:val="none" w:sz="0" w:space="0" w:color="auto"/>
            <w:left w:val="none" w:sz="0" w:space="0" w:color="auto"/>
            <w:bottom w:val="none" w:sz="0" w:space="0" w:color="auto"/>
            <w:right w:val="none" w:sz="0" w:space="0" w:color="auto"/>
          </w:divBdr>
          <w:divsChild>
            <w:div w:id="646982288">
              <w:marLeft w:val="0"/>
              <w:marRight w:val="0"/>
              <w:marTop w:val="0"/>
              <w:marBottom w:val="0"/>
              <w:divBdr>
                <w:top w:val="none" w:sz="0" w:space="0" w:color="auto"/>
                <w:left w:val="none" w:sz="0" w:space="0" w:color="auto"/>
                <w:bottom w:val="none" w:sz="0" w:space="0" w:color="auto"/>
                <w:right w:val="none" w:sz="0" w:space="0" w:color="auto"/>
              </w:divBdr>
            </w:div>
            <w:div w:id="1926306877">
              <w:marLeft w:val="0"/>
              <w:marRight w:val="0"/>
              <w:marTop w:val="0"/>
              <w:marBottom w:val="0"/>
              <w:divBdr>
                <w:top w:val="none" w:sz="0" w:space="0" w:color="auto"/>
                <w:left w:val="none" w:sz="0" w:space="0" w:color="auto"/>
                <w:bottom w:val="none" w:sz="0" w:space="0" w:color="auto"/>
                <w:right w:val="none" w:sz="0" w:space="0" w:color="auto"/>
              </w:divBdr>
            </w:div>
          </w:divsChild>
        </w:div>
        <w:div w:id="1866675191">
          <w:marLeft w:val="0"/>
          <w:marRight w:val="0"/>
          <w:marTop w:val="0"/>
          <w:marBottom w:val="0"/>
          <w:divBdr>
            <w:top w:val="none" w:sz="0" w:space="0" w:color="auto"/>
            <w:left w:val="none" w:sz="0" w:space="0" w:color="auto"/>
            <w:bottom w:val="none" w:sz="0" w:space="0" w:color="auto"/>
            <w:right w:val="none" w:sz="0" w:space="0" w:color="auto"/>
          </w:divBdr>
        </w:div>
      </w:divsChild>
    </w:div>
    <w:div w:id="402987640">
      <w:bodyDiv w:val="1"/>
      <w:marLeft w:val="0"/>
      <w:marRight w:val="0"/>
      <w:marTop w:val="0"/>
      <w:marBottom w:val="0"/>
      <w:divBdr>
        <w:top w:val="none" w:sz="0" w:space="0" w:color="auto"/>
        <w:left w:val="none" w:sz="0" w:space="0" w:color="auto"/>
        <w:bottom w:val="none" w:sz="0" w:space="0" w:color="auto"/>
        <w:right w:val="none" w:sz="0" w:space="0" w:color="auto"/>
      </w:divBdr>
      <w:divsChild>
        <w:div w:id="1341353537">
          <w:marLeft w:val="0"/>
          <w:marRight w:val="0"/>
          <w:marTop w:val="0"/>
          <w:marBottom w:val="0"/>
          <w:divBdr>
            <w:top w:val="none" w:sz="0" w:space="0" w:color="auto"/>
            <w:left w:val="none" w:sz="0" w:space="0" w:color="auto"/>
            <w:bottom w:val="none" w:sz="0" w:space="0" w:color="auto"/>
            <w:right w:val="none" w:sz="0" w:space="0" w:color="auto"/>
          </w:divBdr>
          <w:divsChild>
            <w:div w:id="90274628">
              <w:marLeft w:val="0"/>
              <w:marRight w:val="0"/>
              <w:marTop w:val="0"/>
              <w:marBottom w:val="0"/>
              <w:divBdr>
                <w:top w:val="none" w:sz="0" w:space="0" w:color="auto"/>
                <w:left w:val="none" w:sz="0" w:space="0" w:color="auto"/>
                <w:bottom w:val="none" w:sz="0" w:space="0" w:color="auto"/>
                <w:right w:val="none" w:sz="0" w:space="0" w:color="auto"/>
              </w:divBdr>
            </w:div>
            <w:div w:id="126777284">
              <w:marLeft w:val="0"/>
              <w:marRight w:val="0"/>
              <w:marTop w:val="0"/>
              <w:marBottom w:val="0"/>
              <w:divBdr>
                <w:top w:val="none" w:sz="0" w:space="0" w:color="auto"/>
                <w:left w:val="none" w:sz="0" w:space="0" w:color="auto"/>
                <w:bottom w:val="none" w:sz="0" w:space="0" w:color="auto"/>
                <w:right w:val="none" w:sz="0" w:space="0" w:color="auto"/>
              </w:divBdr>
            </w:div>
          </w:divsChild>
        </w:div>
        <w:div w:id="1873305270">
          <w:marLeft w:val="0"/>
          <w:marRight w:val="0"/>
          <w:marTop w:val="0"/>
          <w:marBottom w:val="0"/>
          <w:divBdr>
            <w:top w:val="none" w:sz="0" w:space="0" w:color="auto"/>
            <w:left w:val="none" w:sz="0" w:space="0" w:color="auto"/>
            <w:bottom w:val="none" w:sz="0" w:space="0" w:color="auto"/>
            <w:right w:val="none" w:sz="0" w:space="0" w:color="auto"/>
          </w:divBdr>
        </w:div>
      </w:divsChild>
    </w:div>
    <w:div w:id="404185758">
      <w:bodyDiv w:val="1"/>
      <w:marLeft w:val="0"/>
      <w:marRight w:val="0"/>
      <w:marTop w:val="0"/>
      <w:marBottom w:val="0"/>
      <w:divBdr>
        <w:top w:val="none" w:sz="0" w:space="0" w:color="auto"/>
        <w:left w:val="none" w:sz="0" w:space="0" w:color="auto"/>
        <w:bottom w:val="none" w:sz="0" w:space="0" w:color="auto"/>
        <w:right w:val="none" w:sz="0" w:space="0" w:color="auto"/>
      </w:divBdr>
      <w:divsChild>
        <w:div w:id="781655570">
          <w:marLeft w:val="0"/>
          <w:marRight w:val="0"/>
          <w:marTop w:val="0"/>
          <w:marBottom w:val="0"/>
          <w:divBdr>
            <w:top w:val="none" w:sz="0" w:space="0" w:color="auto"/>
            <w:left w:val="none" w:sz="0" w:space="0" w:color="auto"/>
            <w:bottom w:val="none" w:sz="0" w:space="0" w:color="auto"/>
            <w:right w:val="none" w:sz="0" w:space="0" w:color="auto"/>
          </w:divBdr>
        </w:div>
        <w:div w:id="312487616">
          <w:marLeft w:val="0"/>
          <w:marRight w:val="0"/>
          <w:marTop w:val="0"/>
          <w:marBottom w:val="0"/>
          <w:divBdr>
            <w:top w:val="none" w:sz="0" w:space="0" w:color="auto"/>
            <w:left w:val="none" w:sz="0" w:space="0" w:color="auto"/>
            <w:bottom w:val="none" w:sz="0" w:space="0" w:color="auto"/>
            <w:right w:val="none" w:sz="0" w:space="0" w:color="auto"/>
          </w:divBdr>
          <w:divsChild>
            <w:div w:id="722103337">
              <w:marLeft w:val="0"/>
              <w:marRight w:val="0"/>
              <w:marTop w:val="0"/>
              <w:marBottom w:val="0"/>
              <w:divBdr>
                <w:top w:val="none" w:sz="0" w:space="0" w:color="auto"/>
                <w:left w:val="none" w:sz="0" w:space="0" w:color="auto"/>
                <w:bottom w:val="none" w:sz="0" w:space="0" w:color="auto"/>
                <w:right w:val="none" w:sz="0" w:space="0" w:color="auto"/>
              </w:divBdr>
              <w:divsChild>
                <w:div w:id="9608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500133">
      <w:bodyDiv w:val="1"/>
      <w:marLeft w:val="0"/>
      <w:marRight w:val="0"/>
      <w:marTop w:val="0"/>
      <w:marBottom w:val="0"/>
      <w:divBdr>
        <w:top w:val="none" w:sz="0" w:space="0" w:color="auto"/>
        <w:left w:val="none" w:sz="0" w:space="0" w:color="auto"/>
        <w:bottom w:val="none" w:sz="0" w:space="0" w:color="auto"/>
        <w:right w:val="none" w:sz="0" w:space="0" w:color="auto"/>
      </w:divBdr>
      <w:divsChild>
        <w:div w:id="426389480">
          <w:marLeft w:val="0"/>
          <w:marRight w:val="0"/>
          <w:marTop w:val="0"/>
          <w:marBottom w:val="0"/>
          <w:divBdr>
            <w:top w:val="none" w:sz="0" w:space="0" w:color="auto"/>
            <w:left w:val="none" w:sz="0" w:space="0" w:color="auto"/>
            <w:bottom w:val="none" w:sz="0" w:space="0" w:color="auto"/>
            <w:right w:val="none" w:sz="0" w:space="0" w:color="auto"/>
          </w:divBdr>
        </w:div>
        <w:div w:id="2077510108">
          <w:marLeft w:val="0"/>
          <w:marRight w:val="0"/>
          <w:marTop w:val="0"/>
          <w:marBottom w:val="0"/>
          <w:divBdr>
            <w:top w:val="none" w:sz="0" w:space="0" w:color="auto"/>
            <w:left w:val="none" w:sz="0" w:space="0" w:color="auto"/>
            <w:bottom w:val="none" w:sz="0" w:space="0" w:color="auto"/>
            <w:right w:val="none" w:sz="0" w:space="0" w:color="auto"/>
          </w:divBdr>
        </w:div>
        <w:div w:id="690566065">
          <w:marLeft w:val="0"/>
          <w:marRight w:val="0"/>
          <w:marTop w:val="0"/>
          <w:marBottom w:val="0"/>
          <w:divBdr>
            <w:top w:val="none" w:sz="0" w:space="0" w:color="auto"/>
            <w:left w:val="none" w:sz="0" w:space="0" w:color="auto"/>
            <w:bottom w:val="none" w:sz="0" w:space="0" w:color="auto"/>
            <w:right w:val="none" w:sz="0" w:space="0" w:color="auto"/>
          </w:divBdr>
        </w:div>
        <w:div w:id="2121752927">
          <w:marLeft w:val="0"/>
          <w:marRight w:val="0"/>
          <w:marTop w:val="0"/>
          <w:marBottom w:val="0"/>
          <w:divBdr>
            <w:top w:val="none" w:sz="0" w:space="0" w:color="auto"/>
            <w:left w:val="none" w:sz="0" w:space="0" w:color="auto"/>
            <w:bottom w:val="none" w:sz="0" w:space="0" w:color="auto"/>
            <w:right w:val="none" w:sz="0" w:space="0" w:color="auto"/>
          </w:divBdr>
          <w:divsChild>
            <w:div w:id="400325453">
              <w:marLeft w:val="0"/>
              <w:marRight w:val="0"/>
              <w:marTop w:val="0"/>
              <w:marBottom w:val="0"/>
              <w:divBdr>
                <w:top w:val="none" w:sz="0" w:space="0" w:color="auto"/>
                <w:left w:val="none" w:sz="0" w:space="0" w:color="auto"/>
                <w:bottom w:val="none" w:sz="0" w:space="0" w:color="auto"/>
                <w:right w:val="none" w:sz="0" w:space="0" w:color="auto"/>
              </w:divBdr>
            </w:div>
          </w:divsChild>
        </w:div>
        <w:div w:id="817264692">
          <w:marLeft w:val="0"/>
          <w:marRight w:val="0"/>
          <w:marTop w:val="0"/>
          <w:marBottom w:val="0"/>
          <w:divBdr>
            <w:top w:val="none" w:sz="0" w:space="0" w:color="auto"/>
            <w:left w:val="none" w:sz="0" w:space="0" w:color="auto"/>
            <w:bottom w:val="none" w:sz="0" w:space="0" w:color="auto"/>
            <w:right w:val="none" w:sz="0" w:space="0" w:color="auto"/>
          </w:divBdr>
        </w:div>
        <w:div w:id="384912136">
          <w:marLeft w:val="0"/>
          <w:marRight w:val="0"/>
          <w:marTop w:val="0"/>
          <w:marBottom w:val="0"/>
          <w:divBdr>
            <w:top w:val="none" w:sz="0" w:space="0" w:color="auto"/>
            <w:left w:val="none" w:sz="0" w:space="0" w:color="auto"/>
            <w:bottom w:val="none" w:sz="0" w:space="0" w:color="auto"/>
            <w:right w:val="none" w:sz="0" w:space="0" w:color="auto"/>
          </w:divBdr>
          <w:divsChild>
            <w:div w:id="1806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93708">
      <w:bodyDiv w:val="1"/>
      <w:marLeft w:val="0"/>
      <w:marRight w:val="0"/>
      <w:marTop w:val="0"/>
      <w:marBottom w:val="0"/>
      <w:divBdr>
        <w:top w:val="none" w:sz="0" w:space="0" w:color="auto"/>
        <w:left w:val="none" w:sz="0" w:space="0" w:color="auto"/>
        <w:bottom w:val="none" w:sz="0" w:space="0" w:color="auto"/>
        <w:right w:val="none" w:sz="0" w:space="0" w:color="auto"/>
      </w:divBdr>
      <w:divsChild>
        <w:div w:id="2085957378">
          <w:marLeft w:val="0"/>
          <w:marRight w:val="0"/>
          <w:marTop w:val="0"/>
          <w:marBottom w:val="0"/>
          <w:divBdr>
            <w:top w:val="none" w:sz="0" w:space="0" w:color="auto"/>
            <w:left w:val="none" w:sz="0" w:space="0" w:color="auto"/>
            <w:bottom w:val="none" w:sz="0" w:space="0" w:color="auto"/>
            <w:right w:val="none" w:sz="0" w:space="0" w:color="auto"/>
          </w:divBdr>
          <w:divsChild>
            <w:div w:id="1742555250">
              <w:marLeft w:val="0"/>
              <w:marRight w:val="0"/>
              <w:marTop w:val="0"/>
              <w:marBottom w:val="0"/>
              <w:divBdr>
                <w:top w:val="none" w:sz="0" w:space="0" w:color="auto"/>
                <w:left w:val="none" w:sz="0" w:space="0" w:color="auto"/>
                <w:bottom w:val="none" w:sz="0" w:space="0" w:color="auto"/>
                <w:right w:val="none" w:sz="0" w:space="0" w:color="auto"/>
              </w:divBdr>
            </w:div>
            <w:div w:id="1746340971">
              <w:marLeft w:val="0"/>
              <w:marRight w:val="0"/>
              <w:marTop w:val="0"/>
              <w:marBottom w:val="0"/>
              <w:divBdr>
                <w:top w:val="none" w:sz="0" w:space="0" w:color="auto"/>
                <w:left w:val="none" w:sz="0" w:space="0" w:color="auto"/>
                <w:bottom w:val="none" w:sz="0" w:space="0" w:color="auto"/>
                <w:right w:val="none" w:sz="0" w:space="0" w:color="auto"/>
              </w:divBdr>
            </w:div>
          </w:divsChild>
        </w:div>
        <w:div w:id="2011367942">
          <w:marLeft w:val="0"/>
          <w:marRight w:val="0"/>
          <w:marTop w:val="0"/>
          <w:marBottom w:val="0"/>
          <w:divBdr>
            <w:top w:val="none" w:sz="0" w:space="0" w:color="auto"/>
            <w:left w:val="none" w:sz="0" w:space="0" w:color="auto"/>
            <w:bottom w:val="none" w:sz="0" w:space="0" w:color="auto"/>
            <w:right w:val="none" w:sz="0" w:space="0" w:color="auto"/>
          </w:divBdr>
        </w:div>
      </w:divsChild>
    </w:div>
    <w:div w:id="405736277">
      <w:bodyDiv w:val="1"/>
      <w:marLeft w:val="0"/>
      <w:marRight w:val="0"/>
      <w:marTop w:val="0"/>
      <w:marBottom w:val="0"/>
      <w:divBdr>
        <w:top w:val="none" w:sz="0" w:space="0" w:color="auto"/>
        <w:left w:val="none" w:sz="0" w:space="0" w:color="auto"/>
        <w:bottom w:val="none" w:sz="0" w:space="0" w:color="auto"/>
        <w:right w:val="none" w:sz="0" w:space="0" w:color="auto"/>
      </w:divBdr>
      <w:divsChild>
        <w:div w:id="354117138">
          <w:marLeft w:val="0"/>
          <w:marRight w:val="0"/>
          <w:marTop w:val="0"/>
          <w:marBottom w:val="0"/>
          <w:divBdr>
            <w:top w:val="none" w:sz="0" w:space="0" w:color="auto"/>
            <w:left w:val="none" w:sz="0" w:space="0" w:color="auto"/>
            <w:bottom w:val="none" w:sz="0" w:space="0" w:color="auto"/>
            <w:right w:val="none" w:sz="0" w:space="0" w:color="auto"/>
          </w:divBdr>
          <w:divsChild>
            <w:div w:id="978068466">
              <w:marLeft w:val="0"/>
              <w:marRight w:val="0"/>
              <w:marTop w:val="0"/>
              <w:marBottom w:val="0"/>
              <w:divBdr>
                <w:top w:val="none" w:sz="0" w:space="0" w:color="auto"/>
                <w:left w:val="none" w:sz="0" w:space="0" w:color="auto"/>
                <w:bottom w:val="none" w:sz="0" w:space="0" w:color="auto"/>
                <w:right w:val="none" w:sz="0" w:space="0" w:color="auto"/>
              </w:divBdr>
            </w:div>
          </w:divsChild>
        </w:div>
        <w:div w:id="1955552063">
          <w:marLeft w:val="0"/>
          <w:marRight w:val="0"/>
          <w:marTop w:val="0"/>
          <w:marBottom w:val="0"/>
          <w:divBdr>
            <w:top w:val="none" w:sz="0" w:space="0" w:color="auto"/>
            <w:left w:val="none" w:sz="0" w:space="0" w:color="auto"/>
            <w:bottom w:val="none" w:sz="0" w:space="0" w:color="auto"/>
            <w:right w:val="none" w:sz="0" w:space="0" w:color="auto"/>
          </w:divBdr>
          <w:divsChild>
            <w:div w:id="1495605313">
              <w:marLeft w:val="0"/>
              <w:marRight w:val="0"/>
              <w:marTop w:val="0"/>
              <w:marBottom w:val="0"/>
              <w:divBdr>
                <w:top w:val="none" w:sz="0" w:space="0" w:color="auto"/>
                <w:left w:val="none" w:sz="0" w:space="0" w:color="auto"/>
                <w:bottom w:val="none" w:sz="0" w:space="0" w:color="auto"/>
                <w:right w:val="none" w:sz="0" w:space="0" w:color="auto"/>
              </w:divBdr>
              <w:divsChild>
                <w:div w:id="458300785">
                  <w:marLeft w:val="0"/>
                  <w:marRight w:val="0"/>
                  <w:marTop w:val="0"/>
                  <w:marBottom w:val="0"/>
                  <w:divBdr>
                    <w:top w:val="none" w:sz="0" w:space="0" w:color="auto"/>
                    <w:left w:val="none" w:sz="0" w:space="0" w:color="auto"/>
                    <w:bottom w:val="none" w:sz="0" w:space="0" w:color="auto"/>
                    <w:right w:val="none" w:sz="0" w:space="0" w:color="auto"/>
                  </w:divBdr>
                </w:div>
                <w:div w:id="1042441498">
                  <w:marLeft w:val="0"/>
                  <w:marRight w:val="0"/>
                  <w:marTop w:val="0"/>
                  <w:marBottom w:val="0"/>
                  <w:divBdr>
                    <w:top w:val="none" w:sz="0" w:space="0" w:color="auto"/>
                    <w:left w:val="none" w:sz="0" w:space="0" w:color="auto"/>
                    <w:bottom w:val="none" w:sz="0" w:space="0" w:color="auto"/>
                    <w:right w:val="none" w:sz="0" w:space="0" w:color="auto"/>
                  </w:divBdr>
                  <w:divsChild>
                    <w:div w:id="2071885050">
                      <w:marLeft w:val="0"/>
                      <w:marRight w:val="0"/>
                      <w:marTop w:val="0"/>
                      <w:marBottom w:val="0"/>
                      <w:divBdr>
                        <w:top w:val="none" w:sz="0" w:space="0" w:color="auto"/>
                        <w:left w:val="none" w:sz="0" w:space="0" w:color="auto"/>
                        <w:bottom w:val="none" w:sz="0" w:space="0" w:color="auto"/>
                        <w:right w:val="none" w:sz="0" w:space="0" w:color="auto"/>
                      </w:divBdr>
                    </w:div>
                    <w:div w:id="1378310664">
                      <w:marLeft w:val="0"/>
                      <w:marRight w:val="0"/>
                      <w:marTop w:val="0"/>
                      <w:marBottom w:val="0"/>
                      <w:divBdr>
                        <w:top w:val="none" w:sz="0" w:space="0" w:color="auto"/>
                        <w:left w:val="none" w:sz="0" w:space="0" w:color="auto"/>
                        <w:bottom w:val="none" w:sz="0" w:space="0" w:color="auto"/>
                        <w:right w:val="none" w:sz="0" w:space="0" w:color="auto"/>
                      </w:divBdr>
                    </w:div>
                    <w:div w:id="231431793">
                      <w:marLeft w:val="0"/>
                      <w:marRight w:val="0"/>
                      <w:marTop w:val="0"/>
                      <w:marBottom w:val="0"/>
                      <w:divBdr>
                        <w:top w:val="none" w:sz="0" w:space="0" w:color="auto"/>
                        <w:left w:val="none" w:sz="0" w:space="0" w:color="auto"/>
                        <w:bottom w:val="none" w:sz="0" w:space="0" w:color="auto"/>
                        <w:right w:val="none" w:sz="0" w:space="0" w:color="auto"/>
                      </w:divBdr>
                    </w:div>
                    <w:div w:id="893076660">
                      <w:marLeft w:val="0"/>
                      <w:marRight w:val="0"/>
                      <w:marTop w:val="0"/>
                      <w:marBottom w:val="0"/>
                      <w:divBdr>
                        <w:top w:val="none" w:sz="0" w:space="0" w:color="auto"/>
                        <w:left w:val="none" w:sz="0" w:space="0" w:color="auto"/>
                        <w:bottom w:val="none" w:sz="0" w:space="0" w:color="auto"/>
                        <w:right w:val="none" w:sz="0" w:space="0" w:color="auto"/>
                      </w:divBdr>
                    </w:div>
                  </w:divsChild>
                </w:div>
                <w:div w:id="10655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4319">
      <w:bodyDiv w:val="1"/>
      <w:marLeft w:val="0"/>
      <w:marRight w:val="0"/>
      <w:marTop w:val="0"/>
      <w:marBottom w:val="0"/>
      <w:divBdr>
        <w:top w:val="none" w:sz="0" w:space="0" w:color="auto"/>
        <w:left w:val="none" w:sz="0" w:space="0" w:color="auto"/>
        <w:bottom w:val="none" w:sz="0" w:space="0" w:color="auto"/>
        <w:right w:val="none" w:sz="0" w:space="0" w:color="auto"/>
      </w:divBdr>
      <w:divsChild>
        <w:div w:id="877812099">
          <w:marLeft w:val="0"/>
          <w:marRight w:val="0"/>
          <w:marTop w:val="0"/>
          <w:marBottom w:val="0"/>
          <w:divBdr>
            <w:top w:val="none" w:sz="0" w:space="0" w:color="auto"/>
            <w:left w:val="none" w:sz="0" w:space="0" w:color="auto"/>
            <w:bottom w:val="none" w:sz="0" w:space="0" w:color="auto"/>
            <w:right w:val="none" w:sz="0" w:space="0" w:color="auto"/>
          </w:divBdr>
          <w:divsChild>
            <w:div w:id="56975767">
              <w:marLeft w:val="0"/>
              <w:marRight w:val="0"/>
              <w:marTop w:val="0"/>
              <w:marBottom w:val="0"/>
              <w:divBdr>
                <w:top w:val="none" w:sz="0" w:space="0" w:color="auto"/>
                <w:left w:val="none" w:sz="0" w:space="0" w:color="auto"/>
                <w:bottom w:val="none" w:sz="0" w:space="0" w:color="auto"/>
                <w:right w:val="none" w:sz="0" w:space="0" w:color="auto"/>
              </w:divBdr>
              <w:divsChild>
                <w:div w:id="1604532581">
                  <w:marLeft w:val="0"/>
                  <w:marRight w:val="0"/>
                  <w:marTop w:val="0"/>
                  <w:marBottom w:val="0"/>
                  <w:divBdr>
                    <w:top w:val="none" w:sz="0" w:space="0" w:color="auto"/>
                    <w:left w:val="none" w:sz="0" w:space="0" w:color="auto"/>
                    <w:bottom w:val="none" w:sz="0" w:space="0" w:color="auto"/>
                    <w:right w:val="none" w:sz="0" w:space="0" w:color="auto"/>
                  </w:divBdr>
                  <w:divsChild>
                    <w:div w:id="5777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2634">
              <w:marLeft w:val="0"/>
              <w:marRight w:val="0"/>
              <w:marTop w:val="0"/>
              <w:marBottom w:val="0"/>
              <w:divBdr>
                <w:top w:val="none" w:sz="0" w:space="0" w:color="auto"/>
                <w:left w:val="none" w:sz="0" w:space="0" w:color="auto"/>
                <w:bottom w:val="none" w:sz="0" w:space="0" w:color="auto"/>
                <w:right w:val="none" w:sz="0" w:space="0" w:color="auto"/>
              </w:divBdr>
            </w:div>
          </w:divsChild>
        </w:div>
        <w:div w:id="1456481640">
          <w:marLeft w:val="0"/>
          <w:marRight w:val="0"/>
          <w:marTop w:val="0"/>
          <w:marBottom w:val="0"/>
          <w:divBdr>
            <w:top w:val="none" w:sz="0" w:space="0" w:color="auto"/>
            <w:left w:val="none" w:sz="0" w:space="0" w:color="auto"/>
            <w:bottom w:val="none" w:sz="0" w:space="0" w:color="auto"/>
            <w:right w:val="none" w:sz="0" w:space="0" w:color="auto"/>
          </w:divBdr>
          <w:divsChild>
            <w:div w:id="1430616645">
              <w:marLeft w:val="0"/>
              <w:marRight w:val="0"/>
              <w:marTop w:val="0"/>
              <w:marBottom w:val="0"/>
              <w:divBdr>
                <w:top w:val="none" w:sz="0" w:space="0" w:color="auto"/>
                <w:left w:val="none" w:sz="0" w:space="0" w:color="auto"/>
                <w:bottom w:val="none" w:sz="0" w:space="0" w:color="auto"/>
                <w:right w:val="none" w:sz="0" w:space="0" w:color="auto"/>
              </w:divBdr>
            </w:div>
            <w:div w:id="934946541">
              <w:marLeft w:val="0"/>
              <w:marRight w:val="0"/>
              <w:marTop w:val="0"/>
              <w:marBottom w:val="0"/>
              <w:divBdr>
                <w:top w:val="none" w:sz="0" w:space="0" w:color="auto"/>
                <w:left w:val="none" w:sz="0" w:space="0" w:color="auto"/>
                <w:bottom w:val="none" w:sz="0" w:space="0" w:color="auto"/>
                <w:right w:val="none" w:sz="0" w:space="0" w:color="auto"/>
              </w:divBdr>
              <w:divsChild>
                <w:div w:id="704790614">
                  <w:marLeft w:val="0"/>
                  <w:marRight w:val="0"/>
                  <w:marTop w:val="0"/>
                  <w:marBottom w:val="0"/>
                  <w:divBdr>
                    <w:top w:val="none" w:sz="0" w:space="0" w:color="auto"/>
                    <w:left w:val="none" w:sz="0" w:space="0" w:color="auto"/>
                    <w:bottom w:val="none" w:sz="0" w:space="0" w:color="auto"/>
                    <w:right w:val="none" w:sz="0" w:space="0" w:color="auto"/>
                  </w:divBdr>
                  <w:divsChild>
                    <w:div w:id="1576934266">
                      <w:marLeft w:val="0"/>
                      <w:marRight w:val="0"/>
                      <w:marTop w:val="0"/>
                      <w:marBottom w:val="0"/>
                      <w:divBdr>
                        <w:top w:val="none" w:sz="0" w:space="0" w:color="auto"/>
                        <w:left w:val="none" w:sz="0" w:space="0" w:color="auto"/>
                        <w:bottom w:val="none" w:sz="0" w:space="0" w:color="auto"/>
                        <w:right w:val="none" w:sz="0" w:space="0" w:color="auto"/>
                      </w:divBdr>
                      <w:divsChild>
                        <w:div w:id="690498469">
                          <w:marLeft w:val="0"/>
                          <w:marRight w:val="0"/>
                          <w:marTop w:val="0"/>
                          <w:marBottom w:val="0"/>
                          <w:divBdr>
                            <w:top w:val="none" w:sz="0" w:space="0" w:color="auto"/>
                            <w:left w:val="none" w:sz="0" w:space="0" w:color="auto"/>
                            <w:bottom w:val="none" w:sz="0" w:space="0" w:color="auto"/>
                            <w:right w:val="none" w:sz="0" w:space="0" w:color="auto"/>
                          </w:divBdr>
                          <w:divsChild>
                            <w:div w:id="16896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94882">
      <w:bodyDiv w:val="1"/>
      <w:marLeft w:val="0"/>
      <w:marRight w:val="0"/>
      <w:marTop w:val="0"/>
      <w:marBottom w:val="0"/>
      <w:divBdr>
        <w:top w:val="none" w:sz="0" w:space="0" w:color="auto"/>
        <w:left w:val="none" w:sz="0" w:space="0" w:color="auto"/>
        <w:bottom w:val="none" w:sz="0" w:space="0" w:color="auto"/>
        <w:right w:val="none" w:sz="0" w:space="0" w:color="auto"/>
      </w:divBdr>
      <w:divsChild>
        <w:div w:id="25755980">
          <w:marLeft w:val="0"/>
          <w:marRight w:val="0"/>
          <w:marTop w:val="0"/>
          <w:marBottom w:val="0"/>
          <w:divBdr>
            <w:top w:val="none" w:sz="0" w:space="0" w:color="auto"/>
            <w:left w:val="none" w:sz="0" w:space="0" w:color="auto"/>
            <w:bottom w:val="none" w:sz="0" w:space="0" w:color="auto"/>
            <w:right w:val="none" w:sz="0" w:space="0" w:color="auto"/>
          </w:divBdr>
          <w:divsChild>
            <w:div w:id="1815486299">
              <w:marLeft w:val="0"/>
              <w:marRight w:val="0"/>
              <w:marTop w:val="0"/>
              <w:marBottom w:val="0"/>
              <w:divBdr>
                <w:top w:val="none" w:sz="0" w:space="0" w:color="auto"/>
                <w:left w:val="none" w:sz="0" w:space="0" w:color="auto"/>
                <w:bottom w:val="none" w:sz="0" w:space="0" w:color="auto"/>
                <w:right w:val="none" w:sz="0" w:space="0" w:color="auto"/>
              </w:divBdr>
            </w:div>
          </w:divsChild>
        </w:div>
        <w:div w:id="1996489982">
          <w:marLeft w:val="0"/>
          <w:marRight w:val="0"/>
          <w:marTop w:val="0"/>
          <w:marBottom w:val="0"/>
          <w:divBdr>
            <w:top w:val="none" w:sz="0" w:space="0" w:color="auto"/>
            <w:left w:val="none" w:sz="0" w:space="0" w:color="auto"/>
            <w:bottom w:val="none" w:sz="0" w:space="0" w:color="auto"/>
            <w:right w:val="none" w:sz="0" w:space="0" w:color="auto"/>
          </w:divBdr>
          <w:divsChild>
            <w:div w:id="9991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92642">
      <w:bodyDiv w:val="1"/>
      <w:marLeft w:val="0"/>
      <w:marRight w:val="0"/>
      <w:marTop w:val="0"/>
      <w:marBottom w:val="0"/>
      <w:divBdr>
        <w:top w:val="none" w:sz="0" w:space="0" w:color="auto"/>
        <w:left w:val="none" w:sz="0" w:space="0" w:color="auto"/>
        <w:bottom w:val="none" w:sz="0" w:space="0" w:color="auto"/>
        <w:right w:val="none" w:sz="0" w:space="0" w:color="auto"/>
      </w:divBdr>
    </w:div>
    <w:div w:id="413360124">
      <w:bodyDiv w:val="1"/>
      <w:marLeft w:val="0"/>
      <w:marRight w:val="0"/>
      <w:marTop w:val="0"/>
      <w:marBottom w:val="0"/>
      <w:divBdr>
        <w:top w:val="none" w:sz="0" w:space="0" w:color="auto"/>
        <w:left w:val="none" w:sz="0" w:space="0" w:color="auto"/>
        <w:bottom w:val="none" w:sz="0" w:space="0" w:color="auto"/>
        <w:right w:val="none" w:sz="0" w:space="0" w:color="auto"/>
      </w:divBdr>
      <w:divsChild>
        <w:div w:id="71852177">
          <w:marLeft w:val="0"/>
          <w:marRight w:val="0"/>
          <w:marTop w:val="0"/>
          <w:marBottom w:val="0"/>
          <w:divBdr>
            <w:top w:val="none" w:sz="0" w:space="0" w:color="auto"/>
            <w:left w:val="none" w:sz="0" w:space="0" w:color="auto"/>
            <w:bottom w:val="none" w:sz="0" w:space="0" w:color="auto"/>
            <w:right w:val="none" w:sz="0" w:space="0" w:color="auto"/>
          </w:divBdr>
          <w:divsChild>
            <w:div w:id="1422406307">
              <w:marLeft w:val="0"/>
              <w:marRight w:val="0"/>
              <w:marTop w:val="0"/>
              <w:marBottom w:val="0"/>
              <w:divBdr>
                <w:top w:val="none" w:sz="0" w:space="0" w:color="auto"/>
                <w:left w:val="none" w:sz="0" w:space="0" w:color="auto"/>
                <w:bottom w:val="none" w:sz="0" w:space="0" w:color="auto"/>
                <w:right w:val="none" w:sz="0" w:space="0" w:color="auto"/>
              </w:divBdr>
            </w:div>
            <w:div w:id="460654035">
              <w:marLeft w:val="0"/>
              <w:marRight w:val="0"/>
              <w:marTop w:val="0"/>
              <w:marBottom w:val="0"/>
              <w:divBdr>
                <w:top w:val="none" w:sz="0" w:space="0" w:color="auto"/>
                <w:left w:val="none" w:sz="0" w:space="0" w:color="auto"/>
                <w:bottom w:val="none" w:sz="0" w:space="0" w:color="auto"/>
                <w:right w:val="none" w:sz="0" w:space="0" w:color="auto"/>
              </w:divBdr>
            </w:div>
          </w:divsChild>
        </w:div>
        <w:div w:id="1266887403">
          <w:marLeft w:val="0"/>
          <w:marRight w:val="0"/>
          <w:marTop w:val="0"/>
          <w:marBottom w:val="0"/>
          <w:divBdr>
            <w:top w:val="none" w:sz="0" w:space="0" w:color="auto"/>
            <w:left w:val="none" w:sz="0" w:space="0" w:color="auto"/>
            <w:bottom w:val="none" w:sz="0" w:space="0" w:color="auto"/>
            <w:right w:val="none" w:sz="0" w:space="0" w:color="auto"/>
          </w:divBdr>
        </w:div>
      </w:divsChild>
    </w:div>
    <w:div w:id="415369943">
      <w:bodyDiv w:val="1"/>
      <w:marLeft w:val="0"/>
      <w:marRight w:val="0"/>
      <w:marTop w:val="0"/>
      <w:marBottom w:val="0"/>
      <w:divBdr>
        <w:top w:val="none" w:sz="0" w:space="0" w:color="auto"/>
        <w:left w:val="none" w:sz="0" w:space="0" w:color="auto"/>
        <w:bottom w:val="none" w:sz="0" w:space="0" w:color="auto"/>
        <w:right w:val="none" w:sz="0" w:space="0" w:color="auto"/>
      </w:divBdr>
      <w:divsChild>
        <w:div w:id="957221130">
          <w:marLeft w:val="0"/>
          <w:marRight w:val="0"/>
          <w:marTop w:val="0"/>
          <w:marBottom w:val="0"/>
          <w:divBdr>
            <w:top w:val="none" w:sz="0" w:space="0" w:color="auto"/>
            <w:left w:val="none" w:sz="0" w:space="0" w:color="auto"/>
            <w:bottom w:val="none" w:sz="0" w:space="0" w:color="auto"/>
            <w:right w:val="none" w:sz="0" w:space="0" w:color="auto"/>
          </w:divBdr>
        </w:div>
        <w:div w:id="125316477">
          <w:marLeft w:val="0"/>
          <w:marRight w:val="0"/>
          <w:marTop w:val="0"/>
          <w:marBottom w:val="0"/>
          <w:divBdr>
            <w:top w:val="none" w:sz="0" w:space="0" w:color="auto"/>
            <w:left w:val="none" w:sz="0" w:space="0" w:color="auto"/>
            <w:bottom w:val="none" w:sz="0" w:space="0" w:color="auto"/>
            <w:right w:val="none" w:sz="0" w:space="0" w:color="auto"/>
          </w:divBdr>
          <w:divsChild>
            <w:div w:id="487718972">
              <w:marLeft w:val="0"/>
              <w:marRight w:val="0"/>
              <w:marTop w:val="0"/>
              <w:marBottom w:val="0"/>
              <w:divBdr>
                <w:top w:val="none" w:sz="0" w:space="0" w:color="auto"/>
                <w:left w:val="none" w:sz="0" w:space="0" w:color="auto"/>
                <w:bottom w:val="none" w:sz="0" w:space="0" w:color="auto"/>
                <w:right w:val="none" w:sz="0" w:space="0" w:color="auto"/>
              </w:divBdr>
              <w:divsChild>
                <w:div w:id="143544079">
                  <w:marLeft w:val="0"/>
                  <w:marRight w:val="0"/>
                  <w:marTop w:val="0"/>
                  <w:marBottom w:val="0"/>
                  <w:divBdr>
                    <w:top w:val="none" w:sz="0" w:space="0" w:color="auto"/>
                    <w:left w:val="none" w:sz="0" w:space="0" w:color="auto"/>
                    <w:bottom w:val="none" w:sz="0" w:space="0" w:color="auto"/>
                    <w:right w:val="none" w:sz="0" w:space="0" w:color="auto"/>
                  </w:divBdr>
                  <w:divsChild>
                    <w:div w:id="961348795">
                      <w:marLeft w:val="0"/>
                      <w:marRight w:val="0"/>
                      <w:marTop w:val="0"/>
                      <w:marBottom w:val="0"/>
                      <w:divBdr>
                        <w:top w:val="none" w:sz="0" w:space="0" w:color="auto"/>
                        <w:left w:val="none" w:sz="0" w:space="0" w:color="auto"/>
                        <w:bottom w:val="none" w:sz="0" w:space="0" w:color="auto"/>
                        <w:right w:val="none" w:sz="0" w:space="0" w:color="auto"/>
                      </w:divBdr>
                      <w:divsChild>
                        <w:div w:id="10306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982007">
      <w:bodyDiv w:val="1"/>
      <w:marLeft w:val="0"/>
      <w:marRight w:val="0"/>
      <w:marTop w:val="0"/>
      <w:marBottom w:val="0"/>
      <w:divBdr>
        <w:top w:val="none" w:sz="0" w:space="0" w:color="auto"/>
        <w:left w:val="none" w:sz="0" w:space="0" w:color="auto"/>
        <w:bottom w:val="none" w:sz="0" w:space="0" w:color="auto"/>
        <w:right w:val="none" w:sz="0" w:space="0" w:color="auto"/>
      </w:divBdr>
      <w:divsChild>
        <w:div w:id="134032414">
          <w:marLeft w:val="0"/>
          <w:marRight w:val="0"/>
          <w:marTop w:val="0"/>
          <w:marBottom w:val="0"/>
          <w:divBdr>
            <w:top w:val="none" w:sz="0" w:space="0" w:color="auto"/>
            <w:left w:val="none" w:sz="0" w:space="0" w:color="auto"/>
            <w:bottom w:val="none" w:sz="0" w:space="0" w:color="auto"/>
            <w:right w:val="none" w:sz="0" w:space="0" w:color="auto"/>
          </w:divBdr>
          <w:divsChild>
            <w:div w:id="370738420">
              <w:marLeft w:val="0"/>
              <w:marRight w:val="0"/>
              <w:marTop w:val="0"/>
              <w:marBottom w:val="0"/>
              <w:divBdr>
                <w:top w:val="none" w:sz="0" w:space="0" w:color="auto"/>
                <w:left w:val="none" w:sz="0" w:space="0" w:color="auto"/>
                <w:bottom w:val="none" w:sz="0" w:space="0" w:color="auto"/>
                <w:right w:val="none" w:sz="0" w:space="0" w:color="auto"/>
              </w:divBdr>
              <w:divsChild>
                <w:div w:id="806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0259">
          <w:marLeft w:val="0"/>
          <w:marRight w:val="0"/>
          <w:marTop w:val="0"/>
          <w:marBottom w:val="0"/>
          <w:divBdr>
            <w:top w:val="none" w:sz="0" w:space="0" w:color="auto"/>
            <w:left w:val="none" w:sz="0" w:space="0" w:color="auto"/>
            <w:bottom w:val="none" w:sz="0" w:space="0" w:color="auto"/>
            <w:right w:val="none" w:sz="0" w:space="0" w:color="auto"/>
          </w:divBdr>
        </w:div>
        <w:div w:id="1320690167">
          <w:marLeft w:val="0"/>
          <w:marRight w:val="0"/>
          <w:marTop w:val="0"/>
          <w:marBottom w:val="0"/>
          <w:divBdr>
            <w:top w:val="none" w:sz="0" w:space="0" w:color="auto"/>
            <w:left w:val="none" w:sz="0" w:space="0" w:color="auto"/>
            <w:bottom w:val="none" w:sz="0" w:space="0" w:color="auto"/>
            <w:right w:val="none" w:sz="0" w:space="0" w:color="auto"/>
          </w:divBdr>
          <w:divsChild>
            <w:div w:id="793328413">
              <w:marLeft w:val="0"/>
              <w:marRight w:val="0"/>
              <w:marTop w:val="0"/>
              <w:marBottom w:val="0"/>
              <w:divBdr>
                <w:top w:val="none" w:sz="0" w:space="0" w:color="auto"/>
                <w:left w:val="none" w:sz="0" w:space="0" w:color="auto"/>
                <w:bottom w:val="none" w:sz="0" w:space="0" w:color="auto"/>
                <w:right w:val="none" w:sz="0" w:space="0" w:color="auto"/>
              </w:divBdr>
              <w:divsChild>
                <w:div w:id="10346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51766">
      <w:bodyDiv w:val="1"/>
      <w:marLeft w:val="0"/>
      <w:marRight w:val="0"/>
      <w:marTop w:val="0"/>
      <w:marBottom w:val="0"/>
      <w:divBdr>
        <w:top w:val="none" w:sz="0" w:space="0" w:color="auto"/>
        <w:left w:val="none" w:sz="0" w:space="0" w:color="auto"/>
        <w:bottom w:val="none" w:sz="0" w:space="0" w:color="auto"/>
        <w:right w:val="none" w:sz="0" w:space="0" w:color="auto"/>
      </w:divBdr>
      <w:divsChild>
        <w:div w:id="584073139">
          <w:marLeft w:val="0"/>
          <w:marRight w:val="0"/>
          <w:marTop w:val="0"/>
          <w:marBottom w:val="0"/>
          <w:divBdr>
            <w:top w:val="none" w:sz="0" w:space="0" w:color="auto"/>
            <w:left w:val="none" w:sz="0" w:space="0" w:color="auto"/>
            <w:bottom w:val="none" w:sz="0" w:space="0" w:color="auto"/>
            <w:right w:val="none" w:sz="0" w:space="0" w:color="auto"/>
          </w:divBdr>
          <w:divsChild>
            <w:div w:id="703361224">
              <w:marLeft w:val="0"/>
              <w:marRight w:val="0"/>
              <w:marTop w:val="0"/>
              <w:marBottom w:val="0"/>
              <w:divBdr>
                <w:top w:val="none" w:sz="0" w:space="0" w:color="auto"/>
                <w:left w:val="none" w:sz="0" w:space="0" w:color="auto"/>
                <w:bottom w:val="none" w:sz="0" w:space="0" w:color="auto"/>
                <w:right w:val="none" w:sz="0" w:space="0" w:color="auto"/>
              </w:divBdr>
            </w:div>
            <w:div w:id="1193763424">
              <w:marLeft w:val="0"/>
              <w:marRight w:val="0"/>
              <w:marTop w:val="0"/>
              <w:marBottom w:val="0"/>
              <w:divBdr>
                <w:top w:val="none" w:sz="0" w:space="0" w:color="auto"/>
                <w:left w:val="none" w:sz="0" w:space="0" w:color="auto"/>
                <w:bottom w:val="none" w:sz="0" w:space="0" w:color="auto"/>
                <w:right w:val="none" w:sz="0" w:space="0" w:color="auto"/>
              </w:divBdr>
            </w:div>
          </w:divsChild>
        </w:div>
        <w:div w:id="1353996925">
          <w:marLeft w:val="0"/>
          <w:marRight w:val="0"/>
          <w:marTop w:val="0"/>
          <w:marBottom w:val="0"/>
          <w:divBdr>
            <w:top w:val="none" w:sz="0" w:space="0" w:color="auto"/>
            <w:left w:val="none" w:sz="0" w:space="0" w:color="auto"/>
            <w:bottom w:val="none" w:sz="0" w:space="0" w:color="auto"/>
            <w:right w:val="none" w:sz="0" w:space="0" w:color="auto"/>
          </w:divBdr>
        </w:div>
        <w:div w:id="2129659168">
          <w:marLeft w:val="0"/>
          <w:marRight w:val="0"/>
          <w:marTop w:val="0"/>
          <w:marBottom w:val="0"/>
          <w:divBdr>
            <w:top w:val="none" w:sz="0" w:space="0" w:color="auto"/>
            <w:left w:val="none" w:sz="0" w:space="0" w:color="auto"/>
            <w:bottom w:val="none" w:sz="0" w:space="0" w:color="auto"/>
            <w:right w:val="none" w:sz="0" w:space="0" w:color="auto"/>
          </w:divBdr>
        </w:div>
      </w:divsChild>
    </w:div>
    <w:div w:id="420640740">
      <w:bodyDiv w:val="1"/>
      <w:marLeft w:val="0"/>
      <w:marRight w:val="0"/>
      <w:marTop w:val="0"/>
      <w:marBottom w:val="0"/>
      <w:divBdr>
        <w:top w:val="none" w:sz="0" w:space="0" w:color="auto"/>
        <w:left w:val="none" w:sz="0" w:space="0" w:color="auto"/>
        <w:bottom w:val="none" w:sz="0" w:space="0" w:color="auto"/>
        <w:right w:val="none" w:sz="0" w:space="0" w:color="auto"/>
      </w:divBdr>
    </w:div>
    <w:div w:id="420882155">
      <w:bodyDiv w:val="1"/>
      <w:marLeft w:val="0"/>
      <w:marRight w:val="0"/>
      <w:marTop w:val="0"/>
      <w:marBottom w:val="0"/>
      <w:divBdr>
        <w:top w:val="none" w:sz="0" w:space="0" w:color="auto"/>
        <w:left w:val="none" w:sz="0" w:space="0" w:color="auto"/>
        <w:bottom w:val="none" w:sz="0" w:space="0" w:color="auto"/>
        <w:right w:val="none" w:sz="0" w:space="0" w:color="auto"/>
      </w:divBdr>
    </w:div>
    <w:div w:id="422921776">
      <w:bodyDiv w:val="1"/>
      <w:marLeft w:val="0"/>
      <w:marRight w:val="0"/>
      <w:marTop w:val="0"/>
      <w:marBottom w:val="0"/>
      <w:divBdr>
        <w:top w:val="none" w:sz="0" w:space="0" w:color="auto"/>
        <w:left w:val="none" w:sz="0" w:space="0" w:color="auto"/>
        <w:bottom w:val="none" w:sz="0" w:space="0" w:color="auto"/>
        <w:right w:val="none" w:sz="0" w:space="0" w:color="auto"/>
      </w:divBdr>
      <w:divsChild>
        <w:div w:id="912474804">
          <w:marLeft w:val="0"/>
          <w:marRight w:val="0"/>
          <w:marTop w:val="0"/>
          <w:marBottom w:val="0"/>
          <w:divBdr>
            <w:top w:val="none" w:sz="0" w:space="0" w:color="auto"/>
            <w:left w:val="none" w:sz="0" w:space="0" w:color="auto"/>
            <w:bottom w:val="none" w:sz="0" w:space="0" w:color="auto"/>
            <w:right w:val="none" w:sz="0" w:space="0" w:color="auto"/>
          </w:divBdr>
          <w:divsChild>
            <w:div w:id="1735622219">
              <w:marLeft w:val="0"/>
              <w:marRight w:val="0"/>
              <w:marTop w:val="0"/>
              <w:marBottom w:val="0"/>
              <w:divBdr>
                <w:top w:val="none" w:sz="0" w:space="0" w:color="auto"/>
                <w:left w:val="none" w:sz="0" w:space="0" w:color="auto"/>
                <w:bottom w:val="none" w:sz="0" w:space="0" w:color="auto"/>
                <w:right w:val="none" w:sz="0" w:space="0" w:color="auto"/>
              </w:divBdr>
              <w:divsChild>
                <w:div w:id="15292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2887">
          <w:marLeft w:val="0"/>
          <w:marRight w:val="0"/>
          <w:marTop w:val="0"/>
          <w:marBottom w:val="0"/>
          <w:divBdr>
            <w:top w:val="none" w:sz="0" w:space="0" w:color="auto"/>
            <w:left w:val="none" w:sz="0" w:space="0" w:color="auto"/>
            <w:bottom w:val="none" w:sz="0" w:space="0" w:color="auto"/>
            <w:right w:val="none" w:sz="0" w:space="0" w:color="auto"/>
          </w:divBdr>
          <w:divsChild>
            <w:div w:id="559175323">
              <w:marLeft w:val="0"/>
              <w:marRight w:val="0"/>
              <w:marTop w:val="0"/>
              <w:marBottom w:val="0"/>
              <w:divBdr>
                <w:top w:val="none" w:sz="0" w:space="0" w:color="auto"/>
                <w:left w:val="none" w:sz="0" w:space="0" w:color="auto"/>
                <w:bottom w:val="none" w:sz="0" w:space="0" w:color="auto"/>
                <w:right w:val="none" w:sz="0" w:space="0" w:color="auto"/>
              </w:divBdr>
              <w:divsChild>
                <w:div w:id="3708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0525">
          <w:marLeft w:val="0"/>
          <w:marRight w:val="0"/>
          <w:marTop w:val="0"/>
          <w:marBottom w:val="0"/>
          <w:divBdr>
            <w:top w:val="none" w:sz="0" w:space="0" w:color="auto"/>
            <w:left w:val="none" w:sz="0" w:space="0" w:color="auto"/>
            <w:bottom w:val="none" w:sz="0" w:space="0" w:color="auto"/>
            <w:right w:val="none" w:sz="0" w:space="0" w:color="auto"/>
          </w:divBdr>
          <w:divsChild>
            <w:div w:id="1780445084">
              <w:marLeft w:val="0"/>
              <w:marRight w:val="0"/>
              <w:marTop w:val="0"/>
              <w:marBottom w:val="0"/>
              <w:divBdr>
                <w:top w:val="none" w:sz="0" w:space="0" w:color="auto"/>
                <w:left w:val="none" w:sz="0" w:space="0" w:color="auto"/>
                <w:bottom w:val="none" w:sz="0" w:space="0" w:color="auto"/>
                <w:right w:val="none" w:sz="0" w:space="0" w:color="auto"/>
              </w:divBdr>
              <w:divsChild>
                <w:div w:id="14233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33232">
      <w:bodyDiv w:val="1"/>
      <w:marLeft w:val="0"/>
      <w:marRight w:val="0"/>
      <w:marTop w:val="0"/>
      <w:marBottom w:val="0"/>
      <w:divBdr>
        <w:top w:val="none" w:sz="0" w:space="0" w:color="auto"/>
        <w:left w:val="none" w:sz="0" w:space="0" w:color="auto"/>
        <w:bottom w:val="none" w:sz="0" w:space="0" w:color="auto"/>
        <w:right w:val="none" w:sz="0" w:space="0" w:color="auto"/>
      </w:divBdr>
      <w:divsChild>
        <w:div w:id="2000694770">
          <w:marLeft w:val="0"/>
          <w:marRight w:val="0"/>
          <w:marTop w:val="0"/>
          <w:marBottom w:val="0"/>
          <w:divBdr>
            <w:top w:val="none" w:sz="0" w:space="0" w:color="auto"/>
            <w:left w:val="none" w:sz="0" w:space="0" w:color="auto"/>
            <w:bottom w:val="none" w:sz="0" w:space="0" w:color="auto"/>
            <w:right w:val="none" w:sz="0" w:space="0" w:color="auto"/>
          </w:divBdr>
          <w:divsChild>
            <w:div w:id="2014183618">
              <w:marLeft w:val="0"/>
              <w:marRight w:val="0"/>
              <w:marTop w:val="0"/>
              <w:marBottom w:val="0"/>
              <w:divBdr>
                <w:top w:val="none" w:sz="0" w:space="0" w:color="auto"/>
                <w:left w:val="none" w:sz="0" w:space="0" w:color="auto"/>
                <w:bottom w:val="none" w:sz="0" w:space="0" w:color="auto"/>
                <w:right w:val="none" w:sz="0" w:space="0" w:color="auto"/>
              </w:divBdr>
            </w:div>
            <w:div w:id="307436809">
              <w:marLeft w:val="0"/>
              <w:marRight w:val="0"/>
              <w:marTop w:val="0"/>
              <w:marBottom w:val="0"/>
              <w:divBdr>
                <w:top w:val="none" w:sz="0" w:space="0" w:color="auto"/>
                <w:left w:val="none" w:sz="0" w:space="0" w:color="auto"/>
                <w:bottom w:val="none" w:sz="0" w:space="0" w:color="auto"/>
                <w:right w:val="none" w:sz="0" w:space="0" w:color="auto"/>
              </w:divBdr>
            </w:div>
          </w:divsChild>
        </w:div>
        <w:div w:id="754668250">
          <w:marLeft w:val="0"/>
          <w:marRight w:val="0"/>
          <w:marTop w:val="0"/>
          <w:marBottom w:val="0"/>
          <w:divBdr>
            <w:top w:val="none" w:sz="0" w:space="0" w:color="auto"/>
            <w:left w:val="none" w:sz="0" w:space="0" w:color="auto"/>
            <w:bottom w:val="none" w:sz="0" w:space="0" w:color="auto"/>
            <w:right w:val="none" w:sz="0" w:space="0" w:color="auto"/>
          </w:divBdr>
        </w:div>
      </w:divsChild>
    </w:div>
    <w:div w:id="423842282">
      <w:bodyDiv w:val="1"/>
      <w:marLeft w:val="0"/>
      <w:marRight w:val="0"/>
      <w:marTop w:val="0"/>
      <w:marBottom w:val="0"/>
      <w:divBdr>
        <w:top w:val="none" w:sz="0" w:space="0" w:color="auto"/>
        <w:left w:val="none" w:sz="0" w:space="0" w:color="auto"/>
        <w:bottom w:val="none" w:sz="0" w:space="0" w:color="auto"/>
        <w:right w:val="none" w:sz="0" w:space="0" w:color="auto"/>
      </w:divBdr>
      <w:divsChild>
        <w:div w:id="1732997823">
          <w:marLeft w:val="0"/>
          <w:marRight w:val="0"/>
          <w:marTop w:val="0"/>
          <w:marBottom w:val="0"/>
          <w:divBdr>
            <w:top w:val="none" w:sz="0" w:space="0" w:color="auto"/>
            <w:left w:val="none" w:sz="0" w:space="0" w:color="auto"/>
            <w:bottom w:val="none" w:sz="0" w:space="0" w:color="auto"/>
            <w:right w:val="none" w:sz="0" w:space="0" w:color="auto"/>
          </w:divBdr>
          <w:divsChild>
            <w:div w:id="969360749">
              <w:marLeft w:val="0"/>
              <w:marRight w:val="0"/>
              <w:marTop w:val="0"/>
              <w:marBottom w:val="0"/>
              <w:divBdr>
                <w:top w:val="none" w:sz="0" w:space="0" w:color="auto"/>
                <w:left w:val="none" w:sz="0" w:space="0" w:color="auto"/>
                <w:bottom w:val="none" w:sz="0" w:space="0" w:color="auto"/>
                <w:right w:val="none" w:sz="0" w:space="0" w:color="auto"/>
              </w:divBdr>
            </w:div>
            <w:div w:id="184558777">
              <w:marLeft w:val="0"/>
              <w:marRight w:val="0"/>
              <w:marTop w:val="0"/>
              <w:marBottom w:val="0"/>
              <w:divBdr>
                <w:top w:val="none" w:sz="0" w:space="0" w:color="auto"/>
                <w:left w:val="none" w:sz="0" w:space="0" w:color="auto"/>
                <w:bottom w:val="none" w:sz="0" w:space="0" w:color="auto"/>
                <w:right w:val="none" w:sz="0" w:space="0" w:color="auto"/>
              </w:divBdr>
            </w:div>
          </w:divsChild>
        </w:div>
        <w:div w:id="884101320">
          <w:marLeft w:val="0"/>
          <w:marRight w:val="0"/>
          <w:marTop w:val="0"/>
          <w:marBottom w:val="0"/>
          <w:divBdr>
            <w:top w:val="none" w:sz="0" w:space="0" w:color="auto"/>
            <w:left w:val="none" w:sz="0" w:space="0" w:color="auto"/>
            <w:bottom w:val="none" w:sz="0" w:space="0" w:color="auto"/>
            <w:right w:val="none" w:sz="0" w:space="0" w:color="auto"/>
          </w:divBdr>
        </w:div>
      </w:divsChild>
    </w:div>
    <w:div w:id="426313686">
      <w:bodyDiv w:val="1"/>
      <w:marLeft w:val="0"/>
      <w:marRight w:val="0"/>
      <w:marTop w:val="0"/>
      <w:marBottom w:val="0"/>
      <w:divBdr>
        <w:top w:val="none" w:sz="0" w:space="0" w:color="auto"/>
        <w:left w:val="none" w:sz="0" w:space="0" w:color="auto"/>
        <w:bottom w:val="none" w:sz="0" w:space="0" w:color="auto"/>
        <w:right w:val="none" w:sz="0" w:space="0" w:color="auto"/>
      </w:divBdr>
      <w:divsChild>
        <w:div w:id="1714424798">
          <w:marLeft w:val="0"/>
          <w:marRight w:val="0"/>
          <w:marTop w:val="0"/>
          <w:marBottom w:val="0"/>
          <w:divBdr>
            <w:top w:val="none" w:sz="0" w:space="0" w:color="auto"/>
            <w:left w:val="none" w:sz="0" w:space="0" w:color="auto"/>
            <w:bottom w:val="none" w:sz="0" w:space="0" w:color="auto"/>
            <w:right w:val="none" w:sz="0" w:space="0" w:color="auto"/>
          </w:divBdr>
          <w:divsChild>
            <w:div w:id="1282422673">
              <w:marLeft w:val="0"/>
              <w:marRight w:val="0"/>
              <w:marTop w:val="0"/>
              <w:marBottom w:val="0"/>
              <w:divBdr>
                <w:top w:val="none" w:sz="0" w:space="0" w:color="auto"/>
                <w:left w:val="none" w:sz="0" w:space="0" w:color="auto"/>
                <w:bottom w:val="none" w:sz="0" w:space="0" w:color="auto"/>
                <w:right w:val="none" w:sz="0" w:space="0" w:color="auto"/>
              </w:divBdr>
            </w:div>
            <w:div w:id="1063144586">
              <w:marLeft w:val="0"/>
              <w:marRight w:val="0"/>
              <w:marTop w:val="0"/>
              <w:marBottom w:val="0"/>
              <w:divBdr>
                <w:top w:val="none" w:sz="0" w:space="0" w:color="auto"/>
                <w:left w:val="none" w:sz="0" w:space="0" w:color="auto"/>
                <w:bottom w:val="none" w:sz="0" w:space="0" w:color="auto"/>
                <w:right w:val="none" w:sz="0" w:space="0" w:color="auto"/>
              </w:divBdr>
            </w:div>
          </w:divsChild>
        </w:div>
        <w:div w:id="1064570541">
          <w:marLeft w:val="0"/>
          <w:marRight w:val="0"/>
          <w:marTop w:val="0"/>
          <w:marBottom w:val="0"/>
          <w:divBdr>
            <w:top w:val="none" w:sz="0" w:space="0" w:color="auto"/>
            <w:left w:val="none" w:sz="0" w:space="0" w:color="auto"/>
            <w:bottom w:val="none" w:sz="0" w:space="0" w:color="auto"/>
            <w:right w:val="none" w:sz="0" w:space="0" w:color="auto"/>
          </w:divBdr>
        </w:div>
      </w:divsChild>
    </w:div>
    <w:div w:id="426460756">
      <w:bodyDiv w:val="1"/>
      <w:marLeft w:val="0"/>
      <w:marRight w:val="0"/>
      <w:marTop w:val="0"/>
      <w:marBottom w:val="0"/>
      <w:divBdr>
        <w:top w:val="none" w:sz="0" w:space="0" w:color="auto"/>
        <w:left w:val="none" w:sz="0" w:space="0" w:color="auto"/>
        <w:bottom w:val="none" w:sz="0" w:space="0" w:color="auto"/>
        <w:right w:val="none" w:sz="0" w:space="0" w:color="auto"/>
      </w:divBdr>
      <w:divsChild>
        <w:div w:id="2006930722">
          <w:marLeft w:val="0"/>
          <w:marRight w:val="0"/>
          <w:marTop w:val="0"/>
          <w:marBottom w:val="0"/>
          <w:divBdr>
            <w:top w:val="none" w:sz="0" w:space="0" w:color="auto"/>
            <w:left w:val="none" w:sz="0" w:space="0" w:color="auto"/>
            <w:bottom w:val="none" w:sz="0" w:space="0" w:color="auto"/>
            <w:right w:val="none" w:sz="0" w:space="0" w:color="auto"/>
          </w:divBdr>
          <w:divsChild>
            <w:div w:id="910311631">
              <w:marLeft w:val="0"/>
              <w:marRight w:val="0"/>
              <w:marTop w:val="0"/>
              <w:marBottom w:val="0"/>
              <w:divBdr>
                <w:top w:val="none" w:sz="0" w:space="0" w:color="auto"/>
                <w:left w:val="none" w:sz="0" w:space="0" w:color="auto"/>
                <w:bottom w:val="none" w:sz="0" w:space="0" w:color="auto"/>
                <w:right w:val="none" w:sz="0" w:space="0" w:color="auto"/>
              </w:divBdr>
              <w:divsChild>
                <w:div w:id="725838204">
                  <w:marLeft w:val="0"/>
                  <w:marRight w:val="0"/>
                  <w:marTop w:val="0"/>
                  <w:marBottom w:val="0"/>
                  <w:divBdr>
                    <w:top w:val="none" w:sz="0" w:space="0" w:color="auto"/>
                    <w:left w:val="none" w:sz="0" w:space="0" w:color="auto"/>
                    <w:bottom w:val="none" w:sz="0" w:space="0" w:color="auto"/>
                    <w:right w:val="none" w:sz="0" w:space="0" w:color="auto"/>
                  </w:divBdr>
                </w:div>
                <w:div w:id="447358470">
                  <w:marLeft w:val="0"/>
                  <w:marRight w:val="0"/>
                  <w:marTop w:val="0"/>
                  <w:marBottom w:val="0"/>
                  <w:divBdr>
                    <w:top w:val="none" w:sz="0" w:space="0" w:color="auto"/>
                    <w:left w:val="none" w:sz="0" w:space="0" w:color="auto"/>
                    <w:bottom w:val="none" w:sz="0" w:space="0" w:color="auto"/>
                    <w:right w:val="none" w:sz="0" w:space="0" w:color="auto"/>
                  </w:divBdr>
                  <w:divsChild>
                    <w:div w:id="1845591312">
                      <w:marLeft w:val="0"/>
                      <w:marRight w:val="0"/>
                      <w:marTop w:val="0"/>
                      <w:marBottom w:val="0"/>
                      <w:divBdr>
                        <w:top w:val="none" w:sz="0" w:space="0" w:color="auto"/>
                        <w:left w:val="none" w:sz="0" w:space="0" w:color="auto"/>
                        <w:bottom w:val="none" w:sz="0" w:space="0" w:color="auto"/>
                        <w:right w:val="none" w:sz="0" w:space="0" w:color="auto"/>
                      </w:divBdr>
                    </w:div>
                    <w:div w:id="1797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86300">
              <w:marLeft w:val="0"/>
              <w:marRight w:val="0"/>
              <w:marTop w:val="0"/>
              <w:marBottom w:val="0"/>
              <w:divBdr>
                <w:top w:val="none" w:sz="0" w:space="0" w:color="auto"/>
                <w:left w:val="none" w:sz="0" w:space="0" w:color="auto"/>
                <w:bottom w:val="none" w:sz="0" w:space="0" w:color="auto"/>
                <w:right w:val="none" w:sz="0" w:space="0" w:color="auto"/>
              </w:divBdr>
              <w:divsChild>
                <w:div w:id="964046059">
                  <w:marLeft w:val="0"/>
                  <w:marRight w:val="0"/>
                  <w:marTop w:val="0"/>
                  <w:marBottom w:val="0"/>
                  <w:divBdr>
                    <w:top w:val="none" w:sz="0" w:space="0" w:color="auto"/>
                    <w:left w:val="none" w:sz="0" w:space="0" w:color="auto"/>
                    <w:bottom w:val="none" w:sz="0" w:space="0" w:color="auto"/>
                    <w:right w:val="none" w:sz="0" w:space="0" w:color="auto"/>
                  </w:divBdr>
                </w:div>
                <w:div w:id="1305816669">
                  <w:marLeft w:val="0"/>
                  <w:marRight w:val="0"/>
                  <w:marTop w:val="0"/>
                  <w:marBottom w:val="0"/>
                  <w:divBdr>
                    <w:top w:val="none" w:sz="0" w:space="0" w:color="auto"/>
                    <w:left w:val="none" w:sz="0" w:space="0" w:color="auto"/>
                    <w:bottom w:val="none" w:sz="0" w:space="0" w:color="auto"/>
                    <w:right w:val="none" w:sz="0" w:space="0" w:color="auto"/>
                  </w:divBdr>
                </w:div>
                <w:div w:id="608857854">
                  <w:marLeft w:val="0"/>
                  <w:marRight w:val="0"/>
                  <w:marTop w:val="0"/>
                  <w:marBottom w:val="0"/>
                  <w:divBdr>
                    <w:top w:val="none" w:sz="0" w:space="0" w:color="auto"/>
                    <w:left w:val="none" w:sz="0" w:space="0" w:color="auto"/>
                    <w:bottom w:val="none" w:sz="0" w:space="0" w:color="auto"/>
                    <w:right w:val="none" w:sz="0" w:space="0" w:color="auto"/>
                  </w:divBdr>
                  <w:divsChild>
                    <w:div w:id="671681958">
                      <w:marLeft w:val="0"/>
                      <w:marRight w:val="75"/>
                      <w:marTop w:val="0"/>
                      <w:marBottom w:val="75"/>
                      <w:divBdr>
                        <w:top w:val="none" w:sz="0" w:space="0" w:color="auto"/>
                        <w:left w:val="none" w:sz="0" w:space="0" w:color="auto"/>
                        <w:bottom w:val="none" w:sz="0" w:space="0" w:color="auto"/>
                        <w:right w:val="none" w:sz="0" w:space="0" w:color="auto"/>
                      </w:divBdr>
                      <w:divsChild>
                        <w:div w:id="11342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536165">
      <w:bodyDiv w:val="1"/>
      <w:marLeft w:val="0"/>
      <w:marRight w:val="0"/>
      <w:marTop w:val="0"/>
      <w:marBottom w:val="0"/>
      <w:divBdr>
        <w:top w:val="none" w:sz="0" w:space="0" w:color="auto"/>
        <w:left w:val="none" w:sz="0" w:space="0" w:color="auto"/>
        <w:bottom w:val="none" w:sz="0" w:space="0" w:color="auto"/>
        <w:right w:val="none" w:sz="0" w:space="0" w:color="auto"/>
      </w:divBdr>
      <w:divsChild>
        <w:div w:id="1097170653">
          <w:marLeft w:val="0"/>
          <w:marRight w:val="0"/>
          <w:marTop w:val="0"/>
          <w:marBottom w:val="0"/>
          <w:divBdr>
            <w:top w:val="none" w:sz="0" w:space="0" w:color="auto"/>
            <w:left w:val="none" w:sz="0" w:space="0" w:color="auto"/>
            <w:bottom w:val="none" w:sz="0" w:space="0" w:color="auto"/>
            <w:right w:val="none" w:sz="0" w:space="0" w:color="auto"/>
          </w:divBdr>
          <w:divsChild>
            <w:div w:id="236981735">
              <w:marLeft w:val="0"/>
              <w:marRight w:val="0"/>
              <w:marTop w:val="0"/>
              <w:marBottom w:val="0"/>
              <w:divBdr>
                <w:top w:val="none" w:sz="0" w:space="0" w:color="auto"/>
                <w:left w:val="none" w:sz="0" w:space="0" w:color="auto"/>
                <w:bottom w:val="none" w:sz="0" w:space="0" w:color="auto"/>
                <w:right w:val="none" w:sz="0" w:space="0" w:color="auto"/>
              </w:divBdr>
            </w:div>
            <w:div w:id="1779375585">
              <w:marLeft w:val="0"/>
              <w:marRight w:val="0"/>
              <w:marTop w:val="0"/>
              <w:marBottom w:val="0"/>
              <w:divBdr>
                <w:top w:val="none" w:sz="0" w:space="0" w:color="auto"/>
                <w:left w:val="none" w:sz="0" w:space="0" w:color="auto"/>
                <w:bottom w:val="none" w:sz="0" w:space="0" w:color="auto"/>
                <w:right w:val="none" w:sz="0" w:space="0" w:color="auto"/>
              </w:divBdr>
            </w:div>
          </w:divsChild>
        </w:div>
        <w:div w:id="495999216">
          <w:marLeft w:val="0"/>
          <w:marRight w:val="0"/>
          <w:marTop w:val="0"/>
          <w:marBottom w:val="0"/>
          <w:divBdr>
            <w:top w:val="none" w:sz="0" w:space="0" w:color="auto"/>
            <w:left w:val="none" w:sz="0" w:space="0" w:color="auto"/>
            <w:bottom w:val="none" w:sz="0" w:space="0" w:color="auto"/>
            <w:right w:val="none" w:sz="0" w:space="0" w:color="auto"/>
          </w:divBdr>
        </w:div>
      </w:divsChild>
    </w:div>
    <w:div w:id="427697191">
      <w:bodyDiv w:val="1"/>
      <w:marLeft w:val="0"/>
      <w:marRight w:val="0"/>
      <w:marTop w:val="0"/>
      <w:marBottom w:val="0"/>
      <w:divBdr>
        <w:top w:val="none" w:sz="0" w:space="0" w:color="auto"/>
        <w:left w:val="none" w:sz="0" w:space="0" w:color="auto"/>
        <w:bottom w:val="none" w:sz="0" w:space="0" w:color="auto"/>
        <w:right w:val="none" w:sz="0" w:space="0" w:color="auto"/>
      </w:divBdr>
      <w:divsChild>
        <w:div w:id="2140487854">
          <w:marLeft w:val="0"/>
          <w:marRight w:val="0"/>
          <w:marTop w:val="0"/>
          <w:marBottom w:val="0"/>
          <w:divBdr>
            <w:top w:val="none" w:sz="0" w:space="0" w:color="auto"/>
            <w:left w:val="none" w:sz="0" w:space="0" w:color="auto"/>
            <w:bottom w:val="none" w:sz="0" w:space="0" w:color="auto"/>
            <w:right w:val="none" w:sz="0" w:space="0" w:color="auto"/>
          </w:divBdr>
          <w:divsChild>
            <w:div w:id="81489231">
              <w:marLeft w:val="0"/>
              <w:marRight w:val="0"/>
              <w:marTop w:val="0"/>
              <w:marBottom w:val="0"/>
              <w:divBdr>
                <w:top w:val="none" w:sz="0" w:space="0" w:color="auto"/>
                <w:left w:val="none" w:sz="0" w:space="0" w:color="auto"/>
                <w:bottom w:val="none" w:sz="0" w:space="0" w:color="auto"/>
                <w:right w:val="none" w:sz="0" w:space="0" w:color="auto"/>
              </w:divBdr>
            </w:div>
            <w:div w:id="478694896">
              <w:marLeft w:val="0"/>
              <w:marRight w:val="0"/>
              <w:marTop w:val="0"/>
              <w:marBottom w:val="0"/>
              <w:divBdr>
                <w:top w:val="none" w:sz="0" w:space="0" w:color="auto"/>
                <w:left w:val="none" w:sz="0" w:space="0" w:color="auto"/>
                <w:bottom w:val="none" w:sz="0" w:space="0" w:color="auto"/>
                <w:right w:val="none" w:sz="0" w:space="0" w:color="auto"/>
              </w:divBdr>
            </w:div>
          </w:divsChild>
        </w:div>
        <w:div w:id="1538272883">
          <w:marLeft w:val="0"/>
          <w:marRight w:val="0"/>
          <w:marTop w:val="0"/>
          <w:marBottom w:val="0"/>
          <w:divBdr>
            <w:top w:val="none" w:sz="0" w:space="0" w:color="auto"/>
            <w:left w:val="none" w:sz="0" w:space="0" w:color="auto"/>
            <w:bottom w:val="none" w:sz="0" w:space="0" w:color="auto"/>
            <w:right w:val="none" w:sz="0" w:space="0" w:color="auto"/>
          </w:divBdr>
        </w:div>
      </w:divsChild>
    </w:div>
    <w:div w:id="428887310">
      <w:bodyDiv w:val="1"/>
      <w:marLeft w:val="0"/>
      <w:marRight w:val="0"/>
      <w:marTop w:val="0"/>
      <w:marBottom w:val="0"/>
      <w:divBdr>
        <w:top w:val="none" w:sz="0" w:space="0" w:color="auto"/>
        <w:left w:val="none" w:sz="0" w:space="0" w:color="auto"/>
        <w:bottom w:val="none" w:sz="0" w:space="0" w:color="auto"/>
        <w:right w:val="none" w:sz="0" w:space="0" w:color="auto"/>
      </w:divBdr>
      <w:divsChild>
        <w:div w:id="815997398">
          <w:marLeft w:val="0"/>
          <w:marRight w:val="0"/>
          <w:marTop w:val="0"/>
          <w:marBottom w:val="0"/>
          <w:divBdr>
            <w:top w:val="none" w:sz="0" w:space="0" w:color="auto"/>
            <w:left w:val="none" w:sz="0" w:space="0" w:color="auto"/>
            <w:bottom w:val="none" w:sz="0" w:space="0" w:color="auto"/>
            <w:right w:val="none" w:sz="0" w:space="0" w:color="auto"/>
          </w:divBdr>
          <w:divsChild>
            <w:div w:id="1516765914">
              <w:marLeft w:val="0"/>
              <w:marRight w:val="0"/>
              <w:marTop w:val="0"/>
              <w:marBottom w:val="0"/>
              <w:divBdr>
                <w:top w:val="none" w:sz="0" w:space="0" w:color="auto"/>
                <w:left w:val="none" w:sz="0" w:space="0" w:color="auto"/>
                <w:bottom w:val="none" w:sz="0" w:space="0" w:color="auto"/>
                <w:right w:val="none" w:sz="0" w:space="0" w:color="auto"/>
              </w:divBdr>
            </w:div>
            <w:div w:id="1920868425">
              <w:marLeft w:val="0"/>
              <w:marRight w:val="0"/>
              <w:marTop w:val="0"/>
              <w:marBottom w:val="0"/>
              <w:divBdr>
                <w:top w:val="none" w:sz="0" w:space="0" w:color="auto"/>
                <w:left w:val="none" w:sz="0" w:space="0" w:color="auto"/>
                <w:bottom w:val="none" w:sz="0" w:space="0" w:color="auto"/>
                <w:right w:val="none" w:sz="0" w:space="0" w:color="auto"/>
              </w:divBdr>
            </w:div>
          </w:divsChild>
        </w:div>
        <w:div w:id="300038696">
          <w:marLeft w:val="0"/>
          <w:marRight w:val="0"/>
          <w:marTop w:val="0"/>
          <w:marBottom w:val="0"/>
          <w:divBdr>
            <w:top w:val="none" w:sz="0" w:space="0" w:color="auto"/>
            <w:left w:val="none" w:sz="0" w:space="0" w:color="auto"/>
            <w:bottom w:val="none" w:sz="0" w:space="0" w:color="auto"/>
            <w:right w:val="none" w:sz="0" w:space="0" w:color="auto"/>
          </w:divBdr>
        </w:div>
      </w:divsChild>
    </w:div>
    <w:div w:id="429013352">
      <w:bodyDiv w:val="1"/>
      <w:marLeft w:val="0"/>
      <w:marRight w:val="0"/>
      <w:marTop w:val="0"/>
      <w:marBottom w:val="0"/>
      <w:divBdr>
        <w:top w:val="none" w:sz="0" w:space="0" w:color="auto"/>
        <w:left w:val="none" w:sz="0" w:space="0" w:color="auto"/>
        <w:bottom w:val="none" w:sz="0" w:space="0" w:color="auto"/>
        <w:right w:val="none" w:sz="0" w:space="0" w:color="auto"/>
      </w:divBdr>
      <w:divsChild>
        <w:div w:id="801193116">
          <w:marLeft w:val="0"/>
          <w:marRight w:val="0"/>
          <w:marTop w:val="0"/>
          <w:marBottom w:val="0"/>
          <w:divBdr>
            <w:top w:val="none" w:sz="0" w:space="0" w:color="auto"/>
            <w:left w:val="none" w:sz="0" w:space="0" w:color="auto"/>
            <w:bottom w:val="none" w:sz="0" w:space="0" w:color="auto"/>
            <w:right w:val="none" w:sz="0" w:space="0" w:color="auto"/>
          </w:divBdr>
        </w:div>
        <w:div w:id="1951473097">
          <w:marLeft w:val="0"/>
          <w:marRight w:val="0"/>
          <w:marTop w:val="0"/>
          <w:marBottom w:val="0"/>
          <w:divBdr>
            <w:top w:val="none" w:sz="0" w:space="0" w:color="auto"/>
            <w:left w:val="none" w:sz="0" w:space="0" w:color="auto"/>
            <w:bottom w:val="none" w:sz="0" w:space="0" w:color="auto"/>
            <w:right w:val="none" w:sz="0" w:space="0" w:color="auto"/>
          </w:divBdr>
          <w:divsChild>
            <w:div w:id="1431318467">
              <w:marLeft w:val="0"/>
              <w:marRight w:val="0"/>
              <w:marTop w:val="0"/>
              <w:marBottom w:val="0"/>
              <w:divBdr>
                <w:top w:val="none" w:sz="0" w:space="0" w:color="auto"/>
                <w:left w:val="none" w:sz="0" w:space="0" w:color="auto"/>
                <w:bottom w:val="none" w:sz="0" w:space="0" w:color="auto"/>
                <w:right w:val="none" w:sz="0" w:space="0" w:color="auto"/>
              </w:divBdr>
            </w:div>
            <w:div w:id="1913735243">
              <w:marLeft w:val="0"/>
              <w:marRight w:val="0"/>
              <w:marTop w:val="0"/>
              <w:marBottom w:val="0"/>
              <w:divBdr>
                <w:top w:val="none" w:sz="0" w:space="0" w:color="auto"/>
                <w:left w:val="none" w:sz="0" w:space="0" w:color="auto"/>
                <w:bottom w:val="none" w:sz="0" w:space="0" w:color="auto"/>
                <w:right w:val="none" w:sz="0" w:space="0" w:color="auto"/>
              </w:divBdr>
            </w:div>
          </w:divsChild>
        </w:div>
        <w:div w:id="1377659969">
          <w:marLeft w:val="0"/>
          <w:marRight w:val="0"/>
          <w:marTop w:val="0"/>
          <w:marBottom w:val="0"/>
          <w:divBdr>
            <w:top w:val="none" w:sz="0" w:space="0" w:color="auto"/>
            <w:left w:val="none" w:sz="0" w:space="0" w:color="auto"/>
            <w:bottom w:val="none" w:sz="0" w:space="0" w:color="auto"/>
            <w:right w:val="none" w:sz="0" w:space="0" w:color="auto"/>
          </w:divBdr>
          <w:divsChild>
            <w:div w:id="259609848">
              <w:marLeft w:val="0"/>
              <w:marRight w:val="0"/>
              <w:marTop w:val="0"/>
              <w:marBottom w:val="0"/>
              <w:divBdr>
                <w:top w:val="none" w:sz="0" w:space="0" w:color="auto"/>
                <w:left w:val="none" w:sz="0" w:space="0" w:color="auto"/>
                <w:bottom w:val="none" w:sz="0" w:space="0" w:color="auto"/>
                <w:right w:val="none" w:sz="0" w:space="0" w:color="auto"/>
              </w:divBdr>
              <w:divsChild>
                <w:div w:id="2123988013">
                  <w:marLeft w:val="0"/>
                  <w:marRight w:val="0"/>
                  <w:marTop w:val="0"/>
                  <w:marBottom w:val="0"/>
                  <w:divBdr>
                    <w:top w:val="none" w:sz="0" w:space="0" w:color="auto"/>
                    <w:left w:val="none" w:sz="0" w:space="0" w:color="auto"/>
                    <w:bottom w:val="none" w:sz="0" w:space="0" w:color="auto"/>
                    <w:right w:val="none" w:sz="0" w:space="0" w:color="auto"/>
                  </w:divBdr>
                </w:div>
                <w:div w:id="20032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06721">
      <w:bodyDiv w:val="1"/>
      <w:marLeft w:val="0"/>
      <w:marRight w:val="0"/>
      <w:marTop w:val="0"/>
      <w:marBottom w:val="0"/>
      <w:divBdr>
        <w:top w:val="none" w:sz="0" w:space="0" w:color="auto"/>
        <w:left w:val="none" w:sz="0" w:space="0" w:color="auto"/>
        <w:bottom w:val="none" w:sz="0" w:space="0" w:color="auto"/>
        <w:right w:val="none" w:sz="0" w:space="0" w:color="auto"/>
      </w:divBdr>
      <w:divsChild>
        <w:div w:id="335303647">
          <w:marLeft w:val="0"/>
          <w:marRight w:val="0"/>
          <w:marTop w:val="0"/>
          <w:marBottom w:val="0"/>
          <w:divBdr>
            <w:top w:val="none" w:sz="0" w:space="0" w:color="auto"/>
            <w:left w:val="none" w:sz="0" w:space="0" w:color="auto"/>
            <w:bottom w:val="none" w:sz="0" w:space="0" w:color="auto"/>
            <w:right w:val="none" w:sz="0" w:space="0" w:color="auto"/>
          </w:divBdr>
          <w:divsChild>
            <w:div w:id="1632318824">
              <w:marLeft w:val="0"/>
              <w:marRight w:val="0"/>
              <w:marTop w:val="0"/>
              <w:marBottom w:val="0"/>
              <w:divBdr>
                <w:top w:val="none" w:sz="0" w:space="0" w:color="auto"/>
                <w:left w:val="none" w:sz="0" w:space="0" w:color="auto"/>
                <w:bottom w:val="none" w:sz="0" w:space="0" w:color="auto"/>
                <w:right w:val="none" w:sz="0" w:space="0" w:color="auto"/>
              </w:divBdr>
            </w:div>
            <w:div w:id="1548180427">
              <w:marLeft w:val="0"/>
              <w:marRight w:val="0"/>
              <w:marTop w:val="0"/>
              <w:marBottom w:val="0"/>
              <w:divBdr>
                <w:top w:val="none" w:sz="0" w:space="0" w:color="auto"/>
                <w:left w:val="none" w:sz="0" w:space="0" w:color="auto"/>
                <w:bottom w:val="none" w:sz="0" w:space="0" w:color="auto"/>
                <w:right w:val="none" w:sz="0" w:space="0" w:color="auto"/>
              </w:divBdr>
            </w:div>
          </w:divsChild>
        </w:div>
        <w:div w:id="809128332">
          <w:marLeft w:val="0"/>
          <w:marRight w:val="0"/>
          <w:marTop w:val="0"/>
          <w:marBottom w:val="0"/>
          <w:divBdr>
            <w:top w:val="none" w:sz="0" w:space="0" w:color="auto"/>
            <w:left w:val="none" w:sz="0" w:space="0" w:color="auto"/>
            <w:bottom w:val="none" w:sz="0" w:space="0" w:color="auto"/>
            <w:right w:val="none" w:sz="0" w:space="0" w:color="auto"/>
          </w:divBdr>
        </w:div>
      </w:divsChild>
    </w:div>
    <w:div w:id="431124457">
      <w:bodyDiv w:val="1"/>
      <w:marLeft w:val="0"/>
      <w:marRight w:val="0"/>
      <w:marTop w:val="0"/>
      <w:marBottom w:val="0"/>
      <w:divBdr>
        <w:top w:val="none" w:sz="0" w:space="0" w:color="auto"/>
        <w:left w:val="none" w:sz="0" w:space="0" w:color="auto"/>
        <w:bottom w:val="none" w:sz="0" w:space="0" w:color="auto"/>
        <w:right w:val="none" w:sz="0" w:space="0" w:color="auto"/>
      </w:divBdr>
      <w:divsChild>
        <w:div w:id="1827553890">
          <w:marLeft w:val="0"/>
          <w:marRight w:val="0"/>
          <w:marTop w:val="0"/>
          <w:marBottom w:val="0"/>
          <w:divBdr>
            <w:top w:val="none" w:sz="0" w:space="0" w:color="auto"/>
            <w:left w:val="none" w:sz="0" w:space="0" w:color="auto"/>
            <w:bottom w:val="none" w:sz="0" w:space="0" w:color="auto"/>
            <w:right w:val="none" w:sz="0" w:space="0" w:color="auto"/>
          </w:divBdr>
          <w:divsChild>
            <w:div w:id="1165167549">
              <w:marLeft w:val="0"/>
              <w:marRight w:val="0"/>
              <w:marTop w:val="0"/>
              <w:marBottom w:val="0"/>
              <w:divBdr>
                <w:top w:val="none" w:sz="0" w:space="0" w:color="auto"/>
                <w:left w:val="none" w:sz="0" w:space="0" w:color="auto"/>
                <w:bottom w:val="none" w:sz="0" w:space="0" w:color="auto"/>
                <w:right w:val="none" w:sz="0" w:space="0" w:color="auto"/>
              </w:divBdr>
            </w:div>
            <w:div w:id="1713727395">
              <w:marLeft w:val="0"/>
              <w:marRight w:val="0"/>
              <w:marTop w:val="0"/>
              <w:marBottom w:val="0"/>
              <w:divBdr>
                <w:top w:val="none" w:sz="0" w:space="0" w:color="auto"/>
                <w:left w:val="none" w:sz="0" w:space="0" w:color="auto"/>
                <w:bottom w:val="none" w:sz="0" w:space="0" w:color="auto"/>
                <w:right w:val="none" w:sz="0" w:space="0" w:color="auto"/>
              </w:divBdr>
            </w:div>
          </w:divsChild>
        </w:div>
        <w:div w:id="1237782580">
          <w:marLeft w:val="0"/>
          <w:marRight w:val="0"/>
          <w:marTop w:val="0"/>
          <w:marBottom w:val="0"/>
          <w:divBdr>
            <w:top w:val="none" w:sz="0" w:space="0" w:color="auto"/>
            <w:left w:val="none" w:sz="0" w:space="0" w:color="auto"/>
            <w:bottom w:val="none" w:sz="0" w:space="0" w:color="auto"/>
            <w:right w:val="none" w:sz="0" w:space="0" w:color="auto"/>
          </w:divBdr>
        </w:div>
      </w:divsChild>
    </w:div>
    <w:div w:id="431899033">
      <w:bodyDiv w:val="1"/>
      <w:marLeft w:val="0"/>
      <w:marRight w:val="0"/>
      <w:marTop w:val="0"/>
      <w:marBottom w:val="0"/>
      <w:divBdr>
        <w:top w:val="none" w:sz="0" w:space="0" w:color="auto"/>
        <w:left w:val="none" w:sz="0" w:space="0" w:color="auto"/>
        <w:bottom w:val="none" w:sz="0" w:space="0" w:color="auto"/>
        <w:right w:val="none" w:sz="0" w:space="0" w:color="auto"/>
      </w:divBdr>
      <w:divsChild>
        <w:div w:id="1820413722">
          <w:marLeft w:val="0"/>
          <w:marRight w:val="0"/>
          <w:marTop w:val="0"/>
          <w:marBottom w:val="0"/>
          <w:divBdr>
            <w:top w:val="none" w:sz="0" w:space="0" w:color="auto"/>
            <w:left w:val="none" w:sz="0" w:space="0" w:color="auto"/>
            <w:bottom w:val="none" w:sz="0" w:space="0" w:color="auto"/>
            <w:right w:val="none" w:sz="0" w:space="0" w:color="auto"/>
          </w:divBdr>
          <w:divsChild>
            <w:div w:id="1828401916">
              <w:marLeft w:val="0"/>
              <w:marRight w:val="0"/>
              <w:marTop w:val="0"/>
              <w:marBottom w:val="0"/>
              <w:divBdr>
                <w:top w:val="none" w:sz="0" w:space="0" w:color="auto"/>
                <w:left w:val="none" w:sz="0" w:space="0" w:color="auto"/>
                <w:bottom w:val="none" w:sz="0" w:space="0" w:color="auto"/>
                <w:right w:val="none" w:sz="0" w:space="0" w:color="auto"/>
              </w:divBdr>
            </w:div>
            <w:div w:id="1955676588">
              <w:marLeft w:val="0"/>
              <w:marRight w:val="0"/>
              <w:marTop w:val="0"/>
              <w:marBottom w:val="0"/>
              <w:divBdr>
                <w:top w:val="none" w:sz="0" w:space="0" w:color="auto"/>
                <w:left w:val="none" w:sz="0" w:space="0" w:color="auto"/>
                <w:bottom w:val="none" w:sz="0" w:space="0" w:color="auto"/>
                <w:right w:val="none" w:sz="0" w:space="0" w:color="auto"/>
              </w:divBdr>
            </w:div>
          </w:divsChild>
        </w:div>
        <w:div w:id="1008141073">
          <w:marLeft w:val="0"/>
          <w:marRight w:val="0"/>
          <w:marTop w:val="0"/>
          <w:marBottom w:val="0"/>
          <w:divBdr>
            <w:top w:val="none" w:sz="0" w:space="0" w:color="auto"/>
            <w:left w:val="none" w:sz="0" w:space="0" w:color="auto"/>
            <w:bottom w:val="none" w:sz="0" w:space="0" w:color="auto"/>
            <w:right w:val="none" w:sz="0" w:space="0" w:color="auto"/>
          </w:divBdr>
        </w:div>
      </w:divsChild>
    </w:div>
    <w:div w:id="432631781">
      <w:bodyDiv w:val="1"/>
      <w:marLeft w:val="0"/>
      <w:marRight w:val="0"/>
      <w:marTop w:val="0"/>
      <w:marBottom w:val="0"/>
      <w:divBdr>
        <w:top w:val="none" w:sz="0" w:space="0" w:color="auto"/>
        <w:left w:val="none" w:sz="0" w:space="0" w:color="auto"/>
        <w:bottom w:val="none" w:sz="0" w:space="0" w:color="auto"/>
        <w:right w:val="none" w:sz="0" w:space="0" w:color="auto"/>
      </w:divBdr>
      <w:divsChild>
        <w:div w:id="1788498569">
          <w:marLeft w:val="0"/>
          <w:marRight w:val="0"/>
          <w:marTop w:val="0"/>
          <w:marBottom w:val="0"/>
          <w:divBdr>
            <w:top w:val="none" w:sz="0" w:space="0" w:color="auto"/>
            <w:left w:val="none" w:sz="0" w:space="0" w:color="auto"/>
            <w:bottom w:val="none" w:sz="0" w:space="0" w:color="auto"/>
            <w:right w:val="none" w:sz="0" w:space="0" w:color="auto"/>
          </w:divBdr>
        </w:div>
        <w:div w:id="1887061334">
          <w:marLeft w:val="0"/>
          <w:marRight w:val="0"/>
          <w:marTop w:val="0"/>
          <w:marBottom w:val="0"/>
          <w:divBdr>
            <w:top w:val="none" w:sz="0" w:space="0" w:color="auto"/>
            <w:left w:val="none" w:sz="0" w:space="0" w:color="auto"/>
            <w:bottom w:val="none" w:sz="0" w:space="0" w:color="auto"/>
            <w:right w:val="none" w:sz="0" w:space="0" w:color="auto"/>
          </w:divBdr>
        </w:div>
        <w:div w:id="68818797">
          <w:marLeft w:val="0"/>
          <w:marRight w:val="0"/>
          <w:marTop w:val="0"/>
          <w:marBottom w:val="0"/>
          <w:divBdr>
            <w:top w:val="none" w:sz="0" w:space="0" w:color="auto"/>
            <w:left w:val="none" w:sz="0" w:space="0" w:color="auto"/>
            <w:bottom w:val="none" w:sz="0" w:space="0" w:color="auto"/>
            <w:right w:val="none" w:sz="0" w:space="0" w:color="auto"/>
          </w:divBdr>
        </w:div>
        <w:div w:id="2975107">
          <w:marLeft w:val="0"/>
          <w:marRight w:val="0"/>
          <w:marTop w:val="0"/>
          <w:marBottom w:val="0"/>
          <w:divBdr>
            <w:top w:val="none" w:sz="0" w:space="0" w:color="auto"/>
            <w:left w:val="none" w:sz="0" w:space="0" w:color="auto"/>
            <w:bottom w:val="none" w:sz="0" w:space="0" w:color="auto"/>
            <w:right w:val="none" w:sz="0" w:space="0" w:color="auto"/>
          </w:divBdr>
          <w:divsChild>
            <w:div w:id="958949936">
              <w:marLeft w:val="0"/>
              <w:marRight w:val="0"/>
              <w:marTop w:val="0"/>
              <w:marBottom w:val="0"/>
              <w:divBdr>
                <w:top w:val="none" w:sz="0" w:space="0" w:color="auto"/>
                <w:left w:val="none" w:sz="0" w:space="0" w:color="auto"/>
                <w:bottom w:val="none" w:sz="0" w:space="0" w:color="auto"/>
                <w:right w:val="none" w:sz="0" w:space="0" w:color="auto"/>
              </w:divBdr>
            </w:div>
          </w:divsChild>
        </w:div>
        <w:div w:id="2012488597">
          <w:marLeft w:val="0"/>
          <w:marRight w:val="0"/>
          <w:marTop w:val="0"/>
          <w:marBottom w:val="0"/>
          <w:divBdr>
            <w:top w:val="none" w:sz="0" w:space="0" w:color="auto"/>
            <w:left w:val="none" w:sz="0" w:space="0" w:color="auto"/>
            <w:bottom w:val="none" w:sz="0" w:space="0" w:color="auto"/>
            <w:right w:val="none" w:sz="0" w:space="0" w:color="auto"/>
          </w:divBdr>
        </w:div>
      </w:divsChild>
    </w:div>
    <w:div w:id="433522331">
      <w:bodyDiv w:val="1"/>
      <w:marLeft w:val="0"/>
      <w:marRight w:val="0"/>
      <w:marTop w:val="0"/>
      <w:marBottom w:val="0"/>
      <w:divBdr>
        <w:top w:val="none" w:sz="0" w:space="0" w:color="auto"/>
        <w:left w:val="none" w:sz="0" w:space="0" w:color="auto"/>
        <w:bottom w:val="none" w:sz="0" w:space="0" w:color="auto"/>
        <w:right w:val="none" w:sz="0" w:space="0" w:color="auto"/>
      </w:divBdr>
      <w:divsChild>
        <w:div w:id="403576316">
          <w:marLeft w:val="0"/>
          <w:marRight w:val="0"/>
          <w:marTop w:val="0"/>
          <w:marBottom w:val="0"/>
          <w:divBdr>
            <w:top w:val="none" w:sz="0" w:space="0" w:color="auto"/>
            <w:left w:val="none" w:sz="0" w:space="0" w:color="auto"/>
            <w:bottom w:val="none" w:sz="0" w:space="0" w:color="auto"/>
            <w:right w:val="none" w:sz="0" w:space="0" w:color="auto"/>
          </w:divBdr>
          <w:divsChild>
            <w:div w:id="1614631148">
              <w:marLeft w:val="0"/>
              <w:marRight w:val="0"/>
              <w:marTop w:val="0"/>
              <w:marBottom w:val="0"/>
              <w:divBdr>
                <w:top w:val="none" w:sz="0" w:space="0" w:color="auto"/>
                <w:left w:val="none" w:sz="0" w:space="0" w:color="auto"/>
                <w:bottom w:val="none" w:sz="0" w:space="0" w:color="auto"/>
                <w:right w:val="none" w:sz="0" w:space="0" w:color="auto"/>
              </w:divBdr>
              <w:divsChild>
                <w:div w:id="2058316097">
                  <w:marLeft w:val="0"/>
                  <w:marRight w:val="0"/>
                  <w:marTop w:val="0"/>
                  <w:marBottom w:val="0"/>
                  <w:divBdr>
                    <w:top w:val="none" w:sz="0" w:space="0" w:color="auto"/>
                    <w:left w:val="none" w:sz="0" w:space="0" w:color="auto"/>
                    <w:bottom w:val="none" w:sz="0" w:space="0" w:color="auto"/>
                    <w:right w:val="none" w:sz="0" w:space="0" w:color="auto"/>
                  </w:divBdr>
                </w:div>
                <w:div w:id="20533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8246">
          <w:marLeft w:val="0"/>
          <w:marRight w:val="0"/>
          <w:marTop w:val="0"/>
          <w:marBottom w:val="0"/>
          <w:divBdr>
            <w:top w:val="none" w:sz="0" w:space="0" w:color="auto"/>
            <w:left w:val="none" w:sz="0" w:space="0" w:color="auto"/>
            <w:bottom w:val="none" w:sz="0" w:space="0" w:color="auto"/>
            <w:right w:val="none" w:sz="0" w:space="0" w:color="auto"/>
          </w:divBdr>
        </w:div>
      </w:divsChild>
    </w:div>
    <w:div w:id="436408876">
      <w:bodyDiv w:val="1"/>
      <w:marLeft w:val="0"/>
      <w:marRight w:val="0"/>
      <w:marTop w:val="0"/>
      <w:marBottom w:val="0"/>
      <w:divBdr>
        <w:top w:val="none" w:sz="0" w:space="0" w:color="auto"/>
        <w:left w:val="none" w:sz="0" w:space="0" w:color="auto"/>
        <w:bottom w:val="none" w:sz="0" w:space="0" w:color="auto"/>
        <w:right w:val="none" w:sz="0" w:space="0" w:color="auto"/>
      </w:divBdr>
    </w:div>
    <w:div w:id="438061936">
      <w:bodyDiv w:val="1"/>
      <w:marLeft w:val="0"/>
      <w:marRight w:val="0"/>
      <w:marTop w:val="0"/>
      <w:marBottom w:val="0"/>
      <w:divBdr>
        <w:top w:val="none" w:sz="0" w:space="0" w:color="auto"/>
        <w:left w:val="none" w:sz="0" w:space="0" w:color="auto"/>
        <w:bottom w:val="none" w:sz="0" w:space="0" w:color="auto"/>
        <w:right w:val="none" w:sz="0" w:space="0" w:color="auto"/>
      </w:divBdr>
      <w:divsChild>
        <w:div w:id="1933275515">
          <w:marLeft w:val="0"/>
          <w:marRight w:val="0"/>
          <w:marTop w:val="0"/>
          <w:marBottom w:val="0"/>
          <w:divBdr>
            <w:top w:val="none" w:sz="0" w:space="0" w:color="auto"/>
            <w:left w:val="none" w:sz="0" w:space="0" w:color="auto"/>
            <w:bottom w:val="none" w:sz="0" w:space="0" w:color="auto"/>
            <w:right w:val="none" w:sz="0" w:space="0" w:color="auto"/>
          </w:divBdr>
        </w:div>
      </w:divsChild>
    </w:div>
    <w:div w:id="4384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128044">
          <w:marLeft w:val="0"/>
          <w:marRight w:val="0"/>
          <w:marTop w:val="0"/>
          <w:marBottom w:val="0"/>
          <w:divBdr>
            <w:top w:val="none" w:sz="0" w:space="0" w:color="auto"/>
            <w:left w:val="none" w:sz="0" w:space="0" w:color="auto"/>
            <w:bottom w:val="none" w:sz="0" w:space="0" w:color="auto"/>
            <w:right w:val="none" w:sz="0" w:space="0" w:color="auto"/>
          </w:divBdr>
          <w:divsChild>
            <w:div w:id="620306786">
              <w:marLeft w:val="0"/>
              <w:marRight w:val="0"/>
              <w:marTop w:val="0"/>
              <w:marBottom w:val="0"/>
              <w:divBdr>
                <w:top w:val="none" w:sz="0" w:space="0" w:color="auto"/>
                <w:left w:val="none" w:sz="0" w:space="0" w:color="auto"/>
                <w:bottom w:val="none" w:sz="0" w:space="0" w:color="auto"/>
                <w:right w:val="none" w:sz="0" w:space="0" w:color="auto"/>
              </w:divBdr>
            </w:div>
            <w:div w:id="927999113">
              <w:marLeft w:val="0"/>
              <w:marRight w:val="0"/>
              <w:marTop w:val="0"/>
              <w:marBottom w:val="0"/>
              <w:divBdr>
                <w:top w:val="none" w:sz="0" w:space="0" w:color="auto"/>
                <w:left w:val="none" w:sz="0" w:space="0" w:color="auto"/>
                <w:bottom w:val="none" w:sz="0" w:space="0" w:color="auto"/>
                <w:right w:val="none" w:sz="0" w:space="0" w:color="auto"/>
              </w:divBdr>
            </w:div>
            <w:div w:id="1325355576">
              <w:marLeft w:val="0"/>
              <w:marRight w:val="0"/>
              <w:marTop w:val="0"/>
              <w:marBottom w:val="0"/>
              <w:divBdr>
                <w:top w:val="none" w:sz="0" w:space="0" w:color="auto"/>
                <w:left w:val="none" w:sz="0" w:space="0" w:color="auto"/>
                <w:bottom w:val="none" w:sz="0" w:space="0" w:color="auto"/>
                <w:right w:val="none" w:sz="0" w:space="0" w:color="auto"/>
              </w:divBdr>
            </w:div>
          </w:divsChild>
        </w:div>
        <w:div w:id="699011284">
          <w:marLeft w:val="0"/>
          <w:marRight w:val="0"/>
          <w:marTop w:val="0"/>
          <w:marBottom w:val="0"/>
          <w:divBdr>
            <w:top w:val="none" w:sz="0" w:space="0" w:color="auto"/>
            <w:left w:val="none" w:sz="0" w:space="0" w:color="auto"/>
            <w:bottom w:val="none" w:sz="0" w:space="0" w:color="auto"/>
            <w:right w:val="none" w:sz="0" w:space="0" w:color="auto"/>
          </w:divBdr>
        </w:div>
      </w:divsChild>
    </w:div>
    <w:div w:id="438912476">
      <w:bodyDiv w:val="1"/>
      <w:marLeft w:val="0"/>
      <w:marRight w:val="0"/>
      <w:marTop w:val="0"/>
      <w:marBottom w:val="0"/>
      <w:divBdr>
        <w:top w:val="none" w:sz="0" w:space="0" w:color="auto"/>
        <w:left w:val="none" w:sz="0" w:space="0" w:color="auto"/>
        <w:bottom w:val="none" w:sz="0" w:space="0" w:color="auto"/>
        <w:right w:val="none" w:sz="0" w:space="0" w:color="auto"/>
      </w:divBdr>
    </w:div>
    <w:div w:id="440422127">
      <w:bodyDiv w:val="1"/>
      <w:marLeft w:val="0"/>
      <w:marRight w:val="0"/>
      <w:marTop w:val="0"/>
      <w:marBottom w:val="0"/>
      <w:divBdr>
        <w:top w:val="none" w:sz="0" w:space="0" w:color="auto"/>
        <w:left w:val="none" w:sz="0" w:space="0" w:color="auto"/>
        <w:bottom w:val="none" w:sz="0" w:space="0" w:color="auto"/>
        <w:right w:val="none" w:sz="0" w:space="0" w:color="auto"/>
      </w:divBdr>
      <w:divsChild>
        <w:div w:id="1254896677">
          <w:marLeft w:val="0"/>
          <w:marRight w:val="0"/>
          <w:marTop w:val="0"/>
          <w:marBottom w:val="0"/>
          <w:divBdr>
            <w:top w:val="none" w:sz="0" w:space="0" w:color="auto"/>
            <w:left w:val="none" w:sz="0" w:space="0" w:color="auto"/>
            <w:bottom w:val="none" w:sz="0" w:space="0" w:color="auto"/>
            <w:right w:val="none" w:sz="0" w:space="0" w:color="auto"/>
          </w:divBdr>
        </w:div>
        <w:div w:id="1429037633">
          <w:marLeft w:val="0"/>
          <w:marRight w:val="0"/>
          <w:marTop w:val="0"/>
          <w:marBottom w:val="0"/>
          <w:divBdr>
            <w:top w:val="none" w:sz="0" w:space="0" w:color="auto"/>
            <w:left w:val="none" w:sz="0" w:space="0" w:color="auto"/>
            <w:bottom w:val="none" w:sz="0" w:space="0" w:color="auto"/>
            <w:right w:val="none" w:sz="0" w:space="0" w:color="auto"/>
          </w:divBdr>
          <w:divsChild>
            <w:div w:id="968047830">
              <w:marLeft w:val="0"/>
              <w:marRight w:val="0"/>
              <w:marTop w:val="0"/>
              <w:marBottom w:val="0"/>
              <w:divBdr>
                <w:top w:val="none" w:sz="0" w:space="0" w:color="auto"/>
                <w:left w:val="none" w:sz="0" w:space="0" w:color="auto"/>
                <w:bottom w:val="none" w:sz="0" w:space="0" w:color="auto"/>
                <w:right w:val="none" w:sz="0" w:space="0" w:color="auto"/>
              </w:divBdr>
              <w:divsChild>
                <w:div w:id="1943682064">
                  <w:marLeft w:val="0"/>
                  <w:marRight w:val="0"/>
                  <w:marTop w:val="0"/>
                  <w:marBottom w:val="0"/>
                  <w:divBdr>
                    <w:top w:val="none" w:sz="0" w:space="0" w:color="auto"/>
                    <w:left w:val="none" w:sz="0" w:space="0" w:color="auto"/>
                    <w:bottom w:val="none" w:sz="0" w:space="0" w:color="auto"/>
                    <w:right w:val="none" w:sz="0" w:space="0" w:color="auto"/>
                  </w:divBdr>
                </w:div>
              </w:divsChild>
            </w:div>
            <w:div w:id="1985969616">
              <w:marLeft w:val="0"/>
              <w:marRight w:val="0"/>
              <w:marTop w:val="0"/>
              <w:marBottom w:val="0"/>
              <w:divBdr>
                <w:top w:val="none" w:sz="0" w:space="0" w:color="auto"/>
                <w:left w:val="none" w:sz="0" w:space="0" w:color="auto"/>
                <w:bottom w:val="none" w:sz="0" w:space="0" w:color="auto"/>
                <w:right w:val="none" w:sz="0" w:space="0" w:color="auto"/>
              </w:divBdr>
            </w:div>
          </w:divsChild>
        </w:div>
        <w:div w:id="193929579">
          <w:marLeft w:val="180"/>
          <w:marRight w:val="180"/>
          <w:marTop w:val="180"/>
          <w:marBottom w:val="180"/>
          <w:divBdr>
            <w:top w:val="none" w:sz="0" w:space="0" w:color="auto"/>
            <w:left w:val="none" w:sz="0" w:space="0" w:color="auto"/>
            <w:bottom w:val="none" w:sz="0" w:space="0" w:color="auto"/>
            <w:right w:val="none" w:sz="0" w:space="0" w:color="auto"/>
          </w:divBdr>
        </w:div>
      </w:divsChild>
    </w:div>
    <w:div w:id="441337641">
      <w:bodyDiv w:val="1"/>
      <w:marLeft w:val="0"/>
      <w:marRight w:val="0"/>
      <w:marTop w:val="0"/>
      <w:marBottom w:val="0"/>
      <w:divBdr>
        <w:top w:val="none" w:sz="0" w:space="0" w:color="auto"/>
        <w:left w:val="none" w:sz="0" w:space="0" w:color="auto"/>
        <w:bottom w:val="none" w:sz="0" w:space="0" w:color="auto"/>
        <w:right w:val="none" w:sz="0" w:space="0" w:color="auto"/>
      </w:divBdr>
      <w:divsChild>
        <w:div w:id="280961610">
          <w:marLeft w:val="0"/>
          <w:marRight w:val="0"/>
          <w:marTop w:val="0"/>
          <w:marBottom w:val="0"/>
          <w:divBdr>
            <w:top w:val="none" w:sz="0" w:space="0" w:color="auto"/>
            <w:left w:val="none" w:sz="0" w:space="0" w:color="auto"/>
            <w:bottom w:val="none" w:sz="0" w:space="0" w:color="auto"/>
            <w:right w:val="none" w:sz="0" w:space="0" w:color="auto"/>
          </w:divBdr>
          <w:divsChild>
            <w:div w:id="750739813">
              <w:marLeft w:val="0"/>
              <w:marRight w:val="0"/>
              <w:marTop w:val="0"/>
              <w:marBottom w:val="0"/>
              <w:divBdr>
                <w:top w:val="none" w:sz="0" w:space="0" w:color="auto"/>
                <w:left w:val="none" w:sz="0" w:space="0" w:color="auto"/>
                <w:bottom w:val="none" w:sz="0" w:space="0" w:color="auto"/>
                <w:right w:val="none" w:sz="0" w:space="0" w:color="auto"/>
              </w:divBdr>
            </w:div>
            <w:div w:id="394353447">
              <w:marLeft w:val="0"/>
              <w:marRight w:val="0"/>
              <w:marTop w:val="0"/>
              <w:marBottom w:val="0"/>
              <w:divBdr>
                <w:top w:val="none" w:sz="0" w:space="0" w:color="auto"/>
                <w:left w:val="none" w:sz="0" w:space="0" w:color="auto"/>
                <w:bottom w:val="none" w:sz="0" w:space="0" w:color="auto"/>
                <w:right w:val="none" w:sz="0" w:space="0" w:color="auto"/>
              </w:divBdr>
            </w:div>
          </w:divsChild>
        </w:div>
        <w:div w:id="1905676885">
          <w:marLeft w:val="0"/>
          <w:marRight w:val="0"/>
          <w:marTop w:val="0"/>
          <w:marBottom w:val="0"/>
          <w:divBdr>
            <w:top w:val="none" w:sz="0" w:space="0" w:color="auto"/>
            <w:left w:val="none" w:sz="0" w:space="0" w:color="auto"/>
            <w:bottom w:val="none" w:sz="0" w:space="0" w:color="auto"/>
            <w:right w:val="none" w:sz="0" w:space="0" w:color="auto"/>
          </w:divBdr>
        </w:div>
      </w:divsChild>
    </w:div>
    <w:div w:id="441730458">
      <w:bodyDiv w:val="1"/>
      <w:marLeft w:val="0"/>
      <w:marRight w:val="0"/>
      <w:marTop w:val="0"/>
      <w:marBottom w:val="0"/>
      <w:divBdr>
        <w:top w:val="none" w:sz="0" w:space="0" w:color="auto"/>
        <w:left w:val="none" w:sz="0" w:space="0" w:color="auto"/>
        <w:bottom w:val="none" w:sz="0" w:space="0" w:color="auto"/>
        <w:right w:val="none" w:sz="0" w:space="0" w:color="auto"/>
      </w:divBdr>
      <w:divsChild>
        <w:div w:id="471408990">
          <w:marLeft w:val="0"/>
          <w:marRight w:val="0"/>
          <w:marTop w:val="0"/>
          <w:marBottom w:val="0"/>
          <w:divBdr>
            <w:top w:val="none" w:sz="0" w:space="0" w:color="auto"/>
            <w:left w:val="none" w:sz="0" w:space="0" w:color="auto"/>
            <w:bottom w:val="none" w:sz="0" w:space="0" w:color="auto"/>
            <w:right w:val="none" w:sz="0" w:space="0" w:color="auto"/>
          </w:divBdr>
        </w:div>
        <w:div w:id="143860839">
          <w:marLeft w:val="0"/>
          <w:marRight w:val="0"/>
          <w:marTop w:val="0"/>
          <w:marBottom w:val="0"/>
          <w:divBdr>
            <w:top w:val="none" w:sz="0" w:space="0" w:color="auto"/>
            <w:left w:val="none" w:sz="0" w:space="0" w:color="auto"/>
            <w:bottom w:val="none" w:sz="0" w:space="0" w:color="auto"/>
            <w:right w:val="none" w:sz="0" w:space="0" w:color="auto"/>
          </w:divBdr>
          <w:divsChild>
            <w:div w:id="3105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796">
      <w:bodyDiv w:val="1"/>
      <w:marLeft w:val="0"/>
      <w:marRight w:val="0"/>
      <w:marTop w:val="0"/>
      <w:marBottom w:val="0"/>
      <w:divBdr>
        <w:top w:val="none" w:sz="0" w:space="0" w:color="auto"/>
        <w:left w:val="none" w:sz="0" w:space="0" w:color="auto"/>
        <w:bottom w:val="none" w:sz="0" w:space="0" w:color="auto"/>
        <w:right w:val="none" w:sz="0" w:space="0" w:color="auto"/>
      </w:divBdr>
      <w:divsChild>
        <w:div w:id="228737178">
          <w:marLeft w:val="0"/>
          <w:marRight w:val="0"/>
          <w:marTop w:val="0"/>
          <w:marBottom w:val="0"/>
          <w:divBdr>
            <w:top w:val="none" w:sz="0" w:space="0" w:color="auto"/>
            <w:left w:val="none" w:sz="0" w:space="0" w:color="auto"/>
            <w:bottom w:val="none" w:sz="0" w:space="0" w:color="auto"/>
            <w:right w:val="none" w:sz="0" w:space="0" w:color="auto"/>
          </w:divBdr>
          <w:divsChild>
            <w:div w:id="520630418">
              <w:marLeft w:val="0"/>
              <w:marRight w:val="0"/>
              <w:marTop w:val="0"/>
              <w:marBottom w:val="0"/>
              <w:divBdr>
                <w:top w:val="none" w:sz="0" w:space="0" w:color="auto"/>
                <w:left w:val="none" w:sz="0" w:space="0" w:color="auto"/>
                <w:bottom w:val="none" w:sz="0" w:space="0" w:color="auto"/>
                <w:right w:val="none" w:sz="0" w:space="0" w:color="auto"/>
              </w:divBdr>
            </w:div>
            <w:div w:id="1907376576">
              <w:marLeft w:val="0"/>
              <w:marRight w:val="0"/>
              <w:marTop w:val="0"/>
              <w:marBottom w:val="0"/>
              <w:divBdr>
                <w:top w:val="none" w:sz="0" w:space="0" w:color="auto"/>
                <w:left w:val="none" w:sz="0" w:space="0" w:color="auto"/>
                <w:bottom w:val="none" w:sz="0" w:space="0" w:color="auto"/>
                <w:right w:val="none" w:sz="0" w:space="0" w:color="auto"/>
              </w:divBdr>
            </w:div>
          </w:divsChild>
        </w:div>
        <w:div w:id="1834950592">
          <w:marLeft w:val="0"/>
          <w:marRight w:val="0"/>
          <w:marTop w:val="0"/>
          <w:marBottom w:val="0"/>
          <w:divBdr>
            <w:top w:val="none" w:sz="0" w:space="0" w:color="auto"/>
            <w:left w:val="none" w:sz="0" w:space="0" w:color="auto"/>
            <w:bottom w:val="none" w:sz="0" w:space="0" w:color="auto"/>
            <w:right w:val="none" w:sz="0" w:space="0" w:color="auto"/>
          </w:divBdr>
        </w:div>
      </w:divsChild>
    </w:div>
    <w:div w:id="444350359">
      <w:bodyDiv w:val="1"/>
      <w:marLeft w:val="0"/>
      <w:marRight w:val="0"/>
      <w:marTop w:val="0"/>
      <w:marBottom w:val="0"/>
      <w:divBdr>
        <w:top w:val="none" w:sz="0" w:space="0" w:color="auto"/>
        <w:left w:val="none" w:sz="0" w:space="0" w:color="auto"/>
        <w:bottom w:val="none" w:sz="0" w:space="0" w:color="auto"/>
        <w:right w:val="none" w:sz="0" w:space="0" w:color="auto"/>
      </w:divBdr>
      <w:divsChild>
        <w:div w:id="1377780294">
          <w:marLeft w:val="0"/>
          <w:marRight w:val="0"/>
          <w:marTop w:val="0"/>
          <w:marBottom w:val="0"/>
          <w:divBdr>
            <w:top w:val="none" w:sz="0" w:space="0" w:color="auto"/>
            <w:left w:val="none" w:sz="0" w:space="0" w:color="auto"/>
            <w:bottom w:val="none" w:sz="0" w:space="0" w:color="auto"/>
            <w:right w:val="none" w:sz="0" w:space="0" w:color="auto"/>
          </w:divBdr>
          <w:divsChild>
            <w:div w:id="1377586323">
              <w:marLeft w:val="0"/>
              <w:marRight w:val="0"/>
              <w:marTop w:val="0"/>
              <w:marBottom w:val="0"/>
              <w:divBdr>
                <w:top w:val="none" w:sz="0" w:space="0" w:color="auto"/>
                <w:left w:val="none" w:sz="0" w:space="0" w:color="auto"/>
                <w:bottom w:val="none" w:sz="0" w:space="0" w:color="auto"/>
                <w:right w:val="none" w:sz="0" w:space="0" w:color="auto"/>
              </w:divBdr>
              <w:divsChild>
                <w:div w:id="1070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930790">
      <w:bodyDiv w:val="1"/>
      <w:marLeft w:val="0"/>
      <w:marRight w:val="0"/>
      <w:marTop w:val="0"/>
      <w:marBottom w:val="0"/>
      <w:divBdr>
        <w:top w:val="none" w:sz="0" w:space="0" w:color="auto"/>
        <w:left w:val="none" w:sz="0" w:space="0" w:color="auto"/>
        <w:bottom w:val="none" w:sz="0" w:space="0" w:color="auto"/>
        <w:right w:val="none" w:sz="0" w:space="0" w:color="auto"/>
      </w:divBdr>
    </w:div>
    <w:div w:id="446513128">
      <w:bodyDiv w:val="1"/>
      <w:marLeft w:val="0"/>
      <w:marRight w:val="0"/>
      <w:marTop w:val="0"/>
      <w:marBottom w:val="0"/>
      <w:divBdr>
        <w:top w:val="none" w:sz="0" w:space="0" w:color="auto"/>
        <w:left w:val="none" w:sz="0" w:space="0" w:color="auto"/>
        <w:bottom w:val="none" w:sz="0" w:space="0" w:color="auto"/>
        <w:right w:val="none" w:sz="0" w:space="0" w:color="auto"/>
      </w:divBdr>
      <w:divsChild>
        <w:div w:id="1543011102">
          <w:marLeft w:val="0"/>
          <w:marRight w:val="0"/>
          <w:marTop w:val="0"/>
          <w:marBottom w:val="0"/>
          <w:divBdr>
            <w:top w:val="none" w:sz="0" w:space="0" w:color="auto"/>
            <w:left w:val="none" w:sz="0" w:space="0" w:color="auto"/>
            <w:bottom w:val="none" w:sz="0" w:space="0" w:color="auto"/>
            <w:right w:val="none" w:sz="0" w:space="0" w:color="auto"/>
          </w:divBdr>
          <w:divsChild>
            <w:div w:id="1109465936">
              <w:marLeft w:val="0"/>
              <w:marRight w:val="0"/>
              <w:marTop w:val="0"/>
              <w:marBottom w:val="0"/>
              <w:divBdr>
                <w:top w:val="none" w:sz="0" w:space="0" w:color="auto"/>
                <w:left w:val="none" w:sz="0" w:space="0" w:color="auto"/>
                <w:bottom w:val="none" w:sz="0" w:space="0" w:color="auto"/>
                <w:right w:val="none" w:sz="0" w:space="0" w:color="auto"/>
              </w:divBdr>
            </w:div>
            <w:div w:id="1709717183">
              <w:marLeft w:val="0"/>
              <w:marRight w:val="0"/>
              <w:marTop w:val="0"/>
              <w:marBottom w:val="0"/>
              <w:divBdr>
                <w:top w:val="none" w:sz="0" w:space="0" w:color="auto"/>
                <w:left w:val="none" w:sz="0" w:space="0" w:color="auto"/>
                <w:bottom w:val="none" w:sz="0" w:space="0" w:color="auto"/>
                <w:right w:val="none" w:sz="0" w:space="0" w:color="auto"/>
              </w:divBdr>
            </w:div>
          </w:divsChild>
        </w:div>
        <w:div w:id="1342733368">
          <w:marLeft w:val="0"/>
          <w:marRight w:val="0"/>
          <w:marTop w:val="0"/>
          <w:marBottom w:val="0"/>
          <w:divBdr>
            <w:top w:val="none" w:sz="0" w:space="0" w:color="auto"/>
            <w:left w:val="none" w:sz="0" w:space="0" w:color="auto"/>
            <w:bottom w:val="none" w:sz="0" w:space="0" w:color="auto"/>
            <w:right w:val="none" w:sz="0" w:space="0" w:color="auto"/>
          </w:divBdr>
        </w:div>
      </w:divsChild>
    </w:div>
    <w:div w:id="447167586">
      <w:bodyDiv w:val="1"/>
      <w:marLeft w:val="0"/>
      <w:marRight w:val="0"/>
      <w:marTop w:val="0"/>
      <w:marBottom w:val="0"/>
      <w:divBdr>
        <w:top w:val="none" w:sz="0" w:space="0" w:color="auto"/>
        <w:left w:val="none" w:sz="0" w:space="0" w:color="auto"/>
        <w:bottom w:val="none" w:sz="0" w:space="0" w:color="auto"/>
        <w:right w:val="none" w:sz="0" w:space="0" w:color="auto"/>
      </w:divBdr>
      <w:divsChild>
        <w:div w:id="174808074">
          <w:marLeft w:val="0"/>
          <w:marRight w:val="0"/>
          <w:marTop w:val="0"/>
          <w:marBottom w:val="0"/>
          <w:divBdr>
            <w:top w:val="none" w:sz="0" w:space="0" w:color="auto"/>
            <w:left w:val="none" w:sz="0" w:space="0" w:color="auto"/>
            <w:bottom w:val="none" w:sz="0" w:space="0" w:color="auto"/>
            <w:right w:val="none" w:sz="0" w:space="0" w:color="auto"/>
          </w:divBdr>
        </w:div>
        <w:div w:id="79063042">
          <w:marLeft w:val="0"/>
          <w:marRight w:val="0"/>
          <w:marTop w:val="0"/>
          <w:marBottom w:val="0"/>
          <w:divBdr>
            <w:top w:val="none" w:sz="0" w:space="0" w:color="auto"/>
            <w:left w:val="none" w:sz="0" w:space="0" w:color="auto"/>
            <w:bottom w:val="none" w:sz="0" w:space="0" w:color="auto"/>
            <w:right w:val="none" w:sz="0" w:space="0" w:color="auto"/>
          </w:divBdr>
        </w:div>
        <w:div w:id="732654420">
          <w:marLeft w:val="0"/>
          <w:marRight w:val="0"/>
          <w:marTop w:val="0"/>
          <w:marBottom w:val="0"/>
          <w:divBdr>
            <w:top w:val="none" w:sz="0" w:space="0" w:color="auto"/>
            <w:left w:val="none" w:sz="0" w:space="0" w:color="auto"/>
            <w:bottom w:val="none" w:sz="0" w:space="0" w:color="auto"/>
            <w:right w:val="none" w:sz="0" w:space="0" w:color="auto"/>
          </w:divBdr>
        </w:div>
        <w:div w:id="771970351">
          <w:marLeft w:val="0"/>
          <w:marRight w:val="0"/>
          <w:marTop w:val="0"/>
          <w:marBottom w:val="0"/>
          <w:divBdr>
            <w:top w:val="none" w:sz="0" w:space="0" w:color="auto"/>
            <w:left w:val="none" w:sz="0" w:space="0" w:color="auto"/>
            <w:bottom w:val="none" w:sz="0" w:space="0" w:color="auto"/>
            <w:right w:val="none" w:sz="0" w:space="0" w:color="auto"/>
          </w:divBdr>
          <w:divsChild>
            <w:div w:id="817259316">
              <w:marLeft w:val="0"/>
              <w:marRight w:val="0"/>
              <w:marTop w:val="0"/>
              <w:marBottom w:val="0"/>
              <w:divBdr>
                <w:top w:val="none" w:sz="0" w:space="0" w:color="auto"/>
                <w:left w:val="none" w:sz="0" w:space="0" w:color="auto"/>
                <w:bottom w:val="none" w:sz="0" w:space="0" w:color="auto"/>
                <w:right w:val="none" w:sz="0" w:space="0" w:color="auto"/>
              </w:divBdr>
            </w:div>
          </w:divsChild>
        </w:div>
        <w:div w:id="221328236">
          <w:marLeft w:val="0"/>
          <w:marRight w:val="0"/>
          <w:marTop w:val="0"/>
          <w:marBottom w:val="0"/>
          <w:divBdr>
            <w:top w:val="none" w:sz="0" w:space="0" w:color="auto"/>
            <w:left w:val="none" w:sz="0" w:space="0" w:color="auto"/>
            <w:bottom w:val="none" w:sz="0" w:space="0" w:color="auto"/>
            <w:right w:val="none" w:sz="0" w:space="0" w:color="auto"/>
          </w:divBdr>
        </w:div>
        <w:div w:id="1252005954">
          <w:marLeft w:val="0"/>
          <w:marRight w:val="0"/>
          <w:marTop w:val="0"/>
          <w:marBottom w:val="0"/>
          <w:divBdr>
            <w:top w:val="none" w:sz="0" w:space="0" w:color="auto"/>
            <w:left w:val="none" w:sz="0" w:space="0" w:color="auto"/>
            <w:bottom w:val="none" w:sz="0" w:space="0" w:color="auto"/>
            <w:right w:val="none" w:sz="0" w:space="0" w:color="auto"/>
          </w:divBdr>
          <w:divsChild>
            <w:div w:id="155774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2283">
      <w:bodyDiv w:val="1"/>
      <w:marLeft w:val="0"/>
      <w:marRight w:val="0"/>
      <w:marTop w:val="0"/>
      <w:marBottom w:val="0"/>
      <w:divBdr>
        <w:top w:val="none" w:sz="0" w:space="0" w:color="auto"/>
        <w:left w:val="none" w:sz="0" w:space="0" w:color="auto"/>
        <w:bottom w:val="none" w:sz="0" w:space="0" w:color="auto"/>
        <w:right w:val="none" w:sz="0" w:space="0" w:color="auto"/>
      </w:divBdr>
      <w:divsChild>
        <w:div w:id="1684043655">
          <w:marLeft w:val="0"/>
          <w:marRight w:val="0"/>
          <w:marTop w:val="0"/>
          <w:marBottom w:val="0"/>
          <w:divBdr>
            <w:top w:val="none" w:sz="0" w:space="0" w:color="auto"/>
            <w:left w:val="none" w:sz="0" w:space="0" w:color="auto"/>
            <w:bottom w:val="none" w:sz="0" w:space="0" w:color="auto"/>
            <w:right w:val="none" w:sz="0" w:space="0" w:color="auto"/>
          </w:divBdr>
          <w:divsChild>
            <w:div w:id="487091211">
              <w:marLeft w:val="0"/>
              <w:marRight w:val="0"/>
              <w:marTop w:val="0"/>
              <w:marBottom w:val="0"/>
              <w:divBdr>
                <w:top w:val="none" w:sz="0" w:space="0" w:color="auto"/>
                <w:left w:val="none" w:sz="0" w:space="0" w:color="auto"/>
                <w:bottom w:val="none" w:sz="0" w:space="0" w:color="auto"/>
                <w:right w:val="none" w:sz="0" w:space="0" w:color="auto"/>
              </w:divBdr>
            </w:div>
            <w:div w:id="2068871105">
              <w:marLeft w:val="0"/>
              <w:marRight w:val="0"/>
              <w:marTop w:val="0"/>
              <w:marBottom w:val="0"/>
              <w:divBdr>
                <w:top w:val="none" w:sz="0" w:space="0" w:color="auto"/>
                <w:left w:val="none" w:sz="0" w:space="0" w:color="auto"/>
                <w:bottom w:val="none" w:sz="0" w:space="0" w:color="auto"/>
                <w:right w:val="none" w:sz="0" w:space="0" w:color="auto"/>
              </w:divBdr>
            </w:div>
          </w:divsChild>
        </w:div>
        <w:div w:id="386151071">
          <w:marLeft w:val="0"/>
          <w:marRight w:val="0"/>
          <w:marTop w:val="0"/>
          <w:marBottom w:val="0"/>
          <w:divBdr>
            <w:top w:val="none" w:sz="0" w:space="0" w:color="auto"/>
            <w:left w:val="none" w:sz="0" w:space="0" w:color="auto"/>
            <w:bottom w:val="none" w:sz="0" w:space="0" w:color="auto"/>
            <w:right w:val="none" w:sz="0" w:space="0" w:color="auto"/>
          </w:divBdr>
        </w:div>
      </w:divsChild>
    </w:div>
    <w:div w:id="448356889">
      <w:bodyDiv w:val="1"/>
      <w:marLeft w:val="0"/>
      <w:marRight w:val="0"/>
      <w:marTop w:val="0"/>
      <w:marBottom w:val="0"/>
      <w:divBdr>
        <w:top w:val="none" w:sz="0" w:space="0" w:color="auto"/>
        <w:left w:val="none" w:sz="0" w:space="0" w:color="auto"/>
        <w:bottom w:val="none" w:sz="0" w:space="0" w:color="auto"/>
        <w:right w:val="none" w:sz="0" w:space="0" w:color="auto"/>
      </w:divBdr>
      <w:divsChild>
        <w:div w:id="30304362">
          <w:marLeft w:val="0"/>
          <w:marRight w:val="0"/>
          <w:marTop w:val="0"/>
          <w:marBottom w:val="0"/>
          <w:divBdr>
            <w:top w:val="none" w:sz="0" w:space="0" w:color="auto"/>
            <w:left w:val="none" w:sz="0" w:space="0" w:color="auto"/>
            <w:bottom w:val="none" w:sz="0" w:space="0" w:color="auto"/>
            <w:right w:val="none" w:sz="0" w:space="0" w:color="auto"/>
          </w:divBdr>
          <w:divsChild>
            <w:div w:id="1007248063">
              <w:marLeft w:val="0"/>
              <w:marRight w:val="0"/>
              <w:marTop w:val="0"/>
              <w:marBottom w:val="0"/>
              <w:divBdr>
                <w:top w:val="none" w:sz="0" w:space="0" w:color="auto"/>
                <w:left w:val="none" w:sz="0" w:space="0" w:color="auto"/>
                <w:bottom w:val="none" w:sz="0" w:space="0" w:color="auto"/>
                <w:right w:val="none" w:sz="0" w:space="0" w:color="auto"/>
              </w:divBdr>
            </w:div>
            <w:div w:id="1478719516">
              <w:marLeft w:val="0"/>
              <w:marRight w:val="0"/>
              <w:marTop w:val="0"/>
              <w:marBottom w:val="0"/>
              <w:divBdr>
                <w:top w:val="none" w:sz="0" w:space="0" w:color="auto"/>
                <w:left w:val="none" w:sz="0" w:space="0" w:color="auto"/>
                <w:bottom w:val="none" w:sz="0" w:space="0" w:color="auto"/>
                <w:right w:val="none" w:sz="0" w:space="0" w:color="auto"/>
              </w:divBdr>
            </w:div>
          </w:divsChild>
        </w:div>
        <w:div w:id="1065026451">
          <w:marLeft w:val="0"/>
          <w:marRight w:val="0"/>
          <w:marTop w:val="0"/>
          <w:marBottom w:val="0"/>
          <w:divBdr>
            <w:top w:val="none" w:sz="0" w:space="0" w:color="auto"/>
            <w:left w:val="none" w:sz="0" w:space="0" w:color="auto"/>
            <w:bottom w:val="none" w:sz="0" w:space="0" w:color="auto"/>
            <w:right w:val="none" w:sz="0" w:space="0" w:color="auto"/>
          </w:divBdr>
        </w:div>
      </w:divsChild>
    </w:div>
    <w:div w:id="448939424">
      <w:bodyDiv w:val="1"/>
      <w:marLeft w:val="0"/>
      <w:marRight w:val="0"/>
      <w:marTop w:val="0"/>
      <w:marBottom w:val="0"/>
      <w:divBdr>
        <w:top w:val="none" w:sz="0" w:space="0" w:color="auto"/>
        <w:left w:val="none" w:sz="0" w:space="0" w:color="auto"/>
        <w:bottom w:val="none" w:sz="0" w:space="0" w:color="auto"/>
        <w:right w:val="none" w:sz="0" w:space="0" w:color="auto"/>
      </w:divBdr>
      <w:divsChild>
        <w:div w:id="320348589">
          <w:marLeft w:val="0"/>
          <w:marRight w:val="0"/>
          <w:marTop w:val="0"/>
          <w:marBottom w:val="0"/>
          <w:divBdr>
            <w:top w:val="none" w:sz="0" w:space="0" w:color="auto"/>
            <w:left w:val="none" w:sz="0" w:space="0" w:color="auto"/>
            <w:bottom w:val="none" w:sz="0" w:space="0" w:color="auto"/>
            <w:right w:val="none" w:sz="0" w:space="0" w:color="auto"/>
          </w:divBdr>
          <w:divsChild>
            <w:div w:id="655383148">
              <w:marLeft w:val="0"/>
              <w:marRight w:val="0"/>
              <w:marTop w:val="0"/>
              <w:marBottom w:val="0"/>
              <w:divBdr>
                <w:top w:val="none" w:sz="0" w:space="0" w:color="auto"/>
                <w:left w:val="none" w:sz="0" w:space="0" w:color="auto"/>
                <w:bottom w:val="none" w:sz="0" w:space="0" w:color="auto"/>
                <w:right w:val="none" w:sz="0" w:space="0" w:color="auto"/>
              </w:divBdr>
            </w:div>
            <w:div w:id="122309257">
              <w:marLeft w:val="0"/>
              <w:marRight w:val="0"/>
              <w:marTop w:val="0"/>
              <w:marBottom w:val="0"/>
              <w:divBdr>
                <w:top w:val="none" w:sz="0" w:space="0" w:color="auto"/>
                <w:left w:val="none" w:sz="0" w:space="0" w:color="auto"/>
                <w:bottom w:val="none" w:sz="0" w:space="0" w:color="auto"/>
                <w:right w:val="none" w:sz="0" w:space="0" w:color="auto"/>
              </w:divBdr>
            </w:div>
          </w:divsChild>
        </w:div>
        <w:div w:id="2078550023">
          <w:marLeft w:val="0"/>
          <w:marRight w:val="0"/>
          <w:marTop w:val="0"/>
          <w:marBottom w:val="0"/>
          <w:divBdr>
            <w:top w:val="none" w:sz="0" w:space="0" w:color="auto"/>
            <w:left w:val="none" w:sz="0" w:space="0" w:color="auto"/>
            <w:bottom w:val="none" w:sz="0" w:space="0" w:color="auto"/>
            <w:right w:val="none" w:sz="0" w:space="0" w:color="auto"/>
          </w:divBdr>
        </w:div>
      </w:divsChild>
    </w:div>
    <w:div w:id="450515311">
      <w:bodyDiv w:val="1"/>
      <w:marLeft w:val="0"/>
      <w:marRight w:val="0"/>
      <w:marTop w:val="0"/>
      <w:marBottom w:val="0"/>
      <w:divBdr>
        <w:top w:val="none" w:sz="0" w:space="0" w:color="auto"/>
        <w:left w:val="none" w:sz="0" w:space="0" w:color="auto"/>
        <w:bottom w:val="none" w:sz="0" w:space="0" w:color="auto"/>
        <w:right w:val="none" w:sz="0" w:space="0" w:color="auto"/>
      </w:divBdr>
      <w:divsChild>
        <w:div w:id="1005060784">
          <w:marLeft w:val="0"/>
          <w:marRight w:val="0"/>
          <w:marTop w:val="0"/>
          <w:marBottom w:val="0"/>
          <w:divBdr>
            <w:top w:val="none" w:sz="0" w:space="0" w:color="auto"/>
            <w:left w:val="none" w:sz="0" w:space="0" w:color="auto"/>
            <w:bottom w:val="none" w:sz="0" w:space="0" w:color="auto"/>
            <w:right w:val="none" w:sz="0" w:space="0" w:color="auto"/>
          </w:divBdr>
          <w:divsChild>
            <w:div w:id="53234816">
              <w:marLeft w:val="0"/>
              <w:marRight w:val="0"/>
              <w:marTop w:val="0"/>
              <w:marBottom w:val="0"/>
              <w:divBdr>
                <w:top w:val="none" w:sz="0" w:space="0" w:color="auto"/>
                <w:left w:val="none" w:sz="0" w:space="0" w:color="auto"/>
                <w:bottom w:val="none" w:sz="0" w:space="0" w:color="auto"/>
                <w:right w:val="none" w:sz="0" w:space="0" w:color="auto"/>
              </w:divBdr>
            </w:div>
            <w:div w:id="2065904999">
              <w:marLeft w:val="0"/>
              <w:marRight w:val="0"/>
              <w:marTop w:val="0"/>
              <w:marBottom w:val="0"/>
              <w:divBdr>
                <w:top w:val="none" w:sz="0" w:space="0" w:color="auto"/>
                <w:left w:val="none" w:sz="0" w:space="0" w:color="auto"/>
                <w:bottom w:val="none" w:sz="0" w:space="0" w:color="auto"/>
                <w:right w:val="none" w:sz="0" w:space="0" w:color="auto"/>
              </w:divBdr>
            </w:div>
          </w:divsChild>
        </w:div>
        <w:div w:id="324403598">
          <w:marLeft w:val="0"/>
          <w:marRight w:val="0"/>
          <w:marTop w:val="0"/>
          <w:marBottom w:val="0"/>
          <w:divBdr>
            <w:top w:val="none" w:sz="0" w:space="0" w:color="auto"/>
            <w:left w:val="none" w:sz="0" w:space="0" w:color="auto"/>
            <w:bottom w:val="none" w:sz="0" w:space="0" w:color="auto"/>
            <w:right w:val="none" w:sz="0" w:space="0" w:color="auto"/>
          </w:divBdr>
        </w:div>
      </w:divsChild>
    </w:div>
    <w:div w:id="450708092">
      <w:bodyDiv w:val="1"/>
      <w:marLeft w:val="0"/>
      <w:marRight w:val="0"/>
      <w:marTop w:val="0"/>
      <w:marBottom w:val="0"/>
      <w:divBdr>
        <w:top w:val="none" w:sz="0" w:space="0" w:color="auto"/>
        <w:left w:val="none" w:sz="0" w:space="0" w:color="auto"/>
        <w:bottom w:val="none" w:sz="0" w:space="0" w:color="auto"/>
        <w:right w:val="none" w:sz="0" w:space="0" w:color="auto"/>
      </w:divBdr>
      <w:divsChild>
        <w:div w:id="161236627">
          <w:marLeft w:val="0"/>
          <w:marRight w:val="0"/>
          <w:marTop w:val="0"/>
          <w:marBottom w:val="0"/>
          <w:divBdr>
            <w:top w:val="none" w:sz="0" w:space="0" w:color="auto"/>
            <w:left w:val="none" w:sz="0" w:space="0" w:color="auto"/>
            <w:bottom w:val="none" w:sz="0" w:space="0" w:color="auto"/>
            <w:right w:val="none" w:sz="0" w:space="0" w:color="auto"/>
          </w:divBdr>
        </w:div>
      </w:divsChild>
    </w:div>
    <w:div w:id="451285801">
      <w:bodyDiv w:val="1"/>
      <w:marLeft w:val="0"/>
      <w:marRight w:val="0"/>
      <w:marTop w:val="0"/>
      <w:marBottom w:val="0"/>
      <w:divBdr>
        <w:top w:val="none" w:sz="0" w:space="0" w:color="auto"/>
        <w:left w:val="none" w:sz="0" w:space="0" w:color="auto"/>
        <w:bottom w:val="none" w:sz="0" w:space="0" w:color="auto"/>
        <w:right w:val="none" w:sz="0" w:space="0" w:color="auto"/>
      </w:divBdr>
      <w:divsChild>
        <w:div w:id="532809228">
          <w:marLeft w:val="0"/>
          <w:marRight w:val="0"/>
          <w:marTop w:val="0"/>
          <w:marBottom w:val="0"/>
          <w:divBdr>
            <w:top w:val="none" w:sz="0" w:space="0" w:color="auto"/>
            <w:left w:val="none" w:sz="0" w:space="0" w:color="auto"/>
            <w:bottom w:val="none" w:sz="0" w:space="0" w:color="auto"/>
            <w:right w:val="none" w:sz="0" w:space="0" w:color="auto"/>
          </w:divBdr>
          <w:divsChild>
            <w:div w:id="897517578">
              <w:marLeft w:val="0"/>
              <w:marRight w:val="0"/>
              <w:marTop w:val="0"/>
              <w:marBottom w:val="0"/>
              <w:divBdr>
                <w:top w:val="none" w:sz="0" w:space="0" w:color="auto"/>
                <w:left w:val="none" w:sz="0" w:space="0" w:color="auto"/>
                <w:bottom w:val="none" w:sz="0" w:space="0" w:color="auto"/>
                <w:right w:val="none" w:sz="0" w:space="0" w:color="auto"/>
              </w:divBdr>
            </w:div>
            <w:div w:id="1865166472">
              <w:marLeft w:val="0"/>
              <w:marRight w:val="0"/>
              <w:marTop w:val="0"/>
              <w:marBottom w:val="0"/>
              <w:divBdr>
                <w:top w:val="none" w:sz="0" w:space="0" w:color="auto"/>
                <w:left w:val="none" w:sz="0" w:space="0" w:color="auto"/>
                <w:bottom w:val="none" w:sz="0" w:space="0" w:color="auto"/>
                <w:right w:val="none" w:sz="0" w:space="0" w:color="auto"/>
              </w:divBdr>
            </w:div>
          </w:divsChild>
        </w:div>
        <w:div w:id="349068011">
          <w:marLeft w:val="0"/>
          <w:marRight w:val="0"/>
          <w:marTop w:val="0"/>
          <w:marBottom w:val="0"/>
          <w:divBdr>
            <w:top w:val="none" w:sz="0" w:space="0" w:color="auto"/>
            <w:left w:val="none" w:sz="0" w:space="0" w:color="auto"/>
            <w:bottom w:val="none" w:sz="0" w:space="0" w:color="auto"/>
            <w:right w:val="none" w:sz="0" w:space="0" w:color="auto"/>
          </w:divBdr>
        </w:div>
      </w:divsChild>
    </w:div>
    <w:div w:id="451706274">
      <w:bodyDiv w:val="1"/>
      <w:marLeft w:val="0"/>
      <w:marRight w:val="0"/>
      <w:marTop w:val="0"/>
      <w:marBottom w:val="0"/>
      <w:divBdr>
        <w:top w:val="none" w:sz="0" w:space="0" w:color="auto"/>
        <w:left w:val="none" w:sz="0" w:space="0" w:color="auto"/>
        <w:bottom w:val="none" w:sz="0" w:space="0" w:color="auto"/>
        <w:right w:val="none" w:sz="0" w:space="0" w:color="auto"/>
      </w:divBdr>
    </w:div>
    <w:div w:id="452673868">
      <w:bodyDiv w:val="1"/>
      <w:marLeft w:val="0"/>
      <w:marRight w:val="0"/>
      <w:marTop w:val="0"/>
      <w:marBottom w:val="0"/>
      <w:divBdr>
        <w:top w:val="none" w:sz="0" w:space="0" w:color="auto"/>
        <w:left w:val="none" w:sz="0" w:space="0" w:color="auto"/>
        <w:bottom w:val="none" w:sz="0" w:space="0" w:color="auto"/>
        <w:right w:val="none" w:sz="0" w:space="0" w:color="auto"/>
      </w:divBdr>
      <w:divsChild>
        <w:div w:id="1249853224">
          <w:marLeft w:val="0"/>
          <w:marRight w:val="0"/>
          <w:marTop w:val="0"/>
          <w:marBottom w:val="0"/>
          <w:divBdr>
            <w:top w:val="none" w:sz="0" w:space="0" w:color="auto"/>
            <w:left w:val="none" w:sz="0" w:space="0" w:color="auto"/>
            <w:bottom w:val="none" w:sz="0" w:space="0" w:color="auto"/>
            <w:right w:val="none" w:sz="0" w:space="0" w:color="auto"/>
          </w:divBdr>
          <w:divsChild>
            <w:div w:id="1204631099">
              <w:marLeft w:val="0"/>
              <w:marRight w:val="0"/>
              <w:marTop w:val="0"/>
              <w:marBottom w:val="0"/>
              <w:divBdr>
                <w:top w:val="none" w:sz="0" w:space="0" w:color="auto"/>
                <w:left w:val="none" w:sz="0" w:space="0" w:color="auto"/>
                <w:bottom w:val="none" w:sz="0" w:space="0" w:color="auto"/>
                <w:right w:val="none" w:sz="0" w:space="0" w:color="auto"/>
              </w:divBdr>
            </w:div>
            <w:div w:id="357007294">
              <w:marLeft w:val="0"/>
              <w:marRight w:val="0"/>
              <w:marTop w:val="0"/>
              <w:marBottom w:val="0"/>
              <w:divBdr>
                <w:top w:val="none" w:sz="0" w:space="0" w:color="auto"/>
                <w:left w:val="none" w:sz="0" w:space="0" w:color="auto"/>
                <w:bottom w:val="none" w:sz="0" w:space="0" w:color="auto"/>
                <w:right w:val="none" w:sz="0" w:space="0" w:color="auto"/>
              </w:divBdr>
            </w:div>
          </w:divsChild>
        </w:div>
        <w:div w:id="91361916">
          <w:marLeft w:val="0"/>
          <w:marRight w:val="0"/>
          <w:marTop w:val="0"/>
          <w:marBottom w:val="0"/>
          <w:divBdr>
            <w:top w:val="none" w:sz="0" w:space="0" w:color="auto"/>
            <w:left w:val="none" w:sz="0" w:space="0" w:color="auto"/>
            <w:bottom w:val="none" w:sz="0" w:space="0" w:color="auto"/>
            <w:right w:val="none" w:sz="0" w:space="0" w:color="auto"/>
          </w:divBdr>
        </w:div>
      </w:divsChild>
    </w:div>
    <w:div w:id="454758315">
      <w:bodyDiv w:val="1"/>
      <w:marLeft w:val="0"/>
      <w:marRight w:val="0"/>
      <w:marTop w:val="0"/>
      <w:marBottom w:val="0"/>
      <w:divBdr>
        <w:top w:val="none" w:sz="0" w:space="0" w:color="auto"/>
        <w:left w:val="none" w:sz="0" w:space="0" w:color="auto"/>
        <w:bottom w:val="none" w:sz="0" w:space="0" w:color="auto"/>
        <w:right w:val="none" w:sz="0" w:space="0" w:color="auto"/>
      </w:divBdr>
      <w:divsChild>
        <w:div w:id="509027940">
          <w:marLeft w:val="0"/>
          <w:marRight w:val="0"/>
          <w:marTop w:val="0"/>
          <w:marBottom w:val="0"/>
          <w:divBdr>
            <w:top w:val="none" w:sz="0" w:space="0" w:color="auto"/>
            <w:left w:val="none" w:sz="0" w:space="0" w:color="auto"/>
            <w:bottom w:val="none" w:sz="0" w:space="0" w:color="auto"/>
            <w:right w:val="none" w:sz="0" w:space="0" w:color="auto"/>
          </w:divBdr>
        </w:div>
        <w:div w:id="515659543">
          <w:marLeft w:val="0"/>
          <w:marRight w:val="0"/>
          <w:marTop w:val="0"/>
          <w:marBottom w:val="0"/>
          <w:divBdr>
            <w:top w:val="none" w:sz="0" w:space="0" w:color="auto"/>
            <w:left w:val="none" w:sz="0" w:space="0" w:color="auto"/>
            <w:bottom w:val="none" w:sz="0" w:space="0" w:color="auto"/>
            <w:right w:val="none" w:sz="0" w:space="0" w:color="auto"/>
          </w:divBdr>
          <w:divsChild>
            <w:div w:id="1465349739">
              <w:marLeft w:val="0"/>
              <w:marRight w:val="0"/>
              <w:marTop w:val="0"/>
              <w:marBottom w:val="0"/>
              <w:divBdr>
                <w:top w:val="none" w:sz="0" w:space="0" w:color="auto"/>
                <w:left w:val="none" w:sz="0" w:space="0" w:color="auto"/>
                <w:bottom w:val="none" w:sz="0" w:space="0" w:color="auto"/>
                <w:right w:val="none" w:sz="0" w:space="0" w:color="auto"/>
              </w:divBdr>
            </w:div>
          </w:divsChild>
        </w:div>
        <w:div w:id="519197038">
          <w:marLeft w:val="0"/>
          <w:marRight w:val="0"/>
          <w:marTop w:val="0"/>
          <w:marBottom w:val="0"/>
          <w:divBdr>
            <w:top w:val="none" w:sz="0" w:space="0" w:color="auto"/>
            <w:left w:val="none" w:sz="0" w:space="0" w:color="auto"/>
            <w:bottom w:val="none" w:sz="0" w:space="0" w:color="auto"/>
            <w:right w:val="none" w:sz="0" w:space="0" w:color="auto"/>
          </w:divBdr>
          <w:divsChild>
            <w:div w:id="6253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1371">
      <w:bodyDiv w:val="1"/>
      <w:marLeft w:val="0"/>
      <w:marRight w:val="0"/>
      <w:marTop w:val="0"/>
      <w:marBottom w:val="0"/>
      <w:divBdr>
        <w:top w:val="none" w:sz="0" w:space="0" w:color="auto"/>
        <w:left w:val="none" w:sz="0" w:space="0" w:color="auto"/>
        <w:bottom w:val="none" w:sz="0" w:space="0" w:color="auto"/>
        <w:right w:val="none" w:sz="0" w:space="0" w:color="auto"/>
      </w:divBdr>
    </w:div>
    <w:div w:id="455950206">
      <w:bodyDiv w:val="1"/>
      <w:marLeft w:val="0"/>
      <w:marRight w:val="0"/>
      <w:marTop w:val="0"/>
      <w:marBottom w:val="0"/>
      <w:divBdr>
        <w:top w:val="none" w:sz="0" w:space="0" w:color="auto"/>
        <w:left w:val="none" w:sz="0" w:space="0" w:color="auto"/>
        <w:bottom w:val="none" w:sz="0" w:space="0" w:color="auto"/>
        <w:right w:val="none" w:sz="0" w:space="0" w:color="auto"/>
      </w:divBdr>
      <w:divsChild>
        <w:div w:id="1607884680">
          <w:marLeft w:val="0"/>
          <w:marRight w:val="0"/>
          <w:marTop w:val="0"/>
          <w:marBottom w:val="0"/>
          <w:divBdr>
            <w:top w:val="none" w:sz="0" w:space="0" w:color="auto"/>
            <w:left w:val="none" w:sz="0" w:space="0" w:color="auto"/>
            <w:bottom w:val="none" w:sz="0" w:space="0" w:color="auto"/>
            <w:right w:val="none" w:sz="0" w:space="0" w:color="auto"/>
          </w:divBdr>
        </w:div>
      </w:divsChild>
    </w:div>
    <w:div w:id="459884390">
      <w:bodyDiv w:val="1"/>
      <w:marLeft w:val="0"/>
      <w:marRight w:val="0"/>
      <w:marTop w:val="0"/>
      <w:marBottom w:val="0"/>
      <w:divBdr>
        <w:top w:val="none" w:sz="0" w:space="0" w:color="auto"/>
        <w:left w:val="none" w:sz="0" w:space="0" w:color="auto"/>
        <w:bottom w:val="none" w:sz="0" w:space="0" w:color="auto"/>
        <w:right w:val="none" w:sz="0" w:space="0" w:color="auto"/>
      </w:divBdr>
      <w:divsChild>
        <w:div w:id="1608150581">
          <w:marLeft w:val="0"/>
          <w:marRight w:val="0"/>
          <w:marTop w:val="0"/>
          <w:marBottom w:val="0"/>
          <w:divBdr>
            <w:top w:val="none" w:sz="0" w:space="0" w:color="auto"/>
            <w:left w:val="none" w:sz="0" w:space="0" w:color="auto"/>
            <w:bottom w:val="none" w:sz="0" w:space="0" w:color="auto"/>
            <w:right w:val="none" w:sz="0" w:space="0" w:color="auto"/>
          </w:divBdr>
          <w:divsChild>
            <w:div w:id="13216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5329">
      <w:bodyDiv w:val="1"/>
      <w:marLeft w:val="0"/>
      <w:marRight w:val="0"/>
      <w:marTop w:val="0"/>
      <w:marBottom w:val="0"/>
      <w:divBdr>
        <w:top w:val="none" w:sz="0" w:space="0" w:color="auto"/>
        <w:left w:val="none" w:sz="0" w:space="0" w:color="auto"/>
        <w:bottom w:val="none" w:sz="0" w:space="0" w:color="auto"/>
        <w:right w:val="none" w:sz="0" w:space="0" w:color="auto"/>
      </w:divBdr>
      <w:divsChild>
        <w:div w:id="908147812">
          <w:marLeft w:val="0"/>
          <w:marRight w:val="0"/>
          <w:marTop w:val="0"/>
          <w:marBottom w:val="0"/>
          <w:divBdr>
            <w:top w:val="none" w:sz="0" w:space="0" w:color="auto"/>
            <w:left w:val="none" w:sz="0" w:space="0" w:color="auto"/>
            <w:bottom w:val="none" w:sz="0" w:space="0" w:color="auto"/>
            <w:right w:val="none" w:sz="0" w:space="0" w:color="auto"/>
          </w:divBdr>
          <w:divsChild>
            <w:div w:id="297077762">
              <w:marLeft w:val="0"/>
              <w:marRight w:val="0"/>
              <w:marTop w:val="0"/>
              <w:marBottom w:val="0"/>
              <w:divBdr>
                <w:top w:val="none" w:sz="0" w:space="0" w:color="auto"/>
                <w:left w:val="none" w:sz="0" w:space="0" w:color="auto"/>
                <w:bottom w:val="none" w:sz="0" w:space="0" w:color="auto"/>
                <w:right w:val="none" w:sz="0" w:space="0" w:color="auto"/>
              </w:divBdr>
              <w:divsChild>
                <w:div w:id="11693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01258">
          <w:marLeft w:val="0"/>
          <w:marRight w:val="0"/>
          <w:marTop w:val="0"/>
          <w:marBottom w:val="0"/>
          <w:divBdr>
            <w:top w:val="none" w:sz="0" w:space="0" w:color="auto"/>
            <w:left w:val="none" w:sz="0" w:space="0" w:color="auto"/>
            <w:bottom w:val="none" w:sz="0" w:space="0" w:color="auto"/>
            <w:right w:val="none" w:sz="0" w:space="0" w:color="auto"/>
          </w:divBdr>
          <w:divsChild>
            <w:div w:id="660809963">
              <w:marLeft w:val="0"/>
              <w:marRight w:val="0"/>
              <w:marTop w:val="0"/>
              <w:marBottom w:val="0"/>
              <w:divBdr>
                <w:top w:val="none" w:sz="0" w:space="0" w:color="auto"/>
                <w:left w:val="none" w:sz="0" w:space="0" w:color="auto"/>
                <w:bottom w:val="none" w:sz="0" w:space="0" w:color="auto"/>
                <w:right w:val="none" w:sz="0" w:space="0" w:color="auto"/>
              </w:divBdr>
              <w:divsChild>
                <w:div w:id="15609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9418">
          <w:marLeft w:val="0"/>
          <w:marRight w:val="0"/>
          <w:marTop w:val="0"/>
          <w:marBottom w:val="0"/>
          <w:divBdr>
            <w:top w:val="none" w:sz="0" w:space="0" w:color="auto"/>
            <w:left w:val="none" w:sz="0" w:space="0" w:color="auto"/>
            <w:bottom w:val="none" w:sz="0" w:space="0" w:color="auto"/>
            <w:right w:val="none" w:sz="0" w:space="0" w:color="auto"/>
          </w:divBdr>
          <w:divsChild>
            <w:div w:id="1793471964">
              <w:marLeft w:val="0"/>
              <w:marRight w:val="0"/>
              <w:marTop w:val="0"/>
              <w:marBottom w:val="0"/>
              <w:divBdr>
                <w:top w:val="none" w:sz="0" w:space="0" w:color="auto"/>
                <w:left w:val="none" w:sz="0" w:space="0" w:color="auto"/>
                <w:bottom w:val="none" w:sz="0" w:space="0" w:color="auto"/>
                <w:right w:val="none" w:sz="0" w:space="0" w:color="auto"/>
              </w:divBdr>
              <w:divsChild>
                <w:div w:id="15804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6935">
      <w:bodyDiv w:val="1"/>
      <w:marLeft w:val="0"/>
      <w:marRight w:val="0"/>
      <w:marTop w:val="0"/>
      <w:marBottom w:val="0"/>
      <w:divBdr>
        <w:top w:val="none" w:sz="0" w:space="0" w:color="auto"/>
        <w:left w:val="none" w:sz="0" w:space="0" w:color="auto"/>
        <w:bottom w:val="none" w:sz="0" w:space="0" w:color="auto"/>
        <w:right w:val="none" w:sz="0" w:space="0" w:color="auto"/>
      </w:divBdr>
      <w:divsChild>
        <w:div w:id="645283091">
          <w:marLeft w:val="0"/>
          <w:marRight w:val="0"/>
          <w:marTop w:val="0"/>
          <w:marBottom w:val="0"/>
          <w:divBdr>
            <w:top w:val="none" w:sz="0" w:space="0" w:color="auto"/>
            <w:left w:val="none" w:sz="0" w:space="0" w:color="auto"/>
            <w:bottom w:val="none" w:sz="0" w:space="0" w:color="auto"/>
            <w:right w:val="none" w:sz="0" w:space="0" w:color="auto"/>
          </w:divBdr>
          <w:divsChild>
            <w:div w:id="1164734583">
              <w:marLeft w:val="0"/>
              <w:marRight w:val="0"/>
              <w:marTop w:val="0"/>
              <w:marBottom w:val="0"/>
              <w:divBdr>
                <w:top w:val="none" w:sz="0" w:space="0" w:color="auto"/>
                <w:left w:val="none" w:sz="0" w:space="0" w:color="auto"/>
                <w:bottom w:val="none" w:sz="0" w:space="0" w:color="auto"/>
                <w:right w:val="none" w:sz="0" w:space="0" w:color="auto"/>
              </w:divBdr>
            </w:div>
            <w:div w:id="507403802">
              <w:marLeft w:val="0"/>
              <w:marRight w:val="0"/>
              <w:marTop w:val="0"/>
              <w:marBottom w:val="0"/>
              <w:divBdr>
                <w:top w:val="none" w:sz="0" w:space="0" w:color="auto"/>
                <w:left w:val="none" w:sz="0" w:space="0" w:color="auto"/>
                <w:bottom w:val="none" w:sz="0" w:space="0" w:color="auto"/>
                <w:right w:val="none" w:sz="0" w:space="0" w:color="auto"/>
              </w:divBdr>
            </w:div>
          </w:divsChild>
        </w:div>
        <w:div w:id="389307379">
          <w:marLeft w:val="0"/>
          <w:marRight w:val="0"/>
          <w:marTop w:val="0"/>
          <w:marBottom w:val="0"/>
          <w:divBdr>
            <w:top w:val="none" w:sz="0" w:space="0" w:color="auto"/>
            <w:left w:val="none" w:sz="0" w:space="0" w:color="auto"/>
            <w:bottom w:val="none" w:sz="0" w:space="0" w:color="auto"/>
            <w:right w:val="none" w:sz="0" w:space="0" w:color="auto"/>
          </w:divBdr>
        </w:div>
      </w:divsChild>
    </w:div>
    <w:div w:id="463163888">
      <w:bodyDiv w:val="1"/>
      <w:marLeft w:val="0"/>
      <w:marRight w:val="0"/>
      <w:marTop w:val="0"/>
      <w:marBottom w:val="0"/>
      <w:divBdr>
        <w:top w:val="none" w:sz="0" w:space="0" w:color="auto"/>
        <w:left w:val="none" w:sz="0" w:space="0" w:color="auto"/>
        <w:bottom w:val="none" w:sz="0" w:space="0" w:color="auto"/>
        <w:right w:val="none" w:sz="0" w:space="0" w:color="auto"/>
      </w:divBdr>
      <w:divsChild>
        <w:div w:id="1652907309">
          <w:marLeft w:val="0"/>
          <w:marRight w:val="0"/>
          <w:marTop w:val="0"/>
          <w:marBottom w:val="0"/>
          <w:divBdr>
            <w:top w:val="none" w:sz="0" w:space="0" w:color="auto"/>
            <w:left w:val="none" w:sz="0" w:space="0" w:color="auto"/>
            <w:bottom w:val="none" w:sz="0" w:space="0" w:color="auto"/>
            <w:right w:val="none" w:sz="0" w:space="0" w:color="auto"/>
          </w:divBdr>
          <w:divsChild>
            <w:div w:id="691565501">
              <w:marLeft w:val="0"/>
              <w:marRight w:val="0"/>
              <w:marTop w:val="0"/>
              <w:marBottom w:val="0"/>
              <w:divBdr>
                <w:top w:val="none" w:sz="0" w:space="0" w:color="auto"/>
                <w:left w:val="none" w:sz="0" w:space="0" w:color="auto"/>
                <w:bottom w:val="none" w:sz="0" w:space="0" w:color="auto"/>
                <w:right w:val="none" w:sz="0" w:space="0" w:color="auto"/>
              </w:divBdr>
            </w:div>
            <w:div w:id="1313489297">
              <w:marLeft w:val="0"/>
              <w:marRight w:val="0"/>
              <w:marTop w:val="0"/>
              <w:marBottom w:val="0"/>
              <w:divBdr>
                <w:top w:val="none" w:sz="0" w:space="0" w:color="auto"/>
                <w:left w:val="none" w:sz="0" w:space="0" w:color="auto"/>
                <w:bottom w:val="none" w:sz="0" w:space="0" w:color="auto"/>
                <w:right w:val="none" w:sz="0" w:space="0" w:color="auto"/>
              </w:divBdr>
            </w:div>
          </w:divsChild>
        </w:div>
        <w:div w:id="764696012">
          <w:marLeft w:val="0"/>
          <w:marRight w:val="0"/>
          <w:marTop w:val="0"/>
          <w:marBottom w:val="0"/>
          <w:divBdr>
            <w:top w:val="none" w:sz="0" w:space="0" w:color="auto"/>
            <w:left w:val="none" w:sz="0" w:space="0" w:color="auto"/>
            <w:bottom w:val="none" w:sz="0" w:space="0" w:color="auto"/>
            <w:right w:val="none" w:sz="0" w:space="0" w:color="auto"/>
          </w:divBdr>
        </w:div>
      </w:divsChild>
    </w:div>
    <w:div w:id="464737814">
      <w:bodyDiv w:val="1"/>
      <w:marLeft w:val="0"/>
      <w:marRight w:val="0"/>
      <w:marTop w:val="0"/>
      <w:marBottom w:val="0"/>
      <w:divBdr>
        <w:top w:val="none" w:sz="0" w:space="0" w:color="auto"/>
        <w:left w:val="none" w:sz="0" w:space="0" w:color="auto"/>
        <w:bottom w:val="none" w:sz="0" w:space="0" w:color="auto"/>
        <w:right w:val="none" w:sz="0" w:space="0" w:color="auto"/>
      </w:divBdr>
      <w:divsChild>
        <w:div w:id="1401487936">
          <w:marLeft w:val="0"/>
          <w:marRight w:val="0"/>
          <w:marTop w:val="0"/>
          <w:marBottom w:val="0"/>
          <w:divBdr>
            <w:top w:val="none" w:sz="0" w:space="0" w:color="auto"/>
            <w:left w:val="none" w:sz="0" w:space="0" w:color="auto"/>
            <w:bottom w:val="none" w:sz="0" w:space="0" w:color="auto"/>
            <w:right w:val="none" w:sz="0" w:space="0" w:color="auto"/>
          </w:divBdr>
          <w:divsChild>
            <w:div w:id="976881053">
              <w:marLeft w:val="0"/>
              <w:marRight w:val="0"/>
              <w:marTop w:val="0"/>
              <w:marBottom w:val="0"/>
              <w:divBdr>
                <w:top w:val="none" w:sz="0" w:space="0" w:color="auto"/>
                <w:left w:val="none" w:sz="0" w:space="0" w:color="auto"/>
                <w:bottom w:val="none" w:sz="0" w:space="0" w:color="auto"/>
                <w:right w:val="none" w:sz="0" w:space="0" w:color="auto"/>
              </w:divBdr>
            </w:div>
            <w:div w:id="1508473263">
              <w:marLeft w:val="0"/>
              <w:marRight w:val="0"/>
              <w:marTop w:val="0"/>
              <w:marBottom w:val="0"/>
              <w:divBdr>
                <w:top w:val="none" w:sz="0" w:space="0" w:color="auto"/>
                <w:left w:val="none" w:sz="0" w:space="0" w:color="auto"/>
                <w:bottom w:val="none" w:sz="0" w:space="0" w:color="auto"/>
                <w:right w:val="none" w:sz="0" w:space="0" w:color="auto"/>
              </w:divBdr>
            </w:div>
          </w:divsChild>
        </w:div>
        <w:div w:id="1800371706">
          <w:marLeft w:val="0"/>
          <w:marRight w:val="0"/>
          <w:marTop w:val="0"/>
          <w:marBottom w:val="0"/>
          <w:divBdr>
            <w:top w:val="none" w:sz="0" w:space="0" w:color="auto"/>
            <w:left w:val="none" w:sz="0" w:space="0" w:color="auto"/>
            <w:bottom w:val="none" w:sz="0" w:space="0" w:color="auto"/>
            <w:right w:val="none" w:sz="0" w:space="0" w:color="auto"/>
          </w:divBdr>
        </w:div>
      </w:divsChild>
    </w:div>
    <w:div w:id="469983722">
      <w:bodyDiv w:val="1"/>
      <w:marLeft w:val="0"/>
      <w:marRight w:val="0"/>
      <w:marTop w:val="0"/>
      <w:marBottom w:val="0"/>
      <w:divBdr>
        <w:top w:val="none" w:sz="0" w:space="0" w:color="auto"/>
        <w:left w:val="none" w:sz="0" w:space="0" w:color="auto"/>
        <w:bottom w:val="none" w:sz="0" w:space="0" w:color="auto"/>
        <w:right w:val="none" w:sz="0" w:space="0" w:color="auto"/>
      </w:divBdr>
      <w:divsChild>
        <w:div w:id="501823309">
          <w:marLeft w:val="0"/>
          <w:marRight w:val="0"/>
          <w:marTop w:val="0"/>
          <w:marBottom w:val="0"/>
          <w:divBdr>
            <w:top w:val="none" w:sz="0" w:space="0" w:color="auto"/>
            <w:left w:val="none" w:sz="0" w:space="0" w:color="auto"/>
            <w:bottom w:val="none" w:sz="0" w:space="0" w:color="auto"/>
            <w:right w:val="none" w:sz="0" w:space="0" w:color="auto"/>
          </w:divBdr>
        </w:div>
      </w:divsChild>
    </w:div>
    <w:div w:id="471023907">
      <w:bodyDiv w:val="1"/>
      <w:marLeft w:val="0"/>
      <w:marRight w:val="0"/>
      <w:marTop w:val="0"/>
      <w:marBottom w:val="0"/>
      <w:divBdr>
        <w:top w:val="none" w:sz="0" w:space="0" w:color="auto"/>
        <w:left w:val="none" w:sz="0" w:space="0" w:color="auto"/>
        <w:bottom w:val="none" w:sz="0" w:space="0" w:color="auto"/>
        <w:right w:val="none" w:sz="0" w:space="0" w:color="auto"/>
      </w:divBdr>
      <w:divsChild>
        <w:div w:id="2094666120">
          <w:marLeft w:val="0"/>
          <w:marRight w:val="0"/>
          <w:marTop w:val="0"/>
          <w:marBottom w:val="0"/>
          <w:divBdr>
            <w:top w:val="none" w:sz="0" w:space="0" w:color="auto"/>
            <w:left w:val="none" w:sz="0" w:space="0" w:color="auto"/>
            <w:bottom w:val="none" w:sz="0" w:space="0" w:color="auto"/>
            <w:right w:val="none" w:sz="0" w:space="0" w:color="auto"/>
          </w:divBdr>
          <w:divsChild>
            <w:div w:id="1204712810">
              <w:marLeft w:val="0"/>
              <w:marRight w:val="0"/>
              <w:marTop w:val="0"/>
              <w:marBottom w:val="0"/>
              <w:divBdr>
                <w:top w:val="none" w:sz="0" w:space="0" w:color="auto"/>
                <w:left w:val="none" w:sz="0" w:space="0" w:color="auto"/>
                <w:bottom w:val="none" w:sz="0" w:space="0" w:color="auto"/>
                <w:right w:val="none" w:sz="0" w:space="0" w:color="auto"/>
              </w:divBdr>
              <w:divsChild>
                <w:div w:id="1721400574">
                  <w:marLeft w:val="0"/>
                  <w:marRight w:val="0"/>
                  <w:marTop w:val="0"/>
                  <w:marBottom w:val="0"/>
                  <w:divBdr>
                    <w:top w:val="none" w:sz="0" w:space="0" w:color="auto"/>
                    <w:left w:val="none" w:sz="0" w:space="0" w:color="auto"/>
                    <w:bottom w:val="none" w:sz="0" w:space="0" w:color="auto"/>
                    <w:right w:val="none" w:sz="0" w:space="0" w:color="auto"/>
                  </w:divBdr>
                  <w:divsChild>
                    <w:div w:id="718281175">
                      <w:marLeft w:val="0"/>
                      <w:marRight w:val="0"/>
                      <w:marTop w:val="0"/>
                      <w:marBottom w:val="0"/>
                      <w:divBdr>
                        <w:top w:val="none" w:sz="0" w:space="0" w:color="auto"/>
                        <w:left w:val="none" w:sz="0" w:space="0" w:color="auto"/>
                        <w:bottom w:val="none" w:sz="0" w:space="0" w:color="auto"/>
                        <w:right w:val="none" w:sz="0" w:space="0" w:color="auto"/>
                      </w:divBdr>
                      <w:divsChild>
                        <w:div w:id="21376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363105">
      <w:bodyDiv w:val="1"/>
      <w:marLeft w:val="0"/>
      <w:marRight w:val="0"/>
      <w:marTop w:val="0"/>
      <w:marBottom w:val="0"/>
      <w:divBdr>
        <w:top w:val="none" w:sz="0" w:space="0" w:color="auto"/>
        <w:left w:val="none" w:sz="0" w:space="0" w:color="auto"/>
        <w:bottom w:val="none" w:sz="0" w:space="0" w:color="auto"/>
        <w:right w:val="none" w:sz="0" w:space="0" w:color="auto"/>
      </w:divBdr>
      <w:divsChild>
        <w:div w:id="742332193">
          <w:marLeft w:val="0"/>
          <w:marRight w:val="0"/>
          <w:marTop w:val="0"/>
          <w:marBottom w:val="0"/>
          <w:divBdr>
            <w:top w:val="none" w:sz="0" w:space="0" w:color="auto"/>
            <w:left w:val="none" w:sz="0" w:space="0" w:color="auto"/>
            <w:bottom w:val="none" w:sz="0" w:space="0" w:color="auto"/>
            <w:right w:val="none" w:sz="0" w:space="0" w:color="auto"/>
          </w:divBdr>
          <w:divsChild>
            <w:div w:id="1617105983">
              <w:marLeft w:val="0"/>
              <w:marRight w:val="0"/>
              <w:marTop w:val="0"/>
              <w:marBottom w:val="0"/>
              <w:divBdr>
                <w:top w:val="none" w:sz="0" w:space="0" w:color="auto"/>
                <w:left w:val="none" w:sz="0" w:space="0" w:color="auto"/>
                <w:bottom w:val="none" w:sz="0" w:space="0" w:color="auto"/>
                <w:right w:val="none" w:sz="0" w:space="0" w:color="auto"/>
              </w:divBdr>
            </w:div>
            <w:div w:id="1201286919">
              <w:marLeft w:val="0"/>
              <w:marRight w:val="0"/>
              <w:marTop w:val="0"/>
              <w:marBottom w:val="0"/>
              <w:divBdr>
                <w:top w:val="none" w:sz="0" w:space="0" w:color="auto"/>
                <w:left w:val="none" w:sz="0" w:space="0" w:color="auto"/>
                <w:bottom w:val="none" w:sz="0" w:space="0" w:color="auto"/>
                <w:right w:val="none" w:sz="0" w:space="0" w:color="auto"/>
              </w:divBdr>
            </w:div>
          </w:divsChild>
        </w:div>
        <w:div w:id="1349795385">
          <w:marLeft w:val="0"/>
          <w:marRight w:val="0"/>
          <w:marTop w:val="0"/>
          <w:marBottom w:val="0"/>
          <w:divBdr>
            <w:top w:val="none" w:sz="0" w:space="0" w:color="auto"/>
            <w:left w:val="none" w:sz="0" w:space="0" w:color="auto"/>
            <w:bottom w:val="none" w:sz="0" w:space="0" w:color="auto"/>
            <w:right w:val="none" w:sz="0" w:space="0" w:color="auto"/>
          </w:divBdr>
        </w:div>
      </w:divsChild>
    </w:div>
    <w:div w:id="471869231">
      <w:bodyDiv w:val="1"/>
      <w:marLeft w:val="0"/>
      <w:marRight w:val="0"/>
      <w:marTop w:val="0"/>
      <w:marBottom w:val="0"/>
      <w:divBdr>
        <w:top w:val="none" w:sz="0" w:space="0" w:color="auto"/>
        <w:left w:val="none" w:sz="0" w:space="0" w:color="auto"/>
        <w:bottom w:val="none" w:sz="0" w:space="0" w:color="auto"/>
        <w:right w:val="none" w:sz="0" w:space="0" w:color="auto"/>
      </w:divBdr>
      <w:divsChild>
        <w:div w:id="1566987124">
          <w:marLeft w:val="0"/>
          <w:marRight w:val="0"/>
          <w:marTop w:val="0"/>
          <w:marBottom w:val="0"/>
          <w:divBdr>
            <w:top w:val="none" w:sz="0" w:space="0" w:color="auto"/>
            <w:left w:val="none" w:sz="0" w:space="0" w:color="auto"/>
            <w:bottom w:val="none" w:sz="0" w:space="0" w:color="auto"/>
            <w:right w:val="none" w:sz="0" w:space="0" w:color="auto"/>
          </w:divBdr>
          <w:divsChild>
            <w:div w:id="1311250112">
              <w:marLeft w:val="0"/>
              <w:marRight w:val="0"/>
              <w:marTop w:val="0"/>
              <w:marBottom w:val="0"/>
              <w:divBdr>
                <w:top w:val="none" w:sz="0" w:space="0" w:color="auto"/>
                <w:left w:val="none" w:sz="0" w:space="0" w:color="auto"/>
                <w:bottom w:val="none" w:sz="0" w:space="0" w:color="auto"/>
                <w:right w:val="none" w:sz="0" w:space="0" w:color="auto"/>
              </w:divBdr>
            </w:div>
            <w:div w:id="1334799283">
              <w:marLeft w:val="0"/>
              <w:marRight w:val="0"/>
              <w:marTop w:val="0"/>
              <w:marBottom w:val="0"/>
              <w:divBdr>
                <w:top w:val="none" w:sz="0" w:space="0" w:color="auto"/>
                <w:left w:val="none" w:sz="0" w:space="0" w:color="auto"/>
                <w:bottom w:val="none" w:sz="0" w:space="0" w:color="auto"/>
                <w:right w:val="none" w:sz="0" w:space="0" w:color="auto"/>
              </w:divBdr>
            </w:div>
          </w:divsChild>
        </w:div>
        <w:div w:id="963803896">
          <w:marLeft w:val="0"/>
          <w:marRight w:val="0"/>
          <w:marTop w:val="0"/>
          <w:marBottom w:val="0"/>
          <w:divBdr>
            <w:top w:val="none" w:sz="0" w:space="0" w:color="auto"/>
            <w:left w:val="none" w:sz="0" w:space="0" w:color="auto"/>
            <w:bottom w:val="none" w:sz="0" w:space="0" w:color="auto"/>
            <w:right w:val="none" w:sz="0" w:space="0" w:color="auto"/>
          </w:divBdr>
        </w:div>
      </w:divsChild>
    </w:div>
    <w:div w:id="472409219">
      <w:bodyDiv w:val="1"/>
      <w:marLeft w:val="0"/>
      <w:marRight w:val="0"/>
      <w:marTop w:val="0"/>
      <w:marBottom w:val="0"/>
      <w:divBdr>
        <w:top w:val="none" w:sz="0" w:space="0" w:color="auto"/>
        <w:left w:val="none" w:sz="0" w:space="0" w:color="auto"/>
        <w:bottom w:val="none" w:sz="0" w:space="0" w:color="auto"/>
        <w:right w:val="none" w:sz="0" w:space="0" w:color="auto"/>
      </w:divBdr>
      <w:divsChild>
        <w:div w:id="483662857">
          <w:marLeft w:val="-150"/>
          <w:marRight w:val="0"/>
          <w:marTop w:val="0"/>
          <w:marBottom w:val="0"/>
          <w:divBdr>
            <w:top w:val="none" w:sz="0" w:space="0" w:color="auto"/>
            <w:left w:val="none" w:sz="0" w:space="0" w:color="auto"/>
            <w:bottom w:val="none" w:sz="0" w:space="0" w:color="auto"/>
            <w:right w:val="none" w:sz="0" w:space="0" w:color="auto"/>
          </w:divBdr>
          <w:divsChild>
            <w:div w:id="163782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8177">
      <w:bodyDiv w:val="1"/>
      <w:marLeft w:val="0"/>
      <w:marRight w:val="0"/>
      <w:marTop w:val="0"/>
      <w:marBottom w:val="0"/>
      <w:divBdr>
        <w:top w:val="none" w:sz="0" w:space="0" w:color="auto"/>
        <w:left w:val="none" w:sz="0" w:space="0" w:color="auto"/>
        <w:bottom w:val="none" w:sz="0" w:space="0" w:color="auto"/>
        <w:right w:val="none" w:sz="0" w:space="0" w:color="auto"/>
      </w:divBdr>
      <w:divsChild>
        <w:div w:id="652297970">
          <w:marLeft w:val="0"/>
          <w:marRight w:val="0"/>
          <w:marTop w:val="0"/>
          <w:marBottom w:val="0"/>
          <w:divBdr>
            <w:top w:val="none" w:sz="0" w:space="0" w:color="auto"/>
            <w:left w:val="none" w:sz="0" w:space="0" w:color="auto"/>
            <w:bottom w:val="none" w:sz="0" w:space="0" w:color="auto"/>
            <w:right w:val="none" w:sz="0" w:space="0" w:color="auto"/>
          </w:divBdr>
          <w:divsChild>
            <w:div w:id="1884830922">
              <w:marLeft w:val="0"/>
              <w:marRight w:val="0"/>
              <w:marTop w:val="0"/>
              <w:marBottom w:val="0"/>
              <w:divBdr>
                <w:top w:val="none" w:sz="0" w:space="0" w:color="auto"/>
                <w:left w:val="none" w:sz="0" w:space="0" w:color="auto"/>
                <w:bottom w:val="none" w:sz="0" w:space="0" w:color="auto"/>
                <w:right w:val="none" w:sz="0" w:space="0" w:color="auto"/>
              </w:divBdr>
              <w:divsChild>
                <w:div w:id="1855267197">
                  <w:marLeft w:val="0"/>
                  <w:marRight w:val="0"/>
                  <w:marTop w:val="0"/>
                  <w:marBottom w:val="0"/>
                  <w:divBdr>
                    <w:top w:val="none" w:sz="0" w:space="0" w:color="auto"/>
                    <w:left w:val="none" w:sz="0" w:space="0" w:color="auto"/>
                    <w:bottom w:val="none" w:sz="0" w:space="0" w:color="auto"/>
                    <w:right w:val="none" w:sz="0" w:space="0" w:color="auto"/>
                  </w:divBdr>
                  <w:divsChild>
                    <w:div w:id="204872999">
                      <w:marLeft w:val="0"/>
                      <w:marRight w:val="0"/>
                      <w:marTop w:val="0"/>
                      <w:marBottom w:val="0"/>
                      <w:divBdr>
                        <w:top w:val="none" w:sz="0" w:space="0" w:color="auto"/>
                        <w:left w:val="none" w:sz="0" w:space="0" w:color="auto"/>
                        <w:bottom w:val="none" w:sz="0" w:space="0" w:color="auto"/>
                        <w:right w:val="none" w:sz="0" w:space="0" w:color="auto"/>
                      </w:divBdr>
                    </w:div>
                    <w:div w:id="2121531995">
                      <w:marLeft w:val="0"/>
                      <w:marRight w:val="0"/>
                      <w:marTop w:val="0"/>
                      <w:marBottom w:val="0"/>
                      <w:divBdr>
                        <w:top w:val="none" w:sz="0" w:space="0" w:color="auto"/>
                        <w:left w:val="none" w:sz="0" w:space="0" w:color="auto"/>
                        <w:bottom w:val="none" w:sz="0" w:space="0" w:color="auto"/>
                        <w:right w:val="none" w:sz="0" w:space="0" w:color="auto"/>
                      </w:divBdr>
                    </w:div>
                  </w:divsChild>
                </w:div>
                <w:div w:id="11441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08504">
          <w:marLeft w:val="0"/>
          <w:marRight w:val="0"/>
          <w:marTop w:val="0"/>
          <w:marBottom w:val="0"/>
          <w:divBdr>
            <w:top w:val="none" w:sz="0" w:space="0" w:color="auto"/>
            <w:left w:val="none" w:sz="0" w:space="0" w:color="auto"/>
            <w:bottom w:val="none" w:sz="0" w:space="0" w:color="auto"/>
            <w:right w:val="none" w:sz="0" w:space="0" w:color="auto"/>
          </w:divBdr>
        </w:div>
        <w:div w:id="946085150">
          <w:marLeft w:val="0"/>
          <w:marRight w:val="0"/>
          <w:marTop w:val="0"/>
          <w:marBottom w:val="0"/>
          <w:divBdr>
            <w:top w:val="none" w:sz="0" w:space="0" w:color="auto"/>
            <w:left w:val="none" w:sz="0" w:space="0" w:color="auto"/>
            <w:bottom w:val="none" w:sz="0" w:space="0" w:color="auto"/>
            <w:right w:val="none" w:sz="0" w:space="0" w:color="auto"/>
          </w:divBdr>
          <w:divsChild>
            <w:div w:id="1796678329">
              <w:marLeft w:val="0"/>
              <w:marRight w:val="0"/>
              <w:marTop w:val="0"/>
              <w:marBottom w:val="0"/>
              <w:divBdr>
                <w:top w:val="none" w:sz="0" w:space="0" w:color="auto"/>
                <w:left w:val="none" w:sz="0" w:space="0" w:color="auto"/>
                <w:bottom w:val="none" w:sz="0" w:space="0" w:color="auto"/>
                <w:right w:val="none" w:sz="0" w:space="0" w:color="auto"/>
              </w:divBdr>
              <w:divsChild>
                <w:div w:id="168447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17165">
      <w:bodyDiv w:val="1"/>
      <w:marLeft w:val="0"/>
      <w:marRight w:val="0"/>
      <w:marTop w:val="0"/>
      <w:marBottom w:val="0"/>
      <w:divBdr>
        <w:top w:val="none" w:sz="0" w:space="0" w:color="auto"/>
        <w:left w:val="none" w:sz="0" w:space="0" w:color="auto"/>
        <w:bottom w:val="none" w:sz="0" w:space="0" w:color="auto"/>
        <w:right w:val="none" w:sz="0" w:space="0" w:color="auto"/>
      </w:divBdr>
      <w:divsChild>
        <w:div w:id="1978144038">
          <w:marLeft w:val="0"/>
          <w:marRight w:val="0"/>
          <w:marTop w:val="0"/>
          <w:marBottom w:val="0"/>
          <w:divBdr>
            <w:top w:val="none" w:sz="0" w:space="0" w:color="auto"/>
            <w:left w:val="none" w:sz="0" w:space="0" w:color="auto"/>
            <w:bottom w:val="none" w:sz="0" w:space="0" w:color="auto"/>
            <w:right w:val="none" w:sz="0" w:space="0" w:color="auto"/>
          </w:divBdr>
          <w:divsChild>
            <w:div w:id="1275938364">
              <w:marLeft w:val="0"/>
              <w:marRight w:val="0"/>
              <w:marTop w:val="0"/>
              <w:marBottom w:val="0"/>
              <w:divBdr>
                <w:top w:val="none" w:sz="0" w:space="0" w:color="auto"/>
                <w:left w:val="none" w:sz="0" w:space="0" w:color="auto"/>
                <w:bottom w:val="none" w:sz="0" w:space="0" w:color="auto"/>
                <w:right w:val="none" w:sz="0" w:space="0" w:color="auto"/>
              </w:divBdr>
            </w:div>
            <w:div w:id="2058772610">
              <w:marLeft w:val="0"/>
              <w:marRight w:val="0"/>
              <w:marTop w:val="0"/>
              <w:marBottom w:val="0"/>
              <w:divBdr>
                <w:top w:val="none" w:sz="0" w:space="0" w:color="auto"/>
                <w:left w:val="none" w:sz="0" w:space="0" w:color="auto"/>
                <w:bottom w:val="none" w:sz="0" w:space="0" w:color="auto"/>
                <w:right w:val="none" w:sz="0" w:space="0" w:color="auto"/>
              </w:divBdr>
            </w:div>
          </w:divsChild>
        </w:div>
        <w:div w:id="1653944814">
          <w:marLeft w:val="0"/>
          <w:marRight w:val="0"/>
          <w:marTop w:val="0"/>
          <w:marBottom w:val="0"/>
          <w:divBdr>
            <w:top w:val="none" w:sz="0" w:space="0" w:color="auto"/>
            <w:left w:val="none" w:sz="0" w:space="0" w:color="auto"/>
            <w:bottom w:val="none" w:sz="0" w:space="0" w:color="auto"/>
            <w:right w:val="none" w:sz="0" w:space="0" w:color="auto"/>
          </w:divBdr>
        </w:div>
      </w:divsChild>
    </w:div>
    <w:div w:id="473450479">
      <w:bodyDiv w:val="1"/>
      <w:marLeft w:val="0"/>
      <w:marRight w:val="0"/>
      <w:marTop w:val="0"/>
      <w:marBottom w:val="0"/>
      <w:divBdr>
        <w:top w:val="none" w:sz="0" w:space="0" w:color="auto"/>
        <w:left w:val="none" w:sz="0" w:space="0" w:color="auto"/>
        <w:bottom w:val="none" w:sz="0" w:space="0" w:color="auto"/>
        <w:right w:val="none" w:sz="0" w:space="0" w:color="auto"/>
      </w:divBdr>
      <w:divsChild>
        <w:div w:id="159467199">
          <w:marLeft w:val="0"/>
          <w:marRight w:val="0"/>
          <w:marTop w:val="0"/>
          <w:marBottom w:val="0"/>
          <w:divBdr>
            <w:top w:val="none" w:sz="0" w:space="0" w:color="auto"/>
            <w:left w:val="none" w:sz="0" w:space="0" w:color="auto"/>
            <w:bottom w:val="none" w:sz="0" w:space="0" w:color="auto"/>
            <w:right w:val="none" w:sz="0" w:space="0" w:color="auto"/>
          </w:divBdr>
        </w:div>
      </w:divsChild>
    </w:div>
    <w:div w:id="476074097">
      <w:bodyDiv w:val="1"/>
      <w:marLeft w:val="0"/>
      <w:marRight w:val="0"/>
      <w:marTop w:val="0"/>
      <w:marBottom w:val="0"/>
      <w:divBdr>
        <w:top w:val="none" w:sz="0" w:space="0" w:color="auto"/>
        <w:left w:val="none" w:sz="0" w:space="0" w:color="auto"/>
        <w:bottom w:val="none" w:sz="0" w:space="0" w:color="auto"/>
        <w:right w:val="none" w:sz="0" w:space="0" w:color="auto"/>
      </w:divBdr>
      <w:divsChild>
        <w:div w:id="1777561272">
          <w:marLeft w:val="0"/>
          <w:marRight w:val="0"/>
          <w:marTop w:val="0"/>
          <w:marBottom w:val="0"/>
          <w:divBdr>
            <w:top w:val="none" w:sz="0" w:space="0" w:color="auto"/>
            <w:left w:val="none" w:sz="0" w:space="0" w:color="auto"/>
            <w:bottom w:val="none" w:sz="0" w:space="0" w:color="auto"/>
            <w:right w:val="none" w:sz="0" w:space="0" w:color="auto"/>
          </w:divBdr>
          <w:divsChild>
            <w:div w:id="805463863">
              <w:marLeft w:val="0"/>
              <w:marRight w:val="0"/>
              <w:marTop w:val="0"/>
              <w:marBottom w:val="0"/>
              <w:divBdr>
                <w:top w:val="none" w:sz="0" w:space="0" w:color="auto"/>
                <w:left w:val="none" w:sz="0" w:space="0" w:color="auto"/>
                <w:bottom w:val="none" w:sz="0" w:space="0" w:color="auto"/>
                <w:right w:val="none" w:sz="0" w:space="0" w:color="auto"/>
              </w:divBdr>
            </w:div>
            <w:div w:id="1172990199">
              <w:marLeft w:val="0"/>
              <w:marRight w:val="0"/>
              <w:marTop w:val="0"/>
              <w:marBottom w:val="0"/>
              <w:divBdr>
                <w:top w:val="none" w:sz="0" w:space="0" w:color="auto"/>
                <w:left w:val="none" w:sz="0" w:space="0" w:color="auto"/>
                <w:bottom w:val="none" w:sz="0" w:space="0" w:color="auto"/>
                <w:right w:val="none" w:sz="0" w:space="0" w:color="auto"/>
              </w:divBdr>
            </w:div>
          </w:divsChild>
        </w:div>
        <w:div w:id="524170715">
          <w:marLeft w:val="0"/>
          <w:marRight w:val="0"/>
          <w:marTop w:val="0"/>
          <w:marBottom w:val="0"/>
          <w:divBdr>
            <w:top w:val="none" w:sz="0" w:space="0" w:color="auto"/>
            <w:left w:val="none" w:sz="0" w:space="0" w:color="auto"/>
            <w:bottom w:val="none" w:sz="0" w:space="0" w:color="auto"/>
            <w:right w:val="none" w:sz="0" w:space="0" w:color="auto"/>
          </w:divBdr>
        </w:div>
      </w:divsChild>
    </w:div>
    <w:div w:id="476188152">
      <w:bodyDiv w:val="1"/>
      <w:marLeft w:val="0"/>
      <w:marRight w:val="0"/>
      <w:marTop w:val="0"/>
      <w:marBottom w:val="0"/>
      <w:divBdr>
        <w:top w:val="none" w:sz="0" w:space="0" w:color="auto"/>
        <w:left w:val="none" w:sz="0" w:space="0" w:color="auto"/>
        <w:bottom w:val="none" w:sz="0" w:space="0" w:color="auto"/>
        <w:right w:val="none" w:sz="0" w:space="0" w:color="auto"/>
      </w:divBdr>
      <w:divsChild>
        <w:div w:id="2140997334">
          <w:marLeft w:val="0"/>
          <w:marRight w:val="0"/>
          <w:marTop w:val="0"/>
          <w:marBottom w:val="0"/>
          <w:divBdr>
            <w:top w:val="none" w:sz="0" w:space="0" w:color="auto"/>
            <w:left w:val="none" w:sz="0" w:space="0" w:color="auto"/>
            <w:bottom w:val="none" w:sz="0" w:space="0" w:color="auto"/>
            <w:right w:val="none" w:sz="0" w:space="0" w:color="auto"/>
          </w:divBdr>
        </w:div>
        <w:div w:id="970986241">
          <w:marLeft w:val="0"/>
          <w:marRight w:val="0"/>
          <w:marTop w:val="0"/>
          <w:marBottom w:val="0"/>
          <w:divBdr>
            <w:top w:val="none" w:sz="0" w:space="0" w:color="auto"/>
            <w:left w:val="none" w:sz="0" w:space="0" w:color="auto"/>
            <w:bottom w:val="none" w:sz="0" w:space="0" w:color="auto"/>
            <w:right w:val="none" w:sz="0" w:space="0" w:color="auto"/>
          </w:divBdr>
        </w:div>
        <w:div w:id="1769614840">
          <w:marLeft w:val="0"/>
          <w:marRight w:val="0"/>
          <w:marTop w:val="0"/>
          <w:marBottom w:val="0"/>
          <w:divBdr>
            <w:top w:val="none" w:sz="0" w:space="0" w:color="auto"/>
            <w:left w:val="none" w:sz="0" w:space="0" w:color="auto"/>
            <w:bottom w:val="none" w:sz="0" w:space="0" w:color="auto"/>
            <w:right w:val="none" w:sz="0" w:space="0" w:color="auto"/>
          </w:divBdr>
        </w:div>
        <w:div w:id="763457221">
          <w:marLeft w:val="0"/>
          <w:marRight w:val="0"/>
          <w:marTop w:val="0"/>
          <w:marBottom w:val="0"/>
          <w:divBdr>
            <w:top w:val="none" w:sz="0" w:space="0" w:color="auto"/>
            <w:left w:val="none" w:sz="0" w:space="0" w:color="auto"/>
            <w:bottom w:val="none" w:sz="0" w:space="0" w:color="auto"/>
            <w:right w:val="none" w:sz="0" w:space="0" w:color="auto"/>
          </w:divBdr>
          <w:divsChild>
            <w:div w:id="5284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3780">
      <w:bodyDiv w:val="1"/>
      <w:marLeft w:val="0"/>
      <w:marRight w:val="0"/>
      <w:marTop w:val="0"/>
      <w:marBottom w:val="0"/>
      <w:divBdr>
        <w:top w:val="none" w:sz="0" w:space="0" w:color="auto"/>
        <w:left w:val="none" w:sz="0" w:space="0" w:color="auto"/>
        <w:bottom w:val="none" w:sz="0" w:space="0" w:color="auto"/>
        <w:right w:val="none" w:sz="0" w:space="0" w:color="auto"/>
      </w:divBdr>
      <w:divsChild>
        <w:div w:id="1910505646">
          <w:marLeft w:val="0"/>
          <w:marRight w:val="0"/>
          <w:marTop w:val="0"/>
          <w:marBottom w:val="0"/>
          <w:divBdr>
            <w:top w:val="none" w:sz="0" w:space="0" w:color="auto"/>
            <w:left w:val="none" w:sz="0" w:space="0" w:color="auto"/>
            <w:bottom w:val="none" w:sz="0" w:space="0" w:color="auto"/>
            <w:right w:val="none" w:sz="0" w:space="0" w:color="auto"/>
          </w:divBdr>
          <w:divsChild>
            <w:div w:id="1539198128">
              <w:marLeft w:val="0"/>
              <w:marRight w:val="0"/>
              <w:marTop w:val="0"/>
              <w:marBottom w:val="0"/>
              <w:divBdr>
                <w:top w:val="none" w:sz="0" w:space="0" w:color="auto"/>
                <w:left w:val="none" w:sz="0" w:space="0" w:color="auto"/>
                <w:bottom w:val="none" w:sz="0" w:space="0" w:color="auto"/>
                <w:right w:val="none" w:sz="0" w:space="0" w:color="auto"/>
              </w:divBdr>
            </w:div>
            <w:div w:id="249312629">
              <w:marLeft w:val="0"/>
              <w:marRight w:val="0"/>
              <w:marTop w:val="0"/>
              <w:marBottom w:val="0"/>
              <w:divBdr>
                <w:top w:val="none" w:sz="0" w:space="0" w:color="auto"/>
                <w:left w:val="none" w:sz="0" w:space="0" w:color="auto"/>
                <w:bottom w:val="none" w:sz="0" w:space="0" w:color="auto"/>
                <w:right w:val="none" w:sz="0" w:space="0" w:color="auto"/>
              </w:divBdr>
            </w:div>
          </w:divsChild>
        </w:div>
        <w:div w:id="141042878">
          <w:marLeft w:val="0"/>
          <w:marRight w:val="0"/>
          <w:marTop w:val="0"/>
          <w:marBottom w:val="0"/>
          <w:divBdr>
            <w:top w:val="none" w:sz="0" w:space="0" w:color="auto"/>
            <w:left w:val="none" w:sz="0" w:space="0" w:color="auto"/>
            <w:bottom w:val="none" w:sz="0" w:space="0" w:color="auto"/>
            <w:right w:val="none" w:sz="0" w:space="0" w:color="auto"/>
          </w:divBdr>
        </w:div>
      </w:divsChild>
    </w:div>
    <w:div w:id="480388147">
      <w:bodyDiv w:val="1"/>
      <w:marLeft w:val="0"/>
      <w:marRight w:val="0"/>
      <w:marTop w:val="0"/>
      <w:marBottom w:val="0"/>
      <w:divBdr>
        <w:top w:val="none" w:sz="0" w:space="0" w:color="auto"/>
        <w:left w:val="none" w:sz="0" w:space="0" w:color="auto"/>
        <w:bottom w:val="none" w:sz="0" w:space="0" w:color="auto"/>
        <w:right w:val="none" w:sz="0" w:space="0" w:color="auto"/>
      </w:divBdr>
      <w:divsChild>
        <w:div w:id="1842885676">
          <w:marLeft w:val="0"/>
          <w:marRight w:val="0"/>
          <w:marTop w:val="0"/>
          <w:marBottom w:val="0"/>
          <w:divBdr>
            <w:top w:val="none" w:sz="0" w:space="0" w:color="auto"/>
            <w:left w:val="none" w:sz="0" w:space="0" w:color="auto"/>
            <w:bottom w:val="none" w:sz="0" w:space="0" w:color="auto"/>
            <w:right w:val="none" w:sz="0" w:space="0" w:color="auto"/>
          </w:divBdr>
          <w:divsChild>
            <w:div w:id="889994784">
              <w:marLeft w:val="0"/>
              <w:marRight w:val="0"/>
              <w:marTop w:val="0"/>
              <w:marBottom w:val="0"/>
              <w:divBdr>
                <w:top w:val="none" w:sz="0" w:space="0" w:color="auto"/>
                <w:left w:val="none" w:sz="0" w:space="0" w:color="auto"/>
                <w:bottom w:val="none" w:sz="0" w:space="0" w:color="auto"/>
                <w:right w:val="none" w:sz="0" w:space="0" w:color="auto"/>
              </w:divBdr>
              <w:divsChild>
                <w:div w:id="9338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50793">
          <w:marLeft w:val="0"/>
          <w:marRight w:val="0"/>
          <w:marTop w:val="0"/>
          <w:marBottom w:val="0"/>
          <w:divBdr>
            <w:top w:val="none" w:sz="0" w:space="0" w:color="auto"/>
            <w:left w:val="none" w:sz="0" w:space="0" w:color="auto"/>
            <w:bottom w:val="none" w:sz="0" w:space="0" w:color="auto"/>
            <w:right w:val="none" w:sz="0" w:space="0" w:color="auto"/>
          </w:divBdr>
          <w:divsChild>
            <w:div w:id="215941459">
              <w:marLeft w:val="0"/>
              <w:marRight w:val="0"/>
              <w:marTop w:val="0"/>
              <w:marBottom w:val="0"/>
              <w:divBdr>
                <w:top w:val="none" w:sz="0" w:space="0" w:color="auto"/>
                <w:left w:val="none" w:sz="0" w:space="0" w:color="auto"/>
                <w:bottom w:val="none" w:sz="0" w:space="0" w:color="auto"/>
                <w:right w:val="none" w:sz="0" w:space="0" w:color="auto"/>
              </w:divBdr>
              <w:divsChild>
                <w:div w:id="5642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98972">
          <w:marLeft w:val="0"/>
          <w:marRight w:val="0"/>
          <w:marTop w:val="0"/>
          <w:marBottom w:val="0"/>
          <w:divBdr>
            <w:top w:val="none" w:sz="0" w:space="0" w:color="auto"/>
            <w:left w:val="none" w:sz="0" w:space="0" w:color="auto"/>
            <w:bottom w:val="none" w:sz="0" w:space="0" w:color="auto"/>
            <w:right w:val="none" w:sz="0" w:space="0" w:color="auto"/>
          </w:divBdr>
          <w:divsChild>
            <w:div w:id="442726856">
              <w:marLeft w:val="0"/>
              <w:marRight w:val="0"/>
              <w:marTop w:val="0"/>
              <w:marBottom w:val="0"/>
              <w:divBdr>
                <w:top w:val="none" w:sz="0" w:space="0" w:color="auto"/>
                <w:left w:val="none" w:sz="0" w:space="0" w:color="auto"/>
                <w:bottom w:val="none" w:sz="0" w:space="0" w:color="auto"/>
                <w:right w:val="none" w:sz="0" w:space="0" w:color="auto"/>
              </w:divBdr>
              <w:divsChild>
                <w:div w:id="10430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4188">
      <w:bodyDiv w:val="1"/>
      <w:marLeft w:val="0"/>
      <w:marRight w:val="0"/>
      <w:marTop w:val="0"/>
      <w:marBottom w:val="0"/>
      <w:divBdr>
        <w:top w:val="none" w:sz="0" w:space="0" w:color="auto"/>
        <w:left w:val="none" w:sz="0" w:space="0" w:color="auto"/>
        <w:bottom w:val="none" w:sz="0" w:space="0" w:color="auto"/>
        <w:right w:val="none" w:sz="0" w:space="0" w:color="auto"/>
      </w:divBdr>
      <w:divsChild>
        <w:div w:id="1713918940">
          <w:marLeft w:val="0"/>
          <w:marRight w:val="0"/>
          <w:marTop w:val="0"/>
          <w:marBottom w:val="0"/>
          <w:divBdr>
            <w:top w:val="none" w:sz="0" w:space="0" w:color="auto"/>
            <w:left w:val="none" w:sz="0" w:space="0" w:color="auto"/>
            <w:bottom w:val="none" w:sz="0" w:space="0" w:color="auto"/>
            <w:right w:val="none" w:sz="0" w:space="0" w:color="auto"/>
          </w:divBdr>
          <w:divsChild>
            <w:div w:id="1623343705">
              <w:marLeft w:val="0"/>
              <w:marRight w:val="0"/>
              <w:marTop w:val="0"/>
              <w:marBottom w:val="0"/>
              <w:divBdr>
                <w:top w:val="none" w:sz="0" w:space="0" w:color="auto"/>
                <w:left w:val="none" w:sz="0" w:space="0" w:color="auto"/>
                <w:bottom w:val="none" w:sz="0" w:space="0" w:color="auto"/>
                <w:right w:val="none" w:sz="0" w:space="0" w:color="auto"/>
              </w:divBdr>
            </w:div>
            <w:div w:id="1770739991">
              <w:marLeft w:val="0"/>
              <w:marRight w:val="0"/>
              <w:marTop w:val="0"/>
              <w:marBottom w:val="0"/>
              <w:divBdr>
                <w:top w:val="none" w:sz="0" w:space="0" w:color="auto"/>
                <w:left w:val="none" w:sz="0" w:space="0" w:color="auto"/>
                <w:bottom w:val="none" w:sz="0" w:space="0" w:color="auto"/>
                <w:right w:val="none" w:sz="0" w:space="0" w:color="auto"/>
              </w:divBdr>
            </w:div>
          </w:divsChild>
        </w:div>
        <w:div w:id="998536194">
          <w:marLeft w:val="0"/>
          <w:marRight w:val="0"/>
          <w:marTop w:val="0"/>
          <w:marBottom w:val="0"/>
          <w:divBdr>
            <w:top w:val="none" w:sz="0" w:space="0" w:color="auto"/>
            <w:left w:val="none" w:sz="0" w:space="0" w:color="auto"/>
            <w:bottom w:val="none" w:sz="0" w:space="0" w:color="auto"/>
            <w:right w:val="none" w:sz="0" w:space="0" w:color="auto"/>
          </w:divBdr>
        </w:div>
      </w:divsChild>
    </w:div>
    <w:div w:id="480970091">
      <w:bodyDiv w:val="1"/>
      <w:marLeft w:val="0"/>
      <w:marRight w:val="0"/>
      <w:marTop w:val="0"/>
      <w:marBottom w:val="0"/>
      <w:divBdr>
        <w:top w:val="none" w:sz="0" w:space="0" w:color="auto"/>
        <w:left w:val="none" w:sz="0" w:space="0" w:color="auto"/>
        <w:bottom w:val="none" w:sz="0" w:space="0" w:color="auto"/>
        <w:right w:val="none" w:sz="0" w:space="0" w:color="auto"/>
      </w:divBdr>
      <w:divsChild>
        <w:div w:id="1307734057">
          <w:marLeft w:val="0"/>
          <w:marRight w:val="0"/>
          <w:marTop w:val="0"/>
          <w:marBottom w:val="0"/>
          <w:divBdr>
            <w:top w:val="none" w:sz="0" w:space="0" w:color="auto"/>
            <w:left w:val="none" w:sz="0" w:space="0" w:color="auto"/>
            <w:bottom w:val="none" w:sz="0" w:space="0" w:color="auto"/>
            <w:right w:val="none" w:sz="0" w:space="0" w:color="auto"/>
          </w:divBdr>
          <w:divsChild>
            <w:div w:id="458763079">
              <w:marLeft w:val="0"/>
              <w:marRight w:val="0"/>
              <w:marTop w:val="0"/>
              <w:marBottom w:val="0"/>
              <w:divBdr>
                <w:top w:val="none" w:sz="0" w:space="0" w:color="auto"/>
                <w:left w:val="none" w:sz="0" w:space="0" w:color="auto"/>
                <w:bottom w:val="none" w:sz="0" w:space="0" w:color="auto"/>
                <w:right w:val="none" w:sz="0" w:space="0" w:color="auto"/>
              </w:divBdr>
              <w:divsChild>
                <w:div w:id="3057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7821">
          <w:marLeft w:val="0"/>
          <w:marRight w:val="0"/>
          <w:marTop w:val="0"/>
          <w:marBottom w:val="0"/>
          <w:divBdr>
            <w:top w:val="none" w:sz="0" w:space="0" w:color="auto"/>
            <w:left w:val="none" w:sz="0" w:space="0" w:color="auto"/>
            <w:bottom w:val="none" w:sz="0" w:space="0" w:color="auto"/>
            <w:right w:val="none" w:sz="0" w:space="0" w:color="auto"/>
          </w:divBdr>
          <w:divsChild>
            <w:div w:id="436801511">
              <w:marLeft w:val="0"/>
              <w:marRight w:val="0"/>
              <w:marTop w:val="0"/>
              <w:marBottom w:val="0"/>
              <w:divBdr>
                <w:top w:val="none" w:sz="0" w:space="0" w:color="auto"/>
                <w:left w:val="none" w:sz="0" w:space="0" w:color="auto"/>
                <w:bottom w:val="none" w:sz="0" w:space="0" w:color="auto"/>
                <w:right w:val="none" w:sz="0" w:space="0" w:color="auto"/>
              </w:divBdr>
              <w:divsChild>
                <w:div w:id="1812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69074">
          <w:marLeft w:val="0"/>
          <w:marRight w:val="0"/>
          <w:marTop w:val="0"/>
          <w:marBottom w:val="0"/>
          <w:divBdr>
            <w:top w:val="none" w:sz="0" w:space="0" w:color="auto"/>
            <w:left w:val="none" w:sz="0" w:space="0" w:color="auto"/>
            <w:bottom w:val="none" w:sz="0" w:space="0" w:color="auto"/>
            <w:right w:val="none" w:sz="0" w:space="0" w:color="auto"/>
          </w:divBdr>
          <w:divsChild>
            <w:div w:id="531458460">
              <w:marLeft w:val="0"/>
              <w:marRight w:val="0"/>
              <w:marTop w:val="0"/>
              <w:marBottom w:val="0"/>
              <w:divBdr>
                <w:top w:val="none" w:sz="0" w:space="0" w:color="auto"/>
                <w:left w:val="none" w:sz="0" w:space="0" w:color="auto"/>
                <w:bottom w:val="none" w:sz="0" w:space="0" w:color="auto"/>
                <w:right w:val="none" w:sz="0" w:space="0" w:color="auto"/>
              </w:divBdr>
              <w:divsChild>
                <w:div w:id="8082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40483">
      <w:bodyDiv w:val="1"/>
      <w:marLeft w:val="0"/>
      <w:marRight w:val="0"/>
      <w:marTop w:val="0"/>
      <w:marBottom w:val="0"/>
      <w:divBdr>
        <w:top w:val="none" w:sz="0" w:space="0" w:color="auto"/>
        <w:left w:val="none" w:sz="0" w:space="0" w:color="auto"/>
        <w:bottom w:val="none" w:sz="0" w:space="0" w:color="auto"/>
        <w:right w:val="none" w:sz="0" w:space="0" w:color="auto"/>
      </w:divBdr>
      <w:divsChild>
        <w:div w:id="1248464414">
          <w:marLeft w:val="0"/>
          <w:marRight w:val="0"/>
          <w:marTop w:val="0"/>
          <w:marBottom w:val="0"/>
          <w:divBdr>
            <w:top w:val="none" w:sz="0" w:space="0" w:color="auto"/>
            <w:left w:val="none" w:sz="0" w:space="0" w:color="auto"/>
            <w:bottom w:val="none" w:sz="0" w:space="0" w:color="auto"/>
            <w:right w:val="none" w:sz="0" w:space="0" w:color="auto"/>
          </w:divBdr>
        </w:div>
        <w:div w:id="479658893">
          <w:marLeft w:val="0"/>
          <w:marRight w:val="0"/>
          <w:marTop w:val="0"/>
          <w:marBottom w:val="0"/>
          <w:divBdr>
            <w:top w:val="none" w:sz="0" w:space="0" w:color="auto"/>
            <w:left w:val="none" w:sz="0" w:space="0" w:color="auto"/>
            <w:bottom w:val="none" w:sz="0" w:space="0" w:color="auto"/>
            <w:right w:val="none" w:sz="0" w:space="0" w:color="auto"/>
          </w:divBdr>
        </w:div>
        <w:div w:id="1333948700">
          <w:marLeft w:val="0"/>
          <w:marRight w:val="0"/>
          <w:marTop w:val="0"/>
          <w:marBottom w:val="0"/>
          <w:divBdr>
            <w:top w:val="none" w:sz="0" w:space="0" w:color="auto"/>
            <w:left w:val="none" w:sz="0" w:space="0" w:color="auto"/>
            <w:bottom w:val="none" w:sz="0" w:space="0" w:color="auto"/>
            <w:right w:val="none" w:sz="0" w:space="0" w:color="auto"/>
          </w:divBdr>
        </w:div>
        <w:div w:id="1942101353">
          <w:marLeft w:val="0"/>
          <w:marRight w:val="0"/>
          <w:marTop w:val="0"/>
          <w:marBottom w:val="0"/>
          <w:divBdr>
            <w:top w:val="none" w:sz="0" w:space="0" w:color="auto"/>
            <w:left w:val="none" w:sz="0" w:space="0" w:color="auto"/>
            <w:bottom w:val="none" w:sz="0" w:space="0" w:color="auto"/>
            <w:right w:val="none" w:sz="0" w:space="0" w:color="auto"/>
          </w:divBdr>
          <w:divsChild>
            <w:div w:id="1468746043">
              <w:marLeft w:val="0"/>
              <w:marRight w:val="0"/>
              <w:marTop w:val="0"/>
              <w:marBottom w:val="0"/>
              <w:divBdr>
                <w:top w:val="none" w:sz="0" w:space="0" w:color="auto"/>
                <w:left w:val="none" w:sz="0" w:space="0" w:color="auto"/>
                <w:bottom w:val="none" w:sz="0" w:space="0" w:color="auto"/>
                <w:right w:val="none" w:sz="0" w:space="0" w:color="auto"/>
              </w:divBdr>
            </w:div>
          </w:divsChild>
        </w:div>
        <w:div w:id="1426267672">
          <w:marLeft w:val="0"/>
          <w:marRight w:val="0"/>
          <w:marTop w:val="0"/>
          <w:marBottom w:val="0"/>
          <w:divBdr>
            <w:top w:val="none" w:sz="0" w:space="0" w:color="auto"/>
            <w:left w:val="none" w:sz="0" w:space="0" w:color="auto"/>
            <w:bottom w:val="none" w:sz="0" w:space="0" w:color="auto"/>
            <w:right w:val="none" w:sz="0" w:space="0" w:color="auto"/>
          </w:divBdr>
        </w:div>
        <w:div w:id="76635994">
          <w:marLeft w:val="0"/>
          <w:marRight w:val="0"/>
          <w:marTop w:val="0"/>
          <w:marBottom w:val="0"/>
          <w:divBdr>
            <w:top w:val="none" w:sz="0" w:space="0" w:color="auto"/>
            <w:left w:val="none" w:sz="0" w:space="0" w:color="auto"/>
            <w:bottom w:val="none" w:sz="0" w:space="0" w:color="auto"/>
            <w:right w:val="none" w:sz="0" w:space="0" w:color="auto"/>
          </w:divBdr>
          <w:divsChild>
            <w:div w:id="1267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22423">
      <w:bodyDiv w:val="1"/>
      <w:marLeft w:val="0"/>
      <w:marRight w:val="0"/>
      <w:marTop w:val="0"/>
      <w:marBottom w:val="0"/>
      <w:divBdr>
        <w:top w:val="none" w:sz="0" w:space="0" w:color="auto"/>
        <w:left w:val="none" w:sz="0" w:space="0" w:color="auto"/>
        <w:bottom w:val="none" w:sz="0" w:space="0" w:color="auto"/>
        <w:right w:val="none" w:sz="0" w:space="0" w:color="auto"/>
      </w:divBdr>
      <w:divsChild>
        <w:div w:id="1356345341">
          <w:marLeft w:val="0"/>
          <w:marRight w:val="0"/>
          <w:marTop w:val="0"/>
          <w:marBottom w:val="0"/>
          <w:divBdr>
            <w:top w:val="none" w:sz="0" w:space="0" w:color="auto"/>
            <w:left w:val="none" w:sz="0" w:space="0" w:color="auto"/>
            <w:bottom w:val="none" w:sz="0" w:space="0" w:color="auto"/>
            <w:right w:val="none" w:sz="0" w:space="0" w:color="auto"/>
          </w:divBdr>
          <w:divsChild>
            <w:div w:id="582878149">
              <w:marLeft w:val="0"/>
              <w:marRight w:val="0"/>
              <w:marTop w:val="0"/>
              <w:marBottom w:val="0"/>
              <w:divBdr>
                <w:top w:val="none" w:sz="0" w:space="0" w:color="auto"/>
                <w:left w:val="none" w:sz="0" w:space="0" w:color="auto"/>
                <w:bottom w:val="none" w:sz="0" w:space="0" w:color="auto"/>
                <w:right w:val="none" w:sz="0" w:space="0" w:color="auto"/>
              </w:divBdr>
            </w:div>
            <w:div w:id="544680998">
              <w:marLeft w:val="0"/>
              <w:marRight w:val="0"/>
              <w:marTop w:val="0"/>
              <w:marBottom w:val="0"/>
              <w:divBdr>
                <w:top w:val="none" w:sz="0" w:space="0" w:color="auto"/>
                <w:left w:val="none" w:sz="0" w:space="0" w:color="auto"/>
                <w:bottom w:val="none" w:sz="0" w:space="0" w:color="auto"/>
                <w:right w:val="none" w:sz="0" w:space="0" w:color="auto"/>
              </w:divBdr>
            </w:div>
          </w:divsChild>
        </w:div>
        <w:div w:id="303319976">
          <w:marLeft w:val="0"/>
          <w:marRight w:val="0"/>
          <w:marTop w:val="0"/>
          <w:marBottom w:val="0"/>
          <w:divBdr>
            <w:top w:val="none" w:sz="0" w:space="0" w:color="auto"/>
            <w:left w:val="none" w:sz="0" w:space="0" w:color="auto"/>
            <w:bottom w:val="none" w:sz="0" w:space="0" w:color="auto"/>
            <w:right w:val="none" w:sz="0" w:space="0" w:color="auto"/>
          </w:divBdr>
        </w:div>
      </w:divsChild>
    </w:div>
    <w:div w:id="485753909">
      <w:bodyDiv w:val="1"/>
      <w:marLeft w:val="0"/>
      <w:marRight w:val="0"/>
      <w:marTop w:val="0"/>
      <w:marBottom w:val="0"/>
      <w:divBdr>
        <w:top w:val="none" w:sz="0" w:space="0" w:color="auto"/>
        <w:left w:val="none" w:sz="0" w:space="0" w:color="auto"/>
        <w:bottom w:val="none" w:sz="0" w:space="0" w:color="auto"/>
        <w:right w:val="none" w:sz="0" w:space="0" w:color="auto"/>
      </w:divBdr>
      <w:divsChild>
        <w:div w:id="1620065805">
          <w:marLeft w:val="0"/>
          <w:marRight w:val="0"/>
          <w:marTop w:val="0"/>
          <w:marBottom w:val="0"/>
          <w:divBdr>
            <w:top w:val="none" w:sz="0" w:space="0" w:color="auto"/>
            <w:left w:val="none" w:sz="0" w:space="0" w:color="auto"/>
            <w:bottom w:val="none" w:sz="0" w:space="0" w:color="auto"/>
            <w:right w:val="none" w:sz="0" w:space="0" w:color="auto"/>
          </w:divBdr>
          <w:divsChild>
            <w:div w:id="1732386081">
              <w:marLeft w:val="0"/>
              <w:marRight w:val="0"/>
              <w:marTop w:val="0"/>
              <w:marBottom w:val="0"/>
              <w:divBdr>
                <w:top w:val="none" w:sz="0" w:space="0" w:color="auto"/>
                <w:left w:val="none" w:sz="0" w:space="0" w:color="auto"/>
                <w:bottom w:val="none" w:sz="0" w:space="0" w:color="auto"/>
                <w:right w:val="none" w:sz="0" w:space="0" w:color="auto"/>
              </w:divBdr>
            </w:div>
            <w:div w:id="1526556563">
              <w:marLeft w:val="0"/>
              <w:marRight w:val="0"/>
              <w:marTop w:val="0"/>
              <w:marBottom w:val="0"/>
              <w:divBdr>
                <w:top w:val="none" w:sz="0" w:space="0" w:color="auto"/>
                <w:left w:val="none" w:sz="0" w:space="0" w:color="auto"/>
                <w:bottom w:val="none" w:sz="0" w:space="0" w:color="auto"/>
                <w:right w:val="none" w:sz="0" w:space="0" w:color="auto"/>
              </w:divBdr>
            </w:div>
            <w:div w:id="1967808595">
              <w:marLeft w:val="0"/>
              <w:marRight w:val="0"/>
              <w:marTop w:val="0"/>
              <w:marBottom w:val="0"/>
              <w:divBdr>
                <w:top w:val="none" w:sz="0" w:space="0" w:color="auto"/>
                <w:left w:val="none" w:sz="0" w:space="0" w:color="auto"/>
                <w:bottom w:val="none" w:sz="0" w:space="0" w:color="auto"/>
                <w:right w:val="none" w:sz="0" w:space="0" w:color="auto"/>
              </w:divBdr>
            </w:div>
            <w:div w:id="1639993572">
              <w:marLeft w:val="0"/>
              <w:marRight w:val="0"/>
              <w:marTop w:val="0"/>
              <w:marBottom w:val="0"/>
              <w:divBdr>
                <w:top w:val="none" w:sz="0" w:space="0" w:color="auto"/>
                <w:left w:val="none" w:sz="0" w:space="0" w:color="auto"/>
                <w:bottom w:val="none" w:sz="0" w:space="0" w:color="auto"/>
                <w:right w:val="none" w:sz="0" w:space="0" w:color="auto"/>
              </w:divBdr>
            </w:div>
            <w:div w:id="649481563">
              <w:marLeft w:val="0"/>
              <w:marRight w:val="0"/>
              <w:marTop w:val="0"/>
              <w:marBottom w:val="0"/>
              <w:divBdr>
                <w:top w:val="none" w:sz="0" w:space="0" w:color="auto"/>
                <w:left w:val="none" w:sz="0" w:space="0" w:color="auto"/>
                <w:bottom w:val="none" w:sz="0" w:space="0" w:color="auto"/>
                <w:right w:val="none" w:sz="0" w:space="0" w:color="auto"/>
              </w:divBdr>
            </w:div>
            <w:div w:id="300313000">
              <w:marLeft w:val="0"/>
              <w:marRight w:val="0"/>
              <w:marTop w:val="0"/>
              <w:marBottom w:val="0"/>
              <w:divBdr>
                <w:top w:val="none" w:sz="0" w:space="0" w:color="auto"/>
                <w:left w:val="none" w:sz="0" w:space="0" w:color="auto"/>
                <w:bottom w:val="none" w:sz="0" w:space="0" w:color="auto"/>
                <w:right w:val="none" w:sz="0" w:space="0" w:color="auto"/>
              </w:divBdr>
            </w:div>
            <w:div w:id="1164976139">
              <w:marLeft w:val="0"/>
              <w:marRight w:val="0"/>
              <w:marTop w:val="0"/>
              <w:marBottom w:val="0"/>
              <w:divBdr>
                <w:top w:val="none" w:sz="0" w:space="0" w:color="auto"/>
                <w:left w:val="none" w:sz="0" w:space="0" w:color="auto"/>
                <w:bottom w:val="none" w:sz="0" w:space="0" w:color="auto"/>
                <w:right w:val="none" w:sz="0" w:space="0" w:color="auto"/>
              </w:divBdr>
            </w:div>
            <w:div w:id="2081711595">
              <w:marLeft w:val="0"/>
              <w:marRight w:val="0"/>
              <w:marTop w:val="0"/>
              <w:marBottom w:val="0"/>
              <w:divBdr>
                <w:top w:val="none" w:sz="0" w:space="0" w:color="auto"/>
                <w:left w:val="none" w:sz="0" w:space="0" w:color="auto"/>
                <w:bottom w:val="none" w:sz="0" w:space="0" w:color="auto"/>
                <w:right w:val="none" w:sz="0" w:space="0" w:color="auto"/>
              </w:divBdr>
            </w:div>
            <w:div w:id="1225603144">
              <w:marLeft w:val="0"/>
              <w:marRight w:val="0"/>
              <w:marTop w:val="0"/>
              <w:marBottom w:val="0"/>
              <w:divBdr>
                <w:top w:val="none" w:sz="0" w:space="0" w:color="auto"/>
                <w:left w:val="none" w:sz="0" w:space="0" w:color="auto"/>
                <w:bottom w:val="none" w:sz="0" w:space="0" w:color="auto"/>
                <w:right w:val="none" w:sz="0" w:space="0" w:color="auto"/>
              </w:divBdr>
            </w:div>
            <w:div w:id="1773166178">
              <w:marLeft w:val="0"/>
              <w:marRight w:val="0"/>
              <w:marTop w:val="0"/>
              <w:marBottom w:val="0"/>
              <w:divBdr>
                <w:top w:val="none" w:sz="0" w:space="0" w:color="auto"/>
                <w:left w:val="none" w:sz="0" w:space="0" w:color="auto"/>
                <w:bottom w:val="none" w:sz="0" w:space="0" w:color="auto"/>
                <w:right w:val="none" w:sz="0" w:space="0" w:color="auto"/>
              </w:divBdr>
            </w:div>
            <w:div w:id="1127118767">
              <w:marLeft w:val="0"/>
              <w:marRight w:val="0"/>
              <w:marTop w:val="0"/>
              <w:marBottom w:val="0"/>
              <w:divBdr>
                <w:top w:val="none" w:sz="0" w:space="0" w:color="auto"/>
                <w:left w:val="none" w:sz="0" w:space="0" w:color="auto"/>
                <w:bottom w:val="none" w:sz="0" w:space="0" w:color="auto"/>
                <w:right w:val="none" w:sz="0" w:space="0" w:color="auto"/>
              </w:divBdr>
            </w:div>
            <w:div w:id="414136811">
              <w:marLeft w:val="0"/>
              <w:marRight w:val="0"/>
              <w:marTop w:val="0"/>
              <w:marBottom w:val="0"/>
              <w:divBdr>
                <w:top w:val="none" w:sz="0" w:space="0" w:color="auto"/>
                <w:left w:val="none" w:sz="0" w:space="0" w:color="auto"/>
                <w:bottom w:val="none" w:sz="0" w:space="0" w:color="auto"/>
                <w:right w:val="none" w:sz="0" w:space="0" w:color="auto"/>
              </w:divBdr>
            </w:div>
            <w:div w:id="9462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0590">
      <w:bodyDiv w:val="1"/>
      <w:marLeft w:val="0"/>
      <w:marRight w:val="0"/>
      <w:marTop w:val="0"/>
      <w:marBottom w:val="0"/>
      <w:divBdr>
        <w:top w:val="none" w:sz="0" w:space="0" w:color="auto"/>
        <w:left w:val="none" w:sz="0" w:space="0" w:color="auto"/>
        <w:bottom w:val="none" w:sz="0" w:space="0" w:color="auto"/>
        <w:right w:val="none" w:sz="0" w:space="0" w:color="auto"/>
      </w:divBdr>
      <w:divsChild>
        <w:div w:id="655770319">
          <w:marLeft w:val="0"/>
          <w:marRight w:val="0"/>
          <w:marTop w:val="0"/>
          <w:marBottom w:val="0"/>
          <w:divBdr>
            <w:top w:val="none" w:sz="0" w:space="0" w:color="auto"/>
            <w:left w:val="none" w:sz="0" w:space="0" w:color="auto"/>
            <w:bottom w:val="none" w:sz="0" w:space="0" w:color="auto"/>
            <w:right w:val="none" w:sz="0" w:space="0" w:color="auto"/>
          </w:divBdr>
        </w:div>
      </w:divsChild>
    </w:div>
    <w:div w:id="485978776">
      <w:bodyDiv w:val="1"/>
      <w:marLeft w:val="0"/>
      <w:marRight w:val="0"/>
      <w:marTop w:val="0"/>
      <w:marBottom w:val="0"/>
      <w:divBdr>
        <w:top w:val="none" w:sz="0" w:space="0" w:color="auto"/>
        <w:left w:val="none" w:sz="0" w:space="0" w:color="auto"/>
        <w:bottom w:val="none" w:sz="0" w:space="0" w:color="auto"/>
        <w:right w:val="none" w:sz="0" w:space="0" w:color="auto"/>
      </w:divBdr>
      <w:divsChild>
        <w:div w:id="816652676">
          <w:marLeft w:val="0"/>
          <w:marRight w:val="0"/>
          <w:marTop w:val="0"/>
          <w:marBottom w:val="0"/>
          <w:divBdr>
            <w:top w:val="none" w:sz="0" w:space="0" w:color="auto"/>
            <w:left w:val="none" w:sz="0" w:space="0" w:color="auto"/>
            <w:bottom w:val="none" w:sz="0" w:space="0" w:color="auto"/>
            <w:right w:val="none" w:sz="0" w:space="0" w:color="auto"/>
          </w:divBdr>
          <w:divsChild>
            <w:div w:id="2030325290">
              <w:marLeft w:val="0"/>
              <w:marRight w:val="0"/>
              <w:marTop w:val="0"/>
              <w:marBottom w:val="0"/>
              <w:divBdr>
                <w:top w:val="none" w:sz="0" w:space="0" w:color="auto"/>
                <w:left w:val="none" w:sz="0" w:space="0" w:color="auto"/>
                <w:bottom w:val="none" w:sz="0" w:space="0" w:color="auto"/>
                <w:right w:val="none" w:sz="0" w:space="0" w:color="auto"/>
              </w:divBdr>
            </w:div>
            <w:div w:id="854154635">
              <w:marLeft w:val="0"/>
              <w:marRight w:val="0"/>
              <w:marTop w:val="0"/>
              <w:marBottom w:val="0"/>
              <w:divBdr>
                <w:top w:val="none" w:sz="0" w:space="0" w:color="auto"/>
                <w:left w:val="none" w:sz="0" w:space="0" w:color="auto"/>
                <w:bottom w:val="none" w:sz="0" w:space="0" w:color="auto"/>
                <w:right w:val="none" w:sz="0" w:space="0" w:color="auto"/>
              </w:divBdr>
            </w:div>
          </w:divsChild>
        </w:div>
        <w:div w:id="1527670738">
          <w:marLeft w:val="0"/>
          <w:marRight w:val="0"/>
          <w:marTop w:val="0"/>
          <w:marBottom w:val="0"/>
          <w:divBdr>
            <w:top w:val="none" w:sz="0" w:space="0" w:color="auto"/>
            <w:left w:val="none" w:sz="0" w:space="0" w:color="auto"/>
            <w:bottom w:val="none" w:sz="0" w:space="0" w:color="auto"/>
            <w:right w:val="none" w:sz="0" w:space="0" w:color="auto"/>
          </w:divBdr>
        </w:div>
      </w:divsChild>
    </w:div>
    <w:div w:id="487744662">
      <w:bodyDiv w:val="1"/>
      <w:marLeft w:val="0"/>
      <w:marRight w:val="0"/>
      <w:marTop w:val="0"/>
      <w:marBottom w:val="0"/>
      <w:divBdr>
        <w:top w:val="none" w:sz="0" w:space="0" w:color="auto"/>
        <w:left w:val="none" w:sz="0" w:space="0" w:color="auto"/>
        <w:bottom w:val="none" w:sz="0" w:space="0" w:color="auto"/>
        <w:right w:val="none" w:sz="0" w:space="0" w:color="auto"/>
      </w:divBdr>
      <w:divsChild>
        <w:div w:id="242882012">
          <w:marLeft w:val="0"/>
          <w:marRight w:val="0"/>
          <w:marTop w:val="0"/>
          <w:marBottom w:val="0"/>
          <w:divBdr>
            <w:top w:val="none" w:sz="0" w:space="0" w:color="auto"/>
            <w:left w:val="none" w:sz="0" w:space="0" w:color="auto"/>
            <w:bottom w:val="none" w:sz="0" w:space="0" w:color="auto"/>
            <w:right w:val="none" w:sz="0" w:space="0" w:color="auto"/>
          </w:divBdr>
          <w:divsChild>
            <w:div w:id="348920363">
              <w:marLeft w:val="0"/>
              <w:marRight w:val="0"/>
              <w:marTop w:val="0"/>
              <w:marBottom w:val="0"/>
              <w:divBdr>
                <w:top w:val="none" w:sz="0" w:space="0" w:color="auto"/>
                <w:left w:val="none" w:sz="0" w:space="0" w:color="auto"/>
                <w:bottom w:val="none" w:sz="0" w:space="0" w:color="auto"/>
                <w:right w:val="none" w:sz="0" w:space="0" w:color="auto"/>
              </w:divBdr>
            </w:div>
            <w:div w:id="2083748499">
              <w:marLeft w:val="0"/>
              <w:marRight w:val="0"/>
              <w:marTop w:val="0"/>
              <w:marBottom w:val="0"/>
              <w:divBdr>
                <w:top w:val="none" w:sz="0" w:space="0" w:color="auto"/>
                <w:left w:val="none" w:sz="0" w:space="0" w:color="auto"/>
                <w:bottom w:val="none" w:sz="0" w:space="0" w:color="auto"/>
                <w:right w:val="none" w:sz="0" w:space="0" w:color="auto"/>
              </w:divBdr>
            </w:div>
          </w:divsChild>
        </w:div>
        <w:div w:id="872379057">
          <w:marLeft w:val="0"/>
          <w:marRight w:val="0"/>
          <w:marTop w:val="0"/>
          <w:marBottom w:val="0"/>
          <w:divBdr>
            <w:top w:val="none" w:sz="0" w:space="0" w:color="auto"/>
            <w:left w:val="none" w:sz="0" w:space="0" w:color="auto"/>
            <w:bottom w:val="none" w:sz="0" w:space="0" w:color="auto"/>
            <w:right w:val="none" w:sz="0" w:space="0" w:color="auto"/>
          </w:divBdr>
        </w:div>
      </w:divsChild>
    </w:div>
    <w:div w:id="490759426">
      <w:bodyDiv w:val="1"/>
      <w:marLeft w:val="0"/>
      <w:marRight w:val="0"/>
      <w:marTop w:val="0"/>
      <w:marBottom w:val="0"/>
      <w:divBdr>
        <w:top w:val="none" w:sz="0" w:space="0" w:color="auto"/>
        <w:left w:val="none" w:sz="0" w:space="0" w:color="auto"/>
        <w:bottom w:val="none" w:sz="0" w:space="0" w:color="auto"/>
        <w:right w:val="none" w:sz="0" w:space="0" w:color="auto"/>
      </w:divBdr>
      <w:divsChild>
        <w:div w:id="1245453598">
          <w:marLeft w:val="0"/>
          <w:marRight w:val="0"/>
          <w:marTop w:val="0"/>
          <w:marBottom w:val="0"/>
          <w:divBdr>
            <w:top w:val="none" w:sz="0" w:space="0" w:color="auto"/>
            <w:left w:val="none" w:sz="0" w:space="0" w:color="auto"/>
            <w:bottom w:val="none" w:sz="0" w:space="0" w:color="auto"/>
            <w:right w:val="none" w:sz="0" w:space="0" w:color="auto"/>
          </w:divBdr>
          <w:divsChild>
            <w:div w:id="10897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29385">
      <w:bodyDiv w:val="1"/>
      <w:marLeft w:val="0"/>
      <w:marRight w:val="0"/>
      <w:marTop w:val="0"/>
      <w:marBottom w:val="0"/>
      <w:divBdr>
        <w:top w:val="none" w:sz="0" w:space="0" w:color="auto"/>
        <w:left w:val="none" w:sz="0" w:space="0" w:color="auto"/>
        <w:bottom w:val="none" w:sz="0" w:space="0" w:color="auto"/>
        <w:right w:val="none" w:sz="0" w:space="0" w:color="auto"/>
      </w:divBdr>
      <w:divsChild>
        <w:div w:id="861286640">
          <w:marLeft w:val="0"/>
          <w:marRight w:val="0"/>
          <w:marTop w:val="0"/>
          <w:marBottom w:val="0"/>
          <w:divBdr>
            <w:top w:val="none" w:sz="0" w:space="0" w:color="auto"/>
            <w:left w:val="none" w:sz="0" w:space="0" w:color="auto"/>
            <w:bottom w:val="none" w:sz="0" w:space="0" w:color="auto"/>
            <w:right w:val="none" w:sz="0" w:space="0" w:color="auto"/>
          </w:divBdr>
          <w:divsChild>
            <w:div w:id="1421487886">
              <w:marLeft w:val="0"/>
              <w:marRight w:val="0"/>
              <w:marTop w:val="0"/>
              <w:marBottom w:val="0"/>
              <w:divBdr>
                <w:top w:val="none" w:sz="0" w:space="0" w:color="auto"/>
                <w:left w:val="none" w:sz="0" w:space="0" w:color="auto"/>
                <w:bottom w:val="none" w:sz="0" w:space="0" w:color="auto"/>
                <w:right w:val="none" w:sz="0" w:space="0" w:color="auto"/>
              </w:divBdr>
              <w:divsChild>
                <w:div w:id="9481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78040">
          <w:marLeft w:val="0"/>
          <w:marRight w:val="0"/>
          <w:marTop w:val="0"/>
          <w:marBottom w:val="0"/>
          <w:divBdr>
            <w:top w:val="none" w:sz="0" w:space="0" w:color="auto"/>
            <w:left w:val="none" w:sz="0" w:space="0" w:color="auto"/>
            <w:bottom w:val="none" w:sz="0" w:space="0" w:color="auto"/>
            <w:right w:val="none" w:sz="0" w:space="0" w:color="auto"/>
          </w:divBdr>
          <w:divsChild>
            <w:div w:id="1288320154">
              <w:marLeft w:val="0"/>
              <w:marRight w:val="0"/>
              <w:marTop w:val="0"/>
              <w:marBottom w:val="0"/>
              <w:divBdr>
                <w:top w:val="none" w:sz="0" w:space="0" w:color="auto"/>
                <w:left w:val="none" w:sz="0" w:space="0" w:color="auto"/>
                <w:bottom w:val="none" w:sz="0" w:space="0" w:color="auto"/>
                <w:right w:val="none" w:sz="0" w:space="0" w:color="auto"/>
              </w:divBdr>
              <w:divsChild>
                <w:div w:id="1924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2011">
          <w:marLeft w:val="0"/>
          <w:marRight w:val="0"/>
          <w:marTop w:val="0"/>
          <w:marBottom w:val="0"/>
          <w:divBdr>
            <w:top w:val="none" w:sz="0" w:space="0" w:color="auto"/>
            <w:left w:val="none" w:sz="0" w:space="0" w:color="auto"/>
            <w:bottom w:val="none" w:sz="0" w:space="0" w:color="auto"/>
            <w:right w:val="none" w:sz="0" w:space="0" w:color="auto"/>
          </w:divBdr>
          <w:divsChild>
            <w:div w:id="520318413">
              <w:marLeft w:val="0"/>
              <w:marRight w:val="0"/>
              <w:marTop w:val="0"/>
              <w:marBottom w:val="0"/>
              <w:divBdr>
                <w:top w:val="none" w:sz="0" w:space="0" w:color="auto"/>
                <w:left w:val="none" w:sz="0" w:space="0" w:color="auto"/>
                <w:bottom w:val="none" w:sz="0" w:space="0" w:color="auto"/>
                <w:right w:val="none" w:sz="0" w:space="0" w:color="auto"/>
              </w:divBdr>
              <w:divsChild>
                <w:div w:id="11671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49128">
      <w:bodyDiv w:val="1"/>
      <w:marLeft w:val="0"/>
      <w:marRight w:val="0"/>
      <w:marTop w:val="0"/>
      <w:marBottom w:val="0"/>
      <w:divBdr>
        <w:top w:val="none" w:sz="0" w:space="0" w:color="auto"/>
        <w:left w:val="none" w:sz="0" w:space="0" w:color="auto"/>
        <w:bottom w:val="none" w:sz="0" w:space="0" w:color="auto"/>
        <w:right w:val="none" w:sz="0" w:space="0" w:color="auto"/>
      </w:divBdr>
      <w:divsChild>
        <w:div w:id="394354742">
          <w:marLeft w:val="0"/>
          <w:marRight w:val="0"/>
          <w:marTop w:val="0"/>
          <w:marBottom w:val="0"/>
          <w:divBdr>
            <w:top w:val="none" w:sz="0" w:space="0" w:color="auto"/>
            <w:left w:val="none" w:sz="0" w:space="0" w:color="auto"/>
            <w:bottom w:val="none" w:sz="0" w:space="0" w:color="auto"/>
            <w:right w:val="none" w:sz="0" w:space="0" w:color="auto"/>
          </w:divBdr>
          <w:divsChild>
            <w:div w:id="1626813844">
              <w:marLeft w:val="0"/>
              <w:marRight w:val="0"/>
              <w:marTop w:val="0"/>
              <w:marBottom w:val="0"/>
              <w:divBdr>
                <w:top w:val="none" w:sz="0" w:space="0" w:color="auto"/>
                <w:left w:val="none" w:sz="0" w:space="0" w:color="auto"/>
                <w:bottom w:val="none" w:sz="0" w:space="0" w:color="auto"/>
                <w:right w:val="none" w:sz="0" w:space="0" w:color="auto"/>
              </w:divBdr>
            </w:div>
            <w:div w:id="2036080663">
              <w:marLeft w:val="0"/>
              <w:marRight w:val="0"/>
              <w:marTop w:val="0"/>
              <w:marBottom w:val="0"/>
              <w:divBdr>
                <w:top w:val="none" w:sz="0" w:space="0" w:color="auto"/>
                <w:left w:val="none" w:sz="0" w:space="0" w:color="auto"/>
                <w:bottom w:val="none" w:sz="0" w:space="0" w:color="auto"/>
                <w:right w:val="none" w:sz="0" w:space="0" w:color="auto"/>
              </w:divBdr>
            </w:div>
          </w:divsChild>
        </w:div>
        <w:div w:id="512958090">
          <w:marLeft w:val="0"/>
          <w:marRight w:val="0"/>
          <w:marTop w:val="0"/>
          <w:marBottom w:val="0"/>
          <w:divBdr>
            <w:top w:val="none" w:sz="0" w:space="0" w:color="auto"/>
            <w:left w:val="none" w:sz="0" w:space="0" w:color="auto"/>
            <w:bottom w:val="none" w:sz="0" w:space="0" w:color="auto"/>
            <w:right w:val="none" w:sz="0" w:space="0" w:color="auto"/>
          </w:divBdr>
        </w:div>
      </w:divsChild>
    </w:div>
    <w:div w:id="494148140">
      <w:bodyDiv w:val="1"/>
      <w:marLeft w:val="0"/>
      <w:marRight w:val="0"/>
      <w:marTop w:val="0"/>
      <w:marBottom w:val="0"/>
      <w:divBdr>
        <w:top w:val="none" w:sz="0" w:space="0" w:color="auto"/>
        <w:left w:val="none" w:sz="0" w:space="0" w:color="auto"/>
        <w:bottom w:val="none" w:sz="0" w:space="0" w:color="auto"/>
        <w:right w:val="none" w:sz="0" w:space="0" w:color="auto"/>
      </w:divBdr>
      <w:divsChild>
        <w:div w:id="1994411206">
          <w:marLeft w:val="0"/>
          <w:marRight w:val="0"/>
          <w:marTop w:val="0"/>
          <w:marBottom w:val="0"/>
          <w:divBdr>
            <w:top w:val="none" w:sz="0" w:space="0" w:color="auto"/>
            <w:left w:val="none" w:sz="0" w:space="0" w:color="auto"/>
            <w:bottom w:val="none" w:sz="0" w:space="0" w:color="auto"/>
            <w:right w:val="none" w:sz="0" w:space="0" w:color="auto"/>
          </w:divBdr>
          <w:divsChild>
            <w:div w:id="1906181149">
              <w:marLeft w:val="0"/>
              <w:marRight w:val="0"/>
              <w:marTop w:val="0"/>
              <w:marBottom w:val="0"/>
              <w:divBdr>
                <w:top w:val="none" w:sz="0" w:space="0" w:color="auto"/>
                <w:left w:val="none" w:sz="0" w:space="0" w:color="auto"/>
                <w:bottom w:val="none" w:sz="0" w:space="0" w:color="auto"/>
                <w:right w:val="none" w:sz="0" w:space="0" w:color="auto"/>
              </w:divBdr>
            </w:div>
            <w:div w:id="1205093637">
              <w:marLeft w:val="0"/>
              <w:marRight w:val="0"/>
              <w:marTop w:val="0"/>
              <w:marBottom w:val="0"/>
              <w:divBdr>
                <w:top w:val="none" w:sz="0" w:space="0" w:color="auto"/>
                <w:left w:val="none" w:sz="0" w:space="0" w:color="auto"/>
                <w:bottom w:val="none" w:sz="0" w:space="0" w:color="auto"/>
                <w:right w:val="none" w:sz="0" w:space="0" w:color="auto"/>
              </w:divBdr>
            </w:div>
          </w:divsChild>
        </w:div>
        <w:div w:id="1675378780">
          <w:marLeft w:val="0"/>
          <w:marRight w:val="0"/>
          <w:marTop w:val="0"/>
          <w:marBottom w:val="0"/>
          <w:divBdr>
            <w:top w:val="none" w:sz="0" w:space="0" w:color="auto"/>
            <w:left w:val="none" w:sz="0" w:space="0" w:color="auto"/>
            <w:bottom w:val="none" w:sz="0" w:space="0" w:color="auto"/>
            <w:right w:val="none" w:sz="0" w:space="0" w:color="auto"/>
          </w:divBdr>
        </w:div>
      </w:divsChild>
    </w:div>
    <w:div w:id="497304693">
      <w:bodyDiv w:val="1"/>
      <w:marLeft w:val="0"/>
      <w:marRight w:val="0"/>
      <w:marTop w:val="0"/>
      <w:marBottom w:val="0"/>
      <w:divBdr>
        <w:top w:val="none" w:sz="0" w:space="0" w:color="auto"/>
        <w:left w:val="none" w:sz="0" w:space="0" w:color="auto"/>
        <w:bottom w:val="none" w:sz="0" w:space="0" w:color="auto"/>
        <w:right w:val="none" w:sz="0" w:space="0" w:color="auto"/>
      </w:divBdr>
      <w:divsChild>
        <w:div w:id="371196295">
          <w:marLeft w:val="0"/>
          <w:marRight w:val="0"/>
          <w:marTop w:val="0"/>
          <w:marBottom w:val="0"/>
          <w:divBdr>
            <w:top w:val="none" w:sz="0" w:space="0" w:color="auto"/>
            <w:left w:val="none" w:sz="0" w:space="0" w:color="auto"/>
            <w:bottom w:val="none" w:sz="0" w:space="0" w:color="auto"/>
            <w:right w:val="none" w:sz="0" w:space="0" w:color="auto"/>
          </w:divBdr>
          <w:divsChild>
            <w:div w:id="1443838722">
              <w:marLeft w:val="0"/>
              <w:marRight w:val="0"/>
              <w:marTop w:val="0"/>
              <w:marBottom w:val="0"/>
              <w:divBdr>
                <w:top w:val="none" w:sz="0" w:space="0" w:color="auto"/>
                <w:left w:val="none" w:sz="0" w:space="0" w:color="auto"/>
                <w:bottom w:val="none" w:sz="0" w:space="0" w:color="auto"/>
                <w:right w:val="none" w:sz="0" w:space="0" w:color="auto"/>
              </w:divBdr>
            </w:div>
            <w:div w:id="1167985659">
              <w:marLeft w:val="0"/>
              <w:marRight w:val="0"/>
              <w:marTop w:val="0"/>
              <w:marBottom w:val="0"/>
              <w:divBdr>
                <w:top w:val="none" w:sz="0" w:space="0" w:color="auto"/>
                <w:left w:val="none" w:sz="0" w:space="0" w:color="auto"/>
                <w:bottom w:val="none" w:sz="0" w:space="0" w:color="auto"/>
                <w:right w:val="none" w:sz="0" w:space="0" w:color="auto"/>
              </w:divBdr>
            </w:div>
          </w:divsChild>
        </w:div>
        <w:div w:id="278729273">
          <w:marLeft w:val="0"/>
          <w:marRight w:val="0"/>
          <w:marTop w:val="0"/>
          <w:marBottom w:val="0"/>
          <w:divBdr>
            <w:top w:val="none" w:sz="0" w:space="0" w:color="auto"/>
            <w:left w:val="none" w:sz="0" w:space="0" w:color="auto"/>
            <w:bottom w:val="none" w:sz="0" w:space="0" w:color="auto"/>
            <w:right w:val="none" w:sz="0" w:space="0" w:color="auto"/>
          </w:divBdr>
        </w:div>
      </w:divsChild>
    </w:div>
    <w:div w:id="498234004">
      <w:bodyDiv w:val="1"/>
      <w:marLeft w:val="0"/>
      <w:marRight w:val="0"/>
      <w:marTop w:val="0"/>
      <w:marBottom w:val="0"/>
      <w:divBdr>
        <w:top w:val="none" w:sz="0" w:space="0" w:color="auto"/>
        <w:left w:val="none" w:sz="0" w:space="0" w:color="auto"/>
        <w:bottom w:val="none" w:sz="0" w:space="0" w:color="auto"/>
        <w:right w:val="none" w:sz="0" w:space="0" w:color="auto"/>
      </w:divBdr>
    </w:div>
    <w:div w:id="498234608">
      <w:bodyDiv w:val="1"/>
      <w:marLeft w:val="0"/>
      <w:marRight w:val="0"/>
      <w:marTop w:val="0"/>
      <w:marBottom w:val="0"/>
      <w:divBdr>
        <w:top w:val="none" w:sz="0" w:space="0" w:color="auto"/>
        <w:left w:val="none" w:sz="0" w:space="0" w:color="auto"/>
        <w:bottom w:val="none" w:sz="0" w:space="0" w:color="auto"/>
        <w:right w:val="none" w:sz="0" w:space="0" w:color="auto"/>
      </w:divBdr>
      <w:divsChild>
        <w:div w:id="1121997555">
          <w:marLeft w:val="0"/>
          <w:marRight w:val="0"/>
          <w:marTop w:val="0"/>
          <w:marBottom w:val="0"/>
          <w:divBdr>
            <w:top w:val="none" w:sz="0" w:space="0" w:color="auto"/>
            <w:left w:val="none" w:sz="0" w:space="0" w:color="auto"/>
            <w:bottom w:val="none" w:sz="0" w:space="0" w:color="auto"/>
            <w:right w:val="none" w:sz="0" w:space="0" w:color="auto"/>
          </w:divBdr>
          <w:divsChild>
            <w:div w:id="36274166">
              <w:marLeft w:val="0"/>
              <w:marRight w:val="0"/>
              <w:marTop w:val="0"/>
              <w:marBottom w:val="0"/>
              <w:divBdr>
                <w:top w:val="none" w:sz="0" w:space="0" w:color="auto"/>
                <w:left w:val="none" w:sz="0" w:space="0" w:color="auto"/>
                <w:bottom w:val="none" w:sz="0" w:space="0" w:color="auto"/>
                <w:right w:val="none" w:sz="0" w:space="0" w:color="auto"/>
              </w:divBdr>
            </w:div>
            <w:div w:id="995375433">
              <w:marLeft w:val="0"/>
              <w:marRight w:val="0"/>
              <w:marTop w:val="0"/>
              <w:marBottom w:val="0"/>
              <w:divBdr>
                <w:top w:val="none" w:sz="0" w:space="0" w:color="auto"/>
                <w:left w:val="none" w:sz="0" w:space="0" w:color="auto"/>
                <w:bottom w:val="none" w:sz="0" w:space="0" w:color="auto"/>
                <w:right w:val="none" w:sz="0" w:space="0" w:color="auto"/>
              </w:divBdr>
            </w:div>
          </w:divsChild>
        </w:div>
        <w:div w:id="1747530286">
          <w:marLeft w:val="0"/>
          <w:marRight w:val="0"/>
          <w:marTop w:val="0"/>
          <w:marBottom w:val="0"/>
          <w:divBdr>
            <w:top w:val="none" w:sz="0" w:space="0" w:color="auto"/>
            <w:left w:val="none" w:sz="0" w:space="0" w:color="auto"/>
            <w:bottom w:val="none" w:sz="0" w:space="0" w:color="auto"/>
            <w:right w:val="none" w:sz="0" w:space="0" w:color="auto"/>
          </w:divBdr>
        </w:div>
      </w:divsChild>
    </w:div>
    <w:div w:id="499083465">
      <w:bodyDiv w:val="1"/>
      <w:marLeft w:val="0"/>
      <w:marRight w:val="0"/>
      <w:marTop w:val="0"/>
      <w:marBottom w:val="0"/>
      <w:divBdr>
        <w:top w:val="none" w:sz="0" w:space="0" w:color="auto"/>
        <w:left w:val="none" w:sz="0" w:space="0" w:color="auto"/>
        <w:bottom w:val="none" w:sz="0" w:space="0" w:color="auto"/>
        <w:right w:val="none" w:sz="0" w:space="0" w:color="auto"/>
      </w:divBdr>
      <w:divsChild>
        <w:div w:id="350692003">
          <w:marLeft w:val="0"/>
          <w:marRight w:val="0"/>
          <w:marTop w:val="0"/>
          <w:marBottom w:val="0"/>
          <w:divBdr>
            <w:top w:val="none" w:sz="0" w:space="0" w:color="auto"/>
            <w:left w:val="none" w:sz="0" w:space="0" w:color="auto"/>
            <w:bottom w:val="none" w:sz="0" w:space="0" w:color="auto"/>
            <w:right w:val="none" w:sz="0" w:space="0" w:color="auto"/>
          </w:divBdr>
          <w:divsChild>
            <w:div w:id="116874287">
              <w:marLeft w:val="0"/>
              <w:marRight w:val="0"/>
              <w:marTop w:val="0"/>
              <w:marBottom w:val="0"/>
              <w:divBdr>
                <w:top w:val="none" w:sz="0" w:space="0" w:color="auto"/>
                <w:left w:val="none" w:sz="0" w:space="0" w:color="auto"/>
                <w:bottom w:val="none" w:sz="0" w:space="0" w:color="auto"/>
                <w:right w:val="none" w:sz="0" w:space="0" w:color="auto"/>
              </w:divBdr>
            </w:div>
            <w:div w:id="229736264">
              <w:marLeft w:val="0"/>
              <w:marRight w:val="0"/>
              <w:marTop w:val="0"/>
              <w:marBottom w:val="0"/>
              <w:divBdr>
                <w:top w:val="none" w:sz="0" w:space="0" w:color="auto"/>
                <w:left w:val="none" w:sz="0" w:space="0" w:color="auto"/>
                <w:bottom w:val="none" w:sz="0" w:space="0" w:color="auto"/>
                <w:right w:val="none" w:sz="0" w:space="0" w:color="auto"/>
              </w:divBdr>
            </w:div>
          </w:divsChild>
        </w:div>
        <w:div w:id="1364751729">
          <w:marLeft w:val="0"/>
          <w:marRight w:val="0"/>
          <w:marTop w:val="0"/>
          <w:marBottom w:val="0"/>
          <w:divBdr>
            <w:top w:val="none" w:sz="0" w:space="0" w:color="auto"/>
            <w:left w:val="none" w:sz="0" w:space="0" w:color="auto"/>
            <w:bottom w:val="none" w:sz="0" w:space="0" w:color="auto"/>
            <w:right w:val="none" w:sz="0" w:space="0" w:color="auto"/>
          </w:divBdr>
        </w:div>
      </w:divsChild>
    </w:div>
    <w:div w:id="499740562">
      <w:bodyDiv w:val="1"/>
      <w:marLeft w:val="0"/>
      <w:marRight w:val="0"/>
      <w:marTop w:val="0"/>
      <w:marBottom w:val="0"/>
      <w:divBdr>
        <w:top w:val="none" w:sz="0" w:space="0" w:color="auto"/>
        <w:left w:val="none" w:sz="0" w:space="0" w:color="auto"/>
        <w:bottom w:val="none" w:sz="0" w:space="0" w:color="auto"/>
        <w:right w:val="none" w:sz="0" w:space="0" w:color="auto"/>
      </w:divBdr>
      <w:divsChild>
        <w:div w:id="2026591998">
          <w:marLeft w:val="0"/>
          <w:marRight w:val="0"/>
          <w:marTop w:val="0"/>
          <w:marBottom w:val="0"/>
          <w:divBdr>
            <w:top w:val="none" w:sz="0" w:space="0" w:color="auto"/>
            <w:left w:val="none" w:sz="0" w:space="0" w:color="auto"/>
            <w:bottom w:val="none" w:sz="0" w:space="0" w:color="auto"/>
            <w:right w:val="none" w:sz="0" w:space="0" w:color="auto"/>
          </w:divBdr>
          <w:divsChild>
            <w:div w:id="819729818">
              <w:marLeft w:val="0"/>
              <w:marRight w:val="0"/>
              <w:marTop w:val="0"/>
              <w:marBottom w:val="0"/>
              <w:divBdr>
                <w:top w:val="none" w:sz="0" w:space="0" w:color="auto"/>
                <w:left w:val="none" w:sz="0" w:space="0" w:color="auto"/>
                <w:bottom w:val="none" w:sz="0" w:space="0" w:color="auto"/>
                <w:right w:val="none" w:sz="0" w:space="0" w:color="auto"/>
              </w:divBdr>
            </w:div>
            <w:div w:id="1124805915">
              <w:marLeft w:val="0"/>
              <w:marRight w:val="0"/>
              <w:marTop w:val="0"/>
              <w:marBottom w:val="0"/>
              <w:divBdr>
                <w:top w:val="none" w:sz="0" w:space="0" w:color="auto"/>
                <w:left w:val="none" w:sz="0" w:space="0" w:color="auto"/>
                <w:bottom w:val="none" w:sz="0" w:space="0" w:color="auto"/>
                <w:right w:val="none" w:sz="0" w:space="0" w:color="auto"/>
              </w:divBdr>
            </w:div>
          </w:divsChild>
        </w:div>
        <w:div w:id="1709144380">
          <w:marLeft w:val="0"/>
          <w:marRight w:val="0"/>
          <w:marTop w:val="0"/>
          <w:marBottom w:val="0"/>
          <w:divBdr>
            <w:top w:val="none" w:sz="0" w:space="0" w:color="auto"/>
            <w:left w:val="none" w:sz="0" w:space="0" w:color="auto"/>
            <w:bottom w:val="none" w:sz="0" w:space="0" w:color="auto"/>
            <w:right w:val="none" w:sz="0" w:space="0" w:color="auto"/>
          </w:divBdr>
        </w:div>
      </w:divsChild>
    </w:div>
    <w:div w:id="502934607">
      <w:bodyDiv w:val="1"/>
      <w:marLeft w:val="0"/>
      <w:marRight w:val="0"/>
      <w:marTop w:val="0"/>
      <w:marBottom w:val="0"/>
      <w:divBdr>
        <w:top w:val="none" w:sz="0" w:space="0" w:color="auto"/>
        <w:left w:val="none" w:sz="0" w:space="0" w:color="auto"/>
        <w:bottom w:val="none" w:sz="0" w:space="0" w:color="auto"/>
        <w:right w:val="none" w:sz="0" w:space="0" w:color="auto"/>
      </w:divBdr>
      <w:divsChild>
        <w:div w:id="298808396">
          <w:marLeft w:val="0"/>
          <w:marRight w:val="0"/>
          <w:marTop w:val="0"/>
          <w:marBottom w:val="0"/>
          <w:divBdr>
            <w:top w:val="none" w:sz="0" w:space="0" w:color="auto"/>
            <w:left w:val="none" w:sz="0" w:space="0" w:color="auto"/>
            <w:bottom w:val="none" w:sz="0" w:space="0" w:color="auto"/>
            <w:right w:val="none" w:sz="0" w:space="0" w:color="auto"/>
          </w:divBdr>
          <w:divsChild>
            <w:div w:id="1483699394">
              <w:marLeft w:val="0"/>
              <w:marRight w:val="0"/>
              <w:marTop w:val="0"/>
              <w:marBottom w:val="0"/>
              <w:divBdr>
                <w:top w:val="none" w:sz="0" w:space="0" w:color="auto"/>
                <w:left w:val="none" w:sz="0" w:space="0" w:color="auto"/>
                <w:bottom w:val="none" w:sz="0" w:space="0" w:color="auto"/>
                <w:right w:val="none" w:sz="0" w:space="0" w:color="auto"/>
              </w:divBdr>
            </w:div>
            <w:div w:id="1521161848">
              <w:marLeft w:val="0"/>
              <w:marRight w:val="0"/>
              <w:marTop w:val="0"/>
              <w:marBottom w:val="0"/>
              <w:divBdr>
                <w:top w:val="none" w:sz="0" w:space="0" w:color="auto"/>
                <w:left w:val="none" w:sz="0" w:space="0" w:color="auto"/>
                <w:bottom w:val="none" w:sz="0" w:space="0" w:color="auto"/>
                <w:right w:val="none" w:sz="0" w:space="0" w:color="auto"/>
              </w:divBdr>
            </w:div>
          </w:divsChild>
        </w:div>
        <w:div w:id="616062349">
          <w:marLeft w:val="0"/>
          <w:marRight w:val="0"/>
          <w:marTop w:val="0"/>
          <w:marBottom w:val="0"/>
          <w:divBdr>
            <w:top w:val="none" w:sz="0" w:space="0" w:color="auto"/>
            <w:left w:val="none" w:sz="0" w:space="0" w:color="auto"/>
            <w:bottom w:val="none" w:sz="0" w:space="0" w:color="auto"/>
            <w:right w:val="none" w:sz="0" w:space="0" w:color="auto"/>
          </w:divBdr>
        </w:div>
      </w:divsChild>
    </w:div>
    <w:div w:id="504975709">
      <w:bodyDiv w:val="1"/>
      <w:marLeft w:val="0"/>
      <w:marRight w:val="0"/>
      <w:marTop w:val="0"/>
      <w:marBottom w:val="0"/>
      <w:divBdr>
        <w:top w:val="none" w:sz="0" w:space="0" w:color="auto"/>
        <w:left w:val="none" w:sz="0" w:space="0" w:color="auto"/>
        <w:bottom w:val="none" w:sz="0" w:space="0" w:color="auto"/>
        <w:right w:val="none" w:sz="0" w:space="0" w:color="auto"/>
      </w:divBdr>
      <w:divsChild>
        <w:div w:id="1761171411">
          <w:marLeft w:val="0"/>
          <w:marRight w:val="0"/>
          <w:marTop w:val="0"/>
          <w:marBottom w:val="0"/>
          <w:divBdr>
            <w:top w:val="none" w:sz="0" w:space="0" w:color="auto"/>
            <w:left w:val="none" w:sz="0" w:space="0" w:color="auto"/>
            <w:bottom w:val="none" w:sz="0" w:space="0" w:color="auto"/>
            <w:right w:val="none" w:sz="0" w:space="0" w:color="auto"/>
          </w:divBdr>
          <w:divsChild>
            <w:div w:id="1750157743">
              <w:marLeft w:val="0"/>
              <w:marRight w:val="0"/>
              <w:marTop w:val="0"/>
              <w:marBottom w:val="0"/>
              <w:divBdr>
                <w:top w:val="none" w:sz="0" w:space="0" w:color="auto"/>
                <w:left w:val="none" w:sz="0" w:space="0" w:color="auto"/>
                <w:bottom w:val="none" w:sz="0" w:space="0" w:color="auto"/>
                <w:right w:val="none" w:sz="0" w:space="0" w:color="auto"/>
              </w:divBdr>
            </w:div>
            <w:div w:id="2095973476">
              <w:marLeft w:val="0"/>
              <w:marRight w:val="0"/>
              <w:marTop w:val="0"/>
              <w:marBottom w:val="0"/>
              <w:divBdr>
                <w:top w:val="none" w:sz="0" w:space="0" w:color="auto"/>
                <w:left w:val="none" w:sz="0" w:space="0" w:color="auto"/>
                <w:bottom w:val="none" w:sz="0" w:space="0" w:color="auto"/>
                <w:right w:val="none" w:sz="0" w:space="0" w:color="auto"/>
              </w:divBdr>
            </w:div>
          </w:divsChild>
        </w:div>
        <w:div w:id="1772167791">
          <w:marLeft w:val="0"/>
          <w:marRight w:val="0"/>
          <w:marTop w:val="0"/>
          <w:marBottom w:val="0"/>
          <w:divBdr>
            <w:top w:val="none" w:sz="0" w:space="0" w:color="auto"/>
            <w:left w:val="none" w:sz="0" w:space="0" w:color="auto"/>
            <w:bottom w:val="none" w:sz="0" w:space="0" w:color="auto"/>
            <w:right w:val="none" w:sz="0" w:space="0" w:color="auto"/>
          </w:divBdr>
        </w:div>
        <w:div w:id="547453070">
          <w:marLeft w:val="0"/>
          <w:marRight w:val="0"/>
          <w:marTop w:val="0"/>
          <w:marBottom w:val="0"/>
          <w:divBdr>
            <w:top w:val="none" w:sz="0" w:space="0" w:color="auto"/>
            <w:left w:val="none" w:sz="0" w:space="0" w:color="auto"/>
            <w:bottom w:val="none" w:sz="0" w:space="0" w:color="auto"/>
            <w:right w:val="none" w:sz="0" w:space="0" w:color="auto"/>
          </w:divBdr>
        </w:div>
      </w:divsChild>
    </w:div>
    <w:div w:id="505048979">
      <w:bodyDiv w:val="1"/>
      <w:marLeft w:val="0"/>
      <w:marRight w:val="0"/>
      <w:marTop w:val="0"/>
      <w:marBottom w:val="0"/>
      <w:divBdr>
        <w:top w:val="none" w:sz="0" w:space="0" w:color="auto"/>
        <w:left w:val="none" w:sz="0" w:space="0" w:color="auto"/>
        <w:bottom w:val="none" w:sz="0" w:space="0" w:color="auto"/>
        <w:right w:val="none" w:sz="0" w:space="0" w:color="auto"/>
      </w:divBdr>
      <w:divsChild>
        <w:div w:id="422922463">
          <w:marLeft w:val="0"/>
          <w:marRight w:val="0"/>
          <w:marTop w:val="0"/>
          <w:marBottom w:val="0"/>
          <w:divBdr>
            <w:top w:val="none" w:sz="0" w:space="0" w:color="auto"/>
            <w:left w:val="none" w:sz="0" w:space="0" w:color="auto"/>
            <w:bottom w:val="none" w:sz="0" w:space="0" w:color="auto"/>
            <w:right w:val="none" w:sz="0" w:space="0" w:color="auto"/>
          </w:divBdr>
          <w:divsChild>
            <w:div w:id="1042175286">
              <w:marLeft w:val="0"/>
              <w:marRight w:val="0"/>
              <w:marTop w:val="0"/>
              <w:marBottom w:val="0"/>
              <w:divBdr>
                <w:top w:val="none" w:sz="0" w:space="0" w:color="auto"/>
                <w:left w:val="none" w:sz="0" w:space="0" w:color="auto"/>
                <w:bottom w:val="none" w:sz="0" w:space="0" w:color="auto"/>
                <w:right w:val="none" w:sz="0" w:space="0" w:color="auto"/>
              </w:divBdr>
            </w:div>
            <w:div w:id="512300144">
              <w:marLeft w:val="0"/>
              <w:marRight w:val="0"/>
              <w:marTop w:val="0"/>
              <w:marBottom w:val="0"/>
              <w:divBdr>
                <w:top w:val="none" w:sz="0" w:space="0" w:color="auto"/>
                <w:left w:val="none" w:sz="0" w:space="0" w:color="auto"/>
                <w:bottom w:val="none" w:sz="0" w:space="0" w:color="auto"/>
                <w:right w:val="none" w:sz="0" w:space="0" w:color="auto"/>
              </w:divBdr>
            </w:div>
          </w:divsChild>
        </w:div>
        <w:div w:id="1117288297">
          <w:marLeft w:val="0"/>
          <w:marRight w:val="0"/>
          <w:marTop w:val="0"/>
          <w:marBottom w:val="0"/>
          <w:divBdr>
            <w:top w:val="none" w:sz="0" w:space="0" w:color="auto"/>
            <w:left w:val="none" w:sz="0" w:space="0" w:color="auto"/>
            <w:bottom w:val="none" w:sz="0" w:space="0" w:color="auto"/>
            <w:right w:val="none" w:sz="0" w:space="0" w:color="auto"/>
          </w:divBdr>
        </w:div>
      </w:divsChild>
    </w:div>
    <w:div w:id="505751259">
      <w:bodyDiv w:val="1"/>
      <w:marLeft w:val="0"/>
      <w:marRight w:val="0"/>
      <w:marTop w:val="0"/>
      <w:marBottom w:val="0"/>
      <w:divBdr>
        <w:top w:val="none" w:sz="0" w:space="0" w:color="auto"/>
        <w:left w:val="none" w:sz="0" w:space="0" w:color="auto"/>
        <w:bottom w:val="none" w:sz="0" w:space="0" w:color="auto"/>
        <w:right w:val="none" w:sz="0" w:space="0" w:color="auto"/>
      </w:divBdr>
      <w:divsChild>
        <w:div w:id="767892809">
          <w:marLeft w:val="0"/>
          <w:marRight w:val="0"/>
          <w:marTop w:val="0"/>
          <w:marBottom w:val="0"/>
          <w:divBdr>
            <w:top w:val="none" w:sz="0" w:space="0" w:color="auto"/>
            <w:left w:val="none" w:sz="0" w:space="0" w:color="auto"/>
            <w:bottom w:val="none" w:sz="0" w:space="0" w:color="auto"/>
            <w:right w:val="none" w:sz="0" w:space="0" w:color="auto"/>
          </w:divBdr>
          <w:divsChild>
            <w:div w:id="1589269211">
              <w:marLeft w:val="0"/>
              <w:marRight w:val="0"/>
              <w:marTop w:val="0"/>
              <w:marBottom w:val="0"/>
              <w:divBdr>
                <w:top w:val="none" w:sz="0" w:space="0" w:color="auto"/>
                <w:left w:val="none" w:sz="0" w:space="0" w:color="auto"/>
                <w:bottom w:val="none" w:sz="0" w:space="0" w:color="auto"/>
                <w:right w:val="none" w:sz="0" w:space="0" w:color="auto"/>
              </w:divBdr>
            </w:div>
            <w:div w:id="1239825373">
              <w:marLeft w:val="0"/>
              <w:marRight w:val="0"/>
              <w:marTop w:val="0"/>
              <w:marBottom w:val="0"/>
              <w:divBdr>
                <w:top w:val="none" w:sz="0" w:space="0" w:color="auto"/>
                <w:left w:val="none" w:sz="0" w:space="0" w:color="auto"/>
                <w:bottom w:val="none" w:sz="0" w:space="0" w:color="auto"/>
                <w:right w:val="none" w:sz="0" w:space="0" w:color="auto"/>
              </w:divBdr>
            </w:div>
          </w:divsChild>
        </w:div>
        <w:div w:id="360323044">
          <w:marLeft w:val="0"/>
          <w:marRight w:val="0"/>
          <w:marTop w:val="0"/>
          <w:marBottom w:val="0"/>
          <w:divBdr>
            <w:top w:val="none" w:sz="0" w:space="0" w:color="auto"/>
            <w:left w:val="none" w:sz="0" w:space="0" w:color="auto"/>
            <w:bottom w:val="none" w:sz="0" w:space="0" w:color="auto"/>
            <w:right w:val="none" w:sz="0" w:space="0" w:color="auto"/>
          </w:divBdr>
        </w:div>
      </w:divsChild>
    </w:div>
    <w:div w:id="506409608">
      <w:bodyDiv w:val="1"/>
      <w:marLeft w:val="0"/>
      <w:marRight w:val="0"/>
      <w:marTop w:val="0"/>
      <w:marBottom w:val="0"/>
      <w:divBdr>
        <w:top w:val="none" w:sz="0" w:space="0" w:color="auto"/>
        <w:left w:val="none" w:sz="0" w:space="0" w:color="auto"/>
        <w:bottom w:val="none" w:sz="0" w:space="0" w:color="auto"/>
        <w:right w:val="none" w:sz="0" w:space="0" w:color="auto"/>
      </w:divBdr>
      <w:divsChild>
        <w:div w:id="1821844441">
          <w:marLeft w:val="0"/>
          <w:marRight w:val="0"/>
          <w:marTop w:val="0"/>
          <w:marBottom w:val="0"/>
          <w:divBdr>
            <w:top w:val="none" w:sz="0" w:space="0" w:color="auto"/>
            <w:left w:val="none" w:sz="0" w:space="0" w:color="auto"/>
            <w:bottom w:val="none" w:sz="0" w:space="0" w:color="auto"/>
            <w:right w:val="none" w:sz="0" w:space="0" w:color="auto"/>
          </w:divBdr>
          <w:divsChild>
            <w:div w:id="2045131389">
              <w:marLeft w:val="0"/>
              <w:marRight w:val="0"/>
              <w:marTop w:val="0"/>
              <w:marBottom w:val="0"/>
              <w:divBdr>
                <w:top w:val="none" w:sz="0" w:space="0" w:color="auto"/>
                <w:left w:val="none" w:sz="0" w:space="0" w:color="auto"/>
                <w:bottom w:val="none" w:sz="0" w:space="0" w:color="auto"/>
                <w:right w:val="none" w:sz="0" w:space="0" w:color="auto"/>
              </w:divBdr>
            </w:div>
            <w:div w:id="1471552236">
              <w:marLeft w:val="0"/>
              <w:marRight w:val="0"/>
              <w:marTop w:val="0"/>
              <w:marBottom w:val="0"/>
              <w:divBdr>
                <w:top w:val="none" w:sz="0" w:space="0" w:color="auto"/>
                <w:left w:val="none" w:sz="0" w:space="0" w:color="auto"/>
                <w:bottom w:val="none" w:sz="0" w:space="0" w:color="auto"/>
                <w:right w:val="none" w:sz="0" w:space="0" w:color="auto"/>
              </w:divBdr>
            </w:div>
          </w:divsChild>
        </w:div>
        <w:div w:id="1281305784">
          <w:marLeft w:val="0"/>
          <w:marRight w:val="0"/>
          <w:marTop w:val="0"/>
          <w:marBottom w:val="0"/>
          <w:divBdr>
            <w:top w:val="none" w:sz="0" w:space="0" w:color="auto"/>
            <w:left w:val="none" w:sz="0" w:space="0" w:color="auto"/>
            <w:bottom w:val="none" w:sz="0" w:space="0" w:color="auto"/>
            <w:right w:val="none" w:sz="0" w:space="0" w:color="auto"/>
          </w:divBdr>
        </w:div>
      </w:divsChild>
    </w:div>
    <w:div w:id="509101578">
      <w:bodyDiv w:val="1"/>
      <w:marLeft w:val="0"/>
      <w:marRight w:val="0"/>
      <w:marTop w:val="0"/>
      <w:marBottom w:val="0"/>
      <w:divBdr>
        <w:top w:val="none" w:sz="0" w:space="0" w:color="auto"/>
        <w:left w:val="none" w:sz="0" w:space="0" w:color="auto"/>
        <w:bottom w:val="none" w:sz="0" w:space="0" w:color="auto"/>
        <w:right w:val="none" w:sz="0" w:space="0" w:color="auto"/>
      </w:divBdr>
      <w:divsChild>
        <w:div w:id="181163892">
          <w:marLeft w:val="0"/>
          <w:marRight w:val="0"/>
          <w:marTop w:val="0"/>
          <w:marBottom w:val="0"/>
          <w:divBdr>
            <w:top w:val="none" w:sz="0" w:space="0" w:color="auto"/>
            <w:left w:val="none" w:sz="0" w:space="0" w:color="auto"/>
            <w:bottom w:val="none" w:sz="0" w:space="0" w:color="auto"/>
            <w:right w:val="none" w:sz="0" w:space="0" w:color="auto"/>
          </w:divBdr>
        </w:div>
      </w:divsChild>
    </w:div>
    <w:div w:id="509221380">
      <w:bodyDiv w:val="1"/>
      <w:marLeft w:val="0"/>
      <w:marRight w:val="0"/>
      <w:marTop w:val="0"/>
      <w:marBottom w:val="0"/>
      <w:divBdr>
        <w:top w:val="none" w:sz="0" w:space="0" w:color="auto"/>
        <w:left w:val="none" w:sz="0" w:space="0" w:color="auto"/>
        <w:bottom w:val="none" w:sz="0" w:space="0" w:color="auto"/>
        <w:right w:val="none" w:sz="0" w:space="0" w:color="auto"/>
      </w:divBdr>
      <w:divsChild>
        <w:div w:id="1393963503">
          <w:marLeft w:val="0"/>
          <w:marRight w:val="0"/>
          <w:marTop w:val="0"/>
          <w:marBottom w:val="0"/>
          <w:divBdr>
            <w:top w:val="none" w:sz="0" w:space="0" w:color="auto"/>
            <w:left w:val="none" w:sz="0" w:space="0" w:color="auto"/>
            <w:bottom w:val="none" w:sz="0" w:space="0" w:color="auto"/>
            <w:right w:val="none" w:sz="0" w:space="0" w:color="auto"/>
          </w:divBdr>
          <w:divsChild>
            <w:div w:id="1857233502">
              <w:marLeft w:val="0"/>
              <w:marRight w:val="0"/>
              <w:marTop w:val="0"/>
              <w:marBottom w:val="0"/>
              <w:divBdr>
                <w:top w:val="none" w:sz="0" w:space="0" w:color="auto"/>
                <w:left w:val="none" w:sz="0" w:space="0" w:color="auto"/>
                <w:bottom w:val="none" w:sz="0" w:space="0" w:color="auto"/>
                <w:right w:val="none" w:sz="0" w:space="0" w:color="auto"/>
              </w:divBdr>
            </w:div>
            <w:div w:id="260526248">
              <w:marLeft w:val="0"/>
              <w:marRight w:val="0"/>
              <w:marTop w:val="0"/>
              <w:marBottom w:val="0"/>
              <w:divBdr>
                <w:top w:val="none" w:sz="0" w:space="0" w:color="auto"/>
                <w:left w:val="none" w:sz="0" w:space="0" w:color="auto"/>
                <w:bottom w:val="none" w:sz="0" w:space="0" w:color="auto"/>
                <w:right w:val="none" w:sz="0" w:space="0" w:color="auto"/>
              </w:divBdr>
            </w:div>
          </w:divsChild>
        </w:div>
        <w:div w:id="1144737298">
          <w:marLeft w:val="0"/>
          <w:marRight w:val="0"/>
          <w:marTop w:val="0"/>
          <w:marBottom w:val="0"/>
          <w:divBdr>
            <w:top w:val="none" w:sz="0" w:space="0" w:color="auto"/>
            <w:left w:val="none" w:sz="0" w:space="0" w:color="auto"/>
            <w:bottom w:val="none" w:sz="0" w:space="0" w:color="auto"/>
            <w:right w:val="none" w:sz="0" w:space="0" w:color="auto"/>
          </w:divBdr>
        </w:div>
      </w:divsChild>
    </w:div>
    <w:div w:id="509418286">
      <w:bodyDiv w:val="1"/>
      <w:marLeft w:val="0"/>
      <w:marRight w:val="0"/>
      <w:marTop w:val="0"/>
      <w:marBottom w:val="0"/>
      <w:divBdr>
        <w:top w:val="none" w:sz="0" w:space="0" w:color="auto"/>
        <w:left w:val="none" w:sz="0" w:space="0" w:color="auto"/>
        <w:bottom w:val="none" w:sz="0" w:space="0" w:color="auto"/>
        <w:right w:val="none" w:sz="0" w:space="0" w:color="auto"/>
      </w:divBdr>
      <w:divsChild>
        <w:div w:id="376054224">
          <w:marLeft w:val="0"/>
          <w:marRight w:val="0"/>
          <w:marTop w:val="0"/>
          <w:marBottom w:val="0"/>
          <w:divBdr>
            <w:top w:val="none" w:sz="0" w:space="0" w:color="auto"/>
            <w:left w:val="none" w:sz="0" w:space="0" w:color="auto"/>
            <w:bottom w:val="none" w:sz="0" w:space="0" w:color="auto"/>
            <w:right w:val="none" w:sz="0" w:space="0" w:color="auto"/>
          </w:divBdr>
          <w:divsChild>
            <w:div w:id="718090316">
              <w:marLeft w:val="0"/>
              <w:marRight w:val="0"/>
              <w:marTop w:val="0"/>
              <w:marBottom w:val="0"/>
              <w:divBdr>
                <w:top w:val="none" w:sz="0" w:space="0" w:color="auto"/>
                <w:left w:val="none" w:sz="0" w:space="0" w:color="auto"/>
                <w:bottom w:val="none" w:sz="0" w:space="0" w:color="auto"/>
                <w:right w:val="none" w:sz="0" w:space="0" w:color="auto"/>
              </w:divBdr>
            </w:div>
            <w:div w:id="2095319922">
              <w:marLeft w:val="0"/>
              <w:marRight w:val="0"/>
              <w:marTop w:val="0"/>
              <w:marBottom w:val="0"/>
              <w:divBdr>
                <w:top w:val="none" w:sz="0" w:space="0" w:color="auto"/>
                <w:left w:val="none" w:sz="0" w:space="0" w:color="auto"/>
                <w:bottom w:val="none" w:sz="0" w:space="0" w:color="auto"/>
                <w:right w:val="none" w:sz="0" w:space="0" w:color="auto"/>
              </w:divBdr>
            </w:div>
          </w:divsChild>
        </w:div>
        <w:div w:id="1126702373">
          <w:marLeft w:val="0"/>
          <w:marRight w:val="0"/>
          <w:marTop w:val="0"/>
          <w:marBottom w:val="0"/>
          <w:divBdr>
            <w:top w:val="none" w:sz="0" w:space="0" w:color="auto"/>
            <w:left w:val="none" w:sz="0" w:space="0" w:color="auto"/>
            <w:bottom w:val="none" w:sz="0" w:space="0" w:color="auto"/>
            <w:right w:val="none" w:sz="0" w:space="0" w:color="auto"/>
          </w:divBdr>
          <w:divsChild>
            <w:div w:id="7802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8813">
      <w:bodyDiv w:val="1"/>
      <w:marLeft w:val="0"/>
      <w:marRight w:val="0"/>
      <w:marTop w:val="0"/>
      <w:marBottom w:val="0"/>
      <w:divBdr>
        <w:top w:val="none" w:sz="0" w:space="0" w:color="auto"/>
        <w:left w:val="none" w:sz="0" w:space="0" w:color="auto"/>
        <w:bottom w:val="none" w:sz="0" w:space="0" w:color="auto"/>
        <w:right w:val="none" w:sz="0" w:space="0" w:color="auto"/>
      </w:divBdr>
      <w:divsChild>
        <w:div w:id="104859733">
          <w:marLeft w:val="0"/>
          <w:marRight w:val="0"/>
          <w:marTop w:val="0"/>
          <w:marBottom w:val="0"/>
          <w:divBdr>
            <w:top w:val="none" w:sz="0" w:space="0" w:color="auto"/>
            <w:left w:val="none" w:sz="0" w:space="0" w:color="auto"/>
            <w:bottom w:val="none" w:sz="0" w:space="0" w:color="auto"/>
            <w:right w:val="none" w:sz="0" w:space="0" w:color="auto"/>
          </w:divBdr>
          <w:divsChild>
            <w:div w:id="8130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09517">
      <w:bodyDiv w:val="1"/>
      <w:marLeft w:val="0"/>
      <w:marRight w:val="0"/>
      <w:marTop w:val="0"/>
      <w:marBottom w:val="0"/>
      <w:divBdr>
        <w:top w:val="none" w:sz="0" w:space="0" w:color="auto"/>
        <w:left w:val="none" w:sz="0" w:space="0" w:color="auto"/>
        <w:bottom w:val="none" w:sz="0" w:space="0" w:color="auto"/>
        <w:right w:val="none" w:sz="0" w:space="0" w:color="auto"/>
      </w:divBdr>
      <w:divsChild>
        <w:div w:id="543953116">
          <w:marLeft w:val="0"/>
          <w:marRight w:val="0"/>
          <w:marTop w:val="0"/>
          <w:marBottom w:val="0"/>
          <w:divBdr>
            <w:top w:val="none" w:sz="0" w:space="0" w:color="auto"/>
            <w:left w:val="none" w:sz="0" w:space="0" w:color="auto"/>
            <w:bottom w:val="none" w:sz="0" w:space="0" w:color="auto"/>
            <w:right w:val="none" w:sz="0" w:space="0" w:color="auto"/>
          </w:divBdr>
          <w:divsChild>
            <w:div w:id="1068841922">
              <w:marLeft w:val="0"/>
              <w:marRight w:val="0"/>
              <w:marTop w:val="0"/>
              <w:marBottom w:val="0"/>
              <w:divBdr>
                <w:top w:val="none" w:sz="0" w:space="0" w:color="auto"/>
                <w:left w:val="none" w:sz="0" w:space="0" w:color="auto"/>
                <w:bottom w:val="none" w:sz="0" w:space="0" w:color="auto"/>
                <w:right w:val="none" w:sz="0" w:space="0" w:color="auto"/>
              </w:divBdr>
            </w:div>
          </w:divsChild>
        </w:div>
        <w:div w:id="1136025867">
          <w:marLeft w:val="0"/>
          <w:marRight w:val="0"/>
          <w:marTop w:val="0"/>
          <w:marBottom w:val="0"/>
          <w:divBdr>
            <w:top w:val="none" w:sz="0" w:space="0" w:color="auto"/>
            <w:left w:val="none" w:sz="0" w:space="0" w:color="auto"/>
            <w:bottom w:val="none" w:sz="0" w:space="0" w:color="auto"/>
            <w:right w:val="none" w:sz="0" w:space="0" w:color="auto"/>
          </w:divBdr>
        </w:div>
        <w:div w:id="1979141205">
          <w:marLeft w:val="0"/>
          <w:marRight w:val="0"/>
          <w:marTop w:val="0"/>
          <w:marBottom w:val="0"/>
          <w:divBdr>
            <w:top w:val="none" w:sz="0" w:space="0" w:color="auto"/>
            <w:left w:val="none" w:sz="0" w:space="0" w:color="auto"/>
            <w:bottom w:val="none" w:sz="0" w:space="0" w:color="auto"/>
            <w:right w:val="none" w:sz="0" w:space="0" w:color="auto"/>
          </w:divBdr>
        </w:div>
        <w:div w:id="1980954">
          <w:marLeft w:val="0"/>
          <w:marRight w:val="0"/>
          <w:marTop w:val="0"/>
          <w:marBottom w:val="0"/>
          <w:divBdr>
            <w:top w:val="none" w:sz="0" w:space="0" w:color="auto"/>
            <w:left w:val="none" w:sz="0" w:space="0" w:color="auto"/>
            <w:bottom w:val="none" w:sz="0" w:space="0" w:color="auto"/>
            <w:right w:val="none" w:sz="0" w:space="0" w:color="auto"/>
          </w:divBdr>
        </w:div>
      </w:divsChild>
    </w:div>
    <w:div w:id="511653919">
      <w:bodyDiv w:val="1"/>
      <w:marLeft w:val="0"/>
      <w:marRight w:val="0"/>
      <w:marTop w:val="0"/>
      <w:marBottom w:val="0"/>
      <w:divBdr>
        <w:top w:val="none" w:sz="0" w:space="0" w:color="auto"/>
        <w:left w:val="none" w:sz="0" w:space="0" w:color="auto"/>
        <w:bottom w:val="none" w:sz="0" w:space="0" w:color="auto"/>
        <w:right w:val="none" w:sz="0" w:space="0" w:color="auto"/>
      </w:divBdr>
      <w:divsChild>
        <w:div w:id="1341152897">
          <w:marLeft w:val="0"/>
          <w:marRight w:val="0"/>
          <w:marTop w:val="0"/>
          <w:marBottom w:val="0"/>
          <w:divBdr>
            <w:top w:val="none" w:sz="0" w:space="0" w:color="auto"/>
            <w:left w:val="none" w:sz="0" w:space="0" w:color="auto"/>
            <w:bottom w:val="none" w:sz="0" w:space="0" w:color="auto"/>
            <w:right w:val="none" w:sz="0" w:space="0" w:color="auto"/>
          </w:divBdr>
        </w:div>
        <w:div w:id="784663253">
          <w:marLeft w:val="0"/>
          <w:marRight w:val="0"/>
          <w:marTop w:val="0"/>
          <w:marBottom w:val="0"/>
          <w:divBdr>
            <w:top w:val="none" w:sz="0" w:space="0" w:color="auto"/>
            <w:left w:val="none" w:sz="0" w:space="0" w:color="auto"/>
            <w:bottom w:val="none" w:sz="0" w:space="0" w:color="auto"/>
            <w:right w:val="none" w:sz="0" w:space="0" w:color="auto"/>
          </w:divBdr>
          <w:divsChild>
            <w:div w:id="413674318">
              <w:marLeft w:val="0"/>
              <w:marRight w:val="0"/>
              <w:marTop w:val="0"/>
              <w:marBottom w:val="0"/>
              <w:divBdr>
                <w:top w:val="none" w:sz="0" w:space="0" w:color="auto"/>
                <w:left w:val="none" w:sz="0" w:space="0" w:color="auto"/>
                <w:bottom w:val="none" w:sz="0" w:space="0" w:color="auto"/>
                <w:right w:val="none" w:sz="0" w:space="0" w:color="auto"/>
              </w:divBdr>
            </w:div>
            <w:div w:id="1475640705">
              <w:marLeft w:val="0"/>
              <w:marRight w:val="0"/>
              <w:marTop w:val="0"/>
              <w:marBottom w:val="0"/>
              <w:divBdr>
                <w:top w:val="none" w:sz="0" w:space="0" w:color="auto"/>
                <w:left w:val="none" w:sz="0" w:space="0" w:color="auto"/>
                <w:bottom w:val="none" w:sz="0" w:space="0" w:color="auto"/>
                <w:right w:val="none" w:sz="0" w:space="0" w:color="auto"/>
              </w:divBdr>
            </w:div>
            <w:div w:id="1728919917">
              <w:marLeft w:val="0"/>
              <w:marRight w:val="0"/>
              <w:marTop w:val="0"/>
              <w:marBottom w:val="0"/>
              <w:divBdr>
                <w:top w:val="none" w:sz="0" w:space="0" w:color="auto"/>
                <w:left w:val="none" w:sz="0" w:space="0" w:color="auto"/>
                <w:bottom w:val="none" w:sz="0" w:space="0" w:color="auto"/>
                <w:right w:val="none" w:sz="0" w:space="0" w:color="auto"/>
              </w:divBdr>
            </w:div>
            <w:div w:id="842278641">
              <w:marLeft w:val="0"/>
              <w:marRight w:val="0"/>
              <w:marTop w:val="0"/>
              <w:marBottom w:val="0"/>
              <w:divBdr>
                <w:top w:val="none" w:sz="0" w:space="0" w:color="auto"/>
                <w:left w:val="none" w:sz="0" w:space="0" w:color="auto"/>
                <w:bottom w:val="none" w:sz="0" w:space="0" w:color="auto"/>
                <w:right w:val="none" w:sz="0" w:space="0" w:color="auto"/>
              </w:divBdr>
            </w:div>
            <w:div w:id="1842545979">
              <w:marLeft w:val="0"/>
              <w:marRight w:val="0"/>
              <w:marTop w:val="0"/>
              <w:marBottom w:val="0"/>
              <w:divBdr>
                <w:top w:val="none" w:sz="0" w:space="0" w:color="auto"/>
                <w:left w:val="none" w:sz="0" w:space="0" w:color="auto"/>
                <w:bottom w:val="none" w:sz="0" w:space="0" w:color="auto"/>
                <w:right w:val="none" w:sz="0" w:space="0" w:color="auto"/>
              </w:divBdr>
            </w:div>
            <w:div w:id="619193056">
              <w:marLeft w:val="0"/>
              <w:marRight w:val="0"/>
              <w:marTop w:val="0"/>
              <w:marBottom w:val="0"/>
              <w:divBdr>
                <w:top w:val="none" w:sz="0" w:space="0" w:color="auto"/>
                <w:left w:val="none" w:sz="0" w:space="0" w:color="auto"/>
                <w:bottom w:val="none" w:sz="0" w:space="0" w:color="auto"/>
                <w:right w:val="none" w:sz="0" w:space="0" w:color="auto"/>
              </w:divBdr>
            </w:div>
            <w:div w:id="1497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8959">
      <w:bodyDiv w:val="1"/>
      <w:marLeft w:val="0"/>
      <w:marRight w:val="0"/>
      <w:marTop w:val="0"/>
      <w:marBottom w:val="0"/>
      <w:divBdr>
        <w:top w:val="none" w:sz="0" w:space="0" w:color="auto"/>
        <w:left w:val="none" w:sz="0" w:space="0" w:color="auto"/>
        <w:bottom w:val="none" w:sz="0" w:space="0" w:color="auto"/>
        <w:right w:val="none" w:sz="0" w:space="0" w:color="auto"/>
      </w:divBdr>
      <w:divsChild>
        <w:div w:id="1220553303">
          <w:marLeft w:val="0"/>
          <w:marRight w:val="0"/>
          <w:marTop w:val="0"/>
          <w:marBottom w:val="0"/>
          <w:divBdr>
            <w:top w:val="none" w:sz="0" w:space="0" w:color="auto"/>
            <w:left w:val="none" w:sz="0" w:space="0" w:color="auto"/>
            <w:bottom w:val="none" w:sz="0" w:space="0" w:color="auto"/>
            <w:right w:val="none" w:sz="0" w:space="0" w:color="auto"/>
          </w:divBdr>
          <w:divsChild>
            <w:div w:id="4599512">
              <w:marLeft w:val="0"/>
              <w:marRight w:val="0"/>
              <w:marTop w:val="0"/>
              <w:marBottom w:val="0"/>
              <w:divBdr>
                <w:top w:val="none" w:sz="0" w:space="0" w:color="auto"/>
                <w:left w:val="none" w:sz="0" w:space="0" w:color="auto"/>
                <w:bottom w:val="none" w:sz="0" w:space="0" w:color="auto"/>
                <w:right w:val="none" w:sz="0" w:space="0" w:color="auto"/>
              </w:divBdr>
            </w:div>
            <w:div w:id="877009960">
              <w:marLeft w:val="0"/>
              <w:marRight w:val="0"/>
              <w:marTop w:val="0"/>
              <w:marBottom w:val="0"/>
              <w:divBdr>
                <w:top w:val="none" w:sz="0" w:space="0" w:color="auto"/>
                <w:left w:val="none" w:sz="0" w:space="0" w:color="auto"/>
                <w:bottom w:val="none" w:sz="0" w:space="0" w:color="auto"/>
                <w:right w:val="none" w:sz="0" w:space="0" w:color="auto"/>
              </w:divBdr>
            </w:div>
          </w:divsChild>
        </w:div>
        <w:div w:id="1366178447">
          <w:marLeft w:val="0"/>
          <w:marRight w:val="0"/>
          <w:marTop w:val="0"/>
          <w:marBottom w:val="0"/>
          <w:divBdr>
            <w:top w:val="none" w:sz="0" w:space="0" w:color="auto"/>
            <w:left w:val="none" w:sz="0" w:space="0" w:color="auto"/>
            <w:bottom w:val="none" w:sz="0" w:space="0" w:color="auto"/>
            <w:right w:val="none" w:sz="0" w:space="0" w:color="auto"/>
          </w:divBdr>
        </w:div>
      </w:divsChild>
    </w:div>
    <w:div w:id="512842926">
      <w:bodyDiv w:val="1"/>
      <w:marLeft w:val="0"/>
      <w:marRight w:val="0"/>
      <w:marTop w:val="0"/>
      <w:marBottom w:val="0"/>
      <w:divBdr>
        <w:top w:val="none" w:sz="0" w:space="0" w:color="auto"/>
        <w:left w:val="none" w:sz="0" w:space="0" w:color="auto"/>
        <w:bottom w:val="none" w:sz="0" w:space="0" w:color="auto"/>
        <w:right w:val="none" w:sz="0" w:space="0" w:color="auto"/>
      </w:divBdr>
      <w:divsChild>
        <w:div w:id="1417050972">
          <w:marLeft w:val="0"/>
          <w:marRight w:val="0"/>
          <w:marTop w:val="0"/>
          <w:marBottom w:val="0"/>
          <w:divBdr>
            <w:top w:val="none" w:sz="0" w:space="0" w:color="auto"/>
            <w:left w:val="none" w:sz="0" w:space="0" w:color="auto"/>
            <w:bottom w:val="none" w:sz="0" w:space="0" w:color="auto"/>
            <w:right w:val="none" w:sz="0" w:space="0" w:color="auto"/>
          </w:divBdr>
        </w:div>
        <w:div w:id="558519506">
          <w:marLeft w:val="0"/>
          <w:marRight w:val="0"/>
          <w:marTop w:val="0"/>
          <w:marBottom w:val="0"/>
          <w:divBdr>
            <w:top w:val="none" w:sz="0" w:space="0" w:color="auto"/>
            <w:left w:val="none" w:sz="0" w:space="0" w:color="auto"/>
            <w:bottom w:val="none" w:sz="0" w:space="0" w:color="auto"/>
            <w:right w:val="none" w:sz="0" w:space="0" w:color="auto"/>
          </w:divBdr>
        </w:div>
      </w:divsChild>
    </w:div>
    <w:div w:id="513037212">
      <w:bodyDiv w:val="1"/>
      <w:marLeft w:val="0"/>
      <w:marRight w:val="0"/>
      <w:marTop w:val="0"/>
      <w:marBottom w:val="0"/>
      <w:divBdr>
        <w:top w:val="none" w:sz="0" w:space="0" w:color="auto"/>
        <w:left w:val="none" w:sz="0" w:space="0" w:color="auto"/>
        <w:bottom w:val="none" w:sz="0" w:space="0" w:color="auto"/>
        <w:right w:val="none" w:sz="0" w:space="0" w:color="auto"/>
      </w:divBdr>
      <w:divsChild>
        <w:div w:id="469329062">
          <w:marLeft w:val="0"/>
          <w:marRight w:val="0"/>
          <w:marTop w:val="0"/>
          <w:marBottom w:val="0"/>
          <w:divBdr>
            <w:top w:val="none" w:sz="0" w:space="0" w:color="auto"/>
            <w:left w:val="none" w:sz="0" w:space="0" w:color="auto"/>
            <w:bottom w:val="none" w:sz="0" w:space="0" w:color="auto"/>
            <w:right w:val="none" w:sz="0" w:space="0" w:color="auto"/>
          </w:divBdr>
          <w:divsChild>
            <w:div w:id="816528678">
              <w:marLeft w:val="0"/>
              <w:marRight w:val="0"/>
              <w:marTop w:val="0"/>
              <w:marBottom w:val="0"/>
              <w:divBdr>
                <w:top w:val="none" w:sz="0" w:space="0" w:color="auto"/>
                <w:left w:val="none" w:sz="0" w:space="0" w:color="auto"/>
                <w:bottom w:val="none" w:sz="0" w:space="0" w:color="auto"/>
                <w:right w:val="none" w:sz="0" w:space="0" w:color="auto"/>
              </w:divBdr>
            </w:div>
            <w:div w:id="2086099091">
              <w:marLeft w:val="0"/>
              <w:marRight w:val="0"/>
              <w:marTop w:val="0"/>
              <w:marBottom w:val="0"/>
              <w:divBdr>
                <w:top w:val="none" w:sz="0" w:space="0" w:color="auto"/>
                <w:left w:val="none" w:sz="0" w:space="0" w:color="auto"/>
                <w:bottom w:val="none" w:sz="0" w:space="0" w:color="auto"/>
                <w:right w:val="none" w:sz="0" w:space="0" w:color="auto"/>
              </w:divBdr>
            </w:div>
          </w:divsChild>
        </w:div>
        <w:div w:id="1527409132">
          <w:marLeft w:val="0"/>
          <w:marRight w:val="0"/>
          <w:marTop w:val="0"/>
          <w:marBottom w:val="0"/>
          <w:divBdr>
            <w:top w:val="none" w:sz="0" w:space="0" w:color="auto"/>
            <w:left w:val="none" w:sz="0" w:space="0" w:color="auto"/>
            <w:bottom w:val="none" w:sz="0" w:space="0" w:color="auto"/>
            <w:right w:val="none" w:sz="0" w:space="0" w:color="auto"/>
          </w:divBdr>
        </w:div>
      </w:divsChild>
    </w:div>
    <w:div w:id="515653203">
      <w:bodyDiv w:val="1"/>
      <w:marLeft w:val="0"/>
      <w:marRight w:val="0"/>
      <w:marTop w:val="0"/>
      <w:marBottom w:val="0"/>
      <w:divBdr>
        <w:top w:val="none" w:sz="0" w:space="0" w:color="auto"/>
        <w:left w:val="none" w:sz="0" w:space="0" w:color="auto"/>
        <w:bottom w:val="none" w:sz="0" w:space="0" w:color="auto"/>
        <w:right w:val="none" w:sz="0" w:space="0" w:color="auto"/>
      </w:divBdr>
      <w:divsChild>
        <w:div w:id="430977801">
          <w:marLeft w:val="0"/>
          <w:marRight w:val="0"/>
          <w:marTop w:val="0"/>
          <w:marBottom w:val="0"/>
          <w:divBdr>
            <w:top w:val="none" w:sz="0" w:space="0" w:color="auto"/>
            <w:left w:val="none" w:sz="0" w:space="0" w:color="auto"/>
            <w:bottom w:val="none" w:sz="0" w:space="0" w:color="auto"/>
            <w:right w:val="none" w:sz="0" w:space="0" w:color="auto"/>
          </w:divBdr>
          <w:divsChild>
            <w:div w:id="1453939845">
              <w:marLeft w:val="0"/>
              <w:marRight w:val="0"/>
              <w:marTop w:val="0"/>
              <w:marBottom w:val="0"/>
              <w:divBdr>
                <w:top w:val="none" w:sz="0" w:space="0" w:color="auto"/>
                <w:left w:val="none" w:sz="0" w:space="0" w:color="auto"/>
                <w:bottom w:val="none" w:sz="0" w:space="0" w:color="auto"/>
                <w:right w:val="none" w:sz="0" w:space="0" w:color="auto"/>
              </w:divBdr>
            </w:div>
            <w:div w:id="1797094843">
              <w:marLeft w:val="0"/>
              <w:marRight w:val="0"/>
              <w:marTop w:val="0"/>
              <w:marBottom w:val="0"/>
              <w:divBdr>
                <w:top w:val="none" w:sz="0" w:space="0" w:color="auto"/>
                <w:left w:val="none" w:sz="0" w:space="0" w:color="auto"/>
                <w:bottom w:val="none" w:sz="0" w:space="0" w:color="auto"/>
                <w:right w:val="none" w:sz="0" w:space="0" w:color="auto"/>
              </w:divBdr>
            </w:div>
          </w:divsChild>
        </w:div>
        <w:div w:id="2091543180">
          <w:marLeft w:val="0"/>
          <w:marRight w:val="0"/>
          <w:marTop w:val="0"/>
          <w:marBottom w:val="0"/>
          <w:divBdr>
            <w:top w:val="none" w:sz="0" w:space="0" w:color="auto"/>
            <w:left w:val="none" w:sz="0" w:space="0" w:color="auto"/>
            <w:bottom w:val="none" w:sz="0" w:space="0" w:color="auto"/>
            <w:right w:val="none" w:sz="0" w:space="0" w:color="auto"/>
          </w:divBdr>
        </w:div>
      </w:divsChild>
    </w:div>
    <w:div w:id="516971485">
      <w:bodyDiv w:val="1"/>
      <w:marLeft w:val="0"/>
      <w:marRight w:val="0"/>
      <w:marTop w:val="0"/>
      <w:marBottom w:val="0"/>
      <w:divBdr>
        <w:top w:val="none" w:sz="0" w:space="0" w:color="auto"/>
        <w:left w:val="none" w:sz="0" w:space="0" w:color="auto"/>
        <w:bottom w:val="none" w:sz="0" w:space="0" w:color="auto"/>
        <w:right w:val="none" w:sz="0" w:space="0" w:color="auto"/>
      </w:divBdr>
      <w:divsChild>
        <w:div w:id="621881760">
          <w:marLeft w:val="0"/>
          <w:marRight w:val="0"/>
          <w:marTop w:val="0"/>
          <w:marBottom w:val="0"/>
          <w:divBdr>
            <w:top w:val="none" w:sz="0" w:space="0" w:color="auto"/>
            <w:left w:val="none" w:sz="0" w:space="0" w:color="auto"/>
            <w:bottom w:val="none" w:sz="0" w:space="0" w:color="auto"/>
            <w:right w:val="none" w:sz="0" w:space="0" w:color="auto"/>
          </w:divBdr>
          <w:divsChild>
            <w:div w:id="1782919299">
              <w:marLeft w:val="0"/>
              <w:marRight w:val="0"/>
              <w:marTop w:val="0"/>
              <w:marBottom w:val="0"/>
              <w:divBdr>
                <w:top w:val="none" w:sz="0" w:space="0" w:color="auto"/>
                <w:left w:val="none" w:sz="0" w:space="0" w:color="auto"/>
                <w:bottom w:val="none" w:sz="0" w:space="0" w:color="auto"/>
                <w:right w:val="none" w:sz="0" w:space="0" w:color="auto"/>
              </w:divBdr>
            </w:div>
            <w:div w:id="547299004">
              <w:marLeft w:val="0"/>
              <w:marRight w:val="0"/>
              <w:marTop w:val="0"/>
              <w:marBottom w:val="0"/>
              <w:divBdr>
                <w:top w:val="none" w:sz="0" w:space="0" w:color="auto"/>
                <w:left w:val="none" w:sz="0" w:space="0" w:color="auto"/>
                <w:bottom w:val="none" w:sz="0" w:space="0" w:color="auto"/>
                <w:right w:val="none" w:sz="0" w:space="0" w:color="auto"/>
              </w:divBdr>
            </w:div>
          </w:divsChild>
        </w:div>
        <w:div w:id="1850362873">
          <w:marLeft w:val="0"/>
          <w:marRight w:val="0"/>
          <w:marTop w:val="0"/>
          <w:marBottom w:val="0"/>
          <w:divBdr>
            <w:top w:val="none" w:sz="0" w:space="0" w:color="auto"/>
            <w:left w:val="none" w:sz="0" w:space="0" w:color="auto"/>
            <w:bottom w:val="none" w:sz="0" w:space="0" w:color="auto"/>
            <w:right w:val="none" w:sz="0" w:space="0" w:color="auto"/>
          </w:divBdr>
        </w:div>
      </w:divsChild>
    </w:div>
    <w:div w:id="517037637">
      <w:bodyDiv w:val="1"/>
      <w:marLeft w:val="0"/>
      <w:marRight w:val="0"/>
      <w:marTop w:val="0"/>
      <w:marBottom w:val="0"/>
      <w:divBdr>
        <w:top w:val="none" w:sz="0" w:space="0" w:color="auto"/>
        <w:left w:val="none" w:sz="0" w:space="0" w:color="auto"/>
        <w:bottom w:val="none" w:sz="0" w:space="0" w:color="auto"/>
        <w:right w:val="none" w:sz="0" w:space="0" w:color="auto"/>
      </w:divBdr>
      <w:divsChild>
        <w:div w:id="560333287">
          <w:marLeft w:val="0"/>
          <w:marRight w:val="0"/>
          <w:marTop w:val="0"/>
          <w:marBottom w:val="0"/>
          <w:divBdr>
            <w:top w:val="none" w:sz="0" w:space="0" w:color="auto"/>
            <w:left w:val="none" w:sz="0" w:space="0" w:color="auto"/>
            <w:bottom w:val="none" w:sz="0" w:space="0" w:color="auto"/>
            <w:right w:val="none" w:sz="0" w:space="0" w:color="auto"/>
          </w:divBdr>
          <w:divsChild>
            <w:div w:id="881283425">
              <w:marLeft w:val="0"/>
              <w:marRight w:val="0"/>
              <w:marTop w:val="0"/>
              <w:marBottom w:val="0"/>
              <w:divBdr>
                <w:top w:val="none" w:sz="0" w:space="0" w:color="auto"/>
                <w:left w:val="none" w:sz="0" w:space="0" w:color="auto"/>
                <w:bottom w:val="none" w:sz="0" w:space="0" w:color="auto"/>
                <w:right w:val="none" w:sz="0" w:space="0" w:color="auto"/>
              </w:divBdr>
            </w:div>
          </w:divsChild>
        </w:div>
        <w:div w:id="293026158">
          <w:marLeft w:val="0"/>
          <w:marRight w:val="0"/>
          <w:marTop w:val="0"/>
          <w:marBottom w:val="0"/>
          <w:divBdr>
            <w:top w:val="none" w:sz="0" w:space="0" w:color="auto"/>
            <w:left w:val="none" w:sz="0" w:space="0" w:color="auto"/>
            <w:bottom w:val="none" w:sz="0" w:space="0" w:color="auto"/>
            <w:right w:val="none" w:sz="0" w:space="0" w:color="auto"/>
          </w:divBdr>
        </w:div>
        <w:div w:id="181405110">
          <w:marLeft w:val="0"/>
          <w:marRight w:val="0"/>
          <w:marTop w:val="0"/>
          <w:marBottom w:val="0"/>
          <w:divBdr>
            <w:top w:val="none" w:sz="0" w:space="0" w:color="auto"/>
            <w:left w:val="none" w:sz="0" w:space="0" w:color="auto"/>
            <w:bottom w:val="none" w:sz="0" w:space="0" w:color="auto"/>
            <w:right w:val="none" w:sz="0" w:space="0" w:color="auto"/>
          </w:divBdr>
          <w:divsChild>
            <w:div w:id="12231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20830">
      <w:bodyDiv w:val="1"/>
      <w:marLeft w:val="0"/>
      <w:marRight w:val="0"/>
      <w:marTop w:val="0"/>
      <w:marBottom w:val="0"/>
      <w:divBdr>
        <w:top w:val="none" w:sz="0" w:space="0" w:color="auto"/>
        <w:left w:val="none" w:sz="0" w:space="0" w:color="auto"/>
        <w:bottom w:val="none" w:sz="0" w:space="0" w:color="auto"/>
        <w:right w:val="none" w:sz="0" w:space="0" w:color="auto"/>
      </w:divBdr>
      <w:divsChild>
        <w:div w:id="1497380812">
          <w:marLeft w:val="0"/>
          <w:marRight w:val="0"/>
          <w:marTop w:val="0"/>
          <w:marBottom w:val="0"/>
          <w:divBdr>
            <w:top w:val="none" w:sz="0" w:space="0" w:color="auto"/>
            <w:left w:val="none" w:sz="0" w:space="0" w:color="auto"/>
            <w:bottom w:val="none" w:sz="0" w:space="0" w:color="auto"/>
            <w:right w:val="none" w:sz="0" w:space="0" w:color="auto"/>
          </w:divBdr>
          <w:divsChild>
            <w:div w:id="887885257">
              <w:marLeft w:val="0"/>
              <w:marRight w:val="0"/>
              <w:marTop w:val="0"/>
              <w:marBottom w:val="0"/>
              <w:divBdr>
                <w:top w:val="none" w:sz="0" w:space="0" w:color="auto"/>
                <w:left w:val="none" w:sz="0" w:space="0" w:color="auto"/>
                <w:bottom w:val="none" w:sz="0" w:space="0" w:color="auto"/>
                <w:right w:val="none" w:sz="0" w:space="0" w:color="auto"/>
              </w:divBdr>
              <w:divsChild>
                <w:div w:id="1312059987">
                  <w:marLeft w:val="0"/>
                  <w:marRight w:val="0"/>
                  <w:marTop w:val="0"/>
                  <w:marBottom w:val="0"/>
                  <w:divBdr>
                    <w:top w:val="none" w:sz="0" w:space="0" w:color="auto"/>
                    <w:left w:val="none" w:sz="0" w:space="0" w:color="auto"/>
                    <w:bottom w:val="none" w:sz="0" w:space="0" w:color="auto"/>
                    <w:right w:val="none" w:sz="0" w:space="0" w:color="auto"/>
                  </w:divBdr>
                  <w:divsChild>
                    <w:div w:id="1532572704">
                      <w:marLeft w:val="0"/>
                      <w:marRight w:val="300"/>
                      <w:marTop w:val="0"/>
                      <w:marBottom w:val="0"/>
                      <w:divBdr>
                        <w:top w:val="none" w:sz="0" w:space="0" w:color="auto"/>
                        <w:left w:val="none" w:sz="0" w:space="0" w:color="auto"/>
                        <w:bottom w:val="none" w:sz="0" w:space="0" w:color="auto"/>
                        <w:right w:val="none" w:sz="0" w:space="0" w:color="auto"/>
                      </w:divBdr>
                      <w:divsChild>
                        <w:div w:id="692607881">
                          <w:marLeft w:val="0"/>
                          <w:marRight w:val="0"/>
                          <w:marTop w:val="0"/>
                          <w:marBottom w:val="0"/>
                          <w:divBdr>
                            <w:top w:val="none" w:sz="0" w:space="0" w:color="auto"/>
                            <w:left w:val="none" w:sz="0" w:space="0" w:color="auto"/>
                            <w:bottom w:val="none" w:sz="0" w:space="0" w:color="auto"/>
                            <w:right w:val="none" w:sz="0" w:space="0" w:color="auto"/>
                          </w:divBdr>
                          <w:divsChild>
                            <w:div w:id="836849556">
                              <w:marLeft w:val="0"/>
                              <w:marRight w:val="0"/>
                              <w:marTop w:val="0"/>
                              <w:marBottom w:val="0"/>
                              <w:divBdr>
                                <w:top w:val="none" w:sz="0" w:space="0" w:color="auto"/>
                                <w:left w:val="none" w:sz="0" w:space="0" w:color="auto"/>
                                <w:bottom w:val="none" w:sz="0" w:space="0" w:color="auto"/>
                                <w:right w:val="none" w:sz="0" w:space="0" w:color="auto"/>
                              </w:divBdr>
                            </w:div>
                            <w:div w:id="105513982">
                              <w:marLeft w:val="0"/>
                              <w:marRight w:val="0"/>
                              <w:marTop w:val="0"/>
                              <w:marBottom w:val="0"/>
                              <w:divBdr>
                                <w:top w:val="none" w:sz="0" w:space="0" w:color="auto"/>
                                <w:left w:val="none" w:sz="0" w:space="0" w:color="auto"/>
                                <w:bottom w:val="none" w:sz="0" w:space="0" w:color="auto"/>
                                <w:right w:val="none" w:sz="0" w:space="0" w:color="auto"/>
                              </w:divBdr>
                            </w:div>
                          </w:divsChild>
                        </w:div>
                        <w:div w:id="1279335502">
                          <w:marLeft w:val="0"/>
                          <w:marRight w:val="0"/>
                          <w:marTop w:val="0"/>
                          <w:marBottom w:val="0"/>
                          <w:divBdr>
                            <w:top w:val="none" w:sz="0" w:space="0" w:color="auto"/>
                            <w:left w:val="none" w:sz="0" w:space="0" w:color="auto"/>
                            <w:bottom w:val="none" w:sz="0" w:space="0" w:color="auto"/>
                            <w:right w:val="none" w:sz="0" w:space="0" w:color="auto"/>
                          </w:divBdr>
                        </w:div>
                      </w:divsChild>
                    </w:div>
                    <w:div w:id="917784973">
                      <w:marLeft w:val="0"/>
                      <w:marRight w:val="0"/>
                      <w:marTop w:val="0"/>
                      <w:marBottom w:val="0"/>
                      <w:divBdr>
                        <w:top w:val="none" w:sz="0" w:space="0" w:color="auto"/>
                        <w:left w:val="none" w:sz="0" w:space="0" w:color="auto"/>
                        <w:bottom w:val="none" w:sz="0" w:space="0" w:color="auto"/>
                        <w:right w:val="none" w:sz="0" w:space="0" w:color="auto"/>
                      </w:divBdr>
                    </w:div>
                  </w:divsChild>
                </w:div>
                <w:div w:id="742145236">
                  <w:marLeft w:val="0"/>
                  <w:marRight w:val="0"/>
                  <w:marTop w:val="0"/>
                  <w:marBottom w:val="0"/>
                  <w:divBdr>
                    <w:top w:val="none" w:sz="0" w:space="0" w:color="auto"/>
                    <w:left w:val="none" w:sz="0" w:space="0" w:color="auto"/>
                    <w:bottom w:val="none" w:sz="0" w:space="0" w:color="auto"/>
                    <w:right w:val="none" w:sz="0" w:space="0" w:color="auto"/>
                  </w:divBdr>
                  <w:divsChild>
                    <w:div w:id="2097893469">
                      <w:marLeft w:val="0"/>
                      <w:marRight w:val="0"/>
                      <w:marTop w:val="0"/>
                      <w:marBottom w:val="0"/>
                      <w:divBdr>
                        <w:top w:val="none" w:sz="0" w:space="0" w:color="auto"/>
                        <w:left w:val="none" w:sz="0" w:space="0" w:color="auto"/>
                        <w:bottom w:val="none" w:sz="0" w:space="0" w:color="auto"/>
                        <w:right w:val="none" w:sz="0" w:space="0" w:color="auto"/>
                      </w:divBdr>
                      <w:divsChild>
                        <w:div w:id="2030449598">
                          <w:marLeft w:val="0"/>
                          <w:marRight w:val="0"/>
                          <w:marTop w:val="0"/>
                          <w:marBottom w:val="0"/>
                          <w:divBdr>
                            <w:top w:val="none" w:sz="0" w:space="0" w:color="auto"/>
                            <w:left w:val="none" w:sz="0" w:space="0" w:color="auto"/>
                            <w:bottom w:val="none" w:sz="0" w:space="0" w:color="auto"/>
                            <w:right w:val="none" w:sz="0" w:space="0" w:color="auto"/>
                          </w:divBdr>
                          <w:divsChild>
                            <w:div w:id="1415199019">
                              <w:marLeft w:val="0"/>
                              <w:marRight w:val="0"/>
                              <w:marTop w:val="0"/>
                              <w:marBottom w:val="0"/>
                              <w:divBdr>
                                <w:top w:val="none" w:sz="0" w:space="0" w:color="auto"/>
                                <w:left w:val="none" w:sz="0" w:space="0" w:color="auto"/>
                                <w:bottom w:val="none" w:sz="0" w:space="0" w:color="auto"/>
                                <w:right w:val="none" w:sz="0" w:space="0" w:color="auto"/>
                              </w:divBdr>
                              <w:divsChild>
                                <w:div w:id="1186673846">
                                  <w:marLeft w:val="0"/>
                                  <w:marRight w:val="0"/>
                                  <w:marTop w:val="0"/>
                                  <w:marBottom w:val="0"/>
                                  <w:divBdr>
                                    <w:top w:val="none" w:sz="0" w:space="0" w:color="auto"/>
                                    <w:left w:val="none" w:sz="0" w:space="0" w:color="auto"/>
                                    <w:bottom w:val="none" w:sz="0" w:space="0" w:color="auto"/>
                                    <w:right w:val="none" w:sz="0" w:space="0" w:color="auto"/>
                                  </w:divBdr>
                                  <w:divsChild>
                                    <w:div w:id="2189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9726">
                              <w:marLeft w:val="0"/>
                              <w:marRight w:val="0"/>
                              <w:marTop w:val="0"/>
                              <w:marBottom w:val="0"/>
                              <w:divBdr>
                                <w:top w:val="none" w:sz="0" w:space="0" w:color="auto"/>
                                <w:left w:val="none" w:sz="0" w:space="0" w:color="auto"/>
                                <w:bottom w:val="none" w:sz="0" w:space="0" w:color="auto"/>
                                <w:right w:val="none" w:sz="0" w:space="0" w:color="auto"/>
                              </w:divBdr>
                              <w:divsChild>
                                <w:div w:id="2736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9563">
                          <w:marLeft w:val="0"/>
                          <w:marRight w:val="0"/>
                          <w:marTop w:val="0"/>
                          <w:marBottom w:val="0"/>
                          <w:divBdr>
                            <w:top w:val="none" w:sz="0" w:space="0" w:color="auto"/>
                            <w:left w:val="none" w:sz="0" w:space="0" w:color="auto"/>
                            <w:bottom w:val="none" w:sz="0" w:space="0" w:color="auto"/>
                            <w:right w:val="none" w:sz="0" w:space="0" w:color="auto"/>
                          </w:divBdr>
                          <w:divsChild>
                            <w:div w:id="1731803726">
                              <w:marLeft w:val="0"/>
                              <w:marRight w:val="0"/>
                              <w:marTop w:val="0"/>
                              <w:marBottom w:val="0"/>
                              <w:divBdr>
                                <w:top w:val="none" w:sz="0" w:space="0" w:color="auto"/>
                                <w:left w:val="none" w:sz="0" w:space="0" w:color="auto"/>
                                <w:bottom w:val="none" w:sz="0" w:space="0" w:color="auto"/>
                                <w:right w:val="none" w:sz="0" w:space="0" w:color="auto"/>
                              </w:divBdr>
                              <w:divsChild>
                                <w:div w:id="617370222">
                                  <w:marLeft w:val="0"/>
                                  <w:marRight w:val="0"/>
                                  <w:marTop w:val="0"/>
                                  <w:marBottom w:val="0"/>
                                  <w:divBdr>
                                    <w:top w:val="none" w:sz="0" w:space="0" w:color="auto"/>
                                    <w:left w:val="none" w:sz="0" w:space="0" w:color="auto"/>
                                    <w:bottom w:val="none" w:sz="0" w:space="0" w:color="auto"/>
                                    <w:right w:val="none" w:sz="0" w:space="0" w:color="auto"/>
                                  </w:divBdr>
                                  <w:divsChild>
                                    <w:div w:id="2976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0488">
                              <w:marLeft w:val="0"/>
                              <w:marRight w:val="0"/>
                              <w:marTop w:val="0"/>
                              <w:marBottom w:val="0"/>
                              <w:divBdr>
                                <w:top w:val="none" w:sz="0" w:space="0" w:color="auto"/>
                                <w:left w:val="none" w:sz="0" w:space="0" w:color="auto"/>
                                <w:bottom w:val="none" w:sz="0" w:space="0" w:color="auto"/>
                                <w:right w:val="none" w:sz="0" w:space="0" w:color="auto"/>
                              </w:divBdr>
                              <w:divsChild>
                                <w:div w:id="1832065444">
                                  <w:marLeft w:val="0"/>
                                  <w:marRight w:val="0"/>
                                  <w:marTop w:val="0"/>
                                  <w:marBottom w:val="0"/>
                                  <w:divBdr>
                                    <w:top w:val="none" w:sz="0" w:space="0" w:color="auto"/>
                                    <w:left w:val="none" w:sz="0" w:space="0" w:color="auto"/>
                                    <w:bottom w:val="none" w:sz="0" w:space="0" w:color="auto"/>
                                    <w:right w:val="none" w:sz="0" w:space="0" w:color="auto"/>
                                  </w:divBdr>
                                </w:div>
                                <w:div w:id="1986471947">
                                  <w:marLeft w:val="0"/>
                                  <w:marRight w:val="0"/>
                                  <w:marTop w:val="0"/>
                                  <w:marBottom w:val="0"/>
                                  <w:divBdr>
                                    <w:top w:val="none" w:sz="0" w:space="0" w:color="auto"/>
                                    <w:left w:val="none" w:sz="0" w:space="0" w:color="auto"/>
                                    <w:bottom w:val="none" w:sz="0" w:space="0" w:color="auto"/>
                                    <w:right w:val="none" w:sz="0" w:space="0" w:color="auto"/>
                                  </w:divBdr>
                                  <w:divsChild>
                                    <w:div w:id="6346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21607">
                          <w:marLeft w:val="0"/>
                          <w:marRight w:val="0"/>
                          <w:marTop w:val="0"/>
                          <w:marBottom w:val="0"/>
                          <w:divBdr>
                            <w:top w:val="none" w:sz="0" w:space="0" w:color="auto"/>
                            <w:left w:val="none" w:sz="0" w:space="0" w:color="auto"/>
                            <w:bottom w:val="none" w:sz="0" w:space="0" w:color="auto"/>
                            <w:right w:val="none" w:sz="0" w:space="0" w:color="auto"/>
                          </w:divBdr>
                          <w:divsChild>
                            <w:div w:id="220555702">
                              <w:marLeft w:val="0"/>
                              <w:marRight w:val="0"/>
                              <w:marTop w:val="0"/>
                              <w:marBottom w:val="0"/>
                              <w:divBdr>
                                <w:top w:val="none" w:sz="0" w:space="0" w:color="auto"/>
                                <w:left w:val="none" w:sz="0" w:space="0" w:color="auto"/>
                                <w:bottom w:val="none" w:sz="0" w:space="0" w:color="auto"/>
                                <w:right w:val="none" w:sz="0" w:space="0" w:color="auto"/>
                              </w:divBdr>
                              <w:divsChild>
                                <w:div w:id="452288989">
                                  <w:marLeft w:val="0"/>
                                  <w:marRight w:val="0"/>
                                  <w:marTop w:val="0"/>
                                  <w:marBottom w:val="0"/>
                                  <w:divBdr>
                                    <w:top w:val="none" w:sz="0" w:space="0" w:color="auto"/>
                                    <w:left w:val="none" w:sz="0" w:space="0" w:color="auto"/>
                                    <w:bottom w:val="none" w:sz="0" w:space="0" w:color="auto"/>
                                    <w:right w:val="none" w:sz="0" w:space="0" w:color="auto"/>
                                  </w:divBdr>
                                  <w:divsChild>
                                    <w:div w:id="2465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3432">
                              <w:marLeft w:val="0"/>
                              <w:marRight w:val="0"/>
                              <w:marTop w:val="0"/>
                              <w:marBottom w:val="0"/>
                              <w:divBdr>
                                <w:top w:val="none" w:sz="0" w:space="0" w:color="auto"/>
                                <w:left w:val="none" w:sz="0" w:space="0" w:color="auto"/>
                                <w:bottom w:val="none" w:sz="0" w:space="0" w:color="auto"/>
                                <w:right w:val="none" w:sz="0" w:space="0" w:color="auto"/>
                              </w:divBdr>
                              <w:divsChild>
                                <w:div w:id="460880111">
                                  <w:marLeft w:val="0"/>
                                  <w:marRight w:val="0"/>
                                  <w:marTop w:val="0"/>
                                  <w:marBottom w:val="0"/>
                                  <w:divBdr>
                                    <w:top w:val="none" w:sz="0" w:space="0" w:color="auto"/>
                                    <w:left w:val="none" w:sz="0" w:space="0" w:color="auto"/>
                                    <w:bottom w:val="none" w:sz="0" w:space="0" w:color="auto"/>
                                    <w:right w:val="none" w:sz="0" w:space="0" w:color="auto"/>
                                  </w:divBdr>
                                  <w:divsChild>
                                    <w:div w:id="266013223">
                                      <w:marLeft w:val="0"/>
                                      <w:marRight w:val="0"/>
                                      <w:marTop w:val="0"/>
                                      <w:marBottom w:val="0"/>
                                      <w:divBdr>
                                        <w:top w:val="none" w:sz="0" w:space="0" w:color="auto"/>
                                        <w:left w:val="none" w:sz="0" w:space="0" w:color="auto"/>
                                        <w:bottom w:val="none" w:sz="0" w:space="0" w:color="auto"/>
                                        <w:right w:val="none" w:sz="0" w:space="0" w:color="auto"/>
                                      </w:divBdr>
                                    </w:div>
                                  </w:divsChild>
                                </w:div>
                                <w:div w:id="2062824904">
                                  <w:marLeft w:val="0"/>
                                  <w:marRight w:val="0"/>
                                  <w:marTop w:val="0"/>
                                  <w:marBottom w:val="0"/>
                                  <w:divBdr>
                                    <w:top w:val="none" w:sz="0" w:space="0" w:color="auto"/>
                                    <w:left w:val="none" w:sz="0" w:space="0" w:color="auto"/>
                                    <w:bottom w:val="none" w:sz="0" w:space="0" w:color="auto"/>
                                    <w:right w:val="none" w:sz="0" w:space="0" w:color="auto"/>
                                  </w:divBdr>
                                  <w:divsChild>
                                    <w:div w:id="269558119">
                                      <w:marLeft w:val="0"/>
                                      <w:marRight w:val="0"/>
                                      <w:marTop w:val="0"/>
                                      <w:marBottom w:val="0"/>
                                      <w:divBdr>
                                        <w:top w:val="none" w:sz="0" w:space="0" w:color="auto"/>
                                        <w:left w:val="none" w:sz="0" w:space="0" w:color="auto"/>
                                        <w:bottom w:val="none" w:sz="0" w:space="0" w:color="auto"/>
                                        <w:right w:val="none" w:sz="0" w:space="0" w:color="auto"/>
                                      </w:divBdr>
                                    </w:div>
                                  </w:divsChild>
                                </w:div>
                                <w:div w:id="521285516">
                                  <w:marLeft w:val="0"/>
                                  <w:marRight w:val="0"/>
                                  <w:marTop w:val="0"/>
                                  <w:marBottom w:val="0"/>
                                  <w:divBdr>
                                    <w:top w:val="none" w:sz="0" w:space="0" w:color="auto"/>
                                    <w:left w:val="none" w:sz="0" w:space="0" w:color="auto"/>
                                    <w:bottom w:val="none" w:sz="0" w:space="0" w:color="auto"/>
                                    <w:right w:val="none" w:sz="0" w:space="0" w:color="auto"/>
                                  </w:divBdr>
                                  <w:divsChild>
                                    <w:div w:id="1083601013">
                                      <w:marLeft w:val="0"/>
                                      <w:marRight w:val="0"/>
                                      <w:marTop w:val="0"/>
                                      <w:marBottom w:val="0"/>
                                      <w:divBdr>
                                        <w:top w:val="none" w:sz="0" w:space="0" w:color="auto"/>
                                        <w:left w:val="none" w:sz="0" w:space="0" w:color="auto"/>
                                        <w:bottom w:val="none" w:sz="0" w:space="0" w:color="auto"/>
                                        <w:right w:val="none" w:sz="0" w:space="0" w:color="auto"/>
                                      </w:divBdr>
                                    </w:div>
                                  </w:divsChild>
                                </w:div>
                                <w:div w:id="977144613">
                                  <w:marLeft w:val="0"/>
                                  <w:marRight w:val="0"/>
                                  <w:marTop w:val="0"/>
                                  <w:marBottom w:val="0"/>
                                  <w:divBdr>
                                    <w:top w:val="none" w:sz="0" w:space="0" w:color="auto"/>
                                    <w:left w:val="none" w:sz="0" w:space="0" w:color="auto"/>
                                    <w:bottom w:val="none" w:sz="0" w:space="0" w:color="auto"/>
                                    <w:right w:val="none" w:sz="0" w:space="0" w:color="auto"/>
                                  </w:divBdr>
                                  <w:divsChild>
                                    <w:div w:id="388655248">
                                      <w:marLeft w:val="0"/>
                                      <w:marRight w:val="0"/>
                                      <w:marTop w:val="0"/>
                                      <w:marBottom w:val="0"/>
                                      <w:divBdr>
                                        <w:top w:val="none" w:sz="0" w:space="0" w:color="auto"/>
                                        <w:left w:val="none" w:sz="0" w:space="0" w:color="auto"/>
                                        <w:bottom w:val="none" w:sz="0" w:space="0" w:color="auto"/>
                                        <w:right w:val="none" w:sz="0" w:space="0" w:color="auto"/>
                                      </w:divBdr>
                                    </w:div>
                                  </w:divsChild>
                                </w:div>
                                <w:div w:id="485510253">
                                  <w:marLeft w:val="0"/>
                                  <w:marRight w:val="0"/>
                                  <w:marTop w:val="0"/>
                                  <w:marBottom w:val="0"/>
                                  <w:divBdr>
                                    <w:top w:val="none" w:sz="0" w:space="0" w:color="auto"/>
                                    <w:left w:val="none" w:sz="0" w:space="0" w:color="auto"/>
                                    <w:bottom w:val="none" w:sz="0" w:space="0" w:color="auto"/>
                                    <w:right w:val="none" w:sz="0" w:space="0" w:color="auto"/>
                                  </w:divBdr>
                                  <w:divsChild>
                                    <w:div w:id="60728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6850">
                          <w:marLeft w:val="0"/>
                          <w:marRight w:val="0"/>
                          <w:marTop w:val="0"/>
                          <w:marBottom w:val="0"/>
                          <w:divBdr>
                            <w:top w:val="none" w:sz="0" w:space="0" w:color="auto"/>
                            <w:left w:val="none" w:sz="0" w:space="0" w:color="auto"/>
                            <w:bottom w:val="none" w:sz="0" w:space="0" w:color="auto"/>
                            <w:right w:val="none" w:sz="0" w:space="0" w:color="auto"/>
                          </w:divBdr>
                          <w:divsChild>
                            <w:div w:id="672530459">
                              <w:marLeft w:val="0"/>
                              <w:marRight w:val="0"/>
                              <w:marTop w:val="0"/>
                              <w:marBottom w:val="0"/>
                              <w:divBdr>
                                <w:top w:val="none" w:sz="0" w:space="0" w:color="auto"/>
                                <w:left w:val="none" w:sz="0" w:space="0" w:color="auto"/>
                                <w:bottom w:val="none" w:sz="0" w:space="0" w:color="auto"/>
                                <w:right w:val="none" w:sz="0" w:space="0" w:color="auto"/>
                              </w:divBdr>
                              <w:divsChild>
                                <w:div w:id="1789473967">
                                  <w:marLeft w:val="0"/>
                                  <w:marRight w:val="0"/>
                                  <w:marTop w:val="0"/>
                                  <w:marBottom w:val="0"/>
                                  <w:divBdr>
                                    <w:top w:val="none" w:sz="0" w:space="0" w:color="auto"/>
                                    <w:left w:val="none" w:sz="0" w:space="0" w:color="auto"/>
                                    <w:bottom w:val="none" w:sz="0" w:space="0" w:color="auto"/>
                                    <w:right w:val="none" w:sz="0" w:space="0" w:color="auto"/>
                                  </w:divBdr>
                                  <w:divsChild>
                                    <w:div w:id="3858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9411">
                              <w:marLeft w:val="0"/>
                              <w:marRight w:val="0"/>
                              <w:marTop w:val="0"/>
                              <w:marBottom w:val="0"/>
                              <w:divBdr>
                                <w:top w:val="none" w:sz="0" w:space="0" w:color="auto"/>
                                <w:left w:val="none" w:sz="0" w:space="0" w:color="auto"/>
                                <w:bottom w:val="none" w:sz="0" w:space="0" w:color="auto"/>
                                <w:right w:val="none" w:sz="0" w:space="0" w:color="auto"/>
                              </w:divBdr>
                              <w:divsChild>
                                <w:div w:id="1378971793">
                                  <w:marLeft w:val="0"/>
                                  <w:marRight w:val="0"/>
                                  <w:marTop w:val="0"/>
                                  <w:marBottom w:val="0"/>
                                  <w:divBdr>
                                    <w:top w:val="none" w:sz="0" w:space="0" w:color="auto"/>
                                    <w:left w:val="none" w:sz="0" w:space="0" w:color="auto"/>
                                    <w:bottom w:val="none" w:sz="0" w:space="0" w:color="auto"/>
                                    <w:right w:val="none" w:sz="0" w:space="0" w:color="auto"/>
                                  </w:divBdr>
                                  <w:divsChild>
                                    <w:div w:id="1366324248">
                                      <w:marLeft w:val="0"/>
                                      <w:marRight w:val="0"/>
                                      <w:marTop w:val="0"/>
                                      <w:marBottom w:val="0"/>
                                      <w:divBdr>
                                        <w:top w:val="none" w:sz="0" w:space="0" w:color="auto"/>
                                        <w:left w:val="none" w:sz="0" w:space="0" w:color="auto"/>
                                        <w:bottom w:val="none" w:sz="0" w:space="0" w:color="auto"/>
                                        <w:right w:val="none" w:sz="0" w:space="0" w:color="auto"/>
                                      </w:divBdr>
                                    </w:div>
                                  </w:divsChild>
                                </w:div>
                                <w:div w:id="1036392668">
                                  <w:marLeft w:val="0"/>
                                  <w:marRight w:val="0"/>
                                  <w:marTop w:val="0"/>
                                  <w:marBottom w:val="0"/>
                                  <w:divBdr>
                                    <w:top w:val="none" w:sz="0" w:space="0" w:color="auto"/>
                                    <w:left w:val="none" w:sz="0" w:space="0" w:color="auto"/>
                                    <w:bottom w:val="none" w:sz="0" w:space="0" w:color="auto"/>
                                    <w:right w:val="none" w:sz="0" w:space="0" w:color="auto"/>
                                  </w:divBdr>
                                  <w:divsChild>
                                    <w:div w:id="3286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94551">
                          <w:marLeft w:val="0"/>
                          <w:marRight w:val="0"/>
                          <w:marTop w:val="0"/>
                          <w:marBottom w:val="0"/>
                          <w:divBdr>
                            <w:top w:val="none" w:sz="0" w:space="0" w:color="auto"/>
                            <w:left w:val="none" w:sz="0" w:space="0" w:color="auto"/>
                            <w:bottom w:val="none" w:sz="0" w:space="0" w:color="auto"/>
                            <w:right w:val="none" w:sz="0" w:space="0" w:color="auto"/>
                          </w:divBdr>
                          <w:divsChild>
                            <w:div w:id="720517668">
                              <w:marLeft w:val="0"/>
                              <w:marRight w:val="0"/>
                              <w:marTop w:val="0"/>
                              <w:marBottom w:val="0"/>
                              <w:divBdr>
                                <w:top w:val="none" w:sz="0" w:space="0" w:color="auto"/>
                                <w:left w:val="none" w:sz="0" w:space="0" w:color="auto"/>
                                <w:bottom w:val="none" w:sz="0" w:space="0" w:color="auto"/>
                                <w:right w:val="none" w:sz="0" w:space="0" w:color="auto"/>
                              </w:divBdr>
                              <w:divsChild>
                                <w:div w:id="2126458617">
                                  <w:marLeft w:val="0"/>
                                  <w:marRight w:val="0"/>
                                  <w:marTop w:val="0"/>
                                  <w:marBottom w:val="0"/>
                                  <w:divBdr>
                                    <w:top w:val="none" w:sz="0" w:space="0" w:color="auto"/>
                                    <w:left w:val="none" w:sz="0" w:space="0" w:color="auto"/>
                                    <w:bottom w:val="none" w:sz="0" w:space="0" w:color="auto"/>
                                    <w:right w:val="none" w:sz="0" w:space="0" w:color="auto"/>
                                  </w:divBdr>
                                  <w:divsChild>
                                    <w:div w:id="2554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9043">
                              <w:marLeft w:val="0"/>
                              <w:marRight w:val="0"/>
                              <w:marTop w:val="0"/>
                              <w:marBottom w:val="0"/>
                              <w:divBdr>
                                <w:top w:val="none" w:sz="0" w:space="0" w:color="auto"/>
                                <w:left w:val="none" w:sz="0" w:space="0" w:color="auto"/>
                                <w:bottom w:val="none" w:sz="0" w:space="0" w:color="auto"/>
                                <w:right w:val="none" w:sz="0" w:space="0" w:color="auto"/>
                              </w:divBdr>
                              <w:divsChild>
                                <w:div w:id="2050058942">
                                  <w:marLeft w:val="0"/>
                                  <w:marRight w:val="0"/>
                                  <w:marTop w:val="0"/>
                                  <w:marBottom w:val="0"/>
                                  <w:divBdr>
                                    <w:top w:val="none" w:sz="0" w:space="0" w:color="auto"/>
                                    <w:left w:val="none" w:sz="0" w:space="0" w:color="auto"/>
                                    <w:bottom w:val="none" w:sz="0" w:space="0" w:color="auto"/>
                                    <w:right w:val="none" w:sz="0" w:space="0" w:color="auto"/>
                                  </w:divBdr>
                                  <w:divsChild>
                                    <w:div w:id="1579290081">
                                      <w:marLeft w:val="0"/>
                                      <w:marRight w:val="0"/>
                                      <w:marTop w:val="0"/>
                                      <w:marBottom w:val="0"/>
                                      <w:divBdr>
                                        <w:top w:val="none" w:sz="0" w:space="0" w:color="auto"/>
                                        <w:left w:val="none" w:sz="0" w:space="0" w:color="auto"/>
                                        <w:bottom w:val="none" w:sz="0" w:space="0" w:color="auto"/>
                                        <w:right w:val="none" w:sz="0" w:space="0" w:color="auto"/>
                                      </w:divBdr>
                                    </w:div>
                                  </w:divsChild>
                                </w:div>
                                <w:div w:id="1369992728">
                                  <w:marLeft w:val="0"/>
                                  <w:marRight w:val="0"/>
                                  <w:marTop w:val="0"/>
                                  <w:marBottom w:val="0"/>
                                  <w:divBdr>
                                    <w:top w:val="none" w:sz="0" w:space="0" w:color="auto"/>
                                    <w:left w:val="none" w:sz="0" w:space="0" w:color="auto"/>
                                    <w:bottom w:val="none" w:sz="0" w:space="0" w:color="auto"/>
                                    <w:right w:val="none" w:sz="0" w:space="0" w:color="auto"/>
                                  </w:divBdr>
                                  <w:divsChild>
                                    <w:div w:id="650133602">
                                      <w:marLeft w:val="0"/>
                                      <w:marRight w:val="0"/>
                                      <w:marTop w:val="0"/>
                                      <w:marBottom w:val="0"/>
                                      <w:divBdr>
                                        <w:top w:val="none" w:sz="0" w:space="0" w:color="auto"/>
                                        <w:left w:val="none" w:sz="0" w:space="0" w:color="auto"/>
                                        <w:bottom w:val="none" w:sz="0" w:space="0" w:color="auto"/>
                                        <w:right w:val="none" w:sz="0" w:space="0" w:color="auto"/>
                                      </w:divBdr>
                                    </w:div>
                                  </w:divsChild>
                                </w:div>
                                <w:div w:id="1533958009">
                                  <w:marLeft w:val="0"/>
                                  <w:marRight w:val="0"/>
                                  <w:marTop w:val="0"/>
                                  <w:marBottom w:val="0"/>
                                  <w:divBdr>
                                    <w:top w:val="none" w:sz="0" w:space="0" w:color="auto"/>
                                    <w:left w:val="none" w:sz="0" w:space="0" w:color="auto"/>
                                    <w:bottom w:val="none" w:sz="0" w:space="0" w:color="auto"/>
                                    <w:right w:val="none" w:sz="0" w:space="0" w:color="auto"/>
                                  </w:divBdr>
                                  <w:divsChild>
                                    <w:div w:id="675615193">
                                      <w:marLeft w:val="0"/>
                                      <w:marRight w:val="0"/>
                                      <w:marTop w:val="0"/>
                                      <w:marBottom w:val="0"/>
                                      <w:divBdr>
                                        <w:top w:val="none" w:sz="0" w:space="0" w:color="auto"/>
                                        <w:left w:val="none" w:sz="0" w:space="0" w:color="auto"/>
                                        <w:bottom w:val="none" w:sz="0" w:space="0" w:color="auto"/>
                                        <w:right w:val="none" w:sz="0" w:space="0" w:color="auto"/>
                                      </w:divBdr>
                                    </w:div>
                                  </w:divsChild>
                                </w:div>
                                <w:div w:id="384838406">
                                  <w:marLeft w:val="0"/>
                                  <w:marRight w:val="0"/>
                                  <w:marTop w:val="0"/>
                                  <w:marBottom w:val="0"/>
                                  <w:divBdr>
                                    <w:top w:val="none" w:sz="0" w:space="0" w:color="auto"/>
                                    <w:left w:val="none" w:sz="0" w:space="0" w:color="auto"/>
                                    <w:bottom w:val="none" w:sz="0" w:space="0" w:color="auto"/>
                                    <w:right w:val="none" w:sz="0" w:space="0" w:color="auto"/>
                                  </w:divBdr>
                                  <w:divsChild>
                                    <w:div w:id="18566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121993">
      <w:bodyDiv w:val="1"/>
      <w:marLeft w:val="0"/>
      <w:marRight w:val="0"/>
      <w:marTop w:val="0"/>
      <w:marBottom w:val="0"/>
      <w:divBdr>
        <w:top w:val="none" w:sz="0" w:space="0" w:color="auto"/>
        <w:left w:val="none" w:sz="0" w:space="0" w:color="auto"/>
        <w:bottom w:val="none" w:sz="0" w:space="0" w:color="auto"/>
        <w:right w:val="none" w:sz="0" w:space="0" w:color="auto"/>
      </w:divBdr>
      <w:divsChild>
        <w:div w:id="1767997210">
          <w:marLeft w:val="0"/>
          <w:marRight w:val="0"/>
          <w:marTop w:val="0"/>
          <w:marBottom w:val="0"/>
          <w:divBdr>
            <w:top w:val="none" w:sz="0" w:space="0" w:color="auto"/>
            <w:left w:val="none" w:sz="0" w:space="0" w:color="auto"/>
            <w:bottom w:val="none" w:sz="0" w:space="0" w:color="auto"/>
            <w:right w:val="none" w:sz="0" w:space="0" w:color="auto"/>
          </w:divBdr>
        </w:div>
      </w:divsChild>
    </w:div>
    <w:div w:id="520245089">
      <w:bodyDiv w:val="1"/>
      <w:marLeft w:val="0"/>
      <w:marRight w:val="0"/>
      <w:marTop w:val="0"/>
      <w:marBottom w:val="0"/>
      <w:divBdr>
        <w:top w:val="none" w:sz="0" w:space="0" w:color="auto"/>
        <w:left w:val="none" w:sz="0" w:space="0" w:color="auto"/>
        <w:bottom w:val="none" w:sz="0" w:space="0" w:color="auto"/>
        <w:right w:val="none" w:sz="0" w:space="0" w:color="auto"/>
      </w:divBdr>
      <w:divsChild>
        <w:div w:id="1227297625">
          <w:marLeft w:val="0"/>
          <w:marRight w:val="0"/>
          <w:marTop w:val="0"/>
          <w:marBottom w:val="0"/>
          <w:divBdr>
            <w:top w:val="none" w:sz="0" w:space="0" w:color="auto"/>
            <w:left w:val="none" w:sz="0" w:space="0" w:color="auto"/>
            <w:bottom w:val="none" w:sz="0" w:space="0" w:color="auto"/>
            <w:right w:val="none" w:sz="0" w:space="0" w:color="auto"/>
          </w:divBdr>
        </w:div>
        <w:div w:id="1383480965">
          <w:marLeft w:val="0"/>
          <w:marRight w:val="0"/>
          <w:marTop w:val="0"/>
          <w:marBottom w:val="0"/>
          <w:divBdr>
            <w:top w:val="none" w:sz="0" w:space="0" w:color="auto"/>
            <w:left w:val="none" w:sz="0" w:space="0" w:color="auto"/>
            <w:bottom w:val="none" w:sz="0" w:space="0" w:color="auto"/>
            <w:right w:val="none" w:sz="0" w:space="0" w:color="auto"/>
          </w:divBdr>
          <w:divsChild>
            <w:div w:id="953755766">
              <w:marLeft w:val="0"/>
              <w:marRight w:val="0"/>
              <w:marTop w:val="0"/>
              <w:marBottom w:val="0"/>
              <w:divBdr>
                <w:top w:val="none" w:sz="0" w:space="0" w:color="auto"/>
                <w:left w:val="none" w:sz="0" w:space="0" w:color="auto"/>
                <w:bottom w:val="none" w:sz="0" w:space="0" w:color="auto"/>
                <w:right w:val="none" w:sz="0" w:space="0" w:color="auto"/>
              </w:divBdr>
              <w:divsChild>
                <w:div w:id="1720741353">
                  <w:marLeft w:val="0"/>
                  <w:marRight w:val="0"/>
                  <w:marTop w:val="0"/>
                  <w:marBottom w:val="0"/>
                  <w:divBdr>
                    <w:top w:val="none" w:sz="0" w:space="0" w:color="auto"/>
                    <w:left w:val="none" w:sz="0" w:space="0" w:color="auto"/>
                    <w:bottom w:val="none" w:sz="0" w:space="0" w:color="auto"/>
                    <w:right w:val="none" w:sz="0" w:space="0" w:color="auto"/>
                  </w:divBdr>
                  <w:divsChild>
                    <w:div w:id="9510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632017">
      <w:bodyDiv w:val="1"/>
      <w:marLeft w:val="0"/>
      <w:marRight w:val="0"/>
      <w:marTop w:val="0"/>
      <w:marBottom w:val="0"/>
      <w:divBdr>
        <w:top w:val="none" w:sz="0" w:space="0" w:color="auto"/>
        <w:left w:val="none" w:sz="0" w:space="0" w:color="auto"/>
        <w:bottom w:val="none" w:sz="0" w:space="0" w:color="auto"/>
        <w:right w:val="none" w:sz="0" w:space="0" w:color="auto"/>
      </w:divBdr>
      <w:divsChild>
        <w:div w:id="1740326884">
          <w:marLeft w:val="0"/>
          <w:marRight w:val="0"/>
          <w:marTop w:val="0"/>
          <w:marBottom w:val="0"/>
          <w:divBdr>
            <w:top w:val="none" w:sz="0" w:space="0" w:color="auto"/>
            <w:left w:val="none" w:sz="0" w:space="0" w:color="auto"/>
            <w:bottom w:val="none" w:sz="0" w:space="0" w:color="auto"/>
            <w:right w:val="none" w:sz="0" w:space="0" w:color="auto"/>
          </w:divBdr>
          <w:divsChild>
            <w:div w:id="1115175586">
              <w:marLeft w:val="0"/>
              <w:marRight w:val="0"/>
              <w:marTop w:val="0"/>
              <w:marBottom w:val="0"/>
              <w:divBdr>
                <w:top w:val="none" w:sz="0" w:space="0" w:color="auto"/>
                <w:left w:val="none" w:sz="0" w:space="0" w:color="auto"/>
                <w:bottom w:val="none" w:sz="0" w:space="0" w:color="auto"/>
                <w:right w:val="none" w:sz="0" w:space="0" w:color="auto"/>
              </w:divBdr>
              <w:divsChild>
                <w:div w:id="577785029">
                  <w:marLeft w:val="0"/>
                  <w:marRight w:val="0"/>
                  <w:marTop w:val="0"/>
                  <w:marBottom w:val="0"/>
                  <w:divBdr>
                    <w:top w:val="none" w:sz="0" w:space="0" w:color="auto"/>
                    <w:left w:val="none" w:sz="0" w:space="0" w:color="auto"/>
                    <w:bottom w:val="none" w:sz="0" w:space="0" w:color="auto"/>
                    <w:right w:val="none" w:sz="0" w:space="0" w:color="auto"/>
                  </w:divBdr>
                  <w:divsChild>
                    <w:div w:id="974481319">
                      <w:marLeft w:val="0"/>
                      <w:marRight w:val="0"/>
                      <w:marTop w:val="0"/>
                      <w:marBottom w:val="0"/>
                      <w:divBdr>
                        <w:top w:val="none" w:sz="0" w:space="0" w:color="auto"/>
                        <w:left w:val="none" w:sz="0" w:space="0" w:color="auto"/>
                        <w:bottom w:val="none" w:sz="0" w:space="0" w:color="auto"/>
                        <w:right w:val="none" w:sz="0" w:space="0" w:color="auto"/>
                      </w:divBdr>
                      <w:divsChild>
                        <w:div w:id="1303774441">
                          <w:marLeft w:val="0"/>
                          <w:marRight w:val="0"/>
                          <w:marTop w:val="0"/>
                          <w:marBottom w:val="0"/>
                          <w:divBdr>
                            <w:top w:val="none" w:sz="0" w:space="0" w:color="auto"/>
                            <w:left w:val="none" w:sz="0" w:space="0" w:color="auto"/>
                            <w:bottom w:val="none" w:sz="0" w:space="0" w:color="auto"/>
                            <w:right w:val="none" w:sz="0" w:space="0" w:color="auto"/>
                          </w:divBdr>
                        </w:div>
                        <w:div w:id="1934630809">
                          <w:marLeft w:val="0"/>
                          <w:marRight w:val="0"/>
                          <w:marTop w:val="0"/>
                          <w:marBottom w:val="0"/>
                          <w:divBdr>
                            <w:top w:val="none" w:sz="0" w:space="0" w:color="auto"/>
                            <w:left w:val="none" w:sz="0" w:space="0" w:color="auto"/>
                            <w:bottom w:val="none" w:sz="0" w:space="0" w:color="auto"/>
                            <w:right w:val="none" w:sz="0" w:space="0" w:color="auto"/>
                          </w:divBdr>
                          <w:divsChild>
                            <w:div w:id="971638337">
                              <w:marLeft w:val="0"/>
                              <w:marRight w:val="0"/>
                              <w:marTop w:val="0"/>
                              <w:marBottom w:val="0"/>
                              <w:divBdr>
                                <w:top w:val="none" w:sz="0" w:space="0" w:color="auto"/>
                                <w:left w:val="none" w:sz="0" w:space="0" w:color="auto"/>
                                <w:bottom w:val="none" w:sz="0" w:space="0" w:color="auto"/>
                                <w:right w:val="none" w:sz="0" w:space="0" w:color="auto"/>
                              </w:divBdr>
                              <w:divsChild>
                                <w:div w:id="14683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1228">
      <w:bodyDiv w:val="1"/>
      <w:marLeft w:val="0"/>
      <w:marRight w:val="0"/>
      <w:marTop w:val="0"/>
      <w:marBottom w:val="0"/>
      <w:divBdr>
        <w:top w:val="none" w:sz="0" w:space="0" w:color="auto"/>
        <w:left w:val="none" w:sz="0" w:space="0" w:color="auto"/>
        <w:bottom w:val="none" w:sz="0" w:space="0" w:color="auto"/>
        <w:right w:val="none" w:sz="0" w:space="0" w:color="auto"/>
      </w:divBdr>
      <w:divsChild>
        <w:div w:id="2091732157">
          <w:marLeft w:val="75"/>
          <w:marRight w:val="225"/>
          <w:marTop w:val="0"/>
          <w:marBottom w:val="0"/>
          <w:divBdr>
            <w:top w:val="none" w:sz="0" w:space="0" w:color="auto"/>
            <w:left w:val="none" w:sz="0" w:space="0" w:color="auto"/>
            <w:bottom w:val="none" w:sz="0" w:space="0" w:color="auto"/>
            <w:right w:val="none" w:sz="0" w:space="0" w:color="auto"/>
          </w:divBdr>
          <w:divsChild>
            <w:div w:id="668948502">
              <w:marLeft w:val="0"/>
              <w:marRight w:val="0"/>
              <w:marTop w:val="0"/>
              <w:marBottom w:val="0"/>
              <w:divBdr>
                <w:top w:val="none" w:sz="0" w:space="0" w:color="auto"/>
                <w:left w:val="none" w:sz="0" w:space="0" w:color="auto"/>
                <w:bottom w:val="none" w:sz="0" w:space="0" w:color="auto"/>
                <w:right w:val="none" w:sz="0" w:space="0" w:color="auto"/>
              </w:divBdr>
            </w:div>
            <w:div w:id="18998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6116">
      <w:bodyDiv w:val="1"/>
      <w:marLeft w:val="0"/>
      <w:marRight w:val="0"/>
      <w:marTop w:val="0"/>
      <w:marBottom w:val="0"/>
      <w:divBdr>
        <w:top w:val="none" w:sz="0" w:space="0" w:color="auto"/>
        <w:left w:val="none" w:sz="0" w:space="0" w:color="auto"/>
        <w:bottom w:val="none" w:sz="0" w:space="0" w:color="auto"/>
        <w:right w:val="none" w:sz="0" w:space="0" w:color="auto"/>
      </w:divBdr>
      <w:divsChild>
        <w:div w:id="1936286828">
          <w:marLeft w:val="0"/>
          <w:marRight w:val="0"/>
          <w:marTop w:val="0"/>
          <w:marBottom w:val="0"/>
          <w:divBdr>
            <w:top w:val="none" w:sz="0" w:space="0" w:color="auto"/>
            <w:left w:val="none" w:sz="0" w:space="0" w:color="auto"/>
            <w:bottom w:val="none" w:sz="0" w:space="0" w:color="auto"/>
            <w:right w:val="none" w:sz="0" w:space="0" w:color="auto"/>
          </w:divBdr>
          <w:divsChild>
            <w:div w:id="1413695919">
              <w:marLeft w:val="0"/>
              <w:marRight w:val="0"/>
              <w:marTop w:val="0"/>
              <w:marBottom w:val="0"/>
              <w:divBdr>
                <w:top w:val="none" w:sz="0" w:space="0" w:color="auto"/>
                <w:left w:val="none" w:sz="0" w:space="0" w:color="auto"/>
                <w:bottom w:val="none" w:sz="0" w:space="0" w:color="auto"/>
                <w:right w:val="none" w:sz="0" w:space="0" w:color="auto"/>
              </w:divBdr>
              <w:divsChild>
                <w:div w:id="665862304">
                  <w:marLeft w:val="0"/>
                  <w:marRight w:val="0"/>
                  <w:marTop w:val="0"/>
                  <w:marBottom w:val="0"/>
                  <w:divBdr>
                    <w:top w:val="none" w:sz="0" w:space="0" w:color="auto"/>
                    <w:left w:val="none" w:sz="0" w:space="0" w:color="auto"/>
                    <w:bottom w:val="none" w:sz="0" w:space="0" w:color="auto"/>
                    <w:right w:val="none" w:sz="0" w:space="0" w:color="auto"/>
                  </w:divBdr>
                </w:div>
              </w:divsChild>
            </w:div>
            <w:div w:id="746028116">
              <w:marLeft w:val="0"/>
              <w:marRight w:val="0"/>
              <w:marTop w:val="0"/>
              <w:marBottom w:val="0"/>
              <w:divBdr>
                <w:top w:val="none" w:sz="0" w:space="0" w:color="auto"/>
                <w:left w:val="none" w:sz="0" w:space="0" w:color="auto"/>
                <w:bottom w:val="none" w:sz="0" w:space="0" w:color="auto"/>
                <w:right w:val="none" w:sz="0" w:space="0" w:color="auto"/>
              </w:divBdr>
              <w:divsChild>
                <w:div w:id="535117452">
                  <w:marLeft w:val="0"/>
                  <w:marRight w:val="0"/>
                  <w:marTop w:val="0"/>
                  <w:marBottom w:val="0"/>
                  <w:divBdr>
                    <w:top w:val="none" w:sz="0" w:space="0" w:color="auto"/>
                    <w:left w:val="none" w:sz="0" w:space="0" w:color="auto"/>
                    <w:bottom w:val="none" w:sz="0" w:space="0" w:color="auto"/>
                    <w:right w:val="none" w:sz="0" w:space="0" w:color="auto"/>
                  </w:divBdr>
                  <w:divsChild>
                    <w:div w:id="17725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35242">
              <w:marLeft w:val="0"/>
              <w:marRight w:val="0"/>
              <w:marTop w:val="0"/>
              <w:marBottom w:val="0"/>
              <w:divBdr>
                <w:top w:val="none" w:sz="0" w:space="0" w:color="auto"/>
                <w:left w:val="none" w:sz="0" w:space="0" w:color="auto"/>
                <w:bottom w:val="none" w:sz="0" w:space="0" w:color="auto"/>
                <w:right w:val="none" w:sz="0" w:space="0" w:color="auto"/>
              </w:divBdr>
            </w:div>
          </w:divsChild>
        </w:div>
        <w:div w:id="901791893">
          <w:marLeft w:val="0"/>
          <w:marRight w:val="0"/>
          <w:marTop w:val="0"/>
          <w:marBottom w:val="0"/>
          <w:divBdr>
            <w:top w:val="none" w:sz="0" w:space="0" w:color="auto"/>
            <w:left w:val="none" w:sz="0" w:space="0" w:color="auto"/>
            <w:bottom w:val="none" w:sz="0" w:space="0" w:color="auto"/>
            <w:right w:val="none" w:sz="0" w:space="0" w:color="auto"/>
          </w:divBdr>
          <w:divsChild>
            <w:div w:id="1450196292">
              <w:marLeft w:val="0"/>
              <w:marRight w:val="0"/>
              <w:marTop w:val="0"/>
              <w:marBottom w:val="0"/>
              <w:divBdr>
                <w:top w:val="none" w:sz="0" w:space="0" w:color="auto"/>
                <w:left w:val="none" w:sz="0" w:space="0" w:color="auto"/>
                <w:bottom w:val="none" w:sz="0" w:space="0" w:color="auto"/>
                <w:right w:val="none" w:sz="0" w:space="0" w:color="auto"/>
              </w:divBdr>
            </w:div>
            <w:div w:id="388305315">
              <w:marLeft w:val="0"/>
              <w:marRight w:val="0"/>
              <w:marTop w:val="0"/>
              <w:marBottom w:val="0"/>
              <w:divBdr>
                <w:top w:val="none" w:sz="0" w:space="0" w:color="auto"/>
                <w:left w:val="none" w:sz="0" w:space="0" w:color="auto"/>
                <w:bottom w:val="none" w:sz="0" w:space="0" w:color="auto"/>
                <w:right w:val="none" w:sz="0" w:space="0" w:color="auto"/>
              </w:divBdr>
              <w:divsChild>
                <w:div w:id="597566323">
                  <w:marLeft w:val="0"/>
                  <w:marRight w:val="0"/>
                  <w:marTop w:val="0"/>
                  <w:marBottom w:val="0"/>
                  <w:divBdr>
                    <w:top w:val="none" w:sz="0" w:space="0" w:color="auto"/>
                    <w:left w:val="none" w:sz="0" w:space="0" w:color="auto"/>
                    <w:bottom w:val="none" w:sz="0" w:space="0" w:color="auto"/>
                    <w:right w:val="none" w:sz="0" w:space="0" w:color="auto"/>
                  </w:divBdr>
                  <w:divsChild>
                    <w:div w:id="276181275">
                      <w:marLeft w:val="0"/>
                      <w:marRight w:val="0"/>
                      <w:marTop w:val="0"/>
                      <w:marBottom w:val="0"/>
                      <w:divBdr>
                        <w:top w:val="none" w:sz="0" w:space="0" w:color="auto"/>
                        <w:left w:val="none" w:sz="0" w:space="0" w:color="auto"/>
                        <w:bottom w:val="none" w:sz="0" w:space="0" w:color="auto"/>
                        <w:right w:val="none" w:sz="0" w:space="0" w:color="auto"/>
                      </w:divBdr>
                      <w:divsChild>
                        <w:div w:id="1737581292">
                          <w:marLeft w:val="0"/>
                          <w:marRight w:val="0"/>
                          <w:marTop w:val="0"/>
                          <w:marBottom w:val="0"/>
                          <w:divBdr>
                            <w:top w:val="none" w:sz="0" w:space="0" w:color="auto"/>
                            <w:left w:val="none" w:sz="0" w:space="0" w:color="auto"/>
                            <w:bottom w:val="none" w:sz="0" w:space="0" w:color="auto"/>
                            <w:right w:val="none" w:sz="0" w:space="0" w:color="auto"/>
                          </w:divBdr>
                          <w:divsChild>
                            <w:div w:id="186682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7978">
                      <w:marLeft w:val="0"/>
                      <w:marRight w:val="0"/>
                      <w:marTop w:val="0"/>
                      <w:marBottom w:val="0"/>
                      <w:divBdr>
                        <w:top w:val="none" w:sz="0" w:space="0" w:color="auto"/>
                        <w:left w:val="none" w:sz="0" w:space="0" w:color="auto"/>
                        <w:bottom w:val="none" w:sz="0" w:space="0" w:color="auto"/>
                        <w:right w:val="none" w:sz="0" w:space="0" w:color="auto"/>
                      </w:divBdr>
                      <w:divsChild>
                        <w:div w:id="575553417">
                          <w:marLeft w:val="0"/>
                          <w:marRight w:val="0"/>
                          <w:marTop w:val="0"/>
                          <w:marBottom w:val="0"/>
                          <w:divBdr>
                            <w:top w:val="none" w:sz="0" w:space="0" w:color="auto"/>
                            <w:left w:val="none" w:sz="0" w:space="0" w:color="auto"/>
                            <w:bottom w:val="none" w:sz="0" w:space="0" w:color="auto"/>
                            <w:right w:val="none" w:sz="0" w:space="0" w:color="auto"/>
                          </w:divBdr>
                          <w:divsChild>
                            <w:div w:id="868566254">
                              <w:marLeft w:val="0"/>
                              <w:marRight w:val="0"/>
                              <w:marTop w:val="0"/>
                              <w:marBottom w:val="0"/>
                              <w:divBdr>
                                <w:top w:val="none" w:sz="0" w:space="0" w:color="auto"/>
                                <w:left w:val="none" w:sz="0" w:space="0" w:color="auto"/>
                                <w:bottom w:val="none" w:sz="0" w:space="0" w:color="auto"/>
                                <w:right w:val="none" w:sz="0" w:space="0" w:color="auto"/>
                              </w:divBdr>
                            </w:div>
                            <w:div w:id="239021701">
                              <w:marLeft w:val="0"/>
                              <w:marRight w:val="0"/>
                              <w:marTop w:val="0"/>
                              <w:marBottom w:val="0"/>
                              <w:divBdr>
                                <w:top w:val="none" w:sz="0" w:space="0" w:color="auto"/>
                                <w:left w:val="none" w:sz="0" w:space="0" w:color="auto"/>
                                <w:bottom w:val="none" w:sz="0" w:space="0" w:color="auto"/>
                                <w:right w:val="none" w:sz="0" w:space="0" w:color="auto"/>
                              </w:divBdr>
                              <w:divsChild>
                                <w:div w:id="166290152">
                                  <w:marLeft w:val="0"/>
                                  <w:marRight w:val="0"/>
                                  <w:marTop w:val="0"/>
                                  <w:marBottom w:val="0"/>
                                  <w:divBdr>
                                    <w:top w:val="none" w:sz="0" w:space="0" w:color="auto"/>
                                    <w:left w:val="none" w:sz="0" w:space="0" w:color="auto"/>
                                    <w:bottom w:val="none" w:sz="0" w:space="0" w:color="auto"/>
                                    <w:right w:val="none" w:sz="0" w:space="0" w:color="auto"/>
                                  </w:divBdr>
                                </w:div>
                              </w:divsChild>
                            </w:div>
                            <w:div w:id="785006289">
                              <w:marLeft w:val="0"/>
                              <w:marRight w:val="0"/>
                              <w:marTop w:val="0"/>
                              <w:marBottom w:val="0"/>
                              <w:divBdr>
                                <w:top w:val="none" w:sz="0" w:space="0" w:color="auto"/>
                                <w:left w:val="none" w:sz="0" w:space="0" w:color="auto"/>
                                <w:bottom w:val="none" w:sz="0" w:space="0" w:color="auto"/>
                                <w:right w:val="none" w:sz="0" w:space="0" w:color="auto"/>
                              </w:divBdr>
                            </w:div>
                            <w:div w:id="488639186">
                              <w:marLeft w:val="0"/>
                              <w:marRight w:val="0"/>
                              <w:marTop w:val="0"/>
                              <w:marBottom w:val="0"/>
                              <w:divBdr>
                                <w:top w:val="none" w:sz="0" w:space="0" w:color="auto"/>
                                <w:left w:val="none" w:sz="0" w:space="0" w:color="auto"/>
                                <w:bottom w:val="none" w:sz="0" w:space="0" w:color="auto"/>
                                <w:right w:val="none" w:sz="0" w:space="0" w:color="auto"/>
                              </w:divBdr>
                              <w:divsChild>
                                <w:div w:id="2038390614">
                                  <w:marLeft w:val="0"/>
                                  <w:marRight w:val="0"/>
                                  <w:marTop w:val="0"/>
                                  <w:marBottom w:val="0"/>
                                  <w:divBdr>
                                    <w:top w:val="none" w:sz="0" w:space="0" w:color="auto"/>
                                    <w:left w:val="none" w:sz="0" w:space="0" w:color="auto"/>
                                    <w:bottom w:val="none" w:sz="0" w:space="0" w:color="auto"/>
                                    <w:right w:val="none" w:sz="0" w:space="0" w:color="auto"/>
                                  </w:divBdr>
                                </w:div>
                              </w:divsChild>
                            </w:div>
                            <w:div w:id="364015912">
                              <w:marLeft w:val="0"/>
                              <w:marRight w:val="0"/>
                              <w:marTop w:val="0"/>
                              <w:marBottom w:val="0"/>
                              <w:divBdr>
                                <w:top w:val="none" w:sz="0" w:space="0" w:color="auto"/>
                                <w:left w:val="none" w:sz="0" w:space="0" w:color="auto"/>
                                <w:bottom w:val="none" w:sz="0" w:space="0" w:color="auto"/>
                                <w:right w:val="none" w:sz="0" w:space="0" w:color="auto"/>
                              </w:divBdr>
                            </w:div>
                            <w:div w:id="153952843">
                              <w:marLeft w:val="0"/>
                              <w:marRight w:val="0"/>
                              <w:marTop w:val="0"/>
                              <w:marBottom w:val="0"/>
                              <w:divBdr>
                                <w:top w:val="none" w:sz="0" w:space="0" w:color="auto"/>
                                <w:left w:val="none" w:sz="0" w:space="0" w:color="auto"/>
                                <w:bottom w:val="none" w:sz="0" w:space="0" w:color="auto"/>
                                <w:right w:val="none" w:sz="0" w:space="0" w:color="auto"/>
                              </w:divBdr>
                              <w:divsChild>
                                <w:div w:id="1143504571">
                                  <w:marLeft w:val="0"/>
                                  <w:marRight w:val="0"/>
                                  <w:marTop w:val="0"/>
                                  <w:marBottom w:val="0"/>
                                  <w:divBdr>
                                    <w:top w:val="none" w:sz="0" w:space="0" w:color="auto"/>
                                    <w:left w:val="none" w:sz="0" w:space="0" w:color="auto"/>
                                    <w:bottom w:val="none" w:sz="0" w:space="0" w:color="auto"/>
                                    <w:right w:val="none" w:sz="0" w:space="0" w:color="auto"/>
                                  </w:divBdr>
                                </w:div>
                              </w:divsChild>
                            </w:div>
                            <w:div w:id="7963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280588">
      <w:bodyDiv w:val="1"/>
      <w:marLeft w:val="0"/>
      <w:marRight w:val="0"/>
      <w:marTop w:val="0"/>
      <w:marBottom w:val="0"/>
      <w:divBdr>
        <w:top w:val="none" w:sz="0" w:space="0" w:color="auto"/>
        <w:left w:val="none" w:sz="0" w:space="0" w:color="auto"/>
        <w:bottom w:val="none" w:sz="0" w:space="0" w:color="auto"/>
        <w:right w:val="none" w:sz="0" w:space="0" w:color="auto"/>
      </w:divBdr>
      <w:divsChild>
        <w:div w:id="3941059">
          <w:marLeft w:val="0"/>
          <w:marRight w:val="0"/>
          <w:marTop w:val="0"/>
          <w:marBottom w:val="0"/>
          <w:divBdr>
            <w:top w:val="none" w:sz="0" w:space="0" w:color="auto"/>
            <w:left w:val="none" w:sz="0" w:space="0" w:color="auto"/>
            <w:bottom w:val="none" w:sz="0" w:space="0" w:color="auto"/>
            <w:right w:val="none" w:sz="0" w:space="0" w:color="auto"/>
          </w:divBdr>
          <w:divsChild>
            <w:div w:id="876086689">
              <w:marLeft w:val="0"/>
              <w:marRight w:val="0"/>
              <w:marTop w:val="0"/>
              <w:marBottom w:val="0"/>
              <w:divBdr>
                <w:top w:val="none" w:sz="0" w:space="0" w:color="auto"/>
                <w:left w:val="none" w:sz="0" w:space="0" w:color="auto"/>
                <w:bottom w:val="none" w:sz="0" w:space="0" w:color="auto"/>
                <w:right w:val="none" w:sz="0" w:space="0" w:color="auto"/>
              </w:divBdr>
              <w:divsChild>
                <w:div w:id="20679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0400">
          <w:marLeft w:val="0"/>
          <w:marRight w:val="0"/>
          <w:marTop w:val="0"/>
          <w:marBottom w:val="0"/>
          <w:divBdr>
            <w:top w:val="none" w:sz="0" w:space="0" w:color="auto"/>
            <w:left w:val="none" w:sz="0" w:space="0" w:color="auto"/>
            <w:bottom w:val="none" w:sz="0" w:space="0" w:color="auto"/>
            <w:right w:val="none" w:sz="0" w:space="0" w:color="auto"/>
          </w:divBdr>
          <w:divsChild>
            <w:div w:id="888345928">
              <w:marLeft w:val="0"/>
              <w:marRight w:val="0"/>
              <w:marTop w:val="0"/>
              <w:marBottom w:val="0"/>
              <w:divBdr>
                <w:top w:val="none" w:sz="0" w:space="0" w:color="auto"/>
                <w:left w:val="none" w:sz="0" w:space="0" w:color="auto"/>
                <w:bottom w:val="none" w:sz="0" w:space="0" w:color="auto"/>
                <w:right w:val="none" w:sz="0" w:space="0" w:color="auto"/>
              </w:divBdr>
              <w:divsChild>
                <w:div w:id="4012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8862">
          <w:marLeft w:val="0"/>
          <w:marRight w:val="0"/>
          <w:marTop w:val="0"/>
          <w:marBottom w:val="0"/>
          <w:divBdr>
            <w:top w:val="none" w:sz="0" w:space="0" w:color="auto"/>
            <w:left w:val="none" w:sz="0" w:space="0" w:color="auto"/>
            <w:bottom w:val="none" w:sz="0" w:space="0" w:color="auto"/>
            <w:right w:val="none" w:sz="0" w:space="0" w:color="auto"/>
          </w:divBdr>
          <w:divsChild>
            <w:div w:id="891501628">
              <w:marLeft w:val="0"/>
              <w:marRight w:val="0"/>
              <w:marTop w:val="0"/>
              <w:marBottom w:val="0"/>
              <w:divBdr>
                <w:top w:val="none" w:sz="0" w:space="0" w:color="auto"/>
                <w:left w:val="none" w:sz="0" w:space="0" w:color="auto"/>
                <w:bottom w:val="none" w:sz="0" w:space="0" w:color="auto"/>
                <w:right w:val="none" w:sz="0" w:space="0" w:color="auto"/>
              </w:divBdr>
              <w:divsChild>
                <w:div w:id="11993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5127">
      <w:bodyDiv w:val="1"/>
      <w:marLeft w:val="0"/>
      <w:marRight w:val="0"/>
      <w:marTop w:val="0"/>
      <w:marBottom w:val="0"/>
      <w:divBdr>
        <w:top w:val="none" w:sz="0" w:space="0" w:color="auto"/>
        <w:left w:val="none" w:sz="0" w:space="0" w:color="auto"/>
        <w:bottom w:val="none" w:sz="0" w:space="0" w:color="auto"/>
        <w:right w:val="none" w:sz="0" w:space="0" w:color="auto"/>
      </w:divBdr>
      <w:divsChild>
        <w:div w:id="2114007518">
          <w:marLeft w:val="0"/>
          <w:marRight w:val="0"/>
          <w:marTop w:val="0"/>
          <w:marBottom w:val="0"/>
          <w:divBdr>
            <w:top w:val="none" w:sz="0" w:space="0" w:color="auto"/>
            <w:left w:val="none" w:sz="0" w:space="0" w:color="auto"/>
            <w:bottom w:val="none" w:sz="0" w:space="0" w:color="auto"/>
            <w:right w:val="none" w:sz="0" w:space="0" w:color="auto"/>
          </w:divBdr>
        </w:div>
      </w:divsChild>
    </w:div>
    <w:div w:id="522671123">
      <w:bodyDiv w:val="1"/>
      <w:marLeft w:val="0"/>
      <w:marRight w:val="0"/>
      <w:marTop w:val="0"/>
      <w:marBottom w:val="0"/>
      <w:divBdr>
        <w:top w:val="none" w:sz="0" w:space="0" w:color="auto"/>
        <w:left w:val="none" w:sz="0" w:space="0" w:color="auto"/>
        <w:bottom w:val="none" w:sz="0" w:space="0" w:color="auto"/>
        <w:right w:val="none" w:sz="0" w:space="0" w:color="auto"/>
      </w:divBdr>
      <w:divsChild>
        <w:div w:id="433477637">
          <w:marLeft w:val="0"/>
          <w:marRight w:val="0"/>
          <w:marTop w:val="0"/>
          <w:marBottom w:val="0"/>
          <w:divBdr>
            <w:top w:val="none" w:sz="0" w:space="0" w:color="auto"/>
            <w:left w:val="none" w:sz="0" w:space="0" w:color="auto"/>
            <w:bottom w:val="none" w:sz="0" w:space="0" w:color="auto"/>
            <w:right w:val="none" w:sz="0" w:space="0" w:color="auto"/>
          </w:divBdr>
          <w:divsChild>
            <w:div w:id="900168669">
              <w:marLeft w:val="0"/>
              <w:marRight w:val="0"/>
              <w:marTop w:val="0"/>
              <w:marBottom w:val="0"/>
              <w:divBdr>
                <w:top w:val="none" w:sz="0" w:space="0" w:color="auto"/>
                <w:left w:val="none" w:sz="0" w:space="0" w:color="auto"/>
                <w:bottom w:val="none" w:sz="0" w:space="0" w:color="auto"/>
                <w:right w:val="none" w:sz="0" w:space="0" w:color="auto"/>
              </w:divBdr>
            </w:div>
            <w:div w:id="1746874182">
              <w:marLeft w:val="0"/>
              <w:marRight w:val="0"/>
              <w:marTop w:val="0"/>
              <w:marBottom w:val="0"/>
              <w:divBdr>
                <w:top w:val="none" w:sz="0" w:space="0" w:color="auto"/>
                <w:left w:val="none" w:sz="0" w:space="0" w:color="auto"/>
                <w:bottom w:val="none" w:sz="0" w:space="0" w:color="auto"/>
                <w:right w:val="none" w:sz="0" w:space="0" w:color="auto"/>
              </w:divBdr>
            </w:div>
          </w:divsChild>
        </w:div>
        <w:div w:id="1267154072">
          <w:marLeft w:val="0"/>
          <w:marRight w:val="0"/>
          <w:marTop w:val="0"/>
          <w:marBottom w:val="0"/>
          <w:divBdr>
            <w:top w:val="none" w:sz="0" w:space="0" w:color="auto"/>
            <w:left w:val="none" w:sz="0" w:space="0" w:color="auto"/>
            <w:bottom w:val="none" w:sz="0" w:space="0" w:color="auto"/>
            <w:right w:val="none" w:sz="0" w:space="0" w:color="auto"/>
          </w:divBdr>
        </w:div>
      </w:divsChild>
    </w:div>
    <w:div w:id="524171571">
      <w:bodyDiv w:val="1"/>
      <w:marLeft w:val="0"/>
      <w:marRight w:val="0"/>
      <w:marTop w:val="0"/>
      <w:marBottom w:val="0"/>
      <w:divBdr>
        <w:top w:val="none" w:sz="0" w:space="0" w:color="auto"/>
        <w:left w:val="none" w:sz="0" w:space="0" w:color="auto"/>
        <w:bottom w:val="none" w:sz="0" w:space="0" w:color="auto"/>
        <w:right w:val="none" w:sz="0" w:space="0" w:color="auto"/>
      </w:divBdr>
      <w:divsChild>
        <w:div w:id="1132555771">
          <w:marLeft w:val="0"/>
          <w:marRight w:val="0"/>
          <w:marTop w:val="0"/>
          <w:marBottom w:val="0"/>
          <w:divBdr>
            <w:top w:val="none" w:sz="0" w:space="0" w:color="auto"/>
            <w:left w:val="none" w:sz="0" w:space="0" w:color="auto"/>
            <w:bottom w:val="none" w:sz="0" w:space="0" w:color="auto"/>
            <w:right w:val="none" w:sz="0" w:space="0" w:color="auto"/>
          </w:divBdr>
        </w:div>
        <w:div w:id="1884781651">
          <w:marLeft w:val="0"/>
          <w:marRight w:val="0"/>
          <w:marTop w:val="0"/>
          <w:marBottom w:val="0"/>
          <w:divBdr>
            <w:top w:val="none" w:sz="0" w:space="0" w:color="auto"/>
            <w:left w:val="none" w:sz="0" w:space="0" w:color="auto"/>
            <w:bottom w:val="none" w:sz="0" w:space="0" w:color="auto"/>
            <w:right w:val="none" w:sz="0" w:space="0" w:color="auto"/>
          </w:divBdr>
        </w:div>
      </w:divsChild>
    </w:div>
    <w:div w:id="525603775">
      <w:bodyDiv w:val="1"/>
      <w:marLeft w:val="0"/>
      <w:marRight w:val="0"/>
      <w:marTop w:val="0"/>
      <w:marBottom w:val="0"/>
      <w:divBdr>
        <w:top w:val="none" w:sz="0" w:space="0" w:color="auto"/>
        <w:left w:val="none" w:sz="0" w:space="0" w:color="auto"/>
        <w:bottom w:val="none" w:sz="0" w:space="0" w:color="auto"/>
        <w:right w:val="none" w:sz="0" w:space="0" w:color="auto"/>
      </w:divBdr>
    </w:div>
    <w:div w:id="527764549">
      <w:bodyDiv w:val="1"/>
      <w:marLeft w:val="0"/>
      <w:marRight w:val="0"/>
      <w:marTop w:val="0"/>
      <w:marBottom w:val="0"/>
      <w:divBdr>
        <w:top w:val="none" w:sz="0" w:space="0" w:color="auto"/>
        <w:left w:val="none" w:sz="0" w:space="0" w:color="auto"/>
        <w:bottom w:val="none" w:sz="0" w:space="0" w:color="auto"/>
        <w:right w:val="none" w:sz="0" w:space="0" w:color="auto"/>
      </w:divBdr>
      <w:divsChild>
        <w:div w:id="906957555">
          <w:marLeft w:val="0"/>
          <w:marRight w:val="0"/>
          <w:marTop w:val="0"/>
          <w:marBottom w:val="0"/>
          <w:divBdr>
            <w:top w:val="none" w:sz="0" w:space="0" w:color="auto"/>
            <w:left w:val="none" w:sz="0" w:space="0" w:color="auto"/>
            <w:bottom w:val="none" w:sz="0" w:space="0" w:color="auto"/>
            <w:right w:val="none" w:sz="0" w:space="0" w:color="auto"/>
          </w:divBdr>
        </w:div>
        <w:div w:id="1878353327">
          <w:marLeft w:val="0"/>
          <w:marRight w:val="0"/>
          <w:marTop w:val="0"/>
          <w:marBottom w:val="0"/>
          <w:divBdr>
            <w:top w:val="none" w:sz="0" w:space="0" w:color="auto"/>
            <w:left w:val="none" w:sz="0" w:space="0" w:color="auto"/>
            <w:bottom w:val="none" w:sz="0" w:space="0" w:color="auto"/>
            <w:right w:val="none" w:sz="0" w:space="0" w:color="auto"/>
          </w:divBdr>
        </w:div>
      </w:divsChild>
    </w:div>
    <w:div w:id="530218844">
      <w:bodyDiv w:val="1"/>
      <w:marLeft w:val="0"/>
      <w:marRight w:val="0"/>
      <w:marTop w:val="0"/>
      <w:marBottom w:val="0"/>
      <w:divBdr>
        <w:top w:val="none" w:sz="0" w:space="0" w:color="auto"/>
        <w:left w:val="none" w:sz="0" w:space="0" w:color="auto"/>
        <w:bottom w:val="none" w:sz="0" w:space="0" w:color="auto"/>
        <w:right w:val="none" w:sz="0" w:space="0" w:color="auto"/>
      </w:divBdr>
      <w:divsChild>
        <w:div w:id="21177511">
          <w:marLeft w:val="0"/>
          <w:marRight w:val="0"/>
          <w:marTop w:val="0"/>
          <w:marBottom w:val="0"/>
          <w:divBdr>
            <w:top w:val="none" w:sz="0" w:space="0" w:color="auto"/>
            <w:left w:val="none" w:sz="0" w:space="0" w:color="auto"/>
            <w:bottom w:val="none" w:sz="0" w:space="0" w:color="auto"/>
            <w:right w:val="none" w:sz="0" w:space="0" w:color="auto"/>
          </w:divBdr>
          <w:divsChild>
            <w:div w:id="404377962">
              <w:marLeft w:val="0"/>
              <w:marRight w:val="0"/>
              <w:marTop w:val="0"/>
              <w:marBottom w:val="0"/>
              <w:divBdr>
                <w:top w:val="none" w:sz="0" w:space="0" w:color="auto"/>
                <w:left w:val="none" w:sz="0" w:space="0" w:color="auto"/>
                <w:bottom w:val="none" w:sz="0" w:space="0" w:color="auto"/>
                <w:right w:val="none" w:sz="0" w:space="0" w:color="auto"/>
              </w:divBdr>
              <w:divsChild>
                <w:div w:id="367217652">
                  <w:marLeft w:val="0"/>
                  <w:marRight w:val="0"/>
                  <w:marTop w:val="0"/>
                  <w:marBottom w:val="0"/>
                  <w:divBdr>
                    <w:top w:val="none" w:sz="0" w:space="0" w:color="auto"/>
                    <w:left w:val="none" w:sz="0" w:space="0" w:color="auto"/>
                    <w:bottom w:val="none" w:sz="0" w:space="0" w:color="auto"/>
                    <w:right w:val="none" w:sz="0" w:space="0" w:color="auto"/>
                  </w:divBdr>
                  <w:divsChild>
                    <w:div w:id="344132010">
                      <w:marLeft w:val="0"/>
                      <w:marRight w:val="0"/>
                      <w:marTop w:val="0"/>
                      <w:marBottom w:val="0"/>
                      <w:divBdr>
                        <w:top w:val="none" w:sz="0" w:space="0" w:color="auto"/>
                        <w:left w:val="none" w:sz="0" w:space="0" w:color="auto"/>
                        <w:bottom w:val="none" w:sz="0" w:space="0" w:color="auto"/>
                        <w:right w:val="none" w:sz="0" w:space="0" w:color="auto"/>
                      </w:divBdr>
                    </w:div>
                    <w:div w:id="1314681404">
                      <w:marLeft w:val="0"/>
                      <w:marRight w:val="0"/>
                      <w:marTop w:val="0"/>
                      <w:marBottom w:val="0"/>
                      <w:divBdr>
                        <w:top w:val="none" w:sz="0" w:space="0" w:color="auto"/>
                        <w:left w:val="none" w:sz="0" w:space="0" w:color="auto"/>
                        <w:bottom w:val="none" w:sz="0" w:space="0" w:color="auto"/>
                        <w:right w:val="none" w:sz="0" w:space="0" w:color="auto"/>
                      </w:divBdr>
                    </w:div>
                  </w:divsChild>
                </w:div>
                <w:div w:id="1691755463">
                  <w:marLeft w:val="0"/>
                  <w:marRight w:val="0"/>
                  <w:marTop w:val="0"/>
                  <w:marBottom w:val="0"/>
                  <w:divBdr>
                    <w:top w:val="none" w:sz="0" w:space="0" w:color="auto"/>
                    <w:left w:val="none" w:sz="0" w:space="0" w:color="auto"/>
                    <w:bottom w:val="none" w:sz="0" w:space="0" w:color="auto"/>
                    <w:right w:val="none" w:sz="0" w:space="0" w:color="auto"/>
                  </w:divBdr>
                </w:div>
              </w:divsChild>
            </w:div>
            <w:div w:id="1714454110">
              <w:marLeft w:val="0"/>
              <w:marRight w:val="0"/>
              <w:marTop w:val="0"/>
              <w:marBottom w:val="0"/>
              <w:divBdr>
                <w:top w:val="none" w:sz="0" w:space="0" w:color="auto"/>
                <w:left w:val="none" w:sz="0" w:space="0" w:color="auto"/>
                <w:bottom w:val="none" w:sz="0" w:space="0" w:color="auto"/>
                <w:right w:val="none" w:sz="0" w:space="0" w:color="auto"/>
              </w:divBdr>
            </w:div>
          </w:divsChild>
        </w:div>
        <w:div w:id="53622682">
          <w:marLeft w:val="0"/>
          <w:marRight w:val="0"/>
          <w:marTop w:val="0"/>
          <w:marBottom w:val="0"/>
          <w:divBdr>
            <w:top w:val="none" w:sz="0" w:space="0" w:color="auto"/>
            <w:left w:val="none" w:sz="0" w:space="0" w:color="auto"/>
            <w:bottom w:val="none" w:sz="0" w:space="0" w:color="auto"/>
            <w:right w:val="none" w:sz="0" w:space="0" w:color="auto"/>
          </w:divBdr>
          <w:divsChild>
            <w:div w:id="1939367026">
              <w:marLeft w:val="0"/>
              <w:marRight w:val="0"/>
              <w:marTop w:val="0"/>
              <w:marBottom w:val="0"/>
              <w:divBdr>
                <w:top w:val="none" w:sz="0" w:space="0" w:color="auto"/>
                <w:left w:val="none" w:sz="0" w:space="0" w:color="auto"/>
                <w:bottom w:val="none" w:sz="0" w:space="0" w:color="auto"/>
                <w:right w:val="none" w:sz="0" w:space="0" w:color="auto"/>
              </w:divBdr>
              <w:divsChild>
                <w:div w:id="1785952648">
                  <w:marLeft w:val="0"/>
                  <w:marRight w:val="0"/>
                  <w:marTop w:val="0"/>
                  <w:marBottom w:val="0"/>
                  <w:divBdr>
                    <w:top w:val="none" w:sz="0" w:space="0" w:color="auto"/>
                    <w:left w:val="none" w:sz="0" w:space="0" w:color="auto"/>
                    <w:bottom w:val="none" w:sz="0" w:space="0" w:color="auto"/>
                    <w:right w:val="none" w:sz="0" w:space="0" w:color="auto"/>
                  </w:divBdr>
                  <w:divsChild>
                    <w:div w:id="39523368">
                      <w:marLeft w:val="0"/>
                      <w:marRight w:val="0"/>
                      <w:marTop w:val="0"/>
                      <w:marBottom w:val="0"/>
                      <w:divBdr>
                        <w:top w:val="none" w:sz="0" w:space="0" w:color="auto"/>
                        <w:left w:val="none" w:sz="0" w:space="0" w:color="auto"/>
                        <w:bottom w:val="none" w:sz="0" w:space="0" w:color="auto"/>
                        <w:right w:val="none" w:sz="0" w:space="0" w:color="auto"/>
                      </w:divBdr>
                      <w:divsChild>
                        <w:div w:id="1572961199">
                          <w:marLeft w:val="0"/>
                          <w:marRight w:val="0"/>
                          <w:marTop w:val="0"/>
                          <w:marBottom w:val="0"/>
                          <w:divBdr>
                            <w:top w:val="none" w:sz="0" w:space="0" w:color="auto"/>
                            <w:left w:val="none" w:sz="0" w:space="0" w:color="auto"/>
                            <w:bottom w:val="none" w:sz="0" w:space="0" w:color="auto"/>
                            <w:right w:val="none" w:sz="0" w:space="0" w:color="auto"/>
                          </w:divBdr>
                          <w:divsChild>
                            <w:div w:id="6007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3037">
                      <w:marLeft w:val="0"/>
                      <w:marRight w:val="0"/>
                      <w:marTop w:val="0"/>
                      <w:marBottom w:val="0"/>
                      <w:divBdr>
                        <w:top w:val="none" w:sz="0" w:space="0" w:color="auto"/>
                        <w:left w:val="none" w:sz="0" w:space="0" w:color="auto"/>
                        <w:bottom w:val="none" w:sz="0" w:space="0" w:color="auto"/>
                        <w:right w:val="none" w:sz="0" w:space="0" w:color="auto"/>
                      </w:divBdr>
                      <w:divsChild>
                        <w:div w:id="13215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2244">
                  <w:marLeft w:val="0"/>
                  <w:marRight w:val="0"/>
                  <w:marTop w:val="0"/>
                  <w:marBottom w:val="0"/>
                  <w:divBdr>
                    <w:top w:val="none" w:sz="0" w:space="0" w:color="auto"/>
                    <w:left w:val="none" w:sz="0" w:space="0" w:color="auto"/>
                    <w:bottom w:val="none" w:sz="0" w:space="0" w:color="auto"/>
                    <w:right w:val="none" w:sz="0" w:space="0" w:color="auto"/>
                  </w:divBdr>
                  <w:divsChild>
                    <w:div w:id="488909937">
                      <w:marLeft w:val="0"/>
                      <w:marRight w:val="0"/>
                      <w:marTop w:val="0"/>
                      <w:marBottom w:val="0"/>
                      <w:divBdr>
                        <w:top w:val="none" w:sz="0" w:space="0" w:color="auto"/>
                        <w:left w:val="none" w:sz="0" w:space="0" w:color="auto"/>
                        <w:bottom w:val="none" w:sz="0" w:space="0" w:color="auto"/>
                        <w:right w:val="none" w:sz="0" w:space="0" w:color="auto"/>
                      </w:divBdr>
                      <w:divsChild>
                        <w:div w:id="767386098">
                          <w:marLeft w:val="0"/>
                          <w:marRight w:val="0"/>
                          <w:marTop w:val="0"/>
                          <w:marBottom w:val="0"/>
                          <w:divBdr>
                            <w:top w:val="none" w:sz="0" w:space="0" w:color="auto"/>
                            <w:left w:val="none" w:sz="0" w:space="0" w:color="auto"/>
                            <w:bottom w:val="none" w:sz="0" w:space="0" w:color="auto"/>
                            <w:right w:val="none" w:sz="0" w:space="0" w:color="auto"/>
                          </w:divBdr>
                          <w:divsChild>
                            <w:div w:id="2131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4247">
                      <w:marLeft w:val="0"/>
                      <w:marRight w:val="0"/>
                      <w:marTop w:val="0"/>
                      <w:marBottom w:val="0"/>
                      <w:divBdr>
                        <w:top w:val="none" w:sz="0" w:space="0" w:color="auto"/>
                        <w:left w:val="none" w:sz="0" w:space="0" w:color="auto"/>
                        <w:bottom w:val="none" w:sz="0" w:space="0" w:color="auto"/>
                        <w:right w:val="none" w:sz="0" w:space="0" w:color="auto"/>
                      </w:divBdr>
                      <w:divsChild>
                        <w:div w:id="1590263304">
                          <w:marLeft w:val="0"/>
                          <w:marRight w:val="0"/>
                          <w:marTop w:val="0"/>
                          <w:marBottom w:val="0"/>
                          <w:divBdr>
                            <w:top w:val="none" w:sz="0" w:space="0" w:color="auto"/>
                            <w:left w:val="none" w:sz="0" w:space="0" w:color="auto"/>
                            <w:bottom w:val="none" w:sz="0" w:space="0" w:color="auto"/>
                            <w:right w:val="none" w:sz="0" w:space="0" w:color="auto"/>
                          </w:divBdr>
                          <w:divsChild>
                            <w:div w:id="1335493048">
                              <w:marLeft w:val="0"/>
                              <w:marRight w:val="0"/>
                              <w:marTop w:val="0"/>
                              <w:marBottom w:val="0"/>
                              <w:divBdr>
                                <w:top w:val="none" w:sz="0" w:space="0" w:color="auto"/>
                                <w:left w:val="none" w:sz="0" w:space="0" w:color="auto"/>
                                <w:bottom w:val="none" w:sz="0" w:space="0" w:color="auto"/>
                                <w:right w:val="none" w:sz="0" w:space="0" w:color="auto"/>
                              </w:divBdr>
                              <w:divsChild>
                                <w:div w:id="10884446">
                                  <w:marLeft w:val="0"/>
                                  <w:marRight w:val="0"/>
                                  <w:marTop w:val="0"/>
                                  <w:marBottom w:val="0"/>
                                  <w:divBdr>
                                    <w:top w:val="none" w:sz="0" w:space="0" w:color="auto"/>
                                    <w:left w:val="none" w:sz="0" w:space="0" w:color="auto"/>
                                    <w:bottom w:val="none" w:sz="0" w:space="0" w:color="auto"/>
                                    <w:right w:val="none" w:sz="0" w:space="0" w:color="auto"/>
                                  </w:divBdr>
                                </w:div>
                              </w:divsChild>
                            </w:div>
                            <w:div w:id="17784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69118">
                  <w:marLeft w:val="0"/>
                  <w:marRight w:val="0"/>
                  <w:marTop w:val="0"/>
                  <w:marBottom w:val="0"/>
                  <w:divBdr>
                    <w:top w:val="none" w:sz="0" w:space="0" w:color="auto"/>
                    <w:left w:val="none" w:sz="0" w:space="0" w:color="auto"/>
                    <w:bottom w:val="none" w:sz="0" w:space="0" w:color="auto"/>
                    <w:right w:val="none" w:sz="0" w:space="0" w:color="auto"/>
                  </w:divBdr>
                  <w:divsChild>
                    <w:div w:id="1927494447">
                      <w:marLeft w:val="0"/>
                      <w:marRight w:val="0"/>
                      <w:marTop w:val="0"/>
                      <w:marBottom w:val="0"/>
                      <w:divBdr>
                        <w:top w:val="none" w:sz="0" w:space="0" w:color="auto"/>
                        <w:left w:val="none" w:sz="0" w:space="0" w:color="auto"/>
                        <w:bottom w:val="none" w:sz="0" w:space="0" w:color="auto"/>
                        <w:right w:val="none" w:sz="0" w:space="0" w:color="auto"/>
                      </w:divBdr>
                      <w:divsChild>
                        <w:div w:id="1402750360">
                          <w:marLeft w:val="0"/>
                          <w:marRight w:val="0"/>
                          <w:marTop w:val="0"/>
                          <w:marBottom w:val="0"/>
                          <w:divBdr>
                            <w:top w:val="none" w:sz="0" w:space="0" w:color="auto"/>
                            <w:left w:val="none" w:sz="0" w:space="0" w:color="auto"/>
                            <w:bottom w:val="none" w:sz="0" w:space="0" w:color="auto"/>
                            <w:right w:val="none" w:sz="0" w:space="0" w:color="auto"/>
                          </w:divBdr>
                          <w:divsChild>
                            <w:div w:id="19368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6697">
                      <w:marLeft w:val="0"/>
                      <w:marRight w:val="0"/>
                      <w:marTop w:val="0"/>
                      <w:marBottom w:val="0"/>
                      <w:divBdr>
                        <w:top w:val="none" w:sz="0" w:space="0" w:color="auto"/>
                        <w:left w:val="none" w:sz="0" w:space="0" w:color="auto"/>
                        <w:bottom w:val="none" w:sz="0" w:space="0" w:color="auto"/>
                        <w:right w:val="none" w:sz="0" w:space="0" w:color="auto"/>
                      </w:divBdr>
                      <w:divsChild>
                        <w:div w:id="1960993902">
                          <w:marLeft w:val="0"/>
                          <w:marRight w:val="0"/>
                          <w:marTop w:val="0"/>
                          <w:marBottom w:val="0"/>
                          <w:divBdr>
                            <w:top w:val="none" w:sz="0" w:space="0" w:color="auto"/>
                            <w:left w:val="none" w:sz="0" w:space="0" w:color="auto"/>
                            <w:bottom w:val="none" w:sz="0" w:space="0" w:color="auto"/>
                            <w:right w:val="none" w:sz="0" w:space="0" w:color="auto"/>
                          </w:divBdr>
                          <w:divsChild>
                            <w:div w:id="410736454">
                              <w:marLeft w:val="0"/>
                              <w:marRight w:val="0"/>
                              <w:marTop w:val="0"/>
                              <w:marBottom w:val="0"/>
                              <w:divBdr>
                                <w:top w:val="none" w:sz="0" w:space="0" w:color="auto"/>
                                <w:left w:val="none" w:sz="0" w:space="0" w:color="auto"/>
                                <w:bottom w:val="none" w:sz="0" w:space="0" w:color="auto"/>
                                <w:right w:val="none" w:sz="0" w:space="0" w:color="auto"/>
                              </w:divBdr>
                              <w:divsChild>
                                <w:div w:id="688021024">
                                  <w:marLeft w:val="0"/>
                                  <w:marRight w:val="0"/>
                                  <w:marTop w:val="0"/>
                                  <w:marBottom w:val="0"/>
                                  <w:divBdr>
                                    <w:top w:val="none" w:sz="0" w:space="0" w:color="auto"/>
                                    <w:left w:val="none" w:sz="0" w:space="0" w:color="auto"/>
                                    <w:bottom w:val="none" w:sz="0" w:space="0" w:color="auto"/>
                                    <w:right w:val="none" w:sz="0" w:space="0" w:color="auto"/>
                                  </w:divBdr>
                                </w:div>
                              </w:divsChild>
                            </w:div>
                            <w:div w:id="1144200621">
                              <w:marLeft w:val="0"/>
                              <w:marRight w:val="0"/>
                              <w:marTop w:val="0"/>
                              <w:marBottom w:val="0"/>
                              <w:divBdr>
                                <w:top w:val="none" w:sz="0" w:space="0" w:color="auto"/>
                                <w:left w:val="none" w:sz="0" w:space="0" w:color="auto"/>
                                <w:bottom w:val="none" w:sz="0" w:space="0" w:color="auto"/>
                                <w:right w:val="none" w:sz="0" w:space="0" w:color="auto"/>
                              </w:divBdr>
                            </w:div>
                          </w:divsChild>
                        </w:div>
                        <w:div w:id="1848714609">
                          <w:marLeft w:val="0"/>
                          <w:marRight w:val="0"/>
                          <w:marTop w:val="0"/>
                          <w:marBottom w:val="0"/>
                          <w:divBdr>
                            <w:top w:val="none" w:sz="0" w:space="0" w:color="auto"/>
                            <w:left w:val="none" w:sz="0" w:space="0" w:color="auto"/>
                            <w:bottom w:val="none" w:sz="0" w:space="0" w:color="auto"/>
                            <w:right w:val="none" w:sz="0" w:space="0" w:color="auto"/>
                          </w:divBdr>
                          <w:divsChild>
                            <w:div w:id="426387639">
                              <w:marLeft w:val="0"/>
                              <w:marRight w:val="0"/>
                              <w:marTop w:val="0"/>
                              <w:marBottom w:val="0"/>
                              <w:divBdr>
                                <w:top w:val="none" w:sz="0" w:space="0" w:color="auto"/>
                                <w:left w:val="none" w:sz="0" w:space="0" w:color="auto"/>
                                <w:bottom w:val="none" w:sz="0" w:space="0" w:color="auto"/>
                                <w:right w:val="none" w:sz="0" w:space="0" w:color="auto"/>
                              </w:divBdr>
                              <w:divsChild>
                                <w:div w:id="21208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9242">
                  <w:marLeft w:val="0"/>
                  <w:marRight w:val="0"/>
                  <w:marTop w:val="0"/>
                  <w:marBottom w:val="0"/>
                  <w:divBdr>
                    <w:top w:val="none" w:sz="0" w:space="0" w:color="auto"/>
                    <w:left w:val="none" w:sz="0" w:space="0" w:color="auto"/>
                    <w:bottom w:val="none" w:sz="0" w:space="0" w:color="auto"/>
                    <w:right w:val="none" w:sz="0" w:space="0" w:color="auto"/>
                  </w:divBdr>
                  <w:divsChild>
                    <w:div w:id="745037141">
                      <w:marLeft w:val="0"/>
                      <w:marRight w:val="0"/>
                      <w:marTop w:val="0"/>
                      <w:marBottom w:val="0"/>
                      <w:divBdr>
                        <w:top w:val="none" w:sz="0" w:space="0" w:color="auto"/>
                        <w:left w:val="none" w:sz="0" w:space="0" w:color="auto"/>
                        <w:bottom w:val="none" w:sz="0" w:space="0" w:color="auto"/>
                        <w:right w:val="none" w:sz="0" w:space="0" w:color="auto"/>
                      </w:divBdr>
                      <w:divsChild>
                        <w:div w:id="10452969">
                          <w:marLeft w:val="0"/>
                          <w:marRight w:val="0"/>
                          <w:marTop w:val="0"/>
                          <w:marBottom w:val="0"/>
                          <w:divBdr>
                            <w:top w:val="none" w:sz="0" w:space="0" w:color="auto"/>
                            <w:left w:val="none" w:sz="0" w:space="0" w:color="auto"/>
                            <w:bottom w:val="none" w:sz="0" w:space="0" w:color="auto"/>
                            <w:right w:val="none" w:sz="0" w:space="0" w:color="auto"/>
                          </w:divBdr>
                          <w:divsChild>
                            <w:div w:id="150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72537">
                      <w:marLeft w:val="0"/>
                      <w:marRight w:val="0"/>
                      <w:marTop w:val="0"/>
                      <w:marBottom w:val="0"/>
                      <w:divBdr>
                        <w:top w:val="none" w:sz="0" w:space="0" w:color="auto"/>
                        <w:left w:val="none" w:sz="0" w:space="0" w:color="auto"/>
                        <w:bottom w:val="none" w:sz="0" w:space="0" w:color="auto"/>
                        <w:right w:val="none" w:sz="0" w:space="0" w:color="auto"/>
                      </w:divBdr>
                      <w:divsChild>
                        <w:div w:id="1720281070">
                          <w:marLeft w:val="0"/>
                          <w:marRight w:val="0"/>
                          <w:marTop w:val="0"/>
                          <w:marBottom w:val="0"/>
                          <w:divBdr>
                            <w:top w:val="none" w:sz="0" w:space="0" w:color="auto"/>
                            <w:left w:val="none" w:sz="0" w:space="0" w:color="auto"/>
                            <w:bottom w:val="none" w:sz="0" w:space="0" w:color="auto"/>
                            <w:right w:val="none" w:sz="0" w:space="0" w:color="auto"/>
                          </w:divBdr>
                        </w:div>
                        <w:div w:id="12888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39182">
                  <w:marLeft w:val="0"/>
                  <w:marRight w:val="0"/>
                  <w:marTop w:val="0"/>
                  <w:marBottom w:val="0"/>
                  <w:divBdr>
                    <w:top w:val="none" w:sz="0" w:space="0" w:color="auto"/>
                    <w:left w:val="none" w:sz="0" w:space="0" w:color="auto"/>
                    <w:bottom w:val="none" w:sz="0" w:space="0" w:color="auto"/>
                    <w:right w:val="none" w:sz="0" w:space="0" w:color="auto"/>
                  </w:divBdr>
                  <w:divsChild>
                    <w:div w:id="1820917918">
                      <w:marLeft w:val="0"/>
                      <w:marRight w:val="0"/>
                      <w:marTop w:val="0"/>
                      <w:marBottom w:val="0"/>
                      <w:divBdr>
                        <w:top w:val="none" w:sz="0" w:space="0" w:color="auto"/>
                        <w:left w:val="none" w:sz="0" w:space="0" w:color="auto"/>
                        <w:bottom w:val="none" w:sz="0" w:space="0" w:color="auto"/>
                        <w:right w:val="none" w:sz="0" w:space="0" w:color="auto"/>
                      </w:divBdr>
                      <w:divsChild>
                        <w:div w:id="1041246657">
                          <w:marLeft w:val="0"/>
                          <w:marRight w:val="0"/>
                          <w:marTop w:val="0"/>
                          <w:marBottom w:val="0"/>
                          <w:divBdr>
                            <w:top w:val="none" w:sz="0" w:space="0" w:color="auto"/>
                            <w:left w:val="none" w:sz="0" w:space="0" w:color="auto"/>
                            <w:bottom w:val="none" w:sz="0" w:space="0" w:color="auto"/>
                            <w:right w:val="none" w:sz="0" w:space="0" w:color="auto"/>
                          </w:divBdr>
                          <w:divsChild>
                            <w:div w:id="14738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00531">
                      <w:marLeft w:val="0"/>
                      <w:marRight w:val="0"/>
                      <w:marTop w:val="0"/>
                      <w:marBottom w:val="0"/>
                      <w:divBdr>
                        <w:top w:val="none" w:sz="0" w:space="0" w:color="auto"/>
                        <w:left w:val="none" w:sz="0" w:space="0" w:color="auto"/>
                        <w:bottom w:val="none" w:sz="0" w:space="0" w:color="auto"/>
                        <w:right w:val="none" w:sz="0" w:space="0" w:color="auto"/>
                      </w:divBdr>
                      <w:divsChild>
                        <w:div w:id="1975019280">
                          <w:marLeft w:val="0"/>
                          <w:marRight w:val="0"/>
                          <w:marTop w:val="0"/>
                          <w:marBottom w:val="0"/>
                          <w:divBdr>
                            <w:top w:val="none" w:sz="0" w:space="0" w:color="auto"/>
                            <w:left w:val="none" w:sz="0" w:space="0" w:color="auto"/>
                            <w:bottom w:val="none" w:sz="0" w:space="0" w:color="auto"/>
                            <w:right w:val="none" w:sz="0" w:space="0" w:color="auto"/>
                          </w:divBdr>
                          <w:divsChild>
                            <w:div w:id="7477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4154">
                  <w:marLeft w:val="0"/>
                  <w:marRight w:val="0"/>
                  <w:marTop w:val="0"/>
                  <w:marBottom w:val="0"/>
                  <w:divBdr>
                    <w:top w:val="none" w:sz="0" w:space="0" w:color="auto"/>
                    <w:left w:val="none" w:sz="0" w:space="0" w:color="auto"/>
                    <w:bottom w:val="none" w:sz="0" w:space="0" w:color="auto"/>
                    <w:right w:val="none" w:sz="0" w:space="0" w:color="auto"/>
                  </w:divBdr>
                  <w:divsChild>
                    <w:div w:id="1522861489">
                      <w:marLeft w:val="0"/>
                      <w:marRight w:val="0"/>
                      <w:marTop w:val="0"/>
                      <w:marBottom w:val="0"/>
                      <w:divBdr>
                        <w:top w:val="none" w:sz="0" w:space="0" w:color="auto"/>
                        <w:left w:val="none" w:sz="0" w:space="0" w:color="auto"/>
                        <w:bottom w:val="none" w:sz="0" w:space="0" w:color="auto"/>
                        <w:right w:val="none" w:sz="0" w:space="0" w:color="auto"/>
                      </w:divBdr>
                      <w:divsChild>
                        <w:div w:id="1255089991">
                          <w:marLeft w:val="0"/>
                          <w:marRight w:val="0"/>
                          <w:marTop w:val="0"/>
                          <w:marBottom w:val="0"/>
                          <w:divBdr>
                            <w:top w:val="none" w:sz="0" w:space="0" w:color="auto"/>
                            <w:left w:val="none" w:sz="0" w:space="0" w:color="auto"/>
                            <w:bottom w:val="none" w:sz="0" w:space="0" w:color="auto"/>
                            <w:right w:val="none" w:sz="0" w:space="0" w:color="auto"/>
                          </w:divBdr>
                          <w:divsChild>
                            <w:div w:id="12081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45347">
                      <w:marLeft w:val="0"/>
                      <w:marRight w:val="0"/>
                      <w:marTop w:val="0"/>
                      <w:marBottom w:val="0"/>
                      <w:divBdr>
                        <w:top w:val="none" w:sz="0" w:space="0" w:color="auto"/>
                        <w:left w:val="none" w:sz="0" w:space="0" w:color="auto"/>
                        <w:bottom w:val="none" w:sz="0" w:space="0" w:color="auto"/>
                        <w:right w:val="none" w:sz="0" w:space="0" w:color="auto"/>
                      </w:divBdr>
                      <w:divsChild>
                        <w:div w:id="309018337">
                          <w:marLeft w:val="0"/>
                          <w:marRight w:val="0"/>
                          <w:marTop w:val="0"/>
                          <w:marBottom w:val="0"/>
                          <w:divBdr>
                            <w:top w:val="none" w:sz="0" w:space="0" w:color="auto"/>
                            <w:left w:val="none" w:sz="0" w:space="0" w:color="auto"/>
                            <w:bottom w:val="none" w:sz="0" w:space="0" w:color="auto"/>
                            <w:right w:val="none" w:sz="0" w:space="0" w:color="auto"/>
                          </w:divBdr>
                          <w:divsChild>
                            <w:div w:id="1995261016">
                              <w:marLeft w:val="0"/>
                              <w:marRight w:val="0"/>
                              <w:marTop w:val="0"/>
                              <w:marBottom w:val="0"/>
                              <w:divBdr>
                                <w:top w:val="none" w:sz="0" w:space="0" w:color="auto"/>
                                <w:left w:val="none" w:sz="0" w:space="0" w:color="auto"/>
                                <w:bottom w:val="none" w:sz="0" w:space="0" w:color="auto"/>
                                <w:right w:val="none" w:sz="0" w:space="0" w:color="auto"/>
                              </w:divBdr>
                            </w:div>
                          </w:divsChild>
                        </w:div>
                        <w:div w:id="817191163">
                          <w:marLeft w:val="0"/>
                          <w:marRight w:val="0"/>
                          <w:marTop w:val="0"/>
                          <w:marBottom w:val="0"/>
                          <w:divBdr>
                            <w:top w:val="none" w:sz="0" w:space="0" w:color="auto"/>
                            <w:left w:val="none" w:sz="0" w:space="0" w:color="auto"/>
                            <w:bottom w:val="none" w:sz="0" w:space="0" w:color="auto"/>
                            <w:right w:val="none" w:sz="0" w:space="0" w:color="auto"/>
                          </w:divBdr>
                          <w:divsChild>
                            <w:div w:id="1629819184">
                              <w:marLeft w:val="0"/>
                              <w:marRight w:val="0"/>
                              <w:marTop w:val="0"/>
                              <w:marBottom w:val="0"/>
                              <w:divBdr>
                                <w:top w:val="none" w:sz="0" w:space="0" w:color="auto"/>
                                <w:left w:val="none" w:sz="0" w:space="0" w:color="auto"/>
                                <w:bottom w:val="none" w:sz="0" w:space="0" w:color="auto"/>
                                <w:right w:val="none" w:sz="0" w:space="0" w:color="auto"/>
                              </w:divBdr>
                            </w:div>
                          </w:divsChild>
                        </w:div>
                        <w:div w:id="243757835">
                          <w:marLeft w:val="0"/>
                          <w:marRight w:val="0"/>
                          <w:marTop w:val="0"/>
                          <w:marBottom w:val="0"/>
                          <w:divBdr>
                            <w:top w:val="none" w:sz="0" w:space="0" w:color="auto"/>
                            <w:left w:val="none" w:sz="0" w:space="0" w:color="auto"/>
                            <w:bottom w:val="none" w:sz="0" w:space="0" w:color="auto"/>
                            <w:right w:val="none" w:sz="0" w:space="0" w:color="auto"/>
                          </w:divBdr>
                          <w:divsChild>
                            <w:div w:id="1168983373">
                              <w:marLeft w:val="0"/>
                              <w:marRight w:val="0"/>
                              <w:marTop w:val="0"/>
                              <w:marBottom w:val="0"/>
                              <w:divBdr>
                                <w:top w:val="none" w:sz="0" w:space="0" w:color="auto"/>
                                <w:left w:val="none" w:sz="0" w:space="0" w:color="auto"/>
                                <w:bottom w:val="none" w:sz="0" w:space="0" w:color="auto"/>
                                <w:right w:val="none" w:sz="0" w:space="0" w:color="auto"/>
                              </w:divBdr>
                            </w:div>
                          </w:divsChild>
                        </w:div>
                        <w:div w:id="1927616320">
                          <w:marLeft w:val="0"/>
                          <w:marRight w:val="0"/>
                          <w:marTop w:val="0"/>
                          <w:marBottom w:val="0"/>
                          <w:divBdr>
                            <w:top w:val="none" w:sz="0" w:space="0" w:color="auto"/>
                            <w:left w:val="none" w:sz="0" w:space="0" w:color="auto"/>
                            <w:bottom w:val="none" w:sz="0" w:space="0" w:color="auto"/>
                            <w:right w:val="none" w:sz="0" w:space="0" w:color="auto"/>
                          </w:divBdr>
                          <w:divsChild>
                            <w:div w:id="2995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185147">
      <w:bodyDiv w:val="1"/>
      <w:marLeft w:val="0"/>
      <w:marRight w:val="0"/>
      <w:marTop w:val="0"/>
      <w:marBottom w:val="0"/>
      <w:divBdr>
        <w:top w:val="none" w:sz="0" w:space="0" w:color="auto"/>
        <w:left w:val="none" w:sz="0" w:space="0" w:color="auto"/>
        <w:bottom w:val="none" w:sz="0" w:space="0" w:color="auto"/>
        <w:right w:val="none" w:sz="0" w:space="0" w:color="auto"/>
      </w:divBdr>
      <w:divsChild>
        <w:div w:id="1597517726">
          <w:marLeft w:val="0"/>
          <w:marRight w:val="0"/>
          <w:marTop w:val="0"/>
          <w:marBottom w:val="0"/>
          <w:divBdr>
            <w:top w:val="none" w:sz="0" w:space="0" w:color="auto"/>
            <w:left w:val="none" w:sz="0" w:space="0" w:color="auto"/>
            <w:bottom w:val="none" w:sz="0" w:space="0" w:color="auto"/>
            <w:right w:val="none" w:sz="0" w:space="0" w:color="auto"/>
          </w:divBdr>
          <w:divsChild>
            <w:div w:id="2040624440">
              <w:marLeft w:val="0"/>
              <w:marRight w:val="0"/>
              <w:marTop w:val="0"/>
              <w:marBottom w:val="0"/>
              <w:divBdr>
                <w:top w:val="none" w:sz="0" w:space="0" w:color="auto"/>
                <w:left w:val="none" w:sz="0" w:space="0" w:color="auto"/>
                <w:bottom w:val="none" w:sz="0" w:space="0" w:color="auto"/>
                <w:right w:val="none" w:sz="0" w:space="0" w:color="auto"/>
              </w:divBdr>
            </w:div>
            <w:div w:id="524905535">
              <w:marLeft w:val="0"/>
              <w:marRight w:val="0"/>
              <w:marTop w:val="0"/>
              <w:marBottom w:val="0"/>
              <w:divBdr>
                <w:top w:val="none" w:sz="0" w:space="0" w:color="auto"/>
                <w:left w:val="none" w:sz="0" w:space="0" w:color="auto"/>
                <w:bottom w:val="none" w:sz="0" w:space="0" w:color="auto"/>
                <w:right w:val="none" w:sz="0" w:space="0" w:color="auto"/>
              </w:divBdr>
            </w:div>
          </w:divsChild>
        </w:div>
        <w:div w:id="1709135258">
          <w:marLeft w:val="0"/>
          <w:marRight w:val="0"/>
          <w:marTop w:val="0"/>
          <w:marBottom w:val="0"/>
          <w:divBdr>
            <w:top w:val="none" w:sz="0" w:space="0" w:color="auto"/>
            <w:left w:val="none" w:sz="0" w:space="0" w:color="auto"/>
            <w:bottom w:val="none" w:sz="0" w:space="0" w:color="auto"/>
            <w:right w:val="none" w:sz="0" w:space="0" w:color="auto"/>
          </w:divBdr>
        </w:div>
      </w:divsChild>
    </w:div>
    <w:div w:id="532503020">
      <w:bodyDiv w:val="1"/>
      <w:marLeft w:val="0"/>
      <w:marRight w:val="0"/>
      <w:marTop w:val="0"/>
      <w:marBottom w:val="0"/>
      <w:divBdr>
        <w:top w:val="none" w:sz="0" w:space="0" w:color="auto"/>
        <w:left w:val="none" w:sz="0" w:space="0" w:color="auto"/>
        <w:bottom w:val="none" w:sz="0" w:space="0" w:color="auto"/>
        <w:right w:val="none" w:sz="0" w:space="0" w:color="auto"/>
      </w:divBdr>
      <w:divsChild>
        <w:div w:id="1709909837">
          <w:marLeft w:val="0"/>
          <w:marRight w:val="0"/>
          <w:marTop w:val="0"/>
          <w:marBottom w:val="0"/>
          <w:divBdr>
            <w:top w:val="none" w:sz="0" w:space="0" w:color="auto"/>
            <w:left w:val="none" w:sz="0" w:space="0" w:color="auto"/>
            <w:bottom w:val="none" w:sz="0" w:space="0" w:color="auto"/>
            <w:right w:val="none" w:sz="0" w:space="0" w:color="auto"/>
          </w:divBdr>
          <w:divsChild>
            <w:div w:id="798189761">
              <w:marLeft w:val="0"/>
              <w:marRight w:val="0"/>
              <w:marTop w:val="0"/>
              <w:marBottom w:val="0"/>
              <w:divBdr>
                <w:top w:val="none" w:sz="0" w:space="0" w:color="auto"/>
                <w:left w:val="none" w:sz="0" w:space="0" w:color="auto"/>
                <w:bottom w:val="none" w:sz="0" w:space="0" w:color="auto"/>
                <w:right w:val="none" w:sz="0" w:space="0" w:color="auto"/>
              </w:divBdr>
            </w:div>
            <w:div w:id="1810173031">
              <w:marLeft w:val="0"/>
              <w:marRight w:val="0"/>
              <w:marTop w:val="0"/>
              <w:marBottom w:val="0"/>
              <w:divBdr>
                <w:top w:val="none" w:sz="0" w:space="0" w:color="auto"/>
                <w:left w:val="none" w:sz="0" w:space="0" w:color="auto"/>
                <w:bottom w:val="none" w:sz="0" w:space="0" w:color="auto"/>
                <w:right w:val="none" w:sz="0" w:space="0" w:color="auto"/>
              </w:divBdr>
            </w:div>
          </w:divsChild>
        </w:div>
        <w:div w:id="1255044852">
          <w:marLeft w:val="0"/>
          <w:marRight w:val="0"/>
          <w:marTop w:val="0"/>
          <w:marBottom w:val="0"/>
          <w:divBdr>
            <w:top w:val="none" w:sz="0" w:space="0" w:color="auto"/>
            <w:left w:val="none" w:sz="0" w:space="0" w:color="auto"/>
            <w:bottom w:val="none" w:sz="0" w:space="0" w:color="auto"/>
            <w:right w:val="none" w:sz="0" w:space="0" w:color="auto"/>
          </w:divBdr>
        </w:div>
      </w:divsChild>
    </w:div>
    <w:div w:id="534386560">
      <w:bodyDiv w:val="1"/>
      <w:marLeft w:val="0"/>
      <w:marRight w:val="0"/>
      <w:marTop w:val="0"/>
      <w:marBottom w:val="0"/>
      <w:divBdr>
        <w:top w:val="none" w:sz="0" w:space="0" w:color="auto"/>
        <w:left w:val="none" w:sz="0" w:space="0" w:color="auto"/>
        <w:bottom w:val="none" w:sz="0" w:space="0" w:color="auto"/>
        <w:right w:val="none" w:sz="0" w:space="0" w:color="auto"/>
      </w:divBdr>
      <w:divsChild>
        <w:div w:id="872841132">
          <w:marLeft w:val="0"/>
          <w:marRight w:val="0"/>
          <w:marTop w:val="0"/>
          <w:marBottom w:val="0"/>
          <w:divBdr>
            <w:top w:val="none" w:sz="0" w:space="0" w:color="auto"/>
            <w:left w:val="none" w:sz="0" w:space="0" w:color="auto"/>
            <w:bottom w:val="none" w:sz="0" w:space="0" w:color="auto"/>
            <w:right w:val="none" w:sz="0" w:space="0" w:color="auto"/>
          </w:divBdr>
          <w:divsChild>
            <w:div w:id="162211240">
              <w:marLeft w:val="0"/>
              <w:marRight w:val="0"/>
              <w:marTop w:val="0"/>
              <w:marBottom w:val="0"/>
              <w:divBdr>
                <w:top w:val="none" w:sz="0" w:space="0" w:color="auto"/>
                <w:left w:val="none" w:sz="0" w:space="0" w:color="auto"/>
                <w:bottom w:val="none" w:sz="0" w:space="0" w:color="auto"/>
                <w:right w:val="none" w:sz="0" w:space="0" w:color="auto"/>
              </w:divBdr>
              <w:divsChild>
                <w:div w:id="1166357890">
                  <w:marLeft w:val="0"/>
                  <w:marRight w:val="0"/>
                  <w:marTop w:val="0"/>
                  <w:marBottom w:val="0"/>
                  <w:divBdr>
                    <w:top w:val="none" w:sz="0" w:space="0" w:color="auto"/>
                    <w:left w:val="none" w:sz="0" w:space="0" w:color="auto"/>
                    <w:bottom w:val="none" w:sz="0" w:space="0" w:color="auto"/>
                    <w:right w:val="none" w:sz="0" w:space="0" w:color="auto"/>
                  </w:divBdr>
                </w:div>
                <w:div w:id="907571019">
                  <w:marLeft w:val="0"/>
                  <w:marRight w:val="0"/>
                  <w:marTop w:val="0"/>
                  <w:marBottom w:val="0"/>
                  <w:divBdr>
                    <w:top w:val="none" w:sz="0" w:space="0" w:color="auto"/>
                    <w:left w:val="none" w:sz="0" w:space="0" w:color="auto"/>
                    <w:bottom w:val="none" w:sz="0" w:space="0" w:color="auto"/>
                    <w:right w:val="none" w:sz="0" w:space="0" w:color="auto"/>
                  </w:divBdr>
                  <w:divsChild>
                    <w:div w:id="1143084975">
                      <w:marLeft w:val="0"/>
                      <w:marRight w:val="0"/>
                      <w:marTop w:val="0"/>
                      <w:marBottom w:val="0"/>
                      <w:divBdr>
                        <w:top w:val="none" w:sz="0" w:space="0" w:color="auto"/>
                        <w:left w:val="none" w:sz="0" w:space="0" w:color="auto"/>
                        <w:bottom w:val="none" w:sz="0" w:space="0" w:color="auto"/>
                        <w:right w:val="none" w:sz="0" w:space="0" w:color="auto"/>
                      </w:divBdr>
                    </w:div>
                  </w:divsChild>
                </w:div>
                <w:div w:id="99106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2770">
      <w:bodyDiv w:val="1"/>
      <w:marLeft w:val="0"/>
      <w:marRight w:val="0"/>
      <w:marTop w:val="0"/>
      <w:marBottom w:val="0"/>
      <w:divBdr>
        <w:top w:val="none" w:sz="0" w:space="0" w:color="auto"/>
        <w:left w:val="none" w:sz="0" w:space="0" w:color="auto"/>
        <w:bottom w:val="none" w:sz="0" w:space="0" w:color="auto"/>
        <w:right w:val="none" w:sz="0" w:space="0" w:color="auto"/>
      </w:divBdr>
      <w:divsChild>
        <w:div w:id="421222074">
          <w:marLeft w:val="0"/>
          <w:marRight w:val="0"/>
          <w:marTop w:val="0"/>
          <w:marBottom w:val="0"/>
          <w:divBdr>
            <w:top w:val="none" w:sz="0" w:space="0" w:color="auto"/>
            <w:left w:val="none" w:sz="0" w:space="0" w:color="auto"/>
            <w:bottom w:val="none" w:sz="0" w:space="0" w:color="auto"/>
            <w:right w:val="none" w:sz="0" w:space="0" w:color="auto"/>
          </w:divBdr>
          <w:divsChild>
            <w:div w:id="1653100854">
              <w:marLeft w:val="0"/>
              <w:marRight w:val="0"/>
              <w:marTop w:val="0"/>
              <w:marBottom w:val="0"/>
              <w:divBdr>
                <w:top w:val="none" w:sz="0" w:space="0" w:color="auto"/>
                <w:left w:val="none" w:sz="0" w:space="0" w:color="auto"/>
                <w:bottom w:val="none" w:sz="0" w:space="0" w:color="auto"/>
                <w:right w:val="none" w:sz="0" w:space="0" w:color="auto"/>
              </w:divBdr>
            </w:div>
            <w:div w:id="897663385">
              <w:marLeft w:val="0"/>
              <w:marRight w:val="0"/>
              <w:marTop w:val="0"/>
              <w:marBottom w:val="0"/>
              <w:divBdr>
                <w:top w:val="none" w:sz="0" w:space="0" w:color="auto"/>
                <w:left w:val="none" w:sz="0" w:space="0" w:color="auto"/>
                <w:bottom w:val="none" w:sz="0" w:space="0" w:color="auto"/>
                <w:right w:val="none" w:sz="0" w:space="0" w:color="auto"/>
              </w:divBdr>
            </w:div>
          </w:divsChild>
        </w:div>
        <w:div w:id="1301305668">
          <w:marLeft w:val="0"/>
          <w:marRight w:val="0"/>
          <w:marTop w:val="0"/>
          <w:marBottom w:val="0"/>
          <w:divBdr>
            <w:top w:val="none" w:sz="0" w:space="0" w:color="auto"/>
            <w:left w:val="none" w:sz="0" w:space="0" w:color="auto"/>
            <w:bottom w:val="none" w:sz="0" w:space="0" w:color="auto"/>
            <w:right w:val="none" w:sz="0" w:space="0" w:color="auto"/>
          </w:divBdr>
        </w:div>
      </w:divsChild>
    </w:div>
    <w:div w:id="535388285">
      <w:bodyDiv w:val="1"/>
      <w:marLeft w:val="0"/>
      <w:marRight w:val="0"/>
      <w:marTop w:val="0"/>
      <w:marBottom w:val="0"/>
      <w:divBdr>
        <w:top w:val="none" w:sz="0" w:space="0" w:color="auto"/>
        <w:left w:val="none" w:sz="0" w:space="0" w:color="auto"/>
        <w:bottom w:val="none" w:sz="0" w:space="0" w:color="auto"/>
        <w:right w:val="none" w:sz="0" w:space="0" w:color="auto"/>
      </w:divBdr>
      <w:divsChild>
        <w:div w:id="867988483">
          <w:marLeft w:val="0"/>
          <w:marRight w:val="0"/>
          <w:marTop w:val="0"/>
          <w:marBottom w:val="0"/>
          <w:divBdr>
            <w:top w:val="none" w:sz="0" w:space="0" w:color="auto"/>
            <w:left w:val="none" w:sz="0" w:space="0" w:color="auto"/>
            <w:bottom w:val="none" w:sz="0" w:space="0" w:color="auto"/>
            <w:right w:val="none" w:sz="0" w:space="0" w:color="auto"/>
          </w:divBdr>
        </w:div>
        <w:div w:id="998340517">
          <w:marLeft w:val="0"/>
          <w:marRight w:val="0"/>
          <w:marTop w:val="0"/>
          <w:marBottom w:val="0"/>
          <w:divBdr>
            <w:top w:val="none" w:sz="0" w:space="0" w:color="auto"/>
            <w:left w:val="none" w:sz="0" w:space="0" w:color="auto"/>
            <w:bottom w:val="none" w:sz="0" w:space="0" w:color="auto"/>
            <w:right w:val="none" w:sz="0" w:space="0" w:color="auto"/>
          </w:divBdr>
        </w:div>
      </w:divsChild>
    </w:div>
    <w:div w:id="536041725">
      <w:bodyDiv w:val="1"/>
      <w:marLeft w:val="0"/>
      <w:marRight w:val="0"/>
      <w:marTop w:val="0"/>
      <w:marBottom w:val="0"/>
      <w:divBdr>
        <w:top w:val="none" w:sz="0" w:space="0" w:color="auto"/>
        <w:left w:val="none" w:sz="0" w:space="0" w:color="auto"/>
        <w:bottom w:val="none" w:sz="0" w:space="0" w:color="auto"/>
        <w:right w:val="none" w:sz="0" w:space="0" w:color="auto"/>
      </w:divBdr>
      <w:divsChild>
        <w:div w:id="1725257511">
          <w:marLeft w:val="0"/>
          <w:marRight w:val="0"/>
          <w:marTop w:val="0"/>
          <w:marBottom w:val="0"/>
          <w:divBdr>
            <w:top w:val="none" w:sz="0" w:space="0" w:color="auto"/>
            <w:left w:val="none" w:sz="0" w:space="0" w:color="auto"/>
            <w:bottom w:val="none" w:sz="0" w:space="0" w:color="auto"/>
            <w:right w:val="none" w:sz="0" w:space="0" w:color="auto"/>
          </w:divBdr>
        </w:div>
        <w:div w:id="1172254767">
          <w:marLeft w:val="0"/>
          <w:marRight w:val="0"/>
          <w:marTop w:val="0"/>
          <w:marBottom w:val="0"/>
          <w:divBdr>
            <w:top w:val="none" w:sz="0" w:space="0" w:color="auto"/>
            <w:left w:val="none" w:sz="0" w:space="0" w:color="auto"/>
            <w:bottom w:val="none" w:sz="0" w:space="0" w:color="auto"/>
            <w:right w:val="none" w:sz="0" w:space="0" w:color="auto"/>
          </w:divBdr>
          <w:divsChild>
            <w:div w:id="609439696">
              <w:marLeft w:val="0"/>
              <w:marRight w:val="0"/>
              <w:marTop w:val="0"/>
              <w:marBottom w:val="0"/>
              <w:divBdr>
                <w:top w:val="none" w:sz="0" w:space="0" w:color="auto"/>
                <w:left w:val="none" w:sz="0" w:space="0" w:color="auto"/>
                <w:bottom w:val="none" w:sz="0" w:space="0" w:color="auto"/>
                <w:right w:val="none" w:sz="0" w:space="0" w:color="auto"/>
              </w:divBdr>
            </w:div>
            <w:div w:id="226455955">
              <w:marLeft w:val="0"/>
              <w:marRight w:val="0"/>
              <w:marTop w:val="0"/>
              <w:marBottom w:val="0"/>
              <w:divBdr>
                <w:top w:val="none" w:sz="0" w:space="0" w:color="auto"/>
                <w:left w:val="none" w:sz="0" w:space="0" w:color="auto"/>
                <w:bottom w:val="none" w:sz="0" w:space="0" w:color="auto"/>
                <w:right w:val="none" w:sz="0" w:space="0" w:color="auto"/>
              </w:divBdr>
            </w:div>
          </w:divsChild>
        </w:div>
        <w:div w:id="230582237">
          <w:marLeft w:val="0"/>
          <w:marRight w:val="0"/>
          <w:marTop w:val="0"/>
          <w:marBottom w:val="0"/>
          <w:divBdr>
            <w:top w:val="none" w:sz="0" w:space="0" w:color="auto"/>
            <w:left w:val="none" w:sz="0" w:space="0" w:color="auto"/>
            <w:bottom w:val="none" w:sz="0" w:space="0" w:color="auto"/>
            <w:right w:val="none" w:sz="0" w:space="0" w:color="auto"/>
          </w:divBdr>
          <w:divsChild>
            <w:div w:id="1081751546">
              <w:marLeft w:val="0"/>
              <w:marRight w:val="0"/>
              <w:marTop w:val="0"/>
              <w:marBottom w:val="0"/>
              <w:divBdr>
                <w:top w:val="none" w:sz="0" w:space="0" w:color="auto"/>
                <w:left w:val="none" w:sz="0" w:space="0" w:color="auto"/>
                <w:bottom w:val="none" w:sz="0" w:space="0" w:color="auto"/>
                <w:right w:val="none" w:sz="0" w:space="0" w:color="auto"/>
              </w:divBdr>
              <w:divsChild>
                <w:div w:id="1227183363">
                  <w:marLeft w:val="0"/>
                  <w:marRight w:val="0"/>
                  <w:marTop w:val="0"/>
                  <w:marBottom w:val="0"/>
                  <w:divBdr>
                    <w:top w:val="none" w:sz="0" w:space="0" w:color="auto"/>
                    <w:left w:val="none" w:sz="0" w:space="0" w:color="auto"/>
                    <w:bottom w:val="none" w:sz="0" w:space="0" w:color="auto"/>
                    <w:right w:val="none" w:sz="0" w:space="0" w:color="auto"/>
                  </w:divBdr>
                </w:div>
                <w:div w:id="2530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0754">
      <w:bodyDiv w:val="1"/>
      <w:marLeft w:val="0"/>
      <w:marRight w:val="0"/>
      <w:marTop w:val="0"/>
      <w:marBottom w:val="0"/>
      <w:divBdr>
        <w:top w:val="none" w:sz="0" w:space="0" w:color="auto"/>
        <w:left w:val="none" w:sz="0" w:space="0" w:color="auto"/>
        <w:bottom w:val="none" w:sz="0" w:space="0" w:color="auto"/>
        <w:right w:val="none" w:sz="0" w:space="0" w:color="auto"/>
      </w:divBdr>
      <w:divsChild>
        <w:div w:id="1267732452">
          <w:marLeft w:val="0"/>
          <w:marRight w:val="0"/>
          <w:marTop w:val="0"/>
          <w:marBottom w:val="0"/>
          <w:divBdr>
            <w:top w:val="none" w:sz="0" w:space="0" w:color="auto"/>
            <w:left w:val="none" w:sz="0" w:space="0" w:color="auto"/>
            <w:bottom w:val="none" w:sz="0" w:space="0" w:color="auto"/>
            <w:right w:val="none" w:sz="0" w:space="0" w:color="auto"/>
          </w:divBdr>
        </w:div>
      </w:divsChild>
    </w:div>
    <w:div w:id="536696889">
      <w:bodyDiv w:val="1"/>
      <w:marLeft w:val="0"/>
      <w:marRight w:val="0"/>
      <w:marTop w:val="0"/>
      <w:marBottom w:val="0"/>
      <w:divBdr>
        <w:top w:val="none" w:sz="0" w:space="0" w:color="auto"/>
        <w:left w:val="none" w:sz="0" w:space="0" w:color="auto"/>
        <w:bottom w:val="none" w:sz="0" w:space="0" w:color="auto"/>
        <w:right w:val="none" w:sz="0" w:space="0" w:color="auto"/>
      </w:divBdr>
      <w:divsChild>
        <w:div w:id="1049691686">
          <w:marLeft w:val="0"/>
          <w:marRight w:val="0"/>
          <w:marTop w:val="0"/>
          <w:marBottom w:val="0"/>
          <w:divBdr>
            <w:top w:val="none" w:sz="0" w:space="0" w:color="auto"/>
            <w:left w:val="none" w:sz="0" w:space="0" w:color="auto"/>
            <w:bottom w:val="none" w:sz="0" w:space="0" w:color="auto"/>
            <w:right w:val="none" w:sz="0" w:space="0" w:color="auto"/>
          </w:divBdr>
          <w:divsChild>
            <w:div w:id="881748087">
              <w:marLeft w:val="0"/>
              <w:marRight w:val="0"/>
              <w:marTop w:val="0"/>
              <w:marBottom w:val="0"/>
              <w:divBdr>
                <w:top w:val="none" w:sz="0" w:space="0" w:color="auto"/>
                <w:left w:val="none" w:sz="0" w:space="0" w:color="auto"/>
                <w:bottom w:val="none" w:sz="0" w:space="0" w:color="auto"/>
                <w:right w:val="none" w:sz="0" w:space="0" w:color="auto"/>
              </w:divBdr>
            </w:div>
            <w:div w:id="1348403422">
              <w:marLeft w:val="0"/>
              <w:marRight w:val="0"/>
              <w:marTop w:val="0"/>
              <w:marBottom w:val="0"/>
              <w:divBdr>
                <w:top w:val="none" w:sz="0" w:space="0" w:color="auto"/>
                <w:left w:val="none" w:sz="0" w:space="0" w:color="auto"/>
                <w:bottom w:val="none" w:sz="0" w:space="0" w:color="auto"/>
                <w:right w:val="none" w:sz="0" w:space="0" w:color="auto"/>
              </w:divBdr>
            </w:div>
          </w:divsChild>
        </w:div>
        <w:div w:id="957564003">
          <w:marLeft w:val="0"/>
          <w:marRight w:val="0"/>
          <w:marTop w:val="0"/>
          <w:marBottom w:val="0"/>
          <w:divBdr>
            <w:top w:val="none" w:sz="0" w:space="0" w:color="auto"/>
            <w:left w:val="none" w:sz="0" w:space="0" w:color="auto"/>
            <w:bottom w:val="none" w:sz="0" w:space="0" w:color="auto"/>
            <w:right w:val="none" w:sz="0" w:space="0" w:color="auto"/>
          </w:divBdr>
        </w:div>
      </w:divsChild>
    </w:div>
    <w:div w:id="537159432">
      <w:bodyDiv w:val="1"/>
      <w:marLeft w:val="0"/>
      <w:marRight w:val="0"/>
      <w:marTop w:val="0"/>
      <w:marBottom w:val="0"/>
      <w:divBdr>
        <w:top w:val="none" w:sz="0" w:space="0" w:color="auto"/>
        <w:left w:val="none" w:sz="0" w:space="0" w:color="auto"/>
        <w:bottom w:val="none" w:sz="0" w:space="0" w:color="auto"/>
        <w:right w:val="none" w:sz="0" w:space="0" w:color="auto"/>
      </w:divBdr>
      <w:divsChild>
        <w:div w:id="1841894944">
          <w:marLeft w:val="0"/>
          <w:marRight w:val="0"/>
          <w:marTop w:val="0"/>
          <w:marBottom w:val="0"/>
          <w:divBdr>
            <w:top w:val="none" w:sz="0" w:space="0" w:color="auto"/>
            <w:left w:val="none" w:sz="0" w:space="0" w:color="auto"/>
            <w:bottom w:val="none" w:sz="0" w:space="0" w:color="auto"/>
            <w:right w:val="none" w:sz="0" w:space="0" w:color="auto"/>
          </w:divBdr>
        </w:div>
        <w:div w:id="1319577310">
          <w:marLeft w:val="0"/>
          <w:marRight w:val="0"/>
          <w:marTop w:val="0"/>
          <w:marBottom w:val="0"/>
          <w:divBdr>
            <w:top w:val="none" w:sz="0" w:space="0" w:color="auto"/>
            <w:left w:val="none" w:sz="0" w:space="0" w:color="auto"/>
            <w:bottom w:val="none" w:sz="0" w:space="0" w:color="auto"/>
            <w:right w:val="none" w:sz="0" w:space="0" w:color="auto"/>
          </w:divBdr>
          <w:divsChild>
            <w:div w:id="1420370757">
              <w:marLeft w:val="0"/>
              <w:marRight w:val="0"/>
              <w:marTop w:val="0"/>
              <w:marBottom w:val="0"/>
              <w:divBdr>
                <w:top w:val="none" w:sz="0" w:space="0" w:color="auto"/>
                <w:left w:val="none" w:sz="0" w:space="0" w:color="auto"/>
                <w:bottom w:val="none" w:sz="0" w:space="0" w:color="auto"/>
                <w:right w:val="none" w:sz="0" w:space="0" w:color="auto"/>
              </w:divBdr>
            </w:div>
            <w:div w:id="366176686">
              <w:marLeft w:val="0"/>
              <w:marRight w:val="0"/>
              <w:marTop w:val="0"/>
              <w:marBottom w:val="0"/>
              <w:divBdr>
                <w:top w:val="none" w:sz="0" w:space="0" w:color="auto"/>
                <w:left w:val="none" w:sz="0" w:space="0" w:color="auto"/>
                <w:bottom w:val="none" w:sz="0" w:space="0" w:color="auto"/>
                <w:right w:val="none" w:sz="0" w:space="0" w:color="auto"/>
              </w:divBdr>
            </w:div>
          </w:divsChild>
        </w:div>
        <w:div w:id="1352217534">
          <w:marLeft w:val="0"/>
          <w:marRight w:val="0"/>
          <w:marTop w:val="0"/>
          <w:marBottom w:val="0"/>
          <w:divBdr>
            <w:top w:val="none" w:sz="0" w:space="0" w:color="auto"/>
            <w:left w:val="none" w:sz="0" w:space="0" w:color="auto"/>
            <w:bottom w:val="none" w:sz="0" w:space="0" w:color="auto"/>
            <w:right w:val="none" w:sz="0" w:space="0" w:color="auto"/>
          </w:divBdr>
          <w:divsChild>
            <w:div w:id="358970935">
              <w:marLeft w:val="0"/>
              <w:marRight w:val="0"/>
              <w:marTop w:val="0"/>
              <w:marBottom w:val="0"/>
              <w:divBdr>
                <w:top w:val="none" w:sz="0" w:space="0" w:color="auto"/>
                <w:left w:val="none" w:sz="0" w:space="0" w:color="auto"/>
                <w:bottom w:val="none" w:sz="0" w:space="0" w:color="auto"/>
                <w:right w:val="none" w:sz="0" w:space="0" w:color="auto"/>
              </w:divBdr>
              <w:divsChild>
                <w:div w:id="952786051">
                  <w:marLeft w:val="0"/>
                  <w:marRight w:val="0"/>
                  <w:marTop w:val="0"/>
                  <w:marBottom w:val="0"/>
                  <w:divBdr>
                    <w:top w:val="none" w:sz="0" w:space="0" w:color="auto"/>
                    <w:left w:val="none" w:sz="0" w:space="0" w:color="auto"/>
                    <w:bottom w:val="none" w:sz="0" w:space="0" w:color="auto"/>
                    <w:right w:val="none" w:sz="0" w:space="0" w:color="auto"/>
                  </w:divBdr>
                </w:div>
                <w:div w:id="1600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49961">
      <w:bodyDiv w:val="1"/>
      <w:marLeft w:val="0"/>
      <w:marRight w:val="0"/>
      <w:marTop w:val="0"/>
      <w:marBottom w:val="0"/>
      <w:divBdr>
        <w:top w:val="none" w:sz="0" w:space="0" w:color="auto"/>
        <w:left w:val="none" w:sz="0" w:space="0" w:color="auto"/>
        <w:bottom w:val="none" w:sz="0" w:space="0" w:color="auto"/>
        <w:right w:val="none" w:sz="0" w:space="0" w:color="auto"/>
      </w:divBdr>
      <w:divsChild>
        <w:div w:id="141696163">
          <w:marLeft w:val="0"/>
          <w:marRight w:val="0"/>
          <w:marTop w:val="0"/>
          <w:marBottom w:val="0"/>
          <w:divBdr>
            <w:top w:val="none" w:sz="0" w:space="0" w:color="auto"/>
            <w:left w:val="none" w:sz="0" w:space="0" w:color="auto"/>
            <w:bottom w:val="none" w:sz="0" w:space="0" w:color="auto"/>
            <w:right w:val="none" w:sz="0" w:space="0" w:color="auto"/>
          </w:divBdr>
        </w:div>
        <w:div w:id="919101978">
          <w:marLeft w:val="0"/>
          <w:marRight w:val="0"/>
          <w:marTop w:val="0"/>
          <w:marBottom w:val="0"/>
          <w:divBdr>
            <w:top w:val="none" w:sz="0" w:space="0" w:color="auto"/>
            <w:left w:val="none" w:sz="0" w:space="0" w:color="auto"/>
            <w:bottom w:val="none" w:sz="0" w:space="0" w:color="auto"/>
            <w:right w:val="none" w:sz="0" w:space="0" w:color="auto"/>
          </w:divBdr>
        </w:div>
      </w:divsChild>
    </w:div>
    <w:div w:id="537553021">
      <w:bodyDiv w:val="1"/>
      <w:marLeft w:val="0"/>
      <w:marRight w:val="0"/>
      <w:marTop w:val="0"/>
      <w:marBottom w:val="0"/>
      <w:divBdr>
        <w:top w:val="none" w:sz="0" w:space="0" w:color="auto"/>
        <w:left w:val="none" w:sz="0" w:space="0" w:color="auto"/>
        <w:bottom w:val="none" w:sz="0" w:space="0" w:color="auto"/>
        <w:right w:val="none" w:sz="0" w:space="0" w:color="auto"/>
      </w:divBdr>
      <w:divsChild>
        <w:div w:id="2025007800">
          <w:marLeft w:val="0"/>
          <w:marRight w:val="0"/>
          <w:marTop w:val="0"/>
          <w:marBottom w:val="0"/>
          <w:divBdr>
            <w:top w:val="none" w:sz="0" w:space="0" w:color="auto"/>
            <w:left w:val="none" w:sz="0" w:space="0" w:color="auto"/>
            <w:bottom w:val="none" w:sz="0" w:space="0" w:color="auto"/>
            <w:right w:val="none" w:sz="0" w:space="0" w:color="auto"/>
          </w:divBdr>
        </w:div>
        <w:div w:id="1933001427">
          <w:marLeft w:val="0"/>
          <w:marRight w:val="0"/>
          <w:marTop w:val="0"/>
          <w:marBottom w:val="0"/>
          <w:divBdr>
            <w:top w:val="none" w:sz="0" w:space="0" w:color="auto"/>
            <w:left w:val="none" w:sz="0" w:space="0" w:color="auto"/>
            <w:bottom w:val="none" w:sz="0" w:space="0" w:color="auto"/>
            <w:right w:val="none" w:sz="0" w:space="0" w:color="auto"/>
          </w:divBdr>
        </w:div>
        <w:div w:id="1140420656">
          <w:marLeft w:val="0"/>
          <w:marRight w:val="0"/>
          <w:marTop w:val="0"/>
          <w:marBottom w:val="0"/>
          <w:divBdr>
            <w:top w:val="none" w:sz="0" w:space="0" w:color="auto"/>
            <w:left w:val="none" w:sz="0" w:space="0" w:color="auto"/>
            <w:bottom w:val="none" w:sz="0" w:space="0" w:color="auto"/>
            <w:right w:val="none" w:sz="0" w:space="0" w:color="auto"/>
          </w:divBdr>
        </w:div>
      </w:divsChild>
    </w:div>
    <w:div w:id="537745869">
      <w:bodyDiv w:val="1"/>
      <w:marLeft w:val="0"/>
      <w:marRight w:val="0"/>
      <w:marTop w:val="0"/>
      <w:marBottom w:val="0"/>
      <w:divBdr>
        <w:top w:val="none" w:sz="0" w:space="0" w:color="auto"/>
        <w:left w:val="none" w:sz="0" w:space="0" w:color="auto"/>
        <w:bottom w:val="none" w:sz="0" w:space="0" w:color="auto"/>
        <w:right w:val="none" w:sz="0" w:space="0" w:color="auto"/>
      </w:divBdr>
      <w:divsChild>
        <w:div w:id="1493521725">
          <w:marLeft w:val="0"/>
          <w:marRight w:val="0"/>
          <w:marTop w:val="0"/>
          <w:marBottom w:val="0"/>
          <w:divBdr>
            <w:top w:val="none" w:sz="0" w:space="0" w:color="auto"/>
            <w:left w:val="none" w:sz="0" w:space="0" w:color="auto"/>
            <w:bottom w:val="none" w:sz="0" w:space="0" w:color="auto"/>
            <w:right w:val="none" w:sz="0" w:space="0" w:color="auto"/>
          </w:divBdr>
        </w:div>
      </w:divsChild>
    </w:div>
    <w:div w:id="538014767">
      <w:bodyDiv w:val="1"/>
      <w:marLeft w:val="0"/>
      <w:marRight w:val="0"/>
      <w:marTop w:val="0"/>
      <w:marBottom w:val="0"/>
      <w:divBdr>
        <w:top w:val="none" w:sz="0" w:space="0" w:color="auto"/>
        <w:left w:val="none" w:sz="0" w:space="0" w:color="auto"/>
        <w:bottom w:val="none" w:sz="0" w:space="0" w:color="auto"/>
        <w:right w:val="none" w:sz="0" w:space="0" w:color="auto"/>
      </w:divBdr>
      <w:divsChild>
        <w:div w:id="1120302949">
          <w:marLeft w:val="0"/>
          <w:marRight w:val="0"/>
          <w:marTop w:val="0"/>
          <w:marBottom w:val="0"/>
          <w:divBdr>
            <w:top w:val="none" w:sz="0" w:space="0" w:color="auto"/>
            <w:left w:val="none" w:sz="0" w:space="0" w:color="auto"/>
            <w:bottom w:val="none" w:sz="0" w:space="0" w:color="auto"/>
            <w:right w:val="none" w:sz="0" w:space="0" w:color="auto"/>
          </w:divBdr>
          <w:divsChild>
            <w:div w:id="106509220">
              <w:marLeft w:val="0"/>
              <w:marRight w:val="0"/>
              <w:marTop w:val="0"/>
              <w:marBottom w:val="0"/>
              <w:divBdr>
                <w:top w:val="none" w:sz="0" w:space="0" w:color="auto"/>
                <w:left w:val="none" w:sz="0" w:space="0" w:color="auto"/>
                <w:bottom w:val="none" w:sz="0" w:space="0" w:color="auto"/>
                <w:right w:val="none" w:sz="0" w:space="0" w:color="auto"/>
              </w:divBdr>
            </w:div>
            <w:div w:id="978143953">
              <w:marLeft w:val="0"/>
              <w:marRight w:val="0"/>
              <w:marTop w:val="0"/>
              <w:marBottom w:val="0"/>
              <w:divBdr>
                <w:top w:val="none" w:sz="0" w:space="0" w:color="auto"/>
                <w:left w:val="none" w:sz="0" w:space="0" w:color="auto"/>
                <w:bottom w:val="none" w:sz="0" w:space="0" w:color="auto"/>
                <w:right w:val="none" w:sz="0" w:space="0" w:color="auto"/>
              </w:divBdr>
            </w:div>
          </w:divsChild>
        </w:div>
        <w:div w:id="2137679483">
          <w:marLeft w:val="0"/>
          <w:marRight w:val="0"/>
          <w:marTop w:val="0"/>
          <w:marBottom w:val="0"/>
          <w:divBdr>
            <w:top w:val="none" w:sz="0" w:space="0" w:color="auto"/>
            <w:left w:val="none" w:sz="0" w:space="0" w:color="auto"/>
            <w:bottom w:val="none" w:sz="0" w:space="0" w:color="auto"/>
            <w:right w:val="none" w:sz="0" w:space="0" w:color="auto"/>
          </w:divBdr>
        </w:div>
      </w:divsChild>
    </w:div>
    <w:div w:id="538858424">
      <w:bodyDiv w:val="1"/>
      <w:marLeft w:val="0"/>
      <w:marRight w:val="0"/>
      <w:marTop w:val="0"/>
      <w:marBottom w:val="0"/>
      <w:divBdr>
        <w:top w:val="none" w:sz="0" w:space="0" w:color="auto"/>
        <w:left w:val="none" w:sz="0" w:space="0" w:color="auto"/>
        <w:bottom w:val="none" w:sz="0" w:space="0" w:color="auto"/>
        <w:right w:val="none" w:sz="0" w:space="0" w:color="auto"/>
      </w:divBdr>
      <w:divsChild>
        <w:div w:id="861043718">
          <w:marLeft w:val="0"/>
          <w:marRight w:val="0"/>
          <w:marTop w:val="0"/>
          <w:marBottom w:val="0"/>
          <w:divBdr>
            <w:top w:val="none" w:sz="0" w:space="0" w:color="auto"/>
            <w:left w:val="none" w:sz="0" w:space="0" w:color="auto"/>
            <w:bottom w:val="none" w:sz="0" w:space="0" w:color="auto"/>
            <w:right w:val="none" w:sz="0" w:space="0" w:color="auto"/>
          </w:divBdr>
          <w:divsChild>
            <w:div w:id="675310093">
              <w:marLeft w:val="0"/>
              <w:marRight w:val="0"/>
              <w:marTop w:val="0"/>
              <w:marBottom w:val="0"/>
              <w:divBdr>
                <w:top w:val="none" w:sz="0" w:space="0" w:color="auto"/>
                <w:left w:val="none" w:sz="0" w:space="0" w:color="auto"/>
                <w:bottom w:val="none" w:sz="0" w:space="0" w:color="auto"/>
                <w:right w:val="none" w:sz="0" w:space="0" w:color="auto"/>
              </w:divBdr>
            </w:div>
            <w:div w:id="745151338">
              <w:marLeft w:val="0"/>
              <w:marRight w:val="0"/>
              <w:marTop w:val="0"/>
              <w:marBottom w:val="0"/>
              <w:divBdr>
                <w:top w:val="none" w:sz="0" w:space="0" w:color="auto"/>
                <w:left w:val="none" w:sz="0" w:space="0" w:color="auto"/>
                <w:bottom w:val="none" w:sz="0" w:space="0" w:color="auto"/>
                <w:right w:val="none" w:sz="0" w:space="0" w:color="auto"/>
              </w:divBdr>
            </w:div>
          </w:divsChild>
        </w:div>
        <w:div w:id="569772250">
          <w:marLeft w:val="0"/>
          <w:marRight w:val="0"/>
          <w:marTop w:val="0"/>
          <w:marBottom w:val="0"/>
          <w:divBdr>
            <w:top w:val="none" w:sz="0" w:space="0" w:color="auto"/>
            <w:left w:val="none" w:sz="0" w:space="0" w:color="auto"/>
            <w:bottom w:val="none" w:sz="0" w:space="0" w:color="auto"/>
            <w:right w:val="none" w:sz="0" w:space="0" w:color="auto"/>
          </w:divBdr>
        </w:div>
      </w:divsChild>
    </w:div>
    <w:div w:id="542837905">
      <w:bodyDiv w:val="1"/>
      <w:marLeft w:val="0"/>
      <w:marRight w:val="0"/>
      <w:marTop w:val="0"/>
      <w:marBottom w:val="0"/>
      <w:divBdr>
        <w:top w:val="none" w:sz="0" w:space="0" w:color="auto"/>
        <w:left w:val="none" w:sz="0" w:space="0" w:color="auto"/>
        <w:bottom w:val="none" w:sz="0" w:space="0" w:color="auto"/>
        <w:right w:val="none" w:sz="0" w:space="0" w:color="auto"/>
      </w:divBdr>
      <w:divsChild>
        <w:div w:id="873883954">
          <w:marLeft w:val="0"/>
          <w:marRight w:val="0"/>
          <w:marTop w:val="0"/>
          <w:marBottom w:val="0"/>
          <w:divBdr>
            <w:top w:val="none" w:sz="0" w:space="0" w:color="auto"/>
            <w:left w:val="none" w:sz="0" w:space="0" w:color="auto"/>
            <w:bottom w:val="none" w:sz="0" w:space="0" w:color="auto"/>
            <w:right w:val="none" w:sz="0" w:space="0" w:color="auto"/>
          </w:divBdr>
        </w:div>
        <w:div w:id="1423064626">
          <w:marLeft w:val="0"/>
          <w:marRight w:val="0"/>
          <w:marTop w:val="0"/>
          <w:marBottom w:val="0"/>
          <w:divBdr>
            <w:top w:val="none" w:sz="0" w:space="0" w:color="auto"/>
            <w:left w:val="none" w:sz="0" w:space="0" w:color="auto"/>
            <w:bottom w:val="none" w:sz="0" w:space="0" w:color="auto"/>
            <w:right w:val="none" w:sz="0" w:space="0" w:color="auto"/>
          </w:divBdr>
        </w:div>
      </w:divsChild>
    </w:div>
    <w:div w:id="543249215">
      <w:bodyDiv w:val="1"/>
      <w:marLeft w:val="0"/>
      <w:marRight w:val="0"/>
      <w:marTop w:val="0"/>
      <w:marBottom w:val="0"/>
      <w:divBdr>
        <w:top w:val="none" w:sz="0" w:space="0" w:color="auto"/>
        <w:left w:val="none" w:sz="0" w:space="0" w:color="auto"/>
        <w:bottom w:val="none" w:sz="0" w:space="0" w:color="auto"/>
        <w:right w:val="none" w:sz="0" w:space="0" w:color="auto"/>
      </w:divBdr>
      <w:divsChild>
        <w:div w:id="1431469190">
          <w:marLeft w:val="0"/>
          <w:marRight w:val="0"/>
          <w:marTop w:val="0"/>
          <w:marBottom w:val="0"/>
          <w:divBdr>
            <w:top w:val="none" w:sz="0" w:space="0" w:color="auto"/>
            <w:left w:val="none" w:sz="0" w:space="0" w:color="auto"/>
            <w:bottom w:val="none" w:sz="0" w:space="0" w:color="auto"/>
            <w:right w:val="none" w:sz="0" w:space="0" w:color="auto"/>
          </w:divBdr>
          <w:divsChild>
            <w:div w:id="1174030858">
              <w:marLeft w:val="0"/>
              <w:marRight w:val="0"/>
              <w:marTop w:val="0"/>
              <w:marBottom w:val="0"/>
              <w:divBdr>
                <w:top w:val="none" w:sz="0" w:space="0" w:color="auto"/>
                <w:left w:val="none" w:sz="0" w:space="0" w:color="auto"/>
                <w:bottom w:val="none" w:sz="0" w:space="0" w:color="auto"/>
                <w:right w:val="none" w:sz="0" w:space="0" w:color="auto"/>
              </w:divBdr>
            </w:div>
            <w:div w:id="2145460849">
              <w:marLeft w:val="0"/>
              <w:marRight w:val="0"/>
              <w:marTop w:val="0"/>
              <w:marBottom w:val="0"/>
              <w:divBdr>
                <w:top w:val="none" w:sz="0" w:space="0" w:color="auto"/>
                <w:left w:val="none" w:sz="0" w:space="0" w:color="auto"/>
                <w:bottom w:val="none" w:sz="0" w:space="0" w:color="auto"/>
                <w:right w:val="none" w:sz="0" w:space="0" w:color="auto"/>
              </w:divBdr>
            </w:div>
          </w:divsChild>
        </w:div>
        <w:div w:id="1529025431">
          <w:marLeft w:val="0"/>
          <w:marRight w:val="0"/>
          <w:marTop w:val="0"/>
          <w:marBottom w:val="0"/>
          <w:divBdr>
            <w:top w:val="none" w:sz="0" w:space="0" w:color="auto"/>
            <w:left w:val="none" w:sz="0" w:space="0" w:color="auto"/>
            <w:bottom w:val="none" w:sz="0" w:space="0" w:color="auto"/>
            <w:right w:val="none" w:sz="0" w:space="0" w:color="auto"/>
          </w:divBdr>
        </w:div>
      </w:divsChild>
    </w:div>
    <w:div w:id="544878909">
      <w:bodyDiv w:val="1"/>
      <w:marLeft w:val="0"/>
      <w:marRight w:val="0"/>
      <w:marTop w:val="0"/>
      <w:marBottom w:val="0"/>
      <w:divBdr>
        <w:top w:val="none" w:sz="0" w:space="0" w:color="auto"/>
        <w:left w:val="none" w:sz="0" w:space="0" w:color="auto"/>
        <w:bottom w:val="none" w:sz="0" w:space="0" w:color="auto"/>
        <w:right w:val="none" w:sz="0" w:space="0" w:color="auto"/>
      </w:divBdr>
      <w:divsChild>
        <w:div w:id="1894846689">
          <w:marLeft w:val="0"/>
          <w:marRight w:val="0"/>
          <w:marTop w:val="0"/>
          <w:marBottom w:val="75"/>
          <w:divBdr>
            <w:top w:val="none" w:sz="0" w:space="0" w:color="auto"/>
            <w:left w:val="none" w:sz="0" w:space="0" w:color="auto"/>
            <w:bottom w:val="none" w:sz="0" w:space="0" w:color="auto"/>
            <w:right w:val="none" w:sz="0" w:space="0" w:color="auto"/>
          </w:divBdr>
        </w:div>
        <w:div w:id="1648128614">
          <w:marLeft w:val="0"/>
          <w:marRight w:val="0"/>
          <w:marTop w:val="0"/>
          <w:marBottom w:val="0"/>
          <w:divBdr>
            <w:top w:val="none" w:sz="0" w:space="0" w:color="auto"/>
            <w:left w:val="none" w:sz="0" w:space="0" w:color="auto"/>
            <w:bottom w:val="none" w:sz="0" w:space="0" w:color="auto"/>
            <w:right w:val="none" w:sz="0" w:space="0" w:color="auto"/>
          </w:divBdr>
        </w:div>
        <w:div w:id="1324359964">
          <w:marLeft w:val="0"/>
          <w:marRight w:val="0"/>
          <w:marTop w:val="0"/>
          <w:marBottom w:val="0"/>
          <w:divBdr>
            <w:top w:val="none" w:sz="0" w:space="0" w:color="auto"/>
            <w:left w:val="none" w:sz="0" w:space="0" w:color="auto"/>
            <w:bottom w:val="none" w:sz="0" w:space="0" w:color="auto"/>
            <w:right w:val="none" w:sz="0" w:space="0" w:color="auto"/>
          </w:divBdr>
        </w:div>
      </w:divsChild>
    </w:div>
    <w:div w:id="545609598">
      <w:bodyDiv w:val="1"/>
      <w:marLeft w:val="0"/>
      <w:marRight w:val="0"/>
      <w:marTop w:val="0"/>
      <w:marBottom w:val="0"/>
      <w:divBdr>
        <w:top w:val="none" w:sz="0" w:space="0" w:color="auto"/>
        <w:left w:val="none" w:sz="0" w:space="0" w:color="auto"/>
        <w:bottom w:val="none" w:sz="0" w:space="0" w:color="auto"/>
        <w:right w:val="none" w:sz="0" w:space="0" w:color="auto"/>
      </w:divBdr>
      <w:divsChild>
        <w:div w:id="85687821">
          <w:marLeft w:val="0"/>
          <w:marRight w:val="0"/>
          <w:marTop w:val="0"/>
          <w:marBottom w:val="0"/>
          <w:divBdr>
            <w:top w:val="none" w:sz="0" w:space="0" w:color="auto"/>
            <w:left w:val="none" w:sz="0" w:space="0" w:color="auto"/>
            <w:bottom w:val="none" w:sz="0" w:space="0" w:color="auto"/>
            <w:right w:val="none" w:sz="0" w:space="0" w:color="auto"/>
          </w:divBdr>
          <w:divsChild>
            <w:div w:id="1301422157">
              <w:marLeft w:val="0"/>
              <w:marRight w:val="0"/>
              <w:marTop w:val="0"/>
              <w:marBottom w:val="0"/>
              <w:divBdr>
                <w:top w:val="none" w:sz="0" w:space="0" w:color="auto"/>
                <w:left w:val="none" w:sz="0" w:space="0" w:color="auto"/>
                <w:bottom w:val="none" w:sz="0" w:space="0" w:color="auto"/>
                <w:right w:val="none" w:sz="0" w:space="0" w:color="auto"/>
              </w:divBdr>
            </w:div>
            <w:div w:id="1123966626">
              <w:marLeft w:val="0"/>
              <w:marRight w:val="0"/>
              <w:marTop w:val="0"/>
              <w:marBottom w:val="0"/>
              <w:divBdr>
                <w:top w:val="none" w:sz="0" w:space="0" w:color="auto"/>
                <w:left w:val="none" w:sz="0" w:space="0" w:color="auto"/>
                <w:bottom w:val="none" w:sz="0" w:space="0" w:color="auto"/>
                <w:right w:val="none" w:sz="0" w:space="0" w:color="auto"/>
              </w:divBdr>
            </w:div>
          </w:divsChild>
        </w:div>
        <w:div w:id="1580410483">
          <w:marLeft w:val="0"/>
          <w:marRight w:val="0"/>
          <w:marTop w:val="0"/>
          <w:marBottom w:val="0"/>
          <w:divBdr>
            <w:top w:val="none" w:sz="0" w:space="0" w:color="auto"/>
            <w:left w:val="none" w:sz="0" w:space="0" w:color="auto"/>
            <w:bottom w:val="none" w:sz="0" w:space="0" w:color="auto"/>
            <w:right w:val="none" w:sz="0" w:space="0" w:color="auto"/>
          </w:divBdr>
        </w:div>
      </w:divsChild>
    </w:div>
    <w:div w:id="547836930">
      <w:bodyDiv w:val="1"/>
      <w:marLeft w:val="0"/>
      <w:marRight w:val="0"/>
      <w:marTop w:val="0"/>
      <w:marBottom w:val="0"/>
      <w:divBdr>
        <w:top w:val="none" w:sz="0" w:space="0" w:color="auto"/>
        <w:left w:val="none" w:sz="0" w:space="0" w:color="auto"/>
        <w:bottom w:val="none" w:sz="0" w:space="0" w:color="auto"/>
        <w:right w:val="none" w:sz="0" w:space="0" w:color="auto"/>
      </w:divBdr>
      <w:divsChild>
        <w:div w:id="640307444">
          <w:marLeft w:val="0"/>
          <w:marRight w:val="0"/>
          <w:marTop w:val="0"/>
          <w:marBottom w:val="0"/>
          <w:divBdr>
            <w:top w:val="none" w:sz="0" w:space="0" w:color="auto"/>
            <w:left w:val="none" w:sz="0" w:space="0" w:color="auto"/>
            <w:bottom w:val="none" w:sz="0" w:space="0" w:color="auto"/>
            <w:right w:val="none" w:sz="0" w:space="0" w:color="auto"/>
          </w:divBdr>
          <w:divsChild>
            <w:div w:id="1085762473">
              <w:marLeft w:val="0"/>
              <w:marRight w:val="0"/>
              <w:marTop w:val="0"/>
              <w:marBottom w:val="0"/>
              <w:divBdr>
                <w:top w:val="none" w:sz="0" w:space="0" w:color="auto"/>
                <w:left w:val="none" w:sz="0" w:space="0" w:color="auto"/>
                <w:bottom w:val="none" w:sz="0" w:space="0" w:color="auto"/>
                <w:right w:val="none" w:sz="0" w:space="0" w:color="auto"/>
              </w:divBdr>
            </w:div>
            <w:div w:id="1281184801">
              <w:marLeft w:val="0"/>
              <w:marRight w:val="0"/>
              <w:marTop w:val="0"/>
              <w:marBottom w:val="0"/>
              <w:divBdr>
                <w:top w:val="none" w:sz="0" w:space="0" w:color="auto"/>
                <w:left w:val="none" w:sz="0" w:space="0" w:color="auto"/>
                <w:bottom w:val="none" w:sz="0" w:space="0" w:color="auto"/>
                <w:right w:val="none" w:sz="0" w:space="0" w:color="auto"/>
              </w:divBdr>
            </w:div>
          </w:divsChild>
        </w:div>
        <w:div w:id="851145463">
          <w:marLeft w:val="0"/>
          <w:marRight w:val="0"/>
          <w:marTop w:val="0"/>
          <w:marBottom w:val="0"/>
          <w:divBdr>
            <w:top w:val="none" w:sz="0" w:space="0" w:color="auto"/>
            <w:left w:val="none" w:sz="0" w:space="0" w:color="auto"/>
            <w:bottom w:val="none" w:sz="0" w:space="0" w:color="auto"/>
            <w:right w:val="none" w:sz="0" w:space="0" w:color="auto"/>
          </w:divBdr>
        </w:div>
      </w:divsChild>
    </w:div>
    <w:div w:id="549727549">
      <w:bodyDiv w:val="1"/>
      <w:marLeft w:val="0"/>
      <w:marRight w:val="0"/>
      <w:marTop w:val="0"/>
      <w:marBottom w:val="0"/>
      <w:divBdr>
        <w:top w:val="none" w:sz="0" w:space="0" w:color="auto"/>
        <w:left w:val="none" w:sz="0" w:space="0" w:color="auto"/>
        <w:bottom w:val="none" w:sz="0" w:space="0" w:color="auto"/>
        <w:right w:val="none" w:sz="0" w:space="0" w:color="auto"/>
      </w:divBdr>
      <w:divsChild>
        <w:div w:id="887717080">
          <w:marLeft w:val="0"/>
          <w:marRight w:val="0"/>
          <w:marTop w:val="0"/>
          <w:marBottom w:val="0"/>
          <w:divBdr>
            <w:top w:val="none" w:sz="0" w:space="0" w:color="auto"/>
            <w:left w:val="none" w:sz="0" w:space="0" w:color="auto"/>
            <w:bottom w:val="none" w:sz="0" w:space="0" w:color="auto"/>
            <w:right w:val="none" w:sz="0" w:space="0" w:color="auto"/>
          </w:divBdr>
          <w:divsChild>
            <w:div w:id="614485623">
              <w:marLeft w:val="0"/>
              <w:marRight w:val="0"/>
              <w:marTop w:val="0"/>
              <w:marBottom w:val="0"/>
              <w:divBdr>
                <w:top w:val="none" w:sz="0" w:space="0" w:color="auto"/>
                <w:left w:val="none" w:sz="0" w:space="0" w:color="auto"/>
                <w:bottom w:val="none" w:sz="0" w:space="0" w:color="auto"/>
                <w:right w:val="none" w:sz="0" w:space="0" w:color="auto"/>
              </w:divBdr>
            </w:div>
            <w:div w:id="989552174">
              <w:marLeft w:val="0"/>
              <w:marRight w:val="0"/>
              <w:marTop w:val="0"/>
              <w:marBottom w:val="0"/>
              <w:divBdr>
                <w:top w:val="none" w:sz="0" w:space="0" w:color="auto"/>
                <w:left w:val="none" w:sz="0" w:space="0" w:color="auto"/>
                <w:bottom w:val="none" w:sz="0" w:space="0" w:color="auto"/>
                <w:right w:val="none" w:sz="0" w:space="0" w:color="auto"/>
              </w:divBdr>
            </w:div>
          </w:divsChild>
        </w:div>
        <w:div w:id="392847701">
          <w:marLeft w:val="0"/>
          <w:marRight w:val="0"/>
          <w:marTop w:val="0"/>
          <w:marBottom w:val="0"/>
          <w:divBdr>
            <w:top w:val="none" w:sz="0" w:space="0" w:color="auto"/>
            <w:left w:val="none" w:sz="0" w:space="0" w:color="auto"/>
            <w:bottom w:val="none" w:sz="0" w:space="0" w:color="auto"/>
            <w:right w:val="none" w:sz="0" w:space="0" w:color="auto"/>
          </w:divBdr>
        </w:div>
      </w:divsChild>
    </w:div>
    <w:div w:id="550387607">
      <w:bodyDiv w:val="1"/>
      <w:marLeft w:val="0"/>
      <w:marRight w:val="0"/>
      <w:marTop w:val="0"/>
      <w:marBottom w:val="0"/>
      <w:divBdr>
        <w:top w:val="none" w:sz="0" w:space="0" w:color="auto"/>
        <w:left w:val="none" w:sz="0" w:space="0" w:color="auto"/>
        <w:bottom w:val="none" w:sz="0" w:space="0" w:color="auto"/>
        <w:right w:val="none" w:sz="0" w:space="0" w:color="auto"/>
      </w:divBdr>
      <w:divsChild>
        <w:div w:id="1879782312">
          <w:marLeft w:val="0"/>
          <w:marRight w:val="0"/>
          <w:marTop w:val="0"/>
          <w:marBottom w:val="0"/>
          <w:divBdr>
            <w:top w:val="none" w:sz="0" w:space="0" w:color="auto"/>
            <w:left w:val="none" w:sz="0" w:space="0" w:color="auto"/>
            <w:bottom w:val="none" w:sz="0" w:space="0" w:color="auto"/>
            <w:right w:val="none" w:sz="0" w:space="0" w:color="auto"/>
          </w:divBdr>
          <w:divsChild>
            <w:div w:id="532428466">
              <w:marLeft w:val="0"/>
              <w:marRight w:val="0"/>
              <w:marTop w:val="0"/>
              <w:marBottom w:val="0"/>
              <w:divBdr>
                <w:top w:val="none" w:sz="0" w:space="0" w:color="auto"/>
                <w:left w:val="none" w:sz="0" w:space="0" w:color="auto"/>
                <w:bottom w:val="none" w:sz="0" w:space="0" w:color="auto"/>
                <w:right w:val="none" w:sz="0" w:space="0" w:color="auto"/>
              </w:divBdr>
            </w:div>
            <w:div w:id="1366370553">
              <w:marLeft w:val="0"/>
              <w:marRight w:val="0"/>
              <w:marTop w:val="0"/>
              <w:marBottom w:val="0"/>
              <w:divBdr>
                <w:top w:val="none" w:sz="0" w:space="0" w:color="auto"/>
                <w:left w:val="none" w:sz="0" w:space="0" w:color="auto"/>
                <w:bottom w:val="none" w:sz="0" w:space="0" w:color="auto"/>
                <w:right w:val="none" w:sz="0" w:space="0" w:color="auto"/>
              </w:divBdr>
            </w:div>
          </w:divsChild>
        </w:div>
        <w:div w:id="1293831581">
          <w:marLeft w:val="0"/>
          <w:marRight w:val="0"/>
          <w:marTop w:val="0"/>
          <w:marBottom w:val="0"/>
          <w:divBdr>
            <w:top w:val="none" w:sz="0" w:space="0" w:color="auto"/>
            <w:left w:val="none" w:sz="0" w:space="0" w:color="auto"/>
            <w:bottom w:val="none" w:sz="0" w:space="0" w:color="auto"/>
            <w:right w:val="none" w:sz="0" w:space="0" w:color="auto"/>
          </w:divBdr>
        </w:div>
      </w:divsChild>
    </w:div>
    <w:div w:id="550961776">
      <w:bodyDiv w:val="1"/>
      <w:marLeft w:val="0"/>
      <w:marRight w:val="0"/>
      <w:marTop w:val="0"/>
      <w:marBottom w:val="0"/>
      <w:divBdr>
        <w:top w:val="none" w:sz="0" w:space="0" w:color="auto"/>
        <w:left w:val="none" w:sz="0" w:space="0" w:color="auto"/>
        <w:bottom w:val="none" w:sz="0" w:space="0" w:color="auto"/>
        <w:right w:val="none" w:sz="0" w:space="0" w:color="auto"/>
      </w:divBdr>
      <w:divsChild>
        <w:div w:id="1101217735">
          <w:marLeft w:val="0"/>
          <w:marRight w:val="0"/>
          <w:marTop w:val="0"/>
          <w:marBottom w:val="0"/>
          <w:divBdr>
            <w:top w:val="none" w:sz="0" w:space="0" w:color="auto"/>
            <w:left w:val="none" w:sz="0" w:space="0" w:color="auto"/>
            <w:bottom w:val="none" w:sz="0" w:space="0" w:color="auto"/>
            <w:right w:val="none" w:sz="0" w:space="0" w:color="auto"/>
          </w:divBdr>
        </w:div>
        <w:div w:id="1268391370">
          <w:marLeft w:val="0"/>
          <w:marRight w:val="0"/>
          <w:marTop w:val="0"/>
          <w:marBottom w:val="0"/>
          <w:divBdr>
            <w:top w:val="none" w:sz="0" w:space="0" w:color="auto"/>
            <w:left w:val="none" w:sz="0" w:space="0" w:color="auto"/>
            <w:bottom w:val="none" w:sz="0" w:space="0" w:color="auto"/>
            <w:right w:val="none" w:sz="0" w:space="0" w:color="auto"/>
          </w:divBdr>
        </w:div>
        <w:div w:id="1894923737">
          <w:marLeft w:val="0"/>
          <w:marRight w:val="0"/>
          <w:marTop w:val="0"/>
          <w:marBottom w:val="0"/>
          <w:divBdr>
            <w:top w:val="none" w:sz="0" w:space="0" w:color="auto"/>
            <w:left w:val="none" w:sz="0" w:space="0" w:color="auto"/>
            <w:bottom w:val="none" w:sz="0" w:space="0" w:color="auto"/>
            <w:right w:val="none" w:sz="0" w:space="0" w:color="auto"/>
          </w:divBdr>
        </w:div>
        <w:div w:id="585774795">
          <w:marLeft w:val="0"/>
          <w:marRight w:val="0"/>
          <w:marTop w:val="0"/>
          <w:marBottom w:val="0"/>
          <w:divBdr>
            <w:top w:val="none" w:sz="0" w:space="0" w:color="auto"/>
            <w:left w:val="none" w:sz="0" w:space="0" w:color="auto"/>
            <w:bottom w:val="none" w:sz="0" w:space="0" w:color="auto"/>
            <w:right w:val="none" w:sz="0" w:space="0" w:color="auto"/>
          </w:divBdr>
          <w:divsChild>
            <w:div w:id="926427854">
              <w:marLeft w:val="0"/>
              <w:marRight w:val="0"/>
              <w:marTop w:val="0"/>
              <w:marBottom w:val="0"/>
              <w:divBdr>
                <w:top w:val="none" w:sz="0" w:space="0" w:color="auto"/>
                <w:left w:val="none" w:sz="0" w:space="0" w:color="auto"/>
                <w:bottom w:val="none" w:sz="0" w:space="0" w:color="auto"/>
                <w:right w:val="none" w:sz="0" w:space="0" w:color="auto"/>
              </w:divBdr>
            </w:div>
            <w:div w:id="1091976537">
              <w:marLeft w:val="0"/>
              <w:marRight w:val="0"/>
              <w:marTop w:val="0"/>
              <w:marBottom w:val="0"/>
              <w:divBdr>
                <w:top w:val="none" w:sz="0" w:space="0" w:color="auto"/>
                <w:left w:val="none" w:sz="0" w:space="0" w:color="auto"/>
                <w:bottom w:val="none" w:sz="0" w:space="0" w:color="auto"/>
                <w:right w:val="none" w:sz="0" w:space="0" w:color="auto"/>
              </w:divBdr>
            </w:div>
            <w:div w:id="593785861">
              <w:marLeft w:val="0"/>
              <w:marRight w:val="0"/>
              <w:marTop w:val="0"/>
              <w:marBottom w:val="0"/>
              <w:divBdr>
                <w:top w:val="none" w:sz="0" w:space="0" w:color="auto"/>
                <w:left w:val="none" w:sz="0" w:space="0" w:color="auto"/>
                <w:bottom w:val="none" w:sz="0" w:space="0" w:color="auto"/>
                <w:right w:val="none" w:sz="0" w:space="0" w:color="auto"/>
              </w:divBdr>
            </w:div>
            <w:div w:id="2143962821">
              <w:marLeft w:val="0"/>
              <w:marRight w:val="0"/>
              <w:marTop w:val="0"/>
              <w:marBottom w:val="0"/>
              <w:divBdr>
                <w:top w:val="none" w:sz="0" w:space="0" w:color="auto"/>
                <w:left w:val="none" w:sz="0" w:space="0" w:color="auto"/>
                <w:bottom w:val="none" w:sz="0" w:space="0" w:color="auto"/>
                <w:right w:val="none" w:sz="0" w:space="0" w:color="auto"/>
              </w:divBdr>
            </w:div>
            <w:div w:id="405305100">
              <w:marLeft w:val="0"/>
              <w:marRight w:val="0"/>
              <w:marTop w:val="0"/>
              <w:marBottom w:val="0"/>
              <w:divBdr>
                <w:top w:val="none" w:sz="0" w:space="0" w:color="auto"/>
                <w:left w:val="none" w:sz="0" w:space="0" w:color="auto"/>
                <w:bottom w:val="none" w:sz="0" w:space="0" w:color="auto"/>
                <w:right w:val="none" w:sz="0" w:space="0" w:color="auto"/>
              </w:divBdr>
            </w:div>
            <w:div w:id="607354665">
              <w:marLeft w:val="0"/>
              <w:marRight w:val="0"/>
              <w:marTop w:val="0"/>
              <w:marBottom w:val="0"/>
              <w:divBdr>
                <w:top w:val="none" w:sz="0" w:space="0" w:color="auto"/>
                <w:left w:val="none" w:sz="0" w:space="0" w:color="auto"/>
                <w:bottom w:val="none" w:sz="0" w:space="0" w:color="auto"/>
                <w:right w:val="none" w:sz="0" w:space="0" w:color="auto"/>
              </w:divBdr>
            </w:div>
            <w:div w:id="89470909">
              <w:marLeft w:val="0"/>
              <w:marRight w:val="0"/>
              <w:marTop w:val="0"/>
              <w:marBottom w:val="0"/>
              <w:divBdr>
                <w:top w:val="none" w:sz="0" w:space="0" w:color="auto"/>
                <w:left w:val="none" w:sz="0" w:space="0" w:color="auto"/>
                <w:bottom w:val="none" w:sz="0" w:space="0" w:color="auto"/>
                <w:right w:val="none" w:sz="0" w:space="0" w:color="auto"/>
              </w:divBdr>
            </w:div>
            <w:div w:id="1682588136">
              <w:marLeft w:val="0"/>
              <w:marRight w:val="0"/>
              <w:marTop w:val="0"/>
              <w:marBottom w:val="0"/>
              <w:divBdr>
                <w:top w:val="none" w:sz="0" w:space="0" w:color="auto"/>
                <w:left w:val="none" w:sz="0" w:space="0" w:color="auto"/>
                <w:bottom w:val="none" w:sz="0" w:space="0" w:color="auto"/>
                <w:right w:val="none" w:sz="0" w:space="0" w:color="auto"/>
              </w:divBdr>
            </w:div>
            <w:div w:id="174194887">
              <w:marLeft w:val="0"/>
              <w:marRight w:val="0"/>
              <w:marTop w:val="0"/>
              <w:marBottom w:val="0"/>
              <w:divBdr>
                <w:top w:val="none" w:sz="0" w:space="0" w:color="auto"/>
                <w:left w:val="none" w:sz="0" w:space="0" w:color="auto"/>
                <w:bottom w:val="none" w:sz="0" w:space="0" w:color="auto"/>
                <w:right w:val="none" w:sz="0" w:space="0" w:color="auto"/>
              </w:divBdr>
            </w:div>
            <w:div w:id="1626737638">
              <w:marLeft w:val="0"/>
              <w:marRight w:val="0"/>
              <w:marTop w:val="0"/>
              <w:marBottom w:val="0"/>
              <w:divBdr>
                <w:top w:val="none" w:sz="0" w:space="0" w:color="auto"/>
                <w:left w:val="none" w:sz="0" w:space="0" w:color="auto"/>
                <w:bottom w:val="none" w:sz="0" w:space="0" w:color="auto"/>
                <w:right w:val="none" w:sz="0" w:space="0" w:color="auto"/>
              </w:divBdr>
            </w:div>
            <w:div w:id="183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8992">
      <w:bodyDiv w:val="1"/>
      <w:marLeft w:val="0"/>
      <w:marRight w:val="0"/>
      <w:marTop w:val="0"/>
      <w:marBottom w:val="0"/>
      <w:divBdr>
        <w:top w:val="none" w:sz="0" w:space="0" w:color="auto"/>
        <w:left w:val="none" w:sz="0" w:space="0" w:color="auto"/>
        <w:bottom w:val="none" w:sz="0" w:space="0" w:color="auto"/>
        <w:right w:val="none" w:sz="0" w:space="0" w:color="auto"/>
      </w:divBdr>
      <w:divsChild>
        <w:div w:id="668094587">
          <w:marLeft w:val="0"/>
          <w:marRight w:val="0"/>
          <w:marTop w:val="0"/>
          <w:marBottom w:val="0"/>
          <w:divBdr>
            <w:top w:val="none" w:sz="0" w:space="0" w:color="auto"/>
            <w:left w:val="none" w:sz="0" w:space="0" w:color="auto"/>
            <w:bottom w:val="none" w:sz="0" w:space="0" w:color="auto"/>
            <w:right w:val="none" w:sz="0" w:space="0" w:color="auto"/>
          </w:divBdr>
        </w:div>
        <w:div w:id="823472329">
          <w:marLeft w:val="0"/>
          <w:marRight w:val="0"/>
          <w:marTop w:val="0"/>
          <w:marBottom w:val="0"/>
          <w:divBdr>
            <w:top w:val="none" w:sz="0" w:space="0" w:color="auto"/>
            <w:left w:val="none" w:sz="0" w:space="0" w:color="auto"/>
            <w:bottom w:val="none" w:sz="0" w:space="0" w:color="auto"/>
            <w:right w:val="none" w:sz="0" w:space="0" w:color="auto"/>
          </w:divBdr>
        </w:div>
      </w:divsChild>
    </w:div>
    <w:div w:id="551965295">
      <w:bodyDiv w:val="1"/>
      <w:marLeft w:val="0"/>
      <w:marRight w:val="0"/>
      <w:marTop w:val="0"/>
      <w:marBottom w:val="0"/>
      <w:divBdr>
        <w:top w:val="none" w:sz="0" w:space="0" w:color="auto"/>
        <w:left w:val="none" w:sz="0" w:space="0" w:color="auto"/>
        <w:bottom w:val="none" w:sz="0" w:space="0" w:color="auto"/>
        <w:right w:val="none" w:sz="0" w:space="0" w:color="auto"/>
      </w:divBdr>
      <w:divsChild>
        <w:div w:id="634063472">
          <w:marLeft w:val="0"/>
          <w:marRight w:val="0"/>
          <w:marTop w:val="0"/>
          <w:marBottom w:val="0"/>
          <w:divBdr>
            <w:top w:val="none" w:sz="0" w:space="0" w:color="auto"/>
            <w:left w:val="none" w:sz="0" w:space="0" w:color="auto"/>
            <w:bottom w:val="none" w:sz="0" w:space="0" w:color="auto"/>
            <w:right w:val="none" w:sz="0" w:space="0" w:color="auto"/>
          </w:divBdr>
        </w:div>
        <w:div w:id="1637907816">
          <w:marLeft w:val="0"/>
          <w:marRight w:val="0"/>
          <w:marTop w:val="0"/>
          <w:marBottom w:val="0"/>
          <w:divBdr>
            <w:top w:val="none" w:sz="0" w:space="0" w:color="auto"/>
            <w:left w:val="none" w:sz="0" w:space="0" w:color="auto"/>
            <w:bottom w:val="none" w:sz="0" w:space="0" w:color="auto"/>
            <w:right w:val="none" w:sz="0" w:space="0" w:color="auto"/>
          </w:divBdr>
          <w:divsChild>
            <w:div w:id="206637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7711">
      <w:bodyDiv w:val="1"/>
      <w:marLeft w:val="0"/>
      <w:marRight w:val="0"/>
      <w:marTop w:val="0"/>
      <w:marBottom w:val="0"/>
      <w:divBdr>
        <w:top w:val="none" w:sz="0" w:space="0" w:color="auto"/>
        <w:left w:val="none" w:sz="0" w:space="0" w:color="auto"/>
        <w:bottom w:val="none" w:sz="0" w:space="0" w:color="auto"/>
        <w:right w:val="none" w:sz="0" w:space="0" w:color="auto"/>
      </w:divBdr>
      <w:divsChild>
        <w:div w:id="1983652815">
          <w:marLeft w:val="0"/>
          <w:marRight w:val="0"/>
          <w:marTop w:val="0"/>
          <w:marBottom w:val="0"/>
          <w:divBdr>
            <w:top w:val="none" w:sz="0" w:space="0" w:color="auto"/>
            <w:left w:val="none" w:sz="0" w:space="0" w:color="auto"/>
            <w:bottom w:val="none" w:sz="0" w:space="0" w:color="auto"/>
            <w:right w:val="none" w:sz="0" w:space="0" w:color="auto"/>
          </w:divBdr>
        </w:div>
        <w:div w:id="102578599">
          <w:marLeft w:val="0"/>
          <w:marRight w:val="0"/>
          <w:marTop w:val="0"/>
          <w:marBottom w:val="0"/>
          <w:divBdr>
            <w:top w:val="none" w:sz="0" w:space="0" w:color="auto"/>
            <w:left w:val="none" w:sz="0" w:space="0" w:color="auto"/>
            <w:bottom w:val="none" w:sz="0" w:space="0" w:color="auto"/>
            <w:right w:val="none" w:sz="0" w:space="0" w:color="auto"/>
          </w:divBdr>
          <w:divsChild>
            <w:div w:id="1470123396">
              <w:marLeft w:val="0"/>
              <w:marRight w:val="0"/>
              <w:marTop w:val="0"/>
              <w:marBottom w:val="0"/>
              <w:divBdr>
                <w:top w:val="none" w:sz="0" w:space="0" w:color="auto"/>
                <w:left w:val="none" w:sz="0" w:space="0" w:color="auto"/>
                <w:bottom w:val="none" w:sz="0" w:space="0" w:color="auto"/>
                <w:right w:val="none" w:sz="0" w:space="0" w:color="auto"/>
              </w:divBdr>
            </w:div>
            <w:div w:id="1606115865">
              <w:marLeft w:val="0"/>
              <w:marRight w:val="0"/>
              <w:marTop w:val="0"/>
              <w:marBottom w:val="0"/>
              <w:divBdr>
                <w:top w:val="none" w:sz="0" w:space="0" w:color="auto"/>
                <w:left w:val="none" w:sz="0" w:space="0" w:color="auto"/>
                <w:bottom w:val="none" w:sz="0" w:space="0" w:color="auto"/>
                <w:right w:val="none" w:sz="0" w:space="0" w:color="auto"/>
              </w:divBdr>
            </w:div>
          </w:divsChild>
        </w:div>
        <w:div w:id="469053844">
          <w:marLeft w:val="0"/>
          <w:marRight w:val="0"/>
          <w:marTop w:val="0"/>
          <w:marBottom w:val="0"/>
          <w:divBdr>
            <w:top w:val="none" w:sz="0" w:space="0" w:color="auto"/>
            <w:left w:val="none" w:sz="0" w:space="0" w:color="auto"/>
            <w:bottom w:val="none" w:sz="0" w:space="0" w:color="auto"/>
            <w:right w:val="none" w:sz="0" w:space="0" w:color="auto"/>
          </w:divBdr>
          <w:divsChild>
            <w:div w:id="1738624323">
              <w:marLeft w:val="0"/>
              <w:marRight w:val="0"/>
              <w:marTop w:val="0"/>
              <w:marBottom w:val="0"/>
              <w:divBdr>
                <w:top w:val="none" w:sz="0" w:space="0" w:color="auto"/>
                <w:left w:val="none" w:sz="0" w:space="0" w:color="auto"/>
                <w:bottom w:val="none" w:sz="0" w:space="0" w:color="auto"/>
                <w:right w:val="none" w:sz="0" w:space="0" w:color="auto"/>
              </w:divBdr>
              <w:divsChild>
                <w:div w:id="1743285656">
                  <w:marLeft w:val="0"/>
                  <w:marRight w:val="0"/>
                  <w:marTop w:val="0"/>
                  <w:marBottom w:val="0"/>
                  <w:divBdr>
                    <w:top w:val="none" w:sz="0" w:space="0" w:color="auto"/>
                    <w:left w:val="none" w:sz="0" w:space="0" w:color="auto"/>
                    <w:bottom w:val="none" w:sz="0" w:space="0" w:color="auto"/>
                    <w:right w:val="none" w:sz="0" w:space="0" w:color="auto"/>
                  </w:divBdr>
                </w:div>
                <w:div w:id="8444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852485">
      <w:bodyDiv w:val="1"/>
      <w:marLeft w:val="0"/>
      <w:marRight w:val="0"/>
      <w:marTop w:val="0"/>
      <w:marBottom w:val="0"/>
      <w:divBdr>
        <w:top w:val="none" w:sz="0" w:space="0" w:color="auto"/>
        <w:left w:val="none" w:sz="0" w:space="0" w:color="auto"/>
        <w:bottom w:val="none" w:sz="0" w:space="0" w:color="auto"/>
        <w:right w:val="none" w:sz="0" w:space="0" w:color="auto"/>
      </w:divBdr>
      <w:divsChild>
        <w:div w:id="1354458063">
          <w:marLeft w:val="0"/>
          <w:marRight w:val="0"/>
          <w:marTop w:val="0"/>
          <w:marBottom w:val="0"/>
          <w:divBdr>
            <w:top w:val="none" w:sz="0" w:space="0" w:color="auto"/>
            <w:left w:val="none" w:sz="0" w:space="0" w:color="auto"/>
            <w:bottom w:val="none" w:sz="0" w:space="0" w:color="auto"/>
            <w:right w:val="none" w:sz="0" w:space="0" w:color="auto"/>
          </w:divBdr>
        </w:div>
      </w:divsChild>
    </w:div>
    <w:div w:id="555624289">
      <w:bodyDiv w:val="1"/>
      <w:marLeft w:val="0"/>
      <w:marRight w:val="0"/>
      <w:marTop w:val="0"/>
      <w:marBottom w:val="0"/>
      <w:divBdr>
        <w:top w:val="none" w:sz="0" w:space="0" w:color="auto"/>
        <w:left w:val="none" w:sz="0" w:space="0" w:color="auto"/>
        <w:bottom w:val="none" w:sz="0" w:space="0" w:color="auto"/>
        <w:right w:val="none" w:sz="0" w:space="0" w:color="auto"/>
      </w:divBdr>
      <w:divsChild>
        <w:div w:id="2106538908">
          <w:marLeft w:val="0"/>
          <w:marRight w:val="0"/>
          <w:marTop w:val="0"/>
          <w:marBottom w:val="0"/>
          <w:divBdr>
            <w:top w:val="none" w:sz="0" w:space="0" w:color="auto"/>
            <w:left w:val="none" w:sz="0" w:space="0" w:color="auto"/>
            <w:bottom w:val="none" w:sz="0" w:space="0" w:color="auto"/>
            <w:right w:val="none" w:sz="0" w:space="0" w:color="auto"/>
          </w:divBdr>
        </w:div>
        <w:div w:id="1449542850">
          <w:marLeft w:val="0"/>
          <w:marRight w:val="0"/>
          <w:marTop w:val="225"/>
          <w:marBottom w:val="0"/>
          <w:divBdr>
            <w:top w:val="none" w:sz="0" w:space="0" w:color="auto"/>
            <w:left w:val="none" w:sz="0" w:space="0" w:color="auto"/>
            <w:bottom w:val="none" w:sz="0" w:space="0" w:color="auto"/>
            <w:right w:val="none" w:sz="0" w:space="0" w:color="auto"/>
          </w:divBdr>
          <w:divsChild>
            <w:div w:id="538932706">
              <w:marLeft w:val="0"/>
              <w:marRight w:val="0"/>
              <w:marTop w:val="0"/>
              <w:marBottom w:val="0"/>
              <w:divBdr>
                <w:top w:val="single" w:sz="6" w:space="0" w:color="3B6798"/>
                <w:left w:val="single" w:sz="2" w:space="0" w:color="3B6798"/>
                <w:bottom w:val="single" w:sz="6" w:space="0" w:color="3B6798"/>
                <w:right w:val="single" w:sz="6" w:space="0" w:color="3B6798"/>
              </w:divBdr>
              <w:divsChild>
                <w:div w:id="1074279839">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681004033">
          <w:marLeft w:val="0"/>
          <w:marRight w:val="0"/>
          <w:marTop w:val="0"/>
          <w:marBottom w:val="0"/>
          <w:divBdr>
            <w:top w:val="none" w:sz="0" w:space="0" w:color="auto"/>
            <w:left w:val="none" w:sz="0" w:space="0" w:color="auto"/>
            <w:bottom w:val="none" w:sz="0" w:space="0" w:color="auto"/>
            <w:right w:val="none" w:sz="0" w:space="0" w:color="auto"/>
          </w:divBdr>
        </w:div>
        <w:div w:id="1806697536">
          <w:marLeft w:val="0"/>
          <w:marRight w:val="0"/>
          <w:marTop w:val="0"/>
          <w:marBottom w:val="0"/>
          <w:divBdr>
            <w:top w:val="none" w:sz="0" w:space="0" w:color="auto"/>
            <w:left w:val="none" w:sz="0" w:space="0" w:color="auto"/>
            <w:bottom w:val="none" w:sz="0" w:space="0" w:color="auto"/>
            <w:right w:val="none" w:sz="0" w:space="0" w:color="auto"/>
          </w:divBdr>
          <w:divsChild>
            <w:div w:id="10143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87319">
      <w:bodyDiv w:val="1"/>
      <w:marLeft w:val="0"/>
      <w:marRight w:val="0"/>
      <w:marTop w:val="0"/>
      <w:marBottom w:val="0"/>
      <w:divBdr>
        <w:top w:val="none" w:sz="0" w:space="0" w:color="auto"/>
        <w:left w:val="none" w:sz="0" w:space="0" w:color="auto"/>
        <w:bottom w:val="none" w:sz="0" w:space="0" w:color="auto"/>
        <w:right w:val="none" w:sz="0" w:space="0" w:color="auto"/>
      </w:divBdr>
      <w:divsChild>
        <w:div w:id="796724820">
          <w:marLeft w:val="0"/>
          <w:marRight w:val="0"/>
          <w:marTop w:val="0"/>
          <w:marBottom w:val="0"/>
          <w:divBdr>
            <w:top w:val="none" w:sz="0" w:space="0" w:color="auto"/>
            <w:left w:val="none" w:sz="0" w:space="0" w:color="auto"/>
            <w:bottom w:val="none" w:sz="0" w:space="0" w:color="auto"/>
            <w:right w:val="none" w:sz="0" w:space="0" w:color="auto"/>
          </w:divBdr>
        </w:div>
        <w:div w:id="1740322487">
          <w:marLeft w:val="0"/>
          <w:marRight w:val="0"/>
          <w:marTop w:val="0"/>
          <w:marBottom w:val="0"/>
          <w:divBdr>
            <w:top w:val="none" w:sz="0" w:space="0" w:color="auto"/>
            <w:left w:val="none" w:sz="0" w:space="0" w:color="auto"/>
            <w:bottom w:val="none" w:sz="0" w:space="0" w:color="auto"/>
            <w:right w:val="none" w:sz="0" w:space="0" w:color="auto"/>
          </w:divBdr>
          <w:divsChild>
            <w:div w:id="907963904">
              <w:marLeft w:val="0"/>
              <w:marRight w:val="0"/>
              <w:marTop w:val="0"/>
              <w:marBottom w:val="0"/>
              <w:divBdr>
                <w:top w:val="none" w:sz="0" w:space="0" w:color="auto"/>
                <w:left w:val="none" w:sz="0" w:space="0" w:color="auto"/>
                <w:bottom w:val="none" w:sz="0" w:space="0" w:color="auto"/>
                <w:right w:val="none" w:sz="0" w:space="0" w:color="auto"/>
              </w:divBdr>
              <w:divsChild>
                <w:div w:id="1031540160">
                  <w:marLeft w:val="0"/>
                  <w:marRight w:val="0"/>
                  <w:marTop w:val="0"/>
                  <w:marBottom w:val="0"/>
                  <w:divBdr>
                    <w:top w:val="none" w:sz="0" w:space="0" w:color="auto"/>
                    <w:left w:val="none" w:sz="0" w:space="0" w:color="auto"/>
                    <w:bottom w:val="none" w:sz="0" w:space="0" w:color="auto"/>
                    <w:right w:val="none" w:sz="0" w:space="0" w:color="auto"/>
                  </w:divBdr>
                </w:div>
                <w:div w:id="2100129744">
                  <w:marLeft w:val="0"/>
                  <w:marRight w:val="0"/>
                  <w:marTop w:val="0"/>
                  <w:marBottom w:val="0"/>
                  <w:divBdr>
                    <w:top w:val="none" w:sz="0" w:space="0" w:color="auto"/>
                    <w:left w:val="none" w:sz="0" w:space="0" w:color="auto"/>
                    <w:bottom w:val="none" w:sz="0" w:space="0" w:color="auto"/>
                    <w:right w:val="none" w:sz="0" w:space="0" w:color="auto"/>
                  </w:divBdr>
                  <w:divsChild>
                    <w:div w:id="3767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2060">
              <w:marLeft w:val="0"/>
              <w:marRight w:val="0"/>
              <w:marTop w:val="0"/>
              <w:marBottom w:val="0"/>
              <w:divBdr>
                <w:top w:val="none" w:sz="0" w:space="0" w:color="auto"/>
                <w:left w:val="none" w:sz="0" w:space="0" w:color="auto"/>
                <w:bottom w:val="none" w:sz="0" w:space="0" w:color="auto"/>
                <w:right w:val="none" w:sz="0" w:space="0" w:color="auto"/>
              </w:divBdr>
              <w:divsChild>
                <w:div w:id="6680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9427">
          <w:marLeft w:val="0"/>
          <w:marRight w:val="0"/>
          <w:marTop w:val="0"/>
          <w:marBottom w:val="0"/>
          <w:divBdr>
            <w:top w:val="none" w:sz="0" w:space="0" w:color="auto"/>
            <w:left w:val="none" w:sz="0" w:space="0" w:color="auto"/>
            <w:bottom w:val="none" w:sz="0" w:space="0" w:color="auto"/>
            <w:right w:val="none" w:sz="0" w:space="0" w:color="auto"/>
          </w:divBdr>
        </w:div>
      </w:divsChild>
    </w:div>
    <w:div w:id="556743240">
      <w:bodyDiv w:val="1"/>
      <w:marLeft w:val="0"/>
      <w:marRight w:val="0"/>
      <w:marTop w:val="0"/>
      <w:marBottom w:val="0"/>
      <w:divBdr>
        <w:top w:val="none" w:sz="0" w:space="0" w:color="auto"/>
        <w:left w:val="none" w:sz="0" w:space="0" w:color="auto"/>
        <w:bottom w:val="none" w:sz="0" w:space="0" w:color="auto"/>
        <w:right w:val="none" w:sz="0" w:space="0" w:color="auto"/>
      </w:divBdr>
      <w:divsChild>
        <w:div w:id="1193229851">
          <w:marLeft w:val="0"/>
          <w:marRight w:val="0"/>
          <w:marTop w:val="0"/>
          <w:marBottom w:val="0"/>
          <w:divBdr>
            <w:top w:val="none" w:sz="0" w:space="0" w:color="auto"/>
            <w:left w:val="none" w:sz="0" w:space="0" w:color="auto"/>
            <w:bottom w:val="none" w:sz="0" w:space="0" w:color="auto"/>
            <w:right w:val="none" w:sz="0" w:space="0" w:color="auto"/>
          </w:divBdr>
          <w:divsChild>
            <w:div w:id="1058045466">
              <w:marLeft w:val="0"/>
              <w:marRight w:val="0"/>
              <w:marTop w:val="0"/>
              <w:marBottom w:val="0"/>
              <w:divBdr>
                <w:top w:val="none" w:sz="0" w:space="0" w:color="auto"/>
                <w:left w:val="none" w:sz="0" w:space="0" w:color="auto"/>
                <w:bottom w:val="none" w:sz="0" w:space="0" w:color="auto"/>
                <w:right w:val="none" w:sz="0" w:space="0" w:color="auto"/>
              </w:divBdr>
            </w:div>
          </w:divsChild>
        </w:div>
        <w:div w:id="780563936">
          <w:marLeft w:val="0"/>
          <w:marRight w:val="0"/>
          <w:marTop w:val="0"/>
          <w:marBottom w:val="0"/>
          <w:divBdr>
            <w:top w:val="none" w:sz="0" w:space="0" w:color="auto"/>
            <w:left w:val="none" w:sz="0" w:space="0" w:color="auto"/>
            <w:bottom w:val="none" w:sz="0" w:space="0" w:color="auto"/>
            <w:right w:val="none" w:sz="0" w:space="0" w:color="auto"/>
          </w:divBdr>
        </w:div>
        <w:div w:id="914903223">
          <w:marLeft w:val="0"/>
          <w:marRight w:val="0"/>
          <w:marTop w:val="0"/>
          <w:marBottom w:val="0"/>
          <w:divBdr>
            <w:top w:val="none" w:sz="0" w:space="0" w:color="auto"/>
            <w:left w:val="none" w:sz="0" w:space="0" w:color="auto"/>
            <w:bottom w:val="none" w:sz="0" w:space="0" w:color="auto"/>
            <w:right w:val="none" w:sz="0" w:space="0" w:color="auto"/>
          </w:divBdr>
        </w:div>
      </w:divsChild>
    </w:div>
    <w:div w:id="557284937">
      <w:bodyDiv w:val="1"/>
      <w:marLeft w:val="0"/>
      <w:marRight w:val="0"/>
      <w:marTop w:val="0"/>
      <w:marBottom w:val="0"/>
      <w:divBdr>
        <w:top w:val="none" w:sz="0" w:space="0" w:color="auto"/>
        <w:left w:val="none" w:sz="0" w:space="0" w:color="auto"/>
        <w:bottom w:val="none" w:sz="0" w:space="0" w:color="auto"/>
        <w:right w:val="none" w:sz="0" w:space="0" w:color="auto"/>
      </w:divBdr>
      <w:divsChild>
        <w:div w:id="2125537277">
          <w:marLeft w:val="0"/>
          <w:marRight w:val="0"/>
          <w:marTop w:val="0"/>
          <w:marBottom w:val="0"/>
          <w:divBdr>
            <w:top w:val="none" w:sz="0" w:space="0" w:color="auto"/>
            <w:left w:val="none" w:sz="0" w:space="0" w:color="auto"/>
            <w:bottom w:val="none" w:sz="0" w:space="0" w:color="auto"/>
            <w:right w:val="none" w:sz="0" w:space="0" w:color="auto"/>
          </w:divBdr>
          <w:divsChild>
            <w:div w:id="1031224374">
              <w:marLeft w:val="0"/>
              <w:marRight w:val="0"/>
              <w:marTop w:val="0"/>
              <w:marBottom w:val="0"/>
              <w:divBdr>
                <w:top w:val="none" w:sz="0" w:space="0" w:color="auto"/>
                <w:left w:val="none" w:sz="0" w:space="0" w:color="auto"/>
                <w:bottom w:val="none" w:sz="0" w:space="0" w:color="auto"/>
                <w:right w:val="none" w:sz="0" w:space="0" w:color="auto"/>
              </w:divBdr>
              <w:divsChild>
                <w:div w:id="230966029">
                  <w:marLeft w:val="0"/>
                  <w:marRight w:val="0"/>
                  <w:marTop w:val="0"/>
                  <w:marBottom w:val="0"/>
                  <w:divBdr>
                    <w:top w:val="none" w:sz="0" w:space="0" w:color="auto"/>
                    <w:left w:val="none" w:sz="0" w:space="0" w:color="auto"/>
                    <w:bottom w:val="none" w:sz="0" w:space="0" w:color="auto"/>
                    <w:right w:val="none" w:sz="0" w:space="0" w:color="auto"/>
                  </w:divBdr>
                  <w:divsChild>
                    <w:div w:id="96826866">
                      <w:marLeft w:val="0"/>
                      <w:marRight w:val="0"/>
                      <w:marTop w:val="0"/>
                      <w:marBottom w:val="0"/>
                      <w:divBdr>
                        <w:top w:val="none" w:sz="0" w:space="0" w:color="auto"/>
                        <w:left w:val="none" w:sz="0" w:space="0" w:color="auto"/>
                        <w:bottom w:val="none" w:sz="0" w:space="0" w:color="auto"/>
                        <w:right w:val="none" w:sz="0" w:space="0" w:color="auto"/>
                      </w:divBdr>
                    </w:div>
                    <w:div w:id="1645625082">
                      <w:marLeft w:val="0"/>
                      <w:marRight w:val="0"/>
                      <w:marTop w:val="0"/>
                      <w:marBottom w:val="0"/>
                      <w:divBdr>
                        <w:top w:val="none" w:sz="0" w:space="0" w:color="auto"/>
                        <w:left w:val="none" w:sz="0" w:space="0" w:color="auto"/>
                        <w:bottom w:val="none" w:sz="0" w:space="0" w:color="auto"/>
                        <w:right w:val="none" w:sz="0" w:space="0" w:color="auto"/>
                      </w:divBdr>
                    </w:div>
                  </w:divsChild>
                </w:div>
                <w:div w:id="174153196">
                  <w:marLeft w:val="0"/>
                  <w:marRight w:val="0"/>
                  <w:marTop w:val="0"/>
                  <w:marBottom w:val="0"/>
                  <w:divBdr>
                    <w:top w:val="none" w:sz="0" w:space="0" w:color="auto"/>
                    <w:left w:val="none" w:sz="0" w:space="0" w:color="auto"/>
                    <w:bottom w:val="none" w:sz="0" w:space="0" w:color="auto"/>
                    <w:right w:val="none" w:sz="0" w:space="0" w:color="auto"/>
                  </w:divBdr>
                </w:div>
              </w:divsChild>
            </w:div>
            <w:div w:id="1798260941">
              <w:marLeft w:val="0"/>
              <w:marRight w:val="0"/>
              <w:marTop w:val="0"/>
              <w:marBottom w:val="0"/>
              <w:divBdr>
                <w:top w:val="none" w:sz="0" w:space="0" w:color="auto"/>
                <w:left w:val="none" w:sz="0" w:space="0" w:color="auto"/>
                <w:bottom w:val="none" w:sz="0" w:space="0" w:color="auto"/>
                <w:right w:val="none" w:sz="0" w:space="0" w:color="auto"/>
              </w:divBdr>
            </w:div>
          </w:divsChild>
        </w:div>
        <w:div w:id="869731269">
          <w:marLeft w:val="0"/>
          <w:marRight w:val="0"/>
          <w:marTop w:val="0"/>
          <w:marBottom w:val="0"/>
          <w:divBdr>
            <w:top w:val="none" w:sz="0" w:space="0" w:color="auto"/>
            <w:left w:val="none" w:sz="0" w:space="0" w:color="auto"/>
            <w:bottom w:val="none" w:sz="0" w:space="0" w:color="auto"/>
            <w:right w:val="none" w:sz="0" w:space="0" w:color="auto"/>
          </w:divBdr>
          <w:divsChild>
            <w:div w:id="1460538267">
              <w:marLeft w:val="0"/>
              <w:marRight w:val="0"/>
              <w:marTop w:val="0"/>
              <w:marBottom w:val="0"/>
              <w:divBdr>
                <w:top w:val="none" w:sz="0" w:space="0" w:color="auto"/>
                <w:left w:val="none" w:sz="0" w:space="0" w:color="auto"/>
                <w:bottom w:val="none" w:sz="0" w:space="0" w:color="auto"/>
                <w:right w:val="none" w:sz="0" w:space="0" w:color="auto"/>
              </w:divBdr>
              <w:divsChild>
                <w:div w:id="2107143372">
                  <w:marLeft w:val="0"/>
                  <w:marRight w:val="0"/>
                  <w:marTop w:val="0"/>
                  <w:marBottom w:val="0"/>
                  <w:divBdr>
                    <w:top w:val="none" w:sz="0" w:space="0" w:color="auto"/>
                    <w:left w:val="none" w:sz="0" w:space="0" w:color="auto"/>
                    <w:bottom w:val="none" w:sz="0" w:space="0" w:color="auto"/>
                    <w:right w:val="none" w:sz="0" w:space="0" w:color="auto"/>
                  </w:divBdr>
                  <w:divsChild>
                    <w:div w:id="1122724840">
                      <w:marLeft w:val="0"/>
                      <w:marRight w:val="0"/>
                      <w:marTop w:val="0"/>
                      <w:marBottom w:val="0"/>
                      <w:divBdr>
                        <w:top w:val="none" w:sz="0" w:space="0" w:color="auto"/>
                        <w:left w:val="none" w:sz="0" w:space="0" w:color="auto"/>
                        <w:bottom w:val="none" w:sz="0" w:space="0" w:color="auto"/>
                        <w:right w:val="none" w:sz="0" w:space="0" w:color="auto"/>
                      </w:divBdr>
                      <w:divsChild>
                        <w:div w:id="1044019380">
                          <w:marLeft w:val="0"/>
                          <w:marRight w:val="0"/>
                          <w:marTop w:val="0"/>
                          <w:marBottom w:val="0"/>
                          <w:divBdr>
                            <w:top w:val="none" w:sz="0" w:space="0" w:color="auto"/>
                            <w:left w:val="none" w:sz="0" w:space="0" w:color="auto"/>
                            <w:bottom w:val="none" w:sz="0" w:space="0" w:color="auto"/>
                            <w:right w:val="none" w:sz="0" w:space="0" w:color="auto"/>
                          </w:divBdr>
                          <w:divsChild>
                            <w:div w:id="7455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4323">
                      <w:marLeft w:val="0"/>
                      <w:marRight w:val="0"/>
                      <w:marTop w:val="0"/>
                      <w:marBottom w:val="0"/>
                      <w:divBdr>
                        <w:top w:val="none" w:sz="0" w:space="0" w:color="auto"/>
                        <w:left w:val="none" w:sz="0" w:space="0" w:color="auto"/>
                        <w:bottom w:val="none" w:sz="0" w:space="0" w:color="auto"/>
                        <w:right w:val="none" w:sz="0" w:space="0" w:color="auto"/>
                      </w:divBdr>
                      <w:divsChild>
                        <w:div w:id="98424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2614">
                  <w:marLeft w:val="0"/>
                  <w:marRight w:val="0"/>
                  <w:marTop w:val="0"/>
                  <w:marBottom w:val="0"/>
                  <w:divBdr>
                    <w:top w:val="none" w:sz="0" w:space="0" w:color="auto"/>
                    <w:left w:val="none" w:sz="0" w:space="0" w:color="auto"/>
                    <w:bottom w:val="none" w:sz="0" w:space="0" w:color="auto"/>
                    <w:right w:val="none" w:sz="0" w:space="0" w:color="auto"/>
                  </w:divBdr>
                  <w:divsChild>
                    <w:div w:id="93063251">
                      <w:marLeft w:val="0"/>
                      <w:marRight w:val="0"/>
                      <w:marTop w:val="0"/>
                      <w:marBottom w:val="0"/>
                      <w:divBdr>
                        <w:top w:val="none" w:sz="0" w:space="0" w:color="auto"/>
                        <w:left w:val="none" w:sz="0" w:space="0" w:color="auto"/>
                        <w:bottom w:val="none" w:sz="0" w:space="0" w:color="auto"/>
                        <w:right w:val="none" w:sz="0" w:space="0" w:color="auto"/>
                      </w:divBdr>
                      <w:divsChild>
                        <w:div w:id="1524246537">
                          <w:marLeft w:val="0"/>
                          <w:marRight w:val="0"/>
                          <w:marTop w:val="0"/>
                          <w:marBottom w:val="0"/>
                          <w:divBdr>
                            <w:top w:val="none" w:sz="0" w:space="0" w:color="auto"/>
                            <w:left w:val="none" w:sz="0" w:space="0" w:color="auto"/>
                            <w:bottom w:val="none" w:sz="0" w:space="0" w:color="auto"/>
                            <w:right w:val="none" w:sz="0" w:space="0" w:color="auto"/>
                          </w:divBdr>
                          <w:divsChild>
                            <w:div w:id="13558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10553">
                      <w:marLeft w:val="0"/>
                      <w:marRight w:val="0"/>
                      <w:marTop w:val="0"/>
                      <w:marBottom w:val="0"/>
                      <w:divBdr>
                        <w:top w:val="none" w:sz="0" w:space="0" w:color="auto"/>
                        <w:left w:val="none" w:sz="0" w:space="0" w:color="auto"/>
                        <w:bottom w:val="none" w:sz="0" w:space="0" w:color="auto"/>
                        <w:right w:val="none" w:sz="0" w:space="0" w:color="auto"/>
                      </w:divBdr>
                      <w:divsChild>
                        <w:div w:id="1701316291">
                          <w:marLeft w:val="0"/>
                          <w:marRight w:val="0"/>
                          <w:marTop w:val="0"/>
                          <w:marBottom w:val="0"/>
                          <w:divBdr>
                            <w:top w:val="none" w:sz="0" w:space="0" w:color="auto"/>
                            <w:left w:val="none" w:sz="0" w:space="0" w:color="auto"/>
                            <w:bottom w:val="none" w:sz="0" w:space="0" w:color="auto"/>
                            <w:right w:val="none" w:sz="0" w:space="0" w:color="auto"/>
                          </w:divBdr>
                          <w:divsChild>
                            <w:div w:id="1401364807">
                              <w:marLeft w:val="0"/>
                              <w:marRight w:val="0"/>
                              <w:marTop w:val="0"/>
                              <w:marBottom w:val="0"/>
                              <w:divBdr>
                                <w:top w:val="none" w:sz="0" w:space="0" w:color="auto"/>
                                <w:left w:val="none" w:sz="0" w:space="0" w:color="auto"/>
                                <w:bottom w:val="none" w:sz="0" w:space="0" w:color="auto"/>
                                <w:right w:val="none" w:sz="0" w:space="0" w:color="auto"/>
                              </w:divBdr>
                              <w:divsChild>
                                <w:div w:id="740785516">
                                  <w:marLeft w:val="0"/>
                                  <w:marRight w:val="0"/>
                                  <w:marTop w:val="0"/>
                                  <w:marBottom w:val="0"/>
                                  <w:divBdr>
                                    <w:top w:val="none" w:sz="0" w:space="0" w:color="auto"/>
                                    <w:left w:val="none" w:sz="0" w:space="0" w:color="auto"/>
                                    <w:bottom w:val="none" w:sz="0" w:space="0" w:color="auto"/>
                                    <w:right w:val="none" w:sz="0" w:space="0" w:color="auto"/>
                                  </w:divBdr>
                                </w:div>
                              </w:divsChild>
                            </w:div>
                            <w:div w:id="840007078">
                              <w:marLeft w:val="0"/>
                              <w:marRight w:val="0"/>
                              <w:marTop w:val="0"/>
                              <w:marBottom w:val="0"/>
                              <w:divBdr>
                                <w:top w:val="none" w:sz="0" w:space="0" w:color="auto"/>
                                <w:left w:val="none" w:sz="0" w:space="0" w:color="auto"/>
                                <w:bottom w:val="none" w:sz="0" w:space="0" w:color="auto"/>
                                <w:right w:val="none" w:sz="0" w:space="0" w:color="auto"/>
                              </w:divBdr>
                            </w:div>
                          </w:divsChild>
                        </w:div>
                        <w:div w:id="328800207">
                          <w:marLeft w:val="0"/>
                          <w:marRight w:val="0"/>
                          <w:marTop w:val="0"/>
                          <w:marBottom w:val="0"/>
                          <w:divBdr>
                            <w:top w:val="none" w:sz="0" w:space="0" w:color="auto"/>
                            <w:left w:val="none" w:sz="0" w:space="0" w:color="auto"/>
                            <w:bottom w:val="none" w:sz="0" w:space="0" w:color="auto"/>
                            <w:right w:val="none" w:sz="0" w:space="0" w:color="auto"/>
                          </w:divBdr>
                          <w:divsChild>
                            <w:div w:id="1800876268">
                              <w:marLeft w:val="0"/>
                              <w:marRight w:val="0"/>
                              <w:marTop w:val="0"/>
                              <w:marBottom w:val="0"/>
                              <w:divBdr>
                                <w:top w:val="none" w:sz="0" w:space="0" w:color="auto"/>
                                <w:left w:val="none" w:sz="0" w:space="0" w:color="auto"/>
                                <w:bottom w:val="none" w:sz="0" w:space="0" w:color="auto"/>
                                <w:right w:val="none" w:sz="0" w:space="0" w:color="auto"/>
                              </w:divBdr>
                              <w:divsChild>
                                <w:div w:id="2053843767">
                                  <w:marLeft w:val="0"/>
                                  <w:marRight w:val="0"/>
                                  <w:marTop w:val="0"/>
                                  <w:marBottom w:val="0"/>
                                  <w:divBdr>
                                    <w:top w:val="none" w:sz="0" w:space="0" w:color="auto"/>
                                    <w:left w:val="none" w:sz="0" w:space="0" w:color="auto"/>
                                    <w:bottom w:val="none" w:sz="0" w:space="0" w:color="auto"/>
                                    <w:right w:val="none" w:sz="0" w:space="0" w:color="auto"/>
                                  </w:divBdr>
                                </w:div>
                              </w:divsChild>
                            </w:div>
                            <w:div w:id="1490947139">
                              <w:marLeft w:val="0"/>
                              <w:marRight w:val="0"/>
                              <w:marTop w:val="0"/>
                              <w:marBottom w:val="0"/>
                              <w:divBdr>
                                <w:top w:val="none" w:sz="0" w:space="0" w:color="auto"/>
                                <w:left w:val="none" w:sz="0" w:space="0" w:color="auto"/>
                                <w:bottom w:val="none" w:sz="0" w:space="0" w:color="auto"/>
                                <w:right w:val="none" w:sz="0" w:space="0" w:color="auto"/>
                              </w:divBdr>
                            </w:div>
                          </w:divsChild>
                        </w:div>
                        <w:div w:id="1388258909">
                          <w:marLeft w:val="0"/>
                          <w:marRight w:val="0"/>
                          <w:marTop w:val="0"/>
                          <w:marBottom w:val="0"/>
                          <w:divBdr>
                            <w:top w:val="none" w:sz="0" w:space="0" w:color="auto"/>
                            <w:left w:val="none" w:sz="0" w:space="0" w:color="auto"/>
                            <w:bottom w:val="none" w:sz="0" w:space="0" w:color="auto"/>
                            <w:right w:val="none" w:sz="0" w:space="0" w:color="auto"/>
                          </w:divBdr>
                          <w:divsChild>
                            <w:div w:id="832798333">
                              <w:marLeft w:val="0"/>
                              <w:marRight w:val="0"/>
                              <w:marTop w:val="0"/>
                              <w:marBottom w:val="0"/>
                              <w:divBdr>
                                <w:top w:val="none" w:sz="0" w:space="0" w:color="auto"/>
                                <w:left w:val="none" w:sz="0" w:space="0" w:color="auto"/>
                                <w:bottom w:val="none" w:sz="0" w:space="0" w:color="auto"/>
                                <w:right w:val="none" w:sz="0" w:space="0" w:color="auto"/>
                              </w:divBdr>
                              <w:divsChild>
                                <w:div w:id="1904950601">
                                  <w:marLeft w:val="0"/>
                                  <w:marRight w:val="0"/>
                                  <w:marTop w:val="0"/>
                                  <w:marBottom w:val="0"/>
                                  <w:divBdr>
                                    <w:top w:val="none" w:sz="0" w:space="0" w:color="auto"/>
                                    <w:left w:val="none" w:sz="0" w:space="0" w:color="auto"/>
                                    <w:bottom w:val="none" w:sz="0" w:space="0" w:color="auto"/>
                                    <w:right w:val="none" w:sz="0" w:space="0" w:color="auto"/>
                                  </w:divBdr>
                                </w:div>
                              </w:divsChild>
                            </w:div>
                            <w:div w:id="947665384">
                              <w:marLeft w:val="0"/>
                              <w:marRight w:val="0"/>
                              <w:marTop w:val="0"/>
                              <w:marBottom w:val="0"/>
                              <w:divBdr>
                                <w:top w:val="none" w:sz="0" w:space="0" w:color="auto"/>
                                <w:left w:val="none" w:sz="0" w:space="0" w:color="auto"/>
                                <w:bottom w:val="none" w:sz="0" w:space="0" w:color="auto"/>
                                <w:right w:val="none" w:sz="0" w:space="0" w:color="auto"/>
                              </w:divBdr>
                            </w:div>
                          </w:divsChild>
                        </w:div>
                        <w:div w:id="1080100459">
                          <w:marLeft w:val="0"/>
                          <w:marRight w:val="0"/>
                          <w:marTop w:val="0"/>
                          <w:marBottom w:val="0"/>
                          <w:divBdr>
                            <w:top w:val="none" w:sz="0" w:space="0" w:color="auto"/>
                            <w:left w:val="none" w:sz="0" w:space="0" w:color="auto"/>
                            <w:bottom w:val="none" w:sz="0" w:space="0" w:color="auto"/>
                            <w:right w:val="none" w:sz="0" w:space="0" w:color="auto"/>
                          </w:divBdr>
                          <w:divsChild>
                            <w:div w:id="2102870267">
                              <w:marLeft w:val="0"/>
                              <w:marRight w:val="0"/>
                              <w:marTop w:val="0"/>
                              <w:marBottom w:val="0"/>
                              <w:divBdr>
                                <w:top w:val="none" w:sz="0" w:space="0" w:color="auto"/>
                                <w:left w:val="none" w:sz="0" w:space="0" w:color="auto"/>
                                <w:bottom w:val="none" w:sz="0" w:space="0" w:color="auto"/>
                                <w:right w:val="none" w:sz="0" w:space="0" w:color="auto"/>
                              </w:divBdr>
                              <w:divsChild>
                                <w:div w:id="1630819948">
                                  <w:marLeft w:val="0"/>
                                  <w:marRight w:val="0"/>
                                  <w:marTop w:val="0"/>
                                  <w:marBottom w:val="0"/>
                                  <w:divBdr>
                                    <w:top w:val="none" w:sz="0" w:space="0" w:color="auto"/>
                                    <w:left w:val="none" w:sz="0" w:space="0" w:color="auto"/>
                                    <w:bottom w:val="none" w:sz="0" w:space="0" w:color="auto"/>
                                    <w:right w:val="none" w:sz="0" w:space="0" w:color="auto"/>
                                  </w:divBdr>
                                </w:div>
                              </w:divsChild>
                            </w:div>
                            <w:div w:id="1883706611">
                              <w:marLeft w:val="0"/>
                              <w:marRight w:val="0"/>
                              <w:marTop w:val="0"/>
                              <w:marBottom w:val="0"/>
                              <w:divBdr>
                                <w:top w:val="none" w:sz="0" w:space="0" w:color="auto"/>
                                <w:left w:val="none" w:sz="0" w:space="0" w:color="auto"/>
                                <w:bottom w:val="none" w:sz="0" w:space="0" w:color="auto"/>
                                <w:right w:val="none" w:sz="0" w:space="0" w:color="auto"/>
                              </w:divBdr>
                            </w:div>
                          </w:divsChild>
                        </w:div>
                        <w:div w:id="2050260546">
                          <w:marLeft w:val="0"/>
                          <w:marRight w:val="0"/>
                          <w:marTop w:val="0"/>
                          <w:marBottom w:val="0"/>
                          <w:divBdr>
                            <w:top w:val="none" w:sz="0" w:space="0" w:color="auto"/>
                            <w:left w:val="none" w:sz="0" w:space="0" w:color="auto"/>
                            <w:bottom w:val="none" w:sz="0" w:space="0" w:color="auto"/>
                            <w:right w:val="none" w:sz="0" w:space="0" w:color="auto"/>
                          </w:divBdr>
                          <w:divsChild>
                            <w:div w:id="533463970">
                              <w:marLeft w:val="0"/>
                              <w:marRight w:val="0"/>
                              <w:marTop w:val="0"/>
                              <w:marBottom w:val="0"/>
                              <w:divBdr>
                                <w:top w:val="none" w:sz="0" w:space="0" w:color="auto"/>
                                <w:left w:val="none" w:sz="0" w:space="0" w:color="auto"/>
                                <w:bottom w:val="none" w:sz="0" w:space="0" w:color="auto"/>
                                <w:right w:val="none" w:sz="0" w:space="0" w:color="auto"/>
                              </w:divBdr>
                              <w:divsChild>
                                <w:div w:id="953055018">
                                  <w:marLeft w:val="0"/>
                                  <w:marRight w:val="0"/>
                                  <w:marTop w:val="0"/>
                                  <w:marBottom w:val="0"/>
                                  <w:divBdr>
                                    <w:top w:val="none" w:sz="0" w:space="0" w:color="auto"/>
                                    <w:left w:val="none" w:sz="0" w:space="0" w:color="auto"/>
                                    <w:bottom w:val="none" w:sz="0" w:space="0" w:color="auto"/>
                                    <w:right w:val="none" w:sz="0" w:space="0" w:color="auto"/>
                                  </w:divBdr>
                                </w:div>
                              </w:divsChild>
                            </w:div>
                            <w:div w:id="15924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53606">
                  <w:marLeft w:val="0"/>
                  <w:marRight w:val="0"/>
                  <w:marTop w:val="0"/>
                  <w:marBottom w:val="0"/>
                  <w:divBdr>
                    <w:top w:val="none" w:sz="0" w:space="0" w:color="auto"/>
                    <w:left w:val="none" w:sz="0" w:space="0" w:color="auto"/>
                    <w:bottom w:val="none" w:sz="0" w:space="0" w:color="auto"/>
                    <w:right w:val="none" w:sz="0" w:space="0" w:color="auto"/>
                  </w:divBdr>
                  <w:divsChild>
                    <w:div w:id="1356922945">
                      <w:marLeft w:val="0"/>
                      <w:marRight w:val="0"/>
                      <w:marTop w:val="0"/>
                      <w:marBottom w:val="0"/>
                      <w:divBdr>
                        <w:top w:val="none" w:sz="0" w:space="0" w:color="auto"/>
                        <w:left w:val="none" w:sz="0" w:space="0" w:color="auto"/>
                        <w:bottom w:val="none" w:sz="0" w:space="0" w:color="auto"/>
                        <w:right w:val="none" w:sz="0" w:space="0" w:color="auto"/>
                      </w:divBdr>
                      <w:divsChild>
                        <w:div w:id="1142502162">
                          <w:marLeft w:val="0"/>
                          <w:marRight w:val="0"/>
                          <w:marTop w:val="0"/>
                          <w:marBottom w:val="0"/>
                          <w:divBdr>
                            <w:top w:val="none" w:sz="0" w:space="0" w:color="auto"/>
                            <w:left w:val="none" w:sz="0" w:space="0" w:color="auto"/>
                            <w:bottom w:val="none" w:sz="0" w:space="0" w:color="auto"/>
                            <w:right w:val="none" w:sz="0" w:space="0" w:color="auto"/>
                          </w:divBdr>
                          <w:divsChild>
                            <w:div w:id="17308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5103">
                      <w:marLeft w:val="0"/>
                      <w:marRight w:val="0"/>
                      <w:marTop w:val="0"/>
                      <w:marBottom w:val="0"/>
                      <w:divBdr>
                        <w:top w:val="none" w:sz="0" w:space="0" w:color="auto"/>
                        <w:left w:val="none" w:sz="0" w:space="0" w:color="auto"/>
                        <w:bottom w:val="none" w:sz="0" w:space="0" w:color="auto"/>
                        <w:right w:val="none" w:sz="0" w:space="0" w:color="auto"/>
                      </w:divBdr>
                      <w:divsChild>
                        <w:div w:id="5124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8791">
                  <w:marLeft w:val="0"/>
                  <w:marRight w:val="0"/>
                  <w:marTop w:val="0"/>
                  <w:marBottom w:val="0"/>
                  <w:divBdr>
                    <w:top w:val="none" w:sz="0" w:space="0" w:color="auto"/>
                    <w:left w:val="none" w:sz="0" w:space="0" w:color="auto"/>
                    <w:bottom w:val="none" w:sz="0" w:space="0" w:color="auto"/>
                    <w:right w:val="none" w:sz="0" w:space="0" w:color="auto"/>
                  </w:divBdr>
                  <w:divsChild>
                    <w:div w:id="1821455250">
                      <w:marLeft w:val="0"/>
                      <w:marRight w:val="0"/>
                      <w:marTop w:val="0"/>
                      <w:marBottom w:val="0"/>
                      <w:divBdr>
                        <w:top w:val="none" w:sz="0" w:space="0" w:color="auto"/>
                        <w:left w:val="none" w:sz="0" w:space="0" w:color="auto"/>
                        <w:bottom w:val="none" w:sz="0" w:space="0" w:color="auto"/>
                        <w:right w:val="none" w:sz="0" w:space="0" w:color="auto"/>
                      </w:divBdr>
                      <w:divsChild>
                        <w:div w:id="1031610450">
                          <w:marLeft w:val="0"/>
                          <w:marRight w:val="0"/>
                          <w:marTop w:val="0"/>
                          <w:marBottom w:val="0"/>
                          <w:divBdr>
                            <w:top w:val="none" w:sz="0" w:space="0" w:color="auto"/>
                            <w:left w:val="none" w:sz="0" w:space="0" w:color="auto"/>
                            <w:bottom w:val="none" w:sz="0" w:space="0" w:color="auto"/>
                            <w:right w:val="none" w:sz="0" w:space="0" w:color="auto"/>
                          </w:divBdr>
                          <w:divsChild>
                            <w:div w:id="1693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0217">
                      <w:marLeft w:val="0"/>
                      <w:marRight w:val="0"/>
                      <w:marTop w:val="0"/>
                      <w:marBottom w:val="0"/>
                      <w:divBdr>
                        <w:top w:val="none" w:sz="0" w:space="0" w:color="auto"/>
                        <w:left w:val="none" w:sz="0" w:space="0" w:color="auto"/>
                        <w:bottom w:val="none" w:sz="0" w:space="0" w:color="auto"/>
                        <w:right w:val="none" w:sz="0" w:space="0" w:color="auto"/>
                      </w:divBdr>
                      <w:divsChild>
                        <w:div w:id="1048070004">
                          <w:marLeft w:val="0"/>
                          <w:marRight w:val="0"/>
                          <w:marTop w:val="0"/>
                          <w:marBottom w:val="0"/>
                          <w:divBdr>
                            <w:top w:val="none" w:sz="0" w:space="0" w:color="auto"/>
                            <w:left w:val="none" w:sz="0" w:space="0" w:color="auto"/>
                            <w:bottom w:val="none" w:sz="0" w:space="0" w:color="auto"/>
                            <w:right w:val="none" w:sz="0" w:space="0" w:color="auto"/>
                          </w:divBdr>
                          <w:divsChild>
                            <w:div w:id="1870989699">
                              <w:marLeft w:val="0"/>
                              <w:marRight w:val="0"/>
                              <w:marTop w:val="0"/>
                              <w:marBottom w:val="0"/>
                              <w:divBdr>
                                <w:top w:val="none" w:sz="0" w:space="0" w:color="auto"/>
                                <w:left w:val="none" w:sz="0" w:space="0" w:color="auto"/>
                                <w:bottom w:val="none" w:sz="0" w:space="0" w:color="auto"/>
                                <w:right w:val="none" w:sz="0" w:space="0" w:color="auto"/>
                              </w:divBdr>
                            </w:div>
                          </w:divsChild>
                        </w:div>
                        <w:div w:id="539629357">
                          <w:marLeft w:val="0"/>
                          <w:marRight w:val="0"/>
                          <w:marTop w:val="0"/>
                          <w:marBottom w:val="0"/>
                          <w:divBdr>
                            <w:top w:val="none" w:sz="0" w:space="0" w:color="auto"/>
                            <w:left w:val="none" w:sz="0" w:space="0" w:color="auto"/>
                            <w:bottom w:val="none" w:sz="0" w:space="0" w:color="auto"/>
                            <w:right w:val="none" w:sz="0" w:space="0" w:color="auto"/>
                          </w:divBdr>
                          <w:divsChild>
                            <w:div w:id="9280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4441">
                  <w:marLeft w:val="0"/>
                  <w:marRight w:val="0"/>
                  <w:marTop w:val="0"/>
                  <w:marBottom w:val="0"/>
                  <w:divBdr>
                    <w:top w:val="none" w:sz="0" w:space="0" w:color="auto"/>
                    <w:left w:val="none" w:sz="0" w:space="0" w:color="auto"/>
                    <w:bottom w:val="none" w:sz="0" w:space="0" w:color="auto"/>
                    <w:right w:val="none" w:sz="0" w:space="0" w:color="auto"/>
                  </w:divBdr>
                  <w:divsChild>
                    <w:div w:id="2095202407">
                      <w:marLeft w:val="0"/>
                      <w:marRight w:val="0"/>
                      <w:marTop w:val="0"/>
                      <w:marBottom w:val="0"/>
                      <w:divBdr>
                        <w:top w:val="none" w:sz="0" w:space="0" w:color="auto"/>
                        <w:left w:val="none" w:sz="0" w:space="0" w:color="auto"/>
                        <w:bottom w:val="none" w:sz="0" w:space="0" w:color="auto"/>
                        <w:right w:val="none" w:sz="0" w:space="0" w:color="auto"/>
                      </w:divBdr>
                      <w:divsChild>
                        <w:div w:id="1550220553">
                          <w:marLeft w:val="0"/>
                          <w:marRight w:val="0"/>
                          <w:marTop w:val="0"/>
                          <w:marBottom w:val="0"/>
                          <w:divBdr>
                            <w:top w:val="none" w:sz="0" w:space="0" w:color="auto"/>
                            <w:left w:val="none" w:sz="0" w:space="0" w:color="auto"/>
                            <w:bottom w:val="none" w:sz="0" w:space="0" w:color="auto"/>
                            <w:right w:val="none" w:sz="0" w:space="0" w:color="auto"/>
                          </w:divBdr>
                          <w:divsChild>
                            <w:div w:id="2550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4217">
                      <w:marLeft w:val="0"/>
                      <w:marRight w:val="0"/>
                      <w:marTop w:val="0"/>
                      <w:marBottom w:val="0"/>
                      <w:divBdr>
                        <w:top w:val="none" w:sz="0" w:space="0" w:color="auto"/>
                        <w:left w:val="none" w:sz="0" w:space="0" w:color="auto"/>
                        <w:bottom w:val="none" w:sz="0" w:space="0" w:color="auto"/>
                        <w:right w:val="none" w:sz="0" w:space="0" w:color="auto"/>
                      </w:divBdr>
                      <w:divsChild>
                        <w:div w:id="429160718">
                          <w:marLeft w:val="0"/>
                          <w:marRight w:val="0"/>
                          <w:marTop w:val="0"/>
                          <w:marBottom w:val="0"/>
                          <w:divBdr>
                            <w:top w:val="none" w:sz="0" w:space="0" w:color="auto"/>
                            <w:left w:val="none" w:sz="0" w:space="0" w:color="auto"/>
                            <w:bottom w:val="none" w:sz="0" w:space="0" w:color="auto"/>
                            <w:right w:val="none" w:sz="0" w:space="0" w:color="auto"/>
                          </w:divBdr>
                          <w:divsChild>
                            <w:div w:id="12837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15214">
                  <w:marLeft w:val="0"/>
                  <w:marRight w:val="0"/>
                  <w:marTop w:val="0"/>
                  <w:marBottom w:val="0"/>
                  <w:divBdr>
                    <w:top w:val="none" w:sz="0" w:space="0" w:color="auto"/>
                    <w:left w:val="none" w:sz="0" w:space="0" w:color="auto"/>
                    <w:bottom w:val="none" w:sz="0" w:space="0" w:color="auto"/>
                    <w:right w:val="none" w:sz="0" w:space="0" w:color="auto"/>
                  </w:divBdr>
                  <w:divsChild>
                    <w:div w:id="440999945">
                      <w:marLeft w:val="0"/>
                      <w:marRight w:val="0"/>
                      <w:marTop w:val="0"/>
                      <w:marBottom w:val="0"/>
                      <w:divBdr>
                        <w:top w:val="none" w:sz="0" w:space="0" w:color="auto"/>
                        <w:left w:val="none" w:sz="0" w:space="0" w:color="auto"/>
                        <w:bottom w:val="none" w:sz="0" w:space="0" w:color="auto"/>
                        <w:right w:val="none" w:sz="0" w:space="0" w:color="auto"/>
                      </w:divBdr>
                      <w:divsChild>
                        <w:div w:id="434599555">
                          <w:marLeft w:val="0"/>
                          <w:marRight w:val="0"/>
                          <w:marTop w:val="0"/>
                          <w:marBottom w:val="0"/>
                          <w:divBdr>
                            <w:top w:val="none" w:sz="0" w:space="0" w:color="auto"/>
                            <w:left w:val="none" w:sz="0" w:space="0" w:color="auto"/>
                            <w:bottom w:val="none" w:sz="0" w:space="0" w:color="auto"/>
                            <w:right w:val="none" w:sz="0" w:space="0" w:color="auto"/>
                          </w:divBdr>
                          <w:divsChild>
                            <w:div w:id="17261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68657">
                      <w:marLeft w:val="0"/>
                      <w:marRight w:val="0"/>
                      <w:marTop w:val="0"/>
                      <w:marBottom w:val="0"/>
                      <w:divBdr>
                        <w:top w:val="none" w:sz="0" w:space="0" w:color="auto"/>
                        <w:left w:val="none" w:sz="0" w:space="0" w:color="auto"/>
                        <w:bottom w:val="none" w:sz="0" w:space="0" w:color="auto"/>
                        <w:right w:val="none" w:sz="0" w:space="0" w:color="auto"/>
                      </w:divBdr>
                      <w:divsChild>
                        <w:div w:id="1528981790">
                          <w:marLeft w:val="0"/>
                          <w:marRight w:val="0"/>
                          <w:marTop w:val="0"/>
                          <w:marBottom w:val="0"/>
                          <w:divBdr>
                            <w:top w:val="none" w:sz="0" w:space="0" w:color="auto"/>
                            <w:left w:val="none" w:sz="0" w:space="0" w:color="auto"/>
                            <w:bottom w:val="none" w:sz="0" w:space="0" w:color="auto"/>
                            <w:right w:val="none" w:sz="0" w:space="0" w:color="auto"/>
                          </w:divBdr>
                          <w:divsChild>
                            <w:div w:id="1954366014">
                              <w:marLeft w:val="0"/>
                              <w:marRight w:val="0"/>
                              <w:marTop w:val="0"/>
                              <w:marBottom w:val="0"/>
                              <w:divBdr>
                                <w:top w:val="none" w:sz="0" w:space="0" w:color="auto"/>
                                <w:left w:val="none" w:sz="0" w:space="0" w:color="auto"/>
                                <w:bottom w:val="none" w:sz="0" w:space="0" w:color="auto"/>
                                <w:right w:val="none" w:sz="0" w:space="0" w:color="auto"/>
                              </w:divBdr>
                            </w:div>
                          </w:divsChild>
                        </w:div>
                        <w:div w:id="1781294666">
                          <w:marLeft w:val="0"/>
                          <w:marRight w:val="0"/>
                          <w:marTop w:val="0"/>
                          <w:marBottom w:val="0"/>
                          <w:divBdr>
                            <w:top w:val="none" w:sz="0" w:space="0" w:color="auto"/>
                            <w:left w:val="none" w:sz="0" w:space="0" w:color="auto"/>
                            <w:bottom w:val="none" w:sz="0" w:space="0" w:color="auto"/>
                            <w:right w:val="none" w:sz="0" w:space="0" w:color="auto"/>
                          </w:divBdr>
                          <w:divsChild>
                            <w:div w:id="15719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395317">
      <w:bodyDiv w:val="1"/>
      <w:marLeft w:val="0"/>
      <w:marRight w:val="0"/>
      <w:marTop w:val="0"/>
      <w:marBottom w:val="0"/>
      <w:divBdr>
        <w:top w:val="none" w:sz="0" w:space="0" w:color="auto"/>
        <w:left w:val="none" w:sz="0" w:space="0" w:color="auto"/>
        <w:bottom w:val="none" w:sz="0" w:space="0" w:color="auto"/>
        <w:right w:val="none" w:sz="0" w:space="0" w:color="auto"/>
      </w:divBdr>
      <w:divsChild>
        <w:div w:id="779834646">
          <w:marLeft w:val="0"/>
          <w:marRight w:val="0"/>
          <w:marTop w:val="0"/>
          <w:marBottom w:val="0"/>
          <w:divBdr>
            <w:top w:val="none" w:sz="0" w:space="0" w:color="auto"/>
            <w:left w:val="none" w:sz="0" w:space="0" w:color="auto"/>
            <w:bottom w:val="none" w:sz="0" w:space="0" w:color="auto"/>
            <w:right w:val="none" w:sz="0" w:space="0" w:color="auto"/>
          </w:divBdr>
          <w:divsChild>
            <w:div w:id="222982522">
              <w:marLeft w:val="0"/>
              <w:marRight w:val="0"/>
              <w:marTop w:val="0"/>
              <w:marBottom w:val="0"/>
              <w:divBdr>
                <w:top w:val="none" w:sz="0" w:space="0" w:color="auto"/>
                <w:left w:val="none" w:sz="0" w:space="0" w:color="auto"/>
                <w:bottom w:val="none" w:sz="0" w:space="0" w:color="auto"/>
                <w:right w:val="none" w:sz="0" w:space="0" w:color="auto"/>
              </w:divBdr>
            </w:div>
            <w:div w:id="14506271">
              <w:marLeft w:val="0"/>
              <w:marRight w:val="0"/>
              <w:marTop w:val="0"/>
              <w:marBottom w:val="0"/>
              <w:divBdr>
                <w:top w:val="none" w:sz="0" w:space="0" w:color="auto"/>
                <w:left w:val="none" w:sz="0" w:space="0" w:color="auto"/>
                <w:bottom w:val="none" w:sz="0" w:space="0" w:color="auto"/>
                <w:right w:val="none" w:sz="0" w:space="0" w:color="auto"/>
              </w:divBdr>
            </w:div>
          </w:divsChild>
        </w:div>
        <w:div w:id="1359353409">
          <w:marLeft w:val="0"/>
          <w:marRight w:val="0"/>
          <w:marTop w:val="0"/>
          <w:marBottom w:val="0"/>
          <w:divBdr>
            <w:top w:val="none" w:sz="0" w:space="0" w:color="auto"/>
            <w:left w:val="none" w:sz="0" w:space="0" w:color="auto"/>
            <w:bottom w:val="none" w:sz="0" w:space="0" w:color="auto"/>
            <w:right w:val="none" w:sz="0" w:space="0" w:color="auto"/>
          </w:divBdr>
        </w:div>
        <w:div w:id="1453281520">
          <w:marLeft w:val="0"/>
          <w:marRight w:val="0"/>
          <w:marTop w:val="0"/>
          <w:marBottom w:val="0"/>
          <w:divBdr>
            <w:top w:val="none" w:sz="0" w:space="0" w:color="auto"/>
            <w:left w:val="none" w:sz="0" w:space="0" w:color="auto"/>
            <w:bottom w:val="none" w:sz="0" w:space="0" w:color="auto"/>
            <w:right w:val="none" w:sz="0" w:space="0" w:color="auto"/>
          </w:divBdr>
        </w:div>
      </w:divsChild>
    </w:div>
    <w:div w:id="561058408">
      <w:bodyDiv w:val="1"/>
      <w:marLeft w:val="0"/>
      <w:marRight w:val="0"/>
      <w:marTop w:val="0"/>
      <w:marBottom w:val="0"/>
      <w:divBdr>
        <w:top w:val="none" w:sz="0" w:space="0" w:color="auto"/>
        <w:left w:val="none" w:sz="0" w:space="0" w:color="auto"/>
        <w:bottom w:val="none" w:sz="0" w:space="0" w:color="auto"/>
        <w:right w:val="none" w:sz="0" w:space="0" w:color="auto"/>
      </w:divBdr>
      <w:divsChild>
        <w:div w:id="1377269729">
          <w:marLeft w:val="0"/>
          <w:marRight w:val="0"/>
          <w:marTop w:val="0"/>
          <w:marBottom w:val="0"/>
          <w:divBdr>
            <w:top w:val="none" w:sz="0" w:space="0" w:color="auto"/>
            <w:left w:val="none" w:sz="0" w:space="0" w:color="auto"/>
            <w:bottom w:val="none" w:sz="0" w:space="0" w:color="auto"/>
            <w:right w:val="none" w:sz="0" w:space="0" w:color="auto"/>
          </w:divBdr>
          <w:divsChild>
            <w:div w:id="1680740124">
              <w:marLeft w:val="0"/>
              <w:marRight w:val="0"/>
              <w:marTop w:val="0"/>
              <w:marBottom w:val="0"/>
              <w:divBdr>
                <w:top w:val="none" w:sz="0" w:space="0" w:color="auto"/>
                <w:left w:val="none" w:sz="0" w:space="0" w:color="auto"/>
                <w:bottom w:val="none" w:sz="0" w:space="0" w:color="auto"/>
                <w:right w:val="none" w:sz="0" w:space="0" w:color="auto"/>
              </w:divBdr>
            </w:div>
            <w:div w:id="581722798">
              <w:marLeft w:val="0"/>
              <w:marRight w:val="0"/>
              <w:marTop w:val="0"/>
              <w:marBottom w:val="0"/>
              <w:divBdr>
                <w:top w:val="none" w:sz="0" w:space="0" w:color="auto"/>
                <w:left w:val="none" w:sz="0" w:space="0" w:color="auto"/>
                <w:bottom w:val="none" w:sz="0" w:space="0" w:color="auto"/>
                <w:right w:val="none" w:sz="0" w:space="0" w:color="auto"/>
              </w:divBdr>
            </w:div>
          </w:divsChild>
        </w:div>
        <w:div w:id="583731905">
          <w:marLeft w:val="0"/>
          <w:marRight w:val="0"/>
          <w:marTop w:val="0"/>
          <w:marBottom w:val="0"/>
          <w:divBdr>
            <w:top w:val="none" w:sz="0" w:space="0" w:color="auto"/>
            <w:left w:val="none" w:sz="0" w:space="0" w:color="auto"/>
            <w:bottom w:val="none" w:sz="0" w:space="0" w:color="auto"/>
            <w:right w:val="none" w:sz="0" w:space="0" w:color="auto"/>
          </w:divBdr>
        </w:div>
      </w:divsChild>
    </w:div>
    <w:div w:id="561521962">
      <w:bodyDiv w:val="1"/>
      <w:marLeft w:val="0"/>
      <w:marRight w:val="0"/>
      <w:marTop w:val="0"/>
      <w:marBottom w:val="0"/>
      <w:divBdr>
        <w:top w:val="none" w:sz="0" w:space="0" w:color="auto"/>
        <w:left w:val="none" w:sz="0" w:space="0" w:color="auto"/>
        <w:bottom w:val="none" w:sz="0" w:space="0" w:color="auto"/>
        <w:right w:val="none" w:sz="0" w:space="0" w:color="auto"/>
      </w:divBdr>
      <w:divsChild>
        <w:div w:id="2073695927">
          <w:marLeft w:val="0"/>
          <w:marRight w:val="0"/>
          <w:marTop w:val="0"/>
          <w:marBottom w:val="0"/>
          <w:divBdr>
            <w:top w:val="none" w:sz="0" w:space="0" w:color="auto"/>
            <w:left w:val="none" w:sz="0" w:space="0" w:color="auto"/>
            <w:bottom w:val="none" w:sz="0" w:space="0" w:color="auto"/>
            <w:right w:val="none" w:sz="0" w:space="0" w:color="auto"/>
          </w:divBdr>
          <w:divsChild>
            <w:div w:id="13578236">
              <w:marLeft w:val="0"/>
              <w:marRight w:val="0"/>
              <w:marTop w:val="300"/>
              <w:marBottom w:val="300"/>
              <w:divBdr>
                <w:top w:val="none" w:sz="0" w:space="0" w:color="auto"/>
                <w:left w:val="none" w:sz="0" w:space="0" w:color="auto"/>
                <w:bottom w:val="none" w:sz="0" w:space="0" w:color="auto"/>
                <w:right w:val="none" w:sz="0" w:space="0" w:color="auto"/>
              </w:divBdr>
              <w:divsChild>
                <w:div w:id="1592087491">
                  <w:marLeft w:val="0"/>
                  <w:marRight w:val="0"/>
                  <w:marTop w:val="0"/>
                  <w:marBottom w:val="0"/>
                  <w:divBdr>
                    <w:top w:val="none" w:sz="0" w:space="0" w:color="auto"/>
                    <w:left w:val="none" w:sz="0" w:space="0" w:color="auto"/>
                    <w:bottom w:val="none" w:sz="0" w:space="0" w:color="auto"/>
                    <w:right w:val="none" w:sz="0" w:space="0" w:color="auto"/>
                  </w:divBdr>
                </w:div>
                <w:div w:id="292492475">
                  <w:marLeft w:val="0"/>
                  <w:marRight w:val="0"/>
                  <w:marTop w:val="0"/>
                  <w:marBottom w:val="0"/>
                  <w:divBdr>
                    <w:top w:val="none" w:sz="0" w:space="0" w:color="auto"/>
                    <w:left w:val="none" w:sz="0" w:space="0" w:color="auto"/>
                    <w:bottom w:val="none" w:sz="0" w:space="0" w:color="auto"/>
                    <w:right w:val="none" w:sz="0" w:space="0" w:color="auto"/>
                  </w:divBdr>
                </w:div>
                <w:div w:id="1525752597">
                  <w:marLeft w:val="0"/>
                  <w:marRight w:val="0"/>
                  <w:marTop w:val="0"/>
                  <w:marBottom w:val="0"/>
                  <w:divBdr>
                    <w:top w:val="none" w:sz="0" w:space="0" w:color="auto"/>
                    <w:left w:val="none" w:sz="0" w:space="0" w:color="auto"/>
                    <w:bottom w:val="none" w:sz="0" w:space="0" w:color="auto"/>
                    <w:right w:val="none" w:sz="0" w:space="0" w:color="auto"/>
                  </w:divBdr>
                </w:div>
                <w:div w:id="20758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55891">
          <w:marLeft w:val="0"/>
          <w:marRight w:val="0"/>
          <w:marTop w:val="0"/>
          <w:marBottom w:val="0"/>
          <w:divBdr>
            <w:top w:val="none" w:sz="0" w:space="0" w:color="auto"/>
            <w:left w:val="none" w:sz="0" w:space="0" w:color="auto"/>
            <w:bottom w:val="none" w:sz="0" w:space="0" w:color="auto"/>
            <w:right w:val="none" w:sz="0" w:space="0" w:color="auto"/>
          </w:divBdr>
          <w:divsChild>
            <w:div w:id="19712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71047">
      <w:bodyDiv w:val="1"/>
      <w:marLeft w:val="0"/>
      <w:marRight w:val="0"/>
      <w:marTop w:val="0"/>
      <w:marBottom w:val="0"/>
      <w:divBdr>
        <w:top w:val="none" w:sz="0" w:space="0" w:color="auto"/>
        <w:left w:val="none" w:sz="0" w:space="0" w:color="auto"/>
        <w:bottom w:val="none" w:sz="0" w:space="0" w:color="auto"/>
        <w:right w:val="none" w:sz="0" w:space="0" w:color="auto"/>
      </w:divBdr>
      <w:divsChild>
        <w:div w:id="1489593374">
          <w:marLeft w:val="0"/>
          <w:marRight w:val="0"/>
          <w:marTop w:val="0"/>
          <w:marBottom w:val="0"/>
          <w:divBdr>
            <w:top w:val="none" w:sz="0" w:space="0" w:color="auto"/>
            <w:left w:val="none" w:sz="0" w:space="0" w:color="auto"/>
            <w:bottom w:val="none" w:sz="0" w:space="0" w:color="auto"/>
            <w:right w:val="none" w:sz="0" w:space="0" w:color="auto"/>
          </w:divBdr>
        </w:div>
        <w:div w:id="87627748">
          <w:marLeft w:val="0"/>
          <w:marRight w:val="0"/>
          <w:marTop w:val="0"/>
          <w:marBottom w:val="0"/>
          <w:divBdr>
            <w:top w:val="none" w:sz="0" w:space="0" w:color="auto"/>
            <w:left w:val="none" w:sz="0" w:space="0" w:color="auto"/>
            <w:bottom w:val="none" w:sz="0" w:space="0" w:color="auto"/>
            <w:right w:val="none" w:sz="0" w:space="0" w:color="auto"/>
          </w:divBdr>
        </w:div>
      </w:divsChild>
    </w:div>
    <w:div w:id="562637948">
      <w:bodyDiv w:val="1"/>
      <w:marLeft w:val="0"/>
      <w:marRight w:val="0"/>
      <w:marTop w:val="0"/>
      <w:marBottom w:val="0"/>
      <w:divBdr>
        <w:top w:val="none" w:sz="0" w:space="0" w:color="auto"/>
        <w:left w:val="none" w:sz="0" w:space="0" w:color="auto"/>
        <w:bottom w:val="none" w:sz="0" w:space="0" w:color="auto"/>
        <w:right w:val="none" w:sz="0" w:space="0" w:color="auto"/>
      </w:divBdr>
      <w:divsChild>
        <w:div w:id="1680035070">
          <w:marLeft w:val="0"/>
          <w:marRight w:val="0"/>
          <w:marTop w:val="0"/>
          <w:marBottom w:val="0"/>
          <w:divBdr>
            <w:top w:val="none" w:sz="0" w:space="0" w:color="auto"/>
            <w:left w:val="none" w:sz="0" w:space="0" w:color="auto"/>
            <w:bottom w:val="none" w:sz="0" w:space="0" w:color="auto"/>
            <w:right w:val="none" w:sz="0" w:space="0" w:color="auto"/>
          </w:divBdr>
          <w:divsChild>
            <w:div w:id="708795516">
              <w:marLeft w:val="0"/>
              <w:marRight w:val="0"/>
              <w:marTop w:val="0"/>
              <w:marBottom w:val="0"/>
              <w:divBdr>
                <w:top w:val="none" w:sz="0" w:space="0" w:color="auto"/>
                <w:left w:val="none" w:sz="0" w:space="0" w:color="auto"/>
                <w:bottom w:val="none" w:sz="0" w:space="0" w:color="auto"/>
                <w:right w:val="none" w:sz="0" w:space="0" w:color="auto"/>
              </w:divBdr>
            </w:div>
            <w:div w:id="911810728">
              <w:marLeft w:val="0"/>
              <w:marRight w:val="0"/>
              <w:marTop w:val="0"/>
              <w:marBottom w:val="0"/>
              <w:divBdr>
                <w:top w:val="none" w:sz="0" w:space="0" w:color="auto"/>
                <w:left w:val="none" w:sz="0" w:space="0" w:color="auto"/>
                <w:bottom w:val="none" w:sz="0" w:space="0" w:color="auto"/>
                <w:right w:val="none" w:sz="0" w:space="0" w:color="auto"/>
              </w:divBdr>
            </w:div>
          </w:divsChild>
        </w:div>
        <w:div w:id="1172915336">
          <w:marLeft w:val="0"/>
          <w:marRight w:val="0"/>
          <w:marTop w:val="0"/>
          <w:marBottom w:val="0"/>
          <w:divBdr>
            <w:top w:val="none" w:sz="0" w:space="0" w:color="auto"/>
            <w:left w:val="none" w:sz="0" w:space="0" w:color="auto"/>
            <w:bottom w:val="none" w:sz="0" w:space="0" w:color="auto"/>
            <w:right w:val="none" w:sz="0" w:space="0" w:color="auto"/>
          </w:divBdr>
        </w:div>
      </w:divsChild>
    </w:div>
    <w:div w:id="564141595">
      <w:bodyDiv w:val="1"/>
      <w:marLeft w:val="0"/>
      <w:marRight w:val="0"/>
      <w:marTop w:val="0"/>
      <w:marBottom w:val="0"/>
      <w:divBdr>
        <w:top w:val="none" w:sz="0" w:space="0" w:color="auto"/>
        <w:left w:val="none" w:sz="0" w:space="0" w:color="auto"/>
        <w:bottom w:val="none" w:sz="0" w:space="0" w:color="auto"/>
        <w:right w:val="none" w:sz="0" w:space="0" w:color="auto"/>
      </w:divBdr>
      <w:divsChild>
        <w:div w:id="1233155328">
          <w:marLeft w:val="0"/>
          <w:marRight w:val="0"/>
          <w:marTop w:val="0"/>
          <w:marBottom w:val="0"/>
          <w:divBdr>
            <w:top w:val="none" w:sz="0" w:space="0" w:color="auto"/>
            <w:left w:val="none" w:sz="0" w:space="0" w:color="auto"/>
            <w:bottom w:val="none" w:sz="0" w:space="0" w:color="auto"/>
            <w:right w:val="none" w:sz="0" w:space="0" w:color="auto"/>
          </w:divBdr>
          <w:divsChild>
            <w:div w:id="1162234741">
              <w:marLeft w:val="0"/>
              <w:marRight w:val="0"/>
              <w:marTop w:val="0"/>
              <w:marBottom w:val="0"/>
              <w:divBdr>
                <w:top w:val="none" w:sz="0" w:space="0" w:color="auto"/>
                <w:left w:val="none" w:sz="0" w:space="0" w:color="auto"/>
                <w:bottom w:val="none" w:sz="0" w:space="0" w:color="auto"/>
                <w:right w:val="none" w:sz="0" w:space="0" w:color="auto"/>
              </w:divBdr>
            </w:div>
            <w:div w:id="1805004301">
              <w:marLeft w:val="0"/>
              <w:marRight w:val="0"/>
              <w:marTop w:val="0"/>
              <w:marBottom w:val="0"/>
              <w:divBdr>
                <w:top w:val="none" w:sz="0" w:space="0" w:color="auto"/>
                <w:left w:val="none" w:sz="0" w:space="0" w:color="auto"/>
                <w:bottom w:val="none" w:sz="0" w:space="0" w:color="auto"/>
                <w:right w:val="none" w:sz="0" w:space="0" w:color="auto"/>
              </w:divBdr>
            </w:div>
          </w:divsChild>
        </w:div>
        <w:div w:id="1000739925">
          <w:marLeft w:val="0"/>
          <w:marRight w:val="0"/>
          <w:marTop w:val="0"/>
          <w:marBottom w:val="0"/>
          <w:divBdr>
            <w:top w:val="none" w:sz="0" w:space="0" w:color="auto"/>
            <w:left w:val="none" w:sz="0" w:space="0" w:color="auto"/>
            <w:bottom w:val="none" w:sz="0" w:space="0" w:color="auto"/>
            <w:right w:val="none" w:sz="0" w:space="0" w:color="auto"/>
          </w:divBdr>
        </w:div>
      </w:divsChild>
    </w:div>
    <w:div w:id="564797618">
      <w:bodyDiv w:val="1"/>
      <w:marLeft w:val="0"/>
      <w:marRight w:val="0"/>
      <w:marTop w:val="0"/>
      <w:marBottom w:val="0"/>
      <w:divBdr>
        <w:top w:val="none" w:sz="0" w:space="0" w:color="auto"/>
        <w:left w:val="none" w:sz="0" w:space="0" w:color="auto"/>
        <w:bottom w:val="none" w:sz="0" w:space="0" w:color="auto"/>
        <w:right w:val="none" w:sz="0" w:space="0" w:color="auto"/>
      </w:divBdr>
    </w:div>
    <w:div w:id="566652948">
      <w:bodyDiv w:val="1"/>
      <w:marLeft w:val="0"/>
      <w:marRight w:val="0"/>
      <w:marTop w:val="0"/>
      <w:marBottom w:val="0"/>
      <w:divBdr>
        <w:top w:val="none" w:sz="0" w:space="0" w:color="auto"/>
        <w:left w:val="none" w:sz="0" w:space="0" w:color="auto"/>
        <w:bottom w:val="none" w:sz="0" w:space="0" w:color="auto"/>
        <w:right w:val="none" w:sz="0" w:space="0" w:color="auto"/>
      </w:divBdr>
      <w:divsChild>
        <w:div w:id="59257919">
          <w:marLeft w:val="0"/>
          <w:marRight w:val="0"/>
          <w:marTop w:val="0"/>
          <w:marBottom w:val="0"/>
          <w:divBdr>
            <w:top w:val="none" w:sz="0" w:space="0" w:color="auto"/>
            <w:left w:val="none" w:sz="0" w:space="0" w:color="auto"/>
            <w:bottom w:val="none" w:sz="0" w:space="0" w:color="auto"/>
            <w:right w:val="none" w:sz="0" w:space="0" w:color="auto"/>
          </w:divBdr>
          <w:divsChild>
            <w:div w:id="988899595">
              <w:marLeft w:val="0"/>
              <w:marRight w:val="0"/>
              <w:marTop w:val="0"/>
              <w:marBottom w:val="0"/>
              <w:divBdr>
                <w:top w:val="none" w:sz="0" w:space="0" w:color="auto"/>
                <w:left w:val="none" w:sz="0" w:space="0" w:color="auto"/>
                <w:bottom w:val="none" w:sz="0" w:space="0" w:color="auto"/>
                <w:right w:val="none" w:sz="0" w:space="0" w:color="auto"/>
              </w:divBdr>
              <w:divsChild>
                <w:div w:id="192691139">
                  <w:marLeft w:val="0"/>
                  <w:marRight w:val="0"/>
                  <w:marTop w:val="0"/>
                  <w:marBottom w:val="0"/>
                  <w:divBdr>
                    <w:top w:val="none" w:sz="0" w:space="0" w:color="auto"/>
                    <w:left w:val="none" w:sz="0" w:space="0" w:color="auto"/>
                    <w:bottom w:val="none" w:sz="0" w:space="0" w:color="auto"/>
                    <w:right w:val="none" w:sz="0" w:space="0" w:color="auto"/>
                  </w:divBdr>
                  <w:divsChild>
                    <w:div w:id="40194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87236">
          <w:marLeft w:val="0"/>
          <w:marRight w:val="0"/>
          <w:marTop w:val="0"/>
          <w:marBottom w:val="0"/>
          <w:divBdr>
            <w:top w:val="none" w:sz="0" w:space="0" w:color="auto"/>
            <w:left w:val="none" w:sz="0" w:space="0" w:color="auto"/>
            <w:bottom w:val="none" w:sz="0" w:space="0" w:color="auto"/>
            <w:right w:val="none" w:sz="0" w:space="0" w:color="auto"/>
          </w:divBdr>
          <w:divsChild>
            <w:div w:id="1927958638">
              <w:marLeft w:val="0"/>
              <w:marRight w:val="0"/>
              <w:marTop w:val="0"/>
              <w:marBottom w:val="0"/>
              <w:divBdr>
                <w:top w:val="none" w:sz="0" w:space="0" w:color="auto"/>
                <w:left w:val="none" w:sz="0" w:space="0" w:color="auto"/>
                <w:bottom w:val="none" w:sz="0" w:space="0" w:color="auto"/>
                <w:right w:val="none" w:sz="0" w:space="0" w:color="auto"/>
              </w:divBdr>
              <w:divsChild>
                <w:div w:id="259724873">
                  <w:marLeft w:val="0"/>
                  <w:marRight w:val="0"/>
                  <w:marTop w:val="0"/>
                  <w:marBottom w:val="0"/>
                  <w:divBdr>
                    <w:top w:val="none" w:sz="0" w:space="0" w:color="auto"/>
                    <w:left w:val="none" w:sz="0" w:space="0" w:color="auto"/>
                    <w:bottom w:val="none" w:sz="0" w:space="0" w:color="auto"/>
                    <w:right w:val="none" w:sz="0" w:space="0" w:color="auto"/>
                  </w:divBdr>
                  <w:divsChild>
                    <w:div w:id="65342575">
                      <w:marLeft w:val="0"/>
                      <w:marRight w:val="0"/>
                      <w:marTop w:val="0"/>
                      <w:marBottom w:val="0"/>
                      <w:divBdr>
                        <w:top w:val="none" w:sz="0" w:space="0" w:color="auto"/>
                        <w:left w:val="none" w:sz="0" w:space="0" w:color="auto"/>
                        <w:bottom w:val="none" w:sz="0" w:space="0" w:color="auto"/>
                        <w:right w:val="none" w:sz="0" w:space="0" w:color="auto"/>
                      </w:divBdr>
                      <w:divsChild>
                        <w:div w:id="20066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652373">
      <w:bodyDiv w:val="1"/>
      <w:marLeft w:val="0"/>
      <w:marRight w:val="0"/>
      <w:marTop w:val="0"/>
      <w:marBottom w:val="0"/>
      <w:divBdr>
        <w:top w:val="none" w:sz="0" w:space="0" w:color="auto"/>
        <w:left w:val="none" w:sz="0" w:space="0" w:color="auto"/>
        <w:bottom w:val="none" w:sz="0" w:space="0" w:color="auto"/>
        <w:right w:val="none" w:sz="0" w:space="0" w:color="auto"/>
      </w:divBdr>
      <w:divsChild>
        <w:div w:id="437724627">
          <w:marLeft w:val="0"/>
          <w:marRight w:val="0"/>
          <w:marTop w:val="0"/>
          <w:marBottom w:val="0"/>
          <w:divBdr>
            <w:top w:val="none" w:sz="0" w:space="0" w:color="auto"/>
            <w:left w:val="none" w:sz="0" w:space="0" w:color="auto"/>
            <w:bottom w:val="none" w:sz="0" w:space="0" w:color="auto"/>
            <w:right w:val="none" w:sz="0" w:space="0" w:color="auto"/>
          </w:divBdr>
          <w:divsChild>
            <w:div w:id="188762062">
              <w:marLeft w:val="0"/>
              <w:marRight w:val="0"/>
              <w:marTop w:val="0"/>
              <w:marBottom w:val="0"/>
              <w:divBdr>
                <w:top w:val="none" w:sz="0" w:space="0" w:color="auto"/>
                <w:left w:val="none" w:sz="0" w:space="0" w:color="auto"/>
                <w:bottom w:val="none" w:sz="0" w:space="0" w:color="auto"/>
                <w:right w:val="none" w:sz="0" w:space="0" w:color="auto"/>
              </w:divBdr>
            </w:div>
            <w:div w:id="1172259231">
              <w:marLeft w:val="0"/>
              <w:marRight w:val="0"/>
              <w:marTop w:val="0"/>
              <w:marBottom w:val="0"/>
              <w:divBdr>
                <w:top w:val="none" w:sz="0" w:space="0" w:color="auto"/>
                <w:left w:val="none" w:sz="0" w:space="0" w:color="auto"/>
                <w:bottom w:val="none" w:sz="0" w:space="0" w:color="auto"/>
                <w:right w:val="none" w:sz="0" w:space="0" w:color="auto"/>
              </w:divBdr>
            </w:div>
          </w:divsChild>
        </w:div>
        <w:div w:id="553346830">
          <w:marLeft w:val="0"/>
          <w:marRight w:val="0"/>
          <w:marTop w:val="0"/>
          <w:marBottom w:val="0"/>
          <w:divBdr>
            <w:top w:val="none" w:sz="0" w:space="0" w:color="auto"/>
            <w:left w:val="none" w:sz="0" w:space="0" w:color="auto"/>
            <w:bottom w:val="none" w:sz="0" w:space="0" w:color="auto"/>
            <w:right w:val="none" w:sz="0" w:space="0" w:color="auto"/>
          </w:divBdr>
        </w:div>
      </w:divsChild>
    </w:div>
    <w:div w:id="571082068">
      <w:bodyDiv w:val="1"/>
      <w:marLeft w:val="0"/>
      <w:marRight w:val="0"/>
      <w:marTop w:val="0"/>
      <w:marBottom w:val="0"/>
      <w:divBdr>
        <w:top w:val="none" w:sz="0" w:space="0" w:color="auto"/>
        <w:left w:val="none" w:sz="0" w:space="0" w:color="auto"/>
        <w:bottom w:val="none" w:sz="0" w:space="0" w:color="auto"/>
        <w:right w:val="none" w:sz="0" w:space="0" w:color="auto"/>
      </w:divBdr>
      <w:divsChild>
        <w:div w:id="1931699983">
          <w:marLeft w:val="0"/>
          <w:marRight w:val="0"/>
          <w:marTop w:val="0"/>
          <w:marBottom w:val="0"/>
          <w:divBdr>
            <w:top w:val="none" w:sz="0" w:space="0" w:color="auto"/>
            <w:left w:val="none" w:sz="0" w:space="0" w:color="auto"/>
            <w:bottom w:val="none" w:sz="0" w:space="0" w:color="auto"/>
            <w:right w:val="none" w:sz="0" w:space="0" w:color="auto"/>
          </w:divBdr>
          <w:divsChild>
            <w:div w:id="1057238987">
              <w:marLeft w:val="0"/>
              <w:marRight w:val="0"/>
              <w:marTop w:val="0"/>
              <w:marBottom w:val="0"/>
              <w:divBdr>
                <w:top w:val="none" w:sz="0" w:space="0" w:color="auto"/>
                <w:left w:val="none" w:sz="0" w:space="0" w:color="auto"/>
                <w:bottom w:val="none" w:sz="0" w:space="0" w:color="auto"/>
                <w:right w:val="none" w:sz="0" w:space="0" w:color="auto"/>
              </w:divBdr>
            </w:div>
            <w:div w:id="400521977">
              <w:marLeft w:val="0"/>
              <w:marRight w:val="0"/>
              <w:marTop w:val="0"/>
              <w:marBottom w:val="0"/>
              <w:divBdr>
                <w:top w:val="none" w:sz="0" w:space="0" w:color="auto"/>
                <w:left w:val="none" w:sz="0" w:space="0" w:color="auto"/>
                <w:bottom w:val="none" w:sz="0" w:space="0" w:color="auto"/>
                <w:right w:val="none" w:sz="0" w:space="0" w:color="auto"/>
              </w:divBdr>
            </w:div>
            <w:div w:id="86735960">
              <w:marLeft w:val="0"/>
              <w:marRight w:val="0"/>
              <w:marTop w:val="0"/>
              <w:marBottom w:val="0"/>
              <w:divBdr>
                <w:top w:val="none" w:sz="0" w:space="0" w:color="auto"/>
                <w:left w:val="none" w:sz="0" w:space="0" w:color="auto"/>
                <w:bottom w:val="none" w:sz="0" w:space="0" w:color="auto"/>
                <w:right w:val="none" w:sz="0" w:space="0" w:color="auto"/>
              </w:divBdr>
            </w:div>
          </w:divsChild>
        </w:div>
        <w:div w:id="1094401246">
          <w:marLeft w:val="0"/>
          <w:marRight w:val="0"/>
          <w:marTop w:val="0"/>
          <w:marBottom w:val="0"/>
          <w:divBdr>
            <w:top w:val="none" w:sz="0" w:space="0" w:color="auto"/>
            <w:left w:val="none" w:sz="0" w:space="0" w:color="auto"/>
            <w:bottom w:val="none" w:sz="0" w:space="0" w:color="auto"/>
            <w:right w:val="none" w:sz="0" w:space="0" w:color="auto"/>
          </w:divBdr>
          <w:divsChild>
            <w:div w:id="693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8530">
      <w:bodyDiv w:val="1"/>
      <w:marLeft w:val="0"/>
      <w:marRight w:val="0"/>
      <w:marTop w:val="0"/>
      <w:marBottom w:val="0"/>
      <w:divBdr>
        <w:top w:val="none" w:sz="0" w:space="0" w:color="auto"/>
        <w:left w:val="none" w:sz="0" w:space="0" w:color="auto"/>
        <w:bottom w:val="none" w:sz="0" w:space="0" w:color="auto"/>
        <w:right w:val="none" w:sz="0" w:space="0" w:color="auto"/>
      </w:divBdr>
      <w:divsChild>
        <w:div w:id="1806242308">
          <w:marLeft w:val="0"/>
          <w:marRight w:val="0"/>
          <w:marTop w:val="0"/>
          <w:marBottom w:val="0"/>
          <w:divBdr>
            <w:top w:val="none" w:sz="0" w:space="0" w:color="auto"/>
            <w:left w:val="none" w:sz="0" w:space="0" w:color="auto"/>
            <w:bottom w:val="none" w:sz="0" w:space="0" w:color="auto"/>
            <w:right w:val="none" w:sz="0" w:space="0" w:color="auto"/>
          </w:divBdr>
          <w:divsChild>
            <w:div w:id="527184968">
              <w:marLeft w:val="0"/>
              <w:marRight w:val="0"/>
              <w:marTop w:val="0"/>
              <w:marBottom w:val="0"/>
              <w:divBdr>
                <w:top w:val="none" w:sz="0" w:space="0" w:color="auto"/>
                <w:left w:val="none" w:sz="0" w:space="0" w:color="auto"/>
                <w:bottom w:val="none" w:sz="0" w:space="0" w:color="auto"/>
                <w:right w:val="none" w:sz="0" w:space="0" w:color="auto"/>
              </w:divBdr>
            </w:div>
            <w:div w:id="1295451319">
              <w:marLeft w:val="0"/>
              <w:marRight w:val="0"/>
              <w:marTop w:val="0"/>
              <w:marBottom w:val="0"/>
              <w:divBdr>
                <w:top w:val="none" w:sz="0" w:space="0" w:color="auto"/>
                <w:left w:val="none" w:sz="0" w:space="0" w:color="auto"/>
                <w:bottom w:val="none" w:sz="0" w:space="0" w:color="auto"/>
                <w:right w:val="none" w:sz="0" w:space="0" w:color="auto"/>
              </w:divBdr>
            </w:div>
          </w:divsChild>
        </w:div>
        <w:div w:id="1126972207">
          <w:marLeft w:val="0"/>
          <w:marRight w:val="0"/>
          <w:marTop w:val="0"/>
          <w:marBottom w:val="0"/>
          <w:divBdr>
            <w:top w:val="none" w:sz="0" w:space="0" w:color="auto"/>
            <w:left w:val="none" w:sz="0" w:space="0" w:color="auto"/>
            <w:bottom w:val="none" w:sz="0" w:space="0" w:color="auto"/>
            <w:right w:val="none" w:sz="0" w:space="0" w:color="auto"/>
          </w:divBdr>
        </w:div>
      </w:divsChild>
    </w:div>
    <w:div w:id="571476370">
      <w:bodyDiv w:val="1"/>
      <w:marLeft w:val="0"/>
      <w:marRight w:val="0"/>
      <w:marTop w:val="0"/>
      <w:marBottom w:val="0"/>
      <w:divBdr>
        <w:top w:val="none" w:sz="0" w:space="0" w:color="auto"/>
        <w:left w:val="none" w:sz="0" w:space="0" w:color="auto"/>
        <w:bottom w:val="none" w:sz="0" w:space="0" w:color="auto"/>
        <w:right w:val="none" w:sz="0" w:space="0" w:color="auto"/>
      </w:divBdr>
      <w:divsChild>
        <w:div w:id="1925873110">
          <w:marLeft w:val="0"/>
          <w:marRight w:val="0"/>
          <w:marTop w:val="0"/>
          <w:marBottom w:val="0"/>
          <w:divBdr>
            <w:top w:val="none" w:sz="0" w:space="0" w:color="auto"/>
            <w:left w:val="none" w:sz="0" w:space="0" w:color="auto"/>
            <w:bottom w:val="none" w:sz="0" w:space="0" w:color="auto"/>
            <w:right w:val="none" w:sz="0" w:space="0" w:color="auto"/>
          </w:divBdr>
        </w:div>
        <w:div w:id="751703489">
          <w:marLeft w:val="0"/>
          <w:marRight w:val="0"/>
          <w:marTop w:val="0"/>
          <w:marBottom w:val="0"/>
          <w:divBdr>
            <w:top w:val="none" w:sz="0" w:space="0" w:color="auto"/>
            <w:left w:val="none" w:sz="0" w:space="0" w:color="auto"/>
            <w:bottom w:val="none" w:sz="0" w:space="0" w:color="auto"/>
            <w:right w:val="none" w:sz="0" w:space="0" w:color="auto"/>
          </w:divBdr>
        </w:div>
      </w:divsChild>
    </w:div>
    <w:div w:id="571699855">
      <w:bodyDiv w:val="1"/>
      <w:marLeft w:val="0"/>
      <w:marRight w:val="0"/>
      <w:marTop w:val="0"/>
      <w:marBottom w:val="0"/>
      <w:divBdr>
        <w:top w:val="none" w:sz="0" w:space="0" w:color="auto"/>
        <w:left w:val="none" w:sz="0" w:space="0" w:color="auto"/>
        <w:bottom w:val="none" w:sz="0" w:space="0" w:color="auto"/>
        <w:right w:val="none" w:sz="0" w:space="0" w:color="auto"/>
      </w:divBdr>
      <w:divsChild>
        <w:div w:id="945311073">
          <w:marLeft w:val="0"/>
          <w:marRight w:val="0"/>
          <w:marTop w:val="0"/>
          <w:marBottom w:val="0"/>
          <w:divBdr>
            <w:top w:val="none" w:sz="0" w:space="0" w:color="auto"/>
            <w:left w:val="none" w:sz="0" w:space="0" w:color="auto"/>
            <w:bottom w:val="none" w:sz="0" w:space="0" w:color="auto"/>
            <w:right w:val="none" w:sz="0" w:space="0" w:color="auto"/>
          </w:divBdr>
          <w:divsChild>
            <w:div w:id="1495490772">
              <w:marLeft w:val="0"/>
              <w:marRight w:val="0"/>
              <w:marTop w:val="0"/>
              <w:marBottom w:val="0"/>
              <w:divBdr>
                <w:top w:val="none" w:sz="0" w:space="0" w:color="auto"/>
                <w:left w:val="none" w:sz="0" w:space="0" w:color="auto"/>
                <w:bottom w:val="none" w:sz="0" w:space="0" w:color="auto"/>
                <w:right w:val="none" w:sz="0" w:space="0" w:color="auto"/>
              </w:divBdr>
              <w:divsChild>
                <w:div w:id="110711209">
                  <w:marLeft w:val="0"/>
                  <w:marRight w:val="0"/>
                  <w:marTop w:val="0"/>
                  <w:marBottom w:val="0"/>
                  <w:divBdr>
                    <w:top w:val="none" w:sz="0" w:space="0" w:color="auto"/>
                    <w:left w:val="none" w:sz="0" w:space="0" w:color="auto"/>
                    <w:bottom w:val="none" w:sz="0" w:space="0" w:color="auto"/>
                    <w:right w:val="none" w:sz="0" w:space="0" w:color="auto"/>
                  </w:divBdr>
                  <w:divsChild>
                    <w:div w:id="730347058">
                      <w:marLeft w:val="0"/>
                      <w:marRight w:val="0"/>
                      <w:marTop w:val="0"/>
                      <w:marBottom w:val="0"/>
                      <w:divBdr>
                        <w:top w:val="none" w:sz="0" w:space="0" w:color="auto"/>
                        <w:left w:val="none" w:sz="0" w:space="0" w:color="auto"/>
                        <w:bottom w:val="none" w:sz="0" w:space="0" w:color="auto"/>
                        <w:right w:val="none" w:sz="0" w:space="0" w:color="auto"/>
                      </w:divBdr>
                    </w:div>
                    <w:div w:id="860781918">
                      <w:marLeft w:val="0"/>
                      <w:marRight w:val="0"/>
                      <w:marTop w:val="0"/>
                      <w:marBottom w:val="0"/>
                      <w:divBdr>
                        <w:top w:val="none" w:sz="0" w:space="0" w:color="auto"/>
                        <w:left w:val="none" w:sz="0" w:space="0" w:color="auto"/>
                        <w:bottom w:val="none" w:sz="0" w:space="0" w:color="auto"/>
                        <w:right w:val="none" w:sz="0" w:space="0" w:color="auto"/>
                      </w:divBdr>
                      <w:divsChild>
                        <w:div w:id="831220176">
                          <w:marLeft w:val="0"/>
                          <w:marRight w:val="0"/>
                          <w:marTop w:val="0"/>
                          <w:marBottom w:val="0"/>
                          <w:divBdr>
                            <w:top w:val="none" w:sz="0" w:space="0" w:color="auto"/>
                            <w:left w:val="none" w:sz="0" w:space="0" w:color="auto"/>
                            <w:bottom w:val="none" w:sz="0" w:space="0" w:color="auto"/>
                            <w:right w:val="none" w:sz="0" w:space="0" w:color="auto"/>
                          </w:divBdr>
                        </w:div>
                        <w:div w:id="1867519436">
                          <w:marLeft w:val="0"/>
                          <w:marRight w:val="0"/>
                          <w:marTop w:val="0"/>
                          <w:marBottom w:val="0"/>
                          <w:divBdr>
                            <w:top w:val="none" w:sz="0" w:space="0" w:color="auto"/>
                            <w:left w:val="none" w:sz="0" w:space="0" w:color="auto"/>
                            <w:bottom w:val="none" w:sz="0" w:space="0" w:color="auto"/>
                            <w:right w:val="none" w:sz="0" w:space="0" w:color="auto"/>
                          </w:divBdr>
                        </w:div>
                      </w:divsChild>
                    </w:div>
                    <w:div w:id="8558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11658">
      <w:bodyDiv w:val="1"/>
      <w:marLeft w:val="0"/>
      <w:marRight w:val="0"/>
      <w:marTop w:val="0"/>
      <w:marBottom w:val="0"/>
      <w:divBdr>
        <w:top w:val="none" w:sz="0" w:space="0" w:color="auto"/>
        <w:left w:val="none" w:sz="0" w:space="0" w:color="auto"/>
        <w:bottom w:val="none" w:sz="0" w:space="0" w:color="auto"/>
        <w:right w:val="none" w:sz="0" w:space="0" w:color="auto"/>
      </w:divBdr>
      <w:divsChild>
        <w:div w:id="389692660">
          <w:marLeft w:val="0"/>
          <w:marRight w:val="0"/>
          <w:marTop w:val="0"/>
          <w:marBottom w:val="0"/>
          <w:divBdr>
            <w:top w:val="none" w:sz="0" w:space="0" w:color="auto"/>
            <w:left w:val="none" w:sz="0" w:space="0" w:color="auto"/>
            <w:bottom w:val="none" w:sz="0" w:space="0" w:color="auto"/>
            <w:right w:val="none" w:sz="0" w:space="0" w:color="auto"/>
          </w:divBdr>
          <w:divsChild>
            <w:div w:id="1425804192">
              <w:marLeft w:val="0"/>
              <w:marRight w:val="0"/>
              <w:marTop w:val="0"/>
              <w:marBottom w:val="0"/>
              <w:divBdr>
                <w:top w:val="none" w:sz="0" w:space="0" w:color="auto"/>
                <w:left w:val="none" w:sz="0" w:space="0" w:color="auto"/>
                <w:bottom w:val="none" w:sz="0" w:space="0" w:color="auto"/>
                <w:right w:val="none" w:sz="0" w:space="0" w:color="auto"/>
              </w:divBdr>
            </w:div>
            <w:div w:id="1994606444">
              <w:marLeft w:val="0"/>
              <w:marRight w:val="0"/>
              <w:marTop w:val="0"/>
              <w:marBottom w:val="0"/>
              <w:divBdr>
                <w:top w:val="none" w:sz="0" w:space="0" w:color="auto"/>
                <w:left w:val="none" w:sz="0" w:space="0" w:color="auto"/>
                <w:bottom w:val="none" w:sz="0" w:space="0" w:color="auto"/>
                <w:right w:val="none" w:sz="0" w:space="0" w:color="auto"/>
              </w:divBdr>
            </w:div>
          </w:divsChild>
        </w:div>
        <w:div w:id="1886402865">
          <w:marLeft w:val="0"/>
          <w:marRight w:val="0"/>
          <w:marTop w:val="0"/>
          <w:marBottom w:val="0"/>
          <w:divBdr>
            <w:top w:val="none" w:sz="0" w:space="0" w:color="auto"/>
            <w:left w:val="none" w:sz="0" w:space="0" w:color="auto"/>
            <w:bottom w:val="none" w:sz="0" w:space="0" w:color="auto"/>
            <w:right w:val="none" w:sz="0" w:space="0" w:color="auto"/>
          </w:divBdr>
        </w:div>
      </w:divsChild>
    </w:div>
    <w:div w:id="572862568">
      <w:bodyDiv w:val="1"/>
      <w:marLeft w:val="0"/>
      <w:marRight w:val="0"/>
      <w:marTop w:val="0"/>
      <w:marBottom w:val="0"/>
      <w:divBdr>
        <w:top w:val="none" w:sz="0" w:space="0" w:color="auto"/>
        <w:left w:val="none" w:sz="0" w:space="0" w:color="auto"/>
        <w:bottom w:val="none" w:sz="0" w:space="0" w:color="auto"/>
        <w:right w:val="none" w:sz="0" w:space="0" w:color="auto"/>
      </w:divBdr>
      <w:divsChild>
        <w:div w:id="922033479">
          <w:marLeft w:val="0"/>
          <w:marRight w:val="0"/>
          <w:marTop w:val="0"/>
          <w:marBottom w:val="0"/>
          <w:divBdr>
            <w:top w:val="none" w:sz="0" w:space="0" w:color="auto"/>
            <w:left w:val="none" w:sz="0" w:space="0" w:color="auto"/>
            <w:bottom w:val="none" w:sz="0" w:space="0" w:color="auto"/>
            <w:right w:val="none" w:sz="0" w:space="0" w:color="auto"/>
          </w:divBdr>
          <w:divsChild>
            <w:div w:id="90974668">
              <w:marLeft w:val="0"/>
              <w:marRight w:val="0"/>
              <w:marTop w:val="0"/>
              <w:marBottom w:val="0"/>
              <w:divBdr>
                <w:top w:val="none" w:sz="0" w:space="0" w:color="auto"/>
                <w:left w:val="none" w:sz="0" w:space="0" w:color="auto"/>
                <w:bottom w:val="none" w:sz="0" w:space="0" w:color="auto"/>
                <w:right w:val="none" w:sz="0" w:space="0" w:color="auto"/>
              </w:divBdr>
            </w:div>
            <w:div w:id="217673413">
              <w:marLeft w:val="0"/>
              <w:marRight w:val="0"/>
              <w:marTop w:val="0"/>
              <w:marBottom w:val="0"/>
              <w:divBdr>
                <w:top w:val="none" w:sz="0" w:space="0" w:color="auto"/>
                <w:left w:val="none" w:sz="0" w:space="0" w:color="auto"/>
                <w:bottom w:val="none" w:sz="0" w:space="0" w:color="auto"/>
                <w:right w:val="none" w:sz="0" w:space="0" w:color="auto"/>
              </w:divBdr>
            </w:div>
          </w:divsChild>
        </w:div>
        <w:div w:id="1004937316">
          <w:marLeft w:val="0"/>
          <w:marRight w:val="0"/>
          <w:marTop w:val="0"/>
          <w:marBottom w:val="0"/>
          <w:divBdr>
            <w:top w:val="none" w:sz="0" w:space="0" w:color="auto"/>
            <w:left w:val="none" w:sz="0" w:space="0" w:color="auto"/>
            <w:bottom w:val="none" w:sz="0" w:space="0" w:color="auto"/>
            <w:right w:val="none" w:sz="0" w:space="0" w:color="auto"/>
          </w:divBdr>
        </w:div>
      </w:divsChild>
    </w:div>
    <w:div w:id="573127425">
      <w:bodyDiv w:val="1"/>
      <w:marLeft w:val="0"/>
      <w:marRight w:val="0"/>
      <w:marTop w:val="0"/>
      <w:marBottom w:val="0"/>
      <w:divBdr>
        <w:top w:val="none" w:sz="0" w:space="0" w:color="auto"/>
        <w:left w:val="none" w:sz="0" w:space="0" w:color="auto"/>
        <w:bottom w:val="none" w:sz="0" w:space="0" w:color="auto"/>
        <w:right w:val="none" w:sz="0" w:space="0" w:color="auto"/>
      </w:divBdr>
      <w:divsChild>
        <w:div w:id="607390168">
          <w:marLeft w:val="0"/>
          <w:marRight w:val="0"/>
          <w:marTop w:val="0"/>
          <w:marBottom w:val="0"/>
          <w:divBdr>
            <w:top w:val="none" w:sz="0" w:space="0" w:color="auto"/>
            <w:left w:val="none" w:sz="0" w:space="0" w:color="auto"/>
            <w:bottom w:val="none" w:sz="0" w:space="0" w:color="auto"/>
            <w:right w:val="none" w:sz="0" w:space="0" w:color="auto"/>
          </w:divBdr>
        </w:div>
      </w:divsChild>
    </w:div>
    <w:div w:id="574169343">
      <w:bodyDiv w:val="1"/>
      <w:marLeft w:val="0"/>
      <w:marRight w:val="0"/>
      <w:marTop w:val="0"/>
      <w:marBottom w:val="0"/>
      <w:divBdr>
        <w:top w:val="none" w:sz="0" w:space="0" w:color="auto"/>
        <w:left w:val="none" w:sz="0" w:space="0" w:color="auto"/>
        <w:bottom w:val="none" w:sz="0" w:space="0" w:color="auto"/>
        <w:right w:val="none" w:sz="0" w:space="0" w:color="auto"/>
      </w:divBdr>
      <w:divsChild>
        <w:div w:id="947472445">
          <w:marLeft w:val="0"/>
          <w:marRight w:val="0"/>
          <w:marTop w:val="0"/>
          <w:marBottom w:val="0"/>
          <w:divBdr>
            <w:top w:val="none" w:sz="0" w:space="0" w:color="auto"/>
            <w:left w:val="none" w:sz="0" w:space="0" w:color="auto"/>
            <w:bottom w:val="none" w:sz="0" w:space="0" w:color="auto"/>
            <w:right w:val="none" w:sz="0" w:space="0" w:color="auto"/>
          </w:divBdr>
          <w:divsChild>
            <w:div w:id="803306303">
              <w:marLeft w:val="0"/>
              <w:marRight w:val="0"/>
              <w:marTop w:val="0"/>
              <w:marBottom w:val="0"/>
              <w:divBdr>
                <w:top w:val="none" w:sz="0" w:space="0" w:color="auto"/>
                <w:left w:val="none" w:sz="0" w:space="0" w:color="auto"/>
                <w:bottom w:val="none" w:sz="0" w:space="0" w:color="auto"/>
                <w:right w:val="none" w:sz="0" w:space="0" w:color="auto"/>
              </w:divBdr>
            </w:div>
            <w:div w:id="1589146857">
              <w:marLeft w:val="0"/>
              <w:marRight w:val="0"/>
              <w:marTop w:val="0"/>
              <w:marBottom w:val="0"/>
              <w:divBdr>
                <w:top w:val="none" w:sz="0" w:space="0" w:color="auto"/>
                <w:left w:val="none" w:sz="0" w:space="0" w:color="auto"/>
                <w:bottom w:val="none" w:sz="0" w:space="0" w:color="auto"/>
                <w:right w:val="none" w:sz="0" w:space="0" w:color="auto"/>
              </w:divBdr>
            </w:div>
          </w:divsChild>
        </w:div>
        <w:div w:id="1727217973">
          <w:marLeft w:val="0"/>
          <w:marRight w:val="0"/>
          <w:marTop w:val="0"/>
          <w:marBottom w:val="0"/>
          <w:divBdr>
            <w:top w:val="none" w:sz="0" w:space="0" w:color="auto"/>
            <w:left w:val="none" w:sz="0" w:space="0" w:color="auto"/>
            <w:bottom w:val="none" w:sz="0" w:space="0" w:color="auto"/>
            <w:right w:val="none" w:sz="0" w:space="0" w:color="auto"/>
          </w:divBdr>
        </w:div>
      </w:divsChild>
    </w:div>
    <w:div w:id="575018402">
      <w:bodyDiv w:val="1"/>
      <w:marLeft w:val="0"/>
      <w:marRight w:val="0"/>
      <w:marTop w:val="0"/>
      <w:marBottom w:val="0"/>
      <w:divBdr>
        <w:top w:val="none" w:sz="0" w:space="0" w:color="auto"/>
        <w:left w:val="none" w:sz="0" w:space="0" w:color="auto"/>
        <w:bottom w:val="none" w:sz="0" w:space="0" w:color="auto"/>
        <w:right w:val="none" w:sz="0" w:space="0" w:color="auto"/>
      </w:divBdr>
      <w:divsChild>
        <w:div w:id="1173912253">
          <w:marLeft w:val="0"/>
          <w:marRight w:val="0"/>
          <w:marTop w:val="0"/>
          <w:marBottom w:val="0"/>
          <w:divBdr>
            <w:top w:val="none" w:sz="0" w:space="0" w:color="auto"/>
            <w:left w:val="none" w:sz="0" w:space="0" w:color="auto"/>
            <w:bottom w:val="none" w:sz="0" w:space="0" w:color="auto"/>
            <w:right w:val="none" w:sz="0" w:space="0" w:color="auto"/>
          </w:divBdr>
          <w:divsChild>
            <w:div w:id="1302727671">
              <w:marLeft w:val="0"/>
              <w:marRight w:val="0"/>
              <w:marTop w:val="0"/>
              <w:marBottom w:val="0"/>
              <w:divBdr>
                <w:top w:val="none" w:sz="0" w:space="0" w:color="auto"/>
                <w:left w:val="none" w:sz="0" w:space="0" w:color="auto"/>
                <w:bottom w:val="none" w:sz="0" w:space="0" w:color="auto"/>
                <w:right w:val="none" w:sz="0" w:space="0" w:color="auto"/>
              </w:divBdr>
            </w:div>
            <w:div w:id="379987252">
              <w:marLeft w:val="0"/>
              <w:marRight w:val="0"/>
              <w:marTop w:val="0"/>
              <w:marBottom w:val="0"/>
              <w:divBdr>
                <w:top w:val="none" w:sz="0" w:space="0" w:color="auto"/>
                <w:left w:val="none" w:sz="0" w:space="0" w:color="auto"/>
                <w:bottom w:val="none" w:sz="0" w:space="0" w:color="auto"/>
                <w:right w:val="none" w:sz="0" w:space="0" w:color="auto"/>
              </w:divBdr>
            </w:div>
          </w:divsChild>
        </w:div>
        <w:div w:id="1336615862">
          <w:marLeft w:val="0"/>
          <w:marRight w:val="0"/>
          <w:marTop w:val="0"/>
          <w:marBottom w:val="0"/>
          <w:divBdr>
            <w:top w:val="none" w:sz="0" w:space="0" w:color="auto"/>
            <w:left w:val="none" w:sz="0" w:space="0" w:color="auto"/>
            <w:bottom w:val="none" w:sz="0" w:space="0" w:color="auto"/>
            <w:right w:val="none" w:sz="0" w:space="0" w:color="auto"/>
          </w:divBdr>
        </w:div>
      </w:divsChild>
    </w:div>
    <w:div w:id="576134322">
      <w:bodyDiv w:val="1"/>
      <w:marLeft w:val="0"/>
      <w:marRight w:val="0"/>
      <w:marTop w:val="0"/>
      <w:marBottom w:val="0"/>
      <w:divBdr>
        <w:top w:val="none" w:sz="0" w:space="0" w:color="auto"/>
        <w:left w:val="none" w:sz="0" w:space="0" w:color="auto"/>
        <w:bottom w:val="none" w:sz="0" w:space="0" w:color="auto"/>
        <w:right w:val="none" w:sz="0" w:space="0" w:color="auto"/>
      </w:divBdr>
      <w:divsChild>
        <w:div w:id="961417619">
          <w:marLeft w:val="0"/>
          <w:marRight w:val="0"/>
          <w:marTop w:val="0"/>
          <w:marBottom w:val="0"/>
          <w:divBdr>
            <w:top w:val="none" w:sz="0" w:space="0" w:color="auto"/>
            <w:left w:val="none" w:sz="0" w:space="0" w:color="auto"/>
            <w:bottom w:val="none" w:sz="0" w:space="0" w:color="auto"/>
            <w:right w:val="none" w:sz="0" w:space="0" w:color="auto"/>
          </w:divBdr>
          <w:divsChild>
            <w:div w:id="153421077">
              <w:marLeft w:val="0"/>
              <w:marRight w:val="0"/>
              <w:marTop w:val="0"/>
              <w:marBottom w:val="0"/>
              <w:divBdr>
                <w:top w:val="none" w:sz="0" w:space="0" w:color="auto"/>
                <w:left w:val="none" w:sz="0" w:space="0" w:color="auto"/>
                <w:bottom w:val="none" w:sz="0" w:space="0" w:color="auto"/>
                <w:right w:val="none" w:sz="0" w:space="0" w:color="auto"/>
              </w:divBdr>
            </w:div>
            <w:div w:id="261689887">
              <w:marLeft w:val="0"/>
              <w:marRight w:val="0"/>
              <w:marTop w:val="0"/>
              <w:marBottom w:val="0"/>
              <w:divBdr>
                <w:top w:val="none" w:sz="0" w:space="0" w:color="auto"/>
                <w:left w:val="none" w:sz="0" w:space="0" w:color="auto"/>
                <w:bottom w:val="none" w:sz="0" w:space="0" w:color="auto"/>
                <w:right w:val="none" w:sz="0" w:space="0" w:color="auto"/>
              </w:divBdr>
            </w:div>
          </w:divsChild>
        </w:div>
        <w:div w:id="1058287850">
          <w:marLeft w:val="0"/>
          <w:marRight w:val="0"/>
          <w:marTop w:val="0"/>
          <w:marBottom w:val="0"/>
          <w:divBdr>
            <w:top w:val="none" w:sz="0" w:space="0" w:color="auto"/>
            <w:left w:val="none" w:sz="0" w:space="0" w:color="auto"/>
            <w:bottom w:val="none" w:sz="0" w:space="0" w:color="auto"/>
            <w:right w:val="none" w:sz="0" w:space="0" w:color="auto"/>
          </w:divBdr>
        </w:div>
      </w:divsChild>
    </w:div>
    <w:div w:id="576672738">
      <w:bodyDiv w:val="1"/>
      <w:marLeft w:val="0"/>
      <w:marRight w:val="0"/>
      <w:marTop w:val="0"/>
      <w:marBottom w:val="0"/>
      <w:divBdr>
        <w:top w:val="none" w:sz="0" w:space="0" w:color="auto"/>
        <w:left w:val="none" w:sz="0" w:space="0" w:color="auto"/>
        <w:bottom w:val="none" w:sz="0" w:space="0" w:color="auto"/>
        <w:right w:val="none" w:sz="0" w:space="0" w:color="auto"/>
      </w:divBdr>
      <w:divsChild>
        <w:div w:id="1377729705">
          <w:marLeft w:val="0"/>
          <w:marRight w:val="0"/>
          <w:marTop w:val="0"/>
          <w:marBottom w:val="0"/>
          <w:divBdr>
            <w:top w:val="none" w:sz="0" w:space="0" w:color="auto"/>
            <w:left w:val="none" w:sz="0" w:space="0" w:color="auto"/>
            <w:bottom w:val="none" w:sz="0" w:space="0" w:color="auto"/>
            <w:right w:val="none" w:sz="0" w:space="0" w:color="auto"/>
          </w:divBdr>
          <w:divsChild>
            <w:div w:id="1393888902">
              <w:marLeft w:val="0"/>
              <w:marRight w:val="0"/>
              <w:marTop w:val="0"/>
              <w:marBottom w:val="0"/>
              <w:divBdr>
                <w:top w:val="none" w:sz="0" w:space="0" w:color="auto"/>
                <w:left w:val="none" w:sz="0" w:space="0" w:color="auto"/>
                <w:bottom w:val="none" w:sz="0" w:space="0" w:color="auto"/>
                <w:right w:val="none" w:sz="0" w:space="0" w:color="auto"/>
              </w:divBdr>
            </w:div>
            <w:div w:id="826046605">
              <w:marLeft w:val="0"/>
              <w:marRight w:val="0"/>
              <w:marTop w:val="0"/>
              <w:marBottom w:val="0"/>
              <w:divBdr>
                <w:top w:val="none" w:sz="0" w:space="0" w:color="auto"/>
                <w:left w:val="none" w:sz="0" w:space="0" w:color="auto"/>
                <w:bottom w:val="none" w:sz="0" w:space="0" w:color="auto"/>
                <w:right w:val="none" w:sz="0" w:space="0" w:color="auto"/>
              </w:divBdr>
            </w:div>
          </w:divsChild>
        </w:div>
        <w:div w:id="470178683">
          <w:marLeft w:val="0"/>
          <w:marRight w:val="0"/>
          <w:marTop w:val="0"/>
          <w:marBottom w:val="0"/>
          <w:divBdr>
            <w:top w:val="none" w:sz="0" w:space="0" w:color="auto"/>
            <w:left w:val="none" w:sz="0" w:space="0" w:color="auto"/>
            <w:bottom w:val="none" w:sz="0" w:space="0" w:color="auto"/>
            <w:right w:val="none" w:sz="0" w:space="0" w:color="auto"/>
          </w:divBdr>
        </w:div>
      </w:divsChild>
    </w:div>
    <w:div w:id="576980297">
      <w:bodyDiv w:val="1"/>
      <w:marLeft w:val="0"/>
      <w:marRight w:val="0"/>
      <w:marTop w:val="0"/>
      <w:marBottom w:val="0"/>
      <w:divBdr>
        <w:top w:val="none" w:sz="0" w:space="0" w:color="auto"/>
        <w:left w:val="none" w:sz="0" w:space="0" w:color="auto"/>
        <w:bottom w:val="none" w:sz="0" w:space="0" w:color="auto"/>
        <w:right w:val="none" w:sz="0" w:space="0" w:color="auto"/>
      </w:divBdr>
      <w:divsChild>
        <w:div w:id="1166048001">
          <w:marLeft w:val="0"/>
          <w:marRight w:val="0"/>
          <w:marTop w:val="0"/>
          <w:marBottom w:val="0"/>
          <w:divBdr>
            <w:top w:val="none" w:sz="0" w:space="0" w:color="auto"/>
            <w:left w:val="none" w:sz="0" w:space="0" w:color="auto"/>
            <w:bottom w:val="none" w:sz="0" w:space="0" w:color="auto"/>
            <w:right w:val="none" w:sz="0" w:space="0" w:color="auto"/>
          </w:divBdr>
          <w:divsChild>
            <w:div w:id="1567031538">
              <w:marLeft w:val="0"/>
              <w:marRight w:val="0"/>
              <w:marTop w:val="0"/>
              <w:marBottom w:val="0"/>
              <w:divBdr>
                <w:top w:val="none" w:sz="0" w:space="0" w:color="auto"/>
                <w:left w:val="none" w:sz="0" w:space="0" w:color="auto"/>
                <w:bottom w:val="none" w:sz="0" w:space="0" w:color="auto"/>
                <w:right w:val="none" w:sz="0" w:space="0" w:color="auto"/>
              </w:divBdr>
            </w:div>
          </w:divsChild>
        </w:div>
        <w:div w:id="1992906852">
          <w:marLeft w:val="0"/>
          <w:marRight w:val="0"/>
          <w:marTop w:val="0"/>
          <w:marBottom w:val="0"/>
          <w:divBdr>
            <w:top w:val="none" w:sz="0" w:space="0" w:color="auto"/>
            <w:left w:val="none" w:sz="0" w:space="0" w:color="auto"/>
            <w:bottom w:val="none" w:sz="0" w:space="0" w:color="auto"/>
            <w:right w:val="none" w:sz="0" w:space="0" w:color="auto"/>
          </w:divBdr>
        </w:div>
      </w:divsChild>
    </w:div>
    <w:div w:id="577325233">
      <w:bodyDiv w:val="1"/>
      <w:marLeft w:val="0"/>
      <w:marRight w:val="0"/>
      <w:marTop w:val="0"/>
      <w:marBottom w:val="0"/>
      <w:divBdr>
        <w:top w:val="none" w:sz="0" w:space="0" w:color="auto"/>
        <w:left w:val="none" w:sz="0" w:space="0" w:color="auto"/>
        <w:bottom w:val="none" w:sz="0" w:space="0" w:color="auto"/>
        <w:right w:val="none" w:sz="0" w:space="0" w:color="auto"/>
      </w:divBdr>
      <w:divsChild>
        <w:div w:id="228539081">
          <w:marLeft w:val="0"/>
          <w:marRight w:val="0"/>
          <w:marTop w:val="0"/>
          <w:marBottom w:val="0"/>
          <w:divBdr>
            <w:top w:val="none" w:sz="0" w:space="0" w:color="auto"/>
            <w:left w:val="none" w:sz="0" w:space="0" w:color="auto"/>
            <w:bottom w:val="none" w:sz="0" w:space="0" w:color="auto"/>
            <w:right w:val="none" w:sz="0" w:space="0" w:color="auto"/>
          </w:divBdr>
          <w:divsChild>
            <w:div w:id="688607972">
              <w:marLeft w:val="0"/>
              <w:marRight w:val="0"/>
              <w:marTop w:val="0"/>
              <w:marBottom w:val="0"/>
              <w:divBdr>
                <w:top w:val="none" w:sz="0" w:space="0" w:color="auto"/>
                <w:left w:val="none" w:sz="0" w:space="0" w:color="auto"/>
                <w:bottom w:val="none" w:sz="0" w:space="0" w:color="auto"/>
                <w:right w:val="none" w:sz="0" w:space="0" w:color="auto"/>
              </w:divBdr>
            </w:div>
            <w:div w:id="760880224">
              <w:marLeft w:val="0"/>
              <w:marRight w:val="0"/>
              <w:marTop w:val="0"/>
              <w:marBottom w:val="0"/>
              <w:divBdr>
                <w:top w:val="none" w:sz="0" w:space="0" w:color="auto"/>
                <w:left w:val="none" w:sz="0" w:space="0" w:color="auto"/>
                <w:bottom w:val="none" w:sz="0" w:space="0" w:color="auto"/>
                <w:right w:val="none" w:sz="0" w:space="0" w:color="auto"/>
              </w:divBdr>
            </w:div>
          </w:divsChild>
        </w:div>
        <w:div w:id="1402559078">
          <w:marLeft w:val="0"/>
          <w:marRight w:val="0"/>
          <w:marTop w:val="0"/>
          <w:marBottom w:val="0"/>
          <w:divBdr>
            <w:top w:val="none" w:sz="0" w:space="0" w:color="auto"/>
            <w:left w:val="none" w:sz="0" w:space="0" w:color="auto"/>
            <w:bottom w:val="none" w:sz="0" w:space="0" w:color="auto"/>
            <w:right w:val="none" w:sz="0" w:space="0" w:color="auto"/>
          </w:divBdr>
        </w:div>
      </w:divsChild>
    </w:div>
    <w:div w:id="577787763">
      <w:bodyDiv w:val="1"/>
      <w:marLeft w:val="0"/>
      <w:marRight w:val="0"/>
      <w:marTop w:val="0"/>
      <w:marBottom w:val="0"/>
      <w:divBdr>
        <w:top w:val="none" w:sz="0" w:space="0" w:color="auto"/>
        <w:left w:val="none" w:sz="0" w:space="0" w:color="auto"/>
        <w:bottom w:val="none" w:sz="0" w:space="0" w:color="auto"/>
        <w:right w:val="none" w:sz="0" w:space="0" w:color="auto"/>
      </w:divBdr>
      <w:divsChild>
        <w:div w:id="1521164900">
          <w:marLeft w:val="0"/>
          <w:marRight w:val="0"/>
          <w:marTop w:val="0"/>
          <w:marBottom w:val="0"/>
          <w:divBdr>
            <w:top w:val="none" w:sz="0" w:space="0" w:color="auto"/>
            <w:left w:val="none" w:sz="0" w:space="0" w:color="auto"/>
            <w:bottom w:val="none" w:sz="0" w:space="0" w:color="auto"/>
            <w:right w:val="none" w:sz="0" w:space="0" w:color="auto"/>
          </w:divBdr>
        </w:div>
        <w:div w:id="505634016">
          <w:marLeft w:val="0"/>
          <w:marRight w:val="0"/>
          <w:marTop w:val="0"/>
          <w:marBottom w:val="0"/>
          <w:divBdr>
            <w:top w:val="none" w:sz="0" w:space="0" w:color="auto"/>
            <w:left w:val="none" w:sz="0" w:space="0" w:color="auto"/>
            <w:bottom w:val="none" w:sz="0" w:space="0" w:color="auto"/>
            <w:right w:val="none" w:sz="0" w:space="0" w:color="auto"/>
          </w:divBdr>
          <w:divsChild>
            <w:div w:id="18601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83994">
      <w:bodyDiv w:val="1"/>
      <w:marLeft w:val="0"/>
      <w:marRight w:val="0"/>
      <w:marTop w:val="0"/>
      <w:marBottom w:val="0"/>
      <w:divBdr>
        <w:top w:val="none" w:sz="0" w:space="0" w:color="auto"/>
        <w:left w:val="none" w:sz="0" w:space="0" w:color="auto"/>
        <w:bottom w:val="none" w:sz="0" w:space="0" w:color="auto"/>
        <w:right w:val="none" w:sz="0" w:space="0" w:color="auto"/>
      </w:divBdr>
      <w:divsChild>
        <w:div w:id="1156187111">
          <w:marLeft w:val="0"/>
          <w:marRight w:val="0"/>
          <w:marTop w:val="0"/>
          <w:marBottom w:val="0"/>
          <w:divBdr>
            <w:top w:val="none" w:sz="0" w:space="0" w:color="auto"/>
            <w:left w:val="none" w:sz="0" w:space="0" w:color="auto"/>
            <w:bottom w:val="none" w:sz="0" w:space="0" w:color="auto"/>
            <w:right w:val="none" w:sz="0" w:space="0" w:color="auto"/>
          </w:divBdr>
          <w:divsChild>
            <w:div w:id="64307152">
              <w:marLeft w:val="0"/>
              <w:marRight w:val="0"/>
              <w:marTop w:val="0"/>
              <w:marBottom w:val="0"/>
              <w:divBdr>
                <w:top w:val="none" w:sz="0" w:space="0" w:color="auto"/>
                <w:left w:val="none" w:sz="0" w:space="0" w:color="auto"/>
                <w:bottom w:val="none" w:sz="0" w:space="0" w:color="auto"/>
                <w:right w:val="none" w:sz="0" w:space="0" w:color="auto"/>
              </w:divBdr>
            </w:div>
            <w:div w:id="610432794">
              <w:marLeft w:val="0"/>
              <w:marRight w:val="0"/>
              <w:marTop w:val="0"/>
              <w:marBottom w:val="0"/>
              <w:divBdr>
                <w:top w:val="none" w:sz="0" w:space="0" w:color="auto"/>
                <w:left w:val="none" w:sz="0" w:space="0" w:color="auto"/>
                <w:bottom w:val="none" w:sz="0" w:space="0" w:color="auto"/>
                <w:right w:val="none" w:sz="0" w:space="0" w:color="auto"/>
              </w:divBdr>
            </w:div>
          </w:divsChild>
        </w:div>
        <w:div w:id="1341933183">
          <w:marLeft w:val="0"/>
          <w:marRight w:val="0"/>
          <w:marTop w:val="0"/>
          <w:marBottom w:val="0"/>
          <w:divBdr>
            <w:top w:val="none" w:sz="0" w:space="0" w:color="auto"/>
            <w:left w:val="none" w:sz="0" w:space="0" w:color="auto"/>
            <w:bottom w:val="none" w:sz="0" w:space="0" w:color="auto"/>
            <w:right w:val="none" w:sz="0" w:space="0" w:color="auto"/>
          </w:divBdr>
        </w:div>
      </w:divsChild>
    </w:div>
    <w:div w:id="581067848">
      <w:bodyDiv w:val="1"/>
      <w:marLeft w:val="0"/>
      <w:marRight w:val="0"/>
      <w:marTop w:val="0"/>
      <w:marBottom w:val="0"/>
      <w:divBdr>
        <w:top w:val="none" w:sz="0" w:space="0" w:color="auto"/>
        <w:left w:val="none" w:sz="0" w:space="0" w:color="auto"/>
        <w:bottom w:val="none" w:sz="0" w:space="0" w:color="auto"/>
        <w:right w:val="none" w:sz="0" w:space="0" w:color="auto"/>
      </w:divBdr>
      <w:divsChild>
        <w:div w:id="2079400886">
          <w:marLeft w:val="0"/>
          <w:marRight w:val="0"/>
          <w:marTop w:val="0"/>
          <w:marBottom w:val="0"/>
          <w:divBdr>
            <w:top w:val="none" w:sz="0" w:space="0" w:color="auto"/>
            <w:left w:val="none" w:sz="0" w:space="0" w:color="auto"/>
            <w:bottom w:val="none" w:sz="0" w:space="0" w:color="auto"/>
            <w:right w:val="none" w:sz="0" w:space="0" w:color="auto"/>
          </w:divBdr>
          <w:divsChild>
            <w:div w:id="384988100">
              <w:marLeft w:val="0"/>
              <w:marRight w:val="0"/>
              <w:marTop w:val="0"/>
              <w:marBottom w:val="0"/>
              <w:divBdr>
                <w:top w:val="none" w:sz="0" w:space="0" w:color="auto"/>
                <w:left w:val="none" w:sz="0" w:space="0" w:color="auto"/>
                <w:bottom w:val="none" w:sz="0" w:space="0" w:color="auto"/>
                <w:right w:val="none" w:sz="0" w:space="0" w:color="auto"/>
              </w:divBdr>
            </w:div>
            <w:div w:id="1161695340">
              <w:marLeft w:val="0"/>
              <w:marRight w:val="0"/>
              <w:marTop w:val="0"/>
              <w:marBottom w:val="0"/>
              <w:divBdr>
                <w:top w:val="none" w:sz="0" w:space="0" w:color="auto"/>
                <w:left w:val="none" w:sz="0" w:space="0" w:color="auto"/>
                <w:bottom w:val="none" w:sz="0" w:space="0" w:color="auto"/>
                <w:right w:val="none" w:sz="0" w:space="0" w:color="auto"/>
              </w:divBdr>
            </w:div>
          </w:divsChild>
        </w:div>
        <w:div w:id="125591903">
          <w:marLeft w:val="0"/>
          <w:marRight w:val="0"/>
          <w:marTop w:val="0"/>
          <w:marBottom w:val="0"/>
          <w:divBdr>
            <w:top w:val="none" w:sz="0" w:space="0" w:color="auto"/>
            <w:left w:val="none" w:sz="0" w:space="0" w:color="auto"/>
            <w:bottom w:val="none" w:sz="0" w:space="0" w:color="auto"/>
            <w:right w:val="none" w:sz="0" w:space="0" w:color="auto"/>
          </w:divBdr>
        </w:div>
      </w:divsChild>
    </w:div>
    <w:div w:id="581454477">
      <w:bodyDiv w:val="1"/>
      <w:marLeft w:val="0"/>
      <w:marRight w:val="0"/>
      <w:marTop w:val="0"/>
      <w:marBottom w:val="0"/>
      <w:divBdr>
        <w:top w:val="none" w:sz="0" w:space="0" w:color="auto"/>
        <w:left w:val="none" w:sz="0" w:space="0" w:color="auto"/>
        <w:bottom w:val="none" w:sz="0" w:space="0" w:color="auto"/>
        <w:right w:val="none" w:sz="0" w:space="0" w:color="auto"/>
      </w:divBdr>
      <w:divsChild>
        <w:div w:id="284699639">
          <w:marLeft w:val="0"/>
          <w:marRight w:val="0"/>
          <w:marTop w:val="0"/>
          <w:marBottom w:val="0"/>
          <w:divBdr>
            <w:top w:val="none" w:sz="0" w:space="0" w:color="auto"/>
            <w:left w:val="none" w:sz="0" w:space="0" w:color="auto"/>
            <w:bottom w:val="none" w:sz="0" w:space="0" w:color="auto"/>
            <w:right w:val="none" w:sz="0" w:space="0" w:color="auto"/>
          </w:divBdr>
          <w:divsChild>
            <w:div w:id="167058958">
              <w:marLeft w:val="0"/>
              <w:marRight w:val="0"/>
              <w:marTop w:val="0"/>
              <w:marBottom w:val="0"/>
              <w:divBdr>
                <w:top w:val="none" w:sz="0" w:space="0" w:color="auto"/>
                <w:left w:val="none" w:sz="0" w:space="0" w:color="auto"/>
                <w:bottom w:val="none" w:sz="0" w:space="0" w:color="auto"/>
                <w:right w:val="none" w:sz="0" w:space="0" w:color="auto"/>
              </w:divBdr>
            </w:div>
            <w:div w:id="2100054372">
              <w:marLeft w:val="0"/>
              <w:marRight w:val="0"/>
              <w:marTop w:val="0"/>
              <w:marBottom w:val="0"/>
              <w:divBdr>
                <w:top w:val="none" w:sz="0" w:space="0" w:color="auto"/>
                <w:left w:val="none" w:sz="0" w:space="0" w:color="auto"/>
                <w:bottom w:val="none" w:sz="0" w:space="0" w:color="auto"/>
                <w:right w:val="none" w:sz="0" w:space="0" w:color="auto"/>
              </w:divBdr>
            </w:div>
          </w:divsChild>
        </w:div>
        <w:div w:id="855312135">
          <w:marLeft w:val="0"/>
          <w:marRight w:val="0"/>
          <w:marTop w:val="0"/>
          <w:marBottom w:val="0"/>
          <w:divBdr>
            <w:top w:val="none" w:sz="0" w:space="0" w:color="auto"/>
            <w:left w:val="none" w:sz="0" w:space="0" w:color="auto"/>
            <w:bottom w:val="none" w:sz="0" w:space="0" w:color="auto"/>
            <w:right w:val="none" w:sz="0" w:space="0" w:color="auto"/>
          </w:divBdr>
        </w:div>
      </w:divsChild>
    </w:div>
    <w:div w:id="582833278">
      <w:bodyDiv w:val="1"/>
      <w:marLeft w:val="0"/>
      <w:marRight w:val="0"/>
      <w:marTop w:val="0"/>
      <w:marBottom w:val="0"/>
      <w:divBdr>
        <w:top w:val="none" w:sz="0" w:space="0" w:color="auto"/>
        <w:left w:val="none" w:sz="0" w:space="0" w:color="auto"/>
        <w:bottom w:val="none" w:sz="0" w:space="0" w:color="auto"/>
        <w:right w:val="none" w:sz="0" w:space="0" w:color="auto"/>
      </w:divBdr>
      <w:divsChild>
        <w:div w:id="202210957">
          <w:marLeft w:val="0"/>
          <w:marRight w:val="0"/>
          <w:marTop w:val="0"/>
          <w:marBottom w:val="0"/>
          <w:divBdr>
            <w:top w:val="none" w:sz="0" w:space="0" w:color="auto"/>
            <w:left w:val="none" w:sz="0" w:space="0" w:color="auto"/>
            <w:bottom w:val="none" w:sz="0" w:space="0" w:color="auto"/>
            <w:right w:val="none" w:sz="0" w:space="0" w:color="auto"/>
          </w:divBdr>
        </w:div>
      </w:divsChild>
    </w:div>
    <w:div w:id="584654314">
      <w:bodyDiv w:val="1"/>
      <w:marLeft w:val="0"/>
      <w:marRight w:val="0"/>
      <w:marTop w:val="0"/>
      <w:marBottom w:val="0"/>
      <w:divBdr>
        <w:top w:val="none" w:sz="0" w:space="0" w:color="auto"/>
        <w:left w:val="none" w:sz="0" w:space="0" w:color="auto"/>
        <w:bottom w:val="none" w:sz="0" w:space="0" w:color="auto"/>
        <w:right w:val="none" w:sz="0" w:space="0" w:color="auto"/>
      </w:divBdr>
      <w:divsChild>
        <w:div w:id="2052991845">
          <w:marLeft w:val="0"/>
          <w:marRight w:val="0"/>
          <w:marTop w:val="0"/>
          <w:marBottom w:val="0"/>
          <w:divBdr>
            <w:top w:val="none" w:sz="0" w:space="0" w:color="auto"/>
            <w:left w:val="none" w:sz="0" w:space="0" w:color="auto"/>
            <w:bottom w:val="none" w:sz="0" w:space="0" w:color="auto"/>
            <w:right w:val="none" w:sz="0" w:space="0" w:color="auto"/>
          </w:divBdr>
          <w:divsChild>
            <w:div w:id="1092506756">
              <w:marLeft w:val="0"/>
              <w:marRight w:val="0"/>
              <w:marTop w:val="0"/>
              <w:marBottom w:val="0"/>
              <w:divBdr>
                <w:top w:val="none" w:sz="0" w:space="0" w:color="auto"/>
                <w:left w:val="none" w:sz="0" w:space="0" w:color="auto"/>
                <w:bottom w:val="none" w:sz="0" w:space="0" w:color="auto"/>
                <w:right w:val="none" w:sz="0" w:space="0" w:color="auto"/>
              </w:divBdr>
            </w:div>
            <w:div w:id="2005084660">
              <w:marLeft w:val="0"/>
              <w:marRight w:val="0"/>
              <w:marTop w:val="0"/>
              <w:marBottom w:val="0"/>
              <w:divBdr>
                <w:top w:val="none" w:sz="0" w:space="0" w:color="auto"/>
                <w:left w:val="none" w:sz="0" w:space="0" w:color="auto"/>
                <w:bottom w:val="none" w:sz="0" w:space="0" w:color="auto"/>
                <w:right w:val="none" w:sz="0" w:space="0" w:color="auto"/>
              </w:divBdr>
            </w:div>
          </w:divsChild>
        </w:div>
        <w:div w:id="1309898315">
          <w:marLeft w:val="0"/>
          <w:marRight w:val="0"/>
          <w:marTop w:val="0"/>
          <w:marBottom w:val="0"/>
          <w:divBdr>
            <w:top w:val="none" w:sz="0" w:space="0" w:color="auto"/>
            <w:left w:val="none" w:sz="0" w:space="0" w:color="auto"/>
            <w:bottom w:val="none" w:sz="0" w:space="0" w:color="auto"/>
            <w:right w:val="none" w:sz="0" w:space="0" w:color="auto"/>
          </w:divBdr>
        </w:div>
        <w:div w:id="1059204140">
          <w:marLeft w:val="0"/>
          <w:marRight w:val="0"/>
          <w:marTop w:val="0"/>
          <w:marBottom w:val="0"/>
          <w:divBdr>
            <w:top w:val="none" w:sz="0" w:space="0" w:color="auto"/>
            <w:left w:val="none" w:sz="0" w:space="0" w:color="auto"/>
            <w:bottom w:val="none" w:sz="0" w:space="0" w:color="auto"/>
            <w:right w:val="none" w:sz="0" w:space="0" w:color="auto"/>
          </w:divBdr>
        </w:div>
      </w:divsChild>
    </w:div>
    <w:div w:id="585915851">
      <w:bodyDiv w:val="1"/>
      <w:marLeft w:val="0"/>
      <w:marRight w:val="0"/>
      <w:marTop w:val="0"/>
      <w:marBottom w:val="0"/>
      <w:divBdr>
        <w:top w:val="none" w:sz="0" w:space="0" w:color="auto"/>
        <w:left w:val="none" w:sz="0" w:space="0" w:color="auto"/>
        <w:bottom w:val="none" w:sz="0" w:space="0" w:color="auto"/>
        <w:right w:val="none" w:sz="0" w:space="0" w:color="auto"/>
      </w:divBdr>
      <w:divsChild>
        <w:div w:id="369307383">
          <w:marLeft w:val="0"/>
          <w:marRight w:val="0"/>
          <w:marTop w:val="0"/>
          <w:marBottom w:val="0"/>
          <w:divBdr>
            <w:top w:val="none" w:sz="0" w:space="0" w:color="auto"/>
            <w:left w:val="none" w:sz="0" w:space="0" w:color="auto"/>
            <w:bottom w:val="none" w:sz="0" w:space="0" w:color="auto"/>
            <w:right w:val="none" w:sz="0" w:space="0" w:color="auto"/>
          </w:divBdr>
          <w:divsChild>
            <w:div w:id="645667573">
              <w:marLeft w:val="0"/>
              <w:marRight w:val="0"/>
              <w:marTop w:val="0"/>
              <w:marBottom w:val="0"/>
              <w:divBdr>
                <w:top w:val="none" w:sz="0" w:space="0" w:color="auto"/>
                <w:left w:val="none" w:sz="0" w:space="0" w:color="auto"/>
                <w:bottom w:val="none" w:sz="0" w:space="0" w:color="auto"/>
                <w:right w:val="none" w:sz="0" w:space="0" w:color="auto"/>
              </w:divBdr>
            </w:div>
            <w:div w:id="805510957">
              <w:marLeft w:val="0"/>
              <w:marRight w:val="0"/>
              <w:marTop w:val="0"/>
              <w:marBottom w:val="0"/>
              <w:divBdr>
                <w:top w:val="none" w:sz="0" w:space="0" w:color="auto"/>
                <w:left w:val="none" w:sz="0" w:space="0" w:color="auto"/>
                <w:bottom w:val="none" w:sz="0" w:space="0" w:color="auto"/>
                <w:right w:val="none" w:sz="0" w:space="0" w:color="auto"/>
              </w:divBdr>
            </w:div>
          </w:divsChild>
        </w:div>
        <w:div w:id="1051343817">
          <w:marLeft w:val="0"/>
          <w:marRight w:val="0"/>
          <w:marTop w:val="0"/>
          <w:marBottom w:val="0"/>
          <w:divBdr>
            <w:top w:val="none" w:sz="0" w:space="0" w:color="auto"/>
            <w:left w:val="none" w:sz="0" w:space="0" w:color="auto"/>
            <w:bottom w:val="none" w:sz="0" w:space="0" w:color="auto"/>
            <w:right w:val="none" w:sz="0" w:space="0" w:color="auto"/>
          </w:divBdr>
        </w:div>
      </w:divsChild>
    </w:div>
    <w:div w:id="586621597">
      <w:bodyDiv w:val="1"/>
      <w:marLeft w:val="0"/>
      <w:marRight w:val="0"/>
      <w:marTop w:val="0"/>
      <w:marBottom w:val="0"/>
      <w:divBdr>
        <w:top w:val="none" w:sz="0" w:space="0" w:color="auto"/>
        <w:left w:val="none" w:sz="0" w:space="0" w:color="auto"/>
        <w:bottom w:val="none" w:sz="0" w:space="0" w:color="auto"/>
        <w:right w:val="none" w:sz="0" w:space="0" w:color="auto"/>
      </w:divBdr>
      <w:divsChild>
        <w:div w:id="661155112">
          <w:marLeft w:val="0"/>
          <w:marRight w:val="0"/>
          <w:marTop w:val="0"/>
          <w:marBottom w:val="0"/>
          <w:divBdr>
            <w:top w:val="none" w:sz="0" w:space="0" w:color="auto"/>
            <w:left w:val="none" w:sz="0" w:space="0" w:color="auto"/>
            <w:bottom w:val="none" w:sz="0" w:space="0" w:color="auto"/>
            <w:right w:val="none" w:sz="0" w:space="0" w:color="auto"/>
          </w:divBdr>
        </w:div>
        <w:div w:id="1086726467">
          <w:marLeft w:val="0"/>
          <w:marRight w:val="0"/>
          <w:marTop w:val="0"/>
          <w:marBottom w:val="0"/>
          <w:divBdr>
            <w:top w:val="none" w:sz="0" w:space="0" w:color="auto"/>
            <w:left w:val="none" w:sz="0" w:space="0" w:color="auto"/>
            <w:bottom w:val="none" w:sz="0" w:space="0" w:color="auto"/>
            <w:right w:val="none" w:sz="0" w:space="0" w:color="auto"/>
          </w:divBdr>
        </w:div>
      </w:divsChild>
    </w:div>
    <w:div w:id="587232683">
      <w:bodyDiv w:val="1"/>
      <w:marLeft w:val="0"/>
      <w:marRight w:val="0"/>
      <w:marTop w:val="0"/>
      <w:marBottom w:val="0"/>
      <w:divBdr>
        <w:top w:val="none" w:sz="0" w:space="0" w:color="auto"/>
        <w:left w:val="none" w:sz="0" w:space="0" w:color="auto"/>
        <w:bottom w:val="none" w:sz="0" w:space="0" w:color="auto"/>
        <w:right w:val="none" w:sz="0" w:space="0" w:color="auto"/>
      </w:divBdr>
      <w:divsChild>
        <w:div w:id="618100325">
          <w:marLeft w:val="0"/>
          <w:marRight w:val="0"/>
          <w:marTop w:val="0"/>
          <w:marBottom w:val="0"/>
          <w:divBdr>
            <w:top w:val="none" w:sz="0" w:space="0" w:color="auto"/>
            <w:left w:val="none" w:sz="0" w:space="0" w:color="auto"/>
            <w:bottom w:val="none" w:sz="0" w:space="0" w:color="auto"/>
            <w:right w:val="none" w:sz="0" w:space="0" w:color="auto"/>
          </w:divBdr>
        </w:div>
      </w:divsChild>
    </w:div>
    <w:div w:id="587814274">
      <w:bodyDiv w:val="1"/>
      <w:marLeft w:val="0"/>
      <w:marRight w:val="0"/>
      <w:marTop w:val="0"/>
      <w:marBottom w:val="0"/>
      <w:divBdr>
        <w:top w:val="none" w:sz="0" w:space="0" w:color="auto"/>
        <w:left w:val="none" w:sz="0" w:space="0" w:color="auto"/>
        <w:bottom w:val="none" w:sz="0" w:space="0" w:color="auto"/>
        <w:right w:val="none" w:sz="0" w:space="0" w:color="auto"/>
      </w:divBdr>
      <w:divsChild>
        <w:div w:id="1408722273">
          <w:marLeft w:val="0"/>
          <w:marRight w:val="0"/>
          <w:marTop w:val="0"/>
          <w:marBottom w:val="0"/>
          <w:divBdr>
            <w:top w:val="none" w:sz="0" w:space="0" w:color="auto"/>
            <w:left w:val="none" w:sz="0" w:space="0" w:color="auto"/>
            <w:bottom w:val="none" w:sz="0" w:space="0" w:color="auto"/>
            <w:right w:val="none" w:sz="0" w:space="0" w:color="auto"/>
          </w:divBdr>
          <w:divsChild>
            <w:div w:id="300618106">
              <w:marLeft w:val="0"/>
              <w:marRight w:val="0"/>
              <w:marTop w:val="0"/>
              <w:marBottom w:val="0"/>
              <w:divBdr>
                <w:top w:val="none" w:sz="0" w:space="0" w:color="auto"/>
                <w:left w:val="none" w:sz="0" w:space="0" w:color="auto"/>
                <w:bottom w:val="none" w:sz="0" w:space="0" w:color="auto"/>
                <w:right w:val="none" w:sz="0" w:space="0" w:color="auto"/>
              </w:divBdr>
            </w:div>
            <w:div w:id="21439773">
              <w:marLeft w:val="0"/>
              <w:marRight w:val="0"/>
              <w:marTop w:val="0"/>
              <w:marBottom w:val="0"/>
              <w:divBdr>
                <w:top w:val="none" w:sz="0" w:space="0" w:color="auto"/>
                <w:left w:val="none" w:sz="0" w:space="0" w:color="auto"/>
                <w:bottom w:val="none" w:sz="0" w:space="0" w:color="auto"/>
                <w:right w:val="none" w:sz="0" w:space="0" w:color="auto"/>
              </w:divBdr>
            </w:div>
          </w:divsChild>
        </w:div>
        <w:div w:id="1573270809">
          <w:marLeft w:val="0"/>
          <w:marRight w:val="0"/>
          <w:marTop w:val="0"/>
          <w:marBottom w:val="0"/>
          <w:divBdr>
            <w:top w:val="none" w:sz="0" w:space="0" w:color="auto"/>
            <w:left w:val="none" w:sz="0" w:space="0" w:color="auto"/>
            <w:bottom w:val="none" w:sz="0" w:space="0" w:color="auto"/>
            <w:right w:val="none" w:sz="0" w:space="0" w:color="auto"/>
          </w:divBdr>
        </w:div>
      </w:divsChild>
    </w:div>
    <w:div w:id="588318689">
      <w:bodyDiv w:val="1"/>
      <w:marLeft w:val="0"/>
      <w:marRight w:val="0"/>
      <w:marTop w:val="0"/>
      <w:marBottom w:val="0"/>
      <w:divBdr>
        <w:top w:val="none" w:sz="0" w:space="0" w:color="auto"/>
        <w:left w:val="none" w:sz="0" w:space="0" w:color="auto"/>
        <w:bottom w:val="none" w:sz="0" w:space="0" w:color="auto"/>
        <w:right w:val="none" w:sz="0" w:space="0" w:color="auto"/>
      </w:divBdr>
      <w:divsChild>
        <w:div w:id="1023704353">
          <w:marLeft w:val="0"/>
          <w:marRight w:val="0"/>
          <w:marTop w:val="0"/>
          <w:marBottom w:val="0"/>
          <w:divBdr>
            <w:top w:val="none" w:sz="0" w:space="0" w:color="auto"/>
            <w:left w:val="none" w:sz="0" w:space="0" w:color="auto"/>
            <w:bottom w:val="none" w:sz="0" w:space="0" w:color="auto"/>
            <w:right w:val="none" w:sz="0" w:space="0" w:color="auto"/>
          </w:divBdr>
          <w:divsChild>
            <w:div w:id="1809929270">
              <w:marLeft w:val="0"/>
              <w:marRight w:val="0"/>
              <w:marTop w:val="0"/>
              <w:marBottom w:val="0"/>
              <w:divBdr>
                <w:top w:val="none" w:sz="0" w:space="0" w:color="auto"/>
                <w:left w:val="none" w:sz="0" w:space="0" w:color="auto"/>
                <w:bottom w:val="none" w:sz="0" w:space="0" w:color="auto"/>
                <w:right w:val="none" w:sz="0" w:space="0" w:color="auto"/>
              </w:divBdr>
            </w:div>
            <w:div w:id="1071150003">
              <w:marLeft w:val="0"/>
              <w:marRight w:val="0"/>
              <w:marTop w:val="0"/>
              <w:marBottom w:val="0"/>
              <w:divBdr>
                <w:top w:val="none" w:sz="0" w:space="0" w:color="auto"/>
                <w:left w:val="none" w:sz="0" w:space="0" w:color="auto"/>
                <w:bottom w:val="none" w:sz="0" w:space="0" w:color="auto"/>
                <w:right w:val="none" w:sz="0" w:space="0" w:color="auto"/>
              </w:divBdr>
            </w:div>
          </w:divsChild>
        </w:div>
        <w:div w:id="294800934">
          <w:marLeft w:val="0"/>
          <w:marRight w:val="0"/>
          <w:marTop w:val="0"/>
          <w:marBottom w:val="0"/>
          <w:divBdr>
            <w:top w:val="none" w:sz="0" w:space="0" w:color="auto"/>
            <w:left w:val="none" w:sz="0" w:space="0" w:color="auto"/>
            <w:bottom w:val="none" w:sz="0" w:space="0" w:color="auto"/>
            <w:right w:val="none" w:sz="0" w:space="0" w:color="auto"/>
          </w:divBdr>
        </w:div>
      </w:divsChild>
    </w:div>
    <w:div w:id="588466751">
      <w:bodyDiv w:val="1"/>
      <w:marLeft w:val="0"/>
      <w:marRight w:val="0"/>
      <w:marTop w:val="0"/>
      <w:marBottom w:val="0"/>
      <w:divBdr>
        <w:top w:val="none" w:sz="0" w:space="0" w:color="auto"/>
        <w:left w:val="none" w:sz="0" w:space="0" w:color="auto"/>
        <w:bottom w:val="none" w:sz="0" w:space="0" w:color="auto"/>
        <w:right w:val="none" w:sz="0" w:space="0" w:color="auto"/>
      </w:divBdr>
      <w:divsChild>
        <w:div w:id="1671328409">
          <w:marLeft w:val="0"/>
          <w:marRight w:val="0"/>
          <w:marTop w:val="0"/>
          <w:marBottom w:val="75"/>
          <w:divBdr>
            <w:top w:val="none" w:sz="0" w:space="0" w:color="auto"/>
            <w:left w:val="none" w:sz="0" w:space="0" w:color="auto"/>
            <w:bottom w:val="none" w:sz="0" w:space="0" w:color="auto"/>
            <w:right w:val="none" w:sz="0" w:space="0" w:color="auto"/>
          </w:divBdr>
        </w:div>
        <w:div w:id="2090030120">
          <w:marLeft w:val="0"/>
          <w:marRight w:val="0"/>
          <w:marTop w:val="0"/>
          <w:marBottom w:val="75"/>
          <w:divBdr>
            <w:top w:val="none" w:sz="0" w:space="0" w:color="auto"/>
            <w:left w:val="none" w:sz="0" w:space="0" w:color="auto"/>
            <w:bottom w:val="none" w:sz="0" w:space="0" w:color="auto"/>
            <w:right w:val="none" w:sz="0" w:space="0" w:color="auto"/>
          </w:divBdr>
        </w:div>
        <w:div w:id="421687042">
          <w:marLeft w:val="0"/>
          <w:marRight w:val="0"/>
          <w:marTop w:val="0"/>
          <w:marBottom w:val="75"/>
          <w:divBdr>
            <w:top w:val="none" w:sz="0" w:space="0" w:color="auto"/>
            <w:left w:val="none" w:sz="0" w:space="0" w:color="auto"/>
            <w:bottom w:val="none" w:sz="0" w:space="0" w:color="auto"/>
            <w:right w:val="none" w:sz="0" w:space="0" w:color="auto"/>
          </w:divBdr>
        </w:div>
      </w:divsChild>
    </w:div>
    <w:div w:id="590747186">
      <w:bodyDiv w:val="1"/>
      <w:marLeft w:val="0"/>
      <w:marRight w:val="0"/>
      <w:marTop w:val="0"/>
      <w:marBottom w:val="0"/>
      <w:divBdr>
        <w:top w:val="none" w:sz="0" w:space="0" w:color="auto"/>
        <w:left w:val="none" w:sz="0" w:space="0" w:color="auto"/>
        <w:bottom w:val="none" w:sz="0" w:space="0" w:color="auto"/>
        <w:right w:val="none" w:sz="0" w:space="0" w:color="auto"/>
      </w:divBdr>
      <w:divsChild>
        <w:div w:id="1866289718">
          <w:marLeft w:val="0"/>
          <w:marRight w:val="0"/>
          <w:marTop w:val="0"/>
          <w:marBottom w:val="0"/>
          <w:divBdr>
            <w:top w:val="none" w:sz="0" w:space="0" w:color="auto"/>
            <w:left w:val="none" w:sz="0" w:space="0" w:color="auto"/>
            <w:bottom w:val="none" w:sz="0" w:space="0" w:color="auto"/>
            <w:right w:val="none" w:sz="0" w:space="0" w:color="auto"/>
          </w:divBdr>
        </w:div>
        <w:div w:id="303238897">
          <w:marLeft w:val="0"/>
          <w:marRight w:val="0"/>
          <w:marTop w:val="0"/>
          <w:marBottom w:val="0"/>
          <w:divBdr>
            <w:top w:val="none" w:sz="0" w:space="0" w:color="auto"/>
            <w:left w:val="none" w:sz="0" w:space="0" w:color="auto"/>
            <w:bottom w:val="none" w:sz="0" w:space="0" w:color="auto"/>
            <w:right w:val="none" w:sz="0" w:space="0" w:color="auto"/>
          </w:divBdr>
        </w:div>
      </w:divsChild>
    </w:div>
    <w:div w:id="591742780">
      <w:bodyDiv w:val="1"/>
      <w:marLeft w:val="0"/>
      <w:marRight w:val="0"/>
      <w:marTop w:val="0"/>
      <w:marBottom w:val="0"/>
      <w:divBdr>
        <w:top w:val="none" w:sz="0" w:space="0" w:color="auto"/>
        <w:left w:val="none" w:sz="0" w:space="0" w:color="auto"/>
        <w:bottom w:val="none" w:sz="0" w:space="0" w:color="auto"/>
        <w:right w:val="none" w:sz="0" w:space="0" w:color="auto"/>
      </w:divBdr>
      <w:divsChild>
        <w:div w:id="1165508186">
          <w:marLeft w:val="0"/>
          <w:marRight w:val="0"/>
          <w:marTop w:val="0"/>
          <w:marBottom w:val="0"/>
          <w:divBdr>
            <w:top w:val="none" w:sz="0" w:space="0" w:color="auto"/>
            <w:left w:val="none" w:sz="0" w:space="0" w:color="auto"/>
            <w:bottom w:val="none" w:sz="0" w:space="0" w:color="auto"/>
            <w:right w:val="none" w:sz="0" w:space="0" w:color="auto"/>
          </w:divBdr>
        </w:div>
        <w:div w:id="1697190981">
          <w:marLeft w:val="0"/>
          <w:marRight w:val="0"/>
          <w:marTop w:val="0"/>
          <w:marBottom w:val="0"/>
          <w:divBdr>
            <w:top w:val="none" w:sz="0" w:space="0" w:color="auto"/>
            <w:left w:val="none" w:sz="0" w:space="0" w:color="auto"/>
            <w:bottom w:val="none" w:sz="0" w:space="0" w:color="auto"/>
            <w:right w:val="none" w:sz="0" w:space="0" w:color="auto"/>
          </w:divBdr>
          <w:divsChild>
            <w:div w:id="1675955280">
              <w:marLeft w:val="0"/>
              <w:marRight w:val="0"/>
              <w:marTop w:val="0"/>
              <w:marBottom w:val="0"/>
              <w:divBdr>
                <w:top w:val="none" w:sz="0" w:space="0" w:color="auto"/>
                <w:left w:val="none" w:sz="0" w:space="0" w:color="auto"/>
                <w:bottom w:val="none" w:sz="0" w:space="0" w:color="auto"/>
                <w:right w:val="none" w:sz="0" w:space="0" w:color="auto"/>
              </w:divBdr>
              <w:divsChild>
                <w:div w:id="7474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99406">
      <w:bodyDiv w:val="1"/>
      <w:marLeft w:val="0"/>
      <w:marRight w:val="0"/>
      <w:marTop w:val="0"/>
      <w:marBottom w:val="0"/>
      <w:divBdr>
        <w:top w:val="none" w:sz="0" w:space="0" w:color="auto"/>
        <w:left w:val="none" w:sz="0" w:space="0" w:color="auto"/>
        <w:bottom w:val="none" w:sz="0" w:space="0" w:color="auto"/>
        <w:right w:val="none" w:sz="0" w:space="0" w:color="auto"/>
      </w:divBdr>
      <w:divsChild>
        <w:div w:id="1984502149">
          <w:marLeft w:val="0"/>
          <w:marRight w:val="0"/>
          <w:marTop w:val="0"/>
          <w:marBottom w:val="0"/>
          <w:divBdr>
            <w:top w:val="none" w:sz="0" w:space="0" w:color="auto"/>
            <w:left w:val="none" w:sz="0" w:space="0" w:color="auto"/>
            <w:bottom w:val="none" w:sz="0" w:space="0" w:color="auto"/>
            <w:right w:val="none" w:sz="0" w:space="0" w:color="auto"/>
          </w:divBdr>
          <w:divsChild>
            <w:div w:id="2709069">
              <w:marLeft w:val="0"/>
              <w:marRight w:val="0"/>
              <w:marTop w:val="0"/>
              <w:marBottom w:val="0"/>
              <w:divBdr>
                <w:top w:val="none" w:sz="0" w:space="0" w:color="auto"/>
                <w:left w:val="none" w:sz="0" w:space="0" w:color="auto"/>
                <w:bottom w:val="none" w:sz="0" w:space="0" w:color="auto"/>
                <w:right w:val="none" w:sz="0" w:space="0" w:color="auto"/>
              </w:divBdr>
              <w:divsChild>
                <w:div w:id="16062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11318">
      <w:bodyDiv w:val="1"/>
      <w:marLeft w:val="0"/>
      <w:marRight w:val="0"/>
      <w:marTop w:val="0"/>
      <w:marBottom w:val="0"/>
      <w:divBdr>
        <w:top w:val="none" w:sz="0" w:space="0" w:color="auto"/>
        <w:left w:val="none" w:sz="0" w:space="0" w:color="auto"/>
        <w:bottom w:val="none" w:sz="0" w:space="0" w:color="auto"/>
        <w:right w:val="none" w:sz="0" w:space="0" w:color="auto"/>
      </w:divBdr>
      <w:divsChild>
        <w:div w:id="212156306">
          <w:marLeft w:val="0"/>
          <w:marRight w:val="0"/>
          <w:marTop w:val="0"/>
          <w:marBottom w:val="0"/>
          <w:divBdr>
            <w:top w:val="none" w:sz="0" w:space="0" w:color="auto"/>
            <w:left w:val="none" w:sz="0" w:space="0" w:color="auto"/>
            <w:bottom w:val="none" w:sz="0" w:space="0" w:color="auto"/>
            <w:right w:val="none" w:sz="0" w:space="0" w:color="auto"/>
          </w:divBdr>
          <w:divsChild>
            <w:div w:id="1070470508">
              <w:marLeft w:val="0"/>
              <w:marRight w:val="0"/>
              <w:marTop w:val="0"/>
              <w:marBottom w:val="0"/>
              <w:divBdr>
                <w:top w:val="none" w:sz="0" w:space="0" w:color="auto"/>
                <w:left w:val="none" w:sz="0" w:space="0" w:color="auto"/>
                <w:bottom w:val="none" w:sz="0" w:space="0" w:color="auto"/>
                <w:right w:val="none" w:sz="0" w:space="0" w:color="auto"/>
              </w:divBdr>
            </w:div>
            <w:div w:id="1605455050">
              <w:marLeft w:val="0"/>
              <w:marRight w:val="0"/>
              <w:marTop w:val="0"/>
              <w:marBottom w:val="0"/>
              <w:divBdr>
                <w:top w:val="none" w:sz="0" w:space="0" w:color="auto"/>
                <w:left w:val="none" w:sz="0" w:space="0" w:color="auto"/>
                <w:bottom w:val="none" w:sz="0" w:space="0" w:color="auto"/>
                <w:right w:val="none" w:sz="0" w:space="0" w:color="auto"/>
              </w:divBdr>
            </w:div>
          </w:divsChild>
        </w:div>
        <w:div w:id="1403142413">
          <w:marLeft w:val="0"/>
          <w:marRight w:val="0"/>
          <w:marTop w:val="0"/>
          <w:marBottom w:val="0"/>
          <w:divBdr>
            <w:top w:val="none" w:sz="0" w:space="0" w:color="auto"/>
            <w:left w:val="none" w:sz="0" w:space="0" w:color="auto"/>
            <w:bottom w:val="none" w:sz="0" w:space="0" w:color="auto"/>
            <w:right w:val="none" w:sz="0" w:space="0" w:color="auto"/>
          </w:divBdr>
        </w:div>
      </w:divsChild>
    </w:div>
    <w:div w:id="594047672">
      <w:bodyDiv w:val="1"/>
      <w:marLeft w:val="0"/>
      <w:marRight w:val="0"/>
      <w:marTop w:val="0"/>
      <w:marBottom w:val="0"/>
      <w:divBdr>
        <w:top w:val="none" w:sz="0" w:space="0" w:color="auto"/>
        <w:left w:val="none" w:sz="0" w:space="0" w:color="auto"/>
        <w:bottom w:val="none" w:sz="0" w:space="0" w:color="auto"/>
        <w:right w:val="none" w:sz="0" w:space="0" w:color="auto"/>
      </w:divBdr>
      <w:divsChild>
        <w:div w:id="1292592658">
          <w:marLeft w:val="0"/>
          <w:marRight w:val="0"/>
          <w:marTop w:val="0"/>
          <w:marBottom w:val="0"/>
          <w:divBdr>
            <w:top w:val="none" w:sz="0" w:space="0" w:color="auto"/>
            <w:left w:val="none" w:sz="0" w:space="0" w:color="auto"/>
            <w:bottom w:val="none" w:sz="0" w:space="0" w:color="auto"/>
            <w:right w:val="none" w:sz="0" w:space="0" w:color="auto"/>
          </w:divBdr>
          <w:divsChild>
            <w:div w:id="1217544711">
              <w:marLeft w:val="0"/>
              <w:marRight w:val="0"/>
              <w:marTop w:val="0"/>
              <w:marBottom w:val="0"/>
              <w:divBdr>
                <w:top w:val="none" w:sz="0" w:space="0" w:color="auto"/>
                <w:left w:val="none" w:sz="0" w:space="0" w:color="auto"/>
                <w:bottom w:val="none" w:sz="0" w:space="0" w:color="auto"/>
                <w:right w:val="none" w:sz="0" w:space="0" w:color="auto"/>
              </w:divBdr>
            </w:div>
            <w:div w:id="577058401">
              <w:marLeft w:val="0"/>
              <w:marRight w:val="0"/>
              <w:marTop w:val="0"/>
              <w:marBottom w:val="0"/>
              <w:divBdr>
                <w:top w:val="none" w:sz="0" w:space="0" w:color="auto"/>
                <w:left w:val="none" w:sz="0" w:space="0" w:color="auto"/>
                <w:bottom w:val="none" w:sz="0" w:space="0" w:color="auto"/>
                <w:right w:val="none" w:sz="0" w:space="0" w:color="auto"/>
              </w:divBdr>
            </w:div>
          </w:divsChild>
        </w:div>
        <w:div w:id="1917590878">
          <w:marLeft w:val="0"/>
          <w:marRight w:val="0"/>
          <w:marTop w:val="0"/>
          <w:marBottom w:val="0"/>
          <w:divBdr>
            <w:top w:val="none" w:sz="0" w:space="0" w:color="auto"/>
            <w:left w:val="none" w:sz="0" w:space="0" w:color="auto"/>
            <w:bottom w:val="none" w:sz="0" w:space="0" w:color="auto"/>
            <w:right w:val="none" w:sz="0" w:space="0" w:color="auto"/>
          </w:divBdr>
        </w:div>
      </w:divsChild>
    </w:div>
    <w:div w:id="597371687">
      <w:bodyDiv w:val="1"/>
      <w:marLeft w:val="0"/>
      <w:marRight w:val="0"/>
      <w:marTop w:val="0"/>
      <w:marBottom w:val="0"/>
      <w:divBdr>
        <w:top w:val="none" w:sz="0" w:space="0" w:color="auto"/>
        <w:left w:val="none" w:sz="0" w:space="0" w:color="auto"/>
        <w:bottom w:val="none" w:sz="0" w:space="0" w:color="auto"/>
        <w:right w:val="none" w:sz="0" w:space="0" w:color="auto"/>
      </w:divBdr>
      <w:divsChild>
        <w:div w:id="1604148660">
          <w:marLeft w:val="0"/>
          <w:marRight w:val="0"/>
          <w:marTop w:val="0"/>
          <w:marBottom w:val="0"/>
          <w:divBdr>
            <w:top w:val="none" w:sz="0" w:space="0" w:color="auto"/>
            <w:left w:val="none" w:sz="0" w:space="0" w:color="auto"/>
            <w:bottom w:val="none" w:sz="0" w:space="0" w:color="auto"/>
            <w:right w:val="none" w:sz="0" w:space="0" w:color="auto"/>
          </w:divBdr>
          <w:divsChild>
            <w:div w:id="1136680514">
              <w:marLeft w:val="0"/>
              <w:marRight w:val="0"/>
              <w:marTop w:val="0"/>
              <w:marBottom w:val="0"/>
              <w:divBdr>
                <w:top w:val="none" w:sz="0" w:space="0" w:color="auto"/>
                <w:left w:val="none" w:sz="0" w:space="0" w:color="auto"/>
                <w:bottom w:val="none" w:sz="0" w:space="0" w:color="auto"/>
                <w:right w:val="none" w:sz="0" w:space="0" w:color="auto"/>
              </w:divBdr>
            </w:div>
            <w:div w:id="809980576">
              <w:marLeft w:val="0"/>
              <w:marRight w:val="0"/>
              <w:marTop w:val="0"/>
              <w:marBottom w:val="0"/>
              <w:divBdr>
                <w:top w:val="none" w:sz="0" w:space="0" w:color="auto"/>
                <w:left w:val="none" w:sz="0" w:space="0" w:color="auto"/>
                <w:bottom w:val="none" w:sz="0" w:space="0" w:color="auto"/>
                <w:right w:val="none" w:sz="0" w:space="0" w:color="auto"/>
              </w:divBdr>
            </w:div>
          </w:divsChild>
        </w:div>
        <w:div w:id="1811628718">
          <w:marLeft w:val="0"/>
          <w:marRight w:val="0"/>
          <w:marTop w:val="0"/>
          <w:marBottom w:val="0"/>
          <w:divBdr>
            <w:top w:val="none" w:sz="0" w:space="0" w:color="auto"/>
            <w:left w:val="none" w:sz="0" w:space="0" w:color="auto"/>
            <w:bottom w:val="none" w:sz="0" w:space="0" w:color="auto"/>
            <w:right w:val="none" w:sz="0" w:space="0" w:color="auto"/>
          </w:divBdr>
        </w:div>
      </w:divsChild>
    </w:div>
    <w:div w:id="597372551">
      <w:bodyDiv w:val="1"/>
      <w:marLeft w:val="0"/>
      <w:marRight w:val="0"/>
      <w:marTop w:val="0"/>
      <w:marBottom w:val="0"/>
      <w:divBdr>
        <w:top w:val="none" w:sz="0" w:space="0" w:color="auto"/>
        <w:left w:val="none" w:sz="0" w:space="0" w:color="auto"/>
        <w:bottom w:val="none" w:sz="0" w:space="0" w:color="auto"/>
        <w:right w:val="none" w:sz="0" w:space="0" w:color="auto"/>
      </w:divBdr>
      <w:divsChild>
        <w:div w:id="12342285">
          <w:marLeft w:val="0"/>
          <w:marRight w:val="0"/>
          <w:marTop w:val="0"/>
          <w:marBottom w:val="0"/>
          <w:divBdr>
            <w:top w:val="none" w:sz="0" w:space="0" w:color="auto"/>
            <w:left w:val="none" w:sz="0" w:space="0" w:color="auto"/>
            <w:bottom w:val="none" w:sz="0" w:space="0" w:color="auto"/>
            <w:right w:val="none" w:sz="0" w:space="0" w:color="auto"/>
          </w:divBdr>
          <w:divsChild>
            <w:div w:id="509297862">
              <w:marLeft w:val="0"/>
              <w:marRight w:val="0"/>
              <w:marTop w:val="0"/>
              <w:marBottom w:val="0"/>
              <w:divBdr>
                <w:top w:val="none" w:sz="0" w:space="0" w:color="auto"/>
                <w:left w:val="none" w:sz="0" w:space="0" w:color="auto"/>
                <w:bottom w:val="none" w:sz="0" w:space="0" w:color="auto"/>
                <w:right w:val="none" w:sz="0" w:space="0" w:color="auto"/>
              </w:divBdr>
              <w:divsChild>
                <w:div w:id="11715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3346">
          <w:marLeft w:val="0"/>
          <w:marRight w:val="0"/>
          <w:marTop w:val="0"/>
          <w:marBottom w:val="0"/>
          <w:divBdr>
            <w:top w:val="none" w:sz="0" w:space="0" w:color="auto"/>
            <w:left w:val="none" w:sz="0" w:space="0" w:color="auto"/>
            <w:bottom w:val="none" w:sz="0" w:space="0" w:color="auto"/>
            <w:right w:val="none" w:sz="0" w:space="0" w:color="auto"/>
          </w:divBdr>
          <w:divsChild>
            <w:div w:id="1678267768">
              <w:marLeft w:val="0"/>
              <w:marRight w:val="0"/>
              <w:marTop w:val="0"/>
              <w:marBottom w:val="0"/>
              <w:divBdr>
                <w:top w:val="none" w:sz="0" w:space="0" w:color="auto"/>
                <w:left w:val="none" w:sz="0" w:space="0" w:color="auto"/>
                <w:bottom w:val="none" w:sz="0" w:space="0" w:color="auto"/>
                <w:right w:val="none" w:sz="0" w:space="0" w:color="auto"/>
              </w:divBdr>
              <w:divsChild>
                <w:div w:id="3143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5769">
          <w:marLeft w:val="0"/>
          <w:marRight w:val="0"/>
          <w:marTop w:val="0"/>
          <w:marBottom w:val="0"/>
          <w:divBdr>
            <w:top w:val="none" w:sz="0" w:space="0" w:color="auto"/>
            <w:left w:val="none" w:sz="0" w:space="0" w:color="auto"/>
            <w:bottom w:val="none" w:sz="0" w:space="0" w:color="auto"/>
            <w:right w:val="none" w:sz="0" w:space="0" w:color="auto"/>
          </w:divBdr>
          <w:divsChild>
            <w:div w:id="564342661">
              <w:marLeft w:val="0"/>
              <w:marRight w:val="0"/>
              <w:marTop w:val="0"/>
              <w:marBottom w:val="0"/>
              <w:divBdr>
                <w:top w:val="none" w:sz="0" w:space="0" w:color="auto"/>
                <w:left w:val="none" w:sz="0" w:space="0" w:color="auto"/>
                <w:bottom w:val="none" w:sz="0" w:space="0" w:color="auto"/>
                <w:right w:val="none" w:sz="0" w:space="0" w:color="auto"/>
              </w:divBdr>
              <w:divsChild>
                <w:div w:id="3178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9065">
      <w:bodyDiv w:val="1"/>
      <w:marLeft w:val="0"/>
      <w:marRight w:val="0"/>
      <w:marTop w:val="0"/>
      <w:marBottom w:val="0"/>
      <w:divBdr>
        <w:top w:val="none" w:sz="0" w:space="0" w:color="auto"/>
        <w:left w:val="none" w:sz="0" w:space="0" w:color="auto"/>
        <w:bottom w:val="none" w:sz="0" w:space="0" w:color="auto"/>
        <w:right w:val="none" w:sz="0" w:space="0" w:color="auto"/>
      </w:divBdr>
    </w:div>
    <w:div w:id="598683931">
      <w:bodyDiv w:val="1"/>
      <w:marLeft w:val="0"/>
      <w:marRight w:val="0"/>
      <w:marTop w:val="0"/>
      <w:marBottom w:val="0"/>
      <w:divBdr>
        <w:top w:val="none" w:sz="0" w:space="0" w:color="auto"/>
        <w:left w:val="none" w:sz="0" w:space="0" w:color="auto"/>
        <w:bottom w:val="none" w:sz="0" w:space="0" w:color="auto"/>
        <w:right w:val="none" w:sz="0" w:space="0" w:color="auto"/>
      </w:divBdr>
      <w:divsChild>
        <w:div w:id="361786035">
          <w:marLeft w:val="0"/>
          <w:marRight w:val="0"/>
          <w:marTop w:val="0"/>
          <w:marBottom w:val="75"/>
          <w:divBdr>
            <w:top w:val="none" w:sz="0" w:space="0" w:color="auto"/>
            <w:left w:val="none" w:sz="0" w:space="0" w:color="auto"/>
            <w:bottom w:val="none" w:sz="0" w:space="0" w:color="auto"/>
            <w:right w:val="none" w:sz="0" w:space="0" w:color="auto"/>
          </w:divBdr>
        </w:div>
        <w:div w:id="213464714">
          <w:marLeft w:val="0"/>
          <w:marRight w:val="0"/>
          <w:marTop w:val="0"/>
          <w:marBottom w:val="75"/>
          <w:divBdr>
            <w:top w:val="none" w:sz="0" w:space="0" w:color="auto"/>
            <w:left w:val="none" w:sz="0" w:space="0" w:color="auto"/>
            <w:bottom w:val="none" w:sz="0" w:space="0" w:color="auto"/>
            <w:right w:val="none" w:sz="0" w:space="0" w:color="auto"/>
          </w:divBdr>
        </w:div>
      </w:divsChild>
    </w:div>
    <w:div w:id="598954522">
      <w:bodyDiv w:val="1"/>
      <w:marLeft w:val="0"/>
      <w:marRight w:val="0"/>
      <w:marTop w:val="0"/>
      <w:marBottom w:val="0"/>
      <w:divBdr>
        <w:top w:val="none" w:sz="0" w:space="0" w:color="auto"/>
        <w:left w:val="none" w:sz="0" w:space="0" w:color="auto"/>
        <w:bottom w:val="none" w:sz="0" w:space="0" w:color="auto"/>
        <w:right w:val="none" w:sz="0" w:space="0" w:color="auto"/>
      </w:divBdr>
      <w:divsChild>
        <w:div w:id="1822233726">
          <w:marLeft w:val="0"/>
          <w:marRight w:val="0"/>
          <w:marTop w:val="0"/>
          <w:marBottom w:val="0"/>
          <w:divBdr>
            <w:top w:val="none" w:sz="0" w:space="0" w:color="auto"/>
            <w:left w:val="none" w:sz="0" w:space="0" w:color="auto"/>
            <w:bottom w:val="none" w:sz="0" w:space="0" w:color="auto"/>
            <w:right w:val="none" w:sz="0" w:space="0" w:color="auto"/>
          </w:divBdr>
          <w:divsChild>
            <w:div w:id="1381244317">
              <w:marLeft w:val="0"/>
              <w:marRight w:val="0"/>
              <w:marTop w:val="0"/>
              <w:marBottom w:val="0"/>
              <w:divBdr>
                <w:top w:val="none" w:sz="0" w:space="0" w:color="auto"/>
                <w:left w:val="none" w:sz="0" w:space="0" w:color="auto"/>
                <w:bottom w:val="none" w:sz="0" w:space="0" w:color="auto"/>
                <w:right w:val="none" w:sz="0" w:space="0" w:color="auto"/>
              </w:divBdr>
            </w:div>
            <w:div w:id="655765373">
              <w:marLeft w:val="0"/>
              <w:marRight w:val="0"/>
              <w:marTop w:val="0"/>
              <w:marBottom w:val="0"/>
              <w:divBdr>
                <w:top w:val="none" w:sz="0" w:space="0" w:color="auto"/>
                <w:left w:val="none" w:sz="0" w:space="0" w:color="auto"/>
                <w:bottom w:val="none" w:sz="0" w:space="0" w:color="auto"/>
                <w:right w:val="none" w:sz="0" w:space="0" w:color="auto"/>
              </w:divBdr>
            </w:div>
          </w:divsChild>
        </w:div>
        <w:div w:id="709039620">
          <w:marLeft w:val="0"/>
          <w:marRight w:val="0"/>
          <w:marTop w:val="0"/>
          <w:marBottom w:val="0"/>
          <w:divBdr>
            <w:top w:val="none" w:sz="0" w:space="0" w:color="auto"/>
            <w:left w:val="none" w:sz="0" w:space="0" w:color="auto"/>
            <w:bottom w:val="none" w:sz="0" w:space="0" w:color="auto"/>
            <w:right w:val="none" w:sz="0" w:space="0" w:color="auto"/>
          </w:divBdr>
        </w:div>
      </w:divsChild>
    </w:div>
    <w:div w:id="599407976">
      <w:bodyDiv w:val="1"/>
      <w:marLeft w:val="0"/>
      <w:marRight w:val="0"/>
      <w:marTop w:val="0"/>
      <w:marBottom w:val="0"/>
      <w:divBdr>
        <w:top w:val="none" w:sz="0" w:space="0" w:color="auto"/>
        <w:left w:val="none" w:sz="0" w:space="0" w:color="auto"/>
        <w:bottom w:val="none" w:sz="0" w:space="0" w:color="auto"/>
        <w:right w:val="none" w:sz="0" w:space="0" w:color="auto"/>
      </w:divBdr>
      <w:divsChild>
        <w:div w:id="993801676">
          <w:marLeft w:val="0"/>
          <w:marRight w:val="0"/>
          <w:marTop w:val="0"/>
          <w:marBottom w:val="0"/>
          <w:divBdr>
            <w:top w:val="none" w:sz="0" w:space="0" w:color="auto"/>
            <w:left w:val="none" w:sz="0" w:space="0" w:color="auto"/>
            <w:bottom w:val="none" w:sz="0" w:space="0" w:color="auto"/>
            <w:right w:val="none" w:sz="0" w:space="0" w:color="auto"/>
          </w:divBdr>
          <w:divsChild>
            <w:div w:id="629045803">
              <w:marLeft w:val="0"/>
              <w:marRight w:val="0"/>
              <w:marTop w:val="0"/>
              <w:marBottom w:val="0"/>
              <w:divBdr>
                <w:top w:val="none" w:sz="0" w:space="0" w:color="auto"/>
                <w:left w:val="none" w:sz="0" w:space="0" w:color="auto"/>
                <w:bottom w:val="none" w:sz="0" w:space="0" w:color="auto"/>
                <w:right w:val="none" w:sz="0" w:space="0" w:color="auto"/>
              </w:divBdr>
            </w:div>
            <w:div w:id="1989434423">
              <w:marLeft w:val="0"/>
              <w:marRight w:val="0"/>
              <w:marTop w:val="0"/>
              <w:marBottom w:val="0"/>
              <w:divBdr>
                <w:top w:val="none" w:sz="0" w:space="0" w:color="auto"/>
                <w:left w:val="none" w:sz="0" w:space="0" w:color="auto"/>
                <w:bottom w:val="none" w:sz="0" w:space="0" w:color="auto"/>
                <w:right w:val="none" w:sz="0" w:space="0" w:color="auto"/>
              </w:divBdr>
            </w:div>
          </w:divsChild>
        </w:div>
        <w:div w:id="1140030023">
          <w:marLeft w:val="0"/>
          <w:marRight w:val="0"/>
          <w:marTop w:val="0"/>
          <w:marBottom w:val="0"/>
          <w:divBdr>
            <w:top w:val="none" w:sz="0" w:space="0" w:color="auto"/>
            <w:left w:val="none" w:sz="0" w:space="0" w:color="auto"/>
            <w:bottom w:val="none" w:sz="0" w:space="0" w:color="auto"/>
            <w:right w:val="none" w:sz="0" w:space="0" w:color="auto"/>
          </w:divBdr>
          <w:divsChild>
            <w:div w:id="2068070008">
              <w:marLeft w:val="0"/>
              <w:marRight w:val="0"/>
              <w:marTop w:val="0"/>
              <w:marBottom w:val="0"/>
              <w:divBdr>
                <w:top w:val="none" w:sz="0" w:space="0" w:color="auto"/>
                <w:left w:val="none" w:sz="0" w:space="0" w:color="auto"/>
                <w:bottom w:val="none" w:sz="0" w:space="0" w:color="auto"/>
                <w:right w:val="none" w:sz="0" w:space="0" w:color="auto"/>
              </w:divBdr>
            </w:div>
            <w:div w:id="22449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10760">
      <w:bodyDiv w:val="1"/>
      <w:marLeft w:val="0"/>
      <w:marRight w:val="0"/>
      <w:marTop w:val="0"/>
      <w:marBottom w:val="0"/>
      <w:divBdr>
        <w:top w:val="none" w:sz="0" w:space="0" w:color="auto"/>
        <w:left w:val="none" w:sz="0" w:space="0" w:color="auto"/>
        <w:bottom w:val="none" w:sz="0" w:space="0" w:color="auto"/>
        <w:right w:val="none" w:sz="0" w:space="0" w:color="auto"/>
      </w:divBdr>
      <w:divsChild>
        <w:div w:id="854809839">
          <w:marLeft w:val="0"/>
          <w:marRight w:val="0"/>
          <w:marTop w:val="0"/>
          <w:marBottom w:val="0"/>
          <w:divBdr>
            <w:top w:val="none" w:sz="0" w:space="0" w:color="auto"/>
            <w:left w:val="none" w:sz="0" w:space="0" w:color="auto"/>
            <w:bottom w:val="none" w:sz="0" w:space="0" w:color="auto"/>
            <w:right w:val="none" w:sz="0" w:space="0" w:color="auto"/>
          </w:divBdr>
        </w:div>
        <w:div w:id="1713994611">
          <w:marLeft w:val="0"/>
          <w:marRight w:val="0"/>
          <w:marTop w:val="0"/>
          <w:marBottom w:val="0"/>
          <w:divBdr>
            <w:top w:val="none" w:sz="0" w:space="0" w:color="auto"/>
            <w:left w:val="none" w:sz="0" w:space="0" w:color="auto"/>
            <w:bottom w:val="none" w:sz="0" w:space="0" w:color="auto"/>
            <w:right w:val="none" w:sz="0" w:space="0" w:color="auto"/>
          </w:divBdr>
        </w:div>
      </w:divsChild>
    </w:div>
    <w:div w:id="600721225">
      <w:bodyDiv w:val="1"/>
      <w:marLeft w:val="0"/>
      <w:marRight w:val="0"/>
      <w:marTop w:val="0"/>
      <w:marBottom w:val="0"/>
      <w:divBdr>
        <w:top w:val="none" w:sz="0" w:space="0" w:color="auto"/>
        <w:left w:val="none" w:sz="0" w:space="0" w:color="auto"/>
        <w:bottom w:val="none" w:sz="0" w:space="0" w:color="auto"/>
        <w:right w:val="none" w:sz="0" w:space="0" w:color="auto"/>
      </w:divBdr>
      <w:divsChild>
        <w:div w:id="924999645">
          <w:marLeft w:val="0"/>
          <w:marRight w:val="0"/>
          <w:marTop w:val="0"/>
          <w:marBottom w:val="0"/>
          <w:divBdr>
            <w:top w:val="none" w:sz="0" w:space="0" w:color="auto"/>
            <w:left w:val="none" w:sz="0" w:space="0" w:color="auto"/>
            <w:bottom w:val="none" w:sz="0" w:space="0" w:color="auto"/>
            <w:right w:val="none" w:sz="0" w:space="0" w:color="auto"/>
          </w:divBdr>
          <w:divsChild>
            <w:div w:id="296179045">
              <w:marLeft w:val="0"/>
              <w:marRight w:val="0"/>
              <w:marTop w:val="0"/>
              <w:marBottom w:val="0"/>
              <w:divBdr>
                <w:top w:val="none" w:sz="0" w:space="0" w:color="auto"/>
                <w:left w:val="none" w:sz="0" w:space="0" w:color="auto"/>
                <w:bottom w:val="none" w:sz="0" w:space="0" w:color="auto"/>
                <w:right w:val="none" w:sz="0" w:space="0" w:color="auto"/>
              </w:divBdr>
            </w:div>
          </w:divsChild>
        </w:div>
        <w:div w:id="1268267314">
          <w:marLeft w:val="0"/>
          <w:marRight w:val="0"/>
          <w:marTop w:val="0"/>
          <w:marBottom w:val="0"/>
          <w:divBdr>
            <w:top w:val="none" w:sz="0" w:space="0" w:color="auto"/>
            <w:left w:val="none" w:sz="0" w:space="0" w:color="auto"/>
            <w:bottom w:val="none" w:sz="0" w:space="0" w:color="auto"/>
            <w:right w:val="none" w:sz="0" w:space="0" w:color="auto"/>
          </w:divBdr>
        </w:div>
        <w:div w:id="1102191749">
          <w:marLeft w:val="0"/>
          <w:marRight w:val="0"/>
          <w:marTop w:val="0"/>
          <w:marBottom w:val="0"/>
          <w:divBdr>
            <w:top w:val="none" w:sz="0" w:space="0" w:color="auto"/>
            <w:left w:val="none" w:sz="0" w:space="0" w:color="auto"/>
            <w:bottom w:val="none" w:sz="0" w:space="0" w:color="auto"/>
            <w:right w:val="none" w:sz="0" w:space="0" w:color="auto"/>
          </w:divBdr>
        </w:div>
      </w:divsChild>
    </w:div>
    <w:div w:id="600993105">
      <w:bodyDiv w:val="1"/>
      <w:marLeft w:val="0"/>
      <w:marRight w:val="0"/>
      <w:marTop w:val="0"/>
      <w:marBottom w:val="0"/>
      <w:divBdr>
        <w:top w:val="none" w:sz="0" w:space="0" w:color="auto"/>
        <w:left w:val="none" w:sz="0" w:space="0" w:color="auto"/>
        <w:bottom w:val="none" w:sz="0" w:space="0" w:color="auto"/>
        <w:right w:val="none" w:sz="0" w:space="0" w:color="auto"/>
      </w:divBdr>
      <w:divsChild>
        <w:div w:id="878904784">
          <w:marLeft w:val="0"/>
          <w:marRight w:val="0"/>
          <w:marTop w:val="0"/>
          <w:marBottom w:val="0"/>
          <w:divBdr>
            <w:top w:val="none" w:sz="0" w:space="0" w:color="auto"/>
            <w:left w:val="none" w:sz="0" w:space="0" w:color="auto"/>
            <w:bottom w:val="none" w:sz="0" w:space="0" w:color="auto"/>
            <w:right w:val="none" w:sz="0" w:space="0" w:color="auto"/>
          </w:divBdr>
        </w:div>
        <w:div w:id="2044286633">
          <w:marLeft w:val="0"/>
          <w:marRight w:val="0"/>
          <w:marTop w:val="0"/>
          <w:marBottom w:val="0"/>
          <w:divBdr>
            <w:top w:val="none" w:sz="0" w:space="0" w:color="auto"/>
            <w:left w:val="none" w:sz="0" w:space="0" w:color="auto"/>
            <w:bottom w:val="none" w:sz="0" w:space="0" w:color="auto"/>
            <w:right w:val="none" w:sz="0" w:space="0" w:color="auto"/>
          </w:divBdr>
          <w:divsChild>
            <w:div w:id="1430811396">
              <w:marLeft w:val="0"/>
              <w:marRight w:val="0"/>
              <w:marTop w:val="0"/>
              <w:marBottom w:val="0"/>
              <w:divBdr>
                <w:top w:val="none" w:sz="0" w:space="0" w:color="auto"/>
                <w:left w:val="none" w:sz="0" w:space="0" w:color="auto"/>
                <w:bottom w:val="none" w:sz="0" w:space="0" w:color="auto"/>
                <w:right w:val="none" w:sz="0" w:space="0" w:color="auto"/>
              </w:divBdr>
              <w:divsChild>
                <w:div w:id="124273575">
                  <w:marLeft w:val="0"/>
                  <w:marRight w:val="0"/>
                  <w:marTop w:val="0"/>
                  <w:marBottom w:val="0"/>
                  <w:divBdr>
                    <w:top w:val="none" w:sz="0" w:space="0" w:color="auto"/>
                    <w:left w:val="none" w:sz="0" w:space="0" w:color="auto"/>
                    <w:bottom w:val="none" w:sz="0" w:space="0" w:color="auto"/>
                    <w:right w:val="none" w:sz="0" w:space="0" w:color="auto"/>
                  </w:divBdr>
                  <w:divsChild>
                    <w:div w:id="2879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5334">
          <w:marLeft w:val="0"/>
          <w:marRight w:val="0"/>
          <w:marTop w:val="0"/>
          <w:marBottom w:val="0"/>
          <w:divBdr>
            <w:top w:val="none" w:sz="0" w:space="0" w:color="auto"/>
            <w:left w:val="none" w:sz="0" w:space="0" w:color="auto"/>
            <w:bottom w:val="none" w:sz="0" w:space="0" w:color="auto"/>
            <w:right w:val="none" w:sz="0" w:space="0" w:color="auto"/>
          </w:divBdr>
          <w:divsChild>
            <w:div w:id="971209177">
              <w:marLeft w:val="0"/>
              <w:marRight w:val="0"/>
              <w:marTop w:val="0"/>
              <w:marBottom w:val="0"/>
              <w:divBdr>
                <w:top w:val="none" w:sz="0" w:space="0" w:color="auto"/>
                <w:left w:val="none" w:sz="0" w:space="0" w:color="auto"/>
                <w:bottom w:val="none" w:sz="0" w:space="0" w:color="auto"/>
                <w:right w:val="none" w:sz="0" w:space="0" w:color="auto"/>
              </w:divBdr>
            </w:div>
            <w:div w:id="926420079">
              <w:marLeft w:val="0"/>
              <w:marRight w:val="0"/>
              <w:marTop w:val="0"/>
              <w:marBottom w:val="0"/>
              <w:divBdr>
                <w:top w:val="none" w:sz="0" w:space="0" w:color="auto"/>
                <w:left w:val="none" w:sz="0" w:space="0" w:color="auto"/>
                <w:bottom w:val="none" w:sz="0" w:space="0" w:color="auto"/>
                <w:right w:val="none" w:sz="0" w:space="0" w:color="auto"/>
              </w:divBdr>
              <w:divsChild>
                <w:div w:id="532694726">
                  <w:marLeft w:val="0"/>
                  <w:marRight w:val="0"/>
                  <w:marTop w:val="0"/>
                  <w:marBottom w:val="0"/>
                  <w:divBdr>
                    <w:top w:val="none" w:sz="0" w:space="0" w:color="auto"/>
                    <w:left w:val="none" w:sz="0" w:space="0" w:color="auto"/>
                    <w:bottom w:val="none" w:sz="0" w:space="0" w:color="auto"/>
                    <w:right w:val="none" w:sz="0" w:space="0" w:color="auto"/>
                  </w:divBdr>
                </w:div>
                <w:div w:id="612565317">
                  <w:marLeft w:val="0"/>
                  <w:marRight w:val="0"/>
                  <w:marTop w:val="0"/>
                  <w:marBottom w:val="0"/>
                  <w:divBdr>
                    <w:top w:val="none" w:sz="0" w:space="0" w:color="auto"/>
                    <w:left w:val="none" w:sz="0" w:space="0" w:color="auto"/>
                    <w:bottom w:val="none" w:sz="0" w:space="0" w:color="auto"/>
                    <w:right w:val="none" w:sz="0" w:space="0" w:color="auto"/>
                  </w:divBdr>
                </w:div>
                <w:div w:id="1067532501">
                  <w:marLeft w:val="0"/>
                  <w:marRight w:val="0"/>
                  <w:marTop w:val="0"/>
                  <w:marBottom w:val="0"/>
                  <w:divBdr>
                    <w:top w:val="none" w:sz="0" w:space="0" w:color="auto"/>
                    <w:left w:val="none" w:sz="0" w:space="0" w:color="auto"/>
                    <w:bottom w:val="none" w:sz="0" w:space="0" w:color="auto"/>
                    <w:right w:val="none" w:sz="0" w:space="0" w:color="auto"/>
                  </w:divBdr>
                </w:div>
                <w:div w:id="1031298624">
                  <w:marLeft w:val="0"/>
                  <w:marRight w:val="0"/>
                  <w:marTop w:val="0"/>
                  <w:marBottom w:val="0"/>
                  <w:divBdr>
                    <w:top w:val="none" w:sz="0" w:space="0" w:color="auto"/>
                    <w:left w:val="none" w:sz="0" w:space="0" w:color="auto"/>
                    <w:bottom w:val="none" w:sz="0" w:space="0" w:color="auto"/>
                    <w:right w:val="none" w:sz="0" w:space="0" w:color="auto"/>
                  </w:divBdr>
                </w:div>
                <w:div w:id="1751150537">
                  <w:marLeft w:val="0"/>
                  <w:marRight w:val="0"/>
                  <w:marTop w:val="0"/>
                  <w:marBottom w:val="0"/>
                  <w:divBdr>
                    <w:top w:val="none" w:sz="0" w:space="0" w:color="auto"/>
                    <w:left w:val="none" w:sz="0" w:space="0" w:color="auto"/>
                    <w:bottom w:val="none" w:sz="0" w:space="0" w:color="auto"/>
                    <w:right w:val="none" w:sz="0" w:space="0" w:color="auto"/>
                  </w:divBdr>
                </w:div>
                <w:div w:id="7076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2933">
      <w:bodyDiv w:val="1"/>
      <w:marLeft w:val="0"/>
      <w:marRight w:val="0"/>
      <w:marTop w:val="0"/>
      <w:marBottom w:val="0"/>
      <w:divBdr>
        <w:top w:val="none" w:sz="0" w:space="0" w:color="auto"/>
        <w:left w:val="none" w:sz="0" w:space="0" w:color="auto"/>
        <w:bottom w:val="none" w:sz="0" w:space="0" w:color="auto"/>
        <w:right w:val="none" w:sz="0" w:space="0" w:color="auto"/>
      </w:divBdr>
      <w:divsChild>
        <w:div w:id="2014988037">
          <w:marLeft w:val="0"/>
          <w:marRight w:val="0"/>
          <w:marTop w:val="0"/>
          <w:marBottom w:val="0"/>
          <w:divBdr>
            <w:top w:val="none" w:sz="0" w:space="0" w:color="auto"/>
            <w:left w:val="none" w:sz="0" w:space="0" w:color="auto"/>
            <w:bottom w:val="none" w:sz="0" w:space="0" w:color="auto"/>
            <w:right w:val="none" w:sz="0" w:space="0" w:color="auto"/>
          </w:divBdr>
          <w:divsChild>
            <w:div w:id="681858171">
              <w:marLeft w:val="0"/>
              <w:marRight w:val="0"/>
              <w:marTop w:val="0"/>
              <w:marBottom w:val="0"/>
              <w:divBdr>
                <w:top w:val="none" w:sz="0" w:space="0" w:color="auto"/>
                <w:left w:val="none" w:sz="0" w:space="0" w:color="auto"/>
                <w:bottom w:val="none" w:sz="0" w:space="0" w:color="auto"/>
                <w:right w:val="none" w:sz="0" w:space="0" w:color="auto"/>
              </w:divBdr>
            </w:div>
            <w:div w:id="475804402">
              <w:marLeft w:val="0"/>
              <w:marRight w:val="0"/>
              <w:marTop w:val="0"/>
              <w:marBottom w:val="0"/>
              <w:divBdr>
                <w:top w:val="none" w:sz="0" w:space="0" w:color="auto"/>
                <w:left w:val="none" w:sz="0" w:space="0" w:color="auto"/>
                <w:bottom w:val="none" w:sz="0" w:space="0" w:color="auto"/>
                <w:right w:val="none" w:sz="0" w:space="0" w:color="auto"/>
              </w:divBdr>
            </w:div>
          </w:divsChild>
        </w:div>
        <w:div w:id="645933563">
          <w:marLeft w:val="0"/>
          <w:marRight w:val="0"/>
          <w:marTop w:val="0"/>
          <w:marBottom w:val="0"/>
          <w:divBdr>
            <w:top w:val="none" w:sz="0" w:space="0" w:color="auto"/>
            <w:left w:val="none" w:sz="0" w:space="0" w:color="auto"/>
            <w:bottom w:val="none" w:sz="0" w:space="0" w:color="auto"/>
            <w:right w:val="none" w:sz="0" w:space="0" w:color="auto"/>
          </w:divBdr>
        </w:div>
      </w:divsChild>
    </w:div>
    <w:div w:id="605312439">
      <w:bodyDiv w:val="1"/>
      <w:marLeft w:val="0"/>
      <w:marRight w:val="0"/>
      <w:marTop w:val="0"/>
      <w:marBottom w:val="0"/>
      <w:divBdr>
        <w:top w:val="none" w:sz="0" w:space="0" w:color="auto"/>
        <w:left w:val="none" w:sz="0" w:space="0" w:color="auto"/>
        <w:bottom w:val="none" w:sz="0" w:space="0" w:color="auto"/>
        <w:right w:val="none" w:sz="0" w:space="0" w:color="auto"/>
      </w:divBdr>
      <w:divsChild>
        <w:div w:id="1661733113">
          <w:marLeft w:val="0"/>
          <w:marRight w:val="0"/>
          <w:marTop w:val="0"/>
          <w:marBottom w:val="0"/>
          <w:divBdr>
            <w:top w:val="none" w:sz="0" w:space="0" w:color="auto"/>
            <w:left w:val="none" w:sz="0" w:space="0" w:color="auto"/>
            <w:bottom w:val="none" w:sz="0" w:space="0" w:color="auto"/>
            <w:right w:val="none" w:sz="0" w:space="0" w:color="auto"/>
          </w:divBdr>
        </w:div>
        <w:div w:id="1297955645">
          <w:marLeft w:val="0"/>
          <w:marRight w:val="0"/>
          <w:marTop w:val="0"/>
          <w:marBottom w:val="0"/>
          <w:divBdr>
            <w:top w:val="none" w:sz="0" w:space="0" w:color="auto"/>
            <w:left w:val="none" w:sz="0" w:space="0" w:color="auto"/>
            <w:bottom w:val="none" w:sz="0" w:space="0" w:color="auto"/>
            <w:right w:val="none" w:sz="0" w:space="0" w:color="auto"/>
          </w:divBdr>
        </w:div>
      </w:divsChild>
    </w:div>
    <w:div w:id="605432022">
      <w:bodyDiv w:val="1"/>
      <w:marLeft w:val="0"/>
      <w:marRight w:val="0"/>
      <w:marTop w:val="0"/>
      <w:marBottom w:val="0"/>
      <w:divBdr>
        <w:top w:val="none" w:sz="0" w:space="0" w:color="auto"/>
        <w:left w:val="none" w:sz="0" w:space="0" w:color="auto"/>
        <w:bottom w:val="none" w:sz="0" w:space="0" w:color="auto"/>
        <w:right w:val="none" w:sz="0" w:space="0" w:color="auto"/>
      </w:divBdr>
      <w:divsChild>
        <w:div w:id="1325471730">
          <w:marLeft w:val="0"/>
          <w:marRight w:val="0"/>
          <w:marTop w:val="0"/>
          <w:marBottom w:val="0"/>
          <w:divBdr>
            <w:top w:val="none" w:sz="0" w:space="0" w:color="auto"/>
            <w:left w:val="none" w:sz="0" w:space="0" w:color="auto"/>
            <w:bottom w:val="none" w:sz="0" w:space="0" w:color="auto"/>
            <w:right w:val="none" w:sz="0" w:space="0" w:color="auto"/>
          </w:divBdr>
          <w:divsChild>
            <w:div w:id="7799314">
              <w:marLeft w:val="0"/>
              <w:marRight w:val="0"/>
              <w:marTop w:val="0"/>
              <w:marBottom w:val="0"/>
              <w:divBdr>
                <w:top w:val="none" w:sz="0" w:space="0" w:color="auto"/>
                <w:left w:val="none" w:sz="0" w:space="0" w:color="auto"/>
                <w:bottom w:val="none" w:sz="0" w:space="0" w:color="auto"/>
                <w:right w:val="none" w:sz="0" w:space="0" w:color="auto"/>
              </w:divBdr>
              <w:divsChild>
                <w:div w:id="1732268214">
                  <w:marLeft w:val="0"/>
                  <w:marRight w:val="300"/>
                  <w:marTop w:val="0"/>
                  <w:marBottom w:val="0"/>
                  <w:divBdr>
                    <w:top w:val="none" w:sz="0" w:space="0" w:color="auto"/>
                    <w:left w:val="none" w:sz="0" w:space="0" w:color="auto"/>
                    <w:bottom w:val="none" w:sz="0" w:space="0" w:color="auto"/>
                    <w:right w:val="none" w:sz="0" w:space="0" w:color="auto"/>
                  </w:divBdr>
                  <w:divsChild>
                    <w:div w:id="1999965746">
                      <w:marLeft w:val="0"/>
                      <w:marRight w:val="0"/>
                      <w:marTop w:val="0"/>
                      <w:marBottom w:val="0"/>
                      <w:divBdr>
                        <w:top w:val="none" w:sz="0" w:space="0" w:color="auto"/>
                        <w:left w:val="none" w:sz="0" w:space="0" w:color="auto"/>
                        <w:bottom w:val="none" w:sz="0" w:space="0" w:color="auto"/>
                        <w:right w:val="none" w:sz="0" w:space="0" w:color="auto"/>
                      </w:divBdr>
                      <w:divsChild>
                        <w:div w:id="1873414589">
                          <w:marLeft w:val="0"/>
                          <w:marRight w:val="0"/>
                          <w:marTop w:val="0"/>
                          <w:marBottom w:val="0"/>
                          <w:divBdr>
                            <w:top w:val="none" w:sz="0" w:space="0" w:color="auto"/>
                            <w:left w:val="none" w:sz="0" w:space="0" w:color="auto"/>
                            <w:bottom w:val="none" w:sz="0" w:space="0" w:color="auto"/>
                            <w:right w:val="none" w:sz="0" w:space="0" w:color="auto"/>
                          </w:divBdr>
                        </w:div>
                        <w:div w:id="361905573">
                          <w:marLeft w:val="0"/>
                          <w:marRight w:val="0"/>
                          <w:marTop w:val="0"/>
                          <w:marBottom w:val="0"/>
                          <w:divBdr>
                            <w:top w:val="none" w:sz="0" w:space="0" w:color="auto"/>
                            <w:left w:val="none" w:sz="0" w:space="0" w:color="auto"/>
                            <w:bottom w:val="none" w:sz="0" w:space="0" w:color="auto"/>
                            <w:right w:val="none" w:sz="0" w:space="0" w:color="auto"/>
                          </w:divBdr>
                        </w:div>
                      </w:divsChild>
                    </w:div>
                    <w:div w:id="777523437">
                      <w:marLeft w:val="0"/>
                      <w:marRight w:val="0"/>
                      <w:marTop w:val="0"/>
                      <w:marBottom w:val="0"/>
                      <w:divBdr>
                        <w:top w:val="none" w:sz="0" w:space="0" w:color="auto"/>
                        <w:left w:val="none" w:sz="0" w:space="0" w:color="auto"/>
                        <w:bottom w:val="none" w:sz="0" w:space="0" w:color="auto"/>
                        <w:right w:val="none" w:sz="0" w:space="0" w:color="auto"/>
                      </w:divBdr>
                    </w:div>
                  </w:divsChild>
                </w:div>
                <w:div w:id="1906599793">
                  <w:marLeft w:val="0"/>
                  <w:marRight w:val="0"/>
                  <w:marTop w:val="0"/>
                  <w:marBottom w:val="0"/>
                  <w:divBdr>
                    <w:top w:val="none" w:sz="0" w:space="0" w:color="auto"/>
                    <w:left w:val="none" w:sz="0" w:space="0" w:color="auto"/>
                    <w:bottom w:val="none" w:sz="0" w:space="0" w:color="auto"/>
                    <w:right w:val="none" w:sz="0" w:space="0" w:color="auto"/>
                  </w:divBdr>
                </w:div>
              </w:divsChild>
            </w:div>
            <w:div w:id="602154139">
              <w:marLeft w:val="0"/>
              <w:marRight w:val="0"/>
              <w:marTop w:val="0"/>
              <w:marBottom w:val="0"/>
              <w:divBdr>
                <w:top w:val="none" w:sz="0" w:space="0" w:color="auto"/>
                <w:left w:val="none" w:sz="0" w:space="0" w:color="auto"/>
                <w:bottom w:val="none" w:sz="0" w:space="0" w:color="auto"/>
                <w:right w:val="none" w:sz="0" w:space="0" w:color="auto"/>
              </w:divBdr>
              <w:divsChild>
                <w:div w:id="161357206">
                  <w:marLeft w:val="0"/>
                  <w:marRight w:val="0"/>
                  <w:marTop w:val="0"/>
                  <w:marBottom w:val="0"/>
                  <w:divBdr>
                    <w:top w:val="none" w:sz="0" w:space="0" w:color="auto"/>
                    <w:left w:val="none" w:sz="0" w:space="0" w:color="auto"/>
                    <w:bottom w:val="none" w:sz="0" w:space="0" w:color="auto"/>
                    <w:right w:val="none" w:sz="0" w:space="0" w:color="auto"/>
                  </w:divBdr>
                  <w:divsChild>
                    <w:div w:id="2065985834">
                      <w:marLeft w:val="0"/>
                      <w:marRight w:val="0"/>
                      <w:marTop w:val="0"/>
                      <w:marBottom w:val="0"/>
                      <w:divBdr>
                        <w:top w:val="none" w:sz="0" w:space="0" w:color="auto"/>
                        <w:left w:val="none" w:sz="0" w:space="0" w:color="auto"/>
                        <w:bottom w:val="none" w:sz="0" w:space="0" w:color="auto"/>
                        <w:right w:val="none" w:sz="0" w:space="0" w:color="auto"/>
                      </w:divBdr>
                      <w:divsChild>
                        <w:div w:id="1768652574">
                          <w:marLeft w:val="0"/>
                          <w:marRight w:val="0"/>
                          <w:marTop w:val="0"/>
                          <w:marBottom w:val="0"/>
                          <w:divBdr>
                            <w:top w:val="none" w:sz="0" w:space="0" w:color="auto"/>
                            <w:left w:val="none" w:sz="0" w:space="0" w:color="auto"/>
                            <w:bottom w:val="none" w:sz="0" w:space="0" w:color="auto"/>
                            <w:right w:val="none" w:sz="0" w:space="0" w:color="auto"/>
                          </w:divBdr>
                          <w:divsChild>
                            <w:div w:id="1492059866">
                              <w:marLeft w:val="0"/>
                              <w:marRight w:val="0"/>
                              <w:marTop w:val="0"/>
                              <w:marBottom w:val="0"/>
                              <w:divBdr>
                                <w:top w:val="none" w:sz="0" w:space="0" w:color="auto"/>
                                <w:left w:val="none" w:sz="0" w:space="0" w:color="auto"/>
                                <w:bottom w:val="none" w:sz="0" w:space="0" w:color="auto"/>
                                <w:right w:val="none" w:sz="0" w:space="0" w:color="auto"/>
                              </w:divBdr>
                              <w:divsChild>
                                <w:div w:id="579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31073">
                          <w:marLeft w:val="0"/>
                          <w:marRight w:val="0"/>
                          <w:marTop w:val="0"/>
                          <w:marBottom w:val="0"/>
                          <w:divBdr>
                            <w:top w:val="none" w:sz="0" w:space="0" w:color="auto"/>
                            <w:left w:val="none" w:sz="0" w:space="0" w:color="auto"/>
                            <w:bottom w:val="none" w:sz="0" w:space="0" w:color="auto"/>
                            <w:right w:val="none" w:sz="0" w:space="0" w:color="auto"/>
                          </w:divBdr>
                          <w:divsChild>
                            <w:div w:id="12060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0908">
                      <w:marLeft w:val="0"/>
                      <w:marRight w:val="0"/>
                      <w:marTop w:val="0"/>
                      <w:marBottom w:val="0"/>
                      <w:divBdr>
                        <w:top w:val="none" w:sz="0" w:space="0" w:color="auto"/>
                        <w:left w:val="none" w:sz="0" w:space="0" w:color="auto"/>
                        <w:bottom w:val="none" w:sz="0" w:space="0" w:color="auto"/>
                        <w:right w:val="none" w:sz="0" w:space="0" w:color="auto"/>
                      </w:divBdr>
                      <w:divsChild>
                        <w:div w:id="328143950">
                          <w:marLeft w:val="0"/>
                          <w:marRight w:val="0"/>
                          <w:marTop w:val="0"/>
                          <w:marBottom w:val="0"/>
                          <w:divBdr>
                            <w:top w:val="none" w:sz="0" w:space="0" w:color="auto"/>
                            <w:left w:val="none" w:sz="0" w:space="0" w:color="auto"/>
                            <w:bottom w:val="none" w:sz="0" w:space="0" w:color="auto"/>
                            <w:right w:val="none" w:sz="0" w:space="0" w:color="auto"/>
                          </w:divBdr>
                          <w:divsChild>
                            <w:div w:id="1845125187">
                              <w:marLeft w:val="0"/>
                              <w:marRight w:val="0"/>
                              <w:marTop w:val="0"/>
                              <w:marBottom w:val="0"/>
                              <w:divBdr>
                                <w:top w:val="none" w:sz="0" w:space="0" w:color="auto"/>
                                <w:left w:val="none" w:sz="0" w:space="0" w:color="auto"/>
                                <w:bottom w:val="none" w:sz="0" w:space="0" w:color="auto"/>
                                <w:right w:val="none" w:sz="0" w:space="0" w:color="auto"/>
                              </w:divBdr>
                              <w:divsChild>
                                <w:div w:id="21303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5253">
                          <w:marLeft w:val="0"/>
                          <w:marRight w:val="0"/>
                          <w:marTop w:val="0"/>
                          <w:marBottom w:val="0"/>
                          <w:divBdr>
                            <w:top w:val="none" w:sz="0" w:space="0" w:color="auto"/>
                            <w:left w:val="none" w:sz="0" w:space="0" w:color="auto"/>
                            <w:bottom w:val="none" w:sz="0" w:space="0" w:color="auto"/>
                            <w:right w:val="none" w:sz="0" w:space="0" w:color="auto"/>
                          </w:divBdr>
                          <w:divsChild>
                            <w:div w:id="913900850">
                              <w:marLeft w:val="0"/>
                              <w:marRight w:val="0"/>
                              <w:marTop w:val="0"/>
                              <w:marBottom w:val="0"/>
                              <w:divBdr>
                                <w:top w:val="none" w:sz="0" w:space="0" w:color="auto"/>
                                <w:left w:val="none" w:sz="0" w:space="0" w:color="auto"/>
                                <w:bottom w:val="none" w:sz="0" w:space="0" w:color="auto"/>
                                <w:right w:val="none" w:sz="0" w:space="0" w:color="auto"/>
                              </w:divBdr>
                              <w:divsChild>
                                <w:div w:id="1629358086">
                                  <w:marLeft w:val="0"/>
                                  <w:marRight w:val="0"/>
                                  <w:marTop w:val="0"/>
                                  <w:marBottom w:val="0"/>
                                  <w:divBdr>
                                    <w:top w:val="none" w:sz="0" w:space="0" w:color="auto"/>
                                    <w:left w:val="none" w:sz="0" w:space="0" w:color="auto"/>
                                    <w:bottom w:val="none" w:sz="0" w:space="0" w:color="auto"/>
                                    <w:right w:val="none" w:sz="0" w:space="0" w:color="auto"/>
                                  </w:divBdr>
                                  <w:divsChild>
                                    <w:div w:id="659119690">
                                      <w:marLeft w:val="0"/>
                                      <w:marRight w:val="0"/>
                                      <w:marTop w:val="0"/>
                                      <w:marBottom w:val="0"/>
                                      <w:divBdr>
                                        <w:top w:val="none" w:sz="0" w:space="0" w:color="auto"/>
                                        <w:left w:val="none" w:sz="0" w:space="0" w:color="auto"/>
                                        <w:bottom w:val="none" w:sz="0" w:space="0" w:color="auto"/>
                                        <w:right w:val="none" w:sz="0" w:space="0" w:color="auto"/>
                                      </w:divBdr>
                                    </w:div>
                                  </w:divsChild>
                                </w:div>
                                <w:div w:id="1260257481">
                                  <w:marLeft w:val="0"/>
                                  <w:marRight w:val="0"/>
                                  <w:marTop w:val="0"/>
                                  <w:marBottom w:val="0"/>
                                  <w:divBdr>
                                    <w:top w:val="none" w:sz="0" w:space="0" w:color="auto"/>
                                    <w:left w:val="none" w:sz="0" w:space="0" w:color="auto"/>
                                    <w:bottom w:val="none" w:sz="0" w:space="0" w:color="auto"/>
                                    <w:right w:val="none" w:sz="0" w:space="0" w:color="auto"/>
                                  </w:divBdr>
                                </w:div>
                              </w:divsChild>
                            </w:div>
                            <w:div w:id="291326489">
                              <w:marLeft w:val="0"/>
                              <w:marRight w:val="0"/>
                              <w:marTop w:val="0"/>
                              <w:marBottom w:val="0"/>
                              <w:divBdr>
                                <w:top w:val="none" w:sz="0" w:space="0" w:color="auto"/>
                                <w:left w:val="none" w:sz="0" w:space="0" w:color="auto"/>
                                <w:bottom w:val="none" w:sz="0" w:space="0" w:color="auto"/>
                                <w:right w:val="none" w:sz="0" w:space="0" w:color="auto"/>
                              </w:divBdr>
                              <w:divsChild>
                                <w:div w:id="451830808">
                                  <w:marLeft w:val="0"/>
                                  <w:marRight w:val="0"/>
                                  <w:marTop w:val="0"/>
                                  <w:marBottom w:val="0"/>
                                  <w:divBdr>
                                    <w:top w:val="none" w:sz="0" w:space="0" w:color="auto"/>
                                    <w:left w:val="none" w:sz="0" w:space="0" w:color="auto"/>
                                    <w:bottom w:val="none" w:sz="0" w:space="0" w:color="auto"/>
                                    <w:right w:val="none" w:sz="0" w:space="0" w:color="auto"/>
                                  </w:divBdr>
                                  <w:divsChild>
                                    <w:div w:id="1512334694">
                                      <w:marLeft w:val="0"/>
                                      <w:marRight w:val="0"/>
                                      <w:marTop w:val="0"/>
                                      <w:marBottom w:val="0"/>
                                      <w:divBdr>
                                        <w:top w:val="none" w:sz="0" w:space="0" w:color="auto"/>
                                        <w:left w:val="none" w:sz="0" w:space="0" w:color="auto"/>
                                        <w:bottom w:val="none" w:sz="0" w:space="0" w:color="auto"/>
                                        <w:right w:val="none" w:sz="0" w:space="0" w:color="auto"/>
                                      </w:divBdr>
                                    </w:div>
                                  </w:divsChild>
                                </w:div>
                                <w:div w:id="306054877">
                                  <w:marLeft w:val="0"/>
                                  <w:marRight w:val="0"/>
                                  <w:marTop w:val="0"/>
                                  <w:marBottom w:val="0"/>
                                  <w:divBdr>
                                    <w:top w:val="none" w:sz="0" w:space="0" w:color="auto"/>
                                    <w:left w:val="none" w:sz="0" w:space="0" w:color="auto"/>
                                    <w:bottom w:val="none" w:sz="0" w:space="0" w:color="auto"/>
                                    <w:right w:val="none" w:sz="0" w:space="0" w:color="auto"/>
                                  </w:divBdr>
                                </w:div>
                              </w:divsChild>
                            </w:div>
                            <w:div w:id="1432163356">
                              <w:marLeft w:val="0"/>
                              <w:marRight w:val="0"/>
                              <w:marTop w:val="0"/>
                              <w:marBottom w:val="0"/>
                              <w:divBdr>
                                <w:top w:val="none" w:sz="0" w:space="0" w:color="auto"/>
                                <w:left w:val="none" w:sz="0" w:space="0" w:color="auto"/>
                                <w:bottom w:val="none" w:sz="0" w:space="0" w:color="auto"/>
                                <w:right w:val="none" w:sz="0" w:space="0" w:color="auto"/>
                              </w:divBdr>
                              <w:divsChild>
                                <w:div w:id="444884624">
                                  <w:marLeft w:val="0"/>
                                  <w:marRight w:val="0"/>
                                  <w:marTop w:val="0"/>
                                  <w:marBottom w:val="0"/>
                                  <w:divBdr>
                                    <w:top w:val="none" w:sz="0" w:space="0" w:color="auto"/>
                                    <w:left w:val="none" w:sz="0" w:space="0" w:color="auto"/>
                                    <w:bottom w:val="none" w:sz="0" w:space="0" w:color="auto"/>
                                    <w:right w:val="none" w:sz="0" w:space="0" w:color="auto"/>
                                  </w:divBdr>
                                  <w:divsChild>
                                    <w:div w:id="1325473541">
                                      <w:marLeft w:val="0"/>
                                      <w:marRight w:val="0"/>
                                      <w:marTop w:val="0"/>
                                      <w:marBottom w:val="0"/>
                                      <w:divBdr>
                                        <w:top w:val="none" w:sz="0" w:space="0" w:color="auto"/>
                                        <w:left w:val="none" w:sz="0" w:space="0" w:color="auto"/>
                                        <w:bottom w:val="none" w:sz="0" w:space="0" w:color="auto"/>
                                        <w:right w:val="none" w:sz="0" w:space="0" w:color="auto"/>
                                      </w:divBdr>
                                    </w:div>
                                  </w:divsChild>
                                </w:div>
                                <w:div w:id="1014576699">
                                  <w:marLeft w:val="0"/>
                                  <w:marRight w:val="0"/>
                                  <w:marTop w:val="0"/>
                                  <w:marBottom w:val="0"/>
                                  <w:divBdr>
                                    <w:top w:val="none" w:sz="0" w:space="0" w:color="auto"/>
                                    <w:left w:val="none" w:sz="0" w:space="0" w:color="auto"/>
                                    <w:bottom w:val="none" w:sz="0" w:space="0" w:color="auto"/>
                                    <w:right w:val="none" w:sz="0" w:space="0" w:color="auto"/>
                                  </w:divBdr>
                                </w:div>
                              </w:divsChild>
                            </w:div>
                            <w:div w:id="882136102">
                              <w:marLeft w:val="0"/>
                              <w:marRight w:val="0"/>
                              <w:marTop w:val="0"/>
                              <w:marBottom w:val="0"/>
                              <w:divBdr>
                                <w:top w:val="none" w:sz="0" w:space="0" w:color="auto"/>
                                <w:left w:val="none" w:sz="0" w:space="0" w:color="auto"/>
                                <w:bottom w:val="none" w:sz="0" w:space="0" w:color="auto"/>
                                <w:right w:val="none" w:sz="0" w:space="0" w:color="auto"/>
                              </w:divBdr>
                              <w:divsChild>
                                <w:div w:id="386029870">
                                  <w:marLeft w:val="0"/>
                                  <w:marRight w:val="0"/>
                                  <w:marTop w:val="0"/>
                                  <w:marBottom w:val="0"/>
                                  <w:divBdr>
                                    <w:top w:val="none" w:sz="0" w:space="0" w:color="auto"/>
                                    <w:left w:val="none" w:sz="0" w:space="0" w:color="auto"/>
                                    <w:bottom w:val="none" w:sz="0" w:space="0" w:color="auto"/>
                                    <w:right w:val="none" w:sz="0" w:space="0" w:color="auto"/>
                                  </w:divBdr>
                                  <w:divsChild>
                                    <w:div w:id="329798943">
                                      <w:marLeft w:val="0"/>
                                      <w:marRight w:val="0"/>
                                      <w:marTop w:val="0"/>
                                      <w:marBottom w:val="0"/>
                                      <w:divBdr>
                                        <w:top w:val="none" w:sz="0" w:space="0" w:color="auto"/>
                                        <w:left w:val="none" w:sz="0" w:space="0" w:color="auto"/>
                                        <w:bottom w:val="none" w:sz="0" w:space="0" w:color="auto"/>
                                        <w:right w:val="none" w:sz="0" w:space="0" w:color="auto"/>
                                      </w:divBdr>
                                    </w:div>
                                  </w:divsChild>
                                </w:div>
                                <w:div w:id="1843927756">
                                  <w:marLeft w:val="0"/>
                                  <w:marRight w:val="0"/>
                                  <w:marTop w:val="0"/>
                                  <w:marBottom w:val="0"/>
                                  <w:divBdr>
                                    <w:top w:val="none" w:sz="0" w:space="0" w:color="auto"/>
                                    <w:left w:val="none" w:sz="0" w:space="0" w:color="auto"/>
                                    <w:bottom w:val="none" w:sz="0" w:space="0" w:color="auto"/>
                                    <w:right w:val="none" w:sz="0" w:space="0" w:color="auto"/>
                                  </w:divBdr>
                                </w:div>
                              </w:divsChild>
                            </w:div>
                            <w:div w:id="1199931254">
                              <w:marLeft w:val="0"/>
                              <w:marRight w:val="0"/>
                              <w:marTop w:val="0"/>
                              <w:marBottom w:val="0"/>
                              <w:divBdr>
                                <w:top w:val="none" w:sz="0" w:space="0" w:color="auto"/>
                                <w:left w:val="none" w:sz="0" w:space="0" w:color="auto"/>
                                <w:bottom w:val="none" w:sz="0" w:space="0" w:color="auto"/>
                                <w:right w:val="none" w:sz="0" w:space="0" w:color="auto"/>
                              </w:divBdr>
                              <w:divsChild>
                                <w:div w:id="1277441426">
                                  <w:marLeft w:val="0"/>
                                  <w:marRight w:val="0"/>
                                  <w:marTop w:val="0"/>
                                  <w:marBottom w:val="0"/>
                                  <w:divBdr>
                                    <w:top w:val="none" w:sz="0" w:space="0" w:color="auto"/>
                                    <w:left w:val="none" w:sz="0" w:space="0" w:color="auto"/>
                                    <w:bottom w:val="none" w:sz="0" w:space="0" w:color="auto"/>
                                    <w:right w:val="none" w:sz="0" w:space="0" w:color="auto"/>
                                  </w:divBdr>
                                  <w:divsChild>
                                    <w:div w:id="1161656824">
                                      <w:marLeft w:val="0"/>
                                      <w:marRight w:val="0"/>
                                      <w:marTop w:val="0"/>
                                      <w:marBottom w:val="0"/>
                                      <w:divBdr>
                                        <w:top w:val="none" w:sz="0" w:space="0" w:color="auto"/>
                                        <w:left w:val="none" w:sz="0" w:space="0" w:color="auto"/>
                                        <w:bottom w:val="none" w:sz="0" w:space="0" w:color="auto"/>
                                        <w:right w:val="none" w:sz="0" w:space="0" w:color="auto"/>
                                      </w:divBdr>
                                    </w:div>
                                  </w:divsChild>
                                </w:div>
                                <w:div w:id="1142506356">
                                  <w:marLeft w:val="0"/>
                                  <w:marRight w:val="0"/>
                                  <w:marTop w:val="0"/>
                                  <w:marBottom w:val="0"/>
                                  <w:divBdr>
                                    <w:top w:val="none" w:sz="0" w:space="0" w:color="auto"/>
                                    <w:left w:val="none" w:sz="0" w:space="0" w:color="auto"/>
                                    <w:bottom w:val="none" w:sz="0" w:space="0" w:color="auto"/>
                                    <w:right w:val="none" w:sz="0" w:space="0" w:color="auto"/>
                                  </w:divBdr>
                                </w:div>
                              </w:divsChild>
                            </w:div>
                            <w:div w:id="584798650">
                              <w:marLeft w:val="0"/>
                              <w:marRight w:val="0"/>
                              <w:marTop w:val="0"/>
                              <w:marBottom w:val="0"/>
                              <w:divBdr>
                                <w:top w:val="none" w:sz="0" w:space="0" w:color="auto"/>
                                <w:left w:val="none" w:sz="0" w:space="0" w:color="auto"/>
                                <w:bottom w:val="none" w:sz="0" w:space="0" w:color="auto"/>
                                <w:right w:val="none" w:sz="0" w:space="0" w:color="auto"/>
                              </w:divBdr>
                              <w:divsChild>
                                <w:div w:id="535043805">
                                  <w:marLeft w:val="0"/>
                                  <w:marRight w:val="0"/>
                                  <w:marTop w:val="0"/>
                                  <w:marBottom w:val="0"/>
                                  <w:divBdr>
                                    <w:top w:val="none" w:sz="0" w:space="0" w:color="auto"/>
                                    <w:left w:val="none" w:sz="0" w:space="0" w:color="auto"/>
                                    <w:bottom w:val="none" w:sz="0" w:space="0" w:color="auto"/>
                                    <w:right w:val="none" w:sz="0" w:space="0" w:color="auto"/>
                                  </w:divBdr>
                                  <w:divsChild>
                                    <w:div w:id="2009362804">
                                      <w:marLeft w:val="0"/>
                                      <w:marRight w:val="0"/>
                                      <w:marTop w:val="0"/>
                                      <w:marBottom w:val="0"/>
                                      <w:divBdr>
                                        <w:top w:val="none" w:sz="0" w:space="0" w:color="auto"/>
                                        <w:left w:val="none" w:sz="0" w:space="0" w:color="auto"/>
                                        <w:bottom w:val="none" w:sz="0" w:space="0" w:color="auto"/>
                                        <w:right w:val="none" w:sz="0" w:space="0" w:color="auto"/>
                                      </w:divBdr>
                                    </w:div>
                                  </w:divsChild>
                                </w:div>
                                <w:div w:id="184682591">
                                  <w:marLeft w:val="0"/>
                                  <w:marRight w:val="0"/>
                                  <w:marTop w:val="0"/>
                                  <w:marBottom w:val="0"/>
                                  <w:divBdr>
                                    <w:top w:val="none" w:sz="0" w:space="0" w:color="auto"/>
                                    <w:left w:val="none" w:sz="0" w:space="0" w:color="auto"/>
                                    <w:bottom w:val="none" w:sz="0" w:space="0" w:color="auto"/>
                                    <w:right w:val="none" w:sz="0" w:space="0" w:color="auto"/>
                                  </w:divBdr>
                                </w:div>
                              </w:divsChild>
                            </w:div>
                            <w:div w:id="2065446542">
                              <w:marLeft w:val="0"/>
                              <w:marRight w:val="0"/>
                              <w:marTop w:val="0"/>
                              <w:marBottom w:val="0"/>
                              <w:divBdr>
                                <w:top w:val="none" w:sz="0" w:space="0" w:color="auto"/>
                                <w:left w:val="none" w:sz="0" w:space="0" w:color="auto"/>
                                <w:bottom w:val="none" w:sz="0" w:space="0" w:color="auto"/>
                                <w:right w:val="none" w:sz="0" w:space="0" w:color="auto"/>
                              </w:divBdr>
                              <w:divsChild>
                                <w:div w:id="665741943">
                                  <w:marLeft w:val="0"/>
                                  <w:marRight w:val="0"/>
                                  <w:marTop w:val="0"/>
                                  <w:marBottom w:val="0"/>
                                  <w:divBdr>
                                    <w:top w:val="none" w:sz="0" w:space="0" w:color="auto"/>
                                    <w:left w:val="none" w:sz="0" w:space="0" w:color="auto"/>
                                    <w:bottom w:val="none" w:sz="0" w:space="0" w:color="auto"/>
                                    <w:right w:val="none" w:sz="0" w:space="0" w:color="auto"/>
                                  </w:divBdr>
                                  <w:divsChild>
                                    <w:div w:id="1940943464">
                                      <w:marLeft w:val="0"/>
                                      <w:marRight w:val="0"/>
                                      <w:marTop w:val="0"/>
                                      <w:marBottom w:val="0"/>
                                      <w:divBdr>
                                        <w:top w:val="none" w:sz="0" w:space="0" w:color="auto"/>
                                        <w:left w:val="none" w:sz="0" w:space="0" w:color="auto"/>
                                        <w:bottom w:val="none" w:sz="0" w:space="0" w:color="auto"/>
                                        <w:right w:val="none" w:sz="0" w:space="0" w:color="auto"/>
                                      </w:divBdr>
                                    </w:div>
                                  </w:divsChild>
                                </w:div>
                                <w:div w:id="1943343342">
                                  <w:marLeft w:val="0"/>
                                  <w:marRight w:val="0"/>
                                  <w:marTop w:val="0"/>
                                  <w:marBottom w:val="0"/>
                                  <w:divBdr>
                                    <w:top w:val="none" w:sz="0" w:space="0" w:color="auto"/>
                                    <w:left w:val="none" w:sz="0" w:space="0" w:color="auto"/>
                                    <w:bottom w:val="none" w:sz="0" w:space="0" w:color="auto"/>
                                    <w:right w:val="none" w:sz="0" w:space="0" w:color="auto"/>
                                  </w:divBdr>
                                </w:div>
                              </w:divsChild>
                            </w:div>
                            <w:div w:id="529732286">
                              <w:marLeft w:val="0"/>
                              <w:marRight w:val="0"/>
                              <w:marTop w:val="0"/>
                              <w:marBottom w:val="0"/>
                              <w:divBdr>
                                <w:top w:val="none" w:sz="0" w:space="0" w:color="auto"/>
                                <w:left w:val="none" w:sz="0" w:space="0" w:color="auto"/>
                                <w:bottom w:val="none" w:sz="0" w:space="0" w:color="auto"/>
                                <w:right w:val="none" w:sz="0" w:space="0" w:color="auto"/>
                              </w:divBdr>
                              <w:divsChild>
                                <w:div w:id="550699819">
                                  <w:marLeft w:val="0"/>
                                  <w:marRight w:val="0"/>
                                  <w:marTop w:val="0"/>
                                  <w:marBottom w:val="0"/>
                                  <w:divBdr>
                                    <w:top w:val="none" w:sz="0" w:space="0" w:color="auto"/>
                                    <w:left w:val="none" w:sz="0" w:space="0" w:color="auto"/>
                                    <w:bottom w:val="none" w:sz="0" w:space="0" w:color="auto"/>
                                    <w:right w:val="none" w:sz="0" w:space="0" w:color="auto"/>
                                  </w:divBdr>
                                  <w:divsChild>
                                    <w:div w:id="2055957873">
                                      <w:marLeft w:val="0"/>
                                      <w:marRight w:val="0"/>
                                      <w:marTop w:val="0"/>
                                      <w:marBottom w:val="0"/>
                                      <w:divBdr>
                                        <w:top w:val="none" w:sz="0" w:space="0" w:color="auto"/>
                                        <w:left w:val="none" w:sz="0" w:space="0" w:color="auto"/>
                                        <w:bottom w:val="none" w:sz="0" w:space="0" w:color="auto"/>
                                        <w:right w:val="none" w:sz="0" w:space="0" w:color="auto"/>
                                      </w:divBdr>
                                    </w:div>
                                  </w:divsChild>
                                </w:div>
                                <w:div w:id="278537863">
                                  <w:marLeft w:val="0"/>
                                  <w:marRight w:val="0"/>
                                  <w:marTop w:val="0"/>
                                  <w:marBottom w:val="0"/>
                                  <w:divBdr>
                                    <w:top w:val="none" w:sz="0" w:space="0" w:color="auto"/>
                                    <w:left w:val="none" w:sz="0" w:space="0" w:color="auto"/>
                                    <w:bottom w:val="none" w:sz="0" w:space="0" w:color="auto"/>
                                    <w:right w:val="none" w:sz="0" w:space="0" w:color="auto"/>
                                  </w:divBdr>
                                </w:div>
                              </w:divsChild>
                            </w:div>
                            <w:div w:id="596136299">
                              <w:marLeft w:val="0"/>
                              <w:marRight w:val="0"/>
                              <w:marTop w:val="0"/>
                              <w:marBottom w:val="0"/>
                              <w:divBdr>
                                <w:top w:val="none" w:sz="0" w:space="0" w:color="auto"/>
                                <w:left w:val="none" w:sz="0" w:space="0" w:color="auto"/>
                                <w:bottom w:val="none" w:sz="0" w:space="0" w:color="auto"/>
                                <w:right w:val="none" w:sz="0" w:space="0" w:color="auto"/>
                              </w:divBdr>
                              <w:divsChild>
                                <w:div w:id="976762003">
                                  <w:marLeft w:val="0"/>
                                  <w:marRight w:val="0"/>
                                  <w:marTop w:val="0"/>
                                  <w:marBottom w:val="0"/>
                                  <w:divBdr>
                                    <w:top w:val="none" w:sz="0" w:space="0" w:color="auto"/>
                                    <w:left w:val="none" w:sz="0" w:space="0" w:color="auto"/>
                                    <w:bottom w:val="none" w:sz="0" w:space="0" w:color="auto"/>
                                    <w:right w:val="none" w:sz="0" w:space="0" w:color="auto"/>
                                  </w:divBdr>
                                  <w:divsChild>
                                    <w:div w:id="491727122">
                                      <w:marLeft w:val="0"/>
                                      <w:marRight w:val="0"/>
                                      <w:marTop w:val="0"/>
                                      <w:marBottom w:val="0"/>
                                      <w:divBdr>
                                        <w:top w:val="none" w:sz="0" w:space="0" w:color="auto"/>
                                        <w:left w:val="none" w:sz="0" w:space="0" w:color="auto"/>
                                        <w:bottom w:val="none" w:sz="0" w:space="0" w:color="auto"/>
                                        <w:right w:val="none" w:sz="0" w:space="0" w:color="auto"/>
                                      </w:divBdr>
                                    </w:div>
                                  </w:divsChild>
                                </w:div>
                                <w:div w:id="292449404">
                                  <w:marLeft w:val="0"/>
                                  <w:marRight w:val="0"/>
                                  <w:marTop w:val="0"/>
                                  <w:marBottom w:val="0"/>
                                  <w:divBdr>
                                    <w:top w:val="none" w:sz="0" w:space="0" w:color="auto"/>
                                    <w:left w:val="none" w:sz="0" w:space="0" w:color="auto"/>
                                    <w:bottom w:val="none" w:sz="0" w:space="0" w:color="auto"/>
                                    <w:right w:val="none" w:sz="0" w:space="0" w:color="auto"/>
                                  </w:divBdr>
                                </w:div>
                              </w:divsChild>
                            </w:div>
                            <w:div w:id="946425893">
                              <w:marLeft w:val="0"/>
                              <w:marRight w:val="0"/>
                              <w:marTop w:val="0"/>
                              <w:marBottom w:val="0"/>
                              <w:divBdr>
                                <w:top w:val="none" w:sz="0" w:space="0" w:color="auto"/>
                                <w:left w:val="none" w:sz="0" w:space="0" w:color="auto"/>
                                <w:bottom w:val="none" w:sz="0" w:space="0" w:color="auto"/>
                                <w:right w:val="none" w:sz="0" w:space="0" w:color="auto"/>
                              </w:divBdr>
                              <w:divsChild>
                                <w:div w:id="913979320">
                                  <w:marLeft w:val="0"/>
                                  <w:marRight w:val="0"/>
                                  <w:marTop w:val="0"/>
                                  <w:marBottom w:val="0"/>
                                  <w:divBdr>
                                    <w:top w:val="none" w:sz="0" w:space="0" w:color="auto"/>
                                    <w:left w:val="none" w:sz="0" w:space="0" w:color="auto"/>
                                    <w:bottom w:val="none" w:sz="0" w:space="0" w:color="auto"/>
                                    <w:right w:val="none" w:sz="0" w:space="0" w:color="auto"/>
                                  </w:divBdr>
                                  <w:divsChild>
                                    <w:div w:id="349642232">
                                      <w:marLeft w:val="0"/>
                                      <w:marRight w:val="0"/>
                                      <w:marTop w:val="0"/>
                                      <w:marBottom w:val="0"/>
                                      <w:divBdr>
                                        <w:top w:val="none" w:sz="0" w:space="0" w:color="auto"/>
                                        <w:left w:val="none" w:sz="0" w:space="0" w:color="auto"/>
                                        <w:bottom w:val="none" w:sz="0" w:space="0" w:color="auto"/>
                                        <w:right w:val="none" w:sz="0" w:space="0" w:color="auto"/>
                                      </w:divBdr>
                                    </w:div>
                                  </w:divsChild>
                                </w:div>
                                <w:div w:id="6689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93506">
                      <w:marLeft w:val="0"/>
                      <w:marRight w:val="0"/>
                      <w:marTop w:val="0"/>
                      <w:marBottom w:val="0"/>
                      <w:divBdr>
                        <w:top w:val="none" w:sz="0" w:space="0" w:color="auto"/>
                        <w:left w:val="none" w:sz="0" w:space="0" w:color="auto"/>
                        <w:bottom w:val="none" w:sz="0" w:space="0" w:color="auto"/>
                        <w:right w:val="none" w:sz="0" w:space="0" w:color="auto"/>
                      </w:divBdr>
                      <w:divsChild>
                        <w:div w:id="1475025092">
                          <w:marLeft w:val="0"/>
                          <w:marRight w:val="0"/>
                          <w:marTop w:val="0"/>
                          <w:marBottom w:val="0"/>
                          <w:divBdr>
                            <w:top w:val="none" w:sz="0" w:space="0" w:color="auto"/>
                            <w:left w:val="none" w:sz="0" w:space="0" w:color="auto"/>
                            <w:bottom w:val="none" w:sz="0" w:space="0" w:color="auto"/>
                            <w:right w:val="none" w:sz="0" w:space="0" w:color="auto"/>
                          </w:divBdr>
                          <w:divsChild>
                            <w:div w:id="840193896">
                              <w:marLeft w:val="0"/>
                              <w:marRight w:val="0"/>
                              <w:marTop w:val="0"/>
                              <w:marBottom w:val="0"/>
                              <w:divBdr>
                                <w:top w:val="none" w:sz="0" w:space="0" w:color="auto"/>
                                <w:left w:val="none" w:sz="0" w:space="0" w:color="auto"/>
                                <w:bottom w:val="none" w:sz="0" w:space="0" w:color="auto"/>
                                <w:right w:val="none" w:sz="0" w:space="0" w:color="auto"/>
                              </w:divBdr>
                              <w:divsChild>
                                <w:div w:id="6191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5897">
                          <w:marLeft w:val="0"/>
                          <w:marRight w:val="0"/>
                          <w:marTop w:val="0"/>
                          <w:marBottom w:val="0"/>
                          <w:divBdr>
                            <w:top w:val="none" w:sz="0" w:space="0" w:color="auto"/>
                            <w:left w:val="none" w:sz="0" w:space="0" w:color="auto"/>
                            <w:bottom w:val="none" w:sz="0" w:space="0" w:color="auto"/>
                            <w:right w:val="none" w:sz="0" w:space="0" w:color="auto"/>
                          </w:divBdr>
                          <w:divsChild>
                            <w:div w:id="494230210">
                              <w:marLeft w:val="0"/>
                              <w:marRight w:val="0"/>
                              <w:marTop w:val="0"/>
                              <w:marBottom w:val="0"/>
                              <w:divBdr>
                                <w:top w:val="none" w:sz="0" w:space="0" w:color="auto"/>
                                <w:left w:val="none" w:sz="0" w:space="0" w:color="auto"/>
                                <w:bottom w:val="none" w:sz="0" w:space="0" w:color="auto"/>
                                <w:right w:val="none" w:sz="0" w:space="0" w:color="auto"/>
                              </w:divBdr>
                            </w:div>
                            <w:div w:id="1849249697">
                              <w:marLeft w:val="0"/>
                              <w:marRight w:val="0"/>
                              <w:marTop w:val="0"/>
                              <w:marBottom w:val="0"/>
                              <w:divBdr>
                                <w:top w:val="none" w:sz="0" w:space="0" w:color="auto"/>
                                <w:left w:val="none" w:sz="0" w:space="0" w:color="auto"/>
                                <w:bottom w:val="none" w:sz="0" w:space="0" w:color="auto"/>
                                <w:right w:val="none" w:sz="0" w:space="0" w:color="auto"/>
                              </w:divBdr>
                            </w:div>
                            <w:div w:id="10713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5018">
                      <w:marLeft w:val="0"/>
                      <w:marRight w:val="0"/>
                      <w:marTop w:val="0"/>
                      <w:marBottom w:val="0"/>
                      <w:divBdr>
                        <w:top w:val="none" w:sz="0" w:space="0" w:color="auto"/>
                        <w:left w:val="none" w:sz="0" w:space="0" w:color="auto"/>
                        <w:bottom w:val="none" w:sz="0" w:space="0" w:color="auto"/>
                        <w:right w:val="none" w:sz="0" w:space="0" w:color="auto"/>
                      </w:divBdr>
                      <w:divsChild>
                        <w:div w:id="211498732">
                          <w:marLeft w:val="0"/>
                          <w:marRight w:val="0"/>
                          <w:marTop w:val="0"/>
                          <w:marBottom w:val="0"/>
                          <w:divBdr>
                            <w:top w:val="none" w:sz="0" w:space="0" w:color="auto"/>
                            <w:left w:val="none" w:sz="0" w:space="0" w:color="auto"/>
                            <w:bottom w:val="none" w:sz="0" w:space="0" w:color="auto"/>
                            <w:right w:val="none" w:sz="0" w:space="0" w:color="auto"/>
                          </w:divBdr>
                          <w:divsChild>
                            <w:div w:id="753094131">
                              <w:marLeft w:val="0"/>
                              <w:marRight w:val="0"/>
                              <w:marTop w:val="0"/>
                              <w:marBottom w:val="0"/>
                              <w:divBdr>
                                <w:top w:val="none" w:sz="0" w:space="0" w:color="auto"/>
                                <w:left w:val="none" w:sz="0" w:space="0" w:color="auto"/>
                                <w:bottom w:val="none" w:sz="0" w:space="0" w:color="auto"/>
                                <w:right w:val="none" w:sz="0" w:space="0" w:color="auto"/>
                              </w:divBdr>
                              <w:divsChild>
                                <w:div w:id="16572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68795">
                          <w:marLeft w:val="0"/>
                          <w:marRight w:val="0"/>
                          <w:marTop w:val="0"/>
                          <w:marBottom w:val="0"/>
                          <w:divBdr>
                            <w:top w:val="none" w:sz="0" w:space="0" w:color="auto"/>
                            <w:left w:val="none" w:sz="0" w:space="0" w:color="auto"/>
                            <w:bottom w:val="none" w:sz="0" w:space="0" w:color="auto"/>
                            <w:right w:val="none" w:sz="0" w:space="0" w:color="auto"/>
                          </w:divBdr>
                          <w:divsChild>
                            <w:div w:id="722563407">
                              <w:marLeft w:val="0"/>
                              <w:marRight w:val="0"/>
                              <w:marTop w:val="0"/>
                              <w:marBottom w:val="0"/>
                              <w:divBdr>
                                <w:top w:val="none" w:sz="0" w:space="0" w:color="auto"/>
                                <w:left w:val="none" w:sz="0" w:space="0" w:color="auto"/>
                                <w:bottom w:val="none" w:sz="0" w:space="0" w:color="auto"/>
                                <w:right w:val="none" w:sz="0" w:space="0" w:color="auto"/>
                              </w:divBdr>
                              <w:divsChild>
                                <w:div w:id="174668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9585">
                      <w:marLeft w:val="0"/>
                      <w:marRight w:val="0"/>
                      <w:marTop w:val="0"/>
                      <w:marBottom w:val="0"/>
                      <w:divBdr>
                        <w:top w:val="none" w:sz="0" w:space="0" w:color="auto"/>
                        <w:left w:val="none" w:sz="0" w:space="0" w:color="auto"/>
                        <w:bottom w:val="none" w:sz="0" w:space="0" w:color="auto"/>
                        <w:right w:val="none" w:sz="0" w:space="0" w:color="auto"/>
                      </w:divBdr>
                      <w:divsChild>
                        <w:div w:id="1585915357">
                          <w:marLeft w:val="0"/>
                          <w:marRight w:val="0"/>
                          <w:marTop w:val="0"/>
                          <w:marBottom w:val="0"/>
                          <w:divBdr>
                            <w:top w:val="none" w:sz="0" w:space="0" w:color="auto"/>
                            <w:left w:val="none" w:sz="0" w:space="0" w:color="auto"/>
                            <w:bottom w:val="none" w:sz="0" w:space="0" w:color="auto"/>
                            <w:right w:val="none" w:sz="0" w:space="0" w:color="auto"/>
                          </w:divBdr>
                          <w:divsChild>
                            <w:div w:id="645624192">
                              <w:marLeft w:val="0"/>
                              <w:marRight w:val="0"/>
                              <w:marTop w:val="0"/>
                              <w:marBottom w:val="0"/>
                              <w:divBdr>
                                <w:top w:val="none" w:sz="0" w:space="0" w:color="auto"/>
                                <w:left w:val="none" w:sz="0" w:space="0" w:color="auto"/>
                                <w:bottom w:val="none" w:sz="0" w:space="0" w:color="auto"/>
                                <w:right w:val="none" w:sz="0" w:space="0" w:color="auto"/>
                              </w:divBdr>
                              <w:divsChild>
                                <w:div w:id="16453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9976">
                          <w:marLeft w:val="0"/>
                          <w:marRight w:val="0"/>
                          <w:marTop w:val="0"/>
                          <w:marBottom w:val="0"/>
                          <w:divBdr>
                            <w:top w:val="none" w:sz="0" w:space="0" w:color="auto"/>
                            <w:left w:val="none" w:sz="0" w:space="0" w:color="auto"/>
                            <w:bottom w:val="none" w:sz="0" w:space="0" w:color="auto"/>
                            <w:right w:val="none" w:sz="0" w:space="0" w:color="auto"/>
                          </w:divBdr>
                          <w:divsChild>
                            <w:div w:id="237636887">
                              <w:marLeft w:val="0"/>
                              <w:marRight w:val="0"/>
                              <w:marTop w:val="0"/>
                              <w:marBottom w:val="0"/>
                              <w:divBdr>
                                <w:top w:val="none" w:sz="0" w:space="0" w:color="auto"/>
                                <w:left w:val="none" w:sz="0" w:space="0" w:color="auto"/>
                                <w:bottom w:val="none" w:sz="0" w:space="0" w:color="auto"/>
                                <w:right w:val="none" w:sz="0" w:space="0" w:color="auto"/>
                              </w:divBdr>
                              <w:divsChild>
                                <w:div w:id="1147237100">
                                  <w:marLeft w:val="0"/>
                                  <w:marRight w:val="0"/>
                                  <w:marTop w:val="0"/>
                                  <w:marBottom w:val="0"/>
                                  <w:divBdr>
                                    <w:top w:val="none" w:sz="0" w:space="0" w:color="auto"/>
                                    <w:left w:val="none" w:sz="0" w:space="0" w:color="auto"/>
                                    <w:bottom w:val="none" w:sz="0" w:space="0" w:color="auto"/>
                                    <w:right w:val="none" w:sz="0" w:space="0" w:color="auto"/>
                                  </w:divBdr>
                                </w:div>
                              </w:divsChild>
                            </w:div>
                            <w:div w:id="175846927">
                              <w:marLeft w:val="0"/>
                              <w:marRight w:val="0"/>
                              <w:marTop w:val="0"/>
                              <w:marBottom w:val="0"/>
                              <w:divBdr>
                                <w:top w:val="none" w:sz="0" w:space="0" w:color="auto"/>
                                <w:left w:val="none" w:sz="0" w:space="0" w:color="auto"/>
                                <w:bottom w:val="none" w:sz="0" w:space="0" w:color="auto"/>
                                <w:right w:val="none" w:sz="0" w:space="0" w:color="auto"/>
                              </w:divBdr>
                              <w:divsChild>
                                <w:div w:id="9889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27865">
                      <w:marLeft w:val="0"/>
                      <w:marRight w:val="0"/>
                      <w:marTop w:val="0"/>
                      <w:marBottom w:val="0"/>
                      <w:divBdr>
                        <w:top w:val="none" w:sz="0" w:space="0" w:color="auto"/>
                        <w:left w:val="none" w:sz="0" w:space="0" w:color="auto"/>
                        <w:bottom w:val="none" w:sz="0" w:space="0" w:color="auto"/>
                        <w:right w:val="none" w:sz="0" w:space="0" w:color="auto"/>
                      </w:divBdr>
                      <w:divsChild>
                        <w:div w:id="665862784">
                          <w:marLeft w:val="0"/>
                          <w:marRight w:val="0"/>
                          <w:marTop w:val="0"/>
                          <w:marBottom w:val="0"/>
                          <w:divBdr>
                            <w:top w:val="none" w:sz="0" w:space="0" w:color="auto"/>
                            <w:left w:val="none" w:sz="0" w:space="0" w:color="auto"/>
                            <w:bottom w:val="none" w:sz="0" w:space="0" w:color="auto"/>
                            <w:right w:val="none" w:sz="0" w:space="0" w:color="auto"/>
                          </w:divBdr>
                          <w:divsChild>
                            <w:div w:id="7870803">
                              <w:marLeft w:val="0"/>
                              <w:marRight w:val="0"/>
                              <w:marTop w:val="0"/>
                              <w:marBottom w:val="0"/>
                              <w:divBdr>
                                <w:top w:val="none" w:sz="0" w:space="0" w:color="auto"/>
                                <w:left w:val="none" w:sz="0" w:space="0" w:color="auto"/>
                                <w:bottom w:val="none" w:sz="0" w:space="0" w:color="auto"/>
                                <w:right w:val="none" w:sz="0" w:space="0" w:color="auto"/>
                              </w:divBdr>
                              <w:divsChild>
                                <w:div w:id="7071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3813">
                          <w:marLeft w:val="0"/>
                          <w:marRight w:val="0"/>
                          <w:marTop w:val="0"/>
                          <w:marBottom w:val="0"/>
                          <w:divBdr>
                            <w:top w:val="none" w:sz="0" w:space="0" w:color="auto"/>
                            <w:left w:val="none" w:sz="0" w:space="0" w:color="auto"/>
                            <w:bottom w:val="none" w:sz="0" w:space="0" w:color="auto"/>
                            <w:right w:val="none" w:sz="0" w:space="0" w:color="auto"/>
                          </w:divBdr>
                          <w:divsChild>
                            <w:div w:id="1648700356">
                              <w:marLeft w:val="0"/>
                              <w:marRight w:val="0"/>
                              <w:marTop w:val="0"/>
                              <w:marBottom w:val="0"/>
                              <w:divBdr>
                                <w:top w:val="none" w:sz="0" w:space="0" w:color="auto"/>
                                <w:left w:val="none" w:sz="0" w:space="0" w:color="auto"/>
                                <w:bottom w:val="none" w:sz="0" w:space="0" w:color="auto"/>
                                <w:right w:val="none" w:sz="0" w:space="0" w:color="auto"/>
                              </w:divBdr>
                              <w:divsChild>
                                <w:div w:id="645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967492">
      <w:bodyDiv w:val="1"/>
      <w:marLeft w:val="0"/>
      <w:marRight w:val="0"/>
      <w:marTop w:val="0"/>
      <w:marBottom w:val="0"/>
      <w:divBdr>
        <w:top w:val="none" w:sz="0" w:space="0" w:color="auto"/>
        <w:left w:val="none" w:sz="0" w:space="0" w:color="auto"/>
        <w:bottom w:val="none" w:sz="0" w:space="0" w:color="auto"/>
        <w:right w:val="none" w:sz="0" w:space="0" w:color="auto"/>
      </w:divBdr>
      <w:divsChild>
        <w:div w:id="794832603">
          <w:marLeft w:val="0"/>
          <w:marRight w:val="0"/>
          <w:marTop w:val="0"/>
          <w:marBottom w:val="0"/>
          <w:divBdr>
            <w:top w:val="none" w:sz="0" w:space="0" w:color="auto"/>
            <w:left w:val="none" w:sz="0" w:space="0" w:color="auto"/>
            <w:bottom w:val="none" w:sz="0" w:space="0" w:color="auto"/>
            <w:right w:val="none" w:sz="0" w:space="0" w:color="auto"/>
          </w:divBdr>
        </w:div>
        <w:div w:id="124658808">
          <w:marLeft w:val="0"/>
          <w:marRight w:val="0"/>
          <w:marTop w:val="0"/>
          <w:marBottom w:val="0"/>
          <w:divBdr>
            <w:top w:val="none" w:sz="0" w:space="0" w:color="auto"/>
            <w:left w:val="none" w:sz="0" w:space="0" w:color="auto"/>
            <w:bottom w:val="none" w:sz="0" w:space="0" w:color="auto"/>
            <w:right w:val="none" w:sz="0" w:space="0" w:color="auto"/>
          </w:divBdr>
          <w:divsChild>
            <w:div w:id="3155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2335">
      <w:bodyDiv w:val="1"/>
      <w:marLeft w:val="0"/>
      <w:marRight w:val="0"/>
      <w:marTop w:val="0"/>
      <w:marBottom w:val="0"/>
      <w:divBdr>
        <w:top w:val="none" w:sz="0" w:space="0" w:color="auto"/>
        <w:left w:val="none" w:sz="0" w:space="0" w:color="auto"/>
        <w:bottom w:val="none" w:sz="0" w:space="0" w:color="auto"/>
        <w:right w:val="none" w:sz="0" w:space="0" w:color="auto"/>
      </w:divBdr>
      <w:divsChild>
        <w:div w:id="332270832">
          <w:marLeft w:val="0"/>
          <w:marRight w:val="0"/>
          <w:marTop w:val="0"/>
          <w:marBottom w:val="0"/>
          <w:divBdr>
            <w:top w:val="none" w:sz="0" w:space="0" w:color="auto"/>
            <w:left w:val="none" w:sz="0" w:space="0" w:color="auto"/>
            <w:bottom w:val="none" w:sz="0" w:space="0" w:color="auto"/>
            <w:right w:val="none" w:sz="0" w:space="0" w:color="auto"/>
          </w:divBdr>
        </w:div>
        <w:div w:id="1454866163">
          <w:marLeft w:val="0"/>
          <w:marRight w:val="0"/>
          <w:marTop w:val="0"/>
          <w:marBottom w:val="0"/>
          <w:divBdr>
            <w:top w:val="none" w:sz="0" w:space="0" w:color="auto"/>
            <w:left w:val="none" w:sz="0" w:space="0" w:color="auto"/>
            <w:bottom w:val="none" w:sz="0" w:space="0" w:color="auto"/>
            <w:right w:val="none" w:sz="0" w:space="0" w:color="auto"/>
          </w:divBdr>
        </w:div>
        <w:div w:id="224151177">
          <w:marLeft w:val="0"/>
          <w:marRight w:val="0"/>
          <w:marTop w:val="0"/>
          <w:marBottom w:val="0"/>
          <w:divBdr>
            <w:top w:val="none" w:sz="0" w:space="0" w:color="auto"/>
            <w:left w:val="none" w:sz="0" w:space="0" w:color="auto"/>
            <w:bottom w:val="none" w:sz="0" w:space="0" w:color="auto"/>
            <w:right w:val="none" w:sz="0" w:space="0" w:color="auto"/>
          </w:divBdr>
          <w:divsChild>
            <w:div w:id="1890142893">
              <w:marLeft w:val="0"/>
              <w:marRight w:val="0"/>
              <w:marTop w:val="0"/>
              <w:marBottom w:val="0"/>
              <w:divBdr>
                <w:top w:val="none" w:sz="0" w:space="0" w:color="auto"/>
                <w:left w:val="none" w:sz="0" w:space="0" w:color="auto"/>
                <w:bottom w:val="none" w:sz="0" w:space="0" w:color="auto"/>
                <w:right w:val="none" w:sz="0" w:space="0" w:color="auto"/>
              </w:divBdr>
            </w:div>
          </w:divsChild>
        </w:div>
        <w:div w:id="512115735">
          <w:marLeft w:val="0"/>
          <w:marRight w:val="0"/>
          <w:marTop w:val="0"/>
          <w:marBottom w:val="0"/>
          <w:divBdr>
            <w:top w:val="none" w:sz="0" w:space="0" w:color="auto"/>
            <w:left w:val="none" w:sz="0" w:space="0" w:color="auto"/>
            <w:bottom w:val="none" w:sz="0" w:space="0" w:color="auto"/>
            <w:right w:val="none" w:sz="0" w:space="0" w:color="auto"/>
          </w:divBdr>
        </w:div>
        <w:div w:id="927151798">
          <w:marLeft w:val="0"/>
          <w:marRight w:val="0"/>
          <w:marTop w:val="0"/>
          <w:marBottom w:val="0"/>
          <w:divBdr>
            <w:top w:val="none" w:sz="0" w:space="0" w:color="auto"/>
            <w:left w:val="none" w:sz="0" w:space="0" w:color="auto"/>
            <w:bottom w:val="none" w:sz="0" w:space="0" w:color="auto"/>
            <w:right w:val="none" w:sz="0" w:space="0" w:color="auto"/>
          </w:divBdr>
        </w:div>
      </w:divsChild>
    </w:div>
    <w:div w:id="606811009">
      <w:bodyDiv w:val="1"/>
      <w:marLeft w:val="0"/>
      <w:marRight w:val="0"/>
      <w:marTop w:val="0"/>
      <w:marBottom w:val="0"/>
      <w:divBdr>
        <w:top w:val="none" w:sz="0" w:space="0" w:color="auto"/>
        <w:left w:val="none" w:sz="0" w:space="0" w:color="auto"/>
        <w:bottom w:val="none" w:sz="0" w:space="0" w:color="auto"/>
        <w:right w:val="none" w:sz="0" w:space="0" w:color="auto"/>
      </w:divBdr>
      <w:divsChild>
        <w:div w:id="1468472266">
          <w:marLeft w:val="0"/>
          <w:marRight w:val="0"/>
          <w:marTop w:val="0"/>
          <w:marBottom w:val="0"/>
          <w:divBdr>
            <w:top w:val="none" w:sz="0" w:space="0" w:color="auto"/>
            <w:left w:val="none" w:sz="0" w:space="0" w:color="auto"/>
            <w:bottom w:val="none" w:sz="0" w:space="0" w:color="auto"/>
            <w:right w:val="none" w:sz="0" w:space="0" w:color="auto"/>
          </w:divBdr>
          <w:divsChild>
            <w:div w:id="881094606">
              <w:marLeft w:val="0"/>
              <w:marRight w:val="0"/>
              <w:marTop w:val="0"/>
              <w:marBottom w:val="0"/>
              <w:divBdr>
                <w:top w:val="none" w:sz="0" w:space="0" w:color="auto"/>
                <w:left w:val="none" w:sz="0" w:space="0" w:color="auto"/>
                <w:bottom w:val="none" w:sz="0" w:space="0" w:color="auto"/>
                <w:right w:val="none" w:sz="0" w:space="0" w:color="auto"/>
              </w:divBdr>
              <w:divsChild>
                <w:div w:id="35739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34220">
      <w:bodyDiv w:val="1"/>
      <w:marLeft w:val="0"/>
      <w:marRight w:val="0"/>
      <w:marTop w:val="0"/>
      <w:marBottom w:val="0"/>
      <w:divBdr>
        <w:top w:val="none" w:sz="0" w:space="0" w:color="auto"/>
        <w:left w:val="none" w:sz="0" w:space="0" w:color="auto"/>
        <w:bottom w:val="none" w:sz="0" w:space="0" w:color="auto"/>
        <w:right w:val="none" w:sz="0" w:space="0" w:color="auto"/>
      </w:divBdr>
      <w:divsChild>
        <w:div w:id="428159844">
          <w:marLeft w:val="0"/>
          <w:marRight w:val="0"/>
          <w:marTop w:val="0"/>
          <w:marBottom w:val="0"/>
          <w:divBdr>
            <w:top w:val="none" w:sz="0" w:space="0" w:color="auto"/>
            <w:left w:val="none" w:sz="0" w:space="0" w:color="auto"/>
            <w:bottom w:val="none" w:sz="0" w:space="0" w:color="auto"/>
            <w:right w:val="none" w:sz="0" w:space="0" w:color="auto"/>
          </w:divBdr>
          <w:divsChild>
            <w:div w:id="297883882">
              <w:marLeft w:val="0"/>
              <w:marRight w:val="0"/>
              <w:marTop w:val="0"/>
              <w:marBottom w:val="0"/>
              <w:divBdr>
                <w:top w:val="none" w:sz="0" w:space="0" w:color="auto"/>
                <w:left w:val="none" w:sz="0" w:space="0" w:color="auto"/>
                <w:bottom w:val="none" w:sz="0" w:space="0" w:color="auto"/>
                <w:right w:val="none" w:sz="0" w:space="0" w:color="auto"/>
              </w:divBdr>
              <w:divsChild>
                <w:div w:id="774403989">
                  <w:marLeft w:val="0"/>
                  <w:marRight w:val="0"/>
                  <w:marTop w:val="0"/>
                  <w:marBottom w:val="0"/>
                  <w:divBdr>
                    <w:top w:val="none" w:sz="0" w:space="0" w:color="auto"/>
                    <w:left w:val="none" w:sz="0" w:space="0" w:color="auto"/>
                    <w:bottom w:val="none" w:sz="0" w:space="0" w:color="auto"/>
                    <w:right w:val="none" w:sz="0" w:space="0" w:color="auto"/>
                  </w:divBdr>
                  <w:divsChild>
                    <w:div w:id="1097363607">
                      <w:marLeft w:val="0"/>
                      <w:marRight w:val="0"/>
                      <w:marTop w:val="0"/>
                      <w:marBottom w:val="0"/>
                      <w:divBdr>
                        <w:top w:val="none" w:sz="0" w:space="0" w:color="auto"/>
                        <w:left w:val="none" w:sz="0" w:space="0" w:color="auto"/>
                        <w:bottom w:val="none" w:sz="0" w:space="0" w:color="auto"/>
                        <w:right w:val="none" w:sz="0" w:space="0" w:color="auto"/>
                      </w:divBdr>
                    </w:div>
                  </w:divsChild>
                </w:div>
                <w:div w:id="946734321">
                  <w:marLeft w:val="0"/>
                  <w:marRight w:val="300"/>
                  <w:marTop w:val="0"/>
                  <w:marBottom w:val="0"/>
                  <w:divBdr>
                    <w:top w:val="none" w:sz="0" w:space="0" w:color="auto"/>
                    <w:left w:val="none" w:sz="0" w:space="0" w:color="auto"/>
                    <w:bottom w:val="none" w:sz="0" w:space="0" w:color="auto"/>
                    <w:right w:val="none" w:sz="0" w:space="0" w:color="auto"/>
                  </w:divBdr>
                  <w:divsChild>
                    <w:div w:id="1583181985">
                      <w:marLeft w:val="0"/>
                      <w:marRight w:val="0"/>
                      <w:marTop w:val="0"/>
                      <w:marBottom w:val="0"/>
                      <w:divBdr>
                        <w:top w:val="none" w:sz="0" w:space="0" w:color="auto"/>
                        <w:left w:val="none" w:sz="0" w:space="0" w:color="auto"/>
                        <w:bottom w:val="none" w:sz="0" w:space="0" w:color="auto"/>
                        <w:right w:val="none" w:sz="0" w:space="0" w:color="auto"/>
                      </w:divBdr>
                      <w:divsChild>
                        <w:div w:id="1286539354">
                          <w:marLeft w:val="0"/>
                          <w:marRight w:val="0"/>
                          <w:marTop w:val="0"/>
                          <w:marBottom w:val="0"/>
                          <w:divBdr>
                            <w:top w:val="none" w:sz="0" w:space="0" w:color="auto"/>
                            <w:left w:val="none" w:sz="0" w:space="0" w:color="auto"/>
                            <w:bottom w:val="none" w:sz="0" w:space="0" w:color="auto"/>
                            <w:right w:val="none" w:sz="0" w:space="0" w:color="auto"/>
                          </w:divBdr>
                        </w:div>
                        <w:div w:id="1630814541">
                          <w:marLeft w:val="0"/>
                          <w:marRight w:val="0"/>
                          <w:marTop w:val="0"/>
                          <w:marBottom w:val="0"/>
                          <w:divBdr>
                            <w:top w:val="none" w:sz="0" w:space="0" w:color="auto"/>
                            <w:left w:val="none" w:sz="0" w:space="0" w:color="auto"/>
                            <w:bottom w:val="none" w:sz="0" w:space="0" w:color="auto"/>
                            <w:right w:val="none" w:sz="0" w:space="0" w:color="auto"/>
                          </w:divBdr>
                        </w:div>
                        <w:div w:id="1062211631">
                          <w:marLeft w:val="0"/>
                          <w:marRight w:val="0"/>
                          <w:marTop w:val="0"/>
                          <w:marBottom w:val="0"/>
                          <w:divBdr>
                            <w:top w:val="none" w:sz="0" w:space="0" w:color="auto"/>
                            <w:left w:val="none" w:sz="0" w:space="0" w:color="auto"/>
                            <w:bottom w:val="none" w:sz="0" w:space="0" w:color="auto"/>
                            <w:right w:val="none" w:sz="0" w:space="0" w:color="auto"/>
                          </w:divBdr>
                        </w:div>
                      </w:divsChild>
                    </w:div>
                    <w:div w:id="410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779874">
      <w:bodyDiv w:val="1"/>
      <w:marLeft w:val="0"/>
      <w:marRight w:val="0"/>
      <w:marTop w:val="0"/>
      <w:marBottom w:val="0"/>
      <w:divBdr>
        <w:top w:val="none" w:sz="0" w:space="0" w:color="auto"/>
        <w:left w:val="none" w:sz="0" w:space="0" w:color="auto"/>
        <w:bottom w:val="none" w:sz="0" w:space="0" w:color="auto"/>
        <w:right w:val="none" w:sz="0" w:space="0" w:color="auto"/>
      </w:divBdr>
      <w:divsChild>
        <w:div w:id="158011617">
          <w:marLeft w:val="0"/>
          <w:marRight w:val="0"/>
          <w:marTop w:val="0"/>
          <w:marBottom w:val="0"/>
          <w:divBdr>
            <w:top w:val="none" w:sz="0" w:space="0" w:color="auto"/>
            <w:left w:val="none" w:sz="0" w:space="0" w:color="auto"/>
            <w:bottom w:val="none" w:sz="0" w:space="0" w:color="auto"/>
            <w:right w:val="none" w:sz="0" w:space="0" w:color="auto"/>
          </w:divBdr>
          <w:divsChild>
            <w:div w:id="252907515">
              <w:marLeft w:val="0"/>
              <w:marRight w:val="0"/>
              <w:marTop w:val="0"/>
              <w:marBottom w:val="0"/>
              <w:divBdr>
                <w:top w:val="none" w:sz="0" w:space="0" w:color="auto"/>
                <w:left w:val="none" w:sz="0" w:space="0" w:color="auto"/>
                <w:bottom w:val="none" w:sz="0" w:space="0" w:color="auto"/>
                <w:right w:val="none" w:sz="0" w:space="0" w:color="auto"/>
              </w:divBdr>
            </w:div>
            <w:div w:id="420758643">
              <w:marLeft w:val="0"/>
              <w:marRight w:val="0"/>
              <w:marTop w:val="0"/>
              <w:marBottom w:val="0"/>
              <w:divBdr>
                <w:top w:val="none" w:sz="0" w:space="0" w:color="auto"/>
                <w:left w:val="none" w:sz="0" w:space="0" w:color="auto"/>
                <w:bottom w:val="none" w:sz="0" w:space="0" w:color="auto"/>
                <w:right w:val="none" w:sz="0" w:space="0" w:color="auto"/>
              </w:divBdr>
            </w:div>
          </w:divsChild>
        </w:div>
        <w:div w:id="277613416">
          <w:marLeft w:val="0"/>
          <w:marRight w:val="0"/>
          <w:marTop w:val="0"/>
          <w:marBottom w:val="0"/>
          <w:divBdr>
            <w:top w:val="none" w:sz="0" w:space="0" w:color="auto"/>
            <w:left w:val="none" w:sz="0" w:space="0" w:color="auto"/>
            <w:bottom w:val="none" w:sz="0" w:space="0" w:color="auto"/>
            <w:right w:val="none" w:sz="0" w:space="0" w:color="auto"/>
          </w:divBdr>
        </w:div>
      </w:divsChild>
    </w:div>
    <w:div w:id="609897650">
      <w:bodyDiv w:val="1"/>
      <w:marLeft w:val="0"/>
      <w:marRight w:val="0"/>
      <w:marTop w:val="0"/>
      <w:marBottom w:val="0"/>
      <w:divBdr>
        <w:top w:val="none" w:sz="0" w:space="0" w:color="auto"/>
        <w:left w:val="none" w:sz="0" w:space="0" w:color="auto"/>
        <w:bottom w:val="none" w:sz="0" w:space="0" w:color="auto"/>
        <w:right w:val="none" w:sz="0" w:space="0" w:color="auto"/>
      </w:divBdr>
      <w:divsChild>
        <w:div w:id="150755448">
          <w:marLeft w:val="0"/>
          <w:marRight w:val="0"/>
          <w:marTop w:val="0"/>
          <w:marBottom w:val="0"/>
          <w:divBdr>
            <w:top w:val="none" w:sz="0" w:space="0" w:color="auto"/>
            <w:left w:val="none" w:sz="0" w:space="0" w:color="auto"/>
            <w:bottom w:val="none" w:sz="0" w:space="0" w:color="auto"/>
            <w:right w:val="none" w:sz="0" w:space="0" w:color="auto"/>
          </w:divBdr>
          <w:divsChild>
            <w:div w:id="2081175003">
              <w:marLeft w:val="0"/>
              <w:marRight w:val="0"/>
              <w:marTop w:val="0"/>
              <w:marBottom w:val="0"/>
              <w:divBdr>
                <w:top w:val="none" w:sz="0" w:space="0" w:color="auto"/>
                <w:left w:val="none" w:sz="0" w:space="0" w:color="auto"/>
                <w:bottom w:val="none" w:sz="0" w:space="0" w:color="auto"/>
                <w:right w:val="none" w:sz="0" w:space="0" w:color="auto"/>
              </w:divBdr>
            </w:div>
            <w:div w:id="700672024">
              <w:marLeft w:val="0"/>
              <w:marRight w:val="0"/>
              <w:marTop w:val="0"/>
              <w:marBottom w:val="0"/>
              <w:divBdr>
                <w:top w:val="none" w:sz="0" w:space="0" w:color="auto"/>
                <w:left w:val="none" w:sz="0" w:space="0" w:color="auto"/>
                <w:bottom w:val="none" w:sz="0" w:space="0" w:color="auto"/>
                <w:right w:val="none" w:sz="0" w:space="0" w:color="auto"/>
              </w:divBdr>
            </w:div>
          </w:divsChild>
        </w:div>
        <w:div w:id="417291939">
          <w:marLeft w:val="0"/>
          <w:marRight w:val="0"/>
          <w:marTop w:val="0"/>
          <w:marBottom w:val="0"/>
          <w:divBdr>
            <w:top w:val="none" w:sz="0" w:space="0" w:color="auto"/>
            <w:left w:val="none" w:sz="0" w:space="0" w:color="auto"/>
            <w:bottom w:val="none" w:sz="0" w:space="0" w:color="auto"/>
            <w:right w:val="none" w:sz="0" w:space="0" w:color="auto"/>
          </w:divBdr>
        </w:div>
      </w:divsChild>
    </w:div>
    <w:div w:id="610212500">
      <w:bodyDiv w:val="1"/>
      <w:marLeft w:val="0"/>
      <w:marRight w:val="0"/>
      <w:marTop w:val="0"/>
      <w:marBottom w:val="0"/>
      <w:divBdr>
        <w:top w:val="none" w:sz="0" w:space="0" w:color="auto"/>
        <w:left w:val="none" w:sz="0" w:space="0" w:color="auto"/>
        <w:bottom w:val="none" w:sz="0" w:space="0" w:color="auto"/>
        <w:right w:val="none" w:sz="0" w:space="0" w:color="auto"/>
      </w:divBdr>
      <w:divsChild>
        <w:div w:id="1680889898">
          <w:marLeft w:val="0"/>
          <w:marRight w:val="0"/>
          <w:marTop w:val="0"/>
          <w:marBottom w:val="0"/>
          <w:divBdr>
            <w:top w:val="none" w:sz="0" w:space="0" w:color="auto"/>
            <w:left w:val="none" w:sz="0" w:space="0" w:color="auto"/>
            <w:bottom w:val="none" w:sz="0" w:space="0" w:color="auto"/>
            <w:right w:val="none" w:sz="0" w:space="0" w:color="auto"/>
          </w:divBdr>
        </w:div>
        <w:div w:id="1389838181">
          <w:marLeft w:val="0"/>
          <w:marRight w:val="0"/>
          <w:marTop w:val="0"/>
          <w:marBottom w:val="0"/>
          <w:divBdr>
            <w:top w:val="none" w:sz="0" w:space="0" w:color="auto"/>
            <w:left w:val="none" w:sz="0" w:space="0" w:color="auto"/>
            <w:bottom w:val="none" w:sz="0" w:space="0" w:color="auto"/>
            <w:right w:val="none" w:sz="0" w:space="0" w:color="auto"/>
          </w:divBdr>
        </w:div>
      </w:divsChild>
    </w:div>
    <w:div w:id="612709753">
      <w:bodyDiv w:val="1"/>
      <w:marLeft w:val="0"/>
      <w:marRight w:val="0"/>
      <w:marTop w:val="0"/>
      <w:marBottom w:val="0"/>
      <w:divBdr>
        <w:top w:val="none" w:sz="0" w:space="0" w:color="auto"/>
        <w:left w:val="none" w:sz="0" w:space="0" w:color="auto"/>
        <w:bottom w:val="none" w:sz="0" w:space="0" w:color="auto"/>
        <w:right w:val="none" w:sz="0" w:space="0" w:color="auto"/>
      </w:divBdr>
      <w:divsChild>
        <w:div w:id="1881820141">
          <w:marLeft w:val="0"/>
          <w:marRight w:val="0"/>
          <w:marTop w:val="0"/>
          <w:marBottom w:val="0"/>
          <w:divBdr>
            <w:top w:val="none" w:sz="0" w:space="0" w:color="auto"/>
            <w:left w:val="none" w:sz="0" w:space="0" w:color="auto"/>
            <w:bottom w:val="none" w:sz="0" w:space="0" w:color="auto"/>
            <w:right w:val="none" w:sz="0" w:space="0" w:color="auto"/>
          </w:divBdr>
          <w:divsChild>
            <w:div w:id="1766029500">
              <w:marLeft w:val="0"/>
              <w:marRight w:val="0"/>
              <w:marTop w:val="0"/>
              <w:marBottom w:val="0"/>
              <w:divBdr>
                <w:top w:val="none" w:sz="0" w:space="0" w:color="auto"/>
                <w:left w:val="none" w:sz="0" w:space="0" w:color="auto"/>
                <w:bottom w:val="none" w:sz="0" w:space="0" w:color="auto"/>
                <w:right w:val="none" w:sz="0" w:space="0" w:color="auto"/>
              </w:divBdr>
            </w:div>
          </w:divsChild>
        </w:div>
        <w:div w:id="989868049">
          <w:marLeft w:val="0"/>
          <w:marRight w:val="0"/>
          <w:marTop w:val="0"/>
          <w:marBottom w:val="0"/>
          <w:divBdr>
            <w:top w:val="none" w:sz="0" w:space="0" w:color="auto"/>
            <w:left w:val="none" w:sz="0" w:space="0" w:color="auto"/>
            <w:bottom w:val="none" w:sz="0" w:space="0" w:color="auto"/>
            <w:right w:val="none" w:sz="0" w:space="0" w:color="auto"/>
          </w:divBdr>
          <w:divsChild>
            <w:div w:id="1264849699">
              <w:marLeft w:val="0"/>
              <w:marRight w:val="0"/>
              <w:marTop w:val="0"/>
              <w:marBottom w:val="0"/>
              <w:divBdr>
                <w:top w:val="none" w:sz="0" w:space="0" w:color="auto"/>
                <w:left w:val="none" w:sz="0" w:space="0" w:color="auto"/>
                <w:bottom w:val="none" w:sz="0" w:space="0" w:color="auto"/>
                <w:right w:val="none" w:sz="0" w:space="0" w:color="auto"/>
              </w:divBdr>
              <w:divsChild>
                <w:div w:id="399720125">
                  <w:marLeft w:val="0"/>
                  <w:marRight w:val="0"/>
                  <w:marTop w:val="0"/>
                  <w:marBottom w:val="0"/>
                  <w:divBdr>
                    <w:top w:val="none" w:sz="0" w:space="0" w:color="auto"/>
                    <w:left w:val="none" w:sz="0" w:space="0" w:color="auto"/>
                    <w:bottom w:val="none" w:sz="0" w:space="0" w:color="auto"/>
                    <w:right w:val="none" w:sz="0" w:space="0" w:color="auto"/>
                  </w:divBdr>
                  <w:divsChild>
                    <w:div w:id="279187411">
                      <w:marLeft w:val="0"/>
                      <w:marRight w:val="0"/>
                      <w:marTop w:val="0"/>
                      <w:marBottom w:val="0"/>
                      <w:divBdr>
                        <w:top w:val="none" w:sz="0" w:space="0" w:color="auto"/>
                        <w:left w:val="none" w:sz="0" w:space="0" w:color="auto"/>
                        <w:bottom w:val="none" w:sz="0" w:space="0" w:color="auto"/>
                        <w:right w:val="none" w:sz="0" w:space="0" w:color="auto"/>
                      </w:divBdr>
                      <w:divsChild>
                        <w:div w:id="16862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2883">
                  <w:marLeft w:val="0"/>
                  <w:marRight w:val="0"/>
                  <w:marTop w:val="0"/>
                  <w:marBottom w:val="0"/>
                  <w:divBdr>
                    <w:top w:val="none" w:sz="0" w:space="0" w:color="auto"/>
                    <w:left w:val="none" w:sz="0" w:space="0" w:color="auto"/>
                    <w:bottom w:val="none" w:sz="0" w:space="0" w:color="auto"/>
                    <w:right w:val="none" w:sz="0" w:space="0" w:color="auto"/>
                  </w:divBdr>
                </w:div>
                <w:div w:id="1756245149">
                  <w:marLeft w:val="0"/>
                  <w:marRight w:val="0"/>
                  <w:marTop w:val="0"/>
                  <w:marBottom w:val="0"/>
                  <w:divBdr>
                    <w:top w:val="none" w:sz="0" w:space="0" w:color="auto"/>
                    <w:left w:val="none" w:sz="0" w:space="0" w:color="auto"/>
                    <w:bottom w:val="none" w:sz="0" w:space="0" w:color="auto"/>
                    <w:right w:val="none" w:sz="0" w:space="0" w:color="auto"/>
                  </w:divBdr>
                </w:div>
                <w:div w:id="1264145560">
                  <w:marLeft w:val="0"/>
                  <w:marRight w:val="0"/>
                  <w:marTop w:val="0"/>
                  <w:marBottom w:val="0"/>
                  <w:divBdr>
                    <w:top w:val="none" w:sz="0" w:space="0" w:color="auto"/>
                    <w:left w:val="none" w:sz="0" w:space="0" w:color="auto"/>
                    <w:bottom w:val="none" w:sz="0" w:space="0" w:color="auto"/>
                    <w:right w:val="none" w:sz="0" w:space="0" w:color="auto"/>
                  </w:divBdr>
                </w:div>
                <w:div w:id="15212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82203">
      <w:bodyDiv w:val="1"/>
      <w:marLeft w:val="0"/>
      <w:marRight w:val="0"/>
      <w:marTop w:val="0"/>
      <w:marBottom w:val="0"/>
      <w:divBdr>
        <w:top w:val="none" w:sz="0" w:space="0" w:color="auto"/>
        <w:left w:val="none" w:sz="0" w:space="0" w:color="auto"/>
        <w:bottom w:val="none" w:sz="0" w:space="0" w:color="auto"/>
        <w:right w:val="none" w:sz="0" w:space="0" w:color="auto"/>
      </w:divBdr>
      <w:divsChild>
        <w:div w:id="766924366">
          <w:marLeft w:val="0"/>
          <w:marRight w:val="0"/>
          <w:marTop w:val="0"/>
          <w:marBottom w:val="0"/>
          <w:divBdr>
            <w:top w:val="none" w:sz="0" w:space="0" w:color="auto"/>
            <w:left w:val="none" w:sz="0" w:space="0" w:color="auto"/>
            <w:bottom w:val="none" w:sz="0" w:space="0" w:color="auto"/>
            <w:right w:val="none" w:sz="0" w:space="0" w:color="auto"/>
          </w:divBdr>
          <w:divsChild>
            <w:div w:id="605236508">
              <w:marLeft w:val="0"/>
              <w:marRight w:val="0"/>
              <w:marTop w:val="0"/>
              <w:marBottom w:val="0"/>
              <w:divBdr>
                <w:top w:val="none" w:sz="0" w:space="0" w:color="auto"/>
                <w:left w:val="none" w:sz="0" w:space="0" w:color="auto"/>
                <w:bottom w:val="none" w:sz="0" w:space="0" w:color="auto"/>
                <w:right w:val="none" w:sz="0" w:space="0" w:color="auto"/>
              </w:divBdr>
              <w:divsChild>
                <w:div w:id="200216708">
                  <w:marLeft w:val="0"/>
                  <w:marRight w:val="0"/>
                  <w:marTop w:val="0"/>
                  <w:marBottom w:val="0"/>
                  <w:divBdr>
                    <w:top w:val="none" w:sz="0" w:space="0" w:color="auto"/>
                    <w:left w:val="none" w:sz="0" w:space="0" w:color="auto"/>
                    <w:bottom w:val="none" w:sz="0" w:space="0" w:color="auto"/>
                    <w:right w:val="none" w:sz="0" w:space="0" w:color="auto"/>
                  </w:divBdr>
                  <w:divsChild>
                    <w:div w:id="1236358667">
                      <w:marLeft w:val="0"/>
                      <w:marRight w:val="0"/>
                      <w:marTop w:val="0"/>
                      <w:marBottom w:val="0"/>
                      <w:divBdr>
                        <w:top w:val="none" w:sz="0" w:space="0" w:color="auto"/>
                        <w:left w:val="none" w:sz="0" w:space="0" w:color="auto"/>
                        <w:bottom w:val="none" w:sz="0" w:space="0" w:color="auto"/>
                        <w:right w:val="none" w:sz="0" w:space="0" w:color="auto"/>
                      </w:divBdr>
                      <w:divsChild>
                        <w:div w:id="10742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064759">
          <w:marLeft w:val="0"/>
          <w:marRight w:val="0"/>
          <w:marTop w:val="0"/>
          <w:marBottom w:val="0"/>
          <w:divBdr>
            <w:top w:val="none" w:sz="0" w:space="0" w:color="auto"/>
            <w:left w:val="none" w:sz="0" w:space="0" w:color="auto"/>
            <w:bottom w:val="none" w:sz="0" w:space="0" w:color="auto"/>
            <w:right w:val="none" w:sz="0" w:space="0" w:color="auto"/>
          </w:divBdr>
          <w:divsChild>
            <w:div w:id="6993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31144">
      <w:bodyDiv w:val="1"/>
      <w:marLeft w:val="0"/>
      <w:marRight w:val="0"/>
      <w:marTop w:val="0"/>
      <w:marBottom w:val="0"/>
      <w:divBdr>
        <w:top w:val="none" w:sz="0" w:space="0" w:color="auto"/>
        <w:left w:val="none" w:sz="0" w:space="0" w:color="auto"/>
        <w:bottom w:val="none" w:sz="0" w:space="0" w:color="auto"/>
        <w:right w:val="none" w:sz="0" w:space="0" w:color="auto"/>
      </w:divBdr>
      <w:divsChild>
        <w:div w:id="143548209">
          <w:marLeft w:val="0"/>
          <w:marRight w:val="0"/>
          <w:marTop w:val="0"/>
          <w:marBottom w:val="0"/>
          <w:divBdr>
            <w:top w:val="none" w:sz="0" w:space="0" w:color="auto"/>
            <w:left w:val="none" w:sz="0" w:space="0" w:color="auto"/>
            <w:bottom w:val="none" w:sz="0" w:space="0" w:color="auto"/>
            <w:right w:val="none" w:sz="0" w:space="0" w:color="auto"/>
          </w:divBdr>
          <w:divsChild>
            <w:div w:id="654725773">
              <w:marLeft w:val="0"/>
              <w:marRight w:val="0"/>
              <w:marTop w:val="0"/>
              <w:marBottom w:val="0"/>
              <w:divBdr>
                <w:top w:val="none" w:sz="0" w:space="0" w:color="auto"/>
                <w:left w:val="none" w:sz="0" w:space="0" w:color="auto"/>
                <w:bottom w:val="none" w:sz="0" w:space="0" w:color="auto"/>
                <w:right w:val="none" w:sz="0" w:space="0" w:color="auto"/>
              </w:divBdr>
            </w:div>
            <w:div w:id="2120224482">
              <w:marLeft w:val="0"/>
              <w:marRight w:val="0"/>
              <w:marTop w:val="0"/>
              <w:marBottom w:val="0"/>
              <w:divBdr>
                <w:top w:val="none" w:sz="0" w:space="0" w:color="auto"/>
                <w:left w:val="none" w:sz="0" w:space="0" w:color="auto"/>
                <w:bottom w:val="none" w:sz="0" w:space="0" w:color="auto"/>
                <w:right w:val="none" w:sz="0" w:space="0" w:color="auto"/>
              </w:divBdr>
            </w:div>
          </w:divsChild>
        </w:div>
        <w:div w:id="2069986210">
          <w:marLeft w:val="0"/>
          <w:marRight w:val="0"/>
          <w:marTop w:val="0"/>
          <w:marBottom w:val="0"/>
          <w:divBdr>
            <w:top w:val="none" w:sz="0" w:space="0" w:color="auto"/>
            <w:left w:val="none" w:sz="0" w:space="0" w:color="auto"/>
            <w:bottom w:val="none" w:sz="0" w:space="0" w:color="auto"/>
            <w:right w:val="none" w:sz="0" w:space="0" w:color="auto"/>
          </w:divBdr>
        </w:div>
      </w:divsChild>
    </w:div>
    <w:div w:id="614755473">
      <w:bodyDiv w:val="1"/>
      <w:marLeft w:val="0"/>
      <w:marRight w:val="0"/>
      <w:marTop w:val="0"/>
      <w:marBottom w:val="0"/>
      <w:divBdr>
        <w:top w:val="none" w:sz="0" w:space="0" w:color="auto"/>
        <w:left w:val="none" w:sz="0" w:space="0" w:color="auto"/>
        <w:bottom w:val="none" w:sz="0" w:space="0" w:color="auto"/>
        <w:right w:val="none" w:sz="0" w:space="0" w:color="auto"/>
      </w:divBdr>
      <w:divsChild>
        <w:div w:id="237911538">
          <w:marLeft w:val="0"/>
          <w:marRight w:val="0"/>
          <w:marTop w:val="0"/>
          <w:marBottom w:val="0"/>
          <w:divBdr>
            <w:top w:val="none" w:sz="0" w:space="0" w:color="auto"/>
            <w:left w:val="none" w:sz="0" w:space="0" w:color="auto"/>
            <w:bottom w:val="none" w:sz="0" w:space="0" w:color="auto"/>
            <w:right w:val="none" w:sz="0" w:space="0" w:color="auto"/>
          </w:divBdr>
        </w:div>
        <w:div w:id="2059696151">
          <w:marLeft w:val="0"/>
          <w:marRight w:val="0"/>
          <w:marTop w:val="0"/>
          <w:marBottom w:val="0"/>
          <w:divBdr>
            <w:top w:val="none" w:sz="0" w:space="0" w:color="auto"/>
            <w:left w:val="none" w:sz="0" w:space="0" w:color="auto"/>
            <w:bottom w:val="none" w:sz="0" w:space="0" w:color="auto"/>
            <w:right w:val="none" w:sz="0" w:space="0" w:color="auto"/>
          </w:divBdr>
        </w:div>
      </w:divsChild>
    </w:div>
    <w:div w:id="615908472">
      <w:bodyDiv w:val="1"/>
      <w:marLeft w:val="0"/>
      <w:marRight w:val="0"/>
      <w:marTop w:val="0"/>
      <w:marBottom w:val="0"/>
      <w:divBdr>
        <w:top w:val="none" w:sz="0" w:space="0" w:color="auto"/>
        <w:left w:val="none" w:sz="0" w:space="0" w:color="auto"/>
        <w:bottom w:val="none" w:sz="0" w:space="0" w:color="auto"/>
        <w:right w:val="none" w:sz="0" w:space="0" w:color="auto"/>
      </w:divBdr>
      <w:divsChild>
        <w:div w:id="1431661166">
          <w:marLeft w:val="0"/>
          <w:marRight w:val="0"/>
          <w:marTop w:val="0"/>
          <w:marBottom w:val="0"/>
          <w:divBdr>
            <w:top w:val="none" w:sz="0" w:space="0" w:color="auto"/>
            <w:left w:val="none" w:sz="0" w:space="0" w:color="auto"/>
            <w:bottom w:val="none" w:sz="0" w:space="0" w:color="auto"/>
            <w:right w:val="none" w:sz="0" w:space="0" w:color="auto"/>
          </w:divBdr>
          <w:divsChild>
            <w:div w:id="51781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346">
      <w:bodyDiv w:val="1"/>
      <w:marLeft w:val="0"/>
      <w:marRight w:val="0"/>
      <w:marTop w:val="0"/>
      <w:marBottom w:val="0"/>
      <w:divBdr>
        <w:top w:val="none" w:sz="0" w:space="0" w:color="auto"/>
        <w:left w:val="none" w:sz="0" w:space="0" w:color="auto"/>
        <w:bottom w:val="none" w:sz="0" w:space="0" w:color="auto"/>
        <w:right w:val="none" w:sz="0" w:space="0" w:color="auto"/>
      </w:divBdr>
      <w:divsChild>
        <w:div w:id="1351178921">
          <w:marLeft w:val="0"/>
          <w:marRight w:val="0"/>
          <w:marTop w:val="0"/>
          <w:marBottom w:val="0"/>
          <w:divBdr>
            <w:top w:val="none" w:sz="0" w:space="0" w:color="auto"/>
            <w:left w:val="none" w:sz="0" w:space="0" w:color="auto"/>
            <w:bottom w:val="none" w:sz="0" w:space="0" w:color="auto"/>
            <w:right w:val="none" w:sz="0" w:space="0" w:color="auto"/>
          </w:divBdr>
          <w:divsChild>
            <w:div w:id="14135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9610">
      <w:bodyDiv w:val="1"/>
      <w:marLeft w:val="0"/>
      <w:marRight w:val="0"/>
      <w:marTop w:val="0"/>
      <w:marBottom w:val="0"/>
      <w:divBdr>
        <w:top w:val="none" w:sz="0" w:space="0" w:color="auto"/>
        <w:left w:val="none" w:sz="0" w:space="0" w:color="auto"/>
        <w:bottom w:val="none" w:sz="0" w:space="0" w:color="auto"/>
        <w:right w:val="none" w:sz="0" w:space="0" w:color="auto"/>
      </w:divBdr>
      <w:divsChild>
        <w:div w:id="1061948977">
          <w:marLeft w:val="0"/>
          <w:marRight w:val="0"/>
          <w:marTop w:val="0"/>
          <w:marBottom w:val="0"/>
          <w:divBdr>
            <w:top w:val="none" w:sz="0" w:space="0" w:color="auto"/>
            <w:left w:val="none" w:sz="0" w:space="0" w:color="auto"/>
            <w:bottom w:val="none" w:sz="0" w:space="0" w:color="auto"/>
            <w:right w:val="none" w:sz="0" w:space="0" w:color="auto"/>
          </w:divBdr>
          <w:divsChild>
            <w:div w:id="1654796876">
              <w:marLeft w:val="0"/>
              <w:marRight w:val="0"/>
              <w:marTop w:val="0"/>
              <w:marBottom w:val="0"/>
              <w:divBdr>
                <w:top w:val="none" w:sz="0" w:space="0" w:color="auto"/>
                <w:left w:val="none" w:sz="0" w:space="0" w:color="auto"/>
                <w:bottom w:val="none" w:sz="0" w:space="0" w:color="auto"/>
                <w:right w:val="none" w:sz="0" w:space="0" w:color="auto"/>
              </w:divBdr>
            </w:div>
            <w:div w:id="679819286">
              <w:marLeft w:val="0"/>
              <w:marRight w:val="0"/>
              <w:marTop w:val="0"/>
              <w:marBottom w:val="0"/>
              <w:divBdr>
                <w:top w:val="none" w:sz="0" w:space="0" w:color="auto"/>
                <w:left w:val="none" w:sz="0" w:space="0" w:color="auto"/>
                <w:bottom w:val="none" w:sz="0" w:space="0" w:color="auto"/>
                <w:right w:val="none" w:sz="0" w:space="0" w:color="auto"/>
              </w:divBdr>
            </w:div>
          </w:divsChild>
        </w:div>
        <w:div w:id="1761634626">
          <w:marLeft w:val="0"/>
          <w:marRight w:val="0"/>
          <w:marTop w:val="0"/>
          <w:marBottom w:val="0"/>
          <w:divBdr>
            <w:top w:val="none" w:sz="0" w:space="0" w:color="auto"/>
            <w:left w:val="none" w:sz="0" w:space="0" w:color="auto"/>
            <w:bottom w:val="none" w:sz="0" w:space="0" w:color="auto"/>
            <w:right w:val="none" w:sz="0" w:space="0" w:color="auto"/>
          </w:divBdr>
        </w:div>
      </w:divsChild>
    </w:div>
    <w:div w:id="621303945">
      <w:bodyDiv w:val="1"/>
      <w:marLeft w:val="0"/>
      <w:marRight w:val="0"/>
      <w:marTop w:val="0"/>
      <w:marBottom w:val="0"/>
      <w:divBdr>
        <w:top w:val="none" w:sz="0" w:space="0" w:color="auto"/>
        <w:left w:val="none" w:sz="0" w:space="0" w:color="auto"/>
        <w:bottom w:val="none" w:sz="0" w:space="0" w:color="auto"/>
        <w:right w:val="none" w:sz="0" w:space="0" w:color="auto"/>
      </w:divBdr>
      <w:divsChild>
        <w:div w:id="2134401777">
          <w:marLeft w:val="0"/>
          <w:marRight w:val="0"/>
          <w:marTop w:val="0"/>
          <w:marBottom w:val="0"/>
          <w:divBdr>
            <w:top w:val="none" w:sz="0" w:space="0" w:color="auto"/>
            <w:left w:val="none" w:sz="0" w:space="0" w:color="auto"/>
            <w:bottom w:val="none" w:sz="0" w:space="0" w:color="auto"/>
            <w:right w:val="none" w:sz="0" w:space="0" w:color="auto"/>
          </w:divBdr>
        </w:div>
        <w:div w:id="1271352303">
          <w:marLeft w:val="0"/>
          <w:marRight w:val="0"/>
          <w:marTop w:val="0"/>
          <w:marBottom w:val="0"/>
          <w:divBdr>
            <w:top w:val="none" w:sz="0" w:space="0" w:color="auto"/>
            <w:left w:val="none" w:sz="0" w:space="0" w:color="auto"/>
            <w:bottom w:val="none" w:sz="0" w:space="0" w:color="auto"/>
            <w:right w:val="none" w:sz="0" w:space="0" w:color="auto"/>
          </w:divBdr>
        </w:div>
        <w:div w:id="883709378">
          <w:marLeft w:val="0"/>
          <w:marRight w:val="0"/>
          <w:marTop w:val="0"/>
          <w:marBottom w:val="0"/>
          <w:divBdr>
            <w:top w:val="none" w:sz="0" w:space="0" w:color="auto"/>
            <w:left w:val="none" w:sz="0" w:space="0" w:color="auto"/>
            <w:bottom w:val="none" w:sz="0" w:space="0" w:color="auto"/>
            <w:right w:val="none" w:sz="0" w:space="0" w:color="auto"/>
          </w:divBdr>
        </w:div>
      </w:divsChild>
    </w:div>
    <w:div w:id="623390241">
      <w:bodyDiv w:val="1"/>
      <w:marLeft w:val="0"/>
      <w:marRight w:val="0"/>
      <w:marTop w:val="0"/>
      <w:marBottom w:val="0"/>
      <w:divBdr>
        <w:top w:val="none" w:sz="0" w:space="0" w:color="auto"/>
        <w:left w:val="none" w:sz="0" w:space="0" w:color="auto"/>
        <w:bottom w:val="none" w:sz="0" w:space="0" w:color="auto"/>
        <w:right w:val="none" w:sz="0" w:space="0" w:color="auto"/>
      </w:divBdr>
      <w:divsChild>
        <w:div w:id="1422678413">
          <w:marLeft w:val="0"/>
          <w:marRight w:val="0"/>
          <w:marTop w:val="0"/>
          <w:marBottom w:val="0"/>
          <w:divBdr>
            <w:top w:val="none" w:sz="0" w:space="0" w:color="auto"/>
            <w:left w:val="none" w:sz="0" w:space="0" w:color="auto"/>
            <w:bottom w:val="none" w:sz="0" w:space="0" w:color="auto"/>
            <w:right w:val="none" w:sz="0" w:space="0" w:color="auto"/>
          </w:divBdr>
          <w:divsChild>
            <w:div w:id="11867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68748">
      <w:bodyDiv w:val="1"/>
      <w:marLeft w:val="0"/>
      <w:marRight w:val="0"/>
      <w:marTop w:val="0"/>
      <w:marBottom w:val="0"/>
      <w:divBdr>
        <w:top w:val="none" w:sz="0" w:space="0" w:color="auto"/>
        <w:left w:val="none" w:sz="0" w:space="0" w:color="auto"/>
        <w:bottom w:val="none" w:sz="0" w:space="0" w:color="auto"/>
        <w:right w:val="none" w:sz="0" w:space="0" w:color="auto"/>
      </w:divBdr>
      <w:divsChild>
        <w:div w:id="762990248">
          <w:marLeft w:val="0"/>
          <w:marRight w:val="0"/>
          <w:marTop w:val="0"/>
          <w:marBottom w:val="0"/>
          <w:divBdr>
            <w:top w:val="none" w:sz="0" w:space="0" w:color="auto"/>
            <w:left w:val="none" w:sz="0" w:space="0" w:color="auto"/>
            <w:bottom w:val="none" w:sz="0" w:space="0" w:color="auto"/>
            <w:right w:val="none" w:sz="0" w:space="0" w:color="auto"/>
          </w:divBdr>
          <w:divsChild>
            <w:div w:id="956448960">
              <w:marLeft w:val="0"/>
              <w:marRight w:val="0"/>
              <w:marTop w:val="0"/>
              <w:marBottom w:val="0"/>
              <w:divBdr>
                <w:top w:val="none" w:sz="0" w:space="0" w:color="auto"/>
                <w:left w:val="none" w:sz="0" w:space="0" w:color="auto"/>
                <w:bottom w:val="none" w:sz="0" w:space="0" w:color="auto"/>
                <w:right w:val="none" w:sz="0" w:space="0" w:color="auto"/>
              </w:divBdr>
              <w:divsChild>
                <w:div w:id="17301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50281">
      <w:bodyDiv w:val="1"/>
      <w:marLeft w:val="0"/>
      <w:marRight w:val="0"/>
      <w:marTop w:val="0"/>
      <w:marBottom w:val="0"/>
      <w:divBdr>
        <w:top w:val="none" w:sz="0" w:space="0" w:color="auto"/>
        <w:left w:val="none" w:sz="0" w:space="0" w:color="auto"/>
        <w:bottom w:val="none" w:sz="0" w:space="0" w:color="auto"/>
        <w:right w:val="none" w:sz="0" w:space="0" w:color="auto"/>
      </w:divBdr>
      <w:divsChild>
        <w:div w:id="1244338726">
          <w:marLeft w:val="0"/>
          <w:marRight w:val="0"/>
          <w:marTop w:val="0"/>
          <w:marBottom w:val="0"/>
          <w:divBdr>
            <w:top w:val="none" w:sz="0" w:space="0" w:color="auto"/>
            <w:left w:val="none" w:sz="0" w:space="0" w:color="auto"/>
            <w:bottom w:val="none" w:sz="0" w:space="0" w:color="auto"/>
            <w:right w:val="none" w:sz="0" w:space="0" w:color="auto"/>
          </w:divBdr>
          <w:divsChild>
            <w:div w:id="2002536152">
              <w:marLeft w:val="0"/>
              <w:marRight w:val="0"/>
              <w:marTop w:val="0"/>
              <w:marBottom w:val="0"/>
              <w:divBdr>
                <w:top w:val="none" w:sz="0" w:space="0" w:color="auto"/>
                <w:left w:val="none" w:sz="0" w:space="0" w:color="auto"/>
                <w:bottom w:val="none" w:sz="0" w:space="0" w:color="auto"/>
                <w:right w:val="none" w:sz="0" w:space="0" w:color="auto"/>
              </w:divBdr>
            </w:div>
            <w:div w:id="1695033085">
              <w:marLeft w:val="0"/>
              <w:marRight w:val="0"/>
              <w:marTop w:val="0"/>
              <w:marBottom w:val="0"/>
              <w:divBdr>
                <w:top w:val="none" w:sz="0" w:space="0" w:color="auto"/>
                <w:left w:val="none" w:sz="0" w:space="0" w:color="auto"/>
                <w:bottom w:val="none" w:sz="0" w:space="0" w:color="auto"/>
                <w:right w:val="none" w:sz="0" w:space="0" w:color="auto"/>
              </w:divBdr>
            </w:div>
          </w:divsChild>
        </w:div>
        <w:div w:id="1133210355">
          <w:marLeft w:val="0"/>
          <w:marRight w:val="0"/>
          <w:marTop w:val="0"/>
          <w:marBottom w:val="0"/>
          <w:divBdr>
            <w:top w:val="none" w:sz="0" w:space="0" w:color="auto"/>
            <w:left w:val="none" w:sz="0" w:space="0" w:color="auto"/>
            <w:bottom w:val="none" w:sz="0" w:space="0" w:color="auto"/>
            <w:right w:val="none" w:sz="0" w:space="0" w:color="auto"/>
          </w:divBdr>
        </w:div>
      </w:divsChild>
    </w:div>
    <w:div w:id="626203293">
      <w:bodyDiv w:val="1"/>
      <w:marLeft w:val="0"/>
      <w:marRight w:val="0"/>
      <w:marTop w:val="0"/>
      <w:marBottom w:val="0"/>
      <w:divBdr>
        <w:top w:val="none" w:sz="0" w:space="0" w:color="auto"/>
        <w:left w:val="none" w:sz="0" w:space="0" w:color="auto"/>
        <w:bottom w:val="none" w:sz="0" w:space="0" w:color="auto"/>
        <w:right w:val="none" w:sz="0" w:space="0" w:color="auto"/>
      </w:divBdr>
      <w:divsChild>
        <w:div w:id="1168905024">
          <w:marLeft w:val="0"/>
          <w:marRight w:val="0"/>
          <w:marTop w:val="0"/>
          <w:marBottom w:val="0"/>
          <w:divBdr>
            <w:top w:val="none" w:sz="0" w:space="0" w:color="auto"/>
            <w:left w:val="none" w:sz="0" w:space="0" w:color="auto"/>
            <w:bottom w:val="none" w:sz="0" w:space="0" w:color="auto"/>
            <w:right w:val="none" w:sz="0" w:space="0" w:color="auto"/>
          </w:divBdr>
          <w:divsChild>
            <w:div w:id="1534810661">
              <w:marLeft w:val="0"/>
              <w:marRight w:val="0"/>
              <w:marTop w:val="0"/>
              <w:marBottom w:val="0"/>
              <w:divBdr>
                <w:top w:val="none" w:sz="0" w:space="0" w:color="auto"/>
                <w:left w:val="none" w:sz="0" w:space="0" w:color="auto"/>
                <w:bottom w:val="none" w:sz="0" w:space="0" w:color="auto"/>
                <w:right w:val="none" w:sz="0" w:space="0" w:color="auto"/>
              </w:divBdr>
            </w:div>
            <w:div w:id="1451238835">
              <w:marLeft w:val="0"/>
              <w:marRight w:val="0"/>
              <w:marTop w:val="0"/>
              <w:marBottom w:val="0"/>
              <w:divBdr>
                <w:top w:val="none" w:sz="0" w:space="0" w:color="auto"/>
                <w:left w:val="none" w:sz="0" w:space="0" w:color="auto"/>
                <w:bottom w:val="none" w:sz="0" w:space="0" w:color="auto"/>
                <w:right w:val="none" w:sz="0" w:space="0" w:color="auto"/>
              </w:divBdr>
            </w:div>
            <w:div w:id="1547065842">
              <w:marLeft w:val="0"/>
              <w:marRight w:val="0"/>
              <w:marTop w:val="0"/>
              <w:marBottom w:val="0"/>
              <w:divBdr>
                <w:top w:val="none" w:sz="0" w:space="0" w:color="auto"/>
                <w:left w:val="none" w:sz="0" w:space="0" w:color="auto"/>
                <w:bottom w:val="none" w:sz="0" w:space="0" w:color="auto"/>
                <w:right w:val="none" w:sz="0" w:space="0" w:color="auto"/>
              </w:divBdr>
              <w:divsChild>
                <w:div w:id="1282416676">
                  <w:marLeft w:val="0"/>
                  <w:marRight w:val="0"/>
                  <w:marTop w:val="0"/>
                  <w:marBottom w:val="0"/>
                  <w:divBdr>
                    <w:top w:val="none" w:sz="0" w:space="0" w:color="auto"/>
                    <w:left w:val="none" w:sz="0" w:space="0" w:color="auto"/>
                    <w:bottom w:val="none" w:sz="0" w:space="0" w:color="auto"/>
                    <w:right w:val="none" w:sz="0" w:space="0" w:color="auto"/>
                  </w:divBdr>
                </w:div>
                <w:div w:id="123743782">
                  <w:marLeft w:val="0"/>
                  <w:marRight w:val="0"/>
                  <w:marTop w:val="0"/>
                  <w:marBottom w:val="0"/>
                  <w:divBdr>
                    <w:top w:val="none" w:sz="0" w:space="0" w:color="auto"/>
                    <w:left w:val="none" w:sz="0" w:space="0" w:color="auto"/>
                    <w:bottom w:val="none" w:sz="0" w:space="0" w:color="auto"/>
                    <w:right w:val="none" w:sz="0" w:space="0" w:color="auto"/>
                  </w:divBdr>
                </w:div>
                <w:div w:id="93286727">
                  <w:marLeft w:val="0"/>
                  <w:marRight w:val="0"/>
                  <w:marTop w:val="0"/>
                  <w:marBottom w:val="0"/>
                  <w:divBdr>
                    <w:top w:val="none" w:sz="0" w:space="0" w:color="auto"/>
                    <w:left w:val="none" w:sz="0" w:space="0" w:color="auto"/>
                    <w:bottom w:val="none" w:sz="0" w:space="0" w:color="auto"/>
                    <w:right w:val="none" w:sz="0" w:space="0" w:color="auto"/>
                  </w:divBdr>
                </w:div>
              </w:divsChild>
            </w:div>
            <w:div w:id="888420731">
              <w:marLeft w:val="0"/>
              <w:marRight w:val="0"/>
              <w:marTop w:val="0"/>
              <w:marBottom w:val="0"/>
              <w:divBdr>
                <w:top w:val="none" w:sz="0" w:space="0" w:color="auto"/>
                <w:left w:val="none" w:sz="0" w:space="0" w:color="auto"/>
                <w:bottom w:val="none" w:sz="0" w:space="0" w:color="auto"/>
                <w:right w:val="none" w:sz="0" w:space="0" w:color="auto"/>
              </w:divBdr>
            </w:div>
          </w:divsChild>
        </w:div>
        <w:div w:id="198133237">
          <w:marLeft w:val="0"/>
          <w:marRight w:val="0"/>
          <w:marTop w:val="0"/>
          <w:marBottom w:val="0"/>
          <w:divBdr>
            <w:top w:val="none" w:sz="0" w:space="0" w:color="auto"/>
            <w:left w:val="none" w:sz="0" w:space="0" w:color="auto"/>
            <w:bottom w:val="none" w:sz="0" w:space="0" w:color="auto"/>
            <w:right w:val="none" w:sz="0" w:space="0" w:color="auto"/>
          </w:divBdr>
        </w:div>
        <w:div w:id="1716004410">
          <w:marLeft w:val="0"/>
          <w:marRight w:val="0"/>
          <w:marTop w:val="0"/>
          <w:marBottom w:val="0"/>
          <w:divBdr>
            <w:top w:val="none" w:sz="0" w:space="0" w:color="auto"/>
            <w:left w:val="none" w:sz="0" w:space="0" w:color="auto"/>
            <w:bottom w:val="none" w:sz="0" w:space="0" w:color="auto"/>
            <w:right w:val="none" w:sz="0" w:space="0" w:color="auto"/>
          </w:divBdr>
        </w:div>
      </w:divsChild>
    </w:div>
    <w:div w:id="628126131">
      <w:bodyDiv w:val="1"/>
      <w:marLeft w:val="0"/>
      <w:marRight w:val="0"/>
      <w:marTop w:val="0"/>
      <w:marBottom w:val="0"/>
      <w:divBdr>
        <w:top w:val="none" w:sz="0" w:space="0" w:color="auto"/>
        <w:left w:val="none" w:sz="0" w:space="0" w:color="auto"/>
        <w:bottom w:val="none" w:sz="0" w:space="0" w:color="auto"/>
        <w:right w:val="none" w:sz="0" w:space="0" w:color="auto"/>
      </w:divBdr>
      <w:divsChild>
        <w:div w:id="2070961495">
          <w:marLeft w:val="0"/>
          <w:marRight w:val="0"/>
          <w:marTop w:val="0"/>
          <w:marBottom w:val="0"/>
          <w:divBdr>
            <w:top w:val="none" w:sz="0" w:space="0" w:color="auto"/>
            <w:left w:val="none" w:sz="0" w:space="0" w:color="auto"/>
            <w:bottom w:val="none" w:sz="0" w:space="0" w:color="auto"/>
            <w:right w:val="none" w:sz="0" w:space="0" w:color="auto"/>
          </w:divBdr>
          <w:divsChild>
            <w:div w:id="295646262">
              <w:marLeft w:val="0"/>
              <w:marRight w:val="0"/>
              <w:marTop w:val="0"/>
              <w:marBottom w:val="0"/>
              <w:divBdr>
                <w:top w:val="none" w:sz="0" w:space="0" w:color="auto"/>
                <w:left w:val="none" w:sz="0" w:space="0" w:color="auto"/>
                <w:bottom w:val="none" w:sz="0" w:space="0" w:color="auto"/>
                <w:right w:val="none" w:sz="0" w:space="0" w:color="auto"/>
              </w:divBdr>
            </w:div>
            <w:div w:id="299458703">
              <w:marLeft w:val="0"/>
              <w:marRight w:val="0"/>
              <w:marTop w:val="0"/>
              <w:marBottom w:val="0"/>
              <w:divBdr>
                <w:top w:val="none" w:sz="0" w:space="0" w:color="auto"/>
                <w:left w:val="none" w:sz="0" w:space="0" w:color="auto"/>
                <w:bottom w:val="none" w:sz="0" w:space="0" w:color="auto"/>
                <w:right w:val="none" w:sz="0" w:space="0" w:color="auto"/>
              </w:divBdr>
            </w:div>
          </w:divsChild>
        </w:div>
        <w:div w:id="1957826972">
          <w:marLeft w:val="0"/>
          <w:marRight w:val="0"/>
          <w:marTop w:val="0"/>
          <w:marBottom w:val="0"/>
          <w:divBdr>
            <w:top w:val="none" w:sz="0" w:space="0" w:color="auto"/>
            <w:left w:val="none" w:sz="0" w:space="0" w:color="auto"/>
            <w:bottom w:val="none" w:sz="0" w:space="0" w:color="auto"/>
            <w:right w:val="none" w:sz="0" w:space="0" w:color="auto"/>
          </w:divBdr>
        </w:div>
      </w:divsChild>
    </w:div>
    <w:div w:id="629476864">
      <w:bodyDiv w:val="1"/>
      <w:marLeft w:val="0"/>
      <w:marRight w:val="0"/>
      <w:marTop w:val="0"/>
      <w:marBottom w:val="0"/>
      <w:divBdr>
        <w:top w:val="none" w:sz="0" w:space="0" w:color="auto"/>
        <w:left w:val="none" w:sz="0" w:space="0" w:color="auto"/>
        <w:bottom w:val="none" w:sz="0" w:space="0" w:color="auto"/>
        <w:right w:val="none" w:sz="0" w:space="0" w:color="auto"/>
      </w:divBdr>
      <w:divsChild>
        <w:div w:id="1236085183">
          <w:marLeft w:val="0"/>
          <w:marRight w:val="0"/>
          <w:marTop w:val="0"/>
          <w:marBottom w:val="0"/>
          <w:divBdr>
            <w:top w:val="none" w:sz="0" w:space="0" w:color="auto"/>
            <w:left w:val="none" w:sz="0" w:space="0" w:color="auto"/>
            <w:bottom w:val="none" w:sz="0" w:space="0" w:color="auto"/>
            <w:right w:val="none" w:sz="0" w:space="0" w:color="auto"/>
          </w:divBdr>
          <w:divsChild>
            <w:div w:id="1670012487">
              <w:marLeft w:val="0"/>
              <w:marRight w:val="0"/>
              <w:marTop w:val="0"/>
              <w:marBottom w:val="0"/>
              <w:divBdr>
                <w:top w:val="none" w:sz="0" w:space="0" w:color="auto"/>
                <w:left w:val="none" w:sz="0" w:space="0" w:color="auto"/>
                <w:bottom w:val="none" w:sz="0" w:space="0" w:color="auto"/>
                <w:right w:val="none" w:sz="0" w:space="0" w:color="auto"/>
              </w:divBdr>
            </w:div>
            <w:div w:id="1954163827">
              <w:marLeft w:val="0"/>
              <w:marRight w:val="0"/>
              <w:marTop w:val="0"/>
              <w:marBottom w:val="0"/>
              <w:divBdr>
                <w:top w:val="none" w:sz="0" w:space="0" w:color="auto"/>
                <w:left w:val="none" w:sz="0" w:space="0" w:color="auto"/>
                <w:bottom w:val="none" w:sz="0" w:space="0" w:color="auto"/>
                <w:right w:val="none" w:sz="0" w:space="0" w:color="auto"/>
              </w:divBdr>
            </w:div>
          </w:divsChild>
        </w:div>
        <w:div w:id="734594910">
          <w:marLeft w:val="0"/>
          <w:marRight w:val="0"/>
          <w:marTop w:val="0"/>
          <w:marBottom w:val="0"/>
          <w:divBdr>
            <w:top w:val="none" w:sz="0" w:space="0" w:color="auto"/>
            <w:left w:val="none" w:sz="0" w:space="0" w:color="auto"/>
            <w:bottom w:val="none" w:sz="0" w:space="0" w:color="auto"/>
            <w:right w:val="none" w:sz="0" w:space="0" w:color="auto"/>
          </w:divBdr>
        </w:div>
      </w:divsChild>
    </w:div>
    <w:div w:id="630789167">
      <w:bodyDiv w:val="1"/>
      <w:marLeft w:val="0"/>
      <w:marRight w:val="0"/>
      <w:marTop w:val="0"/>
      <w:marBottom w:val="0"/>
      <w:divBdr>
        <w:top w:val="none" w:sz="0" w:space="0" w:color="auto"/>
        <w:left w:val="none" w:sz="0" w:space="0" w:color="auto"/>
        <w:bottom w:val="none" w:sz="0" w:space="0" w:color="auto"/>
        <w:right w:val="none" w:sz="0" w:space="0" w:color="auto"/>
      </w:divBdr>
      <w:divsChild>
        <w:div w:id="467943337">
          <w:marLeft w:val="0"/>
          <w:marRight w:val="0"/>
          <w:marTop w:val="0"/>
          <w:marBottom w:val="0"/>
          <w:divBdr>
            <w:top w:val="none" w:sz="0" w:space="0" w:color="auto"/>
            <w:left w:val="none" w:sz="0" w:space="0" w:color="auto"/>
            <w:bottom w:val="none" w:sz="0" w:space="0" w:color="auto"/>
            <w:right w:val="none" w:sz="0" w:space="0" w:color="auto"/>
          </w:divBdr>
        </w:div>
        <w:div w:id="1530215135">
          <w:marLeft w:val="0"/>
          <w:marRight w:val="0"/>
          <w:marTop w:val="0"/>
          <w:marBottom w:val="0"/>
          <w:divBdr>
            <w:top w:val="none" w:sz="0" w:space="0" w:color="auto"/>
            <w:left w:val="none" w:sz="0" w:space="0" w:color="auto"/>
            <w:bottom w:val="none" w:sz="0" w:space="0" w:color="auto"/>
            <w:right w:val="none" w:sz="0" w:space="0" w:color="auto"/>
          </w:divBdr>
        </w:div>
        <w:div w:id="1108895278">
          <w:marLeft w:val="0"/>
          <w:marRight w:val="0"/>
          <w:marTop w:val="0"/>
          <w:marBottom w:val="0"/>
          <w:divBdr>
            <w:top w:val="none" w:sz="0" w:space="0" w:color="auto"/>
            <w:left w:val="none" w:sz="0" w:space="0" w:color="auto"/>
            <w:bottom w:val="none" w:sz="0" w:space="0" w:color="auto"/>
            <w:right w:val="none" w:sz="0" w:space="0" w:color="auto"/>
          </w:divBdr>
          <w:divsChild>
            <w:div w:id="813765168">
              <w:marLeft w:val="0"/>
              <w:marRight w:val="0"/>
              <w:marTop w:val="0"/>
              <w:marBottom w:val="0"/>
              <w:divBdr>
                <w:top w:val="none" w:sz="0" w:space="0" w:color="auto"/>
                <w:left w:val="none" w:sz="0" w:space="0" w:color="auto"/>
                <w:bottom w:val="none" w:sz="0" w:space="0" w:color="auto"/>
                <w:right w:val="none" w:sz="0" w:space="0" w:color="auto"/>
              </w:divBdr>
              <w:divsChild>
                <w:div w:id="60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05727">
      <w:bodyDiv w:val="1"/>
      <w:marLeft w:val="0"/>
      <w:marRight w:val="0"/>
      <w:marTop w:val="0"/>
      <w:marBottom w:val="0"/>
      <w:divBdr>
        <w:top w:val="none" w:sz="0" w:space="0" w:color="auto"/>
        <w:left w:val="none" w:sz="0" w:space="0" w:color="auto"/>
        <w:bottom w:val="none" w:sz="0" w:space="0" w:color="auto"/>
        <w:right w:val="none" w:sz="0" w:space="0" w:color="auto"/>
      </w:divBdr>
      <w:divsChild>
        <w:div w:id="799809505">
          <w:marLeft w:val="0"/>
          <w:marRight w:val="0"/>
          <w:marTop w:val="0"/>
          <w:marBottom w:val="0"/>
          <w:divBdr>
            <w:top w:val="none" w:sz="0" w:space="0" w:color="auto"/>
            <w:left w:val="none" w:sz="0" w:space="0" w:color="auto"/>
            <w:bottom w:val="none" w:sz="0" w:space="0" w:color="auto"/>
            <w:right w:val="none" w:sz="0" w:space="0" w:color="auto"/>
          </w:divBdr>
          <w:divsChild>
            <w:div w:id="1032340598">
              <w:marLeft w:val="0"/>
              <w:marRight w:val="0"/>
              <w:marTop w:val="0"/>
              <w:marBottom w:val="0"/>
              <w:divBdr>
                <w:top w:val="none" w:sz="0" w:space="0" w:color="auto"/>
                <w:left w:val="none" w:sz="0" w:space="0" w:color="auto"/>
                <w:bottom w:val="none" w:sz="0" w:space="0" w:color="auto"/>
                <w:right w:val="none" w:sz="0" w:space="0" w:color="auto"/>
              </w:divBdr>
            </w:div>
            <w:div w:id="27532718">
              <w:marLeft w:val="0"/>
              <w:marRight w:val="0"/>
              <w:marTop w:val="0"/>
              <w:marBottom w:val="0"/>
              <w:divBdr>
                <w:top w:val="none" w:sz="0" w:space="0" w:color="auto"/>
                <w:left w:val="none" w:sz="0" w:space="0" w:color="auto"/>
                <w:bottom w:val="none" w:sz="0" w:space="0" w:color="auto"/>
                <w:right w:val="none" w:sz="0" w:space="0" w:color="auto"/>
              </w:divBdr>
            </w:div>
          </w:divsChild>
        </w:div>
        <w:div w:id="327952471">
          <w:marLeft w:val="0"/>
          <w:marRight w:val="0"/>
          <w:marTop w:val="0"/>
          <w:marBottom w:val="0"/>
          <w:divBdr>
            <w:top w:val="none" w:sz="0" w:space="0" w:color="auto"/>
            <w:left w:val="none" w:sz="0" w:space="0" w:color="auto"/>
            <w:bottom w:val="none" w:sz="0" w:space="0" w:color="auto"/>
            <w:right w:val="none" w:sz="0" w:space="0" w:color="auto"/>
          </w:divBdr>
        </w:div>
      </w:divsChild>
    </w:div>
    <w:div w:id="635914985">
      <w:bodyDiv w:val="1"/>
      <w:marLeft w:val="0"/>
      <w:marRight w:val="0"/>
      <w:marTop w:val="0"/>
      <w:marBottom w:val="0"/>
      <w:divBdr>
        <w:top w:val="none" w:sz="0" w:space="0" w:color="auto"/>
        <w:left w:val="none" w:sz="0" w:space="0" w:color="auto"/>
        <w:bottom w:val="none" w:sz="0" w:space="0" w:color="auto"/>
        <w:right w:val="none" w:sz="0" w:space="0" w:color="auto"/>
      </w:divBdr>
      <w:divsChild>
        <w:div w:id="132067289">
          <w:marLeft w:val="0"/>
          <w:marRight w:val="0"/>
          <w:marTop w:val="0"/>
          <w:marBottom w:val="0"/>
          <w:divBdr>
            <w:top w:val="none" w:sz="0" w:space="0" w:color="auto"/>
            <w:left w:val="none" w:sz="0" w:space="0" w:color="auto"/>
            <w:bottom w:val="none" w:sz="0" w:space="0" w:color="auto"/>
            <w:right w:val="none" w:sz="0" w:space="0" w:color="auto"/>
          </w:divBdr>
          <w:divsChild>
            <w:div w:id="1254973312">
              <w:marLeft w:val="0"/>
              <w:marRight w:val="0"/>
              <w:marTop w:val="0"/>
              <w:marBottom w:val="0"/>
              <w:divBdr>
                <w:top w:val="none" w:sz="0" w:space="0" w:color="auto"/>
                <w:left w:val="none" w:sz="0" w:space="0" w:color="auto"/>
                <w:bottom w:val="none" w:sz="0" w:space="0" w:color="auto"/>
                <w:right w:val="none" w:sz="0" w:space="0" w:color="auto"/>
              </w:divBdr>
            </w:div>
            <w:div w:id="1540126191">
              <w:marLeft w:val="0"/>
              <w:marRight w:val="0"/>
              <w:marTop w:val="0"/>
              <w:marBottom w:val="0"/>
              <w:divBdr>
                <w:top w:val="none" w:sz="0" w:space="0" w:color="auto"/>
                <w:left w:val="none" w:sz="0" w:space="0" w:color="auto"/>
                <w:bottom w:val="none" w:sz="0" w:space="0" w:color="auto"/>
                <w:right w:val="none" w:sz="0" w:space="0" w:color="auto"/>
              </w:divBdr>
            </w:div>
          </w:divsChild>
        </w:div>
        <w:div w:id="772897381">
          <w:marLeft w:val="0"/>
          <w:marRight w:val="0"/>
          <w:marTop w:val="0"/>
          <w:marBottom w:val="0"/>
          <w:divBdr>
            <w:top w:val="none" w:sz="0" w:space="0" w:color="auto"/>
            <w:left w:val="none" w:sz="0" w:space="0" w:color="auto"/>
            <w:bottom w:val="none" w:sz="0" w:space="0" w:color="auto"/>
            <w:right w:val="none" w:sz="0" w:space="0" w:color="auto"/>
          </w:divBdr>
        </w:div>
      </w:divsChild>
    </w:div>
    <w:div w:id="636185897">
      <w:bodyDiv w:val="1"/>
      <w:marLeft w:val="0"/>
      <w:marRight w:val="0"/>
      <w:marTop w:val="0"/>
      <w:marBottom w:val="0"/>
      <w:divBdr>
        <w:top w:val="none" w:sz="0" w:space="0" w:color="auto"/>
        <w:left w:val="none" w:sz="0" w:space="0" w:color="auto"/>
        <w:bottom w:val="none" w:sz="0" w:space="0" w:color="auto"/>
        <w:right w:val="none" w:sz="0" w:space="0" w:color="auto"/>
      </w:divBdr>
      <w:divsChild>
        <w:div w:id="1470704273">
          <w:marLeft w:val="0"/>
          <w:marRight w:val="0"/>
          <w:marTop w:val="0"/>
          <w:marBottom w:val="0"/>
          <w:divBdr>
            <w:top w:val="none" w:sz="0" w:space="0" w:color="auto"/>
            <w:left w:val="none" w:sz="0" w:space="0" w:color="auto"/>
            <w:bottom w:val="none" w:sz="0" w:space="0" w:color="auto"/>
            <w:right w:val="none" w:sz="0" w:space="0" w:color="auto"/>
          </w:divBdr>
          <w:divsChild>
            <w:div w:id="1267469725">
              <w:marLeft w:val="0"/>
              <w:marRight w:val="0"/>
              <w:marTop w:val="0"/>
              <w:marBottom w:val="0"/>
              <w:divBdr>
                <w:top w:val="none" w:sz="0" w:space="0" w:color="auto"/>
                <w:left w:val="none" w:sz="0" w:space="0" w:color="auto"/>
                <w:bottom w:val="none" w:sz="0" w:space="0" w:color="auto"/>
                <w:right w:val="none" w:sz="0" w:space="0" w:color="auto"/>
              </w:divBdr>
            </w:div>
            <w:div w:id="1451243599">
              <w:marLeft w:val="0"/>
              <w:marRight w:val="0"/>
              <w:marTop w:val="0"/>
              <w:marBottom w:val="0"/>
              <w:divBdr>
                <w:top w:val="none" w:sz="0" w:space="0" w:color="auto"/>
                <w:left w:val="none" w:sz="0" w:space="0" w:color="auto"/>
                <w:bottom w:val="none" w:sz="0" w:space="0" w:color="auto"/>
                <w:right w:val="none" w:sz="0" w:space="0" w:color="auto"/>
              </w:divBdr>
            </w:div>
          </w:divsChild>
        </w:div>
        <w:div w:id="545027745">
          <w:marLeft w:val="0"/>
          <w:marRight w:val="0"/>
          <w:marTop w:val="0"/>
          <w:marBottom w:val="0"/>
          <w:divBdr>
            <w:top w:val="none" w:sz="0" w:space="0" w:color="auto"/>
            <w:left w:val="none" w:sz="0" w:space="0" w:color="auto"/>
            <w:bottom w:val="none" w:sz="0" w:space="0" w:color="auto"/>
            <w:right w:val="none" w:sz="0" w:space="0" w:color="auto"/>
          </w:divBdr>
        </w:div>
      </w:divsChild>
    </w:div>
    <w:div w:id="636254725">
      <w:bodyDiv w:val="1"/>
      <w:marLeft w:val="0"/>
      <w:marRight w:val="0"/>
      <w:marTop w:val="0"/>
      <w:marBottom w:val="0"/>
      <w:divBdr>
        <w:top w:val="none" w:sz="0" w:space="0" w:color="auto"/>
        <w:left w:val="none" w:sz="0" w:space="0" w:color="auto"/>
        <w:bottom w:val="none" w:sz="0" w:space="0" w:color="auto"/>
        <w:right w:val="none" w:sz="0" w:space="0" w:color="auto"/>
      </w:divBdr>
      <w:divsChild>
        <w:div w:id="28605923">
          <w:marLeft w:val="0"/>
          <w:marRight w:val="0"/>
          <w:marTop w:val="0"/>
          <w:marBottom w:val="0"/>
          <w:divBdr>
            <w:top w:val="none" w:sz="0" w:space="0" w:color="auto"/>
            <w:left w:val="none" w:sz="0" w:space="0" w:color="auto"/>
            <w:bottom w:val="none" w:sz="0" w:space="0" w:color="auto"/>
            <w:right w:val="none" w:sz="0" w:space="0" w:color="auto"/>
          </w:divBdr>
          <w:divsChild>
            <w:div w:id="1360929688">
              <w:marLeft w:val="0"/>
              <w:marRight w:val="0"/>
              <w:marTop w:val="0"/>
              <w:marBottom w:val="0"/>
              <w:divBdr>
                <w:top w:val="none" w:sz="0" w:space="0" w:color="auto"/>
                <w:left w:val="none" w:sz="0" w:space="0" w:color="auto"/>
                <w:bottom w:val="none" w:sz="0" w:space="0" w:color="auto"/>
                <w:right w:val="none" w:sz="0" w:space="0" w:color="auto"/>
              </w:divBdr>
              <w:divsChild>
                <w:div w:id="3987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3733">
          <w:marLeft w:val="0"/>
          <w:marRight w:val="0"/>
          <w:marTop w:val="0"/>
          <w:marBottom w:val="0"/>
          <w:divBdr>
            <w:top w:val="none" w:sz="0" w:space="0" w:color="auto"/>
            <w:left w:val="none" w:sz="0" w:space="0" w:color="auto"/>
            <w:bottom w:val="none" w:sz="0" w:space="0" w:color="auto"/>
            <w:right w:val="none" w:sz="0" w:space="0" w:color="auto"/>
          </w:divBdr>
          <w:divsChild>
            <w:div w:id="2131897700">
              <w:marLeft w:val="0"/>
              <w:marRight w:val="0"/>
              <w:marTop w:val="0"/>
              <w:marBottom w:val="0"/>
              <w:divBdr>
                <w:top w:val="none" w:sz="0" w:space="0" w:color="auto"/>
                <w:left w:val="none" w:sz="0" w:space="0" w:color="auto"/>
                <w:bottom w:val="none" w:sz="0" w:space="0" w:color="auto"/>
                <w:right w:val="none" w:sz="0" w:space="0" w:color="auto"/>
              </w:divBdr>
              <w:divsChild>
                <w:div w:id="4534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3489">
          <w:marLeft w:val="0"/>
          <w:marRight w:val="0"/>
          <w:marTop w:val="0"/>
          <w:marBottom w:val="0"/>
          <w:divBdr>
            <w:top w:val="none" w:sz="0" w:space="0" w:color="auto"/>
            <w:left w:val="none" w:sz="0" w:space="0" w:color="auto"/>
            <w:bottom w:val="none" w:sz="0" w:space="0" w:color="auto"/>
            <w:right w:val="none" w:sz="0" w:space="0" w:color="auto"/>
          </w:divBdr>
          <w:divsChild>
            <w:div w:id="1602184778">
              <w:marLeft w:val="0"/>
              <w:marRight w:val="0"/>
              <w:marTop w:val="0"/>
              <w:marBottom w:val="0"/>
              <w:divBdr>
                <w:top w:val="none" w:sz="0" w:space="0" w:color="auto"/>
                <w:left w:val="none" w:sz="0" w:space="0" w:color="auto"/>
                <w:bottom w:val="none" w:sz="0" w:space="0" w:color="auto"/>
                <w:right w:val="none" w:sz="0" w:space="0" w:color="auto"/>
              </w:divBdr>
              <w:divsChild>
                <w:div w:id="20763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55499">
      <w:bodyDiv w:val="1"/>
      <w:marLeft w:val="0"/>
      <w:marRight w:val="0"/>
      <w:marTop w:val="0"/>
      <w:marBottom w:val="0"/>
      <w:divBdr>
        <w:top w:val="none" w:sz="0" w:space="0" w:color="auto"/>
        <w:left w:val="none" w:sz="0" w:space="0" w:color="auto"/>
        <w:bottom w:val="none" w:sz="0" w:space="0" w:color="auto"/>
        <w:right w:val="none" w:sz="0" w:space="0" w:color="auto"/>
      </w:divBdr>
      <w:divsChild>
        <w:div w:id="532882929">
          <w:marLeft w:val="0"/>
          <w:marRight w:val="0"/>
          <w:marTop w:val="0"/>
          <w:marBottom w:val="0"/>
          <w:divBdr>
            <w:top w:val="none" w:sz="0" w:space="0" w:color="auto"/>
            <w:left w:val="none" w:sz="0" w:space="0" w:color="auto"/>
            <w:bottom w:val="none" w:sz="0" w:space="0" w:color="auto"/>
            <w:right w:val="none" w:sz="0" w:space="0" w:color="auto"/>
          </w:divBdr>
        </w:div>
      </w:divsChild>
    </w:div>
    <w:div w:id="639307644">
      <w:bodyDiv w:val="1"/>
      <w:marLeft w:val="0"/>
      <w:marRight w:val="0"/>
      <w:marTop w:val="0"/>
      <w:marBottom w:val="0"/>
      <w:divBdr>
        <w:top w:val="none" w:sz="0" w:space="0" w:color="auto"/>
        <w:left w:val="none" w:sz="0" w:space="0" w:color="auto"/>
        <w:bottom w:val="none" w:sz="0" w:space="0" w:color="auto"/>
        <w:right w:val="none" w:sz="0" w:space="0" w:color="auto"/>
      </w:divBdr>
      <w:divsChild>
        <w:div w:id="674697461">
          <w:marLeft w:val="0"/>
          <w:marRight w:val="0"/>
          <w:marTop w:val="0"/>
          <w:marBottom w:val="0"/>
          <w:divBdr>
            <w:top w:val="none" w:sz="0" w:space="0" w:color="auto"/>
            <w:left w:val="none" w:sz="0" w:space="0" w:color="auto"/>
            <w:bottom w:val="none" w:sz="0" w:space="0" w:color="auto"/>
            <w:right w:val="none" w:sz="0" w:space="0" w:color="auto"/>
          </w:divBdr>
          <w:divsChild>
            <w:div w:id="444664669">
              <w:marLeft w:val="0"/>
              <w:marRight w:val="0"/>
              <w:marTop w:val="0"/>
              <w:marBottom w:val="0"/>
              <w:divBdr>
                <w:top w:val="none" w:sz="0" w:space="0" w:color="auto"/>
                <w:left w:val="none" w:sz="0" w:space="0" w:color="auto"/>
                <w:bottom w:val="none" w:sz="0" w:space="0" w:color="auto"/>
                <w:right w:val="none" w:sz="0" w:space="0" w:color="auto"/>
              </w:divBdr>
              <w:divsChild>
                <w:div w:id="795677450">
                  <w:marLeft w:val="0"/>
                  <w:marRight w:val="0"/>
                  <w:marTop w:val="0"/>
                  <w:marBottom w:val="0"/>
                  <w:divBdr>
                    <w:top w:val="none" w:sz="0" w:space="0" w:color="auto"/>
                    <w:left w:val="none" w:sz="0" w:space="0" w:color="auto"/>
                    <w:bottom w:val="none" w:sz="0" w:space="0" w:color="auto"/>
                    <w:right w:val="none" w:sz="0" w:space="0" w:color="auto"/>
                  </w:divBdr>
                </w:div>
                <w:div w:id="35275037">
                  <w:marLeft w:val="0"/>
                  <w:marRight w:val="0"/>
                  <w:marTop w:val="0"/>
                  <w:marBottom w:val="0"/>
                  <w:divBdr>
                    <w:top w:val="none" w:sz="0" w:space="0" w:color="auto"/>
                    <w:left w:val="none" w:sz="0" w:space="0" w:color="auto"/>
                    <w:bottom w:val="none" w:sz="0" w:space="0" w:color="auto"/>
                    <w:right w:val="none" w:sz="0" w:space="0" w:color="auto"/>
                  </w:divBdr>
                </w:div>
              </w:divsChild>
            </w:div>
            <w:div w:id="278419738">
              <w:marLeft w:val="0"/>
              <w:marRight w:val="0"/>
              <w:marTop w:val="0"/>
              <w:marBottom w:val="0"/>
              <w:divBdr>
                <w:top w:val="none" w:sz="0" w:space="0" w:color="auto"/>
                <w:left w:val="none" w:sz="0" w:space="0" w:color="auto"/>
                <w:bottom w:val="none" w:sz="0" w:space="0" w:color="auto"/>
                <w:right w:val="none" w:sz="0" w:space="0" w:color="auto"/>
              </w:divBdr>
              <w:divsChild>
                <w:div w:id="107624754">
                  <w:marLeft w:val="0"/>
                  <w:marRight w:val="0"/>
                  <w:marTop w:val="0"/>
                  <w:marBottom w:val="0"/>
                  <w:divBdr>
                    <w:top w:val="none" w:sz="0" w:space="0" w:color="auto"/>
                    <w:left w:val="none" w:sz="0" w:space="0" w:color="auto"/>
                    <w:bottom w:val="none" w:sz="0" w:space="0" w:color="auto"/>
                    <w:right w:val="none" w:sz="0" w:space="0" w:color="auto"/>
                  </w:divBdr>
                </w:div>
                <w:div w:id="35398632">
                  <w:marLeft w:val="0"/>
                  <w:marRight w:val="0"/>
                  <w:marTop w:val="0"/>
                  <w:marBottom w:val="0"/>
                  <w:divBdr>
                    <w:top w:val="none" w:sz="0" w:space="0" w:color="auto"/>
                    <w:left w:val="none" w:sz="0" w:space="0" w:color="auto"/>
                    <w:bottom w:val="none" w:sz="0" w:space="0" w:color="auto"/>
                    <w:right w:val="none" w:sz="0" w:space="0" w:color="auto"/>
                  </w:divBdr>
                </w:div>
              </w:divsChild>
            </w:div>
            <w:div w:id="942615746">
              <w:marLeft w:val="0"/>
              <w:marRight w:val="0"/>
              <w:marTop w:val="0"/>
              <w:marBottom w:val="0"/>
              <w:divBdr>
                <w:top w:val="none" w:sz="0" w:space="0" w:color="auto"/>
                <w:left w:val="none" w:sz="0" w:space="0" w:color="auto"/>
                <w:bottom w:val="none" w:sz="0" w:space="0" w:color="auto"/>
                <w:right w:val="none" w:sz="0" w:space="0" w:color="auto"/>
              </w:divBdr>
              <w:divsChild>
                <w:div w:id="1880126934">
                  <w:marLeft w:val="0"/>
                  <w:marRight w:val="0"/>
                  <w:marTop w:val="0"/>
                  <w:marBottom w:val="0"/>
                  <w:divBdr>
                    <w:top w:val="none" w:sz="0" w:space="0" w:color="auto"/>
                    <w:left w:val="none" w:sz="0" w:space="0" w:color="auto"/>
                    <w:bottom w:val="none" w:sz="0" w:space="0" w:color="auto"/>
                    <w:right w:val="none" w:sz="0" w:space="0" w:color="auto"/>
                  </w:divBdr>
                </w:div>
                <w:div w:id="858736843">
                  <w:marLeft w:val="0"/>
                  <w:marRight w:val="0"/>
                  <w:marTop w:val="0"/>
                  <w:marBottom w:val="0"/>
                  <w:divBdr>
                    <w:top w:val="none" w:sz="0" w:space="0" w:color="auto"/>
                    <w:left w:val="none" w:sz="0" w:space="0" w:color="auto"/>
                    <w:bottom w:val="none" w:sz="0" w:space="0" w:color="auto"/>
                    <w:right w:val="none" w:sz="0" w:space="0" w:color="auto"/>
                  </w:divBdr>
                </w:div>
              </w:divsChild>
            </w:div>
            <w:div w:id="33963777">
              <w:marLeft w:val="0"/>
              <w:marRight w:val="0"/>
              <w:marTop w:val="0"/>
              <w:marBottom w:val="0"/>
              <w:divBdr>
                <w:top w:val="none" w:sz="0" w:space="0" w:color="auto"/>
                <w:left w:val="none" w:sz="0" w:space="0" w:color="auto"/>
                <w:bottom w:val="none" w:sz="0" w:space="0" w:color="auto"/>
                <w:right w:val="none" w:sz="0" w:space="0" w:color="auto"/>
              </w:divBdr>
              <w:divsChild>
                <w:div w:id="582839690">
                  <w:marLeft w:val="0"/>
                  <w:marRight w:val="0"/>
                  <w:marTop w:val="0"/>
                  <w:marBottom w:val="0"/>
                  <w:divBdr>
                    <w:top w:val="none" w:sz="0" w:space="0" w:color="auto"/>
                    <w:left w:val="none" w:sz="0" w:space="0" w:color="auto"/>
                    <w:bottom w:val="none" w:sz="0" w:space="0" w:color="auto"/>
                    <w:right w:val="none" w:sz="0" w:space="0" w:color="auto"/>
                  </w:divBdr>
                </w:div>
                <w:div w:id="1850441567">
                  <w:marLeft w:val="0"/>
                  <w:marRight w:val="0"/>
                  <w:marTop w:val="0"/>
                  <w:marBottom w:val="0"/>
                  <w:divBdr>
                    <w:top w:val="none" w:sz="0" w:space="0" w:color="auto"/>
                    <w:left w:val="none" w:sz="0" w:space="0" w:color="auto"/>
                    <w:bottom w:val="none" w:sz="0" w:space="0" w:color="auto"/>
                    <w:right w:val="none" w:sz="0" w:space="0" w:color="auto"/>
                  </w:divBdr>
                </w:div>
              </w:divsChild>
            </w:div>
            <w:div w:id="1939480003">
              <w:marLeft w:val="0"/>
              <w:marRight w:val="0"/>
              <w:marTop w:val="0"/>
              <w:marBottom w:val="0"/>
              <w:divBdr>
                <w:top w:val="none" w:sz="0" w:space="0" w:color="auto"/>
                <w:left w:val="none" w:sz="0" w:space="0" w:color="auto"/>
                <w:bottom w:val="none" w:sz="0" w:space="0" w:color="auto"/>
                <w:right w:val="none" w:sz="0" w:space="0" w:color="auto"/>
              </w:divBdr>
              <w:divsChild>
                <w:div w:id="477235445">
                  <w:marLeft w:val="0"/>
                  <w:marRight w:val="0"/>
                  <w:marTop w:val="0"/>
                  <w:marBottom w:val="0"/>
                  <w:divBdr>
                    <w:top w:val="none" w:sz="0" w:space="0" w:color="auto"/>
                    <w:left w:val="none" w:sz="0" w:space="0" w:color="auto"/>
                    <w:bottom w:val="none" w:sz="0" w:space="0" w:color="auto"/>
                    <w:right w:val="none" w:sz="0" w:space="0" w:color="auto"/>
                  </w:divBdr>
                </w:div>
                <w:div w:id="1088620187">
                  <w:marLeft w:val="0"/>
                  <w:marRight w:val="0"/>
                  <w:marTop w:val="0"/>
                  <w:marBottom w:val="0"/>
                  <w:divBdr>
                    <w:top w:val="none" w:sz="0" w:space="0" w:color="auto"/>
                    <w:left w:val="none" w:sz="0" w:space="0" w:color="auto"/>
                    <w:bottom w:val="none" w:sz="0" w:space="0" w:color="auto"/>
                    <w:right w:val="none" w:sz="0" w:space="0" w:color="auto"/>
                  </w:divBdr>
                </w:div>
              </w:divsChild>
            </w:div>
            <w:div w:id="426577423">
              <w:marLeft w:val="0"/>
              <w:marRight w:val="0"/>
              <w:marTop w:val="0"/>
              <w:marBottom w:val="0"/>
              <w:divBdr>
                <w:top w:val="none" w:sz="0" w:space="0" w:color="auto"/>
                <w:left w:val="none" w:sz="0" w:space="0" w:color="auto"/>
                <w:bottom w:val="none" w:sz="0" w:space="0" w:color="auto"/>
                <w:right w:val="none" w:sz="0" w:space="0" w:color="auto"/>
              </w:divBdr>
              <w:divsChild>
                <w:div w:id="1470853537">
                  <w:marLeft w:val="0"/>
                  <w:marRight w:val="0"/>
                  <w:marTop w:val="0"/>
                  <w:marBottom w:val="0"/>
                  <w:divBdr>
                    <w:top w:val="none" w:sz="0" w:space="0" w:color="auto"/>
                    <w:left w:val="none" w:sz="0" w:space="0" w:color="auto"/>
                    <w:bottom w:val="none" w:sz="0" w:space="0" w:color="auto"/>
                    <w:right w:val="none" w:sz="0" w:space="0" w:color="auto"/>
                  </w:divBdr>
                </w:div>
                <w:div w:id="1238398998">
                  <w:marLeft w:val="0"/>
                  <w:marRight w:val="0"/>
                  <w:marTop w:val="0"/>
                  <w:marBottom w:val="0"/>
                  <w:divBdr>
                    <w:top w:val="none" w:sz="0" w:space="0" w:color="auto"/>
                    <w:left w:val="none" w:sz="0" w:space="0" w:color="auto"/>
                    <w:bottom w:val="none" w:sz="0" w:space="0" w:color="auto"/>
                    <w:right w:val="none" w:sz="0" w:space="0" w:color="auto"/>
                  </w:divBdr>
                </w:div>
              </w:divsChild>
            </w:div>
            <w:div w:id="1752702397">
              <w:marLeft w:val="0"/>
              <w:marRight w:val="0"/>
              <w:marTop w:val="0"/>
              <w:marBottom w:val="0"/>
              <w:divBdr>
                <w:top w:val="none" w:sz="0" w:space="0" w:color="auto"/>
                <w:left w:val="none" w:sz="0" w:space="0" w:color="auto"/>
                <w:bottom w:val="none" w:sz="0" w:space="0" w:color="auto"/>
                <w:right w:val="none" w:sz="0" w:space="0" w:color="auto"/>
              </w:divBdr>
              <w:divsChild>
                <w:div w:id="1718235614">
                  <w:marLeft w:val="0"/>
                  <w:marRight w:val="0"/>
                  <w:marTop w:val="0"/>
                  <w:marBottom w:val="0"/>
                  <w:divBdr>
                    <w:top w:val="none" w:sz="0" w:space="0" w:color="auto"/>
                    <w:left w:val="none" w:sz="0" w:space="0" w:color="auto"/>
                    <w:bottom w:val="none" w:sz="0" w:space="0" w:color="auto"/>
                    <w:right w:val="none" w:sz="0" w:space="0" w:color="auto"/>
                  </w:divBdr>
                </w:div>
                <w:div w:id="385497388">
                  <w:marLeft w:val="0"/>
                  <w:marRight w:val="0"/>
                  <w:marTop w:val="0"/>
                  <w:marBottom w:val="0"/>
                  <w:divBdr>
                    <w:top w:val="none" w:sz="0" w:space="0" w:color="auto"/>
                    <w:left w:val="none" w:sz="0" w:space="0" w:color="auto"/>
                    <w:bottom w:val="none" w:sz="0" w:space="0" w:color="auto"/>
                    <w:right w:val="none" w:sz="0" w:space="0" w:color="auto"/>
                  </w:divBdr>
                </w:div>
              </w:divsChild>
            </w:div>
            <w:div w:id="850416091">
              <w:marLeft w:val="0"/>
              <w:marRight w:val="0"/>
              <w:marTop w:val="0"/>
              <w:marBottom w:val="0"/>
              <w:divBdr>
                <w:top w:val="none" w:sz="0" w:space="0" w:color="auto"/>
                <w:left w:val="none" w:sz="0" w:space="0" w:color="auto"/>
                <w:bottom w:val="none" w:sz="0" w:space="0" w:color="auto"/>
                <w:right w:val="none" w:sz="0" w:space="0" w:color="auto"/>
              </w:divBdr>
              <w:divsChild>
                <w:div w:id="1871722592">
                  <w:marLeft w:val="0"/>
                  <w:marRight w:val="0"/>
                  <w:marTop w:val="0"/>
                  <w:marBottom w:val="0"/>
                  <w:divBdr>
                    <w:top w:val="none" w:sz="0" w:space="0" w:color="auto"/>
                    <w:left w:val="none" w:sz="0" w:space="0" w:color="auto"/>
                    <w:bottom w:val="none" w:sz="0" w:space="0" w:color="auto"/>
                    <w:right w:val="none" w:sz="0" w:space="0" w:color="auto"/>
                  </w:divBdr>
                </w:div>
                <w:div w:id="1524711516">
                  <w:marLeft w:val="0"/>
                  <w:marRight w:val="0"/>
                  <w:marTop w:val="0"/>
                  <w:marBottom w:val="0"/>
                  <w:divBdr>
                    <w:top w:val="none" w:sz="0" w:space="0" w:color="auto"/>
                    <w:left w:val="none" w:sz="0" w:space="0" w:color="auto"/>
                    <w:bottom w:val="none" w:sz="0" w:space="0" w:color="auto"/>
                    <w:right w:val="none" w:sz="0" w:space="0" w:color="auto"/>
                  </w:divBdr>
                </w:div>
              </w:divsChild>
            </w:div>
            <w:div w:id="1834374180">
              <w:marLeft w:val="0"/>
              <w:marRight w:val="0"/>
              <w:marTop w:val="0"/>
              <w:marBottom w:val="0"/>
              <w:divBdr>
                <w:top w:val="none" w:sz="0" w:space="0" w:color="auto"/>
                <w:left w:val="none" w:sz="0" w:space="0" w:color="auto"/>
                <w:bottom w:val="none" w:sz="0" w:space="0" w:color="auto"/>
                <w:right w:val="none" w:sz="0" w:space="0" w:color="auto"/>
              </w:divBdr>
              <w:divsChild>
                <w:div w:id="1791167717">
                  <w:marLeft w:val="0"/>
                  <w:marRight w:val="0"/>
                  <w:marTop w:val="0"/>
                  <w:marBottom w:val="0"/>
                  <w:divBdr>
                    <w:top w:val="none" w:sz="0" w:space="0" w:color="auto"/>
                    <w:left w:val="none" w:sz="0" w:space="0" w:color="auto"/>
                    <w:bottom w:val="none" w:sz="0" w:space="0" w:color="auto"/>
                    <w:right w:val="none" w:sz="0" w:space="0" w:color="auto"/>
                  </w:divBdr>
                </w:div>
                <w:div w:id="1233809188">
                  <w:marLeft w:val="0"/>
                  <w:marRight w:val="0"/>
                  <w:marTop w:val="0"/>
                  <w:marBottom w:val="0"/>
                  <w:divBdr>
                    <w:top w:val="none" w:sz="0" w:space="0" w:color="auto"/>
                    <w:left w:val="none" w:sz="0" w:space="0" w:color="auto"/>
                    <w:bottom w:val="none" w:sz="0" w:space="0" w:color="auto"/>
                    <w:right w:val="none" w:sz="0" w:space="0" w:color="auto"/>
                  </w:divBdr>
                </w:div>
              </w:divsChild>
            </w:div>
            <w:div w:id="964385321">
              <w:marLeft w:val="0"/>
              <w:marRight w:val="0"/>
              <w:marTop w:val="0"/>
              <w:marBottom w:val="0"/>
              <w:divBdr>
                <w:top w:val="none" w:sz="0" w:space="0" w:color="auto"/>
                <w:left w:val="none" w:sz="0" w:space="0" w:color="auto"/>
                <w:bottom w:val="none" w:sz="0" w:space="0" w:color="auto"/>
                <w:right w:val="none" w:sz="0" w:space="0" w:color="auto"/>
              </w:divBdr>
              <w:divsChild>
                <w:div w:id="2006277608">
                  <w:marLeft w:val="0"/>
                  <w:marRight w:val="0"/>
                  <w:marTop w:val="0"/>
                  <w:marBottom w:val="0"/>
                  <w:divBdr>
                    <w:top w:val="none" w:sz="0" w:space="0" w:color="auto"/>
                    <w:left w:val="none" w:sz="0" w:space="0" w:color="auto"/>
                    <w:bottom w:val="none" w:sz="0" w:space="0" w:color="auto"/>
                    <w:right w:val="none" w:sz="0" w:space="0" w:color="auto"/>
                  </w:divBdr>
                </w:div>
                <w:div w:id="317731148">
                  <w:marLeft w:val="0"/>
                  <w:marRight w:val="0"/>
                  <w:marTop w:val="0"/>
                  <w:marBottom w:val="0"/>
                  <w:divBdr>
                    <w:top w:val="none" w:sz="0" w:space="0" w:color="auto"/>
                    <w:left w:val="none" w:sz="0" w:space="0" w:color="auto"/>
                    <w:bottom w:val="none" w:sz="0" w:space="0" w:color="auto"/>
                    <w:right w:val="none" w:sz="0" w:space="0" w:color="auto"/>
                  </w:divBdr>
                </w:div>
              </w:divsChild>
            </w:div>
            <w:div w:id="19792603">
              <w:marLeft w:val="0"/>
              <w:marRight w:val="0"/>
              <w:marTop w:val="0"/>
              <w:marBottom w:val="0"/>
              <w:divBdr>
                <w:top w:val="none" w:sz="0" w:space="0" w:color="auto"/>
                <w:left w:val="none" w:sz="0" w:space="0" w:color="auto"/>
                <w:bottom w:val="none" w:sz="0" w:space="0" w:color="auto"/>
                <w:right w:val="none" w:sz="0" w:space="0" w:color="auto"/>
              </w:divBdr>
              <w:divsChild>
                <w:div w:id="28801590">
                  <w:marLeft w:val="0"/>
                  <w:marRight w:val="0"/>
                  <w:marTop w:val="0"/>
                  <w:marBottom w:val="0"/>
                  <w:divBdr>
                    <w:top w:val="none" w:sz="0" w:space="0" w:color="auto"/>
                    <w:left w:val="none" w:sz="0" w:space="0" w:color="auto"/>
                    <w:bottom w:val="none" w:sz="0" w:space="0" w:color="auto"/>
                    <w:right w:val="none" w:sz="0" w:space="0" w:color="auto"/>
                  </w:divBdr>
                </w:div>
                <w:div w:id="589506436">
                  <w:marLeft w:val="0"/>
                  <w:marRight w:val="0"/>
                  <w:marTop w:val="0"/>
                  <w:marBottom w:val="0"/>
                  <w:divBdr>
                    <w:top w:val="none" w:sz="0" w:space="0" w:color="auto"/>
                    <w:left w:val="none" w:sz="0" w:space="0" w:color="auto"/>
                    <w:bottom w:val="none" w:sz="0" w:space="0" w:color="auto"/>
                    <w:right w:val="none" w:sz="0" w:space="0" w:color="auto"/>
                  </w:divBdr>
                </w:div>
              </w:divsChild>
            </w:div>
            <w:div w:id="397288452">
              <w:marLeft w:val="0"/>
              <w:marRight w:val="0"/>
              <w:marTop w:val="0"/>
              <w:marBottom w:val="0"/>
              <w:divBdr>
                <w:top w:val="none" w:sz="0" w:space="0" w:color="auto"/>
                <w:left w:val="none" w:sz="0" w:space="0" w:color="auto"/>
                <w:bottom w:val="none" w:sz="0" w:space="0" w:color="auto"/>
                <w:right w:val="none" w:sz="0" w:space="0" w:color="auto"/>
              </w:divBdr>
              <w:divsChild>
                <w:div w:id="626275914">
                  <w:marLeft w:val="0"/>
                  <w:marRight w:val="0"/>
                  <w:marTop w:val="0"/>
                  <w:marBottom w:val="0"/>
                  <w:divBdr>
                    <w:top w:val="none" w:sz="0" w:space="0" w:color="auto"/>
                    <w:left w:val="none" w:sz="0" w:space="0" w:color="auto"/>
                    <w:bottom w:val="none" w:sz="0" w:space="0" w:color="auto"/>
                    <w:right w:val="none" w:sz="0" w:space="0" w:color="auto"/>
                  </w:divBdr>
                </w:div>
                <w:div w:id="1265766011">
                  <w:marLeft w:val="0"/>
                  <w:marRight w:val="0"/>
                  <w:marTop w:val="0"/>
                  <w:marBottom w:val="0"/>
                  <w:divBdr>
                    <w:top w:val="none" w:sz="0" w:space="0" w:color="auto"/>
                    <w:left w:val="none" w:sz="0" w:space="0" w:color="auto"/>
                    <w:bottom w:val="none" w:sz="0" w:space="0" w:color="auto"/>
                    <w:right w:val="none" w:sz="0" w:space="0" w:color="auto"/>
                  </w:divBdr>
                </w:div>
              </w:divsChild>
            </w:div>
            <w:div w:id="2031297906">
              <w:marLeft w:val="0"/>
              <w:marRight w:val="0"/>
              <w:marTop w:val="0"/>
              <w:marBottom w:val="0"/>
              <w:divBdr>
                <w:top w:val="none" w:sz="0" w:space="0" w:color="auto"/>
                <w:left w:val="none" w:sz="0" w:space="0" w:color="auto"/>
                <w:bottom w:val="none" w:sz="0" w:space="0" w:color="auto"/>
                <w:right w:val="none" w:sz="0" w:space="0" w:color="auto"/>
              </w:divBdr>
              <w:divsChild>
                <w:div w:id="998577248">
                  <w:marLeft w:val="0"/>
                  <w:marRight w:val="0"/>
                  <w:marTop w:val="0"/>
                  <w:marBottom w:val="0"/>
                  <w:divBdr>
                    <w:top w:val="none" w:sz="0" w:space="0" w:color="auto"/>
                    <w:left w:val="none" w:sz="0" w:space="0" w:color="auto"/>
                    <w:bottom w:val="none" w:sz="0" w:space="0" w:color="auto"/>
                    <w:right w:val="none" w:sz="0" w:space="0" w:color="auto"/>
                  </w:divBdr>
                </w:div>
                <w:div w:id="1922181089">
                  <w:marLeft w:val="0"/>
                  <w:marRight w:val="0"/>
                  <w:marTop w:val="0"/>
                  <w:marBottom w:val="0"/>
                  <w:divBdr>
                    <w:top w:val="none" w:sz="0" w:space="0" w:color="auto"/>
                    <w:left w:val="none" w:sz="0" w:space="0" w:color="auto"/>
                    <w:bottom w:val="none" w:sz="0" w:space="0" w:color="auto"/>
                    <w:right w:val="none" w:sz="0" w:space="0" w:color="auto"/>
                  </w:divBdr>
                </w:div>
              </w:divsChild>
            </w:div>
            <w:div w:id="728772067">
              <w:marLeft w:val="0"/>
              <w:marRight w:val="0"/>
              <w:marTop w:val="0"/>
              <w:marBottom w:val="0"/>
              <w:divBdr>
                <w:top w:val="none" w:sz="0" w:space="0" w:color="auto"/>
                <w:left w:val="none" w:sz="0" w:space="0" w:color="auto"/>
                <w:bottom w:val="none" w:sz="0" w:space="0" w:color="auto"/>
                <w:right w:val="none" w:sz="0" w:space="0" w:color="auto"/>
              </w:divBdr>
              <w:divsChild>
                <w:div w:id="347562131">
                  <w:marLeft w:val="0"/>
                  <w:marRight w:val="0"/>
                  <w:marTop w:val="0"/>
                  <w:marBottom w:val="0"/>
                  <w:divBdr>
                    <w:top w:val="none" w:sz="0" w:space="0" w:color="auto"/>
                    <w:left w:val="none" w:sz="0" w:space="0" w:color="auto"/>
                    <w:bottom w:val="none" w:sz="0" w:space="0" w:color="auto"/>
                    <w:right w:val="none" w:sz="0" w:space="0" w:color="auto"/>
                  </w:divBdr>
                </w:div>
                <w:div w:id="243730730">
                  <w:marLeft w:val="0"/>
                  <w:marRight w:val="0"/>
                  <w:marTop w:val="0"/>
                  <w:marBottom w:val="0"/>
                  <w:divBdr>
                    <w:top w:val="none" w:sz="0" w:space="0" w:color="auto"/>
                    <w:left w:val="none" w:sz="0" w:space="0" w:color="auto"/>
                    <w:bottom w:val="none" w:sz="0" w:space="0" w:color="auto"/>
                    <w:right w:val="none" w:sz="0" w:space="0" w:color="auto"/>
                  </w:divBdr>
                </w:div>
              </w:divsChild>
            </w:div>
            <w:div w:id="1907842218">
              <w:marLeft w:val="0"/>
              <w:marRight w:val="0"/>
              <w:marTop w:val="0"/>
              <w:marBottom w:val="0"/>
              <w:divBdr>
                <w:top w:val="none" w:sz="0" w:space="0" w:color="auto"/>
                <w:left w:val="none" w:sz="0" w:space="0" w:color="auto"/>
                <w:bottom w:val="none" w:sz="0" w:space="0" w:color="auto"/>
                <w:right w:val="none" w:sz="0" w:space="0" w:color="auto"/>
              </w:divBdr>
              <w:divsChild>
                <w:div w:id="11995259">
                  <w:marLeft w:val="0"/>
                  <w:marRight w:val="0"/>
                  <w:marTop w:val="0"/>
                  <w:marBottom w:val="0"/>
                  <w:divBdr>
                    <w:top w:val="none" w:sz="0" w:space="0" w:color="auto"/>
                    <w:left w:val="none" w:sz="0" w:space="0" w:color="auto"/>
                    <w:bottom w:val="none" w:sz="0" w:space="0" w:color="auto"/>
                    <w:right w:val="none" w:sz="0" w:space="0" w:color="auto"/>
                  </w:divBdr>
                </w:div>
                <w:div w:id="1879776524">
                  <w:marLeft w:val="0"/>
                  <w:marRight w:val="0"/>
                  <w:marTop w:val="0"/>
                  <w:marBottom w:val="0"/>
                  <w:divBdr>
                    <w:top w:val="none" w:sz="0" w:space="0" w:color="auto"/>
                    <w:left w:val="none" w:sz="0" w:space="0" w:color="auto"/>
                    <w:bottom w:val="none" w:sz="0" w:space="0" w:color="auto"/>
                    <w:right w:val="none" w:sz="0" w:space="0" w:color="auto"/>
                  </w:divBdr>
                </w:div>
              </w:divsChild>
            </w:div>
            <w:div w:id="1972587532">
              <w:marLeft w:val="0"/>
              <w:marRight w:val="0"/>
              <w:marTop w:val="0"/>
              <w:marBottom w:val="0"/>
              <w:divBdr>
                <w:top w:val="none" w:sz="0" w:space="0" w:color="auto"/>
                <w:left w:val="none" w:sz="0" w:space="0" w:color="auto"/>
                <w:bottom w:val="none" w:sz="0" w:space="0" w:color="auto"/>
                <w:right w:val="none" w:sz="0" w:space="0" w:color="auto"/>
              </w:divBdr>
              <w:divsChild>
                <w:div w:id="100498762">
                  <w:marLeft w:val="0"/>
                  <w:marRight w:val="0"/>
                  <w:marTop w:val="0"/>
                  <w:marBottom w:val="0"/>
                  <w:divBdr>
                    <w:top w:val="none" w:sz="0" w:space="0" w:color="auto"/>
                    <w:left w:val="none" w:sz="0" w:space="0" w:color="auto"/>
                    <w:bottom w:val="none" w:sz="0" w:space="0" w:color="auto"/>
                    <w:right w:val="none" w:sz="0" w:space="0" w:color="auto"/>
                  </w:divBdr>
                </w:div>
                <w:div w:id="563640051">
                  <w:marLeft w:val="0"/>
                  <w:marRight w:val="0"/>
                  <w:marTop w:val="0"/>
                  <w:marBottom w:val="0"/>
                  <w:divBdr>
                    <w:top w:val="none" w:sz="0" w:space="0" w:color="auto"/>
                    <w:left w:val="none" w:sz="0" w:space="0" w:color="auto"/>
                    <w:bottom w:val="none" w:sz="0" w:space="0" w:color="auto"/>
                    <w:right w:val="none" w:sz="0" w:space="0" w:color="auto"/>
                  </w:divBdr>
                </w:div>
              </w:divsChild>
            </w:div>
            <w:div w:id="1228105184">
              <w:marLeft w:val="0"/>
              <w:marRight w:val="0"/>
              <w:marTop w:val="0"/>
              <w:marBottom w:val="0"/>
              <w:divBdr>
                <w:top w:val="none" w:sz="0" w:space="0" w:color="auto"/>
                <w:left w:val="none" w:sz="0" w:space="0" w:color="auto"/>
                <w:bottom w:val="none" w:sz="0" w:space="0" w:color="auto"/>
                <w:right w:val="none" w:sz="0" w:space="0" w:color="auto"/>
              </w:divBdr>
              <w:divsChild>
                <w:div w:id="402996914">
                  <w:marLeft w:val="0"/>
                  <w:marRight w:val="0"/>
                  <w:marTop w:val="0"/>
                  <w:marBottom w:val="0"/>
                  <w:divBdr>
                    <w:top w:val="none" w:sz="0" w:space="0" w:color="auto"/>
                    <w:left w:val="none" w:sz="0" w:space="0" w:color="auto"/>
                    <w:bottom w:val="none" w:sz="0" w:space="0" w:color="auto"/>
                    <w:right w:val="none" w:sz="0" w:space="0" w:color="auto"/>
                  </w:divBdr>
                </w:div>
                <w:div w:id="1168448763">
                  <w:marLeft w:val="0"/>
                  <w:marRight w:val="0"/>
                  <w:marTop w:val="0"/>
                  <w:marBottom w:val="0"/>
                  <w:divBdr>
                    <w:top w:val="none" w:sz="0" w:space="0" w:color="auto"/>
                    <w:left w:val="none" w:sz="0" w:space="0" w:color="auto"/>
                    <w:bottom w:val="none" w:sz="0" w:space="0" w:color="auto"/>
                    <w:right w:val="none" w:sz="0" w:space="0" w:color="auto"/>
                  </w:divBdr>
                </w:div>
              </w:divsChild>
            </w:div>
            <w:div w:id="1452477557">
              <w:marLeft w:val="0"/>
              <w:marRight w:val="0"/>
              <w:marTop w:val="0"/>
              <w:marBottom w:val="0"/>
              <w:divBdr>
                <w:top w:val="none" w:sz="0" w:space="0" w:color="auto"/>
                <w:left w:val="none" w:sz="0" w:space="0" w:color="auto"/>
                <w:bottom w:val="none" w:sz="0" w:space="0" w:color="auto"/>
                <w:right w:val="none" w:sz="0" w:space="0" w:color="auto"/>
              </w:divBdr>
              <w:divsChild>
                <w:div w:id="2036078267">
                  <w:marLeft w:val="0"/>
                  <w:marRight w:val="0"/>
                  <w:marTop w:val="0"/>
                  <w:marBottom w:val="0"/>
                  <w:divBdr>
                    <w:top w:val="none" w:sz="0" w:space="0" w:color="auto"/>
                    <w:left w:val="none" w:sz="0" w:space="0" w:color="auto"/>
                    <w:bottom w:val="none" w:sz="0" w:space="0" w:color="auto"/>
                    <w:right w:val="none" w:sz="0" w:space="0" w:color="auto"/>
                  </w:divBdr>
                </w:div>
                <w:div w:id="529031721">
                  <w:marLeft w:val="0"/>
                  <w:marRight w:val="0"/>
                  <w:marTop w:val="0"/>
                  <w:marBottom w:val="0"/>
                  <w:divBdr>
                    <w:top w:val="none" w:sz="0" w:space="0" w:color="auto"/>
                    <w:left w:val="none" w:sz="0" w:space="0" w:color="auto"/>
                    <w:bottom w:val="none" w:sz="0" w:space="0" w:color="auto"/>
                    <w:right w:val="none" w:sz="0" w:space="0" w:color="auto"/>
                  </w:divBdr>
                </w:div>
              </w:divsChild>
            </w:div>
            <w:div w:id="809521016">
              <w:marLeft w:val="0"/>
              <w:marRight w:val="0"/>
              <w:marTop w:val="0"/>
              <w:marBottom w:val="0"/>
              <w:divBdr>
                <w:top w:val="none" w:sz="0" w:space="0" w:color="auto"/>
                <w:left w:val="none" w:sz="0" w:space="0" w:color="auto"/>
                <w:bottom w:val="none" w:sz="0" w:space="0" w:color="auto"/>
                <w:right w:val="none" w:sz="0" w:space="0" w:color="auto"/>
              </w:divBdr>
              <w:divsChild>
                <w:div w:id="1764836409">
                  <w:marLeft w:val="0"/>
                  <w:marRight w:val="0"/>
                  <w:marTop w:val="0"/>
                  <w:marBottom w:val="0"/>
                  <w:divBdr>
                    <w:top w:val="none" w:sz="0" w:space="0" w:color="auto"/>
                    <w:left w:val="none" w:sz="0" w:space="0" w:color="auto"/>
                    <w:bottom w:val="none" w:sz="0" w:space="0" w:color="auto"/>
                    <w:right w:val="none" w:sz="0" w:space="0" w:color="auto"/>
                  </w:divBdr>
                </w:div>
                <w:div w:id="1467115689">
                  <w:marLeft w:val="0"/>
                  <w:marRight w:val="0"/>
                  <w:marTop w:val="0"/>
                  <w:marBottom w:val="0"/>
                  <w:divBdr>
                    <w:top w:val="none" w:sz="0" w:space="0" w:color="auto"/>
                    <w:left w:val="none" w:sz="0" w:space="0" w:color="auto"/>
                    <w:bottom w:val="none" w:sz="0" w:space="0" w:color="auto"/>
                    <w:right w:val="none" w:sz="0" w:space="0" w:color="auto"/>
                  </w:divBdr>
                </w:div>
              </w:divsChild>
            </w:div>
            <w:div w:id="1430194653">
              <w:marLeft w:val="0"/>
              <w:marRight w:val="0"/>
              <w:marTop w:val="0"/>
              <w:marBottom w:val="0"/>
              <w:divBdr>
                <w:top w:val="none" w:sz="0" w:space="0" w:color="auto"/>
                <w:left w:val="none" w:sz="0" w:space="0" w:color="auto"/>
                <w:bottom w:val="none" w:sz="0" w:space="0" w:color="auto"/>
                <w:right w:val="none" w:sz="0" w:space="0" w:color="auto"/>
              </w:divBdr>
              <w:divsChild>
                <w:div w:id="1563250555">
                  <w:marLeft w:val="0"/>
                  <w:marRight w:val="0"/>
                  <w:marTop w:val="0"/>
                  <w:marBottom w:val="0"/>
                  <w:divBdr>
                    <w:top w:val="none" w:sz="0" w:space="0" w:color="auto"/>
                    <w:left w:val="none" w:sz="0" w:space="0" w:color="auto"/>
                    <w:bottom w:val="none" w:sz="0" w:space="0" w:color="auto"/>
                    <w:right w:val="none" w:sz="0" w:space="0" w:color="auto"/>
                  </w:divBdr>
                </w:div>
                <w:div w:id="2029479298">
                  <w:marLeft w:val="0"/>
                  <w:marRight w:val="0"/>
                  <w:marTop w:val="0"/>
                  <w:marBottom w:val="0"/>
                  <w:divBdr>
                    <w:top w:val="none" w:sz="0" w:space="0" w:color="auto"/>
                    <w:left w:val="none" w:sz="0" w:space="0" w:color="auto"/>
                    <w:bottom w:val="none" w:sz="0" w:space="0" w:color="auto"/>
                    <w:right w:val="none" w:sz="0" w:space="0" w:color="auto"/>
                  </w:divBdr>
                </w:div>
              </w:divsChild>
            </w:div>
            <w:div w:id="282425777">
              <w:marLeft w:val="0"/>
              <w:marRight w:val="0"/>
              <w:marTop w:val="0"/>
              <w:marBottom w:val="0"/>
              <w:divBdr>
                <w:top w:val="none" w:sz="0" w:space="0" w:color="auto"/>
                <w:left w:val="none" w:sz="0" w:space="0" w:color="auto"/>
                <w:bottom w:val="none" w:sz="0" w:space="0" w:color="auto"/>
                <w:right w:val="none" w:sz="0" w:space="0" w:color="auto"/>
              </w:divBdr>
              <w:divsChild>
                <w:div w:id="1573933323">
                  <w:marLeft w:val="0"/>
                  <w:marRight w:val="0"/>
                  <w:marTop w:val="0"/>
                  <w:marBottom w:val="0"/>
                  <w:divBdr>
                    <w:top w:val="none" w:sz="0" w:space="0" w:color="auto"/>
                    <w:left w:val="none" w:sz="0" w:space="0" w:color="auto"/>
                    <w:bottom w:val="none" w:sz="0" w:space="0" w:color="auto"/>
                    <w:right w:val="none" w:sz="0" w:space="0" w:color="auto"/>
                  </w:divBdr>
                </w:div>
                <w:div w:id="6284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501843">
      <w:bodyDiv w:val="1"/>
      <w:marLeft w:val="0"/>
      <w:marRight w:val="0"/>
      <w:marTop w:val="0"/>
      <w:marBottom w:val="0"/>
      <w:divBdr>
        <w:top w:val="none" w:sz="0" w:space="0" w:color="auto"/>
        <w:left w:val="none" w:sz="0" w:space="0" w:color="auto"/>
        <w:bottom w:val="none" w:sz="0" w:space="0" w:color="auto"/>
        <w:right w:val="none" w:sz="0" w:space="0" w:color="auto"/>
      </w:divBdr>
      <w:divsChild>
        <w:div w:id="1457523156">
          <w:marLeft w:val="0"/>
          <w:marRight w:val="0"/>
          <w:marTop w:val="0"/>
          <w:marBottom w:val="0"/>
          <w:divBdr>
            <w:top w:val="none" w:sz="0" w:space="0" w:color="auto"/>
            <w:left w:val="none" w:sz="0" w:space="0" w:color="auto"/>
            <w:bottom w:val="none" w:sz="0" w:space="0" w:color="auto"/>
            <w:right w:val="none" w:sz="0" w:space="0" w:color="auto"/>
          </w:divBdr>
          <w:divsChild>
            <w:div w:id="2011716685">
              <w:marLeft w:val="0"/>
              <w:marRight w:val="0"/>
              <w:marTop w:val="0"/>
              <w:marBottom w:val="0"/>
              <w:divBdr>
                <w:top w:val="none" w:sz="0" w:space="0" w:color="auto"/>
                <w:left w:val="none" w:sz="0" w:space="0" w:color="auto"/>
                <w:bottom w:val="none" w:sz="0" w:space="0" w:color="auto"/>
                <w:right w:val="none" w:sz="0" w:space="0" w:color="auto"/>
              </w:divBdr>
            </w:div>
            <w:div w:id="554201759">
              <w:marLeft w:val="0"/>
              <w:marRight w:val="0"/>
              <w:marTop w:val="0"/>
              <w:marBottom w:val="0"/>
              <w:divBdr>
                <w:top w:val="none" w:sz="0" w:space="0" w:color="auto"/>
                <w:left w:val="none" w:sz="0" w:space="0" w:color="auto"/>
                <w:bottom w:val="none" w:sz="0" w:space="0" w:color="auto"/>
                <w:right w:val="none" w:sz="0" w:space="0" w:color="auto"/>
              </w:divBdr>
            </w:div>
          </w:divsChild>
        </w:div>
        <w:div w:id="167529488">
          <w:marLeft w:val="0"/>
          <w:marRight w:val="0"/>
          <w:marTop w:val="0"/>
          <w:marBottom w:val="0"/>
          <w:divBdr>
            <w:top w:val="none" w:sz="0" w:space="0" w:color="auto"/>
            <w:left w:val="none" w:sz="0" w:space="0" w:color="auto"/>
            <w:bottom w:val="none" w:sz="0" w:space="0" w:color="auto"/>
            <w:right w:val="none" w:sz="0" w:space="0" w:color="auto"/>
          </w:divBdr>
        </w:div>
      </w:divsChild>
    </w:div>
    <w:div w:id="641934570">
      <w:bodyDiv w:val="1"/>
      <w:marLeft w:val="0"/>
      <w:marRight w:val="0"/>
      <w:marTop w:val="0"/>
      <w:marBottom w:val="0"/>
      <w:divBdr>
        <w:top w:val="none" w:sz="0" w:space="0" w:color="auto"/>
        <w:left w:val="none" w:sz="0" w:space="0" w:color="auto"/>
        <w:bottom w:val="none" w:sz="0" w:space="0" w:color="auto"/>
        <w:right w:val="none" w:sz="0" w:space="0" w:color="auto"/>
      </w:divBdr>
      <w:divsChild>
        <w:div w:id="675499427">
          <w:marLeft w:val="0"/>
          <w:marRight w:val="0"/>
          <w:marTop w:val="0"/>
          <w:marBottom w:val="0"/>
          <w:divBdr>
            <w:top w:val="none" w:sz="0" w:space="0" w:color="auto"/>
            <w:left w:val="none" w:sz="0" w:space="0" w:color="auto"/>
            <w:bottom w:val="none" w:sz="0" w:space="0" w:color="auto"/>
            <w:right w:val="none" w:sz="0" w:space="0" w:color="auto"/>
          </w:divBdr>
        </w:div>
        <w:div w:id="109516956">
          <w:marLeft w:val="0"/>
          <w:marRight w:val="0"/>
          <w:marTop w:val="0"/>
          <w:marBottom w:val="0"/>
          <w:divBdr>
            <w:top w:val="none" w:sz="0" w:space="0" w:color="auto"/>
            <w:left w:val="none" w:sz="0" w:space="0" w:color="auto"/>
            <w:bottom w:val="none" w:sz="0" w:space="0" w:color="auto"/>
            <w:right w:val="none" w:sz="0" w:space="0" w:color="auto"/>
          </w:divBdr>
        </w:div>
      </w:divsChild>
    </w:div>
    <w:div w:id="643197232">
      <w:bodyDiv w:val="1"/>
      <w:marLeft w:val="0"/>
      <w:marRight w:val="0"/>
      <w:marTop w:val="0"/>
      <w:marBottom w:val="0"/>
      <w:divBdr>
        <w:top w:val="none" w:sz="0" w:space="0" w:color="auto"/>
        <w:left w:val="none" w:sz="0" w:space="0" w:color="auto"/>
        <w:bottom w:val="none" w:sz="0" w:space="0" w:color="auto"/>
        <w:right w:val="none" w:sz="0" w:space="0" w:color="auto"/>
      </w:divBdr>
      <w:divsChild>
        <w:div w:id="32462437">
          <w:marLeft w:val="0"/>
          <w:marRight w:val="0"/>
          <w:marTop w:val="0"/>
          <w:marBottom w:val="0"/>
          <w:divBdr>
            <w:top w:val="none" w:sz="0" w:space="0" w:color="auto"/>
            <w:left w:val="none" w:sz="0" w:space="0" w:color="auto"/>
            <w:bottom w:val="none" w:sz="0" w:space="0" w:color="auto"/>
            <w:right w:val="none" w:sz="0" w:space="0" w:color="auto"/>
          </w:divBdr>
          <w:divsChild>
            <w:div w:id="947078995">
              <w:marLeft w:val="0"/>
              <w:marRight w:val="0"/>
              <w:marTop w:val="0"/>
              <w:marBottom w:val="0"/>
              <w:divBdr>
                <w:top w:val="none" w:sz="0" w:space="0" w:color="auto"/>
                <w:left w:val="none" w:sz="0" w:space="0" w:color="auto"/>
                <w:bottom w:val="none" w:sz="0" w:space="0" w:color="auto"/>
                <w:right w:val="none" w:sz="0" w:space="0" w:color="auto"/>
              </w:divBdr>
            </w:div>
            <w:div w:id="1385906307">
              <w:marLeft w:val="0"/>
              <w:marRight w:val="0"/>
              <w:marTop w:val="0"/>
              <w:marBottom w:val="0"/>
              <w:divBdr>
                <w:top w:val="none" w:sz="0" w:space="0" w:color="auto"/>
                <w:left w:val="none" w:sz="0" w:space="0" w:color="auto"/>
                <w:bottom w:val="none" w:sz="0" w:space="0" w:color="auto"/>
                <w:right w:val="none" w:sz="0" w:space="0" w:color="auto"/>
              </w:divBdr>
            </w:div>
          </w:divsChild>
        </w:div>
        <w:div w:id="189803010">
          <w:marLeft w:val="0"/>
          <w:marRight w:val="0"/>
          <w:marTop w:val="0"/>
          <w:marBottom w:val="0"/>
          <w:divBdr>
            <w:top w:val="none" w:sz="0" w:space="0" w:color="auto"/>
            <w:left w:val="none" w:sz="0" w:space="0" w:color="auto"/>
            <w:bottom w:val="none" w:sz="0" w:space="0" w:color="auto"/>
            <w:right w:val="none" w:sz="0" w:space="0" w:color="auto"/>
          </w:divBdr>
        </w:div>
      </w:divsChild>
    </w:div>
    <w:div w:id="646664282">
      <w:bodyDiv w:val="1"/>
      <w:marLeft w:val="0"/>
      <w:marRight w:val="0"/>
      <w:marTop w:val="0"/>
      <w:marBottom w:val="0"/>
      <w:divBdr>
        <w:top w:val="none" w:sz="0" w:space="0" w:color="auto"/>
        <w:left w:val="none" w:sz="0" w:space="0" w:color="auto"/>
        <w:bottom w:val="none" w:sz="0" w:space="0" w:color="auto"/>
        <w:right w:val="none" w:sz="0" w:space="0" w:color="auto"/>
      </w:divBdr>
      <w:divsChild>
        <w:div w:id="1901407528">
          <w:marLeft w:val="0"/>
          <w:marRight w:val="0"/>
          <w:marTop w:val="0"/>
          <w:marBottom w:val="0"/>
          <w:divBdr>
            <w:top w:val="none" w:sz="0" w:space="0" w:color="auto"/>
            <w:left w:val="none" w:sz="0" w:space="0" w:color="auto"/>
            <w:bottom w:val="none" w:sz="0" w:space="0" w:color="auto"/>
            <w:right w:val="none" w:sz="0" w:space="0" w:color="auto"/>
          </w:divBdr>
        </w:div>
        <w:div w:id="630743191">
          <w:marLeft w:val="0"/>
          <w:marRight w:val="0"/>
          <w:marTop w:val="0"/>
          <w:marBottom w:val="0"/>
          <w:divBdr>
            <w:top w:val="none" w:sz="0" w:space="0" w:color="auto"/>
            <w:left w:val="none" w:sz="0" w:space="0" w:color="auto"/>
            <w:bottom w:val="none" w:sz="0" w:space="0" w:color="auto"/>
            <w:right w:val="none" w:sz="0" w:space="0" w:color="auto"/>
          </w:divBdr>
          <w:divsChild>
            <w:div w:id="1534076802">
              <w:marLeft w:val="0"/>
              <w:marRight w:val="300"/>
              <w:marTop w:val="150"/>
              <w:marBottom w:val="300"/>
              <w:divBdr>
                <w:top w:val="none" w:sz="0" w:space="0" w:color="auto"/>
                <w:left w:val="none" w:sz="0" w:space="0" w:color="auto"/>
                <w:bottom w:val="none" w:sz="0" w:space="0" w:color="auto"/>
                <w:right w:val="none" w:sz="0" w:space="0" w:color="auto"/>
              </w:divBdr>
            </w:div>
            <w:div w:id="1263102439">
              <w:marLeft w:val="0"/>
              <w:marRight w:val="0"/>
              <w:marTop w:val="0"/>
              <w:marBottom w:val="0"/>
              <w:divBdr>
                <w:top w:val="none" w:sz="0" w:space="0" w:color="auto"/>
                <w:left w:val="none" w:sz="0" w:space="0" w:color="auto"/>
                <w:bottom w:val="none" w:sz="0" w:space="0" w:color="auto"/>
                <w:right w:val="none" w:sz="0" w:space="0" w:color="auto"/>
              </w:divBdr>
            </w:div>
            <w:div w:id="18681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6">
      <w:bodyDiv w:val="1"/>
      <w:marLeft w:val="0"/>
      <w:marRight w:val="0"/>
      <w:marTop w:val="0"/>
      <w:marBottom w:val="0"/>
      <w:divBdr>
        <w:top w:val="none" w:sz="0" w:space="0" w:color="auto"/>
        <w:left w:val="none" w:sz="0" w:space="0" w:color="auto"/>
        <w:bottom w:val="none" w:sz="0" w:space="0" w:color="auto"/>
        <w:right w:val="none" w:sz="0" w:space="0" w:color="auto"/>
      </w:divBdr>
    </w:div>
    <w:div w:id="651983102">
      <w:bodyDiv w:val="1"/>
      <w:marLeft w:val="0"/>
      <w:marRight w:val="0"/>
      <w:marTop w:val="0"/>
      <w:marBottom w:val="0"/>
      <w:divBdr>
        <w:top w:val="none" w:sz="0" w:space="0" w:color="auto"/>
        <w:left w:val="none" w:sz="0" w:space="0" w:color="auto"/>
        <w:bottom w:val="none" w:sz="0" w:space="0" w:color="auto"/>
        <w:right w:val="none" w:sz="0" w:space="0" w:color="auto"/>
      </w:divBdr>
      <w:divsChild>
        <w:div w:id="2052731008">
          <w:marLeft w:val="0"/>
          <w:marRight w:val="0"/>
          <w:marTop w:val="0"/>
          <w:marBottom w:val="0"/>
          <w:divBdr>
            <w:top w:val="none" w:sz="0" w:space="0" w:color="auto"/>
            <w:left w:val="none" w:sz="0" w:space="0" w:color="auto"/>
            <w:bottom w:val="none" w:sz="0" w:space="0" w:color="auto"/>
            <w:right w:val="none" w:sz="0" w:space="0" w:color="auto"/>
          </w:divBdr>
        </w:div>
      </w:divsChild>
    </w:div>
    <w:div w:id="653098037">
      <w:bodyDiv w:val="1"/>
      <w:marLeft w:val="0"/>
      <w:marRight w:val="0"/>
      <w:marTop w:val="0"/>
      <w:marBottom w:val="0"/>
      <w:divBdr>
        <w:top w:val="none" w:sz="0" w:space="0" w:color="auto"/>
        <w:left w:val="none" w:sz="0" w:space="0" w:color="auto"/>
        <w:bottom w:val="none" w:sz="0" w:space="0" w:color="auto"/>
        <w:right w:val="none" w:sz="0" w:space="0" w:color="auto"/>
      </w:divBdr>
      <w:divsChild>
        <w:div w:id="324207508">
          <w:marLeft w:val="0"/>
          <w:marRight w:val="0"/>
          <w:marTop w:val="0"/>
          <w:marBottom w:val="0"/>
          <w:divBdr>
            <w:top w:val="none" w:sz="0" w:space="0" w:color="auto"/>
            <w:left w:val="none" w:sz="0" w:space="0" w:color="auto"/>
            <w:bottom w:val="none" w:sz="0" w:space="0" w:color="auto"/>
            <w:right w:val="none" w:sz="0" w:space="0" w:color="auto"/>
          </w:divBdr>
          <w:divsChild>
            <w:div w:id="667906763">
              <w:marLeft w:val="0"/>
              <w:marRight w:val="0"/>
              <w:marTop w:val="0"/>
              <w:marBottom w:val="0"/>
              <w:divBdr>
                <w:top w:val="none" w:sz="0" w:space="0" w:color="auto"/>
                <w:left w:val="none" w:sz="0" w:space="0" w:color="auto"/>
                <w:bottom w:val="none" w:sz="0" w:space="0" w:color="auto"/>
                <w:right w:val="none" w:sz="0" w:space="0" w:color="auto"/>
              </w:divBdr>
            </w:div>
            <w:div w:id="18896629">
              <w:marLeft w:val="0"/>
              <w:marRight w:val="0"/>
              <w:marTop w:val="0"/>
              <w:marBottom w:val="0"/>
              <w:divBdr>
                <w:top w:val="none" w:sz="0" w:space="0" w:color="auto"/>
                <w:left w:val="none" w:sz="0" w:space="0" w:color="auto"/>
                <w:bottom w:val="none" w:sz="0" w:space="0" w:color="auto"/>
                <w:right w:val="none" w:sz="0" w:space="0" w:color="auto"/>
              </w:divBdr>
            </w:div>
          </w:divsChild>
        </w:div>
        <w:div w:id="1326978074">
          <w:marLeft w:val="0"/>
          <w:marRight w:val="0"/>
          <w:marTop w:val="0"/>
          <w:marBottom w:val="0"/>
          <w:divBdr>
            <w:top w:val="none" w:sz="0" w:space="0" w:color="auto"/>
            <w:left w:val="none" w:sz="0" w:space="0" w:color="auto"/>
            <w:bottom w:val="none" w:sz="0" w:space="0" w:color="auto"/>
            <w:right w:val="none" w:sz="0" w:space="0" w:color="auto"/>
          </w:divBdr>
        </w:div>
      </w:divsChild>
    </w:div>
    <w:div w:id="653684103">
      <w:bodyDiv w:val="1"/>
      <w:marLeft w:val="0"/>
      <w:marRight w:val="0"/>
      <w:marTop w:val="0"/>
      <w:marBottom w:val="0"/>
      <w:divBdr>
        <w:top w:val="none" w:sz="0" w:space="0" w:color="auto"/>
        <w:left w:val="none" w:sz="0" w:space="0" w:color="auto"/>
        <w:bottom w:val="none" w:sz="0" w:space="0" w:color="auto"/>
        <w:right w:val="none" w:sz="0" w:space="0" w:color="auto"/>
      </w:divBdr>
      <w:divsChild>
        <w:div w:id="137766387">
          <w:marLeft w:val="0"/>
          <w:marRight w:val="0"/>
          <w:marTop w:val="0"/>
          <w:marBottom w:val="0"/>
          <w:divBdr>
            <w:top w:val="none" w:sz="0" w:space="0" w:color="auto"/>
            <w:left w:val="none" w:sz="0" w:space="0" w:color="auto"/>
            <w:bottom w:val="none" w:sz="0" w:space="0" w:color="auto"/>
            <w:right w:val="none" w:sz="0" w:space="0" w:color="auto"/>
          </w:divBdr>
        </w:div>
        <w:div w:id="1572544629">
          <w:marLeft w:val="0"/>
          <w:marRight w:val="0"/>
          <w:marTop w:val="0"/>
          <w:marBottom w:val="0"/>
          <w:divBdr>
            <w:top w:val="none" w:sz="0" w:space="0" w:color="auto"/>
            <w:left w:val="none" w:sz="0" w:space="0" w:color="auto"/>
            <w:bottom w:val="none" w:sz="0" w:space="0" w:color="auto"/>
            <w:right w:val="none" w:sz="0" w:space="0" w:color="auto"/>
          </w:divBdr>
        </w:div>
      </w:divsChild>
    </w:div>
    <w:div w:id="653949416">
      <w:bodyDiv w:val="1"/>
      <w:marLeft w:val="0"/>
      <w:marRight w:val="0"/>
      <w:marTop w:val="0"/>
      <w:marBottom w:val="0"/>
      <w:divBdr>
        <w:top w:val="none" w:sz="0" w:space="0" w:color="auto"/>
        <w:left w:val="none" w:sz="0" w:space="0" w:color="auto"/>
        <w:bottom w:val="none" w:sz="0" w:space="0" w:color="auto"/>
        <w:right w:val="none" w:sz="0" w:space="0" w:color="auto"/>
      </w:divBdr>
      <w:divsChild>
        <w:div w:id="239214617">
          <w:marLeft w:val="0"/>
          <w:marRight w:val="0"/>
          <w:marTop w:val="0"/>
          <w:marBottom w:val="0"/>
          <w:divBdr>
            <w:top w:val="none" w:sz="0" w:space="0" w:color="auto"/>
            <w:left w:val="none" w:sz="0" w:space="0" w:color="auto"/>
            <w:bottom w:val="none" w:sz="0" w:space="0" w:color="auto"/>
            <w:right w:val="none" w:sz="0" w:space="0" w:color="auto"/>
          </w:divBdr>
          <w:divsChild>
            <w:div w:id="438330738">
              <w:marLeft w:val="0"/>
              <w:marRight w:val="0"/>
              <w:marTop w:val="0"/>
              <w:marBottom w:val="0"/>
              <w:divBdr>
                <w:top w:val="none" w:sz="0" w:space="0" w:color="auto"/>
                <w:left w:val="none" w:sz="0" w:space="0" w:color="auto"/>
                <w:bottom w:val="none" w:sz="0" w:space="0" w:color="auto"/>
                <w:right w:val="none" w:sz="0" w:space="0" w:color="auto"/>
              </w:divBdr>
            </w:div>
            <w:div w:id="1737976903">
              <w:marLeft w:val="0"/>
              <w:marRight w:val="0"/>
              <w:marTop w:val="0"/>
              <w:marBottom w:val="0"/>
              <w:divBdr>
                <w:top w:val="none" w:sz="0" w:space="0" w:color="auto"/>
                <w:left w:val="none" w:sz="0" w:space="0" w:color="auto"/>
                <w:bottom w:val="none" w:sz="0" w:space="0" w:color="auto"/>
                <w:right w:val="none" w:sz="0" w:space="0" w:color="auto"/>
              </w:divBdr>
            </w:div>
          </w:divsChild>
        </w:div>
        <w:div w:id="2077118928">
          <w:marLeft w:val="0"/>
          <w:marRight w:val="0"/>
          <w:marTop w:val="0"/>
          <w:marBottom w:val="0"/>
          <w:divBdr>
            <w:top w:val="none" w:sz="0" w:space="0" w:color="auto"/>
            <w:left w:val="none" w:sz="0" w:space="0" w:color="auto"/>
            <w:bottom w:val="none" w:sz="0" w:space="0" w:color="auto"/>
            <w:right w:val="none" w:sz="0" w:space="0" w:color="auto"/>
          </w:divBdr>
        </w:div>
      </w:divsChild>
    </w:div>
    <w:div w:id="654064778">
      <w:bodyDiv w:val="1"/>
      <w:marLeft w:val="0"/>
      <w:marRight w:val="0"/>
      <w:marTop w:val="0"/>
      <w:marBottom w:val="0"/>
      <w:divBdr>
        <w:top w:val="none" w:sz="0" w:space="0" w:color="auto"/>
        <w:left w:val="none" w:sz="0" w:space="0" w:color="auto"/>
        <w:bottom w:val="none" w:sz="0" w:space="0" w:color="auto"/>
        <w:right w:val="none" w:sz="0" w:space="0" w:color="auto"/>
      </w:divBdr>
    </w:div>
    <w:div w:id="654531536">
      <w:bodyDiv w:val="1"/>
      <w:marLeft w:val="0"/>
      <w:marRight w:val="0"/>
      <w:marTop w:val="0"/>
      <w:marBottom w:val="0"/>
      <w:divBdr>
        <w:top w:val="none" w:sz="0" w:space="0" w:color="auto"/>
        <w:left w:val="none" w:sz="0" w:space="0" w:color="auto"/>
        <w:bottom w:val="none" w:sz="0" w:space="0" w:color="auto"/>
        <w:right w:val="none" w:sz="0" w:space="0" w:color="auto"/>
      </w:divBdr>
      <w:divsChild>
        <w:div w:id="1902405638">
          <w:marLeft w:val="0"/>
          <w:marRight w:val="0"/>
          <w:marTop w:val="0"/>
          <w:marBottom w:val="0"/>
          <w:divBdr>
            <w:top w:val="none" w:sz="0" w:space="0" w:color="auto"/>
            <w:left w:val="none" w:sz="0" w:space="0" w:color="auto"/>
            <w:bottom w:val="none" w:sz="0" w:space="0" w:color="auto"/>
            <w:right w:val="none" w:sz="0" w:space="0" w:color="auto"/>
          </w:divBdr>
          <w:divsChild>
            <w:div w:id="1248614683">
              <w:marLeft w:val="0"/>
              <w:marRight w:val="0"/>
              <w:marTop w:val="0"/>
              <w:marBottom w:val="0"/>
              <w:divBdr>
                <w:top w:val="none" w:sz="0" w:space="0" w:color="auto"/>
                <w:left w:val="none" w:sz="0" w:space="0" w:color="auto"/>
                <w:bottom w:val="none" w:sz="0" w:space="0" w:color="auto"/>
                <w:right w:val="none" w:sz="0" w:space="0" w:color="auto"/>
              </w:divBdr>
            </w:div>
          </w:divsChild>
        </w:div>
        <w:div w:id="1622373452">
          <w:marLeft w:val="0"/>
          <w:marRight w:val="0"/>
          <w:marTop w:val="0"/>
          <w:marBottom w:val="0"/>
          <w:divBdr>
            <w:top w:val="none" w:sz="0" w:space="0" w:color="auto"/>
            <w:left w:val="none" w:sz="0" w:space="0" w:color="auto"/>
            <w:bottom w:val="none" w:sz="0" w:space="0" w:color="auto"/>
            <w:right w:val="none" w:sz="0" w:space="0" w:color="auto"/>
          </w:divBdr>
        </w:div>
      </w:divsChild>
    </w:div>
    <w:div w:id="655379977">
      <w:bodyDiv w:val="1"/>
      <w:marLeft w:val="0"/>
      <w:marRight w:val="0"/>
      <w:marTop w:val="0"/>
      <w:marBottom w:val="0"/>
      <w:divBdr>
        <w:top w:val="none" w:sz="0" w:space="0" w:color="auto"/>
        <w:left w:val="none" w:sz="0" w:space="0" w:color="auto"/>
        <w:bottom w:val="none" w:sz="0" w:space="0" w:color="auto"/>
        <w:right w:val="none" w:sz="0" w:space="0" w:color="auto"/>
      </w:divBdr>
      <w:divsChild>
        <w:div w:id="773980605">
          <w:marLeft w:val="0"/>
          <w:marRight w:val="0"/>
          <w:marTop w:val="0"/>
          <w:marBottom w:val="0"/>
          <w:divBdr>
            <w:top w:val="none" w:sz="0" w:space="0" w:color="auto"/>
            <w:left w:val="none" w:sz="0" w:space="0" w:color="auto"/>
            <w:bottom w:val="none" w:sz="0" w:space="0" w:color="auto"/>
            <w:right w:val="none" w:sz="0" w:space="0" w:color="auto"/>
          </w:divBdr>
          <w:divsChild>
            <w:div w:id="1548178749">
              <w:marLeft w:val="0"/>
              <w:marRight w:val="0"/>
              <w:marTop w:val="0"/>
              <w:marBottom w:val="0"/>
              <w:divBdr>
                <w:top w:val="none" w:sz="0" w:space="0" w:color="auto"/>
                <w:left w:val="none" w:sz="0" w:space="0" w:color="auto"/>
                <w:bottom w:val="none" w:sz="0" w:space="0" w:color="auto"/>
                <w:right w:val="none" w:sz="0" w:space="0" w:color="auto"/>
              </w:divBdr>
              <w:divsChild>
                <w:div w:id="5912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3443">
      <w:bodyDiv w:val="1"/>
      <w:marLeft w:val="0"/>
      <w:marRight w:val="0"/>
      <w:marTop w:val="0"/>
      <w:marBottom w:val="0"/>
      <w:divBdr>
        <w:top w:val="none" w:sz="0" w:space="0" w:color="auto"/>
        <w:left w:val="none" w:sz="0" w:space="0" w:color="auto"/>
        <w:bottom w:val="none" w:sz="0" w:space="0" w:color="auto"/>
        <w:right w:val="none" w:sz="0" w:space="0" w:color="auto"/>
      </w:divBdr>
      <w:divsChild>
        <w:div w:id="438840576">
          <w:marLeft w:val="0"/>
          <w:marRight w:val="0"/>
          <w:marTop w:val="0"/>
          <w:marBottom w:val="0"/>
          <w:divBdr>
            <w:top w:val="none" w:sz="0" w:space="0" w:color="auto"/>
            <w:left w:val="none" w:sz="0" w:space="0" w:color="auto"/>
            <w:bottom w:val="none" w:sz="0" w:space="0" w:color="auto"/>
            <w:right w:val="none" w:sz="0" w:space="0" w:color="auto"/>
          </w:divBdr>
          <w:divsChild>
            <w:div w:id="1082528355">
              <w:marLeft w:val="0"/>
              <w:marRight w:val="0"/>
              <w:marTop w:val="0"/>
              <w:marBottom w:val="0"/>
              <w:divBdr>
                <w:top w:val="none" w:sz="0" w:space="0" w:color="auto"/>
                <w:left w:val="none" w:sz="0" w:space="0" w:color="auto"/>
                <w:bottom w:val="none" w:sz="0" w:space="0" w:color="auto"/>
                <w:right w:val="none" w:sz="0" w:space="0" w:color="auto"/>
              </w:divBdr>
            </w:div>
            <w:div w:id="1784494878">
              <w:marLeft w:val="0"/>
              <w:marRight w:val="0"/>
              <w:marTop w:val="0"/>
              <w:marBottom w:val="0"/>
              <w:divBdr>
                <w:top w:val="none" w:sz="0" w:space="0" w:color="auto"/>
                <w:left w:val="none" w:sz="0" w:space="0" w:color="auto"/>
                <w:bottom w:val="none" w:sz="0" w:space="0" w:color="auto"/>
                <w:right w:val="none" w:sz="0" w:space="0" w:color="auto"/>
              </w:divBdr>
            </w:div>
          </w:divsChild>
        </w:div>
        <w:div w:id="1850409561">
          <w:marLeft w:val="0"/>
          <w:marRight w:val="0"/>
          <w:marTop w:val="0"/>
          <w:marBottom w:val="0"/>
          <w:divBdr>
            <w:top w:val="none" w:sz="0" w:space="0" w:color="auto"/>
            <w:left w:val="none" w:sz="0" w:space="0" w:color="auto"/>
            <w:bottom w:val="none" w:sz="0" w:space="0" w:color="auto"/>
            <w:right w:val="none" w:sz="0" w:space="0" w:color="auto"/>
          </w:divBdr>
        </w:div>
      </w:divsChild>
    </w:div>
    <w:div w:id="657998024">
      <w:bodyDiv w:val="1"/>
      <w:marLeft w:val="0"/>
      <w:marRight w:val="0"/>
      <w:marTop w:val="0"/>
      <w:marBottom w:val="0"/>
      <w:divBdr>
        <w:top w:val="none" w:sz="0" w:space="0" w:color="auto"/>
        <w:left w:val="none" w:sz="0" w:space="0" w:color="auto"/>
        <w:bottom w:val="none" w:sz="0" w:space="0" w:color="auto"/>
        <w:right w:val="none" w:sz="0" w:space="0" w:color="auto"/>
      </w:divBdr>
      <w:divsChild>
        <w:div w:id="502621534">
          <w:marLeft w:val="0"/>
          <w:marRight w:val="0"/>
          <w:marTop w:val="0"/>
          <w:marBottom w:val="0"/>
          <w:divBdr>
            <w:top w:val="none" w:sz="0" w:space="0" w:color="auto"/>
            <w:left w:val="none" w:sz="0" w:space="0" w:color="auto"/>
            <w:bottom w:val="none" w:sz="0" w:space="0" w:color="auto"/>
            <w:right w:val="none" w:sz="0" w:space="0" w:color="auto"/>
          </w:divBdr>
          <w:divsChild>
            <w:div w:id="1632902764">
              <w:marLeft w:val="0"/>
              <w:marRight w:val="0"/>
              <w:marTop w:val="0"/>
              <w:marBottom w:val="0"/>
              <w:divBdr>
                <w:top w:val="none" w:sz="0" w:space="0" w:color="auto"/>
                <w:left w:val="none" w:sz="0" w:space="0" w:color="auto"/>
                <w:bottom w:val="none" w:sz="0" w:space="0" w:color="auto"/>
                <w:right w:val="none" w:sz="0" w:space="0" w:color="auto"/>
              </w:divBdr>
              <w:divsChild>
                <w:div w:id="6999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7490">
          <w:marLeft w:val="0"/>
          <w:marRight w:val="0"/>
          <w:marTop w:val="0"/>
          <w:marBottom w:val="0"/>
          <w:divBdr>
            <w:top w:val="none" w:sz="0" w:space="0" w:color="auto"/>
            <w:left w:val="none" w:sz="0" w:space="0" w:color="auto"/>
            <w:bottom w:val="none" w:sz="0" w:space="0" w:color="auto"/>
            <w:right w:val="none" w:sz="0" w:space="0" w:color="auto"/>
          </w:divBdr>
        </w:div>
      </w:divsChild>
    </w:div>
    <w:div w:id="659239651">
      <w:bodyDiv w:val="1"/>
      <w:marLeft w:val="0"/>
      <w:marRight w:val="0"/>
      <w:marTop w:val="0"/>
      <w:marBottom w:val="0"/>
      <w:divBdr>
        <w:top w:val="none" w:sz="0" w:space="0" w:color="auto"/>
        <w:left w:val="none" w:sz="0" w:space="0" w:color="auto"/>
        <w:bottom w:val="none" w:sz="0" w:space="0" w:color="auto"/>
        <w:right w:val="none" w:sz="0" w:space="0" w:color="auto"/>
      </w:divBdr>
      <w:divsChild>
        <w:div w:id="1490948042">
          <w:marLeft w:val="0"/>
          <w:marRight w:val="0"/>
          <w:marTop w:val="0"/>
          <w:marBottom w:val="0"/>
          <w:divBdr>
            <w:top w:val="none" w:sz="0" w:space="0" w:color="auto"/>
            <w:left w:val="none" w:sz="0" w:space="0" w:color="auto"/>
            <w:bottom w:val="none" w:sz="0" w:space="0" w:color="auto"/>
            <w:right w:val="none" w:sz="0" w:space="0" w:color="auto"/>
          </w:divBdr>
          <w:divsChild>
            <w:div w:id="1394354744">
              <w:marLeft w:val="0"/>
              <w:marRight w:val="0"/>
              <w:marTop w:val="0"/>
              <w:marBottom w:val="0"/>
              <w:divBdr>
                <w:top w:val="none" w:sz="0" w:space="0" w:color="auto"/>
                <w:left w:val="none" w:sz="0" w:space="0" w:color="auto"/>
                <w:bottom w:val="none" w:sz="0" w:space="0" w:color="auto"/>
                <w:right w:val="none" w:sz="0" w:space="0" w:color="auto"/>
              </w:divBdr>
            </w:div>
            <w:div w:id="1232157913">
              <w:marLeft w:val="0"/>
              <w:marRight w:val="0"/>
              <w:marTop w:val="0"/>
              <w:marBottom w:val="0"/>
              <w:divBdr>
                <w:top w:val="none" w:sz="0" w:space="0" w:color="auto"/>
                <w:left w:val="none" w:sz="0" w:space="0" w:color="auto"/>
                <w:bottom w:val="none" w:sz="0" w:space="0" w:color="auto"/>
                <w:right w:val="none" w:sz="0" w:space="0" w:color="auto"/>
              </w:divBdr>
            </w:div>
          </w:divsChild>
        </w:div>
        <w:div w:id="1068069003">
          <w:marLeft w:val="0"/>
          <w:marRight w:val="0"/>
          <w:marTop w:val="0"/>
          <w:marBottom w:val="0"/>
          <w:divBdr>
            <w:top w:val="none" w:sz="0" w:space="0" w:color="auto"/>
            <w:left w:val="none" w:sz="0" w:space="0" w:color="auto"/>
            <w:bottom w:val="none" w:sz="0" w:space="0" w:color="auto"/>
            <w:right w:val="none" w:sz="0" w:space="0" w:color="auto"/>
          </w:divBdr>
        </w:div>
      </w:divsChild>
    </w:div>
    <w:div w:id="659699738">
      <w:bodyDiv w:val="1"/>
      <w:marLeft w:val="0"/>
      <w:marRight w:val="0"/>
      <w:marTop w:val="0"/>
      <w:marBottom w:val="0"/>
      <w:divBdr>
        <w:top w:val="none" w:sz="0" w:space="0" w:color="auto"/>
        <w:left w:val="none" w:sz="0" w:space="0" w:color="auto"/>
        <w:bottom w:val="none" w:sz="0" w:space="0" w:color="auto"/>
        <w:right w:val="none" w:sz="0" w:space="0" w:color="auto"/>
      </w:divBdr>
      <w:divsChild>
        <w:div w:id="482697715">
          <w:marLeft w:val="0"/>
          <w:marRight w:val="0"/>
          <w:marTop w:val="0"/>
          <w:marBottom w:val="0"/>
          <w:divBdr>
            <w:top w:val="none" w:sz="0" w:space="0" w:color="auto"/>
            <w:left w:val="none" w:sz="0" w:space="0" w:color="auto"/>
            <w:bottom w:val="none" w:sz="0" w:space="0" w:color="auto"/>
            <w:right w:val="none" w:sz="0" w:space="0" w:color="auto"/>
          </w:divBdr>
          <w:divsChild>
            <w:div w:id="2113740816">
              <w:marLeft w:val="0"/>
              <w:marRight w:val="0"/>
              <w:marTop w:val="0"/>
              <w:marBottom w:val="0"/>
              <w:divBdr>
                <w:top w:val="none" w:sz="0" w:space="0" w:color="auto"/>
                <w:left w:val="none" w:sz="0" w:space="0" w:color="auto"/>
                <w:bottom w:val="none" w:sz="0" w:space="0" w:color="auto"/>
                <w:right w:val="none" w:sz="0" w:space="0" w:color="auto"/>
              </w:divBdr>
              <w:divsChild>
                <w:div w:id="20522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86413">
          <w:marLeft w:val="0"/>
          <w:marRight w:val="0"/>
          <w:marTop w:val="0"/>
          <w:marBottom w:val="0"/>
          <w:divBdr>
            <w:top w:val="none" w:sz="0" w:space="0" w:color="auto"/>
            <w:left w:val="none" w:sz="0" w:space="0" w:color="auto"/>
            <w:bottom w:val="none" w:sz="0" w:space="0" w:color="auto"/>
            <w:right w:val="none" w:sz="0" w:space="0" w:color="auto"/>
          </w:divBdr>
          <w:divsChild>
            <w:div w:id="407070626">
              <w:marLeft w:val="0"/>
              <w:marRight w:val="0"/>
              <w:marTop w:val="0"/>
              <w:marBottom w:val="0"/>
              <w:divBdr>
                <w:top w:val="none" w:sz="0" w:space="0" w:color="auto"/>
                <w:left w:val="none" w:sz="0" w:space="0" w:color="auto"/>
                <w:bottom w:val="none" w:sz="0" w:space="0" w:color="auto"/>
                <w:right w:val="none" w:sz="0" w:space="0" w:color="auto"/>
              </w:divBdr>
              <w:divsChild>
                <w:div w:id="11103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10814">
          <w:marLeft w:val="0"/>
          <w:marRight w:val="0"/>
          <w:marTop w:val="0"/>
          <w:marBottom w:val="0"/>
          <w:divBdr>
            <w:top w:val="none" w:sz="0" w:space="0" w:color="auto"/>
            <w:left w:val="none" w:sz="0" w:space="0" w:color="auto"/>
            <w:bottom w:val="none" w:sz="0" w:space="0" w:color="auto"/>
            <w:right w:val="none" w:sz="0" w:space="0" w:color="auto"/>
          </w:divBdr>
          <w:divsChild>
            <w:div w:id="1759789305">
              <w:marLeft w:val="0"/>
              <w:marRight w:val="0"/>
              <w:marTop w:val="0"/>
              <w:marBottom w:val="0"/>
              <w:divBdr>
                <w:top w:val="none" w:sz="0" w:space="0" w:color="auto"/>
                <w:left w:val="none" w:sz="0" w:space="0" w:color="auto"/>
                <w:bottom w:val="none" w:sz="0" w:space="0" w:color="auto"/>
                <w:right w:val="none" w:sz="0" w:space="0" w:color="auto"/>
              </w:divBdr>
              <w:divsChild>
                <w:div w:id="20716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5078">
      <w:bodyDiv w:val="1"/>
      <w:marLeft w:val="0"/>
      <w:marRight w:val="0"/>
      <w:marTop w:val="0"/>
      <w:marBottom w:val="0"/>
      <w:divBdr>
        <w:top w:val="none" w:sz="0" w:space="0" w:color="auto"/>
        <w:left w:val="none" w:sz="0" w:space="0" w:color="auto"/>
        <w:bottom w:val="none" w:sz="0" w:space="0" w:color="auto"/>
        <w:right w:val="none" w:sz="0" w:space="0" w:color="auto"/>
      </w:divBdr>
      <w:divsChild>
        <w:div w:id="694620369">
          <w:marLeft w:val="0"/>
          <w:marRight w:val="0"/>
          <w:marTop w:val="0"/>
          <w:marBottom w:val="0"/>
          <w:divBdr>
            <w:top w:val="none" w:sz="0" w:space="0" w:color="auto"/>
            <w:left w:val="none" w:sz="0" w:space="0" w:color="auto"/>
            <w:bottom w:val="none" w:sz="0" w:space="0" w:color="auto"/>
            <w:right w:val="none" w:sz="0" w:space="0" w:color="auto"/>
          </w:divBdr>
          <w:divsChild>
            <w:div w:id="450439829">
              <w:marLeft w:val="0"/>
              <w:marRight w:val="0"/>
              <w:marTop w:val="0"/>
              <w:marBottom w:val="0"/>
              <w:divBdr>
                <w:top w:val="none" w:sz="0" w:space="0" w:color="auto"/>
                <w:left w:val="none" w:sz="0" w:space="0" w:color="auto"/>
                <w:bottom w:val="none" w:sz="0" w:space="0" w:color="auto"/>
                <w:right w:val="none" w:sz="0" w:space="0" w:color="auto"/>
              </w:divBdr>
              <w:divsChild>
                <w:div w:id="325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09481">
          <w:marLeft w:val="0"/>
          <w:marRight w:val="0"/>
          <w:marTop w:val="0"/>
          <w:marBottom w:val="0"/>
          <w:divBdr>
            <w:top w:val="none" w:sz="0" w:space="0" w:color="auto"/>
            <w:left w:val="none" w:sz="0" w:space="0" w:color="auto"/>
            <w:bottom w:val="none" w:sz="0" w:space="0" w:color="auto"/>
            <w:right w:val="none" w:sz="0" w:space="0" w:color="auto"/>
          </w:divBdr>
          <w:divsChild>
            <w:div w:id="1258640733">
              <w:marLeft w:val="0"/>
              <w:marRight w:val="0"/>
              <w:marTop w:val="0"/>
              <w:marBottom w:val="0"/>
              <w:divBdr>
                <w:top w:val="none" w:sz="0" w:space="0" w:color="auto"/>
                <w:left w:val="none" w:sz="0" w:space="0" w:color="auto"/>
                <w:bottom w:val="none" w:sz="0" w:space="0" w:color="auto"/>
                <w:right w:val="none" w:sz="0" w:space="0" w:color="auto"/>
              </w:divBdr>
              <w:divsChild>
                <w:div w:id="10675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4595">
          <w:marLeft w:val="0"/>
          <w:marRight w:val="0"/>
          <w:marTop w:val="0"/>
          <w:marBottom w:val="0"/>
          <w:divBdr>
            <w:top w:val="none" w:sz="0" w:space="0" w:color="auto"/>
            <w:left w:val="none" w:sz="0" w:space="0" w:color="auto"/>
            <w:bottom w:val="none" w:sz="0" w:space="0" w:color="auto"/>
            <w:right w:val="none" w:sz="0" w:space="0" w:color="auto"/>
          </w:divBdr>
          <w:divsChild>
            <w:div w:id="777019724">
              <w:marLeft w:val="0"/>
              <w:marRight w:val="0"/>
              <w:marTop w:val="0"/>
              <w:marBottom w:val="0"/>
              <w:divBdr>
                <w:top w:val="none" w:sz="0" w:space="0" w:color="auto"/>
                <w:left w:val="none" w:sz="0" w:space="0" w:color="auto"/>
                <w:bottom w:val="none" w:sz="0" w:space="0" w:color="auto"/>
                <w:right w:val="none" w:sz="0" w:space="0" w:color="auto"/>
              </w:divBdr>
              <w:divsChild>
                <w:div w:id="4646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80072">
      <w:bodyDiv w:val="1"/>
      <w:marLeft w:val="0"/>
      <w:marRight w:val="0"/>
      <w:marTop w:val="0"/>
      <w:marBottom w:val="0"/>
      <w:divBdr>
        <w:top w:val="none" w:sz="0" w:space="0" w:color="auto"/>
        <w:left w:val="none" w:sz="0" w:space="0" w:color="auto"/>
        <w:bottom w:val="none" w:sz="0" w:space="0" w:color="auto"/>
        <w:right w:val="none" w:sz="0" w:space="0" w:color="auto"/>
      </w:divBdr>
    </w:div>
    <w:div w:id="665939705">
      <w:bodyDiv w:val="1"/>
      <w:marLeft w:val="0"/>
      <w:marRight w:val="0"/>
      <w:marTop w:val="0"/>
      <w:marBottom w:val="0"/>
      <w:divBdr>
        <w:top w:val="none" w:sz="0" w:space="0" w:color="auto"/>
        <w:left w:val="none" w:sz="0" w:space="0" w:color="auto"/>
        <w:bottom w:val="none" w:sz="0" w:space="0" w:color="auto"/>
        <w:right w:val="none" w:sz="0" w:space="0" w:color="auto"/>
      </w:divBdr>
      <w:divsChild>
        <w:div w:id="2112041664">
          <w:marLeft w:val="0"/>
          <w:marRight w:val="0"/>
          <w:marTop w:val="0"/>
          <w:marBottom w:val="0"/>
          <w:divBdr>
            <w:top w:val="none" w:sz="0" w:space="0" w:color="auto"/>
            <w:left w:val="none" w:sz="0" w:space="0" w:color="auto"/>
            <w:bottom w:val="none" w:sz="0" w:space="0" w:color="auto"/>
            <w:right w:val="none" w:sz="0" w:space="0" w:color="auto"/>
          </w:divBdr>
        </w:div>
        <w:div w:id="2977421">
          <w:marLeft w:val="0"/>
          <w:marRight w:val="0"/>
          <w:marTop w:val="150"/>
          <w:marBottom w:val="150"/>
          <w:divBdr>
            <w:top w:val="none" w:sz="0" w:space="0" w:color="auto"/>
            <w:left w:val="none" w:sz="0" w:space="0" w:color="auto"/>
            <w:bottom w:val="none" w:sz="0" w:space="0" w:color="auto"/>
            <w:right w:val="none" w:sz="0" w:space="0" w:color="auto"/>
          </w:divBdr>
        </w:div>
        <w:div w:id="1056392629">
          <w:marLeft w:val="0"/>
          <w:marRight w:val="0"/>
          <w:marTop w:val="0"/>
          <w:marBottom w:val="0"/>
          <w:divBdr>
            <w:top w:val="none" w:sz="0" w:space="0" w:color="auto"/>
            <w:left w:val="none" w:sz="0" w:space="0" w:color="auto"/>
            <w:bottom w:val="none" w:sz="0" w:space="0" w:color="auto"/>
            <w:right w:val="none" w:sz="0" w:space="0" w:color="auto"/>
          </w:divBdr>
        </w:div>
        <w:div w:id="2008558910">
          <w:marLeft w:val="0"/>
          <w:marRight w:val="0"/>
          <w:marTop w:val="0"/>
          <w:marBottom w:val="0"/>
          <w:divBdr>
            <w:top w:val="none" w:sz="0" w:space="0" w:color="auto"/>
            <w:left w:val="none" w:sz="0" w:space="0" w:color="auto"/>
            <w:bottom w:val="none" w:sz="0" w:space="0" w:color="auto"/>
            <w:right w:val="none" w:sz="0" w:space="0" w:color="auto"/>
          </w:divBdr>
        </w:div>
      </w:divsChild>
    </w:div>
    <w:div w:id="666203950">
      <w:bodyDiv w:val="1"/>
      <w:marLeft w:val="0"/>
      <w:marRight w:val="0"/>
      <w:marTop w:val="0"/>
      <w:marBottom w:val="0"/>
      <w:divBdr>
        <w:top w:val="none" w:sz="0" w:space="0" w:color="auto"/>
        <w:left w:val="none" w:sz="0" w:space="0" w:color="auto"/>
        <w:bottom w:val="none" w:sz="0" w:space="0" w:color="auto"/>
        <w:right w:val="none" w:sz="0" w:space="0" w:color="auto"/>
      </w:divBdr>
      <w:divsChild>
        <w:div w:id="2073428452">
          <w:marLeft w:val="0"/>
          <w:marRight w:val="0"/>
          <w:marTop w:val="0"/>
          <w:marBottom w:val="0"/>
          <w:divBdr>
            <w:top w:val="none" w:sz="0" w:space="0" w:color="auto"/>
            <w:left w:val="none" w:sz="0" w:space="0" w:color="auto"/>
            <w:bottom w:val="none" w:sz="0" w:space="0" w:color="auto"/>
            <w:right w:val="none" w:sz="0" w:space="0" w:color="auto"/>
          </w:divBdr>
          <w:divsChild>
            <w:div w:id="1852836998">
              <w:marLeft w:val="0"/>
              <w:marRight w:val="0"/>
              <w:marTop w:val="0"/>
              <w:marBottom w:val="0"/>
              <w:divBdr>
                <w:top w:val="none" w:sz="0" w:space="0" w:color="auto"/>
                <w:left w:val="none" w:sz="0" w:space="0" w:color="auto"/>
                <w:bottom w:val="none" w:sz="0" w:space="0" w:color="auto"/>
                <w:right w:val="none" w:sz="0" w:space="0" w:color="auto"/>
              </w:divBdr>
            </w:div>
            <w:div w:id="815102">
              <w:marLeft w:val="0"/>
              <w:marRight w:val="0"/>
              <w:marTop w:val="0"/>
              <w:marBottom w:val="0"/>
              <w:divBdr>
                <w:top w:val="none" w:sz="0" w:space="0" w:color="auto"/>
                <w:left w:val="none" w:sz="0" w:space="0" w:color="auto"/>
                <w:bottom w:val="none" w:sz="0" w:space="0" w:color="auto"/>
                <w:right w:val="none" w:sz="0" w:space="0" w:color="auto"/>
              </w:divBdr>
            </w:div>
          </w:divsChild>
        </w:div>
        <w:div w:id="475149166">
          <w:marLeft w:val="0"/>
          <w:marRight w:val="0"/>
          <w:marTop w:val="0"/>
          <w:marBottom w:val="0"/>
          <w:divBdr>
            <w:top w:val="none" w:sz="0" w:space="0" w:color="auto"/>
            <w:left w:val="none" w:sz="0" w:space="0" w:color="auto"/>
            <w:bottom w:val="none" w:sz="0" w:space="0" w:color="auto"/>
            <w:right w:val="none" w:sz="0" w:space="0" w:color="auto"/>
          </w:divBdr>
        </w:div>
      </w:divsChild>
    </w:div>
    <w:div w:id="666708925">
      <w:bodyDiv w:val="1"/>
      <w:marLeft w:val="0"/>
      <w:marRight w:val="0"/>
      <w:marTop w:val="0"/>
      <w:marBottom w:val="0"/>
      <w:divBdr>
        <w:top w:val="none" w:sz="0" w:space="0" w:color="auto"/>
        <w:left w:val="none" w:sz="0" w:space="0" w:color="auto"/>
        <w:bottom w:val="none" w:sz="0" w:space="0" w:color="auto"/>
        <w:right w:val="none" w:sz="0" w:space="0" w:color="auto"/>
      </w:divBdr>
      <w:divsChild>
        <w:div w:id="1766146346">
          <w:marLeft w:val="0"/>
          <w:marRight w:val="0"/>
          <w:marTop w:val="0"/>
          <w:marBottom w:val="0"/>
          <w:divBdr>
            <w:top w:val="none" w:sz="0" w:space="0" w:color="auto"/>
            <w:left w:val="none" w:sz="0" w:space="0" w:color="auto"/>
            <w:bottom w:val="none" w:sz="0" w:space="0" w:color="auto"/>
            <w:right w:val="none" w:sz="0" w:space="0" w:color="auto"/>
          </w:divBdr>
          <w:divsChild>
            <w:div w:id="770785991">
              <w:marLeft w:val="0"/>
              <w:marRight w:val="0"/>
              <w:marTop w:val="0"/>
              <w:marBottom w:val="0"/>
              <w:divBdr>
                <w:top w:val="none" w:sz="0" w:space="0" w:color="auto"/>
                <w:left w:val="none" w:sz="0" w:space="0" w:color="auto"/>
                <w:bottom w:val="none" w:sz="0" w:space="0" w:color="auto"/>
                <w:right w:val="none" w:sz="0" w:space="0" w:color="auto"/>
              </w:divBdr>
              <w:divsChild>
                <w:div w:id="19277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61502">
          <w:marLeft w:val="0"/>
          <w:marRight w:val="0"/>
          <w:marTop w:val="0"/>
          <w:marBottom w:val="0"/>
          <w:divBdr>
            <w:top w:val="none" w:sz="0" w:space="0" w:color="auto"/>
            <w:left w:val="none" w:sz="0" w:space="0" w:color="auto"/>
            <w:bottom w:val="none" w:sz="0" w:space="0" w:color="auto"/>
            <w:right w:val="none" w:sz="0" w:space="0" w:color="auto"/>
          </w:divBdr>
          <w:divsChild>
            <w:div w:id="735472146">
              <w:marLeft w:val="0"/>
              <w:marRight w:val="0"/>
              <w:marTop w:val="0"/>
              <w:marBottom w:val="0"/>
              <w:divBdr>
                <w:top w:val="none" w:sz="0" w:space="0" w:color="auto"/>
                <w:left w:val="none" w:sz="0" w:space="0" w:color="auto"/>
                <w:bottom w:val="none" w:sz="0" w:space="0" w:color="auto"/>
                <w:right w:val="none" w:sz="0" w:space="0" w:color="auto"/>
              </w:divBdr>
              <w:divsChild>
                <w:div w:id="454712355">
                  <w:marLeft w:val="0"/>
                  <w:marRight w:val="0"/>
                  <w:marTop w:val="0"/>
                  <w:marBottom w:val="0"/>
                  <w:divBdr>
                    <w:top w:val="none" w:sz="0" w:space="0" w:color="auto"/>
                    <w:left w:val="none" w:sz="0" w:space="0" w:color="auto"/>
                    <w:bottom w:val="none" w:sz="0" w:space="0" w:color="auto"/>
                    <w:right w:val="none" w:sz="0" w:space="0" w:color="auto"/>
                  </w:divBdr>
                  <w:divsChild>
                    <w:div w:id="91171902">
                      <w:marLeft w:val="0"/>
                      <w:marRight w:val="0"/>
                      <w:marTop w:val="0"/>
                      <w:marBottom w:val="0"/>
                      <w:divBdr>
                        <w:top w:val="none" w:sz="0" w:space="0" w:color="auto"/>
                        <w:left w:val="none" w:sz="0" w:space="0" w:color="auto"/>
                        <w:bottom w:val="none" w:sz="0" w:space="0" w:color="auto"/>
                        <w:right w:val="none" w:sz="0" w:space="0" w:color="auto"/>
                      </w:divBdr>
                    </w:div>
                    <w:div w:id="1847791988">
                      <w:marLeft w:val="0"/>
                      <w:marRight w:val="0"/>
                      <w:marTop w:val="0"/>
                      <w:marBottom w:val="0"/>
                      <w:divBdr>
                        <w:top w:val="none" w:sz="0" w:space="0" w:color="auto"/>
                        <w:left w:val="none" w:sz="0" w:space="0" w:color="auto"/>
                        <w:bottom w:val="none" w:sz="0" w:space="0" w:color="auto"/>
                        <w:right w:val="none" w:sz="0" w:space="0" w:color="auto"/>
                      </w:divBdr>
                    </w:div>
                  </w:divsChild>
                </w:div>
                <w:div w:id="12116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244">
          <w:marLeft w:val="0"/>
          <w:marRight w:val="0"/>
          <w:marTop w:val="0"/>
          <w:marBottom w:val="0"/>
          <w:divBdr>
            <w:top w:val="none" w:sz="0" w:space="0" w:color="auto"/>
            <w:left w:val="none" w:sz="0" w:space="0" w:color="auto"/>
            <w:bottom w:val="none" w:sz="0" w:space="0" w:color="auto"/>
            <w:right w:val="none" w:sz="0" w:space="0" w:color="auto"/>
          </w:divBdr>
        </w:div>
        <w:div w:id="636641194">
          <w:marLeft w:val="0"/>
          <w:marRight w:val="0"/>
          <w:marTop w:val="0"/>
          <w:marBottom w:val="0"/>
          <w:divBdr>
            <w:top w:val="none" w:sz="0" w:space="0" w:color="auto"/>
            <w:left w:val="none" w:sz="0" w:space="0" w:color="auto"/>
            <w:bottom w:val="none" w:sz="0" w:space="0" w:color="auto"/>
            <w:right w:val="none" w:sz="0" w:space="0" w:color="auto"/>
          </w:divBdr>
          <w:divsChild>
            <w:div w:id="346031469">
              <w:marLeft w:val="0"/>
              <w:marRight w:val="0"/>
              <w:marTop w:val="0"/>
              <w:marBottom w:val="0"/>
              <w:divBdr>
                <w:top w:val="none" w:sz="0" w:space="0" w:color="auto"/>
                <w:left w:val="none" w:sz="0" w:space="0" w:color="auto"/>
                <w:bottom w:val="none" w:sz="0" w:space="0" w:color="auto"/>
                <w:right w:val="none" w:sz="0" w:space="0" w:color="auto"/>
              </w:divBdr>
              <w:divsChild>
                <w:div w:id="15912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27707">
      <w:bodyDiv w:val="1"/>
      <w:marLeft w:val="0"/>
      <w:marRight w:val="0"/>
      <w:marTop w:val="0"/>
      <w:marBottom w:val="0"/>
      <w:divBdr>
        <w:top w:val="none" w:sz="0" w:space="0" w:color="auto"/>
        <w:left w:val="none" w:sz="0" w:space="0" w:color="auto"/>
        <w:bottom w:val="none" w:sz="0" w:space="0" w:color="auto"/>
        <w:right w:val="none" w:sz="0" w:space="0" w:color="auto"/>
      </w:divBdr>
      <w:divsChild>
        <w:div w:id="639194116">
          <w:marLeft w:val="0"/>
          <w:marRight w:val="0"/>
          <w:marTop w:val="0"/>
          <w:marBottom w:val="0"/>
          <w:divBdr>
            <w:top w:val="none" w:sz="0" w:space="0" w:color="auto"/>
            <w:left w:val="none" w:sz="0" w:space="0" w:color="auto"/>
            <w:bottom w:val="none" w:sz="0" w:space="0" w:color="auto"/>
            <w:right w:val="none" w:sz="0" w:space="0" w:color="auto"/>
          </w:divBdr>
        </w:div>
        <w:div w:id="1021055540">
          <w:marLeft w:val="0"/>
          <w:marRight w:val="0"/>
          <w:marTop w:val="0"/>
          <w:marBottom w:val="0"/>
          <w:divBdr>
            <w:top w:val="none" w:sz="0" w:space="0" w:color="auto"/>
            <w:left w:val="none" w:sz="0" w:space="0" w:color="auto"/>
            <w:bottom w:val="none" w:sz="0" w:space="0" w:color="auto"/>
            <w:right w:val="none" w:sz="0" w:space="0" w:color="auto"/>
          </w:divBdr>
        </w:div>
        <w:div w:id="241766969">
          <w:marLeft w:val="0"/>
          <w:marRight w:val="0"/>
          <w:marTop w:val="0"/>
          <w:marBottom w:val="0"/>
          <w:divBdr>
            <w:top w:val="none" w:sz="0" w:space="0" w:color="auto"/>
            <w:left w:val="none" w:sz="0" w:space="0" w:color="auto"/>
            <w:bottom w:val="none" w:sz="0" w:space="0" w:color="auto"/>
            <w:right w:val="none" w:sz="0" w:space="0" w:color="auto"/>
          </w:divBdr>
          <w:divsChild>
            <w:div w:id="13620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8037">
      <w:bodyDiv w:val="1"/>
      <w:marLeft w:val="0"/>
      <w:marRight w:val="0"/>
      <w:marTop w:val="0"/>
      <w:marBottom w:val="0"/>
      <w:divBdr>
        <w:top w:val="none" w:sz="0" w:space="0" w:color="auto"/>
        <w:left w:val="none" w:sz="0" w:space="0" w:color="auto"/>
        <w:bottom w:val="none" w:sz="0" w:space="0" w:color="auto"/>
        <w:right w:val="none" w:sz="0" w:space="0" w:color="auto"/>
      </w:divBdr>
      <w:divsChild>
        <w:div w:id="291863654">
          <w:marLeft w:val="0"/>
          <w:marRight w:val="0"/>
          <w:marTop w:val="0"/>
          <w:marBottom w:val="0"/>
          <w:divBdr>
            <w:top w:val="none" w:sz="0" w:space="0" w:color="auto"/>
            <w:left w:val="none" w:sz="0" w:space="0" w:color="auto"/>
            <w:bottom w:val="none" w:sz="0" w:space="0" w:color="auto"/>
            <w:right w:val="none" w:sz="0" w:space="0" w:color="auto"/>
          </w:divBdr>
          <w:divsChild>
            <w:div w:id="1598293062">
              <w:marLeft w:val="0"/>
              <w:marRight w:val="0"/>
              <w:marTop w:val="0"/>
              <w:marBottom w:val="0"/>
              <w:divBdr>
                <w:top w:val="none" w:sz="0" w:space="0" w:color="auto"/>
                <w:left w:val="none" w:sz="0" w:space="0" w:color="auto"/>
                <w:bottom w:val="none" w:sz="0" w:space="0" w:color="auto"/>
                <w:right w:val="none" w:sz="0" w:space="0" w:color="auto"/>
              </w:divBdr>
            </w:div>
            <w:div w:id="1947082521">
              <w:marLeft w:val="0"/>
              <w:marRight w:val="0"/>
              <w:marTop w:val="0"/>
              <w:marBottom w:val="0"/>
              <w:divBdr>
                <w:top w:val="none" w:sz="0" w:space="0" w:color="auto"/>
                <w:left w:val="none" w:sz="0" w:space="0" w:color="auto"/>
                <w:bottom w:val="none" w:sz="0" w:space="0" w:color="auto"/>
                <w:right w:val="none" w:sz="0" w:space="0" w:color="auto"/>
              </w:divBdr>
            </w:div>
          </w:divsChild>
        </w:div>
        <w:div w:id="360782524">
          <w:marLeft w:val="0"/>
          <w:marRight w:val="0"/>
          <w:marTop w:val="0"/>
          <w:marBottom w:val="0"/>
          <w:divBdr>
            <w:top w:val="none" w:sz="0" w:space="0" w:color="auto"/>
            <w:left w:val="none" w:sz="0" w:space="0" w:color="auto"/>
            <w:bottom w:val="none" w:sz="0" w:space="0" w:color="auto"/>
            <w:right w:val="none" w:sz="0" w:space="0" w:color="auto"/>
          </w:divBdr>
          <w:divsChild>
            <w:div w:id="1237713873">
              <w:marLeft w:val="0"/>
              <w:marRight w:val="0"/>
              <w:marTop w:val="0"/>
              <w:marBottom w:val="0"/>
              <w:divBdr>
                <w:top w:val="none" w:sz="0" w:space="0" w:color="auto"/>
                <w:left w:val="none" w:sz="0" w:space="0" w:color="auto"/>
                <w:bottom w:val="none" w:sz="0" w:space="0" w:color="auto"/>
                <w:right w:val="none" w:sz="0" w:space="0" w:color="auto"/>
              </w:divBdr>
              <w:divsChild>
                <w:div w:id="1352760754">
                  <w:marLeft w:val="0"/>
                  <w:marRight w:val="0"/>
                  <w:marTop w:val="0"/>
                  <w:marBottom w:val="0"/>
                  <w:divBdr>
                    <w:top w:val="none" w:sz="0" w:space="0" w:color="auto"/>
                    <w:left w:val="none" w:sz="0" w:space="0" w:color="auto"/>
                    <w:bottom w:val="none" w:sz="0" w:space="0" w:color="auto"/>
                    <w:right w:val="none" w:sz="0" w:space="0" w:color="auto"/>
                  </w:divBdr>
                </w:div>
              </w:divsChild>
            </w:div>
            <w:div w:id="1166360384">
              <w:marLeft w:val="0"/>
              <w:marRight w:val="0"/>
              <w:marTop w:val="0"/>
              <w:marBottom w:val="0"/>
              <w:divBdr>
                <w:top w:val="none" w:sz="0" w:space="0" w:color="auto"/>
                <w:left w:val="none" w:sz="0" w:space="0" w:color="auto"/>
                <w:bottom w:val="none" w:sz="0" w:space="0" w:color="auto"/>
                <w:right w:val="none" w:sz="0" w:space="0" w:color="auto"/>
              </w:divBdr>
              <w:divsChild>
                <w:div w:id="1640258241">
                  <w:marLeft w:val="0"/>
                  <w:marRight w:val="0"/>
                  <w:marTop w:val="0"/>
                  <w:marBottom w:val="0"/>
                  <w:divBdr>
                    <w:top w:val="none" w:sz="0" w:space="0" w:color="auto"/>
                    <w:left w:val="none" w:sz="0" w:space="0" w:color="auto"/>
                    <w:bottom w:val="none" w:sz="0" w:space="0" w:color="auto"/>
                    <w:right w:val="none" w:sz="0" w:space="0" w:color="auto"/>
                  </w:divBdr>
                  <w:divsChild>
                    <w:div w:id="1709524742">
                      <w:marLeft w:val="0"/>
                      <w:marRight w:val="0"/>
                      <w:marTop w:val="0"/>
                      <w:marBottom w:val="0"/>
                      <w:divBdr>
                        <w:top w:val="none" w:sz="0" w:space="0" w:color="auto"/>
                        <w:left w:val="none" w:sz="0" w:space="0" w:color="auto"/>
                        <w:bottom w:val="none" w:sz="0" w:space="0" w:color="auto"/>
                        <w:right w:val="none" w:sz="0" w:space="0" w:color="auto"/>
                      </w:divBdr>
                    </w:div>
                    <w:div w:id="11167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7587">
      <w:bodyDiv w:val="1"/>
      <w:marLeft w:val="0"/>
      <w:marRight w:val="0"/>
      <w:marTop w:val="0"/>
      <w:marBottom w:val="0"/>
      <w:divBdr>
        <w:top w:val="none" w:sz="0" w:space="0" w:color="auto"/>
        <w:left w:val="none" w:sz="0" w:space="0" w:color="auto"/>
        <w:bottom w:val="none" w:sz="0" w:space="0" w:color="auto"/>
        <w:right w:val="none" w:sz="0" w:space="0" w:color="auto"/>
      </w:divBdr>
      <w:divsChild>
        <w:div w:id="1439715959">
          <w:marLeft w:val="0"/>
          <w:marRight w:val="0"/>
          <w:marTop w:val="0"/>
          <w:marBottom w:val="0"/>
          <w:divBdr>
            <w:top w:val="none" w:sz="0" w:space="0" w:color="auto"/>
            <w:left w:val="none" w:sz="0" w:space="0" w:color="auto"/>
            <w:bottom w:val="none" w:sz="0" w:space="0" w:color="auto"/>
            <w:right w:val="none" w:sz="0" w:space="0" w:color="auto"/>
          </w:divBdr>
        </w:div>
        <w:div w:id="866599016">
          <w:marLeft w:val="0"/>
          <w:marRight w:val="0"/>
          <w:marTop w:val="0"/>
          <w:marBottom w:val="0"/>
          <w:divBdr>
            <w:top w:val="none" w:sz="0" w:space="0" w:color="auto"/>
            <w:left w:val="none" w:sz="0" w:space="0" w:color="auto"/>
            <w:bottom w:val="none" w:sz="0" w:space="0" w:color="auto"/>
            <w:right w:val="none" w:sz="0" w:space="0" w:color="auto"/>
          </w:divBdr>
        </w:div>
        <w:div w:id="1610551428">
          <w:marLeft w:val="0"/>
          <w:marRight w:val="0"/>
          <w:marTop w:val="0"/>
          <w:marBottom w:val="0"/>
          <w:divBdr>
            <w:top w:val="none" w:sz="0" w:space="0" w:color="auto"/>
            <w:left w:val="none" w:sz="0" w:space="0" w:color="auto"/>
            <w:bottom w:val="none" w:sz="0" w:space="0" w:color="auto"/>
            <w:right w:val="none" w:sz="0" w:space="0" w:color="auto"/>
          </w:divBdr>
        </w:div>
      </w:divsChild>
    </w:div>
    <w:div w:id="671564218">
      <w:bodyDiv w:val="1"/>
      <w:marLeft w:val="0"/>
      <w:marRight w:val="0"/>
      <w:marTop w:val="0"/>
      <w:marBottom w:val="0"/>
      <w:divBdr>
        <w:top w:val="none" w:sz="0" w:space="0" w:color="auto"/>
        <w:left w:val="none" w:sz="0" w:space="0" w:color="auto"/>
        <w:bottom w:val="none" w:sz="0" w:space="0" w:color="auto"/>
        <w:right w:val="none" w:sz="0" w:space="0" w:color="auto"/>
      </w:divBdr>
      <w:divsChild>
        <w:div w:id="1109085069">
          <w:marLeft w:val="0"/>
          <w:marRight w:val="0"/>
          <w:marTop w:val="0"/>
          <w:marBottom w:val="0"/>
          <w:divBdr>
            <w:top w:val="none" w:sz="0" w:space="0" w:color="auto"/>
            <w:left w:val="none" w:sz="0" w:space="0" w:color="auto"/>
            <w:bottom w:val="none" w:sz="0" w:space="0" w:color="auto"/>
            <w:right w:val="none" w:sz="0" w:space="0" w:color="auto"/>
          </w:divBdr>
          <w:divsChild>
            <w:div w:id="367611999">
              <w:marLeft w:val="0"/>
              <w:marRight w:val="0"/>
              <w:marTop w:val="0"/>
              <w:marBottom w:val="0"/>
              <w:divBdr>
                <w:top w:val="none" w:sz="0" w:space="0" w:color="auto"/>
                <w:left w:val="none" w:sz="0" w:space="0" w:color="auto"/>
                <w:bottom w:val="none" w:sz="0" w:space="0" w:color="auto"/>
                <w:right w:val="none" w:sz="0" w:space="0" w:color="auto"/>
              </w:divBdr>
            </w:div>
            <w:div w:id="1546329682">
              <w:marLeft w:val="0"/>
              <w:marRight w:val="0"/>
              <w:marTop w:val="0"/>
              <w:marBottom w:val="0"/>
              <w:divBdr>
                <w:top w:val="none" w:sz="0" w:space="0" w:color="auto"/>
                <w:left w:val="none" w:sz="0" w:space="0" w:color="auto"/>
                <w:bottom w:val="none" w:sz="0" w:space="0" w:color="auto"/>
                <w:right w:val="none" w:sz="0" w:space="0" w:color="auto"/>
              </w:divBdr>
            </w:div>
          </w:divsChild>
        </w:div>
        <w:div w:id="1999070142">
          <w:marLeft w:val="0"/>
          <w:marRight w:val="0"/>
          <w:marTop w:val="0"/>
          <w:marBottom w:val="0"/>
          <w:divBdr>
            <w:top w:val="none" w:sz="0" w:space="0" w:color="auto"/>
            <w:left w:val="none" w:sz="0" w:space="0" w:color="auto"/>
            <w:bottom w:val="none" w:sz="0" w:space="0" w:color="auto"/>
            <w:right w:val="none" w:sz="0" w:space="0" w:color="auto"/>
          </w:divBdr>
        </w:div>
      </w:divsChild>
    </w:div>
    <w:div w:id="673386462">
      <w:bodyDiv w:val="1"/>
      <w:marLeft w:val="0"/>
      <w:marRight w:val="0"/>
      <w:marTop w:val="0"/>
      <w:marBottom w:val="0"/>
      <w:divBdr>
        <w:top w:val="none" w:sz="0" w:space="0" w:color="auto"/>
        <w:left w:val="none" w:sz="0" w:space="0" w:color="auto"/>
        <w:bottom w:val="none" w:sz="0" w:space="0" w:color="auto"/>
        <w:right w:val="none" w:sz="0" w:space="0" w:color="auto"/>
      </w:divBdr>
    </w:div>
    <w:div w:id="674889954">
      <w:bodyDiv w:val="1"/>
      <w:marLeft w:val="0"/>
      <w:marRight w:val="0"/>
      <w:marTop w:val="0"/>
      <w:marBottom w:val="0"/>
      <w:divBdr>
        <w:top w:val="none" w:sz="0" w:space="0" w:color="auto"/>
        <w:left w:val="none" w:sz="0" w:space="0" w:color="auto"/>
        <w:bottom w:val="none" w:sz="0" w:space="0" w:color="auto"/>
        <w:right w:val="none" w:sz="0" w:space="0" w:color="auto"/>
      </w:divBdr>
      <w:divsChild>
        <w:div w:id="228149341">
          <w:marLeft w:val="0"/>
          <w:marRight w:val="0"/>
          <w:marTop w:val="0"/>
          <w:marBottom w:val="0"/>
          <w:divBdr>
            <w:top w:val="none" w:sz="0" w:space="0" w:color="auto"/>
            <w:left w:val="none" w:sz="0" w:space="0" w:color="auto"/>
            <w:bottom w:val="none" w:sz="0" w:space="0" w:color="auto"/>
            <w:right w:val="none" w:sz="0" w:space="0" w:color="auto"/>
          </w:divBdr>
          <w:divsChild>
            <w:div w:id="1902328166">
              <w:marLeft w:val="0"/>
              <w:marRight w:val="0"/>
              <w:marTop w:val="0"/>
              <w:marBottom w:val="0"/>
              <w:divBdr>
                <w:top w:val="none" w:sz="0" w:space="0" w:color="auto"/>
                <w:left w:val="none" w:sz="0" w:space="0" w:color="auto"/>
                <w:bottom w:val="none" w:sz="0" w:space="0" w:color="auto"/>
                <w:right w:val="none" w:sz="0" w:space="0" w:color="auto"/>
              </w:divBdr>
              <w:divsChild>
                <w:div w:id="1955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8085">
          <w:marLeft w:val="0"/>
          <w:marRight w:val="0"/>
          <w:marTop w:val="0"/>
          <w:marBottom w:val="0"/>
          <w:divBdr>
            <w:top w:val="none" w:sz="0" w:space="0" w:color="auto"/>
            <w:left w:val="none" w:sz="0" w:space="0" w:color="auto"/>
            <w:bottom w:val="none" w:sz="0" w:space="0" w:color="auto"/>
            <w:right w:val="none" w:sz="0" w:space="0" w:color="auto"/>
          </w:divBdr>
          <w:divsChild>
            <w:div w:id="656037525">
              <w:marLeft w:val="0"/>
              <w:marRight w:val="0"/>
              <w:marTop w:val="0"/>
              <w:marBottom w:val="0"/>
              <w:divBdr>
                <w:top w:val="none" w:sz="0" w:space="0" w:color="auto"/>
                <w:left w:val="none" w:sz="0" w:space="0" w:color="auto"/>
                <w:bottom w:val="none" w:sz="0" w:space="0" w:color="auto"/>
                <w:right w:val="none" w:sz="0" w:space="0" w:color="auto"/>
              </w:divBdr>
              <w:divsChild>
                <w:div w:id="5905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7556">
          <w:marLeft w:val="0"/>
          <w:marRight w:val="0"/>
          <w:marTop w:val="0"/>
          <w:marBottom w:val="0"/>
          <w:divBdr>
            <w:top w:val="none" w:sz="0" w:space="0" w:color="auto"/>
            <w:left w:val="none" w:sz="0" w:space="0" w:color="auto"/>
            <w:bottom w:val="none" w:sz="0" w:space="0" w:color="auto"/>
            <w:right w:val="none" w:sz="0" w:space="0" w:color="auto"/>
          </w:divBdr>
          <w:divsChild>
            <w:div w:id="915555359">
              <w:marLeft w:val="0"/>
              <w:marRight w:val="0"/>
              <w:marTop w:val="0"/>
              <w:marBottom w:val="0"/>
              <w:divBdr>
                <w:top w:val="none" w:sz="0" w:space="0" w:color="auto"/>
                <w:left w:val="none" w:sz="0" w:space="0" w:color="auto"/>
                <w:bottom w:val="none" w:sz="0" w:space="0" w:color="auto"/>
                <w:right w:val="none" w:sz="0" w:space="0" w:color="auto"/>
              </w:divBdr>
            </w:div>
          </w:divsChild>
        </w:div>
        <w:div w:id="363408262">
          <w:marLeft w:val="0"/>
          <w:marRight w:val="0"/>
          <w:marTop w:val="0"/>
          <w:marBottom w:val="0"/>
          <w:divBdr>
            <w:top w:val="none" w:sz="0" w:space="0" w:color="auto"/>
            <w:left w:val="none" w:sz="0" w:space="0" w:color="auto"/>
            <w:bottom w:val="none" w:sz="0" w:space="0" w:color="auto"/>
            <w:right w:val="none" w:sz="0" w:space="0" w:color="auto"/>
          </w:divBdr>
        </w:div>
        <w:div w:id="1998067661">
          <w:marLeft w:val="0"/>
          <w:marRight w:val="0"/>
          <w:marTop w:val="0"/>
          <w:marBottom w:val="0"/>
          <w:divBdr>
            <w:top w:val="none" w:sz="0" w:space="0" w:color="auto"/>
            <w:left w:val="none" w:sz="0" w:space="0" w:color="auto"/>
            <w:bottom w:val="none" w:sz="0" w:space="0" w:color="auto"/>
            <w:right w:val="none" w:sz="0" w:space="0" w:color="auto"/>
          </w:divBdr>
          <w:divsChild>
            <w:div w:id="10921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5999">
      <w:bodyDiv w:val="1"/>
      <w:marLeft w:val="0"/>
      <w:marRight w:val="0"/>
      <w:marTop w:val="0"/>
      <w:marBottom w:val="0"/>
      <w:divBdr>
        <w:top w:val="none" w:sz="0" w:space="0" w:color="auto"/>
        <w:left w:val="none" w:sz="0" w:space="0" w:color="auto"/>
        <w:bottom w:val="none" w:sz="0" w:space="0" w:color="auto"/>
        <w:right w:val="none" w:sz="0" w:space="0" w:color="auto"/>
      </w:divBdr>
      <w:divsChild>
        <w:div w:id="581915757">
          <w:marLeft w:val="0"/>
          <w:marRight w:val="0"/>
          <w:marTop w:val="0"/>
          <w:marBottom w:val="0"/>
          <w:divBdr>
            <w:top w:val="none" w:sz="0" w:space="0" w:color="auto"/>
            <w:left w:val="none" w:sz="0" w:space="0" w:color="auto"/>
            <w:bottom w:val="none" w:sz="0" w:space="0" w:color="auto"/>
            <w:right w:val="none" w:sz="0" w:space="0" w:color="auto"/>
          </w:divBdr>
          <w:divsChild>
            <w:div w:id="391541892">
              <w:marLeft w:val="0"/>
              <w:marRight w:val="0"/>
              <w:marTop w:val="0"/>
              <w:marBottom w:val="0"/>
              <w:divBdr>
                <w:top w:val="none" w:sz="0" w:space="0" w:color="auto"/>
                <w:left w:val="none" w:sz="0" w:space="0" w:color="auto"/>
                <w:bottom w:val="none" w:sz="0" w:space="0" w:color="auto"/>
                <w:right w:val="none" w:sz="0" w:space="0" w:color="auto"/>
              </w:divBdr>
            </w:div>
            <w:div w:id="691103178">
              <w:marLeft w:val="0"/>
              <w:marRight w:val="0"/>
              <w:marTop w:val="0"/>
              <w:marBottom w:val="0"/>
              <w:divBdr>
                <w:top w:val="none" w:sz="0" w:space="0" w:color="auto"/>
                <w:left w:val="none" w:sz="0" w:space="0" w:color="auto"/>
                <w:bottom w:val="none" w:sz="0" w:space="0" w:color="auto"/>
                <w:right w:val="none" w:sz="0" w:space="0" w:color="auto"/>
              </w:divBdr>
            </w:div>
          </w:divsChild>
        </w:div>
        <w:div w:id="1983923066">
          <w:marLeft w:val="0"/>
          <w:marRight w:val="0"/>
          <w:marTop w:val="0"/>
          <w:marBottom w:val="0"/>
          <w:divBdr>
            <w:top w:val="none" w:sz="0" w:space="0" w:color="auto"/>
            <w:left w:val="none" w:sz="0" w:space="0" w:color="auto"/>
            <w:bottom w:val="none" w:sz="0" w:space="0" w:color="auto"/>
            <w:right w:val="none" w:sz="0" w:space="0" w:color="auto"/>
          </w:divBdr>
        </w:div>
      </w:divsChild>
    </w:div>
    <w:div w:id="675421291">
      <w:bodyDiv w:val="1"/>
      <w:marLeft w:val="0"/>
      <w:marRight w:val="0"/>
      <w:marTop w:val="0"/>
      <w:marBottom w:val="0"/>
      <w:divBdr>
        <w:top w:val="none" w:sz="0" w:space="0" w:color="auto"/>
        <w:left w:val="none" w:sz="0" w:space="0" w:color="auto"/>
        <w:bottom w:val="none" w:sz="0" w:space="0" w:color="auto"/>
        <w:right w:val="none" w:sz="0" w:space="0" w:color="auto"/>
      </w:divBdr>
      <w:divsChild>
        <w:div w:id="1633561151">
          <w:marLeft w:val="0"/>
          <w:marRight w:val="0"/>
          <w:marTop w:val="0"/>
          <w:marBottom w:val="0"/>
          <w:divBdr>
            <w:top w:val="none" w:sz="0" w:space="0" w:color="auto"/>
            <w:left w:val="none" w:sz="0" w:space="0" w:color="auto"/>
            <w:bottom w:val="none" w:sz="0" w:space="0" w:color="auto"/>
            <w:right w:val="none" w:sz="0" w:space="0" w:color="auto"/>
          </w:divBdr>
          <w:divsChild>
            <w:div w:id="1008631588">
              <w:marLeft w:val="0"/>
              <w:marRight w:val="0"/>
              <w:marTop w:val="0"/>
              <w:marBottom w:val="0"/>
              <w:divBdr>
                <w:top w:val="none" w:sz="0" w:space="0" w:color="auto"/>
                <w:left w:val="none" w:sz="0" w:space="0" w:color="auto"/>
                <w:bottom w:val="none" w:sz="0" w:space="0" w:color="auto"/>
                <w:right w:val="none" w:sz="0" w:space="0" w:color="auto"/>
              </w:divBdr>
            </w:div>
            <w:div w:id="782070044">
              <w:marLeft w:val="0"/>
              <w:marRight w:val="0"/>
              <w:marTop w:val="0"/>
              <w:marBottom w:val="0"/>
              <w:divBdr>
                <w:top w:val="none" w:sz="0" w:space="0" w:color="auto"/>
                <w:left w:val="none" w:sz="0" w:space="0" w:color="auto"/>
                <w:bottom w:val="none" w:sz="0" w:space="0" w:color="auto"/>
                <w:right w:val="none" w:sz="0" w:space="0" w:color="auto"/>
              </w:divBdr>
            </w:div>
          </w:divsChild>
        </w:div>
        <w:div w:id="1109005121">
          <w:marLeft w:val="0"/>
          <w:marRight w:val="0"/>
          <w:marTop w:val="0"/>
          <w:marBottom w:val="0"/>
          <w:divBdr>
            <w:top w:val="none" w:sz="0" w:space="0" w:color="auto"/>
            <w:left w:val="none" w:sz="0" w:space="0" w:color="auto"/>
            <w:bottom w:val="none" w:sz="0" w:space="0" w:color="auto"/>
            <w:right w:val="none" w:sz="0" w:space="0" w:color="auto"/>
          </w:divBdr>
        </w:div>
      </w:divsChild>
    </w:div>
    <w:div w:id="675500689">
      <w:bodyDiv w:val="1"/>
      <w:marLeft w:val="0"/>
      <w:marRight w:val="0"/>
      <w:marTop w:val="0"/>
      <w:marBottom w:val="0"/>
      <w:divBdr>
        <w:top w:val="none" w:sz="0" w:space="0" w:color="auto"/>
        <w:left w:val="none" w:sz="0" w:space="0" w:color="auto"/>
        <w:bottom w:val="none" w:sz="0" w:space="0" w:color="auto"/>
        <w:right w:val="none" w:sz="0" w:space="0" w:color="auto"/>
      </w:divBdr>
      <w:divsChild>
        <w:div w:id="1624531245">
          <w:marLeft w:val="0"/>
          <w:marRight w:val="0"/>
          <w:marTop w:val="0"/>
          <w:marBottom w:val="0"/>
          <w:divBdr>
            <w:top w:val="none" w:sz="0" w:space="0" w:color="auto"/>
            <w:left w:val="none" w:sz="0" w:space="0" w:color="auto"/>
            <w:bottom w:val="none" w:sz="0" w:space="0" w:color="auto"/>
            <w:right w:val="none" w:sz="0" w:space="0" w:color="auto"/>
          </w:divBdr>
          <w:divsChild>
            <w:div w:id="82999878">
              <w:marLeft w:val="0"/>
              <w:marRight w:val="0"/>
              <w:marTop w:val="0"/>
              <w:marBottom w:val="0"/>
              <w:divBdr>
                <w:top w:val="none" w:sz="0" w:space="0" w:color="auto"/>
                <w:left w:val="none" w:sz="0" w:space="0" w:color="auto"/>
                <w:bottom w:val="none" w:sz="0" w:space="0" w:color="auto"/>
                <w:right w:val="none" w:sz="0" w:space="0" w:color="auto"/>
              </w:divBdr>
            </w:div>
            <w:div w:id="1814520544">
              <w:marLeft w:val="0"/>
              <w:marRight w:val="0"/>
              <w:marTop w:val="0"/>
              <w:marBottom w:val="0"/>
              <w:divBdr>
                <w:top w:val="none" w:sz="0" w:space="0" w:color="auto"/>
                <w:left w:val="none" w:sz="0" w:space="0" w:color="auto"/>
                <w:bottom w:val="none" w:sz="0" w:space="0" w:color="auto"/>
                <w:right w:val="none" w:sz="0" w:space="0" w:color="auto"/>
              </w:divBdr>
            </w:div>
          </w:divsChild>
        </w:div>
        <w:div w:id="775296006">
          <w:marLeft w:val="0"/>
          <w:marRight w:val="0"/>
          <w:marTop w:val="0"/>
          <w:marBottom w:val="0"/>
          <w:divBdr>
            <w:top w:val="none" w:sz="0" w:space="0" w:color="auto"/>
            <w:left w:val="none" w:sz="0" w:space="0" w:color="auto"/>
            <w:bottom w:val="none" w:sz="0" w:space="0" w:color="auto"/>
            <w:right w:val="none" w:sz="0" w:space="0" w:color="auto"/>
          </w:divBdr>
        </w:div>
      </w:divsChild>
    </w:div>
    <w:div w:id="675616234">
      <w:bodyDiv w:val="1"/>
      <w:marLeft w:val="0"/>
      <w:marRight w:val="0"/>
      <w:marTop w:val="0"/>
      <w:marBottom w:val="0"/>
      <w:divBdr>
        <w:top w:val="none" w:sz="0" w:space="0" w:color="auto"/>
        <w:left w:val="none" w:sz="0" w:space="0" w:color="auto"/>
        <w:bottom w:val="none" w:sz="0" w:space="0" w:color="auto"/>
        <w:right w:val="none" w:sz="0" w:space="0" w:color="auto"/>
      </w:divBdr>
      <w:divsChild>
        <w:div w:id="706948236">
          <w:marLeft w:val="0"/>
          <w:marRight w:val="0"/>
          <w:marTop w:val="0"/>
          <w:marBottom w:val="0"/>
          <w:divBdr>
            <w:top w:val="none" w:sz="0" w:space="0" w:color="auto"/>
            <w:left w:val="none" w:sz="0" w:space="0" w:color="auto"/>
            <w:bottom w:val="none" w:sz="0" w:space="0" w:color="auto"/>
            <w:right w:val="none" w:sz="0" w:space="0" w:color="auto"/>
          </w:divBdr>
          <w:divsChild>
            <w:div w:id="1935556506">
              <w:marLeft w:val="0"/>
              <w:marRight w:val="0"/>
              <w:marTop w:val="0"/>
              <w:marBottom w:val="0"/>
              <w:divBdr>
                <w:top w:val="none" w:sz="0" w:space="0" w:color="auto"/>
                <w:left w:val="none" w:sz="0" w:space="0" w:color="auto"/>
                <w:bottom w:val="none" w:sz="0" w:space="0" w:color="auto"/>
                <w:right w:val="none" w:sz="0" w:space="0" w:color="auto"/>
              </w:divBdr>
            </w:div>
            <w:div w:id="595334754">
              <w:marLeft w:val="0"/>
              <w:marRight w:val="0"/>
              <w:marTop w:val="0"/>
              <w:marBottom w:val="0"/>
              <w:divBdr>
                <w:top w:val="none" w:sz="0" w:space="0" w:color="auto"/>
                <w:left w:val="none" w:sz="0" w:space="0" w:color="auto"/>
                <w:bottom w:val="none" w:sz="0" w:space="0" w:color="auto"/>
                <w:right w:val="none" w:sz="0" w:space="0" w:color="auto"/>
              </w:divBdr>
            </w:div>
          </w:divsChild>
        </w:div>
        <w:div w:id="354043556">
          <w:marLeft w:val="0"/>
          <w:marRight w:val="0"/>
          <w:marTop w:val="0"/>
          <w:marBottom w:val="0"/>
          <w:divBdr>
            <w:top w:val="none" w:sz="0" w:space="0" w:color="auto"/>
            <w:left w:val="none" w:sz="0" w:space="0" w:color="auto"/>
            <w:bottom w:val="none" w:sz="0" w:space="0" w:color="auto"/>
            <w:right w:val="none" w:sz="0" w:space="0" w:color="auto"/>
          </w:divBdr>
        </w:div>
      </w:divsChild>
    </w:div>
    <w:div w:id="675769630">
      <w:bodyDiv w:val="1"/>
      <w:marLeft w:val="0"/>
      <w:marRight w:val="0"/>
      <w:marTop w:val="0"/>
      <w:marBottom w:val="0"/>
      <w:divBdr>
        <w:top w:val="none" w:sz="0" w:space="0" w:color="auto"/>
        <w:left w:val="none" w:sz="0" w:space="0" w:color="auto"/>
        <w:bottom w:val="none" w:sz="0" w:space="0" w:color="auto"/>
        <w:right w:val="none" w:sz="0" w:space="0" w:color="auto"/>
      </w:divBdr>
      <w:divsChild>
        <w:div w:id="2098137567">
          <w:marLeft w:val="0"/>
          <w:marRight w:val="0"/>
          <w:marTop w:val="0"/>
          <w:marBottom w:val="0"/>
          <w:divBdr>
            <w:top w:val="none" w:sz="0" w:space="0" w:color="auto"/>
            <w:left w:val="none" w:sz="0" w:space="0" w:color="auto"/>
            <w:bottom w:val="none" w:sz="0" w:space="0" w:color="auto"/>
            <w:right w:val="none" w:sz="0" w:space="0" w:color="auto"/>
          </w:divBdr>
        </w:div>
      </w:divsChild>
    </w:div>
    <w:div w:id="675958427">
      <w:bodyDiv w:val="1"/>
      <w:marLeft w:val="0"/>
      <w:marRight w:val="0"/>
      <w:marTop w:val="0"/>
      <w:marBottom w:val="0"/>
      <w:divBdr>
        <w:top w:val="none" w:sz="0" w:space="0" w:color="auto"/>
        <w:left w:val="none" w:sz="0" w:space="0" w:color="auto"/>
        <w:bottom w:val="none" w:sz="0" w:space="0" w:color="auto"/>
        <w:right w:val="none" w:sz="0" w:space="0" w:color="auto"/>
      </w:divBdr>
      <w:divsChild>
        <w:div w:id="1346908465">
          <w:marLeft w:val="0"/>
          <w:marRight w:val="0"/>
          <w:marTop w:val="0"/>
          <w:marBottom w:val="0"/>
          <w:divBdr>
            <w:top w:val="none" w:sz="0" w:space="0" w:color="auto"/>
            <w:left w:val="none" w:sz="0" w:space="0" w:color="auto"/>
            <w:bottom w:val="none" w:sz="0" w:space="0" w:color="auto"/>
            <w:right w:val="none" w:sz="0" w:space="0" w:color="auto"/>
          </w:divBdr>
          <w:divsChild>
            <w:div w:id="2080010976">
              <w:marLeft w:val="0"/>
              <w:marRight w:val="0"/>
              <w:marTop w:val="0"/>
              <w:marBottom w:val="0"/>
              <w:divBdr>
                <w:top w:val="none" w:sz="0" w:space="0" w:color="auto"/>
                <w:left w:val="none" w:sz="0" w:space="0" w:color="auto"/>
                <w:bottom w:val="none" w:sz="0" w:space="0" w:color="auto"/>
                <w:right w:val="none" w:sz="0" w:space="0" w:color="auto"/>
              </w:divBdr>
            </w:div>
            <w:div w:id="582031102">
              <w:marLeft w:val="0"/>
              <w:marRight w:val="0"/>
              <w:marTop w:val="0"/>
              <w:marBottom w:val="0"/>
              <w:divBdr>
                <w:top w:val="none" w:sz="0" w:space="0" w:color="auto"/>
                <w:left w:val="none" w:sz="0" w:space="0" w:color="auto"/>
                <w:bottom w:val="none" w:sz="0" w:space="0" w:color="auto"/>
                <w:right w:val="none" w:sz="0" w:space="0" w:color="auto"/>
              </w:divBdr>
            </w:div>
            <w:div w:id="1422532718">
              <w:marLeft w:val="0"/>
              <w:marRight w:val="0"/>
              <w:marTop w:val="0"/>
              <w:marBottom w:val="0"/>
              <w:divBdr>
                <w:top w:val="none" w:sz="0" w:space="0" w:color="auto"/>
                <w:left w:val="none" w:sz="0" w:space="0" w:color="auto"/>
                <w:bottom w:val="none" w:sz="0" w:space="0" w:color="auto"/>
                <w:right w:val="none" w:sz="0" w:space="0" w:color="auto"/>
              </w:divBdr>
              <w:divsChild>
                <w:div w:id="528758216">
                  <w:marLeft w:val="0"/>
                  <w:marRight w:val="0"/>
                  <w:marTop w:val="0"/>
                  <w:marBottom w:val="0"/>
                  <w:divBdr>
                    <w:top w:val="none" w:sz="0" w:space="0" w:color="auto"/>
                    <w:left w:val="none" w:sz="0" w:space="0" w:color="auto"/>
                    <w:bottom w:val="none" w:sz="0" w:space="0" w:color="auto"/>
                    <w:right w:val="none" w:sz="0" w:space="0" w:color="auto"/>
                  </w:divBdr>
                </w:div>
              </w:divsChild>
            </w:div>
            <w:div w:id="628631518">
              <w:marLeft w:val="0"/>
              <w:marRight w:val="0"/>
              <w:marTop w:val="0"/>
              <w:marBottom w:val="0"/>
              <w:divBdr>
                <w:top w:val="none" w:sz="0" w:space="0" w:color="auto"/>
                <w:left w:val="none" w:sz="0" w:space="0" w:color="auto"/>
                <w:bottom w:val="none" w:sz="0" w:space="0" w:color="auto"/>
                <w:right w:val="none" w:sz="0" w:space="0" w:color="auto"/>
              </w:divBdr>
            </w:div>
            <w:div w:id="3295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0697">
      <w:bodyDiv w:val="1"/>
      <w:marLeft w:val="0"/>
      <w:marRight w:val="0"/>
      <w:marTop w:val="0"/>
      <w:marBottom w:val="0"/>
      <w:divBdr>
        <w:top w:val="none" w:sz="0" w:space="0" w:color="auto"/>
        <w:left w:val="none" w:sz="0" w:space="0" w:color="auto"/>
        <w:bottom w:val="none" w:sz="0" w:space="0" w:color="auto"/>
        <w:right w:val="none" w:sz="0" w:space="0" w:color="auto"/>
      </w:divBdr>
      <w:divsChild>
        <w:div w:id="1542089440">
          <w:marLeft w:val="0"/>
          <w:marRight w:val="0"/>
          <w:marTop w:val="0"/>
          <w:marBottom w:val="0"/>
          <w:divBdr>
            <w:top w:val="none" w:sz="0" w:space="0" w:color="auto"/>
            <w:left w:val="none" w:sz="0" w:space="0" w:color="auto"/>
            <w:bottom w:val="none" w:sz="0" w:space="0" w:color="auto"/>
            <w:right w:val="none" w:sz="0" w:space="0" w:color="auto"/>
          </w:divBdr>
          <w:divsChild>
            <w:div w:id="10412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0216">
      <w:bodyDiv w:val="1"/>
      <w:marLeft w:val="0"/>
      <w:marRight w:val="0"/>
      <w:marTop w:val="0"/>
      <w:marBottom w:val="0"/>
      <w:divBdr>
        <w:top w:val="none" w:sz="0" w:space="0" w:color="auto"/>
        <w:left w:val="none" w:sz="0" w:space="0" w:color="auto"/>
        <w:bottom w:val="none" w:sz="0" w:space="0" w:color="auto"/>
        <w:right w:val="none" w:sz="0" w:space="0" w:color="auto"/>
      </w:divBdr>
      <w:divsChild>
        <w:div w:id="123619903">
          <w:marLeft w:val="0"/>
          <w:marRight w:val="0"/>
          <w:marTop w:val="0"/>
          <w:marBottom w:val="0"/>
          <w:divBdr>
            <w:top w:val="none" w:sz="0" w:space="0" w:color="auto"/>
            <w:left w:val="none" w:sz="0" w:space="0" w:color="auto"/>
            <w:bottom w:val="none" w:sz="0" w:space="0" w:color="auto"/>
            <w:right w:val="none" w:sz="0" w:space="0" w:color="auto"/>
          </w:divBdr>
        </w:div>
        <w:div w:id="355354713">
          <w:marLeft w:val="0"/>
          <w:marRight w:val="0"/>
          <w:marTop w:val="0"/>
          <w:marBottom w:val="0"/>
          <w:divBdr>
            <w:top w:val="none" w:sz="0" w:space="0" w:color="auto"/>
            <w:left w:val="none" w:sz="0" w:space="0" w:color="auto"/>
            <w:bottom w:val="none" w:sz="0" w:space="0" w:color="auto"/>
            <w:right w:val="none" w:sz="0" w:space="0" w:color="auto"/>
          </w:divBdr>
          <w:divsChild>
            <w:div w:id="10844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3635">
      <w:bodyDiv w:val="1"/>
      <w:marLeft w:val="0"/>
      <w:marRight w:val="0"/>
      <w:marTop w:val="0"/>
      <w:marBottom w:val="0"/>
      <w:divBdr>
        <w:top w:val="none" w:sz="0" w:space="0" w:color="auto"/>
        <w:left w:val="none" w:sz="0" w:space="0" w:color="auto"/>
        <w:bottom w:val="none" w:sz="0" w:space="0" w:color="auto"/>
        <w:right w:val="none" w:sz="0" w:space="0" w:color="auto"/>
      </w:divBdr>
      <w:divsChild>
        <w:div w:id="664435357">
          <w:marLeft w:val="0"/>
          <w:marRight w:val="0"/>
          <w:marTop w:val="0"/>
          <w:marBottom w:val="0"/>
          <w:divBdr>
            <w:top w:val="none" w:sz="0" w:space="0" w:color="auto"/>
            <w:left w:val="none" w:sz="0" w:space="0" w:color="auto"/>
            <w:bottom w:val="none" w:sz="0" w:space="0" w:color="auto"/>
            <w:right w:val="none" w:sz="0" w:space="0" w:color="auto"/>
          </w:divBdr>
          <w:divsChild>
            <w:div w:id="1467316047">
              <w:marLeft w:val="0"/>
              <w:marRight w:val="0"/>
              <w:marTop w:val="0"/>
              <w:marBottom w:val="0"/>
              <w:divBdr>
                <w:top w:val="none" w:sz="0" w:space="0" w:color="auto"/>
                <w:left w:val="none" w:sz="0" w:space="0" w:color="auto"/>
                <w:bottom w:val="none" w:sz="0" w:space="0" w:color="auto"/>
                <w:right w:val="none" w:sz="0" w:space="0" w:color="auto"/>
              </w:divBdr>
            </w:div>
            <w:div w:id="1311785973">
              <w:marLeft w:val="0"/>
              <w:marRight w:val="0"/>
              <w:marTop w:val="0"/>
              <w:marBottom w:val="0"/>
              <w:divBdr>
                <w:top w:val="none" w:sz="0" w:space="0" w:color="auto"/>
                <w:left w:val="none" w:sz="0" w:space="0" w:color="auto"/>
                <w:bottom w:val="none" w:sz="0" w:space="0" w:color="auto"/>
                <w:right w:val="none" w:sz="0" w:space="0" w:color="auto"/>
              </w:divBdr>
            </w:div>
          </w:divsChild>
        </w:div>
        <w:div w:id="19355758">
          <w:marLeft w:val="0"/>
          <w:marRight w:val="0"/>
          <w:marTop w:val="0"/>
          <w:marBottom w:val="0"/>
          <w:divBdr>
            <w:top w:val="none" w:sz="0" w:space="0" w:color="auto"/>
            <w:left w:val="none" w:sz="0" w:space="0" w:color="auto"/>
            <w:bottom w:val="none" w:sz="0" w:space="0" w:color="auto"/>
            <w:right w:val="none" w:sz="0" w:space="0" w:color="auto"/>
          </w:divBdr>
        </w:div>
      </w:divsChild>
    </w:div>
    <w:div w:id="680476010">
      <w:bodyDiv w:val="1"/>
      <w:marLeft w:val="0"/>
      <w:marRight w:val="0"/>
      <w:marTop w:val="0"/>
      <w:marBottom w:val="0"/>
      <w:divBdr>
        <w:top w:val="none" w:sz="0" w:space="0" w:color="auto"/>
        <w:left w:val="none" w:sz="0" w:space="0" w:color="auto"/>
        <w:bottom w:val="none" w:sz="0" w:space="0" w:color="auto"/>
        <w:right w:val="none" w:sz="0" w:space="0" w:color="auto"/>
      </w:divBdr>
      <w:divsChild>
        <w:div w:id="610744633">
          <w:marLeft w:val="0"/>
          <w:marRight w:val="0"/>
          <w:marTop w:val="0"/>
          <w:marBottom w:val="0"/>
          <w:divBdr>
            <w:top w:val="none" w:sz="0" w:space="0" w:color="auto"/>
            <w:left w:val="none" w:sz="0" w:space="0" w:color="auto"/>
            <w:bottom w:val="none" w:sz="0" w:space="0" w:color="auto"/>
            <w:right w:val="none" w:sz="0" w:space="0" w:color="auto"/>
          </w:divBdr>
          <w:divsChild>
            <w:div w:id="1098525940">
              <w:marLeft w:val="0"/>
              <w:marRight w:val="0"/>
              <w:marTop w:val="0"/>
              <w:marBottom w:val="0"/>
              <w:divBdr>
                <w:top w:val="none" w:sz="0" w:space="0" w:color="auto"/>
                <w:left w:val="none" w:sz="0" w:space="0" w:color="auto"/>
                <w:bottom w:val="none" w:sz="0" w:space="0" w:color="auto"/>
                <w:right w:val="none" w:sz="0" w:space="0" w:color="auto"/>
              </w:divBdr>
            </w:div>
            <w:div w:id="526257961">
              <w:marLeft w:val="0"/>
              <w:marRight w:val="0"/>
              <w:marTop w:val="0"/>
              <w:marBottom w:val="0"/>
              <w:divBdr>
                <w:top w:val="none" w:sz="0" w:space="0" w:color="auto"/>
                <w:left w:val="none" w:sz="0" w:space="0" w:color="auto"/>
                <w:bottom w:val="none" w:sz="0" w:space="0" w:color="auto"/>
                <w:right w:val="none" w:sz="0" w:space="0" w:color="auto"/>
              </w:divBdr>
            </w:div>
          </w:divsChild>
        </w:div>
        <w:div w:id="1628657357">
          <w:marLeft w:val="0"/>
          <w:marRight w:val="0"/>
          <w:marTop w:val="0"/>
          <w:marBottom w:val="0"/>
          <w:divBdr>
            <w:top w:val="none" w:sz="0" w:space="0" w:color="auto"/>
            <w:left w:val="none" w:sz="0" w:space="0" w:color="auto"/>
            <w:bottom w:val="none" w:sz="0" w:space="0" w:color="auto"/>
            <w:right w:val="none" w:sz="0" w:space="0" w:color="auto"/>
          </w:divBdr>
        </w:div>
      </w:divsChild>
    </w:div>
    <w:div w:id="680855739">
      <w:bodyDiv w:val="1"/>
      <w:marLeft w:val="0"/>
      <w:marRight w:val="0"/>
      <w:marTop w:val="0"/>
      <w:marBottom w:val="0"/>
      <w:divBdr>
        <w:top w:val="none" w:sz="0" w:space="0" w:color="auto"/>
        <w:left w:val="none" w:sz="0" w:space="0" w:color="auto"/>
        <w:bottom w:val="none" w:sz="0" w:space="0" w:color="auto"/>
        <w:right w:val="none" w:sz="0" w:space="0" w:color="auto"/>
      </w:divBdr>
      <w:divsChild>
        <w:div w:id="725496227">
          <w:marLeft w:val="0"/>
          <w:marRight w:val="0"/>
          <w:marTop w:val="0"/>
          <w:marBottom w:val="0"/>
          <w:divBdr>
            <w:top w:val="none" w:sz="0" w:space="0" w:color="auto"/>
            <w:left w:val="none" w:sz="0" w:space="0" w:color="auto"/>
            <w:bottom w:val="none" w:sz="0" w:space="0" w:color="auto"/>
            <w:right w:val="none" w:sz="0" w:space="0" w:color="auto"/>
          </w:divBdr>
          <w:divsChild>
            <w:div w:id="1442258954">
              <w:marLeft w:val="0"/>
              <w:marRight w:val="0"/>
              <w:marTop w:val="0"/>
              <w:marBottom w:val="0"/>
              <w:divBdr>
                <w:top w:val="none" w:sz="0" w:space="0" w:color="auto"/>
                <w:left w:val="none" w:sz="0" w:space="0" w:color="auto"/>
                <w:bottom w:val="none" w:sz="0" w:space="0" w:color="auto"/>
                <w:right w:val="none" w:sz="0" w:space="0" w:color="auto"/>
              </w:divBdr>
            </w:div>
            <w:div w:id="615675613">
              <w:marLeft w:val="0"/>
              <w:marRight w:val="0"/>
              <w:marTop w:val="0"/>
              <w:marBottom w:val="0"/>
              <w:divBdr>
                <w:top w:val="none" w:sz="0" w:space="0" w:color="auto"/>
                <w:left w:val="none" w:sz="0" w:space="0" w:color="auto"/>
                <w:bottom w:val="none" w:sz="0" w:space="0" w:color="auto"/>
                <w:right w:val="none" w:sz="0" w:space="0" w:color="auto"/>
              </w:divBdr>
            </w:div>
          </w:divsChild>
        </w:div>
        <w:div w:id="1535803005">
          <w:marLeft w:val="0"/>
          <w:marRight w:val="0"/>
          <w:marTop w:val="0"/>
          <w:marBottom w:val="0"/>
          <w:divBdr>
            <w:top w:val="none" w:sz="0" w:space="0" w:color="auto"/>
            <w:left w:val="none" w:sz="0" w:space="0" w:color="auto"/>
            <w:bottom w:val="none" w:sz="0" w:space="0" w:color="auto"/>
            <w:right w:val="none" w:sz="0" w:space="0" w:color="auto"/>
          </w:divBdr>
        </w:div>
      </w:divsChild>
    </w:div>
    <w:div w:id="681324641">
      <w:bodyDiv w:val="1"/>
      <w:marLeft w:val="0"/>
      <w:marRight w:val="0"/>
      <w:marTop w:val="0"/>
      <w:marBottom w:val="0"/>
      <w:divBdr>
        <w:top w:val="none" w:sz="0" w:space="0" w:color="auto"/>
        <w:left w:val="none" w:sz="0" w:space="0" w:color="auto"/>
        <w:bottom w:val="none" w:sz="0" w:space="0" w:color="auto"/>
        <w:right w:val="none" w:sz="0" w:space="0" w:color="auto"/>
      </w:divBdr>
      <w:divsChild>
        <w:div w:id="592933758">
          <w:marLeft w:val="0"/>
          <w:marRight w:val="0"/>
          <w:marTop w:val="0"/>
          <w:marBottom w:val="0"/>
          <w:divBdr>
            <w:top w:val="none" w:sz="0" w:space="0" w:color="auto"/>
            <w:left w:val="none" w:sz="0" w:space="0" w:color="auto"/>
            <w:bottom w:val="none" w:sz="0" w:space="0" w:color="auto"/>
            <w:right w:val="none" w:sz="0" w:space="0" w:color="auto"/>
          </w:divBdr>
          <w:divsChild>
            <w:div w:id="582107586">
              <w:marLeft w:val="0"/>
              <w:marRight w:val="0"/>
              <w:marTop w:val="0"/>
              <w:marBottom w:val="0"/>
              <w:divBdr>
                <w:top w:val="none" w:sz="0" w:space="0" w:color="auto"/>
                <w:left w:val="none" w:sz="0" w:space="0" w:color="auto"/>
                <w:bottom w:val="none" w:sz="0" w:space="0" w:color="auto"/>
                <w:right w:val="none" w:sz="0" w:space="0" w:color="auto"/>
              </w:divBdr>
            </w:div>
            <w:div w:id="1291011174">
              <w:marLeft w:val="0"/>
              <w:marRight w:val="0"/>
              <w:marTop w:val="0"/>
              <w:marBottom w:val="0"/>
              <w:divBdr>
                <w:top w:val="none" w:sz="0" w:space="0" w:color="auto"/>
                <w:left w:val="none" w:sz="0" w:space="0" w:color="auto"/>
                <w:bottom w:val="none" w:sz="0" w:space="0" w:color="auto"/>
                <w:right w:val="none" w:sz="0" w:space="0" w:color="auto"/>
              </w:divBdr>
            </w:div>
          </w:divsChild>
        </w:div>
        <w:div w:id="1590196249">
          <w:marLeft w:val="0"/>
          <w:marRight w:val="0"/>
          <w:marTop w:val="0"/>
          <w:marBottom w:val="0"/>
          <w:divBdr>
            <w:top w:val="none" w:sz="0" w:space="0" w:color="auto"/>
            <w:left w:val="none" w:sz="0" w:space="0" w:color="auto"/>
            <w:bottom w:val="none" w:sz="0" w:space="0" w:color="auto"/>
            <w:right w:val="none" w:sz="0" w:space="0" w:color="auto"/>
          </w:divBdr>
        </w:div>
        <w:div w:id="145174572">
          <w:marLeft w:val="0"/>
          <w:marRight w:val="0"/>
          <w:marTop w:val="0"/>
          <w:marBottom w:val="0"/>
          <w:divBdr>
            <w:top w:val="none" w:sz="0" w:space="0" w:color="auto"/>
            <w:left w:val="none" w:sz="0" w:space="0" w:color="auto"/>
            <w:bottom w:val="none" w:sz="0" w:space="0" w:color="auto"/>
            <w:right w:val="none" w:sz="0" w:space="0" w:color="auto"/>
          </w:divBdr>
        </w:div>
      </w:divsChild>
    </w:div>
    <w:div w:id="681784335">
      <w:bodyDiv w:val="1"/>
      <w:marLeft w:val="0"/>
      <w:marRight w:val="0"/>
      <w:marTop w:val="0"/>
      <w:marBottom w:val="0"/>
      <w:divBdr>
        <w:top w:val="none" w:sz="0" w:space="0" w:color="auto"/>
        <w:left w:val="none" w:sz="0" w:space="0" w:color="auto"/>
        <w:bottom w:val="none" w:sz="0" w:space="0" w:color="auto"/>
        <w:right w:val="none" w:sz="0" w:space="0" w:color="auto"/>
      </w:divBdr>
      <w:divsChild>
        <w:div w:id="1895652914">
          <w:marLeft w:val="0"/>
          <w:marRight w:val="0"/>
          <w:marTop w:val="0"/>
          <w:marBottom w:val="0"/>
          <w:divBdr>
            <w:top w:val="none" w:sz="0" w:space="0" w:color="auto"/>
            <w:left w:val="none" w:sz="0" w:space="0" w:color="auto"/>
            <w:bottom w:val="none" w:sz="0" w:space="0" w:color="auto"/>
            <w:right w:val="none" w:sz="0" w:space="0" w:color="auto"/>
          </w:divBdr>
          <w:divsChild>
            <w:div w:id="1900750108">
              <w:marLeft w:val="0"/>
              <w:marRight w:val="0"/>
              <w:marTop w:val="0"/>
              <w:marBottom w:val="0"/>
              <w:divBdr>
                <w:top w:val="none" w:sz="0" w:space="0" w:color="auto"/>
                <w:left w:val="none" w:sz="0" w:space="0" w:color="auto"/>
                <w:bottom w:val="none" w:sz="0" w:space="0" w:color="auto"/>
                <w:right w:val="none" w:sz="0" w:space="0" w:color="auto"/>
              </w:divBdr>
            </w:div>
            <w:div w:id="1026058987">
              <w:marLeft w:val="0"/>
              <w:marRight w:val="0"/>
              <w:marTop w:val="0"/>
              <w:marBottom w:val="0"/>
              <w:divBdr>
                <w:top w:val="none" w:sz="0" w:space="0" w:color="auto"/>
                <w:left w:val="none" w:sz="0" w:space="0" w:color="auto"/>
                <w:bottom w:val="none" w:sz="0" w:space="0" w:color="auto"/>
                <w:right w:val="none" w:sz="0" w:space="0" w:color="auto"/>
              </w:divBdr>
            </w:div>
          </w:divsChild>
        </w:div>
        <w:div w:id="1095440467">
          <w:marLeft w:val="0"/>
          <w:marRight w:val="0"/>
          <w:marTop w:val="0"/>
          <w:marBottom w:val="0"/>
          <w:divBdr>
            <w:top w:val="none" w:sz="0" w:space="0" w:color="auto"/>
            <w:left w:val="none" w:sz="0" w:space="0" w:color="auto"/>
            <w:bottom w:val="none" w:sz="0" w:space="0" w:color="auto"/>
            <w:right w:val="none" w:sz="0" w:space="0" w:color="auto"/>
          </w:divBdr>
        </w:div>
      </w:divsChild>
    </w:div>
    <w:div w:id="683558589">
      <w:bodyDiv w:val="1"/>
      <w:marLeft w:val="0"/>
      <w:marRight w:val="0"/>
      <w:marTop w:val="0"/>
      <w:marBottom w:val="0"/>
      <w:divBdr>
        <w:top w:val="none" w:sz="0" w:space="0" w:color="auto"/>
        <w:left w:val="none" w:sz="0" w:space="0" w:color="auto"/>
        <w:bottom w:val="none" w:sz="0" w:space="0" w:color="auto"/>
        <w:right w:val="none" w:sz="0" w:space="0" w:color="auto"/>
      </w:divBdr>
      <w:divsChild>
        <w:div w:id="445853054">
          <w:marLeft w:val="0"/>
          <w:marRight w:val="0"/>
          <w:marTop w:val="0"/>
          <w:marBottom w:val="0"/>
          <w:divBdr>
            <w:top w:val="none" w:sz="0" w:space="0" w:color="auto"/>
            <w:left w:val="none" w:sz="0" w:space="0" w:color="auto"/>
            <w:bottom w:val="none" w:sz="0" w:space="0" w:color="auto"/>
            <w:right w:val="none" w:sz="0" w:space="0" w:color="auto"/>
          </w:divBdr>
          <w:divsChild>
            <w:div w:id="387191609">
              <w:marLeft w:val="0"/>
              <w:marRight w:val="0"/>
              <w:marTop w:val="0"/>
              <w:marBottom w:val="0"/>
              <w:divBdr>
                <w:top w:val="none" w:sz="0" w:space="0" w:color="auto"/>
                <w:left w:val="none" w:sz="0" w:space="0" w:color="auto"/>
                <w:bottom w:val="none" w:sz="0" w:space="0" w:color="auto"/>
                <w:right w:val="none" w:sz="0" w:space="0" w:color="auto"/>
              </w:divBdr>
            </w:div>
            <w:div w:id="1995329192">
              <w:marLeft w:val="0"/>
              <w:marRight w:val="0"/>
              <w:marTop w:val="0"/>
              <w:marBottom w:val="0"/>
              <w:divBdr>
                <w:top w:val="none" w:sz="0" w:space="0" w:color="auto"/>
                <w:left w:val="none" w:sz="0" w:space="0" w:color="auto"/>
                <w:bottom w:val="none" w:sz="0" w:space="0" w:color="auto"/>
                <w:right w:val="none" w:sz="0" w:space="0" w:color="auto"/>
              </w:divBdr>
            </w:div>
          </w:divsChild>
        </w:div>
        <w:div w:id="1073158263">
          <w:marLeft w:val="0"/>
          <w:marRight w:val="0"/>
          <w:marTop w:val="0"/>
          <w:marBottom w:val="0"/>
          <w:divBdr>
            <w:top w:val="none" w:sz="0" w:space="0" w:color="auto"/>
            <w:left w:val="none" w:sz="0" w:space="0" w:color="auto"/>
            <w:bottom w:val="none" w:sz="0" w:space="0" w:color="auto"/>
            <w:right w:val="none" w:sz="0" w:space="0" w:color="auto"/>
          </w:divBdr>
        </w:div>
      </w:divsChild>
    </w:div>
    <w:div w:id="684284042">
      <w:bodyDiv w:val="1"/>
      <w:marLeft w:val="0"/>
      <w:marRight w:val="0"/>
      <w:marTop w:val="0"/>
      <w:marBottom w:val="0"/>
      <w:divBdr>
        <w:top w:val="none" w:sz="0" w:space="0" w:color="auto"/>
        <w:left w:val="none" w:sz="0" w:space="0" w:color="auto"/>
        <w:bottom w:val="none" w:sz="0" w:space="0" w:color="auto"/>
        <w:right w:val="none" w:sz="0" w:space="0" w:color="auto"/>
      </w:divBdr>
      <w:divsChild>
        <w:div w:id="1566448209">
          <w:marLeft w:val="0"/>
          <w:marRight w:val="0"/>
          <w:marTop w:val="0"/>
          <w:marBottom w:val="0"/>
          <w:divBdr>
            <w:top w:val="none" w:sz="0" w:space="0" w:color="auto"/>
            <w:left w:val="none" w:sz="0" w:space="0" w:color="auto"/>
            <w:bottom w:val="none" w:sz="0" w:space="0" w:color="auto"/>
            <w:right w:val="none" w:sz="0" w:space="0" w:color="auto"/>
          </w:divBdr>
        </w:div>
        <w:div w:id="614287943">
          <w:marLeft w:val="0"/>
          <w:marRight w:val="0"/>
          <w:marTop w:val="0"/>
          <w:marBottom w:val="0"/>
          <w:divBdr>
            <w:top w:val="none" w:sz="0" w:space="0" w:color="auto"/>
            <w:left w:val="none" w:sz="0" w:space="0" w:color="auto"/>
            <w:bottom w:val="none" w:sz="0" w:space="0" w:color="auto"/>
            <w:right w:val="none" w:sz="0" w:space="0" w:color="auto"/>
          </w:divBdr>
          <w:divsChild>
            <w:div w:id="147946402">
              <w:marLeft w:val="0"/>
              <w:marRight w:val="0"/>
              <w:marTop w:val="0"/>
              <w:marBottom w:val="0"/>
              <w:divBdr>
                <w:top w:val="none" w:sz="0" w:space="0" w:color="auto"/>
                <w:left w:val="none" w:sz="0" w:space="0" w:color="auto"/>
                <w:bottom w:val="none" w:sz="0" w:space="0" w:color="auto"/>
                <w:right w:val="none" w:sz="0" w:space="0" w:color="auto"/>
              </w:divBdr>
              <w:divsChild>
                <w:div w:id="3710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95067">
      <w:bodyDiv w:val="1"/>
      <w:marLeft w:val="0"/>
      <w:marRight w:val="0"/>
      <w:marTop w:val="0"/>
      <w:marBottom w:val="0"/>
      <w:divBdr>
        <w:top w:val="none" w:sz="0" w:space="0" w:color="auto"/>
        <w:left w:val="none" w:sz="0" w:space="0" w:color="auto"/>
        <w:bottom w:val="none" w:sz="0" w:space="0" w:color="auto"/>
        <w:right w:val="none" w:sz="0" w:space="0" w:color="auto"/>
      </w:divBdr>
      <w:divsChild>
        <w:div w:id="1341083991">
          <w:marLeft w:val="0"/>
          <w:marRight w:val="0"/>
          <w:marTop w:val="0"/>
          <w:marBottom w:val="0"/>
          <w:divBdr>
            <w:top w:val="none" w:sz="0" w:space="0" w:color="auto"/>
            <w:left w:val="none" w:sz="0" w:space="0" w:color="auto"/>
            <w:bottom w:val="none" w:sz="0" w:space="0" w:color="auto"/>
            <w:right w:val="none" w:sz="0" w:space="0" w:color="auto"/>
          </w:divBdr>
        </w:div>
      </w:divsChild>
    </w:div>
    <w:div w:id="685407050">
      <w:bodyDiv w:val="1"/>
      <w:marLeft w:val="0"/>
      <w:marRight w:val="0"/>
      <w:marTop w:val="0"/>
      <w:marBottom w:val="0"/>
      <w:divBdr>
        <w:top w:val="none" w:sz="0" w:space="0" w:color="auto"/>
        <w:left w:val="none" w:sz="0" w:space="0" w:color="auto"/>
        <w:bottom w:val="none" w:sz="0" w:space="0" w:color="auto"/>
        <w:right w:val="none" w:sz="0" w:space="0" w:color="auto"/>
      </w:divBdr>
      <w:divsChild>
        <w:div w:id="1245997295">
          <w:marLeft w:val="0"/>
          <w:marRight w:val="0"/>
          <w:marTop w:val="0"/>
          <w:marBottom w:val="0"/>
          <w:divBdr>
            <w:top w:val="none" w:sz="0" w:space="0" w:color="auto"/>
            <w:left w:val="none" w:sz="0" w:space="0" w:color="auto"/>
            <w:bottom w:val="none" w:sz="0" w:space="0" w:color="auto"/>
            <w:right w:val="none" w:sz="0" w:space="0" w:color="auto"/>
          </w:divBdr>
          <w:divsChild>
            <w:div w:id="1219588420">
              <w:marLeft w:val="0"/>
              <w:marRight w:val="0"/>
              <w:marTop w:val="0"/>
              <w:marBottom w:val="0"/>
              <w:divBdr>
                <w:top w:val="none" w:sz="0" w:space="0" w:color="auto"/>
                <w:left w:val="none" w:sz="0" w:space="0" w:color="auto"/>
                <w:bottom w:val="none" w:sz="0" w:space="0" w:color="auto"/>
                <w:right w:val="none" w:sz="0" w:space="0" w:color="auto"/>
              </w:divBdr>
            </w:div>
            <w:div w:id="1541431775">
              <w:marLeft w:val="0"/>
              <w:marRight w:val="0"/>
              <w:marTop w:val="0"/>
              <w:marBottom w:val="0"/>
              <w:divBdr>
                <w:top w:val="none" w:sz="0" w:space="0" w:color="auto"/>
                <w:left w:val="none" w:sz="0" w:space="0" w:color="auto"/>
                <w:bottom w:val="none" w:sz="0" w:space="0" w:color="auto"/>
                <w:right w:val="none" w:sz="0" w:space="0" w:color="auto"/>
              </w:divBdr>
            </w:div>
          </w:divsChild>
        </w:div>
        <w:div w:id="1089043766">
          <w:marLeft w:val="0"/>
          <w:marRight w:val="0"/>
          <w:marTop w:val="0"/>
          <w:marBottom w:val="0"/>
          <w:divBdr>
            <w:top w:val="none" w:sz="0" w:space="0" w:color="auto"/>
            <w:left w:val="none" w:sz="0" w:space="0" w:color="auto"/>
            <w:bottom w:val="none" w:sz="0" w:space="0" w:color="auto"/>
            <w:right w:val="none" w:sz="0" w:space="0" w:color="auto"/>
          </w:divBdr>
        </w:div>
      </w:divsChild>
    </w:div>
    <w:div w:id="685904404">
      <w:bodyDiv w:val="1"/>
      <w:marLeft w:val="0"/>
      <w:marRight w:val="0"/>
      <w:marTop w:val="0"/>
      <w:marBottom w:val="0"/>
      <w:divBdr>
        <w:top w:val="none" w:sz="0" w:space="0" w:color="auto"/>
        <w:left w:val="none" w:sz="0" w:space="0" w:color="auto"/>
        <w:bottom w:val="none" w:sz="0" w:space="0" w:color="auto"/>
        <w:right w:val="none" w:sz="0" w:space="0" w:color="auto"/>
      </w:divBdr>
      <w:divsChild>
        <w:div w:id="958030649">
          <w:marLeft w:val="0"/>
          <w:marRight w:val="0"/>
          <w:marTop w:val="0"/>
          <w:marBottom w:val="0"/>
          <w:divBdr>
            <w:top w:val="none" w:sz="0" w:space="0" w:color="auto"/>
            <w:left w:val="none" w:sz="0" w:space="0" w:color="auto"/>
            <w:bottom w:val="none" w:sz="0" w:space="0" w:color="auto"/>
            <w:right w:val="none" w:sz="0" w:space="0" w:color="auto"/>
          </w:divBdr>
          <w:divsChild>
            <w:div w:id="19796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3476">
      <w:bodyDiv w:val="1"/>
      <w:marLeft w:val="0"/>
      <w:marRight w:val="0"/>
      <w:marTop w:val="0"/>
      <w:marBottom w:val="0"/>
      <w:divBdr>
        <w:top w:val="none" w:sz="0" w:space="0" w:color="auto"/>
        <w:left w:val="none" w:sz="0" w:space="0" w:color="auto"/>
        <w:bottom w:val="none" w:sz="0" w:space="0" w:color="auto"/>
        <w:right w:val="none" w:sz="0" w:space="0" w:color="auto"/>
      </w:divBdr>
      <w:divsChild>
        <w:div w:id="282737393">
          <w:marLeft w:val="0"/>
          <w:marRight w:val="0"/>
          <w:marTop w:val="0"/>
          <w:marBottom w:val="0"/>
          <w:divBdr>
            <w:top w:val="none" w:sz="0" w:space="0" w:color="auto"/>
            <w:left w:val="none" w:sz="0" w:space="0" w:color="auto"/>
            <w:bottom w:val="none" w:sz="0" w:space="0" w:color="auto"/>
            <w:right w:val="none" w:sz="0" w:space="0" w:color="auto"/>
          </w:divBdr>
        </w:div>
        <w:div w:id="121657254">
          <w:marLeft w:val="0"/>
          <w:marRight w:val="0"/>
          <w:marTop w:val="0"/>
          <w:marBottom w:val="0"/>
          <w:divBdr>
            <w:top w:val="none" w:sz="0" w:space="0" w:color="auto"/>
            <w:left w:val="none" w:sz="0" w:space="0" w:color="auto"/>
            <w:bottom w:val="none" w:sz="0" w:space="0" w:color="auto"/>
            <w:right w:val="none" w:sz="0" w:space="0" w:color="auto"/>
          </w:divBdr>
          <w:divsChild>
            <w:div w:id="918293495">
              <w:marLeft w:val="0"/>
              <w:marRight w:val="0"/>
              <w:marTop w:val="0"/>
              <w:marBottom w:val="0"/>
              <w:divBdr>
                <w:top w:val="none" w:sz="0" w:space="0" w:color="auto"/>
                <w:left w:val="none" w:sz="0" w:space="0" w:color="auto"/>
                <w:bottom w:val="none" w:sz="0" w:space="0" w:color="auto"/>
                <w:right w:val="none" w:sz="0" w:space="0" w:color="auto"/>
              </w:divBdr>
            </w:div>
          </w:divsChild>
        </w:div>
        <w:div w:id="1227303937">
          <w:marLeft w:val="0"/>
          <w:marRight w:val="0"/>
          <w:marTop w:val="0"/>
          <w:marBottom w:val="0"/>
          <w:divBdr>
            <w:top w:val="none" w:sz="0" w:space="0" w:color="auto"/>
            <w:left w:val="none" w:sz="0" w:space="0" w:color="auto"/>
            <w:bottom w:val="none" w:sz="0" w:space="0" w:color="auto"/>
            <w:right w:val="none" w:sz="0" w:space="0" w:color="auto"/>
          </w:divBdr>
          <w:divsChild>
            <w:div w:id="274295157">
              <w:marLeft w:val="0"/>
              <w:marRight w:val="0"/>
              <w:marTop w:val="0"/>
              <w:marBottom w:val="0"/>
              <w:divBdr>
                <w:top w:val="none" w:sz="0" w:space="0" w:color="auto"/>
                <w:left w:val="none" w:sz="0" w:space="0" w:color="auto"/>
                <w:bottom w:val="none" w:sz="0" w:space="0" w:color="auto"/>
                <w:right w:val="none" w:sz="0" w:space="0" w:color="auto"/>
              </w:divBdr>
            </w:div>
          </w:divsChild>
        </w:div>
        <w:div w:id="1563981690">
          <w:marLeft w:val="0"/>
          <w:marRight w:val="0"/>
          <w:marTop w:val="0"/>
          <w:marBottom w:val="150"/>
          <w:divBdr>
            <w:top w:val="none" w:sz="0" w:space="0" w:color="auto"/>
            <w:left w:val="none" w:sz="0" w:space="0" w:color="auto"/>
            <w:bottom w:val="none" w:sz="0" w:space="0" w:color="auto"/>
            <w:right w:val="none" w:sz="0" w:space="0" w:color="auto"/>
          </w:divBdr>
        </w:div>
      </w:divsChild>
    </w:div>
    <w:div w:id="688680062">
      <w:bodyDiv w:val="1"/>
      <w:marLeft w:val="0"/>
      <w:marRight w:val="0"/>
      <w:marTop w:val="0"/>
      <w:marBottom w:val="0"/>
      <w:divBdr>
        <w:top w:val="none" w:sz="0" w:space="0" w:color="auto"/>
        <w:left w:val="none" w:sz="0" w:space="0" w:color="auto"/>
        <w:bottom w:val="none" w:sz="0" w:space="0" w:color="auto"/>
        <w:right w:val="none" w:sz="0" w:space="0" w:color="auto"/>
      </w:divBdr>
      <w:divsChild>
        <w:div w:id="1825974769">
          <w:marLeft w:val="0"/>
          <w:marRight w:val="0"/>
          <w:marTop w:val="0"/>
          <w:marBottom w:val="0"/>
          <w:divBdr>
            <w:top w:val="none" w:sz="0" w:space="0" w:color="auto"/>
            <w:left w:val="none" w:sz="0" w:space="0" w:color="auto"/>
            <w:bottom w:val="none" w:sz="0" w:space="0" w:color="auto"/>
            <w:right w:val="none" w:sz="0" w:space="0" w:color="auto"/>
          </w:divBdr>
          <w:divsChild>
            <w:div w:id="1395080496">
              <w:marLeft w:val="0"/>
              <w:marRight w:val="0"/>
              <w:marTop w:val="0"/>
              <w:marBottom w:val="0"/>
              <w:divBdr>
                <w:top w:val="none" w:sz="0" w:space="0" w:color="auto"/>
                <w:left w:val="none" w:sz="0" w:space="0" w:color="auto"/>
                <w:bottom w:val="none" w:sz="0" w:space="0" w:color="auto"/>
                <w:right w:val="none" w:sz="0" w:space="0" w:color="auto"/>
              </w:divBdr>
            </w:div>
            <w:div w:id="1801412634">
              <w:marLeft w:val="0"/>
              <w:marRight w:val="0"/>
              <w:marTop w:val="0"/>
              <w:marBottom w:val="0"/>
              <w:divBdr>
                <w:top w:val="none" w:sz="0" w:space="0" w:color="auto"/>
                <w:left w:val="none" w:sz="0" w:space="0" w:color="auto"/>
                <w:bottom w:val="none" w:sz="0" w:space="0" w:color="auto"/>
                <w:right w:val="none" w:sz="0" w:space="0" w:color="auto"/>
              </w:divBdr>
            </w:div>
          </w:divsChild>
        </w:div>
        <w:div w:id="665593066">
          <w:marLeft w:val="0"/>
          <w:marRight w:val="0"/>
          <w:marTop w:val="0"/>
          <w:marBottom w:val="0"/>
          <w:divBdr>
            <w:top w:val="none" w:sz="0" w:space="0" w:color="auto"/>
            <w:left w:val="none" w:sz="0" w:space="0" w:color="auto"/>
            <w:bottom w:val="none" w:sz="0" w:space="0" w:color="auto"/>
            <w:right w:val="none" w:sz="0" w:space="0" w:color="auto"/>
          </w:divBdr>
        </w:div>
      </w:divsChild>
    </w:div>
    <w:div w:id="690225549">
      <w:bodyDiv w:val="1"/>
      <w:marLeft w:val="0"/>
      <w:marRight w:val="0"/>
      <w:marTop w:val="0"/>
      <w:marBottom w:val="0"/>
      <w:divBdr>
        <w:top w:val="none" w:sz="0" w:space="0" w:color="auto"/>
        <w:left w:val="none" w:sz="0" w:space="0" w:color="auto"/>
        <w:bottom w:val="none" w:sz="0" w:space="0" w:color="auto"/>
        <w:right w:val="none" w:sz="0" w:space="0" w:color="auto"/>
      </w:divBdr>
    </w:div>
    <w:div w:id="692654901">
      <w:bodyDiv w:val="1"/>
      <w:marLeft w:val="0"/>
      <w:marRight w:val="0"/>
      <w:marTop w:val="0"/>
      <w:marBottom w:val="0"/>
      <w:divBdr>
        <w:top w:val="none" w:sz="0" w:space="0" w:color="auto"/>
        <w:left w:val="none" w:sz="0" w:space="0" w:color="auto"/>
        <w:bottom w:val="none" w:sz="0" w:space="0" w:color="auto"/>
        <w:right w:val="none" w:sz="0" w:space="0" w:color="auto"/>
      </w:divBdr>
      <w:divsChild>
        <w:div w:id="429863046">
          <w:marLeft w:val="0"/>
          <w:marRight w:val="0"/>
          <w:marTop w:val="0"/>
          <w:marBottom w:val="0"/>
          <w:divBdr>
            <w:top w:val="none" w:sz="0" w:space="0" w:color="auto"/>
            <w:left w:val="none" w:sz="0" w:space="0" w:color="auto"/>
            <w:bottom w:val="none" w:sz="0" w:space="0" w:color="auto"/>
            <w:right w:val="none" w:sz="0" w:space="0" w:color="auto"/>
          </w:divBdr>
          <w:divsChild>
            <w:div w:id="1505510720">
              <w:marLeft w:val="0"/>
              <w:marRight w:val="0"/>
              <w:marTop w:val="0"/>
              <w:marBottom w:val="0"/>
              <w:divBdr>
                <w:top w:val="none" w:sz="0" w:space="0" w:color="auto"/>
                <w:left w:val="none" w:sz="0" w:space="0" w:color="auto"/>
                <w:bottom w:val="none" w:sz="0" w:space="0" w:color="auto"/>
                <w:right w:val="none" w:sz="0" w:space="0" w:color="auto"/>
              </w:divBdr>
            </w:div>
            <w:div w:id="1382292566">
              <w:marLeft w:val="0"/>
              <w:marRight w:val="0"/>
              <w:marTop w:val="0"/>
              <w:marBottom w:val="0"/>
              <w:divBdr>
                <w:top w:val="none" w:sz="0" w:space="0" w:color="auto"/>
                <w:left w:val="none" w:sz="0" w:space="0" w:color="auto"/>
                <w:bottom w:val="none" w:sz="0" w:space="0" w:color="auto"/>
                <w:right w:val="none" w:sz="0" w:space="0" w:color="auto"/>
              </w:divBdr>
            </w:div>
          </w:divsChild>
        </w:div>
        <w:div w:id="547958331">
          <w:marLeft w:val="0"/>
          <w:marRight w:val="0"/>
          <w:marTop w:val="0"/>
          <w:marBottom w:val="0"/>
          <w:divBdr>
            <w:top w:val="none" w:sz="0" w:space="0" w:color="auto"/>
            <w:left w:val="none" w:sz="0" w:space="0" w:color="auto"/>
            <w:bottom w:val="none" w:sz="0" w:space="0" w:color="auto"/>
            <w:right w:val="none" w:sz="0" w:space="0" w:color="auto"/>
          </w:divBdr>
        </w:div>
      </w:divsChild>
    </w:div>
    <w:div w:id="693043580">
      <w:bodyDiv w:val="1"/>
      <w:marLeft w:val="0"/>
      <w:marRight w:val="0"/>
      <w:marTop w:val="0"/>
      <w:marBottom w:val="0"/>
      <w:divBdr>
        <w:top w:val="none" w:sz="0" w:space="0" w:color="auto"/>
        <w:left w:val="none" w:sz="0" w:space="0" w:color="auto"/>
        <w:bottom w:val="none" w:sz="0" w:space="0" w:color="auto"/>
        <w:right w:val="none" w:sz="0" w:space="0" w:color="auto"/>
      </w:divBdr>
      <w:divsChild>
        <w:div w:id="1350642604">
          <w:marLeft w:val="0"/>
          <w:marRight w:val="0"/>
          <w:marTop w:val="0"/>
          <w:marBottom w:val="0"/>
          <w:divBdr>
            <w:top w:val="none" w:sz="0" w:space="0" w:color="auto"/>
            <w:left w:val="none" w:sz="0" w:space="0" w:color="auto"/>
            <w:bottom w:val="none" w:sz="0" w:space="0" w:color="auto"/>
            <w:right w:val="none" w:sz="0" w:space="0" w:color="auto"/>
          </w:divBdr>
          <w:divsChild>
            <w:div w:id="596720399">
              <w:marLeft w:val="0"/>
              <w:marRight w:val="0"/>
              <w:marTop w:val="0"/>
              <w:marBottom w:val="0"/>
              <w:divBdr>
                <w:top w:val="none" w:sz="0" w:space="0" w:color="auto"/>
                <w:left w:val="none" w:sz="0" w:space="0" w:color="auto"/>
                <w:bottom w:val="none" w:sz="0" w:space="0" w:color="auto"/>
                <w:right w:val="none" w:sz="0" w:space="0" w:color="auto"/>
              </w:divBdr>
            </w:div>
            <w:div w:id="1412774534">
              <w:marLeft w:val="0"/>
              <w:marRight w:val="0"/>
              <w:marTop w:val="0"/>
              <w:marBottom w:val="0"/>
              <w:divBdr>
                <w:top w:val="none" w:sz="0" w:space="0" w:color="auto"/>
                <w:left w:val="none" w:sz="0" w:space="0" w:color="auto"/>
                <w:bottom w:val="none" w:sz="0" w:space="0" w:color="auto"/>
                <w:right w:val="none" w:sz="0" w:space="0" w:color="auto"/>
              </w:divBdr>
            </w:div>
          </w:divsChild>
        </w:div>
        <w:div w:id="205147646">
          <w:marLeft w:val="0"/>
          <w:marRight w:val="0"/>
          <w:marTop w:val="0"/>
          <w:marBottom w:val="0"/>
          <w:divBdr>
            <w:top w:val="none" w:sz="0" w:space="0" w:color="auto"/>
            <w:left w:val="none" w:sz="0" w:space="0" w:color="auto"/>
            <w:bottom w:val="none" w:sz="0" w:space="0" w:color="auto"/>
            <w:right w:val="none" w:sz="0" w:space="0" w:color="auto"/>
          </w:divBdr>
        </w:div>
      </w:divsChild>
    </w:div>
    <w:div w:id="693115072">
      <w:bodyDiv w:val="1"/>
      <w:marLeft w:val="0"/>
      <w:marRight w:val="0"/>
      <w:marTop w:val="0"/>
      <w:marBottom w:val="0"/>
      <w:divBdr>
        <w:top w:val="none" w:sz="0" w:space="0" w:color="auto"/>
        <w:left w:val="none" w:sz="0" w:space="0" w:color="auto"/>
        <w:bottom w:val="none" w:sz="0" w:space="0" w:color="auto"/>
        <w:right w:val="none" w:sz="0" w:space="0" w:color="auto"/>
      </w:divBdr>
      <w:divsChild>
        <w:div w:id="817116859">
          <w:marLeft w:val="0"/>
          <w:marRight w:val="0"/>
          <w:marTop w:val="0"/>
          <w:marBottom w:val="0"/>
          <w:divBdr>
            <w:top w:val="none" w:sz="0" w:space="0" w:color="auto"/>
            <w:left w:val="none" w:sz="0" w:space="0" w:color="auto"/>
            <w:bottom w:val="none" w:sz="0" w:space="0" w:color="auto"/>
            <w:right w:val="none" w:sz="0" w:space="0" w:color="auto"/>
          </w:divBdr>
          <w:divsChild>
            <w:div w:id="1415054711">
              <w:marLeft w:val="0"/>
              <w:marRight w:val="0"/>
              <w:marTop w:val="0"/>
              <w:marBottom w:val="0"/>
              <w:divBdr>
                <w:top w:val="none" w:sz="0" w:space="0" w:color="auto"/>
                <w:left w:val="none" w:sz="0" w:space="0" w:color="auto"/>
                <w:bottom w:val="none" w:sz="0" w:space="0" w:color="auto"/>
                <w:right w:val="none" w:sz="0" w:space="0" w:color="auto"/>
              </w:divBdr>
              <w:divsChild>
                <w:div w:id="13442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6757">
          <w:marLeft w:val="0"/>
          <w:marRight w:val="0"/>
          <w:marTop w:val="0"/>
          <w:marBottom w:val="0"/>
          <w:divBdr>
            <w:top w:val="none" w:sz="0" w:space="0" w:color="auto"/>
            <w:left w:val="none" w:sz="0" w:space="0" w:color="auto"/>
            <w:bottom w:val="none" w:sz="0" w:space="0" w:color="auto"/>
            <w:right w:val="none" w:sz="0" w:space="0" w:color="auto"/>
          </w:divBdr>
        </w:div>
      </w:divsChild>
    </w:div>
    <w:div w:id="693459872">
      <w:bodyDiv w:val="1"/>
      <w:marLeft w:val="0"/>
      <w:marRight w:val="0"/>
      <w:marTop w:val="0"/>
      <w:marBottom w:val="0"/>
      <w:divBdr>
        <w:top w:val="none" w:sz="0" w:space="0" w:color="auto"/>
        <w:left w:val="none" w:sz="0" w:space="0" w:color="auto"/>
        <w:bottom w:val="none" w:sz="0" w:space="0" w:color="auto"/>
        <w:right w:val="none" w:sz="0" w:space="0" w:color="auto"/>
      </w:divBdr>
      <w:divsChild>
        <w:div w:id="673076194">
          <w:marLeft w:val="0"/>
          <w:marRight w:val="0"/>
          <w:marTop w:val="0"/>
          <w:marBottom w:val="0"/>
          <w:divBdr>
            <w:top w:val="none" w:sz="0" w:space="0" w:color="auto"/>
            <w:left w:val="none" w:sz="0" w:space="0" w:color="auto"/>
            <w:bottom w:val="none" w:sz="0" w:space="0" w:color="auto"/>
            <w:right w:val="none" w:sz="0" w:space="0" w:color="auto"/>
          </w:divBdr>
        </w:div>
        <w:div w:id="1682970106">
          <w:marLeft w:val="0"/>
          <w:marRight w:val="0"/>
          <w:marTop w:val="0"/>
          <w:marBottom w:val="0"/>
          <w:divBdr>
            <w:top w:val="none" w:sz="0" w:space="0" w:color="auto"/>
            <w:left w:val="none" w:sz="0" w:space="0" w:color="auto"/>
            <w:bottom w:val="none" w:sz="0" w:space="0" w:color="auto"/>
            <w:right w:val="none" w:sz="0" w:space="0" w:color="auto"/>
          </w:divBdr>
          <w:divsChild>
            <w:div w:id="808401880">
              <w:marLeft w:val="0"/>
              <w:marRight w:val="0"/>
              <w:marTop w:val="0"/>
              <w:marBottom w:val="0"/>
              <w:divBdr>
                <w:top w:val="none" w:sz="0" w:space="0" w:color="auto"/>
                <w:left w:val="none" w:sz="0" w:space="0" w:color="auto"/>
                <w:bottom w:val="none" w:sz="0" w:space="0" w:color="auto"/>
                <w:right w:val="none" w:sz="0" w:space="0" w:color="auto"/>
              </w:divBdr>
              <w:divsChild>
                <w:div w:id="14106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28846">
      <w:bodyDiv w:val="1"/>
      <w:marLeft w:val="0"/>
      <w:marRight w:val="0"/>
      <w:marTop w:val="0"/>
      <w:marBottom w:val="0"/>
      <w:divBdr>
        <w:top w:val="none" w:sz="0" w:space="0" w:color="auto"/>
        <w:left w:val="none" w:sz="0" w:space="0" w:color="auto"/>
        <w:bottom w:val="none" w:sz="0" w:space="0" w:color="auto"/>
        <w:right w:val="none" w:sz="0" w:space="0" w:color="auto"/>
      </w:divBdr>
      <w:divsChild>
        <w:div w:id="1884360852">
          <w:marLeft w:val="0"/>
          <w:marRight w:val="0"/>
          <w:marTop w:val="0"/>
          <w:marBottom w:val="0"/>
          <w:divBdr>
            <w:top w:val="none" w:sz="0" w:space="0" w:color="auto"/>
            <w:left w:val="none" w:sz="0" w:space="0" w:color="auto"/>
            <w:bottom w:val="none" w:sz="0" w:space="0" w:color="auto"/>
            <w:right w:val="none" w:sz="0" w:space="0" w:color="auto"/>
          </w:divBdr>
        </w:div>
        <w:div w:id="111411884">
          <w:marLeft w:val="0"/>
          <w:marRight w:val="0"/>
          <w:marTop w:val="0"/>
          <w:marBottom w:val="0"/>
          <w:divBdr>
            <w:top w:val="none" w:sz="0" w:space="0" w:color="auto"/>
            <w:left w:val="none" w:sz="0" w:space="0" w:color="auto"/>
            <w:bottom w:val="none" w:sz="0" w:space="0" w:color="auto"/>
            <w:right w:val="none" w:sz="0" w:space="0" w:color="auto"/>
          </w:divBdr>
        </w:div>
        <w:div w:id="434597453">
          <w:marLeft w:val="0"/>
          <w:marRight w:val="0"/>
          <w:marTop w:val="0"/>
          <w:marBottom w:val="0"/>
          <w:divBdr>
            <w:top w:val="none" w:sz="0" w:space="0" w:color="auto"/>
            <w:left w:val="none" w:sz="0" w:space="0" w:color="auto"/>
            <w:bottom w:val="none" w:sz="0" w:space="0" w:color="auto"/>
            <w:right w:val="none" w:sz="0" w:space="0" w:color="auto"/>
          </w:divBdr>
        </w:div>
      </w:divsChild>
    </w:div>
    <w:div w:id="695354359">
      <w:bodyDiv w:val="1"/>
      <w:marLeft w:val="0"/>
      <w:marRight w:val="0"/>
      <w:marTop w:val="0"/>
      <w:marBottom w:val="0"/>
      <w:divBdr>
        <w:top w:val="none" w:sz="0" w:space="0" w:color="auto"/>
        <w:left w:val="none" w:sz="0" w:space="0" w:color="auto"/>
        <w:bottom w:val="none" w:sz="0" w:space="0" w:color="auto"/>
        <w:right w:val="none" w:sz="0" w:space="0" w:color="auto"/>
      </w:divBdr>
      <w:divsChild>
        <w:div w:id="553811613">
          <w:marLeft w:val="0"/>
          <w:marRight w:val="0"/>
          <w:marTop w:val="0"/>
          <w:marBottom w:val="0"/>
          <w:divBdr>
            <w:top w:val="none" w:sz="0" w:space="0" w:color="auto"/>
            <w:left w:val="none" w:sz="0" w:space="0" w:color="auto"/>
            <w:bottom w:val="none" w:sz="0" w:space="0" w:color="auto"/>
            <w:right w:val="none" w:sz="0" w:space="0" w:color="auto"/>
          </w:divBdr>
        </w:div>
        <w:div w:id="46152112">
          <w:marLeft w:val="0"/>
          <w:marRight w:val="0"/>
          <w:marTop w:val="0"/>
          <w:marBottom w:val="0"/>
          <w:divBdr>
            <w:top w:val="none" w:sz="0" w:space="0" w:color="auto"/>
            <w:left w:val="none" w:sz="0" w:space="0" w:color="auto"/>
            <w:bottom w:val="none" w:sz="0" w:space="0" w:color="auto"/>
            <w:right w:val="none" w:sz="0" w:space="0" w:color="auto"/>
          </w:divBdr>
        </w:div>
      </w:divsChild>
    </w:div>
    <w:div w:id="696464059">
      <w:bodyDiv w:val="1"/>
      <w:marLeft w:val="0"/>
      <w:marRight w:val="0"/>
      <w:marTop w:val="0"/>
      <w:marBottom w:val="0"/>
      <w:divBdr>
        <w:top w:val="none" w:sz="0" w:space="0" w:color="auto"/>
        <w:left w:val="none" w:sz="0" w:space="0" w:color="auto"/>
        <w:bottom w:val="none" w:sz="0" w:space="0" w:color="auto"/>
        <w:right w:val="none" w:sz="0" w:space="0" w:color="auto"/>
      </w:divBdr>
      <w:divsChild>
        <w:div w:id="1909419917">
          <w:marLeft w:val="0"/>
          <w:marRight w:val="0"/>
          <w:marTop w:val="0"/>
          <w:marBottom w:val="0"/>
          <w:divBdr>
            <w:top w:val="none" w:sz="0" w:space="0" w:color="auto"/>
            <w:left w:val="none" w:sz="0" w:space="0" w:color="auto"/>
            <w:bottom w:val="none" w:sz="0" w:space="0" w:color="auto"/>
            <w:right w:val="none" w:sz="0" w:space="0" w:color="auto"/>
          </w:divBdr>
          <w:divsChild>
            <w:div w:id="1145899846">
              <w:marLeft w:val="0"/>
              <w:marRight w:val="0"/>
              <w:marTop w:val="0"/>
              <w:marBottom w:val="0"/>
              <w:divBdr>
                <w:top w:val="none" w:sz="0" w:space="0" w:color="auto"/>
                <w:left w:val="none" w:sz="0" w:space="0" w:color="auto"/>
                <w:bottom w:val="none" w:sz="0" w:space="0" w:color="auto"/>
                <w:right w:val="none" w:sz="0" w:space="0" w:color="auto"/>
              </w:divBdr>
            </w:div>
            <w:div w:id="310058412">
              <w:marLeft w:val="0"/>
              <w:marRight w:val="0"/>
              <w:marTop w:val="0"/>
              <w:marBottom w:val="0"/>
              <w:divBdr>
                <w:top w:val="none" w:sz="0" w:space="0" w:color="auto"/>
                <w:left w:val="none" w:sz="0" w:space="0" w:color="auto"/>
                <w:bottom w:val="none" w:sz="0" w:space="0" w:color="auto"/>
                <w:right w:val="none" w:sz="0" w:space="0" w:color="auto"/>
              </w:divBdr>
            </w:div>
          </w:divsChild>
        </w:div>
        <w:div w:id="466436959">
          <w:marLeft w:val="0"/>
          <w:marRight w:val="0"/>
          <w:marTop w:val="0"/>
          <w:marBottom w:val="0"/>
          <w:divBdr>
            <w:top w:val="none" w:sz="0" w:space="0" w:color="auto"/>
            <w:left w:val="none" w:sz="0" w:space="0" w:color="auto"/>
            <w:bottom w:val="none" w:sz="0" w:space="0" w:color="auto"/>
            <w:right w:val="none" w:sz="0" w:space="0" w:color="auto"/>
          </w:divBdr>
        </w:div>
      </w:divsChild>
    </w:div>
    <w:div w:id="696470946">
      <w:bodyDiv w:val="1"/>
      <w:marLeft w:val="0"/>
      <w:marRight w:val="0"/>
      <w:marTop w:val="0"/>
      <w:marBottom w:val="0"/>
      <w:divBdr>
        <w:top w:val="none" w:sz="0" w:space="0" w:color="auto"/>
        <w:left w:val="none" w:sz="0" w:space="0" w:color="auto"/>
        <w:bottom w:val="none" w:sz="0" w:space="0" w:color="auto"/>
        <w:right w:val="none" w:sz="0" w:space="0" w:color="auto"/>
      </w:divBdr>
      <w:divsChild>
        <w:div w:id="1095437436">
          <w:marLeft w:val="0"/>
          <w:marRight w:val="0"/>
          <w:marTop w:val="0"/>
          <w:marBottom w:val="0"/>
          <w:divBdr>
            <w:top w:val="none" w:sz="0" w:space="0" w:color="auto"/>
            <w:left w:val="none" w:sz="0" w:space="0" w:color="auto"/>
            <w:bottom w:val="none" w:sz="0" w:space="0" w:color="auto"/>
            <w:right w:val="none" w:sz="0" w:space="0" w:color="auto"/>
          </w:divBdr>
          <w:divsChild>
            <w:div w:id="935749788">
              <w:marLeft w:val="0"/>
              <w:marRight w:val="0"/>
              <w:marTop w:val="0"/>
              <w:marBottom w:val="0"/>
              <w:divBdr>
                <w:top w:val="none" w:sz="0" w:space="0" w:color="auto"/>
                <w:left w:val="none" w:sz="0" w:space="0" w:color="auto"/>
                <w:bottom w:val="none" w:sz="0" w:space="0" w:color="auto"/>
                <w:right w:val="none" w:sz="0" w:space="0" w:color="auto"/>
              </w:divBdr>
            </w:div>
          </w:divsChild>
        </w:div>
        <w:div w:id="1601984949">
          <w:marLeft w:val="0"/>
          <w:marRight w:val="0"/>
          <w:marTop w:val="0"/>
          <w:marBottom w:val="0"/>
          <w:divBdr>
            <w:top w:val="none" w:sz="0" w:space="0" w:color="auto"/>
            <w:left w:val="none" w:sz="0" w:space="0" w:color="auto"/>
            <w:bottom w:val="none" w:sz="0" w:space="0" w:color="auto"/>
            <w:right w:val="none" w:sz="0" w:space="0" w:color="auto"/>
          </w:divBdr>
          <w:divsChild>
            <w:div w:id="211776584">
              <w:marLeft w:val="0"/>
              <w:marRight w:val="0"/>
              <w:marTop w:val="0"/>
              <w:marBottom w:val="0"/>
              <w:divBdr>
                <w:top w:val="none" w:sz="0" w:space="0" w:color="auto"/>
                <w:left w:val="none" w:sz="0" w:space="0" w:color="auto"/>
                <w:bottom w:val="none" w:sz="0" w:space="0" w:color="auto"/>
                <w:right w:val="none" w:sz="0" w:space="0" w:color="auto"/>
              </w:divBdr>
            </w:div>
            <w:div w:id="211582911">
              <w:marLeft w:val="0"/>
              <w:marRight w:val="0"/>
              <w:marTop w:val="0"/>
              <w:marBottom w:val="0"/>
              <w:divBdr>
                <w:top w:val="none" w:sz="0" w:space="0" w:color="auto"/>
                <w:left w:val="none" w:sz="0" w:space="0" w:color="auto"/>
                <w:bottom w:val="none" w:sz="0" w:space="0" w:color="auto"/>
                <w:right w:val="none" w:sz="0" w:space="0" w:color="auto"/>
              </w:divBdr>
            </w:div>
            <w:div w:id="21115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97395">
      <w:bodyDiv w:val="1"/>
      <w:marLeft w:val="0"/>
      <w:marRight w:val="0"/>
      <w:marTop w:val="0"/>
      <w:marBottom w:val="0"/>
      <w:divBdr>
        <w:top w:val="none" w:sz="0" w:space="0" w:color="auto"/>
        <w:left w:val="none" w:sz="0" w:space="0" w:color="auto"/>
        <w:bottom w:val="none" w:sz="0" w:space="0" w:color="auto"/>
        <w:right w:val="none" w:sz="0" w:space="0" w:color="auto"/>
      </w:divBdr>
      <w:divsChild>
        <w:div w:id="121307446">
          <w:marLeft w:val="0"/>
          <w:marRight w:val="0"/>
          <w:marTop w:val="0"/>
          <w:marBottom w:val="0"/>
          <w:divBdr>
            <w:top w:val="none" w:sz="0" w:space="0" w:color="auto"/>
            <w:left w:val="none" w:sz="0" w:space="0" w:color="auto"/>
            <w:bottom w:val="none" w:sz="0" w:space="0" w:color="auto"/>
            <w:right w:val="none" w:sz="0" w:space="0" w:color="auto"/>
          </w:divBdr>
          <w:divsChild>
            <w:div w:id="1011033961">
              <w:marLeft w:val="0"/>
              <w:marRight w:val="0"/>
              <w:marTop w:val="0"/>
              <w:marBottom w:val="0"/>
              <w:divBdr>
                <w:top w:val="none" w:sz="0" w:space="0" w:color="auto"/>
                <w:left w:val="none" w:sz="0" w:space="0" w:color="auto"/>
                <w:bottom w:val="none" w:sz="0" w:space="0" w:color="auto"/>
                <w:right w:val="none" w:sz="0" w:space="0" w:color="auto"/>
              </w:divBdr>
              <w:divsChild>
                <w:div w:id="9497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9189">
          <w:marLeft w:val="0"/>
          <w:marRight w:val="0"/>
          <w:marTop w:val="0"/>
          <w:marBottom w:val="0"/>
          <w:divBdr>
            <w:top w:val="none" w:sz="0" w:space="0" w:color="auto"/>
            <w:left w:val="none" w:sz="0" w:space="0" w:color="auto"/>
            <w:bottom w:val="none" w:sz="0" w:space="0" w:color="auto"/>
            <w:right w:val="none" w:sz="0" w:space="0" w:color="auto"/>
          </w:divBdr>
          <w:divsChild>
            <w:div w:id="1038704724">
              <w:marLeft w:val="0"/>
              <w:marRight w:val="0"/>
              <w:marTop w:val="0"/>
              <w:marBottom w:val="0"/>
              <w:divBdr>
                <w:top w:val="none" w:sz="0" w:space="0" w:color="auto"/>
                <w:left w:val="none" w:sz="0" w:space="0" w:color="auto"/>
                <w:bottom w:val="none" w:sz="0" w:space="0" w:color="auto"/>
                <w:right w:val="none" w:sz="0" w:space="0" w:color="auto"/>
              </w:divBdr>
              <w:divsChild>
                <w:div w:id="1098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7349">
          <w:marLeft w:val="0"/>
          <w:marRight w:val="0"/>
          <w:marTop w:val="0"/>
          <w:marBottom w:val="0"/>
          <w:divBdr>
            <w:top w:val="none" w:sz="0" w:space="0" w:color="auto"/>
            <w:left w:val="none" w:sz="0" w:space="0" w:color="auto"/>
            <w:bottom w:val="none" w:sz="0" w:space="0" w:color="auto"/>
            <w:right w:val="none" w:sz="0" w:space="0" w:color="auto"/>
          </w:divBdr>
          <w:divsChild>
            <w:div w:id="1329362293">
              <w:marLeft w:val="0"/>
              <w:marRight w:val="0"/>
              <w:marTop w:val="0"/>
              <w:marBottom w:val="0"/>
              <w:divBdr>
                <w:top w:val="none" w:sz="0" w:space="0" w:color="auto"/>
                <w:left w:val="none" w:sz="0" w:space="0" w:color="auto"/>
                <w:bottom w:val="none" w:sz="0" w:space="0" w:color="auto"/>
                <w:right w:val="none" w:sz="0" w:space="0" w:color="auto"/>
              </w:divBdr>
              <w:divsChild>
                <w:div w:id="51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8992">
      <w:bodyDiv w:val="1"/>
      <w:marLeft w:val="0"/>
      <w:marRight w:val="0"/>
      <w:marTop w:val="0"/>
      <w:marBottom w:val="0"/>
      <w:divBdr>
        <w:top w:val="none" w:sz="0" w:space="0" w:color="auto"/>
        <w:left w:val="none" w:sz="0" w:space="0" w:color="auto"/>
        <w:bottom w:val="none" w:sz="0" w:space="0" w:color="auto"/>
        <w:right w:val="none" w:sz="0" w:space="0" w:color="auto"/>
      </w:divBdr>
      <w:divsChild>
        <w:div w:id="868026166">
          <w:marLeft w:val="0"/>
          <w:marRight w:val="0"/>
          <w:marTop w:val="0"/>
          <w:marBottom w:val="0"/>
          <w:divBdr>
            <w:top w:val="none" w:sz="0" w:space="0" w:color="auto"/>
            <w:left w:val="none" w:sz="0" w:space="0" w:color="auto"/>
            <w:bottom w:val="none" w:sz="0" w:space="0" w:color="auto"/>
            <w:right w:val="none" w:sz="0" w:space="0" w:color="auto"/>
          </w:divBdr>
          <w:divsChild>
            <w:div w:id="553273715">
              <w:marLeft w:val="0"/>
              <w:marRight w:val="0"/>
              <w:marTop w:val="0"/>
              <w:marBottom w:val="0"/>
              <w:divBdr>
                <w:top w:val="none" w:sz="0" w:space="0" w:color="auto"/>
                <w:left w:val="none" w:sz="0" w:space="0" w:color="auto"/>
                <w:bottom w:val="none" w:sz="0" w:space="0" w:color="auto"/>
                <w:right w:val="none" w:sz="0" w:space="0" w:color="auto"/>
              </w:divBdr>
            </w:div>
            <w:div w:id="1329334307">
              <w:marLeft w:val="0"/>
              <w:marRight w:val="0"/>
              <w:marTop w:val="0"/>
              <w:marBottom w:val="0"/>
              <w:divBdr>
                <w:top w:val="none" w:sz="0" w:space="0" w:color="auto"/>
                <w:left w:val="none" w:sz="0" w:space="0" w:color="auto"/>
                <w:bottom w:val="none" w:sz="0" w:space="0" w:color="auto"/>
                <w:right w:val="none" w:sz="0" w:space="0" w:color="auto"/>
              </w:divBdr>
            </w:div>
          </w:divsChild>
        </w:div>
        <w:div w:id="844590509">
          <w:marLeft w:val="0"/>
          <w:marRight w:val="0"/>
          <w:marTop w:val="0"/>
          <w:marBottom w:val="0"/>
          <w:divBdr>
            <w:top w:val="none" w:sz="0" w:space="0" w:color="auto"/>
            <w:left w:val="none" w:sz="0" w:space="0" w:color="auto"/>
            <w:bottom w:val="none" w:sz="0" w:space="0" w:color="auto"/>
            <w:right w:val="none" w:sz="0" w:space="0" w:color="auto"/>
          </w:divBdr>
        </w:div>
      </w:divsChild>
    </w:div>
    <w:div w:id="699671198">
      <w:bodyDiv w:val="1"/>
      <w:marLeft w:val="0"/>
      <w:marRight w:val="0"/>
      <w:marTop w:val="0"/>
      <w:marBottom w:val="0"/>
      <w:divBdr>
        <w:top w:val="none" w:sz="0" w:space="0" w:color="auto"/>
        <w:left w:val="none" w:sz="0" w:space="0" w:color="auto"/>
        <w:bottom w:val="none" w:sz="0" w:space="0" w:color="auto"/>
        <w:right w:val="none" w:sz="0" w:space="0" w:color="auto"/>
      </w:divBdr>
      <w:divsChild>
        <w:div w:id="1396513141">
          <w:marLeft w:val="0"/>
          <w:marRight w:val="0"/>
          <w:marTop w:val="0"/>
          <w:marBottom w:val="0"/>
          <w:divBdr>
            <w:top w:val="none" w:sz="0" w:space="0" w:color="auto"/>
            <w:left w:val="none" w:sz="0" w:space="0" w:color="auto"/>
            <w:bottom w:val="none" w:sz="0" w:space="0" w:color="auto"/>
            <w:right w:val="none" w:sz="0" w:space="0" w:color="auto"/>
          </w:divBdr>
          <w:divsChild>
            <w:div w:id="1949778927">
              <w:marLeft w:val="0"/>
              <w:marRight w:val="0"/>
              <w:marTop w:val="0"/>
              <w:marBottom w:val="0"/>
              <w:divBdr>
                <w:top w:val="none" w:sz="0" w:space="0" w:color="auto"/>
                <w:left w:val="none" w:sz="0" w:space="0" w:color="auto"/>
                <w:bottom w:val="none" w:sz="0" w:space="0" w:color="auto"/>
                <w:right w:val="none" w:sz="0" w:space="0" w:color="auto"/>
              </w:divBdr>
              <w:divsChild>
                <w:div w:id="51197191">
                  <w:marLeft w:val="0"/>
                  <w:marRight w:val="0"/>
                  <w:marTop w:val="0"/>
                  <w:marBottom w:val="0"/>
                  <w:divBdr>
                    <w:top w:val="none" w:sz="0" w:space="0" w:color="auto"/>
                    <w:left w:val="none" w:sz="0" w:space="0" w:color="auto"/>
                    <w:bottom w:val="none" w:sz="0" w:space="0" w:color="auto"/>
                    <w:right w:val="none" w:sz="0" w:space="0" w:color="auto"/>
                  </w:divBdr>
                  <w:divsChild>
                    <w:div w:id="18788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85044">
      <w:bodyDiv w:val="1"/>
      <w:marLeft w:val="0"/>
      <w:marRight w:val="0"/>
      <w:marTop w:val="0"/>
      <w:marBottom w:val="0"/>
      <w:divBdr>
        <w:top w:val="none" w:sz="0" w:space="0" w:color="auto"/>
        <w:left w:val="none" w:sz="0" w:space="0" w:color="auto"/>
        <w:bottom w:val="none" w:sz="0" w:space="0" w:color="auto"/>
        <w:right w:val="none" w:sz="0" w:space="0" w:color="auto"/>
      </w:divBdr>
      <w:divsChild>
        <w:div w:id="929267263">
          <w:marLeft w:val="0"/>
          <w:marRight w:val="0"/>
          <w:marTop w:val="0"/>
          <w:marBottom w:val="0"/>
          <w:divBdr>
            <w:top w:val="none" w:sz="0" w:space="0" w:color="auto"/>
            <w:left w:val="none" w:sz="0" w:space="0" w:color="auto"/>
            <w:bottom w:val="none" w:sz="0" w:space="0" w:color="auto"/>
            <w:right w:val="none" w:sz="0" w:space="0" w:color="auto"/>
          </w:divBdr>
          <w:divsChild>
            <w:div w:id="814956453">
              <w:marLeft w:val="0"/>
              <w:marRight w:val="0"/>
              <w:marTop w:val="0"/>
              <w:marBottom w:val="0"/>
              <w:divBdr>
                <w:top w:val="none" w:sz="0" w:space="0" w:color="auto"/>
                <w:left w:val="none" w:sz="0" w:space="0" w:color="auto"/>
                <w:bottom w:val="none" w:sz="0" w:space="0" w:color="auto"/>
                <w:right w:val="none" w:sz="0" w:space="0" w:color="auto"/>
              </w:divBdr>
            </w:div>
          </w:divsChild>
        </w:div>
        <w:div w:id="1883976297">
          <w:marLeft w:val="0"/>
          <w:marRight w:val="0"/>
          <w:marTop w:val="0"/>
          <w:marBottom w:val="0"/>
          <w:divBdr>
            <w:top w:val="none" w:sz="0" w:space="0" w:color="auto"/>
            <w:left w:val="none" w:sz="0" w:space="0" w:color="auto"/>
            <w:bottom w:val="none" w:sz="0" w:space="0" w:color="auto"/>
            <w:right w:val="none" w:sz="0" w:space="0" w:color="auto"/>
          </w:divBdr>
          <w:divsChild>
            <w:div w:id="1581794125">
              <w:marLeft w:val="0"/>
              <w:marRight w:val="0"/>
              <w:marTop w:val="0"/>
              <w:marBottom w:val="0"/>
              <w:divBdr>
                <w:top w:val="none" w:sz="0" w:space="0" w:color="auto"/>
                <w:left w:val="none" w:sz="0" w:space="0" w:color="auto"/>
                <w:bottom w:val="none" w:sz="0" w:space="0" w:color="auto"/>
                <w:right w:val="none" w:sz="0" w:space="0" w:color="auto"/>
              </w:divBdr>
            </w:div>
          </w:divsChild>
        </w:div>
        <w:div w:id="2011173053">
          <w:marLeft w:val="0"/>
          <w:marRight w:val="0"/>
          <w:marTop w:val="0"/>
          <w:marBottom w:val="0"/>
          <w:divBdr>
            <w:top w:val="none" w:sz="0" w:space="0" w:color="auto"/>
            <w:left w:val="none" w:sz="0" w:space="0" w:color="auto"/>
            <w:bottom w:val="none" w:sz="0" w:space="0" w:color="auto"/>
            <w:right w:val="none" w:sz="0" w:space="0" w:color="auto"/>
          </w:divBdr>
        </w:div>
      </w:divsChild>
    </w:div>
    <w:div w:id="701051319">
      <w:bodyDiv w:val="1"/>
      <w:marLeft w:val="0"/>
      <w:marRight w:val="0"/>
      <w:marTop w:val="0"/>
      <w:marBottom w:val="0"/>
      <w:divBdr>
        <w:top w:val="none" w:sz="0" w:space="0" w:color="auto"/>
        <w:left w:val="none" w:sz="0" w:space="0" w:color="auto"/>
        <w:bottom w:val="none" w:sz="0" w:space="0" w:color="auto"/>
        <w:right w:val="none" w:sz="0" w:space="0" w:color="auto"/>
      </w:divBdr>
      <w:divsChild>
        <w:div w:id="553007700">
          <w:marLeft w:val="0"/>
          <w:marRight w:val="0"/>
          <w:marTop w:val="0"/>
          <w:marBottom w:val="0"/>
          <w:divBdr>
            <w:top w:val="none" w:sz="0" w:space="0" w:color="auto"/>
            <w:left w:val="none" w:sz="0" w:space="0" w:color="auto"/>
            <w:bottom w:val="none" w:sz="0" w:space="0" w:color="auto"/>
            <w:right w:val="none" w:sz="0" w:space="0" w:color="auto"/>
          </w:divBdr>
          <w:divsChild>
            <w:div w:id="343170985">
              <w:marLeft w:val="0"/>
              <w:marRight w:val="0"/>
              <w:marTop w:val="0"/>
              <w:marBottom w:val="0"/>
              <w:divBdr>
                <w:top w:val="none" w:sz="0" w:space="0" w:color="auto"/>
                <w:left w:val="none" w:sz="0" w:space="0" w:color="auto"/>
                <w:bottom w:val="none" w:sz="0" w:space="0" w:color="auto"/>
                <w:right w:val="none" w:sz="0" w:space="0" w:color="auto"/>
              </w:divBdr>
            </w:div>
            <w:div w:id="1875343099">
              <w:marLeft w:val="0"/>
              <w:marRight w:val="0"/>
              <w:marTop w:val="0"/>
              <w:marBottom w:val="0"/>
              <w:divBdr>
                <w:top w:val="none" w:sz="0" w:space="0" w:color="auto"/>
                <w:left w:val="none" w:sz="0" w:space="0" w:color="auto"/>
                <w:bottom w:val="none" w:sz="0" w:space="0" w:color="auto"/>
                <w:right w:val="none" w:sz="0" w:space="0" w:color="auto"/>
              </w:divBdr>
            </w:div>
          </w:divsChild>
        </w:div>
        <w:div w:id="1297221235">
          <w:marLeft w:val="0"/>
          <w:marRight w:val="0"/>
          <w:marTop w:val="0"/>
          <w:marBottom w:val="0"/>
          <w:divBdr>
            <w:top w:val="none" w:sz="0" w:space="0" w:color="auto"/>
            <w:left w:val="none" w:sz="0" w:space="0" w:color="auto"/>
            <w:bottom w:val="none" w:sz="0" w:space="0" w:color="auto"/>
            <w:right w:val="none" w:sz="0" w:space="0" w:color="auto"/>
          </w:divBdr>
        </w:div>
        <w:div w:id="2132240132">
          <w:marLeft w:val="0"/>
          <w:marRight w:val="0"/>
          <w:marTop w:val="0"/>
          <w:marBottom w:val="0"/>
          <w:divBdr>
            <w:top w:val="none" w:sz="0" w:space="0" w:color="auto"/>
            <w:left w:val="none" w:sz="0" w:space="0" w:color="auto"/>
            <w:bottom w:val="none" w:sz="0" w:space="0" w:color="auto"/>
            <w:right w:val="none" w:sz="0" w:space="0" w:color="auto"/>
          </w:divBdr>
        </w:div>
      </w:divsChild>
    </w:div>
    <w:div w:id="701513686">
      <w:bodyDiv w:val="1"/>
      <w:marLeft w:val="0"/>
      <w:marRight w:val="0"/>
      <w:marTop w:val="0"/>
      <w:marBottom w:val="0"/>
      <w:divBdr>
        <w:top w:val="none" w:sz="0" w:space="0" w:color="auto"/>
        <w:left w:val="none" w:sz="0" w:space="0" w:color="auto"/>
        <w:bottom w:val="none" w:sz="0" w:space="0" w:color="auto"/>
        <w:right w:val="none" w:sz="0" w:space="0" w:color="auto"/>
      </w:divBdr>
      <w:divsChild>
        <w:div w:id="948199158">
          <w:marLeft w:val="0"/>
          <w:marRight w:val="0"/>
          <w:marTop w:val="0"/>
          <w:marBottom w:val="0"/>
          <w:divBdr>
            <w:top w:val="none" w:sz="0" w:space="0" w:color="auto"/>
            <w:left w:val="none" w:sz="0" w:space="0" w:color="auto"/>
            <w:bottom w:val="none" w:sz="0" w:space="0" w:color="auto"/>
            <w:right w:val="none" w:sz="0" w:space="0" w:color="auto"/>
          </w:divBdr>
          <w:divsChild>
            <w:div w:id="1871842887">
              <w:marLeft w:val="0"/>
              <w:marRight w:val="0"/>
              <w:marTop w:val="0"/>
              <w:marBottom w:val="0"/>
              <w:divBdr>
                <w:top w:val="none" w:sz="0" w:space="0" w:color="auto"/>
                <w:left w:val="none" w:sz="0" w:space="0" w:color="auto"/>
                <w:bottom w:val="none" w:sz="0" w:space="0" w:color="auto"/>
                <w:right w:val="none" w:sz="0" w:space="0" w:color="auto"/>
              </w:divBdr>
              <w:divsChild>
                <w:div w:id="4698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40073">
          <w:marLeft w:val="0"/>
          <w:marRight w:val="0"/>
          <w:marTop w:val="0"/>
          <w:marBottom w:val="0"/>
          <w:divBdr>
            <w:top w:val="none" w:sz="0" w:space="0" w:color="auto"/>
            <w:left w:val="none" w:sz="0" w:space="0" w:color="auto"/>
            <w:bottom w:val="none" w:sz="0" w:space="0" w:color="auto"/>
            <w:right w:val="none" w:sz="0" w:space="0" w:color="auto"/>
          </w:divBdr>
          <w:divsChild>
            <w:div w:id="503209915">
              <w:marLeft w:val="0"/>
              <w:marRight w:val="0"/>
              <w:marTop w:val="0"/>
              <w:marBottom w:val="0"/>
              <w:divBdr>
                <w:top w:val="none" w:sz="0" w:space="0" w:color="auto"/>
                <w:left w:val="none" w:sz="0" w:space="0" w:color="auto"/>
                <w:bottom w:val="none" w:sz="0" w:space="0" w:color="auto"/>
                <w:right w:val="none" w:sz="0" w:space="0" w:color="auto"/>
              </w:divBdr>
              <w:divsChild>
                <w:div w:id="6153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7922">
          <w:marLeft w:val="0"/>
          <w:marRight w:val="0"/>
          <w:marTop w:val="0"/>
          <w:marBottom w:val="0"/>
          <w:divBdr>
            <w:top w:val="none" w:sz="0" w:space="0" w:color="auto"/>
            <w:left w:val="none" w:sz="0" w:space="0" w:color="auto"/>
            <w:bottom w:val="none" w:sz="0" w:space="0" w:color="auto"/>
            <w:right w:val="none" w:sz="0" w:space="0" w:color="auto"/>
          </w:divBdr>
          <w:divsChild>
            <w:div w:id="227882054">
              <w:marLeft w:val="0"/>
              <w:marRight w:val="0"/>
              <w:marTop w:val="0"/>
              <w:marBottom w:val="0"/>
              <w:divBdr>
                <w:top w:val="none" w:sz="0" w:space="0" w:color="auto"/>
                <w:left w:val="none" w:sz="0" w:space="0" w:color="auto"/>
                <w:bottom w:val="none" w:sz="0" w:space="0" w:color="auto"/>
                <w:right w:val="none" w:sz="0" w:space="0" w:color="auto"/>
              </w:divBdr>
              <w:divsChild>
                <w:div w:id="19545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89878">
      <w:bodyDiv w:val="1"/>
      <w:marLeft w:val="0"/>
      <w:marRight w:val="0"/>
      <w:marTop w:val="0"/>
      <w:marBottom w:val="0"/>
      <w:divBdr>
        <w:top w:val="none" w:sz="0" w:space="0" w:color="auto"/>
        <w:left w:val="none" w:sz="0" w:space="0" w:color="auto"/>
        <w:bottom w:val="none" w:sz="0" w:space="0" w:color="auto"/>
        <w:right w:val="none" w:sz="0" w:space="0" w:color="auto"/>
      </w:divBdr>
      <w:divsChild>
        <w:div w:id="90275096">
          <w:marLeft w:val="0"/>
          <w:marRight w:val="0"/>
          <w:marTop w:val="0"/>
          <w:marBottom w:val="0"/>
          <w:divBdr>
            <w:top w:val="none" w:sz="0" w:space="0" w:color="auto"/>
            <w:left w:val="none" w:sz="0" w:space="0" w:color="auto"/>
            <w:bottom w:val="none" w:sz="0" w:space="0" w:color="auto"/>
            <w:right w:val="none" w:sz="0" w:space="0" w:color="auto"/>
          </w:divBdr>
          <w:divsChild>
            <w:div w:id="3744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5576">
      <w:bodyDiv w:val="1"/>
      <w:marLeft w:val="0"/>
      <w:marRight w:val="0"/>
      <w:marTop w:val="0"/>
      <w:marBottom w:val="0"/>
      <w:divBdr>
        <w:top w:val="none" w:sz="0" w:space="0" w:color="auto"/>
        <w:left w:val="none" w:sz="0" w:space="0" w:color="auto"/>
        <w:bottom w:val="none" w:sz="0" w:space="0" w:color="auto"/>
        <w:right w:val="none" w:sz="0" w:space="0" w:color="auto"/>
      </w:divBdr>
      <w:divsChild>
        <w:div w:id="924529577">
          <w:marLeft w:val="0"/>
          <w:marRight w:val="0"/>
          <w:marTop w:val="0"/>
          <w:marBottom w:val="0"/>
          <w:divBdr>
            <w:top w:val="none" w:sz="0" w:space="0" w:color="auto"/>
            <w:left w:val="none" w:sz="0" w:space="0" w:color="auto"/>
            <w:bottom w:val="none" w:sz="0" w:space="0" w:color="auto"/>
            <w:right w:val="none" w:sz="0" w:space="0" w:color="auto"/>
          </w:divBdr>
          <w:divsChild>
            <w:div w:id="372929099">
              <w:marLeft w:val="0"/>
              <w:marRight w:val="0"/>
              <w:marTop w:val="0"/>
              <w:marBottom w:val="0"/>
              <w:divBdr>
                <w:top w:val="none" w:sz="0" w:space="0" w:color="auto"/>
                <w:left w:val="none" w:sz="0" w:space="0" w:color="auto"/>
                <w:bottom w:val="none" w:sz="0" w:space="0" w:color="auto"/>
                <w:right w:val="none" w:sz="0" w:space="0" w:color="auto"/>
              </w:divBdr>
            </w:div>
            <w:div w:id="1462921822">
              <w:marLeft w:val="0"/>
              <w:marRight w:val="0"/>
              <w:marTop w:val="0"/>
              <w:marBottom w:val="0"/>
              <w:divBdr>
                <w:top w:val="none" w:sz="0" w:space="0" w:color="auto"/>
                <w:left w:val="none" w:sz="0" w:space="0" w:color="auto"/>
                <w:bottom w:val="none" w:sz="0" w:space="0" w:color="auto"/>
                <w:right w:val="none" w:sz="0" w:space="0" w:color="auto"/>
              </w:divBdr>
            </w:div>
          </w:divsChild>
        </w:div>
        <w:div w:id="1932814958">
          <w:marLeft w:val="0"/>
          <w:marRight w:val="0"/>
          <w:marTop w:val="0"/>
          <w:marBottom w:val="0"/>
          <w:divBdr>
            <w:top w:val="none" w:sz="0" w:space="0" w:color="auto"/>
            <w:left w:val="none" w:sz="0" w:space="0" w:color="auto"/>
            <w:bottom w:val="none" w:sz="0" w:space="0" w:color="auto"/>
            <w:right w:val="none" w:sz="0" w:space="0" w:color="auto"/>
          </w:divBdr>
        </w:div>
      </w:divsChild>
    </w:div>
    <w:div w:id="706686087">
      <w:bodyDiv w:val="1"/>
      <w:marLeft w:val="0"/>
      <w:marRight w:val="0"/>
      <w:marTop w:val="0"/>
      <w:marBottom w:val="0"/>
      <w:divBdr>
        <w:top w:val="none" w:sz="0" w:space="0" w:color="auto"/>
        <w:left w:val="none" w:sz="0" w:space="0" w:color="auto"/>
        <w:bottom w:val="none" w:sz="0" w:space="0" w:color="auto"/>
        <w:right w:val="none" w:sz="0" w:space="0" w:color="auto"/>
      </w:divBdr>
      <w:divsChild>
        <w:div w:id="1625575490">
          <w:marLeft w:val="0"/>
          <w:marRight w:val="0"/>
          <w:marTop w:val="375"/>
          <w:marBottom w:val="0"/>
          <w:divBdr>
            <w:top w:val="none" w:sz="0" w:space="0" w:color="auto"/>
            <w:left w:val="none" w:sz="0" w:space="0" w:color="auto"/>
            <w:bottom w:val="none" w:sz="0" w:space="0" w:color="auto"/>
            <w:right w:val="none" w:sz="0" w:space="0" w:color="auto"/>
          </w:divBdr>
        </w:div>
        <w:div w:id="179246423">
          <w:marLeft w:val="0"/>
          <w:marRight w:val="0"/>
          <w:marTop w:val="0"/>
          <w:marBottom w:val="0"/>
          <w:divBdr>
            <w:top w:val="none" w:sz="0" w:space="0" w:color="auto"/>
            <w:left w:val="none" w:sz="0" w:space="0" w:color="auto"/>
            <w:bottom w:val="none" w:sz="0" w:space="0" w:color="auto"/>
            <w:right w:val="none" w:sz="0" w:space="0" w:color="auto"/>
          </w:divBdr>
          <w:divsChild>
            <w:div w:id="728380518">
              <w:marLeft w:val="0"/>
              <w:marRight w:val="0"/>
              <w:marTop w:val="0"/>
              <w:marBottom w:val="0"/>
              <w:divBdr>
                <w:top w:val="none" w:sz="0" w:space="0" w:color="auto"/>
                <w:left w:val="none" w:sz="0" w:space="0" w:color="auto"/>
                <w:bottom w:val="none" w:sz="0" w:space="0" w:color="auto"/>
                <w:right w:val="none" w:sz="0" w:space="0" w:color="auto"/>
              </w:divBdr>
              <w:divsChild>
                <w:div w:id="1437865943">
                  <w:marLeft w:val="0"/>
                  <w:marRight w:val="0"/>
                  <w:marTop w:val="0"/>
                  <w:marBottom w:val="0"/>
                  <w:divBdr>
                    <w:top w:val="none" w:sz="0" w:space="0" w:color="auto"/>
                    <w:left w:val="none" w:sz="0" w:space="0" w:color="auto"/>
                    <w:bottom w:val="none" w:sz="0" w:space="0" w:color="auto"/>
                    <w:right w:val="none" w:sz="0" w:space="0" w:color="auto"/>
                  </w:divBdr>
                </w:div>
              </w:divsChild>
            </w:div>
            <w:div w:id="1513950513">
              <w:marLeft w:val="0"/>
              <w:marRight w:val="0"/>
              <w:marTop w:val="0"/>
              <w:marBottom w:val="0"/>
              <w:divBdr>
                <w:top w:val="none" w:sz="0" w:space="0" w:color="auto"/>
                <w:left w:val="none" w:sz="0" w:space="0" w:color="auto"/>
                <w:bottom w:val="none" w:sz="0" w:space="0" w:color="auto"/>
                <w:right w:val="none" w:sz="0" w:space="0" w:color="auto"/>
              </w:divBdr>
              <w:divsChild>
                <w:div w:id="1090005246">
                  <w:marLeft w:val="0"/>
                  <w:marRight w:val="0"/>
                  <w:marTop w:val="0"/>
                  <w:marBottom w:val="75"/>
                  <w:divBdr>
                    <w:top w:val="none" w:sz="0" w:space="0" w:color="auto"/>
                    <w:left w:val="none" w:sz="0" w:space="0" w:color="auto"/>
                    <w:bottom w:val="none" w:sz="0" w:space="0" w:color="auto"/>
                    <w:right w:val="none" w:sz="0" w:space="0" w:color="auto"/>
                  </w:divBdr>
                </w:div>
                <w:div w:id="712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90403">
      <w:bodyDiv w:val="1"/>
      <w:marLeft w:val="0"/>
      <w:marRight w:val="0"/>
      <w:marTop w:val="0"/>
      <w:marBottom w:val="0"/>
      <w:divBdr>
        <w:top w:val="none" w:sz="0" w:space="0" w:color="auto"/>
        <w:left w:val="none" w:sz="0" w:space="0" w:color="auto"/>
        <w:bottom w:val="none" w:sz="0" w:space="0" w:color="auto"/>
        <w:right w:val="none" w:sz="0" w:space="0" w:color="auto"/>
      </w:divBdr>
      <w:divsChild>
        <w:div w:id="1961261039">
          <w:marLeft w:val="0"/>
          <w:marRight w:val="0"/>
          <w:marTop w:val="0"/>
          <w:marBottom w:val="0"/>
          <w:divBdr>
            <w:top w:val="none" w:sz="0" w:space="0" w:color="auto"/>
            <w:left w:val="none" w:sz="0" w:space="0" w:color="auto"/>
            <w:bottom w:val="none" w:sz="0" w:space="0" w:color="auto"/>
            <w:right w:val="none" w:sz="0" w:space="0" w:color="auto"/>
          </w:divBdr>
        </w:div>
      </w:divsChild>
    </w:div>
    <w:div w:id="709380599">
      <w:bodyDiv w:val="1"/>
      <w:marLeft w:val="0"/>
      <w:marRight w:val="0"/>
      <w:marTop w:val="0"/>
      <w:marBottom w:val="0"/>
      <w:divBdr>
        <w:top w:val="none" w:sz="0" w:space="0" w:color="auto"/>
        <w:left w:val="none" w:sz="0" w:space="0" w:color="auto"/>
        <w:bottom w:val="none" w:sz="0" w:space="0" w:color="auto"/>
        <w:right w:val="none" w:sz="0" w:space="0" w:color="auto"/>
      </w:divBdr>
      <w:divsChild>
        <w:div w:id="1470517611">
          <w:marLeft w:val="0"/>
          <w:marRight w:val="0"/>
          <w:marTop w:val="0"/>
          <w:marBottom w:val="0"/>
          <w:divBdr>
            <w:top w:val="none" w:sz="0" w:space="0" w:color="auto"/>
            <w:left w:val="none" w:sz="0" w:space="0" w:color="auto"/>
            <w:bottom w:val="none" w:sz="0" w:space="0" w:color="auto"/>
            <w:right w:val="none" w:sz="0" w:space="0" w:color="auto"/>
          </w:divBdr>
        </w:div>
        <w:div w:id="497578570">
          <w:marLeft w:val="0"/>
          <w:marRight w:val="0"/>
          <w:marTop w:val="0"/>
          <w:marBottom w:val="0"/>
          <w:divBdr>
            <w:top w:val="none" w:sz="0" w:space="0" w:color="auto"/>
            <w:left w:val="none" w:sz="0" w:space="0" w:color="auto"/>
            <w:bottom w:val="none" w:sz="0" w:space="0" w:color="auto"/>
            <w:right w:val="none" w:sz="0" w:space="0" w:color="auto"/>
          </w:divBdr>
        </w:div>
      </w:divsChild>
    </w:div>
    <w:div w:id="709570290">
      <w:bodyDiv w:val="1"/>
      <w:marLeft w:val="0"/>
      <w:marRight w:val="0"/>
      <w:marTop w:val="0"/>
      <w:marBottom w:val="0"/>
      <w:divBdr>
        <w:top w:val="none" w:sz="0" w:space="0" w:color="auto"/>
        <w:left w:val="none" w:sz="0" w:space="0" w:color="auto"/>
        <w:bottom w:val="none" w:sz="0" w:space="0" w:color="auto"/>
        <w:right w:val="none" w:sz="0" w:space="0" w:color="auto"/>
      </w:divBdr>
      <w:divsChild>
        <w:div w:id="27072184">
          <w:marLeft w:val="0"/>
          <w:marRight w:val="0"/>
          <w:marTop w:val="0"/>
          <w:marBottom w:val="0"/>
          <w:divBdr>
            <w:top w:val="none" w:sz="0" w:space="0" w:color="auto"/>
            <w:left w:val="none" w:sz="0" w:space="0" w:color="auto"/>
            <w:bottom w:val="none" w:sz="0" w:space="0" w:color="auto"/>
            <w:right w:val="none" w:sz="0" w:space="0" w:color="auto"/>
          </w:divBdr>
          <w:divsChild>
            <w:div w:id="1865050780">
              <w:marLeft w:val="0"/>
              <w:marRight w:val="0"/>
              <w:marTop w:val="0"/>
              <w:marBottom w:val="0"/>
              <w:divBdr>
                <w:top w:val="none" w:sz="0" w:space="0" w:color="auto"/>
                <w:left w:val="none" w:sz="0" w:space="0" w:color="auto"/>
                <w:bottom w:val="none" w:sz="0" w:space="0" w:color="auto"/>
                <w:right w:val="none" w:sz="0" w:space="0" w:color="auto"/>
              </w:divBdr>
              <w:divsChild>
                <w:div w:id="2120680044">
                  <w:marLeft w:val="0"/>
                  <w:marRight w:val="0"/>
                  <w:marTop w:val="0"/>
                  <w:marBottom w:val="0"/>
                  <w:divBdr>
                    <w:top w:val="none" w:sz="0" w:space="0" w:color="auto"/>
                    <w:left w:val="none" w:sz="0" w:space="0" w:color="auto"/>
                    <w:bottom w:val="none" w:sz="0" w:space="0" w:color="auto"/>
                    <w:right w:val="none" w:sz="0" w:space="0" w:color="auto"/>
                  </w:divBdr>
                  <w:divsChild>
                    <w:div w:id="1104962877">
                      <w:marLeft w:val="0"/>
                      <w:marRight w:val="0"/>
                      <w:marTop w:val="0"/>
                      <w:marBottom w:val="0"/>
                      <w:divBdr>
                        <w:top w:val="none" w:sz="0" w:space="0" w:color="auto"/>
                        <w:left w:val="none" w:sz="0" w:space="0" w:color="auto"/>
                        <w:bottom w:val="none" w:sz="0" w:space="0" w:color="auto"/>
                        <w:right w:val="none" w:sz="0" w:space="0" w:color="auto"/>
                      </w:divBdr>
                      <w:divsChild>
                        <w:div w:id="1134522514">
                          <w:marLeft w:val="0"/>
                          <w:marRight w:val="0"/>
                          <w:marTop w:val="0"/>
                          <w:marBottom w:val="0"/>
                          <w:divBdr>
                            <w:top w:val="none" w:sz="0" w:space="0" w:color="auto"/>
                            <w:left w:val="none" w:sz="0" w:space="0" w:color="auto"/>
                            <w:bottom w:val="none" w:sz="0" w:space="0" w:color="auto"/>
                            <w:right w:val="none" w:sz="0" w:space="0" w:color="auto"/>
                          </w:divBdr>
                          <w:divsChild>
                            <w:div w:id="1595168556">
                              <w:marLeft w:val="0"/>
                              <w:marRight w:val="0"/>
                              <w:marTop w:val="0"/>
                              <w:marBottom w:val="0"/>
                              <w:divBdr>
                                <w:top w:val="none" w:sz="0" w:space="0" w:color="auto"/>
                                <w:left w:val="none" w:sz="0" w:space="0" w:color="auto"/>
                                <w:bottom w:val="none" w:sz="0" w:space="0" w:color="auto"/>
                                <w:right w:val="none" w:sz="0" w:space="0" w:color="auto"/>
                              </w:divBdr>
                              <w:divsChild>
                                <w:div w:id="1034311512">
                                  <w:marLeft w:val="0"/>
                                  <w:marRight w:val="0"/>
                                  <w:marTop w:val="0"/>
                                  <w:marBottom w:val="0"/>
                                  <w:divBdr>
                                    <w:top w:val="none" w:sz="0" w:space="0" w:color="auto"/>
                                    <w:left w:val="none" w:sz="0" w:space="0" w:color="auto"/>
                                    <w:bottom w:val="none" w:sz="0" w:space="0" w:color="auto"/>
                                    <w:right w:val="none" w:sz="0" w:space="0" w:color="auto"/>
                                  </w:divBdr>
                                  <w:divsChild>
                                    <w:div w:id="1775595160">
                                      <w:marLeft w:val="0"/>
                                      <w:marRight w:val="0"/>
                                      <w:marTop w:val="0"/>
                                      <w:marBottom w:val="0"/>
                                      <w:divBdr>
                                        <w:top w:val="none" w:sz="0" w:space="0" w:color="auto"/>
                                        <w:left w:val="none" w:sz="0" w:space="0" w:color="auto"/>
                                        <w:bottom w:val="none" w:sz="0" w:space="0" w:color="auto"/>
                                        <w:right w:val="none" w:sz="0" w:space="0" w:color="auto"/>
                                      </w:divBdr>
                                      <w:divsChild>
                                        <w:div w:id="630091046">
                                          <w:marLeft w:val="0"/>
                                          <w:marRight w:val="0"/>
                                          <w:marTop w:val="0"/>
                                          <w:marBottom w:val="0"/>
                                          <w:divBdr>
                                            <w:top w:val="none" w:sz="0" w:space="0" w:color="auto"/>
                                            <w:left w:val="none" w:sz="0" w:space="0" w:color="auto"/>
                                            <w:bottom w:val="none" w:sz="0" w:space="0" w:color="auto"/>
                                            <w:right w:val="none" w:sz="0" w:space="0" w:color="auto"/>
                                          </w:divBdr>
                                        </w:div>
                                        <w:div w:id="1808745003">
                                          <w:marLeft w:val="0"/>
                                          <w:marRight w:val="0"/>
                                          <w:marTop w:val="0"/>
                                          <w:marBottom w:val="0"/>
                                          <w:divBdr>
                                            <w:top w:val="none" w:sz="0" w:space="0" w:color="auto"/>
                                            <w:left w:val="none" w:sz="0" w:space="0" w:color="auto"/>
                                            <w:bottom w:val="none" w:sz="0" w:space="0" w:color="auto"/>
                                            <w:right w:val="none" w:sz="0" w:space="0" w:color="auto"/>
                                          </w:divBdr>
                                        </w:div>
                                        <w:div w:id="231356125">
                                          <w:marLeft w:val="0"/>
                                          <w:marRight w:val="0"/>
                                          <w:marTop w:val="0"/>
                                          <w:marBottom w:val="0"/>
                                          <w:divBdr>
                                            <w:top w:val="none" w:sz="0" w:space="0" w:color="auto"/>
                                            <w:left w:val="none" w:sz="0" w:space="0" w:color="auto"/>
                                            <w:bottom w:val="none" w:sz="0" w:space="0" w:color="auto"/>
                                            <w:right w:val="none" w:sz="0" w:space="0" w:color="auto"/>
                                          </w:divBdr>
                                        </w:div>
                                        <w:div w:id="1159736756">
                                          <w:marLeft w:val="0"/>
                                          <w:marRight w:val="0"/>
                                          <w:marTop w:val="0"/>
                                          <w:marBottom w:val="0"/>
                                          <w:divBdr>
                                            <w:top w:val="none" w:sz="0" w:space="0" w:color="auto"/>
                                            <w:left w:val="none" w:sz="0" w:space="0" w:color="auto"/>
                                            <w:bottom w:val="none" w:sz="0" w:space="0" w:color="auto"/>
                                            <w:right w:val="none" w:sz="0" w:space="0" w:color="auto"/>
                                          </w:divBdr>
                                        </w:div>
                                        <w:div w:id="1528643291">
                                          <w:marLeft w:val="0"/>
                                          <w:marRight w:val="0"/>
                                          <w:marTop w:val="0"/>
                                          <w:marBottom w:val="0"/>
                                          <w:divBdr>
                                            <w:top w:val="none" w:sz="0" w:space="0" w:color="auto"/>
                                            <w:left w:val="none" w:sz="0" w:space="0" w:color="auto"/>
                                            <w:bottom w:val="none" w:sz="0" w:space="0" w:color="auto"/>
                                            <w:right w:val="none" w:sz="0" w:space="0" w:color="auto"/>
                                          </w:divBdr>
                                        </w:div>
                                      </w:divsChild>
                                    </w:div>
                                    <w:div w:id="15790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031397">
      <w:bodyDiv w:val="1"/>
      <w:marLeft w:val="0"/>
      <w:marRight w:val="0"/>
      <w:marTop w:val="0"/>
      <w:marBottom w:val="0"/>
      <w:divBdr>
        <w:top w:val="none" w:sz="0" w:space="0" w:color="auto"/>
        <w:left w:val="none" w:sz="0" w:space="0" w:color="auto"/>
        <w:bottom w:val="none" w:sz="0" w:space="0" w:color="auto"/>
        <w:right w:val="none" w:sz="0" w:space="0" w:color="auto"/>
      </w:divBdr>
      <w:divsChild>
        <w:div w:id="894657974">
          <w:marLeft w:val="0"/>
          <w:marRight w:val="0"/>
          <w:marTop w:val="0"/>
          <w:marBottom w:val="0"/>
          <w:divBdr>
            <w:top w:val="none" w:sz="0" w:space="0" w:color="auto"/>
            <w:left w:val="none" w:sz="0" w:space="0" w:color="auto"/>
            <w:bottom w:val="none" w:sz="0" w:space="0" w:color="auto"/>
            <w:right w:val="none" w:sz="0" w:space="0" w:color="auto"/>
          </w:divBdr>
          <w:divsChild>
            <w:div w:id="7882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1514">
      <w:bodyDiv w:val="1"/>
      <w:marLeft w:val="0"/>
      <w:marRight w:val="0"/>
      <w:marTop w:val="0"/>
      <w:marBottom w:val="0"/>
      <w:divBdr>
        <w:top w:val="none" w:sz="0" w:space="0" w:color="auto"/>
        <w:left w:val="none" w:sz="0" w:space="0" w:color="auto"/>
        <w:bottom w:val="none" w:sz="0" w:space="0" w:color="auto"/>
        <w:right w:val="none" w:sz="0" w:space="0" w:color="auto"/>
      </w:divBdr>
      <w:divsChild>
        <w:div w:id="969214297">
          <w:marLeft w:val="0"/>
          <w:marRight w:val="0"/>
          <w:marTop w:val="0"/>
          <w:marBottom w:val="0"/>
          <w:divBdr>
            <w:top w:val="none" w:sz="0" w:space="0" w:color="auto"/>
            <w:left w:val="none" w:sz="0" w:space="0" w:color="auto"/>
            <w:bottom w:val="none" w:sz="0" w:space="0" w:color="auto"/>
            <w:right w:val="none" w:sz="0" w:space="0" w:color="auto"/>
          </w:divBdr>
        </w:div>
      </w:divsChild>
    </w:div>
    <w:div w:id="713428317">
      <w:bodyDiv w:val="1"/>
      <w:marLeft w:val="0"/>
      <w:marRight w:val="0"/>
      <w:marTop w:val="0"/>
      <w:marBottom w:val="0"/>
      <w:divBdr>
        <w:top w:val="none" w:sz="0" w:space="0" w:color="auto"/>
        <w:left w:val="none" w:sz="0" w:space="0" w:color="auto"/>
        <w:bottom w:val="none" w:sz="0" w:space="0" w:color="auto"/>
        <w:right w:val="none" w:sz="0" w:space="0" w:color="auto"/>
      </w:divBdr>
      <w:divsChild>
        <w:div w:id="371197833">
          <w:marLeft w:val="0"/>
          <w:marRight w:val="0"/>
          <w:marTop w:val="0"/>
          <w:marBottom w:val="0"/>
          <w:divBdr>
            <w:top w:val="none" w:sz="0" w:space="0" w:color="auto"/>
            <w:left w:val="none" w:sz="0" w:space="0" w:color="auto"/>
            <w:bottom w:val="none" w:sz="0" w:space="0" w:color="auto"/>
            <w:right w:val="none" w:sz="0" w:space="0" w:color="auto"/>
          </w:divBdr>
          <w:divsChild>
            <w:div w:id="1001128490">
              <w:marLeft w:val="0"/>
              <w:marRight w:val="0"/>
              <w:marTop w:val="0"/>
              <w:marBottom w:val="0"/>
              <w:divBdr>
                <w:top w:val="none" w:sz="0" w:space="0" w:color="auto"/>
                <w:left w:val="none" w:sz="0" w:space="0" w:color="auto"/>
                <w:bottom w:val="none" w:sz="0" w:space="0" w:color="auto"/>
                <w:right w:val="none" w:sz="0" w:space="0" w:color="auto"/>
              </w:divBdr>
            </w:div>
            <w:div w:id="235749896">
              <w:marLeft w:val="0"/>
              <w:marRight w:val="0"/>
              <w:marTop w:val="0"/>
              <w:marBottom w:val="0"/>
              <w:divBdr>
                <w:top w:val="none" w:sz="0" w:space="0" w:color="auto"/>
                <w:left w:val="none" w:sz="0" w:space="0" w:color="auto"/>
                <w:bottom w:val="none" w:sz="0" w:space="0" w:color="auto"/>
                <w:right w:val="none" w:sz="0" w:space="0" w:color="auto"/>
              </w:divBdr>
            </w:div>
            <w:div w:id="913779192">
              <w:marLeft w:val="0"/>
              <w:marRight w:val="0"/>
              <w:marTop w:val="0"/>
              <w:marBottom w:val="0"/>
              <w:divBdr>
                <w:top w:val="none" w:sz="0" w:space="0" w:color="auto"/>
                <w:left w:val="none" w:sz="0" w:space="0" w:color="auto"/>
                <w:bottom w:val="none" w:sz="0" w:space="0" w:color="auto"/>
                <w:right w:val="none" w:sz="0" w:space="0" w:color="auto"/>
              </w:divBdr>
            </w:div>
          </w:divsChild>
        </w:div>
        <w:div w:id="706873309">
          <w:marLeft w:val="0"/>
          <w:marRight w:val="0"/>
          <w:marTop w:val="0"/>
          <w:marBottom w:val="0"/>
          <w:divBdr>
            <w:top w:val="none" w:sz="0" w:space="0" w:color="auto"/>
            <w:left w:val="none" w:sz="0" w:space="0" w:color="auto"/>
            <w:bottom w:val="none" w:sz="0" w:space="0" w:color="auto"/>
            <w:right w:val="none" w:sz="0" w:space="0" w:color="auto"/>
          </w:divBdr>
          <w:divsChild>
            <w:div w:id="555049598">
              <w:marLeft w:val="0"/>
              <w:marRight w:val="0"/>
              <w:marTop w:val="0"/>
              <w:marBottom w:val="0"/>
              <w:divBdr>
                <w:top w:val="none" w:sz="0" w:space="0" w:color="auto"/>
                <w:left w:val="none" w:sz="0" w:space="0" w:color="auto"/>
                <w:bottom w:val="none" w:sz="0" w:space="0" w:color="auto"/>
                <w:right w:val="none" w:sz="0" w:space="0" w:color="auto"/>
              </w:divBdr>
              <w:divsChild>
                <w:div w:id="1919516418">
                  <w:marLeft w:val="0"/>
                  <w:marRight w:val="0"/>
                  <w:marTop w:val="0"/>
                  <w:marBottom w:val="0"/>
                  <w:divBdr>
                    <w:top w:val="none" w:sz="0" w:space="0" w:color="auto"/>
                    <w:left w:val="none" w:sz="0" w:space="0" w:color="auto"/>
                    <w:bottom w:val="none" w:sz="0" w:space="0" w:color="auto"/>
                    <w:right w:val="none" w:sz="0" w:space="0" w:color="auto"/>
                  </w:divBdr>
                  <w:divsChild>
                    <w:div w:id="1377243312">
                      <w:marLeft w:val="0"/>
                      <w:marRight w:val="0"/>
                      <w:marTop w:val="0"/>
                      <w:marBottom w:val="0"/>
                      <w:divBdr>
                        <w:top w:val="none" w:sz="0" w:space="0" w:color="auto"/>
                        <w:left w:val="none" w:sz="0" w:space="0" w:color="auto"/>
                        <w:bottom w:val="none" w:sz="0" w:space="0" w:color="auto"/>
                        <w:right w:val="none" w:sz="0" w:space="0" w:color="auto"/>
                      </w:divBdr>
                    </w:div>
                    <w:div w:id="1632714223">
                      <w:marLeft w:val="0"/>
                      <w:marRight w:val="0"/>
                      <w:marTop w:val="0"/>
                      <w:marBottom w:val="150"/>
                      <w:divBdr>
                        <w:top w:val="none" w:sz="0" w:space="0" w:color="auto"/>
                        <w:left w:val="none" w:sz="0" w:space="0" w:color="auto"/>
                        <w:bottom w:val="none" w:sz="0" w:space="0" w:color="auto"/>
                        <w:right w:val="none" w:sz="0" w:space="0" w:color="auto"/>
                      </w:divBdr>
                    </w:div>
                    <w:div w:id="2772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6738">
              <w:marLeft w:val="0"/>
              <w:marRight w:val="0"/>
              <w:marTop w:val="0"/>
              <w:marBottom w:val="0"/>
              <w:divBdr>
                <w:top w:val="none" w:sz="0" w:space="0" w:color="auto"/>
                <w:left w:val="none" w:sz="0" w:space="0" w:color="auto"/>
                <w:bottom w:val="none" w:sz="0" w:space="0" w:color="auto"/>
                <w:right w:val="none" w:sz="0" w:space="0" w:color="auto"/>
              </w:divBdr>
            </w:div>
            <w:div w:id="82990834">
              <w:marLeft w:val="0"/>
              <w:marRight w:val="0"/>
              <w:marTop w:val="0"/>
              <w:marBottom w:val="0"/>
              <w:divBdr>
                <w:top w:val="none" w:sz="0" w:space="0" w:color="auto"/>
                <w:left w:val="none" w:sz="0" w:space="0" w:color="auto"/>
                <w:bottom w:val="none" w:sz="0" w:space="0" w:color="auto"/>
                <w:right w:val="none" w:sz="0" w:space="0" w:color="auto"/>
              </w:divBdr>
              <w:divsChild>
                <w:div w:id="958994314">
                  <w:marLeft w:val="0"/>
                  <w:marRight w:val="0"/>
                  <w:marTop w:val="0"/>
                  <w:marBottom w:val="0"/>
                  <w:divBdr>
                    <w:top w:val="none" w:sz="0" w:space="0" w:color="auto"/>
                    <w:left w:val="none" w:sz="0" w:space="0" w:color="auto"/>
                    <w:bottom w:val="none" w:sz="0" w:space="0" w:color="auto"/>
                    <w:right w:val="none" w:sz="0" w:space="0" w:color="auto"/>
                  </w:divBdr>
                  <w:divsChild>
                    <w:div w:id="1011955345">
                      <w:marLeft w:val="0"/>
                      <w:marRight w:val="0"/>
                      <w:marTop w:val="0"/>
                      <w:marBottom w:val="0"/>
                      <w:divBdr>
                        <w:top w:val="none" w:sz="0" w:space="0" w:color="auto"/>
                        <w:left w:val="none" w:sz="0" w:space="0" w:color="auto"/>
                        <w:bottom w:val="none" w:sz="0" w:space="0" w:color="auto"/>
                        <w:right w:val="none" w:sz="0" w:space="0" w:color="auto"/>
                      </w:divBdr>
                    </w:div>
                    <w:div w:id="1784035716">
                      <w:marLeft w:val="0"/>
                      <w:marRight w:val="0"/>
                      <w:marTop w:val="0"/>
                      <w:marBottom w:val="150"/>
                      <w:divBdr>
                        <w:top w:val="none" w:sz="0" w:space="0" w:color="auto"/>
                        <w:left w:val="none" w:sz="0" w:space="0" w:color="auto"/>
                        <w:bottom w:val="none" w:sz="0" w:space="0" w:color="auto"/>
                        <w:right w:val="none" w:sz="0" w:space="0" w:color="auto"/>
                      </w:divBdr>
                    </w:div>
                    <w:div w:id="5925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282885">
      <w:bodyDiv w:val="1"/>
      <w:marLeft w:val="0"/>
      <w:marRight w:val="0"/>
      <w:marTop w:val="0"/>
      <w:marBottom w:val="0"/>
      <w:divBdr>
        <w:top w:val="none" w:sz="0" w:space="0" w:color="auto"/>
        <w:left w:val="none" w:sz="0" w:space="0" w:color="auto"/>
        <w:bottom w:val="none" w:sz="0" w:space="0" w:color="auto"/>
        <w:right w:val="none" w:sz="0" w:space="0" w:color="auto"/>
      </w:divBdr>
      <w:divsChild>
        <w:div w:id="86922339">
          <w:marLeft w:val="0"/>
          <w:marRight w:val="0"/>
          <w:marTop w:val="0"/>
          <w:marBottom w:val="0"/>
          <w:divBdr>
            <w:top w:val="none" w:sz="0" w:space="0" w:color="auto"/>
            <w:left w:val="none" w:sz="0" w:space="0" w:color="auto"/>
            <w:bottom w:val="none" w:sz="0" w:space="0" w:color="auto"/>
            <w:right w:val="none" w:sz="0" w:space="0" w:color="auto"/>
          </w:divBdr>
          <w:divsChild>
            <w:div w:id="904411287">
              <w:marLeft w:val="0"/>
              <w:marRight w:val="0"/>
              <w:marTop w:val="0"/>
              <w:marBottom w:val="0"/>
              <w:divBdr>
                <w:top w:val="none" w:sz="0" w:space="0" w:color="auto"/>
                <w:left w:val="none" w:sz="0" w:space="0" w:color="auto"/>
                <w:bottom w:val="none" w:sz="0" w:space="0" w:color="auto"/>
                <w:right w:val="none" w:sz="0" w:space="0" w:color="auto"/>
              </w:divBdr>
            </w:div>
          </w:divsChild>
        </w:div>
        <w:div w:id="37750869">
          <w:marLeft w:val="0"/>
          <w:marRight w:val="0"/>
          <w:marTop w:val="0"/>
          <w:marBottom w:val="0"/>
          <w:divBdr>
            <w:top w:val="none" w:sz="0" w:space="0" w:color="auto"/>
            <w:left w:val="none" w:sz="0" w:space="0" w:color="auto"/>
            <w:bottom w:val="none" w:sz="0" w:space="0" w:color="auto"/>
            <w:right w:val="none" w:sz="0" w:space="0" w:color="auto"/>
          </w:divBdr>
          <w:divsChild>
            <w:div w:id="26220754">
              <w:marLeft w:val="0"/>
              <w:marRight w:val="0"/>
              <w:marTop w:val="0"/>
              <w:marBottom w:val="0"/>
              <w:divBdr>
                <w:top w:val="none" w:sz="0" w:space="0" w:color="auto"/>
                <w:left w:val="none" w:sz="0" w:space="0" w:color="auto"/>
                <w:bottom w:val="none" w:sz="0" w:space="0" w:color="auto"/>
                <w:right w:val="none" w:sz="0" w:space="0" w:color="auto"/>
              </w:divBdr>
            </w:div>
            <w:div w:id="1122722109">
              <w:marLeft w:val="0"/>
              <w:marRight w:val="0"/>
              <w:marTop w:val="0"/>
              <w:marBottom w:val="0"/>
              <w:divBdr>
                <w:top w:val="none" w:sz="0" w:space="0" w:color="auto"/>
                <w:left w:val="none" w:sz="0" w:space="0" w:color="auto"/>
                <w:bottom w:val="none" w:sz="0" w:space="0" w:color="auto"/>
                <w:right w:val="none" w:sz="0" w:space="0" w:color="auto"/>
              </w:divBdr>
            </w:div>
            <w:div w:id="1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86">
      <w:bodyDiv w:val="1"/>
      <w:marLeft w:val="0"/>
      <w:marRight w:val="0"/>
      <w:marTop w:val="0"/>
      <w:marBottom w:val="0"/>
      <w:divBdr>
        <w:top w:val="none" w:sz="0" w:space="0" w:color="auto"/>
        <w:left w:val="none" w:sz="0" w:space="0" w:color="auto"/>
        <w:bottom w:val="none" w:sz="0" w:space="0" w:color="auto"/>
        <w:right w:val="none" w:sz="0" w:space="0" w:color="auto"/>
      </w:divBdr>
    </w:div>
    <w:div w:id="714741650">
      <w:bodyDiv w:val="1"/>
      <w:marLeft w:val="0"/>
      <w:marRight w:val="0"/>
      <w:marTop w:val="0"/>
      <w:marBottom w:val="0"/>
      <w:divBdr>
        <w:top w:val="none" w:sz="0" w:space="0" w:color="auto"/>
        <w:left w:val="none" w:sz="0" w:space="0" w:color="auto"/>
        <w:bottom w:val="none" w:sz="0" w:space="0" w:color="auto"/>
        <w:right w:val="none" w:sz="0" w:space="0" w:color="auto"/>
      </w:divBdr>
      <w:divsChild>
        <w:div w:id="363219000">
          <w:marLeft w:val="0"/>
          <w:marRight w:val="0"/>
          <w:marTop w:val="0"/>
          <w:marBottom w:val="0"/>
          <w:divBdr>
            <w:top w:val="none" w:sz="0" w:space="0" w:color="auto"/>
            <w:left w:val="none" w:sz="0" w:space="0" w:color="auto"/>
            <w:bottom w:val="none" w:sz="0" w:space="0" w:color="auto"/>
            <w:right w:val="none" w:sz="0" w:space="0" w:color="auto"/>
          </w:divBdr>
          <w:divsChild>
            <w:div w:id="1304582710">
              <w:marLeft w:val="0"/>
              <w:marRight w:val="0"/>
              <w:marTop w:val="0"/>
              <w:marBottom w:val="0"/>
              <w:divBdr>
                <w:top w:val="none" w:sz="0" w:space="0" w:color="auto"/>
                <w:left w:val="none" w:sz="0" w:space="0" w:color="auto"/>
                <w:bottom w:val="none" w:sz="0" w:space="0" w:color="auto"/>
                <w:right w:val="none" w:sz="0" w:space="0" w:color="auto"/>
              </w:divBdr>
            </w:div>
            <w:div w:id="2068528883">
              <w:marLeft w:val="0"/>
              <w:marRight w:val="0"/>
              <w:marTop w:val="0"/>
              <w:marBottom w:val="0"/>
              <w:divBdr>
                <w:top w:val="none" w:sz="0" w:space="0" w:color="auto"/>
                <w:left w:val="none" w:sz="0" w:space="0" w:color="auto"/>
                <w:bottom w:val="none" w:sz="0" w:space="0" w:color="auto"/>
                <w:right w:val="none" w:sz="0" w:space="0" w:color="auto"/>
              </w:divBdr>
            </w:div>
          </w:divsChild>
        </w:div>
        <w:div w:id="860245889">
          <w:marLeft w:val="0"/>
          <w:marRight w:val="0"/>
          <w:marTop w:val="0"/>
          <w:marBottom w:val="0"/>
          <w:divBdr>
            <w:top w:val="none" w:sz="0" w:space="0" w:color="auto"/>
            <w:left w:val="none" w:sz="0" w:space="0" w:color="auto"/>
            <w:bottom w:val="none" w:sz="0" w:space="0" w:color="auto"/>
            <w:right w:val="none" w:sz="0" w:space="0" w:color="auto"/>
          </w:divBdr>
        </w:div>
      </w:divsChild>
    </w:div>
    <w:div w:id="715588050">
      <w:bodyDiv w:val="1"/>
      <w:marLeft w:val="0"/>
      <w:marRight w:val="0"/>
      <w:marTop w:val="0"/>
      <w:marBottom w:val="0"/>
      <w:divBdr>
        <w:top w:val="none" w:sz="0" w:space="0" w:color="auto"/>
        <w:left w:val="none" w:sz="0" w:space="0" w:color="auto"/>
        <w:bottom w:val="none" w:sz="0" w:space="0" w:color="auto"/>
        <w:right w:val="none" w:sz="0" w:space="0" w:color="auto"/>
      </w:divBdr>
      <w:divsChild>
        <w:div w:id="1502745081">
          <w:marLeft w:val="0"/>
          <w:marRight w:val="0"/>
          <w:marTop w:val="0"/>
          <w:marBottom w:val="0"/>
          <w:divBdr>
            <w:top w:val="none" w:sz="0" w:space="0" w:color="auto"/>
            <w:left w:val="none" w:sz="0" w:space="0" w:color="auto"/>
            <w:bottom w:val="none" w:sz="0" w:space="0" w:color="auto"/>
            <w:right w:val="none" w:sz="0" w:space="0" w:color="auto"/>
          </w:divBdr>
          <w:divsChild>
            <w:div w:id="868026472">
              <w:marLeft w:val="0"/>
              <w:marRight w:val="0"/>
              <w:marTop w:val="0"/>
              <w:marBottom w:val="0"/>
              <w:divBdr>
                <w:top w:val="none" w:sz="0" w:space="0" w:color="auto"/>
                <w:left w:val="none" w:sz="0" w:space="0" w:color="auto"/>
                <w:bottom w:val="none" w:sz="0" w:space="0" w:color="auto"/>
                <w:right w:val="none" w:sz="0" w:space="0" w:color="auto"/>
              </w:divBdr>
              <w:divsChild>
                <w:div w:id="1821917286">
                  <w:marLeft w:val="0"/>
                  <w:marRight w:val="0"/>
                  <w:marTop w:val="0"/>
                  <w:marBottom w:val="0"/>
                  <w:divBdr>
                    <w:top w:val="none" w:sz="0" w:space="0" w:color="auto"/>
                    <w:left w:val="none" w:sz="0" w:space="0" w:color="auto"/>
                    <w:bottom w:val="none" w:sz="0" w:space="0" w:color="auto"/>
                    <w:right w:val="none" w:sz="0" w:space="0" w:color="auto"/>
                  </w:divBdr>
                </w:div>
              </w:divsChild>
            </w:div>
            <w:div w:id="26609845">
              <w:marLeft w:val="0"/>
              <w:marRight w:val="0"/>
              <w:marTop w:val="0"/>
              <w:marBottom w:val="0"/>
              <w:divBdr>
                <w:top w:val="none" w:sz="0" w:space="0" w:color="auto"/>
                <w:left w:val="none" w:sz="0" w:space="0" w:color="auto"/>
                <w:bottom w:val="none" w:sz="0" w:space="0" w:color="auto"/>
                <w:right w:val="none" w:sz="0" w:space="0" w:color="auto"/>
              </w:divBdr>
              <w:divsChild>
                <w:div w:id="837157384">
                  <w:marLeft w:val="0"/>
                  <w:marRight w:val="0"/>
                  <w:marTop w:val="0"/>
                  <w:marBottom w:val="0"/>
                  <w:divBdr>
                    <w:top w:val="none" w:sz="0" w:space="0" w:color="auto"/>
                    <w:left w:val="none" w:sz="0" w:space="0" w:color="auto"/>
                    <w:bottom w:val="none" w:sz="0" w:space="0" w:color="auto"/>
                    <w:right w:val="none" w:sz="0" w:space="0" w:color="auto"/>
                  </w:divBdr>
                  <w:divsChild>
                    <w:div w:id="4446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07811">
              <w:marLeft w:val="0"/>
              <w:marRight w:val="0"/>
              <w:marTop w:val="0"/>
              <w:marBottom w:val="0"/>
              <w:divBdr>
                <w:top w:val="none" w:sz="0" w:space="0" w:color="auto"/>
                <w:left w:val="none" w:sz="0" w:space="0" w:color="auto"/>
                <w:bottom w:val="none" w:sz="0" w:space="0" w:color="auto"/>
                <w:right w:val="none" w:sz="0" w:space="0" w:color="auto"/>
              </w:divBdr>
            </w:div>
          </w:divsChild>
        </w:div>
        <w:div w:id="754328052">
          <w:marLeft w:val="0"/>
          <w:marRight w:val="0"/>
          <w:marTop w:val="0"/>
          <w:marBottom w:val="0"/>
          <w:divBdr>
            <w:top w:val="none" w:sz="0" w:space="0" w:color="auto"/>
            <w:left w:val="none" w:sz="0" w:space="0" w:color="auto"/>
            <w:bottom w:val="none" w:sz="0" w:space="0" w:color="auto"/>
            <w:right w:val="none" w:sz="0" w:space="0" w:color="auto"/>
          </w:divBdr>
          <w:divsChild>
            <w:div w:id="850218108">
              <w:marLeft w:val="0"/>
              <w:marRight w:val="0"/>
              <w:marTop w:val="0"/>
              <w:marBottom w:val="0"/>
              <w:divBdr>
                <w:top w:val="none" w:sz="0" w:space="0" w:color="auto"/>
                <w:left w:val="none" w:sz="0" w:space="0" w:color="auto"/>
                <w:bottom w:val="none" w:sz="0" w:space="0" w:color="auto"/>
                <w:right w:val="none" w:sz="0" w:space="0" w:color="auto"/>
              </w:divBdr>
            </w:div>
            <w:div w:id="20252123">
              <w:marLeft w:val="0"/>
              <w:marRight w:val="0"/>
              <w:marTop w:val="0"/>
              <w:marBottom w:val="0"/>
              <w:divBdr>
                <w:top w:val="none" w:sz="0" w:space="0" w:color="auto"/>
                <w:left w:val="none" w:sz="0" w:space="0" w:color="auto"/>
                <w:bottom w:val="none" w:sz="0" w:space="0" w:color="auto"/>
                <w:right w:val="none" w:sz="0" w:space="0" w:color="auto"/>
              </w:divBdr>
              <w:divsChild>
                <w:div w:id="733624701">
                  <w:marLeft w:val="0"/>
                  <w:marRight w:val="0"/>
                  <w:marTop w:val="0"/>
                  <w:marBottom w:val="0"/>
                  <w:divBdr>
                    <w:top w:val="none" w:sz="0" w:space="0" w:color="auto"/>
                    <w:left w:val="none" w:sz="0" w:space="0" w:color="auto"/>
                    <w:bottom w:val="none" w:sz="0" w:space="0" w:color="auto"/>
                    <w:right w:val="none" w:sz="0" w:space="0" w:color="auto"/>
                  </w:divBdr>
                  <w:divsChild>
                    <w:div w:id="98918650">
                      <w:marLeft w:val="0"/>
                      <w:marRight w:val="0"/>
                      <w:marTop w:val="0"/>
                      <w:marBottom w:val="0"/>
                      <w:divBdr>
                        <w:top w:val="none" w:sz="0" w:space="0" w:color="auto"/>
                        <w:left w:val="none" w:sz="0" w:space="0" w:color="auto"/>
                        <w:bottom w:val="none" w:sz="0" w:space="0" w:color="auto"/>
                        <w:right w:val="none" w:sz="0" w:space="0" w:color="auto"/>
                      </w:divBdr>
                      <w:divsChild>
                        <w:div w:id="102042461">
                          <w:marLeft w:val="0"/>
                          <w:marRight w:val="0"/>
                          <w:marTop w:val="0"/>
                          <w:marBottom w:val="0"/>
                          <w:divBdr>
                            <w:top w:val="none" w:sz="0" w:space="0" w:color="auto"/>
                            <w:left w:val="none" w:sz="0" w:space="0" w:color="auto"/>
                            <w:bottom w:val="none" w:sz="0" w:space="0" w:color="auto"/>
                            <w:right w:val="none" w:sz="0" w:space="0" w:color="auto"/>
                          </w:divBdr>
                          <w:divsChild>
                            <w:div w:id="13866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7855">
                      <w:marLeft w:val="0"/>
                      <w:marRight w:val="0"/>
                      <w:marTop w:val="0"/>
                      <w:marBottom w:val="0"/>
                      <w:divBdr>
                        <w:top w:val="none" w:sz="0" w:space="0" w:color="auto"/>
                        <w:left w:val="none" w:sz="0" w:space="0" w:color="auto"/>
                        <w:bottom w:val="none" w:sz="0" w:space="0" w:color="auto"/>
                        <w:right w:val="none" w:sz="0" w:space="0" w:color="auto"/>
                      </w:divBdr>
                      <w:divsChild>
                        <w:div w:id="598104284">
                          <w:marLeft w:val="0"/>
                          <w:marRight w:val="0"/>
                          <w:marTop w:val="0"/>
                          <w:marBottom w:val="0"/>
                          <w:divBdr>
                            <w:top w:val="none" w:sz="0" w:space="0" w:color="auto"/>
                            <w:left w:val="none" w:sz="0" w:space="0" w:color="auto"/>
                            <w:bottom w:val="none" w:sz="0" w:space="0" w:color="auto"/>
                            <w:right w:val="none" w:sz="0" w:space="0" w:color="auto"/>
                          </w:divBdr>
                          <w:divsChild>
                            <w:div w:id="2024285170">
                              <w:marLeft w:val="0"/>
                              <w:marRight w:val="0"/>
                              <w:marTop w:val="0"/>
                              <w:marBottom w:val="0"/>
                              <w:divBdr>
                                <w:top w:val="none" w:sz="0" w:space="0" w:color="auto"/>
                                <w:left w:val="none" w:sz="0" w:space="0" w:color="auto"/>
                                <w:bottom w:val="none" w:sz="0" w:space="0" w:color="auto"/>
                                <w:right w:val="none" w:sz="0" w:space="0" w:color="auto"/>
                              </w:divBdr>
                            </w:div>
                            <w:div w:id="2033221408">
                              <w:marLeft w:val="0"/>
                              <w:marRight w:val="0"/>
                              <w:marTop w:val="0"/>
                              <w:marBottom w:val="0"/>
                              <w:divBdr>
                                <w:top w:val="none" w:sz="0" w:space="0" w:color="auto"/>
                                <w:left w:val="none" w:sz="0" w:space="0" w:color="auto"/>
                                <w:bottom w:val="none" w:sz="0" w:space="0" w:color="auto"/>
                                <w:right w:val="none" w:sz="0" w:space="0" w:color="auto"/>
                              </w:divBdr>
                              <w:divsChild>
                                <w:div w:id="2055689081">
                                  <w:marLeft w:val="0"/>
                                  <w:marRight w:val="0"/>
                                  <w:marTop w:val="0"/>
                                  <w:marBottom w:val="0"/>
                                  <w:divBdr>
                                    <w:top w:val="none" w:sz="0" w:space="0" w:color="auto"/>
                                    <w:left w:val="none" w:sz="0" w:space="0" w:color="auto"/>
                                    <w:bottom w:val="none" w:sz="0" w:space="0" w:color="auto"/>
                                    <w:right w:val="none" w:sz="0" w:space="0" w:color="auto"/>
                                  </w:divBdr>
                                </w:div>
                              </w:divsChild>
                            </w:div>
                            <w:div w:id="640575893">
                              <w:marLeft w:val="0"/>
                              <w:marRight w:val="0"/>
                              <w:marTop w:val="0"/>
                              <w:marBottom w:val="0"/>
                              <w:divBdr>
                                <w:top w:val="none" w:sz="0" w:space="0" w:color="auto"/>
                                <w:left w:val="none" w:sz="0" w:space="0" w:color="auto"/>
                                <w:bottom w:val="none" w:sz="0" w:space="0" w:color="auto"/>
                                <w:right w:val="none" w:sz="0" w:space="0" w:color="auto"/>
                              </w:divBdr>
                            </w:div>
                            <w:div w:id="190607408">
                              <w:marLeft w:val="0"/>
                              <w:marRight w:val="0"/>
                              <w:marTop w:val="0"/>
                              <w:marBottom w:val="0"/>
                              <w:divBdr>
                                <w:top w:val="none" w:sz="0" w:space="0" w:color="auto"/>
                                <w:left w:val="none" w:sz="0" w:space="0" w:color="auto"/>
                                <w:bottom w:val="none" w:sz="0" w:space="0" w:color="auto"/>
                                <w:right w:val="none" w:sz="0" w:space="0" w:color="auto"/>
                              </w:divBdr>
                              <w:divsChild>
                                <w:div w:id="836387528">
                                  <w:marLeft w:val="0"/>
                                  <w:marRight w:val="0"/>
                                  <w:marTop w:val="0"/>
                                  <w:marBottom w:val="0"/>
                                  <w:divBdr>
                                    <w:top w:val="none" w:sz="0" w:space="0" w:color="auto"/>
                                    <w:left w:val="none" w:sz="0" w:space="0" w:color="auto"/>
                                    <w:bottom w:val="none" w:sz="0" w:space="0" w:color="auto"/>
                                    <w:right w:val="none" w:sz="0" w:space="0" w:color="auto"/>
                                  </w:divBdr>
                                </w:div>
                              </w:divsChild>
                            </w:div>
                            <w:div w:id="94903390">
                              <w:marLeft w:val="0"/>
                              <w:marRight w:val="0"/>
                              <w:marTop w:val="0"/>
                              <w:marBottom w:val="0"/>
                              <w:divBdr>
                                <w:top w:val="none" w:sz="0" w:space="0" w:color="auto"/>
                                <w:left w:val="none" w:sz="0" w:space="0" w:color="auto"/>
                                <w:bottom w:val="none" w:sz="0" w:space="0" w:color="auto"/>
                                <w:right w:val="none" w:sz="0" w:space="0" w:color="auto"/>
                              </w:divBdr>
                            </w:div>
                            <w:div w:id="1134175731">
                              <w:marLeft w:val="0"/>
                              <w:marRight w:val="0"/>
                              <w:marTop w:val="0"/>
                              <w:marBottom w:val="0"/>
                              <w:divBdr>
                                <w:top w:val="none" w:sz="0" w:space="0" w:color="auto"/>
                                <w:left w:val="none" w:sz="0" w:space="0" w:color="auto"/>
                                <w:bottom w:val="none" w:sz="0" w:space="0" w:color="auto"/>
                                <w:right w:val="none" w:sz="0" w:space="0" w:color="auto"/>
                              </w:divBdr>
                              <w:divsChild>
                                <w:div w:id="1678773784">
                                  <w:marLeft w:val="0"/>
                                  <w:marRight w:val="0"/>
                                  <w:marTop w:val="0"/>
                                  <w:marBottom w:val="0"/>
                                  <w:divBdr>
                                    <w:top w:val="none" w:sz="0" w:space="0" w:color="auto"/>
                                    <w:left w:val="none" w:sz="0" w:space="0" w:color="auto"/>
                                    <w:bottom w:val="none" w:sz="0" w:space="0" w:color="auto"/>
                                    <w:right w:val="none" w:sz="0" w:space="0" w:color="auto"/>
                                  </w:divBdr>
                                </w:div>
                              </w:divsChild>
                            </w:div>
                            <w:div w:id="17579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734762">
      <w:bodyDiv w:val="1"/>
      <w:marLeft w:val="0"/>
      <w:marRight w:val="0"/>
      <w:marTop w:val="0"/>
      <w:marBottom w:val="0"/>
      <w:divBdr>
        <w:top w:val="none" w:sz="0" w:space="0" w:color="auto"/>
        <w:left w:val="none" w:sz="0" w:space="0" w:color="auto"/>
        <w:bottom w:val="none" w:sz="0" w:space="0" w:color="auto"/>
        <w:right w:val="none" w:sz="0" w:space="0" w:color="auto"/>
      </w:divBdr>
      <w:divsChild>
        <w:div w:id="1593973058">
          <w:marLeft w:val="0"/>
          <w:marRight w:val="0"/>
          <w:marTop w:val="0"/>
          <w:marBottom w:val="0"/>
          <w:divBdr>
            <w:top w:val="none" w:sz="0" w:space="0" w:color="auto"/>
            <w:left w:val="none" w:sz="0" w:space="0" w:color="auto"/>
            <w:bottom w:val="none" w:sz="0" w:space="0" w:color="auto"/>
            <w:right w:val="none" w:sz="0" w:space="0" w:color="auto"/>
          </w:divBdr>
          <w:divsChild>
            <w:div w:id="437912019">
              <w:marLeft w:val="0"/>
              <w:marRight w:val="0"/>
              <w:marTop w:val="0"/>
              <w:marBottom w:val="0"/>
              <w:divBdr>
                <w:top w:val="none" w:sz="0" w:space="0" w:color="auto"/>
                <w:left w:val="none" w:sz="0" w:space="0" w:color="auto"/>
                <w:bottom w:val="none" w:sz="0" w:space="0" w:color="auto"/>
                <w:right w:val="none" w:sz="0" w:space="0" w:color="auto"/>
              </w:divBdr>
            </w:div>
            <w:div w:id="305093551">
              <w:marLeft w:val="0"/>
              <w:marRight w:val="0"/>
              <w:marTop w:val="0"/>
              <w:marBottom w:val="0"/>
              <w:divBdr>
                <w:top w:val="none" w:sz="0" w:space="0" w:color="auto"/>
                <w:left w:val="none" w:sz="0" w:space="0" w:color="auto"/>
                <w:bottom w:val="none" w:sz="0" w:space="0" w:color="auto"/>
                <w:right w:val="none" w:sz="0" w:space="0" w:color="auto"/>
              </w:divBdr>
            </w:div>
          </w:divsChild>
        </w:div>
        <w:div w:id="2015716560">
          <w:marLeft w:val="0"/>
          <w:marRight w:val="0"/>
          <w:marTop w:val="0"/>
          <w:marBottom w:val="0"/>
          <w:divBdr>
            <w:top w:val="none" w:sz="0" w:space="0" w:color="auto"/>
            <w:left w:val="none" w:sz="0" w:space="0" w:color="auto"/>
            <w:bottom w:val="none" w:sz="0" w:space="0" w:color="auto"/>
            <w:right w:val="none" w:sz="0" w:space="0" w:color="auto"/>
          </w:divBdr>
        </w:div>
      </w:divsChild>
    </w:div>
    <w:div w:id="717357213">
      <w:bodyDiv w:val="1"/>
      <w:marLeft w:val="0"/>
      <w:marRight w:val="0"/>
      <w:marTop w:val="0"/>
      <w:marBottom w:val="0"/>
      <w:divBdr>
        <w:top w:val="none" w:sz="0" w:space="0" w:color="auto"/>
        <w:left w:val="none" w:sz="0" w:space="0" w:color="auto"/>
        <w:bottom w:val="none" w:sz="0" w:space="0" w:color="auto"/>
        <w:right w:val="none" w:sz="0" w:space="0" w:color="auto"/>
      </w:divBdr>
      <w:divsChild>
        <w:div w:id="447966266">
          <w:marLeft w:val="0"/>
          <w:marRight w:val="0"/>
          <w:marTop w:val="0"/>
          <w:marBottom w:val="0"/>
          <w:divBdr>
            <w:top w:val="none" w:sz="0" w:space="0" w:color="auto"/>
            <w:left w:val="none" w:sz="0" w:space="0" w:color="auto"/>
            <w:bottom w:val="none" w:sz="0" w:space="0" w:color="auto"/>
            <w:right w:val="none" w:sz="0" w:space="0" w:color="auto"/>
          </w:divBdr>
          <w:divsChild>
            <w:div w:id="707801740">
              <w:marLeft w:val="0"/>
              <w:marRight w:val="0"/>
              <w:marTop w:val="0"/>
              <w:marBottom w:val="0"/>
              <w:divBdr>
                <w:top w:val="none" w:sz="0" w:space="0" w:color="auto"/>
                <w:left w:val="none" w:sz="0" w:space="0" w:color="auto"/>
                <w:bottom w:val="none" w:sz="0" w:space="0" w:color="auto"/>
                <w:right w:val="none" w:sz="0" w:space="0" w:color="auto"/>
              </w:divBdr>
            </w:div>
            <w:div w:id="1031682883">
              <w:marLeft w:val="0"/>
              <w:marRight w:val="0"/>
              <w:marTop w:val="0"/>
              <w:marBottom w:val="0"/>
              <w:divBdr>
                <w:top w:val="none" w:sz="0" w:space="0" w:color="auto"/>
                <w:left w:val="none" w:sz="0" w:space="0" w:color="auto"/>
                <w:bottom w:val="none" w:sz="0" w:space="0" w:color="auto"/>
                <w:right w:val="none" w:sz="0" w:space="0" w:color="auto"/>
              </w:divBdr>
            </w:div>
          </w:divsChild>
        </w:div>
        <w:div w:id="431515730">
          <w:marLeft w:val="0"/>
          <w:marRight w:val="0"/>
          <w:marTop w:val="0"/>
          <w:marBottom w:val="0"/>
          <w:divBdr>
            <w:top w:val="none" w:sz="0" w:space="0" w:color="auto"/>
            <w:left w:val="none" w:sz="0" w:space="0" w:color="auto"/>
            <w:bottom w:val="none" w:sz="0" w:space="0" w:color="auto"/>
            <w:right w:val="none" w:sz="0" w:space="0" w:color="auto"/>
          </w:divBdr>
        </w:div>
      </w:divsChild>
    </w:div>
    <w:div w:id="717512408">
      <w:bodyDiv w:val="1"/>
      <w:marLeft w:val="0"/>
      <w:marRight w:val="0"/>
      <w:marTop w:val="0"/>
      <w:marBottom w:val="0"/>
      <w:divBdr>
        <w:top w:val="none" w:sz="0" w:space="0" w:color="auto"/>
        <w:left w:val="none" w:sz="0" w:space="0" w:color="auto"/>
        <w:bottom w:val="none" w:sz="0" w:space="0" w:color="auto"/>
        <w:right w:val="none" w:sz="0" w:space="0" w:color="auto"/>
      </w:divBdr>
      <w:divsChild>
        <w:div w:id="152912305">
          <w:marLeft w:val="0"/>
          <w:marRight w:val="0"/>
          <w:marTop w:val="0"/>
          <w:marBottom w:val="0"/>
          <w:divBdr>
            <w:top w:val="none" w:sz="0" w:space="0" w:color="auto"/>
            <w:left w:val="none" w:sz="0" w:space="0" w:color="auto"/>
            <w:bottom w:val="none" w:sz="0" w:space="0" w:color="auto"/>
            <w:right w:val="none" w:sz="0" w:space="0" w:color="auto"/>
          </w:divBdr>
          <w:divsChild>
            <w:div w:id="1513183899">
              <w:marLeft w:val="0"/>
              <w:marRight w:val="0"/>
              <w:marTop w:val="0"/>
              <w:marBottom w:val="0"/>
              <w:divBdr>
                <w:top w:val="single" w:sz="12" w:space="0" w:color="C9C9C9"/>
                <w:left w:val="single" w:sz="12" w:space="0" w:color="C9C9C9"/>
                <w:bottom w:val="single" w:sz="12" w:space="0" w:color="C9C9C9"/>
                <w:right w:val="single" w:sz="12" w:space="0" w:color="C9C9C9"/>
              </w:divBdr>
            </w:div>
          </w:divsChild>
        </w:div>
        <w:div w:id="1270892730">
          <w:marLeft w:val="0"/>
          <w:marRight w:val="0"/>
          <w:marTop w:val="0"/>
          <w:marBottom w:val="0"/>
          <w:divBdr>
            <w:top w:val="none" w:sz="0" w:space="0" w:color="auto"/>
            <w:left w:val="none" w:sz="0" w:space="0" w:color="auto"/>
            <w:bottom w:val="none" w:sz="0" w:space="0" w:color="auto"/>
            <w:right w:val="none" w:sz="0" w:space="0" w:color="auto"/>
          </w:divBdr>
          <w:divsChild>
            <w:div w:id="1355768962">
              <w:marLeft w:val="0"/>
              <w:marRight w:val="0"/>
              <w:marTop w:val="0"/>
              <w:marBottom w:val="0"/>
              <w:divBdr>
                <w:top w:val="none" w:sz="0" w:space="0" w:color="auto"/>
                <w:left w:val="none" w:sz="0" w:space="0" w:color="auto"/>
                <w:bottom w:val="none" w:sz="0" w:space="0" w:color="auto"/>
                <w:right w:val="none" w:sz="0" w:space="0" w:color="auto"/>
              </w:divBdr>
            </w:div>
            <w:div w:id="1758020124">
              <w:marLeft w:val="0"/>
              <w:marRight w:val="0"/>
              <w:marTop w:val="0"/>
              <w:marBottom w:val="0"/>
              <w:divBdr>
                <w:top w:val="none" w:sz="0" w:space="0" w:color="auto"/>
                <w:left w:val="none" w:sz="0" w:space="0" w:color="auto"/>
                <w:bottom w:val="none" w:sz="0" w:space="0" w:color="auto"/>
                <w:right w:val="none" w:sz="0" w:space="0" w:color="auto"/>
              </w:divBdr>
              <w:divsChild>
                <w:div w:id="269243561">
                  <w:marLeft w:val="0"/>
                  <w:marRight w:val="0"/>
                  <w:marTop w:val="0"/>
                  <w:marBottom w:val="0"/>
                  <w:divBdr>
                    <w:top w:val="none" w:sz="0" w:space="0" w:color="auto"/>
                    <w:left w:val="none" w:sz="0" w:space="0" w:color="auto"/>
                    <w:bottom w:val="none" w:sz="0" w:space="0" w:color="auto"/>
                    <w:right w:val="none" w:sz="0" w:space="0" w:color="auto"/>
                  </w:divBdr>
                  <w:divsChild>
                    <w:div w:id="855390102">
                      <w:marLeft w:val="0"/>
                      <w:marRight w:val="0"/>
                      <w:marTop w:val="0"/>
                      <w:marBottom w:val="0"/>
                      <w:divBdr>
                        <w:top w:val="none" w:sz="0" w:space="0" w:color="auto"/>
                        <w:left w:val="none" w:sz="0" w:space="0" w:color="auto"/>
                        <w:bottom w:val="none" w:sz="0" w:space="0" w:color="auto"/>
                        <w:right w:val="none" w:sz="0" w:space="0" w:color="auto"/>
                      </w:divBdr>
                      <w:divsChild>
                        <w:div w:id="2143226392">
                          <w:marLeft w:val="0"/>
                          <w:marRight w:val="0"/>
                          <w:marTop w:val="0"/>
                          <w:marBottom w:val="0"/>
                          <w:divBdr>
                            <w:top w:val="none" w:sz="0" w:space="0" w:color="auto"/>
                            <w:left w:val="none" w:sz="0" w:space="0" w:color="auto"/>
                            <w:bottom w:val="none" w:sz="0" w:space="0" w:color="auto"/>
                            <w:right w:val="none" w:sz="0" w:space="0" w:color="auto"/>
                          </w:divBdr>
                          <w:divsChild>
                            <w:div w:id="21232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692358">
          <w:marLeft w:val="0"/>
          <w:marRight w:val="0"/>
          <w:marTop w:val="150"/>
          <w:marBottom w:val="0"/>
          <w:divBdr>
            <w:top w:val="none" w:sz="0" w:space="0" w:color="auto"/>
            <w:left w:val="none" w:sz="0" w:space="0" w:color="auto"/>
            <w:bottom w:val="none" w:sz="0" w:space="0" w:color="auto"/>
            <w:right w:val="none" w:sz="0" w:space="0" w:color="auto"/>
          </w:divBdr>
        </w:div>
      </w:divsChild>
    </w:div>
    <w:div w:id="717901115">
      <w:bodyDiv w:val="1"/>
      <w:marLeft w:val="0"/>
      <w:marRight w:val="0"/>
      <w:marTop w:val="0"/>
      <w:marBottom w:val="0"/>
      <w:divBdr>
        <w:top w:val="none" w:sz="0" w:space="0" w:color="auto"/>
        <w:left w:val="none" w:sz="0" w:space="0" w:color="auto"/>
        <w:bottom w:val="none" w:sz="0" w:space="0" w:color="auto"/>
        <w:right w:val="none" w:sz="0" w:space="0" w:color="auto"/>
      </w:divBdr>
      <w:divsChild>
        <w:div w:id="1949192729">
          <w:marLeft w:val="0"/>
          <w:marRight w:val="0"/>
          <w:marTop w:val="0"/>
          <w:marBottom w:val="0"/>
          <w:divBdr>
            <w:top w:val="none" w:sz="0" w:space="0" w:color="auto"/>
            <w:left w:val="none" w:sz="0" w:space="0" w:color="auto"/>
            <w:bottom w:val="none" w:sz="0" w:space="0" w:color="auto"/>
            <w:right w:val="none" w:sz="0" w:space="0" w:color="auto"/>
          </w:divBdr>
          <w:divsChild>
            <w:div w:id="1954092648">
              <w:marLeft w:val="0"/>
              <w:marRight w:val="0"/>
              <w:marTop w:val="0"/>
              <w:marBottom w:val="0"/>
              <w:divBdr>
                <w:top w:val="none" w:sz="0" w:space="0" w:color="auto"/>
                <w:left w:val="none" w:sz="0" w:space="0" w:color="auto"/>
                <w:bottom w:val="none" w:sz="0" w:space="0" w:color="auto"/>
                <w:right w:val="none" w:sz="0" w:space="0" w:color="auto"/>
              </w:divBdr>
            </w:div>
            <w:div w:id="762141375">
              <w:marLeft w:val="0"/>
              <w:marRight w:val="0"/>
              <w:marTop w:val="0"/>
              <w:marBottom w:val="0"/>
              <w:divBdr>
                <w:top w:val="none" w:sz="0" w:space="0" w:color="auto"/>
                <w:left w:val="none" w:sz="0" w:space="0" w:color="auto"/>
                <w:bottom w:val="none" w:sz="0" w:space="0" w:color="auto"/>
                <w:right w:val="none" w:sz="0" w:space="0" w:color="auto"/>
              </w:divBdr>
            </w:div>
          </w:divsChild>
        </w:div>
        <w:div w:id="834952950">
          <w:marLeft w:val="0"/>
          <w:marRight w:val="0"/>
          <w:marTop w:val="0"/>
          <w:marBottom w:val="0"/>
          <w:divBdr>
            <w:top w:val="none" w:sz="0" w:space="0" w:color="auto"/>
            <w:left w:val="none" w:sz="0" w:space="0" w:color="auto"/>
            <w:bottom w:val="none" w:sz="0" w:space="0" w:color="auto"/>
            <w:right w:val="none" w:sz="0" w:space="0" w:color="auto"/>
          </w:divBdr>
        </w:div>
      </w:divsChild>
    </w:div>
    <w:div w:id="718552982">
      <w:bodyDiv w:val="1"/>
      <w:marLeft w:val="0"/>
      <w:marRight w:val="0"/>
      <w:marTop w:val="0"/>
      <w:marBottom w:val="0"/>
      <w:divBdr>
        <w:top w:val="none" w:sz="0" w:space="0" w:color="auto"/>
        <w:left w:val="none" w:sz="0" w:space="0" w:color="auto"/>
        <w:bottom w:val="none" w:sz="0" w:space="0" w:color="auto"/>
        <w:right w:val="none" w:sz="0" w:space="0" w:color="auto"/>
      </w:divBdr>
      <w:divsChild>
        <w:div w:id="287666030">
          <w:marLeft w:val="0"/>
          <w:marRight w:val="0"/>
          <w:marTop w:val="0"/>
          <w:marBottom w:val="0"/>
          <w:divBdr>
            <w:top w:val="none" w:sz="0" w:space="0" w:color="auto"/>
            <w:left w:val="none" w:sz="0" w:space="0" w:color="auto"/>
            <w:bottom w:val="none" w:sz="0" w:space="0" w:color="auto"/>
            <w:right w:val="none" w:sz="0" w:space="0" w:color="auto"/>
          </w:divBdr>
          <w:divsChild>
            <w:div w:id="912130415">
              <w:marLeft w:val="0"/>
              <w:marRight w:val="0"/>
              <w:marTop w:val="0"/>
              <w:marBottom w:val="0"/>
              <w:divBdr>
                <w:top w:val="none" w:sz="0" w:space="0" w:color="auto"/>
                <w:left w:val="none" w:sz="0" w:space="0" w:color="auto"/>
                <w:bottom w:val="none" w:sz="0" w:space="0" w:color="auto"/>
                <w:right w:val="none" w:sz="0" w:space="0" w:color="auto"/>
              </w:divBdr>
            </w:div>
          </w:divsChild>
        </w:div>
        <w:div w:id="1609386754">
          <w:marLeft w:val="0"/>
          <w:marRight w:val="0"/>
          <w:marTop w:val="0"/>
          <w:marBottom w:val="0"/>
          <w:divBdr>
            <w:top w:val="none" w:sz="0" w:space="0" w:color="auto"/>
            <w:left w:val="none" w:sz="0" w:space="0" w:color="auto"/>
            <w:bottom w:val="none" w:sz="0" w:space="0" w:color="auto"/>
            <w:right w:val="none" w:sz="0" w:space="0" w:color="auto"/>
          </w:divBdr>
          <w:divsChild>
            <w:div w:id="144128890">
              <w:marLeft w:val="0"/>
              <w:marRight w:val="0"/>
              <w:marTop w:val="0"/>
              <w:marBottom w:val="0"/>
              <w:divBdr>
                <w:top w:val="none" w:sz="0" w:space="0" w:color="auto"/>
                <w:left w:val="none" w:sz="0" w:space="0" w:color="auto"/>
                <w:bottom w:val="none" w:sz="0" w:space="0" w:color="auto"/>
                <w:right w:val="none" w:sz="0" w:space="0" w:color="auto"/>
              </w:divBdr>
              <w:divsChild>
                <w:div w:id="2021615512">
                  <w:marLeft w:val="0"/>
                  <w:marRight w:val="0"/>
                  <w:marTop w:val="0"/>
                  <w:marBottom w:val="0"/>
                  <w:divBdr>
                    <w:top w:val="none" w:sz="0" w:space="0" w:color="auto"/>
                    <w:left w:val="none" w:sz="0" w:space="0" w:color="auto"/>
                    <w:bottom w:val="none" w:sz="0" w:space="0" w:color="auto"/>
                    <w:right w:val="none" w:sz="0" w:space="0" w:color="auto"/>
                  </w:divBdr>
                  <w:divsChild>
                    <w:div w:id="2105372157">
                      <w:marLeft w:val="0"/>
                      <w:marRight w:val="0"/>
                      <w:marTop w:val="0"/>
                      <w:marBottom w:val="0"/>
                      <w:divBdr>
                        <w:top w:val="none" w:sz="0" w:space="0" w:color="auto"/>
                        <w:left w:val="none" w:sz="0" w:space="0" w:color="auto"/>
                        <w:bottom w:val="none" w:sz="0" w:space="0" w:color="auto"/>
                        <w:right w:val="none" w:sz="0" w:space="0" w:color="auto"/>
                      </w:divBdr>
                    </w:div>
                    <w:div w:id="471018395">
                      <w:marLeft w:val="0"/>
                      <w:marRight w:val="0"/>
                      <w:marTop w:val="0"/>
                      <w:marBottom w:val="0"/>
                      <w:divBdr>
                        <w:top w:val="none" w:sz="0" w:space="0" w:color="auto"/>
                        <w:left w:val="none" w:sz="0" w:space="0" w:color="auto"/>
                        <w:bottom w:val="none" w:sz="0" w:space="0" w:color="auto"/>
                        <w:right w:val="none" w:sz="0" w:space="0" w:color="auto"/>
                      </w:divBdr>
                      <w:divsChild>
                        <w:div w:id="1453868510">
                          <w:marLeft w:val="0"/>
                          <w:marRight w:val="0"/>
                          <w:marTop w:val="0"/>
                          <w:marBottom w:val="0"/>
                          <w:divBdr>
                            <w:top w:val="none" w:sz="0" w:space="0" w:color="auto"/>
                            <w:left w:val="none" w:sz="0" w:space="0" w:color="auto"/>
                            <w:bottom w:val="none" w:sz="0" w:space="0" w:color="auto"/>
                            <w:right w:val="none" w:sz="0" w:space="0" w:color="auto"/>
                          </w:divBdr>
                          <w:divsChild>
                            <w:div w:id="185749578">
                              <w:marLeft w:val="0"/>
                              <w:marRight w:val="0"/>
                              <w:marTop w:val="0"/>
                              <w:marBottom w:val="0"/>
                              <w:divBdr>
                                <w:top w:val="none" w:sz="0" w:space="0" w:color="auto"/>
                                <w:left w:val="none" w:sz="0" w:space="0" w:color="auto"/>
                                <w:bottom w:val="none" w:sz="0" w:space="0" w:color="auto"/>
                                <w:right w:val="none" w:sz="0" w:space="0" w:color="auto"/>
                              </w:divBdr>
                              <w:divsChild>
                                <w:div w:id="756556766">
                                  <w:marLeft w:val="0"/>
                                  <w:marRight w:val="0"/>
                                  <w:marTop w:val="0"/>
                                  <w:marBottom w:val="0"/>
                                  <w:divBdr>
                                    <w:top w:val="none" w:sz="0" w:space="0" w:color="auto"/>
                                    <w:left w:val="none" w:sz="0" w:space="0" w:color="auto"/>
                                    <w:bottom w:val="none" w:sz="0" w:space="0" w:color="auto"/>
                                    <w:right w:val="none" w:sz="0" w:space="0" w:color="auto"/>
                                  </w:divBdr>
                                </w:div>
                                <w:div w:id="10292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2893">
                          <w:marLeft w:val="0"/>
                          <w:marRight w:val="0"/>
                          <w:marTop w:val="0"/>
                          <w:marBottom w:val="0"/>
                          <w:divBdr>
                            <w:top w:val="none" w:sz="0" w:space="0" w:color="auto"/>
                            <w:left w:val="none" w:sz="0" w:space="0" w:color="auto"/>
                            <w:bottom w:val="none" w:sz="0" w:space="0" w:color="auto"/>
                            <w:right w:val="none" w:sz="0" w:space="0" w:color="auto"/>
                          </w:divBdr>
                          <w:divsChild>
                            <w:div w:id="1163007521">
                              <w:marLeft w:val="0"/>
                              <w:marRight w:val="0"/>
                              <w:marTop w:val="0"/>
                              <w:marBottom w:val="0"/>
                              <w:divBdr>
                                <w:top w:val="none" w:sz="0" w:space="0" w:color="auto"/>
                                <w:left w:val="none" w:sz="0" w:space="0" w:color="auto"/>
                                <w:bottom w:val="none" w:sz="0" w:space="0" w:color="auto"/>
                                <w:right w:val="none" w:sz="0" w:space="0" w:color="auto"/>
                              </w:divBdr>
                              <w:divsChild>
                                <w:div w:id="41248906">
                                  <w:marLeft w:val="0"/>
                                  <w:marRight w:val="0"/>
                                  <w:marTop w:val="0"/>
                                  <w:marBottom w:val="0"/>
                                  <w:divBdr>
                                    <w:top w:val="none" w:sz="0" w:space="0" w:color="auto"/>
                                    <w:left w:val="none" w:sz="0" w:space="0" w:color="auto"/>
                                    <w:bottom w:val="none" w:sz="0" w:space="0" w:color="auto"/>
                                    <w:right w:val="none" w:sz="0" w:space="0" w:color="auto"/>
                                  </w:divBdr>
                                </w:div>
                                <w:div w:id="686565609">
                                  <w:marLeft w:val="0"/>
                                  <w:marRight w:val="0"/>
                                  <w:marTop w:val="0"/>
                                  <w:marBottom w:val="0"/>
                                  <w:divBdr>
                                    <w:top w:val="none" w:sz="0" w:space="0" w:color="auto"/>
                                    <w:left w:val="none" w:sz="0" w:space="0" w:color="auto"/>
                                    <w:bottom w:val="none" w:sz="0" w:space="0" w:color="auto"/>
                                    <w:right w:val="none" w:sz="0" w:space="0" w:color="auto"/>
                                  </w:divBdr>
                                </w:div>
                                <w:div w:id="1982726626">
                                  <w:marLeft w:val="0"/>
                                  <w:marRight w:val="0"/>
                                  <w:marTop w:val="0"/>
                                  <w:marBottom w:val="0"/>
                                  <w:divBdr>
                                    <w:top w:val="none" w:sz="0" w:space="0" w:color="auto"/>
                                    <w:left w:val="none" w:sz="0" w:space="0" w:color="auto"/>
                                    <w:bottom w:val="none" w:sz="0" w:space="0" w:color="auto"/>
                                    <w:right w:val="none" w:sz="0" w:space="0" w:color="auto"/>
                                  </w:divBdr>
                                  <w:divsChild>
                                    <w:div w:id="389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644">
                              <w:marLeft w:val="0"/>
                              <w:marRight w:val="0"/>
                              <w:marTop w:val="0"/>
                              <w:marBottom w:val="0"/>
                              <w:divBdr>
                                <w:top w:val="none" w:sz="0" w:space="0" w:color="auto"/>
                                <w:left w:val="none" w:sz="0" w:space="0" w:color="auto"/>
                                <w:bottom w:val="none" w:sz="0" w:space="0" w:color="auto"/>
                                <w:right w:val="none" w:sz="0" w:space="0" w:color="auto"/>
                              </w:divBdr>
                              <w:divsChild>
                                <w:div w:id="7568460">
                                  <w:marLeft w:val="0"/>
                                  <w:marRight w:val="0"/>
                                  <w:marTop w:val="0"/>
                                  <w:marBottom w:val="0"/>
                                  <w:divBdr>
                                    <w:top w:val="none" w:sz="0" w:space="0" w:color="auto"/>
                                    <w:left w:val="none" w:sz="0" w:space="0" w:color="auto"/>
                                    <w:bottom w:val="none" w:sz="0" w:space="0" w:color="auto"/>
                                    <w:right w:val="none" w:sz="0" w:space="0" w:color="auto"/>
                                  </w:divBdr>
                                </w:div>
                                <w:div w:id="645663760">
                                  <w:marLeft w:val="0"/>
                                  <w:marRight w:val="0"/>
                                  <w:marTop w:val="0"/>
                                  <w:marBottom w:val="0"/>
                                  <w:divBdr>
                                    <w:top w:val="none" w:sz="0" w:space="0" w:color="auto"/>
                                    <w:left w:val="none" w:sz="0" w:space="0" w:color="auto"/>
                                    <w:bottom w:val="none" w:sz="0" w:space="0" w:color="auto"/>
                                    <w:right w:val="none" w:sz="0" w:space="0" w:color="auto"/>
                                  </w:divBdr>
                                </w:div>
                                <w:div w:id="1730033933">
                                  <w:marLeft w:val="0"/>
                                  <w:marRight w:val="0"/>
                                  <w:marTop w:val="0"/>
                                  <w:marBottom w:val="0"/>
                                  <w:divBdr>
                                    <w:top w:val="none" w:sz="0" w:space="0" w:color="auto"/>
                                    <w:left w:val="none" w:sz="0" w:space="0" w:color="auto"/>
                                    <w:bottom w:val="none" w:sz="0" w:space="0" w:color="auto"/>
                                    <w:right w:val="none" w:sz="0" w:space="0" w:color="auto"/>
                                  </w:divBdr>
                                  <w:divsChild>
                                    <w:div w:id="100455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83397">
                              <w:marLeft w:val="0"/>
                              <w:marRight w:val="0"/>
                              <w:marTop w:val="0"/>
                              <w:marBottom w:val="0"/>
                              <w:divBdr>
                                <w:top w:val="none" w:sz="0" w:space="0" w:color="auto"/>
                                <w:left w:val="none" w:sz="0" w:space="0" w:color="auto"/>
                                <w:bottom w:val="none" w:sz="0" w:space="0" w:color="auto"/>
                                <w:right w:val="none" w:sz="0" w:space="0" w:color="auto"/>
                              </w:divBdr>
                              <w:divsChild>
                                <w:div w:id="102383249">
                                  <w:marLeft w:val="0"/>
                                  <w:marRight w:val="0"/>
                                  <w:marTop w:val="0"/>
                                  <w:marBottom w:val="0"/>
                                  <w:divBdr>
                                    <w:top w:val="none" w:sz="0" w:space="0" w:color="auto"/>
                                    <w:left w:val="none" w:sz="0" w:space="0" w:color="auto"/>
                                    <w:bottom w:val="none" w:sz="0" w:space="0" w:color="auto"/>
                                    <w:right w:val="none" w:sz="0" w:space="0" w:color="auto"/>
                                  </w:divBdr>
                                </w:div>
                                <w:div w:id="1611737760">
                                  <w:marLeft w:val="0"/>
                                  <w:marRight w:val="0"/>
                                  <w:marTop w:val="0"/>
                                  <w:marBottom w:val="0"/>
                                  <w:divBdr>
                                    <w:top w:val="none" w:sz="0" w:space="0" w:color="auto"/>
                                    <w:left w:val="none" w:sz="0" w:space="0" w:color="auto"/>
                                    <w:bottom w:val="none" w:sz="0" w:space="0" w:color="auto"/>
                                    <w:right w:val="none" w:sz="0" w:space="0" w:color="auto"/>
                                  </w:divBdr>
                                </w:div>
                                <w:div w:id="1726374849">
                                  <w:marLeft w:val="0"/>
                                  <w:marRight w:val="0"/>
                                  <w:marTop w:val="0"/>
                                  <w:marBottom w:val="0"/>
                                  <w:divBdr>
                                    <w:top w:val="none" w:sz="0" w:space="0" w:color="auto"/>
                                    <w:left w:val="none" w:sz="0" w:space="0" w:color="auto"/>
                                    <w:bottom w:val="none" w:sz="0" w:space="0" w:color="auto"/>
                                    <w:right w:val="none" w:sz="0" w:space="0" w:color="auto"/>
                                  </w:divBdr>
                                  <w:divsChild>
                                    <w:div w:id="16648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36877">
                              <w:marLeft w:val="0"/>
                              <w:marRight w:val="0"/>
                              <w:marTop w:val="0"/>
                              <w:marBottom w:val="0"/>
                              <w:divBdr>
                                <w:top w:val="none" w:sz="0" w:space="0" w:color="auto"/>
                                <w:left w:val="none" w:sz="0" w:space="0" w:color="auto"/>
                                <w:bottom w:val="none" w:sz="0" w:space="0" w:color="auto"/>
                                <w:right w:val="none" w:sz="0" w:space="0" w:color="auto"/>
                              </w:divBdr>
                              <w:divsChild>
                                <w:div w:id="474875168">
                                  <w:marLeft w:val="0"/>
                                  <w:marRight w:val="0"/>
                                  <w:marTop w:val="0"/>
                                  <w:marBottom w:val="0"/>
                                  <w:divBdr>
                                    <w:top w:val="none" w:sz="0" w:space="0" w:color="auto"/>
                                    <w:left w:val="none" w:sz="0" w:space="0" w:color="auto"/>
                                    <w:bottom w:val="none" w:sz="0" w:space="0" w:color="auto"/>
                                    <w:right w:val="none" w:sz="0" w:space="0" w:color="auto"/>
                                  </w:divBdr>
                                </w:div>
                                <w:div w:id="841236148">
                                  <w:marLeft w:val="0"/>
                                  <w:marRight w:val="0"/>
                                  <w:marTop w:val="0"/>
                                  <w:marBottom w:val="0"/>
                                  <w:divBdr>
                                    <w:top w:val="none" w:sz="0" w:space="0" w:color="auto"/>
                                    <w:left w:val="none" w:sz="0" w:space="0" w:color="auto"/>
                                    <w:bottom w:val="none" w:sz="0" w:space="0" w:color="auto"/>
                                    <w:right w:val="none" w:sz="0" w:space="0" w:color="auto"/>
                                  </w:divBdr>
                                </w:div>
                                <w:div w:id="1193569236">
                                  <w:marLeft w:val="0"/>
                                  <w:marRight w:val="0"/>
                                  <w:marTop w:val="0"/>
                                  <w:marBottom w:val="0"/>
                                  <w:divBdr>
                                    <w:top w:val="none" w:sz="0" w:space="0" w:color="auto"/>
                                    <w:left w:val="none" w:sz="0" w:space="0" w:color="auto"/>
                                    <w:bottom w:val="none" w:sz="0" w:space="0" w:color="auto"/>
                                    <w:right w:val="none" w:sz="0" w:space="0" w:color="auto"/>
                                  </w:divBdr>
                                  <w:divsChild>
                                    <w:div w:id="4742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014">
                              <w:marLeft w:val="0"/>
                              <w:marRight w:val="0"/>
                              <w:marTop w:val="0"/>
                              <w:marBottom w:val="0"/>
                              <w:divBdr>
                                <w:top w:val="none" w:sz="0" w:space="0" w:color="auto"/>
                                <w:left w:val="none" w:sz="0" w:space="0" w:color="auto"/>
                                <w:bottom w:val="none" w:sz="0" w:space="0" w:color="auto"/>
                                <w:right w:val="none" w:sz="0" w:space="0" w:color="auto"/>
                              </w:divBdr>
                              <w:divsChild>
                                <w:div w:id="1307272569">
                                  <w:marLeft w:val="0"/>
                                  <w:marRight w:val="0"/>
                                  <w:marTop w:val="0"/>
                                  <w:marBottom w:val="0"/>
                                  <w:divBdr>
                                    <w:top w:val="none" w:sz="0" w:space="0" w:color="auto"/>
                                    <w:left w:val="none" w:sz="0" w:space="0" w:color="auto"/>
                                    <w:bottom w:val="none" w:sz="0" w:space="0" w:color="auto"/>
                                    <w:right w:val="none" w:sz="0" w:space="0" w:color="auto"/>
                                  </w:divBdr>
                                </w:div>
                                <w:div w:id="1867210931">
                                  <w:marLeft w:val="0"/>
                                  <w:marRight w:val="0"/>
                                  <w:marTop w:val="0"/>
                                  <w:marBottom w:val="0"/>
                                  <w:divBdr>
                                    <w:top w:val="none" w:sz="0" w:space="0" w:color="auto"/>
                                    <w:left w:val="none" w:sz="0" w:space="0" w:color="auto"/>
                                    <w:bottom w:val="none" w:sz="0" w:space="0" w:color="auto"/>
                                    <w:right w:val="none" w:sz="0" w:space="0" w:color="auto"/>
                                  </w:divBdr>
                                </w:div>
                                <w:div w:id="700981926">
                                  <w:marLeft w:val="0"/>
                                  <w:marRight w:val="0"/>
                                  <w:marTop w:val="0"/>
                                  <w:marBottom w:val="0"/>
                                  <w:divBdr>
                                    <w:top w:val="none" w:sz="0" w:space="0" w:color="auto"/>
                                    <w:left w:val="none" w:sz="0" w:space="0" w:color="auto"/>
                                    <w:bottom w:val="none" w:sz="0" w:space="0" w:color="auto"/>
                                    <w:right w:val="none" w:sz="0" w:space="0" w:color="auto"/>
                                  </w:divBdr>
                                  <w:divsChild>
                                    <w:div w:id="1620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104977">
                  <w:marLeft w:val="0"/>
                  <w:marRight w:val="0"/>
                  <w:marTop w:val="0"/>
                  <w:marBottom w:val="0"/>
                  <w:divBdr>
                    <w:top w:val="none" w:sz="0" w:space="0" w:color="auto"/>
                    <w:left w:val="none" w:sz="0" w:space="0" w:color="auto"/>
                    <w:bottom w:val="none" w:sz="0" w:space="0" w:color="auto"/>
                    <w:right w:val="none" w:sz="0" w:space="0" w:color="auto"/>
                  </w:divBdr>
                  <w:divsChild>
                    <w:div w:id="1480342581">
                      <w:marLeft w:val="0"/>
                      <w:marRight w:val="0"/>
                      <w:marTop w:val="0"/>
                      <w:marBottom w:val="0"/>
                      <w:divBdr>
                        <w:top w:val="none" w:sz="0" w:space="0" w:color="auto"/>
                        <w:left w:val="none" w:sz="0" w:space="0" w:color="auto"/>
                        <w:bottom w:val="none" w:sz="0" w:space="0" w:color="auto"/>
                        <w:right w:val="none" w:sz="0" w:space="0" w:color="auto"/>
                      </w:divBdr>
                    </w:div>
                    <w:div w:id="288631847">
                      <w:marLeft w:val="0"/>
                      <w:marRight w:val="0"/>
                      <w:marTop w:val="0"/>
                      <w:marBottom w:val="0"/>
                      <w:divBdr>
                        <w:top w:val="none" w:sz="0" w:space="0" w:color="auto"/>
                        <w:left w:val="none" w:sz="0" w:space="0" w:color="auto"/>
                        <w:bottom w:val="none" w:sz="0" w:space="0" w:color="auto"/>
                        <w:right w:val="none" w:sz="0" w:space="0" w:color="auto"/>
                      </w:divBdr>
                      <w:divsChild>
                        <w:div w:id="2089690110">
                          <w:marLeft w:val="0"/>
                          <w:marRight w:val="0"/>
                          <w:marTop w:val="0"/>
                          <w:marBottom w:val="0"/>
                          <w:divBdr>
                            <w:top w:val="none" w:sz="0" w:space="0" w:color="auto"/>
                            <w:left w:val="none" w:sz="0" w:space="0" w:color="auto"/>
                            <w:bottom w:val="none" w:sz="0" w:space="0" w:color="auto"/>
                            <w:right w:val="none" w:sz="0" w:space="0" w:color="auto"/>
                          </w:divBdr>
                          <w:divsChild>
                            <w:div w:id="1348407223">
                              <w:marLeft w:val="0"/>
                              <w:marRight w:val="0"/>
                              <w:marTop w:val="0"/>
                              <w:marBottom w:val="0"/>
                              <w:divBdr>
                                <w:top w:val="none" w:sz="0" w:space="0" w:color="auto"/>
                                <w:left w:val="none" w:sz="0" w:space="0" w:color="auto"/>
                                <w:bottom w:val="none" w:sz="0" w:space="0" w:color="auto"/>
                                <w:right w:val="none" w:sz="0" w:space="0" w:color="auto"/>
                              </w:divBdr>
                            </w:div>
                          </w:divsChild>
                        </w:div>
                        <w:div w:id="1654793595">
                          <w:marLeft w:val="0"/>
                          <w:marRight w:val="0"/>
                          <w:marTop w:val="0"/>
                          <w:marBottom w:val="0"/>
                          <w:divBdr>
                            <w:top w:val="none" w:sz="0" w:space="0" w:color="auto"/>
                            <w:left w:val="none" w:sz="0" w:space="0" w:color="auto"/>
                            <w:bottom w:val="none" w:sz="0" w:space="0" w:color="auto"/>
                            <w:right w:val="none" w:sz="0" w:space="0" w:color="auto"/>
                          </w:divBdr>
                          <w:divsChild>
                            <w:div w:id="1422291071">
                              <w:marLeft w:val="0"/>
                              <w:marRight w:val="0"/>
                              <w:marTop w:val="0"/>
                              <w:marBottom w:val="0"/>
                              <w:divBdr>
                                <w:top w:val="none" w:sz="0" w:space="0" w:color="auto"/>
                                <w:left w:val="none" w:sz="0" w:space="0" w:color="auto"/>
                                <w:bottom w:val="none" w:sz="0" w:space="0" w:color="auto"/>
                                <w:right w:val="none" w:sz="0" w:space="0" w:color="auto"/>
                              </w:divBdr>
                            </w:div>
                          </w:divsChild>
                        </w:div>
                        <w:div w:id="1674457005">
                          <w:marLeft w:val="0"/>
                          <w:marRight w:val="0"/>
                          <w:marTop w:val="0"/>
                          <w:marBottom w:val="0"/>
                          <w:divBdr>
                            <w:top w:val="none" w:sz="0" w:space="0" w:color="auto"/>
                            <w:left w:val="none" w:sz="0" w:space="0" w:color="auto"/>
                            <w:bottom w:val="none" w:sz="0" w:space="0" w:color="auto"/>
                            <w:right w:val="none" w:sz="0" w:space="0" w:color="auto"/>
                          </w:divBdr>
                          <w:divsChild>
                            <w:div w:id="1999264760">
                              <w:marLeft w:val="0"/>
                              <w:marRight w:val="0"/>
                              <w:marTop w:val="0"/>
                              <w:marBottom w:val="0"/>
                              <w:divBdr>
                                <w:top w:val="none" w:sz="0" w:space="0" w:color="auto"/>
                                <w:left w:val="none" w:sz="0" w:space="0" w:color="auto"/>
                                <w:bottom w:val="none" w:sz="0" w:space="0" w:color="auto"/>
                                <w:right w:val="none" w:sz="0" w:space="0" w:color="auto"/>
                              </w:divBdr>
                            </w:div>
                          </w:divsChild>
                        </w:div>
                        <w:div w:id="159740379">
                          <w:marLeft w:val="0"/>
                          <w:marRight w:val="0"/>
                          <w:marTop w:val="0"/>
                          <w:marBottom w:val="0"/>
                          <w:divBdr>
                            <w:top w:val="none" w:sz="0" w:space="0" w:color="auto"/>
                            <w:left w:val="none" w:sz="0" w:space="0" w:color="auto"/>
                            <w:bottom w:val="none" w:sz="0" w:space="0" w:color="auto"/>
                            <w:right w:val="none" w:sz="0" w:space="0" w:color="auto"/>
                          </w:divBdr>
                          <w:divsChild>
                            <w:div w:id="305011771">
                              <w:marLeft w:val="0"/>
                              <w:marRight w:val="0"/>
                              <w:marTop w:val="0"/>
                              <w:marBottom w:val="0"/>
                              <w:divBdr>
                                <w:top w:val="none" w:sz="0" w:space="0" w:color="auto"/>
                                <w:left w:val="none" w:sz="0" w:space="0" w:color="auto"/>
                                <w:bottom w:val="none" w:sz="0" w:space="0" w:color="auto"/>
                                <w:right w:val="none" w:sz="0" w:space="0" w:color="auto"/>
                              </w:divBdr>
                            </w:div>
                          </w:divsChild>
                        </w:div>
                        <w:div w:id="93093598">
                          <w:marLeft w:val="0"/>
                          <w:marRight w:val="0"/>
                          <w:marTop w:val="0"/>
                          <w:marBottom w:val="0"/>
                          <w:divBdr>
                            <w:top w:val="none" w:sz="0" w:space="0" w:color="auto"/>
                            <w:left w:val="none" w:sz="0" w:space="0" w:color="auto"/>
                            <w:bottom w:val="none" w:sz="0" w:space="0" w:color="auto"/>
                            <w:right w:val="none" w:sz="0" w:space="0" w:color="auto"/>
                          </w:divBdr>
                          <w:divsChild>
                            <w:div w:id="171458808">
                              <w:marLeft w:val="0"/>
                              <w:marRight w:val="0"/>
                              <w:marTop w:val="0"/>
                              <w:marBottom w:val="0"/>
                              <w:divBdr>
                                <w:top w:val="none" w:sz="0" w:space="0" w:color="auto"/>
                                <w:left w:val="none" w:sz="0" w:space="0" w:color="auto"/>
                                <w:bottom w:val="none" w:sz="0" w:space="0" w:color="auto"/>
                                <w:right w:val="none" w:sz="0" w:space="0" w:color="auto"/>
                              </w:divBdr>
                            </w:div>
                          </w:divsChild>
                        </w:div>
                        <w:div w:id="1950120271">
                          <w:marLeft w:val="0"/>
                          <w:marRight w:val="0"/>
                          <w:marTop w:val="0"/>
                          <w:marBottom w:val="0"/>
                          <w:divBdr>
                            <w:top w:val="none" w:sz="0" w:space="0" w:color="auto"/>
                            <w:left w:val="none" w:sz="0" w:space="0" w:color="auto"/>
                            <w:bottom w:val="none" w:sz="0" w:space="0" w:color="auto"/>
                            <w:right w:val="none" w:sz="0" w:space="0" w:color="auto"/>
                          </w:divBdr>
                          <w:divsChild>
                            <w:div w:id="1039474973">
                              <w:marLeft w:val="0"/>
                              <w:marRight w:val="0"/>
                              <w:marTop w:val="0"/>
                              <w:marBottom w:val="0"/>
                              <w:divBdr>
                                <w:top w:val="none" w:sz="0" w:space="0" w:color="auto"/>
                                <w:left w:val="none" w:sz="0" w:space="0" w:color="auto"/>
                                <w:bottom w:val="none" w:sz="0" w:space="0" w:color="auto"/>
                                <w:right w:val="none" w:sz="0" w:space="0" w:color="auto"/>
                              </w:divBdr>
                            </w:div>
                          </w:divsChild>
                        </w:div>
                        <w:div w:id="1921794281">
                          <w:marLeft w:val="0"/>
                          <w:marRight w:val="0"/>
                          <w:marTop w:val="0"/>
                          <w:marBottom w:val="0"/>
                          <w:divBdr>
                            <w:top w:val="none" w:sz="0" w:space="0" w:color="auto"/>
                            <w:left w:val="none" w:sz="0" w:space="0" w:color="auto"/>
                            <w:bottom w:val="none" w:sz="0" w:space="0" w:color="auto"/>
                            <w:right w:val="none" w:sz="0" w:space="0" w:color="auto"/>
                          </w:divBdr>
                          <w:divsChild>
                            <w:div w:id="180047377">
                              <w:marLeft w:val="0"/>
                              <w:marRight w:val="0"/>
                              <w:marTop w:val="0"/>
                              <w:marBottom w:val="0"/>
                              <w:divBdr>
                                <w:top w:val="none" w:sz="0" w:space="0" w:color="auto"/>
                                <w:left w:val="none" w:sz="0" w:space="0" w:color="auto"/>
                                <w:bottom w:val="none" w:sz="0" w:space="0" w:color="auto"/>
                                <w:right w:val="none" w:sz="0" w:space="0" w:color="auto"/>
                              </w:divBdr>
                            </w:div>
                          </w:divsChild>
                        </w:div>
                        <w:div w:id="237831958">
                          <w:marLeft w:val="0"/>
                          <w:marRight w:val="0"/>
                          <w:marTop w:val="0"/>
                          <w:marBottom w:val="0"/>
                          <w:divBdr>
                            <w:top w:val="none" w:sz="0" w:space="0" w:color="auto"/>
                            <w:left w:val="none" w:sz="0" w:space="0" w:color="auto"/>
                            <w:bottom w:val="none" w:sz="0" w:space="0" w:color="auto"/>
                            <w:right w:val="none" w:sz="0" w:space="0" w:color="auto"/>
                          </w:divBdr>
                          <w:divsChild>
                            <w:div w:id="1448966847">
                              <w:marLeft w:val="0"/>
                              <w:marRight w:val="0"/>
                              <w:marTop w:val="0"/>
                              <w:marBottom w:val="0"/>
                              <w:divBdr>
                                <w:top w:val="none" w:sz="0" w:space="0" w:color="auto"/>
                                <w:left w:val="none" w:sz="0" w:space="0" w:color="auto"/>
                                <w:bottom w:val="none" w:sz="0" w:space="0" w:color="auto"/>
                                <w:right w:val="none" w:sz="0" w:space="0" w:color="auto"/>
                              </w:divBdr>
                            </w:div>
                          </w:divsChild>
                        </w:div>
                        <w:div w:id="1639455796">
                          <w:marLeft w:val="0"/>
                          <w:marRight w:val="0"/>
                          <w:marTop w:val="0"/>
                          <w:marBottom w:val="0"/>
                          <w:divBdr>
                            <w:top w:val="none" w:sz="0" w:space="0" w:color="auto"/>
                            <w:left w:val="none" w:sz="0" w:space="0" w:color="auto"/>
                            <w:bottom w:val="none" w:sz="0" w:space="0" w:color="auto"/>
                            <w:right w:val="none" w:sz="0" w:space="0" w:color="auto"/>
                          </w:divBdr>
                          <w:divsChild>
                            <w:div w:id="173920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9631">
              <w:marLeft w:val="0"/>
              <w:marRight w:val="0"/>
              <w:marTop w:val="0"/>
              <w:marBottom w:val="0"/>
              <w:divBdr>
                <w:top w:val="none" w:sz="0" w:space="0" w:color="auto"/>
                <w:left w:val="none" w:sz="0" w:space="0" w:color="auto"/>
                <w:bottom w:val="none" w:sz="0" w:space="0" w:color="auto"/>
                <w:right w:val="none" w:sz="0" w:space="0" w:color="auto"/>
              </w:divBdr>
              <w:divsChild>
                <w:div w:id="659894896">
                  <w:marLeft w:val="0"/>
                  <w:marRight w:val="0"/>
                  <w:marTop w:val="0"/>
                  <w:marBottom w:val="0"/>
                  <w:divBdr>
                    <w:top w:val="none" w:sz="0" w:space="0" w:color="auto"/>
                    <w:left w:val="none" w:sz="0" w:space="0" w:color="auto"/>
                    <w:bottom w:val="none" w:sz="0" w:space="0" w:color="auto"/>
                    <w:right w:val="none" w:sz="0" w:space="0" w:color="auto"/>
                  </w:divBdr>
                  <w:divsChild>
                    <w:div w:id="1253853200">
                      <w:marLeft w:val="0"/>
                      <w:marRight w:val="0"/>
                      <w:marTop w:val="0"/>
                      <w:marBottom w:val="225"/>
                      <w:divBdr>
                        <w:top w:val="single" w:sz="6" w:space="11" w:color="EEEEEE"/>
                        <w:left w:val="single" w:sz="6" w:space="8" w:color="EEEEEE"/>
                        <w:bottom w:val="single" w:sz="6" w:space="11" w:color="EEEEEE"/>
                        <w:right w:val="single" w:sz="6" w:space="8" w:color="EEEEEE"/>
                      </w:divBdr>
                    </w:div>
                    <w:div w:id="4775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859623">
      <w:bodyDiv w:val="1"/>
      <w:marLeft w:val="0"/>
      <w:marRight w:val="0"/>
      <w:marTop w:val="0"/>
      <w:marBottom w:val="0"/>
      <w:divBdr>
        <w:top w:val="none" w:sz="0" w:space="0" w:color="auto"/>
        <w:left w:val="none" w:sz="0" w:space="0" w:color="auto"/>
        <w:bottom w:val="none" w:sz="0" w:space="0" w:color="auto"/>
        <w:right w:val="none" w:sz="0" w:space="0" w:color="auto"/>
      </w:divBdr>
      <w:divsChild>
        <w:div w:id="927662983">
          <w:marLeft w:val="0"/>
          <w:marRight w:val="0"/>
          <w:marTop w:val="0"/>
          <w:marBottom w:val="0"/>
          <w:divBdr>
            <w:top w:val="none" w:sz="0" w:space="0" w:color="auto"/>
            <w:left w:val="none" w:sz="0" w:space="0" w:color="auto"/>
            <w:bottom w:val="none" w:sz="0" w:space="0" w:color="auto"/>
            <w:right w:val="none" w:sz="0" w:space="0" w:color="auto"/>
          </w:divBdr>
          <w:divsChild>
            <w:div w:id="1417434457">
              <w:marLeft w:val="0"/>
              <w:marRight w:val="0"/>
              <w:marTop w:val="0"/>
              <w:marBottom w:val="0"/>
              <w:divBdr>
                <w:top w:val="none" w:sz="0" w:space="0" w:color="auto"/>
                <w:left w:val="none" w:sz="0" w:space="0" w:color="auto"/>
                <w:bottom w:val="none" w:sz="0" w:space="0" w:color="auto"/>
                <w:right w:val="none" w:sz="0" w:space="0" w:color="auto"/>
              </w:divBdr>
            </w:div>
            <w:div w:id="1393309221">
              <w:marLeft w:val="0"/>
              <w:marRight w:val="0"/>
              <w:marTop w:val="0"/>
              <w:marBottom w:val="0"/>
              <w:divBdr>
                <w:top w:val="none" w:sz="0" w:space="0" w:color="auto"/>
                <w:left w:val="none" w:sz="0" w:space="0" w:color="auto"/>
                <w:bottom w:val="none" w:sz="0" w:space="0" w:color="auto"/>
                <w:right w:val="none" w:sz="0" w:space="0" w:color="auto"/>
              </w:divBdr>
            </w:div>
          </w:divsChild>
        </w:div>
        <w:div w:id="1560704076">
          <w:marLeft w:val="0"/>
          <w:marRight w:val="0"/>
          <w:marTop w:val="0"/>
          <w:marBottom w:val="0"/>
          <w:divBdr>
            <w:top w:val="none" w:sz="0" w:space="0" w:color="auto"/>
            <w:left w:val="none" w:sz="0" w:space="0" w:color="auto"/>
            <w:bottom w:val="none" w:sz="0" w:space="0" w:color="auto"/>
            <w:right w:val="none" w:sz="0" w:space="0" w:color="auto"/>
          </w:divBdr>
        </w:div>
      </w:divsChild>
    </w:div>
    <w:div w:id="722485180">
      <w:bodyDiv w:val="1"/>
      <w:marLeft w:val="0"/>
      <w:marRight w:val="0"/>
      <w:marTop w:val="0"/>
      <w:marBottom w:val="0"/>
      <w:divBdr>
        <w:top w:val="none" w:sz="0" w:space="0" w:color="auto"/>
        <w:left w:val="none" w:sz="0" w:space="0" w:color="auto"/>
        <w:bottom w:val="none" w:sz="0" w:space="0" w:color="auto"/>
        <w:right w:val="none" w:sz="0" w:space="0" w:color="auto"/>
      </w:divBdr>
      <w:divsChild>
        <w:div w:id="1455096786">
          <w:marLeft w:val="0"/>
          <w:marRight w:val="0"/>
          <w:marTop w:val="0"/>
          <w:marBottom w:val="0"/>
          <w:divBdr>
            <w:top w:val="none" w:sz="0" w:space="0" w:color="auto"/>
            <w:left w:val="none" w:sz="0" w:space="0" w:color="auto"/>
            <w:bottom w:val="none" w:sz="0" w:space="0" w:color="auto"/>
            <w:right w:val="none" w:sz="0" w:space="0" w:color="auto"/>
          </w:divBdr>
          <w:divsChild>
            <w:div w:id="751855109">
              <w:marLeft w:val="0"/>
              <w:marRight w:val="0"/>
              <w:marTop w:val="0"/>
              <w:marBottom w:val="0"/>
              <w:divBdr>
                <w:top w:val="none" w:sz="0" w:space="0" w:color="auto"/>
                <w:left w:val="none" w:sz="0" w:space="0" w:color="auto"/>
                <w:bottom w:val="none" w:sz="0" w:space="0" w:color="auto"/>
                <w:right w:val="none" w:sz="0" w:space="0" w:color="auto"/>
              </w:divBdr>
            </w:div>
            <w:div w:id="2091810637">
              <w:marLeft w:val="0"/>
              <w:marRight w:val="0"/>
              <w:marTop w:val="0"/>
              <w:marBottom w:val="0"/>
              <w:divBdr>
                <w:top w:val="none" w:sz="0" w:space="0" w:color="auto"/>
                <w:left w:val="none" w:sz="0" w:space="0" w:color="auto"/>
                <w:bottom w:val="none" w:sz="0" w:space="0" w:color="auto"/>
                <w:right w:val="none" w:sz="0" w:space="0" w:color="auto"/>
              </w:divBdr>
            </w:div>
          </w:divsChild>
        </w:div>
        <w:div w:id="281426082">
          <w:marLeft w:val="0"/>
          <w:marRight w:val="0"/>
          <w:marTop w:val="0"/>
          <w:marBottom w:val="0"/>
          <w:divBdr>
            <w:top w:val="none" w:sz="0" w:space="0" w:color="auto"/>
            <w:left w:val="none" w:sz="0" w:space="0" w:color="auto"/>
            <w:bottom w:val="none" w:sz="0" w:space="0" w:color="auto"/>
            <w:right w:val="none" w:sz="0" w:space="0" w:color="auto"/>
          </w:divBdr>
        </w:div>
      </w:divsChild>
    </w:div>
    <w:div w:id="723333796">
      <w:bodyDiv w:val="1"/>
      <w:marLeft w:val="0"/>
      <w:marRight w:val="0"/>
      <w:marTop w:val="0"/>
      <w:marBottom w:val="0"/>
      <w:divBdr>
        <w:top w:val="none" w:sz="0" w:space="0" w:color="auto"/>
        <w:left w:val="none" w:sz="0" w:space="0" w:color="auto"/>
        <w:bottom w:val="none" w:sz="0" w:space="0" w:color="auto"/>
        <w:right w:val="none" w:sz="0" w:space="0" w:color="auto"/>
      </w:divBdr>
      <w:divsChild>
        <w:div w:id="1580746435">
          <w:marLeft w:val="0"/>
          <w:marRight w:val="0"/>
          <w:marTop w:val="0"/>
          <w:marBottom w:val="0"/>
          <w:divBdr>
            <w:top w:val="none" w:sz="0" w:space="0" w:color="auto"/>
            <w:left w:val="none" w:sz="0" w:space="0" w:color="auto"/>
            <w:bottom w:val="none" w:sz="0" w:space="0" w:color="auto"/>
            <w:right w:val="none" w:sz="0" w:space="0" w:color="auto"/>
          </w:divBdr>
          <w:divsChild>
            <w:div w:id="1306276802">
              <w:marLeft w:val="0"/>
              <w:marRight w:val="0"/>
              <w:marTop w:val="0"/>
              <w:marBottom w:val="0"/>
              <w:divBdr>
                <w:top w:val="none" w:sz="0" w:space="0" w:color="auto"/>
                <w:left w:val="none" w:sz="0" w:space="0" w:color="auto"/>
                <w:bottom w:val="none" w:sz="0" w:space="0" w:color="auto"/>
                <w:right w:val="none" w:sz="0" w:space="0" w:color="auto"/>
              </w:divBdr>
            </w:div>
            <w:div w:id="964504862">
              <w:marLeft w:val="0"/>
              <w:marRight w:val="0"/>
              <w:marTop w:val="0"/>
              <w:marBottom w:val="0"/>
              <w:divBdr>
                <w:top w:val="none" w:sz="0" w:space="0" w:color="auto"/>
                <w:left w:val="none" w:sz="0" w:space="0" w:color="auto"/>
                <w:bottom w:val="none" w:sz="0" w:space="0" w:color="auto"/>
                <w:right w:val="none" w:sz="0" w:space="0" w:color="auto"/>
              </w:divBdr>
            </w:div>
          </w:divsChild>
        </w:div>
        <w:div w:id="1165783299">
          <w:marLeft w:val="0"/>
          <w:marRight w:val="0"/>
          <w:marTop w:val="0"/>
          <w:marBottom w:val="0"/>
          <w:divBdr>
            <w:top w:val="none" w:sz="0" w:space="0" w:color="auto"/>
            <w:left w:val="none" w:sz="0" w:space="0" w:color="auto"/>
            <w:bottom w:val="none" w:sz="0" w:space="0" w:color="auto"/>
            <w:right w:val="none" w:sz="0" w:space="0" w:color="auto"/>
          </w:divBdr>
        </w:div>
      </w:divsChild>
    </w:div>
    <w:div w:id="724304938">
      <w:bodyDiv w:val="1"/>
      <w:marLeft w:val="0"/>
      <w:marRight w:val="0"/>
      <w:marTop w:val="0"/>
      <w:marBottom w:val="0"/>
      <w:divBdr>
        <w:top w:val="none" w:sz="0" w:space="0" w:color="auto"/>
        <w:left w:val="none" w:sz="0" w:space="0" w:color="auto"/>
        <w:bottom w:val="none" w:sz="0" w:space="0" w:color="auto"/>
        <w:right w:val="none" w:sz="0" w:space="0" w:color="auto"/>
      </w:divBdr>
      <w:divsChild>
        <w:div w:id="889460618">
          <w:marLeft w:val="0"/>
          <w:marRight w:val="0"/>
          <w:marTop w:val="0"/>
          <w:marBottom w:val="0"/>
          <w:divBdr>
            <w:top w:val="none" w:sz="0" w:space="0" w:color="auto"/>
            <w:left w:val="none" w:sz="0" w:space="0" w:color="auto"/>
            <w:bottom w:val="none" w:sz="0" w:space="0" w:color="auto"/>
            <w:right w:val="none" w:sz="0" w:space="0" w:color="auto"/>
          </w:divBdr>
          <w:divsChild>
            <w:div w:id="919633250">
              <w:marLeft w:val="0"/>
              <w:marRight w:val="0"/>
              <w:marTop w:val="0"/>
              <w:marBottom w:val="0"/>
              <w:divBdr>
                <w:top w:val="none" w:sz="0" w:space="0" w:color="auto"/>
                <w:left w:val="none" w:sz="0" w:space="0" w:color="auto"/>
                <w:bottom w:val="none" w:sz="0" w:space="0" w:color="auto"/>
                <w:right w:val="none" w:sz="0" w:space="0" w:color="auto"/>
              </w:divBdr>
            </w:div>
            <w:div w:id="1495684904">
              <w:marLeft w:val="0"/>
              <w:marRight w:val="0"/>
              <w:marTop w:val="0"/>
              <w:marBottom w:val="0"/>
              <w:divBdr>
                <w:top w:val="none" w:sz="0" w:space="0" w:color="auto"/>
                <w:left w:val="none" w:sz="0" w:space="0" w:color="auto"/>
                <w:bottom w:val="none" w:sz="0" w:space="0" w:color="auto"/>
                <w:right w:val="none" w:sz="0" w:space="0" w:color="auto"/>
              </w:divBdr>
            </w:div>
          </w:divsChild>
        </w:div>
        <w:div w:id="363216801">
          <w:marLeft w:val="0"/>
          <w:marRight w:val="0"/>
          <w:marTop w:val="0"/>
          <w:marBottom w:val="0"/>
          <w:divBdr>
            <w:top w:val="none" w:sz="0" w:space="0" w:color="auto"/>
            <w:left w:val="none" w:sz="0" w:space="0" w:color="auto"/>
            <w:bottom w:val="none" w:sz="0" w:space="0" w:color="auto"/>
            <w:right w:val="none" w:sz="0" w:space="0" w:color="auto"/>
          </w:divBdr>
        </w:div>
      </w:divsChild>
    </w:div>
    <w:div w:id="725375832">
      <w:bodyDiv w:val="1"/>
      <w:marLeft w:val="0"/>
      <w:marRight w:val="0"/>
      <w:marTop w:val="0"/>
      <w:marBottom w:val="0"/>
      <w:divBdr>
        <w:top w:val="none" w:sz="0" w:space="0" w:color="auto"/>
        <w:left w:val="none" w:sz="0" w:space="0" w:color="auto"/>
        <w:bottom w:val="none" w:sz="0" w:space="0" w:color="auto"/>
        <w:right w:val="none" w:sz="0" w:space="0" w:color="auto"/>
      </w:divBdr>
      <w:divsChild>
        <w:div w:id="700517124">
          <w:marLeft w:val="0"/>
          <w:marRight w:val="0"/>
          <w:marTop w:val="0"/>
          <w:marBottom w:val="0"/>
          <w:divBdr>
            <w:top w:val="none" w:sz="0" w:space="0" w:color="auto"/>
            <w:left w:val="none" w:sz="0" w:space="0" w:color="auto"/>
            <w:bottom w:val="none" w:sz="0" w:space="0" w:color="auto"/>
            <w:right w:val="none" w:sz="0" w:space="0" w:color="auto"/>
          </w:divBdr>
          <w:divsChild>
            <w:div w:id="81802044">
              <w:marLeft w:val="0"/>
              <w:marRight w:val="0"/>
              <w:marTop w:val="0"/>
              <w:marBottom w:val="0"/>
              <w:divBdr>
                <w:top w:val="none" w:sz="0" w:space="0" w:color="auto"/>
                <w:left w:val="none" w:sz="0" w:space="0" w:color="auto"/>
                <w:bottom w:val="none" w:sz="0" w:space="0" w:color="auto"/>
                <w:right w:val="none" w:sz="0" w:space="0" w:color="auto"/>
              </w:divBdr>
            </w:div>
            <w:div w:id="773550619">
              <w:marLeft w:val="0"/>
              <w:marRight w:val="0"/>
              <w:marTop w:val="0"/>
              <w:marBottom w:val="0"/>
              <w:divBdr>
                <w:top w:val="none" w:sz="0" w:space="0" w:color="auto"/>
                <w:left w:val="none" w:sz="0" w:space="0" w:color="auto"/>
                <w:bottom w:val="none" w:sz="0" w:space="0" w:color="auto"/>
                <w:right w:val="none" w:sz="0" w:space="0" w:color="auto"/>
              </w:divBdr>
            </w:div>
          </w:divsChild>
        </w:div>
        <w:div w:id="916983486">
          <w:marLeft w:val="0"/>
          <w:marRight w:val="0"/>
          <w:marTop w:val="0"/>
          <w:marBottom w:val="0"/>
          <w:divBdr>
            <w:top w:val="none" w:sz="0" w:space="0" w:color="auto"/>
            <w:left w:val="none" w:sz="0" w:space="0" w:color="auto"/>
            <w:bottom w:val="none" w:sz="0" w:space="0" w:color="auto"/>
            <w:right w:val="none" w:sz="0" w:space="0" w:color="auto"/>
          </w:divBdr>
        </w:div>
      </w:divsChild>
    </w:div>
    <w:div w:id="727001468">
      <w:bodyDiv w:val="1"/>
      <w:marLeft w:val="0"/>
      <w:marRight w:val="0"/>
      <w:marTop w:val="0"/>
      <w:marBottom w:val="0"/>
      <w:divBdr>
        <w:top w:val="none" w:sz="0" w:space="0" w:color="auto"/>
        <w:left w:val="none" w:sz="0" w:space="0" w:color="auto"/>
        <w:bottom w:val="none" w:sz="0" w:space="0" w:color="auto"/>
        <w:right w:val="none" w:sz="0" w:space="0" w:color="auto"/>
      </w:divBdr>
      <w:divsChild>
        <w:div w:id="1743479249">
          <w:marLeft w:val="0"/>
          <w:marRight w:val="0"/>
          <w:marTop w:val="0"/>
          <w:marBottom w:val="0"/>
          <w:divBdr>
            <w:top w:val="none" w:sz="0" w:space="0" w:color="auto"/>
            <w:left w:val="none" w:sz="0" w:space="0" w:color="auto"/>
            <w:bottom w:val="none" w:sz="0" w:space="0" w:color="auto"/>
            <w:right w:val="none" w:sz="0" w:space="0" w:color="auto"/>
          </w:divBdr>
          <w:divsChild>
            <w:div w:id="1784029572">
              <w:marLeft w:val="0"/>
              <w:marRight w:val="0"/>
              <w:marTop w:val="0"/>
              <w:marBottom w:val="0"/>
              <w:divBdr>
                <w:top w:val="none" w:sz="0" w:space="0" w:color="auto"/>
                <w:left w:val="none" w:sz="0" w:space="0" w:color="auto"/>
                <w:bottom w:val="none" w:sz="0" w:space="0" w:color="auto"/>
                <w:right w:val="none" w:sz="0" w:space="0" w:color="auto"/>
              </w:divBdr>
            </w:div>
            <w:div w:id="1267345300">
              <w:marLeft w:val="0"/>
              <w:marRight w:val="0"/>
              <w:marTop w:val="0"/>
              <w:marBottom w:val="0"/>
              <w:divBdr>
                <w:top w:val="none" w:sz="0" w:space="0" w:color="auto"/>
                <w:left w:val="none" w:sz="0" w:space="0" w:color="auto"/>
                <w:bottom w:val="none" w:sz="0" w:space="0" w:color="auto"/>
                <w:right w:val="none" w:sz="0" w:space="0" w:color="auto"/>
              </w:divBdr>
            </w:div>
          </w:divsChild>
        </w:div>
        <w:div w:id="773208082">
          <w:marLeft w:val="0"/>
          <w:marRight w:val="0"/>
          <w:marTop w:val="0"/>
          <w:marBottom w:val="0"/>
          <w:divBdr>
            <w:top w:val="none" w:sz="0" w:space="0" w:color="auto"/>
            <w:left w:val="none" w:sz="0" w:space="0" w:color="auto"/>
            <w:bottom w:val="none" w:sz="0" w:space="0" w:color="auto"/>
            <w:right w:val="none" w:sz="0" w:space="0" w:color="auto"/>
          </w:divBdr>
        </w:div>
      </w:divsChild>
    </w:div>
    <w:div w:id="729499932">
      <w:bodyDiv w:val="1"/>
      <w:marLeft w:val="0"/>
      <w:marRight w:val="0"/>
      <w:marTop w:val="0"/>
      <w:marBottom w:val="0"/>
      <w:divBdr>
        <w:top w:val="none" w:sz="0" w:space="0" w:color="auto"/>
        <w:left w:val="none" w:sz="0" w:space="0" w:color="auto"/>
        <w:bottom w:val="none" w:sz="0" w:space="0" w:color="auto"/>
        <w:right w:val="none" w:sz="0" w:space="0" w:color="auto"/>
      </w:divBdr>
      <w:divsChild>
        <w:div w:id="1728138577">
          <w:marLeft w:val="0"/>
          <w:marRight w:val="0"/>
          <w:marTop w:val="0"/>
          <w:marBottom w:val="0"/>
          <w:divBdr>
            <w:top w:val="none" w:sz="0" w:space="0" w:color="auto"/>
            <w:left w:val="none" w:sz="0" w:space="0" w:color="auto"/>
            <w:bottom w:val="none" w:sz="0" w:space="0" w:color="auto"/>
            <w:right w:val="none" w:sz="0" w:space="0" w:color="auto"/>
          </w:divBdr>
        </w:div>
      </w:divsChild>
    </w:div>
    <w:div w:id="729816001">
      <w:bodyDiv w:val="1"/>
      <w:marLeft w:val="0"/>
      <w:marRight w:val="0"/>
      <w:marTop w:val="0"/>
      <w:marBottom w:val="0"/>
      <w:divBdr>
        <w:top w:val="none" w:sz="0" w:space="0" w:color="auto"/>
        <w:left w:val="none" w:sz="0" w:space="0" w:color="auto"/>
        <w:bottom w:val="none" w:sz="0" w:space="0" w:color="auto"/>
        <w:right w:val="none" w:sz="0" w:space="0" w:color="auto"/>
      </w:divBdr>
      <w:divsChild>
        <w:div w:id="1683168209">
          <w:marLeft w:val="0"/>
          <w:marRight w:val="0"/>
          <w:marTop w:val="0"/>
          <w:marBottom w:val="0"/>
          <w:divBdr>
            <w:top w:val="none" w:sz="0" w:space="0" w:color="auto"/>
            <w:left w:val="none" w:sz="0" w:space="0" w:color="auto"/>
            <w:bottom w:val="none" w:sz="0" w:space="0" w:color="auto"/>
            <w:right w:val="none" w:sz="0" w:space="0" w:color="auto"/>
          </w:divBdr>
          <w:divsChild>
            <w:div w:id="10253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9022">
      <w:bodyDiv w:val="1"/>
      <w:marLeft w:val="0"/>
      <w:marRight w:val="0"/>
      <w:marTop w:val="0"/>
      <w:marBottom w:val="0"/>
      <w:divBdr>
        <w:top w:val="none" w:sz="0" w:space="0" w:color="auto"/>
        <w:left w:val="none" w:sz="0" w:space="0" w:color="auto"/>
        <w:bottom w:val="none" w:sz="0" w:space="0" w:color="auto"/>
        <w:right w:val="none" w:sz="0" w:space="0" w:color="auto"/>
      </w:divBdr>
      <w:divsChild>
        <w:div w:id="207107827">
          <w:marLeft w:val="0"/>
          <w:marRight w:val="0"/>
          <w:marTop w:val="0"/>
          <w:marBottom w:val="0"/>
          <w:divBdr>
            <w:top w:val="none" w:sz="0" w:space="0" w:color="auto"/>
            <w:left w:val="none" w:sz="0" w:space="0" w:color="auto"/>
            <w:bottom w:val="none" w:sz="0" w:space="0" w:color="auto"/>
            <w:right w:val="none" w:sz="0" w:space="0" w:color="auto"/>
          </w:divBdr>
        </w:div>
      </w:divsChild>
    </w:div>
    <w:div w:id="730923698">
      <w:bodyDiv w:val="1"/>
      <w:marLeft w:val="0"/>
      <w:marRight w:val="0"/>
      <w:marTop w:val="0"/>
      <w:marBottom w:val="0"/>
      <w:divBdr>
        <w:top w:val="none" w:sz="0" w:space="0" w:color="auto"/>
        <w:left w:val="none" w:sz="0" w:space="0" w:color="auto"/>
        <w:bottom w:val="none" w:sz="0" w:space="0" w:color="auto"/>
        <w:right w:val="none" w:sz="0" w:space="0" w:color="auto"/>
      </w:divBdr>
      <w:divsChild>
        <w:div w:id="1747416510">
          <w:marLeft w:val="0"/>
          <w:marRight w:val="0"/>
          <w:marTop w:val="0"/>
          <w:marBottom w:val="0"/>
          <w:divBdr>
            <w:top w:val="none" w:sz="0" w:space="0" w:color="auto"/>
            <w:left w:val="none" w:sz="0" w:space="0" w:color="auto"/>
            <w:bottom w:val="none" w:sz="0" w:space="0" w:color="auto"/>
            <w:right w:val="none" w:sz="0" w:space="0" w:color="auto"/>
          </w:divBdr>
          <w:divsChild>
            <w:div w:id="340932084">
              <w:marLeft w:val="0"/>
              <w:marRight w:val="0"/>
              <w:marTop w:val="0"/>
              <w:marBottom w:val="0"/>
              <w:divBdr>
                <w:top w:val="none" w:sz="0" w:space="0" w:color="auto"/>
                <w:left w:val="none" w:sz="0" w:space="0" w:color="auto"/>
                <w:bottom w:val="none" w:sz="0" w:space="0" w:color="auto"/>
                <w:right w:val="none" w:sz="0" w:space="0" w:color="auto"/>
              </w:divBdr>
              <w:divsChild>
                <w:div w:id="19049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70188">
      <w:bodyDiv w:val="1"/>
      <w:marLeft w:val="0"/>
      <w:marRight w:val="0"/>
      <w:marTop w:val="0"/>
      <w:marBottom w:val="0"/>
      <w:divBdr>
        <w:top w:val="none" w:sz="0" w:space="0" w:color="auto"/>
        <w:left w:val="none" w:sz="0" w:space="0" w:color="auto"/>
        <w:bottom w:val="none" w:sz="0" w:space="0" w:color="auto"/>
        <w:right w:val="none" w:sz="0" w:space="0" w:color="auto"/>
      </w:divBdr>
      <w:divsChild>
        <w:div w:id="1232351561">
          <w:marLeft w:val="0"/>
          <w:marRight w:val="0"/>
          <w:marTop w:val="0"/>
          <w:marBottom w:val="0"/>
          <w:divBdr>
            <w:top w:val="none" w:sz="0" w:space="0" w:color="auto"/>
            <w:left w:val="none" w:sz="0" w:space="0" w:color="auto"/>
            <w:bottom w:val="none" w:sz="0" w:space="0" w:color="auto"/>
            <w:right w:val="none" w:sz="0" w:space="0" w:color="auto"/>
          </w:divBdr>
        </w:div>
        <w:div w:id="876745850">
          <w:marLeft w:val="0"/>
          <w:marRight w:val="0"/>
          <w:marTop w:val="0"/>
          <w:marBottom w:val="0"/>
          <w:divBdr>
            <w:top w:val="none" w:sz="0" w:space="0" w:color="auto"/>
            <w:left w:val="none" w:sz="0" w:space="0" w:color="auto"/>
            <w:bottom w:val="none" w:sz="0" w:space="0" w:color="auto"/>
            <w:right w:val="none" w:sz="0" w:space="0" w:color="auto"/>
          </w:divBdr>
          <w:divsChild>
            <w:div w:id="635987162">
              <w:marLeft w:val="0"/>
              <w:marRight w:val="0"/>
              <w:marTop w:val="0"/>
              <w:marBottom w:val="0"/>
              <w:divBdr>
                <w:top w:val="none" w:sz="0" w:space="0" w:color="auto"/>
                <w:left w:val="none" w:sz="0" w:space="0" w:color="auto"/>
                <w:bottom w:val="none" w:sz="0" w:space="0" w:color="auto"/>
                <w:right w:val="none" w:sz="0" w:space="0" w:color="auto"/>
              </w:divBdr>
              <w:divsChild>
                <w:div w:id="13556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70476">
      <w:bodyDiv w:val="1"/>
      <w:marLeft w:val="0"/>
      <w:marRight w:val="0"/>
      <w:marTop w:val="0"/>
      <w:marBottom w:val="0"/>
      <w:divBdr>
        <w:top w:val="none" w:sz="0" w:space="0" w:color="auto"/>
        <w:left w:val="none" w:sz="0" w:space="0" w:color="auto"/>
        <w:bottom w:val="none" w:sz="0" w:space="0" w:color="auto"/>
        <w:right w:val="none" w:sz="0" w:space="0" w:color="auto"/>
      </w:divBdr>
      <w:divsChild>
        <w:div w:id="1369139698">
          <w:marLeft w:val="0"/>
          <w:marRight w:val="0"/>
          <w:marTop w:val="0"/>
          <w:marBottom w:val="0"/>
          <w:divBdr>
            <w:top w:val="none" w:sz="0" w:space="0" w:color="auto"/>
            <w:left w:val="none" w:sz="0" w:space="0" w:color="auto"/>
            <w:bottom w:val="none" w:sz="0" w:space="0" w:color="auto"/>
            <w:right w:val="none" w:sz="0" w:space="0" w:color="auto"/>
          </w:divBdr>
          <w:divsChild>
            <w:div w:id="1461461843">
              <w:marLeft w:val="0"/>
              <w:marRight w:val="0"/>
              <w:marTop w:val="0"/>
              <w:marBottom w:val="0"/>
              <w:divBdr>
                <w:top w:val="none" w:sz="0" w:space="0" w:color="auto"/>
                <w:left w:val="none" w:sz="0" w:space="0" w:color="auto"/>
                <w:bottom w:val="none" w:sz="0" w:space="0" w:color="auto"/>
                <w:right w:val="none" w:sz="0" w:space="0" w:color="auto"/>
              </w:divBdr>
            </w:div>
            <w:div w:id="1250503999">
              <w:marLeft w:val="0"/>
              <w:marRight w:val="0"/>
              <w:marTop w:val="0"/>
              <w:marBottom w:val="0"/>
              <w:divBdr>
                <w:top w:val="none" w:sz="0" w:space="0" w:color="auto"/>
                <w:left w:val="none" w:sz="0" w:space="0" w:color="auto"/>
                <w:bottom w:val="none" w:sz="0" w:space="0" w:color="auto"/>
                <w:right w:val="none" w:sz="0" w:space="0" w:color="auto"/>
              </w:divBdr>
            </w:div>
          </w:divsChild>
        </w:div>
        <w:div w:id="570193039">
          <w:marLeft w:val="0"/>
          <w:marRight w:val="0"/>
          <w:marTop w:val="0"/>
          <w:marBottom w:val="0"/>
          <w:divBdr>
            <w:top w:val="none" w:sz="0" w:space="0" w:color="auto"/>
            <w:left w:val="none" w:sz="0" w:space="0" w:color="auto"/>
            <w:bottom w:val="none" w:sz="0" w:space="0" w:color="auto"/>
            <w:right w:val="none" w:sz="0" w:space="0" w:color="auto"/>
          </w:divBdr>
        </w:div>
      </w:divsChild>
    </w:div>
    <w:div w:id="733545891">
      <w:bodyDiv w:val="1"/>
      <w:marLeft w:val="0"/>
      <w:marRight w:val="0"/>
      <w:marTop w:val="0"/>
      <w:marBottom w:val="0"/>
      <w:divBdr>
        <w:top w:val="none" w:sz="0" w:space="0" w:color="auto"/>
        <w:left w:val="none" w:sz="0" w:space="0" w:color="auto"/>
        <w:bottom w:val="none" w:sz="0" w:space="0" w:color="auto"/>
        <w:right w:val="none" w:sz="0" w:space="0" w:color="auto"/>
      </w:divBdr>
      <w:divsChild>
        <w:div w:id="1495954668">
          <w:marLeft w:val="0"/>
          <w:marRight w:val="0"/>
          <w:marTop w:val="0"/>
          <w:marBottom w:val="0"/>
          <w:divBdr>
            <w:top w:val="none" w:sz="0" w:space="0" w:color="auto"/>
            <w:left w:val="none" w:sz="0" w:space="0" w:color="auto"/>
            <w:bottom w:val="none" w:sz="0" w:space="0" w:color="auto"/>
            <w:right w:val="none" w:sz="0" w:space="0" w:color="auto"/>
          </w:divBdr>
          <w:divsChild>
            <w:div w:id="907769867">
              <w:marLeft w:val="0"/>
              <w:marRight w:val="0"/>
              <w:marTop w:val="0"/>
              <w:marBottom w:val="0"/>
              <w:divBdr>
                <w:top w:val="none" w:sz="0" w:space="0" w:color="auto"/>
                <w:left w:val="none" w:sz="0" w:space="0" w:color="auto"/>
                <w:bottom w:val="none" w:sz="0" w:space="0" w:color="auto"/>
                <w:right w:val="none" w:sz="0" w:space="0" w:color="auto"/>
              </w:divBdr>
            </w:div>
            <w:div w:id="1872254744">
              <w:marLeft w:val="0"/>
              <w:marRight w:val="0"/>
              <w:marTop w:val="0"/>
              <w:marBottom w:val="0"/>
              <w:divBdr>
                <w:top w:val="none" w:sz="0" w:space="0" w:color="auto"/>
                <w:left w:val="none" w:sz="0" w:space="0" w:color="auto"/>
                <w:bottom w:val="none" w:sz="0" w:space="0" w:color="auto"/>
                <w:right w:val="none" w:sz="0" w:space="0" w:color="auto"/>
              </w:divBdr>
            </w:div>
          </w:divsChild>
        </w:div>
        <w:div w:id="738525432">
          <w:marLeft w:val="0"/>
          <w:marRight w:val="0"/>
          <w:marTop w:val="0"/>
          <w:marBottom w:val="0"/>
          <w:divBdr>
            <w:top w:val="none" w:sz="0" w:space="0" w:color="auto"/>
            <w:left w:val="none" w:sz="0" w:space="0" w:color="auto"/>
            <w:bottom w:val="none" w:sz="0" w:space="0" w:color="auto"/>
            <w:right w:val="none" w:sz="0" w:space="0" w:color="auto"/>
          </w:divBdr>
        </w:div>
      </w:divsChild>
    </w:div>
    <w:div w:id="733744076">
      <w:bodyDiv w:val="1"/>
      <w:marLeft w:val="0"/>
      <w:marRight w:val="0"/>
      <w:marTop w:val="0"/>
      <w:marBottom w:val="0"/>
      <w:divBdr>
        <w:top w:val="none" w:sz="0" w:space="0" w:color="auto"/>
        <w:left w:val="none" w:sz="0" w:space="0" w:color="auto"/>
        <w:bottom w:val="none" w:sz="0" w:space="0" w:color="auto"/>
        <w:right w:val="none" w:sz="0" w:space="0" w:color="auto"/>
      </w:divBdr>
      <w:divsChild>
        <w:div w:id="190186799">
          <w:marLeft w:val="0"/>
          <w:marRight w:val="0"/>
          <w:marTop w:val="0"/>
          <w:marBottom w:val="0"/>
          <w:divBdr>
            <w:top w:val="none" w:sz="0" w:space="0" w:color="auto"/>
            <w:left w:val="none" w:sz="0" w:space="0" w:color="auto"/>
            <w:bottom w:val="none" w:sz="0" w:space="0" w:color="auto"/>
            <w:right w:val="none" w:sz="0" w:space="0" w:color="auto"/>
          </w:divBdr>
          <w:divsChild>
            <w:div w:id="726878067">
              <w:marLeft w:val="0"/>
              <w:marRight w:val="0"/>
              <w:marTop w:val="0"/>
              <w:marBottom w:val="0"/>
              <w:divBdr>
                <w:top w:val="none" w:sz="0" w:space="0" w:color="auto"/>
                <w:left w:val="none" w:sz="0" w:space="0" w:color="auto"/>
                <w:bottom w:val="none" w:sz="0" w:space="0" w:color="auto"/>
                <w:right w:val="none" w:sz="0" w:space="0" w:color="auto"/>
              </w:divBdr>
            </w:div>
            <w:div w:id="324092369">
              <w:marLeft w:val="0"/>
              <w:marRight w:val="0"/>
              <w:marTop w:val="0"/>
              <w:marBottom w:val="0"/>
              <w:divBdr>
                <w:top w:val="none" w:sz="0" w:space="0" w:color="auto"/>
                <w:left w:val="none" w:sz="0" w:space="0" w:color="auto"/>
                <w:bottom w:val="none" w:sz="0" w:space="0" w:color="auto"/>
                <w:right w:val="none" w:sz="0" w:space="0" w:color="auto"/>
              </w:divBdr>
            </w:div>
          </w:divsChild>
        </w:div>
        <w:div w:id="1989823324">
          <w:marLeft w:val="0"/>
          <w:marRight w:val="0"/>
          <w:marTop w:val="0"/>
          <w:marBottom w:val="0"/>
          <w:divBdr>
            <w:top w:val="none" w:sz="0" w:space="0" w:color="auto"/>
            <w:left w:val="none" w:sz="0" w:space="0" w:color="auto"/>
            <w:bottom w:val="none" w:sz="0" w:space="0" w:color="auto"/>
            <w:right w:val="none" w:sz="0" w:space="0" w:color="auto"/>
          </w:divBdr>
        </w:div>
      </w:divsChild>
    </w:div>
    <w:div w:id="733745395">
      <w:bodyDiv w:val="1"/>
      <w:marLeft w:val="0"/>
      <w:marRight w:val="0"/>
      <w:marTop w:val="0"/>
      <w:marBottom w:val="0"/>
      <w:divBdr>
        <w:top w:val="none" w:sz="0" w:space="0" w:color="auto"/>
        <w:left w:val="none" w:sz="0" w:space="0" w:color="auto"/>
        <w:bottom w:val="none" w:sz="0" w:space="0" w:color="auto"/>
        <w:right w:val="none" w:sz="0" w:space="0" w:color="auto"/>
      </w:divBdr>
      <w:divsChild>
        <w:div w:id="770395830">
          <w:marLeft w:val="0"/>
          <w:marRight w:val="0"/>
          <w:marTop w:val="0"/>
          <w:marBottom w:val="0"/>
          <w:divBdr>
            <w:top w:val="none" w:sz="0" w:space="0" w:color="auto"/>
            <w:left w:val="none" w:sz="0" w:space="0" w:color="auto"/>
            <w:bottom w:val="none" w:sz="0" w:space="0" w:color="auto"/>
            <w:right w:val="none" w:sz="0" w:space="0" w:color="auto"/>
          </w:divBdr>
        </w:div>
      </w:divsChild>
    </w:div>
    <w:div w:id="735780696">
      <w:bodyDiv w:val="1"/>
      <w:marLeft w:val="0"/>
      <w:marRight w:val="0"/>
      <w:marTop w:val="0"/>
      <w:marBottom w:val="0"/>
      <w:divBdr>
        <w:top w:val="none" w:sz="0" w:space="0" w:color="auto"/>
        <w:left w:val="none" w:sz="0" w:space="0" w:color="auto"/>
        <w:bottom w:val="none" w:sz="0" w:space="0" w:color="auto"/>
        <w:right w:val="none" w:sz="0" w:space="0" w:color="auto"/>
      </w:divBdr>
      <w:divsChild>
        <w:div w:id="716585395">
          <w:marLeft w:val="0"/>
          <w:marRight w:val="0"/>
          <w:marTop w:val="0"/>
          <w:marBottom w:val="0"/>
          <w:divBdr>
            <w:top w:val="none" w:sz="0" w:space="0" w:color="auto"/>
            <w:left w:val="none" w:sz="0" w:space="0" w:color="auto"/>
            <w:bottom w:val="none" w:sz="0" w:space="0" w:color="auto"/>
            <w:right w:val="none" w:sz="0" w:space="0" w:color="auto"/>
          </w:divBdr>
          <w:divsChild>
            <w:div w:id="401682814">
              <w:marLeft w:val="0"/>
              <w:marRight w:val="0"/>
              <w:marTop w:val="0"/>
              <w:marBottom w:val="0"/>
              <w:divBdr>
                <w:top w:val="none" w:sz="0" w:space="0" w:color="auto"/>
                <w:left w:val="none" w:sz="0" w:space="0" w:color="auto"/>
                <w:bottom w:val="none" w:sz="0" w:space="0" w:color="auto"/>
                <w:right w:val="none" w:sz="0" w:space="0" w:color="auto"/>
              </w:divBdr>
              <w:divsChild>
                <w:div w:id="1095251068">
                  <w:marLeft w:val="0"/>
                  <w:marRight w:val="0"/>
                  <w:marTop w:val="0"/>
                  <w:marBottom w:val="0"/>
                  <w:divBdr>
                    <w:top w:val="none" w:sz="0" w:space="0" w:color="auto"/>
                    <w:left w:val="none" w:sz="0" w:space="0" w:color="auto"/>
                    <w:bottom w:val="none" w:sz="0" w:space="0" w:color="auto"/>
                    <w:right w:val="none" w:sz="0" w:space="0" w:color="auto"/>
                  </w:divBdr>
                </w:div>
              </w:divsChild>
            </w:div>
            <w:div w:id="394088714">
              <w:marLeft w:val="0"/>
              <w:marRight w:val="0"/>
              <w:marTop w:val="0"/>
              <w:marBottom w:val="0"/>
              <w:divBdr>
                <w:top w:val="none" w:sz="0" w:space="0" w:color="auto"/>
                <w:left w:val="none" w:sz="0" w:space="0" w:color="auto"/>
                <w:bottom w:val="none" w:sz="0" w:space="0" w:color="auto"/>
                <w:right w:val="none" w:sz="0" w:space="0" w:color="auto"/>
              </w:divBdr>
              <w:divsChild>
                <w:div w:id="1284000607">
                  <w:marLeft w:val="0"/>
                  <w:marRight w:val="0"/>
                  <w:marTop w:val="0"/>
                  <w:marBottom w:val="0"/>
                  <w:divBdr>
                    <w:top w:val="none" w:sz="0" w:space="0" w:color="auto"/>
                    <w:left w:val="none" w:sz="0" w:space="0" w:color="auto"/>
                    <w:bottom w:val="none" w:sz="0" w:space="0" w:color="auto"/>
                    <w:right w:val="none" w:sz="0" w:space="0" w:color="auto"/>
                  </w:divBdr>
                  <w:divsChild>
                    <w:div w:id="10059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854">
              <w:marLeft w:val="0"/>
              <w:marRight w:val="0"/>
              <w:marTop w:val="0"/>
              <w:marBottom w:val="0"/>
              <w:divBdr>
                <w:top w:val="none" w:sz="0" w:space="0" w:color="auto"/>
                <w:left w:val="none" w:sz="0" w:space="0" w:color="auto"/>
                <w:bottom w:val="none" w:sz="0" w:space="0" w:color="auto"/>
                <w:right w:val="none" w:sz="0" w:space="0" w:color="auto"/>
              </w:divBdr>
            </w:div>
          </w:divsChild>
        </w:div>
        <w:div w:id="237793779">
          <w:marLeft w:val="0"/>
          <w:marRight w:val="0"/>
          <w:marTop w:val="0"/>
          <w:marBottom w:val="0"/>
          <w:divBdr>
            <w:top w:val="none" w:sz="0" w:space="0" w:color="auto"/>
            <w:left w:val="none" w:sz="0" w:space="0" w:color="auto"/>
            <w:bottom w:val="none" w:sz="0" w:space="0" w:color="auto"/>
            <w:right w:val="none" w:sz="0" w:space="0" w:color="auto"/>
          </w:divBdr>
          <w:divsChild>
            <w:div w:id="978343023">
              <w:marLeft w:val="0"/>
              <w:marRight w:val="0"/>
              <w:marTop w:val="0"/>
              <w:marBottom w:val="0"/>
              <w:divBdr>
                <w:top w:val="none" w:sz="0" w:space="0" w:color="auto"/>
                <w:left w:val="none" w:sz="0" w:space="0" w:color="auto"/>
                <w:bottom w:val="none" w:sz="0" w:space="0" w:color="auto"/>
                <w:right w:val="none" w:sz="0" w:space="0" w:color="auto"/>
              </w:divBdr>
            </w:div>
            <w:div w:id="1848135332">
              <w:marLeft w:val="0"/>
              <w:marRight w:val="0"/>
              <w:marTop w:val="0"/>
              <w:marBottom w:val="0"/>
              <w:divBdr>
                <w:top w:val="none" w:sz="0" w:space="0" w:color="auto"/>
                <w:left w:val="none" w:sz="0" w:space="0" w:color="auto"/>
                <w:bottom w:val="none" w:sz="0" w:space="0" w:color="auto"/>
                <w:right w:val="none" w:sz="0" w:space="0" w:color="auto"/>
              </w:divBdr>
              <w:divsChild>
                <w:div w:id="728961889">
                  <w:marLeft w:val="0"/>
                  <w:marRight w:val="0"/>
                  <w:marTop w:val="0"/>
                  <w:marBottom w:val="0"/>
                  <w:divBdr>
                    <w:top w:val="none" w:sz="0" w:space="0" w:color="auto"/>
                    <w:left w:val="none" w:sz="0" w:space="0" w:color="auto"/>
                    <w:bottom w:val="none" w:sz="0" w:space="0" w:color="auto"/>
                    <w:right w:val="none" w:sz="0" w:space="0" w:color="auto"/>
                  </w:divBdr>
                  <w:divsChild>
                    <w:div w:id="1737359708">
                      <w:marLeft w:val="0"/>
                      <w:marRight w:val="0"/>
                      <w:marTop w:val="0"/>
                      <w:marBottom w:val="0"/>
                      <w:divBdr>
                        <w:top w:val="none" w:sz="0" w:space="0" w:color="auto"/>
                        <w:left w:val="none" w:sz="0" w:space="0" w:color="auto"/>
                        <w:bottom w:val="none" w:sz="0" w:space="0" w:color="auto"/>
                        <w:right w:val="none" w:sz="0" w:space="0" w:color="auto"/>
                      </w:divBdr>
                      <w:divsChild>
                        <w:div w:id="1329014996">
                          <w:marLeft w:val="0"/>
                          <w:marRight w:val="0"/>
                          <w:marTop w:val="0"/>
                          <w:marBottom w:val="0"/>
                          <w:divBdr>
                            <w:top w:val="none" w:sz="0" w:space="0" w:color="auto"/>
                            <w:left w:val="none" w:sz="0" w:space="0" w:color="auto"/>
                            <w:bottom w:val="none" w:sz="0" w:space="0" w:color="auto"/>
                            <w:right w:val="none" w:sz="0" w:space="0" w:color="auto"/>
                          </w:divBdr>
                          <w:divsChild>
                            <w:div w:id="10245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92788">
                      <w:marLeft w:val="0"/>
                      <w:marRight w:val="0"/>
                      <w:marTop w:val="0"/>
                      <w:marBottom w:val="0"/>
                      <w:divBdr>
                        <w:top w:val="none" w:sz="0" w:space="0" w:color="auto"/>
                        <w:left w:val="none" w:sz="0" w:space="0" w:color="auto"/>
                        <w:bottom w:val="none" w:sz="0" w:space="0" w:color="auto"/>
                        <w:right w:val="none" w:sz="0" w:space="0" w:color="auto"/>
                      </w:divBdr>
                      <w:divsChild>
                        <w:div w:id="1840075509">
                          <w:marLeft w:val="0"/>
                          <w:marRight w:val="0"/>
                          <w:marTop w:val="0"/>
                          <w:marBottom w:val="0"/>
                          <w:divBdr>
                            <w:top w:val="none" w:sz="0" w:space="0" w:color="auto"/>
                            <w:left w:val="none" w:sz="0" w:space="0" w:color="auto"/>
                            <w:bottom w:val="none" w:sz="0" w:space="0" w:color="auto"/>
                            <w:right w:val="none" w:sz="0" w:space="0" w:color="auto"/>
                          </w:divBdr>
                          <w:divsChild>
                            <w:div w:id="500394969">
                              <w:marLeft w:val="0"/>
                              <w:marRight w:val="0"/>
                              <w:marTop w:val="0"/>
                              <w:marBottom w:val="0"/>
                              <w:divBdr>
                                <w:top w:val="none" w:sz="0" w:space="0" w:color="auto"/>
                                <w:left w:val="none" w:sz="0" w:space="0" w:color="auto"/>
                                <w:bottom w:val="none" w:sz="0" w:space="0" w:color="auto"/>
                                <w:right w:val="none" w:sz="0" w:space="0" w:color="auto"/>
                              </w:divBdr>
                            </w:div>
                            <w:div w:id="442044660">
                              <w:marLeft w:val="0"/>
                              <w:marRight w:val="0"/>
                              <w:marTop w:val="0"/>
                              <w:marBottom w:val="0"/>
                              <w:divBdr>
                                <w:top w:val="none" w:sz="0" w:space="0" w:color="auto"/>
                                <w:left w:val="none" w:sz="0" w:space="0" w:color="auto"/>
                                <w:bottom w:val="none" w:sz="0" w:space="0" w:color="auto"/>
                                <w:right w:val="none" w:sz="0" w:space="0" w:color="auto"/>
                              </w:divBdr>
                              <w:divsChild>
                                <w:div w:id="455638516">
                                  <w:marLeft w:val="0"/>
                                  <w:marRight w:val="0"/>
                                  <w:marTop w:val="0"/>
                                  <w:marBottom w:val="0"/>
                                  <w:divBdr>
                                    <w:top w:val="none" w:sz="0" w:space="0" w:color="auto"/>
                                    <w:left w:val="none" w:sz="0" w:space="0" w:color="auto"/>
                                    <w:bottom w:val="none" w:sz="0" w:space="0" w:color="auto"/>
                                    <w:right w:val="none" w:sz="0" w:space="0" w:color="auto"/>
                                  </w:divBdr>
                                </w:div>
                              </w:divsChild>
                            </w:div>
                            <w:div w:id="1879776804">
                              <w:marLeft w:val="0"/>
                              <w:marRight w:val="0"/>
                              <w:marTop w:val="0"/>
                              <w:marBottom w:val="0"/>
                              <w:divBdr>
                                <w:top w:val="none" w:sz="0" w:space="0" w:color="auto"/>
                                <w:left w:val="none" w:sz="0" w:space="0" w:color="auto"/>
                                <w:bottom w:val="none" w:sz="0" w:space="0" w:color="auto"/>
                                <w:right w:val="none" w:sz="0" w:space="0" w:color="auto"/>
                              </w:divBdr>
                            </w:div>
                            <w:div w:id="1119684381">
                              <w:marLeft w:val="0"/>
                              <w:marRight w:val="0"/>
                              <w:marTop w:val="0"/>
                              <w:marBottom w:val="0"/>
                              <w:divBdr>
                                <w:top w:val="none" w:sz="0" w:space="0" w:color="auto"/>
                                <w:left w:val="none" w:sz="0" w:space="0" w:color="auto"/>
                                <w:bottom w:val="none" w:sz="0" w:space="0" w:color="auto"/>
                                <w:right w:val="none" w:sz="0" w:space="0" w:color="auto"/>
                              </w:divBdr>
                              <w:divsChild>
                                <w:div w:id="1473408093">
                                  <w:marLeft w:val="0"/>
                                  <w:marRight w:val="0"/>
                                  <w:marTop w:val="0"/>
                                  <w:marBottom w:val="0"/>
                                  <w:divBdr>
                                    <w:top w:val="none" w:sz="0" w:space="0" w:color="auto"/>
                                    <w:left w:val="none" w:sz="0" w:space="0" w:color="auto"/>
                                    <w:bottom w:val="none" w:sz="0" w:space="0" w:color="auto"/>
                                    <w:right w:val="none" w:sz="0" w:space="0" w:color="auto"/>
                                  </w:divBdr>
                                </w:div>
                              </w:divsChild>
                            </w:div>
                            <w:div w:id="194003750">
                              <w:marLeft w:val="0"/>
                              <w:marRight w:val="0"/>
                              <w:marTop w:val="0"/>
                              <w:marBottom w:val="0"/>
                              <w:divBdr>
                                <w:top w:val="none" w:sz="0" w:space="0" w:color="auto"/>
                                <w:left w:val="none" w:sz="0" w:space="0" w:color="auto"/>
                                <w:bottom w:val="none" w:sz="0" w:space="0" w:color="auto"/>
                                <w:right w:val="none" w:sz="0" w:space="0" w:color="auto"/>
                              </w:divBdr>
                              <w:divsChild>
                                <w:div w:id="1653563462">
                                  <w:marLeft w:val="0"/>
                                  <w:marRight w:val="0"/>
                                  <w:marTop w:val="0"/>
                                  <w:marBottom w:val="0"/>
                                  <w:divBdr>
                                    <w:top w:val="none" w:sz="0" w:space="0" w:color="auto"/>
                                    <w:left w:val="none" w:sz="0" w:space="0" w:color="auto"/>
                                    <w:bottom w:val="none" w:sz="0" w:space="0" w:color="auto"/>
                                    <w:right w:val="none" w:sz="0" w:space="0" w:color="auto"/>
                                  </w:divBdr>
                                </w:div>
                              </w:divsChild>
                            </w:div>
                            <w:div w:id="3220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049140">
      <w:bodyDiv w:val="1"/>
      <w:marLeft w:val="0"/>
      <w:marRight w:val="0"/>
      <w:marTop w:val="0"/>
      <w:marBottom w:val="0"/>
      <w:divBdr>
        <w:top w:val="none" w:sz="0" w:space="0" w:color="auto"/>
        <w:left w:val="none" w:sz="0" w:space="0" w:color="auto"/>
        <w:bottom w:val="none" w:sz="0" w:space="0" w:color="auto"/>
        <w:right w:val="none" w:sz="0" w:space="0" w:color="auto"/>
      </w:divBdr>
      <w:divsChild>
        <w:div w:id="1516387330">
          <w:marLeft w:val="0"/>
          <w:marRight w:val="0"/>
          <w:marTop w:val="0"/>
          <w:marBottom w:val="0"/>
          <w:divBdr>
            <w:top w:val="none" w:sz="0" w:space="0" w:color="auto"/>
            <w:left w:val="none" w:sz="0" w:space="0" w:color="auto"/>
            <w:bottom w:val="none" w:sz="0" w:space="0" w:color="auto"/>
            <w:right w:val="none" w:sz="0" w:space="0" w:color="auto"/>
          </w:divBdr>
          <w:divsChild>
            <w:div w:id="1302154060">
              <w:marLeft w:val="0"/>
              <w:marRight w:val="0"/>
              <w:marTop w:val="0"/>
              <w:marBottom w:val="0"/>
              <w:divBdr>
                <w:top w:val="none" w:sz="0" w:space="0" w:color="auto"/>
                <w:left w:val="none" w:sz="0" w:space="0" w:color="auto"/>
                <w:bottom w:val="none" w:sz="0" w:space="0" w:color="auto"/>
                <w:right w:val="none" w:sz="0" w:space="0" w:color="auto"/>
              </w:divBdr>
            </w:div>
            <w:div w:id="1314024177">
              <w:marLeft w:val="0"/>
              <w:marRight w:val="0"/>
              <w:marTop w:val="0"/>
              <w:marBottom w:val="0"/>
              <w:divBdr>
                <w:top w:val="none" w:sz="0" w:space="0" w:color="auto"/>
                <w:left w:val="none" w:sz="0" w:space="0" w:color="auto"/>
                <w:bottom w:val="none" w:sz="0" w:space="0" w:color="auto"/>
                <w:right w:val="none" w:sz="0" w:space="0" w:color="auto"/>
              </w:divBdr>
            </w:div>
          </w:divsChild>
        </w:div>
        <w:div w:id="588656421">
          <w:marLeft w:val="0"/>
          <w:marRight w:val="0"/>
          <w:marTop w:val="0"/>
          <w:marBottom w:val="0"/>
          <w:divBdr>
            <w:top w:val="none" w:sz="0" w:space="0" w:color="auto"/>
            <w:left w:val="none" w:sz="0" w:space="0" w:color="auto"/>
            <w:bottom w:val="none" w:sz="0" w:space="0" w:color="auto"/>
            <w:right w:val="none" w:sz="0" w:space="0" w:color="auto"/>
          </w:divBdr>
        </w:div>
      </w:divsChild>
    </w:div>
    <w:div w:id="737820630">
      <w:bodyDiv w:val="1"/>
      <w:marLeft w:val="0"/>
      <w:marRight w:val="0"/>
      <w:marTop w:val="0"/>
      <w:marBottom w:val="0"/>
      <w:divBdr>
        <w:top w:val="none" w:sz="0" w:space="0" w:color="auto"/>
        <w:left w:val="none" w:sz="0" w:space="0" w:color="auto"/>
        <w:bottom w:val="none" w:sz="0" w:space="0" w:color="auto"/>
        <w:right w:val="none" w:sz="0" w:space="0" w:color="auto"/>
      </w:divBdr>
      <w:divsChild>
        <w:div w:id="1806580628">
          <w:marLeft w:val="0"/>
          <w:marRight w:val="0"/>
          <w:marTop w:val="0"/>
          <w:marBottom w:val="0"/>
          <w:divBdr>
            <w:top w:val="none" w:sz="0" w:space="0" w:color="auto"/>
            <w:left w:val="none" w:sz="0" w:space="0" w:color="auto"/>
            <w:bottom w:val="none" w:sz="0" w:space="0" w:color="auto"/>
            <w:right w:val="none" w:sz="0" w:space="0" w:color="auto"/>
          </w:divBdr>
          <w:divsChild>
            <w:div w:id="2124380818">
              <w:marLeft w:val="0"/>
              <w:marRight w:val="0"/>
              <w:marTop w:val="0"/>
              <w:marBottom w:val="0"/>
              <w:divBdr>
                <w:top w:val="none" w:sz="0" w:space="0" w:color="auto"/>
                <w:left w:val="none" w:sz="0" w:space="0" w:color="auto"/>
                <w:bottom w:val="none" w:sz="0" w:space="0" w:color="auto"/>
                <w:right w:val="none" w:sz="0" w:space="0" w:color="auto"/>
              </w:divBdr>
            </w:div>
          </w:divsChild>
        </w:div>
        <w:div w:id="1714033860">
          <w:marLeft w:val="0"/>
          <w:marRight w:val="0"/>
          <w:marTop w:val="0"/>
          <w:marBottom w:val="0"/>
          <w:divBdr>
            <w:top w:val="none" w:sz="0" w:space="0" w:color="auto"/>
            <w:left w:val="none" w:sz="0" w:space="0" w:color="auto"/>
            <w:bottom w:val="none" w:sz="0" w:space="0" w:color="auto"/>
            <w:right w:val="none" w:sz="0" w:space="0" w:color="auto"/>
          </w:divBdr>
          <w:divsChild>
            <w:div w:id="2091808542">
              <w:marLeft w:val="0"/>
              <w:marRight w:val="0"/>
              <w:marTop w:val="0"/>
              <w:marBottom w:val="0"/>
              <w:divBdr>
                <w:top w:val="none" w:sz="0" w:space="0" w:color="auto"/>
                <w:left w:val="none" w:sz="0" w:space="0" w:color="auto"/>
                <w:bottom w:val="none" w:sz="0" w:space="0" w:color="auto"/>
                <w:right w:val="none" w:sz="0" w:space="0" w:color="auto"/>
              </w:divBdr>
            </w:div>
            <w:div w:id="1599368636">
              <w:marLeft w:val="0"/>
              <w:marRight w:val="0"/>
              <w:marTop w:val="0"/>
              <w:marBottom w:val="0"/>
              <w:divBdr>
                <w:top w:val="none" w:sz="0" w:space="0" w:color="auto"/>
                <w:left w:val="none" w:sz="0" w:space="0" w:color="auto"/>
                <w:bottom w:val="none" w:sz="0" w:space="0" w:color="auto"/>
                <w:right w:val="none" w:sz="0" w:space="0" w:color="auto"/>
              </w:divBdr>
            </w:div>
            <w:div w:id="1984195173">
              <w:marLeft w:val="0"/>
              <w:marRight w:val="0"/>
              <w:marTop w:val="0"/>
              <w:marBottom w:val="0"/>
              <w:divBdr>
                <w:top w:val="none" w:sz="0" w:space="0" w:color="auto"/>
                <w:left w:val="none" w:sz="0" w:space="0" w:color="auto"/>
                <w:bottom w:val="none" w:sz="0" w:space="0" w:color="auto"/>
                <w:right w:val="none" w:sz="0" w:space="0" w:color="auto"/>
              </w:divBdr>
            </w:div>
            <w:div w:id="1565214761">
              <w:marLeft w:val="0"/>
              <w:marRight w:val="0"/>
              <w:marTop w:val="0"/>
              <w:marBottom w:val="0"/>
              <w:divBdr>
                <w:top w:val="none" w:sz="0" w:space="0" w:color="auto"/>
                <w:left w:val="none" w:sz="0" w:space="0" w:color="auto"/>
                <w:bottom w:val="none" w:sz="0" w:space="0" w:color="auto"/>
                <w:right w:val="none" w:sz="0" w:space="0" w:color="auto"/>
              </w:divBdr>
            </w:div>
            <w:div w:id="1557156284">
              <w:marLeft w:val="0"/>
              <w:marRight w:val="0"/>
              <w:marTop w:val="0"/>
              <w:marBottom w:val="0"/>
              <w:divBdr>
                <w:top w:val="none" w:sz="0" w:space="0" w:color="auto"/>
                <w:left w:val="none" w:sz="0" w:space="0" w:color="auto"/>
                <w:bottom w:val="none" w:sz="0" w:space="0" w:color="auto"/>
                <w:right w:val="none" w:sz="0" w:space="0" w:color="auto"/>
              </w:divBdr>
            </w:div>
            <w:div w:id="910000041">
              <w:marLeft w:val="0"/>
              <w:marRight w:val="0"/>
              <w:marTop w:val="0"/>
              <w:marBottom w:val="0"/>
              <w:divBdr>
                <w:top w:val="none" w:sz="0" w:space="0" w:color="auto"/>
                <w:left w:val="none" w:sz="0" w:space="0" w:color="auto"/>
                <w:bottom w:val="none" w:sz="0" w:space="0" w:color="auto"/>
                <w:right w:val="none" w:sz="0" w:space="0" w:color="auto"/>
              </w:divBdr>
            </w:div>
            <w:div w:id="409278262">
              <w:marLeft w:val="0"/>
              <w:marRight w:val="0"/>
              <w:marTop w:val="0"/>
              <w:marBottom w:val="0"/>
              <w:divBdr>
                <w:top w:val="none" w:sz="0" w:space="0" w:color="auto"/>
                <w:left w:val="none" w:sz="0" w:space="0" w:color="auto"/>
                <w:bottom w:val="none" w:sz="0" w:space="0" w:color="auto"/>
                <w:right w:val="none" w:sz="0" w:space="0" w:color="auto"/>
              </w:divBdr>
            </w:div>
            <w:div w:id="108162117">
              <w:marLeft w:val="0"/>
              <w:marRight w:val="0"/>
              <w:marTop w:val="0"/>
              <w:marBottom w:val="0"/>
              <w:divBdr>
                <w:top w:val="none" w:sz="0" w:space="0" w:color="auto"/>
                <w:left w:val="none" w:sz="0" w:space="0" w:color="auto"/>
                <w:bottom w:val="none" w:sz="0" w:space="0" w:color="auto"/>
                <w:right w:val="none" w:sz="0" w:space="0" w:color="auto"/>
              </w:divBdr>
            </w:div>
            <w:div w:id="1244801167">
              <w:marLeft w:val="0"/>
              <w:marRight w:val="0"/>
              <w:marTop w:val="0"/>
              <w:marBottom w:val="0"/>
              <w:divBdr>
                <w:top w:val="none" w:sz="0" w:space="0" w:color="auto"/>
                <w:left w:val="none" w:sz="0" w:space="0" w:color="auto"/>
                <w:bottom w:val="none" w:sz="0" w:space="0" w:color="auto"/>
                <w:right w:val="none" w:sz="0" w:space="0" w:color="auto"/>
              </w:divBdr>
            </w:div>
            <w:div w:id="442267295">
              <w:marLeft w:val="0"/>
              <w:marRight w:val="0"/>
              <w:marTop w:val="0"/>
              <w:marBottom w:val="0"/>
              <w:divBdr>
                <w:top w:val="none" w:sz="0" w:space="0" w:color="auto"/>
                <w:left w:val="none" w:sz="0" w:space="0" w:color="auto"/>
                <w:bottom w:val="none" w:sz="0" w:space="0" w:color="auto"/>
                <w:right w:val="none" w:sz="0" w:space="0" w:color="auto"/>
              </w:divBdr>
            </w:div>
            <w:div w:id="1486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4072">
      <w:bodyDiv w:val="1"/>
      <w:marLeft w:val="0"/>
      <w:marRight w:val="0"/>
      <w:marTop w:val="0"/>
      <w:marBottom w:val="0"/>
      <w:divBdr>
        <w:top w:val="none" w:sz="0" w:space="0" w:color="auto"/>
        <w:left w:val="none" w:sz="0" w:space="0" w:color="auto"/>
        <w:bottom w:val="none" w:sz="0" w:space="0" w:color="auto"/>
        <w:right w:val="none" w:sz="0" w:space="0" w:color="auto"/>
      </w:divBdr>
      <w:divsChild>
        <w:div w:id="589432913">
          <w:marLeft w:val="0"/>
          <w:marRight w:val="0"/>
          <w:marTop w:val="0"/>
          <w:marBottom w:val="0"/>
          <w:divBdr>
            <w:top w:val="none" w:sz="0" w:space="0" w:color="auto"/>
            <w:left w:val="none" w:sz="0" w:space="0" w:color="auto"/>
            <w:bottom w:val="none" w:sz="0" w:space="0" w:color="auto"/>
            <w:right w:val="none" w:sz="0" w:space="0" w:color="auto"/>
          </w:divBdr>
          <w:divsChild>
            <w:div w:id="330452375">
              <w:marLeft w:val="0"/>
              <w:marRight w:val="0"/>
              <w:marTop w:val="0"/>
              <w:marBottom w:val="0"/>
              <w:divBdr>
                <w:top w:val="none" w:sz="0" w:space="0" w:color="auto"/>
                <w:left w:val="none" w:sz="0" w:space="0" w:color="auto"/>
                <w:bottom w:val="none" w:sz="0" w:space="0" w:color="auto"/>
                <w:right w:val="none" w:sz="0" w:space="0" w:color="auto"/>
              </w:divBdr>
            </w:div>
            <w:div w:id="968509376">
              <w:marLeft w:val="0"/>
              <w:marRight w:val="0"/>
              <w:marTop w:val="0"/>
              <w:marBottom w:val="0"/>
              <w:divBdr>
                <w:top w:val="none" w:sz="0" w:space="0" w:color="auto"/>
                <w:left w:val="none" w:sz="0" w:space="0" w:color="auto"/>
                <w:bottom w:val="none" w:sz="0" w:space="0" w:color="auto"/>
                <w:right w:val="none" w:sz="0" w:space="0" w:color="auto"/>
              </w:divBdr>
            </w:div>
          </w:divsChild>
        </w:div>
        <w:div w:id="82843517">
          <w:marLeft w:val="0"/>
          <w:marRight w:val="0"/>
          <w:marTop w:val="0"/>
          <w:marBottom w:val="0"/>
          <w:divBdr>
            <w:top w:val="none" w:sz="0" w:space="0" w:color="auto"/>
            <w:left w:val="none" w:sz="0" w:space="0" w:color="auto"/>
            <w:bottom w:val="none" w:sz="0" w:space="0" w:color="auto"/>
            <w:right w:val="none" w:sz="0" w:space="0" w:color="auto"/>
          </w:divBdr>
        </w:div>
      </w:divsChild>
    </w:div>
    <w:div w:id="738938857">
      <w:bodyDiv w:val="1"/>
      <w:marLeft w:val="0"/>
      <w:marRight w:val="0"/>
      <w:marTop w:val="0"/>
      <w:marBottom w:val="0"/>
      <w:divBdr>
        <w:top w:val="none" w:sz="0" w:space="0" w:color="auto"/>
        <w:left w:val="none" w:sz="0" w:space="0" w:color="auto"/>
        <w:bottom w:val="none" w:sz="0" w:space="0" w:color="auto"/>
        <w:right w:val="none" w:sz="0" w:space="0" w:color="auto"/>
      </w:divBdr>
      <w:divsChild>
        <w:div w:id="2098289092">
          <w:marLeft w:val="0"/>
          <w:marRight w:val="0"/>
          <w:marTop w:val="0"/>
          <w:marBottom w:val="0"/>
          <w:divBdr>
            <w:top w:val="none" w:sz="0" w:space="0" w:color="auto"/>
            <w:left w:val="none" w:sz="0" w:space="0" w:color="auto"/>
            <w:bottom w:val="none" w:sz="0" w:space="0" w:color="auto"/>
            <w:right w:val="none" w:sz="0" w:space="0" w:color="auto"/>
          </w:divBdr>
          <w:divsChild>
            <w:div w:id="1960336610">
              <w:marLeft w:val="0"/>
              <w:marRight w:val="0"/>
              <w:marTop w:val="0"/>
              <w:marBottom w:val="0"/>
              <w:divBdr>
                <w:top w:val="none" w:sz="0" w:space="0" w:color="auto"/>
                <w:left w:val="none" w:sz="0" w:space="0" w:color="auto"/>
                <w:bottom w:val="none" w:sz="0" w:space="0" w:color="auto"/>
                <w:right w:val="none" w:sz="0" w:space="0" w:color="auto"/>
              </w:divBdr>
            </w:div>
          </w:divsChild>
        </w:div>
        <w:div w:id="1336686166">
          <w:marLeft w:val="0"/>
          <w:marRight w:val="0"/>
          <w:marTop w:val="0"/>
          <w:marBottom w:val="0"/>
          <w:divBdr>
            <w:top w:val="none" w:sz="0" w:space="0" w:color="auto"/>
            <w:left w:val="none" w:sz="0" w:space="0" w:color="auto"/>
            <w:bottom w:val="none" w:sz="0" w:space="0" w:color="auto"/>
            <w:right w:val="none" w:sz="0" w:space="0" w:color="auto"/>
          </w:divBdr>
        </w:div>
      </w:divsChild>
    </w:div>
    <w:div w:id="739644134">
      <w:bodyDiv w:val="1"/>
      <w:marLeft w:val="0"/>
      <w:marRight w:val="0"/>
      <w:marTop w:val="0"/>
      <w:marBottom w:val="0"/>
      <w:divBdr>
        <w:top w:val="none" w:sz="0" w:space="0" w:color="auto"/>
        <w:left w:val="none" w:sz="0" w:space="0" w:color="auto"/>
        <w:bottom w:val="none" w:sz="0" w:space="0" w:color="auto"/>
        <w:right w:val="none" w:sz="0" w:space="0" w:color="auto"/>
      </w:divBdr>
      <w:divsChild>
        <w:div w:id="610212150">
          <w:marLeft w:val="0"/>
          <w:marRight w:val="0"/>
          <w:marTop w:val="0"/>
          <w:marBottom w:val="0"/>
          <w:divBdr>
            <w:top w:val="none" w:sz="0" w:space="0" w:color="auto"/>
            <w:left w:val="none" w:sz="0" w:space="0" w:color="auto"/>
            <w:bottom w:val="none" w:sz="0" w:space="0" w:color="auto"/>
            <w:right w:val="none" w:sz="0" w:space="0" w:color="auto"/>
          </w:divBdr>
          <w:divsChild>
            <w:div w:id="2042976570">
              <w:marLeft w:val="0"/>
              <w:marRight w:val="0"/>
              <w:marTop w:val="0"/>
              <w:marBottom w:val="0"/>
              <w:divBdr>
                <w:top w:val="none" w:sz="0" w:space="0" w:color="auto"/>
                <w:left w:val="none" w:sz="0" w:space="0" w:color="auto"/>
                <w:bottom w:val="none" w:sz="0" w:space="0" w:color="auto"/>
                <w:right w:val="none" w:sz="0" w:space="0" w:color="auto"/>
              </w:divBdr>
              <w:divsChild>
                <w:div w:id="44719322">
                  <w:marLeft w:val="0"/>
                  <w:marRight w:val="0"/>
                  <w:marTop w:val="0"/>
                  <w:marBottom w:val="0"/>
                  <w:divBdr>
                    <w:top w:val="none" w:sz="0" w:space="0" w:color="auto"/>
                    <w:left w:val="none" w:sz="0" w:space="0" w:color="auto"/>
                    <w:bottom w:val="none" w:sz="0" w:space="0" w:color="auto"/>
                    <w:right w:val="none" w:sz="0" w:space="0" w:color="auto"/>
                  </w:divBdr>
                  <w:divsChild>
                    <w:div w:id="2124567982">
                      <w:marLeft w:val="0"/>
                      <w:marRight w:val="0"/>
                      <w:marTop w:val="0"/>
                      <w:marBottom w:val="0"/>
                      <w:divBdr>
                        <w:top w:val="none" w:sz="0" w:space="0" w:color="auto"/>
                        <w:left w:val="none" w:sz="0" w:space="0" w:color="auto"/>
                        <w:bottom w:val="none" w:sz="0" w:space="0" w:color="auto"/>
                        <w:right w:val="none" w:sz="0" w:space="0" w:color="auto"/>
                      </w:divBdr>
                      <w:divsChild>
                        <w:div w:id="1091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3812">
                  <w:marLeft w:val="0"/>
                  <w:marRight w:val="0"/>
                  <w:marTop w:val="0"/>
                  <w:marBottom w:val="0"/>
                  <w:divBdr>
                    <w:top w:val="none" w:sz="0" w:space="0" w:color="auto"/>
                    <w:left w:val="none" w:sz="0" w:space="0" w:color="auto"/>
                    <w:bottom w:val="none" w:sz="0" w:space="0" w:color="auto"/>
                    <w:right w:val="none" w:sz="0" w:space="0" w:color="auto"/>
                  </w:divBdr>
                </w:div>
                <w:div w:id="1858302213">
                  <w:marLeft w:val="0"/>
                  <w:marRight w:val="0"/>
                  <w:marTop w:val="0"/>
                  <w:marBottom w:val="0"/>
                  <w:divBdr>
                    <w:top w:val="none" w:sz="0" w:space="0" w:color="auto"/>
                    <w:left w:val="none" w:sz="0" w:space="0" w:color="auto"/>
                    <w:bottom w:val="none" w:sz="0" w:space="0" w:color="auto"/>
                    <w:right w:val="none" w:sz="0" w:space="0" w:color="auto"/>
                  </w:divBdr>
                  <w:divsChild>
                    <w:div w:id="474175994">
                      <w:marLeft w:val="0"/>
                      <w:marRight w:val="0"/>
                      <w:marTop w:val="0"/>
                      <w:marBottom w:val="0"/>
                      <w:divBdr>
                        <w:top w:val="none" w:sz="0" w:space="0" w:color="auto"/>
                        <w:left w:val="none" w:sz="0" w:space="0" w:color="auto"/>
                        <w:bottom w:val="none" w:sz="0" w:space="0" w:color="auto"/>
                        <w:right w:val="none" w:sz="0" w:space="0" w:color="auto"/>
                      </w:divBdr>
                      <w:divsChild>
                        <w:div w:id="11453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713445">
      <w:bodyDiv w:val="1"/>
      <w:marLeft w:val="0"/>
      <w:marRight w:val="0"/>
      <w:marTop w:val="0"/>
      <w:marBottom w:val="0"/>
      <w:divBdr>
        <w:top w:val="none" w:sz="0" w:space="0" w:color="auto"/>
        <w:left w:val="none" w:sz="0" w:space="0" w:color="auto"/>
        <w:bottom w:val="none" w:sz="0" w:space="0" w:color="auto"/>
        <w:right w:val="none" w:sz="0" w:space="0" w:color="auto"/>
      </w:divBdr>
      <w:divsChild>
        <w:div w:id="1387298053">
          <w:marLeft w:val="0"/>
          <w:marRight w:val="0"/>
          <w:marTop w:val="0"/>
          <w:marBottom w:val="0"/>
          <w:divBdr>
            <w:top w:val="none" w:sz="0" w:space="0" w:color="auto"/>
            <w:left w:val="none" w:sz="0" w:space="0" w:color="auto"/>
            <w:bottom w:val="none" w:sz="0" w:space="0" w:color="auto"/>
            <w:right w:val="none" w:sz="0" w:space="0" w:color="auto"/>
          </w:divBdr>
          <w:divsChild>
            <w:div w:id="1736200863">
              <w:marLeft w:val="0"/>
              <w:marRight w:val="0"/>
              <w:marTop w:val="0"/>
              <w:marBottom w:val="0"/>
              <w:divBdr>
                <w:top w:val="none" w:sz="0" w:space="0" w:color="auto"/>
                <w:left w:val="none" w:sz="0" w:space="0" w:color="auto"/>
                <w:bottom w:val="none" w:sz="0" w:space="0" w:color="auto"/>
                <w:right w:val="none" w:sz="0" w:space="0" w:color="auto"/>
              </w:divBdr>
            </w:div>
            <w:div w:id="1361201780">
              <w:marLeft w:val="0"/>
              <w:marRight w:val="0"/>
              <w:marTop w:val="0"/>
              <w:marBottom w:val="0"/>
              <w:divBdr>
                <w:top w:val="none" w:sz="0" w:space="0" w:color="auto"/>
                <w:left w:val="none" w:sz="0" w:space="0" w:color="auto"/>
                <w:bottom w:val="none" w:sz="0" w:space="0" w:color="auto"/>
                <w:right w:val="none" w:sz="0" w:space="0" w:color="auto"/>
              </w:divBdr>
            </w:div>
          </w:divsChild>
        </w:div>
        <w:div w:id="1623146815">
          <w:marLeft w:val="0"/>
          <w:marRight w:val="0"/>
          <w:marTop w:val="0"/>
          <w:marBottom w:val="0"/>
          <w:divBdr>
            <w:top w:val="none" w:sz="0" w:space="0" w:color="auto"/>
            <w:left w:val="none" w:sz="0" w:space="0" w:color="auto"/>
            <w:bottom w:val="none" w:sz="0" w:space="0" w:color="auto"/>
            <w:right w:val="none" w:sz="0" w:space="0" w:color="auto"/>
          </w:divBdr>
        </w:div>
      </w:divsChild>
    </w:div>
    <w:div w:id="741370454">
      <w:bodyDiv w:val="1"/>
      <w:marLeft w:val="0"/>
      <w:marRight w:val="0"/>
      <w:marTop w:val="0"/>
      <w:marBottom w:val="0"/>
      <w:divBdr>
        <w:top w:val="none" w:sz="0" w:space="0" w:color="auto"/>
        <w:left w:val="none" w:sz="0" w:space="0" w:color="auto"/>
        <w:bottom w:val="none" w:sz="0" w:space="0" w:color="auto"/>
        <w:right w:val="none" w:sz="0" w:space="0" w:color="auto"/>
      </w:divBdr>
      <w:divsChild>
        <w:div w:id="579483066">
          <w:marLeft w:val="0"/>
          <w:marRight w:val="300"/>
          <w:marTop w:val="0"/>
          <w:marBottom w:val="0"/>
          <w:divBdr>
            <w:top w:val="none" w:sz="0" w:space="0" w:color="auto"/>
            <w:left w:val="none" w:sz="0" w:space="0" w:color="auto"/>
            <w:bottom w:val="none" w:sz="0" w:space="0" w:color="auto"/>
            <w:right w:val="none" w:sz="0" w:space="0" w:color="auto"/>
          </w:divBdr>
          <w:divsChild>
            <w:div w:id="5324859">
              <w:marLeft w:val="0"/>
              <w:marRight w:val="0"/>
              <w:marTop w:val="0"/>
              <w:marBottom w:val="0"/>
              <w:divBdr>
                <w:top w:val="none" w:sz="0" w:space="0" w:color="auto"/>
                <w:left w:val="none" w:sz="0" w:space="0" w:color="auto"/>
                <w:bottom w:val="none" w:sz="0" w:space="0" w:color="auto"/>
                <w:right w:val="none" w:sz="0" w:space="0" w:color="auto"/>
              </w:divBdr>
              <w:divsChild>
                <w:div w:id="1353802319">
                  <w:marLeft w:val="0"/>
                  <w:marRight w:val="0"/>
                  <w:marTop w:val="0"/>
                  <w:marBottom w:val="0"/>
                  <w:divBdr>
                    <w:top w:val="none" w:sz="0" w:space="0" w:color="auto"/>
                    <w:left w:val="none" w:sz="0" w:space="0" w:color="auto"/>
                    <w:bottom w:val="none" w:sz="0" w:space="0" w:color="auto"/>
                    <w:right w:val="none" w:sz="0" w:space="0" w:color="auto"/>
                  </w:divBdr>
                </w:div>
                <w:div w:id="437726511">
                  <w:marLeft w:val="0"/>
                  <w:marRight w:val="0"/>
                  <w:marTop w:val="0"/>
                  <w:marBottom w:val="0"/>
                  <w:divBdr>
                    <w:top w:val="none" w:sz="0" w:space="0" w:color="auto"/>
                    <w:left w:val="none" w:sz="0" w:space="0" w:color="auto"/>
                    <w:bottom w:val="none" w:sz="0" w:space="0" w:color="auto"/>
                    <w:right w:val="none" w:sz="0" w:space="0" w:color="auto"/>
                  </w:divBdr>
                </w:div>
                <w:div w:id="19232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7442">
      <w:bodyDiv w:val="1"/>
      <w:marLeft w:val="0"/>
      <w:marRight w:val="0"/>
      <w:marTop w:val="0"/>
      <w:marBottom w:val="0"/>
      <w:divBdr>
        <w:top w:val="none" w:sz="0" w:space="0" w:color="auto"/>
        <w:left w:val="none" w:sz="0" w:space="0" w:color="auto"/>
        <w:bottom w:val="none" w:sz="0" w:space="0" w:color="auto"/>
        <w:right w:val="none" w:sz="0" w:space="0" w:color="auto"/>
      </w:divBdr>
      <w:divsChild>
        <w:div w:id="713502902">
          <w:marLeft w:val="0"/>
          <w:marRight w:val="0"/>
          <w:marTop w:val="0"/>
          <w:marBottom w:val="0"/>
          <w:divBdr>
            <w:top w:val="none" w:sz="0" w:space="0" w:color="auto"/>
            <w:left w:val="none" w:sz="0" w:space="0" w:color="auto"/>
            <w:bottom w:val="none" w:sz="0" w:space="0" w:color="auto"/>
            <w:right w:val="none" w:sz="0" w:space="0" w:color="auto"/>
          </w:divBdr>
          <w:divsChild>
            <w:div w:id="1120536402">
              <w:marLeft w:val="0"/>
              <w:marRight w:val="0"/>
              <w:marTop w:val="0"/>
              <w:marBottom w:val="0"/>
              <w:divBdr>
                <w:top w:val="none" w:sz="0" w:space="0" w:color="auto"/>
                <w:left w:val="none" w:sz="0" w:space="0" w:color="auto"/>
                <w:bottom w:val="none" w:sz="0" w:space="0" w:color="auto"/>
                <w:right w:val="none" w:sz="0" w:space="0" w:color="auto"/>
              </w:divBdr>
            </w:div>
            <w:div w:id="1838422162">
              <w:marLeft w:val="0"/>
              <w:marRight w:val="0"/>
              <w:marTop w:val="0"/>
              <w:marBottom w:val="0"/>
              <w:divBdr>
                <w:top w:val="none" w:sz="0" w:space="0" w:color="auto"/>
                <w:left w:val="none" w:sz="0" w:space="0" w:color="auto"/>
                <w:bottom w:val="none" w:sz="0" w:space="0" w:color="auto"/>
                <w:right w:val="none" w:sz="0" w:space="0" w:color="auto"/>
              </w:divBdr>
            </w:div>
          </w:divsChild>
        </w:div>
        <w:div w:id="1206718383">
          <w:marLeft w:val="0"/>
          <w:marRight w:val="0"/>
          <w:marTop w:val="0"/>
          <w:marBottom w:val="0"/>
          <w:divBdr>
            <w:top w:val="none" w:sz="0" w:space="0" w:color="auto"/>
            <w:left w:val="none" w:sz="0" w:space="0" w:color="auto"/>
            <w:bottom w:val="none" w:sz="0" w:space="0" w:color="auto"/>
            <w:right w:val="none" w:sz="0" w:space="0" w:color="auto"/>
          </w:divBdr>
        </w:div>
      </w:divsChild>
    </w:div>
    <w:div w:id="741832436">
      <w:bodyDiv w:val="1"/>
      <w:marLeft w:val="0"/>
      <w:marRight w:val="0"/>
      <w:marTop w:val="0"/>
      <w:marBottom w:val="0"/>
      <w:divBdr>
        <w:top w:val="none" w:sz="0" w:space="0" w:color="auto"/>
        <w:left w:val="none" w:sz="0" w:space="0" w:color="auto"/>
        <w:bottom w:val="none" w:sz="0" w:space="0" w:color="auto"/>
        <w:right w:val="none" w:sz="0" w:space="0" w:color="auto"/>
      </w:divBdr>
      <w:divsChild>
        <w:div w:id="1788351590">
          <w:marLeft w:val="0"/>
          <w:marRight w:val="0"/>
          <w:marTop w:val="0"/>
          <w:marBottom w:val="0"/>
          <w:divBdr>
            <w:top w:val="none" w:sz="0" w:space="0" w:color="auto"/>
            <w:left w:val="none" w:sz="0" w:space="0" w:color="auto"/>
            <w:bottom w:val="none" w:sz="0" w:space="0" w:color="auto"/>
            <w:right w:val="none" w:sz="0" w:space="0" w:color="auto"/>
          </w:divBdr>
          <w:divsChild>
            <w:div w:id="559899703">
              <w:marLeft w:val="0"/>
              <w:marRight w:val="0"/>
              <w:marTop w:val="0"/>
              <w:marBottom w:val="0"/>
              <w:divBdr>
                <w:top w:val="none" w:sz="0" w:space="0" w:color="auto"/>
                <w:left w:val="none" w:sz="0" w:space="0" w:color="auto"/>
                <w:bottom w:val="none" w:sz="0" w:space="0" w:color="auto"/>
                <w:right w:val="none" w:sz="0" w:space="0" w:color="auto"/>
              </w:divBdr>
            </w:div>
            <w:div w:id="1205486786">
              <w:marLeft w:val="0"/>
              <w:marRight w:val="0"/>
              <w:marTop w:val="0"/>
              <w:marBottom w:val="0"/>
              <w:divBdr>
                <w:top w:val="none" w:sz="0" w:space="0" w:color="auto"/>
                <w:left w:val="none" w:sz="0" w:space="0" w:color="auto"/>
                <w:bottom w:val="none" w:sz="0" w:space="0" w:color="auto"/>
                <w:right w:val="none" w:sz="0" w:space="0" w:color="auto"/>
              </w:divBdr>
            </w:div>
          </w:divsChild>
        </w:div>
        <w:div w:id="536042287">
          <w:marLeft w:val="0"/>
          <w:marRight w:val="0"/>
          <w:marTop w:val="0"/>
          <w:marBottom w:val="0"/>
          <w:divBdr>
            <w:top w:val="none" w:sz="0" w:space="0" w:color="auto"/>
            <w:left w:val="none" w:sz="0" w:space="0" w:color="auto"/>
            <w:bottom w:val="none" w:sz="0" w:space="0" w:color="auto"/>
            <w:right w:val="none" w:sz="0" w:space="0" w:color="auto"/>
          </w:divBdr>
        </w:div>
      </w:divsChild>
    </w:div>
    <w:div w:id="743113245">
      <w:bodyDiv w:val="1"/>
      <w:marLeft w:val="0"/>
      <w:marRight w:val="0"/>
      <w:marTop w:val="0"/>
      <w:marBottom w:val="0"/>
      <w:divBdr>
        <w:top w:val="none" w:sz="0" w:space="0" w:color="auto"/>
        <w:left w:val="none" w:sz="0" w:space="0" w:color="auto"/>
        <w:bottom w:val="none" w:sz="0" w:space="0" w:color="auto"/>
        <w:right w:val="none" w:sz="0" w:space="0" w:color="auto"/>
      </w:divBdr>
      <w:divsChild>
        <w:div w:id="1389917909">
          <w:marLeft w:val="0"/>
          <w:marRight w:val="0"/>
          <w:marTop w:val="0"/>
          <w:marBottom w:val="0"/>
          <w:divBdr>
            <w:top w:val="none" w:sz="0" w:space="0" w:color="auto"/>
            <w:left w:val="none" w:sz="0" w:space="0" w:color="auto"/>
            <w:bottom w:val="none" w:sz="0" w:space="0" w:color="auto"/>
            <w:right w:val="none" w:sz="0" w:space="0" w:color="auto"/>
          </w:divBdr>
        </w:div>
        <w:div w:id="2137988528">
          <w:marLeft w:val="0"/>
          <w:marRight w:val="0"/>
          <w:marTop w:val="0"/>
          <w:marBottom w:val="0"/>
          <w:divBdr>
            <w:top w:val="none" w:sz="0" w:space="0" w:color="auto"/>
            <w:left w:val="none" w:sz="0" w:space="0" w:color="auto"/>
            <w:bottom w:val="none" w:sz="0" w:space="0" w:color="auto"/>
            <w:right w:val="none" w:sz="0" w:space="0" w:color="auto"/>
          </w:divBdr>
        </w:div>
      </w:divsChild>
    </w:div>
    <w:div w:id="744500060">
      <w:bodyDiv w:val="1"/>
      <w:marLeft w:val="0"/>
      <w:marRight w:val="0"/>
      <w:marTop w:val="0"/>
      <w:marBottom w:val="0"/>
      <w:divBdr>
        <w:top w:val="none" w:sz="0" w:space="0" w:color="auto"/>
        <w:left w:val="none" w:sz="0" w:space="0" w:color="auto"/>
        <w:bottom w:val="none" w:sz="0" w:space="0" w:color="auto"/>
        <w:right w:val="none" w:sz="0" w:space="0" w:color="auto"/>
      </w:divBdr>
      <w:divsChild>
        <w:div w:id="1670064026">
          <w:marLeft w:val="0"/>
          <w:marRight w:val="0"/>
          <w:marTop w:val="0"/>
          <w:marBottom w:val="0"/>
          <w:divBdr>
            <w:top w:val="none" w:sz="0" w:space="0" w:color="auto"/>
            <w:left w:val="none" w:sz="0" w:space="0" w:color="auto"/>
            <w:bottom w:val="none" w:sz="0" w:space="0" w:color="auto"/>
            <w:right w:val="none" w:sz="0" w:space="0" w:color="auto"/>
          </w:divBdr>
        </w:div>
        <w:div w:id="1053653619">
          <w:marLeft w:val="0"/>
          <w:marRight w:val="0"/>
          <w:marTop w:val="0"/>
          <w:marBottom w:val="0"/>
          <w:divBdr>
            <w:top w:val="none" w:sz="0" w:space="0" w:color="auto"/>
            <w:left w:val="none" w:sz="0" w:space="0" w:color="auto"/>
            <w:bottom w:val="none" w:sz="0" w:space="0" w:color="auto"/>
            <w:right w:val="none" w:sz="0" w:space="0" w:color="auto"/>
          </w:divBdr>
          <w:divsChild>
            <w:div w:id="1110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7243">
      <w:bodyDiv w:val="1"/>
      <w:marLeft w:val="0"/>
      <w:marRight w:val="0"/>
      <w:marTop w:val="0"/>
      <w:marBottom w:val="0"/>
      <w:divBdr>
        <w:top w:val="none" w:sz="0" w:space="0" w:color="auto"/>
        <w:left w:val="none" w:sz="0" w:space="0" w:color="auto"/>
        <w:bottom w:val="none" w:sz="0" w:space="0" w:color="auto"/>
        <w:right w:val="none" w:sz="0" w:space="0" w:color="auto"/>
      </w:divBdr>
      <w:divsChild>
        <w:div w:id="1079451023">
          <w:marLeft w:val="0"/>
          <w:marRight w:val="0"/>
          <w:marTop w:val="0"/>
          <w:marBottom w:val="0"/>
          <w:divBdr>
            <w:top w:val="none" w:sz="0" w:space="0" w:color="auto"/>
            <w:left w:val="none" w:sz="0" w:space="0" w:color="auto"/>
            <w:bottom w:val="none" w:sz="0" w:space="0" w:color="auto"/>
            <w:right w:val="none" w:sz="0" w:space="0" w:color="auto"/>
          </w:divBdr>
          <w:divsChild>
            <w:div w:id="1549225334">
              <w:marLeft w:val="0"/>
              <w:marRight w:val="0"/>
              <w:marTop w:val="0"/>
              <w:marBottom w:val="0"/>
              <w:divBdr>
                <w:top w:val="none" w:sz="0" w:space="0" w:color="auto"/>
                <w:left w:val="none" w:sz="0" w:space="0" w:color="auto"/>
                <w:bottom w:val="none" w:sz="0" w:space="0" w:color="auto"/>
                <w:right w:val="none" w:sz="0" w:space="0" w:color="auto"/>
              </w:divBdr>
            </w:div>
            <w:div w:id="1205800038">
              <w:marLeft w:val="0"/>
              <w:marRight w:val="0"/>
              <w:marTop w:val="0"/>
              <w:marBottom w:val="0"/>
              <w:divBdr>
                <w:top w:val="none" w:sz="0" w:space="0" w:color="auto"/>
                <w:left w:val="none" w:sz="0" w:space="0" w:color="auto"/>
                <w:bottom w:val="none" w:sz="0" w:space="0" w:color="auto"/>
                <w:right w:val="none" w:sz="0" w:space="0" w:color="auto"/>
              </w:divBdr>
            </w:div>
          </w:divsChild>
        </w:div>
        <w:div w:id="217058216">
          <w:marLeft w:val="0"/>
          <w:marRight w:val="0"/>
          <w:marTop w:val="0"/>
          <w:marBottom w:val="0"/>
          <w:divBdr>
            <w:top w:val="none" w:sz="0" w:space="0" w:color="auto"/>
            <w:left w:val="none" w:sz="0" w:space="0" w:color="auto"/>
            <w:bottom w:val="none" w:sz="0" w:space="0" w:color="auto"/>
            <w:right w:val="none" w:sz="0" w:space="0" w:color="auto"/>
          </w:divBdr>
        </w:div>
      </w:divsChild>
    </w:div>
    <w:div w:id="745759368">
      <w:bodyDiv w:val="1"/>
      <w:marLeft w:val="0"/>
      <w:marRight w:val="0"/>
      <w:marTop w:val="0"/>
      <w:marBottom w:val="0"/>
      <w:divBdr>
        <w:top w:val="none" w:sz="0" w:space="0" w:color="auto"/>
        <w:left w:val="none" w:sz="0" w:space="0" w:color="auto"/>
        <w:bottom w:val="none" w:sz="0" w:space="0" w:color="auto"/>
        <w:right w:val="none" w:sz="0" w:space="0" w:color="auto"/>
      </w:divBdr>
      <w:divsChild>
        <w:div w:id="907302741">
          <w:marLeft w:val="0"/>
          <w:marRight w:val="0"/>
          <w:marTop w:val="0"/>
          <w:marBottom w:val="0"/>
          <w:divBdr>
            <w:top w:val="none" w:sz="0" w:space="0" w:color="auto"/>
            <w:left w:val="none" w:sz="0" w:space="0" w:color="auto"/>
            <w:bottom w:val="none" w:sz="0" w:space="0" w:color="auto"/>
            <w:right w:val="none" w:sz="0" w:space="0" w:color="auto"/>
          </w:divBdr>
          <w:divsChild>
            <w:div w:id="1316104370">
              <w:marLeft w:val="0"/>
              <w:marRight w:val="0"/>
              <w:marTop w:val="0"/>
              <w:marBottom w:val="0"/>
              <w:divBdr>
                <w:top w:val="none" w:sz="0" w:space="0" w:color="auto"/>
                <w:left w:val="none" w:sz="0" w:space="0" w:color="auto"/>
                <w:bottom w:val="none" w:sz="0" w:space="0" w:color="auto"/>
                <w:right w:val="none" w:sz="0" w:space="0" w:color="auto"/>
              </w:divBdr>
            </w:div>
            <w:div w:id="1154760069">
              <w:marLeft w:val="0"/>
              <w:marRight w:val="0"/>
              <w:marTop w:val="0"/>
              <w:marBottom w:val="0"/>
              <w:divBdr>
                <w:top w:val="none" w:sz="0" w:space="0" w:color="auto"/>
                <w:left w:val="none" w:sz="0" w:space="0" w:color="auto"/>
                <w:bottom w:val="none" w:sz="0" w:space="0" w:color="auto"/>
                <w:right w:val="none" w:sz="0" w:space="0" w:color="auto"/>
              </w:divBdr>
            </w:div>
          </w:divsChild>
        </w:div>
        <w:div w:id="2103136746">
          <w:marLeft w:val="0"/>
          <w:marRight w:val="0"/>
          <w:marTop w:val="0"/>
          <w:marBottom w:val="0"/>
          <w:divBdr>
            <w:top w:val="none" w:sz="0" w:space="0" w:color="auto"/>
            <w:left w:val="none" w:sz="0" w:space="0" w:color="auto"/>
            <w:bottom w:val="none" w:sz="0" w:space="0" w:color="auto"/>
            <w:right w:val="none" w:sz="0" w:space="0" w:color="auto"/>
          </w:divBdr>
        </w:div>
      </w:divsChild>
    </w:div>
    <w:div w:id="746614490">
      <w:bodyDiv w:val="1"/>
      <w:marLeft w:val="0"/>
      <w:marRight w:val="0"/>
      <w:marTop w:val="0"/>
      <w:marBottom w:val="0"/>
      <w:divBdr>
        <w:top w:val="none" w:sz="0" w:space="0" w:color="auto"/>
        <w:left w:val="none" w:sz="0" w:space="0" w:color="auto"/>
        <w:bottom w:val="none" w:sz="0" w:space="0" w:color="auto"/>
        <w:right w:val="none" w:sz="0" w:space="0" w:color="auto"/>
      </w:divBdr>
      <w:divsChild>
        <w:div w:id="736435924">
          <w:marLeft w:val="0"/>
          <w:marRight w:val="0"/>
          <w:marTop w:val="0"/>
          <w:marBottom w:val="0"/>
          <w:divBdr>
            <w:top w:val="none" w:sz="0" w:space="0" w:color="auto"/>
            <w:left w:val="none" w:sz="0" w:space="0" w:color="auto"/>
            <w:bottom w:val="none" w:sz="0" w:space="0" w:color="auto"/>
            <w:right w:val="none" w:sz="0" w:space="0" w:color="auto"/>
          </w:divBdr>
          <w:divsChild>
            <w:div w:id="1790513818">
              <w:marLeft w:val="0"/>
              <w:marRight w:val="0"/>
              <w:marTop w:val="0"/>
              <w:marBottom w:val="0"/>
              <w:divBdr>
                <w:top w:val="none" w:sz="0" w:space="0" w:color="auto"/>
                <w:left w:val="none" w:sz="0" w:space="0" w:color="auto"/>
                <w:bottom w:val="none" w:sz="0" w:space="0" w:color="auto"/>
                <w:right w:val="none" w:sz="0" w:space="0" w:color="auto"/>
              </w:divBdr>
            </w:div>
            <w:div w:id="677149999">
              <w:marLeft w:val="0"/>
              <w:marRight w:val="0"/>
              <w:marTop w:val="0"/>
              <w:marBottom w:val="0"/>
              <w:divBdr>
                <w:top w:val="none" w:sz="0" w:space="0" w:color="auto"/>
                <w:left w:val="none" w:sz="0" w:space="0" w:color="auto"/>
                <w:bottom w:val="none" w:sz="0" w:space="0" w:color="auto"/>
                <w:right w:val="none" w:sz="0" w:space="0" w:color="auto"/>
              </w:divBdr>
            </w:div>
          </w:divsChild>
        </w:div>
        <w:div w:id="790516606">
          <w:marLeft w:val="0"/>
          <w:marRight w:val="0"/>
          <w:marTop w:val="0"/>
          <w:marBottom w:val="0"/>
          <w:divBdr>
            <w:top w:val="none" w:sz="0" w:space="0" w:color="auto"/>
            <w:left w:val="none" w:sz="0" w:space="0" w:color="auto"/>
            <w:bottom w:val="none" w:sz="0" w:space="0" w:color="auto"/>
            <w:right w:val="none" w:sz="0" w:space="0" w:color="auto"/>
          </w:divBdr>
        </w:div>
      </w:divsChild>
    </w:div>
    <w:div w:id="748699960">
      <w:bodyDiv w:val="1"/>
      <w:marLeft w:val="0"/>
      <w:marRight w:val="0"/>
      <w:marTop w:val="0"/>
      <w:marBottom w:val="0"/>
      <w:divBdr>
        <w:top w:val="none" w:sz="0" w:space="0" w:color="auto"/>
        <w:left w:val="none" w:sz="0" w:space="0" w:color="auto"/>
        <w:bottom w:val="none" w:sz="0" w:space="0" w:color="auto"/>
        <w:right w:val="none" w:sz="0" w:space="0" w:color="auto"/>
      </w:divBdr>
    </w:div>
    <w:div w:id="749734511">
      <w:bodyDiv w:val="1"/>
      <w:marLeft w:val="0"/>
      <w:marRight w:val="0"/>
      <w:marTop w:val="0"/>
      <w:marBottom w:val="0"/>
      <w:divBdr>
        <w:top w:val="none" w:sz="0" w:space="0" w:color="auto"/>
        <w:left w:val="none" w:sz="0" w:space="0" w:color="auto"/>
        <w:bottom w:val="none" w:sz="0" w:space="0" w:color="auto"/>
        <w:right w:val="none" w:sz="0" w:space="0" w:color="auto"/>
      </w:divBdr>
      <w:divsChild>
        <w:div w:id="635070322">
          <w:marLeft w:val="0"/>
          <w:marRight w:val="0"/>
          <w:marTop w:val="0"/>
          <w:marBottom w:val="0"/>
          <w:divBdr>
            <w:top w:val="none" w:sz="0" w:space="0" w:color="auto"/>
            <w:left w:val="none" w:sz="0" w:space="0" w:color="auto"/>
            <w:bottom w:val="none" w:sz="0" w:space="0" w:color="auto"/>
            <w:right w:val="none" w:sz="0" w:space="0" w:color="auto"/>
          </w:divBdr>
          <w:divsChild>
            <w:div w:id="1644314413">
              <w:marLeft w:val="0"/>
              <w:marRight w:val="0"/>
              <w:marTop w:val="0"/>
              <w:marBottom w:val="0"/>
              <w:divBdr>
                <w:top w:val="none" w:sz="0" w:space="0" w:color="auto"/>
                <w:left w:val="none" w:sz="0" w:space="0" w:color="auto"/>
                <w:bottom w:val="none" w:sz="0" w:space="0" w:color="auto"/>
                <w:right w:val="none" w:sz="0" w:space="0" w:color="auto"/>
              </w:divBdr>
            </w:div>
            <w:div w:id="993023800">
              <w:marLeft w:val="0"/>
              <w:marRight w:val="0"/>
              <w:marTop w:val="0"/>
              <w:marBottom w:val="0"/>
              <w:divBdr>
                <w:top w:val="none" w:sz="0" w:space="0" w:color="auto"/>
                <w:left w:val="none" w:sz="0" w:space="0" w:color="auto"/>
                <w:bottom w:val="none" w:sz="0" w:space="0" w:color="auto"/>
                <w:right w:val="none" w:sz="0" w:space="0" w:color="auto"/>
              </w:divBdr>
            </w:div>
          </w:divsChild>
        </w:div>
        <w:div w:id="927349752">
          <w:marLeft w:val="0"/>
          <w:marRight w:val="0"/>
          <w:marTop w:val="0"/>
          <w:marBottom w:val="0"/>
          <w:divBdr>
            <w:top w:val="none" w:sz="0" w:space="0" w:color="auto"/>
            <w:left w:val="none" w:sz="0" w:space="0" w:color="auto"/>
            <w:bottom w:val="none" w:sz="0" w:space="0" w:color="auto"/>
            <w:right w:val="none" w:sz="0" w:space="0" w:color="auto"/>
          </w:divBdr>
        </w:div>
      </w:divsChild>
    </w:div>
    <w:div w:id="750665870">
      <w:bodyDiv w:val="1"/>
      <w:marLeft w:val="0"/>
      <w:marRight w:val="0"/>
      <w:marTop w:val="0"/>
      <w:marBottom w:val="0"/>
      <w:divBdr>
        <w:top w:val="none" w:sz="0" w:space="0" w:color="auto"/>
        <w:left w:val="none" w:sz="0" w:space="0" w:color="auto"/>
        <w:bottom w:val="none" w:sz="0" w:space="0" w:color="auto"/>
        <w:right w:val="none" w:sz="0" w:space="0" w:color="auto"/>
      </w:divBdr>
      <w:divsChild>
        <w:div w:id="1974169035">
          <w:marLeft w:val="0"/>
          <w:marRight w:val="0"/>
          <w:marTop w:val="0"/>
          <w:marBottom w:val="0"/>
          <w:divBdr>
            <w:top w:val="none" w:sz="0" w:space="0" w:color="auto"/>
            <w:left w:val="none" w:sz="0" w:space="0" w:color="auto"/>
            <w:bottom w:val="none" w:sz="0" w:space="0" w:color="auto"/>
            <w:right w:val="none" w:sz="0" w:space="0" w:color="auto"/>
          </w:divBdr>
          <w:divsChild>
            <w:div w:id="1315989989">
              <w:marLeft w:val="0"/>
              <w:marRight w:val="0"/>
              <w:marTop w:val="0"/>
              <w:marBottom w:val="0"/>
              <w:divBdr>
                <w:top w:val="none" w:sz="0" w:space="0" w:color="auto"/>
                <w:left w:val="none" w:sz="0" w:space="0" w:color="auto"/>
                <w:bottom w:val="none" w:sz="0" w:space="0" w:color="auto"/>
                <w:right w:val="none" w:sz="0" w:space="0" w:color="auto"/>
              </w:divBdr>
            </w:div>
            <w:div w:id="411975577">
              <w:marLeft w:val="0"/>
              <w:marRight w:val="0"/>
              <w:marTop w:val="0"/>
              <w:marBottom w:val="0"/>
              <w:divBdr>
                <w:top w:val="none" w:sz="0" w:space="0" w:color="auto"/>
                <w:left w:val="none" w:sz="0" w:space="0" w:color="auto"/>
                <w:bottom w:val="none" w:sz="0" w:space="0" w:color="auto"/>
                <w:right w:val="none" w:sz="0" w:space="0" w:color="auto"/>
              </w:divBdr>
            </w:div>
          </w:divsChild>
        </w:div>
        <w:div w:id="805897100">
          <w:marLeft w:val="0"/>
          <w:marRight w:val="0"/>
          <w:marTop w:val="0"/>
          <w:marBottom w:val="0"/>
          <w:divBdr>
            <w:top w:val="none" w:sz="0" w:space="0" w:color="auto"/>
            <w:left w:val="none" w:sz="0" w:space="0" w:color="auto"/>
            <w:bottom w:val="none" w:sz="0" w:space="0" w:color="auto"/>
            <w:right w:val="none" w:sz="0" w:space="0" w:color="auto"/>
          </w:divBdr>
        </w:div>
      </w:divsChild>
    </w:div>
    <w:div w:id="751198954">
      <w:bodyDiv w:val="1"/>
      <w:marLeft w:val="0"/>
      <w:marRight w:val="0"/>
      <w:marTop w:val="0"/>
      <w:marBottom w:val="0"/>
      <w:divBdr>
        <w:top w:val="none" w:sz="0" w:space="0" w:color="auto"/>
        <w:left w:val="none" w:sz="0" w:space="0" w:color="auto"/>
        <w:bottom w:val="none" w:sz="0" w:space="0" w:color="auto"/>
        <w:right w:val="none" w:sz="0" w:space="0" w:color="auto"/>
      </w:divBdr>
      <w:divsChild>
        <w:div w:id="1728798509">
          <w:marLeft w:val="0"/>
          <w:marRight w:val="0"/>
          <w:marTop w:val="0"/>
          <w:marBottom w:val="0"/>
          <w:divBdr>
            <w:top w:val="none" w:sz="0" w:space="0" w:color="auto"/>
            <w:left w:val="none" w:sz="0" w:space="0" w:color="auto"/>
            <w:bottom w:val="none" w:sz="0" w:space="0" w:color="auto"/>
            <w:right w:val="none" w:sz="0" w:space="0" w:color="auto"/>
          </w:divBdr>
          <w:divsChild>
            <w:div w:id="698163268">
              <w:marLeft w:val="0"/>
              <w:marRight w:val="0"/>
              <w:marTop w:val="0"/>
              <w:marBottom w:val="0"/>
              <w:divBdr>
                <w:top w:val="none" w:sz="0" w:space="0" w:color="auto"/>
                <w:left w:val="none" w:sz="0" w:space="0" w:color="auto"/>
                <w:bottom w:val="none" w:sz="0" w:space="0" w:color="auto"/>
                <w:right w:val="none" w:sz="0" w:space="0" w:color="auto"/>
              </w:divBdr>
            </w:div>
            <w:div w:id="1482576684">
              <w:marLeft w:val="0"/>
              <w:marRight w:val="0"/>
              <w:marTop w:val="0"/>
              <w:marBottom w:val="0"/>
              <w:divBdr>
                <w:top w:val="none" w:sz="0" w:space="0" w:color="auto"/>
                <w:left w:val="none" w:sz="0" w:space="0" w:color="auto"/>
                <w:bottom w:val="none" w:sz="0" w:space="0" w:color="auto"/>
                <w:right w:val="none" w:sz="0" w:space="0" w:color="auto"/>
              </w:divBdr>
            </w:div>
          </w:divsChild>
        </w:div>
        <w:div w:id="1548950324">
          <w:marLeft w:val="0"/>
          <w:marRight w:val="0"/>
          <w:marTop w:val="0"/>
          <w:marBottom w:val="0"/>
          <w:divBdr>
            <w:top w:val="none" w:sz="0" w:space="0" w:color="auto"/>
            <w:left w:val="none" w:sz="0" w:space="0" w:color="auto"/>
            <w:bottom w:val="none" w:sz="0" w:space="0" w:color="auto"/>
            <w:right w:val="none" w:sz="0" w:space="0" w:color="auto"/>
          </w:divBdr>
        </w:div>
      </w:divsChild>
    </w:div>
    <w:div w:id="751664716">
      <w:bodyDiv w:val="1"/>
      <w:marLeft w:val="0"/>
      <w:marRight w:val="0"/>
      <w:marTop w:val="0"/>
      <w:marBottom w:val="0"/>
      <w:divBdr>
        <w:top w:val="none" w:sz="0" w:space="0" w:color="auto"/>
        <w:left w:val="none" w:sz="0" w:space="0" w:color="auto"/>
        <w:bottom w:val="none" w:sz="0" w:space="0" w:color="auto"/>
        <w:right w:val="none" w:sz="0" w:space="0" w:color="auto"/>
      </w:divBdr>
      <w:divsChild>
        <w:div w:id="465398086">
          <w:marLeft w:val="0"/>
          <w:marRight w:val="0"/>
          <w:marTop w:val="0"/>
          <w:marBottom w:val="0"/>
          <w:divBdr>
            <w:top w:val="none" w:sz="0" w:space="0" w:color="auto"/>
            <w:left w:val="none" w:sz="0" w:space="0" w:color="auto"/>
            <w:bottom w:val="none" w:sz="0" w:space="0" w:color="auto"/>
            <w:right w:val="none" w:sz="0" w:space="0" w:color="auto"/>
          </w:divBdr>
          <w:divsChild>
            <w:div w:id="207956465">
              <w:marLeft w:val="0"/>
              <w:marRight w:val="0"/>
              <w:marTop w:val="0"/>
              <w:marBottom w:val="0"/>
              <w:divBdr>
                <w:top w:val="none" w:sz="0" w:space="0" w:color="auto"/>
                <w:left w:val="none" w:sz="0" w:space="0" w:color="auto"/>
                <w:bottom w:val="none" w:sz="0" w:space="0" w:color="auto"/>
                <w:right w:val="none" w:sz="0" w:space="0" w:color="auto"/>
              </w:divBdr>
            </w:div>
            <w:div w:id="318772660">
              <w:marLeft w:val="0"/>
              <w:marRight w:val="0"/>
              <w:marTop w:val="0"/>
              <w:marBottom w:val="0"/>
              <w:divBdr>
                <w:top w:val="none" w:sz="0" w:space="0" w:color="auto"/>
                <w:left w:val="none" w:sz="0" w:space="0" w:color="auto"/>
                <w:bottom w:val="none" w:sz="0" w:space="0" w:color="auto"/>
                <w:right w:val="none" w:sz="0" w:space="0" w:color="auto"/>
              </w:divBdr>
            </w:div>
          </w:divsChild>
        </w:div>
        <w:div w:id="1454323467">
          <w:marLeft w:val="0"/>
          <w:marRight w:val="0"/>
          <w:marTop w:val="0"/>
          <w:marBottom w:val="0"/>
          <w:divBdr>
            <w:top w:val="none" w:sz="0" w:space="0" w:color="auto"/>
            <w:left w:val="none" w:sz="0" w:space="0" w:color="auto"/>
            <w:bottom w:val="none" w:sz="0" w:space="0" w:color="auto"/>
            <w:right w:val="none" w:sz="0" w:space="0" w:color="auto"/>
          </w:divBdr>
        </w:div>
      </w:divsChild>
    </w:div>
    <w:div w:id="753821544">
      <w:bodyDiv w:val="1"/>
      <w:marLeft w:val="0"/>
      <w:marRight w:val="0"/>
      <w:marTop w:val="0"/>
      <w:marBottom w:val="0"/>
      <w:divBdr>
        <w:top w:val="none" w:sz="0" w:space="0" w:color="auto"/>
        <w:left w:val="none" w:sz="0" w:space="0" w:color="auto"/>
        <w:bottom w:val="none" w:sz="0" w:space="0" w:color="auto"/>
        <w:right w:val="none" w:sz="0" w:space="0" w:color="auto"/>
      </w:divBdr>
      <w:divsChild>
        <w:div w:id="931549420">
          <w:marLeft w:val="0"/>
          <w:marRight w:val="0"/>
          <w:marTop w:val="0"/>
          <w:marBottom w:val="0"/>
          <w:divBdr>
            <w:top w:val="none" w:sz="0" w:space="0" w:color="auto"/>
            <w:left w:val="none" w:sz="0" w:space="0" w:color="auto"/>
            <w:bottom w:val="none" w:sz="0" w:space="0" w:color="auto"/>
            <w:right w:val="none" w:sz="0" w:space="0" w:color="auto"/>
          </w:divBdr>
        </w:div>
        <w:div w:id="1137455569">
          <w:marLeft w:val="0"/>
          <w:marRight w:val="0"/>
          <w:marTop w:val="0"/>
          <w:marBottom w:val="0"/>
          <w:divBdr>
            <w:top w:val="none" w:sz="0" w:space="0" w:color="auto"/>
            <w:left w:val="none" w:sz="0" w:space="0" w:color="auto"/>
            <w:bottom w:val="none" w:sz="0" w:space="0" w:color="auto"/>
            <w:right w:val="none" w:sz="0" w:space="0" w:color="auto"/>
          </w:divBdr>
          <w:divsChild>
            <w:div w:id="456526439">
              <w:marLeft w:val="0"/>
              <w:marRight w:val="0"/>
              <w:marTop w:val="0"/>
              <w:marBottom w:val="0"/>
              <w:divBdr>
                <w:top w:val="none" w:sz="0" w:space="0" w:color="auto"/>
                <w:left w:val="none" w:sz="0" w:space="0" w:color="auto"/>
                <w:bottom w:val="none" w:sz="0" w:space="0" w:color="auto"/>
                <w:right w:val="none" w:sz="0" w:space="0" w:color="auto"/>
              </w:divBdr>
            </w:div>
            <w:div w:id="633411677">
              <w:marLeft w:val="0"/>
              <w:marRight w:val="0"/>
              <w:marTop w:val="0"/>
              <w:marBottom w:val="0"/>
              <w:divBdr>
                <w:top w:val="none" w:sz="0" w:space="0" w:color="auto"/>
                <w:left w:val="none" w:sz="0" w:space="0" w:color="auto"/>
                <w:bottom w:val="none" w:sz="0" w:space="0" w:color="auto"/>
                <w:right w:val="none" w:sz="0" w:space="0" w:color="auto"/>
              </w:divBdr>
            </w:div>
          </w:divsChild>
        </w:div>
        <w:div w:id="1604999709">
          <w:marLeft w:val="0"/>
          <w:marRight w:val="0"/>
          <w:marTop w:val="0"/>
          <w:marBottom w:val="0"/>
          <w:divBdr>
            <w:top w:val="none" w:sz="0" w:space="0" w:color="auto"/>
            <w:left w:val="none" w:sz="0" w:space="0" w:color="auto"/>
            <w:bottom w:val="none" w:sz="0" w:space="0" w:color="auto"/>
            <w:right w:val="none" w:sz="0" w:space="0" w:color="auto"/>
          </w:divBdr>
          <w:divsChild>
            <w:div w:id="1746875491">
              <w:marLeft w:val="0"/>
              <w:marRight w:val="0"/>
              <w:marTop w:val="0"/>
              <w:marBottom w:val="0"/>
              <w:divBdr>
                <w:top w:val="none" w:sz="0" w:space="0" w:color="auto"/>
                <w:left w:val="none" w:sz="0" w:space="0" w:color="auto"/>
                <w:bottom w:val="none" w:sz="0" w:space="0" w:color="auto"/>
                <w:right w:val="none" w:sz="0" w:space="0" w:color="auto"/>
              </w:divBdr>
              <w:divsChild>
                <w:div w:id="1724913385">
                  <w:marLeft w:val="0"/>
                  <w:marRight w:val="0"/>
                  <w:marTop w:val="0"/>
                  <w:marBottom w:val="0"/>
                  <w:divBdr>
                    <w:top w:val="none" w:sz="0" w:space="0" w:color="auto"/>
                    <w:left w:val="none" w:sz="0" w:space="0" w:color="auto"/>
                    <w:bottom w:val="none" w:sz="0" w:space="0" w:color="auto"/>
                    <w:right w:val="none" w:sz="0" w:space="0" w:color="auto"/>
                  </w:divBdr>
                </w:div>
                <w:div w:id="934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42539">
      <w:bodyDiv w:val="1"/>
      <w:marLeft w:val="0"/>
      <w:marRight w:val="0"/>
      <w:marTop w:val="0"/>
      <w:marBottom w:val="0"/>
      <w:divBdr>
        <w:top w:val="none" w:sz="0" w:space="0" w:color="auto"/>
        <w:left w:val="none" w:sz="0" w:space="0" w:color="auto"/>
        <w:bottom w:val="none" w:sz="0" w:space="0" w:color="auto"/>
        <w:right w:val="none" w:sz="0" w:space="0" w:color="auto"/>
      </w:divBdr>
      <w:divsChild>
        <w:div w:id="950353892">
          <w:marLeft w:val="0"/>
          <w:marRight w:val="0"/>
          <w:marTop w:val="0"/>
          <w:marBottom w:val="0"/>
          <w:divBdr>
            <w:top w:val="none" w:sz="0" w:space="0" w:color="auto"/>
            <w:left w:val="none" w:sz="0" w:space="0" w:color="auto"/>
            <w:bottom w:val="none" w:sz="0" w:space="0" w:color="auto"/>
            <w:right w:val="none" w:sz="0" w:space="0" w:color="auto"/>
          </w:divBdr>
        </w:div>
        <w:div w:id="286816253">
          <w:marLeft w:val="0"/>
          <w:marRight w:val="0"/>
          <w:marTop w:val="0"/>
          <w:marBottom w:val="0"/>
          <w:divBdr>
            <w:top w:val="none" w:sz="0" w:space="0" w:color="auto"/>
            <w:left w:val="none" w:sz="0" w:space="0" w:color="auto"/>
            <w:bottom w:val="none" w:sz="0" w:space="0" w:color="auto"/>
            <w:right w:val="none" w:sz="0" w:space="0" w:color="auto"/>
          </w:divBdr>
          <w:divsChild>
            <w:div w:id="508180608">
              <w:marLeft w:val="0"/>
              <w:marRight w:val="0"/>
              <w:marTop w:val="0"/>
              <w:marBottom w:val="0"/>
              <w:divBdr>
                <w:top w:val="none" w:sz="0" w:space="0" w:color="auto"/>
                <w:left w:val="none" w:sz="0" w:space="0" w:color="auto"/>
                <w:bottom w:val="none" w:sz="0" w:space="0" w:color="auto"/>
                <w:right w:val="none" w:sz="0" w:space="0" w:color="auto"/>
              </w:divBdr>
            </w:div>
          </w:divsChild>
        </w:div>
        <w:div w:id="1178619355">
          <w:marLeft w:val="0"/>
          <w:marRight w:val="0"/>
          <w:marTop w:val="0"/>
          <w:marBottom w:val="0"/>
          <w:divBdr>
            <w:top w:val="none" w:sz="0" w:space="0" w:color="auto"/>
            <w:left w:val="none" w:sz="0" w:space="0" w:color="auto"/>
            <w:bottom w:val="none" w:sz="0" w:space="0" w:color="auto"/>
            <w:right w:val="none" w:sz="0" w:space="0" w:color="auto"/>
          </w:divBdr>
        </w:div>
        <w:div w:id="509763171">
          <w:marLeft w:val="0"/>
          <w:marRight w:val="0"/>
          <w:marTop w:val="0"/>
          <w:marBottom w:val="0"/>
          <w:divBdr>
            <w:top w:val="none" w:sz="0" w:space="0" w:color="auto"/>
            <w:left w:val="none" w:sz="0" w:space="0" w:color="auto"/>
            <w:bottom w:val="none" w:sz="0" w:space="0" w:color="auto"/>
            <w:right w:val="none" w:sz="0" w:space="0" w:color="auto"/>
          </w:divBdr>
          <w:divsChild>
            <w:div w:id="20950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1095">
      <w:bodyDiv w:val="1"/>
      <w:marLeft w:val="0"/>
      <w:marRight w:val="0"/>
      <w:marTop w:val="0"/>
      <w:marBottom w:val="0"/>
      <w:divBdr>
        <w:top w:val="none" w:sz="0" w:space="0" w:color="auto"/>
        <w:left w:val="none" w:sz="0" w:space="0" w:color="auto"/>
        <w:bottom w:val="none" w:sz="0" w:space="0" w:color="auto"/>
        <w:right w:val="none" w:sz="0" w:space="0" w:color="auto"/>
      </w:divBdr>
      <w:divsChild>
        <w:div w:id="531772341">
          <w:marLeft w:val="0"/>
          <w:marRight w:val="0"/>
          <w:marTop w:val="0"/>
          <w:marBottom w:val="0"/>
          <w:divBdr>
            <w:top w:val="none" w:sz="0" w:space="0" w:color="auto"/>
            <w:left w:val="none" w:sz="0" w:space="0" w:color="auto"/>
            <w:bottom w:val="none" w:sz="0" w:space="0" w:color="auto"/>
            <w:right w:val="none" w:sz="0" w:space="0" w:color="auto"/>
          </w:divBdr>
          <w:divsChild>
            <w:div w:id="977104834">
              <w:marLeft w:val="0"/>
              <w:marRight w:val="0"/>
              <w:marTop w:val="0"/>
              <w:marBottom w:val="0"/>
              <w:divBdr>
                <w:top w:val="none" w:sz="0" w:space="0" w:color="auto"/>
                <w:left w:val="none" w:sz="0" w:space="0" w:color="auto"/>
                <w:bottom w:val="none" w:sz="0" w:space="0" w:color="auto"/>
                <w:right w:val="none" w:sz="0" w:space="0" w:color="auto"/>
              </w:divBdr>
              <w:divsChild>
                <w:div w:id="1293829944">
                  <w:marLeft w:val="0"/>
                  <w:marRight w:val="0"/>
                  <w:marTop w:val="0"/>
                  <w:marBottom w:val="0"/>
                  <w:divBdr>
                    <w:top w:val="none" w:sz="0" w:space="0" w:color="auto"/>
                    <w:left w:val="none" w:sz="0" w:space="0" w:color="auto"/>
                    <w:bottom w:val="none" w:sz="0" w:space="0" w:color="auto"/>
                    <w:right w:val="none" w:sz="0" w:space="0" w:color="auto"/>
                  </w:divBdr>
                  <w:divsChild>
                    <w:div w:id="2807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5718">
              <w:marLeft w:val="0"/>
              <w:marRight w:val="0"/>
              <w:marTop w:val="0"/>
              <w:marBottom w:val="0"/>
              <w:divBdr>
                <w:top w:val="none" w:sz="0" w:space="0" w:color="auto"/>
                <w:left w:val="none" w:sz="0" w:space="0" w:color="auto"/>
                <w:bottom w:val="none" w:sz="0" w:space="0" w:color="auto"/>
                <w:right w:val="none" w:sz="0" w:space="0" w:color="auto"/>
              </w:divBdr>
            </w:div>
          </w:divsChild>
        </w:div>
        <w:div w:id="1985351462">
          <w:marLeft w:val="0"/>
          <w:marRight w:val="0"/>
          <w:marTop w:val="0"/>
          <w:marBottom w:val="0"/>
          <w:divBdr>
            <w:top w:val="none" w:sz="0" w:space="0" w:color="auto"/>
            <w:left w:val="none" w:sz="0" w:space="0" w:color="auto"/>
            <w:bottom w:val="none" w:sz="0" w:space="0" w:color="auto"/>
            <w:right w:val="none" w:sz="0" w:space="0" w:color="auto"/>
          </w:divBdr>
          <w:divsChild>
            <w:div w:id="2090886057">
              <w:marLeft w:val="0"/>
              <w:marRight w:val="0"/>
              <w:marTop w:val="0"/>
              <w:marBottom w:val="0"/>
              <w:divBdr>
                <w:top w:val="none" w:sz="0" w:space="0" w:color="auto"/>
                <w:left w:val="none" w:sz="0" w:space="0" w:color="auto"/>
                <w:bottom w:val="none" w:sz="0" w:space="0" w:color="auto"/>
                <w:right w:val="none" w:sz="0" w:space="0" w:color="auto"/>
              </w:divBdr>
            </w:div>
            <w:div w:id="496843650">
              <w:marLeft w:val="0"/>
              <w:marRight w:val="0"/>
              <w:marTop w:val="0"/>
              <w:marBottom w:val="0"/>
              <w:divBdr>
                <w:top w:val="none" w:sz="0" w:space="0" w:color="auto"/>
                <w:left w:val="none" w:sz="0" w:space="0" w:color="auto"/>
                <w:bottom w:val="none" w:sz="0" w:space="0" w:color="auto"/>
                <w:right w:val="none" w:sz="0" w:space="0" w:color="auto"/>
              </w:divBdr>
              <w:divsChild>
                <w:div w:id="1797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24058">
      <w:bodyDiv w:val="1"/>
      <w:marLeft w:val="0"/>
      <w:marRight w:val="0"/>
      <w:marTop w:val="0"/>
      <w:marBottom w:val="0"/>
      <w:divBdr>
        <w:top w:val="none" w:sz="0" w:space="0" w:color="auto"/>
        <w:left w:val="none" w:sz="0" w:space="0" w:color="auto"/>
        <w:bottom w:val="none" w:sz="0" w:space="0" w:color="auto"/>
        <w:right w:val="none" w:sz="0" w:space="0" w:color="auto"/>
      </w:divBdr>
      <w:divsChild>
        <w:div w:id="71005094">
          <w:marLeft w:val="0"/>
          <w:marRight w:val="0"/>
          <w:marTop w:val="0"/>
          <w:marBottom w:val="0"/>
          <w:divBdr>
            <w:top w:val="none" w:sz="0" w:space="0" w:color="auto"/>
            <w:left w:val="none" w:sz="0" w:space="0" w:color="auto"/>
            <w:bottom w:val="none" w:sz="0" w:space="0" w:color="auto"/>
            <w:right w:val="none" w:sz="0" w:space="0" w:color="auto"/>
          </w:divBdr>
        </w:div>
        <w:div w:id="1449163162">
          <w:marLeft w:val="0"/>
          <w:marRight w:val="0"/>
          <w:marTop w:val="0"/>
          <w:marBottom w:val="0"/>
          <w:divBdr>
            <w:top w:val="none" w:sz="0" w:space="0" w:color="auto"/>
            <w:left w:val="none" w:sz="0" w:space="0" w:color="auto"/>
            <w:bottom w:val="none" w:sz="0" w:space="0" w:color="auto"/>
            <w:right w:val="none" w:sz="0" w:space="0" w:color="auto"/>
          </w:divBdr>
        </w:div>
      </w:divsChild>
    </w:div>
    <w:div w:id="757213251">
      <w:bodyDiv w:val="1"/>
      <w:marLeft w:val="0"/>
      <w:marRight w:val="0"/>
      <w:marTop w:val="0"/>
      <w:marBottom w:val="0"/>
      <w:divBdr>
        <w:top w:val="none" w:sz="0" w:space="0" w:color="auto"/>
        <w:left w:val="none" w:sz="0" w:space="0" w:color="auto"/>
        <w:bottom w:val="none" w:sz="0" w:space="0" w:color="auto"/>
        <w:right w:val="none" w:sz="0" w:space="0" w:color="auto"/>
      </w:divBdr>
      <w:divsChild>
        <w:div w:id="875773973">
          <w:marLeft w:val="0"/>
          <w:marRight w:val="0"/>
          <w:marTop w:val="0"/>
          <w:marBottom w:val="0"/>
          <w:divBdr>
            <w:top w:val="none" w:sz="0" w:space="0" w:color="auto"/>
            <w:left w:val="none" w:sz="0" w:space="0" w:color="auto"/>
            <w:bottom w:val="none" w:sz="0" w:space="0" w:color="auto"/>
            <w:right w:val="none" w:sz="0" w:space="0" w:color="auto"/>
          </w:divBdr>
          <w:divsChild>
            <w:div w:id="945113404">
              <w:marLeft w:val="0"/>
              <w:marRight w:val="0"/>
              <w:marTop w:val="0"/>
              <w:marBottom w:val="0"/>
              <w:divBdr>
                <w:top w:val="none" w:sz="0" w:space="0" w:color="auto"/>
                <w:left w:val="none" w:sz="0" w:space="0" w:color="auto"/>
                <w:bottom w:val="none" w:sz="0" w:space="0" w:color="auto"/>
                <w:right w:val="none" w:sz="0" w:space="0" w:color="auto"/>
              </w:divBdr>
            </w:div>
            <w:div w:id="800155313">
              <w:marLeft w:val="0"/>
              <w:marRight w:val="0"/>
              <w:marTop w:val="0"/>
              <w:marBottom w:val="0"/>
              <w:divBdr>
                <w:top w:val="none" w:sz="0" w:space="0" w:color="auto"/>
                <w:left w:val="none" w:sz="0" w:space="0" w:color="auto"/>
                <w:bottom w:val="none" w:sz="0" w:space="0" w:color="auto"/>
                <w:right w:val="none" w:sz="0" w:space="0" w:color="auto"/>
              </w:divBdr>
            </w:div>
          </w:divsChild>
        </w:div>
        <w:div w:id="169222177">
          <w:marLeft w:val="0"/>
          <w:marRight w:val="0"/>
          <w:marTop w:val="0"/>
          <w:marBottom w:val="0"/>
          <w:divBdr>
            <w:top w:val="none" w:sz="0" w:space="0" w:color="auto"/>
            <w:left w:val="none" w:sz="0" w:space="0" w:color="auto"/>
            <w:bottom w:val="none" w:sz="0" w:space="0" w:color="auto"/>
            <w:right w:val="none" w:sz="0" w:space="0" w:color="auto"/>
          </w:divBdr>
        </w:div>
      </w:divsChild>
    </w:div>
    <w:div w:id="758216819">
      <w:bodyDiv w:val="1"/>
      <w:marLeft w:val="0"/>
      <w:marRight w:val="0"/>
      <w:marTop w:val="0"/>
      <w:marBottom w:val="0"/>
      <w:divBdr>
        <w:top w:val="none" w:sz="0" w:space="0" w:color="auto"/>
        <w:left w:val="none" w:sz="0" w:space="0" w:color="auto"/>
        <w:bottom w:val="none" w:sz="0" w:space="0" w:color="auto"/>
        <w:right w:val="none" w:sz="0" w:space="0" w:color="auto"/>
      </w:divBdr>
      <w:divsChild>
        <w:div w:id="1201822512">
          <w:marLeft w:val="0"/>
          <w:marRight w:val="0"/>
          <w:marTop w:val="0"/>
          <w:marBottom w:val="0"/>
          <w:divBdr>
            <w:top w:val="none" w:sz="0" w:space="0" w:color="auto"/>
            <w:left w:val="none" w:sz="0" w:space="0" w:color="auto"/>
            <w:bottom w:val="none" w:sz="0" w:space="0" w:color="auto"/>
            <w:right w:val="none" w:sz="0" w:space="0" w:color="auto"/>
          </w:divBdr>
          <w:divsChild>
            <w:div w:id="675619522">
              <w:marLeft w:val="0"/>
              <w:marRight w:val="0"/>
              <w:marTop w:val="0"/>
              <w:marBottom w:val="0"/>
              <w:divBdr>
                <w:top w:val="none" w:sz="0" w:space="0" w:color="auto"/>
                <w:left w:val="none" w:sz="0" w:space="0" w:color="auto"/>
                <w:bottom w:val="none" w:sz="0" w:space="0" w:color="auto"/>
                <w:right w:val="none" w:sz="0" w:space="0" w:color="auto"/>
              </w:divBdr>
            </w:div>
            <w:div w:id="2016108562">
              <w:marLeft w:val="0"/>
              <w:marRight w:val="0"/>
              <w:marTop w:val="0"/>
              <w:marBottom w:val="0"/>
              <w:divBdr>
                <w:top w:val="none" w:sz="0" w:space="0" w:color="auto"/>
                <w:left w:val="none" w:sz="0" w:space="0" w:color="auto"/>
                <w:bottom w:val="none" w:sz="0" w:space="0" w:color="auto"/>
                <w:right w:val="none" w:sz="0" w:space="0" w:color="auto"/>
              </w:divBdr>
            </w:div>
          </w:divsChild>
        </w:div>
        <w:div w:id="1579711234">
          <w:marLeft w:val="0"/>
          <w:marRight w:val="0"/>
          <w:marTop w:val="0"/>
          <w:marBottom w:val="0"/>
          <w:divBdr>
            <w:top w:val="none" w:sz="0" w:space="0" w:color="auto"/>
            <w:left w:val="none" w:sz="0" w:space="0" w:color="auto"/>
            <w:bottom w:val="none" w:sz="0" w:space="0" w:color="auto"/>
            <w:right w:val="none" w:sz="0" w:space="0" w:color="auto"/>
          </w:divBdr>
        </w:div>
      </w:divsChild>
    </w:div>
    <w:div w:id="758526631">
      <w:bodyDiv w:val="1"/>
      <w:marLeft w:val="0"/>
      <w:marRight w:val="0"/>
      <w:marTop w:val="0"/>
      <w:marBottom w:val="0"/>
      <w:divBdr>
        <w:top w:val="none" w:sz="0" w:space="0" w:color="auto"/>
        <w:left w:val="none" w:sz="0" w:space="0" w:color="auto"/>
        <w:bottom w:val="none" w:sz="0" w:space="0" w:color="auto"/>
        <w:right w:val="none" w:sz="0" w:space="0" w:color="auto"/>
      </w:divBdr>
      <w:divsChild>
        <w:div w:id="2028633831">
          <w:marLeft w:val="0"/>
          <w:marRight w:val="0"/>
          <w:marTop w:val="0"/>
          <w:marBottom w:val="0"/>
          <w:divBdr>
            <w:top w:val="none" w:sz="0" w:space="0" w:color="auto"/>
            <w:left w:val="none" w:sz="0" w:space="0" w:color="auto"/>
            <w:bottom w:val="none" w:sz="0" w:space="0" w:color="auto"/>
            <w:right w:val="none" w:sz="0" w:space="0" w:color="auto"/>
          </w:divBdr>
          <w:divsChild>
            <w:div w:id="2062318198">
              <w:marLeft w:val="0"/>
              <w:marRight w:val="0"/>
              <w:marTop w:val="0"/>
              <w:marBottom w:val="0"/>
              <w:divBdr>
                <w:top w:val="none" w:sz="0" w:space="0" w:color="auto"/>
                <w:left w:val="none" w:sz="0" w:space="0" w:color="auto"/>
                <w:bottom w:val="none" w:sz="0" w:space="0" w:color="auto"/>
                <w:right w:val="none" w:sz="0" w:space="0" w:color="auto"/>
              </w:divBdr>
            </w:div>
            <w:div w:id="1050692666">
              <w:marLeft w:val="0"/>
              <w:marRight w:val="0"/>
              <w:marTop w:val="0"/>
              <w:marBottom w:val="0"/>
              <w:divBdr>
                <w:top w:val="none" w:sz="0" w:space="0" w:color="auto"/>
                <w:left w:val="none" w:sz="0" w:space="0" w:color="auto"/>
                <w:bottom w:val="none" w:sz="0" w:space="0" w:color="auto"/>
                <w:right w:val="none" w:sz="0" w:space="0" w:color="auto"/>
              </w:divBdr>
            </w:div>
          </w:divsChild>
        </w:div>
        <w:div w:id="327951604">
          <w:marLeft w:val="0"/>
          <w:marRight w:val="0"/>
          <w:marTop w:val="0"/>
          <w:marBottom w:val="0"/>
          <w:divBdr>
            <w:top w:val="none" w:sz="0" w:space="0" w:color="auto"/>
            <w:left w:val="none" w:sz="0" w:space="0" w:color="auto"/>
            <w:bottom w:val="none" w:sz="0" w:space="0" w:color="auto"/>
            <w:right w:val="none" w:sz="0" w:space="0" w:color="auto"/>
          </w:divBdr>
        </w:div>
      </w:divsChild>
    </w:div>
    <w:div w:id="759987676">
      <w:bodyDiv w:val="1"/>
      <w:marLeft w:val="0"/>
      <w:marRight w:val="0"/>
      <w:marTop w:val="0"/>
      <w:marBottom w:val="0"/>
      <w:divBdr>
        <w:top w:val="none" w:sz="0" w:space="0" w:color="auto"/>
        <w:left w:val="none" w:sz="0" w:space="0" w:color="auto"/>
        <w:bottom w:val="none" w:sz="0" w:space="0" w:color="auto"/>
        <w:right w:val="none" w:sz="0" w:space="0" w:color="auto"/>
      </w:divBdr>
      <w:divsChild>
        <w:div w:id="117140282">
          <w:marLeft w:val="0"/>
          <w:marRight w:val="0"/>
          <w:marTop w:val="0"/>
          <w:marBottom w:val="0"/>
          <w:divBdr>
            <w:top w:val="none" w:sz="0" w:space="0" w:color="auto"/>
            <w:left w:val="none" w:sz="0" w:space="0" w:color="auto"/>
            <w:bottom w:val="none" w:sz="0" w:space="0" w:color="auto"/>
            <w:right w:val="none" w:sz="0" w:space="0" w:color="auto"/>
          </w:divBdr>
          <w:divsChild>
            <w:div w:id="1437367742">
              <w:marLeft w:val="0"/>
              <w:marRight w:val="0"/>
              <w:marTop w:val="0"/>
              <w:marBottom w:val="0"/>
              <w:divBdr>
                <w:top w:val="none" w:sz="0" w:space="0" w:color="auto"/>
                <w:left w:val="none" w:sz="0" w:space="0" w:color="auto"/>
                <w:bottom w:val="none" w:sz="0" w:space="0" w:color="auto"/>
                <w:right w:val="none" w:sz="0" w:space="0" w:color="auto"/>
              </w:divBdr>
            </w:div>
            <w:div w:id="500047581">
              <w:marLeft w:val="0"/>
              <w:marRight w:val="0"/>
              <w:marTop w:val="0"/>
              <w:marBottom w:val="0"/>
              <w:divBdr>
                <w:top w:val="none" w:sz="0" w:space="0" w:color="auto"/>
                <w:left w:val="none" w:sz="0" w:space="0" w:color="auto"/>
                <w:bottom w:val="none" w:sz="0" w:space="0" w:color="auto"/>
                <w:right w:val="none" w:sz="0" w:space="0" w:color="auto"/>
              </w:divBdr>
            </w:div>
          </w:divsChild>
        </w:div>
        <w:div w:id="1370181639">
          <w:marLeft w:val="0"/>
          <w:marRight w:val="0"/>
          <w:marTop w:val="0"/>
          <w:marBottom w:val="0"/>
          <w:divBdr>
            <w:top w:val="none" w:sz="0" w:space="0" w:color="auto"/>
            <w:left w:val="none" w:sz="0" w:space="0" w:color="auto"/>
            <w:bottom w:val="none" w:sz="0" w:space="0" w:color="auto"/>
            <w:right w:val="none" w:sz="0" w:space="0" w:color="auto"/>
          </w:divBdr>
          <w:divsChild>
            <w:div w:id="11057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7867">
      <w:bodyDiv w:val="1"/>
      <w:marLeft w:val="0"/>
      <w:marRight w:val="0"/>
      <w:marTop w:val="0"/>
      <w:marBottom w:val="0"/>
      <w:divBdr>
        <w:top w:val="none" w:sz="0" w:space="0" w:color="auto"/>
        <w:left w:val="none" w:sz="0" w:space="0" w:color="auto"/>
        <w:bottom w:val="none" w:sz="0" w:space="0" w:color="auto"/>
        <w:right w:val="none" w:sz="0" w:space="0" w:color="auto"/>
      </w:divBdr>
      <w:divsChild>
        <w:div w:id="916279667">
          <w:marLeft w:val="0"/>
          <w:marRight w:val="225"/>
          <w:marTop w:val="0"/>
          <w:marBottom w:val="0"/>
          <w:divBdr>
            <w:top w:val="none" w:sz="0" w:space="0" w:color="auto"/>
            <w:left w:val="none" w:sz="0" w:space="0" w:color="auto"/>
            <w:bottom w:val="none" w:sz="0" w:space="0" w:color="auto"/>
            <w:right w:val="none" w:sz="0" w:space="0" w:color="auto"/>
          </w:divBdr>
        </w:div>
        <w:div w:id="1167132604">
          <w:marLeft w:val="0"/>
          <w:marRight w:val="0"/>
          <w:marTop w:val="150"/>
          <w:marBottom w:val="0"/>
          <w:divBdr>
            <w:top w:val="none" w:sz="0" w:space="0" w:color="auto"/>
            <w:left w:val="none" w:sz="0" w:space="0" w:color="auto"/>
            <w:bottom w:val="none" w:sz="0" w:space="0" w:color="auto"/>
            <w:right w:val="none" w:sz="0" w:space="0" w:color="auto"/>
          </w:divBdr>
        </w:div>
      </w:divsChild>
    </w:div>
    <w:div w:id="764543975">
      <w:bodyDiv w:val="1"/>
      <w:marLeft w:val="0"/>
      <w:marRight w:val="0"/>
      <w:marTop w:val="0"/>
      <w:marBottom w:val="0"/>
      <w:divBdr>
        <w:top w:val="none" w:sz="0" w:space="0" w:color="auto"/>
        <w:left w:val="none" w:sz="0" w:space="0" w:color="auto"/>
        <w:bottom w:val="none" w:sz="0" w:space="0" w:color="auto"/>
        <w:right w:val="none" w:sz="0" w:space="0" w:color="auto"/>
      </w:divBdr>
      <w:divsChild>
        <w:div w:id="1525091212">
          <w:marLeft w:val="0"/>
          <w:marRight w:val="0"/>
          <w:marTop w:val="0"/>
          <w:marBottom w:val="0"/>
          <w:divBdr>
            <w:top w:val="none" w:sz="0" w:space="0" w:color="auto"/>
            <w:left w:val="none" w:sz="0" w:space="0" w:color="auto"/>
            <w:bottom w:val="none" w:sz="0" w:space="0" w:color="auto"/>
            <w:right w:val="none" w:sz="0" w:space="0" w:color="auto"/>
          </w:divBdr>
          <w:divsChild>
            <w:div w:id="917715572">
              <w:marLeft w:val="0"/>
              <w:marRight w:val="0"/>
              <w:marTop w:val="0"/>
              <w:marBottom w:val="0"/>
              <w:divBdr>
                <w:top w:val="none" w:sz="0" w:space="0" w:color="auto"/>
                <w:left w:val="none" w:sz="0" w:space="0" w:color="auto"/>
                <w:bottom w:val="none" w:sz="0" w:space="0" w:color="auto"/>
                <w:right w:val="none" w:sz="0" w:space="0" w:color="auto"/>
              </w:divBdr>
            </w:div>
            <w:div w:id="435369630">
              <w:marLeft w:val="0"/>
              <w:marRight w:val="0"/>
              <w:marTop w:val="0"/>
              <w:marBottom w:val="0"/>
              <w:divBdr>
                <w:top w:val="none" w:sz="0" w:space="0" w:color="auto"/>
                <w:left w:val="none" w:sz="0" w:space="0" w:color="auto"/>
                <w:bottom w:val="none" w:sz="0" w:space="0" w:color="auto"/>
                <w:right w:val="none" w:sz="0" w:space="0" w:color="auto"/>
              </w:divBdr>
            </w:div>
          </w:divsChild>
        </w:div>
        <w:div w:id="1781216518">
          <w:marLeft w:val="0"/>
          <w:marRight w:val="0"/>
          <w:marTop w:val="0"/>
          <w:marBottom w:val="0"/>
          <w:divBdr>
            <w:top w:val="none" w:sz="0" w:space="0" w:color="auto"/>
            <w:left w:val="none" w:sz="0" w:space="0" w:color="auto"/>
            <w:bottom w:val="none" w:sz="0" w:space="0" w:color="auto"/>
            <w:right w:val="none" w:sz="0" w:space="0" w:color="auto"/>
          </w:divBdr>
        </w:div>
      </w:divsChild>
    </w:div>
    <w:div w:id="766580103">
      <w:bodyDiv w:val="1"/>
      <w:marLeft w:val="0"/>
      <w:marRight w:val="0"/>
      <w:marTop w:val="0"/>
      <w:marBottom w:val="0"/>
      <w:divBdr>
        <w:top w:val="none" w:sz="0" w:space="0" w:color="auto"/>
        <w:left w:val="none" w:sz="0" w:space="0" w:color="auto"/>
        <w:bottom w:val="none" w:sz="0" w:space="0" w:color="auto"/>
        <w:right w:val="none" w:sz="0" w:space="0" w:color="auto"/>
      </w:divBdr>
      <w:divsChild>
        <w:div w:id="528681285">
          <w:marLeft w:val="0"/>
          <w:marRight w:val="0"/>
          <w:marTop w:val="0"/>
          <w:marBottom w:val="0"/>
          <w:divBdr>
            <w:top w:val="none" w:sz="0" w:space="0" w:color="auto"/>
            <w:left w:val="none" w:sz="0" w:space="0" w:color="auto"/>
            <w:bottom w:val="none" w:sz="0" w:space="0" w:color="auto"/>
            <w:right w:val="none" w:sz="0" w:space="0" w:color="auto"/>
          </w:divBdr>
        </w:div>
      </w:divsChild>
    </w:div>
    <w:div w:id="768089325">
      <w:bodyDiv w:val="1"/>
      <w:marLeft w:val="0"/>
      <w:marRight w:val="0"/>
      <w:marTop w:val="0"/>
      <w:marBottom w:val="0"/>
      <w:divBdr>
        <w:top w:val="none" w:sz="0" w:space="0" w:color="auto"/>
        <w:left w:val="none" w:sz="0" w:space="0" w:color="auto"/>
        <w:bottom w:val="none" w:sz="0" w:space="0" w:color="auto"/>
        <w:right w:val="none" w:sz="0" w:space="0" w:color="auto"/>
      </w:divBdr>
      <w:divsChild>
        <w:div w:id="142546942">
          <w:marLeft w:val="0"/>
          <w:marRight w:val="0"/>
          <w:marTop w:val="0"/>
          <w:marBottom w:val="0"/>
          <w:divBdr>
            <w:top w:val="none" w:sz="0" w:space="0" w:color="auto"/>
            <w:left w:val="none" w:sz="0" w:space="0" w:color="auto"/>
            <w:bottom w:val="none" w:sz="0" w:space="0" w:color="auto"/>
            <w:right w:val="none" w:sz="0" w:space="0" w:color="auto"/>
          </w:divBdr>
          <w:divsChild>
            <w:div w:id="864707849">
              <w:marLeft w:val="0"/>
              <w:marRight w:val="0"/>
              <w:marTop w:val="0"/>
              <w:marBottom w:val="0"/>
              <w:divBdr>
                <w:top w:val="none" w:sz="0" w:space="0" w:color="auto"/>
                <w:left w:val="none" w:sz="0" w:space="0" w:color="auto"/>
                <w:bottom w:val="none" w:sz="0" w:space="0" w:color="auto"/>
                <w:right w:val="none" w:sz="0" w:space="0" w:color="auto"/>
              </w:divBdr>
            </w:div>
            <w:div w:id="530800296">
              <w:marLeft w:val="0"/>
              <w:marRight w:val="0"/>
              <w:marTop w:val="0"/>
              <w:marBottom w:val="0"/>
              <w:divBdr>
                <w:top w:val="none" w:sz="0" w:space="0" w:color="auto"/>
                <w:left w:val="none" w:sz="0" w:space="0" w:color="auto"/>
                <w:bottom w:val="none" w:sz="0" w:space="0" w:color="auto"/>
                <w:right w:val="none" w:sz="0" w:space="0" w:color="auto"/>
              </w:divBdr>
            </w:div>
          </w:divsChild>
        </w:div>
        <w:div w:id="1758943630">
          <w:marLeft w:val="0"/>
          <w:marRight w:val="0"/>
          <w:marTop w:val="0"/>
          <w:marBottom w:val="0"/>
          <w:divBdr>
            <w:top w:val="none" w:sz="0" w:space="0" w:color="auto"/>
            <w:left w:val="none" w:sz="0" w:space="0" w:color="auto"/>
            <w:bottom w:val="none" w:sz="0" w:space="0" w:color="auto"/>
            <w:right w:val="none" w:sz="0" w:space="0" w:color="auto"/>
          </w:divBdr>
        </w:div>
      </w:divsChild>
    </w:div>
    <w:div w:id="769551286">
      <w:bodyDiv w:val="1"/>
      <w:marLeft w:val="0"/>
      <w:marRight w:val="0"/>
      <w:marTop w:val="0"/>
      <w:marBottom w:val="0"/>
      <w:divBdr>
        <w:top w:val="none" w:sz="0" w:space="0" w:color="auto"/>
        <w:left w:val="none" w:sz="0" w:space="0" w:color="auto"/>
        <w:bottom w:val="none" w:sz="0" w:space="0" w:color="auto"/>
        <w:right w:val="none" w:sz="0" w:space="0" w:color="auto"/>
      </w:divBdr>
      <w:divsChild>
        <w:div w:id="1832913967">
          <w:marLeft w:val="0"/>
          <w:marRight w:val="0"/>
          <w:marTop w:val="0"/>
          <w:marBottom w:val="0"/>
          <w:divBdr>
            <w:top w:val="none" w:sz="0" w:space="0" w:color="auto"/>
            <w:left w:val="none" w:sz="0" w:space="0" w:color="auto"/>
            <w:bottom w:val="none" w:sz="0" w:space="0" w:color="auto"/>
            <w:right w:val="none" w:sz="0" w:space="0" w:color="auto"/>
          </w:divBdr>
          <w:divsChild>
            <w:div w:id="1795908320">
              <w:marLeft w:val="0"/>
              <w:marRight w:val="0"/>
              <w:marTop w:val="0"/>
              <w:marBottom w:val="0"/>
              <w:divBdr>
                <w:top w:val="none" w:sz="0" w:space="0" w:color="auto"/>
                <w:left w:val="none" w:sz="0" w:space="0" w:color="auto"/>
                <w:bottom w:val="none" w:sz="0" w:space="0" w:color="auto"/>
                <w:right w:val="none" w:sz="0" w:space="0" w:color="auto"/>
              </w:divBdr>
            </w:div>
            <w:div w:id="1425611490">
              <w:marLeft w:val="0"/>
              <w:marRight w:val="0"/>
              <w:marTop w:val="0"/>
              <w:marBottom w:val="0"/>
              <w:divBdr>
                <w:top w:val="none" w:sz="0" w:space="0" w:color="auto"/>
                <w:left w:val="none" w:sz="0" w:space="0" w:color="auto"/>
                <w:bottom w:val="none" w:sz="0" w:space="0" w:color="auto"/>
                <w:right w:val="none" w:sz="0" w:space="0" w:color="auto"/>
              </w:divBdr>
            </w:div>
          </w:divsChild>
        </w:div>
        <w:div w:id="1915578063">
          <w:marLeft w:val="0"/>
          <w:marRight w:val="0"/>
          <w:marTop w:val="0"/>
          <w:marBottom w:val="0"/>
          <w:divBdr>
            <w:top w:val="none" w:sz="0" w:space="0" w:color="auto"/>
            <w:left w:val="none" w:sz="0" w:space="0" w:color="auto"/>
            <w:bottom w:val="none" w:sz="0" w:space="0" w:color="auto"/>
            <w:right w:val="none" w:sz="0" w:space="0" w:color="auto"/>
          </w:divBdr>
        </w:div>
        <w:div w:id="1264073521">
          <w:marLeft w:val="0"/>
          <w:marRight w:val="0"/>
          <w:marTop w:val="0"/>
          <w:marBottom w:val="0"/>
          <w:divBdr>
            <w:top w:val="none" w:sz="0" w:space="0" w:color="auto"/>
            <w:left w:val="none" w:sz="0" w:space="0" w:color="auto"/>
            <w:bottom w:val="none" w:sz="0" w:space="0" w:color="auto"/>
            <w:right w:val="none" w:sz="0" w:space="0" w:color="auto"/>
          </w:divBdr>
        </w:div>
        <w:div w:id="653216277">
          <w:marLeft w:val="0"/>
          <w:marRight w:val="0"/>
          <w:marTop w:val="0"/>
          <w:marBottom w:val="0"/>
          <w:divBdr>
            <w:top w:val="none" w:sz="0" w:space="0" w:color="auto"/>
            <w:left w:val="none" w:sz="0" w:space="0" w:color="auto"/>
            <w:bottom w:val="none" w:sz="0" w:space="0" w:color="auto"/>
            <w:right w:val="none" w:sz="0" w:space="0" w:color="auto"/>
          </w:divBdr>
          <w:divsChild>
            <w:div w:id="1944412922">
              <w:marLeft w:val="0"/>
              <w:marRight w:val="0"/>
              <w:marTop w:val="0"/>
              <w:marBottom w:val="0"/>
              <w:divBdr>
                <w:top w:val="none" w:sz="0" w:space="0" w:color="auto"/>
                <w:left w:val="none" w:sz="0" w:space="0" w:color="auto"/>
                <w:bottom w:val="none" w:sz="0" w:space="0" w:color="auto"/>
                <w:right w:val="none" w:sz="0" w:space="0" w:color="auto"/>
              </w:divBdr>
              <w:divsChild>
                <w:div w:id="1766882491">
                  <w:marLeft w:val="0"/>
                  <w:marRight w:val="0"/>
                  <w:marTop w:val="0"/>
                  <w:marBottom w:val="0"/>
                  <w:divBdr>
                    <w:top w:val="none" w:sz="0" w:space="0" w:color="auto"/>
                    <w:left w:val="none" w:sz="0" w:space="0" w:color="auto"/>
                    <w:bottom w:val="none" w:sz="0" w:space="0" w:color="auto"/>
                    <w:right w:val="none" w:sz="0" w:space="0" w:color="auto"/>
                  </w:divBdr>
                </w:div>
                <w:div w:id="14805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48629">
      <w:bodyDiv w:val="1"/>
      <w:marLeft w:val="0"/>
      <w:marRight w:val="0"/>
      <w:marTop w:val="0"/>
      <w:marBottom w:val="0"/>
      <w:divBdr>
        <w:top w:val="none" w:sz="0" w:space="0" w:color="auto"/>
        <w:left w:val="none" w:sz="0" w:space="0" w:color="auto"/>
        <w:bottom w:val="none" w:sz="0" w:space="0" w:color="auto"/>
        <w:right w:val="none" w:sz="0" w:space="0" w:color="auto"/>
      </w:divBdr>
    </w:div>
    <w:div w:id="771973849">
      <w:bodyDiv w:val="1"/>
      <w:marLeft w:val="0"/>
      <w:marRight w:val="0"/>
      <w:marTop w:val="0"/>
      <w:marBottom w:val="0"/>
      <w:divBdr>
        <w:top w:val="none" w:sz="0" w:space="0" w:color="auto"/>
        <w:left w:val="none" w:sz="0" w:space="0" w:color="auto"/>
        <w:bottom w:val="none" w:sz="0" w:space="0" w:color="auto"/>
        <w:right w:val="none" w:sz="0" w:space="0" w:color="auto"/>
      </w:divBdr>
      <w:divsChild>
        <w:div w:id="1247300794">
          <w:marLeft w:val="0"/>
          <w:marRight w:val="0"/>
          <w:marTop w:val="0"/>
          <w:marBottom w:val="0"/>
          <w:divBdr>
            <w:top w:val="none" w:sz="0" w:space="0" w:color="auto"/>
            <w:left w:val="none" w:sz="0" w:space="0" w:color="auto"/>
            <w:bottom w:val="none" w:sz="0" w:space="0" w:color="auto"/>
            <w:right w:val="none" w:sz="0" w:space="0" w:color="auto"/>
          </w:divBdr>
          <w:divsChild>
            <w:div w:id="674307321">
              <w:marLeft w:val="0"/>
              <w:marRight w:val="0"/>
              <w:marTop w:val="0"/>
              <w:marBottom w:val="0"/>
              <w:divBdr>
                <w:top w:val="none" w:sz="0" w:space="0" w:color="auto"/>
                <w:left w:val="none" w:sz="0" w:space="0" w:color="auto"/>
                <w:bottom w:val="none" w:sz="0" w:space="0" w:color="auto"/>
                <w:right w:val="none" w:sz="0" w:space="0" w:color="auto"/>
              </w:divBdr>
            </w:div>
            <w:div w:id="473988647">
              <w:marLeft w:val="0"/>
              <w:marRight w:val="0"/>
              <w:marTop w:val="0"/>
              <w:marBottom w:val="0"/>
              <w:divBdr>
                <w:top w:val="none" w:sz="0" w:space="0" w:color="auto"/>
                <w:left w:val="none" w:sz="0" w:space="0" w:color="auto"/>
                <w:bottom w:val="none" w:sz="0" w:space="0" w:color="auto"/>
                <w:right w:val="none" w:sz="0" w:space="0" w:color="auto"/>
              </w:divBdr>
            </w:div>
          </w:divsChild>
        </w:div>
        <w:div w:id="249432856">
          <w:marLeft w:val="0"/>
          <w:marRight w:val="0"/>
          <w:marTop w:val="0"/>
          <w:marBottom w:val="0"/>
          <w:divBdr>
            <w:top w:val="none" w:sz="0" w:space="0" w:color="auto"/>
            <w:left w:val="none" w:sz="0" w:space="0" w:color="auto"/>
            <w:bottom w:val="none" w:sz="0" w:space="0" w:color="auto"/>
            <w:right w:val="none" w:sz="0" w:space="0" w:color="auto"/>
          </w:divBdr>
        </w:div>
      </w:divsChild>
    </w:div>
    <w:div w:id="773088719">
      <w:bodyDiv w:val="1"/>
      <w:marLeft w:val="0"/>
      <w:marRight w:val="0"/>
      <w:marTop w:val="0"/>
      <w:marBottom w:val="0"/>
      <w:divBdr>
        <w:top w:val="none" w:sz="0" w:space="0" w:color="auto"/>
        <w:left w:val="none" w:sz="0" w:space="0" w:color="auto"/>
        <w:bottom w:val="none" w:sz="0" w:space="0" w:color="auto"/>
        <w:right w:val="none" w:sz="0" w:space="0" w:color="auto"/>
      </w:divBdr>
      <w:divsChild>
        <w:div w:id="459150552">
          <w:marLeft w:val="0"/>
          <w:marRight w:val="0"/>
          <w:marTop w:val="0"/>
          <w:marBottom w:val="0"/>
          <w:divBdr>
            <w:top w:val="none" w:sz="0" w:space="0" w:color="auto"/>
            <w:left w:val="none" w:sz="0" w:space="0" w:color="auto"/>
            <w:bottom w:val="none" w:sz="0" w:space="0" w:color="auto"/>
            <w:right w:val="none" w:sz="0" w:space="0" w:color="auto"/>
          </w:divBdr>
          <w:divsChild>
            <w:div w:id="186870812">
              <w:marLeft w:val="0"/>
              <w:marRight w:val="0"/>
              <w:marTop w:val="0"/>
              <w:marBottom w:val="0"/>
              <w:divBdr>
                <w:top w:val="none" w:sz="0" w:space="0" w:color="auto"/>
                <w:left w:val="none" w:sz="0" w:space="0" w:color="auto"/>
                <w:bottom w:val="none" w:sz="0" w:space="0" w:color="auto"/>
                <w:right w:val="none" w:sz="0" w:space="0" w:color="auto"/>
              </w:divBdr>
            </w:div>
            <w:div w:id="570584242">
              <w:marLeft w:val="0"/>
              <w:marRight w:val="0"/>
              <w:marTop w:val="0"/>
              <w:marBottom w:val="0"/>
              <w:divBdr>
                <w:top w:val="none" w:sz="0" w:space="0" w:color="auto"/>
                <w:left w:val="none" w:sz="0" w:space="0" w:color="auto"/>
                <w:bottom w:val="none" w:sz="0" w:space="0" w:color="auto"/>
                <w:right w:val="none" w:sz="0" w:space="0" w:color="auto"/>
              </w:divBdr>
            </w:div>
          </w:divsChild>
        </w:div>
        <w:div w:id="972905463">
          <w:marLeft w:val="0"/>
          <w:marRight w:val="0"/>
          <w:marTop w:val="0"/>
          <w:marBottom w:val="0"/>
          <w:divBdr>
            <w:top w:val="none" w:sz="0" w:space="0" w:color="auto"/>
            <w:left w:val="none" w:sz="0" w:space="0" w:color="auto"/>
            <w:bottom w:val="none" w:sz="0" w:space="0" w:color="auto"/>
            <w:right w:val="none" w:sz="0" w:space="0" w:color="auto"/>
          </w:divBdr>
        </w:div>
      </w:divsChild>
    </w:div>
    <w:div w:id="773132149">
      <w:bodyDiv w:val="1"/>
      <w:marLeft w:val="0"/>
      <w:marRight w:val="0"/>
      <w:marTop w:val="0"/>
      <w:marBottom w:val="0"/>
      <w:divBdr>
        <w:top w:val="none" w:sz="0" w:space="0" w:color="auto"/>
        <w:left w:val="none" w:sz="0" w:space="0" w:color="auto"/>
        <w:bottom w:val="none" w:sz="0" w:space="0" w:color="auto"/>
        <w:right w:val="none" w:sz="0" w:space="0" w:color="auto"/>
      </w:divBdr>
      <w:divsChild>
        <w:div w:id="310795762">
          <w:marLeft w:val="0"/>
          <w:marRight w:val="0"/>
          <w:marTop w:val="0"/>
          <w:marBottom w:val="0"/>
          <w:divBdr>
            <w:top w:val="none" w:sz="0" w:space="0" w:color="auto"/>
            <w:left w:val="none" w:sz="0" w:space="0" w:color="auto"/>
            <w:bottom w:val="none" w:sz="0" w:space="0" w:color="auto"/>
            <w:right w:val="none" w:sz="0" w:space="0" w:color="auto"/>
          </w:divBdr>
          <w:divsChild>
            <w:div w:id="1787626251">
              <w:marLeft w:val="0"/>
              <w:marRight w:val="0"/>
              <w:marTop w:val="0"/>
              <w:marBottom w:val="0"/>
              <w:divBdr>
                <w:top w:val="none" w:sz="0" w:space="0" w:color="auto"/>
                <w:left w:val="none" w:sz="0" w:space="0" w:color="auto"/>
                <w:bottom w:val="none" w:sz="0" w:space="0" w:color="auto"/>
                <w:right w:val="none" w:sz="0" w:space="0" w:color="auto"/>
              </w:divBdr>
            </w:div>
            <w:div w:id="1141538372">
              <w:marLeft w:val="0"/>
              <w:marRight w:val="0"/>
              <w:marTop w:val="0"/>
              <w:marBottom w:val="0"/>
              <w:divBdr>
                <w:top w:val="none" w:sz="0" w:space="0" w:color="auto"/>
                <w:left w:val="none" w:sz="0" w:space="0" w:color="auto"/>
                <w:bottom w:val="none" w:sz="0" w:space="0" w:color="auto"/>
                <w:right w:val="none" w:sz="0" w:space="0" w:color="auto"/>
              </w:divBdr>
            </w:div>
          </w:divsChild>
        </w:div>
        <w:div w:id="887644952">
          <w:marLeft w:val="0"/>
          <w:marRight w:val="0"/>
          <w:marTop w:val="0"/>
          <w:marBottom w:val="0"/>
          <w:divBdr>
            <w:top w:val="none" w:sz="0" w:space="0" w:color="auto"/>
            <w:left w:val="none" w:sz="0" w:space="0" w:color="auto"/>
            <w:bottom w:val="none" w:sz="0" w:space="0" w:color="auto"/>
            <w:right w:val="none" w:sz="0" w:space="0" w:color="auto"/>
          </w:divBdr>
        </w:div>
      </w:divsChild>
    </w:div>
    <w:div w:id="773132515">
      <w:bodyDiv w:val="1"/>
      <w:marLeft w:val="0"/>
      <w:marRight w:val="0"/>
      <w:marTop w:val="0"/>
      <w:marBottom w:val="0"/>
      <w:divBdr>
        <w:top w:val="none" w:sz="0" w:space="0" w:color="auto"/>
        <w:left w:val="none" w:sz="0" w:space="0" w:color="auto"/>
        <w:bottom w:val="none" w:sz="0" w:space="0" w:color="auto"/>
        <w:right w:val="none" w:sz="0" w:space="0" w:color="auto"/>
      </w:divBdr>
      <w:divsChild>
        <w:div w:id="187305039">
          <w:marLeft w:val="0"/>
          <w:marRight w:val="0"/>
          <w:marTop w:val="0"/>
          <w:marBottom w:val="0"/>
          <w:divBdr>
            <w:top w:val="none" w:sz="0" w:space="0" w:color="auto"/>
            <w:left w:val="none" w:sz="0" w:space="0" w:color="auto"/>
            <w:bottom w:val="none" w:sz="0" w:space="0" w:color="auto"/>
            <w:right w:val="none" w:sz="0" w:space="0" w:color="auto"/>
          </w:divBdr>
          <w:divsChild>
            <w:div w:id="510414087">
              <w:marLeft w:val="0"/>
              <w:marRight w:val="0"/>
              <w:marTop w:val="0"/>
              <w:marBottom w:val="0"/>
              <w:divBdr>
                <w:top w:val="none" w:sz="0" w:space="0" w:color="auto"/>
                <w:left w:val="none" w:sz="0" w:space="0" w:color="auto"/>
                <w:bottom w:val="none" w:sz="0" w:space="0" w:color="auto"/>
                <w:right w:val="none" w:sz="0" w:space="0" w:color="auto"/>
              </w:divBdr>
            </w:div>
            <w:div w:id="919482235">
              <w:marLeft w:val="0"/>
              <w:marRight w:val="0"/>
              <w:marTop w:val="0"/>
              <w:marBottom w:val="0"/>
              <w:divBdr>
                <w:top w:val="none" w:sz="0" w:space="0" w:color="auto"/>
                <w:left w:val="none" w:sz="0" w:space="0" w:color="auto"/>
                <w:bottom w:val="none" w:sz="0" w:space="0" w:color="auto"/>
                <w:right w:val="none" w:sz="0" w:space="0" w:color="auto"/>
              </w:divBdr>
            </w:div>
          </w:divsChild>
        </w:div>
        <w:div w:id="747850318">
          <w:marLeft w:val="0"/>
          <w:marRight w:val="0"/>
          <w:marTop w:val="0"/>
          <w:marBottom w:val="0"/>
          <w:divBdr>
            <w:top w:val="none" w:sz="0" w:space="0" w:color="auto"/>
            <w:left w:val="none" w:sz="0" w:space="0" w:color="auto"/>
            <w:bottom w:val="none" w:sz="0" w:space="0" w:color="auto"/>
            <w:right w:val="none" w:sz="0" w:space="0" w:color="auto"/>
          </w:divBdr>
        </w:div>
      </w:divsChild>
    </w:div>
    <w:div w:id="773672364">
      <w:bodyDiv w:val="1"/>
      <w:marLeft w:val="0"/>
      <w:marRight w:val="0"/>
      <w:marTop w:val="0"/>
      <w:marBottom w:val="0"/>
      <w:divBdr>
        <w:top w:val="none" w:sz="0" w:space="0" w:color="auto"/>
        <w:left w:val="none" w:sz="0" w:space="0" w:color="auto"/>
        <w:bottom w:val="none" w:sz="0" w:space="0" w:color="auto"/>
        <w:right w:val="none" w:sz="0" w:space="0" w:color="auto"/>
      </w:divBdr>
      <w:divsChild>
        <w:div w:id="1528330154">
          <w:marLeft w:val="0"/>
          <w:marRight w:val="0"/>
          <w:marTop w:val="0"/>
          <w:marBottom w:val="0"/>
          <w:divBdr>
            <w:top w:val="none" w:sz="0" w:space="0" w:color="auto"/>
            <w:left w:val="none" w:sz="0" w:space="0" w:color="auto"/>
            <w:bottom w:val="none" w:sz="0" w:space="0" w:color="auto"/>
            <w:right w:val="none" w:sz="0" w:space="0" w:color="auto"/>
          </w:divBdr>
        </w:div>
        <w:div w:id="1939872866">
          <w:marLeft w:val="0"/>
          <w:marRight w:val="0"/>
          <w:marTop w:val="0"/>
          <w:marBottom w:val="0"/>
          <w:divBdr>
            <w:top w:val="none" w:sz="0" w:space="0" w:color="auto"/>
            <w:left w:val="none" w:sz="0" w:space="0" w:color="auto"/>
            <w:bottom w:val="none" w:sz="0" w:space="0" w:color="auto"/>
            <w:right w:val="none" w:sz="0" w:space="0" w:color="auto"/>
          </w:divBdr>
        </w:div>
        <w:div w:id="1716078141">
          <w:marLeft w:val="0"/>
          <w:marRight w:val="0"/>
          <w:marTop w:val="0"/>
          <w:marBottom w:val="0"/>
          <w:divBdr>
            <w:top w:val="none" w:sz="0" w:space="0" w:color="auto"/>
            <w:left w:val="none" w:sz="0" w:space="0" w:color="auto"/>
            <w:bottom w:val="none" w:sz="0" w:space="0" w:color="auto"/>
            <w:right w:val="none" w:sz="0" w:space="0" w:color="auto"/>
          </w:divBdr>
        </w:div>
      </w:divsChild>
    </w:div>
    <w:div w:id="774251043">
      <w:bodyDiv w:val="1"/>
      <w:marLeft w:val="0"/>
      <w:marRight w:val="0"/>
      <w:marTop w:val="0"/>
      <w:marBottom w:val="0"/>
      <w:divBdr>
        <w:top w:val="none" w:sz="0" w:space="0" w:color="auto"/>
        <w:left w:val="none" w:sz="0" w:space="0" w:color="auto"/>
        <w:bottom w:val="none" w:sz="0" w:space="0" w:color="auto"/>
        <w:right w:val="none" w:sz="0" w:space="0" w:color="auto"/>
      </w:divBdr>
    </w:div>
    <w:div w:id="776288317">
      <w:bodyDiv w:val="1"/>
      <w:marLeft w:val="0"/>
      <w:marRight w:val="0"/>
      <w:marTop w:val="0"/>
      <w:marBottom w:val="0"/>
      <w:divBdr>
        <w:top w:val="none" w:sz="0" w:space="0" w:color="auto"/>
        <w:left w:val="none" w:sz="0" w:space="0" w:color="auto"/>
        <w:bottom w:val="none" w:sz="0" w:space="0" w:color="auto"/>
        <w:right w:val="none" w:sz="0" w:space="0" w:color="auto"/>
      </w:divBdr>
      <w:divsChild>
        <w:div w:id="1446539125">
          <w:marLeft w:val="0"/>
          <w:marRight w:val="0"/>
          <w:marTop w:val="0"/>
          <w:marBottom w:val="0"/>
          <w:divBdr>
            <w:top w:val="none" w:sz="0" w:space="0" w:color="auto"/>
            <w:left w:val="none" w:sz="0" w:space="0" w:color="auto"/>
            <w:bottom w:val="none" w:sz="0" w:space="0" w:color="auto"/>
            <w:right w:val="none" w:sz="0" w:space="0" w:color="auto"/>
          </w:divBdr>
          <w:divsChild>
            <w:div w:id="1083379245">
              <w:marLeft w:val="0"/>
              <w:marRight w:val="0"/>
              <w:marTop w:val="0"/>
              <w:marBottom w:val="0"/>
              <w:divBdr>
                <w:top w:val="none" w:sz="0" w:space="0" w:color="auto"/>
                <w:left w:val="none" w:sz="0" w:space="0" w:color="auto"/>
                <w:bottom w:val="none" w:sz="0" w:space="0" w:color="auto"/>
                <w:right w:val="none" w:sz="0" w:space="0" w:color="auto"/>
              </w:divBdr>
            </w:div>
          </w:divsChild>
        </w:div>
        <w:div w:id="814251341">
          <w:marLeft w:val="0"/>
          <w:marRight w:val="0"/>
          <w:marTop w:val="0"/>
          <w:marBottom w:val="0"/>
          <w:divBdr>
            <w:top w:val="none" w:sz="0" w:space="0" w:color="auto"/>
            <w:left w:val="none" w:sz="0" w:space="0" w:color="auto"/>
            <w:bottom w:val="none" w:sz="0" w:space="0" w:color="auto"/>
            <w:right w:val="none" w:sz="0" w:space="0" w:color="auto"/>
          </w:divBdr>
          <w:divsChild>
            <w:div w:id="1909345710">
              <w:marLeft w:val="0"/>
              <w:marRight w:val="0"/>
              <w:marTop w:val="0"/>
              <w:marBottom w:val="0"/>
              <w:divBdr>
                <w:top w:val="none" w:sz="0" w:space="0" w:color="auto"/>
                <w:left w:val="none" w:sz="0" w:space="0" w:color="auto"/>
                <w:bottom w:val="none" w:sz="0" w:space="0" w:color="auto"/>
                <w:right w:val="none" w:sz="0" w:space="0" w:color="auto"/>
              </w:divBdr>
            </w:div>
            <w:div w:id="4903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866">
      <w:bodyDiv w:val="1"/>
      <w:marLeft w:val="0"/>
      <w:marRight w:val="0"/>
      <w:marTop w:val="0"/>
      <w:marBottom w:val="0"/>
      <w:divBdr>
        <w:top w:val="none" w:sz="0" w:space="0" w:color="auto"/>
        <w:left w:val="none" w:sz="0" w:space="0" w:color="auto"/>
        <w:bottom w:val="none" w:sz="0" w:space="0" w:color="auto"/>
        <w:right w:val="none" w:sz="0" w:space="0" w:color="auto"/>
      </w:divBdr>
      <w:divsChild>
        <w:div w:id="4523405">
          <w:marLeft w:val="0"/>
          <w:marRight w:val="0"/>
          <w:marTop w:val="0"/>
          <w:marBottom w:val="0"/>
          <w:divBdr>
            <w:top w:val="none" w:sz="0" w:space="0" w:color="auto"/>
            <w:left w:val="none" w:sz="0" w:space="0" w:color="auto"/>
            <w:bottom w:val="none" w:sz="0" w:space="0" w:color="auto"/>
            <w:right w:val="none" w:sz="0" w:space="0" w:color="auto"/>
          </w:divBdr>
          <w:divsChild>
            <w:div w:id="156925461">
              <w:marLeft w:val="0"/>
              <w:marRight w:val="0"/>
              <w:marTop w:val="0"/>
              <w:marBottom w:val="0"/>
              <w:divBdr>
                <w:top w:val="none" w:sz="0" w:space="0" w:color="auto"/>
                <w:left w:val="none" w:sz="0" w:space="0" w:color="auto"/>
                <w:bottom w:val="none" w:sz="0" w:space="0" w:color="auto"/>
                <w:right w:val="none" w:sz="0" w:space="0" w:color="auto"/>
              </w:divBdr>
            </w:div>
            <w:div w:id="129633334">
              <w:marLeft w:val="0"/>
              <w:marRight w:val="0"/>
              <w:marTop w:val="0"/>
              <w:marBottom w:val="0"/>
              <w:divBdr>
                <w:top w:val="none" w:sz="0" w:space="0" w:color="auto"/>
                <w:left w:val="none" w:sz="0" w:space="0" w:color="auto"/>
                <w:bottom w:val="none" w:sz="0" w:space="0" w:color="auto"/>
                <w:right w:val="none" w:sz="0" w:space="0" w:color="auto"/>
              </w:divBdr>
            </w:div>
          </w:divsChild>
        </w:div>
        <w:div w:id="1972592875">
          <w:marLeft w:val="0"/>
          <w:marRight w:val="0"/>
          <w:marTop w:val="0"/>
          <w:marBottom w:val="0"/>
          <w:divBdr>
            <w:top w:val="none" w:sz="0" w:space="0" w:color="auto"/>
            <w:left w:val="none" w:sz="0" w:space="0" w:color="auto"/>
            <w:bottom w:val="none" w:sz="0" w:space="0" w:color="auto"/>
            <w:right w:val="none" w:sz="0" w:space="0" w:color="auto"/>
          </w:divBdr>
        </w:div>
      </w:divsChild>
    </w:div>
    <w:div w:id="777530013">
      <w:bodyDiv w:val="1"/>
      <w:marLeft w:val="0"/>
      <w:marRight w:val="0"/>
      <w:marTop w:val="0"/>
      <w:marBottom w:val="0"/>
      <w:divBdr>
        <w:top w:val="none" w:sz="0" w:space="0" w:color="auto"/>
        <w:left w:val="none" w:sz="0" w:space="0" w:color="auto"/>
        <w:bottom w:val="none" w:sz="0" w:space="0" w:color="auto"/>
        <w:right w:val="none" w:sz="0" w:space="0" w:color="auto"/>
      </w:divBdr>
      <w:divsChild>
        <w:div w:id="1886480271">
          <w:marLeft w:val="0"/>
          <w:marRight w:val="0"/>
          <w:marTop w:val="75"/>
          <w:marBottom w:val="75"/>
          <w:divBdr>
            <w:top w:val="none" w:sz="0" w:space="0" w:color="auto"/>
            <w:left w:val="none" w:sz="0" w:space="0" w:color="auto"/>
            <w:bottom w:val="none" w:sz="0" w:space="0" w:color="auto"/>
            <w:right w:val="none" w:sz="0" w:space="0" w:color="auto"/>
          </w:divBdr>
        </w:div>
        <w:div w:id="1357459207">
          <w:marLeft w:val="0"/>
          <w:marRight w:val="0"/>
          <w:marTop w:val="0"/>
          <w:marBottom w:val="0"/>
          <w:divBdr>
            <w:top w:val="none" w:sz="0" w:space="0" w:color="auto"/>
            <w:left w:val="none" w:sz="0" w:space="0" w:color="auto"/>
            <w:bottom w:val="none" w:sz="0" w:space="0" w:color="auto"/>
            <w:right w:val="none" w:sz="0" w:space="0" w:color="auto"/>
          </w:divBdr>
          <w:divsChild>
            <w:div w:id="1943144678">
              <w:marLeft w:val="0"/>
              <w:marRight w:val="0"/>
              <w:marTop w:val="0"/>
              <w:marBottom w:val="0"/>
              <w:divBdr>
                <w:top w:val="none" w:sz="0" w:space="0" w:color="auto"/>
                <w:left w:val="none" w:sz="0" w:space="0" w:color="auto"/>
                <w:bottom w:val="none" w:sz="0" w:space="0" w:color="auto"/>
                <w:right w:val="none" w:sz="0" w:space="0" w:color="auto"/>
              </w:divBdr>
            </w:div>
            <w:div w:id="1025014354">
              <w:marLeft w:val="0"/>
              <w:marRight w:val="0"/>
              <w:marTop w:val="0"/>
              <w:marBottom w:val="0"/>
              <w:divBdr>
                <w:top w:val="none" w:sz="0" w:space="0" w:color="auto"/>
                <w:left w:val="none" w:sz="0" w:space="0" w:color="auto"/>
                <w:bottom w:val="none" w:sz="0" w:space="0" w:color="auto"/>
                <w:right w:val="none" w:sz="0" w:space="0" w:color="auto"/>
              </w:divBdr>
              <w:divsChild>
                <w:div w:id="16797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47268">
      <w:bodyDiv w:val="1"/>
      <w:marLeft w:val="0"/>
      <w:marRight w:val="0"/>
      <w:marTop w:val="0"/>
      <w:marBottom w:val="0"/>
      <w:divBdr>
        <w:top w:val="none" w:sz="0" w:space="0" w:color="auto"/>
        <w:left w:val="none" w:sz="0" w:space="0" w:color="auto"/>
        <w:bottom w:val="none" w:sz="0" w:space="0" w:color="auto"/>
        <w:right w:val="none" w:sz="0" w:space="0" w:color="auto"/>
      </w:divBdr>
      <w:divsChild>
        <w:div w:id="292251038">
          <w:marLeft w:val="0"/>
          <w:marRight w:val="0"/>
          <w:marTop w:val="0"/>
          <w:marBottom w:val="0"/>
          <w:divBdr>
            <w:top w:val="none" w:sz="0" w:space="0" w:color="auto"/>
            <w:left w:val="none" w:sz="0" w:space="0" w:color="auto"/>
            <w:bottom w:val="none" w:sz="0" w:space="0" w:color="auto"/>
            <w:right w:val="none" w:sz="0" w:space="0" w:color="auto"/>
          </w:divBdr>
        </w:div>
        <w:div w:id="1877622141">
          <w:marLeft w:val="0"/>
          <w:marRight w:val="0"/>
          <w:marTop w:val="0"/>
          <w:marBottom w:val="0"/>
          <w:divBdr>
            <w:top w:val="none" w:sz="0" w:space="0" w:color="auto"/>
            <w:left w:val="none" w:sz="0" w:space="0" w:color="auto"/>
            <w:bottom w:val="none" w:sz="0" w:space="0" w:color="auto"/>
            <w:right w:val="none" w:sz="0" w:space="0" w:color="auto"/>
          </w:divBdr>
          <w:divsChild>
            <w:div w:id="41910027">
              <w:marLeft w:val="0"/>
              <w:marRight w:val="0"/>
              <w:marTop w:val="0"/>
              <w:marBottom w:val="0"/>
              <w:divBdr>
                <w:top w:val="none" w:sz="0" w:space="0" w:color="auto"/>
                <w:left w:val="none" w:sz="0" w:space="0" w:color="auto"/>
                <w:bottom w:val="none" w:sz="0" w:space="0" w:color="auto"/>
                <w:right w:val="none" w:sz="0" w:space="0" w:color="auto"/>
              </w:divBdr>
            </w:div>
          </w:divsChild>
        </w:div>
        <w:div w:id="1942447489">
          <w:marLeft w:val="0"/>
          <w:marRight w:val="0"/>
          <w:marTop w:val="0"/>
          <w:marBottom w:val="0"/>
          <w:divBdr>
            <w:top w:val="none" w:sz="0" w:space="0" w:color="auto"/>
            <w:left w:val="none" w:sz="0" w:space="0" w:color="auto"/>
            <w:bottom w:val="none" w:sz="0" w:space="0" w:color="auto"/>
            <w:right w:val="none" w:sz="0" w:space="0" w:color="auto"/>
          </w:divBdr>
        </w:div>
      </w:divsChild>
    </w:div>
    <w:div w:id="780761609">
      <w:bodyDiv w:val="1"/>
      <w:marLeft w:val="0"/>
      <w:marRight w:val="0"/>
      <w:marTop w:val="0"/>
      <w:marBottom w:val="0"/>
      <w:divBdr>
        <w:top w:val="none" w:sz="0" w:space="0" w:color="auto"/>
        <w:left w:val="none" w:sz="0" w:space="0" w:color="auto"/>
        <w:bottom w:val="none" w:sz="0" w:space="0" w:color="auto"/>
        <w:right w:val="none" w:sz="0" w:space="0" w:color="auto"/>
      </w:divBdr>
      <w:divsChild>
        <w:div w:id="177624498">
          <w:marLeft w:val="0"/>
          <w:marRight w:val="0"/>
          <w:marTop w:val="0"/>
          <w:marBottom w:val="0"/>
          <w:divBdr>
            <w:top w:val="none" w:sz="0" w:space="0" w:color="auto"/>
            <w:left w:val="none" w:sz="0" w:space="0" w:color="auto"/>
            <w:bottom w:val="none" w:sz="0" w:space="0" w:color="auto"/>
            <w:right w:val="none" w:sz="0" w:space="0" w:color="auto"/>
          </w:divBdr>
        </w:div>
        <w:div w:id="1024865782">
          <w:marLeft w:val="0"/>
          <w:marRight w:val="0"/>
          <w:marTop w:val="0"/>
          <w:marBottom w:val="0"/>
          <w:divBdr>
            <w:top w:val="none" w:sz="0" w:space="0" w:color="auto"/>
            <w:left w:val="none" w:sz="0" w:space="0" w:color="auto"/>
            <w:bottom w:val="none" w:sz="0" w:space="0" w:color="auto"/>
            <w:right w:val="none" w:sz="0" w:space="0" w:color="auto"/>
          </w:divBdr>
        </w:div>
      </w:divsChild>
    </w:div>
    <w:div w:id="781388335">
      <w:bodyDiv w:val="1"/>
      <w:marLeft w:val="0"/>
      <w:marRight w:val="0"/>
      <w:marTop w:val="0"/>
      <w:marBottom w:val="0"/>
      <w:divBdr>
        <w:top w:val="none" w:sz="0" w:space="0" w:color="auto"/>
        <w:left w:val="none" w:sz="0" w:space="0" w:color="auto"/>
        <w:bottom w:val="none" w:sz="0" w:space="0" w:color="auto"/>
        <w:right w:val="none" w:sz="0" w:space="0" w:color="auto"/>
      </w:divBdr>
      <w:divsChild>
        <w:div w:id="1605838708">
          <w:marLeft w:val="0"/>
          <w:marRight w:val="0"/>
          <w:marTop w:val="0"/>
          <w:marBottom w:val="0"/>
          <w:divBdr>
            <w:top w:val="none" w:sz="0" w:space="0" w:color="auto"/>
            <w:left w:val="none" w:sz="0" w:space="0" w:color="auto"/>
            <w:bottom w:val="none" w:sz="0" w:space="0" w:color="auto"/>
            <w:right w:val="none" w:sz="0" w:space="0" w:color="auto"/>
          </w:divBdr>
          <w:divsChild>
            <w:div w:id="1554461512">
              <w:marLeft w:val="0"/>
              <w:marRight w:val="0"/>
              <w:marTop w:val="0"/>
              <w:marBottom w:val="0"/>
              <w:divBdr>
                <w:top w:val="none" w:sz="0" w:space="0" w:color="auto"/>
                <w:left w:val="none" w:sz="0" w:space="0" w:color="auto"/>
                <w:bottom w:val="none" w:sz="0" w:space="0" w:color="auto"/>
                <w:right w:val="none" w:sz="0" w:space="0" w:color="auto"/>
              </w:divBdr>
              <w:divsChild>
                <w:div w:id="134697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028">
          <w:marLeft w:val="0"/>
          <w:marRight w:val="0"/>
          <w:marTop w:val="0"/>
          <w:marBottom w:val="0"/>
          <w:divBdr>
            <w:top w:val="none" w:sz="0" w:space="0" w:color="auto"/>
            <w:left w:val="none" w:sz="0" w:space="0" w:color="auto"/>
            <w:bottom w:val="none" w:sz="0" w:space="0" w:color="auto"/>
            <w:right w:val="none" w:sz="0" w:space="0" w:color="auto"/>
          </w:divBdr>
          <w:divsChild>
            <w:div w:id="1158038549">
              <w:marLeft w:val="0"/>
              <w:marRight w:val="0"/>
              <w:marTop w:val="0"/>
              <w:marBottom w:val="0"/>
              <w:divBdr>
                <w:top w:val="none" w:sz="0" w:space="0" w:color="auto"/>
                <w:left w:val="none" w:sz="0" w:space="0" w:color="auto"/>
                <w:bottom w:val="none" w:sz="0" w:space="0" w:color="auto"/>
                <w:right w:val="none" w:sz="0" w:space="0" w:color="auto"/>
              </w:divBdr>
              <w:divsChild>
                <w:div w:id="3008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80582">
          <w:marLeft w:val="0"/>
          <w:marRight w:val="0"/>
          <w:marTop w:val="0"/>
          <w:marBottom w:val="0"/>
          <w:divBdr>
            <w:top w:val="none" w:sz="0" w:space="0" w:color="auto"/>
            <w:left w:val="none" w:sz="0" w:space="0" w:color="auto"/>
            <w:bottom w:val="none" w:sz="0" w:space="0" w:color="auto"/>
            <w:right w:val="none" w:sz="0" w:space="0" w:color="auto"/>
          </w:divBdr>
          <w:divsChild>
            <w:div w:id="1590693399">
              <w:marLeft w:val="0"/>
              <w:marRight w:val="0"/>
              <w:marTop w:val="0"/>
              <w:marBottom w:val="0"/>
              <w:divBdr>
                <w:top w:val="none" w:sz="0" w:space="0" w:color="auto"/>
                <w:left w:val="none" w:sz="0" w:space="0" w:color="auto"/>
                <w:bottom w:val="none" w:sz="0" w:space="0" w:color="auto"/>
                <w:right w:val="none" w:sz="0" w:space="0" w:color="auto"/>
              </w:divBdr>
              <w:divsChild>
                <w:div w:id="15473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1081">
      <w:bodyDiv w:val="1"/>
      <w:marLeft w:val="0"/>
      <w:marRight w:val="0"/>
      <w:marTop w:val="0"/>
      <w:marBottom w:val="0"/>
      <w:divBdr>
        <w:top w:val="none" w:sz="0" w:space="0" w:color="auto"/>
        <w:left w:val="none" w:sz="0" w:space="0" w:color="auto"/>
        <w:bottom w:val="none" w:sz="0" w:space="0" w:color="auto"/>
        <w:right w:val="none" w:sz="0" w:space="0" w:color="auto"/>
      </w:divBdr>
      <w:divsChild>
        <w:div w:id="823081223">
          <w:marLeft w:val="0"/>
          <w:marRight w:val="0"/>
          <w:marTop w:val="0"/>
          <w:marBottom w:val="0"/>
          <w:divBdr>
            <w:top w:val="none" w:sz="0" w:space="0" w:color="auto"/>
            <w:left w:val="none" w:sz="0" w:space="0" w:color="auto"/>
            <w:bottom w:val="none" w:sz="0" w:space="0" w:color="auto"/>
            <w:right w:val="none" w:sz="0" w:space="0" w:color="auto"/>
          </w:divBdr>
          <w:divsChild>
            <w:div w:id="281155085">
              <w:marLeft w:val="0"/>
              <w:marRight w:val="0"/>
              <w:marTop w:val="0"/>
              <w:marBottom w:val="0"/>
              <w:divBdr>
                <w:top w:val="none" w:sz="0" w:space="0" w:color="auto"/>
                <w:left w:val="none" w:sz="0" w:space="0" w:color="auto"/>
                <w:bottom w:val="none" w:sz="0" w:space="0" w:color="auto"/>
                <w:right w:val="none" w:sz="0" w:space="0" w:color="auto"/>
              </w:divBdr>
            </w:div>
            <w:div w:id="245304309">
              <w:marLeft w:val="0"/>
              <w:marRight w:val="0"/>
              <w:marTop w:val="0"/>
              <w:marBottom w:val="0"/>
              <w:divBdr>
                <w:top w:val="none" w:sz="0" w:space="0" w:color="auto"/>
                <w:left w:val="none" w:sz="0" w:space="0" w:color="auto"/>
                <w:bottom w:val="none" w:sz="0" w:space="0" w:color="auto"/>
                <w:right w:val="none" w:sz="0" w:space="0" w:color="auto"/>
              </w:divBdr>
            </w:div>
          </w:divsChild>
        </w:div>
        <w:div w:id="1763797985">
          <w:marLeft w:val="0"/>
          <w:marRight w:val="0"/>
          <w:marTop w:val="0"/>
          <w:marBottom w:val="0"/>
          <w:divBdr>
            <w:top w:val="none" w:sz="0" w:space="0" w:color="auto"/>
            <w:left w:val="none" w:sz="0" w:space="0" w:color="auto"/>
            <w:bottom w:val="none" w:sz="0" w:space="0" w:color="auto"/>
            <w:right w:val="none" w:sz="0" w:space="0" w:color="auto"/>
          </w:divBdr>
        </w:div>
      </w:divsChild>
    </w:div>
    <w:div w:id="782267826">
      <w:bodyDiv w:val="1"/>
      <w:marLeft w:val="0"/>
      <w:marRight w:val="0"/>
      <w:marTop w:val="0"/>
      <w:marBottom w:val="0"/>
      <w:divBdr>
        <w:top w:val="none" w:sz="0" w:space="0" w:color="auto"/>
        <w:left w:val="none" w:sz="0" w:space="0" w:color="auto"/>
        <w:bottom w:val="none" w:sz="0" w:space="0" w:color="auto"/>
        <w:right w:val="none" w:sz="0" w:space="0" w:color="auto"/>
      </w:divBdr>
      <w:divsChild>
        <w:div w:id="882864954">
          <w:marLeft w:val="0"/>
          <w:marRight w:val="0"/>
          <w:marTop w:val="0"/>
          <w:marBottom w:val="0"/>
          <w:divBdr>
            <w:top w:val="none" w:sz="0" w:space="0" w:color="auto"/>
            <w:left w:val="none" w:sz="0" w:space="0" w:color="auto"/>
            <w:bottom w:val="none" w:sz="0" w:space="0" w:color="auto"/>
            <w:right w:val="none" w:sz="0" w:space="0" w:color="auto"/>
          </w:divBdr>
          <w:divsChild>
            <w:div w:id="847522407">
              <w:marLeft w:val="0"/>
              <w:marRight w:val="0"/>
              <w:marTop w:val="0"/>
              <w:marBottom w:val="0"/>
              <w:divBdr>
                <w:top w:val="none" w:sz="0" w:space="0" w:color="auto"/>
                <w:left w:val="none" w:sz="0" w:space="0" w:color="auto"/>
                <w:bottom w:val="none" w:sz="0" w:space="0" w:color="auto"/>
                <w:right w:val="none" w:sz="0" w:space="0" w:color="auto"/>
              </w:divBdr>
            </w:div>
          </w:divsChild>
        </w:div>
        <w:div w:id="615717140">
          <w:marLeft w:val="0"/>
          <w:marRight w:val="0"/>
          <w:marTop w:val="0"/>
          <w:marBottom w:val="0"/>
          <w:divBdr>
            <w:top w:val="none" w:sz="0" w:space="0" w:color="auto"/>
            <w:left w:val="none" w:sz="0" w:space="0" w:color="auto"/>
            <w:bottom w:val="none" w:sz="0" w:space="0" w:color="auto"/>
            <w:right w:val="none" w:sz="0" w:space="0" w:color="auto"/>
          </w:divBdr>
        </w:div>
      </w:divsChild>
    </w:div>
    <w:div w:id="783185172">
      <w:bodyDiv w:val="1"/>
      <w:marLeft w:val="0"/>
      <w:marRight w:val="0"/>
      <w:marTop w:val="0"/>
      <w:marBottom w:val="0"/>
      <w:divBdr>
        <w:top w:val="none" w:sz="0" w:space="0" w:color="auto"/>
        <w:left w:val="none" w:sz="0" w:space="0" w:color="auto"/>
        <w:bottom w:val="none" w:sz="0" w:space="0" w:color="auto"/>
        <w:right w:val="none" w:sz="0" w:space="0" w:color="auto"/>
      </w:divBdr>
      <w:divsChild>
        <w:div w:id="1628470036">
          <w:marLeft w:val="0"/>
          <w:marRight w:val="0"/>
          <w:marTop w:val="0"/>
          <w:marBottom w:val="0"/>
          <w:divBdr>
            <w:top w:val="none" w:sz="0" w:space="0" w:color="auto"/>
            <w:left w:val="none" w:sz="0" w:space="0" w:color="auto"/>
            <w:bottom w:val="none" w:sz="0" w:space="0" w:color="auto"/>
            <w:right w:val="none" w:sz="0" w:space="0" w:color="auto"/>
          </w:divBdr>
        </w:div>
        <w:div w:id="1543908963">
          <w:marLeft w:val="0"/>
          <w:marRight w:val="0"/>
          <w:marTop w:val="0"/>
          <w:marBottom w:val="0"/>
          <w:divBdr>
            <w:top w:val="none" w:sz="0" w:space="0" w:color="auto"/>
            <w:left w:val="none" w:sz="0" w:space="0" w:color="auto"/>
            <w:bottom w:val="none" w:sz="0" w:space="0" w:color="auto"/>
            <w:right w:val="none" w:sz="0" w:space="0" w:color="auto"/>
          </w:divBdr>
        </w:div>
        <w:div w:id="165244167">
          <w:marLeft w:val="0"/>
          <w:marRight w:val="0"/>
          <w:marTop w:val="0"/>
          <w:marBottom w:val="0"/>
          <w:divBdr>
            <w:top w:val="none" w:sz="0" w:space="0" w:color="auto"/>
            <w:left w:val="none" w:sz="0" w:space="0" w:color="auto"/>
            <w:bottom w:val="none" w:sz="0" w:space="0" w:color="auto"/>
            <w:right w:val="none" w:sz="0" w:space="0" w:color="auto"/>
          </w:divBdr>
          <w:divsChild>
            <w:div w:id="34277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7393">
      <w:bodyDiv w:val="1"/>
      <w:marLeft w:val="0"/>
      <w:marRight w:val="0"/>
      <w:marTop w:val="0"/>
      <w:marBottom w:val="0"/>
      <w:divBdr>
        <w:top w:val="none" w:sz="0" w:space="0" w:color="auto"/>
        <w:left w:val="none" w:sz="0" w:space="0" w:color="auto"/>
        <w:bottom w:val="none" w:sz="0" w:space="0" w:color="auto"/>
        <w:right w:val="none" w:sz="0" w:space="0" w:color="auto"/>
      </w:divBdr>
      <w:divsChild>
        <w:div w:id="1161313219">
          <w:marLeft w:val="0"/>
          <w:marRight w:val="0"/>
          <w:marTop w:val="0"/>
          <w:marBottom w:val="0"/>
          <w:divBdr>
            <w:top w:val="none" w:sz="0" w:space="0" w:color="auto"/>
            <w:left w:val="none" w:sz="0" w:space="0" w:color="auto"/>
            <w:bottom w:val="none" w:sz="0" w:space="0" w:color="auto"/>
            <w:right w:val="none" w:sz="0" w:space="0" w:color="auto"/>
          </w:divBdr>
          <w:divsChild>
            <w:div w:id="1678270716">
              <w:marLeft w:val="0"/>
              <w:marRight w:val="0"/>
              <w:marTop w:val="0"/>
              <w:marBottom w:val="0"/>
              <w:divBdr>
                <w:top w:val="none" w:sz="0" w:space="0" w:color="auto"/>
                <w:left w:val="none" w:sz="0" w:space="0" w:color="auto"/>
                <w:bottom w:val="none" w:sz="0" w:space="0" w:color="auto"/>
                <w:right w:val="none" w:sz="0" w:space="0" w:color="auto"/>
              </w:divBdr>
              <w:divsChild>
                <w:div w:id="1908763601">
                  <w:marLeft w:val="0"/>
                  <w:marRight w:val="0"/>
                  <w:marTop w:val="0"/>
                  <w:marBottom w:val="0"/>
                  <w:divBdr>
                    <w:top w:val="none" w:sz="0" w:space="0" w:color="auto"/>
                    <w:left w:val="none" w:sz="0" w:space="0" w:color="auto"/>
                    <w:bottom w:val="none" w:sz="0" w:space="0" w:color="auto"/>
                    <w:right w:val="none" w:sz="0" w:space="0" w:color="auto"/>
                  </w:divBdr>
                  <w:divsChild>
                    <w:div w:id="2003779110">
                      <w:marLeft w:val="0"/>
                      <w:marRight w:val="300"/>
                      <w:marTop w:val="0"/>
                      <w:marBottom w:val="0"/>
                      <w:divBdr>
                        <w:top w:val="none" w:sz="0" w:space="0" w:color="auto"/>
                        <w:left w:val="none" w:sz="0" w:space="0" w:color="auto"/>
                        <w:bottom w:val="none" w:sz="0" w:space="0" w:color="auto"/>
                        <w:right w:val="none" w:sz="0" w:space="0" w:color="auto"/>
                      </w:divBdr>
                      <w:divsChild>
                        <w:div w:id="966741986">
                          <w:marLeft w:val="0"/>
                          <w:marRight w:val="0"/>
                          <w:marTop w:val="0"/>
                          <w:marBottom w:val="0"/>
                          <w:divBdr>
                            <w:top w:val="none" w:sz="0" w:space="0" w:color="auto"/>
                            <w:left w:val="none" w:sz="0" w:space="0" w:color="auto"/>
                            <w:bottom w:val="none" w:sz="0" w:space="0" w:color="auto"/>
                            <w:right w:val="none" w:sz="0" w:space="0" w:color="auto"/>
                          </w:divBdr>
                          <w:divsChild>
                            <w:div w:id="635181115">
                              <w:marLeft w:val="0"/>
                              <w:marRight w:val="0"/>
                              <w:marTop w:val="0"/>
                              <w:marBottom w:val="0"/>
                              <w:divBdr>
                                <w:top w:val="none" w:sz="0" w:space="0" w:color="auto"/>
                                <w:left w:val="none" w:sz="0" w:space="0" w:color="auto"/>
                                <w:bottom w:val="none" w:sz="0" w:space="0" w:color="auto"/>
                                <w:right w:val="none" w:sz="0" w:space="0" w:color="auto"/>
                              </w:divBdr>
                            </w:div>
                            <w:div w:id="652682294">
                              <w:marLeft w:val="0"/>
                              <w:marRight w:val="0"/>
                              <w:marTop w:val="0"/>
                              <w:marBottom w:val="0"/>
                              <w:divBdr>
                                <w:top w:val="none" w:sz="0" w:space="0" w:color="auto"/>
                                <w:left w:val="none" w:sz="0" w:space="0" w:color="auto"/>
                                <w:bottom w:val="none" w:sz="0" w:space="0" w:color="auto"/>
                                <w:right w:val="none" w:sz="0" w:space="0" w:color="auto"/>
                              </w:divBdr>
                            </w:div>
                          </w:divsChild>
                        </w:div>
                        <w:div w:id="630982823">
                          <w:marLeft w:val="0"/>
                          <w:marRight w:val="0"/>
                          <w:marTop w:val="0"/>
                          <w:marBottom w:val="0"/>
                          <w:divBdr>
                            <w:top w:val="none" w:sz="0" w:space="0" w:color="auto"/>
                            <w:left w:val="none" w:sz="0" w:space="0" w:color="auto"/>
                            <w:bottom w:val="none" w:sz="0" w:space="0" w:color="auto"/>
                            <w:right w:val="none" w:sz="0" w:space="0" w:color="auto"/>
                          </w:divBdr>
                        </w:div>
                      </w:divsChild>
                    </w:div>
                    <w:div w:id="1218054818">
                      <w:marLeft w:val="0"/>
                      <w:marRight w:val="0"/>
                      <w:marTop w:val="0"/>
                      <w:marBottom w:val="0"/>
                      <w:divBdr>
                        <w:top w:val="none" w:sz="0" w:space="0" w:color="auto"/>
                        <w:left w:val="none" w:sz="0" w:space="0" w:color="auto"/>
                        <w:bottom w:val="none" w:sz="0" w:space="0" w:color="auto"/>
                        <w:right w:val="none" w:sz="0" w:space="0" w:color="auto"/>
                      </w:divBdr>
                    </w:div>
                  </w:divsChild>
                </w:div>
                <w:div w:id="128285684">
                  <w:marLeft w:val="0"/>
                  <w:marRight w:val="0"/>
                  <w:marTop w:val="0"/>
                  <w:marBottom w:val="0"/>
                  <w:divBdr>
                    <w:top w:val="none" w:sz="0" w:space="0" w:color="auto"/>
                    <w:left w:val="none" w:sz="0" w:space="0" w:color="auto"/>
                    <w:bottom w:val="none" w:sz="0" w:space="0" w:color="auto"/>
                    <w:right w:val="none" w:sz="0" w:space="0" w:color="auto"/>
                  </w:divBdr>
                  <w:divsChild>
                    <w:div w:id="900873103">
                      <w:marLeft w:val="0"/>
                      <w:marRight w:val="0"/>
                      <w:marTop w:val="0"/>
                      <w:marBottom w:val="0"/>
                      <w:divBdr>
                        <w:top w:val="none" w:sz="0" w:space="0" w:color="auto"/>
                        <w:left w:val="none" w:sz="0" w:space="0" w:color="auto"/>
                        <w:bottom w:val="none" w:sz="0" w:space="0" w:color="auto"/>
                        <w:right w:val="none" w:sz="0" w:space="0" w:color="auto"/>
                      </w:divBdr>
                      <w:divsChild>
                        <w:div w:id="1958753714">
                          <w:marLeft w:val="0"/>
                          <w:marRight w:val="0"/>
                          <w:marTop w:val="0"/>
                          <w:marBottom w:val="0"/>
                          <w:divBdr>
                            <w:top w:val="none" w:sz="0" w:space="0" w:color="auto"/>
                            <w:left w:val="none" w:sz="0" w:space="0" w:color="auto"/>
                            <w:bottom w:val="none" w:sz="0" w:space="0" w:color="auto"/>
                            <w:right w:val="none" w:sz="0" w:space="0" w:color="auto"/>
                          </w:divBdr>
                          <w:divsChild>
                            <w:div w:id="358700603">
                              <w:marLeft w:val="0"/>
                              <w:marRight w:val="0"/>
                              <w:marTop w:val="0"/>
                              <w:marBottom w:val="0"/>
                              <w:divBdr>
                                <w:top w:val="none" w:sz="0" w:space="0" w:color="auto"/>
                                <w:left w:val="none" w:sz="0" w:space="0" w:color="auto"/>
                                <w:bottom w:val="none" w:sz="0" w:space="0" w:color="auto"/>
                                <w:right w:val="none" w:sz="0" w:space="0" w:color="auto"/>
                              </w:divBdr>
                              <w:divsChild>
                                <w:div w:id="950894004">
                                  <w:marLeft w:val="0"/>
                                  <w:marRight w:val="0"/>
                                  <w:marTop w:val="0"/>
                                  <w:marBottom w:val="0"/>
                                  <w:divBdr>
                                    <w:top w:val="none" w:sz="0" w:space="0" w:color="auto"/>
                                    <w:left w:val="none" w:sz="0" w:space="0" w:color="auto"/>
                                    <w:bottom w:val="none" w:sz="0" w:space="0" w:color="auto"/>
                                    <w:right w:val="none" w:sz="0" w:space="0" w:color="auto"/>
                                  </w:divBdr>
                                  <w:divsChild>
                                    <w:div w:id="13613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90888">
                              <w:marLeft w:val="0"/>
                              <w:marRight w:val="0"/>
                              <w:marTop w:val="0"/>
                              <w:marBottom w:val="0"/>
                              <w:divBdr>
                                <w:top w:val="none" w:sz="0" w:space="0" w:color="auto"/>
                                <w:left w:val="none" w:sz="0" w:space="0" w:color="auto"/>
                                <w:bottom w:val="none" w:sz="0" w:space="0" w:color="auto"/>
                                <w:right w:val="none" w:sz="0" w:space="0" w:color="auto"/>
                              </w:divBdr>
                              <w:divsChild>
                                <w:div w:id="9674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6613">
                          <w:marLeft w:val="0"/>
                          <w:marRight w:val="0"/>
                          <w:marTop w:val="0"/>
                          <w:marBottom w:val="0"/>
                          <w:divBdr>
                            <w:top w:val="none" w:sz="0" w:space="0" w:color="auto"/>
                            <w:left w:val="none" w:sz="0" w:space="0" w:color="auto"/>
                            <w:bottom w:val="none" w:sz="0" w:space="0" w:color="auto"/>
                            <w:right w:val="none" w:sz="0" w:space="0" w:color="auto"/>
                          </w:divBdr>
                          <w:divsChild>
                            <w:div w:id="1918972436">
                              <w:marLeft w:val="0"/>
                              <w:marRight w:val="0"/>
                              <w:marTop w:val="0"/>
                              <w:marBottom w:val="0"/>
                              <w:divBdr>
                                <w:top w:val="none" w:sz="0" w:space="0" w:color="auto"/>
                                <w:left w:val="none" w:sz="0" w:space="0" w:color="auto"/>
                                <w:bottom w:val="none" w:sz="0" w:space="0" w:color="auto"/>
                                <w:right w:val="none" w:sz="0" w:space="0" w:color="auto"/>
                              </w:divBdr>
                              <w:divsChild>
                                <w:div w:id="1501265184">
                                  <w:marLeft w:val="0"/>
                                  <w:marRight w:val="0"/>
                                  <w:marTop w:val="0"/>
                                  <w:marBottom w:val="0"/>
                                  <w:divBdr>
                                    <w:top w:val="none" w:sz="0" w:space="0" w:color="auto"/>
                                    <w:left w:val="none" w:sz="0" w:space="0" w:color="auto"/>
                                    <w:bottom w:val="none" w:sz="0" w:space="0" w:color="auto"/>
                                    <w:right w:val="none" w:sz="0" w:space="0" w:color="auto"/>
                                  </w:divBdr>
                                  <w:divsChild>
                                    <w:div w:id="1201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416">
                              <w:marLeft w:val="0"/>
                              <w:marRight w:val="0"/>
                              <w:marTop w:val="0"/>
                              <w:marBottom w:val="0"/>
                              <w:divBdr>
                                <w:top w:val="none" w:sz="0" w:space="0" w:color="auto"/>
                                <w:left w:val="none" w:sz="0" w:space="0" w:color="auto"/>
                                <w:bottom w:val="none" w:sz="0" w:space="0" w:color="auto"/>
                                <w:right w:val="none" w:sz="0" w:space="0" w:color="auto"/>
                              </w:divBdr>
                              <w:divsChild>
                                <w:div w:id="1524125464">
                                  <w:marLeft w:val="0"/>
                                  <w:marRight w:val="0"/>
                                  <w:marTop w:val="0"/>
                                  <w:marBottom w:val="0"/>
                                  <w:divBdr>
                                    <w:top w:val="none" w:sz="0" w:space="0" w:color="auto"/>
                                    <w:left w:val="none" w:sz="0" w:space="0" w:color="auto"/>
                                    <w:bottom w:val="none" w:sz="0" w:space="0" w:color="auto"/>
                                    <w:right w:val="none" w:sz="0" w:space="0" w:color="auto"/>
                                  </w:divBdr>
                                  <w:divsChild>
                                    <w:div w:id="1288469208">
                                      <w:marLeft w:val="0"/>
                                      <w:marRight w:val="0"/>
                                      <w:marTop w:val="0"/>
                                      <w:marBottom w:val="0"/>
                                      <w:divBdr>
                                        <w:top w:val="none" w:sz="0" w:space="0" w:color="auto"/>
                                        <w:left w:val="none" w:sz="0" w:space="0" w:color="auto"/>
                                        <w:bottom w:val="none" w:sz="0" w:space="0" w:color="auto"/>
                                        <w:right w:val="none" w:sz="0" w:space="0" w:color="auto"/>
                                      </w:divBdr>
                                    </w:div>
                                  </w:divsChild>
                                </w:div>
                                <w:div w:id="322516851">
                                  <w:marLeft w:val="0"/>
                                  <w:marRight w:val="0"/>
                                  <w:marTop w:val="0"/>
                                  <w:marBottom w:val="0"/>
                                  <w:divBdr>
                                    <w:top w:val="none" w:sz="0" w:space="0" w:color="auto"/>
                                    <w:left w:val="none" w:sz="0" w:space="0" w:color="auto"/>
                                    <w:bottom w:val="none" w:sz="0" w:space="0" w:color="auto"/>
                                    <w:right w:val="none" w:sz="0" w:space="0" w:color="auto"/>
                                  </w:divBdr>
                                  <w:divsChild>
                                    <w:div w:id="1588921774">
                                      <w:marLeft w:val="0"/>
                                      <w:marRight w:val="0"/>
                                      <w:marTop w:val="0"/>
                                      <w:marBottom w:val="0"/>
                                      <w:divBdr>
                                        <w:top w:val="none" w:sz="0" w:space="0" w:color="auto"/>
                                        <w:left w:val="none" w:sz="0" w:space="0" w:color="auto"/>
                                        <w:bottom w:val="none" w:sz="0" w:space="0" w:color="auto"/>
                                        <w:right w:val="none" w:sz="0" w:space="0" w:color="auto"/>
                                      </w:divBdr>
                                    </w:div>
                                  </w:divsChild>
                                </w:div>
                                <w:div w:id="782190112">
                                  <w:marLeft w:val="0"/>
                                  <w:marRight w:val="0"/>
                                  <w:marTop w:val="0"/>
                                  <w:marBottom w:val="0"/>
                                  <w:divBdr>
                                    <w:top w:val="none" w:sz="0" w:space="0" w:color="auto"/>
                                    <w:left w:val="none" w:sz="0" w:space="0" w:color="auto"/>
                                    <w:bottom w:val="none" w:sz="0" w:space="0" w:color="auto"/>
                                    <w:right w:val="none" w:sz="0" w:space="0" w:color="auto"/>
                                  </w:divBdr>
                                  <w:divsChild>
                                    <w:div w:id="1440490757">
                                      <w:marLeft w:val="0"/>
                                      <w:marRight w:val="0"/>
                                      <w:marTop w:val="0"/>
                                      <w:marBottom w:val="0"/>
                                      <w:divBdr>
                                        <w:top w:val="none" w:sz="0" w:space="0" w:color="auto"/>
                                        <w:left w:val="none" w:sz="0" w:space="0" w:color="auto"/>
                                        <w:bottom w:val="none" w:sz="0" w:space="0" w:color="auto"/>
                                        <w:right w:val="none" w:sz="0" w:space="0" w:color="auto"/>
                                      </w:divBdr>
                                    </w:div>
                                  </w:divsChild>
                                </w:div>
                                <w:div w:id="836578418">
                                  <w:marLeft w:val="0"/>
                                  <w:marRight w:val="0"/>
                                  <w:marTop w:val="0"/>
                                  <w:marBottom w:val="0"/>
                                  <w:divBdr>
                                    <w:top w:val="none" w:sz="0" w:space="0" w:color="auto"/>
                                    <w:left w:val="none" w:sz="0" w:space="0" w:color="auto"/>
                                    <w:bottom w:val="none" w:sz="0" w:space="0" w:color="auto"/>
                                    <w:right w:val="none" w:sz="0" w:space="0" w:color="auto"/>
                                  </w:divBdr>
                                  <w:divsChild>
                                    <w:div w:id="1290937126">
                                      <w:marLeft w:val="0"/>
                                      <w:marRight w:val="0"/>
                                      <w:marTop w:val="0"/>
                                      <w:marBottom w:val="0"/>
                                      <w:divBdr>
                                        <w:top w:val="none" w:sz="0" w:space="0" w:color="auto"/>
                                        <w:left w:val="none" w:sz="0" w:space="0" w:color="auto"/>
                                        <w:bottom w:val="none" w:sz="0" w:space="0" w:color="auto"/>
                                        <w:right w:val="none" w:sz="0" w:space="0" w:color="auto"/>
                                      </w:divBdr>
                                    </w:div>
                                  </w:divsChild>
                                </w:div>
                                <w:div w:id="1364599634">
                                  <w:marLeft w:val="0"/>
                                  <w:marRight w:val="0"/>
                                  <w:marTop w:val="0"/>
                                  <w:marBottom w:val="0"/>
                                  <w:divBdr>
                                    <w:top w:val="none" w:sz="0" w:space="0" w:color="auto"/>
                                    <w:left w:val="none" w:sz="0" w:space="0" w:color="auto"/>
                                    <w:bottom w:val="none" w:sz="0" w:space="0" w:color="auto"/>
                                    <w:right w:val="none" w:sz="0" w:space="0" w:color="auto"/>
                                  </w:divBdr>
                                  <w:divsChild>
                                    <w:div w:id="580457074">
                                      <w:marLeft w:val="0"/>
                                      <w:marRight w:val="0"/>
                                      <w:marTop w:val="0"/>
                                      <w:marBottom w:val="0"/>
                                      <w:divBdr>
                                        <w:top w:val="none" w:sz="0" w:space="0" w:color="auto"/>
                                        <w:left w:val="none" w:sz="0" w:space="0" w:color="auto"/>
                                        <w:bottom w:val="none" w:sz="0" w:space="0" w:color="auto"/>
                                        <w:right w:val="none" w:sz="0" w:space="0" w:color="auto"/>
                                      </w:divBdr>
                                    </w:div>
                                  </w:divsChild>
                                </w:div>
                                <w:div w:id="1877616001">
                                  <w:marLeft w:val="0"/>
                                  <w:marRight w:val="0"/>
                                  <w:marTop w:val="0"/>
                                  <w:marBottom w:val="0"/>
                                  <w:divBdr>
                                    <w:top w:val="none" w:sz="0" w:space="0" w:color="auto"/>
                                    <w:left w:val="none" w:sz="0" w:space="0" w:color="auto"/>
                                    <w:bottom w:val="none" w:sz="0" w:space="0" w:color="auto"/>
                                    <w:right w:val="none" w:sz="0" w:space="0" w:color="auto"/>
                                  </w:divBdr>
                                  <w:divsChild>
                                    <w:div w:id="469830482">
                                      <w:marLeft w:val="0"/>
                                      <w:marRight w:val="0"/>
                                      <w:marTop w:val="0"/>
                                      <w:marBottom w:val="0"/>
                                      <w:divBdr>
                                        <w:top w:val="none" w:sz="0" w:space="0" w:color="auto"/>
                                        <w:left w:val="none" w:sz="0" w:space="0" w:color="auto"/>
                                        <w:bottom w:val="none" w:sz="0" w:space="0" w:color="auto"/>
                                        <w:right w:val="none" w:sz="0" w:space="0" w:color="auto"/>
                                      </w:divBdr>
                                    </w:div>
                                  </w:divsChild>
                                </w:div>
                                <w:div w:id="936668596">
                                  <w:marLeft w:val="0"/>
                                  <w:marRight w:val="0"/>
                                  <w:marTop w:val="0"/>
                                  <w:marBottom w:val="0"/>
                                  <w:divBdr>
                                    <w:top w:val="none" w:sz="0" w:space="0" w:color="auto"/>
                                    <w:left w:val="none" w:sz="0" w:space="0" w:color="auto"/>
                                    <w:bottom w:val="none" w:sz="0" w:space="0" w:color="auto"/>
                                    <w:right w:val="none" w:sz="0" w:space="0" w:color="auto"/>
                                  </w:divBdr>
                                  <w:divsChild>
                                    <w:div w:id="15927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06075">
                          <w:marLeft w:val="0"/>
                          <w:marRight w:val="0"/>
                          <w:marTop w:val="0"/>
                          <w:marBottom w:val="0"/>
                          <w:divBdr>
                            <w:top w:val="none" w:sz="0" w:space="0" w:color="auto"/>
                            <w:left w:val="none" w:sz="0" w:space="0" w:color="auto"/>
                            <w:bottom w:val="none" w:sz="0" w:space="0" w:color="auto"/>
                            <w:right w:val="none" w:sz="0" w:space="0" w:color="auto"/>
                          </w:divBdr>
                          <w:divsChild>
                            <w:div w:id="60056953">
                              <w:marLeft w:val="0"/>
                              <w:marRight w:val="0"/>
                              <w:marTop w:val="0"/>
                              <w:marBottom w:val="0"/>
                              <w:divBdr>
                                <w:top w:val="none" w:sz="0" w:space="0" w:color="auto"/>
                                <w:left w:val="none" w:sz="0" w:space="0" w:color="auto"/>
                                <w:bottom w:val="none" w:sz="0" w:space="0" w:color="auto"/>
                                <w:right w:val="none" w:sz="0" w:space="0" w:color="auto"/>
                              </w:divBdr>
                              <w:divsChild>
                                <w:div w:id="1896310134">
                                  <w:marLeft w:val="0"/>
                                  <w:marRight w:val="0"/>
                                  <w:marTop w:val="0"/>
                                  <w:marBottom w:val="0"/>
                                  <w:divBdr>
                                    <w:top w:val="none" w:sz="0" w:space="0" w:color="auto"/>
                                    <w:left w:val="none" w:sz="0" w:space="0" w:color="auto"/>
                                    <w:bottom w:val="none" w:sz="0" w:space="0" w:color="auto"/>
                                    <w:right w:val="none" w:sz="0" w:space="0" w:color="auto"/>
                                  </w:divBdr>
                                  <w:divsChild>
                                    <w:div w:id="20492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70847">
                              <w:marLeft w:val="0"/>
                              <w:marRight w:val="0"/>
                              <w:marTop w:val="0"/>
                              <w:marBottom w:val="0"/>
                              <w:divBdr>
                                <w:top w:val="none" w:sz="0" w:space="0" w:color="auto"/>
                                <w:left w:val="none" w:sz="0" w:space="0" w:color="auto"/>
                                <w:bottom w:val="none" w:sz="0" w:space="0" w:color="auto"/>
                                <w:right w:val="none" w:sz="0" w:space="0" w:color="auto"/>
                              </w:divBdr>
                              <w:divsChild>
                                <w:div w:id="1306936344">
                                  <w:marLeft w:val="0"/>
                                  <w:marRight w:val="0"/>
                                  <w:marTop w:val="0"/>
                                  <w:marBottom w:val="0"/>
                                  <w:divBdr>
                                    <w:top w:val="none" w:sz="0" w:space="0" w:color="auto"/>
                                    <w:left w:val="none" w:sz="0" w:space="0" w:color="auto"/>
                                    <w:bottom w:val="none" w:sz="0" w:space="0" w:color="auto"/>
                                    <w:right w:val="none" w:sz="0" w:space="0" w:color="auto"/>
                                  </w:divBdr>
                                  <w:divsChild>
                                    <w:div w:id="1736246631">
                                      <w:marLeft w:val="0"/>
                                      <w:marRight w:val="0"/>
                                      <w:marTop w:val="0"/>
                                      <w:marBottom w:val="0"/>
                                      <w:divBdr>
                                        <w:top w:val="none" w:sz="0" w:space="0" w:color="auto"/>
                                        <w:left w:val="none" w:sz="0" w:space="0" w:color="auto"/>
                                        <w:bottom w:val="none" w:sz="0" w:space="0" w:color="auto"/>
                                        <w:right w:val="none" w:sz="0" w:space="0" w:color="auto"/>
                                      </w:divBdr>
                                    </w:div>
                                  </w:divsChild>
                                </w:div>
                                <w:div w:id="153108346">
                                  <w:marLeft w:val="0"/>
                                  <w:marRight w:val="0"/>
                                  <w:marTop w:val="0"/>
                                  <w:marBottom w:val="0"/>
                                  <w:divBdr>
                                    <w:top w:val="none" w:sz="0" w:space="0" w:color="auto"/>
                                    <w:left w:val="none" w:sz="0" w:space="0" w:color="auto"/>
                                    <w:bottom w:val="none" w:sz="0" w:space="0" w:color="auto"/>
                                    <w:right w:val="none" w:sz="0" w:space="0" w:color="auto"/>
                                  </w:divBdr>
                                  <w:divsChild>
                                    <w:div w:id="1514874404">
                                      <w:marLeft w:val="0"/>
                                      <w:marRight w:val="0"/>
                                      <w:marTop w:val="0"/>
                                      <w:marBottom w:val="0"/>
                                      <w:divBdr>
                                        <w:top w:val="none" w:sz="0" w:space="0" w:color="auto"/>
                                        <w:left w:val="none" w:sz="0" w:space="0" w:color="auto"/>
                                        <w:bottom w:val="none" w:sz="0" w:space="0" w:color="auto"/>
                                        <w:right w:val="none" w:sz="0" w:space="0" w:color="auto"/>
                                      </w:divBdr>
                                    </w:div>
                                  </w:divsChild>
                                </w:div>
                                <w:div w:id="1412770960">
                                  <w:marLeft w:val="0"/>
                                  <w:marRight w:val="0"/>
                                  <w:marTop w:val="0"/>
                                  <w:marBottom w:val="0"/>
                                  <w:divBdr>
                                    <w:top w:val="none" w:sz="0" w:space="0" w:color="auto"/>
                                    <w:left w:val="none" w:sz="0" w:space="0" w:color="auto"/>
                                    <w:bottom w:val="none" w:sz="0" w:space="0" w:color="auto"/>
                                    <w:right w:val="none" w:sz="0" w:space="0" w:color="auto"/>
                                  </w:divBdr>
                                  <w:divsChild>
                                    <w:div w:id="13948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2873">
                          <w:marLeft w:val="0"/>
                          <w:marRight w:val="0"/>
                          <w:marTop w:val="0"/>
                          <w:marBottom w:val="0"/>
                          <w:divBdr>
                            <w:top w:val="none" w:sz="0" w:space="0" w:color="auto"/>
                            <w:left w:val="none" w:sz="0" w:space="0" w:color="auto"/>
                            <w:bottom w:val="none" w:sz="0" w:space="0" w:color="auto"/>
                            <w:right w:val="none" w:sz="0" w:space="0" w:color="auto"/>
                          </w:divBdr>
                          <w:divsChild>
                            <w:div w:id="625626508">
                              <w:marLeft w:val="0"/>
                              <w:marRight w:val="0"/>
                              <w:marTop w:val="0"/>
                              <w:marBottom w:val="0"/>
                              <w:divBdr>
                                <w:top w:val="none" w:sz="0" w:space="0" w:color="auto"/>
                                <w:left w:val="none" w:sz="0" w:space="0" w:color="auto"/>
                                <w:bottom w:val="none" w:sz="0" w:space="0" w:color="auto"/>
                                <w:right w:val="none" w:sz="0" w:space="0" w:color="auto"/>
                              </w:divBdr>
                              <w:divsChild>
                                <w:div w:id="315843692">
                                  <w:marLeft w:val="0"/>
                                  <w:marRight w:val="0"/>
                                  <w:marTop w:val="0"/>
                                  <w:marBottom w:val="0"/>
                                  <w:divBdr>
                                    <w:top w:val="none" w:sz="0" w:space="0" w:color="auto"/>
                                    <w:left w:val="none" w:sz="0" w:space="0" w:color="auto"/>
                                    <w:bottom w:val="none" w:sz="0" w:space="0" w:color="auto"/>
                                    <w:right w:val="none" w:sz="0" w:space="0" w:color="auto"/>
                                  </w:divBdr>
                                  <w:divsChild>
                                    <w:div w:id="1154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38683">
                              <w:marLeft w:val="0"/>
                              <w:marRight w:val="0"/>
                              <w:marTop w:val="0"/>
                              <w:marBottom w:val="0"/>
                              <w:divBdr>
                                <w:top w:val="none" w:sz="0" w:space="0" w:color="auto"/>
                                <w:left w:val="none" w:sz="0" w:space="0" w:color="auto"/>
                                <w:bottom w:val="none" w:sz="0" w:space="0" w:color="auto"/>
                                <w:right w:val="none" w:sz="0" w:space="0" w:color="auto"/>
                              </w:divBdr>
                              <w:divsChild>
                                <w:div w:id="550385960">
                                  <w:marLeft w:val="0"/>
                                  <w:marRight w:val="0"/>
                                  <w:marTop w:val="0"/>
                                  <w:marBottom w:val="0"/>
                                  <w:divBdr>
                                    <w:top w:val="none" w:sz="0" w:space="0" w:color="auto"/>
                                    <w:left w:val="none" w:sz="0" w:space="0" w:color="auto"/>
                                    <w:bottom w:val="none" w:sz="0" w:space="0" w:color="auto"/>
                                    <w:right w:val="none" w:sz="0" w:space="0" w:color="auto"/>
                                  </w:divBdr>
                                  <w:divsChild>
                                    <w:div w:id="119420262">
                                      <w:marLeft w:val="0"/>
                                      <w:marRight w:val="0"/>
                                      <w:marTop w:val="0"/>
                                      <w:marBottom w:val="0"/>
                                      <w:divBdr>
                                        <w:top w:val="none" w:sz="0" w:space="0" w:color="auto"/>
                                        <w:left w:val="none" w:sz="0" w:space="0" w:color="auto"/>
                                        <w:bottom w:val="none" w:sz="0" w:space="0" w:color="auto"/>
                                        <w:right w:val="none" w:sz="0" w:space="0" w:color="auto"/>
                                      </w:divBdr>
                                    </w:div>
                                  </w:divsChild>
                                </w:div>
                                <w:div w:id="1394431945">
                                  <w:marLeft w:val="0"/>
                                  <w:marRight w:val="0"/>
                                  <w:marTop w:val="0"/>
                                  <w:marBottom w:val="0"/>
                                  <w:divBdr>
                                    <w:top w:val="none" w:sz="0" w:space="0" w:color="auto"/>
                                    <w:left w:val="none" w:sz="0" w:space="0" w:color="auto"/>
                                    <w:bottom w:val="none" w:sz="0" w:space="0" w:color="auto"/>
                                    <w:right w:val="none" w:sz="0" w:space="0" w:color="auto"/>
                                  </w:divBdr>
                                  <w:divsChild>
                                    <w:div w:id="1398936909">
                                      <w:marLeft w:val="0"/>
                                      <w:marRight w:val="0"/>
                                      <w:marTop w:val="0"/>
                                      <w:marBottom w:val="0"/>
                                      <w:divBdr>
                                        <w:top w:val="none" w:sz="0" w:space="0" w:color="auto"/>
                                        <w:left w:val="none" w:sz="0" w:space="0" w:color="auto"/>
                                        <w:bottom w:val="none" w:sz="0" w:space="0" w:color="auto"/>
                                        <w:right w:val="none" w:sz="0" w:space="0" w:color="auto"/>
                                      </w:divBdr>
                                    </w:div>
                                  </w:divsChild>
                                </w:div>
                                <w:div w:id="1525628863">
                                  <w:marLeft w:val="0"/>
                                  <w:marRight w:val="0"/>
                                  <w:marTop w:val="0"/>
                                  <w:marBottom w:val="0"/>
                                  <w:divBdr>
                                    <w:top w:val="none" w:sz="0" w:space="0" w:color="auto"/>
                                    <w:left w:val="none" w:sz="0" w:space="0" w:color="auto"/>
                                    <w:bottom w:val="none" w:sz="0" w:space="0" w:color="auto"/>
                                    <w:right w:val="none" w:sz="0" w:space="0" w:color="auto"/>
                                  </w:divBdr>
                                  <w:divsChild>
                                    <w:div w:id="13847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37644">
                          <w:marLeft w:val="0"/>
                          <w:marRight w:val="0"/>
                          <w:marTop w:val="0"/>
                          <w:marBottom w:val="0"/>
                          <w:divBdr>
                            <w:top w:val="none" w:sz="0" w:space="0" w:color="auto"/>
                            <w:left w:val="none" w:sz="0" w:space="0" w:color="auto"/>
                            <w:bottom w:val="none" w:sz="0" w:space="0" w:color="auto"/>
                            <w:right w:val="none" w:sz="0" w:space="0" w:color="auto"/>
                          </w:divBdr>
                          <w:divsChild>
                            <w:div w:id="1154685445">
                              <w:marLeft w:val="0"/>
                              <w:marRight w:val="0"/>
                              <w:marTop w:val="0"/>
                              <w:marBottom w:val="0"/>
                              <w:divBdr>
                                <w:top w:val="none" w:sz="0" w:space="0" w:color="auto"/>
                                <w:left w:val="none" w:sz="0" w:space="0" w:color="auto"/>
                                <w:bottom w:val="none" w:sz="0" w:space="0" w:color="auto"/>
                                <w:right w:val="none" w:sz="0" w:space="0" w:color="auto"/>
                              </w:divBdr>
                              <w:divsChild>
                                <w:div w:id="1558514604">
                                  <w:marLeft w:val="0"/>
                                  <w:marRight w:val="0"/>
                                  <w:marTop w:val="0"/>
                                  <w:marBottom w:val="0"/>
                                  <w:divBdr>
                                    <w:top w:val="none" w:sz="0" w:space="0" w:color="auto"/>
                                    <w:left w:val="none" w:sz="0" w:space="0" w:color="auto"/>
                                    <w:bottom w:val="none" w:sz="0" w:space="0" w:color="auto"/>
                                    <w:right w:val="none" w:sz="0" w:space="0" w:color="auto"/>
                                  </w:divBdr>
                                  <w:divsChild>
                                    <w:div w:id="10811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1126">
                              <w:marLeft w:val="0"/>
                              <w:marRight w:val="0"/>
                              <w:marTop w:val="0"/>
                              <w:marBottom w:val="0"/>
                              <w:divBdr>
                                <w:top w:val="none" w:sz="0" w:space="0" w:color="auto"/>
                                <w:left w:val="none" w:sz="0" w:space="0" w:color="auto"/>
                                <w:bottom w:val="none" w:sz="0" w:space="0" w:color="auto"/>
                                <w:right w:val="none" w:sz="0" w:space="0" w:color="auto"/>
                              </w:divBdr>
                              <w:divsChild>
                                <w:div w:id="390882923">
                                  <w:marLeft w:val="0"/>
                                  <w:marRight w:val="0"/>
                                  <w:marTop w:val="0"/>
                                  <w:marBottom w:val="0"/>
                                  <w:divBdr>
                                    <w:top w:val="none" w:sz="0" w:space="0" w:color="auto"/>
                                    <w:left w:val="none" w:sz="0" w:space="0" w:color="auto"/>
                                    <w:bottom w:val="none" w:sz="0" w:space="0" w:color="auto"/>
                                    <w:right w:val="none" w:sz="0" w:space="0" w:color="auto"/>
                                  </w:divBdr>
                                  <w:divsChild>
                                    <w:div w:id="1779442717">
                                      <w:marLeft w:val="0"/>
                                      <w:marRight w:val="0"/>
                                      <w:marTop w:val="0"/>
                                      <w:marBottom w:val="0"/>
                                      <w:divBdr>
                                        <w:top w:val="none" w:sz="0" w:space="0" w:color="auto"/>
                                        <w:left w:val="none" w:sz="0" w:space="0" w:color="auto"/>
                                        <w:bottom w:val="none" w:sz="0" w:space="0" w:color="auto"/>
                                        <w:right w:val="none" w:sz="0" w:space="0" w:color="auto"/>
                                      </w:divBdr>
                                    </w:div>
                                  </w:divsChild>
                                </w:div>
                                <w:div w:id="1262185750">
                                  <w:marLeft w:val="0"/>
                                  <w:marRight w:val="0"/>
                                  <w:marTop w:val="0"/>
                                  <w:marBottom w:val="0"/>
                                  <w:divBdr>
                                    <w:top w:val="none" w:sz="0" w:space="0" w:color="auto"/>
                                    <w:left w:val="none" w:sz="0" w:space="0" w:color="auto"/>
                                    <w:bottom w:val="none" w:sz="0" w:space="0" w:color="auto"/>
                                    <w:right w:val="none" w:sz="0" w:space="0" w:color="auto"/>
                                  </w:divBdr>
                                  <w:divsChild>
                                    <w:div w:id="1339504558">
                                      <w:marLeft w:val="0"/>
                                      <w:marRight w:val="0"/>
                                      <w:marTop w:val="0"/>
                                      <w:marBottom w:val="0"/>
                                      <w:divBdr>
                                        <w:top w:val="none" w:sz="0" w:space="0" w:color="auto"/>
                                        <w:left w:val="none" w:sz="0" w:space="0" w:color="auto"/>
                                        <w:bottom w:val="none" w:sz="0" w:space="0" w:color="auto"/>
                                        <w:right w:val="none" w:sz="0" w:space="0" w:color="auto"/>
                                      </w:divBdr>
                                    </w:div>
                                  </w:divsChild>
                                </w:div>
                                <w:div w:id="219830399">
                                  <w:marLeft w:val="0"/>
                                  <w:marRight w:val="0"/>
                                  <w:marTop w:val="0"/>
                                  <w:marBottom w:val="0"/>
                                  <w:divBdr>
                                    <w:top w:val="none" w:sz="0" w:space="0" w:color="auto"/>
                                    <w:left w:val="none" w:sz="0" w:space="0" w:color="auto"/>
                                    <w:bottom w:val="none" w:sz="0" w:space="0" w:color="auto"/>
                                    <w:right w:val="none" w:sz="0" w:space="0" w:color="auto"/>
                                  </w:divBdr>
                                  <w:divsChild>
                                    <w:div w:id="16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386196">
      <w:bodyDiv w:val="1"/>
      <w:marLeft w:val="0"/>
      <w:marRight w:val="0"/>
      <w:marTop w:val="0"/>
      <w:marBottom w:val="0"/>
      <w:divBdr>
        <w:top w:val="none" w:sz="0" w:space="0" w:color="auto"/>
        <w:left w:val="none" w:sz="0" w:space="0" w:color="auto"/>
        <w:bottom w:val="none" w:sz="0" w:space="0" w:color="auto"/>
        <w:right w:val="none" w:sz="0" w:space="0" w:color="auto"/>
      </w:divBdr>
    </w:div>
    <w:div w:id="787043002">
      <w:bodyDiv w:val="1"/>
      <w:marLeft w:val="0"/>
      <w:marRight w:val="0"/>
      <w:marTop w:val="0"/>
      <w:marBottom w:val="0"/>
      <w:divBdr>
        <w:top w:val="none" w:sz="0" w:space="0" w:color="auto"/>
        <w:left w:val="none" w:sz="0" w:space="0" w:color="auto"/>
        <w:bottom w:val="none" w:sz="0" w:space="0" w:color="auto"/>
        <w:right w:val="none" w:sz="0" w:space="0" w:color="auto"/>
      </w:divBdr>
      <w:divsChild>
        <w:div w:id="1549798575">
          <w:marLeft w:val="0"/>
          <w:marRight w:val="0"/>
          <w:marTop w:val="0"/>
          <w:marBottom w:val="0"/>
          <w:divBdr>
            <w:top w:val="none" w:sz="0" w:space="0" w:color="auto"/>
            <w:left w:val="none" w:sz="0" w:space="0" w:color="auto"/>
            <w:bottom w:val="none" w:sz="0" w:space="0" w:color="auto"/>
            <w:right w:val="none" w:sz="0" w:space="0" w:color="auto"/>
          </w:divBdr>
          <w:divsChild>
            <w:div w:id="1699425355">
              <w:marLeft w:val="0"/>
              <w:marRight w:val="0"/>
              <w:marTop w:val="0"/>
              <w:marBottom w:val="0"/>
              <w:divBdr>
                <w:top w:val="none" w:sz="0" w:space="0" w:color="auto"/>
                <w:left w:val="none" w:sz="0" w:space="0" w:color="auto"/>
                <w:bottom w:val="none" w:sz="0" w:space="0" w:color="auto"/>
                <w:right w:val="none" w:sz="0" w:space="0" w:color="auto"/>
              </w:divBdr>
            </w:div>
            <w:div w:id="1054813696">
              <w:marLeft w:val="0"/>
              <w:marRight w:val="0"/>
              <w:marTop w:val="0"/>
              <w:marBottom w:val="0"/>
              <w:divBdr>
                <w:top w:val="none" w:sz="0" w:space="0" w:color="auto"/>
                <w:left w:val="none" w:sz="0" w:space="0" w:color="auto"/>
                <w:bottom w:val="none" w:sz="0" w:space="0" w:color="auto"/>
                <w:right w:val="none" w:sz="0" w:space="0" w:color="auto"/>
              </w:divBdr>
            </w:div>
          </w:divsChild>
        </w:div>
        <w:div w:id="341904840">
          <w:marLeft w:val="0"/>
          <w:marRight w:val="0"/>
          <w:marTop w:val="0"/>
          <w:marBottom w:val="0"/>
          <w:divBdr>
            <w:top w:val="none" w:sz="0" w:space="0" w:color="auto"/>
            <w:left w:val="none" w:sz="0" w:space="0" w:color="auto"/>
            <w:bottom w:val="none" w:sz="0" w:space="0" w:color="auto"/>
            <w:right w:val="none" w:sz="0" w:space="0" w:color="auto"/>
          </w:divBdr>
        </w:div>
      </w:divsChild>
    </w:div>
    <w:div w:id="787310368">
      <w:bodyDiv w:val="1"/>
      <w:marLeft w:val="0"/>
      <w:marRight w:val="0"/>
      <w:marTop w:val="0"/>
      <w:marBottom w:val="0"/>
      <w:divBdr>
        <w:top w:val="none" w:sz="0" w:space="0" w:color="auto"/>
        <w:left w:val="none" w:sz="0" w:space="0" w:color="auto"/>
        <w:bottom w:val="none" w:sz="0" w:space="0" w:color="auto"/>
        <w:right w:val="none" w:sz="0" w:space="0" w:color="auto"/>
      </w:divBdr>
      <w:divsChild>
        <w:div w:id="556939672">
          <w:marLeft w:val="0"/>
          <w:marRight w:val="0"/>
          <w:marTop w:val="0"/>
          <w:marBottom w:val="0"/>
          <w:divBdr>
            <w:top w:val="none" w:sz="0" w:space="0" w:color="auto"/>
            <w:left w:val="none" w:sz="0" w:space="0" w:color="auto"/>
            <w:bottom w:val="none" w:sz="0" w:space="0" w:color="auto"/>
            <w:right w:val="none" w:sz="0" w:space="0" w:color="auto"/>
          </w:divBdr>
          <w:divsChild>
            <w:div w:id="1689872398">
              <w:marLeft w:val="0"/>
              <w:marRight w:val="0"/>
              <w:marTop w:val="0"/>
              <w:marBottom w:val="0"/>
              <w:divBdr>
                <w:top w:val="none" w:sz="0" w:space="0" w:color="auto"/>
                <w:left w:val="none" w:sz="0" w:space="0" w:color="auto"/>
                <w:bottom w:val="none" w:sz="0" w:space="0" w:color="auto"/>
                <w:right w:val="none" w:sz="0" w:space="0" w:color="auto"/>
              </w:divBdr>
            </w:div>
            <w:div w:id="205260151">
              <w:marLeft w:val="0"/>
              <w:marRight w:val="0"/>
              <w:marTop w:val="0"/>
              <w:marBottom w:val="0"/>
              <w:divBdr>
                <w:top w:val="none" w:sz="0" w:space="0" w:color="auto"/>
                <w:left w:val="none" w:sz="0" w:space="0" w:color="auto"/>
                <w:bottom w:val="none" w:sz="0" w:space="0" w:color="auto"/>
                <w:right w:val="none" w:sz="0" w:space="0" w:color="auto"/>
              </w:divBdr>
            </w:div>
          </w:divsChild>
        </w:div>
        <w:div w:id="533005770">
          <w:marLeft w:val="0"/>
          <w:marRight w:val="0"/>
          <w:marTop w:val="0"/>
          <w:marBottom w:val="0"/>
          <w:divBdr>
            <w:top w:val="none" w:sz="0" w:space="0" w:color="auto"/>
            <w:left w:val="none" w:sz="0" w:space="0" w:color="auto"/>
            <w:bottom w:val="none" w:sz="0" w:space="0" w:color="auto"/>
            <w:right w:val="none" w:sz="0" w:space="0" w:color="auto"/>
          </w:divBdr>
        </w:div>
      </w:divsChild>
    </w:div>
    <w:div w:id="787356533">
      <w:bodyDiv w:val="1"/>
      <w:marLeft w:val="0"/>
      <w:marRight w:val="0"/>
      <w:marTop w:val="0"/>
      <w:marBottom w:val="0"/>
      <w:divBdr>
        <w:top w:val="none" w:sz="0" w:space="0" w:color="auto"/>
        <w:left w:val="none" w:sz="0" w:space="0" w:color="auto"/>
        <w:bottom w:val="none" w:sz="0" w:space="0" w:color="auto"/>
        <w:right w:val="none" w:sz="0" w:space="0" w:color="auto"/>
      </w:divBdr>
    </w:div>
    <w:div w:id="789670460">
      <w:bodyDiv w:val="1"/>
      <w:marLeft w:val="0"/>
      <w:marRight w:val="0"/>
      <w:marTop w:val="0"/>
      <w:marBottom w:val="0"/>
      <w:divBdr>
        <w:top w:val="none" w:sz="0" w:space="0" w:color="auto"/>
        <w:left w:val="none" w:sz="0" w:space="0" w:color="auto"/>
        <w:bottom w:val="none" w:sz="0" w:space="0" w:color="auto"/>
        <w:right w:val="none" w:sz="0" w:space="0" w:color="auto"/>
      </w:divBdr>
      <w:divsChild>
        <w:div w:id="400955582">
          <w:marLeft w:val="0"/>
          <w:marRight w:val="0"/>
          <w:marTop w:val="0"/>
          <w:marBottom w:val="0"/>
          <w:divBdr>
            <w:top w:val="none" w:sz="0" w:space="0" w:color="auto"/>
            <w:left w:val="none" w:sz="0" w:space="0" w:color="auto"/>
            <w:bottom w:val="none" w:sz="0" w:space="0" w:color="auto"/>
            <w:right w:val="none" w:sz="0" w:space="0" w:color="auto"/>
          </w:divBdr>
          <w:divsChild>
            <w:div w:id="1239364096">
              <w:marLeft w:val="0"/>
              <w:marRight w:val="0"/>
              <w:marTop w:val="0"/>
              <w:marBottom w:val="0"/>
              <w:divBdr>
                <w:top w:val="none" w:sz="0" w:space="0" w:color="auto"/>
                <w:left w:val="none" w:sz="0" w:space="0" w:color="auto"/>
                <w:bottom w:val="none" w:sz="0" w:space="0" w:color="auto"/>
                <w:right w:val="none" w:sz="0" w:space="0" w:color="auto"/>
              </w:divBdr>
            </w:div>
            <w:div w:id="1010063825">
              <w:marLeft w:val="0"/>
              <w:marRight w:val="0"/>
              <w:marTop w:val="0"/>
              <w:marBottom w:val="0"/>
              <w:divBdr>
                <w:top w:val="none" w:sz="0" w:space="0" w:color="auto"/>
                <w:left w:val="none" w:sz="0" w:space="0" w:color="auto"/>
                <w:bottom w:val="none" w:sz="0" w:space="0" w:color="auto"/>
                <w:right w:val="none" w:sz="0" w:space="0" w:color="auto"/>
              </w:divBdr>
            </w:div>
            <w:div w:id="1475756045">
              <w:marLeft w:val="0"/>
              <w:marRight w:val="0"/>
              <w:marTop w:val="0"/>
              <w:marBottom w:val="0"/>
              <w:divBdr>
                <w:top w:val="none" w:sz="0" w:space="0" w:color="auto"/>
                <w:left w:val="none" w:sz="0" w:space="0" w:color="auto"/>
                <w:bottom w:val="none" w:sz="0" w:space="0" w:color="auto"/>
                <w:right w:val="none" w:sz="0" w:space="0" w:color="auto"/>
              </w:divBdr>
            </w:div>
            <w:div w:id="11942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3654">
      <w:bodyDiv w:val="1"/>
      <w:marLeft w:val="0"/>
      <w:marRight w:val="0"/>
      <w:marTop w:val="0"/>
      <w:marBottom w:val="0"/>
      <w:divBdr>
        <w:top w:val="none" w:sz="0" w:space="0" w:color="auto"/>
        <w:left w:val="none" w:sz="0" w:space="0" w:color="auto"/>
        <w:bottom w:val="none" w:sz="0" w:space="0" w:color="auto"/>
        <w:right w:val="none" w:sz="0" w:space="0" w:color="auto"/>
      </w:divBdr>
      <w:divsChild>
        <w:div w:id="1965846219">
          <w:marLeft w:val="0"/>
          <w:marRight w:val="0"/>
          <w:marTop w:val="0"/>
          <w:marBottom w:val="0"/>
          <w:divBdr>
            <w:top w:val="none" w:sz="0" w:space="0" w:color="auto"/>
            <w:left w:val="none" w:sz="0" w:space="0" w:color="auto"/>
            <w:bottom w:val="none" w:sz="0" w:space="0" w:color="auto"/>
            <w:right w:val="none" w:sz="0" w:space="0" w:color="auto"/>
          </w:divBdr>
          <w:divsChild>
            <w:div w:id="2093622745">
              <w:marLeft w:val="0"/>
              <w:marRight w:val="0"/>
              <w:marTop w:val="0"/>
              <w:marBottom w:val="0"/>
              <w:divBdr>
                <w:top w:val="none" w:sz="0" w:space="0" w:color="auto"/>
                <w:left w:val="none" w:sz="0" w:space="0" w:color="auto"/>
                <w:bottom w:val="none" w:sz="0" w:space="0" w:color="auto"/>
                <w:right w:val="none" w:sz="0" w:space="0" w:color="auto"/>
              </w:divBdr>
            </w:div>
            <w:div w:id="381712512">
              <w:marLeft w:val="0"/>
              <w:marRight w:val="0"/>
              <w:marTop w:val="0"/>
              <w:marBottom w:val="0"/>
              <w:divBdr>
                <w:top w:val="none" w:sz="0" w:space="0" w:color="auto"/>
                <w:left w:val="none" w:sz="0" w:space="0" w:color="auto"/>
                <w:bottom w:val="none" w:sz="0" w:space="0" w:color="auto"/>
                <w:right w:val="none" w:sz="0" w:space="0" w:color="auto"/>
              </w:divBdr>
            </w:div>
          </w:divsChild>
        </w:div>
        <w:div w:id="297035734">
          <w:marLeft w:val="0"/>
          <w:marRight w:val="0"/>
          <w:marTop w:val="0"/>
          <w:marBottom w:val="0"/>
          <w:divBdr>
            <w:top w:val="none" w:sz="0" w:space="0" w:color="auto"/>
            <w:left w:val="none" w:sz="0" w:space="0" w:color="auto"/>
            <w:bottom w:val="none" w:sz="0" w:space="0" w:color="auto"/>
            <w:right w:val="none" w:sz="0" w:space="0" w:color="auto"/>
          </w:divBdr>
        </w:div>
      </w:divsChild>
    </w:div>
    <w:div w:id="791168029">
      <w:bodyDiv w:val="1"/>
      <w:marLeft w:val="0"/>
      <w:marRight w:val="0"/>
      <w:marTop w:val="0"/>
      <w:marBottom w:val="0"/>
      <w:divBdr>
        <w:top w:val="none" w:sz="0" w:space="0" w:color="auto"/>
        <w:left w:val="none" w:sz="0" w:space="0" w:color="auto"/>
        <w:bottom w:val="none" w:sz="0" w:space="0" w:color="auto"/>
        <w:right w:val="none" w:sz="0" w:space="0" w:color="auto"/>
      </w:divBdr>
      <w:divsChild>
        <w:div w:id="1739815351">
          <w:marLeft w:val="0"/>
          <w:marRight w:val="0"/>
          <w:marTop w:val="0"/>
          <w:marBottom w:val="0"/>
          <w:divBdr>
            <w:top w:val="none" w:sz="0" w:space="0" w:color="auto"/>
            <w:left w:val="none" w:sz="0" w:space="0" w:color="auto"/>
            <w:bottom w:val="none" w:sz="0" w:space="0" w:color="auto"/>
            <w:right w:val="none" w:sz="0" w:space="0" w:color="auto"/>
          </w:divBdr>
          <w:divsChild>
            <w:div w:id="934437231">
              <w:marLeft w:val="0"/>
              <w:marRight w:val="0"/>
              <w:marTop w:val="0"/>
              <w:marBottom w:val="0"/>
              <w:divBdr>
                <w:top w:val="none" w:sz="0" w:space="0" w:color="auto"/>
                <w:left w:val="none" w:sz="0" w:space="0" w:color="auto"/>
                <w:bottom w:val="none" w:sz="0" w:space="0" w:color="auto"/>
                <w:right w:val="none" w:sz="0" w:space="0" w:color="auto"/>
              </w:divBdr>
            </w:div>
            <w:div w:id="2119988612">
              <w:marLeft w:val="0"/>
              <w:marRight w:val="0"/>
              <w:marTop w:val="0"/>
              <w:marBottom w:val="0"/>
              <w:divBdr>
                <w:top w:val="none" w:sz="0" w:space="0" w:color="auto"/>
                <w:left w:val="none" w:sz="0" w:space="0" w:color="auto"/>
                <w:bottom w:val="none" w:sz="0" w:space="0" w:color="auto"/>
                <w:right w:val="none" w:sz="0" w:space="0" w:color="auto"/>
              </w:divBdr>
            </w:div>
          </w:divsChild>
        </w:div>
        <w:div w:id="169106299">
          <w:marLeft w:val="0"/>
          <w:marRight w:val="0"/>
          <w:marTop w:val="0"/>
          <w:marBottom w:val="0"/>
          <w:divBdr>
            <w:top w:val="none" w:sz="0" w:space="0" w:color="auto"/>
            <w:left w:val="none" w:sz="0" w:space="0" w:color="auto"/>
            <w:bottom w:val="none" w:sz="0" w:space="0" w:color="auto"/>
            <w:right w:val="none" w:sz="0" w:space="0" w:color="auto"/>
          </w:divBdr>
        </w:div>
      </w:divsChild>
    </w:div>
    <w:div w:id="791947023">
      <w:bodyDiv w:val="1"/>
      <w:marLeft w:val="0"/>
      <w:marRight w:val="0"/>
      <w:marTop w:val="0"/>
      <w:marBottom w:val="0"/>
      <w:divBdr>
        <w:top w:val="none" w:sz="0" w:space="0" w:color="auto"/>
        <w:left w:val="none" w:sz="0" w:space="0" w:color="auto"/>
        <w:bottom w:val="none" w:sz="0" w:space="0" w:color="auto"/>
        <w:right w:val="none" w:sz="0" w:space="0" w:color="auto"/>
      </w:divBdr>
      <w:divsChild>
        <w:div w:id="1985112289">
          <w:marLeft w:val="0"/>
          <w:marRight w:val="0"/>
          <w:marTop w:val="0"/>
          <w:marBottom w:val="0"/>
          <w:divBdr>
            <w:top w:val="none" w:sz="0" w:space="0" w:color="auto"/>
            <w:left w:val="none" w:sz="0" w:space="0" w:color="auto"/>
            <w:bottom w:val="none" w:sz="0" w:space="0" w:color="auto"/>
            <w:right w:val="none" w:sz="0" w:space="0" w:color="auto"/>
          </w:divBdr>
        </w:div>
      </w:divsChild>
    </w:div>
    <w:div w:id="792678630">
      <w:bodyDiv w:val="1"/>
      <w:marLeft w:val="0"/>
      <w:marRight w:val="0"/>
      <w:marTop w:val="0"/>
      <w:marBottom w:val="0"/>
      <w:divBdr>
        <w:top w:val="none" w:sz="0" w:space="0" w:color="auto"/>
        <w:left w:val="none" w:sz="0" w:space="0" w:color="auto"/>
        <w:bottom w:val="none" w:sz="0" w:space="0" w:color="auto"/>
        <w:right w:val="none" w:sz="0" w:space="0" w:color="auto"/>
      </w:divBdr>
      <w:divsChild>
        <w:div w:id="1601839811">
          <w:marLeft w:val="0"/>
          <w:marRight w:val="0"/>
          <w:marTop w:val="0"/>
          <w:marBottom w:val="0"/>
          <w:divBdr>
            <w:top w:val="none" w:sz="0" w:space="0" w:color="auto"/>
            <w:left w:val="none" w:sz="0" w:space="0" w:color="auto"/>
            <w:bottom w:val="none" w:sz="0" w:space="0" w:color="auto"/>
            <w:right w:val="none" w:sz="0" w:space="0" w:color="auto"/>
          </w:divBdr>
          <w:divsChild>
            <w:div w:id="295377696">
              <w:marLeft w:val="0"/>
              <w:marRight w:val="0"/>
              <w:marTop w:val="0"/>
              <w:marBottom w:val="0"/>
              <w:divBdr>
                <w:top w:val="none" w:sz="0" w:space="0" w:color="auto"/>
                <w:left w:val="none" w:sz="0" w:space="0" w:color="auto"/>
                <w:bottom w:val="none" w:sz="0" w:space="0" w:color="auto"/>
                <w:right w:val="none" w:sz="0" w:space="0" w:color="auto"/>
              </w:divBdr>
            </w:div>
            <w:div w:id="731007824">
              <w:marLeft w:val="0"/>
              <w:marRight w:val="0"/>
              <w:marTop w:val="0"/>
              <w:marBottom w:val="0"/>
              <w:divBdr>
                <w:top w:val="none" w:sz="0" w:space="0" w:color="auto"/>
                <w:left w:val="none" w:sz="0" w:space="0" w:color="auto"/>
                <w:bottom w:val="none" w:sz="0" w:space="0" w:color="auto"/>
                <w:right w:val="none" w:sz="0" w:space="0" w:color="auto"/>
              </w:divBdr>
            </w:div>
          </w:divsChild>
        </w:div>
        <w:div w:id="715154804">
          <w:marLeft w:val="0"/>
          <w:marRight w:val="0"/>
          <w:marTop w:val="0"/>
          <w:marBottom w:val="0"/>
          <w:divBdr>
            <w:top w:val="none" w:sz="0" w:space="0" w:color="auto"/>
            <w:left w:val="none" w:sz="0" w:space="0" w:color="auto"/>
            <w:bottom w:val="none" w:sz="0" w:space="0" w:color="auto"/>
            <w:right w:val="none" w:sz="0" w:space="0" w:color="auto"/>
          </w:divBdr>
        </w:div>
      </w:divsChild>
    </w:div>
    <w:div w:id="793016360">
      <w:bodyDiv w:val="1"/>
      <w:marLeft w:val="0"/>
      <w:marRight w:val="0"/>
      <w:marTop w:val="0"/>
      <w:marBottom w:val="0"/>
      <w:divBdr>
        <w:top w:val="none" w:sz="0" w:space="0" w:color="auto"/>
        <w:left w:val="none" w:sz="0" w:space="0" w:color="auto"/>
        <w:bottom w:val="none" w:sz="0" w:space="0" w:color="auto"/>
        <w:right w:val="none" w:sz="0" w:space="0" w:color="auto"/>
      </w:divBdr>
      <w:divsChild>
        <w:div w:id="507326414">
          <w:marLeft w:val="0"/>
          <w:marRight w:val="0"/>
          <w:marTop w:val="0"/>
          <w:marBottom w:val="0"/>
          <w:divBdr>
            <w:top w:val="none" w:sz="0" w:space="0" w:color="auto"/>
            <w:left w:val="none" w:sz="0" w:space="0" w:color="auto"/>
            <w:bottom w:val="none" w:sz="0" w:space="0" w:color="auto"/>
            <w:right w:val="none" w:sz="0" w:space="0" w:color="auto"/>
          </w:divBdr>
          <w:divsChild>
            <w:div w:id="1591113790">
              <w:marLeft w:val="0"/>
              <w:marRight w:val="0"/>
              <w:marTop w:val="0"/>
              <w:marBottom w:val="0"/>
              <w:divBdr>
                <w:top w:val="none" w:sz="0" w:space="0" w:color="auto"/>
                <w:left w:val="none" w:sz="0" w:space="0" w:color="auto"/>
                <w:bottom w:val="none" w:sz="0" w:space="0" w:color="auto"/>
                <w:right w:val="none" w:sz="0" w:space="0" w:color="auto"/>
              </w:divBdr>
              <w:divsChild>
                <w:div w:id="12991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7700">
          <w:marLeft w:val="0"/>
          <w:marRight w:val="0"/>
          <w:marTop w:val="0"/>
          <w:marBottom w:val="0"/>
          <w:divBdr>
            <w:top w:val="none" w:sz="0" w:space="0" w:color="auto"/>
            <w:left w:val="none" w:sz="0" w:space="0" w:color="auto"/>
            <w:bottom w:val="none" w:sz="0" w:space="0" w:color="auto"/>
            <w:right w:val="none" w:sz="0" w:space="0" w:color="auto"/>
          </w:divBdr>
          <w:divsChild>
            <w:div w:id="924417447">
              <w:marLeft w:val="0"/>
              <w:marRight w:val="0"/>
              <w:marTop w:val="0"/>
              <w:marBottom w:val="0"/>
              <w:divBdr>
                <w:top w:val="none" w:sz="0" w:space="0" w:color="auto"/>
                <w:left w:val="none" w:sz="0" w:space="0" w:color="auto"/>
                <w:bottom w:val="none" w:sz="0" w:space="0" w:color="auto"/>
                <w:right w:val="none" w:sz="0" w:space="0" w:color="auto"/>
              </w:divBdr>
              <w:divsChild>
                <w:div w:id="36964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4812">
          <w:marLeft w:val="0"/>
          <w:marRight w:val="0"/>
          <w:marTop w:val="0"/>
          <w:marBottom w:val="0"/>
          <w:divBdr>
            <w:top w:val="none" w:sz="0" w:space="0" w:color="auto"/>
            <w:left w:val="none" w:sz="0" w:space="0" w:color="auto"/>
            <w:bottom w:val="none" w:sz="0" w:space="0" w:color="auto"/>
            <w:right w:val="none" w:sz="0" w:space="0" w:color="auto"/>
          </w:divBdr>
          <w:divsChild>
            <w:div w:id="21173492">
              <w:marLeft w:val="0"/>
              <w:marRight w:val="0"/>
              <w:marTop w:val="0"/>
              <w:marBottom w:val="0"/>
              <w:divBdr>
                <w:top w:val="none" w:sz="0" w:space="0" w:color="auto"/>
                <w:left w:val="none" w:sz="0" w:space="0" w:color="auto"/>
                <w:bottom w:val="none" w:sz="0" w:space="0" w:color="auto"/>
                <w:right w:val="none" w:sz="0" w:space="0" w:color="auto"/>
              </w:divBdr>
              <w:divsChild>
                <w:div w:id="2861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11473">
      <w:bodyDiv w:val="1"/>
      <w:marLeft w:val="0"/>
      <w:marRight w:val="0"/>
      <w:marTop w:val="0"/>
      <w:marBottom w:val="0"/>
      <w:divBdr>
        <w:top w:val="none" w:sz="0" w:space="0" w:color="auto"/>
        <w:left w:val="none" w:sz="0" w:space="0" w:color="auto"/>
        <w:bottom w:val="none" w:sz="0" w:space="0" w:color="auto"/>
        <w:right w:val="none" w:sz="0" w:space="0" w:color="auto"/>
      </w:divBdr>
      <w:divsChild>
        <w:div w:id="1219897615">
          <w:marLeft w:val="0"/>
          <w:marRight w:val="0"/>
          <w:marTop w:val="0"/>
          <w:marBottom w:val="0"/>
          <w:divBdr>
            <w:top w:val="none" w:sz="0" w:space="0" w:color="auto"/>
            <w:left w:val="none" w:sz="0" w:space="0" w:color="auto"/>
            <w:bottom w:val="none" w:sz="0" w:space="0" w:color="auto"/>
            <w:right w:val="none" w:sz="0" w:space="0" w:color="auto"/>
          </w:divBdr>
        </w:div>
      </w:divsChild>
    </w:div>
    <w:div w:id="794787714">
      <w:bodyDiv w:val="1"/>
      <w:marLeft w:val="0"/>
      <w:marRight w:val="0"/>
      <w:marTop w:val="0"/>
      <w:marBottom w:val="0"/>
      <w:divBdr>
        <w:top w:val="none" w:sz="0" w:space="0" w:color="auto"/>
        <w:left w:val="none" w:sz="0" w:space="0" w:color="auto"/>
        <w:bottom w:val="none" w:sz="0" w:space="0" w:color="auto"/>
        <w:right w:val="none" w:sz="0" w:space="0" w:color="auto"/>
      </w:divBdr>
      <w:divsChild>
        <w:div w:id="1157190546">
          <w:marLeft w:val="0"/>
          <w:marRight w:val="0"/>
          <w:marTop w:val="0"/>
          <w:marBottom w:val="0"/>
          <w:divBdr>
            <w:top w:val="none" w:sz="0" w:space="0" w:color="auto"/>
            <w:left w:val="none" w:sz="0" w:space="0" w:color="auto"/>
            <w:bottom w:val="none" w:sz="0" w:space="0" w:color="auto"/>
            <w:right w:val="none" w:sz="0" w:space="0" w:color="auto"/>
          </w:divBdr>
          <w:divsChild>
            <w:div w:id="320737169">
              <w:marLeft w:val="0"/>
              <w:marRight w:val="0"/>
              <w:marTop w:val="0"/>
              <w:marBottom w:val="0"/>
              <w:divBdr>
                <w:top w:val="none" w:sz="0" w:space="0" w:color="auto"/>
                <w:left w:val="none" w:sz="0" w:space="0" w:color="auto"/>
                <w:bottom w:val="none" w:sz="0" w:space="0" w:color="auto"/>
                <w:right w:val="none" w:sz="0" w:space="0" w:color="auto"/>
              </w:divBdr>
              <w:divsChild>
                <w:div w:id="12756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80761">
          <w:marLeft w:val="0"/>
          <w:marRight w:val="0"/>
          <w:marTop w:val="0"/>
          <w:marBottom w:val="0"/>
          <w:divBdr>
            <w:top w:val="none" w:sz="0" w:space="0" w:color="auto"/>
            <w:left w:val="none" w:sz="0" w:space="0" w:color="auto"/>
            <w:bottom w:val="none" w:sz="0" w:space="0" w:color="auto"/>
            <w:right w:val="none" w:sz="0" w:space="0" w:color="auto"/>
          </w:divBdr>
          <w:divsChild>
            <w:div w:id="379672874">
              <w:marLeft w:val="0"/>
              <w:marRight w:val="0"/>
              <w:marTop w:val="0"/>
              <w:marBottom w:val="0"/>
              <w:divBdr>
                <w:top w:val="none" w:sz="0" w:space="0" w:color="auto"/>
                <w:left w:val="none" w:sz="0" w:space="0" w:color="auto"/>
                <w:bottom w:val="none" w:sz="0" w:space="0" w:color="auto"/>
                <w:right w:val="none" w:sz="0" w:space="0" w:color="auto"/>
              </w:divBdr>
              <w:divsChild>
                <w:div w:id="4773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7345">
          <w:marLeft w:val="0"/>
          <w:marRight w:val="0"/>
          <w:marTop w:val="0"/>
          <w:marBottom w:val="0"/>
          <w:divBdr>
            <w:top w:val="none" w:sz="0" w:space="0" w:color="auto"/>
            <w:left w:val="none" w:sz="0" w:space="0" w:color="auto"/>
            <w:bottom w:val="none" w:sz="0" w:space="0" w:color="auto"/>
            <w:right w:val="none" w:sz="0" w:space="0" w:color="auto"/>
          </w:divBdr>
          <w:divsChild>
            <w:div w:id="1996562917">
              <w:marLeft w:val="0"/>
              <w:marRight w:val="0"/>
              <w:marTop w:val="0"/>
              <w:marBottom w:val="0"/>
              <w:divBdr>
                <w:top w:val="none" w:sz="0" w:space="0" w:color="auto"/>
                <w:left w:val="none" w:sz="0" w:space="0" w:color="auto"/>
                <w:bottom w:val="none" w:sz="0" w:space="0" w:color="auto"/>
                <w:right w:val="none" w:sz="0" w:space="0" w:color="auto"/>
              </w:divBdr>
            </w:div>
            <w:div w:id="1304889799">
              <w:marLeft w:val="0"/>
              <w:marRight w:val="0"/>
              <w:marTop w:val="0"/>
              <w:marBottom w:val="0"/>
              <w:divBdr>
                <w:top w:val="none" w:sz="0" w:space="0" w:color="auto"/>
                <w:left w:val="none" w:sz="0" w:space="0" w:color="auto"/>
                <w:bottom w:val="none" w:sz="0" w:space="0" w:color="auto"/>
                <w:right w:val="none" w:sz="0" w:space="0" w:color="auto"/>
              </w:divBdr>
            </w:div>
          </w:divsChild>
        </w:div>
        <w:div w:id="624507405">
          <w:marLeft w:val="0"/>
          <w:marRight w:val="0"/>
          <w:marTop w:val="0"/>
          <w:marBottom w:val="0"/>
          <w:divBdr>
            <w:top w:val="none" w:sz="0" w:space="0" w:color="auto"/>
            <w:left w:val="none" w:sz="0" w:space="0" w:color="auto"/>
            <w:bottom w:val="none" w:sz="0" w:space="0" w:color="auto"/>
            <w:right w:val="none" w:sz="0" w:space="0" w:color="auto"/>
          </w:divBdr>
        </w:div>
        <w:div w:id="1746802007">
          <w:marLeft w:val="0"/>
          <w:marRight w:val="0"/>
          <w:marTop w:val="0"/>
          <w:marBottom w:val="0"/>
          <w:divBdr>
            <w:top w:val="none" w:sz="0" w:space="0" w:color="auto"/>
            <w:left w:val="none" w:sz="0" w:space="0" w:color="auto"/>
            <w:bottom w:val="none" w:sz="0" w:space="0" w:color="auto"/>
            <w:right w:val="none" w:sz="0" w:space="0" w:color="auto"/>
          </w:divBdr>
          <w:divsChild>
            <w:div w:id="6682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8302">
      <w:bodyDiv w:val="1"/>
      <w:marLeft w:val="0"/>
      <w:marRight w:val="0"/>
      <w:marTop w:val="0"/>
      <w:marBottom w:val="0"/>
      <w:divBdr>
        <w:top w:val="none" w:sz="0" w:space="0" w:color="auto"/>
        <w:left w:val="none" w:sz="0" w:space="0" w:color="auto"/>
        <w:bottom w:val="none" w:sz="0" w:space="0" w:color="auto"/>
        <w:right w:val="none" w:sz="0" w:space="0" w:color="auto"/>
      </w:divBdr>
      <w:divsChild>
        <w:div w:id="410542286">
          <w:marLeft w:val="0"/>
          <w:marRight w:val="300"/>
          <w:marTop w:val="0"/>
          <w:marBottom w:val="0"/>
          <w:divBdr>
            <w:top w:val="none" w:sz="0" w:space="0" w:color="auto"/>
            <w:left w:val="none" w:sz="0" w:space="0" w:color="auto"/>
            <w:bottom w:val="none" w:sz="0" w:space="0" w:color="auto"/>
            <w:right w:val="none" w:sz="0" w:space="0" w:color="auto"/>
          </w:divBdr>
          <w:divsChild>
            <w:div w:id="1044595818">
              <w:marLeft w:val="0"/>
              <w:marRight w:val="0"/>
              <w:marTop w:val="0"/>
              <w:marBottom w:val="0"/>
              <w:divBdr>
                <w:top w:val="none" w:sz="0" w:space="0" w:color="auto"/>
                <w:left w:val="none" w:sz="0" w:space="0" w:color="auto"/>
                <w:bottom w:val="none" w:sz="0" w:space="0" w:color="auto"/>
                <w:right w:val="none" w:sz="0" w:space="0" w:color="auto"/>
              </w:divBdr>
              <w:divsChild>
                <w:div w:id="2001031735">
                  <w:marLeft w:val="0"/>
                  <w:marRight w:val="0"/>
                  <w:marTop w:val="0"/>
                  <w:marBottom w:val="0"/>
                  <w:divBdr>
                    <w:top w:val="none" w:sz="0" w:space="0" w:color="auto"/>
                    <w:left w:val="none" w:sz="0" w:space="0" w:color="auto"/>
                    <w:bottom w:val="none" w:sz="0" w:space="0" w:color="auto"/>
                    <w:right w:val="none" w:sz="0" w:space="0" w:color="auto"/>
                  </w:divBdr>
                </w:div>
                <w:div w:id="508762465">
                  <w:marLeft w:val="0"/>
                  <w:marRight w:val="0"/>
                  <w:marTop w:val="0"/>
                  <w:marBottom w:val="0"/>
                  <w:divBdr>
                    <w:top w:val="none" w:sz="0" w:space="0" w:color="auto"/>
                    <w:left w:val="none" w:sz="0" w:space="0" w:color="auto"/>
                    <w:bottom w:val="none" w:sz="0" w:space="0" w:color="auto"/>
                    <w:right w:val="none" w:sz="0" w:space="0" w:color="auto"/>
                  </w:divBdr>
                </w:div>
              </w:divsChild>
            </w:div>
            <w:div w:id="538663896">
              <w:marLeft w:val="0"/>
              <w:marRight w:val="0"/>
              <w:marTop w:val="0"/>
              <w:marBottom w:val="0"/>
              <w:divBdr>
                <w:top w:val="none" w:sz="0" w:space="0" w:color="auto"/>
                <w:left w:val="none" w:sz="0" w:space="0" w:color="auto"/>
                <w:bottom w:val="none" w:sz="0" w:space="0" w:color="auto"/>
                <w:right w:val="none" w:sz="0" w:space="0" w:color="auto"/>
              </w:divBdr>
            </w:div>
          </w:divsChild>
        </w:div>
        <w:div w:id="1705519919">
          <w:marLeft w:val="0"/>
          <w:marRight w:val="0"/>
          <w:marTop w:val="0"/>
          <w:marBottom w:val="0"/>
          <w:divBdr>
            <w:top w:val="none" w:sz="0" w:space="0" w:color="auto"/>
            <w:left w:val="none" w:sz="0" w:space="0" w:color="auto"/>
            <w:bottom w:val="none" w:sz="0" w:space="0" w:color="auto"/>
            <w:right w:val="none" w:sz="0" w:space="0" w:color="auto"/>
          </w:divBdr>
        </w:div>
      </w:divsChild>
    </w:div>
    <w:div w:id="797182303">
      <w:bodyDiv w:val="1"/>
      <w:marLeft w:val="0"/>
      <w:marRight w:val="0"/>
      <w:marTop w:val="0"/>
      <w:marBottom w:val="0"/>
      <w:divBdr>
        <w:top w:val="none" w:sz="0" w:space="0" w:color="auto"/>
        <w:left w:val="none" w:sz="0" w:space="0" w:color="auto"/>
        <w:bottom w:val="none" w:sz="0" w:space="0" w:color="auto"/>
        <w:right w:val="none" w:sz="0" w:space="0" w:color="auto"/>
      </w:divBdr>
      <w:divsChild>
        <w:div w:id="1243953733">
          <w:marLeft w:val="0"/>
          <w:marRight w:val="0"/>
          <w:marTop w:val="0"/>
          <w:marBottom w:val="0"/>
          <w:divBdr>
            <w:top w:val="none" w:sz="0" w:space="0" w:color="auto"/>
            <w:left w:val="none" w:sz="0" w:space="0" w:color="auto"/>
            <w:bottom w:val="none" w:sz="0" w:space="0" w:color="auto"/>
            <w:right w:val="none" w:sz="0" w:space="0" w:color="auto"/>
          </w:divBdr>
        </w:div>
        <w:div w:id="1684475485">
          <w:marLeft w:val="0"/>
          <w:marRight w:val="0"/>
          <w:marTop w:val="0"/>
          <w:marBottom w:val="0"/>
          <w:divBdr>
            <w:top w:val="none" w:sz="0" w:space="0" w:color="auto"/>
            <w:left w:val="none" w:sz="0" w:space="0" w:color="auto"/>
            <w:bottom w:val="none" w:sz="0" w:space="0" w:color="auto"/>
            <w:right w:val="none" w:sz="0" w:space="0" w:color="auto"/>
          </w:divBdr>
          <w:divsChild>
            <w:div w:id="193690081">
              <w:marLeft w:val="0"/>
              <w:marRight w:val="0"/>
              <w:marTop w:val="0"/>
              <w:marBottom w:val="0"/>
              <w:divBdr>
                <w:top w:val="none" w:sz="0" w:space="0" w:color="auto"/>
                <w:left w:val="none" w:sz="0" w:space="0" w:color="auto"/>
                <w:bottom w:val="none" w:sz="0" w:space="0" w:color="auto"/>
                <w:right w:val="none" w:sz="0" w:space="0" w:color="auto"/>
              </w:divBdr>
            </w:div>
            <w:div w:id="1517109462">
              <w:marLeft w:val="0"/>
              <w:marRight w:val="0"/>
              <w:marTop w:val="0"/>
              <w:marBottom w:val="0"/>
              <w:divBdr>
                <w:top w:val="none" w:sz="0" w:space="0" w:color="auto"/>
                <w:left w:val="none" w:sz="0" w:space="0" w:color="auto"/>
                <w:bottom w:val="none" w:sz="0" w:space="0" w:color="auto"/>
                <w:right w:val="none" w:sz="0" w:space="0" w:color="auto"/>
              </w:divBdr>
            </w:div>
          </w:divsChild>
        </w:div>
        <w:div w:id="1403990848">
          <w:marLeft w:val="0"/>
          <w:marRight w:val="0"/>
          <w:marTop w:val="0"/>
          <w:marBottom w:val="0"/>
          <w:divBdr>
            <w:top w:val="none" w:sz="0" w:space="0" w:color="auto"/>
            <w:left w:val="none" w:sz="0" w:space="0" w:color="auto"/>
            <w:bottom w:val="none" w:sz="0" w:space="0" w:color="auto"/>
            <w:right w:val="none" w:sz="0" w:space="0" w:color="auto"/>
          </w:divBdr>
          <w:divsChild>
            <w:div w:id="807940422">
              <w:marLeft w:val="0"/>
              <w:marRight w:val="0"/>
              <w:marTop w:val="0"/>
              <w:marBottom w:val="0"/>
              <w:divBdr>
                <w:top w:val="none" w:sz="0" w:space="0" w:color="auto"/>
                <w:left w:val="none" w:sz="0" w:space="0" w:color="auto"/>
                <w:bottom w:val="none" w:sz="0" w:space="0" w:color="auto"/>
                <w:right w:val="none" w:sz="0" w:space="0" w:color="auto"/>
              </w:divBdr>
              <w:divsChild>
                <w:div w:id="506866767">
                  <w:marLeft w:val="0"/>
                  <w:marRight w:val="0"/>
                  <w:marTop w:val="0"/>
                  <w:marBottom w:val="0"/>
                  <w:divBdr>
                    <w:top w:val="none" w:sz="0" w:space="0" w:color="auto"/>
                    <w:left w:val="none" w:sz="0" w:space="0" w:color="auto"/>
                    <w:bottom w:val="none" w:sz="0" w:space="0" w:color="auto"/>
                    <w:right w:val="none" w:sz="0" w:space="0" w:color="auto"/>
                  </w:divBdr>
                </w:div>
                <w:div w:id="8135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26783">
      <w:bodyDiv w:val="1"/>
      <w:marLeft w:val="0"/>
      <w:marRight w:val="0"/>
      <w:marTop w:val="0"/>
      <w:marBottom w:val="0"/>
      <w:divBdr>
        <w:top w:val="none" w:sz="0" w:space="0" w:color="auto"/>
        <w:left w:val="none" w:sz="0" w:space="0" w:color="auto"/>
        <w:bottom w:val="none" w:sz="0" w:space="0" w:color="auto"/>
        <w:right w:val="none" w:sz="0" w:space="0" w:color="auto"/>
      </w:divBdr>
      <w:divsChild>
        <w:div w:id="1561092895">
          <w:marLeft w:val="0"/>
          <w:marRight w:val="0"/>
          <w:marTop w:val="0"/>
          <w:marBottom w:val="0"/>
          <w:divBdr>
            <w:top w:val="none" w:sz="0" w:space="0" w:color="auto"/>
            <w:left w:val="none" w:sz="0" w:space="0" w:color="auto"/>
            <w:bottom w:val="none" w:sz="0" w:space="0" w:color="auto"/>
            <w:right w:val="none" w:sz="0" w:space="0" w:color="auto"/>
          </w:divBdr>
        </w:div>
        <w:div w:id="125661426">
          <w:marLeft w:val="0"/>
          <w:marRight w:val="0"/>
          <w:marTop w:val="0"/>
          <w:marBottom w:val="0"/>
          <w:divBdr>
            <w:top w:val="none" w:sz="0" w:space="0" w:color="auto"/>
            <w:left w:val="none" w:sz="0" w:space="0" w:color="auto"/>
            <w:bottom w:val="none" w:sz="0" w:space="0" w:color="auto"/>
            <w:right w:val="none" w:sz="0" w:space="0" w:color="auto"/>
          </w:divBdr>
          <w:divsChild>
            <w:div w:id="9486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40072">
      <w:bodyDiv w:val="1"/>
      <w:marLeft w:val="0"/>
      <w:marRight w:val="0"/>
      <w:marTop w:val="0"/>
      <w:marBottom w:val="0"/>
      <w:divBdr>
        <w:top w:val="none" w:sz="0" w:space="0" w:color="auto"/>
        <w:left w:val="none" w:sz="0" w:space="0" w:color="auto"/>
        <w:bottom w:val="none" w:sz="0" w:space="0" w:color="auto"/>
        <w:right w:val="none" w:sz="0" w:space="0" w:color="auto"/>
      </w:divBdr>
      <w:divsChild>
        <w:div w:id="1802111708">
          <w:marLeft w:val="0"/>
          <w:marRight w:val="0"/>
          <w:marTop w:val="0"/>
          <w:marBottom w:val="0"/>
          <w:divBdr>
            <w:top w:val="none" w:sz="0" w:space="0" w:color="auto"/>
            <w:left w:val="none" w:sz="0" w:space="0" w:color="auto"/>
            <w:bottom w:val="none" w:sz="0" w:space="0" w:color="auto"/>
            <w:right w:val="none" w:sz="0" w:space="0" w:color="auto"/>
          </w:divBdr>
        </w:div>
      </w:divsChild>
    </w:div>
    <w:div w:id="800539787">
      <w:bodyDiv w:val="1"/>
      <w:marLeft w:val="0"/>
      <w:marRight w:val="0"/>
      <w:marTop w:val="0"/>
      <w:marBottom w:val="0"/>
      <w:divBdr>
        <w:top w:val="none" w:sz="0" w:space="0" w:color="auto"/>
        <w:left w:val="none" w:sz="0" w:space="0" w:color="auto"/>
        <w:bottom w:val="none" w:sz="0" w:space="0" w:color="auto"/>
        <w:right w:val="none" w:sz="0" w:space="0" w:color="auto"/>
      </w:divBdr>
      <w:divsChild>
        <w:div w:id="323360578">
          <w:marLeft w:val="0"/>
          <w:marRight w:val="0"/>
          <w:marTop w:val="0"/>
          <w:marBottom w:val="0"/>
          <w:divBdr>
            <w:top w:val="none" w:sz="0" w:space="0" w:color="auto"/>
            <w:left w:val="none" w:sz="0" w:space="0" w:color="auto"/>
            <w:bottom w:val="none" w:sz="0" w:space="0" w:color="auto"/>
            <w:right w:val="none" w:sz="0" w:space="0" w:color="auto"/>
          </w:divBdr>
          <w:divsChild>
            <w:div w:id="2109815403">
              <w:marLeft w:val="0"/>
              <w:marRight w:val="0"/>
              <w:marTop w:val="0"/>
              <w:marBottom w:val="0"/>
              <w:divBdr>
                <w:top w:val="none" w:sz="0" w:space="0" w:color="auto"/>
                <w:left w:val="none" w:sz="0" w:space="0" w:color="auto"/>
                <w:bottom w:val="none" w:sz="0" w:space="0" w:color="auto"/>
                <w:right w:val="none" w:sz="0" w:space="0" w:color="auto"/>
              </w:divBdr>
            </w:div>
            <w:div w:id="627053039">
              <w:marLeft w:val="0"/>
              <w:marRight w:val="0"/>
              <w:marTop w:val="0"/>
              <w:marBottom w:val="0"/>
              <w:divBdr>
                <w:top w:val="none" w:sz="0" w:space="0" w:color="auto"/>
                <w:left w:val="none" w:sz="0" w:space="0" w:color="auto"/>
                <w:bottom w:val="none" w:sz="0" w:space="0" w:color="auto"/>
                <w:right w:val="none" w:sz="0" w:space="0" w:color="auto"/>
              </w:divBdr>
            </w:div>
          </w:divsChild>
        </w:div>
        <w:div w:id="1426926416">
          <w:marLeft w:val="0"/>
          <w:marRight w:val="0"/>
          <w:marTop w:val="0"/>
          <w:marBottom w:val="0"/>
          <w:divBdr>
            <w:top w:val="none" w:sz="0" w:space="0" w:color="auto"/>
            <w:left w:val="none" w:sz="0" w:space="0" w:color="auto"/>
            <w:bottom w:val="none" w:sz="0" w:space="0" w:color="auto"/>
            <w:right w:val="none" w:sz="0" w:space="0" w:color="auto"/>
          </w:divBdr>
        </w:div>
      </w:divsChild>
    </w:div>
    <w:div w:id="801769925">
      <w:bodyDiv w:val="1"/>
      <w:marLeft w:val="0"/>
      <w:marRight w:val="0"/>
      <w:marTop w:val="0"/>
      <w:marBottom w:val="0"/>
      <w:divBdr>
        <w:top w:val="none" w:sz="0" w:space="0" w:color="auto"/>
        <w:left w:val="none" w:sz="0" w:space="0" w:color="auto"/>
        <w:bottom w:val="none" w:sz="0" w:space="0" w:color="auto"/>
        <w:right w:val="none" w:sz="0" w:space="0" w:color="auto"/>
      </w:divBdr>
      <w:divsChild>
        <w:div w:id="1667784520">
          <w:marLeft w:val="0"/>
          <w:marRight w:val="0"/>
          <w:marTop w:val="0"/>
          <w:marBottom w:val="0"/>
          <w:divBdr>
            <w:top w:val="none" w:sz="0" w:space="0" w:color="auto"/>
            <w:left w:val="none" w:sz="0" w:space="0" w:color="auto"/>
            <w:bottom w:val="none" w:sz="0" w:space="0" w:color="auto"/>
            <w:right w:val="none" w:sz="0" w:space="0" w:color="auto"/>
          </w:divBdr>
          <w:divsChild>
            <w:div w:id="210116868">
              <w:marLeft w:val="0"/>
              <w:marRight w:val="0"/>
              <w:marTop w:val="0"/>
              <w:marBottom w:val="0"/>
              <w:divBdr>
                <w:top w:val="none" w:sz="0" w:space="0" w:color="auto"/>
                <w:left w:val="none" w:sz="0" w:space="0" w:color="auto"/>
                <w:bottom w:val="none" w:sz="0" w:space="0" w:color="auto"/>
                <w:right w:val="none" w:sz="0" w:space="0" w:color="auto"/>
              </w:divBdr>
            </w:div>
            <w:div w:id="983125907">
              <w:marLeft w:val="0"/>
              <w:marRight w:val="0"/>
              <w:marTop w:val="0"/>
              <w:marBottom w:val="0"/>
              <w:divBdr>
                <w:top w:val="none" w:sz="0" w:space="0" w:color="auto"/>
                <w:left w:val="none" w:sz="0" w:space="0" w:color="auto"/>
                <w:bottom w:val="none" w:sz="0" w:space="0" w:color="auto"/>
                <w:right w:val="none" w:sz="0" w:space="0" w:color="auto"/>
              </w:divBdr>
            </w:div>
          </w:divsChild>
        </w:div>
        <w:div w:id="1660034615">
          <w:marLeft w:val="0"/>
          <w:marRight w:val="0"/>
          <w:marTop w:val="0"/>
          <w:marBottom w:val="0"/>
          <w:divBdr>
            <w:top w:val="none" w:sz="0" w:space="0" w:color="auto"/>
            <w:left w:val="none" w:sz="0" w:space="0" w:color="auto"/>
            <w:bottom w:val="none" w:sz="0" w:space="0" w:color="auto"/>
            <w:right w:val="none" w:sz="0" w:space="0" w:color="auto"/>
          </w:divBdr>
        </w:div>
      </w:divsChild>
    </w:div>
    <w:div w:id="802698607">
      <w:bodyDiv w:val="1"/>
      <w:marLeft w:val="0"/>
      <w:marRight w:val="0"/>
      <w:marTop w:val="0"/>
      <w:marBottom w:val="0"/>
      <w:divBdr>
        <w:top w:val="none" w:sz="0" w:space="0" w:color="auto"/>
        <w:left w:val="none" w:sz="0" w:space="0" w:color="auto"/>
        <w:bottom w:val="none" w:sz="0" w:space="0" w:color="auto"/>
        <w:right w:val="none" w:sz="0" w:space="0" w:color="auto"/>
      </w:divBdr>
      <w:divsChild>
        <w:div w:id="1224606180">
          <w:marLeft w:val="0"/>
          <w:marRight w:val="0"/>
          <w:marTop w:val="0"/>
          <w:marBottom w:val="0"/>
          <w:divBdr>
            <w:top w:val="none" w:sz="0" w:space="0" w:color="auto"/>
            <w:left w:val="none" w:sz="0" w:space="0" w:color="auto"/>
            <w:bottom w:val="none" w:sz="0" w:space="0" w:color="auto"/>
            <w:right w:val="none" w:sz="0" w:space="0" w:color="auto"/>
          </w:divBdr>
          <w:divsChild>
            <w:div w:id="5511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98595">
      <w:bodyDiv w:val="1"/>
      <w:marLeft w:val="0"/>
      <w:marRight w:val="0"/>
      <w:marTop w:val="0"/>
      <w:marBottom w:val="0"/>
      <w:divBdr>
        <w:top w:val="none" w:sz="0" w:space="0" w:color="auto"/>
        <w:left w:val="none" w:sz="0" w:space="0" w:color="auto"/>
        <w:bottom w:val="none" w:sz="0" w:space="0" w:color="auto"/>
        <w:right w:val="none" w:sz="0" w:space="0" w:color="auto"/>
      </w:divBdr>
      <w:divsChild>
        <w:div w:id="97912148">
          <w:marLeft w:val="0"/>
          <w:marRight w:val="0"/>
          <w:marTop w:val="0"/>
          <w:marBottom w:val="0"/>
          <w:divBdr>
            <w:top w:val="none" w:sz="0" w:space="0" w:color="auto"/>
            <w:left w:val="none" w:sz="0" w:space="0" w:color="auto"/>
            <w:bottom w:val="none" w:sz="0" w:space="0" w:color="auto"/>
            <w:right w:val="none" w:sz="0" w:space="0" w:color="auto"/>
          </w:divBdr>
        </w:div>
        <w:div w:id="1852990158">
          <w:marLeft w:val="0"/>
          <w:marRight w:val="0"/>
          <w:marTop w:val="0"/>
          <w:marBottom w:val="0"/>
          <w:divBdr>
            <w:top w:val="none" w:sz="0" w:space="0" w:color="auto"/>
            <w:left w:val="none" w:sz="0" w:space="0" w:color="auto"/>
            <w:bottom w:val="none" w:sz="0" w:space="0" w:color="auto"/>
            <w:right w:val="none" w:sz="0" w:space="0" w:color="auto"/>
          </w:divBdr>
        </w:div>
        <w:div w:id="735788754">
          <w:marLeft w:val="0"/>
          <w:marRight w:val="0"/>
          <w:marTop w:val="0"/>
          <w:marBottom w:val="75"/>
          <w:divBdr>
            <w:top w:val="none" w:sz="0" w:space="0" w:color="auto"/>
            <w:left w:val="none" w:sz="0" w:space="0" w:color="auto"/>
            <w:bottom w:val="none" w:sz="0" w:space="0" w:color="auto"/>
            <w:right w:val="none" w:sz="0" w:space="0" w:color="auto"/>
          </w:divBdr>
        </w:div>
        <w:div w:id="256332945">
          <w:marLeft w:val="0"/>
          <w:marRight w:val="0"/>
          <w:marTop w:val="225"/>
          <w:marBottom w:val="225"/>
          <w:divBdr>
            <w:top w:val="none" w:sz="0" w:space="0" w:color="auto"/>
            <w:left w:val="none" w:sz="0" w:space="0" w:color="auto"/>
            <w:bottom w:val="none" w:sz="0" w:space="0" w:color="auto"/>
            <w:right w:val="none" w:sz="0" w:space="0" w:color="auto"/>
          </w:divBdr>
          <w:divsChild>
            <w:div w:id="1430589712">
              <w:marLeft w:val="0"/>
              <w:marRight w:val="0"/>
              <w:marTop w:val="0"/>
              <w:marBottom w:val="0"/>
              <w:divBdr>
                <w:top w:val="none" w:sz="0" w:space="0" w:color="auto"/>
                <w:left w:val="none" w:sz="0" w:space="0" w:color="auto"/>
                <w:bottom w:val="none" w:sz="0" w:space="0" w:color="auto"/>
                <w:right w:val="none" w:sz="0" w:space="0" w:color="auto"/>
              </w:divBdr>
              <w:divsChild>
                <w:div w:id="651369997">
                  <w:marLeft w:val="0"/>
                  <w:marRight w:val="0"/>
                  <w:marTop w:val="0"/>
                  <w:marBottom w:val="0"/>
                  <w:divBdr>
                    <w:top w:val="none" w:sz="0" w:space="0" w:color="auto"/>
                    <w:left w:val="none" w:sz="0" w:space="0" w:color="auto"/>
                    <w:bottom w:val="none" w:sz="0" w:space="0" w:color="auto"/>
                    <w:right w:val="none" w:sz="0" w:space="0" w:color="auto"/>
                  </w:divBdr>
                </w:div>
                <w:div w:id="1924025531">
                  <w:marLeft w:val="0"/>
                  <w:marRight w:val="0"/>
                  <w:marTop w:val="0"/>
                  <w:marBottom w:val="0"/>
                  <w:divBdr>
                    <w:top w:val="none" w:sz="0" w:space="0" w:color="auto"/>
                    <w:left w:val="none" w:sz="0" w:space="0" w:color="auto"/>
                    <w:bottom w:val="none" w:sz="0" w:space="0" w:color="auto"/>
                    <w:right w:val="none" w:sz="0" w:space="0" w:color="auto"/>
                  </w:divBdr>
                </w:div>
                <w:div w:id="946892213">
                  <w:marLeft w:val="0"/>
                  <w:marRight w:val="0"/>
                  <w:marTop w:val="0"/>
                  <w:marBottom w:val="0"/>
                  <w:divBdr>
                    <w:top w:val="none" w:sz="0" w:space="0" w:color="auto"/>
                    <w:left w:val="none" w:sz="0" w:space="0" w:color="auto"/>
                    <w:bottom w:val="none" w:sz="0" w:space="0" w:color="auto"/>
                    <w:right w:val="none" w:sz="0" w:space="0" w:color="auto"/>
                  </w:divBdr>
                  <w:divsChild>
                    <w:div w:id="1893271434">
                      <w:marLeft w:val="0"/>
                      <w:marRight w:val="0"/>
                      <w:marTop w:val="0"/>
                      <w:marBottom w:val="0"/>
                      <w:divBdr>
                        <w:top w:val="none" w:sz="0" w:space="0" w:color="auto"/>
                        <w:left w:val="none" w:sz="0" w:space="0" w:color="auto"/>
                        <w:bottom w:val="none" w:sz="0" w:space="0" w:color="auto"/>
                        <w:right w:val="none" w:sz="0" w:space="0" w:color="auto"/>
                      </w:divBdr>
                      <w:divsChild>
                        <w:div w:id="882138768">
                          <w:marLeft w:val="0"/>
                          <w:marRight w:val="0"/>
                          <w:marTop w:val="0"/>
                          <w:marBottom w:val="0"/>
                          <w:divBdr>
                            <w:top w:val="none" w:sz="0" w:space="0" w:color="auto"/>
                            <w:left w:val="none" w:sz="0" w:space="0" w:color="auto"/>
                            <w:bottom w:val="none" w:sz="0" w:space="0" w:color="auto"/>
                            <w:right w:val="none" w:sz="0" w:space="0" w:color="auto"/>
                          </w:divBdr>
                        </w:div>
                      </w:divsChild>
                    </w:div>
                    <w:div w:id="1286305666">
                      <w:marLeft w:val="0"/>
                      <w:marRight w:val="0"/>
                      <w:marTop w:val="0"/>
                      <w:marBottom w:val="0"/>
                      <w:divBdr>
                        <w:top w:val="none" w:sz="0" w:space="0" w:color="auto"/>
                        <w:left w:val="none" w:sz="0" w:space="0" w:color="auto"/>
                        <w:bottom w:val="none" w:sz="0" w:space="0" w:color="auto"/>
                        <w:right w:val="none" w:sz="0" w:space="0" w:color="auto"/>
                      </w:divBdr>
                      <w:divsChild>
                        <w:div w:id="1255169893">
                          <w:marLeft w:val="0"/>
                          <w:marRight w:val="0"/>
                          <w:marTop w:val="0"/>
                          <w:marBottom w:val="0"/>
                          <w:divBdr>
                            <w:top w:val="none" w:sz="0" w:space="0" w:color="auto"/>
                            <w:left w:val="none" w:sz="0" w:space="0" w:color="auto"/>
                            <w:bottom w:val="none" w:sz="0" w:space="0" w:color="auto"/>
                            <w:right w:val="none" w:sz="0" w:space="0" w:color="auto"/>
                          </w:divBdr>
                        </w:div>
                      </w:divsChild>
                    </w:div>
                    <w:div w:id="485439340">
                      <w:marLeft w:val="0"/>
                      <w:marRight w:val="0"/>
                      <w:marTop w:val="0"/>
                      <w:marBottom w:val="0"/>
                      <w:divBdr>
                        <w:top w:val="none" w:sz="0" w:space="0" w:color="auto"/>
                        <w:left w:val="none" w:sz="0" w:space="0" w:color="auto"/>
                        <w:bottom w:val="none" w:sz="0" w:space="0" w:color="auto"/>
                        <w:right w:val="none" w:sz="0" w:space="0" w:color="auto"/>
                      </w:divBdr>
                      <w:divsChild>
                        <w:div w:id="132778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88104">
          <w:marLeft w:val="0"/>
          <w:marRight w:val="0"/>
          <w:marTop w:val="0"/>
          <w:marBottom w:val="0"/>
          <w:divBdr>
            <w:top w:val="none" w:sz="0" w:space="0" w:color="auto"/>
            <w:left w:val="none" w:sz="0" w:space="0" w:color="auto"/>
            <w:bottom w:val="none" w:sz="0" w:space="0" w:color="auto"/>
            <w:right w:val="none" w:sz="0" w:space="0" w:color="auto"/>
          </w:divBdr>
        </w:div>
        <w:div w:id="243993536">
          <w:marLeft w:val="0"/>
          <w:marRight w:val="0"/>
          <w:marTop w:val="0"/>
          <w:marBottom w:val="0"/>
          <w:divBdr>
            <w:top w:val="none" w:sz="0" w:space="0" w:color="auto"/>
            <w:left w:val="none" w:sz="0" w:space="0" w:color="auto"/>
            <w:bottom w:val="none" w:sz="0" w:space="0" w:color="auto"/>
            <w:right w:val="none" w:sz="0" w:space="0" w:color="auto"/>
          </w:divBdr>
          <w:divsChild>
            <w:div w:id="308367603">
              <w:marLeft w:val="0"/>
              <w:marRight w:val="0"/>
              <w:marTop w:val="0"/>
              <w:marBottom w:val="0"/>
              <w:divBdr>
                <w:top w:val="none" w:sz="0" w:space="0" w:color="auto"/>
                <w:left w:val="none" w:sz="0" w:space="0" w:color="auto"/>
                <w:bottom w:val="none" w:sz="0" w:space="0" w:color="auto"/>
                <w:right w:val="none" w:sz="0" w:space="0" w:color="auto"/>
              </w:divBdr>
            </w:div>
          </w:divsChild>
        </w:div>
        <w:div w:id="2146196077">
          <w:marLeft w:val="0"/>
          <w:marRight w:val="0"/>
          <w:marTop w:val="0"/>
          <w:marBottom w:val="0"/>
          <w:divBdr>
            <w:top w:val="none" w:sz="0" w:space="0" w:color="auto"/>
            <w:left w:val="none" w:sz="0" w:space="0" w:color="auto"/>
            <w:bottom w:val="none" w:sz="0" w:space="0" w:color="auto"/>
            <w:right w:val="none" w:sz="0" w:space="0" w:color="auto"/>
          </w:divBdr>
          <w:divsChild>
            <w:div w:id="1037049585">
              <w:marLeft w:val="0"/>
              <w:marRight w:val="0"/>
              <w:marTop w:val="0"/>
              <w:marBottom w:val="0"/>
              <w:divBdr>
                <w:top w:val="none" w:sz="0" w:space="0" w:color="auto"/>
                <w:left w:val="none" w:sz="0" w:space="0" w:color="auto"/>
                <w:bottom w:val="none" w:sz="0" w:space="0" w:color="auto"/>
                <w:right w:val="none" w:sz="0" w:space="0" w:color="auto"/>
              </w:divBdr>
              <w:divsChild>
                <w:div w:id="1615363388">
                  <w:marLeft w:val="0"/>
                  <w:marRight w:val="0"/>
                  <w:marTop w:val="0"/>
                  <w:marBottom w:val="0"/>
                  <w:divBdr>
                    <w:top w:val="none" w:sz="0" w:space="0" w:color="auto"/>
                    <w:left w:val="none" w:sz="0" w:space="0" w:color="auto"/>
                    <w:bottom w:val="none" w:sz="0" w:space="0" w:color="auto"/>
                    <w:right w:val="none" w:sz="0" w:space="0" w:color="auto"/>
                  </w:divBdr>
                </w:div>
                <w:div w:id="140199796">
                  <w:marLeft w:val="0"/>
                  <w:marRight w:val="0"/>
                  <w:marTop w:val="0"/>
                  <w:marBottom w:val="0"/>
                  <w:divBdr>
                    <w:top w:val="none" w:sz="0" w:space="0" w:color="auto"/>
                    <w:left w:val="none" w:sz="0" w:space="0" w:color="auto"/>
                    <w:bottom w:val="none" w:sz="0" w:space="0" w:color="auto"/>
                    <w:right w:val="none" w:sz="0" w:space="0" w:color="auto"/>
                  </w:divBdr>
                </w:div>
              </w:divsChild>
            </w:div>
            <w:div w:id="81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9114">
      <w:bodyDiv w:val="1"/>
      <w:marLeft w:val="0"/>
      <w:marRight w:val="0"/>
      <w:marTop w:val="0"/>
      <w:marBottom w:val="0"/>
      <w:divBdr>
        <w:top w:val="none" w:sz="0" w:space="0" w:color="auto"/>
        <w:left w:val="none" w:sz="0" w:space="0" w:color="auto"/>
        <w:bottom w:val="none" w:sz="0" w:space="0" w:color="auto"/>
        <w:right w:val="none" w:sz="0" w:space="0" w:color="auto"/>
      </w:divBdr>
      <w:divsChild>
        <w:div w:id="766117881">
          <w:marLeft w:val="0"/>
          <w:marRight w:val="0"/>
          <w:marTop w:val="0"/>
          <w:marBottom w:val="0"/>
          <w:divBdr>
            <w:top w:val="none" w:sz="0" w:space="0" w:color="auto"/>
            <w:left w:val="none" w:sz="0" w:space="0" w:color="auto"/>
            <w:bottom w:val="none" w:sz="0" w:space="0" w:color="auto"/>
            <w:right w:val="none" w:sz="0" w:space="0" w:color="auto"/>
          </w:divBdr>
          <w:divsChild>
            <w:div w:id="1479807845">
              <w:marLeft w:val="0"/>
              <w:marRight w:val="0"/>
              <w:marTop w:val="0"/>
              <w:marBottom w:val="0"/>
              <w:divBdr>
                <w:top w:val="none" w:sz="0" w:space="0" w:color="auto"/>
                <w:left w:val="none" w:sz="0" w:space="0" w:color="auto"/>
                <w:bottom w:val="none" w:sz="0" w:space="0" w:color="auto"/>
                <w:right w:val="none" w:sz="0" w:space="0" w:color="auto"/>
              </w:divBdr>
            </w:div>
            <w:div w:id="186254377">
              <w:marLeft w:val="0"/>
              <w:marRight w:val="0"/>
              <w:marTop w:val="0"/>
              <w:marBottom w:val="0"/>
              <w:divBdr>
                <w:top w:val="none" w:sz="0" w:space="0" w:color="auto"/>
                <w:left w:val="none" w:sz="0" w:space="0" w:color="auto"/>
                <w:bottom w:val="none" w:sz="0" w:space="0" w:color="auto"/>
                <w:right w:val="none" w:sz="0" w:space="0" w:color="auto"/>
              </w:divBdr>
            </w:div>
          </w:divsChild>
        </w:div>
        <w:div w:id="1721898420">
          <w:marLeft w:val="0"/>
          <w:marRight w:val="0"/>
          <w:marTop w:val="0"/>
          <w:marBottom w:val="0"/>
          <w:divBdr>
            <w:top w:val="none" w:sz="0" w:space="0" w:color="auto"/>
            <w:left w:val="none" w:sz="0" w:space="0" w:color="auto"/>
            <w:bottom w:val="none" w:sz="0" w:space="0" w:color="auto"/>
            <w:right w:val="none" w:sz="0" w:space="0" w:color="auto"/>
          </w:divBdr>
        </w:div>
      </w:divsChild>
    </w:div>
    <w:div w:id="805389340">
      <w:bodyDiv w:val="1"/>
      <w:marLeft w:val="0"/>
      <w:marRight w:val="0"/>
      <w:marTop w:val="0"/>
      <w:marBottom w:val="0"/>
      <w:divBdr>
        <w:top w:val="none" w:sz="0" w:space="0" w:color="auto"/>
        <w:left w:val="none" w:sz="0" w:space="0" w:color="auto"/>
        <w:bottom w:val="none" w:sz="0" w:space="0" w:color="auto"/>
        <w:right w:val="none" w:sz="0" w:space="0" w:color="auto"/>
      </w:divBdr>
    </w:div>
    <w:div w:id="805509003">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sChild>
            <w:div w:id="112557983">
              <w:marLeft w:val="0"/>
              <w:marRight w:val="0"/>
              <w:marTop w:val="0"/>
              <w:marBottom w:val="0"/>
              <w:divBdr>
                <w:top w:val="none" w:sz="0" w:space="0" w:color="auto"/>
                <w:left w:val="none" w:sz="0" w:space="0" w:color="auto"/>
                <w:bottom w:val="none" w:sz="0" w:space="0" w:color="auto"/>
                <w:right w:val="none" w:sz="0" w:space="0" w:color="auto"/>
              </w:divBdr>
              <w:divsChild>
                <w:div w:id="3433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27680">
      <w:bodyDiv w:val="1"/>
      <w:marLeft w:val="0"/>
      <w:marRight w:val="0"/>
      <w:marTop w:val="0"/>
      <w:marBottom w:val="0"/>
      <w:divBdr>
        <w:top w:val="none" w:sz="0" w:space="0" w:color="auto"/>
        <w:left w:val="none" w:sz="0" w:space="0" w:color="auto"/>
        <w:bottom w:val="none" w:sz="0" w:space="0" w:color="auto"/>
        <w:right w:val="none" w:sz="0" w:space="0" w:color="auto"/>
      </w:divBdr>
      <w:divsChild>
        <w:div w:id="905453685">
          <w:marLeft w:val="0"/>
          <w:marRight w:val="0"/>
          <w:marTop w:val="0"/>
          <w:marBottom w:val="0"/>
          <w:divBdr>
            <w:top w:val="none" w:sz="0" w:space="0" w:color="auto"/>
            <w:left w:val="none" w:sz="0" w:space="0" w:color="auto"/>
            <w:bottom w:val="none" w:sz="0" w:space="0" w:color="auto"/>
            <w:right w:val="none" w:sz="0" w:space="0" w:color="auto"/>
          </w:divBdr>
          <w:divsChild>
            <w:div w:id="1737123869">
              <w:marLeft w:val="0"/>
              <w:marRight w:val="0"/>
              <w:marTop w:val="0"/>
              <w:marBottom w:val="0"/>
              <w:divBdr>
                <w:top w:val="none" w:sz="0" w:space="0" w:color="auto"/>
                <w:left w:val="none" w:sz="0" w:space="0" w:color="auto"/>
                <w:bottom w:val="none" w:sz="0" w:space="0" w:color="auto"/>
                <w:right w:val="none" w:sz="0" w:space="0" w:color="auto"/>
              </w:divBdr>
            </w:div>
            <w:div w:id="1295329612">
              <w:marLeft w:val="0"/>
              <w:marRight w:val="0"/>
              <w:marTop w:val="0"/>
              <w:marBottom w:val="0"/>
              <w:divBdr>
                <w:top w:val="none" w:sz="0" w:space="0" w:color="auto"/>
                <w:left w:val="none" w:sz="0" w:space="0" w:color="auto"/>
                <w:bottom w:val="none" w:sz="0" w:space="0" w:color="auto"/>
                <w:right w:val="none" w:sz="0" w:space="0" w:color="auto"/>
              </w:divBdr>
            </w:div>
            <w:div w:id="729227461">
              <w:marLeft w:val="0"/>
              <w:marRight w:val="0"/>
              <w:marTop w:val="0"/>
              <w:marBottom w:val="0"/>
              <w:divBdr>
                <w:top w:val="none" w:sz="0" w:space="0" w:color="auto"/>
                <w:left w:val="none" w:sz="0" w:space="0" w:color="auto"/>
                <w:bottom w:val="none" w:sz="0" w:space="0" w:color="auto"/>
                <w:right w:val="none" w:sz="0" w:space="0" w:color="auto"/>
              </w:divBdr>
              <w:divsChild>
                <w:div w:id="1770852930">
                  <w:marLeft w:val="0"/>
                  <w:marRight w:val="0"/>
                  <w:marTop w:val="0"/>
                  <w:marBottom w:val="0"/>
                  <w:divBdr>
                    <w:top w:val="none" w:sz="0" w:space="0" w:color="auto"/>
                    <w:left w:val="none" w:sz="0" w:space="0" w:color="auto"/>
                    <w:bottom w:val="none" w:sz="0" w:space="0" w:color="auto"/>
                    <w:right w:val="none" w:sz="0" w:space="0" w:color="auto"/>
                  </w:divBdr>
                </w:div>
                <w:div w:id="196623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4977">
      <w:bodyDiv w:val="1"/>
      <w:marLeft w:val="0"/>
      <w:marRight w:val="0"/>
      <w:marTop w:val="0"/>
      <w:marBottom w:val="0"/>
      <w:divBdr>
        <w:top w:val="none" w:sz="0" w:space="0" w:color="auto"/>
        <w:left w:val="none" w:sz="0" w:space="0" w:color="auto"/>
        <w:bottom w:val="none" w:sz="0" w:space="0" w:color="auto"/>
        <w:right w:val="none" w:sz="0" w:space="0" w:color="auto"/>
      </w:divBdr>
      <w:divsChild>
        <w:div w:id="1251810841">
          <w:marLeft w:val="0"/>
          <w:marRight w:val="0"/>
          <w:marTop w:val="0"/>
          <w:marBottom w:val="0"/>
          <w:divBdr>
            <w:top w:val="none" w:sz="0" w:space="0" w:color="auto"/>
            <w:left w:val="none" w:sz="0" w:space="0" w:color="auto"/>
            <w:bottom w:val="none" w:sz="0" w:space="0" w:color="auto"/>
            <w:right w:val="none" w:sz="0" w:space="0" w:color="auto"/>
          </w:divBdr>
          <w:divsChild>
            <w:div w:id="600601743">
              <w:marLeft w:val="0"/>
              <w:marRight w:val="0"/>
              <w:marTop w:val="0"/>
              <w:marBottom w:val="0"/>
              <w:divBdr>
                <w:top w:val="none" w:sz="0" w:space="0" w:color="auto"/>
                <w:left w:val="none" w:sz="0" w:space="0" w:color="auto"/>
                <w:bottom w:val="none" w:sz="0" w:space="0" w:color="auto"/>
                <w:right w:val="none" w:sz="0" w:space="0" w:color="auto"/>
              </w:divBdr>
              <w:divsChild>
                <w:div w:id="94180111">
                  <w:marLeft w:val="0"/>
                  <w:marRight w:val="0"/>
                  <w:marTop w:val="0"/>
                  <w:marBottom w:val="0"/>
                  <w:divBdr>
                    <w:top w:val="none" w:sz="0" w:space="0" w:color="auto"/>
                    <w:left w:val="none" w:sz="0" w:space="0" w:color="auto"/>
                    <w:bottom w:val="none" w:sz="0" w:space="0" w:color="auto"/>
                    <w:right w:val="none" w:sz="0" w:space="0" w:color="auto"/>
                  </w:divBdr>
                </w:div>
              </w:divsChild>
            </w:div>
            <w:div w:id="12172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6991">
      <w:bodyDiv w:val="1"/>
      <w:marLeft w:val="0"/>
      <w:marRight w:val="0"/>
      <w:marTop w:val="0"/>
      <w:marBottom w:val="0"/>
      <w:divBdr>
        <w:top w:val="none" w:sz="0" w:space="0" w:color="auto"/>
        <w:left w:val="none" w:sz="0" w:space="0" w:color="auto"/>
        <w:bottom w:val="none" w:sz="0" w:space="0" w:color="auto"/>
        <w:right w:val="none" w:sz="0" w:space="0" w:color="auto"/>
      </w:divBdr>
      <w:divsChild>
        <w:div w:id="1500196184">
          <w:marLeft w:val="0"/>
          <w:marRight w:val="0"/>
          <w:marTop w:val="0"/>
          <w:marBottom w:val="0"/>
          <w:divBdr>
            <w:top w:val="none" w:sz="0" w:space="0" w:color="auto"/>
            <w:left w:val="none" w:sz="0" w:space="0" w:color="auto"/>
            <w:bottom w:val="none" w:sz="0" w:space="0" w:color="auto"/>
            <w:right w:val="none" w:sz="0" w:space="0" w:color="auto"/>
          </w:divBdr>
          <w:divsChild>
            <w:div w:id="184560665">
              <w:marLeft w:val="0"/>
              <w:marRight w:val="0"/>
              <w:marTop w:val="0"/>
              <w:marBottom w:val="0"/>
              <w:divBdr>
                <w:top w:val="none" w:sz="0" w:space="0" w:color="auto"/>
                <w:left w:val="none" w:sz="0" w:space="0" w:color="auto"/>
                <w:bottom w:val="none" w:sz="0" w:space="0" w:color="auto"/>
                <w:right w:val="none" w:sz="0" w:space="0" w:color="auto"/>
              </w:divBdr>
              <w:divsChild>
                <w:div w:id="1108042866">
                  <w:marLeft w:val="0"/>
                  <w:marRight w:val="0"/>
                  <w:marTop w:val="0"/>
                  <w:marBottom w:val="0"/>
                  <w:divBdr>
                    <w:top w:val="none" w:sz="0" w:space="0" w:color="auto"/>
                    <w:left w:val="none" w:sz="0" w:space="0" w:color="auto"/>
                    <w:bottom w:val="none" w:sz="0" w:space="0" w:color="auto"/>
                    <w:right w:val="none" w:sz="0" w:space="0" w:color="auto"/>
                  </w:divBdr>
                  <w:divsChild>
                    <w:div w:id="1138380547">
                      <w:marLeft w:val="0"/>
                      <w:marRight w:val="0"/>
                      <w:marTop w:val="0"/>
                      <w:marBottom w:val="0"/>
                      <w:divBdr>
                        <w:top w:val="none" w:sz="0" w:space="0" w:color="auto"/>
                        <w:left w:val="none" w:sz="0" w:space="0" w:color="auto"/>
                        <w:bottom w:val="none" w:sz="0" w:space="0" w:color="auto"/>
                        <w:right w:val="none" w:sz="0" w:space="0" w:color="auto"/>
                      </w:divBdr>
                      <w:divsChild>
                        <w:div w:id="268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591094">
      <w:bodyDiv w:val="1"/>
      <w:marLeft w:val="0"/>
      <w:marRight w:val="0"/>
      <w:marTop w:val="0"/>
      <w:marBottom w:val="0"/>
      <w:divBdr>
        <w:top w:val="none" w:sz="0" w:space="0" w:color="auto"/>
        <w:left w:val="none" w:sz="0" w:space="0" w:color="auto"/>
        <w:bottom w:val="none" w:sz="0" w:space="0" w:color="auto"/>
        <w:right w:val="none" w:sz="0" w:space="0" w:color="auto"/>
      </w:divBdr>
      <w:divsChild>
        <w:div w:id="295986875">
          <w:marLeft w:val="0"/>
          <w:marRight w:val="0"/>
          <w:marTop w:val="0"/>
          <w:marBottom w:val="0"/>
          <w:divBdr>
            <w:top w:val="none" w:sz="0" w:space="0" w:color="auto"/>
            <w:left w:val="none" w:sz="0" w:space="0" w:color="auto"/>
            <w:bottom w:val="none" w:sz="0" w:space="0" w:color="auto"/>
            <w:right w:val="none" w:sz="0" w:space="0" w:color="auto"/>
          </w:divBdr>
          <w:divsChild>
            <w:div w:id="1426421915">
              <w:marLeft w:val="0"/>
              <w:marRight w:val="0"/>
              <w:marTop w:val="0"/>
              <w:marBottom w:val="0"/>
              <w:divBdr>
                <w:top w:val="none" w:sz="0" w:space="0" w:color="auto"/>
                <w:left w:val="none" w:sz="0" w:space="0" w:color="auto"/>
                <w:bottom w:val="none" w:sz="0" w:space="0" w:color="auto"/>
                <w:right w:val="none" w:sz="0" w:space="0" w:color="auto"/>
              </w:divBdr>
            </w:div>
            <w:div w:id="2006661044">
              <w:marLeft w:val="0"/>
              <w:marRight w:val="0"/>
              <w:marTop w:val="0"/>
              <w:marBottom w:val="0"/>
              <w:divBdr>
                <w:top w:val="none" w:sz="0" w:space="0" w:color="auto"/>
                <w:left w:val="none" w:sz="0" w:space="0" w:color="auto"/>
                <w:bottom w:val="none" w:sz="0" w:space="0" w:color="auto"/>
                <w:right w:val="none" w:sz="0" w:space="0" w:color="auto"/>
              </w:divBdr>
            </w:div>
          </w:divsChild>
        </w:div>
        <w:div w:id="709764884">
          <w:marLeft w:val="0"/>
          <w:marRight w:val="0"/>
          <w:marTop w:val="0"/>
          <w:marBottom w:val="0"/>
          <w:divBdr>
            <w:top w:val="none" w:sz="0" w:space="0" w:color="auto"/>
            <w:left w:val="none" w:sz="0" w:space="0" w:color="auto"/>
            <w:bottom w:val="none" w:sz="0" w:space="0" w:color="auto"/>
            <w:right w:val="none" w:sz="0" w:space="0" w:color="auto"/>
          </w:divBdr>
        </w:div>
      </w:divsChild>
    </w:div>
    <w:div w:id="808666909">
      <w:bodyDiv w:val="1"/>
      <w:marLeft w:val="0"/>
      <w:marRight w:val="0"/>
      <w:marTop w:val="0"/>
      <w:marBottom w:val="0"/>
      <w:divBdr>
        <w:top w:val="none" w:sz="0" w:space="0" w:color="auto"/>
        <w:left w:val="none" w:sz="0" w:space="0" w:color="auto"/>
        <w:bottom w:val="none" w:sz="0" w:space="0" w:color="auto"/>
        <w:right w:val="none" w:sz="0" w:space="0" w:color="auto"/>
      </w:divBdr>
      <w:divsChild>
        <w:div w:id="1595823131">
          <w:marLeft w:val="0"/>
          <w:marRight w:val="0"/>
          <w:marTop w:val="0"/>
          <w:marBottom w:val="0"/>
          <w:divBdr>
            <w:top w:val="none" w:sz="0" w:space="0" w:color="auto"/>
            <w:left w:val="none" w:sz="0" w:space="0" w:color="auto"/>
            <w:bottom w:val="none" w:sz="0" w:space="0" w:color="auto"/>
            <w:right w:val="none" w:sz="0" w:space="0" w:color="auto"/>
          </w:divBdr>
        </w:div>
      </w:divsChild>
    </w:div>
    <w:div w:id="809637961">
      <w:bodyDiv w:val="1"/>
      <w:marLeft w:val="0"/>
      <w:marRight w:val="0"/>
      <w:marTop w:val="0"/>
      <w:marBottom w:val="0"/>
      <w:divBdr>
        <w:top w:val="none" w:sz="0" w:space="0" w:color="auto"/>
        <w:left w:val="none" w:sz="0" w:space="0" w:color="auto"/>
        <w:bottom w:val="none" w:sz="0" w:space="0" w:color="auto"/>
        <w:right w:val="none" w:sz="0" w:space="0" w:color="auto"/>
      </w:divBdr>
      <w:divsChild>
        <w:div w:id="28342589">
          <w:marLeft w:val="0"/>
          <w:marRight w:val="0"/>
          <w:marTop w:val="0"/>
          <w:marBottom w:val="0"/>
          <w:divBdr>
            <w:top w:val="none" w:sz="0" w:space="0" w:color="auto"/>
            <w:left w:val="none" w:sz="0" w:space="0" w:color="auto"/>
            <w:bottom w:val="none" w:sz="0" w:space="0" w:color="auto"/>
            <w:right w:val="none" w:sz="0" w:space="0" w:color="auto"/>
          </w:divBdr>
        </w:div>
        <w:div w:id="940257722">
          <w:marLeft w:val="0"/>
          <w:marRight w:val="0"/>
          <w:marTop w:val="0"/>
          <w:marBottom w:val="0"/>
          <w:divBdr>
            <w:top w:val="none" w:sz="0" w:space="0" w:color="auto"/>
            <w:left w:val="none" w:sz="0" w:space="0" w:color="auto"/>
            <w:bottom w:val="none" w:sz="0" w:space="0" w:color="auto"/>
            <w:right w:val="none" w:sz="0" w:space="0" w:color="auto"/>
          </w:divBdr>
        </w:div>
      </w:divsChild>
    </w:div>
    <w:div w:id="810561051">
      <w:bodyDiv w:val="1"/>
      <w:marLeft w:val="0"/>
      <w:marRight w:val="0"/>
      <w:marTop w:val="0"/>
      <w:marBottom w:val="0"/>
      <w:divBdr>
        <w:top w:val="none" w:sz="0" w:space="0" w:color="auto"/>
        <w:left w:val="none" w:sz="0" w:space="0" w:color="auto"/>
        <w:bottom w:val="none" w:sz="0" w:space="0" w:color="auto"/>
        <w:right w:val="none" w:sz="0" w:space="0" w:color="auto"/>
      </w:divBdr>
      <w:divsChild>
        <w:div w:id="385569627">
          <w:marLeft w:val="0"/>
          <w:marRight w:val="225"/>
          <w:marTop w:val="0"/>
          <w:marBottom w:val="0"/>
          <w:divBdr>
            <w:top w:val="none" w:sz="0" w:space="0" w:color="auto"/>
            <w:left w:val="none" w:sz="0" w:space="0" w:color="auto"/>
            <w:bottom w:val="none" w:sz="0" w:space="0" w:color="auto"/>
            <w:right w:val="none" w:sz="0" w:space="0" w:color="auto"/>
          </w:divBdr>
        </w:div>
        <w:div w:id="1568569121">
          <w:marLeft w:val="0"/>
          <w:marRight w:val="0"/>
          <w:marTop w:val="150"/>
          <w:marBottom w:val="0"/>
          <w:divBdr>
            <w:top w:val="none" w:sz="0" w:space="0" w:color="auto"/>
            <w:left w:val="none" w:sz="0" w:space="0" w:color="auto"/>
            <w:bottom w:val="none" w:sz="0" w:space="0" w:color="auto"/>
            <w:right w:val="none" w:sz="0" w:space="0" w:color="auto"/>
          </w:divBdr>
        </w:div>
      </w:divsChild>
    </w:div>
    <w:div w:id="810754074">
      <w:bodyDiv w:val="1"/>
      <w:marLeft w:val="0"/>
      <w:marRight w:val="0"/>
      <w:marTop w:val="0"/>
      <w:marBottom w:val="0"/>
      <w:divBdr>
        <w:top w:val="none" w:sz="0" w:space="0" w:color="auto"/>
        <w:left w:val="none" w:sz="0" w:space="0" w:color="auto"/>
        <w:bottom w:val="none" w:sz="0" w:space="0" w:color="auto"/>
        <w:right w:val="none" w:sz="0" w:space="0" w:color="auto"/>
      </w:divBdr>
      <w:divsChild>
        <w:div w:id="2088962117">
          <w:marLeft w:val="0"/>
          <w:marRight w:val="0"/>
          <w:marTop w:val="0"/>
          <w:marBottom w:val="0"/>
          <w:divBdr>
            <w:top w:val="none" w:sz="0" w:space="0" w:color="auto"/>
            <w:left w:val="none" w:sz="0" w:space="0" w:color="auto"/>
            <w:bottom w:val="none" w:sz="0" w:space="0" w:color="auto"/>
            <w:right w:val="none" w:sz="0" w:space="0" w:color="auto"/>
          </w:divBdr>
          <w:divsChild>
            <w:div w:id="1384479389">
              <w:marLeft w:val="0"/>
              <w:marRight w:val="0"/>
              <w:marTop w:val="0"/>
              <w:marBottom w:val="0"/>
              <w:divBdr>
                <w:top w:val="none" w:sz="0" w:space="0" w:color="auto"/>
                <w:left w:val="none" w:sz="0" w:space="0" w:color="auto"/>
                <w:bottom w:val="none" w:sz="0" w:space="0" w:color="auto"/>
                <w:right w:val="none" w:sz="0" w:space="0" w:color="auto"/>
              </w:divBdr>
            </w:div>
          </w:divsChild>
        </w:div>
        <w:div w:id="1786073250">
          <w:marLeft w:val="0"/>
          <w:marRight w:val="0"/>
          <w:marTop w:val="0"/>
          <w:marBottom w:val="0"/>
          <w:divBdr>
            <w:top w:val="none" w:sz="0" w:space="0" w:color="auto"/>
            <w:left w:val="none" w:sz="0" w:space="0" w:color="auto"/>
            <w:bottom w:val="none" w:sz="0" w:space="0" w:color="auto"/>
            <w:right w:val="none" w:sz="0" w:space="0" w:color="auto"/>
          </w:divBdr>
          <w:divsChild>
            <w:div w:id="1319572110">
              <w:marLeft w:val="0"/>
              <w:marRight w:val="0"/>
              <w:marTop w:val="0"/>
              <w:marBottom w:val="0"/>
              <w:divBdr>
                <w:top w:val="none" w:sz="0" w:space="0" w:color="auto"/>
                <w:left w:val="none" w:sz="0" w:space="0" w:color="auto"/>
                <w:bottom w:val="none" w:sz="0" w:space="0" w:color="auto"/>
                <w:right w:val="none" w:sz="0" w:space="0" w:color="auto"/>
              </w:divBdr>
              <w:divsChild>
                <w:div w:id="14496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3913">
          <w:marLeft w:val="0"/>
          <w:marRight w:val="0"/>
          <w:marTop w:val="0"/>
          <w:marBottom w:val="0"/>
          <w:divBdr>
            <w:top w:val="none" w:sz="0" w:space="0" w:color="auto"/>
            <w:left w:val="none" w:sz="0" w:space="0" w:color="auto"/>
            <w:bottom w:val="none" w:sz="0" w:space="0" w:color="auto"/>
            <w:right w:val="none" w:sz="0" w:space="0" w:color="auto"/>
          </w:divBdr>
          <w:divsChild>
            <w:div w:id="24212982">
              <w:marLeft w:val="0"/>
              <w:marRight w:val="0"/>
              <w:marTop w:val="0"/>
              <w:marBottom w:val="0"/>
              <w:divBdr>
                <w:top w:val="none" w:sz="0" w:space="0" w:color="auto"/>
                <w:left w:val="none" w:sz="0" w:space="0" w:color="auto"/>
                <w:bottom w:val="none" w:sz="0" w:space="0" w:color="auto"/>
                <w:right w:val="none" w:sz="0" w:space="0" w:color="auto"/>
              </w:divBdr>
            </w:div>
          </w:divsChild>
        </w:div>
        <w:div w:id="582104042">
          <w:marLeft w:val="0"/>
          <w:marRight w:val="0"/>
          <w:marTop w:val="0"/>
          <w:marBottom w:val="0"/>
          <w:divBdr>
            <w:top w:val="none" w:sz="0" w:space="0" w:color="auto"/>
            <w:left w:val="none" w:sz="0" w:space="0" w:color="auto"/>
            <w:bottom w:val="none" w:sz="0" w:space="0" w:color="auto"/>
            <w:right w:val="none" w:sz="0" w:space="0" w:color="auto"/>
          </w:divBdr>
          <w:divsChild>
            <w:div w:id="271279946">
              <w:marLeft w:val="0"/>
              <w:marRight w:val="0"/>
              <w:marTop w:val="0"/>
              <w:marBottom w:val="0"/>
              <w:divBdr>
                <w:top w:val="none" w:sz="0" w:space="0" w:color="auto"/>
                <w:left w:val="none" w:sz="0" w:space="0" w:color="auto"/>
                <w:bottom w:val="none" w:sz="0" w:space="0" w:color="auto"/>
                <w:right w:val="none" w:sz="0" w:space="0" w:color="auto"/>
              </w:divBdr>
            </w:div>
            <w:div w:id="771097825">
              <w:marLeft w:val="0"/>
              <w:marRight w:val="0"/>
              <w:marTop w:val="0"/>
              <w:marBottom w:val="0"/>
              <w:divBdr>
                <w:top w:val="none" w:sz="0" w:space="0" w:color="auto"/>
                <w:left w:val="none" w:sz="0" w:space="0" w:color="auto"/>
                <w:bottom w:val="none" w:sz="0" w:space="0" w:color="auto"/>
                <w:right w:val="none" w:sz="0" w:space="0" w:color="auto"/>
              </w:divBdr>
            </w:div>
          </w:divsChild>
        </w:div>
        <w:div w:id="425420301">
          <w:marLeft w:val="0"/>
          <w:marRight w:val="0"/>
          <w:marTop w:val="0"/>
          <w:marBottom w:val="0"/>
          <w:divBdr>
            <w:top w:val="none" w:sz="0" w:space="0" w:color="auto"/>
            <w:left w:val="none" w:sz="0" w:space="0" w:color="auto"/>
            <w:bottom w:val="none" w:sz="0" w:space="0" w:color="auto"/>
            <w:right w:val="none" w:sz="0" w:space="0" w:color="auto"/>
          </w:divBdr>
          <w:divsChild>
            <w:div w:id="1811287118">
              <w:marLeft w:val="0"/>
              <w:marRight w:val="0"/>
              <w:marTop w:val="0"/>
              <w:marBottom w:val="0"/>
              <w:divBdr>
                <w:top w:val="none" w:sz="0" w:space="0" w:color="auto"/>
                <w:left w:val="none" w:sz="0" w:space="0" w:color="auto"/>
                <w:bottom w:val="none" w:sz="0" w:space="0" w:color="auto"/>
                <w:right w:val="none" w:sz="0" w:space="0" w:color="auto"/>
              </w:divBdr>
              <w:divsChild>
                <w:div w:id="536621826">
                  <w:marLeft w:val="0"/>
                  <w:marRight w:val="0"/>
                  <w:marTop w:val="0"/>
                  <w:marBottom w:val="0"/>
                  <w:divBdr>
                    <w:top w:val="none" w:sz="0" w:space="0" w:color="auto"/>
                    <w:left w:val="none" w:sz="0" w:space="0" w:color="auto"/>
                    <w:bottom w:val="none" w:sz="0" w:space="0" w:color="auto"/>
                    <w:right w:val="none" w:sz="0" w:space="0" w:color="auto"/>
                  </w:divBdr>
                  <w:divsChild>
                    <w:div w:id="931089964">
                      <w:marLeft w:val="0"/>
                      <w:marRight w:val="0"/>
                      <w:marTop w:val="0"/>
                      <w:marBottom w:val="0"/>
                      <w:divBdr>
                        <w:top w:val="none" w:sz="0" w:space="0" w:color="auto"/>
                        <w:left w:val="none" w:sz="0" w:space="0" w:color="auto"/>
                        <w:bottom w:val="none" w:sz="0" w:space="0" w:color="auto"/>
                        <w:right w:val="none" w:sz="0" w:space="0" w:color="auto"/>
                      </w:divBdr>
                    </w:div>
                  </w:divsChild>
                </w:div>
                <w:div w:id="20078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35645">
      <w:bodyDiv w:val="1"/>
      <w:marLeft w:val="0"/>
      <w:marRight w:val="0"/>
      <w:marTop w:val="0"/>
      <w:marBottom w:val="0"/>
      <w:divBdr>
        <w:top w:val="none" w:sz="0" w:space="0" w:color="auto"/>
        <w:left w:val="none" w:sz="0" w:space="0" w:color="auto"/>
        <w:bottom w:val="none" w:sz="0" w:space="0" w:color="auto"/>
        <w:right w:val="none" w:sz="0" w:space="0" w:color="auto"/>
      </w:divBdr>
      <w:divsChild>
        <w:div w:id="31926798">
          <w:marLeft w:val="0"/>
          <w:marRight w:val="0"/>
          <w:marTop w:val="0"/>
          <w:marBottom w:val="0"/>
          <w:divBdr>
            <w:top w:val="none" w:sz="0" w:space="0" w:color="auto"/>
            <w:left w:val="none" w:sz="0" w:space="0" w:color="auto"/>
            <w:bottom w:val="none" w:sz="0" w:space="0" w:color="auto"/>
            <w:right w:val="none" w:sz="0" w:space="0" w:color="auto"/>
          </w:divBdr>
          <w:divsChild>
            <w:div w:id="639072354">
              <w:marLeft w:val="0"/>
              <w:marRight w:val="0"/>
              <w:marTop w:val="0"/>
              <w:marBottom w:val="0"/>
              <w:divBdr>
                <w:top w:val="none" w:sz="0" w:space="0" w:color="auto"/>
                <w:left w:val="none" w:sz="0" w:space="0" w:color="auto"/>
                <w:bottom w:val="none" w:sz="0" w:space="0" w:color="auto"/>
                <w:right w:val="none" w:sz="0" w:space="0" w:color="auto"/>
              </w:divBdr>
              <w:divsChild>
                <w:div w:id="3723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7503">
          <w:marLeft w:val="0"/>
          <w:marRight w:val="0"/>
          <w:marTop w:val="0"/>
          <w:marBottom w:val="0"/>
          <w:divBdr>
            <w:top w:val="none" w:sz="0" w:space="0" w:color="auto"/>
            <w:left w:val="none" w:sz="0" w:space="0" w:color="auto"/>
            <w:bottom w:val="none" w:sz="0" w:space="0" w:color="auto"/>
            <w:right w:val="none" w:sz="0" w:space="0" w:color="auto"/>
          </w:divBdr>
        </w:div>
        <w:div w:id="954213323">
          <w:marLeft w:val="0"/>
          <w:marRight w:val="0"/>
          <w:marTop w:val="0"/>
          <w:marBottom w:val="0"/>
          <w:divBdr>
            <w:top w:val="none" w:sz="0" w:space="0" w:color="auto"/>
            <w:left w:val="none" w:sz="0" w:space="0" w:color="auto"/>
            <w:bottom w:val="none" w:sz="0" w:space="0" w:color="auto"/>
            <w:right w:val="none" w:sz="0" w:space="0" w:color="auto"/>
          </w:divBdr>
          <w:divsChild>
            <w:div w:id="970087328">
              <w:marLeft w:val="0"/>
              <w:marRight w:val="0"/>
              <w:marTop w:val="0"/>
              <w:marBottom w:val="0"/>
              <w:divBdr>
                <w:top w:val="none" w:sz="0" w:space="0" w:color="auto"/>
                <w:left w:val="none" w:sz="0" w:space="0" w:color="auto"/>
                <w:bottom w:val="none" w:sz="0" w:space="0" w:color="auto"/>
                <w:right w:val="none" w:sz="0" w:space="0" w:color="auto"/>
              </w:divBdr>
              <w:divsChild>
                <w:div w:id="1453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3092">
      <w:bodyDiv w:val="1"/>
      <w:marLeft w:val="0"/>
      <w:marRight w:val="0"/>
      <w:marTop w:val="0"/>
      <w:marBottom w:val="0"/>
      <w:divBdr>
        <w:top w:val="none" w:sz="0" w:space="0" w:color="auto"/>
        <w:left w:val="none" w:sz="0" w:space="0" w:color="auto"/>
        <w:bottom w:val="none" w:sz="0" w:space="0" w:color="auto"/>
        <w:right w:val="none" w:sz="0" w:space="0" w:color="auto"/>
      </w:divBdr>
      <w:divsChild>
        <w:div w:id="259527614">
          <w:marLeft w:val="0"/>
          <w:marRight w:val="0"/>
          <w:marTop w:val="0"/>
          <w:marBottom w:val="0"/>
          <w:divBdr>
            <w:top w:val="none" w:sz="0" w:space="0" w:color="auto"/>
            <w:left w:val="none" w:sz="0" w:space="0" w:color="auto"/>
            <w:bottom w:val="none" w:sz="0" w:space="0" w:color="auto"/>
            <w:right w:val="none" w:sz="0" w:space="0" w:color="auto"/>
          </w:divBdr>
        </w:div>
        <w:div w:id="1544438790">
          <w:marLeft w:val="0"/>
          <w:marRight w:val="0"/>
          <w:marTop w:val="0"/>
          <w:marBottom w:val="0"/>
          <w:divBdr>
            <w:top w:val="none" w:sz="0" w:space="0" w:color="auto"/>
            <w:left w:val="none" w:sz="0" w:space="0" w:color="auto"/>
            <w:bottom w:val="none" w:sz="0" w:space="0" w:color="auto"/>
            <w:right w:val="none" w:sz="0" w:space="0" w:color="auto"/>
          </w:divBdr>
        </w:div>
      </w:divsChild>
    </w:div>
    <w:div w:id="815292787">
      <w:bodyDiv w:val="1"/>
      <w:marLeft w:val="0"/>
      <w:marRight w:val="0"/>
      <w:marTop w:val="0"/>
      <w:marBottom w:val="0"/>
      <w:divBdr>
        <w:top w:val="none" w:sz="0" w:space="0" w:color="auto"/>
        <w:left w:val="none" w:sz="0" w:space="0" w:color="auto"/>
        <w:bottom w:val="none" w:sz="0" w:space="0" w:color="auto"/>
        <w:right w:val="none" w:sz="0" w:space="0" w:color="auto"/>
      </w:divBdr>
      <w:divsChild>
        <w:div w:id="767894977">
          <w:marLeft w:val="0"/>
          <w:marRight w:val="0"/>
          <w:marTop w:val="0"/>
          <w:marBottom w:val="0"/>
          <w:divBdr>
            <w:top w:val="none" w:sz="0" w:space="0" w:color="auto"/>
            <w:left w:val="none" w:sz="0" w:space="0" w:color="auto"/>
            <w:bottom w:val="none" w:sz="0" w:space="0" w:color="auto"/>
            <w:right w:val="none" w:sz="0" w:space="0" w:color="auto"/>
          </w:divBdr>
          <w:divsChild>
            <w:div w:id="298654936">
              <w:marLeft w:val="0"/>
              <w:marRight w:val="0"/>
              <w:marTop w:val="0"/>
              <w:marBottom w:val="0"/>
              <w:divBdr>
                <w:top w:val="none" w:sz="0" w:space="0" w:color="auto"/>
                <w:left w:val="none" w:sz="0" w:space="0" w:color="auto"/>
                <w:bottom w:val="none" w:sz="0" w:space="0" w:color="auto"/>
                <w:right w:val="none" w:sz="0" w:space="0" w:color="auto"/>
              </w:divBdr>
            </w:div>
          </w:divsChild>
        </w:div>
        <w:div w:id="860121814">
          <w:marLeft w:val="0"/>
          <w:marRight w:val="0"/>
          <w:marTop w:val="0"/>
          <w:marBottom w:val="0"/>
          <w:divBdr>
            <w:top w:val="none" w:sz="0" w:space="0" w:color="auto"/>
            <w:left w:val="none" w:sz="0" w:space="0" w:color="auto"/>
            <w:bottom w:val="none" w:sz="0" w:space="0" w:color="auto"/>
            <w:right w:val="none" w:sz="0" w:space="0" w:color="auto"/>
          </w:divBdr>
          <w:divsChild>
            <w:div w:id="415708001">
              <w:marLeft w:val="0"/>
              <w:marRight w:val="0"/>
              <w:marTop w:val="0"/>
              <w:marBottom w:val="0"/>
              <w:divBdr>
                <w:top w:val="none" w:sz="0" w:space="0" w:color="auto"/>
                <w:left w:val="none" w:sz="0" w:space="0" w:color="auto"/>
                <w:bottom w:val="none" w:sz="0" w:space="0" w:color="auto"/>
                <w:right w:val="none" w:sz="0" w:space="0" w:color="auto"/>
              </w:divBdr>
              <w:divsChild>
                <w:div w:id="1940524922">
                  <w:marLeft w:val="0"/>
                  <w:marRight w:val="0"/>
                  <w:marTop w:val="0"/>
                  <w:marBottom w:val="0"/>
                  <w:divBdr>
                    <w:top w:val="none" w:sz="0" w:space="0" w:color="auto"/>
                    <w:left w:val="none" w:sz="0" w:space="0" w:color="auto"/>
                    <w:bottom w:val="none" w:sz="0" w:space="0" w:color="auto"/>
                    <w:right w:val="none" w:sz="0" w:space="0" w:color="auto"/>
                  </w:divBdr>
                  <w:divsChild>
                    <w:div w:id="724181511">
                      <w:marLeft w:val="0"/>
                      <w:marRight w:val="0"/>
                      <w:marTop w:val="0"/>
                      <w:marBottom w:val="0"/>
                      <w:divBdr>
                        <w:top w:val="none" w:sz="0" w:space="0" w:color="auto"/>
                        <w:left w:val="none" w:sz="0" w:space="0" w:color="auto"/>
                        <w:bottom w:val="none" w:sz="0" w:space="0" w:color="auto"/>
                        <w:right w:val="none" w:sz="0" w:space="0" w:color="auto"/>
                      </w:divBdr>
                      <w:divsChild>
                        <w:div w:id="19033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85692">
      <w:bodyDiv w:val="1"/>
      <w:marLeft w:val="0"/>
      <w:marRight w:val="0"/>
      <w:marTop w:val="0"/>
      <w:marBottom w:val="0"/>
      <w:divBdr>
        <w:top w:val="none" w:sz="0" w:space="0" w:color="auto"/>
        <w:left w:val="none" w:sz="0" w:space="0" w:color="auto"/>
        <w:bottom w:val="none" w:sz="0" w:space="0" w:color="auto"/>
        <w:right w:val="none" w:sz="0" w:space="0" w:color="auto"/>
      </w:divBdr>
      <w:divsChild>
        <w:div w:id="1573659351">
          <w:marLeft w:val="0"/>
          <w:marRight w:val="225"/>
          <w:marTop w:val="0"/>
          <w:marBottom w:val="0"/>
          <w:divBdr>
            <w:top w:val="none" w:sz="0" w:space="0" w:color="auto"/>
            <w:left w:val="none" w:sz="0" w:space="0" w:color="auto"/>
            <w:bottom w:val="none" w:sz="0" w:space="0" w:color="auto"/>
            <w:right w:val="none" w:sz="0" w:space="0" w:color="auto"/>
          </w:divBdr>
        </w:div>
        <w:div w:id="694233557">
          <w:marLeft w:val="0"/>
          <w:marRight w:val="0"/>
          <w:marTop w:val="150"/>
          <w:marBottom w:val="0"/>
          <w:divBdr>
            <w:top w:val="none" w:sz="0" w:space="0" w:color="auto"/>
            <w:left w:val="none" w:sz="0" w:space="0" w:color="auto"/>
            <w:bottom w:val="none" w:sz="0" w:space="0" w:color="auto"/>
            <w:right w:val="none" w:sz="0" w:space="0" w:color="auto"/>
          </w:divBdr>
        </w:div>
      </w:divsChild>
    </w:div>
    <w:div w:id="816410725">
      <w:bodyDiv w:val="1"/>
      <w:marLeft w:val="0"/>
      <w:marRight w:val="0"/>
      <w:marTop w:val="0"/>
      <w:marBottom w:val="0"/>
      <w:divBdr>
        <w:top w:val="none" w:sz="0" w:space="0" w:color="auto"/>
        <w:left w:val="none" w:sz="0" w:space="0" w:color="auto"/>
        <w:bottom w:val="none" w:sz="0" w:space="0" w:color="auto"/>
        <w:right w:val="none" w:sz="0" w:space="0" w:color="auto"/>
      </w:divBdr>
      <w:divsChild>
        <w:div w:id="269551602">
          <w:marLeft w:val="0"/>
          <w:marRight w:val="0"/>
          <w:marTop w:val="0"/>
          <w:marBottom w:val="0"/>
          <w:divBdr>
            <w:top w:val="none" w:sz="0" w:space="0" w:color="auto"/>
            <w:left w:val="none" w:sz="0" w:space="0" w:color="auto"/>
            <w:bottom w:val="none" w:sz="0" w:space="0" w:color="auto"/>
            <w:right w:val="none" w:sz="0" w:space="0" w:color="auto"/>
          </w:divBdr>
          <w:divsChild>
            <w:div w:id="114720353">
              <w:marLeft w:val="0"/>
              <w:marRight w:val="0"/>
              <w:marTop w:val="0"/>
              <w:marBottom w:val="0"/>
              <w:divBdr>
                <w:top w:val="none" w:sz="0" w:space="0" w:color="auto"/>
                <w:left w:val="none" w:sz="0" w:space="0" w:color="auto"/>
                <w:bottom w:val="none" w:sz="0" w:space="0" w:color="auto"/>
                <w:right w:val="none" w:sz="0" w:space="0" w:color="auto"/>
              </w:divBdr>
            </w:div>
            <w:div w:id="85852551">
              <w:marLeft w:val="0"/>
              <w:marRight w:val="0"/>
              <w:marTop w:val="0"/>
              <w:marBottom w:val="0"/>
              <w:divBdr>
                <w:top w:val="none" w:sz="0" w:space="0" w:color="auto"/>
                <w:left w:val="none" w:sz="0" w:space="0" w:color="auto"/>
                <w:bottom w:val="none" w:sz="0" w:space="0" w:color="auto"/>
                <w:right w:val="none" w:sz="0" w:space="0" w:color="auto"/>
              </w:divBdr>
            </w:div>
          </w:divsChild>
        </w:div>
        <w:div w:id="1768504412">
          <w:marLeft w:val="0"/>
          <w:marRight w:val="0"/>
          <w:marTop w:val="0"/>
          <w:marBottom w:val="0"/>
          <w:divBdr>
            <w:top w:val="none" w:sz="0" w:space="0" w:color="auto"/>
            <w:left w:val="none" w:sz="0" w:space="0" w:color="auto"/>
            <w:bottom w:val="none" w:sz="0" w:space="0" w:color="auto"/>
            <w:right w:val="none" w:sz="0" w:space="0" w:color="auto"/>
          </w:divBdr>
        </w:div>
      </w:divsChild>
    </w:div>
    <w:div w:id="817262606">
      <w:bodyDiv w:val="1"/>
      <w:marLeft w:val="0"/>
      <w:marRight w:val="0"/>
      <w:marTop w:val="0"/>
      <w:marBottom w:val="0"/>
      <w:divBdr>
        <w:top w:val="none" w:sz="0" w:space="0" w:color="auto"/>
        <w:left w:val="none" w:sz="0" w:space="0" w:color="auto"/>
        <w:bottom w:val="none" w:sz="0" w:space="0" w:color="auto"/>
        <w:right w:val="none" w:sz="0" w:space="0" w:color="auto"/>
      </w:divBdr>
      <w:divsChild>
        <w:div w:id="442386301">
          <w:marLeft w:val="0"/>
          <w:marRight w:val="0"/>
          <w:marTop w:val="0"/>
          <w:marBottom w:val="0"/>
          <w:divBdr>
            <w:top w:val="none" w:sz="0" w:space="0" w:color="auto"/>
            <w:left w:val="none" w:sz="0" w:space="0" w:color="auto"/>
            <w:bottom w:val="none" w:sz="0" w:space="0" w:color="auto"/>
            <w:right w:val="none" w:sz="0" w:space="0" w:color="auto"/>
          </w:divBdr>
          <w:divsChild>
            <w:div w:id="1216505837">
              <w:marLeft w:val="0"/>
              <w:marRight w:val="0"/>
              <w:marTop w:val="0"/>
              <w:marBottom w:val="0"/>
              <w:divBdr>
                <w:top w:val="none" w:sz="0" w:space="0" w:color="auto"/>
                <w:left w:val="none" w:sz="0" w:space="0" w:color="auto"/>
                <w:bottom w:val="none" w:sz="0" w:space="0" w:color="auto"/>
                <w:right w:val="none" w:sz="0" w:space="0" w:color="auto"/>
              </w:divBdr>
              <w:divsChild>
                <w:div w:id="804733519">
                  <w:marLeft w:val="0"/>
                  <w:marRight w:val="0"/>
                  <w:marTop w:val="0"/>
                  <w:marBottom w:val="0"/>
                  <w:divBdr>
                    <w:top w:val="none" w:sz="0" w:space="0" w:color="auto"/>
                    <w:left w:val="none" w:sz="0" w:space="0" w:color="auto"/>
                    <w:bottom w:val="none" w:sz="0" w:space="0" w:color="auto"/>
                    <w:right w:val="none" w:sz="0" w:space="0" w:color="auto"/>
                  </w:divBdr>
                  <w:divsChild>
                    <w:div w:id="1548713460">
                      <w:marLeft w:val="0"/>
                      <w:marRight w:val="0"/>
                      <w:marTop w:val="0"/>
                      <w:marBottom w:val="0"/>
                      <w:divBdr>
                        <w:top w:val="none" w:sz="0" w:space="0" w:color="auto"/>
                        <w:left w:val="none" w:sz="0" w:space="0" w:color="auto"/>
                        <w:bottom w:val="none" w:sz="0" w:space="0" w:color="auto"/>
                        <w:right w:val="none" w:sz="0" w:space="0" w:color="auto"/>
                      </w:divBdr>
                    </w:div>
                    <w:div w:id="687678216">
                      <w:marLeft w:val="0"/>
                      <w:marRight w:val="0"/>
                      <w:marTop w:val="0"/>
                      <w:marBottom w:val="0"/>
                      <w:divBdr>
                        <w:top w:val="none" w:sz="0" w:space="0" w:color="auto"/>
                        <w:left w:val="none" w:sz="0" w:space="0" w:color="auto"/>
                        <w:bottom w:val="none" w:sz="0" w:space="0" w:color="auto"/>
                        <w:right w:val="none" w:sz="0" w:space="0" w:color="auto"/>
                      </w:divBdr>
                      <w:divsChild>
                        <w:div w:id="923419694">
                          <w:marLeft w:val="0"/>
                          <w:marRight w:val="0"/>
                          <w:marTop w:val="0"/>
                          <w:marBottom w:val="0"/>
                          <w:divBdr>
                            <w:top w:val="none" w:sz="0" w:space="0" w:color="auto"/>
                            <w:left w:val="none" w:sz="0" w:space="0" w:color="auto"/>
                            <w:bottom w:val="none" w:sz="0" w:space="0" w:color="auto"/>
                            <w:right w:val="none" w:sz="0" w:space="0" w:color="auto"/>
                          </w:divBdr>
                        </w:div>
                      </w:divsChild>
                    </w:div>
                    <w:div w:id="1934584313">
                      <w:marLeft w:val="0"/>
                      <w:marRight w:val="0"/>
                      <w:marTop w:val="0"/>
                      <w:marBottom w:val="0"/>
                      <w:divBdr>
                        <w:top w:val="none" w:sz="0" w:space="0" w:color="auto"/>
                        <w:left w:val="none" w:sz="0" w:space="0" w:color="auto"/>
                        <w:bottom w:val="none" w:sz="0" w:space="0" w:color="auto"/>
                        <w:right w:val="none" w:sz="0" w:space="0" w:color="auto"/>
                      </w:divBdr>
                    </w:div>
                  </w:divsChild>
                </w:div>
                <w:div w:id="1691182656">
                  <w:marLeft w:val="0"/>
                  <w:marRight w:val="0"/>
                  <w:marTop w:val="0"/>
                  <w:marBottom w:val="0"/>
                  <w:divBdr>
                    <w:top w:val="none" w:sz="0" w:space="0" w:color="auto"/>
                    <w:left w:val="none" w:sz="0" w:space="0" w:color="auto"/>
                    <w:bottom w:val="none" w:sz="0" w:space="0" w:color="auto"/>
                    <w:right w:val="none" w:sz="0" w:space="0" w:color="auto"/>
                  </w:divBdr>
                  <w:divsChild>
                    <w:div w:id="2083721489">
                      <w:marLeft w:val="0"/>
                      <w:marRight w:val="0"/>
                      <w:marTop w:val="0"/>
                      <w:marBottom w:val="0"/>
                      <w:divBdr>
                        <w:top w:val="none" w:sz="0" w:space="0" w:color="auto"/>
                        <w:left w:val="none" w:sz="0" w:space="0" w:color="auto"/>
                        <w:bottom w:val="none" w:sz="0" w:space="0" w:color="auto"/>
                        <w:right w:val="none" w:sz="0" w:space="0" w:color="auto"/>
                      </w:divBdr>
                    </w:div>
                    <w:div w:id="14582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856439">
      <w:bodyDiv w:val="1"/>
      <w:marLeft w:val="0"/>
      <w:marRight w:val="0"/>
      <w:marTop w:val="0"/>
      <w:marBottom w:val="0"/>
      <w:divBdr>
        <w:top w:val="none" w:sz="0" w:space="0" w:color="auto"/>
        <w:left w:val="none" w:sz="0" w:space="0" w:color="auto"/>
        <w:bottom w:val="none" w:sz="0" w:space="0" w:color="auto"/>
        <w:right w:val="none" w:sz="0" w:space="0" w:color="auto"/>
      </w:divBdr>
      <w:divsChild>
        <w:div w:id="1334407098">
          <w:marLeft w:val="0"/>
          <w:marRight w:val="0"/>
          <w:marTop w:val="0"/>
          <w:marBottom w:val="0"/>
          <w:divBdr>
            <w:top w:val="none" w:sz="0" w:space="0" w:color="auto"/>
            <w:left w:val="none" w:sz="0" w:space="0" w:color="auto"/>
            <w:bottom w:val="none" w:sz="0" w:space="0" w:color="auto"/>
            <w:right w:val="none" w:sz="0" w:space="0" w:color="auto"/>
          </w:divBdr>
          <w:divsChild>
            <w:div w:id="988705740">
              <w:marLeft w:val="0"/>
              <w:marRight w:val="0"/>
              <w:marTop w:val="0"/>
              <w:marBottom w:val="0"/>
              <w:divBdr>
                <w:top w:val="none" w:sz="0" w:space="0" w:color="auto"/>
                <w:left w:val="none" w:sz="0" w:space="0" w:color="auto"/>
                <w:bottom w:val="none" w:sz="0" w:space="0" w:color="auto"/>
                <w:right w:val="none" w:sz="0" w:space="0" w:color="auto"/>
              </w:divBdr>
            </w:div>
            <w:div w:id="2060395124">
              <w:marLeft w:val="0"/>
              <w:marRight w:val="0"/>
              <w:marTop w:val="0"/>
              <w:marBottom w:val="0"/>
              <w:divBdr>
                <w:top w:val="none" w:sz="0" w:space="0" w:color="auto"/>
                <w:left w:val="none" w:sz="0" w:space="0" w:color="auto"/>
                <w:bottom w:val="none" w:sz="0" w:space="0" w:color="auto"/>
                <w:right w:val="none" w:sz="0" w:space="0" w:color="auto"/>
              </w:divBdr>
            </w:div>
          </w:divsChild>
        </w:div>
        <w:div w:id="1558466213">
          <w:marLeft w:val="0"/>
          <w:marRight w:val="0"/>
          <w:marTop w:val="0"/>
          <w:marBottom w:val="0"/>
          <w:divBdr>
            <w:top w:val="none" w:sz="0" w:space="0" w:color="auto"/>
            <w:left w:val="none" w:sz="0" w:space="0" w:color="auto"/>
            <w:bottom w:val="none" w:sz="0" w:space="0" w:color="auto"/>
            <w:right w:val="none" w:sz="0" w:space="0" w:color="auto"/>
          </w:divBdr>
        </w:div>
      </w:divsChild>
    </w:div>
    <w:div w:id="819925740">
      <w:bodyDiv w:val="1"/>
      <w:marLeft w:val="0"/>
      <w:marRight w:val="0"/>
      <w:marTop w:val="0"/>
      <w:marBottom w:val="0"/>
      <w:divBdr>
        <w:top w:val="none" w:sz="0" w:space="0" w:color="auto"/>
        <w:left w:val="none" w:sz="0" w:space="0" w:color="auto"/>
        <w:bottom w:val="none" w:sz="0" w:space="0" w:color="auto"/>
        <w:right w:val="none" w:sz="0" w:space="0" w:color="auto"/>
      </w:divBdr>
      <w:divsChild>
        <w:div w:id="721101688">
          <w:marLeft w:val="0"/>
          <w:marRight w:val="0"/>
          <w:marTop w:val="0"/>
          <w:marBottom w:val="0"/>
          <w:divBdr>
            <w:top w:val="none" w:sz="0" w:space="0" w:color="auto"/>
            <w:left w:val="none" w:sz="0" w:space="0" w:color="auto"/>
            <w:bottom w:val="none" w:sz="0" w:space="0" w:color="auto"/>
            <w:right w:val="none" w:sz="0" w:space="0" w:color="auto"/>
          </w:divBdr>
          <w:divsChild>
            <w:div w:id="1287271451">
              <w:marLeft w:val="0"/>
              <w:marRight w:val="0"/>
              <w:marTop w:val="0"/>
              <w:marBottom w:val="0"/>
              <w:divBdr>
                <w:top w:val="none" w:sz="0" w:space="0" w:color="auto"/>
                <w:left w:val="none" w:sz="0" w:space="0" w:color="auto"/>
                <w:bottom w:val="none" w:sz="0" w:space="0" w:color="auto"/>
                <w:right w:val="none" w:sz="0" w:space="0" w:color="auto"/>
              </w:divBdr>
            </w:div>
            <w:div w:id="97993197">
              <w:marLeft w:val="0"/>
              <w:marRight w:val="0"/>
              <w:marTop w:val="0"/>
              <w:marBottom w:val="0"/>
              <w:divBdr>
                <w:top w:val="none" w:sz="0" w:space="0" w:color="auto"/>
                <w:left w:val="none" w:sz="0" w:space="0" w:color="auto"/>
                <w:bottom w:val="none" w:sz="0" w:space="0" w:color="auto"/>
                <w:right w:val="none" w:sz="0" w:space="0" w:color="auto"/>
              </w:divBdr>
            </w:div>
          </w:divsChild>
        </w:div>
        <w:div w:id="1065877925">
          <w:marLeft w:val="0"/>
          <w:marRight w:val="0"/>
          <w:marTop w:val="0"/>
          <w:marBottom w:val="0"/>
          <w:divBdr>
            <w:top w:val="none" w:sz="0" w:space="0" w:color="auto"/>
            <w:left w:val="none" w:sz="0" w:space="0" w:color="auto"/>
            <w:bottom w:val="none" w:sz="0" w:space="0" w:color="auto"/>
            <w:right w:val="none" w:sz="0" w:space="0" w:color="auto"/>
          </w:divBdr>
        </w:div>
      </w:divsChild>
    </w:div>
    <w:div w:id="820266310">
      <w:bodyDiv w:val="1"/>
      <w:marLeft w:val="0"/>
      <w:marRight w:val="0"/>
      <w:marTop w:val="0"/>
      <w:marBottom w:val="0"/>
      <w:divBdr>
        <w:top w:val="none" w:sz="0" w:space="0" w:color="auto"/>
        <w:left w:val="none" w:sz="0" w:space="0" w:color="auto"/>
        <w:bottom w:val="none" w:sz="0" w:space="0" w:color="auto"/>
        <w:right w:val="none" w:sz="0" w:space="0" w:color="auto"/>
      </w:divBdr>
      <w:divsChild>
        <w:div w:id="136530765">
          <w:marLeft w:val="0"/>
          <w:marRight w:val="0"/>
          <w:marTop w:val="0"/>
          <w:marBottom w:val="0"/>
          <w:divBdr>
            <w:top w:val="none" w:sz="0" w:space="0" w:color="auto"/>
            <w:left w:val="none" w:sz="0" w:space="0" w:color="auto"/>
            <w:bottom w:val="none" w:sz="0" w:space="0" w:color="auto"/>
            <w:right w:val="none" w:sz="0" w:space="0" w:color="auto"/>
          </w:divBdr>
          <w:divsChild>
            <w:div w:id="1457260442">
              <w:marLeft w:val="0"/>
              <w:marRight w:val="0"/>
              <w:marTop w:val="0"/>
              <w:marBottom w:val="0"/>
              <w:divBdr>
                <w:top w:val="none" w:sz="0" w:space="0" w:color="auto"/>
                <w:left w:val="none" w:sz="0" w:space="0" w:color="auto"/>
                <w:bottom w:val="none" w:sz="0" w:space="0" w:color="auto"/>
                <w:right w:val="none" w:sz="0" w:space="0" w:color="auto"/>
              </w:divBdr>
            </w:div>
            <w:div w:id="562066290">
              <w:marLeft w:val="0"/>
              <w:marRight w:val="0"/>
              <w:marTop w:val="0"/>
              <w:marBottom w:val="0"/>
              <w:divBdr>
                <w:top w:val="none" w:sz="0" w:space="0" w:color="auto"/>
                <w:left w:val="none" w:sz="0" w:space="0" w:color="auto"/>
                <w:bottom w:val="none" w:sz="0" w:space="0" w:color="auto"/>
                <w:right w:val="none" w:sz="0" w:space="0" w:color="auto"/>
              </w:divBdr>
            </w:div>
          </w:divsChild>
        </w:div>
        <w:div w:id="2006784403">
          <w:marLeft w:val="0"/>
          <w:marRight w:val="0"/>
          <w:marTop w:val="0"/>
          <w:marBottom w:val="0"/>
          <w:divBdr>
            <w:top w:val="none" w:sz="0" w:space="0" w:color="auto"/>
            <w:left w:val="none" w:sz="0" w:space="0" w:color="auto"/>
            <w:bottom w:val="none" w:sz="0" w:space="0" w:color="auto"/>
            <w:right w:val="none" w:sz="0" w:space="0" w:color="auto"/>
          </w:divBdr>
        </w:div>
        <w:div w:id="705062630">
          <w:marLeft w:val="0"/>
          <w:marRight w:val="0"/>
          <w:marTop w:val="0"/>
          <w:marBottom w:val="0"/>
          <w:divBdr>
            <w:top w:val="none" w:sz="0" w:space="0" w:color="auto"/>
            <w:left w:val="none" w:sz="0" w:space="0" w:color="auto"/>
            <w:bottom w:val="none" w:sz="0" w:space="0" w:color="auto"/>
            <w:right w:val="none" w:sz="0" w:space="0" w:color="auto"/>
          </w:divBdr>
        </w:div>
        <w:div w:id="968172121">
          <w:marLeft w:val="0"/>
          <w:marRight w:val="0"/>
          <w:marTop w:val="0"/>
          <w:marBottom w:val="0"/>
          <w:divBdr>
            <w:top w:val="none" w:sz="0" w:space="0" w:color="auto"/>
            <w:left w:val="none" w:sz="0" w:space="0" w:color="auto"/>
            <w:bottom w:val="none" w:sz="0" w:space="0" w:color="auto"/>
            <w:right w:val="none" w:sz="0" w:space="0" w:color="auto"/>
          </w:divBdr>
          <w:divsChild>
            <w:div w:id="133760205">
              <w:marLeft w:val="0"/>
              <w:marRight w:val="0"/>
              <w:marTop w:val="0"/>
              <w:marBottom w:val="0"/>
              <w:divBdr>
                <w:top w:val="none" w:sz="0" w:space="0" w:color="auto"/>
                <w:left w:val="none" w:sz="0" w:space="0" w:color="auto"/>
                <w:bottom w:val="none" w:sz="0" w:space="0" w:color="auto"/>
                <w:right w:val="none" w:sz="0" w:space="0" w:color="auto"/>
              </w:divBdr>
              <w:divsChild>
                <w:div w:id="2098285407">
                  <w:marLeft w:val="0"/>
                  <w:marRight w:val="0"/>
                  <w:marTop w:val="0"/>
                  <w:marBottom w:val="0"/>
                  <w:divBdr>
                    <w:top w:val="none" w:sz="0" w:space="0" w:color="auto"/>
                    <w:left w:val="none" w:sz="0" w:space="0" w:color="auto"/>
                    <w:bottom w:val="none" w:sz="0" w:space="0" w:color="auto"/>
                    <w:right w:val="none" w:sz="0" w:space="0" w:color="auto"/>
                  </w:divBdr>
                </w:div>
                <w:div w:id="20695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467288">
      <w:bodyDiv w:val="1"/>
      <w:marLeft w:val="0"/>
      <w:marRight w:val="0"/>
      <w:marTop w:val="0"/>
      <w:marBottom w:val="0"/>
      <w:divBdr>
        <w:top w:val="none" w:sz="0" w:space="0" w:color="auto"/>
        <w:left w:val="none" w:sz="0" w:space="0" w:color="auto"/>
        <w:bottom w:val="none" w:sz="0" w:space="0" w:color="auto"/>
        <w:right w:val="none" w:sz="0" w:space="0" w:color="auto"/>
      </w:divBdr>
      <w:divsChild>
        <w:div w:id="954748277">
          <w:marLeft w:val="0"/>
          <w:marRight w:val="0"/>
          <w:marTop w:val="0"/>
          <w:marBottom w:val="0"/>
          <w:divBdr>
            <w:top w:val="none" w:sz="0" w:space="0" w:color="auto"/>
            <w:left w:val="none" w:sz="0" w:space="0" w:color="auto"/>
            <w:bottom w:val="none" w:sz="0" w:space="0" w:color="auto"/>
            <w:right w:val="none" w:sz="0" w:space="0" w:color="auto"/>
          </w:divBdr>
        </w:div>
      </w:divsChild>
    </w:div>
    <w:div w:id="823551195">
      <w:bodyDiv w:val="1"/>
      <w:marLeft w:val="0"/>
      <w:marRight w:val="0"/>
      <w:marTop w:val="0"/>
      <w:marBottom w:val="0"/>
      <w:divBdr>
        <w:top w:val="none" w:sz="0" w:space="0" w:color="auto"/>
        <w:left w:val="none" w:sz="0" w:space="0" w:color="auto"/>
        <w:bottom w:val="none" w:sz="0" w:space="0" w:color="auto"/>
        <w:right w:val="none" w:sz="0" w:space="0" w:color="auto"/>
      </w:divBdr>
      <w:divsChild>
        <w:div w:id="947274327">
          <w:marLeft w:val="0"/>
          <w:marRight w:val="0"/>
          <w:marTop w:val="0"/>
          <w:marBottom w:val="0"/>
          <w:divBdr>
            <w:top w:val="none" w:sz="0" w:space="0" w:color="auto"/>
            <w:left w:val="none" w:sz="0" w:space="0" w:color="auto"/>
            <w:bottom w:val="none" w:sz="0" w:space="0" w:color="auto"/>
            <w:right w:val="none" w:sz="0" w:space="0" w:color="auto"/>
          </w:divBdr>
        </w:div>
      </w:divsChild>
    </w:div>
    <w:div w:id="825434354">
      <w:bodyDiv w:val="1"/>
      <w:marLeft w:val="0"/>
      <w:marRight w:val="0"/>
      <w:marTop w:val="0"/>
      <w:marBottom w:val="0"/>
      <w:divBdr>
        <w:top w:val="none" w:sz="0" w:space="0" w:color="auto"/>
        <w:left w:val="none" w:sz="0" w:space="0" w:color="auto"/>
        <w:bottom w:val="none" w:sz="0" w:space="0" w:color="auto"/>
        <w:right w:val="none" w:sz="0" w:space="0" w:color="auto"/>
      </w:divBdr>
      <w:divsChild>
        <w:div w:id="1155924034">
          <w:marLeft w:val="0"/>
          <w:marRight w:val="0"/>
          <w:marTop w:val="0"/>
          <w:marBottom w:val="0"/>
          <w:divBdr>
            <w:top w:val="none" w:sz="0" w:space="0" w:color="auto"/>
            <w:left w:val="none" w:sz="0" w:space="0" w:color="auto"/>
            <w:bottom w:val="none" w:sz="0" w:space="0" w:color="auto"/>
            <w:right w:val="none" w:sz="0" w:space="0" w:color="auto"/>
          </w:divBdr>
          <w:divsChild>
            <w:div w:id="1564877472">
              <w:marLeft w:val="0"/>
              <w:marRight w:val="0"/>
              <w:marTop w:val="0"/>
              <w:marBottom w:val="0"/>
              <w:divBdr>
                <w:top w:val="none" w:sz="0" w:space="0" w:color="auto"/>
                <w:left w:val="none" w:sz="0" w:space="0" w:color="auto"/>
                <w:bottom w:val="none" w:sz="0" w:space="0" w:color="auto"/>
                <w:right w:val="none" w:sz="0" w:space="0" w:color="auto"/>
              </w:divBdr>
            </w:div>
            <w:div w:id="1977561780">
              <w:marLeft w:val="0"/>
              <w:marRight w:val="0"/>
              <w:marTop w:val="0"/>
              <w:marBottom w:val="0"/>
              <w:divBdr>
                <w:top w:val="none" w:sz="0" w:space="0" w:color="auto"/>
                <w:left w:val="none" w:sz="0" w:space="0" w:color="auto"/>
                <w:bottom w:val="none" w:sz="0" w:space="0" w:color="auto"/>
                <w:right w:val="none" w:sz="0" w:space="0" w:color="auto"/>
              </w:divBdr>
            </w:div>
          </w:divsChild>
        </w:div>
        <w:div w:id="1776368111">
          <w:marLeft w:val="0"/>
          <w:marRight w:val="0"/>
          <w:marTop w:val="0"/>
          <w:marBottom w:val="0"/>
          <w:divBdr>
            <w:top w:val="none" w:sz="0" w:space="0" w:color="auto"/>
            <w:left w:val="none" w:sz="0" w:space="0" w:color="auto"/>
            <w:bottom w:val="none" w:sz="0" w:space="0" w:color="auto"/>
            <w:right w:val="none" w:sz="0" w:space="0" w:color="auto"/>
          </w:divBdr>
        </w:div>
      </w:divsChild>
    </w:div>
    <w:div w:id="826092394">
      <w:bodyDiv w:val="1"/>
      <w:marLeft w:val="0"/>
      <w:marRight w:val="0"/>
      <w:marTop w:val="0"/>
      <w:marBottom w:val="0"/>
      <w:divBdr>
        <w:top w:val="none" w:sz="0" w:space="0" w:color="auto"/>
        <w:left w:val="none" w:sz="0" w:space="0" w:color="auto"/>
        <w:bottom w:val="none" w:sz="0" w:space="0" w:color="auto"/>
        <w:right w:val="none" w:sz="0" w:space="0" w:color="auto"/>
      </w:divBdr>
      <w:divsChild>
        <w:div w:id="624117952">
          <w:marLeft w:val="0"/>
          <w:marRight w:val="0"/>
          <w:marTop w:val="0"/>
          <w:marBottom w:val="0"/>
          <w:divBdr>
            <w:top w:val="none" w:sz="0" w:space="0" w:color="auto"/>
            <w:left w:val="none" w:sz="0" w:space="0" w:color="auto"/>
            <w:bottom w:val="none" w:sz="0" w:space="0" w:color="auto"/>
            <w:right w:val="none" w:sz="0" w:space="0" w:color="auto"/>
          </w:divBdr>
        </w:div>
        <w:div w:id="25107529">
          <w:marLeft w:val="0"/>
          <w:marRight w:val="0"/>
          <w:marTop w:val="0"/>
          <w:marBottom w:val="0"/>
          <w:divBdr>
            <w:top w:val="none" w:sz="0" w:space="0" w:color="auto"/>
            <w:left w:val="none" w:sz="0" w:space="0" w:color="auto"/>
            <w:bottom w:val="none" w:sz="0" w:space="0" w:color="auto"/>
            <w:right w:val="none" w:sz="0" w:space="0" w:color="auto"/>
          </w:divBdr>
        </w:div>
      </w:divsChild>
    </w:div>
    <w:div w:id="826554016">
      <w:bodyDiv w:val="1"/>
      <w:marLeft w:val="0"/>
      <w:marRight w:val="0"/>
      <w:marTop w:val="0"/>
      <w:marBottom w:val="0"/>
      <w:divBdr>
        <w:top w:val="none" w:sz="0" w:space="0" w:color="auto"/>
        <w:left w:val="none" w:sz="0" w:space="0" w:color="auto"/>
        <w:bottom w:val="none" w:sz="0" w:space="0" w:color="auto"/>
        <w:right w:val="none" w:sz="0" w:space="0" w:color="auto"/>
      </w:divBdr>
      <w:divsChild>
        <w:div w:id="652031747">
          <w:marLeft w:val="0"/>
          <w:marRight w:val="0"/>
          <w:marTop w:val="0"/>
          <w:marBottom w:val="0"/>
          <w:divBdr>
            <w:top w:val="none" w:sz="0" w:space="0" w:color="auto"/>
            <w:left w:val="none" w:sz="0" w:space="0" w:color="auto"/>
            <w:bottom w:val="none" w:sz="0" w:space="0" w:color="auto"/>
            <w:right w:val="none" w:sz="0" w:space="0" w:color="auto"/>
          </w:divBdr>
        </w:div>
        <w:div w:id="1229804678">
          <w:marLeft w:val="0"/>
          <w:marRight w:val="0"/>
          <w:marTop w:val="0"/>
          <w:marBottom w:val="0"/>
          <w:divBdr>
            <w:top w:val="none" w:sz="0" w:space="0" w:color="auto"/>
            <w:left w:val="none" w:sz="0" w:space="0" w:color="auto"/>
            <w:bottom w:val="none" w:sz="0" w:space="0" w:color="auto"/>
            <w:right w:val="none" w:sz="0" w:space="0" w:color="auto"/>
          </w:divBdr>
          <w:divsChild>
            <w:div w:id="59057135">
              <w:marLeft w:val="0"/>
              <w:marRight w:val="0"/>
              <w:marTop w:val="0"/>
              <w:marBottom w:val="0"/>
              <w:divBdr>
                <w:top w:val="none" w:sz="0" w:space="0" w:color="auto"/>
                <w:left w:val="none" w:sz="0" w:space="0" w:color="auto"/>
                <w:bottom w:val="none" w:sz="0" w:space="0" w:color="auto"/>
                <w:right w:val="none" w:sz="0" w:space="0" w:color="auto"/>
              </w:divBdr>
            </w:div>
            <w:div w:id="446510756">
              <w:marLeft w:val="0"/>
              <w:marRight w:val="0"/>
              <w:marTop w:val="0"/>
              <w:marBottom w:val="0"/>
              <w:divBdr>
                <w:top w:val="none" w:sz="0" w:space="0" w:color="auto"/>
                <w:left w:val="none" w:sz="0" w:space="0" w:color="auto"/>
                <w:bottom w:val="none" w:sz="0" w:space="0" w:color="auto"/>
                <w:right w:val="none" w:sz="0" w:space="0" w:color="auto"/>
              </w:divBdr>
            </w:div>
          </w:divsChild>
        </w:div>
        <w:div w:id="856233311">
          <w:marLeft w:val="0"/>
          <w:marRight w:val="0"/>
          <w:marTop w:val="0"/>
          <w:marBottom w:val="0"/>
          <w:divBdr>
            <w:top w:val="none" w:sz="0" w:space="0" w:color="auto"/>
            <w:left w:val="none" w:sz="0" w:space="0" w:color="auto"/>
            <w:bottom w:val="none" w:sz="0" w:space="0" w:color="auto"/>
            <w:right w:val="none" w:sz="0" w:space="0" w:color="auto"/>
          </w:divBdr>
          <w:divsChild>
            <w:div w:id="728917397">
              <w:marLeft w:val="0"/>
              <w:marRight w:val="0"/>
              <w:marTop w:val="0"/>
              <w:marBottom w:val="0"/>
              <w:divBdr>
                <w:top w:val="none" w:sz="0" w:space="0" w:color="auto"/>
                <w:left w:val="none" w:sz="0" w:space="0" w:color="auto"/>
                <w:bottom w:val="none" w:sz="0" w:space="0" w:color="auto"/>
                <w:right w:val="none" w:sz="0" w:space="0" w:color="auto"/>
              </w:divBdr>
              <w:divsChild>
                <w:div w:id="807665668">
                  <w:marLeft w:val="0"/>
                  <w:marRight w:val="0"/>
                  <w:marTop w:val="0"/>
                  <w:marBottom w:val="0"/>
                  <w:divBdr>
                    <w:top w:val="none" w:sz="0" w:space="0" w:color="auto"/>
                    <w:left w:val="none" w:sz="0" w:space="0" w:color="auto"/>
                    <w:bottom w:val="none" w:sz="0" w:space="0" w:color="auto"/>
                    <w:right w:val="none" w:sz="0" w:space="0" w:color="auto"/>
                  </w:divBdr>
                </w:div>
                <w:div w:id="11570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4748">
          <w:marLeft w:val="0"/>
          <w:marRight w:val="0"/>
          <w:marTop w:val="0"/>
          <w:marBottom w:val="0"/>
          <w:divBdr>
            <w:top w:val="none" w:sz="0" w:space="0" w:color="auto"/>
            <w:left w:val="none" w:sz="0" w:space="0" w:color="auto"/>
            <w:bottom w:val="none" w:sz="0" w:space="0" w:color="auto"/>
            <w:right w:val="none" w:sz="0" w:space="0" w:color="auto"/>
          </w:divBdr>
        </w:div>
      </w:divsChild>
    </w:div>
    <w:div w:id="827592095">
      <w:bodyDiv w:val="1"/>
      <w:marLeft w:val="0"/>
      <w:marRight w:val="0"/>
      <w:marTop w:val="0"/>
      <w:marBottom w:val="0"/>
      <w:divBdr>
        <w:top w:val="none" w:sz="0" w:space="0" w:color="auto"/>
        <w:left w:val="none" w:sz="0" w:space="0" w:color="auto"/>
        <w:bottom w:val="none" w:sz="0" w:space="0" w:color="auto"/>
        <w:right w:val="none" w:sz="0" w:space="0" w:color="auto"/>
      </w:divBdr>
      <w:divsChild>
        <w:div w:id="807016253">
          <w:marLeft w:val="0"/>
          <w:marRight w:val="0"/>
          <w:marTop w:val="0"/>
          <w:marBottom w:val="0"/>
          <w:divBdr>
            <w:top w:val="none" w:sz="0" w:space="0" w:color="auto"/>
            <w:left w:val="none" w:sz="0" w:space="0" w:color="auto"/>
            <w:bottom w:val="none" w:sz="0" w:space="0" w:color="auto"/>
            <w:right w:val="none" w:sz="0" w:space="0" w:color="auto"/>
          </w:divBdr>
          <w:divsChild>
            <w:div w:id="494106917">
              <w:marLeft w:val="0"/>
              <w:marRight w:val="0"/>
              <w:marTop w:val="0"/>
              <w:marBottom w:val="0"/>
              <w:divBdr>
                <w:top w:val="none" w:sz="0" w:space="0" w:color="auto"/>
                <w:left w:val="none" w:sz="0" w:space="0" w:color="auto"/>
                <w:bottom w:val="none" w:sz="0" w:space="0" w:color="auto"/>
                <w:right w:val="none" w:sz="0" w:space="0" w:color="auto"/>
              </w:divBdr>
            </w:div>
          </w:divsChild>
        </w:div>
        <w:div w:id="210699239">
          <w:marLeft w:val="0"/>
          <w:marRight w:val="0"/>
          <w:marTop w:val="0"/>
          <w:marBottom w:val="0"/>
          <w:divBdr>
            <w:top w:val="none" w:sz="0" w:space="0" w:color="auto"/>
            <w:left w:val="none" w:sz="0" w:space="0" w:color="auto"/>
            <w:bottom w:val="none" w:sz="0" w:space="0" w:color="auto"/>
            <w:right w:val="none" w:sz="0" w:space="0" w:color="auto"/>
          </w:divBdr>
        </w:div>
      </w:divsChild>
    </w:div>
    <w:div w:id="827943473">
      <w:bodyDiv w:val="1"/>
      <w:marLeft w:val="0"/>
      <w:marRight w:val="0"/>
      <w:marTop w:val="0"/>
      <w:marBottom w:val="0"/>
      <w:divBdr>
        <w:top w:val="none" w:sz="0" w:space="0" w:color="auto"/>
        <w:left w:val="none" w:sz="0" w:space="0" w:color="auto"/>
        <w:bottom w:val="none" w:sz="0" w:space="0" w:color="auto"/>
        <w:right w:val="none" w:sz="0" w:space="0" w:color="auto"/>
      </w:divBdr>
      <w:divsChild>
        <w:div w:id="864443058">
          <w:marLeft w:val="0"/>
          <w:marRight w:val="0"/>
          <w:marTop w:val="0"/>
          <w:marBottom w:val="0"/>
          <w:divBdr>
            <w:top w:val="none" w:sz="0" w:space="0" w:color="auto"/>
            <w:left w:val="none" w:sz="0" w:space="0" w:color="auto"/>
            <w:bottom w:val="none" w:sz="0" w:space="0" w:color="auto"/>
            <w:right w:val="none" w:sz="0" w:space="0" w:color="auto"/>
          </w:divBdr>
          <w:divsChild>
            <w:div w:id="387385873">
              <w:marLeft w:val="0"/>
              <w:marRight w:val="0"/>
              <w:marTop w:val="0"/>
              <w:marBottom w:val="0"/>
              <w:divBdr>
                <w:top w:val="none" w:sz="0" w:space="0" w:color="auto"/>
                <w:left w:val="none" w:sz="0" w:space="0" w:color="auto"/>
                <w:bottom w:val="none" w:sz="0" w:space="0" w:color="auto"/>
                <w:right w:val="none" w:sz="0" w:space="0" w:color="auto"/>
              </w:divBdr>
            </w:div>
          </w:divsChild>
        </w:div>
        <w:div w:id="216164551">
          <w:marLeft w:val="0"/>
          <w:marRight w:val="0"/>
          <w:marTop w:val="0"/>
          <w:marBottom w:val="0"/>
          <w:divBdr>
            <w:top w:val="none" w:sz="0" w:space="0" w:color="auto"/>
            <w:left w:val="none" w:sz="0" w:space="0" w:color="auto"/>
            <w:bottom w:val="none" w:sz="0" w:space="0" w:color="auto"/>
            <w:right w:val="none" w:sz="0" w:space="0" w:color="auto"/>
          </w:divBdr>
        </w:div>
      </w:divsChild>
    </w:div>
    <w:div w:id="828982389">
      <w:bodyDiv w:val="1"/>
      <w:marLeft w:val="0"/>
      <w:marRight w:val="0"/>
      <w:marTop w:val="0"/>
      <w:marBottom w:val="0"/>
      <w:divBdr>
        <w:top w:val="none" w:sz="0" w:space="0" w:color="auto"/>
        <w:left w:val="none" w:sz="0" w:space="0" w:color="auto"/>
        <w:bottom w:val="none" w:sz="0" w:space="0" w:color="auto"/>
        <w:right w:val="none" w:sz="0" w:space="0" w:color="auto"/>
      </w:divBdr>
      <w:divsChild>
        <w:div w:id="372847744">
          <w:marLeft w:val="0"/>
          <w:marRight w:val="300"/>
          <w:marTop w:val="0"/>
          <w:marBottom w:val="0"/>
          <w:divBdr>
            <w:top w:val="none" w:sz="0" w:space="0" w:color="auto"/>
            <w:left w:val="none" w:sz="0" w:space="0" w:color="auto"/>
            <w:bottom w:val="none" w:sz="0" w:space="0" w:color="auto"/>
            <w:right w:val="none" w:sz="0" w:space="0" w:color="auto"/>
          </w:divBdr>
          <w:divsChild>
            <w:div w:id="1715890778">
              <w:marLeft w:val="0"/>
              <w:marRight w:val="0"/>
              <w:marTop w:val="0"/>
              <w:marBottom w:val="0"/>
              <w:divBdr>
                <w:top w:val="none" w:sz="0" w:space="0" w:color="auto"/>
                <w:left w:val="none" w:sz="0" w:space="0" w:color="auto"/>
                <w:bottom w:val="none" w:sz="0" w:space="0" w:color="auto"/>
                <w:right w:val="none" w:sz="0" w:space="0" w:color="auto"/>
              </w:divBdr>
              <w:divsChild>
                <w:div w:id="838816101">
                  <w:marLeft w:val="0"/>
                  <w:marRight w:val="0"/>
                  <w:marTop w:val="0"/>
                  <w:marBottom w:val="0"/>
                  <w:divBdr>
                    <w:top w:val="none" w:sz="0" w:space="0" w:color="auto"/>
                    <w:left w:val="none" w:sz="0" w:space="0" w:color="auto"/>
                    <w:bottom w:val="none" w:sz="0" w:space="0" w:color="auto"/>
                    <w:right w:val="none" w:sz="0" w:space="0" w:color="auto"/>
                  </w:divBdr>
                </w:div>
                <w:div w:id="689071150">
                  <w:marLeft w:val="0"/>
                  <w:marRight w:val="0"/>
                  <w:marTop w:val="0"/>
                  <w:marBottom w:val="0"/>
                  <w:divBdr>
                    <w:top w:val="none" w:sz="0" w:space="0" w:color="auto"/>
                    <w:left w:val="none" w:sz="0" w:space="0" w:color="auto"/>
                    <w:bottom w:val="none" w:sz="0" w:space="0" w:color="auto"/>
                    <w:right w:val="none" w:sz="0" w:space="0" w:color="auto"/>
                  </w:divBdr>
                </w:div>
              </w:divsChild>
            </w:div>
            <w:div w:id="555816942">
              <w:marLeft w:val="0"/>
              <w:marRight w:val="0"/>
              <w:marTop w:val="0"/>
              <w:marBottom w:val="0"/>
              <w:divBdr>
                <w:top w:val="none" w:sz="0" w:space="0" w:color="auto"/>
                <w:left w:val="none" w:sz="0" w:space="0" w:color="auto"/>
                <w:bottom w:val="none" w:sz="0" w:space="0" w:color="auto"/>
                <w:right w:val="none" w:sz="0" w:space="0" w:color="auto"/>
              </w:divBdr>
            </w:div>
          </w:divsChild>
        </w:div>
        <w:div w:id="607322207">
          <w:marLeft w:val="0"/>
          <w:marRight w:val="0"/>
          <w:marTop w:val="0"/>
          <w:marBottom w:val="0"/>
          <w:divBdr>
            <w:top w:val="none" w:sz="0" w:space="0" w:color="auto"/>
            <w:left w:val="none" w:sz="0" w:space="0" w:color="auto"/>
            <w:bottom w:val="none" w:sz="0" w:space="0" w:color="auto"/>
            <w:right w:val="none" w:sz="0" w:space="0" w:color="auto"/>
          </w:divBdr>
        </w:div>
      </w:divsChild>
    </w:div>
    <w:div w:id="830752852">
      <w:bodyDiv w:val="1"/>
      <w:marLeft w:val="0"/>
      <w:marRight w:val="0"/>
      <w:marTop w:val="0"/>
      <w:marBottom w:val="0"/>
      <w:divBdr>
        <w:top w:val="none" w:sz="0" w:space="0" w:color="auto"/>
        <w:left w:val="none" w:sz="0" w:space="0" w:color="auto"/>
        <w:bottom w:val="none" w:sz="0" w:space="0" w:color="auto"/>
        <w:right w:val="none" w:sz="0" w:space="0" w:color="auto"/>
      </w:divBdr>
      <w:divsChild>
        <w:div w:id="1286500601">
          <w:marLeft w:val="0"/>
          <w:marRight w:val="0"/>
          <w:marTop w:val="0"/>
          <w:marBottom w:val="0"/>
          <w:divBdr>
            <w:top w:val="none" w:sz="0" w:space="0" w:color="auto"/>
            <w:left w:val="none" w:sz="0" w:space="0" w:color="auto"/>
            <w:bottom w:val="none" w:sz="0" w:space="0" w:color="auto"/>
            <w:right w:val="none" w:sz="0" w:space="0" w:color="auto"/>
          </w:divBdr>
          <w:divsChild>
            <w:div w:id="303389372">
              <w:marLeft w:val="0"/>
              <w:marRight w:val="0"/>
              <w:marTop w:val="0"/>
              <w:marBottom w:val="0"/>
              <w:divBdr>
                <w:top w:val="none" w:sz="0" w:space="0" w:color="auto"/>
                <w:left w:val="none" w:sz="0" w:space="0" w:color="auto"/>
                <w:bottom w:val="none" w:sz="0" w:space="0" w:color="auto"/>
                <w:right w:val="none" w:sz="0" w:space="0" w:color="auto"/>
              </w:divBdr>
            </w:div>
            <w:div w:id="1444032617">
              <w:marLeft w:val="0"/>
              <w:marRight w:val="0"/>
              <w:marTop w:val="0"/>
              <w:marBottom w:val="0"/>
              <w:divBdr>
                <w:top w:val="none" w:sz="0" w:space="0" w:color="auto"/>
                <w:left w:val="none" w:sz="0" w:space="0" w:color="auto"/>
                <w:bottom w:val="none" w:sz="0" w:space="0" w:color="auto"/>
                <w:right w:val="none" w:sz="0" w:space="0" w:color="auto"/>
              </w:divBdr>
              <w:divsChild>
                <w:div w:id="355812042">
                  <w:marLeft w:val="0"/>
                  <w:marRight w:val="0"/>
                  <w:marTop w:val="0"/>
                  <w:marBottom w:val="0"/>
                  <w:divBdr>
                    <w:top w:val="none" w:sz="0" w:space="0" w:color="auto"/>
                    <w:left w:val="none" w:sz="0" w:space="0" w:color="auto"/>
                    <w:bottom w:val="none" w:sz="0" w:space="0" w:color="auto"/>
                    <w:right w:val="none" w:sz="0" w:space="0" w:color="auto"/>
                  </w:divBdr>
                  <w:divsChild>
                    <w:div w:id="20719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527725">
      <w:bodyDiv w:val="1"/>
      <w:marLeft w:val="0"/>
      <w:marRight w:val="0"/>
      <w:marTop w:val="0"/>
      <w:marBottom w:val="0"/>
      <w:divBdr>
        <w:top w:val="none" w:sz="0" w:space="0" w:color="auto"/>
        <w:left w:val="none" w:sz="0" w:space="0" w:color="auto"/>
        <w:bottom w:val="none" w:sz="0" w:space="0" w:color="auto"/>
        <w:right w:val="none" w:sz="0" w:space="0" w:color="auto"/>
      </w:divBdr>
      <w:divsChild>
        <w:div w:id="645621710">
          <w:marLeft w:val="0"/>
          <w:marRight w:val="225"/>
          <w:marTop w:val="0"/>
          <w:marBottom w:val="0"/>
          <w:divBdr>
            <w:top w:val="none" w:sz="0" w:space="0" w:color="auto"/>
            <w:left w:val="none" w:sz="0" w:space="0" w:color="auto"/>
            <w:bottom w:val="none" w:sz="0" w:space="0" w:color="auto"/>
            <w:right w:val="none" w:sz="0" w:space="0" w:color="auto"/>
          </w:divBdr>
        </w:div>
        <w:div w:id="1861820761">
          <w:marLeft w:val="0"/>
          <w:marRight w:val="0"/>
          <w:marTop w:val="150"/>
          <w:marBottom w:val="0"/>
          <w:divBdr>
            <w:top w:val="none" w:sz="0" w:space="0" w:color="auto"/>
            <w:left w:val="none" w:sz="0" w:space="0" w:color="auto"/>
            <w:bottom w:val="none" w:sz="0" w:space="0" w:color="auto"/>
            <w:right w:val="none" w:sz="0" w:space="0" w:color="auto"/>
          </w:divBdr>
        </w:div>
      </w:divsChild>
    </w:div>
    <w:div w:id="834102960">
      <w:bodyDiv w:val="1"/>
      <w:marLeft w:val="0"/>
      <w:marRight w:val="0"/>
      <w:marTop w:val="0"/>
      <w:marBottom w:val="0"/>
      <w:divBdr>
        <w:top w:val="none" w:sz="0" w:space="0" w:color="auto"/>
        <w:left w:val="none" w:sz="0" w:space="0" w:color="auto"/>
        <w:bottom w:val="none" w:sz="0" w:space="0" w:color="auto"/>
        <w:right w:val="none" w:sz="0" w:space="0" w:color="auto"/>
      </w:divBdr>
      <w:divsChild>
        <w:div w:id="1874223272">
          <w:marLeft w:val="0"/>
          <w:marRight w:val="0"/>
          <w:marTop w:val="0"/>
          <w:marBottom w:val="0"/>
          <w:divBdr>
            <w:top w:val="none" w:sz="0" w:space="0" w:color="auto"/>
            <w:left w:val="none" w:sz="0" w:space="0" w:color="auto"/>
            <w:bottom w:val="none" w:sz="0" w:space="0" w:color="auto"/>
            <w:right w:val="none" w:sz="0" w:space="0" w:color="auto"/>
          </w:divBdr>
          <w:divsChild>
            <w:div w:id="449907116">
              <w:marLeft w:val="0"/>
              <w:marRight w:val="0"/>
              <w:marTop w:val="0"/>
              <w:marBottom w:val="0"/>
              <w:divBdr>
                <w:top w:val="none" w:sz="0" w:space="0" w:color="auto"/>
                <w:left w:val="none" w:sz="0" w:space="0" w:color="auto"/>
                <w:bottom w:val="none" w:sz="0" w:space="0" w:color="auto"/>
                <w:right w:val="none" w:sz="0" w:space="0" w:color="auto"/>
              </w:divBdr>
            </w:div>
            <w:div w:id="52698844">
              <w:marLeft w:val="0"/>
              <w:marRight w:val="0"/>
              <w:marTop w:val="0"/>
              <w:marBottom w:val="0"/>
              <w:divBdr>
                <w:top w:val="none" w:sz="0" w:space="0" w:color="auto"/>
                <w:left w:val="none" w:sz="0" w:space="0" w:color="auto"/>
                <w:bottom w:val="none" w:sz="0" w:space="0" w:color="auto"/>
                <w:right w:val="none" w:sz="0" w:space="0" w:color="auto"/>
              </w:divBdr>
            </w:div>
          </w:divsChild>
        </w:div>
        <w:div w:id="695690795">
          <w:marLeft w:val="0"/>
          <w:marRight w:val="0"/>
          <w:marTop w:val="0"/>
          <w:marBottom w:val="0"/>
          <w:divBdr>
            <w:top w:val="none" w:sz="0" w:space="0" w:color="auto"/>
            <w:left w:val="none" w:sz="0" w:space="0" w:color="auto"/>
            <w:bottom w:val="none" w:sz="0" w:space="0" w:color="auto"/>
            <w:right w:val="none" w:sz="0" w:space="0" w:color="auto"/>
          </w:divBdr>
        </w:div>
      </w:divsChild>
    </w:div>
    <w:div w:id="834801631">
      <w:bodyDiv w:val="1"/>
      <w:marLeft w:val="0"/>
      <w:marRight w:val="0"/>
      <w:marTop w:val="0"/>
      <w:marBottom w:val="0"/>
      <w:divBdr>
        <w:top w:val="none" w:sz="0" w:space="0" w:color="auto"/>
        <w:left w:val="none" w:sz="0" w:space="0" w:color="auto"/>
        <w:bottom w:val="none" w:sz="0" w:space="0" w:color="auto"/>
        <w:right w:val="none" w:sz="0" w:space="0" w:color="auto"/>
      </w:divBdr>
      <w:divsChild>
        <w:div w:id="1804730513">
          <w:marLeft w:val="0"/>
          <w:marRight w:val="0"/>
          <w:marTop w:val="0"/>
          <w:marBottom w:val="0"/>
          <w:divBdr>
            <w:top w:val="none" w:sz="0" w:space="0" w:color="auto"/>
            <w:left w:val="none" w:sz="0" w:space="0" w:color="auto"/>
            <w:bottom w:val="none" w:sz="0" w:space="0" w:color="auto"/>
            <w:right w:val="none" w:sz="0" w:space="0" w:color="auto"/>
          </w:divBdr>
          <w:divsChild>
            <w:div w:id="1634485688">
              <w:marLeft w:val="0"/>
              <w:marRight w:val="0"/>
              <w:marTop w:val="0"/>
              <w:marBottom w:val="0"/>
              <w:divBdr>
                <w:top w:val="none" w:sz="0" w:space="0" w:color="auto"/>
                <w:left w:val="none" w:sz="0" w:space="0" w:color="auto"/>
                <w:bottom w:val="none" w:sz="0" w:space="0" w:color="auto"/>
                <w:right w:val="none" w:sz="0" w:space="0" w:color="auto"/>
              </w:divBdr>
            </w:div>
            <w:div w:id="1190804220">
              <w:marLeft w:val="0"/>
              <w:marRight w:val="0"/>
              <w:marTop w:val="0"/>
              <w:marBottom w:val="0"/>
              <w:divBdr>
                <w:top w:val="none" w:sz="0" w:space="0" w:color="auto"/>
                <w:left w:val="none" w:sz="0" w:space="0" w:color="auto"/>
                <w:bottom w:val="none" w:sz="0" w:space="0" w:color="auto"/>
                <w:right w:val="none" w:sz="0" w:space="0" w:color="auto"/>
              </w:divBdr>
            </w:div>
          </w:divsChild>
        </w:div>
        <w:div w:id="815797951">
          <w:marLeft w:val="0"/>
          <w:marRight w:val="0"/>
          <w:marTop w:val="0"/>
          <w:marBottom w:val="0"/>
          <w:divBdr>
            <w:top w:val="none" w:sz="0" w:space="0" w:color="auto"/>
            <w:left w:val="none" w:sz="0" w:space="0" w:color="auto"/>
            <w:bottom w:val="none" w:sz="0" w:space="0" w:color="auto"/>
            <w:right w:val="none" w:sz="0" w:space="0" w:color="auto"/>
          </w:divBdr>
        </w:div>
      </w:divsChild>
    </w:div>
    <w:div w:id="835150929">
      <w:bodyDiv w:val="1"/>
      <w:marLeft w:val="0"/>
      <w:marRight w:val="0"/>
      <w:marTop w:val="0"/>
      <w:marBottom w:val="0"/>
      <w:divBdr>
        <w:top w:val="none" w:sz="0" w:space="0" w:color="auto"/>
        <w:left w:val="none" w:sz="0" w:space="0" w:color="auto"/>
        <w:bottom w:val="none" w:sz="0" w:space="0" w:color="auto"/>
        <w:right w:val="none" w:sz="0" w:space="0" w:color="auto"/>
      </w:divBdr>
    </w:div>
    <w:div w:id="835339676">
      <w:bodyDiv w:val="1"/>
      <w:marLeft w:val="0"/>
      <w:marRight w:val="0"/>
      <w:marTop w:val="0"/>
      <w:marBottom w:val="0"/>
      <w:divBdr>
        <w:top w:val="none" w:sz="0" w:space="0" w:color="auto"/>
        <w:left w:val="none" w:sz="0" w:space="0" w:color="auto"/>
        <w:bottom w:val="none" w:sz="0" w:space="0" w:color="auto"/>
        <w:right w:val="none" w:sz="0" w:space="0" w:color="auto"/>
      </w:divBdr>
      <w:divsChild>
        <w:div w:id="1432313567">
          <w:marLeft w:val="0"/>
          <w:marRight w:val="0"/>
          <w:marTop w:val="0"/>
          <w:marBottom w:val="0"/>
          <w:divBdr>
            <w:top w:val="none" w:sz="0" w:space="0" w:color="auto"/>
            <w:left w:val="none" w:sz="0" w:space="0" w:color="auto"/>
            <w:bottom w:val="none" w:sz="0" w:space="0" w:color="auto"/>
            <w:right w:val="none" w:sz="0" w:space="0" w:color="auto"/>
          </w:divBdr>
          <w:divsChild>
            <w:div w:id="557671018">
              <w:marLeft w:val="0"/>
              <w:marRight w:val="0"/>
              <w:marTop w:val="0"/>
              <w:marBottom w:val="0"/>
              <w:divBdr>
                <w:top w:val="none" w:sz="0" w:space="0" w:color="auto"/>
                <w:left w:val="none" w:sz="0" w:space="0" w:color="auto"/>
                <w:bottom w:val="none" w:sz="0" w:space="0" w:color="auto"/>
                <w:right w:val="none" w:sz="0" w:space="0" w:color="auto"/>
              </w:divBdr>
            </w:div>
            <w:div w:id="297880757">
              <w:marLeft w:val="0"/>
              <w:marRight w:val="0"/>
              <w:marTop w:val="0"/>
              <w:marBottom w:val="0"/>
              <w:divBdr>
                <w:top w:val="none" w:sz="0" w:space="0" w:color="auto"/>
                <w:left w:val="none" w:sz="0" w:space="0" w:color="auto"/>
                <w:bottom w:val="none" w:sz="0" w:space="0" w:color="auto"/>
                <w:right w:val="none" w:sz="0" w:space="0" w:color="auto"/>
              </w:divBdr>
            </w:div>
          </w:divsChild>
        </w:div>
        <w:div w:id="1192647357">
          <w:marLeft w:val="0"/>
          <w:marRight w:val="0"/>
          <w:marTop w:val="0"/>
          <w:marBottom w:val="0"/>
          <w:divBdr>
            <w:top w:val="none" w:sz="0" w:space="0" w:color="auto"/>
            <w:left w:val="none" w:sz="0" w:space="0" w:color="auto"/>
            <w:bottom w:val="none" w:sz="0" w:space="0" w:color="auto"/>
            <w:right w:val="none" w:sz="0" w:space="0" w:color="auto"/>
          </w:divBdr>
        </w:div>
      </w:divsChild>
    </w:div>
    <w:div w:id="837041729">
      <w:bodyDiv w:val="1"/>
      <w:marLeft w:val="0"/>
      <w:marRight w:val="0"/>
      <w:marTop w:val="0"/>
      <w:marBottom w:val="0"/>
      <w:divBdr>
        <w:top w:val="none" w:sz="0" w:space="0" w:color="auto"/>
        <w:left w:val="none" w:sz="0" w:space="0" w:color="auto"/>
        <w:bottom w:val="none" w:sz="0" w:space="0" w:color="auto"/>
        <w:right w:val="none" w:sz="0" w:space="0" w:color="auto"/>
      </w:divBdr>
      <w:divsChild>
        <w:div w:id="1112702045">
          <w:marLeft w:val="0"/>
          <w:marRight w:val="0"/>
          <w:marTop w:val="0"/>
          <w:marBottom w:val="0"/>
          <w:divBdr>
            <w:top w:val="none" w:sz="0" w:space="0" w:color="auto"/>
            <w:left w:val="none" w:sz="0" w:space="0" w:color="auto"/>
            <w:bottom w:val="none" w:sz="0" w:space="0" w:color="auto"/>
            <w:right w:val="none" w:sz="0" w:space="0" w:color="auto"/>
          </w:divBdr>
          <w:divsChild>
            <w:div w:id="2104454735">
              <w:marLeft w:val="0"/>
              <w:marRight w:val="0"/>
              <w:marTop w:val="0"/>
              <w:marBottom w:val="0"/>
              <w:divBdr>
                <w:top w:val="none" w:sz="0" w:space="0" w:color="auto"/>
                <w:left w:val="none" w:sz="0" w:space="0" w:color="auto"/>
                <w:bottom w:val="none" w:sz="0" w:space="0" w:color="auto"/>
                <w:right w:val="none" w:sz="0" w:space="0" w:color="auto"/>
              </w:divBdr>
            </w:div>
            <w:div w:id="52244018">
              <w:marLeft w:val="0"/>
              <w:marRight w:val="0"/>
              <w:marTop w:val="0"/>
              <w:marBottom w:val="0"/>
              <w:divBdr>
                <w:top w:val="none" w:sz="0" w:space="0" w:color="auto"/>
                <w:left w:val="none" w:sz="0" w:space="0" w:color="auto"/>
                <w:bottom w:val="none" w:sz="0" w:space="0" w:color="auto"/>
                <w:right w:val="none" w:sz="0" w:space="0" w:color="auto"/>
              </w:divBdr>
            </w:div>
          </w:divsChild>
        </w:div>
        <w:div w:id="550389903">
          <w:marLeft w:val="0"/>
          <w:marRight w:val="0"/>
          <w:marTop w:val="0"/>
          <w:marBottom w:val="0"/>
          <w:divBdr>
            <w:top w:val="none" w:sz="0" w:space="0" w:color="auto"/>
            <w:left w:val="none" w:sz="0" w:space="0" w:color="auto"/>
            <w:bottom w:val="none" w:sz="0" w:space="0" w:color="auto"/>
            <w:right w:val="none" w:sz="0" w:space="0" w:color="auto"/>
          </w:divBdr>
        </w:div>
      </w:divsChild>
    </w:div>
    <w:div w:id="837843170">
      <w:bodyDiv w:val="1"/>
      <w:marLeft w:val="0"/>
      <w:marRight w:val="0"/>
      <w:marTop w:val="0"/>
      <w:marBottom w:val="0"/>
      <w:divBdr>
        <w:top w:val="none" w:sz="0" w:space="0" w:color="auto"/>
        <w:left w:val="none" w:sz="0" w:space="0" w:color="auto"/>
        <w:bottom w:val="none" w:sz="0" w:space="0" w:color="auto"/>
        <w:right w:val="none" w:sz="0" w:space="0" w:color="auto"/>
      </w:divBdr>
      <w:divsChild>
        <w:div w:id="1630360451">
          <w:marLeft w:val="0"/>
          <w:marRight w:val="0"/>
          <w:marTop w:val="0"/>
          <w:marBottom w:val="0"/>
          <w:divBdr>
            <w:top w:val="none" w:sz="0" w:space="0" w:color="auto"/>
            <w:left w:val="none" w:sz="0" w:space="0" w:color="auto"/>
            <w:bottom w:val="none" w:sz="0" w:space="0" w:color="auto"/>
            <w:right w:val="none" w:sz="0" w:space="0" w:color="auto"/>
          </w:divBdr>
          <w:divsChild>
            <w:div w:id="426969527">
              <w:marLeft w:val="0"/>
              <w:marRight w:val="0"/>
              <w:marTop w:val="0"/>
              <w:marBottom w:val="0"/>
              <w:divBdr>
                <w:top w:val="none" w:sz="0" w:space="0" w:color="auto"/>
                <w:left w:val="none" w:sz="0" w:space="0" w:color="auto"/>
                <w:bottom w:val="none" w:sz="0" w:space="0" w:color="auto"/>
                <w:right w:val="none" w:sz="0" w:space="0" w:color="auto"/>
              </w:divBdr>
            </w:div>
            <w:div w:id="1059666660">
              <w:marLeft w:val="0"/>
              <w:marRight w:val="0"/>
              <w:marTop w:val="0"/>
              <w:marBottom w:val="0"/>
              <w:divBdr>
                <w:top w:val="none" w:sz="0" w:space="0" w:color="auto"/>
                <w:left w:val="none" w:sz="0" w:space="0" w:color="auto"/>
                <w:bottom w:val="none" w:sz="0" w:space="0" w:color="auto"/>
                <w:right w:val="none" w:sz="0" w:space="0" w:color="auto"/>
              </w:divBdr>
            </w:div>
          </w:divsChild>
        </w:div>
        <w:div w:id="1909415500">
          <w:marLeft w:val="0"/>
          <w:marRight w:val="0"/>
          <w:marTop w:val="0"/>
          <w:marBottom w:val="0"/>
          <w:divBdr>
            <w:top w:val="none" w:sz="0" w:space="0" w:color="auto"/>
            <w:left w:val="none" w:sz="0" w:space="0" w:color="auto"/>
            <w:bottom w:val="none" w:sz="0" w:space="0" w:color="auto"/>
            <w:right w:val="none" w:sz="0" w:space="0" w:color="auto"/>
          </w:divBdr>
        </w:div>
      </w:divsChild>
    </w:div>
    <w:div w:id="837888522">
      <w:bodyDiv w:val="1"/>
      <w:marLeft w:val="0"/>
      <w:marRight w:val="0"/>
      <w:marTop w:val="0"/>
      <w:marBottom w:val="0"/>
      <w:divBdr>
        <w:top w:val="none" w:sz="0" w:space="0" w:color="auto"/>
        <w:left w:val="none" w:sz="0" w:space="0" w:color="auto"/>
        <w:bottom w:val="none" w:sz="0" w:space="0" w:color="auto"/>
        <w:right w:val="none" w:sz="0" w:space="0" w:color="auto"/>
      </w:divBdr>
      <w:divsChild>
        <w:div w:id="1885869340">
          <w:marLeft w:val="0"/>
          <w:marRight w:val="0"/>
          <w:marTop w:val="0"/>
          <w:marBottom w:val="0"/>
          <w:divBdr>
            <w:top w:val="none" w:sz="0" w:space="0" w:color="auto"/>
            <w:left w:val="none" w:sz="0" w:space="0" w:color="auto"/>
            <w:bottom w:val="none" w:sz="0" w:space="0" w:color="auto"/>
            <w:right w:val="none" w:sz="0" w:space="0" w:color="auto"/>
          </w:divBdr>
        </w:div>
        <w:div w:id="1136409182">
          <w:marLeft w:val="0"/>
          <w:marRight w:val="0"/>
          <w:marTop w:val="0"/>
          <w:marBottom w:val="0"/>
          <w:divBdr>
            <w:top w:val="none" w:sz="0" w:space="0" w:color="auto"/>
            <w:left w:val="none" w:sz="0" w:space="0" w:color="auto"/>
            <w:bottom w:val="none" w:sz="0" w:space="0" w:color="auto"/>
            <w:right w:val="none" w:sz="0" w:space="0" w:color="auto"/>
          </w:divBdr>
          <w:divsChild>
            <w:div w:id="16921031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37959493">
      <w:bodyDiv w:val="1"/>
      <w:marLeft w:val="0"/>
      <w:marRight w:val="0"/>
      <w:marTop w:val="0"/>
      <w:marBottom w:val="0"/>
      <w:divBdr>
        <w:top w:val="none" w:sz="0" w:space="0" w:color="auto"/>
        <w:left w:val="none" w:sz="0" w:space="0" w:color="auto"/>
        <w:bottom w:val="none" w:sz="0" w:space="0" w:color="auto"/>
        <w:right w:val="none" w:sz="0" w:space="0" w:color="auto"/>
      </w:divBdr>
      <w:divsChild>
        <w:div w:id="1392386525">
          <w:marLeft w:val="0"/>
          <w:marRight w:val="0"/>
          <w:marTop w:val="0"/>
          <w:marBottom w:val="0"/>
          <w:divBdr>
            <w:top w:val="none" w:sz="0" w:space="0" w:color="auto"/>
            <w:left w:val="none" w:sz="0" w:space="0" w:color="auto"/>
            <w:bottom w:val="none" w:sz="0" w:space="0" w:color="auto"/>
            <w:right w:val="none" w:sz="0" w:space="0" w:color="auto"/>
          </w:divBdr>
          <w:divsChild>
            <w:div w:id="513694020">
              <w:marLeft w:val="0"/>
              <w:marRight w:val="0"/>
              <w:marTop w:val="0"/>
              <w:marBottom w:val="0"/>
              <w:divBdr>
                <w:top w:val="none" w:sz="0" w:space="0" w:color="auto"/>
                <w:left w:val="none" w:sz="0" w:space="0" w:color="auto"/>
                <w:bottom w:val="none" w:sz="0" w:space="0" w:color="auto"/>
                <w:right w:val="none" w:sz="0" w:space="0" w:color="auto"/>
              </w:divBdr>
            </w:div>
            <w:div w:id="413164533">
              <w:marLeft w:val="0"/>
              <w:marRight w:val="0"/>
              <w:marTop w:val="0"/>
              <w:marBottom w:val="0"/>
              <w:divBdr>
                <w:top w:val="none" w:sz="0" w:space="0" w:color="auto"/>
                <w:left w:val="none" w:sz="0" w:space="0" w:color="auto"/>
                <w:bottom w:val="none" w:sz="0" w:space="0" w:color="auto"/>
                <w:right w:val="none" w:sz="0" w:space="0" w:color="auto"/>
              </w:divBdr>
            </w:div>
          </w:divsChild>
        </w:div>
        <w:div w:id="462386559">
          <w:marLeft w:val="0"/>
          <w:marRight w:val="0"/>
          <w:marTop w:val="0"/>
          <w:marBottom w:val="0"/>
          <w:divBdr>
            <w:top w:val="none" w:sz="0" w:space="0" w:color="auto"/>
            <w:left w:val="none" w:sz="0" w:space="0" w:color="auto"/>
            <w:bottom w:val="none" w:sz="0" w:space="0" w:color="auto"/>
            <w:right w:val="none" w:sz="0" w:space="0" w:color="auto"/>
          </w:divBdr>
        </w:div>
      </w:divsChild>
    </w:div>
    <w:div w:id="838472443">
      <w:bodyDiv w:val="1"/>
      <w:marLeft w:val="0"/>
      <w:marRight w:val="0"/>
      <w:marTop w:val="0"/>
      <w:marBottom w:val="0"/>
      <w:divBdr>
        <w:top w:val="none" w:sz="0" w:space="0" w:color="auto"/>
        <w:left w:val="none" w:sz="0" w:space="0" w:color="auto"/>
        <w:bottom w:val="none" w:sz="0" w:space="0" w:color="auto"/>
        <w:right w:val="none" w:sz="0" w:space="0" w:color="auto"/>
      </w:divBdr>
      <w:divsChild>
        <w:div w:id="1355841125">
          <w:marLeft w:val="0"/>
          <w:marRight w:val="0"/>
          <w:marTop w:val="0"/>
          <w:marBottom w:val="0"/>
          <w:divBdr>
            <w:top w:val="none" w:sz="0" w:space="0" w:color="auto"/>
            <w:left w:val="none" w:sz="0" w:space="0" w:color="auto"/>
            <w:bottom w:val="none" w:sz="0" w:space="0" w:color="auto"/>
            <w:right w:val="none" w:sz="0" w:space="0" w:color="auto"/>
          </w:divBdr>
          <w:divsChild>
            <w:div w:id="129589780">
              <w:marLeft w:val="0"/>
              <w:marRight w:val="0"/>
              <w:marTop w:val="0"/>
              <w:marBottom w:val="0"/>
              <w:divBdr>
                <w:top w:val="none" w:sz="0" w:space="0" w:color="auto"/>
                <w:left w:val="none" w:sz="0" w:space="0" w:color="auto"/>
                <w:bottom w:val="none" w:sz="0" w:space="0" w:color="auto"/>
                <w:right w:val="none" w:sz="0" w:space="0" w:color="auto"/>
              </w:divBdr>
              <w:divsChild>
                <w:div w:id="7144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67793">
          <w:marLeft w:val="0"/>
          <w:marRight w:val="0"/>
          <w:marTop w:val="0"/>
          <w:marBottom w:val="0"/>
          <w:divBdr>
            <w:top w:val="none" w:sz="0" w:space="0" w:color="auto"/>
            <w:left w:val="none" w:sz="0" w:space="0" w:color="auto"/>
            <w:bottom w:val="none" w:sz="0" w:space="0" w:color="auto"/>
            <w:right w:val="none" w:sz="0" w:space="0" w:color="auto"/>
          </w:divBdr>
          <w:divsChild>
            <w:div w:id="2080440727">
              <w:marLeft w:val="0"/>
              <w:marRight w:val="0"/>
              <w:marTop w:val="0"/>
              <w:marBottom w:val="0"/>
              <w:divBdr>
                <w:top w:val="none" w:sz="0" w:space="0" w:color="auto"/>
                <w:left w:val="none" w:sz="0" w:space="0" w:color="auto"/>
                <w:bottom w:val="none" w:sz="0" w:space="0" w:color="auto"/>
                <w:right w:val="none" w:sz="0" w:space="0" w:color="auto"/>
              </w:divBdr>
              <w:divsChild>
                <w:div w:id="5050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22218">
          <w:marLeft w:val="0"/>
          <w:marRight w:val="0"/>
          <w:marTop w:val="0"/>
          <w:marBottom w:val="0"/>
          <w:divBdr>
            <w:top w:val="none" w:sz="0" w:space="0" w:color="auto"/>
            <w:left w:val="none" w:sz="0" w:space="0" w:color="auto"/>
            <w:bottom w:val="none" w:sz="0" w:space="0" w:color="auto"/>
            <w:right w:val="none" w:sz="0" w:space="0" w:color="auto"/>
          </w:divBdr>
          <w:divsChild>
            <w:div w:id="874582253">
              <w:marLeft w:val="0"/>
              <w:marRight w:val="0"/>
              <w:marTop w:val="0"/>
              <w:marBottom w:val="0"/>
              <w:divBdr>
                <w:top w:val="none" w:sz="0" w:space="0" w:color="auto"/>
                <w:left w:val="none" w:sz="0" w:space="0" w:color="auto"/>
                <w:bottom w:val="none" w:sz="0" w:space="0" w:color="auto"/>
                <w:right w:val="none" w:sz="0" w:space="0" w:color="auto"/>
              </w:divBdr>
              <w:divsChild>
                <w:div w:id="3308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6993">
      <w:bodyDiv w:val="1"/>
      <w:marLeft w:val="0"/>
      <w:marRight w:val="0"/>
      <w:marTop w:val="0"/>
      <w:marBottom w:val="0"/>
      <w:divBdr>
        <w:top w:val="none" w:sz="0" w:space="0" w:color="auto"/>
        <w:left w:val="none" w:sz="0" w:space="0" w:color="auto"/>
        <w:bottom w:val="none" w:sz="0" w:space="0" w:color="auto"/>
        <w:right w:val="none" w:sz="0" w:space="0" w:color="auto"/>
      </w:divBdr>
      <w:divsChild>
        <w:div w:id="70204166">
          <w:marLeft w:val="0"/>
          <w:marRight w:val="0"/>
          <w:marTop w:val="0"/>
          <w:marBottom w:val="0"/>
          <w:divBdr>
            <w:top w:val="none" w:sz="0" w:space="0" w:color="auto"/>
            <w:left w:val="none" w:sz="0" w:space="0" w:color="auto"/>
            <w:bottom w:val="none" w:sz="0" w:space="0" w:color="auto"/>
            <w:right w:val="none" w:sz="0" w:space="0" w:color="auto"/>
          </w:divBdr>
          <w:divsChild>
            <w:div w:id="1249575945">
              <w:marLeft w:val="0"/>
              <w:marRight w:val="0"/>
              <w:marTop w:val="0"/>
              <w:marBottom w:val="0"/>
              <w:divBdr>
                <w:top w:val="none" w:sz="0" w:space="0" w:color="auto"/>
                <w:left w:val="none" w:sz="0" w:space="0" w:color="auto"/>
                <w:bottom w:val="none" w:sz="0" w:space="0" w:color="auto"/>
                <w:right w:val="none" w:sz="0" w:space="0" w:color="auto"/>
              </w:divBdr>
            </w:div>
            <w:div w:id="1179732050">
              <w:marLeft w:val="0"/>
              <w:marRight w:val="0"/>
              <w:marTop w:val="0"/>
              <w:marBottom w:val="0"/>
              <w:divBdr>
                <w:top w:val="none" w:sz="0" w:space="0" w:color="auto"/>
                <w:left w:val="none" w:sz="0" w:space="0" w:color="auto"/>
                <w:bottom w:val="none" w:sz="0" w:space="0" w:color="auto"/>
                <w:right w:val="none" w:sz="0" w:space="0" w:color="auto"/>
              </w:divBdr>
            </w:div>
          </w:divsChild>
        </w:div>
        <w:div w:id="2084521853">
          <w:marLeft w:val="0"/>
          <w:marRight w:val="0"/>
          <w:marTop w:val="0"/>
          <w:marBottom w:val="0"/>
          <w:divBdr>
            <w:top w:val="none" w:sz="0" w:space="0" w:color="auto"/>
            <w:left w:val="none" w:sz="0" w:space="0" w:color="auto"/>
            <w:bottom w:val="none" w:sz="0" w:space="0" w:color="auto"/>
            <w:right w:val="none" w:sz="0" w:space="0" w:color="auto"/>
          </w:divBdr>
        </w:div>
      </w:divsChild>
    </w:div>
    <w:div w:id="843668876">
      <w:bodyDiv w:val="1"/>
      <w:marLeft w:val="0"/>
      <w:marRight w:val="0"/>
      <w:marTop w:val="0"/>
      <w:marBottom w:val="0"/>
      <w:divBdr>
        <w:top w:val="none" w:sz="0" w:space="0" w:color="auto"/>
        <w:left w:val="none" w:sz="0" w:space="0" w:color="auto"/>
        <w:bottom w:val="none" w:sz="0" w:space="0" w:color="auto"/>
        <w:right w:val="none" w:sz="0" w:space="0" w:color="auto"/>
      </w:divBdr>
      <w:divsChild>
        <w:div w:id="1641499528">
          <w:marLeft w:val="0"/>
          <w:marRight w:val="0"/>
          <w:marTop w:val="0"/>
          <w:marBottom w:val="0"/>
          <w:divBdr>
            <w:top w:val="none" w:sz="0" w:space="0" w:color="auto"/>
            <w:left w:val="none" w:sz="0" w:space="0" w:color="auto"/>
            <w:bottom w:val="none" w:sz="0" w:space="0" w:color="auto"/>
            <w:right w:val="none" w:sz="0" w:space="0" w:color="auto"/>
          </w:divBdr>
          <w:divsChild>
            <w:div w:id="1857884528">
              <w:marLeft w:val="0"/>
              <w:marRight w:val="0"/>
              <w:marTop w:val="0"/>
              <w:marBottom w:val="0"/>
              <w:divBdr>
                <w:top w:val="none" w:sz="0" w:space="0" w:color="auto"/>
                <w:left w:val="none" w:sz="0" w:space="0" w:color="auto"/>
                <w:bottom w:val="none" w:sz="0" w:space="0" w:color="auto"/>
                <w:right w:val="none" w:sz="0" w:space="0" w:color="auto"/>
              </w:divBdr>
            </w:div>
            <w:div w:id="2024353661">
              <w:marLeft w:val="0"/>
              <w:marRight w:val="0"/>
              <w:marTop w:val="0"/>
              <w:marBottom w:val="0"/>
              <w:divBdr>
                <w:top w:val="none" w:sz="0" w:space="0" w:color="auto"/>
                <w:left w:val="none" w:sz="0" w:space="0" w:color="auto"/>
                <w:bottom w:val="none" w:sz="0" w:space="0" w:color="auto"/>
                <w:right w:val="none" w:sz="0" w:space="0" w:color="auto"/>
              </w:divBdr>
            </w:div>
          </w:divsChild>
        </w:div>
        <w:div w:id="1067261662">
          <w:marLeft w:val="0"/>
          <w:marRight w:val="0"/>
          <w:marTop w:val="0"/>
          <w:marBottom w:val="0"/>
          <w:divBdr>
            <w:top w:val="none" w:sz="0" w:space="0" w:color="auto"/>
            <w:left w:val="none" w:sz="0" w:space="0" w:color="auto"/>
            <w:bottom w:val="none" w:sz="0" w:space="0" w:color="auto"/>
            <w:right w:val="none" w:sz="0" w:space="0" w:color="auto"/>
          </w:divBdr>
        </w:div>
      </w:divsChild>
    </w:div>
    <w:div w:id="844562954">
      <w:bodyDiv w:val="1"/>
      <w:marLeft w:val="0"/>
      <w:marRight w:val="0"/>
      <w:marTop w:val="0"/>
      <w:marBottom w:val="0"/>
      <w:divBdr>
        <w:top w:val="none" w:sz="0" w:space="0" w:color="auto"/>
        <w:left w:val="none" w:sz="0" w:space="0" w:color="auto"/>
        <w:bottom w:val="none" w:sz="0" w:space="0" w:color="auto"/>
        <w:right w:val="none" w:sz="0" w:space="0" w:color="auto"/>
      </w:divBdr>
      <w:divsChild>
        <w:div w:id="1731224709">
          <w:marLeft w:val="0"/>
          <w:marRight w:val="0"/>
          <w:marTop w:val="0"/>
          <w:marBottom w:val="0"/>
          <w:divBdr>
            <w:top w:val="none" w:sz="0" w:space="0" w:color="auto"/>
            <w:left w:val="none" w:sz="0" w:space="0" w:color="auto"/>
            <w:bottom w:val="none" w:sz="0" w:space="0" w:color="auto"/>
            <w:right w:val="none" w:sz="0" w:space="0" w:color="auto"/>
          </w:divBdr>
          <w:divsChild>
            <w:div w:id="1993632756">
              <w:marLeft w:val="0"/>
              <w:marRight w:val="0"/>
              <w:marTop w:val="0"/>
              <w:marBottom w:val="0"/>
              <w:divBdr>
                <w:top w:val="none" w:sz="0" w:space="0" w:color="auto"/>
                <w:left w:val="none" w:sz="0" w:space="0" w:color="auto"/>
                <w:bottom w:val="none" w:sz="0" w:space="0" w:color="auto"/>
                <w:right w:val="none" w:sz="0" w:space="0" w:color="auto"/>
              </w:divBdr>
            </w:div>
            <w:div w:id="381910801">
              <w:marLeft w:val="0"/>
              <w:marRight w:val="0"/>
              <w:marTop w:val="0"/>
              <w:marBottom w:val="0"/>
              <w:divBdr>
                <w:top w:val="none" w:sz="0" w:space="0" w:color="auto"/>
                <w:left w:val="none" w:sz="0" w:space="0" w:color="auto"/>
                <w:bottom w:val="none" w:sz="0" w:space="0" w:color="auto"/>
                <w:right w:val="none" w:sz="0" w:space="0" w:color="auto"/>
              </w:divBdr>
            </w:div>
          </w:divsChild>
        </w:div>
        <w:div w:id="2006012007">
          <w:marLeft w:val="0"/>
          <w:marRight w:val="0"/>
          <w:marTop w:val="0"/>
          <w:marBottom w:val="0"/>
          <w:divBdr>
            <w:top w:val="none" w:sz="0" w:space="0" w:color="auto"/>
            <w:left w:val="none" w:sz="0" w:space="0" w:color="auto"/>
            <w:bottom w:val="none" w:sz="0" w:space="0" w:color="auto"/>
            <w:right w:val="none" w:sz="0" w:space="0" w:color="auto"/>
          </w:divBdr>
        </w:div>
      </w:divsChild>
    </w:div>
    <w:div w:id="848564684">
      <w:bodyDiv w:val="1"/>
      <w:marLeft w:val="0"/>
      <w:marRight w:val="0"/>
      <w:marTop w:val="0"/>
      <w:marBottom w:val="0"/>
      <w:divBdr>
        <w:top w:val="none" w:sz="0" w:space="0" w:color="auto"/>
        <w:left w:val="none" w:sz="0" w:space="0" w:color="auto"/>
        <w:bottom w:val="none" w:sz="0" w:space="0" w:color="auto"/>
        <w:right w:val="none" w:sz="0" w:space="0" w:color="auto"/>
      </w:divBdr>
      <w:divsChild>
        <w:div w:id="1491949348">
          <w:marLeft w:val="0"/>
          <w:marRight w:val="0"/>
          <w:marTop w:val="0"/>
          <w:marBottom w:val="0"/>
          <w:divBdr>
            <w:top w:val="none" w:sz="0" w:space="0" w:color="auto"/>
            <w:left w:val="none" w:sz="0" w:space="0" w:color="auto"/>
            <w:bottom w:val="none" w:sz="0" w:space="0" w:color="auto"/>
            <w:right w:val="none" w:sz="0" w:space="0" w:color="auto"/>
          </w:divBdr>
        </w:div>
        <w:div w:id="892501522">
          <w:marLeft w:val="0"/>
          <w:marRight w:val="0"/>
          <w:marTop w:val="0"/>
          <w:marBottom w:val="0"/>
          <w:divBdr>
            <w:top w:val="none" w:sz="0" w:space="0" w:color="auto"/>
            <w:left w:val="none" w:sz="0" w:space="0" w:color="auto"/>
            <w:bottom w:val="none" w:sz="0" w:space="0" w:color="auto"/>
            <w:right w:val="none" w:sz="0" w:space="0" w:color="auto"/>
          </w:divBdr>
        </w:div>
      </w:divsChild>
    </w:div>
    <w:div w:id="849101618">
      <w:bodyDiv w:val="1"/>
      <w:marLeft w:val="0"/>
      <w:marRight w:val="0"/>
      <w:marTop w:val="0"/>
      <w:marBottom w:val="0"/>
      <w:divBdr>
        <w:top w:val="none" w:sz="0" w:space="0" w:color="auto"/>
        <w:left w:val="none" w:sz="0" w:space="0" w:color="auto"/>
        <w:bottom w:val="none" w:sz="0" w:space="0" w:color="auto"/>
        <w:right w:val="none" w:sz="0" w:space="0" w:color="auto"/>
      </w:divBdr>
      <w:divsChild>
        <w:div w:id="1570529699">
          <w:marLeft w:val="0"/>
          <w:marRight w:val="0"/>
          <w:marTop w:val="0"/>
          <w:marBottom w:val="0"/>
          <w:divBdr>
            <w:top w:val="none" w:sz="0" w:space="0" w:color="auto"/>
            <w:left w:val="none" w:sz="0" w:space="0" w:color="auto"/>
            <w:bottom w:val="none" w:sz="0" w:space="0" w:color="auto"/>
            <w:right w:val="none" w:sz="0" w:space="0" w:color="auto"/>
          </w:divBdr>
        </w:div>
        <w:div w:id="1556501524">
          <w:marLeft w:val="0"/>
          <w:marRight w:val="0"/>
          <w:marTop w:val="0"/>
          <w:marBottom w:val="0"/>
          <w:divBdr>
            <w:top w:val="none" w:sz="0" w:space="0" w:color="auto"/>
            <w:left w:val="none" w:sz="0" w:space="0" w:color="auto"/>
            <w:bottom w:val="none" w:sz="0" w:space="0" w:color="auto"/>
            <w:right w:val="none" w:sz="0" w:space="0" w:color="auto"/>
          </w:divBdr>
        </w:div>
        <w:div w:id="1634631009">
          <w:marLeft w:val="0"/>
          <w:marRight w:val="0"/>
          <w:marTop w:val="0"/>
          <w:marBottom w:val="0"/>
          <w:divBdr>
            <w:top w:val="none" w:sz="0" w:space="0" w:color="auto"/>
            <w:left w:val="none" w:sz="0" w:space="0" w:color="auto"/>
            <w:bottom w:val="none" w:sz="0" w:space="0" w:color="auto"/>
            <w:right w:val="none" w:sz="0" w:space="0" w:color="auto"/>
          </w:divBdr>
        </w:div>
      </w:divsChild>
    </w:div>
    <w:div w:id="849216991">
      <w:bodyDiv w:val="1"/>
      <w:marLeft w:val="0"/>
      <w:marRight w:val="0"/>
      <w:marTop w:val="0"/>
      <w:marBottom w:val="0"/>
      <w:divBdr>
        <w:top w:val="none" w:sz="0" w:space="0" w:color="auto"/>
        <w:left w:val="none" w:sz="0" w:space="0" w:color="auto"/>
        <w:bottom w:val="none" w:sz="0" w:space="0" w:color="auto"/>
        <w:right w:val="none" w:sz="0" w:space="0" w:color="auto"/>
      </w:divBdr>
      <w:divsChild>
        <w:div w:id="2132049903">
          <w:marLeft w:val="0"/>
          <w:marRight w:val="0"/>
          <w:marTop w:val="0"/>
          <w:marBottom w:val="0"/>
          <w:divBdr>
            <w:top w:val="none" w:sz="0" w:space="0" w:color="auto"/>
            <w:left w:val="none" w:sz="0" w:space="0" w:color="auto"/>
            <w:bottom w:val="none" w:sz="0" w:space="0" w:color="auto"/>
            <w:right w:val="none" w:sz="0" w:space="0" w:color="auto"/>
          </w:divBdr>
          <w:divsChild>
            <w:div w:id="465511476">
              <w:marLeft w:val="0"/>
              <w:marRight w:val="0"/>
              <w:marTop w:val="0"/>
              <w:marBottom w:val="0"/>
              <w:divBdr>
                <w:top w:val="none" w:sz="0" w:space="0" w:color="auto"/>
                <w:left w:val="none" w:sz="0" w:space="0" w:color="auto"/>
                <w:bottom w:val="none" w:sz="0" w:space="0" w:color="auto"/>
                <w:right w:val="none" w:sz="0" w:space="0" w:color="auto"/>
              </w:divBdr>
              <w:divsChild>
                <w:div w:id="6899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5923">
      <w:bodyDiv w:val="1"/>
      <w:marLeft w:val="0"/>
      <w:marRight w:val="0"/>
      <w:marTop w:val="0"/>
      <w:marBottom w:val="0"/>
      <w:divBdr>
        <w:top w:val="none" w:sz="0" w:space="0" w:color="auto"/>
        <w:left w:val="none" w:sz="0" w:space="0" w:color="auto"/>
        <w:bottom w:val="none" w:sz="0" w:space="0" w:color="auto"/>
        <w:right w:val="none" w:sz="0" w:space="0" w:color="auto"/>
      </w:divBdr>
      <w:divsChild>
        <w:div w:id="1374695112">
          <w:marLeft w:val="0"/>
          <w:marRight w:val="0"/>
          <w:marTop w:val="0"/>
          <w:marBottom w:val="0"/>
          <w:divBdr>
            <w:top w:val="none" w:sz="0" w:space="0" w:color="auto"/>
            <w:left w:val="none" w:sz="0" w:space="0" w:color="auto"/>
            <w:bottom w:val="none" w:sz="0" w:space="0" w:color="auto"/>
            <w:right w:val="none" w:sz="0" w:space="0" w:color="auto"/>
          </w:divBdr>
        </w:div>
        <w:div w:id="1244753125">
          <w:marLeft w:val="0"/>
          <w:marRight w:val="0"/>
          <w:marTop w:val="0"/>
          <w:marBottom w:val="0"/>
          <w:divBdr>
            <w:top w:val="none" w:sz="0" w:space="0" w:color="auto"/>
            <w:left w:val="none" w:sz="0" w:space="0" w:color="auto"/>
            <w:bottom w:val="none" w:sz="0" w:space="0" w:color="auto"/>
            <w:right w:val="none" w:sz="0" w:space="0" w:color="auto"/>
          </w:divBdr>
          <w:divsChild>
            <w:div w:id="1850438959">
              <w:marLeft w:val="0"/>
              <w:marRight w:val="0"/>
              <w:marTop w:val="0"/>
              <w:marBottom w:val="0"/>
              <w:divBdr>
                <w:top w:val="none" w:sz="0" w:space="0" w:color="auto"/>
                <w:left w:val="none" w:sz="0" w:space="0" w:color="auto"/>
                <w:bottom w:val="none" w:sz="0" w:space="0" w:color="auto"/>
                <w:right w:val="none" w:sz="0" w:space="0" w:color="auto"/>
              </w:divBdr>
              <w:divsChild>
                <w:div w:id="373432825">
                  <w:marLeft w:val="0"/>
                  <w:marRight w:val="0"/>
                  <w:marTop w:val="0"/>
                  <w:marBottom w:val="0"/>
                  <w:divBdr>
                    <w:top w:val="none" w:sz="0" w:space="0" w:color="auto"/>
                    <w:left w:val="none" w:sz="0" w:space="0" w:color="auto"/>
                    <w:bottom w:val="none" w:sz="0" w:space="0" w:color="auto"/>
                    <w:right w:val="none" w:sz="0" w:space="0" w:color="auto"/>
                  </w:divBdr>
                  <w:divsChild>
                    <w:div w:id="1054768669">
                      <w:marLeft w:val="0"/>
                      <w:marRight w:val="0"/>
                      <w:marTop w:val="0"/>
                      <w:marBottom w:val="0"/>
                      <w:divBdr>
                        <w:top w:val="none" w:sz="0" w:space="0" w:color="auto"/>
                        <w:left w:val="none" w:sz="0" w:space="0" w:color="auto"/>
                        <w:bottom w:val="none" w:sz="0" w:space="0" w:color="auto"/>
                        <w:right w:val="none" w:sz="0" w:space="0" w:color="auto"/>
                      </w:divBdr>
                    </w:div>
                    <w:div w:id="1546211541">
                      <w:marLeft w:val="0"/>
                      <w:marRight w:val="0"/>
                      <w:marTop w:val="0"/>
                      <w:marBottom w:val="0"/>
                      <w:divBdr>
                        <w:top w:val="none" w:sz="0" w:space="0" w:color="auto"/>
                        <w:left w:val="none" w:sz="0" w:space="0" w:color="auto"/>
                        <w:bottom w:val="none" w:sz="0" w:space="0" w:color="auto"/>
                        <w:right w:val="none" w:sz="0" w:space="0" w:color="auto"/>
                      </w:divBdr>
                    </w:div>
                    <w:div w:id="163324866">
                      <w:marLeft w:val="0"/>
                      <w:marRight w:val="0"/>
                      <w:marTop w:val="0"/>
                      <w:marBottom w:val="0"/>
                      <w:divBdr>
                        <w:top w:val="none" w:sz="0" w:space="0" w:color="auto"/>
                        <w:left w:val="none" w:sz="0" w:space="0" w:color="auto"/>
                        <w:bottom w:val="none" w:sz="0" w:space="0" w:color="auto"/>
                        <w:right w:val="none" w:sz="0" w:space="0" w:color="auto"/>
                      </w:divBdr>
                    </w:div>
                    <w:div w:id="2006083361">
                      <w:marLeft w:val="0"/>
                      <w:marRight w:val="0"/>
                      <w:marTop w:val="0"/>
                      <w:marBottom w:val="0"/>
                      <w:divBdr>
                        <w:top w:val="none" w:sz="0" w:space="0" w:color="auto"/>
                        <w:left w:val="none" w:sz="0" w:space="0" w:color="auto"/>
                        <w:bottom w:val="none" w:sz="0" w:space="0" w:color="auto"/>
                        <w:right w:val="none" w:sz="0" w:space="0" w:color="auto"/>
                      </w:divBdr>
                      <w:divsChild>
                        <w:div w:id="2081321098">
                          <w:marLeft w:val="0"/>
                          <w:marRight w:val="0"/>
                          <w:marTop w:val="0"/>
                          <w:marBottom w:val="0"/>
                          <w:divBdr>
                            <w:top w:val="none" w:sz="0" w:space="0" w:color="auto"/>
                            <w:left w:val="none" w:sz="0" w:space="0" w:color="auto"/>
                            <w:bottom w:val="none" w:sz="0" w:space="0" w:color="auto"/>
                            <w:right w:val="none" w:sz="0" w:space="0" w:color="auto"/>
                          </w:divBdr>
                          <w:divsChild>
                            <w:div w:id="1960405436">
                              <w:marLeft w:val="0"/>
                              <w:marRight w:val="0"/>
                              <w:marTop w:val="0"/>
                              <w:marBottom w:val="0"/>
                              <w:divBdr>
                                <w:top w:val="none" w:sz="0" w:space="0" w:color="auto"/>
                                <w:left w:val="none" w:sz="0" w:space="0" w:color="auto"/>
                                <w:bottom w:val="none" w:sz="0" w:space="0" w:color="auto"/>
                                <w:right w:val="none" w:sz="0" w:space="0" w:color="auto"/>
                              </w:divBdr>
                              <w:divsChild>
                                <w:div w:id="14737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9868">
      <w:bodyDiv w:val="1"/>
      <w:marLeft w:val="0"/>
      <w:marRight w:val="0"/>
      <w:marTop w:val="0"/>
      <w:marBottom w:val="0"/>
      <w:divBdr>
        <w:top w:val="none" w:sz="0" w:space="0" w:color="auto"/>
        <w:left w:val="none" w:sz="0" w:space="0" w:color="auto"/>
        <w:bottom w:val="none" w:sz="0" w:space="0" w:color="auto"/>
        <w:right w:val="none" w:sz="0" w:space="0" w:color="auto"/>
      </w:divBdr>
      <w:divsChild>
        <w:div w:id="1761947329">
          <w:marLeft w:val="0"/>
          <w:marRight w:val="0"/>
          <w:marTop w:val="0"/>
          <w:marBottom w:val="0"/>
          <w:divBdr>
            <w:top w:val="none" w:sz="0" w:space="0" w:color="auto"/>
            <w:left w:val="none" w:sz="0" w:space="0" w:color="auto"/>
            <w:bottom w:val="none" w:sz="0" w:space="0" w:color="auto"/>
            <w:right w:val="none" w:sz="0" w:space="0" w:color="auto"/>
          </w:divBdr>
          <w:divsChild>
            <w:div w:id="999187608">
              <w:marLeft w:val="0"/>
              <w:marRight w:val="0"/>
              <w:marTop w:val="0"/>
              <w:marBottom w:val="0"/>
              <w:divBdr>
                <w:top w:val="none" w:sz="0" w:space="0" w:color="auto"/>
                <w:left w:val="none" w:sz="0" w:space="0" w:color="auto"/>
                <w:bottom w:val="none" w:sz="0" w:space="0" w:color="auto"/>
                <w:right w:val="none" w:sz="0" w:space="0" w:color="auto"/>
              </w:divBdr>
            </w:div>
            <w:div w:id="798189234">
              <w:marLeft w:val="0"/>
              <w:marRight w:val="0"/>
              <w:marTop w:val="0"/>
              <w:marBottom w:val="0"/>
              <w:divBdr>
                <w:top w:val="none" w:sz="0" w:space="0" w:color="auto"/>
                <w:left w:val="none" w:sz="0" w:space="0" w:color="auto"/>
                <w:bottom w:val="none" w:sz="0" w:space="0" w:color="auto"/>
                <w:right w:val="none" w:sz="0" w:space="0" w:color="auto"/>
              </w:divBdr>
            </w:div>
          </w:divsChild>
        </w:div>
        <w:div w:id="1112675311">
          <w:marLeft w:val="0"/>
          <w:marRight w:val="0"/>
          <w:marTop w:val="0"/>
          <w:marBottom w:val="0"/>
          <w:divBdr>
            <w:top w:val="none" w:sz="0" w:space="0" w:color="auto"/>
            <w:left w:val="none" w:sz="0" w:space="0" w:color="auto"/>
            <w:bottom w:val="none" w:sz="0" w:space="0" w:color="auto"/>
            <w:right w:val="none" w:sz="0" w:space="0" w:color="auto"/>
          </w:divBdr>
        </w:div>
      </w:divsChild>
    </w:div>
    <w:div w:id="850099366">
      <w:bodyDiv w:val="1"/>
      <w:marLeft w:val="0"/>
      <w:marRight w:val="0"/>
      <w:marTop w:val="0"/>
      <w:marBottom w:val="0"/>
      <w:divBdr>
        <w:top w:val="none" w:sz="0" w:space="0" w:color="auto"/>
        <w:left w:val="none" w:sz="0" w:space="0" w:color="auto"/>
        <w:bottom w:val="none" w:sz="0" w:space="0" w:color="auto"/>
        <w:right w:val="none" w:sz="0" w:space="0" w:color="auto"/>
      </w:divBdr>
      <w:divsChild>
        <w:div w:id="693262983">
          <w:marLeft w:val="0"/>
          <w:marRight w:val="0"/>
          <w:marTop w:val="0"/>
          <w:marBottom w:val="0"/>
          <w:divBdr>
            <w:top w:val="none" w:sz="0" w:space="0" w:color="auto"/>
            <w:left w:val="none" w:sz="0" w:space="0" w:color="auto"/>
            <w:bottom w:val="none" w:sz="0" w:space="0" w:color="auto"/>
            <w:right w:val="none" w:sz="0" w:space="0" w:color="auto"/>
          </w:divBdr>
        </w:div>
        <w:div w:id="281350904">
          <w:marLeft w:val="0"/>
          <w:marRight w:val="0"/>
          <w:marTop w:val="0"/>
          <w:marBottom w:val="0"/>
          <w:divBdr>
            <w:top w:val="none" w:sz="0" w:space="0" w:color="auto"/>
            <w:left w:val="none" w:sz="0" w:space="0" w:color="auto"/>
            <w:bottom w:val="none" w:sz="0" w:space="0" w:color="auto"/>
            <w:right w:val="none" w:sz="0" w:space="0" w:color="auto"/>
          </w:divBdr>
        </w:div>
        <w:div w:id="1251698896">
          <w:marLeft w:val="0"/>
          <w:marRight w:val="0"/>
          <w:marTop w:val="0"/>
          <w:marBottom w:val="0"/>
          <w:divBdr>
            <w:top w:val="none" w:sz="0" w:space="0" w:color="auto"/>
            <w:left w:val="none" w:sz="0" w:space="0" w:color="auto"/>
            <w:bottom w:val="none" w:sz="0" w:space="0" w:color="auto"/>
            <w:right w:val="none" w:sz="0" w:space="0" w:color="auto"/>
          </w:divBdr>
        </w:div>
        <w:div w:id="231433901">
          <w:marLeft w:val="0"/>
          <w:marRight w:val="0"/>
          <w:marTop w:val="0"/>
          <w:marBottom w:val="0"/>
          <w:divBdr>
            <w:top w:val="none" w:sz="0" w:space="0" w:color="auto"/>
            <w:left w:val="none" w:sz="0" w:space="0" w:color="auto"/>
            <w:bottom w:val="none" w:sz="0" w:space="0" w:color="auto"/>
            <w:right w:val="none" w:sz="0" w:space="0" w:color="auto"/>
          </w:divBdr>
          <w:divsChild>
            <w:div w:id="2416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4062">
      <w:bodyDiv w:val="1"/>
      <w:marLeft w:val="0"/>
      <w:marRight w:val="0"/>
      <w:marTop w:val="0"/>
      <w:marBottom w:val="0"/>
      <w:divBdr>
        <w:top w:val="none" w:sz="0" w:space="0" w:color="auto"/>
        <w:left w:val="none" w:sz="0" w:space="0" w:color="auto"/>
        <w:bottom w:val="none" w:sz="0" w:space="0" w:color="auto"/>
        <w:right w:val="none" w:sz="0" w:space="0" w:color="auto"/>
      </w:divBdr>
      <w:divsChild>
        <w:div w:id="2143189411">
          <w:marLeft w:val="0"/>
          <w:marRight w:val="0"/>
          <w:marTop w:val="0"/>
          <w:marBottom w:val="0"/>
          <w:divBdr>
            <w:top w:val="none" w:sz="0" w:space="0" w:color="auto"/>
            <w:left w:val="none" w:sz="0" w:space="0" w:color="auto"/>
            <w:bottom w:val="none" w:sz="0" w:space="0" w:color="auto"/>
            <w:right w:val="none" w:sz="0" w:space="0" w:color="auto"/>
          </w:divBdr>
          <w:divsChild>
            <w:div w:id="443312499">
              <w:marLeft w:val="0"/>
              <w:marRight w:val="0"/>
              <w:marTop w:val="0"/>
              <w:marBottom w:val="0"/>
              <w:divBdr>
                <w:top w:val="none" w:sz="0" w:space="0" w:color="auto"/>
                <w:left w:val="none" w:sz="0" w:space="0" w:color="auto"/>
                <w:bottom w:val="none" w:sz="0" w:space="0" w:color="auto"/>
                <w:right w:val="none" w:sz="0" w:space="0" w:color="auto"/>
              </w:divBdr>
            </w:div>
            <w:div w:id="2133471195">
              <w:marLeft w:val="0"/>
              <w:marRight w:val="0"/>
              <w:marTop w:val="0"/>
              <w:marBottom w:val="0"/>
              <w:divBdr>
                <w:top w:val="none" w:sz="0" w:space="0" w:color="auto"/>
                <w:left w:val="none" w:sz="0" w:space="0" w:color="auto"/>
                <w:bottom w:val="none" w:sz="0" w:space="0" w:color="auto"/>
                <w:right w:val="none" w:sz="0" w:space="0" w:color="auto"/>
              </w:divBdr>
            </w:div>
          </w:divsChild>
        </w:div>
        <w:div w:id="394475552">
          <w:marLeft w:val="0"/>
          <w:marRight w:val="0"/>
          <w:marTop w:val="0"/>
          <w:marBottom w:val="0"/>
          <w:divBdr>
            <w:top w:val="none" w:sz="0" w:space="0" w:color="auto"/>
            <w:left w:val="none" w:sz="0" w:space="0" w:color="auto"/>
            <w:bottom w:val="none" w:sz="0" w:space="0" w:color="auto"/>
            <w:right w:val="none" w:sz="0" w:space="0" w:color="auto"/>
          </w:divBdr>
        </w:div>
      </w:divsChild>
    </w:div>
    <w:div w:id="851921776">
      <w:bodyDiv w:val="1"/>
      <w:marLeft w:val="0"/>
      <w:marRight w:val="0"/>
      <w:marTop w:val="0"/>
      <w:marBottom w:val="0"/>
      <w:divBdr>
        <w:top w:val="none" w:sz="0" w:space="0" w:color="auto"/>
        <w:left w:val="none" w:sz="0" w:space="0" w:color="auto"/>
        <w:bottom w:val="none" w:sz="0" w:space="0" w:color="auto"/>
        <w:right w:val="none" w:sz="0" w:space="0" w:color="auto"/>
      </w:divBdr>
      <w:divsChild>
        <w:div w:id="1046249082">
          <w:marLeft w:val="0"/>
          <w:marRight w:val="0"/>
          <w:marTop w:val="0"/>
          <w:marBottom w:val="0"/>
          <w:divBdr>
            <w:top w:val="none" w:sz="0" w:space="0" w:color="auto"/>
            <w:left w:val="none" w:sz="0" w:space="0" w:color="auto"/>
            <w:bottom w:val="none" w:sz="0" w:space="0" w:color="auto"/>
            <w:right w:val="none" w:sz="0" w:space="0" w:color="auto"/>
          </w:divBdr>
          <w:divsChild>
            <w:div w:id="843327875">
              <w:marLeft w:val="0"/>
              <w:marRight w:val="0"/>
              <w:marTop w:val="0"/>
              <w:marBottom w:val="0"/>
              <w:divBdr>
                <w:top w:val="none" w:sz="0" w:space="0" w:color="auto"/>
                <w:left w:val="none" w:sz="0" w:space="0" w:color="auto"/>
                <w:bottom w:val="none" w:sz="0" w:space="0" w:color="auto"/>
                <w:right w:val="none" w:sz="0" w:space="0" w:color="auto"/>
              </w:divBdr>
            </w:div>
            <w:div w:id="132253534">
              <w:marLeft w:val="0"/>
              <w:marRight w:val="0"/>
              <w:marTop w:val="0"/>
              <w:marBottom w:val="0"/>
              <w:divBdr>
                <w:top w:val="none" w:sz="0" w:space="0" w:color="auto"/>
                <w:left w:val="none" w:sz="0" w:space="0" w:color="auto"/>
                <w:bottom w:val="none" w:sz="0" w:space="0" w:color="auto"/>
                <w:right w:val="none" w:sz="0" w:space="0" w:color="auto"/>
              </w:divBdr>
            </w:div>
          </w:divsChild>
        </w:div>
        <w:div w:id="927277930">
          <w:marLeft w:val="0"/>
          <w:marRight w:val="0"/>
          <w:marTop w:val="0"/>
          <w:marBottom w:val="0"/>
          <w:divBdr>
            <w:top w:val="none" w:sz="0" w:space="0" w:color="auto"/>
            <w:left w:val="none" w:sz="0" w:space="0" w:color="auto"/>
            <w:bottom w:val="none" w:sz="0" w:space="0" w:color="auto"/>
            <w:right w:val="none" w:sz="0" w:space="0" w:color="auto"/>
          </w:divBdr>
        </w:div>
      </w:divsChild>
    </w:div>
    <w:div w:id="852959898">
      <w:bodyDiv w:val="1"/>
      <w:marLeft w:val="0"/>
      <w:marRight w:val="0"/>
      <w:marTop w:val="0"/>
      <w:marBottom w:val="0"/>
      <w:divBdr>
        <w:top w:val="none" w:sz="0" w:space="0" w:color="auto"/>
        <w:left w:val="none" w:sz="0" w:space="0" w:color="auto"/>
        <w:bottom w:val="none" w:sz="0" w:space="0" w:color="auto"/>
        <w:right w:val="none" w:sz="0" w:space="0" w:color="auto"/>
      </w:divBdr>
      <w:divsChild>
        <w:div w:id="2082562073">
          <w:marLeft w:val="0"/>
          <w:marRight w:val="0"/>
          <w:marTop w:val="0"/>
          <w:marBottom w:val="0"/>
          <w:divBdr>
            <w:top w:val="none" w:sz="0" w:space="0" w:color="auto"/>
            <w:left w:val="none" w:sz="0" w:space="0" w:color="auto"/>
            <w:bottom w:val="none" w:sz="0" w:space="0" w:color="auto"/>
            <w:right w:val="none" w:sz="0" w:space="0" w:color="auto"/>
          </w:divBdr>
          <w:divsChild>
            <w:div w:id="1549226180">
              <w:marLeft w:val="0"/>
              <w:marRight w:val="0"/>
              <w:marTop w:val="0"/>
              <w:marBottom w:val="0"/>
              <w:divBdr>
                <w:top w:val="none" w:sz="0" w:space="0" w:color="auto"/>
                <w:left w:val="none" w:sz="0" w:space="0" w:color="auto"/>
                <w:bottom w:val="none" w:sz="0" w:space="0" w:color="auto"/>
                <w:right w:val="none" w:sz="0" w:space="0" w:color="auto"/>
              </w:divBdr>
            </w:div>
            <w:div w:id="234321388">
              <w:marLeft w:val="0"/>
              <w:marRight w:val="0"/>
              <w:marTop w:val="0"/>
              <w:marBottom w:val="0"/>
              <w:divBdr>
                <w:top w:val="none" w:sz="0" w:space="0" w:color="auto"/>
                <w:left w:val="none" w:sz="0" w:space="0" w:color="auto"/>
                <w:bottom w:val="none" w:sz="0" w:space="0" w:color="auto"/>
                <w:right w:val="none" w:sz="0" w:space="0" w:color="auto"/>
              </w:divBdr>
            </w:div>
          </w:divsChild>
        </w:div>
        <w:div w:id="1019695818">
          <w:marLeft w:val="0"/>
          <w:marRight w:val="0"/>
          <w:marTop w:val="0"/>
          <w:marBottom w:val="0"/>
          <w:divBdr>
            <w:top w:val="none" w:sz="0" w:space="0" w:color="auto"/>
            <w:left w:val="none" w:sz="0" w:space="0" w:color="auto"/>
            <w:bottom w:val="none" w:sz="0" w:space="0" w:color="auto"/>
            <w:right w:val="none" w:sz="0" w:space="0" w:color="auto"/>
          </w:divBdr>
        </w:div>
      </w:divsChild>
    </w:div>
    <w:div w:id="853761418">
      <w:bodyDiv w:val="1"/>
      <w:marLeft w:val="0"/>
      <w:marRight w:val="0"/>
      <w:marTop w:val="0"/>
      <w:marBottom w:val="0"/>
      <w:divBdr>
        <w:top w:val="none" w:sz="0" w:space="0" w:color="auto"/>
        <w:left w:val="none" w:sz="0" w:space="0" w:color="auto"/>
        <w:bottom w:val="none" w:sz="0" w:space="0" w:color="auto"/>
        <w:right w:val="none" w:sz="0" w:space="0" w:color="auto"/>
      </w:divBdr>
      <w:divsChild>
        <w:div w:id="600376054">
          <w:marLeft w:val="0"/>
          <w:marRight w:val="0"/>
          <w:marTop w:val="0"/>
          <w:marBottom w:val="0"/>
          <w:divBdr>
            <w:top w:val="none" w:sz="0" w:space="0" w:color="auto"/>
            <w:left w:val="none" w:sz="0" w:space="0" w:color="auto"/>
            <w:bottom w:val="none" w:sz="0" w:space="0" w:color="auto"/>
            <w:right w:val="none" w:sz="0" w:space="0" w:color="auto"/>
          </w:divBdr>
          <w:divsChild>
            <w:div w:id="507209340">
              <w:marLeft w:val="0"/>
              <w:marRight w:val="0"/>
              <w:marTop w:val="0"/>
              <w:marBottom w:val="0"/>
              <w:divBdr>
                <w:top w:val="none" w:sz="0" w:space="0" w:color="auto"/>
                <w:left w:val="none" w:sz="0" w:space="0" w:color="auto"/>
                <w:bottom w:val="none" w:sz="0" w:space="0" w:color="auto"/>
                <w:right w:val="none" w:sz="0" w:space="0" w:color="auto"/>
              </w:divBdr>
            </w:div>
            <w:div w:id="1321537378">
              <w:marLeft w:val="0"/>
              <w:marRight w:val="0"/>
              <w:marTop w:val="0"/>
              <w:marBottom w:val="0"/>
              <w:divBdr>
                <w:top w:val="none" w:sz="0" w:space="0" w:color="auto"/>
                <w:left w:val="none" w:sz="0" w:space="0" w:color="auto"/>
                <w:bottom w:val="none" w:sz="0" w:space="0" w:color="auto"/>
                <w:right w:val="none" w:sz="0" w:space="0" w:color="auto"/>
              </w:divBdr>
            </w:div>
          </w:divsChild>
        </w:div>
        <w:div w:id="507330696">
          <w:marLeft w:val="0"/>
          <w:marRight w:val="0"/>
          <w:marTop w:val="0"/>
          <w:marBottom w:val="0"/>
          <w:divBdr>
            <w:top w:val="none" w:sz="0" w:space="0" w:color="auto"/>
            <w:left w:val="none" w:sz="0" w:space="0" w:color="auto"/>
            <w:bottom w:val="none" w:sz="0" w:space="0" w:color="auto"/>
            <w:right w:val="none" w:sz="0" w:space="0" w:color="auto"/>
          </w:divBdr>
        </w:div>
      </w:divsChild>
    </w:div>
    <w:div w:id="854416040">
      <w:bodyDiv w:val="1"/>
      <w:marLeft w:val="0"/>
      <w:marRight w:val="0"/>
      <w:marTop w:val="0"/>
      <w:marBottom w:val="0"/>
      <w:divBdr>
        <w:top w:val="none" w:sz="0" w:space="0" w:color="auto"/>
        <w:left w:val="none" w:sz="0" w:space="0" w:color="auto"/>
        <w:bottom w:val="none" w:sz="0" w:space="0" w:color="auto"/>
        <w:right w:val="none" w:sz="0" w:space="0" w:color="auto"/>
      </w:divBdr>
      <w:divsChild>
        <w:div w:id="694039016">
          <w:marLeft w:val="0"/>
          <w:marRight w:val="0"/>
          <w:marTop w:val="0"/>
          <w:marBottom w:val="0"/>
          <w:divBdr>
            <w:top w:val="none" w:sz="0" w:space="0" w:color="auto"/>
            <w:left w:val="none" w:sz="0" w:space="0" w:color="auto"/>
            <w:bottom w:val="none" w:sz="0" w:space="0" w:color="auto"/>
            <w:right w:val="none" w:sz="0" w:space="0" w:color="auto"/>
          </w:divBdr>
        </w:div>
      </w:divsChild>
    </w:div>
    <w:div w:id="855462095">
      <w:bodyDiv w:val="1"/>
      <w:marLeft w:val="0"/>
      <w:marRight w:val="0"/>
      <w:marTop w:val="0"/>
      <w:marBottom w:val="0"/>
      <w:divBdr>
        <w:top w:val="none" w:sz="0" w:space="0" w:color="auto"/>
        <w:left w:val="none" w:sz="0" w:space="0" w:color="auto"/>
        <w:bottom w:val="none" w:sz="0" w:space="0" w:color="auto"/>
        <w:right w:val="none" w:sz="0" w:space="0" w:color="auto"/>
      </w:divBdr>
      <w:divsChild>
        <w:div w:id="1936283833">
          <w:marLeft w:val="0"/>
          <w:marRight w:val="0"/>
          <w:marTop w:val="0"/>
          <w:marBottom w:val="0"/>
          <w:divBdr>
            <w:top w:val="none" w:sz="0" w:space="0" w:color="auto"/>
            <w:left w:val="none" w:sz="0" w:space="0" w:color="auto"/>
            <w:bottom w:val="none" w:sz="0" w:space="0" w:color="auto"/>
            <w:right w:val="none" w:sz="0" w:space="0" w:color="auto"/>
          </w:divBdr>
          <w:divsChild>
            <w:div w:id="586186253">
              <w:marLeft w:val="0"/>
              <w:marRight w:val="0"/>
              <w:marTop w:val="0"/>
              <w:marBottom w:val="0"/>
              <w:divBdr>
                <w:top w:val="none" w:sz="0" w:space="0" w:color="auto"/>
                <w:left w:val="none" w:sz="0" w:space="0" w:color="auto"/>
                <w:bottom w:val="none" w:sz="0" w:space="0" w:color="auto"/>
                <w:right w:val="none" w:sz="0" w:space="0" w:color="auto"/>
              </w:divBdr>
              <w:divsChild>
                <w:div w:id="4380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21553">
          <w:marLeft w:val="0"/>
          <w:marRight w:val="0"/>
          <w:marTop w:val="0"/>
          <w:marBottom w:val="0"/>
          <w:divBdr>
            <w:top w:val="none" w:sz="0" w:space="0" w:color="auto"/>
            <w:left w:val="none" w:sz="0" w:space="0" w:color="auto"/>
            <w:bottom w:val="none" w:sz="0" w:space="0" w:color="auto"/>
            <w:right w:val="none" w:sz="0" w:space="0" w:color="auto"/>
          </w:divBdr>
          <w:divsChild>
            <w:div w:id="1125999575">
              <w:marLeft w:val="0"/>
              <w:marRight w:val="0"/>
              <w:marTop w:val="0"/>
              <w:marBottom w:val="0"/>
              <w:divBdr>
                <w:top w:val="none" w:sz="0" w:space="0" w:color="auto"/>
                <w:left w:val="none" w:sz="0" w:space="0" w:color="auto"/>
                <w:bottom w:val="none" w:sz="0" w:space="0" w:color="auto"/>
                <w:right w:val="none" w:sz="0" w:space="0" w:color="auto"/>
              </w:divBdr>
              <w:divsChild>
                <w:div w:id="293487085">
                  <w:marLeft w:val="0"/>
                  <w:marRight w:val="0"/>
                  <w:marTop w:val="0"/>
                  <w:marBottom w:val="0"/>
                  <w:divBdr>
                    <w:top w:val="none" w:sz="0" w:space="0" w:color="auto"/>
                    <w:left w:val="none" w:sz="0" w:space="0" w:color="auto"/>
                    <w:bottom w:val="none" w:sz="0" w:space="0" w:color="auto"/>
                    <w:right w:val="none" w:sz="0" w:space="0" w:color="auto"/>
                  </w:divBdr>
                  <w:divsChild>
                    <w:div w:id="13719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32876">
      <w:bodyDiv w:val="1"/>
      <w:marLeft w:val="0"/>
      <w:marRight w:val="0"/>
      <w:marTop w:val="0"/>
      <w:marBottom w:val="0"/>
      <w:divBdr>
        <w:top w:val="none" w:sz="0" w:space="0" w:color="auto"/>
        <w:left w:val="none" w:sz="0" w:space="0" w:color="auto"/>
        <w:bottom w:val="none" w:sz="0" w:space="0" w:color="auto"/>
        <w:right w:val="none" w:sz="0" w:space="0" w:color="auto"/>
      </w:divBdr>
      <w:divsChild>
        <w:div w:id="231504208">
          <w:marLeft w:val="0"/>
          <w:marRight w:val="0"/>
          <w:marTop w:val="0"/>
          <w:marBottom w:val="0"/>
          <w:divBdr>
            <w:top w:val="none" w:sz="0" w:space="0" w:color="auto"/>
            <w:left w:val="none" w:sz="0" w:space="0" w:color="auto"/>
            <w:bottom w:val="none" w:sz="0" w:space="0" w:color="auto"/>
            <w:right w:val="none" w:sz="0" w:space="0" w:color="auto"/>
          </w:divBdr>
          <w:divsChild>
            <w:div w:id="1963077696">
              <w:marLeft w:val="0"/>
              <w:marRight w:val="0"/>
              <w:marTop w:val="0"/>
              <w:marBottom w:val="0"/>
              <w:divBdr>
                <w:top w:val="none" w:sz="0" w:space="0" w:color="auto"/>
                <w:left w:val="none" w:sz="0" w:space="0" w:color="auto"/>
                <w:bottom w:val="none" w:sz="0" w:space="0" w:color="auto"/>
                <w:right w:val="none" w:sz="0" w:space="0" w:color="auto"/>
              </w:divBdr>
            </w:div>
          </w:divsChild>
        </w:div>
        <w:div w:id="1447968137">
          <w:marLeft w:val="0"/>
          <w:marRight w:val="0"/>
          <w:marTop w:val="0"/>
          <w:marBottom w:val="0"/>
          <w:divBdr>
            <w:top w:val="none" w:sz="0" w:space="0" w:color="auto"/>
            <w:left w:val="none" w:sz="0" w:space="0" w:color="auto"/>
            <w:bottom w:val="none" w:sz="0" w:space="0" w:color="auto"/>
            <w:right w:val="none" w:sz="0" w:space="0" w:color="auto"/>
          </w:divBdr>
          <w:divsChild>
            <w:div w:id="189338471">
              <w:marLeft w:val="0"/>
              <w:marRight w:val="0"/>
              <w:marTop w:val="0"/>
              <w:marBottom w:val="0"/>
              <w:divBdr>
                <w:top w:val="none" w:sz="0" w:space="0" w:color="auto"/>
                <w:left w:val="none" w:sz="0" w:space="0" w:color="auto"/>
                <w:bottom w:val="none" w:sz="0" w:space="0" w:color="auto"/>
                <w:right w:val="none" w:sz="0" w:space="0" w:color="auto"/>
              </w:divBdr>
              <w:divsChild>
                <w:div w:id="5421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9966">
          <w:marLeft w:val="0"/>
          <w:marRight w:val="0"/>
          <w:marTop w:val="0"/>
          <w:marBottom w:val="0"/>
          <w:divBdr>
            <w:top w:val="none" w:sz="0" w:space="0" w:color="auto"/>
            <w:left w:val="none" w:sz="0" w:space="0" w:color="auto"/>
            <w:bottom w:val="none" w:sz="0" w:space="0" w:color="auto"/>
            <w:right w:val="none" w:sz="0" w:space="0" w:color="auto"/>
          </w:divBdr>
        </w:div>
        <w:div w:id="126047836">
          <w:marLeft w:val="0"/>
          <w:marRight w:val="0"/>
          <w:marTop w:val="0"/>
          <w:marBottom w:val="0"/>
          <w:divBdr>
            <w:top w:val="none" w:sz="0" w:space="0" w:color="auto"/>
            <w:left w:val="none" w:sz="0" w:space="0" w:color="auto"/>
            <w:bottom w:val="none" w:sz="0" w:space="0" w:color="auto"/>
            <w:right w:val="none" w:sz="0" w:space="0" w:color="auto"/>
          </w:divBdr>
          <w:divsChild>
            <w:div w:id="12815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4912">
      <w:bodyDiv w:val="1"/>
      <w:marLeft w:val="0"/>
      <w:marRight w:val="0"/>
      <w:marTop w:val="0"/>
      <w:marBottom w:val="0"/>
      <w:divBdr>
        <w:top w:val="none" w:sz="0" w:space="0" w:color="auto"/>
        <w:left w:val="none" w:sz="0" w:space="0" w:color="auto"/>
        <w:bottom w:val="none" w:sz="0" w:space="0" w:color="auto"/>
        <w:right w:val="none" w:sz="0" w:space="0" w:color="auto"/>
      </w:divBdr>
      <w:divsChild>
        <w:div w:id="1980568128">
          <w:marLeft w:val="0"/>
          <w:marRight w:val="0"/>
          <w:marTop w:val="0"/>
          <w:marBottom w:val="0"/>
          <w:divBdr>
            <w:top w:val="none" w:sz="0" w:space="0" w:color="auto"/>
            <w:left w:val="none" w:sz="0" w:space="0" w:color="auto"/>
            <w:bottom w:val="none" w:sz="0" w:space="0" w:color="auto"/>
            <w:right w:val="none" w:sz="0" w:space="0" w:color="auto"/>
          </w:divBdr>
        </w:div>
        <w:div w:id="664287254">
          <w:marLeft w:val="0"/>
          <w:marRight w:val="0"/>
          <w:marTop w:val="0"/>
          <w:marBottom w:val="0"/>
          <w:divBdr>
            <w:top w:val="none" w:sz="0" w:space="0" w:color="auto"/>
            <w:left w:val="none" w:sz="0" w:space="0" w:color="auto"/>
            <w:bottom w:val="none" w:sz="0" w:space="0" w:color="auto"/>
            <w:right w:val="none" w:sz="0" w:space="0" w:color="auto"/>
          </w:divBdr>
        </w:div>
      </w:divsChild>
    </w:div>
    <w:div w:id="856965514">
      <w:bodyDiv w:val="1"/>
      <w:marLeft w:val="0"/>
      <w:marRight w:val="0"/>
      <w:marTop w:val="0"/>
      <w:marBottom w:val="0"/>
      <w:divBdr>
        <w:top w:val="none" w:sz="0" w:space="0" w:color="auto"/>
        <w:left w:val="none" w:sz="0" w:space="0" w:color="auto"/>
        <w:bottom w:val="none" w:sz="0" w:space="0" w:color="auto"/>
        <w:right w:val="none" w:sz="0" w:space="0" w:color="auto"/>
      </w:divBdr>
    </w:div>
    <w:div w:id="857348824">
      <w:bodyDiv w:val="1"/>
      <w:marLeft w:val="0"/>
      <w:marRight w:val="0"/>
      <w:marTop w:val="0"/>
      <w:marBottom w:val="0"/>
      <w:divBdr>
        <w:top w:val="none" w:sz="0" w:space="0" w:color="auto"/>
        <w:left w:val="none" w:sz="0" w:space="0" w:color="auto"/>
        <w:bottom w:val="none" w:sz="0" w:space="0" w:color="auto"/>
        <w:right w:val="none" w:sz="0" w:space="0" w:color="auto"/>
      </w:divBdr>
    </w:div>
    <w:div w:id="857696679">
      <w:bodyDiv w:val="1"/>
      <w:marLeft w:val="0"/>
      <w:marRight w:val="0"/>
      <w:marTop w:val="0"/>
      <w:marBottom w:val="0"/>
      <w:divBdr>
        <w:top w:val="none" w:sz="0" w:space="0" w:color="auto"/>
        <w:left w:val="none" w:sz="0" w:space="0" w:color="auto"/>
        <w:bottom w:val="none" w:sz="0" w:space="0" w:color="auto"/>
        <w:right w:val="none" w:sz="0" w:space="0" w:color="auto"/>
      </w:divBdr>
      <w:divsChild>
        <w:div w:id="1193882791">
          <w:marLeft w:val="0"/>
          <w:marRight w:val="0"/>
          <w:marTop w:val="0"/>
          <w:marBottom w:val="0"/>
          <w:divBdr>
            <w:top w:val="none" w:sz="0" w:space="0" w:color="auto"/>
            <w:left w:val="none" w:sz="0" w:space="0" w:color="auto"/>
            <w:bottom w:val="none" w:sz="0" w:space="0" w:color="auto"/>
            <w:right w:val="none" w:sz="0" w:space="0" w:color="auto"/>
          </w:divBdr>
          <w:divsChild>
            <w:div w:id="2004232535">
              <w:marLeft w:val="0"/>
              <w:marRight w:val="0"/>
              <w:marTop w:val="0"/>
              <w:marBottom w:val="0"/>
              <w:divBdr>
                <w:top w:val="none" w:sz="0" w:space="0" w:color="auto"/>
                <w:left w:val="none" w:sz="0" w:space="0" w:color="auto"/>
                <w:bottom w:val="none" w:sz="0" w:space="0" w:color="auto"/>
                <w:right w:val="none" w:sz="0" w:space="0" w:color="auto"/>
              </w:divBdr>
            </w:div>
            <w:div w:id="368070707">
              <w:marLeft w:val="0"/>
              <w:marRight w:val="0"/>
              <w:marTop w:val="0"/>
              <w:marBottom w:val="0"/>
              <w:divBdr>
                <w:top w:val="none" w:sz="0" w:space="0" w:color="auto"/>
                <w:left w:val="none" w:sz="0" w:space="0" w:color="auto"/>
                <w:bottom w:val="none" w:sz="0" w:space="0" w:color="auto"/>
                <w:right w:val="none" w:sz="0" w:space="0" w:color="auto"/>
              </w:divBdr>
            </w:div>
          </w:divsChild>
        </w:div>
        <w:div w:id="100031886">
          <w:marLeft w:val="0"/>
          <w:marRight w:val="0"/>
          <w:marTop w:val="0"/>
          <w:marBottom w:val="0"/>
          <w:divBdr>
            <w:top w:val="none" w:sz="0" w:space="0" w:color="auto"/>
            <w:left w:val="none" w:sz="0" w:space="0" w:color="auto"/>
            <w:bottom w:val="none" w:sz="0" w:space="0" w:color="auto"/>
            <w:right w:val="none" w:sz="0" w:space="0" w:color="auto"/>
          </w:divBdr>
        </w:div>
      </w:divsChild>
    </w:div>
    <w:div w:id="857818942">
      <w:bodyDiv w:val="1"/>
      <w:marLeft w:val="0"/>
      <w:marRight w:val="0"/>
      <w:marTop w:val="0"/>
      <w:marBottom w:val="0"/>
      <w:divBdr>
        <w:top w:val="none" w:sz="0" w:space="0" w:color="auto"/>
        <w:left w:val="none" w:sz="0" w:space="0" w:color="auto"/>
        <w:bottom w:val="none" w:sz="0" w:space="0" w:color="auto"/>
        <w:right w:val="none" w:sz="0" w:space="0" w:color="auto"/>
      </w:divBdr>
      <w:divsChild>
        <w:div w:id="1317413550">
          <w:marLeft w:val="0"/>
          <w:marRight w:val="0"/>
          <w:marTop w:val="0"/>
          <w:marBottom w:val="150"/>
          <w:divBdr>
            <w:top w:val="none" w:sz="0" w:space="0" w:color="auto"/>
            <w:left w:val="none" w:sz="0" w:space="0" w:color="auto"/>
            <w:bottom w:val="none" w:sz="0" w:space="0" w:color="auto"/>
            <w:right w:val="none" w:sz="0" w:space="0" w:color="auto"/>
          </w:divBdr>
        </w:div>
        <w:div w:id="1993942520">
          <w:marLeft w:val="0"/>
          <w:marRight w:val="0"/>
          <w:marTop w:val="0"/>
          <w:marBottom w:val="0"/>
          <w:divBdr>
            <w:top w:val="none" w:sz="0" w:space="0" w:color="auto"/>
            <w:left w:val="none" w:sz="0" w:space="0" w:color="auto"/>
            <w:bottom w:val="none" w:sz="0" w:space="0" w:color="auto"/>
            <w:right w:val="none" w:sz="0" w:space="0" w:color="auto"/>
          </w:divBdr>
        </w:div>
      </w:divsChild>
    </w:div>
    <w:div w:id="860510942">
      <w:bodyDiv w:val="1"/>
      <w:marLeft w:val="0"/>
      <w:marRight w:val="0"/>
      <w:marTop w:val="0"/>
      <w:marBottom w:val="0"/>
      <w:divBdr>
        <w:top w:val="none" w:sz="0" w:space="0" w:color="auto"/>
        <w:left w:val="none" w:sz="0" w:space="0" w:color="auto"/>
        <w:bottom w:val="none" w:sz="0" w:space="0" w:color="auto"/>
        <w:right w:val="none" w:sz="0" w:space="0" w:color="auto"/>
      </w:divBdr>
      <w:divsChild>
        <w:div w:id="1662655721">
          <w:marLeft w:val="0"/>
          <w:marRight w:val="0"/>
          <w:marTop w:val="0"/>
          <w:marBottom w:val="0"/>
          <w:divBdr>
            <w:top w:val="none" w:sz="0" w:space="0" w:color="auto"/>
            <w:left w:val="none" w:sz="0" w:space="0" w:color="auto"/>
            <w:bottom w:val="none" w:sz="0" w:space="0" w:color="auto"/>
            <w:right w:val="none" w:sz="0" w:space="0" w:color="auto"/>
          </w:divBdr>
        </w:div>
        <w:div w:id="791630279">
          <w:marLeft w:val="0"/>
          <w:marRight w:val="0"/>
          <w:marTop w:val="0"/>
          <w:marBottom w:val="0"/>
          <w:divBdr>
            <w:top w:val="none" w:sz="0" w:space="0" w:color="auto"/>
            <w:left w:val="none" w:sz="0" w:space="0" w:color="auto"/>
            <w:bottom w:val="none" w:sz="0" w:space="0" w:color="auto"/>
            <w:right w:val="none" w:sz="0" w:space="0" w:color="auto"/>
          </w:divBdr>
        </w:div>
        <w:div w:id="1801221863">
          <w:marLeft w:val="0"/>
          <w:marRight w:val="0"/>
          <w:marTop w:val="0"/>
          <w:marBottom w:val="0"/>
          <w:divBdr>
            <w:top w:val="none" w:sz="0" w:space="0" w:color="auto"/>
            <w:left w:val="none" w:sz="0" w:space="0" w:color="auto"/>
            <w:bottom w:val="none" w:sz="0" w:space="0" w:color="auto"/>
            <w:right w:val="none" w:sz="0" w:space="0" w:color="auto"/>
          </w:divBdr>
        </w:div>
      </w:divsChild>
    </w:div>
    <w:div w:id="861359092">
      <w:bodyDiv w:val="1"/>
      <w:marLeft w:val="0"/>
      <w:marRight w:val="0"/>
      <w:marTop w:val="0"/>
      <w:marBottom w:val="0"/>
      <w:divBdr>
        <w:top w:val="none" w:sz="0" w:space="0" w:color="auto"/>
        <w:left w:val="none" w:sz="0" w:space="0" w:color="auto"/>
        <w:bottom w:val="none" w:sz="0" w:space="0" w:color="auto"/>
        <w:right w:val="none" w:sz="0" w:space="0" w:color="auto"/>
      </w:divBdr>
      <w:divsChild>
        <w:div w:id="1407150399">
          <w:marLeft w:val="0"/>
          <w:marRight w:val="0"/>
          <w:marTop w:val="0"/>
          <w:marBottom w:val="0"/>
          <w:divBdr>
            <w:top w:val="none" w:sz="0" w:space="0" w:color="auto"/>
            <w:left w:val="none" w:sz="0" w:space="0" w:color="auto"/>
            <w:bottom w:val="none" w:sz="0" w:space="0" w:color="auto"/>
            <w:right w:val="none" w:sz="0" w:space="0" w:color="auto"/>
          </w:divBdr>
        </w:div>
      </w:divsChild>
    </w:div>
    <w:div w:id="861552022">
      <w:bodyDiv w:val="1"/>
      <w:marLeft w:val="0"/>
      <w:marRight w:val="0"/>
      <w:marTop w:val="0"/>
      <w:marBottom w:val="0"/>
      <w:divBdr>
        <w:top w:val="none" w:sz="0" w:space="0" w:color="auto"/>
        <w:left w:val="none" w:sz="0" w:space="0" w:color="auto"/>
        <w:bottom w:val="none" w:sz="0" w:space="0" w:color="auto"/>
        <w:right w:val="none" w:sz="0" w:space="0" w:color="auto"/>
      </w:divBdr>
      <w:divsChild>
        <w:div w:id="2123767315">
          <w:marLeft w:val="0"/>
          <w:marRight w:val="0"/>
          <w:marTop w:val="0"/>
          <w:marBottom w:val="0"/>
          <w:divBdr>
            <w:top w:val="none" w:sz="0" w:space="0" w:color="auto"/>
            <w:left w:val="none" w:sz="0" w:space="0" w:color="auto"/>
            <w:bottom w:val="none" w:sz="0" w:space="0" w:color="auto"/>
            <w:right w:val="none" w:sz="0" w:space="0" w:color="auto"/>
          </w:divBdr>
          <w:divsChild>
            <w:div w:id="551969158">
              <w:marLeft w:val="0"/>
              <w:marRight w:val="0"/>
              <w:marTop w:val="0"/>
              <w:marBottom w:val="0"/>
              <w:divBdr>
                <w:top w:val="none" w:sz="0" w:space="0" w:color="auto"/>
                <w:left w:val="none" w:sz="0" w:space="0" w:color="auto"/>
                <w:bottom w:val="none" w:sz="0" w:space="0" w:color="auto"/>
                <w:right w:val="none" w:sz="0" w:space="0" w:color="auto"/>
              </w:divBdr>
            </w:div>
            <w:div w:id="1910924705">
              <w:marLeft w:val="0"/>
              <w:marRight w:val="0"/>
              <w:marTop w:val="0"/>
              <w:marBottom w:val="0"/>
              <w:divBdr>
                <w:top w:val="none" w:sz="0" w:space="0" w:color="auto"/>
                <w:left w:val="none" w:sz="0" w:space="0" w:color="auto"/>
                <w:bottom w:val="none" w:sz="0" w:space="0" w:color="auto"/>
                <w:right w:val="none" w:sz="0" w:space="0" w:color="auto"/>
              </w:divBdr>
            </w:div>
          </w:divsChild>
        </w:div>
        <w:div w:id="1201013645">
          <w:marLeft w:val="0"/>
          <w:marRight w:val="0"/>
          <w:marTop w:val="0"/>
          <w:marBottom w:val="0"/>
          <w:divBdr>
            <w:top w:val="none" w:sz="0" w:space="0" w:color="auto"/>
            <w:left w:val="none" w:sz="0" w:space="0" w:color="auto"/>
            <w:bottom w:val="none" w:sz="0" w:space="0" w:color="auto"/>
            <w:right w:val="none" w:sz="0" w:space="0" w:color="auto"/>
          </w:divBdr>
        </w:div>
      </w:divsChild>
    </w:div>
    <w:div w:id="863204454">
      <w:bodyDiv w:val="1"/>
      <w:marLeft w:val="0"/>
      <w:marRight w:val="0"/>
      <w:marTop w:val="0"/>
      <w:marBottom w:val="0"/>
      <w:divBdr>
        <w:top w:val="none" w:sz="0" w:space="0" w:color="auto"/>
        <w:left w:val="none" w:sz="0" w:space="0" w:color="auto"/>
        <w:bottom w:val="none" w:sz="0" w:space="0" w:color="auto"/>
        <w:right w:val="none" w:sz="0" w:space="0" w:color="auto"/>
      </w:divBdr>
      <w:divsChild>
        <w:div w:id="513962853">
          <w:marLeft w:val="0"/>
          <w:marRight w:val="0"/>
          <w:marTop w:val="0"/>
          <w:marBottom w:val="0"/>
          <w:divBdr>
            <w:top w:val="none" w:sz="0" w:space="0" w:color="auto"/>
            <w:left w:val="none" w:sz="0" w:space="0" w:color="auto"/>
            <w:bottom w:val="none" w:sz="0" w:space="0" w:color="auto"/>
            <w:right w:val="none" w:sz="0" w:space="0" w:color="auto"/>
          </w:divBdr>
        </w:div>
        <w:div w:id="36123116">
          <w:marLeft w:val="0"/>
          <w:marRight w:val="0"/>
          <w:marTop w:val="0"/>
          <w:marBottom w:val="0"/>
          <w:divBdr>
            <w:top w:val="none" w:sz="0" w:space="0" w:color="auto"/>
            <w:left w:val="none" w:sz="0" w:space="0" w:color="auto"/>
            <w:bottom w:val="none" w:sz="0" w:space="0" w:color="auto"/>
            <w:right w:val="none" w:sz="0" w:space="0" w:color="auto"/>
          </w:divBdr>
        </w:div>
        <w:div w:id="686102607">
          <w:marLeft w:val="0"/>
          <w:marRight w:val="0"/>
          <w:marTop w:val="0"/>
          <w:marBottom w:val="0"/>
          <w:divBdr>
            <w:top w:val="none" w:sz="0" w:space="0" w:color="auto"/>
            <w:left w:val="none" w:sz="0" w:space="0" w:color="auto"/>
            <w:bottom w:val="none" w:sz="0" w:space="0" w:color="auto"/>
            <w:right w:val="none" w:sz="0" w:space="0" w:color="auto"/>
          </w:divBdr>
          <w:divsChild>
            <w:div w:id="1406878448">
              <w:marLeft w:val="0"/>
              <w:marRight w:val="0"/>
              <w:marTop w:val="0"/>
              <w:marBottom w:val="0"/>
              <w:divBdr>
                <w:top w:val="none" w:sz="0" w:space="0" w:color="auto"/>
                <w:left w:val="none" w:sz="0" w:space="0" w:color="auto"/>
                <w:bottom w:val="none" w:sz="0" w:space="0" w:color="auto"/>
                <w:right w:val="none" w:sz="0" w:space="0" w:color="auto"/>
              </w:divBdr>
              <w:divsChild>
                <w:div w:id="474956904">
                  <w:marLeft w:val="0"/>
                  <w:marRight w:val="0"/>
                  <w:marTop w:val="0"/>
                  <w:marBottom w:val="0"/>
                  <w:divBdr>
                    <w:top w:val="none" w:sz="0" w:space="0" w:color="auto"/>
                    <w:left w:val="none" w:sz="0" w:space="0" w:color="auto"/>
                    <w:bottom w:val="none" w:sz="0" w:space="0" w:color="auto"/>
                    <w:right w:val="none" w:sz="0" w:space="0" w:color="auto"/>
                  </w:divBdr>
                  <w:divsChild>
                    <w:div w:id="840313346">
                      <w:marLeft w:val="0"/>
                      <w:marRight w:val="0"/>
                      <w:marTop w:val="0"/>
                      <w:marBottom w:val="0"/>
                      <w:divBdr>
                        <w:top w:val="none" w:sz="0" w:space="0" w:color="auto"/>
                        <w:left w:val="none" w:sz="0" w:space="0" w:color="auto"/>
                        <w:bottom w:val="none" w:sz="0" w:space="0" w:color="auto"/>
                        <w:right w:val="none" w:sz="0" w:space="0" w:color="auto"/>
                      </w:divBdr>
                    </w:div>
                  </w:divsChild>
                </w:div>
                <w:div w:id="1262104876">
                  <w:marLeft w:val="0"/>
                  <w:marRight w:val="0"/>
                  <w:marTop w:val="0"/>
                  <w:marBottom w:val="0"/>
                  <w:divBdr>
                    <w:top w:val="none" w:sz="0" w:space="0" w:color="auto"/>
                    <w:left w:val="none" w:sz="0" w:space="0" w:color="auto"/>
                    <w:bottom w:val="none" w:sz="0" w:space="0" w:color="auto"/>
                    <w:right w:val="none" w:sz="0" w:space="0" w:color="auto"/>
                  </w:divBdr>
                  <w:divsChild>
                    <w:div w:id="1598706469">
                      <w:marLeft w:val="0"/>
                      <w:marRight w:val="0"/>
                      <w:marTop w:val="0"/>
                      <w:marBottom w:val="0"/>
                      <w:divBdr>
                        <w:top w:val="none" w:sz="0" w:space="0" w:color="auto"/>
                        <w:left w:val="none" w:sz="0" w:space="0" w:color="auto"/>
                        <w:bottom w:val="none" w:sz="0" w:space="0" w:color="auto"/>
                        <w:right w:val="none" w:sz="0" w:space="0" w:color="auto"/>
                      </w:divBdr>
                    </w:div>
                  </w:divsChild>
                </w:div>
                <w:div w:id="1954289945">
                  <w:marLeft w:val="0"/>
                  <w:marRight w:val="0"/>
                  <w:marTop w:val="0"/>
                  <w:marBottom w:val="0"/>
                  <w:divBdr>
                    <w:top w:val="none" w:sz="0" w:space="0" w:color="auto"/>
                    <w:left w:val="none" w:sz="0" w:space="0" w:color="auto"/>
                    <w:bottom w:val="none" w:sz="0" w:space="0" w:color="auto"/>
                    <w:right w:val="none" w:sz="0" w:space="0" w:color="auto"/>
                  </w:divBdr>
                  <w:divsChild>
                    <w:div w:id="1474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80780">
              <w:marLeft w:val="0"/>
              <w:marRight w:val="0"/>
              <w:marTop w:val="0"/>
              <w:marBottom w:val="0"/>
              <w:divBdr>
                <w:top w:val="none" w:sz="0" w:space="0" w:color="auto"/>
                <w:left w:val="none" w:sz="0" w:space="0" w:color="auto"/>
                <w:bottom w:val="none" w:sz="0" w:space="0" w:color="auto"/>
                <w:right w:val="none" w:sz="0" w:space="0" w:color="auto"/>
              </w:divBdr>
            </w:div>
            <w:div w:id="822309957">
              <w:marLeft w:val="0"/>
              <w:marRight w:val="0"/>
              <w:marTop w:val="0"/>
              <w:marBottom w:val="0"/>
              <w:divBdr>
                <w:top w:val="none" w:sz="0" w:space="0" w:color="auto"/>
                <w:left w:val="none" w:sz="0" w:space="0" w:color="auto"/>
                <w:bottom w:val="none" w:sz="0" w:space="0" w:color="auto"/>
                <w:right w:val="none" w:sz="0" w:space="0" w:color="auto"/>
              </w:divBdr>
            </w:div>
          </w:divsChild>
        </w:div>
        <w:div w:id="898133014">
          <w:marLeft w:val="0"/>
          <w:marRight w:val="0"/>
          <w:marTop w:val="0"/>
          <w:marBottom w:val="0"/>
          <w:divBdr>
            <w:top w:val="none" w:sz="0" w:space="0" w:color="auto"/>
            <w:left w:val="none" w:sz="0" w:space="0" w:color="auto"/>
            <w:bottom w:val="none" w:sz="0" w:space="0" w:color="auto"/>
            <w:right w:val="none" w:sz="0" w:space="0" w:color="auto"/>
          </w:divBdr>
          <w:divsChild>
            <w:div w:id="1915160982">
              <w:marLeft w:val="0"/>
              <w:marRight w:val="0"/>
              <w:marTop w:val="0"/>
              <w:marBottom w:val="0"/>
              <w:divBdr>
                <w:top w:val="none" w:sz="0" w:space="0" w:color="auto"/>
                <w:left w:val="none" w:sz="0" w:space="0" w:color="auto"/>
                <w:bottom w:val="none" w:sz="0" w:space="0" w:color="auto"/>
                <w:right w:val="none" w:sz="0" w:space="0" w:color="auto"/>
              </w:divBdr>
              <w:divsChild>
                <w:div w:id="221871292">
                  <w:marLeft w:val="0"/>
                  <w:marRight w:val="0"/>
                  <w:marTop w:val="0"/>
                  <w:marBottom w:val="0"/>
                  <w:divBdr>
                    <w:top w:val="none" w:sz="0" w:space="0" w:color="auto"/>
                    <w:left w:val="none" w:sz="0" w:space="0" w:color="auto"/>
                    <w:bottom w:val="none" w:sz="0" w:space="0" w:color="auto"/>
                    <w:right w:val="none" w:sz="0" w:space="0" w:color="auto"/>
                  </w:divBdr>
                </w:div>
                <w:div w:id="1934319132">
                  <w:marLeft w:val="0"/>
                  <w:marRight w:val="0"/>
                  <w:marTop w:val="0"/>
                  <w:marBottom w:val="0"/>
                  <w:divBdr>
                    <w:top w:val="none" w:sz="0" w:space="0" w:color="auto"/>
                    <w:left w:val="none" w:sz="0" w:space="0" w:color="auto"/>
                    <w:bottom w:val="none" w:sz="0" w:space="0" w:color="auto"/>
                    <w:right w:val="none" w:sz="0" w:space="0" w:color="auto"/>
                  </w:divBdr>
                </w:div>
              </w:divsChild>
            </w:div>
            <w:div w:id="12226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8230">
      <w:bodyDiv w:val="1"/>
      <w:marLeft w:val="0"/>
      <w:marRight w:val="0"/>
      <w:marTop w:val="0"/>
      <w:marBottom w:val="0"/>
      <w:divBdr>
        <w:top w:val="none" w:sz="0" w:space="0" w:color="auto"/>
        <w:left w:val="none" w:sz="0" w:space="0" w:color="auto"/>
        <w:bottom w:val="none" w:sz="0" w:space="0" w:color="auto"/>
        <w:right w:val="none" w:sz="0" w:space="0" w:color="auto"/>
      </w:divBdr>
      <w:divsChild>
        <w:div w:id="1066104585">
          <w:marLeft w:val="0"/>
          <w:marRight w:val="0"/>
          <w:marTop w:val="0"/>
          <w:marBottom w:val="0"/>
          <w:divBdr>
            <w:top w:val="none" w:sz="0" w:space="0" w:color="auto"/>
            <w:left w:val="none" w:sz="0" w:space="0" w:color="auto"/>
            <w:bottom w:val="none" w:sz="0" w:space="0" w:color="auto"/>
            <w:right w:val="none" w:sz="0" w:space="0" w:color="auto"/>
          </w:divBdr>
          <w:divsChild>
            <w:div w:id="209998225">
              <w:marLeft w:val="0"/>
              <w:marRight w:val="0"/>
              <w:marTop w:val="0"/>
              <w:marBottom w:val="0"/>
              <w:divBdr>
                <w:top w:val="none" w:sz="0" w:space="0" w:color="auto"/>
                <w:left w:val="none" w:sz="0" w:space="0" w:color="auto"/>
                <w:bottom w:val="none" w:sz="0" w:space="0" w:color="auto"/>
                <w:right w:val="none" w:sz="0" w:space="0" w:color="auto"/>
              </w:divBdr>
            </w:div>
          </w:divsChild>
        </w:div>
        <w:div w:id="1377779714">
          <w:marLeft w:val="0"/>
          <w:marRight w:val="0"/>
          <w:marTop w:val="0"/>
          <w:marBottom w:val="0"/>
          <w:divBdr>
            <w:top w:val="none" w:sz="0" w:space="0" w:color="auto"/>
            <w:left w:val="none" w:sz="0" w:space="0" w:color="auto"/>
            <w:bottom w:val="none" w:sz="0" w:space="0" w:color="auto"/>
            <w:right w:val="none" w:sz="0" w:space="0" w:color="auto"/>
          </w:divBdr>
        </w:div>
      </w:divsChild>
    </w:div>
    <w:div w:id="864517854">
      <w:bodyDiv w:val="1"/>
      <w:marLeft w:val="0"/>
      <w:marRight w:val="0"/>
      <w:marTop w:val="0"/>
      <w:marBottom w:val="0"/>
      <w:divBdr>
        <w:top w:val="none" w:sz="0" w:space="0" w:color="auto"/>
        <w:left w:val="none" w:sz="0" w:space="0" w:color="auto"/>
        <w:bottom w:val="none" w:sz="0" w:space="0" w:color="auto"/>
        <w:right w:val="none" w:sz="0" w:space="0" w:color="auto"/>
      </w:divBdr>
      <w:divsChild>
        <w:div w:id="18092642">
          <w:marLeft w:val="0"/>
          <w:marRight w:val="0"/>
          <w:marTop w:val="0"/>
          <w:marBottom w:val="0"/>
          <w:divBdr>
            <w:top w:val="none" w:sz="0" w:space="0" w:color="auto"/>
            <w:left w:val="none" w:sz="0" w:space="0" w:color="auto"/>
            <w:bottom w:val="none" w:sz="0" w:space="0" w:color="auto"/>
            <w:right w:val="none" w:sz="0" w:space="0" w:color="auto"/>
          </w:divBdr>
          <w:divsChild>
            <w:div w:id="2086410767">
              <w:marLeft w:val="0"/>
              <w:marRight w:val="0"/>
              <w:marTop w:val="0"/>
              <w:marBottom w:val="0"/>
              <w:divBdr>
                <w:top w:val="none" w:sz="0" w:space="0" w:color="auto"/>
                <w:left w:val="none" w:sz="0" w:space="0" w:color="auto"/>
                <w:bottom w:val="none" w:sz="0" w:space="0" w:color="auto"/>
                <w:right w:val="none" w:sz="0" w:space="0" w:color="auto"/>
              </w:divBdr>
            </w:div>
            <w:div w:id="870919978">
              <w:marLeft w:val="0"/>
              <w:marRight w:val="0"/>
              <w:marTop w:val="0"/>
              <w:marBottom w:val="0"/>
              <w:divBdr>
                <w:top w:val="none" w:sz="0" w:space="0" w:color="auto"/>
                <w:left w:val="none" w:sz="0" w:space="0" w:color="auto"/>
                <w:bottom w:val="none" w:sz="0" w:space="0" w:color="auto"/>
                <w:right w:val="none" w:sz="0" w:space="0" w:color="auto"/>
              </w:divBdr>
            </w:div>
          </w:divsChild>
        </w:div>
        <w:div w:id="1510562076">
          <w:marLeft w:val="0"/>
          <w:marRight w:val="0"/>
          <w:marTop w:val="0"/>
          <w:marBottom w:val="0"/>
          <w:divBdr>
            <w:top w:val="none" w:sz="0" w:space="0" w:color="auto"/>
            <w:left w:val="none" w:sz="0" w:space="0" w:color="auto"/>
            <w:bottom w:val="none" w:sz="0" w:space="0" w:color="auto"/>
            <w:right w:val="none" w:sz="0" w:space="0" w:color="auto"/>
          </w:divBdr>
        </w:div>
      </w:divsChild>
    </w:div>
    <w:div w:id="865095847">
      <w:bodyDiv w:val="1"/>
      <w:marLeft w:val="0"/>
      <w:marRight w:val="0"/>
      <w:marTop w:val="0"/>
      <w:marBottom w:val="0"/>
      <w:divBdr>
        <w:top w:val="none" w:sz="0" w:space="0" w:color="auto"/>
        <w:left w:val="none" w:sz="0" w:space="0" w:color="auto"/>
        <w:bottom w:val="none" w:sz="0" w:space="0" w:color="auto"/>
        <w:right w:val="none" w:sz="0" w:space="0" w:color="auto"/>
      </w:divBdr>
      <w:divsChild>
        <w:div w:id="425227146">
          <w:marLeft w:val="0"/>
          <w:marRight w:val="0"/>
          <w:marTop w:val="0"/>
          <w:marBottom w:val="0"/>
          <w:divBdr>
            <w:top w:val="none" w:sz="0" w:space="0" w:color="auto"/>
            <w:left w:val="none" w:sz="0" w:space="0" w:color="auto"/>
            <w:bottom w:val="none" w:sz="0" w:space="0" w:color="auto"/>
            <w:right w:val="none" w:sz="0" w:space="0" w:color="auto"/>
          </w:divBdr>
          <w:divsChild>
            <w:div w:id="1564176952">
              <w:marLeft w:val="0"/>
              <w:marRight w:val="0"/>
              <w:marTop w:val="0"/>
              <w:marBottom w:val="0"/>
              <w:divBdr>
                <w:top w:val="none" w:sz="0" w:space="0" w:color="auto"/>
                <w:left w:val="none" w:sz="0" w:space="0" w:color="auto"/>
                <w:bottom w:val="none" w:sz="0" w:space="0" w:color="auto"/>
                <w:right w:val="none" w:sz="0" w:space="0" w:color="auto"/>
              </w:divBdr>
            </w:div>
            <w:div w:id="177699235">
              <w:marLeft w:val="0"/>
              <w:marRight w:val="0"/>
              <w:marTop w:val="0"/>
              <w:marBottom w:val="0"/>
              <w:divBdr>
                <w:top w:val="none" w:sz="0" w:space="0" w:color="auto"/>
                <w:left w:val="none" w:sz="0" w:space="0" w:color="auto"/>
                <w:bottom w:val="none" w:sz="0" w:space="0" w:color="auto"/>
                <w:right w:val="none" w:sz="0" w:space="0" w:color="auto"/>
              </w:divBdr>
            </w:div>
          </w:divsChild>
        </w:div>
        <w:div w:id="210964669">
          <w:marLeft w:val="0"/>
          <w:marRight w:val="0"/>
          <w:marTop w:val="0"/>
          <w:marBottom w:val="0"/>
          <w:divBdr>
            <w:top w:val="none" w:sz="0" w:space="0" w:color="auto"/>
            <w:left w:val="none" w:sz="0" w:space="0" w:color="auto"/>
            <w:bottom w:val="none" w:sz="0" w:space="0" w:color="auto"/>
            <w:right w:val="none" w:sz="0" w:space="0" w:color="auto"/>
          </w:divBdr>
        </w:div>
      </w:divsChild>
    </w:div>
    <w:div w:id="867763357">
      <w:bodyDiv w:val="1"/>
      <w:marLeft w:val="0"/>
      <w:marRight w:val="0"/>
      <w:marTop w:val="0"/>
      <w:marBottom w:val="0"/>
      <w:divBdr>
        <w:top w:val="none" w:sz="0" w:space="0" w:color="auto"/>
        <w:left w:val="none" w:sz="0" w:space="0" w:color="auto"/>
        <w:bottom w:val="none" w:sz="0" w:space="0" w:color="auto"/>
        <w:right w:val="none" w:sz="0" w:space="0" w:color="auto"/>
      </w:divBdr>
      <w:divsChild>
        <w:div w:id="1794202457">
          <w:marLeft w:val="0"/>
          <w:marRight w:val="0"/>
          <w:marTop w:val="0"/>
          <w:marBottom w:val="0"/>
          <w:divBdr>
            <w:top w:val="none" w:sz="0" w:space="0" w:color="auto"/>
            <w:left w:val="none" w:sz="0" w:space="0" w:color="auto"/>
            <w:bottom w:val="none" w:sz="0" w:space="0" w:color="auto"/>
            <w:right w:val="none" w:sz="0" w:space="0" w:color="auto"/>
          </w:divBdr>
          <w:divsChild>
            <w:div w:id="485511513">
              <w:marLeft w:val="0"/>
              <w:marRight w:val="0"/>
              <w:marTop w:val="0"/>
              <w:marBottom w:val="0"/>
              <w:divBdr>
                <w:top w:val="none" w:sz="0" w:space="0" w:color="auto"/>
                <w:left w:val="none" w:sz="0" w:space="0" w:color="auto"/>
                <w:bottom w:val="none" w:sz="0" w:space="0" w:color="auto"/>
                <w:right w:val="none" w:sz="0" w:space="0" w:color="auto"/>
              </w:divBdr>
              <w:divsChild>
                <w:div w:id="5904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7750">
          <w:marLeft w:val="0"/>
          <w:marRight w:val="0"/>
          <w:marTop w:val="0"/>
          <w:marBottom w:val="0"/>
          <w:divBdr>
            <w:top w:val="none" w:sz="0" w:space="0" w:color="auto"/>
            <w:left w:val="none" w:sz="0" w:space="0" w:color="auto"/>
            <w:bottom w:val="none" w:sz="0" w:space="0" w:color="auto"/>
            <w:right w:val="none" w:sz="0" w:space="0" w:color="auto"/>
          </w:divBdr>
        </w:div>
        <w:div w:id="930896487">
          <w:marLeft w:val="0"/>
          <w:marRight w:val="0"/>
          <w:marTop w:val="0"/>
          <w:marBottom w:val="0"/>
          <w:divBdr>
            <w:top w:val="none" w:sz="0" w:space="0" w:color="auto"/>
            <w:left w:val="none" w:sz="0" w:space="0" w:color="auto"/>
            <w:bottom w:val="none" w:sz="0" w:space="0" w:color="auto"/>
            <w:right w:val="none" w:sz="0" w:space="0" w:color="auto"/>
          </w:divBdr>
          <w:divsChild>
            <w:div w:id="479738375">
              <w:marLeft w:val="0"/>
              <w:marRight w:val="0"/>
              <w:marTop w:val="0"/>
              <w:marBottom w:val="0"/>
              <w:divBdr>
                <w:top w:val="none" w:sz="0" w:space="0" w:color="auto"/>
                <w:left w:val="none" w:sz="0" w:space="0" w:color="auto"/>
                <w:bottom w:val="none" w:sz="0" w:space="0" w:color="auto"/>
                <w:right w:val="none" w:sz="0" w:space="0" w:color="auto"/>
              </w:divBdr>
              <w:divsChild>
                <w:div w:id="176410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90411">
      <w:bodyDiv w:val="1"/>
      <w:marLeft w:val="0"/>
      <w:marRight w:val="0"/>
      <w:marTop w:val="0"/>
      <w:marBottom w:val="0"/>
      <w:divBdr>
        <w:top w:val="none" w:sz="0" w:space="0" w:color="auto"/>
        <w:left w:val="none" w:sz="0" w:space="0" w:color="auto"/>
        <w:bottom w:val="none" w:sz="0" w:space="0" w:color="auto"/>
        <w:right w:val="none" w:sz="0" w:space="0" w:color="auto"/>
      </w:divBdr>
      <w:divsChild>
        <w:div w:id="1989673041">
          <w:marLeft w:val="0"/>
          <w:marRight w:val="0"/>
          <w:marTop w:val="0"/>
          <w:marBottom w:val="0"/>
          <w:divBdr>
            <w:top w:val="none" w:sz="0" w:space="0" w:color="auto"/>
            <w:left w:val="none" w:sz="0" w:space="0" w:color="auto"/>
            <w:bottom w:val="none" w:sz="0" w:space="0" w:color="auto"/>
            <w:right w:val="none" w:sz="0" w:space="0" w:color="auto"/>
          </w:divBdr>
          <w:divsChild>
            <w:div w:id="205483830">
              <w:marLeft w:val="0"/>
              <w:marRight w:val="0"/>
              <w:marTop w:val="0"/>
              <w:marBottom w:val="0"/>
              <w:divBdr>
                <w:top w:val="none" w:sz="0" w:space="0" w:color="auto"/>
                <w:left w:val="none" w:sz="0" w:space="0" w:color="auto"/>
                <w:bottom w:val="none" w:sz="0" w:space="0" w:color="auto"/>
                <w:right w:val="none" w:sz="0" w:space="0" w:color="auto"/>
              </w:divBdr>
            </w:div>
            <w:div w:id="283073789">
              <w:marLeft w:val="0"/>
              <w:marRight w:val="0"/>
              <w:marTop w:val="0"/>
              <w:marBottom w:val="0"/>
              <w:divBdr>
                <w:top w:val="none" w:sz="0" w:space="0" w:color="auto"/>
                <w:left w:val="none" w:sz="0" w:space="0" w:color="auto"/>
                <w:bottom w:val="none" w:sz="0" w:space="0" w:color="auto"/>
                <w:right w:val="none" w:sz="0" w:space="0" w:color="auto"/>
              </w:divBdr>
            </w:div>
          </w:divsChild>
        </w:div>
        <w:div w:id="1029598500">
          <w:marLeft w:val="0"/>
          <w:marRight w:val="0"/>
          <w:marTop w:val="0"/>
          <w:marBottom w:val="0"/>
          <w:divBdr>
            <w:top w:val="none" w:sz="0" w:space="0" w:color="auto"/>
            <w:left w:val="none" w:sz="0" w:space="0" w:color="auto"/>
            <w:bottom w:val="none" w:sz="0" w:space="0" w:color="auto"/>
            <w:right w:val="none" w:sz="0" w:space="0" w:color="auto"/>
          </w:divBdr>
        </w:div>
      </w:divsChild>
    </w:div>
    <w:div w:id="868881972">
      <w:bodyDiv w:val="1"/>
      <w:marLeft w:val="0"/>
      <w:marRight w:val="0"/>
      <w:marTop w:val="0"/>
      <w:marBottom w:val="0"/>
      <w:divBdr>
        <w:top w:val="none" w:sz="0" w:space="0" w:color="auto"/>
        <w:left w:val="none" w:sz="0" w:space="0" w:color="auto"/>
        <w:bottom w:val="none" w:sz="0" w:space="0" w:color="auto"/>
        <w:right w:val="none" w:sz="0" w:space="0" w:color="auto"/>
      </w:divBdr>
      <w:divsChild>
        <w:div w:id="1410808450">
          <w:marLeft w:val="0"/>
          <w:marRight w:val="0"/>
          <w:marTop w:val="0"/>
          <w:marBottom w:val="0"/>
          <w:divBdr>
            <w:top w:val="none" w:sz="0" w:space="0" w:color="auto"/>
            <w:left w:val="none" w:sz="0" w:space="0" w:color="auto"/>
            <w:bottom w:val="none" w:sz="0" w:space="0" w:color="auto"/>
            <w:right w:val="none" w:sz="0" w:space="0" w:color="auto"/>
          </w:divBdr>
          <w:divsChild>
            <w:div w:id="1512910651">
              <w:marLeft w:val="0"/>
              <w:marRight w:val="0"/>
              <w:marTop w:val="0"/>
              <w:marBottom w:val="0"/>
              <w:divBdr>
                <w:top w:val="none" w:sz="0" w:space="0" w:color="auto"/>
                <w:left w:val="none" w:sz="0" w:space="0" w:color="auto"/>
                <w:bottom w:val="none" w:sz="0" w:space="0" w:color="auto"/>
                <w:right w:val="none" w:sz="0" w:space="0" w:color="auto"/>
              </w:divBdr>
            </w:div>
            <w:div w:id="2070570627">
              <w:marLeft w:val="0"/>
              <w:marRight w:val="0"/>
              <w:marTop w:val="0"/>
              <w:marBottom w:val="0"/>
              <w:divBdr>
                <w:top w:val="none" w:sz="0" w:space="0" w:color="auto"/>
                <w:left w:val="none" w:sz="0" w:space="0" w:color="auto"/>
                <w:bottom w:val="none" w:sz="0" w:space="0" w:color="auto"/>
                <w:right w:val="none" w:sz="0" w:space="0" w:color="auto"/>
              </w:divBdr>
            </w:div>
          </w:divsChild>
        </w:div>
        <w:div w:id="566961322">
          <w:marLeft w:val="0"/>
          <w:marRight w:val="0"/>
          <w:marTop w:val="0"/>
          <w:marBottom w:val="0"/>
          <w:divBdr>
            <w:top w:val="none" w:sz="0" w:space="0" w:color="auto"/>
            <w:left w:val="none" w:sz="0" w:space="0" w:color="auto"/>
            <w:bottom w:val="none" w:sz="0" w:space="0" w:color="auto"/>
            <w:right w:val="none" w:sz="0" w:space="0" w:color="auto"/>
          </w:divBdr>
        </w:div>
      </w:divsChild>
    </w:div>
    <w:div w:id="868908660">
      <w:bodyDiv w:val="1"/>
      <w:marLeft w:val="0"/>
      <w:marRight w:val="0"/>
      <w:marTop w:val="0"/>
      <w:marBottom w:val="0"/>
      <w:divBdr>
        <w:top w:val="none" w:sz="0" w:space="0" w:color="auto"/>
        <w:left w:val="none" w:sz="0" w:space="0" w:color="auto"/>
        <w:bottom w:val="none" w:sz="0" w:space="0" w:color="auto"/>
        <w:right w:val="none" w:sz="0" w:space="0" w:color="auto"/>
      </w:divBdr>
      <w:divsChild>
        <w:div w:id="536161752">
          <w:marLeft w:val="0"/>
          <w:marRight w:val="0"/>
          <w:marTop w:val="0"/>
          <w:marBottom w:val="0"/>
          <w:divBdr>
            <w:top w:val="none" w:sz="0" w:space="0" w:color="auto"/>
            <w:left w:val="none" w:sz="0" w:space="0" w:color="auto"/>
            <w:bottom w:val="none" w:sz="0" w:space="0" w:color="auto"/>
            <w:right w:val="none" w:sz="0" w:space="0" w:color="auto"/>
          </w:divBdr>
          <w:divsChild>
            <w:div w:id="278686750">
              <w:marLeft w:val="0"/>
              <w:marRight w:val="0"/>
              <w:marTop w:val="0"/>
              <w:marBottom w:val="0"/>
              <w:divBdr>
                <w:top w:val="none" w:sz="0" w:space="0" w:color="auto"/>
                <w:left w:val="none" w:sz="0" w:space="0" w:color="auto"/>
                <w:bottom w:val="none" w:sz="0" w:space="0" w:color="auto"/>
                <w:right w:val="none" w:sz="0" w:space="0" w:color="auto"/>
              </w:divBdr>
            </w:div>
            <w:div w:id="1505974606">
              <w:marLeft w:val="0"/>
              <w:marRight w:val="0"/>
              <w:marTop w:val="0"/>
              <w:marBottom w:val="0"/>
              <w:divBdr>
                <w:top w:val="none" w:sz="0" w:space="0" w:color="auto"/>
                <w:left w:val="none" w:sz="0" w:space="0" w:color="auto"/>
                <w:bottom w:val="none" w:sz="0" w:space="0" w:color="auto"/>
                <w:right w:val="none" w:sz="0" w:space="0" w:color="auto"/>
              </w:divBdr>
            </w:div>
          </w:divsChild>
        </w:div>
        <w:div w:id="1372879912">
          <w:marLeft w:val="0"/>
          <w:marRight w:val="0"/>
          <w:marTop w:val="0"/>
          <w:marBottom w:val="0"/>
          <w:divBdr>
            <w:top w:val="none" w:sz="0" w:space="0" w:color="auto"/>
            <w:left w:val="none" w:sz="0" w:space="0" w:color="auto"/>
            <w:bottom w:val="none" w:sz="0" w:space="0" w:color="auto"/>
            <w:right w:val="none" w:sz="0" w:space="0" w:color="auto"/>
          </w:divBdr>
        </w:div>
      </w:divsChild>
    </w:div>
    <w:div w:id="869998410">
      <w:bodyDiv w:val="1"/>
      <w:marLeft w:val="0"/>
      <w:marRight w:val="0"/>
      <w:marTop w:val="0"/>
      <w:marBottom w:val="0"/>
      <w:divBdr>
        <w:top w:val="none" w:sz="0" w:space="0" w:color="auto"/>
        <w:left w:val="none" w:sz="0" w:space="0" w:color="auto"/>
        <w:bottom w:val="none" w:sz="0" w:space="0" w:color="auto"/>
        <w:right w:val="none" w:sz="0" w:space="0" w:color="auto"/>
      </w:divBdr>
      <w:divsChild>
        <w:div w:id="925842097">
          <w:marLeft w:val="0"/>
          <w:marRight w:val="0"/>
          <w:marTop w:val="0"/>
          <w:marBottom w:val="0"/>
          <w:divBdr>
            <w:top w:val="none" w:sz="0" w:space="0" w:color="auto"/>
            <w:left w:val="none" w:sz="0" w:space="0" w:color="auto"/>
            <w:bottom w:val="none" w:sz="0" w:space="0" w:color="auto"/>
            <w:right w:val="none" w:sz="0" w:space="0" w:color="auto"/>
          </w:divBdr>
          <w:divsChild>
            <w:div w:id="464203984">
              <w:marLeft w:val="0"/>
              <w:marRight w:val="0"/>
              <w:marTop w:val="0"/>
              <w:marBottom w:val="0"/>
              <w:divBdr>
                <w:top w:val="none" w:sz="0" w:space="0" w:color="auto"/>
                <w:left w:val="none" w:sz="0" w:space="0" w:color="auto"/>
                <w:bottom w:val="none" w:sz="0" w:space="0" w:color="auto"/>
                <w:right w:val="none" w:sz="0" w:space="0" w:color="auto"/>
              </w:divBdr>
              <w:divsChild>
                <w:div w:id="19219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59706">
      <w:bodyDiv w:val="1"/>
      <w:marLeft w:val="0"/>
      <w:marRight w:val="0"/>
      <w:marTop w:val="0"/>
      <w:marBottom w:val="0"/>
      <w:divBdr>
        <w:top w:val="none" w:sz="0" w:space="0" w:color="auto"/>
        <w:left w:val="none" w:sz="0" w:space="0" w:color="auto"/>
        <w:bottom w:val="none" w:sz="0" w:space="0" w:color="auto"/>
        <w:right w:val="none" w:sz="0" w:space="0" w:color="auto"/>
      </w:divBdr>
      <w:divsChild>
        <w:div w:id="1725172983">
          <w:marLeft w:val="0"/>
          <w:marRight w:val="0"/>
          <w:marTop w:val="0"/>
          <w:marBottom w:val="0"/>
          <w:divBdr>
            <w:top w:val="none" w:sz="0" w:space="0" w:color="auto"/>
            <w:left w:val="none" w:sz="0" w:space="0" w:color="auto"/>
            <w:bottom w:val="none" w:sz="0" w:space="0" w:color="auto"/>
            <w:right w:val="none" w:sz="0" w:space="0" w:color="auto"/>
          </w:divBdr>
          <w:divsChild>
            <w:div w:id="1123573899">
              <w:marLeft w:val="0"/>
              <w:marRight w:val="0"/>
              <w:marTop w:val="0"/>
              <w:marBottom w:val="0"/>
              <w:divBdr>
                <w:top w:val="none" w:sz="0" w:space="0" w:color="auto"/>
                <w:left w:val="none" w:sz="0" w:space="0" w:color="auto"/>
                <w:bottom w:val="none" w:sz="0" w:space="0" w:color="auto"/>
                <w:right w:val="none" w:sz="0" w:space="0" w:color="auto"/>
              </w:divBdr>
              <w:divsChild>
                <w:div w:id="20201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4206">
          <w:marLeft w:val="0"/>
          <w:marRight w:val="0"/>
          <w:marTop w:val="0"/>
          <w:marBottom w:val="0"/>
          <w:divBdr>
            <w:top w:val="none" w:sz="0" w:space="0" w:color="auto"/>
            <w:left w:val="none" w:sz="0" w:space="0" w:color="auto"/>
            <w:bottom w:val="none" w:sz="0" w:space="0" w:color="auto"/>
            <w:right w:val="none" w:sz="0" w:space="0" w:color="auto"/>
          </w:divBdr>
          <w:divsChild>
            <w:div w:id="163278447">
              <w:marLeft w:val="0"/>
              <w:marRight w:val="0"/>
              <w:marTop w:val="0"/>
              <w:marBottom w:val="0"/>
              <w:divBdr>
                <w:top w:val="none" w:sz="0" w:space="0" w:color="auto"/>
                <w:left w:val="none" w:sz="0" w:space="0" w:color="auto"/>
                <w:bottom w:val="none" w:sz="0" w:space="0" w:color="auto"/>
                <w:right w:val="none" w:sz="0" w:space="0" w:color="auto"/>
              </w:divBdr>
              <w:divsChild>
                <w:div w:id="16838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6676">
          <w:marLeft w:val="0"/>
          <w:marRight w:val="0"/>
          <w:marTop w:val="0"/>
          <w:marBottom w:val="0"/>
          <w:divBdr>
            <w:top w:val="none" w:sz="0" w:space="0" w:color="auto"/>
            <w:left w:val="none" w:sz="0" w:space="0" w:color="auto"/>
            <w:bottom w:val="none" w:sz="0" w:space="0" w:color="auto"/>
            <w:right w:val="none" w:sz="0" w:space="0" w:color="auto"/>
          </w:divBdr>
          <w:divsChild>
            <w:div w:id="1660890311">
              <w:marLeft w:val="0"/>
              <w:marRight w:val="0"/>
              <w:marTop w:val="0"/>
              <w:marBottom w:val="0"/>
              <w:divBdr>
                <w:top w:val="none" w:sz="0" w:space="0" w:color="auto"/>
                <w:left w:val="none" w:sz="0" w:space="0" w:color="auto"/>
                <w:bottom w:val="none" w:sz="0" w:space="0" w:color="auto"/>
                <w:right w:val="none" w:sz="0" w:space="0" w:color="auto"/>
              </w:divBdr>
              <w:divsChild>
                <w:div w:id="3539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4099">
      <w:bodyDiv w:val="1"/>
      <w:marLeft w:val="0"/>
      <w:marRight w:val="0"/>
      <w:marTop w:val="0"/>
      <w:marBottom w:val="0"/>
      <w:divBdr>
        <w:top w:val="none" w:sz="0" w:space="0" w:color="auto"/>
        <w:left w:val="none" w:sz="0" w:space="0" w:color="auto"/>
        <w:bottom w:val="none" w:sz="0" w:space="0" w:color="auto"/>
        <w:right w:val="none" w:sz="0" w:space="0" w:color="auto"/>
      </w:divBdr>
      <w:divsChild>
        <w:div w:id="182327745">
          <w:marLeft w:val="0"/>
          <w:marRight w:val="0"/>
          <w:marTop w:val="0"/>
          <w:marBottom w:val="0"/>
          <w:divBdr>
            <w:top w:val="none" w:sz="0" w:space="0" w:color="auto"/>
            <w:left w:val="none" w:sz="0" w:space="0" w:color="auto"/>
            <w:bottom w:val="none" w:sz="0" w:space="0" w:color="auto"/>
            <w:right w:val="none" w:sz="0" w:space="0" w:color="auto"/>
          </w:divBdr>
          <w:divsChild>
            <w:div w:id="2001425741">
              <w:marLeft w:val="0"/>
              <w:marRight w:val="0"/>
              <w:marTop w:val="0"/>
              <w:marBottom w:val="0"/>
              <w:divBdr>
                <w:top w:val="none" w:sz="0" w:space="0" w:color="auto"/>
                <w:left w:val="none" w:sz="0" w:space="0" w:color="auto"/>
                <w:bottom w:val="none" w:sz="0" w:space="0" w:color="auto"/>
                <w:right w:val="none" w:sz="0" w:space="0" w:color="auto"/>
              </w:divBdr>
              <w:divsChild>
                <w:div w:id="730227679">
                  <w:marLeft w:val="0"/>
                  <w:marRight w:val="0"/>
                  <w:marTop w:val="0"/>
                  <w:marBottom w:val="0"/>
                  <w:divBdr>
                    <w:top w:val="none" w:sz="0" w:space="0" w:color="auto"/>
                    <w:left w:val="none" w:sz="0" w:space="0" w:color="auto"/>
                    <w:bottom w:val="none" w:sz="0" w:space="0" w:color="auto"/>
                    <w:right w:val="none" w:sz="0" w:space="0" w:color="auto"/>
                  </w:divBdr>
                </w:div>
                <w:div w:id="351687299">
                  <w:marLeft w:val="0"/>
                  <w:marRight w:val="0"/>
                  <w:marTop w:val="0"/>
                  <w:marBottom w:val="0"/>
                  <w:divBdr>
                    <w:top w:val="none" w:sz="0" w:space="0" w:color="auto"/>
                    <w:left w:val="none" w:sz="0" w:space="0" w:color="auto"/>
                    <w:bottom w:val="none" w:sz="0" w:space="0" w:color="auto"/>
                    <w:right w:val="none" w:sz="0" w:space="0" w:color="auto"/>
                  </w:divBdr>
                </w:div>
                <w:div w:id="2590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4093">
          <w:marLeft w:val="0"/>
          <w:marRight w:val="0"/>
          <w:marTop w:val="0"/>
          <w:marBottom w:val="0"/>
          <w:divBdr>
            <w:top w:val="none" w:sz="0" w:space="0" w:color="auto"/>
            <w:left w:val="none" w:sz="0" w:space="0" w:color="auto"/>
            <w:bottom w:val="none" w:sz="0" w:space="0" w:color="auto"/>
            <w:right w:val="none" w:sz="0" w:space="0" w:color="auto"/>
          </w:divBdr>
          <w:divsChild>
            <w:div w:id="3415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4349">
      <w:bodyDiv w:val="1"/>
      <w:marLeft w:val="0"/>
      <w:marRight w:val="0"/>
      <w:marTop w:val="0"/>
      <w:marBottom w:val="0"/>
      <w:divBdr>
        <w:top w:val="none" w:sz="0" w:space="0" w:color="auto"/>
        <w:left w:val="none" w:sz="0" w:space="0" w:color="auto"/>
        <w:bottom w:val="none" w:sz="0" w:space="0" w:color="auto"/>
        <w:right w:val="none" w:sz="0" w:space="0" w:color="auto"/>
      </w:divBdr>
      <w:divsChild>
        <w:div w:id="952395341">
          <w:marLeft w:val="0"/>
          <w:marRight w:val="0"/>
          <w:marTop w:val="0"/>
          <w:marBottom w:val="0"/>
          <w:divBdr>
            <w:top w:val="none" w:sz="0" w:space="0" w:color="auto"/>
            <w:left w:val="none" w:sz="0" w:space="0" w:color="auto"/>
            <w:bottom w:val="none" w:sz="0" w:space="0" w:color="auto"/>
            <w:right w:val="none" w:sz="0" w:space="0" w:color="auto"/>
          </w:divBdr>
          <w:divsChild>
            <w:div w:id="652026581">
              <w:marLeft w:val="0"/>
              <w:marRight w:val="0"/>
              <w:marTop w:val="0"/>
              <w:marBottom w:val="0"/>
              <w:divBdr>
                <w:top w:val="none" w:sz="0" w:space="0" w:color="auto"/>
                <w:left w:val="none" w:sz="0" w:space="0" w:color="auto"/>
                <w:bottom w:val="none" w:sz="0" w:space="0" w:color="auto"/>
                <w:right w:val="none" w:sz="0" w:space="0" w:color="auto"/>
              </w:divBdr>
            </w:div>
            <w:div w:id="1225028194">
              <w:marLeft w:val="0"/>
              <w:marRight w:val="0"/>
              <w:marTop w:val="0"/>
              <w:marBottom w:val="0"/>
              <w:divBdr>
                <w:top w:val="none" w:sz="0" w:space="0" w:color="auto"/>
                <w:left w:val="none" w:sz="0" w:space="0" w:color="auto"/>
                <w:bottom w:val="none" w:sz="0" w:space="0" w:color="auto"/>
                <w:right w:val="none" w:sz="0" w:space="0" w:color="auto"/>
              </w:divBdr>
            </w:div>
          </w:divsChild>
        </w:div>
        <w:div w:id="1089889689">
          <w:marLeft w:val="0"/>
          <w:marRight w:val="0"/>
          <w:marTop w:val="0"/>
          <w:marBottom w:val="0"/>
          <w:divBdr>
            <w:top w:val="none" w:sz="0" w:space="0" w:color="auto"/>
            <w:left w:val="none" w:sz="0" w:space="0" w:color="auto"/>
            <w:bottom w:val="none" w:sz="0" w:space="0" w:color="auto"/>
            <w:right w:val="none" w:sz="0" w:space="0" w:color="auto"/>
          </w:divBdr>
        </w:div>
      </w:divsChild>
    </w:div>
    <w:div w:id="877160462">
      <w:bodyDiv w:val="1"/>
      <w:marLeft w:val="0"/>
      <w:marRight w:val="0"/>
      <w:marTop w:val="0"/>
      <w:marBottom w:val="0"/>
      <w:divBdr>
        <w:top w:val="none" w:sz="0" w:space="0" w:color="auto"/>
        <w:left w:val="none" w:sz="0" w:space="0" w:color="auto"/>
        <w:bottom w:val="none" w:sz="0" w:space="0" w:color="auto"/>
        <w:right w:val="none" w:sz="0" w:space="0" w:color="auto"/>
      </w:divBdr>
      <w:divsChild>
        <w:div w:id="1005474532">
          <w:marLeft w:val="0"/>
          <w:marRight w:val="0"/>
          <w:marTop w:val="0"/>
          <w:marBottom w:val="0"/>
          <w:divBdr>
            <w:top w:val="none" w:sz="0" w:space="0" w:color="auto"/>
            <w:left w:val="none" w:sz="0" w:space="0" w:color="auto"/>
            <w:bottom w:val="none" w:sz="0" w:space="0" w:color="auto"/>
            <w:right w:val="none" w:sz="0" w:space="0" w:color="auto"/>
          </w:divBdr>
        </w:div>
        <w:div w:id="302121753">
          <w:marLeft w:val="0"/>
          <w:marRight w:val="0"/>
          <w:marTop w:val="0"/>
          <w:marBottom w:val="0"/>
          <w:divBdr>
            <w:top w:val="none" w:sz="0" w:space="0" w:color="auto"/>
            <w:left w:val="none" w:sz="0" w:space="0" w:color="auto"/>
            <w:bottom w:val="none" w:sz="0" w:space="0" w:color="auto"/>
            <w:right w:val="none" w:sz="0" w:space="0" w:color="auto"/>
          </w:divBdr>
        </w:div>
        <w:div w:id="582641946">
          <w:marLeft w:val="0"/>
          <w:marRight w:val="0"/>
          <w:marTop w:val="0"/>
          <w:marBottom w:val="0"/>
          <w:divBdr>
            <w:top w:val="none" w:sz="0" w:space="0" w:color="auto"/>
            <w:left w:val="none" w:sz="0" w:space="0" w:color="auto"/>
            <w:bottom w:val="none" w:sz="0" w:space="0" w:color="auto"/>
            <w:right w:val="none" w:sz="0" w:space="0" w:color="auto"/>
          </w:divBdr>
          <w:divsChild>
            <w:div w:id="1763606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8863430">
      <w:bodyDiv w:val="1"/>
      <w:marLeft w:val="0"/>
      <w:marRight w:val="0"/>
      <w:marTop w:val="0"/>
      <w:marBottom w:val="0"/>
      <w:divBdr>
        <w:top w:val="none" w:sz="0" w:space="0" w:color="auto"/>
        <w:left w:val="none" w:sz="0" w:space="0" w:color="auto"/>
        <w:bottom w:val="none" w:sz="0" w:space="0" w:color="auto"/>
        <w:right w:val="none" w:sz="0" w:space="0" w:color="auto"/>
      </w:divBdr>
      <w:divsChild>
        <w:div w:id="332296421">
          <w:marLeft w:val="0"/>
          <w:marRight w:val="0"/>
          <w:marTop w:val="0"/>
          <w:marBottom w:val="0"/>
          <w:divBdr>
            <w:top w:val="none" w:sz="0" w:space="0" w:color="auto"/>
            <w:left w:val="none" w:sz="0" w:space="0" w:color="auto"/>
            <w:bottom w:val="none" w:sz="0" w:space="0" w:color="auto"/>
            <w:right w:val="none" w:sz="0" w:space="0" w:color="auto"/>
          </w:divBdr>
        </w:div>
      </w:divsChild>
    </w:div>
    <w:div w:id="880289625">
      <w:bodyDiv w:val="1"/>
      <w:marLeft w:val="0"/>
      <w:marRight w:val="0"/>
      <w:marTop w:val="0"/>
      <w:marBottom w:val="0"/>
      <w:divBdr>
        <w:top w:val="none" w:sz="0" w:space="0" w:color="auto"/>
        <w:left w:val="none" w:sz="0" w:space="0" w:color="auto"/>
        <w:bottom w:val="none" w:sz="0" w:space="0" w:color="auto"/>
        <w:right w:val="none" w:sz="0" w:space="0" w:color="auto"/>
      </w:divBdr>
    </w:div>
    <w:div w:id="880942943">
      <w:bodyDiv w:val="1"/>
      <w:marLeft w:val="0"/>
      <w:marRight w:val="0"/>
      <w:marTop w:val="0"/>
      <w:marBottom w:val="0"/>
      <w:divBdr>
        <w:top w:val="none" w:sz="0" w:space="0" w:color="auto"/>
        <w:left w:val="none" w:sz="0" w:space="0" w:color="auto"/>
        <w:bottom w:val="none" w:sz="0" w:space="0" w:color="auto"/>
        <w:right w:val="none" w:sz="0" w:space="0" w:color="auto"/>
      </w:divBdr>
      <w:divsChild>
        <w:div w:id="1120369568">
          <w:marLeft w:val="0"/>
          <w:marRight w:val="0"/>
          <w:marTop w:val="0"/>
          <w:marBottom w:val="0"/>
          <w:divBdr>
            <w:top w:val="none" w:sz="0" w:space="0" w:color="auto"/>
            <w:left w:val="none" w:sz="0" w:space="0" w:color="auto"/>
            <w:bottom w:val="none" w:sz="0" w:space="0" w:color="auto"/>
            <w:right w:val="none" w:sz="0" w:space="0" w:color="auto"/>
          </w:divBdr>
          <w:divsChild>
            <w:div w:id="596329966">
              <w:marLeft w:val="0"/>
              <w:marRight w:val="0"/>
              <w:marTop w:val="0"/>
              <w:marBottom w:val="0"/>
              <w:divBdr>
                <w:top w:val="none" w:sz="0" w:space="0" w:color="auto"/>
                <w:left w:val="none" w:sz="0" w:space="0" w:color="auto"/>
                <w:bottom w:val="none" w:sz="0" w:space="0" w:color="auto"/>
                <w:right w:val="none" w:sz="0" w:space="0" w:color="auto"/>
              </w:divBdr>
            </w:div>
            <w:div w:id="1520583947">
              <w:marLeft w:val="0"/>
              <w:marRight w:val="0"/>
              <w:marTop w:val="0"/>
              <w:marBottom w:val="0"/>
              <w:divBdr>
                <w:top w:val="none" w:sz="0" w:space="0" w:color="auto"/>
                <w:left w:val="none" w:sz="0" w:space="0" w:color="auto"/>
                <w:bottom w:val="none" w:sz="0" w:space="0" w:color="auto"/>
                <w:right w:val="none" w:sz="0" w:space="0" w:color="auto"/>
              </w:divBdr>
            </w:div>
          </w:divsChild>
        </w:div>
        <w:div w:id="1459763302">
          <w:marLeft w:val="0"/>
          <w:marRight w:val="0"/>
          <w:marTop w:val="0"/>
          <w:marBottom w:val="0"/>
          <w:divBdr>
            <w:top w:val="none" w:sz="0" w:space="0" w:color="auto"/>
            <w:left w:val="none" w:sz="0" w:space="0" w:color="auto"/>
            <w:bottom w:val="none" w:sz="0" w:space="0" w:color="auto"/>
            <w:right w:val="none" w:sz="0" w:space="0" w:color="auto"/>
          </w:divBdr>
        </w:div>
      </w:divsChild>
    </w:div>
    <w:div w:id="882789038">
      <w:bodyDiv w:val="1"/>
      <w:marLeft w:val="0"/>
      <w:marRight w:val="0"/>
      <w:marTop w:val="0"/>
      <w:marBottom w:val="0"/>
      <w:divBdr>
        <w:top w:val="none" w:sz="0" w:space="0" w:color="auto"/>
        <w:left w:val="none" w:sz="0" w:space="0" w:color="auto"/>
        <w:bottom w:val="none" w:sz="0" w:space="0" w:color="auto"/>
        <w:right w:val="none" w:sz="0" w:space="0" w:color="auto"/>
      </w:divBdr>
      <w:divsChild>
        <w:div w:id="18510088">
          <w:marLeft w:val="0"/>
          <w:marRight w:val="0"/>
          <w:marTop w:val="0"/>
          <w:marBottom w:val="0"/>
          <w:divBdr>
            <w:top w:val="none" w:sz="0" w:space="0" w:color="auto"/>
            <w:left w:val="none" w:sz="0" w:space="0" w:color="auto"/>
            <w:bottom w:val="none" w:sz="0" w:space="0" w:color="auto"/>
            <w:right w:val="none" w:sz="0" w:space="0" w:color="auto"/>
          </w:divBdr>
          <w:divsChild>
            <w:div w:id="531069885">
              <w:marLeft w:val="0"/>
              <w:marRight w:val="0"/>
              <w:marTop w:val="0"/>
              <w:marBottom w:val="0"/>
              <w:divBdr>
                <w:top w:val="none" w:sz="0" w:space="0" w:color="auto"/>
                <w:left w:val="none" w:sz="0" w:space="0" w:color="auto"/>
                <w:bottom w:val="none" w:sz="0" w:space="0" w:color="auto"/>
                <w:right w:val="none" w:sz="0" w:space="0" w:color="auto"/>
              </w:divBdr>
            </w:div>
            <w:div w:id="792091971">
              <w:marLeft w:val="0"/>
              <w:marRight w:val="0"/>
              <w:marTop w:val="0"/>
              <w:marBottom w:val="0"/>
              <w:divBdr>
                <w:top w:val="none" w:sz="0" w:space="0" w:color="auto"/>
                <w:left w:val="none" w:sz="0" w:space="0" w:color="auto"/>
                <w:bottom w:val="none" w:sz="0" w:space="0" w:color="auto"/>
                <w:right w:val="none" w:sz="0" w:space="0" w:color="auto"/>
              </w:divBdr>
            </w:div>
          </w:divsChild>
        </w:div>
        <w:div w:id="1906526868">
          <w:marLeft w:val="0"/>
          <w:marRight w:val="0"/>
          <w:marTop w:val="0"/>
          <w:marBottom w:val="0"/>
          <w:divBdr>
            <w:top w:val="none" w:sz="0" w:space="0" w:color="auto"/>
            <w:left w:val="none" w:sz="0" w:space="0" w:color="auto"/>
            <w:bottom w:val="none" w:sz="0" w:space="0" w:color="auto"/>
            <w:right w:val="none" w:sz="0" w:space="0" w:color="auto"/>
          </w:divBdr>
        </w:div>
      </w:divsChild>
    </w:div>
    <w:div w:id="883785001">
      <w:bodyDiv w:val="1"/>
      <w:marLeft w:val="0"/>
      <w:marRight w:val="0"/>
      <w:marTop w:val="0"/>
      <w:marBottom w:val="0"/>
      <w:divBdr>
        <w:top w:val="none" w:sz="0" w:space="0" w:color="auto"/>
        <w:left w:val="none" w:sz="0" w:space="0" w:color="auto"/>
        <w:bottom w:val="none" w:sz="0" w:space="0" w:color="auto"/>
        <w:right w:val="none" w:sz="0" w:space="0" w:color="auto"/>
      </w:divBdr>
      <w:divsChild>
        <w:div w:id="1102409250">
          <w:marLeft w:val="0"/>
          <w:marRight w:val="0"/>
          <w:marTop w:val="0"/>
          <w:marBottom w:val="0"/>
          <w:divBdr>
            <w:top w:val="none" w:sz="0" w:space="0" w:color="auto"/>
            <w:left w:val="none" w:sz="0" w:space="0" w:color="auto"/>
            <w:bottom w:val="none" w:sz="0" w:space="0" w:color="auto"/>
            <w:right w:val="none" w:sz="0" w:space="0" w:color="auto"/>
          </w:divBdr>
        </w:div>
        <w:div w:id="913314925">
          <w:marLeft w:val="0"/>
          <w:marRight w:val="0"/>
          <w:marTop w:val="0"/>
          <w:marBottom w:val="0"/>
          <w:divBdr>
            <w:top w:val="none" w:sz="0" w:space="0" w:color="auto"/>
            <w:left w:val="none" w:sz="0" w:space="0" w:color="auto"/>
            <w:bottom w:val="none" w:sz="0" w:space="0" w:color="auto"/>
            <w:right w:val="none" w:sz="0" w:space="0" w:color="auto"/>
          </w:divBdr>
        </w:div>
      </w:divsChild>
    </w:div>
    <w:div w:id="888491538">
      <w:bodyDiv w:val="1"/>
      <w:marLeft w:val="0"/>
      <w:marRight w:val="0"/>
      <w:marTop w:val="0"/>
      <w:marBottom w:val="0"/>
      <w:divBdr>
        <w:top w:val="none" w:sz="0" w:space="0" w:color="auto"/>
        <w:left w:val="none" w:sz="0" w:space="0" w:color="auto"/>
        <w:bottom w:val="none" w:sz="0" w:space="0" w:color="auto"/>
        <w:right w:val="none" w:sz="0" w:space="0" w:color="auto"/>
      </w:divBdr>
      <w:divsChild>
        <w:div w:id="1534808754">
          <w:marLeft w:val="0"/>
          <w:marRight w:val="0"/>
          <w:marTop w:val="0"/>
          <w:marBottom w:val="0"/>
          <w:divBdr>
            <w:top w:val="none" w:sz="0" w:space="0" w:color="auto"/>
            <w:left w:val="none" w:sz="0" w:space="0" w:color="auto"/>
            <w:bottom w:val="none" w:sz="0" w:space="0" w:color="auto"/>
            <w:right w:val="none" w:sz="0" w:space="0" w:color="auto"/>
          </w:divBdr>
          <w:divsChild>
            <w:div w:id="1349285798">
              <w:marLeft w:val="0"/>
              <w:marRight w:val="0"/>
              <w:marTop w:val="0"/>
              <w:marBottom w:val="0"/>
              <w:divBdr>
                <w:top w:val="none" w:sz="0" w:space="0" w:color="auto"/>
                <w:left w:val="none" w:sz="0" w:space="0" w:color="auto"/>
                <w:bottom w:val="none" w:sz="0" w:space="0" w:color="auto"/>
                <w:right w:val="none" w:sz="0" w:space="0" w:color="auto"/>
              </w:divBdr>
            </w:div>
            <w:div w:id="1143162073">
              <w:marLeft w:val="0"/>
              <w:marRight w:val="0"/>
              <w:marTop w:val="0"/>
              <w:marBottom w:val="0"/>
              <w:divBdr>
                <w:top w:val="none" w:sz="0" w:space="0" w:color="auto"/>
                <w:left w:val="none" w:sz="0" w:space="0" w:color="auto"/>
                <w:bottom w:val="none" w:sz="0" w:space="0" w:color="auto"/>
                <w:right w:val="none" w:sz="0" w:space="0" w:color="auto"/>
              </w:divBdr>
            </w:div>
          </w:divsChild>
        </w:div>
        <w:div w:id="341781468">
          <w:marLeft w:val="0"/>
          <w:marRight w:val="0"/>
          <w:marTop w:val="0"/>
          <w:marBottom w:val="0"/>
          <w:divBdr>
            <w:top w:val="none" w:sz="0" w:space="0" w:color="auto"/>
            <w:left w:val="none" w:sz="0" w:space="0" w:color="auto"/>
            <w:bottom w:val="none" w:sz="0" w:space="0" w:color="auto"/>
            <w:right w:val="none" w:sz="0" w:space="0" w:color="auto"/>
          </w:divBdr>
        </w:div>
      </w:divsChild>
    </w:div>
    <w:div w:id="889803290">
      <w:bodyDiv w:val="1"/>
      <w:marLeft w:val="0"/>
      <w:marRight w:val="0"/>
      <w:marTop w:val="0"/>
      <w:marBottom w:val="0"/>
      <w:divBdr>
        <w:top w:val="none" w:sz="0" w:space="0" w:color="auto"/>
        <w:left w:val="none" w:sz="0" w:space="0" w:color="auto"/>
        <w:bottom w:val="none" w:sz="0" w:space="0" w:color="auto"/>
        <w:right w:val="none" w:sz="0" w:space="0" w:color="auto"/>
      </w:divBdr>
      <w:divsChild>
        <w:div w:id="1917863117">
          <w:marLeft w:val="0"/>
          <w:marRight w:val="0"/>
          <w:marTop w:val="0"/>
          <w:marBottom w:val="0"/>
          <w:divBdr>
            <w:top w:val="none" w:sz="0" w:space="0" w:color="auto"/>
            <w:left w:val="none" w:sz="0" w:space="0" w:color="auto"/>
            <w:bottom w:val="none" w:sz="0" w:space="0" w:color="auto"/>
            <w:right w:val="none" w:sz="0" w:space="0" w:color="auto"/>
          </w:divBdr>
          <w:divsChild>
            <w:div w:id="499734935">
              <w:marLeft w:val="0"/>
              <w:marRight w:val="0"/>
              <w:marTop w:val="0"/>
              <w:marBottom w:val="0"/>
              <w:divBdr>
                <w:top w:val="none" w:sz="0" w:space="0" w:color="auto"/>
                <w:left w:val="none" w:sz="0" w:space="0" w:color="auto"/>
                <w:bottom w:val="none" w:sz="0" w:space="0" w:color="auto"/>
                <w:right w:val="none" w:sz="0" w:space="0" w:color="auto"/>
              </w:divBdr>
            </w:div>
            <w:div w:id="234780603">
              <w:marLeft w:val="0"/>
              <w:marRight w:val="0"/>
              <w:marTop w:val="0"/>
              <w:marBottom w:val="0"/>
              <w:divBdr>
                <w:top w:val="none" w:sz="0" w:space="0" w:color="auto"/>
                <w:left w:val="none" w:sz="0" w:space="0" w:color="auto"/>
                <w:bottom w:val="none" w:sz="0" w:space="0" w:color="auto"/>
                <w:right w:val="none" w:sz="0" w:space="0" w:color="auto"/>
              </w:divBdr>
            </w:div>
          </w:divsChild>
        </w:div>
        <w:div w:id="1578661574">
          <w:marLeft w:val="0"/>
          <w:marRight w:val="0"/>
          <w:marTop w:val="0"/>
          <w:marBottom w:val="0"/>
          <w:divBdr>
            <w:top w:val="none" w:sz="0" w:space="0" w:color="auto"/>
            <w:left w:val="none" w:sz="0" w:space="0" w:color="auto"/>
            <w:bottom w:val="none" w:sz="0" w:space="0" w:color="auto"/>
            <w:right w:val="none" w:sz="0" w:space="0" w:color="auto"/>
          </w:divBdr>
        </w:div>
      </w:divsChild>
    </w:div>
    <w:div w:id="890774584">
      <w:bodyDiv w:val="1"/>
      <w:marLeft w:val="0"/>
      <w:marRight w:val="0"/>
      <w:marTop w:val="0"/>
      <w:marBottom w:val="0"/>
      <w:divBdr>
        <w:top w:val="none" w:sz="0" w:space="0" w:color="auto"/>
        <w:left w:val="none" w:sz="0" w:space="0" w:color="auto"/>
        <w:bottom w:val="none" w:sz="0" w:space="0" w:color="auto"/>
        <w:right w:val="none" w:sz="0" w:space="0" w:color="auto"/>
      </w:divBdr>
      <w:divsChild>
        <w:div w:id="481699673">
          <w:marLeft w:val="0"/>
          <w:marRight w:val="0"/>
          <w:marTop w:val="0"/>
          <w:marBottom w:val="0"/>
          <w:divBdr>
            <w:top w:val="none" w:sz="0" w:space="0" w:color="auto"/>
            <w:left w:val="none" w:sz="0" w:space="0" w:color="auto"/>
            <w:bottom w:val="none" w:sz="0" w:space="0" w:color="auto"/>
            <w:right w:val="none" w:sz="0" w:space="0" w:color="auto"/>
          </w:divBdr>
        </w:div>
        <w:div w:id="325862719">
          <w:marLeft w:val="0"/>
          <w:marRight w:val="0"/>
          <w:marTop w:val="0"/>
          <w:marBottom w:val="0"/>
          <w:divBdr>
            <w:top w:val="none" w:sz="0" w:space="0" w:color="auto"/>
            <w:left w:val="none" w:sz="0" w:space="0" w:color="auto"/>
            <w:bottom w:val="none" w:sz="0" w:space="0" w:color="auto"/>
            <w:right w:val="none" w:sz="0" w:space="0" w:color="auto"/>
          </w:divBdr>
        </w:div>
        <w:div w:id="1992514820">
          <w:marLeft w:val="0"/>
          <w:marRight w:val="0"/>
          <w:marTop w:val="0"/>
          <w:marBottom w:val="0"/>
          <w:divBdr>
            <w:top w:val="none" w:sz="0" w:space="0" w:color="auto"/>
            <w:left w:val="none" w:sz="0" w:space="0" w:color="auto"/>
            <w:bottom w:val="none" w:sz="0" w:space="0" w:color="auto"/>
            <w:right w:val="none" w:sz="0" w:space="0" w:color="auto"/>
          </w:divBdr>
        </w:div>
        <w:div w:id="321978656">
          <w:marLeft w:val="0"/>
          <w:marRight w:val="0"/>
          <w:marTop w:val="0"/>
          <w:marBottom w:val="0"/>
          <w:divBdr>
            <w:top w:val="none" w:sz="0" w:space="0" w:color="auto"/>
            <w:left w:val="none" w:sz="0" w:space="0" w:color="auto"/>
            <w:bottom w:val="none" w:sz="0" w:space="0" w:color="auto"/>
            <w:right w:val="none" w:sz="0" w:space="0" w:color="auto"/>
          </w:divBdr>
        </w:div>
      </w:divsChild>
    </w:div>
    <w:div w:id="890924846">
      <w:bodyDiv w:val="1"/>
      <w:marLeft w:val="0"/>
      <w:marRight w:val="0"/>
      <w:marTop w:val="0"/>
      <w:marBottom w:val="0"/>
      <w:divBdr>
        <w:top w:val="none" w:sz="0" w:space="0" w:color="auto"/>
        <w:left w:val="none" w:sz="0" w:space="0" w:color="auto"/>
        <w:bottom w:val="none" w:sz="0" w:space="0" w:color="auto"/>
        <w:right w:val="none" w:sz="0" w:space="0" w:color="auto"/>
      </w:divBdr>
      <w:divsChild>
        <w:div w:id="1397972423">
          <w:marLeft w:val="0"/>
          <w:marRight w:val="0"/>
          <w:marTop w:val="0"/>
          <w:marBottom w:val="0"/>
          <w:divBdr>
            <w:top w:val="none" w:sz="0" w:space="0" w:color="auto"/>
            <w:left w:val="none" w:sz="0" w:space="0" w:color="auto"/>
            <w:bottom w:val="none" w:sz="0" w:space="0" w:color="auto"/>
            <w:right w:val="none" w:sz="0" w:space="0" w:color="auto"/>
          </w:divBdr>
        </w:div>
      </w:divsChild>
    </w:div>
    <w:div w:id="893472120">
      <w:bodyDiv w:val="1"/>
      <w:marLeft w:val="0"/>
      <w:marRight w:val="0"/>
      <w:marTop w:val="0"/>
      <w:marBottom w:val="0"/>
      <w:divBdr>
        <w:top w:val="none" w:sz="0" w:space="0" w:color="auto"/>
        <w:left w:val="none" w:sz="0" w:space="0" w:color="auto"/>
        <w:bottom w:val="none" w:sz="0" w:space="0" w:color="auto"/>
        <w:right w:val="none" w:sz="0" w:space="0" w:color="auto"/>
      </w:divBdr>
      <w:divsChild>
        <w:div w:id="1373992600">
          <w:marLeft w:val="0"/>
          <w:marRight w:val="0"/>
          <w:marTop w:val="0"/>
          <w:marBottom w:val="0"/>
          <w:divBdr>
            <w:top w:val="none" w:sz="0" w:space="0" w:color="auto"/>
            <w:left w:val="none" w:sz="0" w:space="0" w:color="auto"/>
            <w:bottom w:val="none" w:sz="0" w:space="0" w:color="auto"/>
            <w:right w:val="none" w:sz="0" w:space="0" w:color="auto"/>
          </w:divBdr>
        </w:div>
        <w:div w:id="1477844688">
          <w:marLeft w:val="0"/>
          <w:marRight w:val="0"/>
          <w:marTop w:val="0"/>
          <w:marBottom w:val="0"/>
          <w:divBdr>
            <w:top w:val="none" w:sz="0" w:space="0" w:color="auto"/>
            <w:left w:val="none" w:sz="0" w:space="0" w:color="auto"/>
            <w:bottom w:val="none" w:sz="0" w:space="0" w:color="auto"/>
            <w:right w:val="none" w:sz="0" w:space="0" w:color="auto"/>
          </w:divBdr>
        </w:div>
      </w:divsChild>
    </w:div>
    <w:div w:id="893811895">
      <w:bodyDiv w:val="1"/>
      <w:marLeft w:val="0"/>
      <w:marRight w:val="0"/>
      <w:marTop w:val="0"/>
      <w:marBottom w:val="0"/>
      <w:divBdr>
        <w:top w:val="none" w:sz="0" w:space="0" w:color="auto"/>
        <w:left w:val="none" w:sz="0" w:space="0" w:color="auto"/>
        <w:bottom w:val="none" w:sz="0" w:space="0" w:color="auto"/>
        <w:right w:val="none" w:sz="0" w:space="0" w:color="auto"/>
      </w:divBdr>
      <w:divsChild>
        <w:div w:id="654651394">
          <w:marLeft w:val="0"/>
          <w:marRight w:val="0"/>
          <w:marTop w:val="0"/>
          <w:marBottom w:val="0"/>
          <w:divBdr>
            <w:top w:val="none" w:sz="0" w:space="0" w:color="auto"/>
            <w:left w:val="none" w:sz="0" w:space="0" w:color="auto"/>
            <w:bottom w:val="none" w:sz="0" w:space="0" w:color="auto"/>
            <w:right w:val="none" w:sz="0" w:space="0" w:color="auto"/>
          </w:divBdr>
          <w:divsChild>
            <w:div w:id="1966152537">
              <w:marLeft w:val="0"/>
              <w:marRight w:val="0"/>
              <w:marTop w:val="0"/>
              <w:marBottom w:val="0"/>
              <w:divBdr>
                <w:top w:val="none" w:sz="0" w:space="0" w:color="auto"/>
                <w:left w:val="none" w:sz="0" w:space="0" w:color="auto"/>
                <w:bottom w:val="none" w:sz="0" w:space="0" w:color="auto"/>
                <w:right w:val="none" w:sz="0" w:space="0" w:color="auto"/>
              </w:divBdr>
            </w:div>
            <w:div w:id="1670056258">
              <w:marLeft w:val="0"/>
              <w:marRight w:val="0"/>
              <w:marTop w:val="0"/>
              <w:marBottom w:val="0"/>
              <w:divBdr>
                <w:top w:val="none" w:sz="0" w:space="0" w:color="auto"/>
                <w:left w:val="none" w:sz="0" w:space="0" w:color="auto"/>
                <w:bottom w:val="none" w:sz="0" w:space="0" w:color="auto"/>
                <w:right w:val="none" w:sz="0" w:space="0" w:color="auto"/>
              </w:divBdr>
            </w:div>
          </w:divsChild>
        </w:div>
        <w:div w:id="1123958196">
          <w:marLeft w:val="0"/>
          <w:marRight w:val="0"/>
          <w:marTop w:val="0"/>
          <w:marBottom w:val="0"/>
          <w:divBdr>
            <w:top w:val="none" w:sz="0" w:space="0" w:color="auto"/>
            <w:left w:val="none" w:sz="0" w:space="0" w:color="auto"/>
            <w:bottom w:val="none" w:sz="0" w:space="0" w:color="auto"/>
            <w:right w:val="none" w:sz="0" w:space="0" w:color="auto"/>
          </w:divBdr>
        </w:div>
      </w:divsChild>
    </w:div>
    <w:div w:id="896160735">
      <w:bodyDiv w:val="1"/>
      <w:marLeft w:val="0"/>
      <w:marRight w:val="0"/>
      <w:marTop w:val="0"/>
      <w:marBottom w:val="0"/>
      <w:divBdr>
        <w:top w:val="none" w:sz="0" w:space="0" w:color="auto"/>
        <w:left w:val="none" w:sz="0" w:space="0" w:color="auto"/>
        <w:bottom w:val="none" w:sz="0" w:space="0" w:color="auto"/>
        <w:right w:val="none" w:sz="0" w:space="0" w:color="auto"/>
      </w:divBdr>
      <w:divsChild>
        <w:div w:id="1590582075">
          <w:marLeft w:val="0"/>
          <w:marRight w:val="0"/>
          <w:marTop w:val="0"/>
          <w:marBottom w:val="0"/>
          <w:divBdr>
            <w:top w:val="none" w:sz="0" w:space="0" w:color="auto"/>
            <w:left w:val="none" w:sz="0" w:space="0" w:color="auto"/>
            <w:bottom w:val="none" w:sz="0" w:space="0" w:color="auto"/>
            <w:right w:val="none" w:sz="0" w:space="0" w:color="auto"/>
          </w:divBdr>
          <w:divsChild>
            <w:div w:id="357122039">
              <w:marLeft w:val="0"/>
              <w:marRight w:val="0"/>
              <w:marTop w:val="0"/>
              <w:marBottom w:val="0"/>
              <w:divBdr>
                <w:top w:val="none" w:sz="0" w:space="0" w:color="auto"/>
                <w:left w:val="none" w:sz="0" w:space="0" w:color="auto"/>
                <w:bottom w:val="none" w:sz="0" w:space="0" w:color="auto"/>
                <w:right w:val="none" w:sz="0" w:space="0" w:color="auto"/>
              </w:divBdr>
            </w:div>
            <w:div w:id="1883593236">
              <w:marLeft w:val="0"/>
              <w:marRight w:val="0"/>
              <w:marTop w:val="0"/>
              <w:marBottom w:val="0"/>
              <w:divBdr>
                <w:top w:val="none" w:sz="0" w:space="0" w:color="auto"/>
                <w:left w:val="none" w:sz="0" w:space="0" w:color="auto"/>
                <w:bottom w:val="none" w:sz="0" w:space="0" w:color="auto"/>
                <w:right w:val="none" w:sz="0" w:space="0" w:color="auto"/>
              </w:divBdr>
            </w:div>
          </w:divsChild>
        </w:div>
        <w:div w:id="222494828">
          <w:marLeft w:val="0"/>
          <w:marRight w:val="0"/>
          <w:marTop w:val="0"/>
          <w:marBottom w:val="0"/>
          <w:divBdr>
            <w:top w:val="none" w:sz="0" w:space="0" w:color="auto"/>
            <w:left w:val="none" w:sz="0" w:space="0" w:color="auto"/>
            <w:bottom w:val="none" w:sz="0" w:space="0" w:color="auto"/>
            <w:right w:val="none" w:sz="0" w:space="0" w:color="auto"/>
          </w:divBdr>
        </w:div>
      </w:divsChild>
    </w:div>
    <w:div w:id="896939252">
      <w:bodyDiv w:val="1"/>
      <w:marLeft w:val="0"/>
      <w:marRight w:val="0"/>
      <w:marTop w:val="0"/>
      <w:marBottom w:val="0"/>
      <w:divBdr>
        <w:top w:val="none" w:sz="0" w:space="0" w:color="auto"/>
        <w:left w:val="none" w:sz="0" w:space="0" w:color="auto"/>
        <w:bottom w:val="none" w:sz="0" w:space="0" w:color="auto"/>
        <w:right w:val="none" w:sz="0" w:space="0" w:color="auto"/>
      </w:divBdr>
      <w:divsChild>
        <w:div w:id="841622965">
          <w:marLeft w:val="0"/>
          <w:marRight w:val="0"/>
          <w:marTop w:val="0"/>
          <w:marBottom w:val="0"/>
          <w:divBdr>
            <w:top w:val="none" w:sz="0" w:space="0" w:color="auto"/>
            <w:left w:val="none" w:sz="0" w:space="0" w:color="auto"/>
            <w:bottom w:val="none" w:sz="0" w:space="0" w:color="auto"/>
            <w:right w:val="none" w:sz="0" w:space="0" w:color="auto"/>
          </w:divBdr>
          <w:divsChild>
            <w:div w:id="693270427">
              <w:marLeft w:val="0"/>
              <w:marRight w:val="0"/>
              <w:marTop w:val="0"/>
              <w:marBottom w:val="0"/>
              <w:divBdr>
                <w:top w:val="none" w:sz="0" w:space="0" w:color="auto"/>
                <w:left w:val="none" w:sz="0" w:space="0" w:color="auto"/>
                <w:bottom w:val="none" w:sz="0" w:space="0" w:color="auto"/>
                <w:right w:val="none" w:sz="0" w:space="0" w:color="auto"/>
              </w:divBdr>
            </w:div>
            <w:div w:id="482746315">
              <w:marLeft w:val="0"/>
              <w:marRight w:val="0"/>
              <w:marTop w:val="0"/>
              <w:marBottom w:val="0"/>
              <w:divBdr>
                <w:top w:val="none" w:sz="0" w:space="0" w:color="auto"/>
                <w:left w:val="none" w:sz="0" w:space="0" w:color="auto"/>
                <w:bottom w:val="none" w:sz="0" w:space="0" w:color="auto"/>
                <w:right w:val="none" w:sz="0" w:space="0" w:color="auto"/>
              </w:divBdr>
            </w:div>
          </w:divsChild>
        </w:div>
        <w:div w:id="765034379">
          <w:marLeft w:val="0"/>
          <w:marRight w:val="0"/>
          <w:marTop w:val="0"/>
          <w:marBottom w:val="0"/>
          <w:divBdr>
            <w:top w:val="none" w:sz="0" w:space="0" w:color="auto"/>
            <w:left w:val="none" w:sz="0" w:space="0" w:color="auto"/>
            <w:bottom w:val="none" w:sz="0" w:space="0" w:color="auto"/>
            <w:right w:val="none" w:sz="0" w:space="0" w:color="auto"/>
          </w:divBdr>
        </w:div>
      </w:divsChild>
    </w:div>
    <w:div w:id="897979247">
      <w:bodyDiv w:val="1"/>
      <w:marLeft w:val="0"/>
      <w:marRight w:val="0"/>
      <w:marTop w:val="0"/>
      <w:marBottom w:val="0"/>
      <w:divBdr>
        <w:top w:val="none" w:sz="0" w:space="0" w:color="auto"/>
        <w:left w:val="none" w:sz="0" w:space="0" w:color="auto"/>
        <w:bottom w:val="none" w:sz="0" w:space="0" w:color="auto"/>
        <w:right w:val="none" w:sz="0" w:space="0" w:color="auto"/>
      </w:divBdr>
      <w:divsChild>
        <w:div w:id="905608531">
          <w:marLeft w:val="0"/>
          <w:marRight w:val="0"/>
          <w:marTop w:val="0"/>
          <w:marBottom w:val="0"/>
          <w:divBdr>
            <w:top w:val="none" w:sz="0" w:space="0" w:color="auto"/>
            <w:left w:val="none" w:sz="0" w:space="0" w:color="auto"/>
            <w:bottom w:val="none" w:sz="0" w:space="0" w:color="auto"/>
            <w:right w:val="none" w:sz="0" w:space="0" w:color="auto"/>
          </w:divBdr>
          <w:divsChild>
            <w:div w:id="264270968">
              <w:marLeft w:val="0"/>
              <w:marRight w:val="0"/>
              <w:marTop w:val="0"/>
              <w:marBottom w:val="0"/>
              <w:divBdr>
                <w:top w:val="none" w:sz="0" w:space="0" w:color="auto"/>
                <w:left w:val="none" w:sz="0" w:space="0" w:color="auto"/>
                <w:bottom w:val="none" w:sz="0" w:space="0" w:color="auto"/>
                <w:right w:val="none" w:sz="0" w:space="0" w:color="auto"/>
              </w:divBdr>
            </w:div>
            <w:div w:id="1174107029">
              <w:marLeft w:val="0"/>
              <w:marRight w:val="0"/>
              <w:marTop w:val="0"/>
              <w:marBottom w:val="0"/>
              <w:divBdr>
                <w:top w:val="none" w:sz="0" w:space="0" w:color="auto"/>
                <w:left w:val="none" w:sz="0" w:space="0" w:color="auto"/>
                <w:bottom w:val="none" w:sz="0" w:space="0" w:color="auto"/>
                <w:right w:val="none" w:sz="0" w:space="0" w:color="auto"/>
              </w:divBdr>
            </w:div>
          </w:divsChild>
        </w:div>
        <w:div w:id="2001083068">
          <w:marLeft w:val="0"/>
          <w:marRight w:val="0"/>
          <w:marTop w:val="0"/>
          <w:marBottom w:val="0"/>
          <w:divBdr>
            <w:top w:val="none" w:sz="0" w:space="0" w:color="auto"/>
            <w:left w:val="none" w:sz="0" w:space="0" w:color="auto"/>
            <w:bottom w:val="none" w:sz="0" w:space="0" w:color="auto"/>
            <w:right w:val="none" w:sz="0" w:space="0" w:color="auto"/>
          </w:divBdr>
        </w:div>
      </w:divsChild>
    </w:div>
    <w:div w:id="898126809">
      <w:bodyDiv w:val="1"/>
      <w:marLeft w:val="0"/>
      <w:marRight w:val="0"/>
      <w:marTop w:val="0"/>
      <w:marBottom w:val="0"/>
      <w:divBdr>
        <w:top w:val="none" w:sz="0" w:space="0" w:color="auto"/>
        <w:left w:val="none" w:sz="0" w:space="0" w:color="auto"/>
        <w:bottom w:val="none" w:sz="0" w:space="0" w:color="auto"/>
        <w:right w:val="none" w:sz="0" w:space="0" w:color="auto"/>
      </w:divBdr>
      <w:divsChild>
        <w:div w:id="1579557527">
          <w:marLeft w:val="0"/>
          <w:marRight w:val="0"/>
          <w:marTop w:val="0"/>
          <w:marBottom w:val="0"/>
          <w:divBdr>
            <w:top w:val="none" w:sz="0" w:space="0" w:color="auto"/>
            <w:left w:val="none" w:sz="0" w:space="0" w:color="auto"/>
            <w:bottom w:val="none" w:sz="0" w:space="0" w:color="auto"/>
            <w:right w:val="none" w:sz="0" w:space="0" w:color="auto"/>
          </w:divBdr>
          <w:divsChild>
            <w:div w:id="975716759">
              <w:marLeft w:val="0"/>
              <w:marRight w:val="0"/>
              <w:marTop w:val="0"/>
              <w:marBottom w:val="0"/>
              <w:divBdr>
                <w:top w:val="none" w:sz="0" w:space="0" w:color="auto"/>
                <w:left w:val="none" w:sz="0" w:space="0" w:color="auto"/>
                <w:bottom w:val="none" w:sz="0" w:space="0" w:color="auto"/>
                <w:right w:val="none" w:sz="0" w:space="0" w:color="auto"/>
              </w:divBdr>
            </w:div>
          </w:divsChild>
        </w:div>
        <w:div w:id="61610821">
          <w:marLeft w:val="0"/>
          <w:marRight w:val="0"/>
          <w:marTop w:val="0"/>
          <w:marBottom w:val="0"/>
          <w:divBdr>
            <w:top w:val="none" w:sz="0" w:space="0" w:color="auto"/>
            <w:left w:val="none" w:sz="0" w:space="0" w:color="auto"/>
            <w:bottom w:val="none" w:sz="0" w:space="0" w:color="auto"/>
            <w:right w:val="none" w:sz="0" w:space="0" w:color="auto"/>
          </w:divBdr>
          <w:divsChild>
            <w:div w:id="1055351371">
              <w:marLeft w:val="0"/>
              <w:marRight w:val="0"/>
              <w:marTop w:val="0"/>
              <w:marBottom w:val="0"/>
              <w:divBdr>
                <w:top w:val="none" w:sz="0" w:space="0" w:color="auto"/>
                <w:left w:val="none" w:sz="0" w:space="0" w:color="auto"/>
                <w:bottom w:val="none" w:sz="0" w:space="0" w:color="auto"/>
                <w:right w:val="none" w:sz="0" w:space="0" w:color="auto"/>
              </w:divBdr>
              <w:divsChild>
                <w:div w:id="886337665">
                  <w:marLeft w:val="0"/>
                  <w:marRight w:val="0"/>
                  <w:marTop w:val="0"/>
                  <w:marBottom w:val="0"/>
                  <w:divBdr>
                    <w:top w:val="none" w:sz="0" w:space="0" w:color="auto"/>
                    <w:left w:val="none" w:sz="0" w:space="0" w:color="auto"/>
                    <w:bottom w:val="none" w:sz="0" w:space="0" w:color="auto"/>
                    <w:right w:val="none" w:sz="0" w:space="0" w:color="auto"/>
                  </w:divBdr>
                  <w:divsChild>
                    <w:div w:id="4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830322">
      <w:bodyDiv w:val="1"/>
      <w:marLeft w:val="0"/>
      <w:marRight w:val="0"/>
      <w:marTop w:val="0"/>
      <w:marBottom w:val="0"/>
      <w:divBdr>
        <w:top w:val="none" w:sz="0" w:space="0" w:color="auto"/>
        <w:left w:val="none" w:sz="0" w:space="0" w:color="auto"/>
        <w:bottom w:val="none" w:sz="0" w:space="0" w:color="auto"/>
        <w:right w:val="none" w:sz="0" w:space="0" w:color="auto"/>
      </w:divBdr>
      <w:divsChild>
        <w:div w:id="342754154">
          <w:marLeft w:val="0"/>
          <w:marRight w:val="0"/>
          <w:marTop w:val="0"/>
          <w:marBottom w:val="0"/>
          <w:divBdr>
            <w:top w:val="none" w:sz="0" w:space="0" w:color="auto"/>
            <w:left w:val="none" w:sz="0" w:space="0" w:color="auto"/>
            <w:bottom w:val="none" w:sz="0" w:space="0" w:color="auto"/>
            <w:right w:val="none" w:sz="0" w:space="0" w:color="auto"/>
          </w:divBdr>
          <w:divsChild>
            <w:div w:id="1199583099">
              <w:marLeft w:val="0"/>
              <w:marRight w:val="0"/>
              <w:marTop w:val="0"/>
              <w:marBottom w:val="0"/>
              <w:divBdr>
                <w:top w:val="none" w:sz="0" w:space="0" w:color="auto"/>
                <w:left w:val="none" w:sz="0" w:space="0" w:color="auto"/>
                <w:bottom w:val="none" w:sz="0" w:space="0" w:color="auto"/>
                <w:right w:val="none" w:sz="0" w:space="0" w:color="auto"/>
              </w:divBdr>
            </w:div>
            <w:div w:id="185364695">
              <w:marLeft w:val="0"/>
              <w:marRight w:val="0"/>
              <w:marTop w:val="0"/>
              <w:marBottom w:val="0"/>
              <w:divBdr>
                <w:top w:val="none" w:sz="0" w:space="0" w:color="auto"/>
                <w:left w:val="none" w:sz="0" w:space="0" w:color="auto"/>
                <w:bottom w:val="none" w:sz="0" w:space="0" w:color="auto"/>
                <w:right w:val="none" w:sz="0" w:space="0" w:color="auto"/>
              </w:divBdr>
            </w:div>
          </w:divsChild>
        </w:div>
        <w:div w:id="1973749568">
          <w:marLeft w:val="0"/>
          <w:marRight w:val="0"/>
          <w:marTop w:val="0"/>
          <w:marBottom w:val="0"/>
          <w:divBdr>
            <w:top w:val="none" w:sz="0" w:space="0" w:color="auto"/>
            <w:left w:val="none" w:sz="0" w:space="0" w:color="auto"/>
            <w:bottom w:val="none" w:sz="0" w:space="0" w:color="auto"/>
            <w:right w:val="none" w:sz="0" w:space="0" w:color="auto"/>
          </w:divBdr>
        </w:div>
      </w:divsChild>
    </w:div>
    <w:div w:id="900093003">
      <w:bodyDiv w:val="1"/>
      <w:marLeft w:val="0"/>
      <w:marRight w:val="0"/>
      <w:marTop w:val="0"/>
      <w:marBottom w:val="0"/>
      <w:divBdr>
        <w:top w:val="none" w:sz="0" w:space="0" w:color="auto"/>
        <w:left w:val="none" w:sz="0" w:space="0" w:color="auto"/>
        <w:bottom w:val="none" w:sz="0" w:space="0" w:color="auto"/>
        <w:right w:val="none" w:sz="0" w:space="0" w:color="auto"/>
      </w:divBdr>
      <w:divsChild>
        <w:div w:id="1401947841">
          <w:marLeft w:val="0"/>
          <w:marRight w:val="0"/>
          <w:marTop w:val="0"/>
          <w:marBottom w:val="0"/>
          <w:divBdr>
            <w:top w:val="none" w:sz="0" w:space="0" w:color="auto"/>
            <w:left w:val="none" w:sz="0" w:space="0" w:color="auto"/>
            <w:bottom w:val="none" w:sz="0" w:space="0" w:color="auto"/>
            <w:right w:val="none" w:sz="0" w:space="0" w:color="auto"/>
          </w:divBdr>
          <w:divsChild>
            <w:div w:id="1010261071">
              <w:marLeft w:val="0"/>
              <w:marRight w:val="0"/>
              <w:marTop w:val="0"/>
              <w:marBottom w:val="0"/>
              <w:divBdr>
                <w:top w:val="none" w:sz="0" w:space="0" w:color="auto"/>
                <w:left w:val="none" w:sz="0" w:space="0" w:color="auto"/>
                <w:bottom w:val="none" w:sz="0" w:space="0" w:color="auto"/>
                <w:right w:val="none" w:sz="0" w:space="0" w:color="auto"/>
              </w:divBdr>
            </w:div>
          </w:divsChild>
        </w:div>
        <w:div w:id="381294929">
          <w:marLeft w:val="0"/>
          <w:marRight w:val="0"/>
          <w:marTop w:val="0"/>
          <w:marBottom w:val="0"/>
          <w:divBdr>
            <w:top w:val="none" w:sz="0" w:space="0" w:color="auto"/>
            <w:left w:val="none" w:sz="0" w:space="0" w:color="auto"/>
            <w:bottom w:val="none" w:sz="0" w:space="0" w:color="auto"/>
            <w:right w:val="none" w:sz="0" w:space="0" w:color="auto"/>
          </w:divBdr>
        </w:div>
      </w:divsChild>
    </w:div>
    <w:div w:id="902253339">
      <w:bodyDiv w:val="1"/>
      <w:marLeft w:val="0"/>
      <w:marRight w:val="0"/>
      <w:marTop w:val="0"/>
      <w:marBottom w:val="0"/>
      <w:divBdr>
        <w:top w:val="none" w:sz="0" w:space="0" w:color="auto"/>
        <w:left w:val="none" w:sz="0" w:space="0" w:color="auto"/>
        <w:bottom w:val="none" w:sz="0" w:space="0" w:color="auto"/>
        <w:right w:val="none" w:sz="0" w:space="0" w:color="auto"/>
      </w:divBdr>
      <w:divsChild>
        <w:div w:id="2098749481">
          <w:marLeft w:val="0"/>
          <w:marRight w:val="0"/>
          <w:marTop w:val="0"/>
          <w:marBottom w:val="0"/>
          <w:divBdr>
            <w:top w:val="none" w:sz="0" w:space="0" w:color="auto"/>
            <w:left w:val="none" w:sz="0" w:space="0" w:color="auto"/>
            <w:bottom w:val="none" w:sz="0" w:space="0" w:color="auto"/>
            <w:right w:val="none" w:sz="0" w:space="0" w:color="auto"/>
          </w:divBdr>
          <w:divsChild>
            <w:div w:id="1191989323">
              <w:marLeft w:val="0"/>
              <w:marRight w:val="0"/>
              <w:marTop w:val="0"/>
              <w:marBottom w:val="0"/>
              <w:divBdr>
                <w:top w:val="none" w:sz="0" w:space="0" w:color="auto"/>
                <w:left w:val="none" w:sz="0" w:space="0" w:color="auto"/>
                <w:bottom w:val="none" w:sz="0" w:space="0" w:color="auto"/>
                <w:right w:val="none" w:sz="0" w:space="0" w:color="auto"/>
              </w:divBdr>
            </w:div>
            <w:div w:id="1910580610">
              <w:marLeft w:val="0"/>
              <w:marRight w:val="0"/>
              <w:marTop w:val="0"/>
              <w:marBottom w:val="0"/>
              <w:divBdr>
                <w:top w:val="none" w:sz="0" w:space="0" w:color="auto"/>
                <w:left w:val="none" w:sz="0" w:space="0" w:color="auto"/>
                <w:bottom w:val="none" w:sz="0" w:space="0" w:color="auto"/>
                <w:right w:val="none" w:sz="0" w:space="0" w:color="auto"/>
              </w:divBdr>
            </w:div>
          </w:divsChild>
        </w:div>
        <w:div w:id="536359664">
          <w:marLeft w:val="0"/>
          <w:marRight w:val="0"/>
          <w:marTop w:val="0"/>
          <w:marBottom w:val="0"/>
          <w:divBdr>
            <w:top w:val="none" w:sz="0" w:space="0" w:color="auto"/>
            <w:left w:val="none" w:sz="0" w:space="0" w:color="auto"/>
            <w:bottom w:val="none" w:sz="0" w:space="0" w:color="auto"/>
            <w:right w:val="none" w:sz="0" w:space="0" w:color="auto"/>
          </w:divBdr>
        </w:div>
      </w:divsChild>
    </w:div>
    <w:div w:id="902832624">
      <w:bodyDiv w:val="1"/>
      <w:marLeft w:val="0"/>
      <w:marRight w:val="0"/>
      <w:marTop w:val="0"/>
      <w:marBottom w:val="0"/>
      <w:divBdr>
        <w:top w:val="none" w:sz="0" w:space="0" w:color="auto"/>
        <w:left w:val="none" w:sz="0" w:space="0" w:color="auto"/>
        <w:bottom w:val="none" w:sz="0" w:space="0" w:color="auto"/>
        <w:right w:val="none" w:sz="0" w:space="0" w:color="auto"/>
      </w:divBdr>
      <w:divsChild>
        <w:div w:id="740640504">
          <w:marLeft w:val="0"/>
          <w:marRight w:val="0"/>
          <w:marTop w:val="0"/>
          <w:marBottom w:val="0"/>
          <w:divBdr>
            <w:top w:val="none" w:sz="0" w:space="0" w:color="auto"/>
            <w:left w:val="none" w:sz="0" w:space="0" w:color="auto"/>
            <w:bottom w:val="none" w:sz="0" w:space="0" w:color="auto"/>
            <w:right w:val="none" w:sz="0" w:space="0" w:color="auto"/>
          </w:divBdr>
          <w:divsChild>
            <w:div w:id="756288404">
              <w:marLeft w:val="0"/>
              <w:marRight w:val="0"/>
              <w:marTop w:val="0"/>
              <w:marBottom w:val="0"/>
              <w:divBdr>
                <w:top w:val="none" w:sz="0" w:space="0" w:color="auto"/>
                <w:left w:val="none" w:sz="0" w:space="0" w:color="auto"/>
                <w:bottom w:val="none" w:sz="0" w:space="0" w:color="auto"/>
                <w:right w:val="none" w:sz="0" w:space="0" w:color="auto"/>
              </w:divBdr>
            </w:div>
          </w:divsChild>
        </w:div>
        <w:div w:id="1901166068">
          <w:marLeft w:val="0"/>
          <w:marRight w:val="0"/>
          <w:marTop w:val="0"/>
          <w:marBottom w:val="0"/>
          <w:divBdr>
            <w:top w:val="none" w:sz="0" w:space="0" w:color="auto"/>
            <w:left w:val="none" w:sz="0" w:space="0" w:color="auto"/>
            <w:bottom w:val="none" w:sz="0" w:space="0" w:color="auto"/>
            <w:right w:val="none" w:sz="0" w:space="0" w:color="auto"/>
          </w:divBdr>
          <w:divsChild>
            <w:div w:id="1855339357">
              <w:marLeft w:val="0"/>
              <w:marRight w:val="0"/>
              <w:marTop w:val="0"/>
              <w:marBottom w:val="0"/>
              <w:divBdr>
                <w:top w:val="none" w:sz="0" w:space="0" w:color="auto"/>
                <w:left w:val="none" w:sz="0" w:space="0" w:color="auto"/>
                <w:bottom w:val="none" w:sz="0" w:space="0" w:color="auto"/>
                <w:right w:val="none" w:sz="0" w:space="0" w:color="auto"/>
              </w:divBdr>
              <w:divsChild>
                <w:div w:id="727800574">
                  <w:marLeft w:val="0"/>
                  <w:marRight w:val="0"/>
                  <w:marTop w:val="0"/>
                  <w:marBottom w:val="0"/>
                  <w:divBdr>
                    <w:top w:val="none" w:sz="0" w:space="0" w:color="auto"/>
                    <w:left w:val="none" w:sz="0" w:space="0" w:color="auto"/>
                    <w:bottom w:val="none" w:sz="0" w:space="0" w:color="auto"/>
                    <w:right w:val="none" w:sz="0" w:space="0" w:color="auto"/>
                  </w:divBdr>
                </w:div>
              </w:divsChild>
            </w:div>
            <w:div w:id="2121995305">
              <w:marLeft w:val="0"/>
              <w:marRight w:val="0"/>
              <w:marTop w:val="0"/>
              <w:marBottom w:val="0"/>
              <w:divBdr>
                <w:top w:val="none" w:sz="0" w:space="0" w:color="auto"/>
                <w:left w:val="none" w:sz="0" w:space="0" w:color="auto"/>
                <w:bottom w:val="none" w:sz="0" w:space="0" w:color="auto"/>
                <w:right w:val="none" w:sz="0" w:space="0" w:color="auto"/>
              </w:divBdr>
              <w:divsChild>
                <w:div w:id="1827236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193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2981465">
      <w:bodyDiv w:val="1"/>
      <w:marLeft w:val="0"/>
      <w:marRight w:val="0"/>
      <w:marTop w:val="0"/>
      <w:marBottom w:val="0"/>
      <w:divBdr>
        <w:top w:val="none" w:sz="0" w:space="0" w:color="auto"/>
        <w:left w:val="none" w:sz="0" w:space="0" w:color="auto"/>
        <w:bottom w:val="none" w:sz="0" w:space="0" w:color="auto"/>
        <w:right w:val="none" w:sz="0" w:space="0" w:color="auto"/>
      </w:divBdr>
      <w:divsChild>
        <w:div w:id="493645195">
          <w:marLeft w:val="0"/>
          <w:marRight w:val="0"/>
          <w:marTop w:val="0"/>
          <w:marBottom w:val="0"/>
          <w:divBdr>
            <w:top w:val="none" w:sz="0" w:space="0" w:color="auto"/>
            <w:left w:val="none" w:sz="0" w:space="0" w:color="auto"/>
            <w:bottom w:val="none" w:sz="0" w:space="0" w:color="auto"/>
            <w:right w:val="none" w:sz="0" w:space="0" w:color="auto"/>
          </w:divBdr>
          <w:divsChild>
            <w:div w:id="408041823">
              <w:marLeft w:val="0"/>
              <w:marRight w:val="0"/>
              <w:marTop w:val="0"/>
              <w:marBottom w:val="0"/>
              <w:divBdr>
                <w:top w:val="none" w:sz="0" w:space="0" w:color="auto"/>
                <w:left w:val="none" w:sz="0" w:space="0" w:color="auto"/>
                <w:bottom w:val="none" w:sz="0" w:space="0" w:color="auto"/>
                <w:right w:val="none" w:sz="0" w:space="0" w:color="auto"/>
              </w:divBdr>
              <w:divsChild>
                <w:div w:id="129101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49196">
          <w:marLeft w:val="0"/>
          <w:marRight w:val="0"/>
          <w:marTop w:val="0"/>
          <w:marBottom w:val="0"/>
          <w:divBdr>
            <w:top w:val="none" w:sz="0" w:space="0" w:color="auto"/>
            <w:left w:val="none" w:sz="0" w:space="0" w:color="auto"/>
            <w:bottom w:val="none" w:sz="0" w:space="0" w:color="auto"/>
            <w:right w:val="none" w:sz="0" w:space="0" w:color="auto"/>
          </w:divBdr>
          <w:divsChild>
            <w:div w:id="721712078">
              <w:marLeft w:val="0"/>
              <w:marRight w:val="0"/>
              <w:marTop w:val="0"/>
              <w:marBottom w:val="0"/>
              <w:divBdr>
                <w:top w:val="none" w:sz="0" w:space="0" w:color="auto"/>
                <w:left w:val="none" w:sz="0" w:space="0" w:color="auto"/>
                <w:bottom w:val="none" w:sz="0" w:space="0" w:color="auto"/>
                <w:right w:val="none" w:sz="0" w:space="0" w:color="auto"/>
              </w:divBdr>
              <w:divsChild>
                <w:div w:id="2468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0219">
          <w:marLeft w:val="0"/>
          <w:marRight w:val="0"/>
          <w:marTop w:val="0"/>
          <w:marBottom w:val="0"/>
          <w:divBdr>
            <w:top w:val="none" w:sz="0" w:space="0" w:color="auto"/>
            <w:left w:val="none" w:sz="0" w:space="0" w:color="auto"/>
            <w:bottom w:val="none" w:sz="0" w:space="0" w:color="auto"/>
            <w:right w:val="none" w:sz="0" w:space="0" w:color="auto"/>
          </w:divBdr>
          <w:divsChild>
            <w:div w:id="1616519557">
              <w:marLeft w:val="0"/>
              <w:marRight w:val="0"/>
              <w:marTop w:val="0"/>
              <w:marBottom w:val="0"/>
              <w:divBdr>
                <w:top w:val="none" w:sz="0" w:space="0" w:color="auto"/>
                <w:left w:val="none" w:sz="0" w:space="0" w:color="auto"/>
                <w:bottom w:val="none" w:sz="0" w:space="0" w:color="auto"/>
                <w:right w:val="none" w:sz="0" w:space="0" w:color="auto"/>
              </w:divBdr>
              <w:divsChild>
                <w:div w:id="88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19856">
      <w:bodyDiv w:val="1"/>
      <w:marLeft w:val="0"/>
      <w:marRight w:val="0"/>
      <w:marTop w:val="0"/>
      <w:marBottom w:val="0"/>
      <w:divBdr>
        <w:top w:val="none" w:sz="0" w:space="0" w:color="auto"/>
        <w:left w:val="none" w:sz="0" w:space="0" w:color="auto"/>
        <w:bottom w:val="none" w:sz="0" w:space="0" w:color="auto"/>
        <w:right w:val="none" w:sz="0" w:space="0" w:color="auto"/>
      </w:divBdr>
      <w:divsChild>
        <w:div w:id="1390425198">
          <w:marLeft w:val="0"/>
          <w:marRight w:val="0"/>
          <w:marTop w:val="0"/>
          <w:marBottom w:val="0"/>
          <w:divBdr>
            <w:top w:val="none" w:sz="0" w:space="0" w:color="auto"/>
            <w:left w:val="none" w:sz="0" w:space="0" w:color="auto"/>
            <w:bottom w:val="none" w:sz="0" w:space="0" w:color="auto"/>
            <w:right w:val="none" w:sz="0" w:space="0" w:color="auto"/>
          </w:divBdr>
          <w:divsChild>
            <w:div w:id="1258640193">
              <w:marLeft w:val="0"/>
              <w:marRight w:val="0"/>
              <w:marTop w:val="0"/>
              <w:marBottom w:val="0"/>
              <w:divBdr>
                <w:top w:val="none" w:sz="0" w:space="0" w:color="auto"/>
                <w:left w:val="none" w:sz="0" w:space="0" w:color="auto"/>
                <w:bottom w:val="none" w:sz="0" w:space="0" w:color="auto"/>
                <w:right w:val="none" w:sz="0" w:space="0" w:color="auto"/>
              </w:divBdr>
            </w:div>
            <w:div w:id="316685372">
              <w:marLeft w:val="0"/>
              <w:marRight w:val="0"/>
              <w:marTop w:val="0"/>
              <w:marBottom w:val="0"/>
              <w:divBdr>
                <w:top w:val="none" w:sz="0" w:space="0" w:color="auto"/>
                <w:left w:val="none" w:sz="0" w:space="0" w:color="auto"/>
                <w:bottom w:val="none" w:sz="0" w:space="0" w:color="auto"/>
                <w:right w:val="none" w:sz="0" w:space="0" w:color="auto"/>
              </w:divBdr>
            </w:div>
          </w:divsChild>
        </w:div>
        <w:div w:id="1743718075">
          <w:marLeft w:val="0"/>
          <w:marRight w:val="0"/>
          <w:marTop w:val="0"/>
          <w:marBottom w:val="0"/>
          <w:divBdr>
            <w:top w:val="none" w:sz="0" w:space="0" w:color="auto"/>
            <w:left w:val="none" w:sz="0" w:space="0" w:color="auto"/>
            <w:bottom w:val="none" w:sz="0" w:space="0" w:color="auto"/>
            <w:right w:val="none" w:sz="0" w:space="0" w:color="auto"/>
          </w:divBdr>
        </w:div>
      </w:divsChild>
    </w:div>
    <w:div w:id="906964205">
      <w:bodyDiv w:val="1"/>
      <w:marLeft w:val="0"/>
      <w:marRight w:val="0"/>
      <w:marTop w:val="0"/>
      <w:marBottom w:val="0"/>
      <w:divBdr>
        <w:top w:val="none" w:sz="0" w:space="0" w:color="auto"/>
        <w:left w:val="none" w:sz="0" w:space="0" w:color="auto"/>
        <w:bottom w:val="none" w:sz="0" w:space="0" w:color="auto"/>
        <w:right w:val="none" w:sz="0" w:space="0" w:color="auto"/>
      </w:divBdr>
      <w:divsChild>
        <w:div w:id="1898475099">
          <w:marLeft w:val="0"/>
          <w:marRight w:val="0"/>
          <w:marTop w:val="0"/>
          <w:marBottom w:val="0"/>
          <w:divBdr>
            <w:top w:val="none" w:sz="0" w:space="0" w:color="auto"/>
            <w:left w:val="none" w:sz="0" w:space="0" w:color="auto"/>
            <w:bottom w:val="none" w:sz="0" w:space="0" w:color="auto"/>
            <w:right w:val="none" w:sz="0" w:space="0" w:color="auto"/>
          </w:divBdr>
          <w:divsChild>
            <w:div w:id="1875539748">
              <w:marLeft w:val="0"/>
              <w:marRight w:val="0"/>
              <w:marTop w:val="0"/>
              <w:marBottom w:val="0"/>
              <w:divBdr>
                <w:top w:val="none" w:sz="0" w:space="0" w:color="auto"/>
                <w:left w:val="none" w:sz="0" w:space="0" w:color="auto"/>
                <w:bottom w:val="none" w:sz="0" w:space="0" w:color="auto"/>
                <w:right w:val="none" w:sz="0" w:space="0" w:color="auto"/>
              </w:divBdr>
            </w:div>
            <w:div w:id="1009866584">
              <w:marLeft w:val="0"/>
              <w:marRight w:val="0"/>
              <w:marTop w:val="0"/>
              <w:marBottom w:val="0"/>
              <w:divBdr>
                <w:top w:val="none" w:sz="0" w:space="0" w:color="auto"/>
                <w:left w:val="none" w:sz="0" w:space="0" w:color="auto"/>
                <w:bottom w:val="none" w:sz="0" w:space="0" w:color="auto"/>
                <w:right w:val="none" w:sz="0" w:space="0" w:color="auto"/>
              </w:divBdr>
            </w:div>
          </w:divsChild>
        </w:div>
        <w:div w:id="839541288">
          <w:marLeft w:val="0"/>
          <w:marRight w:val="0"/>
          <w:marTop w:val="0"/>
          <w:marBottom w:val="0"/>
          <w:divBdr>
            <w:top w:val="none" w:sz="0" w:space="0" w:color="auto"/>
            <w:left w:val="none" w:sz="0" w:space="0" w:color="auto"/>
            <w:bottom w:val="none" w:sz="0" w:space="0" w:color="auto"/>
            <w:right w:val="none" w:sz="0" w:space="0" w:color="auto"/>
          </w:divBdr>
        </w:div>
      </w:divsChild>
    </w:div>
    <w:div w:id="907302163">
      <w:bodyDiv w:val="1"/>
      <w:marLeft w:val="0"/>
      <w:marRight w:val="0"/>
      <w:marTop w:val="0"/>
      <w:marBottom w:val="0"/>
      <w:divBdr>
        <w:top w:val="none" w:sz="0" w:space="0" w:color="auto"/>
        <w:left w:val="none" w:sz="0" w:space="0" w:color="auto"/>
        <w:bottom w:val="none" w:sz="0" w:space="0" w:color="auto"/>
        <w:right w:val="none" w:sz="0" w:space="0" w:color="auto"/>
      </w:divBdr>
      <w:divsChild>
        <w:div w:id="314645939">
          <w:marLeft w:val="0"/>
          <w:marRight w:val="0"/>
          <w:marTop w:val="0"/>
          <w:marBottom w:val="0"/>
          <w:divBdr>
            <w:top w:val="single" w:sz="36" w:space="2" w:color="FF6600"/>
            <w:left w:val="none" w:sz="0" w:space="0" w:color="auto"/>
            <w:bottom w:val="none" w:sz="0" w:space="0" w:color="auto"/>
            <w:right w:val="none" w:sz="0" w:space="0" w:color="auto"/>
          </w:divBdr>
          <w:divsChild>
            <w:div w:id="1867215411">
              <w:marLeft w:val="0"/>
              <w:marRight w:val="0"/>
              <w:marTop w:val="0"/>
              <w:marBottom w:val="0"/>
              <w:divBdr>
                <w:top w:val="none" w:sz="0" w:space="0" w:color="auto"/>
                <w:left w:val="none" w:sz="0" w:space="0" w:color="auto"/>
                <w:bottom w:val="none" w:sz="0" w:space="0" w:color="auto"/>
                <w:right w:val="none" w:sz="0" w:space="0" w:color="auto"/>
              </w:divBdr>
            </w:div>
            <w:div w:id="978728060">
              <w:marLeft w:val="0"/>
              <w:marRight w:val="0"/>
              <w:marTop w:val="0"/>
              <w:marBottom w:val="0"/>
              <w:divBdr>
                <w:top w:val="none" w:sz="0" w:space="0" w:color="auto"/>
                <w:left w:val="none" w:sz="0" w:space="0" w:color="auto"/>
                <w:bottom w:val="none" w:sz="0" w:space="0" w:color="auto"/>
                <w:right w:val="none" w:sz="0" w:space="0" w:color="auto"/>
              </w:divBdr>
            </w:div>
          </w:divsChild>
        </w:div>
        <w:div w:id="1126507023">
          <w:marLeft w:val="0"/>
          <w:marRight w:val="0"/>
          <w:marTop w:val="90"/>
          <w:marBottom w:val="0"/>
          <w:divBdr>
            <w:top w:val="single" w:sz="12" w:space="4" w:color="000000"/>
            <w:left w:val="none" w:sz="0" w:space="0" w:color="auto"/>
            <w:bottom w:val="none" w:sz="0" w:space="0" w:color="auto"/>
            <w:right w:val="none" w:sz="0" w:space="0" w:color="auto"/>
          </w:divBdr>
          <w:divsChild>
            <w:div w:id="297343554">
              <w:marLeft w:val="75"/>
              <w:marRight w:val="0"/>
              <w:marTop w:val="0"/>
              <w:marBottom w:val="0"/>
              <w:divBdr>
                <w:top w:val="none" w:sz="0" w:space="0" w:color="auto"/>
                <w:left w:val="none" w:sz="0" w:space="0" w:color="auto"/>
                <w:bottom w:val="none" w:sz="0" w:space="0" w:color="auto"/>
                <w:right w:val="none" w:sz="0" w:space="0" w:color="auto"/>
              </w:divBdr>
              <w:divsChild>
                <w:div w:id="435447495">
                  <w:marLeft w:val="0"/>
                  <w:marRight w:val="0"/>
                  <w:marTop w:val="0"/>
                  <w:marBottom w:val="0"/>
                  <w:divBdr>
                    <w:top w:val="none" w:sz="0" w:space="0" w:color="auto"/>
                    <w:left w:val="none" w:sz="0" w:space="0" w:color="auto"/>
                    <w:bottom w:val="none" w:sz="0" w:space="0" w:color="auto"/>
                    <w:right w:val="none" w:sz="0" w:space="0" w:color="auto"/>
                  </w:divBdr>
                  <w:divsChild>
                    <w:div w:id="176193425">
                      <w:marLeft w:val="0"/>
                      <w:marRight w:val="0"/>
                      <w:marTop w:val="0"/>
                      <w:marBottom w:val="0"/>
                      <w:divBdr>
                        <w:top w:val="none" w:sz="0" w:space="0" w:color="auto"/>
                        <w:left w:val="none" w:sz="0" w:space="0" w:color="auto"/>
                        <w:bottom w:val="none" w:sz="0" w:space="0" w:color="auto"/>
                        <w:right w:val="none" w:sz="0" w:space="0" w:color="auto"/>
                      </w:divBdr>
                      <w:divsChild>
                        <w:div w:id="740641807">
                          <w:marLeft w:val="0"/>
                          <w:marRight w:val="0"/>
                          <w:marTop w:val="0"/>
                          <w:marBottom w:val="0"/>
                          <w:divBdr>
                            <w:top w:val="none" w:sz="0" w:space="0" w:color="auto"/>
                            <w:left w:val="none" w:sz="0" w:space="0" w:color="auto"/>
                            <w:bottom w:val="none" w:sz="0" w:space="0" w:color="auto"/>
                            <w:right w:val="none" w:sz="0" w:space="0" w:color="auto"/>
                          </w:divBdr>
                          <w:divsChild>
                            <w:div w:id="1717004450">
                              <w:marLeft w:val="0"/>
                              <w:marRight w:val="0"/>
                              <w:marTop w:val="0"/>
                              <w:marBottom w:val="0"/>
                              <w:divBdr>
                                <w:top w:val="none" w:sz="0" w:space="0" w:color="auto"/>
                                <w:left w:val="none" w:sz="0" w:space="0" w:color="auto"/>
                                <w:bottom w:val="none" w:sz="0" w:space="0" w:color="auto"/>
                                <w:right w:val="none" w:sz="0" w:space="0" w:color="auto"/>
                              </w:divBdr>
                              <w:divsChild>
                                <w:div w:id="1622111224">
                                  <w:marLeft w:val="0"/>
                                  <w:marRight w:val="0"/>
                                  <w:marTop w:val="0"/>
                                  <w:marBottom w:val="0"/>
                                  <w:divBdr>
                                    <w:top w:val="none" w:sz="0" w:space="0" w:color="auto"/>
                                    <w:left w:val="none" w:sz="0" w:space="0" w:color="auto"/>
                                    <w:bottom w:val="none" w:sz="0" w:space="0" w:color="auto"/>
                                    <w:right w:val="none" w:sz="0" w:space="0" w:color="auto"/>
                                  </w:divBdr>
                                </w:div>
                                <w:div w:id="376901921">
                                  <w:marLeft w:val="0"/>
                                  <w:marRight w:val="0"/>
                                  <w:marTop w:val="0"/>
                                  <w:marBottom w:val="0"/>
                                  <w:divBdr>
                                    <w:top w:val="none" w:sz="0" w:space="0" w:color="auto"/>
                                    <w:left w:val="none" w:sz="0" w:space="0" w:color="auto"/>
                                    <w:bottom w:val="none" w:sz="0" w:space="0" w:color="auto"/>
                                    <w:right w:val="none" w:sz="0" w:space="0" w:color="auto"/>
                                  </w:divBdr>
                                </w:div>
                                <w:div w:id="1032265668">
                                  <w:marLeft w:val="0"/>
                                  <w:marRight w:val="0"/>
                                  <w:marTop w:val="0"/>
                                  <w:marBottom w:val="0"/>
                                  <w:divBdr>
                                    <w:top w:val="none" w:sz="0" w:space="0" w:color="auto"/>
                                    <w:left w:val="none" w:sz="0" w:space="0" w:color="auto"/>
                                    <w:bottom w:val="none" w:sz="0" w:space="0" w:color="auto"/>
                                    <w:right w:val="none" w:sz="0" w:space="0" w:color="auto"/>
                                  </w:divBdr>
                                </w:div>
                                <w:div w:id="676350348">
                                  <w:marLeft w:val="0"/>
                                  <w:marRight w:val="0"/>
                                  <w:marTop w:val="0"/>
                                  <w:marBottom w:val="0"/>
                                  <w:divBdr>
                                    <w:top w:val="none" w:sz="0" w:space="0" w:color="auto"/>
                                    <w:left w:val="none" w:sz="0" w:space="0" w:color="auto"/>
                                    <w:bottom w:val="none" w:sz="0" w:space="0" w:color="auto"/>
                                    <w:right w:val="none" w:sz="0" w:space="0" w:color="auto"/>
                                  </w:divBdr>
                                </w:div>
                                <w:div w:id="570240649">
                                  <w:marLeft w:val="0"/>
                                  <w:marRight w:val="0"/>
                                  <w:marTop w:val="0"/>
                                  <w:marBottom w:val="0"/>
                                  <w:divBdr>
                                    <w:top w:val="none" w:sz="0" w:space="0" w:color="auto"/>
                                    <w:left w:val="none" w:sz="0" w:space="0" w:color="auto"/>
                                    <w:bottom w:val="none" w:sz="0" w:space="0" w:color="auto"/>
                                    <w:right w:val="none" w:sz="0" w:space="0" w:color="auto"/>
                                  </w:divBdr>
                                </w:div>
                                <w:div w:id="1637445935">
                                  <w:marLeft w:val="0"/>
                                  <w:marRight w:val="0"/>
                                  <w:marTop w:val="0"/>
                                  <w:marBottom w:val="0"/>
                                  <w:divBdr>
                                    <w:top w:val="none" w:sz="0" w:space="0" w:color="auto"/>
                                    <w:left w:val="none" w:sz="0" w:space="0" w:color="auto"/>
                                    <w:bottom w:val="none" w:sz="0" w:space="0" w:color="auto"/>
                                    <w:right w:val="none" w:sz="0" w:space="0" w:color="auto"/>
                                  </w:divBdr>
                                </w:div>
                                <w:div w:id="997345869">
                                  <w:marLeft w:val="0"/>
                                  <w:marRight w:val="0"/>
                                  <w:marTop w:val="0"/>
                                  <w:marBottom w:val="0"/>
                                  <w:divBdr>
                                    <w:top w:val="none" w:sz="0" w:space="0" w:color="auto"/>
                                    <w:left w:val="none" w:sz="0" w:space="0" w:color="auto"/>
                                    <w:bottom w:val="none" w:sz="0" w:space="0" w:color="auto"/>
                                    <w:right w:val="none" w:sz="0" w:space="0" w:color="auto"/>
                                  </w:divBdr>
                                </w:div>
                                <w:div w:id="79958704">
                                  <w:marLeft w:val="0"/>
                                  <w:marRight w:val="0"/>
                                  <w:marTop w:val="0"/>
                                  <w:marBottom w:val="0"/>
                                  <w:divBdr>
                                    <w:top w:val="none" w:sz="0" w:space="0" w:color="auto"/>
                                    <w:left w:val="none" w:sz="0" w:space="0" w:color="auto"/>
                                    <w:bottom w:val="none" w:sz="0" w:space="0" w:color="auto"/>
                                    <w:right w:val="none" w:sz="0" w:space="0" w:color="auto"/>
                                  </w:divBdr>
                                </w:div>
                                <w:div w:id="2053528508">
                                  <w:marLeft w:val="0"/>
                                  <w:marRight w:val="0"/>
                                  <w:marTop w:val="0"/>
                                  <w:marBottom w:val="0"/>
                                  <w:divBdr>
                                    <w:top w:val="none" w:sz="0" w:space="0" w:color="auto"/>
                                    <w:left w:val="none" w:sz="0" w:space="0" w:color="auto"/>
                                    <w:bottom w:val="none" w:sz="0" w:space="0" w:color="auto"/>
                                    <w:right w:val="none" w:sz="0" w:space="0" w:color="auto"/>
                                  </w:divBdr>
                                </w:div>
                                <w:div w:id="1428190205">
                                  <w:marLeft w:val="0"/>
                                  <w:marRight w:val="0"/>
                                  <w:marTop w:val="0"/>
                                  <w:marBottom w:val="0"/>
                                  <w:divBdr>
                                    <w:top w:val="none" w:sz="0" w:space="0" w:color="auto"/>
                                    <w:left w:val="none" w:sz="0" w:space="0" w:color="auto"/>
                                    <w:bottom w:val="none" w:sz="0" w:space="0" w:color="auto"/>
                                    <w:right w:val="none" w:sz="0" w:space="0" w:color="auto"/>
                                  </w:divBdr>
                                </w:div>
                                <w:div w:id="1503279865">
                                  <w:marLeft w:val="0"/>
                                  <w:marRight w:val="0"/>
                                  <w:marTop w:val="0"/>
                                  <w:marBottom w:val="0"/>
                                  <w:divBdr>
                                    <w:top w:val="none" w:sz="0" w:space="0" w:color="auto"/>
                                    <w:left w:val="none" w:sz="0" w:space="0" w:color="auto"/>
                                    <w:bottom w:val="none" w:sz="0" w:space="0" w:color="auto"/>
                                    <w:right w:val="none" w:sz="0" w:space="0" w:color="auto"/>
                                  </w:divBdr>
                                </w:div>
                                <w:div w:id="95947715">
                                  <w:marLeft w:val="0"/>
                                  <w:marRight w:val="0"/>
                                  <w:marTop w:val="0"/>
                                  <w:marBottom w:val="0"/>
                                  <w:divBdr>
                                    <w:top w:val="none" w:sz="0" w:space="0" w:color="auto"/>
                                    <w:left w:val="none" w:sz="0" w:space="0" w:color="auto"/>
                                    <w:bottom w:val="none" w:sz="0" w:space="0" w:color="auto"/>
                                    <w:right w:val="none" w:sz="0" w:space="0" w:color="auto"/>
                                  </w:divBdr>
                                </w:div>
                                <w:div w:id="983195341">
                                  <w:marLeft w:val="0"/>
                                  <w:marRight w:val="0"/>
                                  <w:marTop w:val="0"/>
                                  <w:marBottom w:val="0"/>
                                  <w:divBdr>
                                    <w:top w:val="none" w:sz="0" w:space="0" w:color="auto"/>
                                    <w:left w:val="none" w:sz="0" w:space="0" w:color="auto"/>
                                    <w:bottom w:val="none" w:sz="0" w:space="0" w:color="auto"/>
                                    <w:right w:val="none" w:sz="0" w:space="0" w:color="auto"/>
                                  </w:divBdr>
                                </w:div>
                                <w:div w:id="300499676">
                                  <w:marLeft w:val="0"/>
                                  <w:marRight w:val="0"/>
                                  <w:marTop w:val="0"/>
                                  <w:marBottom w:val="0"/>
                                  <w:divBdr>
                                    <w:top w:val="none" w:sz="0" w:space="0" w:color="auto"/>
                                    <w:left w:val="none" w:sz="0" w:space="0" w:color="auto"/>
                                    <w:bottom w:val="none" w:sz="0" w:space="0" w:color="auto"/>
                                    <w:right w:val="none" w:sz="0" w:space="0" w:color="auto"/>
                                  </w:divBdr>
                                </w:div>
                                <w:div w:id="456918691">
                                  <w:marLeft w:val="0"/>
                                  <w:marRight w:val="0"/>
                                  <w:marTop w:val="0"/>
                                  <w:marBottom w:val="0"/>
                                  <w:divBdr>
                                    <w:top w:val="none" w:sz="0" w:space="0" w:color="auto"/>
                                    <w:left w:val="none" w:sz="0" w:space="0" w:color="auto"/>
                                    <w:bottom w:val="none" w:sz="0" w:space="0" w:color="auto"/>
                                    <w:right w:val="none" w:sz="0" w:space="0" w:color="auto"/>
                                  </w:divBdr>
                                </w:div>
                                <w:div w:id="423764565">
                                  <w:marLeft w:val="0"/>
                                  <w:marRight w:val="0"/>
                                  <w:marTop w:val="0"/>
                                  <w:marBottom w:val="0"/>
                                  <w:divBdr>
                                    <w:top w:val="none" w:sz="0" w:space="0" w:color="auto"/>
                                    <w:left w:val="none" w:sz="0" w:space="0" w:color="auto"/>
                                    <w:bottom w:val="none" w:sz="0" w:space="0" w:color="auto"/>
                                    <w:right w:val="none" w:sz="0" w:space="0" w:color="auto"/>
                                  </w:divBdr>
                                </w:div>
                                <w:div w:id="570896616">
                                  <w:marLeft w:val="0"/>
                                  <w:marRight w:val="0"/>
                                  <w:marTop w:val="0"/>
                                  <w:marBottom w:val="0"/>
                                  <w:divBdr>
                                    <w:top w:val="none" w:sz="0" w:space="0" w:color="auto"/>
                                    <w:left w:val="none" w:sz="0" w:space="0" w:color="auto"/>
                                    <w:bottom w:val="none" w:sz="0" w:space="0" w:color="auto"/>
                                    <w:right w:val="none" w:sz="0" w:space="0" w:color="auto"/>
                                  </w:divBdr>
                                </w:div>
                                <w:div w:id="1418556654">
                                  <w:marLeft w:val="0"/>
                                  <w:marRight w:val="0"/>
                                  <w:marTop w:val="0"/>
                                  <w:marBottom w:val="0"/>
                                  <w:divBdr>
                                    <w:top w:val="none" w:sz="0" w:space="0" w:color="auto"/>
                                    <w:left w:val="none" w:sz="0" w:space="0" w:color="auto"/>
                                    <w:bottom w:val="none" w:sz="0" w:space="0" w:color="auto"/>
                                    <w:right w:val="none" w:sz="0" w:space="0" w:color="auto"/>
                                  </w:divBdr>
                                </w:div>
                                <w:div w:id="1891771713">
                                  <w:marLeft w:val="0"/>
                                  <w:marRight w:val="0"/>
                                  <w:marTop w:val="0"/>
                                  <w:marBottom w:val="0"/>
                                  <w:divBdr>
                                    <w:top w:val="none" w:sz="0" w:space="0" w:color="auto"/>
                                    <w:left w:val="none" w:sz="0" w:space="0" w:color="auto"/>
                                    <w:bottom w:val="none" w:sz="0" w:space="0" w:color="auto"/>
                                    <w:right w:val="none" w:sz="0" w:space="0" w:color="auto"/>
                                  </w:divBdr>
                                </w:div>
                                <w:div w:id="14225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561581">
              <w:marLeft w:val="0"/>
              <w:marRight w:val="0"/>
              <w:marTop w:val="0"/>
              <w:marBottom w:val="0"/>
              <w:divBdr>
                <w:top w:val="none" w:sz="0" w:space="0" w:color="auto"/>
                <w:left w:val="none" w:sz="0" w:space="0" w:color="auto"/>
                <w:bottom w:val="none" w:sz="0" w:space="0" w:color="auto"/>
                <w:right w:val="none" w:sz="0" w:space="0" w:color="auto"/>
              </w:divBdr>
              <w:divsChild>
                <w:div w:id="468284933">
                  <w:marLeft w:val="0"/>
                  <w:marRight w:val="0"/>
                  <w:marTop w:val="0"/>
                  <w:marBottom w:val="0"/>
                  <w:divBdr>
                    <w:top w:val="none" w:sz="0" w:space="0" w:color="auto"/>
                    <w:left w:val="none" w:sz="0" w:space="0" w:color="auto"/>
                    <w:bottom w:val="none" w:sz="0" w:space="0" w:color="auto"/>
                    <w:right w:val="none" w:sz="0" w:space="0" w:color="auto"/>
                  </w:divBdr>
                  <w:divsChild>
                    <w:div w:id="1501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74842">
      <w:bodyDiv w:val="1"/>
      <w:marLeft w:val="0"/>
      <w:marRight w:val="0"/>
      <w:marTop w:val="0"/>
      <w:marBottom w:val="0"/>
      <w:divBdr>
        <w:top w:val="none" w:sz="0" w:space="0" w:color="auto"/>
        <w:left w:val="none" w:sz="0" w:space="0" w:color="auto"/>
        <w:bottom w:val="none" w:sz="0" w:space="0" w:color="auto"/>
        <w:right w:val="none" w:sz="0" w:space="0" w:color="auto"/>
      </w:divBdr>
      <w:divsChild>
        <w:div w:id="322205117">
          <w:marLeft w:val="0"/>
          <w:marRight w:val="0"/>
          <w:marTop w:val="0"/>
          <w:marBottom w:val="0"/>
          <w:divBdr>
            <w:top w:val="none" w:sz="0" w:space="0" w:color="auto"/>
            <w:left w:val="none" w:sz="0" w:space="0" w:color="auto"/>
            <w:bottom w:val="none" w:sz="0" w:space="0" w:color="auto"/>
            <w:right w:val="none" w:sz="0" w:space="0" w:color="auto"/>
          </w:divBdr>
          <w:divsChild>
            <w:div w:id="1438402922">
              <w:marLeft w:val="0"/>
              <w:marRight w:val="0"/>
              <w:marTop w:val="0"/>
              <w:marBottom w:val="0"/>
              <w:divBdr>
                <w:top w:val="none" w:sz="0" w:space="0" w:color="auto"/>
                <w:left w:val="none" w:sz="0" w:space="0" w:color="auto"/>
                <w:bottom w:val="none" w:sz="0" w:space="0" w:color="auto"/>
                <w:right w:val="none" w:sz="0" w:space="0" w:color="auto"/>
              </w:divBdr>
            </w:div>
          </w:divsChild>
        </w:div>
        <w:div w:id="1001541453">
          <w:marLeft w:val="0"/>
          <w:marRight w:val="0"/>
          <w:marTop w:val="0"/>
          <w:marBottom w:val="0"/>
          <w:divBdr>
            <w:top w:val="none" w:sz="0" w:space="0" w:color="auto"/>
            <w:left w:val="none" w:sz="0" w:space="0" w:color="auto"/>
            <w:bottom w:val="none" w:sz="0" w:space="0" w:color="auto"/>
            <w:right w:val="none" w:sz="0" w:space="0" w:color="auto"/>
          </w:divBdr>
          <w:divsChild>
            <w:div w:id="151605662">
              <w:marLeft w:val="0"/>
              <w:marRight w:val="0"/>
              <w:marTop w:val="0"/>
              <w:marBottom w:val="0"/>
              <w:divBdr>
                <w:top w:val="none" w:sz="0" w:space="0" w:color="auto"/>
                <w:left w:val="none" w:sz="0" w:space="0" w:color="auto"/>
                <w:bottom w:val="none" w:sz="0" w:space="0" w:color="auto"/>
                <w:right w:val="none" w:sz="0" w:space="0" w:color="auto"/>
              </w:divBdr>
            </w:div>
          </w:divsChild>
        </w:div>
        <w:div w:id="466556798">
          <w:marLeft w:val="0"/>
          <w:marRight w:val="0"/>
          <w:marTop w:val="0"/>
          <w:marBottom w:val="0"/>
          <w:divBdr>
            <w:top w:val="none" w:sz="0" w:space="0" w:color="auto"/>
            <w:left w:val="none" w:sz="0" w:space="0" w:color="auto"/>
            <w:bottom w:val="none" w:sz="0" w:space="0" w:color="auto"/>
            <w:right w:val="none" w:sz="0" w:space="0" w:color="auto"/>
          </w:divBdr>
          <w:divsChild>
            <w:div w:id="1647396362">
              <w:marLeft w:val="0"/>
              <w:marRight w:val="0"/>
              <w:marTop w:val="0"/>
              <w:marBottom w:val="0"/>
              <w:divBdr>
                <w:top w:val="none" w:sz="0" w:space="0" w:color="auto"/>
                <w:left w:val="none" w:sz="0" w:space="0" w:color="auto"/>
                <w:bottom w:val="none" w:sz="0" w:space="0" w:color="auto"/>
                <w:right w:val="none" w:sz="0" w:space="0" w:color="auto"/>
              </w:divBdr>
            </w:div>
            <w:div w:id="2067333314">
              <w:marLeft w:val="0"/>
              <w:marRight w:val="0"/>
              <w:marTop w:val="0"/>
              <w:marBottom w:val="0"/>
              <w:divBdr>
                <w:top w:val="none" w:sz="0" w:space="0" w:color="auto"/>
                <w:left w:val="none" w:sz="0" w:space="0" w:color="auto"/>
                <w:bottom w:val="none" w:sz="0" w:space="0" w:color="auto"/>
                <w:right w:val="none" w:sz="0" w:space="0" w:color="auto"/>
              </w:divBdr>
            </w:div>
          </w:divsChild>
        </w:div>
        <w:div w:id="45957459">
          <w:marLeft w:val="0"/>
          <w:marRight w:val="0"/>
          <w:marTop w:val="0"/>
          <w:marBottom w:val="0"/>
          <w:divBdr>
            <w:top w:val="none" w:sz="0" w:space="0" w:color="auto"/>
            <w:left w:val="none" w:sz="0" w:space="0" w:color="auto"/>
            <w:bottom w:val="none" w:sz="0" w:space="0" w:color="auto"/>
            <w:right w:val="none" w:sz="0" w:space="0" w:color="auto"/>
          </w:divBdr>
          <w:divsChild>
            <w:div w:id="12591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5088">
      <w:bodyDiv w:val="1"/>
      <w:marLeft w:val="0"/>
      <w:marRight w:val="0"/>
      <w:marTop w:val="0"/>
      <w:marBottom w:val="0"/>
      <w:divBdr>
        <w:top w:val="none" w:sz="0" w:space="0" w:color="auto"/>
        <w:left w:val="none" w:sz="0" w:space="0" w:color="auto"/>
        <w:bottom w:val="none" w:sz="0" w:space="0" w:color="auto"/>
        <w:right w:val="none" w:sz="0" w:space="0" w:color="auto"/>
      </w:divBdr>
      <w:divsChild>
        <w:div w:id="51466763">
          <w:marLeft w:val="0"/>
          <w:marRight w:val="0"/>
          <w:marTop w:val="0"/>
          <w:marBottom w:val="0"/>
          <w:divBdr>
            <w:top w:val="none" w:sz="0" w:space="0" w:color="auto"/>
            <w:left w:val="none" w:sz="0" w:space="0" w:color="auto"/>
            <w:bottom w:val="none" w:sz="0" w:space="0" w:color="auto"/>
            <w:right w:val="none" w:sz="0" w:space="0" w:color="auto"/>
          </w:divBdr>
          <w:divsChild>
            <w:div w:id="1516066896">
              <w:marLeft w:val="0"/>
              <w:marRight w:val="0"/>
              <w:marTop w:val="0"/>
              <w:marBottom w:val="0"/>
              <w:divBdr>
                <w:top w:val="none" w:sz="0" w:space="0" w:color="auto"/>
                <w:left w:val="none" w:sz="0" w:space="0" w:color="auto"/>
                <w:bottom w:val="none" w:sz="0" w:space="0" w:color="auto"/>
                <w:right w:val="none" w:sz="0" w:space="0" w:color="auto"/>
              </w:divBdr>
            </w:div>
            <w:div w:id="518548854">
              <w:marLeft w:val="0"/>
              <w:marRight w:val="0"/>
              <w:marTop w:val="0"/>
              <w:marBottom w:val="0"/>
              <w:divBdr>
                <w:top w:val="none" w:sz="0" w:space="0" w:color="auto"/>
                <w:left w:val="none" w:sz="0" w:space="0" w:color="auto"/>
                <w:bottom w:val="none" w:sz="0" w:space="0" w:color="auto"/>
                <w:right w:val="none" w:sz="0" w:space="0" w:color="auto"/>
              </w:divBdr>
            </w:div>
          </w:divsChild>
        </w:div>
        <w:div w:id="124472750">
          <w:marLeft w:val="0"/>
          <w:marRight w:val="0"/>
          <w:marTop w:val="0"/>
          <w:marBottom w:val="0"/>
          <w:divBdr>
            <w:top w:val="none" w:sz="0" w:space="0" w:color="auto"/>
            <w:left w:val="none" w:sz="0" w:space="0" w:color="auto"/>
            <w:bottom w:val="none" w:sz="0" w:space="0" w:color="auto"/>
            <w:right w:val="none" w:sz="0" w:space="0" w:color="auto"/>
          </w:divBdr>
        </w:div>
      </w:divsChild>
    </w:div>
    <w:div w:id="912155549">
      <w:bodyDiv w:val="1"/>
      <w:marLeft w:val="0"/>
      <w:marRight w:val="0"/>
      <w:marTop w:val="0"/>
      <w:marBottom w:val="0"/>
      <w:divBdr>
        <w:top w:val="none" w:sz="0" w:space="0" w:color="auto"/>
        <w:left w:val="none" w:sz="0" w:space="0" w:color="auto"/>
        <w:bottom w:val="none" w:sz="0" w:space="0" w:color="auto"/>
        <w:right w:val="none" w:sz="0" w:space="0" w:color="auto"/>
      </w:divBdr>
      <w:divsChild>
        <w:div w:id="1264149771">
          <w:marLeft w:val="0"/>
          <w:marRight w:val="0"/>
          <w:marTop w:val="0"/>
          <w:marBottom w:val="0"/>
          <w:divBdr>
            <w:top w:val="none" w:sz="0" w:space="0" w:color="auto"/>
            <w:left w:val="none" w:sz="0" w:space="0" w:color="auto"/>
            <w:bottom w:val="none" w:sz="0" w:space="0" w:color="auto"/>
            <w:right w:val="none" w:sz="0" w:space="0" w:color="auto"/>
          </w:divBdr>
          <w:divsChild>
            <w:div w:id="447117705">
              <w:marLeft w:val="0"/>
              <w:marRight w:val="0"/>
              <w:marTop w:val="0"/>
              <w:marBottom w:val="0"/>
              <w:divBdr>
                <w:top w:val="none" w:sz="0" w:space="0" w:color="auto"/>
                <w:left w:val="none" w:sz="0" w:space="0" w:color="auto"/>
                <w:bottom w:val="none" w:sz="0" w:space="0" w:color="auto"/>
                <w:right w:val="none" w:sz="0" w:space="0" w:color="auto"/>
              </w:divBdr>
            </w:div>
            <w:div w:id="983895560">
              <w:marLeft w:val="0"/>
              <w:marRight w:val="0"/>
              <w:marTop w:val="0"/>
              <w:marBottom w:val="0"/>
              <w:divBdr>
                <w:top w:val="none" w:sz="0" w:space="0" w:color="auto"/>
                <w:left w:val="none" w:sz="0" w:space="0" w:color="auto"/>
                <w:bottom w:val="none" w:sz="0" w:space="0" w:color="auto"/>
                <w:right w:val="none" w:sz="0" w:space="0" w:color="auto"/>
              </w:divBdr>
            </w:div>
          </w:divsChild>
        </w:div>
        <w:div w:id="1841969451">
          <w:marLeft w:val="0"/>
          <w:marRight w:val="0"/>
          <w:marTop w:val="0"/>
          <w:marBottom w:val="0"/>
          <w:divBdr>
            <w:top w:val="none" w:sz="0" w:space="0" w:color="auto"/>
            <w:left w:val="none" w:sz="0" w:space="0" w:color="auto"/>
            <w:bottom w:val="none" w:sz="0" w:space="0" w:color="auto"/>
            <w:right w:val="none" w:sz="0" w:space="0" w:color="auto"/>
          </w:divBdr>
        </w:div>
      </w:divsChild>
    </w:div>
    <w:div w:id="912737354">
      <w:bodyDiv w:val="1"/>
      <w:marLeft w:val="0"/>
      <w:marRight w:val="0"/>
      <w:marTop w:val="0"/>
      <w:marBottom w:val="0"/>
      <w:divBdr>
        <w:top w:val="none" w:sz="0" w:space="0" w:color="auto"/>
        <w:left w:val="none" w:sz="0" w:space="0" w:color="auto"/>
        <w:bottom w:val="none" w:sz="0" w:space="0" w:color="auto"/>
        <w:right w:val="none" w:sz="0" w:space="0" w:color="auto"/>
      </w:divBdr>
      <w:divsChild>
        <w:div w:id="1893880015">
          <w:marLeft w:val="0"/>
          <w:marRight w:val="0"/>
          <w:marTop w:val="0"/>
          <w:marBottom w:val="0"/>
          <w:divBdr>
            <w:top w:val="none" w:sz="0" w:space="0" w:color="auto"/>
            <w:left w:val="none" w:sz="0" w:space="0" w:color="auto"/>
            <w:bottom w:val="none" w:sz="0" w:space="0" w:color="auto"/>
            <w:right w:val="none" w:sz="0" w:space="0" w:color="auto"/>
          </w:divBdr>
        </w:div>
        <w:div w:id="829952170">
          <w:marLeft w:val="0"/>
          <w:marRight w:val="0"/>
          <w:marTop w:val="0"/>
          <w:marBottom w:val="0"/>
          <w:divBdr>
            <w:top w:val="none" w:sz="0" w:space="0" w:color="auto"/>
            <w:left w:val="none" w:sz="0" w:space="0" w:color="auto"/>
            <w:bottom w:val="none" w:sz="0" w:space="0" w:color="auto"/>
            <w:right w:val="none" w:sz="0" w:space="0" w:color="auto"/>
          </w:divBdr>
        </w:div>
        <w:div w:id="1579825660">
          <w:marLeft w:val="0"/>
          <w:marRight w:val="0"/>
          <w:marTop w:val="0"/>
          <w:marBottom w:val="0"/>
          <w:divBdr>
            <w:top w:val="none" w:sz="0" w:space="0" w:color="auto"/>
            <w:left w:val="none" w:sz="0" w:space="0" w:color="auto"/>
            <w:bottom w:val="none" w:sz="0" w:space="0" w:color="auto"/>
            <w:right w:val="none" w:sz="0" w:space="0" w:color="auto"/>
          </w:divBdr>
        </w:div>
        <w:div w:id="313263875">
          <w:marLeft w:val="0"/>
          <w:marRight w:val="0"/>
          <w:marTop w:val="0"/>
          <w:marBottom w:val="0"/>
          <w:divBdr>
            <w:top w:val="none" w:sz="0" w:space="0" w:color="auto"/>
            <w:left w:val="none" w:sz="0" w:space="0" w:color="auto"/>
            <w:bottom w:val="none" w:sz="0" w:space="0" w:color="auto"/>
            <w:right w:val="none" w:sz="0" w:space="0" w:color="auto"/>
          </w:divBdr>
        </w:div>
        <w:div w:id="177813176">
          <w:marLeft w:val="0"/>
          <w:marRight w:val="0"/>
          <w:marTop w:val="0"/>
          <w:marBottom w:val="0"/>
          <w:divBdr>
            <w:top w:val="none" w:sz="0" w:space="0" w:color="auto"/>
            <w:left w:val="none" w:sz="0" w:space="0" w:color="auto"/>
            <w:bottom w:val="none" w:sz="0" w:space="0" w:color="auto"/>
            <w:right w:val="none" w:sz="0" w:space="0" w:color="auto"/>
          </w:divBdr>
          <w:divsChild>
            <w:div w:id="220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67">
      <w:bodyDiv w:val="1"/>
      <w:marLeft w:val="0"/>
      <w:marRight w:val="0"/>
      <w:marTop w:val="0"/>
      <w:marBottom w:val="0"/>
      <w:divBdr>
        <w:top w:val="none" w:sz="0" w:space="0" w:color="auto"/>
        <w:left w:val="none" w:sz="0" w:space="0" w:color="auto"/>
        <w:bottom w:val="none" w:sz="0" w:space="0" w:color="auto"/>
        <w:right w:val="none" w:sz="0" w:space="0" w:color="auto"/>
      </w:divBdr>
      <w:divsChild>
        <w:div w:id="2131895677">
          <w:marLeft w:val="0"/>
          <w:marRight w:val="0"/>
          <w:marTop w:val="0"/>
          <w:marBottom w:val="0"/>
          <w:divBdr>
            <w:top w:val="none" w:sz="0" w:space="0" w:color="auto"/>
            <w:left w:val="none" w:sz="0" w:space="0" w:color="auto"/>
            <w:bottom w:val="none" w:sz="0" w:space="0" w:color="auto"/>
            <w:right w:val="none" w:sz="0" w:space="0" w:color="auto"/>
          </w:divBdr>
          <w:divsChild>
            <w:div w:id="878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41377">
      <w:bodyDiv w:val="1"/>
      <w:marLeft w:val="0"/>
      <w:marRight w:val="0"/>
      <w:marTop w:val="0"/>
      <w:marBottom w:val="0"/>
      <w:divBdr>
        <w:top w:val="none" w:sz="0" w:space="0" w:color="auto"/>
        <w:left w:val="none" w:sz="0" w:space="0" w:color="auto"/>
        <w:bottom w:val="none" w:sz="0" w:space="0" w:color="auto"/>
        <w:right w:val="none" w:sz="0" w:space="0" w:color="auto"/>
      </w:divBdr>
      <w:divsChild>
        <w:div w:id="1348480912">
          <w:marLeft w:val="0"/>
          <w:marRight w:val="0"/>
          <w:marTop w:val="0"/>
          <w:marBottom w:val="0"/>
          <w:divBdr>
            <w:top w:val="none" w:sz="0" w:space="0" w:color="auto"/>
            <w:left w:val="none" w:sz="0" w:space="0" w:color="auto"/>
            <w:bottom w:val="none" w:sz="0" w:space="0" w:color="auto"/>
            <w:right w:val="none" w:sz="0" w:space="0" w:color="auto"/>
          </w:divBdr>
          <w:divsChild>
            <w:div w:id="951012795">
              <w:marLeft w:val="0"/>
              <w:marRight w:val="0"/>
              <w:marTop w:val="0"/>
              <w:marBottom w:val="0"/>
              <w:divBdr>
                <w:top w:val="none" w:sz="0" w:space="0" w:color="auto"/>
                <w:left w:val="none" w:sz="0" w:space="0" w:color="auto"/>
                <w:bottom w:val="none" w:sz="0" w:space="0" w:color="auto"/>
                <w:right w:val="none" w:sz="0" w:space="0" w:color="auto"/>
              </w:divBdr>
              <w:divsChild>
                <w:div w:id="1637374587">
                  <w:marLeft w:val="0"/>
                  <w:marRight w:val="0"/>
                  <w:marTop w:val="0"/>
                  <w:marBottom w:val="0"/>
                  <w:divBdr>
                    <w:top w:val="none" w:sz="0" w:space="0" w:color="auto"/>
                    <w:left w:val="none" w:sz="0" w:space="0" w:color="auto"/>
                    <w:bottom w:val="none" w:sz="0" w:space="0" w:color="auto"/>
                    <w:right w:val="none" w:sz="0" w:space="0" w:color="auto"/>
                  </w:divBdr>
                  <w:divsChild>
                    <w:div w:id="799953233">
                      <w:marLeft w:val="0"/>
                      <w:marRight w:val="0"/>
                      <w:marTop w:val="0"/>
                      <w:marBottom w:val="0"/>
                      <w:divBdr>
                        <w:top w:val="none" w:sz="0" w:space="0" w:color="auto"/>
                        <w:left w:val="none" w:sz="0" w:space="0" w:color="auto"/>
                        <w:bottom w:val="none" w:sz="0" w:space="0" w:color="auto"/>
                        <w:right w:val="none" w:sz="0" w:space="0" w:color="auto"/>
                      </w:divBdr>
                    </w:div>
                    <w:div w:id="1249923207">
                      <w:marLeft w:val="0"/>
                      <w:marRight w:val="0"/>
                      <w:marTop w:val="0"/>
                      <w:marBottom w:val="0"/>
                      <w:divBdr>
                        <w:top w:val="none" w:sz="0" w:space="0" w:color="auto"/>
                        <w:left w:val="none" w:sz="0" w:space="0" w:color="auto"/>
                        <w:bottom w:val="none" w:sz="0" w:space="0" w:color="auto"/>
                        <w:right w:val="none" w:sz="0" w:space="0" w:color="auto"/>
                      </w:divBdr>
                      <w:divsChild>
                        <w:div w:id="53816801">
                          <w:marLeft w:val="0"/>
                          <w:marRight w:val="0"/>
                          <w:marTop w:val="0"/>
                          <w:marBottom w:val="0"/>
                          <w:divBdr>
                            <w:top w:val="none" w:sz="0" w:space="0" w:color="auto"/>
                            <w:left w:val="none" w:sz="0" w:space="0" w:color="auto"/>
                            <w:bottom w:val="none" w:sz="0" w:space="0" w:color="auto"/>
                            <w:right w:val="none" w:sz="0" w:space="0" w:color="auto"/>
                          </w:divBdr>
                        </w:div>
                        <w:div w:id="688022413">
                          <w:marLeft w:val="0"/>
                          <w:marRight w:val="0"/>
                          <w:marTop w:val="0"/>
                          <w:marBottom w:val="0"/>
                          <w:divBdr>
                            <w:top w:val="none" w:sz="0" w:space="0" w:color="auto"/>
                            <w:left w:val="none" w:sz="0" w:space="0" w:color="auto"/>
                            <w:bottom w:val="none" w:sz="0" w:space="0" w:color="auto"/>
                            <w:right w:val="none" w:sz="0" w:space="0" w:color="auto"/>
                          </w:divBdr>
                        </w:div>
                        <w:div w:id="7551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76284">
              <w:marLeft w:val="0"/>
              <w:marRight w:val="0"/>
              <w:marTop w:val="0"/>
              <w:marBottom w:val="0"/>
              <w:divBdr>
                <w:top w:val="none" w:sz="0" w:space="0" w:color="auto"/>
                <w:left w:val="none" w:sz="0" w:space="0" w:color="auto"/>
                <w:bottom w:val="none" w:sz="0" w:space="0" w:color="auto"/>
                <w:right w:val="none" w:sz="0" w:space="0" w:color="auto"/>
              </w:divBdr>
              <w:divsChild>
                <w:div w:id="758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59158">
      <w:bodyDiv w:val="1"/>
      <w:marLeft w:val="0"/>
      <w:marRight w:val="0"/>
      <w:marTop w:val="0"/>
      <w:marBottom w:val="0"/>
      <w:divBdr>
        <w:top w:val="none" w:sz="0" w:space="0" w:color="auto"/>
        <w:left w:val="none" w:sz="0" w:space="0" w:color="auto"/>
        <w:bottom w:val="none" w:sz="0" w:space="0" w:color="auto"/>
        <w:right w:val="none" w:sz="0" w:space="0" w:color="auto"/>
      </w:divBdr>
      <w:divsChild>
        <w:div w:id="236525689">
          <w:marLeft w:val="0"/>
          <w:marRight w:val="0"/>
          <w:marTop w:val="0"/>
          <w:marBottom w:val="0"/>
          <w:divBdr>
            <w:top w:val="none" w:sz="0" w:space="0" w:color="auto"/>
            <w:left w:val="none" w:sz="0" w:space="0" w:color="auto"/>
            <w:bottom w:val="none" w:sz="0" w:space="0" w:color="auto"/>
            <w:right w:val="none" w:sz="0" w:space="0" w:color="auto"/>
          </w:divBdr>
          <w:divsChild>
            <w:div w:id="801074753">
              <w:marLeft w:val="0"/>
              <w:marRight w:val="0"/>
              <w:marTop w:val="0"/>
              <w:marBottom w:val="0"/>
              <w:divBdr>
                <w:top w:val="none" w:sz="0" w:space="0" w:color="auto"/>
                <w:left w:val="none" w:sz="0" w:space="0" w:color="auto"/>
                <w:bottom w:val="none" w:sz="0" w:space="0" w:color="auto"/>
                <w:right w:val="none" w:sz="0" w:space="0" w:color="auto"/>
              </w:divBdr>
            </w:div>
            <w:div w:id="1699889474">
              <w:marLeft w:val="0"/>
              <w:marRight w:val="0"/>
              <w:marTop w:val="0"/>
              <w:marBottom w:val="0"/>
              <w:divBdr>
                <w:top w:val="none" w:sz="0" w:space="0" w:color="auto"/>
                <w:left w:val="none" w:sz="0" w:space="0" w:color="auto"/>
                <w:bottom w:val="none" w:sz="0" w:space="0" w:color="auto"/>
                <w:right w:val="none" w:sz="0" w:space="0" w:color="auto"/>
              </w:divBdr>
            </w:div>
          </w:divsChild>
        </w:div>
        <w:div w:id="1687749350">
          <w:marLeft w:val="0"/>
          <w:marRight w:val="0"/>
          <w:marTop w:val="0"/>
          <w:marBottom w:val="0"/>
          <w:divBdr>
            <w:top w:val="none" w:sz="0" w:space="0" w:color="auto"/>
            <w:left w:val="none" w:sz="0" w:space="0" w:color="auto"/>
            <w:bottom w:val="none" w:sz="0" w:space="0" w:color="auto"/>
            <w:right w:val="none" w:sz="0" w:space="0" w:color="auto"/>
          </w:divBdr>
        </w:div>
      </w:divsChild>
    </w:div>
    <w:div w:id="914782064">
      <w:bodyDiv w:val="1"/>
      <w:marLeft w:val="0"/>
      <w:marRight w:val="0"/>
      <w:marTop w:val="0"/>
      <w:marBottom w:val="0"/>
      <w:divBdr>
        <w:top w:val="none" w:sz="0" w:space="0" w:color="auto"/>
        <w:left w:val="none" w:sz="0" w:space="0" w:color="auto"/>
        <w:bottom w:val="none" w:sz="0" w:space="0" w:color="auto"/>
        <w:right w:val="none" w:sz="0" w:space="0" w:color="auto"/>
      </w:divBdr>
      <w:divsChild>
        <w:div w:id="134881424">
          <w:marLeft w:val="0"/>
          <w:marRight w:val="0"/>
          <w:marTop w:val="0"/>
          <w:marBottom w:val="0"/>
          <w:divBdr>
            <w:top w:val="none" w:sz="0" w:space="0" w:color="auto"/>
            <w:left w:val="none" w:sz="0" w:space="0" w:color="auto"/>
            <w:bottom w:val="none" w:sz="0" w:space="0" w:color="auto"/>
            <w:right w:val="none" w:sz="0" w:space="0" w:color="auto"/>
          </w:divBdr>
          <w:divsChild>
            <w:div w:id="1998419603">
              <w:marLeft w:val="0"/>
              <w:marRight w:val="0"/>
              <w:marTop w:val="0"/>
              <w:marBottom w:val="0"/>
              <w:divBdr>
                <w:top w:val="none" w:sz="0" w:space="0" w:color="auto"/>
                <w:left w:val="none" w:sz="0" w:space="0" w:color="auto"/>
                <w:bottom w:val="none" w:sz="0" w:space="0" w:color="auto"/>
                <w:right w:val="none" w:sz="0" w:space="0" w:color="auto"/>
              </w:divBdr>
            </w:div>
          </w:divsChild>
        </w:div>
        <w:div w:id="127481564">
          <w:marLeft w:val="0"/>
          <w:marRight w:val="0"/>
          <w:marTop w:val="0"/>
          <w:marBottom w:val="0"/>
          <w:divBdr>
            <w:top w:val="none" w:sz="0" w:space="0" w:color="auto"/>
            <w:left w:val="none" w:sz="0" w:space="0" w:color="auto"/>
            <w:bottom w:val="none" w:sz="0" w:space="0" w:color="auto"/>
            <w:right w:val="none" w:sz="0" w:space="0" w:color="auto"/>
          </w:divBdr>
        </w:div>
      </w:divsChild>
    </w:div>
    <w:div w:id="915355744">
      <w:bodyDiv w:val="1"/>
      <w:marLeft w:val="0"/>
      <w:marRight w:val="0"/>
      <w:marTop w:val="0"/>
      <w:marBottom w:val="0"/>
      <w:divBdr>
        <w:top w:val="none" w:sz="0" w:space="0" w:color="auto"/>
        <w:left w:val="none" w:sz="0" w:space="0" w:color="auto"/>
        <w:bottom w:val="none" w:sz="0" w:space="0" w:color="auto"/>
        <w:right w:val="none" w:sz="0" w:space="0" w:color="auto"/>
      </w:divBdr>
    </w:div>
    <w:div w:id="915745037">
      <w:bodyDiv w:val="1"/>
      <w:marLeft w:val="0"/>
      <w:marRight w:val="0"/>
      <w:marTop w:val="0"/>
      <w:marBottom w:val="0"/>
      <w:divBdr>
        <w:top w:val="none" w:sz="0" w:space="0" w:color="auto"/>
        <w:left w:val="none" w:sz="0" w:space="0" w:color="auto"/>
        <w:bottom w:val="none" w:sz="0" w:space="0" w:color="auto"/>
        <w:right w:val="none" w:sz="0" w:space="0" w:color="auto"/>
      </w:divBdr>
      <w:divsChild>
        <w:div w:id="1064721516">
          <w:marLeft w:val="0"/>
          <w:marRight w:val="0"/>
          <w:marTop w:val="0"/>
          <w:marBottom w:val="0"/>
          <w:divBdr>
            <w:top w:val="none" w:sz="0" w:space="0" w:color="auto"/>
            <w:left w:val="none" w:sz="0" w:space="0" w:color="auto"/>
            <w:bottom w:val="none" w:sz="0" w:space="0" w:color="auto"/>
            <w:right w:val="none" w:sz="0" w:space="0" w:color="auto"/>
          </w:divBdr>
          <w:divsChild>
            <w:div w:id="1491169954">
              <w:marLeft w:val="0"/>
              <w:marRight w:val="0"/>
              <w:marTop w:val="0"/>
              <w:marBottom w:val="0"/>
              <w:divBdr>
                <w:top w:val="none" w:sz="0" w:space="0" w:color="auto"/>
                <w:left w:val="none" w:sz="0" w:space="0" w:color="auto"/>
                <w:bottom w:val="none" w:sz="0" w:space="0" w:color="auto"/>
                <w:right w:val="none" w:sz="0" w:space="0" w:color="auto"/>
              </w:divBdr>
            </w:div>
            <w:div w:id="1526560388">
              <w:marLeft w:val="0"/>
              <w:marRight w:val="0"/>
              <w:marTop w:val="0"/>
              <w:marBottom w:val="0"/>
              <w:divBdr>
                <w:top w:val="none" w:sz="0" w:space="0" w:color="auto"/>
                <w:left w:val="none" w:sz="0" w:space="0" w:color="auto"/>
                <w:bottom w:val="none" w:sz="0" w:space="0" w:color="auto"/>
                <w:right w:val="none" w:sz="0" w:space="0" w:color="auto"/>
              </w:divBdr>
            </w:div>
          </w:divsChild>
        </w:div>
        <w:div w:id="1148401359">
          <w:marLeft w:val="0"/>
          <w:marRight w:val="0"/>
          <w:marTop w:val="0"/>
          <w:marBottom w:val="0"/>
          <w:divBdr>
            <w:top w:val="none" w:sz="0" w:space="0" w:color="auto"/>
            <w:left w:val="none" w:sz="0" w:space="0" w:color="auto"/>
            <w:bottom w:val="none" w:sz="0" w:space="0" w:color="auto"/>
            <w:right w:val="none" w:sz="0" w:space="0" w:color="auto"/>
          </w:divBdr>
        </w:div>
      </w:divsChild>
    </w:div>
    <w:div w:id="916088274">
      <w:bodyDiv w:val="1"/>
      <w:marLeft w:val="0"/>
      <w:marRight w:val="0"/>
      <w:marTop w:val="0"/>
      <w:marBottom w:val="0"/>
      <w:divBdr>
        <w:top w:val="none" w:sz="0" w:space="0" w:color="auto"/>
        <w:left w:val="none" w:sz="0" w:space="0" w:color="auto"/>
        <w:bottom w:val="none" w:sz="0" w:space="0" w:color="auto"/>
        <w:right w:val="none" w:sz="0" w:space="0" w:color="auto"/>
      </w:divBdr>
      <w:divsChild>
        <w:div w:id="446118425">
          <w:marLeft w:val="0"/>
          <w:marRight w:val="0"/>
          <w:marTop w:val="0"/>
          <w:marBottom w:val="0"/>
          <w:divBdr>
            <w:top w:val="none" w:sz="0" w:space="0" w:color="auto"/>
            <w:left w:val="none" w:sz="0" w:space="0" w:color="auto"/>
            <w:bottom w:val="none" w:sz="0" w:space="0" w:color="auto"/>
            <w:right w:val="none" w:sz="0" w:space="0" w:color="auto"/>
          </w:divBdr>
          <w:divsChild>
            <w:div w:id="1417897481">
              <w:marLeft w:val="0"/>
              <w:marRight w:val="0"/>
              <w:marTop w:val="0"/>
              <w:marBottom w:val="0"/>
              <w:divBdr>
                <w:top w:val="none" w:sz="0" w:space="0" w:color="auto"/>
                <w:left w:val="none" w:sz="0" w:space="0" w:color="auto"/>
                <w:bottom w:val="none" w:sz="0" w:space="0" w:color="auto"/>
                <w:right w:val="none" w:sz="0" w:space="0" w:color="auto"/>
              </w:divBdr>
              <w:divsChild>
                <w:div w:id="14249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85232">
          <w:marLeft w:val="0"/>
          <w:marRight w:val="0"/>
          <w:marTop w:val="0"/>
          <w:marBottom w:val="0"/>
          <w:divBdr>
            <w:top w:val="none" w:sz="0" w:space="0" w:color="auto"/>
            <w:left w:val="none" w:sz="0" w:space="0" w:color="auto"/>
            <w:bottom w:val="none" w:sz="0" w:space="0" w:color="auto"/>
            <w:right w:val="none" w:sz="0" w:space="0" w:color="auto"/>
          </w:divBdr>
        </w:div>
        <w:div w:id="272171970">
          <w:marLeft w:val="0"/>
          <w:marRight w:val="0"/>
          <w:marTop w:val="0"/>
          <w:marBottom w:val="0"/>
          <w:divBdr>
            <w:top w:val="none" w:sz="0" w:space="0" w:color="auto"/>
            <w:left w:val="none" w:sz="0" w:space="0" w:color="auto"/>
            <w:bottom w:val="none" w:sz="0" w:space="0" w:color="auto"/>
            <w:right w:val="none" w:sz="0" w:space="0" w:color="auto"/>
          </w:divBdr>
          <w:divsChild>
            <w:div w:id="18045752">
              <w:marLeft w:val="0"/>
              <w:marRight w:val="0"/>
              <w:marTop w:val="0"/>
              <w:marBottom w:val="0"/>
              <w:divBdr>
                <w:top w:val="none" w:sz="0" w:space="0" w:color="auto"/>
                <w:left w:val="none" w:sz="0" w:space="0" w:color="auto"/>
                <w:bottom w:val="none" w:sz="0" w:space="0" w:color="auto"/>
                <w:right w:val="none" w:sz="0" w:space="0" w:color="auto"/>
              </w:divBdr>
              <w:divsChild>
                <w:div w:id="14646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3651">
      <w:bodyDiv w:val="1"/>
      <w:marLeft w:val="0"/>
      <w:marRight w:val="0"/>
      <w:marTop w:val="0"/>
      <w:marBottom w:val="0"/>
      <w:divBdr>
        <w:top w:val="none" w:sz="0" w:space="0" w:color="auto"/>
        <w:left w:val="none" w:sz="0" w:space="0" w:color="auto"/>
        <w:bottom w:val="none" w:sz="0" w:space="0" w:color="auto"/>
        <w:right w:val="none" w:sz="0" w:space="0" w:color="auto"/>
      </w:divBdr>
      <w:divsChild>
        <w:div w:id="871580162">
          <w:marLeft w:val="0"/>
          <w:marRight w:val="0"/>
          <w:marTop w:val="0"/>
          <w:marBottom w:val="0"/>
          <w:divBdr>
            <w:top w:val="none" w:sz="0" w:space="0" w:color="auto"/>
            <w:left w:val="none" w:sz="0" w:space="0" w:color="auto"/>
            <w:bottom w:val="none" w:sz="0" w:space="0" w:color="auto"/>
            <w:right w:val="none" w:sz="0" w:space="0" w:color="auto"/>
          </w:divBdr>
          <w:divsChild>
            <w:div w:id="1549029564">
              <w:marLeft w:val="0"/>
              <w:marRight w:val="0"/>
              <w:marTop w:val="0"/>
              <w:marBottom w:val="0"/>
              <w:divBdr>
                <w:top w:val="none" w:sz="0" w:space="0" w:color="auto"/>
                <w:left w:val="none" w:sz="0" w:space="0" w:color="auto"/>
                <w:bottom w:val="none" w:sz="0" w:space="0" w:color="auto"/>
                <w:right w:val="none" w:sz="0" w:space="0" w:color="auto"/>
              </w:divBdr>
            </w:div>
            <w:div w:id="1599287888">
              <w:marLeft w:val="0"/>
              <w:marRight w:val="0"/>
              <w:marTop w:val="0"/>
              <w:marBottom w:val="0"/>
              <w:divBdr>
                <w:top w:val="none" w:sz="0" w:space="0" w:color="auto"/>
                <w:left w:val="none" w:sz="0" w:space="0" w:color="auto"/>
                <w:bottom w:val="none" w:sz="0" w:space="0" w:color="auto"/>
                <w:right w:val="none" w:sz="0" w:space="0" w:color="auto"/>
              </w:divBdr>
            </w:div>
          </w:divsChild>
        </w:div>
        <w:div w:id="1339113064">
          <w:marLeft w:val="0"/>
          <w:marRight w:val="0"/>
          <w:marTop w:val="0"/>
          <w:marBottom w:val="0"/>
          <w:divBdr>
            <w:top w:val="none" w:sz="0" w:space="0" w:color="auto"/>
            <w:left w:val="none" w:sz="0" w:space="0" w:color="auto"/>
            <w:bottom w:val="none" w:sz="0" w:space="0" w:color="auto"/>
            <w:right w:val="none" w:sz="0" w:space="0" w:color="auto"/>
          </w:divBdr>
        </w:div>
      </w:divsChild>
    </w:div>
    <w:div w:id="918096679">
      <w:bodyDiv w:val="1"/>
      <w:marLeft w:val="0"/>
      <w:marRight w:val="0"/>
      <w:marTop w:val="0"/>
      <w:marBottom w:val="0"/>
      <w:divBdr>
        <w:top w:val="none" w:sz="0" w:space="0" w:color="auto"/>
        <w:left w:val="none" w:sz="0" w:space="0" w:color="auto"/>
        <w:bottom w:val="none" w:sz="0" w:space="0" w:color="auto"/>
        <w:right w:val="none" w:sz="0" w:space="0" w:color="auto"/>
      </w:divBdr>
    </w:div>
    <w:div w:id="919409061">
      <w:bodyDiv w:val="1"/>
      <w:marLeft w:val="0"/>
      <w:marRight w:val="0"/>
      <w:marTop w:val="0"/>
      <w:marBottom w:val="0"/>
      <w:divBdr>
        <w:top w:val="none" w:sz="0" w:space="0" w:color="auto"/>
        <w:left w:val="none" w:sz="0" w:space="0" w:color="auto"/>
        <w:bottom w:val="none" w:sz="0" w:space="0" w:color="auto"/>
        <w:right w:val="none" w:sz="0" w:space="0" w:color="auto"/>
      </w:divBdr>
      <w:divsChild>
        <w:div w:id="763385077">
          <w:marLeft w:val="0"/>
          <w:marRight w:val="0"/>
          <w:marTop w:val="0"/>
          <w:marBottom w:val="0"/>
          <w:divBdr>
            <w:top w:val="none" w:sz="0" w:space="0" w:color="auto"/>
            <w:left w:val="none" w:sz="0" w:space="0" w:color="auto"/>
            <w:bottom w:val="none" w:sz="0" w:space="0" w:color="auto"/>
            <w:right w:val="none" w:sz="0" w:space="0" w:color="auto"/>
          </w:divBdr>
          <w:divsChild>
            <w:div w:id="58863511">
              <w:marLeft w:val="0"/>
              <w:marRight w:val="0"/>
              <w:marTop w:val="0"/>
              <w:marBottom w:val="0"/>
              <w:divBdr>
                <w:top w:val="none" w:sz="0" w:space="0" w:color="auto"/>
                <w:left w:val="none" w:sz="0" w:space="0" w:color="auto"/>
                <w:bottom w:val="none" w:sz="0" w:space="0" w:color="auto"/>
                <w:right w:val="none" w:sz="0" w:space="0" w:color="auto"/>
              </w:divBdr>
            </w:div>
            <w:div w:id="1141078356">
              <w:marLeft w:val="0"/>
              <w:marRight w:val="0"/>
              <w:marTop w:val="0"/>
              <w:marBottom w:val="0"/>
              <w:divBdr>
                <w:top w:val="none" w:sz="0" w:space="0" w:color="auto"/>
                <w:left w:val="none" w:sz="0" w:space="0" w:color="auto"/>
                <w:bottom w:val="none" w:sz="0" w:space="0" w:color="auto"/>
                <w:right w:val="none" w:sz="0" w:space="0" w:color="auto"/>
              </w:divBdr>
            </w:div>
          </w:divsChild>
        </w:div>
        <w:div w:id="1253010327">
          <w:marLeft w:val="0"/>
          <w:marRight w:val="0"/>
          <w:marTop w:val="0"/>
          <w:marBottom w:val="0"/>
          <w:divBdr>
            <w:top w:val="none" w:sz="0" w:space="0" w:color="auto"/>
            <w:left w:val="none" w:sz="0" w:space="0" w:color="auto"/>
            <w:bottom w:val="none" w:sz="0" w:space="0" w:color="auto"/>
            <w:right w:val="none" w:sz="0" w:space="0" w:color="auto"/>
          </w:divBdr>
        </w:div>
      </w:divsChild>
    </w:div>
    <w:div w:id="919410344">
      <w:bodyDiv w:val="1"/>
      <w:marLeft w:val="0"/>
      <w:marRight w:val="0"/>
      <w:marTop w:val="0"/>
      <w:marBottom w:val="0"/>
      <w:divBdr>
        <w:top w:val="none" w:sz="0" w:space="0" w:color="auto"/>
        <w:left w:val="none" w:sz="0" w:space="0" w:color="auto"/>
        <w:bottom w:val="none" w:sz="0" w:space="0" w:color="auto"/>
        <w:right w:val="none" w:sz="0" w:space="0" w:color="auto"/>
      </w:divBdr>
      <w:divsChild>
        <w:div w:id="1213806424">
          <w:marLeft w:val="0"/>
          <w:marRight w:val="0"/>
          <w:marTop w:val="0"/>
          <w:marBottom w:val="0"/>
          <w:divBdr>
            <w:top w:val="none" w:sz="0" w:space="0" w:color="auto"/>
            <w:left w:val="none" w:sz="0" w:space="0" w:color="auto"/>
            <w:bottom w:val="none" w:sz="0" w:space="0" w:color="auto"/>
            <w:right w:val="none" w:sz="0" w:space="0" w:color="auto"/>
          </w:divBdr>
          <w:divsChild>
            <w:div w:id="1853646900">
              <w:marLeft w:val="0"/>
              <w:marRight w:val="0"/>
              <w:marTop w:val="0"/>
              <w:marBottom w:val="0"/>
              <w:divBdr>
                <w:top w:val="none" w:sz="0" w:space="0" w:color="auto"/>
                <w:left w:val="none" w:sz="0" w:space="0" w:color="auto"/>
                <w:bottom w:val="none" w:sz="0" w:space="0" w:color="auto"/>
                <w:right w:val="none" w:sz="0" w:space="0" w:color="auto"/>
              </w:divBdr>
            </w:div>
          </w:divsChild>
        </w:div>
        <w:div w:id="2035645560">
          <w:marLeft w:val="0"/>
          <w:marRight w:val="0"/>
          <w:marTop w:val="0"/>
          <w:marBottom w:val="0"/>
          <w:divBdr>
            <w:top w:val="none" w:sz="0" w:space="0" w:color="auto"/>
            <w:left w:val="none" w:sz="0" w:space="0" w:color="auto"/>
            <w:bottom w:val="none" w:sz="0" w:space="0" w:color="auto"/>
            <w:right w:val="none" w:sz="0" w:space="0" w:color="auto"/>
          </w:divBdr>
          <w:divsChild>
            <w:div w:id="11982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3970">
      <w:bodyDiv w:val="1"/>
      <w:marLeft w:val="0"/>
      <w:marRight w:val="0"/>
      <w:marTop w:val="0"/>
      <w:marBottom w:val="0"/>
      <w:divBdr>
        <w:top w:val="none" w:sz="0" w:space="0" w:color="auto"/>
        <w:left w:val="none" w:sz="0" w:space="0" w:color="auto"/>
        <w:bottom w:val="none" w:sz="0" w:space="0" w:color="auto"/>
        <w:right w:val="none" w:sz="0" w:space="0" w:color="auto"/>
      </w:divBdr>
      <w:divsChild>
        <w:div w:id="1323972014">
          <w:marLeft w:val="0"/>
          <w:marRight w:val="0"/>
          <w:marTop w:val="0"/>
          <w:marBottom w:val="0"/>
          <w:divBdr>
            <w:top w:val="none" w:sz="0" w:space="0" w:color="auto"/>
            <w:left w:val="none" w:sz="0" w:space="0" w:color="auto"/>
            <w:bottom w:val="none" w:sz="0" w:space="0" w:color="auto"/>
            <w:right w:val="none" w:sz="0" w:space="0" w:color="auto"/>
          </w:divBdr>
        </w:div>
        <w:div w:id="885870322">
          <w:marLeft w:val="0"/>
          <w:marRight w:val="0"/>
          <w:marTop w:val="0"/>
          <w:marBottom w:val="0"/>
          <w:divBdr>
            <w:top w:val="none" w:sz="0" w:space="0" w:color="auto"/>
            <w:left w:val="none" w:sz="0" w:space="0" w:color="auto"/>
            <w:bottom w:val="none" w:sz="0" w:space="0" w:color="auto"/>
            <w:right w:val="none" w:sz="0" w:space="0" w:color="auto"/>
          </w:divBdr>
          <w:divsChild>
            <w:div w:id="18931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1550">
      <w:bodyDiv w:val="1"/>
      <w:marLeft w:val="0"/>
      <w:marRight w:val="0"/>
      <w:marTop w:val="0"/>
      <w:marBottom w:val="0"/>
      <w:divBdr>
        <w:top w:val="none" w:sz="0" w:space="0" w:color="auto"/>
        <w:left w:val="none" w:sz="0" w:space="0" w:color="auto"/>
        <w:bottom w:val="none" w:sz="0" w:space="0" w:color="auto"/>
        <w:right w:val="none" w:sz="0" w:space="0" w:color="auto"/>
      </w:divBdr>
      <w:divsChild>
        <w:div w:id="1276015873">
          <w:marLeft w:val="0"/>
          <w:marRight w:val="0"/>
          <w:marTop w:val="0"/>
          <w:marBottom w:val="0"/>
          <w:divBdr>
            <w:top w:val="none" w:sz="0" w:space="0" w:color="auto"/>
            <w:left w:val="none" w:sz="0" w:space="0" w:color="auto"/>
            <w:bottom w:val="none" w:sz="0" w:space="0" w:color="auto"/>
            <w:right w:val="none" w:sz="0" w:space="0" w:color="auto"/>
          </w:divBdr>
          <w:divsChild>
            <w:div w:id="932126275">
              <w:marLeft w:val="0"/>
              <w:marRight w:val="0"/>
              <w:marTop w:val="0"/>
              <w:marBottom w:val="0"/>
              <w:divBdr>
                <w:top w:val="none" w:sz="0" w:space="0" w:color="auto"/>
                <w:left w:val="none" w:sz="0" w:space="0" w:color="auto"/>
                <w:bottom w:val="none" w:sz="0" w:space="0" w:color="auto"/>
                <w:right w:val="none" w:sz="0" w:space="0" w:color="auto"/>
              </w:divBdr>
            </w:div>
            <w:div w:id="2079205127">
              <w:marLeft w:val="0"/>
              <w:marRight w:val="0"/>
              <w:marTop w:val="0"/>
              <w:marBottom w:val="0"/>
              <w:divBdr>
                <w:top w:val="none" w:sz="0" w:space="0" w:color="auto"/>
                <w:left w:val="none" w:sz="0" w:space="0" w:color="auto"/>
                <w:bottom w:val="none" w:sz="0" w:space="0" w:color="auto"/>
                <w:right w:val="none" w:sz="0" w:space="0" w:color="auto"/>
              </w:divBdr>
            </w:div>
          </w:divsChild>
        </w:div>
        <w:div w:id="1609895231">
          <w:marLeft w:val="0"/>
          <w:marRight w:val="0"/>
          <w:marTop w:val="0"/>
          <w:marBottom w:val="0"/>
          <w:divBdr>
            <w:top w:val="none" w:sz="0" w:space="0" w:color="auto"/>
            <w:left w:val="none" w:sz="0" w:space="0" w:color="auto"/>
            <w:bottom w:val="none" w:sz="0" w:space="0" w:color="auto"/>
            <w:right w:val="none" w:sz="0" w:space="0" w:color="auto"/>
          </w:divBdr>
        </w:div>
      </w:divsChild>
    </w:div>
    <w:div w:id="920336867">
      <w:bodyDiv w:val="1"/>
      <w:marLeft w:val="0"/>
      <w:marRight w:val="0"/>
      <w:marTop w:val="0"/>
      <w:marBottom w:val="0"/>
      <w:divBdr>
        <w:top w:val="none" w:sz="0" w:space="0" w:color="auto"/>
        <w:left w:val="none" w:sz="0" w:space="0" w:color="auto"/>
        <w:bottom w:val="none" w:sz="0" w:space="0" w:color="auto"/>
        <w:right w:val="none" w:sz="0" w:space="0" w:color="auto"/>
      </w:divBdr>
      <w:divsChild>
        <w:div w:id="1146246044">
          <w:marLeft w:val="0"/>
          <w:marRight w:val="0"/>
          <w:marTop w:val="0"/>
          <w:marBottom w:val="0"/>
          <w:divBdr>
            <w:top w:val="none" w:sz="0" w:space="0" w:color="auto"/>
            <w:left w:val="none" w:sz="0" w:space="0" w:color="auto"/>
            <w:bottom w:val="none" w:sz="0" w:space="0" w:color="auto"/>
            <w:right w:val="none" w:sz="0" w:space="0" w:color="auto"/>
          </w:divBdr>
        </w:div>
      </w:divsChild>
    </w:div>
    <w:div w:id="921640937">
      <w:bodyDiv w:val="1"/>
      <w:marLeft w:val="0"/>
      <w:marRight w:val="0"/>
      <w:marTop w:val="0"/>
      <w:marBottom w:val="0"/>
      <w:divBdr>
        <w:top w:val="none" w:sz="0" w:space="0" w:color="auto"/>
        <w:left w:val="none" w:sz="0" w:space="0" w:color="auto"/>
        <w:bottom w:val="none" w:sz="0" w:space="0" w:color="auto"/>
        <w:right w:val="none" w:sz="0" w:space="0" w:color="auto"/>
      </w:divBdr>
      <w:divsChild>
        <w:div w:id="831531973">
          <w:marLeft w:val="0"/>
          <w:marRight w:val="0"/>
          <w:marTop w:val="0"/>
          <w:marBottom w:val="0"/>
          <w:divBdr>
            <w:top w:val="none" w:sz="0" w:space="0" w:color="auto"/>
            <w:left w:val="none" w:sz="0" w:space="0" w:color="auto"/>
            <w:bottom w:val="none" w:sz="0" w:space="0" w:color="auto"/>
            <w:right w:val="none" w:sz="0" w:space="0" w:color="auto"/>
          </w:divBdr>
        </w:div>
      </w:divsChild>
    </w:div>
    <w:div w:id="921909987">
      <w:bodyDiv w:val="1"/>
      <w:marLeft w:val="0"/>
      <w:marRight w:val="0"/>
      <w:marTop w:val="0"/>
      <w:marBottom w:val="0"/>
      <w:divBdr>
        <w:top w:val="none" w:sz="0" w:space="0" w:color="auto"/>
        <w:left w:val="none" w:sz="0" w:space="0" w:color="auto"/>
        <w:bottom w:val="none" w:sz="0" w:space="0" w:color="auto"/>
        <w:right w:val="none" w:sz="0" w:space="0" w:color="auto"/>
      </w:divBdr>
      <w:divsChild>
        <w:div w:id="322701440">
          <w:marLeft w:val="0"/>
          <w:marRight w:val="0"/>
          <w:marTop w:val="0"/>
          <w:marBottom w:val="0"/>
          <w:divBdr>
            <w:top w:val="none" w:sz="0" w:space="0" w:color="auto"/>
            <w:left w:val="none" w:sz="0" w:space="0" w:color="auto"/>
            <w:bottom w:val="none" w:sz="0" w:space="0" w:color="auto"/>
            <w:right w:val="none" w:sz="0" w:space="0" w:color="auto"/>
          </w:divBdr>
          <w:divsChild>
            <w:div w:id="1771701552">
              <w:marLeft w:val="0"/>
              <w:marRight w:val="0"/>
              <w:marTop w:val="0"/>
              <w:marBottom w:val="0"/>
              <w:divBdr>
                <w:top w:val="none" w:sz="0" w:space="0" w:color="auto"/>
                <w:left w:val="none" w:sz="0" w:space="0" w:color="auto"/>
                <w:bottom w:val="none" w:sz="0" w:space="0" w:color="auto"/>
                <w:right w:val="none" w:sz="0" w:space="0" w:color="auto"/>
              </w:divBdr>
            </w:div>
            <w:div w:id="2079131949">
              <w:marLeft w:val="0"/>
              <w:marRight w:val="0"/>
              <w:marTop w:val="0"/>
              <w:marBottom w:val="0"/>
              <w:divBdr>
                <w:top w:val="none" w:sz="0" w:space="0" w:color="auto"/>
                <w:left w:val="none" w:sz="0" w:space="0" w:color="auto"/>
                <w:bottom w:val="none" w:sz="0" w:space="0" w:color="auto"/>
                <w:right w:val="none" w:sz="0" w:space="0" w:color="auto"/>
              </w:divBdr>
            </w:div>
          </w:divsChild>
        </w:div>
        <w:div w:id="585647487">
          <w:marLeft w:val="0"/>
          <w:marRight w:val="0"/>
          <w:marTop w:val="0"/>
          <w:marBottom w:val="0"/>
          <w:divBdr>
            <w:top w:val="none" w:sz="0" w:space="0" w:color="auto"/>
            <w:left w:val="none" w:sz="0" w:space="0" w:color="auto"/>
            <w:bottom w:val="none" w:sz="0" w:space="0" w:color="auto"/>
            <w:right w:val="none" w:sz="0" w:space="0" w:color="auto"/>
          </w:divBdr>
        </w:div>
      </w:divsChild>
    </w:div>
    <w:div w:id="924457877">
      <w:bodyDiv w:val="1"/>
      <w:marLeft w:val="0"/>
      <w:marRight w:val="0"/>
      <w:marTop w:val="0"/>
      <w:marBottom w:val="0"/>
      <w:divBdr>
        <w:top w:val="none" w:sz="0" w:space="0" w:color="auto"/>
        <w:left w:val="none" w:sz="0" w:space="0" w:color="auto"/>
        <w:bottom w:val="none" w:sz="0" w:space="0" w:color="auto"/>
        <w:right w:val="none" w:sz="0" w:space="0" w:color="auto"/>
      </w:divBdr>
      <w:divsChild>
        <w:div w:id="600995738">
          <w:marLeft w:val="0"/>
          <w:marRight w:val="0"/>
          <w:marTop w:val="0"/>
          <w:marBottom w:val="0"/>
          <w:divBdr>
            <w:top w:val="none" w:sz="0" w:space="0" w:color="auto"/>
            <w:left w:val="none" w:sz="0" w:space="0" w:color="auto"/>
            <w:bottom w:val="none" w:sz="0" w:space="0" w:color="auto"/>
            <w:right w:val="none" w:sz="0" w:space="0" w:color="auto"/>
          </w:divBdr>
        </w:div>
        <w:div w:id="1700741969">
          <w:marLeft w:val="0"/>
          <w:marRight w:val="0"/>
          <w:marTop w:val="0"/>
          <w:marBottom w:val="0"/>
          <w:divBdr>
            <w:top w:val="none" w:sz="0" w:space="0" w:color="auto"/>
            <w:left w:val="none" w:sz="0" w:space="0" w:color="auto"/>
            <w:bottom w:val="none" w:sz="0" w:space="0" w:color="auto"/>
            <w:right w:val="none" w:sz="0" w:space="0" w:color="auto"/>
          </w:divBdr>
          <w:divsChild>
            <w:div w:id="2055233321">
              <w:marLeft w:val="0"/>
              <w:marRight w:val="0"/>
              <w:marTop w:val="0"/>
              <w:marBottom w:val="0"/>
              <w:divBdr>
                <w:top w:val="none" w:sz="0" w:space="0" w:color="auto"/>
                <w:left w:val="none" w:sz="0" w:space="0" w:color="auto"/>
                <w:bottom w:val="none" w:sz="0" w:space="0" w:color="auto"/>
                <w:right w:val="none" w:sz="0" w:space="0" w:color="auto"/>
              </w:divBdr>
            </w:div>
            <w:div w:id="1037196203">
              <w:marLeft w:val="0"/>
              <w:marRight w:val="0"/>
              <w:marTop w:val="0"/>
              <w:marBottom w:val="0"/>
              <w:divBdr>
                <w:top w:val="none" w:sz="0" w:space="0" w:color="auto"/>
                <w:left w:val="none" w:sz="0" w:space="0" w:color="auto"/>
                <w:bottom w:val="none" w:sz="0" w:space="0" w:color="auto"/>
                <w:right w:val="none" w:sz="0" w:space="0" w:color="auto"/>
              </w:divBdr>
            </w:div>
          </w:divsChild>
        </w:div>
        <w:div w:id="1343974502">
          <w:marLeft w:val="0"/>
          <w:marRight w:val="0"/>
          <w:marTop w:val="0"/>
          <w:marBottom w:val="0"/>
          <w:divBdr>
            <w:top w:val="none" w:sz="0" w:space="0" w:color="auto"/>
            <w:left w:val="none" w:sz="0" w:space="0" w:color="auto"/>
            <w:bottom w:val="none" w:sz="0" w:space="0" w:color="auto"/>
            <w:right w:val="none" w:sz="0" w:space="0" w:color="auto"/>
          </w:divBdr>
          <w:divsChild>
            <w:div w:id="834300203">
              <w:marLeft w:val="0"/>
              <w:marRight w:val="0"/>
              <w:marTop w:val="0"/>
              <w:marBottom w:val="0"/>
              <w:divBdr>
                <w:top w:val="none" w:sz="0" w:space="0" w:color="auto"/>
                <w:left w:val="none" w:sz="0" w:space="0" w:color="auto"/>
                <w:bottom w:val="none" w:sz="0" w:space="0" w:color="auto"/>
                <w:right w:val="none" w:sz="0" w:space="0" w:color="auto"/>
              </w:divBdr>
              <w:divsChild>
                <w:div w:id="877355504">
                  <w:marLeft w:val="0"/>
                  <w:marRight w:val="0"/>
                  <w:marTop w:val="0"/>
                  <w:marBottom w:val="0"/>
                  <w:divBdr>
                    <w:top w:val="none" w:sz="0" w:space="0" w:color="auto"/>
                    <w:left w:val="none" w:sz="0" w:space="0" w:color="auto"/>
                    <w:bottom w:val="none" w:sz="0" w:space="0" w:color="auto"/>
                    <w:right w:val="none" w:sz="0" w:space="0" w:color="auto"/>
                  </w:divBdr>
                </w:div>
                <w:div w:id="4171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9254">
      <w:bodyDiv w:val="1"/>
      <w:marLeft w:val="0"/>
      <w:marRight w:val="0"/>
      <w:marTop w:val="0"/>
      <w:marBottom w:val="0"/>
      <w:divBdr>
        <w:top w:val="none" w:sz="0" w:space="0" w:color="auto"/>
        <w:left w:val="none" w:sz="0" w:space="0" w:color="auto"/>
        <w:bottom w:val="none" w:sz="0" w:space="0" w:color="auto"/>
        <w:right w:val="none" w:sz="0" w:space="0" w:color="auto"/>
      </w:divBdr>
      <w:divsChild>
        <w:div w:id="1661811459">
          <w:marLeft w:val="0"/>
          <w:marRight w:val="0"/>
          <w:marTop w:val="0"/>
          <w:marBottom w:val="0"/>
          <w:divBdr>
            <w:top w:val="single" w:sz="36" w:space="2" w:color="FF6600"/>
            <w:left w:val="none" w:sz="0" w:space="0" w:color="auto"/>
            <w:bottom w:val="none" w:sz="0" w:space="0" w:color="auto"/>
            <w:right w:val="none" w:sz="0" w:space="0" w:color="auto"/>
          </w:divBdr>
          <w:divsChild>
            <w:div w:id="1233928661">
              <w:marLeft w:val="0"/>
              <w:marRight w:val="0"/>
              <w:marTop w:val="0"/>
              <w:marBottom w:val="0"/>
              <w:divBdr>
                <w:top w:val="none" w:sz="0" w:space="0" w:color="auto"/>
                <w:left w:val="none" w:sz="0" w:space="0" w:color="auto"/>
                <w:bottom w:val="none" w:sz="0" w:space="0" w:color="auto"/>
                <w:right w:val="none" w:sz="0" w:space="0" w:color="auto"/>
              </w:divBdr>
            </w:div>
            <w:div w:id="508447325">
              <w:marLeft w:val="0"/>
              <w:marRight w:val="0"/>
              <w:marTop w:val="0"/>
              <w:marBottom w:val="0"/>
              <w:divBdr>
                <w:top w:val="none" w:sz="0" w:space="0" w:color="auto"/>
                <w:left w:val="none" w:sz="0" w:space="0" w:color="auto"/>
                <w:bottom w:val="none" w:sz="0" w:space="0" w:color="auto"/>
                <w:right w:val="none" w:sz="0" w:space="0" w:color="auto"/>
              </w:divBdr>
            </w:div>
          </w:divsChild>
        </w:div>
        <w:div w:id="1404454007">
          <w:marLeft w:val="0"/>
          <w:marRight w:val="0"/>
          <w:marTop w:val="90"/>
          <w:marBottom w:val="0"/>
          <w:divBdr>
            <w:top w:val="single" w:sz="12" w:space="4" w:color="000000"/>
            <w:left w:val="none" w:sz="0" w:space="0" w:color="auto"/>
            <w:bottom w:val="none" w:sz="0" w:space="0" w:color="auto"/>
            <w:right w:val="none" w:sz="0" w:space="0" w:color="auto"/>
          </w:divBdr>
          <w:divsChild>
            <w:div w:id="2145654380">
              <w:marLeft w:val="75"/>
              <w:marRight w:val="0"/>
              <w:marTop w:val="0"/>
              <w:marBottom w:val="0"/>
              <w:divBdr>
                <w:top w:val="none" w:sz="0" w:space="0" w:color="auto"/>
                <w:left w:val="none" w:sz="0" w:space="0" w:color="auto"/>
                <w:bottom w:val="none" w:sz="0" w:space="0" w:color="auto"/>
                <w:right w:val="none" w:sz="0" w:space="0" w:color="auto"/>
              </w:divBdr>
              <w:divsChild>
                <w:div w:id="1691301391">
                  <w:marLeft w:val="0"/>
                  <w:marRight w:val="0"/>
                  <w:marTop w:val="0"/>
                  <w:marBottom w:val="0"/>
                  <w:divBdr>
                    <w:top w:val="none" w:sz="0" w:space="0" w:color="auto"/>
                    <w:left w:val="none" w:sz="0" w:space="0" w:color="auto"/>
                    <w:bottom w:val="none" w:sz="0" w:space="0" w:color="auto"/>
                    <w:right w:val="none" w:sz="0" w:space="0" w:color="auto"/>
                  </w:divBdr>
                  <w:divsChild>
                    <w:div w:id="1395855917">
                      <w:marLeft w:val="0"/>
                      <w:marRight w:val="0"/>
                      <w:marTop w:val="0"/>
                      <w:marBottom w:val="0"/>
                      <w:divBdr>
                        <w:top w:val="none" w:sz="0" w:space="0" w:color="auto"/>
                        <w:left w:val="none" w:sz="0" w:space="0" w:color="auto"/>
                        <w:bottom w:val="none" w:sz="0" w:space="0" w:color="auto"/>
                        <w:right w:val="none" w:sz="0" w:space="0" w:color="auto"/>
                      </w:divBdr>
                      <w:divsChild>
                        <w:div w:id="607351074">
                          <w:marLeft w:val="0"/>
                          <w:marRight w:val="0"/>
                          <w:marTop w:val="0"/>
                          <w:marBottom w:val="0"/>
                          <w:divBdr>
                            <w:top w:val="none" w:sz="0" w:space="0" w:color="auto"/>
                            <w:left w:val="none" w:sz="0" w:space="0" w:color="auto"/>
                            <w:bottom w:val="none" w:sz="0" w:space="0" w:color="auto"/>
                            <w:right w:val="none" w:sz="0" w:space="0" w:color="auto"/>
                          </w:divBdr>
                          <w:divsChild>
                            <w:div w:id="1353721506">
                              <w:marLeft w:val="0"/>
                              <w:marRight w:val="0"/>
                              <w:marTop w:val="0"/>
                              <w:marBottom w:val="0"/>
                              <w:divBdr>
                                <w:top w:val="none" w:sz="0" w:space="0" w:color="auto"/>
                                <w:left w:val="none" w:sz="0" w:space="0" w:color="auto"/>
                                <w:bottom w:val="none" w:sz="0" w:space="0" w:color="auto"/>
                                <w:right w:val="none" w:sz="0" w:space="0" w:color="auto"/>
                              </w:divBdr>
                              <w:divsChild>
                                <w:div w:id="139199745">
                                  <w:marLeft w:val="0"/>
                                  <w:marRight w:val="0"/>
                                  <w:marTop w:val="0"/>
                                  <w:marBottom w:val="0"/>
                                  <w:divBdr>
                                    <w:top w:val="none" w:sz="0" w:space="0" w:color="auto"/>
                                    <w:left w:val="none" w:sz="0" w:space="0" w:color="auto"/>
                                    <w:bottom w:val="none" w:sz="0" w:space="0" w:color="auto"/>
                                    <w:right w:val="none" w:sz="0" w:space="0" w:color="auto"/>
                                  </w:divBdr>
                                </w:div>
                                <w:div w:id="1848252720">
                                  <w:marLeft w:val="0"/>
                                  <w:marRight w:val="0"/>
                                  <w:marTop w:val="0"/>
                                  <w:marBottom w:val="0"/>
                                  <w:divBdr>
                                    <w:top w:val="none" w:sz="0" w:space="0" w:color="auto"/>
                                    <w:left w:val="none" w:sz="0" w:space="0" w:color="auto"/>
                                    <w:bottom w:val="none" w:sz="0" w:space="0" w:color="auto"/>
                                    <w:right w:val="none" w:sz="0" w:space="0" w:color="auto"/>
                                  </w:divBdr>
                                </w:div>
                                <w:div w:id="1706562822">
                                  <w:marLeft w:val="0"/>
                                  <w:marRight w:val="0"/>
                                  <w:marTop w:val="0"/>
                                  <w:marBottom w:val="0"/>
                                  <w:divBdr>
                                    <w:top w:val="none" w:sz="0" w:space="0" w:color="auto"/>
                                    <w:left w:val="none" w:sz="0" w:space="0" w:color="auto"/>
                                    <w:bottom w:val="none" w:sz="0" w:space="0" w:color="auto"/>
                                    <w:right w:val="none" w:sz="0" w:space="0" w:color="auto"/>
                                  </w:divBdr>
                                </w:div>
                                <w:div w:id="204026749">
                                  <w:marLeft w:val="0"/>
                                  <w:marRight w:val="0"/>
                                  <w:marTop w:val="0"/>
                                  <w:marBottom w:val="0"/>
                                  <w:divBdr>
                                    <w:top w:val="none" w:sz="0" w:space="0" w:color="auto"/>
                                    <w:left w:val="none" w:sz="0" w:space="0" w:color="auto"/>
                                    <w:bottom w:val="none" w:sz="0" w:space="0" w:color="auto"/>
                                    <w:right w:val="none" w:sz="0" w:space="0" w:color="auto"/>
                                  </w:divBdr>
                                </w:div>
                                <w:div w:id="1360206181">
                                  <w:marLeft w:val="0"/>
                                  <w:marRight w:val="0"/>
                                  <w:marTop w:val="0"/>
                                  <w:marBottom w:val="0"/>
                                  <w:divBdr>
                                    <w:top w:val="none" w:sz="0" w:space="0" w:color="auto"/>
                                    <w:left w:val="none" w:sz="0" w:space="0" w:color="auto"/>
                                    <w:bottom w:val="none" w:sz="0" w:space="0" w:color="auto"/>
                                    <w:right w:val="none" w:sz="0" w:space="0" w:color="auto"/>
                                  </w:divBdr>
                                </w:div>
                                <w:div w:id="876353499">
                                  <w:marLeft w:val="0"/>
                                  <w:marRight w:val="0"/>
                                  <w:marTop w:val="0"/>
                                  <w:marBottom w:val="0"/>
                                  <w:divBdr>
                                    <w:top w:val="none" w:sz="0" w:space="0" w:color="auto"/>
                                    <w:left w:val="none" w:sz="0" w:space="0" w:color="auto"/>
                                    <w:bottom w:val="none" w:sz="0" w:space="0" w:color="auto"/>
                                    <w:right w:val="none" w:sz="0" w:space="0" w:color="auto"/>
                                  </w:divBdr>
                                </w:div>
                                <w:div w:id="1311520146">
                                  <w:marLeft w:val="0"/>
                                  <w:marRight w:val="0"/>
                                  <w:marTop w:val="0"/>
                                  <w:marBottom w:val="0"/>
                                  <w:divBdr>
                                    <w:top w:val="none" w:sz="0" w:space="0" w:color="auto"/>
                                    <w:left w:val="none" w:sz="0" w:space="0" w:color="auto"/>
                                    <w:bottom w:val="none" w:sz="0" w:space="0" w:color="auto"/>
                                    <w:right w:val="none" w:sz="0" w:space="0" w:color="auto"/>
                                  </w:divBdr>
                                </w:div>
                                <w:div w:id="662660765">
                                  <w:marLeft w:val="0"/>
                                  <w:marRight w:val="0"/>
                                  <w:marTop w:val="0"/>
                                  <w:marBottom w:val="0"/>
                                  <w:divBdr>
                                    <w:top w:val="none" w:sz="0" w:space="0" w:color="auto"/>
                                    <w:left w:val="none" w:sz="0" w:space="0" w:color="auto"/>
                                    <w:bottom w:val="none" w:sz="0" w:space="0" w:color="auto"/>
                                    <w:right w:val="none" w:sz="0" w:space="0" w:color="auto"/>
                                  </w:divBdr>
                                </w:div>
                                <w:div w:id="849219141">
                                  <w:marLeft w:val="0"/>
                                  <w:marRight w:val="0"/>
                                  <w:marTop w:val="0"/>
                                  <w:marBottom w:val="0"/>
                                  <w:divBdr>
                                    <w:top w:val="none" w:sz="0" w:space="0" w:color="auto"/>
                                    <w:left w:val="none" w:sz="0" w:space="0" w:color="auto"/>
                                    <w:bottom w:val="none" w:sz="0" w:space="0" w:color="auto"/>
                                    <w:right w:val="none" w:sz="0" w:space="0" w:color="auto"/>
                                  </w:divBdr>
                                </w:div>
                                <w:div w:id="82267478">
                                  <w:marLeft w:val="0"/>
                                  <w:marRight w:val="0"/>
                                  <w:marTop w:val="0"/>
                                  <w:marBottom w:val="0"/>
                                  <w:divBdr>
                                    <w:top w:val="none" w:sz="0" w:space="0" w:color="auto"/>
                                    <w:left w:val="none" w:sz="0" w:space="0" w:color="auto"/>
                                    <w:bottom w:val="none" w:sz="0" w:space="0" w:color="auto"/>
                                    <w:right w:val="none" w:sz="0" w:space="0" w:color="auto"/>
                                  </w:divBdr>
                                </w:div>
                                <w:div w:id="111828384">
                                  <w:marLeft w:val="0"/>
                                  <w:marRight w:val="0"/>
                                  <w:marTop w:val="0"/>
                                  <w:marBottom w:val="0"/>
                                  <w:divBdr>
                                    <w:top w:val="none" w:sz="0" w:space="0" w:color="auto"/>
                                    <w:left w:val="none" w:sz="0" w:space="0" w:color="auto"/>
                                    <w:bottom w:val="none" w:sz="0" w:space="0" w:color="auto"/>
                                    <w:right w:val="none" w:sz="0" w:space="0" w:color="auto"/>
                                  </w:divBdr>
                                </w:div>
                                <w:div w:id="1653831971">
                                  <w:marLeft w:val="0"/>
                                  <w:marRight w:val="0"/>
                                  <w:marTop w:val="0"/>
                                  <w:marBottom w:val="0"/>
                                  <w:divBdr>
                                    <w:top w:val="none" w:sz="0" w:space="0" w:color="auto"/>
                                    <w:left w:val="none" w:sz="0" w:space="0" w:color="auto"/>
                                    <w:bottom w:val="none" w:sz="0" w:space="0" w:color="auto"/>
                                    <w:right w:val="none" w:sz="0" w:space="0" w:color="auto"/>
                                  </w:divBdr>
                                </w:div>
                                <w:div w:id="1747411430">
                                  <w:marLeft w:val="0"/>
                                  <w:marRight w:val="0"/>
                                  <w:marTop w:val="0"/>
                                  <w:marBottom w:val="0"/>
                                  <w:divBdr>
                                    <w:top w:val="none" w:sz="0" w:space="0" w:color="auto"/>
                                    <w:left w:val="none" w:sz="0" w:space="0" w:color="auto"/>
                                    <w:bottom w:val="none" w:sz="0" w:space="0" w:color="auto"/>
                                    <w:right w:val="none" w:sz="0" w:space="0" w:color="auto"/>
                                  </w:divBdr>
                                </w:div>
                                <w:div w:id="1740516844">
                                  <w:marLeft w:val="0"/>
                                  <w:marRight w:val="0"/>
                                  <w:marTop w:val="0"/>
                                  <w:marBottom w:val="0"/>
                                  <w:divBdr>
                                    <w:top w:val="none" w:sz="0" w:space="0" w:color="auto"/>
                                    <w:left w:val="none" w:sz="0" w:space="0" w:color="auto"/>
                                    <w:bottom w:val="none" w:sz="0" w:space="0" w:color="auto"/>
                                    <w:right w:val="none" w:sz="0" w:space="0" w:color="auto"/>
                                  </w:divBdr>
                                </w:div>
                                <w:div w:id="1182285458">
                                  <w:marLeft w:val="0"/>
                                  <w:marRight w:val="0"/>
                                  <w:marTop w:val="0"/>
                                  <w:marBottom w:val="0"/>
                                  <w:divBdr>
                                    <w:top w:val="none" w:sz="0" w:space="0" w:color="auto"/>
                                    <w:left w:val="none" w:sz="0" w:space="0" w:color="auto"/>
                                    <w:bottom w:val="none" w:sz="0" w:space="0" w:color="auto"/>
                                    <w:right w:val="none" w:sz="0" w:space="0" w:color="auto"/>
                                  </w:divBdr>
                                </w:div>
                                <w:div w:id="93061304">
                                  <w:marLeft w:val="0"/>
                                  <w:marRight w:val="0"/>
                                  <w:marTop w:val="0"/>
                                  <w:marBottom w:val="0"/>
                                  <w:divBdr>
                                    <w:top w:val="none" w:sz="0" w:space="0" w:color="auto"/>
                                    <w:left w:val="none" w:sz="0" w:space="0" w:color="auto"/>
                                    <w:bottom w:val="none" w:sz="0" w:space="0" w:color="auto"/>
                                    <w:right w:val="none" w:sz="0" w:space="0" w:color="auto"/>
                                  </w:divBdr>
                                </w:div>
                                <w:div w:id="493836218">
                                  <w:marLeft w:val="0"/>
                                  <w:marRight w:val="0"/>
                                  <w:marTop w:val="0"/>
                                  <w:marBottom w:val="0"/>
                                  <w:divBdr>
                                    <w:top w:val="none" w:sz="0" w:space="0" w:color="auto"/>
                                    <w:left w:val="none" w:sz="0" w:space="0" w:color="auto"/>
                                    <w:bottom w:val="none" w:sz="0" w:space="0" w:color="auto"/>
                                    <w:right w:val="none" w:sz="0" w:space="0" w:color="auto"/>
                                  </w:divBdr>
                                </w:div>
                                <w:div w:id="717624789">
                                  <w:marLeft w:val="0"/>
                                  <w:marRight w:val="0"/>
                                  <w:marTop w:val="0"/>
                                  <w:marBottom w:val="0"/>
                                  <w:divBdr>
                                    <w:top w:val="none" w:sz="0" w:space="0" w:color="auto"/>
                                    <w:left w:val="none" w:sz="0" w:space="0" w:color="auto"/>
                                    <w:bottom w:val="none" w:sz="0" w:space="0" w:color="auto"/>
                                    <w:right w:val="none" w:sz="0" w:space="0" w:color="auto"/>
                                  </w:divBdr>
                                </w:div>
                                <w:div w:id="151484747">
                                  <w:marLeft w:val="0"/>
                                  <w:marRight w:val="0"/>
                                  <w:marTop w:val="0"/>
                                  <w:marBottom w:val="0"/>
                                  <w:divBdr>
                                    <w:top w:val="none" w:sz="0" w:space="0" w:color="auto"/>
                                    <w:left w:val="none" w:sz="0" w:space="0" w:color="auto"/>
                                    <w:bottom w:val="none" w:sz="0" w:space="0" w:color="auto"/>
                                    <w:right w:val="none" w:sz="0" w:space="0" w:color="auto"/>
                                  </w:divBdr>
                                </w:div>
                                <w:div w:id="15947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665524">
              <w:marLeft w:val="0"/>
              <w:marRight w:val="0"/>
              <w:marTop w:val="0"/>
              <w:marBottom w:val="0"/>
              <w:divBdr>
                <w:top w:val="none" w:sz="0" w:space="0" w:color="auto"/>
                <w:left w:val="none" w:sz="0" w:space="0" w:color="auto"/>
                <w:bottom w:val="none" w:sz="0" w:space="0" w:color="auto"/>
                <w:right w:val="none" w:sz="0" w:space="0" w:color="auto"/>
              </w:divBdr>
              <w:divsChild>
                <w:div w:id="2101487594">
                  <w:marLeft w:val="0"/>
                  <w:marRight w:val="0"/>
                  <w:marTop w:val="0"/>
                  <w:marBottom w:val="0"/>
                  <w:divBdr>
                    <w:top w:val="none" w:sz="0" w:space="0" w:color="auto"/>
                    <w:left w:val="none" w:sz="0" w:space="0" w:color="auto"/>
                    <w:bottom w:val="none" w:sz="0" w:space="0" w:color="auto"/>
                    <w:right w:val="none" w:sz="0" w:space="0" w:color="auto"/>
                  </w:divBdr>
                  <w:divsChild>
                    <w:div w:id="7981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76124">
      <w:bodyDiv w:val="1"/>
      <w:marLeft w:val="0"/>
      <w:marRight w:val="0"/>
      <w:marTop w:val="0"/>
      <w:marBottom w:val="0"/>
      <w:divBdr>
        <w:top w:val="none" w:sz="0" w:space="0" w:color="auto"/>
        <w:left w:val="none" w:sz="0" w:space="0" w:color="auto"/>
        <w:bottom w:val="none" w:sz="0" w:space="0" w:color="auto"/>
        <w:right w:val="none" w:sz="0" w:space="0" w:color="auto"/>
      </w:divBdr>
      <w:divsChild>
        <w:div w:id="34549603">
          <w:marLeft w:val="0"/>
          <w:marRight w:val="0"/>
          <w:marTop w:val="0"/>
          <w:marBottom w:val="0"/>
          <w:divBdr>
            <w:top w:val="none" w:sz="0" w:space="0" w:color="auto"/>
            <w:left w:val="none" w:sz="0" w:space="0" w:color="auto"/>
            <w:bottom w:val="none" w:sz="0" w:space="0" w:color="auto"/>
            <w:right w:val="none" w:sz="0" w:space="0" w:color="auto"/>
          </w:divBdr>
        </w:div>
        <w:div w:id="718015307">
          <w:marLeft w:val="0"/>
          <w:marRight w:val="0"/>
          <w:marTop w:val="0"/>
          <w:marBottom w:val="0"/>
          <w:divBdr>
            <w:top w:val="none" w:sz="0" w:space="0" w:color="auto"/>
            <w:left w:val="none" w:sz="0" w:space="0" w:color="auto"/>
            <w:bottom w:val="none" w:sz="0" w:space="0" w:color="auto"/>
            <w:right w:val="none" w:sz="0" w:space="0" w:color="auto"/>
          </w:divBdr>
          <w:divsChild>
            <w:div w:id="76290745">
              <w:marLeft w:val="0"/>
              <w:marRight w:val="0"/>
              <w:marTop w:val="0"/>
              <w:marBottom w:val="0"/>
              <w:divBdr>
                <w:top w:val="none" w:sz="0" w:space="0" w:color="auto"/>
                <w:left w:val="none" w:sz="0" w:space="0" w:color="auto"/>
                <w:bottom w:val="none" w:sz="0" w:space="0" w:color="auto"/>
                <w:right w:val="none" w:sz="0" w:space="0" w:color="auto"/>
              </w:divBdr>
            </w:div>
            <w:div w:id="10558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79915">
      <w:bodyDiv w:val="1"/>
      <w:marLeft w:val="0"/>
      <w:marRight w:val="0"/>
      <w:marTop w:val="0"/>
      <w:marBottom w:val="0"/>
      <w:divBdr>
        <w:top w:val="none" w:sz="0" w:space="0" w:color="auto"/>
        <w:left w:val="none" w:sz="0" w:space="0" w:color="auto"/>
        <w:bottom w:val="none" w:sz="0" w:space="0" w:color="auto"/>
        <w:right w:val="none" w:sz="0" w:space="0" w:color="auto"/>
      </w:divBdr>
      <w:divsChild>
        <w:div w:id="1871607374">
          <w:marLeft w:val="0"/>
          <w:marRight w:val="0"/>
          <w:marTop w:val="0"/>
          <w:marBottom w:val="0"/>
          <w:divBdr>
            <w:top w:val="none" w:sz="0" w:space="0" w:color="auto"/>
            <w:left w:val="none" w:sz="0" w:space="0" w:color="auto"/>
            <w:bottom w:val="none" w:sz="0" w:space="0" w:color="auto"/>
            <w:right w:val="none" w:sz="0" w:space="0" w:color="auto"/>
          </w:divBdr>
          <w:divsChild>
            <w:div w:id="1937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9831">
      <w:bodyDiv w:val="1"/>
      <w:marLeft w:val="0"/>
      <w:marRight w:val="0"/>
      <w:marTop w:val="0"/>
      <w:marBottom w:val="0"/>
      <w:divBdr>
        <w:top w:val="none" w:sz="0" w:space="0" w:color="auto"/>
        <w:left w:val="none" w:sz="0" w:space="0" w:color="auto"/>
        <w:bottom w:val="none" w:sz="0" w:space="0" w:color="auto"/>
        <w:right w:val="none" w:sz="0" w:space="0" w:color="auto"/>
      </w:divBdr>
      <w:divsChild>
        <w:div w:id="1807236170">
          <w:marLeft w:val="0"/>
          <w:marRight w:val="0"/>
          <w:marTop w:val="0"/>
          <w:marBottom w:val="0"/>
          <w:divBdr>
            <w:top w:val="none" w:sz="0" w:space="0" w:color="auto"/>
            <w:left w:val="none" w:sz="0" w:space="0" w:color="auto"/>
            <w:bottom w:val="none" w:sz="0" w:space="0" w:color="auto"/>
            <w:right w:val="none" w:sz="0" w:space="0" w:color="auto"/>
          </w:divBdr>
          <w:divsChild>
            <w:div w:id="443575026">
              <w:marLeft w:val="0"/>
              <w:marRight w:val="0"/>
              <w:marTop w:val="0"/>
              <w:marBottom w:val="0"/>
              <w:divBdr>
                <w:top w:val="none" w:sz="0" w:space="0" w:color="auto"/>
                <w:left w:val="none" w:sz="0" w:space="0" w:color="auto"/>
                <w:bottom w:val="none" w:sz="0" w:space="0" w:color="auto"/>
                <w:right w:val="none" w:sz="0" w:space="0" w:color="auto"/>
              </w:divBdr>
            </w:div>
            <w:div w:id="2011256524">
              <w:marLeft w:val="0"/>
              <w:marRight w:val="0"/>
              <w:marTop w:val="0"/>
              <w:marBottom w:val="0"/>
              <w:divBdr>
                <w:top w:val="none" w:sz="0" w:space="0" w:color="auto"/>
                <w:left w:val="none" w:sz="0" w:space="0" w:color="auto"/>
                <w:bottom w:val="none" w:sz="0" w:space="0" w:color="auto"/>
                <w:right w:val="none" w:sz="0" w:space="0" w:color="auto"/>
              </w:divBdr>
            </w:div>
          </w:divsChild>
        </w:div>
        <w:div w:id="1896041912">
          <w:marLeft w:val="0"/>
          <w:marRight w:val="0"/>
          <w:marTop w:val="0"/>
          <w:marBottom w:val="0"/>
          <w:divBdr>
            <w:top w:val="none" w:sz="0" w:space="0" w:color="auto"/>
            <w:left w:val="none" w:sz="0" w:space="0" w:color="auto"/>
            <w:bottom w:val="none" w:sz="0" w:space="0" w:color="auto"/>
            <w:right w:val="none" w:sz="0" w:space="0" w:color="auto"/>
          </w:divBdr>
        </w:div>
      </w:divsChild>
    </w:div>
    <w:div w:id="929771744">
      <w:bodyDiv w:val="1"/>
      <w:marLeft w:val="0"/>
      <w:marRight w:val="0"/>
      <w:marTop w:val="0"/>
      <w:marBottom w:val="0"/>
      <w:divBdr>
        <w:top w:val="none" w:sz="0" w:space="0" w:color="auto"/>
        <w:left w:val="none" w:sz="0" w:space="0" w:color="auto"/>
        <w:bottom w:val="none" w:sz="0" w:space="0" w:color="auto"/>
        <w:right w:val="none" w:sz="0" w:space="0" w:color="auto"/>
      </w:divBdr>
      <w:divsChild>
        <w:div w:id="677730638">
          <w:marLeft w:val="0"/>
          <w:marRight w:val="0"/>
          <w:marTop w:val="0"/>
          <w:marBottom w:val="0"/>
          <w:divBdr>
            <w:top w:val="none" w:sz="0" w:space="0" w:color="auto"/>
            <w:left w:val="none" w:sz="0" w:space="0" w:color="auto"/>
            <w:bottom w:val="none" w:sz="0" w:space="0" w:color="auto"/>
            <w:right w:val="none" w:sz="0" w:space="0" w:color="auto"/>
          </w:divBdr>
          <w:divsChild>
            <w:div w:id="1499806985">
              <w:marLeft w:val="0"/>
              <w:marRight w:val="0"/>
              <w:marTop w:val="0"/>
              <w:marBottom w:val="0"/>
              <w:divBdr>
                <w:top w:val="none" w:sz="0" w:space="0" w:color="auto"/>
                <w:left w:val="none" w:sz="0" w:space="0" w:color="auto"/>
                <w:bottom w:val="none" w:sz="0" w:space="0" w:color="auto"/>
                <w:right w:val="none" w:sz="0" w:space="0" w:color="auto"/>
              </w:divBdr>
            </w:div>
            <w:div w:id="333992506">
              <w:marLeft w:val="0"/>
              <w:marRight w:val="0"/>
              <w:marTop w:val="0"/>
              <w:marBottom w:val="0"/>
              <w:divBdr>
                <w:top w:val="none" w:sz="0" w:space="0" w:color="auto"/>
                <w:left w:val="none" w:sz="0" w:space="0" w:color="auto"/>
                <w:bottom w:val="none" w:sz="0" w:space="0" w:color="auto"/>
                <w:right w:val="none" w:sz="0" w:space="0" w:color="auto"/>
              </w:divBdr>
            </w:div>
          </w:divsChild>
        </w:div>
        <w:div w:id="560484516">
          <w:marLeft w:val="0"/>
          <w:marRight w:val="0"/>
          <w:marTop w:val="0"/>
          <w:marBottom w:val="0"/>
          <w:divBdr>
            <w:top w:val="none" w:sz="0" w:space="0" w:color="auto"/>
            <w:left w:val="none" w:sz="0" w:space="0" w:color="auto"/>
            <w:bottom w:val="none" w:sz="0" w:space="0" w:color="auto"/>
            <w:right w:val="none" w:sz="0" w:space="0" w:color="auto"/>
          </w:divBdr>
        </w:div>
      </w:divsChild>
    </w:div>
    <w:div w:id="930744867">
      <w:bodyDiv w:val="1"/>
      <w:marLeft w:val="0"/>
      <w:marRight w:val="0"/>
      <w:marTop w:val="0"/>
      <w:marBottom w:val="0"/>
      <w:divBdr>
        <w:top w:val="none" w:sz="0" w:space="0" w:color="auto"/>
        <w:left w:val="none" w:sz="0" w:space="0" w:color="auto"/>
        <w:bottom w:val="none" w:sz="0" w:space="0" w:color="auto"/>
        <w:right w:val="none" w:sz="0" w:space="0" w:color="auto"/>
      </w:divBdr>
      <w:divsChild>
        <w:div w:id="1452048318">
          <w:marLeft w:val="0"/>
          <w:marRight w:val="0"/>
          <w:marTop w:val="0"/>
          <w:marBottom w:val="0"/>
          <w:divBdr>
            <w:top w:val="none" w:sz="0" w:space="0" w:color="auto"/>
            <w:left w:val="none" w:sz="0" w:space="0" w:color="auto"/>
            <w:bottom w:val="none" w:sz="0" w:space="0" w:color="auto"/>
            <w:right w:val="none" w:sz="0" w:space="0" w:color="auto"/>
          </w:divBdr>
          <w:divsChild>
            <w:div w:id="1598367405">
              <w:marLeft w:val="0"/>
              <w:marRight w:val="0"/>
              <w:marTop w:val="0"/>
              <w:marBottom w:val="0"/>
              <w:divBdr>
                <w:top w:val="none" w:sz="0" w:space="0" w:color="auto"/>
                <w:left w:val="none" w:sz="0" w:space="0" w:color="auto"/>
                <w:bottom w:val="none" w:sz="0" w:space="0" w:color="auto"/>
                <w:right w:val="none" w:sz="0" w:space="0" w:color="auto"/>
              </w:divBdr>
            </w:div>
            <w:div w:id="1482313726">
              <w:marLeft w:val="0"/>
              <w:marRight w:val="0"/>
              <w:marTop w:val="0"/>
              <w:marBottom w:val="0"/>
              <w:divBdr>
                <w:top w:val="none" w:sz="0" w:space="0" w:color="auto"/>
                <w:left w:val="none" w:sz="0" w:space="0" w:color="auto"/>
                <w:bottom w:val="none" w:sz="0" w:space="0" w:color="auto"/>
                <w:right w:val="none" w:sz="0" w:space="0" w:color="auto"/>
              </w:divBdr>
            </w:div>
          </w:divsChild>
        </w:div>
        <w:div w:id="1318457703">
          <w:marLeft w:val="0"/>
          <w:marRight w:val="0"/>
          <w:marTop w:val="0"/>
          <w:marBottom w:val="0"/>
          <w:divBdr>
            <w:top w:val="none" w:sz="0" w:space="0" w:color="auto"/>
            <w:left w:val="none" w:sz="0" w:space="0" w:color="auto"/>
            <w:bottom w:val="none" w:sz="0" w:space="0" w:color="auto"/>
            <w:right w:val="none" w:sz="0" w:space="0" w:color="auto"/>
          </w:divBdr>
        </w:div>
      </w:divsChild>
    </w:div>
    <w:div w:id="930746617">
      <w:bodyDiv w:val="1"/>
      <w:marLeft w:val="0"/>
      <w:marRight w:val="0"/>
      <w:marTop w:val="0"/>
      <w:marBottom w:val="0"/>
      <w:divBdr>
        <w:top w:val="none" w:sz="0" w:space="0" w:color="auto"/>
        <w:left w:val="none" w:sz="0" w:space="0" w:color="auto"/>
        <w:bottom w:val="none" w:sz="0" w:space="0" w:color="auto"/>
        <w:right w:val="none" w:sz="0" w:space="0" w:color="auto"/>
      </w:divBdr>
      <w:divsChild>
        <w:div w:id="462424639">
          <w:marLeft w:val="0"/>
          <w:marRight w:val="0"/>
          <w:marTop w:val="0"/>
          <w:marBottom w:val="0"/>
          <w:divBdr>
            <w:top w:val="none" w:sz="0" w:space="0" w:color="auto"/>
            <w:left w:val="none" w:sz="0" w:space="0" w:color="auto"/>
            <w:bottom w:val="none" w:sz="0" w:space="0" w:color="auto"/>
            <w:right w:val="none" w:sz="0" w:space="0" w:color="auto"/>
          </w:divBdr>
          <w:divsChild>
            <w:div w:id="1459225879">
              <w:marLeft w:val="0"/>
              <w:marRight w:val="0"/>
              <w:marTop w:val="0"/>
              <w:marBottom w:val="0"/>
              <w:divBdr>
                <w:top w:val="none" w:sz="0" w:space="0" w:color="auto"/>
                <w:left w:val="none" w:sz="0" w:space="0" w:color="auto"/>
                <w:bottom w:val="none" w:sz="0" w:space="0" w:color="auto"/>
                <w:right w:val="none" w:sz="0" w:space="0" w:color="auto"/>
              </w:divBdr>
            </w:div>
            <w:div w:id="1004089041">
              <w:marLeft w:val="0"/>
              <w:marRight w:val="0"/>
              <w:marTop w:val="0"/>
              <w:marBottom w:val="0"/>
              <w:divBdr>
                <w:top w:val="none" w:sz="0" w:space="0" w:color="auto"/>
                <w:left w:val="none" w:sz="0" w:space="0" w:color="auto"/>
                <w:bottom w:val="none" w:sz="0" w:space="0" w:color="auto"/>
                <w:right w:val="none" w:sz="0" w:space="0" w:color="auto"/>
              </w:divBdr>
            </w:div>
          </w:divsChild>
        </w:div>
        <w:div w:id="460079927">
          <w:marLeft w:val="0"/>
          <w:marRight w:val="0"/>
          <w:marTop w:val="0"/>
          <w:marBottom w:val="0"/>
          <w:divBdr>
            <w:top w:val="none" w:sz="0" w:space="0" w:color="auto"/>
            <w:left w:val="none" w:sz="0" w:space="0" w:color="auto"/>
            <w:bottom w:val="none" w:sz="0" w:space="0" w:color="auto"/>
            <w:right w:val="none" w:sz="0" w:space="0" w:color="auto"/>
          </w:divBdr>
        </w:div>
      </w:divsChild>
    </w:div>
    <w:div w:id="931738482">
      <w:bodyDiv w:val="1"/>
      <w:marLeft w:val="0"/>
      <w:marRight w:val="0"/>
      <w:marTop w:val="0"/>
      <w:marBottom w:val="0"/>
      <w:divBdr>
        <w:top w:val="none" w:sz="0" w:space="0" w:color="auto"/>
        <w:left w:val="none" w:sz="0" w:space="0" w:color="auto"/>
        <w:bottom w:val="none" w:sz="0" w:space="0" w:color="auto"/>
        <w:right w:val="none" w:sz="0" w:space="0" w:color="auto"/>
      </w:divBdr>
    </w:div>
    <w:div w:id="933787905">
      <w:bodyDiv w:val="1"/>
      <w:marLeft w:val="0"/>
      <w:marRight w:val="0"/>
      <w:marTop w:val="0"/>
      <w:marBottom w:val="0"/>
      <w:divBdr>
        <w:top w:val="none" w:sz="0" w:space="0" w:color="auto"/>
        <w:left w:val="none" w:sz="0" w:space="0" w:color="auto"/>
        <w:bottom w:val="none" w:sz="0" w:space="0" w:color="auto"/>
        <w:right w:val="none" w:sz="0" w:space="0" w:color="auto"/>
      </w:divBdr>
      <w:divsChild>
        <w:div w:id="1045905803">
          <w:marLeft w:val="0"/>
          <w:marRight w:val="0"/>
          <w:marTop w:val="0"/>
          <w:marBottom w:val="0"/>
          <w:divBdr>
            <w:top w:val="none" w:sz="0" w:space="0" w:color="auto"/>
            <w:left w:val="none" w:sz="0" w:space="0" w:color="auto"/>
            <w:bottom w:val="none" w:sz="0" w:space="0" w:color="auto"/>
            <w:right w:val="none" w:sz="0" w:space="0" w:color="auto"/>
          </w:divBdr>
          <w:divsChild>
            <w:div w:id="43529113">
              <w:marLeft w:val="0"/>
              <w:marRight w:val="0"/>
              <w:marTop w:val="0"/>
              <w:marBottom w:val="0"/>
              <w:divBdr>
                <w:top w:val="none" w:sz="0" w:space="0" w:color="auto"/>
                <w:left w:val="none" w:sz="0" w:space="0" w:color="auto"/>
                <w:bottom w:val="none" w:sz="0" w:space="0" w:color="auto"/>
                <w:right w:val="none" w:sz="0" w:space="0" w:color="auto"/>
              </w:divBdr>
            </w:div>
            <w:div w:id="2144884770">
              <w:marLeft w:val="0"/>
              <w:marRight w:val="0"/>
              <w:marTop w:val="0"/>
              <w:marBottom w:val="0"/>
              <w:divBdr>
                <w:top w:val="none" w:sz="0" w:space="0" w:color="auto"/>
                <w:left w:val="none" w:sz="0" w:space="0" w:color="auto"/>
                <w:bottom w:val="none" w:sz="0" w:space="0" w:color="auto"/>
                <w:right w:val="none" w:sz="0" w:space="0" w:color="auto"/>
              </w:divBdr>
            </w:div>
          </w:divsChild>
        </w:div>
        <w:div w:id="22487968">
          <w:marLeft w:val="0"/>
          <w:marRight w:val="0"/>
          <w:marTop w:val="0"/>
          <w:marBottom w:val="0"/>
          <w:divBdr>
            <w:top w:val="none" w:sz="0" w:space="0" w:color="auto"/>
            <w:left w:val="none" w:sz="0" w:space="0" w:color="auto"/>
            <w:bottom w:val="none" w:sz="0" w:space="0" w:color="auto"/>
            <w:right w:val="none" w:sz="0" w:space="0" w:color="auto"/>
          </w:divBdr>
        </w:div>
      </w:divsChild>
    </w:div>
    <w:div w:id="934941373">
      <w:bodyDiv w:val="1"/>
      <w:marLeft w:val="0"/>
      <w:marRight w:val="0"/>
      <w:marTop w:val="0"/>
      <w:marBottom w:val="0"/>
      <w:divBdr>
        <w:top w:val="none" w:sz="0" w:space="0" w:color="auto"/>
        <w:left w:val="none" w:sz="0" w:space="0" w:color="auto"/>
        <w:bottom w:val="none" w:sz="0" w:space="0" w:color="auto"/>
        <w:right w:val="none" w:sz="0" w:space="0" w:color="auto"/>
      </w:divBdr>
      <w:divsChild>
        <w:div w:id="58942446">
          <w:marLeft w:val="0"/>
          <w:marRight w:val="0"/>
          <w:marTop w:val="0"/>
          <w:marBottom w:val="0"/>
          <w:divBdr>
            <w:top w:val="none" w:sz="0" w:space="0" w:color="auto"/>
            <w:left w:val="none" w:sz="0" w:space="0" w:color="auto"/>
            <w:bottom w:val="none" w:sz="0" w:space="0" w:color="auto"/>
            <w:right w:val="none" w:sz="0" w:space="0" w:color="auto"/>
          </w:divBdr>
          <w:divsChild>
            <w:div w:id="1399094222">
              <w:marLeft w:val="0"/>
              <w:marRight w:val="0"/>
              <w:marTop w:val="0"/>
              <w:marBottom w:val="0"/>
              <w:divBdr>
                <w:top w:val="none" w:sz="0" w:space="0" w:color="auto"/>
                <w:left w:val="none" w:sz="0" w:space="0" w:color="auto"/>
                <w:bottom w:val="none" w:sz="0" w:space="0" w:color="auto"/>
                <w:right w:val="none" w:sz="0" w:space="0" w:color="auto"/>
              </w:divBdr>
            </w:div>
            <w:div w:id="1239629925">
              <w:marLeft w:val="0"/>
              <w:marRight w:val="0"/>
              <w:marTop w:val="0"/>
              <w:marBottom w:val="0"/>
              <w:divBdr>
                <w:top w:val="none" w:sz="0" w:space="0" w:color="auto"/>
                <w:left w:val="none" w:sz="0" w:space="0" w:color="auto"/>
                <w:bottom w:val="none" w:sz="0" w:space="0" w:color="auto"/>
                <w:right w:val="none" w:sz="0" w:space="0" w:color="auto"/>
              </w:divBdr>
            </w:div>
          </w:divsChild>
        </w:div>
        <w:div w:id="1472018477">
          <w:marLeft w:val="0"/>
          <w:marRight w:val="0"/>
          <w:marTop w:val="0"/>
          <w:marBottom w:val="0"/>
          <w:divBdr>
            <w:top w:val="none" w:sz="0" w:space="0" w:color="auto"/>
            <w:left w:val="none" w:sz="0" w:space="0" w:color="auto"/>
            <w:bottom w:val="none" w:sz="0" w:space="0" w:color="auto"/>
            <w:right w:val="none" w:sz="0" w:space="0" w:color="auto"/>
          </w:divBdr>
        </w:div>
      </w:divsChild>
    </w:div>
    <w:div w:id="935089212">
      <w:bodyDiv w:val="1"/>
      <w:marLeft w:val="0"/>
      <w:marRight w:val="0"/>
      <w:marTop w:val="0"/>
      <w:marBottom w:val="0"/>
      <w:divBdr>
        <w:top w:val="none" w:sz="0" w:space="0" w:color="auto"/>
        <w:left w:val="none" w:sz="0" w:space="0" w:color="auto"/>
        <w:bottom w:val="none" w:sz="0" w:space="0" w:color="auto"/>
        <w:right w:val="none" w:sz="0" w:space="0" w:color="auto"/>
      </w:divBdr>
      <w:divsChild>
        <w:div w:id="1393582331">
          <w:marLeft w:val="0"/>
          <w:marRight w:val="0"/>
          <w:marTop w:val="0"/>
          <w:marBottom w:val="0"/>
          <w:divBdr>
            <w:top w:val="none" w:sz="0" w:space="0" w:color="auto"/>
            <w:left w:val="none" w:sz="0" w:space="0" w:color="auto"/>
            <w:bottom w:val="none" w:sz="0" w:space="0" w:color="auto"/>
            <w:right w:val="none" w:sz="0" w:space="0" w:color="auto"/>
          </w:divBdr>
        </w:div>
        <w:div w:id="1244334689">
          <w:marLeft w:val="0"/>
          <w:marRight w:val="0"/>
          <w:marTop w:val="0"/>
          <w:marBottom w:val="0"/>
          <w:divBdr>
            <w:top w:val="none" w:sz="0" w:space="0" w:color="auto"/>
            <w:left w:val="none" w:sz="0" w:space="0" w:color="auto"/>
            <w:bottom w:val="none" w:sz="0" w:space="0" w:color="auto"/>
            <w:right w:val="none" w:sz="0" w:space="0" w:color="auto"/>
          </w:divBdr>
          <w:divsChild>
            <w:div w:id="5991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34622">
      <w:bodyDiv w:val="1"/>
      <w:marLeft w:val="0"/>
      <w:marRight w:val="0"/>
      <w:marTop w:val="0"/>
      <w:marBottom w:val="0"/>
      <w:divBdr>
        <w:top w:val="none" w:sz="0" w:space="0" w:color="auto"/>
        <w:left w:val="none" w:sz="0" w:space="0" w:color="auto"/>
        <w:bottom w:val="none" w:sz="0" w:space="0" w:color="auto"/>
        <w:right w:val="none" w:sz="0" w:space="0" w:color="auto"/>
      </w:divBdr>
      <w:divsChild>
        <w:div w:id="1134062134">
          <w:marLeft w:val="0"/>
          <w:marRight w:val="0"/>
          <w:marTop w:val="0"/>
          <w:marBottom w:val="0"/>
          <w:divBdr>
            <w:top w:val="none" w:sz="0" w:space="0" w:color="auto"/>
            <w:left w:val="none" w:sz="0" w:space="0" w:color="auto"/>
            <w:bottom w:val="none" w:sz="0" w:space="0" w:color="auto"/>
            <w:right w:val="none" w:sz="0" w:space="0" w:color="auto"/>
          </w:divBdr>
          <w:divsChild>
            <w:div w:id="1022323527">
              <w:marLeft w:val="0"/>
              <w:marRight w:val="0"/>
              <w:marTop w:val="0"/>
              <w:marBottom w:val="0"/>
              <w:divBdr>
                <w:top w:val="none" w:sz="0" w:space="0" w:color="auto"/>
                <w:left w:val="none" w:sz="0" w:space="0" w:color="auto"/>
                <w:bottom w:val="none" w:sz="0" w:space="0" w:color="auto"/>
                <w:right w:val="none" w:sz="0" w:space="0" w:color="auto"/>
              </w:divBdr>
            </w:div>
            <w:div w:id="800147950">
              <w:marLeft w:val="0"/>
              <w:marRight w:val="0"/>
              <w:marTop w:val="0"/>
              <w:marBottom w:val="0"/>
              <w:divBdr>
                <w:top w:val="none" w:sz="0" w:space="0" w:color="auto"/>
                <w:left w:val="none" w:sz="0" w:space="0" w:color="auto"/>
                <w:bottom w:val="none" w:sz="0" w:space="0" w:color="auto"/>
                <w:right w:val="none" w:sz="0" w:space="0" w:color="auto"/>
              </w:divBdr>
            </w:div>
          </w:divsChild>
        </w:div>
        <w:div w:id="1220556638">
          <w:marLeft w:val="0"/>
          <w:marRight w:val="0"/>
          <w:marTop w:val="0"/>
          <w:marBottom w:val="0"/>
          <w:divBdr>
            <w:top w:val="none" w:sz="0" w:space="0" w:color="auto"/>
            <w:left w:val="none" w:sz="0" w:space="0" w:color="auto"/>
            <w:bottom w:val="none" w:sz="0" w:space="0" w:color="auto"/>
            <w:right w:val="none" w:sz="0" w:space="0" w:color="auto"/>
          </w:divBdr>
        </w:div>
      </w:divsChild>
    </w:div>
    <w:div w:id="935480859">
      <w:bodyDiv w:val="1"/>
      <w:marLeft w:val="0"/>
      <w:marRight w:val="0"/>
      <w:marTop w:val="0"/>
      <w:marBottom w:val="0"/>
      <w:divBdr>
        <w:top w:val="none" w:sz="0" w:space="0" w:color="auto"/>
        <w:left w:val="none" w:sz="0" w:space="0" w:color="auto"/>
        <w:bottom w:val="none" w:sz="0" w:space="0" w:color="auto"/>
        <w:right w:val="none" w:sz="0" w:space="0" w:color="auto"/>
      </w:divBdr>
      <w:divsChild>
        <w:div w:id="874537868">
          <w:marLeft w:val="0"/>
          <w:marRight w:val="0"/>
          <w:marTop w:val="0"/>
          <w:marBottom w:val="0"/>
          <w:divBdr>
            <w:top w:val="none" w:sz="0" w:space="0" w:color="auto"/>
            <w:left w:val="none" w:sz="0" w:space="0" w:color="auto"/>
            <w:bottom w:val="none" w:sz="0" w:space="0" w:color="auto"/>
            <w:right w:val="none" w:sz="0" w:space="0" w:color="auto"/>
          </w:divBdr>
          <w:divsChild>
            <w:div w:id="56437300">
              <w:marLeft w:val="0"/>
              <w:marRight w:val="0"/>
              <w:marTop w:val="0"/>
              <w:marBottom w:val="0"/>
              <w:divBdr>
                <w:top w:val="none" w:sz="0" w:space="0" w:color="auto"/>
                <w:left w:val="none" w:sz="0" w:space="0" w:color="auto"/>
                <w:bottom w:val="none" w:sz="0" w:space="0" w:color="auto"/>
                <w:right w:val="none" w:sz="0" w:space="0" w:color="auto"/>
              </w:divBdr>
            </w:div>
            <w:div w:id="488599641">
              <w:marLeft w:val="0"/>
              <w:marRight w:val="0"/>
              <w:marTop w:val="0"/>
              <w:marBottom w:val="0"/>
              <w:divBdr>
                <w:top w:val="none" w:sz="0" w:space="0" w:color="auto"/>
                <w:left w:val="none" w:sz="0" w:space="0" w:color="auto"/>
                <w:bottom w:val="none" w:sz="0" w:space="0" w:color="auto"/>
                <w:right w:val="none" w:sz="0" w:space="0" w:color="auto"/>
              </w:divBdr>
            </w:div>
          </w:divsChild>
        </w:div>
        <w:div w:id="566262546">
          <w:marLeft w:val="0"/>
          <w:marRight w:val="0"/>
          <w:marTop w:val="0"/>
          <w:marBottom w:val="0"/>
          <w:divBdr>
            <w:top w:val="none" w:sz="0" w:space="0" w:color="auto"/>
            <w:left w:val="none" w:sz="0" w:space="0" w:color="auto"/>
            <w:bottom w:val="none" w:sz="0" w:space="0" w:color="auto"/>
            <w:right w:val="none" w:sz="0" w:space="0" w:color="auto"/>
          </w:divBdr>
        </w:div>
        <w:div w:id="94639514">
          <w:marLeft w:val="0"/>
          <w:marRight w:val="0"/>
          <w:marTop w:val="0"/>
          <w:marBottom w:val="0"/>
          <w:divBdr>
            <w:top w:val="none" w:sz="0" w:space="0" w:color="auto"/>
            <w:left w:val="none" w:sz="0" w:space="0" w:color="auto"/>
            <w:bottom w:val="none" w:sz="0" w:space="0" w:color="auto"/>
            <w:right w:val="none" w:sz="0" w:space="0" w:color="auto"/>
          </w:divBdr>
        </w:div>
      </w:divsChild>
    </w:div>
    <w:div w:id="935747165">
      <w:bodyDiv w:val="1"/>
      <w:marLeft w:val="0"/>
      <w:marRight w:val="0"/>
      <w:marTop w:val="0"/>
      <w:marBottom w:val="0"/>
      <w:divBdr>
        <w:top w:val="none" w:sz="0" w:space="0" w:color="auto"/>
        <w:left w:val="none" w:sz="0" w:space="0" w:color="auto"/>
        <w:bottom w:val="none" w:sz="0" w:space="0" w:color="auto"/>
        <w:right w:val="none" w:sz="0" w:space="0" w:color="auto"/>
      </w:divBdr>
      <w:divsChild>
        <w:div w:id="2019966862">
          <w:marLeft w:val="0"/>
          <w:marRight w:val="0"/>
          <w:marTop w:val="0"/>
          <w:marBottom w:val="0"/>
          <w:divBdr>
            <w:top w:val="none" w:sz="0" w:space="0" w:color="auto"/>
            <w:left w:val="none" w:sz="0" w:space="0" w:color="auto"/>
            <w:bottom w:val="none" w:sz="0" w:space="0" w:color="auto"/>
            <w:right w:val="none" w:sz="0" w:space="0" w:color="auto"/>
          </w:divBdr>
        </w:div>
        <w:div w:id="978418840">
          <w:marLeft w:val="0"/>
          <w:marRight w:val="0"/>
          <w:marTop w:val="0"/>
          <w:marBottom w:val="0"/>
          <w:divBdr>
            <w:top w:val="none" w:sz="0" w:space="0" w:color="auto"/>
            <w:left w:val="none" w:sz="0" w:space="0" w:color="auto"/>
            <w:bottom w:val="none" w:sz="0" w:space="0" w:color="auto"/>
            <w:right w:val="none" w:sz="0" w:space="0" w:color="auto"/>
          </w:divBdr>
          <w:divsChild>
            <w:div w:id="1312829979">
              <w:marLeft w:val="0"/>
              <w:marRight w:val="0"/>
              <w:marTop w:val="0"/>
              <w:marBottom w:val="0"/>
              <w:divBdr>
                <w:top w:val="none" w:sz="0" w:space="0" w:color="auto"/>
                <w:left w:val="none" w:sz="0" w:space="0" w:color="auto"/>
                <w:bottom w:val="none" w:sz="0" w:space="0" w:color="auto"/>
                <w:right w:val="none" w:sz="0" w:space="0" w:color="auto"/>
              </w:divBdr>
            </w:div>
          </w:divsChild>
        </w:div>
        <w:div w:id="86728761">
          <w:marLeft w:val="0"/>
          <w:marRight w:val="0"/>
          <w:marTop w:val="0"/>
          <w:marBottom w:val="0"/>
          <w:divBdr>
            <w:top w:val="none" w:sz="0" w:space="0" w:color="auto"/>
            <w:left w:val="none" w:sz="0" w:space="0" w:color="auto"/>
            <w:bottom w:val="none" w:sz="0" w:space="0" w:color="auto"/>
            <w:right w:val="none" w:sz="0" w:space="0" w:color="auto"/>
          </w:divBdr>
        </w:div>
        <w:div w:id="1688367580">
          <w:marLeft w:val="0"/>
          <w:marRight w:val="0"/>
          <w:marTop w:val="0"/>
          <w:marBottom w:val="0"/>
          <w:divBdr>
            <w:top w:val="none" w:sz="0" w:space="0" w:color="auto"/>
            <w:left w:val="none" w:sz="0" w:space="0" w:color="auto"/>
            <w:bottom w:val="none" w:sz="0" w:space="0" w:color="auto"/>
            <w:right w:val="none" w:sz="0" w:space="0" w:color="auto"/>
          </w:divBdr>
        </w:div>
      </w:divsChild>
    </w:div>
    <w:div w:id="936714039">
      <w:bodyDiv w:val="1"/>
      <w:marLeft w:val="0"/>
      <w:marRight w:val="0"/>
      <w:marTop w:val="0"/>
      <w:marBottom w:val="0"/>
      <w:divBdr>
        <w:top w:val="none" w:sz="0" w:space="0" w:color="auto"/>
        <w:left w:val="none" w:sz="0" w:space="0" w:color="auto"/>
        <w:bottom w:val="none" w:sz="0" w:space="0" w:color="auto"/>
        <w:right w:val="none" w:sz="0" w:space="0" w:color="auto"/>
      </w:divBdr>
      <w:divsChild>
        <w:div w:id="132794521">
          <w:marLeft w:val="0"/>
          <w:marRight w:val="0"/>
          <w:marTop w:val="0"/>
          <w:marBottom w:val="0"/>
          <w:divBdr>
            <w:top w:val="none" w:sz="0" w:space="0" w:color="auto"/>
            <w:left w:val="none" w:sz="0" w:space="0" w:color="auto"/>
            <w:bottom w:val="none" w:sz="0" w:space="0" w:color="auto"/>
            <w:right w:val="none" w:sz="0" w:space="0" w:color="auto"/>
          </w:divBdr>
          <w:divsChild>
            <w:div w:id="1087726727">
              <w:marLeft w:val="0"/>
              <w:marRight w:val="0"/>
              <w:marTop w:val="0"/>
              <w:marBottom w:val="0"/>
              <w:divBdr>
                <w:top w:val="none" w:sz="0" w:space="0" w:color="auto"/>
                <w:left w:val="none" w:sz="0" w:space="0" w:color="auto"/>
                <w:bottom w:val="none" w:sz="0" w:space="0" w:color="auto"/>
                <w:right w:val="none" w:sz="0" w:space="0" w:color="auto"/>
              </w:divBdr>
            </w:div>
            <w:div w:id="879125534">
              <w:marLeft w:val="0"/>
              <w:marRight w:val="0"/>
              <w:marTop w:val="0"/>
              <w:marBottom w:val="0"/>
              <w:divBdr>
                <w:top w:val="none" w:sz="0" w:space="0" w:color="auto"/>
                <w:left w:val="none" w:sz="0" w:space="0" w:color="auto"/>
                <w:bottom w:val="none" w:sz="0" w:space="0" w:color="auto"/>
                <w:right w:val="none" w:sz="0" w:space="0" w:color="auto"/>
              </w:divBdr>
            </w:div>
          </w:divsChild>
        </w:div>
        <w:div w:id="1062292477">
          <w:marLeft w:val="0"/>
          <w:marRight w:val="0"/>
          <w:marTop w:val="0"/>
          <w:marBottom w:val="0"/>
          <w:divBdr>
            <w:top w:val="none" w:sz="0" w:space="0" w:color="auto"/>
            <w:left w:val="none" w:sz="0" w:space="0" w:color="auto"/>
            <w:bottom w:val="none" w:sz="0" w:space="0" w:color="auto"/>
            <w:right w:val="none" w:sz="0" w:space="0" w:color="auto"/>
          </w:divBdr>
        </w:div>
      </w:divsChild>
    </w:div>
    <w:div w:id="936866205">
      <w:bodyDiv w:val="1"/>
      <w:marLeft w:val="0"/>
      <w:marRight w:val="0"/>
      <w:marTop w:val="0"/>
      <w:marBottom w:val="0"/>
      <w:divBdr>
        <w:top w:val="none" w:sz="0" w:space="0" w:color="auto"/>
        <w:left w:val="none" w:sz="0" w:space="0" w:color="auto"/>
        <w:bottom w:val="none" w:sz="0" w:space="0" w:color="auto"/>
        <w:right w:val="none" w:sz="0" w:space="0" w:color="auto"/>
      </w:divBdr>
      <w:divsChild>
        <w:div w:id="1290622798">
          <w:marLeft w:val="0"/>
          <w:marRight w:val="0"/>
          <w:marTop w:val="0"/>
          <w:marBottom w:val="0"/>
          <w:divBdr>
            <w:top w:val="none" w:sz="0" w:space="0" w:color="auto"/>
            <w:left w:val="none" w:sz="0" w:space="0" w:color="auto"/>
            <w:bottom w:val="none" w:sz="0" w:space="0" w:color="auto"/>
            <w:right w:val="none" w:sz="0" w:space="0" w:color="auto"/>
          </w:divBdr>
        </w:div>
      </w:divsChild>
    </w:div>
    <w:div w:id="941498113">
      <w:bodyDiv w:val="1"/>
      <w:marLeft w:val="0"/>
      <w:marRight w:val="0"/>
      <w:marTop w:val="0"/>
      <w:marBottom w:val="0"/>
      <w:divBdr>
        <w:top w:val="none" w:sz="0" w:space="0" w:color="auto"/>
        <w:left w:val="none" w:sz="0" w:space="0" w:color="auto"/>
        <w:bottom w:val="none" w:sz="0" w:space="0" w:color="auto"/>
        <w:right w:val="none" w:sz="0" w:space="0" w:color="auto"/>
      </w:divBdr>
      <w:divsChild>
        <w:div w:id="1206142271">
          <w:marLeft w:val="0"/>
          <w:marRight w:val="0"/>
          <w:marTop w:val="0"/>
          <w:marBottom w:val="0"/>
          <w:divBdr>
            <w:top w:val="none" w:sz="0" w:space="0" w:color="auto"/>
            <w:left w:val="none" w:sz="0" w:space="0" w:color="auto"/>
            <w:bottom w:val="none" w:sz="0" w:space="0" w:color="auto"/>
            <w:right w:val="none" w:sz="0" w:space="0" w:color="auto"/>
          </w:divBdr>
          <w:divsChild>
            <w:div w:id="987439809">
              <w:marLeft w:val="0"/>
              <w:marRight w:val="0"/>
              <w:marTop w:val="0"/>
              <w:marBottom w:val="0"/>
              <w:divBdr>
                <w:top w:val="none" w:sz="0" w:space="0" w:color="auto"/>
                <w:left w:val="none" w:sz="0" w:space="0" w:color="auto"/>
                <w:bottom w:val="none" w:sz="0" w:space="0" w:color="auto"/>
                <w:right w:val="none" w:sz="0" w:space="0" w:color="auto"/>
              </w:divBdr>
              <w:divsChild>
                <w:div w:id="20307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47764">
          <w:marLeft w:val="0"/>
          <w:marRight w:val="0"/>
          <w:marTop w:val="0"/>
          <w:marBottom w:val="0"/>
          <w:divBdr>
            <w:top w:val="none" w:sz="0" w:space="0" w:color="auto"/>
            <w:left w:val="none" w:sz="0" w:space="0" w:color="auto"/>
            <w:bottom w:val="none" w:sz="0" w:space="0" w:color="auto"/>
            <w:right w:val="none" w:sz="0" w:space="0" w:color="auto"/>
          </w:divBdr>
          <w:divsChild>
            <w:div w:id="382755084">
              <w:marLeft w:val="0"/>
              <w:marRight w:val="0"/>
              <w:marTop w:val="0"/>
              <w:marBottom w:val="0"/>
              <w:divBdr>
                <w:top w:val="none" w:sz="0" w:space="0" w:color="auto"/>
                <w:left w:val="none" w:sz="0" w:space="0" w:color="auto"/>
                <w:bottom w:val="none" w:sz="0" w:space="0" w:color="auto"/>
                <w:right w:val="none" w:sz="0" w:space="0" w:color="auto"/>
              </w:divBdr>
              <w:divsChild>
                <w:div w:id="6924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0872">
          <w:marLeft w:val="0"/>
          <w:marRight w:val="0"/>
          <w:marTop w:val="0"/>
          <w:marBottom w:val="0"/>
          <w:divBdr>
            <w:top w:val="none" w:sz="0" w:space="0" w:color="auto"/>
            <w:left w:val="none" w:sz="0" w:space="0" w:color="auto"/>
            <w:bottom w:val="none" w:sz="0" w:space="0" w:color="auto"/>
            <w:right w:val="none" w:sz="0" w:space="0" w:color="auto"/>
          </w:divBdr>
          <w:divsChild>
            <w:div w:id="1290894909">
              <w:marLeft w:val="0"/>
              <w:marRight w:val="0"/>
              <w:marTop w:val="0"/>
              <w:marBottom w:val="0"/>
              <w:divBdr>
                <w:top w:val="none" w:sz="0" w:space="0" w:color="auto"/>
                <w:left w:val="none" w:sz="0" w:space="0" w:color="auto"/>
                <w:bottom w:val="none" w:sz="0" w:space="0" w:color="auto"/>
                <w:right w:val="none" w:sz="0" w:space="0" w:color="auto"/>
              </w:divBdr>
              <w:divsChild>
                <w:div w:id="11128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63319">
      <w:bodyDiv w:val="1"/>
      <w:marLeft w:val="0"/>
      <w:marRight w:val="0"/>
      <w:marTop w:val="0"/>
      <w:marBottom w:val="0"/>
      <w:divBdr>
        <w:top w:val="none" w:sz="0" w:space="0" w:color="auto"/>
        <w:left w:val="none" w:sz="0" w:space="0" w:color="auto"/>
        <w:bottom w:val="none" w:sz="0" w:space="0" w:color="auto"/>
        <w:right w:val="none" w:sz="0" w:space="0" w:color="auto"/>
      </w:divBdr>
      <w:divsChild>
        <w:div w:id="1285961016">
          <w:marLeft w:val="0"/>
          <w:marRight w:val="0"/>
          <w:marTop w:val="0"/>
          <w:marBottom w:val="0"/>
          <w:divBdr>
            <w:top w:val="none" w:sz="0" w:space="0" w:color="auto"/>
            <w:left w:val="none" w:sz="0" w:space="0" w:color="auto"/>
            <w:bottom w:val="none" w:sz="0" w:space="0" w:color="auto"/>
            <w:right w:val="none" w:sz="0" w:space="0" w:color="auto"/>
          </w:divBdr>
        </w:div>
        <w:div w:id="888803593">
          <w:marLeft w:val="0"/>
          <w:marRight w:val="0"/>
          <w:marTop w:val="0"/>
          <w:marBottom w:val="0"/>
          <w:divBdr>
            <w:top w:val="none" w:sz="0" w:space="0" w:color="auto"/>
            <w:left w:val="none" w:sz="0" w:space="0" w:color="auto"/>
            <w:bottom w:val="none" w:sz="0" w:space="0" w:color="auto"/>
            <w:right w:val="none" w:sz="0" w:space="0" w:color="auto"/>
          </w:divBdr>
          <w:divsChild>
            <w:div w:id="1244536251">
              <w:marLeft w:val="0"/>
              <w:marRight w:val="0"/>
              <w:marTop w:val="0"/>
              <w:marBottom w:val="0"/>
              <w:divBdr>
                <w:top w:val="none" w:sz="0" w:space="0" w:color="auto"/>
                <w:left w:val="none" w:sz="0" w:space="0" w:color="auto"/>
                <w:bottom w:val="none" w:sz="0" w:space="0" w:color="auto"/>
                <w:right w:val="none" w:sz="0" w:space="0" w:color="auto"/>
              </w:divBdr>
            </w:div>
            <w:div w:id="734351363">
              <w:marLeft w:val="0"/>
              <w:marRight w:val="0"/>
              <w:marTop w:val="0"/>
              <w:marBottom w:val="0"/>
              <w:divBdr>
                <w:top w:val="none" w:sz="0" w:space="0" w:color="auto"/>
                <w:left w:val="none" w:sz="0" w:space="0" w:color="auto"/>
                <w:bottom w:val="none" w:sz="0" w:space="0" w:color="auto"/>
                <w:right w:val="none" w:sz="0" w:space="0" w:color="auto"/>
              </w:divBdr>
            </w:div>
          </w:divsChild>
        </w:div>
        <w:div w:id="686299052">
          <w:marLeft w:val="0"/>
          <w:marRight w:val="0"/>
          <w:marTop w:val="0"/>
          <w:marBottom w:val="0"/>
          <w:divBdr>
            <w:top w:val="none" w:sz="0" w:space="0" w:color="auto"/>
            <w:left w:val="none" w:sz="0" w:space="0" w:color="auto"/>
            <w:bottom w:val="none" w:sz="0" w:space="0" w:color="auto"/>
            <w:right w:val="none" w:sz="0" w:space="0" w:color="auto"/>
          </w:divBdr>
          <w:divsChild>
            <w:div w:id="62872100">
              <w:marLeft w:val="0"/>
              <w:marRight w:val="0"/>
              <w:marTop w:val="0"/>
              <w:marBottom w:val="0"/>
              <w:divBdr>
                <w:top w:val="none" w:sz="0" w:space="0" w:color="auto"/>
                <w:left w:val="none" w:sz="0" w:space="0" w:color="auto"/>
                <w:bottom w:val="none" w:sz="0" w:space="0" w:color="auto"/>
                <w:right w:val="none" w:sz="0" w:space="0" w:color="auto"/>
              </w:divBdr>
              <w:divsChild>
                <w:div w:id="643046434">
                  <w:marLeft w:val="0"/>
                  <w:marRight w:val="0"/>
                  <w:marTop w:val="0"/>
                  <w:marBottom w:val="0"/>
                  <w:divBdr>
                    <w:top w:val="none" w:sz="0" w:space="0" w:color="auto"/>
                    <w:left w:val="none" w:sz="0" w:space="0" w:color="auto"/>
                    <w:bottom w:val="none" w:sz="0" w:space="0" w:color="auto"/>
                    <w:right w:val="none" w:sz="0" w:space="0" w:color="auto"/>
                  </w:divBdr>
                </w:div>
                <w:div w:id="81160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71039">
      <w:bodyDiv w:val="1"/>
      <w:marLeft w:val="0"/>
      <w:marRight w:val="0"/>
      <w:marTop w:val="0"/>
      <w:marBottom w:val="0"/>
      <w:divBdr>
        <w:top w:val="none" w:sz="0" w:space="0" w:color="auto"/>
        <w:left w:val="none" w:sz="0" w:space="0" w:color="auto"/>
        <w:bottom w:val="none" w:sz="0" w:space="0" w:color="auto"/>
        <w:right w:val="none" w:sz="0" w:space="0" w:color="auto"/>
      </w:divBdr>
      <w:divsChild>
        <w:div w:id="1370570084">
          <w:marLeft w:val="0"/>
          <w:marRight w:val="0"/>
          <w:marTop w:val="0"/>
          <w:marBottom w:val="0"/>
          <w:divBdr>
            <w:top w:val="none" w:sz="0" w:space="0" w:color="auto"/>
            <w:left w:val="none" w:sz="0" w:space="0" w:color="auto"/>
            <w:bottom w:val="none" w:sz="0" w:space="0" w:color="auto"/>
            <w:right w:val="none" w:sz="0" w:space="0" w:color="auto"/>
          </w:divBdr>
          <w:divsChild>
            <w:div w:id="1390377336">
              <w:marLeft w:val="0"/>
              <w:marRight w:val="0"/>
              <w:marTop w:val="0"/>
              <w:marBottom w:val="0"/>
              <w:divBdr>
                <w:top w:val="none" w:sz="0" w:space="0" w:color="auto"/>
                <w:left w:val="none" w:sz="0" w:space="0" w:color="auto"/>
                <w:bottom w:val="none" w:sz="0" w:space="0" w:color="auto"/>
                <w:right w:val="none" w:sz="0" w:space="0" w:color="auto"/>
              </w:divBdr>
            </w:div>
            <w:div w:id="5155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12">
      <w:bodyDiv w:val="1"/>
      <w:marLeft w:val="0"/>
      <w:marRight w:val="0"/>
      <w:marTop w:val="0"/>
      <w:marBottom w:val="0"/>
      <w:divBdr>
        <w:top w:val="none" w:sz="0" w:space="0" w:color="auto"/>
        <w:left w:val="none" w:sz="0" w:space="0" w:color="auto"/>
        <w:bottom w:val="none" w:sz="0" w:space="0" w:color="auto"/>
        <w:right w:val="none" w:sz="0" w:space="0" w:color="auto"/>
      </w:divBdr>
      <w:divsChild>
        <w:div w:id="26413095">
          <w:marLeft w:val="0"/>
          <w:marRight w:val="0"/>
          <w:marTop w:val="0"/>
          <w:marBottom w:val="0"/>
          <w:divBdr>
            <w:top w:val="none" w:sz="0" w:space="0" w:color="auto"/>
            <w:left w:val="none" w:sz="0" w:space="0" w:color="auto"/>
            <w:bottom w:val="none" w:sz="0" w:space="0" w:color="auto"/>
            <w:right w:val="none" w:sz="0" w:space="0" w:color="auto"/>
          </w:divBdr>
          <w:divsChild>
            <w:div w:id="900019834">
              <w:marLeft w:val="0"/>
              <w:marRight w:val="0"/>
              <w:marTop w:val="0"/>
              <w:marBottom w:val="0"/>
              <w:divBdr>
                <w:top w:val="none" w:sz="0" w:space="0" w:color="auto"/>
                <w:left w:val="none" w:sz="0" w:space="0" w:color="auto"/>
                <w:bottom w:val="none" w:sz="0" w:space="0" w:color="auto"/>
                <w:right w:val="none" w:sz="0" w:space="0" w:color="auto"/>
              </w:divBdr>
              <w:divsChild>
                <w:div w:id="1530415151">
                  <w:marLeft w:val="0"/>
                  <w:marRight w:val="0"/>
                  <w:marTop w:val="0"/>
                  <w:marBottom w:val="0"/>
                  <w:divBdr>
                    <w:top w:val="none" w:sz="0" w:space="0" w:color="auto"/>
                    <w:left w:val="none" w:sz="0" w:space="0" w:color="auto"/>
                    <w:bottom w:val="none" w:sz="0" w:space="0" w:color="auto"/>
                    <w:right w:val="none" w:sz="0" w:space="0" w:color="auto"/>
                  </w:divBdr>
                  <w:divsChild>
                    <w:div w:id="2038391527">
                      <w:marLeft w:val="0"/>
                      <w:marRight w:val="0"/>
                      <w:marTop w:val="0"/>
                      <w:marBottom w:val="0"/>
                      <w:divBdr>
                        <w:top w:val="none" w:sz="0" w:space="0" w:color="auto"/>
                        <w:left w:val="none" w:sz="0" w:space="0" w:color="auto"/>
                        <w:bottom w:val="none" w:sz="0" w:space="0" w:color="auto"/>
                        <w:right w:val="none" w:sz="0" w:space="0" w:color="auto"/>
                      </w:divBdr>
                    </w:div>
                  </w:divsChild>
                </w:div>
                <w:div w:id="305210952">
                  <w:marLeft w:val="0"/>
                  <w:marRight w:val="300"/>
                  <w:marTop w:val="0"/>
                  <w:marBottom w:val="0"/>
                  <w:divBdr>
                    <w:top w:val="none" w:sz="0" w:space="0" w:color="auto"/>
                    <w:left w:val="none" w:sz="0" w:space="0" w:color="auto"/>
                    <w:bottom w:val="none" w:sz="0" w:space="0" w:color="auto"/>
                    <w:right w:val="none" w:sz="0" w:space="0" w:color="auto"/>
                  </w:divBdr>
                  <w:divsChild>
                    <w:div w:id="1089738158">
                      <w:marLeft w:val="0"/>
                      <w:marRight w:val="0"/>
                      <w:marTop w:val="0"/>
                      <w:marBottom w:val="0"/>
                      <w:divBdr>
                        <w:top w:val="none" w:sz="0" w:space="0" w:color="auto"/>
                        <w:left w:val="none" w:sz="0" w:space="0" w:color="auto"/>
                        <w:bottom w:val="none" w:sz="0" w:space="0" w:color="auto"/>
                        <w:right w:val="none" w:sz="0" w:space="0" w:color="auto"/>
                      </w:divBdr>
                      <w:divsChild>
                        <w:div w:id="1044520949">
                          <w:marLeft w:val="0"/>
                          <w:marRight w:val="0"/>
                          <w:marTop w:val="0"/>
                          <w:marBottom w:val="0"/>
                          <w:divBdr>
                            <w:top w:val="none" w:sz="0" w:space="0" w:color="auto"/>
                            <w:left w:val="none" w:sz="0" w:space="0" w:color="auto"/>
                            <w:bottom w:val="none" w:sz="0" w:space="0" w:color="auto"/>
                            <w:right w:val="none" w:sz="0" w:space="0" w:color="auto"/>
                          </w:divBdr>
                        </w:div>
                        <w:div w:id="204756249">
                          <w:marLeft w:val="0"/>
                          <w:marRight w:val="0"/>
                          <w:marTop w:val="0"/>
                          <w:marBottom w:val="0"/>
                          <w:divBdr>
                            <w:top w:val="none" w:sz="0" w:space="0" w:color="auto"/>
                            <w:left w:val="none" w:sz="0" w:space="0" w:color="auto"/>
                            <w:bottom w:val="none" w:sz="0" w:space="0" w:color="auto"/>
                            <w:right w:val="none" w:sz="0" w:space="0" w:color="auto"/>
                          </w:divBdr>
                        </w:div>
                        <w:div w:id="980110713">
                          <w:marLeft w:val="0"/>
                          <w:marRight w:val="0"/>
                          <w:marTop w:val="0"/>
                          <w:marBottom w:val="0"/>
                          <w:divBdr>
                            <w:top w:val="none" w:sz="0" w:space="0" w:color="auto"/>
                            <w:left w:val="none" w:sz="0" w:space="0" w:color="auto"/>
                            <w:bottom w:val="none" w:sz="0" w:space="0" w:color="auto"/>
                            <w:right w:val="none" w:sz="0" w:space="0" w:color="auto"/>
                          </w:divBdr>
                        </w:div>
                      </w:divsChild>
                    </w:div>
                    <w:div w:id="14004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856287">
      <w:bodyDiv w:val="1"/>
      <w:marLeft w:val="0"/>
      <w:marRight w:val="0"/>
      <w:marTop w:val="0"/>
      <w:marBottom w:val="0"/>
      <w:divBdr>
        <w:top w:val="none" w:sz="0" w:space="0" w:color="auto"/>
        <w:left w:val="none" w:sz="0" w:space="0" w:color="auto"/>
        <w:bottom w:val="none" w:sz="0" w:space="0" w:color="auto"/>
        <w:right w:val="none" w:sz="0" w:space="0" w:color="auto"/>
      </w:divBdr>
      <w:divsChild>
        <w:div w:id="1091731159">
          <w:marLeft w:val="0"/>
          <w:marRight w:val="0"/>
          <w:marTop w:val="0"/>
          <w:marBottom w:val="0"/>
          <w:divBdr>
            <w:top w:val="none" w:sz="0" w:space="0" w:color="auto"/>
            <w:left w:val="none" w:sz="0" w:space="0" w:color="auto"/>
            <w:bottom w:val="none" w:sz="0" w:space="0" w:color="auto"/>
            <w:right w:val="none" w:sz="0" w:space="0" w:color="auto"/>
          </w:divBdr>
          <w:divsChild>
            <w:div w:id="202523581">
              <w:marLeft w:val="0"/>
              <w:marRight w:val="0"/>
              <w:marTop w:val="0"/>
              <w:marBottom w:val="0"/>
              <w:divBdr>
                <w:top w:val="none" w:sz="0" w:space="0" w:color="auto"/>
                <w:left w:val="none" w:sz="0" w:space="0" w:color="auto"/>
                <w:bottom w:val="none" w:sz="0" w:space="0" w:color="auto"/>
                <w:right w:val="none" w:sz="0" w:space="0" w:color="auto"/>
              </w:divBdr>
            </w:div>
            <w:div w:id="904224950">
              <w:marLeft w:val="0"/>
              <w:marRight w:val="0"/>
              <w:marTop w:val="0"/>
              <w:marBottom w:val="0"/>
              <w:divBdr>
                <w:top w:val="none" w:sz="0" w:space="0" w:color="auto"/>
                <w:left w:val="none" w:sz="0" w:space="0" w:color="auto"/>
                <w:bottom w:val="none" w:sz="0" w:space="0" w:color="auto"/>
                <w:right w:val="none" w:sz="0" w:space="0" w:color="auto"/>
              </w:divBdr>
            </w:div>
          </w:divsChild>
        </w:div>
        <w:div w:id="809244622">
          <w:marLeft w:val="0"/>
          <w:marRight w:val="0"/>
          <w:marTop w:val="0"/>
          <w:marBottom w:val="0"/>
          <w:divBdr>
            <w:top w:val="none" w:sz="0" w:space="0" w:color="auto"/>
            <w:left w:val="none" w:sz="0" w:space="0" w:color="auto"/>
            <w:bottom w:val="none" w:sz="0" w:space="0" w:color="auto"/>
            <w:right w:val="none" w:sz="0" w:space="0" w:color="auto"/>
          </w:divBdr>
        </w:div>
      </w:divsChild>
    </w:div>
    <w:div w:id="949971502">
      <w:bodyDiv w:val="1"/>
      <w:marLeft w:val="0"/>
      <w:marRight w:val="0"/>
      <w:marTop w:val="0"/>
      <w:marBottom w:val="0"/>
      <w:divBdr>
        <w:top w:val="none" w:sz="0" w:space="0" w:color="auto"/>
        <w:left w:val="none" w:sz="0" w:space="0" w:color="auto"/>
        <w:bottom w:val="none" w:sz="0" w:space="0" w:color="auto"/>
        <w:right w:val="none" w:sz="0" w:space="0" w:color="auto"/>
      </w:divBdr>
      <w:divsChild>
        <w:div w:id="421801960">
          <w:marLeft w:val="0"/>
          <w:marRight w:val="0"/>
          <w:marTop w:val="0"/>
          <w:marBottom w:val="0"/>
          <w:divBdr>
            <w:top w:val="none" w:sz="0" w:space="0" w:color="auto"/>
            <w:left w:val="none" w:sz="0" w:space="0" w:color="auto"/>
            <w:bottom w:val="none" w:sz="0" w:space="0" w:color="auto"/>
            <w:right w:val="none" w:sz="0" w:space="0" w:color="auto"/>
          </w:divBdr>
          <w:divsChild>
            <w:div w:id="1227300124">
              <w:marLeft w:val="0"/>
              <w:marRight w:val="0"/>
              <w:marTop w:val="0"/>
              <w:marBottom w:val="0"/>
              <w:divBdr>
                <w:top w:val="none" w:sz="0" w:space="0" w:color="auto"/>
                <w:left w:val="none" w:sz="0" w:space="0" w:color="auto"/>
                <w:bottom w:val="none" w:sz="0" w:space="0" w:color="auto"/>
                <w:right w:val="none" w:sz="0" w:space="0" w:color="auto"/>
              </w:divBdr>
            </w:div>
            <w:div w:id="1132097618">
              <w:marLeft w:val="0"/>
              <w:marRight w:val="0"/>
              <w:marTop w:val="0"/>
              <w:marBottom w:val="0"/>
              <w:divBdr>
                <w:top w:val="none" w:sz="0" w:space="0" w:color="auto"/>
                <w:left w:val="none" w:sz="0" w:space="0" w:color="auto"/>
                <w:bottom w:val="none" w:sz="0" w:space="0" w:color="auto"/>
                <w:right w:val="none" w:sz="0" w:space="0" w:color="auto"/>
              </w:divBdr>
            </w:div>
          </w:divsChild>
        </w:div>
        <w:div w:id="1733381223">
          <w:marLeft w:val="0"/>
          <w:marRight w:val="0"/>
          <w:marTop w:val="0"/>
          <w:marBottom w:val="0"/>
          <w:divBdr>
            <w:top w:val="none" w:sz="0" w:space="0" w:color="auto"/>
            <w:left w:val="none" w:sz="0" w:space="0" w:color="auto"/>
            <w:bottom w:val="none" w:sz="0" w:space="0" w:color="auto"/>
            <w:right w:val="none" w:sz="0" w:space="0" w:color="auto"/>
          </w:divBdr>
        </w:div>
      </w:divsChild>
    </w:div>
    <w:div w:id="950548179">
      <w:bodyDiv w:val="1"/>
      <w:marLeft w:val="0"/>
      <w:marRight w:val="0"/>
      <w:marTop w:val="0"/>
      <w:marBottom w:val="0"/>
      <w:divBdr>
        <w:top w:val="none" w:sz="0" w:space="0" w:color="auto"/>
        <w:left w:val="none" w:sz="0" w:space="0" w:color="auto"/>
        <w:bottom w:val="none" w:sz="0" w:space="0" w:color="auto"/>
        <w:right w:val="none" w:sz="0" w:space="0" w:color="auto"/>
      </w:divBdr>
    </w:div>
    <w:div w:id="950550955">
      <w:bodyDiv w:val="1"/>
      <w:marLeft w:val="0"/>
      <w:marRight w:val="0"/>
      <w:marTop w:val="0"/>
      <w:marBottom w:val="0"/>
      <w:divBdr>
        <w:top w:val="none" w:sz="0" w:space="0" w:color="auto"/>
        <w:left w:val="none" w:sz="0" w:space="0" w:color="auto"/>
        <w:bottom w:val="none" w:sz="0" w:space="0" w:color="auto"/>
        <w:right w:val="none" w:sz="0" w:space="0" w:color="auto"/>
      </w:divBdr>
      <w:divsChild>
        <w:div w:id="1074232403">
          <w:marLeft w:val="0"/>
          <w:marRight w:val="0"/>
          <w:marTop w:val="0"/>
          <w:marBottom w:val="0"/>
          <w:divBdr>
            <w:top w:val="none" w:sz="0" w:space="0" w:color="auto"/>
            <w:left w:val="none" w:sz="0" w:space="0" w:color="auto"/>
            <w:bottom w:val="none" w:sz="0" w:space="0" w:color="auto"/>
            <w:right w:val="none" w:sz="0" w:space="0" w:color="auto"/>
          </w:divBdr>
          <w:divsChild>
            <w:div w:id="697775336">
              <w:marLeft w:val="0"/>
              <w:marRight w:val="0"/>
              <w:marTop w:val="0"/>
              <w:marBottom w:val="0"/>
              <w:divBdr>
                <w:top w:val="none" w:sz="0" w:space="0" w:color="auto"/>
                <w:left w:val="none" w:sz="0" w:space="0" w:color="auto"/>
                <w:bottom w:val="none" w:sz="0" w:space="0" w:color="auto"/>
                <w:right w:val="none" w:sz="0" w:space="0" w:color="auto"/>
              </w:divBdr>
              <w:divsChild>
                <w:div w:id="20644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1241">
      <w:bodyDiv w:val="1"/>
      <w:marLeft w:val="0"/>
      <w:marRight w:val="0"/>
      <w:marTop w:val="0"/>
      <w:marBottom w:val="0"/>
      <w:divBdr>
        <w:top w:val="none" w:sz="0" w:space="0" w:color="auto"/>
        <w:left w:val="none" w:sz="0" w:space="0" w:color="auto"/>
        <w:bottom w:val="none" w:sz="0" w:space="0" w:color="auto"/>
        <w:right w:val="none" w:sz="0" w:space="0" w:color="auto"/>
      </w:divBdr>
      <w:divsChild>
        <w:div w:id="1691877915">
          <w:marLeft w:val="0"/>
          <w:marRight w:val="0"/>
          <w:marTop w:val="0"/>
          <w:marBottom w:val="0"/>
          <w:divBdr>
            <w:top w:val="none" w:sz="0" w:space="0" w:color="auto"/>
            <w:left w:val="none" w:sz="0" w:space="0" w:color="auto"/>
            <w:bottom w:val="none" w:sz="0" w:space="0" w:color="auto"/>
            <w:right w:val="none" w:sz="0" w:space="0" w:color="auto"/>
          </w:divBdr>
          <w:divsChild>
            <w:div w:id="58090487">
              <w:marLeft w:val="0"/>
              <w:marRight w:val="0"/>
              <w:marTop w:val="0"/>
              <w:marBottom w:val="0"/>
              <w:divBdr>
                <w:top w:val="none" w:sz="0" w:space="0" w:color="auto"/>
                <w:left w:val="none" w:sz="0" w:space="0" w:color="auto"/>
                <w:bottom w:val="none" w:sz="0" w:space="0" w:color="auto"/>
                <w:right w:val="none" w:sz="0" w:space="0" w:color="auto"/>
              </w:divBdr>
            </w:div>
            <w:div w:id="715471215">
              <w:marLeft w:val="0"/>
              <w:marRight w:val="0"/>
              <w:marTop w:val="0"/>
              <w:marBottom w:val="0"/>
              <w:divBdr>
                <w:top w:val="none" w:sz="0" w:space="0" w:color="auto"/>
                <w:left w:val="none" w:sz="0" w:space="0" w:color="auto"/>
                <w:bottom w:val="none" w:sz="0" w:space="0" w:color="auto"/>
                <w:right w:val="none" w:sz="0" w:space="0" w:color="auto"/>
              </w:divBdr>
            </w:div>
          </w:divsChild>
        </w:div>
        <w:div w:id="1605532980">
          <w:marLeft w:val="0"/>
          <w:marRight w:val="0"/>
          <w:marTop w:val="0"/>
          <w:marBottom w:val="0"/>
          <w:divBdr>
            <w:top w:val="none" w:sz="0" w:space="0" w:color="auto"/>
            <w:left w:val="none" w:sz="0" w:space="0" w:color="auto"/>
            <w:bottom w:val="none" w:sz="0" w:space="0" w:color="auto"/>
            <w:right w:val="none" w:sz="0" w:space="0" w:color="auto"/>
          </w:divBdr>
        </w:div>
        <w:div w:id="1525752115">
          <w:marLeft w:val="0"/>
          <w:marRight w:val="0"/>
          <w:marTop w:val="0"/>
          <w:marBottom w:val="0"/>
          <w:divBdr>
            <w:top w:val="none" w:sz="0" w:space="0" w:color="auto"/>
            <w:left w:val="none" w:sz="0" w:space="0" w:color="auto"/>
            <w:bottom w:val="none" w:sz="0" w:space="0" w:color="auto"/>
            <w:right w:val="none" w:sz="0" w:space="0" w:color="auto"/>
          </w:divBdr>
        </w:div>
      </w:divsChild>
    </w:div>
    <w:div w:id="952594891">
      <w:bodyDiv w:val="1"/>
      <w:marLeft w:val="0"/>
      <w:marRight w:val="0"/>
      <w:marTop w:val="0"/>
      <w:marBottom w:val="0"/>
      <w:divBdr>
        <w:top w:val="none" w:sz="0" w:space="0" w:color="auto"/>
        <w:left w:val="none" w:sz="0" w:space="0" w:color="auto"/>
        <w:bottom w:val="none" w:sz="0" w:space="0" w:color="auto"/>
        <w:right w:val="none" w:sz="0" w:space="0" w:color="auto"/>
      </w:divBdr>
    </w:div>
    <w:div w:id="953052565">
      <w:bodyDiv w:val="1"/>
      <w:marLeft w:val="0"/>
      <w:marRight w:val="0"/>
      <w:marTop w:val="0"/>
      <w:marBottom w:val="0"/>
      <w:divBdr>
        <w:top w:val="none" w:sz="0" w:space="0" w:color="auto"/>
        <w:left w:val="none" w:sz="0" w:space="0" w:color="auto"/>
        <w:bottom w:val="none" w:sz="0" w:space="0" w:color="auto"/>
        <w:right w:val="none" w:sz="0" w:space="0" w:color="auto"/>
      </w:divBdr>
      <w:divsChild>
        <w:div w:id="1465850473">
          <w:marLeft w:val="0"/>
          <w:marRight w:val="0"/>
          <w:marTop w:val="0"/>
          <w:marBottom w:val="0"/>
          <w:divBdr>
            <w:top w:val="none" w:sz="0" w:space="0" w:color="auto"/>
            <w:left w:val="none" w:sz="0" w:space="0" w:color="auto"/>
            <w:bottom w:val="none" w:sz="0" w:space="0" w:color="auto"/>
            <w:right w:val="none" w:sz="0" w:space="0" w:color="auto"/>
          </w:divBdr>
        </w:div>
      </w:divsChild>
    </w:div>
    <w:div w:id="954366099">
      <w:bodyDiv w:val="1"/>
      <w:marLeft w:val="0"/>
      <w:marRight w:val="0"/>
      <w:marTop w:val="0"/>
      <w:marBottom w:val="0"/>
      <w:divBdr>
        <w:top w:val="none" w:sz="0" w:space="0" w:color="auto"/>
        <w:left w:val="none" w:sz="0" w:space="0" w:color="auto"/>
        <w:bottom w:val="none" w:sz="0" w:space="0" w:color="auto"/>
        <w:right w:val="none" w:sz="0" w:space="0" w:color="auto"/>
      </w:divBdr>
    </w:div>
    <w:div w:id="954947808">
      <w:bodyDiv w:val="1"/>
      <w:marLeft w:val="0"/>
      <w:marRight w:val="0"/>
      <w:marTop w:val="0"/>
      <w:marBottom w:val="0"/>
      <w:divBdr>
        <w:top w:val="none" w:sz="0" w:space="0" w:color="auto"/>
        <w:left w:val="none" w:sz="0" w:space="0" w:color="auto"/>
        <w:bottom w:val="none" w:sz="0" w:space="0" w:color="auto"/>
        <w:right w:val="none" w:sz="0" w:space="0" w:color="auto"/>
      </w:divBdr>
    </w:div>
    <w:div w:id="955526161">
      <w:bodyDiv w:val="1"/>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0"/>
          <w:marBottom w:val="0"/>
          <w:divBdr>
            <w:top w:val="none" w:sz="0" w:space="0" w:color="auto"/>
            <w:left w:val="none" w:sz="0" w:space="0" w:color="auto"/>
            <w:bottom w:val="none" w:sz="0" w:space="0" w:color="auto"/>
            <w:right w:val="none" w:sz="0" w:space="0" w:color="auto"/>
          </w:divBdr>
          <w:divsChild>
            <w:div w:id="967272604">
              <w:marLeft w:val="0"/>
              <w:marRight w:val="0"/>
              <w:marTop w:val="0"/>
              <w:marBottom w:val="0"/>
              <w:divBdr>
                <w:top w:val="none" w:sz="0" w:space="0" w:color="auto"/>
                <w:left w:val="none" w:sz="0" w:space="0" w:color="auto"/>
                <w:bottom w:val="none" w:sz="0" w:space="0" w:color="auto"/>
                <w:right w:val="none" w:sz="0" w:space="0" w:color="auto"/>
              </w:divBdr>
            </w:div>
            <w:div w:id="1432823129">
              <w:marLeft w:val="0"/>
              <w:marRight w:val="0"/>
              <w:marTop w:val="0"/>
              <w:marBottom w:val="0"/>
              <w:divBdr>
                <w:top w:val="none" w:sz="0" w:space="0" w:color="auto"/>
                <w:left w:val="none" w:sz="0" w:space="0" w:color="auto"/>
                <w:bottom w:val="none" w:sz="0" w:space="0" w:color="auto"/>
                <w:right w:val="none" w:sz="0" w:space="0" w:color="auto"/>
              </w:divBdr>
            </w:div>
          </w:divsChild>
        </w:div>
        <w:div w:id="307823477">
          <w:marLeft w:val="0"/>
          <w:marRight w:val="0"/>
          <w:marTop w:val="0"/>
          <w:marBottom w:val="0"/>
          <w:divBdr>
            <w:top w:val="none" w:sz="0" w:space="0" w:color="auto"/>
            <w:left w:val="none" w:sz="0" w:space="0" w:color="auto"/>
            <w:bottom w:val="none" w:sz="0" w:space="0" w:color="auto"/>
            <w:right w:val="none" w:sz="0" w:space="0" w:color="auto"/>
          </w:divBdr>
        </w:div>
      </w:divsChild>
    </w:div>
    <w:div w:id="956640246">
      <w:bodyDiv w:val="1"/>
      <w:marLeft w:val="0"/>
      <w:marRight w:val="0"/>
      <w:marTop w:val="0"/>
      <w:marBottom w:val="0"/>
      <w:divBdr>
        <w:top w:val="none" w:sz="0" w:space="0" w:color="auto"/>
        <w:left w:val="none" w:sz="0" w:space="0" w:color="auto"/>
        <w:bottom w:val="none" w:sz="0" w:space="0" w:color="auto"/>
        <w:right w:val="none" w:sz="0" w:space="0" w:color="auto"/>
      </w:divBdr>
    </w:div>
    <w:div w:id="957105220">
      <w:bodyDiv w:val="1"/>
      <w:marLeft w:val="0"/>
      <w:marRight w:val="0"/>
      <w:marTop w:val="0"/>
      <w:marBottom w:val="0"/>
      <w:divBdr>
        <w:top w:val="none" w:sz="0" w:space="0" w:color="auto"/>
        <w:left w:val="none" w:sz="0" w:space="0" w:color="auto"/>
        <w:bottom w:val="none" w:sz="0" w:space="0" w:color="auto"/>
        <w:right w:val="none" w:sz="0" w:space="0" w:color="auto"/>
      </w:divBdr>
      <w:divsChild>
        <w:div w:id="977759164">
          <w:marLeft w:val="0"/>
          <w:marRight w:val="0"/>
          <w:marTop w:val="0"/>
          <w:marBottom w:val="0"/>
          <w:divBdr>
            <w:top w:val="none" w:sz="0" w:space="0" w:color="auto"/>
            <w:left w:val="none" w:sz="0" w:space="0" w:color="auto"/>
            <w:bottom w:val="none" w:sz="0" w:space="0" w:color="auto"/>
            <w:right w:val="none" w:sz="0" w:space="0" w:color="auto"/>
          </w:divBdr>
          <w:divsChild>
            <w:div w:id="1400983282">
              <w:marLeft w:val="0"/>
              <w:marRight w:val="0"/>
              <w:marTop w:val="0"/>
              <w:marBottom w:val="0"/>
              <w:divBdr>
                <w:top w:val="none" w:sz="0" w:space="0" w:color="auto"/>
                <w:left w:val="none" w:sz="0" w:space="0" w:color="auto"/>
                <w:bottom w:val="none" w:sz="0" w:space="0" w:color="auto"/>
                <w:right w:val="none" w:sz="0" w:space="0" w:color="auto"/>
              </w:divBdr>
            </w:div>
            <w:div w:id="807209746">
              <w:marLeft w:val="0"/>
              <w:marRight w:val="0"/>
              <w:marTop w:val="0"/>
              <w:marBottom w:val="0"/>
              <w:divBdr>
                <w:top w:val="none" w:sz="0" w:space="0" w:color="auto"/>
                <w:left w:val="none" w:sz="0" w:space="0" w:color="auto"/>
                <w:bottom w:val="none" w:sz="0" w:space="0" w:color="auto"/>
                <w:right w:val="none" w:sz="0" w:space="0" w:color="auto"/>
              </w:divBdr>
            </w:div>
          </w:divsChild>
        </w:div>
        <w:div w:id="1041711156">
          <w:marLeft w:val="0"/>
          <w:marRight w:val="0"/>
          <w:marTop w:val="0"/>
          <w:marBottom w:val="0"/>
          <w:divBdr>
            <w:top w:val="none" w:sz="0" w:space="0" w:color="auto"/>
            <w:left w:val="none" w:sz="0" w:space="0" w:color="auto"/>
            <w:bottom w:val="none" w:sz="0" w:space="0" w:color="auto"/>
            <w:right w:val="none" w:sz="0" w:space="0" w:color="auto"/>
          </w:divBdr>
        </w:div>
      </w:divsChild>
    </w:div>
    <w:div w:id="958341713">
      <w:bodyDiv w:val="1"/>
      <w:marLeft w:val="0"/>
      <w:marRight w:val="0"/>
      <w:marTop w:val="0"/>
      <w:marBottom w:val="0"/>
      <w:divBdr>
        <w:top w:val="none" w:sz="0" w:space="0" w:color="auto"/>
        <w:left w:val="none" w:sz="0" w:space="0" w:color="auto"/>
        <w:bottom w:val="none" w:sz="0" w:space="0" w:color="auto"/>
        <w:right w:val="none" w:sz="0" w:space="0" w:color="auto"/>
      </w:divBdr>
      <w:divsChild>
        <w:div w:id="453986063">
          <w:marLeft w:val="0"/>
          <w:marRight w:val="0"/>
          <w:marTop w:val="0"/>
          <w:marBottom w:val="0"/>
          <w:divBdr>
            <w:top w:val="none" w:sz="0" w:space="0" w:color="auto"/>
            <w:left w:val="none" w:sz="0" w:space="0" w:color="auto"/>
            <w:bottom w:val="none" w:sz="0" w:space="0" w:color="auto"/>
            <w:right w:val="none" w:sz="0" w:space="0" w:color="auto"/>
          </w:divBdr>
          <w:divsChild>
            <w:div w:id="2113695413">
              <w:marLeft w:val="0"/>
              <w:marRight w:val="0"/>
              <w:marTop w:val="0"/>
              <w:marBottom w:val="0"/>
              <w:divBdr>
                <w:top w:val="none" w:sz="0" w:space="0" w:color="auto"/>
                <w:left w:val="none" w:sz="0" w:space="0" w:color="auto"/>
                <w:bottom w:val="none" w:sz="0" w:space="0" w:color="auto"/>
                <w:right w:val="none" w:sz="0" w:space="0" w:color="auto"/>
              </w:divBdr>
            </w:div>
            <w:div w:id="890730598">
              <w:marLeft w:val="0"/>
              <w:marRight w:val="0"/>
              <w:marTop w:val="0"/>
              <w:marBottom w:val="0"/>
              <w:divBdr>
                <w:top w:val="none" w:sz="0" w:space="0" w:color="auto"/>
                <w:left w:val="none" w:sz="0" w:space="0" w:color="auto"/>
                <w:bottom w:val="none" w:sz="0" w:space="0" w:color="auto"/>
                <w:right w:val="none" w:sz="0" w:space="0" w:color="auto"/>
              </w:divBdr>
            </w:div>
          </w:divsChild>
        </w:div>
        <w:div w:id="707100028">
          <w:marLeft w:val="0"/>
          <w:marRight w:val="0"/>
          <w:marTop w:val="0"/>
          <w:marBottom w:val="0"/>
          <w:divBdr>
            <w:top w:val="none" w:sz="0" w:space="0" w:color="auto"/>
            <w:left w:val="none" w:sz="0" w:space="0" w:color="auto"/>
            <w:bottom w:val="none" w:sz="0" w:space="0" w:color="auto"/>
            <w:right w:val="none" w:sz="0" w:space="0" w:color="auto"/>
          </w:divBdr>
        </w:div>
      </w:divsChild>
    </w:div>
    <w:div w:id="959191891">
      <w:bodyDiv w:val="1"/>
      <w:marLeft w:val="0"/>
      <w:marRight w:val="0"/>
      <w:marTop w:val="0"/>
      <w:marBottom w:val="0"/>
      <w:divBdr>
        <w:top w:val="none" w:sz="0" w:space="0" w:color="auto"/>
        <w:left w:val="none" w:sz="0" w:space="0" w:color="auto"/>
        <w:bottom w:val="none" w:sz="0" w:space="0" w:color="auto"/>
        <w:right w:val="none" w:sz="0" w:space="0" w:color="auto"/>
      </w:divBdr>
      <w:divsChild>
        <w:div w:id="22950142">
          <w:marLeft w:val="0"/>
          <w:marRight w:val="0"/>
          <w:marTop w:val="0"/>
          <w:marBottom w:val="0"/>
          <w:divBdr>
            <w:top w:val="none" w:sz="0" w:space="0" w:color="auto"/>
            <w:left w:val="none" w:sz="0" w:space="0" w:color="auto"/>
            <w:bottom w:val="none" w:sz="0" w:space="0" w:color="auto"/>
            <w:right w:val="none" w:sz="0" w:space="0" w:color="auto"/>
          </w:divBdr>
        </w:div>
        <w:div w:id="261955274">
          <w:marLeft w:val="0"/>
          <w:marRight w:val="0"/>
          <w:marTop w:val="0"/>
          <w:marBottom w:val="0"/>
          <w:divBdr>
            <w:top w:val="none" w:sz="0" w:space="0" w:color="auto"/>
            <w:left w:val="none" w:sz="0" w:space="0" w:color="auto"/>
            <w:bottom w:val="none" w:sz="0" w:space="0" w:color="auto"/>
            <w:right w:val="none" w:sz="0" w:space="0" w:color="auto"/>
          </w:divBdr>
          <w:divsChild>
            <w:div w:id="12987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30073">
      <w:bodyDiv w:val="1"/>
      <w:marLeft w:val="0"/>
      <w:marRight w:val="0"/>
      <w:marTop w:val="0"/>
      <w:marBottom w:val="0"/>
      <w:divBdr>
        <w:top w:val="none" w:sz="0" w:space="0" w:color="auto"/>
        <w:left w:val="none" w:sz="0" w:space="0" w:color="auto"/>
        <w:bottom w:val="none" w:sz="0" w:space="0" w:color="auto"/>
        <w:right w:val="none" w:sz="0" w:space="0" w:color="auto"/>
      </w:divBdr>
    </w:div>
    <w:div w:id="960307385">
      <w:bodyDiv w:val="1"/>
      <w:marLeft w:val="0"/>
      <w:marRight w:val="0"/>
      <w:marTop w:val="0"/>
      <w:marBottom w:val="0"/>
      <w:divBdr>
        <w:top w:val="none" w:sz="0" w:space="0" w:color="auto"/>
        <w:left w:val="none" w:sz="0" w:space="0" w:color="auto"/>
        <w:bottom w:val="none" w:sz="0" w:space="0" w:color="auto"/>
        <w:right w:val="none" w:sz="0" w:space="0" w:color="auto"/>
      </w:divBdr>
      <w:divsChild>
        <w:div w:id="1937861260">
          <w:marLeft w:val="0"/>
          <w:marRight w:val="0"/>
          <w:marTop w:val="0"/>
          <w:marBottom w:val="0"/>
          <w:divBdr>
            <w:top w:val="none" w:sz="0" w:space="0" w:color="auto"/>
            <w:left w:val="none" w:sz="0" w:space="0" w:color="auto"/>
            <w:bottom w:val="none" w:sz="0" w:space="0" w:color="auto"/>
            <w:right w:val="none" w:sz="0" w:space="0" w:color="auto"/>
          </w:divBdr>
          <w:divsChild>
            <w:div w:id="50278873">
              <w:marLeft w:val="0"/>
              <w:marRight w:val="0"/>
              <w:marTop w:val="0"/>
              <w:marBottom w:val="0"/>
              <w:divBdr>
                <w:top w:val="none" w:sz="0" w:space="0" w:color="auto"/>
                <w:left w:val="none" w:sz="0" w:space="0" w:color="auto"/>
                <w:bottom w:val="none" w:sz="0" w:space="0" w:color="auto"/>
                <w:right w:val="none" w:sz="0" w:space="0" w:color="auto"/>
              </w:divBdr>
            </w:div>
            <w:div w:id="1823303020">
              <w:marLeft w:val="0"/>
              <w:marRight w:val="0"/>
              <w:marTop w:val="0"/>
              <w:marBottom w:val="0"/>
              <w:divBdr>
                <w:top w:val="none" w:sz="0" w:space="0" w:color="auto"/>
                <w:left w:val="none" w:sz="0" w:space="0" w:color="auto"/>
                <w:bottom w:val="none" w:sz="0" w:space="0" w:color="auto"/>
                <w:right w:val="none" w:sz="0" w:space="0" w:color="auto"/>
              </w:divBdr>
            </w:div>
          </w:divsChild>
        </w:div>
        <w:div w:id="705183396">
          <w:marLeft w:val="0"/>
          <w:marRight w:val="0"/>
          <w:marTop w:val="0"/>
          <w:marBottom w:val="0"/>
          <w:divBdr>
            <w:top w:val="none" w:sz="0" w:space="0" w:color="auto"/>
            <w:left w:val="none" w:sz="0" w:space="0" w:color="auto"/>
            <w:bottom w:val="none" w:sz="0" w:space="0" w:color="auto"/>
            <w:right w:val="none" w:sz="0" w:space="0" w:color="auto"/>
          </w:divBdr>
        </w:div>
      </w:divsChild>
    </w:div>
    <w:div w:id="962032086">
      <w:bodyDiv w:val="1"/>
      <w:marLeft w:val="0"/>
      <w:marRight w:val="0"/>
      <w:marTop w:val="0"/>
      <w:marBottom w:val="0"/>
      <w:divBdr>
        <w:top w:val="none" w:sz="0" w:space="0" w:color="auto"/>
        <w:left w:val="none" w:sz="0" w:space="0" w:color="auto"/>
        <w:bottom w:val="none" w:sz="0" w:space="0" w:color="auto"/>
        <w:right w:val="none" w:sz="0" w:space="0" w:color="auto"/>
      </w:divBdr>
      <w:divsChild>
        <w:div w:id="977102030">
          <w:marLeft w:val="0"/>
          <w:marRight w:val="0"/>
          <w:marTop w:val="0"/>
          <w:marBottom w:val="0"/>
          <w:divBdr>
            <w:top w:val="none" w:sz="0" w:space="0" w:color="auto"/>
            <w:left w:val="none" w:sz="0" w:space="0" w:color="auto"/>
            <w:bottom w:val="none" w:sz="0" w:space="0" w:color="auto"/>
            <w:right w:val="none" w:sz="0" w:space="0" w:color="auto"/>
          </w:divBdr>
        </w:div>
        <w:div w:id="63647372">
          <w:marLeft w:val="0"/>
          <w:marRight w:val="0"/>
          <w:marTop w:val="0"/>
          <w:marBottom w:val="0"/>
          <w:divBdr>
            <w:top w:val="none" w:sz="0" w:space="0" w:color="auto"/>
            <w:left w:val="none" w:sz="0" w:space="0" w:color="auto"/>
            <w:bottom w:val="none" w:sz="0" w:space="0" w:color="auto"/>
            <w:right w:val="none" w:sz="0" w:space="0" w:color="auto"/>
          </w:divBdr>
          <w:divsChild>
            <w:div w:id="1491169827">
              <w:marLeft w:val="0"/>
              <w:marRight w:val="0"/>
              <w:marTop w:val="0"/>
              <w:marBottom w:val="0"/>
              <w:divBdr>
                <w:top w:val="none" w:sz="0" w:space="0" w:color="auto"/>
                <w:left w:val="none" w:sz="0" w:space="0" w:color="auto"/>
                <w:bottom w:val="none" w:sz="0" w:space="0" w:color="auto"/>
                <w:right w:val="none" w:sz="0" w:space="0" w:color="auto"/>
              </w:divBdr>
            </w:div>
            <w:div w:id="1158695838">
              <w:marLeft w:val="0"/>
              <w:marRight w:val="0"/>
              <w:marTop w:val="0"/>
              <w:marBottom w:val="0"/>
              <w:divBdr>
                <w:top w:val="none" w:sz="0" w:space="0" w:color="auto"/>
                <w:left w:val="none" w:sz="0" w:space="0" w:color="auto"/>
                <w:bottom w:val="none" w:sz="0" w:space="0" w:color="auto"/>
                <w:right w:val="none" w:sz="0" w:space="0" w:color="auto"/>
              </w:divBdr>
              <w:divsChild>
                <w:div w:id="1147668150">
                  <w:marLeft w:val="0"/>
                  <w:marRight w:val="0"/>
                  <w:marTop w:val="0"/>
                  <w:marBottom w:val="0"/>
                  <w:divBdr>
                    <w:top w:val="none" w:sz="0" w:space="0" w:color="auto"/>
                    <w:left w:val="none" w:sz="0" w:space="0" w:color="auto"/>
                    <w:bottom w:val="none" w:sz="0" w:space="0" w:color="auto"/>
                    <w:right w:val="none" w:sz="0" w:space="0" w:color="auto"/>
                  </w:divBdr>
                </w:div>
                <w:div w:id="190413082">
                  <w:marLeft w:val="0"/>
                  <w:marRight w:val="0"/>
                  <w:marTop w:val="0"/>
                  <w:marBottom w:val="0"/>
                  <w:divBdr>
                    <w:top w:val="none" w:sz="0" w:space="0" w:color="auto"/>
                    <w:left w:val="none" w:sz="0" w:space="0" w:color="auto"/>
                    <w:bottom w:val="none" w:sz="0" w:space="0" w:color="auto"/>
                    <w:right w:val="none" w:sz="0" w:space="0" w:color="auto"/>
                  </w:divBdr>
                </w:div>
                <w:div w:id="383020802">
                  <w:marLeft w:val="0"/>
                  <w:marRight w:val="0"/>
                  <w:marTop w:val="0"/>
                  <w:marBottom w:val="0"/>
                  <w:divBdr>
                    <w:top w:val="none" w:sz="0" w:space="0" w:color="auto"/>
                    <w:left w:val="none" w:sz="0" w:space="0" w:color="auto"/>
                    <w:bottom w:val="none" w:sz="0" w:space="0" w:color="auto"/>
                    <w:right w:val="none" w:sz="0" w:space="0" w:color="auto"/>
                  </w:divBdr>
                </w:div>
                <w:div w:id="11840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7997">
      <w:bodyDiv w:val="1"/>
      <w:marLeft w:val="0"/>
      <w:marRight w:val="0"/>
      <w:marTop w:val="0"/>
      <w:marBottom w:val="0"/>
      <w:divBdr>
        <w:top w:val="none" w:sz="0" w:space="0" w:color="auto"/>
        <w:left w:val="none" w:sz="0" w:space="0" w:color="auto"/>
        <w:bottom w:val="none" w:sz="0" w:space="0" w:color="auto"/>
        <w:right w:val="none" w:sz="0" w:space="0" w:color="auto"/>
      </w:divBdr>
      <w:divsChild>
        <w:div w:id="1203321483">
          <w:marLeft w:val="0"/>
          <w:marRight w:val="0"/>
          <w:marTop w:val="0"/>
          <w:marBottom w:val="0"/>
          <w:divBdr>
            <w:top w:val="none" w:sz="0" w:space="0" w:color="auto"/>
            <w:left w:val="none" w:sz="0" w:space="0" w:color="auto"/>
            <w:bottom w:val="none" w:sz="0" w:space="0" w:color="auto"/>
            <w:right w:val="none" w:sz="0" w:space="0" w:color="auto"/>
          </w:divBdr>
          <w:divsChild>
            <w:div w:id="1509755689">
              <w:marLeft w:val="0"/>
              <w:marRight w:val="0"/>
              <w:marTop w:val="0"/>
              <w:marBottom w:val="0"/>
              <w:divBdr>
                <w:top w:val="none" w:sz="0" w:space="0" w:color="auto"/>
                <w:left w:val="none" w:sz="0" w:space="0" w:color="auto"/>
                <w:bottom w:val="none" w:sz="0" w:space="0" w:color="auto"/>
                <w:right w:val="none" w:sz="0" w:space="0" w:color="auto"/>
              </w:divBdr>
            </w:div>
            <w:div w:id="949049982">
              <w:marLeft w:val="0"/>
              <w:marRight w:val="0"/>
              <w:marTop w:val="0"/>
              <w:marBottom w:val="0"/>
              <w:divBdr>
                <w:top w:val="none" w:sz="0" w:space="0" w:color="auto"/>
                <w:left w:val="none" w:sz="0" w:space="0" w:color="auto"/>
                <w:bottom w:val="none" w:sz="0" w:space="0" w:color="auto"/>
                <w:right w:val="none" w:sz="0" w:space="0" w:color="auto"/>
              </w:divBdr>
            </w:div>
          </w:divsChild>
        </w:div>
        <w:div w:id="116796627">
          <w:marLeft w:val="0"/>
          <w:marRight w:val="0"/>
          <w:marTop w:val="0"/>
          <w:marBottom w:val="0"/>
          <w:divBdr>
            <w:top w:val="none" w:sz="0" w:space="0" w:color="auto"/>
            <w:left w:val="none" w:sz="0" w:space="0" w:color="auto"/>
            <w:bottom w:val="none" w:sz="0" w:space="0" w:color="auto"/>
            <w:right w:val="none" w:sz="0" w:space="0" w:color="auto"/>
          </w:divBdr>
        </w:div>
      </w:divsChild>
    </w:div>
    <w:div w:id="962687320">
      <w:bodyDiv w:val="1"/>
      <w:marLeft w:val="0"/>
      <w:marRight w:val="0"/>
      <w:marTop w:val="0"/>
      <w:marBottom w:val="0"/>
      <w:divBdr>
        <w:top w:val="none" w:sz="0" w:space="0" w:color="auto"/>
        <w:left w:val="none" w:sz="0" w:space="0" w:color="auto"/>
        <w:bottom w:val="none" w:sz="0" w:space="0" w:color="auto"/>
        <w:right w:val="none" w:sz="0" w:space="0" w:color="auto"/>
      </w:divBdr>
      <w:divsChild>
        <w:div w:id="503937519">
          <w:marLeft w:val="0"/>
          <w:marRight w:val="0"/>
          <w:marTop w:val="0"/>
          <w:marBottom w:val="0"/>
          <w:divBdr>
            <w:top w:val="none" w:sz="0" w:space="0" w:color="auto"/>
            <w:left w:val="none" w:sz="0" w:space="0" w:color="auto"/>
            <w:bottom w:val="none" w:sz="0" w:space="0" w:color="auto"/>
            <w:right w:val="none" w:sz="0" w:space="0" w:color="auto"/>
          </w:divBdr>
        </w:div>
        <w:div w:id="441996769">
          <w:marLeft w:val="0"/>
          <w:marRight w:val="0"/>
          <w:marTop w:val="0"/>
          <w:marBottom w:val="0"/>
          <w:divBdr>
            <w:top w:val="none" w:sz="0" w:space="0" w:color="auto"/>
            <w:left w:val="none" w:sz="0" w:space="0" w:color="auto"/>
            <w:bottom w:val="none" w:sz="0" w:space="0" w:color="auto"/>
            <w:right w:val="none" w:sz="0" w:space="0" w:color="auto"/>
          </w:divBdr>
          <w:divsChild>
            <w:div w:id="729884205">
              <w:marLeft w:val="0"/>
              <w:marRight w:val="0"/>
              <w:marTop w:val="0"/>
              <w:marBottom w:val="0"/>
              <w:divBdr>
                <w:top w:val="none" w:sz="0" w:space="0" w:color="auto"/>
                <w:left w:val="none" w:sz="0" w:space="0" w:color="auto"/>
                <w:bottom w:val="none" w:sz="0" w:space="0" w:color="auto"/>
                <w:right w:val="none" w:sz="0" w:space="0" w:color="auto"/>
              </w:divBdr>
              <w:divsChild>
                <w:div w:id="176352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42907">
      <w:bodyDiv w:val="1"/>
      <w:marLeft w:val="0"/>
      <w:marRight w:val="0"/>
      <w:marTop w:val="0"/>
      <w:marBottom w:val="0"/>
      <w:divBdr>
        <w:top w:val="none" w:sz="0" w:space="0" w:color="auto"/>
        <w:left w:val="none" w:sz="0" w:space="0" w:color="auto"/>
        <w:bottom w:val="none" w:sz="0" w:space="0" w:color="auto"/>
        <w:right w:val="none" w:sz="0" w:space="0" w:color="auto"/>
      </w:divBdr>
      <w:divsChild>
        <w:div w:id="991756424">
          <w:marLeft w:val="0"/>
          <w:marRight w:val="0"/>
          <w:marTop w:val="0"/>
          <w:marBottom w:val="0"/>
          <w:divBdr>
            <w:top w:val="none" w:sz="0" w:space="0" w:color="auto"/>
            <w:left w:val="none" w:sz="0" w:space="0" w:color="auto"/>
            <w:bottom w:val="none" w:sz="0" w:space="0" w:color="auto"/>
            <w:right w:val="none" w:sz="0" w:space="0" w:color="auto"/>
          </w:divBdr>
        </w:div>
        <w:div w:id="1779330850">
          <w:marLeft w:val="0"/>
          <w:marRight w:val="0"/>
          <w:marTop w:val="0"/>
          <w:marBottom w:val="0"/>
          <w:divBdr>
            <w:top w:val="none" w:sz="0" w:space="0" w:color="auto"/>
            <w:left w:val="none" w:sz="0" w:space="0" w:color="auto"/>
            <w:bottom w:val="none" w:sz="0" w:space="0" w:color="auto"/>
            <w:right w:val="none" w:sz="0" w:space="0" w:color="auto"/>
          </w:divBdr>
          <w:divsChild>
            <w:div w:id="2083521640">
              <w:marLeft w:val="0"/>
              <w:marRight w:val="0"/>
              <w:marTop w:val="0"/>
              <w:marBottom w:val="0"/>
              <w:divBdr>
                <w:top w:val="none" w:sz="0" w:space="0" w:color="auto"/>
                <w:left w:val="none" w:sz="0" w:space="0" w:color="auto"/>
                <w:bottom w:val="none" w:sz="0" w:space="0" w:color="auto"/>
                <w:right w:val="none" w:sz="0" w:space="0" w:color="auto"/>
              </w:divBdr>
            </w:div>
            <w:div w:id="203324387">
              <w:marLeft w:val="0"/>
              <w:marRight w:val="0"/>
              <w:marTop w:val="0"/>
              <w:marBottom w:val="0"/>
              <w:divBdr>
                <w:top w:val="none" w:sz="0" w:space="0" w:color="auto"/>
                <w:left w:val="none" w:sz="0" w:space="0" w:color="auto"/>
                <w:bottom w:val="none" w:sz="0" w:space="0" w:color="auto"/>
                <w:right w:val="none" w:sz="0" w:space="0" w:color="auto"/>
              </w:divBdr>
            </w:div>
          </w:divsChild>
        </w:div>
        <w:div w:id="942566599">
          <w:marLeft w:val="0"/>
          <w:marRight w:val="0"/>
          <w:marTop w:val="0"/>
          <w:marBottom w:val="0"/>
          <w:divBdr>
            <w:top w:val="none" w:sz="0" w:space="0" w:color="auto"/>
            <w:left w:val="none" w:sz="0" w:space="0" w:color="auto"/>
            <w:bottom w:val="none" w:sz="0" w:space="0" w:color="auto"/>
            <w:right w:val="none" w:sz="0" w:space="0" w:color="auto"/>
          </w:divBdr>
          <w:divsChild>
            <w:div w:id="750003567">
              <w:marLeft w:val="0"/>
              <w:marRight w:val="0"/>
              <w:marTop w:val="0"/>
              <w:marBottom w:val="0"/>
              <w:divBdr>
                <w:top w:val="none" w:sz="0" w:space="0" w:color="auto"/>
                <w:left w:val="none" w:sz="0" w:space="0" w:color="auto"/>
                <w:bottom w:val="none" w:sz="0" w:space="0" w:color="auto"/>
                <w:right w:val="none" w:sz="0" w:space="0" w:color="auto"/>
              </w:divBdr>
              <w:divsChild>
                <w:div w:id="1776056676">
                  <w:marLeft w:val="0"/>
                  <w:marRight w:val="0"/>
                  <w:marTop w:val="0"/>
                  <w:marBottom w:val="0"/>
                  <w:divBdr>
                    <w:top w:val="none" w:sz="0" w:space="0" w:color="auto"/>
                    <w:left w:val="none" w:sz="0" w:space="0" w:color="auto"/>
                    <w:bottom w:val="none" w:sz="0" w:space="0" w:color="auto"/>
                    <w:right w:val="none" w:sz="0" w:space="0" w:color="auto"/>
                  </w:divBdr>
                </w:div>
                <w:div w:id="20115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36369">
      <w:bodyDiv w:val="1"/>
      <w:marLeft w:val="0"/>
      <w:marRight w:val="0"/>
      <w:marTop w:val="0"/>
      <w:marBottom w:val="0"/>
      <w:divBdr>
        <w:top w:val="none" w:sz="0" w:space="0" w:color="auto"/>
        <w:left w:val="none" w:sz="0" w:space="0" w:color="auto"/>
        <w:bottom w:val="none" w:sz="0" w:space="0" w:color="auto"/>
        <w:right w:val="none" w:sz="0" w:space="0" w:color="auto"/>
      </w:divBdr>
      <w:divsChild>
        <w:div w:id="2134979389">
          <w:marLeft w:val="0"/>
          <w:marRight w:val="0"/>
          <w:marTop w:val="0"/>
          <w:marBottom w:val="0"/>
          <w:divBdr>
            <w:top w:val="none" w:sz="0" w:space="0" w:color="auto"/>
            <w:left w:val="none" w:sz="0" w:space="0" w:color="auto"/>
            <w:bottom w:val="none" w:sz="0" w:space="0" w:color="auto"/>
            <w:right w:val="none" w:sz="0" w:space="0" w:color="auto"/>
          </w:divBdr>
        </w:div>
        <w:div w:id="1427385982">
          <w:marLeft w:val="0"/>
          <w:marRight w:val="0"/>
          <w:marTop w:val="0"/>
          <w:marBottom w:val="0"/>
          <w:divBdr>
            <w:top w:val="none" w:sz="0" w:space="0" w:color="auto"/>
            <w:left w:val="none" w:sz="0" w:space="0" w:color="auto"/>
            <w:bottom w:val="none" w:sz="0" w:space="0" w:color="auto"/>
            <w:right w:val="none" w:sz="0" w:space="0" w:color="auto"/>
          </w:divBdr>
        </w:div>
      </w:divsChild>
    </w:div>
    <w:div w:id="963924345">
      <w:bodyDiv w:val="1"/>
      <w:marLeft w:val="0"/>
      <w:marRight w:val="0"/>
      <w:marTop w:val="0"/>
      <w:marBottom w:val="0"/>
      <w:divBdr>
        <w:top w:val="none" w:sz="0" w:space="0" w:color="auto"/>
        <w:left w:val="none" w:sz="0" w:space="0" w:color="auto"/>
        <w:bottom w:val="none" w:sz="0" w:space="0" w:color="auto"/>
        <w:right w:val="none" w:sz="0" w:space="0" w:color="auto"/>
      </w:divBdr>
      <w:divsChild>
        <w:div w:id="962855269">
          <w:marLeft w:val="0"/>
          <w:marRight w:val="0"/>
          <w:marTop w:val="0"/>
          <w:marBottom w:val="0"/>
          <w:divBdr>
            <w:top w:val="none" w:sz="0" w:space="0" w:color="auto"/>
            <w:left w:val="none" w:sz="0" w:space="0" w:color="auto"/>
            <w:bottom w:val="none" w:sz="0" w:space="0" w:color="auto"/>
            <w:right w:val="none" w:sz="0" w:space="0" w:color="auto"/>
          </w:divBdr>
        </w:div>
        <w:div w:id="167140226">
          <w:marLeft w:val="0"/>
          <w:marRight w:val="0"/>
          <w:marTop w:val="0"/>
          <w:marBottom w:val="0"/>
          <w:divBdr>
            <w:top w:val="none" w:sz="0" w:space="0" w:color="auto"/>
            <w:left w:val="none" w:sz="0" w:space="0" w:color="auto"/>
            <w:bottom w:val="none" w:sz="0" w:space="0" w:color="auto"/>
            <w:right w:val="none" w:sz="0" w:space="0" w:color="auto"/>
          </w:divBdr>
        </w:div>
        <w:div w:id="551385972">
          <w:marLeft w:val="0"/>
          <w:marRight w:val="0"/>
          <w:marTop w:val="0"/>
          <w:marBottom w:val="0"/>
          <w:divBdr>
            <w:top w:val="none" w:sz="0" w:space="0" w:color="auto"/>
            <w:left w:val="none" w:sz="0" w:space="0" w:color="auto"/>
            <w:bottom w:val="none" w:sz="0" w:space="0" w:color="auto"/>
            <w:right w:val="none" w:sz="0" w:space="0" w:color="auto"/>
          </w:divBdr>
        </w:div>
        <w:div w:id="912084168">
          <w:marLeft w:val="0"/>
          <w:marRight w:val="0"/>
          <w:marTop w:val="0"/>
          <w:marBottom w:val="0"/>
          <w:divBdr>
            <w:top w:val="none" w:sz="0" w:space="0" w:color="auto"/>
            <w:left w:val="none" w:sz="0" w:space="0" w:color="auto"/>
            <w:bottom w:val="none" w:sz="0" w:space="0" w:color="auto"/>
            <w:right w:val="none" w:sz="0" w:space="0" w:color="auto"/>
          </w:divBdr>
        </w:div>
      </w:divsChild>
    </w:div>
    <w:div w:id="964309530">
      <w:bodyDiv w:val="1"/>
      <w:marLeft w:val="0"/>
      <w:marRight w:val="0"/>
      <w:marTop w:val="0"/>
      <w:marBottom w:val="0"/>
      <w:divBdr>
        <w:top w:val="none" w:sz="0" w:space="0" w:color="auto"/>
        <w:left w:val="none" w:sz="0" w:space="0" w:color="auto"/>
        <w:bottom w:val="none" w:sz="0" w:space="0" w:color="auto"/>
        <w:right w:val="none" w:sz="0" w:space="0" w:color="auto"/>
      </w:divBdr>
      <w:divsChild>
        <w:div w:id="494147924">
          <w:marLeft w:val="0"/>
          <w:marRight w:val="0"/>
          <w:marTop w:val="0"/>
          <w:marBottom w:val="0"/>
          <w:divBdr>
            <w:top w:val="none" w:sz="0" w:space="0" w:color="auto"/>
            <w:left w:val="none" w:sz="0" w:space="0" w:color="auto"/>
            <w:bottom w:val="none" w:sz="0" w:space="0" w:color="auto"/>
            <w:right w:val="none" w:sz="0" w:space="0" w:color="auto"/>
          </w:divBdr>
          <w:divsChild>
            <w:div w:id="1095320345">
              <w:marLeft w:val="0"/>
              <w:marRight w:val="0"/>
              <w:marTop w:val="0"/>
              <w:marBottom w:val="0"/>
              <w:divBdr>
                <w:top w:val="none" w:sz="0" w:space="0" w:color="auto"/>
                <w:left w:val="none" w:sz="0" w:space="0" w:color="auto"/>
                <w:bottom w:val="none" w:sz="0" w:space="0" w:color="auto"/>
                <w:right w:val="none" w:sz="0" w:space="0" w:color="auto"/>
              </w:divBdr>
            </w:div>
            <w:div w:id="1075319713">
              <w:marLeft w:val="0"/>
              <w:marRight w:val="0"/>
              <w:marTop w:val="0"/>
              <w:marBottom w:val="0"/>
              <w:divBdr>
                <w:top w:val="none" w:sz="0" w:space="0" w:color="auto"/>
                <w:left w:val="none" w:sz="0" w:space="0" w:color="auto"/>
                <w:bottom w:val="none" w:sz="0" w:space="0" w:color="auto"/>
                <w:right w:val="none" w:sz="0" w:space="0" w:color="auto"/>
              </w:divBdr>
            </w:div>
          </w:divsChild>
        </w:div>
        <w:div w:id="1182469733">
          <w:marLeft w:val="0"/>
          <w:marRight w:val="0"/>
          <w:marTop w:val="0"/>
          <w:marBottom w:val="0"/>
          <w:divBdr>
            <w:top w:val="none" w:sz="0" w:space="0" w:color="auto"/>
            <w:left w:val="none" w:sz="0" w:space="0" w:color="auto"/>
            <w:bottom w:val="none" w:sz="0" w:space="0" w:color="auto"/>
            <w:right w:val="none" w:sz="0" w:space="0" w:color="auto"/>
          </w:divBdr>
        </w:div>
      </w:divsChild>
    </w:div>
    <w:div w:id="964316837">
      <w:bodyDiv w:val="1"/>
      <w:marLeft w:val="0"/>
      <w:marRight w:val="0"/>
      <w:marTop w:val="0"/>
      <w:marBottom w:val="0"/>
      <w:divBdr>
        <w:top w:val="none" w:sz="0" w:space="0" w:color="auto"/>
        <w:left w:val="none" w:sz="0" w:space="0" w:color="auto"/>
        <w:bottom w:val="none" w:sz="0" w:space="0" w:color="auto"/>
        <w:right w:val="none" w:sz="0" w:space="0" w:color="auto"/>
      </w:divBdr>
      <w:divsChild>
        <w:div w:id="727920611">
          <w:marLeft w:val="0"/>
          <w:marRight w:val="0"/>
          <w:marTop w:val="0"/>
          <w:marBottom w:val="0"/>
          <w:divBdr>
            <w:top w:val="none" w:sz="0" w:space="0" w:color="auto"/>
            <w:left w:val="none" w:sz="0" w:space="0" w:color="auto"/>
            <w:bottom w:val="none" w:sz="0" w:space="0" w:color="auto"/>
            <w:right w:val="none" w:sz="0" w:space="0" w:color="auto"/>
          </w:divBdr>
          <w:divsChild>
            <w:div w:id="1667902661">
              <w:marLeft w:val="0"/>
              <w:marRight w:val="0"/>
              <w:marTop w:val="0"/>
              <w:marBottom w:val="0"/>
              <w:divBdr>
                <w:top w:val="none" w:sz="0" w:space="0" w:color="auto"/>
                <w:left w:val="none" w:sz="0" w:space="0" w:color="auto"/>
                <w:bottom w:val="none" w:sz="0" w:space="0" w:color="auto"/>
                <w:right w:val="none" w:sz="0" w:space="0" w:color="auto"/>
              </w:divBdr>
            </w:div>
            <w:div w:id="609355637">
              <w:marLeft w:val="0"/>
              <w:marRight w:val="0"/>
              <w:marTop w:val="0"/>
              <w:marBottom w:val="0"/>
              <w:divBdr>
                <w:top w:val="none" w:sz="0" w:space="0" w:color="auto"/>
                <w:left w:val="none" w:sz="0" w:space="0" w:color="auto"/>
                <w:bottom w:val="none" w:sz="0" w:space="0" w:color="auto"/>
                <w:right w:val="none" w:sz="0" w:space="0" w:color="auto"/>
              </w:divBdr>
            </w:div>
          </w:divsChild>
        </w:div>
        <w:div w:id="1063796595">
          <w:marLeft w:val="0"/>
          <w:marRight w:val="0"/>
          <w:marTop w:val="0"/>
          <w:marBottom w:val="0"/>
          <w:divBdr>
            <w:top w:val="none" w:sz="0" w:space="0" w:color="auto"/>
            <w:left w:val="none" w:sz="0" w:space="0" w:color="auto"/>
            <w:bottom w:val="none" w:sz="0" w:space="0" w:color="auto"/>
            <w:right w:val="none" w:sz="0" w:space="0" w:color="auto"/>
          </w:divBdr>
        </w:div>
      </w:divsChild>
    </w:div>
    <w:div w:id="966550016">
      <w:bodyDiv w:val="1"/>
      <w:marLeft w:val="0"/>
      <w:marRight w:val="0"/>
      <w:marTop w:val="0"/>
      <w:marBottom w:val="0"/>
      <w:divBdr>
        <w:top w:val="none" w:sz="0" w:space="0" w:color="auto"/>
        <w:left w:val="none" w:sz="0" w:space="0" w:color="auto"/>
        <w:bottom w:val="none" w:sz="0" w:space="0" w:color="auto"/>
        <w:right w:val="none" w:sz="0" w:space="0" w:color="auto"/>
      </w:divBdr>
      <w:divsChild>
        <w:div w:id="1731149894">
          <w:marLeft w:val="0"/>
          <w:marRight w:val="0"/>
          <w:marTop w:val="0"/>
          <w:marBottom w:val="0"/>
          <w:divBdr>
            <w:top w:val="none" w:sz="0" w:space="0" w:color="auto"/>
            <w:left w:val="none" w:sz="0" w:space="0" w:color="auto"/>
            <w:bottom w:val="none" w:sz="0" w:space="0" w:color="auto"/>
            <w:right w:val="none" w:sz="0" w:space="0" w:color="auto"/>
          </w:divBdr>
          <w:divsChild>
            <w:div w:id="2136215432">
              <w:marLeft w:val="0"/>
              <w:marRight w:val="0"/>
              <w:marTop w:val="0"/>
              <w:marBottom w:val="0"/>
              <w:divBdr>
                <w:top w:val="none" w:sz="0" w:space="0" w:color="auto"/>
                <w:left w:val="none" w:sz="0" w:space="0" w:color="auto"/>
                <w:bottom w:val="none" w:sz="0" w:space="0" w:color="auto"/>
                <w:right w:val="none" w:sz="0" w:space="0" w:color="auto"/>
              </w:divBdr>
            </w:div>
            <w:div w:id="1304971832">
              <w:marLeft w:val="0"/>
              <w:marRight w:val="0"/>
              <w:marTop w:val="0"/>
              <w:marBottom w:val="0"/>
              <w:divBdr>
                <w:top w:val="none" w:sz="0" w:space="0" w:color="auto"/>
                <w:left w:val="none" w:sz="0" w:space="0" w:color="auto"/>
                <w:bottom w:val="none" w:sz="0" w:space="0" w:color="auto"/>
                <w:right w:val="none" w:sz="0" w:space="0" w:color="auto"/>
              </w:divBdr>
            </w:div>
          </w:divsChild>
        </w:div>
        <w:div w:id="1366368009">
          <w:marLeft w:val="0"/>
          <w:marRight w:val="0"/>
          <w:marTop w:val="0"/>
          <w:marBottom w:val="0"/>
          <w:divBdr>
            <w:top w:val="none" w:sz="0" w:space="0" w:color="auto"/>
            <w:left w:val="none" w:sz="0" w:space="0" w:color="auto"/>
            <w:bottom w:val="none" w:sz="0" w:space="0" w:color="auto"/>
            <w:right w:val="none" w:sz="0" w:space="0" w:color="auto"/>
          </w:divBdr>
        </w:div>
      </w:divsChild>
    </w:div>
    <w:div w:id="968048070">
      <w:bodyDiv w:val="1"/>
      <w:marLeft w:val="0"/>
      <w:marRight w:val="0"/>
      <w:marTop w:val="0"/>
      <w:marBottom w:val="0"/>
      <w:divBdr>
        <w:top w:val="none" w:sz="0" w:space="0" w:color="auto"/>
        <w:left w:val="none" w:sz="0" w:space="0" w:color="auto"/>
        <w:bottom w:val="none" w:sz="0" w:space="0" w:color="auto"/>
        <w:right w:val="none" w:sz="0" w:space="0" w:color="auto"/>
      </w:divBdr>
      <w:divsChild>
        <w:div w:id="1374110285">
          <w:marLeft w:val="0"/>
          <w:marRight w:val="0"/>
          <w:marTop w:val="0"/>
          <w:marBottom w:val="0"/>
          <w:divBdr>
            <w:top w:val="none" w:sz="0" w:space="0" w:color="auto"/>
            <w:left w:val="none" w:sz="0" w:space="0" w:color="auto"/>
            <w:bottom w:val="none" w:sz="0" w:space="0" w:color="auto"/>
            <w:right w:val="none" w:sz="0" w:space="0" w:color="auto"/>
          </w:divBdr>
          <w:divsChild>
            <w:div w:id="643853884">
              <w:marLeft w:val="0"/>
              <w:marRight w:val="0"/>
              <w:marTop w:val="0"/>
              <w:marBottom w:val="0"/>
              <w:divBdr>
                <w:top w:val="none" w:sz="0" w:space="0" w:color="auto"/>
                <w:left w:val="none" w:sz="0" w:space="0" w:color="auto"/>
                <w:bottom w:val="none" w:sz="0" w:space="0" w:color="auto"/>
                <w:right w:val="none" w:sz="0" w:space="0" w:color="auto"/>
              </w:divBdr>
            </w:div>
            <w:div w:id="333070159">
              <w:marLeft w:val="0"/>
              <w:marRight w:val="0"/>
              <w:marTop w:val="0"/>
              <w:marBottom w:val="0"/>
              <w:divBdr>
                <w:top w:val="none" w:sz="0" w:space="0" w:color="auto"/>
                <w:left w:val="none" w:sz="0" w:space="0" w:color="auto"/>
                <w:bottom w:val="none" w:sz="0" w:space="0" w:color="auto"/>
                <w:right w:val="none" w:sz="0" w:space="0" w:color="auto"/>
              </w:divBdr>
            </w:div>
          </w:divsChild>
        </w:div>
        <w:div w:id="658071086">
          <w:marLeft w:val="0"/>
          <w:marRight w:val="0"/>
          <w:marTop w:val="0"/>
          <w:marBottom w:val="0"/>
          <w:divBdr>
            <w:top w:val="none" w:sz="0" w:space="0" w:color="auto"/>
            <w:left w:val="none" w:sz="0" w:space="0" w:color="auto"/>
            <w:bottom w:val="none" w:sz="0" w:space="0" w:color="auto"/>
            <w:right w:val="none" w:sz="0" w:space="0" w:color="auto"/>
          </w:divBdr>
        </w:div>
      </w:divsChild>
    </w:div>
    <w:div w:id="968969926">
      <w:bodyDiv w:val="1"/>
      <w:marLeft w:val="0"/>
      <w:marRight w:val="0"/>
      <w:marTop w:val="0"/>
      <w:marBottom w:val="0"/>
      <w:divBdr>
        <w:top w:val="none" w:sz="0" w:space="0" w:color="auto"/>
        <w:left w:val="none" w:sz="0" w:space="0" w:color="auto"/>
        <w:bottom w:val="none" w:sz="0" w:space="0" w:color="auto"/>
        <w:right w:val="none" w:sz="0" w:space="0" w:color="auto"/>
      </w:divBdr>
      <w:divsChild>
        <w:div w:id="2071805722">
          <w:marLeft w:val="0"/>
          <w:marRight w:val="0"/>
          <w:marTop w:val="0"/>
          <w:marBottom w:val="0"/>
          <w:divBdr>
            <w:top w:val="none" w:sz="0" w:space="0" w:color="auto"/>
            <w:left w:val="none" w:sz="0" w:space="0" w:color="auto"/>
            <w:bottom w:val="none" w:sz="0" w:space="0" w:color="auto"/>
            <w:right w:val="none" w:sz="0" w:space="0" w:color="auto"/>
          </w:divBdr>
          <w:divsChild>
            <w:div w:id="39063485">
              <w:marLeft w:val="0"/>
              <w:marRight w:val="0"/>
              <w:marTop w:val="0"/>
              <w:marBottom w:val="0"/>
              <w:divBdr>
                <w:top w:val="none" w:sz="0" w:space="0" w:color="auto"/>
                <w:left w:val="none" w:sz="0" w:space="0" w:color="auto"/>
                <w:bottom w:val="none" w:sz="0" w:space="0" w:color="auto"/>
                <w:right w:val="none" w:sz="0" w:space="0" w:color="auto"/>
              </w:divBdr>
            </w:div>
            <w:div w:id="1252008679">
              <w:marLeft w:val="0"/>
              <w:marRight w:val="0"/>
              <w:marTop w:val="0"/>
              <w:marBottom w:val="0"/>
              <w:divBdr>
                <w:top w:val="none" w:sz="0" w:space="0" w:color="auto"/>
                <w:left w:val="none" w:sz="0" w:space="0" w:color="auto"/>
                <w:bottom w:val="none" w:sz="0" w:space="0" w:color="auto"/>
                <w:right w:val="none" w:sz="0" w:space="0" w:color="auto"/>
              </w:divBdr>
            </w:div>
          </w:divsChild>
        </w:div>
        <w:div w:id="1493764465">
          <w:marLeft w:val="0"/>
          <w:marRight w:val="0"/>
          <w:marTop w:val="0"/>
          <w:marBottom w:val="0"/>
          <w:divBdr>
            <w:top w:val="none" w:sz="0" w:space="0" w:color="auto"/>
            <w:left w:val="none" w:sz="0" w:space="0" w:color="auto"/>
            <w:bottom w:val="none" w:sz="0" w:space="0" w:color="auto"/>
            <w:right w:val="none" w:sz="0" w:space="0" w:color="auto"/>
          </w:divBdr>
        </w:div>
      </w:divsChild>
    </w:div>
    <w:div w:id="970593394">
      <w:bodyDiv w:val="1"/>
      <w:marLeft w:val="0"/>
      <w:marRight w:val="0"/>
      <w:marTop w:val="0"/>
      <w:marBottom w:val="0"/>
      <w:divBdr>
        <w:top w:val="none" w:sz="0" w:space="0" w:color="auto"/>
        <w:left w:val="none" w:sz="0" w:space="0" w:color="auto"/>
        <w:bottom w:val="none" w:sz="0" w:space="0" w:color="auto"/>
        <w:right w:val="none" w:sz="0" w:space="0" w:color="auto"/>
      </w:divBdr>
    </w:div>
    <w:div w:id="970791696">
      <w:bodyDiv w:val="1"/>
      <w:marLeft w:val="0"/>
      <w:marRight w:val="0"/>
      <w:marTop w:val="0"/>
      <w:marBottom w:val="0"/>
      <w:divBdr>
        <w:top w:val="none" w:sz="0" w:space="0" w:color="auto"/>
        <w:left w:val="none" w:sz="0" w:space="0" w:color="auto"/>
        <w:bottom w:val="none" w:sz="0" w:space="0" w:color="auto"/>
        <w:right w:val="none" w:sz="0" w:space="0" w:color="auto"/>
      </w:divBdr>
      <w:divsChild>
        <w:div w:id="893807782">
          <w:marLeft w:val="0"/>
          <w:marRight w:val="0"/>
          <w:marTop w:val="0"/>
          <w:marBottom w:val="0"/>
          <w:divBdr>
            <w:top w:val="none" w:sz="0" w:space="0" w:color="auto"/>
            <w:left w:val="none" w:sz="0" w:space="0" w:color="auto"/>
            <w:bottom w:val="none" w:sz="0" w:space="0" w:color="auto"/>
            <w:right w:val="none" w:sz="0" w:space="0" w:color="auto"/>
          </w:divBdr>
        </w:div>
      </w:divsChild>
    </w:div>
    <w:div w:id="971784023">
      <w:bodyDiv w:val="1"/>
      <w:marLeft w:val="0"/>
      <w:marRight w:val="0"/>
      <w:marTop w:val="0"/>
      <w:marBottom w:val="0"/>
      <w:divBdr>
        <w:top w:val="none" w:sz="0" w:space="0" w:color="auto"/>
        <w:left w:val="none" w:sz="0" w:space="0" w:color="auto"/>
        <w:bottom w:val="none" w:sz="0" w:space="0" w:color="auto"/>
        <w:right w:val="none" w:sz="0" w:space="0" w:color="auto"/>
      </w:divBdr>
      <w:divsChild>
        <w:div w:id="1495023359">
          <w:marLeft w:val="0"/>
          <w:marRight w:val="0"/>
          <w:marTop w:val="0"/>
          <w:marBottom w:val="0"/>
          <w:divBdr>
            <w:top w:val="none" w:sz="0" w:space="0" w:color="auto"/>
            <w:left w:val="none" w:sz="0" w:space="0" w:color="auto"/>
            <w:bottom w:val="none" w:sz="0" w:space="0" w:color="auto"/>
            <w:right w:val="none" w:sz="0" w:space="0" w:color="auto"/>
          </w:divBdr>
        </w:div>
        <w:div w:id="1558004515">
          <w:marLeft w:val="0"/>
          <w:marRight w:val="0"/>
          <w:marTop w:val="0"/>
          <w:marBottom w:val="0"/>
          <w:divBdr>
            <w:top w:val="none" w:sz="0" w:space="0" w:color="auto"/>
            <w:left w:val="none" w:sz="0" w:space="0" w:color="auto"/>
            <w:bottom w:val="none" w:sz="0" w:space="0" w:color="auto"/>
            <w:right w:val="none" w:sz="0" w:space="0" w:color="auto"/>
          </w:divBdr>
          <w:divsChild>
            <w:div w:id="595332565">
              <w:marLeft w:val="0"/>
              <w:marRight w:val="0"/>
              <w:marTop w:val="0"/>
              <w:marBottom w:val="0"/>
              <w:divBdr>
                <w:top w:val="none" w:sz="0" w:space="0" w:color="auto"/>
                <w:left w:val="none" w:sz="0" w:space="0" w:color="auto"/>
                <w:bottom w:val="none" w:sz="0" w:space="0" w:color="auto"/>
                <w:right w:val="none" w:sz="0" w:space="0" w:color="auto"/>
              </w:divBdr>
              <w:divsChild>
                <w:div w:id="607663372">
                  <w:marLeft w:val="0"/>
                  <w:marRight w:val="0"/>
                  <w:marTop w:val="0"/>
                  <w:marBottom w:val="0"/>
                  <w:divBdr>
                    <w:top w:val="none" w:sz="0" w:space="0" w:color="auto"/>
                    <w:left w:val="none" w:sz="0" w:space="0" w:color="auto"/>
                    <w:bottom w:val="none" w:sz="0" w:space="0" w:color="auto"/>
                    <w:right w:val="none" w:sz="0" w:space="0" w:color="auto"/>
                  </w:divBdr>
                </w:div>
              </w:divsChild>
            </w:div>
            <w:div w:id="11286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8326">
      <w:bodyDiv w:val="1"/>
      <w:marLeft w:val="0"/>
      <w:marRight w:val="0"/>
      <w:marTop w:val="0"/>
      <w:marBottom w:val="0"/>
      <w:divBdr>
        <w:top w:val="none" w:sz="0" w:space="0" w:color="auto"/>
        <w:left w:val="none" w:sz="0" w:space="0" w:color="auto"/>
        <w:bottom w:val="none" w:sz="0" w:space="0" w:color="auto"/>
        <w:right w:val="none" w:sz="0" w:space="0" w:color="auto"/>
      </w:divBdr>
      <w:divsChild>
        <w:div w:id="724255639">
          <w:marLeft w:val="0"/>
          <w:marRight w:val="0"/>
          <w:marTop w:val="0"/>
          <w:marBottom w:val="0"/>
          <w:divBdr>
            <w:top w:val="none" w:sz="0" w:space="0" w:color="auto"/>
            <w:left w:val="none" w:sz="0" w:space="0" w:color="auto"/>
            <w:bottom w:val="none" w:sz="0" w:space="0" w:color="auto"/>
            <w:right w:val="none" w:sz="0" w:space="0" w:color="auto"/>
          </w:divBdr>
          <w:divsChild>
            <w:div w:id="1959291549">
              <w:marLeft w:val="0"/>
              <w:marRight w:val="0"/>
              <w:marTop w:val="0"/>
              <w:marBottom w:val="0"/>
              <w:divBdr>
                <w:top w:val="none" w:sz="0" w:space="0" w:color="auto"/>
                <w:left w:val="none" w:sz="0" w:space="0" w:color="auto"/>
                <w:bottom w:val="none" w:sz="0" w:space="0" w:color="auto"/>
                <w:right w:val="none" w:sz="0" w:space="0" w:color="auto"/>
              </w:divBdr>
            </w:div>
          </w:divsChild>
        </w:div>
        <w:div w:id="754400612">
          <w:marLeft w:val="0"/>
          <w:marRight w:val="0"/>
          <w:marTop w:val="0"/>
          <w:marBottom w:val="0"/>
          <w:divBdr>
            <w:top w:val="none" w:sz="0" w:space="0" w:color="auto"/>
            <w:left w:val="none" w:sz="0" w:space="0" w:color="auto"/>
            <w:bottom w:val="none" w:sz="0" w:space="0" w:color="auto"/>
            <w:right w:val="none" w:sz="0" w:space="0" w:color="auto"/>
          </w:divBdr>
          <w:divsChild>
            <w:div w:id="687756008">
              <w:marLeft w:val="0"/>
              <w:marRight w:val="0"/>
              <w:marTop w:val="0"/>
              <w:marBottom w:val="0"/>
              <w:divBdr>
                <w:top w:val="none" w:sz="0" w:space="0" w:color="auto"/>
                <w:left w:val="none" w:sz="0" w:space="0" w:color="auto"/>
                <w:bottom w:val="none" w:sz="0" w:space="0" w:color="auto"/>
                <w:right w:val="none" w:sz="0" w:space="0" w:color="auto"/>
              </w:divBdr>
              <w:divsChild>
                <w:div w:id="5149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4514">
          <w:marLeft w:val="0"/>
          <w:marRight w:val="0"/>
          <w:marTop w:val="0"/>
          <w:marBottom w:val="0"/>
          <w:divBdr>
            <w:top w:val="none" w:sz="0" w:space="0" w:color="auto"/>
            <w:left w:val="none" w:sz="0" w:space="0" w:color="auto"/>
            <w:bottom w:val="none" w:sz="0" w:space="0" w:color="auto"/>
            <w:right w:val="none" w:sz="0" w:space="0" w:color="auto"/>
          </w:divBdr>
        </w:div>
      </w:divsChild>
    </w:div>
    <w:div w:id="975984355">
      <w:bodyDiv w:val="1"/>
      <w:marLeft w:val="0"/>
      <w:marRight w:val="0"/>
      <w:marTop w:val="0"/>
      <w:marBottom w:val="0"/>
      <w:divBdr>
        <w:top w:val="none" w:sz="0" w:space="0" w:color="auto"/>
        <w:left w:val="none" w:sz="0" w:space="0" w:color="auto"/>
        <w:bottom w:val="none" w:sz="0" w:space="0" w:color="auto"/>
        <w:right w:val="none" w:sz="0" w:space="0" w:color="auto"/>
      </w:divBdr>
    </w:div>
    <w:div w:id="977491760">
      <w:bodyDiv w:val="1"/>
      <w:marLeft w:val="0"/>
      <w:marRight w:val="0"/>
      <w:marTop w:val="0"/>
      <w:marBottom w:val="0"/>
      <w:divBdr>
        <w:top w:val="none" w:sz="0" w:space="0" w:color="auto"/>
        <w:left w:val="none" w:sz="0" w:space="0" w:color="auto"/>
        <w:bottom w:val="none" w:sz="0" w:space="0" w:color="auto"/>
        <w:right w:val="none" w:sz="0" w:space="0" w:color="auto"/>
      </w:divBdr>
      <w:divsChild>
        <w:div w:id="618487418">
          <w:marLeft w:val="0"/>
          <w:marRight w:val="0"/>
          <w:marTop w:val="0"/>
          <w:marBottom w:val="0"/>
          <w:divBdr>
            <w:top w:val="none" w:sz="0" w:space="0" w:color="auto"/>
            <w:left w:val="none" w:sz="0" w:space="0" w:color="auto"/>
            <w:bottom w:val="none" w:sz="0" w:space="0" w:color="auto"/>
            <w:right w:val="none" w:sz="0" w:space="0" w:color="auto"/>
          </w:divBdr>
        </w:div>
        <w:div w:id="732776987">
          <w:marLeft w:val="0"/>
          <w:marRight w:val="0"/>
          <w:marTop w:val="0"/>
          <w:marBottom w:val="0"/>
          <w:divBdr>
            <w:top w:val="none" w:sz="0" w:space="0" w:color="auto"/>
            <w:left w:val="none" w:sz="0" w:space="0" w:color="auto"/>
            <w:bottom w:val="none" w:sz="0" w:space="0" w:color="auto"/>
            <w:right w:val="none" w:sz="0" w:space="0" w:color="auto"/>
          </w:divBdr>
        </w:div>
        <w:div w:id="853885114">
          <w:marLeft w:val="0"/>
          <w:marRight w:val="0"/>
          <w:marTop w:val="0"/>
          <w:marBottom w:val="0"/>
          <w:divBdr>
            <w:top w:val="none" w:sz="0" w:space="0" w:color="auto"/>
            <w:left w:val="none" w:sz="0" w:space="0" w:color="auto"/>
            <w:bottom w:val="none" w:sz="0" w:space="0" w:color="auto"/>
            <w:right w:val="none" w:sz="0" w:space="0" w:color="auto"/>
          </w:divBdr>
          <w:divsChild>
            <w:div w:id="1618683409">
              <w:marLeft w:val="0"/>
              <w:marRight w:val="0"/>
              <w:marTop w:val="0"/>
              <w:marBottom w:val="0"/>
              <w:divBdr>
                <w:top w:val="none" w:sz="0" w:space="0" w:color="auto"/>
                <w:left w:val="none" w:sz="0" w:space="0" w:color="auto"/>
                <w:bottom w:val="none" w:sz="0" w:space="0" w:color="auto"/>
                <w:right w:val="none" w:sz="0" w:space="0" w:color="auto"/>
              </w:divBdr>
              <w:divsChild>
                <w:div w:id="2078749135">
                  <w:marLeft w:val="0"/>
                  <w:marRight w:val="0"/>
                  <w:marTop w:val="0"/>
                  <w:marBottom w:val="0"/>
                  <w:divBdr>
                    <w:top w:val="none" w:sz="0" w:space="0" w:color="auto"/>
                    <w:left w:val="none" w:sz="0" w:space="0" w:color="auto"/>
                    <w:bottom w:val="none" w:sz="0" w:space="0" w:color="auto"/>
                    <w:right w:val="none" w:sz="0" w:space="0" w:color="auto"/>
                  </w:divBdr>
                </w:div>
              </w:divsChild>
            </w:div>
            <w:div w:id="20806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2439">
      <w:bodyDiv w:val="1"/>
      <w:marLeft w:val="0"/>
      <w:marRight w:val="0"/>
      <w:marTop w:val="0"/>
      <w:marBottom w:val="0"/>
      <w:divBdr>
        <w:top w:val="none" w:sz="0" w:space="0" w:color="auto"/>
        <w:left w:val="none" w:sz="0" w:space="0" w:color="auto"/>
        <w:bottom w:val="none" w:sz="0" w:space="0" w:color="auto"/>
        <w:right w:val="none" w:sz="0" w:space="0" w:color="auto"/>
      </w:divBdr>
      <w:divsChild>
        <w:div w:id="7761154">
          <w:marLeft w:val="0"/>
          <w:marRight w:val="0"/>
          <w:marTop w:val="0"/>
          <w:marBottom w:val="0"/>
          <w:divBdr>
            <w:top w:val="none" w:sz="0" w:space="0" w:color="auto"/>
            <w:left w:val="none" w:sz="0" w:space="0" w:color="auto"/>
            <w:bottom w:val="none" w:sz="0" w:space="0" w:color="auto"/>
            <w:right w:val="none" w:sz="0" w:space="0" w:color="auto"/>
          </w:divBdr>
          <w:divsChild>
            <w:div w:id="1981957614">
              <w:marLeft w:val="0"/>
              <w:marRight w:val="0"/>
              <w:marTop w:val="0"/>
              <w:marBottom w:val="0"/>
              <w:divBdr>
                <w:top w:val="none" w:sz="0" w:space="0" w:color="auto"/>
                <w:left w:val="none" w:sz="0" w:space="0" w:color="auto"/>
                <w:bottom w:val="none" w:sz="0" w:space="0" w:color="auto"/>
                <w:right w:val="none" w:sz="0" w:space="0" w:color="auto"/>
              </w:divBdr>
            </w:div>
            <w:div w:id="1529105253">
              <w:marLeft w:val="0"/>
              <w:marRight w:val="0"/>
              <w:marTop w:val="0"/>
              <w:marBottom w:val="0"/>
              <w:divBdr>
                <w:top w:val="none" w:sz="0" w:space="0" w:color="auto"/>
                <w:left w:val="none" w:sz="0" w:space="0" w:color="auto"/>
                <w:bottom w:val="none" w:sz="0" w:space="0" w:color="auto"/>
                <w:right w:val="none" w:sz="0" w:space="0" w:color="auto"/>
              </w:divBdr>
            </w:div>
          </w:divsChild>
        </w:div>
        <w:div w:id="100956905">
          <w:marLeft w:val="0"/>
          <w:marRight w:val="0"/>
          <w:marTop w:val="0"/>
          <w:marBottom w:val="0"/>
          <w:divBdr>
            <w:top w:val="none" w:sz="0" w:space="0" w:color="auto"/>
            <w:left w:val="none" w:sz="0" w:space="0" w:color="auto"/>
            <w:bottom w:val="none" w:sz="0" w:space="0" w:color="auto"/>
            <w:right w:val="none" w:sz="0" w:space="0" w:color="auto"/>
          </w:divBdr>
        </w:div>
        <w:div w:id="1471552645">
          <w:marLeft w:val="0"/>
          <w:marRight w:val="0"/>
          <w:marTop w:val="0"/>
          <w:marBottom w:val="0"/>
          <w:divBdr>
            <w:top w:val="none" w:sz="0" w:space="0" w:color="auto"/>
            <w:left w:val="none" w:sz="0" w:space="0" w:color="auto"/>
            <w:bottom w:val="none" w:sz="0" w:space="0" w:color="auto"/>
            <w:right w:val="none" w:sz="0" w:space="0" w:color="auto"/>
          </w:divBdr>
        </w:div>
      </w:divsChild>
    </w:div>
    <w:div w:id="982391445">
      <w:bodyDiv w:val="1"/>
      <w:marLeft w:val="0"/>
      <w:marRight w:val="0"/>
      <w:marTop w:val="0"/>
      <w:marBottom w:val="0"/>
      <w:divBdr>
        <w:top w:val="none" w:sz="0" w:space="0" w:color="auto"/>
        <w:left w:val="none" w:sz="0" w:space="0" w:color="auto"/>
        <w:bottom w:val="none" w:sz="0" w:space="0" w:color="auto"/>
        <w:right w:val="none" w:sz="0" w:space="0" w:color="auto"/>
      </w:divBdr>
      <w:divsChild>
        <w:div w:id="993414699">
          <w:marLeft w:val="0"/>
          <w:marRight w:val="0"/>
          <w:marTop w:val="0"/>
          <w:marBottom w:val="0"/>
          <w:divBdr>
            <w:top w:val="none" w:sz="0" w:space="0" w:color="auto"/>
            <w:left w:val="none" w:sz="0" w:space="0" w:color="auto"/>
            <w:bottom w:val="none" w:sz="0" w:space="0" w:color="auto"/>
            <w:right w:val="none" w:sz="0" w:space="0" w:color="auto"/>
          </w:divBdr>
          <w:divsChild>
            <w:div w:id="1994215533">
              <w:marLeft w:val="0"/>
              <w:marRight w:val="0"/>
              <w:marTop w:val="0"/>
              <w:marBottom w:val="0"/>
              <w:divBdr>
                <w:top w:val="none" w:sz="0" w:space="0" w:color="auto"/>
                <w:left w:val="none" w:sz="0" w:space="0" w:color="auto"/>
                <w:bottom w:val="none" w:sz="0" w:space="0" w:color="auto"/>
                <w:right w:val="none" w:sz="0" w:space="0" w:color="auto"/>
              </w:divBdr>
            </w:div>
            <w:div w:id="184098423">
              <w:marLeft w:val="0"/>
              <w:marRight w:val="0"/>
              <w:marTop w:val="0"/>
              <w:marBottom w:val="0"/>
              <w:divBdr>
                <w:top w:val="none" w:sz="0" w:space="0" w:color="auto"/>
                <w:left w:val="none" w:sz="0" w:space="0" w:color="auto"/>
                <w:bottom w:val="none" w:sz="0" w:space="0" w:color="auto"/>
                <w:right w:val="none" w:sz="0" w:space="0" w:color="auto"/>
              </w:divBdr>
            </w:div>
          </w:divsChild>
        </w:div>
        <w:div w:id="1499882478">
          <w:marLeft w:val="0"/>
          <w:marRight w:val="0"/>
          <w:marTop w:val="0"/>
          <w:marBottom w:val="0"/>
          <w:divBdr>
            <w:top w:val="none" w:sz="0" w:space="0" w:color="auto"/>
            <w:left w:val="none" w:sz="0" w:space="0" w:color="auto"/>
            <w:bottom w:val="none" w:sz="0" w:space="0" w:color="auto"/>
            <w:right w:val="none" w:sz="0" w:space="0" w:color="auto"/>
          </w:divBdr>
        </w:div>
      </w:divsChild>
    </w:div>
    <w:div w:id="983849119">
      <w:bodyDiv w:val="1"/>
      <w:marLeft w:val="0"/>
      <w:marRight w:val="0"/>
      <w:marTop w:val="0"/>
      <w:marBottom w:val="0"/>
      <w:divBdr>
        <w:top w:val="none" w:sz="0" w:space="0" w:color="auto"/>
        <w:left w:val="none" w:sz="0" w:space="0" w:color="auto"/>
        <w:bottom w:val="none" w:sz="0" w:space="0" w:color="auto"/>
        <w:right w:val="none" w:sz="0" w:space="0" w:color="auto"/>
      </w:divBdr>
      <w:divsChild>
        <w:div w:id="962879152">
          <w:marLeft w:val="0"/>
          <w:marRight w:val="0"/>
          <w:marTop w:val="0"/>
          <w:marBottom w:val="0"/>
          <w:divBdr>
            <w:top w:val="none" w:sz="0" w:space="0" w:color="auto"/>
            <w:left w:val="none" w:sz="0" w:space="0" w:color="auto"/>
            <w:bottom w:val="none" w:sz="0" w:space="0" w:color="auto"/>
            <w:right w:val="none" w:sz="0" w:space="0" w:color="auto"/>
          </w:divBdr>
          <w:divsChild>
            <w:div w:id="431701530">
              <w:marLeft w:val="0"/>
              <w:marRight w:val="0"/>
              <w:marTop w:val="0"/>
              <w:marBottom w:val="0"/>
              <w:divBdr>
                <w:top w:val="none" w:sz="0" w:space="0" w:color="auto"/>
                <w:left w:val="none" w:sz="0" w:space="0" w:color="auto"/>
                <w:bottom w:val="none" w:sz="0" w:space="0" w:color="auto"/>
                <w:right w:val="none" w:sz="0" w:space="0" w:color="auto"/>
              </w:divBdr>
            </w:div>
            <w:div w:id="867525654">
              <w:marLeft w:val="0"/>
              <w:marRight w:val="0"/>
              <w:marTop w:val="0"/>
              <w:marBottom w:val="0"/>
              <w:divBdr>
                <w:top w:val="none" w:sz="0" w:space="0" w:color="auto"/>
                <w:left w:val="none" w:sz="0" w:space="0" w:color="auto"/>
                <w:bottom w:val="none" w:sz="0" w:space="0" w:color="auto"/>
                <w:right w:val="none" w:sz="0" w:space="0" w:color="auto"/>
              </w:divBdr>
              <w:divsChild>
                <w:div w:id="2021275070">
                  <w:marLeft w:val="0"/>
                  <w:marRight w:val="0"/>
                  <w:marTop w:val="0"/>
                  <w:marBottom w:val="0"/>
                  <w:divBdr>
                    <w:top w:val="none" w:sz="0" w:space="0" w:color="auto"/>
                    <w:left w:val="none" w:sz="0" w:space="0" w:color="auto"/>
                    <w:bottom w:val="none" w:sz="0" w:space="0" w:color="auto"/>
                    <w:right w:val="none" w:sz="0" w:space="0" w:color="auto"/>
                  </w:divBdr>
                  <w:divsChild>
                    <w:div w:id="106705937">
                      <w:marLeft w:val="0"/>
                      <w:marRight w:val="0"/>
                      <w:marTop w:val="0"/>
                      <w:marBottom w:val="0"/>
                      <w:divBdr>
                        <w:top w:val="none" w:sz="0" w:space="0" w:color="auto"/>
                        <w:left w:val="none" w:sz="0" w:space="0" w:color="auto"/>
                        <w:bottom w:val="none" w:sz="0" w:space="0" w:color="auto"/>
                        <w:right w:val="none" w:sz="0" w:space="0" w:color="auto"/>
                      </w:divBdr>
                    </w:div>
                  </w:divsChild>
                </w:div>
                <w:div w:id="1114640070">
                  <w:marLeft w:val="0"/>
                  <w:marRight w:val="0"/>
                  <w:marTop w:val="0"/>
                  <w:marBottom w:val="0"/>
                  <w:divBdr>
                    <w:top w:val="none" w:sz="0" w:space="0" w:color="auto"/>
                    <w:left w:val="none" w:sz="0" w:space="0" w:color="auto"/>
                    <w:bottom w:val="none" w:sz="0" w:space="0" w:color="auto"/>
                    <w:right w:val="none" w:sz="0" w:space="0" w:color="auto"/>
                  </w:divBdr>
                </w:div>
                <w:div w:id="19651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71733">
          <w:marLeft w:val="0"/>
          <w:marRight w:val="0"/>
          <w:marTop w:val="0"/>
          <w:marBottom w:val="0"/>
          <w:divBdr>
            <w:top w:val="none" w:sz="0" w:space="0" w:color="auto"/>
            <w:left w:val="none" w:sz="0" w:space="0" w:color="auto"/>
            <w:bottom w:val="none" w:sz="0" w:space="0" w:color="auto"/>
            <w:right w:val="none" w:sz="0" w:space="0" w:color="auto"/>
          </w:divBdr>
          <w:divsChild>
            <w:div w:id="1277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2698">
      <w:bodyDiv w:val="1"/>
      <w:marLeft w:val="0"/>
      <w:marRight w:val="0"/>
      <w:marTop w:val="0"/>
      <w:marBottom w:val="0"/>
      <w:divBdr>
        <w:top w:val="none" w:sz="0" w:space="0" w:color="auto"/>
        <w:left w:val="none" w:sz="0" w:space="0" w:color="auto"/>
        <w:bottom w:val="none" w:sz="0" w:space="0" w:color="auto"/>
        <w:right w:val="none" w:sz="0" w:space="0" w:color="auto"/>
      </w:divBdr>
      <w:divsChild>
        <w:div w:id="1229069552">
          <w:marLeft w:val="0"/>
          <w:marRight w:val="0"/>
          <w:marTop w:val="0"/>
          <w:marBottom w:val="0"/>
          <w:divBdr>
            <w:top w:val="none" w:sz="0" w:space="0" w:color="auto"/>
            <w:left w:val="none" w:sz="0" w:space="0" w:color="auto"/>
            <w:bottom w:val="none" w:sz="0" w:space="0" w:color="auto"/>
            <w:right w:val="none" w:sz="0" w:space="0" w:color="auto"/>
          </w:divBdr>
          <w:divsChild>
            <w:div w:id="672924677">
              <w:marLeft w:val="0"/>
              <w:marRight w:val="0"/>
              <w:marTop w:val="0"/>
              <w:marBottom w:val="0"/>
              <w:divBdr>
                <w:top w:val="none" w:sz="0" w:space="0" w:color="auto"/>
                <w:left w:val="none" w:sz="0" w:space="0" w:color="auto"/>
                <w:bottom w:val="none" w:sz="0" w:space="0" w:color="auto"/>
                <w:right w:val="none" w:sz="0" w:space="0" w:color="auto"/>
              </w:divBdr>
            </w:div>
            <w:div w:id="784078258">
              <w:marLeft w:val="0"/>
              <w:marRight w:val="0"/>
              <w:marTop w:val="0"/>
              <w:marBottom w:val="0"/>
              <w:divBdr>
                <w:top w:val="none" w:sz="0" w:space="0" w:color="auto"/>
                <w:left w:val="none" w:sz="0" w:space="0" w:color="auto"/>
                <w:bottom w:val="none" w:sz="0" w:space="0" w:color="auto"/>
                <w:right w:val="none" w:sz="0" w:space="0" w:color="auto"/>
              </w:divBdr>
            </w:div>
          </w:divsChild>
        </w:div>
        <w:div w:id="598487278">
          <w:marLeft w:val="0"/>
          <w:marRight w:val="0"/>
          <w:marTop w:val="0"/>
          <w:marBottom w:val="0"/>
          <w:divBdr>
            <w:top w:val="none" w:sz="0" w:space="0" w:color="auto"/>
            <w:left w:val="none" w:sz="0" w:space="0" w:color="auto"/>
            <w:bottom w:val="none" w:sz="0" w:space="0" w:color="auto"/>
            <w:right w:val="none" w:sz="0" w:space="0" w:color="auto"/>
          </w:divBdr>
        </w:div>
      </w:divsChild>
    </w:div>
    <w:div w:id="984941494">
      <w:bodyDiv w:val="1"/>
      <w:marLeft w:val="0"/>
      <w:marRight w:val="0"/>
      <w:marTop w:val="0"/>
      <w:marBottom w:val="0"/>
      <w:divBdr>
        <w:top w:val="none" w:sz="0" w:space="0" w:color="auto"/>
        <w:left w:val="none" w:sz="0" w:space="0" w:color="auto"/>
        <w:bottom w:val="none" w:sz="0" w:space="0" w:color="auto"/>
        <w:right w:val="none" w:sz="0" w:space="0" w:color="auto"/>
      </w:divBdr>
      <w:divsChild>
        <w:div w:id="929856098">
          <w:marLeft w:val="0"/>
          <w:marRight w:val="0"/>
          <w:marTop w:val="0"/>
          <w:marBottom w:val="0"/>
          <w:divBdr>
            <w:top w:val="none" w:sz="0" w:space="0" w:color="auto"/>
            <w:left w:val="none" w:sz="0" w:space="0" w:color="auto"/>
            <w:bottom w:val="none" w:sz="0" w:space="0" w:color="auto"/>
            <w:right w:val="none" w:sz="0" w:space="0" w:color="auto"/>
          </w:divBdr>
        </w:div>
      </w:divsChild>
    </w:div>
    <w:div w:id="985091092">
      <w:bodyDiv w:val="1"/>
      <w:marLeft w:val="0"/>
      <w:marRight w:val="0"/>
      <w:marTop w:val="0"/>
      <w:marBottom w:val="0"/>
      <w:divBdr>
        <w:top w:val="none" w:sz="0" w:space="0" w:color="auto"/>
        <w:left w:val="none" w:sz="0" w:space="0" w:color="auto"/>
        <w:bottom w:val="none" w:sz="0" w:space="0" w:color="auto"/>
        <w:right w:val="none" w:sz="0" w:space="0" w:color="auto"/>
      </w:divBdr>
      <w:divsChild>
        <w:div w:id="1259867213">
          <w:marLeft w:val="0"/>
          <w:marRight w:val="0"/>
          <w:marTop w:val="0"/>
          <w:marBottom w:val="0"/>
          <w:divBdr>
            <w:top w:val="none" w:sz="0" w:space="0" w:color="auto"/>
            <w:left w:val="none" w:sz="0" w:space="0" w:color="auto"/>
            <w:bottom w:val="none" w:sz="0" w:space="0" w:color="auto"/>
            <w:right w:val="none" w:sz="0" w:space="0" w:color="auto"/>
          </w:divBdr>
          <w:divsChild>
            <w:div w:id="1932808886">
              <w:marLeft w:val="0"/>
              <w:marRight w:val="0"/>
              <w:marTop w:val="0"/>
              <w:marBottom w:val="0"/>
              <w:divBdr>
                <w:top w:val="none" w:sz="0" w:space="0" w:color="auto"/>
                <w:left w:val="none" w:sz="0" w:space="0" w:color="auto"/>
                <w:bottom w:val="none" w:sz="0" w:space="0" w:color="auto"/>
                <w:right w:val="none" w:sz="0" w:space="0" w:color="auto"/>
              </w:divBdr>
            </w:div>
            <w:div w:id="569730861">
              <w:marLeft w:val="0"/>
              <w:marRight w:val="0"/>
              <w:marTop w:val="0"/>
              <w:marBottom w:val="0"/>
              <w:divBdr>
                <w:top w:val="none" w:sz="0" w:space="0" w:color="auto"/>
                <w:left w:val="none" w:sz="0" w:space="0" w:color="auto"/>
                <w:bottom w:val="none" w:sz="0" w:space="0" w:color="auto"/>
                <w:right w:val="none" w:sz="0" w:space="0" w:color="auto"/>
              </w:divBdr>
            </w:div>
          </w:divsChild>
        </w:div>
        <w:div w:id="1912498822">
          <w:marLeft w:val="0"/>
          <w:marRight w:val="0"/>
          <w:marTop w:val="0"/>
          <w:marBottom w:val="0"/>
          <w:divBdr>
            <w:top w:val="none" w:sz="0" w:space="0" w:color="auto"/>
            <w:left w:val="none" w:sz="0" w:space="0" w:color="auto"/>
            <w:bottom w:val="none" w:sz="0" w:space="0" w:color="auto"/>
            <w:right w:val="none" w:sz="0" w:space="0" w:color="auto"/>
          </w:divBdr>
        </w:div>
      </w:divsChild>
    </w:div>
    <w:div w:id="986131355">
      <w:bodyDiv w:val="1"/>
      <w:marLeft w:val="0"/>
      <w:marRight w:val="0"/>
      <w:marTop w:val="0"/>
      <w:marBottom w:val="0"/>
      <w:divBdr>
        <w:top w:val="none" w:sz="0" w:space="0" w:color="auto"/>
        <w:left w:val="none" w:sz="0" w:space="0" w:color="auto"/>
        <w:bottom w:val="none" w:sz="0" w:space="0" w:color="auto"/>
        <w:right w:val="none" w:sz="0" w:space="0" w:color="auto"/>
      </w:divBdr>
      <w:divsChild>
        <w:div w:id="1713534125">
          <w:marLeft w:val="0"/>
          <w:marRight w:val="0"/>
          <w:marTop w:val="0"/>
          <w:marBottom w:val="0"/>
          <w:divBdr>
            <w:top w:val="none" w:sz="0" w:space="0" w:color="auto"/>
            <w:left w:val="none" w:sz="0" w:space="0" w:color="auto"/>
            <w:bottom w:val="none" w:sz="0" w:space="0" w:color="auto"/>
            <w:right w:val="none" w:sz="0" w:space="0" w:color="auto"/>
          </w:divBdr>
          <w:divsChild>
            <w:div w:id="511918414">
              <w:marLeft w:val="0"/>
              <w:marRight w:val="0"/>
              <w:marTop w:val="0"/>
              <w:marBottom w:val="0"/>
              <w:divBdr>
                <w:top w:val="none" w:sz="0" w:space="0" w:color="auto"/>
                <w:left w:val="none" w:sz="0" w:space="0" w:color="auto"/>
                <w:bottom w:val="none" w:sz="0" w:space="0" w:color="auto"/>
                <w:right w:val="none" w:sz="0" w:space="0" w:color="auto"/>
              </w:divBdr>
              <w:divsChild>
                <w:div w:id="349333315">
                  <w:marLeft w:val="0"/>
                  <w:marRight w:val="0"/>
                  <w:marTop w:val="0"/>
                  <w:marBottom w:val="0"/>
                  <w:divBdr>
                    <w:top w:val="none" w:sz="0" w:space="0" w:color="auto"/>
                    <w:left w:val="none" w:sz="0" w:space="0" w:color="auto"/>
                    <w:bottom w:val="none" w:sz="0" w:space="0" w:color="auto"/>
                    <w:right w:val="none" w:sz="0" w:space="0" w:color="auto"/>
                  </w:divBdr>
                  <w:divsChild>
                    <w:div w:id="541944343">
                      <w:marLeft w:val="0"/>
                      <w:marRight w:val="0"/>
                      <w:marTop w:val="0"/>
                      <w:marBottom w:val="0"/>
                      <w:divBdr>
                        <w:top w:val="none" w:sz="0" w:space="0" w:color="auto"/>
                        <w:left w:val="none" w:sz="0" w:space="0" w:color="auto"/>
                        <w:bottom w:val="none" w:sz="0" w:space="0" w:color="auto"/>
                        <w:right w:val="none" w:sz="0" w:space="0" w:color="auto"/>
                      </w:divBdr>
                      <w:divsChild>
                        <w:div w:id="1176384370">
                          <w:marLeft w:val="0"/>
                          <w:marRight w:val="0"/>
                          <w:marTop w:val="0"/>
                          <w:marBottom w:val="0"/>
                          <w:divBdr>
                            <w:top w:val="none" w:sz="0" w:space="0" w:color="auto"/>
                            <w:left w:val="none" w:sz="0" w:space="0" w:color="auto"/>
                            <w:bottom w:val="none" w:sz="0" w:space="0" w:color="auto"/>
                            <w:right w:val="none" w:sz="0" w:space="0" w:color="auto"/>
                          </w:divBdr>
                        </w:div>
                        <w:div w:id="927812764">
                          <w:marLeft w:val="0"/>
                          <w:marRight w:val="0"/>
                          <w:marTop w:val="0"/>
                          <w:marBottom w:val="0"/>
                          <w:divBdr>
                            <w:top w:val="none" w:sz="0" w:space="0" w:color="auto"/>
                            <w:left w:val="none" w:sz="0" w:space="0" w:color="auto"/>
                            <w:bottom w:val="none" w:sz="0" w:space="0" w:color="auto"/>
                            <w:right w:val="none" w:sz="0" w:space="0" w:color="auto"/>
                          </w:divBdr>
                        </w:div>
                      </w:divsChild>
                    </w:div>
                    <w:div w:id="530611923">
                      <w:marLeft w:val="0"/>
                      <w:marRight w:val="0"/>
                      <w:marTop w:val="0"/>
                      <w:marBottom w:val="0"/>
                      <w:divBdr>
                        <w:top w:val="none" w:sz="0" w:space="0" w:color="auto"/>
                        <w:left w:val="none" w:sz="0" w:space="0" w:color="auto"/>
                        <w:bottom w:val="none" w:sz="0" w:space="0" w:color="auto"/>
                        <w:right w:val="none" w:sz="0" w:space="0" w:color="auto"/>
                      </w:divBdr>
                    </w:div>
                  </w:divsChild>
                </w:div>
                <w:div w:id="623004578">
                  <w:marLeft w:val="0"/>
                  <w:marRight w:val="0"/>
                  <w:marTop w:val="0"/>
                  <w:marBottom w:val="0"/>
                  <w:divBdr>
                    <w:top w:val="none" w:sz="0" w:space="0" w:color="auto"/>
                    <w:left w:val="none" w:sz="0" w:space="0" w:color="auto"/>
                    <w:bottom w:val="none" w:sz="0" w:space="0" w:color="auto"/>
                    <w:right w:val="none" w:sz="0" w:space="0" w:color="auto"/>
                  </w:divBdr>
                </w:div>
              </w:divsChild>
            </w:div>
            <w:div w:id="1539397157">
              <w:marLeft w:val="0"/>
              <w:marRight w:val="0"/>
              <w:marTop w:val="0"/>
              <w:marBottom w:val="0"/>
              <w:divBdr>
                <w:top w:val="none" w:sz="0" w:space="0" w:color="auto"/>
                <w:left w:val="none" w:sz="0" w:space="0" w:color="auto"/>
                <w:bottom w:val="none" w:sz="0" w:space="0" w:color="auto"/>
                <w:right w:val="none" w:sz="0" w:space="0" w:color="auto"/>
              </w:divBdr>
              <w:divsChild>
                <w:div w:id="432088996">
                  <w:marLeft w:val="0"/>
                  <w:marRight w:val="0"/>
                  <w:marTop w:val="0"/>
                  <w:marBottom w:val="0"/>
                  <w:divBdr>
                    <w:top w:val="none" w:sz="0" w:space="0" w:color="auto"/>
                    <w:left w:val="none" w:sz="0" w:space="0" w:color="auto"/>
                    <w:bottom w:val="none" w:sz="0" w:space="0" w:color="auto"/>
                    <w:right w:val="none" w:sz="0" w:space="0" w:color="auto"/>
                  </w:divBdr>
                  <w:divsChild>
                    <w:div w:id="467556694">
                      <w:marLeft w:val="0"/>
                      <w:marRight w:val="0"/>
                      <w:marTop w:val="0"/>
                      <w:marBottom w:val="0"/>
                      <w:divBdr>
                        <w:top w:val="none" w:sz="0" w:space="0" w:color="auto"/>
                        <w:left w:val="none" w:sz="0" w:space="0" w:color="auto"/>
                        <w:bottom w:val="none" w:sz="0" w:space="0" w:color="auto"/>
                        <w:right w:val="none" w:sz="0" w:space="0" w:color="auto"/>
                      </w:divBdr>
                      <w:divsChild>
                        <w:div w:id="486821184">
                          <w:marLeft w:val="0"/>
                          <w:marRight w:val="0"/>
                          <w:marTop w:val="0"/>
                          <w:marBottom w:val="0"/>
                          <w:divBdr>
                            <w:top w:val="none" w:sz="0" w:space="0" w:color="auto"/>
                            <w:left w:val="none" w:sz="0" w:space="0" w:color="auto"/>
                            <w:bottom w:val="none" w:sz="0" w:space="0" w:color="auto"/>
                            <w:right w:val="none" w:sz="0" w:space="0" w:color="auto"/>
                          </w:divBdr>
                          <w:divsChild>
                            <w:div w:id="2107729224">
                              <w:marLeft w:val="0"/>
                              <w:marRight w:val="0"/>
                              <w:marTop w:val="0"/>
                              <w:marBottom w:val="0"/>
                              <w:divBdr>
                                <w:top w:val="none" w:sz="0" w:space="0" w:color="auto"/>
                                <w:left w:val="none" w:sz="0" w:space="0" w:color="auto"/>
                                <w:bottom w:val="none" w:sz="0" w:space="0" w:color="auto"/>
                                <w:right w:val="none" w:sz="0" w:space="0" w:color="auto"/>
                              </w:divBdr>
                              <w:divsChild>
                                <w:div w:id="20198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609">
                          <w:marLeft w:val="0"/>
                          <w:marRight w:val="0"/>
                          <w:marTop w:val="0"/>
                          <w:marBottom w:val="0"/>
                          <w:divBdr>
                            <w:top w:val="none" w:sz="0" w:space="0" w:color="auto"/>
                            <w:left w:val="none" w:sz="0" w:space="0" w:color="auto"/>
                            <w:bottom w:val="none" w:sz="0" w:space="0" w:color="auto"/>
                            <w:right w:val="none" w:sz="0" w:space="0" w:color="auto"/>
                          </w:divBdr>
                          <w:divsChild>
                            <w:div w:id="19155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9619">
                      <w:marLeft w:val="0"/>
                      <w:marRight w:val="0"/>
                      <w:marTop w:val="0"/>
                      <w:marBottom w:val="0"/>
                      <w:divBdr>
                        <w:top w:val="none" w:sz="0" w:space="0" w:color="auto"/>
                        <w:left w:val="none" w:sz="0" w:space="0" w:color="auto"/>
                        <w:bottom w:val="none" w:sz="0" w:space="0" w:color="auto"/>
                        <w:right w:val="none" w:sz="0" w:space="0" w:color="auto"/>
                      </w:divBdr>
                      <w:divsChild>
                        <w:div w:id="978539647">
                          <w:marLeft w:val="0"/>
                          <w:marRight w:val="0"/>
                          <w:marTop w:val="0"/>
                          <w:marBottom w:val="0"/>
                          <w:divBdr>
                            <w:top w:val="none" w:sz="0" w:space="0" w:color="auto"/>
                            <w:left w:val="none" w:sz="0" w:space="0" w:color="auto"/>
                            <w:bottom w:val="none" w:sz="0" w:space="0" w:color="auto"/>
                            <w:right w:val="none" w:sz="0" w:space="0" w:color="auto"/>
                          </w:divBdr>
                          <w:divsChild>
                            <w:div w:id="232281632">
                              <w:marLeft w:val="0"/>
                              <w:marRight w:val="0"/>
                              <w:marTop w:val="0"/>
                              <w:marBottom w:val="0"/>
                              <w:divBdr>
                                <w:top w:val="none" w:sz="0" w:space="0" w:color="auto"/>
                                <w:left w:val="none" w:sz="0" w:space="0" w:color="auto"/>
                                <w:bottom w:val="none" w:sz="0" w:space="0" w:color="auto"/>
                                <w:right w:val="none" w:sz="0" w:space="0" w:color="auto"/>
                              </w:divBdr>
                              <w:divsChild>
                                <w:div w:id="12609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7397">
                          <w:marLeft w:val="0"/>
                          <w:marRight w:val="0"/>
                          <w:marTop w:val="0"/>
                          <w:marBottom w:val="0"/>
                          <w:divBdr>
                            <w:top w:val="none" w:sz="0" w:space="0" w:color="auto"/>
                            <w:left w:val="none" w:sz="0" w:space="0" w:color="auto"/>
                            <w:bottom w:val="none" w:sz="0" w:space="0" w:color="auto"/>
                            <w:right w:val="none" w:sz="0" w:space="0" w:color="auto"/>
                          </w:divBdr>
                          <w:divsChild>
                            <w:div w:id="1082800682">
                              <w:marLeft w:val="0"/>
                              <w:marRight w:val="0"/>
                              <w:marTop w:val="0"/>
                              <w:marBottom w:val="0"/>
                              <w:divBdr>
                                <w:top w:val="none" w:sz="0" w:space="0" w:color="auto"/>
                                <w:left w:val="none" w:sz="0" w:space="0" w:color="auto"/>
                                <w:bottom w:val="none" w:sz="0" w:space="0" w:color="auto"/>
                                <w:right w:val="none" w:sz="0" w:space="0" w:color="auto"/>
                              </w:divBdr>
                              <w:divsChild>
                                <w:div w:id="1447500741">
                                  <w:marLeft w:val="0"/>
                                  <w:marRight w:val="0"/>
                                  <w:marTop w:val="0"/>
                                  <w:marBottom w:val="0"/>
                                  <w:divBdr>
                                    <w:top w:val="none" w:sz="0" w:space="0" w:color="auto"/>
                                    <w:left w:val="none" w:sz="0" w:space="0" w:color="auto"/>
                                    <w:bottom w:val="none" w:sz="0" w:space="0" w:color="auto"/>
                                    <w:right w:val="none" w:sz="0" w:space="0" w:color="auto"/>
                                  </w:divBdr>
                                  <w:divsChild>
                                    <w:div w:id="1286814660">
                                      <w:marLeft w:val="0"/>
                                      <w:marRight w:val="0"/>
                                      <w:marTop w:val="0"/>
                                      <w:marBottom w:val="0"/>
                                      <w:divBdr>
                                        <w:top w:val="none" w:sz="0" w:space="0" w:color="auto"/>
                                        <w:left w:val="none" w:sz="0" w:space="0" w:color="auto"/>
                                        <w:bottom w:val="none" w:sz="0" w:space="0" w:color="auto"/>
                                        <w:right w:val="none" w:sz="0" w:space="0" w:color="auto"/>
                                      </w:divBdr>
                                    </w:div>
                                  </w:divsChild>
                                </w:div>
                                <w:div w:id="1699964724">
                                  <w:marLeft w:val="0"/>
                                  <w:marRight w:val="0"/>
                                  <w:marTop w:val="0"/>
                                  <w:marBottom w:val="0"/>
                                  <w:divBdr>
                                    <w:top w:val="none" w:sz="0" w:space="0" w:color="auto"/>
                                    <w:left w:val="none" w:sz="0" w:space="0" w:color="auto"/>
                                    <w:bottom w:val="none" w:sz="0" w:space="0" w:color="auto"/>
                                    <w:right w:val="none" w:sz="0" w:space="0" w:color="auto"/>
                                  </w:divBdr>
                                </w:div>
                              </w:divsChild>
                            </w:div>
                            <w:div w:id="341513946">
                              <w:marLeft w:val="0"/>
                              <w:marRight w:val="0"/>
                              <w:marTop w:val="0"/>
                              <w:marBottom w:val="0"/>
                              <w:divBdr>
                                <w:top w:val="none" w:sz="0" w:space="0" w:color="auto"/>
                                <w:left w:val="none" w:sz="0" w:space="0" w:color="auto"/>
                                <w:bottom w:val="none" w:sz="0" w:space="0" w:color="auto"/>
                                <w:right w:val="none" w:sz="0" w:space="0" w:color="auto"/>
                              </w:divBdr>
                              <w:divsChild>
                                <w:div w:id="1615135611">
                                  <w:marLeft w:val="0"/>
                                  <w:marRight w:val="0"/>
                                  <w:marTop w:val="0"/>
                                  <w:marBottom w:val="0"/>
                                  <w:divBdr>
                                    <w:top w:val="none" w:sz="0" w:space="0" w:color="auto"/>
                                    <w:left w:val="none" w:sz="0" w:space="0" w:color="auto"/>
                                    <w:bottom w:val="none" w:sz="0" w:space="0" w:color="auto"/>
                                    <w:right w:val="none" w:sz="0" w:space="0" w:color="auto"/>
                                  </w:divBdr>
                                  <w:divsChild>
                                    <w:div w:id="1976908540">
                                      <w:marLeft w:val="0"/>
                                      <w:marRight w:val="0"/>
                                      <w:marTop w:val="0"/>
                                      <w:marBottom w:val="0"/>
                                      <w:divBdr>
                                        <w:top w:val="none" w:sz="0" w:space="0" w:color="auto"/>
                                        <w:left w:val="none" w:sz="0" w:space="0" w:color="auto"/>
                                        <w:bottom w:val="none" w:sz="0" w:space="0" w:color="auto"/>
                                        <w:right w:val="none" w:sz="0" w:space="0" w:color="auto"/>
                                      </w:divBdr>
                                    </w:div>
                                  </w:divsChild>
                                </w:div>
                                <w:div w:id="261115097">
                                  <w:marLeft w:val="0"/>
                                  <w:marRight w:val="0"/>
                                  <w:marTop w:val="0"/>
                                  <w:marBottom w:val="0"/>
                                  <w:divBdr>
                                    <w:top w:val="none" w:sz="0" w:space="0" w:color="auto"/>
                                    <w:left w:val="none" w:sz="0" w:space="0" w:color="auto"/>
                                    <w:bottom w:val="none" w:sz="0" w:space="0" w:color="auto"/>
                                    <w:right w:val="none" w:sz="0" w:space="0" w:color="auto"/>
                                  </w:divBdr>
                                </w:div>
                              </w:divsChild>
                            </w:div>
                            <w:div w:id="1773276276">
                              <w:marLeft w:val="0"/>
                              <w:marRight w:val="0"/>
                              <w:marTop w:val="0"/>
                              <w:marBottom w:val="0"/>
                              <w:divBdr>
                                <w:top w:val="none" w:sz="0" w:space="0" w:color="auto"/>
                                <w:left w:val="none" w:sz="0" w:space="0" w:color="auto"/>
                                <w:bottom w:val="none" w:sz="0" w:space="0" w:color="auto"/>
                                <w:right w:val="none" w:sz="0" w:space="0" w:color="auto"/>
                              </w:divBdr>
                              <w:divsChild>
                                <w:div w:id="492528180">
                                  <w:marLeft w:val="0"/>
                                  <w:marRight w:val="0"/>
                                  <w:marTop w:val="0"/>
                                  <w:marBottom w:val="0"/>
                                  <w:divBdr>
                                    <w:top w:val="none" w:sz="0" w:space="0" w:color="auto"/>
                                    <w:left w:val="none" w:sz="0" w:space="0" w:color="auto"/>
                                    <w:bottom w:val="none" w:sz="0" w:space="0" w:color="auto"/>
                                    <w:right w:val="none" w:sz="0" w:space="0" w:color="auto"/>
                                  </w:divBdr>
                                  <w:divsChild>
                                    <w:div w:id="697506738">
                                      <w:marLeft w:val="0"/>
                                      <w:marRight w:val="0"/>
                                      <w:marTop w:val="0"/>
                                      <w:marBottom w:val="0"/>
                                      <w:divBdr>
                                        <w:top w:val="none" w:sz="0" w:space="0" w:color="auto"/>
                                        <w:left w:val="none" w:sz="0" w:space="0" w:color="auto"/>
                                        <w:bottom w:val="none" w:sz="0" w:space="0" w:color="auto"/>
                                        <w:right w:val="none" w:sz="0" w:space="0" w:color="auto"/>
                                      </w:divBdr>
                                    </w:div>
                                  </w:divsChild>
                                </w:div>
                                <w:div w:id="209346017">
                                  <w:marLeft w:val="0"/>
                                  <w:marRight w:val="0"/>
                                  <w:marTop w:val="0"/>
                                  <w:marBottom w:val="0"/>
                                  <w:divBdr>
                                    <w:top w:val="none" w:sz="0" w:space="0" w:color="auto"/>
                                    <w:left w:val="none" w:sz="0" w:space="0" w:color="auto"/>
                                    <w:bottom w:val="none" w:sz="0" w:space="0" w:color="auto"/>
                                    <w:right w:val="none" w:sz="0" w:space="0" w:color="auto"/>
                                  </w:divBdr>
                                </w:div>
                              </w:divsChild>
                            </w:div>
                            <w:div w:id="401371333">
                              <w:marLeft w:val="0"/>
                              <w:marRight w:val="0"/>
                              <w:marTop w:val="0"/>
                              <w:marBottom w:val="0"/>
                              <w:divBdr>
                                <w:top w:val="none" w:sz="0" w:space="0" w:color="auto"/>
                                <w:left w:val="none" w:sz="0" w:space="0" w:color="auto"/>
                                <w:bottom w:val="none" w:sz="0" w:space="0" w:color="auto"/>
                                <w:right w:val="none" w:sz="0" w:space="0" w:color="auto"/>
                              </w:divBdr>
                              <w:divsChild>
                                <w:div w:id="1853957371">
                                  <w:marLeft w:val="0"/>
                                  <w:marRight w:val="0"/>
                                  <w:marTop w:val="0"/>
                                  <w:marBottom w:val="0"/>
                                  <w:divBdr>
                                    <w:top w:val="none" w:sz="0" w:space="0" w:color="auto"/>
                                    <w:left w:val="none" w:sz="0" w:space="0" w:color="auto"/>
                                    <w:bottom w:val="none" w:sz="0" w:space="0" w:color="auto"/>
                                    <w:right w:val="none" w:sz="0" w:space="0" w:color="auto"/>
                                  </w:divBdr>
                                  <w:divsChild>
                                    <w:div w:id="1100300162">
                                      <w:marLeft w:val="0"/>
                                      <w:marRight w:val="0"/>
                                      <w:marTop w:val="0"/>
                                      <w:marBottom w:val="0"/>
                                      <w:divBdr>
                                        <w:top w:val="none" w:sz="0" w:space="0" w:color="auto"/>
                                        <w:left w:val="none" w:sz="0" w:space="0" w:color="auto"/>
                                        <w:bottom w:val="none" w:sz="0" w:space="0" w:color="auto"/>
                                        <w:right w:val="none" w:sz="0" w:space="0" w:color="auto"/>
                                      </w:divBdr>
                                    </w:div>
                                  </w:divsChild>
                                </w:div>
                                <w:div w:id="841772777">
                                  <w:marLeft w:val="0"/>
                                  <w:marRight w:val="0"/>
                                  <w:marTop w:val="0"/>
                                  <w:marBottom w:val="0"/>
                                  <w:divBdr>
                                    <w:top w:val="none" w:sz="0" w:space="0" w:color="auto"/>
                                    <w:left w:val="none" w:sz="0" w:space="0" w:color="auto"/>
                                    <w:bottom w:val="none" w:sz="0" w:space="0" w:color="auto"/>
                                    <w:right w:val="none" w:sz="0" w:space="0" w:color="auto"/>
                                  </w:divBdr>
                                </w:div>
                              </w:divsChild>
                            </w:div>
                            <w:div w:id="1668901887">
                              <w:marLeft w:val="0"/>
                              <w:marRight w:val="0"/>
                              <w:marTop w:val="0"/>
                              <w:marBottom w:val="0"/>
                              <w:divBdr>
                                <w:top w:val="none" w:sz="0" w:space="0" w:color="auto"/>
                                <w:left w:val="none" w:sz="0" w:space="0" w:color="auto"/>
                                <w:bottom w:val="none" w:sz="0" w:space="0" w:color="auto"/>
                                <w:right w:val="none" w:sz="0" w:space="0" w:color="auto"/>
                              </w:divBdr>
                              <w:divsChild>
                                <w:div w:id="862322908">
                                  <w:marLeft w:val="0"/>
                                  <w:marRight w:val="0"/>
                                  <w:marTop w:val="0"/>
                                  <w:marBottom w:val="0"/>
                                  <w:divBdr>
                                    <w:top w:val="none" w:sz="0" w:space="0" w:color="auto"/>
                                    <w:left w:val="none" w:sz="0" w:space="0" w:color="auto"/>
                                    <w:bottom w:val="none" w:sz="0" w:space="0" w:color="auto"/>
                                    <w:right w:val="none" w:sz="0" w:space="0" w:color="auto"/>
                                  </w:divBdr>
                                  <w:divsChild>
                                    <w:div w:id="1819107453">
                                      <w:marLeft w:val="0"/>
                                      <w:marRight w:val="0"/>
                                      <w:marTop w:val="0"/>
                                      <w:marBottom w:val="0"/>
                                      <w:divBdr>
                                        <w:top w:val="none" w:sz="0" w:space="0" w:color="auto"/>
                                        <w:left w:val="none" w:sz="0" w:space="0" w:color="auto"/>
                                        <w:bottom w:val="none" w:sz="0" w:space="0" w:color="auto"/>
                                        <w:right w:val="none" w:sz="0" w:space="0" w:color="auto"/>
                                      </w:divBdr>
                                    </w:div>
                                  </w:divsChild>
                                </w:div>
                                <w:div w:id="198934121">
                                  <w:marLeft w:val="0"/>
                                  <w:marRight w:val="0"/>
                                  <w:marTop w:val="0"/>
                                  <w:marBottom w:val="0"/>
                                  <w:divBdr>
                                    <w:top w:val="none" w:sz="0" w:space="0" w:color="auto"/>
                                    <w:left w:val="none" w:sz="0" w:space="0" w:color="auto"/>
                                    <w:bottom w:val="none" w:sz="0" w:space="0" w:color="auto"/>
                                    <w:right w:val="none" w:sz="0" w:space="0" w:color="auto"/>
                                  </w:divBdr>
                                </w:div>
                              </w:divsChild>
                            </w:div>
                            <w:div w:id="1602490919">
                              <w:marLeft w:val="0"/>
                              <w:marRight w:val="0"/>
                              <w:marTop w:val="0"/>
                              <w:marBottom w:val="0"/>
                              <w:divBdr>
                                <w:top w:val="none" w:sz="0" w:space="0" w:color="auto"/>
                                <w:left w:val="none" w:sz="0" w:space="0" w:color="auto"/>
                                <w:bottom w:val="none" w:sz="0" w:space="0" w:color="auto"/>
                                <w:right w:val="none" w:sz="0" w:space="0" w:color="auto"/>
                              </w:divBdr>
                              <w:divsChild>
                                <w:div w:id="1994751951">
                                  <w:marLeft w:val="0"/>
                                  <w:marRight w:val="0"/>
                                  <w:marTop w:val="0"/>
                                  <w:marBottom w:val="0"/>
                                  <w:divBdr>
                                    <w:top w:val="none" w:sz="0" w:space="0" w:color="auto"/>
                                    <w:left w:val="none" w:sz="0" w:space="0" w:color="auto"/>
                                    <w:bottom w:val="none" w:sz="0" w:space="0" w:color="auto"/>
                                    <w:right w:val="none" w:sz="0" w:space="0" w:color="auto"/>
                                  </w:divBdr>
                                  <w:divsChild>
                                    <w:div w:id="905143656">
                                      <w:marLeft w:val="0"/>
                                      <w:marRight w:val="0"/>
                                      <w:marTop w:val="0"/>
                                      <w:marBottom w:val="0"/>
                                      <w:divBdr>
                                        <w:top w:val="none" w:sz="0" w:space="0" w:color="auto"/>
                                        <w:left w:val="none" w:sz="0" w:space="0" w:color="auto"/>
                                        <w:bottom w:val="none" w:sz="0" w:space="0" w:color="auto"/>
                                        <w:right w:val="none" w:sz="0" w:space="0" w:color="auto"/>
                                      </w:divBdr>
                                    </w:div>
                                  </w:divsChild>
                                </w:div>
                                <w:div w:id="1135375066">
                                  <w:marLeft w:val="0"/>
                                  <w:marRight w:val="0"/>
                                  <w:marTop w:val="0"/>
                                  <w:marBottom w:val="0"/>
                                  <w:divBdr>
                                    <w:top w:val="none" w:sz="0" w:space="0" w:color="auto"/>
                                    <w:left w:val="none" w:sz="0" w:space="0" w:color="auto"/>
                                    <w:bottom w:val="none" w:sz="0" w:space="0" w:color="auto"/>
                                    <w:right w:val="none" w:sz="0" w:space="0" w:color="auto"/>
                                  </w:divBdr>
                                </w:div>
                              </w:divsChild>
                            </w:div>
                            <w:div w:id="2015261041">
                              <w:marLeft w:val="0"/>
                              <w:marRight w:val="0"/>
                              <w:marTop w:val="0"/>
                              <w:marBottom w:val="0"/>
                              <w:divBdr>
                                <w:top w:val="none" w:sz="0" w:space="0" w:color="auto"/>
                                <w:left w:val="none" w:sz="0" w:space="0" w:color="auto"/>
                                <w:bottom w:val="none" w:sz="0" w:space="0" w:color="auto"/>
                                <w:right w:val="none" w:sz="0" w:space="0" w:color="auto"/>
                              </w:divBdr>
                              <w:divsChild>
                                <w:div w:id="1287658453">
                                  <w:marLeft w:val="0"/>
                                  <w:marRight w:val="0"/>
                                  <w:marTop w:val="0"/>
                                  <w:marBottom w:val="0"/>
                                  <w:divBdr>
                                    <w:top w:val="none" w:sz="0" w:space="0" w:color="auto"/>
                                    <w:left w:val="none" w:sz="0" w:space="0" w:color="auto"/>
                                    <w:bottom w:val="none" w:sz="0" w:space="0" w:color="auto"/>
                                    <w:right w:val="none" w:sz="0" w:space="0" w:color="auto"/>
                                  </w:divBdr>
                                  <w:divsChild>
                                    <w:div w:id="2033797504">
                                      <w:marLeft w:val="0"/>
                                      <w:marRight w:val="0"/>
                                      <w:marTop w:val="0"/>
                                      <w:marBottom w:val="0"/>
                                      <w:divBdr>
                                        <w:top w:val="none" w:sz="0" w:space="0" w:color="auto"/>
                                        <w:left w:val="none" w:sz="0" w:space="0" w:color="auto"/>
                                        <w:bottom w:val="none" w:sz="0" w:space="0" w:color="auto"/>
                                        <w:right w:val="none" w:sz="0" w:space="0" w:color="auto"/>
                                      </w:divBdr>
                                    </w:div>
                                  </w:divsChild>
                                </w:div>
                                <w:div w:id="1047493528">
                                  <w:marLeft w:val="0"/>
                                  <w:marRight w:val="0"/>
                                  <w:marTop w:val="0"/>
                                  <w:marBottom w:val="0"/>
                                  <w:divBdr>
                                    <w:top w:val="none" w:sz="0" w:space="0" w:color="auto"/>
                                    <w:left w:val="none" w:sz="0" w:space="0" w:color="auto"/>
                                    <w:bottom w:val="none" w:sz="0" w:space="0" w:color="auto"/>
                                    <w:right w:val="none" w:sz="0" w:space="0" w:color="auto"/>
                                  </w:divBdr>
                                </w:div>
                              </w:divsChild>
                            </w:div>
                            <w:div w:id="7295924">
                              <w:marLeft w:val="0"/>
                              <w:marRight w:val="0"/>
                              <w:marTop w:val="0"/>
                              <w:marBottom w:val="0"/>
                              <w:divBdr>
                                <w:top w:val="none" w:sz="0" w:space="0" w:color="auto"/>
                                <w:left w:val="none" w:sz="0" w:space="0" w:color="auto"/>
                                <w:bottom w:val="none" w:sz="0" w:space="0" w:color="auto"/>
                                <w:right w:val="none" w:sz="0" w:space="0" w:color="auto"/>
                              </w:divBdr>
                              <w:divsChild>
                                <w:div w:id="1429615204">
                                  <w:marLeft w:val="0"/>
                                  <w:marRight w:val="0"/>
                                  <w:marTop w:val="0"/>
                                  <w:marBottom w:val="0"/>
                                  <w:divBdr>
                                    <w:top w:val="none" w:sz="0" w:space="0" w:color="auto"/>
                                    <w:left w:val="none" w:sz="0" w:space="0" w:color="auto"/>
                                    <w:bottom w:val="none" w:sz="0" w:space="0" w:color="auto"/>
                                    <w:right w:val="none" w:sz="0" w:space="0" w:color="auto"/>
                                  </w:divBdr>
                                  <w:divsChild>
                                    <w:div w:id="733352630">
                                      <w:marLeft w:val="0"/>
                                      <w:marRight w:val="0"/>
                                      <w:marTop w:val="0"/>
                                      <w:marBottom w:val="0"/>
                                      <w:divBdr>
                                        <w:top w:val="none" w:sz="0" w:space="0" w:color="auto"/>
                                        <w:left w:val="none" w:sz="0" w:space="0" w:color="auto"/>
                                        <w:bottom w:val="none" w:sz="0" w:space="0" w:color="auto"/>
                                        <w:right w:val="none" w:sz="0" w:space="0" w:color="auto"/>
                                      </w:divBdr>
                                    </w:div>
                                  </w:divsChild>
                                </w:div>
                                <w:div w:id="1209679818">
                                  <w:marLeft w:val="0"/>
                                  <w:marRight w:val="0"/>
                                  <w:marTop w:val="0"/>
                                  <w:marBottom w:val="0"/>
                                  <w:divBdr>
                                    <w:top w:val="none" w:sz="0" w:space="0" w:color="auto"/>
                                    <w:left w:val="none" w:sz="0" w:space="0" w:color="auto"/>
                                    <w:bottom w:val="none" w:sz="0" w:space="0" w:color="auto"/>
                                    <w:right w:val="none" w:sz="0" w:space="0" w:color="auto"/>
                                  </w:divBdr>
                                </w:div>
                              </w:divsChild>
                            </w:div>
                            <w:div w:id="1809593012">
                              <w:marLeft w:val="0"/>
                              <w:marRight w:val="0"/>
                              <w:marTop w:val="0"/>
                              <w:marBottom w:val="0"/>
                              <w:divBdr>
                                <w:top w:val="none" w:sz="0" w:space="0" w:color="auto"/>
                                <w:left w:val="none" w:sz="0" w:space="0" w:color="auto"/>
                                <w:bottom w:val="none" w:sz="0" w:space="0" w:color="auto"/>
                                <w:right w:val="none" w:sz="0" w:space="0" w:color="auto"/>
                              </w:divBdr>
                              <w:divsChild>
                                <w:div w:id="869881310">
                                  <w:marLeft w:val="0"/>
                                  <w:marRight w:val="0"/>
                                  <w:marTop w:val="0"/>
                                  <w:marBottom w:val="0"/>
                                  <w:divBdr>
                                    <w:top w:val="none" w:sz="0" w:space="0" w:color="auto"/>
                                    <w:left w:val="none" w:sz="0" w:space="0" w:color="auto"/>
                                    <w:bottom w:val="none" w:sz="0" w:space="0" w:color="auto"/>
                                    <w:right w:val="none" w:sz="0" w:space="0" w:color="auto"/>
                                  </w:divBdr>
                                  <w:divsChild>
                                    <w:div w:id="1046952278">
                                      <w:marLeft w:val="0"/>
                                      <w:marRight w:val="0"/>
                                      <w:marTop w:val="0"/>
                                      <w:marBottom w:val="0"/>
                                      <w:divBdr>
                                        <w:top w:val="none" w:sz="0" w:space="0" w:color="auto"/>
                                        <w:left w:val="none" w:sz="0" w:space="0" w:color="auto"/>
                                        <w:bottom w:val="none" w:sz="0" w:space="0" w:color="auto"/>
                                        <w:right w:val="none" w:sz="0" w:space="0" w:color="auto"/>
                                      </w:divBdr>
                                    </w:div>
                                  </w:divsChild>
                                </w:div>
                                <w:div w:id="1106463239">
                                  <w:marLeft w:val="0"/>
                                  <w:marRight w:val="0"/>
                                  <w:marTop w:val="0"/>
                                  <w:marBottom w:val="0"/>
                                  <w:divBdr>
                                    <w:top w:val="none" w:sz="0" w:space="0" w:color="auto"/>
                                    <w:left w:val="none" w:sz="0" w:space="0" w:color="auto"/>
                                    <w:bottom w:val="none" w:sz="0" w:space="0" w:color="auto"/>
                                    <w:right w:val="none" w:sz="0" w:space="0" w:color="auto"/>
                                  </w:divBdr>
                                </w:div>
                              </w:divsChild>
                            </w:div>
                            <w:div w:id="2052222222">
                              <w:marLeft w:val="0"/>
                              <w:marRight w:val="0"/>
                              <w:marTop w:val="0"/>
                              <w:marBottom w:val="0"/>
                              <w:divBdr>
                                <w:top w:val="none" w:sz="0" w:space="0" w:color="auto"/>
                                <w:left w:val="none" w:sz="0" w:space="0" w:color="auto"/>
                                <w:bottom w:val="none" w:sz="0" w:space="0" w:color="auto"/>
                                <w:right w:val="none" w:sz="0" w:space="0" w:color="auto"/>
                              </w:divBdr>
                              <w:divsChild>
                                <w:div w:id="2098398607">
                                  <w:marLeft w:val="0"/>
                                  <w:marRight w:val="0"/>
                                  <w:marTop w:val="0"/>
                                  <w:marBottom w:val="0"/>
                                  <w:divBdr>
                                    <w:top w:val="none" w:sz="0" w:space="0" w:color="auto"/>
                                    <w:left w:val="none" w:sz="0" w:space="0" w:color="auto"/>
                                    <w:bottom w:val="none" w:sz="0" w:space="0" w:color="auto"/>
                                    <w:right w:val="none" w:sz="0" w:space="0" w:color="auto"/>
                                  </w:divBdr>
                                  <w:divsChild>
                                    <w:div w:id="9147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1824">
                              <w:marLeft w:val="0"/>
                              <w:marRight w:val="0"/>
                              <w:marTop w:val="0"/>
                              <w:marBottom w:val="0"/>
                              <w:divBdr>
                                <w:top w:val="none" w:sz="0" w:space="0" w:color="auto"/>
                                <w:left w:val="none" w:sz="0" w:space="0" w:color="auto"/>
                                <w:bottom w:val="none" w:sz="0" w:space="0" w:color="auto"/>
                                <w:right w:val="none" w:sz="0" w:space="0" w:color="auto"/>
                              </w:divBdr>
                              <w:divsChild>
                                <w:div w:id="970280647">
                                  <w:marLeft w:val="0"/>
                                  <w:marRight w:val="0"/>
                                  <w:marTop w:val="0"/>
                                  <w:marBottom w:val="0"/>
                                  <w:divBdr>
                                    <w:top w:val="none" w:sz="0" w:space="0" w:color="auto"/>
                                    <w:left w:val="none" w:sz="0" w:space="0" w:color="auto"/>
                                    <w:bottom w:val="none" w:sz="0" w:space="0" w:color="auto"/>
                                    <w:right w:val="none" w:sz="0" w:space="0" w:color="auto"/>
                                  </w:divBdr>
                                  <w:divsChild>
                                    <w:div w:id="1345400436">
                                      <w:marLeft w:val="0"/>
                                      <w:marRight w:val="0"/>
                                      <w:marTop w:val="0"/>
                                      <w:marBottom w:val="0"/>
                                      <w:divBdr>
                                        <w:top w:val="none" w:sz="0" w:space="0" w:color="auto"/>
                                        <w:left w:val="none" w:sz="0" w:space="0" w:color="auto"/>
                                        <w:bottom w:val="none" w:sz="0" w:space="0" w:color="auto"/>
                                        <w:right w:val="none" w:sz="0" w:space="0" w:color="auto"/>
                                      </w:divBdr>
                                    </w:div>
                                  </w:divsChild>
                                </w:div>
                                <w:div w:id="1081759891">
                                  <w:marLeft w:val="0"/>
                                  <w:marRight w:val="0"/>
                                  <w:marTop w:val="0"/>
                                  <w:marBottom w:val="0"/>
                                  <w:divBdr>
                                    <w:top w:val="none" w:sz="0" w:space="0" w:color="auto"/>
                                    <w:left w:val="none" w:sz="0" w:space="0" w:color="auto"/>
                                    <w:bottom w:val="none" w:sz="0" w:space="0" w:color="auto"/>
                                    <w:right w:val="none" w:sz="0" w:space="0" w:color="auto"/>
                                  </w:divBdr>
                                </w:div>
                              </w:divsChild>
                            </w:div>
                            <w:div w:id="322008420">
                              <w:marLeft w:val="0"/>
                              <w:marRight w:val="0"/>
                              <w:marTop w:val="0"/>
                              <w:marBottom w:val="0"/>
                              <w:divBdr>
                                <w:top w:val="none" w:sz="0" w:space="0" w:color="auto"/>
                                <w:left w:val="none" w:sz="0" w:space="0" w:color="auto"/>
                                <w:bottom w:val="none" w:sz="0" w:space="0" w:color="auto"/>
                                <w:right w:val="none" w:sz="0" w:space="0" w:color="auto"/>
                              </w:divBdr>
                              <w:divsChild>
                                <w:div w:id="531069086">
                                  <w:marLeft w:val="0"/>
                                  <w:marRight w:val="0"/>
                                  <w:marTop w:val="0"/>
                                  <w:marBottom w:val="0"/>
                                  <w:divBdr>
                                    <w:top w:val="none" w:sz="0" w:space="0" w:color="auto"/>
                                    <w:left w:val="none" w:sz="0" w:space="0" w:color="auto"/>
                                    <w:bottom w:val="none" w:sz="0" w:space="0" w:color="auto"/>
                                    <w:right w:val="none" w:sz="0" w:space="0" w:color="auto"/>
                                  </w:divBdr>
                                  <w:divsChild>
                                    <w:div w:id="1834446296">
                                      <w:marLeft w:val="0"/>
                                      <w:marRight w:val="0"/>
                                      <w:marTop w:val="0"/>
                                      <w:marBottom w:val="0"/>
                                      <w:divBdr>
                                        <w:top w:val="none" w:sz="0" w:space="0" w:color="auto"/>
                                        <w:left w:val="none" w:sz="0" w:space="0" w:color="auto"/>
                                        <w:bottom w:val="none" w:sz="0" w:space="0" w:color="auto"/>
                                        <w:right w:val="none" w:sz="0" w:space="0" w:color="auto"/>
                                      </w:divBdr>
                                    </w:div>
                                  </w:divsChild>
                                </w:div>
                                <w:div w:id="1889417300">
                                  <w:marLeft w:val="0"/>
                                  <w:marRight w:val="0"/>
                                  <w:marTop w:val="0"/>
                                  <w:marBottom w:val="0"/>
                                  <w:divBdr>
                                    <w:top w:val="none" w:sz="0" w:space="0" w:color="auto"/>
                                    <w:left w:val="none" w:sz="0" w:space="0" w:color="auto"/>
                                    <w:bottom w:val="none" w:sz="0" w:space="0" w:color="auto"/>
                                    <w:right w:val="none" w:sz="0" w:space="0" w:color="auto"/>
                                  </w:divBdr>
                                </w:div>
                              </w:divsChild>
                            </w:div>
                            <w:div w:id="1256792405">
                              <w:marLeft w:val="0"/>
                              <w:marRight w:val="0"/>
                              <w:marTop w:val="0"/>
                              <w:marBottom w:val="0"/>
                              <w:divBdr>
                                <w:top w:val="none" w:sz="0" w:space="0" w:color="auto"/>
                                <w:left w:val="none" w:sz="0" w:space="0" w:color="auto"/>
                                <w:bottom w:val="none" w:sz="0" w:space="0" w:color="auto"/>
                                <w:right w:val="none" w:sz="0" w:space="0" w:color="auto"/>
                              </w:divBdr>
                              <w:divsChild>
                                <w:div w:id="844247423">
                                  <w:marLeft w:val="0"/>
                                  <w:marRight w:val="0"/>
                                  <w:marTop w:val="0"/>
                                  <w:marBottom w:val="0"/>
                                  <w:divBdr>
                                    <w:top w:val="none" w:sz="0" w:space="0" w:color="auto"/>
                                    <w:left w:val="none" w:sz="0" w:space="0" w:color="auto"/>
                                    <w:bottom w:val="none" w:sz="0" w:space="0" w:color="auto"/>
                                    <w:right w:val="none" w:sz="0" w:space="0" w:color="auto"/>
                                  </w:divBdr>
                                  <w:divsChild>
                                    <w:div w:id="470442192">
                                      <w:marLeft w:val="0"/>
                                      <w:marRight w:val="0"/>
                                      <w:marTop w:val="0"/>
                                      <w:marBottom w:val="0"/>
                                      <w:divBdr>
                                        <w:top w:val="none" w:sz="0" w:space="0" w:color="auto"/>
                                        <w:left w:val="none" w:sz="0" w:space="0" w:color="auto"/>
                                        <w:bottom w:val="none" w:sz="0" w:space="0" w:color="auto"/>
                                        <w:right w:val="none" w:sz="0" w:space="0" w:color="auto"/>
                                      </w:divBdr>
                                    </w:div>
                                  </w:divsChild>
                                </w:div>
                                <w:div w:id="1798914159">
                                  <w:marLeft w:val="0"/>
                                  <w:marRight w:val="0"/>
                                  <w:marTop w:val="0"/>
                                  <w:marBottom w:val="0"/>
                                  <w:divBdr>
                                    <w:top w:val="none" w:sz="0" w:space="0" w:color="auto"/>
                                    <w:left w:val="none" w:sz="0" w:space="0" w:color="auto"/>
                                    <w:bottom w:val="none" w:sz="0" w:space="0" w:color="auto"/>
                                    <w:right w:val="none" w:sz="0" w:space="0" w:color="auto"/>
                                  </w:divBdr>
                                </w:div>
                              </w:divsChild>
                            </w:div>
                            <w:div w:id="1131704717">
                              <w:marLeft w:val="0"/>
                              <w:marRight w:val="0"/>
                              <w:marTop w:val="0"/>
                              <w:marBottom w:val="0"/>
                              <w:divBdr>
                                <w:top w:val="none" w:sz="0" w:space="0" w:color="auto"/>
                                <w:left w:val="none" w:sz="0" w:space="0" w:color="auto"/>
                                <w:bottom w:val="none" w:sz="0" w:space="0" w:color="auto"/>
                                <w:right w:val="none" w:sz="0" w:space="0" w:color="auto"/>
                              </w:divBdr>
                              <w:divsChild>
                                <w:div w:id="1909071403">
                                  <w:marLeft w:val="0"/>
                                  <w:marRight w:val="0"/>
                                  <w:marTop w:val="0"/>
                                  <w:marBottom w:val="0"/>
                                  <w:divBdr>
                                    <w:top w:val="none" w:sz="0" w:space="0" w:color="auto"/>
                                    <w:left w:val="none" w:sz="0" w:space="0" w:color="auto"/>
                                    <w:bottom w:val="none" w:sz="0" w:space="0" w:color="auto"/>
                                    <w:right w:val="none" w:sz="0" w:space="0" w:color="auto"/>
                                  </w:divBdr>
                                  <w:divsChild>
                                    <w:div w:id="1321694799">
                                      <w:marLeft w:val="0"/>
                                      <w:marRight w:val="0"/>
                                      <w:marTop w:val="0"/>
                                      <w:marBottom w:val="0"/>
                                      <w:divBdr>
                                        <w:top w:val="none" w:sz="0" w:space="0" w:color="auto"/>
                                        <w:left w:val="none" w:sz="0" w:space="0" w:color="auto"/>
                                        <w:bottom w:val="none" w:sz="0" w:space="0" w:color="auto"/>
                                        <w:right w:val="none" w:sz="0" w:space="0" w:color="auto"/>
                                      </w:divBdr>
                                    </w:div>
                                  </w:divsChild>
                                </w:div>
                                <w:div w:id="1905869187">
                                  <w:marLeft w:val="0"/>
                                  <w:marRight w:val="0"/>
                                  <w:marTop w:val="0"/>
                                  <w:marBottom w:val="0"/>
                                  <w:divBdr>
                                    <w:top w:val="none" w:sz="0" w:space="0" w:color="auto"/>
                                    <w:left w:val="none" w:sz="0" w:space="0" w:color="auto"/>
                                    <w:bottom w:val="none" w:sz="0" w:space="0" w:color="auto"/>
                                    <w:right w:val="none" w:sz="0" w:space="0" w:color="auto"/>
                                  </w:divBdr>
                                </w:div>
                              </w:divsChild>
                            </w:div>
                            <w:div w:id="754744184">
                              <w:marLeft w:val="0"/>
                              <w:marRight w:val="0"/>
                              <w:marTop w:val="0"/>
                              <w:marBottom w:val="0"/>
                              <w:divBdr>
                                <w:top w:val="none" w:sz="0" w:space="0" w:color="auto"/>
                                <w:left w:val="none" w:sz="0" w:space="0" w:color="auto"/>
                                <w:bottom w:val="none" w:sz="0" w:space="0" w:color="auto"/>
                                <w:right w:val="none" w:sz="0" w:space="0" w:color="auto"/>
                              </w:divBdr>
                              <w:divsChild>
                                <w:div w:id="1681855228">
                                  <w:marLeft w:val="0"/>
                                  <w:marRight w:val="0"/>
                                  <w:marTop w:val="0"/>
                                  <w:marBottom w:val="0"/>
                                  <w:divBdr>
                                    <w:top w:val="none" w:sz="0" w:space="0" w:color="auto"/>
                                    <w:left w:val="none" w:sz="0" w:space="0" w:color="auto"/>
                                    <w:bottom w:val="none" w:sz="0" w:space="0" w:color="auto"/>
                                    <w:right w:val="none" w:sz="0" w:space="0" w:color="auto"/>
                                  </w:divBdr>
                                  <w:divsChild>
                                    <w:div w:id="1466700090">
                                      <w:marLeft w:val="0"/>
                                      <w:marRight w:val="0"/>
                                      <w:marTop w:val="0"/>
                                      <w:marBottom w:val="0"/>
                                      <w:divBdr>
                                        <w:top w:val="none" w:sz="0" w:space="0" w:color="auto"/>
                                        <w:left w:val="none" w:sz="0" w:space="0" w:color="auto"/>
                                        <w:bottom w:val="none" w:sz="0" w:space="0" w:color="auto"/>
                                        <w:right w:val="none" w:sz="0" w:space="0" w:color="auto"/>
                                      </w:divBdr>
                                    </w:div>
                                  </w:divsChild>
                                </w:div>
                                <w:div w:id="1214388536">
                                  <w:marLeft w:val="0"/>
                                  <w:marRight w:val="0"/>
                                  <w:marTop w:val="0"/>
                                  <w:marBottom w:val="0"/>
                                  <w:divBdr>
                                    <w:top w:val="none" w:sz="0" w:space="0" w:color="auto"/>
                                    <w:left w:val="none" w:sz="0" w:space="0" w:color="auto"/>
                                    <w:bottom w:val="none" w:sz="0" w:space="0" w:color="auto"/>
                                    <w:right w:val="none" w:sz="0" w:space="0" w:color="auto"/>
                                  </w:divBdr>
                                </w:div>
                              </w:divsChild>
                            </w:div>
                            <w:div w:id="1029379358">
                              <w:marLeft w:val="0"/>
                              <w:marRight w:val="0"/>
                              <w:marTop w:val="0"/>
                              <w:marBottom w:val="0"/>
                              <w:divBdr>
                                <w:top w:val="none" w:sz="0" w:space="0" w:color="auto"/>
                                <w:left w:val="none" w:sz="0" w:space="0" w:color="auto"/>
                                <w:bottom w:val="none" w:sz="0" w:space="0" w:color="auto"/>
                                <w:right w:val="none" w:sz="0" w:space="0" w:color="auto"/>
                              </w:divBdr>
                              <w:divsChild>
                                <w:div w:id="1527524796">
                                  <w:marLeft w:val="0"/>
                                  <w:marRight w:val="0"/>
                                  <w:marTop w:val="0"/>
                                  <w:marBottom w:val="0"/>
                                  <w:divBdr>
                                    <w:top w:val="none" w:sz="0" w:space="0" w:color="auto"/>
                                    <w:left w:val="none" w:sz="0" w:space="0" w:color="auto"/>
                                    <w:bottom w:val="none" w:sz="0" w:space="0" w:color="auto"/>
                                    <w:right w:val="none" w:sz="0" w:space="0" w:color="auto"/>
                                  </w:divBdr>
                                  <w:divsChild>
                                    <w:div w:id="1282111198">
                                      <w:marLeft w:val="0"/>
                                      <w:marRight w:val="0"/>
                                      <w:marTop w:val="0"/>
                                      <w:marBottom w:val="0"/>
                                      <w:divBdr>
                                        <w:top w:val="none" w:sz="0" w:space="0" w:color="auto"/>
                                        <w:left w:val="none" w:sz="0" w:space="0" w:color="auto"/>
                                        <w:bottom w:val="none" w:sz="0" w:space="0" w:color="auto"/>
                                        <w:right w:val="none" w:sz="0" w:space="0" w:color="auto"/>
                                      </w:divBdr>
                                    </w:div>
                                  </w:divsChild>
                                </w:div>
                                <w:div w:id="765661429">
                                  <w:marLeft w:val="0"/>
                                  <w:marRight w:val="0"/>
                                  <w:marTop w:val="0"/>
                                  <w:marBottom w:val="0"/>
                                  <w:divBdr>
                                    <w:top w:val="none" w:sz="0" w:space="0" w:color="auto"/>
                                    <w:left w:val="none" w:sz="0" w:space="0" w:color="auto"/>
                                    <w:bottom w:val="none" w:sz="0" w:space="0" w:color="auto"/>
                                    <w:right w:val="none" w:sz="0" w:space="0" w:color="auto"/>
                                  </w:divBdr>
                                </w:div>
                              </w:divsChild>
                            </w:div>
                            <w:div w:id="1204639846">
                              <w:marLeft w:val="0"/>
                              <w:marRight w:val="0"/>
                              <w:marTop w:val="0"/>
                              <w:marBottom w:val="0"/>
                              <w:divBdr>
                                <w:top w:val="none" w:sz="0" w:space="0" w:color="auto"/>
                                <w:left w:val="none" w:sz="0" w:space="0" w:color="auto"/>
                                <w:bottom w:val="none" w:sz="0" w:space="0" w:color="auto"/>
                                <w:right w:val="none" w:sz="0" w:space="0" w:color="auto"/>
                              </w:divBdr>
                              <w:divsChild>
                                <w:div w:id="1200895760">
                                  <w:marLeft w:val="0"/>
                                  <w:marRight w:val="0"/>
                                  <w:marTop w:val="0"/>
                                  <w:marBottom w:val="0"/>
                                  <w:divBdr>
                                    <w:top w:val="none" w:sz="0" w:space="0" w:color="auto"/>
                                    <w:left w:val="none" w:sz="0" w:space="0" w:color="auto"/>
                                    <w:bottom w:val="none" w:sz="0" w:space="0" w:color="auto"/>
                                    <w:right w:val="none" w:sz="0" w:space="0" w:color="auto"/>
                                  </w:divBdr>
                                  <w:divsChild>
                                    <w:div w:id="562254085">
                                      <w:marLeft w:val="0"/>
                                      <w:marRight w:val="0"/>
                                      <w:marTop w:val="0"/>
                                      <w:marBottom w:val="0"/>
                                      <w:divBdr>
                                        <w:top w:val="none" w:sz="0" w:space="0" w:color="auto"/>
                                        <w:left w:val="none" w:sz="0" w:space="0" w:color="auto"/>
                                        <w:bottom w:val="none" w:sz="0" w:space="0" w:color="auto"/>
                                        <w:right w:val="none" w:sz="0" w:space="0" w:color="auto"/>
                                      </w:divBdr>
                                    </w:div>
                                  </w:divsChild>
                                </w:div>
                                <w:div w:id="91976613">
                                  <w:marLeft w:val="0"/>
                                  <w:marRight w:val="0"/>
                                  <w:marTop w:val="0"/>
                                  <w:marBottom w:val="0"/>
                                  <w:divBdr>
                                    <w:top w:val="none" w:sz="0" w:space="0" w:color="auto"/>
                                    <w:left w:val="none" w:sz="0" w:space="0" w:color="auto"/>
                                    <w:bottom w:val="none" w:sz="0" w:space="0" w:color="auto"/>
                                    <w:right w:val="none" w:sz="0" w:space="0" w:color="auto"/>
                                  </w:divBdr>
                                </w:div>
                              </w:divsChild>
                            </w:div>
                            <w:div w:id="282081298">
                              <w:marLeft w:val="0"/>
                              <w:marRight w:val="0"/>
                              <w:marTop w:val="0"/>
                              <w:marBottom w:val="0"/>
                              <w:divBdr>
                                <w:top w:val="none" w:sz="0" w:space="0" w:color="auto"/>
                                <w:left w:val="none" w:sz="0" w:space="0" w:color="auto"/>
                                <w:bottom w:val="none" w:sz="0" w:space="0" w:color="auto"/>
                                <w:right w:val="none" w:sz="0" w:space="0" w:color="auto"/>
                              </w:divBdr>
                              <w:divsChild>
                                <w:div w:id="1455324600">
                                  <w:marLeft w:val="0"/>
                                  <w:marRight w:val="0"/>
                                  <w:marTop w:val="0"/>
                                  <w:marBottom w:val="0"/>
                                  <w:divBdr>
                                    <w:top w:val="none" w:sz="0" w:space="0" w:color="auto"/>
                                    <w:left w:val="none" w:sz="0" w:space="0" w:color="auto"/>
                                    <w:bottom w:val="none" w:sz="0" w:space="0" w:color="auto"/>
                                    <w:right w:val="none" w:sz="0" w:space="0" w:color="auto"/>
                                  </w:divBdr>
                                  <w:divsChild>
                                    <w:div w:id="1883324830">
                                      <w:marLeft w:val="0"/>
                                      <w:marRight w:val="0"/>
                                      <w:marTop w:val="0"/>
                                      <w:marBottom w:val="0"/>
                                      <w:divBdr>
                                        <w:top w:val="none" w:sz="0" w:space="0" w:color="auto"/>
                                        <w:left w:val="none" w:sz="0" w:space="0" w:color="auto"/>
                                        <w:bottom w:val="none" w:sz="0" w:space="0" w:color="auto"/>
                                        <w:right w:val="none" w:sz="0" w:space="0" w:color="auto"/>
                                      </w:divBdr>
                                    </w:div>
                                  </w:divsChild>
                                </w:div>
                                <w:div w:id="398018657">
                                  <w:marLeft w:val="0"/>
                                  <w:marRight w:val="0"/>
                                  <w:marTop w:val="0"/>
                                  <w:marBottom w:val="0"/>
                                  <w:divBdr>
                                    <w:top w:val="none" w:sz="0" w:space="0" w:color="auto"/>
                                    <w:left w:val="none" w:sz="0" w:space="0" w:color="auto"/>
                                    <w:bottom w:val="none" w:sz="0" w:space="0" w:color="auto"/>
                                    <w:right w:val="none" w:sz="0" w:space="0" w:color="auto"/>
                                  </w:divBdr>
                                </w:div>
                              </w:divsChild>
                            </w:div>
                            <w:div w:id="2065129850">
                              <w:marLeft w:val="0"/>
                              <w:marRight w:val="0"/>
                              <w:marTop w:val="0"/>
                              <w:marBottom w:val="0"/>
                              <w:divBdr>
                                <w:top w:val="none" w:sz="0" w:space="0" w:color="auto"/>
                                <w:left w:val="none" w:sz="0" w:space="0" w:color="auto"/>
                                <w:bottom w:val="none" w:sz="0" w:space="0" w:color="auto"/>
                                <w:right w:val="none" w:sz="0" w:space="0" w:color="auto"/>
                              </w:divBdr>
                              <w:divsChild>
                                <w:div w:id="897059413">
                                  <w:marLeft w:val="0"/>
                                  <w:marRight w:val="0"/>
                                  <w:marTop w:val="0"/>
                                  <w:marBottom w:val="0"/>
                                  <w:divBdr>
                                    <w:top w:val="none" w:sz="0" w:space="0" w:color="auto"/>
                                    <w:left w:val="none" w:sz="0" w:space="0" w:color="auto"/>
                                    <w:bottom w:val="none" w:sz="0" w:space="0" w:color="auto"/>
                                    <w:right w:val="none" w:sz="0" w:space="0" w:color="auto"/>
                                  </w:divBdr>
                                  <w:divsChild>
                                    <w:div w:id="496457238">
                                      <w:marLeft w:val="0"/>
                                      <w:marRight w:val="0"/>
                                      <w:marTop w:val="0"/>
                                      <w:marBottom w:val="0"/>
                                      <w:divBdr>
                                        <w:top w:val="none" w:sz="0" w:space="0" w:color="auto"/>
                                        <w:left w:val="none" w:sz="0" w:space="0" w:color="auto"/>
                                        <w:bottom w:val="none" w:sz="0" w:space="0" w:color="auto"/>
                                        <w:right w:val="none" w:sz="0" w:space="0" w:color="auto"/>
                                      </w:divBdr>
                                    </w:div>
                                  </w:divsChild>
                                </w:div>
                                <w:div w:id="2059814508">
                                  <w:marLeft w:val="0"/>
                                  <w:marRight w:val="0"/>
                                  <w:marTop w:val="0"/>
                                  <w:marBottom w:val="0"/>
                                  <w:divBdr>
                                    <w:top w:val="none" w:sz="0" w:space="0" w:color="auto"/>
                                    <w:left w:val="none" w:sz="0" w:space="0" w:color="auto"/>
                                    <w:bottom w:val="none" w:sz="0" w:space="0" w:color="auto"/>
                                    <w:right w:val="none" w:sz="0" w:space="0" w:color="auto"/>
                                  </w:divBdr>
                                </w:div>
                              </w:divsChild>
                            </w:div>
                            <w:div w:id="2123108059">
                              <w:marLeft w:val="0"/>
                              <w:marRight w:val="0"/>
                              <w:marTop w:val="0"/>
                              <w:marBottom w:val="0"/>
                              <w:divBdr>
                                <w:top w:val="none" w:sz="0" w:space="0" w:color="auto"/>
                                <w:left w:val="none" w:sz="0" w:space="0" w:color="auto"/>
                                <w:bottom w:val="none" w:sz="0" w:space="0" w:color="auto"/>
                                <w:right w:val="none" w:sz="0" w:space="0" w:color="auto"/>
                              </w:divBdr>
                              <w:divsChild>
                                <w:div w:id="1057583918">
                                  <w:marLeft w:val="0"/>
                                  <w:marRight w:val="0"/>
                                  <w:marTop w:val="0"/>
                                  <w:marBottom w:val="0"/>
                                  <w:divBdr>
                                    <w:top w:val="none" w:sz="0" w:space="0" w:color="auto"/>
                                    <w:left w:val="none" w:sz="0" w:space="0" w:color="auto"/>
                                    <w:bottom w:val="none" w:sz="0" w:space="0" w:color="auto"/>
                                    <w:right w:val="none" w:sz="0" w:space="0" w:color="auto"/>
                                  </w:divBdr>
                                  <w:divsChild>
                                    <w:div w:id="676277253">
                                      <w:marLeft w:val="0"/>
                                      <w:marRight w:val="0"/>
                                      <w:marTop w:val="0"/>
                                      <w:marBottom w:val="0"/>
                                      <w:divBdr>
                                        <w:top w:val="none" w:sz="0" w:space="0" w:color="auto"/>
                                        <w:left w:val="none" w:sz="0" w:space="0" w:color="auto"/>
                                        <w:bottom w:val="none" w:sz="0" w:space="0" w:color="auto"/>
                                        <w:right w:val="none" w:sz="0" w:space="0" w:color="auto"/>
                                      </w:divBdr>
                                    </w:div>
                                  </w:divsChild>
                                </w:div>
                                <w:div w:id="1609851080">
                                  <w:marLeft w:val="0"/>
                                  <w:marRight w:val="0"/>
                                  <w:marTop w:val="0"/>
                                  <w:marBottom w:val="0"/>
                                  <w:divBdr>
                                    <w:top w:val="none" w:sz="0" w:space="0" w:color="auto"/>
                                    <w:left w:val="none" w:sz="0" w:space="0" w:color="auto"/>
                                    <w:bottom w:val="none" w:sz="0" w:space="0" w:color="auto"/>
                                    <w:right w:val="none" w:sz="0" w:space="0" w:color="auto"/>
                                  </w:divBdr>
                                </w:div>
                              </w:divsChild>
                            </w:div>
                            <w:div w:id="1706295692">
                              <w:marLeft w:val="0"/>
                              <w:marRight w:val="0"/>
                              <w:marTop w:val="0"/>
                              <w:marBottom w:val="0"/>
                              <w:divBdr>
                                <w:top w:val="none" w:sz="0" w:space="0" w:color="auto"/>
                                <w:left w:val="none" w:sz="0" w:space="0" w:color="auto"/>
                                <w:bottom w:val="none" w:sz="0" w:space="0" w:color="auto"/>
                                <w:right w:val="none" w:sz="0" w:space="0" w:color="auto"/>
                              </w:divBdr>
                              <w:divsChild>
                                <w:div w:id="722993257">
                                  <w:marLeft w:val="0"/>
                                  <w:marRight w:val="0"/>
                                  <w:marTop w:val="0"/>
                                  <w:marBottom w:val="0"/>
                                  <w:divBdr>
                                    <w:top w:val="none" w:sz="0" w:space="0" w:color="auto"/>
                                    <w:left w:val="none" w:sz="0" w:space="0" w:color="auto"/>
                                    <w:bottom w:val="none" w:sz="0" w:space="0" w:color="auto"/>
                                    <w:right w:val="none" w:sz="0" w:space="0" w:color="auto"/>
                                  </w:divBdr>
                                  <w:divsChild>
                                    <w:div w:id="1879393566">
                                      <w:marLeft w:val="0"/>
                                      <w:marRight w:val="0"/>
                                      <w:marTop w:val="0"/>
                                      <w:marBottom w:val="0"/>
                                      <w:divBdr>
                                        <w:top w:val="none" w:sz="0" w:space="0" w:color="auto"/>
                                        <w:left w:val="none" w:sz="0" w:space="0" w:color="auto"/>
                                        <w:bottom w:val="none" w:sz="0" w:space="0" w:color="auto"/>
                                        <w:right w:val="none" w:sz="0" w:space="0" w:color="auto"/>
                                      </w:divBdr>
                                    </w:div>
                                  </w:divsChild>
                                </w:div>
                                <w:div w:id="946541230">
                                  <w:marLeft w:val="0"/>
                                  <w:marRight w:val="0"/>
                                  <w:marTop w:val="0"/>
                                  <w:marBottom w:val="0"/>
                                  <w:divBdr>
                                    <w:top w:val="none" w:sz="0" w:space="0" w:color="auto"/>
                                    <w:left w:val="none" w:sz="0" w:space="0" w:color="auto"/>
                                    <w:bottom w:val="none" w:sz="0" w:space="0" w:color="auto"/>
                                    <w:right w:val="none" w:sz="0" w:space="0" w:color="auto"/>
                                  </w:divBdr>
                                </w:div>
                              </w:divsChild>
                            </w:div>
                            <w:div w:id="1418674175">
                              <w:marLeft w:val="0"/>
                              <w:marRight w:val="0"/>
                              <w:marTop w:val="0"/>
                              <w:marBottom w:val="0"/>
                              <w:divBdr>
                                <w:top w:val="none" w:sz="0" w:space="0" w:color="auto"/>
                                <w:left w:val="none" w:sz="0" w:space="0" w:color="auto"/>
                                <w:bottom w:val="none" w:sz="0" w:space="0" w:color="auto"/>
                                <w:right w:val="none" w:sz="0" w:space="0" w:color="auto"/>
                              </w:divBdr>
                              <w:divsChild>
                                <w:div w:id="369962528">
                                  <w:marLeft w:val="0"/>
                                  <w:marRight w:val="0"/>
                                  <w:marTop w:val="0"/>
                                  <w:marBottom w:val="0"/>
                                  <w:divBdr>
                                    <w:top w:val="none" w:sz="0" w:space="0" w:color="auto"/>
                                    <w:left w:val="none" w:sz="0" w:space="0" w:color="auto"/>
                                    <w:bottom w:val="none" w:sz="0" w:space="0" w:color="auto"/>
                                    <w:right w:val="none" w:sz="0" w:space="0" w:color="auto"/>
                                  </w:divBdr>
                                  <w:divsChild>
                                    <w:div w:id="1568957201">
                                      <w:marLeft w:val="0"/>
                                      <w:marRight w:val="0"/>
                                      <w:marTop w:val="0"/>
                                      <w:marBottom w:val="0"/>
                                      <w:divBdr>
                                        <w:top w:val="none" w:sz="0" w:space="0" w:color="auto"/>
                                        <w:left w:val="none" w:sz="0" w:space="0" w:color="auto"/>
                                        <w:bottom w:val="none" w:sz="0" w:space="0" w:color="auto"/>
                                        <w:right w:val="none" w:sz="0" w:space="0" w:color="auto"/>
                                      </w:divBdr>
                                    </w:div>
                                  </w:divsChild>
                                </w:div>
                                <w:div w:id="207957891">
                                  <w:marLeft w:val="0"/>
                                  <w:marRight w:val="0"/>
                                  <w:marTop w:val="0"/>
                                  <w:marBottom w:val="0"/>
                                  <w:divBdr>
                                    <w:top w:val="none" w:sz="0" w:space="0" w:color="auto"/>
                                    <w:left w:val="none" w:sz="0" w:space="0" w:color="auto"/>
                                    <w:bottom w:val="none" w:sz="0" w:space="0" w:color="auto"/>
                                    <w:right w:val="none" w:sz="0" w:space="0" w:color="auto"/>
                                  </w:divBdr>
                                </w:div>
                              </w:divsChild>
                            </w:div>
                            <w:div w:id="211116649">
                              <w:marLeft w:val="0"/>
                              <w:marRight w:val="0"/>
                              <w:marTop w:val="0"/>
                              <w:marBottom w:val="0"/>
                              <w:divBdr>
                                <w:top w:val="none" w:sz="0" w:space="0" w:color="auto"/>
                                <w:left w:val="none" w:sz="0" w:space="0" w:color="auto"/>
                                <w:bottom w:val="none" w:sz="0" w:space="0" w:color="auto"/>
                                <w:right w:val="none" w:sz="0" w:space="0" w:color="auto"/>
                              </w:divBdr>
                              <w:divsChild>
                                <w:div w:id="1161504372">
                                  <w:marLeft w:val="0"/>
                                  <w:marRight w:val="0"/>
                                  <w:marTop w:val="0"/>
                                  <w:marBottom w:val="0"/>
                                  <w:divBdr>
                                    <w:top w:val="none" w:sz="0" w:space="0" w:color="auto"/>
                                    <w:left w:val="none" w:sz="0" w:space="0" w:color="auto"/>
                                    <w:bottom w:val="none" w:sz="0" w:space="0" w:color="auto"/>
                                    <w:right w:val="none" w:sz="0" w:space="0" w:color="auto"/>
                                  </w:divBdr>
                                  <w:divsChild>
                                    <w:div w:id="650908391">
                                      <w:marLeft w:val="0"/>
                                      <w:marRight w:val="0"/>
                                      <w:marTop w:val="0"/>
                                      <w:marBottom w:val="0"/>
                                      <w:divBdr>
                                        <w:top w:val="none" w:sz="0" w:space="0" w:color="auto"/>
                                        <w:left w:val="none" w:sz="0" w:space="0" w:color="auto"/>
                                        <w:bottom w:val="none" w:sz="0" w:space="0" w:color="auto"/>
                                        <w:right w:val="none" w:sz="0" w:space="0" w:color="auto"/>
                                      </w:divBdr>
                                    </w:div>
                                  </w:divsChild>
                                </w:div>
                                <w:div w:id="819611403">
                                  <w:marLeft w:val="0"/>
                                  <w:marRight w:val="0"/>
                                  <w:marTop w:val="0"/>
                                  <w:marBottom w:val="0"/>
                                  <w:divBdr>
                                    <w:top w:val="none" w:sz="0" w:space="0" w:color="auto"/>
                                    <w:left w:val="none" w:sz="0" w:space="0" w:color="auto"/>
                                    <w:bottom w:val="none" w:sz="0" w:space="0" w:color="auto"/>
                                    <w:right w:val="none" w:sz="0" w:space="0" w:color="auto"/>
                                  </w:divBdr>
                                </w:div>
                              </w:divsChild>
                            </w:div>
                            <w:div w:id="1737119953">
                              <w:marLeft w:val="0"/>
                              <w:marRight w:val="0"/>
                              <w:marTop w:val="0"/>
                              <w:marBottom w:val="0"/>
                              <w:divBdr>
                                <w:top w:val="none" w:sz="0" w:space="0" w:color="auto"/>
                                <w:left w:val="none" w:sz="0" w:space="0" w:color="auto"/>
                                <w:bottom w:val="none" w:sz="0" w:space="0" w:color="auto"/>
                                <w:right w:val="none" w:sz="0" w:space="0" w:color="auto"/>
                              </w:divBdr>
                              <w:divsChild>
                                <w:div w:id="2023168677">
                                  <w:marLeft w:val="0"/>
                                  <w:marRight w:val="0"/>
                                  <w:marTop w:val="0"/>
                                  <w:marBottom w:val="0"/>
                                  <w:divBdr>
                                    <w:top w:val="none" w:sz="0" w:space="0" w:color="auto"/>
                                    <w:left w:val="none" w:sz="0" w:space="0" w:color="auto"/>
                                    <w:bottom w:val="none" w:sz="0" w:space="0" w:color="auto"/>
                                    <w:right w:val="none" w:sz="0" w:space="0" w:color="auto"/>
                                  </w:divBdr>
                                  <w:divsChild>
                                    <w:div w:id="1885940192">
                                      <w:marLeft w:val="0"/>
                                      <w:marRight w:val="0"/>
                                      <w:marTop w:val="0"/>
                                      <w:marBottom w:val="0"/>
                                      <w:divBdr>
                                        <w:top w:val="none" w:sz="0" w:space="0" w:color="auto"/>
                                        <w:left w:val="none" w:sz="0" w:space="0" w:color="auto"/>
                                        <w:bottom w:val="none" w:sz="0" w:space="0" w:color="auto"/>
                                        <w:right w:val="none" w:sz="0" w:space="0" w:color="auto"/>
                                      </w:divBdr>
                                    </w:div>
                                  </w:divsChild>
                                </w:div>
                                <w:div w:id="746070354">
                                  <w:marLeft w:val="0"/>
                                  <w:marRight w:val="0"/>
                                  <w:marTop w:val="0"/>
                                  <w:marBottom w:val="0"/>
                                  <w:divBdr>
                                    <w:top w:val="none" w:sz="0" w:space="0" w:color="auto"/>
                                    <w:left w:val="none" w:sz="0" w:space="0" w:color="auto"/>
                                    <w:bottom w:val="none" w:sz="0" w:space="0" w:color="auto"/>
                                    <w:right w:val="none" w:sz="0" w:space="0" w:color="auto"/>
                                  </w:divBdr>
                                </w:div>
                              </w:divsChild>
                            </w:div>
                            <w:div w:id="259261750">
                              <w:marLeft w:val="0"/>
                              <w:marRight w:val="0"/>
                              <w:marTop w:val="0"/>
                              <w:marBottom w:val="0"/>
                              <w:divBdr>
                                <w:top w:val="none" w:sz="0" w:space="0" w:color="auto"/>
                                <w:left w:val="none" w:sz="0" w:space="0" w:color="auto"/>
                                <w:bottom w:val="none" w:sz="0" w:space="0" w:color="auto"/>
                                <w:right w:val="none" w:sz="0" w:space="0" w:color="auto"/>
                              </w:divBdr>
                              <w:divsChild>
                                <w:div w:id="551119834">
                                  <w:marLeft w:val="0"/>
                                  <w:marRight w:val="0"/>
                                  <w:marTop w:val="0"/>
                                  <w:marBottom w:val="0"/>
                                  <w:divBdr>
                                    <w:top w:val="none" w:sz="0" w:space="0" w:color="auto"/>
                                    <w:left w:val="none" w:sz="0" w:space="0" w:color="auto"/>
                                    <w:bottom w:val="none" w:sz="0" w:space="0" w:color="auto"/>
                                    <w:right w:val="none" w:sz="0" w:space="0" w:color="auto"/>
                                  </w:divBdr>
                                  <w:divsChild>
                                    <w:div w:id="1957101609">
                                      <w:marLeft w:val="0"/>
                                      <w:marRight w:val="0"/>
                                      <w:marTop w:val="0"/>
                                      <w:marBottom w:val="0"/>
                                      <w:divBdr>
                                        <w:top w:val="none" w:sz="0" w:space="0" w:color="auto"/>
                                        <w:left w:val="none" w:sz="0" w:space="0" w:color="auto"/>
                                        <w:bottom w:val="none" w:sz="0" w:space="0" w:color="auto"/>
                                        <w:right w:val="none" w:sz="0" w:space="0" w:color="auto"/>
                                      </w:divBdr>
                                    </w:div>
                                  </w:divsChild>
                                </w:div>
                                <w:div w:id="968124649">
                                  <w:marLeft w:val="0"/>
                                  <w:marRight w:val="0"/>
                                  <w:marTop w:val="0"/>
                                  <w:marBottom w:val="0"/>
                                  <w:divBdr>
                                    <w:top w:val="none" w:sz="0" w:space="0" w:color="auto"/>
                                    <w:left w:val="none" w:sz="0" w:space="0" w:color="auto"/>
                                    <w:bottom w:val="none" w:sz="0" w:space="0" w:color="auto"/>
                                    <w:right w:val="none" w:sz="0" w:space="0" w:color="auto"/>
                                  </w:divBdr>
                                </w:div>
                              </w:divsChild>
                            </w:div>
                            <w:div w:id="619729253">
                              <w:marLeft w:val="0"/>
                              <w:marRight w:val="0"/>
                              <w:marTop w:val="0"/>
                              <w:marBottom w:val="0"/>
                              <w:divBdr>
                                <w:top w:val="none" w:sz="0" w:space="0" w:color="auto"/>
                                <w:left w:val="none" w:sz="0" w:space="0" w:color="auto"/>
                                <w:bottom w:val="none" w:sz="0" w:space="0" w:color="auto"/>
                                <w:right w:val="none" w:sz="0" w:space="0" w:color="auto"/>
                              </w:divBdr>
                              <w:divsChild>
                                <w:div w:id="2079011274">
                                  <w:marLeft w:val="0"/>
                                  <w:marRight w:val="0"/>
                                  <w:marTop w:val="0"/>
                                  <w:marBottom w:val="0"/>
                                  <w:divBdr>
                                    <w:top w:val="none" w:sz="0" w:space="0" w:color="auto"/>
                                    <w:left w:val="none" w:sz="0" w:space="0" w:color="auto"/>
                                    <w:bottom w:val="none" w:sz="0" w:space="0" w:color="auto"/>
                                    <w:right w:val="none" w:sz="0" w:space="0" w:color="auto"/>
                                  </w:divBdr>
                                  <w:divsChild>
                                    <w:div w:id="1697538512">
                                      <w:marLeft w:val="0"/>
                                      <w:marRight w:val="0"/>
                                      <w:marTop w:val="0"/>
                                      <w:marBottom w:val="0"/>
                                      <w:divBdr>
                                        <w:top w:val="none" w:sz="0" w:space="0" w:color="auto"/>
                                        <w:left w:val="none" w:sz="0" w:space="0" w:color="auto"/>
                                        <w:bottom w:val="none" w:sz="0" w:space="0" w:color="auto"/>
                                        <w:right w:val="none" w:sz="0" w:space="0" w:color="auto"/>
                                      </w:divBdr>
                                    </w:div>
                                  </w:divsChild>
                                </w:div>
                                <w:div w:id="374547996">
                                  <w:marLeft w:val="0"/>
                                  <w:marRight w:val="0"/>
                                  <w:marTop w:val="0"/>
                                  <w:marBottom w:val="0"/>
                                  <w:divBdr>
                                    <w:top w:val="none" w:sz="0" w:space="0" w:color="auto"/>
                                    <w:left w:val="none" w:sz="0" w:space="0" w:color="auto"/>
                                    <w:bottom w:val="none" w:sz="0" w:space="0" w:color="auto"/>
                                    <w:right w:val="none" w:sz="0" w:space="0" w:color="auto"/>
                                  </w:divBdr>
                                </w:div>
                              </w:divsChild>
                            </w:div>
                            <w:div w:id="2043045788">
                              <w:marLeft w:val="0"/>
                              <w:marRight w:val="0"/>
                              <w:marTop w:val="0"/>
                              <w:marBottom w:val="0"/>
                              <w:divBdr>
                                <w:top w:val="none" w:sz="0" w:space="0" w:color="auto"/>
                                <w:left w:val="none" w:sz="0" w:space="0" w:color="auto"/>
                                <w:bottom w:val="none" w:sz="0" w:space="0" w:color="auto"/>
                                <w:right w:val="none" w:sz="0" w:space="0" w:color="auto"/>
                              </w:divBdr>
                              <w:divsChild>
                                <w:div w:id="1126780980">
                                  <w:marLeft w:val="0"/>
                                  <w:marRight w:val="0"/>
                                  <w:marTop w:val="0"/>
                                  <w:marBottom w:val="0"/>
                                  <w:divBdr>
                                    <w:top w:val="none" w:sz="0" w:space="0" w:color="auto"/>
                                    <w:left w:val="none" w:sz="0" w:space="0" w:color="auto"/>
                                    <w:bottom w:val="none" w:sz="0" w:space="0" w:color="auto"/>
                                    <w:right w:val="none" w:sz="0" w:space="0" w:color="auto"/>
                                  </w:divBdr>
                                  <w:divsChild>
                                    <w:div w:id="1002243344">
                                      <w:marLeft w:val="0"/>
                                      <w:marRight w:val="0"/>
                                      <w:marTop w:val="0"/>
                                      <w:marBottom w:val="0"/>
                                      <w:divBdr>
                                        <w:top w:val="none" w:sz="0" w:space="0" w:color="auto"/>
                                        <w:left w:val="none" w:sz="0" w:space="0" w:color="auto"/>
                                        <w:bottom w:val="none" w:sz="0" w:space="0" w:color="auto"/>
                                        <w:right w:val="none" w:sz="0" w:space="0" w:color="auto"/>
                                      </w:divBdr>
                                    </w:div>
                                  </w:divsChild>
                                </w:div>
                                <w:div w:id="2016106841">
                                  <w:marLeft w:val="0"/>
                                  <w:marRight w:val="0"/>
                                  <w:marTop w:val="0"/>
                                  <w:marBottom w:val="0"/>
                                  <w:divBdr>
                                    <w:top w:val="none" w:sz="0" w:space="0" w:color="auto"/>
                                    <w:left w:val="none" w:sz="0" w:space="0" w:color="auto"/>
                                    <w:bottom w:val="none" w:sz="0" w:space="0" w:color="auto"/>
                                    <w:right w:val="none" w:sz="0" w:space="0" w:color="auto"/>
                                  </w:divBdr>
                                </w:div>
                              </w:divsChild>
                            </w:div>
                            <w:div w:id="927079080">
                              <w:marLeft w:val="0"/>
                              <w:marRight w:val="0"/>
                              <w:marTop w:val="0"/>
                              <w:marBottom w:val="0"/>
                              <w:divBdr>
                                <w:top w:val="none" w:sz="0" w:space="0" w:color="auto"/>
                                <w:left w:val="none" w:sz="0" w:space="0" w:color="auto"/>
                                <w:bottom w:val="none" w:sz="0" w:space="0" w:color="auto"/>
                                <w:right w:val="none" w:sz="0" w:space="0" w:color="auto"/>
                              </w:divBdr>
                              <w:divsChild>
                                <w:div w:id="909846175">
                                  <w:marLeft w:val="0"/>
                                  <w:marRight w:val="0"/>
                                  <w:marTop w:val="0"/>
                                  <w:marBottom w:val="0"/>
                                  <w:divBdr>
                                    <w:top w:val="none" w:sz="0" w:space="0" w:color="auto"/>
                                    <w:left w:val="none" w:sz="0" w:space="0" w:color="auto"/>
                                    <w:bottom w:val="none" w:sz="0" w:space="0" w:color="auto"/>
                                    <w:right w:val="none" w:sz="0" w:space="0" w:color="auto"/>
                                  </w:divBdr>
                                  <w:divsChild>
                                    <w:div w:id="20031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2013">
                              <w:marLeft w:val="0"/>
                              <w:marRight w:val="0"/>
                              <w:marTop w:val="0"/>
                              <w:marBottom w:val="0"/>
                              <w:divBdr>
                                <w:top w:val="none" w:sz="0" w:space="0" w:color="auto"/>
                                <w:left w:val="none" w:sz="0" w:space="0" w:color="auto"/>
                                <w:bottom w:val="none" w:sz="0" w:space="0" w:color="auto"/>
                                <w:right w:val="none" w:sz="0" w:space="0" w:color="auto"/>
                              </w:divBdr>
                              <w:divsChild>
                                <w:div w:id="830172757">
                                  <w:marLeft w:val="0"/>
                                  <w:marRight w:val="0"/>
                                  <w:marTop w:val="0"/>
                                  <w:marBottom w:val="0"/>
                                  <w:divBdr>
                                    <w:top w:val="none" w:sz="0" w:space="0" w:color="auto"/>
                                    <w:left w:val="none" w:sz="0" w:space="0" w:color="auto"/>
                                    <w:bottom w:val="none" w:sz="0" w:space="0" w:color="auto"/>
                                    <w:right w:val="none" w:sz="0" w:space="0" w:color="auto"/>
                                  </w:divBdr>
                                  <w:divsChild>
                                    <w:div w:id="705375506">
                                      <w:marLeft w:val="0"/>
                                      <w:marRight w:val="0"/>
                                      <w:marTop w:val="0"/>
                                      <w:marBottom w:val="0"/>
                                      <w:divBdr>
                                        <w:top w:val="none" w:sz="0" w:space="0" w:color="auto"/>
                                        <w:left w:val="none" w:sz="0" w:space="0" w:color="auto"/>
                                        <w:bottom w:val="none" w:sz="0" w:space="0" w:color="auto"/>
                                        <w:right w:val="none" w:sz="0" w:space="0" w:color="auto"/>
                                      </w:divBdr>
                                    </w:div>
                                  </w:divsChild>
                                </w:div>
                                <w:div w:id="1855218068">
                                  <w:marLeft w:val="0"/>
                                  <w:marRight w:val="0"/>
                                  <w:marTop w:val="0"/>
                                  <w:marBottom w:val="0"/>
                                  <w:divBdr>
                                    <w:top w:val="none" w:sz="0" w:space="0" w:color="auto"/>
                                    <w:left w:val="none" w:sz="0" w:space="0" w:color="auto"/>
                                    <w:bottom w:val="none" w:sz="0" w:space="0" w:color="auto"/>
                                    <w:right w:val="none" w:sz="0" w:space="0" w:color="auto"/>
                                  </w:divBdr>
                                </w:div>
                              </w:divsChild>
                            </w:div>
                            <w:div w:id="240798969">
                              <w:marLeft w:val="0"/>
                              <w:marRight w:val="0"/>
                              <w:marTop w:val="0"/>
                              <w:marBottom w:val="0"/>
                              <w:divBdr>
                                <w:top w:val="none" w:sz="0" w:space="0" w:color="auto"/>
                                <w:left w:val="none" w:sz="0" w:space="0" w:color="auto"/>
                                <w:bottom w:val="none" w:sz="0" w:space="0" w:color="auto"/>
                                <w:right w:val="none" w:sz="0" w:space="0" w:color="auto"/>
                              </w:divBdr>
                              <w:divsChild>
                                <w:div w:id="1393701193">
                                  <w:marLeft w:val="0"/>
                                  <w:marRight w:val="0"/>
                                  <w:marTop w:val="0"/>
                                  <w:marBottom w:val="0"/>
                                  <w:divBdr>
                                    <w:top w:val="none" w:sz="0" w:space="0" w:color="auto"/>
                                    <w:left w:val="none" w:sz="0" w:space="0" w:color="auto"/>
                                    <w:bottom w:val="none" w:sz="0" w:space="0" w:color="auto"/>
                                    <w:right w:val="none" w:sz="0" w:space="0" w:color="auto"/>
                                  </w:divBdr>
                                  <w:divsChild>
                                    <w:div w:id="2132094711">
                                      <w:marLeft w:val="0"/>
                                      <w:marRight w:val="0"/>
                                      <w:marTop w:val="0"/>
                                      <w:marBottom w:val="0"/>
                                      <w:divBdr>
                                        <w:top w:val="none" w:sz="0" w:space="0" w:color="auto"/>
                                        <w:left w:val="none" w:sz="0" w:space="0" w:color="auto"/>
                                        <w:bottom w:val="none" w:sz="0" w:space="0" w:color="auto"/>
                                        <w:right w:val="none" w:sz="0" w:space="0" w:color="auto"/>
                                      </w:divBdr>
                                    </w:div>
                                  </w:divsChild>
                                </w:div>
                                <w:div w:id="1722752902">
                                  <w:marLeft w:val="0"/>
                                  <w:marRight w:val="0"/>
                                  <w:marTop w:val="0"/>
                                  <w:marBottom w:val="0"/>
                                  <w:divBdr>
                                    <w:top w:val="none" w:sz="0" w:space="0" w:color="auto"/>
                                    <w:left w:val="none" w:sz="0" w:space="0" w:color="auto"/>
                                    <w:bottom w:val="none" w:sz="0" w:space="0" w:color="auto"/>
                                    <w:right w:val="none" w:sz="0" w:space="0" w:color="auto"/>
                                  </w:divBdr>
                                </w:div>
                              </w:divsChild>
                            </w:div>
                            <w:div w:id="329797124">
                              <w:marLeft w:val="0"/>
                              <w:marRight w:val="0"/>
                              <w:marTop w:val="0"/>
                              <w:marBottom w:val="0"/>
                              <w:divBdr>
                                <w:top w:val="none" w:sz="0" w:space="0" w:color="auto"/>
                                <w:left w:val="none" w:sz="0" w:space="0" w:color="auto"/>
                                <w:bottom w:val="none" w:sz="0" w:space="0" w:color="auto"/>
                                <w:right w:val="none" w:sz="0" w:space="0" w:color="auto"/>
                              </w:divBdr>
                              <w:divsChild>
                                <w:div w:id="1299262783">
                                  <w:marLeft w:val="0"/>
                                  <w:marRight w:val="0"/>
                                  <w:marTop w:val="0"/>
                                  <w:marBottom w:val="0"/>
                                  <w:divBdr>
                                    <w:top w:val="none" w:sz="0" w:space="0" w:color="auto"/>
                                    <w:left w:val="none" w:sz="0" w:space="0" w:color="auto"/>
                                    <w:bottom w:val="none" w:sz="0" w:space="0" w:color="auto"/>
                                    <w:right w:val="none" w:sz="0" w:space="0" w:color="auto"/>
                                  </w:divBdr>
                                  <w:divsChild>
                                    <w:div w:id="2060779962">
                                      <w:marLeft w:val="0"/>
                                      <w:marRight w:val="0"/>
                                      <w:marTop w:val="0"/>
                                      <w:marBottom w:val="0"/>
                                      <w:divBdr>
                                        <w:top w:val="none" w:sz="0" w:space="0" w:color="auto"/>
                                        <w:left w:val="none" w:sz="0" w:space="0" w:color="auto"/>
                                        <w:bottom w:val="none" w:sz="0" w:space="0" w:color="auto"/>
                                        <w:right w:val="none" w:sz="0" w:space="0" w:color="auto"/>
                                      </w:divBdr>
                                    </w:div>
                                  </w:divsChild>
                                </w:div>
                                <w:div w:id="1314067529">
                                  <w:marLeft w:val="0"/>
                                  <w:marRight w:val="0"/>
                                  <w:marTop w:val="0"/>
                                  <w:marBottom w:val="0"/>
                                  <w:divBdr>
                                    <w:top w:val="none" w:sz="0" w:space="0" w:color="auto"/>
                                    <w:left w:val="none" w:sz="0" w:space="0" w:color="auto"/>
                                    <w:bottom w:val="none" w:sz="0" w:space="0" w:color="auto"/>
                                    <w:right w:val="none" w:sz="0" w:space="0" w:color="auto"/>
                                  </w:divBdr>
                                </w:div>
                              </w:divsChild>
                            </w:div>
                            <w:div w:id="1518345943">
                              <w:marLeft w:val="0"/>
                              <w:marRight w:val="0"/>
                              <w:marTop w:val="0"/>
                              <w:marBottom w:val="0"/>
                              <w:divBdr>
                                <w:top w:val="none" w:sz="0" w:space="0" w:color="auto"/>
                                <w:left w:val="none" w:sz="0" w:space="0" w:color="auto"/>
                                <w:bottom w:val="none" w:sz="0" w:space="0" w:color="auto"/>
                                <w:right w:val="none" w:sz="0" w:space="0" w:color="auto"/>
                              </w:divBdr>
                              <w:divsChild>
                                <w:div w:id="2061661742">
                                  <w:marLeft w:val="0"/>
                                  <w:marRight w:val="0"/>
                                  <w:marTop w:val="0"/>
                                  <w:marBottom w:val="0"/>
                                  <w:divBdr>
                                    <w:top w:val="none" w:sz="0" w:space="0" w:color="auto"/>
                                    <w:left w:val="none" w:sz="0" w:space="0" w:color="auto"/>
                                    <w:bottom w:val="none" w:sz="0" w:space="0" w:color="auto"/>
                                    <w:right w:val="none" w:sz="0" w:space="0" w:color="auto"/>
                                  </w:divBdr>
                                  <w:divsChild>
                                    <w:div w:id="390884620">
                                      <w:marLeft w:val="0"/>
                                      <w:marRight w:val="0"/>
                                      <w:marTop w:val="0"/>
                                      <w:marBottom w:val="0"/>
                                      <w:divBdr>
                                        <w:top w:val="none" w:sz="0" w:space="0" w:color="auto"/>
                                        <w:left w:val="none" w:sz="0" w:space="0" w:color="auto"/>
                                        <w:bottom w:val="none" w:sz="0" w:space="0" w:color="auto"/>
                                        <w:right w:val="none" w:sz="0" w:space="0" w:color="auto"/>
                                      </w:divBdr>
                                    </w:div>
                                  </w:divsChild>
                                </w:div>
                                <w:div w:id="1869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4686">
                      <w:marLeft w:val="0"/>
                      <w:marRight w:val="0"/>
                      <w:marTop w:val="0"/>
                      <w:marBottom w:val="0"/>
                      <w:divBdr>
                        <w:top w:val="none" w:sz="0" w:space="0" w:color="auto"/>
                        <w:left w:val="none" w:sz="0" w:space="0" w:color="auto"/>
                        <w:bottom w:val="none" w:sz="0" w:space="0" w:color="auto"/>
                        <w:right w:val="none" w:sz="0" w:space="0" w:color="auto"/>
                      </w:divBdr>
                      <w:divsChild>
                        <w:div w:id="811992852">
                          <w:marLeft w:val="0"/>
                          <w:marRight w:val="0"/>
                          <w:marTop w:val="0"/>
                          <w:marBottom w:val="0"/>
                          <w:divBdr>
                            <w:top w:val="none" w:sz="0" w:space="0" w:color="auto"/>
                            <w:left w:val="none" w:sz="0" w:space="0" w:color="auto"/>
                            <w:bottom w:val="none" w:sz="0" w:space="0" w:color="auto"/>
                            <w:right w:val="none" w:sz="0" w:space="0" w:color="auto"/>
                          </w:divBdr>
                          <w:divsChild>
                            <w:div w:id="1265187341">
                              <w:marLeft w:val="0"/>
                              <w:marRight w:val="0"/>
                              <w:marTop w:val="0"/>
                              <w:marBottom w:val="0"/>
                              <w:divBdr>
                                <w:top w:val="none" w:sz="0" w:space="0" w:color="auto"/>
                                <w:left w:val="none" w:sz="0" w:space="0" w:color="auto"/>
                                <w:bottom w:val="none" w:sz="0" w:space="0" w:color="auto"/>
                                <w:right w:val="none" w:sz="0" w:space="0" w:color="auto"/>
                              </w:divBdr>
                              <w:divsChild>
                                <w:div w:id="8649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3167">
                          <w:marLeft w:val="0"/>
                          <w:marRight w:val="0"/>
                          <w:marTop w:val="0"/>
                          <w:marBottom w:val="0"/>
                          <w:divBdr>
                            <w:top w:val="none" w:sz="0" w:space="0" w:color="auto"/>
                            <w:left w:val="none" w:sz="0" w:space="0" w:color="auto"/>
                            <w:bottom w:val="none" w:sz="0" w:space="0" w:color="auto"/>
                            <w:right w:val="none" w:sz="0" w:space="0" w:color="auto"/>
                          </w:divBdr>
                          <w:divsChild>
                            <w:div w:id="1275211516">
                              <w:marLeft w:val="0"/>
                              <w:marRight w:val="0"/>
                              <w:marTop w:val="0"/>
                              <w:marBottom w:val="0"/>
                              <w:divBdr>
                                <w:top w:val="none" w:sz="0" w:space="0" w:color="auto"/>
                                <w:left w:val="none" w:sz="0" w:space="0" w:color="auto"/>
                                <w:bottom w:val="none" w:sz="0" w:space="0" w:color="auto"/>
                                <w:right w:val="none" w:sz="0" w:space="0" w:color="auto"/>
                              </w:divBdr>
                            </w:div>
                            <w:div w:id="1525248669">
                              <w:marLeft w:val="0"/>
                              <w:marRight w:val="0"/>
                              <w:marTop w:val="0"/>
                              <w:marBottom w:val="0"/>
                              <w:divBdr>
                                <w:top w:val="none" w:sz="0" w:space="0" w:color="auto"/>
                                <w:left w:val="none" w:sz="0" w:space="0" w:color="auto"/>
                                <w:bottom w:val="none" w:sz="0" w:space="0" w:color="auto"/>
                                <w:right w:val="none" w:sz="0" w:space="0" w:color="auto"/>
                              </w:divBdr>
                            </w:div>
                            <w:div w:id="2057971286">
                              <w:marLeft w:val="0"/>
                              <w:marRight w:val="0"/>
                              <w:marTop w:val="0"/>
                              <w:marBottom w:val="0"/>
                              <w:divBdr>
                                <w:top w:val="none" w:sz="0" w:space="0" w:color="auto"/>
                                <w:left w:val="none" w:sz="0" w:space="0" w:color="auto"/>
                                <w:bottom w:val="none" w:sz="0" w:space="0" w:color="auto"/>
                                <w:right w:val="none" w:sz="0" w:space="0" w:color="auto"/>
                              </w:divBdr>
                            </w:div>
                            <w:div w:id="619067772">
                              <w:marLeft w:val="0"/>
                              <w:marRight w:val="0"/>
                              <w:marTop w:val="0"/>
                              <w:marBottom w:val="0"/>
                              <w:divBdr>
                                <w:top w:val="none" w:sz="0" w:space="0" w:color="auto"/>
                                <w:left w:val="none" w:sz="0" w:space="0" w:color="auto"/>
                                <w:bottom w:val="none" w:sz="0" w:space="0" w:color="auto"/>
                                <w:right w:val="none" w:sz="0" w:space="0" w:color="auto"/>
                              </w:divBdr>
                            </w:div>
                            <w:div w:id="1973972061">
                              <w:marLeft w:val="0"/>
                              <w:marRight w:val="0"/>
                              <w:marTop w:val="0"/>
                              <w:marBottom w:val="0"/>
                              <w:divBdr>
                                <w:top w:val="none" w:sz="0" w:space="0" w:color="auto"/>
                                <w:left w:val="none" w:sz="0" w:space="0" w:color="auto"/>
                                <w:bottom w:val="none" w:sz="0" w:space="0" w:color="auto"/>
                                <w:right w:val="none" w:sz="0" w:space="0" w:color="auto"/>
                              </w:divBdr>
                            </w:div>
                            <w:div w:id="753819103">
                              <w:marLeft w:val="0"/>
                              <w:marRight w:val="0"/>
                              <w:marTop w:val="0"/>
                              <w:marBottom w:val="0"/>
                              <w:divBdr>
                                <w:top w:val="none" w:sz="0" w:space="0" w:color="auto"/>
                                <w:left w:val="none" w:sz="0" w:space="0" w:color="auto"/>
                                <w:bottom w:val="none" w:sz="0" w:space="0" w:color="auto"/>
                                <w:right w:val="none" w:sz="0" w:space="0" w:color="auto"/>
                              </w:divBdr>
                              <w:divsChild>
                                <w:div w:id="1618488364">
                                  <w:marLeft w:val="0"/>
                                  <w:marRight w:val="0"/>
                                  <w:marTop w:val="0"/>
                                  <w:marBottom w:val="0"/>
                                  <w:divBdr>
                                    <w:top w:val="none" w:sz="0" w:space="0" w:color="auto"/>
                                    <w:left w:val="none" w:sz="0" w:space="0" w:color="auto"/>
                                    <w:bottom w:val="none" w:sz="0" w:space="0" w:color="auto"/>
                                    <w:right w:val="none" w:sz="0" w:space="0" w:color="auto"/>
                                  </w:divBdr>
                                </w:div>
                              </w:divsChild>
                            </w:div>
                            <w:div w:id="430660905">
                              <w:marLeft w:val="0"/>
                              <w:marRight w:val="0"/>
                              <w:marTop w:val="0"/>
                              <w:marBottom w:val="0"/>
                              <w:divBdr>
                                <w:top w:val="none" w:sz="0" w:space="0" w:color="auto"/>
                                <w:left w:val="none" w:sz="0" w:space="0" w:color="auto"/>
                                <w:bottom w:val="none" w:sz="0" w:space="0" w:color="auto"/>
                                <w:right w:val="none" w:sz="0" w:space="0" w:color="auto"/>
                              </w:divBdr>
                            </w:div>
                            <w:div w:id="1734309552">
                              <w:marLeft w:val="0"/>
                              <w:marRight w:val="0"/>
                              <w:marTop w:val="0"/>
                              <w:marBottom w:val="0"/>
                              <w:divBdr>
                                <w:top w:val="none" w:sz="0" w:space="0" w:color="auto"/>
                                <w:left w:val="none" w:sz="0" w:space="0" w:color="auto"/>
                                <w:bottom w:val="none" w:sz="0" w:space="0" w:color="auto"/>
                                <w:right w:val="none" w:sz="0" w:space="0" w:color="auto"/>
                              </w:divBdr>
                            </w:div>
                            <w:div w:id="738596912">
                              <w:marLeft w:val="0"/>
                              <w:marRight w:val="0"/>
                              <w:marTop w:val="0"/>
                              <w:marBottom w:val="0"/>
                              <w:divBdr>
                                <w:top w:val="none" w:sz="0" w:space="0" w:color="auto"/>
                                <w:left w:val="none" w:sz="0" w:space="0" w:color="auto"/>
                                <w:bottom w:val="none" w:sz="0" w:space="0" w:color="auto"/>
                                <w:right w:val="none" w:sz="0" w:space="0" w:color="auto"/>
                              </w:divBdr>
                            </w:div>
                            <w:div w:id="677777891">
                              <w:marLeft w:val="0"/>
                              <w:marRight w:val="0"/>
                              <w:marTop w:val="0"/>
                              <w:marBottom w:val="0"/>
                              <w:divBdr>
                                <w:top w:val="none" w:sz="0" w:space="0" w:color="auto"/>
                                <w:left w:val="none" w:sz="0" w:space="0" w:color="auto"/>
                                <w:bottom w:val="none" w:sz="0" w:space="0" w:color="auto"/>
                                <w:right w:val="none" w:sz="0" w:space="0" w:color="auto"/>
                              </w:divBdr>
                            </w:div>
                            <w:div w:id="17113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3754">
                      <w:marLeft w:val="0"/>
                      <w:marRight w:val="0"/>
                      <w:marTop w:val="0"/>
                      <w:marBottom w:val="0"/>
                      <w:divBdr>
                        <w:top w:val="none" w:sz="0" w:space="0" w:color="auto"/>
                        <w:left w:val="none" w:sz="0" w:space="0" w:color="auto"/>
                        <w:bottom w:val="none" w:sz="0" w:space="0" w:color="auto"/>
                        <w:right w:val="none" w:sz="0" w:space="0" w:color="auto"/>
                      </w:divBdr>
                      <w:divsChild>
                        <w:div w:id="65232090">
                          <w:marLeft w:val="0"/>
                          <w:marRight w:val="0"/>
                          <w:marTop w:val="0"/>
                          <w:marBottom w:val="0"/>
                          <w:divBdr>
                            <w:top w:val="none" w:sz="0" w:space="0" w:color="auto"/>
                            <w:left w:val="none" w:sz="0" w:space="0" w:color="auto"/>
                            <w:bottom w:val="none" w:sz="0" w:space="0" w:color="auto"/>
                            <w:right w:val="none" w:sz="0" w:space="0" w:color="auto"/>
                          </w:divBdr>
                          <w:divsChild>
                            <w:div w:id="1157569251">
                              <w:marLeft w:val="0"/>
                              <w:marRight w:val="0"/>
                              <w:marTop w:val="0"/>
                              <w:marBottom w:val="0"/>
                              <w:divBdr>
                                <w:top w:val="none" w:sz="0" w:space="0" w:color="auto"/>
                                <w:left w:val="none" w:sz="0" w:space="0" w:color="auto"/>
                                <w:bottom w:val="none" w:sz="0" w:space="0" w:color="auto"/>
                                <w:right w:val="none" w:sz="0" w:space="0" w:color="auto"/>
                              </w:divBdr>
                              <w:divsChild>
                                <w:div w:id="21016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220">
                          <w:marLeft w:val="0"/>
                          <w:marRight w:val="0"/>
                          <w:marTop w:val="0"/>
                          <w:marBottom w:val="0"/>
                          <w:divBdr>
                            <w:top w:val="none" w:sz="0" w:space="0" w:color="auto"/>
                            <w:left w:val="none" w:sz="0" w:space="0" w:color="auto"/>
                            <w:bottom w:val="none" w:sz="0" w:space="0" w:color="auto"/>
                            <w:right w:val="none" w:sz="0" w:space="0" w:color="auto"/>
                          </w:divBdr>
                          <w:divsChild>
                            <w:div w:id="157042113">
                              <w:marLeft w:val="0"/>
                              <w:marRight w:val="0"/>
                              <w:marTop w:val="0"/>
                              <w:marBottom w:val="0"/>
                              <w:divBdr>
                                <w:top w:val="none" w:sz="0" w:space="0" w:color="auto"/>
                                <w:left w:val="none" w:sz="0" w:space="0" w:color="auto"/>
                                <w:bottom w:val="none" w:sz="0" w:space="0" w:color="auto"/>
                                <w:right w:val="none" w:sz="0" w:space="0" w:color="auto"/>
                              </w:divBdr>
                              <w:divsChild>
                                <w:div w:id="1584140902">
                                  <w:marLeft w:val="0"/>
                                  <w:marRight w:val="0"/>
                                  <w:marTop w:val="0"/>
                                  <w:marBottom w:val="0"/>
                                  <w:divBdr>
                                    <w:top w:val="none" w:sz="0" w:space="0" w:color="auto"/>
                                    <w:left w:val="none" w:sz="0" w:space="0" w:color="auto"/>
                                    <w:bottom w:val="none" w:sz="0" w:space="0" w:color="auto"/>
                                    <w:right w:val="none" w:sz="0" w:space="0" w:color="auto"/>
                                  </w:divBdr>
                                </w:div>
                              </w:divsChild>
                            </w:div>
                            <w:div w:id="788623064">
                              <w:marLeft w:val="0"/>
                              <w:marRight w:val="0"/>
                              <w:marTop w:val="0"/>
                              <w:marBottom w:val="0"/>
                              <w:divBdr>
                                <w:top w:val="none" w:sz="0" w:space="0" w:color="auto"/>
                                <w:left w:val="none" w:sz="0" w:space="0" w:color="auto"/>
                                <w:bottom w:val="none" w:sz="0" w:space="0" w:color="auto"/>
                                <w:right w:val="none" w:sz="0" w:space="0" w:color="auto"/>
                              </w:divBdr>
                              <w:divsChild>
                                <w:div w:id="471556212">
                                  <w:marLeft w:val="0"/>
                                  <w:marRight w:val="0"/>
                                  <w:marTop w:val="0"/>
                                  <w:marBottom w:val="0"/>
                                  <w:divBdr>
                                    <w:top w:val="none" w:sz="0" w:space="0" w:color="auto"/>
                                    <w:left w:val="none" w:sz="0" w:space="0" w:color="auto"/>
                                    <w:bottom w:val="none" w:sz="0" w:space="0" w:color="auto"/>
                                    <w:right w:val="none" w:sz="0" w:space="0" w:color="auto"/>
                                  </w:divBdr>
                                </w:div>
                              </w:divsChild>
                            </w:div>
                            <w:div w:id="36975851">
                              <w:marLeft w:val="0"/>
                              <w:marRight w:val="0"/>
                              <w:marTop w:val="0"/>
                              <w:marBottom w:val="0"/>
                              <w:divBdr>
                                <w:top w:val="none" w:sz="0" w:space="0" w:color="auto"/>
                                <w:left w:val="none" w:sz="0" w:space="0" w:color="auto"/>
                                <w:bottom w:val="none" w:sz="0" w:space="0" w:color="auto"/>
                                <w:right w:val="none" w:sz="0" w:space="0" w:color="auto"/>
                              </w:divBdr>
                              <w:divsChild>
                                <w:div w:id="1866552211">
                                  <w:marLeft w:val="0"/>
                                  <w:marRight w:val="0"/>
                                  <w:marTop w:val="0"/>
                                  <w:marBottom w:val="0"/>
                                  <w:divBdr>
                                    <w:top w:val="none" w:sz="0" w:space="0" w:color="auto"/>
                                    <w:left w:val="none" w:sz="0" w:space="0" w:color="auto"/>
                                    <w:bottom w:val="none" w:sz="0" w:space="0" w:color="auto"/>
                                    <w:right w:val="none" w:sz="0" w:space="0" w:color="auto"/>
                                  </w:divBdr>
                                </w:div>
                              </w:divsChild>
                            </w:div>
                            <w:div w:id="1403478873">
                              <w:marLeft w:val="0"/>
                              <w:marRight w:val="0"/>
                              <w:marTop w:val="0"/>
                              <w:marBottom w:val="0"/>
                              <w:divBdr>
                                <w:top w:val="none" w:sz="0" w:space="0" w:color="auto"/>
                                <w:left w:val="none" w:sz="0" w:space="0" w:color="auto"/>
                                <w:bottom w:val="none" w:sz="0" w:space="0" w:color="auto"/>
                                <w:right w:val="none" w:sz="0" w:space="0" w:color="auto"/>
                              </w:divBdr>
                              <w:divsChild>
                                <w:div w:id="7488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662710">
      <w:bodyDiv w:val="1"/>
      <w:marLeft w:val="0"/>
      <w:marRight w:val="0"/>
      <w:marTop w:val="0"/>
      <w:marBottom w:val="0"/>
      <w:divBdr>
        <w:top w:val="none" w:sz="0" w:space="0" w:color="auto"/>
        <w:left w:val="none" w:sz="0" w:space="0" w:color="auto"/>
        <w:bottom w:val="none" w:sz="0" w:space="0" w:color="auto"/>
        <w:right w:val="none" w:sz="0" w:space="0" w:color="auto"/>
      </w:divBdr>
      <w:divsChild>
        <w:div w:id="2028948436">
          <w:marLeft w:val="0"/>
          <w:marRight w:val="0"/>
          <w:marTop w:val="0"/>
          <w:marBottom w:val="0"/>
          <w:divBdr>
            <w:top w:val="none" w:sz="0" w:space="0" w:color="auto"/>
            <w:left w:val="none" w:sz="0" w:space="0" w:color="auto"/>
            <w:bottom w:val="none" w:sz="0" w:space="0" w:color="auto"/>
            <w:right w:val="none" w:sz="0" w:space="0" w:color="auto"/>
          </w:divBdr>
          <w:divsChild>
            <w:div w:id="390542789">
              <w:marLeft w:val="0"/>
              <w:marRight w:val="0"/>
              <w:marTop w:val="0"/>
              <w:marBottom w:val="0"/>
              <w:divBdr>
                <w:top w:val="none" w:sz="0" w:space="0" w:color="auto"/>
                <w:left w:val="none" w:sz="0" w:space="0" w:color="auto"/>
                <w:bottom w:val="none" w:sz="0" w:space="0" w:color="auto"/>
                <w:right w:val="none" w:sz="0" w:space="0" w:color="auto"/>
              </w:divBdr>
            </w:div>
            <w:div w:id="1624969213">
              <w:marLeft w:val="0"/>
              <w:marRight w:val="0"/>
              <w:marTop w:val="0"/>
              <w:marBottom w:val="0"/>
              <w:divBdr>
                <w:top w:val="none" w:sz="0" w:space="0" w:color="auto"/>
                <w:left w:val="none" w:sz="0" w:space="0" w:color="auto"/>
                <w:bottom w:val="none" w:sz="0" w:space="0" w:color="auto"/>
                <w:right w:val="none" w:sz="0" w:space="0" w:color="auto"/>
              </w:divBdr>
            </w:div>
          </w:divsChild>
        </w:div>
        <w:div w:id="1269775943">
          <w:marLeft w:val="0"/>
          <w:marRight w:val="0"/>
          <w:marTop w:val="0"/>
          <w:marBottom w:val="0"/>
          <w:divBdr>
            <w:top w:val="none" w:sz="0" w:space="0" w:color="auto"/>
            <w:left w:val="none" w:sz="0" w:space="0" w:color="auto"/>
            <w:bottom w:val="none" w:sz="0" w:space="0" w:color="auto"/>
            <w:right w:val="none" w:sz="0" w:space="0" w:color="auto"/>
          </w:divBdr>
          <w:divsChild>
            <w:div w:id="6677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44222">
      <w:bodyDiv w:val="1"/>
      <w:marLeft w:val="0"/>
      <w:marRight w:val="0"/>
      <w:marTop w:val="0"/>
      <w:marBottom w:val="0"/>
      <w:divBdr>
        <w:top w:val="none" w:sz="0" w:space="0" w:color="auto"/>
        <w:left w:val="none" w:sz="0" w:space="0" w:color="auto"/>
        <w:bottom w:val="none" w:sz="0" w:space="0" w:color="auto"/>
        <w:right w:val="none" w:sz="0" w:space="0" w:color="auto"/>
      </w:divBdr>
      <w:divsChild>
        <w:div w:id="795873650">
          <w:marLeft w:val="0"/>
          <w:marRight w:val="0"/>
          <w:marTop w:val="0"/>
          <w:marBottom w:val="0"/>
          <w:divBdr>
            <w:top w:val="none" w:sz="0" w:space="0" w:color="auto"/>
            <w:left w:val="none" w:sz="0" w:space="0" w:color="auto"/>
            <w:bottom w:val="none" w:sz="0" w:space="0" w:color="auto"/>
            <w:right w:val="none" w:sz="0" w:space="0" w:color="auto"/>
          </w:divBdr>
          <w:divsChild>
            <w:div w:id="325792814">
              <w:marLeft w:val="0"/>
              <w:marRight w:val="0"/>
              <w:marTop w:val="0"/>
              <w:marBottom w:val="0"/>
              <w:divBdr>
                <w:top w:val="none" w:sz="0" w:space="0" w:color="auto"/>
                <w:left w:val="none" w:sz="0" w:space="0" w:color="auto"/>
                <w:bottom w:val="none" w:sz="0" w:space="0" w:color="auto"/>
                <w:right w:val="none" w:sz="0" w:space="0" w:color="auto"/>
              </w:divBdr>
            </w:div>
            <w:div w:id="1664550577">
              <w:marLeft w:val="0"/>
              <w:marRight w:val="0"/>
              <w:marTop w:val="0"/>
              <w:marBottom w:val="0"/>
              <w:divBdr>
                <w:top w:val="none" w:sz="0" w:space="0" w:color="auto"/>
                <w:left w:val="none" w:sz="0" w:space="0" w:color="auto"/>
                <w:bottom w:val="none" w:sz="0" w:space="0" w:color="auto"/>
                <w:right w:val="none" w:sz="0" w:space="0" w:color="auto"/>
              </w:divBdr>
            </w:div>
          </w:divsChild>
        </w:div>
        <w:div w:id="1515267379">
          <w:marLeft w:val="0"/>
          <w:marRight w:val="0"/>
          <w:marTop w:val="0"/>
          <w:marBottom w:val="0"/>
          <w:divBdr>
            <w:top w:val="none" w:sz="0" w:space="0" w:color="auto"/>
            <w:left w:val="none" w:sz="0" w:space="0" w:color="auto"/>
            <w:bottom w:val="none" w:sz="0" w:space="0" w:color="auto"/>
            <w:right w:val="none" w:sz="0" w:space="0" w:color="auto"/>
          </w:divBdr>
        </w:div>
      </w:divsChild>
    </w:div>
    <w:div w:id="987518510">
      <w:bodyDiv w:val="1"/>
      <w:marLeft w:val="0"/>
      <w:marRight w:val="0"/>
      <w:marTop w:val="0"/>
      <w:marBottom w:val="0"/>
      <w:divBdr>
        <w:top w:val="none" w:sz="0" w:space="0" w:color="auto"/>
        <w:left w:val="none" w:sz="0" w:space="0" w:color="auto"/>
        <w:bottom w:val="none" w:sz="0" w:space="0" w:color="auto"/>
        <w:right w:val="none" w:sz="0" w:space="0" w:color="auto"/>
      </w:divBdr>
      <w:divsChild>
        <w:div w:id="1096439529">
          <w:marLeft w:val="0"/>
          <w:marRight w:val="0"/>
          <w:marTop w:val="0"/>
          <w:marBottom w:val="0"/>
          <w:divBdr>
            <w:top w:val="none" w:sz="0" w:space="0" w:color="auto"/>
            <w:left w:val="none" w:sz="0" w:space="0" w:color="auto"/>
            <w:bottom w:val="none" w:sz="0" w:space="0" w:color="auto"/>
            <w:right w:val="none" w:sz="0" w:space="0" w:color="auto"/>
          </w:divBdr>
          <w:divsChild>
            <w:div w:id="2134442430">
              <w:marLeft w:val="0"/>
              <w:marRight w:val="0"/>
              <w:marTop w:val="0"/>
              <w:marBottom w:val="0"/>
              <w:divBdr>
                <w:top w:val="none" w:sz="0" w:space="0" w:color="auto"/>
                <w:left w:val="none" w:sz="0" w:space="0" w:color="auto"/>
                <w:bottom w:val="none" w:sz="0" w:space="0" w:color="auto"/>
                <w:right w:val="none" w:sz="0" w:space="0" w:color="auto"/>
              </w:divBdr>
            </w:div>
            <w:div w:id="1893031647">
              <w:marLeft w:val="0"/>
              <w:marRight w:val="0"/>
              <w:marTop w:val="0"/>
              <w:marBottom w:val="0"/>
              <w:divBdr>
                <w:top w:val="none" w:sz="0" w:space="0" w:color="auto"/>
                <w:left w:val="none" w:sz="0" w:space="0" w:color="auto"/>
                <w:bottom w:val="none" w:sz="0" w:space="0" w:color="auto"/>
                <w:right w:val="none" w:sz="0" w:space="0" w:color="auto"/>
              </w:divBdr>
            </w:div>
          </w:divsChild>
        </w:div>
        <w:div w:id="1393964040">
          <w:marLeft w:val="0"/>
          <w:marRight w:val="0"/>
          <w:marTop w:val="0"/>
          <w:marBottom w:val="0"/>
          <w:divBdr>
            <w:top w:val="none" w:sz="0" w:space="0" w:color="auto"/>
            <w:left w:val="none" w:sz="0" w:space="0" w:color="auto"/>
            <w:bottom w:val="none" w:sz="0" w:space="0" w:color="auto"/>
            <w:right w:val="none" w:sz="0" w:space="0" w:color="auto"/>
          </w:divBdr>
        </w:div>
      </w:divsChild>
    </w:div>
    <w:div w:id="989408592">
      <w:bodyDiv w:val="1"/>
      <w:marLeft w:val="0"/>
      <w:marRight w:val="0"/>
      <w:marTop w:val="0"/>
      <w:marBottom w:val="0"/>
      <w:divBdr>
        <w:top w:val="none" w:sz="0" w:space="0" w:color="auto"/>
        <w:left w:val="none" w:sz="0" w:space="0" w:color="auto"/>
        <w:bottom w:val="none" w:sz="0" w:space="0" w:color="auto"/>
        <w:right w:val="none" w:sz="0" w:space="0" w:color="auto"/>
      </w:divBdr>
      <w:divsChild>
        <w:div w:id="1385830627">
          <w:marLeft w:val="0"/>
          <w:marRight w:val="0"/>
          <w:marTop w:val="0"/>
          <w:marBottom w:val="0"/>
          <w:divBdr>
            <w:top w:val="none" w:sz="0" w:space="0" w:color="auto"/>
            <w:left w:val="none" w:sz="0" w:space="0" w:color="auto"/>
            <w:bottom w:val="none" w:sz="0" w:space="0" w:color="auto"/>
            <w:right w:val="none" w:sz="0" w:space="0" w:color="auto"/>
          </w:divBdr>
        </w:div>
      </w:divsChild>
    </w:div>
    <w:div w:id="990868809">
      <w:bodyDiv w:val="1"/>
      <w:marLeft w:val="0"/>
      <w:marRight w:val="0"/>
      <w:marTop w:val="0"/>
      <w:marBottom w:val="0"/>
      <w:divBdr>
        <w:top w:val="none" w:sz="0" w:space="0" w:color="auto"/>
        <w:left w:val="none" w:sz="0" w:space="0" w:color="auto"/>
        <w:bottom w:val="none" w:sz="0" w:space="0" w:color="auto"/>
        <w:right w:val="none" w:sz="0" w:space="0" w:color="auto"/>
      </w:divBdr>
      <w:divsChild>
        <w:div w:id="2085101104">
          <w:marLeft w:val="0"/>
          <w:marRight w:val="0"/>
          <w:marTop w:val="0"/>
          <w:marBottom w:val="0"/>
          <w:divBdr>
            <w:top w:val="none" w:sz="0" w:space="0" w:color="auto"/>
            <w:left w:val="none" w:sz="0" w:space="0" w:color="auto"/>
            <w:bottom w:val="none" w:sz="0" w:space="0" w:color="auto"/>
            <w:right w:val="none" w:sz="0" w:space="0" w:color="auto"/>
          </w:divBdr>
          <w:divsChild>
            <w:div w:id="10164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3190">
      <w:bodyDiv w:val="1"/>
      <w:marLeft w:val="0"/>
      <w:marRight w:val="0"/>
      <w:marTop w:val="0"/>
      <w:marBottom w:val="0"/>
      <w:divBdr>
        <w:top w:val="none" w:sz="0" w:space="0" w:color="auto"/>
        <w:left w:val="none" w:sz="0" w:space="0" w:color="auto"/>
        <w:bottom w:val="none" w:sz="0" w:space="0" w:color="auto"/>
        <w:right w:val="none" w:sz="0" w:space="0" w:color="auto"/>
      </w:divBdr>
      <w:divsChild>
        <w:div w:id="804354816">
          <w:marLeft w:val="0"/>
          <w:marRight w:val="0"/>
          <w:marTop w:val="0"/>
          <w:marBottom w:val="0"/>
          <w:divBdr>
            <w:top w:val="none" w:sz="0" w:space="0" w:color="auto"/>
            <w:left w:val="none" w:sz="0" w:space="0" w:color="auto"/>
            <w:bottom w:val="none" w:sz="0" w:space="0" w:color="auto"/>
            <w:right w:val="none" w:sz="0" w:space="0" w:color="auto"/>
          </w:divBdr>
        </w:div>
        <w:div w:id="1233658964">
          <w:marLeft w:val="0"/>
          <w:marRight w:val="0"/>
          <w:marTop w:val="0"/>
          <w:marBottom w:val="0"/>
          <w:divBdr>
            <w:top w:val="none" w:sz="0" w:space="0" w:color="auto"/>
            <w:left w:val="none" w:sz="0" w:space="0" w:color="auto"/>
            <w:bottom w:val="none" w:sz="0" w:space="0" w:color="auto"/>
            <w:right w:val="none" w:sz="0" w:space="0" w:color="auto"/>
          </w:divBdr>
        </w:div>
      </w:divsChild>
    </w:div>
    <w:div w:id="991521088">
      <w:bodyDiv w:val="1"/>
      <w:marLeft w:val="0"/>
      <w:marRight w:val="0"/>
      <w:marTop w:val="0"/>
      <w:marBottom w:val="0"/>
      <w:divBdr>
        <w:top w:val="none" w:sz="0" w:space="0" w:color="auto"/>
        <w:left w:val="none" w:sz="0" w:space="0" w:color="auto"/>
        <w:bottom w:val="none" w:sz="0" w:space="0" w:color="auto"/>
        <w:right w:val="none" w:sz="0" w:space="0" w:color="auto"/>
      </w:divBdr>
      <w:divsChild>
        <w:div w:id="585187628">
          <w:marLeft w:val="0"/>
          <w:marRight w:val="0"/>
          <w:marTop w:val="0"/>
          <w:marBottom w:val="0"/>
          <w:divBdr>
            <w:top w:val="none" w:sz="0" w:space="0" w:color="auto"/>
            <w:left w:val="none" w:sz="0" w:space="0" w:color="auto"/>
            <w:bottom w:val="none" w:sz="0" w:space="0" w:color="auto"/>
            <w:right w:val="none" w:sz="0" w:space="0" w:color="auto"/>
          </w:divBdr>
        </w:div>
        <w:div w:id="1383092498">
          <w:marLeft w:val="0"/>
          <w:marRight w:val="0"/>
          <w:marTop w:val="0"/>
          <w:marBottom w:val="0"/>
          <w:divBdr>
            <w:top w:val="none" w:sz="0" w:space="0" w:color="auto"/>
            <w:left w:val="none" w:sz="0" w:space="0" w:color="auto"/>
            <w:bottom w:val="none" w:sz="0" w:space="0" w:color="auto"/>
            <w:right w:val="none" w:sz="0" w:space="0" w:color="auto"/>
          </w:divBdr>
          <w:divsChild>
            <w:div w:id="907300141">
              <w:marLeft w:val="0"/>
              <w:marRight w:val="0"/>
              <w:marTop w:val="0"/>
              <w:marBottom w:val="0"/>
              <w:divBdr>
                <w:top w:val="none" w:sz="0" w:space="0" w:color="auto"/>
                <w:left w:val="none" w:sz="0" w:space="0" w:color="auto"/>
                <w:bottom w:val="none" w:sz="0" w:space="0" w:color="auto"/>
                <w:right w:val="none" w:sz="0" w:space="0" w:color="auto"/>
              </w:divBdr>
              <w:divsChild>
                <w:div w:id="13685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7741">
      <w:bodyDiv w:val="1"/>
      <w:marLeft w:val="0"/>
      <w:marRight w:val="0"/>
      <w:marTop w:val="0"/>
      <w:marBottom w:val="0"/>
      <w:divBdr>
        <w:top w:val="none" w:sz="0" w:space="0" w:color="auto"/>
        <w:left w:val="none" w:sz="0" w:space="0" w:color="auto"/>
        <w:bottom w:val="none" w:sz="0" w:space="0" w:color="auto"/>
        <w:right w:val="none" w:sz="0" w:space="0" w:color="auto"/>
      </w:divBdr>
      <w:divsChild>
        <w:div w:id="613096988">
          <w:marLeft w:val="0"/>
          <w:marRight w:val="0"/>
          <w:marTop w:val="0"/>
          <w:marBottom w:val="0"/>
          <w:divBdr>
            <w:top w:val="none" w:sz="0" w:space="0" w:color="auto"/>
            <w:left w:val="none" w:sz="0" w:space="0" w:color="auto"/>
            <w:bottom w:val="none" w:sz="0" w:space="0" w:color="auto"/>
            <w:right w:val="none" w:sz="0" w:space="0" w:color="auto"/>
          </w:divBdr>
          <w:divsChild>
            <w:div w:id="1978601591">
              <w:marLeft w:val="0"/>
              <w:marRight w:val="0"/>
              <w:marTop w:val="0"/>
              <w:marBottom w:val="0"/>
              <w:divBdr>
                <w:top w:val="none" w:sz="0" w:space="0" w:color="auto"/>
                <w:left w:val="none" w:sz="0" w:space="0" w:color="auto"/>
                <w:bottom w:val="none" w:sz="0" w:space="0" w:color="auto"/>
                <w:right w:val="none" w:sz="0" w:space="0" w:color="auto"/>
              </w:divBdr>
              <w:divsChild>
                <w:div w:id="219246235">
                  <w:marLeft w:val="0"/>
                  <w:marRight w:val="0"/>
                  <w:marTop w:val="0"/>
                  <w:marBottom w:val="0"/>
                  <w:divBdr>
                    <w:top w:val="none" w:sz="0" w:space="0" w:color="auto"/>
                    <w:left w:val="none" w:sz="0" w:space="0" w:color="auto"/>
                    <w:bottom w:val="none" w:sz="0" w:space="0" w:color="auto"/>
                    <w:right w:val="none" w:sz="0" w:space="0" w:color="auto"/>
                  </w:divBdr>
                  <w:divsChild>
                    <w:div w:id="1110008738">
                      <w:marLeft w:val="0"/>
                      <w:marRight w:val="0"/>
                      <w:marTop w:val="0"/>
                      <w:marBottom w:val="0"/>
                      <w:divBdr>
                        <w:top w:val="none" w:sz="0" w:space="0" w:color="auto"/>
                        <w:left w:val="none" w:sz="0" w:space="0" w:color="auto"/>
                        <w:bottom w:val="none" w:sz="0" w:space="0" w:color="auto"/>
                        <w:right w:val="none" w:sz="0" w:space="0" w:color="auto"/>
                      </w:divBdr>
                    </w:div>
                  </w:divsChild>
                </w:div>
                <w:div w:id="1890803426">
                  <w:marLeft w:val="0"/>
                  <w:marRight w:val="300"/>
                  <w:marTop w:val="0"/>
                  <w:marBottom w:val="0"/>
                  <w:divBdr>
                    <w:top w:val="none" w:sz="0" w:space="0" w:color="auto"/>
                    <w:left w:val="none" w:sz="0" w:space="0" w:color="auto"/>
                    <w:bottom w:val="none" w:sz="0" w:space="0" w:color="auto"/>
                    <w:right w:val="none" w:sz="0" w:space="0" w:color="auto"/>
                  </w:divBdr>
                  <w:divsChild>
                    <w:div w:id="1453590461">
                      <w:marLeft w:val="0"/>
                      <w:marRight w:val="0"/>
                      <w:marTop w:val="0"/>
                      <w:marBottom w:val="0"/>
                      <w:divBdr>
                        <w:top w:val="none" w:sz="0" w:space="0" w:color="auto"/>
                        <w:left w:val="none" w:sz="0" w:space="0" w:color="auto"/>
                        <w:bottom w:val="none" w:sz="0" w:space="0" w:color="auto"/>
                        <w:right w:val="none" w:sz="0" w:space="0" w:color="auto"/>
                      </w:divBdr>
                      <w:divsChild>
                        <w:div w:id="1390613778">
                          <w:marLeft w:val="0"/>
                          <w:marRight w:val="0"/>
                          <w:marTop w:val="0"/>
                          <w:marBottom w:val="0"/>
                          <w:divBdr>
                            <w:top w:val="none" w:sz="0" w:space="0" w:color="auto"/>
                            <w:left w:val="none" w:sz="0" w:space="0" w:color="auto"/>
                            <w:bottom w:val="none" w:sz="0" w:space="0" w:color="auto"/>
                            <w:right w:val="none" w:sz="0" w:space="0" w:color="auto"/>
                          </w:divBdr>
                        </w:div>
                        <w:div w:id="1556315137">
                          <w:marLeft w:val="0"/>
                          <w:marRight w:val="0"/>
                          <w:marTop w:val="0"/>
                          <w:marBottom w:val="0"/>
                          <w:divBdr>
                            <w:top w:val="none" w:sz="0" w:space="0" w:color="auto"/>
                            <w:left w:val="none" w:sz="0" w:space="0" w:color="auto"/>
                            <w:bottom w:val="none" w:sz="0" w:space="0" w:color="auto"/>
                            <w:right w:val="none" w:sz="0" w:space="0" w:color="auto"/>
                          </w:divBdr>
                        </w:div>
                        <w:div w:id="1283267385">
                          <w:marLeft w:val="0"/>
                          <w:marRight w:val="0"/>
                          <w:marTop w:val="0"/>
                          <w:marBottom w:val="0"/>
                          <w:divBdr>
                            <w:top w:val="none" w:sz="0" w:space="0" w:color="auto"/>
                            <w:left w:val="none" w:sz="0" w:space="0" w:color="auto"/>
                            <w:bottom w:val="none" w:sz="0" w:space="0" w:color="auto"/>
                            <w:right w:val="none" w:sz="0" w:space="0" w:color="auto"/>
                          </w:divBdr>
                        </w:div>
                      </w:divsChild>
                    </w:div>
                    <w:div w:id="1987856836">
                      <w:marLeft w:val="0"/>
                      <w:marRight w:val="0"/>
                      <w:marTop w:val="0"/>
                      <w:marBottom w:val="0"/>
                      <w:divBdr>
                        <w:top w:val="none" w:sz="0" w:space="0" w:color="auto"/>
                        <w:left w:val="none" w:sz="0" w:space="0" w:color="auto"/>
                        <w:bottom w:val="none" w:sz="0" w:space="0" w:color="auto"/>
                        <w:right w:val="none" w:sz="0" w:space="0" w:color="auto"/>
                      </w:divBdr>
                    </w:div>
                  </w:divsChild>
                </w:div>
                <w:div w:id="6872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5187808">
          <w:marLeft w:val="0"/>
          <w:marRight w:val="0"/>
          <w:marTop w:val="0"/>
          <w:marBottom w:val="0"/>
          <w:divBdr>
            <w:top w:val="none" w:sz="0" w:space="0" w:color="auto"/>
            <w:left w:val="none" w:sz="0" w:space="0" w:color="auto"/>
            <w:bottom w:val="none" w:sz="0" w:space="0" w:color="auto"/>
            <w:right w:val="none" w:sz="0" w:space="0" w:color="auto"/>
          </w:divBdr>
          <w:divsChild>
            <w:div w:id="781463046">
              <w:marLeft w:val="0"/>
              <w:marRight w:val="0"/>
              <w:marTop w:val="0"/>
              <w:marBottom w:val="0"/>
              <w:divBdr>
                <w:top w:val="none" w:sz="0" w:space="0" w:color="auto"/>
                <w:left w:val="none" w:sz="0" w:space="0" w:color="auto"/>
                <w:bottom w:val="none" w:sz="0" w:space="0" w:color="auto"/>
                <w:right w:val="none" w:sz="0" w:space="0" w:color="auto"/>
              </w:divBdr>
            </w:div>
            <w:div w:id="734159761">
              <w:marLeft w:val="0"/>
              <w:marRight w:val="0"/>
              <w:marTop w:val="0"/>
              <w:marBottom w:val="0"/>
              <w:divBdr>
                <w:top w:val="none" w:sz="0" w:space="0" w:color="auto"/>
                <w:left w:val="none" w:sz="0" w:space="0" w:color="auto"/>
                <w:bottom w:val="none" w:sz="0" w:space="0" w:color="auto"/>
                <w:right w:val="none" w:sz="0" w:space="0" w:color="auto"/>
              </w:divBdr>
            </w:div>
          </w:divsChild>
        </w:div>
        <w:div w:id="1666009489">
          <w:marLeft w:val="0"/>
          <w:marRight w:val="0"/>
          <w:marTop w:val="0"/>
          <w:marBottom w:val="0"/>
          <w:divBdr>
            <w:top w:val="none" w:sz="0" w:space="0" w:color="auto"/>
            <w:left w:val="none" w:sz="0" w:space="0" w:color="auto"/>
            <w:bottom w:val="none" w:sz="0" w:space="0" w:color="auto"/>
            <w:right w:val="none" w:sz="0" w:space="0" w:color="auto"/>
          </w:divBdr>
        </w:div>
        <w:div w:id="1484463348">
          <w:marLeft w:val="0"/>
          <w:marRight w:val="0"/>
          <w:marTop w:val="0"/>
          <w:marBottom w:val="0"/>
          <w:divBdr>
            <w:top w:val="none" w:sz="0" w:space="0" w:color="auto"/>
            <w:left w:val="none" w:sz="0" w:space="0" w:color="auto"/>
            <w:bottom w:val="none" w:sz="0" w:space="0" w:color="auto"/>
            <w:right w:val="none" w:sz="0" w:space="0" w:color="auto"/>
          </w:divBdr>
        </w:div>
        <w:div w:id="1938904535">
          <w:marLeft w:val="0"/>
          <w:marRight w:val="0"/>
          <w:marTop w:val="0"/>
          <w:marBottom w:val="0"/>
          <w:divBdr>
            <w:top w:val="none" w:sz="0" w:space="0" w:color="auto"/>
            <w:left w:val="none" w:sz="0" w:space="0" w:color="auto"/>
            <w:bottom w:val="none" w:sz="0" w:space="0" w:color="auto"/>
            <w:right w:val="none" w:sz="0" w:space="0" w:color="auto"/>
          </w:divBdr>
          <w:divsChild>
            <w:div w:id="787116873">
              <w:marLeft w:val="0"/>
              <w:marRight w:val="0"/>
              <w:marTop w:val="0"/>
              <w:marBottom w:val="0"/>
              <w:divBdr>
                <w:top w:val="none" w:sz="0" w:space="0" w:color="auto"/>
                <w:left w:val="none" w:sz="0" w:space="0" w:color="auto"/>
                <w:bottom w:val="none" w:sz="0" w:space="0" w:color="auto"/>
                <w:right w:val="none" w:sz="0" w:space="0" w:color="auto"/>
              </w:divBdr>
              <w:divsChild>
                <w:div w:id="402995506">
                  <w:marLeft w:val="0"/>
                  <w:marRight w:val="0"/>
                  <w:marTop w:val="0"/>
                  <w:marBottom w:val="0"/>
                  <w:divBdr>
                    <w:top w:val="none" w:sz="0" w:space="0" w:color="auto"/>
                    <w:left w:val="none" w:sz="0" w:space="0" w:color="auto"/>
                    <w:bottom w:val="none" w:sz="0" w:space="0" w:color="auto"/>
                    <w:right w:val="none" w:sz="0" w:space="0" w:color="auto"/>
                  </w:divBdr>
                </w:div>
                <w:div w:id="1385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1685">
      <w:bodyDiv w:val="1"/>
      <w:marLeft w:val="0"/>
      <w:marRight w:val="0"/>
      <w:marTop w:val="0"/>
      <w:marBottom w:val="0"/>
      <w:divBdr>
        <w:top w:val="none" w:sz="0" w:space="0" w:color="auto"/>
        <w:left w:val="none" w:sz="0" w:space="0" w:color="auto"/>
        <w:bottom w:val="none" w:sz="0" w:space="0" w:color="auto"/>
        <w:right w:val="none" w:sz="0" w:space="0" w:color="auto"/>
      </w:divBdr>
      <w:divsChild>
        <w:div w:id="1587765669">
          <w:marLeft w:val="0"/>
          <w:marRight w:val="0"/>
          <w:marTop w:val="0"/>
          <w:marBottom w:val="0"/>
          <w:divBdr>
            <w:top w:val="none" w:sz="0" w:space="0" w:color="auto"/>
            <w:left w:val="none" w:sz="0" w:space="0" w:color="auto"/>
            <w:bottom w:val="none" w:sz="0" w:space="0" w:color="auto"/>
            <w:right w:val="none" w:sz="0" w:space="0" w:color="auto"/>
          </w:divBdr>
          <w:divsChild>
            <w:div w:id="1543444362">
              <w:marLeft w:val="0"/>
              <w:marRight w:val="0"/>
              <w:marTop w:val="0"/>
              <w:marBottom w:val="0"/>
              <w:divBdr>
                <w:top w:val="none" w:sz="0" w:space="0" w:color="auto"/>
                <w:left w:val="none" w:sz="0" w:space="0" w:color="auto"/>
                <w:bottom w:val="none" w:sz="0" w:space="0" w:color="auto"/>
                <w:right w:val="none" w:sz="0" w:space="0" w:color="auto"/>
              </w:divBdr>
            </w:div>
            <w:div w:id="336619480">
              <w:marLeft w:val="0"/>
              <w:marRight w:val="0"/>
              <w:marTop w:val="0"/>
              <w:marBottom w:val="0"/>
              <w:divBdr>
                <w:top w:val="none" w:sz="0" w:space="0" w:color="auto"/>
                <w:left w:val="none" w:sz="0" w:space="0" w:color="auto"/>
                <w:bottom w:val="none" w:sz="0" w:space="0" w:color="auto"/>
                <w:right w:val="none" w:sz="0" w:space="0" w:color="auto"/>
              </w:divBdr>
            </w:div>
          </w:divsChild>
        </w:div>
        <w:div w:id="318047347">
          <w:marLeft w:val="0"/>
          <w:marRight w:val="0"/>
          <w:marTop w:val="0"/>
          <w:marBottom w:val="0"/>
          <w:divBdr>
            <w:top w:val="none" w:sz="0" w:space="0" w:color="auto"/>
            <w:left w:val="none" w:sz="0" w:space="0" w:color="auto"/>
            <w:bottom w:val="none" w:sz="0" w:space="0" w:color="auto"/>
            <w:right w:val="none" w:sz="0" w:space="0" w:color="auto"/>
          </w:divBdr>
        </w:div>
      </w:divsChild>
    </w:div>
    <w:div w:id="997921994">
      <w:bodyDiv w:val="1"/>
      <w:marLeft w:val="0"/>
      <w:marRight w:val="0"/>
      <w:marTop w:val="0"/>
      <w:marBottom w:val="0"/>
      <w:divBdr>
        <w:top w:val="none" w:sz="0" w:space="0" w:color="auto"/>
        <w:left w:val="none" w:sz="0" w:space="0" w:color="auto"/>
        <w:bottom w:val="none" w:sz="0" w:space="0" w:color="auto"/>
        <w:right w:val="none" w:sz="0" w:space="0" w:color="auto"/>
      </w:divBdr>
      <w:divsChild>
        <w:div w:id="1003699029">
          <w:marLeft w:val="0"/>
          <w:marRight w:val="0"/>
          <w:marTop w:val="0"/>
          <w:marBottom w:val="0"/>
          <w:divBdr>
            <w:top w:val="none" w:sz="0" w:space="0" w:color="auto"/>
            <w:left w:val="none" w:sz="0" w:space="0" w:color="auto"/>
            <w:bottom w:val="none" w:sz="0" w:space="0" w:color="auto"/>
            <w:right w:val="none" w:sz="0" w:space="0" w:color="auto"/>
          </w:divBdr>
        </w:div>
      </w:divsChild>
    </w:div>
    <w:div w:id="1004553473">
      <w:bodyDiv w:val="1"/>
      <w:marLeft w:val="0"/>
      <w:marRight w:val="0"/>
      <w:marTop w:val="0"/>
      <w:marBottom w:val="0"/>
      <w:divBdr>
        <w:top w:val="none" w:sz="0" w:space="0" w:color="auto"/>
        <w:left w:val="none" w:sz="0" w:space="0" w:color="auto"/>
        <w:bottom w:val="none" w:sz="0" w:space="0" w:color="auto"/>
        <w:right w:val="none" w:sz="0" w:space="0" w:color="auto"/>
      </w:divBdr>
      <w:divsChild>
        <w:div w:id="1467964644">
          <w:marLeft w:val="0"/>
          <w:marRight w:val="0"/>
          <w:marTop w:val="0"/>
          <w:marBottom w:val="0"/>
          <w:divBdr>
            <w:top w:val="none" w:sz="0" w:space="0" w:color="auto"/>
            <w:left w:val="none" w:sz="0" w:space="0" w:color="auto"/>
            <w:bottom w:val="none" w:sz="0" w:space="0" w:color="auto"/>
            <w:right w:val="none" w:sz="0" w:space="0" w:color="auto"/>
          </w:divBdr>
          <w:divsChild>
            <w:div w:id="200752700">
              <w:marLeft w:val="0"/>
              <w:marRight w:val="0"/>
              <w:marTop w:val="0"/>
              <w:marBottom w:val="0"/>
              <w:divBdr>
                <w:top w:val="none" w:sz="0" w:space="0" w:color="auto"/>
                <w:left w:val="none" w:sz="0" w:space="0" w:color="auto"/>
                <w:bottom w:val="none" w:sz="0" w:space="0" w:color="auto"/>
                <w:right w:val="none" w:sz="0" w:space="0" w:color="auto"/>
              </w:divBdr>
            </w:div>
            <w:div w:id="283925940">
              <w:marLeft w:val="0"/>
              <w:marRight w:val="0"/>
              <w:marTop w:val="0"/>
              <w:marBottom w:val="0"/>
              <w:divBdr>
                <w:top w:val="none" w:sz="0" w:space="0" w:color="auto"/>
                <w:left w:val="none" w:sz="0" w:space="0" w:color="auto"/>
                <w:bottom w:val="none" w:sz="0" w:space="0" w:color="auto"/>
                <w:right w:val="none" w:sz="0" w:space="0" w:color="auto"/>
              </w:divBdr>
            </w:div>
          </w:divsChild>
        </w:div>
        <w:div w:id="1630434113">
          <w:marLeft w:val="0"/>
          <w:marRight w:val="0"/>
          <w:marTop w:val="0"/>
          <w:marBottom w:val="0"/>
          <w:divBdr>
            <w:top w:val="none" w:sz="0" w:space="0" w:color="auto"/>
            <w:left w:val="none" w:sz="0" w:space="0" w:color="auto"/>
            <w:bottom w:val="none" w:sz="0" w:space="0" w:color="auto"/>
            <w:right w:val="none" w:sz="0" w:space="0" w:color="auto"/>
          </w:divBdr>
        </w:div>
      </w:divsChild>
    </w:div>
    <w:div w:id="1006712733">
      <w:bodyDiv w:val="1"/>
      <w:marLeft w:val="0"/>
      <w:marRight w:val="0"/>
      <w:marTop w:val="0"/>
      <w:marBottom w:val="0"/>
      <w:divBdr>
        <w:top w:val="none" w:sz="0" w:space="0" w:color="auto"/>
        <w:left w:val="none" w:sz="0" w:space="0" w:color="auto"/>
        <w:bottom w:val="none" w:sz="0" w:space="0" w:color="auto"/>
        <w:right w:val="none" w:sz="0" w:space="0" w:color="auto"/>
      </w:divBdr>
      <w:divsChild>
        <w:div w:id="189689681">
          <w:marLeft w:val="0"/>
          <w:marRight w:val="0"/>
          <w:marTop w:val="0"/>
          <w:marBottom w:val="0"/>
          <w:divBdr>
            <w:top w:val="none" w:sz="0" w:space="0" w:color="auto"/>
            <w:left w:val="none" w:sz="0" w:space="0" w:color="auto"/>
            <w:bottom w:val="none" w:sz="0" w:space="0" w:color="auto"/>
            <w:right w:val="none" w:sz="0" w:space="0" w:color="auto"/>
          </w:divBdr>
          <w:divsChild>
            <w:div w:id="1535652575">
              <w:marLeft w:val="0"/>
              <w:marRight w:val="0"/>
              <w:marTop w:val="0"/>
              <w:marBottom w:val="0"/>
              <w:divBdr>
                <w:top w:val="none" w:sz="0" w:space="0" w:color="auto"/>
                <w:left w:val="none" w:sz="0" w:space="0" w:color="auto"/>
                <w:bottom w:val="none" w:sz="0" w:space="0" w:color="auto"/>
                <w:right w:val="none" w:sz="0" w:space="0" w:color="auto"/>
              </w:divBdr>
            </w:div>
            <w:div w:id="515341051">
              <w:marLeft w:val="0"/>
              <w:marRight w:val="0"/>
              <w:marTop w:val="0"/>
              <w:marBottom w:val="0"/>
              <w:divBdr>
                <w:top w:val="none" w:sz="0" w:space="0" w:color="auto"/>
                <w:left w:val="none" w:sz="0" w:space="0" w:color="auto"/>
                <w:bottom w:val="none" w:sz="0" w:space="0" w:color="auto"/>
                <w:right w:val="none" w:sz="0" w:space="0" w:color="auto"/>
              </w:divBdr>
            </w:div>
          </w:divsChild>
        </w:div>
        <w:div w:id="713847247">
          <w:marLeft w:val="0"/>
          <w:marRight w:val="0"/>
          <w:marTop w:val="0"/>
          <w:marBottom w:val="0"/>
          <w:divBdr>
            <w:top w:val="none" w:sz="0" w:space="0" w:color="auto"/>
            <w:left w:val="none" w:sz="0" w:space="0" w:color="auto"/>
            <w:bottom w:val="none" w:sz="0" w:space="0" w:color="auto"/>
            <w:right w:val="none" w:sz="0" w:space="0" w:color="auto"/>
          </w:divBdr>
        </w:div>
      </w:divsChild>
    </w:div>
    <w:div w:id="1007288992">
      <w:bodyDiv w:val="1"/>
      <w:marLeft w:val="0"/>
      <w:marRight w:val="0"/>
      <w:marTop w:val="0"/>
      <w:marBottom w:val="0"/>
      <w:divBdr>
        <w:top w:val="none" w:sz="0" w:space="0" w:color="auto"/>
        <w:left w:val="none" w:sz="0" w:space="0" w:color="auto"/>
        <w:bottom w:val="none" w:sz="0" w:space="0" w:color="auto"/>
        <w:right w:val="none" w:sz="0" w:space="0" w:color="auto"/>
      </w:divBdr>
    </w:div>
    <w:div w:id="1009988749">
      <w:bodyDiv w:val="1"/>
      <w:marLeft w:val="0"/>
      <w:marRight w:val="0"/>
      <w:marTop w:val="0"/>
      <w:marBottom w:val="0"/>
      <w:divBdr>
        <w:top w:val="none" w:sz="0" w:space="0" w:color="auto"/>
        <w:left w:val="none" w:sz="0" w:space="0" w:color="auto"/>
        <w:bottom w:val="none" w:sz="0" w:space="0" w:color="auto"/>
        <w:right w:val="none" w:sz="0" w:space="0" w:color="auto"/>
      </w:divBdr>
      <w:divsChild>
        <w:div w:id="305814446">
          <w:marLeft w:val="0"/>
          <w:marRight w:val="0"/>
          <w:marTop w:val="0"/>
          <w:marBottom w:val="0"/>
          <w:divBdr>
            <w:top w:val="none" w:sz="0" w:space="0" w:color="auto"/>
            <w:left w:val="none" w:sz="0" w:space="0" w:color="auto"/>
            <w:bottom w:val="none" w:sz="0" w:space="0" w:color="auto"/>
            <w:right w:val="none" w:sz="0" w:space="0" w:color="auto"/>
          </w:divBdr>
          <w:divsChild>
            <w:div w:id="2004122800">
              <w:marLeft w:val="0"/>
              <w:marRight w:val="0"/>
              <w:marTop w:val="0"/>
              <w:marBottom w:val="0"/>
              <w:divBdr>
                <w:top w:val="none" w:sz="0" w:space="0" w:color="auto"/>
                <w:left w:val="none" w:sz="0" w:space="0" w:color="auto"/>
                <w:bottom w:val="none" w:sz="0" w:space="0" w:color="auto"/>
                <w:right w:val="none" w:sz="0" w:space="0" w:color="auto"/>
              </w:divBdr>
            </w:div>
            <w:div w:id="707687596">
              <w:marLeft w:val="0"/>
              <w:marRight w:val="0"/>
              <w:marTop w:val="0"/>
              <w:marBottom w:val="0"/>
              <w:divBdr>
                <w:top w:val="none" w:sz="0" w:space="0" w:color="auto"/>
                <w:left w:val="none" w:sz="0" w:space="0" w:color="auto"/>
                <w:bottom w:val="none" w:sz="0" w:space="0" w:color="auto"/>
                <w:right w:val="none" w:sz="0" w:space="0" w:color="auto"/>
              </w:divBdr>
            </w:div>
          </w:divsChild>
        </w:div>
        <w:div w:id="1175530807">
          <w:marLeft w:val="0"/>
          <w:marRight w:val="0"/>
          <w:marTop w:val="0"/>
          <w:marBottom w:val="0"/>
          <w:divBdr>
            <w:top w:val="none" w:sz="0" w:space="0" w:color="auto"/>
            <w:left w:val="none" w:sz="0" w:space="0" w:color="auto"/>
            <w:bottom w:val="none" w:sz="0" w:space="0" w:color="auto"/>
            <w:right w:val="none" w:sz="0" w:space="0" w:color="auto"/>
          </w:divBdr>
        </w:div>
      </w:divsChild>
    </w:div>
    <w:div w:id="1012104491">
      <w:bodyDiv w:val="1"/>
      <w:marLeft w:val="0"/>
      <w:marRight w:val="0"/>
      <w:marTop w:val="0"/>
      <w:marBottom w:val="0"/>
      <w:divBdr>
        <w:top w:val="none" w:sz="0" w:space="0" w:color="auto"/>
        <w:left w:val="none" w:sz="0" w:space="0" w:color="auto"/>
        <w:bottom w:val="none" w:sz="0" w:space="0" w:color="auto"/>
        <w:right w:val="none" w:sz="0" w:space="0" w:color="auto"/>
      </w:divBdr>
      <w:divsChild>
        <w:div w:id="1407848866">
          <w:marLeft w:val="0"/>
          <w:marRight w:val="0"/>
          <w:marTop w:val="0"/>
          <w:marBottom w:val="0"/>
          <w:divBdr>
            <w:top w:val="none" w:sz="0" w:space="0" w:color="auto"/>
            <w:left w:val="none" w:sz="0" w:space="0" w:color="auto"/>
            <w:bottom w:val="none" w:sz="0" w:space="0" w:color="auto"/>
            <w:right w:val="none" w:sz="0" w:space="0" w:color="auto"/>
          </w:divBdr>
          <w:divsChild>
            <w:div w:id="1637905611">
              <w:marLeft w:val="0"/>
              <w:marRight w:val="0"/>
              <w:marTop w:val="0"/>
              <w:marBottom w:val="0"/>
              <w:divBdr>
                <w:top w:val="none" w:sz="0" w:space="0" w:color="auto"/>
                <w:left w:val="none" w:sz="0" w:space="0" w:color="auto"/>
                <w:bottom w:val="none" w:sz="0" w:space="0" w:color="auto"/>
                <w:right w:val="none" w:sz="0" w:space="0" w:color="auto"/>
              </w:divBdr>
            </w:div>
            <w:div w:id="1124544160">
              <w:marLeft w:val="0"/>
              <w:marRight w:val="0"/>
              <w:marTop w:val="0"/>
              <w:marBottom w:val="0"/>
              <w:divBdr>
                <w:top w:val="none" w:sz="0" w:space="0" w:color="auto"/>
                <w:left w:val="none" w:sz="0" w:space="0" w:color="auto"/>
                <w:bottom w:val="none" w:sz="0" w:space="0" w:color="auto"/>
                <w:right w:val="none" w:sz="0" w:space="0" w:color="auto"/>
              </w:divBdr>
            </w:div>
          </w:divsChild>
        </w:div>
        <w:div w:id="6178359">
          <w:marLeft w:val="0"/>
          <w:marRight w:val="0"/>
          <w:marTop w:val="0"/>
          <w:marBottom w:val="0"/>
          <w:divBdr>
            <w:top w:val="none" w:sz="0" w:space="0" w:color="auto"/>
            <w:left w:val="none" w:sz="0" w:space="0" w:color="auto"/>
            <w:bottom w:val="none" w:sz="0" w:space="0" w:color="auto"/>
            <w:right w:val="none" w:sz="0" w:space="0" w:color="auto"/>
          </w:divBdr>
        </w:div>
      </w:divsChild>
    </w:div>
    <w:div w:id="1013072696">
      <w:bodyDiv w:val="1"/>
      <w:marLeft w:val="0"/>
      <w:marRight w:val="0"/>
      <w:marTop w:val="0"/>
      <w:marBottom w:val="0"/>
      <w:divBdr>
        <w:top w:val="none" w:sz="0" w:space="0" w:color="auto"/>
        <w:left w:val="none" w:sz="0" w:space="0" w:color="auto"/>
        <w:bottom w:val="none" w:sz="0" w:space="0" w:color="auto"/>
        <w:right w:val="none" w:sz="0" w:space="0" w:color="auto"/>
      </w:divBdr>
      <w:divsChild>
        <w:div w:id="1343554471">
          <w:marLeft w:val="0"/>
          <w:marRight w:val="0"/>
          <w:marTop w:val="0"/>
          <w:marBottom w:val="0"/>
          <w:divBdr>
            <w:top w:val="none" w:sz="0" w:space="0" w:color="auto"/>
            <w:left w:val="none" w:sz="0" w:space="0" w:color="auto"/>
            <w:bottom w:val="none" w:sz="0" w:space="0" w:color="auto"/>
            <w:right w:val="none" w:sz="0" w:space="0" w:color="auto"/>
          </w:divBdr>
          <w:divsChild>
            <w:div w:id="1238780780">
              <w:marLeft w:val="0"/>
              <w:marRight w:val="0"/>
              <w:marTop w:val="0"/>
              <w:marBottom w:val="0"/>
              <w:divBdr>
                <w:top w:val="none" w:sz="0" w:space="0" w:color="auto"/>
                <w:left w:val="none" w:sz="0" w:space="0" w:color="auto"/>
                <w:bottom w:val="none" w:sz="0" w:space="0" w:color="auto"/>
                <w:right w:val="none" w:sz="0" w:space="0" w:color="auto"/>
              </w:divBdr>
            </w:div>
            <w:div w:id="375131743">
              <w:marLeft w:val="0"/>
              <w:marRight w:val="0"/>
              <w:marTop w:val="0"/>
              <w:marBottom w:val="0"/>
              <w:divBdr>
                <w:top w:val="none" w:sz="0" w:space="0" w:color="auto"/>
                <w:left w:val="none" w:sz="0" w:space="0" w:color="auto"/>
                <w:bottom w:val="none" w:sz="0" w:space="0" w:color="auto"/>
                <w:right w:val="none" w:sz="0" w:space="0" w:color="auto"/>
              </w:divBdr>
            </w:div>
          </w:divsChild>
        </w:div>
        <w:div w:id="730345794">
          <w:marLeft w:val="0"/>
          <w:marRight w:val="0"/>
          <w:marTop w:val="0"/>
          <w:marBottom w:val="0"/>
          <w:divBdr>
            <w:top w:val="none" w:sz="0" w:space="0" w:color="auto"/>
            <w:left w:val="none" w:sz="0" w:space="0" w:color="auto"/>
            <w:bottom w:val="none" w:sz="0" w:space="0" w:color="auto"/>
            <w:right w:val="none" w:sz="0" w:space="0" w:color="auto"/>
          </w:divBdr>
        </w:div>
      </w:divsChild>
    </w:div>
    <w:div w:id="1017460833">
      <w:bodyDiv w:val="1"/>
      <w:marLeft w:val="0"/>
      <w:marRight w:val="0"/>
      <w:marTop w:val="0"/>
      <w:marBottom w:val="0"/>
      <w:divBdr>
        <w:top w:val="none" w:sz="0" w:space="0" w:color="auto"/>
        <w:left w:val="none" w:sz="0" w:space="0" w:color="auto"/>
        <w:bottom w:val="none" w:sz="0" w:space="0" w:color="auto"/>
        <w:right w:val="none" w:sz="0" w:space="0" w:color="auto"/>
      </w:divBdr>
      <w:divsChild>
        <w:div w:id="739640408">
          <w:marLeft w:val="0"/>
          <w:marRight w:val="0"/>
          <w:marTop w:val="0"/>
          <w:marBottom w:val="0"/>
          <w:divBdr>
            <w:top w:val="none" w:sz="0" w:space="0" w:color="auto"/>
            <w:left w:val="none" w:sz="0" w:space="0" w:color="auto"/>
            <w:bottom w:val="none" w:sz="0" w:space="0" w:color="auto"/>
            <w:right w:val="none" w:sz="0" w:space="0" w:color="auto"/>
          </w:divBdr>
          <w:divsChild>
            <w:div w:id="16942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1093">
      <w:bodyDiv w:val="1"/>
      <w:marLeft w:val="0"/>
      <w:marRight w:val="0"/>
      <w:marTop w:val="0"/>
      <w:marBottom w:val="0"/>
      <w:divBdr>
        <w:top w:val="none" w:sz="0" w:space="0" w:color="auto"/>
        <w:left w:val="none" w:sz="0" w:space="0" w:color="auto"/>
        <w:bottom w:val="none" w:sz="0" w:space="0" w:color="auto"/>
        <w:right w:val="none" w:sz="0" w:space="0" w:color="auto"/>
      </w:divBdr>
      <w:divsChild>
        <w:div w:id="1215390015">
          <w:marLeft w:val="0"/>
          <w:marRight w:val="0"/>
          <w:marTop w:val="0"/>
          <w:marBottom w:val="0"/>
          <w:divBdr>
            <w:top w:val="none" w:sz="0" w:space="0" w:color="auto"/>
            <w:left w:val="none" w:sz="0" w:space="0" w:color="auto"/>
            <w:bottom w:val="none" w:sz="0" w:space="0" w:color="auto"/>
            <w:right w:val="none" w:sz="0" w:space="0" w:color="auto"/>
          </w:divBdr>
          <w:divsChild>
            <w:div w:id="1253510529">
              <w:marLeft w:val="0"/>
              <w:marRight w:val="0"/>
              <w:marTop w:val="0"/>
              <w:marBottom w:val="0"/>
              <w:divBdr>
                <w:top w:val="none" w:sz="0" w:space="0" w:color="auto"/>
                <w:left w:val="none" w:sz="0" w:space="0" w:color="auto"/>
                <w:bottom w:val="none" w:sz="0" w:space="0" w:color="auto"/>
                <w:right w:val="none" w:sz="0" w:space="0" w:color="auto"/>
              </w:divBdr>
            </w:div>
            <w:div w:id="663048333">
              <w:marLeft w:val="0"/>
              <w:marRight w:val="0"/>
              <w:marTop w:val="0"/>
              <w:marBottom w:val="0"/>
              <w:divBdr>
                <w:top w:val="none" w:sz="0" w:space="0" w:color="auto"/>
                <w:left w:val="none" w:sz="0" w:space="0" w:color="auto"/>
                <w:bottom w:val="none" w:sz="0" w:space="0" w:color="auto"/>
                <w:right w:val="none" w:sz="0" w:space="0" w:color="auto"/>
              </w:divBdr>
            </w:div>
          </w:divsChild>
        </w:div>
        <w:div w:id="1106657566">
          <w:marLeft w:val="0"/>
          <w:marRight w:val="0"/>
          <w:marTop w:val="0"/>
          <w:marBottom w:val="0"/>
          <w:divBdr>
            <w:top w:val="none" w:sz="0" w:space="0" w:color="auto"/>
            <w:left w:val="none" w:sz="0" w:space="0" w:color="auto"/>
            <w:bottom w:val="none" w:sz="0" w:space="0" w:color="auto"/>
            <w:right w:val="none" w:sz="0" w:space="0" w:color="auto"/>
          </w:divBdr>
        </w:div>
      </w:divsChild>
    </w:div>
    <w:div w:id="1023677955">
      <w:bodyDiv w:val="1"/>
      <w:marLeft w:val="0"/>
      <w:marRight w:val="0"/>
      <w:marTop w:val="0"/>
      <w:marBottom w:val="0"/>
      <w:divBdr>
        <w:top w:val="none" w:sz="0" w:space="0" w:color="auto"/>
        <w:left w:val="none" w:sz="0" w:space="0" w:color="auto"/>
        <w:bottom w:val="none" w:sz="0" w:space="0" w:color="auto"/>
        <w:right w:val="none" w:sz="0" w:space="0" w:color="auto"/>
      </w:divBdr>
      <w:divsChild>
        <w:div w:id="147525322">
          <w:marLeft w:val="0"/>
          <w:marRight w:val="0"/>
          <w:marTop w:val="0"/>
          <w:marBottom w:val="0"/>
          <w:divBdr>
            <w:top w:val="none" w:sz="0" w:space="0" w:color="auto"/>
            <w:left w:val="none" w:sz="0" w:space="0" w:color="auto"/>
            <w:bottom w:val="none" w:sz="0" w:space="0" w:color="auto"/>
            <w:right w:val="none" w:sz="0" w:space="0" w:color="auto"/>
          </w:divBdr>
        </w:div>
      </w:divsChild>
    </w:div>
    <w:div w:id="1024290018">
      <w:bodyDiv w:val="1"/>
      <w:marLeft w:val="0"/>
      <w:marRight w:val="0"/>
      <w:marTop w:val="0"/>
      <w:marBottom w:val="0"/>
      <w:divBdr>
        <w:top w:val="none" w:sz="0" w:space="0" w:color="auto"/>
        <w:left w:val="none" w:sz="0" w:space="0" w:color="auto"/>
        <w:bottom w:val="none" w:sz="0" w:space="0" w:color="auto"/>
        <w:right w:val="none" w:sz="0" w:space="0" w:color="auto"/>
      </w:divBdr>
      <w:divsChild>
        <w:div w:id="695421408">
          <w:marLeft w:val="0"/>
          <w:marRight w:val="0"/>
          <w:marTop w:val="0"/>
          <w:marBottom w:val="0"/>
          <w:divBdr>
            <w:top w:val="none" w:sz="0" w:space="0" w:color="auto"/>
            <w:left w:val="none" w:sz="0" w:space="0" w:color="auto"/>
            <w:bottom w:val="none" w:sz="0" w:space="0" w:color="auto"/>
            <w:right w:val="none" w:sz="0" w:space="0" w:color="auto"/>
          </w:divBdr>
          <w:divsChild>
            <w:div w:id="534118534">
              <w:marLeft w:val="0"/>
              <w:marRight w:val="0"/>
              <w:marTop w:val="0"/>
              <w:marBottom w:val="0"/>
              <w:divBdr>
                <w:top w:val="none" w:sz="0" w:space="0" w:color="auto"/>
                <w:left w:val="none" w:sz="0" w:space="0" w:color="auto"/>
                <w:bottom w:val="none" w:sz="0" w:space="0" w:color="auto"/>
                <w:right w:val="none" w:sz="0" w:space="0" w:color="auto"/>
              </w:divBdr>
            </w:div>
            <w:div w:id="188764316">
              <w:marLeft w:val="0"/>
              <w:marRight w:val="0"/>
              <w:marTop w:val="0"/>
              <w:marBottom w:val="0"/>
              <w:divBdr>
                <w:top w:val="none" w:sz="0" w:space="0" w:color="auto"/>
                <w:left w:val="none" w:sz="0" w:space="0" w:color="auto"/>
                <w:bottom w:val="none" w:sz="0" w:space="0" w:color="auto"/>
                <w:right w:val="none" w:sz="0" w:space="0" w:color="auto"/>
              </w:divBdr>
            </w:div>
            <w:div w:id="1034307750">
              <w:marLeft w:val="0"/>
              <w:marRight w:val="0"/>
              <w:marTop w:val="0"/>
              <w:marBottom w:val="0"/>
              <w:divBdr>
                <w:top w:val="none" w:sz="0" w:space="0" w:color="auto"/>
                <w:left w:val="none" w:sz="0" w:space="0" w:color="auto"/>
                <w:bottom w:val="none" w:sz="0" w:space="0" w:color="auto"/>
                <w:right w:val="none" w:sz="0" w:space="0" w:color="auto"/>
              </w:divBdr>
              <w:divsChild>
                <w:div w:id="1723482470">
                  <w:marLeft w:val="0"/>
                  <w:marRight w:val="0"/>
                  <w:marTop w:val="0"/>
                  <w:marBottom w:val="0"/>
                  <w:divBdr>
                    <w:top w:val="none" w:sz="0" w:space="0" w:color="auto"/>
                    <w:left w:val="none" w:sz="0" w:space="0" w:color="auto"/>
                    <w:bottom w:val="none" w:sz="0" w:space="0" w:color="auto"/>
                    <w:right w:val="none" w:sz="0" w:space="0" w:color="auto"/>
                  </w:divBdr>
                  <w:divsChild>
                    <w:div w:id="131991208">
                      <w:marLeft w:val="0"/>
                      <w:marRight w:val="0"/>
                      <w:marTop w:val="0"/>
                      <w:marBottom w:val="0"/>
                      <w:divBdr>
                        <w:top w:val="none" w:sz="0" w:space="0" w:color="auto"/>
                        <w:left w:val="none" w:sz="0" w:space="0" w:color="auto"/>
                        <w:bottom w:val="none" w:sz="0" w:space="0" w:color="auto"/>
                        <w:right w:val="none" w:sz="0" w:space="0" w:color="auto"/>
                      </w:divBdr>
                    </w:div>
                  </w:divsChild>
                </w:div>
                <w:div w:id="1446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50839">
      <w:bodyDiv w:val="1"/>
      <w:marLeft w:val="0"/>
      <w:marRight w:val="0"/>
      <w:marTop w:val="0"/>
      <w:marBottom w:val="0"/>
      <w:divBdr>
        <w:top w:val="none" w:sz="0" w:space="0" w:color="auto"/>
        <w:left w:val="none" w:sz="0" w:space="0" w:color="auto"/>
        <w:bottom w:val="none" w:sz="0" w:space="0" w:color="auto"/>
        <w:right w:val="none" w:sz="0" w:space="0" w:color="auto"/>
      </w:divBdr>
      <w:divsChild>
        <w:div w:id="157306524">
          <w:marLeft w:val="0"/>
          <w:marRight w:val="0"/>
          <w:marTop w:val="0"/>
          <w:marBottom w:val="0"/>
          <w:divBdr>
            <w:top w:val="none" w:sz="0" w:space="0" w:color="auto"/>
            <w:left w:val="none" w:sz="0" w:space="0" w:color="auto"/>
            <w:bottom w:val="none" w:sz="0" w:space="0" w:color="auto"/>
            <w:right w:val="none" w:sz="0" w:space="0" w:color="auto"/>
          </w:divBdr>
        </w:div>
        <w:div w:id="1185285999">
          <w:marLeft w:val="0"/>
          <w:marRight w:val="0"/>
          <w:marTop w:val="0"/>
          <w:marBottom w:val="0"/>
          <w:divBdr>
            <w:top w:val="none" w:sz="0" w:space="0" w:color="auto"/>
            <w:left w:val="none" w:sz="0" w:space="0" w:color="auto"/>
            <w:bottom w:val="none" w:sz="0" w:space="0" w:color="auto"/>
            <w:right w:val="none" w:sz="0" w:space="0" w:color="auto"/>
          </w:divBdr>
        </w:div>
      </w:divsChild>
    </w:div>
    <w:div w:id="1026757920">
      <w:bodyDiv w:val="1"/>
      <w:marLeft w:val="0"/>
      <w:marRight w:val="0"/>
      <w:marTop w:val="0"/>
      <w:marBottom w:val="0"/>
      <w:divBdr>
        <w:top w:val="none" w:sz="0" w:space="0" w:color="auto"/>
        <w:left w:val="none" w:sz="0" w:space="0" w:color="auto"/>
        <w:bottom w:val="none" w:sz="0" w:space="0" w:color="auto"/>
        <w:right w:val="none" w:sz="0" w:space="0" w:color="auto"/>
      </w:divBdr>
      <w:divsChild>
        <w:div w:id="634604370">
          <w:marLeft w:val="0"/>
          <w:marRight w:val="0"/>
          <w:marTop w:val="0"/>
          <w:marBottom w:val="0"/>
          <w:divBdr>
            <w:top w:val="none" w:sz="0" w:space="0" w:color="auto"/>
            <w:left w:val="none" w:sz="0" w:space="0" w:color="auto"/>
            <w:bottom w:val="none" w:sz="0" w:space="0" w:color="auto"/>
            <w:right w:val="none" w:sz="0" w:space="0" w:color="auto"/>
          </w:divBdr>
          <w:divsChild>
            <w:div w:id="1897813693">
              <w:marLeft w:val="0"/>
              <w:marRight w:val="0"/>
              <w:marTop w:val="0"/>
              <w:marBottom w:val="0"/>
              <w:divBdr>
                <w:top w:val="none" w:sz="0" w:space="0" w:color="auto"/>
                <w:left w:val="none" w:sz="0" w:space="0" w:color="auto"/>
                <w:bottom w:val="none" w:sz="0" w:space="0" w:color="auto"/>
                <w:right w:val="none" w:sz="0" w:space="0" w:color="auto"/>
              </w:divBdr>
            </w:div>
            <w:div w:id="855192964">
              <w:marLeft w:val="0"/>
              <w:marRight w:val="0"/>
              <w:marTop w:val="0"/>
              <w:marBottom w:val="0"/>
              <w:divBdr>
                <w:top w:val="none" w:sz="0" w:space="0" w:color="auto"/>
                <w:left w:val="none" w:sz="0" w:space="0" w:color="auto"/>
                <w:bottom w:val="none" w:sz="0" w:space="0" w:color="auto"/>
                <w:right w:val="none" w:sz="0" w:space="0" w:color="auto"/>
              </w:divBdr>
            </w:div>
          </w:divsChild>
        </w:div>
        <w:div w:id="653729312">
          <w:marLeft w:val="0"/>
          <w:marRight w:val="0"/>
          <w:marTop w:val="0"/>
          <w:marBottom w:val="0"/>
          <w:divBdr>
            <w:top w:val="none" w:sz="0" w:space="0" w:color="auto"/>
            <w:left w:val="none" w:sz="0" w:space="0" w:color="auto"/>
            <w:bottom w:val="none" w:sz="0" w:space="0" w:color="auto"/>
            <w:right w:val="none" w:sz="0" w:space="0" w:color="auto"/>
          </w:divBdr>
        </w:div>
      </w:divsChild>
    </w:div>
    <w:div w:id="1026905671">
      <w:bodyDiv w:val="1"/>
      <w:marLeft w:val="0"/>
      <w:marRight w:val="0"/>
      <w:marTop w:val="0"/>
      <w:marBottom w:val="0"/>
      <w:divBdr>
        <w:top w:val="none" w:sz="0" w:space="0" w:color="auto"/>
        <w:left w:val="none" w:sz="0" w:space="0" w:color="auto"/>
        <w:bottom w:val="none" w:sz="0" w:space="0" w:color="auto"/>
        <w:right w:val="none" w:sz="0" w:space="0" w:color="auto"/>
      </w:divBdr>
      <w:divsChild>
        <w:div w:id="1335570108">
          <w:marLeft w:val="0"/>
          <w:marRight w:val="0"/>
          <w:marTop w:val="0"/>
          <w:marBottom w:val="0"/>
          <w:divBdr>
            <w:top w:val="none" w:sz="0" w:space="0" w:color="auto"/>
            <w:left w:val="none" w:sz="0" w:space="0" w:color="auto"/>
            <w:bottom w:val="none" w:sz="0" w:space="0" w:color="auto"/>
            <w:right w:val="none" w:sz="0" w:space="0" w:color="auto"/>
          </w:divBdr>
          <w:divsChild>
            <w:div w:id="883911906">
              <w:marLeft w:val="0"/>
              <w:marRight w:val="0"/>
              <w:marTop w:val="0"/>
              <w:marBottom w:val="0"/>
              <w:divBdr>
                <w:top w:val="none" w:sz="0" w:space="0" w:color="auto"/>
                <w:left w:val="none" w:sz="0" w:space="0" w:color="auto"/>
                <w:bottom w:val="none" w:sz="0" w:space="0" w:color="auto"/>
                <w:right w:val="none" w:sz="0" w:space="0" w:color="auto"/>
              </w:divBdr>
            </w:div>
            <w:div w:id="1269655514">
              <w:marLeft w:val="0"/>
              <w:marRight w:val="0"/>
              <w:marTop w:val="0"/>
              <w:marBottom w:val="0"/>
              <w:divBdr>
                <w:top w:val="none" w:sz="0" w:space="0" w:color="auto"/>
                <w:left w:val="none" w:sz="0" w:space="0" w:color="auto"/>
                <w:bottom w:val="none" w:sz="0" w:space="0" w:color="auto"/>
                <w:right w:val="none" w:sz="0" w:space="0" w:color="auto"/>
              </w:divBdr>
            </w:div>
          </w:divsChild>
        </w:div>
        <w:div w:id="165099939">
          <w:marLeft w:val="0"/>
          <w:marRight w:val="0"/>
          <w:marTop w:val="0"/>
          <w:marBottom w:val="0"/>
          <w:divBdr>
            <w:top w:val="none" w:sz="0" w:space="0" w:color="auto"/>
            <w:left w:val="none" w:sz="0" w:space="0" w:color="auto"/>
            <w:bottom w:val="none" w:sz="0" w:space="0" w:color="auto"/>
            <w:right w:val="none" w:sz="0" w:space="0" w:color="auto"/>
          </w:divBdr>
        </w:div>
      </w:divsChild>
    </w:div>
    <w:div w:id="1026910449">
      <w:bodyDiv w:val="1"/>
      <w:marLeft w:val="0"/>
      <w:marRight w:val="0"/>
      <w:marTop w:val="0"/>
      <w:marBottom w:val="0"/>
      <w:divBdr>
        <w:top w:val="none" w:sz="0" w:space="0" w:color="auto"/>
        <w:left w:val="none" w:sz="0" w:space="0" w:color="auto"/>
        <w:bottom w:val="none" w:sz="0" w:space="0" w:color="auto"/>
        <w:right w:val="none" w:sz="0" w:space="0" w:color="auto"/>
      </w:divBdr>
      <w:divsChild>
        <w:div w:id="2050103849">
          <w:marLeft w:val="0"/>
          <w:marRight w:val="0"/>
          <w:marTop w:val="0"/>
          <w:marBottom w:val="0"/>
          <w:divBdr>
            <w:top w:val="none" w:sz="0" w:space="0" w:color="auto"/>
            <w:left w:val="none" w:sz="0" w:space="0" w:color="auto"/>
            <w:bottom w:val="none" w:sz="0" w:space="0" w:color="auto"/>
            <w:right w:val="none" w:sz="0" w:space="0" w:color="auto"/>
          </w:divBdr>
        </w:div>
        <w:div w:id="763262100">
          <w:marLeft w:val="0"/>
          <w:marRight w:val="0"/>
          <w:marTop w:val="0"/>
          <w:marBottom w:val="0"/>
          <w:divBdr>
            <w:top w:val="none" w:sz="0" w:space="0" w:color="auto"/>
            <w:left w:val="none" w:sz="0" w:space="0" w:color="auto"/>
            <w:bottom w:val="none" w:sz="0" w:space="0" w:color="auto"/>
            <w:right w:val="none" w:sz="0" w:space="0" w:color="auto"/>
          </w:divBdr>
        </w:div>
        <w:div w:id="2059740764">
          <w:marLeft w:val="0"/>
          <w:marRight w:val="0"/>
          <w:marTop w:val="0"/>
          <w:marBottom w:val="0"/>
          <w:divBdr>
            <w:top w:val="none" w:sz="0" w:space="0" w:color="auto"/>
            <w:left w:val="none" w:sz="0" w:space="0" w:color="auto"/>
            <w:bottom w:val="none" w:sz="0" w:space="0" w:color="auto"/>
            <w:right w:val="none" w:sz="0" w:space="0" w:color="auto"/>
          </w:divBdr>
        </w:div>
      </w:divsChild>
    </w:div>
    <w:div w:id="1030497025">
      <w:bodyDiv w:val="1"/>
      <w:marLeft w:val="0"/>
      <w:marRight w:val="0"/>
      <w:marTop w:val="0"/>
      <w:marBottom w:val="0"/>
      <w:divBdr>
        <w:top w:val="none" w:sz="0" w:space="0" w:color="auto"/>
        <w:left w:val="none" w:sz="0" w:space="0" w:color="auto"/>
        <w:bottom w:val="none" w:sz="0" w:space="0" w:color="auto"/>
        <w:right w:val="none" w:sz="0" w:space="0" w:color="auto"/>
      </w:divBdr>
      <w:divsChild>
        <w:div w:id="379129990">
          <w:marLeft w:val="0"/>
          <w:marRight w:val="0"/>
          <w:marTop w:val="0"/>
          <w:marBottom w:val="0"/>
          <w:divBdr>
            <w:top w:val="none" w:sz="0" w:space="0" w:color="auto"/>
            <w:left w:val="none" w:sz="0" w:space="0" w:color="auto"/>
            <w:bottom w:val="none" w:sz="0" w:space="0" w:color="auto"/>
            <w:right w:val="none" w:sz="0" w:space="0" w:color="auto"/>
          </w:divBdr>
          <w:divsChild>
            <w:div w:id="1103453093">
              <w:marLeft w:val="0"/>
              <w:marRight w:val="0"/>
              <w:marTop w:val="0"/>
              <w:marBottom w:val="0"/>
              <w:divBdr>
                <w:top w:val="none" w:sz="0" w:space="0" w:color="auto"/>
                <w:left w:val="none" w:sz="0" w:space="0" w:color="auto"/>
                <w:bottom w:val="none" w:sz="0" w:space="0" w:color="auto"/>
                <w:right w:val="none" w:sz="0" w:space="0" w:color="auto"/>
              </w:divBdr>
            </w:div>
            <w:div w:id="1719282655">
              <w:marLeft w:val="0"/>
              <w:marRight w:val="0"/>
              <w:marTop w:val="0"/>
              <w:marBottom w:val="0"/>
              <w:divBdr>
                <w:top w:val="none" w:sz="0" w:space="0" w:color="auto"/>
                <w:left w:val="none" w:sz="0" w:space="0" w:color="auto"/>
                <w:bottom w:val="none" w:sz="0" w:space="0" w:color="auto"/>
                <w:right w:val="none" w:sz="0" w:space="0" w:color="auto"/>
              </w:divBdr>
            </w:div>
          </w:divsChild>
        </w:div>
        <w:div w:id="1919974740">
          <w:marLeft w:val="0"/>
          <w:marRight w:val="0"/>
          <w:marTop w:val="0"/>
          <w:marBottom w:val="0"/>
          <w:divBdr>
            <w:top w:val="none" w:sz="0" w:space="0" w:color="auto"/>
            <w:left w:val="none" w:sz="0" w:space="0" w:color="auto"/>
            <w:bottom w:val="none" w:sz="0" w:space="0" w:color="auto"/>
            <w:right w:val="none" w:sz="0" w:space="0" w:color="auto"/>
          </w:divBdr>
        </w:div>
      </w:divsChild>
    </w:div>
    <w:div w:id="1030646429">
      <w:bodyDiv w:val="1"/>
      <w:marLeft w:val="0"/>
      <w:marRight w:val="0"/>
      <w:marTop w:val="0"/>
      <w:marBottom w:val="0"/>
      <w:divBdr>
        <w:top w:val="none" w:sz="0" w:space="0" w:color="auto"/>
        <w:left w:val="none" w:sz="0" w:space="0" w:color="auto"/>
        <w:bottom w:val="none" w:sz="0" w:space="0" w:color="auto"/>
        <w:right w:val="none" w:sz="0" w:space="0" w:color="auto"/>
      </w:divBdr>
      <w:divsChild>
        <w:div w:id="1979332920">
          <w:marLeft w:val="0"/>
          <w:marRight w:val="0"/>
          <w:marTop w:val="0"/>
          <w:marBottom w:val="0"/>
          <w:divBdr>
            <w:top w:val="none" w:sz="0" w:space="0" w:color="auto"/>
            <w:left w:val="none" w:sz="0" w:space="0" w:color="auto"/>
            <w:bottom w:val="none" w:sz="0" w:space="0" w:color="auto"/>
            <w:right w:val="none" w:sz="0" w:space="0" w:color="auto"/>
          </w:divBdr>
          <w:divsChild>
            <w:div w:id="9129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3416">
      <w:bodyDiv w:val="1"/>
      <w:marLeft w:val="0"/>
      <w:marRight w:val="0"/>
      <w:marTop w:val="0"/>
      <w:marBottom w:val="0"/>
      <w:divBdr>
        <w:top w:val="none" w:sz="0" w:space="0" w:color="auto"/>
        <w:left w:val="none" w:sz="0" w:space="0" w:color="auto"/>
        <w:bottom w:val="none" w:sz="0" w:space="0" w:color="auto"/>
        <w:right w:val="none" w:sz="0" w:space="0" w:color="auto"/>
      </w:divBdr>
      <w:divsChild>
        <w:div w:id="1794055168">
          <w:marLeft w:val="0"/>
          <w:marRight w:val="0"/>
          <w:marTop w:val="0"/>
          <w:marBottom w:val="0"/>
          <w:divBdr>
            <w:top w:val="none" w:sz="0" w:space="0" w:color="auto"/>
            <w:left w:val="none" w:sz="0" w:space="0" w:color="auto"/>
            <w:bottom w:val="none" w:sz="0" w:space="0" w:color="auto"/>
            <w:right w:val="none" w:sz="0" w:space="0" w:color="auto"/>
          </w:divBdr>
          <w:divsChild>
            <w:div w:id="923951548">
              <w:marLeft w:val="0"/>
              <w:marRight w:val="0"/>
              <w:marTop w:val="0"/>
              <w:marBottom w:val="0"/>
              <w:divBdr>
                <w:top w:val="none" w:sz="0" w:space="0" w:color="auto"/>
                <w:left w:val="none" w:sz="0" w:space="0" w:color="auto"/>
                <w:bottom w:val="none" w:sz="0" w:space="0" w:color="auto"/>
                <w:right w:val="none" w:sz="0" w:space="0" w:color="auto"/>
              </w:divBdr>
            </w:div>
            <w:div w:id="202595027">
              <w:marLeft w:val="0"/>
              <w:marRight w:val="0"/>
              <w:marTop w:val="0"/>
              <w:marBottom w:val="0"/>
              <w:divBdr>
                <w:top w:val="none" w:sz="0" w:space="0" w:color="auto"/>
                <w:left w:val="none" w:sz="0" w:space="0" w:color="auto"/>
                <w:bottom w:val="none" w:sz="0" w:space="0" w:color="auto"/>
                <w:right w:val="none" w:sz="0" w:space="0" w:color="auto"/>
              </w:divBdr>
            </w:div>
          </w:divsChild>
        </w:div>
        <w:div w:id="1310212879">
          <w:marLeft w:val="0"/>
          <w:marRight w:val="0"/>
          <w:marTop w:val="0"/>
          <w:marBottom w:val="0"/>
          <w:divBdr>
            <w:top w:val="none" w:sz="0" w:space="0" w:color="auto"/>
            <w:left w:val="none" w:sz="0" w:space="0" w:color="auto"/>
            <w:bottom w:val="none" w:sz="0" w:space="0" w:color="auto"/>
            <w:right w:val="none" w:sz="0" w:space="0" w:color="auto"/>
          </w:divBdr>
        </w:div>
      </w:divsChild>
    </w:div>
    <w:div w:id="1034425689">
      <w:bodyDiv w:val="1"/>
      <w:marLeft w:val="0"/>
      <w:marRight w:val="0"/>
      <w:marTop w:val="0"/>
      <w:marBottom w:val="0"/>
      <w:divBdr>
        <w:top w:val="none" w:sz="0" w:space="0" w:color="auto"/>
        <w:left w:val="none" w:sz="0" w:space="0" w:color="auto"/>
        <w:bottom w:val="none" w:sz="0" w:space="0" w:color="auto"/>
        <w:right w:val="none" w:sz="0" w:space="0" w:color="auto"/>
      </w:divBdr>
      <w:divsChild>
        <w:div w:id="481699658">
          <w:marLeft w:val="0"/>
          <w:marRight w:val="0"/>
          <w:marTop w:val="0"/>
          <w:marBottom w:val="0"/>
          <w:divBdr>
            <w:top w:val="none" w:sz="0" w:space="0" w:color="auto"/>
            <w:left w:val="none" w:sz="0" w:space="0" w:color="auto"/>
            <w:bottom w:val="none" w:sz="0" w:space="0" w:color="auto"/>
            <w:right w:val="none" w:sz="0" w:space="0" w:color="auto"/>
          </w:divBdr>
        </w:div>
        <w:div w:id="1642885596">
          <w:marLeft w:val="0"/>
          <w:marRight w:val="0"/>
          <w:marTop w:val="0"/>
          <w:marBottom w:val="0"/>
          <w:divBdr>
            <w:top w:val="none" w:sz="0" w:space="0" w:color="auto"/>
            <w:left w:val="none" w:sz="0" w:space="0" w:color="auto"/>
            <w:bottom w:val="none" w:sz="0" w:space="0" w:color="auto"/>
            <w:right w:val="none" w:sz="0" w:space="0" w:color="auto"/>
          </w:divBdr>
          <w:divsChild>
            <w:div w:id="12912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4892">
      <w:bodyDiv w:val="1"/>
      <w:marLeft w:val="0"/>
      <w:marRight w:val="0"/>
      <w:marTop w:val="0"/>
      <w:marBottom w:val="0"/>
      <w:divBdr>
        <w:top w:val="none" w:sz="0" w:space="0" w:color="auto"/>
        <w:left w:val="none" w:sz="0" w:space="0" w:color="auto"/>
        <w:bottom w:val="none" w:sz="0" w:space="0" w:color="auto"/>
        <w:right w:val="none" w:sz="0" w:space="0" w:color="auto"/>
      </w:divBdr>
      <w:divsChild>
        <w:div w:id="159850461">
          <w:marLeft w:val="0"/>
          <w:marRight w:val="0"/>
          <w:marTop w:val="0"/>
          <w:marBottom w:val="0"/>
          <w:divBdr>
            <w:top w:val="none" w:sz="0" w:space="0" w:color="auto"/>
            <w:left w:val="none" w:sz="0" w:space="0" w:color="auto"/>
            <w:bottom w:val="none" w:sz="0" w:space="0" w:color="auto"/>
            <w:right w:val="none" w:sz="0" w:space="0" w:color="auto"/>
          </w:divBdr>
        </w:div>
        <w:div w:id="64425723">
          <w:marLeft w:val="0"/>
          <w:marRight w:val="0"/>
          <w:marTop w:val="0"/>
          <w:marBottom w:val="0"/>
          <w:divBdr>
            <w:top w:val="none" w:sz="0" w:space="0" w:color="auto"/>
            <w:left w:val="none" w:sz="0" w:space="0" w:color="auto"/>
            <w:bottom w:val="none" w:sz="0" w:space="0" w:color="auto"/>
            <w:right w:val="none" w:sz="0" w:space="0" w:color="auto"/>
          </w:divBdr>
        </w:div>
      </w:divsChild>
    </w:div>
    <w:div w:id="1037045761">
      <w:bodyDiv w:val="1"/>
      <w:marLeft w:val="0"/>
      <w:marRight w:val="0"/>
      <w:marTop w:val="0"/>
      <w:marBottom w:val="0"/>
      <w:divBdr>
        <w:top w:val="none" w:sz="0" w:space="0" w:color="auto"/>
        <w:left w:val="none" w:sz="0" w:space="0" w:color="auto"/>
        <w:bottom w:val="none" w:sz="0" w:space="0" w:color="auto"/>
        <w:right w:val="none" w:sz="0" w:space="0" w:color="auto"/>
      </w:divBdr>
      <w:divsChild>
        <w:div w:id="249043253">
          <w:marLeft w:val="0"/>
          <w:marRight w:val="0"/>
          <w:marTop w:val="0"/>
          <w:marBottom w:val="0"/>
          <w:divBdr>
            <w:top w:val="none" w:sz="0" w:space="0" w:color="auto"/>
            <w:left w:val="none" w:sz="0" w:space="0" w:color="auto"/>
            <w:bottom w:val="none" w:sz="0" w:space="0" w:color="auto"/>
            <w:right w:val="none" w:sz="0" w:space="0" w:color="auto"/>
          </w:divBdr>
          <w:divsChild>
            <w:div w:id="1762218267">
              <w:marLeft w:val="0"/>
              <w:marRight w:val="0"/>
              <w:marTop w:val="0"/>
              <w:marBottom w:val="0"/>
              <w:divBdr>
                <w:top w:val="none" w:sz="0" w:space="0" w:color="auto"/>
                <w:left w:val="none" w:sz="0" w:space="0" w:color="auto"/>
                <w:bottom w:val="none" w:sz="0" w:space="0" w:color="auto"/>
                <w:right w:val="none" w:sz="0" w:space="0" w:color="auto"/>
              </w:divBdr>
            </w:div>
            <w:div w:id="677124014">
              <w:marLeft w:val="0"/>
              <w:marRight w:val="0"/>
              <w:marTop w:val="0"/>
              <w:marBottom w:val="0"/>
              <w:divBdr>
                <w:top w:val="none" w:sz="0" w:space="0" w:color="auto"/>
                <w:left w:val="none" w:sz="0" w:space="0" w:color="auto"/>
                <w:bottom w:val="none" w:sz="0" w:space="0" w:color="auto"/>
                <w:right w:val="none" w:sz="0" w:space="0" w:color="auto"/>
              </w:divBdr>
            </w:div>
          </w:divsChild>
        </w:div>
        <w:div w:id="545683503">
          <w:marLeft w:val="0"/>
          <w:marRight w:val="0"/>
          <w:marTop w:val="0"/>
          <w:marBottom w:val="0"/>
          <w:divBdr>
            <w:top w:val="none" w:sz="0" w:space="0" w:color="auto"/>
            <w:left w:val="none" w:sz="0" w:space="0" w:color="auto"/>
            <w:bottom w:val="none" w:sz="0" w:space="0" w:color="auto"/>
            <w:right w:val="none" w:sz="0" w:space="0" w:color="auto"/>
          </w:divBdr>
        </w:div>
      </w:divsChild>
    </w:div>
    <w:div w:id="1037512614">
      <w:bodyDiv w:val="1"/>
      <w:marLeft w:val="0"/>
      <w:marRight w:val="0"/>
      <w:marTop w:val="0"/>
      <w:marBottom w:val="0"/>
      <w:divBdr>
        <w:top w:val="none" w:sz="0" w:space="0" w:color="auto"/>
        <w:left w:val="none" w:sz="0" w:space="0" w:color="auto"/>
        <w:bottom w:val="none" w:sz="0" w:space="0" w:color="auto"/>
        <w:right w:val="none" w:sz="0" w:space="0" w:color="auto"/>
      </w:divBdr>
      <w:divsChild>
        <w:div w:id="325330221">
          <w:marLeft w:val="0"/>
          <w:marRight w:val="0"/>
          <w:marTop w:val="0"/>
          <w:marBottom w:val="0"/>
          <w:divBdr>
            <w:top w:val="none" w:sz="0" w:space="0" w:color="auto"/>
            <w:left w:val="none" w:sz="0" w:space="0" w:color="auto"/>
            <w:bottom w:val="none" w:sz="0" w:space="0" w:color="auto"/>
            <w:right w:val="none" w:sz="0" w:space="0" w:color="auto"/>
          </w:divBdr>
          <w:divsChild>
            <w:div w:id="1110203686">
              <w:marLeft w:val="0"/>
              <w:marRight w:val="0"/>
              <w:marTop w:val="0"/>
              <w:marBottom w:val="0"/>
              <w:divBdr>
                <w:top w:val="none" w:sz="0" w:space="0" w:color="auto"/>
                <w:left w:val="none" w:sz="0" w:space="0" w:color="auto"/>
                <w:bottom w:val="none" w:sz="0" w:space="0" w:color="auto"/>
                <w:right w:val="none" w:sz="0" w:space="0" w:color="auto"/>
              </w:divBdr>
            </w:div>
            <w:div w:id="857162187">
              <w:marLeft w:val="0"/>
              <w:marRight w:val="0"/>
              <w:marTop w:val="0"/>
              <w:marBottom w:val="0"/>
              <w:divBdr>
                <w:top w:val="none" w:sz="0" w:space="0" w:color="auto"/>
                <w:left w:val="none" w:sz="0" w:space="0" w:color="auto"/>
                <w:bottom w:val="none" w:sz="0" w:space="0" w:color="auto"/>
                <w:right w:val="none" w:sz="0" w:space="0" w:color="auto"/>
              </w:divBdr>
              <w:divsChild>
                <w:div w:id="46610634">
                  <w:marLeft w:val="0"/>
                  <w:marRight w:val="0"/>
                  <w:marTop w:val="0"/>
                  <w:marBottom w:val="0"/>
                  <w:divBdr>
                    <w:top w:val="none" w:sz="0" w:space="0" w:color="auto"/>
                    <w:left w:val="none" w:sz="0" w:space="0" w:color="auto"/>
                    <w:bottom w:val="none" w:sz="0" w:space="0" w:color="auto"/>
                    <w:right w:val="none" w:sz="0" w:space="0" w:color="auto"/>
                  </w:divBdr>
                  <w:divsChild>
                    <w:div w:id="770708071">
                      <w:marLeft w:val="0"/>
                      <w:marRight w:val="0"/>
                      <w:marTop w:val="0"/>
                      <w:marBottom w:val="0"/>
                      <w:divBdr>
                        <w:top w:val="none" w:sz="0" w:space="0" w:color="auto"/>
                        <w:left w:val="none" w:sz="0" w:space="0" w:color="auto"/>
                        <w:bottom w:val="none" w:sz="0" w:space="0" w:color="auto"/>
                        <w:right w:val="none" w:sz="0" w:space="0" w:color="auto"/>
                      </w:divBdr>
                      <w:divsChild>
                        <w:div w:id="1633706082">
                          <w:marLeft w:val="0"/>
                          <w:marRight w:val="0"/>
                          <w:marTop w:val="0"/>
                          <w:marBottom w:val="0"/>
                          <w:divBdr>
                            <w:top w:val="none" w:sz="0" w:space="0" w:color="auto"/>
                            <w:left w:val="none" w:sz="0" w:space="0" w:color="auto"/>
                            <w:bottom w:val="none" w:sz="0" w:space="0" w:color="auto"/>
                            <w:right w:val="none" w:sz="0" w:space="0" w:color="auto"/>
                          </w:divBdr>
                          <w:divsChild>
                            <w:div w:id="28438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503560">
      <w:bodyDiv w:val="1"/>
      <w:marLeft w:val="0"/>
      <w:marRight w:val="0"/>
      <w:marTop w:val="0"/>
      <w:marBottom w:val="0"/>
      <w:divBdr>
        <w:top w:val="none" w:sz="0" w:space="0" w:color="auto"/>
        <w:left w:val="none" w:sz="0" w:space="0" w:color="auto"/>
        <w:bottom w:val="none" w:sz="0" w:space="0" w:color="auto"/>
        <w:right w:val="none" w:sz="0" w:space="0" w:color="auto"/>
      </w:divBdr>
      <w:divsChild>
        <w:div w:id="1156262198">
          <w:marLeft w:val="0"/>
          <w:marRight w:val="0"/>
          <w:marTop w:val="0"/>
          <w:marBottom w:val="0"/>
          <w:divBdr>
            <w:top w:val="none" w:sz="0" w:space="0" w:color="auto"/>
            <w:left w:val="none" w:sz="0" w:space="0" w:color="auto"/>
            <w:bottom w:val="none" w:sz="0" w:space="0" w:color="auto"/>
            <w:right w:val="none" w:sz="0" w:space="0" w:color="auto"/>
          </w:divBdr>
        </w:div>
        <w:div w:id="597374858">
          <w:marLeft w:val="0"/>
          <w:marRight w:val="0"/>
          <w:marTop w:val="0"/>
          <w:marBottom w:val="0"/>
          <w:divBdr>
            <w:top w:val="none" w:sz="0" w:space="0" w:color="auto"/>
            <w:left w:val="none" w:sz="0" w:space="0" w:color="auto"/>
            <w:bottom w:val="none" w:sz="0" w:space="0" w:color="auto"/>
            <w:right w:val="none" w:sz="0" w:space="0" w:color="auto"/>
          </w:divBdr>
          <w:divsChild>
            <w:div w:id="179248211">
              <w:marLeft w:val="0"/>
              <w:marRight w:val="0"/>
              <w:marTop w:val="0"/>
              <w:marBottom w:val="0"/>
              <w:divBdr>
                <w:top w:val="none" w:sz="0" w:space="0" w:color="auto"/>
                <w:left w:val="none" w:sz="0" w:space="0" w:color="auto"/>
                <w:bottom w:val="none" w:sz="0" w:space="0" w:color="auto"/>
                <w:right w:val="none" w:sz="0" w:space="0" w:color="auto"/>
              </w:divBdr>
            </w:div>
            <w:div w:id="443617843">
              <w:marLeft w:val="0"/>
              <w:marRight w:val="0"/>
              <w:marTop w:val="0"/>
              <w:marBottom w:val="0"/>
              <w:divBdr>
                <w:top w:val="none" w:sz="0" w:space="0" w:color="auto"/>
                <w:left w:val="none" w:sz="0" w:space="0" w:color="auto"/>
                <w:bottom w:val="none" w:sz="0" w:space="0" w:color="auto"/>
                <w:right w:val="none" w:sz="0" w:space="0" w:color="auto"/>
              </w:divBdr>
            </w:div>
            <w:div w:id="1232614669">
              <w:marLeft w:val="0"/>
              <w:marRight w:val="0"/>
              <w:marTop w:val="0"/>
              <w:marBottom w:val="0"/>
              <w:divBdr>
                <w:top w:val="none" w:sz="0" w:space="0" w:color="auto"/>
                <w:left w:val="none" w:sz="0" w:space="0" w:color="auto"/>
                <w:bottom w:val="none" w:sz="0" w:space="0" w:color="auto"/>
                <w:right w:val="none" w:sz="0" w:space="0" w:color="auto"/>
              </w:divBdr>
            </w:div>
            <w:div w:id="950085163">
              <w:marLeft w:val="0"/>
              <w:marRight w:val="0"/>
              <w:marTop w:val="0"/>
              <w:marBottom w:val="0"/>
              <w:divBdr>
                <w:top w:val="none" w:sz="0" w:space="0" w:color="auto"/>
                <w:left w:val="none" w:sz="0" w:space="0" w:color="auto"/>
                <w:bottom w:val="none" w:sz="0" w:space="0" w:color="auto"/>
                <w:right w:val="none" w:sz="0" w:space="0" w:color="auto"/>
              </w:divBdr>
            </w:div>
            <w:div w:id="1403526005">
              <w:marLeft w:val="0"/>
              <w:marRight w:val="0"/>
              <w:marTop w:val="0"/>
              <w:marBottom w:val="0"/>
              <w:divBdr>
                <w:top w:val="none" w:sz="0" w:space="0" w:color="auto"/>
                <w:left w:val="none" w:sz="0" w:space="0" w:color="auto"/>
                <w:bottom w:val="none" w:sz="0" w:space="0" w:color="auto"/>
                <w:right w:val="none" w:sz="0" w:space="0" w:color="auto"/>
              </w:divBdr>
            </w:div>
            <w:div w:id="1683121852">
              <w:marLeft w:val="0"/>
              <w:marRight w:val="0"/>
              <w:marTop w:val="0"/>
              <w:marBottom w:val="0"/>
              <w:divBdr>
                <w:top w:val="none" w:sz="0" w:space="0" w:color="auto"/>
                <w:left w:val="none" w:sz="0" w:space="0" w:color="auto"/>
                <w:bottom w:val="none" w:sz="0" w:space="0" w:color="auto"/>
                <w:right w:val="none" w:sz="0" w:space="0" w:color="auto"/>
              </w:divBdr>
            </w:div>
            <w:div w:id="1399668033">
              <w:marLeft w:val="0"/>
              <w:marRight w:val="0"/>
              <w:marTop w:val="0"/>
              <w:marBottom w:val="0"/>
              <w:divBdr>
                <w:top w:val="none" w:sz="0" w:space="0" w:color="auto"/>
                <w:left w:val="none" w:sz="0" w:space="0" w:color="auto"/>
                <w:bottom w:val="none" w:sz="0" w:space="0" w:color="auto"/>
                <w:right w:val="none" w:sz="0" w:space="0" w:color="auto"/>
              </w:divBdr>
            </w:div>
            <w:div w:id="2005206050">
              <w:marLeft w:val="0"/>
              <w:marRight w:val="0"/>
              <w:marTop w:val="0"/>
              <w:marBottom w:val="0"/>
              <w:divBdr>
                <w:top w:val="none" w:sz="0" w:space="0" w:color="auto"/>
                <w:left w:val="none" w:sz="0" w:space="0" w:color="auto"/>
                <w:bottom w:val="none" w:sz="0" w:space="0" w:color="auto"/>
                <w:right w:val="none" w:sz="0" w:space="0" w:color="auto"/>
              </w:divBdr>
            </w:div>
            <w:div w:id="357855344">
              <w:marLeft w:val="0"/>
              <w:marRight w:val="0"/>
              <w:marTop w:val="0"/>
              <w:marBottom w:val="0"/>
              <w:divBdr>
                <w:top w:val="none" w:sz="0" w:space="0" w:color="auto"/>
                <w:left w:val="none" w:sz="0" w:space="0" w:color="auto"/>
                <w:bottom w:val="none" w:sz="0" w:space="0" w:color="auto"/>
                <w:right w:val="none" w:sz="0" w:space="0" w:color="auto"/>
              </w:divBdr>
            </w:div>
            <w:div w:id="620263149">
              <w:marLeft w:val="0"/>
              <w:marRight w:val="0"/>
              <w:marTop w:val="0"/>
              <w:marBottom w:val="0"/>
              <w:divBdr>
                <w:top w:val="none" w:sz="0" w:space="0" w:color="auto"/>
                <w:left w:val="none" w:sz="0" w:space="0" w:color="auto"/>
                <w:bottom w:val="none" w:sz="0" w:space="0" w:color="auto"/>
                <w:right w:val="none" w:sz="0" w:space="0" w:color="auto"/>
              </w:divBdr>
            </w:div>
            <w:div w:id="3755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0461">
      <w:bodyDiv w:val="1"/>
      <w:marLeft w:val="0"/>
      <w:marRight w:val="0"/>
      <w:marTop w:val="0"/>
      <w:marBottom w:val="0"/>
      <w:divBdr>
        <w:top w:val="none" w:sz="0" w:space="0" w:color="auto"/>
        <w:left w:val="none" w:sz="0" w:space="0" w:color="auto"/>
        <w:bottom w:val="none" w:sz="0" w:space="0" w:color="auto"/>
        <w:right w:val="none" w:sz="0" w:space="0" w:color="auto"/>
      </w:divBdr>
      <w:divsChild>
        <w:div w:id="95487192">
          <w:marLeft w:val="0"/>
          <w:marRight w:val="0"/>
          <w:marTop w:val="0"/>
          <w:marBottom w:val="0"/>
          <w:divBdr>
            <w:top w:val="none" w:sz="0" w:space="0" w:color="auto"/>
            <w:left w:val="none" w:sz="0" w:space="0" w:color="auto"/>
            <w:bottom w:val="none" w:sz="0" w:space="0" w:color="auto"/>
            <w:right w:val="none" w:sz="0" w:space="0" w:color="auto"/>
          </w:divBdr>
          <w:divsChild>
            <w:div w:id="244076011">
              <w:marLeft w:val="0"/>
              <w:marRight w:val="0"/>
              <w:marTop w:val="0"/>
              <w:marBottom w:val="0"/>
              <w:divBdr>
                <w:top w:val="none" w:sz="0" w:space="0" w:color="auto"/>
                <w:left w:val="none" w:sz="0" w:space="0" w:color="auto"/>
                <w:bottom w:val="none" w:sz="0" w:space="0" w:color="auto"/>
                <w:right w:val="none" w:sz="0" w:space="0" w:color="auto"/>
              </w:divBdr>
            </w:div>
            <w:div w:id="1257787911">
              <w:marLeft w:val="0"/>
              <w:marRight w:val="0"/>
              <w:marTop w:val="0"/>
              <w:marBottom w:val="0"/>
              <w:divBdr>
                <w:top w:val="none" w:sz="0" w:space="0" w:color="auto"/>
                <w:left w:val="none" w:sz="0" w:space="0" w:color="auto"/>
                <w:bottom w:val="none" w:sz="0" w:space="0" w:color="auto"/>
                <w:right w:val="none" w:sz="0" w:space="0" w:color="auto"/>
              </w:divBdr>
            </w:div>
          </w:divsChild>
        </w:div>
        <w:div w:id="1779448017">
          <w:marLeft w:val="0"/>
          <w:marRight w:val="0"/>
          <w:marTop w:val="0"/>
          <w:marBottom w:val="0"/>
          <w:divBdr>
            <w:top w:val="none" w:sz="0" w:space="0" w:color="auto"/>
            <w:left w:val="none" w:sz="0" w:space="0" w:color="auto"/>
            <w:bottom w:val="none" w:sz="0" w:space="0" w:color="auto"/>
            <w:right w:val="none" w:sz="0" w:space="0" w:color="auto"/>
          </w:divBdr>
        </w:div>
      </w:divsChild>
    </w:div>
    <w:div w:id="1039597634">
      <w:bodyDiv w:val="1"/>
      <w:marLeft w:val="0"/>
      <w:marRight w:val="0"/>
      <w:marTop w:val="0"/>
      <w:marBottom w:val="0"/>
      <w:divBdr>
        <w:top w:val="none" w:sz="0" w:space="0" w:color="auto"/>
        <w:left w:val="none" w:sz="0" w:space="0" w:color="auto"/>
        <w:bottom w:val="none" w:sz="0" w:space="0" w:color="auto"/>
        <w:right w:val="none" w:sz="0" w:space="0" w:color="auto"/>
      </w:divBdr>
      <w:divsChild>
        <w:div w:id="475298340">
          <w:marLeft w:val="0"/>
          <w:marRight w:val="0"/>
          <w:marTop w:val="0"/>
          <w:marBottom w:val="0"/>
          <w:divBdr>
            <w:top w:val="none" w:sz="0" w:space="0" w:color="auto"/>
            <w:left w:val="none" w:sz="0" w:space="0" w:color="auto"/>
            <w:bottom w:val="none" w:sz="0" w:space="0" w:color="auto"/>
            <w:right w:val="none" w:sz="0" w:space="0" w:color="auto"/>
          </w:divBdr>
          <w:divsChild>
            <w:div w:id="1064840274">
              <w:marLeft w:val="0"/>
              <w:marRight w:val="0"/>
              <w:marTop w:val="0"/>
              <w:marBottom w:val="0"/>
              <w:divBdr>
                <w:top w:val="none" w:sz="0" w:space="0" w:color="auto"/>
                <w:left w:val="none" w:sz="0" w:space="0" w:color="auto"/>
                <w:bottom w:val="none" w:sz="0" w:space="0" w:color="auto"/>
                <w:right w:val="none" w:sz="0" w:space="0" w:color="auto"/>
              </w:divBdr>
            </w:div>
            <w:div w:id="1745226376">
              <w:marLeft w:val="0"/>
              <w:marRight w:val="0"/>
              <w:marTop w:val="0"/>
              <w:marBottom w:val="0"/>
              <w:divBdr>
                <w:top w:val="none" w:sz="0" w:space="0" w:color="auto"/>
                <w:left w:val="none" w:sz="0" w:space="0" w:color="auto"/>
                <w:bottom w:val="none" w:sz="0" w:space="0" w:color="auto"/>
                <w:right w:val="none" w:sz="0" w:space="0" w:color="auto"/>
              </w:divBdr>
            </w:div>
          </w:divsChild>
        </w:div>
        <w:div w:id="1454903879">
          <w:marLeft w:val="0"/>
          <w:marRight w:val="0"/>
          <w:marTop w:val="0"/>
          <w:marBottom w:val="0"/>
          <w:divBdr>
            <w:top w:val="none" w:sz="0" w:space="0" w:color="auto"/>
            <w:left w:val="none" w:sz="0" w:space="0" w:color="auto"/>
            <w:bottom w:val="none" w:sz="0" w:space="0" w:color="auto"/>
            <w:right w:val="none" w:sz="0" w:space="0" w:color="auto"/>
          </w:divBdr>
        </w:div>
      </w:divsChild>
    </w:div>
    <w:div w:id="1039673028">
      <w:bodyDiv w:val="1"/>
      <w:marLeft w:val="0"/>
      <w:marRight w:val="0"/>
      <w:marTop w:val="0"/>
      <w:marBottom w:val="0"/>
      <w:divBdr>
        <w:top w:val="none" w:sz="0" w:space="0" w:color="auto"/>
        <w:left w:val="none" w:sz="0" w:space="0" w:color="auto"/>
        <w:bottom w:val="none" w:sz="0" w:space="0" w:color="auto"/>
        <w:right w:val="none" w:sz="0" w:space="0" w:color="auto"/>
      </w:divBdr>
      <w:divsChild>
        <w:div w:id="1494372857">
          <w:marLeft w:val="0"/>
          <w:marRight w:val="0"/>
          <w:marTop w:val="0"/>
          <w:marBottom w:val="0"/>
          <w:divBdr>
            <w:top w:val="none" w:sz="0" w:space="0" w:color="auto"/>
            <w:left w:val="none" w:sz="0" w:space="0" w:color="auto"/>
            <w:bottom w:val="none" w:sz="0" w:space="0" w:color="auto"/>
            <w:right w:val="none" w:sz="0" w:space="0" w:color="auto"/>
          </w:divBdr>
          <w:divsChild>
            <w:div w:id="912816962">
              <w:marLeft w:val="0"/>
              <w:marRight w:val="0"/>
              <w:marTop w:val="0"/>
              <w:marBottom w:val="0"/>
              <w:divBdr>
                <w:top w:val="none" w:sz="0" w:space="0" w:color="auto"/>
                <w:left w:val="none" w:sz="0" w:space="0" w:color="auto"/>
                <w:bottom w:val="none" w:sz="0" w:space="0" w:color="auto"/>
                <w:right w:val="none" w:sz="0" w:space="0" w:color="auto"/>
              </w:divBdr>
            </w:div>
            <w:div w:id="1175876398">
              <w:marLeft w:val="0"/>
              <w:marRight w:val="0"/>
              <w:marTop w:val="0"/>
              <w:marBottom w:val="0"/>
              <w:divBdr>
                <w:top w:val="none" w:sz="0" w:space="0" w:color="auto"/>
                <w:left w:val="none" w:sz="0" w:space="0" w:color="auto"/>
                <w:bottom w:val="none" w:sz="0" w:space="0" w:color="auto"/>
                <w:right w:val="none" w:sz="0" w:space="0" w:color="auto"/>
              </w:divBdr>
            </w:div>
          </w:divsChild>
        </w:div>
        <w:div w:id="1399018066">
          <w:marLeft w:val="0"/>
          <w:marRight w:val="0"/>
          <w:marTop w:val="0"/>
          <w:marBottom w:val="0"/>
          <w:divBdr>
            <w:top w:val="none" w:sz="0" w:space="0" w:color="auto"/>
            <w:left w:val="none" w:sz="0" w:space="0" w:color="auto"/>
            <w:bottom w:val="none" w:sz="0" w:space="0" w:color="auto"/>
            <w:right w:val="none" w:sz="0" w:space="0" w:color="auto"/>
          </w:divBdr>
        </w:div>
      </w:divsChild>
    </w:div>
    <w:div w:id="1040664983">
      <w:bodyDiv w:val="1"/>
      <w:marLeft w:val="0"/>
      <w:marRight w:val="0"/>
      <w:marTop w:val="0"/>
      <w:marBottom w:val="0"/>
      <w:divBdr>
        <w:top w:val="none" w:sz="0" w:space="0" w:color="auto"/>
        <w:left w:val="none" w:sz="0" w:space="0" w:color="auto"/>
        <w:bottom w:val="none" w:sz="0" w:space="0" w:color="auto"/>
        <w:right w:val="none" w:sz="0" w:space="0" w:color="auto"/>
      </w:divBdr>
      <w:divsChild>
        <w:div w:id="278487991">
          <w:marLeft w:val="0"/>
          <w:marRight w:val="0"/>
          <w:marTop w:val="0"/>
          <w:marBottom w:val="0"/>
          <w:divBdr>
            <w:top w:val="none" w:sz="0" w:space="0" w:color="auto"/>
            <w:left w:val="none" w:sz="0" w:space="0" w:color="auto"/>
            <w:bottom w:val="none" w:sz="0" w:space="0" w:color="auto"/>
            <w:right w:val="none" w:sz="0" w:space="0" w:color="auto"/>
          </w:divBdr>
          <w:divsChild>
            <w:div w:id="343820629">
              <w:marLeft w:val="0"/>
              <w:marRight w:val="0"/>
              <w:marTop w:val="0"/>
              <w:marBottom w:val="0"/>
              <w:divBdr>
                <w:top w:val="none" w:sz="0" w:space="0" w:color="auto"/>
                <w:left w:val="none" w:sz="0" w:space="0" w:color="auto"/>
                <w:bottom w:val="none" w:sz="0" w:space="0" w:color="auto"/>
                <w:right w:val="none" w:sz="0" w:space="0" w:color="auto"/>
              </w:divBdr>
            </w:div>
            <w:div w:id="1816213842">
              <w:marLeft w:val="0"/>
              <w:marRight w:val="0"/>
              <w:marTop w:val="0"/>
              <w:marBottom w:val="0"/>
              <w:divBdr>
                <w:top w:val="none" w:sz="0" w:space="0" w:color="auto"/>
                <w:left w:val="none" w:sz="0" w:space="0" w:color="auto"/>
                <w:bottom w:val="none" w:sz="0" w:space="0" w:color="auto"/>
                <w:right w:val="none" w:sz="0" w:space="0" w:color="auto"/>
              </w:divBdr>
            </w:div>
          </w:divsChild>
        </w:div>
        <w:div w:id="180780449">
          <w:marLeft w:val="0"/>
          <w:marRight w:val="0"/>
          <w:marTop w:val="0"/>
          <w:marBottom w:val="0"/>
          <w:divBdr>
            <w:top w:val="none" w:sz="0" w:space="0" w:color="auto"/>
            <w:left w:val="none" w:sz="0" w:space="0" w:color="auto"/>
            <w:bottom w:val="none" w:sz="0" w:space="0" w:color="auto"/>
            <w:right w:val="none" w:sz="0" w:space="0" w:color="auto"/>
          </w:divBdr>
        </w:div>
      </w:divsChild>
    </w:div>
    <w:div w:id="1042825043">
      <w:bodyDiv w:val="1"/>
      <w:marLeft w:val="0"/>
      <w:marRight w:val="0"/>
      <w:marTop w:val="0"/>
      <w:marBottom w:val="0"/>
      <w:divBdr>
        <w:top w:val="none" w:sz="0" w:space="0" w:color="auto"/>
        <w:left w:val="none" w:sz="0" w:space="0" w:color="auto"/>
        <w:bottom w:val="none" w:sz="0" w:space="0" w:color="auto"/>
        <w:right w:val="none" w:sz="0" w:space="0" w:color="auto"/>
      </w:divBdr>
      <w:divsChild>
        <w:div w:id="1410619693">
          <w:marLeft w:val="0"/>
          <w:marRight w:val="0"/>
          <w:marTop w:val="0"/>
          <w:marBottom w:val="0"/>
          <w:divBdr>
            <w:top w:val="none" w:sz="0" w:space="0" w:color="auto"/>
            <w:left w:val="none" w:sz="0" w:space="0" w:color="auto"/>
            <w:bottom w:val="none" w:sz="0" w:space="0" w:color="auto"/>
            <w:right w:val="none" w:sz="0" w:space="0" w:color="auto"/>
          </w:divBdr>
          <w:divsChild>
            <w:div w:id="1619751121">
              <w:marLeft w:val="0"/>
              <w:marRight w:val="0"/>
              <w:marTop w:val="0"/>
              <w:marBottom w:val="0"/>
              <w:divBdr>
                <w:top w:val="none" w:sz="0" w:space="0" w:color="auto"/>
                <w:left w:val="none" w:sz="0" w:space="0" w:color="auto"/>
                <w:bottom w:val="none" w:sz="0" w:space="0" w:color="auto"/>
                <w:right w:val="none" w:sz="0" w:space="0" w:color="auto"/>
              </w:divBdr>
              <w:divsChild>
                <w:div w:id="1744452741">
                  <w:marLeft w:val="0"/>
                  <w:marRight w:val="0"/>
                  <w:marTop w:val="0"/>
                  <w:marBottom w:val="0"/>
                  <w:divBdr>
                    <w:top w:val="none" w:sz="0" w:space="0" w:color="auto"/>
                    <w:left w:val="none" w:sz="0" w:space="0" w:color="auto"/>
                    <w:bottom w:val="none" w:sz="0" w:space="0" w:color="auto"/>
                    <w:right w:val="none" w:sz="0" w:space="0" w:color="auto"/>
                  </w:divBdr>
                  <w:divsChild>
                    <w:div w:id="210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0524">
              <w:marLeft w:val="0"/>
              <w:marRight w:val="0"/>
              <w:marTop w:val="0"/>
              <w:marBottom w:val="0"/>
              <w:divBdr>
                <w:top w:val="none" w:sz="0" w:space="0" w:color="auto"/>
                <w:left w:val="none" w:sz="0" w:space="0" w:color="auto"/>
                <w:bottom w:val="none" w:sz="0" w:space="0" w:color="auto"/>
                <w:right w:val="none" w:sz="0" w:space="0" w:color="auto"/>
              </w:divBdr>
            </w:div>
          </w:divsChild>
        </w:div>
        <w:div w:id="650911521">
          <w:marLeft w:val="0"/>
          <w:marRight w:val="0"/>
          <w:marTop w:val="0"/>
          <w:marBottom w:val="0"/>
          <w:divBdr>
            <w:top w:val="none" w:sz="0" w:space="0" w:color="auto"/>
            <w:left w:val="none" w:sz="0" w:space="0" w:color="auto"/>
            <w:bottom w:val="none" w:sz="0" w:space="0" w:color="auto"/>
            <w:right w:val="none" w:sz="0" w:space="0" w:color="auto"/>
          </w:divBdr>
          <w:divsChild>
            <w:div w:id="498740144">
              <w:marLeft w:val="0"/>
              <w:marRight w:val="0"/>
              <w:marTop w:val="0"/>
              <w:marBottom w:val="0"/>
              <w:divBdr>
                <w:top w:val="none" w:sz="0" w:space="0" w:color="auto"/>
                <w:left w:val="none" w:sz="0" w:space="0" w:color="auto"/>
                <w:bottom w:val="none" w:sz="0" w:space="0" w:color="auto"/>
                <w:right w:val="none" w:sz="0" w:space="0" w:color="auto"/>
              </w:divBdr>
            </w:div>
            <w:div w:id="1085103161">
              <w:marLeft w:val="0"/>
              <w:marRight w:val="0"/>
              <w:marTop w:val="0"/>
              <w:marBottom w:val="0"/>
              <w:divBdr>
                <w:top w:val="none" w:sz="0" w:space="0" w:color="auto"/>
                <w:left w:val="none" w:sz="0" w:space="0" w:color="auto"/>
                <w:bottom w:val="none" w:sz="0" w:space="0" w:color="auto"/>
                <w:right w:val="none" w:sz="0" w:space="0" w:color="auto"/>
              </w:divBdr>
              <w:divsChild>
                <w:div w:id="264115864">
                  <w:marLeft w:val="0"/>
                  <w:marRight w:val="0"/>
                  <w:marTop w:val="0"/>
                  <w:marBottom w:val="0"/>
                  <w:divBdr>
                    <w:top w:val="none" w:sz="0" w:space="0" w:color="auto"/>
                    <w:left w:val="none" w:sz="0" w:space="0" w:color="auto"/>
                    <w:bottom w:val="none" w:sz="0" w:space="0" w:color="auto"/>
                    <w:right w:val="none" w:sz="0" w:space="0" w:color="auto"/>
                  </w:divBdr>
                  <w:divsChild>
                    <w:div w:id="2007317435">
                      <w:marLeft w:val="0"/>
                      <w:marRight w:val="0"/>
                      <w:marTop w:val="0"/>
                      <w:marBottom w:val="0"/>
                      <w:divBdr>
                        <w:top w:val="none" w:sz="0" w:space="0" w:color="auto"/>
                        <w:left w:val="none" w:sz="0" w:space="0" w:color="auto"/>
                        <w:bottom w:val="none" w:sz="0" w:space="0" w:color="auto"/>
                        <w:right w:val="none" w:sz="0" w:space="0" w:color="auto"/>
                      </w:divBdr>
                      <w:divsChild>
                        <w:div w:id="1135100178">
                          <w:marLeft w:val="0"/>
                          <w:marRight w:val="0"/>
                          <w:marTop w:val="0"/>
                          <w:marBottom w:val="0"/>
                          <w:divBdr>
                            <w:top w:val="none" w:sz="0" w:space="0" w:color="auto"/>
                            <w:left w:val="none" w:sz="0" w:space="0" w:color="auto"/>
                            <w:bottom w:val="none" w:sz="0" w:space="0" w:color="auto"/>
                            <w:right w:val="none" w:sz="0" w:space="0" w:color="auto"/>
                          </w:divBdr>
                          <w:divsChild>
                            <w:div w:id="4120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19614">
      <w:bodyDiv w:val="1"/>
      <w:marLeft w:val="0"/>
      <w:marRight w:val="0"/>
      <w:marTop w:val="0"/>
      <w:marBottom w:val="0"/>
      <w:divBdr>
        <w:top w:val="none" w:sz="0" w:space="0" w:color="auto"/>
        <w:left w:val="none" w:sz="0" w:space="0" w:color="auto"/>
        <w:bottom w:val="none" w:sz="0" w:space="0" w:color="auto"/>
        <w:right w:val="none" w:sz="0" w:space="0" w:color="auto"/>
      </w:divBdr>
      <w:divsChild>
        <w:div w:id="462042275">
          <w:marLeft w:val="0"/>
          <w:marRight w:val="0"/>
          <w:marTop w:val="0"/>
          <w:marBottom w:val="0"/>
          <w:divBdr>
            <w:top w:val="none" w:sz="0" w:space="0" w:color="auto"/>
            <w:left w:val="none" w:sz="0" w:space="0" w:color="auto"/>
            <w:bottom w:val="none" w:sz="0" w:space="0" w:color="auto"/>
            <w:right w:val="none" w:sz="0" w:space="0" w:color="auto"/>
          </w:divBdr>
          <w:divsChild>
            <w:div w:id="1347515782">
              <w:marLeft w:val="0"/>
              <w:marRight w:val="0"/>
              <w:marTop w:val="0"/>
              <w:marBottom w:val="0"/>
              <w:divBdr>
                <w:top w:val="none" w:sz="0" w:space="0" w:color="auto"/>
                <w:left w:val="none" w:sz="0" w:space="0" w:color="auto"/>
                <w:bottom w:val="none" w:sz="0" w:space="0" w:color="auto"/>
                <w:right w:val="none" w:sz="0" w:space="0" w:color="auto"/>
              </w:divBdr>
            </w:div>
            <w:div w:id="890921665">
              <w:marLeft w:val="0"/>
              <w:marRight w:val="0"/>
              <w:marTop w:val="0"/>
              <w:marBottom w:val="0"/>
              <w:divBdr>
                <w:top w:val="none" w:sz="0" w:space="0" w:color="auto"/>
                <w:left w:val="none" w:sz="0" w:space="0" w:color="auto"/>
                <w:bottom w:val="none" w:sz="0" w:space="0" w:color="auto"/>
                <w:right w:val="none" w:sz="0" w:space="0" w:color="auto"/>
              </w:divBdr>
            </w:div>
          </w:divsChild>
        </w:div>
        <w:div w:id="2067949834">
          <w:marLeft w:val="0"/>
          <w:marRight w:val="0"/>
          <w:marTop w:val="0"/>
          <w:marBottom w:val="0"/>
          <w:divBdr>
            <w:top w:val="none" w:sz="0" w:space="0" w:color="auto"/>
            <w:left w:val="none" w:sz="0" w:space="0" w:color="auto"/>
            <w:bottom w:val="none" w:sz="0" w:space="0" w:color="auto"/>
            <w:right w:val="none" w:sz="0" w:space="0" w:color="auto"/>
          </w:divBdr>
        </w:div>
      </w:divsChild>
    </w:div>
    <w:div w:id="1045063521">
      <w:bodyDiv w:val="1"/>
      <w:marLeft w:val="0"/>
      <w:marRight w:val="0"/>
      <w:marTop w:val="0"/>
      <w:marBottom w:val="0"/>
      <w:divBdr>
        <w:top w:val="none" w:sz="0" w:space="0" w:color="auto"/>
        <w:left w:val="none" w:sz="0" w:space="0" w:color="auto"/>
        <w:bottom w:val="none" w:sz="0" w:space="0" w:color="auto"/>
        <w:right w:val="none" w:sz="0" w:space="0" w:color="auto"/>
      </w:divBdr>
      <w:divsChild>
        <w:div w:id="1509910106">
          <w:marLeft w:val="0"/>
          <w:marRight w:val="0"/>
          <w:marTop w:val="0"/>
          <w:marBottom w:val="0"/>
          <w:divBdr>
            <w:top w:val="none" w:sz="0" w:space="0" w:color="auto"/>
            <w:left w:val="none" w:sz="0" w:space="0" w:color="auto"/>
            <w:bottom w:val="none" w:sz="0" w:space="0" w:color="auto"/>
            <w:right w:val="none" w:sz="0" w:space="0" w:color="auto"/>
          </w:divBdr>
        </w:div>
      </w:divsChild>
    </w:div>
    <w:div w:id="1047493393">
      <w:bodyDiv w:val="1"/>
      <w:marLeft w:val="0"/>
      <w:marRight w:val="0"/>
      <w:marTop w:val="0"/>
      <w:marBottom w:val="0"/>
      <w:divBdr>
        <w:top w:val="none" w:sz="0" w:space="0" w:color="auto"/>
        <w:left w:val="none" w:sz="0" w:space="0" w:color="auto"/>
        <w:bottom w:val="none" w:sz="0" w:space="0" w:color="auto"/>
        <w:right w:val="none" w:sz="0" w:space="0" w:color="auto"/>
      </w:divBdr>
      <w:divsChild>
        <w:div w:id="844125050">
          <w:marLeft w:val="0"/>
          <w:marRight w:val="0"/>
          <w:marTop w:val="0"/>
          <w:marBottom w:val="0"/>
          <w:divBdr>
            <w:top w:val="none" w:sz="0" w:space="0" w:color="auto"/>
            <w:left w:val="none" w:sz="0" w:space="0" w:color="auto"/>
            <w:bottom w:val="none" w:sz="0" w:space="0" w:color="auto"/>
            <w:right w:val="none" w:sz="0" w:space="0" w:color="auto"/>
          </w:divBdr>
          <w:divsChild>
            <w:div w:id="538710365">
              <w:marLeft w:val="0"/>
              <w:marRight w:val="0"/>
              <w:marTop w:val="0"/>
              <w:marBottom w:val="0"/>
              <w:divBdr>
                <w:top w:val="none" w:sz="0" w:space="0" w:color="auto"/>
                <w:left w:val="none" w:sz="0" w:space="0" w:color="auto"/>
                <w:bottom w:val="none" w:sz="0" w:space="0" w:color="auto"/>
                <w:right w:val="none" w:sz="0" w:space="0" w:color="auto"/>
              </w:divBdr>
              <w:divsChild>
                <w:div w:id="1269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094">
          <w:marLeft w:val="0"/>
          <w:marRight w:val="0"/>
          <w:marTop w:val="0"/>
          <w:marBottom w:val="0"/>
          <w:divBdr>
            <w:top w:val="none" w:sz="0" w:space="0" w:color="auto"/>
            <w:left w:val="none" w:sz="0" w:space="0" w:color="auto"/>
            <w:bottom w:val="none" w:sz="0" w:space="0" w:color="auto"/>
            <w:right w:val="none" w:sz="0" w:space="0" w:color="auto"/>
          </w:divBdr>
        </w:div>
        <w:div w:id="1175195067">
          <w:marLeft w:val="0"/>
          <w:marRight w:val="0"/>
          <w:marTop w:val="0"/>
          <w:marBottom w:val="0"/>
          <w:divBdr>
            <w:top w:val="none" w:sz="0" w:space="0" w:color="auto"/>
            <w:left w:val="none" w:sz="0" w:space="0" w:color="auto"/>
            <w:bottom w:val="none" w:sz="0" w:space="0" w:color="auto"/>
            <w:right w:val="none" w:sz="0" w:space="0" w:color="auto"/>
          </w:divBdr>
          <w:divsChild>
            <w:div w:id="479462582">
              <w:marLeft w:val="0"/>
              <w:marRight w:val="0"/>
              <w:marTop w:val="0"/>
              <w:marBottom w:val="0"/>
              <w:divBdr>
                <w:top w:val="none" w:sz="0" w:space="0" w:color="auto"/>
                <w:left w:val="none" w:sz="0" w:space="0" w:color="auto"/>
                <w:bottom w:val="none" w:sz="0" w:space="0" w:color="auto"/>
                <w:right w:val="none" w:sz="0" w:space="0" w:color="auto"/>
              </w:divBdr>
              <w:divsChild>
                <w:div w:id="16753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0831">
      <w:bodyDiv w:val="1"/>
      <w:marLeft w:val="0"/>
      <w:marRight w:val="0"/>
      <w:marTop w:val="0"/>
      <w:marBottom w:val="0"/>
      <w:divBdr>
        <w:top w:val="none" w:sz="0" w:space="0" w:color="auto"/>
        <w:left w:val="none" w:sz="0" w:space="0" w:color="auto"/>
        <w:bottom w:val="none" w:sz="0" w:space="0" w:color="auto"/>
        <w:right w:val="none" w:sz="0" w:space="0" w:color="auto"/>
      </w:divBdr>
      <w:divsChild>
        <w:div w:id="1458640834">
          <w:marLeft w:val="0"/>
          <w:marRight w:val="0"/>
          <w:marTop w:val="0"/>
          <w:marBottom w:val="0"/>
          <w:divBdr>
            <w:top w:val="none" w:sz="0" w:space="0" w:color="auto"/>
            <w:left w:val="none" w:sz="0" w:space="0" w:color="auto"/>
            <w:bottom w:val="none" w:sz="0" w:space="0" w:color="auto"/>
            <w:right w:val="none" w:sz="0" w:space="0" w:color="auto"/>
          </w:divBdr>
          <w:divsChild>
            <w:div w:id="1365204643">
              <w:marLeft w:val="0"/>
              <w:marRight w:val="0"/>
              <w:marTop w:val="0"/>
              <w:marBottom w:val="0"/>
              <w:divBdr>
                <w:top w:val="none" w:sz="0" w:space="0" w:color="auto"/>
                <w:left w:val="none" w:sz="0" w:space="0" w:color="auto"/>
                <w:bottom w:val="none" w:sz="0" w:space="0" w:color="auto"/>
                <w:right w:val="none" w:sz="0" w:space="0" w:color="auto"/>
              </w:divBdr>
            </w:div>
            <w:div w:id="1241939675">
              <w:marLeft w:val="0"/>
              <w:marRight w:val="0"/>
              <w:marTop w:val="0"/>
              <w:marBottom w:val="0"/>
              <w:divBdr>
                <w:top w:val="none" w:sz="0" w:space="0" w:color="auto"/>
                <w:left w:val="none" w:sz="0" w:space="0" w:color="auto"/>
                <w:bottom w:val="none" w:sz="0" w:space="0" w:color="auto"/>
                <w:right w:val="none" w:sz="0" w:space="0" w:color="auto"/>
              </w:divBdr>
            </w:div>
          </w:divsChild>
        </w:div>
        <w:div w:id="71659996">
          <w:marLeft w:val="0"/>
          <w:marRight w:val="0"/>
          <w:marTop w:val="0"/>
          <w:marBottom w:val="0"/>
          <w:divBdr>
            <w:top w:val="none" w:sz="0" w:space="0" w:color="auto"/>
            <w:left w:val="none" w:sz="0" w:space="0" w:color="auto"/>
            <w:bottom w:val="none" w:sz="0" w:space="0" w:color="auto"/>
            <w:right w:val="none" w:sz="0" w:space="0" w:color="auto"/>
          </w:divBdr>
        </w:div>
      </w:divsChild>
    </w:div>
    <w:div w:id="1047796773">
      <w:bodyDiv w:val="1"/>
      <w:marLeft w:val="0"/>
      <w:marRight w:val="0"/>
      <w:marTop w:val="0"/>
      <w:marBottom w:val="0"/>
      <w:divBdr>
        <w:top w:val="none" w:sz="0" w:space="0" w:color="auto"/>
        <w:left w:val="none" w:sz="0" w:space="0" w:color="auto"/>
        <w:bottom w:val="none" w:sz="0" w:space="0" w:color="auto"/>
        <w:right w:val="none" w:sz="0" w:space="0" w:color="auto"/>
      </w:divBdr>
      <w:divsChild>
        <w:div w:id="128548483">
          <w:marLeft w:val="0"/>
          <w:marRight w:val="0"/>
          <w:marTop w:val="0"/>
          <w:marBottom w:val="0"/>
          <w:divBdr>
            <w:top w:val="none" w:sz="0" w:space="0" w:color="auto"/>
            <w:left w:val="none" w:sz="0" w:space="0" w:color="auto"/>
            <w:bottom w:val="none" w:sz="0" w:space="0" w:color="auto"/>
            <w:right w:val="none" w:sz="0" w:space="0" w:color="auto"/>
          </w:divBdr>
          <w:divsChild>
            <w:div w:id="265892488">
              <w:marLeft w:val="0"/>
              <w:marRight w:val="0"/>
              <w:marTop w:val="0"/>
              <w:marBottom w:val="0"/>
              <w:divBdr>
                <w:top w:val="none" w:sz="0" w:space="0" w:color="auto"/>
                <w:left w:val="none" w:sz="0" w:space="0" w:color="auto"/>
                <w:bottom w:val="none" w:sz="0" w:space="0" w:color="auto"/>
                <w:right w:val="none" w:sz="0" w:space="0" w:color="auto"/>
              </w:divBdr>
            </w:div>
            <w:div w:id="372313067">
              <w:marLeft w:val="0"/>
              <w:marRight w:val="0"/>
              <w:marTop w:val="0"/>
              <w:marBottom w:val="0"/>
              <w:divBdr>
                <w:top w:val="none" w:sz="0" w:space="0" w:color="auto"/>
                <w:left w:val="none" w:sz="0" w:space="0" w:color="auto"/>
                <w:bottom w:val="none" w:sz="0" w:space="0" w:color="auto"/>
                <w:right w:val="none" w:sz="0" w:space="0" w:color="auto"/>
              </w:divBdr>
            </w:div>
            <w:div w:id="1600793176">
              <w:marLeft w:val="0"/>
              <w:marRight w:val="0"/>
              <w:marTop w:val="0"/>
              <w:marBottom w:val="0"/>
              <w:divBdr>
                <w:top w:val="none" w:sz="0" w:space="0" w:color="auto"/>
                <w:left w:val="none" w:sz="0" w:space="0" w:color="auto"/>
                <w:bottom w:val="none" w:sz="0" w:space="0" w:color="auto"/>
                <w:right w:val="none" w:sz="0" w:space="0" w:color="auto"/>
              </w:divBdr>
            </w:div>
          </w:divsChild>
        </w:div>
        <w:div w:id="358244317">
          <w:marLeft w:val="0"/>
          <w:marRight w:val="0"/>
          <w:marTop w:val="0"/>
          <w:marBottom w:val="0"/>
          <w:divBdr>
            <w:top w:val="none" w:sz="0" w:space="0" w:color="auto"/>
            <w:left w:val="none" w:sz="0" w:space="0" w:color="auto"/>
            <w:bottom w:val="none" w:sz="0" w:space="0" w:color="auto"/>
            <w:right w:val="none" w:sz="0" w:space="0" w:color="auto"/>
          </w:divBdr>
          <w:divsChild>
            <w:div w:id="4174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3893">
      <w:bodyDiv w:val="1"/>
      <w:marLeft w:val="0"/>
      <w:marRight w:val="0"/>
      <w:marTop w:val="0"/>
      <w:marBottom w:val="0"/>
      <w:divBdr>
        <w:top w:val="none" w:sz="0" w:space="0" w:color="auto"/>
        <w:left w:val="none" w:sz="0" w:space="0" w:color="auto"/>
        <w:bottom w:val="none" w:sz="0" w:space="0" w:color="auto"/>
        <w:right w:val="none" w:sz="0" w:space="0" w:color="auto"/>
      </w:divBdr>
      <w:divsChild>
        <w:div w:id="1388263778">
          <w:marLeft w:val="0"/>
          <w:marRight w:val="0"/>
          <w:marTop w:val="0"/>
          <w:marBottom w:val="0"/>
          <w:divBdr>
            <w:top w:val="none" w:sz="0" w:space="0" w:color="auto"/>
            <w:left w:val="none" w:sz="0" w:space="0" w:color="auto"/>
            <w:bottom w:val="none" w:sz="0" w:space="0" w:color="auto"/>
            <w:right w:val="none" w:sz="0" w:space="0" w:color="auto"/>
          </w:divBdr>
          <w:divsChild>
            <w:div w:id="1109275911">
              <w:marLeft w:val="0"/>
              <w:marRight w:val="0"/>
              <w:marTop w:val="0"/>
              <w:marBottom w:val="0"/>
              <w:divBdr>
                <w:top w:val="none" w:sz="0" w:space="0" w:color="auto"/>
                <w:left w:val="none" w:sz="0" w:space="0" w:color="auto"/>
                <w:bottom w:val="none" w:sz="0" w:space="0" w:color="auto"/>
                <w:right w:val="none" w:sz="0" w:space="0" w:color="auto"/>
              </w:divBdr>
            </w:div>
            <w:div w:id="1380782353">
              <w:marLeft w:val="0"/>
              <w:marRight w:val="0"/>
              <w:marTop w:val="0"/>
              <w:marBottom w:val="0"/>
              <w:divBdr>
                <w:top w:val="none" w:sz="0" w:space="0" w:color="auto"/>
                <w:left w:val="none" w:sz="0" w:space="0" w:color="auto"/>
                <w:bottom w:val="none" w:sz="0" w:space="0" w:color="auto"/>
                <w:right w:val="none" w:sz="0" w:space="0" w:color="auto"/>
              </w:divBdr>
            </w:div>
          </w:divsChild>
        </w:div>
        <w:div w:id="1985889413">
          <w:marLeft w:val="0"/>
          <w:marRight w:val="0"/>
          <w:marTop w:val="0"/>
          <w:marBottom w:val="0"/>
          <w:divBdr>
            <w:top w:val="none" w:sz="0" w:space="0" w:color="auto"/>
            <w:left w:val="none" w:sz="0" w:space="0" w:color="auto"/>
            <w:bottom w:val="none" w:sz="0" w:space="0" w:color="auto"/>
            <w:right w:val="none" w:sz="0" w:space="0" w:color="auto"/>
          </w:divBdr>
        </w:div>
      </w:divsChild>
    </w:div>
    <w:div w:id="1050113389">
      <w:bodyDiv w:val="1"/>
      <w:marLeft w:val="0"/>
      <w:marRight w:val="0"/>
      <w:marTop w:val="0"/>
      <w:marBottom w:val="0"/>
      <w:divBdr>
        <w:top w:val="none" w:sz="0" w:space="0" w:color="auto"/>
        <w:left w:val="none" w:sz="0" w:space="0" w:color="auto"/>
        <w:bottom w:val="none" w:sz="0" w:space="0" w:color="auto"/>
        <w:right w:val="none" w:sz="0" w:space="0" w:color="auto"/>
      </w:divBdr>
      <w:divsChild>
        <w:div w:id="929435891">
          <w:marLeft w:val="0"/>
          <w:marRight w:val="0"/>
          <w:marTop w:val="0"/>
          <w:marBottom w:val="0"/>
          <w:divBdr>
            <w:top w:val="none" w:sz="0" w:space="0" w:color="auto"/>
            <w:left w:val="none" w:sz="0" w:space="0" w:color="auto"/>
            <w:bottom w:val="none" w:sz="0" w:space="0" w:color="auto"/>
            <w:right w:val="none" w:sz="0" w:space="0" w:color="auto"/>
          </w:divBdr>
          <w:divsChild>
            <w:div w:id="981496209">
              <w:marLeft w:val="0"/>
              <w:marRight w:val="0"/>
              <w:marTop w:val="0"/>
              <w:marBottom w:val="0"/>
              <w:divBdr>
                <w:top w:val="none" w:sz="0" w:space="0" w:color="auto"/>
                <w:left w:val="none" w:sz="0" w:space="0" w:color="auto"/>
                <w:bottom w:val="none" w:sz="0" w:space="0" w:color="auto"/>
                <w:right w:val="none" w:sz="0" w:space="0" w:color="auto"/>
              </w:divBdr>
            </w:div>
            <w:div w:id="1970896546">
              <w:marLeft w:val="0"/>
              <w:marRight w:val="0"/>
              <w:marTop w:val="0"/>
              <w:marBottom w:val="0"/>
              <w:divBdr>
                <w:top w:val="none" w:sz="0" w:space="0" w:color="auto"/>
                <w:left w:val="none" w:sz="0" w:space="0" w:color="auto"/>
                <w:bottom w:val="none" w:sz="0" w:space="0" w:color="auto"/>
                <w:right w:val="none" w:sz="0" w:space="0" w:color="auto"/>
              </w:divBdr>
            </w:div>
          </w:divsChild>
        </w:div>
        <w:div w:id="1494101837">
          <w:marLeft w:val="0"/>
          <w:marRight w:val="0"/>
          <w:marTop w:val="0"/>
          <w:marBottom w:val="0"/>
          <w:divBdr>
            <w:top w:val="none" w:sz="0" w:space="0" w:color="auto"/>
            <w:left w:val="none" w:sz="0" w:space="0" w:color="auto"/>
            <w:bottom w:val="none" w:sz="0" w:space="0" w:color="auto"/>
            <w:right w:val="none" w:sz="0" w:space="0" w:color="auto"/>
          </w:divBdr>
        </w:div>
      </w:divsChild>
    </w:div>
    <w:div w:id="1051340884">
      <w:bodyDiv w:val="1"/>
      <w:marLeft w:val="0"/>
      <w:marRight w:val="0"/>
      <w:marTop w:val="0"/>
      <w:marBottom w:val="0"/>
      <w:divBdr>
        <w:top w:val="none" w:sz="0" w:space="0" w:color="auto"/>
        <w:left w:val="none" w:sz="0" w:space="0" w:color="auto"/>
        <w:bottom w:val="none" w:sz="0" w:space="0" w:color="auto"/>
        <w:right w:val="none" w:sz="0" w:space="0" w:color="auto"/>
      </w:divBdr>
      <w:divsChild>
        <w:div w:id="1667323936">
          <w:marLeft w:val="0"/>
          <w:marRight w:val="0"/>
          <w:marTop w:val="0"/>
          <w:marBottom w:val="0"/>
          <w:divBdr>
            <w:top w:val="none" w:sz="0" w:space="0" w:color="auto"/>
            <w:left w:val="none" w:sz="0" w:space="0" w:color="auto"/>
            <w:bottom w:val="none" w:sz="0" w:space="0" w:color="auto"/>
            <w:right w:val="none" w:sz="0" w:space="0" w:color="auto"/>
          </w:divBdr>
          <w:divsChild>
            <w:div w:id="1221941287">
              <w:marLeft w:val="0"/>
              <w:marRight w:val="0"/>
              <w:marTop w:val="0"/>
              <w:marBottom w:val="0"/>
              <w:divBdr>
                <w:top w:val="none" w:sz="0" w:space="0" w:color="auto"/>
                <w:left w:val="none" w:sz="0" w:space="0" w:color="auto"/>
                <w:bottom w:val="none" w:sz="0" w:space="0" w:color="auto"/>
                <w:right w:val="none" w:sz="0" w:space="0" w:color="auto"/>
              </w:divBdr>
            </w:div>
            <w:div w:id="1979073086">
              <w:marLeft w:val="0"/>
              <w:marRight w:val="0"/>
              <w:marTop w:val="0"/>
              <w:marBottom w:val="0"/>
              <w:divBdr>
                <w:top w:val="none" w:sz="0" w:space="0" w:color="auto"/>
                <w:left w:val="none" w:sz="0" w:space="0" w:color="auto"/>
                <w:bottom w:val="none" w:sz="0" w:space="0" w:color="auto"/>
                <w:right w:val="none" w:sz="0" w:space="0" w:color="auto"/>
              </w:divBdr>
            </w:div>
          </w:divsChild>
        </w:div>
        <w:div w:id="1431583029">
          <w:marLeft w:val="0"/>
          <w:marRight w:val="0"/>
          <w:marTop w:val="0"/>
          <w:marBottom w:val="0"/>
          <w:divBdr>
            <w:top w:val="none" w:sz="0" w:space="0" w:color="auto"/>
            <w:left w:val="none" w:sz="0" w:space="0" w:color="auto"/>
            <w:bottom w:val="none" w:sz="0" w:space="0" w:color="auto"/>
            <w:right w:val="none" w:sz="0" w:space="0" w:color="auto"/>
          </w:divBdr>
        </w:div>
      </w:divsChild>
    </w:div>
    <w:div w:id="1052771382">
      <w:bodyDiv w:val="1"/>
      <w:marLeft w:val="0"/>
      <w:marRight w:val="0"/>
      <w:marTop w:val="0"/>
      <w:marBottom w:val="0"/>
      <w:divBdr>
        <w:top w:val="none" w:sz="0" w:space="0" w:color="auto"/>
        <w:left w:val="none" w:sz="0" w:space="0" w:color="auto"/>
        <w:bottom w:val="none" w:sz="0" w:space="0" w:color="auto"/>
        <w:right w:val="none" w:sz="0" w:space="0" w:color="auto"/>
      </w:divBdr>
      <w:divsChild>
        <w:div w:id="1058087518">
          <w:marLeft w:val="0"/>
          <w:marRight w:val="0"/>
          <w:marTop w:val="0"/>
          <w:marBottom w:val="0"/>
          <w:divBdr>
            <w:top w:val="none" w:sz="0" w:space="0" w:color="auto"/>
            <w:left w:val="none" w:sz="0" w:space="0" w:color="auto"/>
            <w:bottom w:val="none" w:sz="0" w:space="0" w:color="auto"/>
            <w:right w:val="none" w:sz="0" w:space="0" w:color="auto"/>
          </w:divBdr>
        </w:div>
        <w:div w:id="164053432">
          <w:marLeft w:val="0"/>
          <w:marRight w:val="0"/>
          <w:marTop w:val="0"/>
          <w:marBottom w:val="0"/>
          <w:divBdr>
            <w:top w:val="none" w:sz="0" w:space="0" w:color="auto"/>
            <w:left w:val="none" w:sz="0" w:space="0" w:color="auto"/>
            <w:bottom w:val="none" w:sz="0" w:space="0" w:color="auto"/>
            <w:right w:val="none" w:sz="0" w:space="0" w:color="auto"/>
          </w:divBdr>
        </w:div>
      </w:divsChild>
    </w:div>
    <w:div w:id="1052776839">
      <w:bodyDiv w:val="1"/>
      <w:marLeft w:val="0"/>
      <w:marRight w:val="0"/>
      <w:marTop w:val="0"/>
      <w:marBottom w:val="0"/>
      <w:divBdr>
        <w:top w:val="none" w:sz="0" w:space="0" w:color="auto"/>
        <w:left w:val="none" w:sz="0" w:space="0" w:color="auto"/>
        <w:bottom w:val="none" w:sz="0" w:space="0" w:color="auto"/>
        <w:right w:val="none" w:sz="0" w:space="0" w:color="auto"/>
      </w:divBdr>
      <w:divsChild>
        <w:div w:id="1875262724">
          <w:marLeft w:val="0"/>
          <w:marRight w:val="0"/>
          <w:marTop w:val="0"/>
          <w:marBottom w:val="0"/>
          <w:divBdr>
            <w:top w:val="none" w:sz="0" w:space="0" w:color="auto"/>
            <w:left w:val="none" w:sz="0" w:space="0" w:color="auto"/>
            <w:bottom w:val="none" w:sz="0" w:space="0" w:color="auto"/>
            <w:right w:val="none" w:sz="0" w:space="0" w:color="auto"/>
          </w:divBdr>
        </w:div>
        <w:div w:id="1819610895">
          <w:marLeft w:val="0"/>
          <w:marRight w:val="0"/>
          <w:marTop w:val="0"/>
          <w:marBottom w:val="0"/>
          <w:divBdr>
            <w:top w:val="none" w:sz="0" w:space="0" w:color="auto"/>
            <w:left w:val="none" w:sz="0" w:space="0" w:color="auto"/>
            <w:bottom w:val="none" w:sz="0" w:space="0" w:color="auto"/>
            <w:right w:val="none" w:sz="0" w:space="0" w:color="auto"/>
          </w:divBdr>
        </w:div>
      </w:divsChild>
    </w:div>
    <w:div w:id="1055395030">
      <w:bodyDiv w:val="1"/>
      <w:marLeft w:val="0"/>
      <w:marRight w:val="0"/>
      <w:marTop w:val="0"/>
      <w:marBottom w:val="0"/>
      <w:divBdr>
        <w:top w:val="none" w:sz="0" w:space="0" w:color="auto"/>
        <w:left w:val="none" w:sz="0" w:space="0" w:color="auto"/>
        <w:bottom w:val="none" w:sz="0" w:space="0" w:color="auto"/>
        <w:right w:val="none" w:sz="0" w:space="0" w:color="auto"/>
      </w:divBdr>
      <w:divsChild>
        <w:div w:id="249779879">
          <w:marLeft w:val="0"/>
          <w:marRight w:val="0"/>
          <w:marTop w:val="0"/>
          <w:marBottom w:val="0"/>
          <w:divBdr>
            <w:top w:val="none" w:sz="0" w:space="0" w:color="auto"/>
            <w:left w:val="none" w:sz="0" w:space="0" w:color="auto"/>
            <w:bottom w:val="none" w:sz="0" w:space="0" w:color="auto"/>
            <w:right w:val="none" w:sz="0" w:space="0" w:color="auto"/>
          </w:divBdr>
          <w:divsChild>
            <w:div w:id="1026324946">
              <w:marLeft w:val="0"/>
              <w:marRight w:val="0"/>
              <w:marTop w:val="0"/>
              <w:marBottom w:val="0"/>
              <w:divBdr>
                <w:top w:val="none" w:sz="0" w:space="0" w:color="auto"/>
                <w:left w:val="none" w:sz="0" w:space="0" w:color="auto"/>
                <w:bottom w:val="none" w:sz="0" w:space="0" w:color="auto"/>
                <w:right w:val="none" w:sz="0" w:space="0" w:color="auto"/>
              </w:divBdr>
            </w:div>
            <w:div w:id="749277532">
              <w:marLeft w:val="0"/>
              <w:marRight w:val="0"/>
              <w:marTop w:val="0"/>
              <w:marBottom w:val="0"/>
              <w:divBdr>
                <w:top w:val="none" w:sz="0" w:space="0" w:color="auto"/>
                <w:left w:val="none" w:sz="0" w:space="0" w:color="auto"/>
                <w:bottom w:val="none" w:sz="0" w:space="0" w:color="auto"/>
                <w:right w:val="none" w:sz="0" w:space="0" w:color="auto"/>
              </w:divBdr>
            </w:div>
          </w:divsChild>
        </w:div>
        <w:div w:id="1513109446">
          <w:marLeft w:val="0"/>
          <w:marRight w:val="0"/>
          <w:marTop w:val="0"/>
          <w:marBottom w:val="0"/>
          <w:divBdr>
            <w:top w:val="none" w:sz="0" w:space="0" w:color="auto"/>
            <w:left w:val="none" w:sz="0" w:space="0" w:color="auto"/>
            <w:bottom w:val="none" w:sz="0" w:space="0" w:color="auto"/>
            <w:right w:val="none" w:sz="0" w:space="0" w:color="auto"/>
          </w:divBdr>
        </w:div>
      </w:divsChild>
    </w:div>
    <w:div w:id="1056978691">
      <w:bodyDiv w:val="1"/>
      <w:marLeft w:val="0"/>
      <w:marRight w:val="0"/>
      <w:marTop w:val="0"/>
      <w:marBottom w:val="0"/>
      <w:divBdr>
        <w:top w:val="none" w:sz="0" w:space="0" w:color="auto"/>
        <w:left w:val="none" w:sz="0" w:space="0" w:color="auto"/>
        <w:bottom w:val="none" w:sz="0" w:space="0" w:color="auto"/>
        <w:right w:val="none" w:sz="0" w:space="0" w:color="auto"/>
      </w:divBdr>
      <w:divsChild>
        <w:div w:id="1776900690">
          <w:marLeft w:val="0"/>
          <w:marRight w:val="0"/>
          <w:marTop w:val="0"/>
          <w:marBottom w:val="0"/>
          <w:divBdr>
            <w:top w:val="none" w:sz="0" w:space="0" w:color="auto"/>
            <w:left w:val="none" w:sz="0" w:space="0" w:color="auto"/>
            <w:bottom w:val="none" w:sz="0" w:space="0" w:color="auto"/>
            <w:right w:val="none" w:sz="0" w:space="0" w:color="auto"/>
          </w:divBdr>
          <w:divsChild>
            <w:div w:id="1971934706">
              <w:marLeft w:val="0"/>
              <w:marRight w:val="0"/>
              <w:marTop w:val="0"/>
              <w:marBottom w:val="0"/>
              <w:divBdr>
                <w:top w:val="none" w:sz="0" w:space="0" w:color="auto"/>
                <w:left w:val="none" w:sz="0" w:space="0" w:color="auto"/>
                <w:bottom w:val="none" w:sz="0" w:space="0" w:color="auto"/>
                <w:right w:val="none" w:sz="0" w:space="0" w:color="auto"/>
              </w:divBdr>
            </w:div>
            <w:div w:id="1080446754">
              <w:marLeft w:val="0"/>
              <w:marRight w:val="0"/>
              <w:marTop w:val="0"/>
              <w:marBottom w:val="0"/>
              <w:divBdr>
                <w:top w:val="none" w:sz="0" w:space="0" w:color="auto"/>
                <w:left w:val="none" w:sz="0" w:space="0" w:color="auto"/>
                <w:bottom w:val="none" w:sz="0" w:space="0" w:color="auto"/>
                <w:right w:val="none" w:sz="0" w:space="0" w:color="auto"/>
              </w:divBdr>
            </w:div>
          </w:divsChild>
        </w:div>
        <w:div w:id="560991707">
          <w:marLeft w:val="0"/>
          <w:marRight w:val="0"/>
          <w:marTop w:val="0"/>
          <w:marBottom w:val="0"/>
          <w:divBdr>
            <w:top w:val="none" w:sz="0" w:space="0" w:color="auto"/>
            <w:left w:val="none" w:sz="0" w:space="0" w:color="auto"/>
            <w:bottom w:val="none" w:sz="0" w:space="0" w:color="auto"/>
            <w:right w:val="none" w:sz="0" w:space="0" w:color="auto"/>
          </w:divBdr>
        </w:div>
        <w:div w:id="282001578">
          <w:marLeft w:val="0"/>
          <w:marRight w:val="0"/>
          <w:marTop w:val="0"/>
          <w:marBottom w:val="0"/>
          <w:divBdr>
            <w:top w:val="none" w:sz="0" w:space="0" w:color="auto"/>
            <w:left w:val="none" w:sz="0" w:space="0" w:color="auto"/>
            <w:bottom w:val="none" w:sz="0" w:space="0" w:color="auto"/>
            <w:right w:val="none" w:sz="0" w:space="0" w:color="auto"/>
          </w:divBdr>
        </w:div>
        <w:div w:id="739140323">
          <w:marLeft w:val="0"/>
          <w:marRight w:val="0"/>
          <w:marTop w:val="0"/>
          <w:marBottom w:val="0"/>
          <w:divBdr>
            <w:top w:val="none" w:sz="0" w:space="0" w:color="auto"/>
            <w:left w:val="none" w:sz="0" w:space="0" w:color="auto"/>
            <w:bottom w:val="none" w:sz="0" w:space="0" w:color="auto"/>
            <w:right w:val="none" w:sz="0" w:space="0" w:color="auto"/>
          </w:divBdr>
          <w:divsChild>
            <w:div w:id="1165321825">
              <w:marLeft w:val="0"/>
              <w:marRight w:val="0"/>
              <w:marTop w:val="0"/>
              <w:marBottom w:val="0"/>
              <w:divBdr>
                <w:top w:val="none" w:sz="0" w:space="0" w:color="auto"/>
                <w:left w:val="none" w:sz="0" w:space="0" w:color="auto"/>
                <w:bottom w:val="none" w:sz="0" w:space="0" w:color="auto"/>
                <w:right w:val="none" w:sz="0" w:space="0" w:color="auto"/>
              </w:divBdr>
              <w:divsChild>
                <w:div w:id="879172711">
                  <w:marLeft w:val="0"/>
                  <w:marRight w:val="0"/>
                  <w:marTop w:val="0"/>
                  <w:marBottom w:val="0"/>
                  <w:divBdr>
                    <w:top w:val="none" w:sz="0" w:space="0" w:color="auto"/>
                    <w:left w:val="none" w:sz="0" w:space="0" w:color="auto"/>
                    <w:bottom w:val="none" w:sz="0" w:space="0" w:color="auto"/>
                    <w:right w:val="none" w:sz="0" w:space="0" w:color="auto"/>
                  </w:divBdr>
                </w:div>
                <w:div w:id="7716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13756">
      <w:bodyDiv w:val="1"/>
      <w:marLeft w:val="0"/>
      <w:marRight w:val="0"/>
      <w:marTop w:val="0"/>
      <w:marBottom w:val="0"/>
      <w:divBdr>
        <w:top w:val="none" w:sz="0" w:space="0" w:color="auto"/>
        <w:left w:val="none" w:sz="0" w:space="0" w:color="auto"/>
        <w:bottom w:val="none" w:sz="0" w:space="0" w:color="auto"/>
        <w:right w:val="none" w:sz="0" w:space="0" w:color="auto"/>
      </w:divBdr>
      <w:divsChild>
        <w:div w:id="1315374888">
          <w:marLeft w:val="0"/>
          <w:marRight w:val="0"/>
          <w:marTop w:val="0"/>
          <w:marBottom w:val="0"/>
          <w:divBdr>
            <w:top w:val="none" w:sz="0" w:space="0" w:color="auto"/>
            <w:left w:val="none" w:sz="0" w:space="0" w:color="auto"/>
            <w:bottom w:val="none" w:sz="0" w:space="0" w:color="auto"/>
            <w:right w:val="none" w:sz="0" w:space="0" w:color="auto"/>
          </w:divBdr>
          <w:divsChild>
            <w:div w:id="2054498395">
              <w:marLeft w:val="0"/>
              <w:marRight w:val="0"/>
              <w:marTop w:val="0"/>
              <w:marBottom w:val="0"/>
              <w:divBdr>
                <w:top w:val="none" w:sz="0" w:space="0" w:color="auto"/>
                <w:left w:val="none" w:sz="0" w:space="0" w:color="auto"/>
                <w:bottom w:val="none" w:sz="0" w:space="0" w:color="auto"/>
                <w:right w:val="none" w:sz="0" w:space="0" w:color="auto"/>
              </w:divBdr>
            </w:div>
            <w:div w:id="768164747">
              <w:marLeft w:val="0"/>
              <w:marRight w:val="0"/>
              <w:marTop w:val="0"/>
              <w:marBottom w:val="0"/>
              <w:divBdr>
                <w:top w:val="none" w:sz="0" w:space="0" w:color="auto"/>
                <w:left w:val="none" w:sz="0" w:space="0" w:color="auto"/>
                <w:bottom w:val="none" w:sz="0" w:space="0" w:color="auto"/>
                <w:right w:val="none" w:sz="0" w:space="0" w:color="auto"/>
              </w:divBdr>
            </w:div>
          </w:divsChild>
        </w:div>
        <w:div w:id="385758830">
          <w:marLeft w:val="0"/>
          <w:marRight w:val="0"/>
          <w:marTop w:val="0"/>
          <w:marBottom w:val="0"/>
          <w:divBdr>
            <w:top w:val="none" w:sz="0" w:space="0" w:color="auto"/>
            <w:left w:val="none" w:sz="0" w:space="0" w:color="auto"/>
            <w:bottom w:val="none" w:sz="0" w:space="0" w:color="auto"/>
            <w:right w:val="none" w:sz="0" w:space="0" w:color="auto"/>
          </w:divBdr>
        </w:div>
      </w:divsChild>
    </w:div>
    <w:div w:id="1058018448">
      <w:bodyDiv w:val="1"/>
      <w:marLeft w:val="0"/>
      <w:marRight w:val="0"/>
      <w:marTop w:val="0"/>
      <w:marBottom w:val="0"/>
      <w:divBdr>
        <w:top w:val="none" w:sz="0" w:space="0" w:color="auto"/>
        <w:left w:val="none" w:sz="0" w:space="0" w:color="auto"/>
        <w:bottom w:val="none" w:sz="0" w:space="0" w:color="auto"/>
        <w:right w:val="none" w:sz="0" w:space="0" w:color="auto"/>
      </w:divBdr>
      <w:divsChild>
        <w:div w:id="876964219">
          <w:marLeft w:val="0"/>
          <w:marRight w:val="0"/>
          <w:marTop w:val="0"/>
          <w:marBottom w:val="0"/>
          <w:divBdr>
            <w:top w:val="none" w:sz="0" w:space="0" w:color="auto"/>
            <w:left w:val="none" w:sz="0" w:space="0" w:color="auto"/>
            <w:bottom w:val="none" w:sz="0" w:space="0" w:color="auto"/>
            <w:right w:val="none" w:sz="0" w:space="0" w:color="auto"/>
          </w:divBdr>
          <w:divsChild>
            <w:div w:id="1831829010">
              <w:marLeft w:val="0"/>
              <w:marRight w:val="0"/>
              <w:marTop w:val="0"/>
              <w:marBottom w:val="0"/>
              <w:divBdr>
                <w:top w:val="none" w:sz="0" w:space="0" w:color="auto"/>
                <w:left w:val="none" w:sz="0" w:space="0" w:color="auto"/>
                <w:bottom w:val="none" w:sz="0" w:space="0" w:color="auto"/>
                <w:right w:val="none" w:sz="0" w:space="0" w:color="auto"/>
              </w:divBdr>
            </w:div>
            <w:div w:id="791246190">
              <w:marLeft w:val="0"/>
              <w:marRight w:val="0"/>
              <w:marTop w:val="0"/>
              <w:marBottom w:val="0"/>
              <w:divBdr>
                <w:top w:val="none" w:sz="0" w:space="0" w:color="auto"/>
                <w:left w:val="none" w:sz="0" w:space="0" w:color="auto"/>
                <w:bottom w:val="none" w:sz="0" w:space="0" w:color="auto"/>
                <w:right w:val="none" w:sz="0" w:space="0" w:color="auto"/>
              </w:divBdr>
            </w:div>
          </w:divsChild>
        </w:div>
        <w:div w:id="1277299237">
          <w:marLeft w:val="0"/>
          <w:marRight w:val="0"/>
          <w:marTop w:val="0"/>
          <w:marBottom w:val="0"/>
          <w:divBdr>
            <w:top w:val="none" w:sz="0" w:space="0" w:color="auto"/>
            <w:left w:val="none" w:sz="0" w:space="0" w:color="auto"/>
            <w:bottom w:val="none" w:sz="0" w:space="0" w:color="auto"/>
            <w:right w:val="none" w:sz="0" w:space="0" w:color="auto"/>
          </w:divBdr>
        </w:div>
      </w:divsChild>
    </w:div>
    <w:div w:id="1059983942">
      <w:bodyDiv w:val="1"/>
      <w:marLeft w:val="0"/>
      <w:marRight w:val="0"/>
      <w:marTop w:val="0"/>
      <w:marBottom w:val="0"/>
      <w:divBdr>
        <w:top w:val="none" w:sz="0" w:space="0" w:color="auto"/>
        <w:left w:val="none" w:sz="0" w:space="0" w:color="auto"/>
        <w:bottom w:val="none" w:sz="0" w:space="0" w:color="auto"/>
        <w:right w:val="none" w:sz="0" w:space="0" w:color="auto"/>
      </w:divBdr>
      <w:divsChild>
        <w:div w:id="20664331">
          <w:marLeft w:val="0"/>
          <w:marRight w:val="0"/>
          <w:marTop w:val="0"/>
          <w:marBottom w:val="0"/>
          <w:divBdr>
            <w:top w:val="none" w:sz="0" w:space="0" w:color="auto"/>
            <w:left w:val="none" w:sz="0" w:space="0" w:color="auto"/>
            <w:bottom w:val="none" w:sz="0" w:space="0" w:color="auto"/>
            <w:right w:val="none" w:sz="0" w:space="0" w:color="auto"/>
          </w:divBdr>
        </w:div>
        <w:div w:id="1463841866">
          <w:marLeft w:val="0"/>
          <w:marRight w:val="0"/>
          <w:marTop w:val="0"/>
          <w:marBottom w:val="0"/>
          <w:divBdr>
            <w:top w:val="none" w:sz="0" w:space="0" w:color="auto"/>
            <w:left w:val="none" w:sz="0" w:space="0" w:color="auto"/>
            <w:bottom w:val="none" w:sz="0" w:space="0" w:color="auto"/>
            <w:right w:val="none" w:sz="0" w:space="0" w:color="auto"/>
          </w:divBdr>
        </w:div>
        <w:div w:id="1674261844">
          <w:marLeft w:val="0"/>
          <w:marRight w:val="0"/>
          <w:marTop w:val="0"/>
          <w:marBottom w:val="0"/>
          <w:divBdr>
            <w:top w:val="none" w:sz="0" w:space="0" w:color="auto"/>
            <w:left w:val="none" w:sz="0" w:space="0" w:color="auto"/>
            <w:bottom w:val="none" w:sz="0" w:space="0" w:color="auto"/>
            <w:right w:val="none" w:sz="0" w:space="0" w:color="auto"/>
          </w:divBdr>
        </w:div>
        <w:div w:id="1613510434">
          <w:marLeft w:val="0"/>
          <w:marRight w:val="0"/>
          <w:marTop w:val="0"/>
          <w:marBottom w:val="0"/>
          <w:divBdr>
            <w:top w:val="none" w:sz="0" w:space="0" w:color="auto"/>
            <w:left w:val="none" w:sz="0" w:space="0" w:color="auto"/>
            <w:bottom w:val="none" w:sz="0" w:space="0" w:color="auto"/>
            <w:right w:val="none" w:sz="0" w:space="0" w:color="auto"/>
          </w:divBdr>
        </w:div>
        <w:div w:id="505479997">
          <w:marLeft w:val="0"/>
          <w:marRight w:val="0"/>
          <w:marTop w:val="0"/>
          <w:marBottom w:val="0"/>
          <w:divBdr>
            <w:top w:val="none" w:sz="0" w:space="0" w:color="auto"/>
            <w:left w:val="none" w:sz="0" w:space="0" w:color="auto"/>
            <w:bottom w:val="none" w:sz="0" w:space="0" w:color="auto"/>
            <w:right w:val="none" w:sz="0" w:space="0" w:color="auto"/>
          </w:divBdr>
        </w:div>
        <w:div w:id="587809508">
          <w:marLeft w:val="0"/>
          <w:marRight w:val="0"/>
          <w:marTop w:val="0"/>
          <w:marBottom w:val="0"/>
          <w:divBdr>
            <w:top w:val="none" w:sz="0" w:space="0" w:color="auto"/>
            <w:left w:val="none" w:sz="0" w:space="0" w:color="auto"/>
            <w:bottom w:val="none" w:sz="0" w:space="0" w:color="auto"/>
            <w:right w:val="none" w:sz="0" w:space="0" w:color="auto"/>
          </w:divBdr>
          <w:divsChild>
            <w:div w:id="557785676">
              <w:marLeft w:val="0"/>
              <w:marRight w:val="0"/>
              <w:marTop w:val="0"/>
              <w:marBottom w:val="0"/>
              <w:divBdr>
                <w:top w:val="none" w:sz="0" w:space="0" w:color="auto"/>
                <w:left w:val="none" w:sz="0" w:space="0" w:color="auto"/>
                <w:bottom w:val="none" w:sz="0" w:space="0" w:color="auto"/>
                <w:right w:val="none" w:sz="0" w:space="0" w:color="auto"/>
              </w:divBdr>
            </w:div>
            <w:div w:id="14563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9617">
      <w:bodyDiv w:val="1"/>
      <w:marLeft w:val="0"/>
      <w:marRight w:val="0"/>
      <w:marTop w:val="0"/>
      <w:marBottom w:val="0"/>
      <w:divBdr>
        <w:top w:val="none" w:sz="0" w:space="0" w:color="auto"/>
        <w:left w:val="none" w:sz="0" w:space="0" w:color="auto"/>
        <w:bottom w:val="none" w:sz="0" w:space="0" w:color="auto"/>
        <w:right w:val="none" w:sz="0" w:space="0" w:color="auto"/>
      </w:divBdr>
      <w:divsChild>
        <w:div w:id="2082671518">
          <w:marLeft w:val="0"/>
          <w:marRight w:val="0"/>
          <w:marTop w:val="0"/>
          <w:marBottom w:val="0"/>
          <w:divBdr>
            <w:top w:val="none" w:sz="0" w:space="0" w:color="auto"/>
            <w:left w:val="none" w:sz="0" w:space="0" w:color="auto"/>
            <w:bottom w:val="none" w:sz="0" w:space="0" w:color="auto"/>
            <w:right w:val="none" w:sz="0" w:space="0" w:color="auto"/>
          </w:divBdr>
          <w:divsChild>
            <w:div w:id="931745033">
              <w:marLeft w:val="0"/>
              <w:marRight w:val="0"/>
              <w:marTop w:val="0"/>
              <w:marBottom w:val="0"/>
              <w:divBdr>
                <w:top w:val="none" w:sz="0" w:space="0" w:color="auto"/>
                <w:left w:val="none" w:sz="0" w:space="0" w:color="auto"/>
                <w:bottom w:val="none" w:sz="0" w:space="0" w:color="auto"/>
                <w:right w:val="none" w:sz="0" w:space="0" w:color="auto"/>
              </w:divBdr>
            </w:div>
            <w:div w:id="1718427139">
              <w:marLeft w:val="0"/>
              <w:marRight w:val="0"/>
              <w:marTop w:val="0"/>
              <w:marBottom w:val="0"/>
              <w:divBdr>
                <w:top w:val="none" w:sz="0" w:space="0" w:color="auto"/>
                <w:left w:val="none" w:sz="0" w:space="0" w:color="auto"/>
                <w:bottom w:val="none" w:sz="0" w:space="0" w:color="auto"/>
                <w:right w:val="none" w:sz="0" w:space="0" w:color="auto"/>
              </w:divBdr>
            </w:div>
          </w:divsChild>
        </w:div>
        <w:div w:id="666205851">
          <w:marLeft w:val="0"/>
          <w:marRight w:val="0"/>
          <w:marTop w:val="0"/>
          <w:marBottom w:val="0"/>
          <w:divBdr>
            <w:top w:val="none" w:sz="0" w:space="0" w:color="auto"/>
            <w:left w:val="none" w:sz="0" w:space="0" w:color="auto"/>
            <w:bottom w:val="none" w:sz="0" w:space="0" w:color="auto"/>
            <w:right w:val="none" w:sz="0" w:space="0" w:color="auto"/>
          </w:divBdr>
        </w:div>
      </w:divsChild>
    </w:div>
    <w:div w:id="1061948951">
      <w:bodyDiv w:val="1"/>
      <w:marLeft w:val="0"/>
      <w:marRight w:val="0"/>
      <w:marTop w:val="0"/>
      <w:marBottom w:val="0"/>
      <w:divBdr>
        <w:top w:val="none" w:sz="0" w:space="0" w:color="auto"/>
        <w:left w:val="none" w:sz="0" w:space="0" w:color="auto"/>
        <w:bottom w:val="none" w:sz="0" w:space="0" w:color="auto"/>
        <w:right w:val="none" w:sz="0" w:space="0" w:color="auto"/>
      </w:divBdr>
      <w:divsChild>
        <w:div w:id="108547018">
          <w:marLeft w:val="0"/>
          <w:marRight w:val="0"/>
          <w:marTop w:val="0"/>
          <w:marBottom w:val="0"/>
          <w:divBdr>
            <w:top w:val="none" w:sz="0" w:space="0" w:color="auto"/>
            <w:left w:val="none" w:sz="0" w:space="0" w:color="auto"/>
            <w:bottom w:val="none" w:sz="0" w:space="0" w:color="auto"/>
            <w:right w:val="none" w:sz="0" w:space="0" w:color="auto"/>
          </w:divBdr>
        </w:div>
        <w:div w:id="1484471218">
          <w:marLeft w:val="0"/>
          <w:marRight w:val="0"/>
          <w:marTop w:val="0"/>
          <w:marBottom w:val="0"/>
          <w:divBdr>
            <w:top w:val="none" w:sz="0" w:space="0" w:color="auto"/>
            <w:left w:val="none" w:sz="0" w:space="0" w:color="auto"/>
            <w:bottom w:val="none" w:sz="0" w:space="0" w:color="auto"/>
            <w:right w:val="none" w:sz="0" w:space="0" w:color="auto"/>
          </w:divBdr>
          <w:divsChild>
            <w:div w:id="6453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12450">
      <w:bodyDiv w:val="1"/>
      <w:marLeft w:val="0"/>
      <w:marRight w:val="0"/>
      <w:marTop w:val="0"/>
      <w:marBottom w:val="0"/>
      <w:divBdr>
        <w:top w:val="none" w:sz="0" w:space="0" w:color="auto"/>
        <w:left w:val="none" w:sz="0" w:space="0" w:color="auto"/>
        <w:bottom w:val="none" w:sz="0" w:space="0" w:color="auto"/>
        <w:right w:val="none" w:sz="0" w:space="0" w:color="auto"/>
      </w:divBdr>
      <w:divsChild>
        <w:div w:id="1402632506">
          <w:marLeft w:val="0"/>
          <w:marRight w:val="0"/>
          <w:marTop w:val="0"/>
          <w:marBottom w:val="0"/>
          <w:divBdr>
            <w:top w:val="none" w:sz="0" w:space="0" w:color="auto"/>
            <w:left w:val="none" w:sz="0" w:space="0" w:color="auto"/>
            <w:bottom w:val="none" w:sz="0" w:space="0" w:color="auto"/>
            <w:right w:val="none" w:sz="0" w:space="0" w:color="auto"/>
          </w:divBdr>
        </w:div>
        <w:div w:id="1765540762">
          <w:marLeft w:val="0"/>
          <w:marRight w:val="0"/>
          <w:marTop w:val="0"/>
          <w:marBottom w:val="0"/>
          <w:divBdr>
            <w:top w:val="none" w:sz="0" w:space="0" w:color="auto"/>
            <w:left w:val="none" w:sz="0" w:space="0" w:color="auto"/>
            <w:bottom w:val="none" w:sz="0" w:space="0" w:color="auto"/>
            <w:right w:val="none" w:sz="0" w:space="0" w:color="auto"/>
          </w:divBdr>
          <w:divsChild>
            <w:div w:id="5970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226">
      <w:bodyDiv w:val="1"/>
      <w:marLeft w:val="0"/>
      <w:marRight w:val="0"/>
      <w:marTop w:val="0"/>
      <w:marBottom w:val="0"/>
      <w:divBdr>
        <w:top w:val="none" w:sz="0" w:space="0" w:color="auto"/>
        <w:left w:val="none" w:sz="0" w:space="0" w:color="auto"/>
        <w:bottom w:val="none" w:sz="0" w:space="0" w:color="auto"/>
        <w:right w:val="none" w:sz="0" w:space="0" w:color="auto"/>
      </w:divBdr>
      <w:divsChild>
        <w:div w:id="1949389183">
          <w:marLeft w:val="0"/>
          <w:marRight w:val="0"/>
          <w:marTop w:val="0"/>
          <w:marBottom w:val="0"/>
          <w:divBdr>
            <w:top w:val="none" w:sz="0" w:space="0" w:color="auto"/>
            <w:left w:val="none" w:sz="0" w:space="0" w:color="auto"/>
            <w:bottom w:val="none" w:sz="0" w:space="0" w:color="auto"/>
            <w:right w:val="none" w:sz="0" w:space="0" w:color="auto"/>
          </w:divBdr>
          <w:divsChild>
            <w:div w:id="1516069019">
              <w:marLeft w:val="0"/>
              <w:marRight w:val="0"/>
              <w:marTop w:val="0"/>
              <w:marBottom w:val="0"/>
              <w:divBdr>
                <w:top w:val="none" w:sz="0" w:space="0" w:color="auto"/>
                <w:left w:val="none" w:sz="0" w:space="0" w:color="auto"/>
                <w:bottom w:val="none" w:sz="0" w:space="0" w:color="auto"/>
                <w:right w:val="none" w:sz="0" w:space="0" w:color="auto"/>
              </w:divBdr>
            </w:div>
            <w:div w:id="1024987040">
              <w:marLeft w:val="0"/>
              <w:marRight w:val="0"/>
              <w:marTop w:val="0"/>
              <w:marBottom w:val="0"/>
              <w:divBdr>
                <w:top w:val="none" w:sz="0" w:space="0" w:color="auto"/>
                <w:left w:val="none" w:sz="0" w:space="0" w:color="auto"/>
                <w:bottom w:val="none" w:sz="0" w:space="0" w:color="auto"/>
                <w:right w:val="none" w:sz="0" w:space="0" w:color="auto"/>
              </w:divBdr>
            </w:div>
          </w:divsChild>
        </w:div>
        <w:div w:id="619994831">
          <w:marLeft w:val="0"/>
          <w:marRight w:val="0"/>
          <w:marTop w:val="0"/>
          <w:marBottom w:val="0"/>
          <w:divBdr>
            <w:top w:val="none" w:sz="0" w:space="0" w:color="auto"/>
            <w:left w:val="none" w:sz="0" w:space="0" w:color="auto"/>
            <w:bottom w:val="none" w:sz="0" w:space="0" w:color="auto"/>
            <w:right w:val="none" w:sz="0" w:space="0" w:color="auto"/>
          </w:divBdr>
        </w:div>
      </w:divsChild>
    </w:div>
    <w:div w:id="1063985378">
      <w:bodyDiv w:val="1"/>
      <w:marLeft w:val="0"/>
      <w:marRight w:val="0"/>
      <w:marTop w:val="0"/>
      <w:marBottom w:val="0"/>
      <w:divBdr>
        <w:top w:val="none" w:sz="0" w:space="0" w:color="auto"/>
        <w:left w:val="none" w:sz="0" w:space="0" w:color="auto"/>
        <w:bottom w:val="none" w:sz="0" w:space="0" w:color="auto"/>
        <w:right w:val="none" w:sz="0" w:space="0" w:color="auto"/>
      </w:divBdr>
      <w:divsChild>
        <w:div w:id="1223978855">
          <w:marLeft w:val="0"/>
          <w:marRight w:val="0"/>
          <w:marTop w:val="0"/>
          <w:marBottom w:val="0"/>
          <w:divBdr>
            <w:top w:val="none" w:sz="0" w:space="0" w:color="auto"/>
            <w:left w:val="none" w:sz="0" w:space="0" w:color="auto"/>
            <w:bottom w:val="none" w:sz="0" w:space="0" w:color="auto"/>
            <w:right w:val="none" w:sz="0" w:space="0" w:color="auto"/>
          </w:divBdr>
          <w:divsChild>
            <w:div w:id="1762599918">
              <w:marLeft w:val="0"/>
              <w:marRight w:val="0"/>
              <w:marTop w:val="0"/>
              <w:marBottom w:val="0"/>
              <w:divBdr>
                <w:top w:val="none" w:sz="0" w:space="0" w:color="auto"/>
                <w:left w:val="none" w:sz="0" w:space="0" w:color="auto"/>
                <w:bottom w:val="none" w:sz="0" w:space="0" w:color="auto"/>
                <w:right w:val="none" w:sz="0" w:space="0" w:color="auto"/>
              </w:divBdr>
            </w:div>
            <w:div w:id="1833057074">
              <w:marLeft w:val="0"/>
              <w:marRight w:val="0"/>
              <w:marTop w:val="0"/>
              <w:marBottom w:val="0"/>
              <w:divBdr>
                <w:top w:val="none" w:sz="0" w:space="0" w:color="auto"/>
                <w:left w:val="none" w:sz="0" w:space="0" w:color="auto"/>
                <w:bottom w:val="none" w:sz="0" w:space="0" w:color="auto"/>
                <w:right w:val="none" w:sz="0" w:space="0" w:color="auto"/>
              </w:divBdr>
            </w:div>
            <w:div w:id="1312518027">
              <w:marLeft w:val="0"/>
              <w:marRight w:val="0"/>
              <w:marTop w:val="0"/>
              <w:marBottom w:val="0"/>
              <w:divBdr>
                <w:top w:val="none" w:sz="0" w:space="0" w:color="auto"/>
                <w:left w:val="none" w:sz="0" w:space="0" w:color="auto"/>
                <w:bottom w:val="none" w:sz="0" w:space="0" w:color="auto"/>
                <w:right w:val="none" w:sz="0" w:space="0" w:color="auto"/>
              </w:divBdr>
            </w:div>
          </w:divsChild>
        </w:div>
        <w:div w:id="2132703235">
          <w:marLeft w:val="0"/>
          <w:marRight w:val="0"/>
          <w:marTop w:val="0"/>
          <w:marBottom w:val="0"/>
          <w:divBdr>
            <w:top w:val="none" w:sz="0" w:space="0" w:color="auto"/>
            <w:left w:val="none" w:sz="0" w:space="0" w:color="auto"/>
            <w:bottom w:val="none" w:sz="0" w:space="0" w:color="auto"/>
            <w:right w:val="none" w:sz="0" w:space="0" w:color="auto"/>
          </w:divBdr>
        </w:div>
      </w:divsChild>
    </w:div>
    <w:div w:id="1064523511">
      <w:bodyDiv w:val="1"/>
      <w:marLeft w:val="0"/>
      <w:marRight w:val="0"/>
      <w:marTop w:val="0"/>
      <w:marBottom w:val="0"/>
      <w:divBdr>
        <w:top w:val="none" w:sz="0" w:space="0" w:color="auto"/>
        <w:left w:val="none" w:sz="0" w:space="0" w:color="auto"/>
        <w:bottom w:val="none" w:sz="0" w:space="0" w:color="auto"/>
        <w:right w:val="none" w:sz="0" w:space="0" w:color="auto"/>
      </w:divBdr>
      <w:divsChild>
        <w:div w:id="2074962621">
          <w:marLeft w:val="0"/>
          <w:marRight w:val="0"/>
          <w:marTop w:val="0"/>
          <w:marBottom w:val="0"/>
          <w:divBdr>
            <w:top w:val="none" w:sz="0" w:space="0" w:color="auto"/>
            <w:left w:val="none" w:sz="0" w:space="0" w:color="auto"/>
            <w:bottom w:val="none" w:sz="0" w:space="0" w:color="auto"/>
            <w:right w:val="none" w:sz="0" w:space="0" w:color="auto"/>
          </w:divBdr>
        </w:div>
        <w:div w:id="128787757">
          <w:marLeft w:val="0"/>
          <w:marRight w:val="0"/>
          <w:marTop w:val="0"/>
          <w:marBottom w:val="0"/>
          <w:divBdr>
            <w:top w:val="none" w:sz="0" w:space="0" w:color="auto"/>
            <w:left w:val="none" w:sz="0" w:space="0" w:color="auto"/>
            <w:bottom w:val="none" w:sz="0" w:space="0" w:color="auto"/>
            <w:right w:val="none" w:sz="0" w:space="0" w:color="auto"/>
          </w:divBdr>
        </w:div>
        <w:div w:id="1259215006">
          <w:marLeft w:val="0"/>
          <w:marRight w:val="0"/>
          <w:marTop w:val="75"/>
          <w:marBottom w:val="0"/>
          <w:divBdr>
            <w:top w:val="none" w:sz="0" w:space="0" w:color="auto"/>
            <w:left w:val="none" w:sz="0" w:space="0" w:color="auto"/>
            <w:bottom w:val="none" w:sz="0" w:space="0" w:color="auto"/>
            <w:right w:val="none" w:sz="0" w:space="0" w:color="auto"/>
          </w:divBdr>
          <w:divsChild>
            <w:div w:id="706222354">
              <w:marLeft w:val="0"/>
              <w:marRight w:val="0"/>
              <w:marTop w:val="0"/>
              <w:marBottom w:val="0"/>
              <w:divBdr>
                <w:top w:val="none" w:sz="0" w:space="0" w:color="auto"/>
                <w:left w:val="none" w:sz="0" w:space="0" w:color="auto"/>
                <w:bottom w:val="none" w:sz="0" w:space="0" w:color="auto"/>
                <w:right w:val="none" w:sz="0" w:space="0" w:color="auto"/>
              </w:divBdr>
              <w:divsChild>
                <w:div w:id="1804351016">
                  <w:marLeft w:val="0"/>
                  <w:marRight w:val="0"/>
                  <w:marTop w:val="0"/>
                  <w:marBottom w:val="0"/>
                  <w:divBdr>
                    <w:top w:val="none" w:sz="0" w:space="0" w:color="auto"/>
                    <w:left w:val="none" w:sz="0" w:space="0" w:color="auto"/>
                    <w:bottom w:val="none" w:sz="0" w:space="0" w:color="auto"/>
                    <w:right w:val="none" w:sz="0" w:space="0" w:color="auto"/>
                  </w:divBdr>
                  <w:divsChild>
                    <w:div w:id="5282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40767">
          <w:marLeft w:val="0"/>
          <w:marRight w:val="0"/>
          <w:marTop w:val="75"/>
          <w:marBottom w:val="0"/>
          <w:divBdr>
            <w:top w:val="none" w:sz="0" w:space="0" w:color="auto"/>
            <w:left w:val="none" w:sz="0" w:space="0" w:color="auto"/>
            <w:bottom w:val="none" w:sz="0" w:space="0" w:color="auto"/>
            <w:right w:val="none" w:sz="0" w:space="0" w:color="auto"/>
          </w:divBdr>
        </w:div>
        <w:div w:id="1056471207">
          <w:marLeft w:val="0"/>
          <w:marRight w:val="0"/>
          <w:marTop w:val="75"/>
          <w:marBottom w:val="0"/>
          <w:divBdr>
            <w:top w:val="none" w:sz="0" w:space="0" w:color="auto"/>
            <w:left w:val="none" w:sz="0" w:space="0" w:color="auto"/>
            <w:bottom w:val="none" w:sz="0" w:space="0" w:color="auto"/>
            <w:right w:val="none" w:sz="0" w:space="0" w:color="auto"/>
          </w:divBdr>
        </w:div>
      </w:divsChild>
    </w:div>
    <w:div w:id="1064527299">
      <w:bodyDiv w:val="1"/>
      <w:marLeft w:val="0"/>
      <w:marRight w:val="0"/>
      <w:marTop w:val="0"/>
      <w:marBottom w:val="0"/>
      <w:divBdr>
        <w:top w:val="none" w:sz="0" w:space="0" w:color="auto"/>
        <w:left w:val="none" w:sz="0" w:space="0" w:color="auto"/>
        <w:bottom w:val="none" w:sz="0" w:space="0" w:color="auto"/>
        <w:right w:val="none" w:sz="0" w:space="0" w:color="auto"/>
      </w:divBdr>
    </w:div>
    <w:div w:id="1064794274">
      <w:bodyDiv w:val="1"/>
      <w:marLeft w:val="0"/>
      <w:marRight w:val="0"/>
      <w:marTop w:val="0"/>
      <w:marBottom w:val="0"/>
      <w:divBdr>
        <w:top w:val="none" w:sz="0" w:space="0" w:color="auto"/>
        <w:left w:val="none" w:sz="0" w:space="0" w:color="auto"/>
        <w:bottom w:val="none" w:sz="0" w:space="0" w:color="auto"/>
        <w:right w:val="none" w:sz="0" w:space="0" w:color="auto"/>
      </w:divBdr>
      <w:divsChild>
        <w:div w:id="955527852">
          <w:marLeft w:val="0"/>
          <w:marRight w:val="0"/>
          <w:marTop w:val="0"/>
          <w:marBottom w:val="0"/>
          <w:divBdr>
            <w:top w:val="none" w:sz="0" w:space="0" w:color="auto"/>
            <w:left w:val="none" w:sz="0" w:space="0" w:color="auto"/>
            <w:bottom w:val="none" w:sz="0" w:space="0" w:color="auto"/>
            <w:right w:val="none" w:sz="0" w:space="0" w:color="auto"/>
          </w:divBdr>
        </w:div>
        <w:div w:id="355546550">
          <w:marLeft w:val="0"/>
          <w:marRight w:val="0"/>
          <w:marTop w:val="0"/>
          <w:marBottom w:val="0"/>
          <w:divBdr>
            <w:top w:val="none" w:sz="0" w:space="0" w:color="auto"/>
            <w:left w:val="none" w:sz="0" w:space="0" w:color="auto"/>
            <w:bottom w:val="none" w:sz="0" w:space="0" w:color="auto"/>
            <w:right w:val="none" w:sz="0" w:space="0" w:color="auto"/>
          </w:divBdr>
        </w:div>
        <w:div w:id="1704401046">
          <w:marLeft w:val="0"/>
          <w:marRight w:val="0"/>
          <w:marTop w:val="0"/>
          <w:marBottom w:val="0"/>
          <w:divBdr>
            <w:top w:val="none" w:sz="0" w:space="0" w:color="auto"/>
            <w:left w:val="none" w:sz="0" w:space="0" w:color="auto"/>
            <w:bottom w:val="none" w:sz="0" w:space="0" w:color="auto"/>
            <w:right w:val="none" w:sz="0" w:space="0" w:color="auto"/>
          </w:divBdr>
        </w:div>
        <w:div w:id="981154077">
          <w:marLeft w:val="0"/>
          <w:marRight w:val="0"/>
          <w:marTop w:val="0"/>
          <w:marBottom w:val="0"/>
          <w:divBdr>
            <w:top w:val="none" w:sz="0" w:space="0" w:color="auto"/>
            <w:left w:val="none" w:sz="0" w:space="0" w:color="auto"/>
            <w:bottom w:val="none" w:sz="0" w:space="0" w:color="auto"/>
            <w:right w:val="none" w:sz="0" w:space="0" w:color="auto"/>
          </w:divBdr>
        </w:div>
        <w:div w:id="454494187">
          <w:marLeft w:val="0"/>
          <w:marRight w:val="0"/>
          <w:marTop w:val="0"/>
          <w:marBottom w:val="0"/>
          <w:divBdr>
            <w:top w:val="none" w:sz="0" w:space="0" w:color="auto"/>
            <w:left w:val="none" w:sz="0" w:space="0" w:color="auto"/>
            <w:bottom w:val="none" w:sz="0" w:space="0" w:color="auto"/>
            <w:right w:val="none" w:sz="0" w:space="0" w:color="auto"/>
          </w:divBdr>
        </w:div>
      </w:divsChild>
    </w:div>
    <w:div w:id="1065295667">
      <w:bodyDiv w:val="1"/>
      <w:marLeft w:val="0"/>
      <w:marRight w:val="0"/>
      <w:marTop w:val="0"/>
      <w:marBottom w:val="0"/>
      <w:divBdr>
        <w:top w:val="none" w:sz="0" w:space="0" w:color="auto"/>
        <w:left w:val="none" w:sz="0" w:space="0" w:color="auto"/>
        <w:bottom w:val="none" w:sz="0" w:space="0" w:color="auto"/>
        <w:right w:val="none" w:sz="0" w:space="0" w:color="auto"/>
      </w:divBdr>
      <w:divsChild>
        <w:div w:id="1819221229">
          <w:marLeft w:val="0"/>
          <w:marRight w:val="0"/>
          <w:marTop w:val="0"/>
          <w:marBottom w:val="0"/>
          <w:divBdr>
            <w:top w:val="none" w:sz="0" w:space="0" w:color="auto"/>
            <w:left w:val="none" w:sz="0" w:space="0" w:color="auto"/>
            <w:bottom w:val="none" w:sz="0" w:space="0" w:color="auto"/>
            <w:right w:val="none" w:sz="0" w:space="0" w:color="auto"/>
          </w:divBdr>
          <w:divsChild>
            <w:div w:id="1874804992">
              <w:marLeft w:val="0"/>
              <w:marRight w:val="0"/>
              <w:marTop w:val="0"/>
              <w:marBottom w:val="0"/>
              <w:divBdr>
                <w:top w:val="none" w:sz="0" w:space="0" w:color="auto"/>
                <w:left w:val="none" w:sz="0" w:space="0" w:color="auto"/>
                <w:bottom w:val="none" w:sz="0" w:space="0" w:color="auto"/>
                <w:right w:val="none" w:sz="0" w:space="0" w:color="auto"/>
              </w:divBdr>
            </w:div>
            <w:div w:id="1238904928">
              <w:marLeft w:val="0"/>
              <w:marRight w:val="0"/>
              <w:marTop w:val="0"/>
              <w:marBottom w:val="0"/>
              <w:divBdr>
                <w:top w:val="none" w:sz="0" w:space="0" w:color="auto"/>
                <w:left w:val="none" w:sz="0" w:space="0" w:color="auto"/>
                <w:bottom w:val="none" w:sz="0" w:space="0" w:color="auto"/>
                <w:right w:val="none" w:sz="0" w:space="0" w:color="auto"/>
              </w:divBdr>
            </w:div>
          </w:divsChild>
        </w:div>
        <w:div w:id="999234240">
          <w:marLeft w:val="0"/>
          <w:marRight w:val="0"/>
          <w:marTop w:val="0"/>
          <w:marBottom w:val="0"/>
          <w:divBdr>
            <w:top w:val="none" w:sz="0" w:space="0" w:color="auto"/>
            <w:left w:val="none" w:sz="0" w:space="0" w:color="auto"/>
            <w:bottom w:val="none" w:sz="0" w:space="0" w:color="auto"/>
            <w:right w:val="none" w:sz="0" w:space="0" w:color="auto"/>
          </w:divBdr>
        </w:div>
      </w:divsChild>
    </w:div>
    <w:div w:id="1065301687">
      <w:bodyDiv w:val="1"/>
      <w:marLeft w:val="0"/>
      <w:marRight w:val="0"/>
      <w:marTop w:val="0"/>
      <w:marBottom w:val="0"/>
      <w:divBdr>
        <w:top w:val="none" w:sz="0" w:space="0" w:color="auto"/>
        <w:left w:val="none" w:sz="0" w:space="0" w:color="auto"/>
        <w:bottom w:val="none" w:sz="0" w:space="0" w:color="auto"/>
        <w:right w:val="none" w:sz="0" w:space="0" w:color="auto"/>
      </w:divBdr>
      <w:divsChild>
        <w:div w:id="870995059">
          <w:marLeft w:val="0"/>
          <w:marRight w:val="0"/>
          <w:marTop w:val="0"/>
          <w:marBottom w:val="0"/>
          <w:divBdr>
            <w:top w:val="none" w:sz="0" w:space="0" w:color="auto"/>
            <w:left w:val="none" w:sz="0" w:space="0" w:color="auto"/>
            <w:bottom w:val="none" w:sz="0" w:space="0" w:color="auto"/>
            <w:right w:val="none" w:sz="0" w:space="0" w:color="auto"/>
          </w:divBdr>
          <w:divsChild>
            <w:div w:id="1355306075">
              <w:marLeft w:val="0"/>
              <w:marRight w:val="0"/>
              <w:marTop w:val="0"/>
              <w:marBottom w:val="0"/>
              <w:divBdr>
                <w:top w:val="none" w:sz="0" w:space="0" w:color="auto"/>
                <w:left w:val="none" w:sz="0" w:space="0" w:color="auto"/>
                <w:bottom w:val="none" w:sz="0" w:space="0" w:color="auto"/>
                <w:right w:val="none" w:sz="0" w:space="0" w:color="auto"/>
              </w:divBdr>
            </w:div>
            <w:div w:id="929385936">
              <w:marLeft w:val="0"/>
              <w:marRight w:val="0"/>
              <w:marTop w:val="0"/>
              <w:marBottom w:val="0"/>
              <w:divBdr>
                <w:top w:val="none" w:sz="0" w:space="0" w:color="auto"/>
                <w:left w:val="none" w:sz="0" w:space="0" w:color="auto"/>
                <w:bottom w:val="none" w:sz="0" w:space="0" w:color="auto"/>
                <w:right w:val="none" w:sz="0" w:space="0" w:color="auto"/>
              </w:divBdr>
            </w:div>
          </w:divsChild>
        </w:div>
        <w:div w:id="1421835004">
          <w:marLeft w:val="0"/>
          <w:marRight w:val="0"/>
          <w:marTop w:val="0"/>
          <w:marBottom w:val="0"/>
          <w:divBdr>
            <w:top w:val="none" w:sz="0" w:space="0" w:color="auto"/>
            <w:left w:val="none" w:sz="0" w:space="0" w:color="auto"/>
            <w:bottom w:val="none" w:sz="0" w:space="0" w:color="auto"/>
            <w:right w:val="none" w:sz="0" w:space="0" w:color="auto"/>
          </w:divBdr>
        </w:div>
      </w:divsChild>
    </w:div>
    <w:div w:id="1065493830">
      <w:bodyDiv w:val="1"/>
      <w:marLeft w:val="0"/>
      <w:marRight w:val="0"/>
      <w:marTop w:val="0"/>
      <w:marBottom w:val="0"/>
      <w:divBdr>
        <w:top w:val="none" w:sz="0" w:space="0" w:color="auto"/>
        <w:left w:val="none" w:sz="0" w:space="0" w:color="auto"/>
        <w:bottom w:val="none" w:sz="0" w:space="0" w:color="auto"/>
        <w:right w:val="none" w:sz="0" w:space="0" w:color="auto"/>
      </w:divBdr>
      <w:divsChild>
        <w:div w:id="26299873">
          <w:marLeft w:val="0"/>
          <w:marRight w:val="0"/>
          <w:marTop w:val="0"/>
          <w:marBottom w:val="0"/>
          <w:divBdr>
            <w:top w:val="none" w:sz="0" w:space="0" w:color="auto"/>
            <w:left w:val="none" w:sz="0" w:space="0" w:color="auto"/>
            <w:bottom w:val="none" w:sz="0" w:space="0" w:color="auto"/>
            <w:right w:val="none" w:sz="0" w:space="0" w:color="auto"/>
          </w:divBdr>
          <w:divsChild>
            <w:div w:id="8933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8300">
      <w:bodyDiv w:val="1"/>
      <w:marLeft w:val="0"/>
      <w:marRight w:val="0"/>
      <w:marTop w:val="0"/>
      <w:marBottom w:val="0"/>
      <w:divBdr>
        <w:top w:val="none" w:sz="0" w:space="0" w:color="auto"/>
        <w:left w:val="none" w:sz="0" w:space="0" w:color="auto"/>
        <w:bottom w:val="none" w:sz="0" w:space="0" w:color="auto"/>
        <w:right w:val="none" w:sz="0" w:space="0" w:color="auto"/>
      </w:divBdr>
      <w:divsChild>
        <w:div w:id="707220345">
          <w:marLeft w:val="0"/>
          <w:marRight w:val="0"/>
          <w:marTop w:val="0"/>
          <w:marBottom w:val="0"/>
          <w:divBdr>
            <w:top w:val="none" w:sz="0" w:space="0" w:color="auto"/>
            <w:left w:val="none" w:sz="0" w:space="0" w:color="auto"/>
            <w:bottom w:val="none" w:sz="0" w:space="0" w:color="auto"/>
            <w:right w:val="none" w:sz="0" w:space="0" w:color="auto"/>
          </w:divBdr>
          <w:divsChild>
            <w:div w:id="965434110">
              <w:marLeft w:val="0"/>
              <w:marRight w:val="0"/>
              <w:marTop w:val="0"/>
              <w:marBottom w:val="0"/>
              <w:divBdr>
                <w:top w:val="none" w:sz="0" w:space="0" w:color="auto"/>
                <w:left w:val="none" w:sz="0" w:space="0" w:color="auto"/>
                <w:bottom w:val="none" w:sz="0" w:space="0" w:color="auto"/>
                <w:right w:val="none" w:sz="0" w:space="0" w:color="auto"/>
              </w:divBdr>
            </w:div>
            <w:div w:id="1863123716">
              <w:marLeft w:val="0"/>
              <w:marRight w:val="0"/>
              <w:marTop w:val="0"/>
              <w:marBottom w:val="0"/>
              <w:divBdr>
                <w:top w:val="none" w:sz="0" w:space="0" w:color="auto"/>
                <w:left w:val="none" w:sz="0" w:space="0" w:color="auto"/>
                <w:bottom w:val="none" w:sz="0" w:space="0" w:color="auto"/>
                <w:right w:val="none" w:sz="0" w:space="0" w:color="auto"/>
              </w:divBdr>
            </w:div>
          </w:divsChild>
        </w:div>
        <w:div w:id="158466346">
          <w:marLeft w:val="0"/>
          <w:marRight w:val="0"/>
          <w:marTop w:val="0"/>
          <w:marBottom w:val="0"/>
          <w:divBdr>
            <w:top w:val="none" w:sz="0" w:space="0" w:color="auto"/>
            <w:left w:val="none" w:sz="0" w:space="0" w:color="auto"/>
            <w:bottom w:val="none" w:sz="0" w:space="0" w:color="auto"/>
            <w:right w:val="none" w:sz="0" w:space="0" w:color="auto"/>
          </w:divBdr>
        </w:div>
      </w:divsChild>
    </w:div>
    <w:div w:id="1070541174">
      <w:bodyDiv w:val="1"/>
      <w:marLeft w:val="0"/>
      <w:marRight w:val="0"/>
      <w:marTop w:val="0"/>
      <w:marBottom w:val="0"/>
      <w:divBdr>
        <w:top w:val="none" w:sz="0" w:space="0" w:color="auto"/>
        <w:left w:val="none" w:sz="0" w:space="0" w:color="auto"/>
        <w:bottom w:val="none" w:sz="0" w:space="0" w:color="auto"/>
        <w:right w:val="none" w:sz="0" w:space="0" w:color="auto"/>
      </w:divBdr>
      <w:divsChild>
        <w:div w:id="1099063147">
          <w:marLeft w:val="0"/>
          <w:marRight w:val="0"/>
          <w:marTop w:val="0"/>
          <w:marBottom w:val="0"/>
          <w:divBdr>
            <w:top w:val="none" w:sz="0" w:space="0" w:color="auto"/>
            <w:left w:val="none" w:sz="0" w:space="0" w:color="auto"/>
            <w:bottom w:val="none" w:sz="0" w:space="0" w:color="auto"/>
            <w:right w:val="none" w:sz="0" w:space="0" w:color="auto"/>
          </w:divBdr>
        </w:div>
      </w:divsChild>
    </w:div>
    <w:div w:id="1071388562">
      <w:bodyDiv w:val="1"/>
      <w:marLeft w:val="0"/>
      <w:marRight w:val="0"/>
      <w:marTop w:val="0"/>
      <w:marBottom w:val="0"/>
      <w:divBdr>
        <w:top w:val="none" w:sz="0" w:space="0" w:color="auto"/>
        <w:left w:val="none" w:sz="0" w:space="0" w:color="auto"/>
        <w:bottom w:val="none" w:sz="0" w:space="0" w:color="auto"/>
        <w:right w:val="none" w:sz="0" w:space="0" w:color="auto"/>
      </w:divBdr>
      <w:divsChild>
        <w:div w:id="523861518">
          <w:marLeft w:val="0"/>
          <w:marRight w:val="0"/>
          <w:marTop w:val="0"/>
          <w:marBottom w:val="0"/>
          <w:divBdr>
            <w:top w:val="none" w:sz="0" w:space="0" w:color="auto"/>
            <w:left w:val="none" w:sz="0" w:space="0" w:color="auto"/>
            <w:bottom w:val="none" w:sz="0" w:space="0" w:color="auto"/>
            <w:right w:val="none" w:sz="0" w:space="0" w:color="auto"/>
          </w:divBdr>
          <w:divsChild>
            <w:div w:id="1793161635">
              <w:marLeft w:val="0"/>
              <w:marRight w:val="0"/>
              <w:marTop w:val="0"/>
              <w:marBottom w:val="0"/>
              <w:divBdr>
                <w:top w:val="none" w:sz="0" w:space="0" w:color="auto"/>
                <w:left w:val="none" w:sz="0" w:space="0" w:color="auto"/>
                <w:bottom w:val="none" w:sz="0" w:space="0" w:color="auto"/>
                <w:right w:val="none" w:sz="0" w:space="0" w:color="auto"/>
              </w:divBdr>
            </w:div>
            <w:div w:id="106239218">
              <w:marLeft w:val="0"/>
              <w:marRight w:val="0"/>
              <w:marTop w:val="0"/>
              <w:marBottom w:val="0"/>
              <w:divBdr>
                <w:top w:val="none" w:sz="0" w:space="0" w:color="auto"/>
                <w:left w:val="none" w:sz="0" w:space="0" w:color="auto"/>
                <w:bottom w:val="none" w:sz="0" w:space="0" w:color="auto"/>
                <w:right w:val="none" w:sz="0" w:space="0" w:color="auto"/>
              </w:divBdr>
            </w:div>
          </w:divsChild>
        </w:div>
        <w:div w:id="83916173">
          <w:marLeft w:val="0"/>
          <w:marRight w:val="0"/>
          <w:marTop w:val="0"/>
          <w:marBottom w:val="0"/>
          <w:divBdr>
            <w:top w:val="none" w:sz="0" w:space="0" w:color="auto"/>
            <w:left w:val="none" w:sz="0" w:space="0" w:color="auto"/>
            <w:bottom w:val="none" w:sz="0" w:space="0" w:color="auto"/>
            <w:right w:val="none" w:sz="0" w:space="0" w:color="auto"/>
          </w:divBdr>
        </w:div>
      </w:divsChild>
    </w:div>
    <w:div w:id="1071463670">
      <w:bodyDiv w:val="1"/>
      <w:marLeft w:val="0"/>
      <w:marRight w:val="0"/>
      <w:marTop w:val="0"/>
      <w:marBottom w:val="0"/>
      <w:divBdr>
        <w:top w:val="none" w:sz="0" w:space="0" w:color="auto"/>
        <w:left w:val="none" w:sz="0" w:space="0" w:color="auto"/>
        <w:bottom w:val="none" w:sz="0" w:space="0" w:color="auto"/>
        <w:right w:val="none" w:sz="0" w:space="0" w:color="auto"/>
      </w:divBdr>
      <w:divsChild>
        <w:div w:id="1804343297">
          <w:marLeft w:val="0"/>
          <w:marRight w:val="0"/>
          <w:marTop w:val="0"/>
          <w:marBottom w:val="0"/>
          <w:divBdr>
            <w:top w:val="none" w:sz="0" w:space="0" w:color="auto"/>
            <w:left w:val="none" w:sz="0" w:space="0" w:color="auto"/>
            <w:bottom w:val="none" w:sz="0" w:space="0" w:color="auto"/>
            <w:right w:val="none" w:sz="0" w:space="0" w:color="auto"/>
          </w:divBdr>
        </w:div>
      </w:divsChild>
    </w:div>
    <w:div w:id="1071853984">
      <w:bodyDiv w:val="1"/>
      <w:marLeft w:val="0"/>
      <w:marRight w:val="0"/>
      <w:marTop w:val="0"/>
      <w:marBottom w:val="0"/>
      <w:divBdr>
        <w:top w:val="none" w:sz="0" w:space="0" w:color="auto"/>
        <w:left w:val="none" w:sz="0" w:space="0" w:color="auto"/>
        <w:bottom w:val="none" w:sz="0" w:space="0" w:color="auto"/>
        <w:right w:val="none" w:sz="0" w:space="0" w:color="auto"/>
      </w:divBdr>
      <w:divsChild>
        <w:div w:id="1572813350">
          <w:marLeft w:val="0"/>
          <w:marRight w:val="0"/>
          <w:marTop w:val="0"/>
          <w:marBottom w:val="0"/>
          <w:divBdr>
            <w:top w:val="none" w:sz="0" w:space="0" w:color="auto"/>
            <w:left w:val="none" w:sz="0" w:space="0" w:color="auto"/>
            <w:bottom w:val="none" w:sz="0" w:space="0" w:color="auto"/>
            <w:right w:val="none" w:sz="0" w:space="0" w:color="auto"/>
          </w:divBdr>
          <w:divsChild>
            <w:div w:id="1408963644">
              <w:marLeft w:val="0"/>
              <w:marRight w:val="0"/>
              <w:marTop w:val="0"/>
              <w:marBottom w:val="0"/>
              <w:divBdr>
                <w:top w:val="none" w:sz="0" w:space="0" w:color="auto"/>
                <w:left w:val="none" w:sz="0" w:space="0" w:color="auto"/>
                <w:bottom w:val="none" w:sz="0" w:space="0" w:color="auto"/>
                <w:right w:val="none" w:sz="0" w:space="0" w:color="auto"/>
              </w:divBdr>
            </w:div>
            <w:div w:id="1134984009">
              <w:marLeft w:val="0"/>
              <w:marRight w:val="0"/>
              <w:marTop w:val="0"/>
              <w:marBottom w:val="0"/>
              <w:divBdr>
                <w:top w:val="none" w:sz="0" w:space="0" w:color="auto"/>
                <w:left w:val="none" w:sz="0" w:space="0" w:color="auto"/>
                <w:bottom w:val="none" w:sz="0" w:space="0" w:color="auto"/>
                <w:right w:val="none" w:sz="0" w:space="0" w:color="auto"/>
              </w:divBdr>
            </w:div>
          </w:divsChild>
        </w:div>
        <w:div w:id="1632440456">
          <w:marLeft w:val="0"/>
          <w:marRight w:val="0"/>
          <w:marTop w:val="0"/>
          <w:marBottom w:val="0"/>
          <w:divBdr>
            <w:top w:val="none" w:sz="0" w:space="0" w:color="auto"/>
            <w:left w:val="none" w:sz="0" w:space="0" w:color="auto"/>
            <w:bottom w:val="none" w:sz="0" w:space="0" w:color="auto"/>
            <w:right w:val="none" w:sz="0" w:space="0" w:color="auto"/>
          </w:divBdr>
        </w:div>
      </w:divsChild>
    </w:div>
    <w:div w:id="1072849126">
      <w:bodyDiv w:val="1"/>
      <w:marLeft w:val="0"/>
      <w:marRight w:val="0"/>
      <w:marTop w:val="0"/>
      <w:marBottom w:val="0"/>
      <w:divBdr>
        <w:top w:val="none" w:sz="0" w:space="0" w:color="auto"/>
        <w:left w:val="none" w:sz="0" w:space="0" w:color="auto"/>
        <w:bottom w:val="none" w:sz="0" w:space="0" w:color="auto"/>
        <w:right w:val="none" w:sz="0" w:space="0" w:color="auto"/>
      </w:divBdr>
      <w:divsChild>
        <w:div w:id="2129204871">
          <w:marLeft w:val="0"/>
          <w:marRight w:val="0"/>
          <w:marTop w:val="0"/>
          <w:marBottom w:val="0"/>
          <w:divBdr>
            <w:top w:val="none" w:sz="0" w:space="0" w:color="auto"/>
            <w:left w:val="none" w:sz="0" w:space="0" w:color="auto"/>
            <w:bottom w:val="none" w:sz="0" w:space="0" w:color="auto"/>
            <w:right w:val="none" w:sz="0" w:space="0" w:color="auto"/>
          </w:divBdr>
          <w:divsChild>
            <w:div w:id="492914310">
              <w:marLeft w:val="0"/>
              <w:marRight w:val="0"/>
              <w:marTop w:val="0"/>
              <w:marBottom w:val="0"/>
              <w:divBdr>
                <w:top w:val="none" w:sz="0" w:space="0" w:color="auto"/>
                <w:left w:val="none" w:sz="0" w:space="0" w:color="auto"/>
                <w:bottom w:val="none" w:sz="0" w:space="0" w:color="auto"/>
                <w:right w:val="none" w:sz="0" w:space="0" w:color="auto"/>
              </w:divBdr>
            </w:div>
            <w:div w:id="421992229">
              <w:marLeft w:val="0"/>
              <w:marRight w:val="0"/>
              <w:marTop w:val="0"/>
              <w:marBottom w:val="0"/>
              <w:divBdr>
                <w:top w:val="none" w:sz="0" w:space="0" w:color="auto"/>
                <w:left w:val="none" w:sz="0" w:space="0" w:color="auto"/>
                <w:bottom w:val="none" w:sz="0" w:space="0" w:color="auto"/>
                <w:right w:val="none" w:sz="0" w:space="0" w:color="auto"/>
              </w:divBdr>
            </w:div>
          </w:divsChild>
        </w:div>
        <w:div w:id="1413426004">
          <w:marLeft w:val="0"/>
          <w:marRight w:val="0"/>
          <w:marTop w:val="0"/>
          <w:marBottom w:val="0"/>
          <w:divBdr>
            <w:top w:val="none" w:sz="0" w:space="0" w:color="auto"/>
            <w:left w:val="none" w:sz="0" w:space="0" w:color="auto"/>
            <w:bottom w:val="none" w:sz="0" w:space="0" w:color="auto"/>
            <w:right w:val="none" w:sz="0" w:space="0" w:color="auto"/>
          </w:divBdr>
        </w:div>
      </w:divsChild>
    </w:div>
    <w:div w:id="1073048117">
      <w:bodyDiv w:val="1"/>
      <w:marLeft w:val="0"/>
      <w:marRight w:val="0"/>
      <w:marTop w:val="0"/>
      <w:marBottom w:val="0"/>
      <w:divBdr>
        <w:top w:val="none" w:sz="0" w:space="0" w:color="auto"/>
        <w:left w:val="none" w:sz="0" w:space="0" w:color="auto"/>
        <w:bottom w:val="none" w:sz="0" w:space="0" w:color="auto"/>
        <w:right w:val="none" w:sz="0" w:space="0" w:color="auto"/>
      </w:divBdr>
      <w:divsChild>
        <w:div w:id="1123814161">
          <w:marLeft w:val="0"/>
          <w:marRight w:val="0"/>
          <w:marTop w:val="0"/>
          <w:marBottom w:val="0"/>
          <w:divBdr>
            <w:top w:val="none" w:sz="0" w:space="0" w:color="auto"/>
            <w:left w:val="none" w:sz="0" w:space="0" w:color="auto"/>
            <w:bottom w:val="none" w:sz="0" w:space="0" w:color="auto"/>
            <w:right w:val="none" w:sz="0" w:space="0" w:color="auto"/>
          </w:divBdr>
        </w:div>
        <w:div w:id="510490330">
          <w:marLeft w:val="0"/>
          <w:marRight w:val="0"/>
          <w:marTop w:val="0"/>
          <w:marBottom w:val="0"/>
          <w:divBdr>
            <w:top w:val="none" w:sz="0" w:space="0" w:color="auto"/>
            <w:left w:val="none" w:sz="0" w:space="0" w:color="auto"/>
            <w:bottom w:val="none" w:sz="0" w:space="0" w:color="auto"/>
            <w:right w:val="none" w:sz="0" w:space="0" w:color="auto"/>
          </w:divBdr>
          <w:divsChild>
            <w:div w:id="731581972">
              <w:marLeft w:val="0"/>
              <w:marRight w:val="0"/>
              <w:marTop w:val="0"/>
              <w:marBottom w:val="0"/>
              <w:divBdr>
                <w:top w:val="none" w:sz="0" w:space="0" w:color="auto"/>
                <w:left w:val="none" w:sz="0" w:space="0" w:color="auto"/>
                <w:bottom w:val="none" w:sz="0" w:space="0" w:color="auto"/>
                <w:right w:val="none" w:sz="0" w:space="0" w:color="auto"/>
              </w:divBdr>
              <w:divsChild>
                <w:div w:id="36665311">
                  <w:marLeft w:val="0"/>
                  <w:marRight w:val="0"/>
                  <w:marTop w:val="0"/>
                  <w:marBottom w:val="0"/>
                  <w:divBdr>
                    <w:top w:val="none" w:sz="0" w:space="0" w:color="auto"/>
                    <w:left w:val="none" w:sz="0" w:space="0" w:color="auto"/>
                    <w:bottom w:val="none" w:sz="0" w:space="0" w:color="auto"/>
                    <w:right w:val="none" w:sz="0" w:space="0" w:color="auto"/>
                  </w:divBdr>
                  <w:divsChild>
                    <w:div w:id="408886788">
                      <w:marLeft w:val="0"/>
                      <w:marRight w:val="0"/>
                      <w:marTop w:val="0"/>
                      <w:marBottom w:val="0"/>
                      <w:divBdr>
                        <w:top w:val="none" w:sz="0" w:space="0" w:color="auto"/>
                        <w:left w:val="none" w:sz="0" w:space="0" w:color="auto"/>
                        <w:bottom w:val="none" w:sz="0" w:space="0" w:color="auto"/>
                        <w:right w:val="none" w:sz="0" w:space="0" w:color="auto"/>
                      </w:divBdr>
                    </w:div>
                    <w:div w:id="719019441">
                      <w:marLeft w:val="0"/>
                      <w:marRight w:val="0"/>
                      <w:marTop w:val="0"/>
                      <w:marBottom w:val="0"/>
                      <w:divBdr>
                        <w:top w:val="none" w:sz="0" w:space="0" w:color="auto"/>
                        <w:left w:val="none" w:sz="0" w:space="0" w:color="auto"/>
                        <w:bottom w:val="none" w:sz="0" w:space="0" w:color="auto"/>
                        <w:right w:val="none" w:sz="0" w:space="0" w:color="auto"/>
                      </w:divBdr>
                    </w:div>
                  </w:divsChild>
                </w:div>
                <w:div w:id="258686931">
                  <w:marLeft w:val="0"/>
                  <w:marRight w:val="0"/>
                  <w:marTop w:val="0"/>
                  <w:marBottom w:val="0"/>
                  <w:divBdr>
                    <w:top w:val="none" w:sz="0" w:space="0" w:color="auto"/>
                    <w:left w:val="none" w:sz="0" w:space="0" w:color="auto"/>
                    <w:bottom w:val="none" w:sz="0" w:space="0" w:color="auto"/>
                    <w:right w:val="none" w:sz="0" w:space="0" w:color="auto"/>
                  </w:divBdr>
                  <w:divsChild>
                    <w:div w:id="366374106">
                      <w:marLeft w:val="0"/>
                      <w:marRight w:val="0"/>
                      <w:marTop w:val="0"/>
                      <w:marBottom w:val="0"/>
                      <w:divBdr>
                        <w:top w:val="none" w:sz="0" w:space="0" w:color="auto"/>
                        <w:left w:val="none" w:sz="0" w:space="0" w:color="auto"/>
                        <w:bottom w:val="none" w:sz="0" w:space="0" w:color="auto"/>
                        <w:right w:val="none" w:sz="0" w:space="0" w:color="auto"/>
                      </w:divBdr>
                      <w:divsChild>
                        <w:div w:id="1330982214">
                          <w:marLeft w:val="0"/>
                          <w:marRight w:val="0"/>
                          <w:marTop w:val="0"/>
                          <w:marBottom w:val="0"/>
                          <w:divBdr>
                            <w:top w:val="none" w:sz="0" w:space="0" w:color="auto"/>
                            <w:left w:val="none" w:sz="0" w:space="0" w:color="auto"/>
                            <w:bottom w:val="none" w:sz="0" w:space="0" w:color="auto"/>
                            <w:right w:val="none" w:sz="0" w:space="0" w:color="auto"/>
                          </w:divBdr>
                        </w:div>
                        <w:div w:id="164784603">
                          <w:marLeft w:val="0"/>
                          <w:marRight w:val="0"/>
                          <w:marTop w:val="0"/>
                          <w:marBottom w:val="0"/>
                          <w:divBdr>
                            <w:top w:val="none" w:sz="0" w:space="0" w:color="auto"/>
                            <w:left w:val="none" w:sz="0" w:space="0" w:color="auto"/>
                            <w:bottom w:val="none" w:sz="0" w:space="0" w:color="auto"/>
                            <w:right w:val="none" w:sz="0" w:space="0" w:color="auto"/>
                          </w:divBdr>
                          <w:divsChild>
                            <w:div w:id="12613801">
                              <w:marLeft w:val="0"/>
                              <w:marRight w:val="0"/>
                              <w:marTop w:val="0"/>
                              <w:marBottom w:val="0"/>
                              <w:divBdr>
                                <w:top w:val="none" w:sz="0" w:space="0" w:color="auto"/>
                                <w:left w:val="none" w:sz="0" w:space="0" w:color="auto"/>
                                <w:bottom w:val="none" w:sz="0" w:space="0" w:color="auto"/>
                                <w:right w:val="none" w:sz="0" w:space="0" w:color="auto"/>
                              </w:divBdr>
                              <w:divsChild>
                                <w:div w:id="2002653759">
                                  <w:marLeft w:val="0"/>
                                  <w:marRight w:val="0"/>
                                  <w:marTop w:val="0"/>
                                  <w:marBottom w:val="0"/>
                                  <w:divBdr>
                                    <w:top w:val="none" w:sz="0" w:space="0" w:color="auto"/>
                                    <w:left w:val="none" w:sz="0" w:space="0" w:color="auto"/>
                                    <w:bottom w:val="none" w:sz="0" w:space="0" w:color="auto"/>
                                    <w:right w:val="none" w:sz="0" w:space="0" w:color="auto"/>
                                  </w:divBdr>
                                  <w:divsChild>
                                    <w:div w:id="1724061697">
                                      <w:marLeft w:val="0"/>
                                      <w:marRight w:val="0"/>
                                      <w:marTop w:val="0"/>
                                      <w:marBottom w:val="0"/>
                                      <w:divBdr>
                                        <w:top w:val="none" w:sz="0" w:space="0" w:color="auto"/>
                                        <w:left w:val="none" w:sz="0" w:space="0" w:color="auto"/>
                                        <w:bottom w:val="none" w:sz="0" w:space="0" w:color="auto"/>
                                        <w:right w:val="none" w:sz="0" w:space="0" w:color="auto"/>
                                      </w:divBdr>
                                      <w:divsChild>
                                        <w:div w:id="11016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02289">
                      <w:marLeft w:val="0"/>
                      <w:marRight w:val="0"/>
                      <w:marTop w:val="0"/>
                      <w:marBottom w:val="0"/>
                      <w:divBdr>
                        <w:top w:val="none" w:sz="0" w:space="0" w:color="auto"/>
                        <w:left w:val="none" w:sz="0" w:space="0" w:color="auto"/>
                        <w:bottom w:val="none" w:sz="0" w:space="0" w:color="auto"/>
                        <w:right w:val="none" w:sz="0" w:space="0" w:color="auto"/>
                      </w:divBdr>
                    </w:div>
                    <w:div w:id="1812792629">
                      <w:marLeft w:val="0"/>
                      <w:marRight w:val="0"/>
                      <w:marTop w:val="0"/>
                      <w:marBottom w:val="0"/>
                      <w:divBdr>
                        <w:top w:val="none" w:sz="0" w:space="0" w:color="auto"/>
                        <w:left w:val="none" w:sz="0" w:space="0" w:color="auto"/>
                        <w:bottom w:val="none" w:sz="0" w:space="0" w:color="auto"/>
                        <w:right w:val="none" w:sz="0" w:space="0" w:color="auto"/>
                      </w:divBdr>
                    </w:div>
                    <w:div w:id="10300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1810">
      <w:bodyDiv w:val="1"/>
      <w:marLeft w:val="0"/>
      <w:marRight w:val="0"/>
      <w:marTop w:val="0"/>
      <w:marBottom w:val="0"/>
      <w:divBdr>
        <w:top w:val="none" w:sz="0" w:space="0" w:color="auto"/>
        <w:left w:val="none" w:sz="0" w:space="0" w:color="auto"/>
        <w:bottom w:val="none" w:sz="0" w:space="0" w:color="auto"/>
        <w:right w:val="none" w:sz="0" w:space="0" w:color="auto"/>
      </w:divBdr>
    </w:div>
    <w:div w:id="1075399237">
      <w:bodyDiv w:val="1"/>
      <w:marLeft w:val="0"/>
      <w:marRight w:val="0"/>
      <w:marTop w:val="0"/>
      <w:marBottom w:val="0"/>
      <w:divBdr>
        <w:top w:val="none" w:sz="0" w:space="0" w:color="auto"/>
        <w:left w:val="none" w:sz="0" w:space="0" w:color="auto"/>
        <w:bottom w:val="none" w:sz="0" w:space="0" w:color="auto"/>
        <w:right w:val="none" w:sz="0" w:space="0" w:color="auto"/>
      </w:divBdr>
      <w:divsChild>
        <w:div w:id="1970746695">
          <w:marLeft w:val="0"/>
          <w:marRight w:val="0"/>
          <w:marTop w:val="0"/>
          <w:marBottom w:val="0"/>
          <w:divBdr>
            <w:top w:val="none" w:sz="0" w:space="0" w:color="auto"/>
            <w:left w:val="none" w:sz="0" w:space="0" w:color="auto"/>
            <w:bottom w:val="none" w:sz="0" w:space="0" w:color="auto"/>
            <w:right w:val="none" w:sz="0" w:space="0" w:color="auto"/>
          </w:divBdr>
          <w:divsChild>
            <w:div w:id="1326667248">
              <w:marLeft w:val="0"/>
              <w:marRight w:val="0"/>
              <w:marTop w:val="0"/>
              <w:marBottom w:val="0"/>
              <w:divBdr>
                <w:top w:val="none" w:sz="0" w:space="0" w:color="auto"/>
                <w:left w:val="none" w:sz="0" w:space="0" w:color="auto"/>
                <w:bottom w:val="none" w:sz="0" w:space="0" w:color="auto"/>
                <w:right w:val="none" w:sz="0" w:space="0" w:color="auto"/>
              </w:divBdr>
            </w:div>
            <w:div w:id="163324560">
              <w:marLeft w:val="0"/>
              <w:marRight w:val="0"/>
              <w:marTop w:val="0"/>
              <w:marBottom w:val="0"/>
              <w:divBdr>
                <w:top w:val="none" w:sz="0" w:space="0" w:color="auto"/>
                <w:left w:val="none" w:sz="0" w:space="0" w:color="auto"/>
                <w:bottom w:val="none" w:sz="0" w:space="0" w:color="auto"/>
                <w:right w:val="none" w:sz="0" w:space="0" w:color="auto"/>
              </w:divBdr>
            </w:div>
          </w:divsChild>
        </w:div>
        <w:div w:id="254049704">
          <w:marLeft w:val="0"/>
          <w:marRight w:val="0"/>
          <w:marTop w:val="0"/>
          <w:marBottom w:val="0"/>
          <w:divBdr>
            <w:top w:val="none" w:sz="0" w:space="0" w:color="auto"/>
            <w:left w:val="none" w:sz="0" w:space="0" w:color="auto"/>
            <w:bottom w:val="none" w:sz="0" w:space="0" w:color="auto"/>
            <w:right w:val="none" w:sz="0" w:space="0" w:color="auto"/>
          </w:divBdr>
        </w:div>
      </w:divsChild>
    </w:div>
    <w:div w:id="1079595426">
      <w:bodyDiv w:val="1"/>
      <w:marLeft w:val="0"/>
      <w:marRight w:val="0"/>
      <w:marTop w:val="0"/>
      <w:marBottom w:val="0"/>
      <w:divBdr>
        <w:top w:val="none" w:sz="0" w:space="0" w:color="auto"/>
        <w:left w:val="none" w:sz="0" w:space="0" w:color="auto"/>
        <w:bottom w:val="none" w:sz="0" w:space="0" w:color="auto"/>
        <w:right w:val="none" w:sz="0" w:space="0" w:color="auto"/>
      </w:divBdr>
      <w:divsChild>
        <w:div w:id="1084838121">
          <w:marLeft w:val="0"/>
          <w:marRight w:val="0"/>
          <w:marTop w:val="0"/>
          <w:marBottom w:val="0"/>
          <w:divBdr>
            <w:top w:val="none" w:sz="0" w:space="0" w:color="auto"/>
            <w:left w:val="none" w:sz="0" w:space="0" w:color="auto"/>
            <w:bottom w:val="none" w:sz="0" w:space="0" w:color="auto"/>
            <w:right w:val="none" w:sz="0" w:space="0" w:color="auto"/>
          </w:divBdr>
          <w:divsChild>
            <w:div w:id="1001397138">
              <w:marLeft w:val="0"/>
              <w:marRight w:val="0"/>
              <w:marTop w:val="0"/>
              <w:marBottom w:val="0"/>
              <w:divBdr>
                <w:top w:val="none" w:sz="0" w:space="0" w:color="auto"/>
                <w:left w:val="none" w:sz="0" w:space="0" w:color="auto"/>
                <w:bottom w:val="none" w:sz="0" w:space="0" w:color="auto"/>
                <w:right w:val="none" w:sz="0" w:space="0" w:color="auto"/>
              </w:divBdr>
            </w:div>
          </w:divsChild>
        </w:div>
        <w:div w:id="666251623">
          <w:marLeft w:val="0"/>
          <w:marRight w:val="0"/>
          <w:marTop w:val="0"/>
          <w:marBottom w:val="0"/>
          <w:divBdr>
            <w:top w:val="none" w:sz="0" w:space="0" w:color="auto"/>
            <w:left w:val="none" w:sz="0" w:space="0" w:color="auto"/>
            <w:bottom w:val="none" w:sz="0" w:space="0" w:color="auto"/>
            <w:right w:val="none" w:sz="0" w:space="0" w:color="auto"/>
          </w:divBdr>
        </w:div>
      </w:divsChild>
    </w:div>
    <w:div w:id="1080249466">
      <w:bodyDiv w:val="1"/>
      <w:marLeft w:val="0"/>
      <w:marRight w:val="0"/>
      <w:marTop w:val="0"/>
      <w:marBottom w:val="0"/>
      <w:divBdr>
        <w:top w:val="none" w:sz="0" w:space="0" w:color="auto"/>
        <w:left w:val="none" w:sz="0" w:space="0" w:color="auto"/>
        <w:bottom w:val="none" w:sz="0" w:space="0" w:color="auto"/>
        <w:right w:val="none" w:sz="0" w:space="0" w:color="auto"/>
      </w:divBdr>
      <w:divsChild>
        <w:div w:id="1579319084">
          <w:marLeft w:val="0"/>
          <w:marRight w:val="-25"/>
          <w:marTop w:val="0"/>
          <w:marBottom w:val="0"/>
          <w:divBdr>
            <w:top w:val="none" w:sz="0" w:space="0" w:color="auto"/>
            <w:left w:val="none" w:sz="0" w:space="0" w:color="auto"/>
            <w:bottom w:val="none" w:sz="0" w:space="0" w:color="auto"/>
            <w:right w:val="none" w:sz="0" w:space="0" w:color="auto"/>
          </w:divBdr>
          <w:divsChild>
            <w:div w:id="1665234171">
              <w:marLeft w:val="0"/>
              <w:marRight w:val="0"/>
              <w:marTop w:val="45"/>
              <w:marBottom w:val="0"/>
              <w:divBdr>
                <w:top w:val="none" w:sz="0" w:space="0" w:color="auto"/>
                <w:left w:val="none" w:sz="0" w:space="0" w:color="auto"/>
                <w:bottom w:val="none" w:sz="0" w:space="0" w:color="auto"/>
                <w:right w:val="none" w:sz="0" w:space="0" w:color="auto"/>
              </w:divBdr>
            </w:div>
          </w:divsChild>
        </w:div>
        <w:div w:id="1736052427">
          <w:marLeft w:val="0"/>
          <w:marRight w:val="0"/>
          <w:marTop w:val="0"/>
          <w:marBottom w:val="0"/>
          <w:divBdr>
            <w:top w:val="none" w:sz="0" w:space="0" w:color="auto"/>
            <w:left w:val="none" w:sz="0" w:space="0" w:color="auto"/>
            <w:bottom w:val="none" w:sz="0" w:space="0" w:color="auto"/>
            <w:right w:val="none" w:sz="0" w:space="0" w:color="auto"/>
          </w:divBdr>
        </w:div>
        <w:div w:id="1385060543">
          <w:marLeft w:val="0"/>
          <w:marRight w:val="0"/>
          <w:marTop w:val="0"/>
          <w:marBottom w:val="0"/>
          <w:divBdr>
            <w:top w:val="none" w:sz="0" w:space="0" w:color="auto"/>
            <w:left w:val="none" w:sz="0" w:space="0" w:color="auto"/>
            <w:bottom w:val="none" w:sz="0" w:space="0" w:color="auto"/>
            <w:right w:val="none" w:sz="0" w:space="0" w:color="auto"/>
          </w:divBdr>
          <w:divsChild>
            <w:div w:id="401801585">
              <w:marLeft w:val="0"/>
              <w:marRight w:val="0"/>
              <w:marTop w:val="0"/>
              <w:marBottom w:val="0"/>
              <w:divBdr>
                <w:top w:val="none" w:sz="0" w:space="0" w:color="auto"/>
                <w:left w:val="none" w:sz="0" w:space="0" w:color="auto"/>
                <w:bottom w:val="none" w:sz="0" w:space="0" w:color="auto"/>
                <w:right w:val="none" w:sz="0" w:space="0" w:color="auto"/>
              </w:divBdr>
              <w:divsChild>
                <w:div w:id="13968241">
                  <w:marLeft w:val="0"/>
                  <w:marRight w:val="0"/>
                  <w:marTop w:val="0"/>
                  <w:marBottom w:val="0"/>
                  <w:divBdr>
                    <w:top w:val="none" w:sz="0" w:space="0" w:color="auto"/>
                    <w:left w:val="none" w:sz="0" w:space="0" w:color="auto"/>
                    <w:bottom w:val="none" w:sz="0" w:space="0" w:color="auto"/>
                    <w:right w:val="none" w:sz="0" w:space="0" w:color="auto"/>
                  </w:divBdr>
                </w:div>
                <w:div w:id="13641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4790">
      <w:bodyDiv w:val="1"/>
      <w:marLeft w:val="0"/>
      <w:marRight w:val="0"/>
      <w:marTop w:val="0"/>
      <w:marBottom w:val="0"/>
      <w:divBdr>
        <w:top w:val="none" w:sz="0" w:space="0" w:color="auto"/>
        <w:left w:val="none" w:sz="0" w:space="0" w:color="auto"/>
        <w:bottom w:val="none" w:sz="0" w:space="0" w:color="auto"/>
        <w:right w:val="none" w:sz="0" w:space="0" w:color="auto"/>
      </w:divBdr>
      <w:divsChild>
        <w:div w:id="801771061">
          <w:marLeft w:val="0"/>
          <w:marRight w:val="0"/>
          <w:marTop w:val="0"/>
          <w:marBottom w:val="0"/>
          <w:divBdr>
            <w:top w:val="none" w:sz="0" w:space="0" w:color="auto"/>
            <w:left w:val="none" w:sz="0" w:space="0" w:color="auto"/>
            <w:bottom w:val="none" w:sz="0" w:space="0" w:color="auto"/>
            <w:right w:val="none" w:sz="0" w:space="0" w:color="auto"/>
          </w:divBdr>
          <w:divsChild>
            <w:div w:id="1430157524">
              <w:marLeft w:val="0"/>
              <w:marRight w:val="0"/>
              <w:marTop w:val="0"/>
              <w:marBottom w:val="0"/>
              <w:divBdr>
                <w:top w:val="none" w:sz="0" w:space="0" w:color="auto"/>
                <w:left w:val="none" w:sz="0" w:space="0" w:color="auto"/>
                <w:bottom w:val="none" w:sz="0" w:space="0" w:color="auto"/>
                <w:right w:val="none" w:sz="0" w:space="0" w:color="auto"/>
              </w:divBdr>
            </w:div>
            <w:div w:id="2126806743">
              <w:marLeft w:val="0"/>
              <w:marRight w:val="0"/>
              <w:marTop w:val="0"/>
              <w:marBottom w:val="0"/>
              <w:divBdr>
                <w:top w:val="none" w:sz="0" w:space="0" w:color="auto"/>
                <w:left w:val="none" w:sz="0" w:space="0" w:color="auto"/>
                <w:bottom w:val="none" w:sz="0" w:space="0" w:color="auto"/>
                <w:right w:val="none" w:sz="0" w:space="0" w:color="auto"/>
              </w:divBdr>
            </w:div>
          </w:divsChild>
        </w:div>
        <w:div w:id="248465952">
          <w:marLeft w:val="0"/>
          <w:marRight w:val="0"/>
          <w:marTop w:val="0"/>
          <w:marBottom w:val="0"/>
          <w:divBdr>
            <w:top w:val="none" w:sz="0" w:space="0" w:color="auto"/>
            <w:left w:val="none" w:sz="0" w:space="0" w:color="auto"/>
            <w:bottom w:val="none" w:sz="0" w:space="0" w:color="auto"/>
            <w:right w:val="none" w:sz="0" w:space="0" w:color="auto"/>
          </w:divBdr>
        </w:div>
      </w:divsChild>
    </w:div>
    <w:div w:id="1084303021">
      <w:bodyDiv w:val="1"/>
      <w:marLeft w:val="0"/>
      <w:marRight w:val="0"/>
      <w:marTop w:val="0"/>
      <w:marBottom w:val="0"/>
      <w:divBdr>
        <w:top w:val="none" w:sz="0" w:space="0" w:color="auto"/>
        <w:left w:val="none" w:sz="0" w:space="0" w:color="auto"/>
        <w:bottom w:val="none" w:sz="0" w:space="0" w:color="auto"/>
        <w:right w:val="none" w:sz="0" w:space="0" w:color="auto"/>
      </w:divBdr>
      <w:divsChild>
        <w:div w:id="1474370914">
          <w:marLeft w:val="0"/>
          <w:marRight w:val="0"/>
          <w:marTop w:val="0"/>
          <w:marBottom w:val="0"/>
          <w:divBdr>
            <w:top w:val="none" w:sz="0" w:space="0" w:color="auto"/>
            <w:left w:val="none" w:sz="0" w:space="0" w:color="auto"/>
            <w:bottom w:val="none" w:sz="0" w:space="0" w:color="auto"/>
            <w:right w:val="none" w:sz="0" w:space="0" w:color="auto"/>
          </w:divBdr>
          <w:divsChild>
            <w:div w:id="766462281">
              <w:marLeft w:val="0"/>
              <w:marRight w:val="0"/>
              <w:marTop w:val="0"/>
              <w:marBottom w:val="0"/>
              <w:divBdr>
                <w:top w:val="none" w:sz="0" w:space="0" w:color="auto"/>
                <w:left w:val="none" w:sz="0" w:space="0" w:color="auto"/>
                <w:bottom w:val="none" w:sz="0" w:space="0" w:color="auto"/>
                <w:right w:val="none" w:sz="0" w:space="0" w:color="auto"/>
              </w:divBdr>
            </w:div>
            <w:div w:id="44108866">
              <w:marLeft w:val="0"/>
              <w:marRight w:val="0"/>
              <w:marTop w:val="0"/>
              <w:marBottom w:val="0"/>
              <w:divBdr>
                <w:top w:val="none" w:sz="0" w:space="0" w:color="auto"/>
                <w:left w:val="none" w:sz="0" w:space="0" w:color="auto"/>
                <w:bottom w:val="none" w:sz="0" w:space="0" w:color="auto"/>
                <w:right w:val="none" w:sz="0" w:space="0" w:color="auto"/>
              </w:divBdr>
            </w:div>
          </w:divsChild>
        </w:div>
        <w:div w:id="1219130681">
          <w:marLeft w:val="0"/>
          <w:marRight w:val="0"/>
          <w:marTop w:val="0"/>
          <w:marBottom w:val="0"/>
          <w:divBdr>
            <w:top w:val="none" w:sz="0" w:space="0" w:color="auto"/>
            <w:left w:val="none" w:sz="0" w:space="0" w:color="auto"/>
            <w:bottom w:val="none" w:sz="0" w:space="0" w:color="auto"/>
            <w:right w:val="none" w:sz="0" w:space="0" w:color="auto"/>
          </w:divBdr>
        </w:div>
      </w:divsChild>
    </w:div>
    <w:div w:id="1085997682">
      <w:bodyDiv w:val="1"/>
      <w:marLeft w:val="0"/>
      <w:marRight w:val="0"/>
      <w:marTop w:val="0"/>
      <w:marBottom w:val="0"/>
      <w:divBdr>
        <w:top w:val="none" w:sz="0" w:space="0" w:color="auto"/>
        <w:left w:val="none" w:sz="0" w:space="0" w:color="auto"/>
        <w:bottom w:val="none" w:sz="0" w:space="0" w:color="auto"/>
        <w:right w:val="none" w:sz="0" w:space="0" w:color="auto"/>
      </w:divBdr>
      <w:divsChild>
        <w:div w:id="1165441766">
          <w:marLeft w:val="0"/>
          <w:marRight w:val="0"/>
          <w:marTop w:val="0"/>
          <w:marBottom w:val="0"/>
          <w:divBdr>
            <w:top w:val="none" w:sz="0" w:space="0" w:color="auto"/>
            <w:left w:val="none" w:sz="0" w:space="0" w:color="auto"/>
            <w:bottom w:val="none" w:sz="0" w:space="0" w:color="auto"/>
            <w:right w:val="none" w:sz="0" w:space="0" w:color="auto"/>
          </w:divBdr>
          <w:divsChild>
            <w:div w:id="1569800278">
              <w:marLeft w:val="0"/>
              <w:marRight w:val="0"/>
              <w:marTop w:val="0"/>
              <w:marBottom w:val="0"/>
              <w:divBdr>
                <w:top w:val="none" w:sz="0" w:space="0" w:color="auto"/>
                <w:left w:val="none" w:sz="0" w:space="0" w:color="auto"/>
                <w:bottom w:val="none" w:sz="0" w:space="0" w:color="auto"/>
                <w:right w:val="none" w:sz="0" w:space="0" w:color="auto"/>
              </w:divBdr>
            </w:div>
            <w:div w:id="1212031921">
              <w:marLeft w:val="0"/>
              <w:marRight w:val="0"/>
              <w:marTop w:val="0"/>
              <w:marBottom w:val="0"/>
              <w:divBdr>
                <w:top w:val="none" w:sz="0" w:space="0" w:color="auto"/>
                <w:left w:val="none" w:sz="0" w:space="0" w:color="auto"/>
                <w:bottom w:val="none" w:sz="0" w:space="0" w:color="auto"/>
                <w:right w:val="none" w:sz="0" w:space="0" w:color="auto"/>
              </w:divBdr>
            </w:div>
          </w:divsChild>
        </w:div>
        <w:div w:id="587079033">
          <w:marLeft w:val="0"/>
          <w:marRight w:val="0"/>
          <w:marTop w:val="0"/>
          <w:marBottom w:val="0"/>
          <w:divBdr>
            <w:top w:val="none" w:sz="0" w:space="0" w:color="auto"/>
            <w:left w:val="none" w:sz="0" w:space="0" w:color="auto"/>
            <w:bottom w:val="none" w:sz="0" w:space="0" w:color="auto"/>
            <w:right w:val="none" w:sz="0" w:space="0" w:color="auto"/>
          </w:divBdr>
        </w:div>
      </w:divsChild>
    </w:div>
    <w:div w:id="1086416610">
      <w:bodyDiv w:val="1"/>
      <w:marLeft w:val="0"/>
      <w:marRight w:val="0"/>
      <w:marTop w:val="0"/>
      <w:marBottom w:val="0"/>
      <w:divBdr>
        <w:top w:val="none" w:sz="0" w:space="0" w:color="auto"/>
        <w:left w:val="none" w:sz="0" w:space="0" w:color="auto"/>
        <w:bottom w:val="none" w:sz="0" w:space="0" w:color="auto"/>
        <w:right w:val="none" w:sz="0" w:space="0" w:color="auto"/>
      </w:divBdr>
      <w:divsChild>
        <w:div w:id="1895505720">
          <w:marLeft w:val="0"/>
          <w:marRight w:val="0"/>
          <w:marTop w:val="0"/>
          <w:marBottom w:val="0"/>
          <w:divBdr>
            <w:top w:val="none" w:sz="0" w:space="0" w:color="auto"/>
            <w:left w:val="none" w:sz="0" w:space="0" w:color="auto"/>
            <w:bottom w:val="none" w:sz="0" w:space="0" w:color="auto"/>
            <w:right w:val="none" w:sz="0" w:space="0" w:color="auto"/>
          </w:divBdr>
        </w:div>
      </w:divsChild>
    </w:div>
    <w:div w:id="1088426406">
      <w:bodyDiv w:val="1"/>
      <w:marLeft w:val="0"/>
      <w:marRight w:val="0"/>
      <w:marTop w:val="0"/>
      <w:marBottom w:val="0"/>
      <w:divBdr>
        <w:top w:val="none" w:sz="0" w:space="0" w:color="auto"/>
        <w:left w:val="none" w:sz="0" w:space="0" w:color="auto"/>
        <w:bottom w:val="none" w:sz="0" w:space="0" w:color="auto"/>
        <w:right w:val="none" w:sz="0" w:space="0" w:color="auto"/>
      </w:divBdr>
      <w:divsChild>
        <w:div w:id="1367758879">
          <w:marLeft w:val="0"/>
          <w:marRight w:val="0"/>
          <w:marTop w:val="0"/>
          <w:marBottom w:val="0"/>
          <w:divBdr>
            <w:top w:val="none" w:sz="0" w:space="0" w:color="auto"/>
            <w:left w:val="none" w:sz="0" w:space="0" w:color="auto"/>
            <w:bottom w:val="none" w:sz="0" w:space="0" w:color="auto"/>
            <w:right w:val="none" w:sz="0" w:space="0" w:color="auto"/>
          </w:divBdr>
          <w:divsChild>
            <w:div w:id="856695749">
              <w:marLeft w:val="0"/>
              <w:marRight w:val="0"/>
              <w:marTop w:val="0"/>
              <w:marBottom w:val="0"/>
              <w:divBdr>
                <w:top w:val="none" w:sz="0" w:space="0" w:color="auto"/>
                <w:left w:val="none" w:sz="0" w:space="0" w:color="auto"/>
                <w:bottom w:val="none" w:sz="0" w:space="0" w:color="auto"/>
                <w:right w:val="none" w:sz="0" w:space="0" w:color="auto"/>
              </w:divBdr>
            </w:div>
            <w:div w:id="1119106677">
              <w:marLeft w:val="0"/>
              <w:marRight w:val="0"/>
              <w:marTop w:val="0"/>
              <w:marBottom w:val="0"/>
              <w:divBdr>
                <w:top w:val="none" w:sz="0" w:space="0" w:color="auto"/>
                <w:left w:val="none" w:sz="0" w:space="0" w:color="auto"/>
                <w:bottom w:val="none" w:sz="0" w:space="0" w:color="auto"/>
                <w:right w:val="none" w:sz="0" w:space="0" w:color="auto"/>
              </w:divBdr>
            </w:div>
          </w:divsChild>
        </w:div>
        <w:div w:id="1232352358">
          <w:marLeft w:val="0"/>
          <w:marRight w:val="0"/>
          <w:marTop w:val="0"/>
          <w:marBottom w:val="0"/>
          <w:divBdr>
            <w:top w:val="none" w:sz="0" w:space="0" w:color="auto"/>
            <w:left w:val="none" w:sz="0" w:space="0" w:color="auto"/>
            <w:bottom w:val="none" w:sz="0" w:space="0" w:color="auto"/>
            <w:right w:val="none" w:sz="0" w:space="0" w:color="auto"/>
          </w:divBdr>
        </w:div>
      </w:divsChild>
    </w:div>
    <w:div w:id="1090856411">
      <w:bodyDiv w:val="1"/>
      <w:marLeft w:val="0"/>
      <w:marRight w:val="0"/>
      <w:marTop w:val="0"/>
      <w:marBottom w:val="0"/>
      <w:divBdr>
        <w:top w:val="none" w:sz="0" w:space="0" w:color="auto"/>
        <w:left w:val="none" w:sz="0" w:space="0" w:color="auto"/>
        <w:bottom w:val="none" w:sz="0" w:space="0" w:color="auto"/>
        <w:right w:val="none" w:sz="0" w:space="0" w:color="auto"/>
      </w:divBdr>
    </w:div>
    <w:div w:id="1092119876">
      <w:bodyDiv w:val="1"/>
      <w:marLeft w:val="0"/>
      <w:marRight w:val="0"/>
      <w:marTop w:val="0"/>
      <w:marBottom w:val="0"/>
      <w:divBdr>
        <w:top w:val="none" w:sz="0" w:space="0" w:color="auto"/>
        <w:left w:val="none" w:sz="0" w:space="0" w:color="auto"/>
        <w:bottom w:val="none" w:sz="0" w:space="0" w:color="auto"/>
        <w:right w:val="none" w:sz="0" w:space="0" w:color="auto"/>
      </w:divBdr>
      <w:divsChild>
        <w:div w:id="633098877">
          <w:marLeft w:val="0"/>
          <w:marRight w:val="0"/>
          <w:marTop w:val="0"/>
          <w:marBottom w:val="0"/>
          <w:divBdr>
            <w:top w:val="none" w:sz="0" w:space="0" w:color="auto"/>
            <w:left w:val="none" w:sz="0" w:space="0" w:color="auto"/>
            <w:bottom w:val="none" w:sz="0" w:space="0" w:color="auto"/>
            <w:right w:val="none" w:sz="0" w:space="0" w:color="auto"/>
          </w:divBdr>
        </w:div>
        <w:div w:id="876284610">
          <w:marLeft w:val="0"/>
          <w:marRight w:val="0"/>
          <w:marTop w:val="0"/>
          <w:marBottom w:val="0"/>
          <w:divBdr>
            <w:top w:val="none" w:sz="0" w:space="0" w:color="auto"/>
            <w:left w:val="none" w:sz="0" w:space="0" w:color="auto"/>
            <w:bottom w:val="none" w:sz="0" w:space="0" w:color="auto"/>
            <w:right w:val="none" w:sz="0" w:space="0" w:color="auto"/>
          </w:divBdr>
        </w:div>
      </w:divsChild>
    </w:div>
    <w:div w:id="1092822956">
      <w:bodyDiv w:val="1"/>
      <w:marLeft w:val="0"/>
      <w:marRight w:val="0"/>
      <w:marTop w:val="0"/>
      <w:marBottom w:val="0"/>
      <w:divBdr>
        <w:top w:val="none" w:sz="0" w:space="0" w:color="auto"/>
        <w:left w:val="none" w:sz="0" w:space="0" w:color="auto"/>
        <w:bottom w:val="none" w:sz="0" w:space="0" w:color="auto"/>
        <w:right w:val="none" w:sz="0" w:space="0" w:color="auto"/>
      </w:divBdr>
      <w:divsChild>
        <w:div w:id="161357753">
          <w:marLeft w:val="0"/>
          <w:marRight w:val="0"/>
          <w:marTop w:val="0"/>
          <w:marBottom w:val="0"/>
          <w:divBdr>
            <w:top w:val="none" w:sz="0" w:space="0" w:color="auto"/>
            <w:left w:val="none" w:sz="0" w:space="0" w:color="auto"/>
            <w:bottom w:val="none" w:sz="0" w:space="0" w:color="auto"/>
            <w:right w:val="none" w:sz="0" w:space="0" w:color="auto"/>
          </w:divBdr>
        </w:div>
        <w:div w:id="1015541">
          <w:marLeft w:val="0"/>
          <w:marRight w:val="0"/>
          <w:marTop w:val="0"/>
          <w:marBottom w:val="0"/>
          <w:divBdr>
            <w:top w:val="none" w:sz="0" w:space="0" w:color="auto"/>
            <w:left w:val="none" w:sz="0" w:space="0" w:color="auto"/>
            <w:bottom w:val="none" w:sz="0" w:space="0" w:color="auto"/>
            <w:right w:val="none" w:sz="0" w:space="0" w:color="auto"/>
          </w:divBdr>
        </w:div>
        <w:div w:id="907957884">
          <w:marLeft w:val="0"/>
          <w:marRight w:val="0"/>
          <w:marTop w:val="0"/>
          <w:marBottom w:val="0"/>
          <w:divBdr>
            <w:top w:val="none" w:sz="0" w:space="0" w:color="auto"/>
            <w:left w:val="none" w:sz="0" w:space="0" w:color="auto"/>
            <w:bottom w:val="none" w:sz="0" w:space="0" w:color="auto"/>
            <w:right w:val="none" w:sz="0" w:space="0" w:color="auto"/>
          </w:divBdr>
        </w:div>
        <w:div w:id="1908761761">
          <w:marLeft w:val="0"/>
          <w:marRight w:val="0"/>
          <w:marTop w:val="0"/>
          <w:marBottom w:val="0"/>
          <w:divBdr>
            <w:top w:val="none" w:sz="0" w:space="0" w:color="auto"/>
            <w:left w:val="none" w:sz="0" w:space="0" w:color="auto"/>
            <w:bottom w:val="none" w:sz="0" w:space="0" w:color="auto"/>
            <w:right w:val="none" w:sz="0" w:space="0" w:color="auto"/>
          </w:divBdr>
          <w:divsChild>
            <w:div w:id="343244220">
              <w:marLeft w:val="0"/>
              <w:marRight w:val="0"/>
              <w:marTop w:val="0"/>
              <w:marBottom w:val="0"/>
              <w:divBdr>
                <w:top w:val="none" w:sz="0" w:space="0" w:color="auto"/>
                <w:left w:val="none" w:sz="0" w:space="0" w:color="auto"/>
                <w:bottom w:val="none" w:sz="0" w:space="0" w:color="auto"/>
                <w:right w:val="none" w:sz="0" w:space="0" w:color="auto"/>
              </w:divBdr>
              <w:divsChild>
                <w:div w:id="916204707">
                  <w:marLeft w:val="0"/>
                  <w:marRight w:val="0"/>
                  <w:marTop w:val="0"/>
                  <w:marBottom w:val="0"/>
                  <w:divBdr>
                    <w:top w:val="single" w:sz="6" w:space="0" w:color="3B6798"/>
                    <w:left w:val="single" w:sz="2" w:space="0" w:color="3B6798"/>
                    <w:bottom w:val="single" w:sz="6" w:space="0" w:color="3B6798"/>
                    <w:right w:val="single" w:sz="6" w:space="0" w:color="3B6798"/>
                  </w:divBdr>
                  <w:divsChild>
                    <w:div w:id="1270892340">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092510548">
              <w:marLeft w:val="0"/>
              <w:marRight w:val="0"/>
              <w:marTop w:val="0"/>
              <w:marBottom w:val="0"/>
              <w:divBdr>
                <w:top w:val="none" w:sz="0" w:space="0" w:color="auto"/>
                <w:left w:val="none" w:sz="0" w:space="0" w:color="auto"/>
                <w:bottom w:val="none" w:sz="0" w:space="0" w:color="auto"/>
                <w:right w:val="none" w:sz="0" w:space="0" w:color="auto"/>
              </w:divBdr>
            </w:div>
            <w:div w:id="708839334">
              <w:marLeft w:val="0"/>
              <w:marRight w:val="0"/>
              <w:marTop w:val="0"/>
              <w:marBottom w:val="0"/>
              <w:divBdr>
                <w:top w:val="none" w:sz="0" w:space="0" w:color="auto"/>
                <w:left w:val="none" w:sz="0" w:space="0" w:color="auto"/>
                <w:bottom w:val="none" w:sz="0" w:space="0" w:color="auto"/>
                <w:right w:val="none" w:sz="0" w:space="0" w:color="auto"/>
              </w:divBdr>
            </w:div>
          </w:divsChild>
        </w:div>
        <w:div w:id="587663015">
          <w:marLeft w:val="0"/>
          <w:marRight w:val="0"/>
          <w:marTop w:val="0"/>
          <w:marBottom w:val="0"/>
          <w:divBdr>
            <w:top w:val="none" w:sz="0" w:space="0" w:color="auto"/>
            <w:left w:val="none" w:sz="0" w:space="0" w:color="auto"/>
            <w:bottom w:val="none" w:sz="0" w:space="0" w:color="auto"/>
            <w:right w:val="none" w:sz="0" w:space="0" w:color="auto"/>
          </w:divBdr>
        </w:div>
      </w:divsChild>
    </w:div>
    <w:div w:id="1093015173">
      <w:bodyDiv w:val="1"/>
      <w:marLeft w:val="0"/>
      <w:marRight w:val="0"/>
      <w:marTop w:val="0"/>
      <w:marBottom w:val="0"/>
      <w:divBdr>
        <w:top w:val="none" w:sz="0" w:space="0" w:color="auto"/>
        <w:left w:val="none" w:sz="0" w:space="0" w:color="auto"/>
        <w:bottom w:val="none" w:sz="0" w:space="0" w:color="auto"/>
        <w:right w:val="none" w:sz="0" w:space="0" w:color="auto"/>
      </w:divBdr>
      <w:divsChild>
        <w:div w:id="913972919">
          <w:marLeft w:val="0"/>
          <w:marRight w:val="0"/>
          <w:marTop w:val="0"/>
          <w:marBottom w:val="0"/>
          <w:divBdr>
            <w:top w:val="none" w:sz="0" w:space="0" w:color="auto"/>
            <w:left w:val="none" w:sz="0" w:space="0" w:color="auto"/>
            <w:bottom w:val="none" w:sz="0" w:space="0" w:color="auto"/>
            <w:right w:val="none" w:sz="0" w:space="0" w:color="auto"/>
          </w:divBdr>
          <w:divsChild>
            <w:div w:id="739518999">
              <w:marLeft w:val="0"/>
              <w:marRight w:val="0"/>
              <w:marTop w:val="0"/>
              <w:marBottom w:val="0"/>
              <w:divBdr>
                <w:top w:val="none" w:sz="0" w:space="0" w:color="auto"/>
                <w:left w:val="none" w:sz="0" w:space="0" w:color="auto"/>
                <w:bottom w:val="none" w:sz="0" w:space="0" w:color="auto"/>
                <w:right w:val="none" w:sz="0" w:space="0" w:color="auto"/>
              </w:divBdr>
            </w:div>
            <w:div w:id="927881213">
              <w:marLeft w:val="0"/>
              <w:marRight w:val="0"/>
              <w:marTop w:val="0"/>
              <w:marBottom w:val="0"/>
              <w:divBdr>
                <w:top w:val="none" w:sz="0" w:space="0" w:color="auto"/>
                <w:left w:val="none" w:sz="0" w:space="0" w:color="auto"/>
                <w:bottom w:val="none" w:sz="0" w:space="0" w:color="auto"/>
                <w:right w:val="none" w:sz="0" w:space="0" w:color="auto"/>
              </w:divBdr>
            </w:div>
          </w:divsChild>
        </w:div>
        <w:div w:id="1696424091">
          <w:marLeft w:val="0"/>
          <w:marRight w:val="0"/>
          <w:marTop w:val="0"/>
          <w:marBottom w:val="0"/>
          <w:divBdr>
            <w:top w:val="none" w:sz="0" w:space="0" w:color="auto"/>
            <w:left w:val="none" w:sz="0" w:space="0" w:color="auto"/>
            <w:bottom w:val="none" w:sz="0" w:space="0" w:color="auto"/>
            <w:right w:val="none" w:sz="0" w:space="0" w:color="auto"/>
          </w:divBdr>
        </w:div>
      </w:divsChild>
    </w:div>
    <w:div w:id="1093017028">
      <w:bodyDiv w:val="1"/>
      <w:marLeft w:val="0"/>
      <w:marRight w:val="0"/>
      <w:marTop w:val="0"/>
      <w:marBottom w:val="0"/>
      <w:divBdr>
        <w:top w:val="none" w:sz="0" w:space="0" w:color="auto"/>
        <w:left w:val="none" w:sz="0" w:space="0" w:color="auto"/>
        <w:bottom w:val="none" w:sz="0" w:space="0" w:color="auto"/>
        <w:right w:val="none" w:sz="0" w:space="0" w:color="auto"/>
      </w:divBdr>
      <w:divsChild>
        <w:div w:id="1304383336">
          <w:marLeft w:val="0"/>
          <w:marRight w:val="0"/>
          <w:marTop w:val="0"/>
          <w:marBottom w:val="0"/>
          <w:divBdr>
            <w:top w:val="none" w:sz="0" w:space="0" w:color="auto"/>
            <w:left w:val="none" w:sz="0" w:space="0" w:color="auto"/>
            <w:bottom w:val="none" w:sz="0" w:space="0" w:color="auto"/>
            <w:right w:val="none" w:sz="0" w:space="0" w:color="auto"/>
          </w:divBdr>
          <w:divsChild>
            <w:div w:id="1906409089">
              <w:marLeft w:val="0"/>
              <w:marRight w:val="0"/>
              <w:marTop w:val="0"/>
              <w:marBottom w:val="0"/>
              <w:divBdr>
                <w:top w:val="none" w:sz="0" w:space="0" w:color="auto"/>
                <w:left w:val="none" w:sz="0" w:space="0" w:color="auto"/>
                <w:bottom w:val="none" w:sz="0" w:space="0" w:color="auto"/>
                <w:right w:val="none" w:sz="0" w:space="0" w:color="auto"/>
              </w:divBdr>
            </w:div>
            <w:div w:id="1203788101">
              <w:marLeft w:val="0"/>
              <w:marRight w:val="0"/>
              <w:marTop w:val="0"/>
              <w:marBottom w:val="0"/>
              <w:divBdr>
                <w:top w:val="none" w:sz="0" w:space="0" w:color="auto"/>
                <w:left w:val="none" w:sz="0" w:space="0" w:color="auto"/>
                <w:bottom w:val="none" w:sz="0" w:space="0" w:color="auto"/>
                <w:right w:val="none" w:sz="0" w:space="0" w:color="auto"/>
              </w:divBdr>
            </w:div>
          </w:divsChild>
        </w:div>
        <w:div w:id="1652636578">
          <w:marLeft w:val="0"/>
          <w:marRight w:val="0"/>
          <w:marTop w:val="0"/>
          <w:marBottom w:val="0"/>
          <w:divBdr>
            <w:top w:val="none" w:sz="0" w:space="0" w:color="auto"/>
            <w:left w:val="none" w:sz="0" w:space="0" w:color="auto"/>
            <w:bottom w:val="none" w:sz="0" w:space="0" w:color="auto"/>
            <w:right w:val="none" w:sz="0" w:space="0" w:color="auto"/>
          </w:divBdr>
        </w:div>
      </w:divsChild>
    </w:div>
    <w:div w:id="1093555507">
      <w:bodyDiv w:val="1"/>
      <w:marLeft w:val="0"/>
      <w:marRight w:val="0"/>
      <w:marTop w:val="0"/>
      <w:marBottom w:val="0"/>
      <w:divBdr>
        <w:top w:val="none" w:sz="0" w:space="0" w:color="auto"/>
        <w:left w:val="none" w:sz="0" w:space="0" w:color="auto"/>
        <w:bottom w:val="none" w:sz="0" w:space="0" w:color="auto"/>
        <w:right w:val="none" w:sz="0" w:space="0" w:color="auto"/>
      </w:divBdr>
      <w:divsChild>
        <w:div w:id="1294095337">
          <w:marLeft w:val="0"/>
          <w:marRight w:val="0"/>
          <w:marTop w:val="0"/>
          <w:marBottom w:val="0"/>
          <w:divBdr>
            <w:top w:val="none" w:sz="0" w:space="0" w:color="auto"/>
            <w:left w:val="none" w:sz="0" w:space="0" w:color="auto"/>
            <w:bottom w:val="none" w:sz="0" w:space="0" w:color="auto"/>
            <w:right w:val="none" w:sz="0" w:space="0" w:color="auto"/>
          </w:divBdr>
          <w:divsChild>
            <w:div w:id="1465349884">
              <w:marLeft w:val="0"/>
              <w:marRight w:val="0"/>
              <w:marTop w:val="0"/>
              <w:marBottom w:val="0"/>
              <w:divBdr>
                <w:top w:val="none" w:sz="0" w:space="0" w:color="auto"/>
                <w:left w:val="none" w:sz="0" w:space="0" w:color="auto"/>
                <w:bottom w:val="none" w:sz="0" w:space="0" w:color="auto"/>
                <w:right w:val="none" w:sz="0" w:space="0" w:color="auto"/>
              </w:divBdr>
            </w:div>
            <w:div w:id="1433551183">
              <w:marLeft w:val="0"/>
              <w:marRight w:val="0"/>
              <w:marTop w:val="0"/>
              <w:marBottom w:val="0"/>
              <w:divBdr>
                <w:top w:val="none" w:sz="0" w:space="0" w:color="auto"/>
                <w:left w:val="none" w:sz="0" w:space="0" w:color="auto"/>
                <w:bottom w:val="none" w:sz="0" w:space="0" w:color="auto"/>
                <w:right w:val="none" w:sz="0" w:space="0" w:color="auto"/>
              </w:divBdr>
            </w:div>
            <w:div w:id="1584144315">
              <w:marLeft w:val="0"/>
              <w:marRight w:val="0"/>
              <w:marTop w:val="0"/>
              <w:marBottom w:val="0"/>
              <w:divBdr>
                <w:top w:val="none" w:sz="0" w:space="0" w:color="auto"/>
                <w:left w:val="none" w:sz="0" w:space="0" w:color="auto"/>
                <w:bottom w:val="none" w:sz="0" w:space="0" w:color="auto"/>
                <w:right w:val="none" w:sz="0" w:space="0" w:color="auto"/>
              </w:divBdr>
            </w:div>
          </w:divsChild>
        </w:div>
        <w:div w:id="1570992995">
          <w:marLeft w:val="0"/>
          <w:marRight w:val="0"/>
          <w:marTop w:val="0"/>
          <w:marBottom w:val="0"/>
          <w:divBdr>
            <w:top w:val="none" w:sz="0" w:space="0" w:color="auto"/>
            <w:left w:val="none" w:sz="0" w:space="0" w:color="auto"/>
            <w:bottom w:val="none" w:sz="0" w:space="0" w:color="auto"/>
            <w:right w:val="none" w:sz="0" w:space="0" w:color="auto"/>
          </w:divBdr>
        </w:div>
      </w:divsChild>
    </w:div>
    <w:div w:id="1093747361">
      <w:bodyDiv w:val="1"/>
      <w:marLeft w:val="0"/>
      <w:marRight w:val="0"/>
      <w:marTop w:val="0"/>
      <w:marBottom w:val="0"/>
      <w:divBdr>
        <w:top w:val="none" w:sz="0" w:space="0" w:color="auto"/>
        <w:left w:val="none" w:sz="0" w:space="0" w:color="auto"/>
        <w:bottom w:val="none" w:sz="0" w:space="0" w:color="auto"/>
        <w:right w:val="none" w:sz="0" w:space="0" w:color="auto"/>
      </w:divBdr>
    </w:div>
    <w:div w:id="1094472298">
      <w:bodyDiv w:val="1"/>
      <w:marLeft w:val="0"/>
      <w:marRight w:val="0"/>
      <w:marTop w:val="0"/>
      <w:marBottom w:val="0"/>
      <w:divBdr>
        <w:top w:val="none" w:sz="0" w:space="0" w:color="auto"/>
        <w:left w:val="none" w:sz="0" w:space="0" w:color="auto"/>
        <w:bottom w:val="none" w:sz="0" w:space="0" w:color="auto"/>
        <w:right w:val="none" w:sz="0" w:space="0" w:color="auto"/>
      </w:divBdr>
      <w:divsChild>
        <w:div w:id="1385564753">
          <w:marLeft w:val="0"/>
          <w:marRight w:val="0"/>
          <w:marTop w:val="0"/>
          <w:marBottom w:val="0"/>
          <w:divBdr>
            <w:top w:val="none" w:sz="0" w:space="0" w:color="auto"/>
            <w:left w:val="none" w:sz="0" w:space="0" w:color="auto"/>
            <w:bottom w:val="none" w:sz="0" w:space="0" w:color="auto"/>
            <w:right w:val="none" w:sz="0" w:space="0" w:color="auto"/>
          </w:divBdr>
          <w:divsChild>
            <w:div w:id="1414861067">
              <w:marLeft w:val="0"/>
              <w:marRight w:val="0"/>
              <w:marTop w:val="0"/>
              <w:marBottom w:val="0"/>
              <w:divBdr>
                <w:top w:val="none" w:sz="0" w:space="0" w:color="auto"/>
                <w:left w:val="none" w:sz="0" w:space="0" w:color="auto"/>
                <w:bottom w:val="none" w:sz="0" w:space="0" w:color="auto"/>
                <w:right w:val="none" w:sz="0" w:space="0" w:color="auto"/>
              </w:divBdr>
              <w:divsChild>
                <w:div w:id="20153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45650">
      <w:bodyDiv w:val="1"/>
      <w:marLeft w:val="0"/>
      <w:marRight w:val="0"/>
      <w:marTop w:val="0"/>
      <w:marBottom w:val="0"/>
      <w:divBdr>
        <w:top w:val="none" w:sz="0" w:space="0" w:color="auto"/>
        <w:left w:val="none" w:sz="0" w:space="0" w:color="auto"/>
        <w:bottom w:val="none" w:sz="0" w:space="0" w:color="auto"/>
        <w:right w:val="none" w:sz="0" w:space="0" w:color="auto"/>
      </w:divBdr>
      <w:divsChild>
        <w:div w:id="551355517">
          <w:marLeft w:val="0"/>
          <w:marRight w:val="0"/>
          <w:marTop w:val="0"/>
          <w:marBottom w:val="0"/>
          <w:divBdr>
            <w:top w:val="none" w:sz="0" w:space="0" w:color="auto"/>
            <w:left w:val="none" w:sz="0" w:space="0" w:color="auto"/>
            <w:bottom w:val="none" w:sz="0" w:space="0" w:color="auto"/>
            <w:right w:val="none" w:sz="0" w:space="0" w:color="auto"/>
          </w:divBdr>
          <w:divsChild>
            <w:div w:id="1585721928">
              <w:marLeft w:val="0"/>
              <w:marRight w:val="0"/>
              <w:marTop w:val="0"/>
              <w:marBottom w:val="0"/>
              <w:divBdr>
                <w:top w:val="none" w:sz="0" w:space="0" w:color="auto"/>
                <w:left w:val="none" w:sz="0" w:space="0" w:color="auto"/>
                <w:bottom w:val="none" w:sz="0" w:space="0" w:color="auto"/>
                <w:right w:val="none" w:sz="0" w:space="0" w:color="auto"/>
              </w:divBdr>
            </w:div>
            <w:div w:id="2057003946">
              <w:marLeft w:val="0"/>
              <w:marRight w:val="0"/>
              <w:marTop w:val="0"/>
              <w:marBottom w:val="0"/>
              <w:divBdr>
                <w:top w:val="none" w:sz="0" w:space="0" w:color="auto"/>
                <w:left w:val="none" w:sz="0" w:space="0" w:color="auto"/>
                <w:bottom w:val="none" w:sz="0" w:space="0" w:color="auto"/>
                <w:right w:val="none" w:sz="0" w:space="0" w:color="auto"/>
              </w:divBdr>
            </w:div>
          </w:divsChild>
        </w:div>
        <w:div w:id="642127919">
          <w:marLeft w:val="0"/>
          <w:marRight w:val="0"/>
          <w:marTop w:val="0"/>
          <w:marBottom w:val="0"/>
          <w:divBdr>
            <w:top w:val="none" w:sz="0" w:space="0" w:color="auto"/>
            <w:left w:val="none" w:sz="0" w:space="0" w:color="auto"/>
            <w:bottom w:val="none" w:sz="0" w:space="0" w:color="auto"/>
            <w:right w:val="none" w:sz="0" w:space="0" w:color="auto"/>
          </w:divBdr>
        </w:div>
      </w:divsChild>
    </w:div>
    <w:div w:id="1096095674">
      <w:bodyDiv w:val="1"/>
      <w:marLeft w:val="0"/>
      <w:marRight w:val="0"/>
      <w:marTop w:val="0"/>
      <w:marBottom w:val="0"/>
      <w:divBdr>
        <w:top w:val="none" w:sz="0" w:space="0" w:color="auto"/>
        <w:left w:val="none" w:sz="0" w:space="0" w:color="auto"/>
        <w:bottom w:val="none" w:sz="0" w:space="0" w:color="auto"/>
        <w:right w:val="none" w:sz="0" w:space="0" w:color="auto"/>
      </w:divBdr>
      <w:divsChild>
        <w:div w:id="965431306">
          <w:marLeft w:val="0"/>
          <w:marRight w:val="0"/>
          <w:marTop w:val="0"/>
          <w:marBottom w:val="0"/>
          <w:divBdr>
            <w:top w:val="none" w:sz="0" w:space="0" w:color="auto"/>
            <w:left w:val="none" w:sz="0" w:space="0" w:color="auto"/>
            <w:bottom w:val="none" w:sz="0" w:space="0" w:color="auto"/>
            <w:right w:val="none" w:sz="0" w:space="0" w:color="auto"/>
          </w:divBdr>
          <w:divsChild>
            <w:div w:id="934089927">
              <w:marLeft w:val="0"/>
              <w:marRight w:val="0"/>
              <w:marTop w:val="0"/>
              <w:marBottom w:val="0"/>
              <w:divBdr>
                <w:top w:val="none" w:sz="0" w:space="0" w:color="auto"/>
                <w:left w:val="none" w:sz="0" w:space="0" w:color="auto"/>
                <w:bottom w:val="none" w:sz="0" w:space="0" w:color="auto"/>
                <w:right w:val="none" w:sz="0" w:space="0" w:color="auto"/>
              </w:divBdr>
            </w:div>
            <w:div w:id="922179778">
              <w:marLeft w:val="0"/>
              <w:marRight w:val="0"/>
              <w:marTop w:val="0"/>
              <w:marBottom w:val="0"/>
              <w:divBdr>
                <w:top w:val="none" w:sz="0" w:space="0" w:color="auto"/>
                <w:left w:val="none" w:sz="0" w:space="0" w:color="auto"/>
                <w:bottom w:val="none" w:sz="0" w:space="0" w:color="auto"/>
                <w:right w:val="none" w:sz="0" w:space="0" w:color="auto"/>
              </w:divBdr>
            </w:div>
          </w:divsChild>
        </w:div>
        <w:div w:id="897010191">
          <w:marLeft w:val="0"/>
          <w:marRight w:val="0"/>
          <w:marTop w:val="0"/>
          <w:marBottom w:val="0"/>
          <w:divBdr>
            <w:top w:val="none" w:sz="0" w:space="0" w:color="auto"/>
            <w:left w:val="none" w:sz="0" w:space="0" w:color="auto"/>
            <w:bottom w:val="none" w:sz="0" w:space="0" w:color="auto"/>
            <w:right w:val="none" w:sz="0" w:space="0" w:color="auto"/>
          </w:divBdr>
        </w:div>
      </w:divsChild>
    </w:div>
    <w:div w:id="1097408957">
      <w:bodyDiv w:val="1"/>
      <w:marLeft w:val="0"/>
      <w:marRight w:val="0"/>
      <w:marTop w:val="0"/>
      <w:marBottom w:val="0"/>
      <w:divBdr>
        <w:top w:val="none" w:sz="0" w:space="0" w:color="auto"/>
        <w:left w:val="none" w:sz="0" w:space="0" w:color="auto"/>
        <w:bottom w:val="none" w:sz="0" w:space="0" w:color="auto"/>
        <w:right w:val="none" w:sz="0" w:space="0" w:color="auto"/>
      </w:divBdr>
      <w:divsChild>
        <w:div w:id="802310694">
          <w:marLeft w:val="0"/>
          <w:marRight w:val="0"/>
          <w:marTop w:val="0"/>
          <w:marBottom w:val="0"/>
          <w:divBdr>
            <w:top w:val="none" w:sz="0" w:space="0" w:color="auto"/>
            <w:left w:val="none" w:sz="0" w:space="0" w:color="auto"/>
            <w:bottom w:val="none" w:sz="0" w:space="0" w:color="auto"/>
            <w:right w:val="none" w:sz="0" w:space="0" w:color="auto"/>
          </w:divBdr>
        </w:div>
        <w:div w:id="657654552">
          <w:marLeft w:val="0"/>
          <w:marRight w:val="0"/>
          <w:marTop w:val="0"/>
          <w:marBottom w:val="0"/>
          <w:divBdr>
            <w:top w:val="none" w:sz="0" w:space="0" w:color="auto"/>
            <w:left w:val="none" w:sz="0" w:space="0" w:color="auto"/>
            <w:bottom w:val="none" w:sz="0" w:space="0" w:color="auto"/>
            <w:right w:val="none" w:sz="0" w:space="0" w:color="auto"/>
          </w:divBdr>
          <w:divsChild>
            <w:div w:id="623855265">
              <w:marLeft w:val="0"/>
              <w:marRight w:val="0"/>
              <w:marTop w:val="0"/>
              <w:marBottom w:val="0"/>
              <w:divBdr>
                <w:top w:val="none" w:sz="0" w:space="0" w:color="auto"/>
                <w:left w:val="none" w:sz="0" w:space="0" w:color="auto"/>
                <w:bottom w:val="none" w:sz="0" w:space="0" w:color="auto"/>
                <w:right w:val="none" w:sz="0" w:space="0" w:color="auto"/>
              </w:divBdr>
              <w:divsChild>
                <w:div w:id="546332943">
                  <w:marLeft w:val="0"/>
                  <w:marRight w:val="0"/>
                  <w:marTop w:val="0"/>
                  <w:marBottom w:val="0"/>
                  <w:divBdr>
                    <w:top w:val="none" w:sz="0" w:space="0" w:color="auto"/>
                    <w:left w:val="none" w:sz="0" w:space="0" w:color="auto"/>
                    <w:bottom w:val="none" w:sz="0" w:space="0" w:color="auto"/>
                    <w:right w:val="none" w:sz="0" w:space="0" w:color="auto"/>
                  </w:divBdr>
                  <w:divsChild>
                    <w:div w:id="889535967">
                      <w:marLeft w:val="0"/>
                      <w:marRight w:val="0"/>
                      <w:marTop w:val="0"/>
                      <w:marBottom w:val="0"/>
                      <w:divBdr>
                        <w:top w:val="none" w:sz="0" w:space="0" w:color="auto"/>
                        <w:left w:val="none" w:sz="0" w:space="0" w:color="auto"/>
                        <w:bottom w:val="none" w:sz="0" w:space="0" w:color="auto"/>
                        <w:right w:val="none" w:sz="0" w:space="0" w:color="auto"/>
                      </w:divBdr>
                    </w:div>
                    <w:div w:id="684939490">
                      <w:marLeft w:val="0"/>
                      <w:marRight w:val="0"/>
                      <w:marTop w:val="0"/>
                      <w:marBottom w:val="0"/>
                      <w:divBdr>
                        <w:top w:val="none" w:sz="0" w:space="0" w:color="auto"/>
                        <w:left w:val="none" w:sz="0" w:space="0" w:color="auto"/>
                        <w:bottom w:val="none" w:sz="0" w:space="0" w:color="auto"/>
                        <w:right w:val="none" w:sz="0" w:space="0" w:color="auto"/>
                      </w:divBdr>
                    </w:div>
                    <w:div w:id="1968779377">
                      <w:marLeft w:val="0"/>
                      <w:marRight w:val="0"/>
                      <w:marTop w:val="0"/>
                      <w:marBottom w:val="0"/>
                      <w:divBdr>
                        <w:top w:val="none" w:sz="0" w:space="0" w:color="auto"/>
                        <w:left w:val="none" w:sz="0" w:space="0" w:color="auto"/>
                        <w:bottom w:val="none" w:sz="0" w:space="0" w:color="auto"/>
                        <w:right w:val="none" w:sz="0" w:space="0" w:color="auto"/>
                      </w:divBdr>
                    </w:div>
                    <w:div w:id="40133153">
                      <w:marLeft w:val="0"/>
                      <w:marRight w:val="0"/>
                      <w:marTop w:val="0"/>
                      <w:marBottom w:val="0"/>
                      <w:divBdr>
                        <w:top w:val="none" w:sz="0" w:space="0" w:color="auto"/>
                        <w:left w:val="none" w:sz="0" w:space="0" w:color="auto"/>
                        <w:bottom w:val="none" w:sz="0" w:space="0" w:color="auto"/>
                        <w:right w:val="none" w:sz="0" w:space="0" w:color="auto"/>
                      </w:divBdr>
                      <w:divsChild>
                        <w:div w:id="47271217">
                          <w:marLeft w:val="0"/>
                          <w:marRight w:val="0"/>
                          <w:marTop w:val="0"/>
                          <w:marBottom w:val="0"/>
                          <w:divBdr>
                            <w:top w:val="none" w:sz="0" w:space="0" w:color="auto"/>
                            <w:left w:val="none" w:sz="0" w:space="0" w:color="auto"/>
                            <w:bottom w:val="none" w:sz="0" w:space="0" w:color="auto"/>
                            <w:right w:val="none" w:sz="0" w:space="0" w:color="auto"/>
                          </w:divBdr>
                          <w:divsChild>
                            <w:div w:id="294288426">
                              <w:marLeft w:val="0"/>
                              <w:marRight w:val="0"/>
                              <w:marTop w:val="0"/>
                              <w:marBottom w:val="0"/>
                              <w:divBdr>
                                <w:top w:val="none" w:sz="0" w:space="0" w:color="auto"/>
                                <w:left w:val="none" w:sz="0" w:space="0" w:color="auto"/>
                                <w:bottom w:val="none" w:sz="0" w:space="0" w:color="auto"/>
                                <w:right w:val="none" w:sz="0" w:space="0" w:color="auto"/>
                              </w:divBdr>
                              <w:divsChild>
                                <w:div w:id="20335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401765">
      <w:bodyDiv w:val="1"/>
      <w:marLeft w:val="0"/>
      <w:marRight w:val="0"/>
      <w:marTop w:val="0"/>
      <w:marBottom w:val="0"/>
      <w:divBdr>
        <w:top w:val="none" w:sz="0" w:space="0" w:color="auto"/>
        <w:left w:val="none" w:sz="0" w:space="0" w:color="auto"/>
        <w:bottom w:val="none" w:sz="0" w:space="0" w:color="auto"/>
        <w:right w:val="none" w:sz="0" w:space="0" w:color="auto"/>
      </w:divBdr>
      <w:divsChild>
        <w:div w:id="847018236">
          <w:marLeft w:val="0"/>
          <w:marRight w:val="0"/>
          <w:marTop w:val="0"/>
          <w:marBottom w:val="0"/>
          <w:divBdr>
            <w:top w:val="none" w:sz="0" w:space="0" w:color="auto"/>
            <w:left w:val="none" w:sz="0" w:space="0" w:color="auto"/>
            <w:bottom w:val="none" w:sz="0" w:space="0" w:color="auto"/>
            <w:right w:val="none" w:sz="0" w:space="0" w:color="auto"/>
          </w:divBdr>
          <w:divsChild>
            <w:div w:id="1439909898">
              <w:marLeft w:val="0"/>
              <w:marRight w:val="0"/>
              <w:marTop w:val="0"/>
              <w:marBottom w:val="0"/>
              <w:divBdr>
                <w:top w:val="none" w:sz="0" w:space="0" w:color="auto"/>
                <w:left w:val="none" w:sz="0" w:space="0" w:color="auto"/>
                <w:bottom w:val="none" w:sz="0" w:space="0" w:color="auto"/>
                <w:right w:val="none" w:sz="0" w:space="0" w:color="auto"/>
              </w:divBdr>
            </w:div>
            <w:div w:id="1222712630">
              <w:marLeft w:val="0"/>
              <w:marRight w:val="0"/>
              <w:marTop w:val="0"/>
              <w:marBottom w:val="0"/>
              <w:divBdr>
                <w:top w:val="none" w:sz="0" w:space="0" w:color="auto"/>
                <w:left w:val="none" w:sz="0" w:space="0" w:color="auto"/>
                <w:bottom w:val="none" w:sz="0" w:space="0" w:color="auto"/>
                <w:right w:val="none" w:sz="0" w:space="0" w:color="auto"/>
              </w:divBdr>
            </w:div>
          </w:divsChild>
        </w:div>
        <w:div w:id="429932770">
          <w:marLeft w:val="0"/>
          <w:marRight w:val="0"/>
          <w:marTop w:val="0"/>
          <w:marBottom w:val="0"/>
          <w:divBdr>
            <w:top w:val="none" w:sz="0" w:space="0" w:color="auto"/>
            <w:left w:val="none" w:sz="0" w:space="0" w:color="auto"/>
            <w:bottom w:val="none" w:sz="0" w:space="0" w:color="auto"/>
            <w:right w:val="none" w:sz="0" w:space="0" w:color="auto"/>
          </w:divBdr>
        </w:div>
      </w:divsChild>
    </w:div>
    <w:div w:id="1099134652">
      <w:bodyDiv w:val="1"/>
      <w:marLeft w:val="0"/>
      <w:marRight w:val="0"/>
      <w:marTop w:val="0"/>
      <w:marBottom w:val="0"/>
      <w:divBdr>
        <w:top w:val="none" w:sz="0" w:space="0" w:color="auto"/>
        <w:left w:val="none" w:sz="0" w:space="0" w:color="auto"/>
        <w:bottom w:val="none" w:sz="0" w:space="0" w:color="auto"/>
        <w:right w:val="none" w:sz="0" w:space="0" w:color="auto"/>
      </w:divBdr>
      <w:divsChild>
        <w:div w:id="2133858687">
          <w:marLeft w:val="0"/>
          <w:marRight w:val="0"/>
          <w:marTop w:val="0"/>
          <w:marBottom w:val="0"/>
          <w:divBdr>
            <w:top w:val="none" w:sz="0" w:space="0" w:color="auto"/>
            <w:left w:val="none" w:sz="0" w:space="0" w:color="auto"/>
            <w:bottom w:val="none" w:sz="0" w:space="0" w:color="auto"/>
            <w:right w:val="none" w:sz="0" w:space="0" w:color="auto"/>
          </w:divBdr>
          <w:divsChild>
            <w:div w:id="1562790570">
              <w:marLeft w:val="0"/>
              <w:marRight w:val="0"/>
              <w:marTop w:val="0"/>
              <w:marBottom w:val="0"/>
              <w:divBdr>
                <w:top w:val="none" w:sz="0" w:space="0" w:color="auto"/>
                <w:left w:val="none" w:sz="0" w:space="0" w:color="auto"/>
                <w:bottom w:val="none" w:sz="0" w:space="0" w:color="auto"/>
                <w:right w:val="none" w:sz="0" w:space="0" w:color="auto"/>
              </w:divBdr>
              <w:divsChild>
                <w:div w:id="777716502">
                  <w:marLeft w:val="0"/>
                  <w:marRight w:val="0"/>
                  <w:marTop w:val="0"/>
                  <w:marBottom w:val="0"/>
                  <w:divBdr>
                    <w:top w:val="none" w:sz="0" w:space="0" w:color="auto"/>
                    <w:left w:val="none" w:sz="0" w:space="0" w:color="auto"/>
                    <w:bottom w:val="none" w:sz="0" w:space="0" w:color="auto"/>
                    <w:right w:val="none" w:sz="0" w:space="0" w:color="auto"/>
                  </w:divBdr>
                  <w:divsChild>
                    <w:div w:id="1364984763">
                      <w:marLeft w:val="0"/>
                      <w:marRight w:val="0"/>
                      <w:marTop w:val="0"/>
                      <w:marBottom w:val="0"/>
                      <w:divBdr>
                        <w:top w:val="none" w:sz="0" w:space="0" w:color="auto"/>
                        <w:left w:val="none" w:sz="0" w:space="0" w:color="auto"/>
                        <w:bottom w:val="none" w:sz="0" w:space="0" w:color="auto"/>
                        <w:right w:val="none" w:sz="0" w:space="0" w:color="auto"/>
                      </w:divBdr>
                      <w:divsChild>
                        <w:div w:id="559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03590">
          <w:marLeft w:val="0"/>
          <w:marRight w:val="0"/>
          <w:marTop w:val="0"/>
          <w:marBottom w:val="0"/>
          <w:divBdr>
            <w:top w:val="none" w:sz="0" w:space="0" w:color="auto"/>
            <w:left w:val="none" w:sz="0" w:space="0" w:color="auto"/>
            <w:bottom w:val="none" w:sz="0" w:space="0" w:color="auto"/>
            <w:right w:val="none" w:sz="0" w:space="0" w:color="auto"/>
          </w:divBdr>
          <w:divsChild>
            <w:div w:id="4361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376">
      <w:bodyDiv w:val="1"/>
      <w:marLeft w:val="0"/>
      <w:marRight w:val="0"/>
      <w:marTop w:val="0"/>
      <w:marBottom w:val="0"/>
      <w:divBdr>
        <w:top w:val="none" w:sz="0" w:space="0" w:color="auto"/>
        <w:left w:val="none" w:sz="0" w:space="0" w:color="auto"/>
        <w:bottom w:val="none" w:sz="0" w:space="0" w:color="auto"/>
        <w:right w:val="none" w:sz="0" w:space="0" w:color="auto"/>
      </w:divBdr>
      <w:divsChild>
        <w:div w:id="1694770053">
          <w:marLeft w:val="0"/>
          <w:marRight w:val="0"/>
          <w:marTop w:val="0"/>
          <w:marBottom w:val="0"/>
          <w:divBdr>
            <w:top w:val="none" w:sz="0" w:space="0" w:color="auto"/>
            <w:left w:val="none" w:sz="0" w:space="0" w:color="auto"/>
            <w:bottom w:val="none" w:sz="0" w:space="0" w:color="auto"/>
            <w:right w:val="none" w:sz="0" w:space="0" w:color="auto"/>
          </w:divBdr>
          <w:divsChild>
            <w:div w:id="1500541881">
              <w:marLeft w:val="0"/>
              <w:marRight w:val="0"/>
              <w:marTop w:val="0"/>
              <w:marBottom w:val="0"/>
              <w:divBdr>
                <w:top w:val="none" w:sz="0" w:space="0" w:color="auto"/>
                <w:left w:val="none" w:sz="0" w:space="0" w:color="auto"/>
                <w:bottom w:val="none" w:sz="0" w:space="0" w:color="auto"/>
                <w:right w:val="none" w:sz="0" w:space="0" w:color="auto"/>
              </w:divBdr>
            </w:div>
            <w:div w:id="661197311">
              <w:marLeft w:val="0"/>
              <w:marRight w:val="0"/>
              <w:marTop w:val="0"/>
              <w:marBottom w:val="0"/>
              <w:divBdr>
                <w:top w:val="none" w:sz="0" w:space="0" w:color="auto"/>
                <w:left w:val="none" w:sz="0" w:space="0" w:color="auto"/>
                <w:bottom w:val="none" w:sz="0" w:space="0" w:color="auto"/>
                <w:right w:val="none" w:sz="0" w:space="0" w:color="auto"/>
              </w:divBdr>
            </w:div>
          </w:divsChild>
        </w:div>
        <w:div w:id="1201472884">
          <w:marLeft w:val="0"/>
          <w:marRight w:val="0"/>
          <w:marTop w:val="0"/>
          <w:marBottom w:val="0"/>
          <w:divBdr>
            <w:top w:val="none" w:sz="0" w:space="0" w:color="auto"/>
            <w:left w:val="none" w:sz="0" w:space="0" w:color="auto"/>
            <w:bottom w:val="none" w:sz="0" w:space="0" w:color="auto"/>
            <w:right w:val="none" w:sz="0" w:space="0" w:color="auto"/>
          </w:divBdr>
        </w:div>
      </w:divsChild>
    </w:div>
    <w:div w:id="1101103009">
      <w:bodyDiv w:val="1"/>
      <w:marLeft w:val="0"/>
      <w:marRight w:val="0"/>
      <w:marTop w:val="0"/>
      <w:marBottom w:val="0"/>
      <w:divBdr>
        <w:top w:val="none" w:sz="0" w:space="0" w:color="auto"/>
        <w:left w:val="none" w:sz="0" w:space="0" w:color="auto"/>
        <w:bottom w:val="none" w:sz="0" w:space="0" w:color="auto"/>
        <w:right w:val="none" w:sz="0" w:space="0" w:color="auto"/>
      </w:divBdr>
      <w:divsChild>
        <w:div w:id="991836557">
          <w:marLeft w:val="0"/>
          <w:marRight w:val="0"/>
          <w:marTop w:val="0"/>
          <w:marBottom w:val="0"/>
          <w:divBdr>
            <w:top w:val="none" w:sz="0" w:space="0" w:color="auto"/>
            <w:left w:val="none" w:sz="0" w:space="0" w:color="auto"/>
            <w:bottom w:val="none" w:sz="0" w:space="0" w:color="auto"/>
            <w:right w:val="none" w:sz="0" w:space="0" w:color="auto"/>
          </w:divBdr>
          <w:divsChild>
            <w:div w:id="1871335391">
              <w:marLeft w:val="0"/>
              <w:marRight w:val="0"/>
              <w:marTop w:val="0"/>
              <w:marBottom w:val="0"/>
              <w:divBdr>
                <w:top w:val="none" w:sz="0" w:space="0" w:color="auto"/>
                <w:left w:val="none" w:sz="0" w:space="0" w:color="auto"/>
                <w:bottom w:val="none" w:sz="0" w:space="0" w:color="auto"/>
                <w:right w:val="none" w:sz="0" w:space="0" w:color="auto"/>
              </w:divBdr>
            </w:div>
            <w:div w:id="1135486830">
              <w:marLeft w:val="0"/>
              <w:marRight w:val="0"/>
              <w:marTop w:val="0"/>
              <w:marBottom w:val="0"/>
              <w:divBdr>
                <w:top w:val="none" w:sz="0" w:space="0" w:color="auto"/>
                <w:left w:val="none" w:sz="0" w:space="0" w:color="auto"/>
                <w:bottom w:val="none" w:sz="0" w:space="0" w:color="auto"/>
                <w:right w:val="none" w:sz="0" w:space="0" w:color="auto"/>
              </w:divBdr>
            </w:div>
          </w:divsChild>
        </w:div>
        <w:div w:id="1615937959">
          <w:marLeft w:val="0"/>
          <w:marRight w:val="0"/>
          <w:marTop w:val="0"/>
          <w:marBottom w:val="0"/>
          <w:divBdr>
            <w:top w:val="none" w:sz="0" w:space="0" w:color="auto"/>
            <w:left w:val="none" w:sz="0" w:space="0" w:color="auto"/>
            <w:bottom w:val="none" w:sz="0" w:space="0" w:color="auto"/>
            <w:right w:val="none" w:sz="0" w:space="0" w:color="auto"/>
          </w:divBdr>
        </w:div>
      </w:divsChild>
    </w:div>
    <w:div w:id="1102722064">
      <w:bodyDiv w:val="1"/>
      <w:marLeft w:val="0"/>
      <w:marRight w:val="0"/>
      <w:marTop w:val="0"/>
      <w:marBottom w:val="0"/>
      <w:divBdr>
        <w:top w:val="none" w:sz="0" w:space="0" w:color="auto"/>
        <w:left w:val="none" w:sz="0" w:space="0" w:color="auto"/>
        <w:bottom w:val="none" w:sz="0" w:space="0" w:color="auto"/>
        <w:right w:val="none" w:sz="0" w:space="0" w:color="auto"/>
      </w:divBdr>
    </w:div>
    <w:div w:id="1102919995">
      <w:bodyDiv w:val="1"/>
      <w:marLeft w:val="0"/>
      <w:marRight w:val="0"/>
      <w:marTop w:val="0"/>
      <w:marBottom w:val="0"/>
      <w:divBdr>
        <w:top w:val="none" w:sz="0" w:space="0" w:color="auto"/>
        <w:left w:val="none" w:sz="0" w:space="0" w:color="auto"/>
        <w:bottom w:val="none" w:sz="0" w:space="0" w:color="auto"/>
        <w:right w:val="none" w:sz="0" w:space="0" w:color="auto"/>
      </w:divBdr>
      <w:divsChild>
        <w:div w:id="1743674004">
          <w:marLeft w:val="0"/>
          <w:marRight w:val="0"/>
          <w:marTop w:val="0"/>
          <w:marBottom w:val="0"/>
          <w:divBdr>
            <w:top w:val="none" w:sz="0" w:space="0" w:color="auto"/>
            <w:left w:val="none" w:sz="0" w:space="0" w:color="auto"/>
            <w:bottom w:val="none" w:sz="0" w:space="0" w:color="auto"/>
            <w:right w:val="none" w:sz="0" w:space="0" w:color="auto"/>
          </w:divBdr>
          <w:divsChild>
            <w:div w:id="1314067560">
              <w:marLeft w:val="0"/>
              <w:marRight w:val="0"/>
              <w:marTop w:val="0"/>
              <w:marBottom w:val="0"/>
              <w:divBdr>
                <w:top w:val="none" w:sz="0" w:space="0" w:color="auto"/>
                <w:left w:val="none" w:sz="0" w:space="0" w:color="auto"/>
                <w:bottom w:val="none" w:sz="0" w:space="0" w:color="auto"/>
                <w:right w:val="none" w:sz="0" w:space="0" w:color="auto"/>
              </w:divBdr>
              <w:divsChild>
                <w:div w:id="1490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7707">
          <w:marLeft w:val="0"/>
          <w:marRight w:val="0"/>
          <w:marTop w:val="0"/>
          <w:marBottom w:val="0"/>
          <w:divBdr>
            <w:top w:val="none" w:sz="0" w:space="0" w:color="auto"/>
            <w:left w:val="none" w:sz="0" w:space="0" w:color="auto"/>
            <w:bottom w:val="none" w:sz="0" w:space="0" w:color="auto"/>
            <w:right w:val="none" w:sz="0" w:space="0" w:color="auto"/>
          </w:divBdr>
          <w:divsChild>
            <w:div w:id="101920016">
              <w:marLeft w:val="0"/>
              <w:marRight w:val="0"/>
              <w:marTop w:val="0"/>
              <w:marBottom w:val="0"/>
              <w:divBdr>
                <w:top w:val="none" w:sz="0" w:space="0" w:color="auto"/>
                <w:left w:val="none" w:sz="0" w:space="0" w:color="auto"/>
                <w:bottom w:val="none" w:sz="0" w:space="0" w:color="auto"/>
                <w:right w:val="none" w:sz="0" w:space="0" w:color="auto"/>
              </w:divBdr>
              <w:divsChild>
                <w:div w:id="2719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1387">
          <w:marLeft w:val="0"/>
          <w:marRight w:val="0"/>
          <w:marTop w:val="0"/>
          <w:marBottom w:val="0"/>
          <w:divBdr>
            <w:top w:val="none" w:sz="0" w:space="0" w:color="auto"/>
            <w:left w:val="none" w:sz="0" w:space="0" w:color="auto"/>
            <w:bottom w:val="none" w:sz="0" w:space="0" w:color="auto"/>
            <w:right w:val="none" w:sz="0" w:space="0" w:color="auto"/>
          </w:divBdr>
          <w:divsChild>
            <w:div w:id="1136875301">
              <w:marLeft w:val="0"/>
              <w:marRight w:val="0"/>
              <w:marTop w:val="0"/>
              <w:marBottom w:val="0"/>
              <w:divBdr>
                <w:top w:val="none" w:sz="0" w:space="0" w:color="auto"/>
                <w:left w:val="none" w:sz="0" w:space="0" w:color="auto"/>
                <w:bottom w:val="none" w:sz="0" w:space="0" w:color="auto"/>
                <w:right w:val="none" w:sz="0" w:space="0" w:color="auto"/>
              </w:divBdr>
              <w:divsChild>
                <w:div w:id="2116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89493">
      <w:bodyDiv w:val="1"/>
      <w:marLeft w:val="0"/>
      <w:marRight w:val="0"/>
      <w:marTop w:val="0"/>
      <w:marBottom w:val="0"/>
      <w:divBdr>
        <w:top w:val="none" w:sz="0" w:space="0" w:color="auto"/>
        <w:left w:val="none" w:sz="0" w:space="0" w:color="auto"/>
        <w:bottom w:val="none" w:sz="0" w:space="0" w:color="auto"/>
        <w:right w:val="none" w:sz="0" w:space="0" w:color="auto"/>
      </w:divBdr>
    </w:div>
    <w:div w:id="1104493968">
      <w:bodyDiv w:val="1"/>
      <w:marLeft w:val="0"/>
      <w:marRight w:val="0"/>
      <w:marTop w:val="0"/>
      <w:marBottom w:val="0"/>
      <w:divBdr>
        <w:top w:val="none" w:sz="0" w:space="0" w:color="auto"/>
        <w:left w:val="none" w:sz="0" w:space="0" w:color="auto"/>
        <w:bottom w:val="none" w:sz="0" w:space="0" w:color="auto"/>
        <w:right w:val="none" w:sz="0" w:space="0" w:color="auto"/>
      </w:divBdr>
      <w:divsChild>
        <w:div w:id="995458284">
          <w:marLeft w:val="0"/>
          <w:marRight w:val="0"/>
          <w:marTop w:val="0"/>
          <w:marBottom w:val="0"/>
          <w:divBdr>
            <w:top w:val="none" w:sz="0" w:space="0" w:color="auto"/>
            <w:left w:val="none" w:sz="0" w:space="0" w:color="auto"/>
            <w:bottom w:val="none" w:sz="0" w:space="0" w:color="auto"/>
            <w:right w:val="none" w:sz="0" w:space="0" w:color="auto"/>
          </w:divBdr>
          <w:divsChild>
            <w:div w:id="1105227098">
              <w:marLeft w:val="0"/>
              <w:marRight w:val="0"/>
              <w:marTop w:val="0"/>
              <w:marBottom w:val="0"/>
              <w:divBdr>
                <w:top w:val="none" w:sz="0" w:space="0" w:color="auto"/>
                <w:left w:val="none" w:sz="0" w:space="0" w:color="auto"/>
                <w:bottom w:val="none" w:sz="0" w:space="0" w:color="auto"/>
                <w:right w:val="none" w:sz="0" w:space="0" w:color="auto"/>
              </w:divBdr>
              <w:divsChild>
                <w:div w:id="4050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70668">
          <w:marLeft w:val="0"/>
          <w:marRight w:val="0"/>
          <w:marTop w:val="0"/>
          <w:marBottom w:val="0"/>
          <w:divBdr>
            <w:top w:val="none" w:sz="0" w:space="0" w:color="auto"/>
            <w:left w:val="none" w:sz="0" w:space="0" w:color="auto"/>
            <w:bottom w:val="none" w:sz="0" w:space="0" w:color="auto"/>
            <w:right w:val="none" w:sz="0" w:space="0" w:color="auto"/>
          </w:divBdr>
          <w:divsChild>
            <w:div w:id="622619279">
              <w:marLeft w:val="0"/>
              <w:marRight w:val="0"/>
              <w:marTop w:val="0"/>
              <w:marBottom w:val="0"/>
              <w:divBdr>
                <w:top w:val="none" w:sz="0" w:space="0" w:color="auto"/>
                <w:left w:val="none" w:sz="0" w:space="0" w:color="auto"/>
                <w:bottom w:val="none" w:sz="0" w:space="0" w:color="auto"/>
                <w:right w:val="none" w:sz="0" w:space="0" w:color="auto"/>
              </w:divBdr>
              <w:divsChild>
                <w:div w:id="1794010295">
                  <w:marLeft w:val="0"/>
                  <w:marRight w:val="0"/>
                  <w:marTop w:val="0"/>
                  <w:marBottom w:val="0"/>
                  <w:divBdr>
                    <w:top w:val="none" w:sz="0" w:space="0" w:color="auto"/>
                    <w:left w:val="none" w:sz="0" w:space="0" w:color="auto"/>
                    <w:bottom w:val="none" w:sz="0" w:space="0" w:color="auto"/>
                    <w:right w:val="none" w:sz="0" w:space="0" w:color="auto"/>
                  </w:divBdr>
                  <w:divsChild>
                    <w:div w:id="473720185">
                      <w:marLeft w:val="0"/>
                      <w:marRight w:val="0"/>
                      <w:marTop w:val="0"/>
                      <w:marBottom w:val="0"/>
                      <w:divBdr>
                        <w:top w:val="none" w:sz="0" w:space="0" w:color="auto"/>
                        <w:left w:val="none" w:sz="0" w:space="0" w:color="auto"/>
                        <w:bottom w:val="none" w:sz="0" w:space="0" w:color="auto"/>
                        <w:right w:val="none" w:sz="0" w:space="0" w:color="auto"/>
                      </w:divBdr>
                    </w:div>
                    <w:div w:id="97604163">
                      <w:marLeft w:val="0"/>
                      <w:marRight w:val="0"/>
                      <w:marTop w:val="0"/>
                      <w:marBottom w:val="0"/>
                      <w:divBdr>
                        <w:top w:val="none" w:sz="0" w:space="0" w:color="auto"/>
                        <w:left w:val="none" w:sz="0" w:space="0" w:color="auto"/>
                        <w:bottom w:val="none" w:sz="0" w:space="0" w:color="auto"/>
                        <w:right w:val="none" w:sz="0" w:space="0" w:color="auto"/>
                      </w:divBdr>
                    </w:div>
                  </w:divsChild>
                </w:div>
                <w:div w:id="10690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0646">
          <w:marLeft w:val="0"/>
          <w:marRight w:val="0"/>
          <w:marTop w:val="0"/>
          <w:marBottom w:val="0"/>
          <w:divBdr>
            <w:top w:val="none" w:sz="0" w:space="0" w:color="auto"/>
            <w:left w:val="none" w:sz="0" w:space="0" w:color="auto"/>
            <w:bottom w:val="none" w:sz="0" w:space="0" w:color="auto"/>
            <w:right w:val="none" w:sz="0" w:space="0" w:color="auto"/>
          </w:divBdr>
        </w:div>
        <w:div w:id="1208253450">
          <w:marLeft w:val="0"/>
          <w:marRight w:val="0"/>
          <w:marTop w:val="0"/>
          <w:marBottom w:val="0"/>
          <w:divBdr>
            <w:top w:val="none" w:sz="0" w:space="0" w:color="auto"/>
            <w:left w:val="none" w:sz="0" w:space="0" w:color="auto"/>
            <w:bottom w:val="none" w:sz="0" w:space="0" w:color="auto"/>
            <w:right w:val="none" w:sz="0" w:space="0" w:color="auto"/>
          </w:divBdr>
          <w:divsChild>
            <w:div w:id="1598096896">
              <w:marLeft w:val="0"/>
              <w:marRight w:val="0"/>
              <w:marTop w:val="0"/>
              <w:marBottom w:val="0"/>
              <w:divBdr>
                <w:top w:val="none" w:sz="0" w:space="0" w:color="auto"/>
                <w:left w:val="none" w:sz="0" w:space="0" w:color="auto"/>
                <w:bottom w:val="none" w:sz="0" w:space="0" w:color="auto"/>
                <w:right w:val="none" w:sz="0" w:space="0" w:color="auto"/>
              </w:divBdr>
              <w:divsChild>
                <w:div w:id="7355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4223">
      <w:bodyDiv w:val="1"/>
      <w:marLeft w:val="0"/>
      <w:marRight w:val="0"/>
      <w:marTop w:val="0"/>
      <w:marBottom w:val="0"/>
      <w:divBdr>
        <w:top w:val="none" w:sz="0" w:space="0" w:color="auto"/>
        <w:left w:val="none" w:sz="0" w:space="0" w:color="auto"/>
        <w:bottom w:val="none" w:sz="0" w:space="0" w:color="auto"/>
        <w:right w:val="none" w:sz="0" w:space="0" w:color="auto"/>
      </w:divBdr>
      <w:divsChild>
        <w:div w:id="688797367">
          <w:marLeft w:val="0"/>
          <w:marRight w:val="0"/>
          <w:marTop w:val="0"/>
          <w:marBottom w:val="0"/>
          <w:divBdr>
            <w:top w:val="none" w:sz="0" w:space="0" w:color="auto"/>
            <w:left w:val="none" w:sz="0" w:space="0" w:color="auto"/>
            <w:bottom w:val="none" w:sz="0" w:space="0" w:color="auto"/>
            <w:right w:val="none" w:sz="0" w:space="0" w:color="auto"/>
          </w:divBdr>
          <w:divsChild>
            <w:div w:id="2068601388">
              <w:marLeft w:val="0"/>
              <w:marRight w:val="0"/>
              <w:marTop w:val="0"/>
              <w:marBottom w:val="0"/>
              <w:divBdr>
                <w:top w:val="none" w:sz="0" w:space="0" w:color="auto"/>
                <w:left w:val="none" w:sz="0" w:space="0" w:color="auto"/>
                <w:bottom w:val="none" w:sz="0" w:space="0" w:color="auto"/>
                <w:right w:val="none" w:sz="0" w:space="0" w:color="auto"/>
              </w:divBdr>
            </w:div>
            <w:div w:id="1792166531">
              <w:marLeft w:val="0"/>
              <w:marRight w:val="0"/>
              <w:marTop w:val="0"/>
              <w:marBottom w:val="0"/>
              <w:divBdr>
                <w:top w:val="none" w:sz="0" w:space="0" w:color="auto"/>
                <w:left w:val="none" w:sz="0" w:space="0" w:color="auto"/>
                <w:bottom w:val="none" w:sz="0" w:space="0" w:color="auto"/>
                <w:right w:val="none" w:sz="0" w:space="0" w:color="auto"/>
              </w:divBdr>
            </w:div>
          </w:divsChild>
        </w:div>
        <w:div w:id="487207524">
          <w:marLeft w:val="0"/>
          <w:marRight w:val="0"/>
          <w:marTop w:val="0"/>
          <w:marBottom w:val="0"/>
          <w:divBdr>
            <w:top w:val="none" w:sz="0" w:space="0" w:color="auto"/>
            <w:left w:val="none" w:sz="0" w:space="0" w:color="auto"/>
            <w:bottom w:val="none" w:sz="0" w:space="0" w:color="auto"/>
            <w:right w:val="none" w:sz="0" w:space="0" w:color="auto"/>
          </w:divBdr>
        </w:div>
      </w:divsChild>
    </w:div>
    <w:div w:id="1106735421">
      <w:bodyDiv w:val="1"/>
      <w:marLeft w:val="0"/>
      <w:marRight w:val="0"/>
      <w:marTop w:val="0"/>
      <w:marBottom w:val="0"/>
      <w:divBdr>
        <w:top w:val="none" w:sz="0" w:space="0" w:color="auto"/>
        <w:left w:val="none" w:sz="0" w:space="0" w:color="auto"/>
        <w:bottom w:val="none" w:sz="0" w:space="0" w:color="auto"/>
        <w:right w:val="none" w:sz="0" w:space="0" w:color="auto"/>
      </w:divBdr>
      <w:divsChild>
        <w:div w:id="1084959498">
          <w:marLeft w:val="0"/>
          <w:marRight w:val="0"/>
          <w:marTop w:val="0"/>
          <w:marBottom w:val="0"/>
          <w:divBdr>
            <w:top w:val="none" w:sz="0" w:space="0" w:color="auto"/>
            <w:left w:val="none" w:sz="0" w:space="0" w:color="auto"/>
            <w:bottom w:val="none" w:sz="0" w:space="0" w:color="auto"/>
            <w:right w:val="none" w:sz="0" w:space="0" w:color="auto"/>
          </w:divBdr>
          <w:divsChild>
            <w:div w:id="2112581985">
              <w:marLeft w:val="0"/>
              <w:marRight w:val="0"/>
              <w:marTop w:val="0"/>
              <w:marBottom w:val="0"/>
              <w:divBdr>
                <w:top w:val="none" w:sz="0" w:space="0" w:color="auto"/>
                <w:left w:val="none" w:sz="0" w:space="0" w:color="auto"/>
                <w:bottom w:val="none" w:sz="0" w:space="0" w:color="auto"/>
                <w:right w:val="none" w:sz="0" w:space="0" w:color="auto"/>
              </w:divBdr>
              <w:divsChild>
                <w:div w:id="1049525671">
                  <w:marLeft w:val="0"/>
                  <w:marRight w:val="0"/>
                  <w:marTop w:val="0"/>
                  <w:marBottom w:val="0"/>
                  <w:divBdr>
                    <w:top w:val="none" w:sz="0" w:space="0" w:color="auto"/>
                    <w:left w:val="none" w:sz="0" w:space="0" w:color="auto"/>
                    <w:bottom w:val="none" w:sz="0" w:space="0" w:color="auto"/>
                    <w:right w:val="none" w:sz="0" w:space="0" w:color="auto"/>
                  </w:divBdr>
                  <w:divsChild>
                    <w:div w:id="186985673">
                      <w:marLeft w:val="0"/>
                      <w:marRight w:val="0"/>
                      <w:marTop w:val="0"/>
                      <w:marBottom w:val="0"/>
                      <w:divBdr>
                        <w:top w:val="none" w:sz="0" w:space="0" w:color="auto"/>
                        <w:left w:val="none" w:sz="0" w:space="0" w:color="auto"/>
                        <w:bottom w:val="none" w:sz="0" w:space="0" w:color="auto"/>
                        <w:right w:val="none" w:sz="0" w:space="0" w:color="auto"/>
                      </w:divBdr>
                      <w:divsChild>
                        <w:div w:id="11797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030">
                  <w:marLeft w:val="0"/>
                  <w:marRight w:val="0"/>
                  <w:marTop w:val="0"/>
                  <w:marBottom w:val="0"/>
                  <w:divBdr>
                    <w:top w:val="none" w:sz="0" w:space="0" w:color="auto"/>
                    <w:left w:val="none" w:sz="0" w:space="0" w:color="auto"/>
                    <w:bottom w:val="none" w:sz="0" w:space="0" w:color="auto"/>
                    <w:right w:val="none" w:sz="0" w:space="0" w:color="auto"/>
                  </w:divBdr>
                  <w:divsChild>
                    <w:div w:id="1310523702">
                      <w:marLeft w:val="0"/>
                      <w:marRight w:val="0"/>
                      <w:marTop w:val="0"/>
                      <w:marBottom w:val="0"/>
                      <w:divBdr>
                        <w:top w:val="none" w:sz="0" w:space="0" w:color="auto"/>
                        <w:left w:val="none" w:sz="0" w:space="0" w:color="auto"/>
                        <w:bottom w:val="none" w:sz="0" w:space="0" w:color="auto"/>
                        <w:right w:val="none" w:sz="0" w:space="0" w:color="auto"/>
                      </w:divBdr>
                      <w:divsChild>
                        <w:div w:id="1305742849">
                          <w:marLeft w:val="0"/>
                          <w:marRight w:val="0"/>
                          <w:marTop w:val="0"/>
                          <w:marBottom w:val="0"/>
                          <w:divBdr>
                            <w:top w:val="none" w:sz="0" w:space="0" w:color="auto"/>
                            <w:left w:val="none" w:sz="0" w:space="0" w:color="auto"/>
                            <w:bottom w:val="none" w:sz="0" w:space="0" w:color="auto"/>
                            <w:right w:val="none" w:sz="0" w:space="0" w:color="auto"/>
                          </w:divBdr>
                          <w:divsChild>
                            <w:div w:id="295993328">
                              <w:marLeft w:val="0"/>
                              <w:marRight w:val="0"/>
                              <w:marTop w:val="0"/>
                              <w:marBottom w:val="0"/>
                              <w:divBdr>
                                <w:top w:val="none" w:sz="0" w:space="0" w:color="auto"/>
                                <w:left w:val="none" w:sz="0" w:space="0" w:color="auto"/>
                                <w:bottom w:val="none" w:sz="0" w:space="0" w:color="auto"/>
                                <w:right w:val="none" w:sz="0" w:space="0" w:color="auto"/>
                              </w:divBdr>
                            </w:div>
                          </w:divsChild>
                        </w:div>
                        <w:div w:id="12839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9539">
                  <w:marLeft w:val="0"/>
                  <w:marRight w:val="0"/>
                  <w:marTop w:val="0"/>
                  <w:marBottom w:val="0"/>
                  <w:divBdr>
                    <w:top w:val="none" w:sz="0" w:space="0" w:color="auto"/>
                    <w:left w:val="none" w:sz="0" w:space="0" w:color="auto"/>
                    <w:bottom w:val="none" w:sz="0" w:space="0" w:color="auto"/>
                    <w:right w:val="none" w:sz="0" w:space="0" w:color="auto"/>
                  </w:divBdr>
                </w:div>
                <w:div w:id="1691252504">
                  <w:marLeft w:val="0"/>
                  <w:marRight w:val="0"/>
                  <w:marTop w:val="0"/>
                  <w:marBottom w:val="0"/>
                  <w:divBdr>
                    <w:top w:val="none" w:sz="0" w:space="0" w:color="auto"/>
                    <w:left w:val="none" w:sz="0" w:space="0" w:color="auto"/>
                    <w:bottom w:val="none" w:sz="0" w:space="0" w:color="auto"/>
                    <w:right w:val="none" w:sz="0" w:space="0" w:color="auto"/>
                  </w:divBdr>
                  <w:divsChild>
                    <w:div w:id="1946845035">
                      <w:marLeft w:val="0"/>
                      <w:marRight w:val="0"/>
                      <w:marTop w:val="0"/>
                      <w:marBottom w:val="0"/>
                      <w:divBdr>
                        <w:top w:val="none" w:sz="0" w:space="0" w:color="auto"/>
                        <w:left w:val="none" w:sz="0" w:space="0" w:color="auto"/>
                        <w:bottom w:val="none" w:sz="0" w:space="0" w:color="auto"/>
                        <w:right w:val="none" w:sz="0" w:space="0" w:color="auto"/>
                      </w:divBdr>
                      <w:divsChild>
                        <w:div w:id="3480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19345">
      <w:bodyDiv w:val="1"/>
      <w:marLeft w:val="0"/>
      <w:marRight w:val="0"/>
      <w:marTop w:val="0"/>
      <w:marBottom w:val="0"/>
      <w:divBdr>
        <w:top w:val="none" w:sz="0" w:space="0" w:color="auto"/>
        <w:left w:val="none" w:sz="0" w:space="0" w:color="auto"/>
        <w:bottom w:val="none" w:sz="0" w:space="0" w:color="auto"/>
        <w:right w:val="none" w:sz="0" w:space="0" w:color="auto"/>
      </w:divBdr>
      <w:divsChild>
        <w:div w:id="1443187332">
          <w:marLeft w:val="0"/>
          <w:marRight w:val="0"/>
          <w:marTop w:val="0"/>
          <w:marBottom w:val="0"/>
          <w:divBdr>
            <w:top w:val="none" w:sz="0" w:space="0" w:color="auto"/>
            <w:left w:val="none" w:sz="0" w:space="0" w:color="auto"/>
            <w:bottom w:val="none" w:sz="0" w:space="0" w:color="auto"/>
            <w:right w:val="none" w:sz="0" w:space="0" w:color="auto"/>
          </w:divBdr>
          <w:divsChild>
            <w:div w:id="1262572218">
              <w:marLeft w:val="0"/>
              <w:marRight w:val="0"/>
              <w:marTop w:val="0"/>
              <w:marBottom w:val="0"/>
              <w:divBdr>
                <w:top w:val="none" w:sz="0" w:space="0" w:color="auto"/>
                <w:left w:val="none" w:sz="0" w:space="0" w:color="auto"/>
                <w:bottom w:val="none" w:sz="0" w:space="0" w:color="auto"/>
                <w:right w:val="none" w:sz="0" w:space="0" w:color="auto"/>
              </w:divBdr>
            </w:div>
            <w:div w:id="1365256414">
              <w:marLeft w:val="0"/>
              <w:marRight w:val="0"/>
              <w:marTop w:val="0"/>
              <w:marBottom w:val="0"/>
              <w:divBdr>
                <w:top w:val="none" w:sz="0" w:space="0" w:color="auto"/>
                <w:left w:val="none" w:sz="0" w:space="0" w:color="auto"/>
                <w:bottom w:val="none" w:sz="0" w:space="0" w:color="auto"/>
                <w:right w:val="none" w:sz="0" w:space="0" w:color="auto"/>
              </w:divBdr>
            </w:div>
            <w:div w:id="328364896">
              <w:marLeft w:val="0"/>
              <w:marRight w:val="0"/>
              <w:marTop w:val="0"/>
              <w:marBottom w:val="0"/>
              <w:divBdr>
                <w:top w:val="none" w:sz="0" w:space="0" w:color="auto"/>
                <w:left w:val="none" w:sz="0" w:space="0" w:color="auto"/>
                <w:bottom w:val="none" w:sz="0" w:space="0" w:color="auto"/>
                <w:right w:val="none" w:sz="0" w:space="0" w:color="auto"/>
              </w:divBdr>
            </w:div>
          </w:divsChild>
        </w:div>
        <w:div w:id="1075973116">
          <w:marLeft w:val="0"/>
          <w:marRight w:val="0"/>
          <w:marTop w:val="0"/>
          <w:marBottom w:val="0"/>
          <w:divBdr>
            <w:top w:val="none" w:sz="0" w:space="0" w:color="auto"/>
            <w:left w:val="none" w:sz="0" w:space="0" w:color="auto"/>
            <w:bottom w:val="none" w:sz="0" w:space="0" w:color="auto"/>
            <w:right w:val="none" w:sz="0" w:space="0" w:color="auto"/>
          </w:divBdr>
        </w:div>
      </w:divsChild>
    </w:div>
    <w:div w:id="1108894708">
      <w:bodyDiv w:val="1"/>
      <w:marLeft w:val="0"/>
      <w:marRight w:val="0"/>
      <w:marTop w:val="0"/>
      <w:marBottom w:val="0"/>
      <w:divBdr>
        <w:top w:val="none" w:sz="0" w:space="0" w:color="auto"/>
        <w:left w:val="none" w:sz="0" w:space="0" w:color="auto"/>
        <w:bottom w:val="none" w:sz="0" w:space="0" w:color="auto"/>
        <w:right w:val="none" w:sz="0" w:space="0" w:color="auto"/>
      </w:divBdr>
      <w:divsChild>
        <w:div w:id="1493372188">
          <w:marLeft w:val="0"/>
          <w:marRight w:val="0"/>
          <w:marTop w:val="0"/>
          <w:marBottom w:val="0"/>
          <w:divBdr>
            <w:top w:val="none" w:sz="0" w:space="0" w:color="auto"/>
            <w:left w:val="none" w:sz="0" w:space="0" w:color="auto"/>
            <w:bottom w:val="none" w:sz="0" w:space="0" w:color="auto"/>
            <w:right w:val="none" w:sz="0" w:space="0" w:color="auto"/>
          </w:divBdr>
          <w:divsChild>
            <w:div w:id="259457592">
              <w:marLeft w:val="0"/>
              <w:marRight w:val="0"/>
              <w:marTop w:val="0"/>
              <w:marBottom w:val="0"/>
              <w:divBdr>
                <w:top w:val="none" w:sz="0" w:space="0" w:color="auto"/>
                <w:left w:val="none" w:sz="0" w:space="0" w:color="auto"/>
                <w:bottom w:val="none" w:sz="0" w:space="0" w:color="auto"/>
                <w:right w:val="none" w:sz="0" w:space="0" w:color="auto"/>
              </w:divBdr>
            </w:div>
            <w:div w:id="431630524">
              <w:marLeft w:val="0"/>
              <w:marRight w:val="0"/>
              <w:marTop w:val="0"/>
              <w:marBottom w:val="0"/>
              <w:divBdr>
                <w:top w:val="none" w:sz="0" w:space="0" w:color="auto"/>
                <w:left w:val="none" w:sz="0" w:space="0" w:color="auto"/>
                <w:bottom w:val="none" w:sz="0" w:space="0" w:color="auto"/>
                <w:right w:val="none" w:sz="0" w:space="0" w:color="auto"/>
              </w:divBdr>
            </w:div>
          </w:divsChild>
        </w:div>
        <w:div w:id="1680543179">
          <w:marLeft w:val="0"/>
          <w:marRight w:val="0"/>
          <w:marTop w:val="0"/>
          <w:marBottom w:val="0"/>
          <w:divBdr>
            <w:top w:val="none" w:sz="0" w:space="0" w:color="auto"/>
            <w:left w:val="none" w:sz="0" w:space="0" w:color="auto"/>
            <w:bottom w:val="none" w:sz="0" w:space="0" w:color="auto"/>
            <w:right w:val="none" w:sz="0" w:space="0" w:color="auto"/>
          </w:divBdr>
        </w:div>
      </w:divsChild>
    </w:div>
    <w:div w:id="1112744852">
      <w:bodyDiv w:val="1"/>
      <w:marLeft w:val="0"/>
      <w:marRight w:val="0"/>
      <w:marTop w:val="0"/>
      <w:marBottom w:val="0"/>
      <w:divBdr>
        <w:top w:val="none" w:sz="0" w:space="0" w:color="auto"/>
        <w:left w:val="none" w:sz="0" w:space="0" w:color="auto"/>
        <w:bottom w:val="none" w:sz="0" w:space="0" w:color="auto"/>
        <w:right w:val="none" w:sz="0" w:space="0" w:color="auto"/>
      </w:divBdr>
      <w:divsChild>
        <w:div w:id="1438257617">
          <w:marLeft w:val="0"/>
          <w:marRight w:val="0"/>
          <w:marTop w:val="0"/>
          <w:marBottom w:val="0"/>
          <w:divBdr>
            <w:top w:val="none" w:sz="0" w:space="0" w:color="auto"/>
            <w:left w:val="none" w:sz="0" w:space="0" w:color="auto"/>
            <w:bottom w:val="none" w:sz="0" w:space="0" w:color="auto"/>
            <w:right w:val="none" w:sz="0" w:space="0" w:color="auto"/>
          </w:divBdr>
          <w:divsChild>
            <w:div w:id="1019045019">
              <w:marLeft w:val="0"/>
              <w:marRight w:val="0"/>
              <w:marTop w:val="0"/>
              <w:marBottom w:val="0"/>
              <w:divBdr>
                <w:top w:val="none" w:sz="0" w:space="0" w:color="auto"/>
                <w:left w:val="none" w:sz="0" w:space="0" w:color="auto"/>
                <w:bottom w:val="none" w:sz="0" w:space="0" w:color="auto"/>
                <w:right w:val="none" w:sz="0" w:space="0" w:color="auto"/>
              </w:divBdr>
            </w:div>
            <w:div w:id="1048994078">
              <w:marLeft w:val="0"/>
              <w:marRight w:val="0"/>
              <w:marTop w:val="0"/>
              <w:marBottom w:val="0"/>
              <w:divBdr>
                <w:top w:val="none" w:sz="0" w:space="0" w:color="auto"/>
                <w:left w:val="none" w:sz="0" w:space="0" w:color="auto"/>
                <w:bottom w:val="none" w:sz="0" w:space="0" w:color="auto"/>
                <w:right w:val="none" w:sz="0" w:space="0" w:color="auto"/>
              </w:divBdr>
            </w:div>
          </w:divsChild>
        </w:div>
        <w:div w:id="378627151">
          <w:marLeft w:val="0"/>
          <w:marRight w:val="0"/>
          <w:marTop w:val="0"/>
          <w:marBottom w:val="0"/>
          <w:divBdr>
            <w:top w:val="none" w:sz="0" w:space="0" w:color="auto"/>
            <w:left w:val="none" w:sz="0" w:space="0" w:color="auto"/>
            <w:bottom w:val="none" w:sz="0" w:space="0" w:color="auto"/>
            <w:right w:val="none" w:sz="0" w:space="0" w:color="auto"/>
          </w:divBdr>
        </w:div>
      </w:divsChild>
    </w:div>
    <w:div w:id="1114668259">
      <w:bodyDiv w:val="1"/>
      <w:marLeft w:val="0"/>
      <w:marRight w:val="0"/>
      <w:marTop w:val="0"/>
      <w:marBottom w:val="0"/>
      <w:divBdr>
        <w:top w:val="none" w:sz="0" w:space="0" w:color="auto"/>
        <w:left w:val="none" w:sz="0" w:space="0" w:color="auto"/>
        <w:bottom w:val="none" w:sz="0" w:space="0" w:color="auto"/>
        <w:right w:val="none" w:sz="0" w:space="0" w:color="auto"/>
      </w:divBdr>
    </w:div>
    <w:div w:id="1115176961">
      <w:bodyDiv w:val="1"/>
      <w:marLeft w:val="0"/>
      <w:marRight w:val="0"/>
      <w:marTop w:val="0"/>
      <w:marBottom w:val="0"/>
      <w:divBdr>
        <w:top w:val="none" w:sz="0" w:space="0" w:color="auto"/>
        <w:left w:val="none" w:sz="0" w:space="0" w:color="auto"/>
        <w:bottom w:val="none" w:sz="0" w:space="0" w:color="auto"/>
        <w:right w:val="none" w:sz="0" w:space="0" w:color="auto"/>
      </w:divBdr>
      <w:divsChild>
        <w:div w:id="682053376">
          <w:marLeft w:val="0"/>
          <w:marRight w:val="0"/>
          <w:marTop w:val="0"/>
          <w:marBottom w:val="0"/>
          <w:divBdr>
            <w:top w:val="none" w:sz="0" w:space="0" w:color="auto"/>
            <w:left w:val="none" w:sz="0" w:space="0" w:color="auto"/>
            <w:bottom w:val="none" w:sz="0" w:space="0" w:color="auto"/>
            <w:right w:val="none" w:sz="0" w:space="0" w:color="auto"/>
          </w:divBdr>
          <w:divsChild>
            <w:div w:id="1038748403">
              <w:marLeft w:val="0"/>
              <w:marRight w:val="0"/>
              <w:marTop w:val="0"/>
              <w:marBottom w:val="0"/>
              <w:divBdr>
                <w:top w:val="none" w:sz="0" w:space="0" w:color="auto"/>
                <w:left w:val="none" w:sz="0" w:space="0" w:color="auto"/>
                <w:bottom w:val="none" w:sz="0" w:space="0" w:color="auto"/>
                <w:right w:val="none" w:sz="0" w:space="0" w:color="auto"/>
              </w:divBdr>
              <w:divsChild>
                <w:div w:id="2078896501">
                  <w:marLeft w:val="0"/>
                  <w:marRight w:val="0"/>
                  <w:marTop w:val="0"/>
                  <w:marBottom w:val="0"/>
                  <w:divBdr>
                    <w:top w:val="none" w:sz="0" w:space="0" w:color="auto"/>
                    <w:left w:val="none" w:sz="0" w:space="0" w:color="auto"/>
                    <w:bottom w:val="none" w:sz="0" w:space="0" w:color="auto"/>
                    <w:right w:val="none" w:sz="0" w:space="0" w:color="auto"/>
                  </w:divBdr>
                  <w:divsChild>
                    <w:div w:id="2034266009">
                      <w:marLeft w:val="0"/>
                      <w:marRight w:val="0"/>
                      <w:marTop w:val="0"/>
                      <w:marBottom w:val="0"/>
                      <w:divBdr>
                        <w:top w:val="none" w:sz="0" w:space="0" w:color="auto"/>
                        <w:left w:val="none" w:sz="0" w:space="0" w:color="auto"/>
                        <w:bottom w:val="none" w:sz="0" w:space="0" w:color="auto"/>
                        <w:right w:val="none" w:sz="0" w:space="0" w:color="auto"/>
                      </w:divBdr>
                      <w:divsChild>
                        <w:div w:id="1211727680">
                          <w:marLeft w:val="0"/>
                          <w:marRight w:val="0"/>
                          <w:marTop w:val="0"/>
                          <w:marBottom w:val="0"/>
                          <w:divBdr>
                            <w:top w:val="none" w:sz="0" w:space="0" w:color="auto"/>
                            <w:left w:val="none" w:sz="0" w:space="0" w:color="auto"/>
                            <w:bottom w:val="none" w:sz="0" w:space="0" w:color="auto"/>
                            <w:right w:val="none" w:sz="0" w:space="0" w:color="auto"/>
                          </w:divBdr>
                          <w:divsChild>
                            <w:div w:id="1392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3642">
                      <w:marLeft w:val="0"/>
                      <w:marRight w:val="0"/>
                      <w:marTop w:val="0"/>
                      <w:marBottom w:val="0"/>
                      <w:divBdr>
                        <w:top w:val="none" w:sz="0" w:space="0" w:color="auto"/>
                        <w:left w:val="none" w:sz="0" w:space="0" w:color="auto"/>
                        <w:bottom w:val="none" w:sz="0" w:space="0" w:color="auto"/>
                        <w:right w:val="none" w:sz="0" w:space="0" w:color="auto"/>
                      </w:divBdr>
                      <w:divsChild>
                        <w:div w:id="871308715">
                          <w:marLeft w:val="0"/>
                          <w:marRight w:val="0"/>
                          <w:marTop w:val="0"/>
                          <w:marBottom w:val="0"/>
                          <w:divBdr>
                            <w:top w:val="none" w:sz="0" w:space="0" w:color="auto"/>
                            <w:left w:val="none" w:sz="0" w:space="0" w:color="auto"/>
                            <w:bottom w:val="none" w:sz="0" w:space="0" w:color="auto"/>
                            <w:right w:val="none" w:sz="0" w:space="0" w:color="auto"/>
                          </w:divBdr>
                          <w:divsChild>
                            <w:div w:id="14731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4621">
      <w:bodyDiv w:val="1"/>
      <w:marLeft w:val="0"/>
      <w:marRight w:val="0"/>
      <w:marTop w:val="0"/>
      <w:marBottom w:val="0"/>
      <w:divBdr>
        <w:top w:val="none" w:sz="0" w:space="0" w:color="auto"/>
        <w:left w:val="none" w:sz="0" w:space="0" w:color="auto"/>
        <w:bottom w:val="none" w:sz="0" w:space="0" w:color="auto"/>
        <w:right w:val="none" w:sz="0" w:space="0" w:color="auto"/>
      </w:divBdr>
      <w:divsChild>
        <w:div w:id="404229677">
          <w:marLeft w:val="0"/>
          <w:marRight w:val="0"/>
          <w:marTop w:val="0"/>
          <w:marBottom w:val="0"/>
          <w:divBdr>
            <w:top w:val="none" w:sz="0" w:space="0" w:color="auto"/>
            <w:left w:val="none" w:sz="0" w:space="0" w:color="auto"/>
            <w:bottom w:val="none" w:sz="0" w:space="0" w:color="auto"/>
            <w:right w:val="none" w:sz="0" w:space="0" w:color="auto"/>
          </w:divBdr>
          <w:divsChild>
            <w:div w:id="57561102">
              <w:marLeft w:val="0"/>
              <w:marRight w:val="0"/>
              <w:marTop w:val="0"/>
              <w:marBottom w:val="0"/>
              <w:divBdr>
                <w:top w:val="none" w:sz="0" w:space="0" w:color="auto"/>
                <w:left w:val="none" w:sz="0" w:space="0" w:color="auto"/>
                <w:bottom w:val="none" w:sz="0" w:space="0" w:color="auto"/>
                <w:right w:val="none" w:sz="0" w:space="0" w:color="auto"/>
              </w:divBdr>
            </w:div>
            <w:div w:id="1238902544">
              <w:marLeft w:val="0"/>
              <w:marRight w:val="0"/>
              <w:marTop w:val="0"/>
              <w:marBottom w:val="0"/>
              <w:divBdr>
                <w:top w:val="none" w:sz="0" w:space="0" w:color="auto"/>
                <w:left w:val="none" w:sz="0" w:space="0" w:color="auto"/>
                <w:bottom w:val="none" w:sz="0" w:space="0" w:color="auto"/>
                <w:right w:val="none" w:sz="0" w:space="0" w:color="auto"/>
              </w:divBdr>
            </w:div>
          </w:divsChild>
        </w:div>
        <w:div w:id="1516383303">
          <w:marLeft w:val="0"/>
          <w:marRight w:val="0"/>
          <w:marTop w:val="0"/>
          <w:marBottom w:val="0"/>
          <w:divBdr>
            <w:top w:val="none" w:sz="0" w:space="0" w:color="auto"/>
            <w:left w:val="none" w:sz="0" w:space="0" w:color="auto"/>
            <w:bottom w:val="none" w:sz="0" w:space="0" w:color="auto"/>
            <w:right w:val="none" w:sz="0" w:space="0" w:color="auto"/>
          </w:divBdr>
        </w:div>
      </w:divsChild>
    </w:div>
    <w:div w:id="1116481639">
      <w:bodyDiv w:val="1"/>
      <w:marLeft w:val="0"/>
      <w:marRight w:val="0"/>
      <w:marTop w:val="0"/>
      <w:marBottom w:val="0"/>
      <w:divBdr>
        <w:top w:val="none" w:sz="0" w:space="0" w:color="auto"/>
        <w:left w:val="none" w:sz="0" w:space="0" w:color="auto"/>
        <w:bottom w:val="none" w:sz="0" w:space="0" w:color="auto"/>
        <w:right w:val="none" w:sz="0" w:space="0" w:color="auto"/>
      </w:divBdr>
      <w:divsChild>
        <w:div w:id="2103646255">
          <w:marLeft w:val="0"/>
          <w:marRight w:val="0"/>
          <w:marTop w:val="0"/>
          <w:marBottom w:val="0"/>
          <w:divBdr>
            <w:top w:val="none" w:sz="0" w:space="0" w:color="auto"/>
            <w:left w:val="none" w:sz="0" w:space="0" w:color="auto"/>
            <w:bottom w:val="none" w:sz="0" w:space="0" w:color="auto"/>
            <w:right w:val="none" w:sz="0" w:space="0" w:color="auto"/>
          </w:divBdr>
        </w:div>
      </w:divsChild>
    </w:div>
    <w:div w:id="1116680634">
      <w:bodyDiv w:val="1"/>
      <w:marLeft w:val="0"/>
      <w:marRight w:val="0"/>
      <w:marTop w:val="0"/>
      <w:marBottom w:val="0"/>
      <w:divBdr>
        <w:top w:val="none" w:sz="0" w:space="0" w:color="auto"/>
        <w:left w:val="none" w:sz="0" w:space="0" w:color="auto"/>
        <w:bottom w:val="none" w:sz="0" w:space="0" w:color="auto"/>
        <w:right w:val="none" w:sz="0" w:space="0" w:color="auto"/>
      </w:divBdr>
    </w:div>
    <w:div w:id="1119296094">
      <w:bodyDiv w:val="1"/>
      <w:marLeft w:val="0"/>
      <w:marRight w:val="0"/>
      <w:marTop w:val="0"/>
      <w:marBottom w:val="0"/>
      <w:divBdr>
        <w:top w:val="none" w:sz="0" w:space="0" w:color="auto"/>
        <w:left w:val="none" w:sz="0" w:space="0" w:color="auto"/>
        <w:bottom w:val="none" w:sz="0" w:space="0" w:color="auto"/>
        <w:right w:val="none" w:sz="0" w:space="0" w:color="auto"/>
      </w:divBdr>
      <w:divsChild>
        <w:div w:id="2048677692">
          <w:marLeft w:val="0"/>
          <w:marRight w:val="0"/>
          <w:marTop w:val="0"/>
          <w:marBottom w:val="0"/>
          <w:divBdr>
            <w:top w:val="none" w:sz="0" w:space="0" w:color="auto"/>
            <w:left w:val="none" w:sz="0" w:space="0" w:color="auto"/>
            <w:bottom w:val="none" w:sz="0" w:space="0" w:color="auto"/>
            <w:right w:val="none" w:sz="0" w:space="0" w:color="auto"/>
          </w:divBdr>
          <w:divsChild>
            <w:div w:id="581719192">
              <w:marLeft w:val="0"/>
              <w:marRight w:val="0"/>
              <w:marTop w:val="0"/>
              <w:marBottom w:val="0"/>
              <w:divBdr>
                <w:top w:val="none" w:sz="0" w:space="0" w:color="auto"/>
                <w:left w:val="none" w:sz="0" w:space="0" w:color="auto"/>
                <w:bottom w:val="none" w:sz="0" w:space="0" w:color="auto"/>
                <w:right w:val="none" w:sz="0" w:space="0" w:color="auto"/>
              </w:divBdr>
              <w:divsChild>
                <w:div w:id="1231309263">
                  <w:marLeft w:val="0"/>
                  <w:marRight w:val="0"/>
                  <w:marTop w:val="0"/>
                  <w:marBottom w:val="0"/>
                  <w:divBdr>
                    <w:top w:val="none" w:sz="0" w:space="0" w:color="auto"/>
                    <w:left w:val="none" w:sz="0" w:space="0" w:color="auto"/>
                    <w:bottom w:val="none" w:sz="0" w:space="0" w:color="auto"/>
                    <w:right w:val="none" w:sz="0" w:space="0" w:color="auto"/>
                  </w:divBdr>
                  <w:divsChild>
                    <w:div w:id="242296263">
                      <w:marLeft w:val="0"/>
                      <w:marRight w:val="0"/>
                      <w:marTop w:val="0"/>
                      <w:marBottom w:val="0"/>
                      <w:divBdr>
                        <w:top w:val="none" w:sz="0" w:space="0" w:color="auto"/>
                        <w:left w:val="none" w:sz="0" w:space="0" w:color="auto"/>
                        <w:bottom w:val="none" w:sz="0" w:space="0" w:color="auto"/>
                        <w:right w:val="none" w:sz="0" w:space="0" w:color="auto"/>
                      </w:divBdr>
                      <w:divsChild>
                        <w:div w:id="831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497800">
      <w:bodyDiv w:val="1"/>
      <w:marLeft w:val="0"/>
      <w:marRight w:val="0"/>
      <w:marTop w:val="0"/>
      <w:marBottom w:val="0"/>
      <w:divBdr>
        <w:top w:val="none" w:sz="0" w:space="0" w:color="auto"/>
        <w:left w:val="none" w:sz="0" w:space="0" w:color="auto"/>
        <w:bottom w:val="none" w:sz="0" w:space="0" w:color="auto"/>
        <w:right w:val="none" w:sz="0" w:space="0" w:color="auto"/>
      </w:divBdr>
      <w:divsChild>
        <w:div w:id="2142384683">
          <w:marLeft w:val="0"/>
          <w:marRight w:val="0"/>
          <w:marTop w:val="0"/>
          <w:marBottom w:val="0"/>
          <w:divBdr>
            <w:top w:val="none" w:sz="0" w:space="0" w:color="auto"/>
            <w:left w:val="none" w:sz="0" w:space="0" w:color="auto"/>
            <w:bottom w:val="none" w:sz="0" w:space="0" w:color="auto"/>
            <w:right w:val="none" w:sz="0" w:space="0" w:color="auto"/>
          </w:divBdr>
          <w:divsChild>
            <w:div w:id="1731074093">
              <w:marLeft w:val="0"/>
              <w:marRight w:val="0"/>
              <w:marTop w:val="0"/>
              <w:marBottom w:val="0"/>
              <w:divBdr>
                <w:top w:val="none" w:sz="0" w:space="0" w:color="auto"/>
                <w:left w:val="none" w:sz="0" w:space="0" w:color="auto"/>
                <w:bottom w:val="none" w:sz="0" w:space="0" w:color="auto"/>
                <w:right w:val="none" w:sz="0" w:space="0" w:color="auto"/>
              </w:divBdr>
              <w:divsChild>
                <w:div w:id="20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21358">
          <w:marLeft w:val="0"/>
          <w:marRight w:val="0"/>
          <w:marTop w:val="0"/>
          <w:marBottom w:val="0"/>
          <w:divBdr>
            <w:top w:val="none" w:sz="0" w:space="0" w:color="auto"/>
            <w:left w:val="none" w:sz="0" w:space="0" w:color="auto"/>
            <w:bottom w:val="none" w:sz="0" w:space="0" w:color="auto"/>
            <w:right w:val="none" w:sz="0" w:space="0" w:color="auto"/>
          </w:divBdr>
        </w:div>
        <w:div w:id="1405033636">
          <w:marLeft w:val="0"/>
          <w:marRight w:val="0"/>
          <w:marTop w:val="0"/>
          <w:marBottom w:val="0"/>
          <w:divBdr>
            <w:top w:val="none" w:sz="0" w:space="0" w:color="auto"/>
            <w:left w:val="none" w:sz="0" w:space="0" w:color="auto"/>
            <w:bottom w:val="none" w:sz="0" w:space="0" w:color="auto"/>
            <w:right w:val="none" w:sz="0" w:space="0" w:color="auto"/>
          </w:divBdr>
          <w:divsChild>
            <w:div w:id="1893691899">
              <w:marLeft w:val="0"/>
              <w:marRight w:val="0"/>
              <w:marTop w:val="0"/>
              <w:marBottom w:val="0"/>
              <w:divBdr>
                <w:top w:val="none" w:sz="0" w:space="0" w:color="auto"/>
                <w:left w:val="none" w:sz="0" w:space="0" w:color="auto"/>
                <w:bottom w:val="none" w:sz="0" w:space="0" w:color="auto"/>
                <w:right w:val="none" w:sz="0" w:space="0" w:color="auto"/>
              </w:divBdr>
              <w:divsChild>
                <w:div w:id="13912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763543">
      <w:bodyDiv w:val="1"/>
      <w:marLeft w:val="0"/>
      <w:marRight w:val="0"/>
      <w:marTop w:val="0"/>
      <w:marBottom w:val="0"/>
      <w:divBdr>
        <w:top w:val="none" w:sz="0" w:space="0" w:color="auto"/>
        <w:left w:val="none" w:sz="0" w:space="0" w:color="auto"/>
        <w:bottom w:val="none" w:sz="0" w:space="0" w:color="auto"/>
        <w:right w:val="none" w:sz="0" w:space="0" w:color="auto"/>
      </w:divBdr>
      <w:divsChild>
        <w:div w:id="1558012597">
          <w:marLeft w:val="0"/>
          <w:marRight w:val="0"/>
          <w:marTop w:val="0"/>
          <w:marBottom w:val="0"/>
          <w:divBdr>
            <w:top w:val="none" w:sz="0" w:space="0" w:color="auto"/>
            <w:left w:val="none" w:sz="0" w:space="0" w:color="auto"/>
            <w:bottom w:val="none" w:sz="0" w:space="0" w:color="auto"/>
            <w:right w:val="none" w:sz="0" w:space="0" w:color="auto"/>
          </w:divBdr>
          <w:divsChild>
            <w:div w:id="1867795177">
              <w:marLeft w:val="0"/>
              <w:marRight w:val="0"/>
              <w:marTop w:val="0"/>
              <w:marBottom w:val="0"/>
              <w:divBdr>
                <w:top w:val="none" w:sz="0" w:space="0" w:color="auto"/>
                <w:left w:val="none" w:sz="0" w:space="0" w:color="auto"/>
                <w:bottom w:val="none" w:sz="0" w:space="0" w:color="auto"/>
                <w:right w:val="none" w:sz="0" w:space="0" w:color="auto"/>
              </w:divBdr>
            </w:div>
            <w:div w:id="2050570303">
              <w:marLeft w:val="0"/>
              <w:marRight w:val="0"/>
              <w:marTop w:val="0"/>
              <w:marBottom w:val="0"/>
              <w:divBdr>
                <w:top w:val="none" w:sz="0" w:space="0" w:color="auto"/>
                <w:left w:val="none" w:sz="0" w:space="0" w:color="auto"/>
                <w:bottom w:val="none" w:sz="0" w:space="0" w:color="auto"/>
                <w:right w:val="none" w:sz="0" w:space="0" w:color="auto"/>
              </w:divBdr>
            </w:div>
          </w:divsChild>
        </w:div>
        <w:div w:id="1827698206">
          <w:marLeft w:val="0"/>
          <w:marRight w:val="0"/>
          <w:marTop w:val="0"/>
          <w:marBottom w:val="0"/>
          <w:divBdr>
            <w:top w:val="none" w:sz="0" w:space="0" w:color="auto"/>
            <w:left w:val="none" w:sz="0" w:space="0" w:color="auto"/>
            <w:bottom w:val="none" w:sz="0" w:space="0" w:color="auto"/>
            <w:right w:val="none" w:sz="0" w:space="0" w:color="auto"/>
          </w:divBdr>
        </w:div>
        <w:div w:id="102772260">
          <w:marLeft w:val="0"/>
          <w:marRight w:val="0"/>
          <w:marTop w:val="0"/>
          <w:marBottom w:val="0"/>
          <w:divBdr>
            <w:top w:val="none" w:sz="0" w:space="0" w:color="auto"/>
            <w:left w:val="none" w:sz="0" w:space="0" w:color="auto"/>
            <w:bottom w:val="none" w:sz="0" w:space="0" w:color="auto"/>
            <w:right w:val="none" w:sz="0" w:space="0" w:color="auto"/>
          </w:divBdr>
        </w:div>
      </w:divsChild>
    </w:div>
    <w:div w:id="112199986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33">
          <w:marLeft w:val="0"/>
          <w:marRight w:val="0"/>
          <w:marTop w:val="0"/>
          <w:marBottom w:val="0"/>
          <w:divBdr>
            <w:top w:val="none" w:sz="0" w:space="0" w:color="auto"/>
            <w:left w:val="none" w:sz="0" w:space="0" w:color="auto"/>
            <w:bottom w:val="none" w:sz="0" w:space="0" w:color="auto"/>
            <w:right w:val="none" w:sz="0" w:space="0" w:color="auto"/>
          </w:divBdr>
          <w:divsChild>
            <w:div w:id="364137858">
              <w:marLeft w:val="0"/>
              <w:marRight w:val="0"/>
              <w:marTop w:val="0"/>
              <w:marBottom w:val="0"/>
              <w:divBdr>
                <w:top w:val="none" w:sz="0" w:space="0" w:color="auto"/>
                <w:left w:val="none" w:sz="0" w:space="0" w:color="auto"/>
                <w:bottom w:val="none" w:sz="0" w:space="0" w:color="auto"/>
                <w:right w:val="none" w:sz="0" w:space="0" w:color="auto"/>
              </w:divBdr>
            </w:div>
            <w:div w:id="520169427">
              <w:marLeft w:val="0"/>
              <w:marRight w:val="0"/>
              <w:marTop w:val="0"/>
              <w:marBottom w:val="0"/>
              <w:divBdr>
                <w:top w:val="none" w:sz="0" w:space="0" w:color="auto"/>
                <w:left w:val="none" w:sz="0" w:space="0" w:color="auto"/>
                <w:bottom w:val="none" w:sz="0" w:space="0" w:color="auto"/>
                <w:right w:val="none" w:sz="0" w:space="0" w:color="auto"/>
              </w:divBdr>
            </w:div>
          </w:divsChild>
        </w:div>
        <w:div w:id="916675532">
          <w:marLeft w:val="0"/>
          <w:marRight w:val="0"/>
          <w:marTop w:val="0"/>
          <w:marBottom w:val="0"/>
          <w:divBdr>
            <w:top w:val="none" w:sz="0" w:space="0" w:color="auto"/>
            <w:left w:val="none" w:sz="0" w:space="0" w:color="auto"/>
            <w:bottom w:val="none" w:sz="0" w:space="0" w:color="auto"/>
            <w:right w:val="none" w:sz="0" w:space="0" w:color="auto"/>
          </w:divBdr>
        </w:div>
      </w:divsChild>
    </w:div>
    <w:div w:id="1122459389">
      <w:bodyDiv w:val="1"/>
      <w:marLeft w:val="0"/>
      <w:marRight w:val="0"/>
      <w:marTop w:val="0"/>
      <w:marBottom w:val="0"/>
      <w:divBdr>
        <w:top w:val="none" w:sz="0" w:space="0" w:color="auto"/>
        <w:left w:val="none" w:sz="0" w:space="0" w:color="auto"/>
        <w:bottom w:val="none" w:sz="0" w:space="0" w:color="auto"/>
        <w:right w:val="none" w:sz="0" w:space="0" w:color="auto"/>
      </w:divBdr>
      <w:divsChild>
        <w:div w:id="2064015599">
          <w:marLeft w:val="0"/>
          <w:marRight w:val="0"/>
          <w:marTop w:val="0"/>
          <w:marBottom w:val="0"/>
          <w:divBdr>
            <w:top w:val="none" w:sz="0" w:space="0" w:color="auto"/>
            <w:left w:val="none" w:sz="0" w:space="0" w:color="auto"/>
            <w:bottom w:val="none" w:sz="0" w:space="0" w:color="auto"/>
            <w:right w:val="none" w:sz="0" w:space="0" w:color="auto"/>
          </w:divBdr>
          <w:divsChild>
            <w:div w:id="945389346">
              <w:marLeft w:val="0"/>
              <w:marRight w:val="0"/>
              <w:marTop w:val="0"/>
              <w:marBottom w:val="0"/>
              <w:divBdr>
                <w:top w:val="none" w:sz="0" w:space="0" w:color="auto"/>
                <w:left w:val="none" w:sz="0" w:space="0" w:color="auto"/>
                <w:bottom w:val="none" w:sz="0" w:space="0" w:color="auto"/>
                <w:right w:val="none" w:sz="0" w:space="0" w:color="auto"/>
              </w:divBdr>
              <w:divsChild>
                <w:div w:id="1896575666">
                  <w:marLeft w:val="0"/>
                  <w:marRight w:val="0"/>
                  <w:marTop w:val="0"/>
                  <w:marBottom w:val="0"/>
                  <w:divBdr>
                    <w:top w:val="none" w:sz="0" w:space="0" w:color="auto"/>
                    <w:left w:val="none" w:sz="0" w:space="0" w:color="auto"/>
                    <w:bottom w:val="none" w:sz="0" w:space="0" w:color="auto"/>
                    <w:right w:val="none" w:sz="0" w:space="0" w:color="auto"/>
                  </w:divBdr>
                  <w:divsChild>
                    <w:div w:id="1285842904">
                      <w:marLeft w:val="0"/>
                      <w:marRight w:val="0"/>
                      <w:marTop w:val="0"/>
                      <w:marBottom w:val="0"/>
                      <w:divBdr>
                        <w:top w:val="none" w:sz="0" w:space="0" w:color="auto"/>
                        <w:left w:val="none" w:sz="0" w:space="0" w:color="auto"/>
                        <w:bottom w:val="none" w:sz="0" w:space="0" w:color="auto"/>
                        <w:right w:val="none" w:sz="0" w:space="0" w:color="auto"/>
                      </w:divBdr>
                      <w:divsChild>
                        <w:div w:id="17942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98448">
          <w:marLeft w:val="0"/>
          <w:marRight w:val="0"/>
          <w:marTop w:val="0"/>
          <w:marBottom w:val="0"/>
          <w:divBdr>
            <w:top w:val="none" w:sz="0" w:space="0" w:color="auto"/>
            <w:left w:val="none" w:sz="0" w:space="0" w:color="auto"/>
            <w:bottom w:val="none" w:sz="0" w:space="0" w:color="auto"/>
            <w:right w:val="none" w:sz="0" w:space="0" w:color="auto"/>
          </w:divBdr>
          <w:divsChild>
            <w:div w:id="11707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0593">
      <w:bodyDiv w:val="1"/>
      <w:marLeft w:val="0"/>
      <w:marRight w:val="0"/>
      <w:marTop w:val="0"/>
      <w:marBottom w:val="0"/>
      <w:divBdr>
        <w:top w:val="none" w:sz="0" w:space="0" w:color="auto"/>
        <w:left w:val="none" w:sz="0" w:space="0" w:color="auto"/>
        <w:bottom w:val="none" w:sz="0" w:space="0" w:color="auto"/>
        <w:right w:val="none" w:sz="0" w:space="0" w:color="auto"/>
      </w:divBdr>
      <w:divsChild>
        <w:div w:id="1171750389">
          <w:marLeft w:val="0"/>
          <w:marRight w:val="0"/>
          <w:marTop w:val="0"/>
          <w:marBottom w:val="0"/>
          <w:divBdr>
            <w:top w:val="none" w:sz="0" w:space="0" w:color="auto"/>
            <w:left w:val="none" w:sz="0" w:space="0" w:color="auto"/>
            <w:bottom w:val="none" w:sz="0" w:space="0" w:color="auto"/>
            <w:right w:val="none" w:sz="0" w:space="0" w:color="auto"/>
          </w:divBdr>
          <w:divsChild>
            <w:div w:id="1906407605">
              <w:marLeft w:val="0"/>
              <w:marRight w:val="0"/>
              <w:marTop w:val="0"/>
              <w:marBottom w:val="0"/>
              <w:divBdr>
                <w:top w:val="none" w:sz="0" w:space="0" w:color="auto"/>
                <w:left w:val="none" w:sz="0" w:space="0" w:color="auto"/>
                <w:bottom w:val="none" w:sz="0" w:space="0" w:color="auto"/>
                <w:right w:val="none" w:sz="0" w:space="0" w:color="auto"/>
              </w:divBdr>
            </w:div>
            <w:div w:id="1356731448">
              <w:marLeft w:val="0"/>
              <w:marRight w:val="0"/>
              <w:marTop w:val="0"/>
              <w:marBottom w:val="0"/>
              <w:divBdr>
                <w:top w:val="none" w:sz="0" w:space="0" w:color="auto"/>
                <w:left w:val="none" w:sz="0" w:space="0" w:color="auto"/>
                <w:bottom w:val="none" w:sz="0" w:space="0" w:color="auto"/>
                <w:right w:val="none" w:sz="0" w:space="0" w:color="auto"/>
              </w:divBdr>
            </w:div>
          </w:divsChild>
        </w:div>
        <w:div w:id="1057633952">
          <w:marLeft w:val="0"/>
          <w:marRight w:val="0"/>
          <w:marTop w:val="0"/>
          <w:marBottom w:val="0"/>
          <w:divBdr>
            <w:top w:val="none" w:sz="0" w:space="0" w:color="auto"/>
            <w:left w:val="none" w:sz="0" w:space="0" w:color="auto"/>
            <w:bottom w:val="none" w:sz="0" w:space="0" w:color="auto"/>
            <w:right w:val="none" w:sz="0" w:space="0" w:color="auto"/>
          </w:divBdr>
        </w:div>
      </w:divsChild>
    </w:div>
    <w:div w:id="1123621079">
      <w:bodyDiv w:val="1"/>
      <w:marLeft w:val="0"/>
      <w:marRight w:val="0"/>
      <w:marTop w:val="0"/>
      <w:marBottom w:val="0"/>
      <w:divBdr>
        <w:top w:val="none" w:sz="0" w:space="0" w:color="auto"/>
        <w:left w:val="none" w:sz="0" w:space="0" w:color="auto"/>
        <w:bottom w:val="none" w:sz="0" w:space="0" w:color="auto"/>
        <w:right w:val="none" w:sz="0" w:space="0" w:color="auto"/>
      </w:divBdr>
      <w:divsChild>
        <w:div w:id="1532500906">
          <w:marLeft w:val="0"/>
          <w:marRight w:val="0"/>
          <w:marTop w:val="0"/>
          <w:marBottom w:val="0"/>
          <w:divBdr>
            <w:top w:val="none" w:sz="0" w:space="0" w:color="auto"/>
            <w:left w:val="none" w:sz="0" w:space="0" w:color="auto"/>
            <w:bottom w:val="none" w:sz="0" w:space="0" w:color="auto"/>
            <w:right w:val="none" w:sz="0" w:space="0" w:color="auto"/>
          </w:divBdr>
          <w:divsChild>
            <w:div w:id="1637293187">
              <w:marLeft w:val="0"/>
              <w:marRight w:val="0"/>
              <w:marTop w:val="0"/>
              <w:marBottom w:val="0"/>
              <w:divBdr>
                <w:top w:val="none" w:sz="0" w:space="0" w:color="auto"/>
                <w:left w:val="none" w:sz="0" w:space="0" w:color="auto"/>
                <w:bottom w:val="none" w:sz="0" w:space="0" w:color="auto"/>
                <w:right w:val="none" w:sz="0" w:space="0" w:color="auto"/>
              </w:divBdr>
            </w:div>
            <w:div w:id="1371687006">
              <w:marLeft w:val="0"/>
              <w:marRight w:val="0"/>
              <w:marTop w:val="0"/>
              <w:marBottom w:val="0"/>
              <w:divBdr>
                <w:top w:val="none" w:sz="0" w:space="0" w:color="auto"/>
                <w:left w:val="none" w:sz="0" w:space="0" w:color="auto"/>
                <w:bottom w:val="none" w:sz="0" w:space="0" w:color="auto"/>
                <w:right w:val="none" w:sz="0" w:space="0" w:color="auto"/>
              </w:divBdr>
            </w:div>
          </w:divsChild>
        </w:div>
        <w:div w:id="1328939026">
          <w:marLeft w:val="0"/>
          <w:marRight w:val="0"/>
          <w:marTop w:val="0"/>
          <w:marBottom w:val="0"/>
          <w:divBdr>
            <w:top w:val="none" w:sz="0" w:space="0" w:color="auto"/>
            <w:left w:val="none" w:sz="0" w:space="0" w:color="auto"/>
            <w:bottom w:val="none" w:sz="0" w:space="0" w:color="auto"/>
            <w:right w:val="none" w:sz="0" w:space="0" w:color="auto"/>
          </w:divBdr>
        </w:div>
      </w:divsChild>
    </w:div>
    <w:div w:id="1125193236">
      <w:bodyDiv w:val="1"/>
      <w:marLeft w:val="0"/>
      <w:marRight w:val="0"/>
      <w:marTop w:val="0"/>
      <w:marBottom w:val="0"/>
      <w:divBdr>
        <w:top w:val="none" w:sz="0" w:space="0" w:color="auto"/>
        <w:left w:val="none" w:sz="0" w:space="0" w:color="auto"/>
        <w:bottom w:val="none" w:sz="0" w:space="0" w:color="auto"/>
        <w:right w:val="none" w:sz="0" w:space="0" w:color="auto"/>
      </w:divBdr>
      <w:divsChild>
        <w:div w:id="691030967">
          <w:marLeft w:val="0"/>
          <w:marRight w:val="0"/>
          <w:marTop w:val="0"/>
          <w:marBottom w:val="0"/>
          <w:divBdr>
            <w:top w:val="none" w:sz="0" w:space="0" w:color="auto"/>
            <w:left w:val="none" w:sz="0" w:space="0" w:color="auto"/>
            <w:bottom w:val="none" w:sz="0" w:space="0" w:color="auto"/>
            <w:right w:val="none" w:sz="0" w:space="0" w:color="auto"/>
          </w:divBdr>
          <w:divsChild>
            <w:div w:id="326177861">
              <w:marLeft w:val="0"/>
              <w:marRight w:val="0"/>
              <w:marTop w:val="0"/>
              <w:marBottom w:val="0"/>
              <w:divBdr>
                <w:top w:val="none" w:sz="0" w:space="0" w:color="auto"/>
                <w:left w:val="none" w:sz="0" w:space="0" w:color="auto"/>
                <w:bottom w:val="none" w:sz="0" w:space="0" w:color="auto"/>
                <w:right w:val="none" w:sz="0" w:space="0" w:color="auto"/>
              </w:divBdr>
              <w:divsChild>
                <w:div w:id="21363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6978">
          <w:marLeft w:val="0"/>
          <w:marRight w:val="0"/>
          <w:marTop w:val="0"/>
          <w:marBottom w:val="0"/>
          <w:divBdr>
            <w:top w:val="none" w:sz="0" w:space="0" w:color="auto"/>
            <w:left w:val="none" w:sz="0" w:space="0" w:color="auto"/>
            <w:bottom w:val="none" w:sz="0" w:space="0" w:color="auto"/>
            <w:right w:val="none" w:sz="0" w:space="0" w:color="auto"/>
          </w:divBdr>
          <w:divsChild>
            <w:div w:id="1863351439">
              <w:marLeft w:val="0"/>
              <w:marRight w:val="0"/>
              <w:marTop w:val="0"/>
              <w:marBottom w:val="0"/>
              <w:divBdr>
                <w:top w:val="none" w:sz="0" w:space="0" w:color="auto"/>
                <w:left w:val="none" w:sz="0" w:space="0" w:color="auto"/>
                <w:bottom w:val="none" w:sz="0" w:space="0" w:color="auto"/>
                <w:right w:val="none" w:sz="0" w:space="0" w:color="auto"/>
              </w:divBdr>
              <w:divsChild>
                <w:div w:id="13295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819">
          <w:marLeft w:val="0"/>
          <w:marRight w:val="0"/>
          <w:marTop w:val="0"/>
          <w:marBottom w:val="0"/>
          <w:divBdr>
            <w:top w:val="none" w:sz="0" w:space="0" w:color="auto"/>
            <w:left w:val="none" w:sz="0" w:space="0" w:color="auto"/>
            <w:bottom w:val="none" w:sz="0" w:space="0" w:color="auto"/>
            <w:right w:val="none" w:sz="0" w:space="0" w:color="auto"/>
          </w:divBdr>
          <w:divsChild>
            <w:div w:id="402915428">
              <w:marLeft w:val="0"/>
              <w:marRight w:val="0"/>
              <w:marTop w:val="0"/>
              <w:marBottom w:val="0"/>
              <w:divBdr>
                <w:top w:val="none" w:sz="0" w:space="0" w:color="auto"/>
                <w:left w:val="none" w:sz="0" w:space="0" w:color="auto"/>
                <w:bottom w:val="none" w:sz="0" w:space="0" w:color="auto"/>
                <w:right w:val="none" w:sz="0" w:space="0" w:color="auto"/>
              </w:divBdr>
              <w:divsChild>
                <w:div w:id="16917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0667">
      <w:bodyDiv w:val="1"/>
      <w:marLeft w:val="0"/>
      <w:marRight w:val="0"/>
      <w:marTop w:val="0"/>
      <w:marBottom w:val="0"/>
      <w:divBdr>
        <w:top w:val="none" w:sz="0" w:space="0" w:color="auto"/>
        <w:left w:val="none" w:sz="0" w:space="0" w:color="auto"/>
        <w:bottom w:val="none" w:sz="0" w:space="0" w:color="auto"/>
        <w:right w:val="none" w:sz="0" w:space="0" w:color="auto"/>
      </w:divBdr>
      <w:divsChild>
        <w:div w:id="1179389585">
          <w:marLeft w:val="0"/>
          <w:marRight w:val="0"/>
          <w:marTop w:val="0"/>
          <w:marBottom w:val="0"/>
          <w:divBdr>
            <w:top w:val="none" w:sz="0" w:space="0" w:color="auto"/>
            <w:left w:val="none" w:sz="0" w:space="0" w:color="auto"/>
            <w:bottom w:val="none" w:sz="0" w:space="0" w:color="auto"/>
            <w:right w:val="none" w:sz="0" w:space="0" w:color="auto"/>
          </w:divBdr>
          <w:divsChild>
            <w:div w:id="89670250">
              <w:marLeft w:val="0"/>
              <w:marRight w:val="0"/>
              <w:marTop w:val="0"/>
              <w:marBottom w:val="0"/>
              <w:divBdr>
                <w:top w:val="none" w:sz="0" w:space="0" w:color="auto"/>
                <w:left w:val="none" w:sz="0" w:space="0" w:color="auto"/>
                <w:bottom w:val="none" w:sz="0" w:space="0" w:color="auto"/>
                <w:right w:val="none" w:sz="0" w:space="0" w:color="auto"/>
              </w:divBdr>
            </w:div>
            <w:div w:id="1901624531">
              <w:marLeft w:val="0"/>
              <w:marRight w:val="0"/>
              <w:marTop w:val="0"/>
              <w:marBottom w:val="0"/>
              <w:divBdr>
                <w:top w:val="none" w:sz="0" w:space="0" w:color="auto"/>
                <w:left w:val="none" w:sz="0" w:space="0" w:color="auto"/>
                <w:bottom w:val="none" w:sz="0" w:space="0" w:color="auto"/>
                <w:right w:val="none" w:sz="0" w:space="0" w:color="auto"/>
              </w:divBdr>
            </w:div>
          </w:divsChild>
        </w:div>
        <w:div w:id="1315914985">
          <w:marLeft w:val="0"/>
          <w:marRight w:val="0"/>
          <w:marTop w:val="0"/>
          <w:marBottom w:val="0"/>
          <w:divBdr>
            <w:top w:val="none" w:sz="0" w:space="0" w:color="auto"/>
            <w:left w:val="none" w:sz="0" w:space="0" w:color="auto"/>
            <w:bottom w:val="none" w:sz="0" w:space="0" w:color="auto"/>
            <w:right w:val="none" w:sz="0" w:space="0" w:color="auto"/>
          </w:divBdr>
        </w:div>
      </w:divsChild>
    </w:div>
    <w:div w:id="1128016115">
      <w:bodyDiv w:val="1"/>
      <w:marLeft w:val="0"/>
      <w:marRight w:val="0"/>
      <w:marTop w:val="0"/>
      <w:marBottom w:val="0"/>
      <w:divBdr>
        <w:top w:val="none" w:sz="0" w:space="0" w:color="auto"/>
        <w:left w:val="none" w:sz="0" w:space="0" w:color="auto"/>
        <w:bottom w:val="none" w:sz="0" w:space="0" w:color="auto"/>
        <w:right w:val="none" w:sz="0" w:space="0" w:color="auto"/>
      </w:divBdr>
      <w:divsChild>
        <w:div w:id="1914196684">
          <w:marLeft w:val="0"/>
          <w:marRight w:val="0"/>
          <w:marTop w:val="0"/>
          <w:marBottom w:val="0"/>
          <w:divBdr>
            <w:top w:val="none" w:sz="0" w:space="0" w:color="auto"/>
            <w:left w:val="none" w:sz="0" w:space="0" w:color="auto"/>
            <w:bottom w:val="none" w:sz="0" w:space="0" w:color="auto"/>
            <w:right w:val="none" w:sz="0" w:space="0" w:color="auto"/>
          </w:divBdr>
        </w:div>
        <w:div w:id="69354642">
          <w:marLeft w:val="0"/>
          <w:marRight w:val="0"/>
          <w:marTop w:val="0"/>
          <w:marBottom w:val="0"/>
          <w:divBdr>
            <w:top w:val="none" w:sz="0" w:space="0" w:color="auto"/>
            <w:left w:val="none" w:sz="0" w:space="0" w:color="auto"/>
            <w:bottom w:val="none" w:sz="0" w:space="0" w:color="auto"/>
            <w:right w:val="none" w:sz="0" w:space="0" w:color="auto"/>
          </w:divBdr>
          <w:divsChild>
            <w:div w:id="62871448">
              <w:marLeft w:val="0"/>
              <w:marRight w:val="0"/>
              <w:marTop w:val="0"/>
              <w:marBottom w:val="0"/>
              <w:divBdr>
                <w:top w:val="none" w:sz="0" w:space="0" w:color="auto"/>
                <w:left w:val="none" w:sz="0" w:space="0" w:color="auto"/>
                <w:bottom w:val="none" w:sz="0" w:space="0" w:color="auto"/>
                <w:right w:val="none" w:sz="0" w:space="0" w:color="auto"/>
              </w:divBdr>
            </w:div>
          </w:divsChild>
        </w:div>
        <w:div w:id="948390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299161">
              <w:marLeft w:val="0"/>
              <w:marRight w:val="0"/>
              <w:marTop w:val="0"/>
              <w:marBottom w:val="0"/>
              <w:divBdr>
                <w:top w:val="none" w:sz="0" w:space="0" w:color="auto"/>
                <w:left w:val="none" w:sz="0" w:space="0" w:color="auto"/>
                <w:bottom w:val="none" w:sz="0" w:space="0" w:color="auto"/>
                <w:right w:val="none" w:sz="0" w:space="0" w:color="auto"/>
              </w:divBdr>
            </w:div>
            <w:div w:id="1313875879">
              <w:marLeft w:val="0"/>
              <w:marRight w:val="0"/>
              <w:marTop w:val="0"/>
              <w:marBottom w:val="0"/>
              <w:divBdr>
                <w:top w:val="none" w:sz="0" w:space="0" w:color="auto"/>
                <w:left w:val="none" w:sz="0" w:space="0" w:color="auto"/>
                <w:bottom w:val="none" w:sz="0" w:space="0" w:color="auto"/>
                <w:right w:val="none" w:sz="0" w:space="0" w:color="auto"/>
              </w:divBdr>
            </w:div>
            <w:div w:id="13491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5190">
      <w:bodyDiv w:val="1"/>
      <w:marLeft w:val="0"/>
      <w:marRight w:val="0"/>
      <w:marTop w:val="0"/>
      <w:marBottom w:val="0"/>
      <w:divBdr>
        <w:top w:val="none" w:sz="0" w:space="0" w:color="auto"/>
        <w:left w:val="none" w:sz="0" w:space="0" w:color="auto"/>
        <w:bottom w:val="none" w:sz="0" w:space="0" w:color="auto"/>
        <w:right w:val="none" w:sz="0" w:space="0" w:color="auto"/>
      </w:divBdr>
    </w:div>
    <w:div w:id="1128351810">
      <w:bodyDiv w:val="1"/>
      <w:marLeft w:val="0"/>
      <w:marRight w:val="0"/>
      <w:marTop w:val="0"/>
      <w:marBottom w:val="0"/>
      <w:divBdr>
        <w:top w:val="none" w:sz="0" w:space="0" w:color="auto"/>
        <w:left w:val="none" w:sz="0" w:space="0" w:color="auto"/>
        <w:bottom w:val="none" w:sz="0" w:space="0" w:color="auto"/>
        <w:right w:val="none" w:sz="0" w:space="0" w:color="auto"/>
      </w:divBdr>
      <w:divsChild>
        <w:div w:id="1704478254">
          <w:marLeft w:val="0"/>
          <w:marRight w:val="0"/>
          <w:marTop w:val="0"/>
          <w:marBottom w:val="0"/>
          <w:divBdr>
            <w:top w:val="none" w:sz="0" w:space="0" w:color="auto"/>
            <w:left w:val="none" w:sz="0" w:space="0" w:color="auto"/>
            <w:bottom w:val="none" w:sz="0" w:space="0" w:color="auto"/>
            <w:right w:val="none" w:sz="0" w:space="0" w:color="auto"/>
          </w:divBdr>
          <w:divsChild>
            <w:div w:id="1311903172">
              <w:marLeft w:val="0"/>
              <w:marRight w:val="0"/>
              <w:marTop w:val="0"/>
              <w:marBottom w:val="0"/>
              <w:divBdr>
                <w:top w:val="none" w:sz="0" w:space="0" w:color="auto"/>
                <w:left w:val="none" w:sz="0" w:space="0" w:color="auto"/>
                <w:bottom w:val="none" w:sz="0" w:space="0" w:color="auto"/>
                <w:right w:val="none" w:sz="0" w:space="0" w:color="auto"/>
              </w:divBdr>
              <w:divsChild>
                <w:div w:id="1585257589">
                  <w:marLeft w:val="0"/>
                  <w:marRight w:val="0"/>
                  <w:marTop w:val="0"/>
                  <w:marBottom w:val="0"/>
                  <w:divBdr>
                    <w:top w:val="none" w:sz="0" w:space="0" w:color="auto"/>
                    <w:left w:val="none" w:sz="0" w:space="0" w:color="auto"/>
                    <w:bottom w:val="none" w:sz="0" w:space="0" w:color="auto"/>
                    <w:right w:val="none" w:sz="0" w:space="0" w:color="auto"/>
                  </w:divBdr>
                  <w:divsChild>
                    <w:div w:id="98088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4759">
              <w:marLeft w:val="0"/>
              <w:marRight w:val="0"/>
              <w:marTop w:val="0"/>
              <w:marBottom w:val="0"/>
              <w:divBdr>
                <w:top w:val="none" w:sz="0" w:space="0" w:color="auto"/>
                <w:left w:val="none" w:sz="0" w:space="0" w:color="auto"/>
                <w:bottom w:val="none" w:sz="0" w:space="0" w:color="auto"/>
                <w:right w:val="none" w:sz="0" w:space="0" w:color="auto"/>
              </w:divBdr>
            </w:div>
          </w:divsChild>
        </w:div>
        <w:div w:id="2029983283">
          <w:marLeft w:val="0"/>
          <w:marRight w:val="0"/>
          <w:marTop w:val="0"/>
          <w:marBottom w:val="0"/>
          <w:divBdr>
            <w:top w:val="none" w:sz="0" w:space="0" w:color="auto"/>
            <w:left w:val="none" w:sz="0" w:space="0" w:color="auto"/>
            <w:bottom w:val="none" w:sz="0" w:space="0" w:color="auto"/>
            <w:right w:val="none" w:sz="0" w:space="0" w:color="auto"/>
          </w:divBdr>
          <w:divsChild>
            <w:div w:id="2110857124">
              <w:marLeft w:val="0"/>
              <w:marRight w:val="0"/>
              <w:marTop w:val="0"/>
              <w:marBottom w:val="0"/>
              <w:divBdr>
                <w:top w:val="none" w:sz="0" w:space="0" w:color="auto"/>
                <w:left w:val="none" w:sz="0" w:space="0" w:color="auto"/>
                <w:bottom w:val="none" w:sz="0" w:space="0" w:color="auto"/>
                <w:right w:val="none" w:sz="0" w:space="0" w:color="auto"/>
              </w:divBdr>
            </w:div>
            <w:div w:id="1519387948">
              <w:marLeft w:val="0"/>
              <w:marRight w:val="0"/>
              <w:marTop w:val="0"/>
              <w:marBottom w:val="0"/>
              <w:divBdr>
                <w:top w:val="none" w:sz="0" w:space="0" w:color="auto"/>
                <w:left w:val="none" w:sz="0" w:space="0" w:color="auto"/>
                <w:bottom w:val="none" w:sz="0" w:space="0" w:color="auto"/>
                <w:right w:val="none" w:sz="0" w:space="0" w:color="auto"/>
              </w:divBdr>
              <w:divsChild>
                <w:div w:id="590744552">
                  <w:marLeft w:val="0"/>
                  <w:marRight w:val="0"/>
                  <w:marTop w:val="0"/>
                  <w:marBottom w:val="0"/>
                  <w:divBdr>
                    <w:top w:val="none" w:sz="0" w:space="0" w:color="auto"/>
                    <w:left w:val="none" w:sz="0" w:space="0" w:color="auto"/>
                    <w:bottom w:val="none" w:sz="0" w:space="0" w:color="auto"/>
                    <w:right w:val="none" w:sz="0" w:space="0" w:color="auto"/>
                  </w:divBdr>
                  <w:divsChild>
                    <w:div w:id="751976733">
                      <w:marLeft w:val="0"/>
                      <w:marRight w:val="0"/>
                      <w:marTop w:val="0"/>
                      <w:marBottom w:val="0"/>
                      <w:divBdr>
                        <w:top w:val="none" w:sz="0" w:space="0" w:color="auto"/>
                        <w:left w:val="none" w:sz="0" w:space="0" w:color="auto"/>
                        <w:bottom w:val="none" w:sz="0" w:space="0" w:color="auto"/>
                        <w:right w:val="none" w:sz="0" w:space="0" w:color="auto"/>
                      </w:divBdr>
                      <w:divsChild>
                        <w:div w:id="556430555">
                          <w:marLeft w:val="0"/>
                          <w:marRight w:val="0"/>
                          <w:marTop w:val="0"/>
                          <w:marBottom w:val="0"/>
                          <w:divBdr>
                            <w:top w:val="none" w:sz="0" w:space="0" w:color="auto"/>
                            <w:left w:val="none" w:sz="0" w:space="0" w:color="auto"/>
                            <w:bottom w:val="none" w:sz="0" w:space="0" w:color="auto"/>
                            <w:right w:val="none" w:sz="0" w:space="0" w:color="auto"/>
                          </w:divBdr>
                          <w:divsChild>
                            <w:div w:id="17690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471340">
      <w:bodyDiv w:val="1"/>
      <w:marLeft w:val="0"/>
      <w:marRight w:val="0"/>
      <w:marTop w:val="0"/>
      <w:marBottom w:val="0"/>
      <w:divBdr>
        <w:top w:val="none" w:sz="0" w:space="0" w:color="auto"/>
        <w:left w:val="none" w:sz="0" w:space="0" w:color="auto"/>
        <w:bottom w:val="none" w:sz="0" w:space="0" w:color="auto"/>
        <w:right w:val="none" w:sz="0" w:space="0" w:color="auto"/>
      </w:divBdr>
      <w:divsChild>
        <w:div w:id="297732902">
          <w:marLeft w:val="0"/>
          <w:marRight w:val="0"/>
          <w:marTop w:val="0"/>
          <w:marBottom w:val="0"/>
          <w:divBdr>
            <w:top w:val="none" w:sz="0" w:space="0" w:color="auto"/>
            <w:left w:val="none" w:sz="0" w:space="0" w:color="auto"/>
            <w:bottom w:val="none" w:sz="0" w:space="0" w:color="auto"/>
            <w:right w:val="none" w:sz="0" w:space="0" w:color="auto"/>
          </w:divBdr>
          <w:divsChild>
            <w:div w:id="1997494268">
              <w:marLeft w:val="0"/>
              <w:marRight w:val="0"/>
              <w:marTop w:val="0"/>
              <w:marBottom w:val="0"/>
              <w:divBdr>
                <w:top w:val="none" w:sz="0" w:space="0" w:color="auto"/>
                <w:left w:val="none" w:sz="0" w:space="0" w:color="auto"/>
                <w:bottom w:val="none" w:sz="0" w:space="0" w:color="auto"/>
                <w:right w:val="none" w:sz="0" w:space="0" w:color="auto"/>
              </w:divBdr>
              <w:divsChild>
                <w:div w:id="1909806543">
                  <w:marLeft w:val="0"/>
                  <w:marRight w:val="0"/>
                  <w:marTop w:val="0"/>
                  <w:marBottom w:val="0"/>
                  <w:divBdr>
                    <w:top w:val="none" w:sz="0" w:space="0" w:color="auto"/>
                    <w:left w:val="none" w:sz="0" w:space="0" w:color="auto"/>
                    <w:bottom w:val="none" w:sz="0" w:space="0" w:color="auto"/>
                    <w:right w:val="none" w:sz="0" w:space="0" w:color="auto"/>
                  </w:divBdr>
                </w:div>
              </w:divsChild>
            </w:div>
            <w:div w:id="113256702">
              <w:marLeft w:val="0"/>
              <w:marRight w:val="0"/>
              <w:marTop w:val="0"/>
              <w:marBottom w:val="0"/>
              <w:divBdr>
                <w:top w:val="none" w:sz="0" w:space="0" w:color="auto"/>
                <w:left w:val="none" w:sz="0" w:space="0" w:color="auto"/>
                <w:bottom w:val="none" w:sz="0" w:space="0" w:color="auto"/>
                <w:right w:val="none" w:sz="0" w:space="0" w:color="auto"/>
              </w:divBdr>
              <w:divsChild>
                <w:div w:id="1964456133">
                  <w:marLeft w:val="0"/>
                  <w:marRight w:val="0"/>
                  <w:marTop w:val="0"/>
                  <w:marBottom w:val="0"/>
                  <w:divBdr>
                    <w:top w:val="none" w:sz="0" w:space="0" w:color="auto"/>
                    <w:left w:val="none" w:sz="0" w:space="0" w:color="auto"/>
                    <w:bottom w:val="none" w:sz="0" w:space="0" w:color="auto"/>
                    <w:right w:val="none" w:sz="0" w:space="0" w:color="auto"/>
                  </w:divBdr>
                  <w:divsChild>
                    <w:div w:id="18749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4198">
              <w:marLeft w:val="0"/>
              <w:marRight w:val="0"/>
              <w:marTop w:val="0"/>
              <w:marBottom w:val="0"/>
              <w:divBdr>
                <w:top w:val="none" w:sz="0" w:space="0" w:color="auto"/>
                <w:left w:val="none" w:sz="0" w:space="0" w:color="auto"/>
                <w:bottom w:val="none" w:sz="0" w:space="0" w:color="auto"/>
                <w:right w:val="none" w:sz="0" w:space="0" w:color="auto"/>
              </w:divBdr>
            </w:div>
          </w:divsChild>
        </w:div>
        <w:div w:id="1257787803">
          <w:marLeft w:val="0"/>
          <w:marRight w:val="0"/>
          <w:marTop w:val="0"/>
          <w:marBottom w:val="0"/>
          <w:divBdr>
            <w:top w:val="none" w:sz="0" w:space="0" w:color="auto"/>
            <w:left w:val="none" w:sz="0" w:space="0" w:color="auto"/>
            <w:bottom w:val="none" w:sz="0" w:space="0" w:color="auto"/>
            <w:right w:val="none" w:sz="0" w:space="0" w:color="auto"/>
          </w:divBdr>
          <w:divsChild>
            <w:div w:id="784616065">
              <w:marLeft w:val="0"/>
              <w:marRight w:val="0"/>
              <w:marTop w:val="0"/>
              <w:marBottom w:val="0"/>
              <w:divBdr>
                <w:top w:val="none" w:sz="0" w:space="0" w:color="auto"/>
                <w:left w:val="none" w:sz="0" w:space="0" w:color="auto"/>
                <w:bottom w:val="none" w:sz="0" w:space="0" w:color="auto"/>
                <w:right w:val="none" w:sz="0" w:space="0" w:color="auto"/>
              </w:divBdr>
            </w:div>
            <w:div w:id="2008897194">
              <w:marLeft w:val="0"/>
              <w:marRight w:val="0"/>
              <w:marTop w:val="0"/>
              <w:marBottom w:val="0"/>
              <w:divBdr>
                <w:top w:val="none" w:sz="0" w:space="0" w:color="auto"/>
                <w:left w:val="none" w:sz="0" w:space="0" w:color="auto"/>
                <w:bottom w:val="none" w:sz="0" w:space="0" w:color="auto"/>
                <w:right w:val="none" w:sz="0" w:space="0" w:color="auto"/>
              </w:divBdr>
              <w:divsChild>
                <w:div w:id="1641884615">
                  <w:marLeft w:val="0"/>
                  <w:marRight w:val="0"/>
                  <w:marTop w:val="0"/>
                  <w:marBottom w:val="0"/>
                  <w:divBdr>
                    <w:top w:val="none" w:sz="0" w:space="0" w:color="auto"/>
                    <w:left w:val="none" w:sz="0" w:space="0" w:color="auto"/>
                    <w:bottom w:val="none" w:sz="0" w:space="0" w:color="auto"/>
                    <w:right w:val="none" w:sz="0" w:space="0" w:color="auto"/>
                  </w:divBdr>
                  <w:divsChild>
                    <w:div w:id="2090299639">
                      <w:marLeft w:val="0"/>
                      <w:marRight w:val="0"/>
                      <w:marTop w:val="0"/>
                      <w:marBottom w:val="0"/>
                      <w:divBdr>
                        <w:top w:val="none" w:sz="0" w:space="0" w:color="auto"/>
                        <w:left w:val="none" w:sz="0" w:space="0" w:color="auto"/>
                        <w:bottom w:val="none" w:sz="0" w:space="0" w:color="auto"/>
                        <w:right w:val="none" w:sz="0" w:space="0" w:color="auto"/>
                      </w:divBdr>
                      <w:divsChild>
                        <w:div w:id="1526747168">
                          <w:marLeft w:val="0"/>
                          <w:marRight w:val="0"/>
                          <w:marTop w:val="0"/>
                          <w:marBottom w:val="0"/>
                          <w:divBdr>
                            <w:top w:val="none" w:sz="0" w:space="0" w:color="auto"/>
                            <w:left w:val="none" w:sz="0" w:space="0" w:color="auto"/>
                            <w:bottom w:val="none" w:sz="0" w:space="0" w:color="auto"/>
                            <w:right w:val="none" w:sz="0" w:space="0" w:color="auto"/>
                          </w:divBdr>
                          <w:divsChild>
                            <w:div w:id="11655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22410">
                      <w:marLeft w:val="0"/>
                      <w:marRight w:val="0"/>
                      <w:marTop w:val="0"/>
                      <w:marBottom w:val="0"/>
                      <w:divBdr>
                        <w:top w:val="none" w:sz="0" w:space="0" w:color="auto"/>
                        <w:left w:val="none" w:sz="0" w:space="0" w:color="auto"/>
                        <w:bottom w:val="none" w:sz="0" w:space="0" w:color="auto"/>
                        <w:right w:val="none" w:sz="0" w:space="0" w:color="auto"/>
                      </w:divBdr>
                      <w:divsChild>
                        <w:div w:id="793981693">
                          <w:marLeft w:val="0"/>
                          <w:marRight w:val="0"/>
                          <w:marTop w:val="0"/>
                          <w:marBottom w:val="0"/>
                          <w:divBdr>
                            <w:top w:val="none" w:sz="0" w:space="0" w:color="auto"/>
                            <w:left w:val="none" w:sz="0" w:space="0" w:color="auto"/>
                            <w:bottom w:val="none" w:sz="0" w:space="0" w:color="auto"/>
                            <w:right w:val="none" w:sz="0" w:space="0" w:color="auto"/>
                          </w:divBdr>
                          <w:divsChild>
                            <w:div w:id="393509259">
                              <w:marLeft w:val="0"/>
                              <w:marRight w:val="0"/>
                              <w:marTop w:val="0"/>
                              <w:marBottom w:val="0"/>
                              <w:divBdr>
                                <w:top w:val="none" w:sz="0" w:space="0" w:color="auto"/>
                                <w:left w:val="none" w:sz="0" w:space="0" w:color="auto"/>
                                <w:bottom w:val="none" w:sz="0" w:space="0" w:color="auto"/>
                                <w:right w:val="none" w:sz="0" w:space="0" w:color="auto"/>
                              </w:divBdr>
                            </w:div>
                            <w:div w:id="1537111461">
                              <w:marLeft w:val="0"/>
                              <w:marRight w:val="0"/>
                              <w:marTop w:val="0"/>
                              <w:marBottom w:val="0"/>
                              <w:divBdr>
                                <w:top w:val="none" w:sz="0" w:space="0" w:color="auto"/>
                                <w:left w:val="none" w:sz="0" w:space="0" w:color="auto"/>
                                <w:bottom w:val="none" w:sz="0" w:space="0" w:color="auto"/>
                                <w:right w:val="none" w:sz="0" w:space="0" w:color="auto"/>
                              </w:divBdr>
                              <w:divsChild>
                                <w:div w:id="22243578">
                                  <w:marLeft w:val="0"/>
                                  <w:marRight w:val="0"/>
                                  <w:marTop w:val="0"/>
                                  <w:marBottom w:val="0"/>
                                  <w:divBdr>
                                    <w:top w:val="none" w:sz="0" w:space="0" w:color="auto"/>
                                    <w:left w:val="none" w:sz="0" w:space="0" w:color="auto"/>
                                    <w:bottom w:val="none" w:sz="0" w:space="0" w:color="auto"/>
                                    <w:right w:val="none" w:sz="0" w:space="0" w:color="auto"/>
                                  </w:divBdr>
                                </w:div>
                              </w:divsChild>
                            </w:div>
                            <w:div w:id="1702783762">
                              <w:marLeft w:val="0"/>
                              <w:marRight w:val="0"/>
                              <w:marTop w:val="0"/>
                              <w:marBottom w:val="0"/>
                              <w:divBdr>
                                <w:top w:val="none" w:sz="0" w:space="0" w:color="auto"/>
                                <w:left w:val="none" w:sz="0" w:space="0" w:color="auto"/>
                                <w:bottom w:val="none" w:sz="0" w:space="0" w:color="auto"/>
                                <w:right w:val="none" w:sz="0" w:space="0" w:color="auto"/>
                              </w:divBdr>
                            </w:div>
                            <w:div w:id="1626304286">
                              <w:marLeft w:val="0"/>
                              <w:marRight w:val="0"/>
                              <w:marTop w:val="0"/>
                              <w:marBottom w:val="0"/>
                              <w:divBdr>
                                <w:top w:val="none" w:sz="0" w:space="0" w:color="auto"/>
                                <w:left w:val="none" w:sz="0" w:space="0" w:color="auto"/>
                                <w:bottom w:val="none" w:sz="0" w:space="0" w:color="auto"/>
                                <w:right w:val="none" w:sz="0" w:space="0" w:color="auto"/>
                              </w:divBdr>
                              <w:divsChild>
                                <w:div w:id="656811757">
                                  <w:marLeft w:val="0"/>
                                  <w:marRight w:val="0"/>
                                  <w:marTop w:val="0"/>
                                  <w:marBottom w:val="0"/>
                                  <w:divBdr>
                                    <w:top w:val="none" w:sz="0" w:space="0" w:color="auto"/>
                                    <w:left w:val="none" w:sz="0" w:space="0" w:color="auto"/>
                                    <w:bottom w:val="none" w:sz="0" w:space="0" w:color="auto"/>
                                    <w:right w:val="none" w:sz="0" w:space="0" w:color="auto"/>
                                  </w:divBdr>
                                </w:div>
                              </w:divsChild>
                            </w:div>
                            <w:div w:id="220680697">
                              <w:marLeft w:val="0"/>
                              <w:marRight w:val="0"/>
                              <w:marTop w:val="0"/>
                              <w:marBottom w:val="0"/>
                              <w:divBdr>
                                <w:top w:val="none" w:sz="0" w:space="0" w:color="auto"/>
                                <w:left w:val="none" w:sz="0" w:space="0" w:color="auto"/>
                                <w:bottom w:val="none" w:sz="0" w:space="0" w:color="auto"/>
                                <w:right w:val="none" w:sz="0" w:space="0" w:color="auto"/>
                              </w:divBdr>
                            </w:div>
                            <w:div w:id="1762142865">
                              <w:marLeft w:val="0"/>
                              <w:marRight w:val="0"/>
                              <w:marTop w:val="0"/>
                              <w:marBottom w:val="0"/>
                              <w:divBdr>
                                <w:top w:val="none" w:sz="0" w:space="0" w:color="auto"/>
                                <w:left w:val="none" w:sz="0" w:space="0" w:color="auto"/>
                                <w:bottom w:val="none" w:sz="0" w:space="0" w:color="auto"/>
                                <w:right w:val="none" w:sz="0" w:space="0" w:color="auto"/>
                              </w:divBdr>
                              <w:divsChild>
                                <w:div w:id="1603220560">
                                  <w:marLeft w:val="0"/>
                                  <w:marRight w:val="0"/>
                                  <w:marTop w:val="0"/>
                                  <w:marBottom w:val="0"/>
                                  <w:divBdr>
                                    <w:top w:val="none" w:sz="0" w:space="0" w:color="auto"/>
                                    <w:left w:val="none" w:sz="0" w:space="0" w:color="auto"/>
                                    <w:bottom w:val="none" w:sz="0" w:space="0" w:color="auto"/>
                                    <w:right w:val="none" w:sz="0" w:space="0" w:color="auto"/>
                                  </w:divBdr>
                                </w:div>
                              </w:divsChild>
                            </w:div>
                            <w:div w:id="589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512984">
      <w:bodyDiv w:val="1"/>
      <w:marLeft w:val="0"/>
      <w:marRight w:val="0"/>
      <w:marTop w:val="0"/>
      <w:marBottom w:val="0"/>
      <w:divBdr>
        <w:top w:val="none" w:sz="0" w:space="0" w:color="auto"/>
        <w:left w:val="none" w:sz="0" w:space="0" w:color="auto"/>
        <w:bottom w:val="none" w:sz="0" w:space="0" w:color="auto"/>
        <w:right w:val="none" w:sz="0" w:space="0" w:color="auto"/>
      </w:divBdr>
      <w:divsChild>
        <w:div w:id="1214927879">
          <w:marLeft w:val="0"/>
          <w:marRight w:val="0"/>
          <w:marTop w:val="0"/>
          <w:marBottom w:val="0"/>
          <w:divBdr>
            <w:top w:val="none" w:sz="0" w:space="0" w:color="auto"/>
            <w:left w:val="none" w:sz="0" w:space="0" w:color="auto"/>
            <w:bottom w:val="none" w:sz="0" w:space="0" w:color="auto"/>
            <w:right w:val="none" w:sz="0" w:space="0" w:color="auto"/>
          </w:divBdr>
          <w:divsChild>
            <w:div w:id="794442223">
              <w:marLeft w:val="0"/>
              <w:marRight w:val="0"/>
              <w:marTop w:val="0"/>
              <w:marBottom w:val="0"/>
              <w:divBdr>
                <w:top w:val="none" w:sz="0" w:space="0" w:color="auto"/>
                <w:left w:val="none" w:sz="0" w:space="0" w:color="auto"/>
                <w:bottom w:val="none" w:sz="0" w:space="0" w:color="auto"/>
                <w:right w:val="none" w:sz="0" w:space="0" w:color="auto"/>
              </w:divBdr>
            </w:div>
            <w:div w:id="6838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5759">
      <w:bodyDiv w:val="1"/>
      <w:marLeft w:val="0"/>
      <w:marRight w:val="0"/>
      <w:marTop w:val="0"/>
      <w:marBottom w:val="0"/>
      <w:divBdr>
        <w:top w:val="none" w:sz="0" w:space="0" w:color="auto"/>
        <w:left w:val="none" w:sz="0" w:space="0" w:color="auto"/>
        <w:bottom w:val="none" w:sz="0" w:space="0" w:color="auto"/>
        <w:right w:val="none" w:sz="0" w:space="0" w:color="auto"/>
      </w:divBdr>
      <w:divsChild>
        <w:div w:id="1253472352">
          <w:marLeft w:val="0"/>
          <w:marRight w:val="0"/>
          <w:marTop w:val="0"/>
          <w:marBottom w:val="0"/>
          <w:divBdr>
            <w:top w:val="none" w:sz="0" w:space="0" w:color="auto"/>
            <w:left w:val="none" w:sz="0" w:space="0" w:color="auto"/>
            <w:bottom w:val="none" w:sz="0" w:space="0" w:color="auto"/>
            <w:right w:val="none" w:sz="0" w:space="0" w:color="auto"/>
          </w:divBdr>
          <w:divsChild>
            <w:div w:id="1057171101">
              <w:marLeft w:val="0"/>
              <w:marRight w:val="0"/>
              <w:marTop w:val="0"/>
              <w:marBottom w:val="0"/>
              <w:divBdr>
                <w:top w:val="none" w:sz="0" w:space="0" w:color="auto"/>
                <w:left w:val="none" w:sz="0" w:space="0" w:color="auto"/>
                <w:bottom w:val="none" w:sz="0" w:space="0" w:color="auto"/>
                <w:right w:val="none" w:sz="0" w:space="0" w:color="auto"/>
              </w:divBdr>
            </w:div>
            <w:div w:id="1922714821">
              <w:marLeft w:val="0"/>
              <w:marRight w:val="0"/>
              <w:marTop w:val="0"/>
              <w:marBottom w:val="0"/>
              <w:divBdr>
                <w:top w:val="none" w:sz="0" w:space="0" w:color="auto"/>
                <w:left w:val="none" w:sz="0" w:space="0" w:color="auto"/>
                <w:bottom w:val="none" w:sz="0" w:space="0" w:color="auto"/>
                <w:right w:val="none" w:sz="0" w:space="0" w:color="auto"/>
              </w:divBdr>
            </w:div>
          </w:divsChild>
        </w:div>
        <w:div w:id="418019832">
          <w:marLeft w:val="0"/>
          <w:marRight w:val="0"/>
          <w:marTop w:val="0"/>
          <w:marBottom w:val="0"/>
          <w:divBdr>
            <w:top w:val="none" w:sz="0" w:space="0" w:color="auto"/>
            <w:left w:val="none" w:sz="0" w:space="0" w:color="auto"/>
            <w:bottom w:val="none" w:sz="0" w:space="0" w:color="auto"/>
            <w:right w:val="none" w:sz="0" w:space="0" w:color="auto"/>
          </w:divBdr>
        </w:div>
      </w:divsChild>
    </w:div>
    <w:div w:id="1130637319">
      <w:bodyDiv w:val="1"/>
      <w:marLeft w:val="0"/>
      <w:marRight w:val="0"/>
      <w:marTop w:val="0"/>
      <w:marBottom w:val="0"/>
      <w:divBdr>
        <w:top w:val="none" w:sz="0" w:space="0" w:color="auto"/>
        <w:left w:val="none" w:sz="0" w:space="0" w:color="auto"/>
        <w:bottom w:val="none" w:sz="0" w:space="0" w:color="auto"/>
        <w:right w:val="none" w:sz="0" w:space="0" w:color="auto"/>
      </w:divBdr>
      <w:divsChild>
        <w:div w:id="1523473929">
          <w:marLeft w:val="0"/>
          <w:marRight w:val="0"/>
          <w:marTop w:val="0"/>
          <w:marBottom w:val="0"/>
          <w:divBdr>
            <w:top w:val="none" w:sz="0" w:space="0" w:color="auto"/>
            <w:left w:val="none" w:sz="0" w:space="0" w:color="auto"/>
            <w:bottom w:val="none" w:sz="0" w:space="0" w:color="auto"/>
            <w:right w:val="none" w:sz="0" w:space="0" w:color="auto"/>
          </w:divBdr>
          <w:divsChild>
            <w:div w:id="915630704">
              <w:marLeft w:val="0"/>
              <w:marRight w:val="0"/>
              <w:marTop w:val="0"/>
              <w:marBottom w:val="0"/>
              <w:divBdr>
                <w:top w:val="none" w:sz="0" w:space="0" w:color="auto"/>
                <w:left w:val="none" w:sz="0" w:space="0" w:color="auto"/>
                <w:bottom w:val="none" w:sz="0" w:space="0" w:color="auto"/>
                <w:right w:val="none" w:sz="0" w:space="0" w:color="auto"/>
              </w:divBdr>
            </w:div>
            <w:div w:id="1657683694">
              <w:marLeft w:val="0"/>
              <w:marRight w:val="0"/>
              <w:marTop w:val="0"/>
              <w:marBottom w:val="0"/>
              <w:divBdr>
                <w:top w:val="none" w:sz="0" w:space="0" w:color="auto"/>
                <w:left w:val="none" w:sz="0" w:space="0" w:color="auto"/>
                <w:bottom w:val="none" w:sz="0" w:space="0" w:color="auto"/>
                <w:right w:val="none" w:sz="0" w:space="0" w:color="auto"/>
              </w:divBdr>
            </w:div>
          </w:divsChild>
        </w:div>
        <w:div w:id="657149439">
          <w:marLeft w:val="0"/>
          <w:marRight w:val="0"/>
          <w:marTop w:val="0"/>
          <w:marBottom w:val="0"/>
          <w:divBdr>
            <w:top w:val="none" w:sz="0" w:space="0" w:color="auto"/>
            <w:left w:val="none" w:sz="0" w:space="0" w:color="auto"/>
            <w:bottom w:val="none" w:sz="0" w:space="0" w:color="auto"/>
            <w:right w:val="none" w:sz="0" w:space="0" w:color="auto"/>
          </w:divBdr>
        </w:div>
      </w:divsChild>
    </w:div>
    <w:div w:id="1131361162">
      <w:bodyDiv w:val="1"/>
      <w:marLeft w:val="0"/>
      <w:marRight w:val="0"/>
      <w:marTop w:val="0"/>
      <w:marBottom w:val="0"/>
      <w:divBdr>
        <w:top w:val="none" w:sz="0" w:space="0" w:color="auto"/>
        <w:left w:val="none" w:sz="0" w:space="0" w:color="auto"/>
        <w:bottom w:val="none" w:sz="0" w:space="0" w:color="auto"/>
        <w:right w:val="none" w:sz="0" w:space="0" w:color="auto"/>
      </w:divBdr>
      <w:divsChild>
        <w:div w:id="20867308">
          <w:marLeft w:val="0"/>
          <w:marRight w:val="0"/>
          <w:marTop w:val="0"/>
          <w:marBottom w:val="0"/>
          <w:divBdr>
            <w:top w:val="none" w:sz="0" w:space="0" w:color="auto"/>
            <w:left w:val="none" w:sz="0" w:space="0" w:color="auto"/>
            <w:bottom w:val="none" w:sz="0" w:space="0" w:color="auto"/>
            <w:right w:val="none" w:sz="0" w:space="0" w:color="auto"/>
          </w:divBdr>
          <w:divsChild>
            <w:div w:id="177473171">
              <w:marLeft w:val="0"/>
              <w:marRight w:val="0"/>
              <w:marTop w:val="0"/>
              <w:marBottom w:val="0"/>
              <w:divBdr>
                <w:top w:val="none" w:sz="0" w:space="0" w:color="auto"/>
                <w:left w:val="none" w:sz="0" w:space="0" w:color="auto"/>
                <w:bottom w:val="none" w:sz="0" w:space="0" w:color="auto"/>
                <w:right w:val="none" w:sz="0" w:space="0" w:color="auto"/>
              </w:divBdr>
            </w:div>
            <w:div w:id="1185558061">
              <w:marLeft w:val="0"/>
              <w:marRight w:val="0"/>
              <w:marTop w:val="0"/>
              <w:marBottom w:val="0"/>
              <w:divBdr>
                <w:top w:val="none" w:sz="0" w:space="0" w:color="auto"/>
                <w:left w:val="none" w:sz="0" w:space="0" w:color="auto"/>
                <w:bottom w:val="none" w:sz="0" w:space="0" w:color="auto"/>
                <w:right w:val="none" w:sz="0" w:space="0" w:color="auto"/>
              </w:divBdr>
            </w:div>
          </w:divsChild>
        </w:div>
        <w:div w:id="1260337878">
          <w:marLeft w:val="0"/>
          <w:marRight w:val="0"/>
          <w:marTop w:val="0"/>
          <w:marBottom w:val="0"/>
          <w:divBdr>
            <w:top w:val="none" w:sz="0" w:space="0" w:color="auto"/>
            <w:left w:val="none" w:sz="0" w:space="0" w:color="auto"/>
            <w:bottom w:val="none" w:sz="0" w:space="0" w:color="auto"/>
            <w:right w:val="none" w:sz="0" w:space="0" w:color="auto"/>
          </w:divBdr>
        </w:div>
      </w:divsChild>
    </w:div>
    <w:div w:id="1131560667">
      <w:bodyDiv w:val="1"/>
      <w:marLeft w:val="0"/>
      <w:marRight w:val="0"/>
      <w:marTop w:val="0"/>
      <w:marBottom w:val="0"/>
      <w:divBdr>
        <w:top w:val="none" w:sz="0" w:space="0" w:color="auto"/>
        <w:left w:val="none" w:sz="0" w:space="0" w:color="auto"/>
        <w:bottom w:val="none" w:sz="0" w:space="0" w:color="auto"/>
        <w:right w:val="none" w:sz="0" w:space="0" w:color="auto"/>
      </w:divBdr>
      <w:divsChild>
        <w:div w:id="198249908">
          <w:marLeft w:val="0"/>
          <w:marRight w:val="0"/>
          <w:marTop w:val="0"/>
          <w:marBottom w:val="0"/>
          <w:divBdr>
            <w:top w:val="none" w:sz="0" w:space="0" w:color="auto"/>
            <w:left w:val="none" w:sz="0" w:space="0" w:color="auto"/>
            <w:bottom w:val="none" w:sz="0" w:space="0" w:color="auto"/>
            <w:right w:val="none" w:sz="0" w:space="0" w:color="auto"/>
          </w:divBdr>
        </w:div>
      </w:divsChild>
    </w:div>
    <w:div w:id="1131947918">
      <w:bodyDiv w:val="1"/>
      <w:marLeft w:val="0"/>
      <w:marRight w:val="0"/>
      <w:marTop w:val="0"/>
      <w:marBottom w:val="0"/>
      <w:divBdr>
        <w:top w:val="none" w:sz="0" w:space="0" w:color="auto"/>
        <w:left w:val="none" w:sz="0" w:space="0" w:color="auto"/>
        <w:bottom w:val="none" w:sz="0" w:space="0" w:color="auto"/>
        <w:right w:val="none" w:sz="0" w:space="0" w:color="auto"/>
      </w:divBdr>
      <w:divsChild>
        <w:div w:id="412167342">
          <w:marLeft w:val="0"/>
          <w:marRight w:val="0"/>
          <w:marTop w:val="0"/>
          <w:marBottom w:val="0"/>
          <w:divBdr>
            <w:top w:val="none" w:sz="0" w:space="0" w:color="auto"/>
            <w:left w:val="none" w:sz="0" w:space="0" w:color="auto"/>
            <w:bottom w:val="none" w:sz="0" w:space="0" w:color="auto"/>
            <w:right w:val="none" w:sz="0" w:space="0" w:color="auto"/>
          </w:divBdr>
          <w:divsChild>
            <w:div w:id="421029386">
              <w:marLeft w:val="0"/>
              <w:marRight w:val="0"/>
              <w:marTop w:val="0"/>
              <w:marBottom w:val="0"/>
              <w:divBdr>
                <w:top w:val="none" w:sz="0" w:space="0" w:color="auto"/>
                <w:left w:val="none" w:sz="0" w:space="0" w:color="auto"/>
                <w:bottom w:val="none" w:sz="0" w:space="0" w:color="auto"/>
                <w:right w:val="none" w:sz="0" w:space="0" w:color="auto"/>
              </w:divBdr>
            </w:div>
            <w:div w:id="1105463327">
              <w:marLeft w:val="0"/>
              <w:marRight w:val="0"/>
              <w:marTop w:val="0"/>
              <w:marBottom w:val="0"/>
              <w:divBdr>
                <w:top w:val="none" w:sz="0" w:space="0" w:color="auto"/>
                <w:left w:val="none" w:sz="0" w:space="0" w:color="auto"/>
                <w:bottom w:val="none" w:sz="0" w:space="0" w:color="auto"/>
                <w:right w:val="none" w:sz="0" w:space="0" w:color="auto"/>
              </w:divBdr>
            </w:div>
          </w:divsChild>
        </w:div>
        <w:div w:id="681589476">
          <w:marLeft w:val="0"/>
          <w:marRight w:val="0"/>
          <w:marTop w:val="0"/>
          <w:marBottom w:val="0"/>
          <w:divBdr>
            <w:top w:val="none" w:sz="0" w:space="0" w:color="auto"/>
            <w:left w:val="none" w:sz="0" w:space="0" w:color="auto"/>
            <w:bottom w:val="none" w:sz="0" w:space="0" w:color="auto"/>
            <w:right w:val="none" w:sz="0" w:space="0" w:color="auto"/>
          </w:divBdr>
        </w:div>
      </w:divsChild>
    </w:div>
    <w:div w:id="1132751940">
      <w:bodyDiv w:val="1"/>
      <w:marLeft w:val="0"/>
      <w:marRight w:val="0"/>
      <w:marTop w:val="0"/>
      <w:marBottom w:val="0"/>
      <w:divBdr>
        <w:top w:val="none" w:sz="0" w:space="0" w:color="auto"/>
        <w:left w:val="none" w:sz="0" w:space="0" w:color="auto"/>
        <w:bottom w:val="none" w:sz="0" w:space="0" w:color="auto"/>
        <w:right w:val="none" w:sz="0" w:space="0" w:color="auto"/>
      </w:divBdr>
      <w:divsChild>
        <w:div w:id="1422722650">
          <w:marLeft w:val="0"/>
          <w:marRight w:val="0"/>
          <w:marTop w:val="0"/>
          <w:marBottom w:val="0"/>
          <w:divBdr>
            <w:top w:val="none" w:sz="0" w:space="0" w:color="auto"/>
            <w:left w:val="none" w:sz="0" w:space="0" w:color="auto"/>
            <w:bottom w:val="none" w:sz="0" w:space="0" w:color="auto"/>
            <w:right w:val="none" w:sz="0" w:space="0" w:color="auto"/>
          </w:divBdr>
          <w:divsChild>
            <w:div w:id="1416516817">
              <w:marLeft w:val="0"/>
              <w:marRight w:val="0"/>
              <w:marTop w:val="0"/>
              <w:marBottom w:val="0"/>
              <w:divBdr>
                <w:top w:val="none" w:sz="0" w:space="0" w:color="auto"/>
                <w:left w:val="none" w:sz="0" w:space="0" w:color="auto"/>
                <w:bottom w:val="none" w:sz="0" w:space="0" w:color="auto"/>
                <w:right w:val="none" w:sz="0" w:space="0" w:color="auto"/>
              </w:divBdr>
            </w:div>
            <w:div w:id="96341092">
              <w:marLeft w:val="0"/>
              <w:marRight w:val="0"/>
              <w:marTop w:val="0"/>
              <w:marBottom w:val="0"/>
              <w:divBdr>
                <w:top w:val="none" w:sz="0" w:space="0" w:color="auto"/>
                <w:left w:val="none" w:sz="0" w:space="0" w:color="auto"/>
                <w:bottom w:val="none" w:sz="0" w:space="0" w:color="auto"/>
                <w:right w:val="none" w:sz="0" w:space="0" w:color="auto"/>
              </w:divBdr>
            </w:div>
          </w:divsChild>
        </w:div>
        <w:div w:id="589242398">
          <w:marLeft w:val="0"/>
          <w:marRight w:val="0"/>
          <w:marTop w:val="0"/>
          <w:marBottom w:val="0"/>
          <w:divBdr>
            <w:top w:val="none" w:sz="0" w:space="0" w:color="auto"/>
            <w:left w:val="none" w:sz="0" w:space="0" w:color="auto"/>
            <w:bottom w:val="none" w:sz="0" w:space="0" w:color="auto"/>
            <w:right w:val="none" w:sz="0" w:space="0" w:color="auto"/>
          </w:divBdr>
        </w:div>
      </w:divsChild>
    </w:div>
    <w:div w:id="1132938873">
      <w:bodyDiv w:val="1"/>
      <w:marLeft w:val="0"/>
      <w:marRight w:val="0"/>
      <w:marTop w:val="0"/>
      <w:marBottom w:val="0"/>
      <w:divBdr>
        <w:top w:val="none" w:sz="0" w:space="0" w:color="auto"/>
        <w:left w:val="none" w:sz="0" w:space="0" w:color="auto"/>
        <w:bottom w:val="none" w:sz="0" w:space="0" w:color="auto"/>
        <w:right w:val="none" w:sz="0" w:space="0" w:color="auto"/>
      </w:divBdr>
      <w:divsChild>
        <w:div w:id="1491605245">
          <w:marLeft w:val="0"/>
          <w:marRight w:val="0"/>
          <w:marTop w:val="0"/>
          <w:marBottom w:val="0"/>
          <w:divBdr>
            <w:top w:val="none" w:sz="0" w:space="0" w:color="auto"/>
            <w:left w:val="none" w:sz="0" w:space="0" w:color="auto"/>
            <w:bottom w:val="none" w:sz="0" w:space="0" w:color="auto"/>
            <w:right w:val="none" w:sz="0" w:space="0" w:color="auto"/>
          </w:divBdr>
          <w:divsChild>
            <w:div w:id="1233004598">
              <w:marLeft w:val="0"/>
              <w:marRight w:val="0"/>
              <w:marTop w:val="0"/>
              <w:marBottom w:val="0"/>
              <w:divBdr>
                <w:top w:val="none" w:sz="0" w:space="0" w:color="auto"/>
                <w:left w:val="none" w:sz="0" w:space="0" w:color="auto"/>
                <w:bottom w:val="none" w:sz="0" w:space="0" w:color="auto"/>
                <w:right w:val="none" w:sz="0" w:space="0" w:color="auto"/>
              </w:divBdr>
            </w:div>
            <w:div w:id="1028876651">
              <w:marLeft w:val="0"/>
              <w:marRight w:val="0"/>
              <w:marTop w:val="0"/>
              <w:marBottom w:val="0"/>
              <w:divBdr>
                <w:top w:val="none" w:sz="0" w:space="0" w:color="auto"/>
                <w:left w:val="none" w:sz="0" w:space="0" w:color="auto"/>
                <w:bottom w:val="none" w:sz="0" w:space="0" w:color="auto"/>
                <w:right w:val="none" w:sz="0" w:space="0" w:color="auto"/>
              </w:divBdr>
            </w:div>
          </w:divsChild>
        </w:div>
        <w:div w:id="1940405844">
          <w:marLeft w:val="0"/>
          <w:marRight w:val="0"/>
          <w:marTop w:val="0"/>
          <w:marBottom w:val="0"/>
          <w:divBdr>
            <w:top w:val="none" w:sz="0" w:space="0" w:color="auto"/>
            <w:left w:val="none" w:sz="0" w:space="0" w:color="auto"/>
            <w:bottom w:val="none" w:sz="0" w:space="0" w:color="auto"/>
            <w:right w:val="none" w:sz="0" w:space="0" w:color="auto"/>
          </w:divBdr>
        </w:div>
      </w:divsChild>
    </w:div>
    <w:div w:id="1133399763">
      <w:bodyDiv w:val="1"/>
      <w:marLeft w:val="0"/>
      <w:marRight w:val="0"/>
      <w:marTop w:val="0"/>
      <w:marBottom w:val="0"/>
      <w:divBdr>
        <w:top w:val="none" w:sz="0" w:space="0" w:color="auto"/>
        <w:left w:val="none" w:sz="0" w:space="0" w:color="auto"/>
        <w:bottom w:val="none" w:sz="0" w:space="0" w:color="auto"/>
        <w:right w:val="none" w:sz="0" w:space="0" w:color="auto"/>
      </w:divBdr>
      <w:divsChild>
        <w:div w:id="733822288">
          <w:marLeft w:val="0"/>
          <w:marRight w:val="0"/>
          <w:marTop w:val="0"/>
          <w:marBottom w:val="0"/>
          <w:divBdr>
            <w:top w:val="none" w:sz="0" w:space="0" w:color="auto"/>
            <w:left w:val="none" w:sz="0" w:space="0" w:color="auto"/>
            <w:bottom w:val="none" w:sz="0" w:space="0" w:color="auto"/>
            <w:right w:val="none" w:sz="0" w:space="0" w:color="auto"/>
          </w:divBdr>
          <w:divsChild>
            <w:div w:id="1305239446">
              <w:marLeft w:val="0"/>
              <w:marRight w:val="0"/>
              <w:marTop w:val="0"/>
              <w:marBottom w:val="0"/>
              <w:divBdr>
                <w:top w:val="none" w:sz="0" w:space="0" w:color="auto"/>
                <w:left w:val="none" w:sz="0" w:space="0" w:color="auto"/>
                <w:bottom w:val="none" w:sz="0" w:space="0" w:color="auto"/>
                <w:right w:val="none" w:sz="0" w:space="0" w:color="auto"/>
              </w:divBdr>
            </w:div>
          </w:divsChild>
        </w:div>
        <w:div w:id="1340277263">
          <w:marLeft w:val="0"/>
          <w:marRight w:val="0"/>
          <w:marTop w:val="0"/>
          <w:marBottom w:val="0"/>
          <w:divBdr>
            <w:top w:val="none" w:sz="0" w:space="0" w:color="auto"/>
            <w:left w:val="none" w:sz="0" w:space="0" w:color="auto"/>
            <w:bottom w:val="none" w:sz="0" w:space="0" w:color="auto"/>
            <w:right w:val="none" w:sz="0" w:space="0" w:color="auto"/>
          </w:divBdr>
        </w:div>
        <w:div w:id="35010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043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3669834">
      <w:bodyDiv w:val="1"/>
      <w:marLeft w:val="0"/>
      <w:marRight w:val="0"/>
      <w:marTop w:val="0"/>
      <w:marBottom w:val="0"/>
      <w:divBdr>
        <w:top w:val="none" w:sz="0" w:space="0" w:color="auto"/>
        <w:left w:val="none" w:sz="0" w:space="0" w:color="auto"/>
        <w:bottom w:val="none" w:sz="0" w:space="0" w:color="auto"/>
        <w:right w:val="none" w:sz="0" w:space="0" w:color="auto"/>
      </w:divBdr>
      <w:divsChild>
        <w:div w:id="822090208">
          <w:marLeft w:val="0"/>
          <w:marRight w:val="0"/>
          <w:marTop w:val="0"/>
          <w:marBottom w:val="0"/>
          <w:divBdr>
            <w:top w:val="none" w:sz="0" w:space="0" w:color="auto"/>
            <w:left w:val="none" w:sz="0" w:space="0" w:color="auto"/>
            <w:bottom w:val="none" w:sz="0" w:space="0" w:color="auto"/>
            <w:right w:val="none" w:sz="0" w:space="0" w:color="auto"/>
          </w:divBdr>
          <w:divsChild>
            <w:div w:id="21011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2643">
      <w:bodyDiv w:val="1"/>
      <w:marLeft w:val="0"/>
      <w:marRight w:val="0"/>
      <w:marTop w:val="0"/>
      <w:marBottom w:val="0"/>
      <w:divBdr>
        <w:top w:val="none" w:sz="0" w:space="0" w:color="auto"/>
        <w:left w:val="none" w:sz="0" w:space="0" w:color="auto"/>
        <w:bottom w:val="none" w:sz="0" w:space="0" w:color="auto"/>
        <w:right w:val="none" w:sz="0" w:space="0" w:color="auto"/>
      </w:divBdr>
      <w:divsChild>
        <w:div w:id="646668427">
          <w:marLeft w:val="0"/>
          <w:marRight w:val="0"/>
          <w:marTop w:val="0"/>
          <w:marBottom w:val="0"/>
          <w:divBdr>
            <w:top w:val="none" w:sz="0" w:space="0" w:color="auto"/>
            <w:left w:val="none" w:sz="0" w:space="0" w:color="auto"/>
            <w:bottom w:val="none" w:sz="0" w:space="0" w:color="auto"/>
            <w:right w:val="none" w:sz="0" w:space="0" w:color="auto"/>
          </w:divBdr>
          <w:divsChild>
            <w:div w:id="239288649">
              <w:marLeft w:val="0"/>
              <w:marRight w:val="0"/>
              <w:marTop w:val="0"/>
              <w:marBottom w:val="0"/>
              <w:divBdr>
                <w:top w:val="none" w:sz="0" w:space="0" w:color="auto"/>
                <w:left w:val="none" w:sz="0" w:space="0" w:color="auto"/>
                <w:bottom w:val="none" w:sz="0" w:space="0" w:color="auto"/>
                <w:right w:val="none" w:sz="0" w:space="0" w:color="auto"/>
              </w:divBdr>
            </w:div>
            <w:div w:id="588464467">
              <w:marLeft w:val="0"/>
              <w:marRight w:val="0"/>
              <w:marTop w:val="0"/>
              <w:marBottom w:val="0"/>
              <w:divBdr>
                <w:top w:val="none" w:sz="0" w:space="0" w:color="auto"/>
                <w:left w:val="none" w:sz="0" w:space="0" w:color="auto"/>
                <w:bottom w:val="none" w:sz="0" w:space="0" w:color="auto"/>
                <w:right w:val="none" w:sz="0" w:space="0" w:color="auto"/>
              </w:divBdr>
            </w:div>
          </w:divsChild>
        </w:div>
        <w:div w:id="1470585764">
          <w:marLeft w:val="0"/>
          <w:marRight w:val="0"/>
          <w:marTop w:val="0"/>
          <w:marBottom w:val="0"/>
          <w:divBdr>
            <w:top w:val="none" w:sz="0" w:space="0" w:color="auto"/>
            <w:left w:val="none" w:sz="0" w:space="0" w:color="auto"/>
            <w:bottom w:val="none" w:sz="0" w:space="0" w:color="auto"/>
            <w:right w:val="none" w:sz="0" w:space="0" w:color="auto"/>
          </w:divBdr>
        </w:div>
      </w:divsChild>
    </w:div>
    <w:div w:id="1135025465">
      <w:bodyDiv w:val="1"/>
      <w:marLeft w:val="0"/>
      <w:marRight w:val="0"/>
      <w:marTop w:val="0"/>
      <w:marBottom w:val="0"/>
      <w:divBdr>
        <w:top w:val="none" w:sz="0" w:space="0" w:color="auto"/>
        <w:left w:val="none" w:sz="0" w:space="0" w:color="auto"/>
        <w:bottom w:val="none" w:sz="0" w:space="0" w:color="auto"/>
        <w:right w:val="none" w:sz="0" w:space="0" w:color="auto"/>
      </w:divBdr>
      <w:divsChild>
        <w:div w:id="1121613901">
          <w:marLeft w:val="0"/>
          <w:marRight w:val="0"/>
          <w:marTop w:val="0"/>
          <w:marBottom w:val="0"/>
          <w:divBdr>
            <w:top w:val="none" w:sz="0" w:space="0" w:color="auto"/>
            <w:left w:val="none" w:sz="0" w:space="0" w:color="auto"/>
            <w:bottom w:val="none" w:sz="0" w:space="0" w:color="auto"/>
            <w:right w:val="none" w:sz="0" w:space="0" w:color="auto"/>
          </w:divBdr>
          <w:divsChild>
            <w:div w:id="10437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0895">
      <w:bodyDiv w:val="1"/>
      <w:marLeft w:val="0"/>
      <w:marRight w:val="0"/>
      <w:marTop w:val="0"/>
      <w:marBottom w:val="0"/>
      <w:divBdr>
        <w:top w:val="none" w:sz="0" w:space="0" w:color="auto"/>
        <w:left w:val="none" w:sz="0" w:space="0" w:color="auto"/>
        <w:bottom w:val="none" w:sz="0" w:space="0" w:color="auto"/>
        <w:right w:val="none" w:sz="0" w:space="0" w:color="auto"/>
      </w:divBdr>
      <w:divsChild>
        <w:div w:id="480002444">
          <w:marLeft w:val="0"/>
          <w:marRight w:val="0"/>
          <w:marTop w:val="0"/>
          <w:marBottom w:val="0"/>
          <w:divBdr>
            <w:top w:val="none" w:sz="0" w:space="0" w:color="auto"/>
            <w:left w:val="none" w:sz="0" w:space="0" w:color="auto"/>
            <w:bottom w:val="none" w:sz="0" w:space="0" w:color="auto"/>
            <w:right w:val="none" w:sz="0" w:space="0" w:color="auto"/>
          </w:divBdr>
          <w:divsChild>
            <w:div w:id="1353871412">
              <w:marLeft w:val="0"/>
              <w:marRight w:val="0"/>
              <w:marTop w:val="0"/>
              <w:marBottom w:val="0"/>
              <w:divBdr>
                <w:top w:val="none" w:sz="0" w:space="0" w:color="auto"/>
                <w:left w:val="none" w:sz="0" w:space="0" w:color="auto"/>
                <w:bottom w:val="none" w:sz="0" w:space="0" w:color="auto"/>
                <w:right w:val="none" w:sz="0" w:space="0" w:color="auto"/>
              </w:divBdr>
              <w:divsChild>
                <w:div w:id="14218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4607">
          <w:marLeft w:val="0"/>
          <w:marRight w:val="0"/>
          <w:marTop w:val="0"/>
          <w:marBottom w:val="0"/>
          <w:divBdr>
            <w:top w:val="none" w:sz="0" w:space="0" w:color="auto"/>
            <w:left w:val="none" w:sz="0" w:space="0" w:color="auto"/>
            <w:bottom w:val="none" w:sz="0" w:space="0" w:color="auto"/>
            <w:right w:val="none" w:sz="0" w:space="0" w:color="auto"/>
          </w:divBdr>
        </w:div>
        <w:div w:id="800853333">
          <w:marLeft w:val="0"/>
          <w:marRight w:val="0"/>
          <w:marTop w:val="0"/>
          <w:marBottom w:val="0"/>
          <w:divBdr>
            <w:top w:val="none" w:sz="0" w:space="0" w:color="auto"/>
            <w:left w:val="none" w:sz="0" w:space="0" w:color="auto"/>
            <w:bottom w:val="none" w:sz="0" w:space="0" w:color="auto"/>
            <w:right w:val="none" w:sz="0" w:space="0" w:color="auto"/>
          </w:divBdr>
        </w:div>
        <w:div w:id="65686768">
          <w:marLeft w:val="0"/>
          <w:marRight w:val="0"/>
          <w:marTop w:val="0"/>
          <w:marBottom w:val="0"/>
          <w:divBdr>
            <w:top w:val="none" w:sz="0" w:space="0" w:color="auto"/>
            <w:left w:val="none" w:sz="0" w:space="0" w:color="auto"/>
            <w:bottom w:val="none" w:sz="0" w:space="0" w:color="auto"/>
            <w:right w:val="none" w:sz="0" w:space="0" w:color="auto"/>
          </w:divBdr>
        </w:div>
      </w:divsChild>
    </w:div>
    <w:div w:id="1137720540">
      <w:bodyDiv w:val="1"/>
      <w:marLeft w:val="0"/>
      <w:marRight w:val="0"/>
      <w:marTop w:val="0"/>
      <w:marBottom w:val="0"/>
      <w:divBdr>
        <w:top w:val="none" w:sz="0" w:space="0" w:color="auto"/>
        <w:left w:val="none" w:sz="0" w:space="0" w:color="auto"/>
        <w:bottom w:val="none" w:sz="0" w:space="0" w:color="auto"/>
        <w:right w:val="none" w:sz="0" w:space="0" w:color="auto"/>
      </w:divBdr>
      <w:divsChild>
        <w:div w:id="1342197753">
          <w:marLeft w:val="0"/>
          <w:marRight w:val="0"/>
          <w:marTop w:val="0"/>
          <w:marBottom w:val="0"/>
          <w:divBdr>
            <w:top w:val="none" w:sz="0" w:space="0" w:color="auto"/>
            <w:left w:val="none" w:sz="0" w:space="0" w:color="auto"/>
            <w:bottom w:val="none" w:sz="0" w:space="0" w:color="auto"/>
            <w:right w:val="none" w:sz="0" w:space="0" w:color="auto"/>
          </w:divBdr>
          <w:divsChild>
            <w:div w:id="438531635">
              <w:marLeft w:val="0"/>
              <w:marRight w:val="0"/>
              <w:marTop w:val="0"/>
              <w:marBottom w:val="0"/>
              <w:divBdr>
                <w:top w:val="none" w:sz="0" w:space="0" w:color="auto"/>
                <w:left w:val="none" w:sz="0" w:space="0" w:color="auto"/>
                <w:bottom w:val="none" w:sz="0" w:space="0" w:color="auto"/>
                <w:right w:val="none" w:sz="0" w:space="0" w:color="auto"/>
              </w:divBdr>
            </w:div>
            <w:div w:id="999962350">
              <w:marLeft w:val="0"/>
              <w:marRight w:val="0"/>
              <w:marTop w:val="0"/>
              <w:marBottom w:val="0"/>
              <w:divBdr>
                <w:top w:val="none" w:sz="0" w:space="0" w:color="auto"/>
                <w:left w:val="none" w:sz="0" w:space="0" w:color="auto"/>
                <w:bottom w:val="none" w:sz="0" w:space="0" w:color="auto"/>
                <w:right w:val="none" w:sz="0" w:space="0" w:color="auto"/>
              </w:divBdr>
            </w:div>
          </w:divsChild>
        </w:div>
        <w:div w:id="784232801">
          <w:marLeft w:val="0"/>
          <w:marRight w:val="0"/>
          <w:marTop w:val="0"/>
          <w:marBottom w:val="0"/>
          <w:divBdr>
            <w:top w:val="none" w:sz="0" w:space="0" w:color="auto"/>
            <w:left w:val="none" w:sz="0" w:space="0" w:color="auto"/>
            <w:bottom w:val="none" w:sz="0" w:space="0" w:color="auto"/>
            <w:right w:val="none" w:sz="0" w:space="0" w:color="auto"/>
          </w:divBdr>
        </w:div>
      </w:divsChild>
    </w:div>
    <w:div w:id="1144010880">
      <w:bodyDiv w:val="1"/>
      <w:marLeft w:val="0"/>
      <w:marRight w:val="0"/>
      <w:marTop w:val="0"/>
      <w:marBottom w:val="0"/>
      <w:divBdr>
        <w:top w:val="none" w:sz="0" w:space="0" w:color="auto"/>
        <w:left w:val="none" w:sz="0" w:space="0" w:color="auto"/>
        <w:bottom w:val="none" w:sz="0" w:space="0" w:color="auto"/>
        <w:right w:val="none" w:sz="0" w:space="0" w:color="auto"/>
      </w:divBdr>
      <w:divsChild>
        <w:div w:id="1652561634">
          <w:marLeft w:val="0"/>
          <w:marRight w:val="0"/>
          <w:marTop w:val="0"/>
          <w:marBottom w:val="0"/>
          <w:divBdr>
            <w:top w:val="none" w:sz="0" w:space="0" w:color="auto"/>
            <w:left w:val="none" w:sz="0" w:space="0" w:color="auto"/>
            <w:bottom w:val="none" w:sz="0" w:space="0" w:color="auto"/>
            <w:right w:val="none" w:sz="0" w:space="0" w:color="auto"/>
          </w:divBdr>
        </w:div>
      </w:divsChild>
    </w:div>
    <w:div w:id="1144128957">
      <w:bodyDiv w:val="1"/>
      <w:marLeft w:val="0"/>
      <w:marRight w:val="0"/>
      <w:marTop w:val="0"/>
      <w:marBottom w:val="0"/>
      <w:divBdr>
        <w:top w:val="none" w:sz="0" w:space="0" w:color="auto"/>
        <w:left w:val="none" w:sz="0" w:space="0" w:color="auto"/>
        <w:bottom w:val="none" w:sz="0" w:space="0" w:color="auto"/>
        <w:right w:val="none" w:sz="0" w:space="0" w:color="auto"/>
      </w:divBdr>
      <w:divsChild>
        <w:div w:id="1342195472">
          <w:marLeft w:val="0"/>
          <w:marRight w:val="0"/>
          <w:marTop w:val="0"/>
          <w:marBottom w:val="0"/>
          <w:divBdr>
            <w:top w:val="none" w:sz="0" w:space="0" w:color="auto"/>
            <w:left w:val="none" w:sz="0" w:space="0" w:color="auto"/>
            <w:bottom w:val="none" w:sz="0" w:space="0" w:color="auto"/>
            <w:right w:val="none" w:sz="0" w:space="0" w:color="auto"/>
          </w:divBdr>
        </w:div>
        <w:div w:id="376245407">
          <w:marLeft w:val="0"/>
          <w:marRight w:val="0"/>
          <w:marTop w:val="0"/>
          <w:marBottom w:val="0"/>
          <w:divBdr>
            <w:top w:val="none" w:sz="0" w:space="0" w:color="auto"/>
            <w:left w:val="none" w:sz="0" w:space="0" w:color="auto"/>
            <w:bottom w:val="none" w:sz="0" w:space="0" w:color="auto"/>
            <w:right w:val="none" w:sz="0" w:space="0" w:color="auto"/>
          </w:divBdr>
          <w:divsChild>
            <w:div w:id="48501852">
              <w:marLeft w:val="0"/>
              <w:marRight w:val="0"/>
              <w:marTop w:val="0"/>
              <w:marBottom w:val="0"/>
              <w:divBdr>
                <w:top w:val="none" w:sz="0" w:space="0" w:color="auto"/>
                <w:left w:val="none" w:sz="0" w:space="0" w:color="auto"/>
                <w:bottom w:val="none" w:sz="0" w:space="0" w:color="auto"/>
                <w:right w:val="none" w:sz="0" w:space="0" w:color="auto"/>
              </w:divBdr>
              <w:divsChild>
                <w:div w:id="1200900338">
                  <w:marLeft w:val="0"/>
                  <w:marRight w:val="0"/>
                  <w:marTop w:val="0"/>
                  <w:marBottom w:val="0"/>
                  <w:divBdr>
                    <w:top w:val="none" w:sz="0" w:space="0" w:color="auto"/>
                    <w:left w:val="none" w:sz="0" w:space="0" w:color="auto"/>
                    <w:bottom w:val="none" w:sz="0" w:space="0" w:color="auto"/>
                    <w:right w:val="none" w:sz="0" w:space="0" w:color="auto"/>
                  </w:divBdr>
                  <w:divsChild>
                    <w:div w:id="13579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273834">
      <w:bodyDiv w:val="1"/>
      <w:marLeft w:val="0"/>
      <w:marRight w:val="0"/>
      <w:marTop w:val="0"/>
      <w:marBottom w:val="0"/>
      <w:divBdr>
        <w:top w:val="none" w:sz="0" w:space="0" w:color="auto"/>
        <w:left w:val="none" w:sz="0" w:space="0" w:color="auto"/>
        <w:bottom w:val="none" w:sz="0" w:space="0" w:color="auto"/>
        <w:right w:val="none" w:sz="0" w:space="0" w:color="auto"/>
      </w:divBdr>
      <w:divsChild>
        <w:div w:id="895819853">
          <w:marLeft w:val="0"/>
          <w:marRight w:val="0"/>
          <w:marTop w:val="0"/>
          <w:marBottom w:val="0"/>
          <w:divBdr>
            <w:top w:val="none" w:sz="0" w:space="0" w:color="auto"/>
            <w:left w:val="none" w:sz="0" w:space="0" w:color="auto"/>
            <w:bottom w:val="none" w:sz="0" w:space="0" w:color="auto"/>
            <w:right w:val="none" w:sz="0" w:space="0" w:color="auto"/>
          </w:divBdr>
          <w:divsChild>
            <w:div w:id="826092518">
              <w:marLeft w:val="0"/>
              <w:marRight w:val="0"/>
              <w:marTop w:val="0"/>
              <w:marBottom w:val="0"/>
              <w:divBdr>
                <w:top w:val="none" w:sz="0" w:space="0" w:color="auto"/>
                <w:left w:val="none" w:sz="0" w:space="0" w:color="auto"/>
                <w:bottom w:val="none" w:sz="0" w:space="0" w:color="auto"/>
                <w:right w:val="none" w:sz="0" w:space="0" w:color="auto"/>
              </w:divBdr>
            </w:div>
            <w:div w:id="964962952">
              <w:marLeft w:val="0"/>
              <w:marRight w:val="0"/>
              <w:marTop w:val="0"/>
              <w:marBottom w:val="0"/>
              <w:divBdr>
                <w:top w:val="none" w:sz="0" w:space="0" w:color="auto"/>
                <w:left w:val="none" w:sz="0" w:space="0" w:color="auto"/>
                <w:bottom w:val="none" w:sz="0" w:space="0" w:color="auto"/>
                <w:right w:val="none" w:sz="0" w:space="0" w:color="auto"/>
              </w:divBdr>
            </w:div>
          </w:divsChild>
        </w:div>
        <w:div w:id="699282077">
          <w:marLeft w:val="0"/>
          <w:marRight w:val="0"/>
          <w:marTop w:val="0"/>
          <w:marBottom w:val="0"/>
          <w:divBdr>
            <w:top w:val="none" w:sz="0" w:space="0" w:color="auto"/>
            <w:left w:val="none" w:sz="0" w:space="0" w:color="auto"/>
            <w:bottom w:val="none" w:sz="0" w:space="0" w:color="auto"/>
            <w:right w:val="none" w:sz="0" w:space="0" w:color="auto"/>
          </w:divBdr>
        </w:div>
      </w:divsChild>
    </w:div>
    <w:div w:id="1145469533">
      <w:bodyDiv w:val="1"/>
      <w:marLeft w:val="0"/>
      <w:marRight w:val="0"/>
      <w:marTop w:val="0"/>
      <w:marBottom w:val="0"/>
      <w:divBdr>
        <w:top w:val="none" w:sz="0" w:space="0" w:color="auto"/>
        <w:left w:val="none" w:sz="0" w:space="0" w:color="auto"/>
        <w:bottom w:val="none" w:sz="0" w:space="0" w:color="auto"/>
        <w:right w:val="none" w:sz="0" w:space="0" w:color="auto"/>
      </w:divBdr>
      <w:divsChild>
        <w:div w:id="1827041938">
          <w:marLeft w:val="0"/>
          <w:marRight w:val="0"/>
          <w:marTop w:val="0"/>
          <w:marBottom w:val="0"/>
          <w:divBdr>
            <w:top w:val="none" w:sz="0" w:space="0" w:color="auto"/>
            <w:left w:val="none" w:sz="0" w:space="0" w:color="auto"/>
            <w:bottom w:val="none" w:sz="0" w:space="0" w:color="auto"/>
            <w:right w:val="none" w:sz="0" w:space="0" w:color="auto"/>
          </w:divBdr>
        </w:div>
        <w:div w:id="506599477">
          <w:marLeft w:val="0"/>
          <w:marRight w:val="0"/>
          <w:marTop w:val="0"/>
          <w:marBottom w:val="0"/>
          <w:divBdr>
            <w:top w:val="none" w:sz="0" w:space="0" w:color="auto"/>
            <w:left w:val="none" w:sz="0" w:space="0" w:color="auto"/>
            <w:bottom w:val="none" w:sz="0" w:space="0" w:color="auto"/>
            <w:right w:val="none" w:sz="0" w:space="0" w:color="auto"/>
          </w:divBdr>
          <w:divsChild>
            <w:div w:id="681934167">
              <w:marLeft w:val="0"/>
              <w:marRight w:val="0"/>
              <w:marTop w:val="0"/>
              <w:marBottom w:val="0"/>
              <w:divBdr>
                <w:top w:val="none" w:sz="0" w:space="0" w:color="auto"/>
                <w:left w:val="none" w:sz="0" w:space="0" w:color="auto"/>
                <w:bottom w:val="none" w:sz="0" w:space="0" w:color="auto"/>
                <w:right w:val="none" w:sz="0" w:space="0" w:color="auto"/>
              </w:divBdr>
              <w:divsChild>
                <w:div w:id="1666592450">
                  <w:marLeft w:val="0"/>
                  <w:marRight w:val="0"/>
                  <w:marTop w:val="0"/>
                  <w:marBottom w:val="0"/>
                  <w:divBdr>
                    <w:top w:val="none" w:sz="0" w:space="0" w:color="auto"/>
                    <w:left w:val="none" w:sz="0" w:space="0" w:color="auto"/>
                    <w:bottom w:val="none" w:sz="0" w:space="0" w:color="auto"/>
                    <w:right w:val="none" w:sz="0" w:space="0" w:color="auto"/>
                  </w:divBdr>
                </w:div>
                <w:div w:id="18978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82576">
      <w:bodyDiv w:val="1"/>
      <w:marLeft w:val="0"/>
      <w:marRight w:val="0"/>
      <w:marTop w:val="0"/>
      <w:marBottom w:val="0"/>
      <w:divBdr>
        <w:top w:val="none" w:sz="0" w:space="0" w:color="auto"/>
        <w:left w:val="none" w:sz="0" w:space="0" w:color="auto"/>
        <w:bottom w:val="none" w:sz="0" w:space="0" w:color="auto"/>
        <w:right w:val="none" w:sz="0" w:space="0" w:color="auto"/>
      </w:divBdr>
      <w:divsChild>
        <w:div w:id="1686901542">
          <w:marLeft w:val="0"/>
          <w:marRight w:val="0"/>
          <w:marTop w:val="0"/>
          <w:marBottom w:val="0"/>
          <w:divBdr>
            <w:top w:val="none" w:sz="0" w:space="0" w:color="auto"/>
            <w:left w:val="none" w:sz="0" w:space="0" w:color="auto"/>
            <w:bottom w:val="none" w:sz="0" w:space="0" w:color="auto"/>
            <w:right w:val="none" w:sz="0" w:space="0" w:color="auto"/>
          </w:divBdr>
          <w:divsChild>
            <w:div w:id="515071542">
              <w:marLeft w:val="0"/>
              <w:marRight w:val="0"/>
              <w:marTop w:val="0"/>
              <w:marBottom w:val="0"/>
              <w:divBdr>
                <w:top w:val="none" w:sz="0" w:space="0" w:color="auto"/>
                <w:left w:val="none" w:sz="0" w:space="0" w:color="auto"/>
                <w:bottom w:val="none" w:sz="0" w:space="0" w:color="auto"/>
                <w:right w:val="none" w:sz="0" w:space="0" w:color="auto"/>
              </w:divBdr>
            </w:div>
            <w:div w:id="1469930472">
              <w:marLeft w:val="0"/>
              <w:marRight w:val="0"/>
              <w:marTop w:val="0"/>
              <w:marBottom w:val="0"/>
              <w:divBdr>
                <w:top w:val="none" w:sz="0" w:space="0" w:color="auto"/>
                <w:left w:val="none" w:sz="0" w:space="0" w:color="auto"/>
                <w:bottom w:val="none" w:sz="0" w:space="0" w:color="auto"/>
                <w:right w:val="none" w:sz="0" w:space="0" w:color="auto"/>
              </w:divBdr>
            </w:div>
          </w:divsChild>
        </w:div>
        <w:div w:id="629168456">
          <w:marLeft w:val="0"/>
          <w:marRight w:val="0"/>
          <w:marTop w:val="0"/>
          <w:marBottom w:val="0"/>
          <w:divBdr>
            <w:top w:val="none" w:sz="0" w:space="0" w:color="auto"/>
            <w:left w:val="none" w:sz="0" w:space="0" w:color="auto"/>
            <w:bottom w:val="none" w:sz="0" w:space="0" w:color="auto"/>
            <w:right w:val="none" w:sz="0" w:space="0" w:color="auto"/>
          </w:divBdr>
        </w:div>
      </w:divsChild>
    </w:div>
    <w:div w:id="1146363989">
      <w:bodyDiv w:val="1"/>
      <w:marLeft w:val="0"/>
      <w:marRight w:val="0"/>
      <w:marTop w:val="0"/>
      <w:marBottom w:val="0"/>
      <w:divBdr>
        <w:top w:val="none" w:sz="0" w:space="0" w:color="auto"/>
        <w:left w:val="none" w:sz="0" w:space="0" w:color="auto"/>
        <w:bottom w:val="none" w:sz="0" w:space="0" w:color="auto"/>
        <w:right w:val="none" w:sz="0" w:space="0" w:color="auto"/>
      </w:divBdr>
      <w:divsChild>
        <w:div w:id="1191145949">
          <w:marLeft w:val="0"/>
          <w:marRight w:val="0"/>
          <w:marTop w:val="0"/>
          <w:marBottom w:val="0"/>
          <w:divBdr>
            <w:top w:val="none" w:sz="0" w:space="0" w:color="auto"/>
            <w:left w:val="none" w:sz="0" w:space="0" w:color="auto"/>
            <w:bottom w:val="none" w:sz="0" w:space="0" w:color="auto"/>
            <w:right w:val="none" w:sz="0" w:space="0" w:color="auto"/>
          </w:divBdr>
          <w:divsChild>
            <w:div w:id="1873960566">
              <w:marLeft w:val="0"/>
              <w:marRight w:val="0"/>
              <w:marTop w:val="0"/>
              <w:marBottom w:val="0"/>
              <w:divBdr>
                <w:top w:val="none" w:sz="0" w:space="0" w:color="auto"/>
                <w:left w:val="none" w:sz="0" w:space="0" w:color="auto"/>
                <w:bottom w:val="none" w:sz="0" w:space="0" w:color="auto"/>
                <w:right w:val="none" w:sz="0" w:space="0" w:color="auto"/>
              </w:divBdr>
            </w:div>
            <w:div w:id="104815948">
              <w:marLeft w:val="0"/>
              <w:marRight w:val="0"/>
              <w:marTop w:val="0"/>
              <w:marBottom w:val="0"/>
              <w:divBdr>
                <w:top w:val="none" w:sz="0" w:space="0" w:color="auto"/>
                <w:left w:val="none" w:sz="0" w:space="0" w:color="auto"/>
                <w:bottom w:val="none" w:sz="0" w:space="0" w:color="auto"/>
                <w:right w:val="none" w:sz="0" w:space="0" w:color="auto"/>
              </w:divBdr>
            </w:div>
          </w:divsChild>
        </w:div>
        <w:div w:id="1356730487">
          <w:marLeft w:val="0"/>
          <w:marRight w:val="0"/>
          <w:marTop w:val="0"/>
          <w:marBottom w:val="0"/>
          <w:divBdr>
            <w:top w:val="none" w:sz="0" w:space="0" w:color="auto"/>
            <w:left w:val="none" w:sz="0" w:space="0" w:color="auto"/>
            <w:bottom w:val="none" w:sz="0" w:space="0" w:color="auto"/>
            <w:right w:val="none" w:sz="0" w:space="0" w:color="auto"/>
          </w:divBdr>
        </w:div>
      </w:divsChild>
    </w:div>
    <w:div w:id="1147554052">
      <w:bodyDiv w:val="1"/>
      <w:marLeft w:val="0"/>
      <w:marRight w:val="0"/>
      <w:marTop w:val="0"/>
      <w:marBottom w:val="0"/>
      <w:divBdr>
        <w:top w:val="none" w:sz="0" w:space="0" w:color="auto"/>
        <w:left w:val="none" w:sz="0" w:space="0" w:color="auto"/>
        <w:bottom w:val="none" w:sz="0" w:space="0" w:color="auto"/>
        <w:right w:val="none" w:sz="0" w:space="0" w:color="auto"/>
      </w:divBdr>
      <w:divsChild>
        <w:div w:id="1850020280">
          <w:marLeft w:val="0"/>
          <w:marRight w:val="0"/>
          <w:marTop w:val="0"/>
          <w:marBottom w:val="0"/>
          <w:divBdr>
            <w:top w:val="none" w:sz="0" w:space="0" w:color="auto"/>
            <w:left w:val="none" w:sz="0" w:space="0" w:color="auto"/>
            <w:bottom w:val="none" w:sz="0" w:space="0" w:color="auto"/>
            <w:right w:val="none" w:sz="0" w:space="0" w:color="auto"/>
          </w:divBdr>
          <w:divsChild>
            <w:div w:id="361443841">
              <w:marLeft w:val="0"/>
              <w:marRight w:val="0"/>
              <w:marTop w:val="0"/>
              <w:marBottom w:val="0"/>
              <w:divBdr>
                <w:top w:val="none" w:sz="0" w:space="0" w:color="auto"/>
                <w:left w:val="none" w:sz="0" w:space="0" w:color="auto"/>
                <w:bottom w:val="none" w:sz="0" w:space="0" w:color="auto"/>
                <w:right w:val="none" w:sz="0" w:space="0" w:color="auto"/>
              </w:divBdr>
              <w:divsChild>
                <w:div w:id="1477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7890">
      <w:bodyDiv w:val="1"/>
      <w:marLeft w:val="0"/>
      <w:marRight w:val="0"/>
      <w:marTop w:val="0"/>
      <w:marBottom w:val="0"/>
      <w:divBdr>
        <w:top w:val="none" w:sz="0" w:space="0" w:color="auto"/>
        <w:left w:val="none" w:sz="0" w:space="0" w:color="auto"/>
        <w:bottom w:val="none" w:sz="0" w:space="0" w:color="auto"/>
        <w:right w:val="none" w:sz="0" w:space="0" w:color="auto"/>
      </w:divBdr>
      <w:divsChild>
        <w:div w:id="830221911">
          <w:marLeft w:val="0"/>
          <w:marRight w:val="0"/>
          <w:marTop w:val="0"/>
          <w:marBottom w:val="0"/>
          <w:divBdr>
            <w:top w:val="none" w:sz="0" w:space="0" w:color="auto"/>
            <w:left w:val="none" w:sz="0" w:space="0" w:color="auto"/>
            <w:bottom w:val="none" w:sz="0" w:space="0" w:color="auto"/>
            <w:right w:val="none" w:sz="0" w:space="0" w:color="auto"/>
          </w:divBdr>
          <w:divsChild>
            <w:div w:id="138036880">
              <w:marLeft w:val="0"/>
              <w:marRight w:val="0"/>
              <w:marTop w:val="0"/>
              <w:marBottom w:val="0"/>
              <w:divBdr>
                <w:top w:val="none" w:sz="0" w:space="0" w:color="auto"/>
                <w:left w:val="none" w:sz="0" w:space="0" w:color="auto"/>
                <w:bottom w:val="none" w:sz="0" w:space="0" w:color="auto"/>
                <w:right w:val="none" w:sz="0" w:space="0" w:color="auto"/>
              </w:divBdr>
              <w:divsChild>
                <w:div w:id="494997393">
                  <w:marLeft w:val="0"/>
                  <w:marRight w:val="0"/>
                  <w:marTop w:val="0"/>
                  <w:marBottom w:val="0"/>
                  <w:divBdr>
                    <w:top w:val="none" w:sz="0" w:space="0" w:color="auto"/>
                    <w:left w:val="none" w:sz="0" w:space="0" w:color="auto"/>
                    <w:bottom w:val="none" w:sz="0" w:space="0" w:color="auto"/>
                    <w:right w:val="none" w:sz="0" w:space="0" w:color="auto"/>
                  </w:divBdr>
                  <w:divsChild>
                    <w:div w:id="1688561131">
                      <w:marLeft w:val="0"/>
                      <w:marRight w:val="0"/>
                      <w:marTop w:val="0"/>
                      <w:marBottom w:val="0"/>
                      <w:divBdr>
                        <w:top w:val="none" w:sz="0" w:space="0" w:color="auto"/>
                        <w:left w:val="none" w:sz="0" w:space="0" w:color="auto"/>
                        <w:bottom w:val="none" w:sz="0" w:space="0" w:color="auto"/>
                        <w:right w:val="none" w:sz="0" w:space="0" w:color="auto"/>
                      </w:divBdr>
                    </w:div>
                  </w:divsChild>
                </w:div>
                <w:div w:id="1644039015">
                  <w:marLeft w:val="0"/>
                  <w:marRight w:val="0"/>
                  <w:marTop w:val="0"/>
                  <w:marBottom w:val="0"/>
                  <w:divBdr>
                    <w:top w:val="none" w:sz="0" w:space="0" w:color="auto"/>
                    <w:left w:val="none" w:sz="0" w:space="0" w:color="auto"/>
                    <w:bottom w:val="none" w:sz="0" w:space="0" w:color="auto"/>
                    <w:right w:val="none" w:sz="0" w:space="0" w:color="auto"/>
                  </w:divBdr>
                  <w:divsChild>
                    <w:div w:id="7361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88234">
      <w:bodyDiv w:val="1"/>
      <w:marLeft w:val="0"/>
      <w:marRight w:val="0"/>
      <w:marTop w:val="0"/>
      <w:marBottom w:val="0"/>
      <w:divBdr>
        <w:top w:val="none" w:sz="0" w:space="0" w:color="auto"/>
        <w:left w:val="none" w:sz="0" w:space="0" w:color="auto"/>
        <w:bottom w:val="none" w:sz="0" w:space="0" w:color="auto"/>
        <w:right w:val="none" w:sz="0" w:space="0" w:color="auto"/>
      </w:divBdr>
      <w:divsChild>
        <w:div w:id="160194958">
          <w:marLeft w:val="0"/>
          <w:marRight w:val="0"/>
          <w:marTop w:val="0"/>
          <w:marBottom w:val="0"/>
          <w:divBdr>
            <w:top w:val="none" w:sz="0" w:space="0" w:color="auto"/>
            <w:left w:val="none" w:sz="0" w:space="0" w:color="auto"/>
            <w:bottom w:val="none" w:sz="0" w:space="0" w:color="auto"/>
            <w:right w:val="none" w:sz="0" w:space="0" w:color="auto"/>
          </w:divBdr>
        </w:div>
        <w:div w:id="729352346">
          <w:marLeft w:val="0"/>
          <w:marRight w:val="0"/>
          <w:marTop w:val="0"/>
          <w:marBottom w:val="0"/>
          <w:divBdr>
            <w:top w:val="none" w:sz="0" w:space="0" w:color="auto"/>
            <w:left w:val="none" w:sz="0" w:space="0" w:color="auto"/>
            <w:bottom w:val="none" w:sz="0" w:space="0" w:color="auto"/>
            <w:right w:val="none" w:sz="0" w:space="0" w:color="auto"/>
          </w:divBdr>
        </w:div>
        <w:div w:id="238751556">
          <w:marLeft w:val="0"/>
          <w:marRight w:val="0"/>
          <w:marTop w:val="0"/>
          <w:marBottom w:val="0"/>
          <w:divBdr>
            <w:top w:val="none" w:sz="0" w:space="0" w:color="auto"/>
            <w:left w:val="none" w:sz="0" w:space="0" w:color="auto"/>
            <w:bottom w:val="none" w:sz="0" w:space="0" w:color="auto"/>
            <w:right w:val="none" w:sz="0" w:space="0" w:color="auto"/>
          </w:divBdr>
          <w:divsChild>
            <w:div w:id="401030791">
              <w:marLeft w:val="0"/>
              <w:marRight w:val="0"/>
              <w:marTop w:val="0"/>
              <w:marBottom w:val="0"/>
              <w:divBdr>
                <w:top w:val="none" w:sz="0" w:space="0" w:color="auto"/>
                <w:left w:val="none" w:sz="0" w:space="0" w:color="auto"/>
                <w:bottom w:val="none" w:sz="0" w:space="0" w:color="auto"/>
                <w:right w:val="none" w:sz="0" w:space="0" w:color="auto"/>
              </w:divBdr>
            </w:div>
            <w:div w:id="1311448076">
              <w:marLeft w:val="0"/>
              <w:marRight w:val="0"/>
              <w:marTop w:val="0"/>
              <w:marBottom w:val="0"/>
              <w:divBdr>
                <w:top w:val="none" w:sz="0" w:space="0" w:color="auto"/>
                <w:left w:val="none" w:sz="0" w:space="0" w:color="auto"/>
                <w:bottom w:val="none" w:sz="0" w:space="0" w:color="auto"/>
                <w:right w:val="none" w:sz="0" w:space="0" w:color="auto"/>
              </w:divBdr>
            </w:div>
          </w:divsChild>
        </w:div>
        <w:div w:id="1224755140">
          <w:marLeft w:val="0"/>
          <w:marRight w:val="0"/>
          <w:marTop w:val="0"/>
          <w:marBottom w:val="0"/>
          <w:divBdr>
            <w:top w:val="none" w:sz="0" w:space="0" w:color="auto"/>
            <w:left w:val="none" w:sz="0" w:space="0" w:color="auto"/>
            <w:bottom w:val="none" w:sz="0" w:space="0" w:color="auto"/>
            <w:right w:val="none" w:sz="0" w:space="0" w:color="auto"/>
          </w:divBdr>
          <w:divsChild>
            <w:div w:id="103430824">
              <w:marLeft w:val="0"/>
              <w:marRight w:val="0"/>
              <w:marTop w:val="0"/>
              <w:marBottom w:val="0"/>
              <w:divBdr>
                <w:top w:val="none" w:sz="0" w:space="0" w:color="auto"/>
                <w:left w:val="none" w:sz="0" w:space="0" w:color="auto"/>
                <w:bottom w:val="none" w:sz="0" w:space="0" w:color="auto"/>
                <w:right w:val="none" w:sz="0" w:space="0" w:color="auto"/>
              </w:divBdr>
              <w:divsChild>
                <w:div w:id="636184073">
                  <w:marLeft w:val="0"/>
                  <w:marRight w:val="0"/>
                  <w:marTop w:val="0"/>
                  <w:marBottom w:val="0"/>
                  <w:divBdr>
                    <w:top w:val="none" w:sz="0" w:space="0" w:color="auto"/>
                    <w:left w:val="none" w:sz="0" w:space="0" w:color="auto"/>
                    <w:bottom w:val="none" w:sz="0" w:space="0" w:color="auto"/>
                    <w:right w:val="none" w:sz="0" w:space="0" w:color="auto"/>
                  </w:divBdr>
                </w:div>
                <w:div w:id="767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17697">
      <w:bodyDiv w:val="1"/>
      <w:marLeft w:val="0"/>
      <w:marRight w:val="0"/>
      <w:marTop w:val="0"/>
      <w:marBottom w:val="0"/>
      <w:divBdr>
        <w:top w:val="none" w:sz="0" w:space="0" w:color="auto"/>
        <w:left w:val="none" w:sz="0" w:space="0" w:color="auto"/>
        <w:bottom w:val="none" w:sz="0" w:space="0" w:color="auto"/>
        <w:right w:val="none" w:sz="0" w:space="0" w:color="auto"/>
      </w:divBdr>
      <w:divsChild>
        <w:div w:id="1724404608">
          <w:marLeft w:val="0"/>
          <w:marRight w:val="0"/>
          <w:marTop w:val="0"/>
          <w:marBottom w:val="0"/>
          <w:divBdr>
            <w:top w:val="none" w:sz="0" w:space="0" w:color="auto"/>
            <w:left w:val="none" w:sz="0" w:space="0" w:color="auto"/>
            <w:bottom w:val="none" w:sz="0" w:space="0" w:color="auto"/>
            <w:right w:val="none" w:sz="0" w:space="0" w:color="auto"/>
          </w:divBdr>
        </w:div>
        <w:div w:id="1814561431">
          <w:marLeft w:val="0"/>
          <w:marRight w:val="0"/>
          <w:marTop w:val="0"/>
          <w:marBottom w:val="0"/>
          <w:divBdr>
            <w:top w:val="none" w:sz="0" w:space="0" w:color="auto"/>
            <w:left w:val="none" w:sz="0" w:space="0" w:color="auto"/>
            <w:bottom w:val="none" w:sz="0" w:space="0" w:color="auto"/>
            <w:right w:val="none" w:sz="0" w:space="0" w:color="auto"/>
          </w:divBdr>
        </w:div>
        <w:div w:id="1387794673">
          <w:marLeft w:val="0"/>
          <w:marRight w:val="0"/>
          <w:marTop w:val="0"/>
          <w:marBottom w:val="0"/>
          <w:divBdr>
            <w:top w:val="none" w:sz="0" w:space="0" w:color="auto"/>
            <w:left w:val="none" w:sz="0" w:space="0" w:color="auto"/>
            <w:bottom w:val="none" w:sz="0" w:space="0" w:color="auto"/>
            <w:right w:val="none" w:sz="0" w:space="0" w:color="auto"/>
          </w:divBdr>
        </w:div>
        <w:div w:id="1322468890">
          <w:marLeft w:val="0"/>
          <w:marRight w:val="0"/>
          <w:marTop w:val="0"/>
          <w:marBottom w:val="0"/>
          <w:divBdr>
            <w:top w:val="none" w:sz="0" w:space="0" w:color="auto"/>
            <w:left w:val="none" w:sz="0" w:space="0" w:color="auto"/>
            <w:bottom w:val="none" w:sz="0" w:space="0" w:color="auto"/>
            <w:right w:val="none" w:sz="0" w:space="0" w:color="auto"/>
          </w:divBdr>
          <w:divsChild>
            <w:div w:id="1636062350">
              <w:marLeft w:val="0"/>
              <w:marRight w:val="0"/>
              <w:marTop w:val="0"/>
              <w:marBottom w:val="0"/>
              <w:divBdr>
                <w:top w:val="none" w:sz="0" w:space="0" w:color="auto"/>
                <w:left w:val="none" w:sz="0" w:space="0" w:color="auto"/>
                <w:bottom w:val="none" w:sz="0" w:space="0" w:color="auto"/>
                <w:right w:val="none" w:sz="0" w:space="0" w:color="auto"/>
              </w:divBdr>
              <w:divsChild>
                <w:div w:id="234124929">
                  <w:marLeft w:val="0"/>
                  <w:marRight w:val="0"/>
                  <w:marTop w:val="0"/>
                  <w:marBottom w:val="0"/>
                  <w:divBdr>
                    <w:top w:val="single" w:sz="6" w:space="0" w:color="3B6798"/>
                    <w:left w:val="single" w:sz="2" w:space="0" w:color="3B6798"/>
                    <w:bottom w:val="single" w:sz="6" w:space="0" w:color="3B6798"/>
                    <w:right w:val="single" w:sz="6" w:space="0" w:color="3B6798"/>
                  </w:divBdr>
                  <w:divsChild>
                    <w:div w:id="2076052675">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968732057">
              <w:marLeft w:val="0"/>
              <w:marRight w:val="0"/>
              <w:marTop w:val="0"/>
              <w:marBottom w:val="0"/>
              <w:divBdr>
                <w:top w:val="none" w:sz="0" w:space="0" w:color="auto"/>
                <w:left w:val="none" w:sz="0" w:space="0" w:color="auto"/>
                <w:bottom w:val="none" w:sz="0" w:space="0" w:color="auto"/>
                <w:right w:val="none" w:sz="0" w:space="0" w:color="auto"/>
              </w:divBdr>
            </w:div>
            <w:div w:id="1716930967">
              <w:marLeft w:val="0"/>
              <w:marRight w:val="0"/>
              <w:marTop w:val="0"/>
              <w:marBottom w:val="0"/>
              <w:divBdr>
                <w:top w:val="none" w:sz="0" w:space="0" w:color="auto"/>
                <w:left w:val="none" w:sz="0" w:space="0" w:color="auto"/>
                <w:bottom w:val="none" w:sz="0" w:space="0" w:color="auto"/>
                <w:right w:val="none" w:sz="0" w:space="0" w:color="auto"/>
              </w:divBdr>
            </w:div>
          </w:divsChild>
        </w:div>
        <w:div w:id="1737391159">
          <w:marLeft w:val="0"/>
          <w:marRight w:val="0"/>
          <w:marTop w:val="0"/>
          <w:marBottom w:val="0"/>
          <w:divBdr>
            <w:top w:val="none" w:sz="0" w:space="0" w:color="auto"/>
            <w:left w:val="none" w:sz="0" w:space="0" w:color="auto"/>
            <w:bottom w:val="none" w:sz="0" w:space="0" w:color="auto"/>
            <w:right w:val="none" w:sz="0" w:space="0" w:color="auto"/>
          </w:divBdr>
        </w:div>
      </w:divsChild>
    </w:div>
    <w:div w:id="1152408616">
      <w:bodyDiv w:val="1"/>
      <w:marLeft w:val="0"/>
      <w:marRight w:val="0"/>
      <w:marTop w:val="0"/>
      <w:marBottom w:val="0"/>
      <w:divBdr>
        <w:top w:val="none" w:sz="0" w:space="0" w:color="auto"/>
        <w:left w:val="none" w:sz="0" w:space="0" w:color="auto"/>
        <w:bottom w:val="none" w:sz="0" w:space="0" w:color="auto"/>
        <w:right w:val="none" w:sz="0" w:space="0" w:color="auto"/>
      </w:divBdr>
      <w:divsChild>
        <w:div w:id="1230657723">
          <w:marLeft w:val="0"/>
          <w:marRight w:val="0"/>
          <w:marTop w:val="0"/>
          <w:marBottom w:val="0"/>
          <w:divBdr>
            <w:top w:val="none" w:sz="0" w:space="0" w:color="auto"/>
            <w:left w:val="none" w:sz="0" w:space="0" w:color="auto"/>
            <w:bottom w:val="none" w:sz="0" w:space="0" w:color="auto"/>
            <w:right w:val="none" w:sz="0" w:space="0" w:color="auto"/>
          </w:divBdr>
        </w:div>
        <w:div w:id="366027804">
          <w:marLeft w:val="0"/>
          <w:marRight w:val="0"/>
          <w:marTop w:val="0"/>
          <w:marBottom w:val="0"/>
          <w:divBdr>
            <w:top w:val="none" w:sz="0" w:space="0" w:color="auto"/>
            <w:left w:val="none" w:sz="0" w:space="0" w:color="auto"/>
            <w:bottom w:val="none" w:sz="0" w:space="0" w:color="auto"/>
            <w:right w:val="none" w:sz="0" w:space="0" w:color="auto"/>
          </w:divBdr>
          <w:divsChild>
            <w:div w:id="570895030">
              <w:marLeft w:val="0"/>
              <w:marRight w:val="0"/>
              <w:marTop w:val="0"/>
              <w:marBottom w:val="0"/>
              <w:divBdr>
                <w:top w:val="none" w:sz="0" w:space="0" w:color="auto"/>
                <w:left w:val="none" w:sz="0" w:space="0" w:color="auto"/>
                <w:bottom w:val="none" w:sz="0" w:space="0" w:color="auto"/>
                <w:right w:val="none" w:sz="0" w:space="0" w:color="auto"/>
              </w:divBdr>
            </w:div>
            <w:div w:id="563491694">
              <w:marLeft w:val="0"/>
              <w:marRight w:val="0"/>
              <w:marTop w:val="0"/>
              <w:marBottom w:val="0"/>
              <w:divBdr>
                <w:top w:val="none" w:sz="0" w:space="0" w:color="auto"/>
                <w:left w:val="none" w:sz="0" w:space="0" w:color="auto"/>
                <w:bottom w:val="none" w:sz="0" w:space="0" w:color="auto"/>
                <w:right w:val="none" w:sz="0" w:space="0" w:color="auto"/>
              </w:divBdr>
            </w:div>
          </w:divsChild>
        </w:div>
        <w:div w:id="866255937">
          <w:marLeft w:val="0"/>
          <w:marRight w:val="0"/>
          <w:marTop w:val="0"/>
          <w:marBottom w:val="0"/>
          <w:divBdr>
            <w:top w:val="none" w:sz="0" w:space="0" w:color="auto"/>
            <w:left w:val="none" w:sz="0" w:space="0" w:color="auto"/>
            <w:bottom w:val="none" w:sz="0" w:space="0" w:color="auto"/>
            <w:right w:val="none" w:sz="0" w:space="0" w:color="auto"/>
          </w:divBdr>
          <w:divsChild>
            <w:div w:id="1626086380">
              <w:marLeft w:val="0"/>
              <w:marRight w:val="0"/>
              <w:marTop w:val="0"/>
              <w:marBottom w:val="0"/>
              <w:divBdr>
                <w:top w:val="none" w:sz="0" w:space="0" w:color="auto"/>
                <w:left w:val="none" w:sz="0" w:space="0" w:color="auto"/>
                <w:bottom w:val="none" w:sz="0" w:space="0" w:color="auto"/>
                <w:right w:val="none" w:sz="0" w:space="0" w:color="auto"/>
              </w:divBdr>
              <w:divsChild>
                <w:div w:id="481235938">
                  <w:marLeft w:val="0"/>
                  <w:marRight w:val="0"/>
                  <w:marTop w:val="0"/>
                  <w:marBottom w:val="0"/>
                  <w:divBdr>
                    <w:top w:val="none" w:sz="0" w:space="0" w:color="auto"/>
                    <w:left w:val="none" w:sz="0" w:space="0" w:color="auto"/>
                    <w:bottom w:val="none" w:sz="0" w:space="0" w:color="auto"/>
                    <w:right w:val="none" w:sz="0" w:space="0" w:color="auto"/>
                  </w:divBdr>
                </w:div>
                <w:div w:id="10730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27229">
      <w:bodyDiv w:val="1"/>
      <w:marLeft w:val="0"/>
      <w:marRight w:val="0"/>
      <w:marTop w:val="0"/>
      <w:marBottom w:val="0"/>
      <w:divBdr>
        <w:top w:val="none" w:sz="0" w:space="0" w:color="auto"/>
        <w:left w:val="none" w:sz="0" w:space="0" w:color="auto"/>
        <w:bottom w:val="none" w:sz="0" w:space="0" w:color="auto"/>
        <w:right w:val="none" w:sz="0" w:space="0" w:color="auto"/>
      </w:divBdr>
      <w:divsChild>
        <w:div w:id="1677072281">
          <w:marLeft w:val="0"/>
          <w:marRight w:val="0"/>
          <w:marTop w:val="0"/>
          <w:marBottom w:val="0"/>
          <w:divBdr>
            <w:top w:val="none" w:sz="0" w:space="0" w:color="auto"/>
            <w:left w:val="none" w:sz="0" w:space="0" w:color="auto"/>
            <w:bottom w:val="none" w:sz="0" w:space="0" w:color="auto"/>
            <w:right w:val="none" w:sz="0" w:space="0" w:color="auto"/>
          </w:divBdr>
        </w:div>
        <w:div w:id="992679523">
          <w:marLeft w:val="0"/>
          <w:marRight w:val="0"/>
          <w:marTop w:val="0"/>
          <w:marBottom w:val="0"/>
          <w:divBdr>
            <w:top w:val="none" w:sz="0" w:space="0" w:color="auto"/>
            <w:left w:val="none" w:sz="0" w:space="0" w:color="auto"/>
            <w:bottom w:val="none" w:sz="0" w:space="0" w:color="auto"/>
            <w:right w:val="none" w:sz="0" w:space="0" w:color="auto"/>
          </w:divBdr>
          <w:divsChild>
            <w:div w:id="1604531376">
              <w:marLeft w:val="0"/>
              <w:marRight w:val="0"/>
              <w:marTop w:val="0"/>
              <w:marBottom w:val="0"/>
              <w:divBdr>
                <w:top w:val="none" w:sz="0" w:space="0" w:color="auto"/>
                <w:left w:val="none" w:sz="0" w:space="0" w:color="auto"/>
                <w:bottom w:val="none" w:sz="0" w:space="0" w:color="auto"/>
                <w:right w:val="none" w:sz="0" w:space="0" w:color="auto"/>
              </w:divBdr>
            </w:div>
            <w:div w:id="1234849946">
              <w:marLeft w:val="0"/>
              <w:marRight w:val="0"/>
              <w:marTop w:val="0"/>
              <w:marBottom w:val="0"/>
              <w:divBdr>
                <w:top w:val="none" w:sz="0" w:space="0" w:color="auto"/>
                <w:left w:val="none" w:sz="0" w:space="0" w:color="auto"/>
                <w:bottom w:val="none" w:sz="0" w:space="0" w:color="auto"/>
                <w:right w:val="none" w:sz="0" w:space="0" w:color="auto"/>
              </w:divBdr>
            </w:div>
          </w:divsChild>
        </w:div>
        <w:div w:id="501747074">
          <w:marLeft w:val="0"/>
          <w:marRight w:val="0"/>
          <w:marTop w:val="0"/>
          <w:marBottom w:val="0"/>
          <w:divBdr>
            <w:top w:val="none" w:sz="0" w:space="0" w:color="auto"/>
            <w:left w:val="none" w:sz="0" w:space="0" w:color="auto"/>
            <w:bottom w:val="none" w:sz="0" w:space="0" w:color="auto"/>
            <w:right w:val="none" w:sz="0" w:space="0" w:color="auto"/>
          </w:divBdr>
          <w:divsChild>
            <w:div w:id="177816571">
              <w:marLeft w:val="0"/>
              <w:marRight w:val="0"/>
              <w:marTop w:val="0"/>
              <w:marBottom w:val="0"/>
              <w:divBdr>
                <w:top w:val="none" w:sz="0" w:space="0" w:color="auto"/>
                <w:left w:val="none" w:sz="0" w:space="0" w:color="auto"/>
                <w:bottom w:val="none" w:sz="0" w:space="0" w:color="auto"/>
                <w:right w:val="none" w:sz="0" w:space="0" w:color="auto"/>
              </w:divBdr>
              <w:divsChild>
                <w:div w:id="432746007">
                  <w:marLeft w:val="0"/>
                  <w:marRight w:val="0"/>
                  <w:marTop w:val="0"/>
                  <w:marBottom w:val="0"/>
                  <w:divBdr>
                    <w:top w:val="none" w:sz="0" w:space="0" w:color="auto"/>
                    <w:left w:val="none" w:sz="0" w:space="0" w:color="auto"/>
                    <w:bottom w:val="none" w:sz="0" w:space="0" w:color="auto"/>
                    <w:right w:val="none" w:sz="0" w:space="0" w:color="auto"/>
                  </w:divBdr>
                </w:div>
                <w:div w:id="108372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79500">
      <w:bodyDiv w:val="1"/>
      <w:marLeft w:val="0"/>
      <w:marRight w:val="0"/>
      <w:marTop w:val="0"/>
      <w:marBottom w:val="0"/>
      <w:divBdr>
        <w:top w:val="none" w:sz="0" w:space="0" w:color="auto"/>
        <w:left w:val="none" w:sz="0" w:space="0" w:color="auto"/>
        <w:bottom w:val="none" w:sz="0" w:space="0" w:color="auto"/>
        <w:right w:val="none" w:sz="0" w:space="0" w:color="auto"/>
      </w:divBdr>
      <w:divsChild>
        <w:div w:id="623585459">
          <w:marLeft w:val="0"/>
          <w:marRight w:val="0"/>
          <w:marTop w:val="0"/>
          <w:marBottom w:val="0"/>
          <w:divBdr>
            <w:top w:val="none" w:sz="0" w:space="0" w:color="auto"/>
            <w:left w:val="none" w:sz="0" w:space="0" w:color="auto"/>
            <w:bottom w:val="none" w:sz="0" w:space="0" w:color="auto"/>
            <w:right w:val="none" w:sz="0" w:space="0" w:color="auto"/>
          </w:divBdr>
          <w:divsChild>
            <w:div w:id="1800218798">
              <w:marLeft w:val="0"/>
              <w:marRight w:val="0"/>
              <w:marTop w:val="0"/>
              <w:marBottom w:val="0"/>
              <w:divBdr>
                <w:top w:val="none" w:sz="0" w:space="0" w:color="auto"/>
                <w:left w:val="none" w:sz="0" w:space="0" w:color="auto"/>
                <w:bottom w:val="none" w:sz="0" w:space="0" w:color="auto"/>
                <w:right w:val="none" w:sz="0" w:space="0" w:color="auto"/>
              </w:divBdr>
            </w:div>
            <w:div w:id="953444430">
              <w:marLeft w:val="0"/>
              <w:marRight w:val="0"/>
              <w:marTop w:val="0"/>
              <w:marBottom w:val="0"/>
              <w:divBdr>
                <w:top w:val="none" w:sz="0" w:space="0" w:color="auto"/>
                <w:left w:val="none" w:sz="0" w:space="0" w:color="auto"/>
                <w:bottom w:val="none" w:sz="0" w:space="0" w:color="auto"/>
                <w:right w:val="none" w:sz="0" w:space="0" w:color="auto"/>
              </w:divBdr>
            </w:div>
          </w:divsChild>
        </w:div>
        <w:div w:id="1785541337">
          <w:marLeft w:val="0"/>
          <w:marRight w:val="0"/>
          <w:marTop w:val="0"/>
          <w:marBottom w:val="0"/>
          <w:divBdr>
            <w:top w:val="none" w:sz="0" w:space="0" w:color="auto"/>
            <w:left w:val="none" w:sz="0" w:space="0" w:color="auto"/>
            <w:bottom w:val="none" w:sz="0" w:space="0" w:color="auto"/>
            <w:right w:val="none" w:sz="0" w:space="0" w:color="auto"/>
          </w:divBdr>
        </w:div>
      </w:divsChild>
    </w:div>
    <w:div w:id="1155990870">
      <w:bodyDiv w:val="1"/>
      <w:marLeft w:val="0"/>
      <w:marRight w:val="0"/>
      <w:marTop w:val="0"/>
      <w:marBottom w:val="0"/>
      <w:divBdr>
        <w:top w:val="none" w:sz="0" w:space="0" w:color="auto"/>
        <w:left w:val="none" w:sz="0" w:space="0" w:color="auto"/>
        <w:bottom w:val="none" w:sz="0" w:space="0" w:color="auto"/>
        <w:right w:val="none" w:sz="0" w:space="0" w:color="auto"/>
      </w:divBdr>
      <w:divsChild>
        <w:div w:id="1737899911">
          <w:marLeft w:val="0"/>
          <w:marRight w:val="0"/>
          <w:marTop w:val="0"/>
          <w:marBottom w:val="0"/>
          <w:divBdr>
            <w:top w:val="none" w:sz="0" w:space="0" w:color="auto"/>
            <w:left w:val="none" w:sz="0" w:space="0" w:color="auto"/>
            <w:bottom w:val="none" w:sz="0" w:space="0" w:color="auto"/>
            <w:right w:val="none" w:sz="0" w:space="0" w:color="auto"/>
          </w:divBdr>
          <w:divsChild>
            <w:div w:id="919364460">
              <w:marLeft w:val="0"/>
              <w:marRight w:val="0"/>
              <w:marTop w:val="0"/>
              <w:marBottom w:val="0"/>
              <w:divBdr>
                <w:top w:val="none" w:sz="0" w:space="0" w:color="auto"/>
                <w:left w:val="none" w:sz="0" w:space="0" w:color="auto"/>
                <w:bottom w:val="none" w:sz="0" w:space="0" w:color="auto"/>
                <w:right w:val="none" w:sz="0" w:space="0" w:color="auto"/>
              </w:divBdr>
            </w:div>
            <w:div w:id="978614537">
              <w:marLeft w:val="0"/>
              <w:marRight w:val="0"/>
              <w:marTop w:val="0"/>
              <w:marBottom w:val="0"/>
              <w:divBdr>
                <w:top w:val="none" w:sz="0" w:space="0" w:color="auto"/>
                <w:left w:val="none" w:sz="0" w:space="0" w:color="auto"/>
                <w:bottom w:val="none" w:sz="0" w:space="0" w:color="auto"/>
                <w:right w:val="none" w:sz="0" w:space="0" w:color="auto"/>
              </w:divBdr>
            </w:div>
          </w:divsChild>
        </w:div>
        <w:div w:id="714164808">
          <w:marLeft w:val="0"/>
          <w:marRight w:val="0"/>
          <w:marTop w:val="0"/>
          <w:marBottom w:val="0"/>
          <w:divBdr>
            <w:top w:val="none" w:sz="0" w:space="0" w:color="auto"/>
            <w:left w:val="none" w:sz="0" w:space="0" w:color="auto"/>
            <w:bottom w:val="none" w:sz="0" w:space="0" w:color="auto"/>
            <w:right w:val="none" w:sz="0" w:space="0" w:color="auto"/>
          </w:divBdr>
        </w:div>
      </w:divsChild>
    </w:div>
    <w:div w:id="1156338533">
      <w:bodyDiv w:val="1"/>
      <w:marLeft w:val="0"/>
      <w:marRight w:val="0"/>
      <w:marTop w:val="0"/>
      <w:marBottom w:val="0"/>
      <w:divBdr>
        <w:top w:val="none" w:sz="0" w:space="0" w:color="auto"/>
        <w:left w:val="none" w:sz="0" w:space="0" w:color="auto"/>
        <w:bottom w:val="none" w:sz="0" w:space="0" w:color="auto"/>
        <w:right w:val="none" w:sz="0" w:space="0" w:color="auto"/>
      </w:divBdr>
      <w:divsChild>
        <w:div w:id="1782801954">
          <w:marLeft w:val="0"/>
          <w:marRight w:val="0"/>
          <w:marTop w:val="0"/>
          <w:marBottom w:val="0"/>
          <w:divBdr>
            <w:top w:val="none" w:sz="0" w:space="0" w:color="auto"/>
            <w:left w:val="none" w:sz="0" w:space="0" w:color="auto"/>
            <w:bottom w:val="none" w:sz="0" w:space="0" w:color="auto"/>
            <w:right w:val="none" w:sz="0" w:space="0" w:color="auto"/>
          </w:divBdr>
          <w:divsChild>
            <w:div w:id="321393778">
              <w:marLeft w:val="0"/>
              <w:marRight w:val="0"/>
              <w:marTop w:val="0"/>
              <w:marBottom w:val="0"/>
              <w:divBdr>
                <w:top w:val="none" w:sz="0" w:space="0" w:color="auto"/>
                <w:left w:val="none" w:sz="0" w:space="0" w:color="auto"/>
                <w:bottom w:val="none" w:sz="0" w:space="0" w:color="auto"/>
                <w:right w:val="none" w:sz="0" w:space="0" w:color="auto"/>
              </w:divBdr>
              <w:divsChild>
                <w:div w:id="13864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6700">
          <w:marLeft w:val="0"/>
          <w:marRight w:val="0"/>
          <w:marTop w:val="0"/>
          <w:marBottom w:val="0"/>
          <w:divBdr>
            <w:top w:val="none" w:sz="0" w:space="0" w:color="auto"/>
            <w:left w:val="none" w:sz="0" w:space="0" w:color="auto"/>
            <w:bottom w:val="none" w:sz="0" w:space="0" w:color="auto"/>
            <w:right w:val="none" w:sz="0" w:space="0" w:color="auto"/>
          </w:divBdr>
          <w:divsChild>
            <w:div w:id="584534840">
              <w:marLeft w:val="0"/>
              <w:marRight w:val="0"/>
              <w:marTop w:val="0"/>
              <w:marBottom w:val="0"/>
              <w:divBdr>
                <w:top w:val="none" w:sz="0" w:space="0" w:color="auto"/>
                <w:left w:val="none" w:sz="0" w:space="0" w:color="auto"/>
                <w:bottom w:val="none" w:sz="0" w:space="0" w:color="auto"/>
                <w:right w:val="none" w:sz="0" w:space="0" w:color="auto"/>
              </w:divBdr>
              <w:divsChild>
                <w:div w:id="10746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67621">
          <w:marLeft w:val="0"/>
          <w:marRight w:val="0"/>
          <w:marTop w:val="0"/>
          <w:marBottom w:val="0"/>
          <w:divBdr>
            <w:top w:val="none" w:sz="0" w:space="0" w:color="auto"/>
            <w:left w:val="none" w:sz="0" w:space="0" w:color="auto"/>
            <w:bottom w:val="none" w:sz="0" w:space="0" w:color="auto"/>
            <w:right w:val="none" w:sz="0" w:space="0" w:color="auto"/>
          </w:divBdr>
          <w:divsChild>
            <w:div w:id="2090421126">
              <w:marLeft w:val="0"/>
              <w:marRight w:val="0"/>
              <w:marTop w:val="0"/>
              <w:marBottom w:val="0"/>
              <w:divBdr>
                <w:top w:val="none" w:sz="0" w:space="0" w:color="auto"/>
                <w:left w:val="none" w:sz="0" w:space="0" w:color="auto"/>
                <w:bottom w:val="none" w:sz="0" w:space="0" w:color="auto"/>
                <w:right w:val="none" w:sz="0" w:space="0" w:color="auto"/>
              </w:divBdr>
              <w:divsChild>
                <w:div w:id="17753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87426">
      <w:bodyDiv w:val="1"/>
      <w:marLeft w:val="0"/>
      <w:marRight w:val="0"/>
      <w:marTop w:val="0"/>
      <w:marBottom w:val="0"/>
      <w:divBdr>
        <w:top w:val="none" w:sz="0" w:space="0" w:color="auto"/>
        <w:left w:val="none" w:sz="0" w:space="0" w:color="auto"/>
        <w:bottom w:val="none" w:sz="0" w:space="0" w:color="auto"/>
        <w:right w:val="none" w:sz="0" w:space="0" w:color="auto"/>
      </w:divBdr>
      <w:divsChild>
        <w:div w:id="1540127745">
          <w:marLeft w:val="0"/>
          <w:marRight w:val="0"/>
          <w:marTop w:val="0"/>
          <w:marBottom w:val="0"/>
          <w:divBdr>
            <w:top w:val="none" w:sz="0" w:space="0" w:color="auto"/>
            <w:left w:val="none" w:sz="0" w:space="0" w:color="auto"/>
            <w:bottom w:val="none" w:sz="0" w:space="0" w:color="auto"/>
            <w:right w:val="none" w:sz="0" w:space="0" w:color="auto"/>
          </w:divBdr>
          <w:divsChild>
            <w:div w:id="1805997712">
              <w:marLeft w:val="0"/>
              <w:marRight w:val="0"/>
              <w:marTop w:val="0"/>
              <w:marBottom w:val="0"/>
              <w:divBdr>
                <w:top w:val="none" w:sz="0" w:space="0" w:color="auto"/>
                <w:left w:val="none" w:sz="0" w:space="0" w:color="auto"/>
                <w:bottom w:val="none" w:sz="0" w:space="0" w:color="auto"/>
                <w:right w:val="none" w:sz="0" w:space="0" w:color="auto"/>
              </w:divBdr>
            </w:div>
            <w:div w:id="1906574095">
              <w:marLeft w:val="0"/>
              <w:marRight w:val="0"/>
              <w:marTop w:val="0"/>
              <w:marBottom w:val="0"/>
              <w:divBdr>
                <w:top w:val="none" w:sz="0" w:space="0" w:color="auto"/>
                <w:left w:val="none" w:sz="0" w:space="0" w:color="auto"/>
                <w:bottom w:val="none" w:sz="0" w:space="0" w:color="auto"/>
                <w:right w:val="none" w:sz="0" w:space="0" w:color="auto"/>
              </w:divBdr>
            </w:div>
          </w:divsChild>
        </w:div>
        <w:div w:id="1858888389">
          <w:marLeft w:val="0"/>
          <w:marRight w:val="0"/>
          <w:marTop w:val="0"/>
          <w:marBottom w:val="0"/>
          <w:divBdr>
            <w:top w:val="none" w:sz="0" w:space="0" w:color="auto"/>
            <w:left w:val="none" w:sz="0" w:space="0" w:color="auto"/>
            <w:bottom w:val="none" w:sz="0" w:space="0" w:color="auto"/>
            <w:right w:val="none" w:sz="0" w:space="0" w:color="auto"/>
          </w:divBdr>
        </w:div>
      </w:divsChild>
    </w:div>
    <w:div w:id="1160847955">
      <w:bodyDiv w:val="1"/>
      <w:marLeft w:val="0"/>
      <w:marRight w:val="0"/>
      <w:marTop w:val="0"/>
      <w:marBottom w:val="0"/>
      <w:divBdr>
        <w:top w:val="none" w:sz="0" w:space="0" w:color="auto"/>
        <w:left w:val="none" w:sz="0" w:space="0" w:color="auto"/>
        <w:bottom w:val="none" w:sz="0" w:space="0" w:color="auto"/>
        <w:right w:val="none" w:sz="0" w:space="0" w:color="auto"/>
      </w:divBdr>
      <w:divsChild>
        <w:div w:id="1821382374">
          <w:marLeft w:val="0"/>
          <w:marRight w:val="0"/>
          <w:marTop w:val="0"/>
          <w:marBottom w:val="0"/>
          <w:divBdr>
            <w:top w:val="none" w:sz="0" w:space="0" w:color="auto"/>
            <w:left w:val="none" w:sz="0" w:space="0" w:color="auto"/>
            <w:bottom w:val="none" w:sz="0" w:space="0" w:color="auto"/>
            <w:right w:val="none" w:sz="0" w:space="0" w:color="auto"/>
          </w:divBdr>
          <w:divsChild>
            <w:div w:id="339815280">
              <w:marLeft w:val="0"/>
              <w:marRight w:val="0"/>
              <w:marTop w:val="0"/>
              <w:marBottom w:val="0"/>
              <w:divBdr>
                <w:top w:val="none" w:sz="0" w:space="0" w:color="auto"/>
                <w:left w:val="none" w:sz="0" w:space="0" w:color="auto"/>
                <w:bottom w:val="none" w:sz="0" w:space="0" w:color="auto"/>
                <w:right w:val="none" w:sz="0" w:space="0" w:color="auto"/>
              </w:divBdr>
            </w:div>
            <w:div w:id="1581404769">
              <w:marLeft w:val="0"/>
              <w:marRight w:val="0"/>
              <w:marTop w:val="0"/>
              <w:marBottom w:val="0"/>
              <w:divBdr>
                <w:top w:val="none" w:sz="0" w:space="0" w:color="auto"/>
                <w:left w:val="none" w:sz="0" w:space="0" w:color="auto"/>
                <w:bottom w:val="none" w:sz="0" w:space="0" w:color="auto"/>
                <w:right w:val="none" w:sz="0" w:space="0" w:color="auto"/>
              </w:divBdr>
            </w:div>
          </w:divsChild>
        </w:div>
        <w:div w:id="2052222070">
          <w:marLeft w:val="0"/>
          <w:marRight w:val="0"/>
          <w:marTop w:val="0"/>
          <w:marBottom w:val="0"/>
          <w:divBdr>
            <w:top w:val="none" w:sz="0" w:space="0" w:color="auto"/>
            <w:left w:val="none" w:sz="0" w:space="0" w:color="auto"/>
            <w:bottom w:val="none" w:sz="0" w:space="0" w:color="auto"/>
            <w:right w:val="none" w:sz="0" w:space="0" w:color="auto"/>
          </w:divBdr>
        </w:div>
        <w:div w:id="423385409">
          <w:marLeft w:val="0"/>
          <w:marRight w:val="0"/>
          <w:marTop w:val="0"/>
          <w:marBottom w:val="0"/>
          <w:divBdr>
            <w:top w:val="none" w:sz="0" w:space="0" w:color="auto"/>
            <w:left w:val="none" w:sz="0" w:space="0" w:color="auto"/>
            <w:bottom w:val="none" w:sz="0" w:space="0" w:color="auto"/>
            <w:right w:val="none" w:sz="0" w:space="0" w:color="auto"/>
          </w:divBdr>
        </w:div>
      </w:divsChild>
    </w:div>
    <w:div w:id="1161576609">
      <w:bodyDiv w:val="1"/>
      <w:marLeft w:val="0"/>
      <w:marRight w:val="0"/>
      <w:marTop w:val="0"/>
      <w:marBottom w:val="0"/>
      <w:divBdr>
        <w:top w:val="none" w:sz="0" w:space="0" w:color="auto"/>
        <w:left w:val="none" w:sz="0" w:space="0" w:color="auto"/>
        <w:bottom w:val="none" w:sz="0" w:space="0" w:color="auto"/>
        <w:right w:val="none" w:sz="0" w:space="0" w:color="auto"/>
      </w:divBdr>
      <w:divsChild>
        <w:div w:id="169416310">
          <w:marLeft w:val="0"/>
          <w:marRight w:val="0"/>
          <w:marTop w:val="0"/>
          <w:marBottom w:val="0"/>
          <w:divBdr>
            <w:top w:val="none" w:sz="0" w:space="0" w:color="auto"/>
            <w:left w:val="none" w:sz="0" w:space="0" w:color="auto"/>
            <w:bottom w:val="none" w:sz="0" w:space="0" w:color="auto"/>
            <w:right w:val="none" w:sz="0" w:space="0" w:color="auto"/>
          </w:divBdr>
        </w:div>
        <w:div w:id="1141388530">
          <w:marLeft w:val="0"/>
          <w:marRight w:val="0"/>
          <w:marTop w:val="0"/>
          <w:marBottom w:val="0"/>
          <w:divBdr>
            <w:top w:val="none" w:sz="0" w:space="0" w:color="auto"/>
            <w:left w:val="none" w:sz="0" w:space="0" w:color="auto"/>
            <w:bottom w:val="none" w:sz="0" w:space="0" w:color="auto"/>
            <w:right w:val="none" w:sz="0" w:space="0" w:color="auto"/>
          </w:divBdr>
        </w:div>
      </w:divsChild>
    </w:div>
    <w:div w:id="1162165774">
      <w:bodyDiv w:val="1"/>
      <w:marLeft w:val="0"/>
      <w:marRight w:val="0"/>
      <w:marTop w:val="0"/>
      <w:marBottom w:val="0"/>
      <w:divBdr>
        <w:top w:val="none" w:sz="0" w:space="0" w:color="auto"/>
        <w:left w:val="none" w:sz="0" w:space="0" w:color="auto"/>
        <w:bottom w:val="none" w:sz="0" w:space="0" w:color="auto"/>
        <w:right w:val="none" w:sz="0" w:space="0" w:color="auto"/>
      </w:divBdr>
      <w:divsChild>
        <w:div w:id="592327480">
          <w:marLeft w:val="0"/>
          <w:marRight w:val="0"/>
          <w:marTop w:val="0"/>
          <w:marBottom w:val="0"/>
          <w:divBdr>
            <w:top w:val="none" w:sz="0" w:space="0" w:color="auto"/>
            <w:left w:val="none" w:sz="0" w:space="0" w:color="auto"/>
            <w:bottom w:val="none" w:sz="0" w:space="0" w:color="auto"/>
            <w:right w:val="none" w:sz="0" w:space="0" w:color="auto"/>
          </w:divBdr>
          <w:divsChild>
            <w:div w:id="724109106">
              <w:marLeft w:val="0"/>
              <w:marRight w:val="0"/>
              <w:marTop w:val="0"/>
              <w:marBottom w:val="0"/>
              <w:divBdr>
                <w:top w:val="none" w:sz="0" w:space="0" w:color="auto"/>
                <w:left w:val="none" w:sz="0" w:space="0" w:color="auto"/>
                <w:bottom w:val="none" w:sz="0" w:space="0" w:color="auto"/>
                <w:right w:val="none" w:sz="0" w:space="0" w:color="auto"/>
              </w:divBdr>
            </w:div>
            <w:div w:id="392898187">
              <w:marLeft w:val="0"/>
              <w:marRight w:val="0"/>
              <w:marTop w:val="0"/>
              <w:marBottom w:val="0"/>
              <w:divBdr>
                <w:top w:val="none" w:sz="0" w:space="0" w:color="auto"/>
                <w:left w:val="none" w:sz="0" w:space="0" w:color="auto"/>
                <w:bottom w:val="none" w:sz="0" w:space="0" w:color="auto"/>
                <w:right w:val="none" w:sz="0" w:space="0" w:color="auto"/>
              </w:divBdr>
            </w:div>
          </w:divsChild>
        </w:div>
        <w:div w:id="1950551283">
          <w:marLeft w:val="0"/>
          <w:marRight w:val="0"/>
          <w:marTop w:val="0"/>
          <w:marBottom w:val="0"/>
          <w:divBdr>
            <w:top w:val="none" w:sz="0" w:space="0" w:color="auto"/>
            <w:left w:val="none" w:sz="0" w:space="0" w:color="auto"/>
            <w:bottom w:val="none" w:sz="0" w:space="0" w:color="auto"/>
            <w:right w:val="none" w:sz="0" w:space="0" w:color="auto"/>
          </w:divBdr>
        </w:div>
      </w:divsChild>
    </w:div>
    <w:div w:id="1162621829">
      <w:bodyDiv w:val="1"/>
      <w:marLeft w:val="0"/>
      <w:marRight w:val="0"/>
      <w:marTop w:val="0"/>
      <w:marBottom w:val="0"/>
      <w:divBdr>
        <w:top w:val="none" w:sz="0" w:space="0" w:color="auto"/>
        <w:left w:val="none" w:sz="0" w:space="0" w:color="auto"/>
        <w:bottom w:val="none" w:sz="0" w:space="0" w:color="auto"/>
        <w:right w:val="none" w:sz="0" w:space="0" w:color="auto"/>
      </w:divBdr>
      <w:divsChild>
        <w:div w:id="460075412">
          <w:marLeft w:val="0"/>
          <w:marRight w:val="0"/>
          <w:marTop w:val="0"/>
          <w:marBottom w:val="0"/>
          <w:divBdr>
            <w:top w:val="none" w:sz="0" w:space="0" w:color="auto"/>
            <w:left w:val="none" w:sz="0" w:space="0" w:color="auto"/>
            <w:bottom w:val="none" w:sz="0" w:space="0" w:color="auto"/>
            <w:right w:val="none" w:sz="0" w:space="0" w:color="auto"/>
          </w:divBdr>
        </w:div>
        <w:div w:id="1892691813">
          <w:marLeft w:val="0"/>
          <w:marRight w:val="0"/>
          <w:marTop w:val="0"/>
          <w:marBottom w:val="0"/>
          <w:divBdr>
            <w:top w:val="none" w:sz="0" w:space="0" w:color="auto"/>
            <w:left w:val="none" w:sz="0" w:space="0" w:color="auto"/>
            <w:bottom w:val="none" w:sz="0" w:space="0" w:color="auto"/>
            <w:right w:val="none" w:sz="0" w:space="0" w:color="auto"/>
          </w:divBdr>
          <w:divsChild>
            <w:div w:id="876545744">
              <w:marLeft w:val="0"/>
              <w:marRight w:val="0"/>
              <w:marTop w:val="0"/>
              <w:marBottom w:val="0"/>
              <w:divBdr>
                <w:top w:val="none" w:sz="0" w:space="0" w:color="auto"/>
                <w:left w:val="none" w:sz="0" w:space="0" w:color="auto"/>
                <w:bottom w:val="none" w:sz="0" w:space="0" w:color="auto"/>
                <w:right w:val="none" w:sz="0" w:space="0" w:color="auto"/>
              </w:divBdr>
              <w:divsChild>
                <w:div w:id="475345411">
                  <w:marLeft w:val="0"/>
                  <w:marRight w:val="0"/>
                  <w:marTop w:val="0"/>
                  <w:marBottom w:val="0"/>
                  <w:divBdr>
                    <w:top w:val="none" w:sz="0" w:space="0" w:color="auto"/>
                    <w:left w:val="none" w:sz="0" w:space="0" w:color="auto"/>
                    <w:bottom w:val="none" w:sz="0" w:space="0" w:color="auto"/>
                    <w:right w:val="none" w:sz="0" w:space="0" w:color="auto"/>
                  </w:divBdr>
                  <w:divsChild>
                    <w:div w:id="592907149">
                      <w:marLeft w:val="0"/>
                      <w:marRight w:val="0"/>
                      <w:marTop w:val="0"/>
                      <w:marBottom w:val="0"/>
                      <w:divBdr>
                        <w:top w:val="none" w:sz="0" w:space="0" w:color="auto"/>
                        <w:left w:val="none" w:sz="0" w:space="0" w:color="auto"/>
                        <w:bottom w:val="none" w:sz="0" w:space="0" w:color="auto"/>
                        <w:right w:val="none" w:sz="0" w:space="0" w:color="auto"/>
                      </w:divBdr>
                      <w:divsChild>
                        <w:div w:id="449857051">
                          <w:marLeft w:val="0"/>
                          <w:marRight w:val="0"/>
                          <w:marTop w:val="0"/>
                          <w:marBottom w:val="0"/>
                          <w:divBdr>
                            <w:top w:val="none" w:sz="0" w:space="0" w:color="auto"/>
                            <w:left w:val="none" w:sz="0" w:space="0" w:color="auto"/>
                            <w:bottom w:val="none" w:sz="0" w:space="0" w:color="auto"/>
                            <w:right w:val="none" w:sz="0" w:space="0" w:color="auto"/>
                          </w:divBdr>
                          <w:divsChild>
                            <w:div w:id="1322805179">
                              <w:marLeft w:val="0"/>
                              <w:marRight w:val="0"/>
                              <w:marTop w:val="0"/>
                              <w:marBottom w:val="0"/>
                              <w:divBdr>
                                <w:top w:val="none" w:sz="0" w:space="0" w:color="auto"/>
                                <w:left w:val="none" w:sz="0" w:space="0" w:color="auto"/>
                                <w:bottom w:val="none" w:sz="0" w:space="0" w:color="auto"/>
                                <w:right w:val="none" w:sz="0" w:space="0" w:color="auto"/>
                              </w:divBdr>
                              <w:divsChild>
                                <w:div w:id="187448243">
                                  <w:marLeft w:val="0"/>
                                  <w:marRight w:val="0"/>
                                  <w:marTop w:val="0"/>
                                  <w:marBottom w:val="0"/>
                                  <w:divBdr>
                                    <w:top w:val="none" w:sz="0" w:space="0" w:color="auto"/>
                                    <w:left w:val="none" w:sz="0" w:space="0" w:color="auto"/>
                                    <w:bottom w:val="none" w:sz="0" w:space="0" w:color="auto"/>
                                    <w:right w:val="none" w:sz="0" w:space="0" w:color="auto"/>
                                  </w:divBdr>
                                </w:div>
                                <w:div w:id="1410536933">
                                  <w:marLeft w:val="0"/>
                                  <w:marRight w:val="0"/>
                                  <w:marTop w:val="0"/>
                                  <w:marBottom w:val="0"/>
                                  <w:divBdr>
                                    <w:top w:val="none" w:sz="0" w:space="0" w:color="auto"/>
                                    <w:left w:val="none" w:sz="0" w:space="0" w:color="auto"/>
                                    <w:bottom w:val="none" w:sz="0" w:space="0" w:color="auto"/>
                                    <w:right w:val="none" w:sz="0" w:space="0" w:color="auto"/>
                                  </w:divBdr>
                                </w:div>
                                <w:div w:id="2046172638">
                                  <w:marLeft w:val="0"/>
                                  <w:marRight w:val="0"/>
                                  <w:marTop w:val="180"/>
                                  <w:marBottom w:val="0"/>
                                  <w:divBdr>
                                    <w:top w:val="none" w:sz="0" w:space="0" w:color="auto"/>
                                    <w:left w:val="none" w:sz="0" w:space="0" w:color="auto"/>
                                    <w:bottom w:val="none" w:sz="0" w:space="0" w:color="auto"/>
                                    <w:right w:val="none" w:sz="0" w:space="0" w:color="auto"/>
                                  </w:divBdr>
                                  <w:divsChild>
                                    <w:div w:id="984167431">
                                      <w:marLeft w:val="0"/>
                                      <w:marRight w:val="0"/>
                                      <w:marTop w:val="0"/>
                                      <w:marBottom w:val="0"/>
                                      <w:divBdr>
                                        <w:top w:val="none" w:sz="0" w:space="0" w:color="auto"/>
                                        <w:left w:val="none" w:sz="0" w:space="0" w:color="auto"/>
                                        <w:bottom w:val="none" w:sz="0" w:space="0" w:color="auto"/>
                                        <w:right w:val="none" w:sz="0" w:space="0" w:color="auto"/>
                                      </w:divBdr>
                                      <w:divsChild>
                                        <w:div w:id="1405028373">
                                          <w:marLeft w:val="0"/>
                                          <w:marRight w:val="0"/>
                                          <w:marTop w:val="0"/>
                                          <w:marBottom w:val="0"/>
                                          <w:divBdr>
                                            <w:top w:val="none" w:sz="0" w:space="0" w:color="auto"/>
                                            <w:left w:val="none" w:sz="0" w:space="0" w:color="auto"/>
                                            <w:bottom w:val="none" w:sz="0" w:space="0" w:color="auto"/>
                                            <w:right w:val="none" w:sz="0" w:space="0" w:color="auto"/>
                                          </w:divBdr>
                                        </w:div>
                                        <w:div w:id="537280581">
                                          <w:marLeft w:val="0"/>
                                          <w:marRight w:val="0"/>
                                          <w:marTop w:val="0"/>
                                          <w:marBottom w:val="0"/>
                                          <w:divBdr>
                                            <w:top w:val="none" w:sz="0" w:space="0" w:color="auto"/>
                                            <w:left w:val="none" w:sz="0" w:space="0" w:color="auto"/>
                                            <w:bottom w:val="none" w:sz="0" w:space="0" w:color="auto"/>
                                            <w:right w:val="none" w:sz="0" w:space="0" w:color="auto"/>
                                          </w:divBdr>
                                          <w:divsChild>
                                            <w:div w:id="1927107370">
                                              <w:marLeft w:val="0"/>
                                              <w:marRight w:val="0"/>
                                              <w:marTop w:val="0"/>
                                              <w:marBottom w:val="0"/>
                                              <w:divBdr>
                                                <w:top w:val="none" w:sz="0" w:space="0" w:color="auto"/>
                                                <w:left w:val="none" w:sz="0" w:space="0" w:color="auto"/>
                                                <w:bottom w:val="none" w:sz="0" w:space="0" w:color="auto"/>
                                                <w:right w:val="none" w:sz="0" w:space="0" w:color="auto"/>
                                              </w:divBdr>
                                              <w:divsChild>
                                                <w:div w:id="3689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785663">
      <w:bodyDiv w:val="1"/>
      <w:marLeft w:val="0"/>
      <w:marRight w:val="0"/>
      <w:marTop w:val="0"/>
      <w:marBottom w:val="0"/>
      <w:divBdr>
        <w:top w:val="none" w:sz="0" w:space="0" w:color="auto"/>
        <w:left w:val="none" w:sz="0" w:space="0" w:color="auto"/>
        <w:bottom w:val="none" w:sz="0" w:space="0" w:color="auto"/>
        <w:right w:val="none" w:sz="0" w:space="0" w:color="auto"/>
      </w:divBdr>
      <w:divsChild>
        <w:div w:id="66003945">
          <w:marLeft w:val="0"/>
          <w:marRight w:val="0"/>
          <w:marTop w:val="0"/>
          <w:marBottom w:val="0"/>
          <w:divBdr>
            <w:top w:val="none" w:sz="0" w:space="0" w:color="auto"/>
            <w:left w:val="none" w:sz="0" w:space="0" w:color="auto"/>
            <w:bottom w:val="none" w:sz="0" w:space="0" w:color="auto"/>
            <w:right w:val="none" w:sz="0" w:space="0" w:color="auto"/>
          </w:divBdr>
          <w:divsChild>
            <w:div w:id="556432909">
              <w:marLeft w:val="0"/>
              <w:marRight w:val="0"/>
              <w:marTop w:val="0"/>
              <w:marBottom w:val="0"/>
              <w:divBdr>
                <w:top w:val="none" w:sz="0" w:space="0" w:color="auto"/>
                <w:left w:val="none" w:sz="0" w:space="0" w:color="auto"/>
                <w:bottom w:val="none" w:sz="0" w:space="0" w:color="auto"/>
                <w:right w:val="none" w:sz="0" w:space="0" w:color="auto"/>
              </w:divBdr>
            </w:div>
            <w:div w:id="1454328313">
              <w:marLeft w:val="0"/>
              <w:marRight w:val="0"/>
              <w:marTop w:val="0"/>
              <w:marBottom w:val="0"/>
              <w:divBdr>
                <w:top w:val="none" w:sz="0" w:space="0" w:color="auto"/>
                <w:left w:val="none" w:sz="0" w:space="0" w:color="auto"/>
                <w:bottom w:val="none" w:sz="0" w:space="0" w:color="auto"/>
                <w:right w:val="none" w:sz="0" w:space="0" w:color="auto"/>
              </w:divBdr>
            </w:div>
          </w:divsChild>
        </w:div>
        <w:div w:id="73673256">
          <w:marLeft w:val="0"/>
          <w:marRight w:val="0"/>
          <w:marTop w:val="0"/>
          <w:marBottom w:val="0"/>
          <w:divBdr>
            <w:top w:val="none" w:sz="0" w:space="0" w:color="auto"/>
            <w:left w:val="none" w:sz="0" w:space="0" w:color="auto"/>
            <w:bottom w:val="none" w:sz="0" w:space="0" w:color="auto"/>
            <w:right w:val="none" w:sz="0" w:space="0" w:color="auto"/>
          </w:divBdr>
        </w:div>
      </w:divsChild>
    </w:div>
    <w:div w:id="1166558533">
      <w:bodyDiv w:val="1"/>
      <w:marLeft w:val="0"/>
      <w:marRight w:val="0"/>
      <w:marTop w:val="0"/>
      <w:marBottom w:val="0"/>
      <w:divBdr>
        <w:top w:val="none" w:sz="0" w:space="0" w:color="auto"/>
        <w:left w:val="none" w:sz="0" w:space="0" w:color="auto"/>
        <w:bottom w:val="none" w:sz="0" w:space="0" w:color="auto"/>
        <w:right w:val="none" w:sz="0" w:space="0" w:color="auto"/>
      </w:divBdr>
      <w:divsChild>
        <w:div w:id="228002598">
          <w:marLeft w:val="0"/>
          <w:marRight w:val="0"/>
          <w:marTop w:val="0"/>
          <w:marBottom w:val="0"/>
          <w:divBdr>
            <w:top w:val="none" w:sz="0" w:space="0" w:color="auto"/>
            <w:left w:val="none" w:sz="0" w:space="0" w:color="auto"/>
            <w:bottom w:val="none" w:sz="0" w:space="0" w:color="auto"/>
            <w:right w:val="none" w:sz="0" w:space="0" w:color="auto"/>
          </w:divBdr>
          <w:divsChild>
            <w:div w:id="673265875">
              <w:marLeft w:val="0"/>
              <w:marRight w:val="0"/>
              <w:marTop w:val="0"/>
              <w:marBottom w:val="0"/>
              <w:divBdr>
                <w:top w:val="none" w:sz="0" w:space="0" w:color="auto"/>
                <w:left w:val="none" w:sz="0" w:space="0" w:color="auto"/>
                <w:bottom w:val="none" w:sz="0" w:space="0" w:color="auto"/>
                <w:right w:val="none" w:sz="0" w:space="0" w:color="auto"/>
              </w:divBdr>
              <w:divsChild>
                <w:div w:id="1018386993">
                  <w:marLeft w:val="0"/>
                  <w:marRight w:val="0"/>
                  <w:marTop w:val="0"/>
                  <w:marBottom w:val="0"/>
                  <w:divBdr>
                    <w:top w:val="none" w:sz="0" w:space="0" w:color="auto"/>
                    <w:left w:val="none" w:sz="0" w:space="0" w:color="auto"/>
                    <w:bottom w:val="none" w:sz="0" w:space="0" w:color="auto"/>
                    <w:right w:val="none" w:sz="0" w:space="0" w:color="auto"/>
                  </w:divBdr>
                  <w:divsChild>
                    <w:div w:id="1861703757">
                      <w:marLeft w:val="0"/>
                      <w:marRight w:val="0"/>
                      <w:marTop w:val="0"/>
                      <w:marBottom w:val="0"/>
                      <w:divBdr>
                        <w:top w:val="none" w:sz="0" w:space="0" w:color="auto"/>
                        <w:left w:val="none" w:sz="0" w:space="0" w:color="auto"/>
                        <w:bottom w:val="none" w:sz="0" w:space="0" w:color="auto"/>
                        <w:right w:val="none" w:sz="0" w:space="0" w:color="auto"/>
                      </w:divBdr>
                      <w:divsChild>
                        <w:div w:id="1870022660">
                          <w:marLeft w:val="0"/>
                          <w:marRight w:val="0"/>
                          <w:marTop w:val="0"/>
                          <w:marBottom w:val="0"/>
                          <w:divBdr>
                            <w:top w:val="none" w:sz="0" w:space="0" w:color="auto"/>
                            <w:left w:val="none" w:sz="0" w:space="0" w:color="auto"/>
                            <w:bottom w:val="none" w:sz="0" w:space="0" w:color="auto"/>
                            <w:right w:val="none" w:sz="0" w:space="0" w:color="auto"/>
                          </w:divBdr>
                        </w:div>
                        <w:div w:id="1372538704">
                          <w:marLeft w:val="0"/>
                          <w:marRight w:val="0"/>
                          <w:marTop w:val="0"/>
                          <w:marBottom w:val="0"/>
                          <w:divBdr>
                            <w:top w:val="none" w:sz="0" w:space="0" w:color="auto"/>
                            <w:left w:val="none" w:sz="0" w:space="0" w:color="auto"/>
                            <w:bottom w:val="none" w:sz="0" w:space="0" w:color="auto"/>
                            <w:right w:val="none" w:sz="0" w:space="0" w:color="auto"/>
                          </w:divBdr>
                          <w:divsChild>
                            <w:div w:id="420831231">
                              <w:marLeft w:val="0"/>
                              <w:marRight w:val="0"/>
                              <w:marTop w:val="0"/>
                              <w:marBottom w:val="0"/>
                              <w:divBdr>
                                <w:top w:val="none" w:sz="0" w:space="0" w:color="auto"/>
                                <w:left w:val="none" w:sz="0" w:space="0" w:color="auto"/>
                                <w:bottom w:val="none" w:sz="0" w:space="0" w:color="auto"/>
                                <w:right w:val="none" w:sz="0" w:space="0" w:color="auto"/>
                              </w:divBdr>
                              <w:divsChild>
                                <w:div w:id="14993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3628">
                      <w:marLeft w:val="0"/>
                      <w:marRight w:val="0"/>
                      <w:marTop w:val="0"/>
                      <w:marBottom w:val="0"/>
                      <w:divBdr>
                        <w:top w:val="none" w:sz="0" w:space="0" w:color="auto"/>
                        <w:left w:val="none" w:sz="0" w:space="0" w:color="auto"/>
                        <w:bottom w:val="none" w:sz="0" w:space="0" w:color="auto"/>
                        <w:right w:val="none" w:sz="0" w:space="0" w:color="auto"/>
                      </w:divBdr>
                      <w:divsChild>
                        <w:div w:id="359356163">
                          <w:marLeft w:val="0"/>
                          <w:marRight w:val="0"/>
                          <w:marTop w:val="0"/>
                          <w:marBottom w:val="0"/>
                          <w:divBdr>
                            <w:top w:val="none" w:sz="0" w:space="0" w:color="auto"/>
                            <w:left w:val="none" w:sz="0" w:space="0" w:color="auto"/>
                            <w:bottom w:val="none" w:sz="0" w:space="0" w:color="auto"/>
                            <w:right w:val="none" w:sz="0" w:space="0" w:color="auto"/>
                          </w:divBdr>
                          <w:divsChild>
                            <w:div w:id="1808736669">
                              <w:marLeft w:val="0"/>
                              <w:marRight w:val="0"/>
                              <w:marTop w:val="0"/>
                              <w:marBottom w:val="0"/>
                              <w:divBdr>
                                <w:top w:val="none" w:sz="0" w:space="0" w:color="auto"/>
                                <w:left w:val="none" w:sz="0" w:space="0" w:color="auto"/>
                                <w:bottom w:val="none" w:sz="0" w:space="0" w:color="auto"/>
                                <w:right w:val="none" w:sz="0" w:space="0" w:color="auto"/>
                              </w:divBdr>
                              <w:divsChild>
                                <w:div w:id="490753626">
                                  <w:marLeft w:val="0"/>
                                  <w:marRight w:val="0"/>
                                  <w:marTop w:val="0"/>
                                  <w:marBottom w:val="0"/>
                                  <w:divBdr>
                                    <w:top w:val="none" w:sz="0" w:space="0" w:color="auto"/>
                                    <w:left w:val="none" w:sz="0" w:space="0" w:color="auto"/>
                                    <w:bottom w:val="none" w:sz="0" w:space="0" w:color="auto"/>
                                    <w:right w:val="none" w:sz="0" w:space="0" w:color="auto"/>
                                  </w:divBdr>
                                  <w:divsChild>
                                    <w:div w:id="4260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3495">
                      <w:marLeft w:val="0"/>
                      <w:marRight w:val="0"/>
                      <w:marTop w:val="0"/>
                      <w:marBottom w:val="0"/>
                      <w:divBdr>
                        <w:top w:val="none" w:sz="0" w:space="0" w:color="auto"/>
                        <w:left w:val="none" w:sz="0" w:space="0" w:color="auto"/>
                        <w:bottom w:val="none" w:sz="0" w:space="0" w:color="auto"/>
                        <w:right w:val="none" w:sz="0" w:space="0" w:color="auto"/>
                      </w:divBdr>
                      <w:divsChild>
                        <w:div w:id="15777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937360">
      <w:bodyDiv w:val="1"/>
      <w:marLeft w:val="0"/>
      <w:marRight w:val="0"/>
      <w:marTop w:val="0"/>
      <w:marBottom w:val="0"/>
      <w:divBdr>
        <w:top w:val="none" w:sz="0" w:space="0" w:color="auto"/>
        <w:left w:val="none" w:sz="0" w:space="0" w:color="auto"/>
        <w:bottom w:val="none" w:sz="0" w:space="0" w:color="auto"/>
        <w:right w:val="none" w:sz="0" w:space="0" w:color="auto"/>
      </w:divBdr>
      <w:divsChild>
        <w:div w:id="1691758583">
          <w:marLeft w:val="0"/>
          <w:marRight w:val="0"/>
          <w:marTop w:val="0"/>
          <w:marBottom w:val="0"/>
          <w:divBdr>
            <w:top w:val="none" w:sz="0" w:space="0" w:color="auto"/>
            <w:left w:val="none" w:sz="0" w:space="0" w:color="auto"/>
            <w:bottom w:val="none" w:sz="0" w:space="0" w:color="auto"/>
            <w:right w:val="none" w:sz="0" w:space="0" w:color="auto"/>
          </w:divBdr>
          <w:divsChild>
            <w:div w:id="388266175">
              <w:marLeft w:val="0"/>
              <w:marRight w:val="0"/>
              <w:marTop w:val="0"/>
              <w:marBottom w:val="0"/>
              <w:divBdr>
                <w:top w:val="none" w:sz="0" w:space="0" w:color="auto"/>
                <w:left w:val="none" w:sz="0" w:space="0" w:color="auto"/>
                <w:bottom w:val="none" w:sz="0" w:space="0" w:color="auto"/>
                <w:right w:val="none" w:sz="0" w:space="0" w:color="auto"/>
              </w:divBdr>
            </w:div>
            <w:div w:id="1660844527">
              <w:marLeft w:val="0"/>
              <w:marRight w:val="0"/>
              <w:marTop w:val="0"/>
              <w:marBottom w:val="0"/>
              <w:divBdr>
                <w:top w:val="none" w:sz="0" w:space="0" w:color="auto"/>
                <w:left w:val="none" w:sz="0" w:space="0" w:color="auto"/>
                <w:bottom w:val="none" w:sz="0" w:space="0" w:color="auto"/>
                <w:right w:val="none" w:sz="0" w:space="0" w:color="auto"/>
              </w:divBdr>
            </w:div>
          </w:divsChild>
        </w:div>
        <w:div w:id="485704153">
          <w:marLeft w:val="0"/>
          <w:marRight w:val="0"/>
          <w:marTop w:val="0"/>
          <w:marBottom w:val="0"/>
          <w:divBdr>
            <w:top w:val="none" w:sz="0" w:space="0" w:color="auto"/>
            <w:left w:val="none" w:sz="0" w:space="0" w:color="auto"/>
            <w:bottom w:val="none" w:sz="0" w:space="0" w:color="auto"/>
            <w:right w:val="none" w:sz="0" w:space="0" w:color="auto"/>
          </w:divBdr>
        </w:div>
      </w:divsChild>
    </w:div>
    <w:div w:id="1168444424">
      <w:bodyDiv w:val="1"/>
      <w:marLeft w:val="0"/>
      <w:marRight w:val="0"/>
      <w:marTop w:val="0"/>
      <w:marBottom w:val="0"/>
      <w:divBdr>
        <w:top w:val="none" w:sz="0" w:space="0" w:color="auto"/>
        <w:left w:val="none" w:sz="0" w:space="0" w:color="auto"/>
        <w:bottom w:val="none" w:sz="0" w:space="0" w:color="auto"/>
        <w:right w:val="none" w:sz="0" w:space="0" w:color="auto"/>
      </w:divBdr>
      <w:divsChild>
        <w:div w:id="159195384">
          <w:marLeft w:val="0"/>
          <w:marRight w:val="0"/>
          <w:marTop w:val="0"/>
          <w:marBottom w:val="0"/>
          <w:divBdr>
            <w:top w:val="none" w:sz="0" w:space="0" w:color="auto"/>
            <w:left w:val="none" w:sz="0" w:space="0" w:color="auto"/>
            <w:bottom w:val="none" w:sz="0" w:space="0" w:color="auto"/>
            <w:right w:val="none" w:sz="0" w:space="0" w:color="auto"/>
          </w:divBdr>
          <w:divsChild>
            <w:div w:id="1368066200">
              <w:marLeft w:val="0"/>
              <w:marRight w:val="0"/>
              <w:marTop w:val="0"/>
              <w:marBottom w:val="0"/>
              <w:divBdr>
                <w:top w:val="none" w:sz="0" w:space="0" w:color="auto"/>
                <w:left w:val="none" w:sz="0" w:space="0" w:color="auto"/>
                <w:bottom w:val="none" w:sz="0" w:space="0" w:color="auto"/>
                <w:right w:val="none" w:sz="0" w:space="0" w:color="auto"/>
              </w:divBdr>
            </w:div>
            <w:div w:id="868492497">
              <w:marLeft w:val="0"/>
              <w:marRight w:val="0"/>
              <w:marTop w:val="0"/>
              <w:marBottom w:val="0"/>
              <w:divBdr>
                <w:top w:val="none" w:sz="0" w:space="0" w:color="auto"/>
                <w:left w:val="none" w:sz="0" w:space="0" w:color="auto"/>
                <w:bottom w:val="none" w:sz="0" w:space="0" w:color="auto"/>
                <w:right w:val="none" w:sz="0" w:space="0" w:color="auto"/>
              </w:divBdr>
            </w:div>
          </w:divsChild>
        </w:div>
        <w:div w:id="1646201121">
          <w:marLeft w:val="0"/>
          <w:marRight w:val="0"/>
          <w:marTop w:val="0"/>
          <w:marBottom w:val="0"/>
          <w:divBdr>
            <w:top w:val="none" w:sz="0" w:space="0" w:color="auto"/>
            <w:left w:val="none" w:sz="0" w:space="0" w:color="auto"/>
            <w:bottom w:val="none" w:sz="0" w:space="0" w:color="auto"/>
            <w:right w:val="none" w:sz="0" w:space="0" w:color="auto"/>
          </w:divBdr>
        </w:div>
      </w:divsChild>
    </w:div>
    <w:div w:id="1168905411">
      <w:bodyDiv w:val="1"/>
      <w:marLeft w:val="0"/>
      <w:marRight w:val="0"/>
      <w:marTop w:val="0"/>
      <w:marBottom w:val="0"/>
      <w:divBdr>
        <w:top w:val="none" w:sz="0" w:space="0" w:color="auto"/>
        <w:left w:val="none" w:sz="0" w:space="0" w:color="auto"/>
        <w:bottom w:val="none" w:sz="0" w:space="0" w:color="auto"/>
        <w:right w:val="none" w:sz="0" w:space="0" w:color="auto"/>
      </w:divBdr>
      <w:divsChild>
        <w:div w:id="1572351778">
          <w:marLeft w:val="0"/>
          <w:marRight w:val="0"/>
          <w:marTop w:val="0"/>
          <w:marBottom w:val="0"/>
          <w:divBdr>
            <w:top w:val="none" w:sz="0" w:space="0" w:color="auto"/>
            <w:left w:val="none" w:sz="0" w:space="0" w:color="auto"/>
            <w:bottom w:val="none" w:sz="0" w:space="0" w:color="auto"/>
            <w:right w:val="none" w:sz="0" w:space="0" w:color="auto"/>
          </w:divBdr>
          <w:divsChild>
            <w:div w:id="364864788">
              <w:marLeft w:val="0"/>
              <w:marRight w:val="0"/>
              <w:marTop w:val="0"/>
              <w:marBottom w:val="0"/>
              <w:divBdr>
                <w:top w:val="none" w:sz="0" w:space="0" w:color="auto"/>
                <w:left w:val="none" w:sz="0" w:space="0" w:color="auto"/>
                <w:bottom w:val="none" w:sz="0" w:space="0" w:color="auto"/>
                <w:right w:val="none" w:sz="0" w:space="0" w:color="auto"/>
              </w:divBdr>
            </w:div>
            <w:div w:id="1451582276">
              <w:marLeft w:val="0"/>
              <w:marRight w:val="0"/>
              <w:marTop w:val="0"/>
              <w:marBottom w:val="0"/>
              <w:divBdr>
                <w:top w:val="none" w:sz="0" w:space="0" w:color="auto"/>
                <w:left w:val="none" w:sz="0" w:space="0" w:color="auto"/>
                <w:bottom w:val="none" w:sz="0" w:space="0" w:color="auto"/>
                <w:right w:val="none" w:sz="0" w:space="0" w:color="auto"/>
              </w:divBdr>
            </w:div>
          </w:divsChild>
        </w:div>
        <w:div w:id="1044058976">
          <w:marLeft w:val="0"/>
          <w:marRight w:val="0"/>
          <w:marTop w:val="0"/>
          <w:marBottom w:val="0"/>
          <w:divBdr>
            <w:top w:val="none" w:sz="0" w:space="0" w:color="auto"/>
            <w:left w:val="none" w:sz="0" w:space="0" w:color="auto"/>
            <w:bottom w:val="none" w:sz="0" w:space="0" w:color="auto"/>
            <w:right w:val="none" w:sz="0" w:space="0" w:color="auto"/>
          </w:divBdr>
        </w:div>
      </w:divsChild>
    </w:div>
    <w:div w:id="1169560018">
      <w:bodyDiv w:val="1"/>
      <w:marLeft w:val="0"/>
      <w:marRight w:val="0"/>
      <w:marTop w:val="0"/>
      <w:marBottom w:val="0"/>
      <w:divBdr>
        <w:top w:val="none" w:sz="0" w:space="0" w:color="auto"/>
        <w:left w:val="none" w:sz="0" w:space="0" w:color="auto"/>
        <w:bottom w:val="none" w:sz="0" w:space="0" w:color="auto"/>
        <w:right w:val="none" w:sz="0" w:space="0" w:color="auto"/>
      </w:divBdr>
      <w:divsChild>
        <w:div w:id="1499426104">
          <w:marLeft w:val="0"/>
          <w:marRight w:val="0"/>
          <w:marTop w:val="0"/>
          <w:marBottom w:val="0"/>
          <w:divBdr>
            <w:top w:val="none" w:sz="0" w:space="0" w:color="auto"/>
            <w:left w:val="none" w:sz="0" w:space="0" w:color="auto"/>
            <w:bottom w:val="none" w:sz="0" w:space="0" w:color="auto"/>
            <w:right w:val="none" w:sz="0" w:space="0" w:color="auto"/>
          </w:divBdr>
          <w:divsChild>
            <w:div w:id="2108036655">
              <w:marLeft w:val="0"/>
              <w:marRight w:val="0"/>
              <w:marTop w:val="0"/>
              <w:marBottom w:val="0"/>
              <w:divBdr>
                <w:top w:val="none" w:sz="0" w:space="0" w:color="auto"/>
                <w:left w:val="none" w:sz="0" w:space="0" w:color="auto"/>
                <w:bottom w:val="none" w:sz="0" w:space="0" w:color="auto"/>
                <w:right w:val="none" w:sz="0" w:space="0" w:color="auto"/>
              </w:divBdr>
            </w:div>
            <w:div w:id="128599320">
              <w:marLeft w:val="0"/>
              <w:marRight w:val="0"/>
              <w:marTop w:val="0"/>
              <w:marBottom w:val="0"/>
              <w:divBdr>
                <w:top w:val="none" w:sz="0" w:space="0" w:color="auto"/>
                <w:left w:val="none" w:sz="0" w:space="0" w:color="auto"/>
                <w:bottom w:val="none" w:sz="0" w:space="0" w:color="auto"/>
                <w:right w:val="none" w:sz="0" w:space="0" w:color="auto"/>
              </w:divBdr>
            </w:div>
          </w:divsChild>
        </w:div>
        <w:div w:id="766124503">
          <w:marLeft w:val="0"/>
          <w:marRight w:val="0"/>
          <w:marTop w:val="0"/>
          <w:marBottom w:val="0"/>
          <w:divBdr>
            <w:top w:val="none" w:sz="0" w:space="0" w:color="auto"/>
            <w:left w:val="none" w:sz="0" w:space="0" w:color="auto"/>
            <w:bottom w:val="none" w:sz="0" w:space="0" w:color="auto"/>
            <w:right w:val="none" w:sz="0" w:space="0" w:color="auto"/>
          </w:divBdr>
        </w:div>
      </w:divsChild>
    </w:div>
    <w:div w:id="1169632738">
      <w:bodyDiv w:val="1"/>
      <w:marLeft w:val="0"/>
      <w:marRight w:val="0"/>
      <w:marTop w:val="0"/>
      <w:marBottom w:val="0"/>
      <w:divBdr>
        <w:top w:val="none" w:sz="0" w:space="0" w:color="auto"/>
        <w:left w:val="none" w:sz="0" w:space="0" w:color="auto"/>
        <w:bottom w:val="none" w:sz="0" w:space="0" w:color="auto"/>
        <w:right w:val="none" w:sz="0" w:space="0" w:color="auto"/>
      </w:divBdr>
      <w:divsChild>
        <w:div w:id="1264190349">
          <w:marLeft w:val="0"/>
          <w:marRight w:val="0"/>
          <w:marTop w:val="0"/>
          <w:marBottom w:val="0"/>
          <w:divBdr>
            <w:top w:val="none" w:sz="0" w:space="0" w:color="auto"/>
            <w:left w:val="none" w:sz="0" w:space="0" w:color="auto"/>
            <w:bottom w:val="none" w:sz="0" w:space="0" w:color="auto"/>
            <w:right w:val="none" w:sz="0" w:space="0" w:color="auto"/>
          </w:divBdr>
          <w:divsChild>
            <w:div w:id="614948556">
              <w:marLeft w:val="0"/>
              <w:marRight w:val="0"/>
              <w:marTop w:val="0"/>
              <w:marBottom w:val="0"/>
              <w:divBdr>
                <w:top w:val="none" w:sz="0" w:space="0" w:color="auto"/>
                <w:left w:val="none" w:sz="0" w:space="0" w:color="auto"/>
                <w:bottom w:val="none" w:sz="0" w:space="0" w:color="auto"/>
                <w:right w:val="none" w:sz="0" w:space="0" w:color="auto"/>
              </w:divBdr>
            </w:div>
            <w:div w:id="417755836">
              <w:marLeft w:val="0"/>
              <w:marRight w:val="0"/>
              <w:marTop w:val="0"/>
              <w:marBottom w:val="0"/>
              <w:divBdr>
                <w:top w:val="none" w:sz="0" w:space="0" w:color="auto"/>
                <w:left w:val="none" w:sz="0" w:space="0" w:color="auto"/>
                <w:bottom w:val="none" w:sz="0" w:space="0" w:color="auto"/>
                <w:right w:val="none" w:sz="0" w:space="0" w:color="auto"/>
              </w:divBdr>
              <w:divsChild>
                <w:div w:id="89543092">
                  <w:marLeft w:val="0"/>
                  <w:marRight w:val="0"/>
                  <w:marTop w:val="0"/>
                  <w:marBottom w:val="0"/>
                  <w:divBdr>
                    <w:top w:val="none" w:sz="0" w:space="0" w:color="auto"/>
                    <w:left w:val="none" w:sz="0" w:space="0" w:color="auto"/>
                    <w:bottom w:val="none" w:sz="0" w:space="0" w:color="auto"/>
                    <w:right w:val="none" w:sz="0" w:space="0" w:color="auto"/>
                  </w:divBdr>
                  <w:divsChild>
                    <w:div w:id="1662346724">
                      <w:marLeft w:val="0"/>
                      <w:marRight w:val="0"/>
                      <w:marTop w:val="0"/>
                      <w:marBottom w:val="0"/>
                      <w:divBdr>
                        <w:top w:val="none" w:sz="0" w:space="0" w:color="auto"/>
                        <w:left w:val="none" w:sz="0" w:space="0" w:color="auto"/>
                        <w:bottom w:val="none" w:sz="0" w:space="0" w:color="auto"/>
                        <w:right w:val="none" w:sz="0" w:space="0" w:color="auto"/>
                      </w:divBdr>
                    </w:div>
                  </w:divsChild>
                </w:div>
                <w:div w:id="2466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15520">
      <w:bodyDiv w:val="1"/>
      <w:marLeft w:val="0"/>
      <w:marRight w:val="0"/>
      <w:marTop w:val="0"/>
      <w:marBottom w:val="0"/>
      <w:divBdr>
        <w:top w:val="none" w:sz="0" w:space="0" w:color="auto"/>
        <w:left w:val="none" w:sz="0" w:space="0" w:color="auto"/>
        <w:bottom w:val="none" w:sz="0" w:space="0" w:color="auto"/>
        <w:right w:val="none" w:sz="0" w:space="0" w:color="auto"/>
      </w:divBdr>
      <w:divsChild>
        <w:div w:id="347147022">
          <w:marLeft w:val="0"/>
          <w:marRight w:val="0"/>
          <w:marTop w:val="0"/>
          <w:marBottom w:val="0"/>
          <w:divBdr>
            <w:top w:val="none" w:sz="0" w:space="0" w:color="auto"/>
            <w:left w:val="none" w:sz="0" w:space="0" w:color="auto"/>
            <w:bottom w:val="none" w:sz="0" w:space="0" w:color="auto"/>
            <w:right w:val="none" w:sz="0" w:space="0" w:color="auto"/>
          </w:divBdr>
          <w:divsChild>
            <w:div w:id="1983655881">
              <w:marLeft w:val="0"/>
              <w:marRight w:val="0"/>
              <w:marTop w:val="0"/>
              <w:marBottom w:val="0"/>
              <w:divBdr>
                <w:top w:val="none" w:sz="0" w:space="0" w:color="auto"/>
                <w:left w:val="none" w:sz="0" w:space="0" w:color="auto"/>
                <w:bottom w:val="none" w:sz="0" w:space="0" w:color="auto"/>
                <w:right w:val="none" w:sz="0" w:space="0" w:color="auto"/>
              </w:divBdr>
            </w:div>
            <w:div w:id="1153373439">
              <w:marLeft w:val="0"/>
              <w:marRight w:val="0"/>
              <w:marTop w:val="0"/>
              <w:marBottom w:val="0"/>
              <w:divBdr>
                <w:top w:val="none" w:sz="0" w:space="0" w:color="auto"/>
                <w:left w:val="none" w:sz="0" w:space="0" w:color="auto"/>
                <w:bottom w:val="none" w:sz="0" w:space="0" w:color="auto"/>
                <w:right w:val="none" w:sz="0" w:space="0" w:color="auto"/>
              </w:divBdr>
            </w:div>
          </w:divsChild>
        </w:div>
        <w:div w:id="726225470">
          <w:marLeft w:val="0"/>
          <w:marRight w:val="0"/>
          <w:marTop w:val="0"/>
          <w:marBottom w:val="0"/>
          <w:divBdr>
            <w:top w:val="none" w:sz="0" w:space="0" w:color="auto"/>
            <w:left w:val="none" w:sz="0" w:space="0" w:color="auto"/>
            <w:bottom w:val="none" w:sz="0" w:space="0" w:color="auto"/>
            <w:right w:val="none" w:sz="0" w:space="0" w:color="auto"/>
          </w:divBdr>
        </w:div>
      </w:divsChild>
    </w:div>
    <w:div w:id="1170827092">
      <w:bodyDiv w:val="1"/>
      <w:marLeft w:val="0"/>
      <w:marRight w:val="0"/>
      <w:marTop w:val="0"/>
      <w:marBottom w:val="0"/>
      <w:divBdr>
        <w:top w:val="none" w:sz="0" w:space="0" w:color="auto"/>
        <w:left w:val="none" w:sz="0" w:space="0" w:color="auto"/>
        <w:bottom w:val="none" w:sz="0" w:space="0" w:color="auto"/>
        <w:right w:val="none" w:sz="0" w:space="0" w:color="auto"/>
      </w:divBdr>
      <w:divsChild>
        <w:div w:id="1739089455">
          <w:marLeft w:val="0"/>
          <w:marRight w:val="0"/>
          <w:marTop w:val="0"/>
          <w:marBottom w:val="0"/>
          <w:divBdr>
            <w:top w:val="none" w:sz="0" w:space="0" w:color="auto"/>
            <w:left w:val="none" w:sz="0" w:space="0" w:color="auto"/>
            <w:bottom w:val="none" w:sz="0" w:space="0" w:color="auto"/>
            <w:right w:val="none" w:sz="0" w:space="0" w:color="auto"/>
          </w:divBdr>
          <w:divsChild>
            <w:div w:id="1678195812">
              <w:marLeft w:val="0"/>
              <w:marRight w:val="0"/>
              <w:marTop w:val="0"/>
              <w:marBottom w:val="0"/>
              <w:divBdr>
                <w:top w:val="none" w:sz="0" w:space="0" w:color="auto"/>
                <w:left w:val="none" w:sz="0" w:space="0" w:color="auto"/>
                <w:bottom w:val="none" w:sz="0" w:space="0" w:color="auto"/>
                <w:right w:val="none" w:sz="0" w:space="0" w:color="auto"/>
              </w:divBdr>
            </w:div>
            <w:div w:id="1910649412">
              <w:marLeft w:val="0"/>
              <w:marRight w:val="0"/>
              <w:marTop w:val="0"/>
              <w:marBottom w:val="0"/>
              <w:divBdr>
                <w:top w:val="none" w:sz="0" w:space="0" w:color="auto"/>
                <w:left w:val="none" w:sz="0" w:space="0" w:color="auto"/>
                <w:bottom w:val="none" w:sz="0" w:space="0" w:color="auto"/>
                <w:right w:val="none" w:sz="0" w:space="0" w:color="auto"/>
              </w:divBdr>
            </w:div>
          </w:divsChild>
        </w:div>
        <w:div w:id="1312634245">
          <w:marLeft w:val="0"/>
          <w:marRight w:val="0"/>
          <w:marTop w:val="0"/>
          <w:marBottom w:val="0"/>
          <w:divBdr>
            <w:top w:val="none" w:sz="0" w:space="0" w:color="auto"/>
            <w:left w:val="none" w:sz="0" w:space="0" w:color="auto"/>
            <w:bottom w:val="none" w:sz="0" w:space="0" w:color="auto"/>
            <w:right w:val="none" w:sz="0" w:space="0" w:color="auto"/>
          </w:divBdr>
        </w:div>
      </w:divsChild>
    </w:div>
    <w:div w:id="1171021882">
      <w:bodyDiv w:val="1"/>
      <w:marLeft w:val="0"/>
      <w:marRight w:val="0"/>
      <w:marTop w:val="0"/>
      <w:marBottom w:val="0"/>
      <w:divBdr>
        <w:top w:val="none" w:sz="0" w:space="0" w:color="auto"/>
        <w:left w:val="none" w:sz="0" w:space="0" w:color="auto"/>
        <w:bottom w:val="none" w:sz="0" w:space="0" w:color="auto"/>
        <w:right w:val="none" w:sz="0" w:space="0" w:color="auto"/>
      </w:divBdr>
      <w:divsChild>
        <w:div w:id="1474372926">
          <w:marLeft w:val="0"/>
          <w:marRight w:val="0"/>
          <w:marTop w:val="0"/>
          <w:marBottom w:val="0"/>
          <w:divBdr>
            <w:top w:val="none" w:sz="0" w:space="0" w:color="auto"/>
            <w:left w:val="none" w:sz="0" w:space="0" w:color="auto"/>
            <w:bottom w:val="none" w:sz="0" w:space="0" w:color="auto"/>
            <w:right w:val="none" w:sz="0" w:space="0" w:color="auto"/>
          </w:divBdr>
        </w:div>
      </w:divsChild>
    </w:div>
    <w:div w:id="1172647489">
      <w:bodyDiv w:val="1"/>
      <w:marLeft w:val="0"/>
      <w:marRight w:val="0"/>
      <w:marTop w:val="0"/>
      <w:marBottom w:val="0"/>
      <w:divBdr>
        <w:top w:val="none" w:sz="0" w:space="0" w:color="auto"/>
        <w:left w:val="none" w:sz="0" w:space="0" w:color="auto"/>
        <w:bottom w:val="none" w:sz="0" w:space="0" w:color="auto"/>
        <w:right w:val="none" w:sz="0" w:space="0" w:color="auto"/>
      </w:divBdr>
      <w:divsChild>
        <w:div w:id="1476409780">
          <w:marLeft w:val="0"/>
          <w:marRight w:val="0"/>
          <w:marTop w:val="0"/>
          <w:marBottom w:val="0"/>
          <w:divBdr>
            <w:top w:val="none" w:sz="0" w:space="0" w:color="auto"/>
            <w:left w:val="none" w:sz="0" w:space="0" w:color="auto"/>
            <w:bottom w:val="none" w:sz="0" w:space="0" w:color="auto"/>
            <w:right w:val="none" w:sz="0" w:space="0" w:color="auto"/>
          </w:divBdr>
          <w:divsChild>
            <w:div w:id="383409817">
              <w:marLeft w:val="0"/>
              <w:marRight w:val="0"/>
              <w:marTop w:val="0"/>
              <w:marBottom w:val="0"/>
              <w:divBdr>
                <w:top w:val="none" w:sz="0" w:space="0" w:color="auto"/>
                <w:left w:val="none" w:sz="0" w:space="0" w:color="auto"/>
                <w:bottom w:val="none" w:sz="0" w:space="0" w:color="auto"/>
                <w:right w:val="none" w:sz="0" w:space="0" w:color="auto"/>
              </w:divBdr>
            </w:div>
            <w:div w:id="1234966312">
              <w:marLeft w:val="0"/>
              <w:marRight w:val="0"/>
              <w:marTop w:val="0"/>
              <w:marBottom w:val="0"/>
              <w:divBdr>
                <w:top w:val="none" w:sz="0" w:space="0" w:color="auto"/>
                <w:left w:val="none" w:sz="0" w:space="0" w:color="auto"/>
                <w:bottom w:val="none" w:sz="0" w:space="0" w:color="auto"/>
                <w:right w:val="none" w:sz="0" w:space="0" w:color="auto"/>
              </w:divBdr>
            </w:div>
          </w:divsChild>
        </w:div>
        <w:div w:id="1300722621">
          <w:marLeft w:val="0"/>
          <w:marRight w:val="0"/>
          <w:marTop w:val="0"/>
          <w:marBottom w:val="0"/>
          <w:divBdr>
            <w:top w:val="none" w:sz="0" w:space="0" w:color="auto"/>
            <w:left w:val="none" w:sz="0" w:space="0" w:color="auto"/>
            <w:bottom w:val="none" w:sz="0" w:space="0" w:color="auto"/>
            <w:right w:val="none" w:sz="0" w:space="0" w:color="auto"/>
          </w:divBdr>
        </w:div>
      </w:divsChild>
    </w:div>
    <w:div w:id="1174026360">
      <w:bodyDiv w:val="1"/>
      <w:marLeft w:val="0"/>
      <w:marRight w:val="0"/>
      <w:marTop w:val="0"/>
      <w:marBottom w:val="0"/>
      <w:divBdr>
        <w:top w:val="none" w:sz="0" w:space="0" w:color="auto"/>
        <w:left w:val="none" w:sz="0" w:space="0" w:color="auto"/>
        <w:bottom w:val="none" w:sz="0" w:space="0" w:color="auto"/>
        <w:right w:val="none" w:sz="0" w:space="0" w:color="auto"/>
      </w:divBdr>
      <w:divsChild>
        <w:div w:id="446895981">
          <w:marLeft w:val="0"/>
          <w:marRight w:val="0"/>
          <w:marTop w:val="0"/>
          <w:marBottom w:val="0"/>
          <w:divBdr>
            <w:top w:val="none" w:sz="0" w:space="0" w:color="auto"/>
            <w:left w:val="none" w:sz="0" w:space="0" w:color="auto"/>
            <w:bottom w:val="none" w:sz="0" w:space="0" w:color="auto"/>
            <w:right w:val="none" w:sz="0" w:space="0" w:color="auto"/>
          </w:divBdr>
          <w:divsChild>
            <w:div w:id="206724073">
              <w:marLeft w:val="0"/>
              <w:marRight w:val="0"/>
              <w:marTop w:val="0"/>
              <w:marBottom w:val="0"/>
              <w:divBdr>
                <w:top w:val="none" w:sz="0" w:space="0" w:color="auto"/>
                <w:left w:val="none" w:sz="0" w:space="0" w:color="auto"/>
                <w:bottom w:val="none" w:sz="0" w:space="0" w:color="auto"/>
                <w:right w:val="none" w:sz="0" w:space="0" w:color="auto"/>
              </w:divBdr>
              <w:divsChild>
                <w:div w:id="1493331589">
                  <w:marLeft w:val="0"/>
                  <w:marRight w:val="0"/>
                  <w:marTop w:val="0"/>
                  <w:marBottom w:val="0"/>
                  <w:divBdr>
                    <w:top w:val="none" w:sz="0" w:space="0" w:color="auto"/>
                    <w:left w:val="none" w:sz="0" w:space="0" w:color="auto"/>
                    <w:bottom w:val="none" w:sz="0" w:space="0" w:color="auto"/>
                    <w:right w:val="none" w:sz="0" w:space="0" w:color="auto"/>
                  </w:divBdr>
                </w:div>
              </w:divsChild>
            </w:div>
            <w:div w:id="1269238775">
              <w:marLeft w:val="0"/>
              <w:marRight w:val="0"/>
              <w:marTop w:val="0"/>
              <w:marBottom w:val="0"/>
              <w:divBdr>
                <w:top w:val="none" w:sz="0" w:space="0" w:color="auto"/>
                <w:left w:val="none" w:sz="0" w:space="0" w:color="auto"/>
                <w:bottom w:val="none" w:sz="0" w:space="0" w:color="auto"/>
                <w:right w:val="none" w:sz="0" w:space="0" w:color="auto"/>
              </w:divBdr>
              <w:divsChild>
                <w:div w:id="1881700589">
                  <w:marLeft w:val="0"/>
                  <w:marRight w:val="0"/>
                  <w:marTop w:val="0"/>
                  <w:marBottom w:val="0"/>
                  <w:divBdr>
                    <w:top w:val="none" w:sz="0" w:space="0" w:color="auto"/>
                    <w:left w:val="none" w:sz="0" w:space="0" w:color="auto"/>
                    <w:bottom w:val="none" w:sz="0" w:space="0" w:color="auto"/>
                    <w:right w:val="none" w:sz="0" w:space="0" w:color="auto"/>
                  </w:divBdr>
                  <w:divsChild>
                    <w:div w:id="42449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4227833">
      <w:bodyDiv w:val="1"/>
      <w:marLeft w:val="0"/>
      <w:marRight w:val="0"/>
      <w:marTop w:val="0"/>
      <w:marBottom w:val="0"/>
      <w:divBdr>
        <w:top w:val="none" w:sz="0" w:space="0" w:color="auto"/>
        <w:left w:val="none" w:sz="0" w:space="0" w:color="auto"/>
        <w:bottom w:val="none" w:sz="0" w:space="0" w:color="auto"/>
        <w:right w:val="none" w:sz="0" w:space="0" w:color="auto"/>
      </w:divBdr>
      <w:divsChild>
        <w:div w:id="1792087371">
          <w:marLeft w:val="0"/>
          <w:marRight w:val="0"/>
          <w:marTop w:val="0"/>
          <w:marBottom w:val="0"/>
          <w:divBdr>
            <w:top w:val="none" w:sz="0" w:space="0" w:color="auto"/>
            <w:left w:val="none" w:sz="0" w:space="0" w:color="auto"/>
            <w:bottom w:val="none" w:sz="0" w:space="0" w:color="auto"/>
            <w:right w:val="none" w:sz="0" w:space="0" w:color="auto"/>
          </w:divBdr>
          <w:divsChild>
            <w:div w:id="1253970572">
              <w:marLeft w:val="0"/>
              <w:marRight w:val="0"/>
              <w:marTop w:val="0"/>
              <w:marBottom w:val="0"/>
              <w:divBdr>
                <w:top w:val="none" w:sz="0" w:space="0" w:color="auto"/>
                <w:left w:val="none" w:sz="0" w:space="0" w:color="auto"/>
                <w:bottom w:val="none" w:sz="0" w:space="0" w:color="auto"/>
                <w:right w:val="none" w:sz="0" w:space="0" w:color="auto"/>
              </w:divBdr>
            </w:div>
            <w:div w:id="65108937">
              <w:marLeft w:val="0"/>
              <w:marRight w:val="0"/>
              <w:marTop w:val="0"/>
              <w:marBottom w:val="0"/>
              <w:divBdr>
                <w:top w:val="none" w:sz="0" w:space="0" w:color="auto"/>
                <w:left w:val="none" w:sz="0" w:space="0" w:color="auto"/>
                <w:bottom w:val="none" w:sz="0" w:space="0" w:color="auto"/>
                <w:right w:val="none" w:sz="0" w:space="0" w:color="auto"/>
              </w:divBdr>
            </w:div>
          </w:divsChild>
        </w:div>
        <w:div w:id="1790010827">
          <w:marLeft w:val="0"/>
          <w:marRight w:val="0"/>
          <w:marTop w:val="0"/>
          <w:marBottom w:val="0"/>
          <w:divBdr>
            <w:top w:val="none" w:sz="0" w:space="0" w:color="auto"/>
            <w:left w:val="none" w:sz="0" w:space="0" w:color="auto"/>
            <w:bottom w:val="none" w:sz="0" w:space="0" w:color="auto"/>
            <w:right w:val="none" w:sz="0" w:space="0" w:color="auto"/>
          </w:divBdr>
        </w:div>
      </w:divsChild>
    </w:div>
    <w:div w:id="1175413128">
      <w:bodyDiv w:val="1"/>
      <w:marLeft w:val="0"/>
      <w:marRight w:val="0"/>
      <w:marTop w:val="0"/>
      <w:marBottom w:val="0"/>
      <w:divBdr>
        <w:top w:val="none" w:sz="0" w:space="0" w:color="auto"/>
        <w:left w:val="none" w:sz="0" w:space="0" w:color="auto"/>
        <w:bottom w:val="none" w:sz="0" w:space="0" w:color="auto"/>
        <w:right w:val="none" w:sz="0" w:space="0" w:color="auto"/>
      </w:divBdr>
      <w:divsChild>
        <w:div w:id="141703861">
          <w:marLeft w:val="0"/>
          <w:marRight w:val="0"/>
          <w:marTop w:val="0"/>
          <w:marBottom w:val="0"/>
          <w:divBdr>
            <w:top w:val="none" w:sz="0" w:space="0" w:color="auto"/>
            <w:left w:val="none" w:sz="0" w:space="0" w:color="auto"/>
            <w:bottom w:val="none" w:sz="0" w:space="0" w:color="auto"/>
            <w:right w:val="none" w:sz="0" w:space="0" w:color="auto"/>
          </w:divBdr>
          <w:divsChild>
            <w:div w:id="698817353">
              <w:marLeft w:val="0"/>
              <w:marRight w:val="0"/>
              <w:marTop w:val="0"/>
              <w:marBottom w:val="0"/>
              <w:divBdr>
                <w:top w:val="none" w:sz="0" w:space="0" w:color="auto"/>
                <w:left w:val="none" w:sz="0" w:space="0" w:color="auto"/>
                <w:bottom w:val="none" w:sz="0" w:space="0" w:color="auto"/>
                <w:right w:val="none" w:sz="0" w:space="0" w:color="auto"/>
              </w:divBdr>
            </w:div>
            <w:div w:id="1345520370">
              <w:marLeft w:val="0"/>
              <w:marRight w:val="0"/>
              <w:marTop w:val="0"/>
              <w:marBottom w:val="0"/>
              <w:divBdr>
                <w:top w:val="none" w:sz="0" w:space="0" w:color="auto"/>
                <w:left w:val="none" w:sz="0" w:space="0" w:color="auto"/>
                <w:bottom w:val="none" w:sz="0" w:space="0" w:color="auto"/>
                <w:right w:val="none" w:sz="0" w:space="0" w:color="auto"/>
              </w:divBdr>
            </w:div>
          </w:divsChild>
        </w:div>
        <w:div w:id="1164009210">
          <w:marLeft w:val="0"/>
          <w:marRight w:val="0"/>
          <w:marTop w:val="0"/>
          <w:marBottom w:val="0"/>
          <w:divBdr>
            <w:top w:val="none" w:sz="0" w:space="0" w:color="auto"/>
            <w:left w:val="none" w:sz="0" w:space="0" w:color="auto"/>
            <w:bottom w:val="none" w:sz="0" w:space="0" w:color="auto"/>
            <w:right w:val="none" w:sz="0" w:space="0" w:color="auto"/>
          </w:divBdr>
        </w:div>
      </w:divsChild>
    </w:div>
    <w:div w:id="1175731773">
      <w:bodyDiv w:val="1"/>
      <w:marLeft w:val="0"/>
      <w:marRight w:val="0"/>
      <w:marTop w:val="0"/>
      <w:marBottom w:val="0"/>
      <w:divBdr>
        <w:top w:val="none" w:sz="0" w:space="0" w:color="auto"/>
        <w:left w:val="none" w:sz="0" w:space="0" w:color="auto"/>
        <w:bottom w:val="none" w:sz="0" w:space="0" w:color="auto"/>
        <w:right w:val="none" w:sz="0" w:space="0" w:color="auto"/>
      </w:divBdr>
      <w:divsChild>
        <w:div w:id="1423643502">
          <w:marLeft w:val="0"/>
          <w:marRight w:val="0"/>
          <w:marTop w:val="0"/>
          <w:marBottom w:val="0"/>
          <w:divBdr>
            <w:top w:val="none" w:sz="0" w:space="0" w:color="auto"/>
            <w:left w:val="none" w:sz="0" w:space="0" w:color="auto"/>
            <w:bottom w:val="none" w:sz="0" w:space="0" w:color="auto"/>
            <w:right w:val="none" w:sz="0" w:space="0" w:color="auto"/>
          </w:divBdr>
          <w:divsChild>
            <w:div w:id="1135179375">
              <w:marLeft w:val="0"/>
              <w:marRight w:val="0"/>
              <w:marTop w:val="0"/>
              <w:marBottom w:val="0"/>
              <w:divBdr>
                <w:top w:val="none" w:sz="0" w:space="0" w:color="auto"/>
                <w:left w:val="none" w:sz="0" w:space="0" w:color="auto"/>
                <w:bottom w:val="none" w:sz="0" w:space="0" w:color="auto"/>
                <w:right w:val="none" w:sz="0" w:space="0" w:color="auto"/>
              </w:divBdr>
            </w:div>
            <w:div w:id="898830980">
              <w:marLeft w:val="0"/>
              <w:marRight w:val="0"/>
              <w:marTop w:val="0"/>
              <w:marBottom w:val="0"/>
              <w:divBdr>
                <w:top w:val="none" w:sz="0" w:space="0" w:color="auto"/>
                <w:left w:val="none" w:sz="0" w:space="0" w:color="auto"/>
                <w:bottom w:val="none" w:sz="0" w:space="0" w:color="auto"/>
                <w:right w:val="none" w:sz="0" w:space="0" w:color="auto"/>
              </w:divBdr>
            </w:div>
          </w:divsChild>
        </w:div>
        <w:div w:id="1968850927">
          <w:marLeft w:val="0"/>
          <w:marRight w:val="0"/>
          <w:marTop w:val="0"/>
          <w:marBottom w:val="0"/>
          <w:divBdr>
            <w:top w:val="none" w:sz="0" w:space="0" w:color="auto"/>
            <w:left w:val="none" w:sz="0" w:space="0" w:color="auto"/>
            <w:bottom w:val="none" w:sz="0" w:space="0" w:color="auto"/>
            <w:right w:val="none" w:sz="0" w:space="0" w:color="auto"/>
          </w:divBdr>
        </w:div>
      </w:divsChild>
    </w:div>
    <w:div w:id="1177189868">
      <w:bodyDiv w:val="1"/>
      <w:marLeft w:val="0"/>
      <w:marRight w:val="0"/>
      <w:marTop w:val="0"/>
      <w:marBottom w:val="0"/>
      <w:divBdr>
        <w:top w:val="none" w:sz="0" w:space="0" w:color="auto"/>
        <w:left w:val="none" w:sz="0" w:space="0" w:color="auto"/>
        <w:bottom w:val="none" w:sz="0" w:space="0" w:color="auto"/>
        <w:right w:val="none" w:sz="0" w:space="0" w:color="auto"/>
      </w:divBdr>
      <w:divsChild>
        <w:div w:id="639652239">
          <w:marLeft w:val="0"/>
          <w:marRight w:val="0"/>
          <w:marTop w:val="0"/>
          <w:marBottom w:val="0"/>
          <w:divBdr>
            <w:top w:val="none" w:sz="0" w:space="0" w:color="auto"/>
            <w:left w:val="none" w:sz="0" w:space="0" w:color="auto"/>
            <w:bottom w:val="none" w:sz="0" w:space="0" w:color="auto"/>
            <w:right w:val="none" w:sz="0" w:space="0" w:color="auto"/>
          </w:divBdr>
          <w:divsChild>
            <w:div w:id="1943102605">
              <w:marLeft w:val="0"/>
              <w:marRight w:val="0"/>
              <w:marTop w:val="0"/>
              <w:marBottom w:val="0"/>
              <w:divBdr>
                <w:top w:val="none" w:sz="0" w:space="0" w:color="auto"/>
                <w:left w:val="none" w:sz="0" w:space="0" w:color="auto"/>
                <w:bottom w:val="none" w:sz="0" w:space="0" w:color="auto"/>
                <w:right w:val="none" w:sz="0" w:space="0" w:color="auto"/>
              </w:divBdr>
              <w:divsChild>
                <w:div w:id="16081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69285">
          <w:marLeft w:val="0"/>
          <w:marRight w:val="0"/>
          <w:marTop w:val="0"/>
          <w:marBottom w:val="0"/>
          <w:divBdr>
            <w:top w:val="none" w:sz="0" w:space="0" w:color="auto"/>
            <w:left w:val="none" w:sz="0" w:space="0" w:color="auto"/>
            <w:bottom w:val="none" w:sz="0" w:space="0" w:color="auto"/>
            <w:right w:val="none" w:sz="0" w:space="0" w:color="auto"/>
          </w:divBdr>
          <w:divsChild>
            <w:div w:id="339163641">
              <w:marLeft w:val="0"/>
              <w:marRight w:val="0"/>
              <w:marTop w:val="0"/>
              <w:marBottom w:val="0"/>
              <w:divBdr>
                <w:top w:val="none" w:sz="0" w:space="0" w:color="auto"/>
                <w:left w:val="none" w:sz="0" w:space="0" w:color="auto"/>
                <w:bottom w:val="none" w:sz="0" w:space="0" w:color="auto"/>
                <w:right w:val="none" w:sz="0" w:space="0" w:color="auto"/>
              </w:divBdr>
              <w:divsChild>
                <w:div w:id="20411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1410">
          <w:marLeft w:val="0"/>
          <w:marRight w:val="0"/>
          <w:marTop w:val="0"/>
          <w:marBottom w:val="0"/>
          <w:divBdr>
            <w:top w:val="none" w:sz="0" w:space="0" w:color="auto"/>
            <w:left w:val="none" w:sz="0" w:space="0" w:color="auto"/>
            <w:bottom w:val="none" w:sz="0" w:space="0" w:color="auto"/>
            <w:right w:val="none" w:sz="0" w:space="0" w:color="auto"/>
          </w:divBdr>
          <w:divsChild>
            <w:div w:id="533809533">
              <w:marLeft w:val="0"/>
              <w:marRight w:val="0"/>
              <w:marTop w:val="0"/>
              <w:marBottom w:val="0"/>
              <w:divBdr>
                <w:top w:val="none" w:sz="0" w:space="0" w:color="auto"/>
                <w:left w:val="none" w:sz="0" w:space="0" w:color="auto"/>
                <w:bottom w:val="none" w:sz="0" w:space="0" w:color="auto"/>
                <w:right w:val="none" w:sz="0" w:space="0" w:color="auto"/>
              </w:divBdr>
              <w:divsChild>
                <w:div w:id="434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9632">
      <w:bodyDiv w:val="1"/>
      <w:marLeft w:val="0"/>
      <w:marRight w:val="0"/>
      <w:marTop w:val="0"/>
      <w:marBottom w:val="0"/>
      <w:divBdr>
        <w:top w:val="none" w:sz="0" w:space="0" w:color="auto"/>
        <w:left w:val="none" w:sz="0" w:space="0" w:color="auto"/>
        <w:bottom w:val="none" w:sz="0" w:space="0" w:color="auto"/>
        <w:right w:val="none" w:sz="0" w:space="0" w:color="auto"/>
      </w:divBdr>
      <w:divsChild>
        <w:div w:id="293994642">
          <w:marLeft w:val="0"/>
          <w:marRight w:val="0"/>
          <w:marTop w:val="0"/>
          <w:marBottom w:val="0"/>
          <w:divBdr>
            <w:top w:val="none" w:sz="0" w:space="0" w:color="auto"/>
            <w:left w:val="none" w:sz="0" w:space="0" w:color="auto"/>
            <w:bottom w:val="none" w:sz="0" w:space="0" w:color="auto"/>
            <w:right w:val="none" w:sz="0" w:space="0" w:color="auto"/>
          </w:divBdr>
          <w:divsChild>
            <w:div w:id="842624749">
              <w:marLeft w:val="0"/>
              <w:marRight w:val="0"/>
              <w:marTop w:val="0"/>
              <w:marBottom w:val="0"/>
              <w:divBdr>
                <w:top w:val="none" w:sz="0" w:space="0" w:color="auto"/>
                <w:left w:val="none" w:sz="0" w:space="0" w:color="auto"/>
                <w:bottom w:val="none" w:sz="0" w:space="0" w:color="auto"/>
                <w:right w:val="none" w:sz="0" w:space="0" w:color="auto"/>
              </w:divBdr>
              <w:divsChild>
                <w:div w:id="8147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240">
          <w:marLeft w:val="0"/>
          <w:marRight w:val="0"/>
          <w:marTop w:val="0"/>
          <w:marBottom w:val="0"/>
          <w:divBdr>
            <w:top w:val="none" w:sz="0" w:space="0" w:color="auto"/>
            <w:left w:val="none" w:sz="0" w:space="0" w:color="auto"/>
            <w:bottom w:val="none" w:sz="0" w:space="0" w:color="auto"/>
            <w:right w:val="none" w:sz="0" w:space="0" w:color="auto"/>
          </w:divBdr>
        </w:div>
      </w:divsChild>
    </w:div>
    <w:div w:id="1179006394">
      <w:bodyDiv w:val="1"/>
      <w:marLeft w:val="0"/>
      <w:marRight w:val="0"/>
      <w:marTop w:val="0"/>
      <w:marBottom w:val="0"/>
      <w:divBdr>
        <w:top w:val="none" w:sz="0" w:space="0" w:color="auto"/>
        <w:left w:val="none" w:sz="0" w:space="0" w:color="auto"/>
        <w:bottom w:val="none" w:sz="0" w:space="0" w:color="auto"/>
        <w:right w:val="none" w:sz="0" w:space="0" w:color="auto"/>
      </w:divBdr>
      <w:divsChild>
        <w:div w:id="1165124461">
          <w:marLeft w:val="0"/>
          <w:marRight w:val="0"/>
          <w:marTop w:val="0"/>
          <w:marBottom w:val="0"/>
          <w:divBdr>
            <w:top w:val="none" w:sz="0" w:space="0" w:color="auto"/>
            <w:left w:val="none" w:sz="0" w:space="0" w:color="auto"/>
            <w:bottom w:val="none" w:sz="0" w:space="0" w:color="auto"/>
            <w:right w:val="none" w:sz="0" w:space="0" w:color="auto"/>
          </w:divBdr>
          <w:divsChild>
            <w:div w:id="1352611359">
              <w:marLeft w:val="0"/>
              <w:marRight w:val="0"/>
              <w:marTop w:val="0"/>
              <w:marBottom w:val="0"/>
              <w:divBdr>
                <w:top w:val="none" w:sz="0" w:space="0" w:color="auto"/>
                <w:left w:val="none" w:sz="0" w:space="0" w:color="auto"/>
                <w:bottom w:val="none" w:sz="0" w:space="0" w:color="auto"/>
                <w:right w:val="none" w:sz="0" w:space="0" w:color="auto"/>
              </w:divBdr>
            </w:div>
            <w:div w:id="1770277578">
              <w:marLeft w:val="0"/>
              <w:marRight w:val="0"/>
              <w:marTop w:val="0"/>
              <w:marBottom w:val="0"/>
              <w:divBdr>
                <w:top w:val="none" w:sz="0" w:space="0" w:color="auto"/>
                <w:left w:val="none" w:sz="0" w:space="0" w:color="auto"/>
                <w:bottom w:val="none" w:sz="0" w:space="0" w:color="auto"/>
                <w:right w:val="none" w:sz="0" w:space="0" w:color="auto"/>
              </w:divBdr>
            </w:div>
          </w:divsChild>
        </w:div>
        <w:div w:id="53234885">
          <w:marLeft w:val="0"/>
          <w:marRight w:val="0"/>
          <w:marTop w:val="0"/>
          <w:marBottom w:val="0"/>
          <w:divBdr>
            <w:top w:val="none" w:sz="0" w:space="0" w:color="auto"/>
            <w:left w:val="none" w:sz="0" w:space="0" w:color="auto"/>
            <w:bottom w:val="none" w:sz="0" w:space="0" w:color="auto"/>
            <w:right w:val="none" w:sz="0" w:space="0" w:color="auto"/>
          </w:divBdr>
        </w:div>
      </w:divsChild>
    </w:div>
    <w:div w:id="1180848004">
      <w:bodyDiv w:val="1"/>
      <w:marLeft w:val="0"/>
      <w:marRight w:val="0"/>
      <w:marTop w:val="0"/>
      <w:marBottom w:val="0"/>
      <w:divBdr>
        <w:top w:val="none" w:sz="0" w:space="0" w:color="auto"/>
        <w:left w:val="none" w:sz="0" w:space="0" w:color="auto"/>
        <w:bottom w:val="none" w:sz="0" w:space="0" w:color="auto"/>
        <w:right w:val="none" w:sz="0" w:space="0" w:color="auto"/>
      </w:divBdr>
      <w:divsChild>
        <w:div w:id="1448507066">
          <w:marLeft w:val="0"/>
          <w:marRight w:val="0"/>
          <w:marTop w:val="0"/>
          <w:marBottom w:val="0"/>
          <w:divBdr>
            <w:top w:val="none" w:sz="0" w:space="0" w:color="auto"/>
            <w:left w:val="none" w:sz="0" w:space="0" w:color="auto"/>
            <w:bottom w:val="none" w:sz="0" w:space="0" w:color="auto"/>
            <w:right w:val="none" w:sz="0" w:space="0" w:color="auto"/>
          </w:divBdr>
          <w:divsChild>
            <w:div w:id="1200314817">
              <w:marLeft w:val="0"/>
              <w:marRight w:val="0"/>
              <w:marTop w:val="0"/>
              <w:marBottom w:val="0"/>
              <w:divBdr>
                <w:top w:val="none" w:sz="0" w:space="0" w:color="auto"/>
                <w:left w:val="none" w:sz="0" w:space="0" w:color="auto"/>
                <w:bottom w:val="none" w:sz="0" w:space="0" w:color="auto"/>
                <w:right w:val="none" w:sz="0" w:space="0" w:color="auto"/>
              </w:divBdr>
              <w:divsChild>
                <w:div w:id="6456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0314">
          <w:marLeft w:val="0"/>
          <w:marRight w:val="0"/>
          <w:marTop w:val="0"/>
          <w:marBottom w:val="0"/>
          <w:divBdr>
            <w:top w:val="none" w:sz="0" w:space="0" w:color="auto"/>
            <w:left w:val="none" w:sz="0" w:space="0" w:color="auto"/>
            <w:bottom w:val="none" w:sz="0" w:space="0" w:color="auto"/>
            <w:right w:val="none" w:sz="0" w:space="0" w:color="auto"/>
          </w:divBdr>
          <w:divsChild>
            <w:div w:id="2078087126">
              <w:marLeft w:val="0"/>
              <w:marRight w:val="0"/>
              <w:marTop w:val="0"/>
              <w:marBottom w:val="0"/>
              <w:divBdr>
                <w:top w:val="none" w:sz="0" w:space="0" w:color="auto"/>
                <w:left w:val="none" w:sz="0" w:space="0" w:color="auto"/>
                <w:bottom w:val="none" w:sz="0" w:space="0" w:color="auto"/>
                <w:right w:val="none" w:sz="0" w:space="0" w:color="auto"/>
              </w:divBdr>
            </w:div>
            <w:div w:id="160584087">
              <w:marLeft w:val="0"/>
              <w:marRight w:val="0"/>
              <w:marTop w:val="0"/>
              <w:marBottom w:val="0"/>
              <w:divBdr>
                <w:top w:val="none" w:sz="0" w:space="0" w:color="auto"/>
                <w:left w:val="none" w:sz="0" w:space="0" w:color="auto"/>
                <w:bottom w:val="none" w:sz="0" w:space="0" w:color="auto"/>
                <w:right w:val="none" w:sz="0" w:space="0" w:color="auto"/>
              </w:divBdr>
            </w:div>
          </w:divsChild>
        </w:div>
        <w:div w:id="1017388305">
          <w:marLeft w:val="0"/>
          <w:marRight w:val="0"/>
          <w:marTop w:val="0"/>
          <w:marBottom w:val="0"/>
          <w:divBdr>
            <w:top w:val="none" w:sz="0" w:space="0" w:color="auto"/>
            <w:left w:val="none" w:sz="0" w:space="0" w:color="auto"/>
            <w:bottom w:val="none" w:sz="0" w:space="0" w:color="auto"/>
            <w:right w:val="none" w:sz="0" w:space="0" w:color="auto"/>
          </w:divBdr>
        </w:div>
        <w:div w:id="1437867102">
          <w:marLeft w:val="0"/>
          <w:marRight w:val="0"/>
          <w:marTop w:val="0"/>
          <w:marBottom w:val="0"/>
          <w:divBdr>
            <w:top w:val="none" w:sz="0" w:space="0" w:color="auto"/>
            <w:left w:val="none" w:sz="0" w:space="0" w:color="auto"/>
            <w:bottom w:val="none" w:sz="0" w:space="0" w:color="auto"/>
            <w:right w:val="none" w:sz="0" w:space="0" w:color="auto"/>
          </w:divBdr>
          <w:divsChild>
            <w:div w:id="4799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2300">
      <w:bodyDiv w:val="1"/>
      <w:marLeft w:val="0"/>
      <w:marRight w:val="0"/>
      <w:marTop w:val="0"/>
      <w:marBottom w:val="0"/>
      <w:divBdr>
        <w:top w:val="none" w:sz="0" w:space="0" w:color="auto"/>
        <w:left w:val="none" w:sz="0" w:space="0" w:color="auto"/>
        <w:bottom w:val="none" w:sz="0" w:space="0" w:color="auto"/>
        <w:right w:val="none" w:sz="0" w:space="0" w:color="auto"/>
      </w:divBdr>
      <w:divsChild>
        <w:div w:id="746273113">
          <w:marLeft w:val="0"/>
          <w:marRight w:val="0"/>
          <w:marTop w:val="0"/>
          <w:marBottom w:val="0"/>
          <w:divBdr>
            <w:top w:val="none" w:sz="0" w:space="0" w:color="auto"/>
            <w:left w:val="none" w:sz="0" w:space="0" w:color="auto"/>
            <w:bottom w:val="none" w:sz="0" w:space="0" w:color="auto"/>
            <w:right w:val="none" w:sz="0" w:space="0" w:color="auto"/>
          </w:divBdr>
          <w:divsChild>
            <w:div w:id="105121160">
              <w:marLeft w:val="0"/>
              <w:marRight w:val="0"/>
              <w:marTop w:val="0"/>
              <w:marBottom w:val="0"/>
              <w:divBdr>
                <w:top w:val="none" w:sz="0" w:space="0" w:color="auto"/>
                <w:left w:val="none" w:sz="0" w:space="0" w:color="auto"/>
                <w:bottom w:val="none" w:sz="0" w:space="0" w:color="auto"/>
                <w:right w:val="none" w:sz="0" w:space="0" w:color="auto"/>
              </w:divBdr>
            </w:div>
          </w:divsChild>
        </w:div>
        <w:div w:id="978731004">
          <w:marLeft w:val="0"/>
          <w:marRight w:val="0"/>
          <w:marTop w:val="0"/>
          <w:marBottom w:val="0"/>
          <w:divBdr>
            <w:top w:val="none" w:sz="0" w:space="0" w:color="auto"/>
            <w:left w:val="none" w:sz="0" w:space="0" w:color="auto"/>
            <w:bottom w:val="none" w:sz="0" w:space="0" w:color="auto"/>
            <w:right w:val="none" w:sz="0" w:space="0" w:color="auto"/>
          </w:divBdr>
          <w:divsChild>
            <w:div w:id="1670717003">
              <w:marLeft w:val="0"/>
              <w:marRight w:val="0"/>
              <w:marTop w:val="0"/>
              <w:marBottom w:val="0"/>
              <w:divBdr>
                <w:top w:val="none" w:sz="0" w:space="0" w:color="auto"/>
                <w:left w:val="none" w:sz="0" w:space="0" w:color="auto"/>
                <w:bottom w:val="none" w:sz="0" w:space="0" w:color="auto"/>
                <w:right w:val="none" w:sz="0" w:space="0" w:color="auto"/>
              </w:divBdr>
              <w:divsChild>
                <w:div w:id="8969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87417">
      <w:bodyDiv w:val="1"/>
      <w:marLeft w:val="0"/>
      <w:marRight w:val="0"/>
      <w:marTop w:val="0"/>
      <w:marBottom w:val="0"/>
      <w:divBdr>
        <w:top w:val="none" w:sz="0" w:space="0" w:color="auto"/>
        <w:left w:val="none" w:sz="0" w:space="0" w:color="auto"/>
        <w:bottom w:val="none" w:sz="0" w:space="0" w:color="auto"/>
        <w:right w:val="none" w:sz="0" w:space="0" w:color="auto"/>
      </w:divBdr>
      <w:divsChild>
        <w:div w:id="1278030453">
          <w:marLeft w:val="0"/>
          <w:marRight w:val="0"/>
          <w:marTop w:val="0"/>
          <w:marBottom w:val="0"/>
          <w:divBdr>
            <w:top w:val="none" w:sz="0" w:space="0" w:color="auto"/>
            <w:left w:val="none" w:sz="0" w:space="0" w:color="auto"/>
            <w:bottom w:val="none" w:sz="0" w:space="0" w:color="auto"/>
            <w:right w:val="none" w:sz="0" w:space="0" w:color="auto"/>
          </w:divBdr>
          <w:divsChild>
            <w:div w:id="1511597861">
              <w:marLeft w:val="0"/>
              <w:marRight w:val="0"/>
              <w:marTop w:val="0"/>
              <w:marBottom w:val="0"/>
              <w:divBdr>
                <w:top w:val="none" w:sz="0" w:space="0" w:color="auto"/>
                <w:left w:val="none" w:sz="0" w:space="0" w:color="auto"/>
                <w:bottom w:val="none" w:sz="0" w:space="0" w:color="auto"/>
                <w:right w:val="none" w:sz="0" w:space="0" w:color="auto"/>
              </w:divBdr>
            </w:div>
            <w:div w:id="13134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170307">
      <w:bodyDiv w:val="1"/>
      <w:marLeft w:val="0"/>
      <w:marRight w:val="0"/>
      <w:marTop w:val="0"/>
      <w:marBottom w:val="0"/>
      <w:divBdr>
        <w:top w:val="none" w:sz="0" w:space="0" w:color="auto"/>
        <w:left w:val="none" w:sz="0" w:space="0" w:color="auto"/>
        <w:bottom w:val="none" w:sz="0" w:space="0" w:color="auto"/>
        <w:right w:val="none" w:sz="0" w:space="0" w:color="auto"/>
      </w:divBdr>
    </w:div>
    <w:div w:id="1186669943">
      <w:bodyDiv w:val="1"/>
      <w:marLeft w:val="0"/>
      <w:marRight w:val="0"/>
      <w:marTop w:val="0"/>
      <w:marBottom w:val="0"/>
      <w:divBdr>
        <w:top w:val="none" w:sz="0" w:space="0" w:color="auto"/>
        <w:left w:val="none" w:sz="0" w:space="0" w:color="auto"/>
        <w:bottom w:val="none" w:sz="0" w:space="0" w:color="auto"/>
        <w:right w:val="none" w:sz="0" w:space="0" w:color="auto"/>
      </w:divBdr>
    </w:div>
    <w:div w:id="1187014423">
      <w:bodyDiv w:val="1"/>
      <w:marLeft w:val="0"/>
      <w:marRight w:val="0"/>
      <w:marTop w:val="0"/>
      <w:marBottom w:val="0"/>
      <w:divBdr>
        <w:top w:val="none" w:sz="0" w:space="0" w:color="auto"/>
        <w:left w:val="none" w:sz="0" w:space="0" w:color="auto"/>
        <w:bottom w:val="none" w:sz="0" w:space="0" w:color="auto"/>
        <w:right w:val="none" w:sz="0" w:space="0" w:color="auto"/>
      </w:divBdr>
      <w:divsChild>
        <w:div w:id="1096556933">
          <w:marLeft w:val="0"/>
          <w:marRight w:val="0"/>
          <w:marTop w:val="0"/>
          <w:marBottom w:val="0"/>
          <w:divBdr>
            <w:top w:val="none" w:sz="0" w:space="0" w:color="auto"/>
            <w:left w:val="none" w:sz="0" w:space="0" w:color="auto"/>
            <w:bottom w:val="none" w:sz="0" w:space="0" w:color="auto"/>
            <w:right w:val="none" w:sz="0" w:space="0" w:color="auto"/>
          </w:divBdr>
          <w:divsChild>
            <w:div w:id="426777031">
              <w:marLeft w:val="0"/>
              <w:marRight w:val="0"/>
              <w:marTop w:val="0"/>
              <w:marBottom w:val="0"/>
              <w:divBdr>
                <w:top w:val="none" w:sz="0" w:space="0" w:color="auto"/>
                <w:left w:val="none" w:sz="0" w:space="0" w:color="auto"/>
                <w:bottom w:val="none" w:sz="0" w:space="0" w:color="auto"/>
                <w:right w:val="none" w:sz="0" w:space="0" w:color="auto"/>
              </w:divBdr>
            </w:div>
            <w:div w:id="159853623">
              <w:marLeft w:val="0"/>
              <w:marRight w:val="0"/>
              <w:marTop w:val="0"/>
              <w:marBottom w:val="0"/>
              <w:divBdr>
                <w:top w:val="none" w:sz="0" w:space="0" w:color="auto"/>
                <w:left w:val="none" w:sz="0" w:space="0" w:color="auto"/>
                <w:bottom w:val="none" w:sz="0" w:space="0" w:color="auto"/>
                <w:right w:val="none" w:sz="0" w:space="0" w:color="auto"/>
              </w:divBdr>
            </w:div>
          </w:divsChild>
        </w:div>
        <w:div w:id="2114930848">
          <w:marLeft w:val="0"/>
          <w:marRight w:val="0"/>
          <w:marTop w:val="0"/>
          <w:marBottom w:val="0"/>
          <w:divBdr>
            <w:top w:val="none" w:sz="0" w:space="0" w:color="auto"/>
            <w:left w:val="none" w:sz="0" w:space="0" w:color="auto"/>
            <w:bottom w:val="none" w:sz="0" w:space="0" w:color="auto"/>
            <w:right w:val="none" w:sz="0" w:space="0" w:color="auto"/>
          </w:divBdr>
        </w:div>
      </w:divsChild>
    </w:div>
    <w:div w:id="1187520509">
      <w:bodyDiv w:val="1"/>
      <w:marLeft w:val="0"/>
      <w:marRight w:val="0"/>
      <w:marTop w:val="0"/>
      <w:marBottom w:val="0"/>
      <w:divBdr>
        <w:top w:val="none" w:sz="0" w:space="0" w:color="auto"/>
        <w:left w:val="none" w:sz="0" w:space="0" w:color="auto"/>
        <w:bottom w:val="none" w:sz="0" w:space="0" w:color="auto"/>
        <w:right w:val="none" w:sz="0" w:space="0" w:color="auto"/>
      </w:divBdr>
      <w:divsChild>
        <w:div w:id="1426002410">
          <w:marLeft w:val="0"/>
          <w:marRight w:val="0"/>
          <w:marTop w:val="0"/>
          <w:marBottom w:val="0"/>
          <w:divBdr>
            <w:top w:val="none" w:sz="0" w:space="0" w:color="auto"/>
            <w:left w:val="none" w:sz="0" w:space="0" w:color="auto"/>
            <w:bottom w:val="none" w:sz="0" w:space="0" w:color="auto"/>
            <w:right w:val="none" w:sz="0" w:space="0" w:color="auto"/>
          </w:divBdr>
          <w:divsChild>
            <w:div w:id="74595080">
              <w:marLeft w:val="0"/>
              <w:marRight w:val="0"/>
              <w:marTop w:val="0"/>
              <w:marBottom w:val="0"/>
              <w:divBdr>
                <w:top w:val="none" w:sz="0" w:space="0" w:color="auto"/>
                <w:left w:val="none" w:sz="0" w:space="0" w:color="auto"/>
                <w:bottom w:val="none" w:sz="0" w:space="0" w:color="auto"/>
                <w:right w:val="none" w:sz="0" w:space="0" w:color="auto"/>
              </w:divBdr>
            </w:div>
            <w:div w:id="831524040">
              <w:marLeft w:val="0"/>
              <w:marRight w:val="0"/>
              <w:marTop w:val="0"/>
              <w:marBottom w:val="0"/>
              <w:divBdr>
                <w:top w:val="none" w:sz="0" w:space="0" w:color="auto"/>
                <w:left w:val="none" w:sz="0" w:space="0" w:color="auto"/>
                <w:bottom w:val="none" w:sz="0" w:space="0" w:color="auto"/>
                <w:right w:val="none" w:sz="0" w:space="0" w:color="auto"/>
              </w:divBdr>
              <w:divsChild>
                <w:div w:id="69235472">
                  <w:marLeft w:val="0"/>
                  <w:marRight w:val="0"/>
                  <w:marTop w:val="0"/>
                  <w:marBottom w:val="0"/>
                  <w:divBdr>
                    <w:top w:val="none" w:sz="0" w:space="0" w:color="auto"/>
                    <w:left w:val="none" w:sz="0" w:space="0" w:color="auto"/>
                    <w:bottom w:val="none" w:sz="0" w:space="0" w:color="auto"/>
                    <w:right w:val="none" w:sz="0" w:space="0" w:color="auto"/>
                  </w:divBdr>
                  <w:divsChild>
                    <w:div w:id="777258768">
                      <w:marLeft w:val="0"/>
                      <w:marRight w:val="0"/>
                      <w:marTop w:val="0"/>
                      <w:marBottom w:val="0"/>
                      <w:divBdr>
                        <w:top w:val="none" w:sz="0" w:space="0" w:color="auto"/>
                        <w:left w:val="none" w:sz="0" w:space="0" w:color="auto"/>
                        <w:bottom w:val="none" w:sz="0" w:space="0" w:color="auto"/>
                        <w:right w:val="none" w:sz="0" w:space="0" w:color="auto"/>
                      </w:divBdr>
                    </w:div>
                  </w:divsChild>
                </w:div>
                <w:div w:id="1342315897">
                  <w:marLeft w:val="0"/>
                  <w:marRight w:val="0"/>
                  <w:marTop w:val="0"/>
                  <w:marBottom w:val="0"/>
                  <w:divBdr>
                    <w:top w:val="none" w:sz="0" w:space="0" w:color="auto"/>
                    <w:left w:val="none" w:sz="0" w:space="0" w:color="auto"/>
                    <w:bottom w:val="none" w:sz="0" w:space="0" w:color="auto"/>
                    <w:right w:val="none" w:sz="0" w:space="0" w:color="auto"/>
                  </w:divBdr>
                </w:div>
              </w:divsChild>
            </w:div>
            <w:div w:id="550002193">
              <w:marLeft w:val="0"/>
              <w:marRight w:val="0"/>
              <w:marTop w:val="0"/>
              <w:marBottom w:val="0"/>
              <w:divBdr>
                <w:top w:val="none" w:sz="0" w:space="0" w:color="auto"/>
                <w:left w:val="none" w:sz="0" w:space="0" w:color="auto"/>
                <w:bottom w:val="none" w:sz="0" w:space="0" w:color="auto"/>
                <w:right w:val="none" w:sz="0" w:space="0" w:color="auto"/>
              </w:divBdr>
              <w:divsChild>
                <w:div w:id="13004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30402">
      <w:bodyDiv w:val="1"/>
      <w:marLeft w:val="0"/>
      <w:marRight w:val="0"/>
      <w:marTop w:val="0"/>
      <w:marBottom w:val="0"/>
      <w:divBdr>
        <w:top w:val="none" w:sz="0" w:space="0" w:color="auto"/>
        <w:left w:val="none" w:sz="0" w:space="0" w:color="auto"/>
        <w:bottom w:val="none" w:sz="0" w:space="0" w:color="auto"/>
        <w:right w:val="none" w:sz="0" w:space="0" w:color="auto"/>
      </w:divBdr>
      <w:divsChild>
        <w:div w:id="1251505381">
          <w:marLeft w:val="0"/>
          <w:marRight w:val="0"/>
          <w:marTop w:val="0"/>
          <w:marBottom w:val="0"/>
          <w:divBdr>
            <w:top w:val="none" w:sz="0" w:space="0" w:color="auto"/>
            <w:left w:val="none" w:sz="0" w:space="0" w:color="auto"/>
            <w:bottom w:val="none" w:sz="0" w:space="0" w:color="auto"/>
            <w:right w:val="none" w:sz="0" w:space="0" w:color="auto"/>
          </w:divBdr>
          <w:divsChild>
            <w:div w:id="2000502331">
              <w:marLeft w:val="0"/>
              <w:marRight w:val="0"/>
              <w:marTop w:val="0"/>
              <w:marBottom w:val="0"/>
              <w:divBdr>
                <w:top w:val="none" w:sz="0" w:space="0" w:color="auto"/>
                <w:left w:val="none" w:sz="0" w:space="0" w:color="auto"/>
                <w:bottom w:val="none" w:sz="0" w:space="0" w:color="auto"/>
                <w:right w:val="none" w:sz="0" w:space="0" w:color="auto"/>
              </w:divBdr>
            </w:div>
            <w:div w:id="2040472644">
              <w:marLeft w:val="0"/>
              <w:marRight w:val="0"/>
              <w:marTop w:val="0"/>
              <w:marBottom w:val="0"/>
              <w:divBdr>
                <w:top w:val="none" w:sz="0" w:space="0" w:color="auto"/>
                <w:left w:val="none" w:sz="0" w:space="0" w:color="auto"/>
                <w:bottom w:val="none" w:sz="0" w:space="0" w:color="auto"/>
                <w:right w:val="none" w:sz="0" w:space="0" w:color="auto"/>
              </w:divBdr>
            </w:div>
          </w:divsChild>
        </w:div>
        <w:div w:id="685517792">
          <w:marLeft w:val="0"/>
          <w:marRight w:val="0"/>
          <w:marTop w:val="0"/>
          <w:marBottom w:val="0"/>
          <w:divBdr>
            <w:top w:val="none" w:sz="0" w:space="0" w:color="auto"/>
            <w:left w:val="none" w:sz="0" w:space="0" w:color="auto"/>
            <w:bottom w:val="none" w:sz="0" w:space="0" w:color="auto"/>
            <w:right w:val="none" w:sz="0" w:space="0" w:color="auto"/>
          </w:divBdr>
        </w:div>
      </w:divsChild>
    </w:div>
    <w:div w:id="1190221394">
      <w:bodyDiv w:val="1"/>
      <w:marLeft w:val="0"/>
      <w:marRight w:val="0"/>
      <w:marTop w:val="0"/>
      <w:marBottom w:val="0"/>
      <w:divBdr>
        <w:top w:val="none" w:sz="0" w:space="0" w:color="auto"/>
        <w:left w:val="none" w:sz="0" w:space="0" w:color="auto"/>
        <w:bottom w:val="none" w:sz="0" w:space="0" w:color="auto"/>
        <w:right w:val="none" w:sz="0" w:space="0" w:color="auto"/>
      </w:divBdr>
      <w:divsChild>
        <w:div w:id="70391205">
          <w:marLeft w:val="0"/>
          <w:marRight w:val="0"/>
          <w:marTop w:val="0"/>
          <w:marBottom w:val="0"/>
          <w:divBdr>
            <w:top w:val="none" w:sz="0" w:space="0" w:color="auto"/>
            <w:left w:val="none" w:sz="0" w:space="0" w:color="auto"/>
            <w:bottom w:val="none" w:sz="0" w:space="0" w:color="auto"/>
            <w:right w:val="none" w:sz="0" w:space="0" w:color="auto"/>
          </w:divBdr>
          <w:divsChild>
            <w:div w:id="1896620968">
              <w:marLeft w:val="0"/>
              <w:marRight w:val="0"/>
              <w:marTop w:val="0"/>
              <w:marBottom w:val="0"/>
              <w:divBdr>
                <w:top w:val="none" w:sz="0" w:space="0" w:color="auto"/>
                <w:left w:val="none" w:sz="0" w:space="0" w:color="auto"/>
                <w:bottom w:val="none" w:sz="0" w:space="0" w:color="auto"/>
                <w:right w:val="none" w:sz="0" w:space="0" w:color="auto"/>
              </w:divBdr>
            </w:div>
          </w:divsChild>
        </w:div>
        <w:div w:id="1383942557">
          <w:marLeft w:val="0"/>
          <w:marRight w:val="0"/>
          <w:marTop w:val="0"/>
          <w:marBottom w:val="0"/>
          <w:divBdr>
            <w:top w:val="none" w:sz="0" w:space="0" w:color="auto"/>
            <w:left w:val="none" w:sz="0" w:space="0" w:color="auto"/>
            <w:bottom w:val="none" w:sz="0" w:space="0" w:color="auto"/>
            <w:right w:val="none" w:sz="0" w:space="0" w:color="auto"/>
          </w:divBdr>
          <w:divsChild>
            <w:div w:id="716782128">
              <w:marLeft w:val="0"/>
              <w:marRight w:val="0"/>
              <w:marTop w:val="0"/>
              <w:marBottom w:val="0"/>
              <w:divBdr>
                <w:top w:val="none" w:sz="0" w:space="0" w:color="auto"/>
                <w:left w:val="none" w:sz="0" w:space="0" w:color="auto"/>
                <w:bottom w:val="none" w:sz="0" w:space="0" w:color="auto"/>
                <w:right w:val="none" w:sz="0" w:space="0" w:color="auto"/>
              </w:divBdr>
              <w:divsChild>
                <w:div w:id="219558243">
                  <w:marLeft w:val="0"/>
                  <w:marRight w:val="0"/>
                  <w:marTop w:val="0"/>
                  <w:marBottom w:val="0"/>
                  <w:divBdr>
                    <w:top w:val="none" w:sz="0" w:space="0" w:color="auto"/>
                    <w:left w:val="none" w:sz="0" w:space="0" w:color="auto"/>
                    <w:bottom w:val="none" w:sz="0" w:space="0" w:color="auto"/>
                    <w:right w:val="none" w:sz="0" w:space="0" w:color="auto"/>
                  </w:divBdr>
                  <w:divsChild>
                    <w:div w:id="495726579">
                      <w:marLeft w:val="0"/>
                      <w:marRight w:val="0"/>
                      <w:marTop w:val="0"/>
                      <w:marBottom w:val="0"/>
                      <w:divBdr>
                        <w:top w:val="none" w:sz="0" w:space="0" w:color="auto"/>
                        <w:left w:val="none" w:sz="0" w:space="0" w:color="auto"/>
                        <w:bottom w:val="none" w:sz="0" w:space="0" w:color="auto"/>
                        <w:right w:val="none" w:sz="0" w:space="0" w:color="auto"/>
                      </w:divBdr>
                      <w:divsChild>
                        <w:div w:id="20797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90753">
          <w:marLeft w:val="0"/>
          <w:marRight w:val="0"/>
          <w:marTop w:val="0"/>
          <w:marBottom w:val="0"/>
          <w:divBdr>
            <w:top w:val="none" w:sz="0" w:space="0" w:color="auto"/>
            <w:left w:val="none" w:sz="0" w:space="0" w:color="auto"/>
            <w:bottom w:val="none" w:sz="0" w:space="0" w:color="auto"/>
            <w:right w:val="none" w:sz="0" w:space="0" w:color="auto"/>
          </w:divBdr>
          <w:divsChild>
            <w:div w:id="2017339341">
              <w:marLeft w:val="0"/>
              <w:marRight w:val="0"/>
              <w:marTop w:val="0"/>
              <w:marBottom w:val="0"/>
              <w:divBdr>
                <w:top w:val="none" w:sz="0" w:space="0" w:color="auto"/>
                <w:left w:val="none" w:sz="0" w:space="0" w:color="auto"/>
                <w:bottom w:val="none" w:sz="0" w:space="0" w:color="auto"/>
                <w:right w:val="none" w:sz="0" w:space="0" w:color="auto"/>
              </w:divBdr>
              <w:divsChild>
                <w:div w:id="1641422660">
                  <w:marLeft w:val="0"/>
                  <w:marRight w:val="0"/>
                  <w:marTop w:val="0"/>
                  <w:marBottom w:val="0"/>
                  <w:divBdr>
                    <w:top w:val="none" w:sz="0" w:space="0" w:color="auto"/>
                    <w:left w:val="none" w:sz="0" w:space="0" w:color="auto"/>
                    <w:bottom w:val="none" w:sz="0" w:space="0" w:color="auto"/>
                    <w:right w:val="none" w:sz="0" w:space="0" w:color="auto"/>
                  </w:divBdr>
                  <w:divsChild>
                    <w:div w:id="1815676774">
                      <w:marLeft w:val="0"/>
                      <w:marRight w:val="0"/>
                      <w:marTop w:val="0"/>
                      <w:marBottom w:val="0"/>
                      <w:divBdr>
                        <w:top w:val="none" w:sz="0" w:space="0" w:color="auto"/>
                        <w:left w:val="none" w:sz="0" w:space="0" w:color="auto"/>
                        <w:bottom w:val="none" w:sz="0" w:space="0" w:color="auto"/>
                        <w:right w:val="none" w:sz="0" w:space="0" w:color="auto"/>
                      </w:divBdr>
                      <w:divsChild>
                        <w:div w:id="5070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253731">
          <w:marLeft w:val="0"/>
          <w:marRight w:val="0"/>
          <w:marTop w:val="0"/>
          <w:marBottom w:val="0"/>
          <w:divBdr>
            <w:top w:val="none" w:sz="0" w:space="0" w:color="auto"/>
            <w:left w:val="none" w:sz="0" w:space="0" w:color="auto"/>
            <w:bottom w:val="none" w:sz="0" w:space="0" w:color="auto"/>
            <w:right w:val="none" w:sz="0" w:space="0" w:color="auto"/>
          </w:divBdr>
          <w:divsChild>
            <w:div w:id="517620558">
              <w:marLeft w:val="0"/>
              <w:marRight w:val="0"/>
              <w:marTop w:val="0"/>
              <w:marBottom w:val="0"/>
              <w:divBdr>
                <w:top w:val="none" w:sz="0" w:space="0" w:color="auto"/>
                <w:left w:val="none" w:sz="0" w:space="0" w:color="auto"/>
                <w:bottom w:val="none" w:sz="0" w:space="0" w:color="auto"/>
                <w:right w:val="none" w:sz="0" w:space="0" w:color="auto"/>
              </w:divBdr>
            </w:div>
          </w:divsChild>
        </w:div>
        <w:div w:id="979111333">
          <w:marLeft w:val="0"/>
          <w:marRight w:val="0"/>
          <w:marTop w:val="0"/>
          <w:marBottom w:val="0"/>
          <w:divBdr>
            <w:top w:val="none" w:sz="0" w:space="0" w:color="auto"/>
            <w:left w:val="none" w:sz="0" w:space="0" w:color="auto"/>
            <w:bottom w:val="none" w:sz="0" w:space="0" w:color="auto"/>
            <w:right w:val="none" w:sz="0" w:space="0" w:color="auto"/>
          </w:divBdr>
          <w:divsChild>
            <w:div w:id="1186021776">
              <w:marLeft w:val="0"/>
              <w:marRight w:val="0"/>
              <w:marTop w:val="0"/>
              <w:marBottom w:val="0"/>
              <w:divBdr>
                <w:top w:val="none" w:sz="0" w:space="0" w:color="auto"/>
                <w:left w:val="none" w:sz="0" w:space="0" w:color="auto"/>
                <w:bottom w:val="none" w:sz="0" w:space="0" w:color="auto"/>
                <w:right w:val="none" w:sz="0" w:space="0" w:color="auto"/>
              </w:divBdr>
              <w:divsChild>
                <w:div w:id="1389648394">
                  <w:marLeft w:val="0"/>
                  <w:marRight w:val="0"/>
                  <w:marTop w:val="0"/>
                  <w:marBottom w:val="0"/>
                  <w:divBdr>
                    <w:top w:val="none" w:sz="0" w:space="0" w:color="auto"/>
                    <w:left w:val="none" w:sz="0" w:space="0" w:color="auto"/>
                    <w:bottom w:val="none" w:sz="0" w:space="0" w:color="auto"/>
                    <w:right w:val="none" w:sz="0" w:space="0" w:color="auto"/>
                  </w:divBdr>
                  <w:divsChild>
                    <w:div w:id="1706907336">
                      <w:marLeft w:val="0"/>
                      <w:marRight w:val="0"/>
                      <w:marTop w:val="0"/>
                      <w:marBottom w:val="0"/>
                      <w:divBdr>
                        <w:top w:val="none" w:sz="0" w:space="0" w:color="auto"/>
                        <w:left w:val="none" w:sz="0" w:space="0" w:color="auto"/>
                        <w:bottom w:val="none" w:sz="0" w:space="0" w:color="auto"/>
                        <w:right w:val="none" w:sz="0" w:space="0" w:color="auto"/>
                      </w:divBdr>
                      <w:divsChild>
                        <w:div w:id="2097557863">
                          <w:marLeft w:val="0"/>
                          <w:marRight w:val="0"/>
                          <w:marTop w:val="0"/>
                          <w:marBottom w:val="0"/>
                          <w:divBdr>
                            <w:top w:val="none" w:sz="0" w:space="0" w:color="auto"/>
                            <w:left w:val="none" w:sz="0" w:space="0" w:color="auto"/>
                            <w:bottom w:val="none" w:sz="0" w:space="0" w:color="auto"/>
                            <w:right w:val="none" w:sz="0" w:space="0" w:color="auto"/>
                          </w:divBdr>
                          <w:divsChild>
                            <w:div w:id="1003624109">
                              <w:marLeft w:val="0"/>
                              <w:marRight w:val="0"/>
                              <w:marTop w:val="0"/>
                              <w:marBottom w:val="0"/>
                              <w:divBdr>
                                <w:top w:val="none" w:sz="0" w:space="0" w:color="auto"/>
                                <w:left w:val="none" w:sz="0" w:space="0" w:color="auto"/>
                                <w:bottom w:val="none" w:sz="0" w:space="0" w:color="auto"/>
                                <w:right w:val="none" w:sz="0" w:space="0" w:color="auto"/>
                              </w:divBdr>
                              <w:divsChild>
                                <w:div w:id="19308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325837">
          <w:marLeft w:val="0"/>
          <w:marRight w:val="0"/>
          <w:marTop w:val="0"/>
          <w:marBottom w:val="0"/>
          <w:divBdr>
            <w:top w:val="none" w:sz="0" w:space="0" w:color="auto"/>
            <w:left w:val="none" w:sz="0" w:space="0" w:color="auto"/>
            <w:bottom w:val="none" w:sz="0" w:space="0" w:color="auto"/>
            <w:right w:val="none" w:sz="0" w:space="0" w:color="auto"/>
          </w:divBdr>
          <w:divsChild>
            <w:div w:id="1654796171">
              <w:marLeft w:val="0"/>
              <w:marRight w:val="0"/>
              <w:marTop w:val="0"/>
              <w:marBottom w:val="0"/>
              <w:divBdr>
                <w:top w:val="none" w:sz="0" w:space="0" w:color="auto"/>
                <w:left w:val="none" w:sz="0" w:space="0" w:color="auto"/>
                <w:bottom w:val="none" w:sz="0" w:space="0" w:color="auto"/>
                <w:right w:val="none" w:sz="0" w:space="0" w:color="auto"/>
              </w:divBdr>
              <w:divsChild>
                <w:div w:id="1956057255">
                  <w:marLeft w:val="0"/>
                  <w:marRight w:val="0"/>
                  <w:marTop w:val="0"/>
                  <w:marBottom w:val="0"/>
                  <w:divBdr>
                    <w:top w:val="none" w:sz="0" w:space="0" w:color="auto"/>
                    <w:left w:val="none" w:sz="0" w:space="0" w:color="auto"/>
                    <w:bottom w:val="none" w:sz="0" w:space="0" w:color="auto"/>
                    <w:right w:val="none" w:sz="0" w:space="0" w:color="auto"/>
                  </w:divBdr>
                  <w:divsChild>
                    <w:div w:id="569735977">
                      <w:marLeft w:val="0"/>
                      <w:marRight w:val="0"/>
                      <w:marTop w:val="0"/>
                      <w:marBottom w:val="0"/>
                      <w:divBdr>
                        <w:top w:val="none" w:sz="0" w:space="0" w:color="auto"/>
                        <w:left w:val="none" w:sz="0" w:space="0" w:color="auto"/>
                        <w:bottom w:val="none" w:sz="0" w:space="0" w:color="auto"/>
                        <w:right w:val="none" w:sz="0" w:space="0" w:color="auto"/>
                      </w:divBdr>
                      <w:divsChild>
                        <w:div w:id="594939168">
                          <w:marLeft w:val="0"/>
                          <w:marRight w:val="0"/>
                          <w:marTop w:val="0"/>
                          <w:marBottom w:val="0"/>
                          <w:divBdr>
                            <w:top w:val="none" w:sz="0" w:space="0" w:color="auto"/>
                            <w:left w:val="none" w:sz="0" w:space="0" w:color="auto"/>
                            <w:bottom w:val="none" w:sz="0" w:space="0" w:color="auto"/>
                            <w:right w:val="none" w:sz="0" w:space="0" w:color="auto"/>
                          </w:divBdr>
                          <w:divsChild>
                            <w:div w:id="617420973">
                              <w:marLeft w:val="0"/>
                              <w:marRight w:val="0"/>
                              <w:marTop w:val="0"/>
                              <w:marBottom w:val="0"/>
                              <w:divBdr>
                                <w:top w:val="none" w:sz="0" w:space="0" w:color="auto"/>
                                <w:left w:val="none" w:sz="0" w:space="0" w:color="auto"/>
                                <w:bottom w:val="none" w:sz="0" w:space="0" w:color="auto"/>
                                <w:right w:val="none" w:sz="0" w:space="0" w:color="auto"/>
                              </w:divBdr>
                              <w:divsChild>
                                <w:div w:id="191462539">
                                  <w:marLeft w:val="0"/>
                                  <w:marRight w:val="0"/>
                                  <w:marTop w:val="0"/>
                                  <w:marBottom w:val="0"/>
                                  <w:divBdr>
                                    <w:top w:val="none" w:sz="0" w:space="0" w:color="auto"/>
                                    <w:left w:val="none" w:sz="0" w:space="0" w:color="auto"/>
                                    <w:bottom w:val="none" w:sz="0" w:space="0" w:color="auto"/>
                                    <w:right w:val="none" w:sz="0" w:space="0" w:color="auto"/>
                                  </w:divBdr>
                                </w:div>
                                <w:div w:id="421072459">
                                  <w:marLeft w:val="0"/>
                                  <w:marRight w:val="0"/>
                                  <w:marTop w:val="0"/>
                                  <w:marBottom w:val="0"/>
                                  <w:divBdr>
                                    <w:top w:val="none" w:sz="0" w:space="0" w:color="auto"/>
                                    <w:left w:val="none" w:sz="0" w:space="0" w:color="auto"/>
                                    <w:bottom w:val="none" w:sz="0" w:space="0" w:color="auto"/>
                                    <w:right w:val="none" w:sz="0" w:space="0" w:color="auto"/>
                                  </w:divBdr>
                                </w:div>
                                <w:div w:id="1726022794">
                                  <w:marLeft w:val="0"/>
                                  <w:marRight w:val="0"/>
                                  <w:marTop w:val="0"/>
                                  <w:marBottom w:val="0"/>
                                  <w:divBdr>
                                    <w:top w:val="none" w:sz="0" w:space="0" w:color="auto"/>
                                    <w:left w:val="none" w:sz="0" w:space="0" w:color="auto"/>
                                    <w:bottom w:val="none" w:sz="0" w:space="0" w:color="auto"/>
                                    <w:right w:val="none" w:sz="0" w:space="0" w:color="auto"/>
                                  </w:divBdr>
                                </w:div>
                                <w:div w:id="733358585">
                                  <w:marLeft w:val="0"/>
                                  <w:marRight w:val="0"/>
                                  <w:marTop w:val="0"/>
                                  <w:marBottom w:val="0"/>
                                  <w:divBdr>
                                    <w:top w:val="none" w:sz="0" w:space="0" w:color="auto"/>
                                    <w:left w:val="none" w:sz="0" w:space="0" w:color="auto"/>
                                    <w:bottom w:val="none" w:sz="0" w:space="0" w:color="auto"/>
                                    <w:right w:val="none" w:sz="0" w:space="0" w:color="auto"/>
                                  </w:divBdr>
                                </w:div>
                                <w:div w:id="1179543599">
                                  <w:marLeft w:val="0"/>
                                  <w:marRight w:val="0"/>
                                  <w:marTop w:val="0"/>
                                  <w:marBottom w:val="0"/>
                                  <w:divBdr>
                                    <w:top w:val="none" w:sz="0" w:space="0" w:color="auto"/>
                                    <w:left w:val="none" w:sz="0" w:space="0" w:color="auto"/>
                                    <w:bottom w:val="none" w:sz="0" w:space="0" w:color="auto"/>
                                    <w:right w:val="none" w:sz="0" w:space="0" w:color="auto"/>
                                  </w:divBdr>
                                </w:div>
                                <w:div w:id="1964770037">
                                  <w:marLeft w:val="0"/>
                                  <w:marRight w:val="0"/>
                                  <w:marTop w:val="0"/>
                                  <w:marBottom w:val="0"/>
                                  <w:divBdr>
                                    <w:top w:val="none" w:sz="0" w:space="0" w:color="auto"/>
                                    <w:left w:val="none" w:sz="0" w:space="0" w:color="auto"/>
                                    <w:bottom w:val="none" w:sz="0" w:space="0" w:color="auto"/>
                                    <w:right w:val="none" w:sz="0" w:space="0" w:color="auto"/>
                                  </w:divBdr>
                                </w:div>
                                <w:div w:id="1955212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0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605108">
      <w:bodyDiv w:val="1"/>
      <w:marLeft w:val="0"/>
      <w:marRight w:val="0"/>
      <w:marTop w:val="0"/>
      <w:marBottom w:val="0"/>
      <w:divBdr>
        <w:top w:val="none" w:sz="0" w:space="0" w:color="auto"/>
        <w:left w:val="none" w:sz="0" w:space="0" w:color="auto"/>
        <w:bottom w:val="none" w:sz="0" w:space="0" w:color="auto"/>
        <w:right w:val="none" w:sz="0" w:space="0" w:color="auto"/>
      </w:divBdr>
      <w:divsChild>
        <w:div w:id="1174077682">
          <w:marLeft w:val="0"/>
          <w:marRight w:val="300"/>
          <w:marTop w:val="0"/>
          <w:marBottom w:val="0"/>
          <w:divBdr>
            <w:top w:val="none" w:sz="0" w:space="0" w:color="auto"/>
            <w:left w:val="none" w:sz="0" w:space="0" w:color="auto"/>
            <w:bottom w:val="none" w:sz="0" w:space="0" w:color="auto"/>
            <w:right w:val="none" w:sz="0" w:space="0" w:color="auto"/>
          </w:divBdr>
          <w:divsChild>
            <w:div w:id="730225923">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 w:id="174618286">
                  <w:marLeft w:val="0"/>
                  <w:marRight w:val="0"/>
                  <w:marTop w:val="0"/>
                  <w:marBottom w:val="0"/>
                  <w:divBdr>
                    <w:top w:val="none" w:sz="0" w:space="0" w:color="auto"/>
                    <w:left w:val="none" w:sz="0" w:space="0" w:color="auto"/>
                    <w:bottom w:val="none" w:sz="0" w:space="0" w:color="auto"/>
                    <w:right w:val="none" w:sz="0" w:space="0" w:color="auto"/>
                  </w:divBdr>
                </w:div>
              </w:divsChild>
            </w:div>
            <w:div w:id="1835223110">
              <w:marLeft w:val="0"/>
              <w:marRight w:val="0"/>
              <w:marTop w:val="0"/>
              <w:marBottom w:val="0"/>
              <w:divBdr>
                <w:top w:val="none" w:sz="0" w:space="0" w:color="auto"/>
                <w:left w:val="none" w:sz="0" w:space="0" w:color="auto"/>
                <w:bottom w:val="none" w:sz="0" w:space="0" w:color="auto"/>
                <w:right w:val="none" w:sz="0" w:space="0" w:color="auto"/>
              </w:divBdr>
            </w:div>
          </w:divsChild>
        </w:div>
        <w:div w:id="1210335205">
          <w:marLeft w:val="0"/>
          <w:marRight w:val="0"/>
          <w:marTop w:val="0"/>
          <w:marBottom w:val="0"/>
          <w:divBdr>
            <w:top w:val="none" w:sz="0" w:space="0" w:color="auto"/>
            <w:left w:val="none" w:sz="0" w:space="0" w:color="auto"/>
            <w:bottom w:val="none" w:sz="0" w:space="0" w:color="auto"/>
            <w:right w:val="none" w:sz="0" w:space="0" w:color="auto"/>
          </w:divBdr>
        </w:div>
      </w:divsChild>
    </w:div>
    <w:div w:id="1192845209">
      <w:bodyDiv w:val="1"/>
      <w:marLeft w:val="0"/>
      <w:marRight w:val="0"/>
      <w:marTop w:val="0"/>
      <w:marBottom w:val="0"/>
      <w:divBdr>
        <w:top w:val="none" w:sz="0" w:space="0" w:color="auto"/>
        <w:left w:val="none" w:sz="0" w:space="0" w:color="auto"/>
        <w:bottom w:val="none" w:sz="0" w:space="0" w:color="auto"/>
        <w:right w:val="none" w:sz="0" w:space="0" w:color="auto"/>
      </w:divBdr>
      <w:divsChild>
        <w:div w:id="295184339">
          <w:marLeft w:val="0"/>
          <w:marRight w:val="0"/>
          <w:marTop w:val="0"/>
          <w:marBottom w:val="0"/>
          <w:divBdr>
            <w:top w:val="none" w:sz="0" w:space="0" w:color="auto"/>
            <w:left w:val="none" w:sz="0" w:space="0" w:color="auto"/>
            <w:bottom w:val="none" w:sz="0" w:space="0" w:color="auto"/>
            <w:right w:val="none" w:sz="0" w:space="0" w:color="auto"/>
          </w:divBdr>
          <w:divsChild>
            <w:div w:id="583031655">
              <w:marLeft w:val="0"/>
              <w:marRight w:val="0"/>
              <w:marTop w:val="0"/>
              <w:marBottom w:val="0"/>
              <w:divBdr>
                <w:top w:val="none" w:sz="0" w:space="0" w:color="auto"/>
                <w:left w:val="none" w:sz="0" w:space="0" w:color="auto"/>
                <w:bottom w:val="none" w:sz="0" w:space="0" w:color="auto"/>
                <w:right w:val="none" w:sz="0" w:space="0" w:color="auto"/>
              </w:divBdr>
            </w:div>
            <w:div w:id="655961869">
              <w:marLeft w:val="0"/>
              <w:marRight w:val="0"/>
              <w:marTop w:val="0"/>
              <w:marBottom w:val="0"/>
              <w:divBdr>
                <w:top w:val="none" w:sz="0" w:space="0" w:color="auto"/>
                <w:left w:val="none" w:sz="0" w:space="0" w:color="auto"/>
                <w:bottom w:val="none" w:sz="0" w:space="0" w:color="auto"/>
                <w:right w:val="none" w:sz="0" w:space="0" w:color="auto"/>
              </w:divBdr>
            </w:div>
          </w:divsChild>
        </w:div>
        <w:div w:id="1271814786">
          <w:marLeft w:val="0"/>
          <w:marRight w:val="0"/>
          <w:marTop w:val="0"/>
          <w:marBottom w:val="0"/>
          <w:divBdr>
            <w:top w:val="none" w:sz="0" w:space="0" w:color="auto"/>
            <w:left w:val="none" w:sz="0" w:space="0" w:color="auto"/>
            <w:bottom w:val="none" w:sz="0" w:space="0" w:color="auto"/>
            <w:right w:val="none" w:sz="0" w:space="0" w:color="auto"/>
          </w:divBdr>
        </w:div>
      </w:divsChild>
    </w:div>
    <w:div w:id="1192954735">
      <w:bodyDiv w:val="1"/>
      <w:marLeft w:val="0"/>
      <w:marRight w:val="0"/>
      <w:marTop w:val="0"/>
      <w:marBottom w:val="0"/>
      <w:divBdr>
        <w:top w:val="none" w:sz="0" w:space="0" w:color="auto"/>
        <w:left w:val="none" w:sz="0" w:space="0" w:color="auto"/>
        <w:bottom w:val="none" w:sz="0" w:space="0" w:color="auto"/>
        <w:right w:val="none" w:sz="0" w:space="0" w:color="auto"/>
      </w:divBdr>
      <w:divsChild>
        <w:div w:id="566573070">
          <w:marLeft w:val="0"/>
          <w:marRight w:val="0"/>
          <w:marTop w:val="0"/>
          <w:marBottom w:val="0"/>
          <w:divBdr>
            <w:top w:val="none" w:sz="0" w:space="0" w:color="auto"/>
            <w:left w:val="none" w:sz="0" w:space="0" w:color="auto"/>
            <w:bottom w:val="none" w:sz="0" w:space="0" w:color="auto"/>
            <w:right w:val="none" w:sz="0" w:space="0" w:color="auto"/>
          </w:divBdr>
          <w:divsChild>
            <w:div w:id="914317649">
              <w:marLeft w:val="0"/>
              <w:marRight w:val="0"/>
              <w:marTop w:val="0"/>
              <w:marBottom w:val="0"/>
              <w:divBdr>
                <w:top w:val="none" w:sz="0" w:space="0" w:color="auto"/>
                <w:left w:val="none" w:sz="0" w:space="0" w:color="auto"/>
                <w:bottom w:val="none" w:sz="0" w:space="0" w:color="auto"/>
                <w:right w:val="none" w:sz="0" w:space="0" w:color="auto"/>
              </w:divBdr>
            </w:div>
            <w:div w:id="373892403">
              <w:marLeft w:val="0"/>
              <w:marRight w:val="0"/>
              <w:marTop w:val="0"/>
              <w:marBottom w:val="0"/>
              <w:divBdr>
                <w:top w:val="none" w:sz="0" w:space="0" w:color="auto"/>
                <w:left w:val="none" w:sz="0" w:space="0" w:color="auto"/>
                <w:bottom w:val="none" w:sz="0" w:space="0" w:color="auto"/>
                <w:right w:val="none" w:sz="0" w:space="0" w:color="auto"/>
              </w:divBdr>
            </w:div>
          </w:divsChild>
        </w:div>
        <w:div w:id="314071712">
          <w:marLeft w:val="0"/>
          <w:marRight w:val="0"/>
          <w:marTop w:val="0"/>
          <w:marBottom w:val="0"/>
          <w:divBdr>
            <w:top w:val="none" w:sz="0" w:space="0" w:color="auto"/>
            <w:left w:val="none" w:sz="0" w:space="0" w:color="auto"/>
            <w:bottom w:val="none" w:sz="0" w:space="0" w:color="auto"/>
            <w:right w:val="none" w:sz="0" w:space="0" w:color="auto"/>
          </w:divBdr>
        </w:div>
      </w:divsChild>
    </w:div>
    <w:div w:id="1194221753">
      <w:bodyDiv w:val="1"/>
      <w:marLeft w:val="0"/>
      <w:marRight w:val="0"/>
      <w:marTop w:val="0"/>
      <w:marBottom w:val="0"/>
      <w:divBdr>
        <w:top w:val="none" w:sz="0" w:space="0" w:color="auto"/>
        <w:left w:val="none" w:sz="0" w:space="0" w:color="auto"/>
        <w:bottom w:val="none" w:sz="0" w:space="0" w:color="auto"/>
        <w:right w:val="none" w:sz="0" w:space="0" w:color="auto"/>
      </w:divBdr>
      <w:divsChild>
        <w:div w:id="603997572">
          <w:marLeft w:val="0"/>
          <w:marRight w:val="0"/>
          <w:marTop w:val="0"/>
          <w:marBottom w:val="0"/>
          <w:divBdr>
            <w:top w:val="none" w:sz="0" w:space="0" w:color="auto"/>
            <w:left w:val="none" w:sz="0" w:space="0" w:color="auto"/>
            <w:bottom w:val="none" w:sz="0" w:space="0" w:color="auto"/>
            <w:right w:val="none" w:sz="0" w:space="0" w:color="auto"/>
          </w:divBdr>
          <w:divsChild>
            <w:div w:id="526718123">
              <w:marLeft w:val="0"/>
              <w:marRight w:val="0"/>
              <w:marTop w:val="0"/>
              <w:marBottom w:val="0"/>
              <w:divBdr>
                <w:top w:val="none" w:sz="0" w:space="0" w:color="auto"/>
                <w:left w:val="none" w:sz="0" w:space="0" w:color="auto"/>
                <w:bottom w:val="none" w:sz="0" w:space="0" w:color="auto"/>
                <w:right w:val="none" w:sz="0" w:space="0" w:color="auto"/>
              </w:divBdr>
            </w:div>
            <w:div w:id="64881692">
              <w:marLeft w:val="0"/>
              <w:marRight w:val="0"/>
              <w:marTop w:val="0"/>
              <w:marBottom w:val="0"/>
              <w:divBdr>
                <w:top w:val="none" w:sz="0" w:space="0" w:color="auto"/>
                <w:left w:val="none" w:sz="0" w:space="0" w:color="auto"/>
                <w:bottom w:val="none" w:sz="0" w:space="0" w:color="auto"/>
                <w:right w:val="none" w:sz="0" w:space="0" w:color="auto"/>
              </w:divBdr>
            </w:div>
          </w:divsChild>
        </w:div>
        <w:div w:id="54936005">
          <w:marLeft w:val="0"/>
          <w:marRight w:val="0"/>
          <w:marTop w:val="0"/>
          <w:marBottom w:val="0"/>
          <w:divBdr>
            <w:top w:val="none" w:sz="0" w:space="0" w:color="auto"/>
            <w:left w:val="none" w:sz="0" w:space="0" w:color="auto"/>
            <w:bottom w:val="none" w:sz="0" w:space="0" w:color="auto"/>
            <w:right w:val="none" w:sz="0" w:space="0" w:color="auto"/>
          </w:divBdr>
        </w:div>
      </w:divsChild>
    </w:div>
    <w:div w:id="1194879180">
      <w:bodyDiv w:val="1"/>
      <w:marLeft w:val="0"/>
      <w:marRight w:val="0"/>
      <w:marTop w:val="0"/>
      <w:marBottom w:val="0"/>
      <w:divBdr>
        <w:top w:val="none" w:sz="0" w:space="0" w:color="auto"/>
        <w:left w:val="none" w:sz="0" w:space="0" w:color="auto"/>
        <w:bottom w:val="none" w:sz="0" w:space="0" w:color="auto"/>
        <w:right w:val="none" w:sz="0" w:space="0" w:color="auto"/>
      </w:divBdr>
      <w:divsChild>
        <w:div w:id="1047489045">
          <w:marLeft w:val="0"/>
          <w:marRight w:val="0"/>
          <w:marTop w:val="0"/>
          <w:marBottom w:val="0"/>
          <w:divBdr>
            <w:top w:val="none" w:sz="0" w:space="0" w:color="auto"/>
            <w:left w:val="none" w:sz="0" w:space="0" w:color="auto"/>
            <w:bottom w:val="none" w:sz="0" w:space="0" w:color="auto"/>
            <w:right w:val="none" w:sz="0" w:space="0" w:color="auto"/>
          </w:divBdr>
          <w:divsChild>
            <w:div w:id="1551190901">
              <w:marLeft w:val="0"/>
              <w:marRight w:val="0"/>
              <w:marTop w:val="0"/>
              <w:marBottom w:val="0"/>
              <w:divBdr>
                <w:top w:val="none" w:sz="0" w:space="0" w:color="auto"/>
                <w:left w:val="none" w:sz="0" w:space="0" w:color="auto"/>
                <w:bottom w:val="none" w:sz="0" w:space="0" w:color="auto"/>
                <w:right w:val="none" w:sz="0" w:space="0" w:color="auto"/>
              </w:divBdr>
            </w:div>
            <w:div w:id="1637099544">
              <w:marLeft w:val="0"/>
              <w:marRight w:val="0"/>
              <w:marTop w:val="0"/>
              <w:marBottom w:val="0"/>
              <w:divBdr>
                <w:top w:val="none" w:sz="0" w:space="0" w:color="auto"/>
                <w:left w:val="none" w:sz="0" w:space="0" w:color="auto"/>
                <w:bottom w:val="none" w:sz="0" w:space="0" w:color="auto"/>
                <w:right w:val="none" w:sz="0" w:space="0" w:color="auto"/>
              </w:divBdr>
            </w:div>
          </w:divsChild>
        </w:div>
        <w:div w:id="1113935682">
          <w:marLeft w:val="0"/>
          <w:marRight w:val="0"/>
          <w:marTop w:val="0"/>
          <w:marBottom w:val="0"/>
          <w:divBdr>
            <w:top w:val="none" w:sz="0" w:space="0" w:color="auto"/>
            <w:left w:val="none" w:sz="0" w:space="0" w:color="auto"/>
            <w:bottom w:val="none" w:sz="0" w:space="0" w:color="auto"/>
            <w:right w:val="none" w:sz="0" w:space="0" w:color="auto"/>
          </w:divBdr>
        </w:div>
      </w:divsChild>
    </w:div>
    <w:div w:id="1196039000">
      <w:bodyDiv w:val="1"/>
      <w:marLeft w:val="0"/>
      <w:marRight w:val="0"/>
      <w:marTop w:val="0"/>
      <w:marBottom w:val="0"/>
      <w:divBdr>
        <w:top w:val="none" w:sz="0" w:space="0" w:color="auto"/>
        <w:left w:val="none" w:sz="0" w:space="0" w:color="auto"/>
        <w:bottom w:val="none" w:sz="0" w:space="0" w:color="auto"/>
        <w:right w:val="none" w:sz="0" w:space="0" w:color="auto"/>
      </w:divBdr>
      <w:divsChild>
        <w:div w:id="1413510538">
          <w:marLeft w:val="0"/>
          <w:marRight w:val="0"/>
          <w:marTop w:val="0"/>
          <w:marBottom w:val="0"/>
          <w:divBdr>
            <w:top w:val="none" w:sz="0" w:space="0" w:color="auto"/>
            <w:left w:val="none" w:sz="0" w:space="0" w:color="auto"/>
            <w:bottom w:val="none" w:sz="0" w:space="0" w:color="auto"/>
            <w:right w:val="none" w:sz="0" w:space="0" w:color="auto"/>
          </w:divBdr>
        </w:div>
        <w:div w:id="2056924752">
          <w:marLeft w:val="0"/>
          <w:marRight w:val="0"/>
          <w:marTop w:val="0"/>
          <w:marBottom w:val="0"/>
          <w:divBdr>
            <w:top w:val="none" w:sz="0" w:space="0" w:color="auto"/>
            <w:left w:val="none" w:sz="0" w:space="0" w:color="auto"/>
            <w:bottom w:val="none" w:sz="0" w:space="0" w:color="auto"/>
            <w:right w:val="none" w:sz="0" w:space="0" w:color="auto"/>
          </w:divBdr>
          <w:divsChild>
            <w:div w:id="1533614338">
              <w:marLeft w:val="0"/>
              <w:marRight w:val="0"/>
              <w:marTop w:val="0"/>
              <w:marBottom w:val="0"/>
              <w:divBdr>
                <w:top w:val="none" w:sz="0" w:space="0" w:color="auto"/>
                <w:left w:val="none" w:sz="0" w:space="0" w:color="auto"/>
                <w:bottom w:val="none" w:sz="0" w:space="0" w:color="auto"/>
                <w:right w:val="none" w:sz="0" w:space="0" w:color="auto"/>
              </w:divBdr>
            </w:div>
            <w:div w:id="1731535097">
              <w:marLeft w:val="0"/>
              <w:marRight w:val="0"/>
              <w:marTop w:val="0"/>
              <w:marBottom w:val="0"/>
              <w:divBdr>
                <w:top w:val="none" w:sz="0" w:space="0" w:color="auto"/>
                <w:left w:val="none" w:sz="0" w:space="0" w:color="auto"/>
                <w:bottom w:val="none" w:sz="0" w:space="0" w:color="auto"/>
                <w:right w:val="none" w:sz="0" w:space="0" w:color="auto"/>
              </w:divBdr>
            </w:div>
          </w:divsChild>
        </w:div>
        <w:div w:id="838934215">
          <w:marLeft w:val="0"/>
          <w:marRight w:val="0"/>
          <w:marTop w:val="0"/>
          <w:marBottom w:val="0"/>
          <w:divBdr>
            <w:top w:val="none" w:sz="0" w:space="0" w:color="auto"/>
            <w:left w:val="none" w:sz="0" w:space="0" w:color="auto"/>
            <w:bottom w:val="none" w:sz="0" w:space="0" w:color="auto"/>
            <w:right w:val="none" w:sz="0" w:space="0" w:color="auto"/>
          </w:divBdr>
          <w:divsChild>
            <w:div w:id="771709906">
              <w:marLeft w:val="0"/>
              <w:marRight w:val="0"/>
              <w:marTop w:val="0"/>
              <w:marBottom w:val="0"/>
              <w:divBdr>
                <w:top w:val="none" w:sz="0" w:space="0" w:color="auto"/>
                <w:left w:val="none" w:sz="0" w:space="0" w:color="auto"/>
                <w:bottom w:val="none" w:sz="0" w:space="0" w:color="auto"/>
                <w:right w:val="none" w:sz="0" w:space="0" w:color="auto"/>
              </w:divBdr>
              <w:divsChild>
                <w:div w:id="1029261369">
                  <w:marLeft w:val="0"/>
                  <w:marRight w:val="0"/>
                  <w:marTop w:val="0"/>
                  <w:marBottom w:val="0"/>
                  <w:divBdr>
                    <w:top w:val="none" w:sz="0" w:space="0" w:color="auto"/>
                    <w:left w:val="none" w:sz="0" w:space="0" w:color="auto"/>
                    <w:bottom w:val="none" w:sz="0" w:space="0" w:color="auto"/>
                    <w:right w:val="none" w:sz="0" w:space="0" w:color="auto"/>
                  </w:divBdr>
                </w:div>
                <w:div w:id="11518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53435">
      <w:bodyDiv w:val="1"/>
      <w:marLeft w:val="0"/>
      <w:marRight w:val="0"/>
      <w:marTop w:val="0"/>
      <w:marBottom w:val="0"/>
      <w:divBdr>
        <w:top w:val="none" w:sz="0" w:space="0" w:color="auto"/>
        <w:left w:val="none" w:sz="0" w:space="0" w:color="auto"/>
        <w:bottom w:val="none" w:sz="0" w:space="0" w:color="auto"/>
        <w:right w:val="none" w:sz="0" w:space="0" w:color="auto"/>
      </w:divBdr>
      <w:divsChild>
        <w:div w:id="5906462">
          <w:marLeft w:val="0"/>
          <w:marRight w:val="0"/>
          <w:marTop w:val="0"/>
          <w:marBottom w:val="0"/>
          <w:divBdr>
            <w:top w:val="none" w:sz="0" w:space="0" w:color="auto"/>
            <w:left w:val="none" w:sz="0" w:space="0" w:color="auto"/>
            <w:bottom w:val="none" w:sz="0" w:space="0" w:color="auto"/>
            <w:right w:val="none" w:sz="0" w:space="0" w:color="auto"/>
          </w:divBdr>
        </w:div>
        <w:div w:id="1085033672">
          <w:marLeft w:val="0"/>
          <w:marRight w:val="0"/>
          <w:marTop w:val="0"/>
          <w:marBottom w:val="0"/>
          <w:divBdr>
            <w:top w:val="none" w:sz="0" w:space="0" w:color="auto"/>
            <w:left w:val="none" w:sz="0" w:space="0" w:color="auto"/>
            <w:bottom w:val="none" w:sz="0" w:space="0" w:color="auto"/>
            <w:right w:val="none" w:sz="0" w:space="0" w:color="auto"/>
          </w:divBdr>
        </w:div>
        <w:div w:id="2090343434">
          <w:marLeft w:val="0"/>
          <w:marRight w:val="0"/>
          <w:marTop w:val="0"/>
          <w:marBottom w:val="0"/>
          <w:divBdr>
            <w:top w:val="none" w:sz="0" w:space="0" w:color="auto"/>
            <w:left w:val="none" w:sz="0" w:space="0" w:color="auto"/>
            <w:bottom w:val="none" w:sz="0" w:space="0" w:color="auto"/>
            <w:right w:val="none" w:sz="0" w:space="0" w:color="auto"/>
          </w:divBdr>
          <w:divsChild>
            <w:div w:id="823198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234505">
      <w:bodyDiv w:val="1"/>
      <w:marLeft w:val="0"/>
      <w:marRight w:val="0"/>
      <w:marTop w:val="0"/>
      <w:marBottom w:val="0"/>
      <w:divBdr>
        <w:top w:val="none" w:sz="0" w:space="0" w:color="auto"/>
        <w:left w:val="none" w:sz="0" w:space="0" w:color="auto"/>
        <w:bottom w:val="none" w:sz="0" w:space="0" w:color="auto"/>
        <w:right w:val="none" w:sz="0" w:space="0" w:color="auto"/>
      </w:divBdr>
      <w:divsChild>
        <w:div w:id="782118066">
          <w:marLeft w:val="0"/>
          <w:marRight w:val="0"/>
          <w:marTop w:val="0"/>
          <w:marBottom w:val="0"/>
          <w:divBdr>
            <w:top w:val="none" w:sz="0" w:space="0" w:color="auto"/>
            <w:left w:val="none" w:sz="0" w:space="0" w:color="auto"/>
            <w:bottom w:val="none" w:sz="0" w:space="0" w:color="auto"/>
            <w:right w:val="none" w:sz="0" w:space="0" w:color="auto"/>
          </w:divBdr>
          <w:divsChild>
            <w:div w:id="1730617495">
              <w:marLeft w:val="0"/>
              <w:marRight w:val="0"/>
              <w:marTop w:val="0"/>
              <w:marBottom w:val="0"/>
              <w:divBdr>
                <w:top w:val="none" w:sz="0" w:space="0" w:color="auto"/>
                <w:left w:val="none" w:sz="0" w:space="0" w:color="auto"/>
                <w:bottom w:val="none" w:sz="0" w:space="0" w:color="auto"/>
                <w:right w:val="none" w:sz="0" w:space="0" w:color="auto"/>
              </w:divBdr>
            </w:div>
            <w:div w:id="1172649345">
              <w:marLeft w:val="0"/>
              <w:marRight w:val="0"/>
              <w:marTop w:val="0"/>
              <w:marBottom w:val="0"/>
              <w:divBdr>
                <w:top w:val="none" w:sz="0" w:space="0" w:color="auto"/>
                <w:left w:val="none" w:sz="0" w:space="0" w:color="auto"/>
                <w:bottom w:val="none" w:sz="0" w:space="0" w:color="auto"/>
                <w:right w:val="none" w:sz="0" w:space="0" w:color="auto"/>
              </w:divBdr>
            </w:div>
          </w:divsChild>
        </w:div>
        <w:div w:id="1163355362">
          <w:marLeft w:val="0"/>
          <w:marRight w:val="0"/>
          <w:marTop w:val="0"/>
          <w:marBottom w:val="0"/>
          <w:divBdr>
            <w:top w:val="none" w:sz="0" w:space="0" w:color="auto"/>
            <w:left w:val="none" w:sz="0" w:space="0" w:color="auto"/>
            <w:bottom w:val="none" w:sz="0" w:space="0" w:color="auto"/>
            <w:right w:val="none" w:sz="0" w:space="0" w:color="auto"/>
          </w:divBdr>
        </w:div>
      </w:divsChild>
    </w:div>
    <w:div w:id="1197238381">
      <w:bodyDiv w:val="1"/>
      <w:marLeft w:val="0"/>
      <w:marRight w:val="0"/>
      <w:marTop w:val="0"/>
      <w:marBottom w:val="0"/>
      <w:divBdr>
        <w:top w:val="none" w:sz="0" w:space="0" w:color="auto"/>
        <w:left w:val="none" w:sz="0" w:space="0" w:color="auto"/>
        <w:bottom w:val="none" w:sz="0" w:space="0" w:color="auto"/>
        <w:right w:val="none" w:sz="0" w:space="0" w:color="auto"/>
      </w:divBdr>
      <w:divsChild>
        <w:div w:id="1888909106">
          <w:marLeft w:val="0"/>
          <w:marRight w:val="0"/>
          <w:marTop w:val="0"/>
          <w:marBottom w:val="0"/>
          <w:divBdr>
            <w:top w:val="none" w:sz="0" w:space="0" w:color="auto"/>
            <w:left w:val="none" w:sz="0" w:space="0" w:color="auto"/>
            <w:bottom w:val="none" w:sz="0" w:space="0" w:color="auto"/>
            <w:right w:val="none" w:sz="0" w:space="0" w:color="auto"/>
          </w:divBdr>
          <w:divsChild>
            <w:div w:id="280845998">
              <w:marLeft w:val="0"/>
              <w:marRight w:val="0"/>
              <w:marTop w:val="0"/>
              <w:marBottom w:val="0"/>
              <w:divBdr>
                <w:top w:val="none" w:sz="0" w:space="0" w:color="auto"/>
                <w:left w:val="none" w:sz="0" w:space="0" w:color="auto"/>
                <w:bottom w:val="none" w:sz="0" w:space="0" w:color="auto"/>
                <w:right w:val="none" w:sz="0" w:space="0" w:color="auto"/>
              </w:divBdr>
            </w:div>
            <w:div w:id="1440682699">
              <w:marLeft w:val="0"/>
              <w:marRight w:val="0"/>
              <w:marTop w:val="0"/>
              <w:marBottom w:val="0"/>
              <w:divBdr>
                <w:top w:val="none" w:sz="0" w:space="0" w:color="auto"/>
                <w:left w:val="none" w:sz="0" w:space="0" w:color="auto"/>
                <w:bottom w:val="none" w:sz="0" w:space="0" w:color="auto"/>
                <w:right w:val="none" w:sz="0" w:space="0" w:color="auto"/>
              </w:divBdr>
            </w:div>
          </w:divsChild>
        </w:div>
        <w:div w:id="1613171411">
          <w:marLeft w:val="0"/>
          <w:marRight w:val="0"/>
          <w:marTop w:val="0"/>
          <w:marBottom w:val="0"/>
          <w:divBdr>
            <w:top w:val="none" w:sz="0" w:space="0" w:color="auto"/>
            <w:left w:val="none" w:sz="0" w:space="0" w:color="auto"/>
            <w:bottom w:val="none" w:sz="0" w:space="0" w:color="auto"/>
            <w:right w:val="none" w:sz="0" w:space="0" w:color="auto"/>
          </w:divBdr>
        </w:div>
      </w:divsChild>
    </w:div>
    <w:div w:id="1199052076">
      <w:bodyDiv w:val="1"/>
      <w:marLeft w:val="0"/>
      <w:marRight w:val="0"/>
      <w:marTop w:val="0"/>
      <w:marBottom w:val="0"/>
      <w:divBdr>
        <w:top w:val="none" w:sz="0" w:space="0" w:color="auto"/>
        <w:left w:val="none" w:sz="0" w:space="0" w:color="auto"/>
        <w:bottom w:val="none" w:sz="0" w:space="0" w:color="auto"/>
        <w:right w:val="none" w:sz="0" w:space="0" w:color="auto"/>
      </w:divBdr>
      <w:divsChild>
        <w:div w:id="1342512785">
          <w:marLeft w:val="0"/>
          <w:marRight w:val="0"/>
          <w:marTop w:val="0"/>
          <w:marBottom w:val="0"/>
          <w:divBdr>
            <w:top w:val="none" w:sz="0" w:space="0" w:color="auto"/>
            <w:left w:val="none" w:sz="0" w:space="0" w:color="auto"/>
            <w:bottom w:val="none" w:sz="0" w:space="0" w:color="auto"/>
            <w:right w:val="none" w:sz="0" w:space="0" w:color="auto"/>
          </w:divBdr>
        </w:div>
        <w:div w:id="1250504099">
          <w:marLeft w:val="0"/>
          <w:marRight w:val="0"/>
          <w:marTop w:val="0"/>
          <w:marBottom w:val="0"/>
          <w:divBdr>
            <w:top w:val="none" w:sz="0" w:space="0" w:color="auto"/>
            <w:left w:val="none" w:sz="0" w:space="0" w:color="auto"/>
            <w:bottom w:val="none" w:sz="0" w:space="0" w:color="auto"/>
            <w:right w:val="none" w:sz="0" w:space="0" w:color="auto"/>
          </w:divBdr>
          <w:divsChild>
            <w:div w:id="7505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24111">
      <w:bodyDiv w:val="1"/>
      <w:marLeft w:val="0"/>
      <w:marRight w:val="0"/>
      <w:marTop w:val="0"/>
      <w:marBottom w:val="0"/>
      <w:divBdr>
        <w:top w:val="none" w:sz="0" w:space="0" w:color="auto"/>
        <w:left w:val="none" w:sz="0" w:space="0" w:color="auto"/>
        <w:bottom w:val="none" w:sz="0" w:space="0" w:color="auto"/>
        <w:right w:val="none" w:sz="0" w:space="0" w:color="auto"/>
      </w:divBdr>
      <w:divsChild>
        <w:div w:id="190338148">
          <w:marLeft w:val="0"/>
          <w:marRight w:val="0"/>
          <w:marTop w:val="0"/>
          <w:marBottom w:val="0"/>
          <w:divBdr>
            <w:top w:val="none" w:sz="0" w:space="0" w:color="auto"/>
            <w:left w:val="none" w:sz="0" w:space="0" w:color="auto"/>
            <w:bottom w:val="none" w:sz="0" w:space="0" w:color="auto"/>
            <w:right w:val="none" w:sz="0" w:space="0" w:color="auto"/>
          </w:divBdr>
          <w:divsChild>
            <w:div w:id="1407265690">
              <w:marLeft w:val="0"/>
              <w:marRight w:val="0"/>
              <w:marTop w:val="0"/>
              <w:marBottom w:val="0"/>
              <w:divBdr>
                <w:top w:val="none" w:sz="0" w:space="0" w:color="auto"/>
                <w:left w:val="none" w:sz="0" w:space="0" w:color="auto"/>
                <w:bottom w:val="none" w:sz="0" w:space="0" w:color="auto"/>
                <w:right w:val="none" w:sz="0" w:space="0" w:color="auto"/>
              </w:divBdr>
            </w:div>
            <w:div w:id="1344668459">
              <w:marLeft w:val="0"/>
              <w:marRight w:val="0"/>
              <w:marTop w:val="0"/>
              <w:marBottom w:val="0"/>
              <w:divBdr>
                <w:top w:val="none" w:sz="0" w:space="0" w:color="auto"/>
                <w:left w:val="none" w:sz="0" w:space="0" w:color="auto"/>
                <w:bottom w:val="none" w:sz="0" w:space="0" w:color="auto"/>
                <w:right w:val="none" w:sz="0" w:space="0" w:color="auto"/>
              </w:divBdr>
            </w:div>
          </w:divsChild>
        </w:div>
        <w:div w:id="391848540">
          <w:marLeft w:val="0"/>
          <w:marRight w:val="0"/>
          <w:marTop w:val="0"/>
          <w:marBottom w:val="0"/>
          <w:divBdr>
            <w:top w:val="none" w:sz="0" w:space="0" w:color="auto"/>
            <w:left w:val="none" w:sz="0" w:space="0" w:color="auto"/>
            <w:bottom w:val="none" w:sz="0" w:space="0" w:color="auto"/>
            <w:right w:val="none" w:sz="0" w:space="0" w:color="auto"/>
          </w:divBdr>
        </w:div>
      </w:divsChild>
    </w:div>
    <w:div w:id="1203130552">
      <w:bodyDiv w:val="1"/>
      <w:marLeft w:val="0"/>
      <w:marRight w:val="0"/>
      <w:marTop w:val="0"/>
      <w:marBottom w:val="0"/>
      <w:divBdr>
        <w:top w:val="none" w:sz="0" w:space="0" w:color="auto"/>
        <w:left w:val="none" w:sz="0" w:space="0" w:color="auto"/>
        <w:bottom w:val="none" w:sz="0" w:space="0" w:color="auto"/>
        <w:right w:val="none" w:sz="0" w:space="0" w:color="auto"/>
      </w:divBdr>
      <w:divsChild>
        <w:div w:id="26297898">
          <w:marLeft w:val="0"/>
          <w:marRight w:val="0"/>
          <w:marTop w:val="0"/>
          <w:marBottom w:val="0"/>
          <w:divBdr>
            <w:top w:val="single" w:sz="36" w:space="2" w:color="FF6600"/>
            <w:left w:val="none" w:sz="0" w:space="0" w:color="auto"/>
            <w:bottom w:val="none" w:sz="0" w:space="0" w:color="auto"/>
            <w:right w:val="none" w:sz="0" w:space="0" w:color="auto"/>
          </w:divBdr>
          <w:divsChild>
            <w:div w:id="678968623">
              <w:marLeft w:val="0"/>
              <w:marRight w:val="0"/>
              <w:marTop w:val="0"/>
              <w:marBottom w:val="0"/>
              <w:divBdr>
                <w:top w:val="none" w:sz="0" w:space="0" w:color="auto"/>
                <w:left w:val="none" w:sz="0" w:space="0" w:color="auto"/>
                <w:bottom w:val="none" w:sz="0" w:space="0" w:color="auto"/>
                <w:right w:val="none" w:sz="0" w:space="0" w:color="auto"/>
              </w:divBdr>
            </w:div>
            <w:div w:id="1323315000">
              <w:marLeft w:val="0"/>
              <w:marRight w:val="0"/>
              <w:marTop w:val="0"/>
              <w:marBottom w:val="0"/>
              <w:divBdr>
                <w:top w:val="none" w:sz="0" w:space="0" w:color="auto"/>
                <w:left w:val="none" w:sz="0" w:space="0" w:color="auto"/>
                <w:bottom w:val="none" w:sz="0" w:space="0" w:color="auto"/>
                <w:right w:val="none" w:sz="0" w:space="0" w:color="auto"/>
              </w:divBdr>
            </w:div>
          </w:divsChild>
        </w:div>
        <w:div w:id="566838582">
          <w:marLeft w:val="0"/>
          <w:marRight w:val="0"/>
          <w:marTop w:val="90"/>
          <w:marBottom w:val="0"/>
          <w:divBdr>
            <w:top w:val="single" w:sz="12" w:space="4" w:color="000000"/>
            <w:left w:val="none" w:sz="0" w:space="0" w:color="auto"/>
            <w:bottom w:val="none" w:sz="0" w:space="0" w:color="auto"/>
            <w:right w:val="none" w:sz="0" w:space="0" w:color="auto"/>
          </w:divBdr>
          <w:divsChild>
            <w:div w:id="1247768537">
              <w:marLeft w:val="75"/>
              <w:marRight w:val="0"/>
              <w:marTop w:val="0"/>
              <w:marBottom w:val="0"/>
              <w:divBdr>
                <w:top w:val="none" w:sz="0" w:space="0" w:color="auto"/>
                <w:left w:val="none" w:sz="0" w:space="0" w:color="auto"/>
                <w:bottom w:val="none" w:sz="0" w:space="0" w:color="auto"/>
                <w:right w:val="none" w:sz="0" w:space="0" w:color="auto"/>
              </w:divBdr>
              <w:divsChild>
                <w:div w:id="1023172249">
                  <w:marLeft w:val="0"/>
                  <w:marRight w:val="0"/>
                  <w:marTop w:val="0"/>
                  <w:marBottom w:val="0"/>
                  <w:divBdr>
                    <w:top w:val="none" w:sz="0" w:space="0" w:color="auto"/>
                    <w:left w:val="none" w:sz="0" w:space="0" w:color="auto"/>
                    <w:bottom w:val="none" w:sz="0" w:space="0" w:color="auto"/>
                    <w:right w:val="none" w:sz="0" w:space="0" w:color="auto"/>
                  </w:divBdr>
                  <w:divsChild>
                    <w:div w:id="1290354437">
                      <w:marLeft w:val="0"/>
                      <w:marRight w:val="0"/>
                      <w:marTop w:val="0"/>
                      <w:marBottom w:val="0"/>
                      <w:divBdr>
                        <w:top w:val="none" w:sz="0" w:space="0" w:color="auto"/>
                        <w:left w:val="none" w:sz="0" w:space="0" w:color="auto"/>
                        <w:bottom w:val="none" w:sz="0" w:space="0" w:color="auto"/>
                        <w:right w:val="none" w:sz="0" w:space="0" w:color="auto"/>
                      </w:divBdr>
                      <w:divsChild>
                        <w:div w:id="394546790">
                          <w:marLeft w:val="0"/>
                          <w:marRight w:val="0"/>
                          <w:marTop w:val="0"/>
                          <w:marBottom w:val="0"/>
                          <w:divBdr>
                            <w:top w:val="none" w:sz="0" w:space="0" w:color="auto"/>
                            <w:left w:val="none" w:sz="0" w:space="0" w:color="auto"/>
                            <w:bottom w:val="none" w:sz="0" w:space="0" w:color="auto"/>
                            <w:right w:val="none" w:sz="0" w:space="0" w:color="auto"/>
                          </w:divBdr>
                          <w:divsChild>
                            <w:div w:id="400182965">
                              <w:marLeft w:val="0"/>
                              <w:marRight w:val="0"/>
                              <w:marTop w:val="0"/>
                              <w:marBottom w:val="0"/>
                              <w:divBdr>
                                <w:top w:val="none" w:sz="0" w:space="0" w:color="auto"/>
                                <w:left w:val="none" w:sz="0" w:space="0" w:color="auto"/>
                                <w:bottom w:val="none" w:sz="0" w:space="0" w:color="auto"/>
                                <w:right w:val="none" w:sz="0" w:space="0" w:color="auto"/>
                              </w:divBdr>
                              <w:divsChild>
                                <w:div w:id="1141726040">
                                  <w:marLeft w:val="0"/>
                                  <w:marRight w:val="0"/>
                                  <w:marTop w:val="0"/>
                                  <w:marBottom w:val="0"/>
                                  <w:divBdr>
                                    <w:top w:val="none" w:sz="0" w:space="0" w:color="auto"/>
                                    <w:left w:val="none" w:sz="0" w:space="0" w:color="auto"/>
                                    <w:bottom w:val="none" w:sz="0" w:space="0" w:color="auto"/>
                                    <w:right w:val="none" w:sz="0" w:space="0" w:color="auto"/>
                                  </w:divBdr>
                                </w:div>
                                <w:div w:id="1574394008">
                                  <w:marLeft w:val="0"/>
                                  <w:marRight w:val="0"/>
                                  <w:marTop w:val="0"/>
                                  <w:marBottom w:val="0"/>
                                  <w:divBdr>
                                    <w:top w:val="none" w:sz="0" w:space="0" w:color="auto"/>
                                    <w:left w:val="none" w:sz="0" w:space="0" w:color="auto"/>
                                    <w:bottom w:val="none" w:sz="0" w:space="0" w:color="auto"/>
                                    <w:right w:val="none" w:sz="0" w:space="0" w:color="auto"/>
                                  </w:divBdr>
                                </w:div>
                                <w:div w:id="1511410129">
                                  <w:marLeft w:val="0"/>
                                  <w:marRight w:val="0"/>
                                  <w:marTop w:val="0"/>
                                  <w:marBottom w:val="0"/>
                                  <w:divBdr>
                                    <w:top w:val="none" w:sz="0" w:space="0" w:color="auto"/>
                                    <w:left w:val="none" w:sz="0" w:space="0" w:color="auto"/>
                                    <w:bottom w:val="none" w:sz="0" w:space="0" w:color="auto"/>
                                    <w:right w:val="none" w:sz="0" w:space="0" w:color="auto"/>
                                  </w:divBdr>
                                </w:div>
                                <w:div w:id="31998178">
                                  <w:marLeft w:val="0"/>
                                  <w:marRight w:val="0"/>
                                  <w:marTop w:val="0"/>
                                  <w:marBottom w:val="0"/>
                                  <w:divBdr>
                                    <w:top w:val="none" w:sz="0" w:space="0" w:color="auto"/>
                                    <w:left w:val="none" w:sz="0" w:space="0" w:color="auto"/>
                                    <w:bottom w:val="none" w:sz="0" w:space="0" w:color="auto"/>
                                    <w:right w:val="none" w:sz="0" w:space="0" w:color="auto"/>
                                  </w:divBdr>
                                </w:div>
                                <w:div w:id="1231843263">
                                  <w:marLeft w:val="0"/>
                                  <w:marRight w:val="0"/>
                                  <w:marTop w:val="0"/>
                                  <w:marBottom w:val="0"/>
                                  <w:divBdr>
                                    <w:top w:val="none" w:sz="0" w:space="0" w:color="auto"/>
                                    <w:left w:val="none" w:sz="0" w:space="0" w:color="auto"/>
                                    <w:bottom w:val="none" w:sz="0" w:space="0" w:color="auto"/>
                                    <w:right w:val="none" w:sz="0" w:space="0" w:color="auto"/>
                                  </w:divBdr>
                                </w:div>
                                <w:div w:id="770323769">
                                  <w:marLeft w:val="0"/>
                                  <w:marRight w:val="0"/>
                                  <w:marTop w:val="0"/>
                                  <w:marBottom w:val="0"/>
                                  <w:divBdr>
                                    <w:top w:val="none" w:sz="0" w:space="0" w:color="auto"/>
                                    <w:left w:val="none" w:sz="0" w:space="0" w:color="auto"/>
                                    <w:bottom w:val="none" w:sz="0" w:space="0" w:color="auto"/>
                                    <w:right w:val="none" w:sz="0" w:space="0" w:color="auto"/>
                                  </w:divBdr>
                                </w:div>
                                <w:div w:id="1576667717">
                                  <w:marLeft w:val="0"/>
                                  <w:marRight w:val="0"/>
                                  <w:marTop w:val="0"/>
                                  <w:marBottom w:val="0"/>
                                  <w:divBdr>
                                    <w:top w:val="none" w:sz="0" w:space="0" w:color="auto"/>
                                    <w:left w:val="none" w:sz="0" w:space="0" w:color="auto"/>
                                    <w:bottom w:val="none" w:sz="0" w:space="0" w:color="auto"/>
                                    <w:right w:val="none" w:sz="0" w:space="0" w:color="auto"/>
                                  </w:divBdr>
                                </w:div>
                                <w:div w:id="268515964">
                                  <w:marLeft w:val="0"/>
                                  <w:marRight w:val="0"/>
                                  <w:marTop w:val="0"/>
                                  <w:marBottom w:val="0"/>
                                  <w:divBdr>
                                    <w:top w:val="none" w:sz="0" w:space="0" w:color="auto"/>
                                    <w:left w:val="none" w:sz="0" w:space="0" w:color="auto"/>
                                    <w:bottom w:val="none" w:sz="0" w:space="0" w:color="auto"/>
                                    <w:right w:val="none" w:sz="0" w:space="0" w:color="auto"/>
                                  </w:divBdr>
                                </w:div>
                                <w:div w:id="1342585920">
                                  <w:marLeft w:val="0"/>
                                  <w:marRight w:val="0"/>
                                  <w:marTop w:val="0"/>
                                  <w:marBottom w:val="0"/>
                                  <w:divBdr>
                                    <w:top w:val="none" w:sz="0" w:space="0" w:color="auto"/>
                                    <w:left w:val="none" w:sz="0" w:space="0" w:color="auto"/>
                                    <w:bottom w:val="none" w:sz="0" w:space="0" w:color="auto"/>
                                    <w:right w:val="none" w:sz="0" w:space="0" w:color="auto"/>
                                  </w:divBdr>
                                </w:div>
                                <w:div w:id="215434524">
                                  <w:marLeft w:val="0"/>
                                  <w:marRight w:val="0"/>
                                  <w:marTop w:val="0"/>
                                  <w:marBottom w:val="0"/>
                                  <w:divBdr>
                                    <w:top w:val="none" w:sz="0" w:space="0" w:color="auto"/>
                                    <w:left w:val="none" w:sz="0" w:space="0" w:color="auto"/>
                                    <w:bottom w:val="none" w:sz="0" w:space="0" w:color="auto"/>
                                    <w:right w:val="none" w:sz="0" w:space="0" w:color="auto"/>
                                  </w:divBdr>
                                </w:div>
                                <w:div w:id="1642268385">
                                  <w:marLeft w:val="0"/>
                                  <w:marRight w:val="0"/>
                                  <w:marTop w:val="0"/>
                                  <w:marBottom w:val="0"/>
                                  <w:divBdr>
                                    <w:top w:val="none" w:sz="0" w:space="0" w:color="auto"/>
                                    <w:left w:val="none" w:sz="0" w:space="0" w:color="auto"/>
                                    <w:bottom w:val="none" w:sz="0" w:space="0" w:color="auto"/>
                                    <w:right w:val="none" w:sz="0" w:space="0" w:color="auto"/>
                                  </w:divBdr>
                                </w:div>
                                <w:div w:id="1580406150">
                                  <w:marLeft w:val="0"/>
                                  <w:marRight w:val="0"/>
                                  <w:marTop w:val="0"/>
                                  <w:marBottom w:val="0"/>
                                  <w:divBdr>
                                    <w:top w:val="none" w:sz="0" w:space="0" w:color="auto"/>
                                    <w:left w:val="none" w:sz="0" w:space="0" w:color="auto"/>
                                    <w:bottom w:val="none" w:sz="0" w:space="0" w:color="auto"/>
                                    <w:right w:val="none" w:sz="0" w:space="0" w:color="auto"/>
                                  </w:divBdr>
                                </w:div>
                                <w:div w:id="884146769">
                                  <w:marLeft w:val="0"/>
                                  <w:marRight w:val="0"/>
                                  <w:marTop w:val="0"/>
                                  <w:marBottom w:val="0"/>
                                  <w:divBdr>
                                    <w:top w:val="none" w:sz="0" w:space="0" w:color="auto"/>
                                    <w:left w:val="none" w:sz="0" w:space="0" w:color="auto"/>
                                    <w:bottom w:val="none" w:sz="0" w:space="0" w:color="auto"/>
                                    <w:right w:val="none" w:sz="0" w:space="0" w:color="auto"/>
                                  </w:divBdr>
                                </w:div>
                                <w:div w:id="1416317740">
                                  <w:marLeft w:val="0"/>
                                  <w:marRight w:val="0"/>
                                  <w:marTop w:val="0"/>
                                  <w:marBottom w:val="0"/>
                                  <w:divBdr>
                                    <w:top w:val="none" w:sz="0" w:space="0" w:color="auto"/>
                                    <w:left w:val="none" w:sz="0" w:space="0" w:color="auto"/>
                                    <w:bottom w:val="none" w:sz="0" w:space="0" w:color="auto"/>
                                    <w:right w:val="none" w:sz="0" w:space="0" w:color="auto"/>
                                  </w:divBdr>
                                </w:div>
                                <w:div w:id="2115633437">
                                  <w:marLeft w:val="0"/>
                                  <w:marRight w:val="0"/>
                                  <w:marTop w:val="0"/>
                                  <w:marBottom w:val="0"/>
                                  <w:divBdr>
                                    <w:top w:val="none" w:sz="0" w:space="0" w:color="auto"/>
                                    <w:left w:val="none" w:sz="0" w:space="0" w:color="auto"/>
                                    <w:bottom w:val="none" w:sz="0" w:space="0" w:color="auto"/>
                                    <w:right w:val="none" w:sz="0" w:space="0" w:color="auto"/>
                                  </w:divBdr>
                                </w:div>
                                <w:div w:id="950477110">
                                  <w:marLeft w:val="0"/>
                                  <w:marRight w:val="0"/>
                                  <w:marTop w:val="0"/>
                                  <w:marBottom w:val="0"/>
                                  <w:divBdr>
                                    <w:top w:val="none" w:sz="0" w:space="0" w:color="auto"/>
                                    <w:left w:val="none" w:sz="0" w:space="0" w:color="auto"/>
                                    <w:bottom w:val="none" w:sz="0" w:space="0" w:color="auto"/>
                                    <w:right w:val="none" w:sz="0" w:space="0" w:color="auto"/>
                                  </w:divBdr>
                                </w:div>
                                <w:div w:id="484010806">
                                  <w:marLeft w:val="0"/>
                                  <w:marRight w:val="0"/>
                                  <w:marTop w:val="0"/>
                                  <w:marBottom w:val="0"/>
                                  <w:divBdr>
                                    <w:top w:val="none" w:sz="0" w:space="0" w:color="auto"/>
                                    <w:left w:val="none" w:sz="0" w:space="0" w:color="auto"/>
                                    <w:bottom w:val="none" w:sz="0" w:space="0" w:color="auto"/>
                                    <w:right w:val="none" w:sz="0" w:space="0" w:color="auto"/>
                                  </w:divBdr>
                                </w:div>
                                <w:div w:id="408238433">
                                  <w:marLeft w:val="0"/>
                                  <w:marRight w:val="0"/>
                                  <w:marTop w:val="0"/>
                                  <w:marBottom w:val="0"/>
                                  <w:divBdr>
                                    <w:top w:val="none" w:sz="0" w:space="0" w:color="auto"/>
                                    <w:left w:val="none" w:sz="0" w:space="0" w:color="auto"/>
                                    <w:bottom w:val="none" w:sz="0" w:space="0" w:color="auto"/>
                                    <w:right w:val="none" w:sz="0" w:space="0" w:color="auto"/>
                                  </w:divBdr>
                                </w:div>
                                <w:div w:id="1546286756">
                                  <w:marLeft w:val="0"/>
                                  <w:marRight w:val="0"/>
                                  <w:marTop w:val="0"/>
                                  <w:marBottom w:val="0"/>
                                  <w:divBdr>
                                    <w:top w:val="none" w:sz="0" w:space="0" w:color="auto"/>
                                    <w:left w:val="none" w:sz="0" w:space="0" w:color="auto"/>
                                    <w:bottom w:val="none" w:sz="0" w:space="0" w:color="auto"/>
                                    <w:right w:val="none" w:sz="0" w:space="0" w:color="auto"/>
                                  </w:divBdr>
                                </w:div>
                                <w:div w:id="3861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840848">
              <w:marLeft w:val="0"/>
              <w:marRight w:val="0"/>
              <w:marTop w:val="0"/>
              <w:marBottom w:val="0"/>
              <w:divBdr>
                <w:top w:val="none" w:sz="0" w:space="0" w:color="auto"/>
                <w:left w:val="none" w:sz="0" w:space="0" w:color="auto"/>
                <w:bottom w:val="none" w:sz="0" w:space="0" w:color="auto"/>
                <w:right w:val="none" w:sz="0" w:space="0" w:color="auto"/>
              </w:divBdr>
              <w:divsChild>
                <w:div w:id="402995464">
                  <w:marLeft w:val="0"/>
                  <w:marRight w:val="0"/>
                  <w:marTop w:val="0"/>
                  <w:marBottom w:val="0"/>
                  <w:divBdr>
                    <w:top w:val="none" w:sz="0" w:space="0" w:color="auto"/>
                    <w:left w:val="none" w:sz="0" w:space="0" w:color="auto"/>
                    <w:bottom w:val="none" w:sz="0" w:space="0" w:color="auto"/>
                    <w:right w:val="none" w:sz="0" w:space="0" w:color="auto"/>
                  </w:divBdr>
                  <w:divsChild>
                    <w:div w:id="861208710">
                      <w:marLeft w:val="0"/>
                      <w:marRight w:val="0"/>
                      <w:marTop w:val="0"/>
                      <w:marBottom w:val="0"/>
                      <w:divBdr>
                        <w:top w:val="none" w:sz="0" w:space="0" w:color="auto"/>
                        <w:left w:val="none" w:sz="0" w:space="0" w:color="auto"/>
                        <w:bottom w:val="none" w:sz="0" w:space="0" w:color="auto"/>
                        <w:right w:val="none" w:sz="0" w:space="0" w:color="auto"/>
                      </w:divBdr>
                      <w:divsChild>
                        <w:div w:id="1929120220">
                          <w:marLeft w:val="0"/>
                          <w:marRight w:val="0"/>
                          <w:marTop w:val="90"/>
                          <w:marBottom w:val="0"/>
                          <w:divBdr>
                            <w:top w:val="none" w:sz="0" w:space="0" w:color="auto"/>
                            <w:left w:val="none" w:sz="0" w:space="0" w:color="auto"/>
                            <w:bottom w:val="none" w:sz="0" w:space="0" w:color="auto"/>
                            <w:right w:val="none" w:sz="0" w:space="0" w:color="auto"/>
                          </w:divBdr>
                        </w:div>
                        <w:div w:id="12672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249931">
      <w:bodyDiv w:val="1"/>
      <w:marLeft w:val="0"/>
      <w:marRight w:val="0"/>
      <w:marTop w:val="0"/>
      <w:marBottom w:val="0"/>
      <w:divBdr>
        <w:top w:val="none" w:sz="0" w:space="0" w:color="auto"/>
        <w:left w:val="none" w:sz="0" w:space="0" w:color="auto"/>
        <w:bottom w:val="none" w:sz="0" w:space="0" w:color="auto"/>
        <w:right w:val="none" w:sz="0" w:space="0" w:color="auto"/>
      </w:divBdr>
    </w:div>
    <w:div w:id="1203327590">
      <w:bodyDiv w:val="1"/>
      <w:marLeft w:val="0"/>
      <w:marRight w:val="0"/>
      <w:marTop w:val="0"/>
      <w:marBottom w:val="0"/>
      <w:divBdr>
        <w:top w:val="none" w:sz="0" w:space="0" w:color="auto"/>
        <w:left w:val="none" w:sz="0" w:space="0" w:color="auto"/>
        <w:bottom w:val="none" w:sz="0" w:space="0" w:color="auto"/>
        <w:right w:val="none" w:sz="0" w:space="0" w:color="auto"/>
      </w:divBdr>
      <w:divsChild>
        <w:div w:id="373700937">
          <w:marLeft w:val="0"/>
          <w:marRight w:val="0"/>
          <w:marTop w:val="0"/>
          <w:marBottom w:val="0"/>
          <w:divBdr>
            <w:top w:val="none" w:sz="0" w:space="0" w:color="auto"/>
            <w:left w:val="none" w:sz="0" w:space="0" w:color="auto"/>
            <w:bottom w:val="none" w:sz="0" w:space="0" w:color="auto"/>
            <w:right w:val="none" w:sz="0" w:space="0" w:color="auto"/>
          </w:divBdr>
          <w:divsChild>
            <w:div w:id="2126734199">
              <w:marLeft w:val="0"/>
              <w:marRight w:val="0"/>
              <w:marTop w:val="0"/>
              <w:marBottom w:val="0"/>
              <w:divBdr>
                <w:top w:val="none" w:sz="0" w:space="0" w:color="auto"/>
                <w:left w:val="none" w:sz="0" w:space="0" w:color="auto"/>
                <w:bottom w:val="none" w:sz="0" w:space="0" w:color="auto"/>
                <w:right w:val="none" w:sz="0" w:space="0" w:color="auto"/>
              </w:divBdr>
            </w:div>
            <w:div w:id="28603254">
              <w:marLeft w:val="0"/>
              <w:marRight w:val="0"/>
              <w:marTop w:val="0"/>
              <w:marBottom w:val="0"/>
              <w:divBdr>
                <w:top w:val="none" w:sz="0" w:space="0" w:color="auto"/>
                <w:left w:val="none" w:sz="0" w:space="0" w:color="auto"/>
                <w:bottom w:val="none" w:sz="0" w:space="0" w:color="auto"/>
                <w:right w:val="none" w:sz="0" w:space="0" w:color="auto"/>
              </w:divBdr>
            </w:div>
          </w:divsChild>
        </w:div>
        <w:div w:id="752816418">
          <w:marLeft w:val="0"/>
          <w:marRight w:val="0"/>
          <w:marTop w:val="0"/>
          <w:marBottom w:val="0"/>
          <w:divBdr>
            <w:top w:val="none" w:sz="0" w:space="0" w:color="auto"/>
            <w:left w:val="none" w:sz="0" w:space="0" w:color="auto"/>
            <w:bottom w:val="none" w:sz="0" w:space="0" w:color="auto"/>
            <w:right w:val="none" w:sz="0" w:space="0" w:color="auto"/>
          </w:divBdr>
          <w:divsChild>
            <w:div w:id="9528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3225">
      <w:bodyDiv w:val="1"/>
      <w:marLeft w:val="0"/>
      <w:marRight w:val="0"/>
      <w:marTop w:val="0"/>
      <w:marBottom w:val="0"/>
      <w:divBdr>
        <w:top w:val="none" w:sz="0" w:space="0" w:color="auto"/>
        <w:left w:val="none" w:sz="0" w:space="0" w:color="auto"/>
        <w:bottom w:val="none" w:sz="0" w:space="0" w:color="auto"/>
        <w:right w:val="none" w:sz="0" w:space="0" w:color="auto"/>
      </w:divBdr>
      <w:divsChild>
        <w:div w:id="1818642393">
          <w:marLeft w:val="0"/>
          <w:marRight w:val="0"/>
          <w:marTop w:val="0"/>
          <w:marBottom w:val="0"/>
          <w:divBdr>
            <w:top w:val="none" w:sz="0" w:space="0" w:color="auto"/>
            <w:left w:val="none" w:sz="0" w:space="0" w:color="auto"/>
            <w:bottom w:val="none" w:sz="0" w:space="0" w:color="auto"/>
            <w:right w:val="none" w:sz="0" w:space="0" w:color="auto"/>
          </w:divBdr>
          <w:divsChild>
            <w:div w:id="1933514740">
              <w:marLeft w:val="0"/>
              <w:marRight w:val="0"/>
              <w:marTop w:val="0"/>
              <w:marBottom w:val="0"/>
              <w:divBdr>
                <w:top w:val="none" w:sz="0" w:space="0" w:color="auto"/>
                <w:left w:val="none" w:sz="0" w:space="0" w:color="auto"/>
                <w:bottom w:val="none" w:sz="0" w:space="0" w:color="auto"/>
                <w:right w:val="none" w:sz="0" w:space="0" w:color="auto"/>
              </w:divBdr>
            </w:div>
          </w:divsChild>
        </w:div>
        <w:div w:id="2114469420">
          <w:marLeft w:val="0"/>
          <w:marRight w:val="0"/>
          <w:marTop w:val="0"/>
          <w:marBottom w:val="0"/>
          <w:divBdr>
            <w:top w:val="none" w:sz="0" w:space="0" w:color="auto"/>
            <w:left w:val="none" w:sz="0" w:space="0" w:color="auto"/>
            <w:bottom w:val="none" w:sz="0" w:space="0" w:color="auto"/>
            <w:right w:val="none" w:sz="0" w:space="0" w:color="auto"/>
          </w:divBdr>
        </w:div>
      </w:divsChild>
    </w:div>
    <w:div w:id="1205024515">
      <w:bodyDiv w:val="1"/>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sChild>
            <w:div w:id="2128113935">
              <w:marLeft w:val="0"/>
              <w:marRight w:val="0"/>
              <w:marTop w:val="0"/>
              <w:marBottom w:val="0"/>
              <w:divBdr>
                <w:top w:val="none" w:sz="0" w:space="0" w:color="auto"/>
                <w:left w:val="none" w:sz="0" w:space="0" w:color="auto"/>
                <w:bottom w:val="none" w:sz="0" w:space="0" w:color="auto"/>
                <w:right w:val="none" w:sz="0" w:space="0" w:color="auto"/>
              </w:divBdr>
              <w:divsChild>
                <w:div w:id="289943015">
                  <w:marLeft w:val="0"/>
                  <w:marRight w:val="0"/>
                  <w:marTop w:val="0"/>
                  <w:marBottom w:val="0"/>
                  <w:divBdr>
                    <w:top w:val="none" w:sz="0" w:space="0" w:color="auto"/>
                    <w:left w:val="none" w:sz="0" w:space="0" w:color="auto"/>
                    <w:bottom w:val="none" w:sz="0" w:space="0" w:color="auto"/>
                    <w:right w:val="none" w:sz="0" w:space="0" w:color="auto"/>
                  </w:divBdr>
                  <w:divsChild>
                    <w:div w:id="20826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5679">
              <w:marLeft w:val="0"/>
              <w:marRight w:val="0"/>
              <w:marTop w:val="0"/>
              <w:marBottom w:val="0"/>
              <w:divBdr>
                <w:top w:val="none" w:sz="0" w:space="0" w:color="auto"/>
                <w:left w:val="none" w:sz="0" w:space="0" w:color="auto"/>
                <w:bottom w:val="none" w:sz="0" w:space="0" w:color="auto"/>
                <w:right w:val="none" w:sz="0" w:space="0" w:color="auto"/>
              </w:divBdr>
            </w:div>
          </w:divsChild>
        </w:div>
        <w:div w:id="1307515818">
          <w:marLeft w:val="0"/>
          <w:marRight w:val="0"/>
          <w:marTop w:val="0"/>
          <w:marBottom w:val="0"/>
          <w:divBdr>
            <w:top w:val="none" w:sz="0" w:space="0" w:color="auto"/>
            <w:left w:val="none" w:sz="0" w:space="0" w:color="auto"/>
            <w:bottom w:val="none" w:sz="0" w:space="0" w:color="auto"/>
            <w:right w:val="none" w:sz="0" w:space="0" w:color="auto"/>
          </w:divBdr>
          <w:divsChild>
            <w:div w:id="1780484765">
              <w:marLeft w:val="0"/>
              <w:marRight w:val="0"/>
              <w:marTop w:val="0"/>
              <w:marBottom w:val="0"/>
              <w:divBdr>
                <w:top w:val="none" w:sz="0" w:space="0" w:color="auto"/>
                <w:left w:val="none" w:sz="0" w:space="0" w:color="auto"/>
                <w:bottom w:val="none" w:sz="0" w:space="0" w:color="auto"/>
                <w:right w:val="none" w:sz="0" w:space="0" w:color="auto"/>
              </w:divBdr>
            </w:div>
            <w:div w:id="1637952874">
              <w:marLeft w:val="0"/>
              <w:marRight w:val="0"/>
              <w:marTop w:val="0"/>
              <w:marBottom w:val="0"/>
              <w:divBdr>
                <w:top w:val="none" w:sz="0" w:space="0" w:color="auto"/>
                <w:left w:val="none" w:sz="0" w:space="0" w:color="auto"/>
                <w:bottom w:val="none" w:sz="0" w:space="0" w:color="auto"/>
                <w:right w:val="none" w:sz="0" w:space="0" w:color="auto"/>
              </w:divBdr>
              <w:divsChild>
                <w:div w:id="2143843409">
                  <w:marLeft w:val="0"/>
                  <w:marRight w:val="0"/>
                  <w:marTop w:val="0"/>
                  <w:marBottom w:val="0"/>
                  <w:divBdr>
                    <w:top w:val="none" w:sz="0" w:space="0" w:color="auto"/>
                    <w:left w:val="none" w:sz="0" w:space="0" w:color="auto"/>
                    <w:bottom w:val="none" w:sz="0" w:space="0" w:color="auto"/>
                    <w:right w:val="none" w:sz="0" w:space="0" w:color="auto"/>
                  </w:divBdr>
                  <w:divsChild>
                    <w:div w:id="997538423">
                      <w:marLeft w:val="0"/>
                      <w:marRight w:val="0"/>
                      <w:marTop w:val="0"/>
                      <w:marBottom w:val="0"/>
                      <w:divBdr>
                        <w:top w:val="none" w:sz="0" w:space="0" w:color="auto"/>
                        <w:left w:val="none" w:sz="0" w:space="0" w:color="auto"/>
                        <w:bottom w:val="none" w:sz="0" w:space="0" w:color="auto"/>
                        <w:right w:val="none" w:sz="0" w:space="0" w:color="auto"/>
                      </w:divBdr>
                      <w:divsChild>
                        <w:div w:id="1984121789">
                          <w:marLeft w:val="0"/>
                          <w:marRight w:val="0"/>
                          <w:marTop w:val="0"/>
                          <w:marBottom w:val="0"/>
                          <w:divBdr>
                            <w:top w:val="none" w:sz="0" w:space="0" w:color="auto"/>
                            <w:left w:val="none" w:sz="0" w:space="0" w:color="auto"/>
                            <w:bottom w:val="none" w:sz="0" w:space="0" w:color="auto"/>
                            <w:right w:val="none" w:sz="0" w:space="0" w:color="auto"/>
                          </w:divBdr>
                          <w:divsChild>
                            <w:div w:id="7754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222486">
      <w:bodyDiv w:val="1"/>
      <w:marLeft w:val="0"/>
      <w:marRight w:val="0"/>
      <w:marTop w:val="0"/>
      <w:marBottom w:val="0"/>
      <w:divBdr>
        <w:top w:val="none" w:sz="0" w:space="0" w:color="auto"/>
        <w:left w:val="none" w:sz="0" w:space="0" w:color="auto"/>
        <w:bottom w:val="none" w:sz="0" w:space="0" w:color="auto"/>
        <w:right w:val="none" w:sz="0" w:space="0" w:color="auto"/>
      </w:divBdr>
      <w:divsChild>
        <w:div w:id="499589097">
          <w:marLeft w:val="0"/>
          <w:marRight w:val="0"/>
          <w:marTop w:val="0"/>
          <w:marBottom w:val="0"/>
          <w:divBdr>
            <w:top w:val="none" w:sz="0" w:space="0" w:color="auto"/>
            <w:left w:val="none" w:sz="0" w:space="0" w:color="auto"/>
            <w:bottom w:val="none" w:sz="0" w:space="0" w:color="auto"/>
            <w:right w:val="none" w:sz="0" w:space="0" w:color="auto"/>
          </w:divBdr>
        </w:div>
        <w:div w:id="4551930">
          <w:marLeft w:val="0"/>
          <w:marRight w:val="0"/>
          <w:marTop w:val="0"/>
          <w:marBottom w:val="0"/>
          <w:divBdr>
            <w:top w:val="none" w:sz="0" w:space="0" w:color="auto"/>
            <w:left w:val="none" w:sz="0" w:space="0" w:color="auto"/>
            <w:bottom w:val="none" w:sz="0" w:space="0" w:color="auto"/>
            <w:right w:val="none" w:sz="0" w:space="0" w:color="auto"/>
          </w:divBdr>
          <w:divsChild>
            <w:div w:id="786772939">
              <w:marLeft w:val="0"/>
              <w:marRight w:val="0"/>
              <w:marTop w:val="0"/>
              <w:marBottom w:val="0"/>
              <w:divBdr>
                <w:top w:val="none" w:sz="0" w:space="0" w:color="auto"/>
                <w:left w:val="none" w:sz="0" w:space="0" w:color="auto"/>
                <w:bottom w:val="none" w:sz="0" w:space="0" w:color="auto"/>
                <w:right w:val="none" w:sz="0" w:space="0" w:color="auto"/>
              </w:divBdr>
            </w:div>
          </w:divsChild>
        </w:div>
        <w:div w:id="461272117">
          <w:marLeft w:val="0"/>
          <w:marRight w:val="0"/>
          <w:marTop w:val="0"/>
          <w:marBottom w:val="0"/>
          <w:divBdr>
            <w:top w:val="none" w:sz="0" w:space="0" w:color="auto"/>
            <w:left w:val="none" w:sz="0" w:space="0" w:color="auto"/>
            <w:bottom w:val="none" w:sz="0" w:space="0" w:color="auto"/>
            <w:right w:val="none" w:sz="0" w:space="0" w:color="auto"/>
          </w:divBdr>
          <w:divsChild>
            <w:div w:id="227885534">
              <w:marLeft w:val="0"/>
              <w:marRight w:val="0"/>
              <w:marTop w:val="0"/>
              <w:marBottom w:val="0"/>
              <w:divBdr>
                <w:top w:val="none" w:sz="0" w:space="0" w:color="auto"/>
                <w:left w:val="none" w:sz="0" w:space="0" w:color="auto"/>
                <w:bottom w:val="none" w:sz="0" w:space="0" w:color="auto"/>
                <w:right w:val="none" w:sz="0" w:space="0" w:color="auto"/>
              </w:divBdr>
              <w:divsChild>
                <w:div w:id="326708048">
                  <w:marLeft w:val="0"/>
                  <w:marRight w:val="0"/>
                  <w:marTop w:val="0"/>
                  <w:marBottom w:val="0"/>
                  <w:divBdr>
                    <w:top w:val="none" w:sz="0" w:space="0" w:color="auto"/>
                    <w:left w:val="none" w:sz="0" w:space="0" w:color="auto"/>
                    <w:bottom w:val="none" w:sz="0" w:space="0" w:color="auto"/>
                    <w:right w:val="none" w:sz="0" w:space="0" w:color="auto"/>
                  </w:divBdr>
                  <w:divsChild>
                    <w:div w:id="1071611183">
                      <w:marLeft w:val="0"/>
                      <w:marRight w:val="0"/>
                      <w:marTop w:val="0"/>
                      <w:marBottom w:val="0"/>
                      <w:divBdr>
                        <w:top w:val="none" w:sz="0" w:space="0" w:color="auto"/>
                        <w:left w:val="none" w:sz="0" w:space="0" w:color="auto"/>
                        <w:bottom w:val="none" w:sz="0" w:space="0" w:color="auto"/>
                        <w:right w:val="none" w:sz="0" w:space="0" w:color="auto"/>
                      </w:divBdr>
                    </w:div>
                  </w:divsChild>
                </w:div>
                <w:div w:id="764880232">
                  <w:marLeft w:val="0"/>
                  <w:marRight w:val="0"/>
                  <w:marTop w:val="0"/>
                  <w:marBottom w:val="0"/>
                  <w:divBdr>
                    <w:top w:val="none" w:sz="0" w:space="0" w:color="auto"/>
                    <w:left w:val="none" w:sz="0" w:space="0" w:color="auto"/>
                    <w:bottom w:val="none" w:sz="0" w:space="0" w:color="auto"/>
                    <w:right w:val="none" w:sz="0" w:space="0" w:color="auto"/>
                  </w:divBdr>
                </w:div>
              </w:divsChild>
            </w:div>
            <w:div w:id="883103342">
              <w:marLeft w:val="0"/>
              <w:marRight w:val="0"/>
              <w:marTop w:val="0"/>
              <w:marBottom w:val="0"/>
              <w:divBdr>
                <w:top w:val="none" w:sz="0" w:space="0" w:color="auto"/>
                <w:left w:val="none" w:sz="0" w:space="0" w:color="auto"/>
                <w:bottom w:val="none" w:sz="0" w:space="0" w:color="auto"/>
                <w:right w:val="none" w:sz="0" w:space="0" w:color="auto"/>
              </w:divBdr>
              <w:divsChild>
                <w:div w:id="4141203">
                  <w:marLeft w:val="0"/>
                  <w:marRight w:val="0"/>
                  <w:marTop w:val="0"/>
                  <w:marBottom w:val="0"/>
                  <w:divBdr>
                    <w:top w:val="none" w:sz="0" w:space="0" w:color="auto"/>
                    <w:left w:val="none" w:sz="0" w:space="0" w:color="auto"/>
                    <w:bottom w:val="none" w:sz="0" w:space="0" w:color="auto"/>
                    <w:right w:val="none" w:sz="0" w:space="0" w:color="auto"/>
                  </w:divBdr>
                  <w:divsChild>
                    <w:div w:id="1475678379">
                      <w:marLeft w:val="0"/>
                      <w:marRight w:val="0"/>
                      <w:marTop w:val="0"/>
                      <w:marBottom w:val="0"/>
                      <w:divBdr>
                        <w:top w:val="none" w:sz="0" w:space="0" w:color="auto"/>
                        <w:left w:val="none" w:sz="0" w:space="0" w:color="auto"/>
                        <w:bottom w:val="none" w:sz="0" w:space="0" w:color="auto"/>
                        <w:right w:val="none" w:sz="0" w:space="0" w:color="auto"/>
                      </w:divBdr>
                      <w:divsChild>
                        <w:div w:id="2607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9364">
                  <w:marLeft w:val="0"/>
                  <w:marRight w:val="0"/>
                  <w:marTop w:val="0"/>
                  <w:marBottom w:val="0"/>
                  <w:divBdr>
                    <w:top w:val="none" w:sz="0" w:space="0" w:color="auto"/>
                    <w:left w:val="none" w:sz="0" w:space="0" w:color="auto"/>
                    <w:bottom w:val="none" w:sz="0" w:space="0" w:color="auto"/>
                    <w:right w:val="none" w:sz="0" w:space="0" w:color="auto"/>
                  </w:divBdr>
                </w:div>
                <w:div w:id="1332106194">
                  <w:marLeft w:val="0"/>
                  <w:marRight w:val="0"/>
                  <w:marTop w:val="0"/>
                  <w:marBottom w:val="0"/>
                  <w:divBdr>
                    <w:top w:val="none" w:sz="0" w:space="0" w:color="auto"/>
                    <w:left w:val="none" w:sz="0" w:space="0" w:color="auto"/>
                    <w:bottom w:val="none" w:sz="0" w:space="0" w:color="auto"/>
                    <w:right w:val="none" w:sz="0" w:space="0" w:color="auto"/>
                  </w:divBdr>
                  <w:divsChild>
                    <w:div w:id="7177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920634">
      <w:bodyDiv w:val="1"/>
      <w:marLeft w:val="0"/>
      <w:marRight w:val="0"/>
      <w:marTop w:val="0"/>
      <w:marBottom w:val="0"/>
      <w:divBdr>
        <w:top w:val="none" w:sz="0" w:space="0" w:color="auto"/>
        <w:left w:val="none" w:sz="0" w:space="0" w:color="auto"/>
        <w:bottom w:val="none" w:sz="0" w:space="0" w:color="auto"/>
        <w:right w:val="none" w:sz="0" w:space="0" w:color="auto"/>
      </w:divBdr>
      <w:divsChild>
        <w:div w:id="620497642">
          <w:marLeft w:val="0"/>
          <w:marRight w:val="0"/>
          <w:marTop w:val="0"/>
          <w:marBottom w:val="0"/>
          <w:divBdr>
            <w:top w:val="none" w:sz="0" w:space="0" w:color="auto"/>
            <w:left w:val="none" w:sz="0" w:space="0" w:color="auto"/>
            <w:bottom w:val="none" w:sz="0" w:space="0" w:color="auto"/>
            <w:right w:val="none" w:sz="0" w:space="0" w:color="auto"/>
          </w:divBdr>
        </w:div>
      </w:divsChild>
    </w:div>
    <w:div w:id="1213735175">
      <w:bodyDiv w:val="1"/>
      <w:marLeft w:val="0"/>
      <w:marRight w:val="0"/>
      <w:marTop w:val="0"/>
      <w:marBottom w:val="0"/>
      <w:divBdr>
        <w:top w:val="none" w:sz="0" w:space="0" w:color="auto"/>
        <w:left w:val="none" w:sz="0" w:space="0" w:color="auto"/>
        <w:bottom w:val="none" w:sz="0" w:space="0" w:color="auto"/>
        <w:right w:val="none" w:sz="0" w:space="0" w:color="auto"/>
      </w:divBdr>
      <w:divsChild>
        <w:div w:id="1582982152">
          <w:marLeft w:val="0"/>
          <w:marRight w:val="0"/>
          <w:marTop w:val="0"/>
          <w:marBottom w:val="0"/>
          <w:divBdr>
            <w:top w:val="none" w:sz="0" w:space="0" w:color="auto"/>
            <w:left w:val="none" w:sz="0" w:space="0" w:color="auto"/>
            <w:bottom w:val="none" w:sz="0" w:space="0" w:color="auto"/>
            <w:right w:val="none" w:sz="0" w:space="0" w:color="auto"/>
          </w:divBdr>
          <w:divsChild>
            <w:div w:id="494490862">
              <w:marLeft w:val="0"/>
              <w:marRight w:val="0"/>
              <w:marTop w:val="0"/>
              <w:marBottom w:val="0"/>
              <w:divBdr>
                <w:top w:val="none" w:sz="0" w:space="0" w:color="auto"/>
                <w:left w:val="none" w:sz="0" w:space="0" w:color="auto"/>
                <w:bottom w:val="none" w:sz="0" w:space="0" w:color="auto"/>
                <w:right w:val="none" w:sz="0" w:space="0" w:color="auto"/>
              </w:divBdr>
              <w:divsChild>
                <w:div w:id="1921671152">
                  <w:marLeft w:val="0"/>
                  <w:marRight w:val="0"/>
                  <w:marTop w:val="0"/>
                  <w:marBottom w:val="0"/>
                  <w:divBdr>
                    <w:top w:val="none" w:sz="0" w:space="0" w:color="auto"/>
                    <w:left w:val="none" w:sz="0" w:space="0" w:color="auto"/>
                    <w:bottom w:val="none" w:sz="0" w:space="0" w:color="auto"/>
                    <w:right w:val="none" w:sz="0" w:space="0" w:color="auto"/>
                  </w:divBdr>
                  <w:divsChild>
                    <w:div w:id="17685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92176">
          <w:marLeft w:val="0"/>
          <w:marRight w:val="0"/>
          <w:marTop w:val="0"/>
          <w:marBottom w:val="0"/>
          <w:divBdr>
            <w:top w:val="none" w:sz="0" w:space="0" w:color="auto"/>
            <w:left w:val="none" w:sz="0" w:space="0" w:color="auto"/>
            <w:bottom w:val="none" w:sz="0" w:space="0" w:color="auto"/>
            <w:right w:val="none" w:sz="0" w:space="0" w:color="auto"/>
          </w:divBdr>
          <w:divsChild>
            <w:div w:id="147325898">
              <w:marLeft w:val="0"/>
              <w:marRight w:val="0"/>
              <w:marTop w:val="0"/>
              <w:marBottom w:val="0"/>
              <w:divBdr>
                <w:top w:val="none" w:sz="0" w:space="0" w:color="auto"/>
                <w:left w:val="none" w:sz="0" w:space="0" w:color="auto"/>
                <w:bottom w:val="none" w:sz="0" w:space="0" w:color="auto"/>
                <w:right w:val="none" w:sz="0" w:space="0" w:color="auto"/>
              </w:divBdr>
              <w:divsChild>
                <w:div w:id="1561096627">
                  <w:marLeft w:val="0"/>
                  <w:marRight w:val="0"/>
                  <w:marTop w:val="0"/>
                  <w:marBottom w:val="0"/>
                  <w:divBdr>
                    <w:top w:val="none" w:sz="0" w:space="0" w:color="auto"/>
                    <w:left w:val="none" w:sz="0" w:space="0" w:color="auto"/>
                    <w:bottom w:val="none" w:sz="0" w:space="0" w:color="auto"/>
                    <w:right w:val="none" w:sz="0" w:space="0" w:color="auto"/>
                  </w:divBdr>
                  <w:divsChild>
                    <w:div w:id="862743803">
                      <w:marLeft w:val="0"/>
                      <w:marRight w:val="0"/>
                      <w:marTop w:val="0"/>
                      <w:marBottom w:val="0"/>
                      <w:divBdr>
                        <w:top w:val="none" w:sz="0" w:space="0" w:color="auto"/>
                        <w:left w:val="none" w:sz="0" w:space="0" w:color="auto"/>
                        <w:bottom w:val="none" w:sz="0" w:space="0" w:color="auto"/>
                        <w:right w:val="none" w:sz="0" w:space="0" w:color="auto"/>
                      </w:divBdr>
                    </w:div>
                    <w:div w:id="1909799672">
                      <w:marLeft w:val="0"/>
                      <w:marRight w:val="0"/>
                      <w:marTop w:val="0"/>
                      <w:marBottom w:val="0"/>
                      <w:divBdr>
                        <w:top w:val="none" w:sz="0" w:space="0" w:color="auto"/>
                        <w:left w:val="none" w:sz="0" w:space="0" w:color="auto"/>
                        <w:bottom w:val="none" w:sz="0" w:space="0" w:color="auto"/>
                        <w:right w:val="none" w:sz="0" w:space="0" w:color="auto"/>
                      </w:divBdr>
                    </w:div>
                    <w:div w:id="1400397663">
                      <w:marLeft w:val="0"/>
                      <w:marRight w:val="0"/>
                      <w:marTop w:val="0"/>
                      <w:marBottom w:val="0"/>
                      <w:divBdr>
                        <w:top w:val="none" w:sz="0" w:space="0" w:color="auto"/>
                        <w:left w:val="none" w:sz="0" w:space="0" w:color="auto"/>
                        <w:bottom w:val="none" w:sz="0" w:space="0" w:color="auto"/>
                        <w:right w:val="none" w:sz="0" w:space="0" w:color="auto"/>
                      </w:divBdr>
                    </w:div>
                    <w:div w:id="13630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6919">
              <w:marLeft w:val="0"/>
              <w:marRight w:val="0"/>
              <w:marTop w:val="0"/>
              <w:marBottom w:val="0"/>
              <w:divBdr>
                <w:top w:val="none" w:sz="0" w:space="0" w:color="auto"/>
                <w:left w:val="none" w:sz="0" w:space="0" w:color="auto"/>
                <w:bottom w:val="none" w:sz="0" w:space="0" w:color="auto"/>
                <w:right w:val="none" w:sz="0" w:space="0" w:color="auto"/>
              </w:divBdr>
              <w:divsChild>
                <w:div w:id="116415606">
                  <w:marLeft w:val="0"/>
                  <w:marRight w:val="0"/>
                  <w:marTop w:val="0"/>
                  <w:marBottom w:val="0"/>
                  <w:divBdr>
                    <w:top w:val="none" w:sz="0" w:space="0" w:color="auto"/>
                    <w:left w:val="none" w:sz="0" w:space="0" w:color="auto"/>
                    <w:bottom w:val="none" w:sz="0" w:space="0" w:color="auto"/>
                    <w:right w:val="none" w:sz="0" w:space="0" w:color="auto"/>
                  </w:divBdr>
                  <w:divsChild>
                    <w:div w:id="17355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30792">
      <w:bodyDiv w:val="1"/>
      <w:marLeft w:val="0"/>
      <w:marRight w:val="0"/>
      <w:marTop w:val="0"/>
      <w:marBottom w:val="0"/>
      <w:divBdr>
        <w:top w:val="none" w:sz="0" w:space="0" w:color="auto"/>
        <w:left w:val="none" w:sz="0" w:space="0" w:color="auto"/>
        <w:bottom w:val="none" w:sz="0" w:space="0" w:color="auto"/>
        <w:right w:val="none" w:sz="0" w:space="0" w:color="auto"/>
      </w:divBdr>
      <w:divsChild>
        <w:div w:id="837768554">
          <w:marLeft w:val="0"/>
          <w:marRight w:val="0"/>
          <w:marTop w:val="0"/>
          <w:marBottom w:val="0"/>
          <w:divBdr>
            <w:top w:val="none" w:sz="0" w:space="0" w:color="auto"/>
            <w:left w:val="none" w:sz="0" w:space="0" w:color="auto"/>
            <w:bottom w:val="none" w:sz="0" w:space="0" w:color="auto"/>
            <w:right w:val="none" w:sz="0" w:space="0" w:color="auto"/>
          </w:divBdr>
          <w:divsChild>
            <w:div w:id="1455513739">
              <w:marLeft w:val="0"/>
              <w:marRight w:val="0"/>
              <w:marTop w:val="0"/>
              <w:marBottom w:val="0"/>
              <w:divBdr>
                <w:top w:val="none" w:sz="0" w:space="0" w:color="auto"/>
                <w:left w:val="none" w:sz="0" w:space="0" w:color="auto"/>
                <w:bottom w:val="none" w:sz="0" w:space="0" w:color="auto"/>
                <w:right w:val="none" w:sz="0" w:space="0" w:color="auto"/>
              </w:divBdr>
            </w:div>
            <w:div w:id="1331450066">
              <w:marLeft w:val="0"/>
              <w:marRight w:val="0"/>
              <w:marTop w:val="0"/>
              <w:marBottom w:val="0"/>
              <w:divBdr>
                <w:top w:val="none" w:sz="0" w:space="0" w:color="auto"/>
                <w:left w:val="none" w:sz="0" w:space="0" w:color="auto"/>
                <w:bottom w:val="none" w:sz="0" w:space="0" w:color="auto"/>
                <w:right w:val="none" w:sz="0" w:space="0" w:color="auto"/>
              </w:divBdr>
            </w:div>
          </w:divsChild>
        </w:div>
        <w:div w:id="1753963191">
          <w:marLeft w:val="0"/>
          <w:marRight w:val="0"/>
          <w:marTop w:val="0"/>
          <w:marBottom w:val="0"/>
          <w:divBdr>
            <w:top w:val="none" w:sz="0" w:space="0" w:color="auto"/>
            <w:left w:val="none" w:sz="0" w:space="0" w:color="auto"/>
            <w:bottom w:val="none" w:sz="0" w:space="0" w:color="auto"/>
            <w:right w:val="none" w:sz="0" w:space="0" w:color="auto"/>
          </w:divBdr>
        </w:div>
      </w:divsChild>
    </w:div>
    <w:div w:id="1214807967">
      <w:bodyDiv w:val="1"/>
      <w:marLeft w:val="0"/>
      <w:marRight w:val="0"/>
      <w:marTop w:val="0"/>
      <w:marBottom w:val="0"/>
      <w:divBdr>
        <w:top w:val="none" w:sz="0" w:space="0" w:color="auto"/>
        <w:left w:val="none" w:sz="0" w:space="0" w:color="auto"/>
        <w:bottom w:val="none" w:sz="0" w:space="0" w:color="auto"/>
        <w:right w:val="none" w:sz="0" w:space="0" w:color="auto"/>
      </w:divBdr>
    </w:div>
    <w:div w:id="1216431337">
      <w:bodyDiv w:val="1"/>
      <w:marLeft w:val="0"/>
      <w:marRight w:val="0"/>
      <w:marTop w:val="0"/>
      <w:marBottom w:val="0"/>
      <w:divBdr>
        <w:top w:val="none" w:sz="0" w:space="0" w:color="auto"/>
        <w:left w:val="none" w:sz="0" w:space="0" w:color="auto"/>
        <w:bottom w:val="none" w:sz="0" w:space="0" w:color="auto"/>
        <w:right w:val="none" w:sz="0" w:space="0" w:color="auto"/>
      </w:divBdr>
      <w:divsChild>
        <w:div w:id="1022785066">
          <w:marLeft w:val="0"/>
          <w:marRight w:val="0"/>
          <w:marTop w:val="0"/>
          <w:marBottom w:val="0"/>
          <w:divBdr>
            <w:top w:val="none" w:sz="0" w:space="0" w:color="auto"/>
            <w:left w:val="none" w:sz="0" w:space="0" w:color="auto"/>
            <w:bottom w:val="none" w:sz="0" w:space="0" w:color="auto"/>
            <w:right w:val="none" w:sz="0" w:space="0" w:color="auto"/>
          </w:divBdr>
          <w:divsChild>
            <w:div w:id="1242182273">
              <w:marLeft w:val="0"/>
              <w:marRight w:val="0"/>
              <w:marTop w:val="0"/>
              <w:marBottom w:val="0"/>
              <w:divBdr>
                <w:top w:val="none" w:sz="0" w:space="0" w:color="auto"/>
                <w:left w:val="none" w:sz="0" w:space="0" w:color="auto"/>
                <w:bottom w:val="none" w:sz="0" w:space="0" w:color="auto"/>
                <w:right w:val="none" w:sz="0" w:space="0" w:color="auto"/>
              </w:divBdr>
            </w:div>
            <w:div w:id="135417499">
              <w:marLeft w:val="0"/>
              <w:marRight w:val="0"/>
              <w:marTop w:val="0"/>
              <w:marBottom w:val="0"/>
              <w:divBdr>
                <w:top w:val="none" w:sz="0" w:space="0" w:color="auto"/>
                <w:left w:val="none" w:sz="0" w:space="0" w:color="auto"/>
                <w:bottom w:val="none" w:sz="0" w:space="0" w:color="auto"/>
                <w:right w:val="none" w:sz="0" w:space="0" w:color="auto"/>
              </w:divBdr>
            </w:div>
          </w:divsChild>
        </w:div>
        <w:div w:id="1412965344">
          <w:marLeft w:val="0"/>
          <w:marRight w:val="0"/>
          <w:marTop w:val="0"/>
          <w:marBottom w:val="0"/>
          <w:divBdr>
            <w:top w:val="none" w:sz="0" w:space="0" w:color="auto"/>
            <w:left w:val="none" w:sz="0" w:space="0" w:color="auto"/>
            <w:bottom w:val="none" w:sz="0" w:space="0" w:color="auto"/>
            <w:right w:val="none" w:sz="0" w:space="0" w:color="auto"/>
          </w:divBdr>
        </w:div>
      </w:divsChild>
    </w:div>
    <w:div w:id="1216433763">
      <w:bodyDiv w:val="1"/>
      <w:marLeft w:val="0"/>
      <w:marRight w:val="0"/>
      <w:marTop w:val="0"/>
      <w:marBottom w:val="0"/>
      <w:divBdr>
        <w:top w:val="none" w:sz="0" w:space="0" w:color="auto"/>
        <w:left w:val="none" w:sz="0" w:space="0" w:color="auto"/>
        <w:bottom w:val="none" w:sz="0" w:space="0" w:color="auto"/>
        <w:right w:val="none" w:sz="0" w:space="0" w:color="auto"/>
      </w:divBdr>
      <w:divsChild>
        <w:div w:id="892883565">
          <w:marLeft w:val="0"/>
          <w:marRight w:val="0"/>
          <w:marTop w:val="0"/>
          <w:marBottom w:val="0"/>
          <w:divBdr>
            <w:top w:val="none" w:sz="0" w:space="0" w:color="auto"/>
            <w:left w:val="none" w:sz="0" w:space="0" w:color="auto"/>
            <w:bottom w:val="none" w:sz="0" w:space="0" w:color="auto"/>
            <w:right w:val="none" w:sz="0" w:space="0" w:color="auto"/>
          </w:divBdr>
        </w:div>
      </w:divsChild>
    </w:div>
    <w:div w:id="1216508528">
      <w:bodyDiv w:val="1"/>
      <w:marLeft w:val="0"/>
      <w:marRight w:val="0"/>
      <w:marTop w:val="0"/>
      <w:marBottom w:val="0"/>
      <w:divBdr>
        <w:top w:val="none" w:sz="0" w:space="0" w:color="auto"/>
        <w:left w:val="none" w:sz="0" w:space="0" w:color="auto"/>
        <w:bottom w:val="none" w:sz="0" w:space="0" w:color="auto"/>
        <w:right w:val="none" w:sz="0" w:space="0" w:color="auto"/>
      </w:divBdr>
      <w:divsChild>
        <w:div w:id="1085953624">
          <w:marLeft w:val="0"/>
          <w:marRight w:val="0"/>
          <w:marTop w:val="0"/>
          <w:marBottom w:val="0"/>
          <w:divBdr>
            <w:top w:val="none" w:sz="0" w:space="0" w:color="auto"/>
            <w:left w:val="none" w:sz="0" w:space="0" w:color="auto"/>
            <w:bottom w:val="none" w:sz="0" w:space="0" w:color="auto"/>
            <w:right w:val="none" w:sz="0" w:space="0" w:color="auto"/>
          </w:divBdr>
          <w:divsChild>
            <w:div w:id="243609945">
              <w:marLeft w:val="0"/>
              <w:marRight w:val="0"/>
              <w:marTop w:val="0"/>
              <w:marBottom w:val="0"/>
              <w:divBdr>
                <w:top w:val="none" w:sz="0" w:space="0" w:color="auto"/>
                <w:left w:val="none" w:sz="0" w:space="0" w:color="auto"/>
                <w:bottom w:val="none" w:sz="0" w:space="0" w:color="auto"/>
                <w:right w:val="none" w:sz="0" w:space="0" w:color="auto"/>
              </w:divBdr>
            </w:div>
            <w:div w:id="1024479076">
              <w:marLeft w:val="0"/>
              <w:marRight w:val="0"/>
              <w:marTop w:val="0"/>
              <w:marBottom w:val="0"/>
              <w:divBdr>
                <w:top w:val="none" w:sz="0" w:space="0" w:color="auto"/>
                <w:left w:val="none" w:sz="0" w:space="0" w:color="auto"/>
                <w:bottom w:val="none" w:sz="0" w:space="0" w:color="auto"/>
                <w:right w:val="none" w:sz="0" w:space="0" w:color="auto"/>
              </w:divBdr>
            </w:div>
          </w:divsChild>
        </w:div>
        <w:div w:id="424810049">
          <w:marLeft w:val="0"/>
          <w:marRight w:val="0"/>
          <w:marTop w:val="0"/>
          <w:marBottom w:val="0"/>
          <w:divBdr>
            <w:top w:val="none" w:sz="0" w:space="0" w:color="auto"/>
            <w:left w:val="none" w:sz="0" w:space="0" w:color="auto"/>
            <w:bottom w:val="none" w:sz="0" w:space="0" w:color="auto"/>
            <w:right w:val="none" w:sz="0" w:space="0" w:color="auto"/>
          </w:divBdr>
        </w:div>
      </w:divsChild>
    </w:div>
    <w:div w:id="1216817580">
      <w:bodyDiv w:val="1"/>
      <w:marLeft w:val="0"/>
      <w:marRight w:val="0"/>
      <w:marTop w:val="0"/>
      <w:marBottom w:val="0"/>
      <w:divBdr>
        <w:top w:val="none" w:sz="0" w:space="0" w:color="auto"/>
        <w:left w:val="none" w:sz="0" w:space="0" w:color="auto"/>
        <w:bottom w:val="none" w:sz="0" w:space="0" w:color="auto"/>
        <w:right w:val="none" w:sz="0" w:space="0" w:color="auto"/>
      </w:divBdr>
      <w:divsChild>
        <w:div w:id="379667601">
          <w:marLeft w:val="0"/>
          <w:marRight w:val="0"/>
          <w:marTop w:val="0"/>
          <w:marBottom w:val="0"/>
          <w:divBdr>
            <w:top w:val="none" w:sz="0" w:space="0" w:color="auto"/>
            <w:left w:val="none" w:sz="0" w:space="0" w:color="auto"/>
            <w:bottom w:val="none" w:sz="0" w:space="0" w:color="auto"/>
            <w:right w:val="none" w:sz="0" w:space="0" w:color="auto"/>
          </w:divBdr>
        </w:div>
        <w:div w:id="1848980599">
          <w:marLeft w:val="0"/>
          <w:marRight w:val="0"/>
          <w:marTop w:val="0"/>
          <w:marBottom w:val="0"/>
          <w:divBdr>
            <w:top w:val="none" w:sz="0" w:space="0" w:color="auto"/>
            <w:left w:val="none" w:sz="0" w:space="0" w:color="auto"/>
            <w:bottom w:val="none" w:sz="0" w:space="0" w:color="auto"/>
            <w:right w:val="none" w:sz="0" w:space="0" w:color="auto"/>
          </w:divBdr>
          <w:divsChild>
            <w:div w:id="1555770228">
              <w:marLeft w:val="192"/>
              <w:marRight w:val="192"/>
              <w:marTop w:val="144"/>
              <w:marBottom w:val="144"/>
              <w:divBdr>
                <w:top w:val="none" w:sz="0" w:space="0" w:color="auto"/>
                <w:left w:val="none" w:sz="0" w:space="0" w:color="auto"/>
                <w:bottom w:val="none" w:sz="0" w:space="0" w:color="auto"/>
                <w:right w:val="none" w:sz="0" w:space="0" w:color="auto"/>
              </w:divBdr>
              <w:divsChild>
                <w:div w:id="510686989">
                  <w:marLeft w:val="0"/>
                  <w:marRight w:val="0"/>
                  <w:marTop w:val="0"/>
                  <w:marBottom w:val="0"/>
                  <w:divBdr>
                    <w:top w:val="none" w:sz="0" w:space="0" w:color="auto"/>
                    <w:left w:val="none" w:sz="0" w:space="0" w:color="auto"/>
                    <w:bottom w:val="none" w:sz="0" w:space="0" w:color="auto"/>
                    <w:right w:val="none" w:sz="0" w:space="0" w:color="auto"/>
                  </w:divBdr>
                  <w:divsChild>
                    <w:div w:id="21353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19356">
      <w:bodyDiv w:val="1"/>
      <w:marLeft w:val="0"/>
      <w:marRight w:val="0"/>
      <w:marTop w:val="0"/>
      <w:marBottom w:val="0"/>
      <w:divBdr>
        <w:top w:val="none" w:sz="0" w:space="0" w:color="auto"/>
        <w:left w:val="none" w:sz="0" w:space="0" w:color="auto"/>
        <w:bottom w:val="none" w:sz="0" w:space="0" w:color="auto"/>
        <w:right w:val="none" w:sz="0" w:space="0" w:color="auto"/>
      </w:divBdr>
      <w:divsChild>
        <w:div w:id="1224868839">
          <w:marLeft w:val="0"/>
          <w:marRight w:val="0"/>
          <w:marTop w:val="0"/>
          <w:marBottom w:val="0"/>
          <w:divBdr>
            <w:top w:val="none" w:sz="0" w:space="0" w:color="auto"/>
            <w:left w:val="none" w:sz="0" w:space="0" w:color="auto"/>
            <w:bottom w:val="none" w:sz="0" w:space="0" w:color="auto"/>
            <w:right w:val="none" w:sz="0" w:space="0" w:color="auto"/>
          </w:divBdr>
        </w:div>
      </w:divsChild>
    </w:div>
    <w:div w:id="1218853615">
      <w:bodyDiv w:val="1"/>
      <w:marLeft w:val="0"/>
      <w:marRight w:val="0"/>
      <w:marTop w:val="0"/>
      <w:marBottom w:val="0"/>
      <w:divBdr>
        <w:top w:val="none" w:sz="0" w:space="0" w:color="auto"/>
        <w:left w:val="none" w:sz="0" w:space="0" w:color="auto"/>
        <w:bottom w:val="none" w:sz="0" w:space="0" w:color="auto"/>
        <w:right w:val="none" w:sz="0" w:space="0" w:color="auto"/>
      </w:divBdr>
      <w:divsChild>
        <w:div w:id="171343062">
          <w:marLeft w:val="0"/>
          <w:marRight w:val="0"/>
          <w:marTop w:val="0"/>
          <w:marBottom w:val="0"/>
          <w:divBdr>
            <w:top w:val="none" w:sz="0" w:space="0" w:color="auto"/>
            <w:left w:val="none" w:sz="0" w:space="0" w:color="auto"/>
            <w:bottom w:val="none" w:sz="0" w:space="0" w:color="auto"/>
            <w:right w:val="none" w:sz="0" w:space="0" w:color="auto"/>
          </w:divBdr>
        </w:div>
      </w:divsChild>
    </w:div>
    <w:div w:id="1220020666">
      <w:bodyDiv w:val="1"/>
      <w:marLeft w:val="0"/>
      <w:marRight w:val="0"/>
      <w:marTop w:val="0"/>
      <w:marBottom w:val="0"/>
      <w:divBdr>
        <w:top w:val="none" w:sz="0" w:space="0" w:color="auto"/>
        <w:left w:val="none" w:sz="0" w:space="0" w:color="auto"/>
        <w:bottom w:val="none" w:sz="0" w:space="0" w:color="auto"/>
        <w:right w:val="none" w:sz="0" w:space="0" w:color="auto"/>
      </w:divBdr>
      <w:divsChild>
        <w:div w:id="1826437597">
          <w:marLeft w:val="0"/>
          <w:marRight w:val="0"/>
          <w:marTop w:val="0"/>
          <w:marBottom w:val="0"/>
          <w:divBdr>
            <w:top w:val="none" w:sz="0" w:space="0" w:color="auto"/>
            <w:left w:val="none" w:sz="0" w:space="0" w:color="auto"/>
            <w:bottom w:val="none" w:sz="0" w:space="0" w:color="auto"/>
            <w:right w:val="none" w:sz="0" w:space="0" w:color="auto"/>
          </w:divBdr>
          <w:divsChild>
            <w:div w:id="1469085844">
              <w:marLeft w:val="0"/>
              <w:marRight w:val="0"/>
              <w:marTop w:val="0"/>
              <w:marBottom w:val="0"/>
              <w:divBdr>
                <w:top w:val="none" w:sz="0" w:space="0" w:color="auto"/>
                <w:left w:val="none" w:sz="0" w:space="0" w:color="auto"/>
                <w:bottom w:val="none" w:sz="0" w:space="0" w:color="auto"/>
                <w:right w:val="none" w:sz="0" w:space="0" w:color="auto"/>
              </w:divBdr>
            </w:div>
            <w:div w:id="1614822897">
              <w:marLeft w:val="0"/>
              <w:marRight w:val="0"/>
              <w:marTop w:val="0"/>
              <w:marBottom w:val="0"/>
              <w:divBdr>
                <w:top w:val="none" w:sz="0" w:space="0" w:color="auto"/>
                <w:left w:val="none" w:sz="0" w:space="0" w:color="auto"/>
                <w:bottom w:val="none" w:sz="0" w:space="0" w:color="auto"/>
                <w:right w:val="none" w:sz="0" w:space="0" w:color="auto"/>
              </w:divBdr>
            </w:div>
          </w:divsChild>
        </w:div>
        <w:div w:id="1064109265">
          <w:marLeft w:val="0"/>
          <w:marRight w:val="0"/>
          <w:marTop w:val="0"/>
          <w:marBottom w:val="0"/>
          <w:divBdr>
            <w:top w:val="none" w:sz="0" w:space="0" w:color="auto"/>
            <w:left w:val="none" w:sz="0" w:space="0" w:color="auto"/>
            <w:bottom w:val="none" w:sz="0" w:space="0" w:color="auto"/>
            <w:right w:val="none" w:sz="0" w:space="0" w:color="auto"/>
          </w:divBdr>
        </w:div>
      </w:divsChild>
    </w:div>
    <w:div w:id="1220550731">
      <w:bodyDiv w:val="1"/>
      <w:marLeft w:val="0"/>
      <w:marRight w:val="0"/>
      <w:marTop w:val="0"/>
      <w:marBottom w:val="0"/>
      <w:divBdr>
        <w:top w:val="none" w:sz="0" w:space="0" w:color="auto"/>
        <w:left w:val="none" w:sz="0" w:space="0" w:color="auto"/>
        <w:bottom w:val="none" w:sz="0" w:space="0" w:color="auto"/>
        <w:right w:val="none" w:sz="0" w:space="0" w:color="auto"/>
      </w:divBdr>
      <w:divsChild>
        <w:div w:id="1468740788">
          <w:marLeft w:val="0"/>
          <w:marRight w:val="0"/>
          <w:marTop w:val="0"/>
          <w:marBottom w:val="0"/>
          <w:divBdr>
            <w:top w:val="none" w:sz="0" w:space="0" w:color="auto"/>
            <w:left w:val="none" w:sz="0" w:space="0" w:color="auto"/>
            <w:bottom w:val="none" w:sz="0" w:space="0" w:color="auto"/>
            <w:right w:val="none" w:sz="0" w:space="0" w:color="auto"/>
          </w:divBdr>
          <w:divsChild>
            <w:div w:id="1521580490">
              <w:marLeft w:val="0"/>
              <w:marRight w:val="0"/>
              <w:marTop w:val="0"/>
              <w:marBottom w:val="0"/>
              <w:divBdr>
                <w:top w:val="none" w:sz="0" w:space="0" w:color="auto"/>
                <w:left w:val="none" w:sz="0" w:space="0" w:color="auto"/>
                <w:bottom w:val="none" w:sz="0" w:space="0" w:color="auto"/>
                <w:right w:val="none" w:sz="0" w:space="0" w:color="auto"/>
              </w:divBdr>
              <w:divsChild>
                <w:div w:id="73369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78837">
          <w:marLeft w:val="0"/>
          <w:marRight w:val="0"/>
          <w:marTop w:val="0"/>
          <w:marBottom w:val="0"/>
          <w:divBdr>
            <w:top w:val="none" w:sz="0" w:space="0" w:color="auto"/>
            <w:left w:val="none" w:sz="0" w:space="0" w:color="auto"/>
            <w:bottom w:val="none" w:sz="0" w:space="0" w:color="auto"/>
            <w:right w:val="none" w:sz="0" w:space="0" w:color="auto"/>
          </w:divBdr>
          <w:divsChild>
            <w:div w:id="129330281">
              <w:marLeft w:val="0"/>
              <w:marRight w:val="0"/>
              <w:marTop w:val="0"/>
              <w:marBottom w:val="0"/>
              <w:divBdr>
                <w:top w:val="none" w:sz="0" w:space="0" w:color="auto"/>
                <w:left w:val="none" w:sz="0" w:space="0" w:color="auto"/>
                <w:bottom w:val="none" w:sz="0" w:space="0" w:color="auto"/>
                <w:right w:val="none" w:sz="0" w:space="0" w:color="auto"/>
              </w:divBdr>
              <w:divsChild>
                <w:div w:id="21358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23737">
          <w:marLeft w:val="0"/>
          <w:marRight w:val="0"/>
          <w:marTop w:val="0"/>
          <w:marBottom w:val="0"/>
          <w:divBdr>
            <w:top w:val="none" w:sz="0" w:space="0" w:color="auto"/>
            <w:left w:val="none" w:sz="0" w:space="0" w:color="auto"/>
            <w:bottom w:val="none" w:sz="0" w:space="0" w:color="auto"/>
            <w:right w:val="none" w:sz="0" w:space="0" w:color="auto"/>
          </w:divBdr>
          <w:divsChild>
            <w:div w:id="2133133238">
              <w:marLeft w:val="0"/>
              <w:marRight w:val="0"/>
              <w:marTop w:val="0"/>
              <w:marBottom w:val="0"/>
              <w:divBdr>
                <w:top w:val="none" w:sz="0" w:space="0" w:color="auto"/>
                <w:left w:val="none" w:sz="0" w:space="0" w:color="auto"/>
                <w:bottom w:val="none" w:sz="0" w:space="0" w:color="auto"/>
                <w:right w:val="none" w:sz="0" w:space="0" w:color="auto"/>
              </w:divBdr>
              <w:divsChild>
                <w:div w:id="8307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0328">
      <w:bodyDiv w:val="1"/>
      <w:marLeft w:val="0"/>
      <w:marRight w:val="0"/>
      <w:marTop w:val="0"/>
      <w:marBottom w:val="0"/>
      <w:divBdr>
        <w:top w:val="none" w:sz="0" w:space="0" w:color="auto"/>
        <w:left w:val="none" w:sz="0" w:space="0" w:color="auto"/>
        <w:bottom w:val="none" w:sz="0" w:space="0" w:color="auto"/>
        <w:right w:val="none" w:sz="0" w:space="0" w:color="auto"/>
      </w:divBdr>
      <w:divsChild>
        <w:div w:id="699009963">
          <w:marLeft w:val="0"/>
          <w:marRight w:val="0"/>
          <w:marTop w:val="0"/>
          <w:marBottom w:val="0"/>
          <w:divBdr>
            <w:top w:val="none" w:sz="0" w:space="0" w:color="auto"/>
            <w:left w:val="none" w:sz="0" w:space="0" w:color="auto"/>
            <w:bottom w:val="none" w:sz="0" w:space="0" w:color="auto"/>
            <w:right w:val="none" w:sz="0" w:space="0" w:color="auto"/>
          </w:divBdr>
          <w:divsChild>
            <w:div w:id="364794015">
              <w:marLeft w:val="0"/>
              <w:marRight w:val="0"/>
              <w:marTop w:val="0"/>
              <w:marBottom w:val="0"/>
              <w:divBdr>
                <w:top w:val="none" w:sz="0" w:space="0" w:color="auto"/>
                <w:left w:val="none" w:sz="0" w:space="0" w:color="auto"/>
                <w:bottom w:val="none" w:sz="0" w:space="0" w:color="auto"/>
                <w:right w:val="none" w:sz="0" w:space="0" w:color="auto"/>
              </w:divBdr>
            </w:div>
            <w:div w:id="255288625">
              <w:marLeft w:val="0"/>
              <w:marRight w:val="0"/>
              <w:marTop w:val="0"/>
              <w:marBottom w:val="0"/>
              <w:divBdr>
                <w:top w:val="none" w:sz="0" w:space="0" w:color="auto"/>
                <w:left w:val="none" w:sz="0" w:space="0" w:color="auto"/>
                <w:bottom w:val="none" w:sz="0" w:space="0" w:color="auto"/>
                <w:right w:val="none" w:sz="0" w:space="0" w:color="auto"/>
              </w:divBdr>
            </w:div>
          </w:divsChild>
        </w:div>
        <w:div w:id="592007579">
          <w:marLeft w:val="0"/>
          <w:marRight w:val="0"/>
          <w:marTop w:val="0"/>
          <w:marBottom w:val="0"/>
          <w:divBdr>
            <w:top w:val="none" w:sz="0" w:space="0" w:color="auto"/>
            <w:left w:val="none" w:sz="0" w:space="0" w:color="auto"/>
            <w:bottom w:val="none" w:sz="0" w:space="0" w:color="auto"/>
            <w:right w:val="none" w:sz="0" w:space="0" w:color="auto"/>
          </w:divBdr>
        </w:div>
      </w:divsChild>
    </w:div>
    <w:div w:id="1221600033">
      <w:bodyDiv w:val="1"/>
      <w:marLeft w:val="0"/>
      <w:marRight w:val="0"/>
      <w:marTop w:val="0"/>
      <w:marBottom w:val="0"/>
      <w:divBdr>
        <w:top w:val="none" w:sz="0" w:space="0" w:color="auto"/>
        <w:left w:val="none" w:sz="0" w:space="0" w:color="auto"/>
        <w:bottom w:val="none" w:sz="0" w:space="0" w:color="auto"/>
        <w:right w:val="none" w:sz="0" w:space="0" w:color="auto"/>
      </w:divBdr>
      <w:divsChild>
        <w:div w:id="1612275195">
          <w:marLeft w:val="0"/>
          <w:marRight w:val="0"/>
          <w:marTop w:val="0"/>
          <w:marBottom w:val="0"/>
          <w:divBdr>
            <w:top w:val="none" w:sz="0" w:space="0" w:color="auto"/>
            <w:left w:val="none" w:sz="0" w:space="0" w:color="auto"/>
            <w:bottom w:val="none" w:sz="0" w:space="0" w:color="auto"/>
            <w:right w:val="none" w:sz="0" w:space="0" w:color="auto"/>
          </w:divBdr>
        </w:div>
        <w:div w:id="363021695">
          <w:marLeft w:val="0"/>
          <w:marRight w:val="0"/>
          <w:marTop w:val="0"/>
          <w:marBottom w:val="0"/>
          <w:divBdr>
            <w:top w:val="none" w:sz="0" w:space="0" w:color="auto"/>
            <w:left w:val="none" w:sz="0" w:space="0" w:color="auto"/>
            <w:bottom w:val="none" w:sz="0" w:space="0" w:color="auto"/>
            <w:right w:val="none" w:sz="0" w:space="0" w:color="auto"/>
          </w:divBdr>
        </w:div>
        <w:div w:id="1442529530">
          <w:marLeft w:val="0"/>
          <w:marRight w:val="0"/>
          <w:marTop w:val="0"/>
          <w:marBottom w:val="0"/>
          <w:divBdr>
            <w:top w:val="none" w:sz="0" w:space="0" w:color="auto"/>
            <w:left w:val="none" w:sz="0" w:space="0" w:color="auto"/>
            <w:bottom w:val="none" w:sz="0" w:space="0" w:color="auto"/>
            <w:right w:val="none" w:sz="0" w:space="0" w:color="auto"/>
          </w:divBdr>
          <w:divsChild>
            <w:div w:id="614408527">
              <w:marLeft w:val="0"/>
              <w:marRight w:val="0"/>
              <w:marTop w:val="0"/>
              <w:marBottom w:val="0"/>
              <w:divBdr>
                <w:top w:val="none" w:sz="0" w:space="0" w:color="auto"/>
                <w:left w:val="none" w:sz="0" w:space="0" w:color="auto"/>
                <w:bottom w:val="none" w:sz="0" w:space="0" w:color="auto"/>
                <w:right w:val="none" w:sz="0" w:space="0" w:color="auto"/>
              </w:divBdr>
            </w:div>
            <w:div w:id="1991325041">
              <w:marLeft w:val="0"/>
              <w:marRight w:val="0"/>
              <w:marTop w:val="0"/>
              <w:marBottom w:val="0"/>
              <w:divBdr>
                <w:top w:val="none" w:sz="0" w:space="0" w:color="auto"/>
                <w:left w:val="none" w:sz="0" w:space="0" w:color="auto"/>
                <w:bottom w:val="none" w:sz="0" w:space="0" w:color="auto"/>
                <w:right w:val="none" w:sz="0" w:space="0" w:color="auto"/>
              </w:divBdr>
            </w:div>
            <w:div w:id="1167206924">
              <w:marLeft w:val="0"/>
              <w:marRight w:val="0"/>
              <w:marTop w:val="0"/>
              <w:marBottom w:val="0"/>
              <w:divBdr>
                <w:top w:val="none" w:sz="0" w:space="0" w:color="auto"/>
                <w:left w:val="none" w:sz="0" w:space="0" w:color="auto"/>
                <w:bottom w:val="none" w:sz="0" w:space="0" w:color="auto"/>
                <w:right w:val="none" w:sz="0" w:space="0" w:color="auto"/>
              </w:divBdr>
            </w:div>
            <w:div w:id="417674405">
              <w:marLeft w:val="0"/>
              <w:marRight w:val="0"/>
              <w:marTop w:val="0"/>
              <w:marBottom w:val="0"/>
              <w:divBdr>
                <w:top w:val="none" w:sz="0" w:space="0" w:color="auto"/>
                <w:left w:val="none" w:sz="0" w:space="0" w:color="auto"/>
                <w:bottom w:val="none" w:sz="0" w:space="0" w:color="auto"/>
                <w:right w:val="none" w:sz="0" w:space="0" w:color="auto"/>
              </w:divBdr>
            </w:div>
            <w:div w:id="1202670255">
              <w:marLeft w:val="0"/>
              <w:marRight w:val="0"/>
              <w:marTop w:val="0"/>
              <w:marBottom w:val="0"/>
              <w:divBdr>
                <w:top w:val="none" w:sz="0" w:space="0" w:color="auto"/>
                <w:left w:val="none" w:sz="0" w:space="0" w:color="auto"/>
                <w:bottom w:val="none" w:sz="0" w:space="0" w:color="auto"/>
                <w:right w:val="none" w:sz="0" w:space="0" w:color="auto"/>
              </w:divBdr>
            </w:div>
            <w:div w:id="888951431">
              <w:marLeft w:val="0"/>
              <w:marRight w:val="0"/>
              <w:marTop w:val="0"/>
              <w:marBottom w:val="0"/>
              <w:divBdr>
                <w:top w:val="none" w:sz="0" w:space="0" w:color="auto"/>
                <w:left w:val="none" w:sz="0" w:space="0" w:color="auto"/>
                <w:bottom w:val="none" w:sz="0" w:space="0" w:color="auto"/>
                <w:right w:val="none" w:sz="0" w:space="0" w:color="auto"/>
              </w:divBdr>
            </w:div>
            <w:div w:id="74063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12432">
      <w:bodyDiv w:val="1"/>
      <w:marLeft w:val="0"/>
      <w:marRight w:val="0"/>
      <w:marTop w:val="0"/>
      <w:marBottom w:val="0"/>
      <w:divBdr>
        <w:top w:val="none" w:sz="0" w:space="0" w:color="auto"/>
        <w:left w:val="none" w:sz="0" w:space="0" w:color="auto"/>
        <w:bottom w:val="none" w:sz="0" w:space="0" w:color="auto"/>
        <w:right w:val="none" w:sz="0" w:space="0" w:color="auto"/>
      </w:divBdr>
      <w:divsChild>
        <w:div w:id="1056661330">
          <w:marLeft w:val="0"/>
          <w:marRight w:val="0"/>
          <w:marTop w:val="0"/>
          <w:marBottom w:val="0"/>
          <w:divBdr>
            <w:top w:val="none" w:sz="0" w:space="0" w:color="auto"/>
            <w:left w:val="none" w:sz="0" w:space="0" w:color="auto"/>
            <w:bottom w:val="none" w:sz="0" w:space="0" w:color="auto"/>
            <w:right w:val="none" w:sz="0" w:space="0" w:color="auto"/>
          </w:divBdr>
          <w:divsChild>
            <w:div w:id="431317801">
              <w:marLeft w:val="0"/>
              <w:marRight w:val="0"/>
              <w:marTop w:val="0"/>
              <w:marBottom w:val="0"/>
              <w:divBdr>
                <w:top w:val="none" w:sz="0" w:space="0" w:color="auto"/>
                <w:left w:val="none" w:sz="0" w:space="0" w:color="auto"/>
                <w:bottom w:val="none" w:sz="0" w:space="0" w:color="auto"/>
                <w:right w:val="none" w:sz="0" w:space="0" w:color="auto"/>
              </w:divBdr>
            </w:div>
            <w:div w:id="1029912425">
              <w:marLeft w:val="0"/>
              <w:marRight w:val="0"/>
              <w:marTop w:val="0"/>
              <w:marBottom w:val="0"/>
              <w:divBdr>
                <w:top w:val="none" w:sz="0" w:space="0" w:color="auto"/>
                <w:left w:val="none" w:sz="0" w:space="0" w:color="auto"/>
                <w:bottom w:val="none" w:sz="0" w:space="0" w:color="auto"/>
                <w:right w:val="none" w:sz="0" w:space="0" w:color="auto"/>
              </w:divBdr>
            </w:div>
          </w:divsChild>
        </w:div>
        <w:div w:id="2012557767">
          <w:marLeft w:val="0"/>
          <w:marRight w:val="0"/>
          <w:marTop w:val="0"/>
          <w:marBottom w:val="0"/>
          <w:divBdr>
            <w:top w:val="none" w:sz="0" w:space="0" w:color="auto"/>
            <w:left w:val="none" w:sz="0" w:space="0" w:color="auto"/>
            <w:bottom w:val="none" w:sz="0" w:space="0" w:color="auto"/>
            <w:right w:val="none" w:sz="0" w:space="0" w:color="auto"/>
          </w:divBdr>
        </w:div>
      </w:divsChild>
    </w:div>
    <w:div w:id="1225143701">
      <w:bodyDiv w:val="1"/>
      <w:marLeft w:val="0"/>
      <w:marRight w:val="0"/>
      <w:marTop w:val="0"/>
      <w:marBottom w:val="0"/>
      <w:divBdr>
        <w:top w:val="none" w:sz="0" w:space="0" w:color="auto"/>
        <w:left w:val="none" w:sz="0" w:space="0" w:color="auto"/>
        <w:bottom w:val="none" w:sz="0" w:space="0" w:color="auto"/>
        <w:right w:val="none" w:sz="0" w:space="0" w:color="auto"/>
      </w:divBdr>
      <w:divsChild>
        <w:div w:id="77486067">
          <w:marLeft w:val="0"/>
          <w:marRight w:val="0"/>
          <w:marTop w:val="0"/>
          <w:marBottom w:val="0"/>
          <w:divBdr>
            <w:top w:val="none" w:sz="0" w:space="0" w:color="auto"/>
            <w:left w:val="none" w:sz="0" w:space="0" w:color="auto"/>
            <w:bottom w:val="none" w:sz="0" w:space="0" w:color="auto"/>
            <w:right w:val="none" w:sz="0" w:space="0" w:color="auto"/>
          </w:divBdr>
        </w:div>
        <w:div w:id="511840769">
          <w:marLeft w:val="0"/>
          <w:marRight w:val="0"/>
          <w:marTop w:val="0"/>
          <w:marBottom w:val="0"/>
          <w:divBdr>
            <w:top w:val="none" w:sz="0" w:space="0" w:color="auto"/>
            <w:left w:val="none" w:sz="0" w:space="0" w:color="auto"/>
            <w:bottom w:val="none" w:sz="0" w:space="0" w:color="auto"/>
            <w:right w:val="none" w:sz="0" w:space="0" w:color="auto"/>
          </w:divBdr>
          <w:divsChild>
            <w:div w:id="6568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5473">
      <w:bodyDiv w:val="1"/>
      <w:marLeft w:val="0"/>
      <w:marRight w:val="0"/>
      <w:marTop w:val="0"/>
      <w:marBottom w:val="0"/>
      <w:divBdr>
        <w:top w:val="none" w:sz="0" w:space="0" w:color="auto"/>
        <w:left w:val="none" w:sz="0" w:space="0" w:color="auto"/>
        <w:bottom w:val="none" w:sz="0" w:space="0" w:color="auto"/>
        <w:right w:val="none" w:sz="0" w:space="0" w:color="auto"/>
      </w:divBdr>
    </w:div>
    <w:div w:id="1225525863">
      <w:bodyDiv w:val="1"/>
      <w:marLeft w:val="0"/>
      <w:marRight w:val="0"/>
      <w:marTop w:val="0"/>
      <w:marBottom w:val="0"/>
      <w:divBdr>
        <w:top w:val="none" w:sz="0" w:space="0" w:color="auto"/>
        <w:left w:val="none" w:sz="0" w:space="0" w:color="auto"/>
        <w:bottom w:val="none" w:sz="0" w:space="0" w:color="auto"/>
        <w:right w:val="none" w:sz="0" w:space="0" w:color="auto"/>
      </w:divBdr>
      <w:divsChild>
        <w:div w:id="2101174942">
          <w:marLeft w:val="0"/>
          <w:marRight w:val="0"/>
          <w:marTop w:val="0"/>
          <w:marBottom w:val="0"/>
          <w:divBdr>
            <w:top w:val="none" w:sz="0" w:space="0" w:color="auto"/>
            <w:left w:val="none" w:sz="0" w:space="0" w:color="auto"/>
            <w:bottom w:val="none" w:sz="0" w:space="0" w:color="auto"/>
            <w:right w:val="none" w:sz="0" w:space="0" w:color="auto"/>
          </w:divBdr>
        </w:div>
        <w:div w:id="1640572052">
          <w:marLeft w:val="0"/>
          <w:marRight w:val="0"/>
          <w:marTop w:val="0"/>
          <w:marBottom w:val="0"/>
          <w:divBdr>
            <w:top w:val="none" w:sz="0" w:space="0" w:color="auto"/>
            <w:left w:val="none" w:sz="0" w:space="0" w:color="auto"/>
            <w:bottom w:val="none" w:sz="0" w:space="0" w:color="auto"/>
            <w:right w:val="none" w:sz="0" w:space="0" w:color="auto"/>
          </w:divBdr>
        </w:div>
      </w:divsChild>
    </w:div>
    <w:div w:id="1225526517">
      <w:bodyDiv w:val="1"/>
      <w:marLeft w:val="0"/>
      <w:marRight w:val="0"/>
      <w:marTop w:val="0"/>
      <w:marBottom w:val="0"/>
      <w:divBdr>
        <w:top w:val="none" w:sz="0" w:space="0" w:color="auto"/>
        <w:left w:val="none" w:sz="0" w:space="0" w:color="auto"/>
        <w:bottom w:val="none" w:sz="0" w:space="0" w:color="auto"/>
        <w:right w:val="none" w:sz="0" w:space="0" w:color="auto"/>
      </w:divBdr>
      <w:divsChild>
        <w:div w:id="1572429474">
          <w:marLeft w:val="0"/>
          <w:marRight w:val="-25"/>
          <w:marTop w:val="0"/>
          <w:marBottom w:val="0"/>
          <w:divBdr>
            <w:top w:val="none" w:sz="0" w:space="0" w:color="auto"/>
            <w:left w:val="none" w:sz="0" w:space="0" w:color="auto"/>
            <w:bottom w:val="none" w:sz="0" w:space="0" w:color="auto"/>
            <w:right w:val="none" w:sz="0" w:space="0" w:color="auto"/>
          </w:divBdr>
          <w:divsChild>
            <w:div w:id="1583950983">
              <w:marLeft w:val="0"/>
              <w:marRight w:val="0"/>
              <w:marTop w:val="0"/>
              <w:marBottom w:val="0"/>
              <w:divBdr>
                <w:top w:val="none" w:sz="0" w:space="0" w:color="auto"/>
                <w:left w:val="none" w:sz="0" w:space="0" w:color="auto"/>
                <w:bottom w:val="none" w:sz="0" w:space="0" w:color="auto"/>
                <w:right w:val="none" w:sz="0" w:space="0" w:color="auto"/>
              </w:divBdr>
            </w:div>
          </w:divsChild>
        </w:div>
        <w:div w:id="459807680">
          <w:marLeft w:val="0"/>
          <w:marRight w:val="0"/>
          <w:marTop w:val="0"/>
          <w:marBottom w:val="0"/>
          <w:divBdr>
            <w:top w:val="none" w:sz="0" w:space="0" w:color="auto"/>
            <w:left w:val="none" w:sz="0" w:space="0" w:color="auto"/>
            <w:bottom w:val="none" w:sz="0" w:space="0" w:color="auto"/>
            <w:right w:val="none" w:sz="0" w:space="0" w:color="auto"/>
          </w:divBdr>
        </w:div>
        <w:div w:id="375399655">
          <w:marLeft w:val="0"/>
          <w:marRight w:val="0"/>
          <w:marTop w:val="0"/>
          <w:marBottom w:val="0"/>
          <w:divBdr>
            <w:top w:val="none" w:sz="0" w:space="0" w:color="auto"/>
            <w:left w:val="none" w:sz="0" w:space="0" w:color="auto"/>
            <w:bottom w:val="none" w:sz="0" w:space="0" w:color="auto"/>
            <w:right w:val="none" w:sz="0" w:space="0" w:color="auto"/>
          </w:divBdr>
        </w:div>
      </w:divsChild>
    </w:div>
    <w:div w:id="1228029116">
      <w:bodyDiv w:val="1"/>
      <w:marLeft w:val="0"/>
      <w:marRight w:val="0"/>
      <w:marTop w:val="0"/>
      <w:marBottom w:val="0"/>
      <w:divBdr>
        <w:top w:val="none" w:sz="0" w:space="0" w:color="auto"/>
        <w:left w:val="none" w:sz="0" w:space="0" w:color="auto"/>
        <w:bottom w:val="none" w:sz="0" w:space="0" w:color="auto"/>
        <w:right w:val="none" w:sz="0" w:space="0" w:color="auto"/>
      </w:divBdr>
      <w:divsChild>
        <w:div w:id="197090412">
          <w:marLeft w:val="0"/>
          <w:marRight w:val="0"/>
          <w:marTop w:val="0"/>
          <w:marBottom w:val="0"/>
          <w:divBdr>
            <w:top w:val="none" w:sz="0" w:space="0" w:color="auto"/>
            <w:left w:val="none" w:sz="0" w:space="0" w:color="auto"/>
            <w:bottom w:val="none" w:sz="0" w:space="0" w:color="auto"/>
            <w:right w:val="none" w:sz="0" w:space="0" w:color="auto"/>
          </w:divBdr>
          <w:divsChild>
            <w:div w:id="1565917587">
              <w:marLeft w:val="0"/>
              <w:marRight w:val="0"/>
              <w:marTop w:val="0"/>
              <w:marBottom w:val="0"/>
              <w:divBdr>
                <w:top w:val="none" w:sz="0" w:space="0" w:color="auto"/>
                <w:left w:val="none" w:sz="0" w:space="0" w:color="auto"/>
                <w:bottom w:val="none" w:sz="0" w:space="0" w:color="auto"/>
                <w:right w:val="none" w:sz="0" w:space="0" w:color="auto"/>
              </w:divBdr>
            </w:div>
            <w:div w:id="2129274936">
              <w:marLeft w:val="0"/>
              <w:marRight w:val="0"/>
              <w:marTop w:val="0"/>
              <w:marBottom w:val="0"/>
              <w:divBdr>
                <w:top w:val="none" w:sz="0" w:space="0" w:color="auto"/>
                <w:left w:val="none" w:sz="0" w:space="0" w:color="auto"/>
                <w:bottom w:val="none" w:sz="0" w:space="0" w:color="auto"/>
                <w:right w:val="none" w:sz="0" w:space="0" w:color="auto"/>
              </w:divBdr>
            </w:div>
          </w:divsChild>
        </w:div>
        <w:div w:id="1251819493">
          <w:marLeft w:val="0"/>
          <w:marRight w:val="0"/>
          <w:marTop w:val="0"/>
          <w:marBottom w:val="0"/>
          <w:divBdr>
            <w:top w:val="none" w:sz="0" w:space="0" w:color="auto"/>
            <w:left w:val="none" w:sz="0" w:space="0" w:color="auto"/>
            <w:bottom w:val="none" w:sz="0" w:space="0" w:color="auto"/>
            <w:right w:val="none" w:sz="0" w:space="0" w:color="auto"/>
          </w:divBdr>
        </w:div>
      </w:divsChild>
    </w:div>
    <w:div w:id="1228343253">
      <w:bodyDiv w:val="1"/>
      <w:marLeft w:val="0"/>
      <w:marRight w:val="0"/>
      <w:marTop w:val="0"/>
      <w:marBottom w:val="0"/>
      <w:divBdr>
        <w:top w:val="none" w:sz="0" w:space="0" w:color="auto"/>
        <w:left w:val="none" w:sz="0" w:space="0" w:color="auto"/>
        <w:bottom w:val="none" w:sz="0" w:space="0" w:color="auto"/>
        <w:right w:val="none" w:sz="0" w:space="0" w:color="auto"/>
      </w:divBdr>
      <w:divsChild>
        <w:div w:id="2107335824">
          <w:marLeft w:val="0"/>
          <w:marRight w:val="0"/>
          <w:marTop w:val="0"/>
          <w:marBottom w:val="0"/>
          <w:divBdr>
            <w:top w:val="none" w:sz="0" w:space="0" w:color="auto"/>
            <w:left w:val="none" w:sz="0" w:space="0" w:color="auto"/>
            <w:bottom w:val="none" w:sz="0" w:space="0" w:color="auto"/>
            <w:right w:val="none" w:sz="0" w:space="0" w:color="auto"/>
          </w:divBdr>
          <w:divsChild>
            <w:div w:id="371272397">
              <w:marLeft w:val="0"/>
              <w:marRight w:val="0"/>
              <w:marTop w:val="0"/>
              <w:marBottom w:val="0"/>
              <w:divBdr>
                <w:top w:val="none" w:sz="0" w:space="0" w:color="auto"/>
                <w:left w:val="none" w:sz="0" w:space="0" w:color="auto"/>
                <w:bottom w:val="none" w:sz="0" w:space="0" w:color="auto"/>
                <w:right w:val="none" w:sz="0" w:space="0" w:color="auto"/>
              </w:divBdr>
            </w:div>
          </w:divsChild>
        </w:div>
        <w:div w:id="483351050">
          <w:marLeft w:val="0"/>
          <w:marRight w:val="0"/>
          <w:marTop w:val="0"/>
          <w:marBottom w:val="0"/>
          <w:divBdr>
            <w:top w:val="none" w:sz="0" w:space="0" w:color="auto"/>
            <w:left w:val="none" w:sz="0" w:space="0" w:color="auto"/>
            <w:bottom w:val="none" w:sz="0" w:space="0" w:color="auto"/>
            <w:right w:val="none" w:sz="0" w:space="0" w:color="auto"/>
          </w:divBdr>
        </w:div>
        <w:div w:id="1195802371">
          <w:marLeft w:val="0"/>
          <w:marRight w:val="0"/>
          <w:marTop w:val="0"/>
          <w:marBottom w:val="0"/>
          <w:divBdr>
            <w:top w:val="none" w:sz="0" w:space="0" w:color="auto"/>
            <w:left w:val="none" w:sz="0" w:space="0" w:color="auto"/>
            <w:bottom w:val="none" w:sz="0" w:space="0" w:color="auto"/>
            <w:right w:val="none" w:sz="0" w:space="0" w:color="auto"/>
          </w:divBdr>
        </w:div>
      </w:divsChild>
    </w:div>
    <w:div w:id="1228346077">
      <w:bodyDiv w:val="1"/>
      <w:marLeft w:val="0"/>
      <w:marRight w:val="0"/>
      <w:marTop w:val="0"/>
      <w:marBottom w:val="0"/>
      <w:divBdr>
        <w:top w:val="none" w:sz="0" w:space="0" w:color="auto"/>
        <w:left w:val="none" w:sz="0" w:space="0" w:color="auto"/>
        <w:bottom w:val="none" w:sz="0" w:space="0" w:color="auto"/>
        <w:right w:val="none" w:sz="0" w:space="0" w:color="auto"/>
      </w:divBdr>
      <w:divsChild>
        <w:div w:id="1831870762">
          <w:marLeft w:val="0"/>
          <w:marRight w:val="0"/>
          <w:marTop w:val="0"/>
          <w:marBottom w:val="0"/>
          <w:divBdr>
            <w:top w:val="none" w:sz="0" w:space="0" w:color="auto"/>
            <w:left w:val="none" w:sz="0" w:space="0" w:color="auto"/>
            <w:bottom w:val="none" w:sz="0" w:space="0" w:color="auto"/>
            <w:right w:val="none" w:sz="0" w:space="0" w:color="auto"/>
          </w:divBdr>
        </w:div>
        <w:div w:id="1715618981">
          <w:marLeft w:val="0"/>
          <w:marRight w:val="0"/>
          <w:marTop w:val="0"/>
          <w:marBottom w:val="0"/>
          <w:divBdr>
            <w:top w:val="none" w:sz="0" w:space="0" w:color="auto"/>
            <w:left w:val="none" w:sz="0" w:space="0" w:color="auto"/>
            <w:bottom w:val="none" w:sz="0" w:space="0" w:color="auto"/>
            <w:right w:val="none" w:sz="0" w:space="0" w:color="auto"/>
          </w:divBdr>
        </w:div>
        <w:div w:id="462357840">
          <w:marLeft w:val="0"/>
          <w:marRight w:val="0"/>
          <w:marTop w:val="0"/>
          <w:marBottom w:val="0"/>
          <w:divBdr>
            <w:top w:val="none" w:sz="0" w:space="0" w:color="auto"/>
            <w:left w:val="none" w:sz="0" w:space="0" w:color="auto"/>
            <w:bottom w:val="none" w:sz="0" w:space="0" w:color="auto"/>
            <w:right w:val="none" w:sz="0" w:space="0" w:color="auto"/>
          </w:divBdr>
        </w:div>
      </w:divsChild>
    </w:div>
    <w:div w:id="1228685325">
      <w:bodyDiv w:val="1"/>
      <w:marLeft w:val="0"/>
      <w:marRight w:val="0"/>
      <w:marTop w:val="0"/>
      <w:marBottom w:val="0"/>
      <w:divBdr>
        <w:top w:val="none" w:sz="0" w:space="0" w:color="auto"/>
        <w:left w:val="none" w:sz="0" w:space="0" w:color="auto"/>
        <w:bottom w:val="none" w:sz="0" w:space="0" w:color="auto"/>
        <w:right w:val="none" w:sz="0" w:space="0" w:color="auto"/>
      </w:divBdr>
      <w:divsChild>
        <w:div w:id="1726950698">
          <w:marLeft w:val="0"/>
          <w:marRight w:val="0"/>
          <w:marTop w:val="0"/>
          <w:marBottom w:val="0"/>
          <w:divBdr>
            <w:top w:val="none" w:sz="0" w:space="0" w:color="auto"/>
            <w:left w:val="none" w:sz="0" w:space="0" w:color="auto"/>
            <w:bottom w:val="none" w:sz="0" w:space="0" w:color="auto"/>
            <w:right w:val="none" w:sz="0" w:space="0" w:color="auto"/>
          </w:divBdr>
        </w:div>
        <w:div w:id="1116143868">
          <w:marLeft w:val="0"/>
          <w:marRight w:val="0"/>
          <w:marTop w:val="0"/>
          <w:marBottom w:val="0"/>
          <w:divBdr>
            <w:top w:val="none" w:sz="0" w:space="0" w:color="auto"/>
            <w:left w:val="none" w:sz="0" w:space="0" w:color="auto"/>
            <w:bottom w:val="none" w:sz="0" w:space="0" w:color="auto"/>
            <w:right w:val="none" w:sz="0" w:space="0" w:color="auto"/>
          </w:divBdr>
        </w:div>
      </w:divsChild>
    </w:div>
    <w:div w:id="1230535418">
      <w:bodyDiv w:val="1"/>
      <w:marLeft w:val="0"/>
      <w:marRight w:val="0"/>
      <w:marTop w:val="0"/>
      <w:marBottom w:val="0"/>
      <w:divBdr>
        <w:top w:val="none" w:sz="0" w:space="0" w:color="auto"/>
        <w:left w:val="none" w:sz="0" w:space="0" w:color="auto"/>
        <w:bottom w:val="none" w:sz="0" w:space="0" w:color="auto"/>
        <w:right w:val="none" w:sz="0" w:space="0" w:color="auto"/>
      </w:divBdr>
      <w:divsChild>
        <w:div w:id="802384115">
          <w:marLeft w:val="0"/>
          <w:marRight w:val="0"/>
          <w:marTop w:val="0"/>
          <w:marBottom w:val="0"/>
          <w:divBdr>
            <w:top w:val="none" w:sz="0" w:space="0" w:color="auto"/>
            <w:left w:val="none" w:sz="0" w:space="0" w:color="auto"/>
            <w:bottom w:val="none" w:sz="0" w:space="0" w:color="auto"/>
            <w:right w:val="none" w:sz="0" w:space="0" w:color="auto"/>
          </w:divBdr>
          <w:divsChild>
            <w:div w:id="11493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0259">
      <w:bodyDiv w:val="1"/>
      <w:marLeft w:val="0"/>
      <w:marRight w:val="0"/>
      <w:marTop w:val="0"/>
      <w:marBottom w:val="0"/>
      <w:divBdr>
        <w:top w:val="none" w:sz="0" w:space="0" w:color="auto"/>
        <w:left w:val="none" w:sz="0" w:space="0" w:color="auto"/>
        <w:bottom w:val="none" w:sz="0" w:space="0" w:color="auto"/>
        <w:right w:val="none" w:sz="0" w:space="0" w:color="auto"/>
      </w:divBdr>
      <w:divsChild>
        <w:div w:id="1067609074">
          <w:marLeft w:val="0"/>
          <w:marRight w:val="0"/>
          <w:marTop w:val="0"/>
          <w:marBottom w:val="0"/>
          <w:divBdr>
            <w:top w:val="none" w:sz="0" w:space="0" w:color="auto"/>
            <w:left w:val="none" w:sz="0" w:space="0" w:color="auto"/>
            <w:bottom w:val="none" w:sz="0" w:space="0" w:color="auto"/>
            <w:right w:val="none" w:sz="0" w:space="0" w:color="auto"/>
          </w:divBdr>
          <w:divsChild>
            <w:div w:id="497500767">
              <w:marLeft w:val="0"/>
              <w:marRight w:val="0"/>
              <w:marTop w:val="0"/>
              <w:marBottom w:val="0"/>
              <w:divBdr>
                <w:top w:val="none" w:sz="0" w:space="0" w:color="auto"/>
                <w:left w:val="none" w:sz="0" w:space="0" w:color="auto"/>
                <w:bottom w:val="none" w:sz="0" w:space="0" w:color="auto"/>
                <w:right w:val="none" w:sz="0" w:space="0" w:color="auto"/>
              </w:divBdr>
              <w:divsChild>
                <w:div w:id="740174264">
                  <w:marLeft w:val="0"/>
                  <w:marRight w:val="0"/>
                  <w:marTop w:val="0"/>
                  <w:marBottom w:val="0"/>
                  <w:divBdr>
                    <w:top w:val="none" w:sz="0" w:space="0" w:color="auto"/>
                    <w:left w:val="none" w:sz="0" w:space="0" w:color="auto"/>
                    <w:bottom w:val="none" w:sz="0" w:space="0" w:color="auto"/>
                    <w:right w:val="none" w:sz="0" w:space="0" w:color="auto"/>
                  </w:divBdr>
                  <w:divsChild>
                    <w:div w:id="1484663607">
                      <w:marLeft w:val="0"/>
                      <w:marRight w:val="0"/>
                      <w:marTop w:val="0"/>
                      <w:marBottom w:val="0"/>
                      <w:divBdr>
                        <w:top w:val="none" w:sz="0" w:space="0" w:color="auto"/>
                        <w:left w:val="none" w:sz="0" w:space="0" w:color="auto"/>
                        <w:bottom w:val="none" w:sz="0" w:space="0" w:color="auto"/>
                        <w:right w:val="none" w:sz="0" w:space="0" w:color="auto"/>
                      </w:divBdr>
                    </w:div>
                    <w:div w:id="886915147">
                      <w:marLeft w:val="0"/>
                      <w:marRight w:val="0"/>
                      <w:marTop w:val="0"/>
                      <w:marBottom w:val="0"/>
                      <w:divBdr>
                        <w:top w:val="none" w:sz="0" w:space="0" w:color="auto"/>
                        <w:left w:val="none" w:sz="0" w:space="0" w:color="auto"/>
                        <w:bottom w:val="none" w:sz="0" w:space="0" w:color="auto"/>
                        <w:right w:val="none" w:sz="0" w:space="0" w:color="auto"/>
                      </w:divBdr>
                      <w:divsChild>
                        <w:div w:id="720639973">
                          <w:marLeft w:val="0"/>
                          <w:marRight w:val="0"/>
                          <w:marTop w:val="0"/>
                          <w:marBottom w:val="0"/>
                          <w:divBdr>
                            <w:top w:val="none" w:sz="0" w:space="0" w:color="auto"/>
                            <w:left w:val="none" w:sz="0" w:space="0" w:color="auto"/>
                            <w:bottom w:val="none" w:sz="0" w:space="0" w:color="auto"/>
                            <w:right w:val="none" w:sz="0" w:space="0" w:color="auto"/>
                          </w:divBdr>
                          <w:divsChild>
                            <w:div w:id="18973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58533">
                      <w:marLeft w:val="0"/>
                      <w:marRight w:val="0"/>
                      <w:marTop w:val="0"/>
                      <w:marBottom w:val="0"/>
                      <w:divBdr>
                        <w:top w:val="none" w:sz="0" w:space="0" w:color="auto"/>
                        <w:left w:val="none" w:sz="0" w:space="0" w:color="auto"/>
                        <w:bottom w:val="none" w:sz="0" w:space="0" w:color="auto"/>
                        <w:right w:val="none" w:sz="0" w:space="0" w:color="auto"/>
                      </w:divBdr>
                      <w:divsChild>
                        <w:div w:id="449593868">
                          <w:marLeft w:val="0"/>
                          <w:marRight w:val="0"/>
                          <w:marTop w:val="0"/>
                          <w:marBottom w:val="0"/>
                          <w:divBdr>
                            <w:top w:val="none" w:sz="0" w:space="0" w:color="auto"/>
                            <w:left w:val="none" w:sz="0" w:space="0" w:color="auto"/>
                            <w:bottom w:val="none" w:sz="0" w:space="0" w:color="auto"/>
                            <w:right w:val="none" w:sz="0" w:space="0" w:color="auto"/>
                          </w:divBdr>
                          <w:divsChild>
                            <w:div w:id="2030713464">
                              <w:marLeft w:val="0"/>
                              <w:marRight w:val="0"/>
                              <w:marTop w:val="0"/>
                              <w:marBottom w:val="0"/>
                              <w:divBdr>
                                <w:top w:val="none" w:sz="0" w:space="0" w:color="auto"/>
                                <w:left w:val="none" w:sz="0" w:space="0" w:color="auto"/>
                                <w:bottom w:val="none" w:sz="0" w:space="0" w:color="auto"/>
                                <w:right w:val="none" w:sz="0" w:space="0" w:color="auto"/>
                              </w:divBdr>
                              <w:divsChild>
                                <w:div w:id="103503363">
                                  <w:marLeft w:val="0"/>
                                  <w:marRight w:val="0"/>
                                  <w:marTop w:val="0"/>
                                  <w:marBottom w:val="0"/>
                                  <w:divBdr>
                                    <w:top w:val="single" w:sz="6" w:space="0" w:color="3B6798"/>
                                    <w:left w:val="single" w:sz="2" w:space="0" w:color="3B6798"/>
                                    <w:bottom w:val="single" w:sz="6" w:space="0" w:color="3B6798"/>
                                    <w:right w:val="single" w:sz="6" w:space="0" w:color="3B6798"/>
                                  </w:divBdr>
                                  <w:divsChild>
                                    <w:div w:id="1678725563">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sChild>
                        </w:div>
                      </w:divsChild>
                    </w:div>
                    <w:div w:id="8894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88849">
      <w:bodyDiv w:val="1"/>
      <w:marLeft w:val="0"/>
      <w:marRight w:val="0"/>
      <w:marTop w:val="0"/>
      <w:marBottom w:val="0"/>
      <w:divBdr>
        <w:top w:val="none" w:sz="0" w:space="0" w:color="auto"/>
        <w:left w:val="none" w:sz="0" w:space="0" w:color="auto"/>
        <w:bottom w:val="none" w:sz="0" w:space="0" w:color="auto"/>
        <w:right w:val="none" w:sz="0" w:space="0" w:color="auto"/>
      </w:divBdr>
      <w:divsChild>
        <w:div w:id="1057239962">
          <w:marLeft w:val="0"/>
          <w:marRight w:val="0"/>
          <w:marTop w:val="0"/>
          <w:marBottom w:val="0"/>
          <w:divBdr>
            <w:top w:val="none" w:sz="0" w:space="0" w:color="auto"/>
            <w:left w:val="none" w:sz="0" w:space="0" w:color="auto"/>
            <w:bottom w:val="none" w:sz="0" w:space="0" w:color="auto"/>
            <w:right w:val="none" w:sz="0" w:space="0" w:color="auto"/>
          </w:divBdr>
          <w:divsChild>
            <w:div w:id="1733652375">
              <w:marLeft w:val="0"/>
              <w:marRight w:val="0"/>
              <w:marTop w:val="0"/>
              <w:marBottom w:val="0"/>
              <w:divBdr>
                <w:top w:val="none" w:sz="0" w:space="0" w:color="auto"/>
                <w:left w:val="none" w:sz="0" w:space="0" w:color="auto"/>
                <w:bottom w:val="none" w:sz="0" w:space="0" w:color="auto"/>
                <w:right w:val="none" w:sz="0" w:space="0" w:color="auto"/>
              </w:divBdr>
            </w:div>
            <w:div w:id="367028735">
              <w:marLeft w:val="0"/>
              <w:marRight w:val="0"/>
              <w:marTop w:val="0"/>
              <w:marBottom w:val="0"/>
              <w:divBdr>
                <w:top w:val="none" w:sz="0" w:space="0" w:color="auto"/>
                <w:left w:val="none" w:sz="0" w:space="0" w:color="auto"/>
                <w:bottom w:val="none" w:sz="0" w:space="0" w:color="auto"/>
                <w:right w:val="none" w:sz="0" w:space="0" w:color="auto"/>
              </w:divBdr>
            </w:div>
            <w:div w:id="349264897">
              <w:marLeft w:val="0"/>
              <w:marRight w:val="0"/>
              <w:marTop w:val="0"/>
              <w:marBottom w:val="0"/>
              <w:divBdr>
                <w:top w:val="none" w:sz="0" w:space="0" w:color="auto"/>
                <w:left w:val="none" w:sz="0" w:space="0" w:color="auto"/>
                <w:bottom w:val="none" w:sz="0" w:space="0" w:color="auto"/>
                <w:right w:val="none" w:sz="0" w:space="0" w:color="auto"/>
              </w:divBdr>
            </w:div>
          </w:divsChild>
        </w:div>
        <w:div w:id="747918634">
          <w:marLeft w:val="0"/>
          <w:marRight w:val="0"/>
          <w:marTop w:val="0"/>
          <w:marBottom w:val="0"/>
          <w:divBdr>
            <w:top w:val="none" w:sz="0" w:space="0" w:color="auto"/>
            <w:left w:val="none" w:sz="0" w:space="0" w:color="auto"/>
            <w:bottom w:val="none" w:sz="0" w:space="0" w:color="auto"/>
            <w:right w:val="none" w:sz="0" w:space="0" w:color="auto"/>
          </w:divBdr>
        </w:div>
      </w:divsChild>
    </w:div>
    <w:div w:id="1233195764">
      <w:bodyDiv w:val="1"/>
      <w:marLeft w:val="0"/>
      <w:marRight w:val="0"/>
      <w:marTop w:val="0"/>
      <w:marBottom w:val="0"/>
      <w:divBdr>
        <w:top w:val="none" w:sz="0" w:space="0" w:color="auto"/>
        <w:left w:val="none" w:sz="0" w:space="0" w:color="auto"/>
        <w:bottom w:val="none" w:sz="0" w:space="0" w:color="auto"/>
        <w:right w:val="none" w:sz="0" w:space="0" w:color="auto"/>
      </w:divBdr>
      <w:divsChild>
        <w:div w:id="546724445">
          <w:marLeft w:val="0"/>
          <w:marRight w:val="0"/>
          <w:marTop w:val="0"/>
          <w:marBottom w:val="0"/>
          <w:divBdr>
            <w:top w:val="none" w:sz="0" w:space="0" w:color="auto"/>
            <w:left w:val="none" w:sz="0" w:space="0" w:color="auto"/>
            <w:bottom w:val="none" w:sz="0" w:space="0" w:color="auto"/>
            <w:right w:val="none" w:sz="0" w:space="0" w:color="auto"/>
          </w:divBdr>
        </w:div>
        <w:div w:id="1650937885">
          <w:marLeft w:val="0"/>
          <w:marRight w:val="0"/>
          <w:marTop w:val="0"/>
          <w:marBottom w:val="0"/>
          <w:divBdr>
            <w:top w:val="none" w:sz="0" w:space="0" w:color="auto"/>
            <w:left w:val="none" w:sz="0" w:space="0" w:color="auto"/>
            <w:bottom w:val="none" w:sz="0" w:space="0" w:color="auto"/>
            <w:right w:val="none" w:sz="0" w:space="0" w:color="auto"/>
          </w:divBdr>
          <w:divsChild>
            <w:div w:id="436368348">
              <w:marLeft w:val="0"/>
              <w:marRight w:val="0"/>
              <w:marTop w:val="150"/>
              <w:marBottom w:val="0"/>
              <w:divBdr>
                <w:top w:val="none" w:sz="0" w:space="0" w:color="auto"/>
                <w:left w:val="none" w:sz="0" w:space="0" w:color="auto"/>
                <w:bottom w:val="none" w:sz="0" w:space="0" w:color="auto"/>
                <w:right w:val="none" w:sz="0" w:space="0" w:color="auto"/>
              </w:divBdr>
              <w:divsChild>
                <w:div w:id="996298642">
                  <w:marLeft w:val="0"/>
                  <w:marRight w:val="0"/>
                  <w:marTop w:val="0"/>
                  <w:marBottom w:val="0"/>
                  <w:divBdr>
                    <w:top w:val="none" w:sz="0" w:space="0" w:color="auto"/>
                    <w:left w:val="none" w:sz="0" w:space="0" w:color="auto"/>
                    <w:bottom w:val="none" w:sz="0" w:space="0" w:color="auto"/>
                    <w:right w:val="none" w:sz="0" w:space="0" w:color="auto"/>
                  </w:divBdr>
                </w:div>
                <w:div w:id="755905600">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350835900">
          <w:marLeft w:val="0"/>
          <w:marRight w:val="0"/>
          <w:marTop w:val="150"/>
          <w:marBottom w:val="375"/>
          <w:divBdr>
            <w:top w:val="none" w:sz="0" w:space="0" w:color="auto"/>
            <w:left w:val="none" w:sz="0" w:space="0" w:color="auto"/>
            <w:bottom w:val="none" w:sz="0" w:space="0" w:color="auto"/>
            <w:right w:val="none" w:sz="0" w:space="0" w:color="auto"/>
          </w:divBdr>
        </w:div>
      </w:divsChild>
    </w:div>
    <w:div w:id="1235580619">
      <w:bodyDiv w:val="1"/>
      <w:marLeft w:val="0"/>
      <w:marRight w:val="0"/>
      <w:marTop w:val="0"/>
      <w:marBottom w:val="0"/>
      <w:divBdr>
        <w:top w:val="none" w:sz="0" w:space="0" w:color="auto"/>
        <w:left w:val="none" w:sz="0" w:space="0" w:color="auto"/>
        <w:bottom w:val="none" w:sz="0" w:space="0" w:color="auto"/>
        <w:right w:val="none" w:sz="0" w:space="0" w:color="auto"/>
      </w:divBdr>
      <w:divsChild>
        <w:div w:id="712734630">
          <w:marLeft w:val="0"/>
          <w:marRight w:val="0"/>
          <w:marTop w:val="0"/>
          <w:marBottom w:val="0"/>
          <w:divBdr>
            <w:top w:val="none" w:sz="0" w:space="0" w:color="auto"/>
            <w:left w:val="none" w:sz="0" w:space="0" w:color="auto"/>
            <w:bottom w:val="none" w:sz="0" w:space="0" w:color="auto"/>
            <w:right w:val="none" w:sz="0" w:space="0" w:color="auto"/>
          </w:divBdr>
          <w:divsChild>
            <w:div w:id="1876385196">
              <w:marLeft w:val="0"/>
              <w:marRight w:val="0"/>
              <w:marTop w:val="0"/>
              <w:marBottom w:val="0"/>
              <w:divBdr>
                <w:top w:val="none" w:sz="0" w:space="0" w:color="auto"/>
                <w:left w:val="none" w:sz="0" w:space="0" w:color="auto"/>
                <w:bottom w:val="none" w:sz="0" w:space="0" w:color="auto"/>
                <w:right w:val="none" w:sz="0" w:space="0" w:color="auto"/>
              </w:divBdr>
            </w:div>
          </w:divsChild>
        </w:div>
        <w:div w:id="760493388">
          <w:marLeft w:val="0"/>
          <w:marRight w:val="0"/>
          <w:marTop w:val="0"/>
          <w:marBottom w:val="0"/>
          <w:divBdr>
            <w:top w:val="none" w:sz="0" w:space="0" w:color="auto"/>
            <w:left w:val="none" w:sz="0" w:space="0" w:color="auto"/>
            <w:bottom w:val="none" w:sz="0" w:space="0" w:color="auto"/>
            <w:right w:val="none" w:sz="0" w:space="0" w:color="auto"/>
          </w:divBdr>
        </w:div>
      </w:divsChild>
    </w:div>
    <w:div w:id="1235817516">
      <w:bodyDiv w:val="1"/>
      <w:marLeft w:val="0"/>
      <w:marRight w:val="0"/>
      <w:marTop w:val="0"/>
      <w:marBottom w:val="0"/>
      <w:divBdr>
        <w:top w:val="none" w:sz="0" w:space="0" w:color="auto"/>
        <w:left w:val="none" w:sz="0" w:space="0" w:color="auto"/>
        <w:bottom w:val="none" w:sz="0" w:space="0" w:color="auto"/>
        <w:right w:val="none" w:sz="0" w:space="0" w:color="auto"/>
      </w:divBdr>
      <w:divsChild>
        <w:div w:id="2047948749">
          <w:marLeft w:val="0"/>
          <w:marRight w:val="0"/>
          <w:marTop w:val="0"/>
          <w:marBottom w:val="0"/>
          <w:divBdr>
            <w:top w:val="none" w:sz="0" w:space="0" w:color="auto"/>
            <w:left w:val="none" w:sz="0" w:space="0" w:color="auto"/>
            <w:bottom w:val="none" w:sz="0" w:space="0" w:color="auto"/>
            <w:right w:val="none" w:sz="0" w:space="0" w:color="auto"/>
          </w:divBdr>
          <w:divsChild>
            <w:div w:id="1273367912">
              <w:marLeft w:val="0"/>
              <w:marRight w:val="0"/>
              <w:marTop w:val="0"/>
              <w:marBottom w:val="0"/>
              <w:divBdr>
                <w:top w:val="none" w:sz="0" w:space="0" w:color="auto"/>
                <w:left w:val="none" w:sz="0" w:space="0" w:color="auto"/>
                <w:bottom w:val="none" w:sz="0" w:space="0" w:color="auto"/>
                <w:right w:val="none" w:sz="0" w:space="0" w:color="auto"/>
              </w:divBdr>
            </w:div>
            <w:div w:id="1323773471">
              <w:marLeft w:val="0"/>
              <w:marRight w:val="0"/>
              <w:marTop w:val="0"/>
              <w:marBottom w:val="0"/>
              <w:divBdr>
                <w:top w:val="none" w:sz="0" w:space="0" w:color="auto"/>
                <w:left w:val="none" w:sz="0" w:space="0" w:color="auto"/>
                <w:bottom w:val="none" w:sz="0" w:space="0" w:color="auto"/>
                <w:right w:val="none" w:sz="0" w:space="0" w:color="auto"/>
              </w:divBdr>
            </w:div>
          </w:divsChild>
        </w:div>
        <w:div w:id="1150753218">
          <w:marLeft w:val="0"/>
          <w:marRight w:val="0"/>
          <w:marTop w:val="0"/>
          <w:marBottom w:val="0"/>
          <w:divBdr>
            <w:top w:val="none" w:sz="0" w:space="0" w:color="auto"/>
            <w:left w:val="none" w:sz="0" w:space="0" w:color="auto"/>
            <w:bottom w:val="none" w:sz="0" w:space="0" w:color="auto"/>
            <w:right w:val="none" w:sz="0" w:space="0" w:color="auto"/>
          </w:divBdr>
        </w:div>
      </w:divsChild>
    </w:div>
    <w:div w:id="1238900216">
      <w:bodyDiv w:val="1"/>
      <w:marLeft w:val="0"/>
      <w:marRight w:val="0"/>
      <w:marTop w:val="0"/>
      <w:marBottom w:val="0"/>
      <w:divBdr>
        <w:top w:val="none" w:sz="0" w:space="0" w:color="auto"/>
        <w:left w:val="none" w:sz="0" w:space="0" w:color="auto"/>
        <w:bottom w:val="none" w:sz="0" w:space="0" w:color="auto"/>
        <w:right w:val="none" w:sz="0" w:space="0" w:color="auto"/>
      </w:divBdr>
      <w:divsChild>
        <w:div w:id="27071647">
          <w:marLeft w:val="0"/>
          <w:marRight w:val="0"/>
          <w:marTop w:val="0"/>
          <w:marBottom w:val="0"/>
          <w:divBdr>
            <w:top w:val="none" w:sz="0" w:space="0" w:color="auto"/>
            <w:left w:val="none" w:sz="0" w:space="0" w:color="auto"/>
            <w:bottom w:val="none" w:sz="0" w:space="0" w:color="auto"/>
            <w:right w:val="none" w:sz="0" w:space="0" w:color="auto"/>
          </w:divBdr>
          <w:divsChild>
            <w:div w:id="233665097">
              <w:marLeft w:val="0"/>
              <w:marRight w:val="0"/>
              <w:marTop w:val="0"/>
              <w:marBottom w:val="0"/>
              <w:divBdr>
                <w:top w:val="none" w:sz="0" w:space="0" w:color="auto"/>
                <w:left w:val="none" w:sz="0" w:space="0" w:color="auto"/>
                <w:bottom w:val="none" w:sz="0" w:space="0" w:color="auto"/>
                <w:right w:val="none" w:sz="0" w:space="0" w:color="auto"/>
              </w:divBdr>
            </w:div>
          </w:divsChild>
        </w:div>
        <w:div w:id="649479752">
          <w:marLeft w:val="0"/>
          <w:marRight w:val="0"/>
          <w:marTop w:val="0"/>
          <w:marBottom w:val="0"/>
          <w:divBdr>
            <w:top w:val="none" w:sz="0" w:space="0" w:color="auto"/>
            <w:left w:val="none" w:sz="0" w:space="0" w:color="auto"/>
            <w:bottom w:val="none" w:sz="0" w:space="0" w:color="auto"/>
            <w:right w:val="none" w:sz="0" w:space="0" w:color="auto"/>
          </w:divBdr>
          <w:divsChild>
            <w:div w:id="11761323">
              <w:marLeft w:val="0"/>
              <w:marRight w:val="0"/>
              <w:marTop w:val="0"/>
              <w:marBottom w:val="0"/>
              <w:divBdr>
                <w:top w:val="none" w:sz="0" w:space="0" w:color="auto"/>
                <w:left w:val="none" w:sz="0" w:space="0" w:color="auto"/>
                <w:bottom w:val="none" w:sz="0" w:space="0" w:color="auto"/>
                <w:right w:val="none" w:sz="0" w:space="0" w:color="auto"/>
              </w:divBdr>
              <w:divsChild>
                <w:div w:id="6277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7552">
      <w:bodyDiv w:val="1"/>
      <w:marLeft w:val="0"/>
      <w:marRight w:val="0"/>
      <w:marTop w:val="0"/>
      <w:marBottom w:val="0"/>
      <w:divBdr>
        <w:top w:val="none" w:sz="0" w:space="0" w:color="auto"/>
        <w:left w:val="none" w:sz="0" w:space="0" w:color="auto"/>
        <w:bottom w:val="none" w:sz="0" w:space="0" w:color="auto"/>
        <w:right w:val="none" w:sz="0" w:space="0" w:color="auto"/>
      </w:divBdr>
      <w:divsChild>
        <w:div w:id="1443501468">
          <w:marLeft w:val="0"/>
          <w:marRight w:val="0"/>
          <w:marTop w:val="0"/>
          <w:marBottom w:val="0"/>
          <w:divBdr>
            <w:top w:val="none" w:sz="0" w:space="0" w:color="auto"/>
            <w:left w:val="none" w:sz="0" w:space="0" w:color="auto"/>
            <w:bottom w:val="none" w:sz="0" w:space="0" w:color="auto"/>
            <w:right w:val="none" w:sz="0" w:space="0" w:color="auto"/>
          </w:divBdr>
          <w:divsChild>
            <w:div w:id="284045489">
              <w:marLeft w:val="0"/>
              <w:marRight w:val="0"/>
              <w:marTop w:val="0"/>
              <w:marBottom w:val="0"/>
              <w:divBdr>
                <w:top w:val="none" w:sz="0" w:space="0" w:color="auto"/>
                <w:left w:val="none" w:sz="0" w:space="0" w:color="auto"/>
                <w:bottom w:val="none" w:sz="0" w:space="0" w:color="auto"/>
                <w:right w:val="none" w:sz="0" w:space="0" w:color="auto"/>
              </w:divBdr>
            </w:div>
            <w:div w:id="447352625">
              <w:marLeft w:val="0"/>
              <w:marRight w:val="0"/>
              <w:marTop w:val="0"/>
              <w:marBottom w:val="0"/>
              <w:divBdr>
                <w:top w:val="none" w:sz="0" w:space="0" w:color="auto"/>
                <w:left w:val="none" w:sz="0" w:space="0" w:color="auto"/>
                <w:bottom w:val="none" w:sz="0" w:space="0" w:color="auto"/>
                <w:right w:val="none" w:sz="0" w:space="0" w:color="auto"/>
              </w:divBdr>
            </w:div>
          </w:divsChild>
        </w:div>
        <w:div w:id="208886025">
          <w:marLeft w:val="0"/>
          <w:marRight w:val="0"/>
          <w:marTop w:val="0"/>
          <w:marBottom w:val="0"/>
          <w:divBdr>
            <w:top w:val="none" w:sz="0" w:space="0" w:color="auto"/>
            <w:left w:val="none" w:sz="0" w:space="0" w:color="auto"/>
            <w:bottom w:val="none" w:sz="0" w:space="0" w:color="auto"/>
            <w:right w:val="none" w:sz="0" w:space="0" w:color="auto"/>
          </w:divBdr>
        </w:div>
      </w:divsChild>
    </w:div>
    <w:div w:id="1241326055">
      <w:bodyDiv w:val="1"/>
      <w:marLeft w:val="0"/>
      <w:marRight w:val="0"/>
      <w:marTop w:val="0"/>
      <w:marBottom w:val="0"/>
      <w:divBdr>
        <w:top w:val="none" w:sz="0" w:space="0" w:color="auto"/>
        <w:left w:val="none" w:sz="0" w:space="0" w:color="auto"/>
        <w:bottom w:val="none" w:sz="0" w:space="0" w:color="auto"/>
        <w:right w:val="none" w:sz="0" w:space="0" w:color="auto"/>
      </w:divBdr>
      <w:divsChild>
        <w:div w:id="647442178">
          <w:marLeft w:val="0"/>
          <w:marRight w:val="0"/>
          <w:marTop w:val="0"/>
          <w:marBottom w:val="0"/>
          <w:divBdr>
            <w:top w:val="none" w:sz="0" w:space="0" w:color="auto"/>
            <w:left w:val="none" w:sz="0" w:space="0" w:color="auto"/>
            <w:bottom w:val="none" w:sz="0" w:space="0" w:color="auto"/>
            <w:right w:val="none" w:sz="0" w:space="0" w:color="auto"/>
          </w:divBdr>
        </w:div>
        <w:div w:id="568425501">
          <w:marLeft w:val="0"/>
          <w:marRight w:val="0"/>
          <w:marTop w:val="0"/>
          <w:marBottom w:val="0"/>
          <w:divBdr>
            <w:top w:val="none" w:sz="0" w:space="0" w:color="auto"/>
            <w:left w:val="none" w:sz="0" w:space="0" w:color="auto"/>
            <w:bottom w:val="none" w:sz="0" w:space="0" w:color="auto"/>
            <w:right w:val="none" w:sz="0" w:space="0" w:color="auto"/>
          </w:divBdr>
          <w:divsChild>
            <w:div w:id="1808011092">
              <w:marLeft w:val="0"/>
              <w:marRight w:val="0"/>
              <w:marTop w:val="0"/>
              <w:marBottom w:val="0"/>
              <w:divBdr>
                <w:top w:val="none" w:sz="0" w:space="0" w:color="auto"/>
                <w:left w:val="none" w:sz="0" w:space="0" w:color="auto"/>
                <w:bottom w:val="none" w:sz="0" w:space="0" w:color="auto"/>
                <w:right w:val="none" w:sz="0" w:space="0" w:color="auto"/>
              </w:divBdr>
            </w:div>
          </w:divsChild>
        </w:div>
        <w:div w:id="381370044">
          <w:marLeft w:val="0"/>
          <w:marRight w:val="0"/>
          <w:marTop w:val="0"/>
          <w:marBottom w:val="0"/>
          <w:divBdr>
            <w:top w:val="none" w:sz="0" w:space="0" w:color="auto"/>
            <w:left w:val="none" w:sz="0" w:space="0" w:color="auto"/>
            <w:bottom w:val="none" w:sz="0" w:space="0" w:color="auto"/>
            <w:right w:val="none" w:sz="0" w:space="0" w:color="auto"/>
          </w:divBdr>
        </w:div>
      </w:divsChild>
    </w:div>
    <w:div w:id="1241526617">
      <w:bodyDiv w:val="1"/>
      <w:marLeft w:val="0"/>
      <w:marRight w:val="0"/>
      <w:marTop w:val="0"/>
      <w:marBottom w:val="0"/>
      <w:divBdr>
        <w:top w:val="none" w:sz="0" w:space="0" w:color="auto"/>
        <w:left w:val="none" w:sz="0" w:space="0" w:color="auto"/>
        <w:bottom w:val="none" w:sz="0" w:space="0" w:color="auto"/>
        <w:right w:val="none" w:sz="0" w:space="0" w:color="auto"/>
      </w:divBdr>
      <w:divsChild>
        <w:div w:id="535243367">
          <w:marLeft w:val="0"/>
          <w:marRight w:val="0"/>
          <w:marTop w:val="0"/>
          <w:marBottom w:val="0"/>
          <w:divBdr>
            <w:top w:val="none" w:sz="0" w:space="0" w:color="auto"/>
            <w:left w:val="none" w:sz="0" w:space="0" w:color="auto"/>
            <w:bottom w:val="none" w:sz="0" w:space="0" w:color="auto"/>
            <w:right w:val="none" w:sz="0" w:space="0" w:color="auto"/>
          </w:divBdr>
        </w:div>
        <w:div w:id="1138645115">
          <w:marLeft w:val="0"/>
          <w:marRight w:val="0"/>
          <w:marTop w:val="0"/>
          <w:marBottom w:val="0"/>
          <w:divBdr>
            <w:top w:val="none" w:sz="0" w:space="0" w:color="auto"/>
            <w:left w:val="none" w:sz="0" w:space="0" w:color="auto"/>
            <w:bottom w:val="none" w:sz="0" w:space="0" w:color="auto"/>
            <w:right w:val="none" w:sz="0" w:space="0" w:color="auto"/>
          </w:divBdr>
          <w:divsChild>
            <w:div w:id="854416279">
              <w:marLeft w:val="0"/>
              <w:marRight w:val="0"/>
              <w:marTop w:val="0"/>
              <w:marBottom w:val="0"/>
              <w:divBdr>
                <w:top w:val="none" w:sz="0" w:space="0" w:color="auto"/>
                <w:left w:val="none" w:sz="0" w:space="0" w:color="auto"/>
                <w:bottom w:val="none" w:sz="0" w:space="0" w:color="auto"/>
                <w:right w:val="none" w:sz="0" w:space="0" w:color="auto"/>
              </w:divBdr>
            </w:div>
          </w:divsChild>
        </w:div>
        <w:div w:id="2071344838">
          <w:marLeft w:val="0"/>
          <w:marRight w:val="0"/>
          <w:marTop w:val="0"/>
          <w:marBottom w:val="0"/>
          <w:divBdr>
            <w:top w:val="none" w:sz="0" w:space="0" w:color="auto"/>
            <w:left w:val="none" w:sz="0" w:space="0" w:color="auto"/>
            <w:bottom w:val="none" w:sz="0" w:space="0" w:color="auto"/>
            <w:right w:val="none" w:sz="0" w:space="0" w:color="auto"/>
          </w:divBdr>
        </w:div>
        <w:div w:id="2064326093">
          <w:marLeft w:val="0"/>
          <w:marRight w:val="0"/>
          <w:marTop w:val="0"/>
          <w:marBottom w:val="0"/>
          <w:divBdr>
            <w:top w:val="none" w:sz="0" w:space="0" w:color="auto"/>
            <w:left w:val="none" w:sz="0" w:space="0" w:color="auto"/>
            <w:bottom w:val="none" w:sz="0" w:space="0" w:color="auto"/>
            <w:right w:val="none" w:sz="0" w:space="0" w:color="auto"/>
          </w:divBdr>
        </w:div>
      </w:divsChild>
    </w:div>
    <w:div w:id="1242329359">
      <w:bodyDiv w:val="1"/>
      <w:marLeft w:val="0"/>
      <w:marRight w:val="0"/>
      <w:marTop w:val="0"/>
      <w:marBottom w:val="0"/>
      <w:divBdr>
        <w:top w:val="none" w:sz="0" w:space="0" w:color="auto"/>
        <w:left w:val="none" w:sz="0" w:space="0" w:color="auto"/>
        <w:bottom w:val="none" w:sz="0" w:space="0" w:color="auto"/>
        <w:right w:val="none" w:sz="0" w:space="0" w:color="auto"/>
      </w:divBdr>
      <w:divsChild>
        <w:div w:id="2014214558">
          <w:marLeft w:val="0"/>
          <w:marRight w:val="0"/>
          <w:marTop w:val="0"/>
          <w:marBottom w:val="0"/>
          <w:divBdr>
            <w:top w:val="none" w:sz="0" w:space="0" w:color="auto"/>
            <w:left w:val="none" w:sz="0" w:space="0" w:color="auto"/>
            <w:bottom w:val="none" w:sz="0" w:space="0" w:color="auto"/>
            <w:right w:val="none" w:sz="0" w:space="0" w:color="auto"/>
          </w:divBdr>
        </w:div>
        <w:div w:id="1447193342">
          <w:marLeft w:val="0"/>
          <w:marRight w:val="0"/>
          <w:marTop w:val="0"/>
          <w:marBottom w:val="0"/>
          <w:divBdr>
            <w:top w:val="none" w:sz="0" w:space="0" w:color="auto"/>
            <w:left w:val="none" w:sz="0" w:space="0" w:color="auto"/>
            <w:bottom w:val="none" w:sz="0" w:space="0" w:color="auto"/>
            <w:right w:val="none" w:sz="0" w:space="0" w:color="auto"/>
          </w:divBdr>
        </w:div>
      </w:divsChild>
    </w:div>
    <w:div w:id="1243636546">
      <w:bodyDiv w:val="1"/>
      <w:marLeft w:val="0"/>
      <w:marRight w:val="0"/>
      <w:marTop w:val="0"/>
      <w:marBottom w:val="0"/>
      <w:divBdr>
        <w:top w:val="none" w:sz="0" w:space="0" w:color="auto"/>
        <w:left w:val="none" w:sz="0" w:space="0" w:color="auto"/>
        <w:bottom w:val="none" w:sz="0" w:space="0" w:color="auto"/>
        <w:right w:val="none" w:sz="0" w:space="0" w:color="auto"/>
      </w:divBdr>
      <w:divsChild>
        <w:div w:id="1910456068">
          <w:marLeft w:val="0"/>
          <w:marRight w:val="0"/>
          <w:marTop w:val="0"/>
          <w:marBottom w:val="0"/>
          <w:divBdr>
            <w:top w:val="none" w:sz="0" w:space="0" w:color="auto"/>
            <w:left w:val="none" w:sz="0" w:space="0" w:color="auto"/>
            <w:bottom w:val="none" w:sz="0" w:space="0" w:color="auto"/>
            <w:right w:val="none" w:sz="0" w:space="0" w:color="auto"/>
          </w:divBdr>
          <w:divsChild>
            <w:div w:id="1051733874">
              <w:marLeft w:val="0"/>
              <w:marRight w:val="0"/>
              <w:marTop w:val="0"/>
              <w:marBottom w:val="0"/>
              <w:divBdr>
                <w:top w:val="none" w:sz="0" w:space="0" w:color="auto"/>
                <w:left w:val="none" w:sz="0" w:space="0" w:color="auto"/>
                <w:bottom w:val="none" w:sz="0" w:space="0" w:color="auto"/>
                <w:right w:val="none" w:sz="0" w:space="0" w:color="auto"/>
              </w:divBdr>
            </w:div>
            <w:div w:id="1260061412">
              <w:marLeft w:val="0"/>
              <w:marRight w:val="0"/>
              <w:marTop w:val="0"/>
              <w:marBottom w:val="0"/>
              <w:divBdr>
                <w:top w:val="none" w:sz="0" w:space="0" w:color="auto"/>
                <w:left w:val="none" w:sz="0" w:space="0" w:color="auto"/>
                <w:bottom w:val="none" w:sz="0" w:space="0" w:color="auto"/>
                <w:right w:val="none" w:sz="0" w:space="0" w:color="auto"/>
              </w:divBdr>
            </w:div>
          </w:divsChild>
        </w:div>
        <w:div w:id="509876711">
          <w:marLeft w:val="0"/>
          <w:marRight w:val="0"/>
          <w:marTop w:val="0"/>
          <w:marBottom w:val="0"/>
          <w:divBdr>
            <w:top w:val="none" w:sz="0" w:space="0" w:color="auto"/>
            <w:left w:val="none" w:sz="0" w:space="0" w:color="auto"/>
            <w:bottom w:val="none" w:sz="0" w:space="0" w:color="auto"/>
            <w:right w:val="none" w:sz="0" w:space="0" w:color="auto"/>
          </w:divBdr>
        </w:div>
      </w:divsChild>
    </w:div>
    <w:div w:id="1247224612">
      <w:bodyDiv w:val="1"/>
      <w:marLeft w:val="0"/>
      <w:marRight w:val="0"/>
      <w:marTop w:val="0"/>
      <w:marBottom w:val="0"/>
      <w:divBdr>
        <w:top w:val="none" w:sz="0" w:space="0" w:color="auto"/>
        <w:left w:val="none" w:sz="0" w:space="0" w:color="auto"/>
        <w:bottom w:val="none" w:sz="0" w:space="0" w:color="auto"/>
        <w:right w:val="none" w:sz="0" w:space="0" w:color="auto"/>
      </w:divBdr>
      <w:divsChild>
        <w:div w:id="827669797">
          <w:marLeft w:val="0"/>
          <w:marRight w:val="0"/>
          <w:marTop w:val="0"/>
          <w:marBottom w:val="0"/>
          <w:divBdr>
            <w:top w:val="none" w:sz="0" w:space="0" w:color="auto"/>
            <w:left w:val="none" w:sz="0" w:space="0" w:color="auto"/>
            <w:bottom w:val="none" w:sz="0" w:space="0" w:color="auto"/>
            <w:right w:val="none" w:sz="0" w:space="0" w:color="auto"/>
          </w:divBdr>
          <w:divsChild>
            <w:div w:id="2128549944">
              <w:marLeft w:val="0"/>
              <w:marRight w:val="0"/>
              <w:marTop w:val="0"/>
              <w:marBottom w:val="0"/>
              <w:divBdr>
                <w:top w:val="none" w:sz="0" w:space="0" w:color="auto"/>
                <w:left w:val="none" w:sz="0" w:space="0" w:color="auto"/>
                <w:bottom w:val="none" w:sz="0" w:space="0" w:color="auto"/>
                <w:right w:val="none" w:sz="0" w:space="0" w:color="auto"/>
              </w:divBdr>
            </w:div>
          </w:divsChild>
        </w:div>
        <w:div w:id="239875006">
          <w:marLeft w:val="0"/>
          <w:marRight w:val="0"/>
          <w:marTop w:val="0"/>
          <w:marBottom w:val="0"/>
          <w:divBdr>
            <w:top w:val="none" w:sz="0" w:space="0" w:color="auto"/>
            <w:left w:val="none" w:sz="0" w:space="0" w:color="auto"/>
            <w:bottom w:val="none" w:sz="0" w:space="0" w:color="auto"/>
            <w:right w:val="none" w:sz="0" w:space="0" w:color="auto"/>
          </w:divBdr>
          <w:divsChild>
            <w:div w:id="579415040">
              <w:marLeft w:val="0"/>
              <w:marRight w:val="0"/>
              <w:marTop w:val="0"/>
              <w:marBottom w:val="0"/>
              <w:divBdr>
                <w:top w:val="none" w:sz="0" w:space="0" w:color="auto"/>
                <w:left w:val="none" w:sz="0" w:space="0" w:color="auto"/>
                <w:bottom w:val="none" w:sz="0" w:space="0" w:color="auto"/>
                <w:right w:val="none" w:sz="0" w:space="0" w:color="auto"/>
              </w:divBdr>
              <w:divsChild>
                <w:div w:id="10235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0282">
          <w:marLeft w:val="0"/>
          <w:marRight w:val="0"/>
          <w:marTop w:val="0"/>
          <w:marBottom w:val="0"/>
          <w:divBdr>
            <w:top w:val="none" w:sz="0" w:space="0" w:color="auto"/>
            <w:left w:val="none" w:sz="0" w:space="0" w:color="auto"/>
            <w:bottom w:val="none" w:sz="0" w:space="0" w:color="auto"/>
            <w:right w:val="none" w:sz="0" w:space="0" w:color="auto"/>
          </w:divBdr>
          <w:divsChild>
            <w:div w:id="241838373">
              <w:marLeft w:val="0"/>
              <w:marRight w:val="0"/>
              <w:marTop w:val="0"/>
              <w:marBottom w:val="0"/>
              <w:divBdr>
                <w:top w:val="none" w:sz="0" w:space="0" w:color="auto"/>
                <w:left w:val="none" w:sz="0" w:space="0" w:color="auto"/>
                <w:bottom w:val="none" w:sz="0" w:space="0" w:color="auto"/>
                <w:right w:val="none" w:sz="0" w:space="0" w:color="auto"/>
              </w:divBdr>
            </w:div>
            <w:div w:id="91441848">
              <w:marLeft w:val="0"/>
              <w:marRight w:val="0"/>
              <w:marTop w:val="0"/>
              <w:marBottom w:val="0"/>
              <w:divBdr>
                <w:top w:val="none" w:sz="0" w:space="0" w:color="auto"/>
                <w:left w:val="none" w:sz="0" w:space="0" w:color="auto"/>
                <w:bottom w:val="none" w:sz="0" w:space="0" w:color="auto"/>
                <w:right w:val="none" w:sz="0" w:space="0" w:color="auto"/>
              </w:divBdr>
            </w:div>
          </w:divsChild>
        </w:div>
        <w:div w:id="277219087">
          <w:marLeft w:val="0"/>
          <w:marRight w:val="0"/>
          <w:marTop w:val="0"/>
          <w:marBottom w:val="0"/>
          <w:divBdr>
            <w:top w:val="none" w:sz="0" w:space="0" w:color="auto"/>
            <w:left w:val="none" w:sz="0" w:space="0" w:color="auto"/>
            <w:bottom w:val="none" w:sz="0" w:space="0" w:color="auto"/>
            <w:right w:val="none" w:sz="0" w:space="0" w:color="auto"/>
          </w:divBdr>
          <w:divsChild>
            <w:div w:id="12156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1989">
      <w:bodyDiv w:val="1"/>
      <w:marLeft w:val="0"/>
      <w:marRight w:val="0"/>
      <w:marTop w:val="0"/>
      <w:marBottom w:val="0"/>
      <w:divBdr>
        <w:top w:val="none" w:sz="0" w:space="0" w:color="auto"/>
        <w:left w:val="none" w:sz="0" w:space="0" w:color="auto"/>
        <w:bottom w:val="none" w:sz="0" w:space="0" w:color="auto"/>
        <w:right w:val="none" w:sz="0" w:space="0" w:color="auto"/>
      </w:divBdr>
      <w:divsChild>
        <w:div w:id="1911695481">
          <w:marLeft w:val="0"/>
          <w:marRight w:val="0"/>
          <w:marTop w:val="0"/>
          <w:marBottom w:val="0"/>
          <w:divBdr>
            <w:top w:val="none" w:sz="0" w:space="0" w:color="auto"/>
            <w:left w:val="none" w:sz="0" w:space="0" w:color="auto"/>
            <w:bottom w:val="none" w:sz="0" w:space="0" w:color="auto"/>
            <w:right w:val="none" w:sz="0" w:space="0" w:color="auto"/>
          </w:divBdr>
        </w:div>
        <w:div w:id="2061829313">
          <w:marLeft w:val="0"/>
          <w:marRight w:val="0"/>
          <w:marTop w:val="0"/>
          <w:marBottom w:val="0"/>
          <w:divBdr>
            <w:top w:val="none" w:sz="0" w:space="0" w:color="auto"/>
            <w:left w:val="none" w:sz="0" w:space="0" w:color="auto"/>
            <w:bottom w:val="none" w:sz="0" w:space="0" w:color="auto"/>
            <w:right w:val="none" w:sz="0" w:space="0" w:color="auto"/>
          </w:divBdr>
          <w:divsChild>
            <w:div w:id="904729821">
              <w:marLeft w:val="0"/>
              <w:marRight w:val="0"/>
              <w:marTop w:val="0"/>
              <w:marBottom w:val="0"/>
              <w:divBdr>
                <w:top w:val="none" w:sz="0" w:space="0" w:color="auto"/>
                <w:left w:val="none" w:sz="0" w:space="0" w:color="auto"/>
                <w:bottom w:val="none" w:sz="0" w:space="0" w:color="auto"/>
                <w:right w:val="none" w:sz="0" w:space="0" w:color="auto"/>
              </w:divBdr>
            </w:div>
            <w:div w:id="1819028076">
              <w:marLeft w:val="0"/>
              <w:marRight w:val="0"/>
              <w:marTop w:val="0"/>
              <w:marBottom w:val="0"/>
              <w:divBdr>
                <w:top w:val="none" w:sz="0" w:space="0" w:color="auto"/>
                <w:left w:val="none" w:sz="0" w:space="0" w:color="auto"/>
                <w:bottom w:val="none" w:sz="0" w:space="0" w:color="auto"/>
                <w:right w:val="none" w:sz="0" w:space="0" w:color="auto"/>
              </w:divBdr>
            </w:div>
          </w:divsChild>
        </w:div>
        <w:div w:id="1464932457">
          <w:marLeft w:val="0"/>
          <w:marRight w:val="0"/>
          <w:marTop w:val="0"/>
          <w:marBottom w:val="0"/>
          <w:divBdr>
            <w:top w:val="none" w:sz="0" w:space="0" w:color="auto"/>
            <w:left w:val="none" w:sz="0" w:space="0" w:color="auto"/>
            <w:bottom w:val="none" w:sz="0" w:space="0" w:color="auto"/>
            <w:right w:val="none" w:sz="0" w:space="0" w:color="auto"/>
          </w:divBdr>
          <w:divsChild>
            <w:div w:id="25493990">
              <w:marLeft w:val="0"/>
              <w:marRight w:val="0"/>
              <w:marTop w:val="0"/>
              <w:marBottom w:val="0"/>
              <w:divBdr>
                <w:top w:val="none" w:sz="0" w:space="0" w:color="auto"/>
                <w:left w:val="none" w:sz="0" w:space="0" w:color="auto"/>
                <w:bottom w:val="none" w:sz="0" w:space="0" w:color="auto"/>
                <w:right w:val="none" w:sz="0" w:space="0" w:color="auto"/>
              </w:divBdr>
              <w:divsChild>
                <w:div w:id="217136820">
                  <w:marLeft w:val="0"/>
                  <w:marRight w:val="0"/>
                  <w:marTop w:val="0"/>
                  <w:marBottom w:val="0"/>
                  <w:divBdr>
                    <w:top w:val="none" w:sz="0" w:space="0" w:color="auto"/>
                    <w:left w:val="none" w:sz="0" w:space="0" w:color="auto"/>
                    <w:bottom w:val="none" w:sz="0" w:space="0" w:color="auto"/>
                    <w:right w:val="none" w:sz="0" w:space="0" w:color="auto"/>
                  </w:divBdr>
                </w:div>
                <w:div w:id="1706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01525">
          <w:marLeft w:val="0"/>
          <w:marRight w:val="0"/>
          <w:marTop w:val="0"/>
          <w:marBottom w:val="0"/>
          <w:divBdr>
            <w:top w:val="none" w:sz="0" w:space="0" w:color="auto"/>
            <w:left w:val="none" w:sz="0" w:space="0" w:color="auto"/>
            <w:bottom w:val="none" w:sz="0" w:space="0" w:color="auto"/>
            <w:right w:val="none" w:sz="0" w:space="0" w:color="auto"/>
          </w:divBdr>
        </w:div>
      </w:divsChild>
    </w:div>
    <w:div w:id="1248803097">
      <w:bodyDiv w:val="1"/>
      <w:marLeft w:val="0"/>
      <w:marRight w:val="0"/>
      <w:marTop w:val="0"/>
      <w:marBottom w:val="0"/>
      <w:divBdr>
        <w:top w:val="none" w:sz="0" w:space="0" w:color="auto"/>
        <w:left w:val="none" w:sz="0" w:space="0" w:color="auto"/>
        <w:bottom w:val="none" w:sz="0" w:space="0" w:color="auto"/>
        <w:right w:val="none" w:sz="0" w:space="0" w:color="auto"/>
      </w:divBdr>
      <w:divsChild>
        <w:div w:id="268006966">
          <w:marLeft w:val="0"/>
          <w:marRight w:val="0"/>
          <w:marTop w:val="0"/>
          <w:marBottom w:val="0"/>
          <w:divBdr>
            <w:top w:val="none" w:sz="0" w:space="0" w:color="auto"/>
            <w:left w:val="none" w:sz="0" w:space="0" w:color="auto"/>
            <w:bottom w:val="none" w:sz="0" w:space="0" w:color="auto"/>
            <w:right w:val="none" w:sz="0" w:space="0" w:color="auto"/>
          </w:divBdr>
        </w:div>
        <w:div w:id="831141032">
          <w:marLeft w:val="0"/>
          <w:marRight w:val="0"/>
          <w:marTop w:val="0"/>
          <w:marBottom w:val="0"/>
          <w:divBdr>
            <w:top w:val="none" w:sz="0" w:space="0" w:color="auto"/>
            <w:left w:val="none" w:sz="0" w:space="0" w:color="auto"/>
            <w:bottom w:val="none" w:sz="0" w:space="0" w:color="auto"/>
            <w:right w:val="none" w:sz="0" w:space="0" w:color="auto"/>
          </w:divBdr>
        </w:div>
        <w:div w:id="493028591">
          <w:marLeft w:val="0"/>
          <w:marRight w:val="0"/>
          <w:marTop w:val="0"/>
          <w:marBottom w:val="0"/>
          <w:divBdr>
            <w:top w:val="none" w:sz="0" w:space="0" w:color="auto"/>
            <w:left w:val="none" w:sz="0" w:space="0" w:color="auto"/>
            <w:bottom w:val="none" w:sz="0" w:space="0" w:color="auto"/>
            <w:right w:val="none" w:sz="0" w:space="0" w:color="auto"/>
          </w:divBdr>
        </w:div>
      </w:divsChild>
    </w:div>
    <w:div w:id="1249123245">
      <w:bodyDiv w:val="1"/>
      <w:marLeft w:val="0"/>
      <w:marRight w:val="0"/>
      <w:marTop w:val="0"/>
      <w:marBottom w:val="0"/>
      <w:divBdr>
        <w:top w:val="none" w:sz="0" w:space="0" w:color="auto"/>
        <w:left w:val="none" w:sz="0" w:space="0" w:color="auto"/>
        <w:bottom w:val="none" w:sz="0" w:space="0" w:color="auto"/>
        <w:right w:val="none" w:sz="0" w:space="0" w:color="auto"/>
      </w:divBdr>
      <w:divsChild>
        <w:div w:id="19674203">
          <w:marLeft w:val="0"/>
          <w:marRight w:val="0"/>
          <w:marTop w:val="0"/>
          <w:marBottom w:val="0"/>
          <w:divBdr>
            <w:top w:val="none" w:sz="0" w:space="0" w:color="auto"/>
            <w:left w:val="none" w:sz="0" w:space="0" w:color="auto"/>
            <w:bottom w:val="none" w:sz="0" w:space="0" w:color="auto"/>
            <w:right w:val="none" w:sz="0" w:space="0" w:color="auto"/>
          </w:divBdr>
        </w:div>
        <w:div w:id="375281890">
          <w:marLeft w:val="0"/>
          <w:marRight w:val="0"/>
          <w:marTop w:val="0"/>
          <w:marBottom w:val="0"/>
          <w:divBdr>
            <w:top w:val="none" w:sz="0" w:space="0" w:color="auto"/>
            <w:left w:val="none" w:sz="0" w:space="0" w:color="auto"/>
            <w:bottom w:val="none" w:sz="0" w:space="0" w:color="auto"/>
            <w:right w:val="none" w:sz="0" w:space="0" w:color="auto"/>
          </w:divBdr>
        </w:div>
        <w:div w:id="345375092">
          <w:marLeft w:val="0"/>
          <w:marRight w:val="0"/>
          <w:marTop w:val="0"/>
          <w:marBottom w:val="0"/>
          <w:divBdr>
            <w:top w:val="none" w:sz="0" w:space="0" w:color="auto"/>
            <w:left w:val="none" w:sz="0" w:space="0" w:color="auto"/>
            <w:bottom w:val="none" w:sz="0" w:space="0" w:color="auto"/>
            <w:right w:val="none" w:sz="0" w:space="0" w:color="auto"/>
          </w:divBdr>
          <w:divsChild>
            <w:div w:id="1300770658">
              <w:marLeft w:val="0"/>
              <w:marRight w:val="0"/>
              <w:marTop w:val="0"/>
              <w:marBottom w:val="0"/>
              <w:divBdr>
                <w:top w:val="none" w:sz="0" w:space="0" w:color="auto"/>
                <w:left w:val="none" w:sz="0" w:space="0" w:color="auto"/>
                <w:bottom w:val="none" w:sz="0" w:space="0" w:color="auto"/>
                <w:right w:val="none" w:sz="0" w:space="0" w:color="auto"/>
              </w:divBdr>
              <w:divsChild>
                <w:div w:id="1897862025">
                  <w:marLeft w:val="0"/>
                  <w:marRight w:val="0"/>
                  <w:marTop w:val="0"/>
                  <w:marBottom w:val="0"/>
                  <w:divBdr>
                    <w:top w:val="none" w:sz="0" w:space="0" w:color="auto"/>
                    <w:left w:val="none" w:sz="0" w:space="0" w:color="auto"/>
                    <w:bottom w:val="none" w:sz="0" w:space="0" w:color="auto"/>
                    <w:right w:val="none" w:sz="0" w:space="0" w:color="auto"/>
                  </w:divBdr>
                </w:div>
                <w:div w:id="797993238">
                  <w:marLeft w:val="0"/>
                  <w:marRight w:val="0"/>
                  <w:marTop w:val="0"/>
                  <w:marBottom w:val="0"/>
                  <w:divBdr>
                    <w:top w:val="none" w:sz="0" w:space="0" w:color="auto"/>
                    <w:left w:val="none" w:sz="0" w:space="0" w:color="auto"/>
                    <w:bottom w:val="none" w:sz="0" w:space="0" w:color="auto"/>
                    <w:right w:val="none" w:sz="0" w:space="0" w:color="auto"/>
                  </w:divBdr>
                </w:div>
                <w:div w:id="677194910">
                  <w:marLeft w:val="0"/>
                  <w:marRight w:val="0"/>
                  <w:marTop w:val="0"/>
                  <w:marBottom w:val="0"/>
                  <w:divBdr>
                    <w:top w:val="none" w:sz="0" w:space="0" w:color="auto"/>
                    <w:left w:val="none" w:sz="0" w:space="0" w:color="auto"/>
                    <w:bottom w:val="none" w:sz="0" w:space="0" w:color="auto"/>
                    <w:right w:val="none" w:sz="0" w:space="0" w:color="auto"/>
                  </w:divBdr>
                </w:div>
              </w:divsChild>
            </w:div>
            <w:div w:id="1401561898">
              <w:marLeft w:val="0"/>
              <w:marRight w:val="0"/>
              <w:marTop w:val="0"/>
              <w:marBottom w:val="0"/>
              <w:divBdr>
                <w:top w:val="none" w:sz="0" w:space="0" w:color="auto"/>
                <w:left w:val="none" w:sz="0" w:space="0" w:color="auto"/>
                <w:bottom w:val="none" w:sz="0" w:space="0" w:color="auto"/>
                <w:right w:val="none" w:sz="0" w:space="0" w:color="auto"/>
              </w:divBdr>
              <w:divsChild>
                <w:div w:id="16147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50142">
      <w:bodyDiv w:val="1"/>
      <w:marLeft w:val="0"/>
      <w:marRight w:val="0"/>
      <w:marTop w:val="0"/>
      <w:marBottom w:val="0"/>
      <w:divBdr>
        <w:top w:val="none" w:sz="0" w:space="0" w:color="auto"/>
        <w:left w:val="none" w:sz="0" w:space="0" w:color="auto"/>
        <w:bottom w:val="none" w:sz="0" w:space="0" w:color="auto"/>
        <w:right w:val="none" w:sz="0" w:space="0" w:color="auto"/>
      </w:divBdr>
      <w:divsChild>
        <w:div w:id="75783220">
          <w:marLeft w:val="0"/>
          <w:marRight w:val="0"/>
          <w:marTop w:val="0"/>
          <w:marBottom w:val="0"/>
          <w:divBdr>
            <w:top w:val="none" w:sz="0" w:space="0" w:color="auto"/>
            <w:left w:val="none" w:sz="0" w:space="0" w:color="auto"/>
            <w:bottom w:val="none" w:sz="0" w:space="0" w:color="auto"/>
            <w:right w:val="none" w:sz="0" w:space="0" w:color="auto"/>
          </w:divBdr>
          <w:divsChild>
            <w:div w:id="2072149587">
              <w:marLeft w:val="0"/>
              <w:marRight w:val="0"/>
              <w:marTop w:val="0"/>
              <w:marBottom w:val="0"/>
              <w:divBdr>
                <w:top w:val="none" w:sz="0" w:space="0" w:color="auto"/>
                <w:left w:val="none" w:sz="0" w:space="0" w:color="auto"/>
                <w:bottom w:val="none" w:sz="0" w:space="0" w:color="auto"/>
                <w:right w:val="none" w:sz="0" w:space="0" w:color="auto"/>
              </w:divBdr>
            </w:div>
            <w:div w:id="1733235640">
              <w:marLeft w:val="0"/>
              <w:marRight w:val="0"/>
              <w:marTop w:val="0"/>
              <w:marBottom w:val="0"/>
              <w:divBdr>
                <w:top w:val="none" w:sz="0" w:space="0" w:color="auto"/>
                <w:left w:val="none" w:sz="0" w:space="0" w:color="auto"/>
                <w:bottom w:val="none" w:sz="0" w:space="0" w:color="auto"/>
                <w:right w:val="none" w:sz="0" w:space="0" w:color="auto"/>
              </w:divBdr>
            </w:div>
            <w:div w:id="175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12657">
      <w:bodyDiv w:val="1"/>
      <w:marLeft w:val="0"/>
      <w:marRight w:val="0"/>
      <w:marTop w:val="0"/>
      <w:marBottom w:val="0"/>
      <w:divBdr>
        <w:top w:val="none" w:sz="0" w:space="0" w:color="auto"/>
        <w:left w:val="none" w:sz="0" w:space="0" w:color="auto"/>
        <w:bottom w:val="none" w:sz="0" w:space="0" w:color="auto"/>
        <w:right w:val="none" w:sz="0" w:space="0" w:color="auto"/>
      </w:divBdr>
    </w:div>
    <w:div w:id="1253707542">
      <w:bodyDiv w:val="1"/>
      <w:marLeft w:val="0"/>
      <w:marRight w:val="0"/>
      <w:marTop w:val="0"/>
      <w:marBottom w:val="0"/>
      <w:divBdr>
        <w:top w:val="none" w:sz="0" w:space="0" w:color="auto"/>
        <w:left w:val="none" w:sz="0" w:space="0" w:color="auto"/>
        <w:bottom w:val="none" w:sz="0" w:space="0" w:color="auto"/>
        <w:right w:val="none" w:sz="0" w:space="0" w:color="auto"/>
      </w:divBdr>
      <w:divsChild>
        <w:div w:id="1106315735">
          <w:marLeft w:val="0"/>
          <w:marRight w:val="0"/>
          <w:marTop w:val="0"/>
          <w:marBottom w:val="0"/>
          <w:divBdr>
            <w:top w:val="none" w:sz="0" w:space="0" w:color="auto"/>
            <w:left w:val="none" w:sz="0" w:space="0" w:color="auto"/>
            <w:bottom w:val="none" w:sz="0" w:space="0" w:color="auto"/>
            <w:right w:val="none" w:sz="0" w:space="0" w:color="auto"/>
          </w:divBdr>
          <w:divsChild>
            <w:div w:id="1998340518">
              <w:marLeft w:val="0"/>
              <w:marRight w:val="0"/>
              <w:marTop w:val="0"/>
              <w:marBottom w:val="0"/>
              <w:divBdr>
                <w:top w:val="none" w:sz="0" w:space="0" w:color="auto"/>
                <w:left w:val="none" w:sz="0" w:space="0" w:color="auto"/>
                <w:bottom w:val="none" w:sz="0" w:space="0" w:color="auto"/>
                <w:right w:val="none" w:sz="0" w:space="0" w:color="auto"/>
              </w:divBdr>
            </w:div>
            <w:div w:id="236019100">
              <w:marLeft w:val="0"/>
              <w:marRight w:val="0"/>
              <w:marTop w:val="0"/>
              <w:marBottom w:val="0"/>
              <w:divBdr>
                <w:top w:val="none" w:sz="0" w:space="0" w:color="auto"/>
                <w:left w:val="none" w:sz="0" w:space="0" w:color="auto"/>
                <w:bottom w:val="none" w:sz="0" w:space="0" w:color="auto"/>
                <w:right w:val="none" w:sz="0" w:space="0" w:color="auto"/>
              </w:divBdr>
            </w:div>
          </w:divsChild>
        </w:div>
        <w:div w:id="32852959">
          <w:marLeft w:val="0"/>
          <w:marRight w:val="0"/>
          <w:marTop w:val="0"/>
          <w:marBottom w:val="0"/>
          <w:divBdr>
            <w:top w:val="none" w:sz="0" w:space="0" w:color="auto"/>
            <w:left w:val="none" w:sz="0" w:space="0" w:color="auto"/>
            <w:bottom w:val="none" w:sz="0" w:space="0" w:color="auto"/>
            <w:right w:val="none" w:sz="0" w:space="0" w:color="auto"/>
          </w:divBdr>
        </w:div>
      </w:divsChild>
    </w:div>
    <w:div w:id="1253710118">
      <w:bodyDiv w:val="1"/>
      <w:marLeft w:val="0"/>
      <w:marRight w:val="0"/>
      <w:marTop w:val="0"/>
      <w:marBottom w:val="0"/>
      <w:divBdr>
        <w:top w:val="none" w:sz="0" w:space="0" w:color="auto"/>
        <w:left w:val="none" w:sz="0" w:space="0" w:color="auto"/>
        <w:bottom w:val="none" w:sz="0" w:space="0" w:color="auto"/>
        <w:right w:val="none" w:sz="0" w:space="0" w:color="auto"/>
      </w:divBdr>
      <w:divsChild>
        <w:div w:id="960649223">
          <w:marLeft w:val="0"/>
          <w:marRight w:val="0"/>
          <w:marTop w:val="0"/>
          <w:marBottom w:val="0"/>
          <w:divBdr>
            <w:top w:val="none" w:sz="0" w:space="0" w:color="auto"/>
            <w:left w:val="none" w:sz="0" w:space="0" w:color="auto"/>
            <w:bottom w:val="none" w:sz="0" w:space="0" w:color="auto"/>
            <w:right w:val="none" w:sz="0" w:space="0" w:color="auto"/>
          </w:divBdr>
          <w:divsChild>
            <w:div w:id="947660218">
              <w:marLeft w:val="0"/>
              <w:marRight w:val="0"/>
              <w:marTop w:val="0"/>
              <w:marBottom w:val="0"/>
              <w:divBdr>
                <w:top w:val="none" w:sz="0" w:space="0" w:color="auto"/>
                <w:left w:val="none" w:sz="0" w:space="0" w:color="auto"/>
                <w:bottom w:val="none" w:sz="0" w:space="0" w:color="auto"/>
                <w:right w:val="none" w:sz="0" w:space="0" w:color="auto"/>
              </w:divBdr>
            </w:div>
            <w:div w:id="1836990510">
              <w:marLeft w:val="0"/>
              <w:marRight w:val="0"/>
              <w:marTop w:val="0"/>
              <w:marBottom w:val="0"/>
              <w:divBdr>
                <w:top w:val="none" w:sz="0" w:space="0" w:color="auto"/>
                <w:left w:val="none" w:sz="0" w:space="0" w:color="auto"/>
                <w:bottom w:val="none" w:sz="0" w:space="0" w:color="auto"/>
                <w:right w:val="none" w:sz="0" w:space="0" w:color="auto"/>
              </w:divBdr>
            </w:div>
          </w:divsChild>
        </w:div>
        <w:div w:id="707292767">
          <w:marLeft w:val="0"/>
          <w:marRight w:val="0"/>
          <w:marTop w:val="0"/>
          <w:marBottom w:val="0"/>
          <w:divBdr>
            <w:top w:val="none" w:sz="0" w:space="0" w:color="auto"/>
            <w:left w:val="none" w:sz="0" w:space="0" w:color="auto"/>
            <w:bottom w:val="none" w:sz="0" w:space="0" w:color="auto"/>
            <w:right w:val="none" w:sz="0" w:space="0" w:color="auto"/>
          </w:divBdr>
        </w:div>
      </w:divsChild>
    </w:div>
    <w:div w:id="1254431222">
      <w:bodyDiv w:val="1"/>
      <w:marLeft w:val="0"/>
      <w:marRight w:val="0"/>
      <w:marTop w:val="0"/>
      <w:marBottom w:val="0"/>
      <w:divBdr>
        <w:top w:val="none" w:sz="0" w:space="0" w:color="auto"/>
        <w:left w:val="none" w:sz="0" w:space="0" w:color="auto"/>
        <w:bottom w:val="none" w:sz="0" w:space="0" w:color="auto"/>
        <w:right w:val="none" w:sz="0" w:space="0" w:color="auto"/>
      </w:divBdr>
      <w:divsChild>
        <w:div w:id="752968604">
          <w:marLeft w:val="0"/>
          <w:marRight w:val="0"/>
          <w:marTop w:val="0"/>
          <w:marBottom w:val="0"/>
          <w:divBdr>
            <w:top w:val="none" w:sz="0" w:space="0" w:color="auto"/>
            <w:left w:val="none" w:sz="0" w:space="0" w:color="auto"/>
            <w:bottom w:val="none" w:sz="0" w:space="0" w:color="auto"/>
            <w:right w:val="none" w:sz="0" w:space="0" w:color="auto"/>
          </w:divBdr>
          <w:divsChild>
            <w:div w:id="1159809405">
              <w:marLeft w:val="0"/>
              <w:marRight w:val="0"/>
              <w:marTop w:val="0"/>
              <w:marBottom w:val="0"/>
              <w:divBdr>
                <w:top w:val="none" w:sz="0" w:space="0" w:color="auto"/>
                <w:left w:val="none" w:sz="0" w:space="0" w:color="auto"/>
                <w:bottom w:val="none" w:sz="0" w:space="0" w:color="auto"/>
                <w:right w:val="none" w:sz="0" w:space="0" w:color="auto"/>
              </w:divBdr>
            </w:div>
            <w:div w:id="1573389196">
              <w:marLeft w:val="0"/>
              <w:marRight w:val="0"/>
              <w:marTop w:val="0"/>
              <w:marBottom w:val="0"/>
              <w:divBdr>
                <w:top w:val="none" w:sz="0" w:space="0" w:color="auto"/>
                <w:left w:val="none" w:sz="0" w:space="0" w:color="auto"/>
                <w:bottom w:val="none" w:sz="0" w:space="0" w:color="auto"/>
                <w:right w:val="none" w:sz="0" w:space="0" w:color="auto"/>
              </w:divBdr>
            </w:div>
          </w:divsChild>
        </w:div>
        <w:div w:id="169218788">
          <w:marLeft w:val="0"/>
          <w:marRight w:val="0"/>
          <w:marTop w:val="0"/>
          <w:marBottom w:val="0"/>
          <w:divBdr>
            <w:top w:val="none" w:sz="0" w:space="0" w:color="auto"/>
            <w:left w:val="none" w:sz="0" w:space="0" w:color="auto"/>
            <w:bottom w:val="none" w:sz="0" w:space="0" w:color="auto"/>
            <w:right w:val="none" w:sz="0" w:space="0" w:color="auto"/>
          </w:divBdr>
        </w:div>
      </w:divsChild>
    </w:div>
    <w:div w:id="1257514108">
      <w:bodyDiv w:val="1"/>
      <w:marLeft w:val="0"/>
      <w:marRight w:val="0"/>
      <w:marTop w:val="0"/>
      <w:marBottom w:val="0"/>
      <w:divBdr>
        <w:top w:val="none" w:sz="0" w:space="0" w:color="auto"/>
        <w:left w:val="none" w:sz="0" w:space="0" w:color="auto"/>
        <w:bottom w:val="none" w:sz="0" w:space="0" w:color="auto"/>
        <w:right w:val="none" w:sz="0" w:space="0" w:color="auto"/>
      </w:divBdr>
      <w:divsChild>
        <w:div w:id="219559320">
          <w:marLeft w:val="0"/>
          <w:marRight w:val="300"/>
          <w:marTop w:val="0"/>
          <w:marBottom w:val="0"/>
          <w:divBdr>
            <w:top w:val="none" w:sz="0" w:space="0" w:color="auto"/>
            <w:left w:val="none" w:sz="0" w:space="0" w:color="auto"/>
            <w:bottom w:val="none" w:sz="0" w:space="0" w:color="auto"/>
            <w:right w:val="none" w:sz="0" w:space="0" w:color="auto"/>
          </w:divBdr>
          <w:divsChild>
            <w:div w:id="673145042">
              <w:marLeft w:val="0"/>
              <w:marRight w:val="0"/>
              <w:marTop w:val="0"/>
              <w:marBottom w:val="0"/>
              <w:divBdr>
                <w:top w:val="none" w:sz="0" w:space="0" w:color="auto"/>
                <w:left w:val="none" w:sz="0" w:space="0" w:color="auto"/>
                <w:bottom w:val="none" w:sz="0" w:space="0" w:color="auto"/>
                <w:right w:val="none" w:sz="0" w:space="0" w:color="auto"/>
              </w:divBdr>
              <w:divsChild>
                <w:div w:id="1651985378">
                  <w:marLeft w:val="0"/>
                  <w:marRight w:val="0"/>
                  <w:marTop w:val="0"/>
                  <w:marBottom w:val="0"/>
                  <w:divBdr>
                    <w:top w:val="none" w:sz="0" w:space="0" w:color="auto"/>
                    <w:left w:val="none" w:sz="0" w:space="0" w:color="auto"/>
                    <w:bottom w:val="none" w:sz="0" w:space="0" w:color="auto"/>
                    <w:right w:val="none" w:sz="0" w:space="0" w:color="auto"/>
                  </w:divBdr>
                </w:div>
                <w:div w:id="1222247956">
                  <w:marLeft w:val="0"/>
                  <w:marRight w:val="0"/>
                  <w:marTop w:val="0"/>
                  <w:marBottom w:val="0"/>
                  <w:divBdr>
                    <w:top w:val="none" w:sz="0" w:space="0" w:color="auto"/>
                    <w:left w:val="none" w:sz="0" w:space="0" w:color="auto"/>
                    <w:bottom w:val="none" w:sz="0" w:space="0" w:color="auto"/>
                    <w:right w:val="none" w:sz="0" w:space="0" w:color="auto"/>
                  </w:divBdr>
                </w:div>
              </w:divsChild>
            </w:div>
            <w:div w:id="2040348617">
              <w:marLeft w:val="0"/>
              <w:marRight w:val="0"/>
              <w:marTop w:val="0"/>
              <w:marBottom w:val="0"/>
              <w:divBdr>
                <w:top w:val="none" w:sz="0" w:space="0" w:color="auto"/>
                <w:left w:val="none" w:sz="0" w:space="0" w:color="auto"/>
                <w:bottom w:val="none" w:sz="0" w:space="0" w:color="auto"/>
                <w:right w:val="none" w:sz="0" w:space="0" w:color="auto"/>
              </w:divBdr>
            </w:div>
          </w:divsChild>
        </w:div>
        <w:div w:id="537740161">
          <w:marLeft w:val="0"/>
          <w:marRight w:val="0"/>
          <w:marTop w:val="0"/>
          <w:marBottom w:val="0"/>
          <w:divBdr>
            <w:top w:val="none" w:sz="0" w:space="0" w:color="auto"/>
            <w:left w:val="none" w:sz="0" w:space="0" w:color="auto"/>
            <w:bottom w:val="none" w:sz="0" w:space="0" w:color="auto"/>
            <w:right w:val="none" w:sz="0" w:space="0" w:color="auto"/>
          </w:divBdr>
        </w:div>
      </w:divsChild>
    </w:div>
    <w:div w:id="1258253888">
      <w:bodyDiv w:val="1"/>
      <w:marLeft w:val="0"/>
      <w:marRight w:val="0"/>
      <w:marTop w:val="0"/>
      <w:marBottom w:val="0"/>
      <w:divBdr>
        <w:top w:val="none" w:sz="0" w:space="0" w:color="auto"/>
        <w:left w:val="none" w:sz="0" w:space="0" w:color="auto"/>
        <w:bottom w:val="none" w:sz="0" w:space="0" w:color="auto"/>
        <w:right w:val="none" w:sz="0" w:space="0" w:color="auto"/>
      </w:divBdr>
      <w:divsChild>
        <w:div w:id="889539244">
          <w:marLeft w:val="0"/>
          <w:marRight w:val="0"/>
          <w:marTop w:val="0"/>
          <w:marBottom w:val="0"/>
          <w:divBdr>
            <w:top w:val="none" w:sz="0" w:space="0" w:color="auto"/>
            <w:left w:val="none" w:sz="0" w:space="0" w:color="auto"/>
            <w:bottom w:val="none" w:sz="0" w:space="0" w:color="auto"/>
            <w:right w:val="none" w:sz="0" w:space="0" w:color="auto"/>
          </w:divBdr>
        </w:div>
        <w:div w:id="394623951">
          <w:marLeft w:val="0"/>
          <w:marRight w:val="0"/>
          <w:marTop w:val="0"/>
          <w:marBottom w:val="0"/>
          <w:divBdr>
            <w:top w:val="none" w:sz="0" w:space="0" w:color="auto"/>
            <w:left w:val="none" w:sz="0" w:space="0" w:color="auto"/>
            <w:bottom w:val="none" w:sz="0" w:space="0" w:color="auto"/>
            <w:right w:val="none" w:sz="0" w:space="0" w:color="auto"/>
          </w:divBdr>
          <w:divsChild>
            <w:div w:id="1215195854">
              <w:marLeft w:val="0"/>
              <w:marRight w:val="0"/>
              <w:marTop w:val="0"/>
              <w:marBottom w:val="0"/>
              <w:divBdr>
                <w:top w:val="none" w:sz="0" w:space="0" w:color="auto"/>
                <w:left w:val="none" w:sz="0" w:space="0" w:color="auto"/>
                <w:bottom w:val="none" w:sz="0" w:space="0" w:color="auto"/>
                <w:right w:val="none" w:sz="0" w:space="0" w:color="auto"/>
              </w:divBdr>
            </w:div>
          </w:divsChild>
        </w:div>
        <w:div w:id="1566141314">
          <w:marLeft w:val="0"/>
          <w:marRight w:val="0"/>
          <w:marTop w:val="0"/>
          <w:marBottom w:val="0"/>
          <w:divBdr>
            <w:top w:val="none" w:sz="0" w:space="0" w:color="auto"/>
            <w:left w:val="none" w:sz="0" w:space="0" w:color="auto"/>
            <w:bottom w:val="none" w:sz="0" w:space="0" w:color="auto"/>
            <w:right w:val="none" w:sz="0" w:space="0" w:color="auto"/>
          </w:divBdr>
        </w:div>
        <w:div w:id="751508447">
          <w:marLeft w:val="0"/>
          <w:marRight w:val="0"/>
          <w:marTop w:val="0"/>
          <w:marBottom w:val="0"/>
          <w:divBdr>
            <w:top w:val="none" w:sz="0" w:space="0" w:color="auto"/>
            <w:left w:val="none" w:sz="0" w:space="0" w:color="auto"/>
            <w:bottom w:val="none" w:sz="0" w:space="0" w:color="auto"/>
            <w:right w:val="none" w:sz="0" w:space="0" w:color="auto"/>
          </w:divBdr>
        </w:div>
      </w:divsChild>
    </w:div>
    <w:div w:id="1258712140">
      <w:bodyDiv w:val="1"/>
      <w:marLeft w:val="0"/>
      <w:marRight w:val="0"/>
      <w:marTop w:val="0"/>
      <w:marBottom w:val="0"/>
      <w:divBdr>
        <w:top w:val="none" w:sz="0" w:space="0" w:color="auto"/>
        <w:left w:val="none" w:sz="0" w:space="0" w:color="auto"/>
        <w:bottom w:val="none" w:sz="0" w:space="0" w:color="auto"/>
        <w:right w:val="none" w:sz="0" w:space="0" w:color="auto"/>
      </w:divBdr>
      <w:divsChild>
        <w:div w:id="1028602598">
          <w:marLeft w:val="0"/>
          <w:marRight w:val="0"/>
          <w:marTop w:val="0"/>
          <w:marBottom w:val="0"/>
          <w:divBdr>
            <w:top w:val="none" w:sz="0" w:space="0" w:color="auto"/>
            <w:left w:val="none" w:sz="0" w:space="0" w:color="auto"/>
            <w:bottom w:val="none" w:sz="0" w:space="0" w:color="auto"/>
            <w:right w:val="none" w:sz="0" w:space="0" w:color="auto"/>
          </w:divBdr>
          <w:divsChild>
            <w:div w:id="1650288303">
              <w:marLeft w:val="0"/>
              <w:marRight w:val="0"/>
              <w:marTop w:val="0"/>
              <w:marBottom w:val="0"/>
              <w:divBdr>
                <w:top w:val="none" w:sz="0" w:space="0" w:color="auto"/>
                <w:left w:val="none" w:sz="0" w:space="0" w:color="auto"/>
                <w:bottom w:val="none" w:sz="0" w:space="0" w:color="auto"/>
                <w:right w:val="none" w:sz="0" w:space="0" w:color="auto"/>
              </w:divBdr>
            </w:div>
            <w:div w:id="1643387437">
              <w:marLeft w:val="0"/>
              <w:marRight w:val="0"/>
              <w:marTop w:val="0"/>
              <w:marBottom w:val="0"/>
              <w:divBdr>
                <w:top w:val="none" w:sz="0" w:space="0" w:color="auto"/>
                <w:left w:val="none" w:sz="0" w:space="0" w:color="auto"/>
                <w:bottom w:val="none" w:sz="0" w:space="0" w:color="auto"/>
                <w:right w:val="none" w:sz="0" w:space="0" w:color="auto"/>
              </w:divBdr>
            </w:div>
          </w:divsChild>
        </w:div>
        <w:div w:id="586158710">
          <w:marLeft w:val="0"/>
          <w:marRight w:val="0"/>
          <w:marTop w:val="0"/>
          <w:marBottom w:val="0"/>
          <w:divBdr>
            <w:top w:val="none" w:sz="0" w:space="0" w:color="auto"/>
            <w:left w:val="none" w:sz="0" w:space="0" w:color="auto"/>
            <w:bottom w:val="none" w:sz="0" w:space="0" w:color="auto"/>
            <w:right w:val="none" w:sz="0" w:space="0" w:color="auto"/>
          </w:divBdr>
        </w:div>
      </w:divsChild>
    </w:div>
    <w:div w:id="1258907073">
      <w:bodyDiv w:val="1"/>
      <w:marLeft w:val="0"/>
      <w:marRight w:val="0"/>
      <w:marTop w:val="0"/>
      <w:marBottom w:val="0"/>
      <w:divBdr>
        <w:top w:val="none" w:sz="0" w:space="0" w:color="auto"/>
        <w:left w:val="none" w:sz="0" w:space="0" w:color="auto"/>
        <w:bottom w:val="none" w:sz="0" w:space="0" w:color="auto"/>
        <w:right w:val="none" w:sz="0" w:space="0" w:color="auto"/>
      </w:divBdr>
      <w:divsChild>
        <w:div w:id="409695314">
          <w:marLeft w:val="0"/>
          <w:marRight w:val="0"/>
          <w:marTop w:val="0"/>
          <w:marBottom w:val="0"/>
          <w:divBdr>
            <w:top w:val="none" w:sz="0" w:space="0" w:color="auto"/>
            <w:left w:val="none" w:sz="0" w:space="0" w:color="auto"/>
            <w:bottom w:val="none" w:sz="0" w:space="0" w:color="auto"/>
            <w:right w:val="none" w:sz="0" w:space="0" w:color="auto"/>
          </w:divBdr>
        </w:div>
        <w:div w:id="2028750730">
          <w:marLeft w:val="0"/>
          <w:marRight w:val="0"/>
          <w:marTop w:val="0"/>
          <w:marBottom w:val="0"/>
          <w:divBdr>
            <w:top w:val="none" w:sz="0" w:space="0" w:color="auto"/>
            <w:left w:val="none" w:sz="0" w:space="0" w:color="auto"/>
            <w:bottom w:val="none" w:sz="0" w:space="0" w:color="auto"/>
            <w:right w:val="none" w:sz="0" w:space="0" w:color="auto"/>
          </w:divBdr>
          <w:divsChild>
            <w:div w:id="1838957552">
              <w:marLeft w:val="0"/>
              <w:marRight w:val="0"/>
              <w:marTop w:val="0"/>
              <w:marBottom w:val="0"/>
              <w:divBdr>
                <w:top w:val="none" w:sz="0" w:space="0" w:color="auto"/>
                <w:left w:val="none" w:sz="0" w:space="0" w:color="auto"/>
                <w:bottom w:val="none" w:sz="0" w:space="0" w:color="auto"/>
                <w:right w:val="none" w:sz="0" w:space="0" w:color="auto"/>
              </w:divBdr>
              <w:divsChild>
                <w:div w:id="425274015">
                  <w:marLeft w:val="0"/>
                  <w:marRight w:val="0"/>
                  <w:marTop w:val="0"/>
                  <w:marBottom w:val="0"/>
                  <w:divBdr>
                    <w:top w:val="none" w:sz="0" w:space="0" w:color="auto"/>
                    <w:left w:val="none" w:sz="0" w:space="0" w:color="auto"/>
                    <w:bottom w:val="none" w:sz="0" w:space="0" w:color="auto"/>
                    <w:right w:val="none" w:sz="0" w:space="0" w:color="auto"/>
                  </w:divBdr>
                  <w:divsChild>
                    <w:div w:id="498624036">
                      <w:marLeft w:val="0"/>
                      <w:marRight w:val="0"/>
                      <w:marTop w:val="0"/>
                      <w:marBottom w:val="0"/>
                      <w:divBdr>
                        <w:top w:val="none" w:sz="0" w:space="0" w:color="auto"/>
                        <w:left w:val="none" w:sz="0" w:space="0" w:color="auto"/>
                        <w:bottom w:val="none" w:sz="0" w:space="0" w:color="auto"/>
                        <w:right w:val="none" w:sz="0" w:space="0" w:color="auto"/>
                      </w:divBdr>
                    </w:div>
                  </w:divsChild>
                </w:div>
                <w:div w:id="218444219">
                  <w:marLeft w:val="0"/>
                  <w:marRight w:val="0"/>
                  <w:marTop w:val="0"/>
                  <w:marBottom w:val="0"/>
                  <w:divBdr>
                    <w:top w:val="none" w:sz="0" w:space="0" w:color="auto"/>
                    <w:left w:val="none" w:sz="0" w:space="0" w:color="auto"/>
                    <w:bottom w:val="none" w:sz="0" w:space="0" w:color="auto"/>
                    <w:right w:val="none" w:sz="0" w:space="0" w:color="auto"/>
                  </w:divBdr>
                  <w:divsChild>
                    <w:div w:id="1011294080">
                      <w:marLeft w:val="0"/>
                      <w:marRight w:val="0"/>
                      <w:marTop w:val="0"/>
                      <w:marBottom w:val="0"/>
                      <w:divBdr>
                        <w:top w:val="none" w:sz="0" w:space="0" w:color="auto"/>
                        <w:left w:val="none" w:sz="0" w:space="0" w:color="auto"/>
                        <w:bottom w:val="none" w:sz="0" w:space="0" w:color="auto"/>
                        <w:right w:val="none" w:sz="0" w:space="0" w:color="auto"/>
                      </w:divBdr>
                    </w:div>
                  </w:divsChild>
                </w:div>
                <w:div w:id="1320766339">
                  <w:marLeft w:val="0"/>
                  <w:marRight w:val="0"/>
                  <w:marTop w:val="0"/>
                  <w:marBottom w:val="0"/>
                  <w:divBdr>
                    <w:top w:val="none" w:sz="0" w:space="0" w:color="auto"/>
                    <w:left w:val="none" w:sz="0" w:space="0" w:color="auto"/>
                    <w:bottom w:val="none" w:sz="0" w:space="0" w:color="auto"/>
                    <w:right w:val="none" w:sz="0" w:space="0" w:color="auto"/>
                  </w:divBdr>
                  <w:divsChild>
                    <w:div w:id="1861162271">
                      <w:marLeft w:val="0"/>
                      <w:marRight w:val="0"/>
                      <w:marTop w:val="0"/>
                      <w:marBottom w:val="0"/>
                      <w:divBdr>
                        <w:top w:val="none" w:sz="0" w:space="0" w:color="auto"/>
                        <w:left w:val="none" w:sz="0" w:space="0" w:color="auto"/>
                        <w:bottom w:val="none" w:sz="0" w:space="0" w:color="auto"/>
                        <w:right w:val="none" w:sz="0" w:space="0" w:color="auto"/>
                      </w:divBdr>
                    </w:div>
                  </w:divsChild>
                </w:div>
                <w:div w:id="1983995783">
                  <w:marLeft w:val="0"/>
                  <w:marRight w:val="0"/>
                  <w:marTop w:val="0"/>
                  <w:marBottom w:val="0"/>
                  <w:divBdr>
                    <w:top w:val="none" w:sz="0" w:space="0" w:color="auto"/>
                    <w:left w:val="none" w:sz="0" w:space="0" w:color="auto"/>
                    <w:bottom w:val="none" w:sz="0" w:space="0" w:color="auto"/>
                    <w:right w:val="none" w:sz="0" w:space="0" w:color="auto"/>
                  </w:divBdr>
                  <w:divsChild>
                    <w:div w:id="170413141">
                      <w:marLeft w:val="0"/>
                      <w:marRight w:val="0"/>
                      <w:marTop w:val="0"/>
                      <w:marBottom w:val="0"/>
                      <w:divBdr>
                        <w:top w:val="none" w:sz="0" w:space="0" w:color="auto"/>
                        <w:left w:val="none" w:sz="0" w:space="0" w:color="auto"/>
                        <w:bottom w:val="none" w:sz="0" w:space="0" w:color="auto"/>
                        <w:right w:val="none" w:sz="0" w:space="0" w:color="auto"/>
                      </w:divBdr>
                    </w:div>
                  </w:divsChild>
                </w:div>
                <w:div w:id="1845436124">
                  <w:marLeft w:val="0"/>
                  <w:marRight w:val="0"/>
                  <w:marTop w:val="0"/>
                  <w:marBottom w:val="0"/>
                  <w:divBdr>
                    <w:top w:val="none" w:sz="0" w:space="0" w:color="auto"/>
                    <w:left w:val="none" w:sz="0" w:space="0" w:color="auto"/>
                    <w:bottom w:val="none" w:sz="0" w:space="0" w:color="auto"/>
                    <w:right w:val="none" w:sz="0" w:space="0" w:color="auto"/>
                  </w:divBdr>
                  <w:divsChild>
                    <w:div w:id="18532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167">
          <w:marLeft w:val="0"/>
          <w:marRight w:val="0"/>
          <w:marTop w:val="0"/>
          <w:marBottom w:val="0"/>
          <w:divBdr>
            <w:top w:val="none" w:sz="0" w:space="0" w:color="auto"/>
            <w:left w:val="none" w:sz="0" w:space="0" w:color="auto"/>
            <w:bottom w:val="none" w:sz="0" w:space="0" w:color="auto"/>
            <w:right w:val="none" w:sz="0" w:space="0" w:color="auto"/>
          </w:divBdr>
        </w:div>
      </w:divsChild>
    </w:div>
    <w:div w:id="1261647037">
      <w:bodyDiv w:val="1"/>
      <w:marLeft w:val="0"/>
      <w:marRight w:val="0"/>
      <w:marTop w:val="0"/>
      <w:marBottom w:val="0"/>
      <w:divBdr>
        <w:top w:val="none" w:sz="0" w:space="0" w:color="auto"/>
        <w:left w:val="none" w:sz="0" w:space="0" w:color="auto"/>
        <w:bottom w:val="none" w:sz="0" w:space="0" w:color="auto"/>
        <w:right w:val="none" w:sz="0" w:space="0" w:color="auto"/>
      </w:divBdr>
      <w:divsChild>
        <w:div w:id="559563049">
          <w:marLeft w:val="0"/>
          <w:marRight w:val="0"/>
          <w:marTop w:val="0"/>
          <w:marBottom w:val="0"/>
          <w:divBdr>
            <w:top w:val="none" w:sz="0" w:space="0" w:color="auto"/>
            <w:left w:val="none" w:sz="0" w:space="0" w:color="auto"/>
            <w:bottom w:val="none" w:sz="0" w:space="0" w:color="auto"/>
            <w:right w:val="none" w:sz="0" w:space="0" w:color="auto"/>
          </w:divBdr>
          <w:divsChild>
            <w:div w:id="431899587">
              <w:marLeft w:val="0"/>
              <w:marRight w:val="0"/>
              <w:marTop w:val="0"/>
              <w:marBottom w:val="0"/>
              <w:divBdr>
                <w:top w:val="none" w:sz="0" w:space="0" w:color="auto"/>
                <w:left w:val="none" w:sz="0" w:space="0" w:color="auto"/>
                <w:bottom w:val="none" w:sz="0" w:space="0" w:color="auto"/>
                <w:right w:val="none" w:sz="0" w:space="0" w:color="auto"/>
              </w:divBdr>
            </w:div>
            <w:div w:id="722564455">
              <w:marLeft w:val="0"/>
              <w:marRight w:val="0"/>
              <w:marTop w:val="0"/>
              <w:marBottom w:val="0"/>
              <w:divBdr>
                <w:top w:val="none" w:sz="0" w:space="0" w:color="auto"/>
                <w:left w:val="none" w:sz="0" w:space="0" w:color="auto"/>
                <w:bottom w:val="none" w:sz="0" w:space="0" w:color="auto"/>
                <w:right w:val="none" w:sz="0" w:space="0" w:color="auto"/>
              </w:divBdr>
            </w:div>
          </w:divsChild>
        </w:div>
        <w:div w:id="1616710929">
          <w:marLeft w:val="0"/>
          <w:marRight w:val="0"/>
          <w:marTop w:val="0"/>
          <w:marBottom w:val="0"/>
          <w:divBdr>
            <w:top w:val="none" w:sz="0" w:space="0" w:color="auto"/>
            <w:left w:val="none" w:sz="0" w:space="0" w:color="auto"/>
            <w:bottom w:val="none" w:sz="0" w:space="0" w:color="auto"/>
            <w:right w:val="none" w:sz="0" w:space="0" w:color="auto"/>
          </w:divBdr>
        </w:div>
      </w:divsChild>
    </w:div>
    <w:div w:id="1264190698">
      <w:bodyDiv w:val="1"/>
      <w:marLeft w:val="0"/>
      <w:marRight w:val="0"/>
      <w:marTop w:val="0"/>
      <w:marBottom w:val="0"/>
      <w:divBdr>
        <w:top w:val="none" w:sz="0" w:space="0" w:color="auto"/>
        <w:left w:val="none" w:sz="0" w:space="0" w:color="auto"/>
        <w:bottom w:val="none" w:sz="0" w:space="0" w:color="auto"/>
        <w:right w:val="none" w:sz="0" w:space="0" w:color="auto"/>
      </w:divBdr>
      <w:divsChild>
        <w:div w:id="775758101">
          <w:marLeft w:val="0"/>
          <w:marRight w:val="0"/>
          <w:marTop w:val="0"/>
          <w:marBottom w:val="0"/>
          <w:divBdr>
            <w:top w:val="none" w:sz="0" w:space="0" w:color="auto"/>
            <w:left w:val="none" w:sz="0" w:space="0" w:color="auto"/>
            <w:bottom w:val="none" w:sz="0" w:space="0" w:color="auto"/>
            <w:right w:val="none" w:sz="0" w:space="0" w:color="auto"/>
          </w:divBdr>
          <w:divsChild>
            <w:div w:id="321585824">
              <w:marLeft w:val="0"/>
              <w:marRight w:val="0"/>
              <w:marTop w:val="0"/>
              <w:marBottom w:val="0"/>
              <w:divBdr>
                <w:top w:val="none" w:sz="0" w:space="0" w:color="auto"/>
                <w:left w:val="none" w:sz="0" w:space="0" w:color="auto"/>
                <w:bottom w:val="none" w:sz="0" w:space="0" w:color="auto"/>
                <w:right w:val="none" w:sz="0" w:space="0" w:color="auto"/>
              </w:divBdr>
            </w:div>
            <w:div w:id="978222263">
              <w:marLeft w:val="0"/>
              <w:marRight w:val="0"/>
              <w:marTop w:val="0"/>
              <w:marBottom w:val="0"/>
              <w:divBdr>
                <w:top w:val="none" w:sz="0" w:space="0" w:color="auto"/>
                <w:left w:val="none" w:sz="0" w:space="0" w:color="auto"/>
                <w:bottom w:val="none" w:sz="0" w:space="0" w:color="auto"/>
                <w:right w:val="none" w:sz="0" w:space="0" w:color="auto"/>
              </w:divBdr>
            </w:div>
          </w:divsChild>
        </w:div>
        <w:div w:id="960189431">
          <w:marLeft w:val="0"/>
          <w:marRight w:val="0"/>
          <w:marTop w:val="0"/>
          <w:marBottom w:val="0"/>
          <w:divBdr>
            <w:top w:val="none" w:sz="0" w:space="0" w:color="auto"/>
            <w:left w:val="none" w:sz="0" w:space="0" w:color="auto"/>
            <w:bottom w:val="none" w:sz="0" w:space="0" w:color="auto"/>
            <w:right w:val="none" w:sz="0" w:space="0" w:color="auto"/>
          </w:divBdr>
        </w:div>
      </w:divsChild>
    </w:div>
    <w:div w:id="1265305184">
      <w:bodyDiv w:val="1"/>
      <w:marLeft w:val="0"/>
      <w:marRight w:val="0"/>
      <w:marTop w:val="0"/>
      <w:marBottom w:val="0"/>
      <w:divBdr>
        <w:top w:val="none" w:sz="0" w:space="0" w:color="auto"/>
        <w:left w:val="none" w:sz="0" w:space="0" w:color="auto"/>
        <w:bottom w:val="none" w:sz="0" w:space="0" w:color="auto"/>
        <w:right w:val="none" w:sz="0" w:space="0" w:color="auto"/>
      </w:divBdr>
      <w:divsChild>
        <w:div w:id="1710494183">
          <w:marLeft w:val="0"/>
          <w:marRight w:val="0"/>
          <w:marTop w:val="0"/>
          <w:marBottom w:val="0"/>
          <w:divBdr>
            <w:top w:val="none" w:sz="0" w:space="0" w:color="auto"/>
            <w:left w:val="none" w:sz="0" w:space="0" w:color="auto"/>
            <w:bottom w:val="none" w:sz="0" w:space="0" w:color="auto"/>
            <w:right w:val="none" w:sz="0" w:space="0" w:color="auto"/>
          </w:divBdr>
          <w:divsChild>
            <w:div w:id="878587080">
              <w:marLeft w:val="0"/>
              <w:marRight w:val="0"/>
              <w:marTop w:val="0"/>
              <w:marBottom w:val="0"/>
              <w:divBdr>
                <w:top w:val="none" w:sz="0" w:space="0" w:color="auto"/>
                <w:left w:val="none" w:sz="0" w:space="0" w:color="auto"/>
                <w:bottom w:val="none" w:sz="0" w:space="0" w:color="auto"/>
                <w:right w:val="none" w:sz="0" w:space="0" w:color="auto"/>
              </w:divBdr>
              <w:divsChild>
                <w:div w:id="1986157522">
                  <w:marLeft w:val="0"/>
                  <w:marRight w:val="0"/>
                  <w:marTop w:val="0"/>
                  <w:marBottom w:val="0"/>
                  <w:divBdr>
                    <w:top w:val="none" w:sz="0" w:space="0" w:color="auto"/>
                    <w:left w:val="none" w:sz="0" w:space="0" w:color="auto"/>
                    <w:bottom w:val="none" w:sz="0" w:space="0" w:color="auto"/>
                    <w:right w:val="none" w:sz="0" w:space="0" w:color="auto"/>
                  </w:divBdr>
                </w:div>
              </w:divsChild>
            </w:div>
            <w:div w:id="21429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59694">
      <w:bodyDiv w:val="1"/>
      <w:marLeft w:val="0"/>
      <w:marRight w:val="0"/>
      <w:marTop w:val="0"/>
      <w:marBottom w:val="0"/>
      <w:divBdr>
        <w:top w:val="none" w:sz="0" w:space="0" w:color="auto"/>
        <w:left w:val="none" w:sz="0" w:space="0" w:color="auto"/>
        <w:bottom w:val="none" w:sz="0" w:space="0" w:color="auto"/>
        <w:right w:val="none" w:sz="0" w:space="0" w:color="auto"/>
      </w:divBdr>
      <w:divsChild>
        <w:div w:id="903221275">
          <w:marLeft w:val="0"/>
          <w:marRight w:val="0"/>
          <w:marTop w:val="0"/>
          <w:marBottom w:val="0"/>
          <w:divBdr>
            <w:top w:val="none" w:sz="0" w:space="0" w:color="auto"/>
            <w:left w:val="none" w:sz="0" w:space="0" w:color="auto"/>
            <w:bottom w:val="none" w:sz="0" w:space="0" w:color="auto"/>
            <w:right w:val="none" w:sz="0" w:space="0" w:color="auto"/>
          </w:divBdr>
          <w:divsChild>
            <w:div w:id="2064284770">
              <w:marLeft w:val="0"/>
              <w:marRight w:val="0"/>
              <w:marTop w:val="0"/>
              <w:marBottom w:val="0"/>
              <w:divBdr>
                <w:top w:val="none" w:sz="0" w:space="0" w:color="auto"/>
                <w:left w:val="none" w:sz="0" w:space="0" w:color="auto"/>
                <w:bottom w:val="none" w:sz="0" w:space="0" w:color="auto"/>
                <w:right w:val="none" w:sz="0" w:space="0" w:color="auto"/>
              </w:divBdr>
            </w:div>
            <w:div w:id="1752654639">
              <w:marLeft w:val="0"/>
              <w:marRight w:val="0"/>
              <w:marTop w:val="0"/>
              <w:marBottom w:val="0"/>
              <w:divBdr>
                <w:top w:val="none" w:sz="0" w:space="0" w:color="auto"/>
                <w:left w:val="none" w:sz="0" w:space="0" w:color="auto"/>
                <w:bottom w:val="none" w:sz="0" w:space="0" w:color="auto"/>
                <w:right w:val="none" w:sz="0" w:space="0" w:color="auto"/>
              </w:divBdr>
            </w:div>
          </w:divsChild>
        </w:div>
        <w:div w:id="2024816289">
          <w:marLeft w:val="0"/>
          <w:marRight w:val="0"/>
          <w:marTop w:val="0"/>
          <w:marBottom w:val="0"/>
          <w:divBdr>
            <w:top w:val="none" w:sz="0" w:space="0" w:color="auto"/>
            <w:left w:val="none" w:sz="0" w:space="0" w:color="auto"/>
            <w:bottom w:val="none" w:sz="0" w:space="0" w:color="auto"/>
            <w:right w:val="none" w:sz="0" w:space="0" w:color="auto"/>
          </w:divBdr>
        </w:div>
      </w:divsChild>
    </w:div>
    <w:div w:id="1268538275">
      <w:bodyDiv w:val="1"/>
      <w:marLeft w:val="0"/>
      <w:marRight w:val="0"/>
      <w:marTop w:val="0"/>
      <w:marBottom w:val="0"/>
      <w:divBdr>
        <w:top w:val="none" w:sz="0" w:space="0" w:color="auto"/>
        <w:left w:val="none" w:sz="0" w:space="0" w:color="auto"/>
        <w:bottom w:val="none" w:sz="0" w:space="0" w:color="auto"/>
        <w:right w:val="none" w:sz="0" w:space="0" w:color="auto"/>
      </w:divBdr>
      <w:divsChild>
        <w:div w:id="786781405">
          <w:marLeft w:val="0"/>
          <w:marRight w:val="0"/>
          <w:marTop w:val="0"/>
          <w:marBottom w:val="0"/>
          <w:divBdr>
            <w:top w:val="none" w:sz="0" w:space="0" w:color="auto"/>
            <w:left w:val="none" w:sz="0" w:space="0" w:color="auto"/>
            <w:bottom w:val="none" w:sz="0" w:space="0" w:color="auto"/>
            <w:right w:val="none" w:sz="0" w:space="0" w:color="auto"/>
          </w:divBdr>
        </w:div>
        <w:div w:id="1330447135">
          <w:marLeft w:val="0"/>
          <w:marRight w:val="0"/>
          <w:marTop w:val="0"/>
          <w:marBottom w:val="0"/>
          <w:divBdr>
            <w:top w:val="none" w:sz="0" w:space="0" w:color="auto"/>
            <w:left w:val="none" w:sz="0" w:space="0" w:color="auto"/>
            <w:bottom w:val="none" w:sz="0" w:space="0" w:color="auto"/>
            <w:right w:val="none" w:sz="0" w:space="0" w:color="auto"/>
          </w:divBdr>
          <w:divsChild>
            <w:div w:id="1954894225">
              <w:marLeft w:val="0"/>
              <w:marRight w:val="0"/>
              <w:marTop w:val="0"/>
              <w:marBottom w:val="0"/>
              <w:divBdr>
                <w:top w:val="none" w:sz="0" w:space="0" w:color="auto"/>
                <w:left w:val="none" w:sz="0" w:space="0" w:color="auto"/>
                <w:bottom w:val="none" w:sz="0" w:space="0" w:color="auto"/>
                <w:right w:val="none" w:sz="0" w:space="0" w:color="auto"/>
              </w:divBdr>
              <w:divsChild>
                <w:div w:id="1062484470">
                  <w:marLeft w:val="0"/>
                  <w:marRight w:val="0"/>
                  <w:marTop w:val="0"/>
                  <w:marBottom w:val="0"/>
                  <w:divBdr>
                    <w:top w:val="none" w:sz="0" w:space="0" w:color="auto"/>
                    <w:left w:val="none" w:sz="0" w:space="0" w:color="auto"/>
                    <w:bottom w:val="none" w:sz="0" w:space="0" w:color="auto"/>
                    <w:right w:val="none" w:sz="0" w:space="0" w:color="auto"/>
                  </w:divBdr>
                </w:div>
                <w:div w:id="10340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8827">
      <w:bodyDiv w:val="1"/>
      <w:marLeft w:val="0"/>
      <w:marRight w:val="0"/>
      <w:marTop w:val="0"/>
      <w:marBottom w:val="0"/>
      <w:divBdr>
        <w:top w:val="none" w:sz="0" w:space="0" w:color="auto"/>
        <w:left w:val="none" w:sz="0" w:space="0" w:color="auto"/>
        <w:bottom w:val="none" w:sz="0" w:space="0" w:color="auto"/>
        <w:right w:val="none" w:sz="0" w:space="0" w:color="auto"/>
      </w:divBdr>
      <w:divsChild>
        <w:div w:id="1230531979">
          <w:marLeft w:val="0"/>
          <w:marRight w:val="0"/>
          <w:marTop w:val="0"/>
          <w:marBottom w:val="0"/>
          <w:divBdr>
            <w:top w:val="none" w:sz="0" w:space="0" w:color="auto"/>
            <w:left w:val="none" w:sz="0" w:space="0" w:color="auto"/>
            <w:bottom w:val="none" w:sz="0" w:space="0" w:color="auto"/>
            <w:right w:val="none" w:sz="0" w:space="0" w:color="auto"/>
          </w:divBdr>
          <w:divsChild>
            <w:div w:id="2061787381">
              <w:marLeft w:val="0"/>
              <w:marRight w:val="0"/>
              <w:marTop w:val="0"/>
              <w:marBottom w:val="0"/>
              <w:divBdr>
                <w:top w:val="none" w:sz="0" w:space="0" w:color="auto"/>
                <w:left w:val="none" w:sz="0" w:space="0" w:color="auto"/>
                <w:bottom w:val="none" w:sz="0" w:space="0" w:color="auto"/>
                <w:right w:val="none" w:sz="0" w:space="0" w:color="auto"/>
              </w:divBdr>
            </w:div>
          </w:divsChild>
        </w:div>
        <w:div w:id="369692992">
          <w:marLeft w:val="0"/>
          <w:marRight w:val="0"/>
          <w:marTop w:val="0"/>
          <w:marBottom w:val="0"/>
          <w:divBdr>
            <w:top w:val="none" w:sz="0" w:space="0" w:color="auto"/>
            <w:left w:val="none" w:sz="0" w:space="0" w:color="auto"/>
            <w:bottom w:val="none" w:sz="0" w:space="0" w:color="auto"/>
            <w:right w:val="none" w:sz="0" w:space="0" w:color="auto"/>
          </w:divBdr>
          <w:divsChild>
            <w:div w:id="240255183">
              <w:marLeft w:val="0"/>
              <w:marRight w:val="0"/>
              <w:marTop w:val="0"/>
              <w:marBottom w:val="0"/>
              <w:divBdr>
                <w:top w:val="none" w:sz="0" w:space="0" w:color="auto"/>
                <w:left w:val="none" w:sz="0" w:space="0" w:color="auto"/>
                <w:bottom w:val="none" w:sz="0" w:space="0" w:color="auto"/>
                <w:right w:val="none" w:sz="0" w:space="0" w:color="auto"/>
              </w:divBdr>
            </w:div>
            <w:div w:id="1057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31067">
      <w:bodyDiv w:val="1"/>
      <w:marLeft w:val="0"/>
      <w:marRight w:val="0"/>
      <w:marTop w:val="0"/>
      <w:marBottom w:val="0"/>
      <w:divBdr>
        <w:top w:val="none" w:sz="0" w:space="0" w:color="auto"/>
        <w:left w:val="none" w:sz="0" w:space="0" w:color="auto"/>
        <w:bottom w:val="none" w:sz="0" w:space="0" w:color="auto"/>
        <w:right w:val="none" w:sz="0" w:space="0" w:color="auto"/>
      </w:divBdr>
      <w:divsChild>
        <w:div w:id="1914000030">
          <w:marLeft w:val="0"/>
          <w:marRight w:val="0"/>
          <w:marTop w:val="0"/>
          <w:marBottom w:val="0"/>
          <w:divBdr>
            <w:top w:val="none" w:sz="0" w:space="0" w:color="auto"/>
            <w:left w:val="none" w:sz="0" w:space="0" w:color="auto"/>
            <w:bottom w:val="none" w:sz="0" w:space="0" w:color="auto"/>
            <w:right w:val="none" w:sz="0" w:space="0" w:color="auto"/>
          </w:divBdr>
        </w:div>
        <w:div w:id="362175927">
          <w:marLeft w:val="0"/>
          <w:marRight w:val="0"/>
          <w:marTop w:val="0"/>
          <w:marBottom w:val="0"/>
          <w:divBdr>
            <w:top w:val="none" w:sz="0" w:space="0" w:color="auto"/>
            <w:left w:val="none" w:sz="0" w:space="0" w:color="auto"/>
            <w:bottom w:val="none" w:sz="0" w:space="0" w:color="auto"/>
            <w:right w:val="none" w:sz="0" w:space="0" w:color="auto"/>
          </w:divBdr>
        </w:div>
      </w:divsChild>
    </w:div>
    <w:div w:id="1272979913">
      <w:bodyDiv w:val="1"/>
      <w:marLeft w:val="0"/>
      <w:marRight w:val="0"/>
      <w:marTop w:val="0"/>
      <w:marBottom w:val="0"/>
      <w:divBdr>
        <w:top w:val="none" w:sz="0" w:space="0" w:color="auto"/>
        <w:left w:val="none" w:sz="0" w:space="0" w:color="auto"/>
        <w:bottom w:val="none" w:sz="0" w:space="0" w:color="auto"/>
        <w:right w:val="none" w:sz="0" w:space="0" w:color="auto"/>
      </w:divBdr>
      <w:divsChild>
        <w:div w:id="1680279148">
          <w:marLeft w:val="0"/>
          <w:marRight w:val="0"/>
          <w:marTop w:val="0"/>
          <w:marBottom w:val="0"/>
          <w:divBdr>
            <w:top w:val="none" w:sz="0" w:space="0" w:color="auto"/>
            <w:left w:val="none" w:sz="0" w:space="0" w:color="auto"/>
            <w:bottom w:val="none" w:sz="0" w:space="0" w:color="auto"/>
            <w:right w:val="none" w:sz="0" w:space="0" w:color="auto"/>
          </w:divBdr>
          <w:divsChild>
            <w:div w:id="1987541172">
              <w:marLeft w:val="0"/>
              <w:marRight w:val="0"/>
              <w:marTop w:val="0"/>
              <w:marBottom w:val="0"/>
              <w:divBdr>
                <w:top w:val="none" w:sz="0" w:space="0" w:color="auto"/>
                <w:left w:val="none" w:sz="0" w:space="0" w:color="auto"/>
                <w:bottom w:val="none" w:sz="0" w:space="0" w:color="auto"/>
                <w:right w:val="none" w:sz="0" w:space="0" w:color="auto"/>
              </w:divBdr>
            </w:div>
            <w:div w:id="1059524174">
              <w:marLeft w:val="0"/>
              <w:marRight w:val="0"/>
              <w:marTop w:val="0"/>
              <w:marBottom w:val="0"/>
              <w:divBdr>
                <w:top w:val="none" w:sz="0" w:space="0" w:color="auto"/>
                <w:left w:val="none" w:sz="0" w:space="0" w:color="auto"/>
                <w:bottom w:val="none" w:sz="0" w:space="0" w:color="auto"/>
                <w:right w:val="none" w:sz="0" w:space="0" w:color="auto"/>
              </w:divBdr>
            </w:div>
          </w:divsChild>
        </w:div>
        <w:div w:id="1625228599">
          <w:marLeft w:val="0"/>
          <w:marRight w:val="0"/>
          <w:marTop w:val="0"/>
          <w:marBottom w:val="0"/>
          <w:divBdr>
            <w:top w:val="none" w:sz="0" w:space="0" w:color="auto"/>
            <w:left w:val="none" w:sz="0" w:space="0" w:color="auto"/>
            <w:bottom w:val="none" w:sz="0" w:space="0" w:color="auto"/>
            <w:right w:val="none" w:sz="0" w:space="0" w:color="auto"/>
          </w:divBdr>
        </w:div>
        <w:div w:id="191770619">
          <w:marLeft w:val="0"/>
          <w:marRight w:val="0"/>
          <w:marTop w:val="0"/>
          <w:marBottom w:val="0"/>
          <w:divBdr>
            <w:top w:val="none" w:sz="0" w:space="0" w:color="auto"/>
            <w:left w:val="none" w:sz="0" w:space="0" w:color="auto"/>
            <w:bottom w:val="none" w:sz="0" w:space="0" w:color="auto"/>
            <w:right w:val="none" w:sz="0" w:space="0" w:color="auto"/>
          </w:divBdr>
        </w:div>
      </w:divsChild>
    </w:div>
    <w:div w:id="1275330648">
      <w:bodyDiv w:val="1"/>
      <w:marLeft w:val="0"/>
      <w:marRight w:val="0"/>
      <w:marTop w:val="0"/>
      <w:marBottom w:val="0"/>
      <w:divBdr>
        <w:top w:val="none" w:sz="0" w:space="0" w:color="auto"/>
        <w:left w:val="none" w:sz="0" w:space="0" w:color="auto"/>
        <w:bottom w:val="none" w:sz="0" w:space="0" w:color="auto"/>
        <w:right w:val="none" w:sz="0" w:space="0" w:color="auto"/>
      </w:divBdr>
      <w:divsChild>
        <w:div w:id="157842132">
          <w:marLeft w:val="0"/>
          <w:marRight w:val="0"/>
          <w:marTop w:val="0"/>
          <w:marBottom w:val="0"/>
          <w:divBdr>
            <w:top w:val="none" w:sz="0" w:space="0" w:color="auto"/>
            <w:left w:val="none" w:sz="0" w:space="0" w:color="auto"/>
            <w:bottom w:val="none" w:sz="0" w:space="0" w:color="auto"/>
            <w:right w:val="none" w:sz="0" w:space="0" w:color="auto"/>
          </w:divBdr>
          <w:divsChild>
            <w:div w:id="1186946548">
              <w:marLeft w:val="0"/>
              <w:marRight w:val="0"/>
              <w:marTop w:val="0"/>
              <w:marBottom w:val="0"/>
              <w:divBdr>
                <w:top w:val="none" w:sz="0" w:space="0" w:color="auto"/>
                <w:left w:val="none" w:sz="0" w:space="0" w:color="auto"/>
                <w:bottom w:val="none" w:sz="0" w:space="0" w:color="auto"/>
                <w:right w:val="none" w:sz="0" w:space="0" w:color="auto"/>
              </w:divBdr>
            </w:div>
            <w:div w:id="1994214462">
              <w:marLeft w:val="0"/>
              <w:marRight w:val="0"/>
              <w:marTop w:val="0"/>
              <w:marBottom w:val="0"/>
              <w:divBdr>
                <w:top w:val="none" w:sz="0" w:space="0" w:color="auto"/>
                <w:left w:val="none" w:sz="0" w:space="0" w:color="auto"/>
                <w:bottom w:val="none" w:sz="0" w:space="0" w:color="auto"/>
                <w:right w:val="none" w:sz="0" w:space="0" w:color="auto"/>
              </w:divBdr>
            </w:div>
          </w:divsChild>
        </w:div>
        <w:div w:id="851186751">
          <w:marLeft w:val="0"/>
          <w:marRight w:val="0"/>
          <w:marTop w:val="0"/>
          <w:marBottom w:val="0"/>
          <w:divBdr>
            <w:top w:val="none" w:sz="0" w:space="0" w:color="auto"/>
            <w:left w:val="none" w:sz="0" w:space="0" w:color="auto"/>
            <w:bottom w:val="none" w:sz="0" w:space="0" w:color="auto"/>
            <w:right w:val="none" w:sz="0" w:space="0" w:color="auto"/>
          </w:divBdr>
        </w:div>
      </w:divsChild>
    </w:div>
    <w:div w:id="1275595870">
      <w:bodyDiv w:val="1"/>
      <w:marLeft w:val="0"/>
      <w:marRight w:val="0"/>
      <w:marTop w:val="0"/>
      <w:marBottom w:val="0"/>
      <w:divBdr>
        <w:top w:val="none" w:sz="0" w:space="0" w:color="auto"/>
        <w:left w:val="none" w:sz="0" w:space="0" w:color="auto"/>
        <w:bottom w:val="none" w:sz="0" w:space="0" w:color="auto"/>
        <w:right w:val="none" w:sz="0" w:space="0" w:color="auto"/>
      </w:divBdr>
      <w:divsChild>
        <w:div w:id="897860720">
          <w:marLeft w:val="0"/>
          <w:marRight w:val="0"/>
          <w:marTop w:val="0"/>
          <w:marBottom w:val="0"/>
          <w:divBdr>
            <w:top w:val="none" w:sz="0" w:space="0" w:color="auto"/>
            <w:left w:val="none" w:sz="0" w:space="0" w:color="auto"/>
            <w:bottom w:val="none" w:sz="0" w:space="0" w:color="auto"/>
            <w:right w:val="none" w:sz="0" w:space="0" w:color="auto"/>
          </w:divBdr>
          <w:divsChild>
            <w:div w:id="638851543">
              <w:marLeft w:val="0"/>
              <w:marRight w:val="0"/>
              <w:marTop w:val="0"/>
              <w:marBottom w:val="0"/>
              <w:divBdr>
                <w:top w:val="none" w:sz="0" w:space="0" w:color="auto"/>
                <w:left w:val="none" w:sz="0" w:space="0" w:color="auto"/>
                <w:bottom w:val="none" w:sz="0" w:space="0" w:color="auto"/>
                <w:right w:val="none" w:sz="0" w:space="0" w:color="auto"/>
              </w:divBdr>
            </w:div>
            <w:div w:id="1787581637">
              <w:marLeft w:val="0"/>
              <w:marRight w:val="0"/>
              <w:marTop w:val="0"/>
              <w:marBottom w:val="0"/>
              <w:divBdr>
                <w:top w:val="none" w:sz="0" w:space="0" w:color="auto"/>
                <w:left w:val="none" w:sz="0" w:space="0" w:color="auto"/>
                <w:bottom w:val="none" w:sz="0" w:space="0" w:color="auto"/>
                <w:right w:val="none" w:sz="0" w:space="0" w:color="auto"/>
              </w:divBdr>
            </w:div>
          </w:divsChild>
        </w:div>
        <w:div w:id="477311311">
          <w:marLeft w:val="0"/>
          <w:marRight w:val="0"/>
          <w:marTop w:val="0"/>
          <w:marBottom w:val="0"/>
          <w:divBdr>
            <w:top w:val="none" w:sz="0" w:space="0" w:color="auto"/>
            <w:left w:val="none" w:sz="0" w:space="0" w:color="auto"/>
            <w:bottom w:val="none" w:sz="0" w:space="0" w:color="auto"/>
            <w:right w:val="none" w:sz="0" w:space="0" w:color="auto"/>
          </w:divBdr>
        </w:div>
      </w:divsChild>
    </w:div>
    <w:div w:id="1277059693">
      <w:bodyDiv w:val="1"/>
      <w:marLeft w:val="0"/>
      <w:marRight w:val="0"/>
      <w:marTop w:val="0"/>
      <w:marBottom w:val="0"/>
      <w:divBdr>
        <w:top w:val="none" w:sz="0" w:space="0" w:color="auto"/>
        <w:left w:val="none" w:sz="0" w:space="0" w:color="auto"/>
        <w:bottom w:val="none" w:sz="0" w:space="0" w:color="auto"/>
        <w:right w:val="none" w:sz="0" w:space="0" w:color="auto"/>
      </w:divBdr>
      <w:divsChild>
        <w:div w:id="1200974398">
          <w:marLeft w:val="0"/>
          <w:marRight w:val="0"/>
          <w:marTop w:val="0"/>
          <w:marBottom w:val="0"/>
          <w:divBdr>
            <w:top w:val="none" w:sz="0" w:space="0" w:color="auto"/>
            <w:left w:val="none" w:sz="0" w:space="0" w:color="auto"/>
            <w:bottom w:val="none" w:sz="0" w:space="0" w:color="auto"/>
            <w:right w:val="none" w:sz="0" w:space="0" w:color="auto"/>
          </w:divBdr>
          <w:divsChild>
            <w:div w:id="471558997">
              <w:marLeft w:val="0"/>
              <w:marRight w:val="0"/>
              <w:marTop w:val="0"/>
              <w:marBottom w:val="0"/>
              <w:divBdr>
                <w:top w:val="none" w:sz="0" w:space="0" w:color="auto"/>
                <w:left w:val="none" w:sz="0" w:space="0" w:color="auto"/>
                <w:bottom w:val="none" w:sz="0" w:space="0" w:color="auto"/>
                <w:right w:val="none" w:sz="0" w:space="0" w:color="auto"/>
              </w:divBdr>
              <w:divsChild>
                <w:div w:id="787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87576">
          <w:marLeft w:val="0"/>
          <w:marRight w:val="0"/>
          <w:marTop w:val="0"/>
          <w:marBottom w:val="0"/>
          <w:divBdr>
            <w:top w:val="none" w:sz="0" w:space="0" w:color="auto"/>
            <w:left w:val="none" w:sz="0" w:space="0" w:color="auto"/>
            <w:bottom w:val="none" w:sz="0" w:space="0" w:color="auto"/>
            <w:right w:val="none" w:sz="0" w:space="0" w:color="auto"/>
          </w:divBdr>
          <w:divsChild>
            <w:div w:id="1640963751">
              <w:marLeft w:val="0"/>
              <w:marRight w:val="0"/>
              <w:marTop w:val="0"/>
              <w:marBottom w:val="0"/>
              <w:divBdr>
                <w:top w:val="none" w:sz="0" w:space="0" w:color="auto"/>
                <w:left w:val="none" w:sz="0" w:space="0" w:color="auto"/>
                <w:bottom w:val="none" w:sz="0" w:space="0" w:color="auto"/>
                <w:right w:val="none" w:sz="0" w:space="0" w:color="auto"/>
              </w:divBdr>
              <w:divsChild>
                <w:div w:id="16780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0390">
          <w:marLeft w:val="0"/>
          <w:marRight w:val="0"/>
          <w:marTop w:val="0"/>
          <w:marBottom w:val="0"/>
          <w:divBdr>
            <w:top w:val="none" w:sz="0" w:space="0" w:color="auto"/>
            <w:left w:val="none" w:sz="0" w:space="0" w:color="auto"/>
            <w:bottom w:val="none" w:sz="0" w:space="0" w:color="auto"/>
            <w:right w:val="none" w:sz="0" w:space="0" w:color="auto"/>
          </w:divBdr>
          <w:divsChild>
            <w:div w:id="4063927">
              <w:marLeft w:val="0"/>
              <w:marRight w:val="0"/>
              <w:marTop w:val="0"/>
              <w:marBottom w:val="0"/>
              <w:divBdr>
                <w:top w:val="none" w:sz="0" w:space="0" w:color="auto"/>
                <w:left w:val="none" w:sz="0" w:space="0" w:color="auto"/>
                <w:bottom w:val="none" w:sz="0" w:space="0" w:color="auto"/>
                <w:right w:val="none" w:sz="0" w:space="0" w:color="auto"/>
              </w:divBdr>
              <w:divsChild>
                <w:div w:id="15523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61076">
      <w:bodyDiv w:val="1"/>
      <w:marLeft w:val="0"/>
      <w:marRight w:val="0"/>
      <w:marTop w:val="0"/>
      <w:marBottom w:val="0"/>
      <w:divBdr>
        <w:top w:val="none" w:sz="0" w:space="0" w:color="auto"/>
        <w:left w:val="none" w:sz="0" w:space="0" w:color="auto"/>
        <w:bottom w:val="none" w:sz="0" w:space="0" w:color="auto"/>
        <w:right w:val="none" w:sz="0" w:space="0" w:color="auto"/>
      </w:divBdr>
      <w:divsChild>
        <w:div w:id="318731021">
          <w:marLeft w:val="0"/>
          <w:marRight w:val="0"/>
          <w:marTop w:val="0"/>
          <w:marBottom w:val="0"/>
          <w:divBdr>
            <w:top w:val="none" w:sz="0" w:space="0" w:color="auto"/>
            <w:left w:val="none" w:sz="0" w:space="0" w:color="auto"/>
            <w:bottom w:val="none" w:sz="0" w:space="0" w:color="auto"/>
            <w:right w:val="none" w:sz="0" w:space="0" w:color="auto"/>
          </w:divBdr>
          <w:divsChild>
            <w:div w:id="110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299">
      <w:bodyDiv w:val="1"/>
      <w:marLeft w:val="0"/>
      <w:marRight w:val="0"/>
      <w:marTop w:val="0"/>
      <w:marBottom w:val="0"/>
      <w:divBdr>
        <w:top w:val="none" w:sz="0" w:space="0" w:color="auto"/>
        <w:left w:val="none" w:sz="0" w:space="0" w:color="auto"/>
        <w:bottom w:val="none" w:sz="0" w:space="0" w:color="auto"/>
        <w:right w:val="none" w:sz="0" w:space="0" w:color="auto"/>
      </w:divBdr>
      <w:divsChild>
        <w:div w:id="1446384484">
          <w:marLeft w:val="0"/>
          <w:marRight w:val="0"/>
          <w:marTop w:val="0"/>
          <w:marBottom w:val="0"/>
          <w:divBdr>
            <w:top w:val="none" w:sz="0" w:space="0" w:color="auto"/>
            <w:left w:val="none" w:sz="0" w:space="0" w:color="auto"/>
            <w:bottom w:val="none" w:sz="0" w:space="0" w:color="auto"/>
            <w:right w:val="none" w:sz="0" w:space="0" w:color="auto"/>
          </w:divBdr>
        </w:div>
        <w:div w:id="179928004">
          <w:marLeft w:val="0"/>
          <w:marRight w:val="0"/>
          <w:marTop w:val="0"/>
          <w:marBottom w:val="0"/>
          <w:divBdr>
            <w:top w:val="none" w:sz="0" w:space="0" w:color="auto"/>
            <w:left w:val="none" w:sz="0" w:space="0" w:color="auto"/>
            <w:bottom w:val="none" w:sz="0" w:space="0" w:color="auto"/>
            <w:right w:val="none" w:sz="0" w:space="0" w:color="auto"/>
          </w:divBdr>
          <w:divsChild>
            <w:div w:id="1818262065">
              <w:marLeft w:val="0"/>
              <w:marRight w:val="0"/>
              <w:marTop w:val="0"/>
              <w:marBottom w:val="0"/>
              <w:divBdr>
                <w:top w:val="none" w:sz="0" w:space="0" w:color="auto"/>
                <w:left w:val="none" w:sz="0" w:space="0" w:color="auto"/>
                <w:bottom w:val="none" w:sz="0" w:space="0" w:color="auto"/>
                <w:right w:val="none" w:sz="0" w:space="0" w:color="auto"/>
              </w:divBdr>
            </w:div>
            <w:div w:id="1307005002">
              <w:marLeft w:val="0"/>
              <w:marRight w:val="0"/>
              <w:marTop w:val="0"/>
              <w:marBottom w:val="0"/>
              <w:divBdr>
                <w:top w:val="none" w:sz="0" w:space="0" w:color="auto"/>
                <w:left w:val="none" w:sz="0" w:space="0" w:color="auto"/>
                <w:bottom w:val="none" w:sz="0" w:space="0" w:color="auto"/>
                <w:right w:val="none" w:sz="0" w:space="0" w:color="auto"/>
              </w:divBdr>
              <w:divsChild>
                <w:div w:id="1530871210">
                  <w:marLeft w:val="0"/>
                  <w:marRight w:val="0"/>
                  <w:marTop w:val="0"/>
                  <w:marBottom w:val="0"/>
                  <w:divBdr>
                    <w:top w:val="none" w:sz="0" w:space="0" w:color="auto"/>
                    <w:left w:val="none" w:sz="0" w:space="0" w:color="auto"/>
                    <w:bottom w:val="none" w:sz="0" w:space="0" w:color="auto"/>
                    <w:right w:val="none" w:sz="0" w:space="0" w:color="auto"/>
                  </w:divBdr>
                </w:div>
              </w:divsChild>
            </w:div>
            <w:div w:id="360322256">
              <w:marLeft w:val="0"/>
              <w:marRight w:val="0"/>
              <w:marTop w:val="0"/>
              <w:marBottom w:val="0"/>
              <w:divBdr>
                <w:top w:val="none" w:sz="0" w:space="0" w:color="auto"/>
                <w:left w:val="none" w:sz="0" w:space="0" w:color="auto"/>
                <w:bottom w:val="none" w:sz="0" w:space="0" w:color="auto"/>
                <w:right w:val="none" w:sz="0" w:space="0" w:color="auto"/>
              </w:divBdr>
              <w:divsChild>
                <w:div w:id="9601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6660">
      <w:bodyDiv w:val="1"/>
      <w:marLeft w:val="0"/>
      <w:marRight w:val="0"/>
      <w:marTop w:val="0"/>
      <w:marBottom w:val="0"/>
      <w:divBdr>
        <w:top w:val="none" w:sz="0" w:space="0" w:color="auto"/>
        <w:left w:val="none" w:sz="0" w:space="0" w:color="auto"/>
        <w:bottom w:val="none" w:sz="0" w:space="0" w:color="auto"/>
        <w:right w:val="none" w:sz="0" w:space="0" w:color="auto"/>
      </w:divBdr>
      <w:divsChild>
        <w:div w:id="130752516">
          <w:marLeft w:val="0"/>
          <w:marRight w:val="0"/>
          <w:marTop w:val="0"/>
          <w:marBottom w:val="0"/>
          <w:divBdr>
            <w:top w:val="none" w:sz="0" w:space="0" w:color="auto"/>
            <w:left w:val="none" w:sz="0" w:space="0" w:color="auto"/>
            <w:bottom w:val="none" w:sz="0" w:space="0" w:color="auto"/>
            <w:right w:val="none" w:sz="0" w:space="0" w:color="auto"/>
          </w:divBdr>
          <w:divsChild>
            <w:div w:id="1324821791">
              <w:marLeft w:val="0"/>
              <w:marRight w:val="0"/>
              <w:marTop w:val="0"/>
              <w:marBottom w:val="0"/>
              <w:divBdr>
                <w:top w:val="none" w:sz="0" w:space="0" w:color="auto"/>
                <w:left w:val="none" w:sz="0" w:space="0" w:color="auto"/>
                <w:bottom w:val="none" w:sz="0" w:space="0" w:color="auto"/>
                <w:right w:val="none" w:sz="0" w:space="0" w:color="auto"/>
              </w:divBdr>
              <w:divsChild>
                <w:div w:id="18408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7030">
          <w:marLeft w:val="0"/>
          <w:marRight w:val="0"/>
          <w:marTop w:val="0"/>
          <w:marBottom w:val="0"/>
          <w:divBdr>
            <w:top w:val="none" w:sz="0" w:space="0" w:color="auto"/>
            <w:left w:val="none" w:sz="0" w:space="0" w:color="auto"/>
            <w:bottom w:val="none" w:sz="0" w:space="0" w:color="auto"/>
            <w:right w:val="none" w:sz="0" w:space="0" w:color="auto"/>
          </w:divBdr>
        </w:div>
      </w:divsChild>
    </w:div>
    <w:div w:id="1279408628">
      <w:bodyDiv w:val="1"/>
      <w:marLeft w:val="0"/>
      <w:marRight w:val="0"/>
      <w:marTop w:val="0"/>
      <w:marBottom w:val="0"/>
      <w:divBdr>
        <w:top w:val="none" w:sz="0" w:space="0" w:color="auto"/>
        <w:left w:val="none" w:sz="0" w:space="0" w:color="auto"/>
        <w:bottom w:val="none" w:sz="0" w:space="0" w:color="auto"/>
        <w:right w:val="none" w:sz="0" w:space="0" w:color="auto"/>
      </w:divBdr>
      <w:divsChild>
        <w:div w:id="463692814">
          <w:marLeft w:val="0"/>
          <w:marRight w:val="0"/>
          <w:marTop w:val="0"/>
          <w:marBottom w:val="0"/>
          <w:divBdr>
            <w:top w:val="none" w:sz="0" w:space="0" w:color="auto"/>
            <w:left w:val="none" w:sz="0" w:space="0" w:color="auto"/>
            <w:bottom w:val="none" w:sz="0" w:space="0" w:color="auto"/>
            <w:right w:val="none" w:sz="0" w:space="0" w:color="auto"/>
          </w:divBdr>
          <w:divsChild>
            <w:div w:id="821653442">
              <w:marLeft w:val="0"/>
              <w:marRight w:val="0"/>
              <w:marTop w:val="0"/>
              <w:marBottom w:val="0"/>
              <w:divBdr>
                <w:top w:val="none" w:sz="0" w:space="0" w:color="auto"/>
                <w:left w:val="none" w:sz="0" w:space="0" w:color="auto"/>
                <w:bottom w:val="none" w:sz="0" w:space="0" w:color="auto"/>
                <w:right w:val="none" w:sz="0" w:space="0" w:color="auto"/>
              </w:divBdr>
            </w:div>
          </w:divsChild>
        </w:div>
        <w:div w:id="622729807">
          <w:marLeft w:val="0"/>
          <w:marRight w:val="0"/>
          <w:marTop w:val="0"/>
          <w:marBottom w:val="0"/>
          <w:divBdr>
            <w:top w:val="none" w:sz="0" w:space="0" w:color="auto"/>
            <w:left w:val="none" w:sz="0" w:space="0" w:color="auto"/>
            <w:bottom w:val="none" w:sz="0" w:space="0" w:color="auto"/>
            <w:right w:val="none" w:sz="0" w:space="0" w:color="auto"/>
          </w:divBdr>
        </w:div>
      </w:divsChild>
    </w:div>
    <w:div w:id="1280452018">
      <w:bodyDiv w:val="1"/>
      <w:marLeft w:val="0"/>
      <w:marRight w:val="0"/>
      <w:marTop w:val="0"/>
      <w:marBottom w:val="0"/>
      <w:divBdr>
        <w:top w:val="none" w:sz="0" w:space="0" w:color="auto"/>
        <w:left w:val="none" w:sz="0" w:space="0" w:color="auto"/>
        <w:bottom w:val="none" w:sz="0" w:space="0" w:color="auto"/>
        <w:right w:val="none" w:sz="0" w:space="0" w:color="auto"/>
      </w:divBdr>
      <w:divsChild>
        <w:div w:id="5402030">
          <w:marLeft w:val="0"/>
          <w:marRight w:val="0"/>
          <w:marTop w:val="0"/>
          <w:marBottom w:val="0"/>
          <w:divBdr>
            <w:top w:val="none" w:sz="0" w:space="0" w:color="auto"/>
            <w:left w:val="none" w:sz="0" w:space="0" w:color="auto"/>
            <w:bottom w:val="none" w:sz="0" w:space="0" w:color="auto"/>
            <w:right w:val="none" w:sz="0" w:space="0" w:color="auto"/>
          </w:divBdr>
          <w:divsChild>
            <w:div w:id="1882084094">
              <w:marLeft w:val="0"/>
              <w:marRight w:val="0"/>
              <w:marTop w:val="0"/>
              <w:marBottom w:val="0"/>
              <w:divBdr>
                <w:top w:val="none" w:sz="0" w:space="0" w:color="auto"/>
                <w:left w:val="none" w:sz="0" w:space="0" w:color="auto"/>
                <w:bottom w:val="none" w:sz="0" w:space="0" w:color="auto"/>
                <w:right w:val="none" w:sz="0" w:space="0" w:color="auto"/>
              </w:divBdr>
            </w:div>
            <w:div w:id="2123182121">
              <w:marLeft w:val="0"/>
              <w:marRight w:val="0"/>
              <w:marTop w:val="0"/>
              <w:marBottom w:val="0"/>
              <w:divBdr>
                <w:top w:val="none" w:sz="0" w:space="0" w:color="auto"/>
                <w:left w:val="none" w:sz="0" w:space="0" w:color="auto"/>
                <w:bottom w:val="none" w:sz="0" w:space="0" w:color="auto"/>
                <w:right w:val="none" w:sz="0" w:space="0" w:color="auto"/>
              </w:divBdr>
            </w:div>
            <w:div w:id="1951234697">
              <w:marLeft w:val="0"/>
              <w:marRight w:val="0"/>
              <w:marTop w:val="0"/>
              <w:marBottom w:val="0"/>
              <w:divBdr>
                <w:top w:val="none" w:sz="0" w:space="0" w:color="auto"/>
                <w:left w:val="none" w:sz="0" w:space="0" w:color="auto"/>
                <w:bottom w:val="none" w:sz="0" w:space="0" w:color="auto"/>
                <w:right w:val="none" w:sz="0" w:space="0" w:color="auto"/>
              </w:divBdr>
            </w:div>
          </w:divsChild>
        </w:div>
        <w:div w:id="362291458">
          <w:marLeft w:val="0"/>
          <w:marRight w:val="0"/>
          <w:marTop w:val="0"/>
          <w:marBottom w:val="0"/>
          <w:divBdr>
            <w:top w:val="none" w:sz="0" w:space="0" w:color="auto"/>
            <w:left w:val="none" w:sz="0" w:space="0" w:color="auto"/>
            <w:bottom w:val="none" w:sz="0" w:space="0" w:color="auto"/>
            <w:right w:val="none" w:sz="0" w:space="0" w:color="auto"/>
          </w:divBdr>
          <w:divsChild>
            <w:div w:id="14996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9732">
      <w:bodyDiv w:val="1"/>
      <w:marLeft w:val="0"/>
      <w:marRight w:val="0"/>
      <w:marTop w:val="0"/>
      <w:marBottom w:val="0"/>
      <w:divBdr>
        <w:top w:val="none" w:sz="0" w:space="0" w:color="auto"/>
        <w:left w:val="none" w:sz="0" w:space="0" w:color="auto"/>
        <w:bottom w:val="none" w:sz="0" w:space="0" w:color="auto"/>
        <w:right w:val="none" w:sz="0" w:space="0" w:color="auto"/>
      </w:divBdr>
      <w:divsChild>
        <w:div w:id="286933556">
          <w:marLeft w:val="0"/>
          <w:marRight w:val="0"/>
          <w:marTop w:val="0"/>
          <w:marBottom w:val="0"/>
          <w:divBdr>
            <w:top w:val="none" w:sz="0" w:space="0" w:color="auto"/>
            <w:left w:val="none" w:sz="0" w:space="0" w:color="auto"/>
            <w:bottom w:val="none" w:sz="0" w:space="0" w:color="auto"/>
            <w:right w:val="none" w:sz="0" w:space="0" w:color="auto"/>
          </w:divBdr>
          <w:divsChild>
            <w:div w:id="2039775225">
              <w:marLeft w:val="0"/>
              <w:marRight w:val="0"/>
              <w:marTop w:val="0"/>
              <w:marBottom w:val="0"/>
              <w:divBdr>
                <w:top w:val="none" w:sz="0" w:space="0" w:color="auto"/>
                <w:left w:val="none" w:sz="0" w:space="0" w:color="auto"/>
                <w:bottom w:val="none" w:sz="0" w:space="0" w:color="auto"/>
                <w:right w:val="none" w:sz="0" w:space="0" w:color="auto"/>
              </w:divBdr>
              <w:divsChild>
                <w:div w:id="8540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6886">
          <w:marLeft w:val="0"/>
          <w:marRight w:val="0"/>
          <w:marTop w:val="0"/>
          <w:marBottom w:val="0"/>
          <w:divBdr>
            <w:top w:val="none" w:sz="0" w:space="0" w:color="auto"/>
            <w:left w:val="none" w:sz="0" w:space="0" w:color="auto"/>
            <w:bottom w:val="none" w:sz="0" w:space="0" w:color="auto"/>
            <w:right w:val="none" w:sz="0" w:space="0" w:color="auto"/>
          </w:divBdr>
          <w:divsChild>
            <w:div w:id="263417286">
              <w:marLeft w:val="0"/>
              <w:marRight w:val="0"/>
              <w:marTop w:val="0"/>
              <w:marBottom w:val="0"/>
              <w:divBdr>
                <w:top w:val="none" w:sz="0" w:space="0" w:color="auto"/>
                <w:left w:val="none" w:sz="0" w:space="0" w:color="auto"/>
                <w:bottom w:val="none" w:sz="0" w:space="0" w:color="auto"/>
                <w:right w:val="none" w:sz="0" w:space="0" w:color="auto"/>
              </w:divBdr>
              <w:divsChild>
                <w:div w:id="13654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10927">
      <w:bodyDiv w:val="1"/>
      <w:marLeft w:val="0"/>
      <w:marRight w:val="0"/>
      <w:marTop w:val="0"/>
      <w:marBottom w:val="0"/>
      <w:divBdr>
        <w:top w:val="none" w:sz="0" w:space="0" w:color="auto"/>
        <w:left w:val="none" w:sz="0" w:space="0" w:color="auto"/>
        <w:bottom w:val="none" w:sz="0" w:space="0" w:color="auto"/>
        <w:right w:val="none" w:sz="0" w:space="0" w:color="auto"/>
      </w:divBdr>
    </w:div>
    <w:div w:id="1286352226">
      <w:bodyDiv w:val="1"/>
      <w:marLeft w:val="0"/>
      <w:marRight w:val="0"/>
      <w:marTop w:val="0"/>
      <w:marBottom w:val="0"/>
      <w:divBdr>
        <w:top w:val="none" w:sz="0" w:space="0" w:color="auto"/>
        <w:left w:val="none" w:sz="0" w:space="0" w:color="auto"/>
        <w:bottom w:val="none" w:sz="0" w:space="0" w:color="auto"/>
        <w:right w:val="none" w:sz="0" w:space="0" w:color="auto"/>
      </w:divBdr>
      <w:divsChild>
        <w:div w:id="290090681">
          <w:marLeft w:val="0"/>
          <w:marRight w:val="0"/>
          <w:marTop w:val="0"/>
          <w:marBottom w:val="0"/>
          <w:divBdr>
            <w:top w:val="none" w:sz="0" w:space="0" w:color="auto"/>
            <w:left w:val="none" w:sz="0" w:space="0" w:color="auto"/>
            <w:bottom w:val="none" w:sz="0" w:space="0" w:color="auto"/>
            <w:right w:val="none" w:sz="0" w:space="0" w:color="auto"/>
          </w:divBdr>
        </w:div>
        <w:div w:id="1904557120">
          <w:marLeft w:val="0"/>
          <w:marRight w:val="0"/>
          <w:marTop w:val="0"/>
          <w:marBottom w:val="0"/>
          <w:divBdr>
            <w:top w:val="none" w:sz="0" w:space="0" w:color="auto"/>
            <w:left w:val="none" w:sz="0" w:space="0" w:color="auto"/>
            <w:bottom w:val="none" w:sz="0" w:space="0" w:color="auto"/>
            <w:right w:val="none" w:sz="0" w:space="0" w:color="auto"/>
          </w:divBdr>
          <w:divsChild>
            <w:div w:id="1447575289">
              <w:marLeft w:val="0"/>
              <w:marRight w:val="0"/>
              <w:marTop w:val="0"/>
              <w:marBottom w:val="0"/>
              <w:divBdr>
                <w:top w:val="none" w:sz="0" w:space="0" w:color="auto"/>
                <w:left w:val="none" w:sz="0" w:space="0" w:color="auto"/>
                <w:bottom w:val="none" w:sz="0" w:space="0" w:color="auto"/>
                <w:right w:val="none" w:sz="0" w:space="0" w:color="auto"/>
              </w:divBdr>
            </w:div>
          </w:divsChild>
        </w:div>
        <w:div w:id="875851398">
          <w:marLeft w:val="0"/>
          <w:marRight w:val="0"/>
          <w:marTop w:val="0"/>
          <w:marBottom w:val="0"/>
          <w:divBdr>
            <w:top w:val="none" w:sz="0" w:space="0" w:color="auto"/>
            <w:left w:val="none" w:sz="0" w:space="0" w:color="auto"/>
            <w:bottom w:val="none" w:sz="0" w:space="0" w:color="auto"/>
            <w:right w:val="none" w:sz="0" w:space="0" w:color="auto"/>
          </w:divBdr>
          <w:divsChild>
            <w:div w:id="39400486">
              <w:marLeft w:val="0"/>
              <w:marRight w:val="0"/>
              <w:marTop w:val="0"/>
              <w:marBottom w:val="0"/>
              <w:divBdr>
                <w:top w:val="none" w:sz="0" w:space="0" w:color="auto"/>
                <w:left w:val="none" w:sz="0" w:space="0" w:color="auto"/>
                <w:bottom w:val="none" w:sz="0" w:space="0" w:color="auto"/>
                <w:right w:val="none" w:sz="0" w:space="0" w:color="auto"/>
              </w:divBdr>
            </w:div>
          </w:divsChild>
        </w:div>
        <w:div w:id="1037698446">
          <w:marLeft w:val="0"/>
          <w:marRight w:val="0"/>
          <w:marTop w:val="0"/>
          <w:marBottom w:val="0"/>
          <w:divBdr>
            <w:top w:val="none" w:sz="0" w:space="0" w:color="auto"/>
            <w:left w:val="none" w:sz="0" w:space="0" w:color="auto"/>
            <w:bottom w:val="none" w:sz="0" w:space="0" w:color="auto"/>
            <w:right w:val="none" w:sz="0" w:space="0" w:color="auto"/>
          </w:divBdr>
        </w:div>
        <w:div w:id="360321097">
          <w:marLeft w:val="0"/>
          <w:marRight w:val="0"/>
          <w:marTop w:val="0"/>
          <w:marBottom w:val="0"/>
          <w:divBdr>
            <w:top w:val="none" w:sz="0" w:space="0" w:color="auto"/>
            <w:left w:val="none" w:sz="0" w:space="0" w:color="auto"/>
            <w:bottom w:val="none" w:sz="0" w:space="0" w:color="auto"/>
            <w:right w:val="none" w:sz="0" w:space="0" w:color="auto"/>
          </w:divBdr>
        </w:div>
      </w:divsChild>
    </w:div>
    <w:div w:id="1287352526">
      <w:bodyDiv w:val="1"/>
      <w:marLeft w:val="0"/>
      <w:marRight w:val="0"/>
      <w:marTop w:val="0"/>
      <w:marBottom w:val="0"/>
      <w:divBdr>
        <w:top w:val="none" w:sz="0" w:space="0" w:color="auto"/>
        <w:left w:val="none" w:sz="0" w:space="0" w:color="auto"/>
        <w:bottom w:val="none" w:sz="0" w:space="0" w:color="auto"/>
        <w:right w:val="none" w:sz="0" w:space="0" w:color="auto"/>
      </w:divBdr>
      <w:divsChild>
        <w:div w:id="1756823913">
          <w:marLeft w:val="0"/>
          <w:marRight w:val="0"/>
          <w:marTop w:val="0"/>
          <w:marBottom w:val="0"/>
          <w:divBdr>
            <w:top w:val="none" w:sz="0" w:space="0" w:color="auto"/>
            <w:left w:val="none" w:sz="0" w:space="0" w:color="auto"/>
            <w:bottom w:val="none" w:sz="0" w:space="0" w:color="auto"/>
            <w:right w:val="none" w:sz="0" w:space="0" w:color="auto"/>
          </w:divBdr>
        </w:div>
        <w:div w:id="446313813">
          <w:marLeft w:val="0"/>
          <w:marRight w:val="0"/>
          <w:marTop w:val="0"/>
          <w:marBottom w:val="0"/>
          <w:divBdr>
            <w:top w:val="none" w:sz="0" w:space="0" w:color="auto"/>
            <w:left w:val="none" w:sz="0" w:space="0" w:color="auto"/>
            <w:bottom w:val="none" w:sz="0" w:space="0" w:color="auto"/>
            <w:right w:val="none" w:sz="0" w:space="0" w:color="auto"/>
          </w:divBdr>
        </w:div>
        <w:div w:id="635141569">
          <w:marLeft w:val="0"/>
          <w:marRight w:val="0"/>
          <w:marTop w:val="0"/>
          <w:marBottom w:val="0"/>
          <w:divBdr>
            <w:top w:val="none" w:sz="0" w:space="0" w:color="auto"/>
            <w:left w:val="none" w:sz="0" w:space="0" w:color="auto"/>
            <w:bottom w:val="none" w:sz="0" w:space="0" w:color="auto"/>
            <w:right w:val="none" w:sz="0" w:space="0" w:color="auto"/>
          </w:divBdr>
        </w:div>
        <w:div w:id="224612645">
          <w:marLeft w:val="0"/>
          <w:marRight w:val="0"/>
          <w:marTop w:val="0"/>
          <w:marBottom w:val="0"/>
          <w:divBdr>
            <w:top w:val="none" w:sz="0" w:space="0" w:color="auto"/>
            <w:left w:val="none" w:sz="0" w:space="0" w:color="auto"/>
            <w:bottom w:val="none" w:sz="0" w:space="0" w:color="auto"/>
            <w:right w:val="none" w:sz="0" w:space="0" w:color="auto"/>
          </w:divBdr>
        </w:div>
        <w:div w:id="645165106">
          <w:marLeft w:val="0"/>
          <w:marRight w:val="0"/>
          <w:marTop w:val="0"/>
          <w:marBottom w:val="0"/>
          <w:divBdr>
            <w:top w:val="none" w:sz="0" w:space="0" w:color="auto"/>
            <w:left w:val="none" w:sz="0" w:space="0" w:color="auto"/>
            <w:bottom w:val="none" w:sz="0" w:space="0" w:color="auto"/>
            <w:right w:val="none" w:sz="0" w:space="0" w:color="auto"/>
          </w:divBdr>
        </w:div>
      </w:divsChild>
    </w:div>
    <w:div w:id="1289163574">
      <w:bodyDiv w:val="1"/>
      <w:marLeft w:val="0"/>
      <w:marRight w:val="0"/>
      <w:marTop w:val="0"/>
      <w:marBottom w:val="0"/>
      <w:divBdr>
        <w:top w:val="none" w:sz="0" w:space="0" w:color="auto"/>
        <w:left w:val="none" w:sz="0" w:space="0" w:color="auto"/>
        <w:bottom w:val="none" w:sz="0" w:space="0" w:color="auto"/>
        <w:right w:val="none" w:sz="0" w:space="0" w:color="auto"/>
      </w:divBdr>
      <w:divsChild>
        <w:div w:id="789126367">
          <w:marLeft w:val="0"/>
          <w:marRight w:val="0"/>
          <w:marTop w:val="0"/>
          <w:marBottom w:val="0"/>
          <w:divBdr>
            <w:top w:val="none" w:sz="0" w:space="0" w:color="auto"/>
            <w:left w:val="none" w:sz="0" w:space="0" w:color="auto"/>
            <w:bottom w:val="none" w:sz="0" w:space="0" w:color="auto"/>
            <w:right w:val="none" w:sz="0" w:space="0" w:color="auto"/>
          </w:divBdr>
          <w:divsChild>
            <w:div w:id="187261767">
              <w:marLeft w:val="0"/>
              <w:marRight w:val="0"/>
              <w:marTop w:val="0"/>
              <w:marBottom w:val="0"/>
              <w:divBdr>
                <w:top w:val="none" w:sz="0" w:space="0" w:color="auto"/>
                <w:left w:val="none" w:sz="0" w:space="0" w:color="auto"/>
                <w:bottom w:val="none" w:sz="0" w:space="0" w:color="auto"/>
                <w:right w:val="none" w:sz="0" w:space="0" w:color="auto"/>
              </w:divBdr>
            </w:div>
          </w:divsChild>
        </w:div>
        <w:div w:id="1293831889">
          <w:marLeft w:val="0"/>
          <w:marRight w:val="0"/>
          <w:marTop w:val="0"/>
          <w:marBottom w:val="0"/>
          <w:divBdr>
            <w:top w:val="none" w:sz="0" w:space="0" w:color="auto"/>
            <w:left w:val="none" w:sz="0" w:space="0" w:color="auto"/>
            <w:bottom w:val="none" w:sz="0" w:space="0" w:color="auto"/>
            <w:right w:val="none" w:sz="0" w:space="0" w:color="auto"/>
          </w:divBdr>
          <w:divsChild>
            <w:div w:id="3914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5068">
      <w:bodyDiv w:val="1"/>
      <w:marLeft w:val="0"/>
      <w:marRight w:val="0"/>
      <w:marTop w:val="0"/>
      <w:marBottom w:val="0"/>
      <w:divBdr>
        <w:top w:val="none" w:sz="0" w:space="0" w:color="auto"/>
        <w:left w:val="none" w:sz="0" w:space="0" w:color="auto"/>
        <w:bottom w:val="none" w:sz="0" w:space="0" w:color="auto"/>
        <w:right w:val="none" w:sz="0" w:space="0" w:color="auto"/>
      </w:divBdr>
      <w:divsChild>
        <w:div w:id="872612772">
          <w:marLeft w:val="0"/>
          <w:marRight w:val="0"/>
          <w:marTop w:val="0"/>
          <w:marBottom w:val="0"/>
          <w:divBdr>
            <w:top w:val="none" w:sz="0" w:space="0" w:color="auto"/>
            <w:left w:val="none" w:sz="0" w:space="0" w:color="auto"/>
            <w:bottom w:val="none" w:sz="0" w:space="0" w:color="auto"/>
            <w:right w:val="none" w:sz="0" w:space="0" w:color="auto"/>
          </w:divBdr>
          <w:divsChild>
            <w:div w:id="2127891092">
              <w:marLeft w:val="0"/>
              <w:marRight w:val="0"/>
              <w:marTop w:val="0"/>
              <w:marBottom w:val="0"/>
              <w:divBdr>
                <w:top w:val="none" w:sz="0" w:space="0" w:color="auto"/>
                <w:left w:val="none" w:sz="0" w:space="0" w:color="auto"/>
                <w:bottom w:val="none" w:sz="0" w:space="0" w:color="auto"/>
                <w:right w:val="none" w:sz="0" w:space="0" w:color="auto"/>
              </w:divBdr>
            </w:div>
            <w:div w:id="1755859354">
              <w:marLeft w:val="0"/>
              <w:marRight w:val="0"/>
              <w:marTop w:val="0"/>
              <w:marBottom w:val="0"/>
              <w:divBdr>
                <w:top w:val="none" w:sz="0" w:space="0" w:color="auto"/>
                <w:left w:val="none" w:sz="0" w:space="0" w:color="auto"/>
                <w:bottom w:val="none" w:sz="0" w:space="0" w:color="auto"/>
                <w:right w:val="none" w:sz="0" w:space="0" w:color="auto"/>
              </w:divBdr>
            </w:div>
          </w:divsChild>
        </w:div>
        <w:div w:id="635062486">
          <w:marLeft w:val="0"/>
          <w:marRight w:val="0"/>
          <w:marTop w:val="0"/>
          <w:marBottom w:val="0"/>
          <w:divBdr>
            <w:top w:val="none" w:sz="0" w:space="0" w:color="auto"/>
            <w:left w:val="none" w:sz="0" w:space="0" w:color="auto"/>
            <w:bottom w:val="none" w:sz="0" w:space="0" w:color="auto"/>
            <w:right w:val="none" w:sz="0" w:space="0" w:color="auto"/>
          </w:divBdr>
        </w:div>
      </w:divsChild>
    </w:div>
    <w:div w:id="1289626865">
      <w:bodyDiv w:val="1"/>
      <w:marLeft w:val="0"/>
      <w:marRight w:val="0"/>
      <w:marTop w:val="0"/>
      <w:marBottom w:val="0"/>
      <w:divBdr>
        <w:top w:val="none" w:sz="0" w:space="0" w:color="auto"/>
        <w:left w:val="none" w:sz="0" w:space="0" w:color="auto"/>
        <w:bottom w:val="none" w:sz="0" w:space="0" w:color="auto"/>
        <w:right w:val="none" w:sz="0" w:space="0" w:color="auto"/>
      </w:divBdr>
      <w:divsChild>
        <w:div w:id="70012430">
          <w:marLeft w:val="0"/>
          <w:marRight w:val="0"/>
          <w:marTop w:val="0"/>
          <w:marBottom w:val="0"/>
          <w:divBdr>
            <w:top w:val="none" w:sz="0" w:space="0" w:color="auto"/>
            <w:left w:val="none" w:sz="0" w:space="0" w:color="auto"/>
            <w:bottom w:val="none" w:sz="0" w:space="0" w:color="auto"/>
            <w:right w:val="none" w:sz="0" w:space="0" w:color="auto"/>
          </w:divBdr>
          <w:divsChild>
            <w:div w:id="953170923">
              <w:marLeft w:val="0"/>
              <w:marRight w:val="0"/>
              <w:marTop w:val="0"/>
              <w:marBottom w:val="0"/>
              <w:divBdr>
                <w:top w:val="none" w:sz="0" w:space="0" w:color="auto"/>
                <w:left w:val="none" w:sz="0" w:space="0" w:color="auto"/>
                <w:bottom w:val="none" w:sz="0" w:space="0" w:color="auto"/>
                <w:right w:val="none" w:sz="0" w:space="0" w:color="auto"/>
              </w:divBdr>
            </w:div>
            <w:div w:id="1218470762">
              <w:marLeft w:val="0"/>
              <w:marRight w:val="0"/>
              <w:marTop w:val="0"/>
              <w:marBottom w:val="0"/>
              <w:divBdr>
                <w:top w:val="none" w:sz="0" w:space="0" w:color="auto"/>
                <w:left w:val="none" w:sz="0" w:space="0" w:color="auto"/>
                <w:bottom w:val="none" w:sz="0" w:space="0" w:color="auto"/>
                <w:right w:val="none" w:sz="0" w:space="0" w:color="auto"/>
              </w:divBdr>
            </w:div>
          </w:divsChild>
        </w:div>
        <w:div w:id="204871033">
          <w:marLeft w:val="0"/>
          <w:marRight w:val="0"/>
          <w:marTop w:val="0"/>
          <w:marBottom w:val="0"/>
          <w:divBdr>
            <w:top w:val="none" w:sz="0" w:space="0" w:color="auto"/>
            <w:left w:val="none" w:sz="0" w:space="0" w:color="auto"/>
            <w:bottom w:val="none" w:sz="0" w:space="0" w:color="auto"/>
            <w:right w:val="none" w:sz="0" w:space="0" w:color="auto"/>
          </w:divBdr>
        </w:div>
      </w:divsChild>
    </w:div>
    <w:div w:id="1289897270">
      <w:bodyDiv w:val="1"/>
      <w:marLeft w:val="0"/>
      <w:marRight w:val="0"/>
      <w:marTop w:val="0"/>
      <w:marBottom w:val="0"/>
      <w:divBdr>
        <w:top w:val="none" w:sz="0" w:space="0" w:color="auto"/>
        <w:left w:val="none" w:sz="0" w:space="0" w:color="auto"/>
        <w:bottom w:val="none" w:sz="0" w:space="0" w:color="auto"/>
        <w:right w:val="none" w:sz="0" w:space="0" w:color="auto"/>
      </w:divBdr>
      <w:divsChild>
        <w:div w:id="918946457">
          <w:marLeft w:val="0"/>
          <w:marRight w:val="0"/>
          <w:marTop w:val="0"/>
          <w:marBottom w:val="0"/>
          <w:divBdr>
            <w:top w:val="none" w:sz="0" w:space="0" w:color="auto"/>
            <w:left w:val="none" w:sz="0" w:space="0" w:color="auto"/>
            <w:bottom w:val="none" w:sz="0" w:space="0" w:color="auto"/>
            <w:right w:val="none" w:sz="0" w:space="0" w:color="auto"/>
          </w:divBdr>
          <w:divsChild>
            <w:div w:id="895968631">
              <w:marLeft w:val="0"/>
              <w:marRight w:val="0"/>
              <w:marTop w:val="0"/>
              <w:marBottom w:val="0"/>
              <w:divBdr>
                <w:top w:val="none" w:sz="0" w:space="0" w:color="auto"/>
                <w:left w:val="none" w:sz="0" w:space="0" w:color="auto"/>
                <w:bottom w:val="none" w:sz="0" w:space="0" w:color="auto"/>
                <w:right w:val="none" w:sz="0" w:space="0" w:color="auto"/>
              </w:divBdr>
              <w:divsChild>
                <w:div w:id="572082936">
                  <w:marLeft w:val="0"/>
                  <w:marRight w:val="0"/>
                  <w:marTop w:val="0"/>
                  <w:marBottom w:val="0"/>
                  <w:divBdr>
                    <w:top w:val="none" w:sz="0" w:space="0" w:color="auto"/>
                    <w:left w:val="none" w:sz="0" w:space="0" w:color="auto"/>
                    <w:bottom w:val="none" w:sz="0" w:space="0" w:color="auto"/>
                    <w:right w:val="none" w:sz="0" w:space="0" w:color="auto"/>
                  </w:divBdr>
                  <w:divsChild>
                    <w:div w:id="9949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61606">
          <w:marLeft w:val="0"/>
          <w:marRight w:val="0"/>
          <w:marTop w:val="0"/>
          <w:marBottom w:val="0"/>
          <w:divBdr>
            <w:top w:val="none" w:sz="0" w:space="0" w:color="auto"/>
            <w:left w:val="none" w:sz="0" w:space="0" w:color="auto"/>
            <w:bottom w:val="none" w:sz="0" w:space="0" w:color="auto"/>
            <w:right w:val="none" w:sz="0" w:space="0" w:color="auto"/>
          </w:divBdr>
          <w:divsChild>
            <w:div w:id="350690081">
              <w:marLeft w:val="0"/>
              <w:marRight w:val="0"/>
              <w:marTop w:val="0"/>
              <w:marBottom w:val="0"/>
              <w:divBdr>
                <w:top w:val="none" w:sz="0" w:space="0" w:color="auto"/>
                <w:left w:val="none" w:sz="0" w:space="0" w:color="auto"/>
                <w:bottom w:val="none" w:sz="0" w:space="0" w:color="auto"/>
                <w:right w:val="none" w:sz="0" w:space="0" w:color="auto"/>
              </w:divBdr>
              <w:divsChild>
                <w:div w:id="173225142">
                  <w:marLeft w:val="0"/>
                  <w:marRight w:val="0"/>
                  <w:marTop w:val="0"/>
                  <w:marBottom w:val="0"/>
                  <w:divBdr>
                    <w:top w:val="none" w:sz="0" w:space="0" w:color="auto"/>
                    <w:left w:val="none" w:sz="0" w:space="0" w:color="auto"/>
                    <w:bottom w:val="none" w:sz="0" w:space="0" w:color="auto"/>
                    <w:right w:val="none" w:sz="0" w:space="0" w:color="auto"/>
                  </w:divBdr>
                  <w:divsChild>
                    <w:div w:id="2052613547">
                      <w:marLeft w:val="0"/>
                      <w:marRight w:val="0"/>
                      <w:marTop w:val="0"/>
                      <w:marBottom w:val="0"/>
                      <w:divBdr>
                        <w:top w:val="none" w:sz="0" w:space="0" w:color="auto"/>
                        <w:left w:val="none" w:sz="0" w:space="0" w:color="auto"/>
                        <w:bottom w:val="none" w:sz="0" w:space="0" w:color="auto"/>
                        <w:right w:val="none" w:sz="0" w:space="0" w:color="auto"/>
                      </w:divBdr>
                      <w:divsChild>
                        <w:div w:id="8631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8657">
                  <w:marLeft w:val="0"/>
                  <w:marRight w:val="0"/>
                  <w:marTop w:val="0"/>
                  <w:marBottom w:val="0"/>
                  <w:divBdr>
                    <w:top w:val="none" w:sz="0" w:space="0" w:color="auto"/>
                    <w:left w:val="none" w:sz="0" w:space="0" w:color="auto"/>
                    <w:bottom w:val="none" w:sz="0" w:space="0" w:color="auto"/>
                    <w:right w:val="none" w:sz="0" w:space="0" w:color="auto"/>
                  </w:divBdr>
                  <w:divsChild>
                    <w:div w:id="884683430">
                      <w:marLeft w:val="0"/>
                      <w:marRight w:val="0"/>
                      <w:marTop w:val="0"/>
                      <w:marBottom w:val="0"/>
                      <w:divBdr>
                        <w:top w:val="none" w:sz="0" w:space="0" w:color="auto"/>
                        <w:left w:val="none" w:sz="0" w:space="0" w:color="auto"/>
                        <w:bottom w:val="none" w:sz="0" w:space="0" w:color="auto"/>
                        <w:right w:val="none" w:sz="0" w:space="0" w:color="auto"/>
                      </w:divBdr>
                      <w:divsChild>
                        <w:div w:id="293218570">
                          <w:marLeft w:val="0"/>
                          <w:marRight w:val="0"/>
                          <w:marTop w:val="0"/>
                          <w:marBottom w:val="0"/>
                          <w:divBdr>
                            <w:top w:val="none" w:sz="0" w:space="0" w:color="auto"/>
                            <w:left w:val="none" w:sz="0" w:space="0" w:color="auto"/>
                            <w:bottom w:val="none" w:sz="0" w:space="0" w:color="auto"/>
                            <w:right w:val="none" w:sz="0" w:space="0" w:color="auto"/>
                          </w:divBdr>
                          <w:divsChild>
                            <w:div w:id="1042823696">
                              <w:marLeft w:val="0"/>
                              <w:marRight w:val="0"/>
                              <w:marTop w:val="0"/>
                              <w:marBottom w:val="0"/>
                              <w:divBdr>
                                <w:top w:val="none" w:sz="0" w:space="0" w:color="auto"/>
                                <w:left w:val="none" w:sz="0" w:space="0" w:color="auto"/>
                                <w:bottom w:val="none" w:sz="0" w:space="0" w:color="auto"/>
                                <w:right w:val="none" w:sz="0" w:space="0" w:color="auto"/>
                              </w:divBdr>
                            </w:div>
                            <w:div w:id="209072038">
                              <w:marLeft w:val="0"/>
                              <w:marRight w:val="0"/>
                              <w:marTop w:val="0"/>
                              <w:marBottom w:val="0"/>
                              <w:divBdr>
                                <w:top w:val="none" w:sz="0" w:space="0" w:color="auto"/>
                                <w:left w:val="none" w:sz="0" w:space="0" w:color="auto"/>
                                <w:bottom w:val="none" w:sz="0" w:space="0" w:color="auto"/>
                                <w:right w:val="none" w:sz="0" w:space="0" w:color="auto"/>
                              </w:divBdr>
                            </w:div>
                          </w:divsChild>
                        </w:div>
                        <w:div w:id="1122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30701">
                  <w:marLeft w:val="0"/>
                  <w:marRight w:val="0"/>
                  <w:marTop w:val="0"/>
                  <w:marBottom w:val="0"/>
                  <w:divBdr>
                    <w:top w:val="none" w:sz="0" w:space="0" w:color="auto"/>
                    <w:left w:val="none" w:sz="0" w:space="0" w:color="auto"/>
                    <w:bottom w:val="none" w:sz="0" w:space="0" w:color="auto"/>
                    <w:right w:val="none" w:sz="0" w:space="0" w:color="auto"/>
                  </w:divBdr>
                </w:div>
                <w:div w:id="863713838">
                  <w:marLeft w:val="0"/>
                  <w:marRight w:val="0"/>
                  <w:marTop w:val="0"/>
                  <w:marBottom w:val="0"/>
                  <w:divBdr>
                    <w:top w:val="none" w:sz="0" w:space="0" w:color="auto"/>
                    <w:left w:val="none" w:sz="0" w:space="0" w:color="auto"/>
                    <w:bottom w:val="none" w:sz="0" w:space="0" w:color="auto"/>
                    <w:right w:val="none" w:sz="0" w:space="0" w:color="auto"/>
                  </w:divBdr>
                  <w:divsChild>
                    <w:div w:id="978920882">
                      <w:marLeft w:val="0"/>
                      <w:marRight w:val="0"/>
                      <w:marTop w:val="0"/>
                      <w:marBottom w:val="0"/>
                      <w:divBdr>
                        <w:top w:val="none" w:sz="0" w:space="0" w:color="auto"/>
                        <w:left w:val="none" w:sz="0" w:space="0" w:color="auto"/>
                        <w:bottom w:val="none" w:sz="0" w:space="0" w:color="auto"/>
                        <w:right w:val="none" w:sz="0" w:space="0" w:color="auto"/>
                      </w:divBdr>
                      <w:divsChild>
                        <w:div w:id="16404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127290">
      <w:bodyDiv w:val="1"/>
      <w:marLeft w:val="0"/>
      <w:marRight w:val="0"/>
      <w:marTop w:val="0"/>
      <w:marBottom w:val="0"/>
      <w:divBdr>
        <w:top w:val="none" w:sz="0" w:space="0" w:color="auto"/>
        <w:left w:val="none" w:sz="0" w:space="0" w:color="auto"/>
        <w:bottom w:val="none" w:sz="0" w:space="0" w:color="auto"/>
        <w:right w:val="none" w:sz="0" w:space="0" w:color="auto"/>
      </w:divBdr>
      <w:divsChild>
        <w:div w:id="1095319306">
          <w:marLeft w:val="0"/>
          <w:marRight w:val="0"/>
          <w:marTop w:val="0"/>
          <w:marBottom w:val="0"/>
          <w:divBdr>
            <w:top w:val="none" w:sz="0" w:space="0" w:color="auto"/>
            <w:left w:val="none" w:sz="0" w:space="0" w:color="auto"/>
            <w:bottom w:val="none" w:sz="0" w:space="0" w:color="auto"/>
            <w:right w:val="none" w:sz="0" w:space="0" w:color="auto"/>
          </w:divBdr>
        </w:div>
        <w:div w:id="47847042">
          <w:marLeft w:val="0"/>
          <w:marRight w:val="0"/>
          <w:marTop w:val="0"/>
          <w:marBottom w:val="0"/>
          <w:divBdr>
            <w:top w:val="none" w:sz="0" w:space="0" w:color="auto"/>
            <w:left w:val="none" w:sz="0" w:space="0" w:color="auto"/>
            <w:bottom w:val="none" w:sz="0" w:space="0" w:color="auto"/>
            <w:right w:val="none" w:sz="0" w:space="0" w:color="auto"/>
          </w:divBdr>
        </w:div>
        <w:div w:id="2081899700">
          <w:marLeft w:val="0"/>
          <w:marRight w:val="0"/>
          <w:marTop w:val="0"/>
          <w:marBottom w:val="0"/>
          <w:divBdr>
            <w:top w:val="none" w:sz="0" w:space="0" w:color="auto"/>
            <w:left w:val="none" w:sz="0" w:space="0" w:color="auto"/>
            <w:bottom w:val="none" w:sz="0" w:space="0" w:color="auto"/>
            <w:right w:val="none" w:sz="0" w:space="0" w:color="auto"/>
          </w:divBdr>
        </w:div>
      </w:divsChild>
    </w:div>
    <w:div w:id="1291786790">
      <w:bodyDiv w:val="1"/>
      <w:marLeft w:val="0"/>
      <w:marRight w:val="0"/>
      <w:marTop w:val="0"/>
      <w:marBottom w:val="0"/>
      <w:divBdr>
        <w:top w:val="none" w:sz="0" w:space="0" w:color="auto"/>
        <w:left w:val="none" w:sz="0" w:space="0" w:color="auto"/>
        <w:bottom w:val="none" w:sz="0" w:space="0" w:color="auto"/>
        <w:right w:val="none" w:sz="0" w:space="0" w:color="auto"/>
      </w:divBdr>
      <w:divsChild>
        <w:div w:id="1180004546">
          <w:marLeft w:val="0"/>
          <w:marRight w:val="0"/>
          <w:marTop w:val="0"/>
          <w:marBottom w:val="0"/>
          <w:divBdr>
            <w:top w:val="none" w:sz="0" w:space="0" w:color="auto"/>
            <w:left w:val="none" w:sz="0" w:space="0" w:color="auto"/>
            <w:bottom w:val="none" w:sz="0" w:space="0" w:color="auto"/>
            <w:right w:val="none" w:sz="0" w:space="0" w:color="auto"/>
          </w:divBdr>
        </w:div>
      </w:divsChild>
    </w:div>
    <w:div w:id="1293631950">
      <w:bodyDiv w:val="1"/>
      <w:marLeft w:val="0"/>
      <w:marRight w:val="0"/>
      <w:marTop w:val="0"/>
      <w:marBottom w:val="0"/>
      <w:divBdr>
        <w:top w:val="none" w:sz="0" w:space="0" w:color="auto"/>
        <w:left w:val="none" w:sz="0" w:space="0" w:color="auto"/>
        <w:bottom w:val="none" w:sz="0" w:space="0" w:color="auto"/>
        <w:right w:val="none" w:sz="0" w:space="0" w:color="auto"/>
      </w:divBdr>
      <w:divsChild>
        <w:div w:id="1185898995">
          <w:marLeft w:val="0"/>
          <w:marRight w:val="0"/>
          <w:marTop w:val="0"/>
          <w:marBottom w:val="0"/>
          <w:divBdr>
            <w:top w:val="none" w:sz="0" w:space="0" w:color="auto"/>
            <w:left w:val="none" w:sz="0" w:space="0" w:color="auto"/>
            <w:bottom w:val="none" w:sz="0" w:space="0" w:color="auto"/>
            <w:right w:val="none" w:sz="0" w:space="0" w:color="auto"/>
          </w:divBdr>
        </w:div>
        <w:div w:id="114523323">
          <w:marLeft w:val="0"/>
          <w:marRight w:val="0"/>
          <w:marTop w:val="0"/>
          <w:marBottom w:val="0"/>
          <w:divBdr>
            <w:top w:val="none" w:sz="0" w:space="0" w:color="auto"/>
            <w:left w:val="none" w:sz="0" w:space="0" w:color="auto"/>
            <w:bottom w:val="none" w:sz="0" w:space="0" w:color="auto"/>
            <w:right w:val="none" w:sz="0" w:space="0" w:color="auto"/>
          </w:divBdr>
          <w:divsChild>
            <w:div w:id="442699967">
              <w:marLeft w:val="0"/>
              <w:marRight w:val="0"/>
              <w:marTop w:val="0"/>
              <w:marBottom w:val="0"/>
              <w:divBdr>
                <w:top w:val="none" w:sz="0" w:space="0" w:color="auto"/>
                <w:left w:val="none" w:sz="0" w:space="0" w:color="auto"/>
                <w:bottom w:val="none" w:sz="0" w:space="0" w:color="auto"/>
                <w:right w:val="none" w:sz="0" w:space="0" w:color="auto"/>
              </w:divBdr>
              <w:divsChild>
                <w:div w:id="14805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70913">
      <w:bodyDiv w:val="1"/>
      <w:marLeft w:val="0"/>
      <w:marRight w:val="0"/>
      <w:marTop w:val="0"/>
      <w:marBottom w:val="0"/>
      <w:divBdr>
        <w:top w:val="none" w:sz="0" w:space="0" w:color="auto"/>
        <w:left w:val="none" w:sz="0" w:space="0" w:color="auto"/>
        <w:bottom w:val="none" w:sz="0" w:space="0" w:color="auto"/>
        <w:right w:val="none" w:sz="0" w:space="0" w:color="auto"/>
      </w:divBdr>
      <w:divsChild>
        <w:div w:id="400565669">
          <w:marLeft w:val="0"/>
          <w:marRight w:val="0"/>
          <w:marTop w:val="0"/>
          <w:marBottom w:val="0"/>
          <w:divBdr>
            <w:top w:val="none" w:sz="0" w:space="0" w:color="auto"/>
            <w:left w:val="none" w:sz="0" w:space="0" w:color="auto"/>
            <w:bottom w:val="none" w:sz="0" w:space="0" w:color="auto"/>
            <w:right w:val="none" w:sz="0" w:space="0" w:color="auto"/>
          </w:divBdr>
          <w:divsChild>
            <w:div w:id="1941643318">
              <w:marLeft w:val="0"/>
              <w:marRight w:val="0"/>
              <w:marTop w:val="0"/>
              <w:marBottom w:val="0"/>
              <w:divBdr>
                <w:top w:val="none" w:sz="0" w:space="0" w:color="auto"/>
                <w:left w:val="none" w:sz="0" w:space="0" w:color="auto"/>
                <w:bottom w:val="none" w:sz="0" w:space="0" w:color="auto"/>
                <w:right w:val="none" w:sz="0" w:space="0" w:color="auto"/>
              </w:divBdr>
            </w:div>
            <w:div w:id="1223441313">
              <w:marLeft w:val="0"/>
              <w:marRight w:val="0"/>
              <w:marTop w:val="0"/>
              <w:marBottom w:val="0"/>
              <w:divBdr>
                <w:top w:val="none" w:sz="0" w:space="0" w:color="auto"/>
                <w:left w:val="none" w:sz="0" w:space="0" w:color="auto"/>
                <w:bottom w:val="none" w:sz="0" w:space="0" w:color="auto"/>
                <w:right w:val="none" w:sz="0" w:space="0" w:color="auto"/>
              </w:divBdr>
            </w:div>
          </w:divsChild>
        </w:div>
        <w:div w:id="890387609">
          <w:marLeft w:val="0"/>
          <w:marRight w:val="0"/>
          <w:marTop w:val="0"/>
          <w:marBottom w:val="0"/>
          <w:divBdr>
            <w:top w:val="none" w:sz="0" w:space="0" w:color="auto"/>
            <w:left w:val="none" w:sz="0" w:space="0" w:color="auto"/>
            <w:bottom w:val="none" w:sz="0" w:space="0" w:color="auto"/>
            <w:right w:val="none" w:sz="0" w:space="0" w:color="auto"/>
          </w:divBdr>
        </w:div>
      </w:divsChild>
    </w:div>
    <w:div w:id="1294293160">
      <w:bodyDiv w:val="1"/>
      <w:marLeft w:val="0"/>
      <w:marRight w:val="0"/>
      <w:marTop w:val="0"/>
      <w:marBottom w:val="0"/>
      <w:divBdr>
        <w:top w:val="none" w:sz="0" w:space="0" w:color="auto"/>
        <w:left w:val="none" w:sz="0" w:space="0" w:color="auto"/>
        <w:bottom w:val="none" w:sz="0" w:space="0" w:color="auto"/>
        <w:right w:val="none" w:sz="0" w:space="0" w:color="auto"/>
      </w:divBdr>
      <w:divsChild>
        <w:div w:id="247277342">
          <w:marLeft w:val="0"/>
          <w:marRight w:val="0"/>
          <w:marTop w:val="0"/>
          <w:marBottom w:val="0"/>
          <w:divBdr>
            <w:top w:val="none" w:sz="0" w:space="0" w:color="auto"/>
            <w:left w:val="none" w:sz="0" w:space="0" w:color="auto"/>
            <w:bottom w:val="none" w:sz="0" w:space="0" w:color="auto"/>
            <w:right w:val="none" w:sz="0" w:space="0" w:color="auto"/>
          </w:divBdr>
          <w:divsChild>
            <w:div w:id="1368947689">
              <w:marLeft w:val="0"/>
              <w:marRight w:val="0"/>
              <w:marTop w:val="0"/>
              <w:marBottom w:val="0"/>
              <w:divBdr>
                <w:top w:val="none" w:sz="0" w:space="0" w:color="auto"/>
                <w:left w:val="none" w:sz="0" w:space="0" w:color="auto"/>
                <w:bottom w:val="none" w:sz="0" w:space="0" w:color="auto"/>
                <w:right w:val="none" w:sz="0" w:space="0" w:color="auto"/>
              </w:divBdr>
            </w:div>
            <w:div w:id="1013995917">
              <w:marLeft w:val="0"/>
              <w:marRight w:val="0"/>
              <w:marTop w:val="0"/>
              <w:marBottom w:val="0"/>
              <w:divBdr>
                <w:top w:val="none" w:sz="0" w:space="0" w:color="auto"/>
                <w:left w:val="none" w:sz="0" w:space="0" w:color="auto"/>
                <w:bottom w:val="none" w:sz="0" w:space="0" w:color="auto"/>
                <w:right w:val="none" w:sz="0" w:space="0" w:color="auto"/>
              </w:divBdr>
            </w:div>
          </w:divsChild>
        </w:div>
        <w:div w:id="1199124825">
          <w:marLeft w:val="0"/>
          <w:marRight w:val="0"/>
          <w:marTop w:val="0"/>
          <w:marBottom w:val="0"/>
          <w:divBdr>
            <w:top w:val="none" w:sz="0" w:space="0" w:color="auto"/>
            <w:left w:val="none" w:sz="0" w:space="0" w:color="auto"/>
            <w:bottom w:val="none" w:sz="0" w:space="0" w:color="auto"/>
            <w:right w:val="none" w:sz="0" w:space="0" w:color="auto"/>
          </w:divBdr>
        </w:div>
      </w:divsChild>
    </w:div>
    <w:div w:id="1294478912">
      <w:bodyDiv w:val="1"/>
      <w:marLeft w:val="0"/>
      <w:marRight w:val="0"/>
      <w:marTop w:val="0"/>
      <w:marBottom w:val="0"/>
      <w:divBdr>
        <w:top w:val="none" w:sz="0" w:space="0" w:color="auto"/>
        <w:left w:val="none" w:sz="0" w:space="0" w:color="auto"/>
        <w:bottom w:val="none" w:sz="0" w:space="0" w:color="auto"/>
        <w:right w:val="none" w:sz="0" w:space="0" w:color="auto"/>
      </w:divBdr>
      <w:divsChild>
        <w:div w:id="1887330717">
          <w:marLeft w:val="0"/>
          <w:marRight w:val="0"/>
          <w:marTop w:val="0"/>
          <w:marBottom w:val="0"/>
          <w:divBdr>
            <w:top w:val="none" w:sz="0" w:space="0" w:color="auto"/>
            <w:left w:val="none" w:sz="0" w:space="0" w:color="auto"/>
            <w:bottom w:val="none" w:sz="0" w:space="0" w:color="auto"/>
            <w:right w:val="none" w:sz="0" w:space="0" w:color="auto"/>
          </w:divBdr>
          <w:divsChild>
            <w:div w:id="2010675548">
              <w:marLeft w:val="0"/>
              <w:marRight w:val="0"/>
              <w:marTop w:val="0"/>
              <w:marBottom w:val="0"/>
              <w:divBdr>
                <w:top w:val="none" w:sz="0" w:space="0" w:color="auto"/>
                <w:left w:val="none" w:sz="0" w:space="0" w:color="auto"/>
                <w:bottom w:val="none" w:sz="0" w:space="0" w:color="auto"/>
                <w:right w:val="none" w:sz="0" w:space="0" w:color="auto"/>
              </w:divBdr>
            </w:div>
            <w:div w:id="1655835698">
              <w:marLeft w:val="0"/>
              <w:marRight w:val="0"/>
              <w:marTop w:val="0"/>
              <w:marBottom w:val="0"/>
              <w:divBdr>
                <w:top w:val="none" w:sz="0" w:space="0" w:color="auto"/>
                <w:left w:val="none" w:sz="0" w:space="0" w:color="auto"/>
                <w:bottom w:val="none" w:sz="0" w:space="0" w:color="auto"/>
                <w:right w:val="none" w:sz="0" w:space="0" w:color="auto"/>
              </w:divBdr>
            </w:div>
          </w:divsChild>
        </w:div>
        <w:div w:id="1814789961">
          <w:marLeft w:val="0"/>
          <w:marRight w:val="0"/>
          <w:marTop w:val="0"/>
          <w:marBottom w:val="0"/>
          <w:divBdr>
            <w:top w:val="none" w:sz="0" w:space="0" w:color="auto"/>
            <w:left w:val="none" w:sz="0" w:space="0" w:color="auto"/>
            <w:bottom w:val="none" w:sz="0" w:space="0" w:color="auto"/>
            <w:right w:val="none" w:sz="0" w:space="0" w:color="auto"/>
          </w:divBdr>
        </w:div>
      </w:divsChild>
    </w:div>
    <w:div w:id="1295477382">
      <w:bodyDiv w:val="1"/>
      <w:marLeft w:val="0"/>
      <w:marRight w:val="0"/>
      <w:marTop w:val="0"/>
      <w:marBottom w:val="0"/>
      <w:divBdr>
        <w:top w:val="none" w:sz="0" w:space="0" w:color="auto"/>
        <w:left w:val="none" w:sz="0" w:space="0" w:color="auto"/>
        <w:bottom w:val="none" w:sz="0" w:space="0" w:color="auto"/>
        <w:right w:val="none" w:sz="0" w:space="0" w:color="auto"/>
      </w:divBdr>
      <w:divsChild>
        <w:div w:id="1388147036">
          <w:marLeft w:val="0"/>
          <w:marRight w:val="0"/>
          <w:marTop w:val="0"/>
          <w:marBottom w:val="0"/>
          <w:divBdr>
            <w:top w:val="none" w:sz="0" w:space="0" w:color="auto"/>
            <w:left w:val="none" w:sz="0" w:space="0" w:color="auto"/>
            <w:bottom w:val="none" w:sz="0" w:space="0" w:color="auto"/>
            <w:right w:val="none" w:sz="0" w:space="0" w:color="auto"/>
          </w:divBdr>
          <w:divsChild>
            <w:div w:id="62149000">
              <w:marLeft w:val="0"/>
              <w:marRight w:val="0"/>
              <w:marTop w:val="0"/>
              <w:marBottom w:val="0"/>
              <w:divBdr>
                <w:top w:val="none" w:sz="0" w:space="0" w:color="auto"/>
                <w:left w:val="none" w:sz="0" w:space="0" w:color="auto"/>
                <w:bottom w:val="none" w:sz="0" w:space="0" w:color="auto"/>
                <w:right w:val="none" w:sz="0" w:space="0" w:color="auto"/>
              </w:divBdr>
            </w:div>
            <w:div w:id="1667593767">
              <w:marLeft w:val="0"/>
              <w:marRight w:val="0"/>
              <w:marTop w:val="0"/>
              <w:marBottom w:val="0"/>
              <w:divBdr>
                <w:top w:val="none" w:sz="0" w:space="0" w:color="auto"/>
                <w:left w:val="none" w:sz="0" w:space="0" w:color="auto"/>
                <w:bottom w:val="none" w:sz="0" w:space="0" w:color="auto"/>
                <w:right w:val="none" w:sz="0" w:space="0" w:color="auto"/>
              </w:divBdr>
            </w:div>
          </w:divsChild>
        </w:div>
        <w:div w:id="395277042">
          <w:marLeft w:val="0"/>
          <w:marRight w:val="0"/>
          <w:marTop w:val="0"/>
          <w:marBottom w:val="0"/>
          <w:divBdr>
            <w:top w:val="none" w:sz="0" w:space="0" w:color="auto"/>
            <w:left w:val="none" w:sz="0" w:space="0" w:color="auto"/>
            <w:bottom w:val="none" w:sz="0" w:space="0" w:color="auto"/>
            <w:right w:val="none" w:sz="0" w:space="0" w:color="auto"/>
          </w:divBdr>
        </w:div>
      </w:divsChild>
    </w:div>
    <w:div w:id="1295481664">
      <w:bodyDiv w:val="1"/>
      <w:marLeft w:val="0"/>
      <w:marRight w:val="0"/>
      <w:marTop w:val="0"/>
      <w:marBottom w:val="0"/>
      <w:divBdr>
        <w:top w:val="none" w:sz="0" w:space="0" w:color="auto"/>
        <w:left w:val="none" w:sz="0" w:space="0" w:color="auto"/>
        <w:bottom w:val="none" w:sz="0" w:space="0" w:color="auto"/>
        <w:right w:val="none" w:sz="0" w:space="0" w:color="auto"/>
      </w:divBdr>
      <w:divsChild>
        <w:div w:id="1499037200">
          <w:marLeft w:val="0"/>
          <w:marRight w:val="0"/>
          <w:marTop w:val="0"/>
          <w:marBottom w:val="0"/>
          <w:divBdr>
            <w:top w:val="none" w:sz="0" w:space="0" w:color="auto"/>
            <w:left w:val="none" w:sz="0" w:space="0" w:color="auto"/>
            <w:bottom w:val="none" w:sz="0" w:space="0" w:color="auto"/>
            <w:right w:val="none" w:sz="0" w:space="0" w:color="auto"/>
          </w:divBdr>
          <w:divsChild>
            <w:div w:id="720978997">
              <w:marLeft w:val="0"/>
              <w:marRight w:val="0"/>
              <w:marTop w:val="0"/>
              <w:marBottom w:val="0"/>
              <w:divBdr>
                <w:top w:val="none" w:sz="0" w:space="0" w:color="auto"/>
                <w:left w:val="none" w:sz="0" w:space="0" w:color="auto"/>
                <w:bottom w:val="none" w:sz="0" w:space="0" w:color="auto"/>
                <w:right w:val="none" w:sz="0" w:space="0" w:color="auto"/>
              </w:divBdr>
            </w:div>
            <w:div w:id="906455477">
              <w:marLeft w:val="0"/>
              <w:marRight w:val="0"/>
              <w:marTop w:val="0"/>
              <w:marBottom w:val="0"/>
              <w:divBdr>
                <w:top w:val="none" w:sz="0" w:space="0" w:color="auto"/>
                <w:left w:val="none" w:sz="0" w:space="0" w:color="auto"/>
                <w:bottom w:val="none" w:sz="0" w:space="0" w:color="auto"/>
                <w:right w:val="none" w:sz="0" w:space="0" w:color="auto"/>
              </w:divBdr>
            </w:div>
          </w:divsChild>
        </w:div>
        <w:div w:id="1625190119">
          <w:marLeft w:val="0"/>
          <w:marRight w:val="0"/>
          <w:marTop w:val="0"/>
          <w:marBottom w:val="0"/>
          <w:divBdr>
            <w:top w:val="none" w:sz="0" w:space="0" w:color="auto"/>
            <w:left w:val="none" w:sz="0" w:space="0" w:color="auto"/>
            <w:bottom w:val="none" w:sz="0" w:space="0" w:color="auto"/>
            <w:right w:val="none" w:sz="0" w:space="0" w:color="auto"/>
          </w:divBdr>
        </w:div>
      </w:divsChild>
    </w:div>
    <w:div w:id="1295527136">
      <w:bodyDiv w:val="1"/>
      <w:marLeft w:val="0"/>
      <w:marRight w:val="0"/>
      <w:marTop w:val="0"/>
      <w:marBottom w:val="0"/>
      <w:divBdr>
        <w:top w:val="none" w:sz="0" w:space="0" w:color="auto"/>
        <w:left w:val="none" w:sz="0" w:space="0" w:color="auto"/>
        <w:bottom w:val="none" w:sz="0" w:space="0" w:color="auto"/>
        <w:right w:val="none" w:sz="0" w:space="0" w:color="auto"/>
      </w:divBdr>
      <w:divsChild>
        <w:div w:id="1035614797">
          <w:marLeft w:val="0"/>
          <w:marRight w:val="0"/>
          <w:marTop w:val="0"/>
          <w:marBottom w:val="0"/>
          <w:divBdr>
            <w:top w:val="none" w:sz="0" w:space="0" w:color="auto"/>
            <w:left w:val="none" w:sz="0" w:space="0" w:color="auto"/>
            <w:bottom w:val="none" w:sz="0" w:space="0" w:color="auto"/>
            <w:right w:val="none" w:sz="0" w:space="0" w:color="auto"/>
          </w:divBdr>
        </w:div>
        <w:div w:id="1124690616">
          <w:marLeft w:val="0"/>
          <w:marRight w:val="0"/>
          <w:marTop w:val="0"/>
          <w:marBottom w:val="0"/>
          <w:divBdr>
            <w:top w:val="none" w:sz="0" w:space="0" w:color="auto"/>
            <w:left w:val="none" w:sz="0" w:space="0" w:color="auto"/>
            <w:bottom w:val="none" w:sz="0" w:space="0" w:color="auto"/>
            <w:right w:val="none" w:sz="0" w:space="0" w:color="auto"/>
          </w:divBdr>
        </w:div>
      </w:divsChild>
    </w:div>
    <w:div w:id="1296065695">
      <w:bodyDiv w:val="1"/>
      <w:marLeft w:val="0"/>
      <w:marRight w:val="0"/>
      <w:marTop w:val="0"/>
      <w:marBottom w:val="0"/>
      <w:divBdr>
        <w:top w:val="none" w:sz="0" w:space="0" w:color="auto"/>
        <w:left w:val="none" w:sz="0" w:space="0" w:color="auto"/>
        <w:bottom w:val="none" w:sz="0" w:space="0" w:color="auto"/>
        <w:right w:val="none" w:sz="0" w:space="0" w:color="auto"/>
      </w:divBdr>
      <w:divsChild>
        <w:div w:id="308095398">
          <w:marLeft w:val="0"/>
          <w:marRight w:val="0"/>
          <w:marTop w:val="0"/>
          <w:marBottom w:val="0"/>
          <w:divBdr>
            <w:top w:val="none" w:sz="0" w:space="0" w:color="auto"/>
            <w:left w:val="none" w:sz="0" w:space="0" w:color="auto"/>
            <w:bottom w:val="none" w:sz="0" w:space="0" w:color="auto"/>
            <w:right w:val="none" w:sz="0" w:space="0" w:color="auto"/>
          </w:divBdr>
          <w:divsChild>
            <w:div w:id="15679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0714">
      <w:bodyDiv w:val="1"/>
      <w:marLeft w:val="0"/>
      <w:marRight w:val="0"/>
      <w:marTop w:val="0"/>
      <w:marBottom w:val="0"/>
      <w:divBdr>
        <w:top w:val="none" w:sz="0" w:space="0" w:color="auto"/>
        <w:left w:val="none" w:sz="0" w:space="0" w:color="auto"/>
        <w:bottom w:val="none" w:sz="0" w:space="0" w:color="auto"/>
        <w:right w:val="none" w:sz="0" w:space="0" w:color="auto"/>
      </w:divBdr>
      <w:divsChild>
        <w:div w:id="1317297561">
          <w:marLeft w:val="0"/>
          <w:marRight w:val="0"/>
          <w:marTop w:val="0"/>
          <w:marBottom w:val="0"/>
          <w:divBdr>
            <w:top w:val="none" w:sz="0" w:space="0" w:color="auto"/>
            <w:left w:val="none" w:sz="0" w:space="0" w:color="auto"/>
            <w:bottom w:val="none" w:sz="0" w:space="0" w:color="auto"/>
            <w:right w:val="none" w:sz="0" w:space="0" w:color="auto"/>
          </w:divBdr>
          <w:divsChild>
            <w:div w:id="2130512434">
              <w:marLeft w:val="0"/>
              <w:marRight w:val="0"/>
              <w:marTop w:val="0"/>
              <w:marBottom w:val="0"/>
              <w:divBdr>
                <w:top w:val="none" w:sz="0" w:space="0" w:color="auto"/>
                <w:left w:val="none" w:sz="0" w:space="0" w:color="auto"/>
                <w:bottom w:val="none" w:sz="0" w:space="0" w:color="auto"/>
                <w:right w:val="none" w:sz="0" w:space="0" w:color="auto"/>
              </w:divBdr>
              <w:divsChild>
                <w:div w:id="1492790582">
                  <w:marLeft w:val="0"/>
                  <w:marRight w:val="0"/>
                  <w:marTop w:val="45"/>
                  <w:marBottom w:val="0"/>
                  <w:divBdr>
                    <w:top w:val="none" w:sz="0" w:space="0" w:color="auto"/>
                    <w:left w:val="none" w:sz="0" w:space="0" w:color="auto"/>
                    <w:bottom w:val="none" w:sz="0" w:space="0" w:color="auto"/>
                    <w:right w:val="none" w:sz="0" w:space="0" w:color="auto"/>
                  </w:divBdr>
                </w:div>
              </w:divsChild>
            </w:div>
            <w:div w:id="1071925679">
              <w:marLeft w:val="0"/>
              <w:marRight w:val="0"/>
              <w:marTop w:val="0"/>
              <w:marBottom w:val="0"/>
              <w:divBdr>
                <w:top w:val="none" w:sz="0" w:space="0" w:color="auto"/>
                <w:left w:val="none" w:sz="0" w:space="0" w:color="auto"/>
                <w:bottom w:val="none" w:sz="0" w:space="0" w:color="auto"/>
                <w:right w:val="none" w:sz="0" w:space="0" w:color="auto"/>
              </w:divBdr>
              <w:divsChild>
                <w:div w:id="57432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3187">
          <w:marLeft w:val="0"/>
          <w:marRight w:val="0"/>
          <w:marTop w:val="0"/>
          <w:marBottom w:val="0"/>
          <w:divBdr>
            <w:top w:val="none" w:sz="0" w:space="0" w:color="auto"/>
            <w:left w:val="none" w:sz="0" w:space="0" w:color="auto"/>
            <w:bottom w:val="none" w:sz="0" w:space="0" w:color="auto"/>
            <w:right w:val="none" w:sz="0" w:space="0" w:color="auto"/>
          </w:divBdr>
        </w:div>
      </w:divsChild>
    </w:div>
    <w:div w:id="1297178786">
      <w:bodyDiv w:val="1"/>
      <w:marLeft w:val="0"/>
      <w:marRight w:val="0"/>
      <w:marTop w:val="0"/>
      <w:marBottom w:val="0"/>
      <w:divBdr>
        <w:top w:val="none" w:sz="0" w:space="0" w:color="auto"/>
        <w:left w:val="none" w:sz="0" w:space="0" w:color="auto"/>
        <w:bottom w:val="none" w:sz="0" w:space="0" w:color="auto"/>
        <w:right w:val="none" w:sz="0" w:space="0" w:color="auto"/>
      </w:divBdr>
      <w:divsChild>
        <w:div w:id="891699410">
          <w:marLeft w:val="0"/>
          <w:marRight w:val="0"/>
          <w:marTop w:val="0"/>
          <w:marBottom w:val="0"/>
          <w:divBdr>
            <w:top w:val="none" w:sz="0" w:space="0" w:color="auto"/>
            <w:left w:val="none" w:sz="0" w:space="0" w:color="auto"/>
            <w:bottom w:val="none" w:sz="0" w:space="0" w:color="auto"/>
            <w:right w:val="none" w:sz="0" w:space="0" w:color="auto"/>
          </w:divBdr>
          <w:divsChild>
            <w:div w:id="309480561">
              <w:marLeft w:val="0"/>
              <w:marRight w:val="0"/>
              <w:marTop w:val="0"/>
              <w:marBottom w:val="0"/>
              <w:divBdr>
                <w:top w:val="none" w:sz="0" w:space="0" w:color="auto"/>
                <w:left w:val="none" w:sz="0" w:space="0" w:color="auto"/>
                <w:bottom w:val="none" w:sz="0" w:space="0" w:color="auto"/>
                <w:right w:val="none" w:sz="0" w:space="0" w:color="auto"/>
              </w:divBdr>
            </w:div>
            <w:div w:id="717709101">
              <w:marLeft w:val="0"/>
              <w:marRight w:val="0"/>
              <w:marTop w:val="0"/>
              <w:marBottom w:val="0"/>
              <w:divBdr>
                <w:top w:val="none" w:sz="0" w:space="0" w:color="auto"/>
                <w:left w:val="none" w:sz="0" w:space="0" w:color="auto"/>
                <w:bottom w:val="none" w:sz="0" w:space="0" w:color="auto"/>
                <w:right w:val="none" w:sz="0" w:space="0" w:color="auto"/>
              </w:divBdr>
            </w:div>
            <w:div w:id="1447888050">
              <w:marLeft w:val="0"/>
              <w:marRight w:val="0"/>
              <w:marTop w:val="0"/>
              <w:marBottom w:val="0"/>
              <w:divBdr>
                <w:top w:val="none" w:sz="0" w:space="0" w:color="auto"/>
                <w:left w:val="none" w:sz="0" w:space="0" w:color="auto"/>
                <w:bottom w:val="none" w:sz="0" w:space="0" w:color="auto"/>
                <w:right w:val="none" w:sz="0" w:space="0" w:color="auto"/>
              </w:divBdr>
              <w:divsChild>
                <w:div w:id="1498764419">
                  <w:marLeft w:val="0"/>
                  <w:marRight w:val="0"/>
                  <w:marTop w:val="0"/>
                  <w:marBottom w:val="0"/>
                  <w:divBdr>
                    <w:top w:val="none" w:sz="0" w:space="0" w:color="auto"/>
                    <w:left w:val="none" w:sz="0" w:space="0" w:color="auto"/>
                    <w:bottom w:val="none" w:sz="0" w:space="0" w:color="auto"/>
                    <w:right w:val="none" w:sz="0" w:space="0" w:color="auto"/>
                  </w:divBdr>
                  <w:divsChild>
                    <w:div w:id="712729042">
                      <w:marLeft w:val="0"/>
                      <w:marRight w:val="0"/>
                      <w:marTop w:val="0"/>
                      <w:marBottom w:val="0"/>
                      <w:divBdr>
                        <w:top w:val="none" w:sz="0" w:space="0" w:color="auto"/>
                        <w:left w:val="none" w:sz="0" w:space="0" w:color="auto"/>
                        <w:bottom w:val="none" w:sz="0" w:space="0" w:color="auto"/>
                        <w:right w:val="none" w:sz="0" w:space="0" w:color="auto"/>
                      </w:divBdr>
                      <w:divsChild>
                        <w:div w:id="1836147383">
                          <w:marLeft w:val="0"/>
                          <w:marRight w:val="0"/>
                          <w:marTop w:val="0"/>
                          <w:marBottom w:val="0"/>
                          <w:divBdr>
                            <w:top w:val="none" w:sz="0" w:space="0" w:color="auto"/>
                            <w:left w:val="none" w:sz="0" w:space="0" w:color="auto"/>
                            <w:bottom w:val="none" w:sz="0" w:space="0" w:color="auto"/>
                            <w:right w:val="none" w:sz="0" w:space="0" w:color="auto"/>
                          </w:divBdr>
                        </w:div>
                        <w:div w:id="551775462">
                          <w:marLeft w:val="0"/>
                          <w:marRight w:val="0"/>
                          <w:marTop w:val="0"/>
                          <w:marBottom w:val="0"/>
                          <w:divBdr>
                            <w:top w:val="none" w:sz="0" w:space="0" w:color="auto"/>
                            <w:left w:val="none" w:sz="0" w:space="0" w:color="auto"/>
                            <w:bottom w:val="none" w:sz="0" w:space="0" w:color="auto"/>
                            <w:right w:val="none" w:sz="0" w:space="0" w:color="auto"/>
                          </w:divBdr>
                        </w:div>
                        <w:div w:id="1228807925">
                          <w:marLeft w:val="0"/>
                          <w:marRight w:val="0"/>
                          <w:marTop w:val="0"/>
                          <w:marBottom w:val="0"/>
                          <w:divBdr>
                            <w:top w:val="none" w:sz="0" w:space="0" w:color="auto"/>
                            <w:left w:val="none" w:sz="0" w:space="0" w:color="auto"/>
                            <w:bottom w:val="none" w:sz="0" w:space="0" w:color="auto"/>
                            <w:right w:val="none" w:sz="0" w:space="0" w:color="auto"/>
                          </w:divBdr>
                        </w:div>
                        <w:div w:id="488641834">
                          <w:marLeft w:val="0"/>
                          <w:marRight w:val="0"/>
                          <w:marTop w:val="0"/>
                          <w:marBottom w:val="0"/>
                          <w:divBdr>
                            <w:top w:val="none" w:sz="0" w:space="0" w:color="auto"/>
                            <w:left w:val="none" w:sz="0" w:space="0" w:color="auto"/>
                            <w:bottom w:val="none" w:sz="0" w:space="0" w:color="auto"/>
                            <w:right w:val="none" w:sz="0" w:space="0" w:color="auto"/>
                          </w:divBdr>
                        </w:div>
                        <w:div w:id="1827932939">
                          <w:marLeft w:val="0"/>
                          <w:marRight w:val="0"/>
                          <w:marTop w:val="0"/>
                          <w:marBottom w:val="0"/>
                          <w:divBdr>
                            <w:top w:val="none" w:sz="0" w:space="0" w:color="auto"/>
                            <w:left w:val="none" w:sz="0" w:space="0" w:color="auto"/>
                            <w:bottom w:val="none" w:sz="0" w:space="0" w:color="auto"/>
                            <w:right w:val="none" w:sz="0" w:space="0" w:color="auto"/>
                          </w:divBdr>
                        </w:div>
                      </w:divsChild>
                    </w:div>
                    <w:div w:id="17271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09727">
      <w:bodyDiv w:val="1"/>
      <w:marLeft w:val="0"/>
      <w:marRight w:val="0"/>
      <w:marTop w:val="0"/>
      <w:marBottom w:val="0"/>
      <w:divBdr>
        <w:top w:val="none" w:sz="0" w:space="0" w:color="auto"/>
        <w:left w:val="none" w:sz="0" w:space="0" w:color="auto"/>
        <w:bottom w:val="none" w:sz="0" w:space="0" w:color="auto"/>
        <w:right w:val="none" w:sz="0" w:space="0" w:color="auto"/>
      </w:divBdr>
      <w:divsChild>
        <w:div w:id="721756368">
          <w:marLeft w:val="0"/>
          <w:marRight w:val="0"/>
          <w:marTop w:val="0"/>
          <w:marBottom w:val="0"/>
          <w:divBdr>
            <w:top w:val="none" w:sz="0" w:space="0" w:color="auto"/>
            <w:left w:val="none" w:sz="0" w:space="0" w:color="auto"/>
            <w:bottom w:val="none" w:sz="0" w:space="0" w:color="auto"/>
            <w:right w:val="none" w:sz="0" w:space="0" w:color="auto"/>
          </w:divBdr>
          <w:divsChild>
            <w:div w:id="919215400">
              <w:marLeft w:val="0"/>
              <w:marRight w:val="0"/>
              <w:marTop w:val="0"/>
              <w:marBottom w:val="0"/>
              <w:divBdr>
                <w:top w:val="none" w:sz="0" w:space="0" w:color="auto"/>
                <w:left w:val="none" w:sz="0" w:space="0" w:color="auto"/>
                <w:bottom w:val="none" w:sz="0" w:space="0" w:color="auto"/>
                <w:right w:val="none" w:sz="0" w:space="0" w:color="auto"/>
              </w:divBdr>
              <w:divsChild>
                <w:div w:id="731198359">
                  <w:marLeft w:val="0"/>
                  <w:marRight w:val="0"/>
                  <w:marTop w:val="0"/>
                  <w:marBottom w:val="0"/>
                  <w:divBdr>
                    <w:top w:val="none" w:sz="0" w:space="0" w:color="auto"/>
                    <w:left w:val="none" w:sz="0" w:space="0" w:color="auto"/>
                    <w:bottom w:val="none" w:sz="0" w:space="0" w:color="auto"/>
                    <w:right w:val="none" w:sz="0" w:space="0" w:color="auto"/>
                  </w:divBdr>
                  <w:divsChild>
                    <w:div w:id="15247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4269">
              <w:marLeft w:val="0"/>
              <w:marRight w:val="0"/>
              <w:marTop w:val="0"/>
              <w:marBottom w:val="0"/>
              <w:divBdr>
                <w:top w:val="none" w:sz="0" w:space="0" w:color="auto"/>
                <w:left w:val="none" w:sz="0" w:space="0" w:color="auto"/>
                <w:bottom w:val="none" w:sz="0" w:space="0" w:color="auto"/>
                <w:right w:val="none" w:sz="0" w:space="0" w:color="auto"/>
              </w:divBdr>
            </w:div>
            <w:div w:id="215046059">
              <w:marLeft w:val="0"/>
              <w:marRight w:val="0"/>
              <w:marTop w:val="0"/>
              <w:marBottom w:val="0"/>
              <w:divBdr>
                <w:top w:val="none" w:sz="0" w:space="0" w:color="auto"/>
                <w:left w:val="none" w:sz="0" w:space="0" w:color="auto"/>
                <w:bottom w:val="none" w:sz="0" w:space="0" w:color="auto"/>
                <w:right w:val="none" w:sz="0" w:space="0" w:color="auto"/>
              </w:divBdr>
            </w:div>
            <w:div w:id="396131095">
              <w:marLeft w:val="0"/>
              <w:marRight w:val="0"/>
              <w:marTop w:val="0"/>
              <w:marBottom w:val="0"/>
              <w:divBdr>
                <w:top w:val="none" w:sz="0" w:space="0" w:color="auto"/>
                <w:left w:val="none" w:sz="0" w:space="0" w:color="auto"/>
                <w:bottom w:val="none" w:sz="0" w:space="0" w:color="auto"/>
                <w:right w:val="none" w:sz="0" w:space="0" w:color="auto"/>
              </w:divBdr>
              <w:divsChild>
                <w:div w:id="63794634">
                  <w:marLeft w:val="0"/>
                  <w:marRight w:val="0"/>
                  <w:marTop w:val="0"/>
                  <w:marBottom w:val="0"/>
                  <w:divBdr>
                    <w:top w:val="none" w:sz="0" w:space="0" w:color="auto"/>
                    <w:left w:val="none" w:sz="0" w:space="0" w:color="auto"/>
                    <w:bottom w:val="none" w:sz="0" w:space="0" w:color="auto"/>
                    <w:right w:val="none" w:sz="0" w:space="0" w:color="auto"/>
                  </w:divBdr>
                  <w:divsChild>
                    <w:div w:id="18756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8200">
      <w:bodyDiv w:val="1"/>
      <w:marLeft w:val="0"/>
      <w:marRight w:val="0"/>
      <w:marTop w:val="0"/>
      <w:marBottom w:val="0"/>
      <w:divBdr>
        <w:top w:val="none" w:sz="0" w:space="0" w:color="auto"/>
        <w:left w:val="none" w:sz="0" w:space="0" w:color="auto"/>
        <w:bottom w:val="none" w:sz="0" w:space="0" w:color="auto"/>
        <w:right w:val="none" w:sz="0" w:space="0" w:color="auto"/>
      </w:divBdr>
    </w:div>
    <w:div w:id="1301612771">
      <w:bodyDiv w:val="1"/>
      <w:marLeft w:val="0"/>
      <w:marRight w:val="0"/>
      <w:marTop w:val="0"/>
      <w:marBottom w:val="0"/>
      <w:divBdr>
        <w:top w:val="none" w:sz="0" w:space="0" w:color="auto"/>
        <w:left w:val="none" w:sz="0" w:space="0" w:color="auto"/>
        <w:bottom w:val="none" w:sz="0" w:space="0" w:color="auto"/>
        <w:right w:val="none" w:sz="0" w:space="0" w:color="auto"/>
      </w:divBdr>
      <w:divsChild>
        <w:div w:id="168756325">
          <w:marLeft w:val="0"/>
          <w:marRight w:val="0"/>
          <w:marTop w:val="0"/>
          <w:marBottom w:val="0"/>
          <w:divBdr>
            <w:top w:val="none" w:sz="0" w:space="0" w:color="auto"/>
            <w:left w:val="none" w:sz="0" w:space="0" w:color="auto"/>
            <w:bottom w:val="none" w:sz="0" w:space="0" w:color="auto"/>
            <w:right w:val="none" w:sz="0" w:space="0" w:color="auto"/>
          </w:divBdr>
          <w:divsChild>
            <w:div w:id="378626816">
              <w:marLeft w:val="0"/>
              <w:marRight w:val="0"/>
              <w:marTop w:val="0"/>
              <w:marBottom w:val="0"/>
              <w:divBdr>
                <w:top w:val="none" w:sz="0" w:space="0" w:color="auto"/>
                <w:left w:val="none" w:sz="0" w:space="0" w:color="auto"/>
                <w:bottom w:val="none" w:sz="0" w:space="0" w:color="auto"/>
                <w:right w:val="none" w:sz="0" w:space="0" w:color="auto"/>
              </w:divBdr>
            </w:div>
          </w:divsChild>
        </w:div>
        <w:div w:id="1220824201">
          <w:marLeft w:val="0"/>
          <w:marRight w:val="0"/>
          <w:marTop w:val="0"/>
          <w:marBottom w:val="0"/>
          <w:divBdr>
            <w:top w:val="none" w:sz="0" w:space="0" w:color="auto"/>
            <w:left w:val="none" w:sz="0" w:space="0" w:color="auto"/>
            <w:bottom w:val="none" w:sz="0" w:space="0" w:color="auto"/>
            <w:right w:val="none" w:sz="0" w:space="0" w:color="auto"/>
          </w:divBdr>
          <w:divsChild>
            <w:div w:id="43607759">
              <w:marLeft w:val="0"/>
              <w:marRight w:val="0"/>
              <w:marTop w:val="0"/>
              <w:marBottom w:val="0"/>
              <w:divBdr>
                <w:top w:val="none" w:sz="0" w:space="0" w:color="auto"/>
                <w:left w:val="none" w:sz="0" w:space="0" w:color="auto"/>
                <w:bottom w:val="none" w:sz="0" w:space="0" w:color="auto"/>
                <w:right w:val="none" w:sz="0" w:space="0" w:color="auto"/>
              </w:divBdr>
              <w:divsChild>
                <w:div w:id="6055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7471">
          <w:marLeft w:val="0"/>
          <w:marRight w:val="0"/>
          <w:marTop w:val="0"/>
          <w:marBottom w:val="0"/>
          <w:divBdr>
            <w:top w:val="none" w:sz="0" w:space="0" w:color="auto"/>
            <w:left w:val="none" w:sz="0" w:space="0" w:color="auto"/>
            <w:bottom w:val="none" w:sz="0" w:space="0" w:color="auto"/>
            <w:right w:val="none" w:sz="0" w:space="0" w:color="auto"/>
          </w:divBdr>
        </w:div>
      </w:divsChild>
    </w:div>
    <w:div w:id="1301766476">
      <w:bodyDiv w:val="1"/>
      <w:marLeft w:val="0"/>
      <w:marRight w:val="0"/>
      <w:marTop w:val="0"/>
      <w:marBottom w:val="0"/>
      <w:divBdr>
        <w:top w:val="none" w:sz="0" w:space="0" w:color="auto"/>
        <w:left w:val="none" w:sz="0" w:space="0" w:color="auto"/>
        <w:bottom w:val="none" w:sz="0" w:space="0" w:color="auto"/>
        <w:right w:val="none" w:sz="0" w:space="0" w:color="auto"/>
      </w:divBdr>
      <w:divsChild>
        <w:div w:id="1032651207">
          <w:marLeft w:val="0"/>
          <w:marRight w:val="0"/>
          <w:marTop w:val="0"/>
          <w:marBottom w:val="0"/>
          <w:divBdr>
            <w:top w:val="none" w:sz="0" w:space="0" w:color="auto"/>
            <w:left w:val="none" w:sz="0" w:space="0" w:color="auto"/>
            <w:bottom w:val="none" w:sz="0" w:space="0" w:color="auto"/>
            <w:right w:val="none" w:sz="0" w:space="0" w:color="auto"/>
          </w:divBdr>
          <w:divsChild>
            <w:div w:id="1525246051">
              <w:marLeft w:val="0"/>
              <w:marRight w:val="0"/>
              <w:marTop w:val="0"/>
              <w:marBottom w:val="0"/>
              <w:divBdr>
                <w:top w:val="none" w:sz="0" w:space="0" w:color="auto"/>
                <w:left w:val="none" w:sz="0" w:space="0" w:color="auto"/>
                <w:bottom w:val="none" w:sz="0" w:space="0" w:color="auto"/>
                <w:right w:val="none" w:sz="0" w:space="0" w:color="auto"/>
              </w:divBdr>
            </w:div>
            <w:div w:id="1336886148">
              <w:marLeft w:val="0"/>
              <w:marRight w:val="0"/>
              <w:marTop w:val="0"/>
              <w:marBottom w:val="0"/>
              <w:divBdr>
                <w:top w:val="none" w:sz="0" w:space="0" w:color="auto"/>
                <w:left w:val="none" w:sz="0" w:space="0" w:color="auto"/>
                <w:bottom w:val="none" w:sz="0" w:space="0" w:color="auto"/>
                <w:right w:val="none" w:sz="0" w:space="0" w:color="auto"/>
              </w:divBdr>
            </w:div>
          </w:divsChild>
        </w:div>
        <w:div w:id="1248344587">
          <w:marLeft w:val="0"/>
          <w:marRight w:val="0"/>
          <w:marTop w:val="0"/>
          <w:marBottom w:val="0"/>
          <w:divBdr>
            <w:top w:val="none" w:sz="0" w:space="0" w:color="auto"/>
            <w:left w:val="none" w:sz="0" w:space="0" w:color="auto"/>
            <w:bottom w:val="none" w:sz="0" w:space="0" w:color="auto"/>
            <w:right w:val="none" w:sz="0" w:space="0" w:color="auto"/>
          </w:divBdr>
        </w:div>
      </w:divsChild>
    </w:div>
    <w:div w:id="1304500635">
      <w:bodyDiv w:val="1"/>
      <w:marLeft w:val="0"/>
      <w:marRight w:val="0"/>
      <w:marTop w:val="0"/>
      <w:marBottom w:val="0"/>
      <w:divBdr>
        <w:top w:val="none" w:sz="0" w:space="0" w:color="auto"/>
        <w:left w:val="none" w:sz="0" w:space="0" w:color="auto"/>
        <w:bottom w:val="none" w:sz="0" w:space="0" w:color="auto"/>
        <w:right w:val="none" w:sz="0" w:space="0" w:color="auto"/>
      </w:divBdr>
      <w:divsChild>
        <w:div w:id="2019381856">
          <w:marLeft w:val="0"/>
          <w:marRight w:val="0"/>
          <w:marTop w:val="0"/>
          <w:marBottom w:val="0"/>
          <w:divBdr>
            <w:top w:val="none" w:sz="0" w:space="0" w:color="auto"/>
            <w:left w:val="none" w:sz="0" w:space="0" w:color="auto"/>
            <w:bottom w:val="none" w:sz="0" w:space="0" w:color="auto"/>
            <w:right w:val="none" w:sz="0" w:space="0" w:color="auto"/>
          </w:divBdr>
        </w:div>
      </w:divsChild>
    </w:div>
    <w:div w:id="1306667552">
      <w:bodyDiv w:val="1"/>
      <w:marLeft w:val="0"/>
      <w:marRight w:val="0"/>
      <w:marTop w:val="0"/>
      <w:marBottom w:val="0"/>
      <w:divBdr>
        <w:top w:val="none" w:sz="0" w:space="0" w:color="auto"/>
        <w:left w:val="none" w:sz="0" w:space="0" w:color="auto"/>
        <w:bottom w:val="none" w:sz="0" w:space="0" w:color="auto"/>
        <w:right w:val="none" w:sz="0" w:space="0" w:color="auto"/>
      </w:divBdr>
      <w:divsChild>
        <w:div w:id="265893391">
          <w:marLeft w:val="0"/>
          <w:marRight w:val="0"/>
          <w:marTop w:val="0"/>
          <w:marBottom w:val="0"/>
          <w:divBdr>
            <w:top w:val="none" w:sz="0" w:space="0" w:color="auto"/>
            <w:left w:val="none" w:sz="0" w:space="0" w:color="auto"/>
            <w:bottom w:val="none" w:sz="0" w:space="0" w:color="auto"/>
            <w:right w:val="none" w:sz="0" w:space="0" w:color="auto"/>
          </w:divBdr>
          <w:divsChild>
            <w:div w:id="1996109327">
              <w:marLeft w:val="0"/>
              <w:marRight w:val="0"/>
              <w:marTop w:val="0"/>
              <w:marBottom w:val="0"/>
              <w:divBdr>
                <w:top w:val="none" w:sz="0" w:space="0" w:color="auto"/>
                <w:left w:val="none" w:sz="0" w:space="0" w:color="auto"/>
                <w:bottom w:val="none" w:sz="0" w:space="0" w:color="auto"/>
                <w:right w:val="none" w:sz="0" w:space="0" w:color="auto"/>
              </w:divBdr>
            </w:div>
            <w:div w:id="2014721685">
              <w:marLeft w:val="0"/>
              <w:marRight w:val="0"/>
              <w:marTop w:val="0"/>
              <w:marBottom w:val="0"/>
              <w:divBdr>
                <w:top w:val="none" w:sz="0" w:space="0" w:color="auto"/>
                <w:left w:val="none" w:sz="0" w:space="0" w:color="auto"/>
                <w:bottom w:val="none" w:sz="0" w:space="0" w:color="auto"/>
                <w:right w:val="none" w:sz="0" w:space="0" w:color="auto"/>
              </w:divBdr>
            </w:div>
          </w:divsChild>
        </w:div>
        <w:div w:id="1812751619">
          <w:marLeft w:val="0"/>
          <w:marRight w:val="0"/>
          <w:marTop w:val="0"/>
          <w:marBottom w:val="0"/>
          <w:divBdr>
            <w:top w:val="none" w:sz="0" w:space="0" w:color="auto"/>
            <w:left w:val="none" w:sz="0" w:space="0" w:color="auto"/>
            <w:bottom w:val="none" w:sz="0" w:space="0" w:color="auto"/>
            <w:right w:val="none" w:sz="0" w:space="0" w:color="auto"/>
          </w:divBdr>
        </w:div>
      </w:divsChild>
    </w:div>
    <w:div w:id="1307080595">
      <w:bodyDiv w:val="1"/>
      <w:marLeft w:val="0"/>
      <w:marRight w:val="0"/>
      <w:marTop w:val="0"/>
      <w:marBottom w:val="0"/>
      <w:divBdr>
        <w:top w:val="none" w:sz="0" w:space="0" w:color="auto"/>
        <w:left w:val="none" w:sz="0" w:space="0" w:color="auto"/>
        <w:bottom w:val="none" w:sz="0" w:space="0" w:color="auto"/>
        <w:right w:val="none" w:sz="0" w:space="0" w:color="auto"/>
      </w:divBdr>
      <w:divsChild>
        <w:div w:id="875432617">
          <w:marLeft w:val="0"/>
          <w:marRight w:val="0"/>
          <w:marTop w:val="0"/>
          <w:marBottom w:val="0"/>
          <w:divBdr>
            <w:top w:val="none" w:sz="0" w:space="0" w:color="auto"/>
            <w:left w:val="none" w:sz="0" w:space="0" w:color="auto"/>
            <w:bottom w:val="none" w:sz="0" w:space="0" w:color="auto"/>
            <w:right w:val="none" w:sz="0" w:space="0" w:color="auto"/>
          </w:divBdr>
          <w:divsChild>
            <w:div w:id="2034920378">
              <w:marLeft w:val="0"/>
              <w:marRight w:val="0"/>
              <w:marTop w:val="0"/>
              <w:marBottom w:val="0"/>
              <w:divBdr>
                <w:top w:val="none" w:sz="0" w:space="0" w:color="auto"/>
                <w:left w:val="none" w:sz="0" w:space="0" w:color="auto"/>
                <w:bottom w:val="none" w:sz="0" w:space="0" w:color="auto"/>
                <w:right w:val="none" w:sz="0" w:space="0" w:color="auto"/>
              </w:divBdr>
            </w:div>
            <w:div w:id="1666472541">
              <w:marLeft w:val="0"/>
              <w:marRight w:val="0"/>
              <w:marTop w:val="0"/>
              <w:marBottom w:val="0"/>
              <w:divBdr>
                <w:top w:val="none" w:sz="0" w:space="0" w:color="auto"/>
                <w:left w:val="none" w:sz="0" w:space="0" w:color="auto"/>
                <w:bottom w:val="none" w:sz="0" w:space="0" w:color="auto"/>
                <w:right w:val="none" w:sz="0" w:space="0" w:color="auto"/>
              </w:divBdr>
            </w:div>
          </w:divsChild>
        </w:div>
        <w:div w:id="1968656552">
          <w:marLeft w:val="0"/>
          <w:marRight w:val="0"/>
          <w:marTop w:val="0"/>
          <w:marBottom w:val="0"/>
          <w:divBdr>
            <w:top w:val="none" w:sz="0" w:space="0" w:color="auto"/>
            <w:left w:val="none" w:sz="0" w:space="0" w:color="auto"/>
            <w:bottom w:val="none" w:sz="0" w:space="0" w:color="auto"/>
            <w:right w:val="none" w:sz="0" w:space="0" w:color="auto"/>
          </w:divBdr>
        </w:div>
      </w:divsChild>
    </w:div>
    <w:div w:id="1307125187">
      <w:bodyDiv w:val="1"/>
      <w:marLeft w:val="0"/>
      <w:marRight w:val="0"/>
      <w:marTop w:val="0"/>
      <w:marBottom w:val="0"/>
      <w:divBdr>
        <w:top w:val="none" w:sz="0" w:space="0" w:color="auto"/>
        <w:left w:val="none" w:sz="0" w:space="0" w:color="auto"/>
        <w:bottom w:val="none" w:sz="0" w:space="0" w:color="auto"/>
        <w:right w:val="none" w:sz="0" w:space="0" w:color="auto"/>
      </w:divBdr>
      <w:divsChild>
        <w:div w:id="281572772">
          <w:marLeft w:val="0"/>
          <w:marRight w:val="0"/>
          <w:marTop w:val="0"/>
          <w:marBottom w:val="0"/>
          <w:divBdr>
            <w:top w:val="none" w:sz="0" w:space="0" w:color="auto"/>
            <w:left w:val="none" w:sz="0" w:space="0" w:color="auto"/>
            <w:bottom w:val="none" w:sz="0" w:space="0" w:color="auto"/>
            <w:right w:val="none" w:sz="0" w:space="0" w:color="auto"/>
          </w:divBdr>
          <w:divsChild>
            <w:div w:id="1875074785">
              <w:marLeft w:val="0"/>
              <w:marRight w:val="0"/>
              <w:marTop w:val="0"/>
              <w:marBottom w:val="0"/>
              <w:divBdr>
                <w:top w:val="none" w:sz="0" w:space="0" w:color="auto"/>
                <w:left w:val="none" w:sz="0" w:space="0" w:color="auto"/>
                <w:bottom w:val="none" w:sz="0" w:space="0" w:color="auto"/>
                <w:right w:val="none" w:sz="0" w:space="0" w:color="auto"/>
              </w:divBdr>
            </w:div>
          </w:divsChild>
        </w:div>
        <w:div w:id="1116174853">
          <w:marLeft w:val="0"/>
          <w:marRight w:val="0"/>
          <w:marTop w:val="0"/>
          <w:marBottom w:val="0"/>
          <w:divBdr>
            <w:top w:val="none" w:sz="0" w:space="0" w:color="auto"/>
            <w:left w:val="none" w:sz="0" w:space="0" w:color="auto"/>
            <w:bottom w:val="none" w:sz="0" w:space="0" w:color="auto"/>
            <w:right w:val="none" w:sz="0" w:space="0" w:color="auto"/>
          </w:divBdr>
        </w:div>
      </w:divsChild>
    </w:div>
    <w:div w:id="1309552711">
      <w:bodyDiv w:val="1"/>
      <w:marLeft w:val="0"/>
      <w:marRight w:val="0"/>
      <w:marTop w:val="0"/>
      <w:marBottom w:val="0"/>
      <w:divBdr>
        <w:top w:val="none" w:sz="0" w:space="0" w:color="auto"/>
        <w:left w:val="none" w:sz="0" w:space="0" w:color="auto"/>
        <w:bottom w:val="none" w:sz="0" w:space="0" w:color="auto"/>
        <w:right w:val="none" w:sz="0" w:space="0" w:color="auto"/>
      </w:divBdr>
      <w:divsChild>
        <w:div w:id="1615557798">
          <w:marLeft w:val="0"/>
          <w:marRight w:val="0"/>
          <w:marTop w:val="0"/>
          <w:marBottom w:val="0"/>
          <w:divBdr>
            <w:top w:val="none" w:sz="0" w:space="0" w:color="auto"/>
            <w:left w:val="none" w:sz="0" w:space="0" w:color="auto"/>
            <w:bottom w:val="none" w:sz="0" w:space="0" w:color="auto"/>
            <w:right w:val="none" w:sz="0" w:space="0" w:color="auto"/>
          </w:divBdr>
        </w:div>
        <w:div w:id="1568609556">
          <w:marLeft w:val="0"/>
          <w:marRight w:val="0"/>
          <w:marTop w:val="0"/>
          <w:marBottom w:val="0"/>
          <w:divBdr>
            <w:top w:val="none" w:sz="0" w:space="0" w:color="auto"/>
            <w:left w:val="none" w:sz="0" w:space="0" w:color="auto"/>
            <w:bottom w:val="none" w:sz="0" w:space="0" w:color="auto"/>
            <w:right w:val="none" w:sz="0" w:space="0" w:color="auto"/>
          </w:divBdr>
        </w:div>
      </w:divsChild>
    </w:div>
    <w:div w:id="1310473154">
      <w:bodyDiv w:val="1"/>
      <w:marLeft w:val="0"/>
      <w:marRight w:val="0"/>
      <w:marTop w:val="0"/>
      <w:marBottom w:val="0"/>
      <w:divBdr>
        <w:top w:val="none" w:sz="0" w:space="0" w:color="auto"/>
        <w:left w:val="none" w:sz="0" w:space="0" w:color="auto"/>
        <w:bottom w:val="none" w:sz="0" w:space="0" w:color="auto"/>
        <w:right w:val="none" w:sz="0" w:space="0" w:color="auto"/>
      </w:divBdr>
      <w:divsChild>
        <w:div w:id="1527015590">
          <w:marLeft w:val="0"/>
          <w:marRight w:val="0"/>
          <w:marTop w:val="0"/>
          <w:marBottom w:val="0"/>
          <w:divBdr>
            <w:top w:val="none" w:sz="0" w:space="0" w:color="auto"/>
            <w:left w:val="none" w:sz="0" w:space="0" w:color="auto"/>
            <w:bottom w:val="none" w:sz="0" w:space="0" w:color="auto"/>
            <w:right w:val="none" w:sz="0" w:space="0" w:color="auto"/>
          </w:divBdr>
          <w:divsChild>
            <w:div w:id="1728265613">
              <w:marLeft w:val="0"/>
              <w:marRight w:val="0"/>
              <w:marTop w:val="0"/>
              <w:marBottom w:val="0"/>
              <w:divBdr>
                <w:top w:val="none" w:sz="0" w:space="0" w:color="auto"/>
                <w:left w:val="none" w:sz="0" w:space="0" w:color="auto"/>
                <w:bottom w:val="none" w:sz="0" w:space="0" w:color="auto"/>
                <w:right w:val="none" w:sz="0" w:space="0" w:color="auto"/>
              </w:divBdr>
              <w:divsChild>
                <w:div w:id="531502998">
                  <w:marLeft w:val="0"/>
                  <w:marRight w:val="0"/>
                  <w:marTop w:val="0"/>
                  <w:marBottom w:val="0"/>
                  <w:divBdr>
                    <w:top w:val="none" w:sz="0" w:space="0" w:color="auto"/>
                    <w:left w:val="none" w:sz="0" w:space="0" w:color="auto"/>
                    <w:bottom w:val="none" w:sz="0" w:space="0" w:color="auto"/>
                    <w:right w:val="none" w:sz="0" w:space="0" w:color="auto"/>
                  </w:divBdr>
                </w:div>
                <w:div w:id="329211463">
                  <w:marLeft w:val="0"/>
                  <w:marRight w:val="0"/>
                  <w:marTop w:val="0"/>
                  <w:marBottom w:val="0"/>
                  <w:divBdr>
                    <w:top w:val="none" w:sz="0" w:space="0" w:color="auto"/>
                    <w:left w:val="none" w:sz="0" w:space="0" w:color="auto"/>
                    <w:bottom w:val="none" w:sz="0" w:space="0" w:color="auto"/>
                    <w:right w:val="none" w:sz="0" w:space="0" w:color="auto"/>
                  </w:divBdr>
                  <w:divsChild>
                    <w:div w:id="1563636599">
                      <w:marLeft w:val="0"/>
                      <w:marRight w:val="0"/>
                      <w:marTop w:val="0"/>
                      <w:marBottom w:val="0"/>
                      <w:divBdr>
                        <w:top w:val="none" w:sz="0" w:space="0" w:color="auto"/>
                        <w:left w:val="none" w:sz="0" w:space="0" w:color="auto"/>
                        <w:bottom w:val="none" w:sz="0" w:space="0" w:color="auto"/>
                        <w:right w:val="none" w:sz="0" w:space="0" w:color="auto"/>
                      </w:divBdr>
                    </w:div>
                    <w:div w:id="54592183">
                      <w:marLeft w:val="0"/>
                      <w:marRight w:val="0"/>
                      <w:marTop w:val="0"/>
                      <w:marBottom w:val="0"/>
                      <w:divBdr>
                        <w:top w:val="none" w:sz="0" w:space="0" w:color="auto"/>
                        <w:left w:val="none" w:sz="0" w:space="0" w:color="auto"/>
                        <w:bottom w:val="none" w:sz="0" w:space="0" w:color="auto"/>
                        <w:right w:val="none" w:sz="0" w:space="0" w:color="auto"/>
                      </w:divBdr>
                    </w:div>
                    <w:div w:id="990062442">
                      <w:marLeft w:val="0"/>
                      <w:marRight w:val="0"/>
                      <w:marTop w:val="0"/>
                      <w:marBottom w:val="0"/>
                      <w:divBdr>
                        <w:top w:val="none" w:sz="0" w:space="0" w:color="auto"/>
                        <w:left w:val="none" w:sz="0" w:space="0" w:color="auto"/>
                        <w:bottom w:val="none" w:sz="0" w:space="0" w:color="auto"/>
                        <w:right w:val="none" w:sz="0" w:space="0" w:color="auto"/>
                      </w:divBdr>
                    </w:div>
                    <w:div w:id="3503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51957">
      <w:bodyDiv w:val="1"/>
      <w:marLeft w:val="0"/>
      <w:marRight w:val="0"/>
      <w:marTop w:val="0"/>
      <w:marBottom w:val="0"/>
      <w:divBdr>
        <w:top w:val="none" w:sz="0" w:space="0" w:color="auto"/>
        <w:left w:val="none" w:sz="0" w:space="0" w:color="auto"/>
        <w:bottom w:val="none" w:sz="0" w:space="0" w:color="auto"/>
        <w:right w:val="none" w:sz="0" w:space="0" w:color="auto"/>
      </w:divBdr>
      <w:divsChild>
        <w:div w:id="151725263">
          <w:marLeft w:val="0"/>
          <w:marRight w:val="0"/>
          <w:marTop w:val="0"/>
          <w:marBottom w:val="0"/>
          <w:divBdr>
            <w:top w:val="none" w:sz="0" w:space="0" w:color="auto"/>
            <w:left w:val="none" w:sz="0" w:space="0" w:color="auto"/>
            <w:bottom w:val="none" w:sz="0" w:space="0" w:color="auto"/>
            <w:right w:val="none" w:sz="0" w:space="0" w:color="auto"/>
          </w:divBdr>
          <w:divsChild>
            <w:div w:id="609701021">
              <w:marLeft w:val="0"/>
              <w:marRight w:val="0"/>
              <w:marTop w:val="0"/>
              <w:marBottom w:val="0"/>
              <w:divBdr>
                <w:top w:val="none" w:sz="0" w:space="0" w:color="auto"/>
                <w:left w:val="none" w:sz="0" w:space="0" w:color="auto"/>
                <w:bottom w:val="none" w:sz="0" w:space="0" w:color="auto"/>
                <w:right w:val="none" w:sz="0" w:space="0" w:color="auto"/>
              </w:divBdr>
            </w:div>
            <w:div w:id="1374186844">
              <w:marLeft w:val="0"/>
              <w:marRight w:val="0"/>
              <w:marTop w:val="0"/>
              <w:marBottom w:val="0"/>
              <w:divBdr>
                <w:top w:val="none" w:sz="0" w:space="0" w:color="auto"/>
                <w:left w:val="none" w:sz="0" w:space="0" w:color="auto"/>
                <w:bottom w:val="none" w:sz="0" w:space="0" w:color="auto"/>
                <w:right w:val="none" w:sz="0" w:space="0" w:color="auto"/>
              </w:divBdr>
            </w:div>
          </w:divsChild>
        </w:div>
        <w:div w:id="526721252">
          <w:marLeft w:val="0"/>
          <w:marRight w:val="0"/>
          <w:marTop w:val="0"/>
          <w:marBottom w:val="0"/>
          <w:divBdr>
            <w:top w:val="none" w:sz="0" w:space="0" w:color="auto"/>
            <w:left w:val="none" w:sz="0" w:space="0" w:color="auto"/>
            <w:bottom w:val="none" w:sz="0" w:space="0" w:color="auto"/>
            <w:right w:val="none" w:sz="0" w:space="0" w:color="auto"/>
          </w:divBdr>
        </w:div>
      </w:divsChild>
    </w:div>
    <w:div w:id="1310670540">
      <w:bodyDiv w:val="1"/>
      <w:marLeft w:val="0"/>
      <w:marRight w:val="0"/>
      <w:marTop w:val="0"/>
      <w:marBottom w:val="0"/>
      <w:divBdr>
        <w:top w:val="none" w:sz="0" w:space="0" w:color="auto"/>
        <w:left w:val="none" w:sz="0" w:space="0" w:color="auto"/>
        <w:bottom w:val="none" w:sz="0" w:space="0" w:color="auto"/>
        <w:right w:val="none" w:sz="0" w:space="0" w:color="auto"/>
      </w:divBdr>
      <w:divsChild>
        <w:div w:id="146017793">
          <w:marLeft w:val="0"/>
          <w:marRight w:val="0"/>
          <w:marTop w:val="0"/>
          <w:marBottom w:val="0"/>
          <w:divBdr>
            <w:top w:val="none" w:sz="0" w:space="0" w:color="auto"/>
            <w:left w:val="none" w:sz="0" w:space="0" w:color="auto"/>
            <w:bottom w:val="none" w:sz="0" w:space="0" w:color="auto"/>
            <w:right w:val="none" w:sz="0" w:space="0" w:color="auto"/>
          </w:divBdr>
          <w:divsChild>
            <w:div w:id="1356930385">
              <w:marLeft w:val="0"/>
              <w:marRight w:val="0"/>
              <w:marTop w:val="0"/>
              <w:marBottom w:val="0"/>
              <w:divBdr>
                <w:top w:val="none" w:sz="0" w:space="0" w:color="auto"/>
                <w:left w:val="none" w:sz="0" w:space="0" w:color="auto"/>
                <w:bottom w:val="none" w:sz="0" w:space="0" w:color="auto"/>
                <w:right w:val="none" w:sz="0" w:space="0" w:color="auto"/>
              </w:divBdr>
            </w:div>
            <w:div w:id="754127693">
              <w:marLeft w:val="0"/>
              <w:marRight w:val="0"/>
              <w:marTop w:val="0"/>
              <w:marBottom w:val="0"/>
              <w:divBdr>
                <w:top w:val="none" w:sz="0" w:space="0" w:color="auto"/>
                <w:left w:val="none" w:sz="0" w:space="0" w:color="auto"/>
                <w:bottom w:val="none" w:sz="0" w:space="0" w:color="auto"/>
                <w:right w:val="none" w:sz="0" w:space="0" w:color="auto"/>
              </w:divBdr>
            </w:div>
          </w:divsChild>
        </w:div>
        <w:div w:id="1172914162">
          <w:marLeft w:val="0"/>
          <w:marRight w:val="0"/>
          <w:marTop w:val="0"/>
          <w:marBottom w:val="0"/>
          <w:divBdr>
            <w:top w:val="none" w:sz="0" w:space="0" w:color="auto"/>
            <w:left w:val="none" w:sz="0" w:space="0" w:color="auto"/>
            <w:bottom w:val="none" w:sz="0" w:space="0" w:color="auto"/>
            <w:right w:val="none" w:sz="0" w:space="0" w:color="auto"/>
          </w:divBdr>
        </w:div>
      </w:divsChild>
    </w:div>
    <w:div w:id="1312250692">
      <w:bodyDiv w:val="1"/>
      <w:marLeft w:val="0"/>
      <w:marRight w:val="0"/>
      <w:marTop w:val="0"/>
      <w:marBottom w:val="0"/>
      <w:divBdr>
        <w:top w:val="none" w:sz="0" w:space="0" w:color="auto"/>
        <w:left w:val="none" w:sz="0" w:space="0" w:color="auto"/>
        <w:bottom w:val="none" w:sz="0" w:space="0" w:color="auto"/>
        <w:right w:val="none" w:sz="0" w:space="0" w:color="auto"/>
      </w:divBdr>
      <w:divsChild>
        <w:div w:id="1409308026">
          <w:marLeft w:val="0"/>
          <w:marRight w:val="0"/>
          <w:marTop w:val="0"/>
          <w:marBottom w:val="0"/>
          <w:divBdr>
            <w:top w:val="none" w:sz="0" w:space="0" w:color="auto"/>
            <w:left w:val="none" w:sz="0" w:space="0" w:color="auto"/>
            <w:bottom w:val="none" w:sz="0" w:space="0" w:color="auto"/>
            <w:right w:val="none" w:sz="0" w:space="0" w:color="auto"/>
          </w:divBdr>
          <w:divsChild>
            <w:div w:id="1663006312">
              <w:marLeft w:val="0"/>
              <w:marRight w:val="0"/>
              <w:marTop w:val="0"/>
              <w:marBottom w:val="0"/>
              <w:divBdr>
                <w:top w:val="none" w:sz="0" w:space="0" w:color="auto"/>
                <w:left w:val="none" w:sz="0" w:space="0" w:color="auto"/>
                <w:bottom w:val="none" w:sz="0" w:space="0" w:color="auto"/>
                <w:right w:val="none" w:sz="0" w:space="0" w:color="auto"/>
              </w:divBdr>
              <w:divsChild>
                <w:div w:id="1367415055">
                  <w:marLeft w:val="0"/>
                  <w:marRight w:val="0"/>
                  <w:marTop w:val="0"/>
                  <w:marBottom w:val="0"/>
                  <w:divBdr>
                    <w:top w:val="none" w:sz="0" w:space="0" w:color="auto"/>
                    <w:left w:val="none" w:sz="0" w:space="0" w:color="auto"/>
                    <w:bottom w:val="none" w:sz="0" w:space="0" w:color="auto"/>
                    <w:right w:val="none" w:sz="0" w:space="0" w:color="auto"/>
                  </w:divBdr>
                  <w:divsChild>
                    <w:div w:id="20337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3675">
              <w:marLeft w:val="0"/>
              <w:marRight w:val="0"/>
              <w:marTop w:val="0"/>
              <w:marBottom w:val="0"/>
              <w:divBdr>
                <w:top w:val="none" w:sz="0" w:space="0" w:color="auto"/>
                <w:left w:val="none" w:sz="0" w:space="0" w:color="auto"/>
                <w:bottom w:val="none" w:sz="0" w:space="0" w:color="auto"/>
                <w:right w:val="none" w:sz="0" w:space="0" w:color="auto"/>
              </w:divBdr>
            </w:div>
          </w:divsChild>
        </w:div>
        <w:div w:id="572201057">
          <w:marLeft w:val="0"/>
          <w:marRight w:val="0"/>
          <w:marTop w:val="0"/>
          <w:marBottom w:val="0"/>
          <w:divBdr>
            <w:top w:val="none" w:sz="0" w:space="0" w:color="auto"/>
            <w:left w:val="none" w:sz="0" w:space="0" w:color="auto"/>
            <w:bottom w:val="none" w:sz="0" w:space="0" w:color="auto"/>
            <w:right w:val="none" w:sz="0" w:space="0" w:color="auto"/>
          </w:divBdr>
          <w:divsChild>
            <w:div w:id="1683581056">
              <w:marLeft w:val="0"/>
              <w:marRight w:val="0"/>
              <w:marTop w:val="0"/>
              <w:marBottom w:val="0"/>
              <w:divBdr>
                <w:top w:val="none" w:sz="0" w:space="0" w:color="auto"/>
                <w:left w:val="none" w:sz="0" w:space="0" w:color="auto"/>
                <w:bottom w:val="none" w:sz="0" w:space="0" w:color="auto"/>
                <w:right w:val="none" w:sz="0" w:space="0" w:color="auto"/>
              </w:divBdr>
            </w:div>
            <w:div w:id="248121979">
              <w:marLeft w:val="0"/>
              <w:marRight w:val="0"/>
              <w:marTop w:val="0"/>
              <w:marBottom w:val="0"/>
              <w:divBdr>
                <w:top w:val="none" w:sz="0" w:space="0" w:color="auto"/>
                <w:left w:val="none" w:sz="0" w:space="0" w:color="auto"/>
                <w:bottom w:val="none" w:sz="0" w:space="0" w:color="auto"/>
                <w:right w:val="none" w:sz="0" w:space="0" w:color="auto"/>
              </w:divBdr>
              <w:divsChild>
                <w:div w:id="1140222353">
                  <w:marLeft w:val="0"/>
                  <w:marRight w:val="0"/>
                  <w:marTop w:val="0"/>
                  <w:marBottom w:val="0"/>
                  <w:divBdr>
                    <w:top w:val="none" w:sz="0" w:space="0" w:color="auto"/>
                    <w:left w:val="none" w:sz="0" w:space="0" w:color="auto"/>
                    <w:bottom w:val="none" w:sz="0" w:space="0" w:color="auto"/>
                    <w:right w:val="none" w:sz="0" w:space="0" w:color="auto"/>
                  </w:divBdr>
                  <w:divsChild>
                    <w:div w:id="1264413477">
                      <w:marLeft w:val="0"/>
                      <w:marRight w:val="0"/>
                      <w:marTop w:val="0"/>
                      <w:marBottom w:val="0"/>
                      <w:divBdr>
                        <w:top w:val="none" w:sz="0" w:space="0" w:color="auto"/>
                        <w:left w:val="none" w:sz="0" w:space="0" w:color="auto"/>
                        <w:bottom w:val="none" w:sz="0" w:space="0" w:color="auto"/>
                        <w:right w:val="none" w:sz="0" w:space="0" w:color="auto"/>
                      </w:divBdr>
                      <w:divsChild>
                        <w:div w:id="1061059918">
                          <w:marLeft w:val="0"/>
                          <w:marRight w:val="0"/>
                          <w:marTop w:val="0"/>
                          <w:marBottom w:val="0"/>
                          <w:divBdr>
                            <w:top w:val="none" w:sz="0" w:space="0" w:color="auto"/>
                            <w:left w:val="none" w:sz="0" w:space="0" w:color="auto"/>
                            <w:bottom w:val="none" w:sz="0" w:space="0" w:color="auto"/>
                            <w:right w:val="none" w:sz="0" w:space="0" w:color="auto"/>
                          </w:divBdr>
                          <w:divsChild>
                            <w:div w:id="4106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6649">
                      <w:marLeft w:val="0"/>
                      <w:marRight w:val="0"/>
                      <w:marTop w:val="0"/>
                      <w:marBottom w:val="0"/>
                      <w:divBdr>
                        <w:top w:val="none" w:sz="0" w:space="0" w:color="auto"/>
                        <w:left w:val="none" w:sz="0" w:space="0" w:color="auto"/>
                        <w:bottom w:val="none" w:sz="0" w:space="0" w:color="auto"/>
                        <w:right w:val="none" w:sz="0" w:space="0" w:color="auto"/>
                      </w:divBdr>
                      <w:divsChild>
                        <w:div w:id="1259027684">
                          <w:marLeft w:val="0"/>
                          <w:marRight w:val="0"/>
                          <w:marTop w:val="0"/>
                          <w:marBottom w:val="0"/>
                          <w:divBdr>
                            <w:top w:val="none" w:sz="0" w:space="0" w:color="auto"/>
                            <w:left w:val="none" w:sz="0" w:space="0" w:color="auto"/>
                            <w:bottom w:val="none" w:sz="0" w:space="0" w:color="auto"/>
                            <w:right w:val="none" w:sz="0" w:space="0" w:color="auto"/>
                          </w:divBdr>
                          <w:divsChild>
                            <w:div w:id="1661539802">
                              <w:marLeft w:val="0"/>
                              <w:marRight w:val="0"/>
                              <w:marTop w:val="0"/>
                              <w:marBottom w:val="0"/>
                              <w:divBdr>
                                <w:top w:val="none" w:sz="0" w:space="0" w:color="auto"/>
                                <w:left w:val="none" w:sz="0" w:space="0" w:color="auto"/>
                                <w:bottom w:val="none" w:sz="0" w:space="0" w:color="auto"/>
                                <w:right w:val="none" w:sz="0" w:space="0" w:color="auto"/>
                              </w:divBdr>
                              <w:divsChild>
                                <w:div w:id="1892571008">
                                  <w:marLeft w:val="0"/>
                                  <w:marRight w:val="0"/>
                                  <w:marTop w:val="0"/>
                                  <w:marBottom w:val="0"/>
                                  <w:divBdr>
                                    <w:top w:val="none" w:sz="0" w:space="0" w:color="auto"/>
                                    <w:left w:val="none" w:sz="0" w:space="0" w:color="auto"/>
                                    <w:bottom w:val="none" w:sz="0" w:space="0" w:color="auto"/>
                                    <w:right w:val="none" w:sz="0" w:space="0" w:color="auto"/>
                                  </w:divBdr>
                                </w:div>
                              </w:divsChild>
                            </w:div>
                            <w:div w:id="13367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367245">
      <w:bodyDiv w:val="1"/>
      <w:marLeft w:val="0"/>
      <w:marRight w:val="0"/>
      <w:marTop w:val="0"/>
      <w:marBottom w:val="0"/>
      <w:divBdr>
        <w:top w:val="none" w:sz="0" w:space="0" w:color="auto"/>
        <w:left w:val="none" w:sz="0" w:space="0" w:color="auto"/>
        <w:bottom w:val="none" w:sz="0" w:space="0" w:color="auto"/>
        <w:right w:val="none" w:sz="0" w:space="0" w:color="auto"/>
      </w:divBdr>
      <w:divsChild>
        <w:div w:id="1680236325">
          <w:marLeft w:val="0"/>
          <w:marRight w:val="0"/>
          <w:marTop w:val="0"/>
          <w:marBottom w:val="0"/>
          <w:divBdr>
            <w:top w:val="none" w:sz="0" w:space="0" w:color="auto"/>
            <w:left w:val="none" w:sz="0" w:space="0" w:color="auto"/>
            <w:bottom w:val="none" w:sz="0" w:space="0" w:color="auto"/>
            <w:right w:val="none" w:sz="0" w:space="0" w:color="auto"/>
          </w:divBdr>
        </w:div>
        <w:div w:id="1152604275">
          <w:marLeft w:val="0"/>
          <w:marRight w:val="0"/>
          <w:marTop w:val="0"/>
          <w:marBottom w:val="0"/>
          <w:divBdr>
            <w:top w:val="none" w:sz="0" w:space="0" w:color="auto"/>
            <w:left w:val="none" w:sz="0" w:space="0" w:color="auto"/>
            <w:bottom w:val="none" w:sz="0" w:space="0" w:color="auto"/>
            <w:right w:val="none" w:sz="0" w:space="0" w:color="auto"/>
          </w:divBdr>
        </w:div>
      </w:divsChild>
    </w:div>
    <w:div w:id="1313560339">
      <w:bodyDiv w:val="1"/>
      <w:marLeft w:val="0"/>
      <w:marRight w:val="0"/>
      <w:marTop w:val="0"/>
      <w:marBottom w:val="0"/>
      <w:divBdr>
        <w:top w:val="none" w:sz="0" w:space="0" w:color="auto"/>
        <w:left w:val="none" w:sz="0" w:space="0" w:color="auto"/>
        <w:bottom w:val="none" w:sz="0" w:space="0" w:color="auto"/>
        <w:right w:val="none" w:sz="0" w:space="0" w:color="auto"/>
      </w:divBdr>
      <w:divsChild>
        <w:div w:id="1826972672">
          <w:marLeft w:val="0"/>
          <w:marRight w:val="0"/>
          <w:marTop w:val="0"/>
          <w:marBottom w:val="0"/>
          <w:divBdr>
            <w:top w:val="none" w:sz="0" w:space="0" w:color="auto"/>
            <w:left w:val="none" w:sz="0" w:space="0" w:color="auto"/>
            <w:bottom w:val="none" w:sz="0" w:space="0" w:color="auto"/>
            <w:right w:val="none" w:sz="0" w:space="0" w:color="auto"/>
          </w:divBdr>
          <w:divsChild>
            <w:div w:id="1347823364">
              <w:marLeft w:val="0"/>
              <w:marRight w:val="0"/>
              <w:marTop w:val="0"/>
              <w:marBottom w:val="0"/>
              <w:divBdr>
                <w:top w:val="none" w:sz="0" w:space="0" w:color="auto"/>
                <w:left w:val="none" w:sz="0" w:space="0" w:color="auto"/>
                <w:bottom w:val="none" w:sz="0" w:space="0" w:color="auto"/>
                <w:right w:val="none" w:sz="0" w:space="0" w:color="auto"/>
              </w:divBdr>
            </w:div>
            <w:div w:id="1224878146">
              <w:marLeft w:val="0"/>
              <w:marRight w:val="0"/>
              <w:marTop w:val="0"/>
              <w:marBottom w:val="0"/>
              <w:divBdr>
                <w:top w:val="none" w:sz="0" w:space="0" w:color="auto"/>
                <w:left w:val="none" w:sz="0" w:space="0" w:color="auto"/>
                <w:bottom w:val="none" w:sz="0" w:space="0" w:color="auto"/>
                <w:right w:val="none" w:sz="0" w:space="0" w:color="auto"/>
              </w:divBdr>
            </w:div>
          </w:divsChild>
        </w:div>
        <w:div w:id="1835996680">
          <w:marLeft w:val="0"/>
          <w:marRight w:val="0"/>
          <w:marTop w:val="0"/>
          <w:marBottom w:val="0"/>
          <w:divBdr>
            <w:top w:val="none" w:sz="0" w:space="0" w:color="auto"/>
            <w:left w:val="none" w:sz="0" w:space="0" w:color="auto"/>
            <w:bottom w:val="none" w:sz="0" w:space="0" w:color="auto"/>
            <w:right w:val="none" w:sz="0" w:space="0" w:color="auto"/>
          </w:divBdr>
        </w:div>
      </w:divsChild>
    </w:div>
    <w:div w:id="1315985864">
      <w:bodyDiv w:val="1"/>
      <w:marLeft w:val="0"/>
      <w:marRight w:val="0"/>
      <w:marTop w:val="0"/>
      <w:marBottom w:val="0"/>
      <w:divBdr>
        <w:top w:val="none" w:sz="0" w:space="0" w:color="auto"/>
        <w:left w:val="none" w:sz="0" w:space="0" w:color="auto"/>
        <w:bottom w:val="none" w:sz="0" w:space="0" w:color="auto"/>
        <w:right w:val="none" w:sz="0" w:space="0" w:color="auto"/>
      </w:divBdr>
      <w:divsChild>
        <w:div w:id="1095050724">
          <w:marLeft w:val="0"/>
          <w:marRight w:val="0"/>
          <w:marTop w:val="0"/>
          <w:marBottom w:val="0"/>
          <w:divBdr>
            <w:top w:val="none" w:sz="0" w:space="0" w:color="auto"/>
            <w:left w:val="none" w:sz="0" w:space="0" w:color="auto"/>
            <w:bottom w:val="none" w:sz="0" w:space="0" w:color="auto"/>
            <w:right w:val="none" w:sz="0" w:space="0" w:color="auto"/>
          </w:divBdr>
        </w:div>
        <w:div w:id="2011517697">
          <w:marLeft w:val="0"/>
          <w:marRight w:val="0"/>
          <w:marTop w:val="0"/>
          <w:marBottom w:val="0"/>
          <w:divBdr>
            <w:top w:val="none" w:sz="0" w:space="0" w:color="auto"/>
            <w:left w:val="none" w:sz="0" w:space="0" w:color="auto"/>
            <w:bottom w:val="none" w:sz="0" w:space="0" w:color="auto"/>
            <w:right w:val="none" w:sz="0" w:space="0" w:color="auto"/>
          </w:divBdr>
        </w:div>
        <w:div w:id="332730198">
          <w:marLeft w:val="0"/>
          <w:marRight w:val="0"/>
          <w:marTop w:val="0"/>
          <w:marBottom w:val="0"/>
          <w:divBdr>
            <w:top w:val="none" w:sz="0" w:space="0" w:color="auto"/>
            <w:left w:val="none" w:sz="0" w:space="0" w:color="auto"/>
            <w:bottom w:val="none" w:sz="0" w:space="0" w:color="auto"/>
            <w:right w:val="none" w:sz="0" w:space="0" w:color="auto"/>
          </w:divBdr>
          <w:divsChild>
            <w:div w:id="1822697448">
              <w:marLeft w:val="0"/>
              <w:marRight w:val="0"/>
              <w:marTop w:val="0"/>
              <w:marBottom w:val="0"/>
              <w:divBdr>
                <w:top w:val="none" w:sz="0" w:space="0" w:color="auto"/>
                <w:left w:val="none" w:sz="0" w:space="0" w:color="auto"/>
                <w:bottom w:val="none" w:sz="0" w:space="0" w:color="auto"/>
                <w:right w:val="none" w:sz="0" w:space="0" w:color="auto"/>
              </w:divBdr>
            </w:div>
            <w:div w:id="1171801463">
              <w:marLeft w:val="0"/>
              <w:marRight w:val="0"/>
              <w:marTop w:val="0"/>
              <w:marBottom w:val="0"/>
              <w:divBdr>
                <w:top w:val="none" w:sz="0" w:space="0" w:color="auto"/>
                <w:left w:val="none" w:sz="0" w:space="0" w:color="auto"/>
                <w:bottom w:val="none" w:sz="0" w:space="0" w:color="auto"/>
                <w:right w:val="none" w:sz="0" w:space="0" w:color="auto"/>
              </w:divBdr>
            </w:div>
          </w:divsChild>
        </w:div>
        <w:div w:id="646739638">
          <w:marLeft w:val="0"/>
          <w:marRight w:val="0"/>
          <w:marTop w:val="0"/>
          <w:marBottom w:val="0"/>
          <w:divBdr>
            <w:top w:val="none" w:sz="0" w:space="0" w:color="auto"/>
            <w:left w:val="none" w:sz="0" w:space="0" w:color="auto"/>
            <w:bottom w:val="none" w:sz="0" w:space="0" w:color="auto"/>
            <w:right w:val="none" w:sz="0" w:space="0" w:color="auto"/>
          </w:divBdr>
          <w:divsChild>
            <w:div w:id="1231229214">
              <w:marLeft w:val="0"/>
              <w:marRight w:val="0"/>
              <w:marTop w:val="0"/>
              <w:marBottom w:val="0"/>
              <w:divBdr>
                <w:top w:val="none" w:sz="0" w:space="0" w:color="auto"/>
                <w:left w:val="none" w:sz="0" w:space="0" w:color="auto"/>
                <w:bottom w:val="none" w:sz="0" w:space="0" w:color="auto"/>
                <w:right w:val="none" w:sz="0" w:space="0" w:color="auto"/>
              </w:divBdr>
              <w:divsChild>
                <w:div w:id="1794905503">
                  <w:marLeft w:val="0"/>
                  <w:marRight w:val="0"/>
                  <w:marTop w:val="0"/>
                  <w:marBottom w:val="0"/>
                  <w:divBdr>
                    <w:top w:val="none" w:sz="0" w:space="0" w:color="auto"/>
                    <w:left w:val="none" w:sz="0" w:space="0" w:color="auto"/>
                    <w:bottom w:val="none" w:sz="0" w:space="0" w:color="auto"/>
                    <w:right w:val="none" w:sz="0" w:space="0" w:color="auto"/>
                  </w:divBdr>
                </w:div>
                <w:div w:id="23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9695">
      <w:bodyDiv w:val="1"/>
      <w:marLeft w:val="0"/>
      <w:marRight w:val="0"/>
      <w:marTop w:val="0"/>
      <w:marBottom w:val="0"/>
      <w:divBdr>
        <w:top w:val="none" w:sz="0" w:space="0" w:color="auto"/>
        <w:left w:val="none" w:sz="0" w:space="0" w:color="auto"/>
        <w:bottom w:val="none" w:sz="0" w:space="0" w:color="auto"/>
        <w:right w:val="none" w:sz="0" w:space="0" w:color="auto"/>
      </w:divBdr>
    </w:div>
    <w:div w:id="1318342924">
      <w:bodyDiv w:val="1"/>
      <w:marLeft w:val="0"/>
      <w:marRight w:val="0"/>
      <w:marTop w:val="0"/>
      <w:marBottom w:val="0"/>
      <w:divBdr>
        <w:top w:val="none" w:sz="0" w:space="0" w:color="auto"/>
        <w:left w:val="none" w:sz="0" w:space="0" w:color="auto"/>
        <w:bottom w:val="none" w:sz="0" w:space="0" w:color="auto"/>
        <w:right w:val="none" w:sz="0" w:space="0" w:color="auto"/>
      </w:divBdr>
      <w:divsChild>
        <w:div w:id="1843814580">
          <w:marLeft w:val="0"/>
          <w:marRight w:val="0"/>
          <w:marTop w:val="0"/>
          <w:marBottom w:val="0"/>
          <w:divBdr>
            <w:top w:val="none" w:sz="0" w:space="0" w:color="auto"/>
            <w:left w:val="none" w:sz="0" w:space="0" w:color="auto"/>
            <w:bottom w:val="none" w:sz="0" w:space="0" w:color="auto"/>
            <w:right w:val="none" w:sz="0" w:space="0" w:color="auto"/>
          </w:divBdr>
          <w:divsChild>
            <w:div w:id="361244075">
              <w:marLeft w:val="0"/>
              <w:marRight w:val="0"/>
              <w:marTop w:val="0"/>
              <w:marBottom w:val="0"/>
              <w:divBdr>
                <w:top w:val="none" w:sz="0" w:space="0" w:color="auto"/>
                <w:left w:val="none" w:sz="0" w:space="0" w:color="auto"/>
                <w:bottom w:val="none" w:sz="0" w:space="0" w:color="auto"/>
                <w:right w:val="none" w:sz="0" w:space="0" w:color="auto"/>
              </w:divBdr>
            </w:div>
            <w:div w:id="614598049">
              <w:marLeft w:val="0"/>
              <w:marRight w:val="0"/>
              <w:marTop w:val="0"/>
              <w:marBottom w:val="0"/>
              <w:divBdr>
                <w:top w:val="none" w:sz="0" w:space="0" w:color="auto"/>
                <w:left w:val="none" w:sz="0" w:space="0" w:color="auto"/>
                <w:bottom w:val="none" w:sz="0" w:space="0" w:color="auto"/>
                <w:right w:val="none" w:sz="0" w:space="0" w:color="auto"/>
              </w:divBdr>
            </w:div>
          </w:divsChild>
        </w:div>
        <w:div w:id="1828787123">
          <w:marLeft w:val="0"/>
          <w:marRight w:val="0"/>
          <w:marTop w:val="0"/>
          <w:marBottom w:val="0"/>
          <w:divBdr>
            <w:top w:val="none" w:sz="0" w:space="0" w:color="auto"/>
            <w:left w:val="none" w:sz="0" w:space="0" w:color="auto"/>
            <w:bottom w:val="none" w:sz="0" w:space="0" w:color="auto"/>
            <w:right w:val="none" w:sz="0" w:space="0" w:color="auto"/>
          </w:divBdr>
        </w:div>
      </w:divsChild>
    </w:div>
    <w:div w:id="1318456343">
      <w:bodyDiv w:val="1"/>
      <w:marLeft w:val="0"/>
      <w:marRight w:val="0"/>
      <w:marTop w:val="0"/>
      <w:marBottom w:val="0"/>
      <w:divBdr>
        <w:top w:val="none" w:sz="0" w:space="0" w:color="auto"/>
        <w:left w:val="none" w:sz="0" w:space="0" w:color="auto"/>
        <w:bottom w:val="none" w:sz="0" w:space="0" w:color="auto"/>
        <w:right w:val="none" w:sz="0" w:space="0" w:color="auto"/>
      </w:divBdr>
      <w:divsChild>
        <w:div w:id="601454063">
          <w:marLeft w:val="0"/>
          <w:marRight w:val="0"/>
          <w:marTop w:val="0"/>
          <w:marBottom w:val="0"/>
          <w:divBdr>
            <w:top w:val="none" w:sz="0" w:space="0" w:color="auto"/>
            <w:left w:val="none" w:sz="0" w:space="0" w:color="auto"/>
            <w:bottom w:val="none" w:sz="0" w:space="0" w:color="auto"/>
            <w:right w:val="none" w:sz="0" w:space="0" w:color="auto"/>
          </w:divBdr>
          <w:divsChild>
            <w:div w:id="911702146">
              <w:marLeft w:val="0"/>
              <w:marRight w:val="0"/>
              <w:marTop w:val="0"/>
              <w:marBottom w:val="0"/>
              <w:divBdr>
                <w:top w:val="none" w:sz="0" w:space="0" w:color="auto"/>
                <w:left w:val="none" w:sz="0" w:space="0" w:color="auto"/>
                <w:bottom w:val="none" w:sz="0" w:space="0" w:color="auto"/>
                <w:right w:val="none" w:sz="0" w:space="0" w:color="auto"/>
              </w:divBdr>
            </w:div>
            <w:div w:id="964969608">
              <w:marLeft w:val="0"/>
              <w:marRight w:val="0"/>
              <w:marTop w:val="0"/>
              <w:marBottom w:val="0"/>
              <w:divBdr>
                <w:top w:val="none" w:sz="0" w:space="0" w:color="auto"/>
                <w:left w:val="none" w:sz="0" w:space="0" w:color="auto"/>
                <w:bottom w:val="none" w:sz="0" w:space="0" w:color="auto"/>
                <w:right w:val="none" w:sz="0" w:space="0" w:color="auto"/>
              </w:divBdr>
            </w:div>
          </w:divsChild>
        </w:div>
        <w:div w:id="67656265">
          <w:marLeft w:val="0"/>
          <w:marRight w:val="0"/>
          <w:marTop w:val="0"/>
          <w:marBottom w:val="0"/>
          <w:divBdr>
            <w:top w:val="none" w:sz="0" w:space="0" w:color="auto"/>
            <w:left w:val="none" w:sz="0" w:space="0" w:color="auto"/>
            <w:bottom w:val="none" w:sz="0" w:space="0" w:color="auto"/>
            <w:right w:val="none" w:sz="0" w:space="0" w:color="auto"/>
          </w:divBdr>
        </w:div>
      </w:divsChild>
    </w:div>
    <w:div w:id="1319502340">
      <w:bodyDiv w:val="1"/>
      <w:marLeft w:val="0"/>
      <w:marRight w:val="0"/>
      <w:marTop w:val="0"/>
      <w:marBottom w:val="0"/>
      <w:divBdr>
        <w:top w:val="none" w:sz="0" w:space="0" w:color="auto"/>
        <w:left w:val="none" w:sz="0" w:space="0" w:color="auto"/>
        <w:bottom w:val="none" w:sz="0" w:space="0" w:color="auto"/>
        <w:right w:val="none" w:sz="0" w:space="0" w:color="auto"/>
      </w:divBdr>
      <w:divsChild>
        <w:div w:id="1393505761">
          <w:marLeft w:val="0"/>
          <w:marRight w:val="0"/>
          <w:marTop w:val="0"/>
          <w:marBottom w:val="0"/>
          <w:divBdr>
            <w:top w:val="none" w:sz="0" w:space="0" w:color="auto"/>
            <w:left w:val="none" w:sz="0" w:space="0" w:color="auto"/>
            <w:bottom w:val="none" w:sz="0" w:space="0" w:color="auto"/>
            <w:right w:val="none" w:sz="0" w:space="0" w:color="auto"/>
          </w:divBdr>
          <w:divsChild>
            <w:div w:id="1273053617">
              <w:marLeft w:val="0"/>
              <w:marRight w:val="0"/>
              <w:marTop w:val="0"/>
              <w:marBottom w:val="0"/>
              <w:divBdr>
                <w:top w:val="none" w:sz="0" w:space="0" w:color="auto"/>
                <w:left w:val="none" w:sz="0" w:space="0" w:color="auto"/>
                <w:bottom w:val="none" w:sz="0" w:space="0" w:color="auto"/>
                <w:right w:val="none" w:sz="0" w:space="0" w:color="auto"/>
              </w:divBdr>
            </w:div>
            <w:div w:id="1206481987">
              <w:marLeft w:val="0"/>
              <w:marRight w:val="0"/>
              <w:marTop w:val="0"/>
              <w:marBottom w:val="0"/>
              <w:divBdr>
                <w:top w:val="none" w:sz="0" w:space="0" w:color="auto"/>
                <w:left w:val="none" w:sz="0" w:space="0" w:color="auto"/>
                <w:bottom w:val="none" w:sz="0" w:space="0" w:color="auto"/>
                <w:right w:val="none" w:sz="0" w:space="0" w:color="auto"/>
              </w:divBdr>
            </w:div>
          </w:divsChild>
        </w:div>
        <w:div w:id="279342393">
          <w:marLeft w:val="0"/>
          <w:marRight w:val="0"/>
          <w:marTop w:val="0"/>
          <w:marBottom w:val="0"/>
          <w:divBdr>
            <w:top w:val="none" w:sz="0" w:space="0" w:color="auto"/>
            <w:left w:val="none" w:sz="0" w:space="0" w:color="auto"/>
            <w:bottom w:val="none" w:sz="0" w:space="0" w:color="auto"/>
            <w:right w:val="none" w:sz="0" w:space="0" w:color="auto"/>
          </w:divBdr>
        </w:div>
      </w:divsChild>
    </w:div>
    <w:div w:id="1321426783">
      <w:bodyDiv w:val="1"/>
      <w:marLeft w:val="0"/>
      <w:marRight w:val="0"/>
      <w:marTop w:val="0"/>
      <w:marBottom w:val="0"/>
      <w:divBdr>
        <w:top w:val="none" w:sz="0" w:space="0" w:color="auto"/>
        <w:left w:val="none" w:sz="0" w:space="0" w:color="auto"/>
        <w:bottom w:val="none" w:sz="0" w:space="0" w:color="auto"/>
        <w:right w:val="none" w:sz="0" w:space="0" w:color="auto"/>
      </w:divBdr>
      <w:divsChild>
        <w:div w:id="1453137244">
          <w:marLeft w:val="0"/>
          <w:marRight w:val="0"/>
          <w:marTop w:val="0"/>
          <w:marBottom w:val="0"/>
          <w:divBdr>
            <w:top w:val="none" w:sz="0" w:space="0" w:color="auto"/>
            <w:left w:val="none" w:sz="0" w:space="0" w:color="auto"/>
            <w:bottom w:val="none" w:sz="0" w:space="0" w:color="auto"/>
            <w:right w:val="none" w:sz="0" w:space="0" w:color="auto"/>
          </w:divBdr>
          <w:divsChild>
            <w:div w:id="1175922369">
              <w:marLeft w:val="0"/>
              <w:marRight w:val="0"/>
              <w:marTop w:val="0"/>
              <w:marBottom w:val="0"/>
              <w:divBdr>
                <w:top w:val="none" w:sz="0" w:space="0" w:color="auto"/>
                <w:left w:val="none" w:sz="0" w:space="0" w:color="auto"/>
                <w:bottom w:val="none" w:sz="0" w:space="0" w:color="auto"/>
                <w:right w:val="none" w:sz="0" w:space="0" w:color="auto"/>
              </w:divBdr>
              <w:divsChild>
                <w:div w:id="8463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50370">
          <w:marLeft w:val="0"/>
          <w:marRight w:val="0"/>
          <w:marTop w:val="0"/>
          <w:marBottom w:val="0"/>
          <w:divBdr>
            <w:top w:val="none" w:sz="0" w:space="0" w:color="auto"/>
            <w:left w:val="none" w:sz="0" w:space="0" w:color="auto"/>
            <w:bottom w:val="none" w:sz="0" w:space="0" w:color="auto"/>
            <w:right w:val="none" w:sz="0" w:space="0" w:color="auto"/>
          </w:divBdr>
          <w:divsChild>
            <w:div w:id="1877349299">
              <w:marLeft w:val="0"/>
              <w:marRight w:val="0"/>
              <w:marTop w:val="0"/>
              <w:marBottom w:val="0"/>
              <w:divBdr>
                <w:top w:val="none" w:sz="0" w:space="0" w:color="auto"/>
                <w:left w:val="none" w:sz="0" w:space="0" w:color="auto"/>
                <w:bottom w:val="none" w:sz="0" w:space="0" w:color="auto"/>
                <w:right w:val="none" w:sz="0" w:space="0" w:color="auto"/>
              </w:divBdr>
              <w:divsChild>
                <w:div w:id="1149055663">
                  <w:marLeft w:val="0"/>
                  <w:marRight w:val="0"/>
                  <w:marTop w:val="0"/>
                  <w:marBottom w:val="0"/>
                  <w:divBdr>
                    <w:top w:val="none" w:sz="0" w:space="0" w:color="auto"/>
                    <w:left w:val="none" w:sz="0" w:space="0" w:color="auto"/>
                    <w:bottom w:val="none" w:sz="0" w:space="0" w:color="auto"/>
                    <w:right w:val="none" w:sz="0" w:space="0" w:color="auto"/>
                  </w:divBdr>
                  <w:divsChild>
                    <w:div w:id="17637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0251">
      <w:bodyDiv w:val="1"/>
      <w:marLeft w:val="0"/>
      <w:marRight w:val="0"/>
      <w:marTop w:val="0"/>
      <w:marBottom w:val="0"/>
      <w:divBdr>
        <w:top w:val="none" w:sz="0" w:space="0" w:color="auto"/>
        <w:left w:val="none" w:sz="0" w:space="0" w:color="auto"/>
        <w:bottom w:val="none" w:sz="0" w:space="0" w:color="auto"/>
        <w:right w:val="none" w:sz="0" w:space="0" w:color="auto"/>
      </w:divBdr>
      <w:divsChild>
        <w:div w:id="749815227">
          <w:marLeft w:val="0"/>
          <w:marRight w:val="0"/>
          <w:marTop w:val="0"/>
          <w:marBottom w:val="0"/>
          <w:divBdr>
            <w:top w:val="none" w:sz="0" w:space="0" w:color="auto"/>
            <w:left w:val="none" w:sz="0" w:space="0" w:color="auto"/>
            <w:bottom w:val="none" w:sz="0" w:space="0" w:color="auto"/>
            <w:right w:val="none" w:sz="0" w:space="0" w:color="auto"/>
          </w:divBdr>
          <w:divsChild>
            <w:div w:id="1798452097">
              <w:marLeft w:val="0"/>
              <w:marRight w:val="0"/>
              <w:marTop w:val="0"/>
              <w:marBottom w:val="0"/>
              <w:divBdr>
                <w:top w:val="none" w:sz="0" w:space="0" w:color="auto"/>
                <w:left w:val="none" w:sz="0" w:space="0" w:color="auto"/>
                <w:bottom w:val="none" w:sz="0" w:space="0" w:color="auto"/>
                <w:right w:val="none" w:sz="0" w:space="0" w:color="auto"/>
              </w:divBdr>
            </w:div>
            <w:div w:id="1665014173">
              <w:marLeft w:val="0"/>
              <w:marRight w:val="0"/>
              <w:marTop w:val="0"/>
              <w:marBottom w:val="0"/>
              <w:divBdr>
                <w:top w:val="none" w:sz="0" w:space="0" w:color="auto"/>
                <w:left w:val="none" w:sz="0" w:space="0" w:color="auto"/>
                <w:bottom w:val="none" w:sz="0" w:space="0" w:color="auto"/>
                <w:right w:val="none" w:sz="0" w:space="0" w:color="auto"/>
              </w:divBdr>
            </w:div>
          </w:divsChild>
        </w:div>
        <w:div w:id="947811512">
          <w:marLeft w:val="0"/>
          <w:marRight w:val="0"/>
          <w:marTop w:val="0"/>
          <w:marBottom w:val="0"/>
          <w:divBdr>
            <w:top w:val="none" w:sz="0" w:space="0" w:color="auto"/>
            <w:left w:val="none" w:sz="0" w:space="0" w:color="auto"/>
            <w:bottom w:val="none" w:sz="0" w:space="0" w:color="auto"/>
            <w:right w:val="none" w:sz="0" w:space="0" w:color="auto"/>
          </w:divBdr>
        </w:div>
      </w:divsChild>
    </w:div>
    <w:div w:id="1323119430">
      <w:bodyDiv w:val="1"/>
      <w:marLeft w:val="0"/>
      <w:marRight w:val="0"/>
      <w:marTop w:val="0"/>
      <w:marBottom w:val="0"/>
      <w:divBdr>
        <w:top w:val="none" w:sz="0" w:space="0" w:color="auto"/>
        <w:left w:val="none" w:sz="0" w:space="0" w:color="auto"/>
        <w:bottom w:val="none" w:sz="0" w:space="0" w:color="auto"/>
        <w:right w:val="none" w:sz="0" w:space="0" w:color="auto"/>
      </w:divBdr>
      <w:divsChild>
        <w:div w:id="1848514806">
          <w:marLeft w:val="0"/>
          <w:marRight w:val="0"/>
          <w:marTop w:val="0"/>
          <w:marBottom w:val="0"/>
          <w:divBdr>
            <w:top w:val="none" w:sz="0" w:space="0" w:color="auto"/>
            <w:left w:val="none" w:sz="0" w:space="0" w:color="auto"/>
            <w:bottom w:val="none" w:sz="0" w:space="0" w:color="auto"/>
            <w:right w:val="none" w:sz="0" w:space="0" w:color="auto"/>
          </w:divBdr>
          <w:divsChild>
            <w:div w:id="723410320">
              <w:marLeft w:val="0"/>
              <w:marRight w:val="0"/>
              <w:marTop w:val="0"/>
              <w:marBottom w:val="0"/>
              <w:divBdr>
                <w:top w:val="none" w:sz="0" w:space="0" w:color="auto"/>
                <w:left w:val="none" w:sz="0" w:space="0" w:color="auto"/>
                <w:bottom w:val="none" w:sz="0" w:space="0" w:color="auto"/>
                <w:right w:val="none" w:sz="0" w:space="0" w:color="auto"/>
              </w:divBdr>
            </w:div>
            <w:div w:id="2131313848">
              <w:marLeft w:val="0"/>
              <w:marRight w:val="0"/>
              <w:marTop w:val="0"/>
              <w:marBottom w:val="0"/>
              <w:divBdr>
                <w:top w:val="none" w:sz="0" w:space="0" w:color="auto"/>
                <w:left w:val="none" w:sz="0" w:space="0" w:color="auto"/>
                <w:bottom w:val="none" w:sz="0" w:space="0" w:color="auto"/>
                <w:right w:val="none" w:sz="0" w:space="0" w:color="auto"/>
              </w:divBdr>
            </w:div>
          </w:divsChild>
        </w:div>
        <w:div w:id="345063914">
          <w:marLeft w:val="0"/>
          <w:marRight w:val="0"/>
          <w:marTop w:val="0"/>
          <w:marBottom w:val="0"/>
          <w:divBdr>
            <w:top w:val="none" w:sz="0" w:space="0" w:color="auto"/>
            <w:left w:val="none" w:sz="0" w:space="0" w:color="auto"/>
            <w:bottom w:val="none" w:sz="0" w:space="0" w:color="auto"/>
            <w:right w:val="none" w:sz="0" w:space="0" w:color="auto"/>
          </w:divBdr>
        </w:div>
      </w:divsChild>
    </w:div>
    <w:div w:id="1325275902">
      <w:bodyDiv w:val="1"/>
      <w:marLeft w:val="0"/>
      <w:marRight w:val="0"/>
      <w:marTop w:val="0"/>
      <w:marBottom w:val="0"/>
      <w:divBdr>
        <w:top w:val="none" w:sz="0" w:space="0" w:color="auto"/>
        <w:left w:val="none" w:sz="0" w:space="0" w:color="auto"/>
        <w:bottom w:val="none" w:sz="0" w:space="0" w:color="auto"/>
        <w:right w:val="none" w:sz="0" w:space="0" w:color="auto"/>
      </w:divBdr>
      <w:divsChild>
        <w:div w:id="615645792">
          <w:marLeft w:val="0"/>
          <w:marRight w:val="0"/>
          <w:marTop w:val="0"/>
          <w:marBottom w:val="0"/>
          <w:divBdr>
            <w:top w:val="none" w:sz="0" w:space="0" w:color="auto"/>
            <w:left w:val="none" w:sz="0" w:space="0" w:color="auto"/>
            <w:bottom w:val="none" w:sz="0" w:space="0" w:color="auto"/>
            <w:right w:val="none" w:sz="0" w:space="0" w:color="auto"/>
          </w:divBdr>
        </w:div>
        <w:div w:id="594091012">
          <w:marLeft w:val="0"/>
          <w:marRight w:val="0"/>
          <w:marTop w:val="0"/>
          <w:marBottom w:val="0"/>
          <w:divBdr>
            <w:top w:val="none" w:sz="0" w:space="0" w:color="auto"/>
            <w:left w:val="none" w:sz="0" w:space="0" w:color="auto"/>
            <w:bottom w:val="none" w:sz="0" w:space="0" w:color="auto"/>
            <w:right w:val="none" w:sz="0" w:space="0" w:color="auto"/>
          </w:divBdr>
        </w:div>
      </w:divsChild>
    </w:div>
    <w:div w:id="1325938299">
      <w:bodyDiv w:val="1"/>
      <w:marLeft w:val="0"/>
      <w:marRight w:val="0"/>
      <w:marTop w:val="0"/>
      <w:marBottom w:val="0"/>
      <w:divBdr>
        <w:top w:val="none" w:sz="0" w:space="0" w:color="auto"/>
        <w:left w:val="none" w:sz="0" w:space="0" w:color="auto"/>
        <w:bottom w:val="none" w:sz="0" w:space="0" w:color="auto"/>
        <w:right w:val="none" w:sz="0" w:space="0" w:color="auto"/>
      </w:divBdr>
      <w:divsChild>
        <w:div w:id="9575963">
          <w:marLeft w:val="0"/>
          <w:marRight w:val="0"/>
          <w:marTop w:val="0"/>
          <w:marBottom w:val="0"/>
          <w:divBdr>
            <w:top w:val="none" w:sz="0" w:space="0" w:color="auto"/>
            <w:left w:val="none" w:sz="0" w:space="0" w:color="auto"/>
            <w:bottom w:val="none" w:sz="0" w:space="0" w:color="auto"/>
            <w:right w:val="none" w:sz="0" w:space="0" w:color="auto"/>
          </w:divBdr>
          <w:divsChild>
            <w:div w:id="740758738">
              <w:marLeft w:val="0"/>
              <w:marRight w:val="0"/>
              <w:marTop w:val="0"/>
              <w:marBottom w:val="0"/>
              <w:divBdr>
                <w:top w:val="none" w:sz="0" w:space="0" w:color="auto"/>
                <w:left w:val="none" w:sz="0" w:space="0" w:color="auto"/>
                <w:bottom w:val="none" w:sz="0" w:space="0" w:color="auto"/>
                <w:right w:val="none" w:sz="0" w:space="0" w:color="auto"/>
              </w:divBdr>
            </w:div>
            <w:div w:id="1414545482">
              <w:marLeft w:val="0"/>
              <w:marRight w:val="0"/>
              <w:marTop w:val="0"/>
              <w:marBottom w:val="0"/>
              <w:divBdr>
                <w:top w:val="none" w:sz="0" w:space="0" w:color="auto"/>
                <w:left w:val="none" w:sz="0" w:space="0" w:color="auto"/>
                <w:bottom w:val="none" w:sz="0" w:space="0" w:color="auto"/>
                <w:right w:val="none" w:sz="0" w:space="0" w:color="auto"/>
              </w:divBdr>
            </w:div>
          </w:divsChild>
        </w:div>
        <w:div w:id="1898584655">
          <w:marLeft w:val="0"/>
          <w:marRight w:val="0"/>
          <w:marTop w:val="0"/>
          <w:marBottom w:val="0"/>
          <w:divBdr>
            <w:top w:val="none" w:sz="0" w:space="0" w:color="auto"/>
            <w:left w:val="none" w:sz="0" w:space="0" w:color="auto"/>
            <w:bottom w:val="none" w:sz="0" w:space="0" w:color="auto"/>
            <w:right w:val="none" w:sz="0" w:space="0" w:color="auto"/>
          </w:divBdr>
        </w:div>
      </w:divsChild>
    </w:div>
    <w:div w:id="1326394710">
      <w:bodyDiv w:val="1"/>
      <w:marLeft w:val="0"/>
      <w:marRight w:val="0"/>
      <w:marTop w:val="0"/>
      <w:marBottom w:val="0"/>
      <w:divBdr>
        <w:top w:val="none" w:sz="0" w:space="0" w:color="auto"/>
        <w:left w:val="none" w:sz="0" w:space="0" w:color="auto"/>
        <w:bottom w:val="none" w:sz="0" w:space="0" w:color="auto"/>
        <w:right w:val="none" w:sz="0" w:space="0" w:color="auto"/>
      </w:divBdr>
      <w:divsChild>
        <w:div w:id="1169633521">
          <w:marLeft w:val="0"/>
          <w:marRight w:val="0"/>
          <w:marTop w:val="0"/>
          <w:marBottom w:val="0"/>
          <w:divBdr>
            <w:top w:val="none" w:sz="0" w:space="0" w:color="auto"/>
            <w:left w:val="none" w:sz="0" w:space="0" w:color="auto"/>
            <w:bottom w:val="none" w:sz="0" w:space="0" w:color="auto"/>
            <w:right w:val="none" w:sz="0" w:space="0" w:color="auto"/>
          </w:divBdr>
          <w:divsChild>
            <w:div w:id="1995525527">
              <w:marLeft w:val="0"/>
              <w:marRight w:val="0"/>
              <w:marTop w:val="0"/>
              <w:marBottom w:val="0"/>
              <w:divBdr>
                <w:top w:val="none" w:sz="0" w:space="0" w:color="auto"/>
                <w:left w:val="none" w:sz="0" w:space="0" w:color="auto"/>
                <w:bottom w:val="none" w:sz="0" w:space="0" w:color="auto"/>
                <w:right w:val="none" w:sz="0" w:space="0" w:color="auto"/>
              </w:divBdr>
            </w:div>
            <w:div w:id="740754471">
              <w:marLeft w:val="0"/>
              <w:marRight w:val="0"/>
              <w:marTop w:val="0"/>
              <w:marBottom w:val="0"/>
              <w:divBdr>
                <w:top w:val="none" w:sz="0" w:space="0" w:color="auto"/>
                <w:left w:val="none" w:sz="0" w:space="0" w:color="auto"/>
                <w:bottom w:val="none" w:sz="0" w:space="0" w:color="auto"/>
                <w:right w:val="none" w:sz="0" w:space="0" w:color="auto"/>
              </w:divBdr>
            </w:div>
          </w:divsChild>
        </w:div>
        <w:div w:id="440801627">
          <w:marLeft w:val="0"/>
          <w:marRight w:val="0"/>
          <w:marTop w:val="0"/>
          <w:marBottom w:val="0"/>
          <w:divBdr>
            <w:top w:val="none" w:sz="0" w:space="0" w:color="auto"/>
            <w:left w:val="none" w:sz="0" w:space="0" w:color="auto"/>
            <w:bottom w:val="none" w:sz="0" w:space="0" w:color="auto"/>
            <w:right w:val="none" w:sz="0" w:space="0" w:color="auto"/>
          </w:divBdr>
        </w:div>
      </w:divsChild>
    </w:div>
    <w:div w:id="1327245984">
      <w:bodyDiv w:val="1"/>
      <w:marLeft w:val="0"/>
      <w:marRight w:val="0"/>
      <w:marTop w:val="0"/>
      <w:marBottom w:val="0"/>
      <w:divBdr>
        <w:top w:val="none" w:sz="0" w:space="0" w:color="auto"/>
        <w:left w:val="none" w:sz="0" w:space="0" w:color="auto"/>
        <w:bottom w:val="none" w:sz="0" w:space="0" w:color="auto"/>
        <w:right w:val="none" w:sz="0" w:space="0" w:color="auto"/>
      </w:divBdr>
      <w:divsChild>
        <w:div w:id="90859336">
          <w:marLeft w:val="0"/>
          <w:marRight w:val="0"/>
          <w:marTop w:val="0"/>
          <w:marBottom w:val="0"/>
          <w:divBdr>
            <w:top w:val="none" w:sz="0" w:space="0" w:color="auto"/>
            <w:left w:val="none" w:sz="0" w:space="0" w:color="auto"/>
            <w:bottom w:val="none" w:sz="0" w:space="0" w:color="auto"/>
            <w:right w:val="none" w:sz="0" w:space="0" w:color="auto"/>
          </w:divBdr>
          <w:divsChild>
            <w:div w:id="1543783650">
              <w:marLeft w:val="0"/>
              <w:marRight w:val="0"/>
              <w:marTop w:val="0"/>
              <w:marBottom w:val="0"/>
              <w:divBdr>
                <w:top w:val="none" w:sz="0" w:space="0" w:color="auto"/>
                <w:left w:val="none" w:sz="0" w:space="0" w:color="auto"/>
                <w:bottom w:val="none" w:sz="0" w:space="0" w:color="auto"/>
                <w:right w:val="none" w:sz="0" w:space="0" w:color="auto"/>
              </w:divBdr>
            </w:div>
            <w:div w:id="966543372">
              <w:marLeft w:val="0"/>
              <w:marRight w:val="0"/>
              <w:marTop w:val="0"/>
              <w:marBottom w:val="0"/>
              <w:divBdr>
                <w:top w:val="none" w:sz="0" w:space="0" w:color="auto"/>
                <w:left w:val="none" w:sz="0" w:space="0" w:color="auto"/>
                <w:bottom w:val="none" w:sz="0" w:space="0" w:color="auto"/>
                <w:right w:val="none" w:sz="0" w:space="0" w:color="auto"/>
              </w:divBdr>
            </w:div>
          </w:divsChild>
        </w:div>
        <w:div w:id="1633633570">
          <w:marLeft w:val="0"/>
          <w:marRight w:val="0"/>
          <w:marTop w:val="0"/>
          <w:marBottom w:val="0"/>
          <w:divBdr>
            <w:top w:val="none" w:sz="0" w:space="0" w:color="auto"/>
            <w:left w:val="none" w:sz="0" w:space="0" w:color="auto"/>
            <w:bottom w:val="none" w:sz="0" w:space="0" w:color="auto"/>
            <w:right w:val="none" w:sz="0" w:space="0" w:color="auto"/>
          </w:divBdr>
        </w:div>
      </w:divsChild>
    </w:div>
    <w:div w:id="1328054073">
      <w:bodyDiv w:val="1"/>
      <w:marLeft w:val="0"/>
      <w:marRight w:val="0"/>
      <w:marTop w:val="0"/>
      <w:marBottom w:val="0"/>
      <w:divBdr>
        <w:top w:val="none" w:sz="0" w:space="0" w:color="auto"/>
        <w:left w:val="none" w:sz="0" w:space="0" w:color="auto"/>
        <w:bottom w:val="none" w:sz="0" w:space="0" w:color="auto"/>
        <w:right w:val="none" w:sz="0" w:space="0" w:color="auto"/>
      </w:divBdr>
      <w:divsChild>
        <w:div w:id="1051808749">
          <w:marLeft w:val="0"/>
          <w:marRight w:val="0"/>
          <w:marTop w:val="0"/>
          <w:marBottom w:val="0"/>
          <w:divBdr>
            <w:top w:val="none" w:sz="0" w:space="0" w:color="auto"/>
            <w:left w:val="none" w:sz="0" w:space="0" w:color="auto"/>
            <w:bottom w:val="none" w:sz="0" w:space="0" w:color="auto"/>
            <w:right w:val="none" w:sz="0" w:space="0" w:color="auto"/>
          </w:divBdr>
          <w:divsChild>
            <w:div w:id="148055177">
              <w:marLeft w:val="0"/>
              <w:marRight w:val="0"/>
              <w:marTop w:val="0"/>
              <w:marBottom w:val="0"/>
              <w:divBdr>
                <w:top w:val="none" w:sz="0" w:space="0" w:color="auto"/>
                <w:left w:val="none" w:sz="0" w:space="0" w:color="auto"/>
                <w:bottom w:val="none" w:sz="0" w:space="0" w:color="auto"/>
                <w:right w:val="none" w:sz="0" w:space="0" w:color="auto"/>
              </w:divBdr>
              <w:divsChild>
                <w:div w:id="6627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0891">
          <w:marLeft w:val="0"/>
          <w:marRight w:val="0"/>
          <w:marTop w:val="0"/>
          <w:marBottom w:val="0"/>
          <w:divBdr>
            <w:top w:val="none" w:sz="0" w:space="0" w:color="auto"/>
            <w:left w:val="none" w:sz="0" w:space="0" w:color="auto"/>
            <w:bottom w:val="none" w:sz="0" w:space="0" w:color="auto"/>
            <w:right w:val="none" w:sz="0" w:space="0" w:color="auto"/>
          </w:divBdr>
          <w:divsChild>
            <w:div w:id="3017057">
              <w:marLeft w:val="0"/>
              <w:marRight w:val="0"/>
              <w:marTop w:val="0"/>
              <w:marBottom w:val="0"/>
              <w:divBdr>
                <w:top w:val="none" w:sz="0" w:space="0" w:color="auto"/>
                <w:left w:val="none" w:sz="0" w:space="0" w:color="auto"/>
                <w:bottom w:val="none" w:sz="0" w:space="0" w:color="auto"/>
                <w:right w:val="none" w:sz="0" w:space="0" w:color="auto"/>
              </w:divBdr>
              <w:divsChild>
                <w:div w:id="15641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1960">
          <w:marLeft w:val="0"/>
          <w:marRight w:val="0"/>
          <w:marTop w:val="0"/>
          <w:marBottom w:val="0"/>
          <w:divBdr>
            <w:top w:val="none" w:sz="0" w:space="0" w:color="auto"/>
            <w:left w:val="none" w:sz="0" w:space="0" w:color="auto"/>
            <w:bottom w:val="none" w:sz="0" w:space="0" w:color="auto"/>
            <w:right w:val="none" w:sz="0" w:space="0" w:color="auto"/>
          </w:divBdr>
          <w:divsChild>
            <w:div w:id="1501002737">
              <w:marLeft w:val="0"/>
              <w:marRight w:val="0"/>
              <w:marTop w:val="0"/>
              <w:marBottom w:val="0"/>
              <w:divBdr>
                <w:top w:val="none" w:sz="0" w:space="0" w:color="auto"/>
                <w:left w:val="none" w:sz="0" w:space="0" w:color="auto"/>
                <w:bottom w:val="none" w:sz="0" w:space="0" w:color="auto"/>
                <w:right w:val="none" w:sz="0" w:space="0" w:color="auto"/>
              </w:divBdr>
              <w:divsChild>
                <w:div w:id="186509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3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449">
          <w:marLeft w:val="0"/>
          <w:marRight w:val="0"/>
          <w:marTop w:val="0"/>
          <w:marBottom w:val="0"/>
          <w:divBdr>
            <w:top w:val="none" w:sz="0" w:space="0" w:color="auto"/>
            <w:left w:val="none" w:sz="0" w:space="0" w:color="auto"/>
            <w:bottom w:val="none" w:sz="0" w:space="0" w:color="auto"/>
            <w:right w:val="none" w:sz="0" w:space="0" w:color="auto"/>
          </w:divBdr>
          <w:divsChild>
            <w:div w:id="1790319268">
              <w:marLeft w:val="0"/>
              <w:marRight w:val="0"/>
              <w:marTop w:val="0"/>
              <w:marBottom w:val="0"/>
              <w:divBdr>
                <w:top w:val="none" w:sz="0" w:space="0" w:color="auto"/>
                <w:left w:val="none" w:sz="0" w:space="0" w:color="auto"/>
                <w:bottom w:val="none" w:sz="0" w:space="0" w:color="auto"/>
                <w:right w:val="none" w:sz="0" w:space="0" w:color="auto"/>
              </w:divBdr>
            </w:div>
            <w:div w:id="149370590">
              <w:marLeft w:val="0"/>
              <w:marRight w:val="0"/>
              <w:marTop w:val="0"/>
              <w:marBottom w:val="0"/>
              <w:divBdr>
                <w:top w:val="none" w:sz="0" w:space="0" w:color="auto"/>
                <w:left w:val="none" w:sz="0" w:space="0" w:color="auto"/>
                <w:bottom w:val="none" w:sz="0" w:space="0" w:color="auto"/>
                <w:right w:val="none" w:sz="0" w:space="0" w:color="auto"/>
              </w:divBdr>
            </w:div>
          </w:divsChild>
        </w:div>
        <w:div w:id="1573393138">
          <w:marLeft w:val="0"/>
          <w:marRight w:val="0"/>
          <w:marTop w:val="0"/>
          <w:marBottom w:val="0"/>
          <w:divBdr>
            <w:top w:val="none" w:sz="0" w:space="0" w:color="auto"/>
            <w:left w:val="none" w:sz="0" w:space="0" w:color="auto"/>
            <w:bottom w:val="none" w:sz="0" w:space="0" w:color="auto"/>
            <w:right w:val="none" w:sz="0" w:space="0" w:color="auto"/>
          </w:divBdr>
        </w:div>
      </w:divsChild>
    </w:div>
    <w:div w:id="1328905139">
      <w:bodyDiv w:val="1"/>
      <w:marLeft w:val="0"/>
      <w:marRight w:val="0"/>
      <w:marTop w:val="0"/>
      <w:marBottom w:val="0"/>
      <w:divBdr>
        <w:top w:val="none" w:sz="0" w:space="0" w:color="auto"/>
        <w:left w:val="none" w:sz="0" w:space="0" w:color="auto"/>
        <w:bottom w:val="none" w:sz="0" w:space="0" w:color="auto"/>
        <w:right w:val="none" w:sz="0" w:space="0" w:color="auto"/>
      </w:divBdr>
      <w:divsChild>
        <w:div w:id="600840367">
          <w:marLeft w:val="0"/>
          <w:marRight w:val="0"/>
          <w:marTop w:val="0"/>
          <w:marBottom w:val="0"/>
          <w:divBdr>
            <w:top w:val="none" w:sz="0" w:space="0" w:color="auto"/>
            <w:left w:val="none" w:sz="0" w:space="0" w:color="auto"/>
            <w:bottom w:val="none" w:sz="0" w:space="0" w:color="auto"/>
            <w:right w:val="none" w:sz="0" w:space="0" w:color="auto"/>
          </w:divBdr>
          <w:divsChild>
            <w:div w:id="807747415">
              <w:marLeft w:val="0"/>
              <w:marRight w:val="0"/>
              <w:marTop w:val="0"/>
              <w:marBottom w:val="0"/>
              <w:divBdr>
                <w:top w:val="none" w:sz="0" w:space="0" w:color="auto"/>
                <w:left w:val="none" w:sz="0" w:space="0" w:color="auto"/>
                <w:bottom w:val="none" w:sz="0" w:space="0" w:color="auto"/>
                <w:right w:val="none" w:sz="0" w:space="0" w:color="auto"/>
              </w:divBdr>
            </w:div>
            <w:div w:id="81685472">
              <w:marLeft w:val="0"/>
              <w:marRight w:val="0"/>
              <w:marTop w:val="0"/>
              <w:marBottom w:val="0"/>
              <w:divBdr>
                <w:top w:val="none" w:sz="0" w:space="0" w:color="auto"/>
                <w:left w:val="none" w:sz="0" w:space="0" w:color="auto"/>
                <w:bottom w:val="none" w:sz="0" w:space="0" w:color="auto"/>
                <w:right w:val="none" w:sz="0" w:space="0" w:color="auto"/>
              </w:divBdr>
            </w:div>
          </w:divsChild>
        </w:div>
        <w:div w:id="2041661664">
          <w:marLeft w:val="0"/>
          <w:marRight w:val="0"/>
          <w:marTop w:val="0"/>
          <w:marBottom w:val="0"/>
          <w:divBdr>
            <w:top w:val="none" w:sz="0" w:space="0" w:color="auto"/>
            <w:left w:val="none" w:sz="0" w:space="0" w:color="auto"/>
            <w:bottom w:val="none" w:sz="0" w:space="0" w:color="auto"/>
            <w:right w:val="none" w:sz="0" w:space="0" w:color="auto"/>
          </w:divBdr>
        </w:div>
      </w:divsChild>
    </w:div>
    <w:div w:id="1329135735">
      <w:bodyDiv w:val="1"/>
      <w:marLeft w:val="0"/>
      <w:marRight w:val="0"/>
      <w:marTop w:val="0"/>
      <w:marBottom w:val="0"/>
      <w:divBdr>
        <w:top w:val="none" w:sz="0" w:space="0" w:color="auto"/>
        <w:left w:val="none" w:sz="0" w:space="0" w:color="auto"/>
        <w:bottom w:val="none" w:sz="0" w:space="0" w:color="auto"/>
        <w:right w:val="none" w:sz="0" w:space="0" w:color="auto"/>
      </w:divBdr>
      <w:divsChild>
        <w:div w:id="1374504773">
          <w:marLeft w:val="0"/>
          <w:marRight w:val="0"/>
          <w:marTop w:val="0"/>
          <w:marBottom w:val="0"/>
          <w:divBdr>
            <w:top w:val="none" w:sz="0" w:space="0" w:color="auto"/>
            <w:left w:val="none" w:sz="0" w:space="0" w:color="auto"/>
            <w:bottom w:val="none" w:sz="0" w:space="0" w:color="auto"/>
            <w:right w:val="none" w:sz="0" w:space="0" w:color="auto"/>
          </w:divBdr>
          <w:divsChild>
            <w:div w:id="430667104">
              <w:marLeft w:val="0"/>
              <w:marRight w:val="0"/>
              <w:marTop w:val="0"/>
              <w:marBottom w:val="0"/>
              <w:divBdr>
                <w:top w:val="none" w:sz="0" w:space="0" w:color="auto"/>
                <w:left w:val="none" w:sz="0" w:space="0" w:color="auto"/>
                <w:bottom w:val="none" w:sz="0" w:space="0" w:color="auto"/>
                <w:right w:val="none" w:sz="0" w:space="0" w:color="auto"/>
              </w:divBdr>
            </w:div>
            <w:div w:id="19086312">
              <w:marLeft w:val="0"/>
              <w:marRight w:val="0"/>
              <w:marTop w:val="0"/>
              <w:marBottom w:val="0"/>
              <w:divBdr>
                <w:top w:val="none" w:sz="0" w:space="0" w:color="auto"/>
                <w:left w:val="none" w:sz="0" w:space="0" w:color="auto"/>
                <w:bottom w:val="none" w:sz="0" w:space="0" w:color="auto"/>
                <w:right w:val="none" w:sz="0" w:space="0" w:color="auto"/>
              </w:divBdr>
            </w:div>
          </w:divsChild>
        </w:div>
        <w:div w:id="1158577263">
          <w:marLeft w:val="0"/>
          <w:marRight w:val="0"/>
          <w:marTop w:val="0"/>
          <w:marBottom w:val="0"/>
          <w:divBdr>
            <w:top w:val="none" w:sz="0" w:space="0" w:color="auto"/>
            <w:left w:val="none" w:sz="0" w:space="0" w:color="auto"/>
            <w:bottom w:val="none" w:sz="0" w:space="0" w:color="auto"/>
            <w:right w:val="none" w:sz="0" w:space="0" w:color="auto"/>
          </w:divBdr>
        </w:div>
      </w:divsChild>
    </w:div>
    <w:div w:id="1329288545">
      <w:bodyDiv w:val="1"/>
      <w:marLeft w:val="0"/>
      <w:marRight w:val="0"/>
      <w:marTop w:val="0"/>
      <w:marBottom w:val="0"/>
      <w:divBdr>
        <w:top w:val="none" w:sz="0" w:space="0" w:color="auto"/>
        <w:left w:val="none" w:sz="0" w:space="0" w:color="auto"/>
        <w:bottom w:val="none" w:sz="0" w:space="0" w:color="auto"/>
        <w:right w:val="none" w:sz="0" w:space="0" w:color="auto"/>
      </w:divBdr>
      <w:divsChild>
        <w:div w:id="781150678">
          <w:marLeft w:val="0"/>
          <w:marRight w:val="0"/>
          <w:marTop w:val="0"/>
          <w:marBottom w:val="0"/>
          <w:divBdr>
            <w:top w:val="none" w:sz="0" w:space="0" w:color="auto"/>
            <w:left w:val="none" w:sz="0" w:space="0" w:color="auto"/>
            <w:bottom w:val="none" w:sz="0" w:space="0" w:color="auto"/>
            <w:right w:val="none" w:sz="0" w:space="0" w:color="auto"/>
          </w:divBdr>
          <w:divsChild>
            <w:div w:id="1112936157">
              <w:marLeft w:val="0"/>
              <w:marRight w:val="0"/>
              <w:marTop w:val="0"/>
              <w:marBottom w:val="0"/>
              <w:divBdr>
                <w:top w:val="none" w:sz="0" w:space="0" w:color="auto"/>
                <w:left w:val="none" w:sz="0" w:space="0" w:color="auto"/>
                <w:bottom w:val="none" w:sz="0" w:space="0" w:color="auto"/>
                <w:right w:val="none" w:sz="0" w:space="0" w:color="auto"/>
              </w:divBdr>
            </w:div>
            <w:div w:id="1076631852">
              <w:marLeft w:val="0"/>
              <w:marRight w:val="0"/>
              <w:marTop w:val="0"/>
              <w:marBottom w:val="0"/>
              <w:divBdr>
                <w:top w:val="none" w:sz="0" w:space="0" w:color="auto"/>
                <w:left w:val="none" w:sz="0" w:space="0" w:color="auto"/>
                <w:bottom w:val="none" w:sz="0" w:space="0" w:color="auto"/>
                <w:right w:val="none" w:sz="0" w:space="0" w:color="auto"/>
              </w:divBdr>
            </w:div>
          </w:divsChild>
        </w:div>
        <w:div w:id="1695306049">
          <w:marLeft w:val="0"/>
          <w:marRight w:val="0"/>
          <w:marTop w:val="0"/>
          <w:marBottom w:val="0"/>
          <w:divBdr>
            <w:top w:val="none" w:sz="0" w:space="0" w:color="auto"/>
            <w:left w:val="none" w:sz="0" w:space="0" w:color="auto"/>
            <w:bottom w:val="none" w:sz="0" w:space="0" w:color="auto"/>
            <w:right w:val="none" w:sz="0" w:space="0" w:color="auto"/>
          </w:divBdr>
        </w:div>
      </w:divsChild>
    </w:div>
    <w:div w:id="1330980609">
      <w:bodyDiv w:val="1"/>
      <w:marLeft w:val="0"/>
      <w:marRight w:val="0"/>
      <w:marTop w:val="0"/>
      <w:marBottom w:val="0"/>
      <w:divBdr>
        <w:top w:val="none" w:sz="0" w:space="0" w:color="auto"/>
        <w:left w:val="none" w:sz="0" w:space="0" w:color="auto"/>
        <w:bottom w:val="none" w:sz="0" w:space="0" w:color="auto"/>
        <w:right w:val="none" w:sz="0" w:space="0" w:color="auto"/>
      </w:divBdr>
      <w:divsChild>
        <w:div w:id="1073357268">
          <w:marLeft w:val="0"/>
          <w:marRight w:val="0"/>
          <w:marTop w:val="0"/>
          <w:marBottom w:val="0"/>
          <w:divBdr>
            <w:top w:val="none" w:sz="0" w:space="0" w:color="auto"/>
            <w:left w:val="none" w:sz="0" w:space="0" w:color="auto"/>
            <w:bottom w:val="none" w:sz="0" w:space="0" w:color="auto"/>
            <w:right w:val="none" w:sz="0" w:space="0" w:color="auto"/>
          </w:divBdr>
          <w:divsChild>
            <w:div w:id="1327246261">
              <w:marLeft w:val="0"/>
              <w:marRight w:val="0"/>
              <w:marTop w:val="0"/>
              <w:marBottom w:val="0"/>
              <w:divBdr>
                <w:top w:val="none" w:sz="0" w:space="0" w:color="auto"/>
                <w:left w:val="none" w:sz="0" w:space="0" w:color="auto"/>
                <w:bottom w:val="none" w:sz="0" w:space="0" w:color="auto"/>
                <w:right w:val="none" w:sz="0" w:space="0" w:color="auto"/>
              </w:divBdr>
            </w:div>
            <w:div w:id="1462073654">
              <w:marLeft w:val="0"/>
              <w:marRight w:val="0"/>
              <w:marTop w:val="0"/>
              <w:marBottom w:val="0"/>
              <w:divBdr>
                <w:top w:val="none" w:sz="0" w:space="0" w:color="auto"/>
                <w:left w:val="none" w:sz="0" w:space="0" w:color="auto"/>
                <w:bottom w:val="none" w:sz="0" w:space="0" w:color="auto"/>
                <w:right w:val="none" w:sz="0" w:space="0" w:color="auto"/>
              </w:divBdr>
            </w:div>
          </w:divsChild>
        </w:div>
        <w:div w:id="1301612543">
          <w:marLeft w:val="0"/>
          <w:marRight w:val="0"/>
          <w:marTop w:val="0"/>
          <w:marBottom w:val="0"/>
          <w:divBdr>
            <w:top w:val="none" w:sz="0" w:space="0" w:color="auto"/>
            <w:left w:val="none" w:sz="0" w:space="0" w:color="auto"/>
            <w:bottom w:val="none" w:sz="0" w:space="0" w:color="auto"/>
            <w:right w:val="none" w:sz="0" w:space="0" w:color="auto"/>
          </w:divBdr>
        </w:div>
      </w:divsChild>
    </w:div>
    <w:div w:id="1331714709">
      <w:bodyDiv w:val="1"/>
      <w:marLeft w:val="0"/>
      <w:marRight w:val="0"/>
      <w:marTop w:val="0"/>
      <w:marBottom w:val="0"/>
      <w:divBdr>
        <w:top w:val="none" w:sz="0" w:space="0" w:color="auto"/>
        <w:left w:val="none" w:sz="0" w:space="0" w:color="auto"/>
        <w:bottom w:val="none" w:sz="0" w:space="0" w:color="auto"/>
        <w:right w:val="none" w:sz="0" w:space="0" w:color="auto"/>
      </w:divBdr>
    </w:div>
    <w:div w:id="1333988169">
      <w:bodyDiv w:val="1"/>
      <w:marLeft w:val="0"/>
      <w:marRight w:val="0"/>
      <w:marTop w:val="0"/>
      <w:marBottom w:val="0"/>
      <w:divBdr>
        <w:top w:val="none" w:sz="0" w:space="0" w:color="auto"/>
        <w:left w:val="none" w:sz="0" w:space="0" w:color="auto"/>
        <w:bottom w:val="none" w:sz="0" w:space="0" w:color="auto"/>
        <w:right w:val="none" w:sz="0" w:space="0" w:color="auto"/>
      </w:divBdr>
    </w:div>
    <w:div w:id="1333989767">
      <w:bodyDiv w:val="1"/>
      <w:marLeft w:val="0"/>
      <w:marRight w:val="0"/>
      <w:marTop w:val="0"/>
      <w:marBottom w:val="0"/>
      <w:divBdr>
        <w:top w:val="none" w:sz="0" w:space="0" w:color="auto"/>
        <w:left w:val="none" w:sz="0" w:space="0" w:color="auto"/>
        <w:bottom w:val="none" w:sz="0" w:space="0" w:color="auto"/>
        <w:right w:val="none" w:sz="0" w:space="0" w:color="auto"/>
      </w:divBdr>
      <w:divsChild>
        <w:div w:id="225648019">
          <w:marLeft w:val="0"/>
          <w:marRight w:val="0"/>
          <w:marTop w:val="0"/>
          <w:marBottom w:val="0"/>
          <w:divBdr>
            <w:top w:val="none" w:sz="0" w:space="0" w:color="auto"/>
            <w:left w:val="none" w:sz="0" w:space="0" w:color="auto"/>
            <w:bottom w:val="none" w:sz="0" w:space="0" w:color="auto"/>
            <w:right w:val="none" w:sz="0" w:space="0" w:color="auto"/>
          </w:divBdr>
          <w:divsChild>
            <w:div w:id="939412044">
              <w:marLeft w:val="0"/>
              <w:marRight w:val="0"/>
              <w:marTop w:val="0"/>
              <w:marBottom w:val="0"/>
              <w:divBdr>
                <w:top w:val="none" w:sz="0" w:space="0" w:color="auto"/>
                <w:left w:val="none" w:sz="0" w:space="0" w:color="auto"/>
                <w:bottom w:val="none" w:sz="0" w:space="0" w:color="auto"/>
                <w:right w:val="none" w:sz="0" w:space="0" w:color="auto"/>
              </w:divBdr>
            </w:div>
            <w:div w:id="1524980209">
              <w:marLeft w:val="0"/>
              <w:marRight w:val="0"/>
              <w:marTop w:val="0"/>
              <w:marBottom w:val="0"/>
              <w:divBdr>
                <w:top w:val="none" w:sz="0" w:space="0" w:color="auto"/>
                <w:left w:val="none" w:sz="0" w:space="0" w:color="auto"/>
                <w:bottom w:val="none" w:sz="0" w:space="0" w:color="auto"/>
                <w:right w:val="none" w:sz="0" w:space="0" w:color="auto"/>
              </w:divBdr>
            </w:div>
          </w:divsChild>
        </w:div>
        <w:div w:id="444734057">
          <w:marLeft w:val="0"/>
          <w:marRight w:val="0"/>
          <w:marTop w:val="0"/>
          <w:marBottom w:val="0"/>
          <w:divBdr>
            <w:top w:val="none" w:sz="0" w:space="0" w:color="auto"/>
            <w:left w:val="none" w:sz="0" w:space="0" w:color="auto"/>
            <w:bottom w:val="none" w:sz="0" w:space="0" w:color="auto"/>
            <w:right w:val="none" w:sz="0" w:space="0" w:color="auto"/>
          </w:divBdr>
        </w:div>
      </w:divsChild>
    </w:div>
    <w:div w:id="1334453238">
      <w:bodyDiv w:val="1"/>
      <w:marLeft w:val="0"/>
      <w:marRight w:val="0"/>
      <w:marTop w:val="0"/>
      <w:marBottom w:val="0"/>
      <w:divBdr>
        <w:top w:val="none" w:sz="0" w:space="0" w:color="auto"/>
        <w:left w:val="none" w:sz="0" w:space="0" w:color="auto"/>
        <w:bottom w:val="none" w:sz="0" w:space="0" w:color="auto"/>
        <w:right w:val="none" w:sz="0" w:space="0" w:color="auto"/>
      </w:divBdr>
      <w:divsChild>
        <w:div w:id="394665879">
          <w:marLeft w:val="0"/>
          <w:marRight w:val="0"/>
          <w:marTop w:val="0"/>
          <w:marBottom w:val="0"/>
          <w:divBdr>
            <w:top w:val="none" w:sz="0" w:space="0" w:color="auto"/>
            <w:left w:val="none" w:sz="0" w:space="0" w:color="auto"/>
            <w:bottom w:val="none" w:sz="0" w:space="0" w:color="auto"/>
            <w:right w:val="none" w:sz="0" w:space="0" w:color="auto"/>
          </w:divBdr>
          <w:divsChild>
            <w:div w:id="1399405444">
              <w:marLeft w:val="0"/>
              <w:marRight w:val="0"/>
              <w:marTop w:val="0"/>
              <w:marBottom w:val="0"/>
              <w:divBdr>
                <w:top w:val="none" w:sz="0" w:space="0" w:color="auto"/>
                <w:left w:val="none" w:sz="0" w:space="0" w:color="auto"/>
                <w:bottom w:val="none" w:sz="0" w:space="0" w:color="auto"/>
                <w:right w:val="none" w:sz="0" w:space="0" w:color="auto"/>
              </w:divBdr>
            </w:div>
            <w:div w:id="1081372951">
              <w:marLeft w:val="0"/>
              <w:marRight w:val="0"/>
              <w:marTop w:val="0"/>
              <w:marBottom w:val="0"/>
              <w:divBdr>
                <w:top w:val="none" w:sz="0" w:space="0" w:color="auto"/>
                <w:left w:val="none" w:sz="0" w:space="0" w:color="auto"/>
                <w:bottom w:val="none" w:sz="0" w:space="0" w:color="auto"/>
                <w:right w:val="none" w:sz="0" w:space="0" w:color="auto"/>
              </w:divBdr>
            </w:div>
          </w:divsChild>
        </w:div>
        <w:div w:id="2102800119">
          <w:marLeft w:val="0"/>
          <w:marRight w:val="0"/>
          <w:marTop w:val="0"/>
          <w:marBottom w:val="0"/>
          <w:divBdr>
            <w:top w:val="none" w:sz="0" w:space="0" w:color="auto"/>
            <w:left w:val="none" w:sz="0" w:space="0" w:color="auto"/>
            <w:bottom w:val="none" w:sz="0" w:space="0" w:color="auto"/>
            <w:right w:val="none" w:sz="0" w:space="0" w:color="auto"/>
          </w:divBdr>
        </w:div>
      </w:divsChild>
    </w:div>
    <w:div w:id="1336030270">
      <w:bodyDiv w:val="1"/>
      <w:marLeft w:val="0"/>
      <w:marRight w:val="0"/>
      <w:marTop w:val="0"/>
      <w:marBottom w:val="0"/>
      <w:divBdr>
        <w:top w:val="none" w:sz="0" w:space="0" w:color="auto"/>
        <w:left w:val="none" w:sz="0" w:space="0" w:color="auto"/>
        <w:bottom w:val="none" w:sz="0" w:space="0" w:color="auto"/>
        <w:right w:val="none" w:sz="0" w:space="0" w:color="auto"/>
      </w:divBdr>
      <w:divsChild>
        <w:div w:id="45185094">
          <w:marLeft w:val="0"/>
          <w:marRight w:val="0"/>
          <w:marTop w:val="0"/>
          <w:marBottom w:val="0"/>
          <w:divBdr>
            <w:top w:val="none" w:sz="0" w:space="0" w:color="auto"/>
            <w:left w:val="none" w:sz="0" w:space="0" w:color="auto"/>
            <w:bottom w:val="none" w:sz="0" w:space="0" w:color="auto"/>
            <w:right w:val="none" w:sz="0" w:space="0" w:color="auto"/>
          </w:divBdr>
          <w:divsChild>
            <w:div w:id="1804232931">
              <w:marLeft w:val="0"/>
              <w:marRight w:val="0"/>
              <w:marTop w:val="0"/>
              <w:marBottom w:val="0"/>
              <w:divBdr>
                <w:top w:val="none" w:sz="0" w:space="0" w:color="auto"/>
                <w:left w:val="none" w:sz="0" w:space="0" w:color="auto"/>
                <w:bottom w:val="none" w:sz="0" w:space="0" w:color="auto"/>
                <w:right w:val="none" w:sz="0" w:space="0" w:color="auto"/>
              </w:divBdr>
              <w:divsChild>
                <w:div w:id="9014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56392">
      <w:bodyDiv w:val="1"/>
      <w:marLeft w:val="0"/>
      <w:marRight w:val="0"/>
      <w:marTop w:val="0"/>
      <w:marBottom w:val="0"/>
      <w:divBdr>
        <w:top w:val="none" w:sz="0" w:space="0" w:color="auto"/>
        <w:left w:val="none" w:sz="0" w:space="0" w:color="auto"/>
        <w:bottom w:val="none" w:sz="0" w:space="0" w:color="auto"/>
        <w:right w:val="none" w:sz="0" w:space="0" w:color="auto"/>
      </w:divBdr>
      <w:divsChild>
        <w:div w:id="914247835">
          <w:marLeft w:val="0"/>
          <w:marRight w:val="0"/>
          <w:marTop w:val="0"/>
          <w:marBottom w:val="0"/>
          <w:divBdr>
            <w:top w:val="none" w:sz="0" w:space="0" w:color="auto"/>
            <w:left w:val="none" w:sz="0" w:space="0" w:color="auto"/>
            <w:bottom w:val="none" w:sz="0" w:space="0" w:color="auto"/>
            <w:right w:val="none" w:sz="0" w:space="0" w:color="auto"/>
          </w:divBdr>
          <w:divsChild>
            <w:div w:id="887448505">
              <w:marLeft w:val="0"/>
              <w:marRight w:val="0"/>
              <w:marTop w:val="0"/>
              <w:marBottom w:val="0"/>
              <w:divBdr>
                <w:top w:val="none" w:sz="0" w:space="0" w:color="auto"/>
                <w:left w:val="none" w:sz="0" w:space="0" w:color="auto"/>
                <w:bottom w:val="none" w:sz="0" w:space="0" w:color="auto"/>
                <w:right w:val="none" w:sz="0" w:space="0" w:color="auto"/>
              </w:divBdr>
            </w:div>
            <w:div w:id="1223296539">
              <w:marLeft w:val="0"/>
              <w:marRight w:val="0"/>
              <w:marTop w:val="0"/>
              <w:marBottom w:val="0"/>
              <w:divBdr>
                <w:top w:val="none" w:sz="0" w:space="0" w:color="auto"/>
                <w:left w:val="none" w:sz="0" w:space="0" w:color="auto"/>
                <w:bottom w:val="none" w:sz="0" w:space="0" w:color="auto"/>
                <w:right w:val="none" w:sz="0" w:space="0" w:color="auto"/>
              </w:divBdr>
            </w:div>
          </w:divsChild>
        </w:div>
        <w:div w:id="1752433249">
          <w:marLeft w:val="0"/>
          <w:marRight w:val="0"/>
          <w:marTop w:val="0"/>
          <w:marBottom w:val="0"/>
          <w:divBdr>
            <w:top w:val="none" w:sz="0" w:space="0" w:color="auto"/>
            <w:left w:val="none" w:sz="0" w:space="0" w:color="auto"/>
            <w:bottom w:val="none" w:sz="0" w:space="0" w:color="auto"/>
            <w:right w:val="none" w:sz="0" w:space="0" w:color="auto"/>
          </w:divBdr>
        </w:div>
      </w:divsChild>
    </w:div>
    <w:div w:id="1340083209">
      <w:bodyDiv w:val="1"/>
      <w:marLeft w:val="0"/>
      <w:marRight w:val="0"/>
      <w:marTop w:val="0"/>
      <w:marBottom w:val="0"/>
      <w:divBdr>
        <w:top w:val="none" w:sz="0" w:space="0" w:color="auto"/>
        <w:left w:val="none" w:sz="0" w:space="0" w:color="auto"/>
        <w:bottom w:val="none" w:sz="0" w:space="0" w:color="auto"/>
        <w:right w:val="none" w:sz="0" w:space="0" w:color="auto"/>
      </w:divBdr>
      <w:divsChild>
        <w:div w:id="270287809">
          <w:marLeft w:val="0"/>
          <w:marRight w:val="0"/>
          <w:marTop w:val="0"/>
          <w:marBottom w:val="0"/>
          <w:divBdr>
            <w:top w:val="single" w:sz="36" w:space="0" w:color="969A00"/>
            <w:left w:val="none" w:sz="0" w:space="0" w:color="auto"/>
            <w:bottom w:val="none" w:sz="0" w:space="0" w:color="auto"/>
            <w:right w:val="none" w:sz="0" w:space="0" w:color="auto"/>
          </w:divBdr>
          <w:divsChild>
            <w:div w:id="749235753">
              <w:marLeft w:val="0"/>
              <w:marRight w:val="0"/>
              <w:marTop w:val="0"/>
              <w:marBottom w:val="0"/>
              <w:divBdr>
                <w:top w:val="none" w:sz="0" w:space="0" w:color="auto"/>
                <w:left w:val="none" w:sz="0" w:space="0" w:color="auto"/>
                <w:bottom w:val="none" w:sz="0" w:space="0" w:color="auto"/>
                <w:right w:val="none" w:sz="0" w:space="0" w:color="auto"/>
              </w:divBdr>
            </w:div>
            <w:div w:id="1136870794">
              <w:marLeft w:val="0"/>
              <w:marRight w:val="0"/>
              <w:marTop w:val="0"/>
              <w:marBottom w:val="0"/>
              <w:divBdr>
                <w:top w:val="none" w:sz="0" w:space="0" w:color="auto"/>
                <w:left w:val="none" w:sz="0" w:space="0" w:color="auto"/>
                <w:bottom w:val="none" w:sz="0" w:space="0" w:color="auto"/>
                <w:right w:val="none" w:sz="0" w:space="0" w:color="auto"/>
              </w:divBdr>
            </w:div>
            <w:div w:id="1454597271">
              <w:marLeft w:val="0"/>
              <w:marRight w:val="0"/>
              <w:marTop w:val="0"/>
              <w:marBottom w:val="0"/>
              <w:divBdr>
                <w:top w:val="none" w:sz="0" w:space="0" w:color="auto"/>
                <w:left w:val="none" w:sz="0" w:space="0" w:color="auto"/>
                <w:bottom w:val="none" w:sz="0" w:space="0" w:color="auto"/>
                <w:right w:val="none" w:sz="0" w:space="0" w:color="auto"/>
              </w:divBdr>
              <w:divsChild>
                <w:div w:id="938299196">
                  <w:marLeft w:val="0"/>
                  <w:marRight w:val="0"/>
                  <w:marTop w:val="0"/>
                  <w:marBottom w:val="0"/>
                  <w:divBdr>
                    <w:top w:val="none" w:sz="0" w:space="0" w:color="auto"/>
                    <w:left w:val="none" w:sz="0" w:space="0" w:color="auto"/>
                    <w:bottom w:val="none" w:sz="0" w:space="0" w:color="auto"/>
                    <w:right w:val="none" w:sz="0" w:space="0" w:color="auto"/>
                  </w:divBdr>
                  <w:divsChild>
                    <w:div w:id="1396391264">
                      <w:marLeft w:val="0"/>
                      <w:marRight w:val="0"/>
                      <w:marTop w:val="0"/>
                      <w:marBottom w:val="0"/>
                      <w:divBdr>
                        <w:top w:val="none" w:sz="0" w:space="0" w:color="auto"/>
                        <w:left w:val="none" w:sz="0" w:space="0" w:color="auto"/>
                        <w:bottom w:val="none" w:sz="0" w:space="0" w:color="auto"/>
                        <w:right w:val="none" w:sz="0" w:space="0" w:color="auto"/>
                      </w:divBdr>
                    </w:div>
                    <w:div w:id="424494284">
                      <w:marLeft w:val="0"/>
                      <w:marRight w:val="0"/>
                      <w:marTop w:val="0"/>
                      <w:marBottom w:val="0"/>
                      <w:divBdr>
                        <w:top w:val="none" w:sz="0" w:space="0" w:color="auto"/>
                        <w:left w:val="none" w:sz="0" w:space="0" w:color="auto"/>
                        <w:bottom w:val="none" w:sz="0" w:space="0" w:color="auto"/>
                        <w:right w:val="none" w:sz="0" w:space="0" w:color="auto"/>
                      </w:divBdr>
                    </w:div>
                    <w:div w:id="1967737941">
                      <w:marLeft w:val="0"/>
                      <w:marRight w:val="0"/>
                      <w:marTop w:val="0"/>
                      <w:marBottom w:val="0"/>
                      <w:divBdr>
                        <w:top w:val="none" w:sz="0" w:space="0" w:color="auto"/>
                        <w:left w:val="none" w:sz="0" w:space="0" w:color="auto"/>
                        <w:bottom w:val="none" w:sz="0" w:space="0" w:color="auto"/>
                        <w:right w:val="none" w:sz="0" w:space="0" w:color="auto"/>
                      </w:divBdr>
                    </w:div>
                    <w:div w:id="21323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0137">
      <w:bodyDiv w:val="1"/>
      <w:marLeft w:val="0"/>
      <w:marRight w:val="0"/>
      <w:marTop w:val="0"/>
      <w:marBottom w:val="0"/>
      <w:divBdr>
        <w:top w:val="none" w:sz="0" w:space="0" w:color="auto"/>
        <w:left w:val="none" w:sz="0" w:space="0" w:color="auto"/>
        <w:bottom w:val="none" w:sz="0" w:space="0" w:color="auto"/>
        <w:right w:val="none" w:sz="0" w:space="0" w:color="auto"/>
      </w:divBdr>
    </w:div>
    <w:div w:id="1341548314">
      <w:bodyDiv w:val="1"/>
      <w:marLeft w:val="0"/>
      <w:marRight w:val="0"/>
      <w:marTop w:val="0"/>
      <w:marBottom w:val="0"/>
      <w:divBdr>
        <w:top w:val="none" w:sz="0" w:space="0" w:color="auto"/>
        <w:left w:val="none" w:sz="0" w:space="0" w:color="auto"/>
        <w:bottom w:val="none" w:sz="0" w:space="0" w:color="auto"/>
        <w:right w:val="none" w:sz="0" w:space="0" w:color="auto"/>
      </w:divBdr>
      <w:divsChild>
        <w:div w:id="483862177">
          <w:marLeft w:val="0"/>
          <w:marRight w:val="0"/>
          <w:marTop w:val="0"/>
          <w:marBottom w:val="0"/>
          <w:divBdr>
            <w:top w:val="none" w:sz="0" w:space="0" w:color="auto"/>
            <w:left w:val="none" w:sz="0" w:space="0" w:color="auto"/>
            <w:bottom w:val="none" w:sz="0" w:space="0" w:color="auto"/>
            <w:right w:val="none" w:sz="0" w:space="0" w:color="auto"/>
          </w:divBdr>
        </w:div>
        <w:div w:id="225993460">
          <w:marLeft w:val="0"/>
          <w:marRight w:val="0"/>
          <w:marTop w:val="0"/>
          <w:marBottom w:val="0"/>
          <w:divBdr>
            <w:top w:val="none" w:sz="0" w:space="0" w:color="auto"/>
            <w:left w:val="none" w:sz="0" w:space="0" w:color="auto"/>
            <w:bottom w:val="none" w:sz="0" w:space="0" w:color="auto"/>
            <w:right w:val="none" w:sz="0" w:space="0" w:color="auto"/>
          </w:divBdr>
        </w:div>
      </w:divsChild>
    </w:div>
    <w:div w:id="1342855061">
      <w:bodyDiv w:val="1"/>
      <w:marLeft w:val="0"/>
      <w:marRight w:val="0"/>
      <w:marTop w:val="0"/>
      <w:marBottom w:val="0"/>
      <w:divBdr>
        <w:top w:val="none" w:sz="0" w:space="0" w:color="auto"/>
        <w:left w:val="none" w:sz="0" w:space="0" w:color="auto"/>
        <w:bottom w:val="none" w:sz="0" w:space="0" w:color="auto"/>
        <w:right w:val="none" w:sz="0" w:space="0" w:color="auto"/>
      </w:divBdr>
      <w:divsChild>
        <w:div w:id="500899688">
          <w:marLeft w:val="0"/>
          <w:marRight w:val="0"/>
          <w:marTop w:val="0"/>
          <w:marBottom w:val="0"/>
          <w:divBdr>
            <w:top w:val="none" w:sz="0" w:space="0" w:color="auto"/>
            <w:left w:val="none" w:sz="0" w:space="0" w:color="auto"/>
            <w:bottom w:val="none" w:sz="0" w:space="0" w:color="auto"/>
            <w:right w:val="none" w:sz="0" w:space="0" w:color="auto"/>
          </w:divBdr>
          <w:divsChild>
            <w:div w:id="228812452">
              <w:marLeft w:val="0"/>
              <w:marRight w:val="0"/>
              <w:marTop w:val="0"/>
              <w:marBottom w:val="0"/>
              <w:divBdr>
                <w:top w:val="none" w:sz="0" w:space="0" w:color="auto"/>
                <w:left w:val="none" w:sz="0" w:space="0" w:color="auto"/>
                <w:bottom w:val="none" w:sz="0" w:space="0" w:color="auto"/>
                <w:right w:val="none" w:sz="0" w:space="0" w:color="auto"/>
              </w:divBdr>
            </w:div>
            <w:div w:id="989748848">
              <w:marLeft w:val="0"/>
              <w:marRight w:val="0"/>
              <w:marTop w:val="0"/>
              <w:marBottom w:val="0"/>
              <w:divBdr>
                <w:top w:val="none" w:sz="0" w:space="0" w:color="auto"/>
                <w:left w:val="none" w:sz="0" w:space="0" w:color="auto"/>
                <w:bottom w:val="none" w:sz="0" w:space="0" w:color="auto"/>
                <w:right w:val="none" w:sz="0" w:space="0" w:color="auto"/>
              </w:divBdr>
            </w:div>
            <w:div w:id="552038432">
              <w:marLeft w:val="0"/>
              <w:marRight w:val="0"/>
              <w:marTop w:val="0"/>
              <w:marBottom w:val="0"/>
              <w:divBdr>
                <w:top w:val="none" w:sz="0" w:space="0" w:color="auto"/>
                <w:left w:val="none" w:sz="0" w:space="0" w:color="auto"/>
                <w:bottom w:val="none" w:sz="0" w:space="0" w:color="auto"/>
                <w:right w:val="none" w:sz="0" w:space="0" w:color="auto"/>
              </w:divBdr>
            </w:div>
          </w:divsChild>
        </w:div>
        <w:div w:id="1093359010">
          <w:marLeft w:val="0"/>
          <w:marRight w:val="0"/>
          <w:marTop w:val="0"/>
          <w:marBottom w:val="0"/>
          <w:divBdr>
            <w:top w:val="none" w:sz="0" w:space="0" w:color="auto"/>
            <w:left w:val="none" w:sz="0" w:space="0" w:color="auto"/>
            <w:bottom w:val="none" w:sz="0" w:space="0" w:color="auto"/>
            <w:right w:val="none" w:sz="0" w:space="0" w:color="auto"/>
          </w:divBdr>
        </w:div>
      </w:divsChild>
    </w:div>
    <w:div w:id="1343120468">
      <w:bodyDiv w:val="1"/>
      <w:marLeft w:val="0"/>
      <w:marRight w:val="0"/>
      <w:marTop w:val="0"/>
      <w:marBottom w:val="0"/>
      <w:divBdr>
        <w:top w:val="none" w:sz="0" w:space="0" w:color="auto"/>
        <w:left w:val="none" w:sz="0" w:space="0" w:color="auto"/>
        <w:bottom w:val="none" w:sz="0" w:space="0" w:color="auto"/>
        <w:right w:val="none" w:sz="0" w:space="0" w:color="auto"/>
      </w:divBdr>
      <w:divsChild>
        <w:div w:id="2028480447">
          <w:marLeft w:val="0"/>
          <w:marRight w:val="0"/>
          <w:marTop w:val="0"/>
          <w:marBottom w:val="0"/>
          <w:divBdr>
            <w:top w:val="none" w:sz="0" w:space="0" w:color="auto"/>
            <w:left w:val="none" w:sz="0" w:space="0" w:color="auto"/>
            <w:bottom w:val="none" w:sz="0" w:space="0" w:color="auto"/>
            <w:right w:val="none" w:sz="0" w:space="0" w:color="auto"/>
          </w:divBdr>
          <w:divsChild>
            <w:div w:id="977999605">
              <w:marLeft w:val="0"/>
              <w:marRight w:val="0"/>
              <w:marTop w:val="0"/>
              <w:marBottom w:val="0"/>
              <w:divBdr>
                <w:top w:val="none" w:sz="0" w:space="0" w:color="auto"/>
                <w:left w:val="none" w:sz="0" w:space="0" w:color="auto"/>
                <w:bottom w:val="none" w:sz="0" w:space="0" w:color="auto"/>
                <w:right w:val="none" w:sz="0" w:space="0" w:color="auto"/>
              </w:divBdr>
              <w:divsChild>
                <w:div w:id="211772501">
                  <w:marLeft w:val="0"/>
                  <w:marRight w:val="0"/>
                  <w:marTop w:val="0"/>
                  <w:marBottom w:val="0"/>
                  <w:divBdr>
                    <w:top w:val="none" w:sz="0" w:space="0" w:color="auto"/>
                    <w:left w:val="none" w:sz="0" w:space="0" w:color="auto"/>
                    <w:bottom w:val="none" w:sz="0" w:space="0" w:color="auto"/>
                    <w:right w:val="none" w:sz="0" w:space="0" w:color="auto"/>
                  </w:divBdr>
                </w:div>
              </w:divsChild>
            </w:div>
            <w:div w:id="9368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87547">
      <w:bodyDiv w:val="1"/>
      <w:marLeft w:val="0"/>
      <w:marRight w:val="0"/>
      <w:marTop w:val="0"/>
      <w:marBottom w:val="0"/>
      <w:divBdr>
        <w:top w:val="none" w:sz="0" w:space="0" w:color="auto"/>
        <w:left w:val="none" w:sz="0" w:space="0" w:color="auto"/>
        <w:bottom w:val="none" w:sz="0" w:space="0" w:color="auto"/>
        <w:right w:val="none" w:sz="0" w:space="0" w:color="auto"/>
      </w:divBdr>
      <w:divsChild>
        <w:div w:id="1663698896">
          <w:marLeft w:val="0"/>
          <w:marRight w:val="0"/>
          <w:marTop w:val="0"/>
          <w:marBottom w:val="0"/>
          <w:divBdr>
            <w:top w:val="none" w:sz="0" w:space="0" w:color="auto"/>
            <w:left w:val="none" w:sz="0" w:space="0" w:color="auto"/>
            <w:bottom w:val="none" w:sz="0" w:space="0" w:color="auto"/>
            <w:right w:val="none" w:sz="0" w:space="0" w:color="auto"/>
          </w:divBdr>
        </w:div>
      </w:divsChild>
    </w:div>
    <w:div w:id="1345745729">
      <w:bodyDiv w:val="1"/>
      <w:marLeft w:val="0"/>
      <w:marRight w:val="0"/>
      <w:marTop w:val="0"/>
      <w:marBottom w:val="0"/>
      <w:divBdr>
        <w:top w:val="none" w:sz="0" w:space="0" w:color="auto"/>
        <w:left w:val="none" w:sz="0" w:space="0" w:color="auto"/>
        <w:bottom w:val="none" w:sz="0" w:space="0" w:color="auto"/>
        <w:right w:val="none" w:sz="0" w:space="0" w:color="auto"/>
      </w:divBdr>
      <w:divsChild>
        <w:div w:id="630550407">
          <w:marLeft w:val="0"/>
          <w:marRight w:val="0"/>
          <w:marTop w:val="0"/>
          <w:marBottom w:val="0"/>
          <w:divBdr>
            <w:top w:val="none" w:sz="0" w:space="0" w:color="auto"/>
            <w:left w:val="none" w:sz="0" w:space="0" w:color="auto"/>
            <w:bottom w:val="none" w:sz="0" w:space="0" w:color="auto"/>
            <w:right w:val="none" w:sz="0" w:space="0" w:color="auto"/>
          </w:divBdr>
          <w:divsChild>
            <w:div w:id="147525821">
              <w:marLeft w:val="0"/>
              <w:marRight w:val="0"/>
              <w:marTop w:val="0"/>
              <w:marBottom w:val="0"/>
              <w:divBdr>
                <w:top w:val="none" w:sz="0" w:space="0" w:color="auto"/>
                <w:left w:val="none" w:sz="0" w:space="0" w:color="auto"/>
                <w:bottom w:val="none" w:sz="0" w:space="0" w:color="auto"/>
                <w:right w:val="none" w:sz="0" w:space="0" w:color="auto"/>
              </w:divBdr>
            </w:div>
          </w:divsChild>
        </w:div>
        <w:div w:id="1718430555">
          <w:marLeft w:val="0"/>
          <w:marRight w:val="0"/>
          <w:marTop w:val="0"/>
          <w:marBottom w:val="0"/>
          <w:divBdr>
            <w:top w:val="none" w:sz="0" w:space="0" w:color="auto"/>
            <w:left w:val="none" w:sz="0" w:space="0" w:color="auto"/>
            <w:bottom w:val="none" w:sz="0" w:space="0" w:color="auto"/>
            <w:right w:val="none" w:sz="0" w:space="0" w:color="auto"/>
          </w:divBdr>
          <w:divsChild>
            <w:div w:id="9438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19429">
      <w:bodyDiv w:val="1"/>
      <w:marLeft w:val="0"/>
      <w:marRight w:val="0"/>
      <w:marTop w:val="0"/>
      <w:marBottom w:val="0"/>
      <w:divBdr>
        <w:top w:val="none" w:sz="0" w:space="0" w:color="auto"/>
        <w:left w:val="none" w:sz="0" w:space="0" w:color="auto"/>
        <w:bottom w:val="none" w:sz="0" w:space="0" w:color="auto"/>
        <w:right w:val="none" w:sz="0" w:space="0" w:color="auto"/>
      </w:divBdr>
      <w:divsChild>
        <w:div w:id="762577890">
          <w:marLeft w:val="0"/>
          <w:marRight w:val="0"/>
          <w:marTop w:val="0"/>
          <w:marBottom w:val="0"/>
          <w:divBdr>
            <w:top w:val="none" w:sz="0" w:space="0" w:color="auto"/>
            <w:left w:val="none" w:sz="0" w:space="0" w:color="auto"/>
            <w:bottom w:val="none" w:sz="0" w:space="0" w:color="auto"/>
            <w:right w:val="none" w:sz="0" w:space="0" w:color="auto"/>
          </w:divBdr>
          <w:divsChild>
            <w:div w:id="1324815352">
              <w:marLeft w:val="0"/>
              <w:marRight w:val="0"/>
              <w:marTop w:val="0"/>
              <w:marBottom w:val="0"/>
              <w:divBdr>
                <w:top w:val="none" w:sz="0" w:space="0" w:color="auto"/>
                <w:left w:val="none" w:sz="0" w:space="0" w:color="auto"/>
                <w:bottom w:val="none" w:sz="0" w:space="0" w:color="auto"/>
                <w:right w:val="none" w:sz="0" w:space="0" w:color="auto"/>
              </w:divBdr>
            </w:div>
            <w:div w:id="668748489">
              <w:marLeft w:val="0"/>
              <w:marRight w:val="0"/>
              <w:marTop w:val="0"/>
              <w:marBottom w:val="0"/>
              <w:divBdr>
                <w:top w:val="none" w:sz="0" w:space="0" w:color="auto"/>
                <w:left w:val="none" w:sz="0" w:space="0" w:color="auto"/>
                <w:bottom w:val="none" w:sz="0" w:space="0" w:color="auto"/>
                <w:right w:val="none" w:sz="0" w:space="0" w:color="auto"/>
              </w:divBdr>
            </w:div>
          </w:divsChild>
        </w:div>
        <w:div w:id="31616914">
          <w:marLeft w:val="0"/>
          <w:marRight w:val="0"/>
          <w:marTop w:val="0"/>
          <w:marBottom w:val="0"/>
          <w:divBdr>
            <w:top w:val="none" w:sz="0" w:space="0" w:color="auto"/>
            <w:left w:val="none" w:sz="0" w:space="0" w:color="auto"/>
            <w:bottom w:val="none" w:sz="0" w:space="0" w:color="auto"/>
            <w:right w:val="none" w:sz="0" w:space="0" w:color="auto"/>
          </w:divBdr>
        </w:div>
      </w:divsChild>
    </w:div>
    <w:div w:id="1347050634">
      <w:bodyDiv w:val="1"/>
      <w:marLeft w:val="0"/>
      <w:marRight w:val="0"/>
      <w:marTop w:val="0"/>
      <w:marBottom w:val="0"/>
      <w:divBdr>
        <w:top w:val="none" w:sz="0" w:space="0" w:color="auto"/>
        <w:left w:val="none" w:sz="0" w:space="0" w:color="auto"/>
        <w:bottom w:val="none" w:sz="0" w:space="0" w:color="auto"/>
        <w:right w:val="none" w:sz="0" w:space="0" w:color="auto"/>
      </w:divBdr>
      <w:divsChild>
        <w:div w:id="930283959">
          <w:marLeft w:val="0"/>
          <w:marRight w:val="0"/>
          <w:marTop w:val="0"/>
          <w:marBottom w:val="0"/>
          <w:divBdr>
            <w:top w:val="none" w:sz="0" w:space="0" w:color="auto"/>
            <w:left w:val="none" w:sz="0" w:space="0" w:color="auto"/>
            <w:bottom w:val="none" w:sz="0" w:space="0" w:color="auto"/>
            <w:right w:val="none" w:sz="0" w:space="0" w:color="auto"/>
          </w:divBdr>
          <w:divsChild>
            <w:div w:id="83578399">
              <w:marLeft w:val="0"/>
              <w:marRight w:val="0"/>
              <w:marTop w:val="0"/>
              <w:marBottom w:val="0"/>
              <w:divBdr>
                <w:top w:val="none" w:sz="0" w:space="0" w:color="auto"/>
                <w:left w:val="none" w:sz="0" w:space="0" w:color="auto"/>
                <w:bottom w:val="none" w:sz="0" w:space="0" w:color="auto"/>
                <w:right w:val="none" w:sz="0" w:space="0" w:color="auto"/>
              </w:divBdr>
            </w:div>
            <w:div w:id="240457638">
              <w:marLeft w:val="0"/>
              <w:marRight w:val="0"/>
              <w:marTop w:val="0"/>
              <w:marBottom w:val="0"/>
              <w:divBdr>
                <w:top w:val="none" w:sz="0" w:space="0" w:color="auto"/>
                <w:left w:val="none" w:sz="0" w:space="0" w:color="auto"/>
                <w:bottom w:val="none" w:sz="0" w:space="0" w:color="auto"/>
                <w:right w:val="none" w:sz="0" w:space="0" w:color="auto"/>
              </w:divBdr>
            </w:div>
          </w:divsChild>
        </w:div>
        <w:div w:id="1386294901">
          <w:marLeft w:val="0"/>
          <w:marRight w:val="0"/>
          <w:marTop w:val="0"/>
          <w:marBottom w:val="0"/>
          <w:divBdr>
            <w:top w:val="none" w:sz="0" w:space="0" w:color="auto"/>
            <w:left w:val="none" w:sz="0" w:space="0" w:color="auto"/>
            <w:bottom w:val="none" w:sz="0" w:space="0" w:color="auto"/>
            <w:right w:val="none" w:sz="0" w:space="0" w:color="auto"/>
          </w:divBdr>
        </w:div>
      </w:divsChild>
    </w:div>
    <w:div w:id="1347370333">
      <w:bodyDiv w:val="1"/>
      <w:marLeft w:val="0"/>
      <w:marRight w:val="0"/>
      <w:marTop w:val="0"/>
      <w:marBottom w:val="0"/>
      <w:divBdr>
        <w:top w:val="none" w:sz="0" w:space="0" w:color="auto"/>
        <w:left w:val="none" w:sz="0" w:space="0" w:color="auto"/>
        <w:bottom w:val="none" w:sz="0" w:space="0" w:color="auto"/>
        <w:right w:val="none" w:sz="0" w:space="0" w:color="auto"/>
      </w:divBdr>
      <w:divsChild>
        <w:div w:id="1031884762">
          <w:marLeft w:val="0"/>
          <w:marRight w:val="0"/>
          <w:marTop w:val="0"/>
          <w:marBottom w:val="0"/>
          <w:divBdr>
            <w:top w:val="none" w:sz="0" w:space="0" w:color="auto"/>
            <w:left w:val="none" w:sz="0" w:space="0" w:color="auto"/>
            <w:bottom w:val="none" w:sz="0" w:space="0" w:color="auto"/>
            <w:right w:val="none" w:sz="0" w:space="0" w:color="auto"/>
          </w:divBdr>
        </w:div>
        <w:div w:id="1769734923">
          <w:marLeft w:val="0"/>
          <w:marRight w:val="0"/>
          <w:marTop w:val="0"/>
          <w:marBottom w:val="0"/>
          <w:divBdr>
            <w:top w:val="none" w:sz="0" w:space="0" w:color="auto"/>
            <w:left w:val="none" w:sz="0" w:space="0" w:color="auto"/>
            <w:bottom w:val="none" w:sz="0" w:space="0" w:color="auto"/>
            <w:right w:val="none" w:sz="0" w:space="0" w:color="auto"/>
          </w:divBdr>
          <w:divsChild>
            <w:div w:id="460461203">
              <w:marLeft w:val="0"/>
              <w:marRight w:val="0"/>
              <w:marTop w:val="0"/>
              <w:marBottom w:val="0"/>
              <w:divBdr>
                <w:top w:val="none" w:sz="0" w:space="0" w:color="auto"/>
                <w:left w:val="none" w:sz="0" w:space="0" w:color="auto"/>
                <w:bottom w:val="none" w:sz="0" w:space="0" w:color="auto"/>
                <w:right w:val="none" w:sz="0" w:space="0" w:color="auto"/>
              </w:divBdr>
              <w:divsChild>
                <w:div w:id="1932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4826">
      <w:bodyDiv w:val="1"/>
      <w:marLeft w:val="0"/>
      <w:marRight w:val="0"/>
      <w:marTop w:val="0"/>
      <w:marBottom w:val="0"/>
      <w:divBdr>
        <w:top w:val="none" w:sz="0" w:space="0" w:color="auto"/>
        <w:left w:val="none" w:sz="0" w:space="0" w:color="auto"/>
        <w:bottom w:val="none" w:sz="0" w:space="0" w:color="auto"/>
        <w:right w:val="none" w:sz="0" w:space="0" w:color="auto"/>
      </w:divBdr>
      <w:divsChild>
        <w:div w:id="1244533600">
          <w:marLeft w:val="0"/>
          <w:marRight w:val="0"/>
          <w:marTop w:val="0"/>
          <w:marBottom w:val="0"/>
          <w:divBdr>
            <w:top w:val="none" w:sz="0" w:space="0" w:color="auto"/>
            <w:left w:val="none" w:sz="0" w:space="0" w:color="auto"/>
            <w:bottom w:val="none" w:sz="0" w:space="0" w:color="auto"/>
            <w:right w:val="none" w:sz="0" w:space="0" w:color="auto"/>
          </w:divBdr>
        </w:div>
        <w:div w:id="410198280">
          <w:marLeft w:val="0"/>
          <w:marRight w:val="0"/>
          <w:marTop w:val="0"/>
          <w:marBottom w:val="0"/>
          <w:divBdr>
            <w:top w:val="none" w:sz="0" w:space="0" w:color="auto"/>
            <w:left w:val="none" w:sz="0" w:space="0" w:color="auto"/>
            <w:bottom w:val="none" w:sz="0" w:space="0" w:color="auto"/>
            <w:right w:val="none" w:sz="0" w:space="0" w:color="auto"/>
          </w:divBdr>
        </w:div>
        <w:div w:id="1114835330">
          <w:marLeft w:val="0"/>
          <w:marRight w:val="0"/>
          <w:marTop w:val="0"/>
          <w:marBottom w:val="0"/>
          <w:divBdr>
            <w:top w:val="none" w:sz="0" w:space="0" w:color="auto"/>
            <w:left w:val="none" w:sz="0" w:space="0" w:color="auto"/>
            <w:bottom w:val="none" w:sz="0" w:space="0" w:color="auto"/>
            <w:right w:val="none" w:sz="0" w:space="0" w:color="auto"/>
          </w:divBdr>
          <w:divsChild>
            <w:div w:id="328363976">
              <w:marLeft w:val="0"/>
              <w:marRight w:val="0"/>
              <w:marTop w:val="0"/>
              <w:marBottom w:val="0"/>
              <w:divBdr>
                <w:top w:val="none" w:sz="0" w:space="0" w:color="auto"/>
                <w:left w:val="none" w:sz="0" w:space="0" w:color="auto"/>
                <w:bottom w:val="none" w:sz="0" w:space="0" w:color="auto"/>
                <w:right w:val="none" w:sz="0" w:space="0" w:color="auto"/>
              </w:divBdr>
              <w:divsChild>
                <w:div w:id="1883790433">
                  <w:marLeft w:val="0"/>
                  <w:marRight w:val="0"/>
                  <w:marTop w:val="0"/>
                  <w:marBottom w:val="0"/>
                  <w:divBdr>
                    <w:top w:val="none" w:sz="0" w:space="0" w:color="auto"/>
                    <w:left w:val="none" w:sz="0" w:space="0" w:color="auto"/>
                    <w:bottom w:val="none" w:sz="0" w:space="0" w:color="auto"/>
                    <w:right w:val="none" w:sz="0" w:space="0" w:color="auto"/>
                  </w:divBdr>
                  <w:divsChild>
                    <w:div w:id="12298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4986">
      <w:bodyDiv w:val="1"/>
      <w:marLeft w:val="0"/>
      <w:marRight w:val="0"/>
      <w:marTop w:val="0"/>
      <w:marBottom w:val="0"/>
      <w:divBdr>
        <w:top w:val="none" w:sz="0" w:space="0" w:color="auto"/>
        <w:left w:val="none" w:sz="0" w:space="0" w:color="auto"/>
        <w:bottom w:val="none" w:sz="0" w:space="0" w:color="auto"/>
        <w:right w:val="none" w:sz="0" w:space="0" w:color="auto"/>
      </w:divBdr>
      <w:divsChild>
        <w:div w:id="594821459">
          <w:marLeft w:val="0"/>
          <w:marRight w:val="0"/>
          <w:marTop w:val="0"/>
          <w:marBottom w:val="0"/>
          <w:divBdr>
            <w:top w:val="none" w:sz="0" w:space="0" w:color="auto"/>
            <w:left w:val="none" w:sz="0" w:space="0" w:color="auto"/>
            <w:bottom w:val="none" w:sz="0" w:space="0" w:color="auto"/>
            <w:right w:val="none" w:sz="0" w:space="0" w:color="auto"/>
          </w:divBdr>
        </w:div>
        <w:div w:id="1571034360">
          <w:marLeft w:val="0"/>
          <w:marRight w:val="0"/>
          <w:marTop w:val="0"/>
          <w:marBottom w:val="0"/>
          <w:divBdr>
            <w:top w:val="none" w:sz="0" w:space="0" w:color="auto"/>
            <w:left w:val="none" w:sz="0" w:space="0" w:color="auto"/>
            <w:bottom w:val="none" w:sz="0" w:space="0" w:color="auto"/>
            <w:right w:val="none" w:sz="0" w:space="0" w:color="auto"/>
          </w:divBdr>
          <w:divsChild>
            <w:div w:id="106967059">
              <w:marLeft w:val="0"/>
              <w:marRight w:val="0"/>
              <w:marTop w:val="0"/>
              <w:marBottom w:val="0"/>
              <w:divBdr>
                <w:top w:val="none" w:sz="0" w:space="0" w:color="auto"/>
                <w:left w:val="none" w:sz="0" w:space="0" w:color="auto"/>
                <w:bottom w:val="none" w:sz="0" w:space="0" w:color="auto"/>
                <w:right w:val="none" w:sz="0" w:space="0" w:color="auto"/>
              </w:divBdr>
              <w:divsChild>
                <w:div w:id="1593247197">
                  <w:marLeft w:val="0"/>
                  <w:marRight w:val="0"/>
                  <w:marTop w:val="0"/>
                  <w:marBottom w:val="0"/>
                  <w:divBdr>
                    <w:top w:val="none" w:sz="0" w:space="0" w:color="auto"/>
                    <w:left w:val="none" w:sz="0" w:space="0" w:color="auto"/>
                    <w:bottom w:val="none" w:sz="0" w:space="0" w:color="auto"/>
                    <w:right w:val="none" w:sz="0" w:space="0" w:color="auto"/>
                  </w:divBdr>
                  <w:divsChild>
                    <w:div w:id="1209684523">
                      <w:marLeft w:val="0"/>
                      <w:marRight w:val="0"/>
                      <w:marTop w:val="0"/>
                      <w:marBottom w:val="0"/>
                      <w:divBdr>
                        <w:top w:val="none" w:sz="0" w:space="0" w:color="auto"/>
                        <w:left w:val="none" w:sz="0" w:space="0" w:color="auto"/>
                        <w:bottom w:val="none" w:sz="0" w:space="0" w:color="auto"/>
                        <w:right w:val="none" w:sz="0" w:space="0" w:color="auto"/>
                      </w:divBdr>
                      <w:divsChild>
                        <w:div w:id="19112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914284">
          <w:marLeft w:val="0"/>
          <w:marRight w:val="0"/>
          <w:marTop w:val="0"/>
          <w:marBottom w:val="0"/>
          <w:divBdr>
            <w:top w:val="none" w:sz="0" w:space="0" w:color="auto"/>
            <w:left w:val="none" w:sz="0" w:space="0" w:color="auto"/>
            <w:bottom w:val="none" w:sz="0" w:space="0" w:color="auto"/>
            <w:right w:val="none" w:sz="0" w:space="0" w:color="auto"/>
          </w:divBdr>
        </w:div>
      </w:divsChild>
    </w:div>
    <w:div w:id="1350061243">
      <w:bodyDiv w:val="1"/>
      <w:marLeft w:val="0"/>
      <w:marRight w:val="0"/>
      <w:marTop w:val="0"/>
      <w:marBottom w:val="0"/>
      <w:divBdr>
        <w:top w:val="none" w:sz="0" w:space="0" w:color="auto"/>
        <w:left w:val="none" w:sz="0" w:space="0" w:color="auto"/>
        <w:bottom w:val="none" w:sz="0" w:space="0" w:color="auto"/>
        <w:right w:val="none" w:sz="0" w:space="0" w:color="auto"/>
      </w:divBdr>
      <w:divsChild>
        <w:div w:id="314116667">
          <w:marLeft w:val="0"/>
          <w:marRight w:val="0"/>
          <w:marTop w:val="0"/>
          <w:marBottom w:val="0"/>
          <w:divBdr>
            <w:top w:val="none" w:sz="0" w:space="0" w:color="auto"/>
            <w:left w:val="none" w:sz="0" w:space="0" w:color="auto"/>
            <w:bottom w:val="none" w:sz="0" w:space="0" w:color="auto"/>
            <w:right w:val="none" w:sz="0" w:space="0" w:color="auto"/>
          </w:divBdr>
        </w:div>
        <w:div w:id="74012406">
          <w:marLeft w:val="0"/>
          <w:marRight w:val="0"/>
          <w:marTop w:val="0"/>
          <w:marBottom w:val="0"/>
          <w:divBdr>
            <w:top w:val="none" w:sz="0" w:space="0" w:color="auto"/>
            <w:left w:val="none" w:sz="0" w:space="0" w:color="auto"/>
            <w:bottom w:val="none" w:sz="0" w:space="0" w:color="auto"/>
            <w:right w:val="none" w:sz="0" w:space="0" w:color="auto"/>
          </w:divBdr>
        </w:div>
      </w:divsChild>
    </w:div>
    <w:div w:id="1350453849">
      <w:bodyDiv w:val="1"/>
      <w:marLeft w:val="0"/>
      <w:marRight w:val="0"/>
      <w:marTop w:val="0"/>
      <w:marBottom w:val="0"/>
      <w:divBdr>
        <w:top w:val="none" w:sz="0" w:space="0" w:color="auto"/>
        <w:left w:val="none" w:sz="0" w:space="0" w:color="auto"/>
        <w:bottom w:val="none" w:sz="0" w:space="0" w:color="auto"/>
        <w:right w:val="none" w:sz="0" w:space="0" w:color="auto"/>
      </w:divBdr>
      <w:divsChild>
        <w:div w:id="1017538394">
          <w:marLeft w:val="0"/>
          <w:marRight w:val="0"/>
          <w:marTop w:val="0"/>
          <w:marBottom w:val="0"/>
          <w:divBdr>
            <w:top w:val="none" w:sz="0" w:space="0" w:color="auto"/>
            <w:left w:val="none" w:sz="0" w:space="0" w:color="auto"/>
            <w:bottom w:val="none" w:sz="0" w:space="0" w:color="auto"/>
            <w:right w:val="none" w:sz="0" w:space="0" w:color="auto"/>
          </w:divBdr>
          <w:divsChild>
            <w:div w:id="1328636615">
              <w:marLeft w:val="0"/>
              <w:marRight w:val="0"/>
              <w:marTop w:val="0"/>
              <w:marBottom w:val="0"/>
              <w:divBdr>
                <w:top w:val="none" w:sz="0" w:space="0" w:color="auto"/>
                <w:left w:val="none" w:sz="0" w:space="0" w:color="auto"/>
                <w:bottom w:val="none" w:sz="0" w:space="0" w:color="auto"/>
                <w:right w:val="none" w:sz="0" w:space="0" w:color="auto"/>
              </w:divBdr>
            </w:div>
            <w:div w:id="315885243">
              <w:marLeft w:val="0"/>
              <w:marRight w:val="0"/>
              <w:marTop w:val="0"/>
              <w:marBottom w:val="0"/>
              <w:divBdr>
                <w:top w:val="none" w:sz="0" w:space="0" w:color="auto"/>
                <w:left w:val="none" w:sz="0" w:space="0" w:color="auto"/>
                <w:bottom w:val="none" w:sz="0" w:space="0" w:color="auto"/>
                <w:right w:val="none" w:sz="0" w:space="0" w:color="auto"/>
              </w:divBdr>
            </w:div>
          </w:divsChild>
        </w:div>
        <w:div w:id="284390857">
          <w:marLeft w:val="0"/>
          <w:marRight w:val="0"/>
          <w:marTop w:val="0"/>
          <w:marBottom w:val="0"/>
          <w:divBdr>
            <w:top w:val="none" w:sz="0" w:space="0" w:color="auto"/>
            <w:left w:val="none" w:sz="0" w:space="0" w:color="auto"/>
            <w:bottom w:val="none" w:sz="0" w:space="0" w:color="auto"/>
            <w:right w:val="none" w:sz="0" w:space="0" w:color="auto"/>
          </w:divBdr>
        </w:div>
      </w:divsChild>
    </w:div>
    <w:div w:id="1351571270">
      <w:bodyDiv w:val="1"/>
      <w:marLeft w:val="0"/>
      <w:marRight w:val="0"/>
      <w:marTop w:val="0"/>
      <w:marBottom w:val="0"/>
      <w:divBdr>
        <w:top w:val="none" w:sz="0" w:space="0" w:color="auto"/>
        <w:left w:val="none" w:sz="0" w:space="0" w:color="auto"/>
        <w:bottom w:val="none" w:sz="0" w:space="0" w:color="auto"/>
        <w:right w:val="none" w:sz="0" w:space="0" w:color="auto"/>
      </w:divBdr>
      <w:divsChild>
        <w:div w:id="633677711">
          <w:marLeft w:val="0"/>
          <w:marRight w:val="0"/>
          <w:marTop w:val="0"/>
          <w:marBottom w:val="0"/>
          <w:divBdr>
            <w:top w:val="none" w:sz="0" w:space="0" w:color="auto"/>
            <w:left w:val="none" w:sz="0" w:space="0" w:color="auto"/>
            <w:bottom w:val="none" w:sz="0" w:space="0" w:color="auto"/>
            <w:right w:val="none" w:sz="0" w:space="0" w:color="auto"/>
          </w:divBdr>
          <w:divsChild>
            <w:div w:id="1841314257">
              <w:marLeft w:val="0"/>
              <w:marRight w:val="0"/>
              <w:marTop w:val="0"/>
              <w:marBottom w:val="0"/>
              <w:divBdr>
                <w:top w:val="none" w:sz="0" w:space="0" w:color="auto"/>
                <w:left w:val="none" w:sz="0" w:space="0" w:color="auto"/>
                <w:bottom w:val="none" w:sz="0" w:space="0" w:color="auto"/>
                <w:right w:val="none" w:sz="0" w:space="0" w:color="auto"/>
              </w:divBdr>
            </w:div>
            <w:div w:id="291248908">
              <w:marLeft w:val="0"/>
              <w:marRight w:val="0"/>
              <w:marTop w:val="0"/>
              <w:marBottom w:val="0"/>
              <w:divBdr>
                <w:top w:val="none" w:sz="0" w:space="0" w:color="auto"/>
                <w:left w:val="none" w:sz="0" w:space="0" w:color="auto"/>
                <w:bottom w:val="none" w:sz="0" w:space="0" w:color="auto"/>
                <w:right w:val="none" w:sz="0" w:space="0" w:color="auto"/>
              </w:divBdr>
            </w:div>
          </w:divsChild>
        </w:div>
        <w:div w:id="946887989">
          <w:marLeft w:val="0"/>
          <w:marRight w:val="0"/>
          <w:marTop w:val="0"/>
          <w:marBottom w:val="0"/>
          <w:divBdr>
            <w:top w:val="none" w:sz="0" w:space="0" w:color="auto"/>
            <w:left w:val="none" w:sz="0" w:space="0" w:color="auto"/>
            <w:bottom w:val="none" w:sz="0" w:space="0" w:color="auto"/>
            <w:right w:val="none" w:sz="0" w:space="0" w:color="auto"/>
          </w:divBdr>
        </w:div>
      </w:divsChild>
    </w:div>
    <w:div w:id="1352954130">
      <w:bodyDiv w:val="1"/>
      <w:marLeft w:val="0"/>
      <w:marRight w:val="0"/>
      <w:marTop w:val="0"/>
      <w:marBottom w:val="0"/>
      <w:divBdr>
        <w:top w:val="none" w:sz="0" w:space="0" w:color="auto"/>
        <w:left w:val="none" w:sz="0" w:space="0" w:color="auto"/>
        <w:bottom w:val="none" w:sz="0" w:space="0" w:color="auto"/>
        <w:right w:val="none" w:sz="0" w:space="0" w:color="auto"/>
      </w:divBdr>
    </w:div>
    <w:div w:id="1353528997">
      <w:bodyDiv w:val="1"/>
      <w:marLeft w:val="0"/>
      <w:marRight w:val="0"/>
      <w:marTop w:val="0"/>
      <w:marBottom w:val="0"/>
      <w:divBdr>
        <w:top w:val="none" w:sz="0" w:space="0" w:color="auto"/>
        <w:left w:val="none" w:sz="0" w:space="0" w:color="auto"/>
        <w:bottom w:val="none" w:sz="0" w:space="0" w:color="auto"/>
        <w:right w:val="none" w:sz="0" w:space="0" w:color="auto"/>
      </w:divBdr>
      <w:divsChild>
        <w:div w:id="513544178">
          <w:marLeft w:val="0"/>
          <w:marRight w:val="0"/>
          <w:marTop w:val="0"/>
          <w:marBottom w:val="0"/>
          <w:divBdr>
            <w:top w:val="none" w:sz="0" w:space="0" w:color="auto"/>
            <w:left w:val="none" w:sz="0" w:space="0" w:color="auto"/>
            <w:bottom w:val="none" w:sz="0" w:space="0" w:color="auto"/>
            <w:right w:val="none" w:sz="0" w:space="0" w:color="auto"/>
          </w:divBdr>
          <w:divsChild>
            <w:div w:id="422529589">
              <w:marLeft w:val="0"/>
              <w:marRight w:val="0"/>
              <w:marTop w:val="0"/>
              <w:marBottom w:val="0"/>
              <w:divBdr>
                <w:top w:val="none" w:sz="0" w:space="0" w:color="auto"/>
                <w:left w:val="none" w:sz="0" w:space="0" w:color="auto"/>
                <w:bottom w:val="none" w:sz="0" w:space="0" w:color="auto"/>
                <w:right w:val="none" w:sz="0" w:space="0" w:color="auto"/>
              </w:divBdr>
            </w:div>
            <w:div w:id="60250893">
              <w:marLeft w:val="0"/>
              <w:marRight w:val="0"/>
              <w:marTop w:val="0"/>
              <w:marBottom w:val="0"/>
              <w:divBdr>
                <w:top w:val="none" w:sz="0" w:space="0" w:color="auto"/>
                <w:left w:val="none" w:sz="0" w:space="0" w:color="auto"/>
                <w:bottom w:val="none" w:sz="0" w:space="0" w:color="auto"/>
                <w:right w:val="none" w:sz="0" w:space="0" w:color="auto"/>
              </w:divBdr>
            </w:div>
          </w:divsChild>
        </w:div>
        <w:div w:id="1256328982">
          <w:marLeft w:val="0"/>
          <w:marRight w:val="0"/>
          <w:marTop w:val="0"/>
          <w:marBottom w:val="0"/>
          <w:divBdr>
            <w:top w:val="none" w:sz="0" w:space="0" w:color="auto"/>
            <w:left w:val="none" w:sz="0" w:space="0" w:color="auto"/>
            <w:bottom w:val="none" w:sz="0" w:space="0" w:color="auto"/>
            <w:right w:val="none" w:sz="0" w:space="0" w:color="auto"/>
          </w:divBdr>
        </w:div>
      </w:divsChild>
    </w:div>
    <w:div w:id="1353992488">
      <w:bodyDiv w:val="1"/>
      <w:marLeft w:val="0"/>
      <w:marRight w:val="0"/>
      <w:marTop w:val="0"/>
      <w:marBottom w:val="0"/>
      <w:divBdr>
        <w:top w:val="none" w:sz="0" w:space="0" w:color="auto"/>
        <w:left w:val="none" w:sz="0" w:space="0" w:color="auto"/>
        <w:bottom w:val="none" w:sz="0" w:space="0" w:color="auto"/>
        <w:right w:val="none" w:sz="0" w:space="0" w:color="auto"/>
      </w:divBdr>
      <w:divsChild>
        <w:div w:id="1369261954">
          <w:marLeft w:val="0"/>
          <w:marRight w:val="0"/>
          <w:marTop w:val="0"/>
          <w:marBottom w:val="0"/>
          <w:divBdr>
            <w:top w:val="none" w:sz="0" w:space="0" w:color="auto"/>
            <w:left w:val="none" w:sz="0" w:space="0" w:color="auto"/>
            <w:bottom w:val="none" w:sz="0" w:space="0" w:color="auto"/>
            <w:right w:val="none" w:sz="0" w:space="0" w:color="auto"/>
          </w:divBdr>
          <w:divsChild>
            <w:div w:id="11541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67562">
      <w:bodyDiv w:val="1"/>
      <w:marLeft w:val="0"/>
      <w:marRight w:val="0"/>
      <w:marTop w:val="0"/>
      <w:marBottom w:val="0"/>
      <w:divBdr>
        <w:top w:val="none" w:sz="0" w:space="0" w:color="auto"/>
        <w:left w:val="none" w:sz="0" w:space="0" w:color="auto"/>
        <w:bottom w:val="none" w:sz="0" w:space="0" w:color="auto"/>
        <w:right w:val="none" w:sz="0" w:space="0" w:color="auto"/>
      </w:divBdr>
      <w:divsChild>
        <w:div w:id="1591813265">
          <w:marLeft w:val="0"/>
          <w:marRight w:val="0"/>
          <w:marTop w:val="0"/>
          <w:marBottom w:val="0"/>
          <w:divBdr>
            <w:top w:val="none" w:sz="0" w:space="0" w:color="auto"/>
            <w:left w:val="none" w:sz="0" w:space="0" w:color="auto"/>
            <w:bottom w:val="none" w:sz="0" w:space="0" w:color="auto"/>
            <w:right w:val="none" w:sz="0" w:space="0" w:color="auto"/>
          </w:divBdr>
          <w:divsChild>
            <w:div w:id="85853290">
              <w:marLeft w:val="0"/>
              <w:marRight w:val="0"/>
              <w:marTop w:val="0"/>
              <w:marBottom w:val="0"/>
              <w:divBdr>
                <w:top w:val="none" w:sz="0" w:space="0" w:color="auto"/>
                <w:left w:val="none" w:sz="0" w:space="0" w:color="auto"/>
                <w:bottom w:val="none" w:sz="0" w:space="0" w:color="auto"/>
                <w:right w:val="none" w:sz="0" w:space="0" w:color="auto"/>
              </w:divBdr>
            </w:div>
            <w:div w:id="1337073305">
              <w:marLeft w:val="0"/>
              <w:marRight w:val="0"/>
              <w:marTop w:val="0"/>
              <w:marBottom w:val="0"/>
              <w:divBdr>
                <w:top w:val="none" w:sz="0" w:space="0" w:color="auto"/>
                <w:left w:val="none" w:sz="0" w:space="0" w:color="auto"/>
                <w:bottom w:val="none" w:sz="0" w:space="0" w:color="auto"/>
                <w:right w:val="none" w:sz="0" w:space="0" w:color="auto"/>
              </w:divBdr>
            </w:div>
          </w:divsChild>
        </w:div>
        <w:div w:id="1907185922">
          <w:marLeft w:val="0"/>
          <w:marRight w:val="0"/>
          <w:marTop w:val="0"/>
          <w:marBottom w:val="0"/>
          <w:divBdr>
            <w:top w:val="none" w:sz="0" w:space="0" w:color="auto"/>
            <w:left w:val="none" w:sz="0" w:space="0" w:color="auto"/>
            <w:bottom w:val="none" w:sz="0" w:space="0" w:color="auto"/>
            <w:right w:val="none" w:sz="0" w:space="0" w:color="auto"/>
          </w:divBdr>
        </w:div>
      </w:divsChild>
    </w:div>
    <w:div w:id="1359546896">
      <w:bodyDiv w:val="1"/>
      <w:marLeft w:val="0"/>
      <w:marRight w:val="0"/>
      <w:marTop w:val="0"/>
      <w:marBottom w:val="0"/>
      <w:divBdr>
        <w:top w:val="none" w:sz="0" w:space="0" w:color="auto"/>
        <w:left w:val="none" w:sz="0" w:space="0" w:color="auto"/>
        <w:bottom w:val="none" w:sz="0" w:space="0" w:color="auto"/>
        <w:right w:val="none" w:sz="0" w:space="0" w:color="auto"/>
      </w:divBdr>
    </w:div>
    <w:div w:id="1360815003">
      <w:bodyDiv w:val="1"/>
      <w:marLeft w:val="0"/>
      <w:marRight w:val="0"/>
      <w:marTop w:val="0"/>
      <w:marBottom w:val="0"/>
      <w:divBdr>
        <w:top w:val="none" w:sz="0" w:space="0" w:color="auto"/>
        <w:left w:val="none" w:sz="0" w:space="0" w:color="auto"/>
        <w:bottom w:val="none" w:sz="0" w:space="0" w:color="auto"/>
        <w:right w:val="none" w:sz="0" w:space="0" w:color="auto"/>
      </w:divBdr>
      <w:divsChild>
        <w:div w:id="490607956">
          <w:marLeft w:val="0"/>
          <w:marRight w:val="0"/>
          <w:marTop w:val="0"/>
          <w:marBottom w:val="0"/>
          <w:divBdr>
            <w:top w:val="none" w:sz="0" w:space="0" w:color="auto"/>
            <w:left w:val="none" w:sz="0" w:space="0" w:color="auto"/>
            <w:bottom w:val="none" w:sz="0" w:space="0" w:color="auto"/>
            <w:right w:val="none" w:sz="0" w:space="0" w:color="auto"/>
          </w:divBdr>
          <w:divsChild>
            <w:div w:id="210657314">
              <w:marLeft w:val="0"/>
              <w:marRight w:val="0"/>
              <w:marTop w:val="0"/>
              <w:marBottom w:val="0"/>
              <w:divBdr>
                <w:top w:val="none" w:sz="0" w:space="0" w:color="auto"/>
                <w:left w:val="none" w:sz="0" w:space="0" w:color="auto"/>
                <w:bottom w:val="none" w:sz="0" w:space="0" w:color="auto"/>
                <w:right w:val="none" w:sz="0" w:space="0" w:color="auto"/>
              </w:divBdr>
              <w:divsChild>
                <w:div w:id="11658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935">
      <w:bodyDiv w:val="1"/>
      <w:marLeft w:val="0"/>
      <w:marRight w:val="0"/>
      <w:marTop w:val="0"/>
      <w:marBottom w:val="0"/>
      <w:divBdr>
        <w:top w:val="none" w:sz="0" w:space="0" w:color="auto"/>
        <w:left w:val="none" w:sz="0" w:space="0" w:color="auto"/>
        <w:bottom w:val="none" w:sz="0" w:space="0" w:color="auto"/>
        <w:right w:val="none" w:sz="0" w:space="0" w:color="auto"/>
      </w:divBdr>
      <w:divsChild>
        <w:div w:id="1736705351">
          <w:marLeft w:val="0"/>
          <w:marRight w:val="0"/>
          <w:marTop w:val="0"/>
          <w:marBottom w:val="0"/>
          <w:divBdr>
            <w:top w:val="none" w:sz="0" w:space="0" w:color="auto"/>
            <w:left w:val="none" w:sz="0" w:space="0" w:color="auto"/>
            <w:bottom w:val="none" w:sz="0" w:space="0" w:color="auto"/>
            <w:right w:val="none" w:sz="0" w:space="0" w:color="auto"/>
          </w:divBdr>
          <w:divsChild>
            <w:div w:id="721566072">
              <w:marLeft w:val="0"/>
              <w:marRight w:val="0"/>
              <w:marTop w:val="0"/>
              <w:marBottom w:val="0"/>
              <w:divBdr>
                <w:top w:val="none" w:sz="0" w:space="0" w:color="auto"/>
                <w:left w:val="none" w:sz="0" w:space="0" w:color="auto"/>
                <w:bottom w:val="none" w:sz="0" w:space="0" w:color="auto"/>
                <w:right w:val="none" w:sz="0" w:space="0" w:color="auto"/>
              </w:divBdr>
            </w:div>
            <w:div w:id="1359115915">
              <w:marLeft w:val="0"/>
              <w:marRight w:val="0"/>
              <w:marTop w:val="0"/>
              <w:marBottom w:val="0"/>
              <w:divBdr>
                <w:top w:val="none" w:sz="0" w:space="0" w:color="auto"/>
                <w:left w:val="none" w:sz="0" w:space="0" w:color="auto"/>
                <w:bottom w:val="none" w:sz="0" w:space="0" w:color="auto"/>
                <w:right w:val="none" w:sz="0" w:space="0" w:color="auto"/>
              </w:divBdr>
            </w:div>
          </w:divsChild>
        </w:div>
        <w:div w:id="159473085">
          <w:marLeft w:val="0"/>
          <w:marRight w:val="0"/>
          <w:marTop w:val="0"/>
          <w:marBottom w:val="0"/>
          <w:divBdr>
            <w:top w:val="none" w:sz="0" w:space="0" w:color="auto"/>
            <w:left w:val="none" w:sz="0" w:space="0" w:color="auto"/>
            <w:bottom w:val="none" w:sz="0" w:space="0" w:color="auto"/>
            <w:right w:val="none" w:sz="0" w:space="0" w:color="auto"/>
          </w:divBdr>
        </w:div>
      </w:divsChild>
    </w:div>
    <w:div w:id="1364287808">
      <w:bodyDiv w:val="1"/>
      <w:marLeft w:val="0"/>
      <w:marRight w:val="0"/>
      <w:marTop w:val="0"/>
      <w:marBottom w:val="0"/>
      <w:divBdr>
        <w:top w:val="none" w:sz="0" w:space="0" w:color="auto"/>
        <w:left w:val="none" w:sz="0" w:space="0" w:color="auto"/>
        <w:bottom w:val="none" w:sz="0" w:space="0" w:color="auto"/>
        <w:right w:val="none" w:sz="0" w:space="0" w:color="auto"/>
      </w:divBdr>
      <w:divsChild>
        <w:div w:id="1211573397">
          <w:marLeft w:val="0"/>
          <w:marRight w:val="0"/>
          <w:marTop w:val="0"/>
          <w:marBottom w:val="0"/>
          <w:divBdr>
            <w:top w:val="none" w:sz="0" w:space="0" w:color="auto"/>
            <w:left w:val="none" w:sz="0" w:space="0" w:color="auto"/>
            <w:bottom w:val="none" w:sz="0" w:space="0" w:color="auto"/>
            <w:right w:val="none" w:sz="0" w:space="0" w:color="auto"/>
          </w:divBdr>
          <w:divsChild>
            <w:div w:id="1880162721">
              <w:marLeft w:val="0"/>
              <w:marRight w:val="0"/>
              <w:marTop w:val="0"/>
              <w:marBottom w:val="0"/>
              <w:divBdr>
                <w:top w:val="none" w:sz="0" w:space="0" w:color="auto"/>
                <w:left w:val="none" w:sz="0" w:space="0" w:color="auto"/>
                <w:bottom w:val="none" w:sz="0" w:space="0" w:color="auto"/>
                <w:right w:val="none" w:sz="0" w:space="0" w:color="auto"/>
              </w:divBdr>
            </w:div>
            <w:div w:id="283192698">
              <w:marLeft w:val="0"/>
              <w:marRight w:val="0"/>
              <w:marTop w:val="0"/>
              <w:marBottom w:val="0"/>
              <w:divBdr>
                <w:top w:val="none" w:sz="0" w:space="0" w:color="auto"/>
                <w:left w:val="none" w:sz="0" w:space="0" w:color="auto"/>
                <w:bottom w:val="none" w:sz="0" w:space="0" w:color="auto"/>
                <w:right w:val="none" w:sz="0" w:space="0" w:color="auto"/>
              </w:divBdr>
            </w:div>
          </w:divsChild>
        </w:div>
        <w:div w:id="1787697503">
          <w:marLeft w:val="0"/>
          <w:marRight w:val="0"/>
          <w:marTop w:val="0"/>
          <w:marBottom w:val="0"/>
          <w:divBdr>
            <w:top w:val="none" w:sz="0" w:space="0" w:color="auto"/>
            <w:left w:val="none" w:sz="0" w:space="0" w:color="auto"/>
            <w:bottom w:val="none" w:sz="0" w:space="0" w:color="auto"/>
            <w:right w:val="none" w:sz="0" w:space="0" w:color="auto"/>
          </w:divBdr>
        </w:div>
      </w:divsChild>
    </w:div>
    <w:div w:id="1365641438">
      <w:bodyDiv w:val="1"/>
      <w:marLeft w:val="0"/>
      <w:marRight w:val="0"/>
      <w:marTop w:val="0"/>
      <w:marBottom w:val="0"/>
      <w:divBdr>
        <w:top w:val="none" w:sz="0" w:space="0" w:color="auto"/>
        <w:left w:val="none" w:sz="0" w:space="0" w:color="auto"/>
        <w:bottom w:val="none" w:sz="0" w:space="0" w:color="auto"/>
        <w:right w:val="none" w:sz="0" w:space="0" w:color="auto"/>
      </w:divBdr>
      <w:divsChild>
        <w:div w:id="1685402285">
          <w:marLeft w:val="0"/>
          <w:marRight w:val="0"/>
          <w:marTop w:val="0"/>
          <w:marBottom w:val="0"/>
          <w:divBdr>
            <w:top w:val="none" w:sz="0" w:space="0" w:color="auto"/>
            <w:left w:val="none" w:sz="0" w:space="0" w:color="auto"/>
            <w:bottom w:val="none" w:sz="0" w:space="0" w:color="auto"/>
            <w:right w:val="none" w:sz="0" w:space="0" w:color="auto"/>
          </w:divBdr>
          <w:divsChild>
            <w:div w:id="1129934518">
              <w:marLeft w:val="0"/>
              <w:marRight w:val="0"/>
              <w:marTop w:val="0"/>
              <w:marBottom w:val="0"/>
              <w:divBdr>
                <w:top w:val="none" w:sz="0" w:space="0" w:color="auto"/>
                <w:left w:val="none" w:sz="0" w:space="0" w:color="auto"/>
                <w:bottom w:val="none" w:sz="0" w:space="0" w:color="auto"/>
                <w:right w:val="none" w:sz="0" w:space="0" w:color="auto"/>
              </w:divBdr>
            </w:div>
            <w:div w:id="1604993925">
              <w:marLeft w:val="0"/>
              <w:marRight w:val="0"/>
              <w:marTop w:val="0"/>
              <w:marBottom w:val="0"/>
              <w:divBdr>
                <w:top w:val="none" w:sz="0" w:space="0" w:color="auto"/>
                <w:left w:val="none" w:sz="0" w:space="0" w:color="auto"/>
                <w:bottom w:val="none" w:sz="0" w:space="0" w:color="auto"/>
                <w:right w:val="none" w:sz="0" w:space="0" w:color="auto"/>
              </w:divBdr>
            </w:div>
          </w:divsChild>
        </w:div>
        <w:div w:id="490214907">
          <w:marLeft w:val="0"/>
          <w:marRight w:val="0"/>
          <w:marTop w:val="0"/>
          <w:marBottom w:val="0"/>
          <w:divBdr>
            <w:top w:val="none" w:sz="0" w:space="0" w:color="auto"/>
            <w:left w:val="none" w:sz="0" w:space="0" w:color="auto"/>
            <w:bottom w:val="none" w:sz="0" w:space="0" w:color="auto"/>
            <w:right w:val="none" w:sz="0" w:space="0" w:color="auto"/>
          </w:divBdr>
        </w:div>
      </w:divsChild>
    </w:div>
    <w:div w:id="1367759290">
      <w:bodyDiv w:val="1"/>
      <w:marLeft w:val="0"/>
      <w:marRight w:val="0"/>
      <w:marTop w:val="0"/>
      <w:marBottom w:val="0"/>
      <w:divBdr>
        <w:top w:val="none" w:sz="0" w:space="0" w:color="auto"/>
        <w:left w:val="none" w:sz="0" w:space="0" w:color="auto"/>
        <w:bottom w:val="none" w:sz="0" w:space="0" w:color="auto"/>
        <w:right w:val="none" w:sz="0" w:space="0" w:color="auto"/>
      </w:divBdr>
      <w:divsChild>
        <w:div w:id="805858277">
          <w:marLeft w:val="0"/>
          <w:marRight w:val="0"/>
          <w:marTop w:val="0"/>
          <w:marBottom w:val="0"/>
          <w:divBdr>
            <w:top w:val="none" w:sz="0" w:space="0" w:color="auto"/>
            <w:left w:val="none" w:sz="0" w:space="0" w:color="auto"/>
            <w:bottom w:val="none" w:sz="0" w:space="0" w:color="auto"/>
            <w:right w:val="none" w:sz="0" w:space="0" w:color="auto"/>
          </w:divBdr>
          <w:divsChild>
            <w:div w:id="706834594">
              <w:marLeft w:val="0"/>
              <w:marRight w:val="0"/>
              <w:marTop w:val="0"/>
              <w:marBottom w:val="0"/>
              <w:divBdr>
                <w:top w:val="none" w:sz="0" w:space="0" w:color="auto"/>
                <w:left w:val="none" w:sz="0" w:space="0" w:color="auto"/>
                <w:bottom w:val="none" w:sz="0" w:space="0" w:color="auto"/>
                <w:right w:val="none" w:sz="0" w:space="0" w:color="auto"/>
              </w:divBdr>
            </w:div>
          </w:divsChild>
        </w:div>
        <w:div w:id="1877042232">
          <w:marLeft w:val="0"/>
          <w:marRight w:val="0"/>
          <w:marTop w:val="0"/>
          <w:marBottom w:val="0"/>
          <w:divBdr>
            <w:top w:val="none" w:sz="0" w:space="0" w:color="auto"/>
            <w:left w:val="none" w:sz="0" w:space="0" w:color="auto"/>
            <w:bottom w:val="none" w:sz="0" w:space="0" w:color="auto"/>
            <w:right w:val="none" w:sz="0" w:space="0" w:color="auto"/>
          </w:divBdr>
          <w:divsChild>
            <w:div w:id="13068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5696">
      <w:bodyDiv w:val="1"/>
      <w:marLeft w:val="0"/>
      <w:marRight w:val="0"/>
      <w:marTop w:val="0"/>
      <w:marBottom w:val="0"/>
      <w:divBdr>
        <w:top w:val="none" w:sz="0" w:space="0" w:color="auto"/>
        <w:left w:val="none" w:sz="0" w:space="0" w:color="auto"/>
        <w:bottom w:val="none" w:sz="0" w:space="0" w:color="auto"/>
        <w:right w:val="none" w:sz="0" w:space="0" w:color="auto"/>
      </w:divBdr>
      <w:divsChild>
        <w:div w:id="1483814551">
          <w:marLeft w:val="0"/>
          <w:marRight w:val="0"/>
          <w:marTop w:val="0"/>
          <w:marBottom w:val="0"/>
          <w:divBdr>
            <w:top w:val="none" w:sz="0" w:space="0" w:color="auto"/>
            <w:left w:val="none" w:sz="0" w:space="0" w:color="auto"/>
            <w:bottom w:val="none" w:sz="0" w:space="0" w:color="auto"/>
            <w:right w:val="none" w:sz="0" w:space="0" w:color="auto"/>
          </w:divBdr>
        </w:div>
        <w:div w:id="633414377">
          <w:marLeft w:val="0"/>
          <w:marRight w:val="0"/>
          <w:marTop w:val="0"/>
          <w:marBottom w:val="0"/>
          <w:divBdr>
            <w:top w:val="none" w:sz="0" w:space="0" w:color="auto"/>
            <w:left w:val="none" w:sz="0" w:space="0" w:color="auto"/>
            <w:bottom w:val="none" w:sz="0" w:space="0" w:color="auto"/>
            <w:right w:val="none" w:sz="0" w:space="0" w:color="auto"/>
          </w:divBdr>
          <w:divsChild>
            <w:div w:id="2134015743">
              <w:marLeft w:val="0"/>
              <w:marRight w:val="0"/>
              <w:marTop w:val="0"/>
              <w:marBottom w:val="0"/>
              <w:divBdr>
                <w:top w:val="none" w:sz="0" w:space="0" w:color="auto"/>
                <w:left w:val="none" w:sz="0" w:space="0" w:color="auto"/>
                <w:bottom w:val="none" w:sz="0" w:space="0" w:color="auto"/>
                <w:right w:val="none" w:sz="0" w:space="0" w:color="auto"/>
              </w:divBdr>
              <w:divsChild>
                <w:div w:id="11763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2075">
      <w:bodyDiv w:val="1"/>
      <w:marLeft w:val="0"/>
      <w:marRight w:val="0"/>
      <w:marTop w:val="0"/>
      <w:marBottom w:val="0"/>
      <w:divBdr>
        <w:top w:val="none" w:sz="0" w:space="0" w:color="auto"/>
        <w:left w:val="none" w:sz="0" w:space="0" w:color="auto"/>
        <w:bottom w:val="none" w:sz="0" w:space="0" w:color="auto"/>
        <w:right w:val="none" w:sz="0" w:space="0" w:color="auto"/>
      </w:divBdr>
      <w:divsChild>
        <w:div w:id="1355886941">
          <w:marLeft w:val="0"/>
          <w:marRight w:val="0"/>
          <w:marTop w:val="0"/>
          <w:marBottom w:val="0"/>
          <w:divBdr>
            <w:top w:val="none" w:sz="0" w:space="0" w:color="auto"/>
            <w:left w:val="none" w:sz="0" w:space="0" w:color="auto"/>
            <w:bottom w:val="none" w:sz="0" w:space="0" w:color="auto"/>
            <w:right w:val="none" w:sz="0" w:space="0" w:color="auto"/>
          </w:divBdr>
          <w:divsChild>
            <w:div w:id="1371146609">
              <w:marLeft w:val="0"/>
              <w:marRight w:val="0"/>
              <w:marTop w:val="0"/>
              <w:marBottom w:val="0"/>
              <w:divBdr>
                <w:top w:val="none" w:sz="0" w:space="0" w:color="auto"/>
                <w:left w:val="none" w:sz="0" w:space="0" w:color="auto"/>
                <w:bottom w:val="none" w:sz="0" w:space="0" w:color="auto"/>
                <w:right w:val="none" w:sz="0" w:space="0" w:color="auto"/>
              </w:divBdr>
            </w:div>
            <w:div w:id="1133015991">
              <w:marLeft w:val="0"/>
              <w:marRight w:val="0"/>
              <w:marTop w:val="0"/>
              <w:marBottom w:val="0"/>
              <w:divBdr>
                <w:top w:val="none" w:sz="0" w:space="0" w:color="auto"/>
                <w:left w:val="none" w:sz="0" w:space="0" w:color="auto"/>
                <w:bottom w:val="none" w:sz="0" w:space="0" w:color="auto"/>
                <w:right w:val="none" w:sz="0" w:space="0" w:color="auto"/>
              </w:divBdr>
            </w:div>
          </w:divsChild>
        </w:div>
        <w:div w:id="1344210306">
          <w:marLeft w:val="0"/>
          <w:marRight w:val="0"/>
          <w:marTop w:val="0"/>
          <w:marBottom w:val="0"/>
          <w:divBdr>
            <w:top w:val="none" w:sz="0" w:space="0" w:color="auto"/>
            <w:left w:val="none" w:sz="0" w:space="0" w:color="auto"/>
            <w:bottom w:val="none" w:sz="0" w:space="0" w:color="auto"/>
            <w:right w:val="none" w:sz="0" w:space="0" w:color="auto"/>
          </w:divBdr>
        </w:div>
      </w:divsChild>
    </w:div>
    <w:div w:id="1369407420">
      <w:bodyDiv w:val="1"/>
      <w:marLeft w:val="0"/>
      <w:marRight w:val="0"/>
      <w:marTop w:val="0"/>
      <w:marBottom w:val="0"/>
      <w:divBdr>
        <w:top w:val="none" w:sz="0" w:space="0" w:color="auto"/>
        <w:left w:val="none" w:sz="0" w:space="0" w:color="auto"/>
        <w:bottom w:val="none" w:sz="0" w:space="0" w:color="auto"/>
        <w:right w:val="none" w:sz="0" w:space="0" w:color="auto"/>
      </w:divBdr>
      <w:divsChild>
        <w:div w:id="263613650">
          <w:marLeft w:val="0"/>
          <w:marRight w:val="0"/>
          <w:marTop w:val="0"/>
          <w:marBottom w:val="0"/>
          <w:divBdr>
            <w:top w:val="none" w:sz="0" w:space="0" w:color="auto"/>
            <w:left w:val="none" w:sz="0" w:space="0" w:color="auto"/>
            <w:bottom w:val="none" w:sz="0" w:space="0" w:color="auto"/>
            <w:right w:val="none" w:sz="0" w:space="0" w:color="auto"/>
          </w:divBdr>
        </w:div>
        <w:div w:id="443620440">
          <w:marLeft w:val="0"/>
          <w:marRight w:val="0"/>
          <w:marTop w:val="0"/>
          <w:marBottom w:val="0"/>
          <w:divBdr>
            <w:top w:val="none" w:sz="0" w:space="0" w:color="auto"/>
            <w:left w:val="none" w:sz="0" w:space="0" w:color="auto"/>
            <w:bottom w:val="none" w:sz="0" w:space="0" w:color="auto"/>
            <w:right w:val="none" w:sz="0" w:space="0" w:color="auto"/>
          </w:divBdr>
          <w:divsChild>
            <w:div w:id="1717195906">
              <w:marLeft w:val="0"/>
              <w:marRight w:val="0"/>
              <w:marTop w:val="0"/>
              <w:marBottom w:val="0"/>
              <w:divBdr>
                <w:top w:val="none" w:sz="0" w:space="0" w:color="auto"/>
                <w:left w:val="none" w:sz="0" w:space="0" w:color="auto"/>
                <w:bottom w:val="none" w:sz="0" w:space="0" w:color="auto"/>
                <w:right w:val="none" w:sz="0" w:space="0" w:color="auto"/>
              </w:divBdr>
              <w:divsChild>
                <w:div w:id="1767385603">
                  <w:marLeft w:val="0"/>
                  <w:marRight w:val="0"/>
                  <w:marTop w:val="0"/>
                  <w:marBottom w:val="0"/>
                  <w:divBdr>
                    <w:top w:val="single" w:sz="6" w:space="0" w:color="3B6798"/>
                    <w:left w:val="single" w:sz="2" w:space="0" w:color="3B6798"/>
                    <w:bottom w:val="single" w:sz="6" w:space="0" w:color="3B6798"/>
                    <w:right w:val="single" w:sz="6" w:space="0" w:color="3B6798"/>
                  </w:divBdr>
                  <w:divsChild>
                    <w:div w:id="353314024">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123472169">
                  <w:marLeft w:val="0"/>
                  <w:marRight w:val="0"/>
                  <w:marTop w:val="0"/>
                  <w:marBottom w:val="0"/>
                  <w:divBdr>
                    <w:top w:val="none" w:sz="0" w:space="0" w:color="auto"/>
                    <w:left w:val="none" w:sz="0" w:space="0" w:color="auto"/>
                    <w:bottom w:val="none" w:sz="0" w:space="0" w:color="auto"/>
                    <w:right w:val="none" w:sz="0" w:space="0" w:color="auto"/>
                  </w:divBdr>
                  <w:divsChild>
                    <w:div w:id="20379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2892">
          <w:marLeft w:val="0"/>
          <w:marRight w:val="0"/>
          <w:marTop w:val="0"/>
          <w:marBottom w:val="0"/>
          <w:divBdr>
            <w:top w:val="none" w:sz="0" w:space="0" w:color="auto"/>
            <w:left w:val="none" w:sz="0" w:space="0" w:color="auto"/>
            <w:bottom w:val="none" w:sz="0" w:space="0" w:color="auto"/>
            <w:right w:val="none" w:sz="0" w:space="0" w:color="auto"/>
          </w:divBdr>
        </w:div>
      </w:divsChild>
    </w:div>
    <w:div w:id="1369602421">
      <w:bodyDiv w:val="1"/>
      <w:marLeft w:val="0"/>
      <w:marRight w:val="0"/>
      <w:marTop w:val="0"/>
      <w:marBottom w:val="0"/>
      <w:divBdr>
        <w:top w:val="none" w:sz="0" w:space="0" w:color="auto"/>
        <w:left w:val="none" w:sz="0" w:space="0" w:color="auto"/>
        <w:bottom w:val="none" w:sz="0" w:space="0" w:color="auto"/>
        <w:right w:val="none" w:sz="0" w:space="0" w:color="auto"/>
      </w:divBdr>
      <w:divsChild>
        <w:div w:id="1370648632">
          <w:marLeft w:val="0"/>
          <w:marRight w:val="0"/>
          <w:marTop w:val="0"/>
          <w:marBottom w:val="0"/>
          <w:divBdr>
            <w:top w:val="none" w:sz="0" w:space="0" w:color="auto"/>
            <w:left w:val="none" w:sz="0" w:space="0" w:color="auto"/>
            <w:bottom w:val="none" w:sz="0" w:space="0" w:color="auto"/>
            <w:right w:val="none" w:sz="0" w:space="0" w:color="auto"/>
          </w:divBdr>
        </w:div>
        <w:div w:id="1212423068">
          <w:marLeft w:val="0"/>
          <w:marRight w:val="0"/>
          <w:marTop w:val="0"/>
          <w:marBottom w:val="0"/>
          <w:divBdr>
            <w:top w:val="none" w:sz="0" w:space="0" w:color="auto"/>
            <w:left w:val="none" w:sz="0" w:space="0" w:color="auto"/>
            <w:bottom w:val="none" w:sz="0" w:space="0" w:color="auto"/>
            <w:right w:val="none" w:sz="0" w:space="0" w:color="auto"/>
          </w:divBdr>
          <w:divsChild>
            <w:div w:id="851724952">
              <w:marLeft w:val="0"/>
              <w:marRight w:val="0"/>
              <w:marTop w:val="0"/>
              <w:marBottom w:val="0"/>
              <w:divBdr>
                <w:top w:val="none" w:sz="0" w:space="0" w:color="auto"/>
                <w:left w:val="none" w:sz="0" w:space="0" w:color="auto"/>
                <w:bottom w:val="none" w:sz="0" w:space="0" w:color="auto"/>
                <w:right w:val="none" w:sz="0" w:space="0" w:color="auto"/>
              </w:divBdr>
            </w:div>
          </w:divsChild>
        </w:div>
        <w:div w:id="1254555763">
          <w:marLeft w:val="0"/>
          <w:marRight w:val="0"/>
          <w:marTop w:val="0"/>
          <w:marBottom w:val="0"/>
          <w:divBdr>
            <w:top w:val="none" w:sz="0" w:space="0" w:color="auto"/>
            <w:left w:val="none" w:sz="0" w:space="0" w:color="auto"/>
            <w:bottom w:val="none" w:sz="0" w:space="0" w:color="auto"/>
            <w:right w:val="none" w:sz="0" w:space="0" w:color="auto"/>
          </w:divBdr>
        </w:div>
      </w:divsChild>
    </w:div>
    <w:div w:id="1370297222">
      <w:bodyDiv w:val="1"/>
      <w:marLeft w:val="0"/>
      <w:marRight w:val="0"/>
      <w:marTop w:val="0"/>
      <w:marBottom w:val="0"/>
      <w:divBdr>
        <w:top w:val="none" w:sz="0" w:space="0" w:color="auto"/>
        <w:left w:val="none" w:sz="0" w:space="0" w:color="auto"/>
        <w:bottom w:val="none" w:sz="0" w:space="0" w:color="auto"/>
        <w:right w:val="none" w:sz="0" w:space="0" w:color="auto"/>
      </w:divBdr>
      <w:divsChild>
        <w:div w:id="1321151756">
          <w:marLeft w:val="0"/>
          <w:marRight w:val="0"/>
          <w:marTop w:val="0"/>
          <w:marBottom w:val="0"/>
          <w:divBdr>
            <w:top w:val="none" w:sz="0" w:space="0" w:color="auto"/>
            <w:left w:val="none" w:sz="0" w:space="0" w:color="auto"/>
            <w:bottom w:val="none" w:sz="0" w:space="0" w:color="auto"/>
            <w:right w:val="none" w:sz="0" w:space="0" w:color="auto"/>
          </w:divBdr>
          <w:divsChild>
            <w:div w:id="289633827">
              <w:marLeft w:val="0"/>
              <w:marRight w:val="0"/>
              <w:marTop w:val="0"/>
              <w:marBottom w:val="0"/>
              <w:divBdr>
                <w:top w:val="none" w:sz="0" w:space="0" w:color="auto"/>
                <w:left w:val="none" w:sz="0" w:space="0" w:color="auto"/>
                <w:bottom w:val="none" w:sz="0" w:space="0" w:color="auto"/>
                <w:right w:val="none" w:sz="0" w:space="0" w:color="auto"/>
              </w:divBdr>
              <w:divsChild>
                <w:div w:id="834684046">
                  <w:marLeft w:val="0"/>
                  <w:marRight w:val="0"/>
                  <w:marTop w:val="0"/>
                  <w:marBottom w:val="0"/>
                  <w:divBdr>
                    <w:top w:val="none" w:sz="0" w:space="0" w:color="auto"/>
                    <w:left w:val="none" w:sz="0" w:space="0" w:color="auto"/>
                    <w:bottom w:val="none" w:sz="0" w:space="0" w:color="auto"/>
                    <w:right w:val="none" w:sz="0" w:space="0" w:color="auto"/>
                  </w:divBdr>
                  <w:divsChild>
                    <w:div w:id="2139714569">
                      <w:marLeft w:val="0"/>
                      <w:marRight w:val="0"/>
                      <w:marTop w:val="0"/>
                      <w:marBottom w:val="0"/>
                      <w:divBdr>
                        <w:top w:val="none" w:sz="0" w:space="0" w:color="auto"/>
                        <w:left w:val="none" w:sz="0" w:space="0" w:color="auto"/>
                        <w:bottom w:val="none" w:sz="0" w:space="0" w:color="auto"/>
                        <w:right w:val="none" w:sz="0" w:space="0" w:color="auto"/>
                      </w:divBdr>
                      <w:divsChild>
                        <w:div w:id="6074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91506">
          <w:marLeft w:val="0"/>
          <w:marRight w:val="0"/>
          <w:marTop w:val="0"/>
          <w:marBottom w:val="0"/>
          <w:divBdr>
            <w:top w:val="none" w:sz="0" w:space="0" w:color="auto"/>
            <w:left w:val="none" w:sz="0" w:space="0" w:color="auto"/>
            <w:bottom w:val="none" w:sz="0" w:space="0" w:color="auto"/>
            <w:right w:val="none" w:sz="0" w:space="0" w:color="auto"/>
          </w:divBdr>
          <w:divsChild>
            <w:div w:id="8684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3585">
      <w:bodyDiv w:val="1"/>
      <w:marLeft w:val="0"/>
      <w:marRight w:val="0"/>
      <w:marTop w:val="0"/>
      <w:marBottom w:val="0"/>
      <w:divBdr>
        <w:top w:val="none" w:sz="0" w:space="0" w:color="auto"/>
        <w:left w:val="none" w:sz="0" w:space="0" w:color="auto"/>
        <w:bottom w:val="none" w:sz="0" w:space="0" w:color="auto"/>
        <w:right w:val="none" w:sz="0" w:space="0" w:color="auto"/>
      </w:divBdr>
      <w:divsChild>
        <w:div w:id="2016684074">
          <w:marLeft w:val="0"/>
          <w:marRight w:val="0"/>
          <w:marTop w:val="0"/>
          <w:marBottom w:val="0"/>
          <w:divBdr>
            <w:top w:val="none" w:sz="0" w:space="0" w:color="auto"/>
            <w:left w:val="none" w:sz="0" w:space="0" w:color="auto"/>
            <w:bottom w:val="none" w:sz="0" w:space="0" w:color="auto"/>
            <w:right w:val="none" w:sz="0" w:space="0" w:color="auto"/>
          </w:divBdr>
          <w:divsChild>
            <w:div w:id="1997028497">
              <w:marLeft w:val="0"/>
              <w:marRight w:val="0"/>
              <w:marTop w:val="0"/>
              <w:marBottom w:val="0"/>
              <w:divBdr>
                <w:top w:val="none" w:sz="0" w:space="0" w:color="auto"/>
                <w:left w:val="none" w:sz="0" w:space="0" w:color="auto"/>
                <w:bottom w:val="none" w:sz="0" w:space="0" w:color="auto"/>
                <w:right w:val="none" w:sz="0" w:space="0" w:color="auto"/>
              </w:divBdr>
            </w:div>
            <w:div w:id="257952849">
              <w:marLeft w:val="0"/>
              <w:marRight w:val="0"/>
              <w:marTop w:val="0"/>
              <w:marBottom w:val="0"/>
              <w:divBdr>
                <w:top w:val="none" w:sz="0" w:space="0" w:color="auto"/>
                <w:left w:val="none" w:sz="0" w:space="0" w:color="auto"/>
                <w:bottom w:val="none" w:sz="0" w:space="0" w:color="auto"/>
                <w:right w:val="none" w:sz="0" w:space="0" w:color="auto"/>
              </w:divBdr>
            </w:div>
          </w:divsChild>
        </w:div>
        <w:div w:id="1429884178">
          <w:marLeft w:val="0"/>
          <w:marRight w:val="0"/>
          <w:marTop w:val="0"/>
          <w:marBottom w:val="0"/>
          <w:divBdr>
            <w:top w:val="none" w:sz="0" w:space="0" w:color="auto"/>
            <w:left w:val="none" w:sz="0" w:space="0" w:color="auto"/>
            <w:bottom w:val="none" w:sz="0" w:space="0" w:color="auto"/>
            <w:right w:val="none" w:sz="0" w:space="0" w:color="auto"/>
          </w:divBdr>
        </w:div>
      </w:divsChild>
    </w:div>
    <w:div w:id="1377270178">
      <w:bodyDiv w:val="1"/>
      <w:marLeft w:val="0"/>
      <w:marRight w:val="0"/>
      <w:marTop w:val="0"/>
      <w:marBottom w:val="0"/>
      <w:divBdr>
        <w:top w:val="none" w:sz="0" w:space="0" w:color="auto"/>
        <w:left w:val="none" w:sz="0" w:space="0" w:color="auto"/>
        <w:bottom w:val="none" w:sz="0" w:space="0" w:color="auto"/>
        <w:right w:val="none" w:sz="0" w:space="0" w:color="auto"/>
      </w:divBdr>
      <w:divsChild>
        <w:div w:id="905263050">
          <w:marLeft w:val="0"/>
          <w:marRight w:val="0"/>
          <w:marTop w:val="0"/>
          <w:marBottom w:val="0"/>
          <w:divBdr>
            <w:top w:val="none" w:sz="0" w:space="0" w:color="auto"/>
            <w:left w:val="none" w:sz="0" w:space="0" w:color="auto"/>
            <w:bottom w:val="none" w:sz="0" w:space="0" w:color="auto"/>
            <w:right w:val="none" w:sz="0" w:space="0" w:color="auto"/>
          </w:divBdr>
          <w:divsChild>
            <w:div w:id="384110016">
              <w:marLeft w:val="0"/>
              <w:marRight w:val="0"/>
              <w:marTop w:val="0"/>
              <w:marBottom w:val="0"/>
              <w:divBdr>
                <w:top w:val="none" w:sz="0" w:space="0" w:color="auto"/>
                <w:left w:val="none" w:sz="0" w:space="0" w:color="auto"/>
                <w:bottom w:val="none" w:sz="0" w:space="0" w:color="auto"/>
                <w:right w:val="none" w:sz="0" w:space="0" w:color="auto"/>
              </w:divBdr>
            </w:div>
            <w:div w:id="471142813">
              <w:marLeft w:val="0"/>
              <w:marRight w:val="0"/>
              <w:marTop w:val="0"/>
              <w:marBottom w:val="0"/>
              <w:divBdr>
                <w:top w:val="none" w:sz="0" w:space="0" w:color="auto"/>
                <w:left w:val="none" w:sz="0" w:space="0" w:color="auto"/>
                <w:bottom w:val="none" w:sz="0" w:space="0" w:color="auto"/>
                <w:right w:val="none" w:sz="0" w:space="0" w:color="auto"/>
              </w:divBdr>
            </w:div>
          </w:divsChild>
        </w:div>
        <w:div w:id="1799756193">
          <w:marLeft w:val="0"/>
          <w:marRight w:val="0"/>
          <w:marTop w:val="0"/>
          <w:marBottom w:val="0"/>
          <w:divBdr>
            <w:top w:val="none" w:sz="0" w:space="0" w:color="auto"/>
            <w:left w:val="none" w:sz="0" w:space="0" w:color="auto"/>
            <w:bottom w:val="none" w:sz="0" w:space="0" w:color="auto"/>
            <w:right w:val="none" w:sz="0" w:space="0" w:color="auto"/>
          </w:divBdr>
        </w:div>
      </w:divsChild>
    </w:div>
    <w:div w:id="1380395213">
      <w:bodyDiv w:val="1"/>
      <w:marLeft w:val="0"/>
      <w:marRight w:val="0"/>
      <w:marTop w:val="0"/>
      <w:marBottom w:val="0"/>
      <w:divBdr>
        <w:top w:val="none" w:sz="0" w:space="0" w:color="auto"/>
        <w:left w:val="none" w:sz="0" w:space="0" w:color="auto"/>
        <w:bottom w:val="none" w:sz="0" w:space="0" w:color="auto"/>
        <w:right w:val="none" w:sz="0" w:space="0" w:color="auto"/>
      </w:divBdr>
      <w:divsChild>
        <w:div w:id="1841040691">
          <w:marLeft w:val="0"/>
          <w:marRight w:val="0"/>
          <w:marTop w:val="0"/>
          <w:marBottom w:val="0"/>
          <w:divBdr>
            <w:top w:val="single" w:sz="36" w:space="2" w:color="FF6600"/>
            <w:left w:val="none" w:sz="0" w:space="0" w:color="auto"/>
            <w:bottom w:val="none" w:sz="0" w:space="0" w:color="auto"/>
            <w:right w:val="none" w:sz="0" w:space="0" w:color="auto"/>
          </w:divBdr>
          <w:divsChild>
            <w:div w:id="1045760181">
              <w:marLeft w:val="0"/>
              <w:marRight w:val="0"/>
              <w:marTop w:val="0"/>
              <w:marBottom w:val="0"/>
              <w:divBdr>
                <w:top w:val="none" w:sz="0" w:space="0" w:color="auto"/>
                <w:left w:val="none" w:sz="0" w:space="0" w:color="auto"/>
                <w:bottom w:val="none" w:sz="0" w:space="0" w:color="auto"/>
                <w:right w:val="none" w:sz="0" w:space="0" w:color="auto"/>
              </w:divBdr>
            </w:div>
            <w:div w:id="122233868">
              <w:marLeft w:val="0"/>
              <w:marRight w:val="0"/>
              <w:marTop w:val="0"/>
              <w:marBottom w:val="0"/>
              <w:divBdr>
                <w:top w:val="none" w:sz="0" w:space="0" w:color="auto"/>
                <w:left w:val="none" w:sz="0" w:space="0" w:color="auto"/>
                <w:bottom w:val="none" w:sz="0" w:space="0" w:color="auto"/>
                <w:right w:val="none" w:sz="0" w:space="0" w:color="auto"/>
              </w:divBdr>
            </w:div>
          </w:divsChild>
        </w:div>
        <w:div w:id="341081229">
          <w:marLeft w:val="0"/>
          <w:marRight w:val="0"/>
          <w:marTop w:val="90"/>
          <w:marBottom w:val="0"/>
          <w:divBdr>
            <w:top w:val="single" w:sz="12" w:space="4" w:color="000000"/>
            <w:left w:val="none" w:sz="0" w:space="0" w:color="auto"/>
            <w:bottom w:val="none" w:sz="0" w:space="0" w:color="auto"/>
            <w:right w:val="none" w:sz="0" w:space="0" w:color="auto"/>
          </w:divBdr>
          <w:divsChild>
            <w:div w:id="240139711">
              <w:marLeft w:val="75"/>
              <w:marRight w:val="0"/>
              <w:marTop w:val="0"/>
              <w:marBottom w:val="0"/>
              <w:divBdr>
                <w:top w:val="none" w:sz="0" w:space="0" w:color="auto"/>
                <w:left w:val="none" w:sz="0" w:space="0" w:color="auto"/>
                <w:bottom w:val="none" w:sz="0" w:space="0" w:color="auto"/>
                <w:right w:val="none" w:sz="0" w:space="0" w:color="auto"/>
              </w:divBdr>
              <w:divsChild>
                <w:div w:id="1967924964">
                  <w:marLeft w:val="0"/>
                  <w:marRight w:val="0"/>
                  <w:marTop w:val="0"/>
                  <w:marBottom w:val="0"/>
                  <w:divBdr>
                    <w:top w:val="none" w:sz="0" w:space="0" w:color="auto"/>
                    <w:left w:val="none" w:sz="0" w:space="0" w:color="auto"/>
                    <w:bottom w:val="none" w:sz="0" w:space="0" w:color="auto"/>
                    <w:right w:val="none" w:sz="0" w:space="0" w:color="auto"/>
                  </w:divBdr>
                  <w:divsChild>
                    <w:div w:id="983433753">
                      <w:marLeft w:val="0"/>
                      <w:marRight w:val="0"/>
                      <w:marTop w:val="0"/>
                      <w:marBottom w:val="0"/>
                      <w:divBdr>
                        <w:top w:val="none" w:sz="0" w:space="0" w:color="auto"/>
                        <w:left w:val="none" w:sz="0" w:space="0" w:color="auto"/>
                        <w:bottom w:val="none" w:sz="0" w:space="0" w:color="auto"/>
                        <w:right w:val="none" w:sz="0" w:space="0" w:color="auto"/>
                      </w:divBdr>
                      <w:divsChild>
                        <w:div w:id="1335566903">
                          <w:marLeft w:val="0"/>
                          <w:marRight w:val="0"/>
                          <w:marTop w:val="0"/>
                          <w:marBottom w:val="0"/>
                          <w:divBdr>
                            <w:top w:val="none" w:sz="0" w:space="0" w:color="auto"/>
                            <w:left w:val="none" w:sz="0" w:space="0" w:color="auto"/>
                            <w:bottom w:val="none" w:sz="0" w:space="0" w:color="auto"/>
                            <w:right w:val="none" w:sz="0" w:space="0" w:color="auto"/>
                          </w:divBdr>
                          <w:divsChild>
                            <w:div w:id="2029214932">
                              <w:marLeft w:val="0"/>
                              <w:marRight w:val="0"/>
                              <w:marTop w:val="0"/>
                              <w:marBottom w:val="0"/>
                              <w:divBdr>
                                <w:top w:val="none" w:sz="0" w:space="0" w:color="auto"/>
                                <w:left w:val="none" w:sz="0" w:space="0" w:color="auto"/>
                                <w:bottom w:val="none" w:sz="0" w:space="0" w:color="auto"/>
                                <w:right w:val="none" w:sz="0" w:space="0" w:color="auto"/>
                              </w:divBdr>
                              <w:divsChild>
                                <w:div w:id="2058040353">
                                  <w:marLeft w:val="0"/>
                                  <w:marRight w:val="0"/>
                                  <w:marTop w:val="0"/>
                                  <w:marBottom w:val="0"/>
                                  <w:divBdr>
                                    <w:top w:val="none" w:sz="0" w:space="0" w:color="auto"/>
                                    <w:left w:val="none" w:sz="0" w:space="0" w:color="auto"/>
                                    <w:bottom w:val="none" w:sz="0" w:space="0" w:color="auto"/>
                                    <w:right w:val="none" w:sz="0" w:space="0" w:color="auto"/>
                                  </w:divBdr>
                                </w:div>
                                <w:div w:id="1865943743">
                                  <w:marLeft w:val="0"/>
                                  <w:marRight w:val="0"/>
                                  <w:marTop w:val="0"/>
                                  <w:marBottom w:val="0"/>
                                  <w:divBdr>
                                    <w:top w:val="none" w:sz="0" w:space="0" w:color="auto"/>
                                    <w:left w:val="none" w:sz="0" w:space="0" w:color="auto"/>
                                    <w:bottom w:val="none" w:sz="0" w:space="0" w:color="auto"/>
                                    <w:right w:val="none" w:sz="0" w:space="0" w:color="auto"/>
                                  </w:divBdr>
                                </w:div>
                                <w:div w:id="1159153625">
                                  <w:marLeft w:val="0"/>
                                  <w:marRight w:val="0"/>
                                  <w:marTop w:val="0"/>
                                  <w:marBottom w:val="0"/>
                                  <w:divBdr>
                                    <w:top w:val="none" w:sz="0" w:space="0" w:color="auto"/>
                                    <w:left w:val="none" w:sz="0" w:space="0" w:color="auto"/>
                                    <w:bottom w:val="none" w:sz="0" w:space="0" w:color="auto"/>
                                    <w:right w:val="none" w:sz="0" w:space="0" w:color="auto"/>
                                  </w:divBdr>
                                </w:div>
                                <w:div w:id="2129278278">
                                  <w:marLeft w:val="0"/>
                                  <w:marRight w:val="0"/>
                                  <w:marTop w:val="0"/>
                                  <w:marBottom w:val="0"/>
                                  <w:divBdr>
                                    <w:top w:val="none" w:sz="0" w:space="0" w:color="auto"/>
                                    <w:left w:val="none" w:sz="0" w:space="0" w:color="auto"/>
                                    <w:bottom w:val="none" w:sz="0" w:space="0" w:color="auto"/>
                                    <w:right w:val="none" w:sz="0" w:space="0" w:color="auto"/>
                                  </w:divBdr>
                                </w:div>
                                <w:div w:id="1459225994">
                                  <w:marLeft w:val="0"/>
                                  <w:marRight w:val="0"/>
                                  <w:marTop w:val="0"/>
                                  <w:marBottom w:val="0"/>
                                  <w:divBdr>
                                    <w:top w:val="none" w:sz="0" w:space="0" w:color="auto"/>
                                    <w:left w:val="none" w:sz="0" w:space="0" w:color="auto"/>
                                    <w:bottom w:val="none" w:sz="0" w:space="0" w:color="auto"/>
                                    <w:right w:val="none" w:sz="0" w:space="0" w:color="auto"/>
                                  </w:divBdr>
                                </w:div>
                                <w:div w:id="156964871">
                                  <w:marLeft w:val="0"/>
                                  <w:marRight w:val="0"/>
                                  <w:marTop w:val="0"/>
                                  <w:marBottom w:val="0"/>
                                  <w:divBdr>
                                    <w:top w:val="none" w:sz="0" w:space="0" w:color="auto"/>
                                    <w:left w:val="none" w:sz="0" w:space="0" w:color="auto"/>
                                    <w:bottom w:val="none" w:sz="0" w:space="0" w:color="auto"/>
                                    <w:right w:val="none" w:sz="0" w:space="0" w:color="auto"/>
                                  </w:divBdr>
                                </w:div>
                                <w:div w:id="1609893284">
                                  <w:marLeft w:val="0"/>
                                  <w:marRight w:val="0"/>
                                  <w:marTop w:val="0"/>
                                  <w:marBottom w:val="0"/>
                                  <w:divBdr>
                                    <w:top w:val="none" w:sz="0" w:space="0" w:color="auto"/>
                                    <w:left w:val="none" w:sz="0" w:space="0" w:color="auto"/>
                                    <w:bottom w:val="none" w:sz="0" w:space="0" w:color="auto"/>
                                    <w:right w:val="none" w:sz="0" w:space="0" w:color="auto"/>
                                  </w:divBdr>
                                </w:div>
                                <w:div w:id="1761170239">
                                  <w:marLeft w:val="0"/>
                                  <w:marRight w:val="0"/>
                                  <w:marTop w:val="0"/>
                                  <w:marBottom w:val="0"/>
                                  <w:divBdr>
                                    <w:top w:val="none" w:sz="0" w:space="0" w:color="auto"/>
                                    <w:left w:val="none" w:sz="0" w:space="0" w:color="auto"/>
                                    <w:bottom w:val="none" w:sz="0" w:space="0" w:color="auto"/>
                                    <w:right w:val="none" w:sz="0" w:space="0" w:color="auto"/>
                                  </w:divBdr>
                                </w:div>
                                <w:div w:id="988217688">
                                  <w:marLeft w:val="0"/>
                                  <w:marRight w:val="0"/>
                                  <w:marTop w:val="0"/>
                                  <w:marBottom w:val="0"/>
                                  <w:divBdr>
                                    <w:top w:val="none" w:sz="0" w:space="0" w:color="auto"/>
                                    <w:left w:val="none" w:sz="0" w:space="0" w:color="auto"/>
                                    <w:bottom w:val="none" w:sz="0" w:space="0" w:color="auto"/>
                                    <w:right w:val="none" w:sz="0" w:space="0" w:color="auto"/>
                                  </w:divBdr>
                                </w:div>
                                <w:div w:id="582642803">
                                  <w:marLeft w:val="0"/>
                                  <w:marRight w:val="0"/>
                                  <w:marTop w:val="0"/>
                                  <w:marBottom w:val="0"/>
                                  <w:divBdr>
                                    <w:top w:val="none" w:sz="0" w:space="0" w:color="auto"/>
                                    <w:left w:val="none" w:sz="0" w:space="0" w:color="auto"/>
                                    <w:bottom w:val="none" w:sz="0" w:space="0" w:color="auto"/>
                                    <w:right w:val="none" w:sz="0" w:space="0" w:color="auto"/>
                                  </w:divBdr>
                                </w:div>
                                <w:div w:id="325206629">
                                  <w:marLeft w:val="0"/>
                                  <w:marRight w:val="0"/>
                                  <w:marTop w:val="0"/>
                                  <w:marBottom w:val="0"/>
                                  <w:divBdr>
                                    <w:top w:val="none" w:sz="0" w:space="0" w:color="auto"/>
                                    <w:left w:val="none" w:sz="0" w:space="0" w:color="auto"/>
                                    <w:bottom w:val="none" w:sz="0" w:space="0" w:color="auto"/>
                                    <w:right w:val="none" w:sz="0" w:space="0" w:color="auto"/>
                                  </w:divBdr>
                                </w:div>
                                <w:div w:id="665674159">
                                  <w:marLeft w:val="0"/>
                                  <w:marRight w:val="0"/>
                                  <w:marTop w:val="0"/>
                                  <w:marBottom w:val="0"/>
                                  <w:divBdr>
                                    <w:top w:val="none" w:sz="0" w:space="0" w:color="auto"/>
                                    <w:left w:val="none" w:sz="0" w:space="0" w:color="auto"/>
                                    <w:bottom w:val="none" w:sz="0" w:space="0" w:color="auto"/>
                                    <w:right w:val="none" w:sz="0" w:space="0" w:color="auto"/>
                                  </w:divBdr>
                                </w:div>
                                <w:div w:id="715080627">
                                  <w:marLeft w:val="0"/>
                                  <w:marRight w:val="0"/>
                                  <w:marTop w:val="0"/>
                                  <w:marBottom w:val="0"/>
                                  <w:divBdr>
                                    <w:top w:val="none" w:sz="0" w:space="0" w:color="auto"/>
                                    <w:left w:val="none" w:sz="0" w:space="0" w:color="auto"/>
                                    <w:bottom w:val="none" w:sz="0" w:space="0" w:color="auto"/>
                                    <w:right w:val="none" w:sz="0" w:space="0" w:color="auto"/>
                                  </w:divBdr>
                                </w:div>
                                <w:div w:id="1155074806">
                                  <w:marLeft w:val="0"/>
                                  <w:marRight w:val="0"/>
                                  <w:marTop w:val="0"/>
                                  <w:marBottom w:val="0"/>
                                  <w:divBdr>
                                    <w:top w:val="none" w:sz="0" w:space="0" w:color="auto"/>
                                    <w:left w:val="none" w:sz="0" w:space="0" w:color="auto"/>
                                    <w:bottom w:val="none" w:sz="0" w:space="0" w:color="auto"/>
                                    <w:right w:val="none" w:sz="0" w:space="0" w:color="auto"/>
                                  </w:divBdr>
                                </w:div>
                                <w:div w:id="181671529">
                                  <w:marLeft w:val="0"/>
                                  <w:marRight w:val="0"/>
                                  <w:marTop w:val="0"/>
                                  <w:marBottom w:val="0"/>
                                  <w:divBdr>
                                    <w:top w:val="none" w:sz="0" w:space="0" w:color="auto"/>
                                    <w:left w:val="none" w:sz="0" w:space="0" w:color="auto"/>
                                    <w:bottom w:val="none" w:sz="0" w:space="0" w:color="auto"/>
                                    <w:right w:val="none" w:sz="0" w:space="0" w:color="auto"/>
                                  </w:divBdr>
                                </w:div>
                                <w:div w:id="1120341015">
                                  <w:marLeft w:val="0"/>
                                  <w:marRight w:val="0"/>
                                  <w:marTop w:val="0"/>
                                  <w:marBottom w:val="0"/>
                                  <w:divBdr>
                                    <w:top w:val="none" w:sz="0" w:space="0" w:color="auto"/>
                                    <w:left w:val="none" w:sz="0" w:space="0" w:color="auto"/>
                                    <w:bottom w:val="none" w:sz="0" w:space="0" w:color="auto"/>
                                    <w:right w:val="none" w:sz="0" w:space="0" w:color="auto"/>
                                  </w:divBdr>
                                </w:div>
                                <w:div w:id="1223056549">
                                  <w:marLeft w:val="0"/>
                                  <w:marRight w:val="0"/>
                                  <w:marTop w:val="0"/>
                                  <w:marBottom w:val="0"/>
                                  <w:divBdr>
                                    <w:top w:val="none" w:sz="0" w:space="0" w:color="auto"/>
                                    <w:left w:val="none" w:sz="0" w:space="0" w:color="auto"/>
                                    <w:bottom w:val="none" w:sz="0" w:space="0" w:color="auto"/>
                                    <w:right w:val="none" w:sz="0" w:space="0" w:color="auto"/>
                                  </w:divBdr>
                                </w:div>
                                <w:div w:id="1534031506">
                                  <w:marLeft w:val="0"/>
                                  <w:marRight w:val="0"/>
                                  <w:marTop w:val="0"/>
                                  <w:marBottom w:val="0"/>
                                  <w:divBdr>
                                    <w:top w:val="none" w:sz="0" w:space="0" w:color="auto"/>
                                    <w:left w:val="none" w:sz="0" w:space="0" w:color="auto"/>
                                    <w:bottom w:val="none" w:sz="0" w:space="0" w:color="auto"/>
                                    <w:right w:val="none" w:sz="0" w:space="0" w:color="auto"/>
                                  </w:divBdr>
                                </w:div>
                                <w:div w:id="1561090011">
                                  <w:marLeft w:val="0"/>
                                  <w:marRight w:val="0"/>
                                  <w:marTop w:val="0"/>
                                  <w:marBottom w:val="0"/>
                                  <w:divBdr>
                                    <w:top w:val="none" w:sz="0" w:space="0" w:color="auto"/>
                                    <w:left w:val="none" w:sz="0" w:space="0" w:color="auto"/>
                                    <w:bottom w:val="none" w:sz="0" w:space="0" w:color="auto"/>
                                    <w:right w:val="none" w:sz="0" w:space="0" w:color="auto"/>
                                  </w:divBdr>
                                </w:div>
                                <w:div w:id="5360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64790">
              <w:marLeft w:val="0"/>
              <w:marRight w:val="0"/>
              <w:marTop w:val="0"/>
              <w:marBottom w:val="0"/>
              <w:divBdr>
                <w:top w:val="none" w:sz="0" w:space="0" w:color="auto"/>
                <w:left w:val="none" w:sz="0" w:space="0" w:color="auto"/>
                <w:bottom w:val="none" w:sz="0" w:space="0" w:color="auto"/>
                <w:right w:val="none" w:sz="0" w:space="0" w:color="auto"/>
              </w:divBdr>
              <w:divsChild>
                <w:div w:id="1647540687">
                  <w:marLeft w:val="0"/>
                  <w:marRight w:val="0"/>
                  <w:marTop w:val="0"/>
                  <w:marBottom w:val="0"/>
                  <w:divBdr>
                    <w:top w:val="none" w:sz="0" w:space="0" w:color="auto"/>
                    <w:left w:val="none" w:sz="0" w:space="0" w:color="auto"/>
                    <w:bottom w:val="none" w:sz="0" w:space="0" w:color="auto"/>
                    <w:right w:val="none" w:sz="0" w:space="0" w:color="auto"/>
                  </w:divBdr>
                  <w:divsChild>
                    <w:div w:id="14769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933541">
      <w:bodyDiv w:val="1"/>
      <w:marLeft w:val="0"/>
      <w:marRight w:val="0"/>
      <w:marTop w:val="0"/>
      <w:marBottom w:val="0"/>
      <w:divBdr>
        <w:top w:val="none" w:sz="0" w:space="0" w:color="auto"/>
        <w:left w:val="none" w:sz="0" w:space="0" w:color="auto"/>
        <w:bottom w:val="none" w:sz="0" w:space="0" w:color="auto"/>
        <w:right w:val="none" w:sz="0" w:space="0" w:color="auto"/>
      </w:divBdr>
      <w:divsChild>
        <w:div w:id="1487433044">
          <w:marLeft w:val="0"/>
          <w:marRight w:val="0"/>
          <w:marTop w:val="0"/>
          <w:marBottom w:val="0"/>
          <w:divBdr>
            <w:top w:val="none" w:sz="0" w:space="0" w:color="auto"/>
            <w:left w:val="none" w:sz="0" w:space="0" w:color="auto"/>
            <w:bottom w:val="none" w:sz="0" w:space="0" w:color="auto"/>
            <w:right w:val="none" w:sz="0" w:space="0" w:color="auto"/>
          </w:divBdr>
        </w:div>
      </w:divsChild>
    </w:div>
    <w:div w:id="1381515685">
      <w:bodyDiv w:val="1"/>
      <w:marLeft w:val="0"/>
      <w:marRight w:val="0"/>
      <w:marTop w:val="0"/>
      <w:marBottom w:val="0"/>
      <w:divBdr>
        <w:top w:val="none" w:sz="0" w:space="0" w:color="auto"/>
        <w:left w:val="none" w:sz="0" w:space="0" w:color="auto"/>
        <w:bottom w:val="none" w:sz="0" w:space="0" w:color="auto"/>
        <w:right w:val="none" w:sz="0" w:space="0" w:color="auto"/>
      </w:divBdr>
    </w:div>
    <w:div w:id="1381974185">
      <w:bodyDiv w:val="1"/>
      <w:marLeft w:val="0"/>
      <w:marRight w:val="0"/>
      <w:marTop w:val="0"/>
      <w:marBottom w:val="0"/>
      <w:divBdr>
        <w:top w:val="none" w:sz="0" w:space="0" w:color="auto"/>
        <w:left w:val="none" w:sz="0" w:space="0" w:color="auto"/>
        <w:bottom w:val="none" w:sz="0" w:space="0" w:color="auto"/>
        <w:right w:val="none" w:sz="0" w:space="0" w:color="auto"/>
      </w:divBdr>
      <w:divsChild>
        <w:div w:id="108017977">
          <w:marLeft w:val="0"/>
          <w:marRight w:val="0"/>
          <w:marTop w:val="0"/>
          <w:marBottom w:val="0"/>
          <w:divBdr>
            <w:top w:val="none" w:sz="0" w:space="0" w:color="auto"/>
            <w:left w:val="none" w:sz="0" w:space="0" w:color="auto"/>
            <w:bottom w:val="none" w:sz="0" w:space="0" w:color="auto"/>
            <w:right w:val="none" w:sz="0" w:space="0" w:color="auto"/>
          </w:divBdr>
          <w:divsChild>
            <w:div w:id="155195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0531">
      <w:bodyDiv w:val="1"/>
      <w:marLeft w:val="0"/>
      <w:marRight w:val="0"/>
      <w:marTop w:val="0"/>
      <w:marBottom w:val="0"/>
      <w:divBdr>
        <w:top w:val="none" w:sz="0" w:space="0" w:color="auto"/>
        <w:left w:val="none" w:sz="0" w:space="0" w:color="auto"/>
        <w:bottom w:val="none" w:sz="0" w:space="0" w:color="auto"/>
        <w:right w:val="none" w:sz="0" w:space="0" w:color="auto"/>
      </w:divBdr>
      <w:divsChild>
        <w:div w:id="2084914217">
          <w:marLeft w:val="0"/>
          <w:marRight w:val="0"/>
          <w:marTop w:val="0"/>
          <w:marBottom w:val="0"/>
          <w:divBdr>
            <w:top w:val="none" w:sz="0" w:space="0" w:color="auto"/>
            <w:left w:val="none" w:sz="0" w:space="0" w:color="auto"/>
            <w:bottom w:val="none" w:sz="0" w:space="0" w:color="auto"/>
            <w:right w:val="none" w:sz="0" w:space="0" w:color="auto"/>
          </w:divBdr>
        </w:div>
        <w:div w:id="2054576687">
          <w:marLeft w:val="0"/>
          <w:marRight w:val="0"/>
          <w:marTop w:val="0"/>
          <w:marBottom w:val="0"/>
          <w:divBdr>
            <w:top w:val="none" w:sz="0" w:space="0" w:color="auto"/>
            <w:left w:val="none" w:sz="0" w:space="0" w:color="auto"/>
            <w:bottom w:val="none" w:sz="0" w:space="0" w:color="auto"/>
            <w:right w:val="none" w:sz="0" w:space="0" w:color="auto"/>
          </w:divBdr>
        </w:div>
      </w:divsChild>
    </w:div>
    <w:div w:id="1382903738">
      <w:bodyDiv w:val="1"/>
      <w:marLeft w:val="0"/>
      <w:marRight w:val="0"/>
      <w:marTop w:val="0"/>
      <w:marBottom w:val="0"/>
      <w:divBdr>
        <w:top w:val="none" w:sz="0" w:space="0" w:color="auto"/>
        <w:left w:val="none" w:sz="0" w:space="0" w:color="auto"/>
        <w:bottom w:val="none" w:sz="0" w:space="0" w:color="auto"/>
        <w:right w:val="none" w:sz="0" w:space="0" w:color="auto"/>
      </w:divBdr>
      <w:divsChild>
        <w:div w:id="684018757">
          <w:marLeft w:val="0"/>
          <w:marRight w:val="0"/>
          <w:marTop w:val="0"/>
          <w:marBottom w:val="0"/>
          <w:divBdr>
            <w:top w:val="none" w:sz="0" w:space="0" w:color="auto"/>
            <w:left w:val="none" w:sz="0" w:space="0" w:color="auto"/>
            <w:bottom w:val="none" w:sz="0" w:space="0" w:color="auto"/>
            <w:right w:val="none" w:sz="0" w:space="0" w:color="auto"/>
          </w:divBdr>
          <w:divsChild>
            <w:div w:id="511797793">
              <w:marLeft w:val="0"/>
              <w:marRight w:val="0"/>
              <w:marTop w:val="0"/>
              <w:marBottom w:val="0"/>
              <w:divBdr>
                <w:top w:val="none" w:sz="0" w:space="0" w:color="auto"/>
                <w:left w:val="none" w:sz="0" w:space="0" w:color="auto"/>
                <w:bottom w:val="none" w:sz="0" w:space="0" w:color="auto"/>
                <w:right w:val="none" w:sz="0" w:space="0" w:color="auto"/>
              </w:divBdr>
            </w:div>
          </w:divsChild>
        </w:div>
        <w:div w:id="2110352390">
          <w:marLeft w:val="0"/>
          <w:marRight w:val="0"/>
          <w:marTop w:val="0"/>
          <w:marBottom w:val="0"/>
          <w:divBdr>
            <w:top w:val="none" w:sz="0" w:space="0" w:color="auto"/>
            <w:left w:val="none" w:sz="0" w:space="0" w:color="auto"/>
            <w:bottom w:val="none" w:sz="0" w:space="0" w:color="auto"/>
            <w:right w:val="none" w:sz="0" w:space="0" w:color="auto"/>
          </w:divBdr>
          <w:divsChild>
            <w:div w:id="199053941">
              <w:marLeft w:val="0"/>
              <w:marRight w:val="0"/>
              <w:marTop w:val="0"/>
              <w:marBottom w:val="0"/>
              <w:divBdr>
                <w:top w:val="none" w:sz="0" w:space="0" w:color="auto"/>
                <w:left w:val="none" w:sz="0" w:space="0" w:color="auto"/>
                <w:bottom w:val="none" w:sz="0" w:space="0" w:color="auto"/>
                <w:right w:val="none" w:sz="0" w:space="0" w:color="auto"/>
              </w:divBdr>
              <w:divsChild>
                <w:div w:id="2385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4343">
          <w:marLeft w:val="0"/>
          <w:marRight w:val="0"/>
          <w:marTop w:val="0"/>
          <w:marBottom w:val="0"/>
          <w:divBdr>
            <w:top w:val="none" w:sz="0" w:space="0" w:color="auto"/>
            <w:left w:val="none" w:sz="0" w:space="0" w:color="auto"/>
            <w:bottom w:val="none" w:sz="0" w:space="0" w:color="auto"/>
            <w:right w:val="none" w:sz="0" w:space="0" w:color="auto"/>
          </w:divBdr>
        </w:div>
        <w:div w:id="1156845361">
          <w:marLeft w:val="0"/>
          <w:marRight w:val="0"/>
          <w:marTop w:val="0"/>
          <w:marBottom w:val="0"/>
          <w:divBdr>
            <w:top w:val="none" w:sz="0" w:space="0" w:color="auto"/>
            <w:left w:val="none" w:sz="0" w:space="0" w:color="auto"/>
            <w:bottom w:val="none" w:sz="0" w:space="0" w:color="auto"/>
            <w:right w:val="none" w:sz="0" w:space="0" w:color="auto"/>
          </w:divBdr>
          <w:divsChild>
            <w:div w:id="13488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5812">
      <w:bodyDiv w:val="1"/>
      <w:marLeft w:val="0"/>
      <w:marRight w:val="0"/>
      <w:marTop w:val="0"/>
      <w:marBottom w:val="0"/>
      <w:divBdr>
        <w:top w:val="none" w:sz="0" w:space="0" w:color="auto"/>
        <w:left w:val="none" w:sz="0" w:space="0" w:color="auto"/>
        <w:bottom w:val="none" w:sz="0" w:space="0" w:color="auto"/>
        <w:right w:val="none" w:sz="0" w:space="0" w:color="auto"/>
      </w:divBdr>
      <w:divsChild>
        <w:div w:id="982198638">
          <w:marLeft w:val="0"/>
          <w:marRight w:val="0"/>
          <w:marTop w:val="0"/>
          <w:marBottom w:val="0"/>
          <w:divBdr>
            <w:top w:val="none" w:sz="0" w:space="0" w:color="auto"/>
            <w:left w:val="none" w:sz="0" w:space="0" w:color="auto"/>
            <w:bottom w:val="none" w:sz="0" w:space="0" w:color="auto"/>
            <w:right w:val="none" w:sz="0" w:space="0" w:color="auto"/>
          </w:divBdr>
        </w:div>
        <w:div w:id="2070691925">
          <w:marLeft w:val="0"/>
          <w:marRight w:val="0"/>
          <w:marTop w:val="0"/>
          <w:marBottom w:val="0"/>
          <w:divBdr>
            <w:top w:val="none" w:sz="0" w:space="0" w:color="auto"/>
            <w:left w:val="none" w:sz="0" w:space="0" w:color="auto"/>
            <w:bottom w:val="none" w:sz="0" w:space="0" w:color="auto"/>
            <w:right w:val="none" w:sz="0" w:space="0" w:color="auto"/>
          </w:divBdr>
        </w:div>
        <w:div w:id="585192005">
          <w:marLeft w:val="0"/>
          <w:marRight w:val="0"/>
          <w:marTop w:val="0"/>
          <w:marBottom w:val="0"/>
          <w:divBdr>
            <w:top w:val="none" w:sz="0" w:space="0" w:color="auto"/>
            <w:left w:val="none" w:sz="0" w:space="0" w:color="auto"/>
            <w:bottom w:val="none" w:sz="0" w:space="0" w:color="auto"/>
            <w:right w:val="none" w:sz="0" w:space="0" w:color="auto"/>
          </w:divBdr>
          <w:divsChild>
            <w:div w:id="806708312">
              <w:marLeft w:val="0"/>
              <w:marRight w:val="0"/>
              <w:marTop w:val="0"/>
              <w:marBottom w:val="0"/>
              <w:divBdr>
                <w:top w:val="none" w:sz="0" w:space="0" w:color="auto"/>
                <w:left w:val="none" w:sz="0" w:space="0" w:color="auto"/>
                <w:bottom w:val="none" w:sz="0" w:space="0" w:color="auto"/>
                <w:right w:val="none" w:sz="0" w:space="0" w:color="auto"/>
              </w:divBdr>
              <w:divsChild>
                <w:div w:id="486286033">
                  <w:marLeft w:val="0"/>
                  <w:marRight w:val="0"/>
                  <w:marTop w:val="0"/>
                  <w:marBottom w:val="0"/>
                  <w:divBdr>
                    <w:top w:val="none" w:sz="0" w:space="0" w:color="auto"/>
                    <w:left w:val="none" w:sz="0" w:space="0" w:color="auto"/>
                    <w:bottom w:val="none" w:sz="0" w:space="0" w:color="auto"/>
                    <w:right w:val="none" w:sz="0" w:space="0" w:color="auto"/>
                  </w:divBdr>
                  <w:divsChild>
                    <w:div w:id="2673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8032">
              <w:marLeft w:val="0"/>
              <w:marRight w:val="0"/>
              <w:marTop w:val="0"/>
              <w:marBottom w:val="0"/>
              <w:divBdr>
                <w:top w:val="none" w:sz="0" w:space="0" w:color="auto"/>
                <w:left w:val="none" w:sz="0" w:space="0" w:color="auto"/>
                <w:bottom w:val="none" w:sz="0" w:space="0" w:color="auto"/>
                <w:right w:val="none" w:sz="0" w:space="0" w:color="auto"/>
              </w:divBdr>
              <w:divsChild>
                <w:div w:id="2039576206">
                  <w:marLeft w:val="0"/>
                  <w:marRight w:val="0"/>
                  <w:marTop w:val="0"/>
                  <w:marBottom w:val="0"/>
                  <w:divBdr>
                    <w:top w:val="none" w:sz="0" w:space="0" w:color="auto"/>
                    <w:left w:val="none" w:sz="0" w:space="0" w:color="auto"/>
                    <w:bottom w:val="none" w:sz="0" w:space="0" w:color="auto"/>
                    <w:right w:val="none" w:sz="0" w:space="0" w:color="auto"/>
                  </w:divBdr>
                  <w:divsChild>
                    <w:div w:id="7437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5370">
      <w:bodyDiv w:val="1"/>
      <w:marLeft w:val="0"/>
      <w:marRight w:val="0"/>
      <w:marTop w:val="0"/>
      <w:marBottom w:val="0"/>
      <w:divBdr>
        <w:top w:val="none" w:sz="0" w:space="0" w:color="auto"/>
        <w:left w:val="none" w:sz="0" w:space="0" w:color="auto"/>
        <w:bottom w:val="none" w:sz="0" w:space="0" w:color="auto"/>
        <w:right w:val="none" w:sz="0" w:space="0" w:color="auto"/>
      </w:divBdr>
      <w:divsChild>
        <w:div w:id="1769618635">
          <w:marLeft w:val="0"/>
          <w:marRight w:val="0"/>
          <w:marTop w:val="0"/>
          <w:marBottom w:val="0"/>
          <w:divBdr>
            <w:top w:val="none" w:sz="0" w:space="0" w:color="auto"/>
            <w:left w:val="none" w:sz="0" w:space="0" w:color="auto"/>
            <w:bottom w:val="none" w:sz="0" w:space="0" w:color="auto"/>
            <w:right w:val="none" w:sz="0" w:space="0" w:color="auto"/>
          </w:divBdr>
        </w:div>
      </w:divsChild>
    </w:div>
    <w:div w:id="1387493126">
      <w:bodyDiv w:val="1"/>
      <w:marLeft w:val="0"/>
      <w:marRight w:val="0"/>
      <w:marTop w:val="0"/>
      <w:marBottom w:val="0"/>
      <w:divBdr>
        <w:top w:val="none" w:sz="0" w:space="0" w:color="auto"/>
        <w:left w:val="none" w:sz="0" w:space="0" w:color="auto"/>
        <w:bottom w:val="none" w:sz="0" w:space="0" w:color="auto"/>
        <w:right w:val="none" w:sz="0" w:space="0" w:color="auto"/>
      </w:divBdr>
      <w:divsChild>
        <w:div w:id="1419404555">
          <w:marLeft w:val="0"/>
          <w:marRight w:val="0"/>
          <w:marTop w:val="0"/>
          <w:marBottom w:val="0"/>
          <w:divBdr>
            <w:top w:val="none" w:sz="0" w:space="0" w:color="auto"/>
            <w:left w:val="none" w:sz="0" w:space="0" w:color="auto"/>
            <w:bottom w:val="none" w:sz="0" w:space="0" w:color="auto"/>
            <w:right w:val="none" w:sz="0" w:space="0" w:color="auto"/>
          </w:divBdr>
          <w:divsChild>
            <w:div w:id="62341114">
              <w:marLeft w:val="0"/>
              <w:marRight w:val="0"/>
              <w:marTop w:val="0"/>
              <w:marBottom w:val="0"/>
              <w:divBdr>
                <w:top w:val="none" w:sz="0" w:space="0" w:color="auto"/>
                <w:left w:val="none" w:sz="0" w:space="0" w:color="auto"/>
                <w:bottom w:val="none" w:sz="0" w:space="0" w:color="auto"/>
                <w:right w:val="none" w:sz="0" w:space="0" w:color="auto"/>
              </w:divBdr>
            </w:div>
            <w:div w:id="1642615002">
              <w:marLeft w:val="0"/>
              <w:marRight w:val="0"/>
              <w:marTop w:val="0"/>
              <w:marBottom w:val="0"/>
              <w:divBdr>
                <w:top w:val="none" w:sz="0" w:space="0" w:color="auto"/>
                <w:left w:val="none" w:sz="0" w:space="0" w:color="auto"/>
                <w:bottom w:val="none" w:sz="0" w:space="0" w:color="auto"/>
                <w:right w:val="none" w:sz="0" w:space="0" w:color="auto"/>
              </w:divBdr>
            </w:div>
          </w:divsChild>
        </w:div>
        <w:div w:id="251932781">
          <w:marLeft w:val="0"/>
          <w:marRight w:val="0"/>
          <w:marTop w:val="0"/>
          <w:marBottom w:val="0"/>
          <w:divBdr>
            <w:top w:val="none" w:sz="0" w:space="0" w:color="auto"/>
            <w:left w:val="none" w:sz="0" w:space="0" w:color="auto"/>
            <w:bottom w:val="none" w:sz="0" w:space="0" w:color="auto"/>
            <w:right w:val="none" w:sz="0" w:space="0" w:color="auto"/>
          </w:divBdr>
        </w:div>
        <w:div w:id="1447846958">
          <w:marLeft w:val="0"/>
          <w:marRight w:val="0"/>
          <w:marTop w:val="0"/>
          <w:marBottom w:val="0"/>
          <w:divBdr>
            <w:top w:val="none" w:sz="0" w:space="0" w:color="auto"/>
            <w:left w:val="none" w:sz="0" w:space="0" w:color="auto"/>
            <w:bottom w:val="none" w:sz="0" w:space="0" w:color="auto"/>
            <w:right w:val="none" w:sz="0" w:space="0" w:color="auto"/>
          </w:divBdr>
        </w:div>
      </w:divsChild>
    </w:div>
    <w:div w:id="1388607338">
      <w:bodyDiv w:val="1"/>
      <w:marLeft w:val="0"/>
      <w:marRight w:val="0"/>
      <w:marTop w:val="0"/>
      <w:marBottom w:val="0"/>
      <w:divBdr>
        <w:top w:val="none" w:sz="0" w:space="0" w:color="auto"/>
        <w:left w:val="none" w:sz="0" w:space="0" w:color="auto"/>
        <w:bottom w:val="none" w:sz="0" w:space="0" w:color="auto"/>
        <w:right w:val="none" w:sz="0" w:space="0" w:color="auto"/>
      </w:divBdr>
      <w:divsChild>
        <w:div w:id="1465125745">
          <w:marLeft w:val="0"/>
          <w:marRight w:val="0"/>
          <w:marTop w:val="0"/>
          <w:marBottom w:val="0"/>
          <w:divBdr>
            <w:top w:val="none" w:sz="0" w:space="0" w:color="auto"/>
            <w:left w:val="none" w:sz="0" w:space="0" w:color="auto"/>
            <w:bottom w:val="none" w:sz="0" w:space="0" w:color="auto"/>
            <w:right w:val="none" w:sz="0" w:space="0" w:color="auto"/>
          </w:divBdr>
          <w:divsChild>
            <w:div w:id="74667869">
              <w:marLeft w:val="0"/>
              <w:marRight w:val="0"/>
              <w:marTop w:val="0"/>
              <w:marBottom w:val="0"/>
              <w:divBdr>
                <w:top w:val="none" w:sz="0" w:space="0" w:color="auto"/>
                <w:left w:val="none" w:sz="0" w:space="0" w:color="auto"/>
                <w:bottom w:val="none" w:sz="0" w:space="0" w:color="auto"/>
                <w:right w:val="none" w:sz="0" w:space="0" w:color="auto"/>
              </w:divBdr>
            </w:div>
            <w:div w:id="819417716">
              <w:marLeft w:val="0"/>
              <w:marRight w:val="0"/>
              <w:marTop w:val="0"/>
              <w:marBottom w:val="0"/>
              <w:divBdr>
                <w:top w:val="none" w:sz="0" w:space="0" w:color="auto"/>
                <w:left w:val="none" w:sz="0" w:space="0" w:color="auto"/>
                <w:bottom w:val="none" w:sz="0" w:space="0" w:color="auto"/>
                <w:right w:val="none" w:sz="0" w:space="0" w:color="auto"/>
              </w:divBdr>
            </w:div>
          </w:divsChild>
        </w:div>
        <w:div w:id="199319521">
          <w:marLeft w:val="0"/>
          <w:marRight w:val="0"/>
          <w:marTop w:val="0"/>
          <w:marBottom w:val="0"/>
          <w:divBdr>
            <w:top w:val="none" w:sz="0" w:space="0" w:color="auto"/>
            <w:left w:val="none" w:sz="0" w:space="0" w:color="auto"/>
            <w:bottom w:val="none" w:sz="0" w:space="0" w:color="auto"/>
            <w:right w:val="none" w:sz="0" w:space="0" w:color="auto"/>
          </w:divBdr>
        </w:div>
      </w:divsChild>
    </w:div>
    <w:div w:id="1389457887">
      <w:bodyDiv w:val="1"/>
      <w:marLeft w:val="0"/>
      <w:marRight w:val="0"/>
      <w:marTop w:val="0"/>
      <w:marBottom w:val="0"/>
      <w:divBdr>
        <w:top w:val="none" w:sz="0" w:space="0" w:color="auto"/>
        <w:left w:val="none" w:sz="0" w:space="0" w:color="auto"/>
        <w:bottom w:val="none" w:sz="0" w:space="0" w:color="auto"/>
        <w:right w:val="none" w:sz="0" w:space="0" w:color="auto"/>
      </w:divBdr>
      <w:divsChild>
        <w:div w:id="174349961">
          <w:marLeft w:val="0"/>
          <w:marRight w:val="0"/>
          <w:marTop w:val="0"/>
          <w:marBottom w:val="0"/>
          <w:divBdr>
            <w:top w:val="none" w:sz="0" w:space="0" w:color="auto"/>
            <w:left w:val="none" w:sz="0" w:space="0" w:color="auto"/>
            <w:bottom w:val="none" w:sz="0" w:space="0" w:color="auto"/>
            <w:right w:val="none" w:sz="0" w:space="0" w:color="auto"/>
          </w:divBdr>
        </w:div>
        <w:div w:id="1057626843">
          <w:marLeft w:val="0"/>
          <w:marRight w:val="0"/>
          <w:marTop w:val="0"/>
          <w:marBottom w:val="0"/>
          <w:divBdr>
            <w:top w:val="none" w:sz="0" w:space="0" w:color="auto"/>
            <w:left w:val="none" w:sz="0" w:space="0" w:color="auto"/>
            <w:bottom w:val="none" w:sz="0" w:space="0" w:color="auto"/>
            <w:right w:val="none" w:sz="0" w:space="0" w:color="auto"/>
          </w:divBdr>
        </w:div>
      </w:divsChild>
    </w:div>
    <w:div w:id="1392117986">
      <w:bodyDiv w:val="1"/>
      <w:marLeft w:val="0"/>
      <w:marRight w:val="0"/>
      <w:marTop w:val="0"/>
      <w:marBottom w:val="0"/>
      <w:divBdr>
        <w:top w:val="none" w:sz="0" w:space="0" w:color="auto"/>
        <w:left w:val="none" w:sz="0" w:space="0" w:color="auto"/>
        <w:bottom w:val="none" w:sz="0" w:space="0" w:color="auto"/>
        <w:right w:val="none" w:sz="0" w:space="0" w:color="auto"/>
      </w:divBdr>
      <w:divsChild>
        <w:div w:id="500198613">
          <w:marLeft w:val="0"/>
          <w:marRight w:val="0"/>
          <w:marTop w:val="0"/>
          <w:marBottom w:val="0"/>
          <w:divBdr>
            <w:top w:val="none" w:sz="0" w:space="0" w:color="auto"/>
            <w:left w:val="none" w:sz="0" w:space="0" w:color="auto"/>
            <w:bottom w:val="none" w:sz="0" w:space="0" w:color="auto"/>
            <w:right w:val="none" w:sz="0" w:space="0" w:color="auto"/>
          </w:divBdr>
        </w:div>
      </w:divsChild>
    </w:div>
    <w:div w:id="1392731284">
      <w:bodyDiv w:val="1"/>
      <w:marLeft w:val="0"/>
      <w:marRight w:val="0"/>
      <w:marTop w:val="0"/>
      <w:marBottom w:val="0"/>
      <w:divBdr>
        <w:top w:val="none" w:sz="0" w:space="0" w:color="auto"/>
        <w:left w:val="none" w:sz="0" w:space="0" w:color="auto"/>
        <w:bottom w:val="none" w:sz="0" w:space="0" w:color="auto"/>
        <w:right w:val="none" w:sz="0" w:space="0" w:color="auto"/>
      </w:divBdr>
      <w:divsChild>
        <w:div w:id="1375542056">
          <w:marLeft w:val="0"/>
          <w:marRight w:val="0"/>
          <w:marTop w:val="0"/>
          <w:marBottom w:val="0"/>
          <w:divBdr>
            <w:top w:val="none" w:sz="0" w:space="0" w:color="auto"/>
            <w:left w:val="none" w:sz="0" w:space="0" w:color="auto"/>
            <w:bottom w:val="none" w:sz="0" w:space="0" w:color="auto"/>
            <w:right w:val="none" w:sz="0" w:space="0" w:color="auto"/>
          </w:divBdr>
          <w:divsChild>
            <w:div w:id="2093775202">
              <w:marLeft w:val="0"/>
              <w:marRight w:val="0"/>
              <w:marTop w:val="0"/>
              <w:marBottom w:val="0"/>
              <w:divBdr>
                <w:top w:val="none" w:sz="0" w:space="0" w:color="auto"/>
                <w:left w:val="none" w:sz="0" w:space="0" w:color="auto"/>
                <w:bottom w:val="none" w:sz="0" w:space="0" w:color="auto"/>
                <w:right w:val="none" w:sz="0" w:space="0" w:color="auto"/>
              </w:divBdr>
              <w:divsChild>
                <w:div w:id="43410786">
                  <w:marLeft w:val="0"/>
                  <w:marRight w:val="0"/>
                  <w:marTop w:val="0"/>
                  <w:marBottom w:val="0"/>
                  <w:divBdr>
                    <w:top w:val="none" w:sz="0" w:space="0" w:color="auto"/>
                    <w:left w:val="none" w:sz="0" w:space="0" w:color="auto"/>
                    <w:bottom w:val="none" w:sz="0" w:space="0" w:color="auto"/>
                    <w:right w:val="none" w:sz="0" w:space="0" w:color="auto"/>
                  </w:divBdr>
                  <w:divsChild>
                    <w:div w:id="1127116103">
                      <w:marLeft w:val="0"/>
                      <w:marRight w:val="0"/>
                      <w:marTop w:val="0"/>
                      <w:marBottom w:val="0"/>
                      <w:divBdr>
                        <w:top w:val="none" w:sz="0" w:space="0" w:color="auto"/>
                        <w:left w:val="none" w:sz="0" w:space="0" w:color="auto"/>
                        <w:bottom w:val="none" w:sz="0" w:space="0" w:color="auto"/>
                        <w:right w:val="none" w:sz="0" w:space="0" w:color="auto"/>
                      </w:divBdr>
                    </w:div>
                  </w:divsChild>
                </w:div>
                <w:div w:id="1169364553">
                  <w:marLeft w:val="0"/>
                  <w:marRight w:val="300"/>
                  <w:marTop w:val="0"/>
                  <w:marBottom w:val="0"/>
                  <w:divBdr>
                    <w:top w:val="none" w:sz="0" w:space="0" w:color="auto"/>
                    <w:left w:val="none" w:sz="0" w:space="0" w:color="auto"/>
                    <w:bottom w:val="none" w:sz="0" w:space="0" w:color="auto"/>
                    <w:right w:val="none" w:sz="0" w:space="0" w:color="auto"/>
                  </w:divBdr>
                  <w:divsChild>
                    <w:div w:id="562447210">
                      <w:marLeft w:val="0"/>
                      <w:marRight w:val="0"/>
                      <w:marTop w:val="0"/>
                      <w:marBottom w:val="0"/>
                      <w:divBdr>
                        <w:top w:val="none" w:sz="0" w:space="0" w:color="auto"/>
                        <w:left w:val="none" w:sz="0" w:space="0" w:color="auto"/>
                        <w:bottom w:val="none" w:sz="0" w:space="0" w:color="auto"/>
                        <w:right w:val="none" w:sz="0" w:space="0" w:color="auto"/>
                      </w:divBdr>
                      <w:divsChild>
                        <w:div w:id="118841629">
                          <w:marLeft w:val="0"/>
                          <w:marRight w:val="0"/>
                          <w:marTop w:val="0"/>
                          <w:marBottom w:val="0"/>
                          <w:divBdr>
                            <w:top w:val="none" w:sz="0" w:space="0" w:color="auto"/>
                            <w:left w:val="none" w:sz="0" w:space="0" w:color="auto"/>
                            <w:bottom w:val="none" w:sz="0" w:space="0" w:color="auto"/>
                            <w:right w:val="none" w:sz="0" w:space="0" w:color="auto"/>
                          </w:divBdr>
                        </w:div>
                        <w:div w:id="1201937587">
                          <w:marLeft w:val="0"/>
                          <w:marRight w:val="0"/>
                          <w:marTop w:val="0"/>
                          <w:marBottom w:val="0"/>
                          <w:divBdr>
                            <w:top w:val="none" w:sz="0" w:space="0" w:color="auto"/>
                            <w:left w:val="none" w:sz="0" w:space="0" w:color="auto"/>
                            <w:bottom w:val="none" w:sz="0" w:space="0" w:color="auto"/>
                            <w:right w:val="none" w:sz="0" w:space="0" w:color="auto"/>
                          </w:divBdr>
                        </w:div>
                        <w:div w:id="573052330">
                          <w:marLeft w:val="0"/>
                          <w:marRight w:val="0"/>
                          <w:marTop w:val="0"/>
                          <w:marBottom w:val="0"/>
                          <w:divBdr>
                            <w:top w:val="none" w:sz="0" w:space="0" w:color="auto"/>
                            <w:left w:val="none" w:sz="0" w:space="0" w:color="auto"/>
                            <w:bottom w:val="none" w:sz="0" w:space="0" w:color="auto"/>
                            <w:right w:val="none" w:sz="0" w:space="0" w:color="auto"/>
                          </w:divBdr>
                        </w:div>
                      </w:divsChild>
                    </w:div>
                    <w:div w:id="15382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507460">
      <w:bodyDiv w:val="1"/>
      <w:marLeft w:val="0"/>
      <w:marRight w:val="0"/>
      <w:marTop w:val="0"/>
      <w:marBottom w:val="0"/>
      <w:divBdr>
        <w:top w:val="none" w:sz="0" w:space="0" w:color="auto"/>
        <w:left w:val="none" w:sz="0" w:space="0" w:color="auto"/>
        <w:bottom w:val="none" w:sz="0" w:space="0" w:color="auto"/>
        <w:right w:val="none" w:sz="0" w:space="0" w:color="auto"/>
      </w:divBdr>
      <w:divsChild>
        <w:div w:id="814837224">
          <w:marLeft w:val="0"/>
          <w:marRight w:val="0"/>
          <w:marTop w:val="0"/>
          <w:marBottom w:val="0"/>
          <w:divBdr>
            <w:top w:val="none" w:sz="0" w:space="0" w:color="auto"/>
            <w:left w:val="none" w:sz="0" w:space="0" w:color="auto"/>
            <w:bottom w:val="none" w:sz="0" w:space="0" w:color="auto"/>
            <w:right w:val="none" w:sz="0" w:space="0" w:color="auto"/>
          </w:divBdr>
          <w:divsChild>
            <w:div w:id="1107502014">
              <w:marLeft w:val="0"/>
              <w:marRight w:val="0"/>
              <w:marTop w:val="0"/>
              <w:marBottom w:val="0"/>
              <w:divBdr>
                <w:top w:val="none" w:sz="0" w:space="0" w:color="auto"/>
                <w:left w:val="none" w:sz="0" w:space="0" w:color="auto"/>
                <w:bottom w:val="none" w:sz="0" w:space="0" w:color="auto"/>
                <w:right w:val="none" w:sz="0" w:space="0" w:color="auto"/>
              </w:divBdr>
              <w:divsChild>
                <w:div w:id="20911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7">
          <w:marLeft w:val="0"/>
          <w:marRight w:val="0"/>
          <w:marTop w:val="0"/>
          <w:marBottom w:val="0"/>
          <w:divBdr>
            <w:top w:val="none" w:sz="0" w:space="0" w:color="auto"/>
            <w:left w:val="none" w:sz="0" w:space="0" w:color="auto"/>
            <w:bottom w:val="none" w:sz="0" w:space="0" w:color="auto"/>
            <w:right w:val="none" w:sz="0" w:space="0" w:color="auto"/>
          </w:divBdr>
          <w:divsChild>
            <w:div w:id="1345400768">
              <w:marLeft w:val="0"/>
              <w:marRight w:val="0"/>
              <w:marTop w:val="0"/>
              <w:marBottom w:val="0"/>
              <w:divBdr>
                <w:top w:val="none" w:sz="0" w:space="0" w:color="auto"/>
                <w:left w:val="none" w:sz="0" w:space="0" w:color="auto"/>
                <w:bottom w:val="none" w:sz="0" w:space="0" w:color="auto"/>
                <w:right w:val="none" w:sz="0" w:space="0" w:color="auto"/>
              </w:divBdr>
              <w:divsChild>
                <w:div w:id="644748094">
                  <w:marLeft w:val="0"/>
                  <w:marRight w:val="0"/>
                  <w:marTop w:val="0"/>
                  <w:marBottom w:val="0"/>
                  <w:divBdr>
                    <w:top w:val="none" w:sz="0" w:space="0" w:color="auto"/>
                    <w:left w:val="none" w:sz="0" w:space="0" w:color="auto"/>
                    <w:bottom w:val="none" w:sz="0" w:space="0" w:color="auto"/>
                    <w:right w:val="none" w:sz="0" w:space="0" w:color="auto"/>
                  </w:divBdr>
                  <w:divsChild>
                    <w:div w:id="609624804">
                      <w:marLeft w:val="0"/>
                      <w:marRight w:val="0"/>
                      <w:marTop w:val="0"/>
                      <w:marBottom w:val="0"/>
                      <w:divBdr>
                        <w:top w:val="none" w:sz="0" w:space="0" w:color="auto"/>
                        <w:left w:val="none" w:sz="0" w:space="0" w:color="auto"/>
                        <w:bottom w:val="none" w:sz="0" w:space="0" w:color="auto"/>
                        <w:right w:val="none" w:sz="0" w:space="0" w:color="auto"/>
                      </w:divBdr>
                      <w:divsChild>
                        <w:div w:id="1047068916">
                          <w:marLeft w:val="0"/>
                          <w:marRight w:val="0"/>
                          <w:marTop w:val="0"/>
                          <w:marBottom w:val="0"/>
                          <w:divBdr>
                            <w:top w:val="none" w:sz="0" w:space="0" w:color="auto"/>
                            <w:left w:val="none" w:sz="0" w:space="0" w:color="auto"/>
                            <w:bottom w:val="none" w:sz="0" w:space="0" w:color="auto"/>
                            <w:right w:val="none" w:sz="0" w:space="0" w:color="auto"/>
                          </w:divBdr>
                          <w:divsChild>
                            <w:div w:id="261188957">
                              <w:marLeft w:val="0"/>
                              <w:marRight w:val="0"/>
                              <w:marTop w:val="0"/>
                              <w:marBottom w:val="0"/>
                              <w:divBdr>
                                <w:top w:val="none" w:sz="0" w:space="0" w:color="auto"/>
                                <w:left w:val="none" w:sz="0" w:space="0" w:color="auto"/>
                                <w:bottom w:val="none" w:sz="0" w:space="0" w:color="auto"/>
                                <w:right w:val="none" w:sz="0" w:space="0" w:color="auto"/>
                              </w:divBdr>
                              <w:divsChild>
                                <w:div w:id="1923174853">
                                  <w:marLeft w:val="0"/>
                                  <w:marRight w:val="0"/>
                                  <w:marTop w:val="0"/>
                                  <w:marBottom w:val="0"/>
                                  <w:divBdr>
                                    <w:top w:val="none" w:sz="0" w:space="0" w:color="auto"/>
                                    <w:left w:val="none" w:sz="0" w:space="0" w:color="auto"/>
                                    <w:bottom w:val="none" w:sz="0" w:space="0" w:color="auto"/>
                                    <w:right w:val="none" w:sz="0" w:space="0" w:color="auto"/>
                                  </w:divBdr>
                                  <w:divsChild>
                                    <w:div w:id="1427578321">
                                      <w:marLeft w:val="0"/>
                                      <w:marRight w:val="0"/>
                                      <w:marTop w:val="0"/>
                                      <w:marBottom w:val="0"/>
                                      <w:divBdr>
                                        <w:top w:val="none" w:sz="0" w:space="0" w:color="auto"/>
                                        <w:left w:val="none" w:sz="0" w:space="0" w:color="auto"/>
                                        <w:bottom w:val="none" w:sz="0" w:space="0" w:color="auto"/>
                                        <w:right w:val="none" w:sz="0" w:space="0" w:color="auto"/>
                                      </w:divBdr>
                                      <w:divsChild>
                                        <w:div w:id="856621415">
                                          <w:marLeft w:val="0"/>
                                          <w:marRight w:val="0"/>
                                          <w:marTop w:val="0"/>
                                          <w:marBottom w:val="0"/>
                                          <w:divBdr>
                                            <w:top w:val="none" w:sz="0" w:space="0" w:color="auto"/>
                                            <w:left w:val="none" w:sz="0" w:space="0" w:color="auto"/>
                                            <w:bottom w:val="none" w:sz="0" w:space="0" w:color="auto"/>
                                            <w:right w:val="none" w:sz="0" w:space="0" w:color="auto"/>
                                          </w:divBdr>
                                          <w:divsChild>
                                            <w:div w:id="1308587648">
                                              <w:marLeft w:val="0"/>
                                              <w:marRight w:val="0"/>
                                              <w:marTop w:val="0"/>
                                              <w:marBottom w:val="0"/>
                                              <w:divBdr>
                                                <w:top w:val="none" w:sz="0" w:space="0" w:color="auto"/>
                                                <w:left w:val="none" w:sz="0" w:space="0" w:color="auto"/>
                                                <w:bottom w:val="none" w:sz="0" w:space="0" w:color="auto"/>
                                                <w:right w:val="none" w:sz="0" w:space="0" w:color="auto"/>
                                              </w:divBdr>
                                              <w:divsChild>
                                                <w:div w:id="793906159">
                                                  <w:marLeft w:val="0"/>
                                                  <w:marRight w:val="0"/>
                                                  <w:marTop w:val="0"/>
                                                  <w:marBottom w:val="0"/>
                                                  <w:divBdr>
                                                    <w:top w:val="none" w:sz="0" w:space="0" w:color="auto"/>
                                                    <w:left w:val="none" w:sz="0" w:space="0" w:color="auto"/>
                                                    <w:bottom w:val="none" w:sz="0" w:space="0" w:color="auto"/>
                                                    <w:right w:val="none" w:sz="0" w:space="0" w:color="auto"/>
                                                  </w:divBdr>
                                                  <w:divsChild>
                                                    <w:div w:id="295647501">
                                                      <w:marLeft w:val="0"/>
                                                      <w:marRight w:val="0"/>
                                                      <w:marTop w:val="0"/>
                                                      <w:marBottom w:val="0"/>
                                                      <w:divBdr>
                                                        <w:top w:val="none" w:sz="0" w:space="0" w:color="auto"/>
                                                        <w:left w:val="none" w:sz="0" w:space="0" w:color="auto"/>
                                                        <w:bottom w:val="none" w:sz="0" w:space="0" w:color="auto"/>
                                                        <w:right w:val="none" w:sz="0" w:space="0" w:color="auto"/>
                                                      </w:divBdr>
                                                    </w:div>
                                                    <w:div w:id="996417056">
                                                      <w:marLeft w:val="0"/>
                                                      <w:marRight w:val="0"/>
                                                      <w:marTop w:val="0"/>
                                                      <w:marBottom w:val="0"/>
                                                      <w:divBdr>
                                                        <w:top w:val="none" w:sz="0" w:space="0" w:color="auto"/>
                                                        <w:left w:val="none" w:sz="0" w:space="0" w:color="auto"/>
                                                        <w:bottom w:val="none" w:sz="0" w:space="0" w:color="auto"/>
                                                        <w:right w:val="none" w:sz="0" w:space="0" w:color="auto"/>
                                                      </w:divBdr>
                                                      <w:divsChild>
                                                        <w:div w:id="1251542258">
                                                          <w:marLeft w:val="0"/>
                                                          <w:marRight w:val="0"/>
                                                          <w:marTop w:val="0"/>
                                                          <w:marBottom w:val="0"/>
                                                          <w:divBdr>
                                                            <w:top w:val="none" w:sz="0" w:space="0" w:color="auto"/>
                                                            <w:left w:val="none" w:sz="0" w:space="0" w:color="auto"/>
                                                            <w:bottom w:val="none" w:sz="0" w:space="0" w:color="auto"/>
                                                            <w:right w:val="none" w:sz="0" w:space="0" w:color="auto"/>
                                                          </w:divBdr>
                                                        </w:div>
                                                      </w:divsChild>
                                                    </w:div>
                                                    <w:div w:id="1424761112">
                                                      <w:marLeft w:val="0"/>
                                                      <w:marRight w:val="0"/>
                                                      <w:marTop w:val="0"/>
                                                      <w:marBottom w:val="0"/>
                                                      <w:divBdr>
                                                        <w:top w:val="none" w:sz="0" w:space="0" w:color="auto"/>
                                                        <w:left w:val="none" w:sz="0" w:space="0" w:color="auto"/>
                                                        <w:bottom w:val="none" w:sz="0" w:space="0" w:color="auto"/>
                                                        <w:right w:val="none" w:sz="0" w:space="0" w:color="auto"/>
                                                      </w:divBdr>
                                                      <w:divsChild>
                                                        <w:div w:id="1158493940">
                                                          <w:marLeft w:val="0"/>
                                                          <w:marRight w:val="0"/>
                                                          <w:marTop w:val="0"/>
                                                          <w:marBottom w:val="0"/>
                                                          <w:divBdr>
                                                            <w:top w:val="none" w:sz="0" w:space="0" w:color="auto"/>
                                                            <w:left w:val="none" w:sz="0" w:space="0" w:color="auto"/>
                                                            <w:bottom w:val="none" w:sz="0" w:space="0" w:color="auto"/>
                                                            <w:right w:val="none" w:sz="0" w:space="0" w:color="auto"/>
                                                          </w:divBdr>
                                                        </w:div>
                                                      </w:divsChild>
                                                    </w:div>
                                                    <w:div w:id="692655844">
                                                      <w:marLeft w:val="0"/>
                                                      <w:marRight w:val="0"/>
                                                      <w:marTop w:val="0"/>
                                                      <w:marBottom w:val="0"/>
                                                      <w:divBdr>
                                                        <w:top w:val="none" w:sz="0" w:space="0" w:color="auto"/>
                                                        <w:left w:val="none" w:sz="0" w:space="0" w:color="auto"/>
                                                        <w:bottom w:val="none" w:sz="0" w:space="0" w:color="auto"/>
                                                        <w:right w:val="none" w:sz="0" w:space="0" w:color="auto"/>
                                                      </w:divBdr>
                                                      <w:divsChild>
                                                        <w:div w:id="8940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3495969">
                      <w:marLeft w:val="0"/>
                      <w:marRight w:val="0"/>
                      <w:marTop w:val="0"/>
                      <w:marBottom w:val="0"/>
                      <w:divBdr>
                        <w:top w:val="none" w:sz="0" w:space="0" w:color="auto"/>
                        <w:left w:val="none" w:sz="0" w:space="0" w:color="auto"/>
                        <w:bottom w:val="none" w:sz="0" w:space="0" w:color="auto"/>
                        <w:right w:val="none" w:sz="0" w:space="0" w:color="auto"/>
                      </w:divBdr>
                      <w:divsChild>
                        <w:div w:id="1647471469">
                          <w:marLeft w:val="0"/>
                          <w:marRight w:val="0"/>
                          <w:marTop w:val="0"/>
                          <w:marBottom w:val="0"/>
                          <w:divBdr>
                            <w:top w:val="none" w:sz="0" w:space="0" w:color="auto"/>
                            <w:left w:val="none" w:sz="0" w:space="0" w:color="auto"/>
                            <w:bottom w:val="none" w:sz="0" w:space="0" w:color="auto"/>
                            <w:right w:val="none" w:sz="0" w:space="0" w:color="auto"/>
                          </w:divBdr>
                          <w:divsChild>
                            <w:div w:id="1644578883">
                              <w:marLeft w:val="0"/>
                              <w:marRight w:val="0"/>
                              <w:marTop w:val="0"/>
                              <w:marBottom w:val="0"/>
                              <w:divBdr>
                                <w:top w:val="none" w:sz="0" w:space="0" w:color="auto"/>
                                <w:left w:val="none" w:sz="0" w:space="0" w:color="auto"/>
                                <w:bottom w:val="none" w:sz="0" w:space="0" w:color="auto"/>
                                <w:right w:val="none" w:sz="0" w:space="0" w:color="auto"/>
                              </w:divBdr>
                              <w:divsChild>
                                <w:div w:id="3999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3376">
                          <w:marLeft w:val="0"/>
                          <w:marRight w:val="0"/>
                          <w:marTop w:val="0"/>
                          <w:marBottom w:val="0"/>
                          <w:divBdr>
                            <w:top w:val="none" w:sz="0" w:space="0" w:color="auto"/>
                            <w:left w:val="none" w:sz="0" w:space="0" w:color="auto"/>
                            <w:bottom w:val="none" w:sz="0" w:space="0" w:color="auto"/>
                            <w:right w:val="none" w:sz="0" w:space="0" w:color="auto"/>
                          </w:divBdr>
                          <w:divsChild>
                            <w:div w:id="1363674082">
                              <w:marLeft w:val="0"/>
                              <w:marRight w:val="0"/>
                              <w:marTop w:val="0"/>
                              <w:marBottom w:val="0"/>
                              <w:divBdr>
                                <w:top w:val="none" w:sz="0" w:space="0" w:color="auto"/>
                                <w:left w:val="none" w:sz="0" w:space="0" w:color="auto"/>
                                <w:bottom w:val="none" w:sz="0" w:space="0" w:color="auto"/>
                                <w:right w:val="none" w:sz="0" w:space="0" w:color="auto"/>
                              </w:divBdr>
                              <w:divsChild>
                                <w:div w:id="15343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1344">
      <w:bodyDiv w:val="1"/>
      <w:marLeft w:val="0"/>
      <w:marRight w:val="0"/>
      <w:marTop w:val="0"/>
      <w:marBottom w:val="0"/>
      <w:divBdr>
        <w:top w:val="none" w:sz="0" w:space="0" w:color="auto"/>
        <w:left w:val="none" w:sz="0" w:space="0" w:color="auto"/>
        <w:bottom w:val="none" w:sz="0" w:space="0" w:color="auto"/>
        <w:right w:val="none" w:sz="0" w:space="0" w:color="auto"/>
      </w:divBdr>
      <w:divsChild>
        <w:div w:id="2051803746">
          <w:marLeft w:val="0"/>
          <w:marRight w:val="0"/>
          <w:marTop w:val="0"/>
          <w:marBottom w:val="0"/>
          <w:divBdr>
            <w:top w:val="none" w:sz="0" w:space="0" w:color="auto"/>
            <w:left w:val="none" w:sz="0" w:space="0" w:color="auto"/>
            <w:bottom w:val="none" w:sz="0" w:space="0" w:color="auto"/>
            <w:right w:val="none" w:sz="0" w:space="0" w:color="auto"/>
          </w:divBdr>
          <w:divsChild>
            <w:div w:id="1508901584">
              <w:marLeft w:val="0"/>
              <w:marRight w:val="0"/>
              <w:marTop w:val="0"/>
              <w:marBottom w:val="0"/>
              <w:divBdr>
                <w:top w:val="none" w:sz="0" w:space="0" w:color="auto"/>
                <w:left w:val="none" w:sz="0" w:space="0" w:color="auto"/>
                <w:bottom w:val="none" w:sz="0" w:space="0" w:color="auto"/>
                <w:right w:val="none" w:sz="0" w:space="0" w:color="auto"/>
              </w:divBdr>
            </w:div>
            <w:div w:id="1810123524">
              <w:marLeft w:val="0"/>
              <w:marRight w:val="0"/>
              <w:marTop w:val="0"/>
              <w:marBottom w:val="0"/>
              <w:divBdr>
                <w:top w:val="none" w:sz="0" w:space="0" w:color="auto"/>
                <w:left w:val="none" w:sz="0" w:space="0" w:color="auto"/>
                <w:bottom w:val="none" w:sz="0" w:space="0" w:color="auto"/>
                <w:right w:val="none" w:sz="0" w:space="0" w:color="auto"/>
              </w:divBdr>
            </w:div>
          </w:divsChild>
        </w:div>
        <w:div w:id="1668434127">
          <w:marLeft w:val="0"/>
          <w:marRight w:val="0"/>
          <w:marTop w:val="0"/>
          <w:marBottom w:val="0"/>
          <w:divBdr>
            <w:top w:val="none" w:sz="0" w:space="0" w:color="auto"/>
            <w:left w:val="none" w:sz="0" w:space="0" w:color="auto"/>
            <w:bottom w:val="none" w:sz="0" w:space="0" w:color="auto"/>
            <w:right w:val="none" w:sz="0" w:space="0" w:color="auto"/>
          </w:divBdr>
        </w:div>
      </w:divsChild>
    </w:div>
    <w:div w:id="1396782245">
      <w:bodyDiv w:val="1"/>
      <w:marLeft w:val="0"/>
      <w:marRight w:val="0"/>
      <w:marTop w:val="0"/>
      <w:marBottom w:val="0"/>
      <w:divBdr>
        <w:top w:val="none" w:sz="0" w:space="0" w:color="auto"/>
        <w:left w:val="none" w:sz="0" w:space="0" w:color="auto"/>
        <w:bottom w:val="none" w:sz="0" w:space="0" w:color="auto"/>
        <w:right w:val="none" w:sz="0" w:space="0" w:color="auto"/>
      </w:divBdr>
      <w:divsChild>
        <w:div w:id="483818817">
          <w:marLeft w:val="0"/>
          <w:marRight w:val="0"/>
          <w:marTop w:val="0"/>
          <w:marBottom w:val="0"/>
          <w:divBdr>
            <w:top w:val="none" w:sz="0" w:space="0" w:color="auto"/>
            <w:left w:val="none" w:sz="0" w:space="0" w:color="auto"/>
            <w:bottom w:val="none" w:sz="0" w:space="0" w:color="auto"/>
            <w:right w:val="none" w:sz="0" w:space="0" w:color="auto"/>
          </w:divBdr>
        </w:div>
      </w:divsChild>
    </w:div>
    <w:div w:id="13969714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97">
          <w:marLeft w:val="0"/>
          <w:marRight w:val="0"/>
          <w:marTop w:val="0"/>
          <w:marBottom w:val="0"/>
          <w:divBdr>
            <w:top w:val="none" w:sz="0" w:space="0" w:color="auto"/>
            <w:left w:val="none" w:sz="0" w:space="0" w:color="auto"/>
            <w:bottom w:val="none" w:sz="0" w:space="0" w:color="auto"/>
            <w:right w:val="none" w:sz="0" w:space="0" w:color="auto"/>
          </w:divBdr>
        </w:div>
        <w:div w:id="618336589">
          <w:marLeft w:val="0"/>
          <w:marRight w:val="0"/>
          <w:marTop w:val="0"/>
          <w:marBottom w:val="0"/>
          <w:divBdr>
            <w:top w:val="none" w:sz="0" w:space="0" w:color="auto"/>
            <w:left w:val="none" w:sz="0" w:space="0" w:color="auto"/>
            <w:bottom w:val="none" w:sz="0" w:space="0" w:color="auto"/>
            <w:right w:val="none" w:sz="0" w:space="0" w:color="auto"/>
          </w:divBdr>
        </w:div>
        <w:div w:id="985665829">
          <w:marLeft w:val="0"/>
          <w:marRight w:val="0"/>
          <w:marTop w:val="0"/>
          <w:marBottom w:val="0"/>
          <w:divBdr>
            <w:top w:val="none" w:sz="0" w:space="0" w:color="auto"/>
            <w:left w:val="none" w:sz="0" w:space="0" w:color="auto"/>
            <w:bottom w:val="none" w:sz="0" w:space="0" w:color="auto"/>
            <w:right w:val="none" w:sz="0" w:space="0" w:color="auto"/>
          </w:divBdr>
          <w:divsChild>
            <w:div w:id="126499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97165985">
      <w:bodyDiv w:val="1"/>
      <w:marLeft w:val="0"/>
      <w:marRight w:val="0"/>
      <w:marTop w:val="0"/>
      <w:marBottom w:val="0"/>
      <w:divBdr>
        <w:top w:val="none" w:sz="0" w:space="0" w:color="auto"/>
        <w:left w:val="none" w:sz="0" w:space="0" w:color="auto"/>
        <w:bottom w:val="none" w:sz="0" w:space="0" w:color="auto"/>
        <w:right w:val="none" w:sz="0" w:space="0" w:color="auto"/>
      </w:divBdr>
      <w:divsChild>
        <w:div w:id="1544826049">
          <w:marLeft w:val="0"/>
          <w:marRight w:val="0"/>
          <w:marTop w:val="0"/>
          <w:marBottom w:val="0"/>
          <w:divBdr>
            <w:top w:val="none" w:sz="0" w:space="0" w:color="auto"/>
            <w:left w:val="none" w:sz="0" w:space="0" w:color="auto"/>
            <w:bottom w:val="none" w:sz="0" w:space="0" w:color="auto"/>
            <w:right w:val="none" w:sz="0" w:space="0" w:color="auto"/>
          </w:divBdr>
        </w:div>
        <w:div w:id="446507947">
          <w:marLeft w:val="0"/>
          <w:marRight w:val="0"/>
          <w:marTop w:val="0"/>
          <w:marBottom w:val="0"/>
          <w:divBdr>
            <w:top w:val="none" w:sz="0" w:space="0" w:color="auto"/>
            <w:left w:val="none" w:sz="0" w:space="0" w:color="auto"/>
            <w:bottom w:val="none" w:sz="0" w:space="0" w:color="auto"/>
            <w:right w:val="none" w:sz="0" w:space="0" w:color="auto"/>
          </w:divBdr>
          <w:divsChild>
            <w:div w:id="924268712">
              <w:marLeft w:val="0"/>
              <w:marRight w:val="0"/>
              <w:marTop w:val="0"/>
              <w:marBottom w:val="0"/>
              <w:divBdr>
                <w:top w:val="none" w:sz="0" w:space="0" w:color="auto"/>
                <w:left w:val="none" w:sz="0" w:space="0" w:color="auto"/>
                <w:bottom w:val="none" w:sz="0" w:space="0" w:color="auto"/>
                <w:right w:val="none" w:sz="0" w:space="0" w:color="auto"/>
              </w:divBdr>
              <w:divsChild>
                <w:div w:id="885213898">
                  <w:marLeft w:val="0"/>
                  <w:marRight w:val="0"/>
                  <w:marTop w:val="0"/>
                  <w:marBottom w:val="0"/>
                  <w:divBdr>
                    <w:top w:val="none" w:sz="0" w:space="0" w:color="auto"/>
                    <w:left w:val="none" w:sz="0" w:space="0" w:color="auto"/>
                    <w:bottom w:val="none" w:sz="0" w:space="0" w:color="auto"/>
                    <w:right w:val="none" w:sz="0" w:space="0" w:color="auto"/>
                  </w:divBdr>
                  <w:divsChild>
                    <w:div w:id="154298785">
                      <w:marLeft w:val="0"/>
                      <w:marRight w:val="0"/>
                      <w:marTop w:val="0"/>
                      <w:marBottom w:val="0"/>
                      <w:divBdr>
                        <w:top w:val="none" w:sz="0" w:space="0" w:color="auto"/>
                        <w:left w:val="none" w:sz="0" w:space="0" w:color="auto"/>
                        <w:bottom w:val="none" w:sz="0" w:space="0" w:color="auto"/>
                        <w:right w:val="none" w:sz="0" w:space="0" w:color="auto"/>
                      </w:divBdr>
                    </w:div>
                    <w:div w:id="1965505102">
                      <w:marLeft w:val="0"/>
                      <w:marRight w:val="0"/>
                      <w:marTop w:val="0"/>
                      <w:marBottom w:val="0"/>
                      <w:divBdr>
                        <w:top w:val="none" w:sz="0" w:space="0" w:color="auto"/>
                        <w:left w:val="none" w:sz="0" w:space="0" w:color="auto"/>
                        <w:bottom w:val="none" w:sz="0" w:space="0" w:color="auto"/>
                        <w:right w:val="none" w:sz="0" w:space="0" w:color="auto"/>
                      </w:divBdr>
                    </w:div>
                    <w:div w:id="1249729329">
                      <w:marLeft w:val="0"/>
                      <w:marRight w:val="0"/>
                      <w:marTop w:val="0"/>
                      <w:marBottom w:val="0"/>
                      <w:divBdr>
                        <w:top w:val="none" w:sz="0" w:space="0" w:color="auto"/>
                        <w:left w:val="none" w:sz="0" w:space="0" w:color="auto"/>
                        <w:bottom w:val="none" w:sz="0" w:space="0" w:color="auto"/>
                        <w:right w:val="none" w:sz="0" w:space="0" w:color="auto"/>
                      </w:divBdr>
                    </w:div>
                    <w:div w:id="137654172">
                      <w:marLeft w:val="0"/>
                      <w:marRight w:val="0"/>
                      <w:marTop w:val="0"/>
                      <w:marBottom w:val="0"/>
                      <w:divBdr>
                        <w:top w:val="none" w:sz="0" w:space="0" w:color="auto"/>
                        <w:left w:val="none" w:sz="0" w:space="0" w:color="auto"/>
                        <w:bottom w:val="none" w:sz="0" w:space="0" w:color="auto"/>
                        <w:right w:val="none" w:sz="0" w:space="0" w:color="auto"/>
                      </w:divBdr>
                    </w:div>
                    <w:div w:id="14041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898110">
      <w:bodyDiv w:val="1"/>
      <w:marLeft w:val="0"/>
      <w:marRight w:val="0"/>
      <w:marTop w:val="0"/>
      <w:marBottom w:val="0"/>
      <w:divBdr>
        <w:top w:val="none" w:sz="0" w:space="0" w:color="auto"/>
        <w:left w:val="none" w:sz="0" w:space="0" w:color="auto"/>
        <w:bottom w:val="none" w:sz="0" w:space="0" w:color="auto"/>
        <w:right w:val="none" w:sz="0" w:space="0" w:color="auto"/>
      </w:divBdr>
      <w:divsChild>
        <w:div w:id="1865484856">
          <w:marLeft w:val="0"/>
          <w:marRight w:val="0"/>
          <w:marTop w:val="0"/>
          <w:marBottom w:val="0"/>
          <w:divBdr>
            <w:top w:val="none" w:sz="0" w:space="0" w:color="auto"/>
            <w:left w:val="none" w:sz="0" w:space="0" w:color="auto"/>
            <w:bottom w:val="none" w:sz="0" w:space="0" w:color="auto"/>
            <w:right w:val="none" w:sz="0" w:space="0" w:color="auto"/>
          </w:divBdr>
        </w:div>
        <w:div w:id="1172913058">
          <w:marLeft w:val="0"/>
          <w:marRight w:val="0"/>
          <w:marTop w:val="0"/>
          <w:marBottom w:val="0"/>
          <w:divBdr>
            <w:top w:val="none" w:sz="0" w:space="0" w:color="auto"/>
            <w:left w:val="none" w:sz="0" w:space="0" w:color="auto"/>
            <w:bottom w:val="none" w:sz="0" w:space="0" w:color="auto"/>
            <w:right w:val="none" w:sz="0" w:space="0" w:color="auto"/>
          </w:divBdr>
          <w:divsChild>
            <w:div w:id="599073352">
              <w:marLeft w:val="0"/>
              <w:marRight w:val="0"/>
              <w:marTop w:val="0"/>
              <w:marBottom w:val="0"/>
              <w:divBdr>
                <w:top w:val="none" w:sz="0" w:space="0" w:color="auto"/>
                <w:left w:val="none" w:sz="0" w:space="0" w:color="auto"/>
                <w:bottom w:val="none" w:sz="0" w:space="0" w:color="auto"/>
                <w:right w:val="none" w:sz="0" w:space="0" w:color="auto"/>
              </w:divBdr>
            </w:div>
            <w:div w:id="468479581">
              <w:marLeft w:val="0"/>
              <w:marRight w:val="0"/>
              <w:marTop w:val="0"/>
              <w:marBottom w:val="0"/>
              <w:divBdr>
                <w:top w:val="none" w:sz="0" w:space="0" w:color="auto"/>
                <w:left w:val="none" w:sz="0" w:space="0" w:color="auto"/>
                <w:bottom w:val="none" w:sz="0" w:space="0" w:color="auto"/>
                <w:right w:val="none" w:sz="0" w:space="0" w:color="auto"/>
              </w:divBdr>
              <w:divsChild>
                <w:div w:id="991330083">
                  <w:marLeft w:val="0"/>
                  <w:marRight w:val="0"/>
                  <w:marTop w:val="0"/>
                  <w:marBottom w:val="0"/>
                  <w:divBdr>
                    <w:top w:val="none" w:sz="0" w:space="0" w:color="auto"/>
                    <w:left w:val="none" w:sz="0" w:space="0" w:color="auto"/>
                    <w:bottom w:val="none" w:sz="0" w:space="0" w:color="auto"/>
                    <w:right w:val="none" w:sz="0" w:space="0" w:color="auto"/>
                  </w:divBdr>
                </w:div>
                <w:div w:id="389155428">
                  <w:marLeft w:val="0"/>
                  <w:marRight w:val="0"/>
                  <w:marTop w:val="0"/>
                  <w:marBottom w:val="0"/>
                  <w:divBdr>
                    <w:top w:val="none" w:sz="0" w:space="0" w:color="auto"/>
                    <w:left w:val="none" w:sz="0" w:space="0" w:color="auto"/>
                    <w:bottom w:val="none" w:sz="0" w:space="0" w:color="auto"/>
                    <w:right w:val="none" w:sz="0" w:space="0" w:color="auto"/>
                  </w:divBdr>
                </w:div>
                <w:div w:id="500046586">
                  <w:marLeft w:val="0"/>
                  <w:marRight w:val="0"/>
                  <w:marTop w:val="0"/>
                  <w:marBottom w:val="0"/>
                  <w:divBdr>
                    <w:top w:val="none" w:sz="0" w:space="0" w:color="auto"/>
                    <w:left w:val="none" w:sz="0" w:space="0" w:color="auto"/>
                    <w:bottom w:val="none" w:sz="0" w:space="0" w:color="auto"/>
                    <w:right w:val="none" w:sz="0" w:space="0" w:color="auto"/>
                  </w:divBdr>
                </w:div>
                <w:div w:id="76708189">
                  <w:marLeft w:val="0"/>
                  <w:marRight w:val="0"/>
                  <w:marTop w:val="0"/>
                  <w:marBottom w:val="0"/>
                  <w:divBdr>
                    <w:top w:val="none" w:sz="0" w:space="0" w:color="auto"/>
                    <w:left w:val="none" w:sz="0" w:space="0" w:color="auto"/>
                    <w:bottom w:val="none" w:sz="0" w:space="0" w:color="auto"/>
                    <w:right w:val="none" w:sz="0" w:space="0" w:color="auto"/>
                  </w:divBdr>
                  <w:divsChild>
                    <w:div w:id="2114788808">
                      <w:marLeft w:val="0"/>
                      <w:marRight w:val="0"/>
                      <w:marTop w:val="0"/>
                      <w:marBottom w:val="0"/>
                      <w:divBdr>
                        <w:top w:val="none" w:sz="0" w:space="0" w:color="auto"/>
                        <w:left w:val="none" w:sz="0" w:space="0" w:color="auto"/>
                        <w:bottom w:val="none" w:sz="0" w:space="0" w:color="auto"/>
                        <w:right w:val="none" w:sz="0" w:space="0" w:color="auto"/>
                      </w:divBdr>
                    </w:div>
                  </w:divsChild>
                </w:div>
                <w:div w:id="557520074">
                  <w:marLeft w:val="0"/>
                  <w:marRight w:val="0"/>
                  <w:marTop w:val="0"/>
                  <w:marBottom w:val="0"/>
                  <w:divBdr>
                    <w:top w:val="none" w:sz="0" w:space="0" w:color="auto"/>
                    <w:left w:val="none" w:sz="0" w:space="0" w:color="auto"/>
                    <w:bottom w:val="none" w:sz="0" w:space="0" w:color="auto"/>
                    <w:right w:val="none" w:sz="0" w:space="0" w:color="auto"/>
                  </w:divBdr>
                </w:div>
                <w:div w:id="547450834">
                  <w:marLeft w:val="0"/>
                  <w:marRight w:val="0"/>
                  <w:marTop w:val="0"/>
                  <w:marBottom w:val="0"/>
                  <w:divBdr>
                    <w:top w:val="none" w:sz="0" w:space="0" w:color="auto"/>
                    <w:left w:val="none" w:sz="0" w:space="0" w:color="auto"/>
                    <w:bottom w:val="none" w:sz="0" w:space="0" w:color="auto"/>
                    <w:right w:val="none" w:sz="0" w:space="0" w:color="auto"/>
                  </w:divBdr>
                </w:div>
                <w:div w:id="6488815">
                  <w:marLeft w:val="0"/>
                  <w:marRight w:val="0"/>
                  <w:marTop w:val="0"/>
                  <w:marBottom w:val="0"/>
                  <w:divBdr>
                    <w:top w:val="none" w:sz="0" w:space="0" w:color="auto"/>
                    <w:left w:val="none" w:sz="0" w:space="0" w:color="auto"/>
                    <w:bottom w:val="none" w:sz="0" w:space="0" w:color="auto"/>
                    <w:right w:val="none" w:sz="0" w:space="0" w:color="auto"/>
                  </w:divBdr>
                  <w:divsChild>
                    <w:div w:id="2003193394">
                      <w:marLeft w:val="0"/>
                      <w:marRight w:val="0"/>
                      <w:marTop w:val="0"/>
                      <w:marBottom w:val="0"/>
                      <w:divBdr>
                        <w:top w:val="none" w:sz="0" w:space="0" w:color="auto"/>
                        <w:left w:val="none" w:sz="0" w:space="0" w:color="auto"/>
                        <w:bottom w:val="none" w:sz="0" w:space="0" w:color="auto"/>
                        <w:right w:val="none" w:sz="0" w:space="0" w:color="auto"/>
                      </w:divBdr>
                    </w:div>
                  </w:divsChild>
                </w:div>
                <w:div w:id="205140419">
                  <w:marLeft w:val="0"/>
                  <w:marRight w:val="0"/>
                  <w:marTop w:val="0"/>
                  <w:marBottom w:val="0"/>
                  <w:divBdr>
                    <w:top w:val="none" w:sz="0" w:space="0" w:color="auto"/>
                    <w:left w:val="none" w:sz="0" w:space="0" w:color="auto"/>
                    <w:bottom w:val="none" w:sz="0" w:space="0" w:color="auto"/>
                    <w:right w:val="none" w:sz="0" w:space="0" w:color="auto"/>
                  </w:divBdr>
                </w:div>
              </w:divsChild>
            </w:div>
            <w:div w:id="1142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6202">
      <w:bodyDiv w:val="1"/>
      <w:marLeft w:val="0"/>
      <w:marRight w:val="0"/>
      <w:marTop w:val="0"/>
      <w:marBottom w:val="0"/>
      <w:divBdr>
        <w:top w:val="none" w:sz="0" w:space="0" w:color="auto"/>
        <w:left w:val="none" w:sz="0" w:space="0" w:color="auto"/>
        <w:bottom w:val="none" w:sz="0" w:space="0" w:color="auto"/>
        <w:right w:val="none" w:sz="0" w:space="0" w:color="auto"/>
      </w:divBdr>
      <w:divsChild>
        <w:div w:id="2080520689">
          <w:marLeft w:val="0"/>
          <w:marRight w:val="0"/>
          <w:marTop w:val="0"/>
          <w:marBottom w:val="0"/>
          <w:divBdr>
            <w:top w:val="none" w:sz="0" w:space="0" w:color="auto"/>
            <w:left w:val="none" w:sz="0" w:space="0" w:color="auto"/>
            <w:bottom w:val="none" w:sz="0" w:space="0" w:color="auto"/>
            <w:right w:val="none" w:sz="0" w:space="0" w:color="auto"/>
          </w:divBdr>
          <w:divsChild>
            <w:div w:id="255283840">
              <w:marLeft w:val="0"/>
              <w:marRight w:val="0"/>
              <w:marTop w:val="0"/>
              <w:marBottom w:val="0"/>
              <w:divBdr>
                <w:top w:val="none" w:sz="0" w:space="0" w:color="auto"/>
                <w:left w:val="none" w:sz="0" w:space="0" w:color="auto"/>
                <w:bottom w:val="none" w:sz="0" w:space="0" w:color="auto"/>
                <w:right w:val="none" w:sz="0" w:space="0" w:color="auto"/>
              </w:divBdr>
            </w:div>
            <w:div w:id="322399069">
              <w:marLeft w:val="0"/>
              <w:marRight w:val="0"/>
              <w:marTop w:val="0"/>
              <w:marBottom w:val="0"/>
              <w:divBdr>
                <w:top w:val="none" w:sz="0" w:space="0" w:color="auto"/>
                <w:left w:val="none" w:sz="0" w:space="0" w:color="auto"/>
                <w:bottom w:val="none" w:sz="0" w:space="0" w:color="auto"/>
                <w:right w:val="none" w:sz="0" w:space="0" w:color="auto"/>
              </w:divBdr>
            </w:div>
          </w:divsChild>
        </w:div>
        <w:div w:id="2000578456">
          <w:marLeft w:val="0"/>
          <w:marRight w:val="0"/>
          <w:marTop w:val="0"/>
          <w:marBottom w:val="0"/>
          <w:divBdr>
            <w:top w:val="none" w:sz="0" w:space="0" w:color="auto"/>
            <w:left w:val="none" w:sz="0" w:space="0" w:color="auto"/>
            <w:bottom w:val="none" w:sz="0" w:space="0" w:color="auto"/>
            <w:right w:val="none" w:sz="0" w:space="0" w:color="auto"/>
          </w:divBdr>
        </w:div>
      </w:divsChild>
    </w:div>
    <w:div w:id="1400178603">
      <w:bodyDiv w:val="1"/>
      <w:marLeft w:val="0"/>
      <w:marRight w:val="0"/>
      <w:marTop w:val="0"/>
      <w:marBottom w:val="0"/>
      <w:divBdr>
        <w:top w:val="none" w:sz="0" w:space="0" w:color="auto"/>
        <w:left w:val="none" w:sz="0" w:space="0" w:color="auto"/>
        <w:bottom w:val="none" w:sz="0" w:space="0" w:color="auto"/>
        <w:right w:val="none" w:sz="0" w:space="0" w:color="auto"/>
      </w:divBdr>
      <w:divsChild>
        <w:div w:id="1011445311">
          <w:marLeft w:val="0"/>
          <w:marRight w:val="0"/>
          <w:marTop w:val="0"/>
          <w:marBottom w:val="0"/>
          <w:divBdr>
            <w:top w:val="none" w:sz="0" w:space="0" w:color="auto"/>
            <w:left w:val="none" w:sz="0" w:space="0" w:color="auto"/>
            <w:bottom w:val="none" w:sz="0" w:space="0" w:color="auto"/>
            <w:right w:val="none" w:sz="0" w:space="0" w:color="auto"/>
          </w:divBdr>
          <w:divsChild>
            <w:div w:id="1703702694">
              <w:marLeft w:val="0"/>
              <w:marRight w:val="0"/>
              <w:marTop w:val="0"/>
              <w:marBottom w:val="0"/>
              <w:divBdr>
                <w:top w:val="none" w:sz="0" w:space="0" w:color="auto"/>
                <w:left w:val="none" w:sz="0" w:space="0" w:color="auto"/>
                <w:bottom w:val="none" w:sz="0" w:space="0" w:color="auto"/>
                <w:right w:val="none" w:sz="0" w:space="0" w:color="auto"/>
              </w:divBdr>
            </w:div>
          </w:divsChild>
        </w:div>
        <w:div w:id="703603269">
          <w:marLeft w:val="0"/>
          <w:marRight w:val="0"/>
          <w:marTop w:val="0"/>
          <w:marBottom w:val="0"/>
          <w:divBdr>
            <w:top w:val="none" w:sz="0" w:space="0" w:color="auto"/>
            <w:left w:val="none" w:sz="0" w:space="0" w:color="auto"/>
            <w:bottom w:val="none" w:sz="0" w:space="0" w:color="auto"/>
            <w:right w:val="none" w:sz="0" w:space="0" w:color="auto"/>
          </w:divBdr>
          <w:divsChild>
            <w:div w:id="945040051">
              <w:marLeft w:val="0"/>
              <w:marRight w:val="0"/>
              <w:marTop w:val="0"/>
              <w:marBottom w:val="0"/>
              <w:divBdr>
                <w:top w:val="none" w:sz="0" w:space="0" w:color="auto"/>
                <w:left w:val="none" w:sz="0" w:space="0" w:color="auto"/>
                <w:bottom w:val="none" w:sz="0" w:space="0" w:color="auto"/>
                <w:right w:val="none" w:sz="0" w:space="0" w:color="auto"/>
              </w:divBdr>
              <w:divsChild>
                <w:div w:id="1061903557">
                  <w:marLeft w:val="0"/>
                  <w:marRight w:val="0"/>
                  <w:marTop w:val="0"/>
                  <w:marBottom w:val="0"/>
                  <w:divBdr>
                    <w:top w:val="none" w:sz="0" w:space="0" w:color="auto"/>
                    <w:left w:val="none" w:sz="0" w:space="0" w:color="auto"/>
                    <w:bottom w:val="none" w:sz="0" w:space="0" w:color="auto"/>
                    <w:right w:val="none" w:sz="0" w:space="0" w:color="auto"/>
                  </w:divBdr>
                  <w:divsChild>
                    <w:div w:id="172843163">
                      <w:marLeft w:val="0"/>
                      <w:marRight w:val="0"/>
                      <w:marTop w:val="0"/>
                      <w:marBottom w:val="0"/>
                      <w:divBdr>
                        <w:top w:val="none" w:sz="0" w:space="0" w:color="auto"/>
                        <w:left w:val="none" w:sz="0" w:space="0" w:color="auto"/>
                        <w:bottom w:val="none" w:sz="0" w:space="0" w:color="auto"/>
                        <w:right w:val="none" w:sz="0" w:space="0" w:color="auto"/>
                      </w:divBdr>
                      <w:divsChild>
                        <w:div w:id="5176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0666">
                  <w:marLeft w:val="0"/>
                  <w:marRight w:val="0"/>
                  <w:marTop w:val="0"/>
                  <w:marBottom w:val="0"/>
                  <w:divBdr>
                    <w:top w:val="none" w:sz="0" w:space="0" w:color="auto"/>
                    <w:left w:val="none" w:sz="0" w:space="0" w:color="auto"/>
                    <w:bottom w:val="none" w:sz="0" w:space="0" w:color="auto"/>
                    <w:right w:val="none" w:sz="0" w:space="0" w:color="auto"/>
                  </w:divBdr>
                </w:div>
                <w:div w:id="99179792">
                  <w:marLeft w:val="0"/>
                  <w:marRight w:val="0"/>
                  <w:marTop w:val="0"/>
                  <w:marBottom w:val="0"/>
                  <w:divBdr>
                    <w:top w:val="none" w:sz="0" w:space="0" w:color="auto"/>
                    <w:left w:val="none" w:sz="0" w:space="0" w:color="auto"/>
                    <w:bottom w:val="none" w:sz="0" w:space="0" w:color="auto"/>
                    <w:right w:val="none" w:sz="0" w:space="0" w:color="auto"/>
                  </w:divBdr>
                </w:div>
                <w:div w:id="318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45400">
      <w:bodyDiv w:val="1"/>
      <w:marLeft w:val="0"/>
      <w:marRight w:val="0"/>
      <w:marTop w:val="0"/>
      <w:marBottom w:val="0"/>
      <w:divBdr>
        <w:top w:val="none" w:sz="0" w:space="0" w:color="auto"/>
        <w:left w:val="none" w:sz="0" w:space="0" w:color="auto"/>
        <w:bottom w:val="none" w:sz="0" w:space="0" w:color="auto"/>
        <w:right w:val="none" w:sz="0" w:space="0" w:color="auto"/>
      </w:divBdr>
    </w:div>
    <w:div w:id="1401175650">
      <w:bodyDiv w:val="1"/>
      <w:marLeft w:val="0"/>
      <w:marRight w:val="0"/>
      <w:marTop w:val="0"/>
      <w:marBottom w:val="0"/>
      <w:divBdr>
        <w:top w:val="none" w:sz="0" w:space="0" w:color="auto"/>
        <w:left w:val="none" w:sz="0" w:space="0" w:color="auto"/>
        <w:bottom w:val="none" w:sz="0" w:space="0" w:color="auto"/>
        <w:right w:val="none" w:sz="0" w:space="0" w:color="auto"/>
      </w:divBdr>
      <w:divsChild>
        <w:div w:id="952127947">
          <w:marLeft w:val="0"/>
          <w:marRight w:val="0"/>
          <w:marTop w:val="0"/>
          <w:marBottom w:val="0"/>
          <w:divBdr>
            <w:top w:val="none" w:sz="0" w:space="0" w:color="auto"/>
            <w:left w:val="none" w:sz="0" w:space="0" w:color="auto"/>
            <w:bottom w:val="none" w:sz="0" w:space="0" w:color="auto"/>
            <w:right w:val="none" w:sz="0" w:space="0" w:color="auto"/>
          </w:divBdr>
          <w:divsChild>
            <w:div w:id="1341083498">
              <w:marLeft w:val="0"/>
              <w:marRight w:val="0"/>
              <w:marTop w:val="0"/>
              <w:marBottom w:val="0"/>
              <w:divBdr>
                <w:top w:val="none" w:sz="0" w:space="0" w:color="auto"/>
                <w:left w:val="none" w:sz="0" w:space="0" w:color="auto"/>
                <w:bottom w:val="none" w:sz="0" w:space="0" w:color="auto"/>
                <w:right w:val="none" w:sz="0" w:space="0" w:color="auto"/>
              </w:divBdr>
            </w:div>
          </w:divsChild>
        </w:div>
        <w:div w:id="399407318">
          <w:marLeft w:val="0"/>
          <w:marRight w:val="0"/>
          <w:marTop w:val="0"/>
          <w:marBottom w:val="0"/>
          <w:divBdr>
            <w:top w:val="none" w:sz="0" w:space="0" w:color="auto"/>
            <w:left w:val="none" w:sz="0" w:space="0" w:color="auto"/>
            <w:bottom w:val="none" w:sz="0" w:space="0" w:color="auto"/>
            <w:right w:val="none" w:sz="0" w:space="0" w:color="auto"/>
          </w:divBdr>
          <w:divsChild>
            <w:div w:id="817570088">
              <w:marLeft w:val="0"/>
              <w:marRight w:val="0"/>
              <w:marTop w:val="0"/>
              <w:marBottom w:val="0"/>
              <w:divBdr>
                <w:top w:val="none" w:sz="0" w:space="0" w:color="auto"/>
                <w:left w:val="none" w:sz="0" w:space="0" w:color="auto"/>
                <w:bottom w:val="none" w:sz="0" w:space="0" w:color="auto"/>
                <w:right w:val="none" w:sz="0" w:space="0" w:color="auto"/>
              </w:divBdr>
              <w:divsChild>
                <w:div w:id="1830902421">
                  <w:marLeft w:val="0"/>
                  <w:marRight w:val="0"/>
                  <w:marTop w:val="0"/>
                  <w:marBottom w:val="0"/>
                  <w:divBdr>
                    <w:top w:val="none" w:sz="0" w:space="0" w:color="auto"/>
                    <w:left w:val="none" w:sz="0" w:space="0" w:color="auto"/>
                    <w:bottom w:val="none" w:sz="0" w:space="0" w:color="auto"/>
                    <w:right w:val="none" w:sz="0" w:space="0" w:color="auto"/>
                  </w:divBdr>
                </w:div>
                <w:div w:id="1115636603">
                  <w:marLeft w:val="0"/>
                  <w:marRight w:val="0"/>
                  <w:marTop w:val="0"/>
                  <w:marBottom w:val="0"/>
                  <w:divBdr>
                    <w:top w:val="none" w:sz="0" w:space="0" w:color="auto"/>
                    <w:left w:val="none" w:sz="0" w:space="0" w:color="auto"/>
                    <w:bottom w:val="none" w:sz="0" w:space="0" w:color="auto"/>
                    <w:right w:val="none" w:sz="0" w:space="0" w:color="auto"/>
                  </w:divBdr>
                </w:div>
                <w:div w:id="281770677">
                  <w:marLeft w:val="0"/>
                  <w:marRight w:val="0"/>
                  <w:marTop w:val="0"/>
                  <w:marBottom w:val="0"/>
                  <w:divBdr>
                    <w:top w:val="none" w:sz="0" w:space="0" w:color="auto"/>
                    <w:left w:val="none" w:sz="0" w:space="0" w:color="auto"/>
                    <w:bottom w:val="none" w:sz="0" w:space="0" w:color="auto"/>
                    <w:right w:val="none" w:sz="0" w:space="0" w:color="auto"/>
                  </w:divBdr>
                  <w:divsChild>
                    <w:div w:id="1680036092">
                      <w:marLeft w:val="0"/>
                      <w:marRight w:val="0"/>
                      <w:marTop w:val="0"/>
                      <w:marBottom w:val="0"/>
                      <w:divBdr>
                        <w:top w:val="none" w:sz="0" w:space="0" w:color="auto"/>
                        <w:left w:val="none" w:sz="0" w:space="0" w:color="auto"/>
                        <w:bottom w:val="none" w:sz="0" w:space="0" w:color="auto"/>
                        <w:right w:val="none" w:sz="0" w:space="0" w:color="auto"/>
                      </w:divBdr>
                    </w:div>
                    <w:div w:id="693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7509">
      <w:bodyDiv w:val="1"/>
      <w:marLeft w:val="0"/>
      <w:marRight w:val="0"/>
      <w:marTop w:val="0"/>
      <w:marBottom w:val="0"/>
      <w:divBdr>
        <w:top w:val="none" w:sz="0" w:space="0" w:color="auto"/>
        <w:left w:val="none" w:sz="0" w:space="0" w:color="auto"/>
        <w:bottom w:val="none" w:sz="0" w:space="0" w:color="auto"/>
        <w:right w:val="none" w:sz="0" w:space="0" w:color="auto"/>
      </w:divBdr>
      <w:divsChild>
        <w:div w:id="258300700">
          <w:marLeft w:val="0"/>
          <w:marRight w:val="0"/>
          <w:marTop w:val="0"/>
          <w:marBottom w:val="0"/>
          <w:divBdr>
            <w:top w:val="none" w:sz="0" w:space="0" w:color="auto"/>
            <w:left w:val="none" w:sz="0" w:space="0" w:color="auto"/>
            <w:bottom w:val="none" w:sz="0" w:space="0" w:color="auto"/>
            <w:right w:val="none" w:sz="0" w:space="0" w:color="auto"/>
          </w:divBdr>
          <w:divsChild>
            <w:div w:id="1159930486">
              <w:marLeft w:val="0"/>
              <w:marRight w:val="0"/>
              <w:marTop w:val="0"/>
              <w:marBottom w:val="0"/>
              <w:divBdr>
                <w:top w:val="none" w:sz="0" w:space="0" w:color="auto"/>
                <w:left w:val="none" w:sz="0" w:space="0" w:color="auto"/>
                <w:bottom w:val="none" w:sz="0" w:space="0" w:color="auto"/>
                <w:right w:val="none" w:sz="0" w:space="0" w:color="auto"/>
              </w:divBdr>
            </w:div>
            <w:div w:id="270087229">
              <w:marLeft w:val="0"/>
              <w:marRight w:val="0"/>
              <w:marTop w:val="0"/>
              <w:marBottom w:val="0"/>
              <w:divBdr>
                <w:top w:val="none" w:sz="0" w:space="0" w:color="auto"/>
                <w:left w:val="none" w:sz="0" w:space="0" w:color="auto"/>
                <w:bottom w:val="none" w:sz="0" w:space="0" w:color="auto"/>
                <w:right w:val="none" w:sz="0" w:space="0" w:color="auto"/>
              </w:divBdr>
            </w:div>
          </w:divsChild>
        </w:div>
        <w:div w:id="1583249565">
          <w:marLeft w:val="0"/>
          <w:marRight w:val="0"/>
          <w:marTop w:val="0"/>
          <w:marBottom w:val="0"/>
          <w:divBdr>
            <w:top w:val="none" w:sz="0" w:space="0" w:color="auto"/>
            <w:left w:val="none" w:sz="0" w:space="0" w:color="auto"/>
            <w:bottom w:val="none" w:sz="0" w:space="0" w:color="auto"/>
            <w:right w:val="none" w:sz="0" w:space="0" w:color="auto"/>
          </w:divBdr>
        </w:div>
      </w:divsChild>
    </w:div>
    <w:div w:id="1401637773">
      <w:bodyDiv w:val="1"/>
      <w:marLeft w:val="0"/>
      <w:marRight w:val="0"/>
      <w:marTop w:val="0"/>
      <w:marBottom w:val="0"/>
      <w:divBdr>
        <w:top w:val="none" w:sz="0" w:space="0" w:color="auto"/>
        <w:left w:val="none" w:sz="0" w:space="0" w:color="auto"/>
        <w:bottom w:val="none" w:sz="0" w:space="0" w:color="auto"/>
        <w:right w:val="none" w:sz="0" w:space="0" w:color="auto"/>
      </w:divBdr>
      <w:divsChild>
        <w:div w:id="688915848">
          <w:marLeft w:val="0"/>
          <w:marRight w:val="0"/>
          <w:marTop w:val="0"/>
          <w:marBottom w:val="0"/>
          <w:divBdr>
            <w:top w:val="none" w:sz="0" w:space="0" w:color="auto"/>
            <w:left w:val="none" w:sz="0" w:space="0" w:color="auto"/>
            <w:bottom w:val="none" w:sz="0" w:space="0" w:color="auto"/>
            <w:right w:val="none" w:sz="0" w:space="0" w:color="auto"/>
          </w:divBdr>
          <w:divsChild>
            <w:div w:id="1035741209">
              <w:marLeft w:val="0"/>
              <w:marRight w:val="0"/>
              <w:marTop w:val="0"/>
              <w:marBottom w:val="0"/>
              <w:divBdr>
                <w:top w:val="none" w:sz="0" w:space="0" w:color="auto"/>
                <w:left w:val="none" w:sz="0" w:space="0" w:color="auto"/>
                <w:bottom w:val="none" w:sz="0" w:space="0" w:color="auto"/>
                <w:right w:val="none" w:sz="0" w:space="0" w:color="auto"/>
              </w:divBdr>
            </w:div>
            <w:div w:id="1304314322">
              <w:marLeft w:val="0"/>
              <w:marRight w:val="0"/>
              <w:marTop w:val="0"/>
              <w:marBottom w:val="0"/>
              <w:divBdr>
                <w:top w:val="none" w:sz="0" w:space="0" w:color="auto"/>
                <w:left w:val="none" w:sz="0" w:space="0" w:color="auto"/>
                <w:bottom w:val="none" w:sz="0" w:space="0" w:color="auto"/>
                <w:right w:val="none" w:sz="0" w:space="0" w:color="auto"/>
              </w:divBdr>
            </w:div>
          </w:divsChild>
        </w:div>
        <w:div w:id="876312380">
          <w:marLeft w:val="0"/>
          <w:marRight w:val="0"/>
          <w:marTop w:val="0"/>
          <w:marBottom w:val="0"/>
          <w:divBdr>
            <w:top w:val="none" w:sz="0" w:space="0" w:color="auto"/>
            <w:left w:val="none" w:sz="0" w:space="0" w:color="auto"/>
            <w:bottom w:val="none" w:sz="0" w:space="0" w:color="auto"/>
            <w:right w:val="none" w:sz="0" w:space="0" w:color="auto"/>
          </w:divBdr>
        </w:div>
      </w:divsChild>
    </w:div>
    <w:div w:id="1402211578">
      <w:bodyDiv w:val="1"/>
      <w:marLeft w:val="0"/>
      <w:marRight w:val="0"/>
      <w:marTop w:val="0"/>
      <w:marBottom w:val="0"/>
      <w:divBdr>
        <w:top w:val="none" w:sz="0" w:space="0" w:color="auto"/>
        <w:left w:val="none" w:sz="0" w:space="0" w:color="auto"/>
        <w:bottom w:val="none" w:sz="0" w:space="0" w:color="auto"/>
        <w:right w:val="none" w:sz="0" w:space="0" w:color="auto"/>
      </w:divBdr>
      <w:divsChild>
        <w:div w:id="610091305">
          <w:marLeft w:val="0"/>
          <w:marRight w:val="0"/>
          <w:marTop w:val="0"/>
          <w:marBottom w:val="0"/>
          <w:divBdr>
            <w:top w:val="none" w:sz="0" w:space="0" w:color="auto"/>
            <w:left w:val="none" w:sz="0" w:space="0" w:color="auto"/>
            <w:bottom w:val="none" w:sz="0" w:space="0" w:color="auto"/>
            <w:right w:val="none" w:sz="0" w:space="0" w:color="auto"/>
          </w:divBdr>
          <w:divsChild>
            <w:div w:id="1241720145">
              <w:marLeft w:val="0"/>
              <w:marRight w:val="0"/>
              <w:marTop w:val="0"/>
              <w:marBottom w:val="0"/>
              <w:divBdr>
                <w:top w:val="none" w:sz="0" w:space="0" w:color="auto"/>
                <w:left w:val="none" w:sz="0" w:space="0" w:color="auto"/>
                <w:bottom w:val="none" w:sz="0" w:space="0" w:color="auto"/>
                <w:right w:val="none" w:sz="0" w:space="0" w:color="auto"/>
              </w:divBdr>
            </w:div>
            <w:div w:id="701974324">
              <w:marLeft w:val="0"/>
              <w:marRight w:val="0"/>
              <w:marTop w:val="0"/>
              <w:marBottom w:val="0"/>
              <w:divBdr>
                <w:top w:val="none" w:sz="0" w:space="0" w:color="auto"/>
                <w:left w:val="none" w:sz="0" w:space="0" w:color="auto"/>
                <w:bottom w:val="none" w:sz="0" w:space="0" w:color="auto"/>
                <w:right w:val="none" w:sz="0" w:space="0" w:color="auto"/>
              </w:divBdr>
            </w:div>
          </w:divsChild>
        </w:div>
        <w:div w:id="1333141348">
          <w:marLeft w:val="0"/>
          <w:marRight w:val="0"/>
          <w:marTop w:val="0"/>
          <w:marBottom w:val="0"/>
          <w:divBdr>
            <w:top w:val="none" w:sz="0" w:space="0" w:color="auto"/>
            <w:left w:val="none" w:sz="0" w:space="0" w:color="auto"/>
            <w:bottom w:val="none" w:sz="0" w:space="0" w:color="auto"/>
            <w:right w:val="none" w:sz="0" w:space="0" w:color="auto"/>
          </w:divBdr>
        </w:div>
      </w:divsChild>
    </w:div>
    <w:div w:id="1404059922">
      <w:bodyDiv w:val="1"/>
      <w:marLeft w:val="0"/>
      <w:marRight w:val="0"/>
      <w:marTop w:val="0"/>
      <w:marBottom w:val="0"/>
      <w:divBdr>
        <w:top w:val="none" w:sz="0" w:space="0" w:color="auto"/>
        <w:left w:val="none" w:sz="0" w:space="0" w:color="auto"/>
        <w:bottom w:val="none" w:sz="0" w:space="0" w:color="auto"/>
        <w:right w:val="none" w:sz="0" w:space="0" w:color="auto"/>
      </w:divBdr>
      <w:divsChild>
        <w:div w:id="1708523892">
          <w:marLeft w:val="0"/>
          <w:marRight w:val="0"/>
          <w:marTop w:val="0"/>
          <w:marBottom w:val="0"/>
          <w:divBdr>
            <w:top w:val="none" w:sz="0" w:space="0" w:color="auto"/>
            <w:left w:val="none" w:sz="0" w:space="0" w:color="auto"/>
            <w:bottom w:val="none" w:sz="0" w:space="0" w:color="auto"/>
            <w:right w:val="none" w:sz="0" w:space="0" w:color="auto"/>
          </w:divBdr>
          <w:divsChild>
            <w:div w:id="2011717619">
              <w:marLeft w:val="0"/>
              <w:marRight w:val="0"/>
              <w:marTop w:val="0"/>
              <w:marBottom w:val="0"/>
              <w:divBdr>
                <w:top w:val="none" w:sz="0" w:space="0" w:color="auto"/>
                <w:left w:val="none" w:sz="0" w:space="0" w:color="auto"/>
                <w:bottom w:val="none" w:sz="0" w:space="0" w:color="auto"/>
                <w:right w:val="none" w:sz="0" w:space="0" w:color="auto"/>
              </w:divBdr>
            </w:div>
            <w:div w:id="420833947">
              <w:marLeft w:val="0"/>
              <w:marRight w:val="0"/>
              <w:marTop w:val="0"/>
              <w:marBottom w:val="0"/>
              <w:divBdr>
                <w:top w:val="none" w:sz="0" w:space="0" w:color="auto"/>
                <w:left w:val="none" w:sz="0" w:space="0" w:color="auto"/>
                <w:bottom w:val="none" w:sz="0" w:space="0" w:color="auto"/>
                <w:right w:val="none" w:sz="0" w:space="0" w:color="auto"/>
              </w:divBdr>
            </w:div>
          </w:divsChild>
        </w:div>
        <w:div w:id="1332834631">
          <w:marLeft w:val="0"/>
          <w:marRight w:val="0"/>
          <w:marTop w:val="0"/>
          <w:marBottom w:val="0"/>
          <w:divBdr>
            <w:top w:val="none" w:sz="0" w:space="0" w:color="auto"/>
            <w:left w:val="none" w:sz="0" w:space="0" w:color="auto"/>
            <w:bottom w:val="none" w:sz="0" w:space="0" w:color="auto"/>
            <w:right w:val="none" w:sz="0" w:space="0" w:color="auto"/>
          </w:divBdr>
        </w:div>
      </w:divsChild>
    </w:div>
    <w:div w:id="1406030647">
      <w:bodyDiv w:val="1"/>
      <w:marLeft w:val="0"/>
      <w:marRight w:val="0"/>
      <w:marTop w:val="0"/>
      <w:marBottom w:val="0"/>
      <w:divBdr>
        <w:top w:val="none" w:sz="0" w:space="0" w:color="auto"/>
        <w:left w:val="none" w:sz="0" w:space="0" w:color="auto"/>
        <w:bottom w:val="none" w:sz="0" w:space="0" w:color="auto"/>
        <w:right w:val="none" w:sz="0" w:space="0" w:color="auto"/>
      </w:divBdr>
      <w:divsChild>
        <w:div w:id="1745297712">
          <w:marLeft w:val="0"/>
          <w:marRight w:val="0"/>
          <w:marTop w:val="0"/>
          <w:marBottom w:val="0"/>
          <w:divBdr>
            <w:top w:val="none" w:sz="0" w:space="0" w:color="auto"/>
            <w:left w:val="none" w:sz="0" w:space="0" w:color="auto"/>
            <w:bottom w:val="none" w:sz="0" w:space="0" w:color="auto"/>
            <w:right w:val="none" w:sz="0" w:space="0" w:color="auto"/>
          </w:divBdr>
        </w:div>
        <w:div w:id="966542340">
          <w:marLeft w:val="0"/>
          <w:marRight w:val="0"/>
          <w:marTop w:val="0"/>
          <w:marBottom w:val="0"/>
          <w:divBdr>
            <w:top w:val="none" w:sz="0" w:space="0" w:color="auto"/>
            <w:left w:val="none" w:sz="0" w:space="0" w:color="auto"/>
            <w:bottom w:val="none" w:sz="0" w:space="0" w:color="auto"/>
            <w:right w:val="none" w:sz="0" w:space="0" w:color="auto"/>
          </w:divBdr>
          <w:divsChild>
            <w:div w:id="1230731297">
              <w:marLeft w:val="0"/>
              <w:marRight w:val="0"/>
              <w:marTop w:val="0"/>
              <w:marBottom w:val="0"/>
              <w:divBdr>
                <w:top w:val="none" w:sz="0" w:space="0" w:color="auto"/>
                <w:left w:val="none" w:sz="0" w:space="0" w:color="auto"/>
                <w:bottom w:val="none" w:sz="0" w:space="0" w:color="auto"/>
                <w:right w:val="none" w:sz="0" w:space="0" w:color="auto"/>
              </w:divBdr>
            </w:div>
          </w:divsChild>
        </w:div>
        <w:div w:id="1771584495">
          <w:marLeft w:val="0"/>
          <w:marRight w:val="0"/>
          <w:marTop w:val="0"/>
          <w:marBottom w:val="0"/>
          <w:divBdr>
            <w:top w:val="none" w:sz="0" w:space="0" w:color="auto"/>
            <w:left w:val="none" w:sz="0" w:space="0" w:color="auto"/>
            <w:bottom w:val="none" w:sz="0" w:space="0" w:color="auto"/>
            <w:right w:val="none" w:sz="0" w:space="0" w:color="auto"/>
          </w:divBdr>
        </w:div>
      </w:divsChild>
    </w:div>
    <w:div w:id="1406879720">
      <w:bodyDiv w:val="1"/>
      <w:marLeft w:val="0"/>
      <w:marRight w:val="0"/>
      <w:marTop w:val="0"/>
      <w:marBottom w:val="0"/>
      <w:divBdr>
        <w:top w:val="none" w:sz="0" w:space="0" w:color="auto"/>
        <w:left w:val="none" w:sz="0" w:space="0" w:color="auto"/>
        <w:bottom w:val="none" w:sz="0" w:space="0" w:color="auto"/>
        <w:right w:val="none" w:sz="0" w:space="0" w:color="auto"/>
      </w:divBdr>
      <w:divsChild>
        <w:div w:id="852458150">
          <w:marLeft w:val="0"/>
          <w:marRight w:val="0"/>
          <w:marTop w:val="0"/>
          <w:marBottom w:val="0"/>
          <w:divBdr>
            <w:top w:val="none" w:sz="0" w:space="0" w:color="auto"/>
            <w:left w:val="none" w:sz="0" w:space="0" w:color="auto"/>
            <w:bottom w:val="none" w:sz="0" w:space="0" w:color="auto"/>
            <w:right w:val="none" w:sz="0" w:space="0" w:color="auto"/>
          </w:divBdr>
        </w:div>
      </w:divsChild>
    </w:div>
    <w:div w:id="1409497409">
      <w:bodyDiv w:val="1"/>
      <w:marLeft w:val="0"/>
      <w:marRight w:val="0"/>
      <w:marTop w:val="0"/>
      <w:marBottom w:val="0"/>
      <w:divBdr>
        <w:top w:val="none" w:sz="0" w:space="0" w:color="auto"/>
        <w:left w:val="none" w:sz="0" w:space="0" w:color="auto"/>
        <w:bottom w:val="none" w:sz="0" w:space="0" w:color="auto"/>
        <w:right w:val="none" w:sz="0" w:space="0" w:color="auto"/>
      </w:divBdr>
      <w:divsChild>
        <w:div w:id="410347530">
          <w:marLeft w:val="0"/>
          <w:marRight w:val="0"/>
          <w:marTop w:val="0"/>
          <w:marBottom w:val="0"/>
          <w:divBdr>
            <w:top w:val="none" w:sz="0" w:space="0" w:color="auto"/>
            <w:left w:val="none" w:sz="0" w:space="0" w:color="auto"/>
            <w:bottom w:val="none" w:sz="0" w:space="0" w:color="auto"/>
            <w:right w:val="none" w:sz="0" w:space="0" w:color="auto"/>
          </w:divBdr>
        </w:div>
        <w:div w:id="1928884551">
          <w:marLeft w:val="0"/>
          <w:marRight w:val="0"/>
          <w:marTop w:val="0"/>
          <w:marBottom w:val="0"/>
          <w:divBdr>
            <w:top w:val="none" w:sz="0" w:space="0" w:color="auto"/>
            <w:left w:val="none" w:sz="0" w:space="0" w:color="auto"/>
            <w:bottom w:val="none" w:sz="0" w:space="0" w:color="auto"/>
            <w:right w:val="none" w:sz="0" w:space="0" w:color="auto"/>
          </w:divBdr>
        </w:div>
      </w:divsChild>
    </w:div>
    <w:div w:id="1410420374">
      <w:bodyDiv w:val="1"/>
      <w:marLeft w:val="0"/>
      <w:marRight w:val="0"/>
      <w:marTop w:val="0"/>
      <w:marBottom w:val="0"/>
      <w:divBdr>
        <w:top w:val="none" w:sz="0" w:space="0" w:color="auto"/>
        <w:left w:val="none" w:sz="0" w:space="0" w:color="auto"/>
        <w:bottom w:val="none" w:sz="0" w:space="0" w:color="auto"/>
        <w:right w:val="none" w:sz="0" w:space="0" w:color="auto"/>
      </w:divBdr>
      <w:divsChild>
        <w:div w:id="123305709">
          <w:marLeft w:val="0"/>
          <w:marRight w:val="0"/>
          <w:marTop w:val="0"/>
          <w:marBottom w:val="0"/>
          <w:divBdr>
            <w:top w:val="none" w:sz="0" w:space="0" w:color="auto"/>
            <w:left w:val="none" w:sz="0" w:space="0" w:color="auto"/>
            <w:bottom w:val="none" w:sz="0" w:space="0" w:color="auto"/>
            <w:right w:val="none" w:sz="0" w:space="0" w:color="auto"/>
          </w:divBdr>
        </w:div>
        <w:div w:id="1872838449">
          <w:marLeft w:val="0"/>
          <w:marRight w:val="0"/>
          <w:marTop w:val="0"/>
          <w:marBottom w:val="0"/>
          <w:divBdr>
            <w:top w:val="none" w:sz="0" w:space="0" w:color="auto"/>
            <w:left w:val="none" w:sz="0" w:space="0" w:color="auto"/>
            <w:bottom w:val="none" w:sz="0" w:space="0" w:color="auto"/>
            <w:right w:val="none" w:sz="0" w:space="0" w:color="auto"/>
          </w:divBdr>
        </w:div>
      </w:divsChild>
    </w:div>
    <w:div w:id="1411853570">
      <w:bodyDiv w:val="1"/>
      <w:marLeft w:val="0"/>
      <w:marRight w:val="0"/>
      <w:marTop w:val="0"/>
      <w:marBottom w:val="0"/>
      <w:divBdr>
        <w:top w:val="none" w:sz="0" w:space="0" w:color="auto"/>
        <w:left w:val="none" w:sz="0" w:space="0" w:color="auto"/>
        <w:bottom w:val="none" w:sz="0" w:space="0" w:color="auto"/>
        <w:right w:val="none" w:sz="0" w:space="0" w:color="auto"/>
      </w:divBdr>
      <w:divsChild>
        <w:div w:id="299115413">
          <w:marLeft w:val="0"/>
          <w:marRight w:val="0"/>
          <w:marTop w:val="0"/>
          <w:marBottom w:val="0"/>
          <w:divBdr>
            <w:top w:val="none" w:sz="0" w:space="0" w:color="auto"/>
            <w:left w:val="none" w:sz="0" w:space="0" w:color="auto"/>
            <w:bottom w:val="none" w:sz="0" w:space="0" w:color="auto"/>
            <w:right w:val="none" w:sz="0" w:space="0" w:color="auto"/>
          </w:divBdr>
          <w:divsChild>
            <w:div w:id="1156146388">
              <w:marLeft w:val="0"/>
              <w:marRight w:val="0"/>
              <w:marTop w:val="0"/>
              <w:marBottom w:val="0"/>
              <w:divBdr>
                <w:top w:val="none" w:sz="0" w:space="0" w:color="auto"/>
                <w:left w:val="none" w:sz="0" w:space="0" w:color="auto"/>
                <w:bottom w:val="none" w:sz="0" w:space="0" w:color="auto"/>
                <w:right w:val="none" w:sz="0" w:space="0" w:color="auto"/>
              </w:divBdr>
            </w:div>
            <w:div w:id="999652911">
              <w:marLeft w:val="0"/>
              <w:marRight w:val="0"/>
              <w:marTop w:val="0"/>
              <w:marBottom w:val="0"/>
              <w:divBdr>
                <w:top w:val="none" w:sz="0" w:space="0" w:color="auto"/>
                <w:left w:val="none" w:sz="0" w:space="0" w:color="auto"/>
                <w:bottom w:val="none" w:sz="0" w:space="0" w:color="auto"/>
                <w:right w:val="none" w:sz="0" w:space="0" w:color="auto"/>
              </w:divBdr>
            </w:div>
          </w:divsChild>
        </w:div>
        <w:div w:id="426929585">
          <w:marLeft w:val="0"/>
          <w:marRight w:val="0"/>
          <w:marTop w:val="0"/>
          <w:marBottom w:val="0"/>
          <w:divBdr>
            <w:top w:val="none" w:sz="0" w:space="0" w:color="auto"/>
            <w:left w:val="none" w:sz="0" w:space="0" w:color="auto"/>
            <w:bottom w:val="none" w:sz="0" w:space="0" w:color="auto"/>
            <w:right w:val="none" w:sz="0" w:space="0" w:color="auto"/>
          </w:divBdr>
        </w:div>
      </w:divsChild>
    </w:div>
    <w:div w:id="1414007739">
      <w:bodyDiv w:val="1"/>
      <w:marLeft w:val="0"/>
      <w:marRight w:val="0"/>
      <w:marTop w:val="0"/>
      <w:marBottom w:val="0"/>
      <w:divBdr>
        <w:top w:val="none" w:sz="0" w:space="0" w:color="auto"/>
        <w:left w:val="none" w:sz="0" w:space="0" w:color="auto"/>
        <w:bottom w:val="none" w:sz="0" w:space="0" w:color="auto"/>
        <w:right w:val="none" w:sz="0" w:space="0" w:color="auto"/>
      </w:divBdr>
      <w:divsChild>
        <w:div w:id="1551653533">
          <w:marLeft w:val="0"/>
          <w:marRight w:val="0"/>
          <w:marTop w:val="0"/>
          <w:marBottom w:val="0"/>
          <w:divBdr>
            <w:top w:val="none" w:sz="0" w:space="0" w:color="auto"/>
            <w:left w:val="none" w:sz="0" w:space="0" w:color="auto"/>
            <w:bottom w:val="none" w:sz="0" w:space="0" w:color="auto"/>
            <w:right w:val="none" w:sz="0" w:space="0" w:color="auto"/>
          </w:divBdr>
          <w:divsChild>
            <w:div w:id="486481588">
              <w:marLeft w:val="0"/>
              <w:marRight w:val="0"/>
              <w:marTop w:val="0"/>
              <w:marBottom w:val="0"/>
              <w:divBdr>
                <w:top w:val="none" w:sz="0" w:space="0" w:color="auto"/>
                <w:left w:val="none" w:sz="0" w:space="0" w:color="auto"/>
                <w:bottom w:val="none" w:sz="0" w:space="0" w:color="auto"/>
                <w:right w:val="none" w:sz="0" w:space="0" w:color="auto"/>
              </w:divBdr>
              <w:divsChild>
                <w:div w:id="346909622">
                  <w:marLeft w:val="0"/>
                  <w:marRight w:val="300"/>
                  <w:marTop w:val="0"/>
                  <w:marBottom w:val="0"/>
                  <w:divBdr>
                    <w:top w:val="none" w:sz="0" w:space="0" w:color="auto"/>
                    <w:left w:val="none" w:sz="0" w:space="0" w:color="auto"/>
                    <w:bottom w:val="none" w:sz="0" w:space="0" w:color="auto"/>
                    <w:right w:val="none" w:sz="0" w:space="0" w:color="auto"/>
                  </w:divBdr>
                  <w:divsChild>
                    <w:div w:id="1456096185">
                      <w:marLeft w:val="0"/>
                      <w:marRight w:val="0"/>
                      <w:marTop w:val="0"/>
                      <w:marBottom w:val="0"/>
                      <w:divBdr>
                        <w:top w:val="none" w:sz="0" w:space="0" w:color="auto"/>
                        <w:left w:val="none" w:sz="0" w:space="0" w:color="auto"/>
                        <w:bottom w:val="none" w:sz="0" w:space="0" w:color="auto"/>
                        <w:right w:val="none" w:sz="0" w:space="0" w:color="auto"/>
                      </w:divBdr>
                      <w:divsChild>
                        <w:div w:id="458686895">
                          <w:marLeft w:val="0"/>
                          <w:marRight w:val="0"/>
                          <w:marTop w:val="0"/>
                          <w:marBottom w:val="0"/>
                          <w:divBdr>
                            <w:top w:val="none" w:sz="0" w:space="0" w:color="auto"/>
                            <w:left w:val="none" w:sz="0" w:space="0" w:color="auto"/>
                            <w:bottom w:val="none" w:sz="0" w:space="0" w:color="auto"/>
                            <w:right w:val="none" w:sz="0" w:space="0" w:color="auto"/>
                          </w:divBdr>
                        </w:div>
                        <w:div w:id="763887752">
                          <w:marLeft w:val="0"/>
                          <w:marRight w:val="0"/>
                          <w:marTop w:val="0"/>
                          <w:marBottom w:val="0"/>
                          <w:divBdr>
                            <w:top w:val="none" w:sz="0" w:space="0" w:color="auto"/>
                            <w:left w:val="none" w:sz="0" w:space="0" w:color="auto"/>
                            <w:bottom w:val="none" w:sz="0" w:space="0" w:color="auto"/>
                            <w:right w:val="none" w:sz="0" w:space="0" w:color="auto"/>
                          </w:divBdr>
                        </w:div>
                      </w:divsChild>
                    </w:div>
                    <w:div w:id="457382848">
                      <w:marLeft w:val="0"/>
                      <w:marRight w:val="0"/>
                      <w:marTop w:val="0"/>
                      <w:marBottom w:val="0"/>
                      <w:divBdr>
                        <w:top w:val="none" w:sz="0" w:space="0" w:color="auto"/>
                        <w:left w:val="none" w:sz="0" w:space="0" w:color="auto"/>
                        <w:bottom w:val="none" w:sz="0" w:space="0" w:color="auto"/>
                        <w:right w:val="none" w:sz="0" w:space="0" w:color="auto"/>
                      </w:divBdr>
                    </w:div>
                  </w:divsChild>
                </w:div>
                <w:div w:id="1554661892">
                  <w:marLeft w:val="0"/>
                  <w:marRight w:val="0"/>
                  <w:marTop w:val="0"/>
                  <w:marBottom w:val="0"/>
                  <w:divBdr>
                    <w:top w:val="none" w:sz="0" w:space="0" w:color="auto"/>
                    <w:left w:val="none" w:sz="0" w:space="0" w:color="auto"/>
                    <w:bottom w:val="none" w:sz="0" w:space="0" w:color="auto"/>
                    <w:right w:val="none" w:sz="0" w:space="0" w:color="auto"/>
                  </w:divBdr>
                </w:div>
              </w:divsChild>
            </w:div>
            <w:div w:id="1957372939">
              <w:marLeft w:val="0"/>
              <w:marRight w:val="0"/>
              <w:marTop w:val="0"/>
              <w:marBottom w:val="0"/>
              <w:divBdr>
                <w:top w:val="none" w:sz="0" w:space="0" w:color="auto"/>
                <w:left w:val="none" w:sz="0" w:space="0" w:color="auto"/>
                <w:bottom w:val="none" w:sz="0" w:space="0" w:color="auto"/>
                <w:right w:val="none" w:sz="0" w:space="0" w:color="auto"/>
              </w:divBdr>
              <w:divsChild>
                <w:div w:id="541481433">
                  <w:marLeft w:val="0"/>
                  <w:marRight w:val="0"/>
                  <w:marTop w:val="0"/>
                  <w:marBottom w:val="0"/>
                  <w:divBdr>
                    <w:top w:val="none" w:sz="0" w:space="0" w:color="auto"/>
                    <w:left w:val="none" w:sz="0" w:space="0" w:color="auto"/>
                    <w:bottom w:val="none" w:sz="0" w:space="0" w:color="auto"/>
                    <w:right w:val="none" w:sz="0" w:space="0" w:color="auto"/>
                  </w:divBdr>
                  <w:divsChild>
                    <w:div w:id="1391222738">
                      <w:marLeft w:val="0"/>
                      <w:marRight w:val="0"/>
                      <w:marTop w:val="0"/>
                      <w:marBottom w:val="0"/>
                      <w:divBdr>
                        <w:top w:val="none" w:sz="0" w:space="0" w:color="auto"/>
                        <w:left w:val="none" w:sz="0" w:space="0" w:color="auto"/>
                        <w:bottom w:val="none" w:sz="0" w:space="0" w:color="auto"/>
                        <w:right w:val="none" w:sz="0" w:space="0" w:color="auto"/>
                      </w:divBdr>
                      <w:divsChild>
                        <w:div w:id="58752890">
                          <w:marLeft w:val="0"/>
                          <w:marRight w:val="0"/>
                          <w:marTop w:val="0"/>
                          <w:marBottom w:val="0"/>
                          <w:divBdr>
                            <w:top w:val="none" w:sz="0" w:space="0" w:color="auto"/>
                            <w:left w:val="none" w:sz="0" w:space="0" w:color="auto"/>
                            <w:bottom w:val="none" w:sz="0" w:space="0" w:color="auto"/>
                            <w:right w:val="none" w:sz="0" w:space="0" w:color="auto"/>
                          </w:divBdr>
                          <w:divsChild>
                            <w:div w:id="200216614">
                              <w:marLeft w:val="0"/>
                              <w:marRight w:val="0"/>
                              <w:marTop w:val="0"/>
                              <w:marBottom w:val="0"/>
                              <w:divBdr>
                                <w:top w:val="none" w:sz="0" w:space="0" w:color="auto"/>
                                <w:left w:val="none" w:sz="0" w:space="0" w:color="auto"/>
                                <w:bottom w:val="none" w:sz="0" w:space="0" w:color="auto"/>
                                <w:right w:val="none" w:sz="0" w:space="0" w:color="auto"/>
                              </w:divBdr>
                              <w:divsChild>
                                <w:div w:id="119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1332">
                          <w:marLeft w:val="0"/>
                          <w:marRight w:val="0"/>
                          <w:marTop w:val="0"/>
                          <w:marBottom w:val="0"/>
                          <w:divBdr>
                            <w:top w:val="none" w:sz="0" w:space="0" w:color="auto"/>
                            <w:left w:val="none" w:sz="0" w:space="0" w:color="auto"/>
                            <w:bottom w:val="none" w:sz="0" w:space="0" w:color="auto"/>
                            <w:right w:val="none" w:sz="0" w:space="0" w:color="auto"/>
                          </w:divBdr>
                          <w:divsChild>
                            <w:div w:id="13646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0543">
                      <w:marLeft w:val="0"/>
                      <w:marRight w:val="0"/>
                      <w:marTop w:val="0"/>
                      <w:marBottom w:val="0"/>
                      <w:divBdr>
                        <w:top w:val="none" w:sz="0" w:space="0" w:color="auto"/>
                        <w:left w:val="none" w:sz="0" w:space="0" w:color="auto"/>
                        <w:bottom w:val="none" w:sz="0" w:space="0" w:color="auto"/>
                        <w:right w:val="none" w:sz="0" w:space="0" w:color="auto"/>
                      </w:divBdr>
                      <w:divsChild>
                        <w:div w:id="1503547102">
                          <w:marLeft w:val="0"/>
                          <w:marRight w:val="0"/>
                          <w:marTop w:val="0"/>
                          <w:marBottom w:val="0"/>
                          <w:divBdr>
                            <w:top w:val="none" w:sz="0" w:space="0" w:color="auto"/>
                            <w:left w:val="none" w:sz="0" w:space="0" w:color="auto"/>
                            <w:bottom w:val="none" w:sz="0" w:space="0" w:color="auto"/>
                            <w:right w:val="none" w:sz="0" w:space="0" w:color="auto"/>
                          </w:divBdr>
                          <w:divsChild>
                            <w:div w:id="1012033382">
                              <w:marLeft w:val="0"/>
                              <w:marRight w:val="0"/>
                              <w:marTop w:val="0"/>
                              <w:marBottom w:val="0"/>
                              <w:divBdr>
                                <w:top w:val="none" w:sz="0" w:space="0" w:color="auto"/>
                                <w:left w:val="none" w:sz="0" w:space="0" w:color="auto"/>
                                <w:bottom w:val="none" w:sz="0" w:space="0" w:color="auto"/>
                                <w:right w:val="none" w:sz="0" w:space="0" w:color="auto"/>
                              </w:divBdr>
                              <w:divsChild>
                                <w:div w:id="704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1832">
                          <w:marLeft w:val="0"/>
                          <w:marRight w:val="0"/>
                          <w:marTop w:val="0"/>
                          <w:marBottom w:val="0"/>
                          <w:divBdr>
                            <w:top w:val="none" w:sz="0" w:space="0" w:color="auto"/>
                            <w:left w:val="none" w:sz="0" w:space="0" w:color="auto"/>
                            <w:bottom w:val="none" w:sz="0" w:space="0" w:color="auto"/>
                            <w:right w:val="none" w:sz="0" w:space="0" w:color="auto"/>
                          </w:divBdr>
                          <w:divsChild>
                            <w:div w:id="1647590269">
                              <w:marLeft w:val="0"/>
                              <w:marRight w:val="0"/>
                              <w:marTop w:val="0"/>
                              <w:marBottom w:val="0"/>
                              <w:divBdr>
                                <w:top w:val="none" w:sz="0" w:space="0" w:color="auto"/>
                                <w:left w:val="none" w:sz="0" w:space="0" w:color="auto"/>
                                <w:bottom w:val="none" w:sz="0" w:space="0" w:color="auto"/>
                                <w:right w:val="none" w:sz="0" w:space="0" w:color="auto"/>
                              </w:divBdr>
                              <w:divsChild>
                                <w:div w:id="1179077875">
                                  <w:marLeft w:val="0"/>
                                  <w:marRight w:val="0"/>
                                  <w:marTop w:val="0"/>
                                  <w:marBottom w:val="0"/>
                                  <w:divBdr>
                                    <w:top w:val="none" w:sz="0" w:space="0" w:color="auto"/>
                                    <w:left w:val="none" w:sz="0" w:space="0" w:color="auto"/>
                                    <w:bottom w:val="none" w:sz="0" w:space="0" w:color="auto"/>
                                    <w:right w:val="none" w:sz="0" w:space="0" w:color="auto"/>
                                  </w:divBdr>
                                  <w:divsChild>
                                    <w:div w:id="1131284512">
                                      <w:marLeft w:val="0"/>
                                      <w:marRight w:val="0"/>
                                      <w:marTop w:val="0"/>
                                      <w:marBottom w:val="0"/>
                                      <w:divBdr>
                                        <w:top w:val="none" w:sz="0" w:space="0" w:color="auto"/>
                                        <w:left w:val="none" w:sz="0" w:space="0" w:color="auto"/>
                                        <w:bottom w:val="none" w:sz="0" w:space="0" w:color="auto"/>
                                        <w:right w:val="none" w:sz="0" w:space="0" w:color="auto"/>
                                      </w:divBdr>
                                    </w:div>
                                  </w:divsChild>
                                </w:div>
                                <w:div w:id="757559959">
                                  <w:marLeft w:val="0"/>
                                  <w:marRight w:val="0"/>
                                  <w:marTop w:val="0"/>
                                  <w:marBottom w:val="0"/>
                                  <w:divBdr>
                                    <w:top w:val="none" w:sz="0" w:space="0" w:color="auto"/>
                                    <w:left w:val="none" w:sz="0" w:space="0" w:color="auto"/>
                                    <w:bottom w:val="none" w:sz="0" w:space="0" w:color="auto"/>
                                    <w:right w:val="none" w:sz="0" w:space="0" w:color="auto"/>
                                  </w:divBdr>
                                </w:div>
                              </w:divsChild>
                            </w:div>
                            <w:div w:id="995456857">
                              <w:marLeft w:val="0"/>
                              <w:marRight w:val="0"/>
                              <w:marTop w:val="0"/>
                              <w:marBottom w:val="0"/>
                              <w:divBdr>
                                <w:top w:val="none" w:sz="0" w:space="0" w:color="auto"/>
                                <w:left w:val="none" w:sz="0" w:space="0" w:color="auto"/>
                                <w:bottom w:val="none" w:sz="0" w:space="0" w:color="auto"/>
                                <w:right w:val="none" w:sz="0" w:space="0" w:color="auto"/>
                              </w:divBdr>
                              <w:divsChild>
                                <w:div w:id="596601691">
                                  <w:marLeft w:val="0"/>
                                  <w:marRight w:val="0"/>
                                  <w:marTop w:val="0"/>
                                  <w:marBottom w:val="0"/>
                                  <w:divBdr>
                                    <w:top w:val="none" w:sz="0" w:space="0" w:color="auto"/>
                                    <w:left w:val="none" w:sz="0" w:space="0" w:color="auto"/>
                                    <w:bottom w:val="none" w:sz="0" w:space="0" w:color="auto"/>
                                    <w:right w:val="none" w:sz="0" w:space="0" w:color="auto"/>
                                  </w:divBdr>
                                  <w:divsChild>
                                    <w:div w:id="1417744446">
                                      <w:marLeft w:val="0"/>
                                      <w:marRight w:val="0"/>
                                      <w:marTop w:val="0"/>
                                      <w:marBottom w:val="0"/>
                                      <w:divBdr>
                                        <w:top w:val="none" w:sz="0" w:space="0" w:color="auto"/>
                                        <w:left w:val="none" w:sz="0" w:space="0" w:color="auto"/>
                                        <w:bottom w:val="none" w:sz="0" w:space="0" w:color="auto"/>
                                        <w:right w:val="none" w:sz="0" w:space="0" w:color="auto"/>
                                      </w:divBdr>
                                    </w:div>
                                  </w:divsChild>
                                </w:div>
                                <w:div w:id="940529426">
                                  <w:marLeft w:val="0"/>
                                  <w:marRight w:val="0"/>
                                  <w:marTop w:val="0"/>
                                  <w:marBottom w:val="0"/>
                                  <w:divBdr>
                                    <w:top w:val="none" w:sz="0" w:space="0" w:color="auto"/>
                                    <w:left w:val="none" w:sz="0" w:space="0" w:color="auto"/>
                                    <w:bottom w:val="none" w:sz="0" w:space="0" w:color="auto"/>
                                    <w:right w:val="none" w:sz="0" w:space="0" w:color="auto"/>
                                  </w:divBdr>
                                </w:div>
                              </w:divsChild>
                            </w:div>
                            <w:div w:id="362097882">
                              <w:marLeft w:val="0"/>
                              <w:marRight w:val="0"/>
                              <w:marTop w:val="0"/>
                              <w:marBottom w:val="0"/>
                              <w:divBdr>
                                <w:top w:val="none" w:sz="0" w:space="0" w:color="auto"/>
                                <w:left w:val="none" w:sz="0" w:space="0" w:color="auto"/>
                                <w:bottom w:val="none" w:sz="0" w:space="0" w:color="auto"/>
                                <w:right w:val="none" w:sz="0" w:space="0" w:color="auto"/>
                              </w:divBdr>
                              <w:divsChild>
                                <w:div w:id="688022814">
                                  <w:marLeft w:val="0"/>
                                  <w:marRight w:val="0"/>
                                  <w:marTop w:val="0"/>
                                  <w:marBottom w:val="0"/>
                                  <w:divBdr>
                                    <w:top w:val="none" w:sz="0" w:space="0" w:color="auto"/>
                                    <w:left w:val="none" w:sz="0" w:space="0" w:color="auto"/>
                                    <w:bottom w:val="none" w:sz="0" w:space="0" w:color="auto"/>
                                    <w:right w:val="none" w:sz="0" w:space="0" w:color="auto"/>
                                  </w:divBdr>
                                  <w:divsChild>
                                    <w:div w:id="919097524">
                                      <w:marLeft w:val="0"/>
                                      <w:marRight w:val="0"/>
                                      <w:marTop w:val="0"/>
                                      <w:marBottom w:val="0"/>
                                      <w:divBdr>
                                        <w:top w:val="none" w:sz="0" w:space="0" w:color="auto"/>
                                        <w:left w:val="none" w:sz="0" w:space="0" w:color="auto"/>
                                        <w:bottom w:val="none" w:sz="0" w:space="0" w:color="auto"/>
                                        <w:right w:val="none" w:sz="0" w:space="0" w:color="auto"/>
                                      </w:divBdr>
                                    </w:div>
                                  </w:divsChild>
                                </w:div>
                                <w:div w:id="1549755947">
                                  <w:marLeft w:val="0"/>
                                  <w:marRight w:val="0"/>
                                  <w:marTop w:val="0"/>
                                  <w:marBottom w:val="0"/>
                                  <w:divBdr>
                                    <w:top w:val="none" w:sz="0" w:space="0" w:color="auto"/>
                                    <w:left w:val="none" w:sz="0" w:space="0" w:color="auto"/>
                                    <w:bottom w:val="none" w:sz="0" w:space="0" w:color="auto"/>
                                    <w:right w:val="none" w:sz="0" w:space="0" w:color="auto"/>
                                  </w:divBdr>
                                </w:div>
                              </w:divsChild>
                            </w:div>
                            <w:div w:id="391120581">
                              <w:marLeft w:val="0"/>
                              <w:marRight w:val="0"/>
                              <w:marTop w:val="0"/>
                              <w:marBottom w:val="0"/>
                              <w:divBdr>
                                <w:top w:val="none" w:sz="0" w:space="0" w:color="auto"/>
                                <w:left w:val="none" w:sz="0" w:space="0" w:color="auto"/>
                                <w:bottom w:val="none" w:sz="0" w:space="0" w:color="auto"/>
                                <w:right w:val="none" w:sz="0" w:space="0" w:color="auto"/>
                              </w:divBdr>
                              <w:divsChild>
                                <w:div w:id="1800146317">
                                  <w:marLeft w:val="0"/>
                                  <w:marRight w:val="0"/>
                                  <w:marTop w:val="0"/>
                                  <w:marBottom w:val="0"/>
                                  <w:divBdr>
                                    <w:top w:val="none" w:sz="0" w:space="0" w:color="auto"/>
                                    <w:left w:val="none" w:sz="0" w:space="0" w:color="auto"/>
                                    <w:bottom w:val="none" w:sz="0" w:space="0" w:color="auto"/>
                                    <w:right w:val="none" w:sz="0" w:space="0" w:color="auto"/>
                                  </w:divBdr>
                                  <w:divsChild>
                                    <w:div w:id="875704226">
                                      <w:marLeft w:val="0"/>
                                      <w:marRight w:val="0"/>
                                      <w:marTop w:val="0"/>
                                      <w:marBottom w:val="0"/>
                                      <w:divBdr>
                                        <w:top w:val="none" w:sz="0" w:space="0" w:color="auto"/>
                                        <w:left w:val="none" w:sz="0" w:space="0" w:color="auto"/>
                                        <w:bottom w:val="none" w:sz="0" w:space="0" w:color="auto"/>
                                        <w:right w:val="none" w:sz="0" w:space="0" w:color="auto"/>
                                      </w:divBdr>
                                    </w:div>
                                  </w:divsChild>
                                </w:div>
                                <w:div w:id="1601138946">
                                  <w:marLeft w:val="0"/>
                                  <w:marRight w:val="0"/>
                                  <w:marTop w:val="0"/>
                                  <w:marBottom w:val="0"/>
                                  <w:divBdr>
                                    <w:top w:val="none" w:sz="0" w:space="0" w:color="auto"/>
                                    <w:left w:val="none" w:sz="0" w:space="0" w:color="auto"/>
                                    <w:bottom w:val="none" w:sz="0" w:space="0" w:color="auto"/>
                                    <w:right w:val="none" w:sz="0" w:space="0" w:color="auto"/>
                                  </w:divBdr>
                                </w:div>
                              </w:divsChild>
                            </w:div>
                            <w:div w:id="1740324820">
                              <w:marLeft w:val="0"/>
                              <w:marRight w:val="0"/>
                              <w:marTop w:val="0"/>
                              <w:marBottom w:val="0"/>
                              <w:divBdr>
                                <w:top w:val="none" w:sz="0" w:space="0" w:color="auto"/>
                                <w:left w:val="none" w:sz="0" w:space="0" w:color="auto"/>
                                <w:bottom w:val="none" w:sz="0" w:space="0" w:color="auto"/>
                                <w:right w:val="none" w:sz="0" w:space="0" w:color="auto"/>
                              </w:divBdr>
                              <w:divsChild>
                                <w:div w:id="1449619651">
                                  <w:marLeft w:val="0"/>
                                  <w:marRight w:val="0"/>
                                  <w:marTop w:val="0"/>
                                  <w:marBottom w:val="0"/>
                                  <w:divBdr>
                                    <w:top w:val="none" w:sz="0" w:space="0" w:color="auto"/>
                                    <w:left w:val="none" w:sz="0" w:space="0" w:color="auto"/>
                                    <w:bottom w:val="none" w:sz="0" w:space="0" w:color="auto"/>
                                    <w:right w:val="none" w:sz="0" w:space="0" w:color="auto"/>
                                  </w:divBdr>
                                  <w:divsChild>
                                    <w:div w:id="847910499">
                                      <w:marLeft w:val="0"/>
                                      <w:marRight w:val="0"/>
                                      <w:marTop w:val="0"/>
                                      <w:marBottom w:val="0"/>
                                      <w:divBdr>
                                        <w:top w:val="none" w:sz="0" w:space="0" w:color="auto"/>
                                        <w:left w:val="none" w:sz="0" w:space="0" w:color="auto"/>
                                        <w:bottom w:val="none" w:sz="0" w:space="0" w:color="auto"/>
                                        <w:right w:val="none" w:sz="0" w:space="0" w:color="auto"/>
                                      </w:divBdr>
                                    </w:div>
                                  </w:divsChild>
                                </w:div>
                                <w:div w:id="14775206">
                                  <w:marLeft w:val="0"/>
                                  <w:marRight w:val="0"/>
                                  <w:marTop w:val="0"/>
                                  <w:marBottom w:val="0"/>
                                  <w:divBdr>
                                    <w:top w:val="none" w:sz="0" w:space="0" w:color="auto"/>
                                    <w:left w:val="none" w:sz="0" w:space="0" w:color="auto"/>
                                    <w:bottom w:val="none" w:sz="0" w:space="0" w:color="auto"/>
                                    <w:right w:val="none" w:sz="0" w:space="0" w:color="auto"/>
                                  </w:divBdr>
                                </w:div>
                              </w:divsChild>
                            </w:div>
                            <w:div w:id="376048019">
                              <w:marLeft w:val="0"/>
                              <w:marRight w:val="0"/>
                              <w:marTop w:val="0"/>
                              <w:marBottom w:val="0"/>
                              <w:divBdr>
                                <w:top w:val="none" w:sz="0" w:space="0" w:color="auto"/>
                                <w:left w:val="none" w:sz="0" w:space="0" w:color="auto"/>
                                <w:bottom w:val="none" w:sz="0" w:space="0" w:color="auto"/>
                                <w:right w:val="none" w:sz="0" w:space="0" w:color="auto"/>
                              </w:divBdr>
                              <w:divsChild>
                                <w:div w:id="978340697">
                                  <w:marLeft w:val="0"/>
                                  <w:marRight w:val="0"/>
                                  <w:marTop w:val="0"/>
                                  <w:marBottom w:val="0"/>
                                  <w:divBdr>
                                    <w:top w:val="none" w:sz="0" w:space="0" w:color="auto"/>
                                    <w:left w:val="none" w:sz="0" w:space="0" w:color="auto"/>
                                    <w:bottom w:val="none" w:sz="0" w:space="0" w:color="auto"/>
                                    <w:right w:val="none" w:sz="0" w:space="0" w:color="auto"/>
                                  </w:divBdr>
                                  <w:divsChild>
                                    <w:div w:id="811288526">
                                      <w:marLeft w:val="0"/>
                                      <w:marRight w:val="0"/>
                                      <w:marTop w:val="0"/>
                                      <w:marBottom w:val="0"/>
                                      <w:divBdr>
                                        <w:top w:val="none" w:sz="0" w:space="0" w:color="auto"/>
                                        <w:left w:val="none" w:sz="0" w:space="0" w:color="auto"/>
                                        <w:bottom w:val="none" w:sz="0" w:space="0" w:color="auto"/>
                                        <w:right w:val="none" w:sz="0" w:space="0" w:color="auto"/>
                                      </w:divBdr>
                                    </w:div>
                                  </w:divsChild>
                                </w:div>
                                <w:div w:id="738945467">
                                  <w:marLeft w:val="0"/>
                                  <w:marRight w:val="0"/>
                                  <w:marTop w:val="0"/>
                                  <w:marBottom w:val="0"/>
                                  <w:divBdr>
                                    <w:top w:val="none" w:sz="0" w:space="0" w:color="auto"/>
                                    <w:left w:val="none" w:sz="0" w:space="0" w:color="auto"/>
                                    <w:bottom w:val="none" w:sz="0" w:space="0" w:color="auto"/>
                                    <w:right w:val="none" w:sz="0" w:space="0" w:color="auto"/>
                                  </w:divBdr>
                                </w:div>
                              </w:divsChild>
                            </w:div>
                            <w:div w:id="1600992472">
                              <w:marLeft w:val="0"/>
                              <w:marRight w:val="0"/>
                              <w:marTop w:val="0"/>
                              <w:marBottom w:val="0"/>
                              <w:divBdr>
                                <w:top w:val="none" w:sz="0" w:space="0" w:color="auto"/>
                                <w:left w:val="none" w:sz="0" w:space="0" w:color="auto"/>
                                <w:bottom w:val="none" w:sz="0" w:space="0" w:color="auto"/>
                                <w:right w:val="none" w:sz="0" w:space="0" w:color="auto"/>
                              </w:divBdr>
                              <w:divsChild>
                                <w:div w:id="1194228772">
                                  <w:marLeft w:val="0"/>
                                  <w:marRight w:val="0"/>
                                  <w:marTop w:val="0"/>
                                  <w:marBottom w:val="0"/>
                                  <w:divBdr>
                                    <w:top w:val="none" w:sz="0" w:space="0" w:color="auto"/>
                                    <w:left w:val="none" w:sz="0" w:space="0" w:color="auto"/>
                                    <w:bottom w:val="none" w:sz="0" w:space="0" w:color="auto"/>
                                    <w:right w:val="none" w:sz="0" w:space="0" w:color="auto"/>
                                  </w:divBdr>
                                  <w:divsChild>
                                    <w:div w:id="1657689376">
                                      <w:marLeft w:val="0"/>
                                      <w:marRight w:val="0"/>
                                      <w:marTop w:val="0"/>
                                      <w:marBottom w:val="0"/>
                                      <w:divBdr>
                                        <w:top w:val="none" w:sz="0" w:space="0" w:color="auto"/>
                                        <w:left w:val="none" w:sz="0" w:space="0" w:color="auto"/>
                                        <w:bottom w:val="none" w:sz="0" w:space="0" w:color="auto"/>
                                        <w:right w:val="none" w:sz="0" w:space="0" w:color="auto"/>
                                      </w:divBdr>
                                    </w:div>
                                  </w:divsChild>
                                </w:div>
                                <w:div w:id="665354051">
                                  <w:marLeft w:val="0"/>
                                  <w:marRight w:val="0"/>
                                  <w:marTop w:val="0"/>
                                  <w:marBottom w:val="0"/>
                                  <w:divBdr>
                                    <w:top w:val="none" w:sz="0" w:space="0" w:color="auto"/>
                                    <w:left w:val="none" w:sz="0" w:space="0" w:color="auto"/>
                                    <w:bottom w:val="none" w:sz="0" w:space="0" w:color="auto"/>
                                    <w:right w:val="none" w:sz="0" w:space="0" w:color="auto"/>
                                  </w:divBdr>
                                </w:div>
                              </w:divsChild>
                            </w:div>
                            <w:div w:id="1211461675">
                              <w:marLeft w:val="0"/>
                              <w:marRight w:val="0"/>
                              <w:marTop w:val="0"/>
                              <w:marBottom w:val="0"/>
                              <w:divBdr>
                                <w:top w:val="none" w:sz="0" w:space="0" w:color="auto"/>
                                <w:left w:val="none" w:sz="0" w:space="0" w:color="auto"/>
                                <w:bottom w:val="none" w:sz="0" w:space="0" w:color="auto"/>
                                <w:right w:val="none" w:sz="0" w:space="0" w:color="auto"/>
                              </w:divBdr>
                              <w:divsChild>
                                <w:div w:id="551886666">
                                  <w:marLeft w:val="0"/>
                                  <w:marRight w:val="0"/>
                                  <w:marTop w:val="0"/>
                                  <w:marBottom w:val="0"/>
                                  <w:divBdr>
                                    <w:top w:val="none" w:sz="0" w:space="0" w:color="auto"/>
                                    <w:left w:val="none" w:sz="0" w:space="0" w:color="auto"/>
                                    <w:bottom w:val="none" w:sz="0" w:space="0" w:color="auto"/>
                                    <w:right w:val="none" w:sz="0" w:space="0" w:color="auto"/>
                                  </w:divBdr>
                                  <w:divsChild>
                                    <w:div w:id="1830365645">
                                      <w:marLeft w:val="0"/>
                                      <w:marRight w:val="0"/>
                                      <w:marTop w:val="0"/>
                                      <w:marBottom w:val="0"/>
                                      <w:divBdr>
                                        <w:top w:val="none" w:sz="0" w:space="0" w:color="auto"/>
                                        <w:left w:val="none" w:sz="0" w:space="0" w:color="auto"/>
                                        <w:bottom w:val="none" w:sz="0" w:space="0" w:color="auto"/>
                                        <w:right w:val="none" w:sz="0" w:space="0" w:color="auto"/>
                                      </w:divBdr>
                                    </w:div>
                                  </w:divsChild>
                                </w:div>
                                <w:div w:id="1673218607">
                                  <w:marLeft w:val="0"/>
                                  <w:marRight w:val="0"/>
                                  <w:marTop w:val="0"/>
                                  <w:marBottom w:val="0"/>
                                  <w:divBdr>
                                    <w:top w:val="none" w:sz="0" w:space="0" w:color="auto"/>
                                    <w:left w:val="none" w:sz="0" w:space="0" w:color="auto"/>
                                    <w:bottom w:val="none" w:sz="0" w:space="0" w:color="auto"/>
                                    <w:right w:val="none" w:sz="0" w:space="0" w:color="auto"/>
                                  </w:divBdr>
                                </w:div>
                              </w:divsChild>
                            </w:div>
                            <w:div w:id="738747235">
                              <w:marLeft w:val="0"/>
                              <w:marRight w:val="0"/>
                              <w:marTop w:val="0"/>
                              <w:marBottom w:val="0"/>
                              <w:divBdr>
                                <w:top w:val="none" w:sz="0" w:space="0" w:color="auto"/>
                                <w:left w:val="none" w:sz="0" w:space="0" w:color="auto"/>
                                <w:bottom w:val="none" w:sz="0" w:space="0" w:color="auto"/>
                                <w:right w:val="none" w:sz="0" w:space="0" w:color="auto"/>
                              </w:divBdr>
                              <w:divsChild>
                                <w:div w:id="1894779121">
                                  <w:marLeft w:val="0"/>
                                  <w:marRight w:val="0"/>
                                  <w:marTop w:val="0"/>
                                  <w:marBottom w:val="0"/>
                                  <w:divBdr>
                                    <w:top w:val="none" w:sz="0" w:space="0" w:color="auto"/>
                                    <w:left w:val="none" w:sz="0" w:space="0" w:color="auto"/>
                                    <w:bottom w:val="none" w:sz="0" w:space="0" w:color="auto"/>
                                    <w:right w:val="none" w:sz="0" w:space="0" w:color="auto"/>
                                  </w:divBdr>
                                  <w:divsChild>
                                    <w:div w:id="1288782549">
                                      <w:marLeft w:val="0"/>
                                      <w:marRight w:val="0"/>
                                      <w:marTop w:val="0"/>
                                      <w:marBottom w:val="0"/>
                                      <w:divBdr>
                                        <w:top w:val="none" w:sz="0" w:space="0" w:color="auto"/>
                                        <w:left w:val="none" w:sz="0" w:space="0" w:color="auto"/>
                                        <w:bottom w:val="none" w:sz="0" w:space="0" w:color="auto"/>
                                        <w:right w:val="none" w:sz="0" w:space="0" w:color="auto"/>
                                      </w:divBdr>
                                    </w:div>
                                  </w:divsChild>
                                </w:div>
                                <w:div w:id="292295997">
                                  <w:marLeft w:val="0"/>
                                  <w:marRight w:val="0"/>
                                  <w:marTop w:val="0"/>
                                  <w:marBottom w:val="0"/>
                                  <w:divBdr>
                                    <w:top w:val="none" w:sz="0" w:space="0" w:color="auto"/>
                                    <w:left w:val="none" w:sz="0" w:space="0" w:color="auto"/>
                                    <w:bottom w:val="none" w:sz="0" w:space="0" w:color="auto"/>
                                    <w:right w:val="none" w:sz="0" w:space="0" w:color="auto"/>
                                  </w:divBdr>
                                </w:div>
                              </w:divsChild>
                            </w:div>
                            <w:div w:id="1918395883">
                              <w:marLeft w:val="0"/>
                              <w:marRight w:val="0"/>
                              <w:marTop w:val="0"/>
                              <w:marBottom w:val="0"/>
                              <w:divBdr>
                                <w:top w:val="none" w:sz="0" w:space="0" w:color="auto"/>
                                <w:left w:val="none" w:sz="0" w:space="0" w:color="auto"/>
                                <w:bottom w:val="none" w:sz="0" w:space="0" w:color="auto"/>
                                <w:right w:val="none" w:sz="0" w:space="0" w:color="auto"/>
                              </w:divBdr>
                              <w:divsChild>
                                <w:div w:id="1099107437">
                                  <w:marLeft w:val="0"/>
                                  <w:marRight w:val="0"/>
                                  <w:marTop w:val="0"/>
                                  <w:marBottom w:val="0"/>
                                  <w:divBdr>
                                    <w:top w:val="none" w:sz="0" w:space="0" w:color="auto"/>
                                    <w:left w:val="none" w:sz="0" w:space="0" w:color="auto"/>
                                    <w:bottom w:val="none" w:sz="0" w:space="0" w:color="auto"/>
                                    <w:right w:val="none" w:sz="0" w:space="0" w:color="auto"/>
                                  </w:divBdr>
                                  <w:divsChild>
                                    <w:div w:id="1862276880">
                                      <w:marLeft w:val="0"/>
                                      <w:marRight w:val="0"/>
                                      <w:marTop w:val="0"/>
                                      <w:marBottom w:val="0"/>
                                      <w:divBdr>
                                        <w:top w:val="none" w:sz="0" w:space="0" w:color="auto"/>
                                        <w:left w:val="none" w:sz="0" w:space="0" w:color="auto"/>
                                        <w:bottom w:val="none" w:sz="0" w:space="0" w:color="auto"/>
                                        <w:right w:val="none" w:sz="0" w:space="0" w:color="auto"/>
                                      </w:divBdr>
                                    </w:div>
                                  </w:divsChild>
                                </w:div>
                                <w:div w:id="7340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7216">
                      <w:marLeft w:val="0"/>
                      <w:marRight w:val="0"/>
                      <w:marTop w:val="0"/>
                      <w:marBottom w:val="0"/>
                      <w:divBdr>
                        <w:top w:val="none" w:sz="0" w:space="0" w:color="auto"/>
                        <w:left w:val="none" w:sz="0" w:space="0" w:color="auto"/>
                        <w:bottom w:val="none" w:sz="0" w:space="0" w:color="auto"/>
                        <w:right w:val="none" w:sz="0" w:space="0" w:color="auto"/>
                      </w:divBdr>
                      <w:divsChild>
                        <w:div w:id="2138448148">
                          <w:marLeft w:val="0"/>
                          <w:marRight w:val="0"/>
                          <w:marTop w:val="0"/>
                          <w:marBottom w:val="0"/>
                          <w:divBdr>
                            <w:top w:val="none" w:sz="0" w:space="0" w:color="auto"/>
                            <w:left w:val="none" w:sz="0" w:space="0" w:color="auto"/>
                            <w:bottom w:val="none" w:sz="0" w:space="0" w:color="auto"/>
                            <w:right w:val="none" w:sz="0" w:space="0" w:color="auto"/>
                          </w:divBdr>
                          <w:divsChild>
                            <w:div w:id="1729064561">
                              <w:marLeft w:val="0"/>
                              <w:marRight w:val="0"/>
                              <w:marTop w:val="0"/>
                              <w:marBottom w:val="0"/>
                              <w:divBdr>
                                <w:top w:val="none" w:sz="0" w:space="0" w:color="auto"/>
                                <w:left w:val="none" w:sz="0" w:space="0" w:color="auto"/>
                                <w:bottom w:val="none" w:sz="0" w:space="0" w:color="auto"/>
                                <w:right w:val="none" w:sz="0" w:space="0" w:color="auto"/>
                              </w:divBdr>
                              <w:divsChild>
                                <w:div w:id="19811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5519">
                          <w:marLeft w:val="0"/>
                          <w:marRight w:val="0"/>
                          <w:marTop w:val="0"/>
                          <w:marBottom w:val="0"/>
                          <w:divBdr>
                            <w:top w:val="none" w:sz="0" w:space="0" w:color="auto"/>
                            <w:left w:val="none" w:sz="0" w:space="0" w:color="auto"/>
                            <w:bottom w:val="none" w:sz="0" w:space="0" w:color="auto"/>
                            <w:right w:val="none" w:sz="0" w:space="0" w:color="auto"/>
                          </w:divBdr>
                          <w:divsChild>
                            <w:div w:id="1241867476">
                              <w:marLeft w:val="0"/>
                              <w:marRight w:val="0"/>
                              <w:marTop w:val="0"/>
                              <w:marBottom w:val="0"/>
                              <w:divBdr>
                                <w:top w:val="none" w:sz="0" w:space="0" w:color="auto"/>
                                <w:left w:val="none" w:sz="0" w:space="0" w:color="auto"/>
                                <w:bottom w:val="none" w:sz="0" w:space="0" w:color="auto"/>
                                <w:right w:val="none" w:sz="0" w:space="0" w:color="auto"/>
                              </w:divBdr>
                            </w:div>
                            <w:div w:id="1543982127">
                              <w:marLeft w:val="0"/>
                              <w:marRight w:val="0"/>
                              <w:marTop w:val="0"/>
                              <w:marBottom w:val="0"/>
                              <w:divBdr>
                                <w:top w:val="none" w:sz="0" w:space="0" w:color="auto"/>
                                <w:left w:val="none" w:sz="0" w:space="0" w:color="auto"/>
                                <w:bottom w:val="none" w:sz="0" w:space="0" w:color="auto"/>
                                <w:right w:val="none" w:sz="0" w:space="0" w:color="auto"/>
                              </w:divBdr>
                            </w:div>
                            <w:div w:id="2740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5514">
                      <w:marLeft w:val="0"/>
                      <w:marRight w:val="0"/>
                      <w:marTop w:val="0"/>
                      <w:marBottom w:val="0"/>
                      <w:divBdr>
                        <w:top w:val="none" w:sz="0" w:space="0" w:color="auto"/>
                        <w:left w:val="none" w:sz="0" w:space="0" w:color="auto"/>
                        <w:bottom w:val="none" w:sz="0" w:space="0" w:color="auto"/>
                        <w:right w:val="none" w:sz="0" w:space="0" w:color="auto"/>
                      </w:divBdr>
                      <w:divsChild>
                        <w:div w:id="1041051573">
                          <w:marLeft w:val="0"/>
                          <w:marRight w:val="0"/>
                          <w:marTop w:val="0"/>
                          <w:marBottom w:val="0"/>
                          <w:divBdr>
                            <w:top w:val="none" w:sz="0" w:space="0" w:color="auto"/>
                            <w:left w:val="none" w:sz="0" w:space="0" w:color="auto"/>
                            <w:bottom w:val="none" w:sz="0" w:space="0" w:color="auto"/>
                            <w:right w:val="none" w:sz="0" w:space="0" w:color="auto"/>
                          </w:divBdr>
                          <w:divsChild>
                            <w:div w:id="947660741">
                              <w:marLeft w:val="0"/>
                              <w:marRight w:val="0"/>
                              <w:marTop w:val="0"/>
                              <w:marBottom w:val="0"/>
                              <w:divBdr>
                                <w:top w:val="none" w:sz="0" w:space="0" w:color="auto"/>
                                <w:left w:val="none" w:sz="0" w:space="0" w:color="auto"/>
                                <w:bottom w:val="none" w:sz="0" w:space="0" w:color="auto"/>
                                <w:right w:val="none" w:sz="0" w:space="0" w:color="auto"/>
                              </w:divBdr>
                              <w:divsChild>
                                <w:div w:id="18970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7501">
                          <w:marLeft w:val="0"/>
                          <w:marRight w:val="0"/>
                          <w:marTop w:val="0"/>
                          <w:marBottom w:val="0"/>
                          <w:divBdr>
                            <w:top w:val="none" w:sz="0" w:space="0" w:color="auto"/>
                            <w:left w:val="none" w:sz="0" w:space="0" w:color="auto"/>
                            <w:bottom w:val="none" w:sz="0" w:space="0" w:color="auto"/>
                            <w:right w:val="none" w:sz="0" w:space="0" w:color="auto"/>
                          </w:divBdr>
                          <w:divsChild>
                            <w:div w:id="885141560">
                              <w:marLeft w:val="0"/>
                              <w:marRight w:val="0"/>
                              <w:marTop w:val="0"/>
                              <w:marBottom w:val="0"/>
                              <w:divBdr>
                                <w:top w:val="none" w:sz="0" w:space="0" w:color="auto"/>
                                <w:left w:val="none" w:sz="0" w:space="0" w:color="auto"/>
                                <w:bottom w:val="none" w:sz="0" w:space="0" w:color="auto"/>
                                <w:right w:val="none" w:sz="0" w:space="0" w:color="auto"/>
                              </w:divBdr>
                              <w:divsChild>
                                <w:div w:id="4007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76782">
                      <w:marLeft w:val="0"/>
                      <w:marRight w:val="0"/>
                      <w:marTop w:val="0"/>
                      <w:marBottom w:val="0"/>
                      <w:divBdr>
                        <w:top w:val="none" w:sz="0" w:space="0" w:color="auto"/>
                        <w:left w:val="none" w:sz="0" w:space="0" w:color="auto"/>
                        <w:bottom w:val="none" w:sz="0" w:space="0" w:color="auto"/>
                        <w:right w:val="none" w:sz="0" w:space="0" w:color="auto"/>
                      </w:divBdr>
                      <w:divsChild>
                        <w:div w:id="789588334">
                          <w:marLeft w:val="0"/>
                          <w:marRight w:val="0"/>
                          <w:marTop w:val="0"/>
                          <w:marBottom w:val="0"/>
                          <w:divBdr>
                            <w:top w:val="none" w:sz="0" w:space="0" w:color="auto"/>
                            <w:left w:val="none" w:sz="0" w:space="0" w:color="auto"/>
                            <w:bottom w:val="none" w:sz="0" w:space="0" w:color="auto"/>
                            <w:right w:val="none" w:sz="0" w:space="0" w:color="auto"/>
                          </w:divBdr>
                          <w:divsChild>
                            <w:div w:id="264583964">
                              <w:marLeft w:val="0"/>
                              <w:marRight w:val="0"/>
                              <w:marTop w:val="0"/>
                              <w:marBottom w:val="0"/>
                              <w:divBdr>
                                <w:top w:val="none" w:sz="0" w:space="0" w:color="auto"/>
                                <w:left w:val="none" w:sz="0" w:space="0" w:color="auto"/>
                                <w:bottom w:val="none" w:sz="0" w:space="0" w:color="auto"/>
                                <w:right w:val="none" w:sz="0" w:space="0" w:color="auto"/>
                              </w:divBdr>
                              <w:divsChild>
                                <w:div w:id="4966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84959">
                          <w:marLeft w:val="0"/>
                          <w:marRight w:val="0"/>
                          <w:marTop w:val="0"/>
                          <w:marBottom w:val="0"/>
                          <w:divBdr>
                            <w:top w:val="none" w:sz="0" w:space="0" w:color="auto"/>
                            <w:left w:val="none" w:sz="0" w:space="0" w:color="auto"/>
                            <w:bottom w:val="none" w:sz="0" w:space="0" w:color="auto"/>
                            <w:right w:val="none" w:sz="0" w:space="0" w:color="auto"/>
                          </w:divBdr>
                          <w:divsChild>
                            <w:div w:id="575239212">
                              <w:marLeft w:val="0"/>
                              <w:marRight w:val="0"/>
                              <w:marTop w:val="0"/>
                              <w:marBottom w:val="0"/>
                              <w:divBdr>
                                <w:top w:val="none" w:sz="0" w:space="0" w:color="auto"/>
                                <w:left w:val="none" w:sz="0" w:space="0" w:color="auto"/>
                                <w:bottom w:val="none" w:sz="0" w:space="0" w:color="auto"/>
                                <w:right w:val="none" w:sz="0" w:space="0" w:color="auto"/>
                              </w:divBdr>
                              <w:divsChild>
                                <w:div w:id="1501387489">
                                  <w:marLeft w:val="0"/>
                                  <w:marRight w:val="0"/>
                                  <w:marTop w:val="0"/>
                                  <w:marBottom w:val="0"/>
                                  <w:divBdr>
                                    <w:top w:val="none" w:sz="0" w:space="0" w:color="auto"/>
                                    <w:left w:val="none" w:sz="0" w:space="0" w:color="auto"/>
                                    <w:bottom w:val="none" w:sz="0" w:space="0" w:color="auto"/>
                                    <w:right w:val="none" w:sz="0" w:space="0" w:color="auto"/>
                                  </w:divBdr>
                                </w:div>
                              </w:divsChild>
                            </w:div>
                            <w:div w:id="63065159">
                              <w:marLeft w:val="0"/>
                              <w:marRight w:val="0"/>
                              <w:marTop w:val="0"/>
                              <w:marBottom w:val="0"/>
                              <w:divBdr>
                                <w:top w:val="none" w:sz="0" w:space="0" w:color="auto"/>
                                <w:left w:val="none" w:sz="0" w:space="0" w:color="auto"/>
                                <w:bottom w:val="none" w:sz="0" w:space="0" w:color="auto"/>
                                <w:right w:val="none" w:sz="0" w:space="0" w:color="auto"/>
                              </w:divBdr>
                              <w:divsChild>
                                <w:div w:id="18593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61209">
                      <w:marLeft w:val="0"/>
                      <w:marRight w:val="0"/>
                      <w:marTop w:val="0"/>
                      <w:marBottom w:val="0"/>
                      <w:divBdr>
                        <w:top w:val="none" w:sz="0" w:space="0" w:color="auto"/>
                        <w:left w:val="none" w:sz="0" w:space="0" w:color="auto"/>
                        <w:bottom w:val="none" w:sz="0" w:space="0" w:color="auto"/>
                        <w:right w:val="none" w:sz="0" w:space="0" w:color="auto"/>
                      </w:divBdr>
                      <w:divsChild>
                        <w:div w:id="1383095512">
                          <w:marLeft w:val="0"/>
                          <w:marRight w:val="0"/>
                          <w:marTop w:val="0"/>
                          <w:marBottom w:val="0"/>
                          <w:divBdr>
                            <w:top w:val="none" w:sz="0" w:space="0" w:color="auto"/>
                            <w:left w:val="none" w:sz="0" w:space="0" w:color="auto"/>
                            <w:bottom w:val="none" w:sz="0" w:space="0" w:color="auto"/>
                            <w:right w:val="none" w:sz="0" w:space="0" w:color="auto"/>
                          </w:divBdr>
                          <w:divsChild>
                            <w:div w:id="115561727">
                              <w:marLeft w:val="0"/>
                              <w:marRight w:val="0"/>
                              <w:marTop w:val="0"/>
                              <w:marBottom w:val="0"/>
                              <w:divBdr>
                                <w:top w:val="none" w:sz="0" w:space="0" w:color="auto"/>
                                <w:left w:val="none" w:sz="0" w:space="0" w:color="auto"/>
                                <w:bottom w:val="none" w:sz="0" w:space="0" w:color="auto"/>
                                <w:right w:val="none" w:sz="0" w:space="0" w:color="auto"/>
                              </w:divBdr>
                              <w:divsChild>
                                <w:div w:id="8633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4931">
                          <w:marLeft w:val="0"/>
                          <w:marRight w:val="0"/>
                          <w:marTop w:val="0"/>
                          <w:marBottom w:val="0"/>
                          <w:divBdr>
                            <w:top w:val="none" w:sz="0" w:space="0" w:color="auto"/>
                            <w:left w:val="none" w:sz="0" w:space="0" w:color="auto"/>
                            <w:bottom w:val="none" w:sz="0" w:space="0" w:color="auto"/>
                            <w:right w:val="none" w:sz="0" w:space="0" w:color="auto"/>
                          </w:divBdr>
                          <w:divsChild>
                            <w:div w:id="2124877486">
                              <w:marLeft w:val="0"/>
                              <w:marRight w:val="0"/>
                              <w:marTop w:val="0"/>
                              <w:marBottom w:val="0"/>
                              <w:divBdr>
                                <w:top w:val="none" w:sz="0" w:space="0" w:color="auto"/>
                                <w:left w:val="none" w:sz="0" w:space="0" w:color="auto"/>
                                <w:bottom w:val="none" w:sz="0" w:space="0" w:color="auto"/>
                                <w:right w:val="none" w:sz="0" w:space="0" w:color="auto"/>
                              </w:divBdr>
                              <w:divsChild>
                                <w:div w:id="9787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278289">
      <w:bodyDiv w:val="1"/>
      <w:marLeft w:val="0"/>
      <w:marRight w:val="0"/>
      <w:marTop w:val="0"/>
      <w:marBottom w:val="0"/>
      <w:divBdr>
        <w:top w:val="none" w:sz="0" w:space="0" w:color="auto"/>
        <w:left w:val="none" w:sz="0" w:space="0" w:color="auto"/>
        <w:bottom w:val="none" w:sz="0" w:space="0" w:color="auto"/>
        <w:right w:val="none" w:sz="0" w:space="0" w:color="auto"/>
      </w:divBdr>
      <w:divsChild>
        <w:div w:id="308754629">
          <w:marLeft w:val="0"/>
          <w:marRight w:val="0"/>
          <w:marTop w:val="0"/>
          <w:marBottom w:val="0"/>
          <w:divBdr>
            <w:top w:val="none" w:sz="0" w:space="0" w:color="auto"/>
            <w:left w:val="none" w:sz="0" w:space="0" w:color="auto"/>
            <w:bottom w:val="none" w:sz="0" w:space="0" w:color="auto"/>
            <w:right w:val="none" w:sz="0" w:space="0" w:color="auto"/>
          </w:divBdr>
        </w:div>
        <w:div w:id="1728455936">
          <w:marLeft w:val="0"/>
          <w:marRight w:val="0"/>
          <w:marTop w:val="0"/>
          <w:marBottom w:val="0"/>
          <w:divBdr>
            <w:top w:val="none" w:sz="0" w:space="0" w:color="auto"/>
            <w:left w:val="none" w:sz="0" w:space="0" w:color="auto"/>
            <w:bottom w:val="none" w:sz="0" w:space="0" w:color="auto"/>
            <w:right w:val="none" w:sz="0" w:space="0" w:color="auto"/>
          </w:divBdr>
        </w:div>
        <w:div w:id="1909878677">
          <w:marLeft w:val="0"/>
          <w:marRight w:val="0"/>
          <w:marTop w:val="0"/>
          <w:marBottom w:val="0"/>
          <w:divBdr>
            <w:top w:val="none" w:sz="0" w:space="0" w:color="auto"/>
            <w:left w:val="none" w:sz="0" w:space="0" w:color="auto"/>
            <w:bottom w:val="none" w:sz="0" w:space="0" w:color="auto"/>
            <w:right w:val="none" w:sz="0" w:space="0" w:color="auto"/>
          </w:divBdr>
        </w:div>
      </w:divsChild>
    </w:div>
    <w:div w:id="1415979741">
      <w:bodyDiv w:val="1"/>
      <w:marLeft w:val="0"/>
      <w:marRight w:val="0"/>
      <w:marTop w:val="0"/>
      <w:marBottom w:val="0"/>
      <w:divBdr>
        <w:top w:val="none" w:sz="0" w:space="0" w:color="auto"/>
        <w:left w:val="none" w:sz="0" w:space="0" w:color="auto"/>
        <w:bottom w:val="none" w:sz="0" w:space="0" w:color="auto"/>
        <w:right w:val="none" w:sz="0" w:space="0" w:color="auto"/>
      </w:divBdr>
      <w:divsChild>
        <w:div w:id="1837454644">
          <w:marLeft w:val="0"/>
          <w:marRight w:val="0"/>
          <w:marTop w:val="0"/>
          <w:marBottom w:val="0"/>
          <w:divBdr>
            <w:top w:val="none" w:sz="0" w:space="0" w:color="auto"/>
            <w:left w:val="none" w:sz="0" w:space="0" w:color="auto"/>
            <w:bottom w:val="none" w:sz="0" w:space="0" w:color="auto"/>
            <w:right w:val="none" w:sz="0" w:space="0" w:color="auto"/>
          </w:divBdr>
          <w:divsChild>
            <w:div w:id="1537543278">
              <w:marLeft w:val="0"/>
              <w:marRight w:val="0"/>
              <w:marTop w:val="0"/>
              <w:marBottom w:val="0"/>
              <w:divBdr>
                <w:top w:val="none" w:sz="0" w:space="0" w:color="auto"/>
                <w:left w:val="none" w:sz="0" w:space="0" w:color="auto"/>
                <w:bottom w:val="none" w:sz="0" w:space="0" w:color="auto"/>
                <w:right w:val="none" w:sz="0" w:space="0" w:color="auto"/>
              </w:divBdr>
            </w:div>
            <w:div w:id="1707754604">
              <w:marLeft w:val="0"/>
              <w:marRight w:val="0"/>
              <w:marTop w:val="0"/>
              <w:marBottom w:val="0"/>
              <w:divBdr>
                <w:top w:val="none" w:sz="0" w:space="0" w:color="auto"/>
                <w:left w:val="none" w:sz="0" w:space="0" w:color="auto"/>
                <w:bottom w:val="none" w:sz="0" w:space="0" w:color="auto"/>
                <w:right w:val="none" w:sz="0" w:space="0" w:color="auto"/>
              </w:divBdr>
            </w:div>
          </w:divsChild>
        </w:div>
        <w:div w:id="1059938860">
          <w:marLeft w:val="0"/>
          <w:marRight w:val="0"/>
          <w:marTop w:val="0"/>
          <w:marBottom w:val="0"/>
          <w:divBdr>
            <w:top w:val="none" w:sz="0" w:space="0" w:color="auto"/>
            <w:left w:val="none" w:sz="0" w:space="0" w:color="auto"/>
            <w:bottom w:val="none" w:sz="0" w:space="0" w:color="auto"/>
            <w:right w:val="none" w:sz="0" w:space="0" w:color="auto"/>
          </w:divBdr>
        </w:div>
      </w:divsChild>
    </w:div>
    <w:div w:id="1416510709">
      <w:bodyDiv w:val="1"/>
      <w:marLeft w:val="0"/>
      <w:marRight w:val="0"/>
      <w:marTop w:val="0"/>
      <w:marBottom w:val="0"/>
      <w:divBdr>
        <w:top w:val="none" w:sz="0" w:space="0" w:color="auto"/>
        <w:left w:val="none" w:sz="0" w:space="0" w:color="auto"/>
        <w:bottom w:val="none" w:sz="0" w:space="0" w:color="auto"/>
        <w:right w:val="none" w:sz="0" w:space="0" w:color="auto"/>
      </w:divBdr>
      <w:divsChild>
        <w:div w:id="610087445">
          <w:marLeft w:val="0"/>
          <w:marRight w:val="0"/>
          <w:marTop w:val="0"/>
          <w:marBottom w:val="0"/>
          <w:divBdr>
            <w:top w:val="none" w:sz="0" w:space="0" w:color="auto"/>
            <w:left w:val="none" w:sz="0" w:space="0" w:color="auto"/>
            <w:bottom w:val="none" w:sz="0" w:space="0" w:color="auto"/>
            <w:right w:val="none" w:sz="0" w:space="0" w:color="auto"/>
          </w:divBdr>
        </w:div>
      </w:divsChild>
    </w:div>
    <w:div w:id="1417440800">
      <w:bodyDiv w:val="1"/>
      <w:marLeft w:val="0"/>
      <w:marRight w:val="0"/>
      <w:marTop w:val="0"/>
      <w:marBottom w:val="0"/>
      <w:divBdr>
        <w:top w:val="none" w:sz="0" w:space="0" w:color="auto"/>
        <w:left w:val="none" w:sz="0" w:space="0" w:color="auto"/>
        <w:bottom w:val="none" w:sz="0" w:space="0" w:color="auto"/>
        <w:right w:val="none" w:sz="0" w:space="0" w:color="auto"/>
      </w:divBdr>
      <w:divsChild>
        <w:div w:id="363948123">
          <w:marLeft w:val="0"/>
          <w:marRight w:val="0"/>
          <w:marTop w:val="0"/>
          <w:marBottom w:val="0"/>
          <w:divBdr>
            <w:top w:val="none" w:sz="0" w:space="0" w:color="auto"/>
            <w:left w:val="none" w:sz="0" w:space="0" w:color="auto"/>
            <w:bottom w:val="none" w:sz="0" w:space="0" w:color="auto"/>
            <w:right w:val="none" w:sz="0" w:space="0" w:color="auto"/>
          </w:divBdr>
          <w:divsChild>
            <w:div w:id="1782066598">
              <w:marLeft w:val="0"/>
              <w:marRight w:val="0"/>
              <w:marTop w:val="0"/>
              <w:marBottom w:val="0"/>
              <w:divBdr>
                <w:top w:val="none" w:sz="0" w:space="0" w:color="auto"/>
                <w:left w:val="none" w:sz="0" w:space="0" w:color="auto"/>
                <w:bottom w:val="none" w:sz="0" w:space="0" w:color="auto"/>
                <w:right w:val="none" w:sz="0" w:space="0" w:color="auto"/>
              </w:divBdr>
            </w:div>
            <w:div w:id="1182623835">
              <w:marLeft w:val="0"/>
              <w:marRight w:val="0"/>
              <w:marTop w:val="0"/>
              <w:marBottom w:val="0"/>
              <w:divBdr>
                <w:top w:val="none" w:sz="0" w:space="0" w:color="auto"/>
                <w:left w:val="none" w:sz="0" w:space="0" w:color="auto"/>
                <w:bottom w:val="none" w:sz="0" w:space="0" w:color="auto"/>
                <w:right w:val="none" w:sz="0" w:space="0" w:color="auto"/>
              </w:divBdr>
            </w:div>
          </w:divsChild>
        </w:div>
        <w:div w:id="606161270">
          <w:marLeft w:val="0"/>
          <w:marRight w:val="0"/>
          <w:marTop w:val="0"/>
          <w:marBottom w:val="0"/>
          <w:divBdr>
            <w:top w:val="none" w:sz="0" w:space="0" w:color="auto"/>
            <w:left w:val="none" w:sz="0" w:space="0" w:color="auto"/>
            <w:bottom w:val="none" w:sz="0" w:space="0" w:color="auto"/>
            <w:right w:val="none" w:sz="0" w:space="0" w:color="auto"/>
          </w:divBdr>
        </w:div>
      </w:divsChild>
    </w:div>
    <w:div w:id="1418021059">
      <w:bodyDiv w:val="1"/>
      <w:marLeft w:val="0"/>
      <w:marRight w:val="0"/>
      <w:marTop w:val="0"/>
      <w:marBottom w:val="0"/>
      <w:divBdr>
        <w:top w:val="none" w:sz="0" w:space="0" w:color="auto"/>
        <w:left w:val="none" w:sz="0" w:space="0" w:color="auto"/>
        <w:bottom w:val="none" w:sz="0" w:space="0" w:color="auto"/>
        <w:right w:val="none" w:sz="0" w:space="0" w:color="auto"/>
      </w:divBdr>
      <w:divsChild>
        <w:div w:id="417407334">
          <w:marLeft w:val="0"/>
          <w:marRight w:val="0"/>
          <w:marTop w:val="0"/>
          <w:marBottom w:val="0"/>
          <w:divBdr>
            <w:top w:val="none" w:sz="0" w:space="0" w:color="auto"/>
            <w:left w:val="none" w:sz="0" w:space="0" w:color="auto"/>
            <w:bottom w:val="none" w:sz="0" w:space="0" w:color="auto"/>
            <w:right w:val="none" w:sz="0" w:space="0" w:color="auto"/>
          </w:divBdr>
          <w:divsChild>
            <w:div w:id="81683465">
              <w:marLeft w:val="0"/>
              <w:marRight w:val="0"/>
              <w:marTop w:val="0"/>
              <w:marBottom w:val="0"/>
              <w:divBdr>
                <w:top w:val="none" w:sz="0" w:space="0" w:color="auto"/>
                <w:left w:val="none" w:sz="0" w:space="0" w:color="auto"/>
                <w:bottom w:val="none" w:sz="0" w:space="0" w:color="auto"/>
                <w:right w:val="none" w:sz="0" w:space="0" w:color="auto"/>
              </w:divBdr>
            </w:div>
            <w:div w:id="1571960975">
              <w:marLeft w:val="0"/>
              <w:marRight w:val="0"/>
              <w:marTop w:val="0"/>
              <w:marBottom w:val="0"/>
              <w:divBdr>
                <w:top w:val="none" w:sz="0" w:space="0" w:color="auto"/>
                <w:left w:val="none" w:sz="0" w:space="0" w:color="auto"/>
                <w:bottom w:val="none" w:sz="0" w:space="0" w:color="auto"/>
                <w:right w:val="none" w:sz="0" w:space="0" w:color="auto"/>
              </w:divBdr>
            </w:div>
            <w:div w:id="516583396">
              <w:marLeft w:val="0"/>
              <w:marRight w:val="0"/>
              <w:marTop w:val="0"/>
              <w:marBottom w:val="0"/>
              <w:divBdr>
                <w:top w:val="none" w:sz="0" w:space="0" w:color="auto"/>
                <w:left w:val="none" w:sz="0" w:space="0" w:color="auto"/>
                <w:bottom w:val="none" w:sz="0" w:space="0" w:color="auto"/>
                <w:right w:val="none" w:sz="0" w:space="0" w:color="auto"/>
              </w:divBdr>
            </w:div>
          </w:divsChild>
        </w:div>
        <w:div w:id="57435585">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sChild>
                <w:div w:id="2026903712">
                  <w:marLeft w:val="0"/>
                  <w:marRight w:val="0"/>
                  <w:marTop w:val="0"/>
                  <w:marBottom w:val="0"/>
                  <w:divBdr>
                    <w:top w:val="none" w:sz="0" w:space="0" w:color="auto"/>
                    <w:left w:val="none" w:sz="0" w:space="0" w:color="auto"/>
                    <w:bottom w:val="none" w:sz="0" w:space="0" w:color="auto"/>
                    <w:right w:val="none" w:sz="0" w:space="0" w:color="auto"/>
                  </w:divBdr>
                  <w:divsChild>
                    <w:div w:id="1640455106">
                      <w:marLeft w:val="0"/>
                      <w:marRight w:val="0"/>
                      <w:marTop w:val="0"/>
                      <w:marBottom w:val="0"/>
                      <w:divBdr>
                        <w:top w:val="none" w:sz="0" w:space="0" w:color="auto"/>
                        <w:left w:val="none" w:sz="0" w:space="0" w:color="auto"/>
                        <w:bottom w:val="none" w:sz="0" w:space="0" w:color="auto"/>
                        <w:right w:val="none" w:sz="0" w:space="0" w:color="auto"/>
                      </w:divBdr>
                    </w:div>
                    <w:div w:id="655451667">
                      <w:marLeft w:val="0"/>
                      <w:marRight w:val="0"/>
                      <w:marTop w:val="0"/>
                      <w:marBottom w:val="150"/>
                      <w:divBdr>
                        <w:top w:val="none" w:sz="0" w:space="0" w:color="auto"/>
                        <w:left w:val="none" w:sz="0" w:space="0" w:color="auto"/>
                        <w:bottom w:val="none" w:sz="0" w:space="0" w:color="auto"/>
                        <w:right w:val="none" w:sz="0" w:space="0" w:color="auto"/>
                      </w:divBdr>
                    </w:div>
                    <w:div w:id="4800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5989">
              <w:marLeft w:val="0"/>
              <w:marRight w:val="0"/>
              <w:marTop w:val="0"/>
              <w:marBottom w:val="0"/>
              <w:divBdr>
                <w:top w:val="none" w:sz="0" w:space="0" w:color="auto"/>
                <w:left w:val="none" w:sz="0" w:space="0" w:color="auto"/>
                <w:bottom w:val="none" w:sz="0" w:space="0" w:color="auto"/>
                <w:right w:val="none" w:sz="0" w:space="0" w:color="auto"/>
              </w:divBdr>
              <w:divsChild>
                <w:div w:id="407504118">
                  <w:marLeft w:val="0"/>
                  <w:marRight w:val="0"/>
                  <w:marTop w:val="0"/>
                  <w:marBottom w:val="0"/>
                  <w:divBdr>
                    <w:top w:val="none" w:sz="0" w:space="0" w:color="auto"/>
                    <w:left w:val="none" w:sz="0" w:space="0" w:color="auto"/>
                    <w:bottom w:val="none" w:sz="0" w:space="0" w:color="auto"/>
                    <w:right w:val="none" w:sz="0" w:space="0" w:color="auto"/>
                  </w:divBdr>
                  <w:divsChild>
                    <w:div w:id="809790563">
                      <w:marLeft w:val="0"/>
                      <w:marRight w:val="0"/>
                      <w:marTop w:val="0"/>
                      <w:marBottom w:val="0"/>
                      <w:divBdr>
                        <w:top w:val="none" w:sz="0" w:space="0" w:color="auto"/>
                        <w:left w:val="none" w:sz="0" w:space="0" w:color="auto"/>
                        <w:bottom w:val="none" w:sz="0" w:space="0" w:color="auto"/>
                        <w:right w:val="none" w:sz="0" w:space="0" w:color="auto"/>
                      </w:divBdr>
                    </w:div>
                    <w:div w:id="1479767523">
                      <w:marLeft w:val="0"/>
                      <w:marRight w:val="0"/>
                      <w:marTop w:val="0"/>
                      <w:marBottom w:val="150"/>
                      <w:divBdr>
                        <w:top w:val="none" w:sz="0" w:space="0" w:color="auto"/>
                        <w:left w:val="none" w:sz="0" w:space="0" w:color="auto"/>
                        <w:bottom w:val="none" w:sz="0" w:space="0" w:color="auto"/>
                        <w:right w:val="none" w:sz="0" w:space="0" w:color="auto"/>
                      </w:divBdr>
                    </w:div>
                    <w:div w:id="654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137211">
      <w:bodyDiv w:val="1"/>
      <w:marLeft w:val="0"/>
      <w:marRight w:val="0"/>
      <w:marTop w:val="0"/>
      <w:marBottom w:val="0"/>
      <w:divBdr>
        <w:top w:val="none" w:sz="0" w:space="0" w:color="auto"/>
        <w:left w:val="none" w:sz="0" w:space="0" w:color="auto"/>
        <w:bottom w:val="none" w:sz="0" w:space="0" w:color="auto"/>
        <w:right w:val="none" w:sz="0" w:space="0" w:color="auto"/>
      </w:divBdr>
      <w:divsChild>
        <w:div w:id="1438058175">
          <w:marLeft w:val="0"/>
          <w:marRight w:val="0"/>
          <w:marTop w:val="0"/>
          <w:marBottom w:val="0"/>
          <w:divBdr>
            <w:top w:val="none" w:sz="0" w:space="0" w:color="auto"/>
            <w:left w:val="none" w:sz="0" w:space="0" w:color="auto"/>
            <w:bottom w:val="none" w:sz="0" w:space="0" w:color="auto"/>
            <w:right w:val="none" w:sz="0" w:space="0" w:color="auto"/>
          </w:divBdr>
          <w:divsChild>
            <w:div w:id="458425654">
              <w:marLeft w:val="0"/>
              <w:marRight w:val="0"/>
              <w:marTop w:val="0"/>
              <w:marBottom w:val="0"/>
              <w:divBdr>
                <w:top w:val="none" w:sz="0" w:space="0" w:color="auto"/>
                <w:left w:val="none" w:sz="0" w:space="0" w:color="auto"/>
                <w:bottom w:val="none" w:sz="0" w:space="0" w:color="auto"/>
                <w:right w:val="none" w:sz="0" w:space="0" w:color="auto"/>
              </w:divBdr>
            </w:div>
            <w:div w:id="1751730834">
              <w:marLeft w:val="0"/>
              <w:marRight w:val="0"/>
              <w:marTop w:val="0"/>
              <w:marBottom w:val="0"/>
              <w:divBdr>
                <w:top w:val="none" w:sz="0" w:space="0" w:color="auto"/>
                <w:left w:val="none" w:sz="0" w:space="0" w:color="auto"/>
                <w:bottom w:val="none" w:sz="0" w:space="0" w:color="auto"/>
                <w:right w:val="none" w:sz="0" w:space="0" w:color="auto"/>
              </w:divBdr>
            </w:div>
          </w:divsChild>
        </w:div>
        <w:div w:id="1534885198">
          <w:marLeft w:val="0"/>
          <w:marRight w:val="0"/>
          <w:marTop w:val="0"/>
          <w:marBottom w:val="0"/>
          <w:divBdr>
            <w:top w:val="none" w:sz="0" w:space="0" w:color="auto"/>
            <w:left w:val="none" w:sz="0" w:space="0" w:color="auto"/>
            <w:bottom w:val="none" w:sz="0" w:space="0" w:color="auto"/>
            <w:right w:val="none" w:sz="0" w:space="0" w:color="auto"/>
          </w:divBdr>
        </w:div>
      </w:divsChild>
    </w:div>
    <w:div w:id="1420562161">
      <w:bodyDiv w:val="1"/>
      <w:marLeft w:val="0"/>
      <w:marRight w:val="0"/>
      <w:marTop w:val="0"/>
      <w:marBottom w:val="0"/>
      <w:divBdr>
        <w:top w:val="none" w:sz="0" w:space="0" w:color="auto"/>
        <w:left w:val="none" w:sz="0" w:space="0" w:color="auto"/>
        <w:bottom w:val="none" w:sz="0" w:space="0" w:color="auto"/>
        <w:right w:val="none" w:sz="0" w:space="0" w:color="auto"/>
      </w:divBdr>
      <w:divsChild>
        <w:div w:id="2003242554">
          <w:marLeft w:val="0"/>
          <w:marRight w:val="0"/>
          <w:marTop w:val="0"/>
          <w:marBottom w:val="0"/>
          <w:divBdr>
            <w:top w:val="none" w:sz="0" w:space="0" w:color="auto"/>
            <w:left w:val="none" w:sz="0" w:space="0" w:color="auto"/>
            <w:bottom w:val="none" w:sz="0" w:space="0" w:color="auto"/>
            <w:right w:val="none" w:sz="0" w:space="0" w:color="auto"/>
          </w:divBdr>
          <w:divsChild>
            <w:div w:id="8452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56812">
      <w:bodyDiv w:val="1"/>
      <w:marLeft w:val="0"/>
      <w:marRight w:val="0"/>
      <w:marTop w:val="0"/>
      <w:marBottom w:val="0"/>
      <w:divBdr>
        <w:top w:val="none" w:sz="0" w:space="0" w:color="auto"/>
        <w:left w:val="none" w:sz="0" w:space="0" w:color="auto"/>
        <w:bottom w:val="none" w:sz="0" w:space="0" w:color="auto"/>
        <w:right w:val="none" w:sz="0" w:space="0" w:color="auto"/>
      </w:divBdr>
      <w:divsChild>
        <w:div w:id="1768884847">
          <w:marLeft w:val="0"/>
          <w:marRight w:val="0"/>
          <w:marTop w:val="0"/>
          <w:marBottom w:val="0"/>
          <w:divBdr>
            <w:top w:val="none" w:sz="0" w:space="0" w:color="auto"/>
            <w:left w:val="none" w:sz="0" w:space="0" w:color="auto"/>
            <w:bottom w:val="none" w:sz="0" w:space="0" w:color="auto"/>
            <w:right w:val="none" w:sz="0" w:space="0" w:color="auto"/>
          </w:divBdr>
          <w:divsChild>
            <w:div w:id="1343239581">
              <w:marLeft w:val="0"/>
              <w:marRight w:val="0"/>
              <w:marTop w:val="0"/>
              <w:marBottom w:val="0"/>
              <w:divBdr>
                <w:top w:val="none" w:sz="0" w:space="0" w:color="auto"/>
                <w:left w:val="none" w:sz="0" w:space="0" w:color="auto"/>
                <w:bottom w:val="none" w:sz="0" w:space="0" w:color="auto"/>
                <w:right w:val="none" w:sz="0" w:space="0" w:color="auto"/>
              </w:divBdr>
            </w:div>
            <w:div w:id="1729910629">
              <w:marLeft w:val="0"/>
              <w:marRight w:val="0"/>
              <w:marTop w:val="0"/>
              <w:marBottom w:val="0"/>
              <w:divBdr>
                <w:top w:val="none" w:sz="0" w:space="0" w:color="auto"/>
                <w:left w:val="none" w:sz="0" w:space="0" w:color="auto"/>
                <w:bottom w:val="none" w:sz="0" w:space="0" w:color="auto"/>
                <w:right w:val="none" w:sz="0" w:space="0" w:color="auto"/>
              </w:divBdr>
            </w:div>
          </w:divsChild>
        </w:div>
        <w:div w:id="1202786718">
          <w:marLeft w:val="0"/>
          <w:marRight w:val="0"/>
          <w:marTop w:val="0"/>
          <w:marBottom w:val="0"/>
          <w:divBdr>
            <w:top w:val="none" w:sz="0" w:space="0" w:color="auto"/>
            <w:left w:val="none" w:sz="0" w:space="0" w:color="auto"/>
            <w:bottom w:val="none" w:sz="0" w:space="0" w:color="auto"/>
            <w:right w:val="none" w:sz="0" w:space="0" w:color="auto"/>
          </w:divBdr>
        </w:div>
      </w:divsChild>
    </w:div>
    <w:div w:id="1422026119">
      <w:bodyDiv w:val="1"/>
      <w:marLeft w:val="0"/>
      <w:marRight w:val="0"/>
      <w:marTop w:val="0"/>
      <w:marBottom w:val="0"/>
      <w:divBdr>
        <w:top w:val="none" w:sz="0" w:space="0" w:color="auto"/>
        <w:left w:val="none" w:sz="0" w:space="0" w:color="auto"/>
        <w:bottom w:val="none" w:sz="0" w:space="0" w:color="auto"/>
        <w:right w:val="none" w:sz="0" w:space="0" w:color="auto"/>
      </w:divBdr>
      <w:divsChild>
        <w:div w:id="1603954405">
          <w:marLeft w:val="0"/>
          <w:marRight w:val="0"/>
          <w:marTop w:val="0"/>
          <w:marBottom w:val="0"/>
          <w:divBdr>
            <w:top w:val="none" w:sz="0" w:space="0" w:color="auto"/>
            <w:left w:val="none" w:sz="0" w:space="0" w:color="auto"/>
            <w:bottom w:val="none" w:sz="0" w:space="0" w:color="auto"/>
            <w:right w:val="none" w:sz="0" w:space="0" w:color="auto"/>
          </w:divBdr>
        </w:div>
        <w:div w:id="316107193">
          <w:marLeft w:val="0"/>
          <w:marRight w:val="0"/>
          <w:marTop w:val="0"/>
          <w:marBottom w:val="0"/>
          <w:divBdr>
            <w:top w:val="none" w:sz="0" w:space="0" w:color="auto"/>
            <w:left w:val="none" w:sz="0" w:space="0" w:color="auto"/>
            <w:bottom w:val="none" w:sz="0" w:space="0" w:color="auto"/>
            <w:right w:val="none" w:sz="0" w:space="0" w:color="auto"/>
          </w:divBdr>
        </w:div>
        <w:div w:id="1522159443">
          <w:marLeft w:val="0"/>
          <w:marRight w:val="0"/>
          <w:marTop w:val="0"/>
          <w:marBottom w:val="0"/>
          <w:divBdr>
            <w:top w:val="none" w:sz="0" w:space="0" w:color="auto"/>
            <w:left w:val="none" w:sz="0" w:space="0" w:color="auto"/>
            <w:bottom w:val="none" w:sz="0" w:space="0" w:color="auto"/>
            <w:right w:val="none" w:sz="0" w:space="0" w:color="auto"/>
          </w:divBdr>
          <w:divsChild>
            <w:div w:id="992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10922">
      <w:bodyDiv w:val="1"/>
      <w:marLeft w:val="0"/>
      <w:marRight w:val="0"/>
      <w:marTop w:val="0"/>
      <w:marBottom w:val="0"/>
      <w:divBdr>
        <w:top w:val="none" w:sz="0" w:space="0" w:color="auto"/>
        <w:left w:val="none" w:sz="0" w:space="0" w:color="auto"/>
        <w:bottom w:val="none" w:sz="0" w:space="0" w:color="auto"/>
        <w:right w:val="none" w:sz="0" w:space="0" w:color="auto"/>
      </w:divBdr>
      <w:divsChild>
        <w:div w:id="948007140">
          <w:marLeft w:val="0"/>
          <w:marRight w:val="0"/>
          <w:marTop w:val="0"/>
          <w:marBottom w:val="0"/>
          <w:divBdr>
            <w:top w:val="none" w:sz="0" w:space="0" w:color="auto"/>
            <w:left w:val="none" w:sz="0" w:space="0" w:color="auto"/>
            <w:bottom w:val="none" w:sz="0" w:space="0" w:color="auto"/>
            <w:right w:val="none" w:sz="0" w:space="0" w:color="auto"/>
          </w:divBdr>
          <w:divsChild>
            <w:div w:id="1417168671">
              <w:marLeft w:val="0"/>
              <w:marRight w:val="0"/>
              <w:marTop w:val="0"/>
              <w:marBottom w:val="0"/>
              <w:divBdr>
                <w:top w:val="none" w:sz="0" w:space="0" w:color="auto"/>
                <w:left w:val="none" w:sz="0" w:space="0" w:color="auto"/>
                <w:bottom w:val="none" w:sz="0" w:space="0" w:color="auto"/>
                <w:right w:val="none" w:sz="0" w:space="0" w:color="auto"/>
              </w:divBdr>
            </w:div>
            <w:div w:id="2063482155">
              <w:marLeft w:val="0"/>
              <w:marRight w:val="0"/>
              <w:marTop w:val="0"/>
              <w:marBottom w:val="0"/>
              <w:divBdr>
                <w:top w:val="none" w:sz="0" w:space="0" w:color="auto"/>
                <w:left w:val="none" w:sz="0" w:space="0" w:color="auto"/>
                <w:bottom w:val="none" w:sz="0" w:space="0" w:color="auto"/>
                <w:right w:val="none" w:sz="0" w:space="0" w:color="auto"/>
              </w:divBdr>
            </w:div>
          </w:divsChild>
        </w:div>
        <w:div w:id="2088795103">
          <w:marLeft w:val="0"/>
          <w:marRight w:val="0"/>
          <w:marTop w:val="0"/>
          <w:marBottom w:val="0"/>
          <w:divBdr>
            <w:top w:val="none" w:sz="0" w:space="0" w:color="auto"/>
            <w:left w:val="none" w:sz="0" w:space="0" w:color="auto"/>
            <w:bottom w:val="none" w:sz="0" w:space="0" w:color="auto"/>
            <w:right w:val="none" w:sz="0" w:space="0" w:color="auto"/>
          </w:divBdr>
        </w:div>
      </w:divsChild>
    </w:div>
    <w:div w:id="1422725494">
      <w:bodyDiv w:val="1"/>
      <w:marLeft w:val="0"/>
      <w:marRight w:val="0"/>
      <w:marTop w:val="0"/>
      <w:marBottom w:val="0"/>
      <w:divBdr>
        <w:top w:val="none" w:sz="0" w:space="0" w:color="auto"/>
        <w:left w:val="none" w:sz="0" w:space="0" w:color="auto"/>
        <w:bottom w:val="none" w:sz="0" w:space="0" w:color="auto"/>
        <w:right w:val="none" w:sz="0" w:space="0" w:color="auto"/>
      </w:divBdr>
      <w:divsChild>
        <w:div w:id="609816701">
          <w:marLeft w:val="0"/>
          <w:marRight w:val="0"/>
          <w:marTop w:val="0"/>
          <w:marBottom w:val="0"/>
          <w:divBdr>
            <w:top w:val="none" w:sz="0" w:space="0" w:color="auto"/>
            <w:left w:val="none" w:sz="0" w:space="0" w:color="auto"/>
            <w:bottom w:val="none" w:sz="0" w:space="0" w:color="auto"/>
            <w:right w:val="none" w:sz="0" w:space="0" w:color="auto"/>
          </w:divBdr>
          <w:divsChild>
            <w:div w:id="1745639003">
              <w:marLeft w:val="0"/>
              <w:marRight w:val="0"/>
              <w:marTop w:val="0"/>
              <w:marBottom w:val="0"/>
              <w:divBdr>
                <w:top w:val="none" w:sz="0" w:space="0" w:color="auto"/>
                <w:left w:val="none" w:sz="0" w:space="0" w:color="auto"/>
                <w:bottom w:val="none" w:sz="0" w:space="0" w:color="auto"/>
                <w:right w:val="none" w:sz="0" w:space="0" w:color="auto"/>
              </w:divBdr>
            </w:div>
            <w:div w:id="327680164">
              <w:marLeft w:val="0"/>
              <w:marRight w:val="0"/>
              <w:marTop w:val="0"/>
              <w:marBottom w:val="0"/>
              <w:divBdr>
                <w:top w:val="none" w:sz="0" w:space="0" w:color="auto"/>
                <w:left w:val="none" w:sz="0" w:space="0" w:color="auto"/>
                <w:bottom w:val="none" w:sz="0" w:space="0" w:color="auto"/>
                <w:right w:val="none" w:sz="0" w:space="0" w:color="auto"/>
              </w:divBdr>
            </w:div>
          </w:divsChild>
        </w:div>
        <w:div w:id="119425265">
          <w:marLeft w:val="0"/>
          <w:marRight w:val="0"/>
          <w:marTop w:val="0"/>
          <w:marBottom w:val="0"/>
          <w:divBdr>
            <w:top w:val="none" w:sz="0" w:space="0" w:color="auto"/>
            <w:left w:val="none" w:sz="0" w:space="0" w:color="auto"/>
            <w:bottom w:val="none" w:sz="0" w:space="0" w:color="auto"/>
            <w:right w:val="none" w:sz="0" w:space="0" w:color="auto"/>
          </w:divBdr>
        </w:div>
      </w:divsChild>
    </w:div>
    <w:div w:id="1423068102">
      <w:bodyDiv w:val="1"/>
      <w:marLeft w:val="0"/>
      <w:marRight w:val="0"/>
      <w:marTop w:val="0"/>
      <w:marBottom w:val="0"/>
      <w:divBdr>
        <w:top w:val="none" w:sz="0" w:space="0" w:color="auto"/>
        <w:left w:val="none" w:sz="0" w:space="0" w:color="auto"/>
        <w:bottom w:val="none" w:sz="0" w:space="0" w:color="auto"/>
        <w:right w:val="none" w:sz="0" w:space="0" w:color="auto"/>
      </w:divBdr>
      <w:divsChild>
        <w:div w:id="72168705">
          <w:marLeft w:val="0"/>
          <w:marRight w:val="0"/>
          <w:marTop w:val="0"/>
          <w:marBottom w:val="0"/>
          <w:divBdr>
            <w:top w:val="none" w:sz="0" w:space="0" w:color="auto"/>
            <w:left w:val="none" w:sz="0" w:space="0" w:color="auto"/>
            <w:bottom w:val="none" w:sz="0" w:space="0" w:color="auto"/>
            <w:right w:val="none" w:sz="0" w:space="0" w:color="auto"/>
          </w:divBdr>
          <w:divsChild>
            <w:div w:id="811992892">
              <w:marLeft w:val="0"/>
              <w:marRight w:val="0"/>
              <w:marTop w:val="0"/>
              <w:marBottom w:val="0"/>
              <w:divBdr>
                <w:top w:val="none" w:sz="0" w:space="0" w:color="auto"/>
                <w:left w:val="none" w:sz="0" w:space="0" w:color="auto"/>
                <w:bottom w:val="none" w:sz="0" w:space="0" w:color="auto"/>
                <w:right w:val="none" w:sz="0" w:space="0" w:color="auto"/>
              </w:divBdr>
              <w:divsChild>
                <w:div w:id="1583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4751">
          <w:marLeft w:val="0"/>
          <w:marRight w:val="0"/>
          <w:marTop w:val="0"/>
          <w:marBottom w:val="0"/>
          <w:divBdr>
            <w:top w:val="none" w:sz="0" w:space="0" w:color="auto"/>
            <w:left w:val="none" w:sz="0" w:space="0" w:color="auto"/>
            <w:bottom w:val="none" w:sz="0" w:space="0" w:color="auto"/>
            <w:right w:val="none" w:sz="0" w:space="0" w:color="auto"/>
          </w:divBdr>
          <w:divsChild>
            <w:div w:id="664162603">
              <w:marLeft w:val="0"/>
              <w:marRight w:val="0"/>
              <w:marTop w:val="0"/>
              <w:marBottom w:val="0"/>
              <w:divBdr>
                <w:top w:val="none" w:sz="0" w:space="0" w:color="auto"/>
                <w:left w:val="none" w:sz="0" w:space="0" w:color="auto"/>
                <w:bottom w:val="none" w:sz="0" w:space="0" w:color="auto"/>
                <w:right w:val="none" w:sz="0" w:space="0" w:color="auto"/>
              </w:divBdr>
              <w:divsChild>
                <w:div w:id="2767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3593">
          <w:marLeft w:val="0"/>
          <w:marRight w:val="0"/>
          <w:marTop w:val="0"/>
          <w:marBottom w:val="0"/>
          <w:divBdr>
            <w:top w:val="none" w:sz="0" w:space="0" w:color="auto"/>
            <w:left w:val="none" w:sz="0" w:space="0" w:color="auto"/>
            <w:bottom w:val="none" w:sz="0" w:space="0" w:color="auto"/>
            <w:right w:val="none" w:sz="0" w:space="0" w:color="auto"/>
          </w:divBdr>
          <w:divsChild>
            <w:div w:id="754980201">
              <w:marLeft w:val="0"/>
              <w:marRight w:val="0"/>
              <w:marTop w:val="0"/>
              <w:marBottom w:val="0"/>
              <w:divBdr>
                <w:top w:val="none" w:sz="0" w:space="0" w:color="auto"/>
                <w:left w:val="none" w:sz="0" w:space="0" w:color="auto"/>
                <w:bottom w:val="none" w:sz="0" w:space="0" w:color="auto"/>
                <w:right w:val="none" w:sz="0" w:space="0" w:color="auto"/>
              </w:divBdr>
              <w:divsChild>
                <w:div w:id="14428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46106">
      <w:bodyDiv w:val="1"/>
      <w:marLeft w:val="0"/>
      <w:marRight w:val="0"/>
      <w:marTop w:val="0"/>
      <w:marBottom w:val="0"/>
      <w:divBdr>
        <w:top w:val="none" w:sz="0" w:space="0" w:color="auto"/>
        <w:left w:val="none" w:sz="0" w:space="0" w:color="auto"/>
        <w:bottom w:val="none" w:sz="0" w:space="0" w:color="auto"/>
        <w:right w:val="none" w:sz="0" w:space="0" w:color="auto"/>
      </w:divBdr>
      <w:divsChild>
        <w:div w:id="2008747574">
          <w:marLeft w:val="0"/>
          <w:marRight w:val="0"/>
          <w:marTop w:val="0"/>
          <w:marBottom w:val="0"/>
          <w:divBdr>
            <w:top w:val="none" w:sz="0" w:space="0" w:color="auto"/>
            <w:left w:val="none" w:sz="0" w:space="0" w:color="auto"/>
            <w:bottom w:val="none" w:sz="0" w:space="0" w:color="auto"/>
            <w:right w:val="none" w:sz="0" w:space="0" w:color="auto"/>
          </w:divBdr>
        </w:div>
        <w:div w:id="1177382365">
          <w:marLeft w:val="0"/>
          <w:marRight w:val="0"/>
          <w:marTop w:val="0"/>
          <w:marBottom w:val="0"/>
          <w:divBdr>
            <w:top w:val="none" w:sz="0" w:space="0" w:color="auto"/>
            <w:left w:val="none" w:sz="0" w:space="0" w:color="auto"/>
            <w:bottom w:val="none" w:sz="0" w:space="0" w:color="auto"/>
            <w:right w:val="none" w:sz="0" w:space="0" w:color="auto"/>
          </w:divBdr>
        </w:div>
      </w:divsChild>
    </w:div>
    <w:div w:id="1424835328">
      <w:bodyDiv w:val="1"/>
      <w:marLeft w:val="0"/>
      <w:marRight w:val="0"/>
      <w:marTop w:val="0"/>
      <w:marBottom w:val="0"/>
      <w:divBdr>
        <w:top w:val="none" w:sz="0" w:space="0" w:color="auto"/>
        <w:left w:val="none" w:sz="0" w:space="0" w:color="auto"/>
        <w:bottom w:val="none" w:sz="0" w:space="0" w:color="auto"/>
        <w:right w:val="none" w:sz="0" w:space="0" w:color="auto"/>
      </w:divBdr>
      <w:divsChild>
        <w:div w:id="877861395">
          <w:marLeft w:val="0"/>
          <w:marRight w:val="0"/>
          <w:marTop w:val="0"/>
          <w:marBottom w:val="0"/>
          <w:divBdr>
            <w:top w:val="none" w:sz="0" w:space="0" w:color="auto"/>
            <w:left w:val="none" w:sz="0" w:space="0" w:color="auto"/>
            <w:bottom w:val="none" w:sz="0" w:space="0" w:color="auto"/>
            <w:right w:val="none" w:sz="0" w:space="0" w:color="auto"/>
          </w:divBdr>
        </w:div>
      </w:divsChild>
    </w:div>
    <w:div w:id="1426540533">
      <w:bodyDiv w:val="1"/>
      <w:marLeft w:val="0"/>
      <w:marRight w:val="0"/>
      <w:marTop w:val="0"/>
      <w:marBottom w:val="0"/>
      <w:divBdr>
        <w:top w:val="none" w:sz="0" w:space="0" w:color="auto"/>
        <w:left w:val="none" w:sz="0" w:space="0" w:color="auto"/>
        <w:bottom w:val="none" w:sz="0" w:space="0" w:color="auto"/>
        <w:right w:val="none" w:sz="0" w:space="0" w:color="auto"/>
      </w:divBdr>
      <w:divsChild>
        <w:div w:id="2116561536">
          <w:marLeft w:val="0"/>
          <w:marRight w:val="0"/>
          <w:marTop w:val="0"/>
          <w:marBottom w:val="0"/>
          <w:divBdr>
            <w:top w:val="none" w:sz="0" w:space="0" w:color="auto"/>
            <w:left w:val="none" w:sz="0" w:space="0" w:color="auto"/>
            <w:bottom w:val="none" w:sz="0" w:space="0" w:color="auto"/>
            <w:right w:val="none" w:sz="0" w:space="0" w:color="auto"/>
          </w:divBdr>
          <w:divsChild>
            <w:div w:id="1962030760">
              <w:marLeft w:val="0"/>
              <w:marRight w:val="0"/>
              <w:marTop w:val="0"/>
              <w:marBottom w:val="0"/>
              <w:divBdr>
                <w:top w:val="none" w:sz="0" w:space="0" w:color="auto"/>
                <w:left w:val="none" w:sz="0" w:space="0" w:color="auto"/>
                <w:bottom w:val="none" w:sz="0" w:space="0" w:color="auto"/>
                <w:right w:val="none" w:sz="0" w:space="0" w:color="auto"/>
              </w:divBdr>
            </w:div>
            <w:div w:id="1553301353">
              <w:marLeft w:val="0"/>
              <w:marRight w:val="0"/>
              <w:marTop w:val="0"/>
              <w:marBottom w:val="0"/>
              <w:divBdr>
                <w:top w:val="none" w:sz="0" w:space="0" w:color="auto"/>
                <w:left w:val="none" w:sz="0" w:space="0" w:color="auto"/>
                <w:bottom w:val="none" w:sz="0" w:space="0" w:color="auto"/>
                <w:right w:val="none" w:sz="0" w:space="0" w:color="auto"/>
              </w:divBdr>
            </w:div>
          </w:divsChild>
        </w:div>
        <w:div w:id="1912158154">
          <w:marLeft w:val="0"/>
          <w:marRight w:val="0"/>
          <w:marTop w:val="0"/>
          <w:marBottom w:val="0"/>
          <w:divBdr>
            <w:top w:val="none" w:sz="0" w:space="0" w:color="auto"/>
            <w:left w:val="none" w:sz="0" w:space="0" w:color="auto"/>
            <w:bottom w:val="none" w:sz="0" w:space="0" w:color="auto"/>
            <w:right w:val="none" w:sz="0" w:space="0" w:color="auto"/>
          </w:divBdr>
        </w:div>
      </w:divsChild>
    </w:div>
    <w:div w:id="1428577328">
      <w:bodyDiv w:val="1"/>
      <w:marLeft w:val="0"/>
      <w:marRight w:val="0"/>
      <w:marTop w:val="0"/>
      <w:marBottom w:val="0"/>
      <w:divBdr>
        <w:top w:val="none" w:sz="0" w:space="0" w:color="auto"/>
        <w:left w:val="none" w:sz="0" w:space="0" w:color="auto"/>
        <w:bottom w:val="none" w:sz="0" w:space="0" w:color="auto"/>
        <w:right w:val="none" w:sz="0" w:space="0" w:color="auto"/>
      </w:divBdr>
      <w:divsChild>
        <w:div w:id="568156402">
          <w:marLeft w:val="0"/>
          <w:marRight w:val="0"/>
          <w:marTop w:val="0"/>
          <w:marBottom w:val="0"/>
          <w:divBdr>
            <w:top w:val="none" w:sz="0" w:space="0" w:color="auto"/>
            <w:left w:val="none" w:sz="0" w:space="0" w:color="auto"/>
            <w:bottom w:val="none" w:sz="0" w:space="0" w:color="auto"/>
            <w:right w:val="none" w:sz="0" w:space="0" w:color="auto"/>
          </w:divBdr>
        </w:div>
      </w:divsChild>
    </w:div>
    <w:div w:id="1430081433">
      <w:bodyDiv w:val="1"/>
      <w:marLeft w:val="0"/>
      <w:marRight w:val="0"/>
      <w:marTop w:val="0"/>
      <w:marBottom w:val="0"/>
      <w:divBdr>
        <w:top w:val="none" w:sz="0" w:space="0" w:color="auto"/>
        <w:left w:val="none" w:sz="0" w:space="0" w:color="auto"/>
        <w:bottom w:val="none" w:sz="0" w:space="0" w:color="auto"/>
        <w:right w:val="none" w:sz="0" w:space="0" w:color="auto"/>
      </w:divBdr>
      <w:divsChild>
        <w:div w:id="441925811">
          <w:marLeft w:val="0"/>
          <w:marRight w:val="0"/>
          <w:marTop w:val="0"/>
          <w:marBottom w:val="0"/>
          <w:divBdr>
            <w:top w:val="none" w:sz="0" w:space="0" w:color="auto"/>
            <w:left w:val="none" w:sz="0" w:space="0" w:color="auto"/>
            <w:bottom w:val="none" w:sz="0" w:space="0" w:color="auto"/>
            <w:right w:val="none" w:sz="0" w:space="0" w:color="auto"/>
          </w:divBdr>
          <w:divsChild>
            <w:div w:id="1888834236">
              <w:marLeft w:val="0"/>
              <w:marRight w:val="0"/>
              <w:marTop w:val="0"/>
              <w:marBottom w:val="0"/>
              <w:divBdr>
                <w:top w:val="none" w:sz="0" w:space="0" w:color="auto"/>
                <w:left w:val="none" w:sz="0" w:space="0" w:color="auto"/>
                <w:bottom w:val="none" w:sz="0" w:space="0" w:color="auto"/>
                <w:right w:val="none" w:sz="0" w:space="0" w:color="auto"/>
              </w:divBdr>
            </w:div>
            <w:div w:id="252248191">
              <w:marLeft w:val="0"/>
              <w:marRight w:val="0"/>
              <w:marTop w:val="0"/>
              <w:marBottom w:val="0"/>
              <w:divBdr>
                <w:top w:val="none" w:sz="0" w:space="0" w:color="auto"/>
                <w:left w:val="none" w:sz="0" w:space="0" w:color="auto"/>
                <w:bottom w:val="none" w:sz="0" w:space="0" w:color="auto"/>
                <w:right w:val="none" w:sz="0" w:space="0" w:color="auto"/>
              </w:divBdr>
            </w:div>
          </w:divsChild>
        </w:div>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 w:id="1433892642">
      <w:bodyDiv w:val="1"/>
      <w:marLeft w:val="0"/>
      <w:marRight w:val="0"/>
      <w:marTop w:val="0"/>
      <w:marBottom w:val="0"/>
      <w:divBdr>
        <w:top w:val="none" w:sz="0" w:space="0" w:color="auto"/>
        <w:left w:val="none" w:sz="0" w:space="0" w:color="auto"/>
        <w:bottom w:val="none" w:sz="0" w:space="0" w:color="auto"/>
        <w:right w:val="none" w:sz="0" w:space="0" w:color="auto"/>
      </w:divBdr>
      <w:divsChild>
        <w:div w:id="1045908206">
          <w:marLeft w:val="0"/>
          <w:marRight w:val="0"/>
          <w:marTop w:val="0"/>
          <w:marBottom w:val="0"/>
          <w:divBdr>
            <w:top w:val="none" w:sz="0" w:space="0" w:color="auto"/>
            <w:left w:val="none" w:sz="0" w:space="0" w:color="auto"/>
            <w:bottom w:val="none" w:sz="0" w:space="0" w:color="auto"/>
            <w:right w:val="none" w:sz="0" w:space="0" w:color="auto"/>
          </w:divBdr>
          <w:divsChild>
            <w:div w:id="1131825358">
              <w:marLeft w:val="0"/>
              <w:marRight w:val="0"/>
              <w:marTop w:val="0"/>
              <w:marBottom w:val="0"/>
              <w:divBdr>
                <w:top w:val="none" w:sz="0" w:space="0" w:color="auto"/>
                <w:left w:val="none" w:sz="0" w:space="0" w:color="auto"/>
                <w:bottom w:val="none" w:sz="0" w:space="0" w:color="auto"/>
                <w:right w:val="none" w:sz="0" w:space="0" w:color="auto"/>
              </w:divBdr>
            </w:div>
            <w:div w:id="812142265">
              <w:marLeft w:val="0"/>
              <w:marRight w:val="0"/>
              <w:marTop w:val="0"/>
              <w:marBottom w:val="0"/>
              <w:divBdr>
                <w:top w:val="none" w:sz="0" w:space="0" w:color="auto"/>
                <w:left w:val="none" w:sz="0" w:space="0" w:color="auto"/>
                <w:bottom w:val="none" w:sz="0" w:space="0" w:color="auto"/>
                <w:right w:val="none" w:sz="0" w:space="0" w:color="auto"/>
              </w:divBdr>
            </w:div>
          </w:divsChild>
        </w:div>
        <w:div w:id="707224342">
          <w:marLeft w:val="0"/>
          <w:marRight w:val="0"/>
          <w:marTop w:val="0"/>
          <w:marBottom w:val="0"/>
          <w:divBdr>
            <w:top w:val="none" w:sz="0" w:space="0" w:color="auto"/>
            <w:left w:val="none" w:sz="0" w:space="0" w:color="auto"/>
            <w:bottom w:val="none" w:sz="0" w:space="0" w:color="auto"/>
            <w:right w:val="none" w:sz="0" w:space="0" w:color="auto"/>
          </w:divBdr>
        </w:div>
      </w:divsChild>
    </w:div>
    <w:div w:id="1434008916">
      <w:bodyDiv w:val="1"/>
      <w:marLeft w:val="0"/>
      <w:marRight w:val="0"/>
      <w:marTop w:val="0"/>
      <w:marBottom w:val="0"/>
      <w:divBdr>
        <w:top w:val="none" w:sz="0" w:space="0" w:color="auto"/>
        <w:left w:val="none" w:sz="0" w:space="0" w:color="auto"/>
        <w:bottom w:val="none" w:sz="0" w:space="0" w:color="auto"/>
        <w:right w:val="none" w:sz="0" w:space="0" w:color="auto"/>
      </w:divBdr>
      <w:divsChild>
        <w:div w:id="1230457572">
          <w:marLeft w:val="0"/>
          <w:marRight w:val="0"/>
          <w:marTop w:val="0"/>
          <w:marBottom w:val="0"/>
          <w:divBdr>
            <w:top w:val="none" w:sz="0" w:space="0" w:color="auto"/>
            <w:left w:val="none" w:sz="0" w:space="0" w:color="auto"/>
            <w:bottom w:val="none" w:sz="0" w:space="0" w:color="auto"/>
            <w:right w:val="none" w:sz="0" w:space="0" w:color="auto"/>
          </w:divBdr>
          <w:divsChild>
            <w:div w:id="852648115">
              <w:marLeft w:val="0"/>
              <w:marRight w:val="0"/>
              <w:marTop w:val="0"/>
              <w:marBottom w:val="0"/>
              <w:divBdr>
                <w:top w:val="none" w:sz="0" w:space="0" w:color="auto"/>
                <w:left w:val="none" w:sz="0" w:space="0" w:color="auto"/>
                <w:bottom w:val="none" w:sz="0" w:space="0" w:color="auto"/>
                <w:right w:val="none" w:sz="0" w:space="0" w:color="auto"/>
              </w:divBdr>
              <w:divsChild>
                <w:div w:id="32178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88937">
          <w:marLeft w:val="0"/>
          <w:marRight w:val="0"/>
          <w:marTop w:val="0"/>
          <w:marBottom w:val="0"/>
          <w:divBdr>
            <w:top w:val="none" w:sz="0" w:space="0" w:color="auto"/>
            <w:left w:val="none" w:sz="0" w:space="0" w:color="auto"/>
            <w:bottom w:val="none" w:sz="0" w:space="0" w:color="auto"/>
            <w:right w:val="none" w:sz="0" w:space="0" w:color="auto"/>
          </w:divBdr>
          <w:divsChild>
            <w:div w:id="1705717937">
              <w:marLeft w:val="0"/>
              <w:marRight w:val="0"/>
              <w:marTop w:val="0"/>
              <w:marBottom w:val="0"/>
              <w:divBdr>
                <w:top w:val="none" w:sz="0" w:space="0" w:color="auto"/>
                <w:left w:val="none" w:sz="0" w:space="0" w:color="auto"/>
                <w:bottom w:val="none" w:sz="0" w:space="0" w:color="auto"/>
                <w:right w:val="none" w:sz="0" w:space="0" w:color="auto"/>
              </w:divBdr>
              <w:divsChild>
                <w:div w:id="7494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29750">
          <w:marLeft w:val="0"/>
          <w:marRight w:val="0"/>
          <w:marTop w:val="0"/>
          <w:marBottom w:val="0"/>
          <w:divBdr>
            <w:top w:val="none" w:sz="0" w:space="0" w:color="auto"/>
            <w:left w:val="none" w:sz="0" w:space="0" w:color="auto"/>
            <w:bottom w:val="none" w:sz="0" w:space="0" w:color="auto"/>
            <w:right w:val="none" w:sz="0" w:space="0" w:color="auto"/>
          </w:divBdr>
          <w:divsChild>
            <w:div w:id="738944701">
              <w:marLeft w:val="0"/>
              <w:marRight w:val="0"/>
              <w:marTop w:val="0"/>
              <w:marBottom w:val="0"/>
              <w:divBdr>
                <w:top w:val="none" w:sz="0" w:space="0" w:color="auto"/>
                <w:left w:val="none" w:sz="0" w:space="0" w:color="auto"/>
                <w:bottom w:val="none" w:sz="0" w:space="0" w:color="auto"/>
                <w:right w:val="none" w:sz="0" w:space="0" w:color="auto"/>
              </w:divBdr>
              <w:divsChild>
                <w:div w:id="2903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5501">
      <w:bodyDiv w:val="1"/>
      <w:marLeft w:val="0"/>
      <w:marRight w:val="0"/>
      <w:marTop w:val="0"/>
      <w:marBottom w:val="0"/>
      <w:divBdr>
        <w:top w:val="none" w:sz="0" w:space="0" w:color="auto"/>
        <w:left w:val="none" w:sz="0" w:space="0" w:color="auto"/>
        <w:bottom w:val="none" w:sz="0" w:space="0" w:color="auto"/>
        <w:right w:val="none" w:sz="0" w:space="0" w:color="auto"/>
      </w:divBdr>
    </w:div>
    <w:div w:id="1438059556">
      <w:bodyDiv w:val="1"/>
      <w:marLeft w:val="0"/>
      <w:marRight w:val="0"/>
      <w:marTop w:val="0"/>
      <w:marBottom w:val="0"/>
      <w:divBdr>
        <w:top w:val="none" w:sz="0" w:space="0" w:color="auto"/>
        <w:left w:val="none" w:sz="0" w:space="0" w:color="auto"/>
        <w:bottom w:val="none" w:sz="0" w:space="0" w:color="auto"/>
        <w:right w:val="none" w:sz="0" w:space="0" w:color="auto"/>
      </w:divBdr>
      <w:divsChild>
        <w:div w:id="1287347447">
          <w:marLeft w:val="0"/>
          <w:marRight w:val="0"/>
          <w:marTop w:val="0"/>
          <w:marBottom w:val="0"/>
          <w:divBdr>
            <w:top w:val="none" w:sz="0" w:space="0" w:color="auto"/>
            <w:left w:val="none" w:sz="0" w:space="0" w:color="auto"/>
            <w:bottom w:val="none" w:sz="0" w:space="0" w:color="auto"/>
            <w:right w:val="none" w:sz="0" w:space="0" w:color="auto"/>
          </w:divBdr>
          <w:divsChild>
            <w:div w:id="2046641214">
              <w:marLeft w:val="0"/>
              <w:marRight w:val="0"/>
              <w:marTop w:val="0"/>
              <w:marBottom w:val="0"/>
              <w:divBdr>
                <w:top w:val="none" w:sz="0" w:space="0" w:color="auto"/>
                <w:left w:val="none" w:sz="0" w:space="0" w:color="auto"/>
                <w:bottom w:val="none" w:sz="0" w:space="0" w:color="auto"/>
                <w:right w:val="none" w:sz="0" w:space="0" w:color="auto"/>
              </w:divBdr>
            </w:div>
            <w:div w:id="137770867">
              <w:marLeft w:val="0"/>
              <w:marRight w:val="0"/>
              <w:marTop w:val="0"/>
              <w:marBottom w:val="0"/>
              <w:divBdr>
                <w:top w:val="none" w:sz="0" w:space="0" w:color="auto"/>
                <w:left w:val="none" w:sz="0" w:space="0" w:color="auto"/>
                <w:bottom w:val="none" w:sz="0" w:space="0" w:color="auto"/>
                <w:right w:val="none" w:sz="0" w:space="0" w:color="auto"/>
              </w:divBdr>
            </w:div>
          </w:divsChild>
        </w:div>
        <w:div w:id="82999897">
          <w:marLeft w:val="0"/>
          <w:marRight w:val="0"/>
          <w:marTop w:val="0"/>
          <w:marBottom w:val="0"/>
          <w:divBdr>
            <w:top w:val="none" w:sz="0" w:space="0" w:color="auto"/>
            <w:left w:val="none" w:sz="0" w:space="0" w:color="auto"/>
            <w:bottom w:val="none" w:sz="0" w:space="0" w:color="auto"/>
            <w:right w:val="none" w:sz="0" w:space="0" w:color="auto"/>
          </w:divBdr>
        </w:div>
      </w:divsChild>
    </w:div>
    <w:div w:id="1439762660">
      <w:bodyDiv w:val="1"/>
      <w:marLeft w:val="0"/>
      <w:marRight w:val="0"/>
      <w:marTop w:val="0"/>
      <w:marBottom w:val="0"/>
      <w:divBdr>
        <w:top w:val="none" w:sz="0" w:space="0" w:color="auto"/>
        <w:left w:val="none" w:sz="0" w:space="0" w:color="auto"/>
        <w:bottom w:val="none" w:sz="0" w:space="0" w:color="auto"/>
        <w:right w:val="none" w:sz="0" w:space="0" w:color="auto"/>
      </w:divBdr>
      <w:divsChild>
        <w:div w:id="1784416822">
          <w:marLeft w:val="0"/>
          <w:marRight w:val="0"/>
          <w:marTop w:val="0"/>
          <w:marBottom w:val="0"/>
          <w:divBdr>
            <w:top w:val="none" w:sz="0" w:space="0" w:color="auto"/>
            <w:left w:val="none" w:sz="0" w:space="0" w:color="auto"/>
            <w:bottom w:val="none" w:sz="0" w:space="0" w:color="auto"/>
            <w:right w:val="none" w:sz="0" w:space="0" w:color="auto"/>
          </w:divBdr>
        </w:div>
        <w:div w:id="977955830">
          <w:marLeft w:val="0"/>
          <w:marRight w:val="0"/>
          <w:marTop w:val="0"/>
          <w:marBottom w:val="0"/>
          <w:divBdr>
            <w:top w:val="none" w:sz="0" w:space="0" w:color="auto"/>
            <w:left w:val="none" w:sz="0" w:space="0" w:color="auto"/>
            <w:bottom w:val="none" w:sz="0" w:space="0" w:color="auto"/>
            <w:right w:val="none" w:sz="0" w:space="0" w:color="auto"/>
          </w:divBdr>
        </w:div>
      </w:divsChild>
    </w:div>
    <w:div w:id="1440225675">
      <w:bodyDiv w:val="1"/>
      <w:marLeft w:val="0"/>
      <w:marRight w:val="0"/>
      <w:marTop w:val="0"/>
      <w:marBottom w:val="0"/>
      <w:divBdr>
        <w:top w:val="none" w:sz="0" w:space="0" w:color="auto"/>
        <w:left w:val="none" w:sz="0" w:space="0" w:color="auto"/>
        <w:bottom w:val="none" w:sz="0" w:space="0" w:color="auto"/>
        <w:right w:val="none" w:sz="0" w:space="0" w:color="auto"/>
      </w:divBdr>
      <w:divsChild>
        <w:div w:id="196361412">
          <w:marLeft w:val="0"/>
          <w:marRight w:val="0"/>
          <w:marTop w:val="0"/>
          <w:marBottom w:val="0"/>
          <w:divBdr>
            <w:top w:val="none" w:sz="0" w:space="0" w:color="auto"/>
            <w:left w:val="none" w:sz="0" w:space="0" w:color="auto"/>
            <w:bottom w:val="none" w:sz="0" w:space="0" w:color="auto"/>
            <w:right w:val="none" w:sz="0" w:space="0" w:color="auto"/>
          </w:divBdr>
        </w:div>
        <w:div w:id="1363900316">
          <w:marLeft w:val="0"/>
          <w:marRight w:val="0"/>
          <w:marTop w:val="0"/>
          <w:marBottom w:val="0"/>
          <w:divBdr>
            <w:top w:val="none" w:sz="0" w:space="0" w:color="auto"/>
            <w:left w:val="none" w:sz="0" w:space="0" w:color="auto"/>
            <w:bottom w:val="none" w:sz="0" w:space="0" w:color="auto"/>
            <w:right w:val="none" w:sz="0" w:space="0" w:color="auto"/>
          </w:divBdr>
        </w:div>
      </w:divsChild>
    </w:div>
    <w:div w:id="1440907084">
      <w:bodyDiv w:val="1"/>
      <w:marLeft w:val="0"/>
      <w:marRight w:val="0"/>
      <w:marTop w:val="0"/>
      <w:marBottom w:val="0"/>
      <w:divBdr>
        <w:top w:val="none" w:sz="0" w:space="0" w:color="auto"/>
        <w:left w:val="none" w:sz="0" w:space="0" w:color="auto"/>
        <w:bottom w:val="none" w:sz="0" w:space="0" w:color="auto"/>
        <w:right w:val="none" w:sz="0" w:space="0" w:color="auto"/>
      </w:divBdr>
      <w:divsChild>
        <w:div w:id="1225293441">
          <w:marLeft w:val="0"/>
          <w:marRight w:val="0"/>
          <w:marTop w:val="0"/>
          <w:marBottom w:val="0"/>
          <w:divBdr>
            <w:top w:val="none" w:sz="0" w:space="0" w:color="auto"/>
            <w:left w:val="none" w:sz="0" w:space="0" w:color="auto"/>
            <w:bottom w:val="none" w:sz="0" w:space="0" w:color="auto"/>
            <w:right w:val="none" w:sz="0" w:space="0" w:color="auto"/>
          </w:divBdr>
          <w:divsChild>
            <w:div w:id="816070309">
              <w:marLeft w:val="0"/>
              <w:marRight w:val="0"/>
              <w:marTop w:val="0"/>
              <w:marBottom w:val="0"/>
              <w:divBdr>
                <w:top w:val="none" w:sz="0" w:space="0" w:color="auto"/>
                <w:left w:val="none" w:sz="0" w:space="0" w:color="auto"/>
                <w:bottom w:val="none" w:sz="0" w:space="0" w:color="auto"/>
                <w:right w:val="none" w:sz="0" w:space="0" w:color="auto"/>
              </w:divBdr>
            </w:div>
            <w:div w:id="1750156551">
              <w:marLeft w:val="0"/>
              <w:marRight w:val="0"/>
              <w:marTop w:val="0"/>
              <w:marBottom w:val="0"/>
              <w:divBdr>
                <w:top w:val="none" w:sz="0" w:space="0" w:color="auto"/>
                <w:left w:val="none" w:sz="0" w:space="0" w:color="auto"/>
                <w:bottom w:val="none" w:sz="0" w:space="0" w:color="auto"/>
                <w:right w:val="none" w:sz="0" w:space="0" w:color="auto"/>
              </w:divBdr>
            </w:div>
          </w:divsChild>
        </w:div>
        <w:div w:id="1171794969">
          <w:marLeft w:val="0"/>
          <w:marRight w:val="0"/>
          <w:marTop w:val="0"/>
          <w:marBottom w:val="0"/>
          <w:divBdr>
            <w:top w:val="none" w:sz="0" w:space="0" w:color="auto"/>
            <w:left w:val="none" w:sz="0" w:space="0" w:color="auto"/>
            <w:bottom w:val="none" w:sz="0" w:space="0" w:color="auto"/>
            <w:right w:val="none" w:sz="0" w:space="0" w:color="auto"/>
          </w:divBdr>
        </w:div>
      </w:divsChild>
    </w:div>
    <w:div w:id="1442187872">
      <w:bodyDiv w:val="1"/>
      <w:marLeft w:val="0"/>
      <w:marRight w:val="0"/>
      <w:marTop w:val="0"/>
      <w:marBottom w:val="0"/>
      <w:divBdr>
        <w:top w:val="none" w:sz="0" w:space="0" w:color="auto"/>
        <w:left w:val="none" w:sz="0" w:space="0" w:color="auto"/>
        <w:bottom w:val="none" w:sz="0" w:space="0" w:color="auto"/>
        <w:right w:val="none" w:sz="0" w:space="0" w:color="auto"/>
      </w:divBdr>
    </w:div>
    <w:div w:id="1443458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1871">
          <w:marLeft w:val="0"/>
          <w:marRight w:val="0"/>
          <w:marTop w:val="0"/>
          <w:marBottom w:val="0"/>
          <w:divBdr>
            <w:top w:val="none" w:sz="0" w:space="0" w:color="auto"/>
            <w:left w:val="none" w:sz="0" w:space="0" w:color="auto"/>
            <w:bottom w:val="none" w:sz="0" w:space="0" w:color="auto"/>
            <w:right w:val="none" w:sz="0" w:space="0" w:color="auto"/>
          </w:divBdr>
          <w:divsChild>
            <w:div w:id="61761064">
              <w:marLeft w:val="0"/>
              <w:marRight w:val="0"/>
              <w:marTop w:val="0"/>
              <w:marBottom w:val="0"/>
              <w:divBdr>
                <w:top w:val="none" w:sz="0" w:space="0" w:color="auto"/>
                <w:left w:val="none" w:sz="0" w:space="0" w:color="auto"/>
                <w:bottom w:val="none" w:sz="0" w:space="0" w:color="auto"/>
                <w:right w:val="none" w:sz="0" w:space="0" w:color="auto"/>
              </w:divBdr>
            </w:div>
            <w:div w:id="902562496">
              <w:marLeft w:val="0"/>
              <w:marRight w:val="0"/>
              <w:marTop w:val="0"/>
              <w:marBottom w:val="0"/>
              <w:divBdr>
                <w:top w:val="none" w:sz="0" w:space="0" w:color="auto"/>
                <w:left w:val="none" w:sz="0" w:space="0" w:color="auto"/>
                <w:bottom w:val="none" w:sz="0" w:space="0" w:color="auto"/>
                <w:right w:val="none" w:sz="0" w:space="0" w:color="auto"/>
              </w:divBdr>
            </w:div>
          </w:divsChild>
        </w:div>
        <w:div w:id="1763255304">
          <w:marLeft w:val="0"/>
          <w:marRight w:val="0"/>
          <w:marTop w:val="0"/>
          <w:marBottom w:val="0"/>
          <w:divBdr>
            <w:top w:val="none" w:sz="0" w:space="0" w:color="auto"/>
            <w:left w:val="none" w:sz="0" w:space="0" w:color="auto"/>
            <w:bottom w:val="none" w:sz="0" w:space="0" w:color="auto"/>
            <w:right w:val="none" w:sz="0" w:space="0" w:color="auto"/>
          </w:divBdr>
        </w:div>
      </w:divsChild>
    </w:div>
    <w:div w:id="1443837205">
      <w:bodyDiv w:val="1"/>
      <w:marLeft w:val="0"/>
      <w:marRight w:val="0"/>
      <w:marTop w:val="0"/>
      <w:marBottom w:val="0"/>
      <w:divBdr>
        <w:top w:val="none" w:sz="0" w:space="0" w:color="auto"/>
        <w:left w:val="none" w:sz="0" w:space="0" w:color="auto"/>
        <w:bottom w:val="none" w:sz="0" w:space="0" w:color="auto"/>
        <w:right w:val="none" w:sz="0" w:space="0" w:color="auto"/>
      </w:divBdr>
      <w:divsChild>
        <w:div w:id="1004094162">
          <w:marLeft w:val="0"/>
          <w:marRight w:val="0"/>
          <w:marTop w:val="0"/>
          <w:marBottom w:val="0"/>
          <w:divBdr>
            <w:top w:val="none" w:sz="0" w:space="0" w:color="auto"/>
            <w:left w:val="none" w:sz="0" w:space="0" w:color="auto"/>
            <w:bottom w:val="none" w:sz="0" w:space="0" w:color="auto"/>
            <w:right w:val="none" w:sz="0" w:space="0" w:color="auto"/>
          </w:divBdr>
          <w:divsChild>
            <w:div w:id="1053114590">
              <w:marLeft w:val="0"/>
              <w:marRight w:val="0"/>
              <w:marTop w:val="0"/>
              <w:marBottom w:val="0"/>
              <w:divBdr>
                <w:top w:val="none" w:sz="0" w:space="0" w:color="auto"/>
                <w:left w:val="none" w:sz="0" w:space="0" w:color="auto"/>
                <w:bottom w:val="none" w:sz="0" w:space="0" w:color="auto"/>
                <w:right w:val="none" w:sz="0" w:space="0" w:color="auto"/>
              </w:divBdr>
            </w:div>
            <w:div w:id="438765737">
              <w:marLeft w:val="0"/>
              <w:marRight w:val="0"/>
              <w:marTop w:val="0"/>
              <w:marBottom w:val="0"/>
              <w:divBdr>
                <w:top w:val="none" w:sz="0" w:space="0" w:color="auto"/>
                <w:left w:val="none" w:sz="0" w:space="0" w:color="auto"/>
                <w:bottom w:val="none" w:sz="0" w:space="0" w:color="auto"/>
                <w:right w:val="none" w:sz="0" w:space="0" w:color="auto"/>
              </w:divBdr>
            </w:div>
          </w:divsChild>
        </w:div>
        <w:div w:id="1207446940">
          <w:marLeft w:val="0"/>
          <w:marRight w:val="0"/>
          <w:marTop w:val="0"/>
          <w:marBottom w:val="0"/>
          <w:divBdr>
            <w:top w:val="none" w:sz="0" w:space="0" w:color="auto"/>
            <w:left w:val="none" w:sz="0" w:space="0" w:color="auto"/>
            <w:bottom w:val="none" w:sz="0" w:space="0" w:color="auto"/>
            <w:right w:val="none" w:sz="0" w:space="0" w:color="auto"/>
          </w:divBdr>
          <w:divsChild>
            <w:div w:id="32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2125">
      <w:bodyDiv w:val="1"/>
      <w:marLeft w:val="0"/>
      <w:marRight w:val="0"/>
      <w:marTop w:val="0"/>
      <w:marBottom w:val="0"/>
      <w:divBdr>
        <w:top w:val="none" w:sz="0" w:space="0" w:color="auto"/>
        <w:left w:val="none" w:sz="0" w:space="0" w:color="auto"/>
        <w:bottom w:val="none" w:sz="0" w:space="0" w:color="auto"/>
        <w:right w:val="none" w:sz="0" w:space="0" w:color="auto"/>
      </w:divBdr>
      <w:divsChild>
        <w:div w:id="1001808568">
          <w:marLeft w:val="0"/>
          <w:marRight w:val="0"/>
          <w:marTop w:val="0"/>
          <w:marBottom w:val="0"/>
          <w:divBdr>
            <w:top w:val="none" w:sz="0" w:space="0" w:color="auto"/>
            <w:left w:val="none" w:sz="0" w:space="0" w:color="auto"/>
            <w:bottom w:val="none" w:sz="0" w:space="0" w:color="auto"/>
            <w:right w:val="none" w:sz="0" w:space="0" w:color="auto"/>
          </w:divBdr>
          <w:divsChild>
            <w:div w:id="52437764">
              <w:marLeft w:val="0"/>
              <w:marRight w:val="0"/>
              <w:marTop w:val="0"/>
              <w:marBottom w:val="0"/>
              <w:divBdr>
                <w:top w:val="none" w:sz="0" w:space="0" w:color="auto"/>
                <w:left w:val="none" w:sz="0" w:space="0" w:color="auto"/>
                <w:bottom w:val="none" w:sz="0" w:space="0" w:color="auto"/>
                <w:right w:val="none" w:sz="0" w:space="0" w:color="auto"/>
              </w:divBdr>
            </w:div>
            <w:div w:id="14260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2538">
      <w:bodyDiv w:val="1"/>
      <w:marLeft w:val="0"/>
      <w:marRight w:val="0"/>
      <w:marTop w:val="0"/>
      <w:marBottom w:val="0"/>
      <w:divBdr>
        <w:top w:val="none" w:sz="0" w:space="0" w:color="auto"/>
        <w:left w:val="none" w:sz="0" w:space="0" w:color="auto"/>
        <w:bottom w:val="none" w:sz="0" w:space="0" w:color="auto"/>
        <w:right w:val="none" w:sz="0" w:space="0" w:color="auto"/>
      </w:divBdr>
      <w:divsChild>
        <w:div w:id="1691681948">
          <w:marLeft w:val="0"/>
          <w:marRight w:val="0"/>
          <w:marTop w:val="0"/>
          <w:marBottom w:val="0"/>
          <w:divBdr>
            <w:top w:val="none" w:sz="0" w:space="0" w:color="auto"/>
            <w:left w:val="none" w:sz="0" w:space="0" w:color="auto"/>
            <w:bottom w:val="none" w:sz="0" w:space="0" w:color="auto"/>
            <w:right w:val="none" w:sz="0" w:space="0" w:color="auto"/>
          </w:divBdr>
        </w:div>
      </w:divsChild>
    </w:div>
    <w:div w:id="1447315958">
      <w:bodyDiv w:val="1"/>
      <w:marLeft w:val="0"/>
      <w:marRight w:val="0"/>
      <w:marTop w:val="0"/>
      <w:marBottom w:val="0"/>
      <w:divBdr>
        <w:top w:val="none" w:sz="0" w:space="0" w:color="auto"/>
        <w:left w:val="none" w:sz="0" w:space="0" w:color="auto"/>
        <w:bottom w:val="none" w:sz="0" w:space="0" w:color="auto"/>
        <w:right w:val="none" w:sz="0" w:space="0" w:color="auto"/>
      </w:divBdr>
      <w:divsChild>
        <w:div w:id="1346395339">
          <w:marLeft w:val="0"/>
          <w:marRight w:val="0"/>
          <w:marTop w:val="0"/>
          <w:marBottom w:val="0"/>
          <w:divBdr>
            <w:top w:val="none" w:sz="0" w:space="0" w:color="auto"/>
            <w:left w:val="none" w:sz="0" w:space="0" w:color="auto"/>
            <w:bottom w:val="none" w:sz="0" w:space="0" w:color="auto"/>
            <w:right w:val="none" w:sz="0" w:space="0" w:color="auto"/>
          </w:divBdr>
          <w:divsChild>
            <w:div w:id="2017463259">
              <w:marLeft w:val="0"/>
              <w:marRight w:val="0"/>
              <w:marTop w:val="0"/>
              <w:marBottom w:val="0"/>
              <w:divBdr>
                <w:top w:val="none" w:sz="0" w:space="0" w:color="auto"/>
                <w:left w:val="none" w:sz="0" w:space="0" w:color="auto"/>
                <w:bottom w:val="none" w:sz="0" w:space="0" w:color="auto"/>
                <w:right w:val="none" w:sz="0" w:space="0" w:color="auto"/>
              </w:divBdr>
            </w:div>
          </w:divsChild>
        </w:div>
        <w:div w:id="756363443">
          <w:marLeft w:val="0"/>
          <w:marRight w:val="0"/>
          <w:marTop w:val="0"/>
          <w:marBottom w:val="0"/>
          <w:divBdr>
            <w:top w:val="none" w:sz="0" w:space="0" w:color="auto"/>
            <w:left w:val="none" w:sz="0" w:space="0" w:color="auto"/>
            <w:bottom w:val="none" w:sz="0" w:space="0" w:color="auto"/>
            <w:right w:val="none" w:sz="0" w:space="0" w:color="auto"/>
          </w:divBdr>
          <w:divsChild>
            <w:div w:id="2004383974">
              <w:marLeft w:val="0"/>
              <w:marRight w:val="0"/>
              <w:marTop w:val="0"/>
              <w:marBottom w:val="0"/>
              <w:divBdr>
                <w:top w:val="none" w:sz="0" w:space="0" w:color="auto"/>
                <w:left w:val="none" w:sz="0" w:space="0" w:color="auto"/>
                <w:bottom w:val="none" w:sz="0" w:space="0" w:color="auto"/>
                <w:right w:val="none" w:sz="0" w:space="0" w:color="auto"/>
              </w:divBdr>
              <w:divsChild>
                <w:div w:id="1985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26649">
      <w:bodyDiv w:val="1"/>
      <w:marLeft w:val="0"/>
      <w:marRight w:val="0"/>
      <w:marTop w:val="0"/>
      <w:marBottom w:val="0"/>
      <w:divBdr>
        <w:top w:val="none" w:sz="0" w:space="0" w:color="auto"/>
        <w:left w:val="none" w:sz="0" w:space="0" w:color="auto"/>
        <w:bottom w:val="none" w:sz="0" w:space="0" w:color="auto"/>
        <w:right w:val="none" w:sz="0" w:space="0" w:color="auto"/>
      </w:divBdr>
      <w:divsChild>
        <w:div w:id="1859082690">
          <w:marLeft w:val="0"/>
          <w:marRight w:val="0"/>
          <w:marTop w:val="0"/>
          <w:marBottom w:val="0"/>
          <w:divBdr>
            <w:top w:val="none" w:sz="0" w:space="0" w:color="auto"/>
            <w:left w:val="none" w:sz="0" w:space="0" w:color="auto"/>
            <w:bottom w:val="none" w:sz="0" w:space="0" w:color="auto"/>
            <w:right w:val="none" w:sz="0" w:space="0" w:color="auto"/>
          </w:divBdr>
          <w:divsChild>
            <w:div w:id="708720475">
              <w:marLeft w:val="0"/>
              <w:marRight w:val="0"/>
              <w:marTop w:val="0"/>
              <w:marBottom w:val="0"/>
              <w:divBdr>
                <w:top w:val="none" w:sz="0" w:space="0" w:color="auto"/>
                <w:left w:val="none" w:sz="0" w:space="0" w:color="auto"/>
                <w:bottom w:val="none" w:sz="0" w:space="0" w:color="auto"/>
                <w:right w:val="none" w:sz="0" w:space="0" w:color="auto"/>
              </w:divBdr>
            </w:div>
            <w:div w:id="742801749">
              <w:marLeft w:val="0"/>
              <w:marRight w:val="0"/>
              <w:marTop w:val="0"/>
              <w:marBottom w:val="0"/>
              <w:divBdr>
                <w:top w:val="none" w:sz="0" w:space="0" w:color="auto"/>
                <w:left w:val="none" w:sz="0" w:space="0" w:color="auto"/>
                <w:bottom w:val="none" w:sz="0" w:space="0" w:color="auto"/>
                <w:right w:val="none" w:sz="0" w:space="0" w:color="auto"/>
              </w:divBdr>
            </w:div>
          </w:divsChild>
        </w:div>
        <w:div w:id="419060534">
          <w:marLeft w:val="0"/>
          <w:marRight w:val="0"/>
          <w:marTop w:val="0"/>
          <w:marBottom w:val="0"/>
          <w:divBdr>
            <w:top w:val="none" w:sz="0" w:space="0" w:color="auto"/>
            <w:left w:val="none" w:sz="0" w:space="0" w:color="auto"/>
            <w:bottom w:val="none" w:sz="0" w:space="0" w:color="auto"/>
            <w:right w:val="none" w:sz="0" w:space="0" w:color="auto"/>
          </w:divBdr>
        </w:div>
      </w:divsChild>
    </w:div>
    <w:div w:id="1448043433">
      <w:bodyDiv w:val="1"/>
      <w:marLeft w:val="0"/>
      <w:marRight w:val="0"/>
      <w:marTop w:val="0"/>
      <w:marBottom w:val="0"/>
      <w:divBdr>
        <w:top w:val="none" w:sz="0" w:space="0" w:color="auto"/>
        <w:left w:val="none" w:sz="0" w:space="0" w:color="auto"/>
        <w:bottom w:val="none" w:sz="0" w:space="0" w:color="auto"/>
        <w:right w:val="none" w:sz="0" w:space="0" w:color="auto"/>
      </w:divBdr>
    </w:div>
    <w:div w:id="1448349272">
      <w:bodyDiv w:val="1"/>
      <w:marLeft w:val="0"/>
      <w:marRight w:val="0"/>
      <w:marTop w:val="0"/>
      <w:marBottom w:val="0"/>
      <w:divBdr>
        <w:top w:val="none" w:sz="0" w:space="0" w:color="auto"/>
        <w:left w:val="none" w:sz="0" w:space="0" w:color="auto"/>
        <w:bottom w:val="none" w:sz="0" w:space="0" w:color="auto"/>
        <w:right w:val="none" w:sz="0" w:space="0" w:color="auto"/>
      </w:divBdr>
      <w:divsChild>
        <w:div w:id="1660888400">
          <w:marLeft w:val="0"/>
          <w:marRight w:val="0"/>
          <w:marTop w:val="0"/>
          <w:marBottom w:val="0"/>
          <w:divBdr>
            <w:top w:val="none" w:sz="0" w:space="0" w:color="auto"/>
            <w:left w:val="none" w:sz="0" w:space="0" w:color="auto"/>
            <w:bottom w:val="none" w:sz="0" w:space="0" w:color="auto"/>
            <w:right w:val="none" w:sz="0" w:space="0" w:color="auto"/>
          </w:divBdr>
          <w:divsChild>
            <w:div w:id="1871259055">
              <w:marLeft w:val="0"/>
              <w:marRight w:val="0"/>
              <w:marTop w:val="0"/>
              <w:marBottom w:val="0"/>
              <w:divBdr>
                <w:top w:val="none" w:sz="0" w:space="0" w:color="auto"/>
                <w:left w:val="none" w:sz="0" w:space="0" w:color="auto"/>
                <w:bottom w:val="none" w:sz="0" w:space="0" w:color="auto"/>
                <w:right w:val="none" w:sz="0" w:space="0" w:color="auto"/>
              </w:divBdr>
            </w:div>
            <w:div w:id="751313488">
              <w:marLeft w:val="0"/>
              <w:marRight w:val="0"/>
              <w:marTop w:val="0"/>
              <w:marBottom w:val="0"/>
              <w:divBdr>
                <w:top w:val="none" w:sz="0" w:space="0" w:color="auto"/>
                <w:left w:val="none" w:sz="0" w:space="0" w:color="auto"/>
                <w:bottom w:val="none" w:sz="0" w:space="0" w:color="auto"/>
                <w:right w:val="none" w:sz="0" w:space="0" w:color="auto"/>
              </w:divBdr>
            </w:div>
          </w:divsChild>
        </w:div>
        <w:div w:id="70590458">
          <w:marLeft w:val="0"/>
          <w:marRight w:val="0"/>
          <w:marTop w:val="0"/>
          <w:marBottom w:val="0"/>
          <w:divBdr>
            <w:top w:val="none" w:sz="0" w:space="0" w:color="auto"/>
            <w:left w:val="none" w:sz="0" w:space="0" w:color="auto"/>
            <w:bottom w:val="none" w:sz="0" w:space="0" w:color="auto"/>
            <w:right w:val="none" w:sz="0" w:space="0" w:color="auto"/>
          </w:divBdr>
        </w:div>
      </w:divsChild>
    </w:div>
    <w:div w:id="1448961232">
      <w:bodyDiv w:val="1"/>
      <w:marLeft w:val="0"/>
      <w:marRight w:val="0"/>
      <w:marTop w:val="0"/>
      <w:marBottom w:val="0"/>
      <w:divBdr>
        <w:top w:val="none" w:sz="0" w:space="0" w:color="auto"/>
        <w:left w:val="none" w:sz="0" w:space="0" w:color="auto"/>
        <w:bottom w:val="none" w:sz="0" w:space="0" w:color="auto"/>
        <w:right w:val="none" w:sz="0" w:space="0" w:color="auto"/>
      </w:divBdr>
      <w:divsChild>
        <w:div w:id="1195999066">
          <w:marLeft w:val="0"/>
          <w:marRight w:val="0"/>
          <w:marTop w:val="0"/>
          <w:marBottom w:val="0"/>
          <w:divBdr>
            <w:top w:val="none" w:sz="0" w:space="0" w:color="auto"/>
            <w:left w:val="none" w:sz="0" w:space="0" w:color="auto"/>
            <w:bottom w:val="none" w:sz="0" w:space="0" w:color="auto"/>
            <w:right w:val="none" w:sz="0" w:space="0" w:color="auto"/>
          </w:divBdr>
        </w:div>
        <w:div w:id="1366373355">
          <w:marLeft w:val="0"/>
          <w:marRight w:val="0"/>
          <w:marTop w:val="150"/>
          <w:marBottom w:val="150"/>
          <w:divBdr>
            <w:top w:val="none" w:sz="0" w:space="0" w:color="auto"/>
            <w:left w:val="none" w:sz="0" w:space="0" w:color="auto"/>
            <w:bottom w:val="none" w:sz="0" w:space="0" w:color="auto"/>
            <w:right w:val="none" w:sz="0" w:space="0" w:color="auto"/>
          </w:divBdr>
          <w:divsChild>
            <w:div w:id="438064012">
              <w:marLeft w:val="0"/>
              <w:marRight w:val="0"/>
              <w:marTop w:val="0"/>
              <w:marBottom w:val="0"/>
              <w:divBdr>
                <w:top w:val="none" w:sz="0" w:space="0" w:color="auto"/>
                <w:left w:val="none" w:sz="0" w:space="0" w:color="auto"/>
                <w:bottom w:val="none" w:sz="0" w:space="0" w:color="auto"/>
                <w:right w:val="none" w:sz="0" w:space="0" w:color="auto"/>
              </w:divBdr>
              <w:divsChild>
                <w:div w:id="1605653107">
                  <w:marLeft w:val="0"/>
                  <w:marRight w:val="0"/>
                  <w:marTop w:val="0"/>
                  <w:marBottom w:val="0"/>
                  <w:divBdr>
                    <w:top w:val="none" w:sz="0" w:space="0" w:color="auto"/>
                    <w:left w:val="none" w:sz="0" w:space="0" w:color="auto"/>
                    <w:bottom w:val="none" w:sz="0" w:space="0" w:color="auto"/>
                    <w:right w:val="none" w:sz="0" w:space="0" w:color="auto"/>
                  </w:divBdr>
                  <w:divsChild>
                    <w:div w:id="158811512">
                      <w:marLeft w:val="0"/>
                      <w:marRight w:val="0"/>
                      <w:marTop w:val="0"/>
                      <w:marBottom w:val="0"/>
                      <w:divBdr>
                        <w:top w:val="none" w:sz="0" w:space="0" w:color="auto"/>
                        <w:left w:val="none" w:sz="0" w:space="0" w:color="auto"/>
                        <w:bottom w:val="none" w:sz="0" w:space="0" w:color="auto"/>
                        <w:right w:val="none" w:sz="0" w:space="0" w:color="auto"/>
                      </w:divBdr>
                      <w:divsChild>
                        <w:div w:id="16680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204361">
      <w:bodyDiv w:val="1"/>
      <w:marLeft w:val="0"/>
      <w:marRight w:val="0"/>
      <w:marTop w:val="0"/>
      <w:marBottom w:val="0"/>
      <w:divBdr>
        <w:top w:val="none" w:sz="0" w:space="0" w:color="auto"/>
        <w:left w:val="none" w:sz="0" w:space="0" w:color="auto"/>
        <w:bottom w:val="none" w:sz="0" w:space="0" w:color="auto"/>
        <w:right w:val="none" w:sz="0" w:space="0" w:color="auto"/>
      </w:divBdr>
      <w:divsChild>
        <w:div w:id="1127502392">
          <w:marLeft w:val="0"/>
          <w:marRight w:val="0"/>
          <w:marTop w:val="0"/>
          <w:marBottom w:val="0"/>
          <w:divBdr>
            <w:top w:val="none" w:sz="0" w:space="0" w:color="auto"/>
            <w:left w:val="none" w:sz="0" w:space="0" w:color="auto"/>
            <w:bottom w:val="none" w:sz="0" w:space="0" w:color="auto"/>
            <w:right w:val="none" w:sz="0" w:space="0" w:color="auto"/>
          </w:divBdr>
          <w:divsChild>
            <w:div w:id="476193267">
              <w:marLeft w:val="0"/>
              <w:marRight w:val="0"/>
              <w:marTop w:val="0"/>
              <w:marBottom w:val="0"/>
              <w:divBdr>
                <w:top w:val="none" w:sz="0" w:space="0" w:color="auto"/>
                <w:left w:val="none" w:sz="0" w:space="0" w:color="auto"/>
                <w:bottom w:val="none" w:sz="0" w:space="0" w:color="auto"/>
                <w:right w:val="none" w:sz="0" w:space="0" w:color="auto"/>
              </w:divBdr>
            </w:div>
            <w:div w:id="1806581779">
              <w:marLeft w:val="0"/>
              <w:marRight w:val="0"/>
              <w:marTop w:val="0"/>
              <w:marBottom w:val="0"/>
              <w:divBdr>
                <w:top w:val="none" w:sz="0" w:space="0" w:color="auto"/>
                <w:left w:val="none" w:sz="0" w:space="0" w:color="auto"/>
                <w:bottom w:val="none" w:sz="0" w:space="0" w:color="auto"/>
                <w:right w:val="none" w:sz="0" w:space="0" w:color="auto"/>
              </w:divBdr>
            </w:div>
          </w:divsChild>
        </w:div>
        <w:div w:id="1147555928">
          <w:marLeft w:val="0"/>
          <w:marRight w:val="0"/>
          <w:marTop w:val="0"/>
          <w:marBottom w:val="0"/>
          <w:divBdr>
            <w:top w:val="none" w:sz="0" w:space="0" w:color="auto"/>
            <w:left w:val="none" w:sz="0" w:space="0" w:color="auto"/>
            <w:bottom w:val="none" w:sz="0" w:space="0" w:color="auto"/>
            <w:right w:val="none" w:sz="0" w:space="0" w:color="auto"/>
          </w:divBdr>
        </w:div>
      </w:divsChild>
    </w:div>
    <w:div w:id="1450317964">
      <w:bodyDiv w:val="1"/>
      <w:marLeft w:val="0"/>
      <w:marRight w:val="0"/>
      <w:marTop w:val="0"/>
      <w:marBottom w:val="0"/>
      <w:divBdr>
        <w:top w:val="none" w:sz="0" w:space="0" w:color="auto"/>
        <w:left w:val="none" w:sz="0" w:space="0" w:color="auto"/>
        <w:bottom w:val="none" w:sz="0" w:space="0" w:color="auto"/>
        <w:right w:val="none" w:sz="0" w:space="0" w:color="auto"/>
      </w:divBdr>
      <w:divsChild>
        <w:div w:id="656307799">
          <w:marLeft w:val="0"/>
          <w:marRight w:val="0"/>
          <w:marTop w:val="0"/>
          <w:marBottom w:val="0"/>
          <w:divBdr>
            <w:top w:val="none" w:sz="0" w:space="0" w:color="auto"/>
            <w:left w:val="none" w:sz="0" w:space="0" w:color="auto"/>
            <w:bottom w:val="none" w:sz="0" w:space="0" w:color="auto"/>
            <w:right w:val="none" w:sz="0" w:space="0" w:color="auto"/>
          </w:divBdr>
          <w:divsChild>
            <w:div w:id="560480702">
              <w:marLeft w:val="0"/>
              <w:marRight w:val="0"/>
              <w:marTop w:val="0"/>
              <w:marBottom w:val="0"/>
              <w:divBdr>
                <w:top w:val="none" w:sz="0" w:space="0" w:color="auto"/>
                <w:left w:val="none" w:sz="0" w:space="0" w:color="auto"/>
                <w:bottom w:val="none" w:sz="0" w:space="0" w:color="auto"/>
                <w:right w:val="none" w:sz="0" w:space="0" w:color="auto"/>
              </w:divBdr>
              <w:divsChild>
                <w:div w:id="3863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6079">
          <w:marLeft w:val="0"/>
          <w:marRight w:val="0"/>
          <w:marTop w:val="0"/>
          <w:marBottom w:val="0"/>
          <w:divBdr>
            <w:top w:val="none" w:sz="0" w:space="0" w:color="auto"/>
            <w:left w:val="none" w:sz="0" w:space="0" w:color="auto"/>
            <w:bottom w:val="none" w:sz="0" w:space="0" w:color="auto"/>
            <w:right w:val="none" w:sz="0" w:space="0" w:color="auto"/>
          </w:divBdr>
          <w:divsChild>
            <w:div w:id="466512836">
              <w:marLeft w:val="0"/>
              <w:marRight w:val="0"/>
              <w:marTop w:val="0"/>
              <w:marBottom w:val="0"/>
              <w:divBdr>
                <w:top w:val="none" w:sz="0" w:space="0" w:color="auto"/>
                <w:left w:val="none" w:sz="0" w:space="0" w:color="auto"/>
                <w:bottom w:val="none" w:sz="0" w:space="0" w:color="auto"/>
                <w:right w:val="none" w:sz="0" w:space="0" w:color="auto"/>
              </w:divBdr>
              <w:divsChild>
                <w:div w:id="2024237598">
                  <w:marLeft w:val="0"/>
                  <w:marRight w:val="0"/>
                  <w:marTop w:val="0"/>
                  <w:marBottom w:val="0"/>
                  <w:divBdr>
                    <w:top w:val="none" w:sz="0" w:space="0" w:color="auto"/>
                    <w:left w:val="none" w:sz="0" w:space="0" w:color="auto"/>
                    <w:bottom w:val="none" w:sz="0" w:space="0" w:color="auto"/>
                    <w:right w:val="none" w:sz="0" w:space="0" w:color="auto"/>
                  </w:divBdr>
                  <w:divsChild>
                    <w:div w:id="496842297">
                      <w:marLeft w:val="0"/>
                      <w:marRight w:val="0"/>
                      <w:marTop w:val="0"/>
                      <w:marBottom w:val="0"/>
                      <w:divBdr>
                        <w:top w:val="none" w:sz="0" w:space="0" w:color="auto"/>
                        <w:left w:val="none" w:sz="0" w:space="0" w:color="auto"/>
                        <w:bottom w:val="none" w:sz="0" w:space="0" w:color="auto"/>
                        <w:right w:val="none" w:sz="0" w:space="0" w:color="auto"/>
                      </w:divBdr>
                    </w:div>
                    <w:div w:id="826896585">
                      <w:marLeft w:val="0"/>
                      <w:marRight w:val="0"/>
                      <w:marTop w:val="0"/>
                      <w:marBottom w:val="0"/>
                      <w:divBdr>
                        <w:top w:val="none" w:sz="0" w:space="0" w:color="auto"/>
                        <w:left w:val="none" w:sz="0" w:space="0" w:color="auto"/>
                        <w:bottom w:val="none" w:sz="0" w:space="0" w:color="auto"/>
                        <w:right w:val="none" w:sz="0" w:space="0" w:color="auto"/>
                      </w:divBdr>
                    </w:div>
                  </w:divsChild>
                </w:div>
                <w:div w:id="8999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58856">
          <w:marLeft w:val="0"/>
          <w:marRight w:val="0"/>
          <w:marTop w:val="0"/>
          <w:marBottom w:val="0"/>
          <w:divBdr>
            <w:top w:val="none" w:sz="0" w:space="0" w:color="auto"/>
            <w:left w:val="none" w:sz="0" w:space="0" w:color="auto"/>
            <w:bottom w:val="none" w:sz="0" w:space="0" w:color="auto"/>
            <w:right w:val="none" w:sz="0" w:space="0" w:color="auto"/>
          </w:divBdr>
        </w:div>
        <w:div w:id="2006199525">
          <w:marLeft w:val="0"/>
          <w:marRight w:val="0"/>
          <w:marTop w:val="0"/>
          <w:marBottom w:val="0"/>
          <w:divBdr>
            <w:top w:val="none" w:sz="0" w:space="0" w:color="auto"/>
            <w:left w:val="none" w:sz="0" w:space="0" w:color="auto"/>
            <w:bottom w:val="none" w:sz="0" w:space="0" w:color="auto"/>
            <w:right w:val="none" w:sz="0" w:space="0" w:color="auto"/>
          </w:divBdr>
          <w:divsChild>
            <w:div w:id="347174510">
              <w:marLeft w:val="0"/>
              <w:marRight w:val="0"/>
              <w:marTop w:val="0"/>
              <w:marBottom w:val="0"/>
              <w:divBdr>
                <w:top w:val="none" w:sz="0" w:space="0" w:color="auto"/>
                <w:left w:val="none" w:sz="0" w:space="0" w:color="auto"/>
                <w:bottom w:val="none" w:sz="0" w:space="0" w:color="auto"/>
                <w:right w:val="none" w:sz="0" w:space="0" w:color="auto"/>
              </w:divBdr>
              <w:divsChild>
                <w:div w:id="14005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99747">
      <w:bodyDiv w:val="1"/>
      <w:marLeft w:val="0"/>
      <w:marRight w:val="0"/>
      <w:marTop w:val="0"/>
      <w:marBottom w:val="0"/>
      <w:divBdr>
        <w:top w:val="none" w:sz="0" w:space="0" w:color="auto"/>
        <w:left w:val="none" w:sz="0" w:space="0" w:color="auto"/>
        <w:bottom w:val="none" w:sz="0" w:space="0" w:color="auto"/>
        <w:right w:val="none" w:sz="0" w:space="0" w:color="auto"/>
      </w:divBdr>
      <w:divsChild>
        <w:div w:id="1763379062">
          <w:marLeft w:val="0"/>
          <w:marRight w:val="0"/>
          <w:marTop w:val="0"/>
          <w:marBottom w:val="0"/>
          <w:divBdr>
            <w:top w:val="none" w:sz="0" w:space="0" w:color="auto"/>
            <w:left w:val="none" w:sz="0" w:space="0" w:color="auto"/>
            <w:bottom w:val="none" w:sz="0" w:space="0" w:color="auto"/>
            <w:right w:val="none" w:sz="0" w:space="0" w:color="auto"/>
          </w:divBdr>
        </w:div>
      </w:divsChild>
    </w:div>
    <w:div w:id="1452043963">
      <w:bodyDiv w:val="1"/>
      <w:marLeft w:val="0"/>
      <w:marRight w:val="0"/>
      <w:marTop w:val="0"/>
      <w:marBottom w:val="0"/>
      <w:divBdr>
        <w:top w:val="none" w:sz="0" w:space="0" w:color="auto"/>
        <w:left w:val="none" w:sz="0" w:space="0" w:color="auto"/>
        <w:bottom w:val="none" w:sz="0" w:space="0" w:color="auto"/>
        <w:right w:val="none" w:sz="0" w:space="0" w:color="auto"/>
      </w:divBdr>
      <w:divsChild>
        <w:div w:id="1467355026">
          <w:marLeft w:val="0"/>
          <w:marRight w:val="0"/>
          <w:marTop w:val="0"/>
          <w:marBottom w:val="0"/>
          <w:divBdr>
            <w:top w:val="none" w:sz="0" w:space="0" w:color="auto"/>
            <w:left w:val="none" w:sz="0" w:space="0" w:color="auto"/>
            <w:bottom w:val="none" w:sz="0" w:space="0" w:color="auto"/>
            <w:right w:val="none" w:sz="0" w:space="0" w:color="auto"/>
          </w:divBdr>
          <w:divsChild>
            <w:div w:id="1825003541">
              <w:marLeft w:val="0"/>
              <w:marRight w:val="0"/>
              <w:marTop w:val="0"/>
              <w:marBottom w:val="0"/>
              <w:divBdr>
                <w:top w:val="none" w:sz="0" w:space="0" w:color="auto"/>
                <w:left w:val="none" w:sz="0" w:space="0" w:color="auto"/>
                <w:bottom w:val="none" w:sz="0" w:space="0" w:color="auto"/>
                <w:right w:val="none" w:sz="0" w:space="0" w:color="auto"/>
              </w:divBdr>
              <w:divsChild>
                <w:div w:id="1199973717">
                  <w:marLeft w:val="0"/>
                  <w:marRight w:val="0"/>
                  <w:marTop w:val="0"/>
                  <w:marBottom w:val="0"/>
                  <w:divBdr>
                    <w:top w:val="none" w:sz="0" w:space="0" w:color="auto"/>
                    <w:left w:val="none" w:sz="0" w:space="0" w:color="auto"/>
                    <w:bottom w:val="none" w:sz="0" w:space="0" w:color="auto"/>
                    <w:right w:val="none" w:sz="0" w:space="0" w:color="auto"/>
                  </w:divBdr>
                  <w:divsChild>
                    <w:div w:id="158271864">
                      <w:marLeft w:val="0"/>
                      <w:marRight w:val="0"/>
                      <w:marTop w:val="0"/>
                      <w:marBottom w:val="0"/>
                      <w:divBdr>
                        <w:top w:val="none" w:sz="0" w:space="0" w:color="auto"/>
                        <w:left w:val="none" w:sz="0" w:space="0" w:color="auto"/>
                        <w:bottom w:val="none" w:sz="0" w:space="0" w:color="auto"/>
                        <w:right w:val="none" w:sz="0" w:space="0" w:color="auto"/>
                      </w:divBdr>
                    </w:div>
                  </w:divsChild>
                </w:div>
                <w:div w:id="1102651827">
                  <w:marLeft w:val="0"/>
                  <w:marRight w:val="0"/>
                  <w:marTop w:val="0"/>
                  <w:marBottom w:val="0"/>
                  <w:divBdr>
                    <w:top w:val="none" w:sz="0" w:space="0" w:color="auto"/>
                    <w:left w:val="none" w:sz="0" w:space="0" w:color="auto"/>
                    <w:bottom w:val="none" w:sz="0" w:space="0" w:color="auto"/>
                    <w:right w:val="none" w:sz="0" w:space="0" w:color="auto"/>
                  </w:divBdr>
                  <w:divsChild>
                    <w:div w:id="11740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74722">
              <w:marLeft w:val="0"/>
              <w:marRight w:val="0"/>
              <w:marTop w:val="0"/>
              <w:marBottom w:val="0"/>
              <w:divBdr>
                <w:top w:val="none" w:sz="0" w:space="0" w:color="auto"/>
                <w:left w:val="none" w:sz="0" w:space="0" w:color="auto"/>
                <w:bottom w:val="none" w:sz="0" w:space="0" w:color="auto"/>
                <w:right w:val="none" w:sz="0" w:space="0" w:color="auto"/>
              </w:divBdr>
            </w:div>
            <w:div w:id="3763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41114">
      <w:bodyDiv w:val="1"/>
      <w:marLeft w:val="0"/>
      <w:marRight w:val="0"/>
      <w:marTop w:val="0"/>
      <w:marBottom w:val="0"/>
      <w:divBdr>
        <w:top w:val="none" w:sz="0" w:space="0" w:color="auto"/>
        <w:left w:val="none" w:sz="0" w:space="0" w:color="auto"/>
        <w:bottom w:val="none" w:sz="0" w:space="0" w:color="auto"/>
        <w:right w:val="none" w:sz="0" w:space="0" w:color="auto"/>
      </w:divBdr>
      <w:divsChild>
        <w:div w:id="1511599139">
          <w:marLeft w:val="0"/>
          <w:marRight w:val="0"/>
          <w:marTop w:val="0"/>
          <w:marBottom w:val="0"/>
          <w:divBdr>
            <w:top w:val="none" w:sz="0" w:space="0" w:color="auto"/>
            <w:left w:val="none" w:sz="0" w:space="0" w:color="auto"/>
            <w:bottom w:val="none" w:sz="0" w:space="0" w:color="auto"/>
            <w:right w:val="none" w:sz="0" w:space="0" w:color="auto"/>
          </w:divBdr>
          <w:divsChild>
            <w:div w:id="567149430">
              <w:marLeft w:val="0"/>
              <w:marRight w:val="0"/>
              <w:marTop w:val="0"/>
              <w:marBottom w:val="0"/>
              <w:divBdr>
                <w:top w:val="none" w:sz="0" w:space="0" w:color="auto"/>
                <w:left w:val="none" w:sz="0" w:space="0" w:color="auto"/>
                <w:bottom w:val="none" w:sz="0" w:space="0" w:color="auto"/>
                <w:right w:val="none" w:sz="0" w:space="0" w:color="auto"/>
              </w:divBdr>
            </w:div>
            <w:div w:id="1024864629">
              <w:marLeft w:val="0"/>
              <w:marRight w:val="0"/>
              <w:marTop w:val="0"/>
              <w:marBottom w:val="0"/>
              <w:divBdr>
                <w:top w:val="none" w:sz="0" w:space="0" w:color="auto"/>
                <w:left w:val="none" w:sz="0" w:space="0" w:color="auto"/>
                <w:bottom w:val="none" w:sz="0" w:space="0" w:color="auto"/>
                <w:right w:val="none" w:sz="0" w:space="0" w:color="auto"/>
              </w:divBdr>
            </w:div>
          </w:divsChild>
        </w:div>
        <w:div w:id="1065682343">
          <w:marLeft w:val="0"/>
          <w:marRight w:val="0"/>
          <w:marTop w:val="0"/>
          <w:marBottom w:val="0"/>
          <w:divBdr>
            <w:top w:val="none" w:sz="0" w:space="0" w:color="auto"/>
            <w:left w:val="none" w:sz="0" w:space="0" w:color="auto"/>
            <w:bottom w:val="none" w:sz="0" w:space="0" w:color="auto"/>
            <w:right w:val="none" w:sz="0" w:space="0" w:color="auto"/>
          </w:divBdr>
        </w:div>
      </w:divsChild>
    </w:div>
    <w:div w:id="1453985472">
      <w:bodyDiv w:val="1"/>
      <w:marLeft w:val="0"/>
      <w:marRight w:val="0"/>
      <w:marTop w:val="0"/>
      <w:marBottom w:val="0"/>
      <w:divBdr>
        <w:top w:val="none" w:sz="0" w:space="0" w:color="auto"/>
        <w:left w:val="none" w:sz="0" w:space="0" w:color="auto"/>
        <w:bottom w:val="none" w:sz="0" w:space="0" w:color="auto"/>
        <w:right w:val="none" w:sz="0" w:space="0" w:color="auto"/>
      </w:divBdr>
      <w:divsChild>
        <w:div w:id="550845947">
          <w:marLeft w:val="0"/>
          <w:marRight w:val="0"/>
          <w:marTop w:val="0"/>
          <w:marBottom w:val="0"/>
          <w:divBdr>
            <w:top w:val="none" w:sz="0" w:space="0" w:color="auto"/>
            <w:left w:val="none" w:sz="0" w:space="0" w:color="auto"/>
            <w:bottom w:val="none" w:sz="0" w:space="0" w:color="auto"/>
            <w:right w:val="none" w:sz="0" w:space="0" w:color="auto"/>
          </w:divBdr>
          <w:divsChild>
            <w:div w:id="590818468">
              <w:marLeft w:val="0"/>
              <w:marRight w:val="0"/>
              <w:marTop w:val="0"/>
              <w:marBottom w:val="0"/>
              <w:divBdr>
                <w:top w:val="none" w:sz="0" w:space="0" w:color="auto"/>
                <w:left w:val="none" w:sz="0" w:space="0" w:color="auto"/>
                <w:bottom w:val="none" w:sz="0" w:space="0" w:color="auto"/>
                <w:right w:val="none" w:sz="0" w:space="0" w:color="auto"/>
              </w:divBdr>
              <w:divsChild>
                <w:div w:id="2102019088">
                  <w:marLeft w:val="0"/>
                  <w:marRight w:val="0"/>
                  <w:marTop w:val="0"/>
                  <w:marBottom w:val="0"/>
                  <w:divBdr>
                    <w:top w:val="none" w:sz="0" w:space="0" w:color="auto"/>
                    <w:left w:val="none" w:sz="0" w:space="0" w:color="auto"/>
                    <w:bottom w:val="none" w:sz="0" w:space="0" w:color="auto"/>
                    <w:right w:val="none" w:sz="0" w:space="0" w:color="auto"/>
                  </w:divBdr>
                  <w:divsChild>
                    <w:div w:id="1825506157">
                      <w:marLeft w:val="0"/>
                      <w:marRight w:val="0"/>
                      <w:marTop w:val="0"/>
                      <w:marBottom w:val="0"/>
                      <w:divBdr>
                        <w:top w:val="none" w:sz="0" w:space="0" w:color="auto"/>
                        <w:left w:val="none" w:sz="0" w:space="0" w:color="auto"/>
                        <w:bottom w:val="none" w:sz="0" w:space="0" w:color="auto"/>
                        <w:right w:val="none" w:sz="0" w:space="0" w:color="auto"/>
                      </w:divBdr>
                      <w:divsChild>
                        <w:div w:id="16895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9093">
                  <w:marLeft w:val="0"/>
                  <w:marRight w:val="0"/>
                  <w:marTop w:val="0"/>
                  <w:marBottom w:val="0"/>
                  <w:divBdr>
                    <w:top w:val="none" w:sz="0" w:space="0" w:color="auto"/>
                    <w:left w:val="none" w:sz="0" w:space="0" w:color="auto"/>
                    <w:bottom w:val="none" w:sz="0" w:space="0" w:color="auto"/>
                    <w:right w:val="none" w:sz="0" w:space="0" w:color="auto"/>
                  </w:divBdr>
                  <w:divsChild>
                    <w:div w:id="1742368114">
                      <w:marLeft w:val="0"/>
                      <w:marRight w:val="0"/>
                      <w:marTop w:val="0"/>
                      <w:marBottom w:val="0"/>
                      <w:divBdr>
                        <w:top w:val="none" w:sz="0" w:space="0" w:color="auto"/>
                        <w:left w:val="none" w:sz="0" w:space="0" w:color="auto"/>
                        <w:bottom w:val="none" w:sz="0" w:space="0" w:color="auto"/>
                        <w:right w:val="none" w:sz="0" w:space="0" w:color="auto"/>
                      </w:divBdr>
                      <w:divsChild>
                        <w:div w:id="1552306178">
                          <w:marLeft w:val="0"/>
                          <w:marRight w:val="0"/>
                          <w:marTop w:val="0"/>
                          <w:marBottom w:val="0"/>
                          <w:divBdr>
                            <w:top w:val="none" w:sz="0" w:space="0" w:color="auto"/>
                            <w:left w:val="none" w:sz="0" w:space="0" w:color="auto"/>
                            <w:bottom w:val="none" w:sz="0" w:space="0" w:color="auto"/>
                            <w:right w:val="none" w:sz="0" w:space="0" w:color="auto"/>
                          </w:divBdr>
                          <w:divsChild>
                            <w:div w:id="630786501">
                              <w:marLeft w:val="0"/>
                              <w:marRight w:val="0"/>
                              <w:marTop w:val="0"/>
                              <w:marBottom w:val="0"/>
                              <w:divBdr>
                                <w:top w:val="none" w:sz="0" w:space="0" w:color="auto"/>
                                <w:left w:val="none" w:sz="0" w:space="0" w:color="auto"/>
                                <w:bottom w:val="none" w:sz="0" w:space="0" w:color="auto"/>
                                <w:right w:val="none" w:sz="0" w:space="0" w:color="auto"/>
                              </w:divBdr>
                            </w:div>
                            <w:div w:id="1110585290">
                              <w:marLeft w:val="0"/>
                              <w:marRight w:val="0"/>
                              <w:marTop w:val="0"/>
                              <w:marBottom w:val="0"/>
                              <w:divBdr>
                                <w:top w:val="none" w:sz="0" w:space="0" w:color="auto"/>
                                <w:left w:val="none" w:sz="0" w:space="0" w:color="auto"/>
                                <w:bottom w:val="none" w:sz="0" w:space="0" w:color="auto"/>
                                <w:right w:val="none" w:sz="0" w:space="0" w:color="auto"/>
                              </w:divBdr>
                            </w:div>
                          </w:divsChild>
                        </w:div>
                        <w:div w:id="18314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3538">
                  <w:marLeft w:val="0"/>
                  <w:marRight w:val="0"/>
                  <w:marTop w:val="0"/>
                  <w:marBottom w:val="0"/>
                  <w:divBdr>
                    <w:top w:val="none" w:sz="0" w:space="0" w:color="auto"/>
                    <w:left w:val="none" w:sz="0" w:space="0" w:color="auto"/>
                    <w:bottom w:val="none" w:sz="0" w:space="0" w:color="auto"/>
                    <w:right w:val="none" w:sz="0" w:space="0" w:color="auto"/>
                  </w:divBdr>
                </w:div>
                <w:div w:id="1354844313">
                  <w:marLeft w:val="0"/>
                  <w:marRight w:val="0"/>
                  <w:marTop w:val="0"/>
                  <w:marBottom w:val="0"/>
                  <w:divBdr>
                    <w:top w:val="none" w:sz="0" w:space="0" w:color="auto"/>
                    <w:left w:val="none" w:sz="0" w:space="0" w:color="auto"/>
                    <w:bottom w:val="none" w:sz="0" w:space="0" w:color="auto"/>
                    <w:right w:val="none" w:sz="0" w:space="0" w:color="auto"/>
                  </w:divBdr>
                  <w:divsChild>
                    <w:div w:id="1265726614">
                      <w:marLeft w:val="0"/>
                      <w:marRight w:val="0"/>
                      <w:marTop w:val="0"/>
                      <w:marBottom w:val="0"/>
                      <w:divBdr>
                        <w:top w:val="none" w:sz="0" w:space="0" w:color="auto"/>
                        <w:left w:val="none" w:sz="0" w:space="0" w:color="auto"/>
                        <w:bottom w:val="none" w:sz="0" w:space="0" w:color="auto"/>
                        <w:right w:val="none" w:sz="0" w:space="0" w:color="auto"/>
                      </w:divBdr>
                      <w:divsChild>
                        <w:div w:id="8382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56714">
      <w:bodyDiv w:val="1"/>
      <w:marLeft w:val="0"/>
      <w:marRight w:val="0"/>
      <w:marTop w:val="0"/>
      <w:marBottom w:val="0"/>
      <w:divBdr>
        <w:top w:val="none" w:sz="0" w:space="0" w:color="auto"/>
        <w:left w:val="none" w:sz="0" w:space="0" w:color="auto"/>
        <w:bottom w:val="none" w:sz="0" w:space="0" w:color="auto"/>
        <w:right w:val="none" w:sz="0" w:space="0" w:color="auto"/>
      </w:divBdr>
      <w:divsChild>
        <w:div w:id="400252252">
          <w:marLeft w:val="0"/>
          <w:marRight w:val="0"/>
          <w:marTop w:val="0"/>
          <w:marBottom w:val="0"/>
          <w:divBdr>
            <w:top w:val="none" w:sz="0" w:space="0" w:color="auto"/>
            <w:left w:val="none" w:sz="0" w:space="0" w:color="auto"/>
            <w:bottom w:val="none" w:sz="0" w:space="0" w:color="auto"/>
            <w:right w:val="none" w:sz="0" w:space="0" w:color="auto"/>
          </w:divBdr>
          <w:divsChild>
            <w:div w:id="685209700">
              <w:marLeft w:val="0"/>
              <w:marRight w:val="0"/>
              <w:marTop w:val="0"/>
              <w:marBottom w:val="0"/>
              <w:divBdr>
                <w:top w:val="none" w:sz="0" w:space="0" w:color="auto"/>
                <w:left w:val="none" w:sz="0" w:space="0" w:color="auto"/>
                <w:bottom w:val="none" w:sz="0" w:space="0" w:color="auto"/>
                <w:right w:val="none" w:sz="0" w:space="0" w:color="auto"/>
              </w:divBdr>
            </w:div>
            <w:div w:id="844131720">
              <w:marLeft w:val="0"/>
              <w:marRight w:val="0"/>
              <w:marTop w:val="0"/>
              <w:marBottom w:val="0"/>
              <w:divBdr>
                <w:top w:val="none" w:sz="0" w:space="0" w:color="auto"/>
                <w:left w:val="none" w:sz="0" w:space="0" w:color="auto"/>
                <w:bottom w:val="none" w:sz="0" w:space="0" w:color="auto"/>
                <w:right w:val="none" w:sz="0" w:space="0" w:color="auto"/>
              </w:divBdr>
            </w:div>
          </w:divsChild>
        </w:div>
        <w:div w:id="762074143">
          <w:marLeft w:val="0"/>
          <w:marRight w:val="0"/>
          <w:marTop w:val="0"/>
          <w:marBottom w:val="0"/>
          <w:divBdr>
            <w:top w:val="none" w:sz="0" w:space="0" w:color="auto"/>
            <w:left w:val="none" w:sz="0" w:space="0" w:color="auto"/>
            <w:bottom w:val="none" w:sz="0" w:space="0" w:color="auto"/>
            <w:right w:val="none" w:sz="0" w:space="0" w:color="auto"/>
          </w:divBdr>
        </w:div>
      </w:divsChild>
    </w:div>
    <w:div w:id="1455902298">
      <w:bodyDiv w:val="1"/>
      <w:marLeft w:val="0"/>
      <w:marRight w:val="0"/>
      <w:marTop w:val="0"/>
      <w:marBottom w:val="0"/>
      <w:divBdr>
        <w:top w:val="none" w:sz="0" w:space="0" w:color="auto"/>
        <w:left w:val="none" w:sz="0" w:space="0" w:color="auto"/>
        <w:bottom w:val="none" w:sz="0" w:space="0" w:color="auto"/>
        <w:right w:val="none" w:sz="0" w:space="0" w:color="auto"/>
      </w:divBdr>
      <w:divsChild>
        <w:div w:id="1586037722">
          <w:marLeft w:val="0"/>
          <w:marRight w:val="0"/>
          <w:marTop w:val="0"/>
          <w:marBottom w:val="0"/>
          <w:divBdr>
            <w:top w:val="none" w:sz="0" w:space="0" w:color="auto"/>
            <w:left w:val="none" w:sz="0" w:space="0" w:color="auto"/>
            <w:bottom w:val="none" w:sz="0" w:space="0" w:color="auto"/>
            <w:right w:val="none" w:sz="0" w:space="0" w:color="auto"/>
          </w:divBdr>
          <w:divsChild>
            <w:div w:id="816797127">
              <w:marLeft w:val="0"/>
              <w:marRight w:val="0"/>
              <w:marTop w:val="0"/>
              <w:marBottom w:val="0"/>
              <w:divBdr>
                <w:top w:val="none" w:sz="0" w:space="0" w:color="auto"/>
                <w:left w:val="none" w:sz="0" w:space="0" w:color="auto"/>
                <w:bottom w:val="none" w:sz="0" w:space="0" w:color="auto"/>
                <w:right w:val="none" w:sz="0" w:space="0" w:color="auto"/>
              </w:divBdr>
              <w:divsChild>
                <w:div w:id="470245207">
                  <w:marLeft w:val="0"/>
                  <w:marRight w:val="0"/>
                  <w:marTop w:val="0"/>
                  <w:marBottom w:val="0"/>
                  <w:divBdr>
                    <w:top w:val="none" w:sz="0" w:space="0" w:color="auto"/>
                    <w:left w:val="none" w:sz="0" w:space="0" w:color="auto"/>
                    <w:bottom w:val="none" w:sz="0" w:space="0" w:color="auto"/>
                    <w:right w:val="none" w:sz="0" w:space="0" w:color="auto"/>
                  </w:divBdr>
                  <w:divsChild>
                    <w:div w:id="1471289921">
                      <w:marLeft w:val="0"/>
                      <w:marRight w:val="0"/>
                      <w:marTop w:val="0"/>
                      <w:marBottom w:val="0"/>
                      <w:divBdr>
                        <w:top w:val="none" w:sz="0" w:space="0" w:color="auto"/>
                        <w:left w:val="none" w:sz="0" w:space="0" w:color="auto"/>
                        <w:bottom w:val="none" w:sz="0" w:space="0" w:color="auto"/>
                        <w:right w:val="none" w:sz="0" w:space="0" w:color="auto"/>
                      </w:divBdr>
                    </w:div>
                  </w:divsChild>
                </w:div>
                <w:div w:id="299072268">
                  <w:marLeft w:val="0"/>
                  <w:marRight w:val="300"/>
                  <w:marTop w:val="0"/>
                  <w:marBottom w:val="0"/>
                  <w:divBdr>
                    <w:top w:val="none" w:sz="0" w:space="0" w:color="auto"/>
                    <w:left w:val="none" w:sz="0" w:space="0" w:color="auto"/>
                    <w:bottom w:val="none" w:sz="0" w:space="0" w:color="auto"/>
                    <w:right w:val="none" w:sz="0" w:space="0" w:color="auto"/>
                  </w:divBdr>
                  <w:divsChild>
                    <w:div w:id="636566872">
                      <w:marLeft w:val="0"/>
                      <w:marRight w:val="0"/>
                      <w:marTop w:val="0"/>
                      <w:marBottom w:val="0"/>
                      <w:divBdr>
                        <w:top w:val="none" w:sz="0" w:space="0" w:color="auto"/>
                        <w:left w:val="none" w:sz="0" w:space="0" w:color="auto"/>
                        <w:bottom w:val="none" w:sz="0" w:space="0" w:color="auto"/>
                        <w:right w:val="none" w:sz="0" w:space="0" w:color="auto"/>
                      </w:divBdr>
                      <w:divsChild>
                        <w:div w:id="529341791">
                          <w:marLeft w:val="0"/>
                          <w:marRight w:val="0"/>
                          <w:marTop w:val="0"/>
                          <w:marBottom w:val="0"/>
                          <w:divBdr>
                            <w:top w:val="none" w:sz="0" w:space="0" w:color="auto"/>
                            <w:left w:val="none" w:sz="0" w:space="0" w:color="auto"/>
                            <w:bottom w:val="none" w:sz="0" w:space="0" w:color="auto"/>
                            <w:right w:val="none" w:sz="0" w:space="0" w:color="auto"/>
                          </w:divBdr>
                        </w:div>
                        <w:div w:id="1426340470">
                          <w:marLeft w:val="0"/>
                          <w:marRight w:val="0"/>
                          <w:marTop w:val="0"/>
                          <w:marBottom w:val="0"/>
                          <w:divBdr>
                            <w:top w:val="none" w:sz="0" w:space="0" w:color="auto"/>
                            <w:left w:val="none" w:sz="0" w:space="0" w:color="auto"/>
                            <w:bottom w:val="none" w:sz="0" w:space="0" w:color="auto"/>
                            <w:right w:val="none" w:sz="0" w:space="0" w:color="auto"/>
                          </w:divBdr>
                        </w:div>
                        <w:div w:id="1376269900">
                          <w:marLeft w:val="0"/>
                          <w:marRight w:val="0"/>
                          <w:marTop w:val="0"/>
                          <w:marBottom w:val="0"/>
                          <w:divBdr>
                            <w:top w:val="none" w:sz="0" w:space="0" w:color="auto"/>
                            <w:left w:val="none" w:sz="0" w:space="0" w:color="auto"/>
                            <w:bottom w:val="none" w:sz="0" w:space="0" w:color="auto"/>
                            <w:right w:val="none" w:sz="0" w:space="0" w:color="auto"/>
                          </w:divBdr>
                        </w:div>
                      </w:divsChild>
                    </w:div>
                    <w:div w:id="19527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10">
      <w:bodyDiv w:val="1"/>
      <w:marLeft w:val="0"/>
      <w:marRight w:val="0"/>
      <w:marTop w:val="0"/>
      <w:marBottom w:val="0"/>
      <w:divBdr>
        <w:top w:val="none" w:sz="0" w:space="0" w:color="auto"/>
        <w:left w:val="none" w:sz="0" w:space="0" w:color="auto"/>
        <w:bottom w:val="none" w:sz="0" w:space="0" w:color="auto"/>
        <w:right w:val="none" w:sz="0" w:space="0" w:color="auto"/>
      </w:divBdr>
      <w:divsChild>
        <w:div w:id="2014142670">
          <w:marLeft w:val="0"/>
          <w:marRight w:val="0"/>
          <w:marTop w:val="0"/>
          <w:marBottom w:val="0"/>
          <w:divBdr>
            <w:top w:val="none" w:sz="0" w:space="0" w:color="auto"/>
            <w:left w:val="none" w:sz="0" w:space="0" w:color="auto"/>
            <w:bottom w:val="none" w:sz="0" w:space="0" w:color="auto"/>
            <w:right w:val="none" w:sz="0" w:space="0" w:color="auto"/>
          </w:divBdr>
        </w:div>
      </w:divsChild>
    </w:div>
    <w:div w:id="1456827474">
      <w:bodyDiv w:val="1"/>
      <w:marLeft w:val="0"/>
      <w:marRight w:val="0"/>
      <w:marTop w:val="0"/>
      <w:marBottom w:val="0"/>
      <w:divBdr>
        <w:top w:val="none" w:sz="0" w:space="0" w:color="auto"/>
        <w:left w:val="none" w:sz="0" w:space="0" w:color="auto"/>
        <w:bottom w:val="none" w:sz="0" w:space="0" w:color="auto"/>
        <w:right w:val="none" w:sz="0" w:space="0" w:color="auto"/>
      </w:divBdr>
      <w:divsChild>
        <w:div w:id="446698177">
          <w:marLeft w:val="0"/>
          <w:marRight w:val="0"/>
          <w:marTop w:val="0"/>
          <w:marBottom w:val="0"/>
          <w:divBdr>
            <w:top w:val="none" w:sz="0" w:space="0" w:color="auto"/>
            <w:left w:val="none" w:sz="0" w:space="0" w:color="auto"/>
            <w:bottom w:val="none" w:sz="0" w:space="0" w:color="auto"/>
            <w:right w:val="none" w:sz="0" w:space="0" w:color="auto"/>
          </w:divBdr>
          <w:divsChild>
            <w:div w:id="1049719831">
              <w:marLeft w:val="0"/>
              <w:marRight w:val="0"/>
              <w:marTop w:val="0"/>
              <w:marBottom w:val="0"/>
              <w:divBdr>
                <w:top w:val="none" w:sz="0" w:space="0" w:color="auto"/>
                <w:left w:val="none" w:sz="0" w:space="0" w:color="auto"/>
                <w:bottom w:val="none" w:sz="0" w:space="0" w:color="auto"/>
                <w:right w:val="none" w:sz="0" w:space="0" w:color="auto"/>
              </w:divBdr>
            </w:div>
            <w:div w:id="1021593869">
              <w:marLeft w:val="0"/>
              <w:marRight w:val="0"/>
              <w:marTop w:val="0"/>
              <w:marBottom w:val="0"/>
              <w:divBdr>
                <w:top w:val="none" w:sz="0" w:space="0" w:color="auto"/>
                <w:left w:val="none" w:sz="0" w:space="0" w:color="auto"/>
                <w:bottom w:val="none" w:sz="0" w:space="0" w:color="auto"/>
                <w:right w:val="none" w:sz="0" w:space="0" w:color="auto"/>
              </w:divBdr>
            </w:div>
          </w:divsChild>
        </w:div>
        <w:div w:id="2092000345">
          <w:marLeft w:val="0"/>
          <w:marRight w:val="0"/>
          <w:marTop w:val="0"/>
          <w:marBottom w:val="0"/>
          <w:divBdr>
            <w:top w:val="none" w:sz="0" w:space="0" w:color="auto"/>
            <w:left w:val="none" w:sz="0" w:space="0" w:color="auto"/>
            <w:bottom w:val="none" w:sz="0" w:space="0" w:color="auto"/>
            <w:right w:val="none" w:sz="0" w:space="0" w:color="auto"/>
          </w:divBdr>
        </w:div>
      </w:divsChild>
    </w:div>
    <w:div w:id="1457288883">
      <w:bodyDiv w:val="1"/>
      <w:marLeft w:val="0"/>
      <w:marRight w:val="0"/>
      <w:marTop w:val="0"/>
      <w:marBottom w:val="0"/>
      <w:divBdr>
        <w:top w:val="none" w:sz="0" w:space="0" w:color="auto"/>
        <w:left w:val="none" w:sz="0" w:space="0" w:color="auto"/>
        <w:bottom w:val="none" w:sz="0" w:space="0" w:color="auto"/>
        <w:right w:val="none" w:sz="0" w:space="0" w:color="auto"/>
      </w:divBdr>
      <w:divsChild>
        <w:div w:id="1275557774">
          <w:marLeft w:val="0"/>
          <w:marRight w:val="0"/>
          <w:marTop w:val="0"/>
          <w:marBottom w:val="0"/>
          <w:divBdr>
            <w:top w:val="none" w:sz="0" w:space="0" w:color="auto"/>
            <w:left w:val="none" w:sz="0" w:space="0" w:color="auto"/>
            <w:bottom w:val="none" w:sz="0" w:space="0" w:color="auto"/>
            <w:right w:val="none" w:sz="0" w:space="0" w:color="auto"/>
          </w:divBdr>
          <w:divsChild>
            <w:div w:id="957026727">
              <w:marLeft w:val="0"/>
              <w:marRight w:val="0"/>
              <w:marTop w:val="0"/>
              <w:marBottom w:val="0"/>
              <w:divBdr>
                <w:top w:val="none" w:sz="0" w:space="0" w:color="auto"/>
                <w:left w:val="none" w:sz="0" w:space="0" w:color="auto"/>
                <w:bottom w:val="none" w:sz="0" w:space="0" w:color="auto"/>
                <w:right w:val="none" w:sz="0" w:space="0" w:color="auto"/>
              </w:divBdr>
            </w:div>
            <w:div w:id="997540437">
              <w:marLeft w:val="0"/>
              <w:marRight w:val="0"/>
              <w:marTop w:val="0"/>
              <w:marBottom w:val="0"/>
              <w:divBdr>
                <w:top w:val="none" w:sz="0" w:space="0" w:color="auto"/>
                <w:left w:val="none" w:sz="0" w:space="0" w:color="auto"/>
                <w:bottom w:val="none" w:sz="0" w:space="0" w:color="auto"/>
                <w:right w:val="none" w:sz="0" w:space="0" w:color="auto"/>
              </w:divBdr>
            </w:div>
          </w:divsChild>
        </w:div>
        <w:div w:id="821577108">
          <w:marLeft w:val="0"/>
          <w:marRight w:val="0"/>
          <w:marTop w:val="0"/>
          <w:marBottom w:val="0"/>
          <w:divBdr>
            <w:top w:val="none" w:sz="0" w:space="0" w:color="auto"/>
            <w:left w:val="none" w:sz="0" w:space="0" w:color="auto"/>
            <w:bottom w:val="none" w:sz="0" w:space="0" w:color="auto"/>
            <w:right w:val="none" w:sz="0" w:space="0" w:color="auto"/>
          </w:divBdr>
        </w:div>
      </w:divsChild>
    </w:div>
    <w:div w:id="1458262124">
      <w:bodyDiv w:val="1"/>
      <w:marLeft w:val="0"/>
      <w:marRight w:val="0"/>
      <w:marTop w:val="0"/>
      <w:marBottom w:val="0"/>
      <w:divBdr>
        <w:top w:val="none" w:sz="0" w:space="0" w:color="auto"/>
        <w:left w:val="none" w:sz="0" w:space="0" w:color="auto"/>
        <w:bottom w:val="none" w:sz="0" w:space="0" w:color="auto"/>
        <w:right w:val="none" w:sz="0" w:space="0" w:color="auto"/>
      </w:divBdr>
      <w:divsChild>
        <w:div w:id="1950382544">
          <w:marLeft w:val="0"/>
          <w:marRight w:val="0"/>
          <w:marTop w:val="0"/>
          <w:marBottom w:val="0"/>
          <w:divBdr>
            <w:top w:val="none" w:sz="0" w:space="0" w:color="auto"/>
            <w:left w:val="none" w:sz="0" w:space="0" w:color="auto"/>
            <w:bottom w:val="none" w:sz="0" w:space="0" w:color="auto"/>
            <w:right w:val="none" w:sz="0" w:space="0" w:color="auto"/>
          </w:divBdr>
          <w:divsChild>
            <w:div w:id="1405906473">
              <w:marLeft w:val="0"/>
              <w:marRight w:val="0"/>
              <w:marTop w:val="0"/>
              <w:marBottom w:val="0"/>
              <w:divBdr>
                <w:top w:val="none" w:sz="0" w:space="0" w:color="auto"/>
                <w:left w:val="none" w:sz="0" w:space="0" w:color="auto"/>
                <w:bottom w:val="none" w:sz="0" w:space="0" w:color="auto"/>
                <w:right w:val="none" w:sz="0" w:space="0" w:color="auto"/>
              </w:divBdr>
            </w:div>
            <w:div w:id="874972664">
              <w:marLeft w:val="0"/>
              <w:marRight w:val="0"/>
              <w:marTop w:val="0"/>
              <w:marBottom w:val="0"/>
              <w:divBdr>
                <w:top w:val="none" w:sz="0" w:space="0" w:color="auto"/>
                <w:left w:val="none" w:sz="0" w:space="0" w:color="auto"/>
                <w:bottom w:val="none" w:sz="0" w:space="0" w:color="auto"/>
                <w:right w:val="none" w:sz="0" w:space="0" w:color="auto"/>
              </w:divBdr>
            </w:div>
          </w:divsChild>
        </w:div>
        <w:div w:id="1387216225">
          <w:marLeft w:val="0"/>
          <w:marRight w:val="0"/>
          <w:marTop w:val="0"/>
          <w:marBottom w:val="0"/>
          <w:divBdr>
            <w:top w:val="none" w:sz="0" w:space="0" w:color="auto"/>
            <w:left w:val="none" w:sz="0" w:space="0" w:color="auto"/>
            <w:bottom w:val="none" w:sz="0" w:space="0" w:color="auto"/>
            <w:right w:val="none" w:sz="0" w:space="0" w:color="auto"/>
          </w:divBdr>
        </w:div>
      </w:divsChild>
    </w:div>
    <w:div w:id="1458329935">
      <w:bodyDiv w:val="1"/>
      <w:marLeft w:val="0"/>
      <w:marRight w:val="0"/>
      <w:marTop w:val="0"/>
      <w:marBottom w:val="0"/>
      <w:divBdr>
        <w:top w:val="none" w:sz="0" w:space="0" w:color="auto"/>
        <w:left w:val="none" w:sz="0" w:space="0" w:color="auto"/>
        <w:bottom w:val="none" w:sz="0" w:space="0" w:color="auto"/>
        <w:right w:val="none" w:sz="0" w:space="0" w:color="auto"/>
      </w:divBdr>
      <w:divsChild>
        <w:div w:id="622073869">
          <w:marLeft w:val="0"/>
          <w:marRight w:val="0"/>
          <w:marTop w:val="0"/>
          <w:marBottom w:val="0"/>
          <w:divBdr>
            <w:top w:val="none" w:sz="0" w:space="0" w:color="auto"/>
            <w:left w:val="none" w:sz="0" w:space="0" w:color="auto"/>
            <w:bottom w:val="none" w:sz="0" w:space="0" w:color="auto"/>
            <w:right w:val="none" w:sz="0" w:space="0" w:color="auto"/>
          </w:divBdr>
          <w:divsChild>
            <w:div w:id="2136831352">
              <w:marLeft w:val="0"/>
              <w:marRight w:val="0"/>
              <w:marTop w:val="0"/>
              <w:marBottom w:val="0"/>
              <w:divBdr>
                <w:top w:val="none" w:sz="0" w:space="0" w:color="auto"/>
                <w:left w:val="none" w:sz="0" w:space="0" w:color="auto"/>
                <w:bottom w:val="none" w:sz="0" w:space="0" w:color="auto"/>
                <w:right w:val="none" w:sz="0" w:space="0" w:color="auto"/>
              </w:divBdr>
              <w:divsChild>
                <w:div w:id="20325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70536">
          <w:marLeft w:val="0"/>
          <w:marRight w:val="0"/>
          <w:marTop w:val="0"/>
          <w:marBottom w:val="0"/>
          <w:divBdr>
            <w:top w:val="none" w:sz="0" w:space="0" w:color="auto"/>
            <w:left w:val="none" w:sz="0" w:space="0" w:color="auto"/>
            <w:bottom w:val="none" w:sz="0" w:space="0" w:color="auto"/>
            <w:right w:val="none" w:sz="0" w:space="0" w:color="auto"/>
          </w:divBdr>
          <w:divsChild>
            <w:div w:id="197670688">
              <w:marLeft w:val="0"/>
              <w:marRight w:val="0"/>
              <w:marTop w:val="0"/>
              <w:marBottom w:val="0"/>
              <w:divBdr>
                <w:top w:val="none" w:sz="0" w:space="0" w:color="auto"/>
                <w:left w:val="none" w:sz="0" w:space="0" w:color="auto"/>
                <w:bottom w:val="none" w:sz="0" w:space="0" w:color="auto"/>
                <w:right w:val="none" w:sz="0" w:space="0" w:color="auto"/>
              </w:divBdr>
              <w:divsChild>
                <w:div w:id="10691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4292">
          <w:marLeft w:val="0"/>
          <w:marRight w:val="0"/>
          <w:marTop w:val="0"/>
          <w:marBottom w:val="0"/>
          <w:divBdr>
            <w:top w:val="none" w:sz="0" w:space="0" w:color="auto"/>
            <w:left w:val="none" w:sz="0" w:space="0" w:color="auto"/>
            <w:bottom w:val="none" w:sz="0" w:space="0" w:color="auto"/>
            <w:right w:val="none" w:sz="0" w:space="0" w:color="auto"/>
          </w:divBdr>
          <w:divsChild>
            <w:div w:id="1744837409">
              <w:marLeft w:val="0"/>
              <w:marRight w:val="0"/>
              <w:marTop w:val="0"/>
              <w:marBottom w:val="0"/>
              <w:divBdr>
                <w:top w:val="none" w:sz="0" w:space="0" w:color="auto"/>
                <w:left w:val="none" w:sz="0" w:space="0" w:color="auto"/>
                <w:bottom w:val="none" w:sz="0" w:space="0" w:color="auto"/>
                <w:right w:val="none" w:sz="0" w:space="0" w:color="auto"/>
              </w:divBdr>
              <w:divsChild>
                <w:div w:id="17542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28016">
      <w:bodyDiv w:val="1"/>
      <w:marLeft w:val="0"/>
      <w:marRight w:val="0"/>
      <w:marTop w:val="0"/>
      <w:marBottom w:val="0"/>
      <w:divBdr>
        <w:top w:val="none" w:sz="0" w:space="0" w:color="auto"/>
        <w:left w:val="none" w:sz="0" w:space="0" w:color="auto"/>
        <w:bottom w:val="none" w:sz="0" w:space="0" w:color="auto"/>
        <w:right w:val="none" w:sz="0" w:space="0" w:color="auto"/>
      </w:divBdr>
      <w:divsChild>
        <w:div w:id="570964793">
          <w:marLeft w:val="0"/>
          <w:marRight w:val="0"/>
          <w:marTop w:val="0"/>
          <w:marBottom w:val="0"/>
          <w:divBdr>
            <w:top w:val="none" w:sz="0" w:space="0" w:color="auto"/>
            <w:left w:val="none" w:sz="0" w:space="0" w:color="auto"/>
            <w:bottom w:val="none" w:sz="0" w:space="0" w:color="auto"/>
            <w:right w:val="none" w:sz="0" w:space="0" w:color="auto"/>
          </w:divBdr>
        </w:div>
        <w:div w:id="429934665">
          <w:marLeft w:val="0"/>
          <w:marRight w:val="0"/>
          <w:marTop w:val="0"/>
          <w:marBottom w:val="0"/>
          <w:divBdr>
            <w:top w:val="none" w:sz="0" w:space="0" w:color="auto"/>
            <w:left w:val="none" w:sz="0" w:space="0" w:color="auto"/>
            <w:bottom w:val="none" w:sz="0" w:space="0" w:color="auto"/>
            <w:right w:val="none" w:sz="0" w:space="0" w:color="auto"/>
          </w:divBdr>
        </w:div>
        <w:div w:id="413598712">
          <w:marLeft w:val="0"/>
          <w:marRight w:val="0"/>
          <w:marTop w:val="0"/>
          <w:marBottom w:val="0"/>
          <w:divBdr>
            <w:top w:val="none" w:sz="0" w:space="0" w:color="auto"/>
            <w:left w:val="none" w:sz="0" w:space="0" w:color="auto"/>
            <w:bottom w:val="none" w:sz="0" w:space="0" w:color="auto"/>
            <w:right w:val="none" w:sz="0" w:space="0" w:color="auto"/>
          </w:divBdr>
          <w:divsChild>
            <w:div w:id="255287293">
              <w:marLeft w:val="0"/>
              <w:marRight w:val="0"/>
              <w:marTop w:val="0"/>
              <w:marBottom w:val="0"/>
              <w:divBdr>
                <w:top w:val="none" w:sz="0" w:space="0" w:color="auto"/>
                <w:left w:val="none" w:sz="0" w:space="0" w:color="auto"/>
                <w:bottom w:val="none" w:sz="0" w:space="0" w:color="auto"/>
                <w:right w:val="none" w:sz="0" w:space="0" w:color="auto"/>
              </w:divBdr>
              <w:divsChild>
                <w:div w:id="10537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1060">
      <w:bodyDiv w:val="1"/>
      <w:marLeft w:val="0"/>
      <w:marRight w:val="0"/>
      <w:marTop w:val="0"/>
      <w:marBottom w:val="0"/>
      <w:divBdr>
        <w:top w:val="none" w:sz="0" w:space="0" w:color="auto"/>
        <w:left w:val="none" w:sz="0" w:space="0" w:color="auto"/>
        <w:bottom w:val="none" w:sz="0" w:space="0" w:color="auto"/>
        <w:right w:val="none" w:sz="0" w:space="0" w:color="auto"/>
      </w:divBdr>
      <w:divsChild>
        <w:div w:id="52193863">
          <w:marLeft w:val="0"/>
          <w:marRight w:val="0"/>
          <w:marTop w:val="0"/>
          <w:marBottom w:val="0"/>
          <w:divBdr>
            <w:top w:val="none" w:sz="0" w:space="0" w:color="auto"/>
            <w:left w:val="none" w:sz="0" w:space="0" w:color="auto"/>
            <w:bottom w:val="none" w:sz="0" w:space="0" w:color="auto"/>
            <w:right w:val="none" w:sz="0" w:space="0" w:color="auto"/>
          </w:divBdr>
          <w:divsChild>
            <w:div w:id="410741128">
              <w:marLeft w:val="0"/>
              <w:marRight w:val="0"/>
              <w:marTop w:val="0"/>
              <w:marBottom w:val="0"/>
              <w:divBdr>
                <w:top w:val="none" w:sz="0" w:space="0" w:color="auto"/>
                <w:left w:val="none" w:sz="0" w:space="0" w:color="auto"/>
                <w:bottom w:val="none" w:sz="0" w:space="0" w:color="auto"/>
                <w:right w:val="none" w:sz="0" w:space="0" w:color="auto"/>
              </w:divBdr>
            </w:div>
            <w:div w:id="101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23931">
      <w:bodyDiv w:val="1"/>
      <w:marLeft w:val="0"/>
      <w:marRight w:val="0"/>
      <w:marTop w:val="0"/>
      <w:marBottom w:val="0"/>
      <w:divBdr>
        <w:top w:val="none" w:sz="0" w:space="0" w:color="auto"/>
        <w:left w:val="none" w:sz="0" w:space="0" w:color="auto"/>
        <w:bottom w:val="none" w:sz="0" w:space="0" w:color="auto"/>
        <w:right w:val="none" w:sz="0" w:space="0" w:color="auto"/>
      </w:divBdr>
    </w:div>
    <w:div w:id="1461805203">
      <w:bodyDiv w:val="1"/>
      <w:marLeft w:val="0"/>
      <w:marRight w:val="0"/>
      <w:marTop w:val="0"/>
      <w:marBottom w:val="0"/>
      <w:divBdr>
        <w:top w:val="none" w:sz="0" w:space="0" w:color="auto"/>
        <w:left w:val="none" w:sz="0" w:space="0" w:color="auto"/>
        <w:bottom w:val="none" w:sz="0" w:space="0" w:color="auto"/>
        <w:right w:val="none" w:sz="0" w:space="0" w:color="auto"/>
      </w:divBdr>
      <w:divsChild>
        <w:div w:id="1548952321">
          <w:marLeft w:val="0"/>
          <w:marRight w:val="0"/>
          <w:marTop w:val="0"/>
          <w:marBottom w:val="0"/>
          <w:divBdr>
            <w:top w:val="none" w:sz="0" w:space="0" w:color="auto"/>
            <w:left w:val="none" w:sz="0" w:space="0" w:color="auto"/>
            <w:bottom w:val="none" w:sz="0" w:space="0" w:color="auto"/>
            <w:right w:val="none" w:sz="0" w:space="0" w:color="auto"/>
          </w:divBdr>
          <w:divsChild>
            <w:div w:id="477260286">
              <w:marLeft w:val="0"/>
              <w:marRight w:val="0"/>
              <w:marTop w:val="0"/>
              <w:marBottom w:val="0"/>
              <w:divBdr>
                <w:top w:val="none" w:sz="0" w:space="0" w:color="auto"/>
                <w:left w:val="none" w:sz="0" w:space="0" w:color="auto"/>
                <w:bottom w:val="none" w:sz="0" w:space="0" w:color="auto"/>
                <w:right w:val="none" w:sz="0" w:space="0" w:color="auto"/>
              </w:divBdr>
            </w:div>
            <w:div w:id="1789204354">
              <w:marLeft w:val="0"/>
              <w:marRight w:val="0"/>
              <w:marTop w:val="0"/>
              <w:marBottom w:val="0"/>
              <w:divBdr>
                <w:top w:val="none" w:sz="0" w:space="0" w:color="auto"/>
                <w:left w:val="none" w:sz="0" w:space="0" w:color="auto"/>
                <w:bottom w:val="none" w:sz="0" w:space="0" w:color="auto"/>
                <w:right w:val="none" w:sz="0" w:space="0" w:color="auto"/>
              </w:divBdr>
            </w:div>
          </w:divsChild>
        </w:div>
        <w:div w:id="2104495370">
          <w:marLeft w:val="0"/>
          <w:marRight w:val="0"/>
          <w:marTop w:val="0"/>
          <w:marBottom w:val="0"/>
          <w:divBdr>
            <w:top w:val="none" w:sz="0" w:space="0" w:color="auto"/>
            <w:left w:val="none" w:sz="0" w:space="0" w:color="auto"/>
            <w:bottom w:val="none" w:sz="0" w:space="0" w:color="auto"/>
            <w:right w:val="none" w:sz="0" w:space="0" w:color="auto"/>
          </w:divBdr>
        </w:div>
      </w:divsChild>
    </w:div>
    <w:div w:id="1462728056">
      <w:bodyDiv w:val="1"/>
      <w:marLeft w:val="0"/>
      <w:marRight w:val="0"/>
      <w:marTop w:val="0"/>
      <w:marBottom w:val="0"/>
      <w:divBdr>
        <w:top w:val="none" w:sz="0" w:space="0" w:color="auto"/>
        <w:left w:val="none" w:sz="0" w:space="0" w:color="auto"/>
        <w:bottom w:val="none" w:sz="0" w:space="0" w:color="auto"/>
        <w:right w:val="none" w:sz="0" w:space="0" w:color="auto"/>
      </w:divBdr>
      <w:divsChild>
        <w:div w:id="1105808575">
          <w:marLeft w:val="0"/>
          <w:marRight w:val="0"/>
          <w:marTop w:val="0"/>
          <w:marBottom w:val="0"/>
          <w:divBdr>
            <w:top w:val="none" w:sz="0" w:space="0" w:color="auto"/>
            <w:left w:val="none" w:sz="0" w:space="0" w:color="auto"/>
            <w:bottom w:val="none" w:sz="0" w:space="0" w:color="auto"/>
            <w:right w:val="none" w:sz="0" w:space="0" w:color="auto"/>
          </w:divBdr>
          <w:divsChild>
            <w:div w:id="1900093797">
              <w:marLeft w:val="0"/>
              <w:marRight w:val="0"/>
              <w:marTop w:val="0"/>
              <w:marBottom w:val="0"/>
              <w:divBdr>
                <w:top w:val="none" w:sz="0" w:space="0" w:color="auto"/>
                <w:left w:val="none" w:sz="0" w:space="0" w:color="auto"/>
                <w:bottom w:val="none" w:sz="0" w:space="0" w:color="auto"/>
                <w:right w:val="none" w:sz="0" w:space="0" w:color="auto"/>
              </w:divBdr>
              <w:divsChild>
                <w:div w:id="4667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3172">
      <w:bodyDiv w:val="1"/>
      <w:marLeft w:val="0"/>
      <w:marRight w:val="0"/>
      <w:marTop w:val="0"/>
      <w:marBottom w:val="0"/>
      <w:divBdr>
        <w:top w:val="none" w:sz="0" w:space="0" w:color="auto"/>
        <w:left w:val="none" w:sz="0" w:space="0" w:color="auto"/>
        <w:bottom w:val="none" w:sz="0" w:space="0" w:color="auto"/>
        <w:right w:val="none" w:sz="0" w:space="0" w:color="auto"/>
      </w:divBdr>
      <w:divsChild>
        <w:div w:id="1633099039">
          <w:marLeft w:val="0"/>
          <w:marRight w:val="0"/>
          <w:marTop w:val="0"/>
          <w:marBottom w:val="0"/>
          <w:divBdr>
            <w:top w:val="none" w:sz="0" w:space="0" w:color="auto"/>
            <w:left w:val="none" w:sz="0" w:space="0" w:color="auto"/>
            <w:bottom w:val="none" w:sz="0" w:space="0" w:color="auto"/>
            <w:right w:val="none" w:sz="0" w:space="0" w:color="auto"/>
          </w:divBdr>
        </w:div>
        <w:div w:id="1294797683">
          <w:marLeft w:val="0"/>
          <w:marRight w:val="0"/>
          <w:marTop w:val="0"/>
          <w:marBottom w:val="0"/>
          <w:divBdr>
            <w:top w:val="none" w:sz="0" w:space="0" w:color="auto"/>
            <w:left w:val="none" w:sz="0" w:space="0" w:color="auto"/>
            <w:bottom w:val="none" w:sz="0" w:space="0" w:color="auto"/>
            <w:right w:val="none" w:sz="0" w:space="0" w:color="auto"/>
          </w:divBdr>
        </w:div>
      </w:divsChild>
    </w:div>
    <w:div w:id="1463962698">
      <w:bodyDiv w:val="1"/>
      <w:marLeft w:val="0"/>
      <w:marRight w:val="0"/>
      <w:marTop w:val="0"/>
      <w:marBottom w:val="0"/>
      <w:divBdr>
        <w:top w:val="none" w:sz="0" w:space="0" w:color="auto"/>
        <w:left w:val="none" w:sz="0" w:space="0" w:color="auto"/>
        <w:bottom w:val="none" w:sz="0" w:space="0" w:color="auto"/>
        <w:right w:val="none" w:sz="0" w:space="0" w:color="auto"/>
      </w:divBdr>
      <w:divsChild>
        <w:div w:id="305010872">
          <w:marLeft w:val="0"/>
          <w:marRight w:val="0"/>
          <w:marTop w:val="0"/>
          <w:marBottom w:val="0"/>
          <w:divBdr>
            <w:top w:val="none" w:sz="0" w:space="0" w:color="auto"/>
            <w:left w:val="none" w:sz="0" w:space="0" w:color="auto"/>
            <w:bottom w:val="none" w:sz="0" w:space="0" w:color="auto"/>
            <w:right w:val="none" w:sz="0" w:space="0" w:color="auto"/>
          </w:divBdr>
        </w:div>
      </w:divsChild>
    </w:div>
    <w:div w:id="1464077918">
      <w:bodyDiv w:val="1"/>
      <w:marLeft w:val="0"/>
      <w:marRight w:val="0"/>
      <w:marTop w:val="0"/>
      <w:marBottom w:val="0"/>
      <w:divBdr>
        <w:top w:val="none" w:sz="0" w:space="0" w:color="auto"/>
        <w:left w:val="none" w:sz="0" w:space="0" w:color="auto"/>
        <w:bottom w:val="none" w:sz="0" w:space="0" w:color="auto"/>
        <w:right w:val="none" w:sz="0" w:space="0" w:color="auto"/>
      </w:divBdr>
      <w:divsChild>
        <w:div w:id="605046044">
          <w:marLeft w:val="0"/>
          <w:marRight w:val="0"/>
          <w:marTop w:val="0"/>
          <w:marBottom w:val="0"/>
          <w:divBdr>
            <w:top w:val="none" w:sz="0" w:space="0" w:color="auto"/>
            <w:left w:val="none" w:sz="0" w:space="0" w:color="auto"/>
            <w:bottom w:val="none" w:sz="0" w:space="0" w:color="auto"/>
            <w:right w:val="none" w:sz="0" w:space="0" w:color="auto"/>
          </w:divBdr>
        </w:div>
      </w:divsChild>
    </w:div>
    <w:div w:id="1465006850">
      <w:bodyDiv w:val="1"/>
      <w:marLeft w:val="0"/>
      <w:marRight w:val="0"/>
      <w:marTop w:val="0"/>
      <w:marBottom w:val="0"/>
      <w:divBdr>
        <w:top w:val="none" w:sz="0" w:space="0" w:color="auto"/>
        <w:left w:val="none" w:sz="0" w:space="0" w:color="auto"/>
        <w:bottom w:val="none" w:sz="0" w:space="0" w:color="auto"/>
        <w:right w:val="none" w:sz="0" w:space="0" w:color="auto"/>
      </w:divBdr>
      <w:divsChild>
        <w:div w:id="1702702226">
          <w:marLeft w:val="0"/>
          <w:marRight w:val="0"/>
          <w:marTop w:val="0"/>
          <w:marBottom w:val="0"/>
          <w:divBdr>
            <w:top w:val="none" w:sz="0" w:space="0" w:color="auto"/>
            <w:left w:val="none" w:sz="0" w:space="0" w:color="auto"/>
            <w:bottom w:val="none" w:sz="0" w:space="0" w:color="auto"/>
            <w:right w:val="none" w:sz="0" w:space="0" w:color="auto"/>
          </w:divBdr>
          <w:divsChild>
            <w:div w:id="1181428255">
              <w:marLeft w:val="0"/>
              <w:marRight w:val="0"/>
              <w:marTop w:val="0"/>
              <w:marBottom w:val="0"/>
              <w:divBdr>
                <w:top w:val="none" w:sz="0" w:space="0" w:color="auto"/>
                <w:left w:val="none" w:sz="0" w:space="0" w:color="auto"/>
                <w:bottom w:val="none" w:sz="0" w:space="0" w:color="auto"/>
                <w:right w:val="none" w:sz="0" w:space="0" w:color="auto"/>
              </w:divBdr>
            </w:div>
            <w:div w:id="2146895251">
              <w:marLeft w:val="0"/>
              <w:marRight w:val="0"/>
              <w:marTop w:val="0"/>
              <w:marBottom w:val="0"/>
              <w:divBdr>
                <w:top w:val="none" w:sz="0" w:space="0" w:color="auto"/>
                <w:left w:val="none" w:sz="0" w:space="0" w:color="auto"/>
                <w:bottom w:val="none" w:sz="0" w:space="0" w:color="auto"/>
                <w:right w:val="none" w:sz="0" w:space="0" w:color="auto"/>
              </w:divBdr>
            </w:div>
          </w:divsChild>
        </w:div>
        <w:div w:id="1935279343">
          <w:marLeft w:val="0"/>
          <w:marRight w:val="0"/>
          <w:marTop w:val="0"/>
          <w:marBottom w:val="0"/>
          <w:divBdr>
            <w:top w:val="none" w:sz="0" w:space="0" w:color="auto"/>
            <w:left w:val="none" w:sz="0" w:space="0" w:color="auto"/>
            <w:bottom w:val="none" w:sz="0" w:space="0" w:color="auto"/>
            <w:right w:val="none" w:sz="0" w:space="0" w:color="auto"/>
          </w:divBdr>
        </w:div>
      </w:divsChild>
    </w:div>
    <w:div w:id="1466000815">
      <w:bodyDiv w:val="1"/>
      <w:marLeft w:val="0"/>
      <w:marRight w:val="0"/>
      <w:marTop w:val="0"/>
      <w:marBottom w:val="0"/>
      <w:divBdr>
        <w:top w:val="none" w:sz="0" w:space="0" w:color="auto"/>
        <w:left w:val="none" w:sz="0" w:space="0" w:color="auto"/>
        <w:bottom w:val="none" w:sz="0" w:space="0" w:color="auto"/>
        <w:right w:val="none" w:sz="0" w:space="0" w:color="auto"/>
      </w:divBdr>
      <w:divsChild>
        <w:div w:id="1234201055">
          <w:marLeft w:val="0"/>
          <w:marRight w:val="0"/>
          <w:marTop w:val="0"/>
          <w:marBottom w:val="0"/>
          <w:divBdr>
            <w:top w:val="none" w:sz="0" w:space="0" w:color="auto"/>
            <w:left w:val="none" w:sz="0" w:space="0" w:color="auto"/>
            <w:bottom w:val="none" w:sz="0" w:space="0" w:color="auto"/>
            <w:right w:val="none" w:sz="0" w:space="0" w:color="auto"/>
          </w:divBdr>
        </w:div>
        <w:div w:id="1348799251">
          <w:marLeft w:val="0"/>
          <w:marRight w:val="0"/>
          <w:marTop w:val="0"/>
          <w:marBottom w:val="0"/>
          <w:divBdr>
            <w:top w:val="none" w:sz="0" w:space="0" w:color="auto"/>
            <w:left w:val="none" w:sz="0" w:space="0" w:color="auto"/>
            <w:bottom w:val="none" w:sz="0" w:space="0" w:color="auto"/>
            <w:right w:val="none" w:sz="0" w:space="0" w:color="auto"/>
          </w:divBdr>
          <w:divsChild>
            <w:div w:id="939068375">
              <w:marLeft w:val="0"/>
              <w:marRight w:val="0"/>
              <w:marTop w:val="0"/>
              <w:marBottom w:val="0"/>
              <w:divBdr>
                <w:top w:val="none" w:sz="0" w:space="0" w:color="auto"/>
                <w:left w:val="none" w:sz="0" w:space="0" w:color="auto"/>
                <w:bottom w:val="none" w:sz="0" w:space="0" w:color="auto"/>
                <w:right w:val="none" w:sz="0" w:space="0" w:color="auto"/>
              </w:divBdr>
            </w:div>
            <w:div w:id="907765726">
              <w:marLeft w:val="0"/>
              <w:marRight w:val="0"/>
              <w:marTop w:val="0"/>
              <w:marBottom w:val="0"/>
              <w:divBdr>
                <w:top w:val="none" w:sz="0" w:space="0" w:color="auto"/>
                <w:left w:val="none" w:sz="0" w:space="0" w:color="auto"/>
                <w:bottom w:val="none" w:sz="0" w:space="0" w:color="auto"/>
                <w:right w:val="none" w:sz="0" w:space="0" w:color="auto"/>
              </w:divBdr>
            </w:div>
            <w:div w:id="1195390904">
              <w:marLeft w:val="0"/>
              <w:marRight w:val="0"/>
              <w:marTop w:val="0"/>
              <w:marBottom w:val="0"/>
              <w:divBdr>
                <w:top w:val="none" w:sz="0" w:space="0" w:color="auto"/>
                <w:left w:val="none" w:sz="0" w:space="0" w:color="auto"/>
                <w:bottom w:val="none" w:sz="0" w:space="0" w:color="auto"/>
                <w:right w:val="none" w:sz="0" w:space="0" w:color="auto"/>
              </w:divBdr>
            </w:div>
            <w:div w:id="871724304">
              <w:marLeft w:val="0"/>
              <w:marRight w:val="0"/>
              <w:marTop w:val="0"/>
              <w:marBottom w:val="0"/>
              <w:divBdr>
                <w:top w:val="none" w:sz="0" w:space="0" w:color="auto"/>
                <w:left w:val="none" w:sz="0" w:space="0" w:color="auto"/>
                <w:bottom w:val="none" w:sz="0" w:space="0" w:color="auto"/>
                <w:right w:val="none" w:sz="0" w:space="0" w:color="auto"/>
              </w:divBdr>
            </w:div>
            <w:div w:id="2462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7800">
      <w:bodyDiv w:val="1"/>
      <w:marLeft w:val="0"/>
      <w:marRight w:val="0"/>
      <w:marTop w:val="0"/>
      <w:marBottom w:val="0"/>
      <w:divBdr>
        <w:top w:val="none" w:sz="0" w:space="0" w:color="auto"/>
        <w:left w:val="none" w:sz="0" w:space="0" w:color="auto"/>
        <w:bottom w:val="none" w:sz="0" w:space="0" w:color="auto"/>
        <w:right w:val="none" w:sz="0" w:space="0" w:color="auto"/>
      </w:divBdr>
      <w:divsChild>
        <w:div w:id="51776752">
          <w:marLeft w:val="0"/>
          <w:marRight w:val="0"/>
          <w:marTop w:val="0"/>
          <w:marBottom w:val="0"/>
          <w:divBdr>
            <w:top w:val="none" w:sz="0" w:space="0" w:color="auto"/>
            <w:left w:val="none" w:sz="0" w:space="0" w:color="auto"/>
            <w:bottom w:val="none" w:sz="0" w:space="0" w:color="auto"/>
            <w:right w:val="none" w:sz="0" w:space="0" w:color="auto"/>
          </w:divBdr>
          <w:divsChild>
            <w:div w:id="4784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2217">
      <w:bodyDiv w:val="1"/>
      <w:marLeft w:val="0"/>
      <w:marRight w:val="0"/>
      <w:marTop w:val="0"/>
      <w:marBottom w:val="0"/>
      <w:divBdr>
        <w:top w:val="none" w:sz="0" w:space="0" w:color="auto"/>
        <w:left w:val="none" w:sz="0" w:space="0" w:color="auto"/>
        <w:bottom w:val="none" w:sz="0" w:space="0" w:color="auto"/>
        <w:right w:val="none" w:sz="0" w:space="0" w:color="auto"/>
      </w:divBdr>
      <w:divsChild>
        <w:div w:id="421681970">
          <w:marLeft w:val="0"/>
          <w:marRight w:val="0"/>
          <w:marTop w:val="0"/>
          <w:marBottom w:val="0"/>
          <w:divBdr>
            <w:top w:val="none" w:sz="0" w:space="0" w:color="auto"/>
            <w:left w:val="none" w:sz="0" w:space="0" w:color="auto"/>
            <w:bottom w:val="none" w:sz="0" w:space="0" w:color="auto"/>
            <w:right w:val="none" w:sz="0" w:space="0" w:color="auto"/>
          </w:divBdr>
        </w:div>
        <w:div w:id="2016766462">
          <w:marLeft w:val="0"/>
          <w:marRight w:val="0"/>
          <w:marTop w:val="0"/>
          <w:marBottom w:val="0"/>
          <w:divBdr>
            <w:top w:val="none" w:sz="0" w:space="0" w:color="auto"/>
            <w:left w:val="none" w:sz="0" w:space="0" w:color="auto"/>
            <w:bottom w:val="none" w:sz="0" w:space="0" w:color="auto"/>
            <w:right w:val="none" w:sz="0" w:space="0" w:color="auto"/>
          </w:divBdr>
          <w:divsChild>
            <w:div w:id="8156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7620">
      <w:bodyDiv w:val="1"/>
      <w:marLeft w:val="0"/>
      <w:marRight w:val="0"/>
      <w:marTop w:val="0"/>
      <w:marBottom w:val="0"/>
      <w:divBdr>
        <w:top w:val="none" w:sz="0" w:space="0" w:color="auto"/>
        <w:left w:val="none" w:sz="0" w:space="0" w:color="auto"/>
        <w:bottom w:val="none" w:sz="0" w:space="0" w:color="auto"/>
        <w:right w:val="none" w:sz="0" w:space="0" w:color="auto"/>
      </w:divBdr>
      <w:divsChild>
        <w:div w:id="325716967">
          <w:marLeft w:val="0"/>
          <w:marRight w:val="0"/>
          <w:marTop w:val="0"/>
          <w:marBottom w:val="0"/>
          <w:divBdr>
            <w:top w:val="none" w:sz="0" w:space="0" w:color="auto"/>
            <w:left w:val="none" w:sz="0" w:space="0" w:color="auto"/>
            <w:bottom w:val="none" w:sz="0" w:space="0" w:color="auto"/>
            <w:right w:val="none" w:sz="0" w:space="0" w:color="auto"/>
          </w:divBdr>
          <w:divsChild>
            <w:div w:id="901407999">
              <w:marLeft w:val="0"/>
              <w:marRight w:val="0"/>
              <w:marTop w:val="0"/>
              <w:marBottom w:val="0"/>
              <w:divBdr>
                <w:top w:val="none" w:sz="0" w:space="0" w:color="auto"/>
                <w:left w:val="none" w:sz="0" w:space="0" w:color="auto"/>
                <w:bottom w:val="none" w:sz="0" w:space="0" w:color="auto"/>
                <w:right w:val="none" w:sz="0" w:space="0" w:color="auto"/>
              </w:divBdr>
            </w:div>
            <w:div w:id="865827048">
              <w:marLeft w:val="0"/>
              <w:marRight w:val="0"/>
              <w:marTop w:val="0"/>
              <w:marBottom w:val="0"/>
              <w:divBdr>
                <w:top w:val="none" w:sz="0" w:space="0" w:color="auto"/>
                <w:left w:val="none" w:sz="0" w:space="0" w:color="auto"/>
                <w:bottom w:val="none" w:sz="0" w:space="0" w:color="auto"/>
                <w:right w:val="none" w:sz="0" w:space="0" w:color="auto"/>
              </w:divBdr>
            </w:div>
          </w:divsChild>
        </w:div>
        <w:div w:id="641278277">
          <w:marLeft w:val="0"/>
          <w:marRight w:val="0"/>
          <w:marTop w:val="0"/>
          <w:marBottom w:val="0"/>
          <w:divBdr>
            <w:top w:val="none" w:sz="0" w:space="0" w:color="auto"/>
            <w:left w:val="none" w:sz="0" w:space="0" w:color="auto"/>
            <w:bottom w:val="none" w:sz="0" w:space="0" w:color="auto"/>
            <w:right w:val="none" w:sz="0" w:space="0" w:color="auto"/>
          </w:divBdr>
        </w:div>
      </w:divsChild>
    </w:div>
    <w:div w:id="1471022958">
      <w:bodyDiv w:val="1"/>
      <w:marLeft w:val="0"/>
      <w:marRight w:val="0"/>
      <w:marTop w:val="0"/>
      <w:marBottom w:val="0"/>
      <w:divBdr>
        <w:top w:val="none" w:sz="0" w:space="0" w:color="auto"/>
        <w:left w:val="none" w:sz="0" w:space="0" w:color="auto"/>
        <w:bottom w:val="none" w:sz="0" w:space="0" w:color="auto"/>
        <w:right w:val="none" w:sz="0" w:space="0" w:color="auto"/>
      </w:divBdr>
      <w:divsChild>
        <w:div w:id="351957628">
          <w:marLeft w:val="0"/>
          <w:marRight w:val="0"/>
          <w:marTop w:val="0"/>
          <w:marBottom w:val="0"/>
          <w:divBdr>
            <w:top w:val="none" w:sz="0" w:space="0" w:color="auto"/>
            <w:left w:val="none" w:sz="0" w:space="0" w:color="auto"/>
            <w:bottom w:val="none" w:sz="0" w:space="0" w:color="auto"/>
            <w:right w:val="none" w:sz="0" w:space="0" w:color="auto"/>
          </w:divBdr>
        </w:div>
        <w:div w:id="848519244">
          <w:marLeft w:val="0"/>
          <w:marRight w:val="0"/>
          <w:marTop w:val="0"/>
          <w:marBottom w:val="0"/>
          <w:divBdr>
            <w:top w:val="none" w:sz="0" w:space="0" w:color="auto"/>
            <w:left w:val="none" w:sz="0" w:space="0" w:color="auto"/>
            <w:bottom w:val="none" w:sz="0" w:space="0" w:color="auto"/>
            <w:right w:val="none" w:sz="0" w:space="0" w:color="auto"/>
          </w:divBdr>
          <w:divsChild>
            <w:div w:id="748816539">
              <w:marLeft w:val="0"/>
              <w:marRight w:val="375"/>
              <w:marTop w:val="0"/>
              <w:marBottom w:val="225"/>
              <w:divBdr>
                <w:top w:val="none" w:sz="0" w:space="0" w:color="auto"/>
                <w:left w:val="none" w:sz="0" w:space="0" w:color="auto"/>
                <w:bottom w:val="none" w:sz="0" w:space="0" w:color="auto"/>
                <w:right w:val="none" w:sz="0" w:space="0" w:color="auto"/>
              </w:divBdr>
            </w:div>
          </w:divsChild>
        </w:div>
      </w:divsChild>
    </w:div>
    <w:div w:id="1471089858">
      <w:bodyDiv w:val="1"/>
      <w:marLeft w:val="0"/>
      <w:marRight w:val="0"/>
      <w:marTop w:val="0"/>
      <w:marBottom w:val="0"/>
      <w:divBdr>
        <w:top w:val="none" w:sz="0" w:space="0" w:color="auto"/>
        <w:left w:val="none" w:sz="0" w:space="0" w:color="auto"/>
        <w:bottom w:val="none" w:sz="0" w:space="0" w:color="auto"/>
        <w:right w:val="none" w:sz="0" w:space="0" w:color="auto"/>
      </w:divBdr>
      <w:divsChild>
        <w:div w:id="956375276">
          <w:marLeft w:val="0"/>
          <w:marRight w:val="0"/>
          <w:marTop w:val="0"/>
          <w:marBottom w:val="0"/>
          <w:divBdr>
            <w:top w:val="none" w:sz="0" w:space="0" w:color="auto"/>
            <w:left w:val="none" w:sz="0" w:space="0" w:color="auto"/>
            <w:bottom w:val="none" w:sz="0" w:space="0" w:color="auto"/>
            <w:right w:val="none" w:sz="0" w:space="0" w:color="auto"/>
          </w:divBdr>
          <w:divsChild>
            <w:div w:id="264074546">
              <w:marLeft w:val="0"/>
              <w:marRight w:val="0"/>
              <w:marTop w:val="0"/>
              <w:marBottom w:val="0"/>
              <w:divBdr>
                <w:top w:val="none" w:sz="0" w:space="0" w:color="auto"/>
                <w:left w:val="none" w:sz="0" w:space="0" w:color="auto"/>
                <w:bottom w:val="none" w:sz="0" w:space="0" w:color="auto"/>
                <w:right w:val="none" w:sz="0" w:space="0" w:color="auto"/>
              </w:divBdr>
            </w:div>
          </w:divsChild>
        </w:div>
        <w:div w:id="1881701280">
          <w:marLeft w:val="0"/>
          <w:marRight w:val="0"/>
          <w:marTop w:val="0"/>
          <w:marBottom w:val="0"/>
          <w:divBdr>
            <w:top w:val="none" w:sz="0" w:space="0" w:color="auto"/>
            <w:left w:val="none" w:sz="0" w:space="0" w:color="auto"/>
            <w:bottom w:val="none" w:sz="0" w:space="0" w:color="auto"/>
            <w:right w:val="none" w:sz="0" w:space="0" w:color="auto"/>
          </w:divBdr>
          <w:divsChild>
            <w:div w:id="265044733">
              <w:marLeft w:val="0"/>
              <w:marRight w:val="0"/>
              <w:marTop w:val="0"/>
              <w:marBottom w:val="0"/>
              <w:divBdr>
                <w:top w:val="none" w:sz="0" w:space="0" w:color="auto"/>
                <w:left w:val="none" w:sz="0" w:space="0" w:color="auto"/>
                <w:bottom w:val="none" w:sz="0" w:space="0" w:color="auto"/>
                <w:right w:val="none" w:sz="0" w:space="0" w:color="auto"/>
              </w:divBdr>
              <w:divsChild>
                <w:div w:id="435714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75559548">
      <w:bodyDiv w:val="1"/>
      <w:marLeft w:val="0"/>
      <w:marRight w:val="0"/>
      <w:marTop w:val="0"/>
      <w:marBottom w:val="0"/>
      <w:divBdr>
        <w:top w:val="none" w:sz="0" w:space="0" w:color="auto"/>
        <w:left w:val="none" w:sz="0" w:space="0" w:color="auto"/>
        <w:bottom w:val="none" w:sz="0" w:space="0" w:color="auto"/>
        <w:right w:val="none" w:sz="0" w:space="0" w:color="auto"/>
      </w:divBdr>
      <w:divsChild>
        <w:div w:id="686951807">
          <w:marLeft w:val="0"/>
          <w:marRight w:val="0"/>
          <w:marTop w:val="0"/>
          <w:marBottom w:val="0"/>
          <w:divBdr>
            <w:top w:val="none" w:sz="0" w:space="0" w:color="auto"/>
            <w:left w:val="none" w:sz="0" w:space="0" w:color="auto"/>
            <w:bottom w:val="none" w:sz="0" w:space="0" w:color="auto"/>
            <w:right w:val="none" w:sz="0" w:space="0" w:color="auto"/>
          </w:divBdr>
          <w:divsChild>
            <w:div w:id="3636545">
              <w:marLeft w:val="0"/>
              <w:marRight w:val="0"/>
              <w:marTop w:val="0"/>
              <w:marBottom w:val="0"/>
              <w:divBdr>
                <w:top w:val="none" w:sz="0" w:space="0" w:color="auto"/>
                <w:left w:val="none" w:sz="0" w:space="0" w:color="auto"/>
                <w:bottom w:val="none" w:sz="0" w:space="0" w:color="auto"/>
                <w:right w:val="none" w:sz="0" w:space="0" w:color="auto"/>
              </w:divBdr>
            </w:div>
            <w:div w:id="1299338921">
              <w:marLeft w:val="0"/>
              <w:marRight w:val="0"/>
              <w:marTop w:val="0"/>
              <w:marBottom w:val="0"/>
              <w:divBdr>
                <w:top w:val="none" w:sz="0" w:space="0" w:color="auto"/>
                <w:left w:val="none" w:sz="0" w:space="0" w:color="auto"/>
                <w:bottom w:val="none" w:sz="0" w:space="0" w:color="auto"/>
                <w:right w:val="none" w:sz="0" w:space="0" w:color="auto"/>
              </w:divBdr>
            </w:div>
          </w:divsChild>
        </w:div>
        <w:div w:id="1544096898">
          <w:marLeft w:val="0"/>
          <w:marRight w:val="0"/>
          <w:marTop w:val="0"/>
          <w:marBottom w:val="0"/>
          <w:divBdr>
            <w:top w:val="none" w:sz="0" w:space="0" w:color="auto"/>
            <w:left w:val="none" w:sz="0" w:space="0" w:color="auto"/>
            <w:bottom w:val="none" w:sz="0" w:space="0" w:color="auto"/>
            <w:right w:val="none" w:sz="0" w:space="0" w:color="auto"/>
          </w:divBdr>
        </w:div>
      </w:divsChild>
    </w:div>
    <w:div w:id="1475950322">
      <w:bodyDiv w:val="1"/>
      <w:marLeft w:val="0"/>
      <w:marRight w:val="0"/>
      <w:marTop w:val="0"/>
      <w:marBottom w:val="0"/>
      <w:divBdr>
        <w:top w:val="none" w:sz="0" w:space="0" w:color="auto"/>
        <w:left w:val="none" w:sz="0" w:space="0" w:color="auto"/>
        <w:bottom w:val="none" w:sz="0" w:space="0" w:color="auto"/>
        <w:right w:val="none" w:sz="0" w:space="0" w:color="auto"/>
      </w:divBdr>
      <w:divsChild>
        <w:div w:id="1256406366">
          <w:marLeft w:val="0"/>
          <w:marRight w:val="0"/>
          <w:marTop w:val="0"/>
          <w:marBottom w:val="0"/>
          <w:divBdr>
            <w:top w:val="none" w:sz="0" w:space="0" w:color="auto"/>
            <w:left w:val="none" w:sz="0" w:space="0" w:color="auto"/>
            <w:bottom w:val="none" w:sz="0" w:space="0" w:color="auto"/>
            <w:right w:val="none" w:sz="0" w:space="0" w:color="auto"/>
          </w:divBdr>
          <w:divsChild>
            <w:div w:id="99883003">
              <w:marLeft w:val="0"/>
              <w:marRight w:val="0"/>
              <w:marTop w:val="0"/>
              <w:marBottom w:val="0"/>
              <w:divBdr>
                <w:top w:val="none" w:sz="0" w:space="0" w:color="auto"/>
                <w:left w:val="none" w:sz="0" w:space="0" w:color="auto"/>
                <w:bottom w:val="none" w:sz="0" w:space="0" w:color="auto"/>
                <w:right w:val="none" w:sz="0" w:space="0" w:color="auto"/>
              </w:divBdr>
              <w:divsChild>
                <w:div w:id="576206523">
                  <w:marLeft w:val="0"/>
                  <w:marRight w:val="300"/>
                  <w:marTop w:val="0"/>
                  <w:marBottom w:val="0"/>
                  <w:divBdr>
                    <w:top w:val="none" w:sz="0" w:space="0" w:color="auto"/>
                    <w:left w:val="none" w:sz="0" w:space="0" w:color="auto"/>
                    <w:bottom w:val="none" w:sz="0" w:space="0" w:color="auto"/>
                    <w:right w:val="none" w:sz="0" w:space="0" w:color="auto"/>
                  </w:divBdr>
                  <w:divsChild>
                    <w:div w:id="1616331237">
                      <w:marLeft w:val="0"/>
                      <w:marRight w:val="0"/>
                      <w:marTop w:val="0"/>
                      <w:marBottom w:val="0"/>
                      <w:divBdr>
                        <w:top w:val="none" w:sz="0" w:space="0" w:color="auto"/>
                        <w:left w:val="none" w:sz="0" w:space="0" w:color="auto"/>
                        <w:bottom w:val="none" w:sz="0" w:space="0" w:color="auto"/>
                        <w:right w:val="none" w:sz="0" w:space="0" w:color="auto"/>
                      </w:divBdr>
                      <w:divsChild>
                        <w:div w:id="800266141">
                          <w:marLeft w:val="0"/>
                          <w:marRight w:val="0"/>
                          <w:marTop w:val="0"/>
                          <w:marBottom w:val="0"/>
                          <w:divBdr>
                            <w:top w:val="none" w:sz="0" w:space="0" w:color="auto"/>
                            <w:left w:val="none" w:sz="0" w:space="0" w:color="auto"/>
                            <w:bottom w:val="none" w:sz="0" w:space="0" w:color="auto"/>
                            <w:right w:val="none" w:sz="0" w:space="0" w:color="auto"/>
                          </w:divBdr>
                        </w:div>
                        <w:div w:id="2102139628">
                          <w:marLeft w:val="0"/>
                          <w:marRight w:val="0"/>
                          <w:marTop w:val="0"/>
                          <w:marBottom w:val="0"/>
                          <w:divBdr>
                            <w:top w:val="none" w:sz="0" w:space="0" w:color="auto"/>
                            <w:left w:val="none" w:sz="0" w:space="0" w:color="auto"/>
                            <w:bottom w:val="none" w:sz="0" w:space="0" w:color="auto"/>
                            <w:right w:val="none" w:sz="0" w:space="0" w:color="auto"/>
                          </w:divBdr>
                        </w:div>
                      </w:divsChild>
                    </w:div>
                    <w:div w:id="424806074">
                      <w:marLeft w:val="0"/>
                      <w:marRight w:val="0"/>
                      <w:marTop w:val="0"/>
                      <w:marBottom w:val="0"/>
                      <w:divBdr>
                        <w:top w:val="none" w:sz="0" w:space="0" w:color="auto"/>
                        <w:left w:val="none" w:sz="0" w:space="0" w:color="auto"/>
                        <w:bottom w:val="none" w:sz="0" w:space="0" w:color="auto"/>
                        <w:right w:val="none" w:sz="0" w:space="0" w:color="auto"/>
                      </w:divBdr>
                    </w:div>
                  </w:divsChild>
                </w:div>
                <w:div w:id="1211455287">
                  <w:marLeft w:val="0"/>
                  <w:marRight w:val="0"/>
                  <w:marTop w:val="0"/>
                  <w:marBottom w:val="0"/>
                  <w:divBdr>
                    <w:top w:val="none" w:sz="0" w:space="0" w:color="auto"/>
                    <w:left w:val="none" w:sz="0" w:space="0" w:color="auto"/>
                    <w:bottom w:val="none" w:sz="0" w:space="0" w:color="auto"/>
                    <w:right w:val="none" w:sz="0" w:space="0" w:color="auto"/>
                  </w:divBdr>
                </w:div>
              </w:divsChild>
            </w:div>
            <w:div w:id="2144761926">
              <w:marLeft w:val="0"/>
              <w:marRight w:val="0"/>
              <w:marTop w:val="0"/>
              <w:marBottom w:val="0"/>
              <w:divBdr>
                <w:top w:val="none" w:sz="0" w:space="0" w:color="auto"/>
                <w:left w:val="none" w:sz="0" w:space="0" w:color="auto"/>
                <w:bottom w:val="none" w:sz="0" w:space="0" w:color="auto"/>
                <w:right w:val="none" w:sz="0" w:space="0" w:color="auto"/>
              </w:divBdr>
              <w:divsChild>
                <w:div w:id="227695849">
                  <w:marLeft w:val="0"/>
                  <w:marRight w:val="0"/>
                  <w:marTop w:val="0"/>
                  <w:marBottom w:val="0"/>
                  <w:divBdr>
                    <w:top w:val="none" w:sz="0" w:space="0" w:color="auto"/>
                    <w:left w:val="none" w:sz="0" w:space="0" w:color="auto"/>
                    <w:bottom w:val="none" w:sz="0" w:space="0" w:color="auto"/>
                    <w:right w:val="none" w:sz="0" w:space="0" w:color="auto"/>
                  </w:divBdr>
                  <w:divsChild>
                    <w:div w:id="459419618">
                      <w:marLeft w:val="0"/>
                      <w:marRight w:val="0"/>
                      <w:marTop w:val="0"/>
                      <w:marBottom w:val="0"/>
                      <w:divBdr>
                        <w:top w:val="none" w:sz="0" w:space="0" w:color="auto"/>
                        <w:left w:val="none" w:sz="0" w:space="0" w:color="auto"/>
                        <w:bottom w:val="none" w:sz="0" w:space="0" w:color="auto"/>
                        <w:right w:val="none" w:sz="0" w:space="0" w:color="auto"/>
                      </w:divBdr>
                      <w:divsChild>
                        <w:div w:id="1092240009">
                          <w:marLeft w:val="0"/>
                          <w:marRight w:val="0"/>
                          <w:marTop w:val="0"/>
                          <w:marBottom w:val="0"/>
                          <w:divBdr>
                            <w:top w:val="none" w:sz="0" w:space="0" w:color="auto"/>
                            <w:left w:val="none" w:sz="0" w:space="0" w:color="auto"/>
                            <w:bottom w:val="none" w:sz="0" w:space="0" w:color="auto"/>
                            <w:right w:val="none" w:sz="0" w:space="0" w:color="auto"/>
                          </w:divBdr>
                          <w:divsChild>
                            <w:div w:id="1671713112">
                              <w:marLeft w:val="0"/>
                              <w:marRight w:val="0"/>
                              <w:marTop w:val="0"/>
                              <w:marBottom w:val="0"/>
                              <w:divBdr>
                                <w:top w:val="none" w:sz="0" w:space="0" w:color="auto"/>
                                <w:left w:val="none" w:sz="0" w:space="0" w:color="auto"/>
                                <w:bottom w:val="none" w:sz="0" w:space="0" w:color="auto"/>
                                <w:right w:val="none" w:sz="0" w:space="0" w:color="auto"/>
                              </w:divBdr>
                              <w:divsChild>
                                <w:div w:id="17380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4919">
                          <w:marLeft w:val="0"/>
                          <w:marRight w:val="0"/>
                          <w:marTop w:val="0"/>
                          <w:marBottom w:val="0"/>
                          <w:divBdr>
                            <w:top w:val="none" w:sz="0" w:space="0" w:color="auto"/>
                            <w:left w:val="none" w:sz="0" w:space="0" w:color="auto"/>
                            <w:bottom w:val="none" w:sz="0" w:space="0" w:color="auto"/>
                            <w:right w:val="none" w:sz="0" w:space="0" w:color="auto"/>
                          </w:divBdr>
                          <w:divsChild>
                            <w:div w:id="10445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916">
                      <w:marLeft w:val="0"/>
                      <w:marRight w:val="0"/>
                      <w:marTop w:val="0"/>
                      <w:marBottom w:val="0"/>
                      <w:divBdr>
                        <w:top w:val="none" w:sz="0" w:space="0" w:color="auto"/>
                        <w:left w:val="none" w:sz="0" w:space="0" w:color="auto"/>
                        <w:bottom w:val="none" w:sz="0" w:space="0" w:color="auto"/>
                        <w:right w:val="none" w:sz="0" w:space="0" w:color="auto"/>
                      </w:divBdr>
                      <w:divsChild>
                        <w:div w:id="204291590">
                          <w:marLeft w:val="0"/>
                          <w:marRight w:val="0"/>
                          <w:marTop w:val="0"/>
                          <w:marBottom w:val="0"/>
                          <w:divBdr>
                            <w:top w:val="none" w:sz="0" w:space="0" w:color="auto"/>
                            <w:left w:val="none" w:sz="0" w:space="0" w:color="auto"/>
                            <w:bottom w:val="none" w:sz="0" w:space="0" w:color="auto"/>
                            <w:right w:val="none" w:sz="0" w:space="0" w:color="auto"/>
                          </w:divBdr>
                          <w:divsChild>
                            <w:div w:id="187253932">
                              <w:marLeft w:val="0"/>
                              <w:marRight w:val="0"/>
                              <w:marTop w:val="0"/>
                              <w:marBottom w:val="0"/>
                              <w:divBdr>
                                <w:top w:val="none" w:sz="0" w:space="0" w:color="auto"/>
                                <w:left w:val="none" w:sz="0" w:space="0" w:color="auto"/>
                                <w:bottom w:val="none" w:sz="0" w:space="0" w:color="auto"/>
                                <w:right w:val="none" w:sz="0" w:space="0" w:color="auto"/>
                              </w:divBdr>
                              <w:divsChild>
                                <w:div w:id="2389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09712">
                          <w:marLeft w:val="0"/>
                          <w:marRight w:val="0"/>
                          <w:marTop w:val="0"/>
                          <w:marBottom w:val="0"/>
                          <w:divBdr>
                            <w:top w:val="none" w:sz="0" w:space="0" w:color="auto"/>
                            <w:left w:val="none" w:sz="0" w:space="0" w:color="auto"/>
                            <w:bottom w:val="none" w:sz="0" w:space="0" w:color="auto"/>
                            <w:right w:val="none" w:sz="0" w:space="0" w:color="auto"/>
                          </w:divBdr>
                          <w:divsChild>
                            <w:div w:id="363991293">
                              <w:marLeft w:val="0"/>
                              <w:marRight w:val="0"/>
                              <w:marTop w:val="0"/>
                              <w:marBottom w:val="0"/>
                              <w:divBdr>
                                <w:top w:val="none" w:sz="0" w:space="0" w:color="auto"/>
                                <w:left w:val="none" w:sz="0" w:space="0" w:color="auto"/>
                                <w:bottom w:val="none" w:sz="0" w:space="0" w:color="auto"/>
                                <w:right w:val="none" w:sz="0" w:space="0" w:color="auto"/>
                              </w:divBdr>
                              <w:divsChild>
                                <w:div w:id="1809736446">
                                  <w:marLeft w:val="0"/>
                                  <w:marRight w:val="0"/>
                                  <w:marTop w:val="0"/>
                                  <w:marBottom w:val="0"/>
                                  <w:divBdr>
                                    <w:top w:val="none" w:sz="0" w:space="0" w:color="auto"/>
                                    <w:left w:val="none" w:sz="0" w:space="0" w:color="auto"/>
                                    <w:bottom w:val="none" w:sz="0" w:space="0" w:color="auto"/>
                                    <w:right w:val="none" w:sz="0" w:space="0" w:color="auto"/>
                                  </w:divBdr>
                                  <w:divsChild>
                                    <w:div w:id="722144169">
                                      <w:marLeft w:val="0"/>
                                      <w:marRight w:val="0"/>
                                      <w:marTop w:val="0"/>
                                      <w:marBottom w:val="0"/>
                                      <w:divBdr>
                                        <w:top w:val="none" w:sz="0" w:space="0" w:color="auto"/>
                                        <w:left w:val="none" w:sz="0" w:space="0" w:color="auto"/>
                                        <w:bottom w:val="none" w:sz="0" w:space="0" w:color="auto"/>
                                        <w:right w:val="none" w:sz="0" w:space="0" w:color="auto"/>
                                      </w:divBdr>
                                    </w:div>
                                  </w:divsChild>
                                </w:div>
                                <w:div w:id="1103264879">
                                  <w:marLeft w:val="0"/>
                                  <w:marRight w:val="0"/>
                                  <w:marTop w:val="0"/>
                                  <w:marBottom w:val="0"/>
                                  <w:divBdr>
                                    <w:top w:val="none" w:sz="0" w:space="0" w:color="auto"/>
                                    <w:left w:val="none" w:sz="0" w:space="0" w:color="auto"/>
                                    <w:bottom w:val="none" w:sz="0" w:space="0" w:color="auto"/>
                                    <w:right w:val="none" w:sz="0" w:space="0" w:color="auto"/>
                                  </w:divBdr>
                                </w:div>
                              </w:divsChild>
                            </w:div>
                            <w:div w:id="1966423796">
                              <w:marLeft w:val="0"/>
                              <w:marRight w:val="0"/>
                              <w:marTop w:val="0"/>
                              <w:marBottom w:val="0"/>
                              <w:divBdr>
                                <w:top w:val="none" w:sz="0" w:space="0" w:color="auto"/>
                                <w:left w:val="none" w:sz="0" w:space="0" w:color="auto"/>
                                <w:bottom w:val="none" w:sz="0" w:space="0" w:color="auto"/>
                                <w:right w:val="none" w:sz="0" w:space="0" w:color="auto"/>
                              </w:divBdr>
                              <w:divsChild>
                                <w:div w:id="401677677">
                                  <w:marLeft w:val="0"/>
                                  <w:marRight w:val="0"/>
                                  <w:marTop w:val="0"/>
                                  <w:marBottom w:val="0"/>
                                  <w:divBdr>
                                    <w:top w:val="none" w:sz="0" w:space="0" w:color="auto"/>
                                    <w:left w:val="none" w:sz="0" w:space="0" w:color="auto"/>
                                    <w:bottom w:val="none" w:sz="0" w:space="0" w:color="auto"/>
                                    <w:right w:val="none" w:sz="0" w:space="0" w:color="auto"/>
                                  </w:divBdr>
                                  <w:divsChild>
                                    <w:div w:id="1046369200">
                                      <w:marLeft w:val="0"/>
                                      <w:marRight w:val="0"/>
                                      <w:marTop w:val="0"/>
                                      <w:marBottom w:val="0"/>
                                      <w:divBdr>
                                        <w:top w:val="none" w:sz="0" w:space="0" w:color="auto"/>
                                        <w:left w:val="none" w:sz="0" w:space="0" w:color="auto"/>
                                        <w:bottom w:val="none" w:sz="0" w:space="0" w:color="auto"/>
                                        <w:right w:val="none" w:sz="0" w:space="0" w:color="auto"/>
                                      </w:divBdr>
                                    </w:div>
                                  </w:divsChild>
                                </w:div>
                                <w:div w:id="1674604823">
                                  <w:marLeft w:val="0"/>
                                  <w:marRight w:val="0"/>
                                  <w:marTop w:val="0"/>
                                  <w:marBottom w:val="0"/>
                                  <w:divBdr>
                                    <w:top w:val="none" w:sz="0" w:space="0" w:color="auto"/>
                                    <w:left w:val="none" w:sz="0" w:space="0" w:color="auto"/>
                                    <w:bottom w:val="none" w:sz="0" w:space="0" w:color="auto"/>
                                    <w:right w:val="none" w:sz="0" w:space="0" w:color="auto"/>
                                  </w:divBdr>
                                </w:div>
                              </w:divsChild>
                            </w:div>
                            <w:div w:id="255292561">
                              <w:marLeft w:val="0"/>
                              <w:marRight w:val="0"/>
                              <w:marTop w:val="0"/>
                              <w:marBottom w:val="0"/>
                              <w:divBdr>
                                <w:top w:val="none" w:sz="0" w:space="0" w:color="auto"/>
                                <w:left w:val="none" w:sz="0" w:space="0" w:color="auto"/>
                                <w:bottom w:val="none" w:sz="0" w:space="0" w:color="auto"/>
                                <w:right w:val="none" w:sz="0" w:space="0" w:color="auto"/>
                              </w:divBdr>
                              <w:divsChild>
                                <w:div w:id="1639149128">
                                  <w:marLeft w:val="0"/>
                                  <w:marRight w:val="0"/>
                                  <w:marTop w:val="0"/>
                                  <w:marBottom w:val="0"/>
                                  <w:divBdr>
                                    <w:top w:val="none" w:sz="0" w:space="0" w:color="auto"/>
                                    <w:left w:val="none" w:sz="0" w:space="0" w:color="auto"/>
                                    <w:bottom w:val="none" w:sz="0" w:space="0" w:color="auto"/>
                                    <w:right w:val="none" w:sz="0" w:space="0" w:color="auto"/>
                                  </w:divBdr>
                                  <w:divsChild>
                                    <w:div w:id="694817015">
                                      <w:marLeft w:val="0"/>
                                      <w:marRight w:val="0"/>
                                      <w:marTop w:val="0"/>
                                      <w:marBottom w:val="0"/>
                                      <w:divBdr>
                                        <w:top w:val="none" w:sz="0" w:space="0" w:color="auto"/>
                                        <w:left w:val="none" w:sz="0" w:space="0" w:color="auto"/>
                                        <w:bottom w:val="none" w:sz="0" w:space="0" w:color="auto"/>
                                        <w:right w:val="none" w:sz="0" w:space="0" w:color="auto"/>
                                      </w:divBdr>
                                    </w:div>
                                  </w:divsChild>
                                </w:div>
                                <w:div w:id="1818254863">
                                  <w:marLeft w:val="0"/>
                                  <w:marRight w:val="0"/>
                                  <w:marTop w:val="0"/>
                                  <w:marBottom w:val="0"/>
                                  <w:divBdr>
                                    <w:top w:val="none" w:sz="0" w:space="0" w:color="auto"/>
                                    <w:left w:val="none" w:sz="0" w:space="0" w:color="auto"/>
                                    <w:bottom w:val="none" w:sz="0" w:space="0" w:color="auto"/>
                                    <w:right w:val="none" w:sz="0" w:space="0" w:color="auto"/>
                                  </w:divBdr>
                                </w:div>
                              </w:divsChild>
                            </w:div>
                            <w:div w:id="942686788">
                              <w:marLeft w:val="0"/>
                              <w:marRight w:val="0"/>
                              <w:marTop w:val="0"/>
                              <w:marBottom w:val="0"/>
                              <w:divBdr>
                                <w:top w:val="none" w:sz="0" w:space="0" w:color="auto"/>
                                <w:left w:val="none" w:sz="0" w:space="0" w:color="auto"/>
                                <w:bottom w:val="none" w:sz="0" w:space="0" w:color="auto"/>
                                <w:right w:val="none" w:sz="0" w:space="0" w:color="auto"/>
                              </w:divBdr>
                              <w:divsChild>
                                <w:div w:id="1864006199">
                                  <w:marLeft w:val="0"/>
                                  <w:marRight w:val="0"/>
                                  <w:marTop w:val="0"/>
                                  <w:marBottom w:val="0"/>
                                  <w:divBdr>
                                    <w:top w:val="none" w:sz="0" w:space="0" w:color="auto"/>
                                    <w:left w:val="none" w:sz="0" w:space="0" w:color="auto"/>
                                    <w:bottom w:val="none" w:sz="0" w:space="0" w:color="auto"/>
                                    <w:right w:val="none" w:sz="0" w:space="0" w:color="auto"/>
                                  </w:divBdr>
                                  <w:divsChild>
                                    <w:div w:id="2050572816">
                                      <w:marLeft w:val="0"/>
                                      <w:marRight w:val="0"/>
                                      <w:marTop w:val="0"/>
                                      <w:marBottom w:val="0"/>
                                      <w:divBdr>
                                        <w:top w:val="none" w:sz="0" w:space="0" w:color="auto"/>
                                        <w:left w:val="none" w:sz="0" w:space="0" w:color="auto"/>
                                        <w:bottom w:val="none" w:sz="0" w:space="0" w:color="auto"/>
                                        <w:right w:val="none" w:sz="0" w:space="0" w:color="auto"/>
                                      </w:divBdr>
                                    </w:div>
                                  </w:divsChild>
                                </w:div>
                                <w:div w:id="781614070">
                                  <w:marLeft w:val="0"/>
                                  <w:marRight w:val="0"/>
                                  <w:marTop w:val="0"/>
                                  <w:marBottom w:val="0"/>
                                  <w:divBdr>
                                    <w:top w:val="none" w:sz="0" w:space="0" w:color="auto"/>
                                    <w:left w:val="none" w:sz="0" w:space="0" w:color="auto"/>
                                    <w:bottom w:val="none" w:sz="0" w:space="0" w:color="auto"/>
                                    <w:right w:val="none" w:sz="0" w:space="0" w:color="auto"/>
                                  </w:divBdr>
                                </w:div>
                              </w:divsChild>
                            </w:div>
                            <w:div w:id="1566602778">
                              <w:marLeft w:val="0"/>
                              <w:marRight w:val="0"/>
                              <w:marTop w:val="0"/>
                              <w:marBottom w:val="0"/>
                              <w:divBdr>
                                <w:top w:val="none" w:sz="0" w:space="0" w:color="auto"/>
                                <w:left w:val="none" w:sz="0" w:space="0" w:color="auto"/>
                                <w:bottom w:val="none" w:sz="0" w:space="0" w:color="auto"/>
                                <w:right w:val="none" w:sz="0" w:space="0" w:color="auto"/>
                              </w:divBdr>
                              <w:divsChild>
                                <w:div w:id="209809473">
                                  <w:marLeft w:val="0"/>
                                  <w:marRight w:val="0"/>
                                  <w:marTop w:val="0"/>
                                  <w:marBottom w:val="0"/>
                                  <w:divBdr>
                                    <w:top w:val="none" w:sz="0" w:space="0" w:color="auto"/>
                                    <w:left w:val="none" w:sz="0" w:space="0" w:color="auto"/>
                                    <w:bottom w:val="none" w:sz="0" w:space="0" w:color="auto"/>
                                    <w:right w:val="none" w:sz="0" w:space="0" w:color="auto"/>
                                  </w:divBdr>
                                  <w:divsChild>
                                    <w:div w:id="1377310588">
                                      <w:marLeft w:val="0"/>
                                      <w:marRight w:val="0"/>
                                      <w:marTop w:val="0"/>
                                      <w:marBottom w:val="0"/>
                                      <w:divBdr>
                                        <w:top w:val="none" w:sz="0" w:space="0" w:color="auto"/>
                                        <w:left w:val="none" w:sz="0" w:space="0" w:color="auto"/>
                                        <w:bottom w:val="none" w:sz="0" w:space="0" w:color="auto"/>
                                        <w:right w:val="none" w:sz="0" w:space="0" w:color="auto"/>
                                      </w:divBdr>
                                    </w:div>
                                  </w:divsChild>
                                </w:div>
                                <w:div w:id="383213850">
                                  <w:marLeft w:val="0"/>
                                  <w:marRight w:val="0"/>
                                  <w:marTop w:val="0"/>
                                  <w:marBottom w:val="0"/>
                                  <w:divBdr>
                                    <w:top w:val="none" w:sz="0" w:space="0" w:color="auto"/>
                                    <w:left w:val="none" w:sz="0" w:space="0" w:color="auto"/>
                                    <w:bottom w:val="none" w:sz="0" w:space="0" w:color="auto"/>
                                    <w:right w:val="none" w:sz="0" w:space="0" w:color="auto"/>
                                  </w:divBdr>
                                </w:div>
                              </w:divsChild>
                            </w:div>
                            <w:div w:id="1756516579">
                              <w:marLeft w:val="0"/>
                              <w:marRight w:val="0"/>
                              <w:marTop w:val="0"/>
                              <w:marBottom w:val="0"/>
                              <w:divBdr>
                                <w:top w:val="none" w:sz="0" w:space="0" w:color="auto"/>
                                <w:left w:val="none" w:sz="0" w:space="0" w:color="auto"/>
                                <w:bottom w:val="none" w:sz="0" w:space="0" w:color="auto"/>
                                <w:right w:val="none" w:sz="0" w:space="0" w:color="auto"/>
                              </w:divBdr>
                              <w:divsChild>
                                <w:div w:id="470825141">
                                  <w:marLeft w:val="0"/>
                                  <w:marRight w:val="0"/>
                                  <w:marTop w:val="0"/>
                                  <w:marBottom w:val="0"/>
                                  <w:divBdr>
                                    <w:top w:val="none" w:sz="0" w:space="0" w:color="auto"/>
                                    <w:left w:val="none" w:sz="0" w:space="0" w:color="auto"/>
                                    <w:bottom w:val="none" w:sz="0" w:space="0" w:color="auto"/>
                                    <w:right w:val="none" w:sz="0" w:space="0" w:color="auto"/>
                                  </w:divBdr>
                                  <w:divsChild>
                                    <w:div w:id="1694837870">
                                      <w:marLeft w:val="0"/>
                                      <w:marRight w:val="0"/>
                                      <w:marTop w:val="0"/>
                                      <w:marBottom w:val="0"/>
                                      <w:divBdr>
                                        <w:top w:val="none" w:sz="0" w:space="0" w:color="auto"/>
                                        <w:left w:val="none" w:sz="0" w:space="0" w:color="auto"/>
                                        <w:bottom w:val="none" w:sz="0" w:space="0" w:color="auto"/>
                                        <w:right w:val="none" w:sz="0" w:space="0" w:color="auto"/>
                                      </w:divBdr>
                                    </w:div>
                                  </w:divsChild>
                                </w:div>
                                <w:div w:id="412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58501">
                      <w:marLeft w:val="0"/>
                      <w:marRight w:val="0"/>
                      <w:marTop w:val="0"/>
                      <w:marBottom w:val="0"/>
                      <w:divBdr>
                        <w:top w:val="none" w:sz="0" w:space="0" w:color="auto"/>
                        <w:left w:val="none" w:sz="0" w:space="0" w:color="auto"/>
                        <w:bottom w:val="none" w:sz="0" w:space="0" w:color="auto"/>
                        <w:right w:val="none" w:sz="0" w:space="0" w:color="auto"/>
                      </w:divBdr>
                      <w:divsChild>
                        <w:div w:id="2052222797">
                          <w:marLeft w:val="0"/>
                          <w:marRight w:val="0"/>
                          <w:marTop w:val="0"/>
                          <w:marBottom w:val="0"/>
                          <w:divBdr>
                            <w:top w:val="none" w:sz="0" w:space="0" w:color="auto"/>
                            <w:left w:val="none" w:sz="0" w:space="0" w:color="auto"/>
                            <w:bottom w:val="none" w:sz="0" w:space="0" w:color="auto"/>
                            <w:right w:val="none" w:sz="0" w:space="0" w:color="auto"/>
                          </w:divBdr>
                          <w:divsChild>
                            <w:div w:id="278798068">
                              <w:marLeft w:val="0"/>
                              <w:marRight w:val="0"/>
                              <w:marTop w:val="0"/>
                              <w:marBottom w:val="0"/>
                              <w:divBdr>
                                <w:top w:val="none" w:sz="0" w:space="0" w:color="auto"/>
                                <w:left w:val="none" w:sz="0" w:space="0" w:color="auto"/>
                                <w:bottom w:val="none" w:sz="0" w:space="0" w:color="auto"/>
                                <w:right w:val="none" w:sz="0" w:space="0" w:color="auto"/>
                              </w:divBdr>
                              <w:divsChild>
                                <w:div w:id="17522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975">
                          <w:marLeft w:val="0"/>
                          <w:marRight w:val="0"/>
                          <w:marTop w:val="0"/>
                          <w:marBottom w:val="0"/>
                          <w:divBdr>
                            <w:top w:val="none" w:sz="0" w:space="0" w:color="auto"/>
                            <w:left w:val="none" w:sz="0" w:space="0" w:color="auto"/>
                            <w:bottom w:val="none" w:sz="0" w:space="0" w:color="auto"/>
                            <w:right w:val="none" w:sz="0" w:space="0" w:color="auto"/>
                          </w:divBdr>
                          <w:divsChild>
                            <w:div w:id="4136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42923">
                      <w:marLeft w:val="0"/>
                      <w:marRight w:val="0"/>
                      <w:marTop w:val="0"/>
                      <w:marBottom w:val="0"/>
                      <w:divBdr>
                        <w:top w:val="none" w:sz="0" w:space="0" w:color="auto"/>
                        <w:left w:val="none" w:sz="0" w:space="0" w:color="auto"/>
                        <w:bottom w:val="none" w:sz="0" w:space="0" w:color="auto"/>
                        <w:right w:val="none" w:sz="0" w:space="0" w:color="auto"/>
                      </w:divBdr>
                      <w:divsChild>
                        <w:div w:id="1715499027">
                          <w:marLeft w:val="0"/>
                          <w:marRight w:val="0"/>
                          <w:marTop w:val="0"/>
                          <w:marBottom w:val="0"/>
                          <w:divBdr>
                            <w:top w:val="none" w:sz="0" w:space="0" w:color="auto"/>
                            <w:left w:val="none" w:sz="0" w:space="0" w:color="auto"/>
                            <w:bottom w:val="none" w:sz="0" w:space="0" w:color="auto"/>
                            <w:right w:val="none" w:sz="0" w:space="0" w:color="auto"/>
                          </w:divBdr>
                          <w:divsChild>
                            <w:div w:id="1092430243">
                              <w:marLeft w:val="0"/>
                              <w:marRight w:val="0"/>
                              <w:marTop w:val="0"/>
                              <w:marBottom w:val="0"/>
                              <w:divBdr>
                                <w:top w:val="none" w:sz="0" w:space="0" w:color="auto"/>
                                <w:left w:val="none" w:sz="0" w:space="0" w:color="auto"/>
                                <w:bottom w:val="none" w:sz="0" w:space="0" w:color="auto"/>
                                <w:right w:val="none" w:sz="0" w:space="0" w:color="auto"/>
                              </w:divBdr>
                              <w:divsChild>
                                <w:div w:id="210398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336">
                          <w:marLeft w:val="0"/>
                          <w:marRight w:val="0"/>
                          <w:marTop w:val="0"/>
                          <w:marBottom w:val="0"/>
                          <w:divBdr>
                            <w:top w:val="none" w:sz="0" w:space="0" w:color="auto"/>
                            <w:left w:val="none" w:sz="0" w:space="0" w:color="auto"/>
                            <w:bottom w:val="none" w:sz="0" w:space="0" w:color="auto"/>
                            <w:right w:val="none" w:sz="0" w:space="0" w:color="auto"/>
                          </w:divBdr>
                          <w:divsChild>
                            <w:div w:id="1867596901">
                              <w:marLeft w:val="0"/>
                              <w:marRight w:val="0"/>
                              <w:marTop w:val="0"/>
                              <w:marBottom w:val="0"/>
                              <w:divBdr>
                                <w:top w:val="none" w:sz="0" w:space="0" w:color="auto"/>
                                <w:left w:val="none" w:sz="0" w:space="0" w:color="auto"/>
                                <w:bottom w:val="none" w:sz="0" w:space="0" w:color="auto"/>
                                <w:right w:val="none" w:sz="0" w:space="0" w:color="auto"/>
                              </w:divBdr>
                              <w:divsChild>
                                <w:div w:id="2033799368">
                                  <w:marLeft w:val="0"/>
                                  <w:marRight w:val="0"/>
                                  <w:marTop w:val="0"/>
                                  <w:marBottom w:val="0"/>
                                  <w:divBdr>
                                    <w:top w:val="none" w:sz="0" w:space="0" w:color="auto"/>
                                    <w:left w:val="none" w:sz="0" w:space="0" w:color="auto"/>
                                    <w:bottom w:val="none" w:sz="0" w:space="0" w:color="auto"/>
                                    <w:right w:val="none" w:sz="0" w:space="0" w:color="auto"/>
                                  </w:divBdr>
                                </w:div>
                              </w:divsChild>
                            </w:div>
                            <w:div w:id="1287348830">
                              <w:marLeft w:val="0"/>
                              <w:marRight w:val="0"/>
                              <w:marTop w:val="0"/>
                              <w:marBottom w:val="0"/>
                              <w:divBdr>
                                <w:top w:val="none" w:sz="0" w:space="0" w:color="auto"/>
                                <w:left w:val="none" w:sz="0" w:space="0" w:color="auto"/>
                                <w:bottom w:val="none" w:sz="0" w:space="0" w:color="auto"/>
                                <w:right w:val="none" w:sz="0" w:space="0" w:color="auto"/>
                              </w:divBdr>
                              <w:divsChild>
                                <w:div w:id="16288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1362">
                      <w:marLeft w:val="0"/>
                      <w:marRight w:val="0"/>
                      <w:marTop w:val="0"/>
                      <w:marBottom w:val="0"/>
                      <w:divBdr>
                        <w:top w:val="none" w:sz="0" w:space="0" w:color="auto"/>
                        <w:left w:val="none" w:sz="0" w:space="0" w:color="auto"/>
                        <w:bottom w:val="none" w:sz="0" w:space="0" w:color="auto"/>
                        <w:right w:val="none" w:sz="0" w:space="0" w:color="auto"/>
                      </w:divBdr>
                      <w:divsChild>
                        <w:div w:id="1850829383">
                          <w:marLeft w:val="0"/>
                          <w:marRight w:val="0"/>
                          <w:marTop w:val="0"/>
                          <w:marBottom w:val="0"/>
                          <w:divBdr>
                            <w:top w:val="none" w:sz="0" w:space="0" w:color="auto"/>
                            <w:left w:val="none" w:sz="0" w:space="0" w:color="auto"/>
                            <w:bottom w:val="none" w:sz="0" w:space="0" w:color="auto"/>
                            <w:right w:val="none" w:sz="0" w:space="0" w:color="auto"/>
                          </w:divBdr>
                          <w:divsChild>
                            <w:div w:id="718213955">
                              <w:marLeft w:val="0"/>
                              <w:marRight w:val="0"/>
                              <w:marTop w:val="0"/>
                              <w:marBottom w:val="0"/>
                              <w:divBdr>
                                <w:top w:val="none" w:sz="0" w:space="0" w:color="auto"/>
                                <w:left w:val="none" w:sz="0" w:space="0" w:color="auto"/>
                                <w:bottom w:val="none" w:sz="0" w:space="0" w:color="auto"/>
                                <w:right w:val="none" w:sz="0" w:space="0" w:color="auto"/>
                              </w:divBdr>
                              <w:divsChild>
                                <w:div w:id="25397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80997">
                          <w:marLeft w:val="0"/>
                          <w:marRight w:val="0"/>
                          <w:marTop w:val="0"/>
                          <w:marBottom w:val="0"/>
                          <w:divBdr>
                            <w:top w:val="none" w:sz="0" w:space="0" w:color="auto"/>
                            <w:left w:val="none" w:sz="0" w:space="0" w:color="auto"/>
                            <w:bottom w:val="none" w:sz="0" w:space="0" w:color="auto"/>
                            <w:right w:val="none" w:sz="0" w:space="0" w:color="auto"/>
                          </w:divBdr>
                          <w:divsChild>
                            <w:div w:id="332800789">
                              <w:marLeft w:val="0"/>
                              <w:marRight w:val="0"/>
                              <w:marTop w:val="0"/>
                              <w:marBottom w:val="0"/>
                              <w:divBdr>
                                <w:top w:val="none" w:sz="0" w:space="0" w:color="auto"/>
                                <w:left w:val="none" w:sz="0" w:space="0" w:color="auto"/>
                                <w:bottom w:val="none" w:sz="0" w:space="0" w:color="auto"/>
                                <w:right w:val="none" w:sz="0" w:space="0" w:color="auto"/>
                              </w:divBdr>
                              <w:divsChild>
                                <w:div w:id="1596748371">
                                  <w:marLeft w:val="0"/>
                                  <w:marRight w:val="0"/>
                                  <w:marTop w:val="0"/>
                                  <w:marBottom w:val="0"/>
                                  <w:divBdr>
                                    <w:top w:val="none" w:sz="0" w:space="0" w:color="auto"/>
                                    <w:left w:val="none" w:sz="0" w:space="0" w:color="auto"/>
                                    <w:bottom w:val="none" w:sz="0" w:space="0" w:color="auto"/>
                                    <w:right w:val="none" w:sz="0" w:space="0" w:color="auto"/>
                                  </w:divBdr>
                                </w:div>
                              </w:divsChild>
                            </w:div>
                            <w:div w:id="1007364348">
                              <w:marLeft w:val="0"/>
                              <w:marRight w:val="0"/>
                              <w:marTop w:val="0"/>
                              <w:marBottom w:val="0"/>
                              <w:divBdr>
                                <w:top w:val="none" w:sz="0" w:space="0" w:color="auto"/>
                                <w:left w:val="none" w:sz="0" w:space="0" w:color="auto"/>
                                <w:bottom w:val="none" w:sz="0" w:space="0" w:color="auto"/>
                                <w:right w:val="none" w:sz="0" w:space="0" w:color="auto"/>
                              </w:divBdr>
                              <w:divsChild>
                                <w:div w:id="1579246006">
                                  <w:marLeft w:val="0"/>
                                  <w:marRight w:val="0"/>
                                  <w:marTop w:val="0"/>
                                  <w:marBottom w:val="0"/>
                                  <w:divBdr>
                                    <w:top w:val="none" w:sz="0" w:space="0" w:color="auto"/>
                                    <w:left w:val="none" w:sz="0" w:space="0" w:color="auto"/>
                                    <w:bottom w:val="none" w:sz="0" w:space="0" w:color="auto"/>
                                    <w:right w:val="none" w:sz="0" w:space="0" w:color="auto"/>
                                  </w:divBdr>
                                </w:div>
                              </w:divsChild>
                            </w:div>
                            <w:div w:id="1743989551">
                              <w:marLeft w:val="0"/>
                              <w:marRight w:val="0"/>
                              <w:marTop w:val="0"/>
                              <w:marBottom w:val="0"/>
                              <w:divBdr>
                                <w:top w:val="none" w:sz="0" w:space="0" w:color="auto"/>
                                <w:left w:val="none" w:sz="0" w:space="0" w:color="auto"/>
                                <w:bottom w:val="none" w:sz="0" w:space="0" w:color="auto"/>
                                <w:right w:val="none" w:sz="0" w:space="0" w:color="auto"/>
                              </w:divBdr>
                              <w:divsChild>
                                <w:div w:id="17868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945280">
                      <w:marLeft w:val="0"/>
                      <w:marRight w:val="0"/>
                      <w:marTop w:val="0"/>
                      <w:marBottom w:val="0"/>
                      <w:divBdr>
                        <w:top w:val="none" w:sz="0" w:space="0" w:color="auto"/>
                        <w:left w:val="none" w:sz="0" w:space="0" w:color="auto"/>
                        <w:bottom w:val="none" w:sz="0" w:space="0" w:color="auto"/>
                        <w:right w:val="none" w:sz="0" w:space="0" w:color="auto"/>
                      </w:divBdr>
                      <w:divsChild>
                        <w:div w:id="609554309">
                          <w:marLeft w:val="0"/>
                          <w:marRight w:val="0"/>
                          <w:marTop w:val="0"/>
                          <w:marBottom w:val="0"/>
                          <w:divBdr>
                            <w:top w:val="none" w:sz="0" w:space="0" w:color="auto"/>
                            <w:left w:val="none" w:sz="0" w:space="0" w:color="auto"/>
                            <w:bottom w:val="none" w:sz="0" w:space="0" w:color="auto"/>
                            <w:right w:val="none" w:sz="0" w:space="0" w:color="auto"/>
                          </w:divBdr>
                          <w:divsChild>
                            <w:div w:id="1398279473">
                              <w:marLeft w:val="0"/>
                              <w:marRight w:val="0"/>
                              <w:marTop w:val="0"/>
                              <w:marBottom w:val="0"/>
                              <w:divBdr>
                                <w:top w:val="none" w:sz="0" w:space="0" w:color="auto"/>
                                <w:left w:val="none" w:sz="0" w:space="0" w:color="auto"/>
                                <w:bottom w:val="none" w:sz="0" w:space="0" w:color="auto"/>
                                <w:right w:val="none" w:sz="0" w:space="0" w:color="auto"/>
                              </w:divBdr>
                              <w:divsChild>
                                <w:div w:id="8117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6073">
                          <w:marLeft w:val="0"/>
                          <w:marRight w:val="0"/>
                          <w:marTop w:val="0"/>
                          <w:marBottom w:val="0"/>
                          <w:divBdr>
                            <w:top w:val="none" w:sz="0" w:space="0" w:color="auto"/>
                            <w:left w:val="none" w:sz="0" w:space="0" w:color="auto"/>
                            <w:bottom w:val="none" w:sz="0" w:space="0" w:color="auto"/>
                            <w:right w:val="none" w:sz="0" w:space="0" w:color="auto"/>
                          </w:divBdr>
                          <w:divsChild>
                            <w:div w:id="2018918230">
                              <w:marLeft w:val="0"/>
                              <w:marRight w:val="0"/>
                              <w:marTop w:val="0"/>
                              <w:marBottom w:val="0"/>
                              <w:divBdr>
                                <w:top w:val="none" w:sz="0" w:space="0" w:color="auto"/>
                                <w:left w:val="none" w:sz="0" w:space="0" w:color="auto"/>
                                <w:bottom w:val="none" w:sz="0" w:space="0" w:color="auto"/>
                                <w:right w:val="none" w:sz="0" w:space="0" w:color="auto"/>
                              </w:divBdr>
                              <w:divsChild>
                                <w:div w:id="20867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524938">
      <w:bodyDiv w:val="1"/>
      <w:marLeft w:val="0"/>
      <w:marRight w:val="0"/>
      <w:marTop w:val="0"/>
      <w:marBottom w:val="0"/>
      <w:divBdr>
        <w:top w:val="none" w:sz="0" w:space="0" w:color="auto"/>
        <w:left w:val="none" w:sz="0" w:space="0" w:color="auto"/>
        <w:bottom w:val="none" w:sz="0" w:space="0" w:color="auto"/>
        <w:right w:val="none" w:sz="0" w:space="0" w:color="auto"/>
      </w:divBdr>
      <w:divsChild>
        <w:div w:id="1096904926">
          <w:marLeft w:val="0"/>
          <w:marRight w:val="0"/>
          <w:marTop w:val="0"/>
          <w:marBottom w:val="0"/>
          <w:divBdr>
            <w:top w:val="none" w:sz="0" w:space="0" w:color="auto"/>
            <w:left w:val="none" w:sz="0" w:space="0" w:color="auto"/>
            <w:bottom w:val="none" w:sz="0" w:space="0" w:color="auto"/>
            <w:right w:val="none" w:sz="0" w:space="0" w:color="auto"/>
          </w:divBdr>
        </w:div>
        <w:div w:id="1824543407">
          <w:marLeft w:val="0"/>
          <w:marRight w:val="0"/>
          <w:marTop w:val="0"/>
          <w:marBottom w:val="0"/>
          <w:divBdr>
            <w:top w:val="none" w:sz="0" w:space="0" w:color="auto"/>
            <w:left w:val="none" w:sz="0" w:space="0" w:color="auto"/>
            <w:bottom w:val="none" w:sz="0" w:space="0" w:color="auto"/>
            <w:right w:val="none" w:sz="0" w:space="0" w:color="auto"/>
          </w:divBdr>
          <w:divsChild>
            <w:div w:id="578248256">
              <w:marLeft w:val="0"/>
              <w:marRight w:val="0"/>
              <w:marTop w:val="0"/>
              <w:marBottom w:val="0"/>
              <w:divBdr>
                <w:top w:val="none" w:sz="0" w:space="0" w:color="auto"/>
                <w:left w:val="none" w:sz="0" w:space="0" w:color="auto"/>
                <w:bottom w:val="none" w:sz="0" w:space="0" w:color="auto"/>
                <w:right w:val="none" w:sz="0" w:space="0" w:color="auto"/>
              </w:divBdr>
            </w:div>
          </w:divsChild>
        </w:div>
        <w:div w:id="1834224694">
          <w:marLeft w:val="0"/>
          <w:marRight w:val="0"/>
          <w:marTop w:val="0"/>
          <w:marBottom w:val="0"/>
          <w:divBdr>
            <w:top w:val="none" w:sz="0" w:space="0" w:color="auto"/>
            <w:left w:val="none" w:sz="0" w:space="0" w:color="auto"/>
            <w:bottom w:val="none" w:sz="0" w:space="0" w:color="auto"/>
            <w:right w:val="none" w:sz="0" w:space="0" w:color="auto"/>
          </w:divBdr>
        </w:div>
        <w:div w:id="431783620">
          <w:marLeft w:val="0"/>
          <w:marRight w:val="0"/>
          <w:marTop w:val="0"/>
          <w:marBottom w:val="0"/>
          <w:divBdr>
            <w:top w:val="none" w:sz="0" w:space="0" w:color="auto"/>
            <w:left w:val="none" w:sz="0" w:space="0" w:color="auto"/>
            <w:bottom w:val="none" w:sz="0" w:space="0" w:color="auto"/>
            <w:right w:val="none" w:sz="0" w:space="0" w:color="auto"/>
          </w:divBdr>
          <w:divsChild>
            <w:div w:id="20528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7157">
      <w:bodyDiv w:val="1"/>
      <w:marLeft w:val="0"/>
      <w:marRight w:val="0"/>
      <w:marTop w:val="0"/>
      <w:marBottom w:val="0"/>
      <w:divBdr>
        <w:top w:val="none" w:sz="0" w:space="0" w:color="auto"/>
        <w:left w:val="none" w:sz="0" w:space="0" w:color="auto"/>
        <w:bottom w:val="none" w:sz="0" w:space="0" w:color="auto"/>
        <w:right w:val="none" w:sz="0" w:space="0" w:color="auto"/>
      </w:divBdr>
      <w:divsChild>
        <w:div w:id="709694721">
          <w:marLeft w:val="0"/>
          <w:marRight w:val="0"/>
          <w:marTop w:val="0"/>
          <w:marBottom w:val="0"/>
          <w:divBdr>
            <w:top w:val="none" w:sz="0" w:space="0" w:color="auto"/>
            <w:left w:val="none" w:sz="0" w:space="0" w:color="auto"/>
            <w:bottom w:val="none" w:sz="0" w:space="0" w:color="auto"/>
            <w:right w:val="none" w:sz="0" w:space="0" w:color="auto"/>
          </w:divBdr>
        </w:div>
      </w:divsChild>
    </w:div>
    <w:div w:id="1480002471">
      <w:bodyDiv w:val="1"/>
      <w:marLeft w:val="0"/>
      <w:marRight w:val="0"/>
      <w:marTop w:val="0"/>
      <w:marBottom w:val="0"/>
      <w:divBdr>
        <w:top w:val="none" w:sz="0" w:space="0" w:color="auto"/>
        <w:left w:val="none" w:sz="0" w:space="0" w:color="auto"/>
        <w:bottom w:val="none" w:sz="0" w:space="0" w:color="auto"/>
        <w:right w:val="none" w:sz="0" w:space="0" w:color="auto"/>
      </w:divBdr>
      <w:divsChild>
        <w:div w:id="1950236546">
          <w:marLeft w:val="0"/>
          <w:marRight w:val="0"/>
          <w:marTop w:val="0"/>
          <w:marBottom w:val="0"/>
          <w:divBdr>
            <w:top w:val="none" w:sz="0" w:space="0" w:color="auto"/>
            <w:left w:val="none" w:sz="0" w:space="0" w:color="auto"/>
            <w:bottom w:val="none" w:sz="0" w:space="0" w:color="auto"/>
            <w:right w:val="none" w:sz="0" w:space="0" w:color="auto"/>
          </w:divBdr>
        </w:div>
        <w:div w:id="547953044">
          <w:marLeft w:val="0"/>
          <w:marRight w:val="0"/>
          <w:marTop w:val="0"/>
          <w:marBottom w:val="0"/>
          <w:divBdr>
            <w:top w:val="none" w:sz="0" w:space="0" w:color="auto"/>
            <w:left w:val="none" w:sz="0" w:space="0" w:color="auto"/>
            <w:bottom w:val="none" w:sz="0" w:space="0" w:color="auto"/>
            <w:right w:val="none" w:sz="0" w:space="0" w:color="auto"/>
          </w:divBdr>
          <w:divsChild>
            <w:div w:id="40130199">
              <w:marLeft w:val="0"/>
              <w:marRight w:val="0"/>
              <w:marTop w:val="0"/>
              <w:marBottom w:val="0"/>
              <w:divBdr>
                <w:top w:val="none" w:sz="0" w:space="0" w:color="auto"/>
                <w:left w:val="none" w:sz="0" w:space="0" w:color="auto"/>
                <w:bottom w:val="none" w:sz="0" w:space="0" w:color="auto"/>
                <w:right w:val="none" w:sz="0" w:space="0" w:color="auto"/>
              </w:divBdr>
            </w:div>
            <w:div w:id="1968850778">
              <w:marLeft w:val="0"/>
              <w:marRight w:val="0"/>
              <w:marTop w:val="0"/>
              <w:marBottom w:val="0"/>
              <w:divBdr>
                <w:top w:val="none" w:sz="0" w:space="0" w:color="auto"/>
                <w:left w:val="none" w:sz="0" w:space="0" w:color="auto"/>
                <w:bottom w:val="none" w:sz="0" w:space="0" w:color="auto"/>
                <w:right w:val="none" w:sz="0" w:space="0" w:color="auto"/>
              </w:divBdr>
            </w:div>
            <w:div w:id="1695182573">
              <w:marLeft w:val="0"/>
              <w:marRight w:val="0"/>
              <w:marTop w:val="0"/>
              <w:marBottom w:val="0"/>
              <w:divBdr>
                <w:top w:val="none" w:sz="0" w:space="0" w:color="auto"/>
                <w:left w:val="none" w:sz="0" w:space="0" w:color="auto"/>
                <w:bottom w:val="none" w:sz="0" w:space="0" w:color="auto"/>
                <w:right w:val="none" w:sz="0" w:space="0" w:color="auto"/>
              </w:divBdr>
              <w:divsChild>
                <w:div w:id="17316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32070">
      <w:bodyDiv w:val="1"/>
      <w:marLeft w:val="0"/>
      <w:marRight w:val="0"/>
      <w:marTop w:val="0"/>
      <w:marBottom w:val="0"/>
      <w:divBdr>
        <w:top w:val="none" w:sz="0" w:space="0" w:color="auto"/>
        <w:left w:val="none" w:sz="0" w:space="0" w:color="auto"/>
        <w:bottom w:val="none" w:sz="0" w:space="0" w:color="auto"/>
        <w:right w:val="none" w:sz="0" w:space="0" w:color="auto"/>
      </w:divBdr>
      <w:divsChild>
        <w:div w:id="1896309572">
          <w:marLeft w:val="0"/>
          <w:marRight w:val="0"/>
          <w:marTop w:val="0"/>
          <w:marBottom w:val="0"/>
          <w:divBdr>
            <w:top w:val="none" w:sz="0" w:space="0" w:color="auto"/>
            <w:left w:val="none" w:sz="0" w:space="0" w:color="auto"/>
            <w:bottom w:val="none" w:sz="0" w:space="0" w:color="auto"/>
            <w:right w:val="none" w:sz="0" w:space="0" w:color="auto"/>
          </w:divBdr>
          <w:divsChild>
            <w:div w:id="1511145272">
              <w:marLeft w:val="0"/>
              <w:marRight w:val="0"/>
              <w:marTop w:val="0"/>
              <w:marBottom w:val="0"/>
              <w:divBdr>
                <w:top w:val="none" w:sz="0" w:space="0" w:color="auto"/>
                <w:left w:val="none" w:sz="0" w:space="0" w:color="auto"/>
                <w:bottom w:val="none" w:sz="0" w:space="0" w:color="auto"/>
                <w:right w:val="none" w:sz="0" w:space="0" w:color="auto"/>
              </w:divBdr>
              <w:divsChild>
                <w:div w:id="1929074526">
                  <w:marLeft w:val="0"/>
                  <w:marRight w:val="0"/>
                  <w:marTop w:val="0"/>
                  <w:marBottom w:val="0"/>
                  <w:divBdr>
                    <w:top w:val="none" w:sz="0" w:space="0" w:color="auto"/>
                    <w:left w:val="none" w:sz="0" w:space="0" w:color="auto"/>
                    <w:bottom w:val="none" w:sz="0" w:space="0" w:color="auto"/>
                    <w:right w:val="none" w:sz="0" w:space="0" w:color="auto"/>
                  </w:divBdr>
                </w:div>
                <w:div w:id="1667126919">
                  <w:marLeft w:val="0"/>
                  <w:marRight w:val="0"/>
                  <w:marTop w:val="0"/>
                  <w:marBottom w:val="0"/>
                  <w:divBdr>
                    <w:top w:val="none" w:sz="0" w:space="0" w:color="auto"/>
                    <w:left w:val="none" w:sz="0" w:space="0" w:color="auto"/>
                    <w:bottom w:val="none" w:sz="0" w:space="0" w:color="auto"/>
                    <w:right w:val="none" w:sz="0" w:space="0" w:color="auto"/>
                  </w:divBdr>
                </w:div>
                <w:div w:id="433794726">
                  <w:marLeft w:val="0"/>
                  <w:marRight w:val="0"/>
                  <w:marTop w:val="0"/>
                  <w:marBottom w:val="0"/>
                  <w:divBdr>
                    <w:top w:val="none" w:sz="0" w:space="0" w:color="auto"/>
                    <w:left w:val="none" w:sz="0" w:space="0" w:color="auto"/>
                    <w:bottom w:val="none" w:sz="0" w:space="0" w:color="auto"/>
                    <w:right w:val="none" w:sz="0" w:space="0" w:color="auto"/>
                  </w:divBdr>
                </w:div>
                <w:div w:id="176777516">
                  <w:marLeft w:val="0"/>
                  <w:marRight w:val="0"/>
                  <w:marTop w:val="0"/>
                  <w:marBottom w:val="0"/>
                  <w:divBdr>
                    <w:top w:val="none" w:sz="0" w:space="0" w:color="auto"/>
                    <w:left w:val="none" w:sz="0" w:space="0" w:color="auto"/>
                    <w:bottom w:val="none" w:sz="0" w:space="0" w:color="auto"/>
                    <w:right w:val="none" w:sz="0" w:space="0" w:color="auto"/>
                  </w:divBdr>
                  <w:divsChild>
                    <w:div w:id="8238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39245">
      <w:bodyDiv w:val="1"/>
      <w:marLeft w:val="0"/>
      <w:marRight w:val="0"/>
      <w:marTop w:val="0"/>
      <w:marBottom w:val="0"/>
      <w:divBdr>
        <w:top w:val="none" w:sz="0" w:space="0" w:color="auto"/>
        <w:left w:val="none" w:sz="0" w:space="0" w:color="auto"/>
        <w:bottom w:val="none" w:sz="0" w:space="0" w:color="auto"/>
        <w:right w:val="none" w:sz="0" w:space="0" w:color="auto"/>
      </w:divBdr>
      <w:divsChild>
        <w:div w:id="419647134">
          <w:marLeft w:val="0"/>
          <w:marRight w:val="0"/>
          <w:marTop w:val="0"/>
          <w:marBottom w:val="0"/>
          <w:divBdr>
            <w:top w:val="none" w:sz="0" w:space="0" w:color="auto"/>
            <w:left w:val="none" w:sz="0" w:space="0" w:color="auto"/>
            <w:bottom w:val="none" w:sz="0" w:space="0" w:color="auto"/>
            <w:right w:val="none" w:sz="0" w:space="0" w:color="auto"/>
          </w:divBdr>
        </w:div>
        <w:div w:id="785780679">
          <w:marLeft w:val="0"/>
          <w:marRight w:val="0"/>
          <w:marTop w:val="0"/>
          <w:marBottom w:val="0"/>
          <w:divBdr>
            <w:top w:val="none" w:sz="0" w:space="0" w:color="auto"/>
            <w:left w:val="none" w:sz="0" w:space="0" w:color="auto"/>
            <w:bottom w:val="none" w:sz="0" w:space="0" w:color="auto"/>
            <w:right w:val="none" w:sz="0" w:space="0" w:color="auto"/>
          </w:divBdr>
        </w:div>
      </w:divsChild>
    </w:div>
    <w:div w:id="1480808368">
      <w:bodyDiv w:val="1"/>
      <w:marLeft w:val="0"/>
      <w:marRight w:val="0"/>
      <w:marTop w:val="0"/>
      <w:marBottom w:val="0"/>
      <w:divBdr>
        <w:top w:val="none" w:sz="0" w:space="0" w:color="auto"/>
        <w:left w:val="none" w:sz="0" w:space="0" w:color="auto"/>
        <w:bottom w:val="none" w:sz="0" w:space="0" w:color="auto"/>
        <w:right w:val="none" w:sz="0" w:space="0" w:color="auto"/>
      </w:divBdr>
      <w:divsChild>
        <w:div w:id="1952936313">
          <w:marLeft w:val="0"/>
          <w:marRight w:val="0"/>
          <w:marTop w:val="0"/>
          <w:marBottom w:val="0"/>
          <w:divBdr>
            <w:top w:val="none" w:sz="0" w:space="0" w:color="auto"/>
            <w:left w:val="none" w:sz="0" w:space="0" w:color="auto"/>
            <w:bottom w:val="none" w:sz="0" w:space="0" w:color="auto"/>
            <w:right w:val="none" w:sz="0" w:space="0" w:color="auto"/>
          </w:divBdr>
          <w:divsChild>
            <w:div w:id="1672416193">
              <w:marLeft w:val="0"/>
              <w:marRight w:val="0"/>
              <w:marTop w:val="0"/>
              <w:marBottom w:val="0"/>
              <w:divBdr>
                <w:top w:val="none" w:sz="0" w:space="0" w:color="auto"/>
                <w:left w:val="none" w:sz="0" w:space="0" w:color="auto"/>
                <w:bottom w:val="none" w:sz="0" w:space="0" w:color="auto"/>
                <w:right w:val="none" w:sz="0" w:space="0" w:color="auto"/>
              </w:divBdr>
              <w:divsChild>
                <w:div w:id="135584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426">
          <w:marLeft w:val="0"/>
          <w:marRight w:val="0"/>
          <w:marTop w:val="0"/>
          <w:marBottom w:val="0"/>
          <w:divBdr>
            <w:top w:val="none" w:sz="0" w:space="0" w:color="auto"/>
            <w:left w:val="none" w:sz="0" w:space="0" w:color="auto"/>
            <w:bottom w:val="none" w:sz="0" w:space="0" w:color="auto"/>
            <w:right w:val="none" w:sz="0" w:space="0" w:color="auto"/>
          </w:divBdr>
          <w:divsChild>
            <w:div w:id="1725175555">
              <w:marLeft w:val="0"/>
              <w:marRight w:val="0"/>
              <w:marTop w:val="0"/>
              <w:marBottom w:val="0"/>
              <w:divBdr>
                <w:top w:val="none" w:sz="0" w:space="0" w:color="auto"/>
                <w:left w:val="none" w:sz="0" w:space="0" w:color="auto"/>
                <w:bottom w:val="none" w:sz="0" w:space="0" w:color="auto"/>
                <w:right w:val="none" w:sz="0" w:space="0" w:color="auto"/>
              </w:divBdr>
              <w:divsChild>
                <w:div w:id="14501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249">
          <w:marLeft w:val="0"/>
          <w:marRight w:val="0"/>
          <w:marTop w:val="0"/>
          <w:marBottom w:val="0"/>
          <w:divBdr>
            <w:top w:val="none" w:sz="0" w:space="0" w:color="auto"/>
            <w:left w:val="none" w:sz="0" w:space="0" w:color="auto"/>
            <w:bottom w:val="none" w:sz="0" w:space="0" w:color="auto"/>
            <w:right w:val="none" w:sz="0" w:space="0" w:color="auto"/>
          </w:divBdr>
          <w:divsChild>
            <w:div w:id="901600989">
              <w:marLeft w:val="0"/>
              <w:marRight w:val="0"/>
              <w:marTop w:val="0"/>
              <w:marBottom w:val="0"/>
              <w:divBdr>
                <w:top w:val="none" w:sz="0" w:space="0" w:color="auto"/>
                <w:left w:val="none" w:sz="0" w:space="0" w:color="auto"/>
                <w:bottom w:val="none" w:sz="0" w:space="0" w:color="auto"/>
                <w:right w:val="none" w:sz="0" w:space="0" w:color="auto"/>
              </w:divBdr>
              <w:divsChild>
                <w:div w:id="557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82621">
      <w:bodyDiv w:val="1"/>
      <w:marLeft w:val="0"/>
      <w:marRight w:val="0"/>
      <w:marTop w:val="0"/>
      <w:marBottom w:val="0"/>
      <w:divBdr>
        <w:top w:val="none" w:sz="0" w:space="0" w:color="auto"/>
        <w:left w:val="none" w:sz="0" w:space="0" w:color="auto"/>
        <w:bottom w:val="none" w:sz="0" w:space="0" w:color="auto"/>
        <w:right w:val="none" w:sz="0" w:space="0" w:color="auto"/>
      </w:divBdr>
      <w:divsChild>
        <w:div w:id="1695838899">
          <w:marLeft w:val="0"/>
          <w:marRight w:val="0"/>
          <w:marTop w:val="0"/>
          <w:marBottom w:val="0"/>
          <w:divBdr>
            <w:top w:val="none" w:sz="0" w:space="0" w:color="auto"/>
            <w:left w:val="none" w:sz="0" w:space="0" w:color="auto"/>
            <w:bottom w:val="none" w:sz="0" w:space="0" w:color="auto"/>
            <w:right w:val="none" w:sz="0" w:space="0" w:color="auto"/>
          </w:divBdr>
          <w:divsChild>
            <w:div w:id="36902903">
              <w:marLeft w:val="0"/>
              <w:marRight w:val="0"/>
              <w:marTop w:val="0"/>
              <w:marBottom w:val="0"/>
              <w:divBdr>
                <w:top w:val="none" w:sz="0" w:space="0" w:color="auto"/>
                <w:left w:val="none" w:sz="0" w:space="0" w:color="auto"/>
                <w:bottom w:val="none" w:sz="0" w:space="0" w:color="auto"/>
                <w:right w:val="none" w:sz="0" w:space="0" w:color="auto"/>
              </w:divBdr>
            </w:div>
          </w:divsChild>
        </w:div>
        <w:div w:id="454179661">
          <w:marLeft w:val="0"/>
          <w:marRight w:val="0"/>
          <w:marTop w:val="0"/>
          <w:marBottom w:val="0"/>
          <w:divBdr>
            <w:top w:val="none" w:sz="0" w:space="0" w:color="auto"/>
            <w:left w:val="none" w:sz="0" w:space="0" w:color="auto"/>
            <w:bottom w:val="none" w:sz="0" w:space="0" w:color="auto"/>
            <w:right w:val="none" w:sz="0" w:space="0" w:color="auto"/>
          </w:divBdr>
          <w:divsChild>
            <w:div w:id="1690713786">
              <w:marLeft w:val="0"/>
              <w:marRight w:val="0"/>
              <w:marTop w:val="0"/>
              <w:marBottom w:val="0"/>
              <w:divBdr>
                <w:top w:val="none" w:sz="0" w:space="0" w:color="auto"/>
                <w:left w:val="none" w:sz="0" w:space="0" w:color="auto"/>
                <w:bottom w:val="none" w:sz="0" w:space="0" w:color="auto"/>
                <w:right w:val="none" w:sz="0" w:space="0" w:color="auto"/>
              </w:divBdr>
            </w:div>
            <w:div w:id="23337613">
              <w:marLeft w:val="0"/>
              <w:marRight w:val="0"/>
              <w:marTop w:val="0"/>
              <w:marBottom w:val="0"/>
              <w:divBdr>
                <w:top w:val="none" w:sz="0" w:space="0" w:color="auto"/>
                <w:left w:val="none" w:sz="0" w:space="0" w:color="auto"/>
                <w:bottom w:val="none" w:sz="0" w:space="0" w:color="auto"/>
                <w:right w:val="none" w:sz="0" w:space="0" w:color="auto"/>
              </w:divBdr>
            </w:div>
          </w:divsChild>
        </w:div>
        <w:div w:id="106893237">
          <w:marLeft w:val="0"/>
          <w:marRight w:val="0"/>
          <w:marTop w:val="0"/>
          <w:marBottom w:val="0"/>
          <w:divBdr>
            <w:top w:val="none" w:sz="0" w:space="0" w:color="auto"/>
            <w:left w:val="none" w:sz="0" w:space="0" w:color="auto"/>
            <w:bottom w:val="none" w:sz="0" w:space="0" w:color="auto"/>
            <w:right w:val="none" w:sz="0" w:space="0" w:color="auto"/>
          </w:divBdr>
        </w:div>
        <w:div w:id="1535771290">
          <w:marLeft w:val="0"/>
          <w:marRight w:val="0"/>
          <w:marTop w:val="0"/>
          <w:marBottom w:val="0"/>
          <w:divBdr>
            <w:top w:val="none" w:sz="0" w:space="0" w:color="auto"/>
            <w:left w:val="none" w:sz="0" w:space="0" w:color="auto"/>
            <w:bottom w:val="none" w:sz="0" w:space="0" w:color="auto"/>
            <w:right w:val="none" w:sz="0" w:space="0" w:color="auto"/>
          </w:divBdr>
          <w:divsChild>
            <w:div w:id="20846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81015">
      <w:bodyDiv w:val="1"/>
      <w:marLeft w:val="0"/>
      <w:marRight w:val="0"/>
      <w:marTop w:val="0"/>
      <w:marBottom w:val="0"/>
      <w:divBdr>
        <w:top w:val="none" w:sz="0" w:space="0" w:color="auto"/>
        <w:left w:val="none" w:sz="0" w:space="0" w:color="auto"/>
        <w:bottom w:val="none" w:sz="0" w:space="0" w:color="auto"/>
        <w:right w:val="none" w:sz="0" w:space="0" w:color="auto"/>
      </w:divBdr>
      <w:divsChild>
        <w:div w:id="439762774">
          <w:marLeft w:val="0"/>
          <w:marRight w:val="0"/>
          <w:marTop w:val="0"/>
          <w:marBottom w:val="0"/>
          <w:divBdr>
            <w:top w:val="none" w:sz="0" w:space="0" w:color="auto"/>
            <w:left w:val="none" w:sz="0" w:space="0" w:color="auto"/>
            <w:bottom w:val="none" w:sz="0" w:space="0" w:color="auto"/>
            <w:right w:val="none" w:sz="0" w:space="0" w:color="auto"/>
          </w:divBdr>
          <w:divsChild>
            <w:div w:id="1790857967">
              <w:marLeft w:val="0"/>
              <w:marRight w:val="0"/>
              <w:marTop w:val="0"/>
              <w:marBottom w:val="0"/>
              <w:divBdr>
                <w:top w:val="none" w:sz="0" w:space="0" w:color="auto"/>
                <w:left w:val="none" w:sz="0" w:space="0" w:color="auto"/>
                <w:bottom w:val="none" w:sz="0" w:space="0" w:color="auto"/>
                <w:right w:val="none" w:sz="0" w:space="0" w:color="auto"/>
              </w:divBdr>
              <w:divsChild>
                <w:div w:id="1313414706">
                  <w:marLeft w:val="0"/>
                  <w:marRight w:val="0"/>
                  <w:marTop w:val="0"/>
                  <w:marBottom w:val="0"/>
                  <w:divBdr>
                    <w:top w:val="none" w:sz="0" w:space="0" w:color="auto"/>
                    <w:left w:val="none" w:sz="0" w:space="0" w:color="auto"/>
                    <w:bottom w:val="none" w:sz="0" w:space="0" w:color="auto"/>
                    <w:right w:val="none" w:sz="0" w:space="0" w:color="auto"/>
                  </w:divBdr>
                </w:div>
              </w:divsChild>
            </w:div>
            <w:div w:id="1949001911">
              <w:marLeft w:val="0"/>
              <w:marRight w:val="0"/>
              <w:marTop w:val="0"/>
              <w:marBottom w:val="0"/>
              <w:divBdr>
                <w:top w:val="none" w:sz="0" w:space="0" w:color="auto"/>
                <w:left w:val="none" w:sz="0" w:space="0" w:color="auto"/>
                <w:bottom w:val="none" w:sz="0" w:space="0" w:color="auto"/>
                <w:right w:val="none" w:sz="0" w:space="0" w:color="auto"/>
              </w:divBdr>
            </w:div>
            <w:div w:id="1593271625">
              <w:marLeft w:val="0"/>
              <w:marRight w:val="0"/>
              <w:marTop w:val="0"/>
              <w:marBottom w:val="0"/>
              <w:divBdr>
                <w:top w:val="none" w:sz="0" w:space="0" w:color="auto"/>
                <w:left w:val="none" w:sz="0" w:space="0" w:color="auto"/>
                <w:bottom w:val="none" w:sz="0" w:space="0" w:color="auto"/>
                <w:right w:val="none" w:sz="0" w:space="0" w:color="auto"/>
              </w:divBdr>
              <w:divsChild>
                <w:div w:id="1807578998">
                  <w:marLeft w:val="0"/>
                  <w:marRight w:val="0"/>
                  <w:marTop w:val="0"/>
                  <w:marBottom w:val="0"/>
                  <w:divBdr>
                    <w:top w:val="none" w:sz="0" w:space="0" w:color="auto"/>
                    <w:left w:val="none" w:sz="0" w:space="0" w:color="auto"/>
                    <w:bottom w:val="none" w:sz="0" w:space="0" w:color="auto"/>
                    <w:right w:val="none" w:sz="0" w:space="0" w:color="auto"/>
                  </w:divBdr>
                </w:div>
                <w:div w:id="582690137">
                  <w:marLeft w:val="0"/>
                  <w:marRight w:val="0"/>
                  <w:marTop w:val="0"/>
                  <w:marBottom w:val="0"/>
                  <w:divBdr>
                    <w:top w:val="none" w:sz="0" w:space="0" w:color="auto"/>
                    <w:left w:val="none" w:sz="0" w:space="0" w:color="auto"/>
                    <w:bottom w:val="none" w:sz="0" w:space="0" w:color="auto"/>
                    <w:right w:val="none" w:sz="0" w:space="0" w:color="auto"/>
                  </w:divBdr>
                </w:div>
              </w:divsChild>
            </w:div>
            <w:div w:id="174538345">
              <w:marLeft w:val="0"/>
              <w:marRight w:val="0"/>
              <w:marTop w:val="0"/>
              <w:marBottom w:val="0"/>
              <w:divBdr>
                <w:top w:val="none" w:sz="0" w:space="0" w:color="auto"/>
                <w:left w:val="none" w:sz="0" w:space="0" w:color="auto"/>
                <w:bottom w:val="none" w:sz="0" w:space="0" w:color="auto"/>
                <w:right w:val="none" w:sz="0" w:space="0" w:color="auto"/>
              </w:divBdr>
            </w:div>
            <w:div w:id="577055531">
              <w:marLeft w:val="0"/>
              <w:marRight w:val="0"/>
              <w:marTop w:val="0"/>
              <w:marBottom w:val="0"/>
              <w:divBdr>
                <w:top w:val="none" w:sz="0" w:space="0" w:color="auto"/>
                <w:left w:val="none" w:sz="0" w:space="0" w:color="auto"/>
                <w:bottom w:val="none" w:sz="0" w:space="0" w:color="auto"/>
                <w:right w:val="none" w:sz="0" w:space="0" w:color="auto"/>
              </w:divBdr>
              <w:divsChild>
                <w:div w:id="682823081">
                  <w:marLeft w:val="0"/>
                  <w:marRight w:val="0"/>
                  <w:marTop w:val="0"/>
                  <w:marBottom w:val="0"/>
                  <w:divBdr>
                    <w:top w:val="none" w:sz="0" w:space="0" w:color="auto"/>
                    <w:left w:val="none" w:sz="0" w:space="0" w:color="auto"/>
                    <w:bottom w:val="none" w:sz="0" w:space="0" w:color="auto"/>
                    <w:right w:val="none" w:sz="0" w:space="0" w:color="auto"/>
                  </w:divBdr>
                  <w:divsChild>
                    <w:div w:id="1843886062">
                      <w:marLeft w:val="0"/>
                      <w:marRight w:val="0"/>
                      <w:marTop w:val="0"/>
                      <w:marBottom w:val="0"/>
                      <w:divBdr>
                        <w:top w:val="none" w:sz="0" w:space="0" w:color="auto"/>
                        <w:left w:val="none" w:sz="0" w:space="0" w:color="auto"/>
                        <w:bottom w:val="none" w:sz="0" w:space="0" w:color="auto"/>
                        <w:right w:val="none" w:sz="0" w:space="0" w:color="auto"/>
                      </w:divBdr>
                    </w:div>
                    <w:div w:id="3773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00141">
          <w:marLeft w:val="0"/>
          <w:marRight w:val="0"/>
          <w:marTop w:val="0"/>
          <w:marBottom w:val="285"/>
          <w:divBdr>
            <w:top w:val="none" w:sz="0" w:space="0" w:color="auto"/>
            <w:left w:val="none" w:sz="0" w:space="0" w:color="auto"/>
            <w:bottom w:val="none" w:sz="0" w:space="0" w:color="auto"/>
            <w:right w:val="none" w:sz="0" w:space="0" w:color="auto"/>
          </w:divBdr>
        </w:div>
        <w:div w:id="1296570924">
          <w:marLeft w:val="0"/>
          <w:marRight w:val="0"/>
          <w:marTop w:val="0"/>
          <w:marBottom w:val="0"/>
          <w:divBdr>
            <w:top w:val="none" w:sz="0" w:space="0" w:color="auto"/>
            <w:left w:val="none" w:sz="0" w:space="0" w:color="auto"/>
            <w:bottom w:val="none" w:sz="0" w:space="0" w:color="auto"/>
            <w:right w:val="none" w:sz="0" w:space="0" w:color="auto"/>
          </w:divBdr>
          <w:divsChild>
            <w:div w:id="1707099510">
              <w:marLeft w:val="0"/>
              <w:marRight w:val="0"/>
              <w:marTop w:val="0"/>
              <w:marBottom w:val="0"/>
              <w:divBdr>
                <w:top w:val="none" w:sz="0" w:space="0" w:color="auto"/>
                <w:left w:val="none" w:sz="0" w:space="0" w:color="auto"/>
                <w:bottom w:val="none" w:sz="0" w:space="0" w:color="auto"/>
                <w:right w:val="none" w:sz="0" w:space="0" w:color="auto"/>
              </w:divBdr>
              <w:divsChild>
                <w:div w:id="1526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7224">
          <w:marLeft w:val="0"/>
          <w:marRight w:val="0"/>
          <w:marTop w:val="0"/>
          <w:marBottom w:val="0"/>
          <w:divBdr>
            <w:top w:val="none" w:sz="0" w:space="0" w:color="auto"/>
            <w:left w:val="none" w:sz="0" w:space="0" w:color="auto"/>
            <w:bottom w:val="none" w:sz="0" w:space="0" w:color="auto"/>
            <w:right w:val="none" w:sz="0" w:space="0" w:color="auto"/>
          </w:divBdr>
          <w:divsChild>
            <w:div w:id="1144397938">
              <w:marLeft w:val="0"/>
              <w:marRight w:val="0"/>
              <w:marTop w:val="0"/>
              <w:marBottom w:val="0"/>
              <w:divBdr>
                <w:top w:val="none" w:sz="0" w:space="0" w:color="auto"/>
                <w:left w:val="none" w:sz="0" w:space="0" w:color="auto"/>
                <w:bottom w:val="none" w:sz="0" w:space="0" w:color="auto"/>
                <w:right w:val="none" w:sz="0" w:space="0" w:color="auto"/>
              </w:divBdr>
              <w:divsChild>
                <w:div w:id="772675492">
                  <w:marLeft w:val="0"/>
                  <w:marRight w:val="0"/>
                  <w:marTop w:val="0"/>
                  <w:marBottom w:val="0"/>
                  <w:divBdr>
                    <w:top w:val="none" w:sz="0" w:space="0" w:color="auto"/>
                    <w:left w:val="none" w:sz="0" w:space="0" w:color="auto"/>
                    <w:bottom w:val="none" w:sz="0" w:space="0" w:color="auto"/>
                    <w:right w:val="none" w:sz="0" w:space="0" w:color="auto"/>
                  </w:divBdr>
                  <w:divsChild>
                    <w:div w:id="695083969">
                      <w:marLeft w:val="0"/>
                      <w:marRight w:val="0"/>
                      <w:marTop w:val="0"/>
                      <w:marBottom w:val="0"/>
                      <w:divBdr>
                        <w:top w:val="none" w:sz="0" w:space="0" w:color="auto"/>
                        <w:left w:val="none" w:sz="0" w:space="0" w:color="auto"/>
                        <w:bottom w:val="none" w:sz="0" w:space="0" w:color="auto"/>
                        <w:right w:val="none" w:sz="0" w:space="0" w:color="auto"/>
                      </w:divBdr>
                    </w:div>
                  </w:divsChild>
                </w:div>
                <w:div w:id="1820537488">
                  <w:marLeft w:val="0"/>
                  <w:marRight w:val="0"/>
                  <w:marTop w:val="0"/>
                  <w:marBottom w:val="0"/>
                  <w:divBdr>
                    <w:top w:val="none" w:sz="0" w:space="0" w:color="auto"/>
                    <w:left w:val="none" w:sz="0" w:space="0" w:color="auto"/>
                    <w:bottom w:val="none" w:sz="0" w:space="0" w:color="auto"/>
                    <w:right w:val="none" w:sz="0" w:space="0" w:color="auto"/>
                  </w:divBdr>
                  <w:divsChild>
                    <w:div w:id="45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043378">
      <w:bodyDiv w:val="1"/>
      <w:marLeft w:val="0"/>
      <w:marRight w:val="0"/>
      <w:marTop w:val="0"/>
      <w:marBottom w:val="0"/>
      <w:divBdr>
        <w:top w:val="none" w:sz="0" w:space="0" w:color="auto"/>
        <w:left w:val="none" w:sz="0" w:space="0" w:color="auto"/>
        <w:bottom w:val="none" w:sz="0" w:space="0" w:color="auto"/>
        <w:right w:val="none" w:sz="0" w:space="0" w:color="auto"/>
      </w:divBdr>
      <w:divsChild>
        <w:div w:id="1600063858">
          <w:marLeft w:val="0"/>
          <w:marRight w:val="0"/>
          <w:marTop w:val="0"/>
          <w:marBottom w:val="0"/>
          <w:divBdr>
            <w:top w:val="none" w:sz="0" w:space="0" w:color="auto"/>
            <w:left w:val="none" w:sz="0" w:space="0" w:color="auto"/>
            <w:bottom w:val="none" w:sz="0" w:space="0" w:color="auto"/>
            <w:right w:val="none" w:sz="0" w:space="0" w:color="auto"/>
          </w:divBdr>
          <w:divsChild>
            <w:div w:id="1864438858">
              <w:marLeft w:val="0"/>
              <w:marRight w:val="0"/>
              <w:marTop w:val="0"/>
              <w:marBottom w:val="0"/>
              <w:divBdr>
                <w:top w:val="none" w:sz="0" w:space="0" w:color="auto"/>
                <w:left w:val="none" w:sz="0" w:space="0" w:color="auto"/>
                <w:bottom w:val="none" w:sz="0" w:space="0" w:color="auto"/>
                <w:right w:val="none" w:sz="0" w:space="0" w:color="auto"/>
              </w:divBdr>
            </w:div>
            <w:div w:id="1686053312">
              <w:marLeft w:val="0"/>
              <w:marRight w:val="0"/>
              <w:marTop w:val="0"/>
              <w:marBottom w:val="0"/>
              <w:divBdr>
                <w:top w:val="none" w:sz="0" w:space="0" w:color="auto"/>
                <w:left w:val="none" w:sz="0" w:space="0" w:color="auto"/>
                <w:bottom w:val="none" w:sz="0" w:space="0" w:color="auto"/>
                <w:right w:val="none" w:sz="0" w:space="0" w:color="auto"/>
              </w:divBdr>
            </w:div>
          </w:divsChild>
        </w:div>
        <w:div w:id="1908566736">
          <w:marLeft w:val="0"/>
          <w:marRight w:val="0"/>
          <w:marTop w:val="0"/>
          <w:marBottom w:val="0"/>
          <w:divBdr>
            <w:top w:val="none" w:sz="0" w:space="0" w:color="auto"/>
            <w:left w:val="none" w:sz="0" w:space="0" w:color="auto"/>
            <w:bottom w:val="none" w:sz="0" w:space="0" w:color="auto"/>
            <w:right w:val="none" w:sz="0" w:space="0" w:color="auto"/>
          </w:divBdr>
        </w:div>
      </w:divsChild>
    </w:div>
    <w:div w:id="1482044933">
      <w:bodyDiv w:val="1"/>
      <w:marLeft w:val="0"/>
      <w:marRight w:val="0"/>
      <w:marTop w:val="0"/>
      <w:marBottom w:val="0"/>
      <w:divBdr>
        <w:top w:val="none" w:sz="0" w:space="0" w:color="auto"/>
        <w:left w:val="none" w:sz="0" w:space="0" w:color="auto"/>
        <w:bottom w:val="none" w:sz="0" w:space="0" w:color="auto"/>
        <w:right w:val="none" w:sz="0" w:space="0" w:color="auto"/>
      </w:divBdr>
      <w:divsChild>
        <w:div w:id="949163195">
          <w:marLeft w:val="0"/>
          <w:marRight w:val="0"/>
          <w:marTop w:val="0"/>
          <w:marBottom w:val="0"/>
          <w:divBdr>
            <w:top w:val="none" w:sz="0" w:space="0" w:color="auto"/>
            <w:left w:val="none" w:sz="0" w:space="0" w:color="auto"/>
            <w:bottom w:val="none" w:sz="0" w:space="0" w:color="auto"/>
            <w:right w:val="none" w:sz="0" w:space="0" w:color="auto"/>
          </w:divBdr>
          <w:divsChild>
            <w:div w:id="12343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53039">
      <w:bodyDiv w:val="1"/>
      <w:marLeft w:val="0"/>
      <w:marRight w:val="0"/>
      <w:marTop w:val="0"/>
      <w:marBottom w:val="0"/>
      <w:divBdr>
        <w:top w:val="none" w:sz="0" w:space="0" w:color="auto"/>
        <w:left w:val="none" w:sz="0" w:space="0" w:color="auto"/>
        <w:bottom w:val="none" w:sz="0" w:space="0" w:color="auto"/>
        <w:right w:val="none" w:sz="0" w:space="0" w:color="auto"/>
      </w:divBdr>
      <w:divsChild>
        <w:div w:id="740754042">
          <w:marLeft w:val="0"/>
          <w:marRight w:val="0"/>
          <w:marTop w:val="0"/>
          <w:marBottom w:val="0"/>
          <w:divBdr>
            <w:top w:val="none" w:sz="0" w:space="0" w:color="auto"/>
            <w:left w:val="none" w:sz="0" w:space="0" w:color="auto"/>
            <w:bottom w:val="none" w:sz="0" w:space="0" w:color="auto"/>
            <w:right w:val="none" w:sz="0" w:space="0" w:color="auto"/>
          </w:divBdr>
          <w:divsChild>
            <w:div w:id="518010207">
              <w:marLeft w:val="0"/>
              <w:marRight w:val="0"/>
              <w:marTop w:val="0"/>
              <w:marBottom w:val="0"/>
              <w:divBdr>
                <w:top w:val="none" w:sz="0" w:space="0" w:color="auto"/>
                <w:left w:val="none" w:sz="0" w:space="0" w:color="auto"/>
                <w:bottom w:val="none" w:sz="0" w:space="0" w:color="auto"/>
                <w:right w:val="none" w:sz="0" w:space="0" w:color="auto"/>
              </w:divBdr>
            </w:div>
            <w:div w:id="192547715">
              <w:marLeft w:val="0"/>
              <w:marRight w:val="0"/>
              <w:marTop w:val="0"/>
              <w:marBottom w:val="0"/>
              <w:divBdr>
                <w:top w:val="none" w:sz="0" w:space="0" w:color="auto"/>
                <w:left w:val="none" w:sz="0" w:space="0" w:color="auto"/>
                <w:bottom w:val="none" w:sz="0" w:space="0" w:color="auto"/>
                <w:right w:val="none" w:sz="0" w:space="0" w:color="auto"/>
              </w:divBdr>
            </w:div>
          </w:divsChild>
        </w:div>
        <w:div w:id="375548671">
          <w:marLeft w:val="0"/>
          <w:marRight w:val="0"/>
          <w:marTop w:val="0"/>
          <w:marBottom w:val="0"/>
          <w:divBdr>
            <w:top w:val="none" w:sz="0" w:space="0" w:color="auto"/>
            <w:left w:val="none" w:sz="0" w:space="0" w:color="auto"/>
            <w:bottom w:val="none" w:sz="0" w:space="0" w:color="auto"/>
            <w:right w:val="none" w:sz="0" w:space="0" w:color="auto"/>
          </w:divBdr>
        </w:div>
      </w:divsChild>
    </w:div>
    <w:div w:id="1485200141">
      <w:bodyDiv w:val="1"/>
      <w:marLeft w:val="0"/>
      <w:marRight w:val="0"/>
      <w:marTop w:val="0"/>
      <w:marBottom w:val="0"/>
      <w:divBdr>
        <w:top w:val="none" w:sz="0" w:space="0" w:color="auto"/>
        <w:left w:val="none" w:sz="0" w:space="0" w:color="auto"/>
        <w:bottom w:val="none" w:sz="0" w:space="0" w:color="auto"/>
        <w:right w:val="none" w:sz="0" w:space="0" w:color="auto"/>
      </w:divBdr>
      <w:divsChild>
        <w:div w:id="2127578671">
          <w:marLeft w:val="0"/>
          <w:marRight w:val="0"/>
          <w:marTop w:val="0"/>
          <w:marBottom w:val="0"/>
          <w:divBdr>
            <w:top w:val="none" w:sz="0" w:space="0" w:color="auto"/>
            <w:left w:val="none" w:sz="0" w:space="0" w:color="auto"/>
            <w:bottom w:val="none" w:sz="0" w:space="0" w:color="auto"/>
            <w:right w:val="none" w:sz="0" w:space="0" w:color="auto"/>
          </w:divBdr>
        </w:div>
        <w:div w:id="150680045">
          <w:marLeft w:val="0"/>
          <w:marRight w:val="0"/>
          <w:marTop w:val="0"/>
          <w:marBottom w:val="0"/>
          <w:divBdr>
            <w:top w:val="none" w:sz="0" w:space="0" w:color="auto"/>
            <w:left w:val="none" w:sz="0" w:space="0" w:color="auto"/>
            <w:bottom w:val="none" w:sz="0" w:space="0" w:color="auto"/>
            <w:right w:val="none" w:sz="0" w:space="0" w:color="auto"/>
          </w:divBdr>
          <w:divsChild>
            <w:div w:id="682702472">
              <w:marLeft w:val="0"/>
              <w:marRight w:val="0"/>
              <w:marTop w:val="0"/>
              <w:marBottom w:val="0"/>
              <w:divBdr>
                <w:top w:val="none" w:sz="0" w:space="0" w:color="auto"/>
                <w:left w:val="none" w:sz="0" w:space="0" w:color="auto"/>
                <w:bottom w:val="none" w:sz="0" w:space="0" w:color="auto"/>
                <w:right w:val="none" w:sz="0" w:space="0" w:color="auto"/>
              </w:divBdr>
            </w:div>
            <w:div w:id="543297432">
              <w:marLeft w:val="0"/>
              <w:marRight w:val="0"/>
              <w:marTop w:val="0"/>
              <w:marBottom w:val="0"/>
              <w:divBdr>
                <w:top w:val="none" w:sz="0" w:space="0" w:color="auto"/>
                <w:left w:val="none" w:sz="0" w:space="0" w:color="auto"/>
                <w:bottom w:val="none" w:sz="0" w:space="0" w:color="auto"/>
                <w:right w:val="none" w:sz="0" w:space="0" w:color="auto"/>
              </w:divBdr>
            </w:div>
            <w:div w:id="1344281684">
              <w:marLeft w:val="0"/>
              <w:marRight w:val="0"/>
              <w:marTop w:val="0"/>
              <w:marBottom w:val="0"/>
              <w:divBdr>
                <w:top w:val="none" w:sz="0" w:space="0" w:color="auto"/>
                <w:left w:val="none" w:sz="0" w:space="0" w:color="auto"/>
                <w:bottom w:val="none" w:sz="0" w:space="0" w:color="auto"/>
                <w:right w:val="none" w:sz="0" w:space="0" w:color="auto"/>
              </w:divBdr>
            </w:div>
            <w:div w:id="1604919896">
              <w:marLeft w:val="0"/>
              <w:marRight w:val="0"/>
              <w:marTop w:val="0"/>
              <w:marBottom w:val="0"/>
              <w:divBdr>
                <w:top w:val="none" w:sz="0" w:space="0" w:color="auto"/>
                <w:left w:val="none" w:sz="0" w:space="0" w:color="auto"/>
                <w:bottom w:val="none" w:sz="0" w:space="0" w:color="auto"/>
                <w:right w:val="none" w:sz="0" w:space="0" w:color="auto"/>
              </w:divBdr>
            </w:div>
            <w:div w:id="6399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1234">
      <w:bodyDiv w:val="1"/>
      <w:marLeft w:val="0"/>
      <w:marRight w:val="0"/>
      <w:marTop w:val="0"/>
      <w:marBottom w:val="0"/>
      <w:divBdr>
        <w:top w:val="none" w:sz="0" w:space="0" w:color="auto"/>
        <w:left w:val="none" w:sz="0" w:space="0" w:color="auto"/>
        <w:bottom w:val="none" w:sz="0" w:space="0" w:color="auto"/>
        <w:right w:val="none" w:sz="0" w:space="0" w:color="auto"/>
      </w:divBdr>
      <w:divsChild>
        <w:div w:id="414016171">
          <w:marLeft w:val="0"/>
          <w:marRight w:val="0"/>
          <w:marTop w:val="0"/>
          <w:marBottom w:val="0"/>
          <w:divBdr>
            <w:top w:val="none" w:sz="0" w:space="0" w:color="auto"/>
            <w:left w:val="none" w:sz="0" w:space="0" w:color="auto"/>
            <w:bottom w:val="none" w:sz="0" w:space="0" w:color="auto"/>
            <w:right w:val="none" w:sz="0" w:space="0" w:color="auto"/>
          </w:divBdr>
          <w:divsChild>
            <w:div w:id="1339234070">
              <w:marLeft w:val="0"/>
              <w:marRight w:val="0"/>
              <w:marTop w:val="0"/>
              <w:marBottom w:val="0"/>
              <w:divBdr>
                <w:top w:val="none" w:sz="0" w:space="0" w:color="auto"/>
                <w:left w:val="none" w:sz="0" w:space="0" w:color="auto"/>
                <w:bottom w:val="none" w:sz="0" w:space="0" w:color="auto"/>
                <w:right w:val="none" w:sz="0" w:space="0" w:color="auto"/>
              </w:divBdr>
            </w:div>
            <w:div w:id="615333336">
              <w:marLeft w:val="0"/>
              <w:marRight w:val="0"/>
              <w:marTop w:val="0"/>
              <w:marBottom w:val="0"/>
              <w:divBdr>
                <w:top w:val="none" w:sz="0" w:space="0" w:color="auto"/>
                <w:left w:val="none" w:sz="0" w:space="0" w:color="auto"/>
                <w:bottom w:val="none" w:sz="0" w:space="0" w:color="auto"/>
                <w:right w:val="none" w:sz="0" w:space="0" w:color="auto"/>
              </w:divBdr>
            </w:div>
          </w:divsChild>
        </w:div>
        <w:div w:id="1384985152">
          <w:marLeft w:val="0"/>
          <w:marRight w:val="0"/>
          <w:marTop w:val="0"/>
          <w:marBottom w:val="0"/>
          <w:divBdr>
            <w:top w:val="none" w:sz="0" w:space="0" w:color="auto"/>
            <w:left w:val="none" w:sz="0" w:space="0" w:color="auto"/>
            <w:bottom w:val="none" w:sz="0" w:space="0" w:color="auto"/>
            <w:right w:val="none" w:sz="0" w:space="0" w:color="auto"/>
          </w:divBdr>
        </w:div>
      </w:divsChild>
    </w:div>
    <w:div w:id="1485855011">
      <w:bodyDiv w:val="1"/>
      <w:marLeft w:val="0"/>
      <w:marRight w:val="0"/>
      <w:marTop w:val="0"/>
      <w:marBottom w:val="0"/>
      <w:divBdr>
        <w:top w:val="none" w:sz="0" w:space="0" w:color="auto"/>
        <w:left w:val="none" w:sz="0" w:space="0" w:color="auto"/>
        <w:bottom w:val="none" w:sz="0" w:space="0" w:color="auto"/>
        <w:right w:val="none" w:sz="0" w:space="0" w:color="auto"/>
      </w:divBdr>
      <w:divsChild>
        <w:div w:id="1497039096">
          <w:marLeft w:val="0"/>
          <w:marRight w:val="0"/>
          <w:marTop w:val="0"/>
          <w:marBottom w:val="0"/>
          <w:divBdr>
            <w:top w:val="none" w:sz="0" w:space="0" w:color="auto"/>
            <w:left w:val="none" w:sz="0" w:space="0" w:color="auto"/>
            <w:bottom w:val="none" w:sz="0" w:space="0" w:color="auto"/>
            <w:right w:val="none" w:sz="0" w:space="0" w:color="auto"/>
          </w:divBdr>
          <w:divsChild>
            <w:div w:id="1723673139">
              <w:marLeft w:val="0"/>
              <w:marRight w:val="0"/>
              <w:marTop w:val="0"/>
              <w:marBottom w:val="0"/>
              <w:divBdr>
                <w:top w:val="none" w:sz="0" w:space="0" w:color="auto"/>
                <w:left w:val="none" w:sz="0" w:space="0" w:color="auto"/>
                <w:bottom w:val="none" w:sz="0" w:space="0" w:color="auto"/>
                <w:right w:val="none" w:sz="0" w:space="0" w:color="auto"/>
              </w:divBdr>
            </w:div>
            <w:div w:id="1934241791">
              <w:marLeft w:val="0"/>
              <w:marRight w:val="0"/>
              <w:marTop w:val="0"/>
              <w:marBottom w:val="0"/>
              <w:divBdr>
                <w:top w:val="none" w:sz="0" w:space="0" w:color="auto"/>
                <w:left w:val="none" w:sz="0" w:space="0" w:color="auto"/>
                <w:bottom w:val="none" w:sz="0" w:space="0" w:color="auto"/>
                <w:right w:val="none" w:sz="0" w:space="0" w:color="auto"/>
              </w:divBdr>
            </w:div>
          </w:divsChild>
        </w:div>
        <w:div w:id="1076902668">
          <w:marLeft w:val="0"/>
          <w:marRight w:val="0"/>
          <w:marTop w:val="0"/>
          <w:marBottom w:val="0"/>
          <w:divBdr>
            <w:top w:val="none" w:sz="0" w:space="0" w:color="auto"/>
            <w:left w:val="none" w:sz="0" w:space="0" w:color="auto"/>
            <w:bottom w:val="none" w:sz="0" w:space="0" w:color="auto"/>
            <w:right w:val="none" w:sz="0" w:space="0" w:color="auto"/>
          </w:divBdr>
        </w:div>
      </w:divsChild>
    </w:div>
    <w:div w:id="1486123363">
      <w:bodyDiv w:val="1"/>
      <w:marLeft w:val="0"/>
      <w:marRight w:val="0"/>
      <w:marTop w:val="0"/>
      <w:marBottom w:val="0"/>
      <w:divBdr>
        <w:top w:val="none" w:sz="0" w:space="0" w:color="auto"/>
        <w:left w:val="none" w:sz="0" w:space="0" w:color="auto"/>
        <w:bottom w:val="none" w:sz="0" w:space="0" w:color="auto"/>
        <w:right w:val="none" w:sz="0" w:space="0" w:color="auto"/>
      </w:divBdr>
      <w:divsChild>
        <w:div w:id="1393624976">
          <w:marLeft w:val="0"/>
          <w:marRight w:val="0"/>
          <w:marTop w:val="0"/>
          <w:marBottom w:val="0"/>
          <w:divBdr>
            <w:top w:val="none" w:sz="0" w:space="0" w:color="auto"/>
            <w:left w:val="none" w:sz="0" w:space="0" w:color="auto"/>
            <w:bottom w:val="none" w:sz="0" w:space="0" w:color="auto"/>
            <w:right w:val="none" w:sz="0" w:space="0" w:color="auto"/>
          </w:divBdr>
          <w:divsChild>
            <w:div w:id="809250897">
              <w:marLeft w:val="0"/>
              <w:marRight w:val="0"/>
              <w:marTop w:val="0"/>
              <w:marBottom w:val="0"/>
              <w:divBdr>
                <w:top w:val="none" w:sz="0" w:space="0" w:color="auto"/>
                <w:left w:val="none" w:sz="0" w:space="0" w:color="auto"/>
                <w:bottom w:val="none" w:sz="0" w:space="0" w:color="auto"/>
                <w:right w:val="none" w:sz="0" w:space="0" w:color="auto"/>
              </w:divBdr>
            </w:div>
            <w:div w:id="612591572">
              <w:marLeft w:val="0"/>
              <w:marRight w:val="0"/>
              <w:marTop w:val="0"/>
              <w:marBottom w:val="0"/>
              <w:divBdr>
                <w:top w:val="none" w:sz="0" w:space="0" w:color="auto"/>
                <w:left w:val="none" w:sz="0" w:space="0" w:color="auto"/>
                <w:bottom w:val="none" w:sz="0" w:space="0" w:color="auto"/>
                <w:right w:val="none" w:sz="0" w:space="0" w:color="auto"/>
              </w:divBdr>
            </w:div>
          </w:divsChild>
        </w:div>
        <w:div w:id="869801171">
          <w:marLeft w:val="0"/>
          <w:marRight w:val="0"/>
          <w:marTop w:val="0"/>
          <w:marBottom w:val="0"/>
          <w:divBdr>
            <w:top w:val="none" w:sz="0" w:space="0" w:color="auto"/>
            <w:left w:val="none" w:sz="0" w:space="0" w:color="auto"/>
            <w:bottom w:val="none" w:sz="0" w:space="0" w:color="auto"/>
            <w:right w:val="none" w:sz="0" w:space="0" w:color="auto"/>
          </w:divBdr>
        </w:div>
      </w:divsChild>
    </w:div>
    <w:div w:id="1487165498">
      <w:bodyDiv w:val="1"/>
      <w:marLeft w:val="0"/>
      <w:marRight w:val="0"/>
      <w:marTop w:val="0"/>
      <w:marBottom w:val="0"/>
      <w:divBdr>
        <w:top w:val="none" w:sz="0" w:space="0" w:color="auto"/>
        <w:left w:val="none" w:sz="0" w:space="0" w:color="auto"/>
        <w:bottom w:val="none" w:sz="0" w:space="0" w:color="auto"/>
        <w:right w:val="none" w:sz="0" w:space="0" w:color="auto"/>
      </w:divBdr>
      <w:divsChild>
        <w:div w:id="393237152">
          <w:marLeft w:val="0"/>
          <w:marRight w:val="0"/>
          <w:marTop w:val="0"/>
          <w:marBottom w:val="0"/>
          <w:divBdr>
            <w:top w:val="none" w:sz="0" w:space="0" w:color="auto"/>
            <w:left w:val="none" w:sz="0" w:space="0" w:color="auto"/>
            <w:bottom w:val="none" w:sz="0" w:space="0" w:color="auto"/>
            <w:right w:val="none" w:sz="0" w:space="0" w:color="auto"/>
          </w:divBdr>
          <w:divsChild>
            <w:div w:id="1604532751">
              <w:marLeft w:val="0"/>
              <w:marRight w:val="0"/>
              <w:marTop w:val="0"/>
              <w:marBottom w:val="0"/>
              <w:divBdr>
                <w:top w:val="none" w:sz="0" w:space="0" w:color="auto"/>
                <w:left w:val="none" w:sz="0" w:space="0" w:color="auto"/>
                <w:bottom w:val="none" w:sz="0" w:space="0" w:color="auto"/>
                <w:right w:val="none" w:sz="0" w:space="0" w:color="auto"/>
              </w:divBdr>
            </w:div>
            <w:div w:id="1700469182">
              <w:marLeft w:val="0"/>
              <w:marRight w:val="0"/>
              <w:marTop w:val="0"/>
              <w:marBottom w:val="0"/>
              <w:divBdr>
                <w:top w:val="none" w:sz="0" w:space="0" w:color="auto"/>
                <w:left w:val="none" w:sz="0" w:space="0" w:color="auto"/>
                <w:bottom w:val="none" w:sz="0" w:space="0" w:color="auto"/>
                <w:right w:val="none" w:sz="0" w:space="0" w:color="auto"/>
              </w:divBdr>
            </w:div>
          </w:divsChild>
        </w:div>
        <w:div w:id="1813596791">
          <w:marLeft w:val="0"/>
          <w:marRight w:val="0"/>
          <w:marTop w:val="0"/>
          <w:marBottom w:val="0"/>
          <w:divBdr>
            <w:top w:val="none" w:sz="0" w:space="0" w:color="auto"/>
            <w:left w:val="none" w:sz="0" w:space="0" w:color="auto"/>
            <w:bottom w:val="none" w:sz="0" w:space="0" w:color="auto"/>
            <w:right w:val="none" w:sz="0" w:space="0" w:color="auto"/>
          </w:divBdr>
        </w:div>
      </w:divsChild>
    </w:div>
    <w:div w:id="1487629693">
      <w:bodyDiv w:val="1"/>
      <w:marLeft w:val="0"/>
      <w:marRight w:val="0"/>
      <w:marTop w:val="0"/>
      <w:marBottom w:val="0"/>
      <w:divBdr>
        <w:top w:val="none" w:sz="0" w:space="0" w:color="auto"/>
        <w:left w:val="none" w:sz="0" w:space="0" w:color="auto"/>
        <w:bottom w:val="none" w:sz="0" w:space="0" w:color="auto"/>
        <w:right w:val="none" w:sz="0" w:space="0" w:color="auto"/>
      </w:divBdr>
    </w:div>
    <w:div w:id="1488940780">
      <w:bodyDiv w:val="1"/>
      <w:marLeft w:val="0"/>
      <w:marRight w:val="0"/>
      <w:marTop w:val="0"/>
      <w:marBottom w:val="0"/>
      <w:divBdr>
        <w:top w:val="none" w:sz="0" w:space="0" w:color="auto"/>
        <w:left w:val="none" w:sz="0" w:space="0" w:color="auto"/>
        <w:bottom w:val="none" w:sz="0" w:space="0" w:color="auto"/>
        <w:right w:val="none" w:sz="0" w:space="0" w:color="auto"/>
      </w:divBdr>
      <w:divsChild>
        <w:div w:id="661353377">
          <w:marLeft w:val="0"/>
          <w:marRight w:val="0"/>
          <w:marTop w:val="0"/>
          <w:marBottom w:val="0"/>
          <w:divBdr>
            <w:top w:val="none" w:sz="0" w:space="0" w:color="auto"/>
            <w:left w:val="none" w:sz="0" w:space="0" w:color="auto"/>
            <w:bottom w:val="none" w:sz="0" w:space="0" w:color="auto"/>
            <w:right w:val="none" w:sz="0" w:space="0" w:color="auto"/>
          </w:divBdr>
          <w:divsChild>
            <w:div w:id="1703164434">
              <w:marLeft w:val="0"/>
              <w:marRight w:val="0"/>
              <w:marTop w:val="0"/>
              <w:marBottom w:val="0"/>
              <w:divBdr>
                <w:top w:val="none" w:sz="0" w:space="0" w:color="auto"/>
                <w:left w:val="none" w:sz="0" w:space="0" w:color="auto"/>
                <w:bottom w:val="none" w:sz="0" w:space="0" w:color="auto"/>
                <w:right w:val="none" w:sz="0" w:space="0" w:color="auto"/>
              </w:divBdr>
            </w:div>
            <w:div w:id="1800218121">
              <w:marLeft w:val="0"/>
              <w:marRight w:val="0"/>
              <w:marTop w:val="0"/>
              <w:marBottom w:val="0"/>
              <w:divBdr>
                <w:top w:val="none" w:sz="0" w:space="0" w:color="auto"/>
                <w:left w:val="none" w:sz="0" w:space="0" w:color="auto"/>
                <w:bottom w:val="none" w:sz="0" w:space="0" w:color="auto"/>
                <w:right w:val="none" w:sz="0" w:space="0" w:color="auto"/>
              </w:divBdr>
            </w:div>
          </w:divsChild>
        </w:div>
        <w:div w:id="294262818">
          <w:marLeft w:val="0"/>
          <w:marRight w:val="0"/>
          <w:marTop w:val="0"/>
          <w:marBottom w:val="0"/>
          <w:divBdr>
            <w:top w:val="none" w:sz="0" w:space="0" w:color="auto"/>
            <w:left w:val="none" w:sz="0" w:space="0" w:color="auto"/>
            <w:bottom w:val="none" w:sz="0" w:space="0" w:color="auto"/>
            <w:right w:val="none" w:sz="0" w:space="0" w:color="auto"/>
          </w:divBdr>
        </w:div>
      </w:divsChild>
    </w:div>
    <w:div w:id="1489633602">
      <w:bodyDiv w:val="1"/>
      <w:marLeft w:val="0"/>
      <w:marRight w:val="0"/>
      <w:marTop w:val="0"/>
      <w:marBottom w:val="0"/>
      <w:divBdr>
        <w:top w:val="none" w:sz="0" w:space="0" w:color="auto"/>
        <w:left w:val="none" w:sz="0" w:space="0" w:color="auto"/>
        <w:bottom w:val="none" w:sz="0" w:space="0" w:color="auto"/>
        <w:right w:val="none" w:sz="0" w:space="0" w:color="auto"/>
      </w:divBdr>
      <w:divsChild>
        <w:div w:id="1954285001">
          <w:marLeft w:val="0"/>
          <w:marRight w:val="0"/>
          <w:marTop w:val="0"/>
          <w:marBottom w:val="0"/>
          <w:divBdr>
            <w:top w:val="none" w:sz="0" w:space="0" w:color="auto"/>
            <w:left w:val="none" w:sz="0" w:space="0" w:color="auto"/>
            <w:bottom w:val="none" w:sz="0" w:space="0" w:color="auto"/>
            <w:right w:val="none" w:sz="0" w:space="0" w:color="auto"/>
          </w:divBdr>
          <w:divsChild>
            <w:div w:id="8260775">
              <w:marLeft w:val="0"/>
              <w:marRight w:val="0"/>
              <w:marTop w:val="0"/>
              <w:marBottom w:val="0"/>
              <w:divBdr>
                <w:top w:val="none" w:sz="0" w:space="0" w:color="auto"/>
                <w:left w:val="none" w:sz="0" w:space="0" w:color="auto"/>
                <w:bottom w:val="none" w:sz="0" w:space="0" w:color="auto"/>
                <w:right w:val="none" w:sz="0" w:space="0" w:color="auto"/>
              </w:divBdr>
              <w:divsChild>
                <w:div w:id="3150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5870">
          <w:marLeft w:val="0"/>
          <w:marRight w:val="0"/>
          <w:marTop w:val="0"/>
          <w:marBottom w:val="0"/>
          <w:divBdr>
            <w:top w:val="none" w:sz="0" w:space="0" w:color="auto"/>
            <w:left w:val="none" w:sz="0" w:space="0" w:color="auto"/>
            <w:bottom w:val="none" w:sz="0" w:space="0" w:color="auto"/>
            <w:right w:val="none" w:sz="0" w:space="0" w:color="auto"/>
          </w:divBdr>
          <w:divsChild>
            <w:div w:id="1106736005">
              <w:marLeft w:val="0"/>
              <w:marRight w:val="0"/>
              <w:marTop w:val="0"/>
              <w:marBottom w:val="0"/>
              <w:divBdr>
                <w:top w:val="none" w:sz="0" w:space="0" w:color="auto"/>
                <w:left w:val="none" w:sz="0" w:space="0" w:color="auto"/>
                <w:bottom w:val="none" w:sz="0" w:space="0" w:color="auto"/>
                <w:right w:val="none" w:sz="0" w:space="0" w:color="auto"/>
              </w:divBdr>
              <w:divsChild>
                <w:div w:id="188286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6318">
          <w:marLeft w:val="0"/>
          <w:marRight w:val="0"/>
          <w:marTop w:val="0"/>
          <w:marBottom w:val="0"/>
          <w:divBdr>
            <w:top w:val="none" w:sz="0" w:space="0" w:color="auto"/>
            <w:left w:val="none" w:sz="0" w:space="0" w:color="auto"/>
            <w:bottom w:val="none" w:sz="0" w:space="0" w:color="auto"/>
            <w:right w:val="none" w:sz="0" w:space="0" w:color="auto"/>
          </w:divBdr>
          <w:divsChild>
            <w:div w:id="1872260104">
              <w:marLeft w:val="0"/>
              <w:marRight w:val="0"/>
              <w:marTop w:val="0"/>
              <w:marBottom w:val="0"/>
              <w:divBdr>
                <w:top w:val="none" w:sz="0" w:space="0" w:color="auto"/>
                <w:left w:val="none" w:sz="0" w:space="0" w:color="auto"/>
                <w:bottom w:val="none" w:sz="0" w:space="0" w:color="auto"/>
                <w:right w:val="none" w:sz="0" w:space="0" w:color="auto"/>
              </w:divBdr>
              <w:divsChild>
                <w:div w:id="1973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55158">
      <w:bodyDiv w:val="1"/>
      <w:marLeft w:val="0"/>
      <w:marRight w:val="0"/>
      <w:marTop w:val="0"/>
      <w:marBottom w:val="0"/>
      <w:divBdr>
        <w:top w:val="none" w:sz="0" w:space="0" w:color="auto"/>
        <w:left w:val="none" w:sz="0" w:space="0" w:color="auto"/>
        <w:bottom w:val="none" w:sz="0" w:space="0" w:color="auto"/>
        <w:right w:val="none" w:sz="0" w:space="0" w:color="auto"/>
      </w:divBdr>
      <w:divsChild>
        <w:div w:id="2119257435">
          <w:marLeft w:val="0"/>
          <w:marRight w:val="0"/>
          <w:marTop w:val="0"/>
          <w:marBottom w:val="0"/>
          <w:divBdr>
            <w:top w:val="none" w:sz="0" w:space="0" w:color="auto"/>
            <w:left w:val="none" w:sz="0" w:space="0" w:color="auto"/>
            <w:bottom w:val="none" w:sz="0" w:space="0" w:color="auto"/>
            <w:right w:val="none" w:sz="0" w:space="0" w:color="auto"/>
          </w:divBdr>
          <w:divsChild>
            <w:div w:id="20784891">
              <w:marLeft w:val="0"/>
              <w:marRight w:val="0"/>
              <w:marTop w:val="0"/>
              <w:marBottom w:val="0"/>
              <w:divBdr>
                <w:top w:val="none" w:sz="0" w:space="0" w:color="auto"/>
                <w:left w:val="none" w:sz="0" w:space="0" w:color="auto"/>
                <w:bottom w:val="none" w:sz="0" w:space="0" w:color="auto"/>
                <w:right w:val="none" w:sz="0" w:space="0" w:color="auto"/>
              </w:divBdr>
            </w:div>
          </w:divsChild>
        </w:div>
        <w:div w:id="278024760">
          <w:marLeft w:val="0"/>
          <w:marRight w:val="0"/>
          <w:marTop w:val="0"/>
          <w:marBottom w:val="0"/>
          <w:divBdr>
            <w:top w:val="none" w:sz="0" w:space="0" w:color="auto"/>
            <w:left w:val="none" w:sz="0" w:space="0" w:color="auto"/>
            <w:bottom w:val="none" w:sz="0" w:space="0" w:color="auto"/>
            <w:right w:val="none" w:sz="0" w:space="0" w:color="auto"/>
          </w:divBdr>
          <w:divsChild>
            <w:div w:id="269119913">
              <w:marLeft w:val="0"/>
              <w:marRight w:val="0"/>
              <w:marTop w:val="0"/>
              <w:marBottom w:val="0"/>
              <w:divBdr>
                <w:top w:val="none" w:sz="0" w:space="0" w:color="auto"/>
                <w:left w:val="none" w:sz="0" w:space="0" w:color="auto"/>
                <w:bottom w:val="none" w:sz="0" w:space="0" w:color="auto"/>
                <w:right w:val="none" w:sz="0" w:space="0" w:color="auto"/>
              </w:divBdr>
              <w:divsChild>
                <w:div w:id="1016544574">
                  <w:marLeft w:val="75"/>
                  <w:marRight w:val="75"/>
                  <w:marTop w:val="75"/>
                  <w:marBottom w:val="75"/>
                  <w:divBdr>
                    <w:top w:val="none" w:sz="0" w:space="0" w:color="auto"/>
                    <w:left w:val="none" w:sz="0" w:space="0" w:color="auto"/>
                    <w:bottom w:val="none" w:sz="0" w:space="0" w:color="auto"/>
                    <w:right w:val="none" w:sz="0" w:space="0" w:color="auto"/>
                  </w:divBdr>
                  <w:divsChild>
                    <w:div w:id="1163740063">
                      <w:marLeft w:val="0"/>
                      <w:marRight w:val="0"/>
                      <w:marTop w:val="0"/>
                      <w:marBottom w:val="0"/>
                      <w:divBdr>
                        <w:top w:val="none" w:sz="0" w:space="0" w:color="auto"/>
                        <w:left w:val="none" w:sz="0" w:space="0" w:color="auto"/>
                        <w:bottom w:val="none" w:sz="0" w:space="0" w:color="auto"/>
                        <w:right w:val="none" w:sz="0" w:space="0" w:color="auto"/>
                      </w:divBdr>
                      <w:divsChild>
                        <w:div w:id="9865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91829">
      <w:bodyDiv w:val="1"/>
      <w:marLeft w:val="0"/>
      <w:marRight w:val="0"/>
      <w:marTop w:val="0"/>
      <w:marBottom w:val="0"/>
      <w:divBdr>
        <w:top w:val="none" w:sz="0" w:space="0" w:color="auto"/>
        <w:left w:val="none" w:sz="0" w:space="0" w:color="auto"/>
        <w:bottom w:val="none" w:sz="0" w:space="0" w:color="auto"/>
        <w:right w:val="none" w:sz="0" w:space="0" w:color="auto"/>
      </w:divBdr>
      <w:divsChild>
        <w:div w:id="265890132">
          <w:marLeft w:val="0"/>
          <w:marRight w:val="0"/>
          <w:marTop w:val="0"/>
          <w:marBottom w:val="0"/>
          <w:divBdr>
            <w:top w:val="none" w:sz="0" w:space="0" w:color="auto"/>
            <w:left w:val="none" w:sz="0" w:space="0" w:color="auto"/>
            <w:bottom w:val="none" w:sz="0" w:space="0" w:color="auto"/>
            <w:right w:val="none" w:sz="0" w:space="0" w:color="auto"/>
          </w:divBdr>
        </w:div>
        <w:div w:id="1696424563">
          <w:marLeft w:val="0"/>
          <w:marRight w:val="0"/>
          <w:marTop w:val="0"/>
          <w:marBottom w:val="0"/>
          <w:divBdr>
            <w:top w:val="none" w:sz="0" w:space="0" w:color="auto"/>
            <w:left w:val="none" w:sz="0" w:space="0" w:color="auto"/>
            <w:bottom w:val="none" w:sz="0" w:space="0" w:color="auto"/>
            <w:right w:val="none" w:sz="0" w:space="0" w:color="auto"/>
          </w:divBdr>
          <w:divsChild>
            <w:div w:id="2090495559">
              <w:marLeft w:val="0"/>
              <w:marRight w:val="0"/>
              <w:marTop w:val="0"/>
              <w:marBottom w:val="0"/>
              <w:divBdr>
                <w:top w:val="none" w:sz="0" w:space="0" w:color="auto"/>
                <w:left w:val="none" w:sz="0" w:space="0" w:color="auto"/>
                <w:bottom w:val="none" w:sz="0" w:space="0" w:color="auto"/>
                <w:right w:val="none" w:sz="0" w:space="0" w:color="auto"/>
              </w:divBdr>
            </w:div>
            <w:div w:id="1365978545">
              <w:marLeft w:val="0"/>
              <w:marRight w:val="0"/>
              <w:marTop w:val="0"/>
              <w:marBottom w:val="0"/>
              <w:divBdr>
                <w:top w:val="none" w:sz="0" w:space="0" w:color="auto"/>
                <w:left w:val="none" w:sz="0" w:space="0" w:color="auto"/>
                <w:bottom w:val="none" w:sz="0" w:space="0" w:color="auto"/>
                <w:right w:val="none" w:sz="0" w:space="0" w:color="auto"/>
              </w:divBdr>
            </w:div>
          </w:divsChild>
        </w:div>
        <w:div w:id="1466660908">
          <w:marLeft w:val="0"/>
          <w:marRight w:val="0"/>
          <w:marTop w:val="0"/>
          <w:marBottom w:val="0"/>
          <w:divBdr>
            <w:top w:val="none" w:sz="0" w:space="0" w:color="auto"/>
            <w:left w:val="none" w:sz="0" w:space="0" w:color="auto"/>
            <w:bottom w:val="none" w:sz="0" w:space="0" w:color="auto"/>
            <w:right w:val="none" w:sz="0" w:space="0" w:color="auto"/>
          </w:divBdr>
          <w:divsChild>
            <w:div w:id="19019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89357">
      <w:bodyDiv w:val="1"/>
      <w:marLeft w:val="0"/>
      <w:marRight w:val="0"/>
      <w:marTop w:val="0"/>
      <w:marBottom w:val="0"/>
      <w:divBdr>
        <w:top w:val="none" w:sz="0" w:space="0" w:color="auto"/>
        <w:left w:val="none" w:sz="0" w:space="0" w:color="auto"/>
        <w:bottom w:val="none" w:sz="0" w:space="0" w:color="auto"/>
        <w:right w:val="none" w:sz="0" w:space="0" w:color="auto"/>
      </w:divBdr>
      <w:divsChild>
        <w:div w:id="1372464139">
          <w:marLeft w:val="0"/>
          <w:marRight w:val="0"/>
          <w:marTop w:val="0"/>
          <w:marBottom w:val="0"/>
          <w:divBdr>
            <w:top w:val="none" w:sz="0" w:space="0" w:color="auto"/>
            <w:left w:val="none" w:sz="0" w:space="0" w:color="auto"/>
            <w:bottom w:val="none" w:sz="0" w:space="0" w:color="auto"/>
            <w:right w:val="none" w:sz="0" w:space="0" w:color="auto"/>
          </w:divBdr>
          <w:divsChild>
            <w:div w:id="2115130215">
              <w:marLeft w:val="0"/>
              <w:marRight w:val="0"/>
              <w:marTop w:val="0"/>
              <w:marBottom w:val="0"/>
              <w:divBdr>
                <w:top w:val="none" w:sz="0" w:space="0" w:color="auto"/>
                <w:left w:val="none" w:sz="0" w:space="0" w:color="auto"/>
                <w:bottom w:val="none" w:sz="0" w:space="0" w:color="auto"/>
                <w:right w:val="none" w:sz="0" w:space="0" w:color="auto"/>
              </w:divBdr>
            </w:div>
            <w:div w:id="876091476">
              <w:marLeft w:val="0"/>
              <w:marRight w:val="0"/>
              <w:marTop w:val="0"/>
              <w:marBottom w:val="0"/>
              <w:divBdr>
                <w:top w:val="none" w:sz="0" w:space="0" w:color="auto"/>
                <w:left w:val="none" w:sz="0" w:space="0" w:color="auto"/>
                <w:bottom w:val="none" w:sz="0" w:space="0" w:color="auto"/>
                <w:right w:val="none" w:sz="0" w:space="0" w:color="auto"/>
              </w:divBdr>
            </w:div>
          </w:divsChild>
        </w:div>
        <w:div w:id="1485313772">
          <w:marLeft w:val="0"/>
          <w:marRight w:val="0"/>
          <w:marTop w:val="0"/>
          <w:marBottom w:val="0"/>
          <w:divBdr>
            <w:top w:val="none" w:sz="0" w:space="0" w:color="auto"/>
            <w:left w:val="none" w:sz="0" w:space="0" w:color="auto"/>
            <w:bottom w:val="none" w:sz="0" w:space="0" w:color="auto"/>
            <w:right w:val="none" w:sz="0" w:space="0" w:color="auto"/>
          </w:divBdr>
        </w:div>
      </w:divsChild>
    </w:div>
    <w:div w:id="1494373169">
      <w:bodyDiv w:val="1"/>
      <w:marLeft w:val="0"/>
      <w:marRight w:val="0"/>
      <w:marTop w:val="0"/>
      <w:marBottom w:val="0"/>
      <w:divBdr>
        <w:top w:val="none" w:sz="0" w:space="0" w:color="auto"/>
        <w:left w:val="none" w:sz="0" w:space="0" w:color="auto"/>
        <w:bottom w:val="none" w:sz="0" w:space="0" w:color="auto"/>
        <w:right w:val="none" w:sz="0" w:space="0" w:color="auto"/>
      </w:divBdr>
      <w:divsChild>
        <w:div w:id="381367512">
          <w:marLeft w:val="0"/>
          <w:marRight w:val="0"/>
          <w:marTop w:val="0"/>
          <w:marBottom w:val="0"/>
          <w:divBdr>
            <w:top w:val="none" w:sz="0" w:space="0" w:color="auto"/>
            <w:left w:val="none" w:sz="0" w:space="0" w:color="auto"/>
            <w:bottom w:val="none" w:sz="0" w:space="0" w:color="auto"/>
            <w:right w:val="none" w:sz="0" w:space="0" w:color="auto"/>
          </w:divBdr>
        </w:div>
        <w:div w:id="1755787116">
          <w:marLeft w:val="0"/>
          <w:marRight w:val="0"/>
          <w:marTop w:val="0"/>
          <w:marBottom w:val="0"/>
          <w:divBdr>
            <w:top w:val="none" w:sz="0" w:space="0" w:color="auto"/>
            <w:left w:val="none" w:sz="0" w:space="0" w:color="auto"/>
            <w:bottom w:val="none" w:sz="0" w:space="0" w:color="auto"/>
            <w:right w:val="none" w:sz="0" w:space="0" w:color="auto"/>
          </w:divBdr>
        </w:div>
      </w:divsChild>
    </w:div>
    <w:div w:id="1495297492">
      <w:bodyDiv w:val="1"/>
      <w:marLeft w:val="0"/>
      <w:marRight w:val="0"/>
      <w:marTop w:val="0"/>
      <w:marBottom w:val="0"/>
      <w:divBdr>
        <w:top w:val="none" w:sz="0" w:space="0" w:color="auto"/>
        <w:left w:val="none" w:sz="0" w:space="0" w:color="auto"/>
        <w:bottom w:val="none" w:sz="0" w:space="0" w:color="auto"/>
        <w:right w:val="none" w:sz="0" w:space="0" w:color="auto"/>
      </w:divBdr>
      <w:divsChild>
        <w:div w:id="491482799">
          <w:marLeft w:val="0"/>
          <w:marRight w:val="0"/>
          <w:marTop w:val="0"/>
          <w:marBottom w:val="0"/>
          <w:divBdr>
            <w:top w:val="none" w:sz="0" w:space="0" w:color="auto"/>
            <w:left w:val="none" w:sz="0" w:space="0" w:color="auto"/>
            <w:bottom w:val="none" w:sz="0" w:space="0" w:color="auto"/>
            <w:right w:val="none" w:sz="0" w:space="0" w:color="auto"/>
          </w:divBdr>
        </w:div>
        <w:div w:id="1393848610">
          <w:marLeft w:val="0"/>
          <w:marRight w:val="0"/>
          <w:marTop w:val="0"/>
          <w:marBottom w:val="0"/>
          <w:divBdr>
            <w:top w:val="none" w:sz="0" w:space="0" w:color="auto"/>
            <w:left w:val="none" w:sz="0" w:space="0" w:color="auto"/>
            <w:bottom w:val="none" w:sz="0" w:space="0" w:color="auto"/>
            <w:right w:val="none" w:sz="0" w:space="0" w:color="auto"/>
          </w:divBdr>
        </w:div>
        <w:div w:id="1101877476">
          <w:marLeft w:val="0"/>
          <w:marRight w:val="0"/>
          <w:marTop w:val="0"/>
          <w:marBottom w:val="0"/>
          <w:divBdr>
            <w:top w:val="none" w:sz="0" w:space="0" w:color="auto"/>
            <w:left w:val="none" w:sz="0" w:space="0" w:color="auto"/>
            <w:bottom w:val="none" w:sz="0" w:space="0" w:color="auto"/>
            <w:right w:val="none" w:sz="0" w:space="0" w:color="auto"/>
          </w:divBdr>
        </w:div>
      </w:divsChild>
    </w:div>
    <w:div w:id="1497765088">
      <w:bodyDiv w:val="1"/>
      <w:marLeft w:val="0"/>
      <w:marRight w:val="0"/>
      <w:marTop w:val="0"/>
      <w:marBottom w:val="0"/>
      <w:divBdr>
        <w:top w:val="none" w:sz="0" w:space="0" w:color="auto"/>
        <w:left w:val="none" w:sz="0" w:space="0" w:color="auto"/>
        <w:bottom w:val="none" w:sz="0" w:space="0" w:color="auto"/>
        <w:right w:val="none" w:sz="0" w:space="0" w:color="auto"/>
      </w:divBdr>
      <w:divsChild>
        <w:div w:id="1411469227">
          <w:marLeft w:val="0"/>
          <w:marRight w:val="0"/>
          <w:marTop w:val="0"/>
          <w:marBottom w:val="0"/>
          <w:divBdr>
            <w:top w:val="none" w:sz="0" w:space="0" w:color="auto"/>
            <w:left w:val="none" w:sz="0" w:space="0" w:color="auto"/>
            <w:bottom w:val="none" w:sz="0" w:space="0" w:color="auto"/>
            <w:right w:val="none" w:sz="0" w:space="0" w:color="auto"/>
          </w:divBdr>
          <w:divsChild>
            <w:div w:id="1265654392">
              <w:marLeft w:val="0"/>
              <w:marRight w:val="0"/>
              <w:marTop w:val="0"/>
              <w:marBottom w:val="0"/>
              <w:divBdr>
                <w:top w:val="none" w:sz="0" w:space="0" w:color="auto"/>
                <w:left w:val="none" w:sz="0" w:space="0" w:color="auto"/>
                <w:bottom w:val="none" w:sz="0" w:space="0" w:color="auto"/>
                <w:right w:val="none" w:sz="0" w:space="0" w:color="auto"/>
              </w:divBdr>
            </w:div>
            <w:div w:id="1536775523">
              <w:marLeft w:val="0"/>
              <w:marRight w:val="0"/>
              <w:marTop w:val="0"/>
              <w:marBottom w:val="0"/>
              <w:divBdr>
                <w:top w:val="none" w:sz="0" w:space="0" w:color="auto"/>
                <w:left w:val="none" w:sz="0" w:space="0" w:color="auto"/>
                <w:bottom w:val="none" w:sz="0" w:space="0" w:color="auto"/>
                <w:right w:val="none" w:sz="0" w:space="0" w:color="auto"/>
              </w:divBdr>
            </w:div>
          </w:divsChild>
        </w:div>
        <w:div w:id="42995028">
          <w:marLeft w:val="0"/>
          <w:marRight w:val="0"/>
          <w:marTop w:val="0"/>
          <w:marBottom w:val="0"/>
          <w:divBdr>
            <w:top w:val="none" w:sz="0" w:space="0" w:color="auto"/>
            <w:left w:val="none" w:sz="0" w:space="0" w:color="auto"/>
            <w:bottom w:val="none" w:sz="0" w:space="0" w:color="auto"/>
            <w:right w:val="none" w:sz="0" w:space="0" w:color="auto"/>
          </w:divBdr>
        </w:div>
      </w:divsChild>
    </w:div>
    <w:div w:id="1497838010">
      <w:bodyDiv w:val="1"/>
      <w:marLeft w:val="0"/>
      <w:marRight w:val="0"/>
      <w:marTop w:val="0"/>
      <w:marBottom w:val="0"/>
      <w:divBdr>
        <w:top w:val="none" w:sz="0" w:space="0" w:color="auto"/>
        <w:left w:val="none" w:sz="0" w:space="0" w:color="auto"/>
        <w:bottom w:val="none" w:sz="0" w:space="0" w:color="auto"/>
        <w:right w:val="none" w:sz="0" w:space="0" w:color="auto"/>
      </w:divBdr>
      <w:divsChild>
        <w:div w:id="1290934259">
          <w:marLeft w:val="0"/>
          <w:marRight w:val="0"/>
          <w:marTop w:val="0"/>
          <w:marBottom w:val="0"/>
          <w:divBdr>
            <w:top w:val="none" w:sz="0" w:space="0" w:color="auto"/>
            <w:left w:val="none" w:sz="0" w:space="0" w:color="auto"/>
            <w:bottom w:val="none" w:sz="0" w:space="0" w:color="auto"/>
            <w:right w:val="none" w:sz="0" w:space="0" w:color="auto"/>
          </w:divBdr>
          <w:divsChild>
            <w:div w:id="586693269">
              <w:marLeft w:val="0"/>
              <w:marRight w:val="0"/>
              <w:marTop w:val="0"/>
              <w:marBottom w:val="0"/>
              <w:divBdr>
                <w:top w:val="none" w:sz="0" w:space="0" w:color="auto"/>
                <w:left w:val="none" w:sz="0" w:space="0" w:color="auto"/>
                <w:bottom w:val="none" w:sz="0" w:space="0" w:color="auto"/>
                <w:right w:val="none" w:sz="0" w:space="0" w:color="auto"/>
              </w:divBdr>
            </w:div>
            <w:div w:id="1981418829">
              <w:marLeft w:val="0"/>
              <w:marRight w:val="0"/>
              <w:marTop w:val="0"/>
              <w:marBottom w:val="0"/>
              <w:divBdr>
                <w:top w:val="none" w:sz="0" w:space="0" w:color="auto"/>
                <w:left w:val="none" w:sz="0" w:space="0" w:color="auto"/>
                <w:bottom w:val="none" w:sz="0" w:space="0" w:color="auto"/>
                <w:right w:val="none" w:sz="0" w:space="0" w:color="auto"/>
              </w:divBdr>
            </w:div>
          </w:divsChild>
        </w:div>
        <w:div w:id="1687126014">
          <w:marLeft w:val="0"/>
          <w:marRight w:val="0"/>
          <w:marTop w:val="0"/>
          <w:marBottom w:val="0"/>
          <w:divBdr>
            <w:top w:val="none" w:sz="0" w:space="0" w:color="auto"/>
            <w:left w:val="none" w:sz="0" w:space="0" w:color="auto"/>
            <w:bottom w:val="none" w:sz="0" w:space="0" w:color="auto"/>
            <w:right w:val="none" w:sz="0" w:space="0" w:color="auto"/>
          </w:divBdr>
        </w:div>
      </w:divsChild>
    </w:div>
    <w:div w:id="1498570413">
      <w:bodyDiv w:val="1"/>
      <w:marLeft w:val="0"/>
      <w:marRight w:val="0"/>
      <w:marTop w:val="0"/>
      <w:marBottom w:val="0"/>
      <w:divBdr>
        <w:top w:val="none" w:sz="0" w:space="0" w:color="auto"/>
        <w:left w:val="none" w:sz="0" w:space="0" w:color="auto"/>
        <w:bottom w:val="none" w:sz="0" w:space="0" w:color="auto"/>
        <w:right w:val="none" w:sz="0" w:space="0" w:color="auto"/>
      </w:divBdr>
      <w:divsChild>
        <w:div w:id="1968469121">
          <w:marLeft w:val="0"/>
          <w:marRight w:val="0"/>
          <w:marTop w:val="0"/>
          <w:marBottom w:val="0"/>
          <w:divBdr>
            <w:top w:val="none" w:sz="0" w:space="0" w:color="auto"/>
            <w:left w:val="none" w:sz="0" w:space="0" w:color="auto"/>
            <w:bottom w:val="none" w:sz="0" w:space="0" w:color="auto"/>
            <w:right w:val="none" w:sz="0" w:space="0" w:color="auto"/>
          </w:divBdr>
          <w:divsChild>
            <w:div w:id="1219242470">
              <w:marLeft w:val="0"/>
              <w:marRight w:val="0"/>
              <w:marTop w:val="0"/>
              <w:marBottom w:val="0"/>
              <w:divBdr>
                <w:top w:val="none" w:sz="0" w:space="0" w:color="auto"/>
                <w:left w:val="none" w:sz="0" w:space="0" w:color="auto"/>
                <w:bottom w:val="none" w:sz="0" w:space="0" w:color="auto"/>
                <w:right w:val="none" w:sz="0" w:space="0" w:color="auto"/>
              </w:divBdr>
              <w:divsChild>
                <w:div w:id="5874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8582">
          <w:marLeft w:val="0"/>
          <w:marRight w:val="0"/>
          <w:marTop w:val="0"/>
          <w:marBottom w:val="0"/>
          <w:divBdr>
            <w:top w:val="none" w:sz="0" w:space="0" w:color="auto"/>
            <w:left w:val="none" w:sz="0" w:space="0" w:color="auto"/>
            <w:bottom w:val="none" w:sz="0" w:space="0" w:color="auto"/>
            <w:right w:val="none" w:sz="0" w:space="0" w:color="auto"/>
          </w:divBdr>
          <w:divsChild>
            <w:div w:id="1249118367">
              <w:marLeft w:val="0"/>
              <w:marRight w:val="0"/>
              <w:marTop w:val="0"/>
              <w:marBottom w:val="0"/>
              <w:divBdr>
                <w:top w:val="none" w:sz="0" w:space="0" w:color="auto"/>
                <w:left w:val="none" w:sz="0" w:space="0" w:color="auto"/>
                <w:bottom w:val="none" w:sz="0" w:space="0" w:color="auto"/>
                <w:right w:val="none" w:sz="0" w:space="0" w:color="auto"/>
              </w:divBdr>
              <w:divsChild>
                <w:div w:id="9142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5114">
          <w:marLeft w:val="0"/>
          <w:marRight w:val="0"/>
          <w:marTop w:val="0"/>
          <w:marBottom w:val="0"/>
          <w:divBdr>
            <w:top w:val="none" w:sz="0" w:space="0" w:color="auto"/>
            <w:left w:val="none" w:sz="0" w:space="0" w:color="auto"/>
            <w:bottom w:val="none" w:sz="0" w:space="0" w:color="auto"/>
            <w:right w:val="none" w:sz="0" w:space="0" w:color="auto"/>
          </w:divBdr>
          <w:divsChild>
            <w:div w:id="1606962930">
              <w:marLeft w:val="0"/>
              <w:marRight w:val="0"/>
              <w:marTop w:val="0"/>
              <w:marBottom w:val="0"/>
              <w:divBdr>
                <w:top w:val="none" w:sz="0" w:space="0" w:color="auto"/>
                <w:left w:val="none" w:sz="0" w:space="0" w:color="auto"/>
                <w:bottom w:val="none" w:sz="0" w:space="0" w:color="auto"/>
                <w:right w:val="none" w:sz="0" w:space="0" w:color="auto"/>
              </w:divBdr>
              <w:divsChild>
                <w:div w:id="5015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2595">
      <w:bodyDiv w:val="1"/>
      <w:marLeft w:val="0"/>
      <w:marRight w:val="0"/>
      <w:marTop w:val="0"/>
      <w:marBottom w:val="0"/>
      <w:divBdr>
        <w:top w:val="none" w:sz="0" w:space="0" w:color="auto"/>
        <w:left w:val="none" w:sz="0" w:space="0" w:color="auto"/>
        <w:bottom w:val="none" w:sz="0" w:space="0" w:color="auto"/>
        <w:right w:val="none" w:sz="0" w:space="0" w:color="auto"/>
      </w:divBdr>
      <w:divsChild>
        <w:div w:id="69620852">
          <w:marLeft w:val="0"/>
          <w:marRight w:val="0"/>
          <w:marTop w:val="0"/>
          <w:marBottom w:val="0"/>
          <w:divBdr>
            <w:top w:val="none" w:sz="0" w:space="0" w:color="auto"/>
            <w:left w:val="none" w:sz="0" w:space="0" w:color="auto"/>
            <w:bottom w:val="none" w:sz="0" w:space="0" w:color="auto"/>
            <w:right w:val="none" w:sz="0" w:space="0" w:color="auto"/>
          </w:divBdr>
          <w:divsChild>
            <w:div w:id="2061897949">
              <w:marLeft w:val="0"/>
              <w:marRight w:val="0"/>
              <w:marTop w:val="0"/>
              <w:marBottom w:val="0"/>
              <w:divBdr>
                <w:top w:val="none" w:sz="0" w:space="0" w:color="auto"/>
                <w:left w:val="none" w:sz="0" w:space="0" w:color="auto"/>
                <w:bottom w:val="none" w:sz="0" w:space="0" w:color="auto"/>
                <w:right w:val="none" w:sz="0" w:space="0" w:color="auto"/>
              </w:divBdr>
            </w:div>
            <w:div w:id="162206024">
              <w:marLeft w:val="0"/>
              <w:marRight w:val="0"/>
              <w:marTop w:val="0"/>
              <w:marBottom w:val="0"/>
              <w:divBdr>
                <w:top w:val="none" w:sz="0" w:space="0" w:color="auto"/>
                <w:left w:val="none" w:sz="0" w:space="0" w:color="auto"/>
                <w:bottom w:val="none" w:sz="0" w:space="0" w:color="auto"/>
                <w:right w:val="none" w:sz="0" w:space="0" w:color="auto"/>
              </w:divBdr>
            </w:div>
          </w:divsChild>
        </w:div>
        <w:div w:id="1385906623">
          <w:marLeft w:val="0"/>
          <w:marRight w:val="0"/>
          <w:marTop w:val="0"/>
          <w:marBottom w:val="0"/>
          <w:divBdr>
            <w:top w:val="none" w:sz="0" w:space="0" w:color="auto"/>
            <w:left w:val="none" w:sz="0" w:space="0" w:color="auto"/>
            <w:bottom w:val="none" w:sz="0" w:space="0" w:color="auto"/>
            <w:right w:val="none" w:sz="0" w:space="0" w:color="auto"/>
          </w:divBdr>
        </w:div>
      </w:divsChild>
    </w:div>
    <w:div w:id="1500459638">
      <w:bodyDiv w:val="1"/>
      <w:marLeft w:val="0"/>
      <w:marRight w:val="0"/>
      <w:marTop w:val="0"/>
      <w:marBottom w:val="0"/>
      <w:divBdr>
        <w:top w:val="none" w:sz="0" w:space="0" w:color="auto"/>
        <w:left w:val="none" w:sz="0" w:space="0" w:color="auto"/>
        <w:bottom w:val="none" w:sz="0" w:space="0" w:color="auto"/>
        <w:right w:val="none" w:sz="0" w:space="0" w:color="auto"/>
      </w:divBdr>
      <w:divsChild>
        <w:div w:id="1516849438">
          <w:marLeft w:val="0"/>
          <w:marRight w:val="0"/>
          <w:marTop w:val="0"/>
          <w:marBottom w:val="0"/>
          <w:divBdr>
            <w:top w:val="none" w:sz="0" w:space="0" w:color="auto"/>
            <w:left w:val="none" w:sz="0" w:space="0" w:color="auto"/>
            <w:bottom w:val="none" w:sz="0" w:space="0" w:color="auto"/>
            <w:right w:val="none" w:sz="0" w:space="0" w:color="auto"/>
          </w:divBdr>
          <w:divsChild>
            <w:div w:id="292560026">
              <w:marLeft w:val="0"/>
              <w:marRight w:val="0"/>
              <w:marTop w:val="0"/>
              <w:marBottom w:val="0"/>
              <w:divBdr>
                <w:top w:val="none" w:sz="0" w:space="0" w:color="auto"/>
                <w:left w:val="none" w:sz="0" w:space="0" w:color="auto"/>
                <w:bottom w:val="none" w:sz="0" w:space="0" w:color="auto"/>
                <w:right w:val="none" w:sz="0" w:space="0" w:color="auto"/>
              </w:divBdr>
              <w:divsChild>
                <w:div w:id="479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3134">
          <w:marLeft w:val="0"/>
          <w:marRight w:val="0"/>
          <w:marTop w:val="0"/>
          <w:marBottom w:val="0"/>
          <w:divBdr>
            <w:top w:val="none" w:sz="0" w:space="0" w:color="auto"/>
            <w:left w:val="none" w:sz="0" w:space="0" w:color="auto"/>
            <w:bottom w:val="none" w:sz="0" w:space="0" w:color="auto"/>
            <w:right w:val="none" w:sz="0" w:space="0" w:color="auto"/>
          </w:divBdr>
          <w:divsChild>
            <w:div w:id="345794919">
              <w:marLeft w:val="0"/>
              <w:marRight w:val="0"/>
              <w:marTop w:val="0"/>
              <w:marBottom w:val="0"/>
              <w:divBdr>
                <w:top w:val="none" w:sz="0" w:space="0" w:color="auto"/>
                <w:left w:val="none" w:sz="0" w:space="0" w:color="auto"/>
                <w:bottom w:val="none" w:sz="0" w:space="0" w:color="auto"/>
                <w:right w:val="none" w:sz="0" w:space="0" w:color="auto"/>
              </w:divBdr>
              <w:divsChild>
                <w:div w:id="28516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8155">
          <w:marLeft w:val="0"/>
          <w:marRight w:val="0"/>
          <w:marTop w:val="0"/>
          <w:marBottom w:val="0"/>
          <w:divBdr>
            <w:top w:val="none" w:sz="0" w:space="0" w:color="auto"/>
            <w:left w:val="none" w:sz="0" w:space="0" w:color="auto"/>
            <w:bottom w:val="none" w:sz="0" w:space="0" w:color="auto"/>
            <w:right w:val="none" w:sz="0" w:space="0" w:color="auto"/>
          </w:divBdr>
          <w:divsChild>
            <w:div w:id="586110156">
              <w:marLeft w:val="0"/>
              <w:marRight w:val="0"/>
              <w:marTop w:val="0"/>
              <w:marBottom w:val="0"/>
              <w:divBdr>
                <w:top w:val="none" w:sz="0" w:space="0" w:color="auto"/>
                <w:left w:val="none" w:sz="0" w:space="0" w:color="auto"/>
                <w:bottom w:val="none" w:sz="0" w:space="0" w:color="auto"/>
                <w:right w:val="none" w:sz="0" w:space="0" w:color="auto"/>
              </w:divBdr>
              <w:divsChild>
                <w:div w:id="12473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67479">
      <w:bodyDiv w:val="1"/>
      <w:marLeft w:val="0"/>
      <w:marRight w:val="0"/>
      <w:marTop w:val="0"/>
      <w:marBottom w:val="0"/>
      <w:divBdr>
        <w:top w:val="none" w:sz="0" w:space="0" w:color="auto"/>
        <w:left w:val="none" w:sz="0" w:space="0" w:color="auto"/>
        <w:bottom w:val="none" w:sz="0" w:space="0" w:color="auto"/>
        <w:right w:val="none" w:sz="0" w:space="0" w:color="auto"/>
      </w:divBdr>
      <w:divsChild>
        <w:div w:id="147090859">
          <w:marLeft w:val="0"/>
          <w:marRight w:val="0"/>
          <w:marTop w:val="0"/>
          <w:marBottom w:val="0"/>
          <w:divBdr>
            <w:top w:val="none" w:sz="0" w:space="0" w:color="auto"/>
            <w:left w:val="none" w:sz="0" w:space="0" w:color="auto"/>
            <w:bottom w:val="none" w:sz="0" w:space="0" w:color="auto"/>
            <w:right w:val="none" w:sz="0" w:space="0" w:color="auto"/>
          </w:divBdr>
        </w:div>
        <w:div w:id="1917081676">
          <w:marLeft w:val="0"/>
          <w:marRight w:val="0"/>
          <w:marTop w:val="0"/>
          <w:marBottom w:val="0"/>
          <w:divBdr>
            <w:top w:val="none" w:sz="0" w:space="0" w:color="auto"/>
            <w:left w:val="none" w:sz="0" w:space="0" w:color="auto"/>
            <w:bottom w:val="none" w:sz="0" w:space="0" w:color="auto"/>
            <w:right w:val="none" w:sz="0" w:space="0" w:color="auto"/>
          </w:divBdr>
        </w:div>
        <w:div w:id="1818718368">
          <w:marLeft w:val="0"/>
          <w:marRight w:val="0"/>
          <w:marTop w:val="0"/>
          <w:marBottom w:val="0"/>
          <w:divBdr>
            <w:top w:val="none" w:sz="0" w:space="0" w:color="auto"/>
            <w:left w:val="none" w:sz="0" w:space="0" w:color="auto"/>
            <w:bottom w:val="none" w:sz="0" w:space="0" w:color="auto"/>
            <w:right w:val="none" w:sz="0" w:space="0" w:color="auto"/>
          </w:divBdr>
          <w:divsChild>
            <w:div w:id="239952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424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140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0736063">
      <w:bodyDiv w:val="1"/>
      <w:marLeft w:val="0"/>
      <w:marRight w:val="0"/>
      <w:marTop w:val="0"/>
      <w:marBottom w:val="0"/>
      <w:divBdr>
        <w:top w:val="none" w:sz="0" w:space="0" w:color="auto"/>
        <w:left w:val="none" w:sz="0" w:space="0" w:color="auto"/>
        <w:bottom w:val="none" w:sz="0" w:space="0" w:color="auto"/>
        <w:right w:val="none" w:sz="0" w:space="0" w:color="auto"/>
      </w:divBdr>
      <w:divsChild>
        <w:div w:id="667833457">
          <w:marLeft w:val="0"/>
          <w:marRight w:val="0"/>
          <w:marTop w:val="0"/>
          <w:marBottom w:val="0"/>
          <w:divBdr>
            <w:top w:val="none" w:sz="0" w:space="0" w:color="auto"/>
            <w:left w:val="none" w:sz="0" w:space="0" w:color="auto"/>
            <w:bottom w:val="none" w:sz="0" w:space="0" w:color="auto"/>
            <w:right w:val="none" w:sz="0" w:space="0" w:color="auto"/>
          </w:divBdr>
          <w:divsChild>
            <w:div w:id="2086949791">
              <w:marLeft w:val="0"/>
              <w:marRight w:val="0"/>
              <w:marTop w:val="0"/>
              <w:marBottom w:val="0"/>
              <w:divBdr>
                <w:top w:val="none" w:sz="0" w:space="0" w:color="auto"/>
                <w:left w:val="none" w:sz="0" w:space="0" w:color="auto"/>
                <w:bottom w:val="none" w:sz="0" w:space="0" w:color="auto"/>
                <w:right w:val="none" w:sz="0" w:space="0" w:color="auto"/>
              </w:divBdr>
            </w:div>
            <w:div w:id="924144804">
              <w:marLeft w:val="0"/>
              <w:marRight w:val="0"/>
              <w:marTop w:val="0"/>
              <w:marBottom w:val="0"/>
              <w:divBdr>
                <w:top w:val="none" w:sz="0" w:space="0" w:color="auto"/>
                <w:left w:val="none" w:sz="0" w:space="0" w:color="auto"/>
                <w:bottom w:val="none" w:sz="0" w:space="0" w:color="auto"/>
                <w:right w:val="none" w:sz="0" w:space="0" w:color="auto"/>
              </w:divBdr>
            </w:div>
          </w:divsChild>
        </w:div>
        <w:div w:id="288971428">
          <w:marLeft w:val="0"/>
          <w:marRight w:val="0"/>
          <w:marTop w:val="0"/>
          <w:marBottom w:val="0"/>
          <w:divBdr>
            <w:top w:val="none" w:sz="0" w:space="0" w:color="auto"/>
            <w:left w:val="none" w:sz="0" w:space="0" w:color="auto"/>
            <w:bottom w:val="none" w:sz="0" w:space="0" w:color="auto"/>
            <w:right w:val="none" w:sz="0" w:space="0" w:color="auto"/>
          </w:divBdr>
        </w:div>
      </w:divsChild>
    </w:div>
    <w:div w:id="1501001334">
      <w:bodyDiv w:val="1"/>
      <w:marLeft w:val="0"/>
      <w:marRight w:val="0"/>
      <w:marTop w:val="0"/>
      <w:marBottom w:val="0"/>
      <w:divBdr>
        <w:top w:val="none" w:sz="0" w:space="0" w:color="auto"/>
        <w:left w:val="none" w:sz="0" w:space="0" w:color="auto"/>
        <w:bottom w:val="none" w:sz="0" w:space="0" w:color="auto"/>
        <w:right w:val="none" w:sz="0" w:space="0" w:color="auto"/>
      </w:divBdr>
      <w:divsChild>
        <w:div w:id="2055690168">
          <w:marLeft w:val="0"/>
          <w:marRight w:val="0"/>
          <w:marTop w:val="0"/>
          <w:marBottom w:val="0"/>
          <w:divBdr>
            <w:top w:val="none" w:sz="0" w:space="0" w:color="auto"/>
            <w:left w:val="none" w:sz="0" w:space="0" w:color="auto"/>
            <w:bottom w:val="none" w:sz="0" w:space="0" w:color="auto"/>
            <w:right w:val="none" w:sz="0" w:space="0" w:color="auto"/>
          </w:divBdr>
          <w:divsChild>
            <w:div w:id="1333070148">
              <w:marLeft w:val="0"/>
              <w:marRight w:val="0"/>
              <w:marTop w:val="0"/>
              <w:marBottom w:val="0"/>
              <w:divBdr>
                <w:top w:val="none" w:sz="0" w:space="0" w:color="auto"/>
                <w:left w:val="none" w:sz="0" w:space="0" w:color="auto"/>
                <w:bottom w:val="none" w:sz="0" w:space="0" w:color="auto"/>
                <w:right w:val="none" w:sz="0" w:space="0" w:color="auto"/>
              </w:divBdr>
            </w:div>
          </w:divsChild>
        </w:div>
        <w:div w:id="1550149905">
          <w:marLeft w:val="0"/>
          <w:marRight w:val="0"/>
          <w:marTop w:val="0"/>
          <w:marBottom w:val="0"/>
          <w:divBdr>
            <w:top w:val="none" w:sz="0" w:space="0" w:color="auto"/>
            <w:left w:val="none" w:sz="0" w:space="0" w:color="auto"/>
            <w:bottom w:val="none" w:sz="0" w:space="0" w:color="auto"/>
            <w:right w:val="none" w:sz="0" w:space="0" w:color="auto"/>
          </w:divBdr>
        </w:div>
      </w:divsChild>
    </w:div>
    <w:div w:id="1502545843">
      <w:bodyDiv w:val="1"/>
      <w:marLeft w:val="0"/>
      <w:marRight w:val="0"/>
      <w:marTop w:val="0"/>
      <w:marBottom w:val="0"/>
      <w:divBdr>
        <w:top w:val="none" w:sz="0" w:space="0" w:color="auto"/>
        <w:left w:val="none" w:sz="0" w:space="0" w:color="auto"/>
        <w:bottom w:val="none" w:sz="0" w:space="0" w:color="auto"/>
        <w:right w:val="none" w:sz="0" w:space="0" w:color="auto"/>
      </w:divBdr>
      <w:divsChild>
        <w:div w:id="782454256">
          <w:marLeft w:val="0"/>
          <w:marRight w:val="0"/>
          <w:marTop w:val="0"/>
          <w:marBottom w:val="0"/>
          <w:divBdr>
            <w:top w:val="none" w:sz="0" w:space="0" w:color="auto"/>
            <w:left w:val="none" w:sz="0" w:space="0" w:color="auto"/>
            <w:bottom w:val="none" w:sz="0" w:space="0" w:color="auto"/>
            <w:right w:val="none" w:sz="0" w:space="0" w:color="auto"/>
          </w:divBdr>
          <w:divsChild>
            <w:div w:id="605038296">
              <w:marLeft w:val="0"/>
              <w:marRight w:val="0"/>
              <w:marTop w:val="0"/>
              <w:marBottom w:val="0"/>
              <w:divBdr>
                <w:top w:val="none" w:sz="0" w:space="0" w:color="auto"/>
                <w:left w:val="none" w:sz="0" w:space="0" w:color="auto"/>
                <w:bottom w:val="none" w:sz="0" w:space="0" w:color="auto"/>
                <w:right w:val="none" w:sz="0" w:space="0" w:color="auto"/>
              </w:divBdr>
            </w:div>
            <w:div w:id="1348362538">
              <w:marLeft w:val="0"/>
              <w:marRight w:val="0"/>
              <w:marTop w:val="0"/>
              <w:marBottom w:val="0"/>
              <w:divBdr>
                <w:top w:val="none" w:sz="0" w:space="0" w:color="auto"/>
                <w:left w:val="none" w:sz="0" w:space="0" w:color="auto"/>
                <w:bottom w:val="none" w:sz="0" w:space="0" w:color="auto"/>
                <w:right w:val="none" w:sz="0" w:space="0" w:color="auto"/>
              </w:divBdr>
            </w:div>
          </w:divsChild>
        </w:div>
        <w:div w:id="41441255">
          <w:marLeft w:val="0"/>
          <w:marRight w:val="0"/>
          <w:marTop w:val="0"/>
          <w:marBottom w:val="0"/>
          <w:divBdr>
            <w:top w:val="none" w:sz="0" w:space="0" w:color="auto"/>
            <w:left w:val="none" w:sz="0" w:space="0" w:color="auto"/>
            <w:bottom w:val="none" w:sz="0" w:space="0" w:color="auto"/>
            <w:right w:val="none" w:sz="0" w:space="0" w:color="auto"/>
          </w:divBdr>
        </w:div>
      </w:divsChild>
    </w:div>
    <w:div w:id="1502815010">
      <w:bodyDiv w:val="1"/>
      <w:marLeft w:val="0"/>
      <w:marRight w:val="0"/>
      <w:marTop w:val="0"/>
      <w:marBottom w:val="0"/>
      <w:divBdr>
        <w:top w:val="none" w:sz="0" w:space="0" w:color="auto"/>
        <w:left w:val="none" w:sz="0" w:space="0" w:color="auto"/>
        <w:bottom w:val="none" w:sz="0" w:space="0" w:color="auto"/>
        <w:right w:val="none" w:sz="0" w:space="0" w:color="auto"/>
      </w:divBdr>
      <w:divsChild>
        <w:div w:id="1776711417">
          <w:marLeft w:val="0"/>
          <w:marRight w:val="0"/>
          <w:marTop w:val="0"/>
          <w:marBottom w:val="0"/>
          <w:divBdr>
            <w:top w:val="none" w:sz="0" w:space="0" w:color="auto"/>
            <w:left w:val="none" w:sz="0" w:space="0" w:color="auto"/>
            <w:bottom w:val="none" w:sz="0" w:space="0" w:color="auto"/>
            <w:right w:val="none" w:sz="0" w:space="0" w:color="auto"/>
          </w:divBdr>
          <w:divsChild>
            <w:div w:id="1099106185">
              <w:marLeft w:val="0"/>
              <w:marRight w:val="0"/>
              <w:marTop w:val="0"/>
              <w:marBottom w:val="0"/>
              <w:divBdr>
                <w:top w:val="none" w:sz="0" w:space="0" w:color="auto"/>
                <w:left w:val="none" w:sz="0" w:space="0" w:color="auto"/>
                <w:bottom w:val="none" w:sz="0" w:space="0" w:color="auto"/>
                <w:right w:val="none" w:sz="0" w:space="0" w:color="auto"/>
              </w:divBdr>
            </w:div>
            <w:div w:id="570578659">
              <w:marLeft w:val="0"/>
              <w:marRight w:val="0"/>
              <w:marTop w:val="0"/>
              <w:marBottom w:val="0"/>
              <w:divBdr>
                <w:top w:val="none" w:sz="0" w:space="0" w:color="auto"/>
                <w:left w:val="none" w:sz="0" w:space="0" w:color="auto"/>
                <w:bottom w:val="none" w:sz="0" w:space="0" w:color="auto"/>
                <w:right w:val="none" w:sz="0" w:space="0" w:color="auto"/>
              </w:divBdr>
            </w:div>
          </w:divsChild>
        </w:div>
        <w:div w:id="1462772234">
          <w:marLeft w:val="0"/>
          <w:marRight w:val="0"/>
          <w:marTop w:val="0"/>
          <w:marBottom w:val="0"/>
          <w:divBdr>
            <w:top w:val="none" w:sz="0" w:space="0" w:color="auto"/>
            <w:left w:val="none" w:sz="0" w:space="0" w:color="auto"/>
            <w:bottom w:val="none" w:sz="0" w:space="0" w:color="auto"/>
            <w:right w:val="none" w:sz="0" w:space="0" w:color="auto"/>
          </w:divBdr>
        </w:div>
      </w:divsChild>
    </w:div>
    <w:div w:id="1504051557">
      <w:bodyDiv w:val="1"/>
      <w:marLeft w:val="0"/>
      <w:marRight w:val="0"/>
      <w:marTop w:val="0"/>
      <w:marBottom w:val="0"/>
      <w:divBdr>
        <w:top w:val="none" w:sz="0" w:space="0" w:color="auto"/>
        <w:left w:val="none" w:sz="0" w:space="0" w:color="auto"/>
        <w:bottom w:val="none" w:sz="0" w:space="0" w:color="auto"/>
        <w:right w:val="none" w:sz="0" w:space="0" w:color="auto"/>
      </w:divBdr>
      <w:divsChild>
        <w:div w:id="591159293">
          <w:marLeft w:val="0"/>
          <w:marRight w:val="0"/>
          <w:marTop w:val="0"/>
          <w:marBottom w:val="0"/>
          <w:divBdr>
            <w:top w:val="none" w:sz="0" w:space="0" w:color="auto"/>
            <w:left w:val="none" w:sz="0" w:space="0" w:color="auto"/>
            <w:bottom w:val="none" w:sz="0" w:space="0" w:color="auto"/>
            <w:right w:val="none" w:sz="0" w:space="0" w:color="auto"/>
          </w:divBdr>
          <w:divsChild>
            <w:div w:id="1988166245">
              <w:marLeft w:val="0"/>
              <w:marRight w:val="0"/>
              <w:marTop w:val="0"/>
              <w:marBottom w:val="0"/>
              <w:divBdr>
                <w:top w:val="none" w:sz="0" w:space="0" w:color="auto"/>
                <w:left w:val="none" w:sz="0" w:space="0" w:color="auto"/>
                <w:bottom w:val="none" w:sz="0" w:space="0" w:color="auto"/>
                <w:right w:val="none" w:sz="0" w:space="0" w:color="auto"/>
              </w:divBdr>
            </w:div>
            <w:div w:id="1703704872">
              <w:marLeft w:val="0"/>
              <w:marRight w:val="0"/>
              <w:marTop w:val="0"/>
              <w:marBottom w:val="0"/>
              <w:divBdr>
                <w:top w:val="none" w:sz="0" w:space="0" w:color="auto"/>
                <w:left w:val="none" w:sz="0" w:space="0" w:color="auto"/>
                <w:bottom w:val="none" w:sz="0" w:space="0" w:color="auto"/>
                <w:right w:val="none" w:sz="0" w:space="0" w:color="auto"/>
              </w:divBdr>
            </w:div>
          </w:divsChild>
        </w:div>
        <w:div w:id="406659116">
          <w:marLeft w:val="0"/>
          <w:marRight w:val="0"/>
          <w:marTop w:val="0"/>
          <w:marBottom w:val="0"/>
          <w:divBdr>
            <w:top w:val="none" w:sz="0" w:space="0" w:color="auto"/>
            <w:left w:val="none" w:sz="0" w:space="0" w:color="auto"/>
            <w:bottom w:val="none" w:sz="0" w:space="0" w:color="auto"/>
            <w:right w:val="none" w:sz="0" w:space="0" w:color="auto"/>
          </w:divBdr>
        </w:div>
      </w:divsChild>
    </w:div>
    <w:div w:id="1505978200">
      <w:bodyDiv w:val="1"/>
      <w:marLeft w:val="0"/>
      <w:marRight w:val="0"/>
      <w:marTop w:val="0"/>
      <w:marBottom w:val="0"/>
      <w:divBdr>
        <w:top w:val="none" w:sz="0" w:space="0" w:color="auto"/>
        <w:left w:val="none" w:sz="0" w:space="0" w:color="auto"/>
        <w:bottom w:val="none" w:sz="0" w:space="0" w:color="auto"/>
        <w:right w:val="none" w:sz="0" w:space="0" w:color="auto"/>
      </w:divBdr>
      <w:divsChild>
        <w:div w:id="1492138798">
          <w:marLeft w:val="0"/>
          <w:marRight w:val="0"/>
          <w:marTop w:val="0"/>
          <w:marBottom w:val="0"/>
          <w:divBdr>
            <w:top w:val="none" w:sz="0" w:space="0" w:color="auto"/>
            <w:left w:val="none" w:sz="0" w:space="0" w:color="auto"/>
            <w:bottom w:val="none" w:sz="0" w:space="0" w:color="auto"/>
            <w:right w:val="none" w:sz="0" w:space="0" w:color="auto"/>
          </w:divBdr>
        </w:div>
        <w:div w:id="1510027647">
          <w:marLeft w:val="0"/>
          <w:marRight w:val="0"/>
          <w:marTop w:val="0"/>
          <w:marBottom w:val="0"/>
          <w:divBdr>
            <w:top w:val="none" w:sz="0" w:space="0" w:color="auto"/>
            <w:left w:val="none" w:sz="0" w:space="0" w:color="auto"/>
            <w:bottom w:val="none" w:sz="0" w:space="0" w:color="auto"/>
            <w:right w:val="none" w:sz="0" w:space="0" w:color="auto"/>
          </w:divBdr>
          <w:divsChild>
            <w:div w:id="17170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5094">
      <w:bodyDiv w:val="1"/>
      <w:marLeft w:val="0"/>
      <w:marRight w:val="0"/>
      <w:marTop w:val="0"/>
      <w:marBottom w:val="0"/>
      <w:divBdr>
        <w:top w:val="none" w:sz="0" w:space="0" w:color="auto"/>
        <w:left w:val="none" w:sz="0" w:space="0" w:color="auto"/>
        <w:bottom w:val="none" w:sz="0" w:space="0" w:color="auto"/>
        <w:right w:val="none" w:sz="0" w:space="0" w:color="auto"/>
      </w:divBdr>
      <w:divsChild>
        <w:div w:id="217211877">
          <w:marLeft w:val="0"/>
          <w:marRight w:val="0"/>
          <w:marTop w:val="0"/>
          <w:marBottom w:val="0"/>
          <w:divBdr>
            <w:top w:val="none" w:sz="0" w:space="0" w:color="auto"/>
            <w:left w:val="none" w:sz="0" w:space="0" w:color="auto"/>
            <w:bottom w:val="none" w:sz="0" w:space="0" w:color="auto"/>
            <w:right w:val="none" w:sz="0" w:space="0" w:color="auto"/>
          </w:divBdr>
          <w:divsChild>
            <w:div w:id="781456028">
              <w:marLeft w:val="0"/>
              <w:marRight w:val="0"/>
              <w:marTop w:val="0"/>
              <w:marBottom w:val="0"/>
              <w:divBdr>
                <w:top w:val="none" w:sz="0" w:space="0" w:color="auto"/>
                <w:left w:val="none" w:sz="0" w:space="0" w:color="auto"/>
                <w:bottom w:val="none" w:sz="0" w:space="0" w:color="auto"/>
                <w:right w:val="none" w:sz="0" w:space="0" w:color="auto"/>
              </w:divBdr>
            </w:div>
            <w:div w:id="23791653">
              <w:marLeft w:val="0"/>
              <w:marRight w:val="0"/>
              <w:marTop w:val="0"/>
              <w:marBottom w:val="0"/>
              <w:divBdr>
                <w:top w:val="none" w:sz="0" w:space="0" w:color="auto"/>
                <w:left w:val="none" w:sz="0" w:space="0" w:color="auto"/>
                <w:bottom w:val="none" w:sz="0" w:space="0" w:color="auto"/>
                <w:right w:val="none" w:sz="0" w:space="0" w:color="auto"/>
              </w:divBdr>
            </w:div>
          </w:divsChild>
        </w:div>
        <w:div w:id="2106070510">
          <w:marLeft w:val="0"/>
          <w:marRight w:val="0"/>
          <w:marTop w:val="0"/>
          <w:marBottom w:val="0"/>
          <w:divBdr>
            <w:top w:val="none" w:sz="0" w:space="0" w:color="auto"/>
            <w:left w:val="none" w:sz="0" w:space="0" w:color="auto"/>
            <w:bottom w:val="none" w:sz="0" w:space="0" w:color="auto"/>
            <w:right w:val="none" w:sz="0" w:space="0" w:color="auto"/>
          </w:divBdr>
        </w:div>
      </w:divsChild>
    </w:div>
    <w:div w:id="1508330085">
      <w:bodyDiv w:val="1"/>
      <w:marLeft w:val="0"/>
      <w:marRight w:val="0"/>
      <w:marTop w:val="0"/>
      <w:marBottom w:val="0"/>
      <w:divBdr>
        <w:top w:val="none" w:sz="0" w:space="0" w:color="auto"/>
        <w:left w:val="none" w:sz="0" w:space="0" w:color="auto"/>
        <w:bottom w:val="none" w:sz="0" w:space="0" w:color="auto"/>
        <w:right w:val="none" w:sz="0" w:space="0" w:color="auto"/>
      </w:divBdr>
      <w:divsChild>
        <w:div w:id="1211303086">
          <w:marLeft w:val="0"/>
          <w:marRight w:val="0"/>
          <w:marTop w:val="0"/>
          <w:marBottom w:val="0"/>
          <w:divBdr>
            <w:top w:val="none" w:sz="0" w:space="0" w:color="auto"/>
            <w:left w:val="none" w:sz="0" w:space="0" w:color="auto"/>
            <w:bottom w:val="none" w:sz="0" w:space="0" w:color="auto"/>
            <w:right w:val="none" w:sz="0" w:space="0" w:color="auto"/>
          </w:divBdr>
          <w:divsChild>
            <w:div w:id="1719091645">
              <w:marLeft w:val="0"/>
              <w:marRight w:val="0"/>
              <w:marTop w:val="0"/>
              <w:marBottom w:val="0"/>
              <w:divBdr>
                <w:top w:val="none" w:sz="0" w:space="0" w:color="auto"/>
                <w:left w:val="none" w:sz="0" w:space="0" w:color="auto"/>
                <w:bottom w:val="none" w:sz="0" w:space="0" w:color="auto"/>
                <w:right w:val="none" w:sz="0" w:space="0" w:color="auto"/>
              </w:divBdr>
            </w:div>
            <w:div w:id="151454625">
              <w:marLeft w:val="0"/>
              <w:marRight w:val="0"/>
              <w:marTop w:val="0"/>
              <w:marBottom w:val="0"/>
              <w:divBdr>
                <w:top w:val="none" w:sz="0" w:space="0" w:color="auto"/>
                <w:left w:val="none" w:sz="0" w:space="0" w:color="auto"/>
                <w:bottom w:val="none" w:sz="0" w:space="0" w:color="auto"/>
                <w:right w:val="none" w:sz="0" w:space="0" w:color="auto"/>
              </w:divBdr>
            </w:div>
          </w:divsChild>
        </w:div>
        <w:div w:id="583297370">
          <w:marLeft w:val="0"/>
          <w:marRight w:val="0"/>
          <w:marTop w:val="0"/>
          <w:marBottom w:val="0"/>
          <w:divBdr>
            <w:top w:val="none" w:sz="0" w:space="0" w:color="auto"/>
            <w:left w:val="none" w:sz="0" w:space="0" w:color="auto"/>
            <w:bottom w:val="none" w:sz="0" w:space="0" w:color="auto"/>
            <w:right w:val="none" w:sz="0" w:space="0" w:color="auto"/>
          </w:divBdr>
        </w:div>
      </w:divsChild>
    </w:div>
    <w:div w:id="1509057442">
      <w:bodyDiv w:val="1"/>
      <w:marLeft w:val="0"/>
      <w:marRight w:val="0"/>
      <w:marTop w:val="0"/>
      <w:marBottom w:val="0"/>
      <w:divBdr>
        <w:top w:val="none" w:sz="0" w:space="0" w:color="auto"/>
        <w:left w:val="none" w:sz="0" w:space="0" w:color="auto"/>
        <w:bottom w:val="none" w:sz="0" w:space="0" w:color="auto"/>
        <w:right w:val="none" w:sz="0" w:space="0" w:color="auto"/>
      </w:divBdr>
      <w:divsChild>
        <w:div w:id="1163205343">
          <w:marLeft w:val="0"/>
          <w:marRight w:val="0"/>
          <w:marTop w:val="0"/>
          <w:marBottom w:val="0"/>
          <w:divBdr>
            <w:top w:val="none" w:sz="0" w:space="0" w:color="auto"/>
            <w:left w:val="none" w:sz="0" w:space="0" w:color="auto"/>
            <w:bottom w:val="none" w:sz="0" w:space="0" w:color="auto"/>
            <w:right w:val="none" w:sz="0" w:space="0" w:color="auto"/>
          </w:divBdr>
        </w:div>
      </w:divsChild>
    </w:div>
    <w:div w:id="1511682016">
      <w:bodyDiv w:val="1"/>
      <w:marLeft w:val="0"/>
      <w:marRight w:val="0"/>
      <w:marTop w:val="0"/>
      <w:marBottom w:val="0"/>
      <w:divBdr>
        <w:top w:val="none" w:sz="0" w:space="0" w:color="auto"/>
        <w:left w:val="none" w:sz="0" w:space="0" w:color="auto"/>
        <w:bottom w:val="none" w:sz="0" w:space="0" w:color="auto"/>
        <w:right w:val="none" w:sz="0" w:space="0" w:color="auto"/>
      </w:divBdr>
      <w:divsChild>
        <w:div w:id="1410544661">
          <w:marLeft w:val="0"/>
          <w:marRight w:val="0"/>
          <w:marTop w:val="0"/>
          <w:marBottom w:val="0"/>
          <w:divBdr>
            <w:top w:val="none" w:sz="0" w:space="0" w:color="auto"/>
            <w:left w:val="none" w:sz="0" w:space="0" w:color="auto"/>
            <w:bottom w:val="none" w:sz="0" w:space="0" w:color="auto"/>
            <w:right w:val="none" w:sz="0" w:space="0" w:color="auto"/>
          </w:divBdr>
          <w:divsChild>
            <w:div w:id="2033678693">
              <w:marLeft w:val="0"/>
              <w:marRight w:val="0"/>
              <w:marTop w:val="0"/>
              <w:marBottom w:val="0"/>
              <w:divBdr>
                <w:top w:val="none" w:sz="0" w:space="0" w:color="auto"/>
                <w:left w:val="none" w:sz="0" w:space="0" w:color="auto"/>
                <w:bottom w:val="none" w:sz="0" w:space="0" w:color="auto"/>
                <w:right w:val="none" w:sz="0" w:space="0" w:color="auto"/>
              </w:divBdr>
            </w:div>
            <w:div w:id="1222405767">
              <w:marLeft w:val="0"/>
              <w:marRight w:val="0"/>
              <w:marTop w:val="0"/>
              <w:marBottom w:val="0"/>
              <w:divBdr>
                <w:top w:val="none" w:sz="0" w:space="0" w:color="auto"/>
                <w:left w:val="none" w:sz="0" w:space="0" w:color="auto"/>
                <w:bottom w:val="none" w:sz="0" w:space="0" w:color="auto"/>
                <w:right w:val="none" w:sz="0" w:space="0" w:color="auto"/>
              </w:divBdr>
            </w:div>
          </w:divsChild>
        </w:div>
        <w:div w:id="824324742">
          <w:marLeft w:val="0"/>
          <w:marRight w:val="0"/>
          <w:marTop w:val="0"/>
          <w:marBottom w:val="0"/>
          <w:divBdr>
            <w:top w:val="none" w:sz="0" w:space="0" w:color="auto"/>
            <w:left w:val="none" w:sz="0" w:space="0" w:color="auto"/>
            <w:bottom w:val="none" w:sz="0" w:space="0" w:color="auto"/>
            <w:right w:val="none" w:sz="0" w:space="0" w:color="auto"/>
          </w:divBdr>
        </w:div>
      </w:divsChild>
    </w:div>
    <w:div w:id="1512185688">
      <w:bodyDiv w:val="1"/>
      <w:marLeft w:val="0"/>
      <w:marRight w:val="0"/>
      <w:marTop w:val="0"/>
      <w:marBottom w:val="0"/>
      <w:divBdr>
        <w:top w:val="none" w:sz="0" w:space="0" w:color="auto"/>
        <w:left w:val="none" w:sz="0" w:space="0" w:color="auto"/>
        <w:bottom w:val="none" w:sz="0" w:space="0" w:color="auto"/>
        <w:right w:val="none" w:sz="0" w:space="0" w:color="auto"/>
      </w:divBdr>
      <w:divsChild>
        <w:div w:id="1237469753">
          <w:marLeft w:val="0"/>
          <w:marRight w:val="0"/>
          <w:marTop w:val="0"/>
          <w:marBottom w:val="0"/>
          <w:divBdr>
            <w:top w:val="none" w:sz="0" w:space="0" w:color="auto"/>
            <w:left w:val="none" w:sz="0" w:space="0" w:color="auto"/>
            <w:bottom w:val="none" w:sz="0" w:space="0" w:color="auto"/>
            <w:right w:val="none" w:sz="0" w:space="0" w:color="auto"/>
          </w:divBdr>
        </w:div>
        <w:div w:id="356082070">
          <w:marLeft w:val="0"/>
          <w:marRight w:val="0"/>
          <w:marTop w:val="0"/>
          <w:marBottom w:val="0"/>
          <w:divBdr>
            <w:top w:val="none" w:sz="0" w:space="0" w:color="auto"/>
            <w:left w:val="none" w:sz="0" w:space="0" w:color="auto"/>
            <w:bottom w:val="none" w:sz="0" w:space="0" w:color="auto"/>
            <w:right w:val="none" w:sz="0" w:space="0" w:color="auto"/>
          </w:divBdr>
          <w:divsChild>
            <w:div w:id="4407181">
              <w:marLeft w:val="0"/>
              <w:marRight w:val="0"/>
              <w:marTop w:val="0"/>
              <w:marBottom w:val="0"/>
              <w:divBdr>
                <w:top w:val="none" w:sz="0" w:space="0" w:color="auto"/>
                <w:left w:val="none" w:sz="0" w:space="0" w:color="auto"/>
                <w:bottom w:val="none" w:sz="0" w:space="0" w:color="auto"/>
                <w:right w:val="none" w:sz="0" w:space="0" w:color="auto"/>
              </w:divBdr>
              <w:divsChild>
                <w:div w:id="1753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7176">
      <w:bodyDiv w:val="1"/>
      <w:marLeft w:val="0"/>
      <w:marRight w:val="0"/>
      <w:marTop w:val="0"/>
      <w:marBottom w:val="0"/>
      <w:divBdr>
        <w:top w:val="none" w:sz="0" w:space="0" w:color="auto"/>
        <w:left w:val="none" w:sz="0" w:space="0" w:color="auto"/>
        <w:bottom w:val="none" w:sz="0" w:space="0" w:color="auto"/>
        <w:right w:val="none" w:sz="0" w:space="0" w:color="auto"/>
      </w:divBdr>
      <w:divsChild>
        <w:div w:id="310134812">
          <w:marLeft w:val="0"/>
          <w:marRight w:val="0"/>
          <w:marTop w:val="0"/>
          <w:marBottom w:val="0"/>
          <w:divBdr>
            <w:top w:val="none" w:sz="0" w:space="0" w:color="auto"/>
            <w:left w:val="none" w:sz="0" w:space="0" w:color="auto"/>
            <w:bottom w:val="none" w:sz="0" w:space="0" w:color="auto"/>
            <w:right w:val="none" w:sz="0" w:space="0" w:color="auto"/>
          </w:divBdr>
          <w:divsChild>
            <w:div w:id="343291233">
              <w:marLeft w:val="0"/>
              <w:marRight w:val="0"/>
              <w:marTop w:val="0"/>
              <w:marBottom w:val="0"/>
              <w:divBdr>
                <w:top w:val="none" w:sz="0" w:space="0" w:color="auto"/>
                <w:left w:val="none" w:sz="0" w:space="0" w:color="auto"/>
                <w:bottom w:val="none" w:sz="0" w:space="0" w:color="auto"/>
                <w:right w:val="none" w:sz="0" w:space="0" w:color="auto"/>
              </w:divBdr>
            </w:div>
            <w:div w:id="1614288754">
              <w:marLeft w:val="0"/>
              <w:marRight w:val="0"/>
              <w:marTop w:val="0"/>
              <w:marBottom w:val="0"/>
              <w:divBdr>
                <w:top w:val="none" w:sz="0" w:space="0" w:color="auto"/>
                <w:left w:val="none" w:sz="0" w:space="0" w:color="auto"/>
                <w:bottom w:val="none" w:sz="0" w:space="0" w:color="auto"/>
                <w:right w:val="none" w:sz="0" w:space="0" w:color="auto"/>
              </w:divBdr>
            </w:div>
          </w:divsChild>
        </w:div>
        <w:div w:id="1882210885">
          <w:marLeft w:val="0"/>
          <w:marRight w:val="0"/>
          <w:marTop w:val="0"/>
          <w:marBottom w:val="0"/>
          <w:divBdr>
            <w:top w:val="none" w:sz="0" w:space="0" w:color="auto"/>
            <w:left w:val="none" w:sz="0" w:space="0" w:color="auto"/>
            <w:bottom w:val="none" w:sz="0" w:space="0" w:color="auto"/>
            <w:right w:val="none" w:sz="0" w:space="0" w:color="auto"/>
          </w:divBdr>
        </w:div>
      </w:divsChild>
    </w:div>
    <w:div w:id="1512648775">
      <w:bodyDiv w:val="1"/>
      <w:marLeft w:val="0"/>
      <w:marRight w:val="0"/>
      <w:marTop w:val="0"/>
      <w:marBottom w:val="0"/>
      <w:divBdr>
        <w:top w:val="none" w:sz="0" w:space="0" w:color="auto"/>
        <w:left w:val="none" w:sz="0" w:space="0" w:color="auto"/>
        <w:bottom w:val="none" w:sz="0" w:space="0" w:color="auto"/>
        <w:right w:val="none" w:sz="0" w:space="0" w:color="auto"/>
      </w:divBdr>
      <w:divsChild>
        <w:div w:id="1718972205">
          <w:marLeft w:val="0"/>
          <w:marRight w:val="0"/>
          <w:marTop w:val="0"/>
          <w:marBottom w:val="0"/>
          <w:divBdr>
            <w:top w:val="none" w:sz="0" w:space="0" w:color="auto"/>
            <w:left w:val="none" w:sz="0" w:space="0" w:color="auto"/>
            <w:bottom w:val="none" w:sz="0" w:space="0" w:color="auto"/>
            <w:right w:val="none" w:sz="0" w:space="0" w:color="auto"/>
          </w:divBdr>
          <w:divsChild>
            <w:div w:id="2025403088">
              <w:marLeft w:val="0"/>
              <w:marRight w:val="0"/>
              <w:marTop w:val="0"/>
              <w:marBottom w:val="0"/>
              <w:divBdr>
                <w:top w:val="none" w:sz="0" w:space="0" w:color="auto"/>
                <w:left w:val="none" w:sz="0" w:space="0" w:color="auto"/>
                <w:bottom w:val="none" w:sz="0" w:space="0" w:color="auto"/>
                <w:right w:val="none" w:sz="0" w:space="0" w:color="auto"/>
              </w:divBdr>
            </w:div>
            <w:div w:id="1576622265">
              <w:marLeft w:val="0"/>
              <w:marRight w:val="0"/>
              <w:marTop w:val="0"/>
              <w:marBottom w:val="0"/>
              <w:divBdr>
                <w:top w:val="none" w:sz="0" w:space="0" w:color="auto"/>
                <w:left w:val="none" w:sz="0" w:space="0" w:color="auto"/>
                <w:bottom w:val="none" w:sz="0" w:space="0" w:color="auto"/>
                <w:right w:val="none" w:sz="0" w:space="0" w:color="auto"/>
              </w:divBdr>
            </w:div>
          </w:divsChild>
        </w:div>
        <w:div w:id="1124495597">
          <w:marLeft w:val="0"/>
          <w:marRight w:val="0"/>
          <w:marTop w:val="0"/>
          <w:marBottom w:val="0"/>
          <w:divBdr>
            <w:top w:val="none" w:sz="0" w:space="0" w:color="auto"/>
            <w:left w:val="none" w:sz="0" w:space="0" w:color="auto"/>
            <w:bottom w:val="none" w:sz="0" w:space="0" w:color="auto"/>
            <w:right w:val="none" w:sz="0" w:space="0" w:color="auto"/>
          </w:divBdr>
        </w:div>
      </w:divsChild>
    </w:div>
    <w:div w:id="1512839285">
      <w:bodyDiv w:val="1"/>
      <w:marLeft w:val="0"/>
      <w:marRight w:val="0"/>
      <w:marTop w:val="0"/>
      <w:marBottom w:val="0"/>
      <w:divBdr>
        <w:top w:val="none" w:sz="0" w:space="0" w:color="auto"/>
        <w:left w:val="none" w:sz="0" w:space="0" w:color="auto"/>
        <w:bottom w:val="none" w:sz="0" w:space="0" w:color="auto"/>
        <w:right w:val="none" w:sz="0" w:space="0" w:color="auto"/>
      </w:divBdr>
      <w:divsChild>
        <w:div w:id="335692800">
          <w:marLeft w:val="0"/>
          <w:marRight w:val="0"/>
          <w:marTop w:val="0"/>
          <w:marBottom w:val="0"/>
          <w:divBdr>
            <w:top w:val="none" w:sz="0" w:space="0" w:color="auto"/>
            <w:left w:val="none" w:sz="0" w:space="0" w:color="auto"/>
            <w:bottom w:val="none" w:sz="0" w:space="0" w:color="auto"/>
            <w:right w:val="none" w:sz="0" w:space="0" w:color="auto"/>
          </w:divBdr>
        </w:div>
      </w:divsChild>
    </w:div>
    <w:div w:id="1516573679">
      <w:bodyDiv w:val="1"/>
      <w:marLeft w:val="0"/>
      <w:marRight w:val="0"/>
      <w:marTop w:val="0"/>
      <w:marBottom w:val="0"/>
      <w:divBdr>
        <w:top w:val="none" w:sz="0" w:space="0" w:color="auto"/>
        <w:left w:val="none" w:sz="0" w:space="0" w:color="auto"/>
        <w:bottom w:val="none" w:sz="0" w:space="0" w:color="auto"/>
        <w:right w:val="none" w:sz="0" w:space="0" w:color="auto"/>
      </w:divBdr>
      <w:divsChild>
        <w:div w:id="568197389">
          <w:marLeft w:val="0"/>
          <w:marRight w:val="0"/>
          <w:marTop w:val="75"/>
          <w:marBottom w:val="75"/>
          <w:divBdr>
            <w:top w:val="none" w:sz="0" w:space="0" w:color="auto"/>
            <w:left w:val="none" w:sz="0" w:space="0" w:color="auto"/>
            <w:bottom w:val="none" w:sz="0" w:space="0" w:color="auto"/>
            <w:right w:val="none" w:sz="0" w:space="0" w:color="auto"/>
          </w:divBdr>
        </w:div>
        <w:div w:id="1657371549">
          <w:marLeft w:val="0"/>
          <w:marRight w:val="0"/>
          <w:marTop w:val="0"/>
          <w:marBottom w:val="0"/>
          <w:divBdr>
            <w:top w:val="none" w:sz="0" w:space="0" w:color="auto"/>
            <w:left w:val="none" w:sz="0" w:space="0" w:color="auto"/>
            <w:bottom w:val="none" w:sz="0" w:space="0" w:color="auto"/>
            <w:right w:val="none" w:sz="0" w:space="0" w:color="auto"/>
          </w:divBdr>
          <w:divsChild>
            <w:div w:id="1414283632">
              <w:marLeft w:val="0"/>
              <w:marRight w:val="0"/>
              <w:marTop w:val="0"/>
              <w:marBottom w:val="0"/>
              <w:divBdr>
                <w:top w:val="none" w:sz="0" w:space="0" w:color="auto"/>
                <w:left w:val="none" w:sz="0" w:space="0" w:color="auto"/>
                <w:bottom w:val="none" w:sz="0" w:space="0" w:color="auto"/>
                <w:right w:val="none" w:sz="0" w:space="0" w:color="auto"/>
              </w:divBdr>
            </w:div>
            <w:div w:id="620965847">
              <w:marLeft w:val="0"/>
              <w:marRight w:val="0"/>
              <w:marTop w:val="0"/>
              <w:marBottom w:val="0"/>
              <w:divBdr>
                <w:top w:val="none" w:sz="0" w:space="0" w:color="auto"/>
                <w:left w:val="none" w:sz="0" w:space="0" w:color="auto"/>
                <w:bottom w:val="none" w:sz="0" w:space="0" w:color="auto"/>
                <w:right w:val="none" w:sz="0" w:space="0" w:color="auto"/>
              </w:divBdr>
              <w:divsChild>
                <w:div w:id="279799073">
                  <w:marLeft w:val="0"/>
                  <w:marRight w:val="0"/>
                  <w:marTop w:val="0"/>
                  <w:marBottom w:val="0"/>
                  <w:divBdr>
                    <w:top w:val="none" w:sz="0" w:space="0" w:color="auto"/>
                    <w:left w:val="none" w:sz="0" w:space="0" w:color="auto"/>
                    <w:bottom w:val="none" w:sz="0" w:space="0" w:color="auto"/>
                    <w:right w:val="none" w:sz="0" w:space="0" w:color="auto"/>
                  </w:divBdr>
                </w:div>
                <w:div w:id="932515558">
                  <w:marLeft w:val="0"/>
                  <w:marRight w:val="0"/>
                  <w:marTop w:val="0"/>
                  <w:marBottom w:val="0"/>
                  <w:divBdr>
                    <w:top w:val="none" w:sz="0" w:space="0" w:color="auto"/>
                    <w:left w:val="none" w:sz="0" w:space="0" w:color="auto"/>
                    <w:bottom w:val="none" w:sz="0" w:space="0" w:color="auto"/>
                    <w:right w:val="none" w:sz="0" w:space="0" w:color="auto"/>
                  </w:divBdr>
                </w:div>
                <w:div w:id="4599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5927">
      <w:bodyDiv w:val="1"/>
      <w:marLeft w:val="0"/>
      <w:marRight w:val="0"/>
      <w:marTop w:val="0"/>
      <w:marBottom w:val="0"/>
      <w:divBdr>
        <w:top w:val="none" w:sz="0" w:space="0" w:color="auto"/>
        <w:left w:val="none" w:sz="0" w:space="0" w:color="auto"/>
        <w:bottom w:val="none" w:sz="0" w:space="0" w:color="auto"/>
        <w:right w:val="none" w:sz="0" w:space="0" w:color="auto"/>
      </w:divBdr>
      <w:divsChild>
        <w:div w:id="1920869952">
          <w:marLeft w:val="0"/>
          <w:marRight w:val="0"/>
          <w:marTop w:val="0"/>
          <w:marBottom w:val="0"/>
          <w:divBdr>
            <w:top w:val="none" w:sz="0" w:space="0" w:color="auto"/>
            <w:left w:val="none" w:sz="0" w:space="0" w:color="auto"/>
            <w:bottom w:val="none" w:sz="0" w:space="0" w:color="auto"/>
            <w:right w:val="none" w:sz="0" w:space="0" w:color="auto"/>
          </w:divBdr>
          <w:divsChild>
            <w:div w:id="42365388">
              <w:marLeft w:val="0"/>
              <w:marRight w:val="0"/>
              <w:marTop w:val="0"/>
              <w:marBottom w:val="0"/>
              <w:divBdr>
                <w:top w:val="none" w:sz="0" w:space="0" w:color="auto"/>
                <w:left w:val="none" w:sz="0" w:space="0" w:color="auto"/>
                <w:bottom w:val="none" w:sz="0" w:space="0" w:color="auto"/>
                <w:right w:val="none" w:sz="0" w:space="0" w:color="auto"/>
              </w:divBdr>
            </w:div>
            <w:div w:id="1063454398">
              <w:marLeft w:val="0"/>
              <w:marRight w:val="0"/>
              <w:marTop w:val="0"/>
              <w:marBottom w:val="0"/>
              <w:divBdr>
                <w:top w:val="none" w:sz="0" w:space="0" w:color="auto"/>
                <w:left w:val="none" w:sz="0" w:space="0" w:color="auto"/>
                <w:bottom w:val="none" w:sz="0" w:space="0" w:color="auto"/>
                <w:right w:val="none" w:sz="0" w:space="0" w:color="auto"/>
              </w:divBdr>
            </w:div>
            <w:div w:id="1487741680">
              <w:marLeft w:val="0"/>
              <w:marRight w:val="0"/>
              <w:marTop w:val="0"/>
              <w:marBottom w:val="0"/>
              <w:divBdr>
                <w:top w:val="none" w:sz="0" w:space="0" w:color="auto"/>
                <w:left w:val="none" w:sz="0" w:space="0" w:color="auto"/>
                <w:bottom w:val="none" w:sz="0" w:space="0" w:color="auto"/>
                <w:right w:val="none" w:sz="0" w:space="0" w:color="auto"/>
              </w:divBdr>
            </w:div>
          </w:divsChild>
        </w:div>
        <w:div w:id="1690059850">
          <w:marLeft w:val="0"/>
          <w:marRight w:val="0"/>
          <w:marTop w:val="0"/>
          <w:marBottom w:val="0"/>
          <w:divBdr>
            <w:top w:val="none" w:sz="0" w:space="0" w:color="auto"/>
            <w:left w:val="none" w:sz="0" w:space="0" w:color="auto"/>
            <w:bottom w:val="none" w:sz="0" w:space="0" w:color="auto"/>
            <w:right w:val="none" w:sz="0" w:space="0" w:color="auto"/>
          </w:divBdr>
        </w:div>
      </w:divsChild>
    </w:div>
    <w:div w:id="1516728363">
      <w:bodyDiv w:val="1"/>
      <w:marLeft w:val="0"/>
      <w:marRight w:val="0"/>
      <w:marTop w:val="0"/>
      <w:marBottom w:val="0"/>
      <w:divBdr>
        <w:top w:val="none" w:sz="0" w:space="0" w:color="auto"/>
        <w:left w:val="none" w:sz="0" w:space="0" w:color="auto"/>
        <w:bottom w:val="none" w:sz="0" w:space="0" w:color="auto"/>
        <w:right w:val="none" w:sz="0" w:space="0" w:color="auto"/>
      </w:divBdr>
      <w:divsChild>
        <w:div w:id="1334182390">
          <w:marLeft w:val="0"/>
          <w:marRight w:val="0"/>
          <w:marTop w:val="0"/>
          <w:marBottom w:val="0"/>
          <w:divBdr>
            <w:top w:val="none" w:sz="0" w:space="0" w:color="auto"/>
            <w:left w:val="none" w:sz="0" w:space="0" w:color="auto"/>
            <w:bottom w:val="none" w:sz="0" w:space="0" w:color="auto"/>
            <w:right w:val="none" w:sz="0" w:space="0" w:color="auto"/>
          </w:divBdr>
          <w:divsChild>
            <w:div w:id="2133864036">
              <w:marLeft w:val="0"/>
              <w:marRight w:val="0"/>
              <w:marTop w:val="0"/>
              <w:marBottom w:val="0"/>
              <w:divBdr>
                <w:top w:val="none" w:sz="0" w:space="0" w:color="auto"/>
                <w:left w:val="none" w:sz="0" w:space="0" w:color="auto"/>
                <w:bottom w:val="none" w:sz="0" w:space="0" w:color="auto"/>
                <w:right w:val="none" w:sz="0" w:space="0" w:color="auto"/>
              </w:divBdr>
              <w:divsChild>
                <w:div w:id="11686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7987">
          <w:marLeft w:val="0"/>
          <w:marRight w:val="0"/>
          <w:marTop w:val="0"/>
          <w:marBottom w:val="0"/>
          <w:divBdr>
            <w:top w:val="none" w:sz="0" w:space="0" w:color="auto"/>
            <w:left w:val="none" w:sz="0" w:space="0" w:color="auto"/>
            <w:bottom w:val="none" w:sz="0" w:space="0" w:color="auto"/>
            <w:right w:val="none" w:sz="0" w:space="0" w:color="auto"/>
          </w:divBdr>
          <w:divsChild>
            <w:div w:id="1121264264">
              <w:marLeft w:val="0"/>
              <w:marRight w:val="0"/>
              <w:marTop w:val="0"/>
              <w:marBottom w:val="0"/>
              <w:divBdr>
                <w:top w:val="none" w:sz="0" w:space="0" w:color="auto"/>
                <w:left w:val="none" w:sz="0" w:space="0" w:color="auto"/>
                <w:bottom w:val="none" w:sz="0" w:space="0" w:color="auto"/>
                <w:right w:val="none" w:sz="0" w:space="0" w:color="auto"/>
              </w:divBdr>
              <w:divsChild>
                <w:div w:id="8772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13417">
          <w:marLeft w:val="0"/>
          <w:marRight w:val="0"/>
          <w:marTop w:val="0"/>
          <w:marBottom w:val="0"/>
          <w:divBdr>
            <w:top w:val="none" w:sz="0" w:space="0" w:color="auto"/>
            <w:left w:val="none" w:sz="0" w:space="0" w:color="auto"/>
            <w:bottom w:val="none" w:sz="0" w:space="0" w:color="auto"/>
            <w:right w:val="none" w:sz="0" w:space="0" w:color="auto"/>
          </w:divBdr>
          <w:divsChild>
            <w:div w:id="1668098479">
              <w:marLeft w:val="0"/>
              <w:marRight w:val="0"/>
              <w:marTop w:val="0"/>
              <w:marBottom w:val="0"/>
              <w:divBdr>
                <w:top w:val="none" w:sz="0" w:space="0" w:color="auto"/>
                <w:left w:val="none" w:sz="0" w:space="0" w:color="auto"/>
                <w:bottom w:val="none" w:sz="0" w:space="0" w:color="auto"/>
                <w:right w:val="none" w:sz="0" w:space="0" w:color="auto"/>
              </w:divBdr>
              <w:divsChild>
                <w:div w:id="6551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16596">
      <w:bodyDiv w:val="1"/>
      <w:marLeft w:val="0"/>
      <w:marRight w:val="0"/>
      <w:marTop w:val="0"/>
      <w:marBottom w:val="0"/>
      <w:divBdr>
        <w:top w:val="none" w:sz="0" w:space="0" w:color="auto"/>
        <w:left w:val="none" w:sz="0" w:space="0" w:color="auto"/>
        <w:bottom w:val="none" w:sz="0" w:space="0" w:color="auto"/>
        <w:right w:val="none" w:sz="0" w:space="0" w:color="auto"/>
      </w:divBdr>
      <w:divsChild>
        <w:div w:id="1053966769">
          <w:marLeft w:val="0"/>
          <w:marRight w:val="0"/>
          <w:marTop w:val="0"/>
          <w:marBottom w:val="0"/>
          <w:divBdr>
            <w:top w:val="none" w:sz="0" w:space="0" w:color="auto"/>
            <w:left w:val="none" w:sz="0" w:space="0" w:color="auto"/>
            <w:bottom w:val="none" w:sz="0" w:space="0" w:color="auto"/>
            <w:right w:val="none" w:sz="0" w:space="0" w:color="auto"/>
          </w:divBdr>
          <w:divsChild>
            <w:div w:id="161748163">
              <w:marLeft w:val="0"/>
              <w:marRight w:val="0"/>
              <w:marTop w:val="0"/>
              <w:marBottom w:val="0"/>
              <w:divBdr>
                <w:top w:val="none" w:sz="0" w:space="0" w:color="auto"/>
                <w:left w:val="none" w:sz="0" w:space="0" w:color="auto"/>
                <w:bottom w:val="none" w:sz="0" w:space="0" w:color="auto"/>
                <w:right w:val="none" w:sz="0" w:space="0" w:color="auto"/>
              </w:divBdr>
            </w:div>
            <w:div w:id="302930498">
              <w:marLeft w:val="0"/>
              <w:marRight w:val="0"/>
              <w:marTop w:val="0"/>
              <w:marBottom w:val="0"/>
              <w:divBdr>
                <w:top w:val="none" w:sz="0" w:space="0" w:color="auto"/>
                <w:left w:val="none" w:sz="0" w:space="0" w:color="auto"/>
                <w:bottom w:val="none" w:sz="0" w:space="0" w:color="auto"/>
                <w:right w:val="none" w:sz="0" w:space="0" w:color="auto"/>
              </w:divBdr>
            </w:div>
          </w:divsChild>
        </w:div>
        <w:div w:id="1324629622">
          <w:marLeft w:val="0"/>
          <w:marRight w:val="0"/>
          <w:marTop w:val="0"/>
          <w:marBottom w:val="0"/>
          <w:divBdr>
            <w:top w:val="none" w:sz="0" w:space="0" w:color="auto"/>
            <w:left w:val="none" w:sz="0" w:space="0" w:color="auto"/>
            <w:bottom w:val="none" w:sz="0" w:space="0" w:color="auto"/>
            <w:right w:val="none" w:sz="0" w:space="0" w:color="auto"/>
          </w:divBdr>
        </w:div>
      </w:divsChild>
    </w:div>
    <w:div w:id="1518889151">
      <w:bodyDiv w:val="1"/>
      <w:marLeft w:val="0"/>
      <w:marRight w:val="0"/>
      <w:marTop w:val="0"/>
      <w:marBottom w:val="0"/>
      <w:divBdr>
        <w:top w:val="none" w:sz="0" w:space="0" w:color="auto"/>
        <w:left w:val="none" w:sz="0" w:space="0" w:color="auto"/>
        <w:bottom w:val="none" w:sz="0" w:space="0" w:color="auto"/>
        <w:right w:val="none" w:sz="0" w:space="0" w:color="auto"/>
      </w:divBdr>
      <w:divsChild>
        <w:div w:id="2029328611">
          <w:marLeft w:val="0"/>
          <w:marRight w:val="0"/>
          <w:marTop w:val="0"/>
          <w:marBottom w:val="0"/>
          <w:divBdr>
            <w:top w:val="none" w:sz="0" w:space="0" w:color="auto"/>
            <w:left w:val="none" w:sz="0" w:space="0" w:color="auto"/>
            <w:bottom w:val="none" w:sz="0" w:space="0" w:color="auto"/>
            <w:right w:val="none" w:sz="0" w:space="0" w:color="auto"/>
          </w:divBdr>
        </w:div>
      </w:divsChild>
    </w:div>
    <w:div w:id="1519125449">
      <w:bodyDiv w:val="1"/>
      <w:marLeft w:val="0"/>
      <w:marRight w:val="0"/>
      <w:marTop w:val="0"/>
      <w:marBottom w:val="0"/>
      <w:divBdr>
        <w:top w:val="none" w:sz="0" w:space="0" w:color="auto"/>
        <w:left w:val="none" w:sz="0" w:space="0" w:color="auto"/>
        <w:bottom w:val="none" w:sz="0" w:space="0" w:color="auto"/>
        <w:right w:val="none" w:sz="0" w:space="0" w:color="auto"/>
      </w:divBdr>
    </w:div>
    <w:div w:id="1520042100">
      <w:bodyDiv w:val="1"/>
      <w:marLeft w:val="0"/>
      <w:marRight w:val="0"/>
      <w:marTop w:val="0"/>
      <w:marBottom w:val="0"/>
      <w:divBdr>
        <w:top w:val="none" w:sz="0" w:space="0" w:color="auto"/>
        <w:left w:val="none" w:sz="0" w:space="0" w:color="auto"/>
        <w:bottom w:val="none" w:sz="0" w:space="0" w:color="auto"/>
        <w:right w:val="none" w:sz="0" w:space="0" w:color="auto"/>
      </w:divBdr>
      <w:divsChild>
        <w:div w:id="743456743">
          <w:marLeft w:val="0"/>
          <w:marRight w:val="0"/>
          <w:marTop w:val="0"/>
          <w:marBottom w:val="0"/>
          <w:divBdr>
            <w:top w:val="none" w:sz="0" w:space="0" w:color="auto"/>
            <w:left w:val="none" w:sz="0" w:space="0" w:color="auto"/>
            <w:bottom w:val="none" w:sz="0" w:space="0" w:color="auto"/>
            <w:right w:val="none" w:sz="0" w:space="0" w:color="auto"/>
          </w:divBdr>
          <w:divsChild>
            <w:div w:id="235868109">
              <w:marLeft w:val="0"/>
              <w:marRight w:val="0"/>
              <w:marTop w:val="0"/>
              <w:marBottom w:val="0"/>
              <w:divBdr>
                <w:top w:val="none" w:sz="0" w:space="0" w:color="auto"/>
                <w:left w:val="none" w:sz="0" w:space="0" w:color="auto"/>
                <w:bottom w:val="none" w:sz="0" w:space="0" w:color="auto"/>
                <w:right w:val="none" w:sz="0" w:space="0" w:color="auto"/>
              </w:divBdr>
              <w:divsChild>
                <w:div w:id="5406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7852">
          <w:marLeft w:val="0"/>
          <w:marRight w:val="0"/>
          <w:marTop w:val="0"/>
          <w:marBottom w:val="0"/>
          <w:divBdr>
            <w:top w:val="none" w:sz="0" w:space="0" w:color="auto"/>
            <w:left w:val="none" w:sz="0" w:space="0" w:color="auto"/>
            <w:bottom w:val="none" w:sz="0" w:space="0" w:color="auto"/>
            <w:right w:val="none" w:sz="0" w:space="0" w:color="auto"/>
          </w:divBdr>
          <w:divsChild>
            <w:div w:id="1111046279">
              <w:marLeft w:val="0"/>
              <w:marRight w:val="0"/>
              <w:marTop w:val="0"/>
              <w:marBottom w:val="0"/>
              <w:divBdr>
                <w:top w:val="none" w:sz="0" w:space="0" w:color="auto"/>
                <w:left w:val="none" w:sz="0" w:space="0" w:color="auto"/>
                <w:bottom w:val="none" w:sz="0" w:space="0" w:color="auto"/>
                <w:right w:val="none" w:sz="0" w:space="0" w:color="auto"/>
              </w:divBdr>
              <w:divsChild>
                <w:div w:id="7564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6357">
          <w:marLeft w:val="0"/>
          <w:marRight w:val="0"/>
          <w:marTop w:val="0"/>
          <w:marBottom w:val="0"/>
          <w:divBdr>
            <w:top w:val="none" w:sz="0" w:space="0" w:color="auto"/>
            <w:left w:val="none" w:sz="0" w:space="0" w:color="auto"/>
            <w:bottom w:val="none" w:sz="0" w:space="0" w:color="auto"/>
            <w:right w:val="none" w:sz="0" w:space="0" w:color="auto"/>
          </w:divBdr>
          <w:divsChild>
            <w:div w:id="1352340552">
              <w:marLeft w:val="0"/>
              <w:marRight w:val="0"/>
              <w:marTop w:val="0"/>
              <w:marBottom w:val="0"/>
              <w:divBdr>
                <w:top w:val="none" w:sz="0" w:space="0" w:color="auto"/>
                <w:left w:val="none" w:sz="0" w:space="0" w:color="auto"/>
                <w:bottom w:val="none" w:sz="0" w:space="0" w:color="auto"/>
                <w:right w:val="none" w:sz="0" w:space="0" w:color="auto"/>
              </w:divBdr>
              <w:divsChild>
                <w:div w:id="3855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9717">
      <w:bodyDiv w:val="1"/>
      <w:marLeft w:val="0"/>
      <w:marRight w:val="0"/>
      <w:marTop w:val="0"/>
      <w:marBottom w:val="0"/>
      <w:divBdr>
        <w:top w:val="none" w:sz="0" w:space="0" w:color="auto"/>
        <w:left w:val="none" w:sz="0" w:space="0" w:color="auto"/>
        <w:bottom w:val="none" w:sz="0" w:space="0" w:color="auto"/>
        <w:right w:val="none" w:sz="0" w:space="0" w:color="auto"/>
      </w:divBdr>
      <w:divsChild>
        <w:div w:id="1798601696">
          <w:marLeft w:val="0"/>
          <w:marRight w:val="0"/>
          <w:marTop w:val="0"/>
          <w:marBottom w:val="0"/>
          <w:divBdr>
            <w:top w:val="none" w:sz="0" w:space="0" w:color="auto"/>
            <w:left w:val="none" w:sz="0" w:space="0" w:color="auto"/>
            <w:bottom w:val="none" w:sz="0" w:space="0" w:color="auto"/>
            <w:right w:val="none" w:sz="0" w:space="0" w:color="auto"/>
          </w:divBdr>
        </w:div>
      </w:divsChild>
    </w:div>
    <w:div w:id="1521355534">
      <w:bodyDiv w:val="1"/>
      <w:marLeft w:val="0"/>
      <w:marRight w:val="0"/>
      <w:marTop w:val="0"/>
      <w:marBottom w:val="0"/>
      <w:divBdr>
        <w:top w:val="none" w:sz="0" w:space="0" w:color="auto"/>
        <w:left w:val="none" w:sz="0" w:space="0" w:color="auto"/>
        <w:bottom w:val="none" w:sz="0" w:space="0" w:color="auto"/>
        <w:right w:val="none" w:sz="0" w:space="0" w:color="auto"/>
      </w:divBdr>
      <w:divsChild>
        <w:div w:id="238373956">
          <w:marLeft w:val="0"/>
          <w:marRight w:val="0"/>
          <w:marTop w:val="0"/>
          <w:marBottom w:val="0"/>
          <w:divBdr>
            <w:top w:val="none" w:sz="0" w:space="0" w:color="auto"/>
            <w:left w:val="none" w:sz="0" w:space="0" w:color="auto"/>
            <w:bottom w:val="none" w:sz="0" w:space="0" w:color="auto"/>
            <w:right w:val="none" w:sz="0" w:space="0" w:color="auto"/>
          </w:divBdr>
        </w:div>
        <w:div w:id="1835879288">
          <w:marLeft w:val="0"/>
          <w:marRight w:val="0"/>
          <w:marTop w:val="0"/>
          <w:marBottom w:val="0"/>
          <w:divBdr>
            <w:top w:val="none" w:sz="0" w:space="0" w:color="auto"/>
            <w:left w:val="none" w:sz="0" w:space="0" w:color="auto"/>
            <w:bottom w:val="none" w:sz="0" w:space="0" w:color="auto"/>
            <w:right w:val="none" w:sz="0" w:space="0" w:color="auto"/>
          </w:divBdr>
        </w:div>
      </w:divsChild>
    </w:div>
    <w:div w:id="1521581494">
      <w:bodyDiv w:val="1"/>
      <w:marLeft w:val="0"/>
      <w:marRight w:val="0"/>
      <w:marTop w:val="0"/>
      <w:marBottom w:val="0"/>
      <w:divBdr>
        <w:top w:val="none" w:sz="0" w:space="0" w:color="auto"/>
        <w:left w:val="none" w:sz="0" w:space="0" w:color="auto"/>
        <w:bottom w:val="none" w:sz="0" w:space="0" w:color="auto"/>
        <w:right w:val="none" w:sz="0" w:space="0" w:color="auto"/>
      </w:divBdr>
      <w:divsChild>
        <w:div w:id="1272779476">
          <w:marLeft w:val="0"/>
          <w:marRight w:val="0"/>
          <w:marTop w:val="0"/>
          <w:marBottom w:val="0"/>
          <w:divBdr>
            <w:top w:val="none" w:sz="0" w:space="0" w:color="auto"/>
            <w:left w:val="none" w:sz="0" w:space="0" w:color="auto"/>
            <w:bottom w:val="none" w:sz="0" w:space="0" w:color="auto"/>
            <w:right w:val="none" w:sz="0" w:space="0" w:color="auto"/>
          </w:divBdr>
          <w:divsChild>
            <w:div w:id="325090044">
              <w:marLeft w:val="0"/>
              <w:marRight w:val="0"/>
              <w:marTop w:val="0"/>
              <w:marBottom w:val="0"/>
              <w:divBdr>
                <w:top w:val="none" w:sz="0" w:space="0" w:color="auto"/>
                <w:left w:val="none" w:sz="0" w:space="0" w:color="auto"/>
                <w:bottom w:val="none" w:sz="0" w:space="0" w:color="auto"/>
                <w:right w:val="none" w:sz="0" w:space="0" w:color="auto"/>
              </w:divBdr>
              <w:divsChild>
                <w:div w:id="1990355662">
                  <w:marLeft w:val="0"/>
                  <w:marRight w:val="0"/>
                  <w:marTop w:val="0"/>
                  <w:marBottom w:val="0"/>
                  <w:divBdr>
                    <w:top w:val="none" w:sz="0" w:space="0" w:color="auto"/>
                    <w:left w:val="none" w:sz="0" w:space="0" w:color="auto"/>
                    <w:bottom w:val="none" w:sz="0" w:space="0" w:color="auto"/>
                    <w:right w:val="none" w:sz="0" w:space="0" w:color="auto"/>
                  </w:divBdr>
                  <w:divsChild>
                    <w:div w:id="7135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746485">
      <w:bodyDiv w:val="1"/>
      <w:marLeft w:val="0"/>
      <w:marRight w:val="0"/>
      <w:marTop w:val="0"/>
      <w:marBottom w:val="0"/>
      <w:divBdr>
        <w:top w:val="none" w:sz="0" w:space="0" w:color="auto"/>
        <w:left w:val="none" w:sz="0" w:space="0" w:color="auto"/>
        <w:bottom w:val="none" w:sz="0" w:space="0" w:color="auto"/>
        <w:right w:val="none" w:sz="0" w:space="0" w:color="auto"/>
      </w:divBdr>
      <w:divsChild>
        <w:div w:id="1349140419">
          <w:marLeft w:val="0"/>
          <w:marRight w:val="0"/>
          <w:marTop w:val="0"/>
          <w:marBottom w:val="0"/>
          <w:divBdr>
            <w:top w:val="none" w:sz="0" w:space="0" w:color="auto"/>
            <w:left w:val="none" w:sz="0" w:space="0" w:color="auto"/>
            <w:bottom w:val="none" w:sz="0" w:space="0" w:color="auto"/>
            <w:right w:val="none" w:sz="0" w:space="0" w:color="auto"/>
          </w:divBdr>
        </w:div>
        <w:div w:id="1040667875">
          <w:marLeft w:val="0"/>
          <w:marRight w:val="0"/>
          <w:marTop w:val="0"/>
          <w:marBottom w:val="0"/>
          <w:divBdr>
            <w:top w:val="none" w:sz="0" w:space="0" w:color="auto"/>
            <w:left w:val="none" w:sz="0" w:space="0" w:color="auto"/>
            <w:bottom w:val="none" w:sz="0" w:space="0" w:color="auto"/>
            <w:right w:val="none" w:sz="0" w:space="0" w:color="auto"/>
          </w:divBdr>
          <w:divsChild>
            <w:div w:id="876620056">
              <w:marLeft w:val="0"/>
              <w:marRight w:val="0"/>
              <w:marTop w:val="0"/>
              <w:marBottom w:val="0"/>
              <w:divBdr>
                <w:top w:val="none" w:sz="0" w:space="0" w:color="auto"/>
                <w:left w:val="none" w:sz="0" w:space="0" w:color="auto"/>
                <w:bottom w:val="none" w:sz="0" w:space="0" w:color="auto"/>
                <w:right w:val="none" w:sz="0" w:space="0" w:color="auto"/>
              </w:divBdr>
            </w:div>
            <w:div w:id="39213371">
              <w:marLeft w:val="0"/>
              <w:marRight w:val="0"/>
              <w:marTop w:val="0"/>
              <w:marBottom w:val="0"/>
              <w:divBdr>
                <w:top w:val="none" w:sz="0" w:space="0" w:color="auto"/>
                <w:left w:val="none" w:sz="0" w:space="0" w:color="auto"/>
                <w:bottom w:val="none" w:sz="0" w:space="0" w:color="auto"/>
                <w:right w:val="none" w:sz="0" w:space="0" w:color="auto"/>
              </w:divBdr>
            </w:div>
            <w:div w:id="12939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9512">
      <w:bodyDiv w:val="1"/>
      <w:marLeft w:val="0"/>
      <w:marRight w:val="0"/>
      <w:marTop w:val="0"/>
      <w:marBottom w:val="0"/>
      <w:divBdr>
        <w:top w:val="none" w:sz="0" w:space="0" w:color="auto"/>
        <w:left w:val="none" w:sz="0" w:space="0" w:color="auto"/>
        <w:bottom w:val="none" w:sz="0" w:space="0" w:color="auto"/>
        <w:right w:val="none" w:sz="0" w:space="0" w:color="auto"/>
      </w:divBdr>
      <w:divsChild>
        <w:div w:id="755789964">
          <w:marLeft w:val="0"/>
          <w:marRight w:val="0"/>
          <w:marTop w:val="0"/>
          <w:marBottom w:val="0"/>
          <w:divBdr>
            <w:top w:val="none" w:sz="0" w:space="0" w:color="auto"/>
            <w:left w:val="none" w:sz="0" w:space="0" w:color="auto"/>
            <w:bottom w:val="none" w:sz="0" w:space="0" w:color="auto"/>
            <w:right w:val="none" w:sz="0" w:space="0" w:color="auto"/>
          </w:divBdr>
        </w:div>
        <w:div w:id="96366236">
          <w:marLeft w:val="0"/>
          <w:marRight w:val="0"/>
          <w:marTop w:val="0"/>
          <w:marBottom w:val="0"/>
          <w:divBdr>
            <w:top w:val="none" w:sz="0" w:space="0" w:color="auto"/>
            <w:left w:val="none" w:sz="0" w:space="0" w:color="auto"/>
            <w:bottom w:val="none" w:sz="0" w:space="0" w:color="auto"/>
            <w:right w:val="none" w:sz="0" w:space="0" w:color="auto"/>
          </w:divBdr>
          <w:divsChild>
            <w:div w:id="1567447760">
              <w:marLeft w:val="0"/>
              <w:marRight w:val="0"/>
              <w:marTop w:val="0"/>
              <w:marBottom w:val="0"/>
              <w:divBdr>
                <w:top w:val="none" w:sz="0" w:space="0" w:color="auto"/>
                <w:left w:val="none" w:sz="0" w:space="0" w:color="auto"/>
                <w:bottom w:val="none" w:sz="0" w:space="0" w:color="auto"/>
                <w:right w:val="none" w:sz="0" w:space="0" w:color="auto"/>
              </w:divBdr>
            </w:div>
            <w:div w:id="2026054098">
              <w:marLeft w:val="0"/>
              <w:marRight w:val="0"/>
              <w:marTop w:val="0"/>
              <w:marBottom w:val="0"/>
              <w:divBdr>
                <w:top w:val="none" w:sz="0" w:space="0" w:color="auto"/>
                <w:left w:val="none" w:sz="0" w:space="0" w:color="auto"/>
                <w:bottom w:val="none" w:sz="0" w:space="0" w:color="auto"/>
                <w:right w:val="none" w:sz="0" w:space="0" w:color="auto"/>
              </w:divBdr>
            </w:div>
          </w:divsChild>
        </w:div>
        <w:div w:id="536166797">
          <w:marLeft w:val="0"/>
          <w:marRight w:val="0"/>
          <w:marTop w:val="0"/>
          <w:marBottom w:val="0"/>
          <w:divBdr>
            <w:top w:val="none" w:sz="0" w:space="0" w:color="auto"/>
            <w:left w:val="none" w:sz="0" w:space="0" w:color="auto"/>
            <w:bottom w:val="none" w:sz="0" w:space="0" w:color="auto"/>
            <w:right w:val="none" w:sz="0" w:space="0" w:color="auto"/>
          </w:divBdr>
          <w:divsChild>
            <w:div w:id="2003314768">
              <w:marLeft w:val="0"/>
              <w:marRight w:val="0"/>
              <w:marTop w:val="0"/>
              <w:marBottom w:val="0"/>
              <w:divBdr>
                <w:top w:val="none" w:sz="0" w:space="0" w:color="auto"/>
                <w:left w:val="none" w:sz="0" w:space="0" w:color="auto"/>
                <w:bottom w:val="none" w:sz="0" w:space="0" w:color="auto"/>
                <w:right w:val="none" w:sz="0" w:space="0" w:color="auto"/>
              </w:divBdr>
              <w:divsChild>
                <w:div w:id="955986629">
                  <w:marLeft w:val="0"/>
                  <w:marRight w:val="0"/>
                  <w:marTop w:val="0"/>
                  <w:marBottom w:val="0"/>
                  <w:divBdr>
                    <w:top w:val="none" w:sz="0" w:space="0" w:color="auto"/>
                    <w:left w:val="none" w:sz="0" w:space="0" w:color="auto"/>
                    <w:bottom w:val="none" w:sz="0" w:space="0" w:color="auto"/>
                    <w:right w:val="none" w:sz="0" w:space="0" w:color="auto"/>
                  </w:divBdr>
                </w:div>
                <w:div w:id="18657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8266">
          <w:marLeft w:val="0"/>
          <w:marRight w:val="0"/>
          <w:marTop w:val="0"/>
          <w:marBottom w:val="0"/>
          <w:divBdr>
            <w:top w:val="none" w:sz="0" w:space="0" w:color="auto"/>
            <w:left w:val="none" w:sz="0" w:space="0" w:color="auto"/>
            <w:bottom w:val="none" w:sz="0" w:space="0" w:color="auto"/>
            <w:right w:val="none" w:sz="0" w:space="0" w:color="auto"/>
          </w:divBdr>
        </w:div>
      </w:divsChild>
    </w:div>
    <w:div w:id="1522159855">
      <w:bodyDiv w:val="1"/>
      <w:marLeft w:val="0"/>
      <w:marRight w:val="0"/>
      <w:marTop w:val="0"/>
      <w:marBottom w:val="0"/>
      <w:divBdr>
        <w:top w:val="none" w:sz="0" w:space="0" w:color="auto"/>
        <w:left w:val="none" w:sz="0" w:space="0" w:color="auto"/>
        <w:bottom w:val="none" w:sz="0" w:space="0" w:color="auto"/>
        <w:right w:val="none" w:sz="0" w:space="0" w:color="auto"/>
      </w:divBdr>
      <w:divsChild>
        <w:div w:id="144048808">
          <w:marLeft w:val="0"/>
          <w:marRight w:val="0"/>
          <w:marTop w:val="0"/>
          <w:marBottom w:val="0"/>
          <w:divBdr>
            <w:top w:val="none" w:sz="0" w:space="0" w:color="auto"/>
            <w:left w:val="none" w:sz="0" w:space="0" w:color="auto"/>
            <w:bottom w:val="none" w:sz="0" w:space="0" w:color="auto"/>
            <w:right w:val="none" w:sz="0" w:space="0" w:color="auto"/>
          </w:divBdr>
          <w:divsChild>
            <w:div w:id="1150169165">
              <w:marLeft w:val="0"/>
              <w:marRight w:val="0"/>
              <w:marTop w:val="0"/>
              <w:marBottom w:val="0"/>
              <w:divBdr>
                <w:top w:val="none" w:sz="0" w:space="0" w:color="auto"/>
                <w:left w:val="none" w:sz="0" w:space="0" w:color="auto"/>
                <w:bottom w:val="none" w:sz="0" w:space="0" w:color="auto"/>
                <w:right w:val="none" w:sz="0" w:space="0" w:color="auto"/>
              </w:divBdr>
              <w:divsChild>
                <w:div w:id="7063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32410">
          <w:marLeft w:val="0"/>
          <w:marRight w:val="0"/>
          <w:marTop w:val="0"/>
          <w:marBottom w:val="0"/>
          <w:divBdr>
            <w:top w:val="none" w:sz="0" w:space="0" w:color="auto"/>
            <w:left w:val="none" w:sz="0" w:space="0" w:color="auto"/>
            <w:bottom w:val="none" w:sz="0" w:space="0" w:color="auto"/>
            <w:right w:val="none" w:sz="0" w:space="0" w:color="auto"/>
          </w:divBdr>
          <w:divsChild>
            <w:div w:id="1054892303">
              <w:marLeft w:val="0"/>
              <w:marRight w:val="0"/>
              <w:marTop w:val="0"/>
              <w:marBottom w:val="0"/>
              <w:divBdr>
                <w:top w:val="none" w:sz="0" w:space="0" w:color="auto"/>
                <w:left w:val="none" w:sz="0" w:space="0" w:color="auto"/>
                <w:bottom w:val="none" w:sz="0" w:space="0" w:color="auto"/>
                <w:right w:val="none" w:sz="0" w:space="0" w:color="auto"/>
              </w:divBdr>
              <w:divsChild>
                <w:div w:id="17492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215">
          <w:marLeft w:val="0"/>
          <w:marRight w:val="0"/>
          <w:marTop w:val="0"/>
          <w:marBottom w:val="0"/>
          <w:divBdr>
            <w:top w:val="none" w:sz="0" w:space="0" w:color="auto"/>
            <w:left w:val="none" w:sz="0" w:space="0" w:color="auto"/>
            <w:bottom w:val="none" w:sz="0" w:space="0" w:color="auto"/>
            <w:right w:val="none" w:sz="0" w:space="0" w:color="auto"/>
          </w:divBdr>
          <w:divsChild>
            <w:div w:id="1513301259">
              <w:marLeft w:val="0"/>
              <w:marRight w:val="0"/>
              <w:marTop w:val="0"/>
              <w:marBottom w:val="0"/>
              <w:divBdr>
                <w:top w:val="none" w:sz="0" w:space="0" w:color="auto"/>
                <w:left w:val="none" w:sz="0" w:space="0" w:color="auto"/>
                <w:bottom w:val="none" w:sz="0" w:space="0" w:color="auto"/>
                <w:right w:val="none" w:sz="0" w:space="0" w:color="auto"/>
              </w:divBdr>
              <w:divsChild>
                <w:div w:id="5132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01883">
      <w:bodyDiv w:val="1"/>
      <w:marLeft w:val="0"/>
      <w:marRight w:val="0"/>
      <w:marTop w:val="0"/>
      <w:marBottom w:val="0"/>
      <w:divBdr>
        <w:top w:val="none" w:sz="0" w:space="0" w:color="auto"/>
        <w:left w:val="none" w:sz="0" w:space="0" w:color="auto"/>
        <w:bottom w:val="none" w:sz="0" w:space="0" w:color="auto"/>
        <w:right w:val="none" w:sz="0" w:space="0" w:color="auto"/>
      </w:divBdr>
      <w:divsChild>
        <w:div w:id="71901423">
          <w:marLeft w:val="0"/>
          <w:marRight w:val="0"/>
          <w:marTop w:val="0"/>
          <w:marBottom w:val="0"/>
          <w:divBdr>
            <w:top w:val="none" w:sz="0" w:space="0" w:color="auto"/>
            <w:left w:val="none" w:sz="0" w:space="0" w:color="auto"/>
            <w:bottom w:val="none" w:sz="0" w:space="0" w:color="auto"/>
            <w:right w:val="none" w:sz="0" w:space="0" w:color="auto"/>
          </w:divBdr>
          <w:divsChild>
            <w:div w:id="346908507">
              <w:marLeft w:val="0"/>
              <w:marRight w:val="0"/>
              <w:marTop w:val="0"/>
              <w:marBottom w:val="0"/>
              <w:divBdr>
                <w:top w:val="none" w:sz="0" w:space="0" w:color="auto"/>
                <w:left w:val="none" w:sz="0" w:space="0" w:color="auto"/>
                <w:bottom w:val="none" w:sz="0" w:space="0" w:color="auto"/>
                <w:right w:val="none" w:sz="0" w:space="0" w:color="auto"/>
              </w:divBdr>
            </w:div>
            <w:div w:id="627856270">
              <w:marLeft w:val="0"/>
              <w:marRight w:val="0"/>
              <w:marTop w:val="0"/>
              <w:marBottom w:val="0"/>
              <w:divBdr>
                <w:top w:val="none" w:sz="0" w:space="0" w:color="auto"/>
                <w:left w:val="none" w:sz="0" w:space="0" w:color="auto"/>
                <w:bottom w:val="none" w:sz="0" w:space="0" w:color="auto"/>
                <w:right w:val="none" w:sz="0" w:space="0" w:color="auto"/>
              </w:divBdr>
            </w:div>
          </w:divsChild>
        </w:div>
        <w:div w:id="2009090195">
          <w:marLeft w:val="0"/>
          <w:marRight w:val="0"/>
          <w:marTop w:val="0"/>
          <w:marBottom w:val="0"/>
          <w:divBdr>
            <w:top w:val="none" w:sz="0" w:space="0" w:color="auto"/>
            <w:left w:val="none" w:sz="0" w:space="0" w:color="auto"/>
            <w:bottom w:val="none" w:sz="0" w:space="0" w:color="auto"/>
            <w:right w:val="none" w:sz="0" w:space="0" w:color="auto"/>
          </w:divBdr>
        </w:div>
      </w:divsChild>
    </w:div>
    <w:div w:id="1523864120">
      <w:bodyDiv w:val="1"/>
      <w:marLeft w:val="0"/>
      <w:marRight w:val="0"/>
      <w:marTop w:val="0"/>
      <w:marBottom w:val="0"/>
      <w:divBdr>
        <w:top w:val="none" w:sz="0" w:space="0" w:color="auto"/>
        <w:left w:val="none" w:sz="0" w:space="0" w:color="auto"/>
        <w:bottom w:val="none" w:sz="0" w:space="0" w:color="auto"/>
        <w:right w:val="none" w:sz="0" w:space="0" w:color="auto"/>
      </w:divBdr>
      <w:divsChild>
        <w:div w:id="945578212">
          <w:marLeft w:val="0"/>
          <w:marRight w:val="0"/>
          <w:marTop w:val="0"/>
          <w:marBottom w:val="0"/>
          <w:divBdr>
            <w:top w:val="none" w:sz="0" w:space="0" w:color="auto"/>
            <w:left w:val="none" w:sz="0" w:space="0" w:color="auto"/>
            <w:bottom w:val="none" w:sz="0" w:space="0" w:color="auto"/>
            <w:right w:val="none" w:sz="0" w:space="0" w:color="auto"/>
          </w:divBdr>
          <w:divsChild>
            <w:div w:id="1696618373">
              <w:marLeft w:val="0"/>
              <w:marRight w:val="0"/>
              <w:marTop w:val="0"/>
              <w:marBottom w:val="0"/>
              <w:divBdr>
                <w:top w:val="none" w:sz="0" w:space="0" w:color="auto"/>
                <w:left w:val="none" w:sz="0" w:space="0" w:color="auto"/>
                <w:bottom w:val="none" w:sz="0" w:space="0" w:color="auto"/>
                <w:right w:val="none" w:sz="0" w:space="0" w:color="auto"/>
              </w:divBdr>
            </w:div>
            <w:div w:id="669913965">
              <w:marLeft w:val="0"/>
              <w:marRight w:val="0"/>
              <w:marTop w:val="0"/>
              <w:marBottom w:val="0"/>
              <w:divBdr>
                <w:top w:val="none" w:sz="0" w:space="0" w:color="auto"/>
                <w:left w:val="none" w:sz="0" w:space="0" w:color="auto"/>
                <w:bottom w:val="none" w:sz="0" w:space="0" w:color="auto"/>
                <w:right w:val="none" w:sz="0" w:space="0" w:color="auto"/>
              </w:divBdr>
            </w:div>
          </w:divsChild>
        </w:div>
        <w:div w:id="762183946">
          <w:marLeft w:val="0"/>
          <w:marRight w:val="0"/>
          <w:marTop w:val="0"/>
          <w:marBottom w:val="0"/>
          <w:divBdr>
            <w:top w:val="none" w:sz="0" w:space="0" w:color="auto"/>
            <w:left w:val="none" w:sz="0" w:space="0" w:color="auto"/>
            <w:bottom w:val="none" w:sz="0" w:space="0" w:color="auto"/>
            <w:right w:val="none" w:sz="0" w:space="0" w:color="auto"/>
          </w:divBdr>
        </w:div>
      </w:divsChild>
    </w:div>
    <w:div w:id="1524979505">
      <w:bodyDiv w:val="1"/>
      <w:marLeft w:val="0"/>
      <w:marRight w:val="0"/>
      <w:marTop w:val="0"/>
      <w:marBottom w:val="0"/>
      <w:divBdr>
        <w:top w:val="none" w:sz="0" w:space="0" w:color="auto"/>
        <w:left w:val="none" w:sz="0" w:space="0" w:color="auto"/>
        <w:bottom w:val="none" w:sz="0" w:space="0" w:color="auto"/>
        <w:right w:val="none" w:sz="0" w:space="0" w:color="auto"/>
      </w:divBdr>
      <w:divsChild>
        <w:div w:id="482046281">
          <w:marLeft w:val="0"/>
          <w:marRight w:val="0"/>
          <w:marTop w:val="0"/>
          <w:marBottom w:val="0"/>
          <w:divBdr>
            <w:top w:val="none" w:sz="0" w:space="0" w:color="auto"/>
            <w:left w:val="none" w:sz="0" w:space="0" w:color="auto"/>
            <w:bottom w:val="none" w:sz="0" w:space="0" w:color="auto"/>
            <w:right w:val="none" w:sz="0" w:space="0" w:color="auto"/>
          </w:divBdr>
        </w:div>
        <w:div w:id="275646096">
          <w:marLeft w:val="0"/>
          <w:marRight w:val="0"/>
          <w:marTop w:val="0"/>
          <w:marBottom w:val="0"/>
          <w:divBdr>
            <w:top w:val="none" w:sz="0" w:space="0" w:color="auto"/>
            <w:left w:val="none" w:sz="0" w:space="0" w:color="auto"/>
            <w:bottom w:val="none" w:sz="0" w:space="0" w:color="auto"/>
            <w:right w:val="none" w:sz="0" w:space="0" w:color="auto"/>
          </w:divBdr>
          <w:divsChild>
            <w:div w:id="172573531">
              <w:marLeft w:val="0"/>
              <w:marRight w:val="0"/>
              <w:marTop w:val="0"/>
              <w:marBottom w:val="0"/>
              <w:divBdr>
                <w:top w:val="none" w:sz="0" w:space="0" w:color="auto"/>
                <w:left w:val="none" w:sz="0" w:space="0" w:color="auto"/>
                <w:bottom w:val="none" w:sz="0" w:space="0" w:color="auto"/>
                <w:right w:val="none" w:sz="0" w:space="0" w:color="auto"/>
              </w:divBdr>
              <w:divsChild>
                <w:div w:id="1800026707">
                  <w:marLeft w:val="0"/>
                  <w:marRight w:val="0"/>
                  <w:marTop w:val="0"/>
                  <w:marBottom w:val="0"/>
                  <w:divBdr>
                    <w:top w:val="none" w:sz="0" w:space="0" w:color="auto"/>
                    <w:left w:val="none" w:sz="0" w:space="0" w:color="auto"/>
                    <w:bottom w:val="none" w:sz="0" w:space="0" w:color="auto"/>
                    <w:right w:val="none" w:sz="0" w:space="0" w:color="auto"/>
                  </w:divBdr>
                  <w:divsChild>
                    <w:div w:id="1380201582">
                      <w:marLeft w:val="0"/>
                      <w:marRight w:val="0"/>
                      <w:marTop w:val="0"/>
                      <w:marBottom w:val="0"/>
                      <w:divBdr>
                        <w:top w:val="none" w:sz="0" w:space="0" w:color="auto"/>
                        <w:left w:val="none" w:sz="0" w:space="0" w:color="auto"/>
                        <w:bottom w:val="none" w:sz="0" w:space="0" w:color="auto"/>
                        <w:right w:val="none" w:sz="0" w:space="0" w:color="auto"/>
                      </w:divBdr>
                      <w:divsChild>
                        <w:div w:id="477304459">
                          <w:marLeft w:val="0"/>
                          <w:marRight w:val="0"/>
                          <w:marTop w:val="0"/>
                          <w:marBottom w:val="0"/>
                          <w:divBdr>
                            <w:top w:val="none" w:sz="0" w:space="0" w:color="auto"/>
                            <w:left w:val="none" w:sz="0" w:space="0" w:color="auto"/>
                            <w:bottom w:val="none" w:sz="0" w:space="0" w:color="auto"/>
                            <w:right w:val="none" w:sz="0" w:space="0" w:color="auto"/>
                          </w:divBdr>
                        </w:div>
                        <w:div w:id="13149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438877">
      <w:bodyDiv w:val="1"/>
      <w:marLeft w:val="0"/>
      <w:marRight w:val="0"/>
      <w:marTop w:val="0"/>
      <w:marBottom w:val="0"/>
      <w:divBdr>
        <w:top w:val="none" w:sz="0" w:space="0" w:color="auto"/>
        <w:left w:val="none" w:sz="0" w:space="0" w:color="auto"/>
        <w:bottom w:val="none" w:sz="0" w:space="0" w:color="auto"/>
        <w:right w:val="none" w:sz="0" w:space="0" w:color="auto"/>
      </w:divBdr>
      <w:divsChild>
        <w:div w:id="523327240">
          <w:marLeft w:val="0"/>
          <w:marRight w:val="0"/>
          <w:marTop w:val="0"/>
          <w:marBottom w:val="0"/>
          <w:divBdr>
            <w:top w:val="none" w:sz="0" w:space="0" w:color="auto"/>
            <w:left w:val="none" w:sz="0" w:space="0" w:color="auto"/>
            <w:bottom w:val="none" w:sz="0" w:space="0" w:color="auto"/>
            <w:right w:val="none" w:sz="0" w:space="0" w:color="auto"/>
          </w:divBdr>
        </w:div>
        <w:div w:id="2009936786">
          <w:marLeft w:val="0"/>
          <w:marRight w:val="0"/>
          <w:marTop w:val="0"/>
          <w:marBottom w:val="0"/>
          <w:divBdr>
            <w:top w:val="none" w:sz="0" w:space="0" w:color="auto"/>
            <w:left w:val="none" w:sz="0" w:space="0" w:color="auto"/>
            <w:bottom w:val="none" w:sz="0" w:space="0" w:color="auto"/>
            <w:right w:val="none" w:sz="0" w:space="0" w:color="auto"/>
          </w:divBdr>
        </w:div>
        <w:div w:id="2143845283">
          <w:marLeft w:val="0"/>
          <w:marRight w:val="0"/>
          <w:marTop w:val="0"/>
          <w:marBottom w:val="0"/>
          <w:divBdr>
            <w:top w:val="none" w:sz="0" w:space="0" w:color="auto"/>
            <w:left w:val="none" w:sz="0" w:space="0" w:color="auto"/>
            <w:bottom w:val="none" w:sz="0" w:space="0" w:color="auto"/>
            <w:right w:val="none" w:sz="0" w:space="0" w:color="auto"/>
          </w:divBdr>
        </w:div>
      </w:divsChild>
    </w:div>
    <w:div w:id="1525442192">
      <w:bodyDiv w:val="1"/>
      <w:marLeft w:val="0"/>
      <w:marRight w:val="0"/>
      <w:marTop w:val="0"/>
      <w:marBottom w:val="0"/>
      <w:divBdr>
        <w:top w:val="none" w:sz="0" w:space="0" w:color="auto"/>
        <w:left w:val="none" w:sz="0" w:space="0" w:color="auto"/>
        <w:bottom w:val="none" w:sz="0" w:space="0" w:color="auto"/>
        <w:right w:val="none" w:sz="0" w:space="0" w:color="auto"/>
      </w:divBdr>
      <w:divsChild>
        <w:div w:id="1580217120">
          <w:marLeft w:val="0"/>
          <w:marRight w:val="0"/>
          <w:marTop w:val="0"/>
          <w:marBottom w:val="0"/>
          <w:divBdr>
            <w:top w:val="none" w:sz="0" w:space="0" w:color="auto"/>
            <w:left w:val="none" w:sz="0" w:space="0" w:color="auto"/>
            <w:bottom w:val="none" w:sz="0" w:space="0" w:color="auto"/>
            <w:right w:val="none" w:sz="0" w:space="0" w:color="auto"/>
          </w:divBdr>
        </w:div>
        <w:div w:id="87893537">
          <w:marLeft w:val="0"/>
          <w:marRight w:val="0"/>
          <w:marTop w:val="0"/>
          <w:marBottom w:val="0"/>
          <w:divBdr>
            <w:top w:val="none" w:sz="0" w:space="0" w:color="auto"/>
            <w:left w:val="none" w:sz="0" w:space="0" w:color="auto"/>
            <w:bottom w:val="none" w:sz="0" w:space="0" w:color="auto"/>
            <w:right w:val="none" w:sz="0" w:space="0" w:color="auto"/>
          </w:divBdr>
          <w:divsChild>
            <w:div w:id="523596238">
              <w:marLeft w:val="0"/>
              <w:marRight w:val="0"/>
              <w:marTop w:val="0"/>
              <w:marBottom w:val="0"/>
              <w:divBdr>
                <w:top w:val="none" w:sz="0" w:space="0" w:color="auto"/>
                <w:left w:val="none" w:sz="0" w:space="0" w:color="auto"/>
                <w:bottom w:val="none" w:sz="0" w:space="0" w:color="auto"/>
                <w:right w:val="none" w:sz="0" w:space="0" w:color="auto"/>
              </w:divBdr>
              <w:divsChild>
                <w:div w:id="19689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826708">
      <w:bodyDiv w:val="1"/>
      <w:marLeft w:val="0"/>
      <w:marRight w:val="0"/>
      <w:marTop w:val="0"/>
      <w:marBottom w:val="0"/>
      <w:divBdr>
        <w:top w:val="none" w:sz="0" w:space="0" w:color="auto"/>
        <w:left w:val="none" w:sz="0" w:space="0" w:color="auto"/>
        <w:bottom w:val="none" w:sz="0" w:space="0" w:color="auto"/>
        <w:right w:val="none" w:sz="0" w:space="0" w:color="auto"/>
      </w:divBdr>
      <w:divsChild>
        <w:div w:id="245268406">
          <w:marLeft w:val="0"/>
          <w:marRight w:val="0"/>
          <w:marTop w:val="0"/>
          <w:marBottom w:val="0"/>
          <w:divBdr>
            <w:top w:val="none" w:sz="0" w:space="0" w:color="auto"/>
            <w:left w:val="none" w:sz="0" w:space="0" w:color="auto"/>
            <w:bottom w:val="none" w:sz="0" w:space="0" w:color="auto"/>
            <w:right w:val="none" w:sz="0" w:space="0" w:color="auto"/>
          </w:divBdr>
          <w:divsChild>
            <w:div w:id="1356347638">
              <w:marLeft w:val="0"/>
              <w:marRight w:val="0"/>
              <w:marTop w:val="0"/>
              <w:marBottom w:val="0"/>
              <w:divBdr>
                <w:top w:val="none" w:sz="0" w:space="0" w:color="auto"/>
                <w:left w:val="none" w:sz="0" w:space="0" w:color="auto"/>
                <w:bottom w:val="none" w:sz="0" w:space="0" w:color="auto"/>
                <w:right w:val="none" w:sz="0" w:space="0" w:color="auto"/>
              </w:divBdr>
            </w:div>
            <w:div w:id="1111508403">
              <w:marLeft w:val="0"/>
              <w:marRight w:val="0"/>
              <w:marTop w:val="0"/>
              <w:marBottom w:val="0"/>
              <w:divBdr>
                <w:top w:val="none" w:sz="0" w:space="0" w:color="auto"/>
                <w:left w:val="none" w:sz="0" w:space="0" w:color="auto"/>
                <w:bottom w:val="none" w:sz="0" w:space="0" w:color="auto"/>
                <w:right w:val="none" w:sz="0" w:space="0" w:color="auto"/>
              </w:divBdr>
            </w:div>
          </w:divsChild>
        </w:div>
        <w:div w:id="460539407">
          <w:marLeft w:val="0"/>
          <w:marRight w:val="0"/>
          <w:marTop w:val="0"/>
          <w:marBottom w:val="0"/>
          <w:divBdr>
            <w:top w:val="none" w:sz="0" w:space="0" w:color="auto"/>
            <w:left w:val="none" w:sz="0" w:space="0" w:color="auto"/>
            <w:bottom w:val="none" w:sz="0" w:space="0" w:color="auto"/>
            <w:right w:val="none" w:sz="0" w:space="0" w:color="auto"/>
          </w:divBdr>
        </w:div>
      </w:divsChild>
    </w:div>
    <w:div w:id="1526602688">
      <w:bodyDiv w:val="1"/>
      <w:marLeft w:val="0"/>
      <w:marRight w:val="0"/>
      <w:marTop w:val="0"/>
      <w:marBottom w:val="0"/>
      <w:divBdr>
        <w:top w:val="none" w:sz="0" w:space="0" w:color="auto"/>
        <w:left w:val="none" w:sz="0" w:space="0" w:color="auto"/>
        <w:bottom w:val="none" w:sz="0" w:space="0" w:color="auto"/>
        <w:right w:val="none" w:sz="0" w:space="0" w:color="auto"/>
      </w:divBdr>
      <w:divsChild>
        <w:div w:id="1025519309">
          <w:marLeft w:val="0"/>
          <w:marRight w:val="0"/>
          <w:marTop w:val="0"/>
          <w:marBottom w:val="0"/>
          <w:divBdr>
            <w:top w:val="none" w:sz="0" w:space="0" w:color="auto"/>
            <w:left w:val="none" w:sz="0" w:space="0" w:color="auto"/>
            <w:bottom w:val="none" w:sz="0" w:space="0" w:color="auto"/>
            <w:right w:val="none" w:sz="0" w:space="0" w:color="auto"/>
          </w:divBdr>
          <w:divsChild>
            <w:div w:id="350255436">
              <w:marLeft w:val="0"/>
              <w:marRight w:val="0"/>
              <w:marTop w:val="0"/>
              <w:marBottom w:val="0"/>
              <w:divBdr>
                <w:top w:val="none" w:sz="0" w:space="0" w:color="auto"/>
                <w:left w:val="none" w:sz="0" w:space="0" w:color="auto"/>
                <w:bottom w:val="none" w:sz="0" w:space="0" w:color="auto"/>
                <w:right w:val="none" w:sz="0" w:space="0" w:color="auto"/>
              </w:divBdr>
            </w:div>
            <w:div w:id="1969048606">
              <w:marLeft w:val="0"/>
              <w:marRight w:val="0"/>
              <w:marTop w:val="0"/>
              <w:marBottom w:val="0"/>
              <w:divBdr>
                <w:top w:val="none" w:sz="0" w:space="0" w:color="auto"/>
                <w:left w:val="none" w:sz="0" w:space="0" w:color="auto"/>
                <w:bottom w:val="none" w:sz="0" w:space="0" w:color="auto"/>
                <w:right w:val="none" w:sz="0" w:space="0" w:color="auto"/>
              </w:divBdr>
            </w:div>
          </w:divsChild>
        </w:div>
        <w:div w:id="2023507038">
          <w:marLeft w:val="0"/>
          <w:marRight w:val="0"/>
          <w:marTop w:val="0"/>
          <w:marBottom w:val="0"/>
          <w:divBdr>
            <w:top w:val="none" w:sz="0" w:space="0" w:color="auto"/>
            <w:left w:val="none" w:sz="0" w:space="0" w:color="auto"/>
            <w:bottom w:val="none" w:sz="0" w:space="0" w:color="auto"/>
            <w:right w:val="none" w:sz="0" w:space="0" w:color="auto"/>
          </w:divBdr>
        </w:div>
      </w:divsChild>
    </w:div>
    <w:div w:id="1526794723">
      <w:bodyDiv w:val="1"/>
      <w:marLeft w:val="0"/>
      <w:marRight w:val="0"/>
      <w:marTop w:val="0"/>
      <w:marBottom w:val="0"/>
      <w:divBdr>
        <w:top w:val="none" w:sz="0" w:space="0" w:color="auto"/>
        <w:left w:val="none" w:sz="0" w:space="0" w:color="auto"/>
        <w:bottom w:val="none" w:sz="0" w:space="0" w:color="auto"/>
        <w:right w:val="none" w:sz="0" w:space="0" w:color="auto"/>
      </w:divBdr>
      <w:divsChild>
        <w:div w:id="664018451">
          <w:marLeft w:val="0"/>
          <w:marRight w:val="0"/>
          <w:marTop w:val="0"/>
          <w:marBottom w:val="0"/>
          <w:divBdr>
            <w:top w:val="none" w:sz="0" w:space="0" w:color="auto"/>
            <w:left w:val="none" w:sz="0" w:space="0" w:color="auto"/>
            <w:bottom w:val="none" w:sz="0" w:space="0" w:color="auto"/>
            <w:right w:val="none" w:sz="0" w:space="0" w:color="auto"/>
          </w:divBdr>
          <w:divsChild>
            <w:div w:id="7154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8737">
      <w:bodyDiv w:val="1"/>
      <w:marLeft w:val="0"/>
      <w:marRight w:val="0"/>
      <w:marTop w:val="0"/>
      <w:marBottom w:val="0"/>
      <w:divBdr>
        <w:top w:val="none" w:sz="0" w:space="0" w:color="auto"/>
        <w:left w:val="none" w:sz="0" w:space="0" w:color="auto"/>
        <w:bottom w:val="none" w:sz="0" w:space="0" w:color="auto"/>
        <w:right w:val="none" w:sz="0" w:space="0" w:color="auto"/>
      </w:divBdr>
    </w:div>
    <w:div w:id="1527013357">
      <w:bodyDiv w:val="1"/>
      <w:marLeft w:val="0"/>
      <w:marRight w:val="0"/>
      <w:marTop w:val="0"/>
      <w:marBottom w:val="0"/>
      <w:divBdr>
        <w:top w:val="none" w:sz="0" w:space="0" w:color="auto"/>
        <w:left w:val="none" w:sz="0" w:space="0" w:color="auto"/>
        <w:bottom w:val="none" w:sz="0" w:space="0" w:color="auto"/>
        <w:right w:val="none" w:sz="0" w:space="0" w:color="auto"/>
      </w:divBdr>
      <w:divsChild>
        <w:div w:id="1149976850">
          <w:marLeft w:val="0"/>
          <w:marRight w:val="0"/>
          <w:marTop w:val="0"/>
          <w:marBottom w:val="0"/>
          <w:divBdr>
            <w:top w:val="none" w:sz="0" w:space="0" w:color="auto"/>
            <w:left w:val="none" w:sz="0" w:space="0" w:color="auto"/>
            <w:bottom w:val="none" w:sz="0" w:space="0" w:color="auto"/>
            <w:right w:val="none" w:sz="0" w:space="0" w:color="auto"/>
          </w:divBdr>
          <w:divsChild>
            <w:div w:id="515846483">
              <w:marLeft w:val="0"/>
              <w:marRight w:val="0"/>
              <w:marTop w:val="0"/>
              <w:marBottom w:val="0"/>
              <w:divBdr>
                <w:top w:val="none" w:sz="0" w:space="0" w:color="auto"/>
                <w:left w:val="none" w:sz="0" w:space="0" w:color="auto"/>
                <w:bottom w:val="none" w:sz="0" w:space="0" w:color="auto"/>
                <w:right w:val="none" w:sz="0" w:space="0" w:color="auto"/>
              </w:divBdr>
              <w:divsChild>
                <w:div w:id="3189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5015">
      <w:bodyDiv w:val="1"/>
      <w:marLeft w:val="0"/>
      <w:marRight w:val="0"/>
      <w:marTop w:val="0"/>
      <w:marBottom w:val="0"/>
      <w:divBdr>
        <w:top w:val="none" w:sz="0" w:space="0" w:color="auto"/>
        <w:left w:val="none" w:sz="0" w:space="0" w:color="auto"/>
        <w:bottom w:val="none" w:sz="0" w:space="0" w:color="auto"/>
        <w:right w:val="none" w:sz="0" w:space="0" w:color="auto"/>
      </w:divBdr>
      <w:divsChild>
        <w:div w:id="394279300">
          <w:marLeft w:val="0"/>
          <w:marRight w:val="0"/>
          <w:marTop w:val="0"/>
          <w:marBottom w:val="0"/>
          <w:divBdr>
            <w:top w:val="none" w:sz="0" w:space="0" w:color="auto"/>
            <w:left w:val="none" w:sz="0" w:space="0" w:color="auto"/>
            <w:bottom w:val="none" w:sz="0" w:space="0" w:color="auto"/>
            <w:right w:val="none" w:sz="0" w:space="0" w:color="auto"/>
          </w:divBdr>
          <w:divsChild>
            <w:div w:id="713695028">
              <w:marLeft w:val="0"/>
              <w:marRight w:val="0"/>
              <w:marTop w:val="0"/>
              <w:marBottom w:val="0"/>
              <w:divBdr>
                <w:top w:val="none" w:sz="0" w:space="0" w:color="auto"/>
                <w:left w:val="none" w:sz="0" w:space="0" w:color="auto"/>
                <w:bottom w:val="none" w:sz="0" w:space="0" w:color="auto"/>
                <w:right w:val="none" w:sz="0" w:space="0" w:color="auto"/>
              </w:divBdr>
            </w:div>
          </w:divsChild>
        </w:div>
        <w:div w:id="52244869">
          <w:marLeft w:val="0"/>
          <w:marRight w:val="0"/>
          <w:marTop w:val="0"/>
          <w:marBottom w:val="0"/>
          <w:divBdr>
            <w:top w:val="none" w:sz="0" w:space="0" w:color="auto"/>
            <w:left w:val="none" w:sz="0" w:space="0" w:color="auto"/>
            <w:bottom w:val="none" w:sz="0" w:space="0" w:color="auto"/>
            <w:right w:val="none" w:sz="0" w:space="0" w:color="auto"/>
          </w:divBdr>
          <w:divsChild>
            <w:div w:id="556354723">
              <w:marLeft w:val="0"/>
              <w:marRight w:val="0"/>
              <w:marTop w:val="0"/>
              <w:marBottom w:val="0"/>
              <w:divBdr>
                <w:top w:val="none" w:sz="0" w:space="0" w:color="auto"/>
                <w:left w:val="none" w:sz="0" w:space="0" w:color="auto"/>
                <w:bottom w:val="none" w:sz="0" w:space="0" w:color="auto"/>
                <w:right w:val="none" w:sz="0" w:space="0" w:color="auto"/>
              </w:divBdr>
            </w:div>
            <w:div w:id="559441550">
              <w:marLeft w:val="0"/>
              <w:marRight w:val="0"/>
              <w:marTop w:val="0"/>
              <w:marBottom w:val="0"/>
              <w:divBdr>
                <w:top w:val="none" w:sz="0" w:space="0" w:color="auto"/>
                <w:left w:val="none" w:sz="0" w:space="0" w:color="auto"/>
                <w:bottom w:val="none" w:sz="0" w:space="0" w:color="auto"/>
                <w:right w:val="none" w:sz="0" w:space="0" w:color="auto"/>
              </w:divBdr>
            </w:div>
            <w:div w:id="275256942">
              <w:marLeft w:val="0"/>
              <w:marRight w:val="0"/>
              <w:marTop w:val="0"/>
              <w:marBottom w:val="0"/>
              <w:divBdr>
                <w:top w:val="none" w:sz="0" w:space="0" w:color="auto"/>
                <w:left w:val="none" w:sz="0" w:space="0" w:color="auto"/>
                <w:bottom w:val="none" w:sz="0" w:space="0" w:color="auto"/>
                <w:right w:val="none" w:sz="0" w:space="0" w:color="auto"/>
              </w:divBdr>
              <w:divsChild>
                <w:div w:id="2464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7324">
      <w:bodyDiv w:val="1"/>
      <w:marLeft w:val="0"/>
      <w:marRight w:val="0"/>
      <w:marTop w:val="0"/>
      <w:marBottom w:val="0"/>
      <w:divBdr>
        <w:top w:val="none" w:sz="0" w:space="0" w:color="auto"/>
        <w:left w:val="none" w:sz="0" w:space="0" w:color="auto"/>
        <w:bottom w:val="none" w:sz="0" w:space="0" w:color="auto"/>
        <w:right w:val="none" w:sz="0" w:space="0" w:color="auto"/>
      </w:divBdr>
      <w:divsChild>
        <w:div w:id="1793473320">
          <w:marLeft w:val="0"/>
          <w:marRight w:val="0"/>
          <w:marTop w:val="0"/>
          <w:marBottom w:val="0"/>
          <w:divBdr>
            <w:top w:val="none" w:sz="0" w:space="0" w:color="auto"/>
            <w:left w:val="none" w:sz="0" w:space="0" w:color="auto"/>
            <w:bottom w:val="none" w:sz="0" w:space="0" w:color="auto"/>
            <w:right w:val="none" w:sz="0" w:space="0" w:color="auto"/>
          </w:divBdr>
          <w:divsChild>
            <w:div w:id="1897543818">
              <w:marLeft w:val="0"/>
              <w:marRight w:val="0"/>
              <w:marTop w:val="0"/>
              <w:marBottom w:val="0"/>
              <w:divBdr>
                <w:top w:val="none" w:sz="0" w:space="0" w:color="auto"/>
                <w:left w:val="none" w:sz="0" w:space="0" w:color="auto"/>
                <w:bottom w:val="none" w:sz="0" w:space="0" w:color="auto"/>
                <w:right w:val="none" w:sz="0" w:space="0" w:color="auto"/>
              </w:divBdr>
            </w:div>
            <w:div w:id="586890984">
              <w:marLeft w:val="0"/>
              <w:marRight w:val="0"/>
              <w:marTop w:val="0"/>
              <w:marBottom w:val="0"/>
              <w:divBdr>
                <w:top w:val="none" w:sz="0" w:space="0" w:color="auto"/>
                <w:left w:val="none" w:sz="0" w:space="0" w:color="auto"/>
                <w:bottom w:val="none" w:sz="0" w:space="0" w:color="auto"/>
                <w:right w:val="none" w:sz="0" w:space="0" w:color="auto"/>
              </w:divBdr>
            </w:div>
          </w:divsChild>
        </w:div>
        <w:div w:id="2024431828">
          <w:marLeft w:val="0"/>
          <w:marRight w:val="0"/>
          <w:marTop w:val="0"/>
          <w:marBottom w:val="0"/>
          <w:divBdr>
            <w:top w:val="none" w:sz="0" w:space="0" w:color="auto"/>
            <w:left w:val="none" w:sz="0" w:space="0" w:color="auto"/>
            <w:bottom w:val="none" w:sz="0" w:space="0" w:color="auto"/>
            <w:right w:val="none" w:sz="0" w:space="0" w:color="auto"/>
          </w:divBdr>
        </w:div>
      </w:divsChild>
    </w:div>
    <w:div w:id="1527870099">
      <w:bodyDiv w:val="1"/>
      <w:marLeft w:val="0"/>
      <w:marRight w:val="0"/>
      <w:marTop w:val="0"/>
      <w:marBottom w:val="0"/>
      <w:divBdr>
        <w:top w:val="none" w:sz="0" w:space="0" w:color="auto"/>
        <w:left w:val="none" w:sz="0" w:space="0" w:color="auto"/>
        <w:bottom w:val="none" w:sz="0" w:space="0" w:color="auto"/>
        <w:right w:val="none" w:sz="0" w:space="0" w:color="auto"/>
      </w:divBdr>
      <w:divsChild>
        <w:div w:id="1978954480">
          <w:marLeft w:val="0"/>
          <w:marRight w:val="0"/>
          <w:marTop w:val="0"/>
          <w:marBottom w:val="0"/>
          <w:divBdr>
            <w:top w:val="none" w:sz="0" w:space="0" w:color="auto"/>
            <w:left w:val="none" w:sz="0" w:space="0" w:color="auto"/>
            <w:bottom w:val="none" w:sz="0" w:space="0" w:color="auto"/>
            <w:right w:val="none" w:sz="0" w:space="0" w:color="auto"/>
          </w:divBdr>
          <w:divsChild>
            <w:div w:id="364216225">
              <w:marLeft w:val="0"/>
              <w:marRight w:val="0"/>
              <w:marTop w:val="0"/>
              <w:marBottom w:val="0"/>
              <w:divBdr>
                <w:top w:val="none" w:sz="0" w:space="0" w:color="auto"/>
                <w:left w:val="none" w:sz="0" w:space="0" w:color="auto"/>
                <w:bottom w:val="none" w:sz="0" w:space="0" w:color="auto"/>
                <w:right w:val="none" w:sz="0" w:space="0" w:color="auto"/>
              </w:divBdr>
            </w:div>
          </w:divsChild>
        </w:div>
        <w:div w:id="153645096">
          <w:marLeft w:val="0"/>
          <w:marRight w:val="0"/>
          <w:marTop w:val="0"/>
          <w:marBottom w:val="0"/>
          <w:divBdr>
            <w:top w:val="none" w:sz="0" w:space="0" w:color="auto"/>
            <w:left w:val="none" w:sz="0" w:space="0" w:color="auto"/>
            <w:bottom w:val="none" w:sz="0" w:space="0" w:color="auto"/>
            <w:right w:val="none" w:sz="0" w:space="0" w:color="auto"/>
          </w:divBdr>
        </w:div>
      </w:divsChild>
    </w:div>
    <w:div w:id="1532298977">
      <w:bodyDiv w:val="1"/>
      <w:marLeft w:val="0"/>
      <w:marRight w:val="0"/>
      <w:marTop w:val="0"/>
      <w:marBottom w:val="0"/>
      <w:divBdr>
        <w:top w:val="none" w:sz="0" w:space="0" w:color="auto"/>
        <w:left w:val="none" w:sz="0" w:space="0" w:color="auto"/>
        <w:bottom w:val="none" w:sz="0" w:space="0" w:color="auto"/>
        <w:right w:val="none" w:sz="0" w:space="0" w:color="auto"/>
      </w:divBdr>
      <w:divsChild>
        <w:div w:id="851455176">
          <w:marLeft w:val="0"/>
          <w:marRight w:val="0"/>
          <w:marTop w:val="0"/>
          <w:marBottom w:val="0"/>
          <w:divBdr>
            <w:top w:val="none" w:sz="0" w:space="0" w:color="auto"/>
            <w:left w:val="none" w:sz="0" w:space="0" w:color="auto"/>
            <w:bottom w:val="none" w:sz="0" w:space="0" w:color="auto"/>
            <w:right w:val="none" w:sz="0" w:space="0" w:color="auto"/>
          </w:divBdr>
        </w:div>
        <w:div w:id="291792161">
          <w:marLeft w:val="0"/>
          <w:marRight w:val="0"/>
          <w:marTop w:val="0"/>
          <w:marBottom w:val="0"/>
          <w:divBdr>
            <w:top w:val="none" w:sz="0" w:space="0" w:color="auto"/>
            <w:left w:val="none" w:sz="0" w:space="0" w:color="auto"/>
            <w:bottom w:val="none" w:sz="0" w:space="0" w:color="auto"/>
            <w:right w:val="none" w:sz="0" w:space="0" w:color="auto"/>
          </w:divBdr>
        </w:div>
        <w:div w:id="1433627203">
          <w:marLeft w:val="0"/>
          <w:marRight w:val="0"/>
          <w:marTop w:val="0"/>
          <w:marBottom w:val="0"/>
          <w:divBdr>
            <w:top w:val="none" w:sz="0" w:space="0" w:color="auto"/>
            <w:left w:val="none" w:sz="0" w:space="0" w:color="auto"/>
            <w:bottom w:val="none" w:sz="0" w:space="0" w:color="auto"/>
            <w:right w:val="none" w:sz="0" w:space="0" w:color="auto"/>
          </w:divBdr>
        </w:div>
        <w:div w:id="426728194">
          <w:marLeft w:val="0"/>
          <w:marRight w:val="0"/>
          <w:marTop w:val="0"/>
          <w:marBottom w:val="0"/>
          <w:divBdr>
            <w:top w:val="none" w:sz="0" w:space="0" w:color="auto"/>
            <w:left w:val="none" w:sz="0" w:space="0" w:color="auto"/>
            <w:bottom w:val="none" w:sz="0" w:space="0" w:color="auto"/>
            <w:right w:val="none" w:sz="0" w:space="0" w:color="auto"/>
          </w:divBdr>
          <w:divsChild>
            <w:div w:id="1033379820">
              <w:marLeft w:val="0"/>
              <w:marRight w:val="0"/>
              <w:marTop w:val="0"/>
              <w:marBottom w:val="0"/>
              <w:divBdr>
                <w:top w:val="none" w:sz="0" w:space="0" w:color="auto"/>
                <w:left w:val="none" w:sz="0" w:space="0" w:color="auto"/>
                <w:bottom w:val="none" w:sz="0" w:space="0" w:color="auto"/>
                <w:right w:val="none" w:sz="0" w:space="0" w:color="auto"/>
              </w:divBdr>
            </w:div>
          </w:divsChild>
        </w:div>
        <w:div w:id="1810318381">
          <w:marLeft w:val="0"/>
          <w:marRight w:val="0"/>
          <w:marTop w:val="0"/>
          <w:marBottom w:val="0"/>
          <w:divBdr>
            <w:top w:val="none" w:sz="0" w:space="0" w:color="auto"/>
            <w:left w:val="none" w:sz="0" w:space="0" w:color="auto"/>
            <w:bottom w:val="none" w:sz="0" w:space="0" w:color="auto"/>
            <w:right w:val="none" w:sz="0" w:space="0" w:color="auto"/>
          </w:divBdr>
        </w:div>
        <w:div w:id="2072926040">
          <w:marLeft w:val="0"/>
          <w:marRight w:val="0"/>
          <w:marTop w:val="0"/>
          <w:marBottom w:val="0"/>
          <w:divBdr>
            <w:top w:val="none" w:sz="0" w:space="0" w:color="auto"/>
            <w:left w:val="none" w:sz="0" w:space="0" w:color="auto"/>
            <w:bottom w:val="none" w:sz="0" w:space="0" w:color="auto"/>
            <w:right w:val="none" w:sz="0" w:space="0" w:color="auto"/>
          </w:divBdr>
          <w:divsChild>
            <w:div w:id="1732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0536">
      <w:bodyDiv w:val="1"/>
      <w:marLeft w:val="0"/>
      <w:marRight w:val="0"/>
      <w:marTop w:val="0"/>
      <w:marBottom w:val="0"/>
      <w:divBdr>
        <w:top w:val="none" w:sz="0" w:space="0" w:color="auto"/>
        <w:left w:val="none" w:sz="0" w:space="0" w:color="auto"/>
        <w:bottom w:val="none" w:sz="0" w:space="0" w:color="auto"/>
        <w:right w:val="none" w:sz="0" w:space="0" w:color="auto"/>
      </w:divBdr>
      <w:divsChild>
        <w:div w:id="951396410">
          <w:marLeft w:val="0"/>
          <w:marRight w:val="0"/>
          <w:marTop w:val="0"/>
          <w:marBottom w:val="0"/>
          <w:divBdr>
            <w:top w:val="none" w:sz="0" w:space="0" w:color="auto"/>
            <w:left w:val="none" w:sz="0" w:space="0" w:color="auto"/>
            <w:bottom w:val="none" w:sz="0" w:space="0" w:color="auto"/>
            <w:right w:val="none" w:sz="0" w:space="0" w:color="auto"/>
          </w:divBdr>
        </w:div>
      </w:divsChild>
    </w:div>
    <w:div w:id="1533690155">
      <w:bodyDiv w:val="1"/>
      <w:marLeft w:val="0"/>
      <w:marRight w:val="0"/>
      <w:marTop w:val="0"/>
      <w:marBottom w:val="0"/>
      <w:divBdr>
        <w:top w:val="none" w:sz="0" w:space="0" w:color="auto"/>
        <w:left w:val="none" w:sz="0" w:space="0" w:color="auto"/>
        <w:bottom w:val="none" w:sz="0" w:space="0" w:color="auto"/>
        <w:right w:val="none" w:sz="0" w:space="0" w:color="auto"/>
      </w:divBdr>
      <w:divsChild>
        <w:div w:id="1392729203">
          <w:marLeft w:val="0"/>
          <w:marRight w:val="0"/>
          <w:marTop w:val="0"/>
          <w:marBottom w:val="0"/>
          <w:divBdr>
            <w:top w:val="none" w:sz="0" w:space="0" w:color="auto"/>
            <w:left w:val="none" w:sz="0" w:space="0" w:color="auto"/>
            <w:bottom w:val="none" w:sz="0" w:space="0" w:color="auto"/>
            <w:right w:val="none" w:sz="0" w:space="0" w:color="auto"/>
          </w:divBdr>
          <w:divsChild>
            <w:div w:id="767896604">
              <w:marLeft w:val="0"/>
              <w:marRight w:val="0"/>
              <w:marTop w:val="0"/>
              <w:marBottom w:val="0"/>
              <w:divBdr>
                <w:top w:val="none" w:sz="0" w:space="0" w:color="auto"/>
                <w:left w:val="none" w:sz="0" w:space="0" w:color="auto"/>
                <w:bottom w:val="none" w:sz="0" w:space="0" w:color="auto"/>
                <w:right w:val="none" w:sz="0" w:space="0" w:color="auto"/>
              </w:divBdr>
            </w:div>
            <w:div w:id="1326667584">
              <w:marLeft w:val="0"/>
              <w:marRight w:val="0"/>
              <w:marTop w:val="0"/>
              <w:marBottom w:val="0"/>
              <w:divBdr>
                <w:top w:val="none" w:sz="0" w:space="0" w:color="auto"/>
                <w:left w:val="none" w:sz="0" w:space="0" w:color="auto"/>
                <w:bottom w:val="none" w:sz="0" w:space="0" w:color="auto"/>
                <w:right w:val="none" w:sz="0" w:space="0" w:color="auto"/>
              </w:divBdr>
            </w:div>
          </w:divsChild>
        </w:div>
        <w:div w:id="1403791055">
          <w:marLeft w:val="0"/>
          <w:marRight w:val="0"/>
          <w:marTop w:val="0"/>
          <w:marBottom w:val="0"/>
          <w:divBdr>
            <w:top w:val="none" w:sz="0" w:space="0" w:color="auto"/>
            <w:left w:val="none" w:sz="0" w:space="0" w:color="auto"/>
            <w:bottom w:val="none" w:sz="0" w:space="0" w:color="auto"/>
            <w:right w:val="none" w:sz="0" w:space="0" w:color="auto"/>
          </w:divBdr>
        </w:div>
      </w:divsChild>
    </w:div>
    <w:div w:id="1534030334">
      <w:bodyDiv w:val="1"/>
      <w:marLeft w:val="0"/>
      <w:marRight w:val="0"/>
      <w:marTop w:val="0"/>
      <w:marBottom w:val="0"/>
      <w:divBdr>
        <w:top w:val="none" w:sz="0" w:space="0" w:color="auto"/>
        <w:left w:val="none" w:sz="0" w:space="0" w:color="auto"/>
        <w:bottom w:val="none" w:sz="0" w:space="0" w:color="auto"/>
        <w:right w:val="none" w:sz="0" w:space="0" w:color="auto"/>
      </w:divBdr>
      <w:divsChild>
        <w:div w:id="1782070195">
          <w:marLeft w:val="0"/>
          <w:marRight w:val="0"/>
          <w:marTop w:val="0"/>
          <w:marBottom w:val="0"/>
          <w:divBdr>
            <w:top w:val="none" w:sz="0" w:space="0" w:color="auto"/>
            <w:left w:val="none" w:sz="0" w:space="0" w:color="auto"/>
            <w:bottom w:val="none" w:sz="0" w:space="0" w:color="auto"/>
            <w:right w:val="none" w:sz="0" w:space="0" w:color="auto"/>
          </w:divBdr>
          <w:divsChild>
            <w:div w:id="497312681">
              <w:marLeft w:val="0"/>
              <w:marRight w:val="0"/>
              <w:marTop w:val="0"/>
              <w:marBottom w:val="0"/>
              <w:divBdr>
                <w:top w:val="none" w:sz="0" w:space="0" w:color="auto"/>
                <w:left w:val="none" w:sz="0" w:space="0" w:color="auto"/>
                <w:bottom w:val="none" w:sz="0" w:space="0" w:color="auto"/>
                <w:right w:val="none" w:sz="0" w:space="0" w:color="auto"/>
              </w:divBdr>
            </w:div>
            <w:div w:id="2144884297">
              <w:marLeft w:val="0"/>
              <w:marRight w:val="0"/>
              <w:marTop w:val="0"/>
              <w:marBottom w:val="0"/>
              <w:divBdr>
                <w:top w:val="none" w:sz="0" w:space="0" w:color="auto"/>
                <w:left w:val="none" w:sz="0" w:space="0" w:color="auto"/>
                <w:bottom w:val="none" w:sz="0" w:space="0" w:color="auto"/>
                <w:right w:val="none" w:sz="0" w:space="0" w:color="auto"/>
              </w:divBdr>
            </w:div>
            <w:div w:id="717510158">
              <w:marLeft w:val="0"/>
              <w:marRight w:val="0"/>
              <w:marTop w:val="0"/>
              <w:marBottom w:val="0"/>
              <w:divBdr>
                <w:top w:val="none" w:sz="0" w:space="0" w:color="auto"/>
                <w:left w:val="none" w:sz="0" w:space="0" w:color="auto"/>
                <w:bottom w:val="none" w:sz="0" w:space="0" w:color="auto"/>
                <w:right w:val="none" w:sz="0" w:space="0" w:color="auto"/>
              </w:divBdr>
              <w:divsChild>
                <w:div w:id="1473137742">
                  <w:marLeft w:val="0"/>
                  <w:marRight w:val="0"/>
                  <w:marTop w:val="0"/>
                  <w:marBottom w:val="0"/>
                  <w:divBdr>
                    <w:top w:val="none" w:sz="0" w:space="0" w:color="auto"/>
                    <w:left w:val="none" w:sz="0" w:space="0" w:color="auto"/>
                    <w:bottom w:val="none" w:sz="0" w:space="0" w:color="auto"/>
                    <w:right w:val="none" w:sz="0" w:space="0" w:color="auto"/>
                  </w:divBdr>
                  <w:divsChild>
                    <w:div w:id="1145855014">
                      <w:marLeft w:val="0"/>
                      <w:marRight w:val="0"/>
                      <w:marTop w:val="0"/>
                      <w:marBottom w:val="0"/>
                      <w:divBdr>
                        <w:top w:val="none" w:sz="0" w:space="0" w:color="auto"/>
                        <w:left w:val="none" w:sz="0" w:space="0" w:color="auto"/>
                        <w:bottom w:val="none" w:sz="0" w:space="0" w:color="auto"/>
                        <w:right w:val="none" w:sz="0" w:space="0" w:color="auto"/>
                      </w:divBdr>
                    </w:div>
                    <w:div w:id="1261644380">
                      <w:marLeft w:val="0"/>
                      <w:marRight w:val="0"/>
                      <w:marTop w:val="0"/>
                      <w:marBottom w:val="0"/>
                      <w:divBdr>
                        <w:top w:val="none" w:sz="0" w:space="0" w:color="auto"/>
                        <w:left w:val="none" w:sz="0" w:space="0" w:color="auto"/>
                        <w:bottom w:val="none" w:sz="0" w:space="0" w:color="auto"/>
                        <w:right w:val="none" w:sz="0" w:space="0" w:color="auto"/>
                      </w:divBdr>
                    </w:div>
                    <w:div w:id="250043422">
                      <w:marLeft w:val="0"/>
                      <w:marRight w:val="0"/>
                      <w:marTop w:val="0"/>
                      <w:marBottom w:val="0"/>
                      <w:divBdr>
                        <w:top w:val="none" w:sz="0" w:space="0" w:color="auto"/>
                        <w:left w:val="none" w:sz="0" w:space="0" w:color="auto"/>
                        <w:bottom w:val="none" w:sz="0" w:space="0" w:color="auto"/>
                        <w:right w:val="none" w:sz="0" w:space="0" w:color="auto"/>
                      </w:divBdr>
                    </w:div>
                    <w:div w:id="374621361">
                      <w:marLeft w:val="0"/>
                      <w:marRight w:val="0"/>
                      <w:marTop w:val="0"/>
                      <w:marBottom w:val="0"/>
                      <w:divBdr>
                        <w:top w:val="none" w:sz="0" w:space="0" w:color="auto"/>
                        <w:left w:val="none" w:sz="0" w:space="0" w:color="auto"/>
                        <w:bottom w:val="none" w:sz="0" w:space="0" w:color="auto"/>
                        <w:right w:val="none" w:sz="0" w:space="0" w:color="auto"/>
                      </w:divBdr>
                    </w:div>
                  </w:divsChild>
                </w:div>
                <w:div w:id="930313127">
                  <w:marLeft w:val="0"/>
                  <w:marRight w:val="0"/>
                  <w:marTop w:val="0"/>
                  <w:marBottom w:val="0"/>
                  <w:divBdr>
                    <w:top w:val="none" w:sz="0" w:space="0" w:color="auto"/>
                    <w:left w:val="none" w:sz="0" w:space="0" w:color="auto"/>
                    <w:bottom w:val="none" w:sz="0" w:space="0" w:color="auto"/>
                    <w:right w:val="none" w:sz="0" w:space="0" w:color="auto"/>
                  </w:divBdr>
                  <w:divsChild>
                    <w:div w:id="2020572340">
                      <w:marLeft w:val="0"/>
                      <w:marRight w:val="0"/>
                      <w:marTop w:val="0"/>
                      <w:marBottom w:val="0"/>
                      <w:divBdr>
                        <w:top w:val="none" w:sz="0" w:space="0" w:color="auto"/>
                        <w:left w:val="none" w:sz="0" w:space="0" w:color="auto"/>
                        <w:bottom w:val="none" w:sz="0" w:space="0" w:color="auto"/>
                        <w:right w:val="none" w:sz="0" w:space="0" w:color="auto"/>
                      </w:divBdr>
                    </w:div>
                  </w:divsChild>
                </w:div>
                <w:div w:id="785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481">
      <w:bodyDiv w:val="1"/>
      <w:marLeft w:val="0"/>
      <w:marRight w:val="0"/>
      <w:marTop w:val="0"/>
      <w:marBottom w:val="0"/>
      <w:divBdr>
        <w:top w:val="none" w:sz="0" w:space="0" w:color="auto"/>
        <w:left w:val="none" w:sz="0" w:space="0" w:color="auto"/>
        <w:bottom w:val="none" w:sz="0" w:space="0" w:color="auto"/>
        <w:right w:val="none" w:sz="0" w:space="0" w:color="auto"/>
      </w:divBdr>
      <w:divsChild>
        <w:div w:id="1304385451">
          <w:marLeft w:val="0"/>
          <w:marRight w:val="0"/>
          <w:marTop w:val="0"/>
          <w:marBottom w:val="0"/>
          <w:divBdr>
            <w:top w:val="none" w:sz="0" w:space="0" w:color="auto"/>
            <w:left w:val="none" w:sz="0" w:space="0" w:color="auto"/>
            <w:bottom w:val="none" w:sz="0" w:space="0" w:color="auto"/>
            <w:right w:val="none" w:sz="0" w:space="0" w:color="auto"/>
          </w:divBdr>
        </w:div>
        <w:div w:id="171334354">
          <w:marLeft w:val="0"/>
          <w:marRight w:val="0"/>
          <w:marTop w:val="0"/>
          <w:marBottom w:val="0"/>
          <w:divBdr>
            <w:top w:val="none" w:sz="0" w:space="0" w:color="auto"/>
            <w:left w:val="none" w:sz="0" w:space="0" w:color="auto"/>
            <w:bottom w:val="none" w:sz="0" w:space="0" w:color="auto"/>
            <w:right w:val="none" w:sz="0" w:space="0" w:color="auto"/>
          </w:divBdr>
        </w:div>
      </w:divsChild>
    </w:div>
    <w:div w:id="1534613026">
      <w:bodyDiv w:val="1"/>
      <w:marLeft w:val="0"/>
      <w:marRight w:val="0"/>
      <w:marTop w:val="0"/>
      <w:marBottom w:val="0"/>
      <w:divBdr>
        <w:top w:val="none" w:sz="0" w:space="0" w:color="auto"/>
        <w:left w:val="none" w:sz="0" w:space="0" w:color="auto"/>
        <w:bottom w:val="none" w:sz="0" w:space="0" w:color="auto"/>
        <w:right w:val="none" w:sz="0" w:space="0" w:color="auto"/>
      </w:divBdr>
      <w:divsChild>
        <w:div w:id="1762409413">
          <w:marLeft w:val="0"/>
          <w:marRight w:val="0"/>
          <w:marTop w:val="0"/>
          <w:marBottom w:val="0"/>
          <w:divBdr>
            <w:top w:val="none" w:sz="0" w:space="0" w:color="auto"/>
            <w:left w:val="none" w:sz="0" w:space="0" w:color="auto"/>
            <w:bottom w:val="none" w:sz="0" w:space="0" w:color="auto"/>
            <w:right w:val="none" w:sz="0" w:space="0" w:color="auto"/>
          </w:divBdr>
          <w:divsChild>
            <w:div w:id="416445379">
              <w:marLeft w:val="0"/>
              <w:marRight w:val="0"/>
              <w:marTop w:val="0"/>
              <w:marBottom w:val="0"/>
              <w:divBdr>
                <w:top w:val="none" w:sz="0" w:space="0" w:color="auto"/>
                <w:left w:val="none" w:sz="0" w:space="0" w:color="auto"/>
                <w:bottom w:val="none" w:sz="0" w:space="0" w:color="auto"/>
                <w:right w:val="none" w:sz="0" w:space="0" w:color="auto"/>
              </w:divBdr>
            </w:div>
            <w:div w:id="481698090">
              <w:marLeft w:val="0"/>
              <w:marRight w:val="0"/>
              <w:marTop w:val="0"/>
              <w:marBottom w:val="0"/>
              <w:divBdr>
                <w:top w:val="none" w:sz="0" w:space="0" w:color="auto"/>
                <w:left w:val="none" w:sz="0" w:space="0" w:color="auto"/>
                <w:bottom w:val="none" w:sz="0" w:space="0" w:color="auto"/>
                <w:right w:val="none" w:sz="0" w:space="0" w:color="auto"/>
              </w:divBdr>
            </w:div>
          </w:divsChild>
        </w:div>
        <w:div w:id="2060128883">
          <w:marLeft w:val="0"/>
          <w:marRight w:val="0"/>
          <w:marTop w:val="0"/>
          <w:marBottom w:val="0"/>
          <w:divBdr>
            <w:top w:val="none" w:sz="0" w:space="0" w:color="auto"/>
            <w:left w:val="none" w:sz="0" w:space="0" w:color="auto"/>
            <w:bottom w:val="none" w:sz="0" w:space="0" w:color="auto"/>
            <w:right w:val="none" w:sz="0" w:space="0" w:color="auto"/>
          </w:divBdr>
          <w:divsChild>
            <w:div w:id="1503934323">
              <w:marLeft w:val="0"/>
              <w:marRight w:val="0"/>
              <w:marTop w:val="0"/>
              <w:marBottom w:val="0"/>
              <w:divBdr>
                <w:top w:val="none" w:sz="0" w:space="0" w:color="auto"/>
                <w:left w:val="none" w:sz="0" w:space="0" w:color="auto"/>
                <w:bottom w:val="none" w:sz="0" w:space="0" w:color="auto"/>
                <w:right w:val="none" w:sz="0" w:space="0" w:color="auto"/>
              </w:divBdr>
              <w:divsChild>
                <w:div w:id="847984609">
                  <w:marLeft w:val="0"/>
                  <w:marRight w:val="0"/>
                  <w:marTop w:val="0"/>
                  <w:marBottom w:val="0"/>
                  <w:divBdr>
                    <w:top w:val="none" w:sz="0" w:space="0" w:color="auto"/>
                    <w:left w:val="none" w:sz="0" w:space="0" w:color="auto"/>
                    <w:bottom w:val="none" w:sz="0" w:space="0" w:color="auto"/>
                    <w:right w:val="none" w:sz="0" w:space="0" w:color="auto"/>
                  </w:divBdr>
                </w:div>
              </w:divsChild>
            </w:div>
            <w:div w:id="903762387">
              <w:marLeft w:val="0"/>
              <w:marRight w:val="0"/>
              <w:marTop w:val="0"/>
              <w:marBottom w:val="0"/>
              <w:divBdr>
                <w:top w:val="none" w:sz="0" w:space="0" w:color="auto"/>
                <w:left w:val="none" w:sz="0" w:space="0" w:color="auto"/>
                <w:bottom w:val="none" w:sz="0" w:space="0" w:color="auto"/>
                <w:right w:val="none" w:sz="0" w:space="0" w:color="auto"/>
              </w:divBdr>
              <w:divsChild>
                <w:div w:id="908343982">
                  <w:marLeft w:val="0"/>
                  <w:marRight w:val="0"/>
                  <w:marTop w:val="0"/>
                  <w:marBottom w:val="0"/>
                  <w:divBdr>
                    <w:top w:val="none" w:sz="0" w:space="0" w:color="auto"/>
                    <w:left w:val="none" w:sz="0" w:space="0" w:color="auto"/>
                    <w:bottom w:val="none" w:sz="0" w:space="0" w:color="auto"/>
                    <w:right w:val="none" w:sz="0" w:space="0" w:color="auto"/>
                  </w:divBdr>
                  <w:divsChild>
                    <w:div w:id="1605532919">
                      <w:marLeft w:val="0"/>
                      <w:marRight w:val="0"/>
                      <w:marTop w:val="0"/>
                      <w:marBottom w:val="0"/>
                      <w:divBdr>
                        <w:top w:val="none" w:sz="0" w:space="0" w:color="auto"/>
                        <w:left w:val="none" w:sz="0" w:space="0" w:color="auto"/>
                        <w:bottom w:val="none" w:sz="0" w:space="0" w:color="auto"/>
                        <w:right w:val="none" w:sz="0" w:space="0" w:color="auto"/>
                      </w:divBdr>
                    </w:div>
                    <w:div w:id="10837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2727">
              <w:marLeft w:val="0"/>
              <w:marRight w:val="0"/>
              <w:marTop w:val="0"/>
              <w:marBottom w:val="0"/>
              <w:divBdr>
                <w:top w:val="none" w:sz="0" w:space="0" w:color="auto"/>
                <w:left w:val="none" w:sz="0" w:space="0" w:color="auto"/>
                <w:bottom w:val="none" w:sz="0" w:space="0" w:color="auto"/>
                <w:right w:val="none" w:sz="0" w:space="0" w:color="auto"/>
              </w:divBdr>
              <w:divsChild>
                <w:div w:id="216285402">
                  <w:marLeft w:val="0"/>
                  <w:marRight w:val="0"/>
                  <w:marTop w:val="0"/>
                  <w:marBottom w:val="0"/>
                  <w:divBdr>
                    <w:top w:val="none" w:sz="0" w:space="0" w:color="auto"/>
                    <w:left w:val="none" w:sz="0" w:space="0" w:color="auto"/>
                    <w:bottom w:val="none" w:sz="0" w:space="0" w:color="auto"/>
                    <w:right w:val="none" w:sz="0" w:space="0" w:color="auto"/>
                  </w:divBdr>
                  <w:divsChild>
                    <w:div w:id="318576642">
                      <w:marLeft w:val="0"/>
                      <w:marRight w:val="0"/>
                      <w:marTop w:val="0"/>
                      <w:marBottom w:val="0"/>
                      <w:divBdr>
                        <w:top w:val="none" w:sz="0" w:space="0" w:color="auto"/>
                        <w:left w:val="none" w:sz="0" w:space="0" w:color="auto"/>
                        <w:bottom w:val="none" w:sz="0" w:space="0" w:color="auto"/>
                        <w:right w:val="none" w:sz="0" w:space="0" w:color="auto"/>
                      </w:divBdr>
                      <w:divsChild>
                        <w:div w:id="9074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575169">
      <w:bodyDiv w:val="1"/>
      <w:marLeft w:val="0"/>
      <w:marRight w:val="0"/>
      <w:marTop w:val="0"/>
      <w:marBottom w:val="0"/>
      <w:divBdr>
        <w:top w:val="none" w:sz="0" w:space="0" w:color="auto"/>
        <w:left w:val="none" w:sz="0" w:space="0" w:color="auto"/>
        <w:bottom w:val="none" w:sz="0" w:space="0" w:color="auto"/>
        <w:right w:val="none" w:sz="0" w:space="0" w:color="auto"/>
      </w:divBdr>
      <w:divsChild>
        <w:div w:id="199128361">
          <w:marLeft w:val="0"/>
          <w:marRight w:val="0"/>
          <w:marTop w:val="0"/>
          <w:marBottom w:val="0"/>
          <w:divBdr>
            <w:top w:val="none" w:sz="0" w:space="0" w:color="auto"/>
            <w:left w:val="none" w:sz="0" w:space="0" w:color="auto"/>
            <w:bottom w:val="none" w:sz="0" w:space="0" w:color="auto"/>
            <w:right w:val="none" w:sz="0" w:space="0" w:color="auto"/>
          </w:divBdr>
          <w:divsChild>
            <w:div w:id="2110999097">
              <w:marLeft w:val="0"/>
              <w:marRight w:val="0"/>
              <w:marTop w:val="0"/>
              <w:marBottom w:val="0"/>
              <w:divBdr>
                <w:top w:val="none" w:sz="0" w:space="0" w:color="auto"/>
                <w:left w:val="none" w:sz="0" w:space="0" w:color="auto"/>
                <w:bottom w:val="none" w:sz="0" w:space="0" w:color="auto"/>
                <w:right w:val="none" w:sz="0" w:space="0" w:color="auto"/>
              </w:divBdr>
            </w:div>
            <w:div w:id="1123888101">
              <w:marLeft w:val="0"/>
              <w:marRight w:val="0"/>
              <w:marTop w:val="0"/>
              <w:marBottom w:val="0"/>
              <w:divBdr>
                <w:top w:val="none" w:sz="0" w:space="0" w:color="auto"/>
                <w:left w:val="none" w:sz="0" w:space="0" w:color="auto"/>
                <w:bottom w:val="none" w:sz="0" w:space="0" w:color="auto"/>
                <w:right w:val="none" w:sz="0" w:space="0" w:color="auto"/>
              </w:divBdr>
              <w:divsChild>
                <w:div w:id="21322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26164">
      <w:bodyDiv w:val="1"/>
      <w:marLeft w:val="0"/>
      <w:marRight w:val="0"/>
      <w:marTop w:val="0"/>
      <w:marBottom w:val="0"/>
      <w:divBdr>
        <w:top w:val="none" w:sz="0" w:space="0" w:color="auto"/>
        <w:left w:val="none" w:sz="0" w:space="0" w:color="auto"/>
        <w:bottom w:val="none" w:sz="0" w:space="0" w:color="auto"/>
        <w:right w:val="none" w:sz="0" w:space="0" w:color="auto"/>
      </w:divBdr>
      <w:divsChild>
        <w:div w:id="259802607">
          <w:marLeft w:val="0"/>
          <w:marRight w:val="0"/>
          <w:marTop w:val="0"/>
          <w:marBottom w:val="0"/>
          <w:divBdr>
            <w:top w:val="none" w:sz="0" w:space="0" w:color="auto"/>
            <w:left w:val="none" w:sz="0" w:space="0" w:color="auto"/>
            <w:bottom w:val="none" w:sz="0" w:space="0" w:color="auto"/>
            <w:right w:val="none" w:sz="0" w:space="0" w:color="auto"/>
          </w:divBdr>
        </w:div>
        <w:div w:id="141386111">
          <w:marLeft w:val="0"/>
          <w:marRight w:val="0"/>
          <w:marTop w:val="0"/>
          <w:marBottom w:val="0"/>
          <w:divBdr>
            <w:top w:val="none" w:sz="0" w:space="0" w:color="auto"/>
            <w:left w:val="none" w:sz="0" w:space="0" w:color="auto"/>
            <w:bottom w:val="none" w:sz="0" w:space="0" w:color="auto"/>
            <w:right w:val="none" w:sz="0" w:space="0" w:color="auto"/>
          </w:divBdr>
          <w:divsChild>
            <w:div w:id="1977181213">
              <w:marLeft w:val="0"/>
              <w:marRight w:val="0"/>
              <w:marTop w:val="0"/>
              <w:marBottom w:val="0"/>
              <w:divBdr>
                <w:top w:val="none" w:sz="0" w:space="0" w:color="auto"/>
                <w:left w:val="none" w:sz="0" w:space="0" w:color="auto"/>
                <w:bottom w:val="none" w:sz="0" w:space="0" w:color="auto"/>
                <w:right w:val="none" w:sz="0" w:space="0" w:color="auto"/>
              </w:divBdr>
            </w:div>
            <w:div w:id="1835604363">
              <w:marLeft w:val="0"/>
              <w:marRight w:val="0"/>
              <w:marTop w:val="0"/>
              <w:marBottom w:val="0"/>
              <w:divBdr>
                <w:top w:val="none" w:sz="0" w:space="0" w:color="auto"/>
                <w:left w:val="none" w:sz="0" w:space="0" w:color="auto"/>
                <w:bottom w:val="none" w:sz="0" w:space="0" w:color="auto"/>
                <w:right w:val="none" w:sz="0" w:space="0" w:color="auto"/>
              </w:divBdr>
              <w:divsChild>
                <w:div w:id="1541168941">
                  <w:marLeft w:val="0"/>
                  <w:marRight w:val="0"/>
                  <w:marTop w:val="0"/>
                  <w:marBottom w:val="0"/>
                  <w:divBdr>
                    <w:top w:val="none" w:sz="0" w:space="0" w:color="auto"/>
                    <w:left w:val="none" w:sz="0" w:space="0" w:color="auto"/>
                    <w:bottom w:val="none" w:sz="0" w:space="0" w:color="auto"/>
                    <w:right w:val="none" w:sz="0" w:space="0" w:color="auto"/>
                  </w:divBdr>
                </w:div>
              </w:divsChild>
            </w:div>
            <w:div w:id="1759016908">
              <w:marLeft w:val="0"/>
              <w:marRight w:val="0"/>
              <w:marTop w:val="0"/>
              <w:marBottom w:val="0"/>
              <w:divBdr>
                <w:top w:val="none" w:sz="0" w:space="0" w:color="auto"/>
                <w:left w:val="none" w:sz="0" w:space="0" w:color="auto"/>
                <w:bottom w:val="none" w:sz="0" w:space="0" w:color="auto"/>
                <w:right w:val="none" w:sz="0" w:space="0" w:color="auto"/>
              </w:divBdr>
            </w:div>
            <w:div w:id="1308248079">
              <w:marLeft w:val="0"/>
              <w:marRight w:val="0"/>
              <w:marTop w:val="0"/>
              <w:marBottom w:val="0"/>
              <w:divBdr>
                <w:top w:val="none" w:sz="0" w:space="0" w:color="auto"/>
                <w:left w:val="none" w:sz="0" w:space="0" w:color="auto"/>
                <w:bottom w:val="none" w:sz="0" w:space="0" w:color="auto"/>
                <w:right w:val="none" w:sz="0" w:space="0" w:color="auto"/>
              </w:divBdr>
              <w:divsChild>
                <w:div w:id="20706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6491">
      <w:bodyDiv w:val="1"/>
      <w:marLeft w:val="0"/>
      <w:marRight w:val="0"/>
      <w:marTop w:val="0"/>
      <w:marBottom w:val="0"/>
      <w:divBdr>
        <w:top w:val="none" w:sz="0" w:space="0" w:color="auto"/>
        <w:left w:val="none" w:sz="0" w:space="0" w:color="auto"/>
        <w:bottom w:val="none" w:sz="0" w:space="0" w:color="auto"/>
        <w:right w:val="none" w:sz="0" w:space="0" w:color="auto"/>
      </w:divBdr>
      <w:divsChild>
        <w:div w:id="1035934706">
          <w:marLeft w:val="0"/>
          <w:marRight w:val="0"/>
          <w:marTop w:val="0"/>
          <w:marBottom w:val="0"/>
          <w:divBdr>
            <w:top w:val="none" w:sz="0" w:space="0" w:color="auto"/>
            <w:left w:val="none" w:sz="0" w:space="0" w:color="auto"/>
            <w:bottom w:val="none" w:sz="0" w:space="0" w:color="auto"/>
            <w:right w:val="none" w:sz="0" w:space="0" w:color="auto"/>
          </w:divBdr>
        </w:div>
        <w:div w:id="878511350">
          <w:marLeft w:val="0"/>
          <w:marRight w:val="0"/>
          <w:marTop w:val="0"/>
          <w:marBottom w:val="0"/>
          <w:divBdr>
            <w:top w:val="none" w:sz="0" w:space="0" w:color="auto"/>
            <w:left w:val="none" w:sz="0" w:space="0" w:color="auto"/>
            <w:bottom w:val="none" w:sz="0" w:space="0" w:color="auto"/>
            <w:right w:val="none" w:sz="0" w:space="0" w:color="auto"/>
          </w:divBdr>
        </w:div>
      </w:divsChild>
    </w:div>
    <w:div w:id="1538542325">
      <w:bodyDiv w:val="1"/>
      <w:marLeft w:val="0"/>
      <w:marRight w:val="0"/>
      <w:marTop w:val="0"/>
      <w:marBottom w:val="0"/>
      <w:divBdr>
        <w:top w:val="none" w:sz="0" w:space="0" w:color="auto"/>
        <w:left w:val="none" w:sz="0" w:space="0" w:color="auto"/>
        <w:bottom w:val="none" w:sz="0" w:space="0" w:color="auto"/>
        <w:right w:val="none" w:sz="0" w:space="0" w:color="auto"/>
      </w:divBdr>
      <w:divsChild>
        <w:div w:id="1232079017">
          <w:marLeft w:val="0"/>
          <w:marRight w:val="0"/>
          <w:marTop w:val="0"/>
          <w:marBottom w:val="0"/>
          <w:divBdr>
            <w:top w:val="none" w:sz="0" w:space="0" w:color="auto"/>
            <w:left w:val="none" w:sz="0" w:space="0" w:color="auto"/>
            <w:bottom w:val="none" w:sz="0" w:space="0" w:color="auto"/>
            <w:right w:val="none" w:sz="0" w:space="0" w:color="auto"/>
          </w:divBdr>
          <w:divsChild>
            <w:div w:id="711491543">
              <w:marLeft w:val="0"/>
              <w:marRight w:val="0"/>
              <w:marTop w:val="0"/>
              <w:marBottom w:val="0"/>
              <w:divBdr>
                <w:top w:val="none" w:sz="0" w:space="0" w:color="auto"/>
                <w:left w:val="none" w:sz="0" w:space="0" w:color="auto"/>
                <w:bottom w:val="none" w:sz="0" w:space="0" w:color="auto"/>
                <w:right w:val="none" w:sz="0" w:space="0" w:color="auto"/>
              </w:divBdr>
            </w:div>
            <w:div w:id="2033220722">
              <w:marLeft w:val="0"/>
              <w:marRight w:val="0"/>
              <w:marTop w:val="0"/>
              <w:marBottom w:val="0"/>
              <w:divBdr>
                <w:top w:val="none" w:sz="0" w:space="0" w:color="auto"/>
                <w:left w:val="none" w:sz="0" w:space="0" w:color="auto"/>
                <w:bottom w:val="none" w:sz="0" w:space="0" w:color="auto"/>
                <w:right w:val="none" w:sz="0" w:space="0" w:color="auto"/>
              </w:divBdr>
            </w:div>
          </w:divsChild>
        </w:div>
        <w:div w:id="1383675223">
          <w:marLeft w:val="0"/>
          <w:marRight w:val="0"/>
          <w:marTop w:val="0"/>
          <w:marBottom w:val="0"/>
          <w:divBdr>
            <w:top w:val="none" w:sz="0" w:space="0" w:color="auto"/>
            <w:left w:val="none" w:sz="0" w:space="0" w:color="auto"/>
            <w:bottom w:val="none" w:sz="0" w:space="0" w:color="auto"/>
            <w:right w:val="none" w:sz="0" w:space="0" w:color="auto"/>
          </w:divBdr>
        </w:div>
      </w:divsChild>
    </w:div>
    <w:div w:id="1538590197">
      <w:bodyDiv w:val="1"/>
      <w:marLeft w:val="0"/>
      <w:marRight w:val="0"/>
      <w:marTop w:val="0"/>
      <w:marBottom w:val="0"/>
      <w:divBdr>
        <w:top w:val="none" w:sz="0" w:space="0" w:color="auto"/>
        <w:left w:val="none" w:sz="0" w:space="0" w:color="auto"/>
        <w:bottom w:val="none" w:sz="0" w:space="0" w:color="auto"/>
        <w:right w:val="none" w:sz="0" w:space="0" w:color="auto"/>
      </w:divBdr>
      <w:divsChild>
        <w:div w:id="689573890">
          <w:marLeft w:val="0"/>
          <w:marRight w:val="0"/>
          <w:marTop w:val="0"/>
          <w:marBottom w:val="75"/>
          <w:divBdr>
            <w:top w:val="none" w:sz="0" w:space="0" w:color="auto"/>
            <w:left w:val="none" w:sz="0" w:space="0" w:color="auto"/>
            <w:bottom w:val="none" w:sz="0" w:space="0" w:color="auto"/>
            <w:right w:val="none" w:sz="0" w:space="0" w:color="auto"/>
          </w:divBdr>
        </w:div>
        <w:div w:id="1219513882">
          <w:marLeft w:val="0"/>
          <w:marRight w:val="0"/>
          <w:marTop w:val="0"/>
          <w:marBottom w:val="0"/>
          <w:divBdr>
            <w:top w:val="none" w:sz="0" w:space="0" w:color="auto"/>
            <w:left w:val="none" w:sz="0" w:space="0" w:color="auto"/>
            <w:bottom w:val="none" w:sz="0" w:space="0" w:color="auto"/>
            <w:right w:val="none" w:sz="0" w:space="0" w:color="auto"/>
          </w:divBdr>
          <w:divsChild>
            <w:div w:id="4823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1898">
      <w:bodyDiv w:val="1"/>
      <w:marLeft w:val="0"/>
      <w:marRight w:val="0"/>
      <w:marTop w:val="0"/>
      <w:marBottom w:val="0"/>
      <w:divBdr>
        <w:top w:val="none" w:sz="0" w:space="0" w:color="auto"/>
        <w:left w:val="none" w:sz="0" w:space="0" w:color="auto"/>
        <w:bottom w:val="none" w:sz="0" w:space="0" w:color="auto"/>
        <w:right w:val="none" w:sz="0" w:space="0" w:color="auto"/>
      </w:divBdr>
      <w:divsChild>
        <w:div w:id="313292578">
          <w:marLeft w:val="0"/>
          <w:marRight w:val="0"/>
          <w:marTop w:val="0"/>
          <w:marBottom w:val="0"/>
          <w:divBdr>
            <w:top w:val="none" w:sz="0" w:space="0" w:color="auto"/>
            <w:left w:val="none" w:sz="0" w:space="0" w:color="auto"/>
            <w:bottom w:val="none" w:sz="0" w:space="0" w:color="auto"/>
            <w:right w:val="none" w:sz="0" w:space="0" w:color="auto"/>
          </w:divBdr>
          <w:divsChild>
            <w:div w:id="858658631">
              <w:marLeft w:val="0"/>
              <w:marRight w:val="0"/>
              <w:marTop w:val="0"/>
              <w:marBottom w:val="0"/>
              <w:divBdr>
                <w:top w:val="none" w:sz="0" w:space="0" w:color="auto"/>
                <w:left w:val="none" w:sz="0" w:space="0" w:color="auto"/>
                <w:bottom w:val="none" w:sz="0" w:space="0" w:color="auto"/>
                <w:right w:val="none" w:sz="0" w:space="0" w:color="auto"/>
              </w:divBdr>
              <w:divsChild>
                <w:div w:id="15313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388">
          <w:marLeft w:val="0"/>
          <w:marRight w:val="0"/>
          <w:marTop w:val="0"/>
          <w:marBottom w:val="0"/>
          <w:divBdr>
            <w:top w:val="none" w:sz="0" w:space="0" w:color="auto"/>
            <w:left w:val="none" w:sz="0" w:space="0" w:color="auto"/>
            <w:bottom w:val="none" w:sz="0" w:space="0" w:color="auto"/>
            <w:right w:val="none" w:sz="0" w:space="0" w:color="auto"/>
          </w:divBdr>
          <w:divsChild>
            <w:div w:id="239563179">
              <w:marLeft w:val="0"/>
              <w:marRight w:val="0"/>
              <w:marTop w:val="0"/>
              <w:marBottom w:val="0"/>
              <w:divBdr>
                <w:top w:val="none" w:sz="0" w:space="0" w:color="auto"/>
                <w:left w:val="none" w:sz="0" w:space="0" w:color="auto"/>
                <w:bottom w:val="none" w:sz="0" w:space="0" w:color="auto"/>
                <w:right w:val="none" w:sz="0" w:space="0" w:color="auto"/>
              </w:divBdr>
              <w:divsChild>
                <w:div w:id="186405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8027">
          <w:marLeft w:val="0"/>
          <w:marRight w:val="0"/>
          <w:marTop w:val="0"/>
          <w:marBottom w:val="0"/>
          <w:divBdr>
            <w:top w:val="none" w:sz="0" w:space="0" w:color="auto"/>
            <w:left w:val="none" w:sz="0" w:space="0" w:color="auto"/>
            <w:bottom w:val="none" w:sz="0" w:space="0" w:color="auto"/>
            <w:right w:val="none" w:sz="0" w:space="0" w:color="auto"/>
          </w:divBdr>
          <w:divsChild>
            <w:div w:id="924144310">
              <w:marLeft w:val="0"/>
              <w:marRight w:val="0"/>
              <w:marTop w:val="0"/>
              <w:marBottom w:val="0"/>
              <w:divBdr>
                <w:top w:val="none" w:sz="0" w:space="0" w:color="auto"/>
                <w:left w:val="none" w:sz="0" w:space="0" w:color="auto"/>
                <w:bottom w:val="none" w:sz="0" w:space="0" w:color="auto"/>
                <w:right w:val="none" w:sz="0" w:space="0" w:color="auto"/>
              </w:divBdr>
              <w:divsChild>
                <w:div w:id="20628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3386">
      <w:bodyDiv w:val="1"/>
      <w:marLeft w:val="0"/>
      <w:marRight w:val="0"/>
      <w:marTop w:val="0"/>
      <w:marBottom w:val="0"/>
      <w:divBdr>
        <w:top w:val="none" w:sz="0" w:space="0" w:color="auto"/>
        <w:left w:val="none" w:sz="0" w:space="0" w:color="auto"/>
        <w:bottom w:val="none" w:sz="0" w:space="0" w:color="auto"/>
        <w:right w:val="none" w:sz="0" w:space="0" w:color="auto"/>
      </w:divBdr>
      <w:divsChild>
        <w:div w:id="1383216474">
          <w:marLeft w:val="0"/>
          <w:marRight w:val="0"/>
          <w:marTop w:val="0"/>
          <w:marBottom w:val="0"/>
          <w:divBdr>
            <w:top w:val="none" w:sz="0" w:space="0" w:color="auto"/>
            <w:left w:val="none" w:sz="0" w:space="0" w:color="auto"/>
            <w:bottom w:val="none" w:sz="0" w:space="0" w:color="auto"/>
            <w:right w:val="none" w:sz="0" w:space="0" w:color="auto"/>
          </w:divBdr>
        </w:div>
      </w:divsChild>
    </w:div>
    <w:div w:id="1543592871">
      <w:bodyDiv w:val="1"/>
      <w:marLeft w:val="0"/>
      <w:marRight w:val="0"/>
      <w:marTop w:val="0"/>
      <w:marBottom w:val="0"/>
      <w:divBdr>
        <w:top w:val="none" w:sz="0" w:space="0" w:color="auto"/>
        <w:left w:val="none" w:sz="0" w:space="0" w:color="auto"/>
        <w:bottom w:val="none" w:sz="0" w:space="0" w:color="auto"/>
        <w:right w:val="none" w:sz="0" w:space="0" w:color="auto"/>
      </w:divBdr>
      <w:divsChild>
        <w:div w:id="736323128">
          <w:marLeft w:val="0"/>
          <w:marRight w:val="0"/>
          <w:marTop w:val="0"/>
          <w:marBottom w:val="0"/>
          <w:divBdr>
            <w:top w:val="none" w:sz="0" w:space="0" w:color="auto"/>
            <w:left w:val="none" w:sz="0" w:space="0" w:color="auto"/>
            <w:bottom w:val="none" w:sz="0" w:space="0" w:color="auto"/>
            <w:right w:val="none" w:sz="0" w:space="0" w:color="auto"/>
          </w:divBdr>
        </w:div>
        <w:div w:id="454452197">
          <w:marLeft w:val="0"/>
          <w:marRight w:val="0"/>
          <w:marTop w:val="0"/>
          <w:marBottom w:val="0"/>
          <w:divBdr>
            <w:top w:val="none" w:sz="0" w:space="0" w:color="auto"/>
            <w:left w:val="none" w:sz="0" w:space="0" w:color="auto"/>
            <w:bottom w:val="none" w:sz="0" w:space="0" w:color="auto"/>
            <w:right w:val="none" w:sz="0" w:space="0" w:color="auto"/>
          </w:divBdr>
        </w:div>
      </w:divsChild>
    </w:div>
    <w:div w:id="1544055953">
      <w:bodyDiv w:val="1"/>
      <w:marLeft w:val="0"/>
      <w:marRight w:val="0"/>
      <w:marTop w:val="0"/>
      <w:marBottom w:val="0"/>
      <w:divBdr>
        <w:top w:val="none" w:sz="0" w:space="0" w:color="auto"/>
        <w:left w:val="none" w:sz="0" w:space="0" w:color="auto"/>
        <w:bottom w:val="none" w:sz="0" w:space="0" w:color="auto"/>
        <w:right w:val="none" w:sz="0" w:space="0" w:color="auto"/>
      </w:divBdr>
      <w:divsChild>
        <w:div w:id="1094787200">
          <w:marLeft w:val="0"/>
          <w:marRight w:val="0"/>
          <w:marTop w:val="0"/>
          <w:marBottom w:val="0"/>
          <w:divBdr>
            <w:top w:val="none" w:sz="0" w:space="0" w:color="auto"/>
            <w:left w:val="none" w:sz="0" w:space="0" w:color="auto"/>
            <w:bottom w:val="none" w:sz="0" w:space="0" w:color="auto"/>
            <w:right w:val="none" w:sz="0" w:space="0" w:color="auto"/>
          </w:divBdr>
          <w:divsChild>
            <w:div w:id="613291754">
              <w:marLeft w:val="0"/>
              <w:marRight w:val="0"/>
              <w:marTop w:val="0"/>
              <w:marBottom w:val="0"/>
              <w:divBdr>
                <w:top w:val="none" w:sz="0" w:space="0" w:color="auto"/>
                <w:left w:val="none" w:sz="0" w:space="0" w:color="auto"/>
                <w:bottom w:val="none" w:sz="0" w:space="0" w:color="auto"/>
                <w:right w:val="none" w:sz="0" w:space="0" w:color="auto"/>
              </w:divBdr>
            </w:div>
            <w:div w:id="791288385">
              <w:marLeft w:val="0"/>
              <w:marRight w:val="0"/>
              <w:marTop w:val="0"/>
              <w:marBottom w:val="0"/>
              <w:divBdr>
                <w:top w:val="none" w:sz="0" w:space="0" w:color="auto"/>
                <w:left w:val="none" w:sz="0" w:space="0" w:color="auto"/>
                <w:bottom w:val="none" w:sz="0" w:space="0" w:color="auto"/>
                <w:right w:val="none" w:sz="0" w:space="0" w:color="auto"/>
              </w:divBdr>
            </w:div>
          </w:divsChild>
        </w:div>
        <w:div w:id="1679654883">
          <w:marLeft w:val="0"/>
          <w:marRight w:val="0"/>
          <w:marTop w:val="0"/>
          <w:marBottom w:val="0"/>
          <w:divBdr>
            <w:top w:val="none" w:sz="0" w:space="0" w:color="auto"/>
            <w:left w:val="none" w:sz="0" w:space="0" w:color="auto"/>
            <w:bottom w:val="none" w:sz="0" w:space="0" w:color="auto"/>
            <w:right w:val="none" w:sz="0" w:space="0" w:color="auto"/>
          </w:divBdr>
        </w:div>
      </w:divsChild>
    </w:div>
    <w:div w:id="1544363271">
      <w:bodyDiv w:val="1"/>
      <w:marLeft w:val="0"/>
      <w:marRight w:val="0"/>
      <w:marTop w:val="0"/>
      <w:marBottom w:val="0"/>
      <w:divBdr>
        <w:top w:val="none" w:sz="0" w:space="0" w:color="auto"/>
        <w:left w:val="none" w:sz="0" w:space="0" w:color="auto"/>
        <w:bottom w:val="none" w:sz="0" w:space="0" w:color="auto"/>
        <w:right w:val="none" w:sz="0" w:space="0" w:color="auto"/>
      </w:divBdr>
      <w:divsChild>
        <w:div w:id="616524032">
          <w:marLeft w:val="0"/>
          <w:marRight w:val="0"/>
          <w:marTop w:val="0"/>
          <w:marBottom w:val="0"/>
          <w:divBdr>
            <w:top w:val="none" w:sz="0" w:space="0" w:color="auto"/>
            <w:left w:val="none" w:sz="0" w:space="0" w:color="auto"/>
            <w:bottom w:val="none" w:sz="0" w:space="0" w:color="auto"/>
            <w:right w:val="none" w:sz="0" w:space="0" w:color="auto"/>
          </w:divBdr>
          <w:divsChild>
            <w:div w:id="1283463707">
              <w:marLeft w:val="0"/>
              <w:marRight w:val="0"/>
              <w:marTop w:val="0"/>
              <w:marBottom w:val="0"/>
              <w:divBdr>
                <w:top w:val="none" w:sz="0" w:space="0" w:color="auto"/>
                <w:left w:val="none" w:sz="0" w:space="0" w:color="auto"/>
                <w:bottom w:val="none" w:sz="0" w:space="0" w:color="auto"/>
                <w:right w:val="none" w:sz="0" w:space="0" w:color="auto"/>
              </w:divBdr>
            </w:div>
            <w:div w:id="13045779">
              <w:marLeft w:val="0"/>
              <w:marRight w:val="0"/>
              <w:marTop w:val="0"/>
              <w:marBottom w:val="0"/>
              <w:divBdr>
                <w:top w:val="none" w:sz="0" w:space="0" w:color="auto"/>
                <w:left w:val="none" w:sz="0" w:space="0" w:color="auto"/>
                <w:bottom w:val="none" w:sz="0" w:space="0" w:color="auto"/>
                <w:right w:val="none" w:sz="0" w:space="0" w:color="auto"/>
              </w:divBdr>
            </w:div>
          </w:divsChild>
        </w:div>
        <w:div w:id="1437677911">
          <w:marLeft w:val="0"/>
          <w:marRight w:val="0"/>
          <w:marTop w:val="0"/>
          <w:marBottom w:val="0"/>
          <w:divBdr>
            <w:top w:val="none" w:sz="0" w:space="0" w:color="auto"/>
            <w:left w:val="none" w:sz="0" w:space="0" w:color="auto"/>
            <w:bottom w:val="none" w:sz="0" w:space="0" w:color="auto"/>
            <w:right w:val="none" w:sz="0" w:space="0" w:color="auto"/>
          </w:divBdr>
        </w:div>
      </w:divsChild>
    </w:div>
    <w:div w:id="1544516099">
      <w:bodyDiv w:val="1"/>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0"/>
          <w:divBdr>
            <w:top w:val="none" w:sz="0" w:space="0" w:color="auto"/>
            <w:left w:val="none" w:sz="0" w:space="0" w:color="auto"/>
            <w:bottom w:val="none" w:sz="0" w:space="0" w:color="auto"/>
            <w:right w:val="none" w:sz="0" w:space="0" w:color="auto"/>
          </w:divBdr>
        </w:div>
      </w:divsChild>
    </w:div>
    <w:div w:id="1544710932">
      <w:bodyDiv w:val="1"/>
      <w:marLeft w:val="0"/>
      <w:marRight w:val="0"/>
      <w:marTop w:val="0"/>
      <w:marBottom w:val="0"/>
      <w:divBdr>
        <w:top w:val="none" w:sz="0" w:space="0" w:color="auto"/>
        <w:left w:val="none" w:sz="0" w:space="0" w:color="auto"/>
        <w:bottom w:val="none" w:sz="0" w:space="0" w:color="auto"/>
        <w:right w:val="none" w:sz="0" w:space="0" w:color="auto"/>
      </w:divBdr>
      <w:divsChild>
        <w:div w:id="527958963">
          <w:marLeft w:val="0"/>
          <w:marRight w:val="0"/>
          <w:marTop w:val="0"/>
          <w:marBottom w:val="0"/>
          <w:divBdr>
            <w:top w:val="none" w:sz="0" w:space="0" w:color="auto"/>
            <w:left w:val="none" w:sz="0" w:space="0" w:color="auto"/>
            <w:bottom w:val="none" w:sz="0" w:space="0" w:color="auto"/>
            <w:right w:val="none" w:sz="0" w:space="0" w:color="auto"/>
          </w:divBdr>
          <w:divsChild>
            <w:div w:id="991562653">
              <w:marLeft w:val="0"/>
              <w:marRight w:val="0"/>
              <w:marTop w:val="0"/>
              <w:marBottom w:val="0"/>
              <w:divBdr>
                <w:top w:val="none" w:sz="0" w:space="0" w:color="auto"/>
                <w:left w:val="none" w:sz="0" w:space="0" w:color="auto"/>
                <w:bottom w:val="none" w:sz="0" w:space="0" w:color="auto"/>
                <w:right w:val="none" w:sz="0" w:space="0" w:color="auto"/>
              </w:divBdr>
            </w:div>
          </w:divsChild>
        </w:div>
        <w:div w:id="999581255">
          <w:marLeft w:val="0"/>
          <w:marRight w:val="0"/>
          <w:marTop w:val="0"/>
          <w:marBottom w:val="0"/>
          <w:divBdr>
            <w:top w:val="none" w:sz="0" w:space="0" w:color="auto"/>
            <w:left w:val="none" w:sz="0" w:space="0" w:color="auto"/>
            <w:bottom w:val="none" w:sz="0" w:space="0" w:color="auto"/>
            <w:right w:val="none" w:sz="0" w:space="0" w:color="auto"/>
          </w:divBdr>
        </w:div>
        <w:div w:id="279384331">
          <w:marLeft w:val="0"/>
          <w:marRight w:val="0"/>
          <w:marTop w:val="0"/>
          <w:marBottom w:val="0"/>
          <w:divBdr>
            <w:top w:val="none" w:sz="0" w:space="0" w:color="auto"/>
            <w:left w:val="none" w:sz="0" w:space="0" w:color="auto"/>
            <w:bottom w:val="none" w:sz="0" w:space="0" w:color="auto"/>
            <w:right w:val="none" w:sz="0" w:space="0" w:color="auto"/>
          </w:divBdr>
          <w:divsChild>
            <w:div w:id="13940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1822">
      <w:bodyDiv w:val="1"/>
      <w:marLeft w:val="0"/>
      <w:marRight w:val="0"/>
      <w:marTop w:val="0"/>
      <w:marBottom w:val="0"/>
      <w:divBdr>
        <w:top w:val="none" w:sz="0" w:space="0" w:color="auto"/>
        <w:left w:val="none" w:sz="0" w:space="0" w:color="auto"/>
        <w:bottom w:val="none" w:sz="0" w:space="0" w:color="auto"/>
        <w:right w:val="none" w:sz="0" w:space="0" w:color="auto"/>
      </w:divBdr>
      <w:divsChild>
        <w:div w:id="500046715">
          <w:marLeft w:val="0"/>
          <w:marRight w:val="0"/>
          <w:marTop w:val="0"/>
          <w:marBottom w:val="0"/>
          <w:divBdr>
            <w:top w:val="none" w:sz="0" w:space="0" w:color="auto"/>
            <w:left w:val="none" w:sz="0" w:space="0" w:color="auto"/>
            <w:bottom w:val="none" w:sz="0" w:space="0" w:color="auto"/>
            <w:right w:val="none" w:sz="0" w:space="0" w:color="auto"/>
          </w:divBdr>
          <w:divsChild>
            <w:div w:id="199824929">
              <w:marLeft w:val="0"/>
              <w:marRight w:val="0"/>
              <w:marTop w:val="0"/>
              <w:marBottom w:val="0"/>
              <w:divBdr>
                <w:top w:val="none" w:sz="0" w:space="0" w:color="auto"/>
                <w:left w:val="none" w:sz="0" w:space="0" w:color="auto"/>
                <w:bottom w:val="none" w:sz="0" w:space="0" w:color="auto"/>
                <w:right w:val="none" w:sz="0" w:space="0" w:color="auto"/>
              </w:divBdr>
              <w:divsChild>
                <w:div w:id="1401949968">
                  <w:marLeft w:val="0"/>
                  <w:marRight w:val="0"/>
                  <w:marTop w:val="0"/>
                  <w:marBottom w:val="0"/>
                  <w:divBdr>
                    <w:top w:val="none" w:sz="0" w:space="0" w:color="auto"/>
                    <w:left w:val="none" w:sz="0" w:space="0" w:color="auto"/>
                    <w:bottom w:val="none" w:sz="0" w:space="0" w:color="auto"/>
                    <w:right w:val="none" w:sz="0" w:space="0" w:color="auto"/>
                  </w:divBdr>
                  <w:divsChild>
                    <w:div w:id="1672640695">
                      <w:marLeft w:val="0"/>
                      <w:marRight w:val="0"/>
                      <w:marTop w:val="0"/>
                      <w:marBottom w:val="0"/>
                      <w:divBdr>
                        <w:top w:val="none" w:sz="0" w:space="0" w:color="auto"/>
                        <w:left w:val="none" w:sz="0" w:space="0" w:color="auto"/>
                        <w:bottom w:val="none" w:sz="0" w:space="0" w:color="auto"/>
                        <w:right w:val="none" w:sz="0" w:space="0" w:color="auto"/>
                      </w:divBdr>
                      <w:divsChild>
                        <w:div w:id="665741684">
                          <w:marLeft w:val="0"/>
                          <w:marRight w:val="0"/>
                          <w:marTop w:val="0"/>
                          <w:marBottom w:val="0"/>
                          <w:divBdr>
                            <w:top w:val="none" w:sz="0" w:space="0" w:color="auto"/>
                            <w:left w:val="none" w:sz="0" w:space="0" w:color="auto"/>
                            <w:bottom w:val="none" w:sz="0" w:space="0" w:color="auto"/>
                            <w:right w:val="none" w:sz="0" w:space="0" w:color="auto"/>
                          </w:divBdr>
                        </w:div>
                        <w:div w:id="814953134">
                          <w:marLeft w:val="0"/>
                          <w:marRight w:val="0"/>
                          <w:marTop w:val="0"/>
                          <w:marBottom w:val="0"/>
                          <w:divBdr>
                            <w:top w:val="none" w:sz="0" w:space="0" w:color="auto"/>
                            <w:left w:val="none" w:sz="0" w:space="0" w:color="auto"/>
                            <w:bottom w:val="none" w:sz="0" w:space="0" w:color="auto"/>
                            <w:right w:val="none" w:sz="0" w:space="0" w:color="auto"/>
                          </w:divBdr>
                        </w:div>
                      </w:divsChild>
                    </w:div>
                    <w:div w:id="538707333">
                      <w:marLeft w:val="0"/>
                      <w:marRight w:val="0"/>
                      <w:marTop w:val="0"/>
                      <w:marBottom w:val="0"/>
                      <w:divBdr>
                        <w:top w:val="none" w:sz="0" w:space="0" w:color="auto"/>
                        <w:left w:val="none" w:sz="0" w:space="0" w:color="auto"/>
                        <w:bottom w:val="none" w:sz="0" w:space="0" w:color="auto"/>
                        <w:right w:val="none" w:sz="0" w:space="0" w:color="auto"/>
                      </w:divBdr>
                    </w:div>
                  </w:divsChild>
                </w:div>
                <w:div w:id="1699741840">
                  <w:marLeft w:val="0"/>
                  <w:marRight w:val="0"/>
                  <w:marTop w:val="0"/>
                  <w:marBottom w:val="0"/>
                  <w:divBdr>
                    <w:top w:val="none" w:sz="0" w:space="0" w:color="auto"/>
                    <w:left w:val="none" w:sz="0" w:space="0" w:color="auto"/>
                    <w:bottom w:val="none" w:sz="0" w:space="0" w:color="auto"/>
                    <w:right w:val="none" w:sz="0" w:space="0" w:color="auto"/>
                  </w:divBdr>
                </w:div>
              </w:divsChild>
            </w:div>
            <w:div w:id="238246595">
              <w:marLeft w:val="0"/>
              <w:marRight w:val="0"/>
              <w:marTop w:val="0"/>
              <w:marBottom w:val="0"/>
              <w:divBdr>
                <w:top w:val="none" w:sz="0" w:space="0" w:color="auto"/>
                <w:left w:val="none" w:sz="0" w:space="0" w:color="auto"/>
                <w:bottom w:val="none" w:sz="0" w:space="0" w:color="auto"/>
                <w:right w:val="none" w:sz="0" w:space="0" w:color="auto"/>
              </w:divBdr>
              <w:divsChild>
                <w:div w:id="229269941">
                  <w:marLeft w:val="0"/>
                  <w:marRight w:val="0"/>
                  <w:marTop w:val="0"/>
                  <w:marBottom w:val="0"/>
                  <w:divBdr>
                    <w:top w:val="none" w:sz="0" w:space="0" w:color="auto"/>
                    <w:left w:val="none" w:sz="0" w:space="0" w:color="auto"/>
                    <w:bottom w:val="none" w:sz="0" w:space="0" w:color="auto"/>
                    <w:right w:val="none" w:sz="0" w:space="0" w:color="auto"/>
                  </w:divBdr>
                  <w:divsChild>
                    <w:div w:id="1642610563">
                      <w:marLeft w:val="0"/>
                      <w:marRight w:val="0"/>
                      <w:marTop w:val="0"/>
                      <w:marBottom w:val="0"/>
                      <w:divBdr>
                        <w:top w:val="none" w:sz="0" w:space="0" w:color="auto"/>
                        <w:left w:val="none" w:sz="0" w:space="0" w:color="auto"/>
                        <w:bottom w:val="none" w:sz="0" w:space="0" w:color="auto"/>
                        <w:right w:val="none" w:sz="0" w:space="0" w:color="auto"/>
                      </w:divBdr>
                      <w:divsChild>
                        <w:div w:id="728529912">
                          <w:marLeft w:val="0"/>
                          <w:marRight w:val="0"/>
                          <w:marTop w:val="0"/>
                          <w:marBottom w:val="0"/>
                          <w:divBdr>
                            <w:top w:val="none" w:sz="0" w:space="0" w:color="auto"/>
                            <w:left w:val="none" w:sz="0" w:space="0" w:color="auto"/>
                            <w:bottom w:val="none" w:sz="0" w:space="0" w:color="auto"/>
                            <w:right w:val="none" w:sz="0" w:space="0" w:color="auto"/>
                          </w:divBdr>
                          <w:divsChild>
                            <w:div w:id="941381516">
                              <w:marLeft w:val="0"/>
                              <w:marRight w:val="0"/>
                              <w:marTop w:val="0"/>
                              <w:marBottom w:val="0"/>
                              <w:divBdr>
                                <w:top w:val="none" w:sz="0" w:space="0" w:color="auto"/>
                                <w:left w:val="none" w:sz="0" w:space="0" w:color="auto"/>
                                <w:bottom w:val="none" w:sz="0" w:space="0" w:color="auto"/>
                                <w:right w:val="none" w:sz="0" w:space="0" w:color="auto"/>
                              </w:divBdr>
                              <w:divsChild>
                                <w:div w:id="1905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729">
                          <w:marLeft w:val="0"/>
                          <w:marRight w:val="0"/>
                          <w:marTop w:val="0"/>
                          <w:marBottom w:val="0"/>
                          <w:divBdr>
                            <w:top w:val="none" w:sz="0" w:space="0" w:color="auto"/>
                            <w:left w:val="none" w:sz="0" w:space="0" w:color="auto"/>
                            <w:bottom w:val="none" w:sz="0" w:space="0" w:color="auto"/>
                            <w:right w:val="none" w:sz="0" w:space="0" w:color="auto"/>
                          </w:divBdr>
                          <w:divsChild>
                            <w:div w:id="18354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8459">
                      <w:marLeft w:val="0"/>
                      <w:marRight w:val="0"/>
                      <w:marTop w:val="0"/>
                      <w:marBottom w:val="0"/>
                      <w:divBdr>
                        <w:top w:val="none" w:sz="0" w:space="0" w:color="auto"/>
                        <w:left w:val="none" w:sz="0" w:space="0" w:color="auto"/>
                        <w:bottom w:val="none" w:sz="0" w:space="0" w:color="auto"/>
                        <w:right w:val="none" w:sz="0" w:space="0" w:color="auto"/>
                      </w:divBdr>
                      <w:divsChild>
                        <w:div w:id="669527235">
                          <w:marLeft w:val="0"/>
                          <w:marRight w:val="0"/>
                          <w:marTop w:val="0"/>
                          <w:marBottom w:val="0"/>
                          <w:divBdr>
                            <w:top w:val="none" w:sz="0" w:space="0" w:color="auto"/>
                            <w:left w:val="none" w:sz="0" w:space="0" w:color="auto"/>
                            <w:bottom w:val="none" w:sz="0" w:space="0" w:color="auto"/>
                            <w:right w:val="none" w:sz="0" w:space="0" w:color="auto"/>
                          </w:divBdr>
                          <w:divsChild>
                            <w:div w:id="2065442539">
                              <w:marLeft w:val="0"/>
                              <w:marRight w:val="0"/>
                              <w:marTop w:val="0"/>
                              <w:marBottom w:val="0"/>
                              <w:divBdr>
                                <w:top w:val="none" w:sz="0" w:space="0" w:color="auto"/>
                                <w:left w:val="none" w:sz="0" w:space="0" w:color="auto"/>
                                <w:bottom w:val="none" w:sz="0" w:space="0" w:color="auto"/>
                                <w:right w:val="none" w:sz="0" w:space="0" w:color="auto"/>
                              </w:divBdr>
                              <w:divsChild>
                                <w:div w:id="7406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2911">
                          <w:marLeft w:val="0"/>
                          <w:marRight w:val="0"/>
                          <w:marTop w:val="0"/>
                          <w:marBottom w:val="0"/>
                          <w:divBdr>
                            <w:top w:val="none" w:sz="0" w:space="0" w:color="auto"/>
                            <w:left w:val="none" w:sz="0" w:space="0" w:color="auto"/>
                            <w:bottom w:val="none" w:sz="0" w:space="0" w:color="auto"/>
                            <w:right w:val="none" w:sz="0" w:space="0" w:color="auto"/>
                          </w:divBdr>
                          <w:divsChild>
                            <w:div w:id="1367608297">
                              <w:marLeft w:val="0"/>
                              <w:marRight w:val="0"/>
                              <w:marTop w:val="0"/>
                              <w:marBottom w:val="0"/>
                              <w:divBdr>
                                <w:top w:val="none" w:sz="0" w:space="0" w:color="auto"/>
                                <w:left w:val="none" w:sz="0" w:space="0" w:color="auto"/>
                                <w:bottom w:val="none" w:sz="0" w:space="0" w:color="auto"/>
                                <w:right w:val="none" w:sz="0" w:space="0" w:color="auto"/>
                              </w:divBdr>
                              <w:divsChild>
                                <w:div w:id="67388080">
                                  <w:marLeft w:val="0"/>
                                  <w:marRight w:val="0"/>
                                  <w:marTop w:val="0"/>
                                  <w:marBottom w:val="0"/>
                                  <w:divBdr>
                                    <w:top w:val="none" w:sz="0" w:space="0" w:color="auto"/>
                                    <w:left w:val="none" w:sz="0" w:space="0" w:color="auto"/>
                                    <w:bottom w:val="none" w:sz="0" w:space="0" w:color="auto"/>
                                    <w:right w:val="none" w:sz="0" w:space="0" w:color="auto"/>
                                  </w:divBdr>
                                  <w:divsChild>
                                    <w:div w:id="1678190671">
                                      <w:marLeft w:val="0"/>
                                      <w:marRight w:val="0"/>
                                      <w:marTop w:val="0"/>
                                      <w:marBottom w:val="0"/>
                                      <w:divBdr>
                                        <w:top w:val="none" w:sz="0" w:space="0" w:color="auto"/>
                                        <w:left w:val="none" w:sz="0" w:space="0" w:color="auto"/>
                                        <w:bottom w:val="none" w:sz="0" w:space="0" w:color="auto"/>
                                        <w:right w:val="none" w:sz="0" w:space="0" w:color="auto"/>
                                      </w:divBdr>
                                    </w:div>
                                  </w:divsChild>
                                </w:div>
                                <w:div w:id="2055426674">
                                  <w:marLeft w:val="0"/>
                                  <w:marRight w:val="0"/>
                                  <w:marTop w:val="0"/>
                                  <w:marBottom w:val="0"/>
                                  <w:divBdr>
                                    <w:top w:val="none" w:sz="0" w:space="0" w:color="auto"/>
                                    <w:left w:val="none" w:sz="0" w:space="0" w:color="auto"/>
                                    <w:bottom w:val="none" w:sz="0" w:space="0" w:color="auto"/>
                                    <w:right w:val="none" w:sz="0" w:space="0" w:color="auto"/>
                                  </w:divBdr>
                                </w:div>
                              </w:divsChild>
                            </w:div>
                            <w:div w:id="550382992">
                              <w:marLeft w:val="0"/>
                              <w:marRight w:val="0"/>
                              <w:marTop w:val="0"/>
                              <w:marBottom w:val="0"/>
                              <w:divBdr>
                                <w:top w:val="none" w:sz="0" w:space="0" w:color="auto"/>
                                <w:left w:val="none" w:sz="0" w:space="0" w:color="auto"/>
                                <w:bottom w:val="none" w:sz="0" w:space="0" w:color="auto"/>
                                <w:right w:val="none" w:sz="0" w:space="0" w:color="auto"/>
                              </w:divBdr>
                              <w:divsChild>
                                <w:div w:id="2125491087">
                                  <w:marLeft w:val="0"/>
                                  <w:marRight w:val="0"/>
                                  <w:marTop w:val="0"/>
                                  <w:marBottom w:val="0"/>
                                  <w:divBdr>
                                    <w:top w:val="none" w:sz="0" w:space="0" w:color="auto"/>
                                    <w:left w:val="none" w:sz="0" w:space="0" w:color="auto"/>
                                    <w:bottom w:val="none" w:sz="0" w:space="0" w:color="auto"/>
                                    <w:right w:val="none" w:sz="0" w:space="0" w:color="auto"/>
                                  </w:divBdr>
                                  <w:divsChild>
                                    <w:div w:id="20509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7102">
                              <w:marLeft w:val="0"/>
                              <w:marRight w:val="0"/>
                              <w:marTop w:val="0"/>
                              <w:marBottom w:val="0"/>
                              <w:divBdr>
                                <w:top w:val="none" w:sz="0" w:space="0" w:color="auto"/>
                                <w:left w:val="none" w:sz="0" w:space="0" w:color="auto"/>
                                <w:bottom w:val="none" w:sz="0" w:space="0" w:color="auto"/>
                                <w:right w:val="none" w:sz="0" w:space="0" w:color="auto"/>
                              </w:divBdr>
                              <w:divsChild>
                                <w:div w:id="354961376">
                                  <w:marLeft w:val="0"/>
                                  <w:marRight w:val="0"/>
                                  <w:marTop w:val="0"/>
                                  <w:marBottom w:val="0"/>
                                  <w:divBdr>
                                    <w:top w:val="none" w:sz="0" w:space="0" w:color="auto"/>
                                    <w:left w:val="none" w:sz="0" w:space="0" w:color="auto"/>
                                    <w:bottom w:val="none" w:sz="0" w:space="0" w:color="auto"/>
                                    <w:right w:val="none" w:sz="0" w:space="0" w:color="auto"/>
                                  </w:divBdr>
                                  <w:divsChild>
                                    <w:div w:id="89200045">
                                      <w:marLeft w:val="0"/>
                                      <w:marRight w:val="0"/>
                                      <w:marTop w:val="0"/>
                                      <w:marBottom w:val="0"/>
                                      <w:divBdr>
                                        <w:top w:val="none" w:sz="0" w:space="0" w:color="auto"/>
                                        <w:left w:val="none" w:sz="0" w:space="0" w:color="auto"/>
                                        <w:bottom w:val="none" w:sz="0" w:space="0" w:color="auto"/>
                                        <w:right w:val="none" w:sz="0" w:space="0" w:color="auto"/>
                                      </w:divBdr>
                                    </w:div>
                                  </w:divsChild>
                                </w:div>
                                <w:div w:id="1887832668">
                                  <w:marLeft w:val="0"/>
                                  <w:marRight w:val="0"/>
                                  <w:marTop w:val="0"/>
                                  <w:marBottom w:val="0"/>
                                  <w:divBdr>
                                    <w:top w:val="none" w:sz="0" w:space="0" w:color="auto"/>
                                    <w:left w:val="none" w:sz="0" w:space="0" w:color="auto"/>
                                    <w:bottom w:val="none" w:sz="0" w:space="0" w:color="auto"/>
                                    <w:right w:val="none" w:sz="0" w:space="0" w:color="auto"/>
                                  </w:divBdr>
                                </w:div>
                              </w:divsChild>
                            </w:div>
                            <w:div w:id="671955285">
                              <w:marLeft w:val="0"/>
                              <w:marRight w:val="0"/>
                              <w:marTop w:val="0"/>
                              <w:marBottom w:val="0"/>
                              <w:divBdr>
                                <w:top w:val="none" w:sz="0" w:space="0" w:color="auto"/>
                                <w:left w:val="none" w:sz="0" w:space="0" w:color="auto"/>
                                <w:bottom w:val="none" w:sz="0" w:space="0" w:color="auto"/>
                                <w:right w:val="none" w:sz="0" w:space="0" w:color="auto"/>
                              </w:divBdr>
                              <w:divsChild>
                                <w:div w:id="1497726135">
                                  <w:marLeft w:val="0"/>
                                  <w:marRight w:val="0"/>
                                  <w:marTop w:val="0"/>
                                  <w:marBottom w:val="0"/>
                                  <w:divBdr>
                                    <w:top w:val="none" w:sz="0" w:space="0" w:color="auto"/>
                                    <w:left w:val="none" w:sz="0" w:space="0" w:color="auto"/>
                                    <w:bottom w:val="none" w:sz="0" w:space="0" w:color="auto"/>
                                    <w:right w:val="none" w:sz="0" w:space="0" w:color="auto"/>
                                  </w:divBdr>
                                  <w:divsChild>
                                    <w:div w:id="1745571097">
                                      <w:marLeft w:val="0"/>
                                      <w:marRight w:val="0"/>
                                      <w:marTop w:val="0"/>
                                      <w:marBottom w:val="0"/>
                                      <w:divBdr>
                                        <w:top w:val="none" w:sz="0" w:space="0" w:color="auto"/>
                                        <w:left w:val="none" w:sz="0" w:space="0" w:color="auto"/>
                                        <w:bottom w:val="none" w:sz="0" w:space="0" w:color="auto"/>
                                        <w:right w:val="none" w:sz="0" w:space="0" w:color="auto"/>
                                      </w:divBdr>
                                    </w:div>
                                  </w:divsChild>
                                </w:div>
                                <w:div w:id="5933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523143">
                      <w:marLeft w:val="0"/>
                      <w:marRight w:val="0"/>
                      <w:marTop w:val="0"/>
                      <w:marBottom w:val="0"/>
                      <w:divBdr>
                        <w:top w:val="none" w:sz="0" w:space="0" w:color="auto"/>
                        <w:left w:val="none" w:sz="0" w:space="0" w:color="auto"/>
                        <w:bottom w:val="none" w:sz="0" w:space="0" w:color="auto"/>
                        <w:right w:val="none" w:sz="0" w:space="0" w:color="auto"/>
                      </w:divBdr>
                      <w:divsChild>
                        <w:div w:id="1988394228">
                          <w:marLeft w:val="0"/>
                          <w:marRight w:val="0"/>
                          <w:marTop w:val="0"/>
                          <w:marBottom w:val="0"/>
                          <w:divBdr>
                            <w:top w:val="none" w:sz="0" w:space="0" w:color="auto"/>
                            <w:left w:val="none" w:sz="0" w:space="0" w:color="auto"/>
                            <w:bottom w:val="none" w:sz="0" w:space="0" w:color="auto"/>
                            <w:right w:val="none" w:sz="0" w:space="0" w:color="auto"/>
                          </w:divBdr>
                          <w:divsChild>
                            <w:div w:id="184907517">
                              <w:marLeft w:val="0"/>
                              <w:marRight w:val="0"/>
                              <w:marTop w:val="0"/>
                              <w:marBottom w:val="0"/>
                              <w:divBdr>
                                <w:top w:val="none" w:sz="0" w:space="0" w:color="auto"/>
                                <w:left w:val="none" w:sz="0" w:space="0" w:color="auto"/>
                                <w:bottom w:val="none" w:sz="0" w:space="0" w:color="auto"/>
                                <w:right w:val="none" w:sz="0" w:space="0" w:color="auto"/>
                              </w:divBdr>
                              <w:divsChild>
                                <w:div w:id="15669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9003">
                          <w:marLeft w:val="0"/>
                          <w:marRight w:val="0"/>
                          <w:marTop w:val="0"/>
                          <w:marBottom w:val="0"/>
                          <w:divBdr>
                            <w:top w:val="none" w:sz="0" w:space="0" w:color="auto"/>
                            <w:left w:val="none" w:sz="0" w:space="0" w:color="auto"/>
                            <w:bottom w:val="none" w:sz="0" w:space="0" w:color="auto"/>
                            <w:right w:val="none" w:sz="0" w:space="0" w:color="auto"/>
                          </w:divBdr>
                          <w:divsChild>
                            <w:div w:id="1668898678">
                              <w:marLeft w:val="0"/>
                              <w:marRight w:val="0"/>
                              <w:marTop w:val="0"/>
                              <w:marBottom w:val="0"/>
                              <w:divBdr>
                                <w:top w:val="none" w:sz="0" w:space="0" w:color="auto"/>
                                <w:left w:val="none" w:sz="0" w:space="0" w:color="auto"/>
                                <w:bottom w:val="none" w:sz="0" w:space="0" w:color="auto"/>
                                <w:right w:val="none" w:sz="0" w:space="0" w:color="auto"/>
                              </w:divBdr>
                              <w:divsChild>
                                <w:div w:id="92820500">
                                  <w:marLeft w:val="0"/>
                                  <w:marRight w:val="0"/>
                                  <w:marTop w:val="0"/>
                                  <w:marBottom w:val="0"/>
                                  <w:divBdr>
                                    <w:top w:val="none" w:sz="0" w:space="0" w:color="auto"/>
                                    <w:left w:val="none" w:sz="0" w:space="0" w:color="auto"/>
                                    <w:bottom w:val="none" w:sz="0" w:space="0" w:color="auto"/>
                                    <w:right w:val="none" w:sz="0" w:space="0" w:color="auto"/>
                                  </w:divBdr>
                                  <w:divsChild>
                                    <w:div w:id="1026636444">
                                      <w:marLeft w:val="0"/>
                                      <w:marRight w:val="0"/>
                                      <w:marTop w:val="0"/>
                                      <w:marBottom w:val="0"/>
                                      <w:divBdr>
                                        <w:top w:val="none" w:sz="0" w:space="0" w:color="auto"/>
                                        <w:left w:val="none" w:sz="0" w:space="0" w:color="auto"/>
                                        <w:bottom w:val="none" w:sz="0" w:space="0" w:color="auto"/>
                                        <w:right w:val="none" w:sz="0" w:space="0" w:color="auto"/>
                                      </w:divBdr>
                                    </w:div>
                                  </w:divsChild>
                                </w:div>
                                <w:div w:id="333001439">
                                  <w:marLeft w:val="0"/>
                                  <w:marRight w:val="0"/>
                                  <w:marTop w:val="0"/>
                                  <w:marBottom w:val="0"/>
                                  <w:divBdr>
                                    <w:top w:val="none" w:sz="0" w:space="0" w:color="auto"/>
                                    <w:left w:val="none" w:sz="0" w:space="0" w:color="auto"/>
                                    <w:bottom w:val="none" w:sz="0" w:space="0" w:color="auto"/>
                                    <w:right w:val="none" w:sz="0" w:space="0" w:color="auto"/>
                                  </w:divBdr>
                                </w:div>
                              </w:divsChild>
                            </w:div>
                            <w:div w:id="1586649283">
                              <w:marLeft w:val="0"/>
                              <w:marRight w:val="0"/>
                              <w:marTop w:val="0"/>
                              <w:marBottom w:val="0"/>
                              <w:divBdr>
                                <w:top w:val="none" w:sz="0" w:space="0" w:color="auto"/>
                                <w:left w:val="none" w:sz="0" w:space="0" w:color="auto"/>
                                <w:bottom w:val="none" w:sz="0" w:space="0" w:color="auto"/>
                                <w:right w:val="none" w:sz="0" w:space="0" w:color="auto"/>
                              </w:divBdr>
                              <w:divsChild>
                                <w:div w:id="1745687049">
                                  <w:marLeft w:val="0"/>
                                  <w:marRight w:val="0"/>
                                  <w:marTop w:val="0"/>
                                  <w:marBottom w:val="0"/>
                                  <w:divBdr>
                                    <w:top w:val="none" w:sz="0" w:space="0" w:color="auto"/>
                                    <w:left w:val="none" w:sz="0" w:space="0" w:color="auto"/>
                                    <w:bottom w:val="none" w:sz="0" w:space="0" w:color="auto"/>
                                    <w:right w:val="none" w:sz="0" w:space="0" w:color="auto"/>
                                  </w:divBdr>
                                  <w:divsChild>
                                    <w:div w:id="1227569746">
                                      <w:marLeft w:val="0"/>
                                      <w:marRight w:val="0"/>
                                      <w:marTop w:val="0"/>
                                      <w:marBottom w:val="0"/>
                                      <w:divBdr>
                                        <w:top w:val="none" w:sz="0" w:space="0" w:color="auto"/>
                                        <w:left w:val="none" w:sz="0" w:space="0" w:color="auto"/>
                                        <w:bottom w:val="none" w:sz="0" w:space="0" w:color="auto"/>
                                        <w:right w:val="none" w:sz="0" w:space="0" w:color="auto"/>
                                      </w:divBdr>
                                    </w:div>
                                  </w:divsChild>
                                </w:div>
                                <w:div w:id="1569027386">
                                  <w:marLeft w:val="0"/>
                                  <w:marRight w:val="0"/>
                                  <w:marTop w:val="0"/>
                                  <w:marBottom w:val="0"/>
                                  <w:divBdr>
                                    <w:top w:val="none" w:sz="0" w:space="0" w:color="auto"/>
                                    <w:left w:val="none" w:sz="0" w:space="0" w:color="auto"/>
                                    <w:bottom w:val="none" w:sz="0" w:space="0" w:color="auto"/>
                                    <w:right w:val="none" w:sz="0" w:space="0" w:color="auto"/>
                                  </w:divBdr>
                                </w:div>
                              </w:divsChild>
                            </w:div>
                            <w:div w:id="606667992">
                              <w:marLeft w:val="0"/>
                              <w:marRight w:val="0"/>
                              <w:marTop w:val="0"/>
                              <w:marBottom w:val="0"/>
                              <w:divBdr>
                                <w:top w:val="none" w:sz="0" w:space="0" w:color="auto"/>
                                <w:left w:val="none" w:sz="0" w:space="0" w:color="auto"/>
                                <w:bottom w:val="none" w:sz="0" w:space="0" w:color="auto"/>
                                <w:right w:val="none" w:sz="0" w:space="0" w:color="auto"/>
                              </w:divBdr>
                              <w:divsChild>
                                <w:div w:id="1649165504">
                                  <w:marLeft w:val="0"/>
                                  <w:marRight w:val="0"/>
                                  <w:marTop w:val="0"/>
                                  <w:marBottom w:val="0"/>
                                  <w:divBdr>
                                    <w:top w:val="none" w:sz="0" w:space="0" w:color="auto"/>
                                    <w:left w:val="none" w:sz="0" w:space="0" w:color="auto"/>
                                    <w:bottom w:val="none" w:sz="0" w:space="0" w:color="auto"/>
                                    <w:right w:val="none" w:sz="0" w:space="0" w:color="auto"/>
                                  </w:divBdr>
                                  <w:divsChild>
                                    <w:div w:id="1325011164">
                                      <w:marLeft w:val="0"/>
                                      <w:marRight w:val="0"/>
                                      <w:marTop w:val="0"/>
                                      <w:marBottom w:val="0"/>
                                      <w:divBdr>
                                        <w:top w:val="none" w:sz="0" w:space="0" w:color="auto"/>
                                        <w:left w:val="none" w:sz="0" w:space="0" w:color="auto"/>
                                        <w:bottom w:val="none" w:sz="0" w:space="0" w:color="auto"/>
                                        <w:right w:val="none" w:sz="0" w:space="0" w:color="auto"/>
                                      </w:divBdr>
                                    </w:div>
                                  </w:divsChild>
                                </w:div>
                                <w:div w:id="172888050">
                                  <w:marLeft w:val="0"/>
                                  <w:marRight w:val="0"/>
                                  <w:marTop w:val="0"/>
                                  <w:marBottom w:val="0"/>
                                  <w:divBdr>
                                    <w:top w:val="none" w:sz="0" w:space="0" w:color="auto"/>
                                    <w:left w:val="none" w:sz="0" w:space="0" w:color="auto"/>
                                    <w:bottom w:val="none" w:sz="0" w:space="0" w:color="auto"/>
                                    <w:right w:val="none" w:sz="0" w:space="0" w:color="auto"/>
                                  </w:divBdr>
                                </w:div>
                              </w:divsChild>
                            </w:div>
                            <w:div w:id="651451668">
                              <w:marLeft w:val="0"/>
                              <w:marRight w:val="0"/>
                              <w:marTop w:val="0"/>
                              <w:marBottom w:val="0"/>
                              <w:divBdr>
                                <w:top w:val="none" w:sz="0" w:space="0" w:color="auto"/>
                                <w:left w:val="none" w:sz="0" w:space="0" w:color="auto"/>
                                <w:bottom w:val="none" w:sz="0" w:space="0" w:color="auto"/>
                                <w:right w:val="none" w:sz="0" w:space="0" w:color="auto"/>
                              </w:divBdr>
                              <w:divsChild>
                                <w:div w:id="1012612742">
                                  <w:marLeft w:val="0"/>
                                  <w:marRight w:val="0"/>
                                  <w:marTop w:val="0"/>
                                  <w:marBottom w:val="0"/>
                                  <w:divBdr>
                                    <w:top w:val="none" w:sz="0" w:space="0" w:color="auto"/>
                                    <w:left w:val="none" w:sz="0" w:space="0" w:color="auto"/>
                                    <w:bottom w:val="none" w:sz="0" w:space="0" w:color="auto"/>
                                    <w:right w:val="none" w:sz="0" w:space="0" w:color="auto"/>
                                  </w:divBdr>
                                  <w:divsChild>
                                    <w:div w:id="1224292808">
                                      <w:marLeft w:val="0"/>
                                      <w:marRight w:val="0"/>
                                      <w:marTop w:val="0"/>
                                      <w:marBottom w:val="0"/>
                                      <w:divBdr>
                                        <w:top w:val="none" w:sz="0" w:space="0" w:color="auto"/>
                                        <w:left w:val="none" w:sz="0" w:space="0" w:color="auto"/>
                                        <w:bottom w:val="none" w:sz="0" w:space="0" w:color="auto"/>
                                        <w:right w:val="none" w:sz="0" w:space="0" w:color="auto"/>
                                      </w:divBdr>
                                    </w:div>
                                  </w:divsChild>
                                </w:div>
                                <w:div w:id="8865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98656">
                      <w:marLeft w:val="0"/>
                      <w:marRight w:val="0"/>
                      <w:marTop w:val="0"/>
                      <w:marBottom w:val="0"/>
                      <w:divBdr>
                        <w:top w:val="none" w:sz="0" w:space="0" w:color="auto"/>
                        <w:left w:val="none" w:sz="0" w:space="0" w:color="auto"/>
                        <w:bottom w:val="none" w:sz="0" w:space="0" w:color="auto"/>
                        <w:right w:val="none" w:sz="0" w:space="0" w:color="auto"/>
                      </w:divBdr>
                      <w:divsChild>
                        <w:div w:id="1791511158">
                          <w:marLeft w:val="0"/>
                          <w:marRight w:val="0"/>
                          <w:marTop w:val="0"/>
                          <w:marBottom w:val="0"/>
                          <w:divBdr>
                            <w:top w:val="none" w:sz="0" w:space="0" w:color="auto"/>
                            <w:left w:val="none" w:sz="0" w:space="0" w:color="auto"/>
                            <w:bottom w:val="none" w:sz="0" w:space="0" w:color="auto"/>
                            <w:right w:val="none" w:sz="0" w:space="0" w:color="auto"/>
                          </w:divBdr>
                          <w:divsChild>
                            <w:div w:id="1159494961">
                              <w:marLeft w:val="0"/>
                              <w:marRight w:val="0"/>
                              <w:marTop w:val="0"/>
                              <w:marBottom w:val="0"/>
                              <w:divBdr>
                                <w:top w:val="none" w:sz="0" w:space="0" w:color="auto"/>
                                <w:left w:val="none" w:sz="0" w:space="0" w:color="auto"/>
                                <w:bottom w:val="none" w:sz="0" w:space="0" w:color="auto"/>
                                <w:right w:val="none" w:sz="0" w:space="0" w:color="auto"/>
                              </w:divBdr>
                              <w:divsChild>
                                <w:div w:id="66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2551">
                          <w:marLeft w:val="0"/>
                          <w:marRight w:val="0"/>
                          <w:marTop w:val="0"/>
                          <w:marBottom w:val="0"/>
                          <w:divBdr>
                            <w:top w:val="none" w:sz="0" w:space="0" w:color="auto"/>
                            <w:left w:val="none" w:sz="0" w:space="0" w:color="auto"/>
                            <w:bottom w:val="none" w:sz="0" w:space="0" w:color="auto"/>
                            <w:right w:val="none" w:sz="0" w:space="0" w:color="auto"/>
                          </w:divBdr>
                          <w:divsChild>
                            <w:div w:id="3562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4403">
                      <w:marLeft w:val="0"/>
                      <w:marRight w:val="0"/>
                      <w:marTop w:val="0"/>
                      <w:marBottom w:val="0"/>
                      <w:divBdr>
                        <w:top w:val="none" w:sz="0" w:space="0" w:color="auto"/>
                        <w:left w:val="none" w:sz="0" w:space="0" w:color="auto"/>
                        <w:bottom w:val="none" w:sz="0" w:space="0" w:color="auto"/>
                        <w:right w:val="none" w:sz="0" w:space="0" w:color="auto"/>
                      </w:divBdr>
                      <w:divsChild>
                        <w:div w:id="2116167529">
                          <w:marLeft w:val="0"/>
                          <w:marRight w:val="0"/>
                          <w:marTop w:val="0"/>
                          <w:marBottom w:val="0"/>
                          <w:divBdr>
                            <w:top w:val="none" w:sz="0" w:space="0" w:color="auto"/>
                            <w:left w:val="none" w:sz="0" w:space="0" w:color="auto"/>
                            <w:bottom w:val="none" w:sz="0" w:space="0" w:color="auto"/>
                            <w:right w:val="none" w:sz="0" w:space="0" w:color="auto"/>
                          </w:divBdr>
                          <w:divsChild>
                            <w:div w:id="1622881547">
                              <w:marLeft w:val="0"/>
                              <w:marRight w:val="0"/>
                              <w:marTop w:val="0"/>
                              <w:marBottom w:val="0"/>
                              <w:divBdr>
                                <w:top w:val="none" w:sz="0" w:space="0" w:color="auto"/>
                                <w:left w:val="none" w:sz="0" w:space="0" w:color="auto"/>
                                <w:bottom w:val="none" w:sz="0" w:space="0" w:color="auto"/>
                                <w:right w:val="none" w:sz="0" w:space="0" w:color="auto"/>
                              </w:divBdr>
                              <w:divsChild>
                                <w:div w:id="6629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4067">
                          <w:marLeft w:val="0"/>
                          <w:marRight w:val="0"/>
                          <w:marTop w:val="0"/>
                          <w:marBottom w:val="0"/>
                          <w:divBdr>
                            <w:top w:val="none" w:sz="0" w:space="0" w:color="auto"/>
                            <w:left w:val="none" w:sz="0" w:space="0" w:color="auto"/>
                            <w:bottom w:val="none" w:sz="0" w:space="0" w:color="auto"/>
                            <w:right w:val="none" w:sz="0" w:space="0" w:color="auto"/>
                          </w:divBdr>
                          <w:divsChild>
                            <w:div w:id="390158901">
                              <w:marLeft w:val="0"/>
                              <w:marRight w:val="0"/>
                              <w:marTop w:val="0"/>
                              <w:marBottom w:val="0"/>
                              <w:divBdr>
                                <w:top w:val="none" w:sz="0" w:space="0" w:color="auto"/>
                                <w:left w:val="none" w:sz="0" w:space="0" w:color="auto"/>
                                <w:bottom w:val="none" w:sz="0" w:space="0" w:color="auto"/>
                                <w:right w:val="none" w:sz="0" w:space="0" w:color="auto"/>
                              </w:divBdr>
                              <w:divsChild>
                                <w:div w:id="2118719548">
                                  <w:marLeft w:val="0"/>
                                  <w:marRight w:val="0"/>
                                  <w:marTop w:val="0"/>
                                  <w:marBottom w:val="0"/>
                                  <w:divBdr>
                                    <w:top w:val="none" w:sz="0" w:space="0" w:color="auto"/>
                                    <w:left w:val="none" w:sz="0" w:space="0" w:color="auto"/>
                                    <w:bottom w:val="none" w:sz="0" w:space="0" w:color="auto"/>
                                    <w:right w:val="none" w:sz="0" w:space="0" w:color="auto"/>
                                  </w:divBdr>
                                </w:div>
                              </w:divsChild>
                            </w:div>
                            <w:div w:id="397554609">
                              <w:marLeft w:val="0"/>
                              <w:marRight w:val="0"/>
                              <w:marTop w:val="0"/>
                              <w:marBottom w:val="0"/>
                              <w:divBdr>
                                <w:top w:val="none" w:sz="0" w:space="0" w:color="auto"/>
                                <w:left w:val="none" w:sz="0" w:space="0" w:color="auto"/>
                                <w:bottom w:val="none" w:sz="0" w:space="0" w:color="auto"/>
                                <w:right w:val="none" w:sz="0" w:space="0" w:color="auto"/>
                              </w:divBdr>
                              <w:divsChild>
                                <w:div w:id="9504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1476">
                      <w:marLeft w:val="0"/>
                      <w:marRight w:val="0"/>
                      <w:marTop w:val="0"/>
                      <w:marBottom w:val="0"/>
                      <w:divBdr>
                        <w:top w:val="none" w:sz="0" w:space="0" w:color="auto"/>
                        <w:left w:val="none" w:sz="0" w:space="0" w:color="auto"/>
                        <w:bottom w:val="none" w:sz="0" w:space="0" w:color="auto"/>
                        <w:right w:val="none" w:sz="0" w:space="0" w:color="auto"/>
                      </w:divBdr>
                      <w:divsChild>
                        <w:div w:id="48654740">
                          <w:marLeft w:val="0"/>
                          <w:marRight w:val="0"/>
                          <w:marTop w:val="0"/>
                          <w:marBottom w:val="0"/>
                          <w:divBdr>
                            <w:top w:val="none" w:sz="0" w:space="0" w:color="auto"/>
                            <w:left w:val="none" w:sz="0" w:space="0" w:color="auto"/>
                            <w:bottom w:val="none" w:sz="0" w:space="0" w:color="auto"/>
                            <w:right w:val="none" w:sz="0" w:space="0" w:color="auto"/>
                          </w:divBdr>
                          <w:divsChild>
                            <w:div w:id="1088309587">
                              <w:marLeft w:val="0"/>
                              <w:marRight w:val="0"/>
                              <w:marTop w:val="0"/>
                              <w:marBottom w:val="0"/>
                              <w:divBdr>
                                <w:top w:val="none" w:sz="0" w:space="0" w:color="auto"/>
                                <w:left w:val="none" w:sz="0" w:space="0" w:color="auto"/>
                                <w:bottom w:val="none" w:sz="0" w:space="0" w:color="auto"/>
                                <w:right w:val="none" w:sz="0" w:space="0" w:color="auto"/>
                              </w:divBdr>
                              <w:divsChild>
                                <w:div w:id="5024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4210">
                          <w:marLeft w:val="0"/>
                          <w:marRight w:val="0"/>
                          <w:marTop w:val="0"/>
                          <w:marBottom w:val="0"/>
                          <w:divBdr>
                            <w:top w:val="none" w:sz="0" w:space="0" w:color="auto"/>
                            <w:left w:val="none" w:sz="0" w:space="0" w:color="auto"/>
                            <w:bottom w:val="none" w:sz="0" w:space="0" w:color="auto"/>
                            <w:right w:val="none" w:sz="0" w:space="0" w:color="auto"/>
                          </w:divBdr>
                          <w:divsChild>
                            <w:div w:id="508175091">
                              <w:marLeft w:val="0"/>
                              <w:marRight w:val="0"/>
                              <w:marTop w:val="0"/>
                              <w:marBottom w:val="0"/>
                              <w:divBdr>
                                <w:top w:val="none" w:sz="0" w:space="0" w:color="auto"/>
                                <w:left w:val="none" w:sz="0" w:space="0" w:color="auto"/>
                                <w:bottom w:val="none" w:sz="0" w:space="0" w:color="auto"/>
                                <w:right w:val="none" w:sz="0" w:space="0" w:color="auto"/>
                              </w:divBdr>
                              <w:divsChild>
                                <w:div w:id="1619264204">
                                  <w:marLeft w:val="0"/>
                                  <w:marRight w:val="0"/>
                                  <w:marTop w:val="0"/>
                                  <w:marBottom w:val="0"/>
                                  <w:divBdr>
                                    <w:top w:val="none" w:sz="0" w:space="0" w:color="auto"/>
                                    <w:left w:val="none" w:sz="0" w:space="0" w:color="auto"/>
                                    <w:bottom w:val="none" w:sz="0" w:space="0" w:color="auto"/>
                                    <w:right w:val="none" w:sz="0" w:space="0" w:color="auto"/>
                                  </w:divBdr>
                                </w:div>
                              </w:divsChild>
                            </w:div>
                            <w:div w:id="292177345">
                              <w:marLeft w:val="0"/>
                              <w:marRight w:val="0"/>
                              <w:marTop w:val="0"/>
                              <w:marBottom w:val="0"/>
                              <w:divBdr>
                                <w:top w:val="none" w:sz="0" w:space="0" w:color="auto"/>
                                <w:left w:val="none" w:sz="0" w:space="0" w:color="auto"/>
                                <w:bottom w:val="none" w:sz="0" w:space="0" w:color="auto"/>
                                <w:right w:val="none" w:sz="0" w:space="0" w:color="auto"/>
                              </w:divBdr>
                              <w:divsChild>
                                <w:div w:id="12006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8325">
                      <w:marLeft w:val="0"/>
                      <w:marRight w:val="0"/>
                      <w:marTop w:val="0"/>
                      <w:marBottom w:val="0"/>
                      <w:divBdr>
                        <w:top w:val="none" w:sz="0" w:space="0" w:color="auto"/>
                        <w:left w:val="none" w:sz="0" w:space="0" w:color="auto"/>
                        <w:bottom w:val="none" w:sz="0" w:space="0" w:color="auto"/>
                        <w:right w:val="none" w:sz="0" w:space="0" w:color="auto"/>
                      </w:divBdr>
                      <w:divsChild>
                        <w:div w:id="2100757764">
                          <w:marLeft w:val="0"/>
                          <w:marRight w:val="0"/>
                          <w:marTop w:val="0"/>
                          <w:marBottom w:val="0"/>
                          <w:divBdr>
                            <w:top w:val="none" w:sz="0" w:space="0" w:color="auto"/>
                            <w:left w:val="none" w:sz="0" w:space="0" w:color="auto"/>
                            <w:bottom w:val="none" w:sz="0" w:space="0" w:color="auto"/>
                            <w:right w:val="none" w:sz="0" w:space="0" w:color="auto"/>
                          </w:divBdr>
                          <w:divsChild>
                            <w:div w:id="2127700721">
                              <w:marLeft w:val="0"/>
                              <w:marRight w:val="0"/>
                              <w:marTop w:val="0"/>
                              <w:marBottom w:val="0"/>
                              <w:divBdr>
                                <w:top w:val="none" w:sz="0" w:space="0" w:color="auto"/>
                                <w:left w:val="none" w:sz="0" w:space="0" w:color="auto"/>
                                <w:bottom w:val="none" w:sz="0" w:space="0" w:color="auto"/>
                                <w:right w:val="none" w:sz="0" w:space="0" w:color="auto"/>
                              </w:divBdr>
                              <w:divsChild>
                                <w:div w:id="13321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8093">
                          <w:marLeft w:val="0"/>
                          <w:marRight w:val="0"/>
                          <w:marTop w:val="0"/>
                          <w:marBottom w:val="0"/>
                          <w:divBdr>
                            <w:top w:val="none" w:sz="0" w:space="0" w:color="auto"/>
                            <w:left w:val="none" w:sz="0" w:space="0" w:color="auto"/>
                            <w:bottom w:val="none" w:sz="0" w:space="0" w:color="auto"/>
                            <w:right w:val="none" w:sz="0" w:space="0" w:color="auto"/>
                          </w:divBdr>
                          <w:divsChild>
                            <w:div w:id="48000619">
                              <w:marLeft w:val="0"/>
                              <w:marRight w:val="0"/>
                              <w:marTop w:val="0"/>
                              <w:marBottom w:val="0"/>
                              <w:divBdr>
                                <w:top w:val="none" w:sz="0" w:space="0" w:color="auto"/>
                                <w:left w:val="none" w:sz="0" w:space="0" w:color="auto"/>
                                <w:bottom w:val="none" w:sz="0" w:space="0" w:color="auto"/>
                                <w:right w:val="none" w:sz="0" w:space="0" w:color="auto"/>
                              </w:divBdr>
                              <w:divsChild>
                                <w:div w:id="741177250">
                                  <w:marLeft w:val="0"/>
                                  <w:marRight w:val="0"/>
                                  <w:marTop w:val="0"/>
                                  <w:marBottom w:val="0"/>
                                  <w:divBdr>
                                    <w:top w:val="none" w:sz="0" w:space="0" w:color="auto"/>
                                    <w:left w:val="none" w:sz="0" w:space="0" w:color="auto"/>
                                    <w:bottom w:val="none" w:sz="0" w:space="0" w:color="auto"/>
                                    <w:right w:val="none" w:sz="0" w:space="0" w:color="auto"/>
                                  </w:divBdr>
                                </w:div>
                              </w:divsChild>
                            </w:div>
                            <w:div w:id="987325200">
                              <w:marLeft w:val="0"/>
                              <w:marRight w:val="0"/>
                              <w:marTop w:val="0"/>
                              <w:marBottom w:val="0"/>
                              <w:divBdr>
                                <w:top w:val="none" w:sz="0" w:space="0" w:color="auto"/>
                                <w:left w:val="none" w:sz="0" w:space="0" w:color="auto"/>
                                <w:bottom w:val="none" w:sz="0" w:space="0" w:color="auto"/>
                                <w:right w:val="none" w:sz="0" w:space="0" w:color="auto"/>
                              </w:divBdr>
                              <w:divsChild>
                                <w:div w:id="911354048">
                                  <w:marLeft w:val="0"/>
                                  <w:marRight w:val="0"/>
                                  <w:marTop w:val="0"/>
                                  <w:marBottom w:val="0"/>
                                  <w:divBdr>
                                    <w:top w:val="none" w:sz="0" w:space="0" w:color="auto"/>
                                    <w:left w:val="none" w:sz="0" w:space="0" w:color="auto"/>
                                    <w:bottom w:val="none" w:sz="0" w:space="0" w:color="auto"/>
                                    <w:right w:val="none" w:sz="0" w:space="0" w:color="auto"/>
                                  </w:divBdr>
                                </w:div>
                              </w:divsChild>
                            </w:div>
                            <w:div w:id="1866022492">
                              <w:marLeft w:val="0"/>
                              <w:marRight w:val="0"/>
                              <w:marTop w:val="0"/>
                              <w:marBottom w:val="0"/>
                              <w:divBdr>
                                <w:top w:val="none" w:sz="0" w:space="0" w:color="auto"/>
                                <w:left w:val="none" w:sz="0" w:space="0" w:color="auto"/>
                                <w:bottom w:val="none" w:sz="0" w:space="0" w:color="auto"/>
                                <w:right w:val="none" w:sz="0" w:space="0" w:color="auto"/>
                              </w:divBdr>
                              <w:divsChild>
                                <w:div w:id="1883051900">
                                  <w:marLeft w:val="0"/>
                                  <w:marRight w:val="0"/>
                                  <w:marTop w:val="0"/>
                                  <w:marBottom w:val="0"/>
                                  <w:divBdr>
                                    <w:top w:val="none" w:sz="0" w:space="0" w:color="auto"/>
                                    <w:left w:val="none" w:sz="0" w:space="0" w:color="auto"/>
                                    <w:bottom w:val="none" w:sz="0" w:space="0" w:color="auto"/>
                                    <w:right w:val="none" w:sz="0" w:space="0" w:color="auto"/>
                                  </w:divBdr>
                                </w:div>
                              </w:divsChild>
                            </w:div>
                            <w:div w:id="1061250515">
                              <w:marLeft w:val="0"/>
                              <w:marRight w:val="0"/>
                              <w:marTop w:val="0"/>
                              <w:marBottom w:val="0"/>
                              <w:divBdr>
                                <w:top w:val="none" w:sz="0" w:space="0" w:color="auto"/>
                                <w:left w:val="none" w:sz="0" w:space="0" w:color="auto"/>
                                <w:bottom w:val="none" w:sz="0" w:space="0" w:color="auto"/>
                                <w:right w:val="none" w:sz="0" w:space="0" w:color="auto"/>
                              </w:divBdr>
                              <w:divsChild>
                                <w:div w:id="1897349619">
                                  <w:marLeft w:val="0"/>
                                  <w:marRight w:val="0"/>
                                  <w:marTop w:val="0"/>
                                  <w:marBottom w:val="0"/>
                                  <w:divBdr>
                                    <w:top w:val="none" w:sz="0" w:space="0" w:color="auto"/>
                                    <w:left w:val="none" w:sz="0" w:space="0" w:color="auto"/>
                                    <w:bottom w:val="none" w:sz="0" w:space="0" w:color="auto"/>
                                    <w:right w:val="none" w:sz="0" w:space="0" w:color="auto"/>
                                  </w:divBdr>
                                </w:div>
                              </w:divsChild>
                            </w:div>
                            <w:div w:id="772629184">
                              <w:marLeft w:val="0"/>
                              <w:marRight w:val="0"/>
                              <w:marTop w:val="0"/>
                              <w:marBottom w:val="0"/>
                              <w:divBdr>
                                <w:top w:val="none" w:sz="0" w:space="0" w:color="auto"/>
                                <w:left w:val="none" w:sz="0" w:space="0" w:color="auto"/>
                                <w:bottom w:val="none" w:sz="0" w:space="0" w:color="auto"/>
                                <w:right w:val="none" w:sz="0" w:space="0" w:color="auto"/>
                              </w:divBdr>
                              <w:divsChild>
                                <w:div w:id="2029944544">
                                  <w:marLeft w:val="0"/>
                                  <w:marRight w:val="0"/>
                                  <w:marTop w:val="0"/>
                                  <w:marBottom w:val="0"/>
                                  <w:divBdr>
                                    <w:top w:val="none" w:sz="0" w:space="0" w:color="auto"/>
                                    <w:left w:val="none" w:sz="0" w:space="0" w:color="auto"/>
                                    <w:bottom w:val="none" w:sz="0" w:space="0" w:color="auto"/>
                                    <w:right w:val="none" w:sz="0" w:space="0" w:color="auto"/>
                                  </w:divBdr>
                                </w:div>
                              </w:divsChild>
                            </w:div>
                            <w:div w:id="1306281496">
                              <w:marLeft w:val="0"/>
                              <w:marRight w:val="0"/>
                              <w:marTop w:val="0"/>
                              <w:marBottom w:val="0"/>
                              <w:divBdr>
                                <w:top w:val="none" w:sz="0" w:space="0" w:color="auto"/>
                                <w:left w:val="none" w:sz="0" w:space="0" w:color="auto"/>
                                <w:bottom w:val="none" w:sz="0" w:space="0" w:color="auto"/>
                                <w:right w:val="none" w:sz="0" w:space="0" w:color="auto"/>
                              </w:divBdr>
                              <w:divsChild>
                                <w:div w:id="2104959040">
                                  <w:marLeft w:val="0"/>
                                  <w:marRight w:val="0"/>
                                  <w:marTop w:val="0"/>
                                  <w:marBottom w:val="0"/>
                                  <w:divBdr>
                                    <w:top w:val="none" w:sz="0" w:space="0" w:color="auto"/>
                                    <w:left w:val="none" w:sz="0" w:space="0" w:color="auto"/>
                                    <w:bottom w:val="none" w:sz="0" w:space="0" w:color="auto"/>
                                    <w:right w:val="none" w:sz="0" w:space="0" w:color="auto"/>
                                  </w:divBdr>
                                </w:div>
                              </w:divsChild>
                            </w:div>
                            <w:div w:id="212009468">
                              <w:marLeft w:val="0"/>
                              <w:marRight w:val="0"/>
                              <w:marTop w:val="0"/>
                              <w:marBottom w:val="0"/>
                              <w:divBdr>
                                <w:top w:val="none" w:sz="0" w:space="0" w:color="auto"/>
                                <w:left w:val="none" w:sz="0" w:space="0" w:color="auto"/>
                                <w:bottom w:val="none" w:sz="0" w:space="0" w:color="auto"/>
                                <w:right w:val="none" w:sz="0" w:space="0" w:color="auto"/>
                              </w:divBdr>
                              <w:divsChild>
                                <w:div w:id="7070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363266">
      <w:bodyDiv w:val="1"/>
      <w:marLeft w:val="0"/>
      <w:marRight w:val="0"/>
      <w:marTop w:val="0"/>
      <w:marBottom w:val="0"/>
      <w:divBdr>
        <w:top w:val="none" w:sz="0" w:space="0" w:color="auto"/>
        <w:left w:val="none" w:sz="0" w:space="0" w:color="auto"/>
        <w:bottom w:val="none" w:sz="0" w:space="0" w:color="auto"/>
        <w:right w:val="none" w:sz="0" w:space="0" w:color="auto"/>
      </w:divBdr>
      <w:divsChild>
        <w:div w:id="1437142144">
          <w:marLeft w:val="0"/>
          <w:marRight w:val="0"/>
          <w:marTop w:val="0"/>
          <w:marBottom w:val="0"/>
          <w:divBdr>
            <w:top w:val="none" w:sz="0" w:space="0" w:color="auto"/>
            <w:left w:val="none" w:sz="0" w:space="0" w:color="auto"/>
            <w:bottom w:val="none" w:sz="0" w:space="0" w:color="auto"/>
            <w:right w:val="none" w:sz="0" w:space="0" w:color="auto"/>
          </w:divBdr>
          <w:divsChild>
            <w:div w:id="1430159164">
              <w:marLeft w:val="0"/>
              <w:marRight w:val="0"/>
              <w:marTop w:val="0"/>
              <w:marBottom w:val="0"/>
              <w:divBdr>
                <w:top w:val="none" w:sz="0" w:space="0" w:color="auto"/>
                <w:left w:val="none" w:sz="0" w:space="0" w:color="auto"/>
                <w:bottom w:val="none" w:sz="0" w:space="0" w:color="auto"/>
                <w:right w:val="none" w:sz="0" w:space="0" w:color="auto"/>
              </w:divBdr>
            </w:div>
            <w:div w:id="1104763606">
              <w:marLeft w:val="0"/>
              <w:marRight w:val="0"/>
              <w:marTop w:val="0"/>
              <w:marBottom w:val="0"/>
              <w:divBdr>
                <w:top w:val="none" w:sz="0" w:space="0" w:color="auto"/>
                <w:left w:val="none" w:sz="0" w:space="0" w:color="auto"/>
                <w:bottom w:val="none" w:sz="0" w:space="0" w:color="auto"/>
                <w:right w:val="none" w:sz="0" w:space="0" w:color="auto"/>
              </w:divBdr>
            </w:div>
          </w:divsChild>
        </w:div>
        <w:div w:id="223298447">
          <w:marLeft w:val="0"/>
          <w:marRight w:val="0"/>
          <w:marTop w:val="0"/>
          <w:marBottom w:val="0"/>
          <w:divBdr>
            <w:top w:val="none" w:sz="0" w:space="0" w:color="auto"/>
            <w:left w:val="none" w:sz="0" w:space="0" w:color="auto"/>
            <w:bottom w:val="none" w:sz="0" w:space="0" w:color="auto"/>
            <w:right w:val="none" w:sz="0" w:space="0" w:color="auto"/>
          </w:divBdr>
        </w:div>
      </w:divsChild>
    </w:div>
    <w:div w:id="1546453706">
      <w:bodyDiv w:val="1"/>
      <w:marLeft w:val="0"/>
      <w:marRight w:val="0"/>
      <w:marTop w:val="0"/>
      <w:marBottom w:val="0"/>
      <w:divBdr>
        <w:top w:val="none" w:sz="0" w:space="0" w:color="auto"/>
        <w:left w:val="none" w:sz="0" w:space="0" w:color="auto"/>
        <w:bottom w:val="none" w:sz="0" w:space="0" w:color="auto"/>
        <w:right w:val="none" w:sz="0" w:space="0" w:color="auto"/>
      </w:divBdr>
      <w:divsChild>
        <w:div w:id="1168247681">
          <w:marLeft w:val="0"/>
          <w:marRight w:val="0"/>
          <w:marTop w:val="0"/>
          <w:marBottom w:val="0"/>
          <w:divBdr>
            <w:top w:val="none" w:sz="0" w:space="0" w:color="auto"/>
            <w:left w:val="none" w:sz="0" w:space="0" w:color="auto"/>
            <w:bottom w:val="none" w:sz="0" w:space="0" w:color="auto"/>
            <w:right w:val="none" w:sz="0" w:space="0" w:color="auto"/>
          </w:divBdr>
        </w:div>
        <w:div w:id="228275427">
          <w:marLeft w:val="0"/>
          <w:marRight w:val="0"/>
          <w:marTop w:val="0"/>
          <w:marBottom w:val="0"/>
          <w:divBdr>
            <w:top w:val="none" w:sz="0" w:space="0" w:color="auto"/>
            <w:left w:val="none" w:sz="0" w:space="0" w:color="auto"/>
            <w:bottom w:val="none" w:sz="0" w:space="0" w:color="auto"/>
            <w:right w:val="none" w:sz="0" w:space="0" w:color="auto"/>
          </w:divBdr>
        </w:div>
        <w:div w:id="1807353051">
          <w:marLeft w:val="0"/>
          <w:marRight w:val="0"/>
          <w:marTop w:val="0"/>
          <w:marBottom w:val="0"/>
          <w:divBdr>
            <w:top w:val="none" w:sz="0" w:space="0" w:color="auto"/>
            <w:left w:val="none" w:sz="0" w:space="0" w:color="auto"/>
            <w:bottom w:val="none" w:sz="0" w:space="0" w:color="auto"/>
            <w:right w:val="none" w:sz="0" w:space="0" w:color="auto"/>
          </w:divBdr>
          <w:divsChild>
            <w:div w:id="639001626">
              <w:marLeft w:val="0"/>
              <w:marRight w:val="0"/>
              <w:marTop w:val="0"/>
              <w:marBottom w:val="0"/>
              <w:divBdr>
                <w:top w:val="none" w:sz="0" w:space="0" w:color="auto"/>
                <w:left w:val="none" w:sz="0" w:space="0" w:color="auto"/>
                <w:bottom w:val="none" w:sz="0" w:space="0" w:color="auto"/>
                <w:right w:val="none" w:sz="0" w:space="0" w:color="auto"/>
              </w:divBdr>
              <w:divsChild>
                <w:div w:id="172178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3327">
          <w:marLeft w:val="0"/>
          <w:marRight w:val="0"/>
          <w:marTop w:val="0"/>
          <w:marBottom w:val="0"/>
          <w:divBdr>
            <w:top w:val="none" w:sz="0" w:space="0" w:color="auto"/>
            <w:left w:val="none" w:sz="0" w:space="0" w:color="auto"/>
            <w:bottom w:val="none" w:sz="0" w:space="0" w:color="auto"/>
            <w:right w:val="none" w:sz="0" w:space="0" w:color="auto"/>
          </w:divBdr>
          <w:divsChild>
            <w:div w:id="1269004303">
              <w:marLeft w:val="0"/>
              <w:marRight w:val="0"/>
              <w:marTop w:val="0"/>
              <w:marBottom w:val="0"/>
              <w:divBdr>
                <w:top w:val="none" w:sz="0" w:space="0" w:color="auto"/>
                <w:left w:val="none" w:sz="0" w:space="0" w:color="auto"/>
                <w:bottom w:val="none" w:sz="0" w:space="0" w:color="auto"/>
                <w:right w:val="none" w:sz="0" w:space="0" w:color="auto"/>
              </w:divBdr>
              <w:divsChild>
                <w:div w:id="1571647418">
                  <w:marLeft w:val="0"/>
                  <w:marRight w:val="0"/>
                  <w:marTop w:val="0"/>
                  <w:marBottom w:val="0"/>
                  <w:divBdr>
                    <w:top w:val="none" w:sz="0" w:space="0" w:color="auto"/>
                    <w:left w:val="none" w:sz="0" w:space="0" w:color="auto"/>
                    <w:bottom w:val="none" w:sz="0" w:space="0" w:color="auto"/>
                    <w:right w:val="none" w:sz="0" w:space="0" w:color="auto"/>
                  </w:divBdr>
                </w:div>
              </w:divsChild>
            </w:div>
            <w:div w:id="78253596">
              <w:marLeft w:val="0"/>
              <w:marRight w:val="0"/>
              <w:marTop w:val="0"/>
              <w:marBottom w:val="0"/>
              <w:divBdr>
                <w:top w:val="none" w:sz="0" w:space="0" w:color="auto"/>
                <w:left w:val="none" w:sz="0" w:space="0" w:color="auto"/>
                <w:bottom w:val="none" w:sz="0" w:space="0" w:color="auto"/>
                <w:right w:val="none" w:sz="0" w:space="0" w:color="auto"/>
              </w:divBdr>
            </w:div>
            <w:div w:id="1581715796">
              <w:marLeft w:val="0"/>
              <w:marRight w:val="0"/>
              <w:marTop w:val="0"/>
              <w:marBottom w:val="0"/>
              <w:divBdr>
                <w:top w:val="none" w:sz="0" w:space="0" w:color="auto"/>
                <w:left w:val="none" w:sz="0" w:space="0" w:color="auto"/>
                <w:bottom w:val="none" w:sz="0" w:space="0" w:color="auto"/>
                <w:right w:val="none" w:sz="0" w:space="0" w:color="auto"/>
              </w:divBdr>
            </w:div>
            <w:div w:id="16112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0972">
      <w:bodyDiv w:val="1"/>
      <w:marLeft w:val="0"/>
      <w:marRight w:val="0"/>
      <w:marTop w:val="0"/>
      <w:marBottom w:val="0"/>
      <w:divBdr>
        <w:top w:val="none" w:sz="0" w:space="0" w:color="auto"/>
        <w:left w:val="none" w:sz="0" w:space="0" w:color="auto"/>
        <w:bottom w:val="none" w:sz="0" w:space="0" w:color="auto"/>
        <w:right w:val="none" w:sz="0" w:space="0" w:color="auto"/>
      </w:divBdr>
      <w:divsChild>
        <w:div w:id="1965699121">
          <w:marLeft w:val="0"/>
          <w:marRight w:val="0"/>
          <w:marTop w:val="0"/>
          <w:marBottom w:val="0"/>
          <w:divBdr>
            <w:top w:val="none" w:sz="0" w:space="0" w:color="auto"/>
            <w:left w:val="none" w:sz="0" w:space="0" w:color="auto"/>
            <w:bottom w:val="none" w:sz="0" w:space="0" w:color="auto"/>
            <w:right w:val="none" w:sz="0" w:space="0" w:color="auto"/>
          </w:divBdr>
          <w:divsChild>
            <w:div w:id="665598696">
              <w:marLeft w:val="0"/>
              <w:marRight w:val="0"/>
              <w:marTop w:val="0"/>
              <w:marBottom w:val="0"/>
              <w:divBdr>
                <w:top w:val="none" w:sz="0" w:space="0" w:color="auto"/>
                <w:left w:val="none" w:sz="0" w:space="0" w:color="auto"/>
                <w:bottom w:val="none" w:sz="0" w:space="0" w:color="auto"/>
                <w:right w:val="none" w:sz="0" w:space="0" w:color="auto"/>
              </w:divBdr>
              <w:divsChild>
                <w:div w:id="1084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96816">
          <w:marLeft w:val="0"/>
          <w:marRight w:val="0"/>
          <w:marTop w:val="0"/>
          <w:marBottom w:val="0"/>
          <w:divBdr>
            <w:top w:val="none" w:sz="0" w:space="0" w:color="auto"/>
            <w:left w:val="none" w:sz="0" w:space="0" w:color="auto"/>
            <w:bottom w:val="none" w:sz="0" w:space="0" w:color="auto"/>
            <w:right w:val="none" w:sz="0" w:space="0" w:color="auto"/>
          </w:divBdr>
          <w:divsChild>
            <w:div w:id="1016152651">
              <w:marLeft w:val="0"/>
              <w:marRight w:val="0"/>
              <w:marTop w:val="0"/>
              <w:marBottom w:val="0"/>
              <w:divBdr>
                <w:top w:val="none" w:sz="0" w:space="0" w:color="auto"/>
                <w:left w:val="none" w:sz="0" w:space="0" w:color="auto"/>
                <w:bottom w:val="none" w:sz="0" w:space="0" w:color="auto"/>
                <w:right w:val="none" w:sz="0" w:space="0" w:color="auto"/>
              </w:divBdr>
              <w:divsChild>
                <w:div w:id="13413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4503">
          <w:marLeft w:val="0"/>
          <w:marRight w:val="0"/>
          <w:marTop w:val="0"/>
          <w:marBottom w:val="0"/>
          <w:divBdr>
            <w:top w:val="none" w:sz="0" w:space="0" w:color="auto"/>
            <w:left w:val="none" w:sz="0" w:space="0" w:color="auto"/>
            <w:bottom w:val="none" w:sz="0" w:space="0" w:color="auto"/>
            <w:right w:val="none" w:sz="0" w:space="0" w:color="auto"/>
          </w:divBdr>
          <w:divsChild>
            <w:div w:id="969361885">
              <w:marLeft w:val="0"/>
              <w:marRight w:val="0"/>
              <w:marTop w:val="0"/>
              <w:marBottom w:val="0"/>
              <w:divBdr>
                <w:top w:val="none" w:sz="0" w:space="0" w:color="auto"/>
                <w:left w:val="none" w:sz="0" w:space="0" w:color="auto"/>
                <w:bottom w:val="none" w:sz="0" w:space="0" w:color="auto"/>
                <w:right w:val="none" w:sz="0" w:space="0" w:color="auto"/>
              </w:divBdr>
              <w:divsChild>
                <w:div w:id="9473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67468">
      <w:bodyDiv w:val="1"/>
      <w:marLeft w:val="0"/>
      <w:marRight w:val="0"/>
      <w:marTop w:val="0"/>
      <w:marBottom w:val="0"/>
      <w:divBdr>
        <w:top w:val="none" w:sz="0" w:space="0" w:color="auto"/>
        <w:left w:val="none" w:sz="0" w:space="0" w:color="auto"/>
        <w:bottom w:val="none" w:sz="0" w:space="0" w:color="auto"/>
        <w:right w:val="none" w:sz="0" w:space="0" w:color="auto"/>
      </w:divBdr>
      <w:divsChild>
        <w:div w:id="1450860065">
          <w:marLeft w:val="0"/>
          <w:marRight w:val="0"/>
          <w:marTop w:val="0"/>
          <w:marBottom w:val="0"/>
          <w:divBdr>
            <w:top w:val="none" w:sz="0" w:space="0" w:color="auto"/>
            <w:left w:val="none" w:sz="0" w:space="0" w:color="auto"/>
            <w:bottom w:val="none" w:sz="0" w:space="0" w:color="auto"/>
            <w:right w:val="none" w:sz="0" w:space="0" w:color="auto"/>
          </w:divBdr>
          <w:divsChild>
            <w:div w:id="2104913530">
              <w:marLeft w:val="0"/>
              <w:marRight w:val="0"/>
              <w:marTop w:val="0"/>
              <w:marBottom w:val="0"/>
              <w:divBdr>
                <w:top w:val="none" w:sz="0" w:space="0" w:color="auto"/>
                <w:left w:val="none" w:sz="0" w:space="0" w:color="auto"/>
                <w:bottom w:val="none" w:sz="0" w:space="0" w:color="auto"/>
                <w:right w:val="none" w:sz="0" w:space="0" w:color="auto"/>
              </w:divBdr>
            </w:div>
            <w:div w:id="1896626522">
              <w:marLeft w:val="0"/>
              <w:marRight w:val="0"/>
              <w:marTop w:val="0"/>
              <w:marBottom w:val="0"/>
              <w:divBdr>
                <w:top w:val="none" w:sz="0" w:space="0" w:color="auto"/>
                <w:left w:val="none" w:sz="0" w:space="0" w:color="auto"/>
                <w:bottom w:val="none" w:sz="0" w:space="0" w:color="auto"/>
                <w:right w:val="none" w:sz="0" w:space="0" w:color="auto"/>
              </w:divBdr>
            </w:div>
          </w:divsChild>
        </w:div>
        <w:div w:id="1129712123">
          <w:marLeft w:val="0"/>
          <w:marRight w:val="0"/>
          <w:marTop w:val="0"/>
          <w:marBottom w:val="0"/>
          <w:divBdr>
            <w:top w:val="none" w:sz="0" w:space="0" w:color="auto"/>
            <w:left w:val="none" w:sz="0" w:space="0" w:color="auto"/>
            <w:bottom w:val="none" w:sz="0" w:space="0" w:color="auto"/>
            <w:right w:val="none" w:sz="0" w:space="0" w:color="auto"/>
          </w:divBdr>
        </w:div>
      </w:divsChild>
    </w:div>
    <w:div w:id="1547990820">
      <w:bodyDiv w:val="1"/>
      <w:marLeft w:val="0"/>
      <w:marRight w:val="0"/>
      <w:marTop w:val="0"/>
      <w:marBottom w:val="0"/>
      <w:divBdr>
        <w:top w:val="none" w:sz="0" w:space="0" w:color="auto"/>
        <w:left w:val="none" w:sz="0" w:space="0" w:color="auto"/>
        <w:bottom w:val="none" w:sz="0" w:space="0" w:color="auto"/>
        <w:right w:val="none" w:sz="0" w:space="0" w:color="auto"/>
      </w:divBdr>
    </w:div>
    <w:div w:id="1548105610">
      <w:bodyDiv w:val="1"/>
      <w:marLeft w:val="0"/>
      <w:marRight w:val="0"/>
      <w:marTop w:val="0"/>
      <w:marBottom w:val="0"/>
      <w:divBdr>
        <w:top w:val="none" w:sz="0" w:space="0" w:color="auto"/>
        <w:left w:val="none" w:sz="0" w:space="0" w:color="auto"/>
        <w:bottom w:val="none" w:sz="0" w:space="0" w:color="auto"/>
        <w:right w:val="none" w:sz="0" w:space="0" w:color="auto"/>
      </w:divBdr>
      <w:divsChild>
        <w:div w:id="1098214629">
          <w:marLeft w:val="0"/>
          <w:marRight w:val="0"/>
          <w:marTop w:val="0"/>
          <w:marBottom w:val="0"/>
          <w:divBdr>
            <w:top w:val="none" w:sz="0" w:space="0" w:color="auto"/>
            <w:left w:val="none" w:sz="0" w:space="0" w:color="auto"/>
            <w:bottom w:val="none" w:sz="0" w:space="0" w:color="auto"/>
            <w:right w:val="none" w:sz="0" w:space="0" w:color="auto"/>
          </w:divBdr>
          <w:divsChild>
            <w:div w:id="1508985663">
              <w:marLeft w:val="0"/>
              <w:marRight w:val="0"/>
              <w:marTop w:val="0"/>
              <w:marBottom w:val="0"/>
              <w:divBdr>
                <w:top w:val="none" w:sz="0" w:space="0" w:color="auto"/>
                <w:left w:val="none" w:sz="0" w:space="0" w:color="auto"/>
                <w:bottom w:val="none" w:sz="0" w:space="0" w:color="auto"/>
                <w:right w:val="none" w:sz="0" w:space="0" w:color="auto"/>
              </w:divBdr>
            </w:div>
            <w:div w:id="1126964831">
              <w:marLeft w:val="0"/>
              <w:marRight w:val="0"/>
              <w:marTop w:val="0"/>
              <w:marBottom w:val="0"/>
              <w:divBdr>
                <w:top w:val="none" w:sz="0" w:space="0" w:color="auto"/>
                <w:left w:val="none" w:sz="0" w:space="0" w:color="auto"/>
                <w:bottom w:val="none" w:sz="0" w:space="0" w:color="auto"/>
                <w:right w:val="none" w:sz="0" w:space="0" w:color="auto"/>
              </w:divBdr>
            </w:div>
          </w:divsChild>
        </w:div>
        <w:div w:id="1109929329">
          <w:marLeft w:val="0"/>
          <w:marRight w:val="0"/>
          <w:marTop w:val="0"/>
          <w:marBottom w:val="0"/>
          <w:divBdr>
            <w:top w:val="none" w:sz="0" w:space="0" w:color="auto"/>
            <w:left w:val="none" w:sz="0" w:space="0" w:color="auto"/>
            <w:bottom w:val="none" w:sz="0" w:space="0" w:color="auto"/>
            <w:right w:val="none" w:sz="0" w:space="0" w:color="auto"/>
          </w:divBdr>
        </w:div>
      </w:divsChild>
    </w:div>
    <w:div w:id="1548953262">
      <w:bodyDiv w:val="1"/>
      <w:marLeft w:val="0"/>
      <w:marRight w:val="0"/>
      <w:marTop w:val="0"/>
      <w:marBottom w:val="0"/>
      <w:divBdr>
        <w:top w:val="none" w:sz="0" w:space="0" w:color="auto"/>
        <w:left w:val="none" w:sz="0" w:space="0" w:color="auto"/>
        <w:bottom w:val="none" w:sz="0" w:space="0" w:color="auto"/>
        <w:right w:val="none" w:sz="0" w:space="0" w:color="auto"/>
      </w:divBdr>
      <w:divsChild>
        <w:div w:id="1792363477">
          <w:marLeft w:val="0"/>
          <w:marRight w:val="0"/>
          <w:marTop w:val="0"/>
          <w:marBottom w:val="0"/>
          <w:divBdr>
            <w:top w:val="none" w:sz="0" w:space="0" w:color="auto"/>
            <w:left w:val="none" w:sz="0" w:space="0" w:color="auto"/>
            <w:bottom w:val="none" w:sz="0" w:space="0" w:color="auto"/>
            <w:right w:val="none" w:sz="0" w:space="0" w:color="auto"/>
          </w:divBdr>
          <w:divsChild>
            <w:div w:id="1981423506">
              <w:marLeft w:val="0"/>
              <w:marRight w:val="0"/>
              <w:marTop w:val="0"/>
              <w:marBottom w:val="0"/>
              <w:divBdr>
                <w:top w:val="none" w:sz="0" w:space="0" w:color="auto"/>
                <w:left w:val="none" w:sz="0" w:space="0" w:color="auto"/>
                <w:bottom w:val="none" w:sz="0" w:space="0" w:color="auto"/>
                <w:right w:val="none" w:sz="0" w:space="0" w:color="auto"/>
              </w:divBdr>
            </w:div>
            <w:div w:id="671955201">
              <w:marLeft w:val="0"/>
              <w:marRight w:val="0"/>
              <w:marTop w:val="0"/>
              <w:marBottom w:val="0"/>
              <w:divBdr>
                <w:top w:val="none" w:sz="0" w:space="0" w:color="auto"/>
                <w:left w:val="none" w:sz="0" w:space="0" w:color="auto"/>
                <w:bottom w:val="none" w:sz="0" w:space="0" w:color="auto"/>
                <w:right w:val="none" w:sz="0" w:space="0" w:color="auto"/>
              </w:divBdr>
            </w:div>
          </w:divsChild>
        </w:div>
        <w:div w:id="943733622">
          <w:marLeft w:val="0"/>
          <w:marRight w:val="0"/>
          <w:marTop w:val="0"/>
          <w:marBottom w:val="0"/>
          <w:divBdr>
            <w:top w:val="none" w:sz="0" w:space="0" w:color="auto"/>
            <w:left w:val="none" w:sz="0" w:space="0" w:color="auto"/>
            <w:bottom w:val="none" w:sz="0" w:space="0" w:color="auto"/>
            <w:right w:val="none" w:sz="0" w:space="0" w:color="auto"/>
          </w:divBdr>
        </w:div>
        <w:div w:id="1057431590">
          <w:marLeft w:val="0"/>
          <w:marRight w:val="0"/>
          <w:marTop w:val="0"/>
          <w:marBottom w:val="0"/>
          <w:divBdr>
            <w:top w:val="none" w:sz="0" w:space="0" w:color="auto"/>
            <w:left w:val="none" w:sz="0" w:space="0" w:color="auto"/>
            <w:bottom w:val="none" w:sz="0" w:space="0" w:color="auto"/>
            <w:right w:val="none" w:sz="0" w:space="0" w:color="auto"/>
          </w:divBdr>
        </w:div>
        <w:div w:id="1466967835">
          <w:marLeft w:val="0"/>
          <w:marRight w:val="0"/>
          <w:marTop w:val="0"/>
          <w:marBottom w:val="0"/>
          <w:divBdr>
            <w:top w:val="none" w:sz="0" w:space="0" w:color="auto"/>
            <w:left w:val="none" w:sz="0" w:space="0" w:color="auto"/>
            <w:bottom w:val="none" w:sz="0" w:space="0" w:color="auto"/>
            <w:right w:val="none" w:sz="0" w:space="0" w:color="auto"/>
          </w:divBdr>
          <w:divsChild>
            <w:div w:id="2364800">
              <w:marLeft w:val="0"/>
              <w:marRight w:val="0"/>
              <w:marTop w:val="0"/>
              <w:marBottom w:val="0"/>
              <w:divBdr>
                <w:top w:val="none" w:sz="0" w:space="0" w:color="auto"/>
                <w:left w:val="none" w:sz="0" w:space="0" w:color="auto"/>
                <w:bottom w:val="none" w:sz="0" w:space="0" w:color="auto"/>
                <w:right w:val="none" w:sz="0" w:space="0" w:color="auto"/>
              </w:divBdr>
              <w:divsChild>
                <w:div w:id="116486517">
                  <w:marLeft w:val="0"/>
                  <w:marRight w:val="0"/>
                  <w:marTop w:val="0"/>
                  <w:marBottom w:val="0"/>
                  <w:divBdr>
                    <w:top w:val="none" w:sz="0" w:space="0" w:color="auto"/>
                    <w:left w:val="none" w:sz="0" w:space="0" w:color="auto"/>
                    <w:bottom w:val="none" w:sz="0" w:space="0" w:color="auto"/>
                    <w:right w:val="none" w:sz="0" w:space="0" w:color="auto"/>
                  </w:divBdr>
                </w:div>
                <w:div w:id="3936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9481">
      <w:bodyDiv w:val="1"/>
      <w:marLeft w:val="0"/>
      <w:marRight w:val="0"/>
      <w:marTop w:val="0"/>
      <w:marBottom w:val="0"/>
      <w:divBdr>
        <w:top w:val="none" w:sz="0" w:space="0" w:color="auto"/>
        <w:left w:val="none" w:sz="0" w:space="0" w:color="auto"/>
        <w:bottom w:val="none" w:sz="0" w:space="0" w:color="auto"/>
        <w:right w:val="none" w:sz="0" w:space="0" w:color="auto"/>
      </w:divBdr>
      <w:divsChild>
        <w:div w:id="582184916">
          <w:marLeft w:val="0"/>
          <w:marRight w:val="0"/>
          <w:marTop w:val="0"/>
          <w:marBottom w:val="0"/>
          <w:divBdr>
            <w:top w:val="none" w:sz="0" w:space="0" w:color="auto"/>
            <w:left w:val="none" w:sz="0" w:space="0" w:color="auto"/>
            <w:bottom w:val="none" w:sz="0" w:space="0" w:color="auto"/>
            <w:right w:val="none" w:sz="0" w:space="0" w:color="auto"/>
          </w:divBdr>
        </w:div>
      </w:divsChild>
    </w:div>
    <w:div w:id="1550146459">
      <w:bodyDiv w:val="1"/>
      <w:marLeft w:val="0"/>
      <w:marRight w:val="0"/>
      <w:marTop w:val="0"/>
      <w:marBottom w:val="0"/>
      <w:divBdr>
        <w:top w:val="none" w:sz="0" w:space="0" w:color="auto"/>
        <w:left w:val="none" w:sz="0" w:space="0" w:color="auto"/>
        <w:bottom w:val="none" w:sz="0" w:space="0" w:color="auto"/>
        <w:right w:val="none" w:sz="0" w:space="0" w:color="auto"/>
      </w:divBdr>
    </w:div>
    <w:div w:id="1550990733">
      <w:bodyDiv w:val="1"/>
      <w:marLeft w:val="0"/>
      <w:marRight w:val="0"/>
      <w:marTop w:val="0"/>
      <w:marBottom w:val="0"/>
      <w:divBdr>
        <w:top w:val="none" w:sz="0" w:space="0" w:color="auto"/>
        <w:left w:val="none" w:sz="0" w:space="0" w:color="auto"/>
        <w:bottom w:val="none" w:sz="0" w:space="0" w:color="auto"/>
        <w:right w:val="none" w:sz="0" w:space="0" w:color="auto"/>
      </w:divBdr>
      <w:divsChild>
        <w:div w:id="1438066402">
          <w:marLeft w:val="0"/>
          <w:marRight w:val="0"/>
          <w:marTop w:val="0"/>
          <w:marBottom w:val="0"/>
          <w:divBdr>
            <w:top w:val="none" w:sz="0" w:space="0" w:color="auto"/>
            <w:left w:val="none" w:sz="0" w:space="0" w:color="auto"/>
            <w:bottom w:val="none" w:sz="0" w:space="0" w:color="auto"/>
            <w:right w:val="none" w:sz="0" w:space="0" w:color="auto"/>
          </w:divBdr>
          <w:divsChild>
            <w:div w:id="1253927751">
              <w:marLeft w:val="0"/>
              <w:marRight w:val="0"/>
              <w:marTop w:val="0"/>
              <w:marBottom w:val="0"/>
              <w:divBdr>
                <w:top w:val="none" w:sz="0" w:space="0" w:color="auto"/>
                <w:left w:val="none" w:sz="0" w:space="0" w:color="auto"/>
                <w:bottom w:val="none" w:sz="0" w:space="0" w:color="auto"/>
                <w:right w:val="none" w:sz="0" w:space="0" w:color="auto"/>
              </w:divBdr>
            </w:div>
            <w:div w:id="910772184">
              <w:marLeft w:val="0"/>
              <w:marRight w:val="0"/>
              <w:marTop w:val="0"/>
              <w:marBottom w:val="0"/>
              <w:divBdr>
                <w:top w:val="none" w:sz="0" w:space="0" w:color="auto"/>
                <w:left w:val="none" w:sz="0" w:space="0" w:color="auto"/>
                <w:bottom w:val="none" w:sz="0" w:space="0" w:color="auto"/>
                <w:right w:val="none" w:sz="0" w:space="0" w:color="auto"/>
              </w:divBdr>
            </w:div>
          </w:divsChild>
        </w:div>
        <w:div w:id="1098015203">
          <w:marLeft w:val="0"/>
          <w:marRight w:val="0"/>
          <w:marTop w:val="0"/>
          <w:marBottom w:val="0"/>
          <w:divBdr>
            <w:top w:val="none" w:sz="0" w:space="0" w:color="auto"/>
            <w:left w:val="none" w:sz="0" w:space="0" w:color="auto"/>
            <w:bottom w:val="none" w:sz="0" w:space="0" w:color="auto"/>
            <w:right w:val="none" w:sz="0" w:space="0" w:color="auto"/>
          </w:divBdr>
        </w:div>
      </w:divsChild>
    </w:div>
    <w:div w:id="1553730533">
      <w:bodyDiv w:val="1"/>
      <w:marLeft w:val="0"/>
      <w:marRight w:val="0"/>
      <w:marTop w:val="0"/>
      <w:marBottom w:val="0"/>
      <w:divBdr>
        <w:top w:val="none" w:sz="0" w:space="0" w:color="auto"/>
        <w:left w:val="none" w:sz="0" w:space="0" w:color="auto"/>
        <w:bottom w:val="none" w:sz="0" w:space="0" w:color="auto"/>
        <w:right w:val="none" w:sz="0" w:space="0" w:color="auto"/>
      </w:divBdr>
      <w:divsChild>
        <w:div w:id="1396245854">
          <w:marLeft w:val="0"/>
          <w:marRight w:val="0"/>
          <w:marTop w:val="0"/>
          <w:marBottom w:val="0"/>
          <w:divBdr>
            <w:top w:val="none" w:sz="0" w:space="0" w:color="auto"/>
            <w:left w:val="none" w:sz="0" w:space="0" w:color="auto"/>
            <w:bottom w:val="none" w:sz="0" w:space="0" w:color="auto"/>
            <w:right w:val="none" w:sz="0" w:space="0" w:color="auto"/>
          </w:divBdr>
          <w:divsChild>
            <w:div w:id="190189064">
              <w:marLeft w:val="0"/>
              <w:marRight w:val="0"/>
              <w:marTop w:val="0"/>
              <w:marBottom w:val="0"/>
              <w:divBdr>
                <w:top w:val="none" w:sz="0" w:space="0" w:color="auto"/>
                <w:left w:val="none" w:sz="0" w:space="0" w:color="auto"/>
                <w:bottom w:val="none" w:sz="0" w:space="0" w:color="auto"/>
                <w:right w:val="none" w:sz="0" w:space="0" w:color="auto"/>
              </w:divBdr>
              <w:divsChild>
                <w:div w:id="3950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2390">
          <w:marLeft w:val="0"/>
          <w:marRight w:val="0"/>
          <w:marTop w:val="0"/>
          <w:marBottom w:val="0"/>
          <w:divBdr>
            <w:top w:val="none" w:sz="0" w:space="0" w:color="auto"/>
            <w:left w:val="none" w:sz="0" w:space="0" w:color="auto"/>
            <w:bottom w:val="none" w:sz="0" w:space="0" w:color="auto"/>
            <w:right w:val="none" w:sz="0" w:space="0" w:color="auto"/>
          </w:divBdr>
          <w:divsChild>
            <w:div w:id="936138134">
              <w:marLeft w:val="0"/>
              <w:marRight w:val="0"/>
              <w:marTop w:val="0"/>
              <w:marBottom w:val="0"/>
              <w:divBdr>
                <w:top w:val="none" w:sz="0" w:space="0" w:color="auto"/>
                <w:left w:val="none" w:sz="0" w:space="0" w:color="auto"/>
                <w:bottom w:val="none" w:sz="0" w:space="0" w:color="auto"/>
                <w:right w:val="none" w:sz="0" w:space="0" w:color="auto"/>
              </w:divBdr>
              <w:divsChild>
                <w:div w:id="907881246">
                  <w:marLeft w:val="0"/>
                  <w:marRight w:val="0"/>
                  <w:marTop w:val="0"/>
                  <w:marBottom w:val="0"/>
                  <w:divBdr>
                    <w:top w:val="none" w:sz="0" w:space="0" w:color="auto"/>
                    <w:left w:val="none" w:sz="0" w:space="0" w:color="auto"/>
                    <w:bottom w:val="none" w:sz="0" w:space="0" w:color="auto"/>
                    <w:right w:val="none" w:sz="0" w:space="0" w:color="auto"/>
                  </w:divBdr>
                  <w:divsChild>
                    <w:div w:id="268896116">
                      <w:marLeft w:val="0"/>
                      <w:marRight w:val="0"/>
                      <w:marTop w:val="0"/>
                      <w:marBottom w:val="0"/>
                      <w:divBdr>
                        <w:top w:val="none" w:sz="0" w:space="0" w:color="auto"/>
                        <w:left w:val="none" w:sz="0" w:space="0" w:color="auto"/>
                        <w:bottom w:val="none" w:sz="0" w:space="0" w:color="auto"/>
                        <w:right w:val="none" w:sz="0" w:space="0" w:color="auto"/>
                      </w:divBdr>
                      <w:divsChild>
                        <w:div w:id="1070344402">
                          <w:marLeft w:val="0"/>
                          <w:marRight w:val="0"/>
                          <w:marTop w:val="0"/>
                          <w:marBottom w:val="0"/>
                          <w:divBdr>
                            <w:top w:val="none" w:sz="0" w:space="0" w:color="auto"/>
                            <w:left w:val="none" w:sz="0" w:space="0" w:color="auto"/>
                            <w:bottom w:val="none" w:sz="0" w:space="0" w:color="auto"/>
                            <w:right w:val="none" w:sz="0" w:space="0" w:color="auto"/>
                          </w:divBdr>
                          <w:divsChild>
                            <w:div w:id="2096852254">
                              <w:marLeft w:val="0"/>
                              <w:marRight w:val="0"/>
                              <w:marTop w:val="0"/>
                              <w:marBottom w:val="0"/>
                              <w:divBdr>
                                <w:top w:val="none" w:sz="0" w:space="0" w:color="auto"/>
                                <w:left w:val="none" w:sz="0" w:space="0" w:color="auto"/>
                                <w:bottom w:val="none" w:sz="0" w:space="0" w:color="auto"/>
                                <w:right w:val="none" w:sz="0" w:space="0" w:color="auto"/>
                              </w:divBdr>
                              <w:divsChild>
                                <w:div w:id="1545211071">
                                  <w:marLeft w:val="0"/>
                                  <w:marRight w:val="0"/>
                                  <w:marTop w:val="0"/>
                                  <w:marBottom w:val="0"/>
                                  <w:divBdr>
                                    <w:top w:val="none" w:sz="0" w:space="0" w:color="auto"/>
                                    <w:left w:val="none" w:sz="0" w:space="0" w:color="auto"/>
                                    <w:bottom w:val="none" w:sz="0" w:space="0" w:color="auto"/>
                                    <w:right w:val="none" w:sz="0" w:space="0" w:color="auto"/>
                                  </w:divBdr>
                                  <w:divsChild>
                                    <w:div w:id="614406879">
                                      <w:marLeft w:val="0"/>
                                      <w:marRight w:val="0"/>
                                      <w:marTop w:val="0"/>
                                      <w:marBottom w:val="0"/>
                                      <w:divBdr>
                                        <w:top w:val="none" w:sz="0" w:space="0" w:color="auto"/>
                                        <w:left w:val="none" w:sz="0" w:space="0" w:color="auto"/>
                                        <w:bottom w:val="none" w:sz="0" w:space="0" w:color="auto"/>
                                        <w:right w:val="none" w:sz="0" w:space="0" w:color="auto"/>
                                      </w:divBdr>
                                      <w:divsChild>
                                        <w:div w:id="373777342">
                                          <w:marLeft w:val="0"/>
                                          <w:marRight w:val="0"/>
                                          <w:marTop w:val="0"/>
                                          <w:marBottom w:val="0"/>
                                          <w:divBdr>
                                            <w:top w:val="none" w:sz="0" w:space="0" w:color="auto"/>
                                            <w:left w:val="none" w:sz="0" w:space="0" w:color="auto"/>
                                            <w:bottom w:val="none" w:sz="0" w:space="0" w:color="auto"/>
                                            <w:right w:val="none" w:sz="0" w:space="0" w:color="auto"/>
                                          </w:divBdr>
                                          <w:divsChild>
                                            <w:div w:id="77096064">
                                              <w:marLeft w:val="0"/>
                                              <w:marRight w:val="0"/>
                                              <w:marTop w:val="0"/>
                                              <w:marBottom w:val="0"/>
                                              <w:divBdr>
                                                <w:top w:val="none" w:sz="0" w:space="0" w:color="auto"/>
                                                <w:left w:val="none" w:sz="0" w:space="0" w:color="auto"/>
                                                <w:bottom w:val="none" w:sz="0" w:space="0" w:color="auto"/>
                                                <w:right w:val="none" w:sz="0" w:space="0" w:color="auto"/>
                                              </w:divBdr>
                                              <w:divsChild>
                                                <w:div w:id="1704089489">
                                                  <w:marLeft w:val="0"/>
                                                  <w:marRight w:val="0"/>
                                                  <w:marTop w:val="0"/>
                                                  <w:marBottom w:val="0"/>
                                                  <w:divBdr>
                                                    <w:top w:val="none" w:sz="0" w:space="0" w:color="auto"/>
                                                    <w:left w:val="none" w:sz="0" w:space="0" w:color="auto"/>
                                                    <w:bottom w:val="none" w:sz="0" w:space="0" w:color="auto"/>
                                                    <w:right w:val="none" w:sz="0" w:space="0" w:color="auto"/>
                                                  </w:divBdr>
                                                  <w:divsChild>
                                                    <w:div w:id="2090926251">
                                                      <w:marLeft w:val="0"/>
                                                      <w:marRight w:val="0"/>
                                                      <w:marTop w:val="0"/>
                                                      <w:marBottom w:val="0"/>
                                                      <w:divBdr>
                                                        <w:top w:val="none" w:sz="0" w:space="0" w:color="auto"/>
                                                        <w:left w:val="none" w:sz="0" w:space="0" w:color="auto"/>
                                                        <w:bottom w:val="none" w:sz="0" w:space="0" w:color="auto"/>
                                                        <w:right w:val="none" w:sz="0" w:space="0" w:color="auto"/>
                                                      </w:divBdr>
                                                    </w:div>
                                                    <w:div w:id="414597170">
                                                      <w:marLeft w:val="0"/>
                                                      <w:marRight w:val="0"/>
                                                      <w:marTop w:val="0"/>
                                                      <w:marBottom w:val="0"/>
                                                      <w:divBdr>
                                                        <w:top w:val="none" w:sz="0" w:space="0" w:color="auto"/>
                                                        <w:left w:val="none" w:sz="0" w:space="0" w:color="auto"/>
                                                        <w:bottom w:val="none" w:sz="0" w:space="0" w:color="auto"/>
                                                        <w:right w:val="none" w:sz="0" w:space="0" w:color="auto"/>
                                                      </w:divBdr>
                                                      <w:divsChild>
                                                        <w:div w:id="791246907">
                                                          <w:marLeft w:val="0"/>
                                                          <w:marRight w:val="0"/>
                                                          <w:marTop w:val="0"/>
                                                          <w:marBottom w:val="0"/>
                                                          <w:divBdr>
                                                            <w:top w:val="none" w:sz="0" w:space="0" w:color="auto"/>
                                                            <w:left w:val="none" w:sz="0" w:space="0" w:color="auto"/>
                                                            <w:bottom w:val="none" w:sz="0" w:space="0" w:color="auto"/>
                                                            <w:right w:val="none" w:sz="0" w:space="0" w:color="auto"/>
                                                          </w:divBdr>
                                                        </w:div>
                                                      </w:divsChild>
                                                    </w:div>
                                                    <w:div w:id="1821994798">
                                                      <w:marLeft w:val="0"/>
                                                      <w:marRight w:val="0"/>
                                                      <w:marTop w:val="0"/>
                                                      <w:marBottom w:val="0"/>
                                                      <w:divBdr>
                                                        <w:top w:val="none" w:sz="0" w:space="0" w:color="auto"/>
                                                        <w:left w:val="none" w:sz="0" w:space="0" w:color="auto"/>
                                                        <w:bottom w:val="none" w:sz="0" w:space="0" w:color="auto"/>
                                                        <w:right w:val="none" w:sz="0" w:space="0" w:color="auto"/>
                                                      </w:divBdr>
                                                      <w:divsChild>
                                                        <w:div w:id="1396973880">
                                                          <w:marLeft w:val="0"/>
                                                          <w:marRight w:val="0"/>
                                                          <w:marTop w:val="0"/>
                                                          <w:marBottom w:val="0"/>
                                                          <w:divBdr>
                                                            <w:top w:val="none" w:sz="0" w:space="0" w:color="auto"/>
                                                            <w:left w:val="none" w:sz="0" w:space="0" w:color="auto"/>
                                                            <w:bottom w:val="none" w:sz="0" w:space="0" w:color="auto"/>
                                                            <w:right w:val="none" w:sz="0" w:space="0" w:color="auto"/>
                                                          </w:divBdr>
                                                        </w:div>
                                                      </w:divsChild>
                                                    </w:div>
                                                    <w:div w:id="116798176">
                                                      <w:marLeft w:val="0"/>
                                                      <w:marRight w:val="0"/>
                                                      <w:marTop w:val="0"/>
                                                      <w:marBottom w:val="0"/>
                                                      <w:divBdr>
                                                        <w:top w:val="none" w:sz="0" w:space="0" w:color="auto"/>
                                                        <w:left w:val="none" w:sz="0" w:space="0" w:color="auto"/>
                                                        <w:bottom w:val="none" w:sz="0" w:space="0" w:color="auto"/>
                                                        <w:right w:val="none" w:sz="0" w:space="0" w:color="auto"/>
                                                      </w:divBdr>
                                                      <w:divsChild>
                                                        <w:div w:id="18702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112821">
                      <w:marLeft w:val="0"/>
                      <w:marRight w:val="0"/>
                      <w:marTop w:val="0"/>
                      <w:marBottom w:val="0"/>
                      <w:divBdr>
                        <w:top w:val="none" w:sz="0" w:space="0" w:color="auto"/>
                        <w:left w:val="none" w:sz="0" w:space="0" w:color="auto"/>
                        <w:bottom w:val="none" w:sz="0" w:space="0" w:color="auto"/>
                        <w:right w:val="none" w:sz="0" w:space="0" w:color="auto"/>
                      </w:divBdr>
                      <w:divsChild>
                        <w:div w:id="2133471193">
                          <w:marLeft w:val="0"/>
                          <w:marRight w:val="0"/>
                          <w:marTop w:val="0"/>
                          <w:marBottom w:val="0"/>
                          <w:divBdr>
                            <w:top w:val="none" w:sz="0" w:space="0" w:color="auto"/>
                            <w:left w:val="none" w:sz="0" w:space="0" w:color="auto"/>
                            <w:bottom w:val="none" w:sz="0" w:space="0" w:color="auto"/>
                            <w:right w:val="none" w:sz="0" w:space="0" w:color="auto"/>
                          </w:divBdr>
                          <w:divsChild>
                            <w:div w:id="1091003489">
                              <w:marLeft w:val="0"/>
                              <w:marRight w:val="0"/>
                              <w:marTop w:val="0"/>
                              <w:marBottom w:val="0"/>
                              <w:divBdr>
                                <w:top w:val="none" w:sz="0" w:space="0" w:color="auto"/>
                                <w:left w:val="none" w:sz="0" w:space="0" w:color="auto"/>
                                <w:bottom w:val="none" w:sz="0" w:space="0" w:color="auto"/>
                                <w:right w:val="none" w:sz="0" w:space="0" w:color="auto"/>
                              </w:divBdr>
                              <w:divsChild>
                                <w:div w:id="19674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5645">
                          <w:marLeft w:val="0"/>
                          <w:marRight w:val="0"/>
                          <w:marTop w:val="0"/>
                          <w:marBottom w:val="0"/>
                          <w:divBdr>
                            <w:top w:val="none" w:sz="0" w:space="0" w:color="auto"/>
                            <w:left w:val="none" w:sz="0" w:space="0" w:color="auto"/>
                            <w:bottom w:val="none" w:sz="0" w:space="0" w:color="auto"/>
                            <w:right w:val="none" w:sz="0" w:space="0" w:color="auto"/>
                          </w:divBdr>
                          <w:divsChild>
                            <w:div w:id="258367798">
                              <w:marLeft w:val="0"/>
                              <w:marRight w:val="0"/>
                              <w:marTop w:val="0"/>
                              <w:marBottom w:val="0"/>
                              <w:divBdr>
                                <w:top w:val="none" w:sz="0" w:space="0" w:color="auto"/>
                                <w:left w:val="none" w:sz="0" w:space="0" w:color="auto"/>
                                <w:bottom w:val="none" w:sz="0" w:space="0" w:color="auto"/>
                                <w:right w:val="none" w:sz="0" w:space="0" w:color="auto"/>
                              </w:divBdr>
                              <w:divsChild>
                                <w:div w:id="4528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999302">
      <w:bodyDiv w:val="1"/>
      <w:marLeft w:val="0"/>
      <w:marRight w:val="0"/>
      <w:marTop w:val="0"/>
      <w:marBottom w:val="0"/>
      <w:divBdr>
        <w:top w:val="none" w:sz="0" w:space="0" w:color="auto"/>
        <w:left w:val="none" w:sz="0" w:space="0" w:color="auto"/>
        <w:bottom w:val="none" w:sz="0" w:space="0" w:color="auto"/>
        <w:right w:val="none" w:sz="0" w:space="0" w:color="auto"/>
      </w:divBdr>
    </w:div>
    <w:div w:id="1555002181">
      <w:bodyDiv w:val="1"/>
      <w:marLeft w:val="0"/>
      <w:marRight w:val="0"/>
      <w:marTop w:val="0"/>
      <w:marBottom w:val="0"/>
      <w:divBdr>
        <w:top w:val="none" w:sz="0" w:space="0" w:color="auto"/>
        <w:left w:val="none" w:sz="0" w:space="0" w:color="auto"/>
        <w:bottom w:val="none" w:sz="0" w:space="0" w:color="auto"/>
        <w:right w:val="none" w:sz="0" w:space="0" w:color="auto"/>
      </w:divBdr>
      <w:divsChild>
        <w:div w:id="602033203">
          <w:marLeft w:val="0"/>
          <w:marRight w:val="300"/>
          <w:marTop w:val="0"/>
          <w:marBottom w:val="0"/>
          <w:divBdr>
            <w:top w:val="none" w:sz="0" w:space="0" w:color="auto"/>
            <w:left w:val="none" w:sz="0" w:space="0" w:color="auto"/>
            <w:bottom w:val="none" w:sz="0" w:space="0" w:color="auto"/>
            <w:right w:val="none" w:sz="0" w:space="0" w:color="auto"/>
          </w:divBdr>
          <w:divsChild>
            <w:div w:id="1371494442">
              <w:marLeft w:val="0"/>
              <w:marRight w:val="0"/>
              <w:marTop w:val="0"/>
              <w:marBottom w:val="0"/>
              <w:divBdr>
                <w:top w:val="none" w:sz="0" w:space="0" w:color="auto"/>
                <w:left w:val="none" w:sz="0" w:space="0" w:color="auto"/>
                <w:bottom w:val="none" w:sz="0" w:space="0" w:color="auto"/>
                <w:right w:val="none" w:sz="0" w:space="0" w:color="auto"/>
              </w:divBdr>
              <w:divsChild>
                <w:div w:id="1980957471">
                  <w:marLeft w:val="0"/>
                  <w:marRight w:val="0"/>
                  <w:marTop w:val="0"/>
                  <w:marBottom w:val="0"/>
                  <w:divBdr>
                    <w:top w:val="none" w:sz="0" w:space="0" w:color="auto"/>
                    <w:left w:val="none" w:sz="0" w:space="0" w:color="auto"/>
                    <w:bottom w:val="none" w:sz="0" w:space="0" w:color="auto"/>
                    <w:right w:val="none" w:sz="0" w:space="0" w:color="auto"/>
                  </w:divBdr>
                </w:div>
                <w:div w:id="982931841">
                  <w:marLeft w:val="0"/>
                  <w:marRight w:val="0"/>
                  <w:marTop w:val="0"/>
                  <w:marBottom w:val="0"/>
                  <w:divBdr>
                    <w:top w:val="none" w:sz="0" w:space="0" w:color="auto"/>
                    <w:left w:val="none" w:sz="0" w:space="0" w:color="auto"/>
                    <w:bottom w:val="none" w:sz="0" w:space="0" w:color="auto"/>
                    <w:right w:val="none" w:sz="0" w:space="0" w:color="auto"/>
                  </w:divBdr>
                </w:div>
              </w:divsChild>
            </w:div>
            <w:div w:id="1518499586">
              <w:marLeft w:val="0"/>
              <w:marRight w:val="0"/>
              <w:marTop w:val="0"/>
              <w:marBottom w:val="0"/>
              <w:divBdr>
                <w:top w:val="none" w:sz="0" w:space="0" w:color="auto"/>
                <w:left w:val="none" w:sz="0" w:space="0" w:color="auto"/>
                <w:bottom w:val="none" w:sz="0" w:space="0" w:color="auto"/>
                <w:right w:val="none" w:sz="0" w:space="0" w:color="auto"/>
              </w:divBdr>
            </w:div>
          </w:divsChild>
        </w:div>
        <w:div w:id="1387952376">
          <w:marLeft w:val="0"/>
          <w:marRight w:val="0"/>
          <w:marTop w:val="0"/>
          <w:marBottom w:val="0"/>
          <w:divBdr>
            <w:top w:val="none" w:sz="0" w:space="0" w:color="auto"/>
            <w:left w:val="none" w:sz="0" w:space="0" w:color="auto"/>
            <w:bottom w:val="none" w:sz="0" w:space="0" w:color="auto"/>
            <w:right w:val="none" w:sz="0" w:space="0" w:color="auto"/>
          </w:divBdr>
        </w:div>
      </w:divsChild>
    </w:div>
    <w:div w:id="1556625241">
      <w:bodyDiv w:val="1"/>
      <w:marLeft w:val="0"/>
      <w:marRight w:val="0"/>
      <w:marTop w:val="0"/>
      <w:marBottom w:val="0"/>
      <w:divBdr>
        <w:top w:val="none" w:sz="0" w:space="0" w:color="auto"/>
        <w:left w:val="none" w:sz="0" w:space="0" w:color="auto"/>
        <w:bottom w:val="none" w:sz="0" w:space="0" w:color="auto"/>
        <w:right w:val="none" w:sz="0" w:space="0" w:color="auto"/>
      </w:divBdr>
      <w:divsChild>
        <w:div w:id="923295836">
          <w:marLeft w:val="0"/>
          <w:marRight w:val="0"/>
          <w:marTop w:val="0"/>
          <w:marBottom w:val="0"/>
          <w:divBdr>
            <w:top w:val="none" w:sz="0" w:space="0" w:color="auto"/>
            <w:left w:val="none" w:sz="0" w:space="0" w:color="auto"/>
            <w:bottom w:val="none" w:sz="0" w:space="0" w:color="auto"/>
            <w:right w:val="none" w:sz="0" w:space="0" w:color="auto"/>
          </w:divBdr>
          <w:divsChild>
            <w:div w:id="817384165">
              <w:marLeft w:val="0"/>
              <w:marRight w:val="0"/>
              <w:marTop w:val="0"/>
              <w:marBottom w:val="0"/>
              <w:divBdr>
                <w:top w:val="none" w:sz="0" w:space="0" w:color="auto"/>
                <w:left w:val="none" w:sz="0" w:space="0" w:color="auto"/>
                <w:bottom w:val="none" w:sz="0" w:space="0" w:color="auto"/>
                <w:right w:val="none" w:sz="0" w:space="0" w:color="auto"/>
              </w:divBdr>
            </w:div>
            <w:div w:id="1465732012">
              <w:marLeft w:val="0"/>
              <w:marRight w:val="0"/>
              <w:marTop w:val="0"/>
              <w:marBottom w:val="0"/>
              <w:divBdr>
                <w:top w:val="none" w:sz="0" w:space="0" w:color="auto"/>
                <w:left w:val="none" w:sz="0" w:space="0" w:color="auto"/>
                <w:bottom w:val="none" w:sz="0" w:space="0" w:color="auto"/>
                <w:right w:val="none" w:sz="0" w:space="0" w:color="auto"/>
              </w:divBdr>
            </w:div>
          </w:divsChild>
        </w:div>
        <w:div w:id="1263293788">
          <w:marLeft w:val="0"/>
          <w:marRight w:val="0"/>
          <w:marTop w:val="0"/>
          <w:marBottom w:val="0"/>
          <w:divBdr>
            <w:top w:val="none" w:sz="0" w:space="0" w:color="auto"/>
            <w:left w:val="none" w:sz="0" w:space="0" w:color="auto"/>
            <w:bottom w:val="none" w:sz="0" w:space="0" w:color="auto"/>
            <w:right w:val="none" w:sz="0" w:space="0" w:color="auto"/>
          </w:divBdr>
        </w:div>
      </w:divsChild>
    </w:div>
    <w:div w:id="1556773867">
      <w:bodyDiv w:val="1"/>
      <w:marLeft w:val="0"/>
      <w:marRight w:val="0"/>
      <w:marTop w:val="0"/>
      <w:marBottom w:val="0"/>
      <w:divBdr>
        <w:top w:val="none" w:sz="0" w:space="0" w:color="auto"/>
        <w:left w:val="none" w:sz="0" w:space="0" w:color="auto"/>
        <w:bottom w:val="none" w:sz="0" w:space="0" w:color="auto"/>
        <w:right w:val="none" w:sz="0" w:space="0" w:color="auto"/>
      </w:divBdr>
      <w:divsChild>
        <w:div w:id="1093432486">
          <w:marLeft w:val="0"/>
          <w:marRight w:val="0"/>
          <w:marTop w:val="0"/>
          <w:marBottom w:val="0"/>
          <w:divBdr>
            <w:top w:val="none" w:sz="0" w:space="0" w:color="auto"/>
            <w:left w:val="none" w:sz="0" w:space="0" w:color="auto"/>
            <w:bottom w:val="none" w:sz="0" w:space="0" w:color="auto"/>
            <w:right w:val="none" w:sz="0" w:space="0" w:color="auto"/>
          </w:divBdr>
          <w:divsChild>
            <w:div w:id="2099281105">
              <w:marLeft w:val="0"/>
              <w:marRight w:val="0"/>
              <w:marTop w:val="0"/>
              <w:marBottom w:val="0"/>
              <w:divBdr>
                <w:top w:val="none" w:sz="0" w:space="0" w:color="auto"/>
                <w:left w:val="none" w:sz="0" w:space="0" w:color="auto"/>
                <w:bottom w:val="none" w:sz="0" w:space="0" w:color="auto"/>
                <w:right w:val="none" w:sz="0" w:space="0" w:color="auto"/>
              </w:divBdr>
            </w:div>
            <w:div w:id="310909218">
              <w:marLeft w:val="0"/>
              <w:marRight w:val="0"/>
              <w:marTop w:val="0"/>
              <w:marBottom w:val="0"/>
              <w:divBdr>
                <w:top w:val="none" w:sz="0" w:space="0" w:color="auto"/>
                <w:left w:val="none" w:sz="0" w:space="0" w:color="auto"/>
                <w:bottom w:val="none" w:sz="0" w:space="0" w:color="auto"/>
                <w:right w:val="none" w:sz="0" w:space="0" w:color="auto"/>
              </w:divBdr>
            </w:div>
          </w:divsChild>
        </w:div>
        <w:div w:id="788549827">
          <w:marLeft w:val="0"/>
          <w:marRight w:val="0"/>
          <w:marTop w:val="0"/>
          <w:marBottom w:val="0"/>
          <w:divBdr>
            <w:top w:val="none" w:sz="0" w:space="0" w:color="auto"/>
            <w:left w:val="none" w:sz="0" w:space="0" w:color="auto"/>
            <w:bottom w:val="none" w:sz="0" w:space="0" w:color="auto"/>
            <w:right w:val="none" w:sz="0" w:space="0" w:color="auto"/>
          </w:divBdr>
        </w:div>
      </w:divsChild>
    </w:div>
    <w:div w:id="1557280257">
      <w:bodyDiv w:val="1"/>
      <w:marLeft w:val="0"/>
      <w:marRight w:val="0"/>
      <w:marTop w:val="0"/>
      <w:marBottom w:val="0"/>
      <w:divBdr>
        <w:top w:val="none" w:sz="0" w:space="0" w:color="auto"/>
        <w:left w:val="none" w:sz="0" w:space="0" w:color="auto"/>
        <w:bottom w:val="none" w:sz="0" w:space="0" w:color="auto"/>
        <w:right w:val="none" w:sz="0" w:space="0" w:color="auto"/>
      </w:divBdr>
      <w:divsChild>
        <w:div w:id="853032346">
          <w:marLeft w:val="0"/>
          <w:marRight w:val="0"/>
          <w:marTop w:val="0"/>
          <w:marBottom w:val="0"/>
          <w:divBdr>
            <w:top w:val="none" w:sz="0" w:space="0" w:color="auto"/>
            <w:left w:val="none" w:sz="0" w:space="0" w:color="auto"/>
            <w:bottom w:val="none" w:sz="0" w:space="0" w:color="auto"/>
            <w:right w:val="none" w:sz="0" w:space="0" w:color="auto"/>
          </w:divBdr>
          <w:divsChild>
            <w:div w:id="4928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9754">
      <w:bodyDiv w:val="1"/>
      <w:marLeft w:val="0"/>
      <w:marRight w:val="0"/>
      <w:marTop w:val="0"/>
      <w:marBottom w:val="0"/>
      <w:divBdr>
        <w:top w:val="none" w:sz="0" w:space="0" w:color="auto"/>
        <w:left w:val="none" w:sz="0" w:space="0" w:color="auto"/>
        <w:bottom w:val="none" w:sz="0" w:space="0" w:color="auto"/>
        <w:right w:val="none" w:sz="0" w:space="0" w:color="auto"/>
      </w:divBdr>
      <w:divsChild>
        <w:div w:id="1551381133">
          <w:marLeft w:val="0"/>
          <w:marRight w:val="0"/>
          <w:marTop w:val="0"/>
          <w:marBottom w:val="0"/>
          <w:divBdr>
            <w:top w:val="none" w:sz="0" w:space="0" w:color="auto"/>
            <w:left w:val="none" w:sz="0" w:space="0" w:color="auto"/>
            <w:bottom w:val="none" w:sz="0" w:space="0" w:color="auto"/>
            <w:right w:val="none" w:sz="0" w:space="0" w:color="auto"/>
          </w:divBdr>
          <w:divsChild>
            <w:div w:id="1205945333">
              <w:marLeft w:val="0"/>
              <w:marRight w:val="0"/>
              <w:marTop w:val="0"/>
              <w:marBottom w:val="0"/>
              <w:divBdr>
                <w:top w:val="none" w:sz="0" w:space="0" w:color="auto"/>
                <w:left w:val="none" w:sz="0" w:space="0" w:color="auto"/>
                <w:bottom w:val="none" w:sz="0" w:space="0" w:color="auto"/>
                <w:right w:val="none" w:sz="0" w:space="0" w:color="auto"/>
              </w:divBdr>
            </w:div>
            <w:div w:id="557013494">
              <w:marLeft w:val="0"/>
              <w:marRight w:val="0"/>
              <w:marTop w:val="0"/>
              <w:marBottom w:val="0"/>
              <w:divBdr>
                <w:top w:val="none" w:sz="0" w:space="0" w:color="auto"/>
                <w:left w:val="none" w:sz="0" w:space="0" w:color="auto"/>
                <w:bottom w:val="none" w:sz="0" w:space="0" w:color="auto"/>
                <w:right w:val="none" w:sz="0" w:space="0" w:color="auto"/>
              </w:divBdr>
            </w:div>
          </w:divsChild>
        </w:div>
        <w:div w:id="1762556655">
          <w:marLeft w:val="0"/>
          <w:marRight w:val="0"/>
          <w:marTop w:val="0"/>
          <w:marBottom w:val="0"/>
          <w:divBdr>
            <w:top w:val="none" w:sz="0" w:space="0" w:color="auto"/>
            <w:left w:val="none" w:sz="0" w:space="0" w:color="auto"/>
            <w:bottom w:val="none" w:sz="0" w:space="0" w:color="auto"/>
            <w:right w:val="none" w:sz="0" w:space="0" w:color="auto"/>
          </w:divBdr>
        </w:div>
      </w:divsChild>
    </w:div>
    <w:div w:id="1558588377">
      <w:bodyDiv w:val="1"/>
      <w:marLeft w:val="0"/>
      <w:marRight w:val="0"/>
      <w:marTop w:val="0"/>
      <w:marBottom w:val="0"/>
      <w:divBdr>
        <w:top w:val="none" w:sz="0" w:space="0" w:color="auto"/>
        <w:left w:val="none" w:sz="0" w:space="0" w:color="auto"/>
        <w:bottom w:val="none" w:sz="0" w:space="0" w:color="auto"/>
        <w:right w:val="none" w:sz="0" w:space="0" w:color="auto"/>
      </w:divBdr>
      <w:divsChild>
        <w:div w:id="727461936">
          <w:marLeft w:val="0"/>
          <w:marRight w:val="0"/>
          <w:marTop w:val="0"/>
          <w:marBottom w:val="0"/>
          <w:divBdr>
            <w:top w:val="none" w:sz="0" w:space="0" w:color="auto"/>
            <w:left w:val="none" w:sz="0" w:space="0" w:color="auto"/>
            <w:bottom w:val="none" w:sz="0" w:space="0" w:color="auto"/>
            <w:right w:val="none" w:sz="0" w:space="0" w:color="auto"/>
          </w:divBdr>
          <w:divsChild>
            <w:div w:id="1193880908">
              <w:marLeft w:val="0"/>
              <w:marRight w:val="0"/>
              <w:marTop w:val="0"/>
              <w:marBottom w:val="0"/>
              <w:divBdr>
                <w:top w:val="none" w:sz="0" w:space="0" w:color="auto"/>
                <w:left w:val="none" w:sz="0" w:space="0" w:color="auto"/>
                <w:bottom w:val="none" w:sz="0" w:space="0" w:color="auto"/>
                <w:right w:val="none" w:sz="0" w:space="0" w:color="auto"/>
              </w:divBdr>
            </w:div>
            <w:div w:id="591016081">
              <w:marLeft w:val="0"/>
              <w:marRight w:val="0"/>
              <w:marTop w:val="0"/>
              <w:marBottom w:val="0"/>
              <w:divBdr>
                <w:top w:val="none" w:sz="0" w:space="0" w:color="auto"/>
                <w:left w:val="none" w:sz="0" w:space="0" w:color="auto"/>
                <w:bottom w:val="none" w:sz="0" w:space="0" w:color="auto"/>
                <w:right w:val="none" w:sz="0" w:space="0" w:color="auto"/>
              </w:divBdr>
            </w:div>
            <w:div w:id="268700167">
              <w:marLeft w:val="0"/>
              <w:marRight w:val="0"/>
              <w:marTop w:val="0"/>
              <w:marBottom w:val="0"/>
              <w:divBdr>
                <w:top w:val="none" w:sz="0" w:space="0" w:color="auto"/>
                <w:left w:val="none" w:sz="0" w:space="0" w:color="auto"/>
                <w:bottom w:val="none" w:sz="0" w:space="0" w:color="auto"/>
                <w:right w:val="none" w:sz="0" w:space="0" w:color="auto"/>
              </w:divBdr>
              <w:divsChild>
                <w:div w:id="1963346532">
                  <w:marLeft w:val="0"/>
                  <w:marRight w:val="0"/>
                  <w:marTop w:val="0"/>
                  <w:marBottom w:val="0"/>
                  <w:divBdr>
                    <w:top w:val="none" w:sz="0" w:space="0" w:color="auto"/>
                    <w:left w:val="none" w:sz="0" w:space="0" w:color="auto"/>
                    <w:bottom w:val="none" w:sz="0" w:space="0" w:color="auto"/>
                    <w:right w:val="none" w:sz="0" w:space="0" w:color="auto"/>
                  </w:divBdr>
                </w:div>
                <w:div w:id="76633388">
                  <w:marLeft w:val="0"/>
                  <w:marRight w:val="0"/>
                  <w:marTop w:val="0"/>
                  <w:marBottom w:val="0"/>
                  <w:divBdr>
                    <w:top w:val="none" w:sz="0" w:space="0" w:color="auto"/>
                    <w:left w:val="none" w:sz="0" w:space="0" w:color="auto"/>
                    <w:bottom w:val="none" w:sz="0" w:space="0" w:color="auto"/>
                    <w:right w:val="none" w:sz="0" w:space="0" w:color="auto"/>
                  </w:divBdr>
                </w:div>
                <w:div w:id="237904541">
                  <w:marLeft w:val="0"/>
                  <w:marRight w:val="0"/>
                  <w:marTop w:val="0"/>
                  <w:marBottom w:val="0"/>
                  <w:divBdr>
                    <w:top w:val="none" w:sz="0" w:space="0" w:color="auto"/>
                    <w:left w:val="none" w:sz="0" w:space="0" w:color="auto"/>
                    <w:bottom w:val="none" w:sz="0" w:space="0" w:color="auto"/>
                    <w:right w:val="none" w:sz="0" w:space="0" w:color="auto"/>
                  </w:divBdr>
                </w:div>
                <w:div w:id="1505247741">
                  <w:marLeft w:val="0"/>
                  <w:marRight w:val="0"/>
                  <w:marTop w:val="0"/>
                  <w:marBottom w:val="0"/>
                  <w:divBdr>
                    <w:top w:val="none" w:sz="0" w:space="0" w:color="auto"/>
                    <w:left w:val="none" w:sz="0" w:space="0" w:color="auto"/>
                    <w:bottom w:val="none" w:sz="0" w:space="0" w:color="auto"/>
                    <w:right w:val="none" w:sz="0" w:space="0" w:color="auto"/>
                  </w:divBdr>
                  <w:divsChild>
                    <w:div w:id="1197044092">
                      <w:marLeft w:val="0"/>
                      <w:marRight w:val="0"/>
                      <w:marTop w:val="0"/>
                      <w:marBottom w:val="0"/>
                      <w:divBdr>
                        <w:top w:val="none" w:sz="0" w:space="0" w:color="auto"/>
                        <w:left w:val="none" w:sz="0" w:space="0" w:color="auto"/>
                        <w:bottom w:val="none" w:sz="0" w:space="0" w:color="auto"/>
                        <w:right w:val="none" w:sz="0" w:space="0" w:color="auto"/>
                      </w:divBdr>
                      <w:divsChild>
                        <w:div w:id="2115009428">
                          <w:marLeft w:val="0"/>
                          <w:marRight w:val="0"/>
                          <w:marTop w:val="0"/>
                          <w:marBottom w:val="0"/>
                          <w:divBdr>
                            <w:top w:val="none" w:sz="0" w:space="0" w:color="auto"/>
                            <w:left w:val="none" w:sz="0" w:space="0" w:color="auto"/>
                            <w:bottom w:val="none" w:sz="0" w:space="0" w:color="auto"/>
                            <w:right w:val="none" w:sz="0" w:space="0" w:color="auto"/>
                          </w:divBdr>
                        </w:div>
                        <w:div w:id="1120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241750">
          <w:marLeft w:val="0"/>
          <w:marRight w:val="0"/>
          <w:marTop w:val="0"/>
          <w:marBottom w:val="0"/>
          <w:divBdr>
            <w:top w:val="none" w:sz="0" w:space="0" w:color="auto"/>
            <w:left w:val="none" w:sz="0" w:space="0" w:color="auto"/>
            <w:bottom w:val="none" w:sz="0" w:space="0" w:color="auto"/>
            <w:right w:val="none" w:sz="0" w:space="0" w:color="auto"/>
          </w:divBdr>
          <w:divsChild>
            <w:div w:id="1638992562">
              <w:marLeft w:val="0"/>
              <w:marRight w:val="0"/>
              <w:marTop w:val="0"/>
              <w:marBottom w:val="0"/>
              <w:divBdr>
                <w:top w:val="none" w:sz="0" w:space="0" w:color="auto"/>
                <w:left w:val="none" w:sz="0" w:space="0" w:color="auto"/>
                <w:bottom w:val="none" w:sz="0" w:space="0" w:color="auto"/>
                <w:right w:val="none" w:sz="0" w:space="0" w:color="auto"/>
              </w:divBdr>
              <w:divsChild>
                <w:div w:id="1001928343">
                  <w:marLeft w:val="0"/>
                  <w:marRight w:val="0"/>
                  <w:marTop w:val="0"/>
                  <w:marBottom w:val="0"/>
                  <w:divBdr>
                    <w:top w:val="none" w:sz="0" w:space="0" w:color="auto"/>
                    <w:left w:val="none" w:sz="0" w:space="0" w:color="auto"/>
                    <w:bottom w:val="none" w:sz="0" w:space="0" w:color="auto"/>
                    <w:right w:val="none" w:sz="0" w:space="0" w:color="auto"/>
                  </w:divBdr>
                  <w:divsChild>
                    <w:div w:id="1130517717">
                      <w:marLeft w:val="0"/>
                      <w:marRight w:val="0"/>
                      <w:marTop w:val="0"/>
                      <w:marBottom w:val="0"/>
                      <w:divBdr>
                        <w:top w:val="none" w:sz="0" w:space="0" w:color="auto"/>
                        <w:left w:val="none" w:sz="0" w:space="0" w:color="auto"/>
                        <w:bottom w:val="none" w:sz="0" w:space="0" w:color="auto"/>
                        <w:right w:val="none" w:sz="0" w:space="0" w:color="auto"/>
                      </w:divBdr>
                    </w:div>
                    <w:div w:id="209388455">
                      <w:marLeft w:val="0"/>
                      <w:marRight w:val="0"/>
                      <w:marTop w:val="0"/>
                      <w:marBottom w:val="0"/>
                      <w:divBdr>
                        <w:top w:val="none" w:sz="0" w:space="0" w:color="auto"/>
                        <w:left w:val="none" w:sz="0" w:space="0" w:color="auto"/>
                        <w:bottom w:val="none" w:sz="0" w:space="0" w:color="auto"/>
                        <w:right w:val="none" w:sz="0" w:space="0" w:color="auto"/>
                      </w:divBdr>
                    </w:div>
                    <w:div w:id="947857963">
                      <w:marLeft w:val="0"/>
                      <w:marRight w:val="0"/>
                      <w:marTop w:val="0"/>
                      <w:marBottom w:val="0"/>
                      <w:divBdr>
                        <w:top w:val="none" w:sz="0" w:space="0" w:color="auto"/>
                        <w:left w:val="none" w:sz="0" w:space="0" w:color="auto"/>
                        <w:bottom w:val="none" w:sz="0" w:space="0" w:color="auto"/>
                        <w:right w:val="none" w:sz="0" w:space="0" w:color="auto"/>
                      </w:divBdr>
                    </w:div>
                  </w:divsChild>
                </w:div>
                <w:div w:id="1666517851">
                  <w:marLeft w:val="0"/>
                  <w:marRight w:val="0"/>
                  <w:marTop w:val="225"/>
                  <w:marBottom w:val="225"/>
                  <w:divBdr>
                    <w:top w:val="none" w:sz="0" w:space="0" w:color="auto"/>
                    <w:left w:val="none" w:sz="0" w:space="0" w:color="auto"/>
                    <w:bottom w:val="none" w:sz="0" w:space="0" w:color="auto"/>
                    <w:right w:val="none" w:sz="0" w:space="0" w:color="auto"/>
                  </w:divBdr>
                  <w:divsChild>
                    <w:div w:id="1740706920">
                      <w:marLeft w:val="0"/>
                      <w:marRight w:val="0"/>
                      <w:marTop w:val="0"/>
                      <w:marBottom w:val="0"/>
                      <w:divBdr>
                        <w:top w:val="none" w:sz="0" w:space="0" w:color="auto"/>
                        <w:left w:val="none" w:sz="0" w:space="0" w:color="auto"/>
                        <w:bottom w:val="none" w:sz="0" w:space="0" w:color="auto"/>
                        <w:right w:val="none" w:sz="0" w:space="0" w:color="auto"/>
                      </w:divBdr>
                    </w:div>
                  </w:divsChild>
                </w:div>
                <w:div w:id="1327629975">
                  <w:marLeft w:val="0"/>
                  <w:marRight w:val="0"/>
                  <w:marTop w:val="0"/>
                  <w:marBottom w:val="0"/>
                  <w:divBdr>
                    <w:top w:val="none" w:sz="0" w:space="0" w:color="auto"/>
                    <w:left w:val="none" w:sz="0" w:space="0" w:color="auto"/>
                    <w:bottom w:val="none" w:sz="0" w:space="0" w:color="auto"/>
                    <w:right w:val="none" w:sz="0" w:space="0" w:color="auto"/>
                  </w:divBdr>
                  <w:divsChild>
                    <w:div w:id="1631396989">
                      <w:marLeft w:val="0"/>
                      <w:marRight w:val="0"/>
                      <w:marTop w:val="0"/>
                      <w:marBottom w:val="0"/>
                      <w:divBdr>
                        <w:top w:val="none" w:sz="0" w:space="0" w:color="auto"/>
                        <w:left w:val="none" w:sz="0" w:space="0" w:color="auto"/>
                        <w:bottom w:val="none" w:sz="0" w:space="0" w:color="auto"/>
                        <w:right w:val="none" w:sz="0" w:space="0" w:color="auto"/>
                      </w:divBdr>
                      <w:divsChild>
                        <w:div w:id="528641368">
                          <w:marLeft w:val="0"/>
                          <w:marRight w:val="0"/>
                          <w:marTop w:val="0"/>
                          <w:marBottom w:val="0"/>
                          <w:divBdr>
                            <w:top w:val="none" w:sz="0" w:space="0" w:color="auto"/>
                            <w:left w:val="none" w:sz="0" w:space="0" w:color="auto"/>
                            <w:bottom w:val="none" w:sz="0" w:space="0" w:color="auto"/>
                            <w:right w:val="none" w:sz="0" w:space="0" w:color="auto"/>
                          </w:divBdr>
                        </w:div>
                      </w:divsChild>
                    </w:div>
                    <w:div w:id="1487283976">
                      <w:marLeft w:val="0"/>
                      <w:marRight w:val="0"/>
                      <w:marTop w:val="0"/>
                      <w:marBottom w:val="0"/>
                      <w:divBdr>
                        <w:top w:val="none" w:sz="0" w:space="0" w:color="auto"/>
                        <w:left w:val="none" w:sz="0" w:space="0" w:color="auto"/>
                        <w:bottom w:val="none" w:sz="0" w:space="0" w:color="auto"/>
                        <w:right w:val="none" w:sz="0" w:space="0" w:color="auto"/>
                      </w:divBdr>
                      <w:divsChild>
                        <w:div w:id="1840386018">
                          <w:marLeft w:val="0"/>
                          <w:marRight w:val="0"/>
                          <w:marTop w:val="0"/>
                          <w:marBottom w:val="0"/>
                          <w:divBdr>
                            <w:top w:val="none" w:sz="0" w:space="0" w:color="auto"/>
                            <w:left w:val="none" w:sz="0" w:space="0" w:color="auto"/>
                            <w:bottom w:val="none" w:sz="0" w:space="0" w:color="auto"/>
                            <w:right w:val="none" w:sz="0" w:space="0" w:color="auto"/>
                          </w:divBdr>
                        </w:div>
                      </w:divsChild>
                    </w:div>
                    <w:div w:id="1046100761">
                      <w:marLeft w:val="0"/>
                      <w:marRight w:val="0"/>
                      <w:marTop w:val="0"/>
                      <w:marBottom w:val="0"/>
                      <w:divBdr>
                        <w:top w:val="none" w:sz="0" w:space="0" w:color="auto"/>
                        <w:left w:val="none" w:sz="0" w:space="0" w:color="auto"/>
                        <w:bottom w:val="none" w:sz="0" w:space="0" w:color="auto"/>
                        <w:right w:val="none" w:sz="0" w:space="0" w:color="auto"/>
                      </w:divBdr>
                      <w:divsChild>
                        <w:div w:id="19858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37221">
              <w:marLeft w:val="0"/>
              <w:marRight w:val="0"/>
              <w:marTop w:val="30"/>
              <w:marBottom w:val="0"/>
              <w:divBdr>
                <w:top w:val="none" w:sz="0" w:space="0" w:color="auto"/>
                <w:left w:val="none" w:sz="0" w:space="0" w:color="auto"/>
                <w:bottom w:val="none" w:sz="0" w:space="0" w:color="auto"/>
                <w:right w:val="none" w:sz="0" w:space="0" w:color="auto"/>
              </w:divBdr>
              <w:divsChild>
                <w:div w:id="1700161120">
                  <w:marLeft w:val="0"/>
                  <w:marRight w:val="0"/>
                  <w:marTop w:val="0"/>
                  <w:marBottom w:val="0"/>
                  <w:divBdr>
                    <w:top w:val="none" w:sz="0" w:space="0" w:color="auto"/>
                    <w:left w:val="none" w:sz="0" w:space="0" w:color="auto"/>
                    <w:bottom w:val="none" w:sz="0" w:space="0" w:color="auto"/>
                    <w:right w:val="none" w:sz="0" w:space="0" w:color="auto"/>
                  </w:divBdr>
                </w:div>
              </w:divsChild>
            </w:div>
            <w:div w:id="1147011827">
              <w:marLeft w:val="0"/>
              <w:marRight w:val="0"/>
              <w:marTop w:val="0"/>
              <w:marBottom w:val="0"/>
              <w:divBdr>
                <w:top w:val="none" w:sz="0" w:space="0" w:color="auto"/>
                <w:left w:val="none" w:sz="0" w:space="0" w:color="auto"/>
                <w:bottom w:val="none" w:sz="0" w:space="0" w:color="auto"/>
                <w:right w:val="none" w:sz="0" w:space="0" w:color="auto"/>
              </w:divBdr>
              <w:divsChild>
                <w:div w:id="1723483265">
                  <w:marLeft w:val="0"/>
                  <w:marRight w:val="0"/>
                  <w:marTop w:val="0"/>
                  <w:marBottom w:val="0"/>
                  <w:divBdr>
                    <w:top w:val="none" w:sz="0" w:space="0" w:color="auto"/>
                    <w:left w:val="none" w:sz="0" w:space="0" w:color="auto"/>
                    <w:bottom w:val="none" w:sz="0" w:space="0" w:color="auto"/>
                    <w:right w:val="none" w:sz="0" w:space="0" w:color="auto"/>
                  </w:divBdr>
                </w:div>
                <w:div w:id="806779595">
                  <w:marLeft w:val="0"/>
                  <w:marRight w:val="0"/>
                  <w:marTop w:val="0"/>
                  <w:marBottom w:val="0"/>
                  <w:divBdr>
                    <w:top w:val="none" w:sz="0" w:space="0" w:color="auto"/>
                    <w:left w:val="none" w:sz="0" w:space="0" w:color="auto"/>
                    <w:bottom w:val="none" w:sz="0" w:space="0" w:color="auto"/>
                    <w:right w:val="none" w:sz="0" w:space="0" w:color="auto"/>
                  </w:divBdr>
                </w:div>
                <w:div w:id="1684740780">
                  <w:marLeft w:val="0"/>
                  <w:marRight w:val="0"/>
                  <w:marTop w:val="0"/>
                  <w:marBottom w:val="0"/>
                  <w:divBdr>
                    <w:top w:val="none" w:sz="0" w:space="0" w:color="auto"/>
                    <w:left w:val="none" w:sz="0" w:space="0" w:color="auto"/>
                    <w:bottom w:val="none" w:sz="0" w:space="0" w:color="auto"/>
                    <w:right w:val="none" w:sz="0" w:space="0" w:color="auto"/>
                  </w:divBdr>
                </w:div>
                <w:div w:id="10563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6795">
      <w:bodyDiv w:val="1"/>
      <w:marLeft w:val="0"/>
      <w:marRight w:val="0"/>
      <w:marTop w:val="0"/>
      <w:marBottom w:val="0"/>
      <w:divBdr>
        <w:top w:val="none" w:sz="0" w:space="0" w:color="auto"/>
        <w:left w:val="none" w:sz="0" w:space="0" w:color="auto"/>
        <w:bottom w:val="none" w:sz="0" w:space="0" w:color="auto"/>
        <w:right w:val="none" w:sz="0" w:space="0" w:color="auto"/>
      </w:divBdr>
      <w:divsChild>
        <w:div w:id="473566106">
          <w:marLeft w:val="0"/>
          <w:marRight w:val="0"/>
          <w:marTop w:val="0"/>
          <w:marBottom w:val="0"/>
          <w:divBdr>
            <w:top w:val="none" w:sz="0" w:space="0" w:color="auto"/>
            <w:left w:val="none" w:sz="0" w:space="0" w:color="auto"/>
            <w:bottom w:val="none" w:sz="0" w:space="0" w:color="auto"/>
            <w:right w:val="none" w:sz="0" w:space="0" w:color="auto"/>
          </w:divBdr>
        </w:div>
        <w:div w:id="731998530">
          <w:marLeft w:val="0"/>
          <w:marRight w:val="0"/>
          <w:marTop w:val="0"/>
          <w:marBottom w:val="0"/>
          <w:divBdr>
            <w:top w:val="none" w:sz="0" w:space="0" w:color="auto"/>
            <w:left w:val="none" w:sz="0" w:space="0" w:color="auto"/>
            <w:bottom w:val="none" w:sz="0" w:space="0" w:color="auto"/>
            <w:right w:val="none" w:sz="0" w:space="0" w:color="auto"/>
          </w:divBdr>
          <w:divsChild>
            <w:div w:id="224950724">
              <w:marLeft w:val="0"/>
              <w:marRight w:val="0"/>
              <w:marTop w:val="0"/>
              <w:marBottom w:val="0"/>
              <w:divBdr>
                <w:top w:val="none" w:sz="0" w:space="0" w:color="auto"/>
                <w:left w:val="none" w:sz="0" w:space="0" w:color="auto"/>
                <w:bottom w:val="none" w:sz="0" w:space="0" w:color="auto"/>
                <w:right w:val="none" w:sz="0" w:space="0" w:color="auto"/>
              </w:divBdr>
            </w:div>
            <w:div w:id="282076594">
              <w:marLeft w:val="0"/>
              <w:marRight w:val="0"/>
              <w:marTop w:val="0"/>
              <w:marBottom w:val="0"/>
              <w:divBdr>
                <w:top w:val="none" w:sz="0" w:space="0" w:color="auto"/>
                <w:left w:val="none" w:sz="0" w:space="0" w:color="auto"/>
                <w:bottom w:val="none" w:sz="0" w:space="0" w:color="auto"/>
                <w:right w:val="none" w:sz="0" w:space="0" w:color="auto"/>
              </w:divBdr>
            </w:div>
          </w:divsChild>
        </w:div>
        <w:div w:id="1611081082">
          <w:marLeft w:val="0"/>
          <w:marRight w:val="0"/>
          <w:marTop w:val="0"/>
          <w:marBottom w:val="0"/>
          <w:divBdr>
            <w:top w:val="none" w:sz="0" w:space="0" w:color="auto"/>
            <w:left w:val="none" w:sz="0" w:space="0" w:color="auto"/>
            <w:bottom w:val="none" w:sz="0" w:space="0" w:color="auto"/>
            <w:right w:val="none" w:sz="0" w:space="0" w:color="auto"/>
          </w:divBdr>
          <w:divsChild>
            <w:div w:id="1252935701">
              <w:marLeft w:val="0"/>
              <w:marRight w:val="0"/>
              <w:marTop w:val="0"/>
              <w:marBottom w:val="0"/>
              <w:divBdr>
                <w:top w:val="none" w:sz="0" w:space="0" w:color="auto"/>
                <w:left w:val="none" w:sz="0" w:space="0" w:color="auto"/>
                <w:bottom w:val="none" w:sz="0" w:space="0" w:color="auto"/>
                <w:right w:val="none" w:sz="0" w:space="0" w:color="auto"/>
              </w:divBdr>
              <w:divsChild>
                <w:div w:id="1255086815">
                  <w:marLeft w:val="0"/>
                  <w:marRight w:val="0"/>
                  <w:marTop w:val="0"/>
                  <w:marBottom w:val="0"/>
                  <w:divBdr>
                    <w:top w:val="none" w:sz="0" w:space="0" w:color="auto"/>
                    <w:left w:val="none" w:sz="0" w:space="0" w:color="auto"/>
                    <w:bottom w:val="none" w:sz="0" w:space="0" w:color="auto"/>
                    <w:right w:val="none" w:sz="0" w:space="0" w:color="auto"/>
                  </w:divBdr>
                </w:div>
                <w:div w:id="15011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4688">
      <w:bodyDiv w:val="1"/>
      <w:marLeft w:val="0"/>
      <w:marRight w:val="0"/>
      <w:marTop w:val="0"/>
      <w:marBottom w:val="0"/>
      <w:divBdr>
        <w:top w:val="none" w:sz="0" w:space="0" w:color="auto"/>
        <w:left w:val="none" w:sz="0" w:space="0" w:color="auto"/>
        <w:bottom w:val="none" w:sz="0" w:space="0" w:color="auto"/>
        <w:right w:val="none" w:sz="0" w:space="0" w:color="auto"/>
      </w:divBdr>
      <w:divsChild>
        <w:div w:id="1500079381">
          <w:marLeft w:val="0"/>
          <w:marRight w:val="0"/>
          <w:marTop w:val="0"/>
          <w:marBottom w:val="0"/>
          <w:divBdr>
            <w:top w:val="none" w:sz="0" w:space="0" w:color="auto"/>
            <w:left w:val="none" w:sz="0" w:space="0" w:color="auto"/>
            <w:bottom w:val="none" w:sz="0" w:space="0" w:color="auto"/>
            <w:right w:val="none" w:sz="0" w:space="0" w:color="auto"/>
          </w:divBdr>
          <w:divsChild>
            <w:div w:id="1166284667">
              <w:marLeft w:val="0"/>
              <w:marRight w:val="0"/>
              <w:marTop w:val="0"/>
              <w:marBottom w:val="0"/>
              <w:divBdr>
                <w:top w:val="none" w:sz="0" w:space="0" w:color="auto"/>
                <w:left w:val="none" w:sz="0" w:space="0" w:color="auto"/>
                <w:bottom w:val="none" w:sz="0" w:space="0" w:color="auto"/>
                <w:right w:val="none" w:sz="0" w:space="0" w:color="auto"/>
              </w:divBdr>
            </w:div>
            <w:div w:id="1680618265">
              <w:marLeft w:val="0"/>
              <w:marRight w:val="0"/>
              <w:marTop w:val="0"/>
              <w:marBottom w:val="0"/>
              <w:divBdr>
                <w:top w:val="none" w:sz="0" w:space="0" w:color="auto"/>
                <w:left w:val="none" w:sz="0" w:space="0" w:color="auto"/>
                <w:bottom w:val="none" w:sz="0" w:space="0" w:color="auto"/>
                <w:right w:val="none" w:sz="0" w:space="0" w:color="auto"/>
              </w:divBdr>
            </w:div>
          </w:divsChild>
        </w:div>
        <w:div w:id="223873954">
          <w:marLeft w:val="0"/>
          <w:marRight w:val="0"/>
          <w:marTop w:val="0"/>
          <w:marBottom w:val="0"/>
          <w:divBdr>
            <w:top w:val="none" w:sz="0" w:space="0" w:color="auto"/>
            <w:left w:val="none" w:sz="0" w:space="0" w:color="auto"/>
            <w:bottom w:val="none" w:sz="0" w:space="0" w:color="auto"/>
            <w:right w:val="none" w:sz="0" w:space="0" w:color="auto"/>
          </w:divBdr>
        </w:div>
      </w:divsChild>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sChild>
        <w:div w:id="960721661">
          <w:marLeft w:val="0"/>
          <w:marRight w:val="0"/>
          <w:marTop w:val="0"/>
          <w:marBottom w:val="0"/>
          <w:divBdr>
            <w:top w:val="none" w:sz="0" w:space="0" w:color="auto"/>
            <w:left w:val="none" w:sz="0" w:space="0" w:color="auto"/>
            <w:bottom w:val="none" w:sz="0" w:space="0" w:color="auto"/>
            <w:right w:val="none" w:sz="0" w:space="0" w:color="auto"/>
          </w:divBdr>
          <w:divsChild>
            <w:div w:id="1727532927">
              <w:marLeft w:val="0"/>
              <w:marRight w:val="0"/>
              <w:marTop w:val="0"/>
              <w:marBottom w:val="0"/>
              <w:divBdr>
                <w:top w:val="none" w:sz="0" w:space="0" w:color="auto"/>
                <w:left w:val="none" w:sz="0" w:space="0" w:color="auto"/>
                <w:bottom w:val="none" w:sz="0" w:space="0" w:color="auto"/>
                <w:right w:val="none" w:sz="0" w:space="0" w:color="auto"/>
              </w:divBdr>
            </w:div>
            <w:div w:id="308630148">
              <w:marLeft w:val="0"/>
              <w:marRight w:val="0"/>
              <w:marTop w:val="0"/>
              <w:marBottom w:val="0"/>
              <w:divBdr>
                <w:top w:val="none" w:sz="0" w:space="0" w:color="auto"/>
                <w:left w:val="none" w:sz="0" w:space="0" w:color="auto"/>
                <w:bottom w:val="none" w:sz="0" w:space="0" w:color="auto"/>
                <w:right w:val="none" w:sz="0" w:space="0" w:color="auto"/>
              </w:divBdr>
            </w:div>
          </w:divsChild>
        </w:div>
        <w:div w:id="2075808436">
          <w:marLeft w:val="0"/>
          <w:marRight w:val="0"/>
          <w:marTop w:val="0"/>
          <w:marBottom w:val="0"/>
          <w:divBdr>
            <w:top w:val="none" w:sz="0" w:space="0" w:color="auto"/>
            <w:left w:val="none" w:sz="0" w:space="0" w:color="auto"/>
            <w:bottom w:val="none" w:sz="0" w:space="0" w:color="auto"/>
            <w:right w:val="none" w:sz="0" w:space="0" w:color="auto"/>
          </w:divBdr>
        </w:div>
      </w:divsChild>
    </w:div>
    <w:div w:id="1560243466">
      <w:bodyDiv w:val="1"/>
      <w:marLeft w:val="0"/>
      <w:marRight w:val="0"/>
      <w:marTop w:val="0"/>
      <w:marBottom w:val="0"/>
      <w:divBdr>
        <w:top w:val="none" w:sz="0" w:space="0" w:color="auto"/>
        <w:left w:val="none" w:sz="0" w:space="0" w:color="auto"/>
        <w:bottom w:val="none" w:sz="0" w:space="0" w:color="auto"/>
        <w:right w:val="none" w:sz="0" w:space="0" w:color="auto"/>
      </w:divBdr>
      <w:divsChild>
        <w:div w:id="1893809299">
          <w:marLeft w:val="0"/>
          <w:marRight w:val="0"/>
          <w:marTop w:val="0"/>
          <w:marBottom w:val="0"/>
          <w:divBdr>
            <w:top w:val="none" w:sz="0" w:space="0" w:color="auto"/>
            <w:left w:val="none" w:sz="0" w:space="0" w:color="auto"/>
            <w:bottom w:val="none" w:sz="0" w:space="0" w:color="auto"/>
            <w:right w:val="none" w:sz="0" w:space="0" w:color="auto"/>
          </w:divBdr>
          <w:divsChild>
            <w:div w:id="713046517">
              <w:marLeft w:val="0"/>
              <w:marRight w:val="0"/>
              <w:marTop w:val="0"/>
              <w:marBottom w:val="0"/>
              <w:divBdr>
                <w:top w:val="none" w:sz="0" w:space="0" w:color="auto"/>
                <w:left w:val="none" w:sz="0" w:space="0" w:color="auto"/>
                <w:bottom w:val="none" w:sz="0" w:space="0" w:color="auto"/>
                <w:right w:val="none" w:sz="0" w:space="0" w:color="auto"/>
              </w:divBdr>
            </w:div>
            <w:div w:id="122357229">
              <w:marLeft w:val="0"/>
              <w:marRight w:val="0"/>
              <w:marTop w:val="0"/>
              <w:marBottom w:val="0"/>
              <w:divBdr>
                <w:top w:val="none" w:sz="0" w:space="0" w:color="auto"/>
                <w:left w:val="none" w:sz="0" w:space="0" w:color="auto"/>
                <w:bottom w:val="none" w:sz="0" w:space="0" w:color="auto"/>
                <w:right w:val="none" w:sz="0" w:space="0" w:color="auto"/>
              </w:divBdr>
            </w:div>
          </w:divsChild>
        </w:div>
        <w:div w:id="2015180773">
          <w:marLeft w:val="0"/>
          <w:marRight w:val="0"/>
          <w:marTop w:val="0"/>
          <w:marBottom w:val="0"/>
          <w:divBdr>
            <w:top w:val="none" w:sz="0" w:space="0" w:color="auto"/>
            <w:left w:val="none" w:sz="0" w:space="0" w:color="auto"/>
            <w:bottom w:val="none" w:sz="0" w:space="0" w:color="auto"/>
            <w:right w:val="none" w:sz="0" w:space="0" w:color="auto"/>
          </w:divBdr>
        </w:div>
      </w:divsChild>
    </w:div>
    <w:div w:id="1561013453">
      <w:bodyDiv w:val="1"/>
      <w:marLeft w:val="0"/>
      <w:marRight w:val="0"/>
      <w:marTop w:val="0"/>
      <w:marBottom w:val="0"/>
      <w:divBdr>
        <w:top w:val="none" w:sz="0" w:space="0" w:color="auto"/>
        <w:left w:val="none" w:sz="0" w:space="0" w:color="auto"/>
        <w:bottom w:val="none" w:sz="0" w:space="0" w:color="auto"/>
        <w:right w:val="none" w:sz="0" w:space="0" w:color="auto"/>
      </w:divBdr>
      <w:divsChild>
        <w:div w:id="89590617">
          <w:marLeft w:val="0"/>
          <w:marRight w:val="0"/>
          <w:marTop w:val="0"/>
          <w:marBottom w:val="0"/>
          <w:divBdr>
            <w:top w:val="none" w:sz="0" w:space="0" w:color="auto"/>
            <w:left w:val="none" w:sz="0" w:space="0" w:color="auto"/>
            <w:bottom w:val="none" w:sz="0" w:space="0" w:color="auto"/>
            <w:right w:val="none" w:sz="0" w:space="0" w:color="auto"/>
          </w:divBdr>
          <w:divsChild>
            <w:div w:id="1426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7331">
      <w:bodyDiv w:val="1"/>
      <w:marLeft w:val="0"/>
      <w:marRight w:val="0"/>
      <w:marTop w:val="0"/>
      <w:marBottom w:val="0"/>
      <w:divBdr>
        <w:top w:val="none" w:sz="0" w:space="0" w:color="auto"/>
        <w:left w:val="none" w:sz="0" w:space="0" w:color="auto"/>
        <w:bottom w:val="none" w:sz="0" w:space="0" w:color="auto"/>
        <w:right w:val="none" w:sz="0" w:space="0" w:color="auto"/>
      </w:divBdr>
      <w:divsChild>
        <w:div w:id="425931360">
          <w:marLeft w:val="0"/>
          <w:marRight w:val="0"/>
          <w:marTop w:val="0"/>
          <w:marBottom w:val="0"/>
          <w:divBdr>
            <w:top w:val="none" w:sz="0" w:space="0" w:color="auto"/>
            <w:left w:val="none" w:sz="0" w:space="0" w:color="auto"/>
            <w:bottom w:val="none" w:sz="0" w:space="0" w:color="auto"/>
            <w:right w:val="none" w:sz="0" w:space="0" w:color="auto"/>
          </w:divBdr>
          <w:divsChild>
            <w:div w:id="822501599">
              <w:marLeft w:val="0"/>
              <w:marRight w:val="0"/>
              <w:marTop w:val="0"/>
              <w:marBottom w:val="0"/>
              <w:divBdr>
                <w:top w:val="none" w:sz="0" w:space="0" w:color="auto"/>
                <w:left w:val="none" w:sz="0" w:space="0" w:color="auto"/>
                <w:bottom w:val="none" w:sz="0" w:space="0" w:color="auto"/>
                <w:right w:val="none" w:sz="0" w:space="0" w:color="auto"/>
              </w:divBdr>
            </w:div>
            <w:div w:id="711928532">
              <w:marLeft w:val="0"/>
              <w:marRight w:val="0"/>
              <w:marTop w:val="0"/>
              <w:marBottom w:val="0"/>
              <w:divBdr>
                <w:top w:val="none" w:sz="0" w:space="0" w:color="auto"/>
                <w:left w:val="none" w:sz="0" w:space="0" w:color="auto"/>
                <w:bottom w:val="none" w:sz="0" w:space="0" w:color="auto"/>
                <w:right w:val="none" w:sz="0" w:space="0" w:color="auto"/>
              </w:divBdr>
            </w:div>
          </w:divsChild>
        </w:div>
        <w:div w:id="688262645">
          <w:marLeft w:val="0"/>
          <w:marRight w:val="0"/>
          <w:marTop w:val="0"/>
          <w:marBottom w:val="0"/>
          <w:divBdr>
            <w:top w:val="none" w:sz="0" w:space="0" w:color="auto"/>
            <w:left w:val="none" w:sz="0" w:space="0" w:color="auto"/>
            <w:bottom w:val="none" w:sz="0" w:space="0" w:color="auto"/>
            <w:right w:val="none" w:sz="0" w:space="0" w:color="auto"/>
          </w:divBdr>
        </w:div>
        <w:div w:id="70197459">
          <w:marLeft w:val="0"/>
          <w:marRight w:val="0"/>
          <w:marTop w:val="0"/>
          <w:marBottom w:val="0"/>
          <w:divBdr>
            <w:top w:val="none" w:sz="0" w:space="0" w:color="auto"/>
            <w:left w:val="none" w:sz="0" w:space="0" w:color="auto"/>
            <w:bottom w:val="none" w:sz="0" w:space="0" w:color="auto"/>
            <w:right w:val="none" w:sz="0" w:space="0" w:color="auto"/>
          </w:divBdr>
        </w:div>
      </w:divsChild>
    </w:div>
    <w:div w:id="1562017135">
      <w:bodyDiv w:val="1"/>
      <w:marLeft w:val="0"/>
      <w:marRight w:val="0"/>
      <w:marTop w:val="0"/>
      <w:marBottom w:val="0"/>
      <w:divBdr>
        <w:top w:val="none" w:sz="0" w:space="0" w:color="auto"/>
        <w:left w:val="none" w:sz="0" w:space="0" w:color="auto"/>
        <w:bottom w:val="none" w:sz="0" w:space="0" w:color="auto"/>
        <w:right w:val="none" w:sz="0" w:space="0" w:color="auto"/>
      </w:divBdr>
      <w:divsChild>
        <w:div w:id="1952321657">
          <w:marLeft w:val="0"/>
          <w:marRight w:val="0"/>
          <w:marTop w:val="0"/>
          <w:marBottom w:val="0"/>
          <w:divBdr>
            <w:top w:val="none" w:sz="0" w:space="0" w:color="auto"/>
            <w:left w:val="none" w:sz="0" w:space="0" w:color="auto"/>
            <w:bottom w:val="none" w:sz="0" w:space="0" w:color="auto"/>
            <w:right w:val="none" w:sz="0" w:space="0" w:color="auto"/>
          </w:divBdr>
        </w:div>
        <w:div w:id="2057510633">
          <w:marLeft w:val="0"/>
          <w:marRight w:val="0"/>
          <w:marTop w:val="0"/>
          <w:marBottom w:val="0"/>
          <w:divBdr>
            <w:top w:val="none" w:sz="0" w:space="0" w:color="auto"/>
            <w:left w:val="none" w:sz="0" w:space="0" w:color="auto"/>
            <w:bottom w:val="none" w:sz="0" w:space="0" w:color="auto"/>
            <w:right w:val="none" w:sz="0" w:space="0" w:color="auto"/>
          </w:divBdr>
          <w:divsChild>
            <w:div w:id="167142316">
              <w:marLeft w:val="0"/>
              <w:marRight w:val="0"/>
              <w:marTop w:val="0"/>
              <w:marBottom w:val="0"/>
              <w:divBdr>
                <w:top w:val="none" w:sz="0" w:space="0" w:color="auto"/>
                <w:left w:val="none" w:sz="0" w:space="0" w:color="auto"/>
                <w:bottom w:val="none" w:sz="0" w:space="0" w:color="auto"/>
                <w:right w:val="none" w:sz="0" w:space="0" w:color="auto"/>
              </w:divBdr>
            </w:div>
            <w:div w:id="167604113">
              <w:marLeft w:val="0"/>
              <w:marRight w:val="0"/>
              <w:marTop w:val="0"/>
              <w:marBottom w:val="0"/>
              <w:divBdr>
                <w:top w:val="none" w:sz="0" w:space="0" w:color="auto"/>
                <w:left w:val="none" w:sz="0" w:space="0" w:color="auto"/>
                <w:bottom w:val="none" w:sz="0" w:space="0" w:color="auto"/>
                <w:right w:val="none" w:sz="0" w:space="0" w:color="auto"/>
              </w:divBdr>
              <w:divsChild>
                <w:div w:id="1593511724">
                  <w:marLeft w:val="0"/>
                  <w:marRight w:val="0"/>
                  <w:marTop w:val="0"/>
                  <w:marBottom w:val="0"/>
                  <w:divBdr>
                    <w:top w:val="none" w:sz="0" w:space="0" w:color="auto"/>
                    <w:left w:val="none" w:sz="0" w:space="0" w:color="auto"/>
                    <w:bottom w:val="none" w:sz="0" w:space="0" w:color="auto"/>
                    <w:right w:val="none" w:sz="0" w:space="0" w:color="auto"/>
                  </w:divBdr>
                </w:div>
              </w:divsChild>
            </w:div>
            <w:div w:id="698775517">
              <w:marLeft w:val="0"/>
              <w:marRight w:val="0"/>
              <w:marTop w:val="0"/>
              <w:marBottom w:val="0"/>
              <w:divBdr>
                <w:top w:val="none" w:sz="0" w:space="0" w:color="auto"/>
                <w:left w:val="none" w:sz="0" w:space="0" w:color="auto"/>
                <w:bottom w:val="none" w:sz="0" w:space="0" w:color="auto"/>
                <w:right w:val="none" w:sz="0" w:space="0" w:color="auto"/>
              </w:divBdr>
              <w:divsChild>
                <w:div w:id="7266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07155">
      <w:bodyDiv w:val="1"/>
      <w:marLeft w:val="0"/>
      <w:marRight w:val="0"/>
      <w:marTop w:val="0"/>
      <w:marBottom w:val="0"/>
      <w:divBdr>
        <w:top w:val="none" w:sz="0" w:space="0" w:color="auto"/>
        <w:left w:val="none" w:sz="0" w:space="0" w:color="auto"/>
        <w:bottom w:val="none" w:sz="0" w:space="0" w:color="auto"/>
        <w:right w:val="none" w:sz="0" w:space="0" w:color="auto"/>
      </w:divBdr>
      <w:divsChild>
        <w:div w:id="1432699254">
          <w:marLeft w:val="0"/>
          <w:marRight w:val="0"/>
          <w:marTop w:val="0"/>
          <w:marBottom w:val="0"/>
          <w:divBdr>
            <w:top w:val="none" w:sz="0" w:space="0" w:color="auto"/>
            <w:left w:val="none" w:sz="0" w:space="0" w:color="auto"/>
            <w:bottom w:val="none" w:sz="0" w:space="0" w:color="auto"/>
            <w:right w:val="none" w:sz="0" w:space="0" w:color="auto"/>
          </w:divBdr>
          <w:divsChild>
            <w:div w:id="1358775149">
              <w:marLeft w:val="0"/>
              <w:marRight w:val="0"/>
              <w:marTop w:val="0"/>
              <w:marBottom w:val="0"/>
              <w:divBdr>
                <w:top w:val="none" w:sz="0" w:space="0" w:color="auto"/>
                <w:left w:val="none" w:sz="0" w:space="0" w:color="auto"/>
                <w:bottom w:val="none" w:sz="0" w:space="0" w:color="auto"/>
                <w:right w:val="none" w:sz="0" w:space="0" w:color="auto"/>
              </w:divBdr>
              <w:divsChild>
                <w:div w:id="1911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55930">
          <w:marLeft w:val="0"/>
          <w:marRight w:val="0"/>
          <w:marTop w:val="0"/>
          <w:marBottom w:val="0"/>
          <w:divBdr>
            <w:top w:val="none" w:sz="0" w:space="0" w:color="auto"/>
            <w:left w:val="none" w:sz="0" w:space="0" w:color="auto"/>
            <w:bottom w:val="none" w:sz="0" w:space="0" w:color="auto"/>
            <w:right w:val="none" w:sz="0" w:space="0" w:color="auto"/>
          </w:divBdr>
          <w:divsChild>
            <w:div w:id="1850674538">
              <w:marLeft w:val="0"/>
              <w:marRight w:val="0"/>
              <w:marTop w:val="0"/>
              <w:marBottom w:val="0"/>
              <w:divBdr>
                <w:top w:val="none" w:sz="0" w:space="0" w:color="auto"/>
                <w:left w:val="none" w:sz="0" w:space="0" w:color="auto"/>
                <w:bottom w:val="none" w:sz="0" w:space="0" w:color="auto"/>
                <w:right w:val="none" w:sz="0" w:space="0" w:color="auto"/>
              </w:divBdr>
              <w:divsChild>
                <w:div w:id="1119296187">
                  <w:marLeft w:val="0"/>
                  <w:marRight w:val="0"/>
                  <w:marTop w:val="0"/>
                  <w:marBottom w:val="0"/>
                  <w:divBdr>
                    <w:top w:val="none" w:sz="0" w:space="0" w:color="auto"/>
                    <w:left w:val="none" w:sz="0" w:space="0" w:color="auto"/>
                    <w:bottom w:val="none" w:sz="0" w:space="0" w:color="auto"/>
                    <w:right w:val="none" w:sz="0" w:space="0" w:color="auto"/>
                  </w:divBdr>
                  <w:divsChild>
                    <w:div w:id="1741634859">
                      <w:marLeft w:val="0"/>
                      <w:marRight w:val="0"/>
                      <w:marTop w:val="0"/>
                      <w:marBottom w:val="0"/>
                      <w:divBdr>
                        <w:top w:val="none" w:sz="0" w:space="0" w:color="auto"/>
                        <w:left w:val="none" w:sz="0" w:space="0" w:color="auto"/>
                        <w:bottom w:val="none" w:sz="0" w:space="0" w:color="auto"/>
                        <w:right w:val="none" w:sz="0" w:space="0" w:color="auto"/>
                      </w:divBdr>
                    </w:div>
                  </w:divsChild>
                </w:div>
                <w:div w:id="808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8580">
          <w:marLeft w:val="0"/>
          <w:marRight w:val="0"/>
          <w:marTop w:val="0"/>
          <w:marBottom w:val="0"/>
          <w:divBdr>
            <w:top w:val="none" w:sz="0" w:space="0" w:color="auto"/>
            <w:left w:val="none" w:sz="0" w:space="0" w:color="auto"/>
            <w:bottom w:val="none" w:sz="0" w:space="0" w:color="auto"/>
            <w:right w:val="none" w:sz="0" w:space="0" w:color="auto"/>
          </w:divBdr>
        </w:div>
        <w:div w:id="1624965473">
          <w:marLeft w:val="0"/>
          <w:marRight w:val="0"/>
          <w:marTop w:val="0"/>
          <w:marBottom w:val="0"/>
          <w:divBdr>
            <w:top w:val="none" w:sz="0" w:space="0" w:color="auto"/>
            <w:left w:val="none" w:sz="0" w:space="0" w:color="auto"/>
            <w:bottom w:val="none" w:sz="0" w:space="0" w:color="auto"/>
            <w:right w:val="none" w:sz="0" w:space="0" w:color="auto"/>
          </w:divBdr>
          <w:divsChild>
            <w:div w:id="1299531446">
              <w:marLeft w:val="0"/>
              <w:marRight w:val="0"/>
              <w:marTop w:val="0"/>
              <w:marBottom w:val="0"/>
              <w:divBdr>
                <w:top w:val="none" w:sz="0" w:space="0" w:color="auto"/>
                <w:left w:val="none" w:sz="0" w:space="0" w:color="auto"/>
                <w:bottom w:val="none" w:sz="0" w:space="0" w:color="auto"/>
                <w:right w:val="none" w:sz="0" w:space="0" w:color="auto"/>
              </w:divBdr>
              <w:divsChild>
                <w:div w:id="10328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4857">
      <w:bodyDiv w:val="1"/>
      <w:marLeft w:val="0"/>
      <w:marRight w:val="0"/>
      <w:marTop w:val="0"/>
      <w:marBottom w:val="0"/>
      <w:divBdr>
        <w:top w:val="none" w:sz="0" w:space="0" w:color="auto"/>
        <w:left w:val="none" w:sz="0" w:space="0" w:color="auto"/>
        <w:bottom w:val="none" w:sz="0" w:space="0" w:color="auto"/>
        <w:right w:val="none" w:sz="0" w:space="0" w:color="auto"/>
      </w:divBdr>
      <w:divsChild>
        <w:div w:id="1081878007">
          <w:marLeft w:val="0"/>
          <w:marRight w:val="0"/>
          <w:marTop w:val="0"/>
          <w:marBottom w:val="0"/>
          <w:divBdr>
            <w:top w:val="none" w:sz="0" w:space="0" w:color="auto"/>
            <w:left w:val="none" w:sz="0" w:space="0" w:color="auto"/>
            <w:bottom w:val="none" w:sz="0" w:space="0" w:color="auto"/>
            <w:right w:val="none" w:sz="0" w:space="0" w:color="auto"/>
          </w:divBdr>
        </w:div>
        <w:div w:id="44333821">
          <w:marLeft w:val="0"/>
          <w:marRight w:val="0"/>
          <w:marTop w:val="0"/>
          <w:marBottom w:val="0"/>
          <w:divBdr>
            <w:top w:val="none" w:sz="0" w:space="0" w:color="auto"/>
            <w:left w:val="none" w:sz="0" w:space="0" w:color="auto"/>
            <w:bottom w:val="none" w:sz="0" w:space="0" w:color="auto"/>
            <w:right w:val="none" w:sz="0" w:space="0" w:color="auto"/>
          </w:divBdr>
        </w:div>
        <w:div w:id="1722824721">
          <w:marLeft w:val="0"/>
          <w:marRight w:val="0"/>
          <w:marTop w:val="0"/>
          <w:marBottom w:val="0"/>
          <w:divBdr>
            <w:top w:val="none" w:sz="0" w:space="0" w:color="auto"/>
            <w:left w:val="none" w:sz="0" w:space="0" w:color="auto"/>
            <w:bottom w:val="none" w:sz="0" w:space="0" w:color="auto"/>
            <w:right w:val="none" w:sz="0" w:space="0" w:color="auto"/>
          </w:divBdr>
        </w:div>
        <w:div w:id="92240693">
          <w:marLeft w:val="0"/>
          <w:marRight w:val="0"/>
          <w:marTop w:val="0"/>
          <w:marBottom w:val="0"/>
          <w:divBdr>
            <w:top w:val="none" w:sz="0" w:space="0" w:color="auto"/>
            <w:left w:val="none" w:sz="0" w:space="0" w:color="auto"/>
            <w:bottom w:val="none" w:sz="0" w:space="0" w:color="auto"/>
            <w:right w:val="none" w:sz="0" w:space="0" w:color="auto"/>
          </w:divBdr>
        </w:div>
      </w:divsChild>
    </w:div>
    <w:div w:id="1564675128">
      <w:bodyDiv w:val="1"/>
      <w:marLeft w:val="0"/>
      <w:marRight w:val="0"/>
      <w:marTop w:val="0"/>
      <w:marBottom w:val="0"/>
      <w:divBdr>
        <w:top w:val="none" w:sz="0" w:space="0" w:color="auto"/>
        <w:left w:val="none" w:sz="0" w:space="0" w:color="auto"/>
        <w:bottom w:val="none" w:sz="0" w:space="0" w:color="auto"/>
        <w:right w:val="none" w:sz="0" w:space="0" w:color="auto"/>
      </w:divBdr>
    </w:div>
    <w:div w:id="1564829449">
      <w:bodyDiv w:val="1"/>
      <w:marLeft w:val="0"/>
      <w:marRight w:val="0"/>
      <w:marTop w:val="0"/>
      <w:marBottom w:val="0"/>
      <w:divBdr>
        <w:top w:val="none" w:sz="0" w:space="0" w:color="auto"/>
        <w:left w:val="none" w:sz="0" w:space="0" w:color="auto"/>
        <w:bottom w:val="none" w:sz="0" w:space="0" w:color="auto"/>
        <w:right w:val="none" w:sz="0" w:space="0" w:color="auto"/>
      </w:divBdr>
      <w:divsChild>
        <w:div w:id="1588228674">
          <w:marLeft w:val="0"/>
          <w:marRight w:val="0"/>
          <w:marTop w:val="0"/>
          <w:marBottom w:val="0"/>
          <w:divBdr>
            <w:top w:val="none" w:sz="0" w:space="0" w:color="auto"/>
            <w:left w:val="none" w:sz="0" w:space="0" w:color="auto"/>
            <w:bottom w:val="none" w:sz="0" w:space="0" w:color="auto"/>
            <w:right w:val="none" w:sz="0" w:space="0" w:color="auto"/>
          </w:divBdr>
          <w:divsChild>
            <w:div w:id="1045838240">
              <w:marLeft w:val="0"/>
              <w:marRight w:val="0"/>
              <w:marTop w:val="0"/>
              <w:marBottom w:val="0"/>
              <w:divBdr>
                <w:top w:val="none" w:sz="0" w:space="0" w:color="auto"/>
                <w:left w:val="none" w:sz="0" w:space="0" w:color="auto"/>
                <w:bottom w:val="none" w:sz="0" w:space="0" w:color="auto"/>
                <w:right w:val="none" w:sz="0" w:space="0" w:color="auto"/>
              </w:divBdr>
            </w:div>
            <w:div w:id="1430544520">
              <w:marLeft w:val="0"/>
              <w:marRight w:val="0"/>
              <w:marTop w:val="0"/>
              <w:marBottom w:val="0"/>
              <w:divBdr>
                <w:top w:val="none" w:sz="0" w:space="0" w:color="auto"/>
                <w:left w:val="none" w:sz="0" w:space="0" w:color="auto"/>
                <w:bottom w:val="none" w:sz="0" w:space="0" w:color="auto"/>
                <w:right w:val="none" w:sz="0" w:space="0" w:color="auto"/>
              </w:divBdr>
            </w:div>
          </w:divsChild>
        </w:div>
        <w:div w:id="2119644046">
          <w:marLeft w:val="0"/>
          <w:marRight w:val="0"/>
          <w:marTop w:val="0"/>
          <w:marBottom w:val="0"/>
          <w:divBdr>
            <w:top w:val="none" w:sz="0" w:space="0" w:color="auto"/>
            <w:left w:val="none" w:sz="0" w:space="0" w:color="auto"/>
            <w:bottom w:val="none" w:sz="0" w:space="0" w:color="auto"/>
            <w:right w:val="none" w:sz="0" w:space="0" w:color="auto"/>
          </w:divBdr>
        </w:div>
      </w:divsChild>
    </w:div>
    <w:div w:id="1564873252">
      <w:bodyDiv w:val="1"/>
      <w:marLeft w:val="0"/>
      <w:marRight w:val="0"/>
      <w:marTop w:val="0"/>
      <w:marBottom w:val="0"/>
      <w:divBdr>
        <w:top w:val="none" w:sz="0" w:space="0" w:color="auto"/>
        <w:left w:val="none" w:sz="0" w:space="0" w:color="auto"/>
        <w:bottom w:val="none" w:sz="0" w:space="0" w:color="auto"/>
        <w:right w:val="none" w:sz="0" w:space="0" w:color="auto"/>
      </w:divBdr>
      <w:divsChild>
        <w:div w:id="333339359">
          <w:marLeft w:val="0"/>
          <w:marRight w:val="0"/>
          <w:marTop w:val="0"/>
          <w:marBottom w:val="0"/>
          <w:divBdr>
            <w:top w:val="none" w:sz="0" w:space="0" w:color="auto"/>
            <w:left w:val="none" w:sz="0" w:space="0" w:color="auto"/>
            <w:bottom w:val="none" w:sz="0" w:space="0" w:color="auto"/>
            <w:right w:val="none" w:sz="0" w:space="0" w:color="auto"/>
          </w:divBdr>
          <w:divsChild>
            <w:div w:id="1435369843">
              <w:marLeft w:val="0"/>
              <w:marRight w:val="0"/>
              <w:marTop w:val="0"/>
              <w:marBottom w:val="0"/>
              <w:divBdr>
                <w:top w:val="none" w:sz="0" w:space="0" w:color="auto"/>
                <w:left w:val="none" w:sz="0" w:space="0" w:color="auto"/>
                <w:bottom w:val="none" w:sz="0" w:space="0" w:color="auto"/>
                <w:right w:val="none" w:sz="0" w:space="0" w:color="auto"/>
              </w:divBdr>
              <w:divsChild>
                <w:div w:id="19864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7055">
          <w:marLeft w:val="0"/>
          <w:marRight w:val="0"/>
          <w:marTop w:val="0"/>
          <w:marBottom w:val="0"/>
          <w:divBdr>
            <w:top w:val="none" w:sz="0" w:space="0" w:color="auto"/>
            <w:left w:val="none" w:sz="0" w:space="0" w:color="auto"/>
            <w:bottom w:val="none" w:sz="0" w:space="0" w:color="auto"/>
            <w:right w:val="none" w:sz="0" w:space="0" w:color="auto"/>
          </w:divBdr>
          <w:divsChild>
            <w:div w:id="294873622">
              <w:marLeft w:val="0"/>
              <w:marRight w:val="0"/>
              <w:marTop w:val="0"/>
              <w:marBottom w:val="0"/>
              <w:divBdr>
                <w:top w:val="none" w:sz="0" w:space="0" w:color="auto"/>
                <w:left w:val="none" w:sz="0" w:space="0" w:color="auto"/>
                <w:bottom w:val="none" w:sz="0" w:space="0" w:color="auto"/>
                <w:right w:val="none" w:sz="0" w:space="0" w:color="auto"/>
              </w:divBdr>
              <w:divsChild>
                <w:div w:id="1241789858">
                  <w:marLeft w:val="0"/>
                  <w:marRight w:val="0"/>
                  <w:marTop w:val="0"/>
                  <w:marBottom w:val="0"/>
                  <w:divBdr>
                    <w:top w:val="none" w:sz="0" w:space="0" w:color="auto"/>
                    <w:left w:val="none" w:sz="0" w:space="0" w:color="auto"/>
                    <w:bottom w:val="none" w:sz="0" w:space="0" w:color="auto"/>
                    <w:right w:val="none" w:sz="0" w:space="0" w:color="auto"/>
                  </w:divBdr>
                  <w:divsChild>
                    <w:div w:id="1293826832">
                      <w:marLeft w:val="0"/>
                      <w:marRight w:val="0"/>
                      <w:marTop w:val="0"/>
                      <w:marBottom w:val="0"/>
                      <w:divBdr>
                        <w:top w:val="none" w:sz="0" w:space="0" w:color="auto"/>
                        <w:left w:val="none" w:sz="0" w:space="0" w:color="auto"/>
                        <w:bottom w:val="none" w:sz="0" w:space="0" w:color="auto"/>
                        <w:right w:val="none" w:sz="0" w:space="0" w:color="auto"/>
                      </w:divBdr>
                    </w:div>
                    <w:div w:id="1558853748">
                      <w:marLeft w:val="0"/>
                      <w:marRight w:val="0"/>
                      <w:marTop w:val="0"/>
                      <w:marBottom w:val="0"/>
                      <w:divBdr>
                        <w:top w:val="none" w:sz="0" w:space="0" w:color="auto"/>
                        <w:left w:val="none" w:sz="0" w:space="0" w:color="auto"/>
                        <w:bottom w:val="none" w:sz="0" w:space="0" w:color="auto"/>
                        <w:right w:val="none" w:sz="0" w:space="0" w:color="auto"/>
                      </w:divBdr>
                    </w:div>
                  </w:divsChild>
                </w:div>
                <w:div w:id="4471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042678">
          <w:marLeft w:val="0"/>
          <w:marRight w:val="0"/>
          <w:marTop w:val="0"/>
          <w:marBottom w:val="0"/>
          <w:divBdr>
            <w:top w:val="none" w:sz="0" w:space="0" w:color="auto"/>
            <w:left w:val="none" w:sz="0" w:space="0" w:color="auto"/>
            <w:bottom w:val="none" w:sz="0" w:space="0" w:color="auto"/>
            <w:right w:val="none" w:sz="0" w:space="0" w:color="auto"/>
          </w:divBdr>
        </w:div>
        <w:div w:id="349450045">
          <w:marLeft w:val="0"/>
          <w:marRight w:val="0"/>
          <w:marTop w:val="0"/>
          <w:marBottom w:val="0"/>
          <w:divBdr>
            <w:top w:val="none" w:sz="0" w:space="0" w:color="auto"/>
            <w:left w:val="none" w:sz="0" w:space="0" w:color="auto"/>
            <w:bottom w:val="none" w:sz="0" w:space="0" w:color="auto"/>
            <w:right w:val="none" w:sz="0" w:space="0" w:color="auto"/>
          </w:divBdr>
          <w:divsChild>
            <w:div w:id="25763642">
              <w:marLeft w:val="0"/>
              <w:marRight w:val="0"/>
              <w:marTop w:val="0"/>
              <w:marBottom w:val="0"/>
              <w:divBdr>
                <w:top w:val="none" w:sz="0" w:space="0" w:color="auto"/>
                <w:left w:val="none" w:sz="0" w:space="0" w:color="auto"/>
                <w:bottom w:val="none" w:sz="0" w:space="0" w:color="auto"/>
                <w:right w:val="none" w:sz="0" w:space="0" w:color="auto"/>
              </w:divBdr>
              <w:divsChild>
                <w:div w:id="4600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7582">
      <w:bodyDiv w:val="1"/>
      <w:marLeft w:val="0"/>
      <w:marRight w:val="0"/>
      <w:marTop w:val="0"/>
      <w:marBottom w:val="0"/>
      <w:divBdr>
        <w:top w:val="none" w:sz="0" w:space="0" w:color="auto"/>
        <w:left w:val="none" w:sz="0" w:space="0" w:color="auto"/>
        <w:bottom w:val="none" w:sz="0" w:space="0" w:color="auto"/>
        <w:right w:val="none" w:sz="0" w:space="0" w:color="auto"/>
      </w:divBdr>
      <w:divsChild>
        <w:div w:id="20783865">
          <w:marLeft w:val="0"/>
          <w:marRight w:val="0"/>
          <w:marTop w:val="0"/>
          <w:marBottom w:val="0"/>
          <w:divBdr>
            <w:top w:val="none" w:sz="0" w:space="0" w:color="auto"/>
            <w:left w:val="none" w:sz="0" w:space="0" w:color="auto"/>
            <w:bottom w:val="none" w:sz="0" w:space="0" w:color="auto"/>
            <w:right w:val="none" w:sz="0" w:space="0" w:color="auto"/>
          </w:divBdr>
          <w:divsChild>
            <w:div w:id="517735295">
              <w:marLeft w:val="0"/>
              <w:marRight w:val="0"/>
              <w:marTop w:val="0"/>
              <w:marBottom w:val="0"/>
              <w:divBdr>
                <w:top w:val="none" w:sz="0" w:space="0" w:color="auto"/>
                <w:left w:val="none" w:sz="0" w:space="0" w:color="auto"/>
                <w:bottom w:val="none" w:sz="0" w:space="0" w:color="auto"/>
                <w:right w:val="none" w:sz="0" w:space="0" w:color="auto"/>
              </w:divBdr>
            </w:div>
            <w:div w:id="970401468">
              <w:marLeft w:val="0"/>
              <w:marRight w:val="0"/>
              <w:marTop w:val="0"/>
              <w:marBottom w:val="0"/>
              <w:divBdr>
                <w:top w:val="none" w:sz="0" w:space="0" w:color="auto"/>
                <w:left w:val="none" w:sz="0" w:space="0" w:color="auto"/>
                <w:bottom w:val="none" w:sz="0" w:space="0" w:color="auto"/>
                <w:right w:val="none" w:sz="0" w:space="0" w:color="auto"/>
              </w:divBdr>
            </w:div>
          </w:divsChild>
        </w:div>
        <w:div w:id="1235316659">
          <w:marLeft w:val="0"/>
          <w:marRight w:val="0"/>
          <w:marTop w:val="0"/>
          <w:marBottom w:val="0"/>
          <w:divBdr>
            <w:top w:val="none" w:sz="0" w:space="0" w:color="auto"/>
            <w:left w:val="none" w:sz="0" w:space="0" w:color="auto"/>
            <w:bottom w:val="none" w:sz="0" w:space="0" w:color="auto"/>
            <w:right w:val="none" w:sz="0" w:space="0" w:color="auto"/>
          </w:divBdr>
        </w:div>
      </w:divsChild>
    </w:div>
    <w:div w:id="1566640825">
      <w:bodyDiv w:val="1"/>
      <w:marLeft w:val="0"/>
      <w:marRight w:val="0"/>
      <w:marTop w:val="0"/>
      <w:marBottom w:val="0"/>
      <w:divBdr>
        <w:top w:val="none" w:sz="0" w:space="0" w:color="auto"/>
        <w:left w:val="none" w:sz="0" w:space="0" w:color="auto"/>
        <w:bottom w:val="none" w:sz="0" w:space="0" w:color="auto"/>
        <w:right w:val="none" w:sz="0" w:space="0" w:color="auto"/>
      </w:divBdr>
      <w:divsChild>
        <w:div w:id="943463905">
          <w:marLeft w:val="0"/>
          <w:marRight w:val="0"/>
          <w:marTop w:val="0"/>
          <w:marBottom w:val="0"/>
          <w:divBdr>
            <w:top w:val="none" w:sz="0" w:space="0" w:color="auto"/>
            <w:left w:val="none" w:sz="0" w:space="0" w:color="auto"/>
            <w:bottom w:val="none" w:sz="0" w:space="0" w:color="auto"/>
            <w:right w:val="none" w:sz="0" w:space="0" w:color="auto"/>
          </w:divBdr>
        </w:div>
      </w:divsChild>
    </w:div>
    <w:div w:id="1568496311">
      <w:bodyDiv w:val="1"/>
      <w:marLeft w:val="0"/>
      <w:marRight w:val="0"/>
      <w:marTop w:val="0"/>
      <w:marBottom w:val="0"/>
      <w:divBdr>
        <w:top w:val="none" w:sz="0" w:space="0" w:color="auto"/>
        <w:left w:val="none" w:sz="0" w:space="0" w:color="auto"/>
        <w:bottom w:val="none" w:sz="0" w:space="0" w:color="auto"/>
        <w:right w:val="none" w:sz="0" w:space="0" w:color="auto"/>
      </w:divBdr>
      <w:divsChild>
        <w:div w:id="346447429">
          <w:marLeft w:val="0"/>
          <w:marRight w:val="0"/>
          <w:marTop w:val="0"/>
          <w:marBottom w:val="0"/>
          <w:divBdr>
            <w:top w:val="none" w:sz="0" w:space="0" w:color="auto"/>
            <w:left w:val="none" w:sz="0" w:space="0" w:color="auto"/>
            <w:bottom w:val="none" w:sz="0" w:space="0" w:color="auto"/>
            <w:right w:val="none" w:sz="0" w:space="0" w:color="auto"/>
          </w:divBdr>
          <w:divsChild>
            <w:div w:id="292442965">
              <w:marLeft w:val="0"/>
              <w:marRight w:val="0"/>
              <w:marTop w:val="0"/>
              <w:marBottom w:val="0"/>
              <w:divBdr>
                <w:top w:val="none" w:sz="0" w:space="0" w:color="auto"/>
                <w:left w:val="none" w:sz="0" w:space="0" w:color="auto"/>
                <w:bottom w:val="none" w:sz="0" w:space="0" w:color="auto"/>
                <w:right w:val="none" w:sz="0" w:space="0" w:color="auto"/>
              </w:divBdr>
            </w:div>
            <w:div w:id="2046786229">
              <w:marLeft w:val="0"/>
              <w:marRight w:val="0"/>
              <w:marTop w:val="0"/>
              <w:marBottom w:val="0"/>
              <w:divBdr>
                <w:top w:val="none" w:sz="0" w:space="0" w:color="auto"/>
                <w:left w:val="none" w:sz="0" w:space="0" w:color="auto"/>
                <w:bottom w:val="none" w:sz="0" w:space="0" w:color="auto"/>
                <w:right w:val="none" w:sz="0" w:space="0" w:color="auto"/>
              </w:divBdr>
            </w:div>
          </w:divsChild>
        </w:div>
        <w:div w:id="355540019">
          <w:marLeft w:val="0"/>
          <w:marRight w:val="0"/>
          <w:marTop w:val="0"/>
          <w:marBottom w:val="0"/>
          <w:divBdr>
            <w:top w:val="none" w:sz="0" w:space="0" w:color="auto"/>
            <w:left w:val="none" w:sz="0" w:space="0" w:color="auto"/>
            <w:bottom w:val="none" w:sz="0" w:space="0" w:color="auto"/>
            <w:right w:val="none" w:sz="0" w:space="0" w:color="auto"/>
          </w:divBdr>
        </w:div>
      </w:divsChild>
    </w:div>
    <w:div w:id="1568685703">
      <w:bodyDiv w:val="1"/>
      <w:marLeft w:val="0"/>
      <w:marRight w:val="0"/>
      <w:marTop w:val="0"/>
      <w:marBottom w:val="0"/>
      <w:divBdr>
        <w:top w:val="none" w:sz="0" w:space="0" w:color="auto"/>
        <w:left w:val="none" w:sz="0" w:space="0" w:color="auto"/>
        <w:bottom w:val="none" w:sz="0" w:space="0" w:color="auto"/>
        <w:right w:val="none" w:sz="0" w:space="0" w:color="auto"/>
      </w:divBdr>
      <w:divsChild>
        <w:div w:id="909390860">
          <w:marLeft w:val="0"/>
          <w:marRight w:val="0"/>
          <w:marTop w:val="0"/>
          <w:marBottom w:val="0"/>
          <w:divBdr>
            <w:top w:val="none" w:sz="0" w:space="0" w:color="auto"/>
            <w:left w:val="none" w:sz="0" w:space="0" w:color="auto"/>
            <w:bottom w:val="none" w:sz="0" w:space="0" w:color="auto"/>
            <w:right w:val="none" w:sz="0" w:space="0" w:color="auto"/>
          </w:divBdr>
          <w:divsChild>
            <w:div w:id="57943533">
              <w:marLeft w:val="0"/>
              <w:marRight w:val="0"/>
              <w:marTop w:val="0"/>
              <w:marBottom w:val="0"/>
              <w:divBdr>
                <w:top w:val="none" w:sz="0" w:space="0" w:color="auto"/>
                <w:left w:val="none" w:sz="0" w:space="0" w:color="auto"/>
                <w:bottom w:val="none" w:sz="0" w:space="0" w:color="auto"/>
                <w:right w:val="none" w:sz="0" w:space="0" w:color="auto"/>
              </w:divBdr>
            </w:div>
            <w:div w:id="111940894">
              <w:marLeft w:val="0"/>
              <w:marRight w:val="0"/>
              <w:marTop w:val="0"/>
              <w:marBottom w:val="0"/>
              <w:divBdr>
                <w:top w:val="none" w:sz="0" w:space="0" w:color="auto"/>
                <w:left w:val="none" w:sz="0" w:space="0" w:color="auto"/>
                <w:bottom w:val="none" w:sz="0" w:space="0" w:color="auto"/>
                <w:right w:val="none" w:sz="0" w:space="0" w:color="auto"/>
              </w:divBdr>
            </w:div>
          </w:divsChild>
        </w:div>
        <w:div w:id="964510110">
          <w:marLeft w:val="0"/>
          <w:marRight w:val="0"/>
          <w:marTop w:val="0"/>
          <w:marBottom w:val="0"/>
          <w:divBdr>
            <w:top w:val="none" w:sz="0" w:space="0" w:color="auto"/>
            <w:left w:val="none" w:sz="0" w:space="0" w:color="auto"/>
            <w:bottom w:val="none" w:sz="0" w:space="0" w:color="auto"/>
            <w:right w:val="none" w:sz="0" w:space="0" w:color="auto"/>
          </w:divBdr>
        </w:div>
      </w:divsChild>
    </w:div>
    <w:div w:id="1568765719">
      <w:bodyDiv w:val="1"/>
      <w:marLeft w:val="0"/>
      <w:marRight w:val="0"/>
      <w:marTop w:val="0"/>
      <w:marBottom w:val="0"/>
      <w:divBdr>
        <w:top w:val="none" w:sz="0" w:space="0" w:color="auto"/>
        <w:left w:val="none" w:sz="0" w:space="0" w:color="auto"/>
        <w:bottom w:val="none" w:sz="0" w:space="0" w:color="auto"/>
        <w:right w:val="none" w:sz="0" w:space="0" w:color="auto"/>
      </w:divBdr>
      <w:divsChild>
        <w:div w:id="1873685443">
          <w:marLeft w:val="0"/>
          <w:marRight w:val="0"/>
          <w:marTop w:val="0"/>
          <w:marBottom w:val="0"/>
          <w:divBdr>
            <w:top w:val="none" w:sz="0" w:space="0" w:color="auto"/>
            <w:left w:val="none" w:sz="0" w:space="0" w:color="auto"/>
            <w:bottom w:val="none" w:sz="0" w:space="0" w:color="auto"/>
            <w:right w:val="none" w:sz="0" w:space="0" w:color="auto"/>
          </w:divBdr>
          <w:divsChild>
            <w:div w:id="1091465613">
              <w:marLeft w:val="0"/>
              <w:marRight w:val="0"/>
              <w:marTop w:val="0"/>
              <w:marBottom w:val="0"/>
              <w:divBdr>
                <w:top w:val="none" w:sz="0" w:space="0" w:color="auto"/>
                <w:left w:val="none" w:sz="0" w:space="0" w:color="auto"/>
                <w:bottom w:val="none" w:sz="0" w:space="0" w:color="auto"/>
                <w:right w:val="none" w:sz="0" w:space="0" w:color="auto"/>
              </w:divBdr>
            </w:div>
            <w:div w:id="16180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3258">
      <w:bodyDiv w:val="1"/>
      <w:marLeft w:val="0"/>
      <w:marRight w:val="0"/>
      <w:marTop w:val="0"/>
      <w:marBottom w:val="0"/>
      <w:divBdr>
        <w:top w:val="none" w:sz="0" w:space="0" w:color="auto"/>
        <w:left w:val="none" w:sz="0" w:space="0" w:color="auto"/>
        <w:bottom w:val="none" w:sz="0" w:space="0" w:color="auto"/>
        <w:right w:val="none" w:sz="0" w:space="0" w:color="auto"/>
      </w:divBdr>
      <w:divsChild>
        <w:div w:id="1793327550">
          <w:marLeft w:val="0"/>
          <w:marRight w:val="0"/>
          <w:marTop w:val="0"/>
          <w:marBottom w:val="0"/>
          <w:divBdr>
            <w:top w:val="none" w:sz="0" w:space="0" w:color="auto"/>
            <w:left w:val="none" w:sz="0" w:space="0" w:color="auto"/>
            <w:bottom w:val="none" w:sz="0" w:space="0" w:color="auto"/>
            <w:right w:val="none" w:sz="0" w:space="0" w:color="auto"/>
          </w:divBdr>
        </w:div>
      </w:divsChild>
    </w:div>
    <w:div w:id="1569346502">
      <w:bodyDiv w:val="1"/>
      <w:marLeft w:val="0"/>
      <w:marRight w:val="0"/>
      <w:marTop w:val="0"/>
      <w:marBottom w:val="0"/>
      <w:divBdr>
        <w:top w:val="none" w:sz="0" w:space="0" w:color="auto"/>
        <w:left w:val="none" w:sz="0" w:space="0" w:color="auto"/>
        <w:bottom w:val="none" w:sz="0" w:space="0" w:color="auto"/>
        <w:right w:val="none" w:sz="0" w:space="0" w:color="auto"/>
      </w:divBdr>
      <w:divsChild>
        <w:div w:id="525557718">
          <w:marLeft w:val="0"/>
          <w:marRight w:val="0"/>
          <w:marTop w:val="0"/>
          <w:marBottom w:val="0"/>
          <w:divBdr>
            <w:top w:val="none" w:sz="0" w:space="0" w:color="auto"/>
            <w:left w:val="none" w:sz="0" w:space="0" w:color="auto"/>
            <w:bottom w:val="none" w:sz="0" w:space="0" w:color="auto"/>
            <w:right w:val="none" w:sz="0" w:space="0" w:color="auto"/>
          </w:divBdr>
          <w:divsChild>
            <w:div w:id="1723284460">
              <w:marLeft w:val="0"/>
              <w:marRight w:val="0"/>
              <w:marTop w:val="0"/>
              <w:marBottom w:val="0"/>
              <w:divBdr>
                <w:top w:val="none" w:sz="0" w:space="0" w:color="auto"/>
                <w:left w:val="none" w:sz="0" w:space="0" w:color="auto"/>
                <w:bottom w:val="none" w:sz="0" w:space="0" w:color="auto"/>
                <w:right w:val="none" w:sz="0" w:space="0" w:color="auto"/>
              </w:divBdr>
            </w:div>
            <w:div w:id="1748767029">
              <w:marLeft w:val="0"/>
              <w:marRight w:val="0"/>
              <w:marTop w:val="0"/>
              <w:marBottom w:val="0"/>
              <w:divBdr>
                <w:top w:val="none" w:sz="0" w:space="0" w:color="auto"/>
                <w:left w:val="none" w:sz="0" w:space="0" w:color="auto"/>
                <w:bottom w:val="none" w:sz="0" w:space="0" w:color="auto"/>
                <w:right w:val="none" w:sz="0" w:space="0" w:color="auto"/>
              </w:divBdr>
            </w:div>
          </w:divsChild>
        </w:div>
        <w:div w:id="1148935170">
          <w:marLeft w:val="0"/>
          <w:marRight w:val="0"/>
          <w:marTop w:val="0"/>
          <w:marBottom w:val="0"/>
          <w:divBdr>
            <w:top w:val="none" w:sz="0" w:space="0" w:color="auto"/>
            <w:left w:val="none" w:sz="0" w:space="0" w:color="auto"/>
            <w:bottom w:val="none" w:sz="0" w:space="0" w:color="auto"/>
            <w:right w:val="none" w:sz="0" w:space="0" w:color="auto"/>
          </w:divBdr>
        </w:div>
      </w:divsChild>
    </w:div>
    <w:div w:id="1570194300">
      <w:bodyDiv w:val="1"/>
      <w:marLeft w:val="0"/>
      <w:marRight w:val="0"/>
      <w:marTop w:val="0"/>
      <w:marBottom w:val="0"/>
      <w:divBdr>
        <w:top w:val="none" w:sz="0" w:space="0" w:color="auto"/>
        <w:left w:val="none" w:sz="0" w:space="0" w:color="auto"/>
        <w:bottom w:val="none" w:sz="0" w:space="0" w:color="auto"/>
        <w:right w:val="none" w:sz="0" w:space="0" w:color="auto"/>
      </w:divBdr>
      <w:divsChild>
        <w:div w:id="405881511">
          <w:marLeft w:val="0"/>
          <w:marRight w:val="0"/>
          <w:marTop w:val="0"/>
          <w:marBottom w:val="0"/>
          <w:divBdr>
            <w:top w:val="none" w:sz="0" w:space="0" w:color="auto"/>
            <w:left w:val="none" w:sz="0" w:space="0" w:color="auto"/>
            <w:bottom w:val="none" w:sz="0" w:space="0" w:color="auto"/>
            <w:right w:val="none" w:sz="0" w:space="0" w:color="auto"/>
          </w:divBdr>
          <w:divsChild>
            <w:div w:id="1470320022">
              <w:marLeft w:val="0"/>
              <w:marRight w:val="0"/>
              <w:marTop w:val="0"/>
              <w:marBottom w:val="0"/>
              <w:divBdr>
                <w:top w:val="none" w:sz="0" w:space="0" w:color="auto"/>
                <w:left w:val="none" w:sz="0" w:space="0" w:color="auto"/>
                <w:bottom w:val="none" w:sz="0" w:space="0" w:color="auto"/>
                <w:right w:val="none" w:sz="0" w:space="0" w:color="auto"/>
              </w:divBdr>
              <w:divsChild>
                <w:div w:id="2951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2944">
          <w:marLeft w:val="0"/>
          <w:marRight w:val="0"/>
          <w:marTop w:val="0"/>
          <w:marBottom w:val="0"/>
          <w:divBdr>
            <w:top w:val="none" w:sz="0" w:space="0" w:color="auto"/>
            <w:left w:val="none" w:sz="0" w:space="0" w:color="auto"/>
            <w:bottom w:val="none" w:sz="0" w:space="0" w:color="auto"/>
            <w:right w:val="none" w:sz="0" w:space="0" w:color="auto"/>
          </w:divBdr>
        </w:div>
        <w:div w:id="314724106">
          <w:marLeft w:val="0"/>
          <w:marRight w:val="0"/>
          <w:marTop w:val="0"/>
          <w:marBottom w:val="0"/>
          <w:divBdr>
            <w:top w:val="none" w:sz="0" w:space="0" w:color="auto"/>
            <w:left w:val="none" w:sz="0" w:space="0" w:color="auto"/>
            <w:bottom w:val="none" w:sz="0" w:space="0" w:color="auto"/>
            <w:right w:val="none" w:sz="0" w:space="0" w:color="auto"/>
          </w:divBdr>
          <w:divsChild>
            <w:div w:id="651375173">
              <w:marLeft w:val="0"/>
              <w:marRight w:val="0"/>
              <w:marTop w:val="0"/>
              <w:marBottom w:val="0"/>
              <w:divBdr>
                <w:top w:val="none" w:sz="0" w:space="0" w:color="auto"/>
                <w:left w:val="none" w:sz="0" w:space="0" w:color="auto"/>
                <w:bottom w:val="none" w:sz="0" w:space="0" w:color="auto"/>
                <w:right w:val="none" w:sz="0" w:space="0" w:color="auto"/>
              </w:divBdr>
              <w:divsChild>
                <w:div w:id="10265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7571">
      <w:bodyDiv w:val="1"/>
      <w:marLeft w:val="0"/>
      <w:marRight w:val="0"/>
      <w:marTop w:val="0"/>
      <w:marBottom w:val="0"/>
      <w:divBdr>
        <w:top w:val="none" w:sz="0" w:space="0" w:color="auto"/>
        <w:left w:val="none" w:sz="0" w:space="0" w:color="auto"/>
        <w:bottom w:val="none" w:sz="0" w:space="0" w:color="auto"/>
        <w:right w:val="none" w:sz="0" w:space="0" w:color="auto"/>
      </w:divBdr>
      <w:divsChild>
        <w:div w:id="895892068">
          <w:marLeft w:val="0"/>
          <w:marRight w:val="0"/>
          <w:marTop w:val="0"/>
          <w:marBottom w:val="0"/>
          <w:divBdr>
            <w:top w:val="none" w:sz="0" w:space="0" w:color="auto"/>
            <w:left w:val="none" w:sz="0" w:space="0" w:color="auto"/>
            <w:bottom w:val="none" w:sz="0" w:space="0" w:color="auto"/>
            <w:right w:val="none" w:sz="0" w:space="0" w:color="auto"/>
          </w:divBdr>
          <w:divsChild>
            <w:div w:id="929629178">
              <w:marLeft w:val="0"/>
              <w:marRight w:val="0"/>
              <w:marTop w:val="0"/>
              <w:marBottom w:val="0"/>
              <w:divBdr>
                <w:top w:val="none" w:sz="0" w:space="0" w:color="auto"/>
                <w:left w:val="none" w:sz="0" w:space="0" w:color="auto"/>
                <w:bottom w:val="none" w:sz="0" w:space="0" w:color="auto"/>
                <w:right w:val="none" w:sz="0" w:space="0" w:color="auto"/>
              </w:divBdr>
            </w:div>
            <w:div w:id="616907158">
              <w:marLeft w:val="0"/>
              <w:marRight w:val="0"/>
              <w:marTop w:val="0"/>
              <w:marBottom w:val="0"/>
              <w:divBdr>
                <w:top w:val="none" w:sz="0" w:space="0" w:color="auto"/>
                <w:left w:val="none" w:sz="0" w:space="0" w:color="auto"/>
                <w:bottom w:val="none" w:sz="0" w:space="0" w:color="auto"/>
                <w:right w:val="none" w:sz="0" w:space="0" w:color="auto"/>
              </w:divBdr>
            </w:div>
          </w:divsChild>
        </w:div>
        <w:div w:id="985474660">
          <w:marLeft w:val="0"/>
          <w:marRight w:val="0"/>
          <w:marTop w:val="0"/>
          <w:marBottom w:val="0"/>
          <w:divBdr>
            <w:top w:val="none" w:sz="0" w:space="0" w:color="auto"/>
            <w:left w:val="none" w:sz="0" w:space="0" w:color="auto"/>
            <w:bottom w:val="none" w:sz="0" w:space="0" w:color="auto"/>
            <w:right w:val="none" w:sz="0" w:space="0" w:color="auto"/>
          </w:divBdr>
        </w:div>
      </w:divsChild>
    </w:div>
    <w:div w:id="1572033787">
      <w:bodyDiv w:val="1"/>
      <w:marLeft w:val="0"/>
      <w:marRight w:val="0"/>
      <w:marTop w:val="0"/>
      <w:marBottom w:val="0"/>
      <w:divBdr>
        <w:top w:val="none" w:sz="0" w:space="0" w:color="auto"/>
        <w:left w:val="none" w:sz="0" w:space="0" w:color="auto"/>
        <w:bottom w:val="none" w:sz="0" w:space="0" w:color="auto"/>
        <w:right w:val="none" w:sz="0" w:space="0" w:color="auto"/>
      </w:divBdr>
      <w:divsChild>
        <w:div w:id="1426732258">
          <w:marLeft w:val="0"/>
          <w:marRight w:val="0"/>
          <w:marTop w:val="0"/>
          <w:marBottom w:val="0"/>
          <w:divBdr>
            <w:top w:val="none" w:sz="0" w:space="0" w:color="auto"/>
            <w:left w:val="none" w:sz="0" w:space="0" w:color="auto"/>
            <w:bottom w:val="none" w:sz="0" w:space="0" w:color="auto"/>
            <w:right w:val="none" w:sz="0" w:space="0" w:color="auto"/>
          </w:divBdr>
        </w:div>
        <w:div w:id="2085836959">
          <w:marLeft w:val="0"/>
          <w:marRight w:val="0"/>
          <w:marTop w:val="0"/>
          <w:marBottom w:val="0"/>
          <w:divBdr>
            <w:top w:val="none" w:sz="0" w:space="0" w:color="auto"/>
            <w:left w:val="none" w:sz="0" w:space="0" w:color="auto"/>
            <w:bottom w:val="none" w:sz="0" w:space="0" w:color="auto"/>
            <w:right w:val="none" w:sz="0" w:space="0" w:color="auto"/>
          </w:divBdr>
          <w:divsChild>
            <w:div w:id="385614167">
              <w:marLeft w:val="0"/>
              <w:marRight w:val="0"/>
              <w:marTop w:val="15"/>
              <w:marBottom w:val="15"/>
              <w:divBdr>
                <w:top w:val="none" w:sz="0" w:space="0" w:color="auto"/>
                <w:left w:val="none" w:sz="0" w:space="0" w:color="auto"/>
                <w:bottom w:val="none" w:sz="0" w:space="0" w:color="auto"/>
                <w:right w:val="none" w:sz="0" w:space="0" w:color="auto"/>
              </w:divBdr>
              <w:divsChild>
                <w:div w:id="1525054667">
                  <w:marLeft w:val="0"/>
                  <w:marRight w:val="0"/>
                  <w:marTop w:val="0"/>
                  <w:marBottom w:val="0"/>
                  <w:divBdr>
                    <w:top w:val="none" w:sz="0" w:space="0" w:color="auto"/>
                    <w:left w:val="none" w:sz="0" w:space="0" w:color="auto"/>
                    <w:bottom w:val="none" w:sz="0" w:space="0" w:color="auto"/>
                    <w:right w:val="none" w:sz="0" w:space="0" w:color="auto"/>
                  </w:divBdr>
                </w:div>
              </w:divsChild>
            </w:div>
            <w:div w:id="1555922549">
              <w:marLeft w:val="0"/>
              <w:marRight w:val="0"/>
              <w:marTop w:val="0"/>
              <w:marBottom w:val="0"/>
              <w:divBdr>
                <w:top w:val="none" w:sz="0" w:space="0" w:color="auto"/>
                <w:left w:val="none" w:sz="0" w:space="0" w:color="auto"/>
                <w:bottom w:val="none" w:sz="0" w:space="0" w:color="auto"/>
                <w:right w:val="none" w:sz="0" w:space="0" w:color="auto"/>
              </w:divBdr>
              <w:divsChild>
                <w:div w:id="807018000">
                  <w:marLeft w:val="0"/>
                  <w:marRight w:val="0"/>
                  <w:marTop w:val="0"/>
                  <w:marBottom w:val="0"/>
                  <w:divBdr>
                    <w:top w:val="none" w:sz="0" w:space="0" w:color="auto"/>
                    <w:left w:val="none" w:sz="0" w:space="0" w:color="auto"/>
                    <w:bottom w:val="none" w:sz="0" w:space="0" w:color="auto"/>
                    <w:right w:val="none" w:sz="0" w:space="0" w:color="auto"/>
                  </w:divBdr>
                  <w:divsChild>
                    <w:div w:id="18970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200103">
      <w:bodyDiv w:val="1"/>
      <w:marLeft w:val="0"/>
      <w:marRight w:val="0"/>
      <w:marTop w:val="0"/>
      <w:marBottom w:val="0"/>
      <w:divBdr>
        <w:top w:val="none" w:sz="0" w:space="0" w:color="auto"/>
        <w:left w:val="none" w:sz="0" w:space="0" w:color="auto"/>
        <w:bottom w:val="none" w:sz="0" w:space="0" w:color="auto"/>
        <w:right w:val="none" w:sz="0" w:space="0" w:color="auto"/>
      </w:divBdr>
      <w:divsChild>
        <w:div w:id="2048137688">
          <w:marLeft w:val="0"/>
          <w:marRight w:val="0"/>
          <w:marTop w:val="0"/>
          <w:marBottom w:val="0"/>
          <w:divBdr>
            <w:top w:val="none" w:sz="0" w:space="0" w:color="auto"/>
            <w:left w:val="none" w:sz="0" w:space="0" w:color="auto"/>
            <w:bottom w:val="none" w:sz="0" w:space="0" w:color="auto"/>
            <w:right w:val="none" w:sz="0" w:space="0" w:color="auto"/>
          </w:divBdr>
          <w:divsChild>
            <w:div w:id="425275557">
              <w:marLeft w:val="0"/>
              <w:marRight w:val="0"/>
              <w:marTop w:val="0"/>
              <w:marBottom w:val="0"/>
              <w:divBdr>
                <w:top w:val="none" w:sz="0" w:space="0" w:color="auto"/>
                <w:left w:val="none" w:sz="0" w:space="0" w:color="auto"/>
                <w:bottom w:val="none" w:sz="0" w:space="0" w:color="auto"/>
                <w:right w:val="none" w:sz="0" w:space="0" w:color="auto"/>
              </w:divBdr>
            </w:div>
            <w:div w:id="868952410">
              <w:marLeft w:val="0"/>
              <w:marRight w:val="0"/>
              <w:marTop w:val="0"/>
              <w:marBottom w:val="0"/>
              <w:divBdr>
                <w:top w:val="none" w:sz="0" w:space="0" w:color="auto"/>
                <w:left w:val="none" w:sz="0" w:space="0" w:color="auto"/>
                <w:bottom w:val="none" w:sz="0" w:space="0" w:color="auto"/>
                <w:right w:val="none" w:sz="0" w:space="0" w:color="auto"/>
              </w:divBdr>
            </w:div>
          </w:divsChild>
        </w:div>
        <w:div w:id="352607731">
          <w:marLeft w:val="0"/>
          <w:marRight w:val="0"/>
          <w:marTop w:val="0"/>
          <w:marBottom w:val="0"/>
          <w:divBdr>
            <w:top w:val="none" w:sz="0" w:space="0" w:color="auto"/>
            <w:left w:val="none" w:sz="0" w:space="0" w:color="auto"/>
            <w:bottom w:val="none" w:sz="0" w:space="0" w:color="auto"/>
            <w:right w:val="none" w:sz="0" w:space="0" w:color="auto"/>
          </w:divBdr>
        </w:div>
      </w:divsChild>
    </w:div>
    <w:div w:id="1573540649">
      <w:bodyDiv w:val="1"/>
      <w:marLeft w:val="0"/>
      <w:marRight w:val="0"/>
      <w:marTop w:val="0"/>
      <w:marBottom w:val="0"/>
      <w:divBdr>
        <w:top w:val="none" w:sz="0" w:space="0" w:color="auto"/>
        <w:left w:val="none" w:sz="0" w:space="0" w:color="auto"/>
        <w:bottom w:val="none" w:sz="0" w:space="0" w:color="auto"/>
        <w:right w:val="none" w:sz="0" w:space="0" w:color="auto"/>
      </w:divBdr>
      <w:divsChild>
        <w:div w:id="153303344">
          <w:marLeft w:val="0"/>
          <w:marRight w:val="0"/>
          <w:marTop w:val="0"/>
          <w:marBottom w:val="0"/>
          <w:divBdr>
            <w:top w:val="none" w:sz="0" w:space="0" w:color="auto"/>
            <w:left w:val="none" w:sz="0" w:space="0" w:color="auto"/>
            <w:bottom w:val="none" w:sz="0" w:space="0" w:color="auto"/>
            <w:right w:val="none" w:sz="0" w:space="0" w:color="auto"/>
          </w:divBdr>
          <w:divsChild>
            <w:div w:id="169412232">
              <w:marLeft w:val="0"/>
              <w:marRight w:val="0"/>
              <w:marTop w:val="0"/>
              <w:marBottom w:val="0"/>
              <w:divBdr>
                <w:top w:val="none" w:sz="0" w:space="0" w:color="auto"/>
                <w:left w:val="none" w:sz="0" w:space="0" w:color="auto"/>
                <w:bottom w:val="none" w:sz="0" w:space="0" w:color="auto"/>
                <w:right w:val="none" w:sz="0" w:space="0" w:color="auto"/>
              </w:divBdr>
            </w:div>
            <w:div w:id="464853551">
              <w:marLeft w:val="0"/>
              <w:marRight w:val="0"/>
              <w:marTop w:val="0"/>
              <w:marBottom w:val="0"/>
              <w:divBdr>
                <w:top w:val="none" w:sz="0" w:space="0" w:color="auto"/>
                <w:left w:val="none" w:sz="0" w:space="0" w:color="auto"/>
                <w:bottom w:val="none" w:sz="0" w:space="0" w:color="auto"/>
                <w:right w:val="none" w:sz="0" w:space="0" w:color="auto"/>
              </w:divBdr>
            </w:div>
          </w:divsChild>
        </w:div>
        <w:div w:id="149255849">
          <w:marLeft w:val="0"/>
          <w:marRight w:val="0"/>
          <w:marTop w:val="0"/>
          <w:marBottom w:val="0"/>
          <w:divBdr>
            <w:top w:val="none" w:sz="0" w:space="0" w:color="auto"/>
            <w:left w:val="none" w:sz="0" w:space="0" w:color="auto"/>
            <w:bottom w:val="none" w:sz="0" w:space="0" w:color="auto"/>
            <w:right w:val="none" w:sz="0" w:space="0" w:color="auto"/>
          </w:divBdr>
        </w:div>
      </w:divsChild>
    </w:div>
    <w:div w:id="1574395508">
      <w:bodyDiv w:val="1"/>
      <w:marLeft w:val="0"/>
      <w:marRight w:val="0"/>
      <w:marTop w:val="0"/>
      <w:marBottom w:val="0"/>
      <w:divBdr>
        <w:top w:val="none" w:sz="0" w:space="0" w:color="auto"/>
        <w:left w:val="none" w:sz="0" w:space="0" w:color="auto"/>
        <w:bottom w:val="none" w:sz="0" w:space="0" w:color="auto"/>
        <w:right w:val="none" w:sz="0" w:space="0" w:color="auto"/>
      </w:divBdr>
      <w:divsChild>
        <w:div w:id="1634289899">
          <w:marLeft w:val="0"/>
          <w:marRight w:val="0"/>
          <w:marTop w:val="0"/>
          <w:marBottom w:val="0"/>
          <w:divBdr>
            <w:top w:val="none" w:sz="0" w:space="0" w:color="auto"/>
            <w:left w:val="none" w:sz="0" w:space="0" w:color="auto"/>
            <w:bottom w:val="none" w:sz="0" w:space="0" w:color="auto"/>
            <w:right w:val="none" w:sz="0" w:space="0" w:color="auto"/>
          </w:divBdr>
          <w:divsChild>
            <w:div w:id="2132362572">
              <w:marLeft w:val="0"/>
              <w:marRight w:val="0"/>
              <w:marTop w:val="0"/>
              <w:marBottom w:val="0"/>
              <w:divBdr>
                <w:top w:val="none" w:sz="0" w:space="0" w:color="auto"/>
                <w:left w:val="none" w:sz="0" w:space="0" w:color="auto"/>
                <w:bottom w:val="none" w:sz="0" w:space="0" w:color="auto"/>
                <w:right w:val="none" w:sz="0" w:space="0" w:color="auto"/>
              </w:divBdr>
            </w:div>
            <w:div w:id="267809435">
              <w:marLeft w:val="0"/>
              <w:marRight w:val="0"/>
              <w:marTop w:val="0"/>
              <w:marBottom w:val="0"/>
              <w:divBdr>
                <w:top w:val="none" w:sz="0" w:space="0" w:color="auto"/>
                <w:left w:val="none" w:sz="0" w:space="0" w:color="auto"/>
                <w:bottom w:val="none" w:sz="0" w:space="0" w:color="auto"/>
                <w:right w:val="none" w:sz="0" w:space="0" w:color="auto"/>
              </w:divBdr>
            </w:div>
          </w:divsChild>
        </w:div>
        <w:div w:id="2047368745">
          <w:marLeft w:val="0"/>
          <w:marRight w:val="0"/>
          <w:marTop w:val="0"/>
          <w:marBottom w:val="0"/>
          <w:divBdr>
            <w:top w:val="none" w:sz="0" w:space="0" w:color="auto"/>
            <w:left w:val="none" w:sz="0" w:space="0" w:color="auto"/>
            <w:bottom w:val="none" w:sz="0" w:space="0" w:color="auto"/>
            <w:right w:val="none" w:sz="0" w:space="0" w:color="auto"/>
          </w:divBdr>
        </w:div>
      </w:divsChild>
    </w:div>
    <w:div w:id="1575043784">
      <w:bodyDiv w:val="1"/>
      <w:marLeft w:val="0"/>
      <w:marRight w:val="0"/>
      <w:marTop w:val="0"/>
      <w:marBottom w:val="0"/>
      <w:divBdr>
        <w:top w:val="none" w:sz="0" w:space="0" w:color="auto"/>
        <w:left w:val="none" w:sz="0" w:space="0" w:color="auto"/>
        <w:bottom w:val="none" w:sz="0" w:space="0" w:color="auto"/>
        <w:right w:val="none" w:sz="0" w:space="0" w:color="auto"/>
      </w:divBdr>
    </w:div>
    <w:div w:id="1575122717">
      <w:bodyDiv w:val="1"/>
      <w:marLeft w:val="0"/>
      <w:marRight w:val="0"/>
      <w:marTop w:val="0"/>
      <w:marBottom w:val="0"/>
      <w:divBdr>
        <w:top w:val="none" w:sz="0" w:space="0" w:color="auto"/>
        <w:left w:val="none" w:sz="0" w:space="0" w:color="auto"/>
        <w:bottom w:val="none" w:sz="0" w:space="0" w:color="auto"/>
        <w:right w:val="none" w:sz="0" w:space="0" w:color="auto"/>
      </w:divBdr>
      <w:divsChild>
        <w:div w:id="491411754">
          <w:marLeft w:val="0"/>
          <w:marRight w:val="0"/>
          <w:marTop w:val="0"/>
          <w:marBottom w:val="0"/>
          <w:divBdr>
            <w:top w:val="none" w:sz="0" w:space="0" w:color="auto"/>
            <w:left w:val="none" w:sz="0" w:space="0" w:color="auto"/>
            <w:bottom w:val="none" w:sz="0" w:space="0" w:color="auto"/>
            <w:right w:val="none" w:sz="0" w:space="0" w:color="auto"/>
          </w:divBdr>
          <w:divsChild>
            <w:div w:id="1490169795">
              <w:marLeft w:val="0"/>
              <w:marRight w:val="0"/>
              <w:marTop w:val="0"/>
              <w:marBottom w:val="0"/>
              <w:divBdr>
                <w:top w:val="none" w:sz="0" w:space="0" w:color="auto"/>
                <w:left w:val="none" w:sz="0" w:space="0" w:color="auto"/>
                <w:bottom w:val="none" w:sz="0" w:space="0" w:color="auto"/>
                <w:right w:val="none" w:sz="0" w:space="0" w:color="auto"/>
              </w:divBdr>
            </w:div>
            <w:div w:id="1593513075">
              <w:marLeft w:val="0"/>
              <w:marRight w:val="0"/>
              <w:marTop w:val="0"/>
              <w:marBottom w:val="0"/>
              <w:divBdr>
                <w:top w:val="none" w:sz="0" w:space="0" w:color="auto"/>
                <w:left w:val="none" w:sz="0" w:space="0" w:color="auto"/>
                <w:bottom w:val="none" w:sz="0" w:space="0" w:color="auto"/>
                <w:right w:val="none" w:sz="0" w:space="0" w:color="auto"/>
              </w:divBdr>
            </w:div>
          </w:divsChild>
        </w:div>
        <w:div w:id="1236814429">
          <w:marLeft w:val="0"/>
          <w:marRight w:val="0"/>
          <w:marTop w:val="0"/>
          <w:marBottom w:val="0"/>
          <w:divBdr>
            <w:top w:val="none" w:sz="0" w:space="0" w:color="auto"/>
            <w:left w:val="none" w:sz="0" w:space="0" w:color="auto"/>
            <w:bottom w:val="none" w:sz="0" w:space="0" w:color="auto"/>
            <w:right w:val="none" w:sz="0" w:space="0" w:color="auto"/>
          </w:divBdr>
        </w:div>
      </w:divsChild>
    </w:div>
    <w:div w:id="1575701321">
      <w:bodyDiv w:val="1"/>
      <w:marLeft w:val="0"/>
      <w:marRight w:val="0"/>
      <w:marTop w:val="0"/>
      <w:marBottom w:val="0"/>
      <w:divBdr>
        <w:top w:val="none" w:sz="0" w:space="0" w:color="auto"/>
        <w:left w:val="none" w:sz="0" w:space="0" w:color="auto"/>
        <w:bottom w:val="none" w:sz="0" w:space="0" w:color="auto"/>
        <w:right w:val="none" w:sz="0" w:space="0" w:color="auto"/>
      </w:divBdr>
      <w:divsChild>
        <w:div w:id="52511287">
          <w:marLeft w:val="0"/>
          <w:marRight w:val="0"/>
          <w:marTop w:val="0"/>
          <w:marBottom w:val="0"/>
          <w:divBdr>
            <w:top w:val="none" w:sz="0" w:space="0" w:color="auto"/>
            <w:left w:val="none" w:sz="0" w:space="0" w:color="auto"/>
            <w:bottom w:val="none" w:sz="0" w:space="0" w:color="auto"/>
            <w:right w:val="none" w:sz="0" w:space="0" w:color="auto"/>
          </w:divBdr>
          <w:divsChild>
            <w:div w:id="1877154679">
              <w:marLeft w:val="0"/>
              <w:marRight w:val="0"/>
              <w:marTop w:val="0"/>
              <w:marBottom w:val="0"/>
              <w:divBdr>
                <w:top w:val="none" w:sz="0" w:space="0" w:color="auto"/>
                <w:left w:val="none" w:sz="0" w:space="0" w:color="auto"/>
                <w:bottom w:val="none" w:sz="0" w:space="0" w:color="auto"/>
                <w:right w:val="none" w:sz="0" w:space="0" w:color="auto"/>
              </w:divBdr>
            </w:div>
            <w:div w:id="1102919317">
              <w:marLeft w:val="0"/>
              <w:marRight w:val="0"/>
              <w:marTop w:val="0"/>
              <w:marBottom w:val="0"/>
              <w:divBdr>
                <w:top w:val="none" w:sz="0" w:space="0" w:color="auto"/>
                <w:left w:val="none" w:sz="0" w:space="0" w:color="auto"/>
                <w:bottom w:val="none" w:sz="0" w:space="0" w:color="auto"/>
                <w:right w:val="none" w:sz="0" w:space="0" w:color="auto"/>
              </w:divBdr>
            </w:div>
          </w:divsChild>
        </w:div>
        <w:div w:id="1226450662">
          <w:marLeft w:val="0"/>
          <w:marRight w:val="0"/>
          <w:marTop w:val="0"/>
          <w:marBottom w:val="0"/>
          <w:divBdr>
            <w:top w:val="none" w:sz="0" w:space="0" w:color="auto"/>
            <w:left w:val="none" w:sz="0" w:space="0" w:color="auto"/>
            <w:bottom w:val="none" w:sz="0" w:space="0" w:color="auto"/>
            <w:right w:val="none" w:sz="0" w:space="0" w:color="auto"/>
          </w:divBdr>
        </w:div>
      </w:divsChild>
    </w:div>
    <w:div w:id="1576361013">
      <w:bodyDiv w:val="1"/>
      <w:marLeft w:val="0"/>
      <w:marRight w:val="0"/>
      <w:marTop w:val="0"/>
      <w:marBottom w:val="0"/>
      <w:divBdr>
        <w:top w:val="none" w:sz="0" w:space="0" w:color="auto"/>
        <w:left w:val="none" w:sz="0" w:space="0" w:color="auto"/>
        <w:bottom w:val="none" w:sz="0" w:space="0" w:color="auto"/>
        <w:right w:val="none" w:sz="0" w:space="0" w:color="auto"/>
      </w:divBdr>
      <w:divsChild>
        <w:div w:id="1997486441">
          <w:marLeft w:val="0"/>
          <w:marRight w:val="0"/>
          <w:marTop w:val="0"/>
          <w:marBottom w:val="0"/>
          <w:divBdr>
            <w:top w:val="none" w:sz="0" w:space="0" w:color="auto"/>
            <w:left w:val="none" w:sz="0" w:space="0" w:color="auto"/>
            <w:bottom w:val="none" w:sz="0" w:space="0" w:color="auto"/>
            <w:right w:val="none" w:sz="0" w:space="0" w:color="auto"/>
          </w:divBdr>
          <w:divsChild>
            <w:div w:id="398015225">
              <w:marLeft w:val="0"/>
              <w:marRight w:val="0"/>
              <w:marTop w:val="0"/>
              <w:marBottom w:val="0"/>
              <w:divBdr>
                <w:top w:val="none" w:sz="0" w:space="0" w:color="auto"/>
                <w:left w:val="none" w:sz="0" w:space="0" w:color="auto"/>
                <w:bottom w:val="none" w:sz="0" w:space="0" w:color="auto"/>
                <w:right w:val="none" w:sz="0" w:space="0" w:color="auto"/>
              </w:divBdr>
            </w:div>
            <w:div w:id="14700779">
              <w:marLeft w:val="0"/>
              <w:marRight w:val="0"/>
              <w:marTop w:val="0"/>
              <w:marBottom w:val="0"/>
              <w:divBdr>
                <w:top w:val="none" w:sz="0" w:space="0" w:color="auto"/>
                <w:left w:val="none" w:sz="0" w:space="0" w:color="auto"/>
                <w:bottom w:val="none" w:sz="0" w:space="0" w:color="auto"/>
                <w:right w:val="none" w:sz="0" w:space="0" w:color="auto"/>
              </w:divBdr>
            </w:div>
          </w:divsChild>
        </w:div>
        <w:div w:id="33308752">
          <w:marLeft w:val="0"/>
          <w:marRight w:val="0"/>
          <w:marTop w:val="0"/>
          <w:marBottom w:val="0"/>
          <w:divBdr>
            <w:top w:val="none" w:sz="0" w:space="0" w:color="auto"/>
            <w:left w:val="none" w:sz="0" w:space="0" w:color="auto"/>
            <w:bottom w:val="none" w:sz="0" w:space="0" w:color="auto"/>
            <w:right w:val="none" w:sz="0" w:space="0" w:color="auto"/>
          </w:divBdr>
        </w:div>
      </w:divsChild>
    </w:div>
    <w:div w:id="1576745003">
      <w:bodyDiv w:val="1"/>
      <w:marLeft w:val="0"/>
      <w:marRight w:val="0"/>
      <w:marTop w:val="0"/>
      <w:marBottom w:val="0"/>
      <w:divBdr>
        <w:top w:val="none" w:sz="0" w:space="0" w:color="auto"/>
        <w:left w:val="none" w:sz="0" w:space="0" w:color="auto"/>
        <w:bottom w:val="none" w:sz="0" w:space="0" w:color="auto"/>
        <w:right w:val="none" w:sz="0" w:space="0" w:color="auto"/>
      </w:divBdr>
      <w:divsChild>
        <w:div w:id="1312711182">
          <w:marLeft w:val="0"/>
          <w:marRight w:val="0"/>
          <w:marTop w:val="0"/>
          <w:marBottom w:val="0"/>
          <w:divBdr>
            <w:top w:val="none" w:sz="0" w:space="0" w:color="auto"/>
            <w:left w:val="none" w:sz="0" w:space="0" w:color="auto"/>
            <w:bottom w:val="none" w:sz="0" w:space="0" w:color="auto"/>
            <w:right w:val="none" w:sz="0" w:space="0" w:color="auto"/>
          </w:divBdr>
          <w:divsChild>
            <w:div w:id="721906008">
              <w:marLeft w:val="0"/>
              <w:marRight w:val="0"/>
              <w:marTop w:val="0"/>
              <w:marBottom w:val="0"/>
              <w:divBdr>
                <w:top w:val="none" w:sz="0" w:space="0" w:color="auto"/>
                <w:left w:val="none" w:sz="0" w:space="0" w:color="auto"/>
                <w:bottom w:val="none" w:sz="0" w:space="0" w:color="auto"/>
                <w:right w:val="none" w:sz="0" w:space="0" w:color="auto"/>
              </w:divBdr>
              <w:divsChild>
                <w:div w:id="576138554">
                  <w:marLeft w:val="0"/>
                  <w:marRight w:val="0"/>
                  <w:marTop w:val="45"/>
                  <w:marBottom w:val="0"/>
                  <w:divBdr>
                    <w:top w:val="none" w:sz="0" w:space="0" w:color="auto"/>
                    <w:left w:val="none" w:sz="0" w:space="0" w:color="auto"/>
                    <w:bottom w:val="none" w:sz="0" w:space="0" w:color="auto"/>
                    <w:right w:val="none" w:sz="0" w:space="0" w:color="auto"/>
                  </w:divBdr>
                </w:div>
              </w:divsChild>
            </w:div>
            <w:div w:id="518812642">
              <w:marLeft w:val="0"/>
              <w:marRight w:val="0"/>
              <w:marTop w:val="0"/>
              <w:marBottom w:val="0"/>
              <w:divBdr>
                <w:top w:val="none" w:sz="0" w:space="0" w:color="auto"/>
                <w:left w:val="none" w:sz="0" w:space="0" w:color="auto"/>
                <w:bottom w:val="none" w:sz="0" w:space="0" w:color="auto"/>
                <w:right w:val="none" w:sz="0" w:space="0" w:color="auto"/>
              </w:divBdr>
              <w:divsChild>
                <w:div w:id="21010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4371">
          <w:marLeft w:val="0"/>
          <w:marRight w:val="0"/>
          <w:marTop w:val="0"/>
          <w:marBottom w:val="0"/>
          <w:divBdr>
            <w:top w:val="none" w:sz="0" w:space="0" w:color="auto"/>
            <w:left w:val="none" w:sz="0" w:space="0" w:color="auto"/>
            <w:bottom w:val="none" w:sz="0" w:space="0" w:color="auto"/>
            <w:right w:val="none" w:sz="0" w:space="0" w:color="auto"/>
          </w:divBdr>
        </w:div>
      </w:divsChild>
    </w:div>
    <w:div w:id="1577477467">
      <w:bodyDiv w:val="1"/>
      <w:marLeft w:val="0"/>
      <w:marRight w:val="0"/>
      <w:marTop w:val="0"/>
      <w:marBottom w:val="0"/>
      <w:divBdr>
        <w:top w:val="none" w:sz="0" w:space="0" w:color="auto"/>
        <w:left w:val="none" w:sz="0" w:space="0" w:color="auto"/>
        <w:bottom w:val="none" w:sz="0" w:space="0" w:color="auto"/>
        <w:right w:val="none" w:sz="0" w:space="0" w:color="auto"/>
      </w:divBdr>
      <w:divsChild>
        <w:div w:id="1538195685">
          <w:marLeft w:val="0"/>
          <w:marRight w:val="0"/>
          <w:marTop w:val="0"/>
          <w:marBottom w:val="0"/>
          <w:divBdr>
            <w:top w:val="none" w:sz="0" w:space="0" w:color="auto"/>
            <w:left w:val="none" w:sz="0" w:space="0" w:color="auto"/>
            <w:bottom w:val="none" w:sz="0" w:space="0" w:color="auto"/>
            <w:right w:val="none" w:sz="0" w:space="0" w:color="auto"/>
          </w:divBdr>
          <w:divsChild>
            <w:div w:id="72748242">
              <w:marLeft w:val="0"/>
              <w:marRight w:val="0"/>
              <w:marTop w:val="0"/>
              <w:marBottom w:val="0"/>
              <w:divBdr>
                <w:top w:val="none" w:sz="0" w:space="0" w:color="auto"/>
                <w:left w:val="none" w:sz="0" w:space="0" w:color="auto"/>
                <w:bottom w:val="none" w:sz="0" w:space="0" w:color="auto"/>
                <w:right w:val="none" w:sz="0" w:space="0" w:color="auto"/>
              </w:divBdr>
              <w:divsChild>
                <w:div w:id="5833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829">
      <w:bodyDiv w:val="1"/>
      <w:marLeft w:val="0"/>
      <w:marRight w:val="0"/>
      <w:marTop w:val="0"/>
      <w:marBottom w:val="0"/>
      <w:divBdr>
        <w:top w:val="none" w:sz="0" w:space="0" w:color="auto"/>
        <w:left w:val="none" w:sz="0" w:space="0" w:color="auto"/>
        <w:bottom w:val="none" w:sz="0" w:space="0" w:color="auto"/>
        <w:right w:val="none" w:sz="0" w:space="0" w:color="auto"/>
      </w:divBdr>
      <w:divsChild>
        <w:div w:id="985858374">
          <w:marLeft w:val="0"/>
          <w:marRight w:val="0"/>
          <w:marTop w:val="0"/>
          <w:marBottom w:val="0"/>
          <w:divBdr>
            <w:top w:val="none" w:sz="0" w:space="0" w:color="auto"/>
            <w:left w:val="none" w:sz="0" w:space="0" w:color="auto"/>
            <w:bottom w:val="none" w:sz="0" w:space="0" w:color="auto"/>
            <w:right w:val="none" w:sz="0" w:space="0" w:color="auto"/>
          </w:divBdr>
          <w:divsChild>
            <w:div w:id="411439386">
              <w:marLeft w:val="0"/>
              <w:marRight w:val="0"/>
              <w:marTop w:val="0"/>
              <w:marBottom w:val="0"/>
              <w:divBdr>
                <w:top w:val="none" w:sz="0" w:space="0" w:color="auto"/>
                <w:left w:val="none" w:sz="0" w:space="0" w:color="auto"/>
                <w:bottom w:val="none" w:sz="0" w:space="0" w:color="auto"/>
                <w:right w:val="none" w:sz="0" w:space="0" w:color="auto"/>
              </w:divBdr>
            </w:div>
            <w:div w:id="659508401">
              <w:marLeft w:val="0"/>
              <w:marRight w:val="0"/>
              <w:marTop w:val="0"/>
              <w:marBottom w:val="0"/>
              <w:divBdr>
                <w:top w:val="none" w:sz="0" w:space="0" w:color="auto"/>
                <w:left w:val="none" w:sz="0" w:space="0" w:color="auto"/>
                <w:bottom w:val="none" w:sz="0" w:space="0" w:color="auto"/>
                <w:right w:val="none" w:sz="0" w:space="0" w:color="auto"/>
              </w:divBdr>
            </w:div>
          </w:divsChild>
        </w:div>
        <w:div w:id="1948925168">
          <w:marLeft w:val="0"/>
          <w:marRight w:val="0"/>
          <w:marTop w:val="0"/>
          <w:marBottom w:val="0"/>
          <w:divBdr>
            <w:top w:val="none" w:sz="0" w:space="0" w:color="auto"/>
            <w:left w:val="none" w:sz="0" w:space="0" w:color="auto"/>
            <w:bottom w:val="none" w:sz="0" w:space="0" w:color="auto"/>
            <w:right w:val="none" w:sz="0" w:space="0" w:color="auto"/>
          </w:divBdr>
        </w:div>
      </w:divsChild>
    </w:div>
    <w:div w:id="1578317742">
      <w:bodyDiv w:val="1"/>
      <w:marLeft w:val="0"/>
      <w:marRight w:val="0"/>
      <w:marTop w:val="0"/>
      <w:marBottom w:val="0"/>
      <w:divBdr>
        <w:top w:val="none" w:sz="0" w:space="0" w:color="auto"/>
        <w:left w:val="none" w:sz="0" w:space="0" w:color="auto"/>
        <w:bottom w:val="none" w:sz="0" w:space="0" w:color="auto"/>
        <w:right w:val="none" w:sz="0" w:space="0" w:color="auto"/>
      </w:divBdr>
      <w:divsChild>
        <w:div w:id="1606694955">
          <w:marLeft w:val="0"/>
          <w:marRight w:val="0"/>
          <w:marTop w:val="0"/>
          <w:marBottom w:val="0"/>
          <w:divBdr>
            <w:top w:val="none" w:sz="0" w:space="0" w:color="auto"/>
            <w:left w:val="none" w:sz="0" w:space="0" w:color="auto"/>
            <w:bottom w:val="none" w:sz="0" w:space="0" w:color="auto"/>
            <w:right w:val="none" w:sz="0" w:space="0" w:color="auto"/>
          </w:divBdr>
          <w:divsChild>
            <w:div w:id="786899674">
              <w:marLeft w:val="0"/>
              <w:marRight w:val="0"/>
              <w:marTop w:val="0"/>
              <w:marBottom w:val="0"/>
              <w:divBdr>
                <w:top w:val="none" w:sz="0" w:space="0" w:color="auto"/>
                <w:left w:val="none" w:sz="0" w:space="0" w:color="auto"/>
                <w:bottom w:val="none" w:sz="0" w:space="0" w:color="auto"/>
                <w:right w:val="none" w:sz="0" w:space="0" w:color="auto"/>
              </w:divBdr>
            </w:div>
            <w:div w:id="624389944">
              <w:marLeft w:val="0"/>
              <w:marRight w:val="0"/>
              <w:marTop w:val="0"/>
              <w:marBottom w:val="0"/>
              <w:divBdr>
                <w:top w:val="none" w:sz="0" w:space="0" w:color="auto"/>
                <w:left w:val="none" w:sz="0" w:space="0" w:color="auto"/>
                <w:bottom w:val="none" w:sz="0" w:space="0" w:color="auto"/>
                <w:right w:val="none" w:sz="0" w:space="0" w:color="auto"/>
              </w:divBdr>
            </w:div>
          </w:divsChild>
        </w:div>
        <w:div w:id="1370959421">
          <w:marLeft w:val="0"/>
          <w:marRight w:val="0"/>
          <w:marTop w:val="0"/>
          <w:marBottom w:val="0"/>
          <w:divBdr>
            <w:top w:val="none" w:sz="0" w:space="0" w:color="auto"/>
            <w:left w:val="none" w:sz="0" w:space="0" w:color="auto"/>
            <w:bottom w:val="none" w:sz="0" w:space="0" w:color="auto"/>
            <w:right w:val="none" w:sz="0" w:space="0" w:color="auto"/>
          </w:divBdr>
        </w:div>
      </w:divsChild>
    </w:div>
    <w:div w:id="1579286994">
      <w:bodyDiv w:val="1"/>
      <w:marLeft w:val="0"/>
      <w:marRight w:val="0"/>
      <w:marTop w:val="0"/>
      <w:marBottom w:val="0"/>
      <w:divBdr>
        <w:top w:val="none" w:sz="0" w:space="0" w:color="auto"/>
        <w:left w:val="none" w:sz="0" w:space="0" w:color="auto"/>
        <w:bottom w:val="none" w:sz="0" w:space="0" w:color="auto"/>
        <w:right w:val="none" w:sz="0" w:space="0" w:color="auto"/>
      </w:divBdr>
      <w:divsChild>
        <w:div w:id="1307516302">
          <w:marLeft w:val="0"/>
          <w:marRight w:val="0"/>
          <w:marTop w:val="0"/>
          <w:marBottom w:val="0"/>
          <w:divBdr>
            <w:top w:val="none" w:sz="0" w:space="0" w:color="auto"/>
            <w:left w:val="none" w:sz="0" w:space="0" w:color="auto"/>
            <w:bottom w:val="none" w:sz="0" w:space="0" w:color="auto"/>
            <w:right w:val="none" w:sz="0" w:space="0" w:color="auto"/>
          </w:divBdr>
          <w:divsChild>
            <w:div w:id="1301576108">
              <w:marLeft w:val="0"/>
              <w:marRight w:val="0"/>
              <w:marTop w:val="0"/>
              <w:marBottom w:val="0"/>
              <w:divBdr>
                <w:top w:val="none" w:sz="0" w:space="0" w:color="auto"/>
                <w:left w:val="none" w:sz="0" w:space="0" w:color="auto"/>
                <w:bottom w:val="none" w:sz="0" w:space="0" w:color="auto"/>
                <w:right w:val="none" w:sz="0" w:space="0" w:color="auto"/>
              </w:divBdr>
            </w:div>
            <w:div w:id="1516965074">
              <w:marLeft w:val="0"/>
              <w:marRight w:val="0"/>
              <w:marTop w:val="0"/>
              <w:marBottom w:val="0"/>
              <w:divBdr>
                <w:top w:val="none" w:sz="0" w:space="0" w:color="auto"/>
                <w:left w:val="none" w:sz="0" w:space="0" w:color="auto"/>
                <w:bottom w:val="none" w:sz="0" w:space="0" w:color="auto"/>
                <w:right w:val="none" w:sz="0" w:space="0" w:color="auto"/>
              </w:divBdr>
            </w:div>
          </w:divsChild>
        </w:div>
        <w:div w:id="1741319118">
          <w:marLeft w:val="0"/>
          <w:marRight w:val="0"/>
          <w:marTop w:val="0"/>
          <w:marBottom w:val="0"/>
          <w:divBdr>
            <w:top w:val="none" w:sz="0" w:space="0" w:color="auto"/>
            <w:left w:val="none" w:sz="0" w:space="0" w:color="auto"/>
            <w:bottom w:val="none" w:sz="0" w:space="0" w:color="auto"/>
            <w:right w:val="none" w:sz="0" w:space="0" w:color="auto"/>
          </w:divBdr>
        </w:div>
      </w:divsChild>
    </w:div>
    <w:div w:id="1579712202">
      <w:bodyDiv w:val="1"/>
      <w:marLeft w:val="0"/>
      <w:marRight w:val="0"/>
      <w:marTop w:val="0"/>
      <w:marBottom w:val="0"/>
      <w:divBdr>
        <w:top w:val="none" w:sz="0" w:space="0" w:color="auto"/>
        <w:left w:val="none" w:sz="0" w:space="0" w:color="auto"/>
        <w:bottom w:val="none" w:sz="0" w:space="0" w:color="auto"/>
        <w:right w:val="none" w:sz="0" w:space="0" w:color="auto"/>
      </w:divBdr>
      <w:divsChild>
        <w:div w:id="674575687">
          <w:marLeft w:val="0"/>
          <w:marRight w:val="0"/>
          <w:marTop w:val="0"/>
          <w:marBottom w:val="0"/>
          <w:divBdr>
            <w:top w:val="none" w:sz="0" w:space="0" w:color="auto"/>
            <w:left w:val="none" w:sz="0" w:space="0" w:color="auto"/>
            <w:bottom w:val="none" w:sz="0" w:space="0" w:color="auto"/>
            <w:right w:val="none" w:sz="0" w:space="0" w:color="auto"/>
          </w:divBdr>
          <w:divsChild>
            <w:div w:id="1980107915">
              <w:marLeft w:val="0"/>
              <w:marRight w:val="0"/>
              <w:marTop w:val="0"/>
              <w:marBottom w:val="0"/>
              <w:divBdr>
                <w:top w:val="none" w:sz="0" w:space="0" w:color="auto"/>
                <w:left w:val="none" w:sz="0" w:space="0" w:color="auto"/>
                <w:bottom w:val="none" w:sz="0" w:space="0" w:color="auto"/>
                <w:right w:val="none" w:sz="0" w:space="0" w:color="auto"/>
              </w:divBdr>
            </w:div>
            <w:div w:id="699746717">
              <w:marLeft w:val="0"/>
              <w:marRight w:val="0"/>
              <w:marTop w:val="0"/>
              <w:marBottom w:val="0"/>
              <w:divBdr>
                <w:top w:val="none" w:sz="0" w:space="0" w:color="auto"/>
                <w:left w:val="none" w:sz="0" w:space="0" w:color="auto"/>
                <w:bottom w:val="none" w:sz="0" w:space="0" w:color="auto"/>
                <w:right w:val="none" w:sz="0" w:space="0" w:color="auto"/>
              </w:divBdr>
            </w:div>
          </w:divsChild>
        </w:div>
        <w:div w:id="1835105841">
          <w:marLeft w:val="0"/>
          <w:marRight w:val="0"/>
          <w:marTop w:val="0"/>
          <w:marBottom w:val="0"/>
          <w:divBdr>
            <w:top w:val="none" w:sz="0" w:space="0" w:color="auto"/>
            <w:left w:val="none" w:sz="0" w:space="0" w:color="auto"/>
            <w:bottom w:val="none" w:sz="0" w:space="0" w:color="auto"/>
            <w:right w:val="none" w:sz="0" w:space="0" w:color="auto"/>
          </w:divBdr>
        </w:div>
      </w:divsChild>
    </w:div>
    <w:div w:id="1580484014">
      <w:bodyDiv w:val="1"/>
      <w:marLeft w:val="0"/>
      <w:marRight w:val="0"/>
      <w:marTop w:val="0"/>
      <w:marBottom w:val="0"/>
      <w:divBdr>
        <w:top w:val="none" w:sz="0" w:space="0" w:color="auto"/>
        <w:left w:val="none" w:sz="0" w:space="0" w:color="auto"/>
        <w:bottom w:val="none" w:sz="0" w:space="0" w:color="auto"/>
        <w:right w:val="none" w:sz="0" w:space="0" w:color="auto"/>
      </w:divBdr>
      <w:divsChild>
        <w:div w:id="1377388917">
          <w:marLeft w:val="0"/>
          <w:marRight w:val="0"/>
          <w:marTop w:val="0"/>
          <w:marBottom w:val="0"/>
          <w:divBdr>
            <w:top w:val="none" w:sz="0" w:space="0" w:color="auto"/>
            <w:left w:val="none" w:sz="0" w:space="0" w:color="auto"/>
            <w:bottom w:val="none" w:sz="0" w:space="0" w:color="auto"/>
            <w:right w:val="none" w:sz="0" w:space="0" w:color="auto"/>
          </w:divBdr>
          <w:divsChild>
            <w:div w:id="1494837203">
              <w:marLeft w:val="0"/>
              <w:marRight w:val="0"/>
              <w:marTop w:val="0"/>
              <w:marBottom w:val="0"/>
              <w:divBdr>
                <w:top w:val="none" w:sz="0" w:space="0" w:color="auto"/>
                <w:left w:val="none" w:sz="0" w:space="0" w:color="auto"/>
                <w:bottom w:val="none" w:sz="0" w:space="0" w:color="auto"/>
                <w:right w:val="none" w:sz="0" w:space="0" w:color="auto"/>
              </w:divBdr>
            </w:div>
            <w:div w:id="677854146">
              <w:marLeft w:val="0"/>
              <w:marRight w:val="0"/>
              <w:marTop w:val="0"/>
              <w:marBottom w:val="0"/>
              <w:divBdr>
                <w:top w:val="none" w:sz="0" w:space="0" w:color="auto"/>
                <w:left w:val="none" w:sz="0" w:space="0" w:color="auto"/>
                <w:bottom w:val="none" w:sz="0" w:space="0" w:color="auto"/>
                <w:right w:val="none" w:sz="0" w:space="0" w:color="auto"/>
              </w:divBdr>
            </w:div>
            <w:div w:id="623731671">
              <w:marLeft w:val="0"/>
              <w:marRight w:val="0"/>
              <w:marTop w:val="0"/>
              <w:marBottom w:val="0"/>
              <w:divBdr>
                <w:top w:val="none" w:sz="0" w:space="0" w:color="auto"/>
                <w:left w:val="none" w:sz="0" w:space="0" w:color="auto"/>
                <w:bottom w:val="none" w:sz="0" w:space="0" w:color="auto"/>
                <w:right w:val="none" w:sz="0" w:space="0" w:color="auto"/>
              </w:divBdr>
            </w:div>
          </w:divsChild>
        </w:div>
        <w:div w:id="2055107644">
          <w:marLeft w:val="0"/>
          <w:marRight w:val="0"/>
          <w:marTop w:val="0"/>
          <w:marBottom w:val="0"/>
          <w:divBdr>
            <w:top w:val="none" w:sz="0" w:space="0" w:color="auto"/>
            <w:left w:val="none" w:sz="0" w:space="0" w:color="auto"/>
            <w:bottom w:val="none" w:sz="0" w:space="0" w:color="auto"/>
            <w:right w:val="none" w:sz="0" w:space="0" w:color="auto"/>
          </w:divBdr>
        </w:div>
      </w:divsChild>
    </w:div>
    <w:div w:id="1582568770">
      <w:bodyDiv w:val="1"/>
      <w:marLeft w:val="0"/>
      <w:marRight w:val="0"/>
      <w:marTop w:val="0"/>
      <w:marBottom w:val="0"/>
      <w:divBdr>
        <w:top w:val="none" w:sz="0" w:space="0" w:color="auto"/>
        <w:left w:val="none" w:sz="0" w:space="0" w:color="auto"/>
        <w:bottom w:val="none" w:sz="0" w:space="0" w:color="auto"/>
        <w:right w:val="none" w:sz="0" w:space="0" w:color="auto"/>
      </w:divBdr>
      <w:divsChild>
        <w:div w:id="1764493709">
          <w:marLeft w:val="0"/>
          <w:marRight w:val="0"/>
          <w:marTop w:val="0"/>
          <w:marBottom w:val="0"/>
          <w:divBdr>
            <w:top w:val="none" w:sz="0" w:space="0" w:color="auto"/>
            <w:left w:val="none" w:sz="0" w:space="0" w:color="auto"/>
            <w:bottom w:val="none" w:sz="0" w:space="0" w:color="auto"/>
            <w:right w:val="none" w:sz="0" w:space="0" w:color="auto"/>
          </w:divBdr>
        </w:div>
        <w:div w:id="28773106">
          <w:marLeft w:val="0"/>
          <w:marRight w:val="0"/>
          <w:marTop w:val="0"/>
          <w:marBottom w:val="0"/>
          <w:divBdr>
            <w:top w:val="none" w:sz="0" w:space="0" w:color="auto"/>
            <w:left w:val="none" w:sz="0" w:space="0" w:color="auto"/>
            <w:bottom w:val="none" w:sz="0" w:space="0" w:color="auto"/>
            <w:right w:val="none" w:sz="0" w:space="0" w:color="auto"/>
          </w:divBdr>
        </w:div>
      </w:divsChild>
    </w:div>
    <w:div w:id="1583371648">
      <w:bodyDiv w:val="1"/>
      <w:marLeft w:val="0"/>
      <w:marRight w:val="0"/>
      <w:marTop w:val="0"/>
      <w:marBottom w:val="0"/>
      <w:divBdr>
        <w:top w:val="none" w:sz="0" w:space="0" w:color="auto"/>
        <w:left w:val="none" w:sz="0" w:space="0" w:color="auto"/>
        <w:bottom w:val="none" w:sz="0" w:space="0" w:color="auto"/>
        <w:right w:val="none" w:sz="0" w:space="0" w:color="auto"/>
      </w:divBdr>
      <w:divsChild>
        <w:div w:id="1728719524">
          <w:marLeft w:val="0"/>
          <w:marRight w:val="0"/>
          <w:marTop w:val="0"/>
          <w:marBottom w:val="0"/>
          <w:divBdr>
            <w:top w:val="none" w:sz="0" w:space="0" w:color="auto"/>
            <w:left w:val="none" w:sz="0" w:space="0" w:color="auto"/>
            <w:bottom w:val="none" w:sz="0" w:space="0" w:color="auto"/>
            <w:right w:val="none" w:sz="0" w:space="0" w:color="auto"/>
          </w:divBdr>
        </w:div>
      </w:divsChild>
    </w:div>
    <w:div w:id="1583566234">
      <w:bodyDiv w:val="1"/>
      <w:marLeft w:val="0"/>
      <w:marRight w:val="0"/>
      <w:marTop w:val="0"/>
      <w:marBottom w:val="0"/>
      <w:divBdr>
        <w:top w:val="none" w:sz="0" w:space="0" w:color="auto"/>
        <w:left w:val="none" w:sz="0" w:space="0" w:color="auto"/>
        <w:bottom w:val="none" w:sz="0" w:space="0" w:color="auto"/>
        <w:right w:val="none" w:sz="0" w:space="0" w:color="auto"/>
      </w:divBdr>
      <w:divsChild>
        <w:div w:id="2137988252">
          <w:marLeft w:val="0"/>
          <w:marRight w:val="0"/>
          <w:marTop w:val="0"/>
          <w:marBottom w:val="0"/>
          <w:divBdr>
            <w:top w:val="none" w:sz="0" w:space="0" w:color="auto"/>
            <w:left w:val="none" w:sz="0" w:space="0" w:color="auto"/>
            <w:bottom w:val="none" w:sz="0" w:space="0" w:color="auto"/>
            <w:right w:val="none" w:sz="0" w:space="0" w:color="auto"/>
          </w:divBdr>
          <w:divsChild>
            <w:div w:id="1707175770">
              <w:marLeft w:val="0"/>
              <w:marRight w:val="0"/>
              <w:marTop w:val="0"/>
              <w:marBottom w:val="0"/>
              <w:divBdr>
                <w:top w:val="none" w:sz="0" w:space="0" w:color="auto"/>
                <w:left w:val="none" w:sz="0" w:space="0" w:color="auto"/>
                <w:bottom w:val="none" w:sz="0" w:space="0" w:color="auto"/>
                <w:right w:val="none" w:sz="0" w:space="0" w:color="auto"/>
              </w:divBdr>
              <w:divsChild>
                <w:div w:id="13872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3053">
          <w:marLeft w:val="0"/>
          <w:marRight w:val="0"/>
          <w:marTop w:val="0"/>
          <w:marBottom w:val="0"/>
          <w:divBdr>
            <w:top w:val="none" w:sz="0" w:space="0" w:color="auto"/>
            <w:left w:val="none" w:sz="0" w:space="0" w:color="auto"/>
            <w:bottom w:val="none" w:sz="0" w:space="0" w:color="auto"/>
            <w:right w:val="none" w:sz="0" w:space="0" w:color="auto"/>
          </w:divBdr>
          <w:divsChild>
            <w:div w:id="284654048">
              <w:marLeft w:val="0"/>
              <w:marRight w:val="0"/>
              <w:marTop w:val="0"/>
              <w:marBottom w:val="0"/>
              <w:divBdr>
                <w:top w:val="none" w:sz="0" w:space="0" w:color="auto"/>
                <w:left w:val="none" w:sz="0" w:space="0" w:color="auto"/>
                <w:bottom w:val="none" w:sz="0" w:space="0" w:color="auto"/>
                <w:right w:val="none" w:sz="0" w:space="0" w:color="auto"/>
              </w:divBdr>
            </w:div>
            <w:div w:id="1051421489">
              <w:marLeft w:val="0"/>
              <w:marRight w:val="0"/>
              <w:marTop w:val="0"/>
              <w:marBottom w:val="0"/>
              <w:divBdr>
                <w:top w:val="none" w:sz="0" w:space="0" w:color="auto"/>
                <w:left w:val="none" w:sz="0" w:space="0" w:color="auto"/>
                <w:bottom w:val="none" w:sz="0" w:space="0" w:color="auto"/>
                <w:right w:val="none" w:sz="0" w:space="0" w:color="auto"/>
              </w:divBdr>
            </w:div>
          </w:divsChild>
        </w:div>
        <w:div w:id="831868759">
          <w:marLeft w:val="0"/>
          <w:marRight w:val="0"/>
          <w:marTop w:val="0"/>
          <w:marBottom w:val="0"/>
          <w:divBdr>
            <w:top w:val="none" w:sz="0" w:space="0" w:color="auto"/>
            <w:left w:val="none" w:sz="0" w:space="0" w:color="auto"/>
            <w:bottom w:val="none" w:sz="0" w:space="0" w:color="auto"/>
            <w:right w:val="none" w:sz="0" w:space="0" w:color="auto"/>
          </w:divBdr>
        </w:div>
        <w:div w:id="570578185">
          <w:marLeft w:val="0"/>
          <w:marRight w:val="0"/>
          <w:marTop w:val="0"/>
          <w:marBottom w:val="0"/>
          <w:divBdr>
            <w:top w:val="none" w:sz="0" w:space="0" w:color="auto"/>
            <w:left w:val="none" w:sz="0" w:space="0" w:color="auto"/>
            <w:bottom w:val="none" w:sz="0" w:space="0" w:color="auto"/>
            <w:right w:val="none" w:sz="0" w:space="0" w:color="auto"/>
          </w:divBdr>
          <w:divsChild>
            <w:div w:id="16120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5673">
      <w:bodyDiv w:val="1"/>
      <w:marLeft w:val="0"/>
      <w:marRight w:val="0"/>
      <w:marTop w:val="0"/>
      <w:marBottom w:val="0"/>
      <w:divBdr>
        <w:top w:val="none" w:sz="0" w:space="0" w:color="auto"/>
        <w:left w:val="none" w:sz="0" w:space="0" w:color="auto"/>
        <w:bottom w:val="none" w:sz="0" w:space="0" w:color="auto"/>
        <w:right w:val="none" w:sz="0" w:space="0" w:color="auto"/>
      </w:divBdr>
      <w:divsChild>
        <w:div w:id="40831579">
          <w:marLeft w:val="0"/>
          <w:marRight w:val="0"/>
          <w:marTop w:val="0"/>
          <w:marBottom w:val="0"/>
          <w:divBdr>
            <w:top w:val="none" w:sz="0" w:space="0" w:color="auto"/>
            <w:left w:val="none" w:sz="0" w:space="0" w:color="auto"/>
            <w:bottom w:val="none" w:sz="0" w:space="0" w:color="auto"/>
            <w:right w:val="none" w:sz="0" w:space="0" w:color="auto"/>
          </w:divBdr>
          <w:divsChild>
            <w:div w:id="721370372">
              <w:marLeft w:val="0"/>
              <w:marRight w:val="0"/>
              <w:marTop w:val="0"/>
              <w:marBottom w:val="0"/>
              <w:divBdr>
                <w:top w:val="none" w:sz="0" w:space="0" w:color="auto"/>
                <w:left w:val="none" w:sz="0" w:space="0" w:color="auto"/>
                <w:bottom w:val="none" w:sz="0" w:space="0" w:color="auto"/>
                <w:right w:val="none" w:sz="0" w:space="0" w:color="auto"/>
              </w:divBdr>
            </w:div>
            <w:div w:id="1847986480">
              <w:marLeft w:val="0"/>
              <w:marRight w:val="0"/>
              <w:marTop w:val="0"/>
              <w:marBottom w:val="0"/>
              <w:divBdr>
                <w:top w:val="none" w:sz="0" w:space="0" w:color="auto"/>
                <w:left w:val="none" w:sz="0" w:space="0" w:color="auto"/>
                <w:bottom w:val="none" w:sz="0" w:space="0" w:color="auto"/>
                <w:right w:val="none" w:sz="0" w:space="0" w:color="auto"/>
              </w:divBdr>
            </w:div>
          </w:divsChild>
        </w:div>
        <w:div w:id="1609116330">
          <w:marLeft w:val="0"/>
          <w:marRight w:val="0"/>
          <w:marTop w:val="0"/>
          <w:marBottom w:val="0"/>
          <w:divBdr>
            <w:top w:val="none" w:sz="0" w:space="0" w:color="auto"/>
            <w:left w:val="none" w:sz="0" w:space="0" w:color="auto"/>
            <w:bottom w:val="none" w:sz="0" w:space="0" w:color="auto"/>
            <w:right w:val="none" w:sz="0" w:space="0" w:color="auto"/>
          </w:divBdr>
        </w:div>
      </w:divsChild>
    </w:div>
    <w:div w:id="1585337835">
      <w:bodyDiv w:val="1"/>
      <w:marLeft w:val="0"/>
      <w:marRight w:val="0"/>
      <w:marTop w:val="0"/>
      <w:marBottom w:val="0"/>
      <w:divBdr>
        <w:top w:val="none" w:sz="0" w:space="0" w:color="auto"/>
        <w:left w:val="none" w:sz="0" w:space="0" w:color="auto"/>
        <w:bottom w:val="none" w:sz="0" w:space="0" w:color="auto"/>
        <w:right w:val="none" w:sz="0" w:space="0" w:color="auto"/>
      </w:divBdr>
      <w:divsChild>
        <w:div w:id="1570338906">
          <w:marLeft w:val="0"/>
          <w:marRight w:val="0"/>
          <w:marTop w:val="0"/>
          <w:marBottom w:val="0"/>
          <w:divBdr>
            <w:top w:val="none" w:sz="0" w:space="0" w:color="auto"/>
            <w:left w:val="none" w:sz="0" w:space="0" w:color="auto"/>
            <w:bottom w:val="none" w:sz="0" w:space="0" w:color="auto"/>
            <w:right w:val="none" w:sz="0" w:space="0" w:color="auto"/>
          </w:divBdr>
          <w:divsChild>
            <w:div w:id="773791842">
              <w:marLeft w:val="0"/>
              <w:marRight w:val="0"/>
              <w:marTop w:val="0"/>
              <w:marBottom w:val="0"/>
              <w:divBdr>
                <w:top w:val="none" w:sz="0" w:space="0" w:color="auto"/>
                <w:left w:val="none" w:sz="0" w:space="0" w:color="auto"/>
                <w:bottom w:val="none" w:sz="0" w:space="0" w:color="auto"/>
                <w:right w:val="none" w:sz="0" w:space="0" w:color="auto"/>
              </w:divBdr>
            </w:div>
            <w:div w:id="1779831061">
              <w:marLeft w:val="0"/>
              <w:marRight w:val="0"/>
              <w:marTop w:val="0"/>
              <w:marBottom w:val="0"/>
              <w:divBdr>
                <w:top w:val="none" w:sz="0" w:space="0" w:color="auto"/>
                <w:left w:val="none" w:sz="0" w:space="0" w:color="auto"/>
                <w:bottom w:val="none" w:sz="0" w:space="0" w:color="auto"/>
                <w:right w:val="none" w:sz="0" w:space="0" w:color="auto"/>
              </w:divBdr>
            </w:div>
          </w:divsChild>
        </w:div>
        <w:div w:id="829062716">
          <w:marLeft w:val="0"/>
          <w:marRight w:val="0"/>
          <w:marTop w:val="0"/>
          <w:marBottom w:val="0"/>
          <w:divBdr>
            <w:top w:val="none" w:sz="0" w:space="0" w:color="auto"/>
            <w:left w:val="none" w:sz="0" w:space="0" w:color="auto"/>
            <w:bottom w:val="none" w:sz="0" w:space="0" w:color="auto"/>
            <w:right w:val="none" w:sz="0" w:space="0" w:color="auto"/>
          </w:divBdr>
        </w:div>
        <w:div w:id="1776709174">
          <w:marLeft w:val="0"/>
          <w:marRight w:val="0"/>
          <w:marTop w:val="0"/>
          <w:marBottom w:val="0"/>
          <w:divBdr>
            <w:top w:val="none" w:sz="0" w:space="0" w:color="auto"/>
            <w:left w:val="none" w:sz="0" w:space="0" w:color="auto"/>
            <w:bottom w:val="none" w:sz="0" w:space="0" w:color="auto"/>
            <w:right w:val="none" w:sz="0" w:space="0" w:color="auto"/>
          </w:divBdr>
        </w:div>
        <w:div w:id="966011507">
          <w:marLeft w:val="0"/>
          <w:marRight w:val="0"/>
          <w:marTop w:val="0"/>
          <w:marBottom w:val="0"/>
          <w:divBdr>
            <w:top w:val="none" w:sz="0" w:space="0" w:color="auto"/>
            <w:left w:val="none" w:sz="0" w:space="0" w:color="auto"/>
            <w:bottom w:val="none" w:sz="0" w:space="0" w:color="auto"/>
            <w:right w:val="none" w:sz="0" w:space="0" w:color="auto"/>
          </w:divBdr>
        </w:div>
        <w:div w:id="28267868">
          <w:marLeft w:val="0"/>
          <w:marRight w:val="0"/>
          <w:marTop w:val="0"/>
          <w:marBottom w:val="0"/>
          <w:divBdr>
            <w:top w:val="none" w:sz="0" w:space="0" w:color="auto"/>
            <w:left w:val="none" w:sz="0" w:space="0" w:color="auto"/>
            <w:bottom w:val="none" w:sz="0" w:space="0" w:color="auto"/>
            <w:right w:val="none" w:sz="0" w:space="0" w:color="auto"/>
          </w:divBdr>
        </w:div>
      </w:divsChild>
    </w:div>
    <w:div w:id="1585840537">
      <w:bodyDiv w:val="1"/>
      <w:marLeft w:val="0"/>
      <w:marRight w:val="0"/>
      <w:marTop w:val="0"/>
      <w:marBottom w:val="0"/>
      <w:divBdr>
        <w:top w:val="none" w:sz="0" w:space="0" w:color="auto"/>
        <w:left w:val="none" w:sz="0" w:space="0" w:color="auto"/>
        <w:bottom w:val="none" w:sz="0" w:space="0" w:color="auto"/>
        <w:right w:val="none" w:sz="0" w:space="0" w:color="auto"/>
      </w:divBdr>
      <w:divsChild>
        <w:div w:id="1292518886">
          <w:marLeft w:val="0"/>
          <w:marRight w:val="0"/>
          <w:marTop w:val="0"/>
          <w:marBottom w:val="0"/>
          <w:divBdr>
            <w:top w:val="none" w:sz="0" w:space="0" w:color="auto"/>
            <w:left w:val="none" w:sz="0" w:space="0" w:color="auto"/>
            <w:bottom w:val="none" w:sz="0" w:space="0" w:color="auto"/>
            <w:right w:val="none" w:sz="0" w:space="0" w:color="auto"/>
          </w:divBdr>
          <w:divsChild>
            <w:div w:id="1501581532">
              <w:marLeft w:val="0"/>
              <w:marRight w:val="0"/>
              <w:marTop w:val="0"/>
              <w:marBottom w:val="0"/>
              <w:divBdr>
                <w:top w:val="none" w:sz="0" w:space="0" w:color="auto"/>
                <w:left w:val="none" w:sz="0" w:space="0" w:color="auto"/>
                <w:bottom w:val="none" w:sz="0" w:space="0" w:color="auto"/>
                <w:right w:val="none" w:sz="0" w:space="0" w:color="auto"/>
              </w:divBdr>
            </w:div>
            <w:div w:id="916325278">
              <w:marLeft w:val="0"/>
              <w:marRight w:val="0"/>
              <w:marTop w:val="0"/>
              <w:marBottom w:val="0"/>
              <w:divBdr>
                <w:top w:val="none" w:sz="0" w:space="0" w:color="auto"/>
                <w:left w:val="none" w:sz="0" w:space="0" w:color="auto"/>
                <w:bottom w:val="none" w:sz="0" w:space="0" w:color="auto"/>
                <w:right w:val="none" w:sz="0" w:space="0" w:color="auto"/>
              </w:divBdr>
            </w:div>
          </w:divsChild>
        </w:div>
        <w:div w:id="577787275">
          <w:marLeft w:val="0"/>
          <w:marRight w:val="0"/>
          <w:marTop w:val="0"/>
          <w:marBottom w:val="0"/>
          <w:divBdr>
            <w:top w:val="none" w:sz="0" w:space="0" w:color="auto"/>
            <w:left w:val="none" w:sz="0" w:space="0" w:color="auto"/>
            <w:bottom w:val="none" w:sz="0" w:space="0" w:color="auto"/>
            <w:right w:val="none" w:sz="0" w:space="0" w:color="auto"/>
          </w:divBdr>
        </w:div>
      </w:divsChild>
    </w:div>
    <w:div w:id="1587222785">
      <w:bodyDiv w:val="1"/>
      <w:marLeft w:val="0"/>
      <w:marRight w:val="0"/>
      <w:marTop w:val="0"/>
      <w:marBottom w:val="0"/>
      <w:divBdr>
        <w:top w:val="none" w:sz="0" w:space="0" w:color="auto"/>
        <w:left w:val="none" w:sz="0" w:space="0" w:color="auto"/>
        <w:bottom w:val="none" w:sz="0" w:space="0" w:color="auto"/>
        <w:right w:val="none" w:sz="0" w:space="0" w:color="auto"/>
      </w:divBdr>
      <w:divsChild>
        <w:div w:id="1017999971">
          <w:marLeft w:val="0"/>
          <w:marRight w:val="0"/>
          <w:marTop w:val="0"/>
          <w:marBottom w:val="0"/>
          <w:divBdr>
            <w:top w:val="none" w:sz="0" w:space="0" w:color="auto"/>
            <w:left w:val="none" w:sz="0" w:space="0" w:color="auto"/>
            <w:bottom w:val="none" w:sz="0" w:space="0" w:color="auto"/>
            <w:right w:val="none" w:sz="0" w:space="0" w:color="auto"/>
          </w:divBdr>
        </w:div>
      </w:divsChild>
    </w:div>
    <w:div w:id="1589269918">
      <w:bodyDiv w:val="1"/>
      <w:marLeft w:val="0"/>
      <w:marRight w:val="0"/>
      <w:marTop w:val="0"/>
      <w:marBottom w:val="0"/>
      <w:divBdr>
        <w:top w:val="none" w:sz="0" w:space="0" w:color="auto"/>
        <w:left w:val="none" w:sz="0" w:space="0" w:color="auto"/>
        <w:bottom w:val="none" w:sz="0" w:space="0" w:color="auto"/>
        <w:right w:val="none" w:sz="0" w:space="0" w:color="auto"/>
      </w:divBdr>
      <w:divsChild>
        <w:div w:id="1344744329">
          <w:marLeft w:val="0"/>
          <w:marRight w:val="0"/>
          <w:marTop w:val="0"/>
          <w:marBottom w:val="0"/>
          <w:divBdr>
            <w:top w:val="none" w:sz="0" w:space="0" w:color="auto"/>
            <w:left w:val="none" w:sz="0" w:space="0" w:color="auto"/>
            <w:bottom w:val="none" w:sz="0" w:space="0" w:color="auto"/>
            <w:right w:val="none" w:sz="0" w:space="0" w:color="auto"/>
          </w:divBdr>
        </w:div>
        <w:div w:id="1281258770">
          <w:marLeft w:val="0"/>
          <w:marRight w:val="0"/>
          <w:marTop w:val="0"/>
          <w:marBottom w:val="0"/>
          <w:divBdr>
            <w:top w:val="none" w:sz="0" w:space="0" w:color="auto"/>
            <w:left w:val="none" w:sz="0" w:space="0" w:color="auto"/>
            <w:bottom w:val="none" w:sz="0" w:space="0" w:color="auto"/>
            <w:right w:val="none" w:sz="0" w:space="0" w:color="auto"/>
          </w:divBdr>
          <w:divsChild>
            <w:div w:id="11452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6126">
      <w:bodyDiv w:val="1"/>
      <w:marLeft w:val="0"/>
      <w:marRight w:val="0"/>
      <w:marTop w:val="0"/>
      <w:marBottom w:val="0"/>
      <w:divBdr>
        <w:top w:val="none" w:sz="0" w:space="0" w:color="auto"/>
        <w:left w:val="none" w:sz="0" w:space="0" w:color="auto"/>
        <w:bottom w:val="none" w:sz="0" w:space="0" w:color="auto"/>
        <w:right w:val="none" w:sz="0" w:space="0" w:color="auto"/>
      </w:divBdr>
      <w:divsChild>
        <w:div w:id="1075013471">
          <w:marLeft w:val="0"/>
          <w:marRight w:val="0"/>
          <w:marTop w:val="0"/>
          <w:marBottom w:val="0"/>
          <w:divBdr>
            <w:top w:val="none" w:sz="0" w:space="0" w:color="auto"/>
            <w:left w:val="none" w:sz="0" w:space="0" w:color="auto"/>
            <w:bottom w:val="none" w:sz="0" w:space="0" w:color="auto"/>
            <w:right w:val="none" w:sz="0" w:space="0" w:color="auto"/>
          </w:divBdr>
        </w:div>
        <w:div w:id="1148354220">
          <w:marLeft w:val="0"/>
          <w:marRight w:val="0"/>
          <w:marTop w:val="0"/>
          <w:marBottom w:val="0"/>
          <w:divBdr>
            <w:top w:val="none" w:sz="0" w:space="0" w:color="auto"/>
            <w:left w:val="none" w:sz="0" w:space="0" w:color="auto"/>
            <w:bottom w:val="none" w:sz="0" w:space="0" w:color="auto"/>
            <w:right w:val="none" w:sz="0" w:space="0" w:color="auto"/>
          </w:divBdr>
          <w:divsChild>
            <w:div w:id="1480271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070398">
          <w:marLeft w:val="0"/>
          <w:marRight w:val="0"/>
          <w:marTop w:val="0"/>
          <w:marBottom w:val="0"/>
          <w:divBdr>
            <w:top w:val="none" w:sz="0" w:space="0" w:color="auto"/>
            <w:left w:val="none" w:sz="0" w:space="0" w:color="auto"/>
            <w:bottom w:val="none" w:sz="0" w:space="0" w:color="auto"/>
            <w:right w:val="none" w:sz="0" w:space="0" w:color="auto"/>
          </w:divBdr>
          <w:divsChild>
            <w:div w:id="65741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879597">
          <w:marLeft w:val="0"/>
          <w:marRight w:val="0"/>
          <w:marTop w:val="0"/>
          <w:marBottom w:val="0"/>
          <w:divBdr>
            <w:top w:val="none" w:sz="0" w:space="0" w:color="auto"/>
            <w:left w:val="none" w:sz="0" w:space="0" w:color="auto"/>
            <w:bottom w:val="none" w:sz="0" w:space="0" w:color="auto"/>
            <w:right w:val="none" w:sz="0" w:space="0" w:color="auto"/>
          </w:divBdr>
          <w:divsChild>
            <w:div w:id="871652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9656770">
      <w:bodyDiv w:val="1"/>
      <w:marLeft w:val="0"/>
      <w:marRight w:val="0"/>
      <w:marTop w:val="0"/>
      <w:marBottom w:val="0"/>
      <w:divBdr>
        <w:top w:val="none" w:sz="0" w:space="0" w:color="auto"/>
        <w:left w:val="none" w:sz="0" w:space="0" w:color="auto"/>
        <w:bottom w:val="none" w:sz="0" w:space="0" w:color="auto"/>
        <w:right w:val="none" w:sz="0" w:space="0" w:color="auto"/>
      </w:divBdr>
      <w:divsChild>
        <w:div w:id="2068137664">
          <w:marLeft w:val="0"/>
          <w:marRight w:val="0"/>
          <w:marTop w:val="0"/>
          <w:marBottom w:val="0"/>
          <w:divBdr>
            <w:top w:val="none" w:sz="0" w:space="0" w:color="auto"/>
            <w:left w:val="none" w:sz="0" w:space="0" w:color="auto"/>
            <w:bottom w:val="none" w:sz="0" w:space="0" w:color="auto"/>
            <w:right w:val="none" w:sz="0" w:space="0" w:color="auto"/>
          </w:divBdr>
          <w:divsChild>
            <w:div w:id="8985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4586">
      <w:bodyDiv w:val="1"/>
      <w:marLeft w:val="0"/>
      <w:marRight w:val="0"/>
      <w:marTop w:val="0"/>
      <w:marBottom w:val="0"/>
      <w:divBdr>
        <w:top w:val="none" w:sz="0" w:space="0" w:color="auto"/>
        <w:left w:val="none" w:sz="0" w:space="0" w:color="auto"/>
        <w:bottom w:val="none" w:sz="0" w:space="0" w:color="auto"/>
        <w:right w:val="none" w:sz="0" w:space="0" w:color="auto"/>
      </w:divBdr>
      <w:divsChild>
        <w:div w:id="276564410">
          <w:marLeft w:val="0"/>
          <w:marRight w:val="0"/>
          <w:marTop w:val="0"/>
          <w:marBottom w:val="0"/>
          <w:divBdr>
            <w:top w:val="none" w:sz="0" w:space="0" w:color="auto"/>
            <w:left w:val="none" w:sz="0" w:space="0" w:color="auto"/>
            <w:bottom w:val="none" w:sz="0" w:space="0" w:color="auto"/>
            <w:right w:val="none" w:sz="0" w:space="0" w:color="auto"/>
          </w:divBdr>
        </w:div>
      </w:divsChild>
    </w:div>
    <w:div w:id="1589920262">
      <w:bodyDiv w:val="1"/>
      <w:marLeft w:val="0"/>
      <w:marRight w:val="0"/>
      <w:marTop w:val="0"/>
      <w:marBottom w:val="0"/>
      <w:divBdr>
        <w:top w:val="none" w:sz="0" w:space="0" w:color="auto"/>
        <w:left w:val="none" w:sz="0" w:space="0" w:color="auto"/>
        <w:bottom w:val="none" w:sz="0" w:space="0" w:color="auto"/>
        <w:right w:val="none" w:sz="0" w:space="0" w:color="auto"/>
      </w:divBdr>
      <w:divsChild>
        <w:div w:id="2019960728">
          <w:marLeft w:val="0"/>
          <w:marRight w:val="0"/>
          <w:marTop w:val="0"/>
          <w:marBottom w:val="0"/>
          <w:divBdr>
            <w:top w:val="none" w:sz="0" w:space="0" w:color="auto"/>
            <w:left w:val="none" w:sz="0" w:space="0" w:color="auto"/>
            <w:bottom w:val="none" w:sz="0" w:space="0" w:color="auto"/>
            <w:right w:val="none" w:sz="0" w:space="0" w:color="auto"/>
          </w:divBdr>
        </w:div>
        <w:div w:id="61106116">
          <w:marLeft w:val="0"/>
          <w:marRight w:val="0"/>
          <w:marTop w:val="0"/>
          <w:marBottom w:val="0"/>
          <w:divBdr>
            <w:top w:val="none" w:sz="0" w:space="0" w:color="auto"/>
            <w:left w:val="none" w:sz="0" w:space="0" w:color="auto"/>
            <w:bottom w:val="none" w:sz="0" w:space="0" w:color="auto"/>
            <w:right w:val="none" w:sz="0" w:space="0" w:color="auto"/>
          </w:divBdr>
          <w:divsChild>
            <w:div w:id="308099923">
              <w:marLeft w:val="0"/>
              <w:marRight w:val="0"/>
              <w:marTop w:val="0"/>
              <w:marBottom w:val="0"/>
              <w:divBdr>
                <w:top w:val="none" w:sz="0" w:space="0" w:color="auto"/>
                <w:left w:val="none" w:sz="0" w:space="0" w:color="auto"/>
                <w:bottom w:val="none" w:sz="0" w:space="0" w:color="auto"/>
                <w:right w:val="none" w:sz="0" w:space="0" w:color="auto"/>
              </w:divBdr>
            </w:div>
            <w:div w:id="20713550">
              <w:marLeft w:val="0"/>
              <w:marRight w:val="0"/>
              <w:marTop w:val="0"/>
              <w:marBottom w:val="0"/>
              <w:divBdr>
                <w:top w:val="none" w:sz="0" w:space="0" w:color="auto"/>
                <w:left w:val="none" w:sz="0" w:space="0" w:color="auto"/>
                <w:bottom w:val="none" w:sz="0" w:space="0" w:color="auto"/>
                <w:right w:val="none" w:sz="0" w:space="0" w:color="auto"/>
              </w:divBdr>
            </w:div>
          </w:divsChild>
        </w:div>
        <w:div w:id="1337151773">
          <w:marLeft w:val="0"/>
          <w:marRight w:val="0"/>
          <w:marTop w:val="0"/>
          <w:marBottom w:val="0"/>
          <w:divBdr>
            <w:top w:val="none" w:sz="0" w:space="0" w:color="auto"/>
            <w:left w:val="none" w:sz="0" w:space="0" w:color="auto"/>
            <w:bottom w:val="none" w:sz="0" w:space="0" w:color="auto"/>
            <w:right w:val="none" w:sz="0" w:space="0" w:color="auto"/>
          </w:divBdr>
          <w:divsChild>
            <w:div w:id="1372072718">
              <w:marLeft w:val="0"/>
              <w:marRight w:val="0"/>
              <w:marTop w:val="0"/>
              <w:marBottom w:val="0"/>
              <w:divBdr>
                <w:top w:val="none" w:sz="0" w:space="0" w:color="auto"/>
                <w:left w:val="none" w:sz="0" w:space="0" w:color="auto"/>
                <w:bottom w:val="none" w:sz="0" w:space="0" w:color="auto"/>
                <w:right w:val="none" w:sz="0" w:space="0" w:color="auto"/>
              </w:divBdr>
              <w:divsChild>
                <w:div w:id="1339312192">
                  <w:marLeft w:val="0"/>
                  <w:marRight w:val="0"/>
                  <w:marTop w:val="0"/>
                  <w:marBottom w:val="0"/>
                  <w:divBdr>
                    <w:top w:val="none" w:sz="0" w:space="0" w:color="auto"/>
                    <w:left w:val="none" w:sz="0" w:space="0" w:color="auto"/>
                    <w:bottom w:val="none" w:sz="0" w:space="0" w:color="auto"/>
                    <w:right w:val="none" w:sz="0" w:space="0" w:color="auto"/>
                  </w:divBdr>
                </w:div>
                <w:div w:id="16177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28825">
      <w:bodyDiv w:val="1"/>
      <w:marLeft w:val="0"/>
      <w:marRight w:val="0"/>
      <w:marTop w:val="0"/>
      <w:marBottom w:val="0"/>
      <w:divBdr>
        <w:top w:val="none" w:sz="0" w:space="0" w:color="auto"/>
        <w:left w:val="none" w:sz="0" w:space="0" w:color="auto"/>
        <w:bottom w:val="none" w:sz="0" w:space="0" w:color="auto"/>
        <w:right w:val="none" w:sz="0" w:space="0" w:color="auto"/>
      </w:divBdr>
      <w:divsChild>
        <w:div w:id="1653288575">
          <w:marLeft w:val="0"/>
          <w:marRight w:val="0"/>
          <w:marTop w:val="0"/>
          <w:marBottom w:val="0"/>
          <w:divBdr>
            <w:top w:val="none" w:sz="0" w:space="0" w:color="auto"/>
            <w:left w:val="none" w:sz="0" w:space="0" w:color="auto"/>
            <w:bottom w:val="none" w:sz="0" w:space="0" w:color="auto"/>
            <w:right w:val="none" w:sz="0" w:space="0" w:color="auto"/>
          </w:divBdr>
          <w:divsChild>
            <w:div w:id="1029910294">
              <w:marLeft w:val="0"/>
              <w:marRight w:val="0"/>
              <w:marTop w:val="0"/>
              <w:marBottom w:val="0"/>
              <w:divBdr>
                <w:top w:val="none" w:sz="0" w:space="0" w:color="auto"/>
                <w:left w:val="none" w:sz="0" w:space="0" w:color="auto"/>
                <w:bottom w:val="none" w:sz="0" w:space="0" w:color="auto"/>
                <w:right w:val="none" w:sz="0" w:space="0" w:color="auto"/>
              </w:divBdr>
            </w:div>
            <w:div w:id="2135901188">
              <w:marLeft w:val="0"/>
              <w:marRight w:val="0"/>
              <w:marTop w:val="0"/>
              <w:marBottom w:val="0"/>
              <w:divBdr>
                <w:top w:val="none" w:sz="0" w:space="0" w:color="auto"/>
                <w:left w:val="none" w:sz="0" w:space="0" w:color="auto"/>
                <w:bottom w:val="none" w:sz="0" w:space="0" w:color="auto"/>
                <w:right w:val="none" w:sz="0" w:space="0" w:color="auto"/>
              </w:divBdr>
            </w:div>
          </w:divsChild>
        </w:div>
        <w:div w:id="1701778592">
          <w:marLeft w:val="0"/>
          <w:marRight w:val="0"/>
          <w:marTop w:val="0"/>
          <w:marBottom w:val="0"/>
          <w:divBdr>
            <w:top w:val="none" w:sz="0" w:space="0" w:color="auto"/>
            <w:left w:val="none" w:sz="0" w:space="0" w:color="auto"/>
            <w:bottom w:val="none" w:sz="0" w:space="0" w:color="auto"/>
            <w:right w:val="none" w:sz="0" w:space="0" w:color="auto"/>
          </w:divBdr>
        </w:div>
      </w:divsChild>
    </w:div>
    <w:div w:id="1590574204">
      <w:bodyDiv w:val="1"/>
      <w:marLeft w:val="0"/>
      <w:marRight w:val="0"/>
      <w:marTop w:val="0"/>
      <w:marBottom w:val="0"/>
      <w:divBdr>
        <w:top w:val="none" w:sz="0" w:space="0" w:color="auto"/>
        <w:left w:val="none" w:sz="0" w:space="0" w:color="auto"/>
        <w:bottom w:val="none" w:sz="0" w:space="0" w:color="auto"/>
        <w:right w:val="none" w:sz="0" w:space="0" w:color="auto"/>
      </w:divBdr>
      <w:divsChild>
        <w:div w:id="970092520">
          <w:marLeft w:val="0"/>
          <w:marRight w:val="0"/>
          <w:marTop w:val="0"/>
          <w:marBottom w:val="0"/>
          <w:divBdr>
            <w:top w:val="none" w:sz="0" w:space="0" w:color="auto"/>
            <w:left w:val="none" w:sz="0" w:space="0" w:color="auto"/>
            <w:bottom w:val="none" w:sz="0" w:space="0" w:color="auto"/>
            <w:right w:val="none" w:sz="0" w:space="0" w:color="auto"/>
          </w:divBdr>
          <w:divsChild>
            <w:div w:id="528030793">
              <w:marLeft w:val="0"/>
              <w:marRight w:val="0"/>
              <w:marTop w:val="0"/>
              <w:marBottom w:val="0"/>
              <w:divBdr>
                <w:top w:val="none" w:sz="0" w:space="0" w:color="auto"/>
                <w:left w:val="none" w:sz="0" w:space="0" w:color="auto"/>
                <w:bottom w:val="none" w:sz="0" w:space="0" w:color="auto"/>
                <w:right w:val="none" w:sz="0" w:space="0" w:color="auto"/>
              </w:divBdr>
              <w:divsChild>
                <w:div w:id="14527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14210">
          <w:marLeft w:val="0"/>
          <w:marRight w:val="0"/>
          <w:marTop w:val="0"/>
          <w:marBottom w:val="0"/>
          <w:divBdr>
            <w:top w:val="none" w:sz="0" w:space="0" w:color="auto"/>
            <w:left w:val="none" w:sz="0" w:space="0" w:color="auto"/>
            <w:bottom w:val="none" w:sz="0" w:space="0" w:color="auto"/>
            <w:right w:val="none" w:sz="0" w:space="0" w:color="auto"/>
          </w:divBdr>
        </w:div>
      </w:divsChild>
    </w:div>
    <w:div w:id="1591547101">
      <w:bodyDiv w:val="1"/>
      <w:marLeft w:val="0"/>
      <w:marRight w:val="0"/>
      <w:marTop w:val="0"/>
      <w:marBottom w:val="0"/>
      <w:divBdr>
        <w:top w:val="none" w:sz="0" w:space="0" w:color="auto"/>
        <w:left w:val="none" w:sz="0" w:space="0" w:color="auto"/>
        <w:bottom w:val="none" w:sz="0" w:space="0" w:color="auto"/>
        <w:right w:val="none" w:sz="0" w:space="0" w:color="auto"/>
      </w:divBdr>
      <w:divsChild>
        <w:div w:id="1701583532">
          <w:marLeft w:val="0"/>
          <w:marRight w:val="0"/>
          <w:marTop w:val="0"/>
          <w:marBottom w:val="0"/>
          <w:divBdr>
            <w:top w:val="none" w:sz="0" w:space="0" w:color="auto"/>
            <w:left w:val="none" w:sz="0" w:space="0" w:color="auto"/>
            <w:bottom w:val="none" w:sz="0" w:space="0" w:color="auto"/>
            <w:right w:val="none" w:sz="0" w:space="0" w:color="auto"/>
          </w:divBdr>
        </w:div>
        <w:div w:id="1041051366">
          <w:marLeft w:val="0"/>
          <w:marRight w:val="0"/>
          <w:marTop w:val="0"/>
          <w:marBottom w:val="0"/>
          <w:divBdr>
            <w:top w:val="none" w:sz="0" w:space="0" w:color="auto"/>
            <w:left w:val="none" w:sz="0" w:space="0" w:color="auto"/>
            <w:bottom w:val="none" w:sz="0" w:space="0" w:color="auto"/>
            <w:right w:val="none" w:sz="0" w:space="0" w:color="auto"/>
          </w:divBdr>
        </w:div>
        <w:div w:id="891035305">
          <w:marLeft w:val="0"/>
          <w:marRight w:val="0"/>
          <w:marTop w:val="0"/>
          <w:marBottom w:val="0"/>
          <w:divBdr>
            <w:top w:val="none" w:sz="0" w:space="0" w:color="auto"/>
            <w:left w:val="none" w:sz="0" w:space="0" w:color="auto"/>
            <w:bottom w:val="none" w:sz="0" w:space="0" w:color="auto"/>
            <w:right w:val="none" w:sz="0" w:space="0" w:color="auto"/>
          </w:divBdr>
        </w:div>
        <w:div w:id="1539586800">
          <w:marLeft w:val="0"/>
          <w:marRight w:val="0"/>
          <w:marTop w:val="0"/>
          <w:marBottom w:val="0"/>
          <w:divBdr>
            <w:top w:val="none" w:sz="0" w:space="0" w:color="auto"/>
            <w:left w:val="none" w:sz="0" w:space="0" w:color="auto"/>
            <w:bottom w:val="none" w:sz="0" w:space="0" w:color="auto"/>
            <w:right w:val="none" w:sz="0" w:space="0" w:color="auto"/>
          </w:divBdr>
        </w:div>
        <w:div w:id="1821461372">
          <w:marLeft w:val="0"/>
          <w:marRight w:val="0"/>
          <w:marTop w:val="0"/>
          <w:marBottom w:val="0"/>
          <w:divBdr>
            <w:top w:val="none" w:sz="0" w:space="0" w:color="auto"/>
            <w:left w:val="none" w:sz="0" w:space="0" w:color="auto"/>
            <w:bottom w:val="none" w:sz="0" w:space="0" w:color="auto"/>
            <w:right w:val="none" w:sz="0" w:space="0" w:color="auto"/>
          </w:divBdr>
        </w:div>
      </w:divsChild>
    </w:div>
    <w:div w:id="1591618291">
      <w:bodyDiv w:val="1"/>
      <w:marLeft w:val="0"/>
      <w:marRight w:val="0"/>
      <w:marTop w:val="0"/>
      <w:marBottom w:val="0"/>
      <w:divBdr>
        <w:top w:val="none" w:sz="0" w:space="0" w:color="auto"/>
        <w:left w:val="none" w:sz="0" w:space="0" w:color="auto"/>
        <w:bottom w:val="none" w:sz="0" w:space="0" w:color="auto"/>
        <w:right w:val="none" w:sz="0" w:space="0" w:color="auto"/>
      </w:divBdr>
      <w:divsChild>
        <w:div w:id="626544673">
          <w:marLeft w:val="0"/>
          <w:marRight w:val="0"/>
          <w:marTop w:val="0"/>
          <w:marBottom w:val="0"/>
          <w:divBdr>
            <w:top w:val="none" w:sz="0" w:space="0" w:color="auto"/>
            <w:left w:val="none" w:sz="0" w:space="0" w:color="auto"/>
            <w:bottom w:val="none" w:sz="0" w:space="0" w:color="auto"/>
            <w:right w:val="none" w:sz="0" w:space="0" w:color="auto"/>
          </w:divBdr>
          <w:divsChild>
            <w:div w:id="462112856">
              <w:marLeft w:val="0"/>
              <w:marRight w:val="0"/>
              <w:marTop w:val="0"/>
              <w:marBottom w:val="0"/>
              <w:divBdr>
                <w:top w:val="none" w:sz="0" w:space="0" w:color="auto"/>
                <w:left w:val="none" w:sz="0" w:space="0" w:color="auto"/>
                <w:bottom w:val="none" w:sz="0" w:space="0" w:color="auto"/>
                <w:right w:val="none" w:sz="0" w:space="0" w:color="auto"/>
              </w:divBdr>
            </w:div>
            <w:div w:id="1939216296">
              <w:marLeft w:val="0"/>
              <w:marRight w:val="0"/>
              <w:marTop w:val="0"/>
              <w:marBottom w:val="0"/>
              <w:divBdr>
                <w:top w:val="none" w:sz="0" w:space="0" w:color="auto"/>
                <w:left w:val="none" w:sz="0" w:space="0" w:color="auto"/>
                <w:bottom w:val="none" w:sz="0" w:space="0" w:color="auto"/>
                <w:right w:val="none" w:sz="0" w:space="0" w:color="auto"/>
              </w:divBdr>
            </w:div>
          </w:divsChild>
        </w:div>
        <w:div w:id="716784697">
          <w:marLeft w:val="0"/>
          <w:marRight w:val="0"/>
          <w:marTop w:val="0"/>
          <w:marBottom w:val="0"/>
          <w:divBdr>
            <w:top w:val="none" w:sz="0" w:space="0" w:color="auto"/>
            <w:left w:val="none" w:sz="0" w:space="0" w:color="auto"/>
            <w:bottom w:val="none" w:sz="0" w:space="0" w:color="auto"/>
            <w:right w:val="none" w:sz="0" w:space="0" w:color="auto"/>
          </w:divBdr>
        </w:div>
      </w:divsChild>
    </w:div>
    <w:div w:id="1592079989">
      <w:bodyDiv w:val="1"/>
      <w:marLeft w:val="0"/>
      <w:marRight w:val="0"/>
      <w:marTop w:val="0"/>
      <w:marBottom w:val="0"/>
      <w:divBdr>
        <w:top w:val="none" w:sz="0" w:space="0" w:color="auto"/>
        <w:left w:val="none" w:sz="0" w:space="0" w:color="auto"/>
        <w:bottom w:val="none" w:sz="0" w:space="0" w:color="auto"/>
        <w:right w:val="none" w:sz="0" w:space="0" w:color="auto"/>
      </w:divBdr>
      <w:divsChild>
        <w:div w:id="1174684973">
          <w:marLeft w:val="0"/>
          <w:marRight w:val="0"/>
          <w:marTop w:val="0"/>
          <w:marBottom w:val="0"/>
          <w:divBdr>
            <w:top w:val="none" w:sz="0" w:space="0" w:color="auto"/>
            <w:left w:val="none" w:sz="0" w:space="0" w:color="auto"/>
            <w:bottom w:val="none" w:sz="0" w:space="0" w:color="auto"/>
            <w:right w:val="none" w:sz="0" w:space="0" w:color="auto"/>
          </w:divBdr>
          <w:divsChild>
            <w:div w:id="1652248446">
              <w:marLeft w:val="0"/>
              <w:marRight w:val="0"/>
              <w:marTop w:val="0"/>
              <w:marBottom w:val="0"/>
              <w:divBdr>
                <w:top w:val="none" w:sz="0" w:space="0" w:color="auto"/>
                <w:left w:val="none" w:sz="0" w:space="0" w:color="auto"/>
                <w:bottom w:val="none" w:sz="0" w:space="0" w:color="auto"/>
                <w:right w:val="none" w:sz="0" w:space="0" w:color="auto"/>
              </w:divBdr>
            </w:div>
            <w:div w:id="740446989">
              <w:marLeft w:val="0"/>
              <w:marRight w:val="0"/>
              <w:marTop w:val="0"/>
              <w:marBottom w:val="0"/>
              <w:divBdr>
                <w:top w:val="none" w:sz="0" w:space="0" w:color="auto"/>
                <w:left w:val="none" w:sz="0" w:space="0" w:color="auto"/>
                <w:bottom w:val="none" w:sz="0" w:space="0" w:color="auto"/>
                <w:right w:val="none" w:sz="0" w:space="0" w:color="auto"/>
              </w:divBdr>
            </w:div>
          </w:divsChild>
        </w:div>
        <w:div w:id="1549880344">
          <w:marLeft w:val="0"/>
          <w:marRight w:val="0"/>
          <w:marTop w:val="0"/>
          <w:marBottom w:val="0"/>
          <w:divBdr>
            <w:top w:val="none" w:sz="0" w:space="0" w:color="auto"/>
            <w:left w:val="none" w:sz="0" w:space="0" w:color="auto"/>
            <w:bottom w:val="none" w:sz="0" w:space="0" w:color="auto"/>
            <w:right w:val="none" w:sz="0" w:space="0" w:color="auto"/>
          </w:divBdr>
        </w:div>
      </w:divsChild>
    </w:div>
    <w:div w:id="1592399015">
      <w:bodyDiv w:val="1"/>
      <w:marLeft w:val="0"/>
      <w:marRight w:val="0"/>
      <w:marTop w:val="0"/>
      <w:marBottom w:val="0"/>
      <w:divBdr>
        <w:top w:val="none" w:sz="0" w:space="0" w:color="auto"/>
        <w:left w:val="none" w:sz="0" w:space="0" w:color="auto"/>
        <w:bottom w:val="none" w:sz="0" w:space="0" w:color="auto"/>
        <w:right w:val="none" w:sz="0" w:space="0" w:color="auto"/>
      </w:divBdr>
      <w:divsChild>
        <w:div w:id="1678117995">
          <w:marLeft w:val="0"/>
          <w:marRight w:val="0"/>
          <w:marTop w:val="0"/>
          <w:marBottom w:val="0"/>
          <w:divBdr>
            <w:top w:val="none" w:sz="0" w:space="0" w:color="auto"/>
            <w:left w:val="none" w:sz="0" w:space="0" w:color="auto"/>
            <w:bottom w:val="none" w:sz="0" w:space="0" w:color="auto"/>
            <w:right w:val="none" w:sz="0" w:space="0" w:color="auto"/>
          </w:divBdr>
          <w:divsChild>
            <w:div w:id="162550709">
              <w:marLeft w:val="0"/>
              <w:marRight w:val="0"/>
              <w:marTop w:val="0"/>
              <w:marBottom w:val="0"/>
              <w:divBdr>
                <w:top w:val="none" w:sz="0" w:space="0" w:color="auto"/>
                <w:left w:val="none" w:sz="0" w:space="0" w:color="auto"/>
                <w:bottom w:val="none" w:sz="0" w:space="0" w:color="auto"/>
                <w:right w:val="none" w:sz="0" w:space="0" w:color="auto"/>
              </w:divBdr>
              <w:divsChild>
                <w:div w:id="2113548830">
                  <w:marLeft w:val="0"/>
                  <w:marRight w:val="0"/>
                  <w:marTop w:val="0"/>
                  <w:marBottom w:val="0"/>
                  <w:divBdr>
                    <w:top w:val="none" w:sz="0" w:space="0" w:color="auto"/>
                    <w:left w:val="none" w:sz="0" w:space="0" w:color="auto"/>
                    <w:bottom w:val="none" w:sz="0" w:space="0" w:color="auto"/>
                    <w:right w:val="none" w:sz="0" w:space="0" w:color="auto"/>
                  </w:divBdr>
                  <w:divsChild>
                    <w:div w:id="612253893">
                      <w:marLeft w:val="0"/>
                      <w:marRight w:val="0"/>
                      <w:marTop w:val="0"/>
                      <w:marBottom w:val="0"/>
                      <w:divBdr>
                        <w:top w:val="none" w:sz="0" w:space="0" w:color="auto"/>
                        <w:left w:val="none" w:sz="0" w:space="0" w:color="auto"/>
                        <w:bottom w:val="none" w:sz="0" w:space="0" w:color="auto"/>
                        <w:right w:val="none" w:sz="0" w:space="0" w:color="auto"/>
                      </w:divBdr>
                    </w:div>
                  </w:divsChild>
                </w:div>
                <w:div w:id="1065180814">
                  <w:marLeft w:val="0"/>
                  <w:marRight w:val="300"/>
                  <w:marTop w:val="0"/>
                  <w:marBottom w:val="0"/>
                  <w:divBdr>
                    <w:top w:val="none" w:sz="0" w:space="0" w:color="auto"/>
                    <w:left w:val="none" w:sz="0" w:space="0" w:color="auto"/>
                    <w:bottom w:val="none" w:sz="0" w:space="0" w:color="auto"/>
                    <w:right w:val="none" w:sz="0" w:space="0" w:color="auto"/>
                  </w:divBdr>
                  <w:divsChild>
                    <w:div w:id="1311903796">
                      <w:marLeft w:val="0"/>
                      <w:marRight w:val="0"/>
                      <w:marTop w:val="0"/>
                      <w:marBottom w:val="0"/>
                      <w:divBdr>
                        <w:top w:val="none" w:sz="0" w:space="0" w:color="auto"/>
                        <w:left w:val="none" w:sz="0" w:space="0" w:color="auto"/>
                        <w:bottom w:val="none" w:sz="0" w:space="0" w:color="auto"/>
                        <w:right w:val="none" w:sz="0" w:space="0" w:color="auto"/>
                      </w:divBdr>
                      <w:divsChild>
                        <w:div w:id="1284455422">
                          <w:marLeft w:val="0"/>
                          <w:marRight w:val="0"/>
                          <w:marTop w:val="0"/>
                          <w:marBottom w:val="0"/>
                          <w:divBdr>
                            <w:top w:val="none" w:sz="0" w:space="0" w:color="auto"/>
                            <w:left w:val="none" w:sz="0" w:space="0" w:color="auto"/>
                            <w:bottom w:val="none" w:sz="0" w:space="0" w:color="auto"/>
                            <w:right w:val="none" w:sz="0" w:space="0" w:color="auto"/>
                          </w:divBdr>
                        </w:div>
                        <w:div w:id="110058045">
                          <w:marLeft w:val="0"/>
                          <w:marRight w:val="0"/>
                          <w:marTop w:val="0"/>
                          <w:marBottom w:val="0"/>
                          <w:divBdr>
                            <w:top w:val="none" w:sz="0" w:space="0" w:color="auto"/>
                            <w:left w:val="none" w:sz="0" w:space="0" w:color="auto"/>
                            <w:bottom w:val="none" w:sz="0" w:space="0" w:color="auto"/>
                            <w:right w:val="none" w:sz="0" w:space="0" w:color="auto"/>
                          </w:divBdr>
                        </w:div>
                        <w:div w:id="2101247550">
                          <w:marLeft w:val="0"/>
                          <w:marRight w:val="0"/>
                          <w:marTop w:val="0"/>
                          <w:marBottom w:val="0"/>
                          <w:divBdr>
                            <w:top w:val="none" w:sz="0" w:space="0" w:color="auto"/>
                            <w:left w:val="none" w:sz="0" w:space="0" w:color="auto"/>
                            <w:bottom w:val="none" w:sz="0" w:space="0" w:color="auto"/>
                            <w:right w:val="none" w:sz="0" w:space="0" w:color="auto"/>
                          </w:divBdr>
                        </w:div>
                      </w:divsChild>
                    </w:div>
                    <w:div w:id="6684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24617">
      <w:bodyDiv w:val="1"/>
      <w:marLeft w:val="0"/>
      <w:marRight w:val="0"/>
      <w:marTop w:val="0"/>
      <w:marBottom w:val="0"/>
      <w:divBdr>
        <w:top w:val="none" w:sz="0" w:space="0" w:color="auto"/>
        <w:left w:val="none" w:sz="0" w:space="0" w:color="auto"/>
        <w:bottom w:val="none" w:sz="0" w:space="0" w:color="auto"/>
        <w:right w:val="none" w:sz="0" w:space="0" w:color="auto"/>
      </w:divBdr>
      <w:divsChild>
        <w:div w:id="312411124">
          <w:marLeft w:val="0"/>
          <w:marRight w:val="0"/>
          <w:marTop w:val="0"/>
          <w:marBottom w:val="0"/>
          <w:divBdr>
            <w:top w:val="none" w:sz="0" w:space="0" w:color="auto"/>
            <w:left w:val="none" w:sz="0" w:space="0" w:color="auto"/>
            <w:bottom w:val="none" w:sz="0" w:space="0" w:color="auto"/>
            <w:right w:val="none" w:sz="0" w:space="0" w:color="auto"/>
          </w:divBdr>
          <w:divsChild>
            <w:div w:id="2113279148">
              <w:marLeft w:val="0"/>
              <w:marRight w:val="0"/>
              <w:marTop w:val="0"/>
              <w:marBottom w:val="0"/>
              <w:divBdr>
                <w:top w:val="none" w:sz="0" w:space="0" w:color="auto"/>
                <w:left w:val="none" w:sz="0" w:space="0" w:color="auto"/>
                <w:bottom w:val="none" w:sz="0" w:space="0" w:color="auto"/>
                <w:right w:val="none" w:sz="0" w:space="0" w:color="auto"/>
              </w:divBdr>
            </w:div>
            <w:div w:id="185025581">
              <w:marLeft w:val="0"/>
              <w:marRight w:val="0"/>
              <w:marTop w:val="0"/>
              <w:marBottom w:val="0"/>
              <w:divBdr>
                <w:top w:val="none" w:sz="0" w:space="0" w:color="auto"/>
                <w:left w:val="none" w:sz="0" w:space="0" w:color="auto"/>
                <w:bottom w:val="none" w:sz="0" w:space="0" w:color="auto"/>
                <w:right w:val="none" w:sz="0" w:space="0" w:color="auto"/>
              </w:divBdr>
            </w:div>
          </w:divsChild>
        </w:div>
        <w:div w:id="1226910131">
          <w:marLeft w:val="0"/>
          <w:marRight w:val="0"/>
          <w:marTop w:val="0"/>
          <w:marBottom w:val="0"/>
          <w:divBdr>
            <w:top w:val="none" w:sz="0" w:space="0" w:color="auto"/>
            <w:left w:val="none" w:sz="0" w:space="0" w:color="auto"/>
            <w:bottom w:val="none" w:sz="0" w:space="0" w:color="auto"/>
            <w:right w:val="none" w:sz="0" w:space="0" w:color="auto"/>
          </w:divBdr>
        </w:div>
      </w:divsChild>
    </w:div>
    <w:div w:id="1594120344">
      <w:bodyDiv w:val="1"/>
      <w:marLeft w:val="0"/>
      <w:marRight w:val="0"/>
      <w:marTop w:val="0"/>
      <w:marBottom w:val="0"/>
      <w:divBdr>
        <w:top w:val="none" w:sz="0" w:space="0" w:color="auto"/>
        <w:left w:val="none" w:sz="0" w:space="0" w:color="auto"/>
        <w:bottom w:val="none" w:sz="0" w:space="0" w:color="auto"/>
        <w:right w:val="none" w:sz="0" w:space="0" w:color="auto"/>
      </w:divBdr>
      <w:divsChild>
        <w:div w:id="588395463">
          <w:marLeft w:val="0"/>
          <w:marRight w:val="0"/>
          <w:marTop w:val="0"/>
          <w:marBottom w:val="0"/>
          <w:divBdr>
            <w:top w:val="single" w:sz="36" w:space="2" w:color="FF6600"/>
            <w:left w:val="none" w:sz="0" w:space="0" w:color="auto"/>
            <w:bottom w:val="none" w:sz="0" w:space="0" w:color="auto"/>
            <w:right w:val="none" w:sz="0" w:space="0" w:color="auto"/>
          </w:divBdr>
          <w:divsChild>
            <w:div w:id="1314679045">
              <w:marLeft w:val="0"/>
              <w:marRight w:val="0"/>
              <w:marTop w:val="0"/>
              <w:marBottom w:val="0"/>
              <w:divBdr>
                <w:top w:val="none" w:sz="0" w:space="0" w:color="auto"/>
                <w:left w:val="none" w:sz="0" w:space="0" w:color="auto"/>
                <w:bottom w:val="none" w:sz="0" w:space="0" w:color="auto"/>
                <w:right w:val="none" w:sz="0" w:space="0" w:color="auto"/>
              </w:divBdr>
            </w:div>
            <w:div w:id="2117094193">
              <w:marLeft w:val="0"/>
              <w:marRight w:val="0"/>
              <w:marTop w:val="0"/>
              <w:marBottom w:val="0"/>
              <w:divBdr>
                <w:top w:val="none" w:sz="0" w:space="0" w:color="auto"/>
                <w:left w:val="none" w:sz="0" w:space="0" w:color="auto"/>
                <w:bottom w:val="none" w:sz="0" w:space="0" w:color="auto"/>
                <w:right w:val="none" w:sz="0" w:space="0" w:color="auto"/>
              </w:divBdr>
            </w:div>
          </w:divsChild>
        </w:div>
        <w:div w:id="215435515">
          <w:marLeft w:val="0"/>
          <w:marRight w:val="0"/>
          <w:marTop w:val="90"/>
          <w:marBottom w:val="0"/>
          <w:divBdr>
            <w:top w:val="single" w:sz="12" w:space="4" w:color="000000"/>
            <w:left w:val="none" w:sz="0" w:space="0" w:color="auto"/>
            <w:bottom w:val="none" w:sz="0" w:space="0" w:color="auto"/>
            <w:right w:val="none" w:sz="0" w:space="0" w:color="auto"/>
          </w:divBdr>
          <w:divsChild>
            <w:div w:id="1561164587">
              <w:marLeft w:val="75"/>
              <w:marRight w:val="0"/>
              <w:marTop w:val="0"/>
              <w:marBottom w:val="0"/>
              <w:divBdr>
                <w:top w:val="none" w:sz="0" w:space="0" w:color="auto"/>
                <w:left w:val="none" w:sz="0" w:space="0" w:color="auto"/>
                <w:bottom w:val="none" w:sz="0" w:space="0" w:color="auto"/>
                <w:right w:val="none" w:sz="0" w:space="0" w:color="auto"/>
              </w:divBdr>
              <w:divsChild>
                <w:div w:id="1684283346">
                  <w:marLeft w:val="0"/>
                  <w:marRight w:val="0"/>
                  <w:marTop w:val="0"/>
                  <w:marBottom w:val="0"/>
                  <w:divBdr>
                    <w:top w:val="none" w:sz="0" w:space="0" w:color="auto"/>
                    <w:left w:val="none" w:sz="0" w:space="0" w:color="auto"/>
                    <w:bottom w:val="none" w:sz="0" w:space="0" w:color="auto"/>
                    <w:right w:val="none" w:sz="0" w:space="0" w:color="auto"/>
                  </w:divBdr>
                  <w:divsChild>
                    <w:div w:id="1960992647">
                      <w:marLeft w:val="0"/>
                      <w:marRight w:val="0"/>
                      <w:marTop w:val="0"/>
                      <w:marBottom w:val="0"/>
                      <w:divBdr>
                        <w:top w:val="none" w:sz="0" w:space="0" w:color="auto"/>
                        <w:left w:val="none" w:sz="0" w:space="0" w:color="auto"/>
                        <w:bottom w:val="none" w:sz="0" w:space="0" w:color="auto"/>
                        <w:right w:val="none" w:sz="0" w:space="0" w:color="auto"/>
                      </w:divBdr>
                      <w:divsChild>
                        <w:div w:id="202055985">
                          <w:marLeft w:val="0"/>
                          <w:marRight w:val="0"/>
                          <w:marTop w:val="0"/>
                          <w:marBottom w:val="0"/>
                          <w:divBdr>
                            <w:top w:val="none" w:sz="0" w:space="0" w:color="auto"/>
                            <w:left w:val="none" w:sz="0" w:space="0" w:color="auto"/>
                            <w:bottom w:val="none" w:sz="0" w:space="0" w:color="auto"/>
                            <w:right w:val="none" w:sz="0" w:space="0" w:color="auto"/>
                          </w:divBdr>
                          <w:divsChild>
                            <w:div w:id="2032604502">
                              <w:marLeft w:val="0"/>
                              <w:marRight w:val="0"/>
                              <w:marTop w:val="0"/>
                              <w:marBottom w:val="0"/>
                              <w:divBdr>
                                <w:top w:val="none" w:sz="0" w:space="0" w:color="auto"/>
                                <w:left w:val="none" w:sz="0" w:space="0" w:color="auto"/>
                                <w:bottom w:val="none" w:sz="0" w:space="0" w:color="auto"/>
                                <w:right w:val="none" w:sz="0" w:space="0" w:color="auto"/>
                              </w:divBdr>
                              <w:divsChild>
                                <w:div w:id="1730641205">
                                  <w:marLeft w:val="0"/>
                                  <w:marRight w:val="0"/>
                                  <w:marTop w:val="0"/>
                                  <w:marBottom w:val="0"/>
                                  <w:divBdr>
                                    <w:top w:val="none" w:sz="0" w:space="0" w:color="auto"/>
                                    <w:left w:val="none" w:sz="0" w:space="0" w:color="auto"/>
                                    <w:bottom w:val="none" w:sz="0" w:space="0" w:color="auto"/>
                                    <w:right w:val="none" w:sz="0" w:space="0" w:color="auto"/>
                                  </w:divBdr>
                                </w:div>
                                <w:div w:id="241988834">
                                  <w:marLeft w:val="0"/>
                                  <w:marRight w:val="0"/>
                                  <w:marTop w:val="0"/>
                                  <w:marBottom w:val="0"/>
                                  <w:divBdr>
                                    <w:top w:val="none" w:sz="0" w:space="0" w:color="auto"/>
                                    <w:left w:val="none" w:sz="0" w:space="0" w:color="auto"/>
                                    <w:bottom w:val="none" w:sz="0" w:space="0" w:color="auto"/>
                                    <w:right w:val="none" w:sz="0" w:space="0" w:color="auto"/>
                                  </w:divBdr>
                                </w:div>
                                <w:div w:id="512644884">
                                  <w:marLeft w:val="0"/>
                                  <w:marRight w:val="0"/>
                                  <w:marTop w:val="0"/>
                                  <w:marBottom w:val="0"/>
                                  <w:divBdr>
                                    <w:top w:val="none" w:sz="0" w:space="0" w:color="auto"/>
                                    <w:left w:val="none" w:sz="0" w:space="0" w:color="auto"/>
                                    <w:bottom w:val="none" w:sz="0" w:space="0" w:color="auto"/>
                                    <w:right w:val="none" w:sz="0" w:space="0" w:color="auto"/>
                                  </w:divBdr>
                                </w:div>
                                <w:div w:id="866411271">
                                  <w:marLeft w:val="0"/>
                                  <w:marRight w:val="0"/>
                                  <w:marTop w:val="0"/>
                                  <w:marBottom w:val="0"/>
                                  <w:divBdr>
                                    <w:top w:val="none" w:sz="0" w:space="0" w:color="auto"/>
                                    <w:left w:val="none" w:sz="0" w:space="0" w:color="auto"/>
                                    <w:bottom w:val="none" w:sz="0" w:space="0" w:color="auto"/>
                                    <w:right w:val="none" w:sz="0" w:space="0" w:color="auto"/>
                                  </w:divBdr>
                                </w:div>
                                <w:div w:id="608052078">
                                  <w:marLeft w:val="0"/>
                                  <w:marRight w:val="0"/>
                                  <w:marTop w:val="0"/>
                                  <w:marBottom w:val="0"/>
                                  <w:divBdr>
                                    <w:top w:val="none" w:sz="0" w:space="0" w:color="auto"/>
                                    <w:left w:val="none" w:sz="0" w:space="0" w:color="auto"/>
                                    <w:bottom w:val="none" w:sz="0" w:space="0" w:color="auto"/>
                                    <w:right w:val="none" w:sz="0" w:space="0" w:color="auto"/>
                                  </w:divBdr>
                                </w:div>
                                <w:div w:id="1190099986">
                                  <w:marLeft w:val="0"/>
                                  <w:marRight w:val="0"/>
                                  <w:marTop w:val="0"/>
                                  <w:marBottom w:val="0"/>
                                  <w:divBdr>
                                    <w:top w:val="none" w:sz="0" w:space="0" w:color="auto"/>
                                    <w:left w:val="none" w:sz="0" w:space="0" w:color="auto"/>
                                    <w:bottom w:val="none" w:sz="0" w:space="0" w:color="auto"/>
                                    <w:right w:val="none" w:sz="0" w:space="0" w:color="auto"/>
                                  </w:divBdr>
                                </w:div>
                                <w:div w:id="1633561981">
                                  <w:marLeft w:val="0"/>
                                  <w:marRight w:val="0"/>
                                  <w:marTop w:val="0"/>
                                  <w:marBottom w:val="0"/>
                                  <w:divBdr>
                                    <w:top w:val="none" w:sz="0" w:space="0" w:color="auto"/>
                                    <w:left w:val="none" w:sz="0" w:space="0" w:color="auto"/>
                                    <w:bottom w:val="none" w:sz="0" w:space="0" w:color="auto"/>
                                    <w:right w:val="none" w:sz="0" w:space="0" w:color="auto"/>
                                  </w:divBdr>
                                </w:div>
                                <w:div w:id="592712216">
                                  <w:marLeft w:val="0"/>
                                  <w:marRight w:val="0"/>
                                  <w:marTop w:val="0"/>
                                  <w:marBottom w:val="0"/>
                                  <w:divBdr>
                                    <w:top w:val="none" w:sz="0" w:space="0" w:color="auto"/>
                                    <w:left w:val="none" w:sz="0" w:space="0" w:color="auto"/>
                                    <w:bottom w:val="none" w:sz="0" w:space="0" w:color="auto"/>
                                    <w:right w:val="none" w:sz="0" w:space="0" w:color="auto"/>
                                  </w:divBdr>
                                </w:div>
                                <w:div w:id="914631799">
                                  <w:marLeft w:val="0"/>
                                  <w:marRight w:val="0"/>
                                  <w:marTop w:val="0"/>
                                  <w:marBottom w:val="0"/>
                                  <w:divBdr>
                                    <w:top w:val="none" w:sz="0" w:space="0" w:color="auto"/>
                                    <w:left w:val="none" w:sz="0" w:space="0" w:color="auto"/>
                                    <w:bottom w:val="none" w:sz="0" w:space="0" w:color="auto"/>
                                    <w:right w:val="none" w:sz="0" w:space="0" w:color="auto"/>
                                  </w:divBdr>
                                </w:div>
                                <w:div w:id="1627278441">
                                  <w:marLeft w:val="0"/>
                                  <w:marRight w:val="0"/>
                                  <w:marTop w:val="0"/>
                                  <w:marBottom w:val="0"/>
                                  <w:divBdr>
                                    <w:top w:val="none" w:sz="0" w:space="0" w:color="auto"/>
                                    <w:left w:val="none" w:sz="0" w:space="0" w:color="auto"/>
                                    <w:bottom w:val="none" w:sz="0" w:space="0" w:color="auto"/>
                                    <w:right w:val="none" w:sz="0" w:space="0" w:color="auto"/>
                                  </w:divBdr>
                                </w:div>
                                <w:div w:id="65802935">
                                  <w:marLeft w:val="0"/>
                                  <w:marRight w:val="0"/>
                                  <w:marTop w:val="0"/>
                                  <w:marBottom w:val="0"/>
                                  <w:divBdr>
                                    <w:top w:val="none" w:sz="0" w:space="0" w:color="auto"/>
                                    <w:left w:val="none" w:sz="0" w:space="0" w:color="auto"/>
                                    <w:bottom w:val="none" w:sz="0" w:space="0" w:color="auto"/>
                                    <w:right w:val="none" w:sz="0" w:space="0" w:color="auto"/>
                                  </w:divBdr>
                                </w:div>
                                <w:div w:id="386876315">
                                  <w:marLeft w:val="0"/>
                                  <w:marRight w:val="0"/>
                                  <w:marTop w:val="0"/>
                                  <w:marBottom w:val="0"/>
                                  <w:divBdr>
                                    <w:top w:val="none" w:sz="0" w:space="0" w:color="auto"/>
                                    <w:left w:val="none" w:sz="0" w:space="0" w:color="auto"/>
                                    <w:bottom w:val="none" w:sz="0" w:space="0" w:color="auto"/>
                                    <w:right w:val="none" w:sz="0" w:space="0" w:color="auto"/>
                                  </w:divBdr>
                                </w:div>
                                <w:div w:id="628317957">
                                  <w:marLeft w:val="0"/>
                                  <w:marRight w:val="0"/>
                                  <w:marTop w:val="0"/>
                                  <w:marBottom w:val="0"/>
                                  <w:divBdr>
                                    <w:top w:val="none" w:sz="0" w:space="0" w:color="auto"/>
                                    <w:left w:val="none" w:sz="0" w:space="0" w:color="auto"/>
                                    <w:bottom w:val="none" w:sz="0" w:space="0" w:color="auto"/>
                                    <w:right w:val="none" w:sz="0" w:space="0" w:color="auto"/>
                                  </w:divBdr>
                                </w:div>
                                <w:div w:id="2044667386">
                                  <w:marLeft w:val="0"/>
                                  <w:marRight w:val="0"/>
                                  <w:marTop w:val="0"/>
                                  <w:marBottom w:val="0"/>
                                  <w:divBdr>
                                    <w:top w:val="none" w:sz="0" w:space="0" w:color="auto"/>
                                    <w:left w:val="none" w:sz="0" w:space="0" w:color="auto"/>
                                    <w:bottom w:val="none" w:sz="0" w:space="0" w:color="auto"/>
                                    <w:right w:val="none" w:sz="0" w:space="0" w:color="auto"/>
                                  </w:divBdr>
                                </w:div>
                                <w:div w:id="1968270608">
                                  <w:marLeft w:val="0"/>
                                  <w:marRight w:val="0"/>
                                  <w:marTop w:val="0"/>
                                  <w:marBottom w:val="0"/>
                                  <w:divBdr>
                                    <w:top w:val="none" w:sz="0" w:space="0" w:color="auto"/>
                                    <w:left w:val="none" w:sz="0" w:space="0" w:color="auto"/>
                                    <w:bottom w:val="none" w:sz="0" w:space="0" w:color="auto"/>
                                    <w:right w:val="none" w:sz="0" w:space="0" w:color="auto"/>
                                  </w:divBdr>
                                </w:div>
                                <w:div w:id="443966961">
                                  <w:marLeft w:val="0"/>
                                  <w:marRight w:val="0"/>
                                  <w:marTop w:val="0"/>
                                  <w:marBottom w:val="0"/>
                                  <w:divBdr>
                                    <w:top w:val="none" w:sz="0" w:space="0" w:color="auto"/>
                                    <w:left w:val="none" w:sz="0" w:space="0" w:color="auto"/>
                                    <w:bottom w:val="none" w:sz="0" w:space="0" w:color="auto"/>
                                    <w:right w:val="none" w:sz="0" w:space="0" w:color="auto"/>
                                  </w:divBdr>
                                </w:div>
                                <w:div w:id="39405527">
                                  <w:marLeft w:val="0"/>
                                  <w:marRight w:val="0"/>
                                  <w:marTop w:val="0"/>
                                  <w:marBottom w:val="0"/>
                                  <w:divBdr>
                                    <w:top w:val="none" w:sz="0" w:space="0" w:color="auto"/>
                                    <w:left w:val="none" w:sz="0" w:space="0" w:color="auto"/>
                                    <w:bottom w:val="none" w:sz="0" w:space="0" w:color="auto"/>
                                    <w:right w:val="none" w:sz="0" w:space="0" w:color="auto"/>
                                  </w:divBdr>
                                </w:div>
                                <w:div w:id="684358641">
                                  <w:marLeft w:val="0"/>
                                  <w:marRight w:val="0"/>
                                  <w:marTop w:val="0"/>
                                  <w:marBottom w:val="0"/>
                                  <w:divBdr>
                                    <w:top w:val="none" w:sz="0" w:space="0" w:color="auto"/>
                                    <w:left w:val="none" w:sz="0" w:space="0" w:color="auto"/>
                                    <w:bottom w:val="none" w:sz="0" w:space="0" w:color="auto"/>
                                    <w:right w:val="none" w:sz="0" w:space="0" w:color="auto"/>
                                  </w:divBdr>
                                </w:div>
                                <w:div w:id="2086105410">
                                  <w:marLeft w:val="0"/>
                                  <w:marRight w:val="0"/>
                                  <w:marTop w:val="0"/>
                                  <w:marBottom w:val="0"/>
                                  <w:divBdr>
                                    <w:top w:val="none" w:sz="0" w:space="0" w:color="auto"/>
                                    <w:left w:val="none" w:sz="0" w:space="0" w:color="auto"/>
                                    <w:bottom w:val="none" w:sz="0" w:space="0" w:color="auto"/>
                                    <w:right w:val="none" w:sz="0" w:space="0" w:color="auto"/>
                                  </w:divBdr>
                                </w:div>
                                <w:div w:id="29669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485637">
              <w:marLeft w:val="0"/>
              <w:marRight w:val="225"/>
              <w:marTop w:val="0"/>
              <w:marBottom w:val="75"/>
              <w:divBdr>
                <w:top w:val="none" w:sz="0" w:space="0" w:color="auto"/>
                <w:left w:val="none" w:sz="0" w:space="0" w:color="auto"/>
                <w:bottom w:val="none" w:sz="0" w:space="0" w:color="auto"/>
                <w:right w:val="none" w:sz="0" w:space="0" w:color="auto"/>
              </w:divBdr>
              <w:divsChild>
                <w:div w:id="1037269028">
                  <w:marLeft w:val="0"/>
                  <w:marRight w:val="0"/>
                  <w:marTop w:val="0"/>
                  <w:marBottom w:val="0"/>
                  <w:divBdr>
                    <w:top w:val="none" w:sz="0" w:space="0" w:color="auto"/>
                    <w:left w:val="none" w:sz="0" w:space="0" w:color="auto"/>
                    <w:bottom w:val="none" w:sz="0" w:space="0" w:color="auto"/>
                    <w:right w:val="none" w:sz="0" w:space="0" w:color="auto"/>
                  </w:divBdr>
                  <w:divsChild>
                    <w:div w:id="9788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894221">
      <w:bodyDiv w:val="1"/>
      <w:marLeft w:val="0"/>
      <w:marRight w:val="0"/>
      <w:marTop w:val="0"/>
      <w:marBottom w:val="0"/>
      <w:divBdr>
        <w:top w:val="none" w:sz="0" w:space="0" w:color="auto"/>
        <w:left w:val="none" w:sz="0" w:space="0" w:color="auto"/>
        <w:bottom w:val="none" w:sz="0" w:space="0" w:color="auto"/>
        <w:right w:val="none" w:sz="0" w:space="0" w:color="auto"/>
      </w:divBdr>
      <w:divsChild>
        <w:div w:id="2052071820">
          <w:marLeft w:val="0"/>
          <w:marRight w:val="0"/>
          <w:marTop w:val="0"/>
          <w:marBottom w:val="0"/>
          <w:divBdr>
            <w:top w:val="none" w:sz="0" w:space="0" w:color="auto"/>
            <w:left w:val="none" w:sz="0" w:space="0" w:color="auto"/>
            <w:bottom w:val="none" w:sz="0" w:space="0" w:color="auto"/>
            <w:right w:val="none" w:sz="0" w:space="0" w:color="auto"/>
          </w:divBdr>
          <w:divsChild>
            <w:div w:id="880021585">
              <w:marLeft w:val="0"/>
              <w:marRight w:val="0"/>
              <w:marTop w:val="0"/>
              <w:marBottom w:val="0"/>
              <w:divBdr>
                <w:top w:val="none" w:sz="0" w:space="0" w:color="auto"/>
                <w:left w:val="none" w:sz="0" w:space="0" w:color="auto"/>
                <w:bottom w:val="none" w:sz="0" w:space="0" w:color="auto"/>
                <w:right w:val="none" w:sz="0" w:space="0" w:color="auto"/>
              </w:divBdr>
            </w:div>
            <w:div w:id="1965307067">
              <w:marLeft w:val="0"/>
              <w:marRight w:val="0"/>
              <w:marTop w:val="0"/>
              <w:marBottom w:val="0"/>
              <w:divBdr>
                <w:top w:val="none" w:sz="0" w:space="0" w:color="auto"/>
                <w:left w:val="none" w:sz="0" w:space="0" w:color="auto"/>
                <w:bottom w:val="none" w:sz="0" w:space="0" w:color="auto"/>
                <w:right w:val="none" w:sz="0" w:space="0" w:color="auto"/>
              </w:divBdr>
            </w:div>
          </w:divsChild>
        </w:div>
        <w:div w:id="180895604">
          <w:marLeft w:val="0"/>
          <w:marRight w:val="0"/>
          <w:marTop w:val="0"/>
          <w:marBottom w:val="0"/>
          <w:divBdr>
            <w:top w:val="none" w:sz="0" w:space="0" w:color="auto"/>
            <w:left w:val="none" w:sz="0" w:space="0" w:color="auto"/>
            <w:bottom w:val="none" w:sz="0" w:space="0" w:color="auto"/>
            <w:right w:val="none" w:sz="0" w:space="0" w:color="auto"/>
          </w:divBdr>
        </w:div>
      </w:divsChild>
    </w:div>
    <w:div w:id="1595553236">
      <w:bodyDiv w:val="1"/>
      <w:marLeft w:val="0"/>
      <w:marRight w:val="0"/>
      <w:marTop w:val="0"/>
      <w:marBottom w:val="0"/>
      <w:divBdr>
        <w:top w:val="none" w:sz="0" w:space="0" w:color="auto"/>
        <w:left w:val="none" w:sz="0" w:space="0" w:color="auto"/>
        <w:bottom w:val="none" w:sz="0" w:space="0" w:color="auto"/>
        <w:right w:val="none" w:sz="0" w:space="0" w:color="auto"/>
      </w:divBdr>
      <w:divsChild>
        <w:div w:id="1017804843">
          <w:marLeft w:val="0"/>
          <w:marRight w:val="0"/>
          <w:marTop w:val="0"/>
          <w:marBottom w:val="0"/>
          <w:divBdr>
            <w:top w:val="none" w:sz="0" w:space="0" w:color="auto"/>
            <w:left w:val="none" w:sz="0" w:space="0" w:color="auto"/>
            <w:bottom w:val="none" w:sz="0" w:space="0" w:color="auto"/>
            <w:right w:val="none" w:sz="0" w:space="0" w:color="auto"/>
          </w:divBdr>
          <w:divsChild>
            <w:div w:id="1216504491">
              <w:marLeft w:val="0"/>
              <w:marRight w:val="0"/>
              <w:marTop w:val="0"/>
              <w:marBottom w:val="0"/>
              <w:divBdr>
                <w:top w:val="none" w:sz="0" w:space="0" w:color="auto"/>
                <w:left w:val="none" w:sz="0" w:space="0" w:color="auto"/>
                <w:bottom w:val="none" w:sz="0" w:space="0" w:color="auto"/>
                <w:right w:val="none" w:sz="0" w:space="0" w:color="auto"/>
              </w:divBdr>
            </w:div>
            <w:div w:id="1512138257">
              <w:marLeft w:val="0"/>
              <w:marRight w:val="0"/>
              <w:marTop w:val="0"/>
              <w:marBottom w:val="0"/>
              <w:divBdr>
                <w:top w:val="none" w:sz="0" w:space="0" w:color="auto"/>
                <w:left w:val="none" w:sz="0" w:space="0" w:color="auto"/>
                <w:bottom w:val="none" w:sz="0" w:space="0" w:color="auto"/>
                <w:right w:val="none" w:sz="0" w:space="0" w:color="auto"/>
              </w:divBdr>
            </w:div>
          </w:divsChild>
        </w:div>
        <w:div w:id="1028288552">
          <w:marLeft w:val="0"/>
          <w:marRight w:val="0"/>
          <w:marTop w:val="0"/>
          <w:marBottom w:val="0"/>
          <w:divBdr>
            <w:top w:val="none" w:sz="0" w:space="0" w:color="auto"/>
            <w:left w:val="none" w:sz="0" w:space="0" w:color="auto"/>
            <w:bottom w:val="none" w:sz="0" w:space="0" w:color="auto"/>
            <w:right w:val="none" w:sz="0" w:space="0" w:color="auto"/>
          </w:divBdr>
        </w:div>
      </w:divsChild>
    </w:div>
    <w:div w:id="1596552486">
      <w:bodyDiv w:val="1"/>
      <w:marLeft w:val="0"/>
      <w:marRight w:val="0"/>
      <w:marTop w:val="0"/>
      <w:marBottom w:val="0"/>
      <w:divBdr>
        <w:top w:val="none" w:sz="0" w:space="0" w:color="auto"/>
        <w:left w:val="none" w:sz="0" w:space="0" w:color="auto"/>
        <w:bottom w:val="none" w:sz="0" w:space="0" w:color="auto"/>
        <w:right w:val="none" w:sz="0" w:space="0" w:color="auto"/>
      </w:divBdr>
      <w:divsChild>
        <w:div w:id="949778957">
          <w:marLeft w:val="0"/>
          <w:marRight w:val="0"/>
          <w:marTop w:val="0"/>
          <w:marBottom w:val="0"/>
          <w:divBdr>
            <w:top w:val="none" w:sz="0" w:space="0" w:color="auto"/>
            <w:left w:val="none" w:sz="0" w:space="0" w:color="auto"/>
            <w:bottom w:val="none" w:sz="0" w:space="0" w:color="auto"/>
            <w:right w:val="none" w:sz="0" w:space="0" w:color="auto"/>
          </w:divBdr>
        </w:div>
        <w:div w:id="1748577467">
          <w:marLeft w:val="0"/>
          <w:marRight w:val="0"/>
          <w:marTop w:val="0"/>
          <w:marBottom w:val="0"/>
          <w:divBdr>
            <w:top w:val="none" w:sz="0" w:space="0" w:color="auto"/>
            <w:left w:val="none" w:sz="0" w:space="0" w:color="auto"/>
            <w:bottom w:val="none" w:sz="0" w:space="0" w:color="auto"/>
            <w:right w:val="none" w:sz="0" w:space="0" w:color="auto"/>
          </w:divBdr>
        </w:div>
        <w:div w:id="133716784">
          <w:marLeft w:val="0"/>
          <w:marRight w:val="0"/>
          <w:marTop w:val="0"/>
          <w:marBottom w:val="0"/>
          <w:divBdr>
            <w:top w:val="none" w:sz="0" w:space="0" w:color="auto"/>
            <w:left w:val="none" w:sz="0" w:space="0" w:color="auto"/>
            <w:bottom w:val="none" w:sz="0" w:space="0" w:color="auto"/>
            <w:right w:val="none" w:sz="0" w:space="0" w:color="auto"/>
          </w:divBdr>
        </w:div>
      </w:divsChild>
    </w:div>
    <w:div w:id="1597051823">
      <w:bodyDiv w:val="1"/>
      <w:marLeft w:val="0"/>
      <w:marRight w:val="0"/>
      <w:marTop w:val="0"/>
      <w:marBottom w:val="0"/>
      <w:divBdr>
        <w:top w:val="none" w:sz="0" w:space="0" w:color="auto"/>
        <w:left w:val="none" w:sz="0" w:space="0" w:color="auto"/>
        <w:bottom w:val="none" w:sz="0" w:space="0" w:color="auto"/>
        <w:right w:val="none" w:sz="0" w:space="0" w:color="auto"/>
      </w:divBdr>
      <w:divsChild>
        <w:div w:id="1831561759">
          <w:marLeft w:val="0"/>
          <w:marRight w:val="0"/>
          <w:marTop w:val="0"/>
          <w:marBottom w:val="0"/>
          <w:divBdr>
            <w:top w:val="none" w:sz="0" w:space="0" w:color="auto"/>
            <w:left w:val="none" w:sz="0" w:space="0" w:color="auto"/>
            <w:bottom w:val="none" w:sz="0" w:space="0" w:color="auto"/>
            <w:right w:val="none" w:sz="0" w:space="0" w:color="auto"/>
          </w:divBdr>
          <w:divsChild>
            <w:div w:id="404230767">
              <w:marLeft w:val="0"/>
              <w:marRight w:val="0"/>
              <w:marTop w:val="0"/>
              <w:marBottom w:val="0"/>
              <w:divBdr>
                <w:top w:val="none" w:sz="0" w:space="0" w:color="auto"/>
                <w:left w:val="none" w:sz="0" w:space="0" w:color="auto"/>
                <w:bottom w:val="none" w:sz="0" w:space="0" w:color="auto"/>
                <w:right w:val="none" w:sz="0" w:space="0" w:color="auto"/>
              </w:divBdr>
            </w:div>
            <w:div w:id="734087873">
              <w:marLeft w:val="0"/>
              <w:marRight w:val="0"/>
              <w:marTop w:val="0"/>
              <w:marBottom w:val="0"/>
              <w:divBdr>
                <w:top w:val="none" w:sz="0" w:space="0" w:color="auto"/>
                <w:left w:val="none" w:sz="0" w:space="0" w:color="auto"/>
                <w:bottom w:val="none" w:sz="0" w:space="0" w:color="auto"/>
                <w:right w:val="none" w:sz="0" w:space="0" w:color="auto"/>
              </w:divBdr>
            </w:div>
          </w:divsChild>
        </w:div>
        <w:div w:id="1603565849">
          <w:marLeft w:val="0"/>
          <w:marRight w:val="0"/>
          <w:marTop w:val="0"/>
          <w:marBottom w:val="0"/>
          <w:divBdr>
            <w:top w:val="none" w:sz="0" w:space="0" w:color="auto"/>
            <w:left w:val="none" w:sz="0" w:space="0" w:color="auto"/>
            <w:bottom w:val="none" w:sz="0" w:space="0" w:color="auto"/>
            <w:right w:val="none" w:sz="0" w:space="0" w:color="auto"/>
          </w:divBdr>
        </w:div>
      </w:divsChild>
    </w:div>
    <w:div w:id="1597133606">
      <w:bodyDiv w:val="1"/>
      <w:marLeft w:val="0"/>
      <w:marRight w:val="0"/>
      <w:marTop w:val="0"/>
      <w:marBottom w:val="0"/>
      <w:divBdr>
        <w:top w:val="none" w:sz="0" w:space="0" w:color="auto"/>
        <w:left w:val="none" w:sz="0" w:space="0" w:color="auto"/>
        <w:bottom w:val="none" w:sz="0" w:space="0" w:color="auto"/>
        <w:right w:val="none" w:sz="0" w:space="0" w:color="auto"/>
      </w:divBdr>
      <w:divsChild>
        <w:div w:id="1120995698">
          <w:marLeft w:val="0"/>
          <w:marRight w:val="0"/>
          <w:marTop w:val="0"/>
          <w:marBottom w:val="0"/>
          <w:divBdr>
            <w:top w:val="none" w:sz="0" w:space="0" w:color="auto"/>
            <w:left w:val="none" w:sz="0" w:space="0" w:color="auto"/>
            <w:bottom w:val="none" w:sz="0" w:space="0" w:color="auto"/>
            <w:right w:val="none" w:sz="0" w:space="0" w:color="auto"/>
          </w:divBdr>
        </w:div>
      </w:divsChild>
    </w:div>
    <w:div w:id="1598053011">
      <w:bodyDiv w:val="1"/>
      <w:marLeft w:val="0"/>
      <w:marRight w:val="0"/>
      <w:marTop w:val="0"/>
      <w:marBottom w:val="0"/>
      <w:divBdr>
        <w:top w:val="none" w:sz="0" w:space="0" w:color="auto"/>
        <w:left w:val="none" w:sz="0" w:space="0" w:color="auto"/>
        <w:bottom w:val="none" w:sz="0" w:space="0" w:color="auto"/>
        <w:right w:val="none" w:sz="0" w:space="0" w:color="auto"/>
      </w:divBdr>
      <w:divsChild>
        <w:div w:id="51197177">
          <w:marLeft w:val="0"/>
          <w:marRight w:val="0"/>
          <w:marTop w:val="0"/>
          <w:marBottom w:val="0"/>
          <w:divBdr>
            <w:top w:val="none" w:sz="0" w:space="0" w:color="auto"/>
            <w:left w:val="none" w:sz="0" w:space="0" w:color="auto"/>
            <w:bottom w:val="none" w:sz="0" w:space="0" w:color="auto"/>
            <w:right w:val="none" w:sz="0" w:space="0" w:color="auto"/>
          </w:divBdr>
        </w:div>
        <w:div w:id="1359695440">
          <w:marLeft w:val="0"/>
          <w:marRight w:val="0"/>
          <w:marTop w:val="0"/>
          <w:marBottom w:val="0"/>
          <w:divBdr>
            <w:top w:val="none" w:sz="0" w:space="0" w:color="auto"/>
            <w:left w:val="none" w:sz="0" w:space="0" w:color="auto"/>
            <w:bottom w:val="none" w:sz="0" w:space="0" w:color="auto"/>
            <w:right w:val="none" w:sz="0" w:space="0" w:color="auto"/>
          </w:divBdr>
        </w:div>
        <w:div w:id="60251757">
          <w:marLeft w:val="0"/>
          <w:marRight w:val="0"/>
          <w:marTop w:val="0"/>
          <w:marBottom w:val="0"/>
          <w:divBdr>
            <w:top w:val="none" w:sz="0" w:space="0" w:color="auto"/>
            <w:left w:val="none" w:sz="0" w:space="0" w:color="auto"/>
            <w:bottom w:val="none" w:sz="0" w:space="0" w:color="auto"/>
            <w:right w:val="none" w:sz="0" w:space="0" w:color="auto"/>
          </w:divBdr>
        </w:div>
        <w:div w:id="1816991085">
          <w:marLeft w:val="0"/>
          <w:marRight w:val="0"/>
          <w:marTop w:val="0"/>
          <w:marBottom w:val="0"/>
          <w:divBdr>
            <w:top w:val="none" w:sz="0" w:space="0" w:color="auto"/>
            <w:left w:val="none" w:sz="0" w:space="0" w:color="auto"/>
            <w:bottom w:val="none" w:sz="0" w:space="0" w:color="auto"/>
            <w:right w:val="none" w:sz="0" w:space="0" w:color="auto"/>
          </w:divBdr>
        </w:div>
      </w:divsChild>
    </w:div>
    <w:div w:id="1599171145">
      <w:bodyDiv w:val="1"/>
      <w:marLeft w:val="0"/>
      <w:marRight w:val="0"/>
      <w:marTop w:val="0"/>
      <w:marBottom w:val="0"/>
      <w:divBdr>
        <w:top w:val="none" w:sz="0" w:space="0" w:color="auto"/>
        <w:left w:val="none" w:sz="0" w:space="0" w:color="auto"/>
        <w:bottom w:val="none" w:sz="0" w:space="0" w:color="auto"/>
        <w:right w:val="none" w:sz="0" w:space="0" w:color="auto"/>
      </w:divBdr>
      <w:divsChild>
        <w:div w:id="376012665">
          <w:marLeft w:val="0"/>
          <w:marRight w:val="0"/>
          <w:marTop w:val="0"/>
          <w:marBottom w:val="0"/>
          <w:divBdr>
            <w:top w:val="none" w:sz="0" w:space="0" w:color="auto"/>
            <w:left w:val="none" w:sz="0" w:space="0" w:color="auto"/>
            <w:bottom w:val="none" w:sz="0" w:space="0" w:color="auto"/>
            <w:right w:val="none" w:sz="0" w:space="0" w:color="auto"/>
          </w:divBdr>
        </w:div>
      </w:divsChild>
    </w:div>
    <w:div w:id="1601720945">
      <w:bodyDiv w:val="1"/>
      <w:marLeft w:val="0"/>
      <w:marRight w:val="0"/>
      <w:marTop w:val="0"/>
      <w:marBottom w:val="0"/>
      <w:divBdr>
        <w:top w:val="none" w:sz="0" w:space="0" w:color="auto"/>
        <w:left w:val="none" w:sz="0" w:space="0" w:color="auto"/>
        <w:bottom w:val="none" w:sz="0" w:space="0" w:color="auto"/>
        <w:right w:val="none" w:sz="0" w:space="0" w:color="auto"/>
      </w:divBdr>
    </w:div>
    <w:div w:id="1601832544">
      <w:bodyDiv w:val="1"/>
      <w:marLeft w:val="0"/>
      <w:marRight w:val="0"/>
      <w:marTop w:val="0"/>
      <w:marBottom w:val="0"/>
      <w:divBdr>
        <w:top w:val="none" w:sz="0" w:space="0" w:color="auto"/>
        <w:left w:val="none" w:sz="0" w:space="0" w:color="auto"/>
        <w:bottom w:val="none" w:sz="0" w:space="0" w:color="auto"/>
        <w:right w:val="none" w:sz="0" w:space="0" w:color="auto"/>
      </w:divBdr>
      <w:divsChild>
        <w:div w:id="508494410">
          <w:marLeft w:val="0"/>
          <w:marRight w:val="0"/>
          <w:marTop w:val="0"/>
          <w:marBottom w:val="0"/>
          <w:divBdr>
            <w:top w:val="none" w:sz="0" w:space="0" w:color="auto"/>
            <w:left w:val="none" w:sz="0" w:space="0" w:color="auto"/>
            <w:bottom w:val="none" w:sz="0" w:space="0" w:color="auto"/>
            <w:right w:val="none" w:sz="0" w:space="0" w:color="auto"/>
          </w:divBdr>
          <w:divsChild>
            <w:div w:id="783379197">
              <w:marLeft w:val="0"/>
              <w:marRight w:val="0"/>
              <w:marTop w:val="0"/>
              <w:marBottom w:val="0"/>
              <w:divBdr>
                <w:top w:val="none" w:sz="0" w:space="0" w:color="auto"/>
                <w:left w:val="none" w:sz="0" w:space="0" w:color="auto"/>
                <w:bottom w:val="none" w:sz="0" w:space="0" w:color="auto"/>
                <w:right w:val="none" w:sz="0" w:space="0" w:color="auto"/>
              </w:divBdr>
              <w:divsChild>
                <w:div w:id="2135248389">
                  <w:marLeft w:val="0"/>
                  <w:marRight w:val="0"/>
                  <w:marTop w:val="0"/>
                  <w:marBottom w:val="0"/>
                  <w:divBdr>
                    <w:top w:val="none" w:sz="0" w:space="0" w:color="auto"/>
                    <w:left w:val="none" w:sz="0" w:space="0" w:color="auto"/>
                    <w:bottom w:val="none" w:sz="0" w:space="0" w:color="auto"/>
                    <w:right w:val="none" w:sz="0" w:space="0" w:color="auto"/>
                  </w:divBdr>
                  <w:divsChild>
                    <w:div w:id="1024012345">
                      <w:marLeft w:val="0"/>
                      <w:marRight w:val="0"/>
                      <w:marTop w:val="0"/>
                      <w:marBottom w:val="0"/>
                      <w:divBdr>
                        <w:top w:val="none" w:sz="0" w:space="0" w:color="auto"/>
                        <w:left w:val="none" w:sz="0" w:space="0" w:color="auto"/>
                        <w:bottom w:val="none" w:sz="0" w:space="0" w:color="auto"/>
                        <w:right w:val="none" w:sz="0" w:space="0" w:color="auto"/>
                      </w:divBdr>
                      <w:divsChild>
                        <w:div w:id="1688098451">
                          <w:marLeft w:val="0"/>
                          <w:marRight w:val="0"/>
                          <w:marTop w:val="0"/>
                          <w:marBottom w:val="0"/>
                          <w:divBdr>
                            <w:top w:val="none" w:sz="0" w:space="0" w:color="auto"/>
                            <w:left w:val="none" w:sz="0" w:space="0" w:color="auto"/>
                            <w:bottom w:val="none" w:sz="0" w:space="0" w:color="auto"/>
                            <w:right w:val="none" w:sz="0" w:space="0" w:color="auto"/>
                          </w:divBdr>
                          <w:divsChild>
                            <w:div w:id="1711343285">
                              <w:marLeft w:val="0"/>
                              <w:marRight w:val="0"/>
                              <w:marTop w:val="0"/>
                              <w:marBottom w:val="0"/>
                              <w:divBdr>
                                <w:top w:val="none" w:sz="0" w:space="0" w:color="auto"/>
                                <w:left w:val="none" w:sz="0" w:space="0" w:color="auto"/>
                                <w:bottom w:val="none" w:sz="0" w:space="0" w:color="auto"/>
                                <w:right w:val="none" w:sz="0" w:space="0" w:color="auto"/>
                              </w:divBdr>
                            </w:div>
                            <w:div w:id="1211111201">
                              <w:marLeft w:val="0"/>
                              <w:marRight w:val="0"/>
                              <w:marTop w:val="0"/>
                              <w:marBottom w:val="0"/>
                              <w:divBdr>
                                <w:top w:val="none" w:sz="0" w:space="0" w:color="auto"/>
                                <w:left w:val="none" w:sz="0" w:space="0" w:color="auto"/>
                                <w:bottom w:val="none" w:sz="0" w:space="0" w:color="auto"/>
                                <w:right w:val="none" w:sz="0" w:space="0" w:color="auto"/>
                              </w:divBdr>
                              <w:divsChild>
                                <w:div w:id="886644937">
                                  <w:marLeft w:val="0"/>
                                  <w:marRight w:val="0"/>
                                  <w:marTop w:val="0"/>
                                  <w:marBottom w:val="0"/>
                                  <w:divBdr>
                                    <w:top w:val="none" w:sz="0" w:space="0" w:color="auto"/>
                                    <w:left w:val="none" w:sz="0" w:space="0" w:color="auto"/>
                                    <w:bottom w:val="none" w:sz="0" w:space="0" w:color="auto"/>
                                    <w:right w:val="none" w:sz="0" w:space="0" w:color="auto"/>
                                  </w:divBdr>
                                  <w:divsChild>
                                    <w:div w:id="20640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3558">
                          <w:marLeft w:val="0"/>
                          <w:marRight w:val="0"/>
                          <w:marTop w:val="0"/>
                          <w:marBottom w:val="0"/>
                          <w:divBdr>
                            <w:top w:val="none" w:sz="0" w:space="0" w:color="auto"/>
                            <w:left w:val="none" w:sz="0" w:space="0" w:color="auto"/>
                            <w:bottom w:val="none" w:sz="0" w:space="0" w:color="auto"/>
                            <w:right w:val="none" w:sz="0" w:space="0" w:color="auto"/>
                          </w:divBdr>
                        </w:div>
                      </w:divsChild>
                    </w:div>
                    <w:div w:id="1783499079">
                      <w:marLeft w:val="0"/>
                      <w:marRight w:val="0"/>
                      <w:marTop w:val="0"/>
                      <w:marBottom w:val="0"/>
                      <w:divBdr>
                        <w:top w:val="none" w:sz="0" w:space="0" w:color="auto"/>
                        <w:left w:val="none" w:sz="0" w:space="0" w:color="auto"/>
                        <w:bottom w:val="none" w:sz="0" w:space="0" w:color="auto"/>
                        <w:right w:val="none" w:sz="0" w:space="0" w:color="auto"/>
                      </w:divBdr>
                      <w:divsChild>
                        <w:div w:id="480390660">
                          <w:marLeft w:val="0"/>
                          <w:marRight w:val="0"/>
                          <w:marTop w:val="0"/>
                          <w:marBottom w:val="0"/>
                          <w:divBdr>
                            <w:top w:val="none" w:sz="0" w:space="0" w:color="auto"/>
                            <w:left w:val="none" w:sz="0" w:space="0" w:color="auto"/>
                            <w:bottom w:val="none" w:sz="0" w:space="0" w:color="auto"/>
                            <w:right w:val="none" w:sz="0" w:space="0" w:color="auto"/>
                          </w:divBdr>
                        </w:div>
                        <w:div w:id="1893807208">
                          <w:marLeft w:val="0"/>
                          <w:marRight w:val="0"/>
                          <w:marTop w:val="0"/>
                          <w:marBottom w:val="0"/>
                          <w:divBdr>
                            <w:top w:val="none" w:sz="0" w:space="0" w:color="auto"/>
                            <w:left w:val="none" w:sz="0" w:space="0" w:color="auto"/>
                            <w:bottom w:val="none" w:sz="0" w:space="0" w:color="auto"/>
                            <w:right w:val="none" w:sz="0" w:space="0" w:color="auto"/>
                          </w:divBdr>
                        </w:div>
                        <w:div w:id="385615063">
                          <w:marLeft w:val="0"/>
                          <w:marRight w:val="0"/>
                          <w:marTop w:val="0"/>
                          <w:marBottom w:val="0"/>
                          <w:divBdr>
                            <w:top w:val="none" w:sz="0" w:space="0" w:color="auto"/>
                            <w:left w:val="none" w:sz="0" w:space="0" w:color="auto"/>
                            <w:bottom w:val="none" w:sz="0" w:space="0" w:color="auto"/>
                            <w:right w:val="none" w:sz="0" w:space="0" w:color="auto"/>
                          </w:divBdr>
                        </w:div>
                        <w:div w:id="331639946">
                          <w:marLeft w:val="0"/>
                          <w:marRight w:val="0"/>
                          <w:marTop w:val="0"/>
                          <w:marBottom w:val="0"/>
                          <w:divBdr>
                            <w:top w:val="none" w:sz="0" w:space="0" w:color="auto"/>
                            <w:left w:val="none" w:sz="0" w:space="0" w:color="auto"/>
                            <w:bottom w:val="none" w:sz="0" w:space="0" w:color="auto"/>
                            <w:right w:val="none" w:sz="0" w:space="0" w:color="auto"/>
                          </w:divBdr>
                          <w:divsChild>
                            <w:div w:id="1051467224">
                              <w:marLeft w:val="0"/>
                              <w:marRight w:val="0"/>
                              <w:marTop w:val="0"/>
                              <w:marBottom w:val="0"/>
                              <w:divBdr>
                                <w:top w:val="none" w:sz="0" w:space="0" w:color="auto"/>
                                <w:left w:val="none" w:sz="0" w:space="0" w:color="auto"/>
                                <w:bottom w:val="none" w:sz="0" w:space="0" w:color="auto"/>
                                <w:right w:val="none" w:sz="0" w:space="0" w:color="auto"/>
                              </w:divBdr>
                            </w:div>
                            <w:div w:id="2048950205">
                              <w:marLeft w:val="0"/>
                              <w:marRight w:val="0"/>
                              <w:marTop w:val="0"/>
                              <w:marBottom w:val="0"/>
                              <w:divBdr>
                                <w:top w:val="none" w:sz="0" w:space="0" w:color="auto"/>
                                <w:left w:val="none" w:sz="0" w:space="0" w:color="auto"/>
                                <w:bottom w:val="none" w:sz="0" w:space="0" w:color="auto"/>
                                <w:right w:val="none" w:sz="0" w:space="0" w:color="auto"/>
                              </w:divBdr>
                            </w:div>
                          </w:divsChild>
                        </w:div>
                        <w:div w:id="329606328">
                          <w:marLeft w:val="0"/>
                          <w:marRight w:val="0"/>
                          <w:marTop w:val="0"/>
                          <w:marBottom w:val="0"/>
                          <w:divBdr>
                            <w:top w:val="none" w:sz="0" w:space="0" w:color="auto"/>
                            <w:left w:val="none" w:sz="0" w:space="0" w:color="auto"/>
                            <w:bottom w:val="none" w:sz="0" w:space="0" w:color="auto"/>
                            <w:right w:val="none" w:sz="0" w:space="0" w:color="auto"/>
                          </w:divBdr>
                        </w:div>
                        <w:div w:id="206457491">
                          <w:marLeft w:val="0"/>
                          <w:marRight w:val="0"/>
                          <w:marTop w:val="0"/>
                          <w:marBottom w:val="0"/>
                          <w:divBdr>
                            <w:top w:val="none" w:sz="0" w:space="0" w:color="auto"/>
                            <w:left w:val="none" w:sz="0" w:space="0" w:color="auto"/>
                            <w:bottom w:val="none" w:sz="0" w:space="0" w:color="auto"/>
                            <w:right w:val="none" w:sz="0" w:space="0" w:color="auto"/>
                          </w:divBdr>
                        </w:div>
                        <w:div w:id="214311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sChild>
        <w:div w:id="1207597936">
          <w:marLeft w:val="0"/>
          <w:marRight w:val="0"/>
          <w:marTop w:val="0"/>
          <w:marBottom w:val="0"/>
          <w:divBdr>
            <w:top w:val="none" w:sz="0" w:space="0" w:color="auto"/>
            <w:left w:val="none" w:sz="0" w:space="0" w:color="auto"/>
            <w:bottom w:val="none" w:sz="0" w:space="0" w:color="auto"/>
            <w:right w:val="none" w:sz="0" w:space="0" w:color="auto"/>
          </w:divBdr>
          <w:divsChild>
            <w:div w:id="1139802266">
              <w:marLeft w:val="0"/>
              <w:marRight w:val="0"/>
              <w:marTop w:val="0"/>
              <w:marBottom w:val="0"/>
              <w:divBdr>
                <w:top w:val="none" w:sz="0" w:space="0" w:color="auto"/>
                <w:left w:val="none" w:sz="0" w:space="0" w:color="auto"/>
                <w:bottom w:val="none" w:sz="0" w:space="0" w:color="auto"/>
                <w:right w:val="none" w:sz="0" w:space="0" w:color="auto"/>
              </w:divBdr>
            </w:div>
            <w:div w:id="364915423">
              <w:marLeft w:val="0"/>
              <w:marRight w:val="0"/>
              <w:marTop w:val="0"/>
              <w:marBottom w:val="0"/>
              <w:divBdr>
                <w:top w:val="none" w:sz="0" w:space="0" w:color="auto"/>
                <w:left w:val="none" w:sz="0" w:space="0" w:color="auto"/>
                <w:bottom w:val="none" w:sz="0" w:space="0" w:color="auto"/>
                <w:right w:val="none" w:sz="0" w:space="0" w:color="auto"/>
              </w:divBdr>
            </w:div>
          </w:divsChild>
        </w:div>
        <w:div w:id="569853209">
          <w:marLeft w:val="0"/>
          <w:marRight w:val="0"/>
          <w:marTop w:val="0"/>
          <w:marBottom w:val="0"/>
          <w:divBdr>
            <w:top w:val="none" w:sz="0" w:space="0" w:color="auto"/>
            <w:left w:val="none" w:sz="0" w:space="0" w:color="auto"/>
            <w:bottom w:val="none" w:sz="0" w:space="0" w:color="auto"/>
            <w:right w:val="none" w:sz="0" w:space="0" w:color="auto"/>
          </w:divBdr>
        </w:div>
      </w:divsChild>
    </w:div>
    <w:div w:id="1604456462">
      <w:bodyDiv w:val="1"/>
      <w:marLeft w:val="0"/>
      <w:marRight w:val="0"/>
      <w:marTop w:val="0"/>
      <w:marBottom w:val="0"/>
      <w:divBdr>
        <w:top w:val="none" w:sz="0" w:space="0" w:color="auto"/>
        <w:left w:val="none" w:sz="0" w:space="0" w:color="auto"/>
        <w:bottom w:val="none" w:sz="0" w:space="0" w:color="auto"/>
        <w:right w:val="none" w:sz="0" w:space="0" w:color="auto"/>
      </w:divBdr>
      <w:divsChild>
        <w:div w:id="1944071620">
          <w:marLeft w:val="0"/>
          <w:marRight w:val="0"/>
          <w:marTop w:val="0"/>
          <w:marBottom w:val="0"/>
          <w:divBdr>
            <w:top w:val="none" w:sz="0" w:space="0" w:color="auto"/>
            <w:left w:val="none" w:sz="0" w:space="0" w:color="auto"/>
            <w:bottom w:val="none" w:sz="0" w:space="0" w:color="auto"/>
            <w:right w:val="none" w:sz="0" w:space="0" w:color="auto"/>
          </w:divBdr>
        </w:div>
        <w:div w:id="555777892">
          <w:marLeft w:val="0"/>
          <w:marRight w:val="0"/>
          <w:marTop w:val="0"/>
          <w:marBottom w:val="0"/>
          <w:divBdr>
            <w:top w:val="none" w:sz="0" w:space="0" w:color="auto"/>
            <w:left w:val="none" w:sz="0" w:space="0" w:color="auto"/>
            <w:bottom w:val="none" w:sz="0" w:space="0" w:color="auto"/>
            <w:right w:val="none" w:sz="0" w:space="0" w:color="auto"/>
          </w:divBdr>
          <w:divsChild>
            <w:div w:id="1828281408">
              <w:marLeft w:val="0"/>
              <w:marRight w:val="0"/>
              <w:marTop w:val="0"/>
              <w:marBottom w:val="0"/>
              <w:divBdr>
                <w:top w:val="none" w:sz="0" w:space="0" w:color="auto"/>
                <w:left w:val="none" w:sz="0" w:space="0" w:color="auto"/>
                <w:bottom w:val="none" w:sz="0" w:space="0" w:color="auto"/>
                <w:right w:val="none" w:sz="0" w:space="0" w:color="auto"/>
              </w:divBdr>
              <w:divsChild>
                <w:div w:id="2013029158">
                  <w:marLeft w:val="0"/>
                  <w:marRight w:val="0"/>
                  <w:marTop w:val="0"/>
                  <w:marBottom w:val="0"/>
                  <w:divBdr>
                    <w:top w:val="none" w:sz="0" w:space="0" w:color="auto"/>
                    <w:left w:val="none" w:sz="0" w:space="0" w:color="auto"/>
                    <w:bottom w:val="none" w:sz="0" w:space="0" w:color="auto"/>
                    <w:right w:val="none" w:sz="0" w:space="0" w:color="auto"/>
                  </w:divBdr>
                  <w:divsChild>
                    <w:div w:id="1604797438">
                      <w:marLeft w:val="0"/>
                      <w:marRight w:val="0"/>
                      <w:marTop w:val="0"/>
                      <w:marBottom w:val="0"/>
                      <w:divBdr>
                        <w:top w:val="none" w:sz="0" w:space="0" w:color="auto"/>
                        <w:left w:val="none" w:sz="0" w:space="0" w:color="auto"/>
                        <w:bottom w:val="none" w:sz="0" w:space="0" w:color="auto"/>
                        <w:right w:val="none" w:sz="0" w:space="0" w:color="auto"/>
                      </w:divBdr>
                    </w:div>
                    <w:div w:id="1479345365">
                      <w:marLeft w:val="0"/>
                      <w:marRight w:val="0"/>
                      <w:marTop w:val="0"/>
                      <w:marBottom w:val="0"/>
                      <w:divBdr>
                        <w:top w:val="none" w:sz="0" w:space="0" w:color="auto"/>
                        <w:left w:val="none" w:sz="0" w:space="0" w:color="auto"/>
                        <w:bottom w:val="none" w:sz="0" w:space="0" w:color="auto"/>
                        <w:right w:val="none" w:sz="0" w:space="0" w:color="auto"/>
                      </w:divBdr>
                    </w:div>
                  </w:divsChild>
                </w:div>
                <w:div w:id="1990672178">
                  <w:marLeft w:val="0"/>
                  <w:marRight w:val="0"/>
                  <w:marTop w:val="0"/>
                  <w:marBottom w:val="0"/>
                  <w:divBdr>
                    <w:top w:val="none" w:sz="0" w:space="0" w:color="auto"/>
                    <w:left w:val="none" w:sz="0" w:space="0" w:color="auto"/>
                    <w:bottom w:val="none" w:sz="0" w:space="0" w:color="auto"/>
                    <w:right w:val="none" w:sz="0" w:space="0" w:color="auto"/>
                  </w:divBdr>
                  <w:divsChild>
                    <w:div w:id="379016224">
                      <w:marLeft w:val="0"/>
                      <w:marRight w:val="0"/>
                      <w:marTop w:val="0"/>
                      <w:marBottom w:val="0"/>
                      <w:divBdr>
                        <w:top w:val="none" w:sz="0" w:space="0" w:color="auto"/>
                        <w:left w:val="none" w:sz="0" w:space="0" w:color="auto"/>
                        <w:bottom w:val="none" w:sz="0" w:space="0" w:color="auto"/>
                        <w:right w:val="none" w:sz="0" w:space="0" w:color="auto"/>
                      </w:divBdr>
                      <w:divsChild>
                        <w:div w:id="1316496895">
                          <w:marLeft w:val="0"/>
                          <w:marRight w:val="0"/>
                          <w:marTop w:val="0"/>
                          <w:marBottom w:val="0"/>
                          <w:divBdr>
                            <w:top w:val="none" w:sz="0" w:space="0" w:color="auto"/>
                            <w:left w:val="none" w:sz="0" w:space="0" w:color="auto"/>
                            <w:bottom w:val="none" w:sz="0" w:space="0" w:color="auto"/>
                            <w:right w:val="none" w:sz="0" w:space="0" w:color="auto"/>
                          </w:divBdr>
                        </w:div>
                        <w:div w:id="1393505074">
                          <w:marLeft w:val="0"/>
                          <w:marRight w:val="0"/>
                          <w:marTop w:val="0"/>
                          <w:marBottom w:val="0"/>
                          <w:divBdr>
                            <w:top w:val="none" w:sz="0" w:space="0" w:color="auto"/>
                            <w:left w:val="none" w:sz="0" w:space="0" w:color="auto"/>
                            <w:bottom w:val="none" w:sz="0" w:space="0" w:color="auto"/>
                            <w:right w:val="none" w:sz="0" w:space="0" w:color="auto"/>
                          </w:divBdr>
                          <w:divsChild>
                            <w:div w:id="1765032496">
                              <w:marLeft w:val="0"/>
                              <w:marRight w:val="0"/>
                              <w:marTop w:val="0"/>
                              <w:marBottom w:val="0"/>
                              <w:divBdr>
                                <w:top w:val="none" w:sz="0" w:space="0" w:color="auto"/>
                                <w:left w:val="none" w:sz="0" w:space="0" w:color="auto"/>
                                <w:bottom w:val="none" w:sz="0" w:space="0" w:color="auto"/>
                                <w:right w:val="none" w:sz="0" w:space="0" w:color="auto"/>
                              </w:divBdr>
                              <w:divsChild>
                                <w:div w:id="141821948">
                                  <w:marLeft w:val="0"/>
                                  <w:marRight w:val="0"/>
                                  <w:marTop w:val="0"/>
                                  <w:marBottom w:val="0"/>
                                  <w:divBdr>
                                    <w:top w:val="none" w:sz="0" w:space="0" w:color="auto"/>
                                    <w:left w:val="none" w:sz="0" w:space="0" w:color="auto"/>
                                    <w:bottom w:val="none" w:sz="0" w:space="0" w:color="auto"/>
                                    <w:right w:val="none" w:sz="0" w:space="0" w:color="auto"/>
                                  </w:divBdr>
                                  <w:divsChild>
                                    <w:div w:id="1320619853">
                                      <w:marLeft w:val="0"/>
                                      <w:marRight w:val="0"/>
                                      <w:marTop w:val="0"/>
                                      <w:marBottom w:val="0"/>
                                      <w:divBdr>
                                        <w:top w:val="none" w:sz="0" w:space="0" w:color="auto"/>
                                        <w:left w:val="none" w:sz="0" w:space="0" w:color="auto"/>
                                        <w:bottom w:val="none" w:sz="0" w:space="0" w:color="auto"/>
                                        <w:right w:val="none" w:sz="0" w:space="0" w:color="auto"/>
                                      </w:divBdr>
                                      <w:divsChild>
                                        <w:div w:id="9707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378897">
                      <w:marLeft w:val="0"/>
                      <w:marRight w:val="0"/>
                      <w:marTop w:val="0"/>
                      <w:marBottom w:val="0"/>
                      <w:divBdr>
                        <w:top w:val="none" w:sz="0" w:space="0" w:color="auto"/>
                        <w:left w:val="none" w:sz="0" w:space="0" w:color="auto"/>
                        <w:bottom w:val="none" w:sz="0" w:space="0" w:color="auto"/>
                        <w:right w:val="none" w:sz="0" w:space="0" w:color="auto"/>
                      </w:divBdr>
                    </w:div>
                    <w:div w:id="941645177">
                      <w:marLeft w:val="0"/>
                      <w:marRight w:val="0"/>
                      <w:marTop w:val="0"/>
                      <w:marBottom w:val="0"/>
                      <w:divBdr>
                        <w:top w:val="none" w:sz="0" w:space="0" w:color="auto"/>
                        <w:left w:val="none" w:sz="0" w:space="0" w:color="auto"/>
                        <w:bottom w:val="none" w:sz="0" w:space="0" w:color="auto"/>
                        <w:right w:val="none" w:sz="0" w:space="0" w:color="auto"/>
                      </w:divBdr>
                    </w:div>
                    <w:div w:id="3595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68243">
      <w:bodyDiv w:val="1"/>
      <w:marLeft w:val="0"/>
      <w:marRight w:val="0"/>
      <w:marTop w:val="0"/>
      <w:marBottom w:val="0"/>
      <w:divBdr>
        <w:top w:val="none" w:sz="0" w:space="0" w:color="auto"/>
        <w:left w:val="none" w:sz="0" w:space="0" w:color="auto"/>
        <w:bottom w:val="none" w:sz="0" w:space="0" w:color="auto"/>
        <w:right w:val="none" w:sz="0" w:space="0" w:color="auto"/>
      </w:divBdr>
      <w:divsChild>
        <w:div w:id="1751803653">
          <w:marLeft w:val="0"/>
          <w:marRight w:val="0"/>
          <w:marTop w:val="0"/>
          <w:marBottom w:val="0"/>
          <w:divBdr>
            <w:top w:val="none" w:sz="0" w:space="0" w:color="auto"/>
            <w:left w:val="none" w:sz="0" w:space="0" w:color="auto"/>
            <w:bottom w:val="none" w:sz="0" w:space="0" w:color="auto"/>
            <w:right w:val="none" w:sz="0" w:space="0" w:color="auto"/>
          </w:divBdr>
          <w:divsChild>
            <w:div w:id="1839035665">
              <w:marLeft w:val="0"/>
              <w:marRight w:val="0"/>
              <w:marTop w:val="0"/>
              <w:marBottom w:val="0"/>
              <w:divBdr>
                <w:top w:val="none" w:sz="0" w:space="0" w:color="auto"/>
                <w:left w:val="none" w:sz="0" w:space="0" w:color="auto"/>
                <w:bottom w:val="none" w:sz="0" w:space="0" w:color="auto"/>
                <w:right w:val="none" w:sz="0" w:space="0" w:color="auto"/>
              </w:divBdr>
            </w:div>
            <w:div w:id="767309093">
              <w:marLeft w:val="0"/>
              <w:marRight w:val="0"/>
              <w:marTop w:val="0"/>
              <w:marBottom w:val="0"/>
              <w:divBdr>
                <w:top w:val="none" w:sz="0" w:space="0" w:color="auto"/>
                <w:left w:val="none" w:sz="0" w:space="0" w:color="auto"/>
                <w:bottom w:val="none" w:sz="0" w:space="0" w:color="auto"/>
                <w:right w:val="none" w:sz="0" w:space="0" w:color="auto"/>
              </w:divBdr>
            </w:div>
          </w:divsChild>
        </w:div>
        <w:div w:id="1106195846">
          <w:marLeft w:val="0"/>
          <w:marRight w:val="0"/>
          <w:marTop w:val="0"/>
          <w:marBottom w:val="0"/>
          <w:divBdr>
            <w:top w:val="none" w:sz="0" w:space="0" w:color="auto"/>
            <w:left w:val="none" w:sz="0" w:space="0" w:color="auto"/>
            <w:bottom w:val="none" w:sz="0" w:space="0" w:color="auto"/>
            <w:right w:val="none" w:sz="0" w:space="0" w:color="auto"/>
          </w:divBdr>
        </w:div>
      </w:divsChild>
    </w:div>
    <w:div w:id="160657743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60">
          <w:marLeft w:val="0"/>
          <w:marRight w:val="0"/>
          <w:marTop w:val="0"/>
          <w:marBottom w:val="0"/>
          <w:divBdr>
            <w:top w:val="none" w:sz="0" w:space="0" w:color="auto"/>
            <w:left w:val="none" w:sz="0" w:space="0" w:color="auto"/>
            <w:bottom w:val="none" w:sz="0" w:space="0" w:color="auto"/>
            <w:right w:val="none" w:sz="0" w:space="0" w:color="auto"/>
          </w:divBdr>
          <w:divsChild>
            <w:div w:id="34547411">
              <w:marLeft w:val="0"/>
              <w:marRight w:val="0"/>
              <w:marTop w:val="0"/>
              <w:marBottom w:val="0"/>
              <w:divBdr>
                <w:top w:val="none" w:sz="0" w:space="0" w:color="auto"/>
                <w:left w:val="none" w:sz="0" w:space="0" w:color="auto"/>
                <w:bottom w:val="none" w:sz="0" w:space="0" w:color="auto"/>
                <w:right w:val="none" w:sz="0" w:space="0" w:color="auto"/>
              </w:divBdr>
            </w:div>
            <w:div w:id="210115121">
              <w:marLeft w:val="0"/>
              <w:marRight w:val="0"/>
              <w:marTop w:val="0"/>
              <w:marBottom w:val="0"/>
              <w:divBdr>
                <w:top w:val="none" w:sz="0" w:space="0" w:color="auto"/>
                <w:left w:val="none" w:sz="0" w:space="0" w:color="auto"/>
                <w:bottom w:val="none" w:sz="0" w:space="0" w:color="auto"/>
                <w:right w:val="none" w:sz="0" w:space="0" w:color="auto"/>
              </w:divBdr>
            </w:div>
          </w:divsChild>
        </w:div>
        <w:div w:id="1527447885">
          <w:marLeft w:val="0"/>
          <w:marRight w:val="0"/>
          <w:marTop w:val="0"/>
          <w:marBottom w:val="0"/>
          <w:divBdr>
            <w:top w:val="none" w:sz="0" w:space="0" w:color="auto"/>
            <w:left w:val="none" w:sz="0" w:space="0" w:color="auto"/>
            <w:bottom w:val="none" w:sz="0" w:space="0" w:color="auto"/>
            <w:right w:val="none" w:sz="0" w:space="0" w:color="auto"/>
          </w:divBdr>
        </w:div>
      </w:divsChild>
    </w:div>
    <w:div w:id="1607302713">
      <w:bodyDiv w:val="1"/>
      <w:marLeft w:val="0"/>
      <w:marRight w:val="0"/>
      <w:marTop w:val="0"/>
      <w:marBottom w:val="0"/>
      <w:divBdr>
        <w:top w:val="none" w:sz="0" w:space="0" w:color="auto"/>
        <w:left w:val="none" w:sz="0" w:space="0" w:color="auto"/>
        <w:bottom w:val="none" w:sz="0" w:space="0" w:color="auto"/>
        <w:right w:val="none" w:sz="0" w:space="0" w:color="auto"/>
      </w:divBdr>
      <w:divsChild>
        <w:div w:id="555898725">
          <w:marLeft w:val="0"/>
          <w:marRight w:val="0"/>
          <w:marTop w:val="0"/>
          <w:marBottom w:val="0"/>
          <w:divBdr>
            <w:top w:val="none" w:sz="0" w:space="0" w:color="auto"/>
            <w:left w:val="none" w:sz="0" w:space="0" w:color="auto"/>
            <w:bottom w:val="none" w:sz="0" w:space="0" w:color="auto"/>
            <w:right w:val="none" w:sz="0" w:space="0" w:color="auto"/>
          </w:divBdr>
        </w:div>
      </w:divsChild>
    </w:div>
    <w:div w:id="1609849259">
      <w:bodyDiv w:val="1"/>
      <w:marLeft w:val="0"/>
      <w:marRight w:val="0"/>
      <w:marTop w:val="0"/>
      <w:marBottom w:val="0"/>
      <w:divBdr>
        <w:top w:val="none" w:sz="0" w:space="0" w:color="auto"/>
        <w:left w:val="none" w:sz="0" w:space="0" w:color="auto"/>
        <w:bottom w:val="none" w:sz="0" w:space="0" w:color="auto"/>
        <w:right w:val="none" w:sz="0" w:space="0" w:color="auto"/>
      </w:divBdr>
    </w:div>
    <w:div w:id="1609922097">
      <w:bodyDiv w:val="1"/>
      <w:marLeft w:val="0"/>
      <w:marRight w:val="0"/>
      <w:marTop w:val="0"/>
      <w:marBottom w:val="0"/>
      <w:divBdr>
        <w:top w:val="none" w:sz="0" w:space="0" w:color="auto"/>
        <w:left w:val="none" w:sz="0" w:space="0" w:color="auto"/>
        <w:bottom w:val="none" w:sz="0" w:space="0" w:color="auto"/>
        <w:right w:val="none" w:sz="0" w:space="0" w:color="auto"/>
      </w:divBdr>
      <w:divsChild>
        <w:div w:id="825784157">
          <w:marLeft w:val="0"/>
          <w:marRight w:val="0"/>
          <w:marTop w:val="0"/>
          <w:marBottom w:val="0"/>
          <w:divBdr>
            <w:top w:val="none" w:sz="0" w:space="0" w:color="auto"/>
            <w:left w:val="none" w:sz="0" w:space="0" w:color="auto"/>
            <w:bottom w:val="none" w:sz="0" w:space="0" w:color="auto"/>
            <w:right w:val="none" w:sz="0" w:space="0" w:color="auto"/>
          </w:divBdr>
          <w:divsChild>
            <w:div w:id="2083797233">
              <w:marLeft w:val="0"/>
              <w:marRight w:val="0"/>
              <w:marTop w:val="0"/>
              <w:marBottom w:val="0"/>
              <w:divBdr>
                <w:top w:val="none" w:sz="0" w:space="0" w:color="auto"/>
                <w:left w:val="none" w:sz="0" w:space="0" w:color="auto"/>
                <w:bottom w:val="none" w:sz="0" w:space="0" w:color="auto"/>
                <w:right w:val="none" w:sz="0" w:space="0" w:color="auto"/>
              </w:divBdr>
            </w:div>
            <w:div w:id="557472102">
              <w:marLeft w:val="0"/>
              <w:marRight w:val="0"/>
              <w:marTop w:val="0"/>
              <w:marBottom w:val="0"/>
              <w:divBdr>
                <w:top w:val="none" w:sz="0" w:space="0" w:color="auto"/>
                <w:left w:val="none" w:sz="0" w:space="0" w:color="auto"/>
                <w:bottom w:val="none" w:sz="0" w:space="0" w:color="auto"/>
                <w:right w:val="none" w:sz="0" w:space="0" w:color="auto"/>
              </w:divBdr>
            </w:div>
          </w:divsChild>
        </w:div>
        <w:div w:id="1148591762">
          <w:marLeft w:val="0"/>
          <w:marRight w:val="0"/>
          <w:marTop w:val="0"/>
          <w:marBottom w:val="0"/>
          <w:divBdr>
            <w:top w:val="none" w:sz="0" w:space="0" w:color="auto"/>
            <w:left w:val="none" w:sz="0" w:space="0" w:color="auto"/>
            <w:bottom w:val="none" w:sz="0" w:space="0" w:color="auto"/>
            <w:right w:val="none" w:sz="0" w:space="0" w:color="auto"/>
          </w:divBdr>
        </w:div>
      </w:divsChild>
    </w:div>
    <w:div w:id="1612663241">
      <w:bodyDiv w:val="1"/>
      <w:marLeft w:val="0"/>
      <w:marRight w:val="0"/>
      <w:marTop w:val="0"/>
      <w:marBottom w:val="0"/>
      <w:divBdr>
        <w:top w:val="none" w:sz="0" w:space="0" w:color="auto"/>
        <w:left w:val="none" w:sz="0" w:space="0" w:color="auto"/>
        <w:bottom w:val="none" w:sz="0" w:space="0" w:color="auto"/>
        <w:right w:val="none" w:sz="0" w:space="0" w:color="auto"/>
      </w:divBdr>
      <w:divsChild>
        <w:div w:id="1897475054">
          <w:marLeft w:val="0"/>
          <w:marRight w:val="0"/>
          <w:marTop w:val="0"/>
          <w:marBottom w:val="0"/>
          <w:divBdr>
            <w:top w:val="none" w:sz="0" w:space="0" w:color="auto"/>
            <w:left w:val="none" w:sz="0" w:space="0" w:color="auto"/>
            <w:bottom w:val="none" w:sz="0" w:space="0" w:color="auto"/>
            <w:right w:val="none" w:sz="0" w:space="0" w:color="auto"/>
          </w:divBdr>
        </w:div>
      </w:divsChild>
    </w:div>
    <w:div w:id="1612935331">
      <w:bodyDiv w:val="1"/>
      <w:marLeft w:val="0"/>
      <w:marRight w:val="0"/>
      <w:marTop w:val="0"/>
      <w:marBottom w:val="0"/>
      <w:divBdr>
        <w:top w:val="none" w:sz="0" w:space="0" w:color="auto"/>
        <w:left w:val="none" w:sz="0" w:space="0" w:color="auto"/>
        <w:bottom w:val="none" w:sz="0" w:space="0" w:color="auto"/>
        <w:right w:val="none" w:sz="0" w:space="0" w:color="auto"/>
      </w:divBdr>
      <w:divsChild>
        <w:div w:id="1255744327">
          <w:marLeft w:val="0"/>
          <w:marRight w:val="0"/>
          <w:marTop w:val="0"/>
          <w:marBottom w:val="0"/>
          <w:divBdr>
            <w:top w:val="none" w:sz="0" w:space="0" w:color="auto"/>
            <w:left w:val="none" w:sz="0" w:space="0" w:color="auto"/>
            <w:bottom w:val="none" w:sz="0" w:space="0" w:color="auto"/>
            <w:right w:val="none" w:sz="0" w:space="0" w:color="auto"/>
          </w:divBdr>
          <w:divsChild>
            <w:div w:id="13058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1013">
      <w:bodyDiv w:val="1"/>
      <w:marLeft w:val="0"/>
      <w:marRight w:val="0"/>
      <w:marTop w:val="0"/>
      <w:marBottom w:val="0"/>
      <w:divBdr>
        <w:top w:val="none" w:sz="0" w:space="0" w:color="auto"/>
        <w:left w:val="none" w:sz="0" w:space="0" w:color="auto"/>
        <w:bottom w:val="none" w:sz="0" w:space="0" w:color="auto"/>
        <w:right w:val="none" w:sz="0" w:space="0" w:color="auto"/>
      </w:divBdr>
      <w:divsChild>
        <w:div w:id="1831409484">
          <w:marLeft w:val="0"/>
          <w:marRight w:val="0"/>
          <w:marTop w:val="0"/>
          <w:marBottom w:val="0"/>
          <w:divBdr>
            <w:top w:val="none" w:sz="0" w:space="0" w:color="auto"/>
            <w:left w:val="none" w:sz="0" w:space="0" w:color="auto"/>
            <w:bottom w:val="none" w:sz="0" w:space="0" w:color="auto"/>
            <w:right w:val="none" w:sz="0" w:space="0" w:color="auto"/>
          </w:divBdr>
          <w:divsChild>
            <w:div w:id="2114860357">
              <w:marLeft w:val="0"/>
              <w:marRight w:val="0"/>
              <w:marTop w:val="0"/>
              <w:marBottom w:val="0"/>
              <w:divBdr>
                <w:top w:val="none" w:sz="0" w:space="0" w:color="auto"/>
                <w:left w:val="none" w:sz="0" w:space="0" w:color="auto"/>
                <w:bottom w:val="none" w:sz="0" w:space="0" w:color="auto"/>
                <w:right w:val="none" w:sz="0" w:space="0" w:color="auto"/>
              </w:divBdr>
            </w:div>
            <w:div w:id="900602531">
              <w:marLeft w:val="0"/>
              <w:marRight w:val="0"/>
              <w:marTop w:val="0"/>
              <w:marBottom w:val="0"/>
              <w:divBdr>
                <w:top w:val="none" w:sz="0" w:space="0" w:color="auto"/>
                <w:left w:val="none" w:sz="0" w:space="0" w:color="auto"/>
                <w:bottom w:val="none" w:sz="0" w:space="0" w:color="auto"/>
                <w:right w:val="none" w:sz="0" w:space="0" w:color="auto"/>
              </w:divBdr>
            </w:div>
          </w:divsChild>
        </w:div>
        <w:div w:id="1196575662">
          <w:marLeft w:val="0"/>
          <w:marRight w:val="0"/>
          <w:marTop w:val="0"/>
          <w:marBottom w:val="0"/>
          <w:divBdr>
            <w:top w:val="none" w:sz="0" w:space="0" w:color="auto"/>
            <w:left w:val="none" w:sz="0" w:space="0" w:color="auto"/>
            <w:bottom w:val="none" w:sz="0" w:space="0" w:color="auto"/>
            <w:right w:val="none" w:sz="0" w:space="0" w:color="auto"/>
          </w:divBdr>
        </w:div>
      </w:divsChild>
    </w:div>
    <w:div w:id="1614240357">
      <w:bodyDiv w:val="1"/>
      <w:marLeft w:val="0"/>
      <w:marRight w:val="0"/>
      <w:marTop w:val="0"/>
      <w:marBottom w:val="0"/>
      <w:divBdr>
        <w:top w:val="none" w:sz="0" w:space="0" w:color="auto"/>
        <w:left w:val="none" w:sz="0" w:space="0" w:color="auto"/>
        <w:bottom w:val="none" w:sz="0" w:space="0" w:color="auto"/>
        <w:right w:val="none" w:sz="0" w:space="0" w:color="auto"/>
      </w:divBdr>
      <w:divsChild>
        <w:div w:id="9333968">
          <w:marLeft w:val="0"/>
          <w:marRight w:val="0"/>
          <w:marTop w:val="0"/>
          <w:marBottom w:val="0"/>
          <w:divBdr>
            <w:top w:val="none" w:sz="0" w:space="0" w:color="auto"/>
            <w:left w:val="none" w:sz="0" w:space="0" w:color="auto"/>
            <w:bottom w:val="none" w:sz="0" w:space="0" w:color="auto"/>
            <w:right w:val="none" w:sz="0" w:space="0" w:color="auto"/>
          </w:divBdr>
          <w:divsChild>
            <w:div w:id="1576863508">
              <w:marLeft w:val="0"/>
              <w:marRight w:val="0"/>
              <w:marTop w:val="0"/>
              <w:marBottom w:val="0"/>
              <w:divBdr>
                <w:top w:val="none" w:sz="0" w:space="0" w:color="auto"/>
                <w:left w:val="none" w:sz="0" w:space="0" w:color="auto"/>
                <w:bottom w:val="none" w:sz="0" w:space="0" w:color="auto"/>
                <w:right w:val="none" w:sz="0" w:space="0" w:color="auto"/>
              </w:divBdr>
            </w:div>
            <w:div w:id="591084254">
              <w:marLeft w:val="0"/>
              <w:marRight w:val="0"/>
              <w:marTop w:val="0"/>
              <w:marBottom w:val="0"/>
              <w:divBdr>
                <w:top w:val="none" w:sz="0" w:space="0" w:color="auto"/>
                <w:left w:val="none" w:sz="0" w:space="0" w:color="auto"/>
                <w:bottom w:val="none" w:sz="0" w:space="0" w:color="auto"/>
                <w:right w:val="none" w:sz="0" w:space="0" w:color="auto"/>
              </w:divBdr>
            </w:div>
          </w:divsChild>
        </w:div>
        <w:div w:id="571428995">
          <w:marLeft w:val="0"/>
          <w:marRight w:val="0"/>
          <w:marTop w:val="0"/>
          <w:marBottom w:val="0"/>
          <w:divBdr>
            <w:top w:val="none" w:sz="0" w:space="0" w:color="auto"/>
            <w:left w:val="none" w:sz="0" w:space="0" w:color="auto"/>
            <w:bottom w:val="none" w:sz="0" w:space="0" w:color="auto"/>
            <w:right w:val="none" w:sz="0" w:space="0" w:color="auto"/>
          </w:divBdr>
        </w:div>
      </w:divsChild>
    </w:div>
    <w:div w:id="1614743779">
      <w:bodyDiv w:val="1"/>
      <w:marLeft w:val="0"/>
      <w:marRight w:val="0"/>
      <w:marTop w:val="0"/>
      <w:marBottom w:val="0"/>
      <w:divBdr>
        <w:top w:val="none" w:sz="0" w:space="0" w:color="auto"/>
        <w:left w:val="none" w:sz="0" w:space="0" w:color="auto"/>
        <w:bottom w:val="none" w:sz="0" w:space="0" w:color="auto"/>
        <w:right w:val="none" w:sz="0" w:space="0" w:color="auto"/>
      </w:divBdr>
      <w:divsChild>
        <w:div w:id="673730815">
          <w:marLeft w:val="0"/>
          <w:marRight w:val="0"/>
          <w:marTop w:val="0"/>
          <w:marBottom w:val="0"/>
          <w:divBdr>
            <w:top w:val="none" w:sz="0" w:space="0" w:color="auto"/>
            <w:left w:val="none" w:sz="0" w:space="0" w:color="auto"/>
            <w:bottom w:val="none" w:sz="0" w:space="0" w:color="auto"/>
            <w:right w:val="none" w:sz="0" w:space="0" w:color="auto"/>
          </w:divBdr>
        </w:div>
        <w:div w:id="1603535744">
          <w:marLeft w:val="0"/>
          <w:marRight w:val="0"/>
          <w:marTop w:val="0"/>
          <w:marBottom w:val="0"/>
          <w:divBdr>
            <w:top w:val="none" w:sz="0" w:space="0" w:color="auto"/>
            <w:left w:val="none" w:sz="0" w:space="0" w:color="auto"/>
            <w:bottom w:val="none" w:sz="0" w:space="0" w:color="auto"/>
            <w:right w:val="none" w:sz="0" w:space="0" w:color="auto"/>
          </w:divBdr>
        </w:div>
        <w:div w:id="1069689206">
          <w:marLeft w:val="0"/>
          <w:marRight w:val="0"/>
          <w:marTop w:val="0"/>
          <w:marBottom w:val="0"/>
          <w:divBdr>
            <w:top w:val="none" w:sz="0" w:space="0" w:color="auto"/>
            <w:left w:val="none" w:sz="0" w:space="0" w:color="auto"/>
            <w:bottom w:val="none" w:sz="0" w:space="0" w:color="auto"/>
            <w:right w:val="none" w:sz="0" w:space="0" w:color="auto"/>
          </w:divBdr>
        </w:div>
        <w:div w:id="661472060">
          <w:marLeft w:val="0"/>
          <w:marRight w:val="0"/>
          <w:marTop w:val="0"/>
          <w:marBottom w:val="0"/>
          <w:divBdr>
            <w:top w:val="none" w:sz="0" w:space="0" w:color="auto"/>
            <w:left w:val="none" w:sz="0" w:space="0" w:color="auto"/>
            <w:bottom w:val="none" w:sz="0" w:space="0" w:color="auto"/>
            <w:right w:val="none" w:sz="0" w:space="0" w:color="auto"/>
          </w:divBdr>
          <w:divsChild>
            <w:div w:id="768935455">
              <w:marLeft w:val="0"/>
              <w:marRight w:val="0"/>
              <w:marTop w:val="0"/>
              <w:marBottom w:val="0"/>
              <w:divBdr>
                <w:top w:val="none" w:sz="0" w:space="0" w:color="auto"/>
                <w:left w:val="none" w:sz="0" w:space="0" w:color="auto"/>
                <w:bottom w:val="none" w:sz="0" w:space="0" w:color="auto"/>
                <w:right w:val="none" w:sz="0" w:space="0" w:color="auto"/>
              </w:divBdr>
            </w:div>
          </w:divsChild>
        </w:div>
        <w:div w:id="265428673">
          <w:marLeft w:val="0"/>
          <w:marRight w:val="0"/>
          <w:marTop w:val="0"/>
          <w:marBottom w:val="0"/>
          <w:divBdr>
            <w:top w:val="none" w:sz="0" w:space="0" w:color="auto"/>
            <w:left w:val="none" w:sz="0" w:space="0" w:color="auto"/>
            <w:bottom w:val="none" w:sz="0" w:space="0" w:color="auto"/>
            <w:right w:val="none" w:sz="0" w:space="0" w:color="auto"/>
          </w:divBdr>
          <w:divsChild>
            <w:div w:id="1571961153">
              <w:marLeft w:val="0"/>
              <w:marRight w:val="0"/>
              <w:marTop w:val="0"/>
              <w:marBottom w:val="0"/>
              <w:divBdr>
                <w:top w:val="none" w:sz="0" w:space="0" w:color="auto"/>
                <w:left w:val="none" w:sz="0" w:space="0" w:color="auto"/>
                <w:bottom w:val="none" w:sz="0" w:space="0" w:color="auto"/>
                <w:right w:val="none" w:sz="0" w:space="0" w:color="auto"/>
              </w:divBdr>
              <w:divsChild>
                <w:div w:id="16803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8164">
          <w:marLeft w:val="0"/>
          <w:marRight w:val="0"/>
          <w:marTop w:val="0"/>
          <w:marBottom w:val="0"/>
          <w:divBdr>
            <w:top w:val="none" w:sz="0" w:space="0" w:color="auto"/>
            <w:left w:val="none" w:sz="0" w:space="0" w:color="auto"/>
            <w:bottom w:val="none" w:sz="0" w:space="0" w:color="auto"/>
            <w:right w:val="none" w:sz="0" w:space="0" w:color="auto"/>
          </w:divBdr>
          <w:divsChild>
            <w:div w:id="17606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94378">
      <w:bodyDiv w:val="1"/>
      <w:marLeft w:val="0"/>
      <w:marRight w:val="0"/>
      <w:marTop w:val="0"/>
      <w:marBottom w:val="0"/>
      <w:divBdr>
        <w:top w:val="none" w:sz="0" w:space="0" w:color="auto"/>
        <w:left w:val="none" w:sz="0" w:space="0" w:color="auto"/>
        <w:bottom w:val="none" w:sz="0" w:space="0" w:color="auto"/>
        <w:right w:val="none" w:sz="0" w:space="0" w:color="auto"/>
      </w:divBdr>
      <w:divsChild>
        <w:div w:id="1607494916">
          <w:marLeft w:val="0"/>
          <w:marRight w:val="0"/>
          <w:marTop w:val="0"/>
          <w:marBottom w:val="0"/>
          <w:divBdr>
            <w:top w:val="none" w:sz="0" w:space="0" w:color="auto"/>
            <w:left w:val="none" w:sz="0" w:space="0" w:color="auto"/>
            <w:bottom w:val="none" w:sz="0" w:space="0" w:color="auto"/>
            <w:right w:val="none" w:sz="0" w:space="0" w:color="auto"/>
          </w:divBdr>
          <w:divsChild>
            <w:div w:id="1972401029">
              <w:marLeft w:val="0"/>
              <w:marRight w:val="0"/>
              <w:marTop w:val="0"/>
              <w:marBottom w:val="0"/>
              <w:divBdr>
                <w:top w:val="none" w:sz="0" w:space="0" w:color="auto"/>
                <w:left w:val="none" w:sz="0" w:space="0" w:color="auto"/>
                <w:bottom w:val="none" w:sz="0" w:space="0" w:color="auto"/>
                <w:right w:val="none" w:sz="0" w:space="0" w:color="auto"/>
              </w:divBdr>
            </w:div>
            <w:div w:id="1394156739">
              <w:marLeft w:val="0"/>
              <w:marRight w:val="0"/>
              <w:marTop w:val="0"/>
              <w:marBottom w:val="0"/>
              <w:divBdr>
                <w:top w:val="none" w:sz="0" w:space="0" w:color="auto"/>
                <w:left w:val="none" w:sz="0" w:space="0" w:color="auto"/>
                <w:bottom w:val="none" w:sz="0" w:space="0" w:color="auto"/>
                <w:right w:val="none" w:sz="0" w:space="0" w:color="auto"/>
              </w:divBdr>
            </w:div>
          </w:divsChild>
        </w:div>
        <w:div w:id="1785073911">
          <w:marLeft w:val="0"/>
          <w:marRight w:val="0"/>
          <w:marTop w:val="0"/>
          <w:marBottom w:val="0"/>
          <w:divBdr>
            <w:top w:val="none" w:sz="0" w:space="0" w:color="auto"/>
            <w:left w:val="none" w:sz="0" w:space="0" w:color="auto"/>
            <w:bottom w:val="none" w:sz="0" w:space="0" w:color="auto"/>
            <w:right w:val="none" w:sz="0" w:space="0" w:color="auto"/>
          </w:divBdr>
        </w:div>
      </w:divsChild>
    </w:div>
    <w:div w:id="1615940168">
      <w:bodyDiv w:val="1"/>
      <w:marLeft w:val="0"/>
      <w:marRight w:val="0"/>
      <w:marTop w:val="0"/>
      <w:marBottom w:val="0"/>
      <w:divBdr>
        <w:top w:val="none" w:sz="0" w:space="0" w:color="auto"/>
        <w:left w:val="none" w:sz="0" w:space="0" w:color="auto"/>
        <w:bottom w:val="none" w:sz="0" w:space="0" w:color="auto"/>
        <w:right w:val="none" w:sz="0" w:space="0" w:color="auto"/>
      </w:divBdr>
    </w:div>
    <w:div w:id="1616251613">
      <w:bodyDiv w:val="1"/>
      <w:marLeft w:val="0"/>
      <w:marRight w:val="0"/>
      <w:marTop w:val="0"/>
      <w:marBottom w:val="0"/>
      <w:divBdr>
        <w:top w:val="none" w:sz="0" w:space="0" w:color="auto"/>
        <w:left w:val="none" w:sz="0" w:space="0" w:color="auto"/>
        <w:bottom w:val="none" w:sz="0" w:space="0" w:color="auto"/>
        <w:right w:val="none" w:sz="0" w:space="0" w:color="auto"/>
      </w:divBdr>
      <w:divsChild>
        <w:div w:id="1672293666">
          <w:marLeft w:val="0"/>
          <w:marRight w:val="0"/>
          <w:marTop w:val="0"/>
          <w:marBottom w:val="0"/>
          <w:divBdr>
            <w:top w:val="none" w:sz="0" w:space="0" w:color="auto"/>
            <w:left w:val="none" w:sz="0" w:space="0" w:color="auto"/>
            <w:bottom w:val="none" w:sz="0" w:space="0" w:color="auto"/>
            <w:right w:val="none" w:sz="0" w:space="0" w:color="auto"/>
          </w:divBdr>
          <w:divsChild>
            <w:div w:id="1550386058">
              <w:marLeft w:val="0"/>
              <w:marRight w:val="0"/>
              <w:marTop w:val="0"/>
              <w:marBottom w:val="0"/>
              <w:divBdr>
                <w:top w:val="none" w:sz="0" w:space="0" w:color="auto"/>
                <w:left w:val="none" w:sz="0" w:space="0" w:color="auto"/>
                <w:bottom w:val="none" w:sz="0" w:space="0" w:color="auto"/>
                <w:right w:val="none" w:sz="0" w:space="0" w:color="auto"/>
              </w:divBdr>
            </w:div>
            <w:div w:id="1092513088">
              <w:marLeft w:val="0"/>
              <w:marRight w:val="0"/>
              <w:marTop w:val="0"/>
              <w:marBottom w:val="0"/>
              <w:divBdr>
                <w:top w:val="none" w:sz="0" w:space="0" w:color="auto"/>
                <w:left w:val="none" w:sz="0" w:space="0" w:color="auto"/>
                <w:bottom w:val="none" w:sz="0" w:space="0" w:color="auto"/>
                <w:right w:val="none" w:sz="0" w:space="0" w:color="auto"/>
              </w:divBdr>
            </w:div>
          </w:divsChild>
        </w:div>
        <w:div w:id="13044305">
          <w:marLeft w:val="0"/>
          <w:marRight w:val="0"/>
          <w:marTop w:val="0"/>
          <w:marBottom w:val="0"/>
          <w:divBdr>
            <w:top w:val="none" w:sz="0" w:space="0" w:color="auto"/>
            <w:left w:val="none" w:sz="0" w:space="0" w:color="auto"/>
            <w:bottom w:val="none" w:sz="0" w:space="0" w:color="auto"/>
            <w:right w:val="none" w:sz="0" w:space="0" w:color="auto"/>
          </w:divBdr>
        </w:div>
      </w:divsChild>
    </w:div>
    <w:div w:id="1616595604">
      <w:bodyDiv w:val="1"/>
      <w:marLeft w:val="0"/>
      <w:marRight w:val="0"/>
      <w:marTop w:val="0"/>
      <w:marBottom w:val="0"/>
      <w:divBdr>
        <w:top w:val="none" w:sz="0" w:space="0" w:color="auto"/>
        <w:left w:val="none" w:sz="0" w:space="0" w:color="auto"/>
        <w:bottom w:val="none" w:sz="0" w:space="0" w:color="auto"/>
        <w:right w:val="none" w:sz="0" w:space="0" w:color="auto"/>
      </w:divBdr>
      <w:divsChild>
        <w:div w:id="187957521">
          <w:marLeft w:val="0"/>
          <w:marRight w:val="0"/>
          <w:marTop w:val="0"/>
          <w:marBottom w:val="0"/>
          <w:divBdr>
            <w:top w:val="none" w:sz="0" w:space="0" w:color="auto"/>
            <w:left w:val="none" w:sz="0" w:space="0" w:color="auto"/>
            <w:bottom w:val="none" w:sz="0" w:space="0" w:color="auto"/>
            <w:right w:val="none" w:sz="0" w:space="0" w:color="auto"/>
          </w:divBdr>
          <w:divsChild>
            <w:div w:id="386414822">
              <w:marLeft w:val="0"/>
              <w:marRight w:val="0"/>
              <w:marTop w:val="0"/>
              <w:marBottom w:val="0"/>
              <w:divBdr>
                <w:top w:val="none" w:sz="0" w:space="0" w:color="auto"/>
                <w:left w:val="none" w:sz="0" w:space="0" w:color="auto"/>
                <w:bottom w:val="none" w:sz="0" w:space="0" w:color="auto"/>
                <w:right w:val="none" w:sz="0" w:space="0" w:color="auto"/>
              </w:divBdr>
            </w:div>
            <w:div w:id="1563515574">
              <w:marLeft w:val="0"/>
              <w:marRight w:val="0"/>
              <w:marTop w:val="0"/>
              <w:marBottom w:val="0"/>
              <w:divBdr>
                <w:top w:val="none" w:sz="0" w:space="0" w:color="auto"/>
                <w:left w:val="none" w:sz="0" w:space="0" w:color="auto"/>
                <w:bottom w:val="none" w:sz="0" w:space="0" w:color="auto"/>
                <w:right w:val="none" w:sz="0" w:space="0" w:color="auto"/>
              </w:divBdr>
            </w:div>
          </w:divsChild>
        </w:div>
        <w:div w:id="7799580">
          <w:marLeft w:val="0"/>
          <w:marRight w:val="0"/>
          <w:marTop w:val="0"/>
          <w:marBottom w:val="0"/>
          <w:divBdr>
            <w:top w:val="none" w:sz="0" w:space="0" w:color="auto"/>
            <w:left w:val="none" w:sz="0" w:space="0" w:color="auto"/>
            <w:bottom w:val="none" w:sz="0" w:space="0" w:color="auto"/>
            <w:right w:val="none" w:sz="0" w:space="0" w:color="auto"/>
          </w:divBdr>
        </w:div>
      </w:divsChild>
    </w:div>
    <w:div w:id="1617713110">
      <w:bodyDiv w:val="1"/>
      <w:marLeft w:val="0"/>
      <w:marRight w:val="0"/>
      <w:marTop w:val="0"/>
      <w:marBottom w:val="0"/>
      <w:divBdr>
        <w:top w:val="none" w:sz="0" w:space="0" w:color="auto"/>
        <w:left w:val="none" w:sz="0" w:space="0" w:color="auto"/>
        <w:bottom w:val="none" w:sz="0" w:space="0" w:color="auto"/>
        <w:right w:val="none" w:sz="0" w:space="0" w:color="auto"/>
      </w:divBdr>
      <w:divsChild>
        <w:div w:id="2084787938">
          <w:marLeft w:val="0"/>
          <w:marRight w:val="0"/>
          <w:marTop w:val="0"/>
          <w:marBottom w:val="0"/>
          <w:divBdr>
            <w:top w:val="none" w:sz="0" w:space="0" w:color="auto"/>
            <w:left w:val="none" w:sz="0" w:space="0" w:color="auto"/>
            <w:bottom w:val="none" w:sz="0" w:space="0" w:color="auto"/>
            <w:right w:val="none" w:sz="0" w:space="0" w:color="auto"/>
          </w:divBdr>
          <w:divsChild>
            <w:div w:id="679088206">
              <w:marLeft w:val="0"/>
              <w:marRight w:val="0"/>
              <w:marTop w:val="0"/>
              <w:marBottom w:val="0"/>
              <w:divBdr>
                <w:top w:val="none" w:sz="0" w:space="0" w:color="auto"/>
                <w:left w:val="none" w:sz="0" w:space="0" w:color="auto"/>
                <w:bottom w:val="none" w:sz="0" w:space="0" w:color="auto"/>
                <w:right w:val="none" w:sz="0" w:space="0" w:color="auto"/>
              </w:divBdr>
            </w:div>
          </w:divsChild>
        </w:div>
        <w:div w:id="1083575473">
          <w:marLeft w:val="0"/>
          <w:marRight w:val="0"/>
          <w:marTop w:val="0"/>
          <w:marBottom w:val="0"/>
          <w:divBdr>
            <w:top w:val="none" w:sz="0" w:space="0" w:color="auto"/>
            <w:left w:val="none" w:sz="0" w:space="0" w:color="auto"/>
            <w:bottom w:val="none" w:sz="0" w:space="0" w:color="auto"/>
            <w:right w:val="none" w:sz="0" w:space="0" w:color="auto"/>
          </w:divBdr>
          <w:divsChild>
            <w:div w:id="680007293">
              <w:marLeft w:val="0"/>
              <w:marRight w:val="0"/>
              <w:marTop w:val="0"/>
              <w:marBottom w:val="0"/>
              <w:divBdr>
                <w:top w:val="none" w:sz="0" w:space="0" w:color="auto"/>
                <w:left w:val="none" w:sz="0" w:space="0" w:color="auto"/>
                <w:bottom w:val="none" w:sz="0" w:space="0" w:color="auto"/>
                <w:right w:val="none" w:sz="0" w:space="0" w:color="auto"/>
              </w:divBdr>
              <w:divsChild>
                <w:div w:id="1839078667">
                  <w:marLeft w:val="0"/>
                  <w:marRight w:val="0"/>
                  <w:marTop w:val="0"/>
                  <w:marBottom w:val="0"/>
                  <w:divBdr>
                    <w:top w:val="none" w:sz="0" w:space="0" w:color="auto"/>
                    <w:left w:val="none" w:sz="0" w:space="0" w:color="auto"/>
                    <w:bottom w:val="none" w:sz="0" w:space="0" w:color="auto"/>
                    <w:right w:val="none" w:sz="0" w:space="0" w:color="auto"/>
                  </w:divBdr>
                  <w:divsChild>
                    <w:div w:id="15429356">
                      <w:marLeft w:val="0"/>
                      <w:marRight w:val="0"/>
                      <w:marTop w:val="0"/>
                      <w:marBottom w:val="0"/>
                      <w:divBdr>
                        <w:top w:val="none" w:sz="0" w:space="0" w:color="auto"/>
                        <w:left w:val="none" w:sz="0" w:space="0" w:color="auto"/>
                        <w:bottom w:val="none" w:sz="0" w:space="0" w:color="auto"/>
                        <w:right w:val="none" w:sz="0" w:space="0" w:color="auto"/>
                      </w:divBdr>
                      <w:divsChild>
                        <w:div w:id="12674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5607">
                  <w:marLeft w:val="0"/>
                  <w:marRight w:val="0"/>
                  <w:marTop w:val="0"/>
                  <w:marBottom w:val="0"/>
                  <w:divBdr>
                    <w:top w:val="none" w:sz="0" w:space="0" w:color="auto"/>
                    <w:left w:val="none" w:sz="0" w:space="0" w:color="auto"/>
                    <w:bottom w:val="none" w:sz="0" w:space="0" w:color="auto"/>
                    <w:right w:val="none" w:sz="0" w:space="0" w:color="auto"/>
                  </w:divBdr>
                </w:div>
                <w:div w:id="614287305">
                  <w:marLeft w:val="0"/>
                  <w:marRight w:val="0"/>
                  <w:marTop w:val="0"/>
                  <w:marBottom w:val="0"/>
                  <w:divBdr>
                    <w:top w:val="none" w:sz="0" w:space="0" w:color="auto"/>
                    <w:left w:val="none" w:sz="0" w:space="0" w:color="auto"/>
                    <w:bottom w:val="none" w:sz="0" w:space="0" w:color="auto"/>
                    <w:right w:val="none" w:sz="0" w:space="0" w:color="auto"/>
                  </w:divBdr>
                </w:div>
                <w:div w:id="4475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0208">
      <w:bodyDiv w:val="1"/>
      <w:marLeft w:val="0"/>
      <w:marRight w:val="0"/>
      <w:marTop w:val="0"/>
      <w:marBottom w:val="0"/>
      <w:divBdr>
        <w:top w:val="none" w:sz="0" w:space="0" w:color="auto"/>
        <w:left w:val="none" w:sz="0" w:space="0" w:color="auto"/>
        <w:bottom w:val="none" w:sz="0" w:space="0" w:color="auto"/>
        <w:right w:val="none" w:sz="0" w:space="0" w:color="auto"/>
      </w:divBdr>
      <w:divsChild>
        <w:div w:id="322707403">
          <w:marLeft w:val="0"/>
          <w:marRight w:val="0"/>
          <w:marTop w:val="0"/>
          <w:marBottom w:val="0"/>
          <w:divBdr>
            <w:top w:val="none" w:sz="0" w:space="0" w:color="auto"/>
            <w:left w:val="none" w:sz="0" w:space="0" w:color="auto"/>
            <w:bottom w:val="none" w:sz="0" w:space="0" w:color="auto"/>
            <w:right w:val="none" w:sz="0" w:space="0" w:color="auto"/>
          </w:divBdr>
        </w:div>
        <w:div w:id="931551871">
          <w:marLeft w:val="0"/>
          <w:marRight w:val="0"/>
          <w:marTop w:val="0"/>
          <w:marBottom w:val="0"/>
          <w:divBdr>
            <w:top w:val="none" w:sz="0" w:space="0" w:color="auto"/>
            <w:left w:val="none" w:sz="0" w:space="0" w:color="auto"/>
            <w:bottom w:val="none" w:sz="0" w:space="0" w:color="auto"/>
            <w:right w:val="none" w:sz="0" w:space="0" w:color="auto"/>
          </w:divBdr>
        </w:div>
      </w:divsChild>
    </w:div>
    <w:div w:id="1620263678">
      <w:bodyDiv w:val="1"/>
      <w:marLeft w:val="0"/>
      <w:marRight w:val="0"/>
      <w:marTop w:val="0"/>
      <w:marBottom w:val="0"/>
      <w:divBdr>
        <w:top w:val="none" w:sz="0" w:space="0" w:color="auto"/>
        <w:left w:val="none" w:sz="0" w:space="0" w:color="auto"/>
        <w:bottom w:val="none" w:sz="0" w:space="0" w:color="auto"/>
        <w:right w:val="none" w:sz="0" w:space="0" w:color="auto"/>
      </w:divBdr>
    </w:div>
    <w:div w:id="1620338713">
      <w:bodyDiv w:val="1"/>
      <w:marLeft w:val="0"/>
      <w:marRight w:val="0"/>
      <w:marTop w:val="0"/>
      <w:marBottom w:val="0"/>
      <w:divBdr>
        <w:top w:val="none" w:sz="0" w:space="0" w:color="auto"/>
        <w:left w:val="none" w:sz="0" w:space="0" w:color="auto"/>
        <w:bottom w:val="none" w:sz="0" w:space="0" w:color="auto"/>
        <w:right w:val="none" w:sz="0" w:space="0" w:color="auto"/>
      </w:divBdr>
      <w:divsChild>
        <w:div w:id="583224809">
          <w:marLeft w:val="0"/>
          <w:marRight w:val="0"/>
          <w:marTop w:val="0"/>
          <w:marBottom w:val="0"/>
          <w:divBdr>
            <w:top w:val="none" w:sz="0" w:space="0" w:color="auto"/>
            <w:left w:val="none" w:sz="0" w:space="0" w:color="auto"/>
            <w:bottom w:val="none" w:sz="0" w:space="0" w:color="auto"/>
            <w:right w:val="none" w:sz="0" w:space="0" w:color="auto"/>
          </w:divBdr>
          <w:divsChild>
            <w:div w:id="629556793">
              <w:marLeft w:val="0"/>
              <w:marRight w:val="0"/>
              <w:marTop w:val="0"/>
              <w:marBottom w:val="0"/>
              <w:divBdr>
                <w:top w:val="none" w:sz="0" w:space="0" w:color="auto"/>
                <w:left w:val="none" w:sz="0" w:space="0" w:color="auto"/>
                <w:bottom w:val="none" w:sz="0" w:space="0" w:color="auto"/>
                <w:right w:val="none" w:sz="0" w:space="0" w:color="auto"/>
              </w:divBdr>
            </w:div>
          </w:divsChild>
        </w:div>
        <w:div w:id="1524780348">
          <w:marLeft w:val="0"/>
          <w:marRight w:val="0"/>
          <w:marTop w:val="0"/>
          <w:marBottom w:val="0"/>
          <w:divBdr>
            <w:top w:val="none" w:sz="0" w:space="0" w:color="auto"/>
            <w:left w:val="none" w:sz="0" w:space="0" w:color="auto"/>
            <w:bottom w:val="none" w:sz="0" w:space="0" w:color="auto"/>
            <w:right w:val="none" w:sz="0" w:space="0" w:color="auto"/>
          </w:divBdr>
          <w:divsChild>
            <w:div w:id="516501237">
              <w:marLeft w:val="0"/>
              <w:marRight w:val="0"/>
              <w:marTop w:val="0"/>
              <w:marBottom w:val="0"/>
              <w:divBdr>
                <w:top w:val="none" w:sz="0" w:space="0" w:color="auto"/>
                <w:left w:val="none" w:sz="0" w:space="0" w:color="auto"/>
                <w:bottom w:val="none" w:sz="0" w:space="0" w:color="auto"/>
                <w:right w:val="none" w:sz="0" w:space="0" w:color="auto"/>
              </w:divBdr>
              <w:divsChild>
                <w:div w:id="138503443">
                  <w:marLeft w:val="0"/>
                  <w:marRight w:val="0"/>
                  <w:marTop w:val="0"/>
                  <w:marBottom w:val="0"/>
                  <w:divBdr>
                    <w:top w:val="none" w:sz="0" w:space="0" w:color="auto"/>
                    <w:left w:val="none" w:sz="0" w:space="0" w:color="auto"/>
                    <w:bottom w:val="none" w:sz="0" w:space="0" w:color="auto"/>
                    <w:right w:val="none" w:sz="0" w:space="0" w:color="auto"/>
                  </w:divBdr>
                </w:div>
              </w:divsChild>
            </w:div>
            <w:div w:id="1966765171">
              <w:marLeft w:val="0"/>
              <w:marRight w:val="0"/>
              <w:marTop w:val="0"/>
              <w:marBottom w:val="0"/>
              <w:divBdr>
                <w:top w:val="none" w:sz="0" w:space="0" w:color="auto"/>
                <w:left w:val="none" w:sz="0" w:space="0" w:color="auto"/>
                <w:bottom w:val="none" w:sz="0" w:space="0" w:color="auto"/>
                <w:right w:val="none" w:sz="0" w:space="0" w:color="auto"/>
              </w:divBdr>
              <w:divsChild>
                <w:div w:id="190187208">
                  <w:marLeft w:val="0"/>
                  <w:marRight w:val="0"/>
                  <w:marTop w:val="0"/>
                  <w:marBottom w:val="0"/>
                  <w:divBdr>
                    <w:top w:val="none" w:sz="0" w:space="0" w:color="auto"/>
                    <w:left w:val="none" w:sz="0" w:space="0" w:color="auto"/>
                    <w:bottom w:val="none" w:sz="0" w:space="0" w:color="auto"/>
                    <w:right w:val="none" w:sz="0" w:space="0" w:color="auto"/>
                  </w:divBdr>
                  <w:divsChild>
                    <w:div w:id="1905944160">
                      <w:marLeft w:val="0"/>
                      <w:marRight w:val="0"/>
                      <w:marTop w:val="0"/>
                      <w:marBottom w:val="0"/>
                      <w:divBdr>
                        <w:top w:val="none" w:sz="0" w:space="0" w:color="auto"/>
                        <w:left w:val="none" w:sz="0" w:space="0" w:color="auto"/>
                        <w:bottom w:val="none" w:sz="0" w:space="0" w:color="auto"/>
                        <w:right w:val="none" w:sz="0" w:space="0" w:color="auto"/>
                      </w:divBdr>
                    </w:div>
                  </w:divsChild>
                </w:div>
                <w:div w:id="646521504">
                  <w:marLeft w:val="0"/>
                  <w:marRight w:val="0"/>
                  <w:marTop w:val="0"/>
                  <w:marBottom w:val="0"/>
                  <w:divBdr>
                    <w:top w:val="none" w:sz="0" w:space="0" w:color="auto"/>
                    <w:left w:val="none" w:sz="0" w:space="0" w:color="auto"/>
                    <w:bottom w:val="none" w:sz="0" w:space="0" w:color="auto"/>
                    <w:right w:val="none" w:sz="0" w:space="0" w:color="auto"/>
                  </w:divBdr>
                  <w:divsChild>
                    <w:div w:id="10517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1691">
              <w:marLeft w:val="0"/>
              <w:marRight w:val="0"/>
              <w:marTop w:val="0"/>
              <w:marBottom w:val="0"/>
              <w:divBdr>
                <w:top w:val="none" w:sz="0" w:space="0" w:color="auto"/>
                <w:left w:val="none" w:sz="0" w:space="0" w:color="auto"/>
                <w:bottom w:val="none" w:sz="0" w:space="0" w:color="auto"/>
                <w:right w:val="none" w:sz="0" w:space="0" w:color="auto"/>
              </w:divBdr>
            </w:div>
          </w:divsChild>
        </w:div>
        <w:div w:id="381289842">
          <w:marLeft w:val="0"/>
          <w:marRight w:val="0"/>
          <w:marTop w:val="150"/>
          <w:marBottom w:val="150"/>
          <w:divBdr>
            <w:top w:val="none" w:sz="0" w:space="0" w:color="auto"/>
            <w:left w:val="none" w:sz="0" w:space="0" w:color="auto"/>
            <w:bottom w:val="none" w:sz="0" w:space="0" w:color="auto"/>
            <w:right w:val="none" w:sz="0" w:space="0" w:color="auto"/>
          </w:divBdr>
        </w:div>
      </w:divsChild>
    </w:div>
    <w:div w:id="1621496536">
      <w:bodyDiv w:val="1"/>
      <w:marLeft w:val="0"/>
      <w:marRight w:val="0"/>
      <w:marTop w:val="0"/>
      <w:marBottom w:val="0"/>
      <w:divBdr>
        <w:top w:val="none" w:sz="0" w:space="0" w:color="auto"/>
        <w:left w:val="none" w:sz="0" w:space="0" w:color="auto"/>
        <w:bottom w:val="none" w:sz="0" w:space="0" w:color="auto"/>
        <w:right w:val="none" w:sz="0" w:space="0" w:color="auto"/>
      </w:divBdr>
      <w:divsChild>
        <w:div w:id="1809593116">
          <w:marLeft w:val="0"/>
          <w:marRight w:val="0"/>
          <w:marTop w:val="0"/>
          <w:marBottom w:val="0"/>
          <w:divBdr>
            <w:top w:val="none" w:sz="0" w:space="0" w:color="auto"/>
            <w:left w:val="none" w:sz="0" w:space="0" w:color="auto"/>
            <w:bottom w:val="none" w:sz="0" w:space="0" w:color="auto"/>
            <w:right w:val="none" w:sz="0" w:space="0" w:color="auto"/>
          </w:divBdr>
          <w:divsChild>
            <w:div w:id="1352876336">
              <w:marLeft w:val="0"/>
              <w:marRight w:val="0"/>
              <w:marTop w:val="0"/>
              <w:marBottom w:val="0"/>
              <w:divBdr>
                <w:top w:val="none" w:sz="0" w:space="0" w:color="auto"/>
                <w:left w:val="none" w:sz="0" w:space="0" w:color="auto"/>
                <w:bottom w:val="none" w:sz="0" w:space="0" w:color="auto"/>
                <w:right w:val="none" w:sz="0" w:space="0" w:color="auto"/>
              </w:divBdr>
              <w:divsChild>
                <w:div w:id="2066105771">
                  <w:marLeft w:val="0"/>
                  <w:marRight w:val="0"/>
                  <w:marTop w:val="0"/>
                  <w:marBottom w:val="0"/>
                  <w:divBdr>
                    <w:top w:val="none" w:sz="0" w:space="0" w:color="auto"/>
                    <w:left w:val="none" w:sz="0" w:space="0" w:color="auto"/>
                    <w:bottom w:val="none" w:sz="0" w:space="0" w:color="auto"/>
                    <w:right w:val="none" w:sz="0" w:space="0" w:color="auto"/>
                  </w:divBdr>
                </w:div>
              </w:divsChild>
            </w:div>
            <w:div w:id="2086567318">
              <w:marLeft w:val="0"/>
              <w:marRight w:val="0"/>
              <w:marTop w:val="0"/>
              <w:marBottom w:val="0"/>
              <w:divBdr>
                <w:top w:val="none" w:sz="0" w:space="0" w:color="auto"/>
                <w:left w:val="none" w:sz="0" w:space="0" w:color="auto"/>
                <w:bottom w:val="none" w:sz="0" w:space="0" w:color="auto"/>
                <w:right w:val="none" w:sz="0" w:space="0" w:color="auto"/>
              </w:divBdr>
              <w:divsChild>
                <w:div w:id="339888900">
                  <w:marLeft w:val="0"/>
                  <w:marRight w:val="0"/>
                  <w:marTop w:val="0"/>
                  <w:marBottom w:val="0"/>
                  <w:divBdr>
                    <w:top w:val="none" w:sz="0" w:space="0" w:color="auto"/>
                    <w:left w:val="none" w:sz="0" w:space="0" w:color="auto"/>
                    <w:bottom w:val="none" w:sz="0" w:space="0" w:color="auto"/>
                    <w:right w:val="none" w:sz="0" w:space="0" w:color="auto"/>
                  </w:divBdr>
                  <w:divsChild>
                    <w:div w:id="17434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2998">
              <w:marLeft w:val="0"/>
              <w:marRight w:val="0"/>
              <w:marTop w:val="0"/>
              <w:marBottom w:val="0"/>
              <w:divBdr>
                <w:top w:val="none" w:sz="0" w:space="0" w:color="auto"/>
                <w:left w:val="none" w:sz="0" w:space="0" w:color="auto"/>
                <w:bottom w:val="none" w:sz="0" w:space="0" w:color="auto"/>
                <w:right w:val="none" w:sz="0" w:space="0" w:color="auto"/>
              </w:divBdr>
            </w:div>
          </w:divsChild>
        </w:div>
        <w:div w:id="79839346">
          <w:marLeft w:val="0"/>
          <w:marRight w:val="0"/>
          <w:marTop w:val="0"/>
          <w:marBottom w:val="0"/>
          <w:divBdr>
            <w:top w:val="none" w:sz="0" w:space="0" w:color="auto"/>
            <w:left w:val="none" w:sz="0" w:space="0" w:color="auto"/>
            <w:bottom w:val="none" w:sz="0" w:space="0" w:color="auto"/>
            <w:right w:val="none" w:sz="0" w:space="0" w:color="auto"/>
          </w:divBdr>
          <w:divsChild>
            <w:div w:id="961421715">
              <w:marLeft w:val="0"/>
              <w:marRight w:val="0"/>
              <w:marTop w:val="0"/>
              <w:marBottom w:val="0"/>
              <w:divBdr>
                <w:top w:val="none" w:sz="0" w:space="0" w:color="auto"/>
                <w:left w:val="none" w:sz="0" w:space="0" w:color="auto"/>
                <w:bottom w:val="none" w:sz="0" w:space="0" w:color="auto"/>
                <w:right w:val="none" w:sz="0" w:space="0" w:color="auto"/>
              </w:divBdr>
            </w:div>
            <w:div w:id="1347370856">
              <w:marLeft w:val="0"/>
              <w:marRight w:val="0"/>
              <w:marTop w:val="0"/>
              <w:marBottom w:val="0"/>
              <w:divBdr>
                <w:top w:val="none" w:sz="0" w:space="0" w:color="auto"/>
                <w:left w:val="none" w:sz="0" w:space="0" w:color="auto"/>
                <w:bottom w:val="none" w:sz="0" w:space="0" w:color="auto"/>
                <w:right w:val="none" w:sz="0" w:space="0" w:color="auto"/>
              </w:divBdr>
              <w:divsChild>
                <w:div w:id="2049138703">
                  <w:marLeft w:val="0"/>
                  <w:marRight w:val="0"/>
                  <w:marTop w:val="0"/>
                  <w:marBottom w:val="0"/>
                  <w:divBdr>
                    <w:top w:val="none" w:sz="0" w:space="0" w:color="auto"/>
                    <w:left w:val="none" w:sz="0" w:space="0" w:color="auto"/>
                    <w:bottom w:val="none" w:sz="0" w:space="0" w:color="auto"/>
                    <w:right w:val="none" w:sz="0" w:space="0" w:color="auto"/>
                  </w:divBdr>
                  <w:divsChild>
                    <w:div w:id="962492287">
                      <w:marLeft w:val="0"/>
                      <w:marRight w:val="0"/>
                      <w:marTop w:val="0"/>
                      <w:marBottom w:val="0"/>
                      <w:divBdr>
                        <w:top w:val="none" w:sz="0" w:space="0" w:color="auto"/>
                        <w:left w:val="none" w:sz="0" w:space="0" w:color="auto"/>
                        <w:bottom w:val="none" w:sz="0" w:space="0" w:color="auto"/>
                        <w:right w:val="none" w:sz="0" w:space="0" w:color="auto"/>
                      </w:divBdr>
                      <w:divsChild>
                        <w:div w:id="1492603594">
                          <w:marLeft w:val="0"/>
                          <w:marRight w:val="0"/>
                          <w:marTop w:val="0"/>
                          <w:marBottom w:val="0"/>
                          <w:divBdr>
                            <w:top w:val="none" w:sz="0" w:space="0" w:color="auto"/>
                            <w:left w:val="none" w:sz="0" w:space="0" w:color="auto"/>
                            <w:bottom w:val="none" w:sz="0" w:space="0" w:color="auto"/>
                            <w:right w:val="none" w:sz="0" w:space="0" w:color="auto"/>
                          </w:divBdr>
                          <w:divsChild>
                            <w:div w:id="45988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4672">
                      <w:marLeft w:val="0"/>
                      <w:marRight w:val="0"/>
                      <w:marTop w:val="0"/>
                      <w:marBottom w:val="0"/>
                      <w:divBdr>
                        <w:top w:val="none" w:sz="0" w:space="0" w:color="auto"/>
                        <w:left w:val="none" w:sz="0" w:space="0" w:color="auto"/>
                        <w:bottom w:val="none" w:sz="0" w:space="0" w:color="auto"/>
                        <w:right w:val="none" w:sz="0" w:space="0" w:color="auto"/>
                      </w:divBdr>
                      <w:divsChild>
                        <w:div w:id="762840180">
                          <w:marLeft w:val="0"/>
                          <w:marRight w:val="0"/>
                          <w:marTop w:val="0"/>
                          <w:marBottom w:val="0"/>
                          <w:divBdr>
                            <w:top w:val="none" w:sz="0" w:space="0" w:color="auto"/>
                            <w:left w:val="none" w:sz="0" w:space="0" w:color="auto"/>
                            <w:bottom w:val="none" w:sz="0" w:space="0" w:color="auto"/>
                            <w:right w:val="none" w:sz="0" w:space="0" w:color="auto"/>
                          </w:divBdr>
                          <w:divsChild>
                            <w:div w:id="391004564">
                              <w:marLeft w:val="0"/>
                              <w:marRight w:val="0"/>
                              <w:marTop w:val="0"/>
                              <w:marBottom w:val="0"/>
                              <w:divBdr>
                                <w:top w:val="none" w:sz="0" w:space="0" w:color="auto"/>
                                <w:left w:val="none" w:sz="0" w:space="0" w:color="auto"/>
                                <w:bottom w:val="none" w:sz="0" w:space="0" w:color="auto"/>
                                <w:right w:val="none" w:sz="0" w:space="0" w:color="auto"/>
                              </w:divBdr>
                            </w:div>
                            <w:div w:id="166212982">
                              <w:marLeft w:val="0"/>
                              <w:marRight w:val="0"/>
                              <w:marTop w:val="0"/>
                              <w:marBottom w:val="0"/>
                              <w:divBdr>
                                <w:top w:val="none" w:sz="0" w:space="0" w:color="auto"/>
                                <w:left w:val="none" w:sz="0" w:space="0" w:color="auto"/>
                                <w:bottom w:val="none" w:sz="0" w:space="0" w:color="auto"/>
                                <w:right w:val="none" w:sz="0" w:space="0" w:color="auto"/>
                              </w:divBdr>
                              <w:divsChild>
                                <w:div w:id="1401176065">
                                  <w:marLeft w:val="0"/>
                                  <w:marRight w:val="0"/>
                                  <w:marTop w:val="0"/>
                                  <w:marBottom w:val="0"/>
                                  <w:divBdr>
                                    <w:top w:val="none" w:sz="0" w:space="0" w:color="auto"/>
                                    <w:left w:val="none" w:sz="0" w:space="0" w:color="auto"/>
                                    <w:bottom w:val="none" w:sz="0" w:space="0" w:color="auto"/>
                                    <w:right w:val="none" w:sz="0" w:space="0" w:color="auto"/>
                                  </w:divBdr>
                                </w:div>
                              </w:divsChild>
                            </w:div>
                            <w:div w:id="201476973">
                              <w:marLeft w:val="0"/>
                              <w:marRight w:val="0"/>
                              <w:marTop w:val="0"/>
                              <w:marBottom w:val="0"/>
                              <w:divBdr>
                                <w:top w:val="none" w:sz="0" w:space="0" w:color="auto"/>
                                <w:left w:val="none" w:sz="0" w:space="0" w:color="auto"/>
                                <w:bottom w:val="none" w:sz="0" w:space="0" w:color="auto"/>
                                <w:right w:val="none" w:sz="0" w:space="0" w:color="auto"/>
                              </w:divBdr>
                            </w:div>
                            <w:div w:id="2085686217">
                              <w:marLeft w:val="0"/>
                              <w:marRight w:val="0"/>
                              <w:marTop w:val="0"/>
                              <w:marBottom w:val="0"/>
                              <w:divBdr>
                                <w:top w:val="none" w:sz="0" w:space="0" w:color="auto"/>
                                <w:left w:val="none" w:sz="0" w:space="0" w:color="auto"/>
                                <w:bottom w:val="none" w:sz="0" w:space="0" w:color="auto"/>
                                <w:right w:val="none" w:sz="0" w:space="0" w:color="auto"/>
                              </w:divBdr>
                              <w:divsChild>
                                <w:div w:id="777529653">
                                  <w:marLeft w:val="0"/>
                                  <w:marRight w:val="0"/>
                                  <w:marTop w:val="0"/>
                                  <w:marBottom w:val="0"/>
                                  <w:divBdr>
                                    <w:top w:val="none" w:sz="0" w:space="0" w:color="auto"/>
                                    <w:left w:val="none" w:sz="0" w:space="0" w:color="auto"/>
                                    <w:bottom w:val="none" w:sz="0" w:space="0" w:color="auto"/>
                                    <w:right w:val="none" w:sz="0" w:space="0" w:color="auto"/>
                                  </w:divBdr>
                                </w:div>
                              </w:divsChild>
                            </w:div>
                            <w:div w:id="856895085">
                              <w:marLeft w:val="0"/>
                              <w:marRight w:val="0"/>
                              <w:marTop w:val="0"/>
                              <w:marBottom w:val="0"/>
                              <w:divBdr>
                                <w:top w:val="none" w:sz="0" w:space="0" w:color="auto"/>
                                <w:left w:val="none" w:sz="0" w:space="0" w:color="auto"/>
                                <w:bottom w:val="none" w:sz="0" w:space="0" w:color="auto"/>
                                <w:right w:val="none" w:sz="0" w:space="0" w:color="auto"/>
                              </w:divBdr>
                            </w:div>
                            <w:div w:id="1365254244">
                              <w:marLeft w:val="0"/>
                              <w:marRight w:val="0"/>
                              <w:marTop w:val="0"/>
                              <w:marBottom w:val="0"/>
                              <w:divBdr>
                                <w:top w:val="none" w:sz="0" w:space="0" w:color="auto"/>
                                <w:left w:val="none" w:sz="0" w:space="0" w:color="auto"/>
                                <w:bottom w:val="none" w:sz="0" w:space="0" w:color="auto"/>
                                <w:right w:val="none" w:sz="0" w:space="0" w:color="auto"/>
                              </w:divBdr>
                              <w:divsChild>
                                <w:div w:id="777024168">
                                  <w:marLeft w:val="0"/>
                                  <w:marRight w:val="0"/>
                                  <w:marTop w:val="0"/>
                                  <w:marBottom w:val="0"/>
                                  <w:divBdr>
                                    <w:top w:val="none" w:sz="0" w:space="0" w:color="auto"/>
                                    <w:left w:val="none" w:sz="0" w:space="0" w:color="auto"/>
                                    <w:bottom w:val="none" w:sz="0" w:space="0" w:color="auto"/>
                                    <w:right w:val="none" w:sz="0" w:space="0" w:color="auto"/>
                                  </w:divBdr>
                                </w:div>
                              </w:divsChild>
                            </w:div>
                            <w:div w:id="4524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688672">
      <w:bodyDiv w:val="1"/>
      <w:marLeft w:val="0"/>
      <w:marRight w:val="0"/>
      <w:marTop w:val="0"/>
      <w:marBottom w:val="0"/>
      <w:divBdr>
        <w:top w:val="none" w:sz="0" w:space="0" w:color="auto"/>
        <w:left w:val="none" w:sz="0" w:space="0" w:color="auto"/>
        <w:bottom w:val="none" w:sz="0" w:space="0" w:color="auto"/>
        <w:right w:val="none" w:sz="0" w:space="0" w:color="auto"/>
      </w:divBdr>
      <w:divsChild>
        <w:div w:id="1877811913">
          <w:marLeft w:val="0"/>
          <w:marRight w:val="0"/>
          <w:marTop w:val="0"/>
          <w:marBottom w:val="0"/>
          <w:divBdr>
            <w:top w:val="none" w:sz="0" w:space="0" w:color="auto"/>
            <w:left w:val="none" w:sz="0" w:space="0" w:color="auto"/>
            <w:bottom w:val="none" w:sz="0" w:space="0" w:color="auto"/>
            <w:right w:val="none" w:sz="0" w:space="0" w:color="auto"/>
          </w:divBdr>
          <w:divsChild>
            <w:div w:id="593713077">
              <w:marLeft w:val="0"/>
              <w:marRight w:val="0"/>
              <w:marTop w:val="0"/>
              <w:marBottom w:val="0"/>
              <w:divBdr>
                <w:top w:val="none" w:sz="0" w:space="0" w:color="auto"/>
                <w:left w:val="none" w:sz="0" w:space="0" w:color="auto"/>
                <w:bottom w:val="none" w:sz="0" w:space="0" w:color="auto"/>
                <w:right w:val="none" w:sz="0" w:space="0" w:color="auto"/>
              </w:divBdr>
            </w:div>
            <w:div w:id="1355305032">
              <w:marLeft w:val="0"/>
              <w:marRight w:val="0"/>
              <w:marTop w:val="0"/>
              <w:marBottom w:val="0"/>
              <w:divBdr>
                <w:top w:val="none" w:sz="0" w:space="0" w:color="auto"/>
                <w:left w:val="none" w:sz="0" w:space="0" w:color="auto"/>
                <w:bottom w:val="none" w:sz="0" w:space="0" w:color="auto"/>
                <w:right w:val="none" w:sz="0" w:space="0" w:color="auto"/>
              </w:divBdr>
            </w:div>
          </w:divsChild>
        </w:div>
        <w:div w:id="2062828961">
          <w:marLeft w:val="0"/>
          <w:marRight w:val="0"/>
          <w:marTop w:val="0"/>
          <w:marBottom w:val="0"/>
          <w:divBdr>
            <w:top w:val="none" w:sz="0" w:space="0" w:color="auto"/>
            <w:left w:val="none" w:sz="0" w:space="0" w:color="auto"/>
            <w:bottom w:val="none" w:sz="0" w:space="0" w:color="auto"/>
            <w:right w:val="none" w:sz="0" w:space="0" w:color="auto"/>
          </w:divBdr>
        </w:div>
      </w:divsChild>
    </w:div>
    <w:div w:id="1624191062">
      <w:bodyDiv w:val="1"/>
      <w:marLeft w:val="0"/>
      <w:marRight w:val="0"/>
      <w:marTop w:val="0"/>
      <w:marBottom w:val="0"/>
      <w:divBdr>
        <w:top w:val="none" w:sz="0" w:space="0" w:color="auto"/>
        <w:left w:val="none" w:sz="0" w:space="0" w:color="auto"/>
        <w:bottom w:val="none" w:sz="0" w:space="0" w:color="auto"/>
        <w:right w:val="none" w:sz="0" w:space="0" w:color="auto"/>
      </w:divBdr>
      <w:divsChild>
        <w:div w:id="2048797895">
          <w:marLeft w:val="0"/>
          <w:marRight w:val="0"/>
          <w:marTop w:val="0"/>
          <w:marBottom w:val="0"/>
          <w:divBdr>
            <w:top w:val="none" w:sz="0" w:space="0" w:color="auto"/>
            <w:left w:val="none" w:sz="0" w:space="0" w:color="auto"/>
            <w:bottom w:val="none" w:sz="0" w:space="0" w:color="auto"/>
            <w:right w:val="none" w:sz="0" w:space="0" w:color="auto"/>
          </w:divBdr>
          <w:divsChild>
            <w:div w:id="1641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1552">
      <w:bodyDiv w:val="1"/>
      <w:marLeft w:val="0"/>
      <w:marRight w:val="0"/>
      <w:marTop w:val="0"/>
      <w:marBottom w:val="0"/>
      <w:divBdr>
        <w:top w:val="none" w:sz="0" w:space="0" w:color="auto"/>
        <w:left w:val="none" w:sz="0" w:space="0" w:color="auto"/>
        <w:bottom w:val="none" w:sz="0" w:space="0" w:color="auto"/>
        <w:right w:val="none" w:sz="0" w:space="0" w:color="auto"/>
      </w:divBdr>
      <w:divsChild>
        <w:div w:id="1699545786">
          <w:marLeft w:val="0"/>
          <w:marRight w:val="0"/>
          <w:marTop w:val="0"/>
          <w:marBottom w:val="0"/>
          <w:divBdr>
            <w:top w:val="none" w:sz="0" w:space="0" w:color="auto"/>
            <w:left w:val="none" w:sz="0" w:space="0" w:color="auto"/>
            <w:bottom w:val="none" w:sz="0" w:space="0" w:color="auto"/>
            <w:right w:val="none" w:sz="0" w:space="0" w:color="auto"/>
          </w:divBdr>
          <w:divsChild>
            <w:div w:id="1980915846">
              <w:marLeft w:val="0"/>
              <w:marRight w:val="0"/>
              <w:marTop w:val="0"/>
              <w:marBottom w:val="0"/>
              <w:divBdr>
                <w:top w:val="none" w:sz="0" w:space="0" w:color="auto"/>
                <w:left w:val="none" w:sz="0" w:space="0" w:color="auto"/>
                <w:bottom w:val="none" w:sz="0" w:space="0" w:color="auto"/>
                <w:right w:val="none" w:sz="0" w:space="0" w:color="auto"/>
              </w:divBdr>
            </w:div>
            <w:div w:id="475270131">
              <w:marLeft w:val="0"/>
              <w:marRight w:val="0"/>
              <w:marTop w:val="0"/>
              <w:marBottom w:val="0"/>
              <w:divBdr>
                <w:top w:val="none" w:sz="0" w:space="0" w:color="auto"/>
                <w:left w:val="none" w:sz="0" w:space="0" w:color="auto"/>
                <w:bottom w:val="none" w:sz="0" w:space="0" w:color="auto"/>
                <w:right w:val="none" w:sz="0" w:space="0" w:color="auto"/>
              </w:divBdr>
            </w:div>
          </w:divsChild>
        </w:div>
        <w:div w:id="839348434">
          <w:marLeft w:val="0"/>
          <w:marRight w:val="0"/>
          <w:marTop w:val="0"/>
          <w:marBottom w:val="0"/>
          <w:divBdr>
            <w:top w:val="none" w:sz="0" w:space="0" w:color="auto"/>
            <w:left w:val="none" w:sz="0" w:space="0" w:color="auto"/>
            <w:bottom w:val="none" w:sz="0" w:space="0" w:color="auto"/>
            <w:right w:val="none" w:sz="0" w:space="0" w:color="auto"/>
          </w:divBdr>
        </w:div>
      </w:divsChild>
    </w:div>
    <w:div w:id="1625186811">
      <w:bodyDiv w:val="1"/>
      <w:marLeft w:val="0"/>
      <w:marRight w:val="0"/>
      <w:marTop w:val="0"/>
      <w:marBottom w:val="0"/>
      <w:divBdr>
        <w:top w:val="none" w:sz="0" w:space="0" w:color="auto"/>
        <w:left w:val="none" w:sz="0" w:space="0" w:color="auto"/>
        <w:bottom w:val="none" w:sz="0" w:space="0" w:color="auto"/>
        <w:right w:val="none" w:sz="0" w:space="0" w:color="auto"/>
      </w:divBdr>
      <w:divsChild>
        <w:div w:id="873352122">
          <w:marLeft w:val="0"/>
          <w:marRight w:val="0"/>
          <w:marTop w:val="0"/>
          <w:marBottom w:val="0"/>
          <w:divBdr>
            <w:top w:val="none" w:sz="0" w:space="0" w:color="auto"/>
            <w:left w:val="none" w:sz="0" w:space="0" w:color="auto"/>
            <w:bottom w:val="none" w:sz="0" w:space="0" w:color="auto"/>
            <w:right w:val="none" w:sz="0" w:space="0" w:color="auto"/>
          </w:divBdr>
          <w:divsChild>
            <w:div w:id="708186839">
              <w:marLeft w:val="0"/>
              <w:marRight w:val="0"/>
              <w:marTop w:val="0"/>
              <w:marBottom w:val="0"/>
              <w:divBdr>
                <w:top w:val="none" w:sz="0" w:space="0" w:color="auto"/>
                <w:left w:val="none" w:sz="0" w:space="0" w:color="auto"/>
                <w:bottom w:val="none" w:sz="0" w:space="0" w:color="auto"/>
                <w:right w:val="none" w:sz="0" w:space="0" w:color="auto"/>
              </w:divBdr>
            </w:div>
            <w:div w:id="1520772163">
              <w:marLeft w:val="0"/>
              <w:marRight w:val="0"/>
              <w:marTop w:val="0"/>
              <w:marBottom w:val="0"/>
              <w:divBdr>
                <w:top w:val="none" w:sz="0" w:space="0" w:color="auto"/>
                <w:left w:val="none" w:sz="0" w:space="0" w:color="auto"/>
                <w:bottom w:val="none" w:sz="0" w:space="0" w:color="auto"/>
                <w:right w:val="none" w:sz="0" w:space="0" w:color="auto"/>
              </w:divBdr>
            </w:div>
          </w:divsChild>
        </w:div>
        <w:div w:id="1289386822">
          <w:marLeft w:val="0"/>
          <w:marRight w:val="0"/>
          <w:marTop w:val="0"/>
          <w:marBottom w:val="0"/>
          <w:divBdr>
            <w:top w:val="none" w:sz="0" w:space="0" w:color="auto"/>
            <w:left w:val="none" w:sz="0" w:space="0" w:color="auto"/>
            <w:bottom w:val="none" w:sz="0" w:space="0" w:color="auto"/>
            <w:right w:val="none" w:sz="0" w:space="0" w:color="auto"/>
          </w:divBdr>
        </w:div>
      </w:divsChild>
    </w:div>
    <w:div w:id="1625845262">
      <w:bodyDiv w:val="1"/>
      <w:marLeft w:val="0"/>
      <w:marRight w:val="0"/>
      <w:marTop w:val="0"/>
      <w:marBottom w:val="0"/>
      <w:divBdr>
        <w:top w:val="none" w:sz="0" w:space="0" w:color="auto"/>
        <w:left w:val="none" w:sz="0" w:space="0" w:color="auto"/>
        <w:bottom w:val="none" w:sz="0" w:space="0" w:color="auto"/>
        <w:right w:val="none" w:sz="0" w:space="0" w:color="auto"/>
      </w:divBdr>
    </w:div>
    <w:div w:id="1626158215">
      <w:bodyDiv w:val="1"/>
      <w:marLeft w:val="0"/>
      <w:marRight w:val="0"/>
      <w:marTop w:val="0"/>
      <w:marBottom w:val="0"/>
      <w:divBdr>
        <w:top w:val="none" w:sz="0" w:space="0" w:color="auto"/>
        <w:left w:val="none" w:sz="0" w:space="0" w:color="auto"/>
        <w:bottom w:val="none" w:sz="0" w:space="0" w:color="auto"/>
        <w:right w:val="none" w:sz="0" w:space="0" w:color="auto"/>
      </w:divBdr>
      <w:divsChild>
        <w:div w:id="1191646038">
          <w:marLeft w:val="0"/>
          <w:marRight w:val="0"/>
          <w:marTop w:val="0"/>
          <w:marBottom w:val="0"/>
          <w:divBdr>
            <w:top w:val="none" w:sz="0" w:space="0" w:color="auto"/>
            <w:left w:val="none" w:sz="0" w:space="0" w:color="auto"/>
            <w:bottom w:val="none" w:sz="0" w:space="0" w:color="auto"/>
            <w:right w:val="none" w:sz="0" w:space="0" w:color="auto"/>
          </w:divBdr>
        </w:div>
      </w:divsChild>
    </w:div>
    <w:div w:id="1627081405">
      <w:bodyDiv w:val="1"/>
      <w:marLeft w:val="0"/>
      <w:marRight w:val="0"/>
      <w:marTop w:val="0"/>
      <w:marBottom w:val="0"/>
      <w:divBdr>
        <w:top w:val="none" w:sz="0" w:space="0" w:color="auto"/>
        <w:left w:val="none" w:sz="0" w:space="0" w:color="auto"/>
        <w:bottom w:val="none" w:sz="0" w:space="0" w:color="auto"/>
        <w:right w:val="none" w:sz="0" w:space="0" w:color="auto"/>
      </w:divBdr>
      <w:divsChild>
        <w:div w:id="1319073741">
          <w:marLeft w:val="0"/>
          <w:marRight w:val="0"/>
          <w:marTop w:val="0"/>
          <w:marBottom w:val="0"/>
          <w:divBdr>
            <w:top w:val="none" w:sz="0" w:space="0" w:color="auto"/>
            <w:left w:val="none" w:sz="0" w:space="0" w:color="auto"/>
            <w:bottom w:val="none" w:sz="0" w:space="0" w:color="auto"/>
            <w:right w:val="none" w:sz="0" w:space="0" w:color="auto"/>
          </w:divBdr>
          <w:divsChild>
            <w:div w:id="1168133701">
              <w:marLeft w:val="0"/>
              <w:marRight w:val="0"/>
              <w:marTop w:val="0"/>
              <w:marBottom w:val="0"/>
              <w:divBdr>
                <w:top w:val="none" w:sz="0" w:space="0" w:color="auto"/>
                <w:left w:val="none" w:sz="0" w:space="0" w:color="auto"/>
                <w:bottom w:val="none" w:sz="0" w:space="0" w:color="auto"/>
                <w:right w:val="none" w:sz="0" w:space="0" w:color="auto"/>
              </w:divBdr>
            </w:div>
          </w:divsChild>
        </w:div>
        <w:div w:id="428089676">
          <w:marLeft w:val="0"/>
          <w:marRight w:val="0"/>
          <w:marTop w:val="0"/>
          <w:marBottom w:val="0"/>
          <w:divBdr>
            <w:top w:val="none" w:sz="0" w:space="0" w:color="auto"/>
            <w:left w:val="none" w:sz="0" w:space="0" w:color="auto"/>
            <w:bottom w:val="none" w:sz="0" w:space="0" w:color="auto"/>
            <w:right w:val="none" w:sz="0" w:space="0" w:color="auto"/>
          </w:divBdr>
        </w:div>
      </w:divsChild>
    </w:div>
    <w:div w:id="1628775479">
      <w:bodyDiv w:val="1"/>
      <w:marLeft w:val="0"/>
      <w:marRight w:val="0"/>
      <w:marTop w:val="0"/>
      <w:marBottom w:val="0"/>
      <w:divBdr>
        <w:top w:val="none" w:sz="0" w:space="0" w:color="auto"/>
        <w:left w:val="none" w:sz="0" w:space="0" w:color="auto"/>
        <w:bottom w:val="none" w:sz="0" w:space="0" w:color="auto"/>
        <w:right w:val="none" w:sz="0" w:space="0" w:color="auto"/>
      </w:divBdr>
      <w:divsChild>
        <w:div w:id="1393969026">
          <w:marLeft w:val="0"/>
          <w:marRight w:val="0"/>
          <w:marTop w:val="0"/>
          <w:marBottom w:val="0"/>
          <w:divBdr>
            <w:top w:val="none" w:sz="0" w:space="0" w:color="auto"/>
            <w:left w:val="none" w:sz="0" w:space="0" w:color="auto"/>
            <w:bottom w:val="none" w:sz="0" w:space="0" w:color="auto"/>
            <w:right w:val="none" w:sz="0" w:space="0" w:color="auto"/>
          </w:divBdr>
          <w:divsChild>
            <w:div w:id="1682274338">
              <w:marLeft w:val="0"/>
              <w:marRight w:val="0"/>
              <w:marTop w:val="0"/>
              <w:marBottom w:val="0"/>
              <w:divBdr>
                <w:top w:val="none" w:sz="0" w:space="0" w:color="auto"/>
                <w:left w:val="none" w:sz="0" w:space="0" w:color="auto"/>
                <w:bottom w:val="none" w:sz="0" w:space="0" w:color="auto"/>
                <w:right w:val="none" w:sz="0" w:space="0" w:color="auto"/>
              </w:divBdr>
              <w:divsChild>
                <w:div w:id="17385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4530">
      <w:bodyDiv w:val="1"/>
      <w:marLeft w:val="0"/>
      <w:marRight w:val="0"/>
      <w:marTop w:val="0"/>
      <w:marBottom w:val="0"/>
      <w:divBdr>
        <w:top w:val="none" w:sz="0" w:space="0" w:color="auto"/>
        <w:left w:val="none" w:sz="0" w:space="0" w:color="auto"/>
        <w:bottom w:val="none" w:sz="0" w:space="0" w:color="auto"/>
        <w:right w:val="none" w:sz="0" w:space="0" w:color="auto"/>
      </w:divBdr>
      <w:divsChild>
        <w:div w:id="2027708221">
          <w:marLeft w:val="0"/>
          <w:marRight w:val="0"/>
          <w:marTop w:val="0"/>
          <w:marBottom w:val="0"/>
          <w:divBdr>
            <w:top w:val="none" w:sz="0" w:space="0" w:color="auto"/>
            <w:left w:val="none" w:sz="0" w:space="0" w:color="auto"/>
            <w:bottom w:val="none" w:sz="0" w:space="0" w:color="auto"/>
            <w:right w:val="none" w:sz="0" w:space="0" w:color="auto"/>
          </w:divBdr>
          <w:divsChild>
            <w:div w:id="43021835">
              <w:marLeft w:val="0"/>
              <w:marRight w:val="0"/>
              <w:marTop w:val="0"/>
              <w:marBottom w:val="0"/>
              <w:divBdr>
                <w:top w:val="none" w:sz="0" w:space="0" w:color="auto"/>
                <w:left w:val="none" w:sz="0" w:space="0" w:color="auto"/>
                <w:bottom w:val="none" w:sz="0" w:space="0" w:color="auto"/>
                <w:right w:val="none" w:sz="0" w:space="0" w:color="auto"/>
              </w:divBdr>
            </w:div>
            <w:div w:id="1017997803">
              <w:marLeft w:val="0"/>
              <w:marRight w:val="0"/>
              <w:marTop w:val="0"/>
              <w:marBottom w:val="0"/>
              <w:divBdr>
                <w:top w:val="none" w:sz="0" w:space="0" w:color="auto"/>
                <w:left w:val="none" w:sz="0" w:space="0" w:color="auto"/>
                <w:bottom w:val="none" w:sz="0" w:space="0" w:color="auto"/>
                <w:right w:val="none" w:sz="0" w:space="0" w:color="auto"/>
              </w:divBdr>
            </w:div>
          </w:divsChild>
        </w:div>
        <w:div w:id="1091583583">
          <w:marLeft w:val="0"/>
          <w:marRight w:val="0"/>
          <w:marTop w:val="0"/>
          <w:marBottom w:val="0"/>
          <w:divBdr>
            <w:top w:val="none" w:sz="0" w:space="0" w:color="auto"/>
            <w:left w:val="none" w:sz="0" w:space="0" w:color="auto"/>
            <w:bottom w:val="none" w:sz="0" w:space="0" w:color="auto"/>
            <w:right w:val="none" w:sz="0" w:space="0" w:color="auto"/>
          </w:divBdr>
        </w:div>
      </w:divsChild>
    </w:div>
    <w:div w:id="1630166019">
      <w:bodyDiv w:val="1"/>
      <w:marLeft w:val="0"/>
      <w:marRight w:val="0"/>
      <w:marTop w:val="0"/>
      <w:marBottom w:val="0"/>
      <w:divBdr>
        <w:top w:val="none" w:sz="0" w:space="0" w:color="auto"/>
        <w:left w:val="none" w:sz="0" w:space="0" w:color="auto"/>
        <w:bottom w:val="none" w:sz="0" w:space="0" w:color="auto"/>
        <w:right w:val="none" w:sz="0" w:space="0" w:color="auto"/>
      </w:divBdr>
      <w:divsChild>
        <w:div w:id="317341389">
          <w:marLeft w:val="0"/>
          <w:marRight w:val="0"/>
          <w:marTop w:val="0"/>
          <w:marBottom w:val="0"/>
          <w:divBdr>
            <w:top w:val="none" w:sz="0" w:space="0" w:color="auto"/>
            <w:left w:val="none" w:sz="0" w:space="0" w:color="auto"/>
            <w:bottom w:val="none" w:sz="0" w:space="0" w:color="auto"/>
            <w:right w:val="none" w:sz="0" w:space="0" w:color="auto"/>
          </w:divBdr>
        </w:div>
        <w:div w:id="440800006">
          <w:marLeft w:val="0"/>
          <w:marRight w:val="0"/>
          <w:marTop w:val="0"/>
          <w:marBottom w:val="0"/>
          <w:divBdr>
            <w:top w:val="none" w:sz="0" w:space="0" w:color="auto"/>
            <w:left w:val="none" w:sz="0" w:space="0" w:color="auto"/>
            <w:bottom w:val="none" w:sz="0" w:space="0" w:color="auto"/>
            <w:right w:val="none" w:sz="0" w:space="0" w:color="auto"/>
          </w:divBdr>
          <w:divsChild>
            <w:div w:id="1596284058">
              <w:marLeft w:val="0"/>
              <w:marRight w:val="0"/>
              <w:marTop w:val="0"/>
              <w:marBottom w:val="0"/>
              <w:divBdr>
                <w:top w:val="none" w:sz="0" w:space="0" w:color="auto"/>
                <w:left w:val="none" w:sz="0" w:space="0" w:color="auto"/>
                <w:bottom w:val="none" w:sz="0" w:space="0" w:color="auto"/>
                <w:right w:val="none" w:sz="0" w:space="0" w:color="auto"/>
              </w:divBdr>
            </w:div>
          </w:divsChild>
        </w:div>
        <w:div w:id="1531534215">
          <w:marLeft w:val="0"/>
          <w:marRight w:val="0"/>
          <w:marTop w:val="0"/>
          <w:marBottom w:val="0"/>
          <w:divBdr>
            <w:top w:val="none" w:sz="0" w:space="0" w:color="auto"/>
            <w:left w:val="none" w:sz="0" w:space="0" w:color="auto"/>
            <w:bottom w:val="none" w:sz="0" w:space="0" w:color="auto"/>
            <w:right w:val="none" w:sz="0" w:space="0" w:color="auto"/>
          </w:divBdr>
        </w:div>
        <w:div w:id="2055812135">
          <w:marLeft w:val="0"/>
          <w:marRight w:val="0"/>
          <w:marTop w:val="0"/>
          <w:marBottom w:val="0"/>
          <w:divBdr>
            <w:top w:val="none" w:sz="0" w:space="0" w:color="auto"/>
            <w:left w:val="none" w:sz="0" w:space="0" w:color="auto"/>
            <w:bottom w:val="none" w:sz="0" w:space="0" w:color="auto"/>
            <w:right w:val="none" w:sz="0" w:space="0" w:color="auto"/>
          </w:divBdr>
        </w:div>
      </w:divsChild>
    </w:div>
    <w:div w:id="1631278164">
      <w:bodyDiv w:val="1"/>
      <w:marLeft w:val="0"/>
      <w:marRight w:val="0"/>
      <w:marTop w:val="0"/>
      <w:marBottom w:val="0"/>
      <w:divBdr>
        <w:top w:val="none" w:sz="0" w:space="0" w:color="auto"/>
        <w:left w:val="none" w:sz="0" w:space="0" w:color="auto"/>
        <w:bottom w:val="none" w:sz="0" w:space="0" w:color="auto"/>
        <w:right w:val="none" w:sz="0" w:space="0" w:color="auto"/>
      </w:divBdr>
      <w:divsChild>
        <w:div w:id="849366891">
          <w:marLeft w:val="0"/>
          <w:marRight w:val="0"/>
          <w:marTop w:val="0"/>
          <w:marBottom w:val="0"/>
          <w:divBdr>
            <w:top w:val="none" w:sz="0" w:space="0" w:color="auto"/>
            <w:left w:val="none" w:sz="0" w:space="0" w:color="auto"/>
            <w:bottom w:val="none" w:sz="0" w:space="0" w:color="auto"/>
            <w:right w:val="none" w:sz="0" w:space="0" w:color="auto"/>
          </w:divBdr>
          <w:divsChild>
            <w:div w:id="12242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476">
      <w:bodyDiv w:val="1"/>
      <w:marLeft w:val="0"/>
      <w:marRight w:val="0"/>
      <w:marTop w:val="0"/>
      <w:marBottom w:val="0"/>
      <w:divBdr>
        <w:top w:val="none" w:sz="0" w:space="0" w:color="auto"/>
        <w:left w:val="none" w:sz="0" w:space="0" w:color="auto"/>
        <w:bottom w:val="none" w:sz="0" w:space="0" w:color="auto"/>
        <w:right w:val="none" w:sz="0" w:space="0" w:color="auto"/>
      </w:divBdr>
      <w:divsChild>
        <w:div w:id="280770958">
          <w:marLeft w:val="0"/>
          <w:marRight w:val="0"/>
          <w:marTop w:val="0"/>
          <w:marBottom w:val="0"/>
          <w:divBdr>
            <w:top w:val="none" w:sz="0" w:space="0" w:color="auto"/>
            <w:left w:val="none" w:sz="0" w:space="0" w:color="auto"/>
            <w:bottom w:val="none" w:sz="0" w:space="0" w:color="auto"/>
            <w:right w:val="none" w:sz="0" w:space="0" w:color="auto"/>
          </w:divBdr>
          <w:divsChild>
            <w:div w:id="1737128175">
              <w:marLeft w:val="0"/>
              <w:marRight w:val="0"/>
              <w:marTop w:val="0"/>
              <w:marBottom w:val="0"/>
              <w:divBdr>
                <w:top w:val="none" w:sz="0" w:space="0" w:color="auto"/>
                <w:left w:val="none" w:sz="0" w:space="0" w:color="auto"/>
                <w:bottom w:val="none" w:sz="0" w:space="0" w:color="auto"/>
                <w:right w:val="none" w:sz="0" w:space="0" w:color="auto"/>
              </w:divBdr>
              <w:divsChild>
                <w:div w:id="395397905">
                  <w:marLeft w:val="0"/>
                  <w:marRight w:val="0"/>
                  <w:marTop w:val="0"/>
                  <w:marBottom w:val="0"/>
                  <w:divBdr>
                    <w:top w:val="none" w:sz="0" w:space="0" w:color="auto"/>
                    <w:left w:val="none" w:sz="0" w:space="0" w:color="auto"/>
                    <w:bottom w:val="none" w:sz="0" w:space="0" w:color="auto"/>
                    <w:right w:val="none" w:sz="0" w:space="0" w:color="auto"/>
                  </w:divBdr>
                  <w:divsChild>
                    <w:div w:id="1029575382">
                      <w:marLeft w:val="0"/>
                      <w:marRight w:val="0"/>
                      <w:marTop w:val="0"/>
                      <w:marBottom w:val="0"/>
                      <w:divBdr>
                        <w:top w:val="none" w:sz="0" w:space="0" w:color="auto"/>
                        <w:left w:val="none" w:sz="0" w:space="0" w:color="auto"/>
                        <w:bottom w:val="none" w:sz="0" w:space="0" w:color="auto"/>
                        <w:right w:val="none" w:sz="0" w:space="0" w:color="auto"/>
                      </w:divBdr>
                      <w:divsChild>
                        <w:div w:id="468519881">
                          <w:marLeft w:val="0"/>
                          <w:marRight w:val="0"/>
                          <w:marTop w:val="0"/>
                          <w:marBottom w:val="0"/>
                          <w:divBdr>
                            <w:top w:val="none" w:sz="0" w:space="0" w:color="auto"/>
                            <w:left w:val="none" w:sz="0" w:space="0" w:color="auto"/>
                            <w:bottom w:val="none" w:sz="0" w:space="0" w:color="auto"/>
                            <w:right w:val="none" w:sz="0" w:space="0" w:color="auto"/>
                          </w:divBdr>
                        </w:div>
                        <w:div w:id="37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17246">
          <w:marLeft w:val="0"/>
          <w:marRight w:val="0"/>
          <w:marTop w:val="0"/>
          <w:marBottom w:val="0"/>
          <w:divBdr>
            <w:top w:val="none" w:sz="0" w:space="0" w:color="auto"/>
            <w:left w:val="none" w:sz="0" w:space="0" w:color="auto"/>
            <w:bottom w:val="none" w:sz="0" w:space="0" w:color="auto"/>
            <w:right w:val="none" w:sz="0" w:space="0" w:color="auto"/>
          </w:divBdr>
          <w:divsChild>
            <w:div w:id="18774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4096">
      <w:bodyDiv w:val="1"/>
      <w:marLeft w:val="0"/>
      <w:marRight w:val="0"/>
      <w:marTop w:val="0"/>
      <w:marBottom w:val="0"/>
      <w:divBdr>
        <w:top w:val="none" w:sz="0" w:space="0" w:color="auto"/>
        <w:left w:val="none" w:sz="0" w:space="0" w:color="auto"/>
        <w:bottom w:val="none" w:sz="0" w:space="0" w:color="auto"/>
        <w:right w:val="none" w:sz="0" w:space="0" w:color="auto"/>
      </w:divBdr>
      <w:divsChild>
        <w:div w:id="243270638">
          <w:marLeft w:val="0"/>
          <w:marRight w:val="0"/>
          <w:marTop w:val="0"/>
          <w:marBottom w:val="0"/>
          <w:divBdr>
            <w:top w:val="none" w:sz="0" w:space="0" w:color="auto"/>
            <w:left w:val="none" w:sz="0" w:space="0" w:color="auto"/>
            <w:bottom w:val="none" w:sz="0" w:space="0" w:color="auto"/>
            <w:right w:val="none" w:sz="0" w:space="0" w:color="auto"/>
          </w:divBdr>
        </w:div>
        <w:div w:id="1392383934">
          <w:marLeft w:val="0"/>
          <w:marRight w:val="0"/>
          <w:marTop w:val="0"/>
          <w:marBottom w:val="0"/>
          <w:divBdr>
            <w:top w:val="none" w:sz="0" w:space="0" w:color="auto"/>
            <w:left w:val="none" w:sz="0" w:space="0" w:color="auto"/>
            <w:bottom w:val="none" w:sz="0" w:space="0" w:color="auto"/>
            <w:right w:val="none" w:sz="0" w:space="0" w:color="auto"/>
          </w:divBdr>
          <w:divsChild>
            <w:div w:id="10035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4990">
      <w:bodyDiv w:val="1"/>
      <w:marLeft w:val="0"/>
      <w:marRight w:val="0"/>
      <w:marTop w:val="0"/>
      <w:marBottom w:val="0"/>
      <w:divBdr>
        <w:top w:val="none" w:sz="0" w:space="0" w:color="auto"/>
        <w:left w:val="none" w:sz="0" w:space="0" w:color="auto"/>
        <w:bottom w:val="none" w:sz="0" w:space="0" w:color="auto"/>
        <w:right w:val="none" w:sz="0" w:space="0" w:color="auto"/>
      </w:divBdr>
      <w:divsChild>
        <w:div w:id="901915055">
          <w:marLeft w:val="0"/>
          <w:marRight w:val="0"/>
          <w:marTop w:val="0"/>
          <w:marBottom w:val="0"/>
          <w:divBdr>
            <w:top w:val="none" w:sz="0" w:space="0" w:color="auto"/>
            <w:left w:val="none" w:sz="0" w:space="0" w:color="auto"/>
            <w:bottom w:val="none" w:sz="0" w:space="0" w:color="auto"/>
            <w:right w:val="none" w:sz="0" w:space="0" w:color="auto"/>
          </w:divBdr>
          <w:divsChild>
            <w:div w:id="17316237">
              <w:marLeft w:val="0"/>
              <w:marRight w:val="0"/>
              <w:marTop w:val="0"/>
              <w:marBottom w:val="0"/>
              <w:divBdr>
                <w:top w:val="none" w:sz="0" w:space="0" w:color="auto"/>
                <w:left w:val="none" w:sz="0" w:space="0" w:color="auto"/>
                <w:bottom w:val="none" w:sz="0" w:space="0" w:color="auto"/>
                <w:right w:val="none" w:sz="0" w:space="0" w:color="auto"/>
              </w:divBdr>
            </w:div>
            <w:div w:id="1820002623">
              <w:marLeft w:val="0"/>
              <w:marRight w:val="0"/>
              <w:marTop w:val="0"/>
              <w:marBottom w:val="0"/>
              <w:divBdr>
                <w:top w:val="none" w:sz="0" w:space="0" w:color="auto"/>
                <w:left w:val="none" w:sz="0" w:space="0" w:color="auto"/>
                <w:bottom w:val="none" w:sz="0" w:space="0" w:color="auto"/>
                <w:right w:val="none" w:sz="0" w:space="0" w:color="auto"/>
              </w:divBdr>
            </w:div>
          </w:divsChild>
        </w:div>
        <w:div w:id="1232155741">
          <w:marLeft w:val="0"/>
          <w:marRight w:val="0"/>
          <w:marTop w:val="0"/>
          <w:marBottom w:val="0"/>
          <w:divBdr>
            <w:top w:val="none" w:sz="0" w:space="0" w:color="auto"/>
            <w:left w:val="none" w:sz="0" w:space="0" w:color="auto"/>
            <w:bottom w:val="none" w:sz="0" w:space="0" w:color="auto"/>
            <w:right w:val="none" w:sz="0" w:space="0" w:color="auto"/>
          </w:divBdr>
        </w:div>
      </w:divsChild>
    </w:div>
    <w:div w:id="1633636837">
      <w:bodyDiv w:val="1"/>
      <w:marLeft w:val="0"/>
      <w:marRight w:val="0"/>
      <w:marTop w:val="0"/>
      <w:marBottom w:val="0"/>
      <w:divBdr>
        <w:top w:val="none" w:sz="0" w:space="0" w:color="auto"/>
        <w:left w:val="none" w:sz="0" w:space="0" w:color="auto"/>
        <w:bottom w:val="none" w:sz="0" w:space="0" w:color="auto"/>
        <w:right w:val="none" w:sz="0" w:space="0" w:color="auto"/>
      </w:divBdr>
      <w:divsChild>
        <w:div w:id="1320889241">
          <w:marLeft w:val="0"/>
          <w:marRight w:val="0"/>
          <w:marTop w:val="0"/>
          <w:marBottom w:val="0"/>
          <w:divBdr>
            <w:top w:val="none" w:sz="0" w:space="0" w:color="auto"/>
            <w:left w:val="none" w:sz="0" w:space="0" w:color="auto"/>
            <w:bottom w:val="none" w:sz="0" w:space="0" w:color="auto"/>
            <w:right w:val="none" w:sz="0" w:space="0" w:color="auto"/>
          </w:divBdr>
          <w:divsChild>
            <w:div w:id="495071459">
              <w:marLeft w:val="0"/>
              <w:marRight w:val="0"/>
              <w:marTop w:val="0"/>
              <w:marBottom w:val="0"/>
              <w:divBdr>
                <w:top w:val="none" w:sz="0" w:space="0" w:color="auto"/>
                <w:left w:val="none" w:sz="0" w:space="0" w:color="auto"/>
                <w:bottom w:val="none" w:sz="0" w:space="0" w:color="auto"/>
                <w:right w:val="none" w:sz="0" w:space="0" w:color="auto"/>
              </w:divBdr>
            </w:div>
            <w:div w:id="2076585509">
              <w:marLeft w:val="0"/>
              <w:marRight w:val="0"/>
              <w:marTop w:val="0"/>
              <w:marBottom w:val="0"/>
              <w:divBdr>
                <w:top w:val="none" w:sz="0" w:space="0" w:color="auto"/>
                <w:left w:val="none" w:sz="0" w:space="0" w:color="auto"/>
                <w:bottom w:val="none" w:sz="0" w:space="0" w:color="auto"/>
                <w:right w:val="none" w:sz="0" w:space="0" w:color="auto"/>
              </w:divBdr>
            </w:div>
          </w:divsChild>
        </w:div>
        <w:div w:id="618072814">
          <w:marLeft w:val="0"/>
          <w:marRight w:val="0"/>
          <w:marTop w:val="0"/>
          <w:marBottom w:val="0"/>
          <w:divBdr>
            <w:top w:val="none" w:sz="0" w:space="0" w:color="auto"/>
            <w:left w:val="none" w:sz="0" w:space="0" w:color="auto"/>
            <w:bottom w:val="none" w:sz="0" w:space="0" w:color="auto"/>
            <w:right w:val="none" w:sz="0" w:space="0" w:color="auto"/>
          </w:divBdr>
        </w:div>
      </w:divsChild>
    </w:div>
    <w:div w:id="1634603164">
      <w:bodyDiv w:val="1"/>
      <w:marLeft w:val="0"/>
      <w:marRight w:val="0"/>
      <w:marTop w:val="0"/>
      <w:marBottom w:val="0"/>
      <w:divBdr>
        <w:top w:val="none" w:sz="0" w:space="0" w:color="auto"/>
        <w:left w:val="none" w:sz="0" w:space="0" w:color="auto"/>
        <w:bottom w:val="none" w:sz="0" w:space="0" w:color="auto"/>
        <w:right w:val="none" w:sz="0" w:space="0" w:color="auto"/>
      </w:divBdr>
    </w:div>
    <w:div w:id="1638796413">
      <w:bodyDiv w:val="1"/>
      <w:marLeft w:val="0"/>
      <w:marRight w:val="0"/>
      <w:marTop w:val="0"/>
      <w:marBottom w:val="0"/>
      <w:divBdr>
        <w:top w:val="none" w:sz="0" w:space="0" w:color="auto"/>
        <w:left w:val="none" w:sz="0" w:space="0" w:color="auto"/>
        <w:bottom w:val="none" w:sz="0" w:space="0" w:color="auto"/>
        <w:right w:val="none" w:sz="0" w:space="0" w:color="auto"/>
      </w:divBdr>
      <w:divsChild>
        <w:div w:id="261182458">
          <w:marLeft w:val="0"/>
          <w:marRight w:val="0"/>
          <w:marTop w:val="0"/>
          <w:marBottom w:val="0"/>
          <w:divBdr>
            <w:top w:val="none" w:sz="0" w:space="0" w:color="auto"/>
            <w:left w:val="none" w:sz="0" w:space="0" w:color="auto"/>
            <w:bottom w:val="none" w:sz="0" w:space="0" w:color="auto"/>
            <w:right w:val="none" w:sz="0" w:space="0" w:color="auto"/>
          </w:divBdr>
          <w:divsChild>
            <w:div w:id="1585646822">
              <w:marLeft w:val="0"/>
              <w:marRight w:val="0"/>
              <w:marTop w:val="0"/>
              <w:marBottom w:val="0"/>
              <w:divBdr>
                <w:top w:val="none" w:sz="0" w:space="0" w:color="auto"/>
                <w:left w:val="none" w:sz="0" w:space="0" w:color="auto"/>
                <w:bottom w:val="none" w:sz="0" w:space="0" w:color="auto"/>
                <w:right w:val="none" w:sz="0" w:space="0" w:color="auto"/>
              </w:divBdr>
            </w:div>
            <w:div w:id="1329285682">
              <w:marLeft w:val="0"/>
              <w:marRight w:val="0"/>
              <w:marTop w:val="0"/>
              <w:marBottom w:val="0"/>
              <w:divBdr>
                <w:top w:val="none" w:sz="0" w:space="0" w:color="auto"/>
                <w:left w:val="none" w:sz="0" w:space="0" w:color="auto"/>
                <w:bottom w:val="none" w:sz="0" w:space="0" w:color="auto"/>
                <w:right w:val="none" w:sz="0" w:space="0" w:color="auto"/>
              </w:divBdr>
            </w:div>
          </w:divsChild>
        </w:div>
        <w:div w:id="822896673">
          <w:marLeft w:val="0"/>
          <w:marRight w:val="0"/>
          <w:marTop w:val="0"/>
          <w:marBottom w:val="0"/>
          <w:divBdr>
            <w:top w:val="none" w:sz="0" w:space="0" w:color="auto"/>
            <w:left w:val="none" w:sz="0" w:space="0" w:color="auto"/>
            <w:bottom w:val="none" w:sz="0" w:space="0" w:color="auto"/>
            <w:right w:val="none" w:sz="0" w:space="0" w:color="auto"/>
          </w:divBdr>
        </w:div>
      </w:divsChild>
    </w:div>
    <w:div w:id="1639413505">
      <w:bodyDiv w:val="1"/>
      <w:marLeft w:val="0"/>
      <w:marRight w:val="0"/>
      <w:marTop w:val="0"/>
      <w:marBottom w:val="0"/>
      <w:divBdr>
        <w:top w:val="none" w:sz="0" w:space="0" w:color="auto"/>
        <w:left w:val="none" w:sz="0" w:space="0" w:color="auto"/>
        <w:bottom w:val="none" w:sz="0" w:space="0" w:color="auto"/>
        <w:right w:val="none" w:sz="0" w:space="0" w:color="auto"/>
      </w:divBdr>
      <w:divsChild>
        <w:div w:id="1337148305">
          <w:marLeft w:val="0"/>
          <w:marRight w:val="0"/>
          <w:marTop w:val="0"/>
          <w:marBottom w:val="0"/>
          <w:divBdr>
            <w:top w:val="none" w:sz="0" w:space="0" w:color="auto"/>
            <w:left w:val="none" w:sz="0" w:space="0" w:color="auto"/>
            <w:bottom w:val="none" w:sz="0" w:space="0" w:color="auto"/>
            <w:right w:val="none" w:sz="0" w:space="0" w:color="auto"/>
          </w:divBdr>
          <w:divsChild>
            <w:div w:id="296254259">
              <w:marLeft w:val="0"/>
              <w:marRight w:val="0"/>
              <w:marTop w:val="0"/>
              <w:marBottom w:val="0"/>
              <w:divBdr>
                <w:top w:val="none" w:sz="0" w:space="0" w:color="auto"/>
                <w:left w:val="none" w:sz="0" w:space="0" w:color="auto"/>
                <w:bottom w:val="none" w:sz="0" w:space="0" w:color="auto"/>
                <w:right w:val="none" w:sz="0" w:space="0" w:color="auto"/>
              </w:divBdr>
            </w:div>
            <w:div w:id="58526399">
              <w:marLeft w:val="0"/>
              <w:marRight w:val="0"/>
              <w:marTop w:val="0"/>
              <w:marBottom w:val="0"/>
              <w:divBdr>
                <w:top w:val="none" w:sz="0" w:space="0" w:color="auto"/>
                <w:left w:val="none" w:sz="0" w:space="0" w:color="auto"/>
                <w:bottom w:val="none" w:sz="0" w:space="0" w:color="auto"/>
                <w:right w:val="none" w:sz="0" w:space="0" w:color="auto"/>
              </w:divBdr>
            </w:div>
          </w:divsChild>
        </w:div>
        <w:div w:id="529609053">
          <w:marLeft w:val="0"/>
          <w:marRight w:val="0"/>
          <w:marTop w:val="0"/>
          <w:marBottom w:val="0"/>
          <w:divBdr>
            <w:top w:val="none" w:sz="0" w:space="0" w:color="auto"/>
            <w:left w:val="none" w:sz="0" w:space="0" w:color="auto"/>
            <w:bottom w:val="none" w:sz="0" w:space="0" w:color="auto"/>
            <w:right w:val="none" w:sz="0" w:space="0" w:color="auto"/>
          </w:divBdr>
        </w:div>
      </w:divsChild>
    </w:div>
    <w:div w:id="1639609275">
      <w:bodyDiv w:val="1"/>
      <w:marLeft w:val="0"/>
      <w:marRight w:val="0"/>
      <w:marTop w:val="0"/>
      <w:marBottom w:val="0"/>
      <w:divBdr>
        <w:top w:val="none" w:sz="0" w:space="0" w:color="auto"/>
        <w:left w:val="none" w:sz="0" w:space="0" w:color="auto"/>
        <w:bottom w:val="none" w:sz="0" w:space="0" w:color="auto"/>
        <w:right w:val="none" w:sz="0" w:space="0" w:color="auto"/>
      </w:divBdr>
      <w:divsChild>
        <w:div w:id="1369330089">
          <w:marLeft w:val="0"/>
          <w:marRight w:val="0"/>
          <w:marTop w:val="0"/>
          <w:marBottom w:val="0"/>
          <w:divBdr>
            <w:top w:val="none" w:sz="0" w:space="0" w:color="auto"/>
            <w:left w:val="none" w:sz="0" w:space="0" w:color="auto"/>
            <w:bottom w:val="none" w:sz="0" w:space="0" w:color="auto"/>
            <w:right w:val="none" w:sz="0" w:space="0" w:color="auto"/>
          </w:divBdr>
          <w:divsChild>
            <w:div w:id="122503491">
              <w:marLeft w:val="0"/>
              <w:marRight w:val="0"/>
              <w:marTop w:val="0"/>
              <w:marBottom w:val="0"/>
              <w:divBdr>
                <w:top w:val="none" w:sz="0" w:space="0" w:color="auto"/>
                <w:left w:val="none" w:sz="0" w:space="0" w:color="auto"/>
                <w:bottom w:val="none" w:sz="0" w:space="0" w:color="auto"/>
                <w:right w:val="none" w:sz="0" w:space="0" w:color="auto"/>
              </w:divBdr>
              <w:divsChild>
                <w:div w:id="2651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58745">
      <w:bodyDiv w:val="1"/>
      <w:marLeft w:val="0"/>
      <w:marRight w:val="0"/>
      <w:marTop w:val="0"/>
      <w:marBottom w:val="0"/>
      <w:divBdr>
        <w:top w:val="none" w:sz="0" w:space="0" w:color="auto"/>
        <w:left w:val="none" w:sz="0" w:space="0" w:color="auto"/>
        <w:bottom w:val="none" w:sz="0" w:space="0" w:color="auto"/>
        <w:right w:val="none" w:sz="0" w:space="0" w:color="auto"/>
      </w:divBdr>
      <w:divsChild>
        <w:div w:id="1314530548">
          <w:marLeft w:val="0"/>
          <w:marRight w:val="0"/>
          <w:marTop w:val="0"/>
          <w:marBottom w:val="0"/>
          <w:divBdr>
            <w:top w:val="none" w:sz="0" w:space="0" w:color="auto"/>
            <w:left w:val="none" w:sz="0" w:space="0" w:color="auto"/>
            <w:bottom w:val="none" w:sz="0" w:space="0" w:color="auto"/>
            <w:right w:val="none" w:sz="0" w:space="0" w:color="auto"/>
          </w:divBdr>
          <w:divsChild>
            <w:div w:id="161169063">
              <w:marLeft w:val="0"/>
              <w:marRight w:val="0"/>
              <w:marTop w:val="0"/>
              <w:marBottom w:val="0"/>
              <w:divBdr>
                <w:top w:val="none" w:sz="0" w:space="0" w:color="auto"/>
                <w:left w:val="none" w:sz="0" w:space="0" w:color="auto"/>
                <w:bottom w:val="none" w:sz="0" w:space="0" w:color="auto"/>
                <w:right w:val="none" w:sz="0" w:space="0" w:color="auto"/>
              </w:divBdr>
            </w:div>
            <w:div w:id="790247243">
              <w:marLeft w:val="0"/>
              <w:marRight w:val="0"/>
              <w:marTop w:val="0"/>
              <w:marBottom w:val="0"/>
              <w:divBdr>
                <w:top w:val="none" w:sz="0" w:space="0" w:color="auto"/>
                <w:left w:val="none" w:sz="0" w:space="0" w:color="auto"/>
                <w:bottom w:val="none" w:sz="0" w:space="0" w:color="auto"/>
                <w:right w:val="none" w:sz="0" w:space="0" w:color="auto"/>
              </w:divBdr>
            </w:div>
          </w:divsChild>
        </w:div>
        <w:div w:id="1061556027">
          <w:marLeft w:val="0"/>
          <w:marRight w:val="0"/>
          <w:marTop w:val="0"/>
          <w:marBottom w:val="0"/>
          <w:divBdr>
            <w:top w:val="none" w:sz="0" w:space="0" w:color="auto"/>
            <w:left w:val="none" w:sz="0" w:space="0" w:color="auto"/>
            <w:bottom w:val="none" w:sz="0" w:space="0" w:color="auto"/>
            <w:right w:val="none" w:sz="0" w:space="0" w:color="auto"/>
          </w:divBdr>
        </w:div>
      </w:divsChild>
    </w:div>
    <w:div w:id="1642340909">
      <w:bodyDiv w:val="1"/>
      <w:marLeft w:val="0"/>
      <w:marRight w:val="0"/>
      <w:marTop w:val="0"/>
      <w:marBottom w:val="0"/>
      <w:divBdr>
        <w:top w:val="none" w:sz="0" w:space="0" w:color="auto"/>
        <w:left w:val="none" w:sz="0" w:space="0" w:color="auto"/>
        <w:bottom w:val="none" w:sz="0" w:space="0" w:color="auto"/>
        <w:right w:val="none" w:sz="0" w:space="0" w:color="auto"/>
      </w:divBdr>
      <w:divsChild>
        <w:div w:id="1558130013">
          <w:marLeft w:val="0"/>
          <w:marRight w:val="0"/>
          <w:marTop w:val="0"/>
          <w:marBottom w:val="0"/>
          <w:divBdr>
            <w:top w:val="none" w:sz="0" w:space="0" w:color="auto"/>
            <w:left w:val="none" w:sz="0" w:space="0" w:color="auto"/>
            <w:bottom w:val="none" w:sz="0" w:space="0" w:color="auto"/>
            <w:right w:val="none" w:sz="0" w:space="0" w:color="auto"/>
          </w:divBdr>
          <w:divsChild>
            <w:div w:id="633411448">
              <w:marLeft w:val="0"/>
              <w:marRight w:val="0"/>
              <w:marTop w:val="0"/>
              <w:marBottom w:val="0"/>
              <w:divBdr>
                <w:top w:val="none" w:sz="0" w:space="0" w:color="auto"/>
                <w:left w:val="none" w:sz="0" w:space="0" w:color="auto"/>
                <w:bottom w:val="none" w:sz="0" w:space="0" w:color="auto"/>
                <w:right w:val="none" w:sz="0" w:space="0" w:color="auto"/>
              </w:divBdr>
              <w:divsChild>
                <w:div w:id="18320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3216">
          <w:marLeft w:val="0"/>
          <w:marRight w:val="0"/>
          <w:marTop w:val="0"/>
          <w:marBottom w:val="0"/>
          <w:divBdr>
            <w:top w:val="none" w:sz="0" w:space="0" w:color="auto"/>
            <w:left w:val="none" w:sz="0" w:space="0" w:color="auto"/>
            <w:bottom w:val="none" w:sz="0" w:space="0" w:color="auto"/>
            <w:right w:val="none" w:sz="0" w:space="0" w:color="auto"/>
          </w:divBdr>
          <w:divsChild>
            <w:div w:id="1893999446">
              <w:marLeft w:val="0"/>
              <w:marRight w:val="0"/>
              <w:marTop w:val="0"/>
              <w:marBottom w:val="0"/>
              <w:divBdr>
                <w:top w:val="none" w:sz="0" w:space="0" w:color="auto"/>
                <w:left w:val="none" w:sz="0" w:space="0" w:color="auto"/>
                <w:bottom w:val="none" w:sz="0" w:space="0" w:color="auto"/>
                <w:right w:val="none" w:sz="0" w:space="0" w:color="auto"/>
              </w:divBdr>
              <w:divsChild>
                <w:div w:id="16993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0836">
          <w:marLeft w:val="0"/>
          <w:marRight w:val="0"/>
          <w:marTop w:val="0"/>
          <w:marBottom w:val="0"/>
          <w:divBdr>
            <w:top w:val="none" w:sz="0" w:space="0" w:color="auto"/>
            <w:left w:val="none" w:sz="0" w:space="0" w:color="auto"/>
            <w:bottom w:val="none" w:sz="0" w:space="0" w:color="auto"/>
            <w:right w:val="none" w:sz="0" w:space="0" w:color="auto"/>
          </w:divBdr>
          <w:divsChild>
            <w:div w:id="108862414">
              <w:marLeft w:val="0"/>
              <w:marRight w:val="0"/>
              <w:marTop w:val="0"/>
              <w:marBottom w:val="0"/>
              <w:divBdr>
                <w:top w:val="none" w:sz="0" w:space="0" w:color="auto"/>
                <w:left w:val="none" w:sz="0" w:space="0" w:color="auto"/>
                <w:bottom w:val="none" w:sz="0" w:space="0" w:color="auto"/>
                <w:right w:val="none" w:sz="0" w:space="0" w:color="auto"/>
              </w:divBdr>
              <w:divsChild>
                <w:div w:id="8277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2363">
      <w:bodyDiv w:val="1"/>
      <w:marLeft w:val="0"/>
      <w:marRight w:val="0"/>
      <w:marTop w:val="0"/>
      <w:marBottom w:val="0"/>
      <w:divBdr>
        <w:top w:val="none" w:sz="0" w:space="0" w:color="auto"/>
        <w:left w:val="none" w:sz="0" w:space="0" w:color="auto"/>
        <w:bottom w:val="none" w:sz="0" w:space="0" w:color="auto"/>
        <w:right w:val="none" w:sz="0" w:space="0" w:color="auto"/>
      </w:divBdr>
      <w:divsChild>
        <w:div w:id="343944232">
          <w:marLeft w:val="0"/>
          <w:marRight w:val="0"/>
          <w:marTop w:val="0"/>
          <w:marBottom w:val="0"/>
          <w:divBdr>
            <w:top w:val="none" w:sz="0" w:space="0" w:color="auto"/>
            <w:left w:val="none" w:sz="0" w:space="0" w:color="auto"/>
            <w:bottom w:val="none" w:sz="0" w:space="0" w:color="auto"/>
            <w:right w:val="none" w:sz="0" w:space="0" w:color="auto"/>
          </w:divBdr>
          <w:divsChild>
            <w:div w:id="1950745565">
              <w:marLeft w:val="0"/>
              <w:marRight w:val="0"/>
              <w:marTop w:val="0"/>
              <w:marBottom w:val="0"/>
              <w:divBdr>
                <w:top w:val="none" w:sz="0" w:space="0" w:color="auto"/>
                <w:left w:val="none" w:sz="0" w:space="0" w:color="auto"/>
                <w:bottom w:val="none" w:sz="0" w:space="0" w:color="auto"/>
                <w:right w:val="none" w:sz="0" w:space="0" w:color="auto"/>
              </w:divBdr>
            </w:div>
            <w:div w:id="1056125919">
              <w:marLeft w:val="0"/>
              <w:marRight w:val="0"/>
              <w:marTop w:val="0"/>
              <w:marBottom w:val="0"/>
              <w:divBdr>
                <w:top w:val="none" w:sz="0" w:space="0" w:color="auto"/>
                <w:left w:val="none" w:sz="0" w:space="0" w:color="auto"/>
                <w:bottom w:val="none" w:sz="0" w:space="0" w:color="auto"/>
                <w:right w:val="none" w:sz="0" w:space="0" w:color="auto"/>
              </w:divBdr>
            </w:div>
          </w:divsChild>
        </w:div>
        <w:div w:id="163128989">
          <w:marLeft w:val="0"/>
          <w:marRight w:val="0"/>
          <w:marTop w:val="0"/>
          <w:marBottom w:val="0"/>
          <w:divBdr>
            <w:top w:val="none" w:sz="0" w:space="0" w:color="auto"/>
            <w:left w:val="none" w:sz="0" w:space="0" w:color="auto"/>
            <w:bottom w:val="none" w:sz="0" w:space="0" w:color="auto"/>
            <w:right w:val="none" w:sz="0" w:space="0" w:color="auto"/>
          </w:divBdr>
        </w:div>
      </w:divsChild>
    </w:div>
    <w:div w:id="1645428625">
      <w:bodyDiv w:val="1"/>
      <w:marLeft w:val="0"/>
      <w:marRight w:val="0"/>
      <w:marTop w:val="0"/>
      <w:marBottom w:val="0"/>
      <w:divBdr>
        <w:top w:val="none" w:sz="0" w:space="0" w:color="auto"/>
        <w:left w:val="none" w:sz="0" w:space="0" w:color="auto"/>
        <w:bottom w:val="none" w:sz="0" w:space="0" w:color="auto"/>
        <w:right w:val="none" w:sz="0" w:space="0" w:color="auto"/>
      </w:divBdr>
      <w:divsChild>
        <w:div w:id="1427192984">
          <w:marLeft w:val="0"/>
          <w:marRight w:val="0"/>
          <w:marTop w:val="0"/>
          <w:marBottom w:val="0"/>
          <w:divBdr>
            <w:top w:val="none" w:sz="0" w:space="0" w:color="auto"/>
            <w:left w:val="none" w:sz="0" w:space="0" w:color="auto"/>
            <w:bottom w:val="none" w:sz="0" w:space="0" w:color="auto"/>
            <w:right w:val="none" w:sz="0" w:space="0" w:color="auto"/>
          </w:divBdr>
          <w:divsChild>
            <w:div w:id="1872497079">
              <w:marLeft w:val="0"/>
              <w:marRight w:val="0"/>
              <w:marTop w:val="0"/>
              <w:marBottom w:val="0"/>
              <w:divBdr>
                <w:top w:val="none" w:sz="0" w:space="0" w:color="auto"/>
                <w:left w:val="none" w:sz="0" w:space="0" w:color="auto"/>
                <w:bottom w:val="none" w:sz="0" w:space="0" w:color="auto"/>
                <w:right w:val="none" w:sz="0" w:space="0" w:color="auto"/>
              </w:divBdr>
            </w:div>
            <w:div w:id="1133061732">
              <w:marLeft w:val="0"/>
              <w:marRight w:val="0"/>
              <w:marTop w:val="0"/>
              <w:marBottom w:val="0"/>
              <w:divBdr>
                <w:top w:val="none" w:sz="0" w:space="0" w:color="auto"/>
                <w:left w:val="none" w:sz="0" w:space="0" w:color="auto"/>
                <w:bottom w:val="none" w:sz="0" w:space="0" w:color="auto"/>
                <w:right w:val="none" w:sz="0" w:space="0" w:color="auto"/>
              </w:divBdr>
            </w:div>
          </w:divsChild>
        </w:div>
        <w:div w:id="623925367">
          <w:marLeft w:val="0"/>
          <w:marRight w:val="0"/>
          <w:marTop w:val="0"/>
          <w:marBottom w:val="0"/>
          <w:divBdr>
            <w:top w:val="none" w:sz="0" w:space="0" w:color="auto"/>
            <w:left w:val="none" w:sz="0" w:space="0" w:color="auto"/>
            <w:bottom w:val="none" w:sz="0" w:space="0" w:color="auto"/>
            <w:right w:val="none" w:sz="0" w:space="0" w:color="auto"/>
          </w:divBdr>
        </w:div>
      </w:divsChild>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sChild>
        <w:div w:id="1027370162">
          <w:marLeft w:val="0"/>
          <w:marRight w:val="0"/>
          <w:marTop w:val="0"/>
          <w:marBottom w:val="0"/>
          <w:divBdr>
            <w:top w:val="none" w:sz="0" w:space="0" w:color="auto"/>
            <w:left w:val="none" w:sz="0" w:space="0" w:color="auto"/>
            <w:bottom w:val="none" w:sz="0" w:space="0" w:color="auto"/>
            <w:right w:val="none" w:sz="0" w:space="0" w:color="auto"/>
          </w:divBdr>
        </w:div>
        <w:div w:id="293877825">
          <w:marLeft w:val="0"/>
          <w:marRight w:val="0"/>
          <w:marTop w:val="0"/>
          <w:marBottom w:val="0"/>
          <w:divBdr>
            <w:top w:val="none" w:sz="0" w:space="0" w:color="auto"/>
            <w:left w:val="none" w:sz="0" w:space="0" w:color="auto"/>
            <w:bottom w:val="none" w:sz="0" w:space="0" w:color="auto"/>
            <w:right w:val="none" w:sz="0" w:space="0" w:color="auto"/>
          </w:divBdr>
        </w:div>
        <w:div w:id="807477933">
          <w:marLeft w:val="0"/>
          <w:marRight w:val="0"/>
          <w:marTop w:val="0"/>
          <w:marBottom w:val="0"/>
          <w:divBdr>
            <w:top w:val="none" w:sz="0" w:space="0" w:color="auto"/>
            <w:left w:val="none" w:sz="0" w:space="0" w:color="auto"/>
            <w:bottom w:val="none" w:sz="0" w:space="0" w:color="auto"/>
            <w:right w:val="none" w:sz="0" w:space="0" w:color="auto"/>
          </w:divBdr>
        </w:div>
      </w:divsChild>
    </w:div>
    <w:div w:id="1646885856">
      <w:bodyDiv w:val="1"/>
      <w:marLeft w:val="0"/>
      <w:marRight w:val="0"/>
      <w:marTop w:val="0"/>
      <w:marBottom w:val="0"/>
      <w:divBdr>
        <w:top w:val="none" w:sz="0" w:space="0" w:color="auto"/>
        <w:left w:val="none" w:sz="0" w:space="0" w:color="auto"/>
        <w:bottom w:val="none" w:sz="0" w:space="0" w:color="auto"/>
        <w:right w:val="none" w:sz="0" w:space="0" w:color="auto"/>
      </w:divBdr>
      <w:divsChild>
        <w:div w:id="1026372027">
          <w:marLeft w:val="0"/>
          <w:marRight w:val="0"/>
          <w:marTop w:val="0"/>
          <w:marBottom w:val="0"/>
          <w:divBdr>
            <w:top w:val="none" w:sz="0" w:space="0" w:color="auto"/>
            <w:left w:val="none" w:sz="0" w:space="0" w:color="auto"/>
            <w:bottom w:val="none" w:sz="0" w:space="0" w:color="auto"/>
            <w:right w:val="none" w:sz="0" w:space="0" w:color="auto"/>
          </w:divBdr>
          <w:divsChild>
            <w:div w:id="1394043072">
              <w:marLeft w:val="0"/>
              <w:marRight w:val="0"/>
              <w:marTop w:val="0"/>
              <w:marBottom w:val="0"/>
              <w:divBdr>
                <w:top w:val="none" w:sz="0" w:space="0" w:color="auto"/>
                <w:left w:val="none" w:sz="0" w:space="0" w:color="auto"/>
                <w:bottom w:val="none" w:sz="0" w:space="0" w:color="auto"/>
                <w:right w:val="none" w:sz="0" w:space="0" w:color="auto"/>
              </w:divBdr>
              <w:divsChild>
                <w:div w:id="14227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0813">
      <w:bodyDiv w:val="1"/>
      <w:marLeft w:val="0"/>
      <w:marRight w:val="0"/>
      <w:marTop w:val="0"/>
      <w:marBottom w:val="0"/>
      <w:divBdr>
        <w:top w:val="none" w:sz="0" w:space="0" w:color="auto"/>
        <w:left w:val="none" w:sz="0" w:space="0" w:color="auto"/>
        <w:bottom w:val="none" w:sz="0" w:space="0" w:color="auto"/>
        <w:right w:val="none" w:sz="0" w:space="0" w:color="auto"/>
      </w:divBdr>
      <w:divsChild>
        <w:div w:id="874346224">
          <w:marLeft w:val="0"/>
          <w:marRight w:val="0"/>
          <w:marTop w:val="0"/>
          <w:marBottom w:val="0"/>
          <w:divBdr>
            <w:top w:val="none" w:sz="0" w:space="0" w:color="auto"/>
            <w:left w:val="none" w:sz="0" w:space="0" w:color="auto"/>
            <w:bottom w:val="none" w:sz="0" w:space="0" w:color="auto"/>
            <w:right w:val="none" w:sz="0" w:space="0" w:color="auto"/>
          </w:divBdr>
          <w:divsChild>
            <w:div w:id="1649702007">
              <w:marLeft w:val="0"/>
              <w:marRight w:val="0"/>
              <w:marTop w:val="0"/>
              <w:marBottom w:val="0"/>
              <w:divBdr>
                <w:top w:val="none" w:sz="0" w:space="0" w:color="auto"/>
                <w:left w:val="none" w:sz="0" w:space="0" w:color="auto"/>
                <w:bottom w:val="none" w:sz="0" w:space="0" w:color="auto"/>
                <w:right w:val="none" w:sz="0" w:space="0" w:color="auto"/>
              </w:divBdr>
            </w:div>
            <w:div w:id="336882386">
              <w:marLeft w:val="0"/>
              <w:marRight w:val="0"/>
              <w:marTop w:val="0"/>
              <w:marBottom w:val="0"/>
              <w:divBdr>
                <w:top w:val="none" w:sz="0" w:space="0" w:color="auto"/>
                <w:left w:val="none" w:sz="0" w:space="0" w:color="auto"/>
                <w:bottom w:val="none" w:sz="0" w:space="0" w:color="auto"/>
                <w:right w:val="none" w:sz="0" w:space="0" w:color="auto"/>
              </w:divBdr>
            </w:div>
          </w:divsChild>
        </w:div>
        <w:div w:id="1842348418">
          <w:marLeft w:val="0"/>
          <w:marRight w:val="0"/>
          <w:marTop w:val="0"/>
          <w:marBottom w:val="0"/>
          <w:divBdr>
            <w:top w:val="none" w:sz="0" w:space="0" w:color="auto"/>
            <w:left w:val="none" w:sz="0" w:space="0" w:color="auto"/>
            <w:bottom w:val="none" w:sz="0" w:space="0" w:color="auto"/>
            <w:right w:val="none" w:sz="0" w:space="0" w:color="auto"/>
          </w:divBdr>
        </w:div>
      </w:divsChild>
    </w:div>
    <w:div w:id="1649549450">
      <w:bodyDiv w:val="1"/>
      <w:marLeft w:val="0"/>
      <w:marRight w:val="0"/>
      <w:marTop w:val="0"/>
      <w:marBottom w:val="0"/>
      <w:divBdr>
        <w:top w:val="none" w:sz="0" w:space="0" w:color="auto"/>
        <w:left w:val="none" w:sz="0" w:space="0" w:color="auto"/>
        <w:bottom w:val="none" w:sz="0" w:space="0" w:color="auto"/>
        <w:right w:val="none" w:sz="0" w:space="0" w:color="auto"/>
      </w:divBdr>
    </w:div>
    <w:div w:id="1649937517">
      <w:bodyDiv w:val="1"/>
      <w:marLeft w:val="0"/>
      <w:marRight w:val="0"/>
      <w:marTop w:val="0"/>
      <w:marBottom w:val="0"/>
      <w:divBdr>
        <w:top w:val="none" w:sz="0" w:space="0" w:color="auto"/>
        <w:left w:val="none" w:sz="0" w:space="0" w:color="auto"/>
        <w:bottom w:val="none" w:sz="0" w:space="0" w:color="auto"/>
        <w:right w:val="none" w:sz="0" w:space="0" w:color="auto"/>
      </w:divBdr>
      <w:divsChild>
        <w:div w:id="263155769">
          <w:marLeft w:val="0"/>
          <w:marRight w:val="0"/>
          <w:marTop w:val="0"/>
          <w:marBottom w:val="0"/>
          <w:divBdr>
            <w:top w:val="none" w:sz="0" w:space="0" w:color="auto"/>
            <w:left w:val="none" w:sz="0" w:space="0" w:color="auto"/>
            <w:bottom w:val="none" w:sz="0" w:space="0" w:color="auto"/>
            <w:right w:val="none" w:sz="0" w:space="0" w:color="auto"/>
          </w:divBdr>
          <w:divsChild>
            <w:div w:id="8652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4724">
      <w:bodyDiv w:val="1"/>
      <w:marLeft w:val="0"/>
      <w:marRight w:val="0"/>
      <w:marTop w:val="0"/>
      <w:marBottom w:val="0"/>
      <w:divBdr>
        <w:top w:val="none" w:sz="0" w:space="0" w:color="auto"/>
        <w:left w:val="none" w:sz="0" w:space="0" w:color="auto"/>
        <w:bottom w:val="none" w:sz="0" w:space="0" w:color="auto"/>
        <w:right w:val="none" w:sz="0" w:space="0" w:color="auto"/>
      </w:divBdr>
      <w:divsChild>
        <w:div w:id="1082720999">
          <w:marLeft w:val="0"/>
          <w:marRight w:val="0"/>
          <w:marTop w:val="0"/>
          <w:marBottom w:val="0"/>
          <w:divBdr>
            <w:top w:val="none" w:sz="0" w:space="0" w:color="auto"/>
            <w:left w:val="none" w:sz="0" w:space="0" w:color="auto"/>
            <w:bottom w:val="none" w:sz="0" w:space="0" w:color="auto"/>
            <w:right w:val="none" w:sz="0" w:space="0" w:color="auto"/>
          </w:divBdr>
          <w:divsChild>
            <w:div w:id="261962427">
              <w:marLeft w:val="0"/>
              <w:marRight w:val="0"/>
              <w:marTop w:val="0"/>
              <w:marBottom w:val="0"/>
              <w:divBdr>
                <w:top w:val="none" w:sz="0" w:space="0" w:color="auto"/>
                <w:left w:val="none" w:sz="0" w:space="0" w:color="auto"/>
                <w:bottom w:val="none" w:sz="0" w:space="0" w:color="auto"/>
                <w:right w:val="none" w:sz="0" w:space="0" w:color="auto"/>
              </w:divBdr>
              <w:divsChild>
                <w:div w:id="1721779165">
                  <w:marLeft w:val="0"/>
                  <w:marRight w:val="0"/>
                  <w:marTop w:val="0"/>
                  <w:marBottom w:val="0"/>
                  <w:divBdr>
                    <w:top w:val="none" w:sz="0" w:space="0" w:color="auto"/>
                    <w:left w:val="none" w:sz="0" w:space="0" w:color="auto"/>
                    <w:bottom w:val="none" w:sz="0" w:space="0" w:color="auto"/>
                    <w:right w:val="none" w:sz="0" w:space="0" w:color="auto"/>
                  </w:divBdr>
                  <w:divsChild>
                    <w:div w:id="1927348750">
                      <w:marLeft w:val="0"/>
                      <w:marRight w:val="0"/>
                      <w:marTop w:val="0"/>
                      <w:marBottom w:val="0"/>
                      <w:divBdr>
                        <w:top w:val="none" w:sz="0" w:space="0" w:color="auto"/>
                        <w:left w:val="none" w:sz="0" w:space="0" w:color="auto"/>
                        <w:bottom w:val="none" w:sz="0" w:space="0" w:color="auto"/>
                        <w:right w:val="none" w:sz="0" w:space="0" w:color="auto"/>
                      </w:divBdr>
                      <w:divsChild>
                        <w:div w:id="13827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092114">
      <w:bodyDiv w:val="1"/>
      <w:marLeft w:val="0"/>
      <w:marRight w:val="0"/>
      <w:marTop w:val="0"/>
      <w:marBottom w:val="0"/>
      <w:divBdr>
        <w:top w:val="none" w:sz="0" w:space="0" w:color="auto"/>
        <w:left w:val="none" w:sz="0" w:space="0" w:color="auto"/>
        <w:bottom w:val="none" w:sz="0" w:space="0" w:color="auto"/>
        <w:right w:val="none" w:sz="0" w:space="0" w:color="auto"/>
      </w:divBdr>
      <w:divsChild>
        <w:div w:id="1803845163">
          <w:marLeft w:val="0"/>
          <w:marRight w:val="0"/>
          <w:marTop w:val="0"/>
          <w:marBottom w:val="0"/>
          <w:divBdr>
            <w:top w:val="none" w:sz="0" w:space="0" w:color="auto"/>
            <w:left w:val="none" w:sz="0" w:space="0" w:color="auto"/>
            <w:bottom w:val="none" w:sz="0" w:space="0" w:color="auto"/>
            <w:right w:val="none" w:sz="0" w:space="0" w:color="auto"/>
          </w:divBdr>
          <w:divsChild>
            <w:div w:id="1421950019">
              <w:marLeft w:val="0"/>
              <w:marRight w:val="0"/>
              <w:marTop w:val="0"/>
              <w:marBottom w:val="0"/>
              <w:divBdr>
                <w:top w:val="none" w:sz="0" w:space="0" w:color="auto"/>
                <w:left w:val="none" w:sz="0" w:space="0" w:color="auto"/>
                <w:bottom w:val="none" w:sz="0" w:space="0" w:color="auto"/>
                <w:right w:val="none" w:sz="0" w:space="0" w:color="auto"/>
              </w:divBdr>
            </w:div>
            <w:div w:id="19166432">
              <w:marLeft w:val="0"/>
              <w:marRight w:val="0"/>
              <w:marTop w:val="0"/>
              <w:marBottom w:val="0"/>
              <w:divBdr>
                <w:top w:val="none" w:sz="0" w:space="0" w:color="auto"/>
                <w:left w:val="none" w:sz="0" w:space="0" w:color="auto"/>
                <w:bottom w:val="none" w:sz="0" w:space="0" w:color="auto"/>
                <w:right w:val="none" w:sz="0" w:space="0" w:color="auto"/>
              </w:divBdr>
            </w:div>
          </w:divsChild>
        </w:div>
        <w:div w:id="1579096288">
          <w:marLeft w:val="0"/>
          <w:marRight w:val="0"/>
          <w:marTop w:val="0"/>
          <w:marBottom w:val="0"/>
          <w:divBdr>
            <w:top w:val="none" w:sz="0" w:space="0" w:color="auto"/>
            <w:left w:val="none" w:sz="0" w:space="0" w:color="auto"/>
            <w:bottom w:val="none" w:sz="0" w:space="0" w:color="auto"/>
            <w:right w:val="none" w:sz="0" w:space="0" w:color="auto"/>
          </w:divBdr>
        </w:div>
      </w:divsChild>
    </w:div>
    <w:div w:id="1650475601">
      <w:bodyDiv w:val="1"/>
      <w:marLeft w:val="0"/>
      <w:marRight w:val="0"/>
      <w:marTop w:val="0"/>
      <w:marBottom w:val="0"/>
      <w:divBdr>
        <w:top w:val="none" w:sz="0" w:space="0" w:color="auto"/>
        <w:left w:val="none" w:sz="0" w:space="0" w:color="auto"/>
        <w:bottom w:val="none" w:sz="0" w:space="0" w:color="auto"/>
        <w:right w:val="none" w:sz="0" w:space="0" w:color="auto"/>
      </w:divBdr>
      <w:divsChild>
        <w:div w:id="820315235">
          <w:marLeft w:val="0"/>
          <w:marRight w:val="0"/>
          <w:marTop w:val="0"/>
          <w:marBottom w:val="0"/>
          <w:divBdr>
            <w:top w:val="none" w:sz="0" w:space="0" w:color="auto"/>
            <w:left w:val="none" w:sz="0" w:space="0" w:color="auto"/>
            <w:bottom w:val="none" w:sz="0" w:space="0" w:color="auto"/>
            <w:right w:val="none" w:sz="0" w:space="0" w:color="auto"/>
          </w:divBdr>
          <w:divsChild>
            <w:div w:id="222067007">
              <w:marLeft w:val="0"/>
              <w:marRight w:val="0"/>
              <w:marTop w:val="0"/>
              <w:marBottom w:val="0"/>
              <w:divBdr>
                <w:top w:val="none" w:sz="0" w:space="0" w:color="auto"/>
                <w:left w:val="none" w:sz="0" w:space="0" w:color="auto"/>
                <w:bottom w:val="none" w:sz="0" w:space="0" w:color="auto"/>
                <w:right w:val="none" w:sz="0" w:space="0" w:color="auto"/>
              </w:divBdr>
              <w:divsChild>
                <w:div w:id="634913792">
                  <w:marLeft w:val="0"/>
                  <w:marRight w:val="0"/>
                  <w:marTop w:val="0"/>
                  <w:marBottom w:val="0"/>
                  <w:divBdr>
                    <w:top w:val="none" w:sz="0" w:space="0" w:color="auto"/>
                    <w:left w:val="none" w:sz="0" w:space="0" w:color="auto"/>
                    <w:bottom w:val="none" w:sz="0" w:space="0" w:color="auto"/>
                    <w:right w:val="none" w:sz="0" w:space="0" w:color="auto"/>
                  </w:divBdr>
                </w:div>
              </w:divsChild>
            </w:div>
            <w:div w:id="118111282">
              <w:marLeft w:val="0"/>
              <w:marRight w:val="0"/>
              <w:marTop w:val="0"/>
              <w:marBottom w:val="0"/>
              <w:divBdr>
                <w:top w:val="none" w:sz="0" w:space="0" w:color="auto"/>
                <w:left w:val="none" w:sz="0" w:space="0" w:color="auto"/>
                <w:bottom w:val="none" w:sz="0" w:space="0" w:color="auto"/>
                <w:right w:val="none" w:sz="0" w:space="0" w:color="auto"/>
              </w:divBdr>
              <w:divsChild>
                <w:div w:id="938835256">
                  <w:marLeft w:val="0"/>
                  <w:marRight w:val="0"/>
                  <w:marTop w:val="0"/>
                  <w:marBottom w:val="0"/>
                  <w:divBdr>
                    <w:top w:val="none" w:sz="0" w:space="0" w:color="auto"/>
                    <w:left w:val="none" w:sz="0" w:space="0" w:color="auto"/>
                    <w:bottom w:val="none" w:sz="0" w:space="0" w:color="auto"/>
                    <w:right w:val="none" w:sz="0" w:space="0" w:color="auto"/>
                  </w:divBdr>
                  <w:divsChild>
                    <w:div w:id="498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227">
              <w:marLeft w:val="0"/>
              <w:marRight w:val="0"/>
              <w:marTop w:val="0"/>
              <w:marBottom w:val="0"/>
              <w:divBdr>
                <w:top w:val="none" w:sz="0" w:space="0" w:color="auto"/>
                <w:left w:val="none" w:sz="0" w:space="0" w:color="auto"/>
                <w:bottom w:val="none" w:sz="0" w:space="0" w:color="auto"/>
                <w:right w:val="none" w:sz="0" w:space="0" w:color="auto"/>
              </w:divBdr>
            </w:div>
          </w:divsChild>
        </w:div>
        <w:div w:id="1097015961">
          <w:marLeft w:val="0"/>
          <w:marRight w:val="0"/>
          <w:marTop w:val="0"/>
          <w:marBottom w:val="0"/>
          <w:divBdr>
            <w:top w:val="none" w:sz="0" w:space="0" w:color="auto"/>
            <w:left w:val="none" w:sz="0" w:space="0" w:color="auto"/>
            <w:bottom w:val="none" w:sz="0" w:space="0" w:color="auto"/>
            <w:right w:val="none" w:sz="0" w:space="0" w:color="auto"/>
          </w:divBdr>
          <w:divsChild>
            <w:div w:id="1294557635">
              <w:marLeft w:val="0"/>
              <w:marRight w:val="0"/>
              <w:marTop w:val="0"/>
              <w:marBottom w:val="0"/>
              <w:divBdr>
                <w:top w:val="none" w:sz="0" w:space="0" w:color="auto"/>
                <w:left w:val="none" w:sz="0" w:space="0" w:color="auto"/>
                <w:bottom w:val="none" w:sz="0" w:space="0" w:color="auto"/>
                <w:right w:val="none" w:sz="0" w:space="0" w:color="auto"/>
              </w:divBdr>
            </w:div>
            <w:div w:id="1045833876">
              <w:marLeft w:val="0"/>
              <w:marRight w:val="0"/>
              <w:marTop w:val="0"/>
              <w:marBottom w:val="0"/>
              <w:divBdr>
                <w:top w:val="none" w:sz="0" w:space="0" w:color="auto"/>
                <w:left w:val="none" w:sz="0" w:space="0" w:color="auto"/>
                <w:bottom w:val="none" w:sz="0" w:space="0" w:color="auto"/>
                <w:right w:val="none" w:sz="0" w:space="0" w:color="auto"/>
              </w:divBdr>
              <w:divsChild>
                <w:div w:id="428232157">
                  <w:marLeft w:val="0"/>
                  <w:marRight w:val="0"/>
                  <w:marTop w:val="0"/>
                  <w:marBottom w:val="0"/>
                  <w:divBdr>
                    <w:top w:val="none" w:sz="0" w:space="0" w:color="auto"/>
                    <w:left w:val="none" w:sz="0" w:space="0" w:color="auto"/>
                    <w:bottom w:val="none" w:sz="0" w:space="0" w:color="auto"/>
                    <w:right w:val="none" w:sz="0" w:space="0" w:color="auto"/>
                  </w:divBdr>
                  <w:divsChild>
                    <w:div w:id="1155297098">
                      <w:marLeft w:val="0"/>
                      <w:marRight w:val="0"/>
                      <w:marTop w:val="0"/>
                      <w:marBottom w:val="0"/>
                      <w:divBdr>
                        <w:top w:val="none" w:sz="0" w:space="0" w:color="auto"/>
                        <w:left w:val="none" w:sz="0" w:space="0" w:color="auto"/>
                        <w:bottom w:val="none" w:sz="0" w:space="0" w:color="auto"/>
                        <w:right w:val="none" w:sz="0" w:space="0" w:color="auto"/>
                      </w:divBdr>
                      <w:divsChild>
                        <w:div w:id="2053071047">
                          <w:marLeft w:val="0"/>
                          <w:marRight w:val="0"/>
                          <w:marTop w:val="0"/>
                          <w:marBottom w:val="0"/>
                          <w:divBdr>
                            <w:top w:val="none" w:sz="0" w:space="0" w:color="auto"/>
                            <w:left w:val="none" w:sz="0" w:space="0" w:color="auto"/>
                            <w:bottom w:val="none" w:sz="0" w:space="0" w:color="auto"/>
                            <w:right w:val="none" w:sz="0" w:space="0" w:color="auto"/>
                          </w:divBdr>
                          <w:divsChild>
                            <w:div w:id="72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411">
                      <w:marLeft w:val="0"/>
                      <w:marRight w:val="0"/>
                      <w:marTop w:val="0"/>
                      <w:marBottom w:val="0"/>
                      <w:divBdr>
                        <w:top w:val="none" w:sz="0" w:space="0" w:color="auto"/>
                        <w:left w:val="none" w:sz="0" w:space="0" w:color="auto"/>
                        <w:bottom w:val="none" w:sz="0" w:space="0" w:color="auto"/>
                        <w:right w:val="none" w:sz="0" w:space="0" w:color="auto"/>
                      </w:divBdr>
                      <w:divsChild>
                        <w:div w:id="1799763671">
                          <w:marLeft w:val="0"/>
                          <w:marRight w:val="0"/>
                          <w:marTop w:val="0"/>
                          <w:marBottom w:val="0"/>
                          <w:divBdr>
                            <w:top w:val="none" w:sz="0" w:space="0" w:color="auto"/>
                            <w:left w:val="none" w:sz="0" w:space="0" w:color="auto"/>
                            <w:bottom w:val="none" w:sz="0" w:space="0" w:color="auto"/>
                            <w:right w:val="none" w:sz="0" w:space="0" w:color="auto"/>
                          </w:divBdr>
                          <w:divsChild>
                            <w:div w:id="1175613982">
                              <w:marLeft w:val="0"/>
                              <w:marRight w:val="0"/>
                              <w:marTop w:val="0"/>
                              <w:marBottom w:val="0"/>
                              <w:divBdr>
                                <w:top w:val="none" w:sz="0" w:space="0" w:color="auto"/>
                                <w:left w:val="none" w:sz="0" w:space="0" w:color="auto"/>
                                <w:bottom w:val="none" w:sz="0" w:space="0" w:color="auto"/>
                                <w:right w:val="none" w:sz="0" w:space="0" w:color="auto"/>
                              </w:divBdr>
                            </w:div>
                            <w:div w:id="1510486104">
                              <w:marLeft w:val="0"/>
                              <w:marRight w:val="0"/>
                              <w:marTop w:val="0"/>
                              <w:marBottom w:val="0"/>
                              <w:divBdr>
                                <w:top w:val="none" w:sz="0" w:space="0" w:color="auto"/>
                                <w:left w:val="none" w:sz="0" w:space="0" w:color="auto"/>
                                <w:bottom w:val="none" w:sz="0" w:space="0" w:color="auto"/>
                                <w:right w:val="none" w:sz="0" w:space="0" w:color="auto"/>
                              </w:divBdr>
                              <w:divsChild>
                                <w:div w:id="338701277">
                                  <w:marLeft w:val="0"/>
                                  <w:marRight w:val="0"/>
                                  <w:marTop w:val="0"/>
                                  <w:marBottom w:val="0"/>
                                  <w:divBdr>
                                    <w:top w:val="none" w:sz="0" w:space="0" w:color="auto"/>
                                    <w:left w:val="none" w:sz="0" w:space="0" w:color="auto"/>
                                    <w:bottom w:val="none" w:sz="0" w:space="0" w:color="auto"/>
                                    <w:right w:val="none" w:sz="0" w:space="0" w:color="auto"/>
                                  </w:divBdr>
                                </w:div>
                              </w:divsChild>
                            </w:div>
                            <w:div w:id="654842336">
                              <w:marLeft w:val="0"/>
                              <w:marRight w:val="0"/>
                              <w:marTop w:val="0"/>
                              <w:marBottom w:val="0"/>
                              <w:divBdr>
                                <w:top w:val="none" w:sz="0" w:space="0" w:color="auto"/>
                                <w:left w:val="none" w:sz="0" w:space="0" w:color="auto"/>
                                <w:bottom w:val="none" w:sz="0" w:space="0" w:color="auto"/>
                                <w:right w:val="none" w:sz="0" w:space="0" w:color="auto"/>
                              </w:divBdr>
                            </w:div>
                            <w:div w:id="1899516250">
                              <w:marLeft w:val="0"/>
                              <w:marRight w:val="0"/>
                              <w:marTop w:val="0"/>
                              <w:marBottom w:val="0"/>
                              <w:divBdr>
                                <w:top w:val="none" w:sz="0" w:space="0" w:color="auto"/>
                                <w:left w:val="none" w:sz="0" w:space="0" w:color="auto"/>
                                <w:bottom w:val="none" w:sz="0" w:space="0" w:color="auto"/>
                                <w:right w:val="none" w:sz="0" w:space="0" w:color="auto"/>
                              </w:divBdr>
                              <w:divsChild>
                                <w:div w:id="1049301880">
                                  <w:marLeft w:val="0"/>
                                  <w:marRight w:val="0"/>
                                  <w:marTop w:val="0"/>
                                  <w:marBottom w:val="0"/>
                                  <w:divBdr>
                                    <w:top w:val="none" w:sz="0" w:space="0" w:color="auto"/>
                                    <w:left w:val="none" w:sz="0" w:space="0" w:color="auto"/>
                                    <w:bottom w:val="none" w:sz="0" w:space="0" w:color="auto"/>
                                    <w:right w:val="none" w:sz="0" w:space="0" w:color="auto"/>
                                  </w:divBdr>
                                </w:div>
                              </w:divsChild>
                            </w:div>
                            <w:div w:id="257565523">
                              <w:marLeft w:val="0"/>
                              <w:marRight w:val="0"/>
                              <w:marTop w:val="0"/>
                              <w:marBottom w:val="0"/>
                              <w:divBdr>
                                <w:top w:val="none" w:sz="0" w:space="0" w:color="auto"/>
                                <w:left w:val="none" w:sz="0" w:space="0" w:color="auto"/>
                                <w:bottom w:val="none" w:sz="0" w:space="0" w:color="auto"/>
                                <w:right w:val="none" w:sz="0" w:space="0" w:color="auto"/>
                              </w:divBdr>
                            </w:div>
                            <w:div w:id="313721620">
                              <w:marLeft w:val="0"/>
                              <w:marRight w:val="0"/>
                              <w:marTop w:val="0"/>
                              <w:marBottom w:val="0"/>
                              <w:divBdr>
                                <w:top w:val="none" w:sz="0" w:space="0" w:color="auto"/>
                                <w:left w:val="none" w:sz="0" w:space="0" w:color="auto"/>
                                <w:bottom w:val="none" w:sz="0" w:space="0" w:color="auto"/>
                                <w:right w:val="none" w:sz="0" w:space="0" w:color="auto"/>
                              </w:divBdr>
                              <w:divsChild>
                                <w:div w:id="743726561">
                                  <w:marLeft w:val="0"/>
                                  <w:marRight w:val="0"/>
                                  <w:marTop w:val="0"/>
                                  <w:marBottom w:val="0"/>
                                  <w:divBdr>
                                    <w:top w:val="none" w:sz="0" w:space="0" w:color="auto"/>
                                    <w:left w:val="none" w:sz="0" w:space="0" w:color="auto"/>
                                    <w:bottom w:val="none" w:sz="0" w:space="0" w:color="auto"/>
                                    <w:right w:val="none" w:sz="0" w:space="0" w:color="auto"/>
                                  </w:divBdr>
                                </w:div>
                              </w:divsChild>
                            </w:div>
                            <w:div w:id="8331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059359">
      <w:bodyDiv w:val="1"/>
      <w:marLeft w:val="0"/>
      <w:marRight w:val="0"/>
      <w:marTop w:val="0"/>
      <w:marBottom w:val="0"/>
      <w:divBdr>
        <w:top w:val="none" w:sz="0" w:space="0" w:color="auto"/>
        <w:left w:val="none" w:sz="0" w:space="0" w:color="auto"/>
        <w:bottom w:val="none" w:sz="0" w:space="0" w:color="auto"/>
        <w:right w:val="none" w:sz="0" w:space="0" w:color="auto"/>
      </w:divBdr>
      <w:divsChild>
        <w:div w:id="1618172863">
          <w:marLeft w:val="0"/>
          <w:marRight w:val="0"/>
          <w:marTop w:val="0"/>
          <w:marBottom w:val="0"/>
          <w:divBdr>
            <w:top w:val="none" w:sz="0" w:space="0" w:color="auto"/>
            <w:left w:val="none" w:sz="0" w:space="0" w:color="auto"/>
            <w:bottom w:val="none" w:sz="0" w:space="0" w:color="auto"/>
            <w:right w:val="none" w:sz="0" w:space="0" w:color="auto"/>
          </w:divBdr>
          <w:divsChild>
            <w:div w:id="1403528814">
              <w:marLeft w:val="0"/>
              <w:marRight w:val="0"/>
              <w:marTop w:val="0"/>
              <w:marBottom w:val="0"/>
              <w:divBdr>
                <w:top w:val="none" w:sz="0" w:space="0" w:color="auto"/>
                <w:left w:val="none" w:sz="0" w:space="0" w:color="auto"/>
                <w:bottom w:val="none" w:sz="0" w:space="0" w:color="auto"/>
                <w:right w:val="none" w:sz="0" w:space="0" w:color="auto"/>
              </w:divBdr>
            </w:div>
            <w:div w:id="1514800194">
              <w:marLeft w:val="0"/>
              <w:marRight w:val="0"/>
              <w:marTop w:val="0"/>
              <w:marBottom w:val="0"/>
              <w:divBdr>
                <w:top w:val="none" w:sz="0" w:space="0" w:color="auto"/>
                <w:left w:val="none" w:sz="0" w:space="0" w:color="auto"/>
                <w:bottom w:val="none" w:sz="0" w:space="0" w:color="auto"/>
                <w:right w:val="none" w:sz="0" w:space="0" w:color="auto"/>
              </w:divBdr>
            </w:div>
          </w:divsChild>
        </w:div>
        <w:div w:id="1254972825">
          <w:marLeft w:val="0"/>
          <w:marRight w:val="0"/>
          <w:marTop w:val="0"/>
          <w:marBottom w:val="0"/>
          <w:divBdr>
            <w:top w:val="none" w:sz="0" w:space="0" w:color="auto"/>
            <w:left w:val="none" w:sz="0" w:space="0" w:color="auto"/>
            <w:bottom w:val="none" w:sz="0" w:space="0" w:color="auto"/>
            <w:right w:val="none" w:sz="0" w:space="0" w:color="auto"/>
          </w:divBdr>
        </w:div>
      </w:divsChild>
    </w:div>
    <w:div w:id="1652784561">
      <w:bodyDiv w:val="1"/>
      <w:marLeft w:val="0"/>
      <w:marRight w:val="0"/>
      <w:marTop w:val="0"/>
      <w:marBottom w:val="0"/>
      <w:divBdr>
        <w:top w:val="none" w:sz="0" w:space="0" w:color="auto"/>
        <w:left w:val="none" w:sz="0" w:space="0" w:color="auto"/>
        <w:bottom w:val="none" w:sz="0" w:space="0" w:color="auto"/>
        <w:right w:val="none" w:sz="0" w:space="0" w:color="auto"/>
      </w:divBdr>
      <w:divsChild>
        <w:div w:id="564730291">
          <w:marLeft w:val="0"/>
          <w:marRight w:val="0"/>
          <w:marTop w:val="0"/>
          <w:marBottom w:val="0"/>
          <w:divBdr>
            <w:top w:val="none" w:sz="0" w:space="0" w:color="auto"/>
            <w:left w:val="none" w:sz="0" w:space="0" w:color="auto"/>
            <w:bottom w:val="none" w:sz="0" w:space="0" w:color="auto"/>
            <w:right w:val="none" w:sz="0" w:space="0" w:color="auto"/>
          </w:divBdr>
          <w:divsChild>
            <w:div w:id="1137913410">
              <w:marLeft w:val="0"/>
              <w:marRight w:val="0"/>
              <w:marTop w:val="0"/>
              <w:marBottom w:val="0"/>
              <w:divBdr>
                <w:top w:val="none" w:sz="0" w:space="0" w:color="auto"/>
                <w:left w:val="none" w:sz="0" w:space="0" w:color="auto"/>
                <w:bottom w:val="none" w:sz="0" w:space="0" w:color="auto"/>
                <w:right w:val="none" w:sz="0" w:space="0" w:color="auto"/>
              </w:divBdr>
            </w:div>
            <w:div w:id="489179929">
              <w:marLeft w:val="0"/>
              <w:marRight w:val="0"/>
              <w:marTop w:val="0"/>
              <w:marBottom w:val="0"/>
              <w:divBdr>
                <w:top w:val="none" w:sz="0" w:space="0" w:color="auto"/>
                <w:left w:val="none" w:sz="0" w:space="0" w:color="auto"/>
                <w:bottom w:val="none" w:sz="0" w:space="0" w:color="auto"/>
                <w:right w:val="none" w:sz="0" w:space="0" w:color="auto"/>
              </w:divBdr>
            </w:div>
          </w:divsChild>
        </w:div>
        <w:div w:id="1754468999">
          <w:marLeft w:val="0"/>
          <w:marRight w:val="0"/>
          <w:marTop w:val="0"/>
          <w:marBottom w:val="0"/>
          <w:divBdr>
            <w:top w:val="none" w:sz="0" w:space="0" w:color="auto"/>
            <w:left w:val="none" w:sz="0" w:space="0" w:color="auto"/>
            <w:bottom w:val="none" w:sz="0" w:space="0" w:color="auto"/>
            <w:right w:val="none" w:sz="0" w:space="0" w:color="auto"/>
          </w:divBdr>
        </w:div>
      </w:divsChild>
    </w:div>
    <w:div w:id="1654142445">
      <w:bodyDiv w:val="1"/>
      <w:marLeft w:val="0"/>
      <w:marRight w:val="0"/>
      <w:marTop w:val="0"/>
      <w:marBottom w:val="0"/>
      <w:divBdr>
        <w:top w:val="none" w:sz="0" w:space="0" w:color="auto"/>
        <w:left w:val="none" w:sz="0" w:space="0" w:color="auto"/>
        <w:bottom w:val="none" w:sz="0" w:space="0" w:color="auto"/>
        <w:right w:val="none" w:sz="0" w:space="0" w:color="auto"/>
      </w:divBdr>
      <w:divsChild>
        <w:div w:id="1117331942">
          <w:marLeft w:val="0"/>
          <w:marRight w:val="0"/>
          <w:marTop w:val="0"/>
          <w:marBottom w:val="0"/>
          <w:divBdr>
            <w:top w:val="none" w:sz="0" w:space="0" w:color="auto"/>
            <w:left w:val="none" w:sz="0" w:space="0" w:color="auto"/>
            <w:bottom w:val="none" w:sz="0" w:space="0" w:color="auto"/>
            <w:right w:val="none" w:sz="0" w:space="0" w:color="auto"/>
          </w:divBdr>
        </w:div>
        <w:div w:id="2129546882">
          <w:marLeft w:val="0"/>
          <w:marRight w:val="0"/>
          <w:marTop w:val="0"/>
          <w:marBottom w:val="0"/>
          <w:divBdr>
            <w:top w:val="none" w:sz="0" w:space="0" w:color="auto"/>
            <w:left w:val="none" w:sz="0" w:space="0" w:color="auto"/>
            <w:bottom w:val="none" w:sz="0" w:space="0" w:color="auto"/>
            <w:right w:val="none" w:sz="0" w:space="0" w:color="auto"/>
          </w:divBdr>
        </w:div>
      </w:divsChild>
    </w:div>
    <w:div w:id="1658534006">
      <w:bodyDiv w:val="1"/>
      <w:marLeft w:val="0"/>
      <w:marRight w:val="0"/>
      <w:marTop w:val="0"/>
      <w:marBottom w:val="0"/>
      <w:divBdr>
        <w:top w:val="none" w:sz="0" w:space="0" w:color="auto"/>
        <w:left w:val="none" w:sz="0" w:space="0" w:color="auto"/>
        <w:bottom w:val="none" w:sz="0" w:space="0" w:color="auto"/>
        <w:right w:val="none" w:sz="0" w:space="0" w:color="auto"/>
      </w:divBdr>
      <w:divsChild>
        <w:div w:id="363482473">
          <w:marLeft w:val="0"/>
          <w:marRight w:val="0"/>
          <w:marTop w:val="0"/>
          <w:marBottom w:val="0"/>
          <w:divBdr>
            <w:top w:val="none" w:sz="0" w:space="0" w:color="auto"/>
            <w:left w:val="none" w:sz="0" w:space="0" w:color="auto"/>
            <w:bottom w:val="none" w:sz="0" w:space="0" w:color="auto"/>
            <w:right w:val="none" w:sz="0" w:space="0" w:color="auto"/>
          </w:divBdr>
          <w:divsChild>
            <w:div w:id="236866011">
              <w:marLeft w:val="0"/>
              <w:marRight w:val="0"/>
              <w:marTop w:val="0"/>
              <w:marBottom w:val="0"/>
              <w:divBdr>
                <w:top w:val="none" w:sz="0" w:space="0" w:color="auto"/>
                <w:left w:val="none" w:sz="0" w:space="0" w:color="auto"/>
                <w:bottom w:val="none" w:sz="0" w:space="0" w:color="auto"/>
                <w:right w:val="none" w:sz="0" w:space="0" w:color="auto"/>
              </w:divBdr>
            </w:div>
            <w:div w:id="1640957052">
              <w:marLeft w:val="0"/>
              <w:marRight w:val="0"/>
              <w:marTop w:val="0"/>
              <w:marBottom w:val="0"/>
              <w:divBdr>
                <w:top w:val="none" w:sz="0" w:space="0" w:color="auto"/>
                <w:left w:val="none" w:sz="0" w:space="0" w:color="auto"/>
                <w:bottom w:val="none" w:sz="0" w:space="0" w:color="auto"/>
                <w:right w:val="none" w:sz="0" w:space="0" w:color="auto"/>
              </w:divBdr>
            </w:div>
          </w:divsChild>
        </w:div>
        <w:div w:id="1331715691">
          <w:marLeft w:val="0"/>
          <w:marRight w:val="0"/>
          <w:marTop w:val="0"/>
          <w:marBottom w:val="0"/>
          <w:divBdr>
            <w:top w:val="none" w:sz="0" w:space="0" w:color="auto"/>
            <w:left w:val="none" w:sz="0" w:space="0" w:color="auto"/>
            <w:bottom w:val="none" w:sz="0" w:space="0" w:color="auto"/>
            <w:right w:val="none" w:sz="0" w:space="0" w:color="auto"/>
          </w:divBdr>
        </w:div>
      </w:divsChild>
    </w:div>
    <w:div w:id="1659118427">
      <w:bodyDiv w:val="1"/>
      <w:marLeft w:val="0"/>
      <w:marRight w:val="0"/>
      <w:marTop w:val="0"/>
      <w:marBottom w:val="0"/>
      <w:divBdr>
        <w:top w:val="none" w:sz="0" w:space="0" w:color="auto"/>
        <w:left w:val="none" w:sz="0" w:space="0" w:color="auto"/>
        <w:bottom w:val="none" w:sz="0" w:space="0" w:color="auto"/>
        <w:right w:val="none" w:sz="0" w:space="0" w:color="auto"/>
      </w:divBdr>
      <w:divsChild>
        <w:div w:id="1626156578">
          <w:marLeft w:val="0"/>
          <w:marRight w:val="0"/>
          <w:marTop w:val="0"/>
          <w:marBottom w:val="0"/>
          <w:divBdr>
            <w:top w:val="none" w:sz="0" w:space="0" w:color="auto"/>
            <w:left w:val="none" w:sz="0" w:space="0" w:color="auto"/>
            <w:bottom w:val="none" w:sz="0" w:space="0" w:color="auto"/>
            <w:right w:val="none" w:sz="0" w:space="0" w:color="auto"/>
          </w:divBdr>
        </w:div>
      </w:divsChild>
    </w:div>
    <w:div w:id="1659767734">
      <w:bodyDiv w:val="1"/>
      <w:marLeft w:val="0"/>
      <w:marRight w:val="0"/>
      <w:marTop w:val="0"/>
      <w:marBottom w:val="0"/>
      <w:divBdr>
        <w:top w:val="none" w:sz="0" w:space="0" w:color="auto"/>
        <w:left w:val="none" w:sz="0" w:space="0" w:color="auto"/>
        <w:bottom w:val="none" w:sz="0" w:space="0" w:color="auto"/>
        <w:right w:val="none" w:sz="0" w:space="0" w:color="auto"/>
      </w:divBdr>
      <w:divsChild>
        <w:div w:id="1852143433">
          <w:marLeft w:val="0"/>
          <w:marRight w:val="0"/>
          <w:marTop w:val="0"/>
          <w:marBottom w:val="0"/>
          <w:divBdr>
            <w:top w:val="none" w:sz="0" w:space="0" w:color="auto"/>
            <w:left w:val="none" w:sz="0" w:space="0" w:color="auto"/>
            <w:bottom w:val="none" w:sz="0" w:space="0" w:color="auto"/>
            <w:right w:val="none" w:sz="0" w:space="0" w:color="auto"/>
          </w:divBdr>
        </w:div>
      </w:divsChild>
    </w:div>
    <w:div w:id="1659990847">
      <w:bodyDiv w:val="1"/>
      <w:marLeft w:val="0"/>
      <w:marRight w:val="0"/>
      <w:marTop w:val="0"/>
      <w:marBottom w:val="0"/>
      <w:divBdr>
        <w:top w:val="none" w:sz="0" w:space="0" w:color="auto"/>
        <w:left w:val="none" w:sz="0" w:space="0" w:color="auto"/>
        <w:bottom w:val="none" w:sz="0" w:space="0" w:color="auto"/>
        <w:right w:val="none" w:sz="0" w:space="0" w:color="auto"/>
      </w:divBdr>
      <w:divsChild>
        <w:div w:id="1329676770">
          <w:marLeft w:val="0"/>
          <w:marRight w:val="0"/>
          <w:marTop w:val="0"/>
          <w:marBottom w:val="0"/>
          <w:divBdr>
            <w:top w:val="none" w:sz="0" w:space="0" w:color="auto"/>
            <w:left w:val="none" w:sz="0" w:space="0" w:color="auto"/>
            <w:bottom w:val="none" w:sz="0" w:space="0" w:color="auto"/>
            <w:right w:val="none" w:sz="0" w:space="0" w:color="auto"/>
          </w:divBdr>
        </w:div>
        <w:div w:id="168175314">
          <w:marLeft w:val="0"/>
          <w:marRight w:val="0"/>
          <w:marTop w:val="0"/>
          <w:marBottom w:val="0"/>
          <w:divBdr>
            <w:top w:val="none" w:sz="0" w:space="0" w:color="auto"/>
            <w:left w:val="none" w:sz="0" w:space="0" w:color="auto"/>
            <w:bottom w:val="none" w:sz="0" w:space="0" w:color="auto"/>
            <w:right w:val="none" w:sz="0" w:space="0" w:color="auto"/>
          </w:divBdr>
        </w:div>
      </w:divsChild>
    </w:div>
    <w:div w:id="1660502197">
      <w:bodyDiv w:val="1"/>
      <w:marLeft w:val="0"/>
      <w:marRight w:val="0"/>
      <w:marTop w:val="0"/>
      <w:marBottom w:val="0"/>
      <w:divBdr>
        <w:top w:val="none" w:sz="0" w:space="0" w:color="auto"/>
        <w:left w:val="none" w:sz="0" w:space="0" w:color="auto"/>
        <w:bottom w:val="none" w:sz="0" w:space="0" w:color="auto"/>
        <w:right w:val="none" w:sz="0" w:space="0" w:color="auto"/>
      </w:divBdr>
      <w:divsChild>
        <w:div w:id="2117821982">
          <w:marLeft w:val="0"/>
          <w:marRight w:val="0"/>
          <w:marTop w:val="0"/>
          <w:marBottom w:val="0"/>
          <w:divBdr>
            <w:top w:val="none" w:sz="0" w:space="0" w:color="auto"/>
            <w:left w:val="none" w:sz="0" w:space="0" w:color="auto"/>
            <w:bottom w:val="none" w:sz="0" w:space="0" w:color="auto"/>
            <w:right w:val="none" w:sz="0" w:space="0" w:color="auto"/>
          </w:divBdr>
        </w:div>
        <w:div w:id="1352561970">
          <w:marLeft w:val="0"/>
          <w:marRight w:val="0"/>
          <w:marTop w:val="0"/>
          <w:marBottom w:val="0"/>
          <w:divBdr>
            <w:top w:val="none" w:sz="0" w:space="0" w:color="auto"/>
            <w:left w:val="none" w:sz="0" w:space="0" w:color="auto"/>
            <w:bottom w:val="none" w:sz="0" w:space="0" w:color="auto"/>
            <w:right w:val="none" w:sz="0" w:space="0" w:color="auto"/>
          </w:divBdr>
          <w:divsChild>
            <w:div w:id="870916042">
              <w:marLeft w:val="0"/>
              <w:marRight w:val="0"/>
              <w:marTop w:val="0"/>
              <w:marBottom w:val="0"/>
              <w:divBdr>
                <w:top w:val="none" w:sz="0" w:space="0" w:color="auto"/>
                <w:left w:val="none" w:sz="0" w:space="0" w:color="auto"/>
                <w:bottom w:val="none" w:sz="0" w:space="0" w:color="auto"/>
                <w:right w:val="none" w:sz="0" w:space="0" w:color="auto"/>
              </w:divBdr>
            </w:div>
            <w:div w:id="437531247">
              <w:marLeft w:val="0"/>
              <w:marRight w:val="0"/>
              <w:marTop w:val="0"/>
              <w:marBottom w:val="0"/>
              <w:divBdr>
                <w:top w:val="none" w:sz="0" w:space="0" w:color="auto"/>
                <w:left w:val="none" w:sz="0" w:space="0" w:color="auto"/>
                <w:bottom w:val="none" w:sz="0" w:space="0" w:color="auto"/>
                <w:right w:val="none" w:sz="0" w:space="0" w:color="auto"/>
              </w:divBdr>
            </w:div>
          </w:divsChild>
        </w:div>
        <w:div w:id="710879667">
          <w:marLeft w:val="0"/>
          <w:marRight w:val="0"/>
          <w:marTop w:val="0"/>
          <w:marBottom w:val="0"/>
          <w:divBdr>
            <w:top w:val="none" w:sz="0" w:space="0" w:color="auto"/>
            <w:left w:val="none" w:sz="0" w:space="0" w:color="auto"/>
            <w:bottom w:val="none" w:sz="0" w:space="0" w:color="auto"/>
            <w:right w:val="none" w:sz="0" w:space="0" w:color="auto"/>
          </w:divBdr>
          <w:divsChild>
            <w:div w:id="1379433291">
              <w:marLeft w:val="0"/>
              <w:marRight w:val="0"/>
              <w:marTop w:val="0"/>
              <w:marBottom w:val="0"/>
              <w:divBdr>
                <w:top w:val="none" w:sz="0" w:space="0" w:color="auto"/>
                <w:left w:val="none" w:sz="0" w:space="0" w:color="auto"/>
                <w:bottom w:val="none" w:sz="0" w:space="0" w:color="auto"/>
                <w:right w:val="none" w:sz="0" w:space="0" w:color="auto"/>
              </w:divBdr>
              <w:divsChild>
                <w:div w:id="1645234080">
                  <w:marLeft w:val="0"/>
                  <w:marRight w:val="0"/>
                  <w:marTop w:val="0"/>
                  <w:marBottom w:val="0"/>
                  <w:divBdr>
                    <w:top w:val="none" w:sz="0" w:space="0" w:color="auto"/>
                    <w:left w:val="none" w:sz="0" w:space="0" w:color="auto"/>
                    <w:bottom w:val="none" w:sz="0" w:space="0" w:color="auto"/>
                    <w:right w:val="none" w:sz="0" w:space="0" w:color="auto"/>
                  </w:divBdr>
                </w:div>
                <w:div w:id="15570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11645">
          <w:marLeft w:val="0"/>
          <w:marRight w:val="0"/>
          <w:marTop w:val="0"/>
          <w:marBottom w:val="0"/>
          <w:divBdr>
            <w:top w:val="none" w:sz="0" w:space="0" w:color="auto"/>
            <w:left w:val="none" w:sz="0" w:space="0" w:color="auto"/>
            <w:bottom w:val="none" w:sz="0" w:space="0" w:color="auto"/>
            <w:right w:val="none" w:sz="0" w:space="0" w:color="auto"/>
          </w:divBdr>
        </w:div>
      </w:divsChild>
    </w:div>
    <w:div w:id="1664239321">
      <w:bodyDiv w:val="1"/>
      <w:marLeft w:val="0"/>
      <w:marRight w:val="0"/>
      <w:marTop w:val="0"/>
      <w:marBottom w:val="0"/>
      <w:divBdr>
        <w:top w:val="none" w:sz="0" w:space="0" w:color="auto"/>
        <w:left w:val="none" w:sz="0" w:space="0" w:color="auto"/>
        <w:bottom w:val="none" w:sz="0" w:space="0" w:color="auto"/>
        <w:right w:val="none" w:sz="0" w:space="0" w:color="auto"/>
      </w:divBdr>
      <w:divsChild>
        <w:div w:id="408502523">
          <w:marLeft w:val="0"/>
          <w:marRight w:val="0"/>
          <w:marTop w:val="0"/>
          <w:marBottom w:val="0"/>
          <w:divBdr>
            <w:top w:val="none" w:sz="0" w:space="0" w:color="auto"/>
            <w:left w:val="none" w:sz="0" w:space="0" w:color="auto"/>
            <w:bottom w:val="none" w:sz="0" w:space="0" w:color="auto"/>
            <w:right w:val="none" w:sz="0" w:space="0" w:color="auto"/>
          </w:divBdr>
          <w:divsChild>
            <w:div w:id="2000189506">
              <w:marLeft w:val="0"/>
              <w:marRight w:val="0"/>
              <w:marTop w:val="0"/>
              <w:marBottom w:val="672"/>
              <w:divBdr>
                <w:top w:val="none" w:sz="0" w:space="0" w:color="auto"/>
                <w:left w:val="none" w:sz="0" w:space="0" w:color="auto"/>
                <w:bottom w:val="none" w:sz="0" w:space="0" w:color="auto"/>
                <w:right w:val="none" w:sz="0" w:space="0" w:color="auto"/>
              </w:divBdr>
              <w:divsChild>
                <w:div w:id="236937045">
                  <w:marLeft w:val="0"/>
                  <w:marRight w:val="0"/>
                  <w:marTop w:val="0"/>
                  <w:marBottom w:val="0"/>
                  <w:divBdr>
                    <w:top w:val="none" w:sz="0" w:space="0" w:color="auto"/>
                    <w:left w:val="none" w:sz="0" w:space="0" w:color="auto"/>
                    <w:bottom w:val="none" w:sz="0" w:space="0" w:color="auto"/>
                    <w:right w:val="none" w:sz="0" w:space="0" w:color="auto"/>
                  </w:divBdr>
                  <w:divsChild>
                    <w:div w:id="723025607">
                      <w:marLeft w:val="0"/>
                      <w:marRight w:val="0"/>
                      <w:marTop w:val="0"/>
                      <w:marBottom w:val="0"/>
                      <w:divBdr>
                        <w:top w:val="none" w:sz="0" w:space="0" w:color="auto"/>
                        <w:left w:val="none" w:sz="0" w:space="0" w:color="auto"/>
                        <w:bottom w:val="none" w:sz="0" w:space="0" w:color="auto"/>
                        <w:right w:val="none" w:sz="0" w:space="0" w:color="auto"/>
                      </w:divBdr>
                    </w:div>
                    <w:div w:id="1067267313">
                      <w:marLeft w:val="0"/>
                      <w:marRight w:val="0"/>
                      <w:marTop w:val="0"/>
                      <w:marBottom w:val="0"/>
                      <w:divBdr>
                        <w:top w:val="none" w:sz="0" w:space="0" w:color="auto"/>
                        <w:left w:val="none" w:sz="0" w:space="0" w:color="auto"/>
                        <w:bottom w:val="none" w:sz="0" w:space="0" w:color="auto"/>
                        <w:right w:val="none" w:sz="0" w:space="0" w:color="auto"/>
                      </w:divBdr>
                    </w:div>
                    <w:div w:id="469247559">
                      <w:marLeft w:val="0"/>
                      <w:marRight w:val="0"/>
                      <w:marTop w:val="0"/>
                      <w:marBottom w:val="0"/>
                      <w:divBdr>
                        <w:top w:val="none" w:sz="0" w:space="0" w:color="auto"/>
                        <w:left w:val="none" w:sz="0" w:space="0" w:color="auto"/>
                        <w:bottom w:val="none" w:sz="0" w:space="0" w:color="auto"/>
                        <w:right w:val="none" w:sz="0" w:space="0" w:color="auto"/>
                      </w:divBdr>
                    </w:div>
                  </w:divsChild>
                </w:div>
                <w:div w:id="1032220393">
                  <w:marLeft w:val="0"/>
                  <w:marRight w:val="0"/>
                  <w:marTop w:val="0"/>
                  <w:marBottom w:val="0"/>
                  <w:divBdr>
                    <w:top w:val="none" w:sz="0" w:space="0" w:color="auto"/>
                    <w:left w:val="none" w:sz="0" w:space="0" w:color="auto"/>
                    <w:bottom w:val="none" w:sz="0" w:space="0" w:color="auto"/>
                    <w:right w:val="none" w:sz="0" w:space="0" w:color="auto"/>
                  </w:divBdr>
                  <w:divsChild>
                    <w:div w:id="1642347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2804641">
              <w:marLeft w:val="0"/>
              <w:marRight w:val="0"/>
              <w:marTop w:val="0"/>
              <w:marBottom w:val="0"/>
              <w:divBdr>
                <w:top w:val="none" w:sz="0" w:space="0" w:color="auto"/>
                <w:left w:val="none" w:sz="0" w:space="0" w:color="auto"/>
                <w:bottom w:val="none" w:sz="0" w:space="0" w:color="auto"/>
                <w:right w:val="none" w:sz="0" w:space="0" w:color="auto"/>
              </w:divBdr>
            </w:div>
          </w:divsChild>
        </w:div>
        <w:div w:id="2120908184">
          <w:marLeft w:val="0"/>
          <w:marRight w:val="0"/>
          <w:marTop w:val="0"/>
          <w:marBottom w:val="0"/>
          <w:divBdr>
            <w:top w:val="none" w:sz="0" w:space="0" w:color="auto"/>
            <w:left w:val="none" w:sz="0" w:space="0" w:color="auto"/>
            <w:bottom w:val="none" w:sz="0" w:space="0" w:color="auto"/>
            <w:right w:val="none" w:sz="0" w:space="0" w:color="auto"/>
          </w:divBdr>
          <w:divsChild>
            <w:div w:id="1341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4530">
      <w:bodyDiv w:val="1"/>
      <w:marLeft w:val="0"/>
      <w:marRight w:val="0"/>
      <w:marTop w:val="0"/>
      <w:marBottom w:val="0"/>
      <w:divBdr>
        <w:top w:val="none" w:sz="0" w:space="0" w:color="auto"/>
        <w:left w:val="none" w:sz="0" w:space="0" w:color="auto"/>
        <w:bottom w:val="none" w:sz="0" w:space="0" w:color="auto"/>
        <w:right w:val="none" w:sz="0" w:space="0" w:color="auto"/>
      </w:divBdr>
      <w:divsChild>
        <w:div w:id="252931586">
          <w:marLeft w:val="0"/>
          <w:marRight w:val="0"/>
          <w:marTop w:val="0"/>
          <w:marBottom w:val="0"/>
          <w:divBdr>
            <w:top w:val="none" w:sz="0" w:space="0" w:color="auto"/>
            <w:left w:val="none" w:sz="0" w:space="0" w:color="auto"/>
            <w:bottom w:val="none" w:sz="0" w:space="0" w:color="auto"/>
            <w:right w:val="none" w:sz="0" w:space="0" w:color="auto"/>
          </w:divBdr>
          <w:divsChild>
            <w:div w:id="732314510">
              <w:marLeft w:val="0"/>
              <w:marRight w:val="0"/>
              <w:marTop w:val="0"/>
              <w:marBottom w:val="0"/>
              <w:divBdr>
                <w:top w:val="none" w:sz="0" w:space="0" w:color="auto"/>
                <w:left w:val="none" w:sz="0" w:space="0" w:color="auto"/>
                <w:bottom w:val="none" w:sz="0" w:space="0" w:color="auto"/>
                <w:right w:val="none" w:sz="0" w:space="0" w:color="auto"/>
              </w:divBdr>
            </w:div>
            <w:div w:id="1198008934">
              <w:marLeft w:val="0"/>
              <w:marRight w:val="0"/>
              <w:marTop w:val="0"/>
              <w:marBottom w:val="0"/>
              <w:divBdr>
                <w:top w:val="none" w:sz="0" w:space="0" w:color="auto"/>
                <w:left w:val="none" w:sz="0" w:space="0" w:color="auto"/>
                <w:bottom w:val="none" w:sz="0" w:space="0" w:color="auto"/>
                <w:right w:val="none" w:sz="0" w:space="0" w:color="auto"/>
              </w:divBdr>
            </w:div>
          </w:divsChild>
        </w:div>
        <w:div w:id="1582179300">
          <w:marLeft w:val="0"/>
          <w:marRight w:val="0"/>
          <w:marTop w:val="0"/>
          <w:marBottom w:val="0"/>
          <w:divBdr>
            <w:top w:val="none" w:sz="0" w:space="0" w:color="auto"/>
            <w:left w:val="none" w:sz="0" w:space="0" w:color="auto"/>
            <w:bottom w:val="none" w:sz="0" w:space="0" w:color="auto"/>
            <w:right w:val="none" w:sz="0" w:space="0" w:color="auto"/>
          </w:divBdr>
        </w:div>
      </w:divsChild>
    </w:div>
    <w:div w:id="1665161839">
      <w:bodyDiv w:val="1"/>
      <w:marLeft w:val="0"/>
      <w:marRight w:val="0"/>
      <w:marTop w:val="0"/>
      <w:marBottom w:val="0"/>
      <w:divBdr>
        <w:top w:val="none" w:sz="0" w:space="0" w:color="auto"/>
        <w:left w:val="none" w:sz="0" w:space="0" w:color="auto"/>
        <w:bottom w:val="none" w:sz="0" w:space="0" w:color="auto"/>
        <w:right w:val="none" w:sz="0" w:space="0" w:color="auto"/>
      </w:divBdr>
      <w:divsChild>
        <w:div w:id="1002508244">
          <w:marLeft w:val="0"/>
          <w:marRight w:val="0"/>
          <w:marTop w:val="0"/>
          <w:marBottom w:val="0"/>
          <w:divBdr>
            <w:top w:val="none" w:sz="0" w:space="0" w:color="auto"/>
            <w:left w:val="none" w:sz="0" w:space="0" w:color="auto"/>
            <w:bottom w:val="none" w:sz="0" w:space="0" w:color="auto"/>
            <w:right w:val="none" w:sz="0" w:space="0" w:color="auto"/>
          </w:divBdr>
        </w:div>
        <w:div w:id="1210340808">
          <w:marLeft w:val="0"/>
          <w:marRight w:val="0"/>
          <w:marTop w:val="0"/>
          <w:marBottom w:val="0"/>
          <w:divBdr>
            <w:top w:val="none" w:sz="0" w:space="0" w:color="auto"/>
            <w:left w:val="none" w:sz="0" w:space="0" w:color="auto"/>
            <w:bottom w:val="none" w:sz="0" w:space="0" w:color="auto"/>
            <w:right w:val="none" w:sz="0" w:space="0" w:color="auto"/>
          </w:divBdr>
        </w:div>
        <w:div w:id="13191613">
          <w:marLeft w:val="0"/>
          <w:marRight w:val="0"/>
          <w:marTop w:val="0"/>
          <w:marBottom w:val="0"/>
          <w:divBdr>
            <w:top w:val="none" w:sz="0" w:space="0" w:color="auto"/>
            <w:left w:val="none" w:sz="0" w:space="0" w:color="auto"/>
            <w:bottom w:val="none" w:sz="0" w:space="0" w:color="auto"/>
            <w:right w:val="none" w:sz="0" w:space="0" w:color="auto"/>
          </w:divBdr>
          <w:divsChild>
            <w:div w:id="206598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1134">
      <w:bodyDiv w:val="1"/>
      <w:marLeft w:val="0"/>
      <w:marRight w:val="0"/>
      <w:marTop w:val="0"/>
      <w:marBottom w:val="0"/>
      <w:divBdr>
        <w:top w:val="none" w:sz="0" w:space="0" w:color="auto"/>
        <w:left w:val="none" w:sz="0" w:space="0" w:color="auto"/>
        <w:bottom w:val="none" w:sz="0" w:space="0" w:color="auto"/>
        <w:right w:val="none" w:sz="0" w:space="0" w:color="auto"/>
      </w:divBdr>
      <w:divsChild>
        <w:div w:id="305741875">
          <w:marLeft w:val="0"/>
          <w:marRight w:val="0"/>
          <w:marTop w:val="0"/>
          <w:marBottom w:val="0"/>
          <w:divBdr>
            <w:top w:val="none" w:sz="0" w:space="0" w:color="auto"/>
            <w:left w:val="none" w:sz="0" w:space="0" w:color="auto"/>
            <w:bottom w:val="none" w:sz="0" w:space="0" w:color="auto"/>
            <w:right w:val="none" w:sz="0" w:space="0" w:color="auto"/>
          </w:divBdr>
          <w:divsChild>
            <w:div w:id="1723170538">
              <w:marLeft w:val="0"/>
              <w:marRight w:val="0"/>
              <w:marTop w:val="0"/>
              <w:marBottom w:val="0"/>
              <w:divBdr>
                <w:top w:val="none" w:sz="0" w:space="0" w:color="auto"/>
                <w:left w:val="none" w:sz="0" w:space="0" w:color="auto"/>
                <w:bottom w:val="none" w:sz="0" w:space="0" w:color="auto"/>
                <w:right w:val="none" w:sz="0" w:space="0" w:color="auto"/>
              </w:divBdr>
            </w:div>
          </w:divsChild>
        </w:div>
        <w:div w:id="939676343">
          <w:marLeft w:val="0"/>
          <w:marRight w:val="0"/>
          <w:marTop w:val="0"/>
          <w:marBottom w:val="0"/>
          <w:divBdr>
            <w:top w:val="none" w:sz="0" w:space="0" w:color="auto"/>
            <w:left w:val="none" w:sz="0" w:space="0" w:color="auto"/>
            <w:bottom w:val="none" w:sz="0" w:space="0" w:color="auto"/>
            <w:right w:val="none" w:sz="0" w:space="0" w:color="auto"/>
          </w:divBdr>
          <w:divsChild>
            <w:div w:id="375467883">
              <w:marLeft w:val="0"/>
              <w:marRight w:val="0"/>
              <w:marTop w:val="0"/>
              <w:marBottom w:val="0"/>
              <w:divBdr>
                <w:top w:val="none" w:sz="0" w:space="0" w:color="auto"/>
                <w:left w:val="none" w:sz="0" w:space="0" w:color="auto"/>
                <w:bottom w:val="none" w:sz="0" w:space="0" w:color="auto"/>
                <w:right w:val="none" w:sz="0" w:space="0" w:color="auto"/>
              </w:divBdr>
              <w:divsChild>
                <w:div w:id="2520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10243">
          <w:marLeft w:val="0"/>
          <w:marRight w:val="0"/>
          <w:marTop w:val="0"/>
          <w:marBottom w:val="0"/>
          <w:divBdr>
            <w:top w:val="none" w:sz="0" w:space="0" w:color="auto"/>
            <w:left w:val="none" w:sz="0" w:space="0" w:color="auto"/>
            <w:bottom w:val="none" w:sz="0" w:space="0" w:color="auto"/>
            <w:right w:val="none" w:sz="0" w:space="0" w:color="auto"/>
          </w:divBdr>
        </w:div>
      </w:divsChild>
    </w:div>
    <w:div w:id="1667857745">
      <w:bodyDiv w:val="1"/>
      <w:marLeft w:val="0"/>
      <w:marRight w:val="0"/>
      <w:marTop w:val="0"/>
      <w:marBottom w:val="0"/>
      <w:divBdr>
        <w:top w:val="none" w:sz="0" w:space="0" w:color="auto"/>
        <w:left w:val="none" w:sz="0" w:space="0" w:color="auto"/>
        <w:bottom w:val="none" w:sz="0" w:space="0" w:color="auto"/>
        <w:right w:val="none" w:sz="0" w:space="0" w:color="auto"/>
      </w:divBdr>
    </w:div>
    <w:div w:id="1669289527">
      <w:bodyDiv w:val="1"/>
      <w:marLeft w:val="0"/>
      <w:marRight w:val="0"/>
      <w:marTop w:val="0"/>
      <w:marBottom w:val="0"/>
      <w:divBdr>
        <w:top w:val="none" w:sz="0" w:space="0" w:color="auto"/>
        <w:left w:val="none" w:sz="0" w:space="0" w:color="auto"/>
        <w:bottom w:val="none" w:sz="0" w:space="0" w:color="auto"/>
        <w:right w:val="none" w:sz="0" w:space="0" w:color="auto"/>
      </w:divBdr>
      <w:divsChild>
        <w:div w:id="1156191872">
          <w:marLeft w:val="0"/>
          <w:marRight w:val="0"/>
          <w:marTop w:val="0"/>
          <w:marBottom w:val="0"/>
          <w:divBdr>
            <w:top w:val="none" w:sz="0" w:space="0" w:color="auto"/>
            <w:left w:val="none" w:sz="0" w:space="0" w:color="auto"/>
            <w:bottom w:val="none" w:sz="0" w:space="0" w:color="auto"/>
            <w:right w:val="none" w:sz="0" w:space="0" w:color="auto"/>
          </w:divBdr>
          <w:divsChild>
            <w:div w:id="1224752398">
              <w:marLeft w:val="0"/>
              <w:marRight w:val="0"/>
              <w:marTop w:val="0"/>
              <w:marBottom w:val="0"/>
              <w:divBdr>
                <w:top w:val="none" w:sz="0" w:space="0" w:color="auto"/>
                <w:left w:val="none" w:sz="0" w:space="0" w:color="auto"/>
                <w:bottom w:val="none" w:sz="0" w:space="0" w:color="auto"/>
                <w:right w:val="none" w:sz="0" w:space="0" w:color="auto"/>
              </w:divBdr>
            </w:div>
            <w:div w:id="1793284671">
              <w:marLeft w:val="0"/>
              <w:marRight w:val="0"/>
              <w:marTop w:val="0"/>
              <w:marBottom w:val="0"/>
              <w:divBdr>
                <w:top w:val="none" w:sz="0" w:space="0" w:color="auto"/>
                <w:left w:val="none" w:sz="0" w:space="0" w:color="auto"/>
                <w:bottom w:val="none" w:sz="0" w:space="0" w:color="auto"/>
                <w:right w:val="none" w:sz="0" w:space="0" w:color="auto"/>
              </w:divBdr>
            </w:div>
          </w:divsChild>
        </w:div>
        <w:div w:id="1062632099">
          <w:marLeft w:val="0"/>
          <w:marRight w:val="0"/>
          <w:marTop w:val="0"/>
          <w:marBottom w:val="0"/>
          <w:divBdr>
            <w:top w:val="none" w:sz="0" w:space="0" w:color="auto"/>
            <w:left w:val="none" w:sz="0" w:space="0" w:color="auto"/>
            <w:bottom w:val="none" w:sz="0" w:space="0" w:color="auto"/>
            <w:right w:val="none" w:sz="0" w:space="0" w:color="auto"/>
          </w:divBdr>
        </w:div>
      </w:divsChild>
    </w:div>
    <w:div w:id="1669406081">
      <w:bodyDiv w:val="1"/>
      <w:marLeft w:val="0"/>
      <w:marRight w:val="0"/>
      <w:marTop w:val="0"/>
      <w:marBottom w:val="0"/>
      <w:divBdr>
        <w:top w:val="none" w:sz="0" w:space="0" w:color="auto"/>
        <w:left w:val="none" w:sz="0" w:space="0" w:color="auto"/>
        <w:bottom w:val="none" w:sz="0" w:space="0" w:color="auto"/>
        <w:right w:val="none" w:sz="0" w:space="0" w:color="auto"/>
      </w:divBdr>
      <w:divsChild>
        <w:div w:id="1749762074">
          <w:marLeft w:val="0"/>
          <w:marRight w:val="0"/>
          <w:marTop w:val="0"/>
          <w:marBottom w:val="0"/>
          <w:divBdr>
            <w:top w:val="single" w:sz="36" w:space="2" w:color="FF6600"/>
            <w:left w:val="none" w:sz="0" w:space="0" w:color="auto"/>
            <w:bottom w:val="none" w:sz="0" w:space="0" w:color="auto"/>
            <w:right w:val="none" w:sz="0" w:space="0" w:color="auto"/>
          </w:divBdr>
          <w:divsChild>
            <w:div w:id="1593783177">
              <w:marLeft w:val="0"/>
              <w:marRight w:val="0"/>
              <w:marTop w:val="0"/>
              <w:marBottom w:val="0"/>
              <w:divBdr>
                <w:top w:val="none" w:sz="0" w:space="0" w:color="auto"/>
                <w:left w:val="none" w:sz="0" w:space="0" w:color="auto"/>
                <w:bottom w:val="none" w:sz="0" w:space="0" w:color="auto"/>
                <w:right w:val="none" w:sz="0" w:space="0" w:color="auto"/>
              </w:divBdr>
            </w:div>
            <w:div w:id="689649861">
              <w:marLeft w:val="0"/>
              <w:marRight w:val="0"/>
              <w:marTop w:val="0"/>
              <w:marBottom w:val="0"/>
              <w:divBdr>
                <w:top w:val="none" w:sz="0" w:space="0" w:color="auto"/>
                <w:left w:val="none" w:sz="0" w:space="0" w:color="auto"/>
                <w:bottom w:val="none" w:sz="0" w:space="0" w:color="auto"/>
                <w:right w:val="none" w:sz="0" w:space="0" w:color="auto"/>
              </w:divBdr>
            </w:div>
          </w:divsChild>
        </w:div>
        <w:div w:id="1186751638">
          <w:marLeft w:val="0"/>
          <w:marRight w:val="0"/>
          <w:marTop w:val="90"/>
          <w:marBottom w:val="0"/>
          <w:divBdr>
            <w:top w:val="single" w:sz="12" w:space="4" w:color="000000"/>
            <w:left w:val="none" w:sz="0" w:space="0" w:color="auto"/>
            <w:bottom w:val="none" w:sz="0" w:space="0" w:color="auto"/>
            <w:right w:val="none" w:sz="0" w:space="0" w:color="auto"/>
          </w:divBdr>
          <w:divsChild>
            <w:div w:id="1953516771">
              <w:marLeft w:val="75"/>
              <w:marRight w:val="0"/>
              <w:marTop w:val="0"/>
              <w:marBottom w:val="0"/>
              <w:divBdr>
                <w:top w:val="none" w:sz="0" w:space="0" w:color="auto"/>
                <w:left w:val="none" w:sz="0" w:space="0" w:color="auto"/>
                <w:bottom w:val="none" w:sz="0" w:space="0" w:color="auto"/>
                <w:right w:val="none" w:sz="0" w:space="0" w:color="auto"/>
              </w:divBdr>
              <w:divsChild>
                <w:div w:id="1656763312">
                  <w:marLeft w:val="0"/>
                  <w:marRight w:val="0"/>
                  <w:marTop w:val="0"/>
                  <w:marBottom w:val="0"/>
                  <w:divBdr>
                    <w:top w:val="none" w:sz="0" w:space="0" w:color="auto"/>
                    <w:left w:val="none" w:sz="0" w:space="0" w:color="auto"/>
                    <w:bottom w:val="none" w:sz="0" w:space="0" w:color="auto"/>
                    <w:right w:val="none" w:sz="0" w:space="0" w:color="auto"/>
                  </w:divBdr>
                  <w:divsChild>
                    <w:div w:id="1186627565">
                      <w:marLeft w:val="0"/>
                      <w:marRight w:val="0"/>
                      <w:marTop w:val="0"/>
                      <w:marBottom w:val="0"/>
                      <w:divBdr>
                        <w:top w:val="none" w:sz="0" w:space="0" w:color="auto"/>
                        <w:left w:val="none" w:sz="0" w:space="0" w:color="auto"/>
                        <w:bottom w:val="none" w:sz="0" w:space="0" w:color="auto"/>
                        <w:right w:val="none" w:sz="0" w:space="0" w:color="auto"/>
                      </w:divBdr>
                      <w:divsChild>
                        <w:div w:id="795368556">
                          <w:marLeft w:val="0"/>
                          <w:marRight w:val="0"/>
                          <w:marTop w:val="0"/>
                          <w:marBottom w:val="0"/>
                          <w:divBdr>
                            <w:top w:val="none" w:sz="0" w:space="0" w:color="auto"/>
                            <w:left w:val="none" w:sz="0" w:space="0" w:color="auto"/>
                            <w:bottom w:val="none" w:sz="0" w:space="0" w:color="auto"/>
                            <w:right w:val="none" w:sz="0" w:space="0" w:color="auto"/>
                          </w:divBdr>
                          <w:divsChild>
                            <w:div w:id="869805320">
                              <w:marLeft w:val="0"/>
                              <w:marRight w:val="0"/>
                              <w:marTop w:val="0"/>
                              <w:marBottom w:val="0"/>
                              <w:divBdr>
                                <w:top w:val="none" w:sz="0" w:space="0" w:color="auto"/>
                                <w:left w:val="none" w:sz="0" w:space="0" w:color="auto"/>
                                <w:bottom w:val="none" w:sz="0" w:space="0" w:color="auto"/>
                                <w:right w:val="none" w:sz="0" w:space="0" w:color="auto"/>
                              </w:divBdr>
                              <w:divsChild>
                                <w:div w:id="1076509779">
                                  <w:marLeft w:val="0"/>
                                  <w:marRight w:val="0"/>
                                  <w:marTop w:val="0"/>
                                  <w:marBottom w:val="0"/>
                                  <w:divBdr>
                                    <w:top w:val="none" w:sz="0" w:space="0" w:color="auto"/>
                                    <w:left w:val="none" w:sz="0" w:space="0" w:color="auto"/>
                                    <w:bottom w:val="none" w:sz="0" w:space="0" w:color="auto"/>
                                    <w:right w:val="none" w:sz="0" w:space="0" w:color="auto"/>
                                  </w:divBdr>
                                </w:div>
                                <w:div w:id="1435318575">
                                  <w:marLeft w:val="0"/>
                                  <w:marRight w:val="0"/>
                                  <w:marTop w:val="0"/>
                                  <w:marBottom w:val="0"/>
                                  <w:divBdr>
                                    <w:top w:val="none" w:sz="0" w:space="0" w:color="auto"/>
                                    <w:left w:val="none" w:sz="0" w:space="0" w:color="auto"/>
                                    <w:bottom w:val="none" w:sz="0" w:space="0" w:color="auto"/>
                                    <w:right w:val="none" w:sz="0" w:space="0" w:color="auto"/>
                                  </w:divBdr>
                                </w:div>
                                <w:div w:id="1418210675">
                                  <w:marLeft w:val="0"/>
                                  <w:marRight w:val="0"/>
                                  <w:marTop w:val="0"/>
                                  <w:marBottom w:val="0"/>
                                  <w:divBdr>
                                    <w:top w:val="none" w:sz="0" w:space="0" w:color="auto"/>
                                    <w:left w:val="none" w:sz="0" w:space="0" w:color="auto"/>
                                    <w:bottom w:val="none" w:sz="0" w:space="0" w:color="auto"/>
                                    <w:right w:val="none" w:sz="0" w:space="0" w:color="auto"/>
                                  </w:divBdr>
                                </w:div>
                                <w:div w:id="927075780">
                                  <w:marLeft w:val="0"/>
                                  <w:marRight w:val="0"/>
                                  <w:marTop w:val="0"/>
                                  <w:marBottom w:val="0"/>
                                  <w:divBdr>
                                    <w:top w:val="none" w:sz="0" w:space="0" w:color="auto"/>
                                    <w:left w:val="none" w:sz="0" w:space="0" w:color="auto"/>
                                    <w:bottom w:val="none" w:sz="0" w:space="0" w:color="auto"/>
                                    <w:right w:val="none" w:sz="0" w:space="0" w:color="auto"/>
                                  </w:divBdr>
                                </w:div>
                                <w:div w:id="703362040">
                                  <w:marLeft w:val="0"/>
                                  <w:marRight w:val="0"/>
                                  <w:marTop w:val="0"/>
                                  <w:marBottom w:val="0"/>
                                  <w:divBdr>
                                    <w:top w:val="none" w:sz="0" w:space="0" w:color="auto"/>
                                    <w:left w:val="none" w:sz="0" w:space="0" w:color="auto"/>
                                    <w:bottom w:val="none" w:sz="0" w:space="0" w:color="auto"/>
                                    <w:right w:val="none" w:sz="0" w:space="0" w:color="auto"/>
                                  </w:divBdr>
                                </w:div>
                                <w:div w:id="617293651">
                                  <w:marLeft w:val="0"/>
                                  <w:marRight w:val="0"/>
                                  <w:marTop w:val="0"/>
                                  <w:marBottom w:val="0"/>
                                  <w:divBdr>
                                    <w:top w:val="none" w:sz="0" w:space="0" w:color="auto"/>
                                    <w:left w:val="none" w:sz="0" w:space="0" w:color="auto"/>
                                    <w:bottom w:val="none" w:sz="0" w:space="0" w:color="auto"/>
                                    <w:right w:val="none" w:sz="0" w:space="0" w:color="auto"/>
                                  </w:divBdr>
                                </w:div>
                                <w:div w:id="519245196">
                                  <w:marLeft w:val="0"/>
                                  <w:marRight w:val="0"/>
                                  <w:marTop w:val="0"/>
                                  <w:marBottom w:val="0"/>
                                  <w:divBdr>
                                    <w:top w:val="none" w:sz="0" w:space="0" w:color="auto"/>
                                    <w:left w:val="none" w:sz="0" w:space="0" w:color="auto"/>
                                    <w:bottom w:val="none" w:sz="0" w:space="0" w:color="auto"/>
                                    <w:right w:val="none" w:sz="0" w:space="0" w:color="auto"/>
                                  </w:divBdr>
                                </w:div>
                                <w:div w:id="1355035374">
                                  <w:marLeft w:val="0"/>
                                  <w:marRight w:val="0"/>
                                  <w:marTop w:val="0"/>
                                  <w:marBottom w:val="0"/>
                                  <w:divBdr>
                                    <w:top w:val="none" w:sz="0" w:space="0" w:color="auto"/>
                                    <w:left w:val="none" w:sz="0" w:space="0" w:color="auto"/>
                                    <w:bottom w:val="none" w:sz="0" w:space="0" w:color="auto"/>
                                    <w:right w:val="none" w:sz="0" w:space="0" w:color="auto"/>
                                  </w:divBdr>
                                </w:div>
                                <w:div w:id="1748572654">
                                  <w:marLeft w:val="0"/>
                                  <w:marRight w:val="0"/>
                                  <w:marTop w:val="0"/>
                                  <w:marBottom w:val="0"/>
                                  <w:divBdr>
                                    <w:top w:val="none" w:sz="0" w:space="0" w:color="auto"/>
                                    <w:left w:val="none" w:sz="0" w:space="0" w:color="auto"/>
                                    <w:bottom w:val="none" w:sz="0" w:space="0" w:color="auto"/>
                                    <w:right w:val="none" w:sz="0" w:space="0" w:color="auto"/>
                                  </w:divBdr>
                                </w:div>
                                <w:div w:id="1491361706">
                                  <w:marLeft w:val="0"/>
                                  <w:marRight w:val="0"/>
                                  <w:marTop w:val="0"/>
                                  <w:marBottom w:val="0"/>
                                  <w:divBdr>
                                    <w:top w:val="none" w:sz="0" w:space="0" w:color="auto"/>
                                    <w:left w:val="none" w:sz="0" w:space="0" w:color="auto"/>
                                    <w:bottom w:val="none" w:sz="0" w:space="0" w:color="auto"/>
                                    <w:right w:val="none" w:sz="0" w:space="0" w:color="auto"/>
                                  </w:divBdr>
                                </w:div>
                                <w:div w:id="242374101">
                                  <w:marLeft w:val="0"/>
                                  <w:marRight w:val="0"/>
                                  <w:marTop w:val="0"/>
                                  <w:marBottom w:val="0"/>
                                  <w:divBdr>
                                    <w:top w:val="none" w:sz="0" w:space="0" w:color="auto"/>
                                    <w:left w:val="none" w:sz="0" w:space="0" w:color="auto"/>
                                    <w:bottom w:val="none" w:sz="0" w:space="0" w:color="auto"/>
                                    <w:right w:val="none" w:sz="0" w:space="0" w:color="auto"/>
                                  </w:divBdr>
                                </w:div>
                                <w:div w:id="1900747063">
                                  <w:marLeft w:val="0"/>
                                  <w:marRight w:val="0"/>
                                  <w:marTop w:val="0"/>
                                  <w:marBottom w:val="0"/>
                                  <w:divBdr>
                                    <w:top w:val="none" w:sz="0" w:space="0" w:color="auto"/>
                                    <w:left w:val="none" w:sz="0" w:space="0" w:color="auto"/>
                                    <w:bottom w:val="none" w:sz="0" w:space="0" w:color="auto"/>
                                    <w:right w:val="none" w:sz="0" w:space="0" w:color="auto"/>
                                  </w:divBdr>
                                </w:div>
                                <w:div w:id="1854878759">
                                  <w:marLeft w:val="0"/>
                                  <w:marRight w:val="0"/>
                                  <w:marTop w:val="0"/>
                                  <w:marBottom w:val="0"/>
                                  <w:divBdr>
                                    <w:top w:val="none" w:sz="0" w:space="0" w:color="auto"/>
                                    <w:left w:val="none" w:sz="0" w:space="0" w:color="auto"/>
                                    <w:bottom w:val="none" w:sz="0" w:space="0" w:color="auto"/>
                                    <w:right w:val="none" w:sz="0" w:space="0" w:color="auto"/>
                                  </w:divBdr>
                                </w:div>
                                <w:div w:id="1278020881">
                                  <w:marLeft w:val="0"/>
                                  <w:marRight w:val="0"/>
                                  <w:marTop w:val="0"/>
                                  <w:marBottom w:val="0"/>
                                  <w:divBdr>
                                    <w:top w:val="none" w:sz="0" w:space="0" w:color="auto"/>
                                    <w:left w:val="none" w:sz="0" w:space="0" w:color="auto"/>
                                    <w:bottom w:val="none" w:sz="0" w:space="0" w:color="auto"/>
                                    <w:right w:val="none" w:sz="0" w:space="0" w:color="auto"/>
                                  </w:divBdr>
                                </w:div>
                                <w:div w:id="1573663050">
                                  <w:marLeft w:val="0"/>
                                  <w:marRight w:val="0"/>
                                  <w:marTop w:val="0"/>
                                  <w:marBottom w:val="0"/>
                                  <w:divBdr>
                                    <w:top w:val="none" w:sz="0" w:space="0" w:color="auto"/>
                                    <w:left w:val="none" w:sz="0" w:space="0" w:color="auto"/>
                                    <w:bottom w:val="none" w:sz="0" w:space="0" w:color="auto"/>
                                    <w:right w:val="none" w:sz="0" w:space="0" w:color="auto"/>
                                  </w:divBdr>
                                </w:div>
                                <w:div w:id="156960772">
                                  <w:marLeft w:val="0"/>
                                  <w:marRight w:val="0"/>
                                  <w:marTop w:val="0"/>
                                  <w:marBottom w:val="0"/>
                                  <w:divBdr>
                                    <w:top w:val="none" w:sz="0" w:space="0" w:color="auto"/>
                                    <w:left w:val="none" w:sz="0" w:space="0" w:color="auto"/>
                                    <w:bottom w:val="none" w:sz="0" w:space="0" w:color="auto"/>
                                    <w:right w:val="none" w:sz="0" w:space="0" w:color="auto"/>
                                  </w:divBdr>
                                </w:div>
                                <w:div w:id="437413335">
                                  <w:marLeft w:val="0"/>
                                  <w:marRight w:val="0"/>
                                  <w:marTop w:val="0"/>
                                  <w:marBottom w:val="0"/>
                                  <w:divBdr>
                                    <w:top w:val="none" w:sz="0" w:space="0" w:color="auto"/>
                                    <w:left w:val="none" w:sz="0" w:space="0" w:color="auto"/>
                                    <w:bottom w:val="none" w:sz="0" w:space="0" w:color="auto"/>
                                    <w:right w:val="none" w:sz="0" w:space="0" w:color="auto"/>
                                  </w:divBdr>
                                </w:div>
                                <w:div w:id="350958754">
                                  <w:marLeft w:val="0"/>
                                  <w:marRight w:val="0"/>
                                  <w:marTop w:val="0"/>
                                  <w:marBottom w:val="0"/>
                                  <w:divBdr>
                                    <w:top w:val="none" w:sz="0" w:space="0" w:color="auto"/>
                                    <w:left w:val="none" w:sz="0" w:space="0" w:color="auto"/>
                                    <w:bottom w:val="none" w:sz="0" w:space="0" w:color="auto"/>
                                    <w:right w:val="none" w:sz="0" w:space="0" w:color="auto"/>
                                  </w:divBdr>
                                </w:div>
                                <w:div w:id="1177697288">
                                  <w:marLeft w:val="0"/>
                                  <w:marRight w:val="0"/>
                                  <w:marTop w:val="0"/>
                                  <w:marBottom w:val="0"/>
                                  <w:divBdr>
                                    <w:top w:val="none" w:sz="0" w:space="0" w:color="auto"/>
                                    <w:left w:val="none" w:sz="0" w:space="0" w:color="auto"/>
                                    <w:bottom w:val="none" w:sz="0" w:space="0" w:color="auto"/>
                                    <w:right w:val="none" w:sz="0" w:space="0" w:color="auto"/>
                                  </w:divBdr>
                                </w:div>
                                <w:div w:id="1375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205087">
              <w:marLeft w:val="0"/>
              <w:marRight w:val="0"/>
              <w:marTop w:val="0"/>
              <w:marBottom w:val="0"/>
              <w:divBdr>
                <w:top w:val="none" w:sz="0" w:space="0" w:color="auto"/>
                <w:left w:val="none" w:sz="0" w:space="0" w:color="auto"/>
                <w:bottom w:val="none" w:sz="0" w:space="0" w:color="auto"/>
                <w:right w:val="none" w:sz="0" w:space="0" w:color="auto"/>
              </w:divBdr>
              <w:divsChild>
                <w:div w:id="354043558">
                  <w:marLeft w:val="0"/>
                  <w:marRight w:val="0"/>
                  <w:marTop w:val="0"/>
                  <w:marBottom w:val="0"/>
                  <w:divBdr>
                    <w:top w:val="none" w:sz="0" w:space="0" w:color="auto"/>
                    <w:left w:val="none" w:sz="0" w:space="0" w:color="auto"/>
                    <w:bottom w:val="none" w:sz="0" w:space="0" w:color="auto"/>
                    <w:right w:val="none" w:sz="0" w:space="0" w:color="auto"/>
                  </w:divBdr>
                  <w:divsChild>
                    <w:div w:id="9048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07840">
      <w:bodyDiv w:val="1"/>
      <w:marLeft w:val="0"/>
      <w:marRight w:val="0"/>
      <w:marTop w:val="0"/>
      <w:marBottom w:val="0"/>
      <w:divBdr>
        <w:top w:val="none" w:sz="0" w:space="0" w:color="auto"/>
        <w:left w:val="none" w:sz="0" w:space="0" w:color="auto"/>
        <w:bottom w:val="none" w:sz="0" w:space="0" w:color="auto"/>
        <w:right w:val="none" w:sz="0" w:space="0" w:color="auto"/>
      </w:divBdr>
      <w:divsChild>
        <w:div w:id="203951508">
          <w:marLeft w:val="0"/>
          <w:marRight w:val="0"/>
          <w:marTop w:val="0"/>
          <w:marBottom w:val="0"/>
          <w:divBdr>
            <w:top w:val="none" w:sz="0" w:space="0" w:color="auto"/>
            <w:left w:val="none" w:sz="0" w:space="0" w:color="auto"/>
            <w:bottom w:val="none" w:sz="0" w:space="0" w:color="auto"/>
            <w:right w:val="none" w:sz="0" w:space="0" w:color="auto"/>
          </w:divBdr>
          <w:divsChild>
            <w:div w:id="559512608">
              <w:marLeft w:val="0"/>
              <w:marRight w:val="0"/>
              <w:marTop w:val="0"/>
              <w:marBottom w:val="0"/>
              <w:divBdr>
                <w:top w:val="none" w:sz="0" w:space="0" w:color="auto"/>
                <w:left w:val="none" w:sz="0" w:space="0" w:color="auto"/>
                <w:bottom w:val="none" w:sz="0" w:space="0" w:color="auto"/>
                <w:right w:val="none" w:sz="0" w:space="0" w:color="auto"/>
              </w:divBdr>
            </w:div>
            <w:div w:id="1909684856">
              <w:marLeft w:val="0"/>
              <w:marRight w:val="0"/>
              <w:marTop w:val="0"/>
              <w:marBottom w:val="0"/>
              <w:divBdr>
                <w:top w:val="none" w:sz="0" w:space="0" w:color="auto"/>
                <w:left w:val="none" w:sz="0" w:space="0" w:color="auto"/>
                <w:bottom w:val="none" w:sz="0" w:space="0" w:color="auto"/>
                <w:right w:val="none" w:sz="0" w:space="0" w:color="auto"/>
              </w:divBdr>
            </w:div>
          </w:divsChild>
        </w:div>
        <w:div w:id="1862664468">
          <w:marLeft w:val="0"/>
          <w:marRight w:val="0"/>
          <w:marTop w:val="0"/>
          <w:marBottom w:val="0"/>
          <w:divBdr>
            <w:top w:val="none" w:sz="0" w:space="0" w:color="auto"/>
            <w:left w:val="none" w:sz="0" w:space="0" w:color="auto"/>
            <w:bottom w:val="none" w:sz="0" w:space="0" w:color="auto"/>
            <w:right w:val="none" w:sz="0" w:space="0" w:color="auto"/>
          </w:divBdr>
        </w:div>
      </w:divsChild>
    </w:div>
    <w:div w:id="1670715862">
      <w:bodyDiv w:val="1"/>
      <w:marLeft w:val="0"/>
      <w:marRight w:val="0"/>
      <w:marTop w:val="0"/>
      <w:marBottom w:val="0"/>
      <w:divBdr>
        <w:top w:val="none" w:sz="0" w:space="0" w:color="auto"/>
        <w:left w:val="none" w:sz="0" w:space="0" w:color="auto"/>
        <w:bottom w:val="none" w:sz="0" w:space="0" w:color="auto"/>
        <w:right w:val="none" w:sz="0" w:space="0" w:color="auto"/>
      </w:divBdr>
      <w:divsChild>
        <w:div w:id="939071645">
          <w:marLeft w:val="0"/>
          <w:marRight w:val="0"/>
          <w:marTop w:val="0"/>
          <w:marBottom w:val="0"/>
          <w:divBdr>
            <w:top w:val="none" w:sz="0" w:space="0" w:color="auto"/>
            <w:left w:val="none" w:sz="0" w:space="0" w:color="auto"/>
            <w:bottom w:val="none" w:sz="0" w:space="0" w:color="auto"/>
            <w:right w:val="none" w:sz="0" w:space="0" w:color="auto"/>
          </w:divBdr>
          <w:divsChild>
            <w:div w:id="2038962035">
              <w:marLeft w:val="0"/>
              <w:marRight w:val="0"/>
              <w:marTop w:val="0"/>
              <w:marBottom w:val="0"/>
              <w:divBdr>
                <w:top w:val="none" w:sz="0" w:space="0" w:color="auto"/>
                <w:left w:val="none" w:sz="0" w:space="0" w:color="auto"/>
                <w:bottom w:val="none" w:sz="0" w:space="0" w:color="auto"/>
                <w:right w:val="none" w:sz="0" w:space="0" w:color="auto"/>
              </w:divBdr>
            </w:div>
          </w:divsChild>
        </w:div>
        <w:div w:id="1426346956">
          <w:marLeft w:val="0"/>
          <w:marRight w:val="0"/>
          <w:marTop w:val="0"/>
          <w:marBottom w:val="0"/>
          <w:divBdr>
            <w:top w:val="none" w:sz="0" w:space="0" w:color="auto"/>
            <w:left w:val="none" w:sz="0" w:space="0" w:color="auto"/>
            <w:bottom w:val="none" w:sz="0" w:space="0" w:color="auto"/>
            <w:right w:val="none" w:sz="0" w:space="0" w:color="auto"/>
          </w:divBdr>
        </w:div>
      </w:divsChild>
    </w:div>
    <w:div w:id="1672559555">
      <w:bodyDiv w:val="1"/>
      <w:marLeft w:val="0"/>
      <w:marRight w:val="0"/>
      <w:marTop w:val="0"/>
      <w:marBottom w:val="0"/>
      <w:divBdr>
        <w:top w:val="none" w:sz="0" w:space="0" w:color="auto"/>
        <w:left w:val="none" w:sz="0" w:space="0" w:color="auto"/>
        <w:bottom w:val="none" w:sz="0" w:space="0" w:color="auto"/>
        <w:right w:val="none" w:sz="0" w:space="0" w:color="auto"/>
      </w:divBdr>
      <w:divsChild>
        <w:div w:id="998774028">
          <w:marLeft w:val="0"/>
          <w:marRight w:val="0"/>
          <w:marTop w:val="0"/>
          <w:marBottom w:val="0"/>
          <w:divBdr>
            <w:top w:val="none" w:sz="0" w:space="0" w:color="auto"/>
            <w:left w:val="none" w:sz="0" w:space="0" w:color="auto"/>
            <w:bottom w:val="none" w:sz="0" w:space="0" w:color="auto"/>
            <w:right w:val="none" w:sz="0" w:space="0" w:color="auto"/>
          </w:divBdr>
          <w:divsChild>
            <w:div w:id="2044405256">
              <w:marLeft w:val="0"/>
              <w:marRight w:val="0"/>
              <w:marTop w:val="0"/>
              <w:marBottom w:val="0"/>
              <w:divBdr>
                <w:top w:val="none" w:sz="0" w:space="0" w:color="auto"/>
                <w:left w:val="none" w:sz="0" w:space="0" w:color="auto"/>
                <w:bottom w:val="none" w:sz="0" w:space="0" w:color="auto"/>
                <w:right w:val="none" w:sz="0" w:space="0" w:color="auto"/>
              </w:divBdr>
            </w:div>
            <w:div w:id="627275349">
              <w:marLeft w:val="0"/>
              <w:marRight w:val="0"/>
              <w:marTop w:val="0"/>
              <w:marBottom w:val="0"/>
              <w:divBdr>
                <w:top w:val="none" w:sz="0" w:space="0" w:color="auto"/>
                <w:left w:val="none" w:sz="0" w:space="0" w:color="auto"/>
                <w:bottom w:val="none" w:sz="0" w:space="0" w:color="auto"/>
                <w:right w:val="none" w:sz="0" w:space="0" w:color="auto"/>
              </w:divBdr>
            </w:div>
          </w:divsChild>
        </w:div>
        <w:div w:id="1911885087">
          <w:marLeft w:val="0"/>
          <w:marRight w:val="0"/>
          <w:marTop w:val="0"/>
          <w:marBottom w:val="0"/>
          <w:divBdr>
            <w:top w:val="none" w:sz="0" w:space="0" w:color="auto"/>
            <w:left w:val="none" w:sz="0" w:space="0" w:color="auto"/>
            <w:bottom w:val="none" w:sz="0" w:space="0" w:color="auto"/>
            <w:right w:val="none" w:sz="0" w:space="0" w:color="auto"/>
          </w:divBdr>
        </w:div>
      </w:divsChild>
    </w:div>
    <w:div w:id="1672566832">
      <w:bodyDiv w:val="1"/>
      <w:marLeft w:val="0"/>
      <w:marRight w:val="0"/>
      <w:marTop w:val="0"/>
      <w:marBottom w:val="0"/>
      <w:divBdr>
        <w:top w:val="none" w:sz="0" w:space="0" w:color="auto"/>
        <w:left w:val="none" w:sz="0" w:space="0" w:color="auto"/>
        <w:bottom w:val="none" w:sz="0" w:space="0" w:color="auto"/>
        <w:right w:val="none" w:sz="0" w:space="0" w:color="auto"/>
      </w:divBdr>
      <w:divsChild>
        <w:div w:id="1327903638">
          <w:marLeft w:val="0"/>
          <w:marRight w:val="0"/>
          <w:marTop w:val="0"/>
          <w:marBottom w:val="0"/>
          <w:divBdr>
            <w:top w:val="none" w:sz="0" w:space="0" w:color="auto"/>
            <w:left w:val="none" w:sz="0" w:space="0" w:color="auto"/>
            <w:bottom w:val="none" w:sz="0" w:space="0" w:color="auto"/>
            <w:right w:val="none" w:sz="0" w:space="0" w:color="auto"/>
          </w:divBdr>
          <w:divsChild>
            <w:div w:id="389500141">
              <w:marLeft w:val="0"/>
              <w:marRight w:val="0"/>
              <w:marTop w:val="0"/>
              <w:marBottom w:val="0"/>
              <w:divBdr>
                <w:top w:val="none" w:sz="0" w:space="0" w:color="auto"/>
                <w:left w:val="none" w:sz="0" w:space="0" w:color="auto"/>
                <w:bottom w:val="none" w:sz="0" w:space="0" w:color="auto"/>
                <w:right w:val="none" w:sz="0" w:space="0" w:color="auto"/>
              </w:divBdr>
            </w:div>
            <w:div w:id="816075050">
              <w:marLeft w:val="0"/>
              <w:marRight w:val="0"/>
              <w:marTop w:val="0"/>
              <w:marBottom w:val="0"/>
              <w:divBdr>
                <w:top w:val="none" w:sz="0" w:space="0" w:color="auto"/>
                <w:left w:val="none" w:sz="0" w:space="0" w:color="auto"/>
                <w:bottom w:val="none" w:sz="0" w:space="0" w:color="auto"/>
                <w:right w:val="none" w:sz="0" w:space="0" w:color="auto"/>
              </w:divBdr>
            </w:div>
          </w:divsChild>
        </w:div>
        <w:div w:id="2124226551">
          <w:marLeft w:val="0"/>
          <w:marRight w:val="0"/>
          <w:marTop w:val="0"/>
          <w:marBottom w:val="0"/>
          <w:divBdr>
            <w:top w:val="none" w:sz="0" w:space="0" w:color="auto"/>
            <w:left w:val="none" w:sz="0" w:space="0" w:color="auto"/>
            <w:bottom w:val="none" w:sz="0" w:space="0" w:color="auto"/>
            <w:right w:val="none" w:sz="0" w:space="0" w:color="auto"/>
          </w:divBdr>
        </w:div>
      </w:divsChild>
    </w:div>
    <w:div w:id="1674458079">
      <w:bodyDiv w:val="1"/>
      <w:marLeft w:val="0"/>
      <w:marRight w:val="0"/>
      <w:marTop w:val="0"/>
      <w:marBottom w:val="0"/>
      <w:divBdr>
        <w:top w:val="none" w:sz="0" w:space="0" w:color="auto"/>
        <w:left w:val="none" w:sz="0" w:space="0" w:color="auto"/>
        <w:bottom w:val="none" w:sz="0" w:space="0" w:color="auto"/>
        <w:right w:val="none" w:sz="0" w:space="0" w:color="auto"/>
      </w:divBdr>
      <w:divsChild>
        <w:div w:id="1970361322">
          <w:marLeft w:val="0"/>
          <w:marRight w:val="0"/>
          <w:marTop w:val="0"/>
          <w:marBottom w:val="0"/>
          <w:divBdr>
            <w:top w:val="none" w:sz="0" w:space="0" w:color="auto"/>
            <w:left w:val="none" w:sz="0" w:space="0" w:color="auto"/>
            <w:bottom w:val="none" w:sz="0" w:space="0" w:color="auto"/>
            <w:right w:val="none" w:sz="0" w:space="0" w:color="auto"/>
          </w:divBdr>
        </w:div>
        <w:div w:id="1591305432">
          <w:marLeft w:val="0"/>
          <w:marRight w:val="0"/>
          <w:marTop w:val="0"/>
          <w:marBottom w:val="0"/>
          <w:divBdr>
            <w:top w:val="none" w:sz="0" w:space="0" w:color="auto"/>
            <w:left w:val="none" w:sz="0" w:space="0" w:color="auto"/>
            <w:bottom w:val="none" w:sz="0" w:space="0" w:color="auto"/>
            <w:right w:val="none" w:sz="0" w:space="0" w:color="auto"/>
          </w:divBdr>
          <w:divsChild>
            <w:div w:id="14733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50578">
      <w:bodyDiv w:val="1"/>
      <w:marLeft w:val="0"/>
      <w:marRight w:val="0"/>
      <w:marTop w:val="0"/>
      <w:marBottom w:val="0"/>
      <w:divBdr>
        <w:top w:val="none" w:sz="0" w:space="0" w:color="auto"/>
        <w:left w:val="none" w:sz="0" w:space="0" w:color="auto"/>
        <w:bottom w:val="none" w:sz="0" w:space="0" w:color="auto"/>
        <w:right w:val="none" w:sz="0" w:space="0" w:color="auto"/>
      </w:divBdr>
      <w:divsChild>
        <w:div w:id="1884252593">
          <w:marLeft w:val="0"/>
          <w:marRight w:val="0"/>
          <w:marTop w:val="0"/>
          <w:marBottom w:val="0"/>
          <w:divBdr>
            <w:top w:val="none" w:sz="0" w:space="0" w:color="auto"/>
            <w:left w:val="none" w:sz="0" w:space="0" w:color="auto"/>
            <w:bottom w:val="none" w:sz="0" w:space="0" w:color="auto"/>
            <w:right w:val="none" w:sz="0" w:space="0" w:color="auto"/>
          </w:divBdr>
        </w:div>
        <w:div w:id="1459641105">
          <w:marLeft w:val="0"/>
          <w:marRight w:val="0"/>
          <w:marTop w:val="0"/>
          <w:marBottom w:val="0"/>
          <w:divBdr>
            <w:top w:val="none" w:sz="0" w:space="0" w:color="auto"/>
            <w:left w:val="none" w:sz="0" w:space="0" w:color="auto"/>
            <w:bottom w:val="none" w:sz="0" w:space="0" w:color="auto"/>
            <w:right w:val="none" w:sz="0" w:space="0" w:color="auto"/>
          </w:divBdr>
          <w:divsChild>
            <w:div w:id="1343316164">
              <w:marLeft w:val="0"/>
              <w:marRight w:val="0"/>
              <w:marTop w:val="0"/>
              <w:marBottom w:val="0"/>
              <w:divBdr>
                <w:top w:val="none" w:sz="0" w:space="0" w:color="auto"/>
                <w:left w:val="none" w:sz="0" w:space="0" w:color="auto"/>
                <w:bottom w:val="none" w:sz="0" w:space="0" w:color="auto"/>
                <w:right w:val="none" w:sz="0" w:space="0" w:color="auto"/>
              </w:divBdr>
            </w:div>
            <w:div w:id="1799644119">
              <w:marLeft w:val="0"/>
              <w:marRight w:val="0"/>
              <w:marTop w:val="0"/>
              <w:marBottom w:val="0"/>
              <w:divBdr>
                <w:top w:val="none" w:sz="0" w:space="0" w:color="auto"/>
                <w:left w:val="none" w:sz="0" w:space="0" w:color="auto"/>
                <w:bottom w:val="none" w:sz="0" w:space="0" w:color="auto"/>
                <w:right w:val="none" w:sz="0" w:space="0" w:color="auto"/>
              </w:divBdr>
            </w:div>
          </w:divsChild>
        </w:div>
        <w:div w:id="506602734">
          <w:marLeft w:val="0"/>
          <w:marRight w:val="0"/>
          <w:marTop w:val="0"/>
          <w:marBottom w:val="0"/>
          <w:divBdr>
            <w:top w:val="none" w:sz="0" w:space="0" w:color="auto"/>
            <w:left w:val="none" w:sz="0" w:space="0" w:color="auto"/>
            <w:bottom w:val="none" w:sz="0" w:space="0" w:color="auto"/>
            <w:right w:val="none" w:sz="0" w:space="0" w:color="auto"/>
          </w:divBdr>
          <w:divsChild>
            <w:div w:id="623079549">
              <w:marLeft w:val="0"/>
              <w:marRight w:val="0"/>
              <w:marTop w:val="0"/>
              <w:marBottom w:val="0"/>
              <w:divBdr>
                <w:top w:val="none" w:sz="0" w:space="0" w:color="auto"/>
                <w:left w:val="none" w:sz="0" w:space="0" w:color="auto"/>
                <w:bottom w:val="none" w:sz="0" w:space="0" w:color="auto"/>
                <w:right w:val="none" w:sz="0" w:space="0" w:color="auto"/>
              </w:divBdr>
              <w:divsChild>
                <w:div w:id="516964386">
                  <w:marLeft w:val="0"/>
                  <w:marRight w:val="0"/>
                  <w:marTop w:val="0"/>
                  <w:marBottom w:val="0"/>
                  <w:divBdr>
                    <w:top w:val="none" w:sz="0" w:space="0" w:color="auto"/>
                    <w:left w:val="none" w:sz="0" w:space="0" w:color="auto"/>
                    <w:bottom w:val="none" w:sz="0" w:space="0" w:color="auto"/>
                    <w:right w:val="none" w:sz="0" w:space="0" w:color="auto"/>
                  </w:divBdr>
                </w:div>
                <w:div w:id="20227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4550">
      <w:bodyDiv w:val="1"/>
      <w:marLeft w:val="0"/>
      <w:marRight w:val="0"/>
      <w:marTop w:val="0"/>
      <w:marBottom w:val="0"/>
      <w:divBdr>
        <w:top w:val="none" w:sz="0" w:space="0" w:color="auto"/>
        <w:left w:val="none" w:sz="0" w:space="0" w:color="auto"/>
        <w:bottom w:val="none" w:sz="0" w:space="0" w:color="auto"/>
        <w:right w:val="none" w:sz="0" w:space="0" w:color="auto"/>
      </w:divBdr>
      <w:divsChild>
        <w:div w:id="145514420">
          <w:marLeft w:val="0"/>
          <w:marRight w:val="0"/>
          <w:marTop w:val="0"/>
          <w:marBottom w:val="0"/>
          <w:divBdr>
            <w:top w:val="none" w:sz="0" w:space="0" w:color="auto"/>
            <w:left w:val="none" w:sz="0" w:space="0" w:color="auto"/>
            <w:bottom w:val="none" w:sz="0" w:space="0" w:color="auto"/>
            <w:right w:val="none" w:sz="0" w:space="0" w:color="auto"/>
          </w:divBdr>
        </w:div>
        <w:div w:id="1294214247">
          <w:marLeft w:val="0"/>
          <w:marRight w:val="0"/>
          <w:marTop w:val="0"/>
          <w:marBottom w:val="0"/>
          <w:divBdr>
            <w:top w:val="none" w:sz="0" w:space="0" w:color="auto"/>
            <w:left w:val="none" w:sz="0" w:space="0" w:color="auto"/>
            <w:bottom w:val="none" w:sz="0" w:space="0" w:color="auto"/>
            <w:right w:val="none" w:sz="0" w:space="0" w:color="auto"/>
          </w:divBdr>
        </w:div>
        <w:div w:id="2049378574">
          <w:marLeft w:val="0"/>
          <w:marRight w:val="0"/>
          <w:marTop w:val="0"/>
          <w:marBottom w:val="0"/>
          <w:divBdr>
            <w:top w:val="none" w:sz="0" w:space="0" w:color="auto"/>
            <w:left w:val="none" w:sz="0" w:space="0" w:color="auto"/>
            <w:bottom w:val="none" w:sz="0" w:space="0" w:color="auto"/>
            <w:right w:val="none" w:sz="0" w:space="0" w:color="auto"/>
          </w:divBdr>
          <w:divsChild>
            <w:div w:id="59140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3862">
      <w:bodyDiv w:val="1"/>
      <w:marLeft w:val="0"/>
      <w:marRight w:val="0"/>
      <w:marTop w:val="0"/>
      <w:marBottom w:val="0"/>
      <w:divBdr>
        <w:top w:val="none" w:sz="0" w:space="0" w:color="auto"/>
        <w:left w:val="none" w:sz="0" w:space="0" w:color="auto"/>
        <w:bottom w:val="none" w:sz="0" w:space="0" w:color="auto"/>
        <w:right w:val="none" w:sz="0" w:space="0" w:color="auto"/>
      </w:divBdr>
      <w:divsChild>
        <w:div w:id="116725612">
          <w:marLeft w:val="0"/>
          <w:marRight w:val="0"/>
          <w:marTop w:val="0"/>
          <w:marBottom w:val="0"/>
          <w:divBdr>
            <w:top w:val="none" w:sz="0" w:space="0" w:color="auto"/>
            <w:left w:val="none" w:sz="0" w:space="0" w:color="auto"/>
            <w:bottom w:val="none" w:sz="0" w:space="0" w:color="auto"/>
            <w:right w:val="none" w:sz="0" w:space="0" w:color="auto"/>
          </w:divBdr>
          <w:divsChild>
            <w:div w:id="355734796">
              <w:marLeft w:val="0"/>
              <w:marRight w:val="0"/>
              <w:marTop w:val="0"/>
              <w:marBottom w:val="0"/>
              <w:divBdr>
                <w:top w:val="none" w:sz="0" w:space="0" w:color="auto"/>
                <w:left w:val="none" w:sz="0" w:space="0" w:color="auto"/>
                <w:bottom w:val="none" w:sz="0" w:space="0" w:color="auto"/>
                <w:right w:val="none" w:sz="0" w:space="0" w:color="auto"/>
              </w:divBdr>
              <w:divsChild>
                <w:div w:id="2081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8867">
          <w:marLeft w:val="0"/>
          <w:marRight w:val="0"/>
          <w:marTop w:val="0"/>
          <w:marBottom w:val="0"/>
          <w:divBdr>
            <w:top w:val="none" w:sz="0" w:space="0" w:color="auto"/>
            <w:left w:val="none" w:sz="0" w:space="0" w:color="auto"/>
            <w:bottom w:val="none" w:sz="0" w:space="0" w:color="auto"/>
            <w:right w:val="none" w:sz="0" w:space="0" w:color="auto"/>
          </w:divBdr>
          <w:divsChild>
            <w:div w:id="1225874043">
              <w:marLeft w:val="0"/>
              <w:marRight w:val="0"/>
              <w:marTop w:val="0"/>
              <w:marBottom w:val="0"/>
              <w:divBdr>
                <w:top w:val="none" w:sz="0" w:space="0" w:color="auto"/>
                <w:left w:val="none" w:sz="0" w:space="0" w:color="auto"/>
                <w:bottom w:val="none" w:sz="0" w:space="0" w:color="auto"/>
                <w:right w:val="none" w:sz="0" w:space="0" w:color="auto"/>
              </w:divBdr>
              <w:divsChild>
                <w:div w:id="4690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7540">
          <w:marLeft w:val="0"/>
          <w:marRight w:val="0"/>
          <w:marTop w:val="0"/>
          <w:marBottom w:val="0"/>
          <w:divBdr>
            <w:top w:val="none" w:sz="0" w:space="0" w:color="auto"/>
            <w:left w:val="none" w:sz="0" w:space="0" w:color="auto"/>
            <w:bottom w:val="none" w:sz="0" w:space="0" w:color="auto"/>
            <w:right w:val="none" w:sz="0" w:space="0" w:color="auto"/>
          </w:divBdr>
          <w:divsChild>
            <w:div w:id="257981754">
              <w:marLeft w:val="0"/>
              <w:marRight w:val="0"/>
              <w:marTop w:val="0"/>
              <w:marBottom w:val="0"/>
              <w:divBdr>
                <w:top w:val="none" w:sz="0" w:space="0" w:color="auto"/>
                <w:left w:val="none" w:sz="0" w:space="0" w:color="auto"/>
                <w:bottom w:val="none" w:sz="0" w:space="0" w:color="auto"/>
                <w:right w:val="none" w:sz="0" w:space="0" w:color="auto"/>
              </w:divBdr>
              <w:divsChild>
                <w:div w:id="17977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73298">
      <w:bodyDiv w:val="1"/>
      <w:marLeft w:val="0"/>
      <w:marRight w:val="0"/>
      <w:marTop w:val="0"/>
      <w:marBottom w:val="0"/>
      <w:divBdr>
        <w:top w:val="none" w:sz="0" w:space="0" w:color="auto"/>
        <w:left w:val="none" w:sz="0" w:space="0" w:color="auto"/>
        <w:bottom w:val="none" w:sz="0" w:space="0" w:color="auto"/>
        <w:right w:val="none" w:sz="0" w:space="0" w:color="auto"/>
      </w:divBdr>
      <w:divsChild>
        <w:div w:id="286473253">
          <w:marLeft w:val="0"/>
          <w:marRight w:val="0"/>
          <w:marTop w:val="0"/>
          <w:marBottom w:val="0"/>
          <w:divBdr>
            <w:top w:val="none" w:sz="0" w:space="0" w:color="auto"/>
            <w:left w:val="none" w:sz="0" w:space="0" w:color="auto"/>
            <w:bottom w:val="none" w:sz="0" w:space="0" w:color="auto"/>
            <w:right w:val="none" w:sz="0" w:space="0" w:color="auto"/>
          </w:divBdr>
          <w:divsChild>
            <w:div w:id="1217814686">
              <w:marLeft w:val="0"/>
              <w:marRight w:val="0"/>
              <w:marTop w:val="0"/>
              <w:marBottom w:val="0"/>
              <w:divBdr>
                <w:top w:val="none" w:sz="0" w:space="0" w:color="auto"/>
                <w:left w:val="none" w:sz="0" w:space="0" w:color="auto"/>
                <w:bottom w:val="none" w:sz="0" w:space="0" w:color="auto"/>
                <w:right w:val="none" w:sz="0" w:space="0" w:color="auto"/>
              </w:divBdr>
            </w:div>
            <w:div w:id="1063259102">
              <w:marLeft w:val="0"/>
              <w:marRight w:val="0"/>
              <w:marTop w:val="0"/>
              <w:marBottom w:val="0"/>
              <w:divBdr>
                <w:top w:val="none" w:sz="0" w:space="0" w:color="auto"/>
                <w:left w:val="none" w:sz="0" w:space="0" w:color="auto"/>
                <w:bottom w:val="none" w:sz="0" w:space="0" w:color="auto"/>
                <w:right w:val="none" w:sz="0" w:space="0" w:color="auto"/>
              </w:divBdr>
            </w:div>
            <w:div w:id="1348172005">
              <w:marLeft w:val="0"/>
              <w:marRight w:val="0"/>
              <w:marTop w:val="0"/>
              <w:marBottom w:val="0"/>
              <w:divBdr>
                <w:top w:val="none" w:sz="0" w:space="0" w:color="auto"/>
                <w:left w:val="none" w:sz="0" w:space="0" w:color="auto"/>
                <w:bottom w:val="none" w:sz="0" w:space="0" w:color="auto"/>
                <w:right w:val="none" w:sz="0" w:space="0" w:color="auto"/>
              </w:divBdr>
              <w:divsChild>
                <w:div w:id="138884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4301">
      <w:bodyDiv w:val="1"/>
      <w:marLeft w:val="0"/>
      <w:marRight w:val="0"/>
      <w:marTop w:val="0"/>
      <w:marBottom w:val="0"/>
      <w:divBdr>
        <w:top w:val="none" w:sz="0" w:space="0" w:color="auto"/>
        <w:left w:val="none" w:sz="0" w:space="0" w:color="auto"/>
        <w:bottom w:val="none" w:sz="0" w:space="0" w:color="auto"/>
        <w:right w:val="none" w:sz="0" w:space="0" w:color="auto"/>
      </w:divBdr>
      <w:divsChild>
        <w:div w:id="394284415">
          <w:marLeft w:val="0"/>
          <w:marRight w:val="0"/>
          <w:marTop w:val="0"/>
          <w:marBottom w:val="0"/>
          <w:divBdr>
            <w:top w:val="none" w:sz="0" w:space="0" w:color="auto"/>
            <w:left w:val="none" w:sz="0" w:space="0" w:color="auto"/>
            <w:bottom w:val="none" w:sz="0" w:space="0" w:color="auto"/>
            <w:right w:val="none" w:sz="0" w:space="0" w:color="auto"/>
          </w:divBdr>
          <w:divsChild>
            <w:div w:id="313029964">
              <w:marLeft w:val="0"/>
              <w:marRight w:val="0"/>
              <w:marTop w:val="0"/>
              <w:marBottom w:val="0"/>
              <w:divBdr>
                <w:top w:val="none" w:sz="0" w:space="0" w:color="auto"/>
                <w:left w:val="none" w:sz="0" w:space="0" w:color="auto"/>
                <w:bottom w:val="none" w:sz="0" w:space="0" w:color="auto"/>
                <w:right w:val="none" w:sz="0" w:space="0" w:color="auto"/>
              </w:divBdr>
            </w:div>
          </w:divsChild>
        </w:div>
        <w:div w:id="808518320">
          <w:marLeft w:val="0"/>
          <w:marRight w:val="0"/>
          <w:marTop w:val="0"/>
          <w:marBottom w:val="0"/>
          <w:divBdr>
            <w:top w:val="none" w:sz="0" w:space="0" w:color="auto"/>
            <w:left w:val="none" w:sz="0" w:space="0" w:color="auto"/>
            <w:bottom w:val="none" w:sz="0" w:space="0" w:color="auto"/>
            <w:right w:val="none" w:sz="0" w:space="0" w:color="auto"/>
          </w:divBdr>
        </w:div>
        <w:div w:id="1546990732">
          <w:marLeft w:val="0"/>
          <w:marRight w:val="0"/>
          <w:marTop w:val="0"/>
          <w:marBottom w:val="0"/>
          <w:divBdr>
            <w:top w:val="none" w:sz="0" w:space="0" w:color="auto"/>
            <w:left w:val="none" w:sz="0" w:space="0" w:color="auto"/>
            <w:bottom w:val="none" w:sz="0" w:space="0" w:color="auto"/>
            <w:right w:val="none" w:sz="0" w:space="0" w:color="auto"/>
          </w:divBdr>
          <w:divsChild>
            <w:div w:id="8783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465">
      <w:bodyDiv w:val="1"/>
      <w:marLeft w:val="0"/>
      <w:marRight w:val="0"/>
      <w:marTop w:val="0"/>
      <w:marBottom w:val="0"/>
      <w:divBdr>
        <w:top w:val="none" w:sz="0" w:space="0" w:color="auto"/>
        <w:left w:val="none" w:sz="0" w:space="0" w:color="auto"/>
        <w:bottom w:val="none" w:sz="0" w:space="0" w:color="auto"/>
        <w:right w:val="none" w:sz="0" w:space="0" w:color="auto"/>
      </w:divBdr>
      <w:divsChild>
        <w:div w:id="449933589">
          <w:marLeft w:val="0"/>
          <w:marRight w:val="0"/>
          <w:marTop w:val="0"/>
          <w:marBottom w:val="0"/>
          <w:divBdr>
            <w:top w:val="none" w:sz="0" w:space="0" w:color="auto"/>
            <w:left w:val="none" w:sz="0" w:space="0" w:color="auto"/>
            <w:bottom w:val="none" w:sz="0" w:space="0" w:color="auto"/>
            <w:right w:val="none" w:sz="0" w:space="0" w:color="auto"/>
          </w:divBdr>
          <w:divsChild>
            <w:div w:id="2138446316">
              <w:marLeft w:val="0"/>
              <w:marRight w:val="0"/>
              <w:marTop w:val="0"/>
              <w:marBottom w:val="0"/>
              <w:divBdr>
                <w:top w:val="none" w:sz="0" w:space="0" w:color="auto"/>
                <w:left w:val="none" w:sz="0" w:space="0" w:color="auto"/>
                <w:bottom w:val="none" w:sz="0" w:space="0" w:color="auto"/>
                <w:right w:val="none" w:sz="0" w:space="0" w:color="auto"/>
              </w:divBdr>
            </w:div>
            <w:div w:id="220748347">
              <w:marLeft w:val="0"/>
              <w:marRight w:val="0"/>
              <w:marTop w:val="0"/>
              <w:marBottom w:val="0"/>
              <w:divBdr>
                <w:top w:val="none" w:sz="0" w:space="0" w:color="auto"/>
                <w:left w:val="none" w:sz="0" w:space="0" w:color="auto"/>
                <w:bottom w:val="none" w:sz="0" w:space="0" w:color="auto"/>
                <w:right w:val="none" w:sz="0" w:space="0" w:color="auto"/>
              </w:divBdr>
            </w:div>
            <w:div w:id="1163936206">
              <w:marLeft w:val="0"/>
              <w:marRight w:val="0"/>
              <w:marTop w:val="0"/>
              <w:marBottom w:val="0"/>
              <w:divBdr>
                <w:top w:val="none" w:sz="0" w:space="0" w:color="auto"/>
                <w:left w:val="none" w:sz="0" w:space="0" w:color="auto"/>
                <w:bottom w:val="none" w:sz="0" w:space="0" w:color="auto"/>
                <w:right w:val="none" w:sz="0" w:space="0" w:color="auto"/>
              </w:divBdr>
            </w:div>
          </w:divsChild>
        </w:div>
        <w:div w:id="1468427498">
          <w:marLeft w:val="0"/>
          <w:marRight w:val="0"/>
          <w:marTop w:val="0"/>
          <w:marBottom w:val="0"/>
          <w:divBdr>
            <w:top w:val="none" w:sz="0" w:space="0" w:color="auto"/>
            <w:left w:val="none" w:sz="0" w:space="0" w:color="auto"/>
            <w:bottom w:val="none" w:sz="0" w:space="0" w:color="auto"/>
            <w:right w:val="none" w:sz="0" w:space="0" w:color="auto"/>
          </w:divBdr>
        </w:div>
      </w:divsChild>
    </w:div>
    <w:div w:id="1681852657">
      <w:bodyDiv w:val="1"/>
      <w:marLeft w:val="0"/>
      <w:marRight w:val="0"/>
      <w:marTop w:val="0"/>
      <w:marBottom w:val="0"/>
      <w:divBdr>
        <w:top w:val="none" w:sz="0" w:space="0" w:color="auto"/>
        <w:left w:val="none" w:sz="0" w:space="0" w:color="auto"/>
        <w:bottom w:val="none" w:sz="0" w:space="0" w:color="auto"/>
        <w:right w:val="none" w:sz="0" w:space="0" w:color="auto"/>
      </w:divBdr>
      <w:divsChild>
        <w:div w:id="1459760218">
          <w:marLeft w:val="0"/>
          <w:marRight w:val="0"/>
          <w:marTop w:val="0"/>
          <w:marBottom w:val="0"/>
          <w:divBdr>
            <w:top w:val="none" w:sz="0" w:space="0" w:color="auto"/>
            <w:left w:val="none" w:sz="0" w:space="0" w:color="auto"/>
            <w:bottom w:val="none" w:sz="0" w:space="0" w:color="auto"/>
            <w:right w:val="none" w:sz="0" w:space="0" w:color="auto"/>
          </w:divBdr>
          <w:divsChild>
            <w:div w:id="1799296099">
              <w:marLeft w:val="0"/>
              <w:marRight w:val="0"/>
              <w:marTop w:val="0"/>
              <w:marBottom w:val="0"/>
              <w:divBdr>
                <w:top w:val="none" w:sz="0" w:space="0" w:color="auto"/>
                <w:left w:val="none" w:sz="0" w:space="0" w:color="auto"/>
                <w:bottom w:val="none" w:sz="0" w:space="0" w:color="auto"/>
                <w:right w:val="none" w:sz="0" w:space="0" w:color="auto"/>
              </w:divBdr>
            </w:div>
            <w:div w:id="374500048">
              <w:marLeft w:val="0"/>
              <w:marRight w:val="0"/>
              <w:marTop w:val="0"/>
              <w:marBottom w:val="0"/>
              <w:divBdr>
                <w:top w:val="none" w:sz="0" w:space="0" w:color="auto"/>
                <w:left w:val="none" w:sz="0" w:space="0" w:color="auto"/>
                <w:bottom w:val="none" w:sz="0" w:space="0" w:color="auto"/>
                <w:right w:val="none" w:sz="0" w:space="0" w:color="auto"/>
              </w:divBdr>
            </w:div>
          </w:divsChild>
        </w:div>
        <w:div w:id="2124762273">
          <w:marLeft w:val="0"/>
          <w:marRight w:val="0"/>
          <w:marTop w:val="0"/>
          <w:marBottom w:val="0"/>
          <w:divBdr>
            <w:top w:val="none" w:sz="0" w:space="0" w:color="auto"/>
            <w:left w:val="none" w:sz="0" w:space="0" w:color="auto"/>
            <w:bottom w:val="none" w:sz="0" w:space="0" w:color="auto"/>
            <w:right w:val="none" w:sz="0" w:space="0" w:color="auto"/>
          </w:divBdr>
        </w:div>
      </w:divsChild>
    </w:div>
    <w:div w:id="1682078947">
      <w:bodyDiv w:val="1"/>
      <w:marLeft w:val="0"/>
      <w:marRight w:val="0"/>
      <w:marTop w:val="0"/>
      <w:marBottom w:val="0"/>
      <w:divBdr>
        <w:top w:val="none" w:sz="0" w:space="0" w:color="auto"/>
        <w:left w:val="none" w:sz="0" w:space="0" w:color="auto"/>
        <w:bottom w:val="none" w:sz="0" w:space="0" w:color="auto"/>
        <w:right w:val="none" w:sz="0" w:space="0" w:color="auto"/>
      </w:divBdr>
      <w:divsChild>
        <w:div w:id="364214206">
          <w:marLeft w:val="0"/>
          <w:marRight w:val="0"/>
          <w:marTop w:val="0"/>
          <w:marBottom w:val="0"/>
          <w:divBdr>
            <w:top w:val="none" w:sz="0" w:space="0" w:color="auto"/>
            <w:left w:val="none" w:sz="0" w:space="0" w:color="auto"/>
            <w:bottom w:val="none" w:sz="0" w:space="0" w:color="auto"/>
            <w:right w:val="none" w:sz="0" w:space="0" w:color="auto"/>
          </w:divBdr>
        </w:div>
      </w:divsChild>
    </w:div>
    <w:div w:id="1683555061">
      <w:bodyDiv w:val="1"/>
      <w:marLeft w:val="0"/>
      <w:marRight w:val="0"/>
      <w:marTop w:val="0"/>
      <w:marBottom w:val="0"/>
      <w:divBdr>
        <w:top w:val="none" w:sz="0" w:space="0" w:color="auto"/>
        <w:left w:val="none" w:sz="0" w:space="0" w:color="auto"/>
        <w:bottom w:val="none" w:sz="0" w:space="0" w:color="auto"/>
        <w:right w:val="none" w:sz="0" w:space="0" w:color="auto"/>
      </w:divBdr>
      <w:divsChild>
        <w:div w:id="803888317">
          <w:marLeft w:val="0"/>
          <w:marRight w:val="0"/>
          <w:marTop w:val="0"/>
          <w:marBottom w:val="0"/>
          <w:divBdr>
            <w:top w:val="none" w:sz="0" w:space="0" w:color="auto"/>
            <w:left w:val="none" w:sz="0" w:space="0" w:color="auto"/>
            <w:bottom w:val="none" w:sz="0" w:space="0" w:color="auto"/>
            <w:right w:val="none" w:sz="0" w:space="0" w:color="auto"/>
          </w:divBdr>
          <w:divsChild>
            <w:div w:id="1068306097">
              <w:marLeft w:val="0"/>
              <w:marRight w:val="0"/>
              <w:marTop w:val="0"/>
              <w:marBottom w:val="0"/>
              <w:divBdr>
                <w:top w:val="none" w:sz="0" w:space="0" w:color="auto"/>
                <w:left w:val="none" w:sz="0" w:space="0" w:color="auto"/>
                <w:bottom w:val="none" w:sz="0" w:space="0" w:color="auto"/>
                <w:right w:val="none" w:sz="0" w:space="0" w:color="auto"/>
              </w:divBdr>
            </w:div>
            <w:div w:id="703601300">
              <w:marLeft w:val="0"/>
              <w:marRight w:val="0"/>
              <w:marTop w:val="0"/>
              <w:marBottom w:val="0"/>
              <w:divBdr>
                <w:top w:val="none" w:sz="0" w:space="0" w:color="auto"/>
                <w:left w:val="none" w:sz="0" w:space="0" w:color="auto"/>
                <w:bottom w:val="none" w:sz="0" w:space="0" w:color="auto"/>
                <w:right w:val="none" w:sz="0" w:space="0" w:color="auto"/>
              </w:divBdr>
            </w:div>
          </w:divsChild>
        </w:div>
        <w:div w:id="1444227921">
          <w:marLeft w:val="0"/>
          <w:marRight w:val="0"/>
          <w:marTop w:val="0"/>
          <w:marBottom w:val="0"/>
          <w:divBdr>
            <w:top w:val="none" w:sz="0" w:space="0" w:color="auto"/>
            <w:left w:val="none" w:sz="0" w:space="0" w:color="auto"/>
            <w:bottom w:val="none" w:sz="0" w:space="0" w:color="auto"/>
            <w:right w:val="none" w:sz="0" w:space="0" w:color="auto"/>
          </w:divBdr>
        </w:div>
      </w:divsChild>
    </w:div>
    <w:div w:id="1683778156">
      <w:bodyDiv w:val="1"/>
      <w:marLeft w:val="0"/>
      <w:marRight w:val="0"/>
      <w:marTop w:val="0"/>
      <w:marBottom w:val="0"/>
      <w:divBdr>
        <w:top w:val="none" w:sz="0" w:space="0" w:color="auto"/>
        <w:left w:val="none" w:sz="0" w:space="0" w:color="auto"/>
        <w:bottom w:val="none" w:sz="0" w:space="0" w:color="auto"/>
        <w:right w:val="none" w:sz="0" w:space="0" w:color="auto"/>
      </w:divBdr>
      <w:divsChild>
        <w:div w:id="2040036915">
          <w:marLeft w:val="0"/>
          <w:marRight w:val="0"/>
          <w:marTop w:val="0"/>
          <w:marBottom w:val="0"/>
          <w:divBdr>
            <w:top w:val="none" w:sz="0" w:space="0" w:color="auto"/>
            <w:left w:val="none" w:sz="0" w:space="0" w:color="auto"/>
            <w:bottom w:val="none" w:sz="0" w:space="0" w:color="auto"/>
            <w:right w:val="none" w:sz="0" w:space="0" w:color="auto"/>
          </w:divBdr>
          <w:divsChild>
            <w:div w:id="1927493512">
              <w:marLeft w:val="0"/>
              <w:marRight w:val="0"/>
              <w:marTop w:val="0"/>
              <w:marBottom w:val="0"/>
              <w:divBdr>
                <w:top w:val="none" w:sz="0" w:space="0" w:color="auto"/>
                <w:left w:val="none" w:sz="0" w:space="0" w:color="auto"/>
                <w:bottom w:val="none" w:sz="0" w:space="0" w:color="auto"/>
                <w:right w:val="none" w:sz="0" w:space="0" w:color="auto"/>
              </w:divBdr>
            </w:div>
            <w:div w:id="2013219481">
              <w:marLeft w:val="0"/>
              <w:marRight w:val="0"/>
              <w:marTop w:val="0"/>
              <w:marBottom w:val="0"/>
              <w:divBdr>
                <w:top w:val="none" w:sz="0" w:space="0" w:color="auto"/>
                <w:left w:val="none" w:sz="0" w:space="0" w:color="auto"/>
                <w:bottom w:val="none" w:sz="0" w:space="0" w:color="auto"/>
                <w:right w:val="none" w:sz="0" w:space="0" w:color="auto"/>
              </w:divBdr>
            </w:div>
          </w:divsChild>
        </w:div>
        <w:div w:id="607934119">
          <w:marLeft w:val="0"/>
          <w:marRight w:val="0"/>
          <w:marTop w:val="0"/>
          <w:marBottom w:val="0"/>
          <w:divBdr>
            <w:top w:val="none" w:sz="0" w:space="0" w:color="auto"/>
            <w:left w:val="none" w:sz="0" w:space="0" w:color="auto"/>
            <w:bottom w:val="none" w:sz="0" w:space="0" w:color="auto"/>
            <w:right w:val="none" w:sz="0" w:space="0" w:color="auto"/>
          </w:divBdr>
        </w:div>
      </w:divsChild>
    </w:div>
    <w:div w:id="1684018592">
      <w:bodyDiv w:val="1"/>
      <w:marLeft w:val="0"/>
      <w:marRight w:val="0"/>
      <w:marTop w:val="0"/>
      <w:marBottom w:val="0"/>
      <w:divBdr>
        <w:top w:val="none" w:sz="0" w:space="0" w:color="auto"/>
        <w:left w:val="none" w:sz="0" w:space="0" w:color="auto"/>
        <w:bottom w:val="none" w:sz="0" w:space="0" w:color="auto"/>
        <w:right w:val="none" w:sz="0" w:space="0" w:color="auto"/>
      </w:divBdr>
      <w:divsChild>
        <w:div w:id="413819466">
          <w:marLeft w:val="0"/>
          <w:marRight w:val="0"/>
          <w:marTop w:val="0"/>
          <w:marBottom w:val="0"/>
          <w:divBdr>
            <w:top w:val="none" w:sz="0" w:space="0" w:color="auto"/>
            <w:left w:val="none" w:sz="0" w:space="0" w:color="auto"/>
            <w:bottom w:val="none" w:sz="0" w:space="0" w:color="auto"/>
            <w:right w:val="none" w:sz="0" w:space="0" w:color="auto"/>
          </w:divBdr>
          <w:divsChild>
            <w:div w:id="19066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5648">
      <w:bodyDiv w:val="1"/>
      <w:marLeft w:val="0"/>
      <w:marRight w:val="0"/>
      <w:marTop w:val="0"/>
      <w:marBottom w:val="0"/>
      <w:divBdr>
        <w:top w:val="none" w:sz="0" w:space="0" w:color="auto"/>
        <w:left w:val="none" w:sz="0" w:space="0" w:color="auto"/>
        <w:bottom w:val="none" w:sz="0" w:space="0" w:color="auto"/>
        <w:right w:val="none" w:sz="0" w:space="0" w:color="auto"/>
      </w:divBdr>
      <w:divsChild>
        <w:div w:id="1825270738">
          <w:marLeft w:val="0"/>
          <w:marRight w:val="0"/>
          <w:marTop w:val="0"/>
          <w:marBottom w:val="0"/>
          <w:divBdr>
            <w:top w:val="none" w:sz="0" w:space="0" w:color="auto"/>
            <w:left w:val="none" w:sz="0" w:space="0" w:color="auto"/>
            <w:bottom w:val="none" w:sz="0" w:space="0" w:color="auto"/>
            <w:right w:val="none" w:sz="0" w:space="0" w:color="auto"/>
          </w:divBdr>
          <w:divsChild>
            <w:div w:id="1443107922">
              <w:marLeft w:val="0"/>
              <w:marRight w:val="0"/>
              <w:marTop w:val="0"/>
              <w:marBottom w:val="0"/>
              <w:divBdr>
                <w:top w:val="none" w:sz="0" w:space="0" w:color="auto"/>
                <w:left w:val="none" w:sz="0" w:space="0" w:color="auto"/>
                <w:bottom w:val="none" w:sz="0" w:space="0" w:color="auto"/>
                <w:right w:val="none" w:sz="0" w:space="0" w:color="auto"/>
              </w:divBdr>
            </w:div>
            <w:div w:id="752121991">
              <w:marLeft w:val="0"/>
              <w:marRight w:val="0"/>
              <w:marTop w:val="0"/>
              <w:marBottom w:val="0"/>
              <w:divBdr>
                <w:top w:val="none" w:sz="0" w:space="0" w:color="auto"/>
                <w:left w:val="none" w:sz="0" w:space="0" w:color="auto"/>
                <w:bottom w:val="none" w:sz="0" w:space="0" w:color="auto"/>
                <w:right w:val="none" w:sz="0" w:space="0" w:color="auto"/>
              </w:divBdr>
            </w:div>
          </w:divsChild>
        </w:div>
        <w:div w:id="2014259772">
          <w:marLeft w:val="0"/>
          <w:marRight w:val="0"/>
          <w:marTop w:val="0"/>
          <w:marBottom w:val="0"/>
          <w:divBdr>
            <w:top w:val="none" w:sz="0" w:space="0" w:color="auto"/>
            <w:left w:val="none" w:sz="0" w:space="0" w:color="auto"/>
            <w:bottom w:val="none" w:sz="0" w:space="0" w:color="auto"/>
            <w:right w:val="none" w:sz="0" w:space="0" w:color="auto"/>
          </w:divBdr>
        </w:div>
      </w:divsChild>
    </w:div>
    <w:div w:id="1684168850">
      <w:bodyDiv w:val="1"/>
      <w:marLeft w:val="0"/>
      <w:marRight w:val="0"/>
      <w:marTop w:val="0"/>
      <w:marBottom w:val="0"/>
      <w:divBdr>
        <w:top w:val="none" w:sz="0" w:space="0" w:color="auto"/>
        <w:left w:val="none" w:sz="0" w:space="0" w:color="auto"/>
        <w:bottom w:val="none" w:sz="0" w:space="0" w:color="auto"/>
        <w:right w:val="none" w:sz="0" w:space="0" w:color="auto"/>
      </w:divBdr>
      <w:divsChild>
        <w:div w:id="781461710">
          <w:marLeft w:val="0"/>
          <w:marRight w:val="0"/>
          <w:marTop w:val="0"/>
          <w:marBottom w:val="0"/>
          <w:divBdr>
            <w:top w:val="none" w:sz="0" w:space="0" w:color="auto"/>
            <w:left w:val="none" w:sz="0" w:space="0" w:color="auto"/>
            <w:bottom w:val="none" w:sz="0" w:space="0" w:color="auto"/>
            <w:right w:val="none" w:sz="0" w:space="0" w:color="auto"/>
          </w:divBdr>
          <w:divsChild>
            <w:div w:id="895169881">
              <w:marLeft w:val="0"/>
              <w:marRight w:val="0"/>
              <w:marTop w:val="0"/>
              <w:marBottom w:val="0"/>
              <w:divBdr>
                <w:top w:val="none" w:sz="0" w:space="0" w:color="auto"/>
                <w:left w:val="none" w:sz="0" w:space="0" w:color="auto"/>
                <w:bottom w:val="none" w:sz="0" w:space="0" w:color="auto"/>
                <w:right w:val="none" w:sz="0" w:space="0" w:color="auto"/>
              </w:divBdr>
            </w:div>
            <w:div w:id="632908578">
              <w:marLeft w:val="0"/>
              <w:marRight w:val="0"/>
              <w:marTop w:val="0"/>
              <w:marBottom w:val="0"/>
              <w:divBdr>
                <w:top w:val="none" w:sz="0" w:space="0" w:color="auto"/>
                <w:left w:val="none" w:sz="0" w:space="0" w:color="auto"/>
                <w:bottom w:val="none" w:sz="0" w:space="0" w:color="auto"/>
                <w:right w:val="none" w:sz="0" w:space="0" w:color="auto"/>
              </w:divBdr>
            </w:div>
          </w:divsChild>
        </w:div>
        <w:div w:id="2015036679">
          <w:marLeft w:val="0"/>
          <w:marRight w:val="0"/>
          <w:marTop w:val="0"/>
          <w:marBottom w:val="0"/>
          <w:divBdr>
            <w:top w:val="none" w:sz="0" w:space="0" w:color="auto"/>
            <w:left w:val="none" w:sz="0" w:space="0" w:color="auto"/>
            <w:bottom w:val="none" w:sz="0" w:space="0" w:color="auto"/>
            <w:right w:val="none" w:sz="0" w:space="0" w:color="auto"/>
          </w:divBdr>
        </w:div>
      </w:divsChild>
    </w:div>
    <w:div w:id="1685091201">
      <w:bodyDiv w:val="1"/>
      <w:marLeft w:val="0"/>
      <w:marRight w:val="0"/>
      <w:marTop w:val="0"/>
      <w:marBottom w:val="0"/>
      <w:divBdr>
        <w:top w:val="none" w:sz="0" w:space="0" w:color="auto"/>
        <w:left w:val="none" w:sz="0" w:space="0" w:color="auto"/>
        <w:bottom w:val="none" w:sz="0" w:space="0" w:color="auto"/>
        <w:right w:val="none" w:sz="0" w:space="0" w:color="auto"/>
      </w:divBdr>
      <w:divsChild>
        <w:div w:id="237710178">
          <w:marLeft w:val="0"/>
          <w:marRight w:val="0"/>
          <w:marTop w:val="0"/>
          <w:marBottom w:val="0"/>
          <w:divBdr>
            <w:top w:val="none" w:sz="0" w:space="0" w:color="auto"/>
            <w:left w:val="none" w:sz="0" w:space="0" w:color="auto"/>
            <w:bottom w:val="none" w:sz="0" w:space="0" w:color="auto"/>
            <w:right w:val="none" w:sz="0" w:space="0" w:color="auto"/>
          </w:divBdr>
        </w:div>
        <w:div w:id="1773939517">
          <w:marLeft w:val="0"/>
          <w:marRight w:val="0"/>
          <w:marTop w:val="0"/>
          <w:marBottom w:val="0"/>
          <w:divBdr>
            <w:top w:val="none" w:sz="0" w:space="0" w:color="auto"/>
            <w:left w:val="none" w:sz="0" w:space="0" w:color="auto"/>
            <w:bottom w:val="none" w:sz="0" w:space="0" w:color="auto"/>
            <w:right w:val="none" w:sz="0" w:space="0" w:color="auto"/>
          </w:divBdr>
        </w:div>
      </w:divsChild>
    </w:div>
    <w:div w:id="1685128813">
      <w:bodyDiv w:val="1"/>
      <w:marLeft w:val="0"/>
      <w:marRight w:val="0"/>
      <w:marTop w:val="0"/>
      <w:marBottom w:val="0"/>
      <w:divBdr>
        <w:top w:val="none" w:sz="0" w:space="0" w:color="auto"/>
        <w:left w:val="none" w:sz="0" w:space="0" w:color="auto"/>
        <w:bottom w:val="none" w:sz="0" w:space="0" w:color="auto"/>
        <w:right w:val="none" w:sz="0" w:space="0" w:color="auto"/>
      </w:divBdr>
      <w:divsChild>
        <w:div w:id="778332954">
          <w:marLeft w:val="0"/>
          <w:marRight w:val="0"/>
          <w:marTop w:val="0"/>
          <w:marBottom w:val="0"/>
          <w:divBdr>
            <w:top w:val="none" w:sz="0" w:space="0" w:color="auto"/>
            <w:left w:val="none" w:sz="0" w:space="0" w:color="auto"/>
            <w:bottom w:val="none" w:sz="0" w:space="0" w:color="auto"/>
            <w:right w:val="none" w:sz="0" w:space="0" w:color="auto"/>
          </w:divBdr>
        </w:div>
      </w:divsChild>
    </w:div>
    <w:div w:id="1685593281">
      <w:bodyDiv w:val="1"/>
      <w:marLeft w:val="0"/>
      <w:marRight w:val="0"/>
      <w:marTop w:val="0"/>
      <w:marBottom w:val="0"/>
      <w:divBdr>
        <w:top w:val="none" w:sz="0" w:space="0" w:color="auto"/>
        <w:left w:val="none" w:sz="0" w:space="0" w:color="auto"/>
        <w:bottom w:val="none" w:sz="0" w:space="0" w:color="auto"/>
        <w:right w:val="none" w:sz="0" w:space="0" w:color="auto"/>
      </w:divBdr>
      <w:divsChild>
        <w:div w:id="1830518325">
          <w:marLeft w:val="0"/>
          <w:marRight w:val="0"/>
          <w:marTop w:val="0"/>
          <w:marBottom w:val="300"/>
          <w:divBdr>
            <w:top w:val="none" w:sz="0" w:space="0" w:color="auto"/>
            <w:left w:val="none" w:sz="0" w:space="0" w:color="auto"/>
            <w:bottom w:val="none" w:sz="0" w:space="0" w:color="auto"/>
            <w:right w:val="none" w:sz="0" w:space="0" w:color="auto"/>
          </w:divBdr>
        </w:div>
        <w:div w:id="1488788708">
          <w:marLeft w:val="0"/>
          <w:marRight w:val="0"/>
          <w:marTop w:val="0"/>
          <w:marBottom w:val="300"/>
          <w:divBdr>
            <w:top w:val="none" w:sz="0" w:space="0" w:color="auto"/>
            <w:left w:val="none" w:sz="0" w:space="0" w:color="auto"/>
            <w:bottom w:val="none" w:sz="0" w:space="0" w:color="auto"/>
            <w:right w:val="none" w:sz="0" w:space="0" w:color="auto"/>
          </w:divBdr>
          <w:divsChild>
            <w:div w:id="355499289">
              <w:marLeft w:val="0"/>
              <w:marRight w:val="0"/>
              <w:marTop w:val="0"/>
              <w:marBottom w:val="0"/>
              <w:divBdr>
                <w:top w:val="none" w:sz="0" w:space="0" w:color="auto"/>
                <w:left w:val="none" w:sz="0" w:space="0" w:color="auto"/>
                <w:bottom w:val="none" w:sz="0" w:space="0" w:color="auto"/>
                <w:right w:val="none" w:sz="0" w:space="0" w:color="auto"/>
              </w:divBdr>
              <w:divsChild>
                <w:div w:id="1632713915">
                  <w:marLeft w:val="0"/>
                  <w:marRight w:val="0"/>
                  <w:marTop w:val="0"/>
                  <w:marBottom w:val="0"/>
                  <w:divBdr>
                    <w:top w:val="none" w:sz="0" w:space="0" w:color="auto"/>
                    <w:left w:val="none" w:sz="0" w:space="0" w:color="auto"/>
                    <w:bottom w:val="none" w:sz="0" w:space="0" w:color="auto"/>
                    <w:right w:val="none" w:sz="0" w:space="0" w:color="auto"/>
                  </w:divBdr>
                </w:div>
                <w:div w:id="19424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4237">
      <w:bodyDiv w:val="1"/>
      <w:marLeft w:val="0"/>
      <w:marRight w:val="0"/>
      <w:marTop w:val="0"/>
      <w:marBottom w:val="0"/>
      <w:divBdr>
        <w:top w:val="none" w:sz="0" w:space="0" w:color="auto"/>
        <w:left w:val="none" w:sz="0" w:space="0" w:color="auto"/>
        <w:bottom w:val="none" w:sz="0" w:space="0" w:color="auto"/>
        <w:right w:val="none" w:sz="0" w:space="0" w:color="auto"/>
      </w:divBdr>
      <w:divsChild>
        <w:div w:id="637300636">
          <w:marLeft w:val="0"/>
          <w:marRight w:val="0"/>
          <w:marTop w:val="0"/>
          <w:marBottom w:val="0"/>
          <w:divBdr>
            <w:top w:val="none" w:sz="0" w:space="0" w:color="auto"/>
            <w:left w:val="none" w:sz="0" w:space="0" w:color="auto"/>
            <w:bottom w:val="none" w:sz="0" w:space="0" w:color="auto"/>
            <w:right w:val="none" w:sz="0" w:space="0" w:color="auto"/>
          </w:divBdr>
        </w:div>
        <w:div w:id="1473984844">
          <w:marLeft w:val="0"/>
          <w:marRight w:val="0"/>
          <w:marTop w:val="0"/>
          <w:marBottom w:val="0"/>
          <w:divBdr>
            <w:top w:val="none" w:sz="0" w:space="0" w:color="auto"/>
            <w:left w:val="none" w:sz="0" w:space="0" w:color="auto"/>
            <w:bottom w:val="none" w:sz="0" w:space="0" w:color="auto"/>
            <w:right w:val="none" w:sz="0" w:space="0" w:color="auto"/>
          </w:divBdr>
        </w:div>
        <w:div w:id="706219532">
          <w:marLeft w:val="0"/>
          <w:marRight w:val="0"/>
          <w:marTop w:val="0"/>
          <w:marBottom w:val="0"/>
          <w:divBdr>
            <w:top w:val="none" w:sz="0" w:space="0" w:color="auto"/>
            <w:left w:val="none" w:sz="0" w:space="0" w:color="auto"/>
            <w:bottom w:val="none" w:sz="0" w:space="0" w:color="auto"/>
            <w:right w:val="none" w:sz="0" w:space="0" w:color="auto"/>
          </w:divBdr>
        </w:div>
      </w:divsChild>
    </w:div>
    <w:div w:id="1691373552">
      <w:bodyDiv w:val="1"/>
      <w:marLeft w:val="0"/>
      <w:marRight w:val="0"/>
      <w:marTop w:val="0"/>
      <w:marBottom w:val="0"/>
      <w:divBdr>
        <w:top w:val="none" w:sz="0" w:space="0" w:color="auto"/>
        <w:left w:val="none" w:sz="0" w:space="0" w:color="auto"/>
        <w:bottom w:val="none" w:sz="0" w:space="0" w:color="auto"/>
        <w:right w:val="none" w:sz="0" w:space="0" w:color="auto"/>
      </w:divBdr>
    </w:div>
    <w:div w:id="1692027514">
      <w:bodyDiv w:val="1"/>
      <w:marLeft w:val="0"/>
      <w:marRight w:val="0"/>
      <w:marTop w:val="0"/>
      <w:marBottom w:val="0"/>
      <w:divBdr>
        <w:top w:val="none" w:sz="0" w:space="0" w:color="auto"/>
        <w:left w:val="none" w:sz="0" w:space="0" w:color="auto"/>
        <w:bottom w:val="none" w:sz="0" w:space="0" w:color="auto"/>
        <w:right w:val="none" w:sz="0" w:space="0" w:color="auto"/>
      </w:divBdr>
      <w:divsChild>
        <w:div w:id="1363361095">
          <w:marLeft w:val="0"/>
          <w:marRight w:val="0"/>
          <w:marTop w:val="0"/>
          <w:marBottom w:val="0"/>
          <w:divBdr>
            <w:top w:val="none" w:sz="0" w:space="0" w:color="auto"/>
            <w:left w:val="none" w:sz="0" w:space="0" w:color="auto"/>
            <w:bottom w:val="none" w:sz="0" w:space="0" w:color="auto"/>
            <w:right w:val="none" w:sz="0" w:space="0" w:color="auto"/>
          </w:divBdr>
          <w:divsChild>
            <w:div w:id="1743289675">
              <w:marLeft w:val="0"/>
              <w:marRight w:val="0"/>
              <w:marTop w:val="0"/>
              <w:marBottom w:val="0"/>
              <w:divBdr>
                <w:top w:val="none" w:sz="0" w:space="0" w:color="auto"/>
                <w:left w:val="none" w:sz="0" w:space="0" w:color="auto"/>
                <w:bottom w:val="none" w:sz="0" w:space="0" w:color="auto"/>
                <w:right w:val="none" w:sz="0" w:space="0" w:color="auto"/>
              </w:divBdr>
            </w:div>
            <w:div w:id="1397512494">
              <w:marLeft w:val="0"/>
              <w:marRight w:val="0"/>
              <w:marTop w:val="0"/>
              <w:marBottom w:val="0"/>
              <w:divBdr>
                <w:top w:val="none" w:sz="0" w:space="0" w:color="auto"/>
                <w:left w:val="none" w:sz="0" w:space="0" w:color="auto"/>
                <w:bottom w:val="none" w:sz="0" w:space="0" w:color="auto"/>
                <w:right w:val="none" w:sz="0" w:space="0" w:color="auto"/>
              </w:divBdr>
            </w:div>
          </w:divsChild>
        </w:div>
        <w:div w:id="1935285696">
          <w:marLeft w:val="0"/>
          <w:marRight w:val="0"/>
          <w:marTop w:val="0"/>
          <w:marBottom w:val="0"/>
          <w:divBdr>
            <w:top w:val="none" w:sz="0" w:space="0" w:color="auto"/>
            <w:left w:val="none" w:sz="0" w:space="0" w:color="auto"/>
            <w:bottom w:val="none" w:sz="0" w:space="0" w:color="auto"/>
            <w:right w:val="none" w:sz="0" w:space="0" w:color="auto"/>
          </w:divBdr>
        </w:div>
      </w:divsChild>
    </w:div>
    <w:div w:id="1692803148">
      <w:bodyDiv w:val="1"/>
      <w:marLeft w:val="0"/>
      <w:marRight w:val="0"/>
      <w:marTop w:val="0"/>
      <w:marBottom w:val="0"/>
      <w:divBdr>
        <w:top w:val="none" w:sz="0" w:space="0" w:color="auto"/>
        <w:left w:val="none" w:sz="0" w:space="0" w:color="auto"/>
        <w:bottom w:val="none" w:sz="0" w:space="0" w:color="auto"/>
        <w:right w:val="none" w:sz="0" w:space="0" w:color="auto"/>
      </w:divBdr>
      <w:divsChild>
        <w:div w:id="38628947">
          <w:marLeft w:val="0"/>
          <w:marRight w:val="0"/>
          <w:marTop w:val="0"/>
          <w:marBottom w:val="0"/>
          <w:divBdr>
            <w:top w:val="none" w:sz="0" w:space="0" w:color="auto"/>
            <w:left w:val="none" w:sz="0" w:space="0" w:color="auto"/>
            <w:bottom w:val="none" w:sz="0" w:space="0" w:color="auto"/>
            <w:right w:val="none" w:sz="0" w:space="0" w:color="auto"/>
          </w:divBdr>
        </w:div>
        <w:div w:id="1164516066">
          <w:marLeft w:val="0"/>
          <w:marRight w:val="0"/>
          <w:marTop w:val="0"/>
          <w:marBottom w:val="0"/>
          <w:divBdr>
            <w:top w:val="none" w:sz="0" w:space="0" w:color="auto"/>
            <w:left w:val="none" w:sz="0" w:space="0" w:color="auto"/>
            <w:bottom w:val="none" w:sz="0" w:space="0" w:color="auto"/>
            <w:right w:val="none" w:sz="0" w:space="0" w:color="auto"/>
          </w:divBdr>
          <w:divsChild>
            <w:div w:id="2039502128">
              <w:marLeft w:val="0"/>
              <w:marRight w:val="0"/>
              <w:marTop w:val="0"/>
              <w:marBottom w:val="0"/>
              <w:divBdr>
                <w:top w:val="none" w:sz="0" w:space="0" w:color="auto"/>
                <w:left w:val="none" w:sz="0" w:space="0" w:color="auto"/>
                <w:bottom w:val="none" w:sz="0" w:space="0" w:color="auto"/>
                <w:right w:val="none" w:sz="0" w:space="0" w:color="auto"/>
              </w:divBdr>
              <w:divsChild>
                <w:div w:id="631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8675">
      <w:bodyDiv w:val="1"/>
      <w:marLeft w:val="0"/>
      <w:marRight w:val="0"/>
      <w:marTop w:val="0"/>
      <w:marBottom w:val="0"/>
      <w:divBdr>
        <w:top w:val="none" w:sz="0" w:space="0" w:color="auto"/>
        <w:left w:val="none" w:sz="0" w:space="0" w:color="auto"/>
        <w:bottom w:val="none" w:sz="0" w:space="0" w:color="auto"/>
        <w:right w:val="none" w:sz="0" w:space="0" w:color="auto"/>
      </w:divBdr>
      <w:divsChild>
        <w:div w:id="1016810942">
          <w:marLeft w:val="0"/>
          <w:marRight w:val="0"/>
          <w:marTop w:val="0"/>
          <w:marBottom w:val="0"/>
          <w:divBdr>
            <w:top w:val="none" w:sz="0" w:space="0" w:color="auto"/>
            <w:left w:val="none" w:sz="0" w:space="0" w:color="auto"/>
            <w:bottom w:val="none" w:sz="0" w:space="0" w:color="auto"/>
            <w:right w:val="none" w:sz="0" w:space="0" w:color="auto"/>
          </w:divBdr>
          <w:divsChild>
            <w:div w:id="1343703557">
              <w:marLeft w:val="0"/>
              <w:marRight w:val="0"/>
              <w:marTop w:val="0"/>
              <w:marBottom w:val="0"/>
              <w:divBdr>
                <w:top w:val="none" w:sz="0" w:space="0" w:color="auto"/>
                <w:left w:val="none" w:sz="0" w:space="0" w:color="auto"/>
                <w:bottom w:val="none" w:sz="0" w:space="0" w:color="auto"/>
                <w:right w:val="none" w:sz="0" w:space="0" w:color="auto"/>
              </w:divBdr>
              <w:divsChild>
                <w:div w:id="8042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7027">
          <w:marLeft w:val="0"/>
          <w:marRight w:val="0"/>
          <w:marTop w:val="0"/>
          <w:marBottom w:val="0"/>
          <w:divBdr>
            <w:top w:val="none" w:sz="0" w:space="0" w:color="auto"/>
            <w:left w:val="none" w:sz="0" w:space="0" w:color="auto"/>
            <w:bottom w:val="none" w:sz="0" w:space="0" w:color="auto"/>
            <w:right w:val="none" w:sz="0" w:space="0" w:color="auto"/>
          </w:divBdr>
          <w:divsChild>
            <w:div w:id="2073919337">
              <w:marLeft w:val="0"/>
              <w:marRight w:val="0"/>
              <w:marTop w:val="0"/>
              <w:marBottom w:val="0"/>
              <w:divBdr>
                <w:top w:val="none" w:sz="0" w:space="0" w:color="auto"/>
                <w:left w:val="none" w:sz="0" w:space="0" w:color="auto"/>
                <w:bottom w:val="none" w:sz="0" w:space="0" w:color="auto"/>
                <w:right w:val="none" w:sz="0" w:space="0" w:color="auto"/>
              </w:divBdr>
              <w:divsChild>
                <w:div w:id="5460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4307">
          <w:marLeft w:val="0"/>
          <w:marRight w:val="0"/>
          <w:marTop w:val="0"/>
          <w:marBottom w:val="0"/>
          <w:divBdr>
            <w:top w:val="none" w:sz="0" w:space="0" w:color="auto"/>
            <w:left w:val="none" w:sz="0" w:space="0" w:color="auto"/>
            <w:bottom w:val="none" w:sz="0" w:space="0" w:color="auto"/>
            <w:right w:val="none" w:sz="0" w:space="0" w:color="auto"/>
          </w:divBdr>
          <w:divsChild>
            <w:div w:id="199360526">
              <w:marLeft w:val="0"/>
              <w:marRight w:val="0"/>
              <w:marTop w:val="0"/>
              <w:marBottom w:val="0"/>
              <w:divBdr>
                <w:top w:val="none" w:sz="0" w:space="0" w:color="auto"/>
                <w:left w:val="none" w:sz="0" w:space="0" w:color="auto"/>
                <w:bottom w:val="none" w:sz="0" w:space="0" w:color="auto"/>
                <w:right w:val="none" w:sz="0" w:space="0" w:color="auto"/>
              </w:divBdr>
              <w:divsChild>
                <w:div w:id="136540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959573">
      <w:bodyDiv w:val="1"/>
      <w:marLeft w:val="0"/>
      <w:marRight w:val="0"/>
      <w:marTop w:val="0"/>
      <w:marBottom w:val="0"/>
      <w:divBdr>
        <w:top w:val="none" w:sz="0" w:space="0" w:color="auto"/>
        <w:left w:val="none" w:sz="0" w:space="0" w:color="auto"/>
        <w:bottom w:val="none" w:sz="0" w:space="0" w:color="auto"/>
        <w:right w:val="none" w:sz="0" w:space="0" w:color="auto"/>
      </w:divBdr>
      <w:divsChild>
        <w:div w:id="1398743618">
          <w:marLeft w:val="0"/>
          <w:marRight w:val="0"/>
          <w:marTop w:val="0"/>
          <w:marBottom w:val="0"/>
          <w:divBdr>
            <w:top w:val="none" w:sz="0" w:space="0" w:color="auto"/>
            <w:left w:val="none" w:sz="0" w:space="0" w:color="auto"/>
            <w:bottom w:val="none" w:sz="0" w:space="0" w:color="auto"/>
            <w:right w:val="none" w:sz="0" w:space="0" w:color="auto"/>
          </w:divBdr>
        </w:div>
        <w:div w:id="916596213">
          <w:marLeft w:val="0"/>
          <w:marRight w:val="0"/>
          <w:marTop w:val="0"/>
          <w:marBottom w:val="0"/>
          <w:divBdr>
            <w:top w:val="none" w:sz="0" w:space="0" w:color="auto"/>
            <w:left w:val="none" w:sz="0" w:space="0" w:color="auto"/>
            <w:bottom w:val="none" w:sz="0" w:space="0" w:color="auto"/>
            <w:right w:val="none" w:sz="0" w:space="0" w:color="auto"/>
          </w:divBdr>
          <w:divsChild>
            <w:div w:id="1089428941">
              <w:marLeft w:val="0"/>
              <w:marRight w:val="0"/>
              <w:marTop w:val="0"/>
              <w:marBottom w:val="0"/>
              <w:divBdr>
                <w:top w:val="none" w:sz="0" w:space="0" w:color="auto"/>
                <w:left w:val="none" w:sz="0" w:space="0" w:color="auto"/>
                <w:bottom w:val="none" w:sz="0" w:space="0" w:color="auto"/>
                <w:right w:val="none" w:sz="0" w:space="0" w:color="auto"/>
              </w:divBdr>
            </w:div>
          </w:divsChild>
        </w:div>
        <w:div w:id="785855577">
          <w:marLeft w:val="0"/>
          <w:marRight w:val="0"/>
          <w:marTop w:val="0"/>
          <w:marBottom w:val="0"/>
          <w:divBdr>
            <w:top w:val="none" w:sz="0" w:space="0" w:color="auto"/>
            <w:left w:val="none" w:sz="0" w:space="0" w:color="auto"/>
            <w:bottom w:val="none" w:sz="0" w:space="0" w:color="auto"/>
            <w:right w:val="none" w:sz="0" w:space="0" w:color="auto"/>
          </w:divBdr>
        </w:div>
        <w:div w:id="357512165">
          <w:marLeft w:val="0"/>
          <w:marRight w:val="0"/>
          <w:marTop w:val="0"/>
          <w:marBottom w:val="0"/>
          <w:divBdr>
            <w:top w:val="none" w:sz="0" w:space="0" w:color="auto"/>
            <w:left w:val="none" w:sz="0" w:space="0" w:color="auto"/>
            <w:bottom w:val="none" w:sz="0" w:space="0" w:color="auto"/>
            <w:right w:val="none" w:sz="0" w:space="0" w:color="auto"/>
          </w:divBdr>
        </w:div>
      </w:divsChild>
    </w:div>
    <w:div w:id="1696155299">
      <w:bodyDiv w:val="1"/>
      <w:marLeft w:val="0"/>
      <w:marRight w:val="0"/>
      <w:marTop w:val="0"/>
      <w:marBottom w:val="0"/>
      <w:divBdr>
        <w:top w:val="none" w:sz="0" w:space="0" w:color="auto"/>
        <w:left w:val="none" w:sz="0" w:space="0" w:color="auto"/>
        <w:bottom w:val="none" w:sz="0" w:space="0" w:color="auto"/>
        <w:right w:val="none" w:sz="0" w:space="0" w:color="auto"/>
      </w:divBdr>
      <w:divsChild>
        <w:div w:id="596910225">
          <w:marLeft w:val="0"/>
          <w:marRight w:val="0"/>
          <w:marTop w:val="0"/>
          <w:marBottom w:val="0"/>
          <w:divBdr>
            <w:top w:val="none" w:sz="0" w:space="0" w:color="auto"/>
            <w:left w:val="none" w:sz="0" w:space="0" w:color="auto"/>
            <w:bottom w:val="none" w:sz="0" w:space="0" w:color="auto"/>
            <w:right w:val="none" w:sz="0" w:space="0" w:color="auto"/>
          </w:divBdr>
          <w:divsChild>
            <w:div w:id="2090617446">
              <w:marLeft w:val="0"/>
              <w:marRight w:val="0"/>
              <w:marTop w:val="0"/>
              <w:marBottom w:val="0"/>
              <w:divBdr>
                <w:top w:val="none" w:sz="0" w:space="0" w:color="auto"/>
                <w:left w:val="none" w:sz="0" w:space="0" w:color="auto"/>
                <w:bottom w:val="none" w:sz="0" w:space="0" w:color="auto"/>
                <w:right w:val="none" w:sz="0" w:space="0" w:color="auto"/>
              </w:divBdr>
            </w:div>
            <w:div w:id="1379084405">
              <w:marLeft w:val="0"/>
              <w:marRight w:val="0"/>
              <w:marTop w:val="0"/>
              <w:marBottom w:val="0"/>
              <w:divBdr>
                <w:top w:val="none" w:sz="0" w:space="0" w:color="auto"/>
                <w:left w:val="none" w:sz="0" w:space="0" w:color="auto"/>
                <w:bottom w:val="none" w:sz="0" w:space="0" w:color="auto"/>
                <w:right w:val="none" w:sz="0" w:space="0" w:color="auto"/>
              </w:divBdr>
            </w:div>
          </w:divsChild>
        </w:div>
        <w:div w:id="1731728985">
          <w:marLeft w:val="0"/>
          <w:marRight w:val="0"/>
          <w:marTop w:val="0"/>
          <w:marBottom w:val="0"/>
          <w:divBdr>
            <w:top w:val="none" w:sz="0" w:space="0" w:color="auto"/>
            <w:left w:val="none" w:sz="0" w:space="0" w:color="auto"/>
            <w:bottom w:val="none" w:sz="0" w:space="0" w:color="auto"/>
            <w:right w:val="none" w:sz="0" w:space="0" w:color="auto"/>
          </w:divBdr>
        </w:div>
      </w:divsChild>
    </w:div>
    <w:div w:id="1698769856">
      <w:bodyDiv w:val="1"/>
      <w:marLeft w:val="0"/>
      <w:marRight w:val="0"/>
      <w:marTop w:val="0"/>
      <w:marBottom w:val="0"/>
      <w:divBdr>
        <w:top w:val="none" w:sz="0" w:space="0" w:color="auto"/>
        <w:left w:val="none" w:sz="0" w:space="0" w:color="auto"/>
        <w:bottom w:val="none" w:sz="0" w:space="0" w:color="auto"/>
        <w:right w:val="none" w:sz="0" w:space="0" w:color="auto"/>
      </w:divBdr>
      <w:divsChild>
        <w:div w:id="965281894">
          <w:marLeft w:val="0"/>
          <w:marRight w:val="0"/>
          <w:marTop w:val="0"/>
          <w:marBottom w:val="0"/>
          <w:divBdr>
            <w:top w:val="none" w:sz="0" w:space="0" w:color="auto"/>
            <w:left w:val="none" w:sz="0" w:space="0" w:color="auto"/>
            <w:bottom w:val="none" w:sz="0" w:space="0" w:color="auto"/>
            <w:right w:val="none" w:sz="0" w:space="0" w:color="auto"/>
          </w:divBdr>
          <w:divsChild>
            <w:div w:id="466164631">
              <w:marLeft w:val="0"/>
              <w:marRight w:val="0"/>
              <w:marTop w:val="0"/>
              <w:marBottom w:val="0"/>
              <w:divBdr>
                <w:top w:val="none" w:sz="0" w:space="0" w:color="auto"/>
                <w:left w:val="none" w:sz="0" w:space="0" w:color="auto"/>
                <w:bottom w:val="none" w:sz="0" w:space="0" w:color="auto"/>
                <w:right w:val="none" w:sz="0" w:space="0" w:color="auto"/>
              </w:divBdr>
            </w:div>
            <w:div w:id="2026401341">
              <w:marLeft w:val="0"/>
              <w:marRight w:val="0"/>
              <w:marTop w:val="0"/>
              <w:marBottom w:val="0"/>
              <w:divBdr>
                <w:top w:val="none" w:sz="0" w:space="0" w:color="auto"/>
                <w:left w:val="none" w:sz="0" w:space="0" w:color="auto"/>
                <w:bottom w:val="none" w:sz="0" w:space="0" w:color="auto"/>
                <w:right w:val="none" w:sz="0" w:space="0" w:color="auto"/>
              </w:divBdr>
            </w:div>
          </w:divsChild>
        </w:div>
        <w:div w:id="794711198">
          <w:marLeft w:val="0"/>
          <w:marRight w:val="0"/>
          <w:marTop w:val="0"/>
          <w:marBottom w:val="0"/>
          <w:divBdr>
            <w:top w:val="none" w:sz="0" w:space="0" w:color="auto"/>
            <w:left w:val="none" w:sz="0" w:space="0" w:color="auto"/>
            <w:bottom w:val="none" w:sz="0" w:space="0" w:color="auto"/>
            <w:right w:val="none" w:sz="0" w:space="0" w:color="auto"/>
          </w:divBdr>
        </w:div>
      </w:divsChild>
    </w:div>
    <w:div w:id="1699549905">
      <w:bodyDiv w:val="1"/>
      <w:marLeft w:val="0"/>
      <w:marRight w:val="0"/>
      <w:marTop w:val="0"/>
      <w:marBottom w:val="0"/>
      <w:divBdr>
        <w:top w:val="none" w:sz="0" w:space="0" w:color="auto"/>
        <w:left w:val="none" w:sz="0" w:space="0" w:color="auto"/>
        <w:bottom w:val="none" w:sz="0" w:space="0" w:color="auto"/>
        <w:right w:val="none" w:sz="0" w:space="0" w:color="auto"/>
      </w:divBdr>
      <w:divsChild>
        <w:div w:id="1459714729">
          <w:marLeft w:val="0"/>
          <w:marRight w:val="0"/>
          <w:marTop w:val="0"/>
          <w:marBottom w:val="0"/>
          <w:divBdr>
            <w:top w:val="none" w:sz="0" w:space="0" w:color="auto"/>
            <w:left w:val="none" w:sz="0" w:space="0" w:color="auto"/>
            <w:bottom w:val="none" w:sz="0" w:space="0" w:color="auto"/>
            <w:right w:val="none" w:sz="0" w:space="0" w:color="auto"/>
          </w:divBdr>
          <w:divsChild>
            <w:div w:id="41055713">
              <w:marLeft w:val="0"/>
              <w:marRight w:val="0"/>
              <w:marTop w:val="0"/>
              <w:marBottom w:val="0"/>
              <w:divBdr>
                <w:top w:val="none" w:sz="0" w:space="0" w:color="auto"/>
                <w:left w:val="none" w:sz="0" w:space="0" w:color="auto"/>
                <w:bottom w:val="none" w:sz="0" w:space="0" w:color="auto"/>
                <w:right w:val="none" w:sz="0" w:space="0" w:color="auto"/>
              </w:divBdr>
            </w:div>
            <w:div w:id="1909461773">
              <w:marLeft w:val="0"/>
              <w:marRight w:val="0"/>
              <w:marTop w:val="0"/>
              <w:marBottom w:val="0"/>
              <w:divBdr>
                <w:top w:val="none" w:sz="0" w:space="0" w:color="auto"/>
                <w:left w:val="none" w:sz="0" w:space="0" w:color="auto"/>
                <w:bottom w:val="none" w:sz="0" w:space="0" w:color="auto"/>
                <w:right w:val="none" w:sz="0" w:space="0" w:color="auto"/>
              </w:divBdr>
            </w:div>
          </w:divsChild>
        </w:div>
        <w:div w:id="1443037517">
          <w:marLeft w:val="0"/>
          <w:marRight w:val="0"/>
          <w:marTop w:val="0"/>
          <w:marBottom w:val="0"/>
          <w:divBdr>
            <w:top w:val="none" w:sz="0" w:space="0" w:color="auto"/>
            <w:left w:val="none" w:sz="0" w:space="0" w:color="auto"/>
            <w:bottom w:val="none" w:sz="0" w:space="0" w:color="auto"/>
            <w:right w:val="none" w:sz="0" w:space="0" w:color="auto"/>
          </w:divBdr>
        </w:div>
      </w:divsChild>
    </w:div>
    <w:div w:id="1699812273">
      <w:bodyDiv w:val="1"/>
      <w:marLeft w:val="0"/>
      <w:marRight w:val="0"/>
      <w:marTop w:val="0"/>
      <w:marBottom w:val="0"/>
      <w:divBdr>
        <w:top w:val="none" w:sz="0" w:space="0" w:color="auto"/>
        <w:left w:val="none" w:sz="0" w:space="0" w:color="auto"/>
        <w:bottom w:val="none" w:sz="0" w:space="0" w:color="auto"/>
        <w:right w:val="none" w:sz="0" w:space="0" w:color="auto"/>
      </w:divBdr>
    </w:div>
    <w:div w:id="1699966521">
      <w:bodyDiv w:val="1"/>
      <w:marLeft w:val="0"/>
      <w:marRight w:val="0"/>
      <w:marTop w:val="0"/>
      <w:marBottom w:val="0"/>
      <w:divBdr>
        <w:top w:val="none" w:sz="0" w:space="0" w:color="auto"/>
        <w:left w:val="none" w:sz="0" w:space="0" w:color="auto"/>
        <w:bottom w:val="none" w:sz="0" w:space="0" w:color="auto"/>
        <w:right w:val="none" w:sz="0" w:space="0" w:color="auto"/>
      </w:divBdr>
      <w:divsChild>
        <w:div w:id="1341352408">
          <w:marLeft w:val="0"/>
          <w:marRight w:val="0"/>
          <w:marTop w:val="0"/>
          <w:marBottom w:val="0"/>
          <w:divBdr>
            <w:top w:val="none" w:sz="0" w:space="0" w:color="auto"/>
            <w:left w:val="none" w:sz="0" w:space="0" w:color="auto"/>
            <w:bottom w:val="none" w:sz="0" w:space="0" w:color="auto"/>
            <w:right w:val="none" w:sz="0" w:space="0" w:color="auto"/>
          </w:divBdr>
          <w:divsChild>
            <w:div w:id="1186795544">
              <w:marLeft w:val="0"/>
              <w:marRight w:val="0"/>
              <w:marTop w:val="0"/>
              <w:marBottom w:val="0"/>
              <w:divBdr>
                <w:top w:val="none" w:sz="0" w:space="0" w:color="auto"/>
                <w:left w:val="none" w:sz="0" w:space="0" w:color="auto"/>
                <w:bottom w:val="none" w:sz="0" w:space="0" w:color="auto"/>
                <w:right w:val="none" w:sz="0" w:space="0" w:color="auto"/>
              </w:divBdr>
            </w:div>
            <w:div w:id="2143959770">
              <w:marLeft w:val="0"/>
              <w:marRight w:val="0"/>
              <w:marTop w:val="0"/>
              <w:marBottom w:val="0"/>
              <w:divBdr>
                <w:top w:val="none" w:sz="0" w:space="0" w:color="auto"/>
                <w:left w:val="none" w:sz="0" w:space="0" w:color="auto"/>
                <w:bottom w:val="none" w:sz="0" w:space="0" w:color="auto"/>
                <w:right w:val="none" w:sz="0" w:space="0" w:color="auto"/>
              </w:divBdr>
            </w:div>
          </w:divsChild>
        </w:div>
        <w:div w:id="447093558">
          <w:marLeft w:val="0"/>
          <w:marRight w:val="0"/>
          <w:marTop w:val="0"/>
          <w:marBottom w:val="0"/>
          <w:divBdr>
            <w:top w:val="none" w:sz="0" w:space="0" w:color="auto"/>
            <w:left w:val="none" w:sz="0" w:space="0" w:color="auto"/>
            <w:bottom w:val="none" w:sz="0" w:space="0" w:color="auto"/>
            <w:right w:val="none" w:sz="0" w:space="0" w:color="auto"/>
          </w:divBdr>
        </w:div>
      </w:divsChild>
    </w:div>
    <w:div w:id="1700541546">
      <w:bodyDiv w:val="1"/>
      <w:marLeft w:val="0"/>
      <w:marRight w:val="0"/>
      <w:marTop w:val="0"/>
      <w:marBottom w:val="0"/>
      <w:divBdr>
        <w:top w:val="none" w:sz="0" w:space="0" w:color="auto"/>
        <w:left w:val="none" w:sz="0" w:space="0" w:color="auto"/>
        <w:bottom w:val="none" w:sz="0" w:space="0" w:color="auto"/>
        <w:right w:val="none" w:sz="0" w:space="0" w:color="auto"/>
      </w:divBdr>
      <w:divsChild>
        <w:div w:id="1041056154">
          <w:marLeft w:val="0"/>
          <w:marRight w:val="0"/>
          <w:marTop w:val="0"/>
          <w:marBottom w:val="0"/>
          <w:divBdr>
            <w:top w:val="none" w:sz="0" w:space="0" w:color="auto"/>
            <w:left w:val="none" w:sz="0" w:space="0" w:color="auto"/>
            <w:bottom w:val="none" w:sz="0" w:space="0" w:color="auto"/>
            <w:right w:val="none" w:sz="0" w:space="0" w:color="auto"/>
          </w:divBdr>
          <w:divsChild>
            <w:div w:id="1538279271">
              <w:marLeft w:val="0"/>
              <w:marRight w:val="0"/>
              <w:marTop w:val="0"/>
              <w:marBottom w:val="0"/>
              <w:divBdr>
                <w:top w:val="none" w:sz="0" w:space="0" w:color="auto"/>
                <w:left w:val="none" w:sz="0" w:space="0" w:color="auto"/>
                <w:bottom w:val="none" w:sz="0" w:space="0" w:color="auto"/>
                <w:right w:val="none" w:sz="0" w:space="0" w:color="auto"/>
              </w:divBdr>
            </w:div>
            <w:div w:id="1737898019">
              <w:marLeft w:val="0"/>
              <w:marRight w:val="0"/>
              <w:marTop w:val="0"/>
              <w:marBottom w:val="0"/>
              <w:divBdr>
                <w:top w:val="none" w:sz="0" w:space="0" w:color="auto"/>
                <w:left w:val="none" w:sz="0" w:space="0" w:color="auto"/>
                <w:bottom w:val="none" w:sz="0" w:space="0" w:color="auto"/>
                <w:right w:val="none" w:sz="0" w:space="0" w:color="auto"/>
              </w:divBdr>
            </w:div>
          </w:divsChild>
        </w:div>
        <w:div w:id="1545747596">
          <w:marLeft w:val="0"/>
          <w:marRight w:val="0"/>
          <w:marTop w:val="0"/>
          <w:marBottom w:val="0"/>
          <w:divBdr>
            <w:top w:val="none" w:sz="0" w:space="0" w:color="auto"/>
            <w:left w:val="none" w:sz="0" w:space="0" w:color="auto"/>
            <w:bottom w:val="none" w:sz="0" w:space="0" w:color="auto"/>
            <w:right w:val="none" w:sz="0" w:space="0" w:color="auto"/>
          </w:divBdr>
        </w:div>
      </w:divsChild>
    </w:div>
    <w:div w:id="1700736872">
      <w:bodyDiv w:val="1"/>
      <w:marLeft w:val="0"/>
      <w:marRight w:val="0"/>
      <w:marTop w:val="0"/>
      <w:marBottom w:val="0"/>
      <w:divBdr>
        <w:top w:val="none" w:sz="0" w:space="0" w:color="auto"/>
        <w:left w:val="none" w:sz="0" w:space="0" w:color="auto"/>
        <w:bottom w:val="none" w:sz="0" w:space="0" w:color="auto"/>
        <w:right w:val="none" w:sz="0" w:space="0" w:color="auto"/>
      </w:divBdr>
      <w:divsChild>
        <w:div w:id="741487175">
          <w:marLeft w:val="0"/>
          <w:marRight w:val="0"/>
          <w:marTop w:val="0"/>
          <w:marBottom w:val="0"/>
          <w:divBdr>
            <w:top w:val="none" w:sz="0" w:space="0" w:color="auto"/>
            <w:left w:val="none" w:sz="0" w:space="0" w:color="auto"/>
            <w:bottom w:val="none" w:sz="0" w:space="0" w:color="auto"/>
            <w:right w:val="none" w:sz="0" w:space="0" w:color="auto"/>
          </w:divBdr>
        </w:div>
        <w:div w:id="1376924590">
          <w:marLeft w:val="0"/>
          <w:marRight w:val="0"/>
          <w:marTop w:val="0"/>
          <w:marBottom w:val="0"/>
          <w:divBdr>
            <w:top w:val="none" w:sz="0" w:space="0" w:color="auto"/>
            <w:left w:val="none" w:sz="0" w:space="0" w:color="auto"/>
            <w:bottom w:val="none" w:sz="0" w:space="0" w:color="auto"/>
            <w:right w:val="none" w:sz="0" w:space="0" w:color="auto"/>
          </w:divBdr>
        </w:div>
        <w:div w:id="1029918331">
          <w:marLeft w:val="0"/>
          <w:marRight w:val="0"/>
          <w:marTop w:val="0"/>
          <w:marBottom w:val="0"/>
          <w:divBdr>
            <w:top w:val="none" w:sz="0" w:space="0" w:color="auto"/>
            <w:left w:val="none" w:sz="0" w:space="0" w:color="auto"/>
            <w:bottom w:val="none" w:sz="0" w:space="0" w:color="auto"/>
            <w:right w:val="none" w:sz="0" w:space="0" w:color="auto"/>
          </w:divBdr>
          <w:divsChild>
            <w:div w:id="863590962">
              <w:marLeft w:val="0"/>
              <w:marRight w:val="0"/>
              <w:marTop w:val="0"/>
              <w:marBottom w:val="0"/>
              <w:divBdr>
                <w:top w:val="none" w:sz="0" w:space="0" w:color="auto"/>
                <w:left w:val="none" w:sz="0" w:space="0" w:color="auto"/>
                <w:bottom w:val="none" w:sz="0" w:space="0" w:color="auto"/>
                <w:right w:val="none" w:sz="0" w:space="0" w:color="auto"/>
              </w:divBdr>
              <w:divsChild>
                <w:div w:id="1043944982">
                  <w:marLeft w:val="0"/>
                  <w:marRight w:val="0"/>
                  <w:marTop w:val="0"/>
                  <w:marBottom w:val="0"/>
                  <w:divBdr>
                    <w:top w:val="none" w:sz="0" w:space="0" w:color="auto"/>
                    <w:left w:val="none" w:sz="0" w:space="0" w:color="auto"/>
                    <w:bottom w:val="none" w:sz="0" w:space="0" w:color="auto"/>
                    <w:right w:val="none" w:sz="0" w:space="0" w:color="auto"/>
                  </w:divBdr>
                </w:div>
              </w:divsChild>
            </w:div>
            <w:div w:id="1205798202">
              <w:marLeft w:val="0"/>
              <w:marRight w:val="0"/>
              <w:marTop w:val="0"/>
              <w:marBottom w:val="0"/>
              <w:divBdr>
                <w:top w:val="none" w:sz="0" w:space="0" w:color="auto"/>
                <w:left w:val="none" w:sz="0" w:space="0" w:color="auto"/>
                <w:bottom w:val="none" w:sz="0" w:space="0" w:color="auto"/>
                <w:right w:val="none" w:sz="0" w:space="0" w:color="auto"/>
              </w:divBdr>
            </w:div>
            <w:div w:id="1570578596">
              <w:marLeft w:val="0"/>
              <w:marRight w:val="0"/>
              <w:marTop w:val="0"/>
              <w:marBottom w:val="0"/>
              <w:divBdr>
                <w:top w:val="none" w:sz="0" w:space="0" w:color="auto"/>
                <w:left w:val="none" w:sz="0" w:space="0" w:color="auto"/>
                <w:bottom w:val="none" w:sz="0" w:space="0" w:color="auto"/>
                <w:right w:val="none" w:sz="0" w:space="0" w:color="auto"/>
              </w:divBdr>
            </w:div>
          </w:divsChild>
        </w:div>
        <w:div w:id="1796409360">
          <w:marLeft w:val="0"/>
          <w:marRight w:val="0"/>
          <w:marTop w:val="0"/>
          <w:marBottom w:val="0"/>
          <w:divBdr>
            <w:top w:val="none" w:sz="0" w:space="0" w:color="auto"/>
            <w:left w:val="none" w:sz="0" w:space="0" w:color="auto"/>
            <w:bottom w:val="none" w:sz="0" w:space="0" w:color="auto"/>
            <w:right w:val="none" w:sz="0" w:space="0" w:color="auto"/>
          </w:divBdr>
        </w:div>
      </w:divsChild>
    </w:div>
    <w:div w:id="1701977408">
      <w:bodyDiv w:val="1"/>
      <w:marLeft w:val="0"/>
      <w:marRight w:val="0"/>
      <w:marTop w:val="0"/>
      <w:marBottom w:val="0"/>
      <w:divBdr>
        <w:top w:val="none" w:sz="0" w:space="0" w:color="auto"/>
        <w:left w:val="none" w:sz="0" w:space="0" w:color="auto"/>
        <w:bottom w:val="none" w:sz="0" w:space="0" w:color="auto"/>
        <w:right w:val="none" w:sz="0" w:space="0" w:color="auto"/>
      </w:divBdr>
      <w:divsChild>
        <w:div w:id="2079551197">
          <w:marLeft w:val="0"/>
          <w:marRight w:val="0"/>
          <w:marTop w:val="0"/>
          <w:marBottom w:val="0"/>
          <w:divBdr>
            <w:top w:val="none" w:sz="0" w:space="0" w:color="auto"/>
            <w:left w:val="none" w:sz="0" w:space="0" w:color="auto"/>
            <w:bottom w:val="none" w:sz="0" w:space="0" w:color="auto"/>
            <w:right w:val="none" w:sz="0" w:space="0" w:color="auto"/>
          </w:divBdr>
          <w:divsChild>
            <w:div w:id="297028532">
              <w:marLeft w:val="0"/>
              <w:marRight w:val="0"/>
              <w:marTop w:val="0"/>
              <w:marBottom w:val="0"/>
              <w:divBdr>
                <w:top w:val="none" w:sz="0" w:space="0" w:color="auto"/>
                <w:left w:val="none" w:sz="0" w:space="0" w:color="auto"/>
                <w:bottom w:val="none" w:sz="0" w:space="0" w:color="auto"/>
                <w:right w:val="none" w:sz="0" w:space="0" w:color="auto"/>
              </w:divBdr>
            </w:div>
            <w:div w:id="1268849933">
              <w:marLeft w:val="0"/>
              <w:marRight w:val="0"/>
              <w:marTop w:val="0"/>
              <w:marBottom w:val="0"/>
              <w:divBdr>
                <w:top w:val="none" w:sz="0" w:space="0" w:color="auto"/>
                <w:left w:val="none" w:sz="0" w:space="0" w:color="auto"/>
                <w:bottom w:val="none" w:sz="0" w:space="0" w:color="auto"/>
                <w:right w:val="none" w:sz="0" w:space="0" w:color="auto"/>
              </w:divBdr>
            </w:div>
          </w:divsChild>
        </w:div>
        <w:div w:id="1044594588">
          <w:marLeft w:val="0"/>
          <w:marRight w:val="0"/>
          <w:marTop w:val="0"/>
          <w:marBottom w:val="0"/>
          <w:divBdr>
            <w:top w:val="none" w:sz="0" w:space="0" w:color="auto"/>
            <w:left w:val="none" w:sz="0" w:space="0" w:color="auto"/>
            <w:bottom w:val="none" w:sz="0" w:space="0" w:color="auto"/>
            <w:right w:val="none" w:sz="0" w:space="0" w:color="auto"/>
          </w:divBdr>
        </w:div>
      </w:divsChild>
    </w:div>
    <w:div w:id="1703050457">
      <w:bodyDiv w:val="1"/>
      <w:marLeft w:val="0"/>
      <w:marRight w:val="0"/>
      <w:marTop w:val="0"/>
      <w:marBottom w:val="0"/>
      <w:divBdr>
        <w:top w:val="none" w:sz="0" w:space="0" w:color="auto"/>
        <w:left w:val="none" w:sz="0" w:space="0" w:color="auto"/>
        <w:bottom w:val="none" w:sz="0" w:space="0" w:color="auto"/>
        <w:right w:val="none" w:sz="0" w:space="0" w:color="auto"/>
      </w:divBdr>
      <w:divsChild>
        <w:div w:id="1077897092">
          <w:marLeft w:val="0"/>
          <w:marRight w:val="0"/>
          <w:marTop w:val="0"/>
          <w:marBottom w:val="0"/>
          <w:divBdr>
            <w:top w:val="none" w:sz="0" w:space="0" w:color="auto"/>
            <w:left w:val="none" w:sz="0" w:space="0" w:color="auto"/>
            <w:bottom w:val="none" w:sz="0" w:space="0" w:color="auto"/>
            <w:right w:val="none" w:sz="0" w:space="0" w:color="auto"/>
          </w:divBdr>
          <w:divsChild>
            <w:div w:id="1230772537">
              <w:marLeft w:val="0"/>
              <w:marRight w:val="0"/>
              <w:marTop w:val="0"/>
              <w:marBottom w:val="0"/>
              <w:divBdr>
                <w:top w:val="none" w:sz="0" w:space="0" w:color="auto"/>
                <w:left w:val="none" w:sz="0" w:space="0" w:color="auto"/>
                <w:bottom w:val="none" w:sz="0" w:space="0" w:color="auto"/>
                <w:right w:val="none" w:sz="0" w:space="0" w:color="auto"/>
              </w:divBdr>
              <w:divsChild>
                <w:div w:id="16971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868">
          <w:marLeft w:val="0"/>
          <w:marRight w:val="0"/>
          <w:marTop w:val="0"/>
          <w:marBottom w:val="0"/>
          <w:divBdr>
            <w:top w:val="none" w:sz="0" w:space="0" w:color="auto"/>
            <w:left w:val="none" w:sz="0" w:space="0" w:color="auto"/>
            <w:bottom w:val="none" w:sz="0" w:space="0" w:color="auto"/>
            <w:right w:val="none" w:sz="0" w:space="0" w:color="auto"/>
          </w:divBdr>
          <w:divsChild>
            <w:div w:id="1814251552">
              <w:marLeft w:val="0"/>
              <w:marRight w:val="0"/>
              <w:marTop w:val="0"/>
              <w:marBottom w:val="0"/>
              <w:divBdr>
                <w:top w:val="none" w:sz="0" w:space="0" w:color="auto"/>
                <w:left w:val="none" w:sz="0" w:space="0" w:color="auto"/>
                <w:bottom w:val="none" w:sz="0" w:space="0" w:color="auto"/>
                <w:right w:val="none" w:sz="0" w:space="0" w:color="auto"/>
              </w:divBdr>
              <w:divsChild>
                <w:div w:id="14526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4731">
          <w:marLeft w:val="0"/>
          <w:marRight w:val="0"/>
          <w:marTop w:val="0"/>
          <w:marBottom w:val="0"/>
          <w:divBdr>
            <w:top w:val="none" w:sz="0" w:space="0" w:color="auto"/>
            <w:left w:val="none" w:sz="0" w:space="0" w:color="auto"/>
            <w:bottom w:val="none" w:sz="0" w:space="0" w:color="auto"/>
            <w:right w:val="none" w:sz="0" w:space="0" w:color="auto"/>
          </w:divBdr>
          <w:divsChild>
            <w:div w:id="2062049516">
              <w:marLeft w:val="0"/>
              <w:marRight w:val="0"/>
              <w:marTop w:val="0"/>
              <w:marBottom w:val="0"/>
              <w:divBdr>
                <w:top w:val="none" w:sz="0" w:space="0" w:color="auto"/>
                <w:left w:val="none" w:sz="0" w:space="0" w:color="auto"/>
                <w:bottom w:val="none" w:sz="0" w:space="0" w:color="auto"/>
                <w:right w:val="none" w:sz="0" w:space="0" w:color="auto"/>
              </w:divBdr>
              <w:divsChild>
                <w:div w:id="7581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37880">
      <w:bodyDiv w:val="1"/>
      <w:marLeft w:val="0"/>
      <w:marRight w:val="0"/>
      <w:marTop w:val="0"/>
      <w:marBottom w:val="0"/>
      <w:divBdr>
        <w:top w:val="none" w:sz="0" w:space="0" w:color="auto"/>
        <w:left w:val="none" w:sz="0" w:space="0" w:color="auto"/>
        <w:bottom w:val="none" w:sz="0" w:space="0" w:color="auto"/>
        <w:right w:val="none" w:sz="0" w:space="0" w:color="auto"/>
      </w:divBdr>
      <w:divsChild>
        <w:div w:id="1852835481">
          <w:marLeft w:val="0"/>
          <w:marRight w:val="0"/>
          <w:marTop w:val="0"/>
          <w:marBottom w:val="0"/>
          <w:divBdr>
            <w:top w:val="none" w:sz="0" w:space="0" w:color="auto"/>
            <w:left w:val="none" w:sz="0" w:space="0" w:color="auto"/>
            <w:bottom w:val="none" w:sz="0" w:space="0" w:color="auto"/>
            <w:right w:val="none" w:sz="0" w:space="0" w:color="auto"/>
          </w:divBdr>
        </w:div>
        <w:div w:id="1624580451">
          <w:marLeft w:val="0"/>
          <w:marRight w:val="0"/>
          <w:marTop w:val="0"/>
          <w:marBottom w:val="0"/>
          <w:divBdr>
            <w:top w:val="none" w:sz="0" w:space="0" w:color="auto"/>
            <w:left w:val="none" w:sz="0" w:space="0" w:color="auto"/>
            <w:bottom w:val="none" w:sz="0" w:space="0" w:color="auto"/>
            <w:right w:val="none" w:sz="0" w:space="0" w:color="auto"/>
          </w:divBdr>
          <w:divsChild>
            <w:div w:id="876553131">
              <w:marLeft w:val="0"/>
              <w:marRight w:val="0"/>
              <w:marTop w:val="0"/>
              <w:marBottom w:val="0"/>
              <w:divBdr>
                <w:top w:val="none" w:sz="0" w:space="0" w:color="auto"/>
                <w:left w:val="none" w:sz="0" w:space="0" w:color="auto"/>
                <w:bottom w:val="none" w:sz="0" w:space="0" w:color="auto"/>
                <w:right w:val="none" w:sz="0" w:space="0" w:color="auto"/>
              </w:divBdr>
              <w:divsChild>
                <w:div w:id="597326261">
                  <w:marLeft w:val="0"/>
                  <w:marRight w:val="0"/>
                  <w:marTop w:val="0"/>
                  <w:marBottom w:val="0"/>
                  <w:divBdr>
                    <w:top w:val="none" w:sz="0" w:space="0" w:color="auto"/>
                    <w:left w:val="none" w:sz="0" w:space="0" w:color="auto"/>
                    <w:bottom w:val="none" w:sz="0" w:space="0" w:color="auto"/>
                    <w:right w:val="none" w:sz="0" w:space="0" w:color="auto"/>
                  </w:divBdr>
                </w:div>
                <w:div w:id="979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1350">
      <w:bodyDiv w:val="1"/>
      <w:marLeft w:val="0"/>
      <w:marRight w:val="0"/>
      <w:marTop w:val="0"/>
      <w:marBottom w:val="0"/>
      <w:divBdr>
        <w:top w:val="none" w:sz="0" w:space="0" w:color="auto"/>
        <w:left w:val="none" w:sz="0" w:space="0" w:color="auto"/>
        <w:bottom w:val="none" w:sz="0" w:space="0" w:color="auto"/>
        <w:right w:val="none" w:sz="0" w:space="0" w:color="auto"/>
      </w:divBdr>
      <w:divsChild>
        <w:div w:id="1246569477">
          <w:marLeft w:val="0"/>
          <w:marRight w:val="0"/>
          <w:marTop w:val="0"/>
          <w:marBottom w:val="0"/>
          <w:divBdr>
            <w:top w:val="none" w:sz="0" w:space="0" w:color="auto"/>
            <w:left w:val="none" w:sz="0" w:space="0" w:color="auto"/>
            <w:bottom w:val="none" w:sz="0" w:space="0" w:color="auto"/>
            <w:right w:val="none" w:sz="0" w:space="0" w:color="auto"/>
          </w:divBdr>
          <w:divsChild>
            <w:div w:id="1796169616">
              <w:marLeft w:val="0"/>
              <w:marRight w:val="0"/>
              <w:marTop w:val="0"/>
              <w:marBottom w:val="0"/>
              <w:divBdr>
                <w:top w:val="none" w:sz="0" w:space="0" w:color="auto"/>
                <w:left w:val="none" w:sz="0" w:space="0" w:color="auto"/>
                <w:bottom w:val="none" w:sz="0" w:space="0" w:color="auto"/>
                <w:right w:val="none" w:sz="0" w:space="0" w:color="auto"/>
              </w:divBdr>
            </w:div>
            <w:div w:id="869953946">
              <w:marLeft w:val="0"/>
              <w:marRight w:val="0"/>
              <w:marTop w:val="0"/>
              <w:marBottom w:val="0"/>
              <w:divBdr>
                <w:top w:val="none" w:sz="0" w:space="0" w:color="auto"/>
                <w:left w:val="none" w:sz="0" w:space="0" w:color="auto"/>
                <w:bottom w:val="none" w:sz="0" w:space="0" w:color="auto"/>
                <w:right w:val="none" w:sz="0" w:space="0" w:color="auto"/>
              </w:divBdr>
            </w:div>
          </w:divsChild>
        </w:div>
        <w:div w:id="1514949753">
          <w:marLeft w:val="0"/>
          <w:marRight w:val="0"/>
          <w:marTop w:val="0"/>
          <w:marBottom w:val="0"/>
          <w:divBdr>
            <w:top w:val="none" w:sz="0" w:space="0" w:color="auto"/>
            <w:left w:val="none" w:sz="0" w:space="0" w:color="auto"/>
            <w:bottom w:val="none" w:sz="0" w:space="0" w:color="auto"/>
            <w:right w:val="none" w:sz="0" w:space="0" w:color="auto"/>
          </w:divBdr>
        </w:div>
      </w:divsChild>
    </w:div>
    <w:div w:id="1705446365">
      <w:bodyDiv w:val="1"/>
      <w:marLeft w:val="0"/>
      <w:marRight w:val="0"/>
      <w:marTop w:val="0"/>
      <w:marBottom w:val="0"/>
      <w:divBdr>
        <w:top w:val="none" w:sz="0" w:space="0" w:color="auto"/>
        <w:left w:val="none" w:sz="0" w:space="0" w:color="auto"/>
        <w:bottom w:val="none" w:sz="0" w:space="0" w:color="auto"/>
        <w:right w:val="none" w:sz="0" w:space="0" w:color="auto"/>
      </w:divBdr>
      <w:divsChild>
        <w:div w:id="1368720134">
          <w:marLeft w:val="0"/>
          <w:marRight w:val="0"/>
          <w:marTop w:val="0"/>
          <w:marBottom w:val="0"/>
          <w:divBdr>
            <w:top w:val="none" w:sz="0" w:space="0" w:color="auto"/>
            <w:left w:val="none" w:sz="0" w:space="0" w:color="auto"/>
            <w:bottom w:val="none" w:sz="0" w:space="0" w:color="auto"/>
            <w:right w:val="none" w:sz="0" w:space="0" w:color="auto"/>
          </w:divBdr>
          <w:divsChild>
            <w:div w:id="169687989">
              <w:marLeft w:val="0"/>
              <w:marRight w:val="0"/>
              <w:marTop w:val="0"/>
              <w:marBottom w:val="0"/>
              <w:divBdr>
                <w:top w:val="none" w:sz="0" w:space="0" w:color="auto"/>
                <w:left w:val="none" w:sz="0" w:space="0" w:color="auto"/>
                <w:bottom w:val="none" w:sz="0" w:space="0" w:color="auto"/>
                <w:right w:val="none" w:sz="0" w:space="0" w:color="auto"/>
              </w:divBdr>
            </w:div>
            <w:div w:id="700328221">
              <w:marLeft w:val="0"/>
              <w:marRight w:val="0"/>
              <w:marTop w:val="0"/>
              <w:marBottom w:val="0"/>
              <w:divBdr>
                <w:top w:val="none" w:sz="0" w:space="0" w:color="auto"/>
                <w:left w:val="none" w:sz="0" w:space="0" w:color="auto"/>
                <w:bottom w:val="none" w:sz="0" w:space="0" w:color="auto"/>
                <w:right w:val="none" w:sz="0" w:space="0" w:color="auto"/>
              </w:divBdr>
            </w:div>
          </w:divsChild>
        </w:div>
        <w:div w:id="1958633434">
          <w:marLeft w:val="0"/>
          <w:marRight w:val="0"/>
          <w:marTop w:val="0"/>
          <w:marBottom w:val="0"/>
          <w:divBdr>
            <w:top w:val="none" w:sz="0" w:space="0" w:color="auto"/>
            <w:left w:val="none" w:sz="0" w:space="0" w:color="auto"/>
            <w:bottom w:val="none" w:sz="0" w:space="0" w:color="auto"/>
            <w:right w:val="none" w:sz="0" w:space="0" w:color="auto"/>
          </w:divBdr>
        </w:div>
      </w:divsChild>
    </w:div>
    <w:div w:id="1705600001">
      <w:bodyDiv w:val="1"/>
      <w:marLeft w:val="0"/>
      <w:marRight w:val="0"/>
      <w:marTop w:val="0"/>
      <w:marBottom w:val="0"/>
      <w:divBdr>
        <w:top w:val="none" w:sz="0" w:space="0" w:color="auto"/>
        <w:left w:val="none" w:sz="0" w:space="0" w:color="auto"/>
        <w:bottom w:val="none" w:sz="0" w:space="0" w:color="auto"/>
        <w:right w:val="none" w:sz="0" w:space="0" w:color="auto"/>
      </w:divBdr>
      <w:divsChild>
        <w:div w:id="1779904504">
          <w:marLeft w:val="0"/>
          <w:marRight w:val="0"/>
          <w:marTop w:val="0"/>
          <w:marBottom w:val="0"/>
          <w:divBdr>
            <w:top w:val="none" w:sz="0" w:space="0" w:color="auto"/>
            <w:left w:val="none" w:sz="0" w:space="0" w:color="auto"/>
            <w:bottom w:val="none" w:sz="0" w:space="0" w:color="auto"/>
            <w:right w:val="none" w:sz="0" w:space="0" w:color="auto"/>
          </w:divBdr>
        </w:div>
        <w:div w:id="1461072514">
          <w:marLeft w:val="0"/>
          <w:marRight w:val="0"/>
          <w:marTop w:val="0"/>
          <w:marBottom w:val="0"/>
          <w:divBdr>
            <w:top w:val="none" w:sz="0" w:space="0" w:color="auto"/>
            <w:left w:val="none" w:sz="0" w:space="0" w:color="auto"/>
            <w:bottom w:val="none" w:sz="0" w:space="0" w:color="auto"/>
            <w:right w:val="none" w:sz="0" w:space="0" w:color="auto"/>
          </w:divBdr>
        </w:div>
        <w:div w:id="2077311674">
          <w:marLeft w:val="0"/>
          <w:marRight w:val="0"/>
          <w:marTop w:val="180"/>
          <w:marBottom w:val="0"/>
          <w:divBdr>
            <w:top w:val="none" w:sz="0" w:space="0" w:color="auto"/>
            <w:left w:val="none" w:sz="0" w:space="0" w:color="auto"/>
            <w:bottom w:val="none" w:sz="0" w:space="0" w:color="auto"/>
            <w:right w:val="none" w:sz="0" w:space="0" w:color="auto"/>
          </w:divBdr>
          <w:divsChild>
            <w:div w:id="67265960">
              <w:marLeft w:val="0"/>
              <w:marRight w:val="0"/>
              <w:marTop w:val="0"/>
              <w:marBottom w:val="0"/>
              <w:divBdr>
                <w:top w:val="none" w:sz="0" w:space="0" w:color="auto"/>
                <w:left w:val="none" w:sz="0" w:space="0" w:color="auto"/>
                <w:bottom w:val="none" w:sz="0" w:space="0" w:color="auto"/>
                <w:right w:val="none" w:sz="0" w:space="0" w:color="auto"/>
              </w:divBdr>
              <w:divsChild>
                <w:div w:id="149564474">
                  <w:marLeft w:val="0"/>
                  <w:marRight w:val="0"/>
                  <w:marTop w:val="0"/>
                  <w:marBottom w:val="0"/>
                  <w:divBdr>
                    <w:top w:val="none" w:sz="0" w:space="0" w:color="auto"/>
                    <w:left w:val="none" w:sz="0" w:space="0" w:color="auto"/>
                    <w:bottom w:val="none" w:sz="0" w:space="0" w:color="auto"/>
                    <w:right w:val="none" w:sz="0" w:space="0" w:color="auto"/>
                  </w:divBdr>
                </w:div>
                <w:div w:id="641543538">
                  <w:marLeft w:val="0"/>
                  <w:marRight w:val="0"/>
                  <w:marTop w:val="0"/>
                  <w:marBottom w:val="0"/>
                  <w:divBdr>
                    <w:top w:val="none" w:sz="0" w:space="0" w:color="auto"/>
                    <w:left w:val="none" w:sz="0" w:space="0" w:color="auto"/>
                    <w:bottom w:val="none" w:sz="0" w:space="0" w:color="auto"/>
                    <w:right w:val="none" w:sz="0" w:space="0" w:color="auto"/>
                  </w:divBdr>
                  <w:divsChild>
                    <w:div w:id="24714236">
                      <w:marLeft w:val="0"/>
                      <w:marRight w:val="0"/>
                      <w:marTop w:val="0"/>
                      <w:marBottom w:val="0"/>
                      <w:divBdr>
                        <w:top w:val="none" w:sz="0" w:space="0" w:color="auto"/>
                        <w:left w:val="none" w:sz="0" w:space="0" w:color="auto"/>
                        <w:bottom w:val="none" w:sz="0" w:space="0" w:color="auto"/>
                        <w:right w:val="none" w:sz="0" w:space="0" w:color="auto"/>
                      </w:divBdr>
                      <w:divsChild>
                        <w:div w:id="12525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52292">
      <w:bodyDiv w:val="1"/>
      <w:marLeft w:val="0"/>
      <w:marRight w:val="0"/>
      <w:marTop w:val="0"/>
      <w:marBottom w:val="0"/>
      <w:divBdr>
        <w:top w:val="none" w:sz="0" w:space="0" w:color="auto"/>
        <w:left w:val="none" w:sz="0" w:space="0" w:color="auto"/>
        <w:bottom w:val="none" w:sz="0" w:space="0" w:color="auto"/>
        <w:right w:val="none" w:sz="0" w:space="0" w:color="auto"/>
      </w:divBdr>
    </w:div>
    <w:div w:id="1706439941">
      <w:bodyDiv w:val="1"/>
      <w:marLeft w:val="0"/>
      <w:marRight w:val="0"/>
      <w:marTop w:val="0"/>
      <w:marBottom w:val="0"/>
      <w:divBdr>
        <w:top w:val="none" w:sz="0" w:space="0" w:color="auto"/>
        <w:left w:val="none" w:sz="0" w:space="0" w:color="auto"/>
        <w:bottom w:val="none" w:sz="0" w:space="0" w:color="auto"/>
        <w:right w:val="none" w:sz="0" w:space="0" w:color="auto"/>
      </w:divBdr>
      <w:divsChild>
        <w:div w:id="152452596">
          <w:marLeft w:val="0"/>
          <w:marRight w:val="0"/>
          <w:marTop w:val="0"/>
          <w:marBottom w:val="0"/>
          <w:divBdr>
            <w:top w:val="none" w:sz="0" w:space="0" w:color="auto"/>
            <w:left w:val="none" w:sz="0" w:space="0" w:color="auto"/>
            <w:bottom w:val="none" w:sz="0" w:space="0" w:color="auto"/>
            <w:right w:val="none" w:sz="0" w:space="0" w:color="auto"/>
          </w:divBdr>
        </w:div>
      </w:divsChild>
    </w:div>
    <w:div w:id="1707169925">
      <w:bodyDiv w:val="1"/>
      <w:marLeft w:val="0"/>
      <w:marRight w:val="0"/>
      <w:marTop w:val="0"/>
      <w:marBottom w:val="0"/>
      <w:divBdr>
        <w:top w:val="none" w:sz="0" w:space="0" w:color="auto"/>
        <w:left w:val="none" w:sz="0" w:space="0" w:color="auto"/>
        <w:bottom w:val="none" w:sz="0" w:space="0" w:color="auto"/>
        <w:right w:val="none" w:sz="0" w:space="0" w:color="auto"/>
      </w:divBdr>
      <w:divsChild>
        <w:div w:id="871650128">
          <w:marLeft w:val="0"/>
          <w:marRight w:val="0"/>
          <w:marTop w:val="0"/>
          <w:marBottom w:val="0"/>
          <w:divBdr>
            <w:top w:val="none" w:sz="0" w:space="0" w:color="auto"/>
            <w:left w:val="none" w:sz="0" w:space="0" w:color="auto"/>
            <w:bottom w:val="none" w:sz="0" w:space="0" w:color="auto"/>
            <w:right w:val="none" w:sz="0" w:space="0" w:color="auto"/>
          </w:divBdr>
          <w:divsChild>
            <w:div w:id="1752851576">
              <w:marLeft w:val="0"/>
              <w:marRight w:val="0"/>
              <w:marTop w:val="0"/>
              <w:marBottom w:val="0"/>
              <w:divBdr>
                <w:top w:val="none" w:sz="0" w:space="0" w:color="auto"/>
                <w:left w:val="none" w:sz="0" w:space="0" w:color="auto"/>
                <w:bottom w:val="none" w:sz="0" w:space="0" w:color="auto"/>
                <w:right w:val="none" w:sz="0" w:space="0" w:color="auto"/>
              </w:divBdr>
            </w:div>
            <w:div w:id="124812024">
              <w:marLeft w:val="0"/>
              <w:marRight w:val="0"/>
              <w:marTop w:val="0"/>
              <w:marBottom w:val="0"/>
              <w:divBdr>
                <w:top w:val="none" w:sz="0" w:space="0" w:color="auto"/>
                <w:left w:val="none" w:sz="0" w:space="0" w:color="auto"/>
                <w:bottom w:val="none" w:sz="0" w:space="0" w:color="auto"/>
                <w:right w:val="none" w:sz="0" w:space="0" w:color="auto"/>
              </w:divBdr>
            </w:div>
          </w:divsChild>
        </w:div>
        <w:div w:id="852956481">
          <w:marLeft w:val="0"/>
          <w:marRight w:val="0"/>
          <w:marTop w:val="0"/>
          <w:marBottom w:val="0"/>
          <w:divBdr>
            <w:top w:val="none" w:sz="0" w:space="0" w:color="auto"/>
            <w:left w:val="none" w:sz="0" w:space="0" w:color="auto"/>
            <w:bottom w:val="none" w:sz="0" w:space="0" w:color="auto"/>
            <w:right w:val="none" w:sz="0" w:space="0" w:color="auto"/>
          </w:divBdr>
        </w:div>
      </w:divsChild>
    </w:div>
    <w:div w:id="1707484570">
      <w:bodyDiv w:val="1"/>
      <w:marLeft w:val="0"/>
      <w:marRight w:val="0"/>
      <w:marTop w:val="0"/>
      <w:marBottom w:val="0"/>
      <w:divBdr>
        <w:top w:val="none" w:sz="0" w:space="0" w:color="auto"/>
        <w:left w:val="none" w:sz="0" w:space="0" w:color="auto"/>
        <w:bottom w:val="none" w:sz="0" w:space="0" w:color="auto"/>
        <w:right w:val="none" w:sz="0" w:space="0" w:color="auto"/>
      </w:divBdr>
      <w:divsChild>
        <w:div w:id="1208762665">
          <w:marLeft w:val="0"/>
          <w:marRight w:val="0"/>
          <w:marTop w:val="0"/>
          <w:marBottom w:val="0"/>
          <w:divBdr>
            <w:top w:val="none" w:sz="0" w:space="0" w:color="auto"/>
            <w:left w:val="none" w:sz="0" w:space="0" w:color="auto"/>
            <w:bottom w:val="none" w:sz="0" w:space="0" w:color="auto"/>
            <w:right w:val="none" w:sz="0" w:space="0" w:color="auto"/>
          </w:divBdr>
          <w:divsChild>
            <w:div w:id="161883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9752">
      <w:bodyDiv w:val="1"/>
      <w:marLeft w:val="0"/>
      <w:marRight w:val="0"/>
      <w:marTop w:val="0"/>
      <w:marBottom w:val="0"/>
      <w:divBdr>
        <w:top w:val="none" w:sz="0" w:space="0" w:color="auto"/>
        <w:left w:val="none" w:sz="0" w:space="0" w:color="auto"/>
        <w:bottom w:val="none" w:sz="0" w:space="0" w:color="auto"/>
        <w:right w:val="none" w:sz="0" w:space="0" w:color="auto"/>
      </w:divBdr>
      <w:divsChild>
        <w:div w:id="703095937">
          <w:marLeft w:val="0"/>
          <w:marRight w:val="0"/>
          <w:marTop w:val="0"/>
          <w:marBottom w:val="0"/>
          <w:divBdr>
            <w:top w:val="none" w:sz="0" w:space="0" w:color="auto"/>
            <w:left w:val="none" w:sz="0" w:space="0" w:color="auto"/>
            <w:bottom w:val="none" w:sz="0" w:space="0" w:color="auto"/>
            <w:right w:val="none" w:sz="0" w:space="0" w:color="auto"/>
          </w:divBdr>
          <w:divsChild>
            <w:div w:id="1394087718">
              <w:marLeft w:val="0"/>
              <w:marRight w:val="0"/>
              <w:marTop w:val="0"/>
              <w:marBottom w:val="0"/>
              <w:divBdr>
                <w:top w:val="none" w:sz="0" w:space="0" w:color="auto"/>
                <w:left w:val="none" w:sz="0" w:space="0" w:color="auto"/>
                <w:bottom w:val="none" w:sz="0" w:space="0" w:color="auto"/>
                <w:right w:val="none" w:sz="0" w:space="0" w:color="auto"/>
              </w:divBdr>
            </w:div>
            <w:div w:id="249315844">
              <w:marLeft w:val="0"/>
              <w:marRight w:val="0"/>
              <w:marTop w:val="0"/>
              <w:marBottom w:val="0"/>
              <w:divBdr>
                <w:top w:val="none" w:sz="0" w:space="0" w:color="auto"/>
                <w:left w:val="none" w:sz="0" w:space="0" w:color="auto"/>
                <w:bottom w:val="none" w:sz="0" w:space="0" w:color="auto"/>
                <w:right w:val="none" w:sz="0" w:space="0" w:color="auto"/>
              </w:divBdr>
            </w:div>
          </w:divsChild>
        </w:div>
        <w:div w:id="1241283649">
          <w:marLeft w:val="0"/>
          <w:marRight w:val="0"/>
          <w:marTop w:val="0"/>
          <w:marBottom w:val="0"/>
          <w:divBdr>
            <w:top w:val="none" w:sz="0" w:space="0" w:color="auto"/>
            <w:left w:val="none" w:sz="0" w:space="0" w:color="auto"/>
            <w:bottom w:val="none" w:sz="0" w:space="0" w:color="auto"/>
            <w:right w:val="none" w:sz="0" w:space="0" w:color="auto"/>
          </w:divBdr>
        </w:div>
      </w:divsChild>
    </w:div>
    <w:div w:id="1710109768">
      <w:bodyDiv w:val="1"/>
      <w:marLeft w:val="0"/>
      <w:marRight w:val="0"/>
      <w:marTop w:val="0"/>
      <w:marBottom w:val="0"/>
      <w:divBdr>
        <w:top w:val="none" w:sz="0" w:space="0" w:color="auto"/>
        <w:left w:val="none" w:sz="0" w:space="0" w:color="auto"/>
        <w:bottom w:val="none" w:sz="0" w:space="0" w:color="auto"/>
        <w:right w:val="none" w:sz="0" w:space="0" w:color="auto"/>
      </w:divBdr>
      <w:divsChild>
        <w:div w:id="98068934">
          <w:marLeft w:val="0"/>
          <w:marRight w:val="0"/>
          <w:marTop w:val="0"/>
          <w:marBottom w:val="0"/>
          <w:divBdr>
            <w:top w:val="none" w:sz="0" w:space="0" w:color="auto"/>
            <w:left w:val="none" w:sz="0" w:space="0" w:color="auto"/>
            <w:bottom w:val="none" w:sz="0" w:space="0" w:color="auto"/>
            <w:right w:val="none" w:sz="0" w:space="0" w:color="auto"/>
          </w:divBdr>
          <w:divsChild>
            <w:div w:id="1843855974">
              <w:marLeft w:val="0"/>
              <w:marRight w:val="0"/>
              <w:marTop w:val="0"/>
              <w:marBottom w:val="0"/>
              <w:divBdr>
                <w:top w:val="none" w:sz="0" w:space="0" w:color="auto"/>
                <w:left w:val="none" w:sz="0" w:space="0" w:color="auto"/>
                <w:bottom w:val="none" w:sz="0" w:space="0" w:color="auto"/>
                <w:right w:val="none" w:sz="0" w:space="0" w:color="auto"/>
              </w:divBdr>
              <w:divsChild>
                <w:div w:id="10670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5450">
          <w:marLeft w:val="0"/>
          <w:marRight w:val="0"/>
          <w:marTop w:val="0"/>
          <w:marBottom w:val="0"/>
          <w:divBdr>
            <w:top w:val="none" w:sz="0" w:space="0" w:color="auto"/>
            <w:left w:val="none" w:sz="0" w:space="0" w:color="auto"/>
            <w:bottom w:val="none" w:sz="0" w:space="0" w:color="auto"/>
            <w:right w:val="none" w:sz="0" w:space="0" w:color="auto"/>
          </w:divBdr>
        </w:div>
      </w:divsChild>
    </w:div>
    <w:div w:id="1713266649">
      <w:bodyDiv w:val="1"/>
      <w:marLeft w:val="0"/>
      <w:marRight w:val="0"/>
      <w:marTop w:val="0"/>
      <w:marBottom w:val="0"/>
      <w:divBdr>
        <w:top w:val="none" w:sz="0" w:space="0" w:color="auto"/>
        <w:left w:val="none" w:sz="0" w:space="0" w:color="auto"/>
        <w:bottom w:val="none" w:sz="0" w:space="0" w:color="auto"/>
        <w:right w:val="none" w:sz="0" w:space="0" w:color="auto"/>
      </w:divBdr>
      <w:divsChild>
        <w:div w:id="2130540311">
          <w:marLeft w:val="0"/>
          <w:marRight w:val="0"/>
          <w:marTop w:val="0"/>
          <w:marBottom w:val="0"/>
          <w:divBdr>
            <w:top w:val="none" w:sz="0" w:space="0" w:color="auto"/>
            <w:left w:val="none" w:sz="0" w:space="0" w:color="auto"/>
            <w:bottom w:val="none" w:sz="0" w:space="0" w:color="auto"/>
            <w:right w:val="none" w:sz="0" w:space="0" w:color="auto"/>
          </w:divBdr>
          <w:divsChild>
            <w:div w:id="1773625319">
              <w:marLeft w:val="0"/>
              <w:marRight w:val="0"/>
              <w:marTop w:val="0"/>
              <w:marBottom w:val="0"/>
              <w:divBdr>
                <w:top w:val="none" w:sz="0" w:space="0" w:color="auto"/>
                <w:left w:val="none" w:sz="0" w:space="0" w:color="auto"/>
                <w:bottom w:val="none" w:sz="0" w:space="0" w:color="auto"/>
                <w:right w:val="none" w:sz="0" w:space="0" w:color="auto"/>
              </w:divBdr>
              <w:divsChild>
                <w:div w:id="1006789876">
                  <w:marLeft w:val="0"/>
                  <w:marRight w:val="0"/>
                  <w:marTop w:val="0"/>
                  <w:marBottom w:val="0"/>
                  <w:divBdr>
                    <w:top w:val="none" w:sz="0" w:space="0" w:color="auto"/>
                    <w:left w:val="none" w:sz="0" w:space="0" w:color="auto"/>
                    <w:bottom w:val="none" w:sz="0" w:space="0" w:color="auto"/>
                    <w:right w:val="none" w:sz="0" w:space="0" w:color="auto"/>
                  </w:divBdr>
                </w:div>
                <w:div w:id="115880716">
                  <w:marLeft w:val="0"/>
                  <w:marRight w:val="0"/>
                  <w:marTop w:val="0"/>
                  <w:marBottom w:val="0"/>
                  <w:divBdr>
                    <w:top w:val="none" w:sz="0" w:space="0" w:color="auto"/>
                    <w:left w:val="none" w:sz="0" w:space="0" w:color="auto"/>
                    <w:bottom w:val="none" w:sz="0" w:space="0" w:color="auto"/>
                    <w:right w:val="none" w:sz="0" w:space="0" w:color="auto"/>
                  </w:divBdr>
                </w:div>
              </w:divsChild>
            </w:div>
            <w:div w:id="1374841606">
              <w:marLeft w:val="0"/>
              <w:marRight w:val="0"/>
              <w:marTop w:val="0"/>
              <w:marBottom w:val="0"/>
              <w:divBdr>
                <w:top w:val="none" w:sz="0" w:space="0" w:color="auto"/>
                <w:left w:val="none" w:sz="0" w:space="0" w:color="auto"/>
                <w:bottom w:val="none" w:sz="0" w:space="0" w:color="auto"/>
                <w:right w:val="none" w:sz="0" w:space="0" w:color="auto"/>
              </w:divBdr>
            </w:div>
            <w:div w:id="697775218">
              <w:marLeft w:val="0"/>
              <w:marRight w:val="0"/>
              <w:marTop w:val="0"/>
              <w:marBottom w:val="0"/>
              <w:divBdr>
                <w:top w:val="none" w:sz="0" w:space="0" w:color="auto"/>
                <w:left w:val="none" w:sz="0" w:space="0" w:color="auto"/>
                <w:bottom w:val="none" w:sz="0" w:space="0" w:color="auto"/>
                <w:right w:val="none" w:sz="0" w:space="0" w:color="auto"/>
              </w:divBdr>
              <w:divsChild>
                <w:div w:id="17050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sChild>
        <w:div w:id="1169373232">
          <w:marLeft w:val="0"/>
          <w:marRight w:val="0"/>
          <w:marTop w:val="0"/>
          <w:marBottom w:val="0"/>
          <w:divBdr>
            <w:top w:val="none" w:sz="0" w:space="0" w:color="auto"/>
            <w:left w:val="none" w:sz="0" w:space="0" w:color="auto"/>
            <w:bottom w:val="none" w:sz="0" w:space="0" w:color="auto"/>
            <w:right w:val="none" w:sz="0" w:space="0" w:color="auto"/>
          </w:divBdr>
          <w:divsChild>
            <w:div w:id="223180821">
              <w:marLeft w:val="0"/>
              <w:marRight w:val="0"/>
              <w:marTop w:val="0"/>
              <w:marBottom w:val="0"/>
              <w:divBdr>
                <w:top w:val="none" w:sz="0" w:space="0" w:color="auto"/>
                <w:left w:val="none" w:sz="0" w:space="0" w:color="auto"/>
                <w:bottom w:val="none" w:sz="0" w:space="0" w:color="auto"/>
                <w:right w:val="none" w:sz="0" w:space="0" w:color="auto"/>
              </w:divBdr>
            </w:div>
            <w:div w:id="2075010826">
              <w:marLeft w:val="0"/>
              <w:marRight w:val="0"/>
              <w:marTop w:val="0"/>
              <w:marBottom w:val="0"/>
              <w:divBdr>
                <w:top w:val="none" w:sz="0" w:space="0" w:color="auto"/>
                <w:left w:val="none" w:sz="0" w:space="0" w:color="auto"/>
                <w:bottom w:val="none" w:sz="0" w:space="0" w:color="auto"/>
                <w:right w:val="none" w:sz="0" w:space="0" w:color="auto"/>
              </w:divBdr>
            </w:div>
          </w:divsChild>
        </w:div>
        <w:div w:id="862786807">
          <w:marLeft w:val="0"/>
          <w:marRight w:val="0"/>
          <w:marTop w:val="0"/>
          <w:marBottom w:val="0"/>
          <w:divBdr>
            <w:top w:val="none" w:sz="0" w:space="0" w:color="auto"/>
            <w:left w:val="none" w:sz="0" w:space="0" w:color="auto"/>
            <w:bottom w:val="none" w:sz="0" w:space="0" w:color="auto"/>
            <w:right w:val="none" w:sz="0" w:space="0" w:color="auto"/>
          </w:divBdr>
        </w:div>
      </w:divsChild>
    </w:div>
    <w:div w:id="1715079540">
      <w:bodyDiv w:val="1"/>
      <w:marLeft w:val="0"/>
      <w:marRight w:val="0"/>
      <w:marTop w:val="0"/>
      <w:marBottom w:val="0"/>
      <w:divBdr>
        <w:top w:val="none" w:sz="0" w:space="0" w:color="auto"/>
        <w:left w:val="none" w:sz="0" w:space="0" w:color="auto"/>
        <w:bottom w:val="none" w:sz="0" w:space="0" w:color="auto"/>
        <w:right w:val="none" w:sz="0" w:space="0" w:color="auto"/>
      </w:divBdr>
      <w:divsChild>
        <w:div w:id="1070689226">
          <w:marLeft w:val="0"/>
          <w:marRight w:val="0"/>
          <w:marTop w:val="0"/>
          <w:marBottom w:val="0"/>
          <w:divBdr>
            <w:top w:val="none" w:sz="0" w:space="0" w:color="auto"/>
            <w:left w:val="none" w:sz="0" w:space="0" w:color="auto"/>
            <w:bottom w:val="none" w:sz="0" w:space="0" w:color="auto"/>
            <w:right w:val="none" w:sz="0" w:space="0" w:color="auto"/>
          </w:divBdr>
          <w:divsChild>
            <w:div w:id="766000850">
              <w:marLeft w:val="0"/>
              <w:marRight w:val="0"/>
              <w:marTop w:val="0"/>
              <w:marBottom w:val="0"/>
              <w:divBdr>
                <w:top w:val="none" w:sz="0" w:space="0" w:color="auto"/>
                <w:left w:val="none" w:sz="0" w:space="0" w:color="auto"/>
                <w:bottom w:val="none" w:sz="0" w:space="0" w:color="auto"/>
                <w:right w:val="none" w:sz="0" w:space="0" w:color="auto"/>
              </w:divBdr>
            </w:div>
            <w:div w:id="415521036">
              <w:marLeft w:val="0"/>
              <w:marRight w:val="0"/>
              <w:marTop w:val="0"/>
              <w:marBottom w:val="0"/>
              <w:divBdr>
                <w:top w:val="none" w:sz="0" w:space="0" w:color="auto"/>
                <w:left w:val="none" w:sz="0" w:space="0" w:color="auto"/>
                <w:bottom w:val="none" w:sz="0" w:space="0" w:color="auto"/>
                <w:right w:val="none" w:sz="0" w:space="0" w:color="auto"/>
              </w:divBdr>
            </w:div>
          </w:divsChild>
        </w:div>
        <w:div w:id="1414013270">
          <w:marLeft w:val="0"/>
          <w:marRight w:val="0"/>
          <w:marTop w:val="0"/>
          <w:marBottom w:val="0"/>
          <w:divBdr>
            <w:top w:val="none" w:sz="0" w:space="0" w:color="auto"/>
            <w:left w:val="none" w:sz="0" w:space="0" w:color="auto"/>
            <w:bottom w:val="none" w:sz="0" w:space="0" w:color="auto"/>
            <w:right w:val="none" w:sz="0" w:space="0" w:color="auto"/>
          </w:divBdr>
        </w:div>
      </w:divsChild>
    </w:div>
    <w:div w:id="1715081714">
      <w:bodyDiv w:val="1"/>
      <w:marLeft w:val="0"/>
      <w:marRight w:val="0"/>
      <w:marTop w:val="0"/>
      <w:marBottom w:val="0"/>
      <w:divBdr>
        <w:top w:val="none" w:sz="0" w:space="0" w:color="auto"/>
        <w:left w:val="none" w:sz="0" w:space="0" w:color="auto"/>
        <w:bottom w:val="none" w:sz="0" w:space="0" w:color="auto"/>
        <w:right w:val="none" w:sz="0" w:space="0" w:color="auto"/>
      </w:divBdr>
      <w:divsChild>
        <w:div w:id="996568643">
          <w:marLeft w:val="0"/>
          <w:marRight w:val="0"/>
          <w:marTop w:val="0"/>
          <w:marBottom w:val="0"/>
          <w:divBdr>
            <w:top w:val="none" w:sz="0" w:space="0" w:color="auto"/>
            <w:left w:val="none" w:sz="0" w:space="0" w:color="auto"/>
            <w:bottom w:val="none" w:sz="0" w:space="0" w:color="auto"/>
            <w:right w:val="none" w:sz="0" w:space="0" w:color="auto"/>
          </w:divBdr>
        </w:div>
        <w:div w:id="907302585">
          <w:marLeft w:val="0"/>
          <w:marRight w:val="0"/>
          <w:marTop w:val="0"/>
          <w:marBottom w:val="0"/>
          <w:divBdr>
            <w:top w:val="none" w:sz="0" w:space="0" w:color="auto"/>
            <w:left w:val="none" w:sz="0" w:space="0" w:color="auto"/>
            <w:bottom w:val="none" w:sz="0" w:space="0" w:color="auto"/>
            <w:right w:val="none" w:sz="0" w:space="0" w:color="auto"/>
          </w:divBdr>
        </w:div>
        <w:div w:id="544681976">
          <w:marLeft w:val="0"/>
          <w:marRight w:val="0"/>
          <w:marTop w:val="0"/>
          <w:marBottom w:val="0"/>
          <w:divBdr>
            <w:top w:val="none" w:sz="0" w:space="0" w:color="auto"/>
            <w:left w:val="none" w:sz="0" w:space="0" w:color="auto"/>
            <w:bottom w:val="none" w:sz="0" w:space="0" w:color="auto"/>
            <w:right w:val="none" w:sz="0" w:space="0" w:color="auto"/>
          </w:divBdr>
        </w:div>
      </w:divsChild>
    </w:div>
    <w:div w:id="1715301965">
      <w:bodyDiv w:val="1"/>
      <w:marLeft w:val="0"/>
      <w:marRight w:val="0"/>
      <w:marTop w:val="0"/>
      <w:marBottom w:val="0"/>
      <w:divBdr>
        <w:top w:val="none" w:sz="0" w:space="0" w:color="auto"/>
        <w:left w:val="none" w:sz="0" w:space="0" w:color="auto"/>
        <w:bottom w:val="none" w:sz="0" w:space="0" w:color="auto"/>
        <w:right w:val="none" w:sz="0" w:space="0" w:color="auto"/>
      </w:divBdr>
      <w:divsChild>
        <w:div w:id="651907169">
          <w:marLeft w:val="0"/>
          <w:marRight w:val="0"/>
          <w:marTop w:val="0"/>
          <w:marBottom w:val="0"/>
          <w:divBdr>
            <w:top w:val="none" w:sz="0" w:space="0" w:color="auto"/>
            <w:left w:val="none" w:sz="0" w:space="0" w:color="auto"/>
            <w:bottom w:val="none" w:sz="0" w:space="0" w:color="auto"/>
            <w:right w:val="none" w:sz="0" w:space="0" w:color="auto"/>
          </w:divBdr>
          <w:divsChild>
            <w:div w:id="1014190414">
              <w:marLeft w:val="0"/>
              <w:marRight w:val="0"/>
              <w:marTop w:val="0"/>
              <w:marBottom w:val="0"/>
              <w:divBdr>
                <w:top w:val="none" w:sz="0" w:space="0" w:color="auto"/>
                <w:left w:val="none" w:sz="0" w:space="0" w:color="auto"/>
                <w:bottom w:val="none" w:sz="0" w:space="0" w:color="auto"/>
                <w:right w:val="none" w:sz="0" w:space="0" w:color="auto"/>
              </w:divBdr>
            </w:div>
            <w:div w:id="1286086622">
              <w:marLeft w:val="0"/>
              <w:marRight w:val="0"/>
              <w:marTop w:val="0"/>
              <w:marBottom w:val="0"/>
              <w:divBdr>
                <w:top w:val="none" w:sz="0" w:space="0" w:color="auto"/>
                <w:left w:val="none" w:sz="0" w:space="0" w:color="auto"/>
                <w:bottom w:val="none" w:sz="0" w:space="0" w:color="auto"/>
                <w:right w:val="none" w:sz="0" w:space="0" w:color="auto"/>
              </w:divBdr>
            </w:div>
          </w:divsChild>
        </w:div>
        <w:div w:id="1069889622">
          <w:marLeft w:val="0"/>
          <w:marRight w:val="0"/>
          <w:marTop w:val="0"/>
          <w:marBottom w:val="0"/>
          <w:divBdr>
            <w:top w:val="none" w:sz="0" w:space="0" w:color="auto"/>
            <w:left w:val="none" w:sz="0" w:space="0" w:color="auto"/>
            <w:bottom w:val="none" w:sz="0" w:space="0" w:color="auto"/>
            <w:right w:val="none" w:sz="0" w:space="0" w:color="auto"/>
          </w:divBdr>
        </w:div>
      </w:divsChild>
    </w:div>
    <w:div w:id="1715808738">
      <w:bodyDiv w:val="1"/>
      <w:marLeft w:val="0"/>
      <w:marRight w:val="0"/>
      <w:marTop w:val="0"/>
      <w:marBottom w:val="0"/>
      <w:divBdr>
        <w:top w:val="none" w:sz="0" w:space="0" w:color="auto"/>
        <w:left w:val="none" w:sz="0" w:space="0" w:color="auto"/>
        <w:bottom w:val="none" w:sz="0" w:space="0" w:color="auto"/>
        <w:right w:val="none" w:sz="0" w:space="0" w:color="auto"/>
      </w:divBdr>
      <w:divsChild>
        <w:div w:id="1780026815">
          <w:marLeft w:val="0"/>
          <w:marRight w:val="0"/>
          <w:marTop w:val="0"/>
          <w:marBottom w:val="0"/>
          <w:divBdr>
            <w:top w:val="none" w:sz="0" w:space="0" w:color="auto"/>
            <w:left w:val="none" w:sz="0" w:space="0" w:color="auto"/>
            <w:bottom w:val="none" w:sz="0" w:space="0" w:color="auto"/>
            <w:right w:val="none" w:sz="0" w:space="0" w:color="auto"/>
          </w:divBdr>
          <w:divsChild>
            <w:div w:id="2160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9056">
      <w:bodyDiv w:val="1"/>
      <w:marLeft w:val="0"/>
      <w:marRight w:val="0"/>
      <w:marTop w:val="0"/>
      <w:marBottom w:val="0"/>
      <w:divBdr>
        <w:top w:val="none" w:sz="0" w:space="0" w:color="auto"/>
        <w:left w:val="none" w:sz="0" w:space="0" w:color="auto"/>
        <w:bottom w:val="none" w:sz="0" w:space="0" w:color="auto"/>
        <w:right w:val="none" w:sz="0" w:space="0" w:color="auto"/>
      </w:divBdr>
      <w:divsChild>
        <w:div w:id="447435605">
          <w:marLeft w:val="0"/>
          <w:marRight w:val="0"/>
          <w:marTop w:val="0"/>
          <w:marBottom w:val="0"/>
          <w:divBdr>
            <w:top w:val="none" w:sz="0" w:space="0" w:color="auto"/>
            <w:left w:val="none" w:sz="0" w:space="0" w:color="auto"/>
            <w:bottom w:val="none" w:sz="0" w:space="0" w:color="auto"/>
            <w:right w:val="none" w:sz="0" w:space="0" w:color="auto"/>
          </w:divBdr>
          <w:divsChild>
            <w:div w:id="873886225">
              <w:marLeft w:val="0"/>
              <w:marRight w:val="0"/>
              <w:marTop w:val="0"/>
              <w:marBottom w:val="0"/>
              <w:divBdr>
                <w:top w:val="none" w:sz="0" w:space="0" w:color="auto"/>
                <w:left w:val="none" w:sz="0" w:space="0" w:color="auto"/>
                <w:bottom w:val="none" w:sz="0" w:space="0" w:color="auto"/>
                <w:right w:val="none" w:sz="0" w:space="0" w:color="auto"/>
              </w:divBdr>
              <w:divsChild>
                <w:div w:id="7738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080">
          <w:marLeft w:val="0"/>
          <w:marRight w:val="0"/>
          <w:marTop w:val="0"/>
          <w:marBottom w:val="0"/>
          <w:divBdr>
            <w:top w:val="none" w:sz="0" w:space="0" w:color="auto"/>
            <w:left w:val="none" w:sz="0" w:space="0" w:color="auto"/>
            <w:bottom w:val="none" w:sz="0" w:space="0" w:color="auto"/>
            <w:right w:val="none" w:sz="0" w:space="0" w:color="auto"/>
          </w:divBdr>
          <w:divsChild>
            <w:div w:id="2031879958">
              <w:marLeft w:val="0"/>
              <w:marRight w:val="0"/>
              <w:marTop w:val="0"/>
              <w:marBottom w:val="0"/>
              <w:divBdr>
                <w:top w:val="none" w:sz="0" w:space="0" w:color="auto"/>
                <w:left w:val="none" w:sz="0" w:space="0" w:color="auto"/>
                <w:bottom w:val="none" w:sz="0" w:space="0" w:color="auto"/>
                <w:right w:val="none" w:sz="0" w:space="0" w:color="auto"/>
              </w:divBdr>
              <w:divsChild>
                <w:div w:id="54355408">
                  <w:marLeft w:val="0"/>
                  <w:marRight w:val="0"/>
                  <w:marTop w:val="0"/>
                  <w:marBottom w:val="0"/>
                  <w:divBdr>
                    <w:top w:val="none" w:sz="0" w:space="0" w:color="auto"/>
                    <w:left w:val="none" w:sz="0" w:space="0" w:color="auto"/>
                    <w:bottom w:val="none" w:sz="0" w:space="0" w:color="auto"/>
                    <w:right w:val="none" w:sz="0" w:space="0" w:color="auto"/>
                  </w:divBdr>
                  <w:divsChild>
                    <w:div w:id="2104102122">
                      <w:marLeft w:val="0"/>
                      <w:marRight w:val="0"/>
                      <w:marTop w:val="0"/>
                      <w:marBottom w:val="0"/>
                      <w:divBdr>
                        <w:top w:val="none" w:sz="0" w:space="0" w:color="auto"/>
                        <w:left w:val="none" w:sz="0" w:space="0" w:color="auto"/>
                        <w:bottom w:val="none" w:sz="0" w:space="0" w:color="auto"/>
                        <w:right w:val="none" w:sz="0" w:space="0" w:color="auto"/>
                      </w:divBdr>
                      <w:divsChild>
                        <w:div w:id="16722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272409">
      <w:bodyDiv w:val="1"/>
      <w:marLeft w:val="0"/>
      <w:marRight w:val="0"/>
      <w:marTop w:val="0"/>
      <w:marBottom w:val="0"/>
      <w:divBdr>
        <w:top w:val="none" w:sz="0" w:space="0" w:color="auto"/>
        <w:left w:val="none" w:sz="0" w:space="0" w:color="auto"/>
        <w:bottom w:val="none" w:sz="0" w:space="0" w:color="auto"/>
        <w:right w:val="none" w:sz="0" w:space="0" w:color="auto"/>
      </w:divBdr>
      <w:divsChild>
        <w:div w:id="945044538">
          <w:marLeft w:val="0"/>
          <w:marRight w:val="0"/>
          <w:marTop w:val="0"/>
          <w:marBottom w:val="0"/>
          <w:divBdr>
            <w:top w:val="none" w:sz="0" w:space="0" w:color="auto"/>
            <w:left w:val="none" w:sz="0" w:space="0" w:color="auto"/>
            <w:bottom w:val="none" w:sz="0" w:space="0" w:color="auto"/>
            <w:right w:val="none" w:sz="0" w:space="0" w:color="auto"/>
          </w:divBdr>
          <w:divsChild>
            <w:div w:id="357896309">
              <w:marLeft w:val="0"/>
              <w:marRight w:val="0"/>
              <w:marTop w:val="0"/>
              <w:marBottom w:val="0"/>
              <w:divBdr>
                <w:top w:val="none" w:sz="0" w:space="0" w:color="auto"/>
                <w:left w:val="none" w:sz="0" w:space="0" w:color="auto"/>
                <w:bottom w:val="none" w:sz="0" w:space="0" w:color="auto"/>
                <w:right w:val="none" w:sz="0" w:space="0" w:color="auto"/>
              </w:divBdr>
            </w:div>
            <w:div w:id="1583101557">
              <w:marLeft w:val="0"/>
              <w:marRight w:val="0"/>
              <w:marTop w:val="0"/>
              <w:marBottom w:val="0"/>
              <w:divBdr>
                <w:top w:val="none" w:sz="0" w:space="0" w:color="auto"/>
                <w:left w:val="none" w:sz="0" w:space="0" w:color="auto"/>
                <w:bottom w:val="none" w:sz="0" w:space="0" w:color="auto"/>
                <w:right w:val="none" w:sz="0" w:space="0" w:color="auto"/>
              </w:divBdr>
            </w:div>
          </w:divsChild>
        </w:div>
        <w:div w:id="249968083">
          <w:marLeft w:val="0"/>
          <w:marRight w:val="0"/>
          <w:marTop w:val="0"/>
          <w:marBottom w:val="0"/>
          <w:divBdr>
            <w:top w:val="none" w:sz="0" w:space="0" w:color="auto"/>
            <w:left w:val="none" w:sz="0" w:space="0" w:color="auto"/>
            <w:bottom w:val="none" w:sz="0" w:space="0" w:color="auto"/>
            <w:right w:val="none" w:sz="0" w:space="0" w:color="auto"/>
          </w:divBdr>
        </w:div>
      </w:divsChild>
    </w:div>
    <w:div w:id="1716274287">
      <w:bodyDiv w:val="1"/>
      <w:marLeft w:val="0"/>
      <w:marRight w:val="0"/>
      <w:marTop w:val="0"/>
      <w:marBottom w:val="0"/>
      <w:divBdr>
        <w:top w:val="none" w:sz="0" w:space="0" w:color="auto"/>
        <w:left w:val="none" w:sz="0" w:space="0" w:color="auto"/>
        <w:bottom w:val="none" w:sz="0" w:space="0" w:color="auto"/>
        <w:right w:val="none" w:sz="0" w:space="0" w:color="auto"/>
      </w:divBdr>
      <w:divsChild>
        <w:div w:id="167913123">
          <w:marLeft w:val="0"/>
          <w:marRight w:val="0"/>
          <w:marTop w:val="0"/>
          <w:marBottom w:val="0"/>
          <w:divBdr>
            <w:top w:val="none" w:sz="0" w:space="0" w:color="auto"/>
            <w:left w:val="none" w:sz="0" w:space="0" w:color="auto"/>
            <w:bottom w:val="none" w:sz="0" w:space="0" w:color="auto"/>
            <w:right w:val="none" w:sz="0" w:space="0" w:color="auto"/>
          </w:divBdr>
          <w:divsChild>
            <w:div w:id="1633320641">
              <w:marLeft w:val="0"/>
              <w:marRight w:val="0"/>
              <w:marTop w:val="0"/>
              <w:marBottom w:val="0"/>
              <w:divBdr>
                <w:top w:val="none" w:sz="0" w:space="0" w:color="auto"/>
                <w:left w:val="none" w:sz="0" w:space="0" w:color="auto"/>
                <w:bottom w:val="none" w:sz="0" w:space="0" w:color="auto"/>
                <w:right w:val="none" w:sz="0" w:space="0" w:color="auto"/>
              </w:divBdr>
            </w:div>
            <w:div w:id="1473406009">
              <w:marLeft w:val="0"/>
              <w:marRight w:val="0"/>
              <w:marTop w:val="0"/>
              <w:marBottom w:val="0"/>
              <w:divBdr>
                <w:top w:val="none" w:sz="0" w:space="0" w:color="auto"/>
                <w:left w:val="none" w:sz="0" w:space="0" w:color="auto"/>
                <w:bottom w:val="none" w:sz="0" w:space="0" w:color="auto"/>
                <w:right w:val="none" w:sz="0" w:space="0" w:color="auto"/>
              </w:divBdr>
            </w:div>
          </w:divsChild>
        </w:div>
        <w:div w:id="1478760883">
          <w:marLeft w:val="0"/>
          <w:marRight w:val="0"/>
          <w:marTop w:val="0"/>
          <w:marBottom w:val="0"/>
          <w:divBdr>
            <w:top w:val="none" w:sz="0" w:space="0" w:color="auto"/>
            <w:left w:val="none" w:sz="0" w:space="0" w:color="auto"/>
            <w:bottom w:val="none" w:sz="0" w:space="0" w:color="auto"/>
            <w:right w:val="none" w:sz="0" w:space="0" w:color="auto"/>
          </w:divBdr>
        </w:div>
      </w:divsChild>
    </w:div>
    <w:div w:id="1717923321">
      <w:bodyDiv w:val="1"/>
      <w:marLeft w:val="0"/>
      <w:marRight w:val="0"/>
      <w:marTop w:val="0"/>
      <w:marBottom w:val="0"/>
      <w:divBdr>
        <w:top w:val="none" w:sz="0" w:space="0" w:color="auto"/>
        <w:left w:val="none" w:sz="0" w:space="0" w:color="auto"/>
        <w:bottom w:val="none" w:sz="0" w:space="0" w:color="auto"/>
        <w:right w:val="none" w:sz="0" w:space="0" w:color="auto"/>
      </w:divBdr>
      <w:divsChild>
        <w:div w:id="1506819648">
          <w:marLeft w:val="0"/>
          <w:marRight w:val="0"/>
          <w:marTop w:val="150"/>
          <w:marBottom w:val="0"/>
          <w:divBdr>
            <w:top w:val="none" w:sz="0" w:space="0" w:color="auto"/>
            <w:left w:val="none" w:sz="0" w:space="0" w:color="auto"/>
            <w:bottom w:val="none" w:sz="0" w:space="0" w:color="auto"/>
            <w:right w:val="none" w:sz="0" w:space="0" w:color="auto"/>
          </w:divBdr>
        </w:div>
        <w:div w:id="766389399">
          <w:marLeft w:val="0"/>
          <w:marRight w:val="0"/>
          <w:marTop w:val="0"/>
          <w:marBottom w:val="0"/>
          <w:divBdr>
            <w:top w:val="none" w:sz="0" w:space="0" w:color="auto"/>
            <w:left w:val="none" w:sz="0" w:space="0" w:color="auto"/>
            <w:bottom w:val="none" w:sz="0" w:space="0" w:color="auto"/>
            <w:right w:val="none" w:sz="0" w:space="0" w:color="auto"/>
          </w:divBdr>
        </w:div>
        <w:div w:id="1564829699">
          <w:marLeft w:val="0"/>
          <w:marRight w:val="0"/>
          <w:marTop w:val="0"/>
          <w:marBottom w:val="0"/>
          <w:divBdr>
            <w:top w:val="none" w:sz="0" w:space="0" w:color="auto"/>
            <w:left w:val="none" w:sz="0" w:space="0" w:color="auto"/>
            <w:bottom w:val="none" w:sz="0" w:space="0" w:color="auto"/>
            <w:right w:val="none" w:sz="0" w:space="0" w:color="auto"/>
          </w:divBdr>
        </w:div>
      </w:divsChild>
    </w:div>
    <w:div w:id="1720662219">
      <w:bodyDiv w:val="1"/>
      <w:marLeft w:val="0"/>
      <w:marRight w:val="0"/>
      <w:marTop w:val="0"/>
      <w:marBottom w:val="0"/>
      <w:divBdr>
        <w:top w:val="none" w:sz="0" w:space="0" w:color="auto"/>
        <w:left w:val="none" w:sz="0" w:space="0" w:color="auto"/>
        <w:bottom w:val="none" w:sz="0" w:space="0" w:color="auto"/>
        <w:right w:val="none" w:sz="0" w:space="0" w:color="auto"/>
      </w:divBdr>
    </w:div>
    <w:div w:id="1721324960">
      <w:bodyDiv w:val="1"/>
      <w:marLeft w:val="0"/>
      <w:marRight w:val="0"/>
      <w:marTop w:val="0"/>
      <w:marBottom w:val="0"/>
      <w:divBdr>
        <w:top w:val="none" w:sz="0" w:space="0" w:color="auto"/>
        <w:left w:val="none" w:sz="0" w:space="0" w:color="auto"/>
        <w:bottom w:val="none" w:sz="0" w:space="0" w:color="auto"/>
        <w:right w:val="none" w:sz="0" w:space="0" w:color="auto"/>
      </w:divBdr>
      <w:divsChild>
        <w:div w:id="882979436">
          <w:marLeft w:val="0"/>
          <w:marRight w:val="0"/>
          <w:marTop w:val="0"/>
          <w:marBottom w:val="0"/>
          <w:divBdr>
            <w:top w:val="none" w:sz="0" w:space="0" w:color="auto"/>
            <w:left w:val="none" w:sz="0" w:space="0" w:color="auto"/>
            <w:bottom w:val="none" w:sz="0" w:space="0" w:color="auto"/>
            <w:right w:val="none" w:sz="0" w:space="0" w:color="auto"/>
          </w:divBdr>
          <w:divsChild>
            <w:div w:id="18251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1390">
      <w:bodyDiv w:val="1"/>
      <w:marLeft w:val="0"/>
      <w:marRight w:val="0"/>
      <w:marTop w:val="0"/>
      <w:marBottom w:val="0"/>
      <w:divBdr>
        <w:top w:val="none" w:sz="0" w:space="0" w:color="auto"/>
        <w:left w:val="none" w:sz="0" w:space="0" w:color="auto"/>
        <w:bottom w:val="none" w:sz="0" w:space="0" w:color="auto"/>
        <w:right w:val="none" w:sz="0" w:space="0" w:color="auto"/>
      </w:divBdr>
      <w:divsChild>
        <w:div w:id="290525754">
          <w:marLeft w:val="0"/>
          <w:marRight w:val="0"/>
          <w:marTop w:val="0"/>
          <w:marBottom w:val="0"/>
          <w:divBdr>
            <w:top w:val="none" w:sz="0" w:space="0" w:color="auto"/>
            <w:left w:val="none" w:sz="0" w:space="0" w:color="auto"/>
            <w:bottom w:val="none" w:sz="0" w:space="0" w:color="auto"/>
            <w:right w:val="none" w:sz="0" w:space="0" w:color="auto"/>
          </w:divBdr>
        </w:div>
        <w:div w:id="1423140938">
          <w:marLeft w:val="0"/>
          <w:marRight w:val="0"/>
          <w:marTop w:val="0"/>
          <w:marBottom w:val="0"/>
          <w:divBdr>
            <w:top w:val="none" w:sz="0" w:space="0" w:color="auto"/>
            <w:left w:val="none" w:sz="0" w:space="0" w:color="auto"/>
            <w:bottom w:val="none" w:sz="0" w:space="0" w:color="auto"/>
            <w:right w:val="none" w:sz="0" w:space="0" w:color="auto"/>
          </w:divBdr>
          <w:divsChild>
            <w:div w:id="916090829">
              <w:marLeft w:val="0"/>
              <w:marRight w:val="0"/>
              <w:marTop w:val="0"/>
              <w:marBottom w:val="0"/>
              <w:divBdr>
                <w:top w:val="none" w:sz="0" w:space="0" w:color="auto"/>
                <w:left w:val="none" w:sz="0" w:space="0" w:color="auto"/>
                <w:bottom w:val="none" w:sz="0" w:space="0" w:color="auto"/>
                <w:right w:val="none" w:sz="0" w:space="0" w:color="auto"/>
              </w:divBdr>
            </w:div>
            <w:div w:id="954018564">
              <w:marLeft w:val="0"/>
              <w:marRight w:val="0"/>
              <w:marTop w:val="0"/>
              <w:marBottom w:val="0"/>
              <w:divBdr>
                <w:top w:val="none" w:sz="0" w:space="0" w:color="auto"/>
                <w:left w:val="none" w:sz="0" w:space="0" w:color="auto"/>
                <w:bottom w:val="none" w:sz="0" w:space="0" w:color="auto"/>
                <w:right w:val="none" w:sz="0" w:space="0" w:color="auto"/>
              </w:divBdr>
            </w:div>
          </w:divsChild>
        </w:div>
        <w:div w:id="1665820271">
          <w:marLeft w:val="0"/>
          <w:marRight w:val="0"/>
          <w:marTop w:val="0"/>
          <w:marBottom w:val="0"/>
          <w:divBdr>
            <w:top w:val="none" w:sz="0" w:space="0" w:color="auto"/>
            <w:left w:val="none" w:sz="0" w:space="0" w:color="auto"/>
            <w:bottom w:val="none" w:sz="0" w:space="0" w:color="auto"/>
            <w:right w:val="none" w:sz="0" w:space="0" w:color="auto"/>
          </w:divBdr>
          <w:divsChild>
            <w:div w:id="1262374036">
              <w:marLeft w:val="0"/>
              <w:marRight w:val="0"/>
              <w:marTop w:val="0"/>
              <w:marBottom w:val="0"/>
              <w:divBdr>
                <w:top w:val="none" w:sz="0" w:space="0" w:color="auto"/>
                <w:left w:val="none" w:sz="0" w:space="0" w:color="auto"/>
                <w:bottom w:val="none" w:sz="0" w:space="0" w:color="auto"/>
                <w:right w:val="none" w:sz="0" w:space="0" w:color="auto"/>
              </w:divBdr>
              <w:divsChild>
                <w:div w:id="1464231764">
                  <w:marLeft w:val="0"/>
                  <w:marRight w:val="0"/>
                  <w:marTop w:val="0"/>
                  <w:marBottom w:val="0"/>
                  <w:divBdr>
                    <w:top w:val="none" w:sz="0" w:space="0" w:color="auto"/>
                    <w:left w:val="none" w:sz="0" w:space="0" w:color="auto"/>
                    <w:bottom w:val="none" w:sz="0" w:space="0" w:color="auto"/>
                    <w:right w:val="none" w:sz="0" w:space="0" w:color="auto"/>
                  </w:divBdr>
                </w:div>
                <w:div w:id="742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74251">
      <w:bodyDiv w:val="1"/>
      <w:marLeft w:val="0"/>
      <w:marRight w:val="0"/>
      <w:marTop w:val="0"/>
      <w:marBottom w:val="0"/>
      <w:divBdr>
        <w:top w:val="none" w:sz="0" w:space="0" w:color="auto"/>
        <w:left w:val="none" w:sz="0" w:space="0" w:color="auto"/>
        <w:bottom w:val="none" w:sz="0" w:space="0" w:color="auto"/>
        <w:right w:val="none" w:sz="0" w:space="0" w:color="auto"/>
      </w:divBdr>
      <w:divsChild>
        <w:div w:id="1927373719">
          <w:marLeft w:val="0"/>
          <w:marRight w:val="0"/>
          <w:marTop w:val="0"/>
          <w:marBottom w:val="0"/>
          <w:divBdr>
            <w:top w:val="none" w:sz="0" w:space="0" w:color="auto"/>
            <w:left w:val="none" w:sz="0" w:space="0" w:color="auto"/>
            <w:bottom w:val="none" w:sz="0" w:space="0" w:color="auto"/>
            <w:right w:val="none" w:sz="0" w:space="0" w:color="auto"/>
          </w:divBdr>
          <w:divsChild>
            <w:div w:id="64185999">
              <w:marLeft w:val="0"/>
              <w:marRight w:val="0"/>
              <w:marTop w:val="0"/>
              <w:marBottom w:val="0"/>
              <w:divBdr>
                <w:top w:val="none" w:sz="0" w:space="0" w:color="auto"/>
                <w:left w:val="none" w:sz="0" w:space="0" w:color="auto"/>
                <w:bottom w:val="none" w:sz="0" w:space="0" w:color="auto"/>
                <w:right w:val="none" w:sz="0" w:space="0" w:color="auto"/>
              </w:divBdr>
            </w:div>
            <w:div w:id="739401844">
              <w:marLeft w:val="0"/>
              <w:marRight w:val="0"/>
              <w:marTop w:val="0"/>
              <w:marBottom w:val="0"/>
              <w:divBdr>
                <w:top w:val="none" w:sz="0" w:space="0" w:color="auto"/>
                <w:left w:val="none" w:sz="0" w:space="0" w:color="auto"/>
                <w:bottom w:val="none" w:sz="0" w:space="0" w:color="auto"/>
                <w:right w:val="none" w:sz="0" w:space="0" w:color="auto"/>
              </w:divBdr>
            </w:div>
          </w:divsChild>
        </w:div>
        <w:div w:id="784037922">
          <w:marLeft w:val="0"/>
          <w:marRight w:val="0"/>
          <w:marTop w:val="0"/>
          <w:marBottom w:val="0"/>
          <w:divBdr>
            <w:top w:val="none" w:sz="0" w:space="0" w:color="auto"/>
            <w:left w:val="none" w:sz="0" w:space="0" w:color="auto"/>
            <w:bottom w:val="none" w:sz="0" w:space="0" w:color="auto"/>
            <w:right w:val="none" w:sz="0" w:space="0" w:color="auto"/>
          </w:divBdr>
        </w:div>
      </w:divsChild>
    </w:div>
    <w:div w:id="1723409969">
      <w:bodyDiv w:val="1"/>
      <w:marLeft w:val="0"/>
      <w:marRight w:val="0"/>
      <w:marTop w:val="0"/>
      <w:marBottom w:val="0"/>
      <w:divBdr>
        <w:top w:val="none" w:sz="0" w:space="0" w:color="auto"/>
        <w:left w:val="none" w:sz="0" w:space="0" w:color="auto"/>
        <w:bottom w:val="none" w:sz="0" w:space="0" w:color="auto"/>
        <w:right w:val="none" w:sz="0" w:space="0" w:color="auto"/>
      </w:divBdr>
      <w:divsChild>
        <w:div w:id="293368524">
          <w:marLeft w:val="0"/>
          <w:marRight w:val="0"/>
          <w:marTop w:val="0"/>
          <w:marBottom w:val="0"/>
          <w:divBdr>
            <w:top w:val="none" w:sz="0" w:space="0" w:color="auto"/>
            <w:left w:val="none" w:sz="0" w:space="0" w:color="auto"/>
            <w:bottom w:val="none" w:sz="0" w:space="0" w:color="auto"/>
            <w:right w:val="none" w:sz="0" w:space="0" w:color="auto"/>
          </w:divBdr>
        </w:div>
        <w:div w:id="2076969805">
          <w:marLeft w:val="0"/>
          <w:marRight w:val="0"/>
          <w:marTop w:val="0"/>
          <w:marBottom w:val="0"/>
          <w:divBdr>
            <w:top w:val="none" w:sz="0" w:space="0" w:color="auto"/>
            <w:left w:val="none" w:sz="0" w:space="0" w:color="auto"/>
            <w:bottom w:val="none" w:sz="0" w:space="0" w:color="auto"/>
            <w:right w:val="none" w:sz="0" w:space="0" w:color="auto"/>
          </w:divBdr>
          <w:divsChild>
            <w:div w:id="620956677">
              <w:marLeft w:val="0"/>
              <w:marRight w:val="0"/>
              <w:marTop w:val="0"/>
              <w:marBottom w:val="0"/>
              <w:divBdr>
                <w:top w:val="none" w:sz="0" w:space="0" w:color="auto"/>
                <w:left w:val="none" w:sz="0" w:space="0" w:color="auto"/>
                <w:bottom w:val="none" w:sz="0" w:space="0" w:color="auto"/>
                <w:right w:val="none" w:sz="0" w:space="0" w:color="auto"/>
              </w:divBdr>
            </w:div>
            <w:div w:id="617416434">
              <w:marLeft w:val="0"/>
              <w:marRight w:val="0"/>
              <w:marTop w:val="0"/>
              <w:marBottom w:val="0"/>
              <w:divBdr>
                <w:top w:val="none" w:sz="0" w:space="0" w:color="auto"/>
                <w:left w:val="none" w:sz="0" w:space="0" w:color="auto"/>
                <w:bottom w:val="none" w:sz="0" w:space="0" w:color="auto"/>
                <w:right w:val="none" w:sz="0" w:space="0" w:color="auto"/>
              </w:divBdr>
            </w:div>
          </w:divsChild>
        </w:div>
        <w:div w:id="58486387">
          <w:marLeft w:val="0"/>
          <w:marRight w:val="0"/>
          <w:marTop w:val="0"/>
          <w:marBottom w:val="0"/>
          <w:divBdr>
            <w:top w:val="none" w:sz="0" w:space="0" w:color="auto"/>
            <w:left w:val="none" w:sz="0" w:space="0" w:color="auto"/>
            <w:bottom w:val="none" w:sz="0" w:space="0" w:color="auto"/>
            <w:right w:val="none" w:sz="0" w:space="0" w:color="auto"/>
          </w:divBdr>
          <w:divsChild>
            <w:div w:id="1545173527">
              <w:marLeft w:val="0"/>
              <w:marRight w:val="0"/>
              <w:marTop w:val="0"/>
              <w:marBottom w:val="0"/>
              <w:divBdr>
                <w:top w:val="none" w:sz="0" w:space="0" w:color="auto"/>
                <w:left w:val="none" w:sz="0" w:space="0" w:color="auto"/>
                <w:bottom w:val="none" w:sz="0" w:space="0" w:color="auto"/>
                <w:right w:val="none" w:sz="0" w:space="0" w:color="auto"/>
              </w:divBdr>
              <w:divsChild>
                <w:div w:id="612978498">
                  <w:marLeft w:val="0"/>
                  <w:marRight w:val="0"/>
                  <w:marTop w:val="0"/>
                  <w:marBottom w:val="0"/>
                  <w:divBdr>
                    <w:top w:val="none" w:sz="0" w:space="0" w:color="auto"/>
                    <w:left w:val="none" w:sz="0" w:space="0" w:color="auto"/>
                    <w:bottom w:val="none" w:sz="0" w:space="0" w:color="auto"/>
                    <w:right w:val="none" w:sz="0" w:space="0" w:color="auto"/>
                  </w:divBdr>
                </w:div>
                <w:div w:id="14528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5713">
      <w:bodyDiv w:val="1"/>
      <w:marLeft w:val="0"/>
      <w:marRight w:val="0"/>
      <w:marTop w:val="0"/>
      <w:marBottom w:val="0"/>
      <w:divBdr>
        <w:top w:val="none" w:sz="0" w:space="0" w:color="auto"/>
        <w:left w:val="none" w:sz="0" w:space="0" w:color="auto"/>
        <w:bottom w:val="none" w:sz="0" w:space="0" w:color="auto"/>
        <w:right w:val="none" w:sz="0" w:space="0" w:color="auto"/>
      </w:divBdr>
      <w:divsChild>
        <w:div w:id="1761674963">
          <w:marLeft w:val="0"/>
          <w:marRight w:val="0"/>
          <w:marTop w:val="0"/>
          <w:marBottom w:val="0"/>
          <w:divBdr>
            <w:top w:val="none" w:sz="0" w:space="0" w:color="auto"/>
            <w:left w:val="none" w:sz="0" w:space="0" w:color="auto"/>
            <w:bottom w:val="none" w:sz="0" w:space="0" w:color="auto"/>
            <w:right w:val="none" w:sz="0" w:space="0" w:color="auto"/>
          </w:divBdr>
          <w:divsChild>
            <w:div w:id="697196750">
              <w:marLeft w:val="0"/>
              <w:marRight w:val="0"/>
              <w:marTop w:val="0"/>
              <w:marBottom w:val="0"/>
              <w:divBdr>
                <w:top w:val="none" w:sz="0" w:space="0" w:color="auto"/>
                <w:left w:val="none" w:sz="0" w:space="0" w:color="auto"/>
                <w:bottom w:val="none" w:sz="0" w:space="0" w:color="auto"/>
                <w:right w:val="none" w:sz="0" w:space="0" w:color="auto"/>
              </w:divBdr>
              <w:divsChild>
                <w:div w:id="8127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3584">
          <w:marLeft w:val="0"/>
          <w:marRight w:val="0"/>
          <w:marTop w:val="0"/>
          <w:marBottom w:val="0"/>
          <w:divBdr>
            <w:top w:val="none" w:sz="0" w:space="0" w:color="auto"/>
            <w:left w:val="none" w:sz="0" w:space="0" w:color="auto"/>
            <w:bottom w:val="none" w:sz="0" w:space="0" w:color="auto"/>
            <w:right w:val="none" w:sz="0" w:space="0" w:color="auto"/>
          </w:divBdr>
          <w:divsChild>
            <w:div w:id="1878155321">
              <w:marLeft w:val="0"/>
              <w:marRight w:val="0"/>
              <w:marTop w:val="0"/>
              <w:marBottom w:val="0"/>
              <w:divBdr>
                <w:top w:val="none" w:sz="0" w:space="0" w:color="auto"/>
                <w:left w:val="none" w:sz="0" w:space="0" w:color="auto"/>
                <w:bottom w:val="none" w:sz="0" w:space="0" w:color="auto"/>
                <w:right w:val="none" w:sz="0" w:space="0" w:color="auto"/>
              </w:divBdr>
              <w:divsChild>
                <w:div w:id="15325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40096">
          <w:marLeft w:val="0"/>
          <w:marRight w:val="0"/>
          <w:marTop w:val="0"/>
          <w:marBottom w:val="0"/>
          <w:divBdr>
            <w:top w:val="none" w:sz="0" w:space="0" w:color="auto"/>
            <w:left w:val="none" w:sz="0" w:space="0" w:color="auto"/>
            <w:bottom w:val="none" w:sz="0" w:space="0" w:color="auto"/>
            <w:right w:val="none" w:sz="0" w:space="0" w:color="auto"/>
          </w:divBdr>
          <w:divsChild>
            <w:div w:id="1977908766">
              <w:marLeft w:val="0"/>
              <w:marRight w:val="0"/>
              <w:marTop w:val="0"/>
              <w:marBottom w:val="0"/>
              <w:divBdr>
                <w:top w:val="none" w:sz="0" w:space="0" w:color="auto"/>
                <w:left w:val="none" w:sz="0" w:space="0" w:color="auto"/>
                <w:bottom w:val="none" w:sz="0" w:space="0" w:color="auto"/>
                <w:right w:val="none" w:sz="0" w:space="0" w:color="auto"/>
              </w:divBdr>
              <w:divsChild>
                <w:div w:id="7047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84792">
      <w:bodyDiv w:val="1"/>
      <w:marLeft w:val="0"/>
      <w:marRight w:val="0"/>
      <w:marTop w:val="0"/>
      <w:marBottom w:val="0"/>
      <w:divBdr>
        <w:top w:val="none" w:sz="0" w:space="0" w:color="auto"/>
        <w:left w:val="none" w:sz="0" w:space="0" w:color="auto"/>
        <w:bottom w:val="none" w:sz="0" w:space="0" w:color="auto"/>
        <w:right w:val="none" w:sz="0" w:space="0" w:color="auto"/>
      </w:divBdr>
      <w:divsChild>
        <w:div w:id="943801147">
          <w:marLeft w:val="0"/>
          <w:marRight w:val="0"/>
          <w:marTop w:val="0"/>
          <w:marBottom w:val="0"/>
          <w:divBdr>
            <w:top w:val="none" w:sz="0" w:space="0" w:color="auto"/>
            <w:left w:val="none" w:sz="0" w:space="0" w:color="auto"/>
            <w:bottom w:val="none" w:sz="0" w:space="0" w:color="auto"/>
            <w:right w:val="none" w:sz="0" w:space="0" w:color="auto"/>
          </w:divBdr>
          <w:divsChild>
            <w:div w:id="814761269">
              <w:marLeft w:val="0"/>
              <w:marRight w:val="0"/>
              <w:marTop w:val="0"/>
              <w:marBottom w:val="0"/>
              <w:divBdr>
                <w:top w:val="none" w:sz="0" w:space="0" w:color="auto"/>
                <w:left w:val="none" w:sz="0" w:space="0" w:color="auto"/>
                <w:bottom w:val="none" w:sz="0" w:space="0" w:color="auto"/>
                <w:right w:val="none" w:sz="0" w:space="0" w:color="auto"/>
              </w:divBdr>
            </w:div>
            <w:div w:id="679702877">
              <w:marLeft w:val="0"/>
              <w:marRight w:val="0"/>
              <w:marTop w:val="0"/>
              <w:marBottom w:val="0"/>
              <w:divBdr>
                <w:top w:val="none" w:sz="0" w:space="0" w:color="auto"/>
                <w:left w:val="none" w:sz="0" w:space="0" w:color="auto"/>
                <w:bottom w:val="none" w:sz="0" w:space="0" w:color="auto"/>
                <w:right w:val="none" w:sz="0" w:space="0" w:color="auto"/>
              </w:divBdr>
            </w:div>
          </w:divsChild>
        </w:div>
        <w:div w:id="986663407">
          <w:marLeft w:val="0"/>
          <w:marRight w:val="0"/>
          <w:marTop w:val="0"/>
          <w:marBottom w:val="0"/>
          <w:divBdr>
            <w:top w:val="none" w:sz="0" w:space="0" w:color="auto"/>
            <w:left w:val="none" w:sz="0" w:space="0" w:color="auto"/>
            <w:bottom w:val="none" w:sz="0" w:space="0" w:color="auto"/>
            <w:right w:val="none" w:sz="0" w:space="0" w:color="auto"/>
          </w:divBdr>
        </w:div>
      </w:divsChild>
    </w:div>
    <w:div w:id="1724793251">
      <w:bodyDiv w:val="1"/>
      <w:marLeft w:val="0"/>
      <w:marRight w:val="0"/>
      <w:marTop w:val="0"/>
      <w:marBottom w:val="0"/>
      <w:divBdr>
        <w:top w:val="none" w:sz="0" w:space="0" w:color="auto"/>
        <w:left w:val="none" w:sz="0" w:space="0" w:color="auto"/>
        <w:bottom w:val="none" w:sz="0" w:space="0" w:color="auto"/>
        <w:right w:val="none" w:sz="0" w:space="0" w:color="auto"/>
      </w:divBdr>
      <w:divsChild>
        <w:div w:id="36859792">
          <w:marLeft w:val="0"/>
          <w:marRight w:val="0"/>
          <w:marTop w:val="0"/>
          <w:marBottom w:val="0"/>
          <w:divBdr>
            <w:top w:val="none" w:sz="0" w:space="0" w:color="auto"/>
            <w:left w:val="none" w:sz="0" w:space="0" w:color="auto"/>
            <w:bottom w:val="none" w:sz="0" w:space="0" w:color="auto"/>
            <w:right w:val="none" w:sz="0" w:space="0" w:color="auto"/>
          </w:divBdr>
          <w:divsChild>
            <w:div w:id="1451195447">
              <w:marLeft w:val="0"/>
              <w:marRight w:val="0"/>
              <w:marTop w:val="0"/>
              <w:marBottom w:val="0"/>
              <w:divBdr>
                <w:top w:val="none" w:sz="0" w:space="0" w:color="auto"/>
                <w:left w:val="none" w:sz="0" w:space="0" w:color="auto"/>
                <w:bottom w:val="none" w:sz="0" w:space="0" w:color="auto"/>
                <w:right w:val="none" w:sz="0" w:space="0" w:color="auto"/>
              </w:divBdr>
            </w:div>
            <w:div w:id="1985550621">
              <w:marLeft w:val="0"/>
              <w:marRight w:val="0"/>
              <w:marTop w:val="0"/>
              <w:marBottom w:val="0"/>
              <w:divBdr>
                <w:top w:val="none" w:sz="0" w:space="0" w:color="auto"/>
                <w:left w:val="none" w:sz="0" w:space="0" w:color="auto"/>
                <w:bottom w:val="none" w:sz="0" w:space="0" w:color="auto"/>
                <w:right w:val="none" w:sz="0" w:space="0" w:color="auto"/>
              </w:divBdr>
            </w:div>
          </w:divsChild>
        </w:div>
        <w:div w:id="403793770">
          <w:marLeft w:val="0"/>
          <w:marRight w:val="0"/>
          <w:marTop w:val="0"/>
          <w:marBottom w:val="0"/>
          <w:divBdr>
            <w:top w:val="none" w:sz="0" w:space="0" w:color="auto"/>
            <w:left w:val="none" w:sz="0" w:space="0" w:color="auto"/>
            <w:bottom w:val="none" w:sz="0" w:space="0" w:color="auto"/>
            <w:right w:val="none" w:sz="0" w:space="0" w:color="auto"/>
          </w:divBdr>
        </w:div>
      </w:divsChild>
    </w:div>
    <w:div w:id="1725443919">
      <w:bodyDiv w:val="1"/>
      <w:marLeft w:val="0"/>
      <w:marRight w:val="0"/>
      <w:marTop w:val="0"/>
      <w:marBottom w:val="0"/>
      <w:divBdr>
        <w:top w:val="none" w:sz="0" w:space="0" w:color="auto"/>
        <w:left w:val="none" w:sz="0" w:space="0" w:color="auto"/>
        <w:bottom w:val="none" w:sz="0" w:space="0" w:color="auto"/>
        <w:right w:val="none" w:sz="0" w:space="0" w:color="auto"/>
      </w:divBdr>
      <w:divsChild>
        <w:div w:id="746994544">
          <w:marLeft w:val="0"/>
          <w:marRight w:val="0"/>
          <w:marTop w:val="0"/>
          <w:marBottom w:val="0"/>
          <w:divBdr>
            <w:top w:val="none" w:sz="0" w:space="0" w:color="auto"/>
            <w:left w:val="none" w:sz="0" w:space="0" w:color="auto"/>
            <w:bottom w:val="none" w:sz="0" w:space="0" w:color="auto"/>
            <w:right w:val="none" w:sz="0" w:space="0" w:color="auto"/>
          </w:divBdr>
          <w:divsChild>
            <w:div w:id="1491868685">
              <w:marLeft w:val="0"/>
              <w:marRight w:val="0"/>
              <w:marTop w:val="0"/>
              <w:marBottom w:val="0"/>
              <w:divBdr>
                <w:top w:val="none" w:sz="0" w:space="0" w:color="auto"/>
                <w:left w:val="none" w:sz="0" w:space="0" w:color="auto"/>
                <w:bottom w:val="none" w:sz="0" w:space="0" w:color="auto"/>
                <w:right w:val="none" w:sz="0" w:space="0" w:color="auto"/>
              </w:divBdr>
            </w:div>
            <w:div w:id="620065171">
              <w:marLeft w:val="0"/>
              <w:marRight w:val="0"/>
              <w:marTop w:val="0"/>
              <w:marBottom w:val="0"/>
              <w:divBdr>
                <w:top w:val="none" w:sz="0" w:space="0" w:color="auto"/>
                <w:left w:val="none" w:sz="0" w:space="0" w:color="auto"/>
                <w:bottom w:val="none" w:sz="0" w:space="0" w:color="auto"/>
                <w:right w:val="none" w:sz="0" w:space="0" w:color="auto"/>
              </w:divBdr>
            </w:div>
          </w:divsChild>
        </w:div>
        <w:div w:id="1486511006">
          <w:marLeft w:val="0"/>
          <w:marRight w:val="0"/>
          <w:marTop w:val="0"/>
          <w:marBottom w:val="0"/>
          <w:divBdr>
            <w:top w:val="none" w:sz="0" w:space="0" w:color="auto"/>
            <w:left w:val="none" w:sz="0" w:space="0" w:color="auto"/>
            <w:bottom w:val="none" w:sz="0" w:space="0" w:color="auto"/>
            <w:right w:val="none" w:sz="0" w:space="0" w:color="auto"/>
          </w:divBdr>
        </w:div>
      </w:divsChild>
    </w:div>
    <w:div w:id="1725828539">
      <w:bodyDiv w:val="1"/>
      <w:marLeft w:val="0"/>
      <w:marRight w:val="0"/>
      <w:marTop w:val="0"/>
      <w:marBottom w:val="0"/>
      <w:divBdr>
        <w:top w:val="none" w:sz="0" w:space="0" w:color="auto"/>
        <w:left w:val="none" w:sz="0" w:space="0" w:color="auto"/>
        <w:bottom w:val="none" w:sz="0" w:space="0" w:color="auto"/>
        <w:right w:val="none" w:sz="0" w:space="0" w:color="auto"/>
      </w:divBdr>
      <w:divsChild>
        <w:div w:id="226648841">
          <w:marLeft w:val="0"/>
          <w:marRight w:val="0"/>
          <w:marTop w:val="0"/>
          <w:marBottom w:val="0"/>
          <w:divBdr>
            <w:top w:val="none" w:sz="0" w:space="0" w:color="auto"/>
            <w:left w:val="none" w:sz="0" w:space="0" w:color="auto"/>
            <w:bottom w:val="none" w:sz="0" w:space="0" w:color="auto"/>
            <w:right w:val="none" w:sz="0" w:space="0" w:color="auto"/>
          </w:divBdr>
          <w:divsChild>
            <w:div w:id="1939946285">
              <w:marLeft w:val="0"/>
              <w:marRight w:val="0"/>
              <w:marTop w:val="0"/>
              <w:marBottom w:val="0"/>
              <w:divBdr>
                <w:top w:val="none" w:sz="0" w:space="0" w:color="auto"/>
                <w:left w:val="none" w:sz="0" w:space="0" w:color="auto"/>
                <w:bottom w:val="none" w:sz="0" w:space="0" w:color="auto"/>
                <w:right w:val="none" w:sz="0" w:space="0" w:color="auto"/>
              </w:divBdr>
            </w:div>
            <w:div w:id="981617423">
              <w:marLeft w:val="0"/>
              <w:marRight w:val="0"/>
              <w:marTop w:val="0"/>
              <w:marBottom w:val="0"/>
              <w:divBdr>
                <w:top w:val="none" w:sz="0" w:space="0" w:color="auto"/>
                <w:left w:val="none" w:sz="0" w:space="0" w:color="auto"/>
                <w:bottom w:val="none" w:sz="0" w:space="0" w:color="auto"/>
                <w:right w:val="none" w:sz="0" w:space="0" w:color="auto"/>
              </w:divBdr>
            </w:div>
          </w:divsChild>
        </w:div>
        <w:div w:id="1980378932">
          <w:marLeft w:val="0"/>
          <w:marRight w:val="0"/>
          <w:marTop w:val="0"/>
          <w:marBottom w:val="0"/>
          <w:divBdr>
            <w:top w:val="none" w:sz="0" w:space="0" w:color="auto"/>
            <w:left w:val="none" w:sz="0" w:space="0" w:color="auto"/>
            <w:bottom w:val="none" w:sz="0" w:space="0" w:color="auto"/>
            <w:right w:val="none" w:sz="0" w:space="0" w:color="auto"/>
          </w:divBdr>
        </w:div>
      </w:divsChild>
    </w:div>
    <w:div w:id="1726367709">
      <w:bodyDiv w:val="1"/>
      <w:marLeft w:val="0"/>
      <w:marRight w:val="0"/>
      <w:marTop w:val="0"/>
      <w:marBottom w:val="0"/>
      <w:divBdr>
        <w:top w:val="none" w:sz="0" w:space="0" w:color="auto"/>
        <w:left w:val="none" w:sz="0" w:space="0" w:color="auto"/>
        <w:bottom w:val="none" w:sz="0" w:space="0" w:color="auto"/>
        <w:right w:val="none" w:sz="0" w:space="0" w:color="auto"/>
      </w:divBdr>
      <w:divsChild>
        <w:div w:id="1971589457">
          <w:marLeft w:val="0"/>
          <w:marRight w:val="0"/>
          <w:marTop w:val="0"/>
          <w:marBottom w:val="0"/>
          <w:divBdr>
            <w:top w:val="none" w:sz="0" w:space="0" w:color="auto"/>
            <w:left w:val="none" w:sz="0" w:space="0" w:color="auto"/>
            <w:bottom w:val="none" w:sz="0" w:space="0" w:color="auto"/>
            <w:right w:val="none" w:sz="0" w:space="0" w:color="auto"/>
          </w:divBdr>
          <w:divsChild>
            <w:div w:id="1053652268">
              <w:marLeft w:val="0"/>
              <w:marRight w:val="0"/>
              <w:marTop w:val="0"/>
              <w:marBottom w:val="0"/>
              <w:divBdr>
                <w:top w:val="none" w:sz="0" w:space="0" w:color="auto"/>
                <w:left w:val="none" w:sz="0" w:space="0" w:color="auto"/>
                <w:bottom w:val="none" w:sz="0" w:space="0" w:color="auto"/>
                <w:right w:val="none" w:sz="0" w:space="0" w:color="auto"/>
              </w:divBdr>
            </w:div>
            <w:div w:id="919145870">
              <w:marLeft w:val="0"/>
              <w:marRight w:val="0"/>
              <w:marTop w:val="0"/>
              <w:marBottom w:val="0"/>
              <w:divBdr>
                <w:top w:val="none" w:sz="0" w:space="0" w:color="auto"/>
                <w:left w:val="none" w:sz="0" w:space="0" w:color="auto"/>
                <w:bottom w:val="none" w:sz="0" w:space="0" w:color="auto"/>
                <w:right w:val="none" w:sz="0" w:space="0" w:color="auto"/>
              </w:divBdr>
            </w:div>
            <w:div w:id="213077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09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49826">
      <w:bodyDiv w:val="1"/>
      <w:marLeft w:val="0"/>
      <w:marRight w:val="0"/>
      <w:marTop w:val="0"/>
      <w:marBottom w:val="0"/>
      <w:divBdr>
        <w:top w:val="none" w:sz="0" w:space="0" w:color="auto"/>
        <w:left w:val="none" w:sz="0" w:space="0" w:color="auto"/>
        <w:bottom w:val="none" w:sz="0" w:space="0" w:color="auto"/>
        <w:right w:val="none" w:sz="0" w:space="0" w:color="auto"/>
      </w:divBdr>
      <w:divsChild>
        <w:div w:id="834421675">
          <w:marLeft w:val="0"/>
          <w:marRight w:val="0"/>
          <w:marTop w:val="0"/>
          <w:marBottom w:val="0"/>
          <w:divBdr>
            <w:top w:val="none" w:sz="0" w:space="0" w:color="auto"/>
            <w:left w:val="none" w:sz="0" w:space="0" w:color="auto"/>
            <w:bottom w:val="none" w:sz="0" w:space="0" w:color="auto"/>
            <w:right w:val="none" w:sz="0" w:space="0" w:color="auto"/>
          </w:divBdr>
        </w:div>
        <w:div w:id="291136622">
          <w:marLeft w:val="0"/>
          <w:marRight w:val="0"/>
          <w:marTop w:val="0"/>
          <w:marBottom w:val="0"/>
          <w:divBdr>
            <w:top w:val="none" w:sz="0" w:space="0" w:color="auto"/>
            <w:left w:val="none" w:sz="0" w:space="0" w:color="auto"/>
            <w:bottom w:val="none" w:sz="0" w:space="0" w:color="auto"/>
            <w:right w:val="none" w:sz="0" w:space="0" w:color="auto"/>
          </w:divBdr>
          <w:divsChild>
            <w:div w:id="10697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5722">
      <w:bodyDiv w:val="1"/>
      <w:marLeft w:val="0"/>
      <w:marRight w:val="0"/>
      <w:marTop w:val="0"/>
      <w:marBottom w:val="0"/>
      <w:divBdr>
        <w:top w:val="none" w:sz="0" w:space="0" w:color="auto"/>
        <w:left w:val="none" w:sz="0" w:space="0" w:color="auto"/>
        <w:bottom w:val="none" w:sz="0" w:space="0" w:color="auto"/>
        <w:right w:val="none" w:sz="0" w:space="0" w:color="auto"/>
      </w:divBdr>
    </w:div>
    <w:div w:id="1728727784">
      <w:bodyDiv w:val="1"/>
      <w:marLeft w:val="0"/>
      <w:marRight w:val="0"/>
      <w:marTop w:val="0"/>
      <w:marBottom w:val="0"/>
      <w:divBdr>
        <w:top w:val="none" w:sz="0" w:space="0" w:color="auto"/>
        <w:left w:val="none" w:sz="0" w:space="0" w:color="auto"/>
        <w:bottom w:val="none" w:sz="0" w:space="0" w:color="auto"/>
        <w:right w:val="none" w:sz="0" w:space="0" w:color="auto"/>
      </w:divBdr>
      <w:divsChild>
        <w:div w:id="2027827710">
          <w:marLeft w:val="0"/>
          <w:marRight w:val="0"/>
          <w:marTop w:val="0"/>
          <w:marBottom w:val="0"/>
          <w:divBdr>
            <w:top w:val="none" w:sz="0" w:space="0" w:color="auto"/>
            <w:left w:val="none" w:sz="0" w:space="0" w:color="auto"/>
            <w:bottom w:val="none" w:sz="0" w:space="0" w:color="auto"/>
            <w:right w:val="none" w:sz="0" w:space="0" w:color="auto"/>
          </w:divBdr>
          <w:divsChild>
            <w:div w:id="1132093426">
              <w:marLeft w:val="0"/>
              <w:marRight w:val="0"/>
              <w:marTop w:val="0"/>
              <w:marBottom w:val="0"/>
              <w:divBdr>
                <w:top w:val="none" w:sz="0" w:space="0" w:color="auto"/>
                <w:left w:val="none" w:sz="0" w:space="0" w:color="auto"/>
                <w:bottom w:val="none" w:sz="0" w:space="0" w:color="auto"/>
                <w:right w:val="none" w:sz="0" w:space="0" w:color="auto"/>
              </w:divBdr>
            </w:div>
            <w:div w:id="1536501375">
              <w:marLeft w:val="0"/>
              <w:marRight w:val="0"/>
              <w:marTop w:val="0"/>
              <w:marBottom w:val="0"/>
              <w:divBdr>
                <w:top w:val="none" w:sz="0" w:space="0" w:color="auto"/>
                <w:left w:val="none" w:sz="0" w:space="0" w:color="auto"/>
                <w:bottom w:val="none" w:sz="0" w:space="0" w:color="auto"/>
                <w:right w:val="none" w:sz="0" w:space="0" w:color="auto"/>
              </w:divBdr>
            </w:div>
          </w:divsChild>
        </w:div>
        <w:div w:id="1734502740">
          <w:marLeft w:val="0"/>
          <w:marRight w:val="0"/>
          <w:marTop w:val="0"/>
          <w:marBottom w:val="0"/>
          <w:divBdr>
            <w:top w:val="none" w:sz="0" w:space="0" w:color="auto"/>
            <w:left w:val="none" w:sz="0" w:space="0" w:color="auto"/>
            <w:bottom w:val="none" w:sz="0" w:space="0" w:color="auto"/>
            <w:right w:val="none" w:sz="0" w:space="0" w:color="auto"/>
          </w:divBdr>
        </w:div>
      </w:divsChild>
    </w:div>
    <w:div w:id="1729185712">
      <w:bodyDiv w:val="1"/>
      <w:marLeft w:val="0"/>
      <w:marRight w:val="0"/>
      <w:marTop w:val="0"/>
      <w:marBottom w:val="0"/>
      <w:divBdr>
        <w:top w:val="none" w:sz="0" w:space="0" w:color="auto"/>
        <w:left w:val="none" w:sz="0" w:space="0" w:color="auto"/>
        <w:bottom w:val="none" w:sz="0" w:space="0" w:color="auto"/>
        <w:right w:val="none" w:sz="0" w:space="0" w:color="auto"/>
      </w:divBdr>
      <w:divsChild>
        <w:div w:id="1346129938">
          <w:marLeft w:val="0"/>
          <w:marRight w:val="0"/>
          <w:marTop w:val="0"/>
          <w:marBottom w:val="0"/>
          <w:divBdr>
            <w:top w:val="none" w:sz="0" w:space="0" w:color="auto"/>
            <w:left w:val="none" w:sz="0" w:space="0" w:color="auto"/>
            <w:bottom w:val="none" w:sz="0" w:space="0" w:color="auto"/>
            <w:right w:val="none" w:sz="0" w:space="0" w:color="auto"/>
          </w:divBdr>
        </w:div>
        <w:div w:id="1702823322">
          <w:marLeft w:val="0"/>
          <w:marRight w:val="0"/>
          <w:marTop w:val="0"/>
          <w:marBottom w:val="0"/>
          <w:divBdr>
            <w:top w:val="none" w:sz="0" w:space="0" w:color="auto"/>
            <w:left w:val="none" w:sz="0" w:space="0" w:color="auto"/>
            <w:bottom w:val="none" w:sz="0" w:space="0" w:color="auto"/>
            <w:right w:val="none" w:sz="0" w:space="0" w:color="auto"/>
          </w:divBdr>
        </w:div>
      </w:divsChild>
    </w:div>
    <w:div w:id="1729720927">
      <w:bodyDiv w:val="1"/>
      <w:marLeft w:val="0"/>
      <w:marRight w:val="0"/>
      <w:marTop w:val="0"/>
      <w:marBottom w:val="0"/>
      <w:divBdr>
        <w:top w:val="none" w:sz="0" w:space="0" w:color="auto"/>
        <w:left w:val="none" w:sz="0" w:space="0" w:color="auto"/>
        <w:bottom w:val="none" w:sz="0" w:space="0" w:color="auto"/>
        <w:right w:val="none" w:sz="0" w:space="0" w:color="auto"/>
      </w:divBdr>
      <w:divsChild>
        <w:div w:id="318193445">
          <w:marLeft w:val="0"/>
          <w:marRight w:val="0"/>
          <w:marTop w:val="0"/>
          <w:marBottom w:val="0"/>
          <w:divBdr>
            <w:top w:val="none" w:sz="0" w:space="0" w:color="auto"/>
            <w:left w:val="none" w:sz="0" w:space="0" w:color="auto"/>
            <w:bottom w:val="none" w:sz="0" w:space="0" w:color="auto"/>
            <w:right w:val="none" w:sz="0" w:space="0" w:color="auto"/>
          </w:divBdr>
          <w:divsChild>
            <w:div w:id="1063724547">
              <w:marLeft w:val="0"/>
              <w:marRight w:val="0"/>
              <w:marTop w:val="0"/>
              <w:marBottom w:val="0"/>
              <w:divBdr>
                <w:top w:val="none" w:sz="0" w:space="0" w:color="auto"/>
                <w:left w:val="none" w:sz="0" w:space="0" w:color="auto"/>
                <w:bottom w:val="none" w:sz="0" w:space="0" w:color="auto"/>
                <w:right w:val="none" w:sz="0" w:space="0" w:color="auto"/>
              </w:divBdr>
            </w:div>
            <w:div w:id="1450204831">
              <w:marLeft w:val="0"/>
              <w:marRight w:val="0"/>
              <w:marTop w:val="0"/>
              <w:marBottom w:val="0"/>
              <w:divBdr>
                <w:top w:val="none" w:sz="0" w:space="0" w:color="auto"/>
                <w:left w:val="none" w:sz="0" w:space="0" w:color="auto"/>
                <w:bottom w:val="none" w:sz="0" w:space="0" w:color="auto"/>
                <w:right w:val="none" w:sz="0" w:space="0" w:color="auto"/>
              </w:divBdr>
            </w:div>
          </w:divsChild>
        </w:div>
        <w:div w:id="80416261">
          <w:marLeft w:val="0"/>
          <w:marRight w:val="0"/>
          <w:marTop w:val="0"/>
          <w:marBottom w:val="0"/>
          <w:divBdr>
            <w:top w:val="none" w:sz="0" w:space="0" w:color="auto"/>
            <w:left w:val="none" w:sz="0" w:space="0" w:color="auto"/>
            <w:bottom w:val="none" w:sz="0" w:space="0" w:color="auto"/>
            <w:right w:val="none" w:sz="0" w:space="0" w:color="auto"/>
          </w:divBdr>
        </w:div>
      </w:divsChild>
    </w:div>
    <w:div w:id="1730105649">
      <w:bodyDiv w:val="1"/>
      <w:marLeft w:val="0"/>
      <w:marRight w:val="0"/>
      <w:marTop w:val="0"/>
      <w:marBottom w:val="0"/>
      <w:divBdr>
        <w:top w:val="none" w:sz="0" w:space="0" w:color="auto"/>
        <w:left w:val="none" w:sz="0" w:space="0" w:color="auto"/>
        <w:bottom w:val="none" w:sz="0" w:space="0" w:color="auto"/>
        <w:right w:val="none" w:sz="0" w:space="0" w:color="auto"/>
      </w:divBdr>
      <w:divsChild>
        <w:div w:id="532302363">
          <w:marLeft w:val="0"/>
          <w:marRight w:val="0"/>
          <w:marTop w:val="0"/>
          <w:marBottom w:val="0"/>
          <w:divBdr>
            <w:top w:val="none" w:sz="0" w:space="0" w:color="auto"/>
            <w:left w:val="none" w:sz="0" w:space="0" w:color="auto"/>
            <w:bottom w:val="none" w:sz="0" w:space="0" w:color="auto"/>
            <w:right w:val="none" w:sz="0" w:space="0" w:color="auto"/>
          </w:divBdr>
          <w:divsChild>
            <w:div w:id="1041827548">
              <w:marLeft w:val="0"/>
              <w:marRight w:val="0"/>
              <w:marTop w:val="0"/>
              <w:marBottom w:val="0"/>
              <w:divBdr>
                <w:top w:val="none" w:sz="0" w:space="0" w:color="auto"/>
                <w:left w:val="none" w:sz="0" w:space="0" w:color="auto"/>
                <w:bottom w:val="none" w:sz="0" w:space="0" w:color="auto"/>
                <w:right w:val="none" w:sz="0" w:space="0" w:color="auto"/>
              </w:divBdr>
            </w:div>
            <w:div w:id="729038897">
              <w:marLeft w:val="0"/>
              <w:marRight w:val="0"/>
              <w:marTop w:val="0"/>
              <w:marBottom w:val="0"/>
              <w:divBdr>
                <w:top w:val="none" w:sz="0" w:space="0" w:color="auto"/>
                <w:left w:val="none" w:sz="0" w:space="0" w:color="auto"/>
                <w:bottom w:val="none" w:sz="0" w:space="0" w:color="auto"/>
                <w:right w:val="none" w:sz="0" w:space="0" w:color="auto"/>
              </w:divBdr>
            </w:div>
          </w:divsChild>
        </w:div>
        <w:div w:id="325129280">
          <w:marLeft w:val="0"/>
          <w:marRight w:val="0"/>
          <w:marTop w:val="0"/>
          <w:marBottom w:val="0"/>
          <w:divBdr>
            <w:top w:val="none" w:sz="0" w:space="0" w:color="auto"/>
            <w:left w:val="none" w:sz="0" w:space="0" w:color="auto"/>
            <w:bottom w:val="none" w:sz="0" w:space="0" w:color="auto"/>
            <w:right w:val="none" w:sz="0" w:space="0" w:color="auto"/>
          </w:divBdr>
        </w:div>
      </w:divsChild>
    </w:div>
    <w:div w:id="1730304959">
      <w:bodyDiv w:val="1"/>
      <w:marLeft w:val="0"/>
      <w:marRight w:val="0"/>
      <w:marTop w:val="0"/>
      <w:marBottom w:val="0"/>
      <w:divBdr>
        <w:top w:val="none" w:sz="0" w:space="0" w:color="auto"/>
        <w:left w:val="none" w:sz="0" w:space="0" w:color="auto"/>
        <w:bottom w:val="none" w:sz="0" w:space="0" w:color="auto"/>
        <w:right w:val="none" w:sz="0" w:space="0" w:color="auto"/>
      </w:divBdr>
      <w:divsChild>
        <w:div w:id="518351571">
          <w:marLeft w:val="0"/>
          <w:marRight w:val="0"/>
          <w:marTop w:val="0"/>
          <w:marBottom w:val="0"/>
          <w:divBdr>
            <w:top w:val="none" w:sz="0" w:space="0" w:color="auto"/>
            <w:left w:val="none" w:sz="0" w:space="0" w:color="auto"/>
            <w:bottom w:val="none" w:sz="0" w:space="0" w:color="auto"/>
            <w:right w:val="none" w:sz="0" w:space="0" w:color="auto"/>
          </w:divBdr>
          <w:divsChild>
            <w:div w:id="556356286">
              <w:marLeft w:val="0"/>
              <w:marRight w:val="0"/>
              <w:marTop w:val="0"/>
              <w:marBottom w:val="0"/>
              <w:divBdr>
                <w:top w:val="none" w:sz="0" w:space="0" w:color="auto"/>
                <w:left w:val="none" w:sz="0" w:space="0" w:color="auto"/>
                <w:bottom w:val="none" w:sz="0" w:space="0" w:color="auto"/>
                <w:right w:val="none" w:sz="0" w:space="0" w:color="auto"/>
              </w:divBdr>
            </w:div>
            <w:div w:id="1776362499">
              <w:marLeft w:val="0"/>
              <w:marRight w:val="0"/>
              <w:marTop w:val="0"/>
              <w:marBottom w:val="0"/>
              <w:divBdr>
                <w:top w:val="none" w:sz="0" w:space="0" w:color="auto"/>
                <w:left w:val="none" w:sz="0" w:space="0" w:color="auto"/>
                <w:bottom w:val="none" w:sz="0" w:space="0" w:color="auto"/>
                <w:right w:val="none" w:sz="0" w:space="0" w:color="auto"/>
              </w:divBdr>
            </w:div>
          </w:divsChild>
        </w:div>
        <w:div w:id="1522237241">
          <w:marLeft w:val="0"/>
          <w:marRight w:val="0"/>
          <w:marTop w:val="0"/>
          <w:marBottom w:val="0"/>
          <w:divBdr>
            <w:top w:val="none" w:sz="0" w:space="0" w:color="auto"/>
            <w:left w:val="none" w:sz="0" w:space="0" w:color="auto"/>
            <w:bottom w:val="none" w:sz="0" w:space="0" w:color="auto"/>
            <w:right w:val="none" w:sz="0" w:space="0" w:color="auto"/>
          </w:divBdr>
        </w:div>
      </w:divsChild>
    </w:div>
    <w:div w:id="1730959954">
      <w:bodyDiv w:val="1"/>
      <w:marLeft w:val="0"/>
      <w:marRight w:val="0"/>
      <w:marTop w:val="0"/>
      <w:marBottom w:val="0"/>
      <w:divBdr>
        <w:top w:val="none" w:sz="0" w:space="0" w:color="auto"/>
        <w:left w:val="none" w:sz="0" w:space="0" w:color="auto"/>
        <w:bottom w:val="none" w:sz="0" w:space="0" w:color="auto"/>
        <w:right w:val="none" w:sz="0" w:space="0" w:color="auto"/>
      </w:divBdr>
      <w:divsChild>
        <w:div w:id="535042559">
          <w:marLeft w:val="0"/>
          <w:marRight w:val="0"/>
          <w:marTop w:val="0"/>
          <w:marBottom w:val="0"/>
          <w:divBdr>
            <w:top w:val="none" w:sz="0" w:space="0" w:color="auto"/>
            <w:left w:val="none" w:sz="0" w:space="0" w:color="auto"/>
            <w:bottom w:val="none" w:sz="0" w:space="0" w:color="auto"/>
            <w:right w:val="none" w:sz="0" w:space="0" w:color="auto"/>
          </w:divBdr>
          <w:divsChild>
            <w:div w:id="2101370753">
              <w:marLeft w:val="0"/>
              <w:marRight w:val="0"/>
              <w:marTop w:val="0"/>
              <w:marBottom w:val="0"/>
              <w:divBdr>
                <w:top w:val="none" w:sz="0" w:space="0" w:color="auto"/>
                <w:left w:val="none" w:sz="0" w:space="0" w:color="auto"/>
                <w:bottom w:val="none" w:sz="0" w:space="0" w:color="auto"/>
                <w:right w:val="none" w:sz="0" w:space="0" w:color="auto"/>
              </w:divBdr>
            </w:div>
            <w:div w:id="40904891">
              <w:marLeft w:val="0"/>
              <w:marRight w:val="0"/>
              <w:marTop w:val="0"/>
              <w:marBottom w:val="0"/>
              <w:divBdr>
                <w:top w:val="none" w:sz="0" w:space="0" w:color="auto"/>
                <w:left w:val="none" w:sz="0" w:space="0" w:color="auto"/>
                <w:bottom w:val="none" w:sz="0" w:space="0" w:color="auto"/>
                <w:right w:val="none" w:sz="0" w:space="0" w:color="auto"/>
              </w:divBdr>
            </w:div>
          </w:divsChild>
        </w:div>
        <w:div w:id="1433042518">
          <w:marLeft w:val="0"/>
          <w:marRight w:val="0"/>
          <w:marTop w:val="0"/>
          <w:marBottom w:val="0"/>
          <w:divBdr>
            <w:top w:val="none" w:sz="0" w:space="0" w:color="auto"/>
            <w:left w:val="none" w:sz="0" w:space="0" w:color="auto"/>
            <w:bottom w:val="none" w:sz="0" w:space="0" w:color="auto"/>
            <w:right w:val="none" w:sz="0" w:space="0" w:color="auto"/>
          </w:divBdr>
        </w:div>
      </w:divsChild>
    </w:div>
    <w:div w:id="1731002671">
      <w:bodyDiv w:val="1"/>
      <w:marLeft w:val="0"/>
      <w:marRight w:val="0"/>
      <w:marTop w:val="0"/>
      <w:marBottom w:val="0"/>
      <w:divBdr>
        <w:top w:val="none" w:sz="0" w:space="0" w:color="auto"/>
        <w:left w:val="none" w:sz="0" w:space="0" w:color="auto"/>
        <w:bottom w:val="none" w:sz="0" w:space="0" w:color="auto"/>
        <w:right w:val="none" w:sz="0" w:space="0" w:color="auto"/>
      </w:divBdr>
      <w:divsChild>
        <w:div w:id="1374697552">
          <w:marLeft w:val="0"/>
          <w:marRight w:val="0"/>
          <w:marTop w:val="0"/>
          <w:marBottom w:val="0"/>
          <w:divBdr>
            <w:top w:val="none" w:sz="0" w:space="0" w:color="auto"/>
            <w:left w:val="none" w:sz="0" w:space="0" w:color="auto"/>
            <w:bottom w:val="none" w:sz="0" w:space="0" w:color="auto"/>
            <w:right w:val="none" w:sz="0" w:space="0" w:color="auto"/>
          </w:divBdr>
        </w:div>
        <w:div w:id="1933079715">
          <w:marLeft w:val="0"/>
          <w:marRight w:val="0"/>
          <w:marTop w:val="0"/>
          <w:marBottom w:val="0"/>
          <w:divBdr>
            <w:top w:val="none" w:sz="0" w:space="0" w:color="auto"/>
            <w:left w:val="none" w:sz="0" w:space="0" w:color="auto"/>
            <w:bottom w:val="none" w:sz="0" w:space="0" w:color="auto"/>
            <w:right w:val="none" w:sz="0" w:space="0" w:color="auto"/>
          </w:divBdr>
        </w:div>
        <w:div w:id="897785550">
          <w:marLeft w:val="0"/>
          <w:marRight w:val="0"/>
          <w:marTop w:val="0"/>
          <w:marBottom w:val="0"/>
          <w:divBdr>
            <w:top w:val="none" w:sz="0" w:space="0" w:color="auto"/>
            <w:left w:val="none" w:sz="0" w:space="0" w:color="auto"/>
            <w:bottom w:val="none" w:sz="0" w:space="0" w:color="auto"/>
            <w:right w:val="none" w:sz="0" w:space="0" w:color="auto"/>
          </w:divBdr>
        </w:div>
      </w:divsChild>
    </w:div>
    <w:div w:id="1732269640">
      <w:bodyDiv w:val="1"/>
      <w:marLeft w:val="0"/>
      <w:marRight w:val="0"/>
      <w:marTop w:val="0"/>
      <w:marBottom w:val="0"/>
      <w:divBdr>
        <w:top w:val="none" w:sz="0" w:space="0" w:color="auto"/>
        <w:left w:val="none" w:sz="0" w:space="0" w:color="auto"/>
        <w:bottom w:val="none" w:sz="0" w:space="0" w:color="auto"/>
        <w:right w:val="none" w:sz="0" w:space="0" w:color="auto"/>
      </w:divBdr>
      <w:divsChild>
        <w:div w:id="1889563338">
          <w:marLeft w:val="0"/>
          <w:marRight w:val="0"/>
          <w:marTop w:val="0"/>
          <w:marBottom w:val="0"/>
          <w:divBdr>
            <w:top w:val="none" w:sz="0" w:space="0" w:color="auto"/>
            <w:left w:val="none" w:sz="0" w:space="0" w:color="auto"/>
            <w:bottom w:val="none" w:sz="0" w:space="0" w:color="auto"/>
            <w:right w:val="none" w:sz="0" w:space="0" w:color="auto"/>
          </w:divBdr>
          <w:divsChild>
            <w:div w:id="1374769053">
              <w:marLeft w:val="0"/>
              <w:marRight w:val="0"/>
              <w:marTop w:val="0"/>
              <w:marBottom w:val="0"/>
              <w:divBdr>
                <w:top w:val="none" w:sz="0" w:space="0" w:color="auto"/>
                <w:left w:val="none" w:sz="0" w:space="0" w:color="auto"/>
                <w:bottom w:val="none" w:sz="0" w:space="0" w:color="auto"/>
                <w:right w:val="none" w:sz="0" w:space="0" w:color="auto"/>
              </w:divBdr>
            </w:div>
            <w:div w:id="1185364041">
              <w:marLeft w:val="0"/>
              <w:marRight w:val="0"/>
              <w:marTop w:val="0"/>
              <w:marBottom w:val="0"/>
              <w:divBdr>
                <w:top w:val="none" w:sz="0" w:space="0" w:color="auto"/>
                <w:left w:val="none" w:sz="0" w:space="0" w:color="auto"/>
                <w:bottom w:val="none" w:sz="0" w:space="0" w:color="auto"/>
                <w:right w:val="none" w:sz="0" w:space="0" w:color="auto"/>
              </w:divBdr>
            </w:div>
          </w:divsChild>
        </w:div>
        <w:div w:id="1270821444">
          <w:marLeft w:val="0"/>
          <w:marRight w:val="0"/>
          <w:marTop w:val="0"/>
          <w:marBottom w:val="0"/>
          <w:divBdr>
            <w:top w:val="none" w:sz="0" w:space="0" w:color="auto"/>
            <w:left w:val="none" w:sz="0" w:space="0" w:color="auto"/>
            <w:bottom w:val="none" w:sz="0" w:space="0" w:color="auto"/>
            <w:right w:val="none" w:sz="0" w:space="0" w:color="auto"/>
          </w:divBdr>
        </w:div>
      </w:divsChild>
    </w:div>
    <w:div w:id="1732385224">
      <w:bodyDiv w:val="1"/>
      <w:marLeft w:val="0"/>
      <w:marRight w:val="0"/>
      <w:marTop w:val="0"/>
      <w:marBottom w:val="0"/>
      <w:divBdr>
        <w:top w:val="none" w:sz="0" w:space="0" w:color="auto"/>
        <w:left w:val="none" w:sz="0" w:space="0" w:color="auto"/>
        <w:bottom w:val="none" w:sz="0" w:space="0" w:color="auto"/>
        <w:right w:val="none" w:sz="0" w:space="0" w:color="auto"/>
      </w:divBdr>
      <w:divsChild>
        <w:div w:id="653800494">
          <w:marLeft w:val="0"/>
          <w:marRight w:val="0"/>
          <w:marTop w:val="0"/>
          <w:marBottom w:val="0"/>
          <w:divBdr>
            <w:top w:val="none" w:sz="0" w:space="0" w:color="auto"/>
            <w:left w:val="none" w:sz="0" w:space="0" w:color="auto"/>
            <w:bottom w:val="none" w:sz="0" w:space="0" w:color="auto"/>
            <w:right w:val="none" w:sz="0" w:space="0" w:color="auto"/>
          </w:divBdr>
          <w:divsChild>
            <w:div w:id="492189186">
              <w:marLeft w:val="0"/>
              <w:marRight w:val="0"/>
              <w:marTop w:val="0"/>
              <w:marBottom w:val="0"/>
              <w:divBdr>
                <w:top w:val="none" w:sz="0" w:space="0" w:color="auto"/>
                <w:left w:val="none" w:sz="0" w:space="0" w:color="auto"/>
                <w:bottom w:val="none" w:sz="0" w:space="0" w:color="auto"/>
                <w:right w:val="none" w:sz="0" w:space="0" w:color="auto"/>
              </w:divBdr>
            </w:div>
            <w:div w:id="28343836">
              <w:marLeft w:val="0"/>
              <w:marRight w:val="0"/>
              <w:marTop w:val="0"/>
              <w:marBottom w:val="0"/>
              <w:divBdr>
                <w:top w:val="none" w:sz="0" w:space="0" w:color="auto"/>
                <w:left w:val="none" w:sz="0" w:space="0" w:color="auto"/>
                <w:bottom w:val="none" w:sz="0" w:space="0" w:color="auto"/>
                <w:right w:val="none" w:sz="0" w:space="0" w:color="auto"/>
              </w:divBdr>
            </w:div>
          </w:divsChild>
        </w:div>
        <w:div w:id="1390613721">
          <w:marLeft w:val="0"/>
          <w:marRight w:val="0"/>
          <w:marTop w:val="0"/>
          <w:marBottom w:val="0"/>
          <w:divBdr>
            <w:top w:val="none" w:sz="0" w:space="0" w:color="auto"/>
            <w:left w:val="none" w:sz="0" w:space="0" w:color="auto"/>
            <w:bottom w:val="none" w:sz="0" w:space="0" w:color="auto"/>
            <w:right w:val="none" w:sz="0" w:space="0" w:color="auto"/>
          </w:divBdr>
        </w:div>
      </w:divsChild>
    </w:div>
    <w:div w:id="1732461517">
      <w:bodyDiv w:val="1"/>
      <w:marLeft w:val="0"/>
      <w:marRight w:val="0"/>
      <w:marTop w:val="0"/>
      <w:marBottom w:val="0"/>
      <w:divBdr>
        <w:top w:val="none" w:sz="0" w:space="0" w:color="auto"/>
        <w:left w:val="none" w:sz="0" w:space="0" w:color="auto"/>
        <w:bottom w:val="none" w:sz="0" w:space="0" w:color="auto"/>
        <w:right w:val="none" w:sz="0" w:space="0" w:color="auto"/>
      </w:divBdr>
      <w:divsChild>
        <w:div w:id="2085181892">
          <w:marLeft w:val="0"/>
          <w:marRight w:val="0"/>
          <w:marTop w:val="0"/>
          <w:marBottom w:val="0"/>
          <w:divBdr>
            <w:top w:val="none" w:sz="0" w:space="0" w:color="auto"/>
            <w:left w:val="none" w:sz="0" w:space="0" w:color="auto"/>
            <w:bottom w:val="none" w:sz="0" w:space="0" w:color="auto"/>
            <w:right w:val="none" w:sz="0" w:space="0" w:color="auto"/>
          </w:divBdr>
          <w:divsChild>
            <w:div w:id="326173125">
              <w:marLeft w:val="0"/>
              <w:marRight w:val="0"/>
              <w:marTop w:val="0"/>
              <w:marBottom w:val="0"/>
              <w:divBdr>
                <w:top w:val="none" w:sz="0" w:space="0" w:color="auto"/>
                <w:left w:val="none" w:sz="0" w:space="0" w:color="auto"/>
                <w:bottom w:val="none" w:sz="0" w:space="0" w:color="auto"/>
                <w:right w:val="none" w:sz="0" w:space="0" w:color="auto"/>
              </w:divBdr>
              <w:divsChild>
                <w:div w:id="18643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4187">
          <w:marLeft w:val="0"/>
          <w:marRight w:val="0"/>
          <w:marTop w:val="0"/>
          <w:marBottom w:val="0"/>
          <w:divBdr>
            <w:top w:val="none" w:sz="0" w:space="0" w:color="auto"/>
            <w:left w:val="none" w:sz="0" w:space="0" w:color="auto"/>
            <w:bottom w:val="none" w:sz="0" w:space="0" w:color="auto"/>
            <w:right w:val="none" w:sz="0" w:space="0" w:color="auto"/>
          </w:divBdr>
          <w:divsChild>
            <w:div w:id="205996168">
              <w:marLeft w:val="0"/>
              <w:marRight w:val="0"/>
              <w:marTop w:val="0"/>
              <w:marBottom w:val="0"/>
              <w:divBdr>
                <w:top w:val="none" w:sz="0" w:space="0" w:color="auto"/>
                <w:left w:val="none" w:sz="0" w:space="0" w:color="auto"/>
                <w:bottom w:val="none" w:sz="0" w:space="0" w:color="auto"/>
                <w:right w:val="none" w:sz="0" w:space="0" w:color="auto"/>
              </w:divBdr>
              <w:divsChild>
                <w:div w:id="14577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75406">
          <w:marLeft w:val="0"/>
          <w:marRight w:val="0"/>
          <w:marTop w:val="0"/>
          <w:marBottom w:val="0"/>
          <w:divBdr>
            <w:top w:val="none" w:sz="0" w:space="0" w:color="auto"/>
            <w:left w:val="none" w:sz="0" w:space="0" w:color="auto"/>
            <w:bottom w:val="none" w:sz="0" w:space="0" w:color="auto"/>
            <w:right w:val="none" w:sz="0" w:space="0" w:color="auto"/>
          </w:divBdr>
          <w:divsChild>
            <w:div w:id="1090127775">
              <w:marLeft w:val="0"/>
              <w:marRight w:val="0"/>
              <w:marTop w:val="0"/>
              <w:marBottom w:val="0"/>
              <w:divBdr>
                <w:top w:val="none" w:sz="0" w:space="0" w:color="auto"/>
                <w:left w:val="none" w:sz="0" w:space="0" w:color="auto"/>
                <w:bottom w:val="none" w:sz="0" w:space="0" w:color="auto"/>
                <w:right w:val="none" w:sz="0" w:space="0" w:color="auto"/>
              </w:divBdr>
              <w:divsChild>
                <w:div w:id="2864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020">
      <w:bodyDiv w:val="1"/>
      <w:marLeft w:val="0"/>
      <w:marRight w:val="0"/>
      <w:marTop w:val="0"/>
      <w:marBottom w:val="0"/>
      <w:divBdr>
        <w:top w:val="none" w:sz="0" w:space="0" w:color="auto"/>
        <w:left w:val="none" w:sz="0" w:space="0" w:color="auto"/>
        <w:bottom w:val="none" w:sz="0" w:space="0" w:color="auto"/>
        <w:right w:val="none" w:sz="0" w:space="0" w:color="auto"/>
      </w:divBdr>
      <w:divsChild>
        <w:div w:id="1018581094">
          <w:marLeft w:val="0"/>
          <w:marRight w:val="0"/>
          <w:marTop w:val="0"/>
          <w:marBottom w:val="0"/>
          <w:divBdr>
            <w:top w:val="none" w:sz="0" w:space="0" w:color="auto"/>
            <w:left w:val="none" w:sz="0" w:space="0" w:color="auto"/>
            <w:bottom w:val="none" w:sz="0" w:space="0" w:color="auto"/>
            <w:right w:val="none" w:sz="0" w:space="0" w:color="auto"/>
          </w:divBdr>
        </w:div>
        <w:div w:id="939875103">
          <w:marLeft w:val="0"/>
          <w:marRight w:val="0"/>
          <w:marTop w:val="0"/>
          <w:marBottom w:val="0"/>
          <w:divBdr>
            <w:top w:val="none" w:sz="0" w:space="0" w:color="auto"/>
            <w:left w:val="none" w:sz="0" w:space="0" w:color="auto"/>
            <w:bottom w:val="none" w:sz="0" w:space="0" w:color="auto"/>
            <w:right w:val="none" w:sz="0" w:space="0" w:color="auto"/>
          </w:divBdr>
          <w:divsChild>
            <w:div w:id="475413453">
              <w:marLeft w:val="0"/>
              <w:marRight w:val="0"/>
              <w:marTop w:val="0"/>
              <w:marBottom w:val="0"/>
              <w:divBdr>
                <w:top w:val="none" w:sz="0" w:space="0" w:color="auto"/>
                <w:left w:val="none" w:sz="0" w:space="0" w:color="auto"/>
                <w:bottom w:val="none" w:sz="0" w:space="0" w:color="auto"/>
                <w:right w:val="none" w:sz="0" w:space="0" w:color="auto"/>
              </w:divBdr>
              <w:divsChild>
                <w:div w:id="297079105">
                  <w:marLeft w:val="0"/>
                  <w:marRight w:val="0"/>
                  <w:marTop w:val="0"/>
                  <w:marBottom w:val="0"/>
                  <w:divBdr>
                    <w:top w:val="none" w:sz="0" w:space="0" w:color="auto"/>
                    <w:left w:val="none" w:sz="0" w:space="0" w:color="auto"/>
                    <w:bottom w:val="none" w:sz="0" w:space="0" w:color="auto"/>
                    <w:right w:val="none" w:sz="0" w:space="0" w:color="auto"/>
                  </w:divBdr>
                  <w:divsChild>
                    <w:div w:id="1943564386">
                      <w:marLeft w:val="0"/>
                      <w:marRight w:val="0"/>
                      <w:marTop w:val="0"/>
                      <w:marBottom w:val="0"/>
                      <w:divBdr>
                        <w:top w:val="none" w:sz="0" w:space="0" w:color="auto"/>
                        <w:left w:val="none" w:sz="0" w:space="0" w:color="auto"/>
                        <w:bottom w:val="none" w:sz="0" w:space="0" w:color="auto"/>
                        <w:right w:val="none" w:sz="0" w:space="0" w:color="auto"/>
                      </w:divBdr>
                    </w:div>
                  </w:divsChild>
                </w:div>
                <w:div w:id="680622764">
                  <w:marLeft w:val="0"/>
                  <w:marRight w:val="0"/>
                  <w:marTop w:val="0"/>
                  <w:marBottom w:val="0"/>
                  <w:divBdr>
                    <w:top w:val="none" w:sz="0" w:space="0" w:color="auto"/>
                    <w:left w:val="none" w:sz="0" w:space="0" w:color="auto"/>
                    <w:bottom w:val="none" w:sz="0" w:space="0" w:color="auto"/>
                    <w:right w:val="none" w:sz="0" w:space="0" w:color="auto"/>
                  </w:divBdr>
                  <w:divsChild>
                    <w:div w:id="46075799">
                      <w:marLeft w:val="0"/>
                      <w:marRight w:val="0"/>
                      <w:marTop w:val="0"/>
                      <w:marBottom w:val="0"/>
                      <w:divBdr>
                        <w:top w:val="none" w:sz="0" w:space="0" w:color="auto"/>
                        <w:left w:val="none" w:sz="0" w:space="0" w:color="auto"/>
                        <w:bottom w:val="none" w:sz="0" w:space="0" w:color="auto"/>
                        <w:right w:val="none" w:sz="0" w:space="0" w:color="auto"/>
                      </w:divBdr>
                    </w:div>
                  </w:divsChild>
                </w:div>
                <w:div w:id="1663433">
                  <w:marLeft w:val="0"/>
                  <w:marRight w:val="0"/>
                  <w:marTop w:val="0"/>
                  <w:marBottom w:val="0"/>
                  <w:divBdr>
                    <w:top w:val="none" w:sz="0" w:space="0" w:color="auto"/>
                    <w:left w:val="none" w:sz="0" w:space="0" w:color="auto"/>
                    <w:bottom w:val="none" w:sz="0" w:space="0" w:color="auto"/>
                    <w:right w:val="none" w:sz="0" w:space="0" w:color="auto"/>
                  </w:divBdr>
                  <w:divsChild>
                    <w:div w:id="1228758172">
                      <w:marLeft w:val="0"/>
                      <w:marRight w:val="0"/>
                      <w:marTop w:val="0"/>
                      <w:marBottom w:val="0"/>
                      <w:divBdr>
                        <w:top w:val="none" w:sz="0" w:space="0" w:color="auto"/>
                        <w:left w:val="none" w:sz="0" w:space="0" w:color="auto"/>
                        <w:bottom w:val="none" w:sz="0" w:space="0" w:color="auto"/>
                        <w:right w:val="none" w:sz="0" w:space="0" w:color="auto"/>
                      </w:divBdr>
                    </w:div>
                  </w:divsChild>
                </w:div>
                <w:div w:id="331568225">
                  <w:marLeft w:val="0"/>
                  <w:marRight w:val="0"/>
                  <w:marTop w:val="0"/>
                  <w:marBottom w:val="0"/>
                  <w:divBdr>
                    <w:top w:val="none" w:sz="0" w:space="0" w:color="auto"/>
                    <w:left w:val="none" w:sz="0" w:space="0" w:color="auto"/>
                    <w:bottom w:val="none" w:sz="0" w:space="0" w:color="auto"/>
                    <w:right w:val="none" w:sz="0" w:space="0" w:color="auto"/>
                  </w:divBdr>
                  <w:divsChild>
                    <w:div w:id="1954362409">
                      <w:marLeft w:val="0"/>
                      <w:marRight w:val="0"/>
                      <w:marTop w:val="0"/>
                      <w:marBottom w:val="0"/>
                      <w:divBdr>
                        <w:top w:val="none" w:sz="0" w:space="0" w:color="auto"/>
                        <w:left w:val="none" w:sz="0" w:space="0" w:color="auto"/>
                        <w:bottom w:val="none" w:sz="0" w:space="0" w:color="auto"/>
                        <w:right w:val="none" w:sz="0" w:space="0" w:color="auto"/>
                      </w:divBdr>
                    </w:div>
                  </w:divsChild>
                </w:div>
                <w:div w:id="257714595">
                  <w:marLeft w:val="0"/>
                  <w:marRight w:val="0"/>
                  <w:marTop w:val="0"/>
                  <w:marBottom w:val="0"/>
                  <w:divBdr>
                    <w:top w:val="none" w:sz="0" w:space="0" w:color="auto"/>
                    <w:left w:val="none" w:sz="0" w:space="0" w:color="auto"/>
                    <w:bottom w:val="none" w:sz="0" w:space="0" w:color="auto"/>
                    <w:right w:val="none" w:sz="0" w:space="0" w:color="auto"/>
                  </w:divBdr>
                  <w:divsChild>
                    <w:div w:id="524488625">
                      <w:marLeft w:val="0"/>
                      <w:marRight w:val="0"/>
                      <w:marTop w:val="0"/>
                      <w:marBottom w:val="0"/>
                      <w:divBdr>
                        <w:top w:val="none" w:sz="0" w:space="0" w:color="auto"/>
                        <w:left w:val="none" w:sz="0" w:space="0" w:color="auto"/>
                        <w:bottom w:val="none" w:sz="0" w:space="0" w:color="auto"/>
                        <w:right w:val="none" w:sz="0" w:space="0" w:color="auto"/>
                      </w:divBdr>
                    </w:div>
                  </w:divsChild>
                </w:div>
                <w:div w:id="746151961">
                  <w:marLeft w:val="0"/>
                  <w:marRight w:val="0"/>
                  <w:marTop w:val="0"/>
                  <w:marBottom w:val="0"/>
                  <w:divBdr>
                    <w:top w:val="none" w:sz="0" w:space="0" w:color="auto"/>
                    <w:left w:val="none" w:sz="0" w:space="0" w:color="auto"/>
                    <w:bottom w:val="none" w:sz="0" w:space="0" w:color="auto"/>
                    <w:right w:val="none" w:sz="0" w:space="0" w:color="auto"/>
                  </w:divBdr>
                  <w:divsChild>
                    <w:div w:id="1156845907">
                      <w:marLeft w:val="0"/>
                      <w:marRight w:val="0"/>
                      <w:marTop w:val="0"/>
                      <w:marBottom w:val="0"/>
                      <w:divBdr>
                        <w:top w:val="none" w:sz="0" w:space="0" w:color="auto"/>
                        <w:left w:val="none" w:sz="0" w:space="0" w:color="auto"/>
                        <w:bottom w:val="none" w:sz="0" w:space="0" w:color="auto"/>
                        <w:right w:val="none" w:sz="0" w:space="0" w:color="auto"/>
                      </w:divBdr>
                    </w:div>
                  </w:divsChild>
                </w:div>
                <w:div w:id="1744722697">
                  <w:marLeft w:val="0"/>
                  <w:marRight w:val="0"/>
                  <w:marTop w:val="0"/>
                  <w:marBottom w:val="0"/>
                  <w:divBdr>
                    <w:top w:val="none" w:sz="0" w:space="0" w:color="auto"/>
                    <w:left w:val="none" w:sz="0" w:space="0" w:color="auto"/>
                    <w:bottom w:val="none" w:sz="0" w:space="0" w:color="auto"/>
                    <w:right w:val="none" w:sz="0" w:space="0" w:color="auto"/>
                  </w:divBdr>
                  <w:divsChild>
                    <w:div w:id="1308702319">
                      <w:marLeft w:val="0"/>
                      <w:marRight w:val="0"/>
                      <w:marTop w:val="0"/>
                      <w:marBottom w:val="0"/>
                      <w:divBdr>
                        <w:top w:val="none" w:sz="0" w:space="0" w:color="auto"/>
                        <w:left w:val="none" w:sz="0" w:space="0" w:color="auto"/>
                        <w:bottom w:val="none" w:sz="0" w:space="0" w:color="auto"/>
                        <w:right w:val="none" w:sz="0" w:space="0" w:color="auto"/>
                      </w:divBdr>
                    </w:div>
                  </w:divsChild>
                </w:div>
                <w:div w:id="627664652">
                  <w:marLeft w:val="0"/>
                  <w:marRight w:val="0"/>
                  <w:marTop w:val="0"/>
                  <w:marBottom w:val="0"/>
                  <w:divBdr>
                    <w:top w:val="none" w:sz="0" w:space="0" w:color="auto"/>
                    <w:left w:val="none" w:sz="0" w:space="0" w:color="auto"/>
                    <w:bottom w:val="none" w:sz="0" w:space="0" w:color="auto"/>
                    <w:right w:val="none" w:sz="0" w:space="0" w:color="auto"/>
                  </w:divBdr>
                  <w:divsChild>
                    <w:div w:id="413866570">
                      <w:marLeft w:val="0"/>
                      <w:marRight w:val="0"/>
                      <w:marTop w:val="0"/>
                      <w:marBottom w:val="0"/>
                      <w:divBdr>
                        <w:top w:val="none" w:sz="0" w:space="0" w:color="auto"/>
                        <w:left w:val="none" w:sz="0" w:space="0" w:color="auto"/>
                        <w:bottom w:val="none" w:sz="0" w:space="0" w:color="auto"/>
                        <w:right w:val="none" w:sz="0" w:space="0" w:color="auto"/>
                      </w:divBdr>
                    </w:div>
                  </w:divsChild>
                </w:div>
                <w:div w:id="1018124334">
                  <w:marLeft w:val="0"/>
                  <w:marRight w:val="0"/>
                  <w:marTop w:val="0"/>
                  <w:marBottom w:val="0"/>
                  <w:divBdr>
                    <w:top w:val="none" w:sz="0" w:space="0" w:color="auto"/>
                    <w:left w:val="none" w:sz="0" w:space="0" w:color="auto"/>
                    <w:bottom w:val="none" w:sz="0" w:space="0" w:color="auto"/>
                    <w:right w:val="none" w:sz="0" w:space="0" w:color="auto"/>
                  </w:divBdr>
                  <w:divsChild>
                    <w:div w:id="1574702666">
                      <w:marLeft w:val="0"/>
                      <w:marRight w:val="0"/>
                      <w:marTop w:val="0"/>
                      <w:marBottom w:val="0"/>
                      <w:divBdr>
                        <w:top w:val="none" w:sz="0" w:space="0" w:color="auto"/>
                        <w:left w:val="none" w:sz="0" w:space="0" w:color="auto"/>
                        <w:bottom w:val="none" w:sz="0" w:space="0" w:color="auto"/>
                        <w:right w:val="none" w:sz="0" w:space="0" w:color="auto"/>
                      </w:divBdr>
                    </w:div>
                  </w:divsChild>
                </w:div>
                <w:div w:id="1040328184">
                  <w:marLeft w:val="0"/>
                  <w:marRight w:val="0"/>
                  <w:marTop w:val="0"/>
                  <w:marBottom w:val="0"/>
                  <w:divBdr>
                    <w:top w:val="none" w:sz="0" w:space="0" w:color="auto"/>
                    <w:left w:val="none" w:sz="0" w:space="0" w:color="auto"/>
                    <w:bottom w:val="none" w:sz="0" w:space="0" w:color="auto"/>
                    <w:right w:val="none" w:sz="0" w:space="0" w:color="auto"/>
                  </w:divBdr>
                  <w:divsChild>
                    <w:div w:id="1996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78914">
          <w:marLeft w:val="0"/>
          <w:marRight w:val="0"/>
          <w:marTop w:val="0"/>
          <w:marBottom w:val="0"/>
          <w:divBdr>
            <w:top w:val="none" w:sz="0" w:space="0" w:color="auto"/>
            <w:left w:val="none" w:sz="0" w:space="0" w:color="auto"/>
            <w:bottom w:val="none" w:sz="0" w:space="0" w:color="auto"/>
            <w:right w:val="none" w:sz="0" w:space="0" w:color="auto"/>
          </w:divBdr>
        </w:div>
        <w:div w:id="236207668">
          <w:marLeft w:val="0"/>
          <w:marRight w:val="0"/>
          <w:marTop w:val="0"/>
          <w:marBottom w:val="0"/>
          <w:divBdr>
            <w:top w:val="none" w:sz="0" w:space="0" w:color="auto"/>
            <w:left w:val="none" w:sz="0" w:space="0" w:color="auto"/>
            <w:bottom w:val="none" w:sz="0" w:space="0" w:color="auto"/>
            <w:right w:val="none" w:sz="0" w:space="0" w:color="auto"/>
          </w:divBdr>
          <w:divsChild>
            <w:div w:id="2102749765">
              <w:marLeft w:val="0"/>
              <w:marRight w:val="0"/>
              <w:marTop w:val="0"/>
              <w:marBottom w:val="0"/>
              <w:divBdr>
                <w:top w:val="none" w:sz="0" w:space="0" w:color="auto"/>
                <w:left w:val="none" w:sz="0" w:space="0" w:color="auto"/>
                <w:bottom w:val="none" w:sz="0" w:space="0" w:color="auto"/>
                <w:right w:val="none" w:sz="0" w:space="0" w:color="auto"/>
              </w:divBdr>
            </w:div>
          </w:divsChild>
        </w:div>
        <w:div w:id="719594048">
          <w:marLeft w:val="0"/>
          <w:marRight w:val="0"/>
          <w:marTop w:val="0"/>
          <w:marBottom w:val="0"/>
          <w:divBdr>
            <w:top w:val="none" w:sz="0" w:space="0" w:color="auto"/>
            <w:left w:val="none" w:sz="0" w:space="0" w:color="auto"/>
            <w:bottom w:val="none" w:sz="0" w:space="0" w:color="auto"/>
            <w:right w:val="none" w:sz="0" w:space="0" w:color="auto"/>
          </w:divBdr>
          <w:divsChild>
            <w:div w:id="1825852759">
              <w:marLeft w:val="0"/>
              <w:marRight w:val="0"/>
              <w:marTop w:val="0"/>
              <w:marBottom w:val="0"/>
              <w:divBdr>
                <w:top w:val="none" w:sz="0" w:space="0" w:color="auto"/>
                <w:left w:val="none" w:sz="0" w:space="0" w:color="auto"/>
                <w:bottom w:val="none" w:sz="0" w:space="0" w:color="auto"/>
                <w:right w:val="none" w:sz="0" w:space="0" w:color="auto"/>
              </w:divBdr>
            </w:div>
          </w:divsChild>
        </w:div>
        <w:div w:id="1303341546">
          <w:marLeft w:val="0"/>
          <w:marRight w:val="0"/>
          <w:marTop w:val="0"/>
          <w:marBottom w:val="150"/>
          <w:divBdr>
            <w:top w:val="none" w:sz="0" w:space="0" w:color="auto"/>
            <w:left w:val="none" w:sz="0" w:space="0" w:color="auto"/>
            <w:bottom w:val="none" w:sz="0" w:space="0" w:color="auto"/>
            <w:right w:val="none" w:sz="0" w:space="0" w:color="auto"/>
          </w:divBdr>
        </w:div>
      </w:divsChild>
    </w:div>
    <w:div w:id="1733190712">
      <w:bodyDiv w:val="1"/>
      <w:marLeft w:val="0"/>
      <w:marRight w:val="0"/>
      <w:marTop w:val="0"/>
      <w:marBottom w:val="0"/>
      <w:divBdr>
        <w:top w:val="none" w:sz="0" w:space="0" w:color="auto"/>
        <w:left w:val="none" w:sz="0" w:space="0" w:color="auto"/>
        <w:bottom w:val="none" w:sz="0" w:space="0" w:color="auto"/>
        <w:right w:val="none" w:sz="0" w:space="0" w:color="auto"/>
      </w:divBdr>
      <w:divsChild>
        <w:div w:id="1721663138">
          <w:marLeft w:val="0"/>
          <w:marRight w:val="0"/>
          <w:marTop w:val="0"/>
          <w:marBottom w:val="0"/>
          <w:divBdr>
            <w:top w:val="none" w:sz="0" w:space="0" w:color="auto"/>
            <w:left w:val="none" w:sz="0" w:space="0" w:color="auto"/>
            <w:bottom w:val="none" w:sz="0" w:space="0" w:color="auto"/>
            <w:right w:val="none" w:sz="0" w:space="0" w:color="auto"/>
          </w:divBdr>
          <w:divsChild>
            <w:div w:id="1967807082">
              <w:marLeft w:val="0"/>
              <w:marRight w:val="0"/>
              <w:marTop w:val="0"/>
              <w:marBottom w:val="0"/>
              <w:divBdr>
                <w:top w:val="none" w:sz="0" w:space="0" w:color="auto"/>
                <w:left w:val="none" w:sz="0" w:space="0" w:color="auto"/>
                <w:bottom w:val="none" w:sz="0" w:space="0" w:color="auto"/>
                <w:right w:val="none" w:sz="0" w:space="0" w:color="auto"/>
              </w:divBdr>
            </w:div>
            <w:div w:id="1135412037">
              <w:marLeft w:val="0"/>
              <w:marRight w:val="0"/>
              <w:marTop w:val="0"/>
              <w:marBottom w:val="0"/>
              <w:divBdr>
                <w:top w:val="none" w:sz="0" w:space="0" w:color="auto"/>
                <w:left w:val="none" w:sz="0" w:space="0" w:color="auto"/>
                <w:bottom w:val="none" w:sz="0" w:space="0" w:color="auto"/>
                <w:right w:val="none" w:sz="0" w:space="0" w:color="auto"/>
              </w:divBdr>
            </w:div>
          </w:divsChild>
        </w:div>
        <w:div w:id="1020545949">
          <w:marLeft w:val="0"/>
          <w:marRight w:val="0"/>
          <w:marTop w:val="0"/>
          <w:marBottom w:val="0"/>
          <w:divBdr>
            <w:top w:val="none" w:sz="0" w:space="0" w:color="auto"/>
            <w:left w:val="none" w:sz="0" w:space="0" w:color="auto"/>
            <w:bottom w:val="none" w:sz="0" w:space="0" w:color="auto"/>
            <w:right w:val="none" w:sz="0" w:space="0" w:color="auto"/>
          </w:divBdr>
        </w:div>
      </w:divsChild>
    </w:div>
    <w:div w:id="1733457640">
      <w:bodyDiv w:val="1"/>
      <w:marLeft w:val="0"/>
      <w:marRight w:val="0"/>
      <w:marTop w:val="0"/>
      <w:marBottom w:val="0"/>
      <w:divBdr>
        <w:top w:val="none" w:sz="0" w:space="0" w:color="auto"/>
        <w:left w:val="none" w:sz="0" w:space="0" w:color="auto"/>
        <w:bottom w:val="none" w:sz="0" w:space="0" w:color="auto"/>
        <w:right w:val="none" w:sz="0" w:space="0" w:color="auto"/>
      </w:divBdr>
      <w:divsChild>
        <w:div w:id="1995907311">
          <w:marLeft w:val="0"/>
          <w:marRight w:val="0"/>
          <w:marTop w:val="0"/>
          <w:marBottom w:val="0"/>
          <w:divBdr>
            <w:top w:val="none" w:sz="0" w:space="0" w:color="auto"/>
            <w:left w:val="none" w:sz="0" w:space="0" w:color="auto"/>
            <w:bottom w:val="none" w:sz="0" w:space="0" w:color="auto"/>
            <w:right w:val="none" w:sz="0" w:space="0" w:color="auto"/>
          </w:divBdr>
        </w:div>
        <w:div w:id="162360954">
          <w:marLeft w:val="0"/>
          <w:marRight w:val="0"/>
          <w:marTop w:val="0"/>
          <w:marBottom w:val="0"/>
          <w:divBdr>
            <w:top w:val="none" w:sz="0" w:space="0" w:color="auto"/>
            <w:left w:val="none" w:sz="0" w:space="0" w:color="auto"/>
            <w:bottom w:val="none" w:sz="0" w:space="0" w:color="auto"/>
            <w:right w:val="none" w:sz="0" w:space="0" w:color="auto"/>
          </w:divBdr>
        </w:div>
        <w:div w:id="1877425802">
          <w:marLeft w:val="0"/>
          <w:marRight w:val="0"/>
          <w:marTop w:val="0"/>
          <w:marBottom w:val="0"/>
          <w:divBdr>
            <w:top w:val="none" w:sz="0" w:space="0" w:color="auto"/>
            <w:left w:val="none" w:sz="0" w:space="0" w:color="auto"/>
            <w:bottom w:val="none" w:sz="0" w:space="0" w:color="auto"/>
            <w:right w:val="none" w:sz="0" w:space="0" w:color="auto"/>
          </w:divBdr>
        </w:div>
        <w:div w:id="1519542903">
          <w:marLeft w:val="0"/>
          <w:marRight w:val="0"/>
          <w:marTop w:val="0"/>
          <w:marBottom w:val="0"/>
          <w:divBdr>
            <w:top w:val="none" w:sz="0" w:space="0" w:color="auto"/>
            <w:left w:val="none" w:sz="0" w:space="0" w:color="auto"/>
            <w:bottom w:val="none" w:sz="0" w:space="0" w:color="auto"/>
            <w:right w:val="none" w:sz="0" w:space="0" w:color="auto"/>
          </w:divBdr>
        </w:div>
        <w:div w:id="481431816">
          <w:marLeft w:val="0"/>
          <w:marRight w:val="0"/>
          <w:marTop w:val="0"/>
          <w:marBottom w:val="0"/>
          <w:divBdr>
            <w:top w:val="none" w:sz="0" w:space="0" w:color="auto"/>
            <w:left w:val="none" w:sz="0" w:space="0" w:color="auto"/>
            <w:bottom w:val="none" w:sz="0" w:space="0" w:color="auto"/>
            <w:right w:val="none" w:sz="0" w:space="0" w:color="auto"/>
          </w:divBdr>
        </w:div>
        <w:div w:id="1549297599">
          <w:marLeft w:val="0"/>
          <w:marRight w:val="0"/>
          <w:marTop w:val="0"/>
          <w:marBottom w:val="0"/>
          <w:divBdr>
            <w:top w:val="none" w:sz="0" w:space="0" w:color="auto"/>
            <w:left w:val="none" w:sz="0" w:space="0" w:color="auto"/>
            <w:bottom w:val="none" w:sz="0" w:space="0" w:color="auto"/>
            <w:right w:val="none" w:sz="0" w:space="0" w:color="auto"/>
          </w:divBdr>
        </w:div>
        <w:div w:id="657616421">
          <w:marLeft w:val="0"/>
          <w:marRight w:val="0"/>
          <w:marTop w:val="0"/>
          <w:marBottom w:val="0"/>
          <w:divBdr>
            <w:top w:val="none" w:sz="0" w:space="0" w:color="auto"/>
            <w:left w:val="none" w:sz="0" w:space="0" w:color="auto"/>
            <w:bottom w:val="none" w:sz="0" w:space="0" w:color="auto"/>
            <w:right w:val="none" w:sz="0" w:space="0" w:color="auto"/>
          </w:divBdr>
        </w:div>
        <w:div w:id="978995416">
          <w:marLeft w:val="0"/>
          <w:marRight w:val="0"/>
          <w:marTop w:val="0"/>
          <w:marBottom w:val="0"/>
          <w:divBdr>
            <w:top w:val="none" w:sz="0" w:space="0" w:color="auto"/>
            <w:left w:val="none" w:sz="0" w:space="0" w:color="auto"/>
            <w:bottom w:val="none" w:sz="0" w:space="0" w:color="auto"/>
            <w:right w:val="none" w:sz="0" w:space="0" w:color="auto"/>
          </w:divBdr>
        </w:div>
        <w:div w:id="694843882">
          <w:marLeft w:val="0"/>
          <w:marRight w:val="0"/>
          <w:marTop w:val="0"/>
          <w:marBottom w:val="0"/>
          <w:divBdr>
            <w:top w:val="none" w:sz="0" w:space="0" w:color="auto"/>
            <w:left w:val="none" w:sz="0" w:space="0" w:color="auto"/>
            <w:bottom w:val="none" w:sz="0" w:space="0" w:color="auto"/>
            <w:right w:val="none" w:sz="0" w:space="0" w:color="auto"/>
          </w:divBdr>
        </w:div>
        <w:div w:id="1166285372">
          <w:marLeft w:val="0"/>
          <w:marRight w:val="0"/>
          <w:marTop w:val="0"/>
          <w:marBottom w:val="0"/>
          <w:divBdr>
            <w:top w:val="none" w:sz="0" w:space="0" w:color="auto"/>
            <w:left w:val="none" w:sz="0" w:space="0" w:color="auto"/>
            <w:bottom w:val="none" w:sz="0" w:space="0" w:color="auto"/>
            <w:right w:val="none" w:sz="0" w:space="0" w:color="auto"/>
          </w:divBdr>
        </w:div>
        <w:div w:id="2042126083">
          <w:marLeft w:val="0"/>
          <w:marRight w:val="0"/>
          <w:marTop w:val="0"/>
          <w:marBottom w:val="0"/>
          <w:divBdr>
            <w:top w:val="none" w:sz="0" w:space="0" w:color="auto"/>
            <w:left w:val="none" w:sz="0" w:space="0" w:color="auto"/>
            <w:bottom w:val="none" w:sz="0" w:space="0" w:color="auto"/>
            <w:right w:val="none" w:sz="0" w:space="0" w:color="auto"/>
          </w:divBdr>
        </w:div>
        <w:div w:id="623851878">
          <w:marLeft w:val="0"/>
          <w:marRight w:val="0"/>
          <w:marTop w:val="0"/>
          <w:marBottom w:val="0"/>
          <w:divBdr>
            <w:top w:val="none" w:sz="0" w:space="0" w:color="auto"/>
            <w:left w:val="none" w:sz="0" w:space="0" w:color="auto"/>
            <w:bottom w:val="none" w:sz="0" w:space="0" w:color="auto"/>
            <w:right w:val="none" w:sz="0" w:space="0" w:color="auto"/>
          </w:divBdr>
        </w:div>
        <w:div w:id="253171128">
          <w:marLeft w:val="0"/>
          <w:marRight w:val="0"/>
          <w:marTop w:val="0"/>
          <w:marBottom w:val="0"/>
          <w:divBdr>
            <w:top w:val="none" w:sz="0" w:space="0" w:color="auto"/>
            <w:left w:val="none" w:sz="0" w:space="0" w:color="auto"/>
            <w:bottom w:val="none" w:sz="0" w:space="0" w:color="auto"/>
            <w:right w:val="none" w:sz="0" w:space="0" w:color="auto"/>
          </w:divBdr>
        </w:div>
        <w:div w:id="1070007698">
          <w:marLeft w:val="0"/>
          <w:marRight w:val="0"/>
          <w:marTop w:val="0"/>
          <w:marBottom w:val="0"/>
          <w:divBdr>
            <w:top w:val="none" w:sz="0" w:space="0" w:color="auto"/>
            <w:left w:val="none" w:sz="0" w:space="0" w:color="auto"/>
            <w:bottom w:val="none" w:sz="0" w:space="0" w:color="auto"/>
            <w:right w:val="none" w:sz="0" w:space="0" w:color="auto"/>
          </w:divBdr>
        </w:div>
        <w:div w:id="694887175">
          <w:marLeft w:val="0"/>
          <w:marRight w:val="0"/>
          <w:marTop w:val="0"/>
          <w:marBottom w:val="0"/>
          <w:divBdr>
            <w:top w:val="none" w:sz="0" w:space="0" w:color="auto"/>
            <w:left w:val="none" w:sz="0" w:space="0" w:color="auto"/>
            <w:bottom w:val="none" w:sz="0" w:space="0" w:color="auto"/>
            <w:right w:val="none" w:sz="0" w:space="0" w:color="auto"/>
          </w:divBdr>
        </w:div>
      </w:divsChild>
    </w:div>
    <w:div w:id="1736124851">
      <w:bodyDiv w:val="1"/>
      <w:marLeft w:val="0"/>
      <w:marRight w:val="0"/>
      <w:marTop w:val="0"/>
      <w:marBottom w:val="0"/>
      <w:divBdr>
        <w:top w:val="none" w:sz="0" w:space="0" w:color="auto"/>
        <w:left w:val="none" w:sz="0" w:space="0" w:color="auto"/>
        <w:bottom w:val="none" w:sz="0" w:space="0" w:color="auto"/>
        <w:right w:val="none" w:sz="0" w:space="0" w:color="auto"/>
      </w:divBdr>
      <w:divsChild>
        <w:div w:id="1255825341">
          <w:marLeft w:val="0"/>
          <w:marRight w:val="0"/>
          <w:marTop w:val="0"/>
          <w:marBottom w:val="0"/>
          <w:divBdr>
            <w:top w:val="none" w:sz="0" w:space="0" w:color="auto"/>
            <w:left w:val="none" w:sz="0" w:space="0" w:color="auto"/>
            <w:bottom w:val="none" w:sz="0" w:space="0" w:color="auto"/>
            <w:right w:val="none" w:sz="0" w:space="0" w:color="auto"/>
          </w:divBdr>
          <w:divsChild>
            <w:div w:id="1800799235">
              <w:marLeft w:val="0"/>
              <w:marRight w:val="0"/>
              <w:marTop w:val="0"/>
              <w:marBottom w:val="0"/>
              <w:divBdr>
                <w:top w:val="none" w:sz="0" w:space="0" w:color="auto"/>
                <w:left w:val="none" w:sz="0" w:space="0" w:color="auto"/>
                <w:bottom w:val="none" w:sz="0" w:space="0" w:color="auto"/>
                <w:right w:val="none" w:sz="0" w:space="0" w:color="auto"/>
              </w:divBdr>
            </w:div>
            <w:div w:id="15545920">
              <w:marLeft w:val="0"/>
              <w:marRight w:val="0"/>
              <w:marTop w:val="0"/>
              <w:marBottom w:val="0"/>
              <w:divBdr>
                <w:top w:val="none" w:sz="0" w:space="0" w:color="auto"/>
                <w:left w:val="none" w:sz="0" w:space="0" w:color="auto"/>
                <w:bottom w:val="none" w:sz="0" w:space="0" w:color="auto"/>
                <w:right w:val="none" w:sz="0" w:space="0" w:color="auto"/>
              </w:divBdr>
            </w:div>
          </w:divsChild>
        </w:div>
        <w:div w:id="2003196780">
          <w:marLeft w:val="0"/>
          <w:marRight w:val="0"/>
          <w:marTop w:val="0"/>
          <w:marBottom w:val="0"/>
          <w:divBdr>
            <w:top w:val="none" w:sz="0" w:space="0" w:color="auto"/>
            <w:left w:val="none" w:sz="0" w:space="0" w:color="auto"/>
            <w:bottom w:val="none" w:sz="0" w:space="0" w:color="auto"/>
            <w:right w:val="none" w:sz="0" w:space="0" w:color="auto"/>
          </w:divBdr>
        </w:div>
      </w:divsChild>
    </w:div>
    <w:div w:id="1736390577">
      <w:bodyDiv w:val="1"/>
      <w:marLeft w:val="0"/>
      <w:marRight w:val="0"/>
      <w:marTop w:val="0"/>
      <w:marBottom w:val="0"/>
      <w:divBdr>
        <w:top w:val="none" w:sz="0" w:space="0" w:color="auto"/>
        <w:left w:val="none" w:sz="0" w:space="0" w:color="auto"/>
        <w:bottom w:val="none" w:sz="0" w:space="0" w:color="auto"/>
        <w:right w:val="none" w:sz="0" w:space="0" w:color="auto"/>
      </w:divBdr>
      <w:divsChild>
        <w:div w:id="873037753">
          <w:marLeft w:val="0"/>
          <w:marRight w:val="0"/>
          <w:marTop w:val="0"/>
          <w:marBottom w:val="0"/>
          <w:divBdr>
            <w:top w:val="none" w:sz="0" w:space="0" w:color="auto"/>
            <w:left w:val="none" w:sz="0" w:space="0" w:color="auto"/>
            <w:bottom w:val="none" w:sz="0" w:space="0" w:color="auto"/>
            <w:right w:val="none" w:sz="0" w:space="0" w:color="auto"/>
          </w:divBdr>
          <w:divsChild>
            <w:div w:id="575241848">
              <w:marLeft w:val="0"/>
              <w:marRight w:val="0"/>
              <w:marTop w:val="0"/>
              <w:marBottom w:val="0"/>
              <w:divBdr>
                <w:top w:val="none" w:sz="0" w:space="0" w:color="auto"/>
                <w:left w:val="none" w:sz="0" w:space="0" w:color="auto"/>
                <w:bottom w:val="none" w:sz="0" w:space="0" w:color="auto"/>
                <w:right w:val="none" w:sz="0" w:space="0" w:color="auto"/>
              </w:divBdr>
            </w:div>
            <w:div w:id="1847331208">
              <w:marLeft w:val="0"/>
              <w:marRight w:val="0"/>
              <w:marTop w:val="0"/>
              <w:marBottom w:val="0"/>
              <w:divBdr>
                <w:top w:val="none" w:sz="0" w:space="0" w:color="auto"/>
                <w:left w:val="none" w:sz="0" w:space="0" w:color="auto"/>
                <w:bottom w:val="none" w:sz="0" w:space="0" w:color="auto"/>
                <w:right w:val="none" w:sz="0" w:space="0" w:color="auto"/>
              </w:divBdr>
            </w:div>
          </w:divsChild>
        </w:div>
        <w:div w:id="406735173">
          <w:marLeft w:val="0"/>
          <w:marRight w:val="0"/>
          <w:marTop w:val="0"/>
          <w:marBottom w:val="0"/>
          <w:divBdr>
            <w:top w:val="none" w:sz="0" w:space="0" w:color="auto"/>
            <w:left w:val="none" w:sz="0" w:space="0" w:color="auto"/>
            <w:bottom w:val="none" w:sz="0" w:space="0" w:color="auto"/>
            <w:right w:val="none" w:sz="0" w:space="0" w:color="auto"/>
          </w:divBdr>
        </w:div>
      </w:divsChild>
    </w:div>
    <w:div w:id="1736661101">
      <w:bodyDiv w:val="1"/>
      <w:marLeft w:val="0"/>
      <w:marRight w:val="0"/>
      <w:marTop w:val="0"/>
      <w:marBottom w:val="0"/>
      <w:divBdr>
        <w:top w:val="none" w:sz="0" w:space="0" w:color="auto"/>
        <w:left w:val="none" w:sz="0" w:space="0" w:color="auto"/>
        <w:bottom w:val="none" w:sz="0" w:space="0" w:color="auto"/>
        <w:right w:val="none" w:sz="0" w:space="0" w:color="auto"/>
      </w:divBdr>
      <w:divsChild>
        <w:div w:id="730735541">
          <w:marLeft w:val="0"/>
          <w:marRight w:val="0"/>
          <w:marTop w:val="0"/>
          <w:marBottom w:val="0"/>
          <w:divBdr>
            <w:top w:val="none" w:sz="0" w:space="0" w:color="auto"/>
            <w:left w:val="none" w:sz="0" w:space="0" w:color="auto"/>
            <w:bottom w:val="none" w:sz="0" w:space="0" w:color="auto"/>
            <w:right w:val="none" w:sz="0" w:space="0" w:color="auto"/>
          </w:divBdr>
          <w:divsChild>
            <w:div w:id="448428222">
              <w:marLeft w:val="0"/>
              <w:marRight w:val="0"/>
              <w:marTop w:val="0"/>
              <w:marBottom w:val="0"/>
              <w:divBdr>
                <w:top w:val="none" w:sz="0" w:space="0" w:color="auto"/>
                <w:left w:val="none" w:sz="0" w:space="0" w:color="auto"/>
                <w:bottom w:val="none" w:sz="0" w:space="0" w:color="auto"/>
                <w:right w:val="none" w:sz="0" w:space="0" w:color="auto"/>
              </w:divBdr>
            </w:div>
            <w:div w:id="1141188528">
              <w:marLeft w:val="0"/>
              <w:marRight w:val="0"/>
              <w:marTop w:val="0"/>
              <w:marBottom w:val="0"/>
              <w:divBdr>
                <w:top w:val="none" w:sz="0" w:space="0" w:color="auto"/>
                <w:left w:val="none" w:sz="0" w:space="0" w:color="auto"/>
                <w:bottom w:val="none" w:sz="0" w:space="0" w:color="auto"/>
                <w:right w:val="none" w:sz="0" w:space="0" w:color="auto"/>
              </w:divBdr>
            </w:div>
          </w:divsChild>
        </w:div>
        <w:div w:id="1691566124">
          <w:marLeft w:val="0"/>
          <w:marRight w:val="0"/>
          <w:marTop w:val="0"/>
          <w:marBottom w:val="0"/>
          <w:divBdr>
            <w:top w:val="none" w:sz="0" w:space="0" w:color="auto"/>
            <w:left w:val="none" w:sz="0" w:space="0" w:color="auto"/>
            <w:bottom w:val="none" w:sz="0" w:space="0" w:color="auto"/>
            <w:right w:val="none" w:sz="0" w:space="0" w:color="auto"/>
          </w:divBdr>
        </w:div>
      </w:divsChild>
    </w:div>
    <w:div w:id="1737781535">
      <w:bodyDiv w:val="1"/>
      <w:marLeft w:val="0"/>
      <w:marRight w:val="0"/>
      <w:marTop w:val="0"/>
      <w:marBottom w:val="0"/>
      <w:divBdr>
        <w:top w:val="none" w:sz="0" w:space="0" w:color="auto"/>
        <w:left w:val="none" w:sz="0" w:space="0" w:color="auto"/>
        <w:bottom w:val="none" w:sz="0" w:space="0" w:color="auto"/>
        <w:right w:val="none" w:sz="0" w:space="0" w:color="auto"/>
      </w:divBdr>
      <w:divsChild>
        <w:div w:id="2124416567">
          <w:marLeft w:val="0"/>
          <w:marRight w:val="0"/>
          <w:marTop w:val="0"/>
          <w:marBottom w:val="0"/>
          <w:divBdr>
            <w:top w:val="none" w:sz="0" w:space="0" w:color="auto"/>
            <w:left w:val="none" w:sz="0" w:space="0" w:color="auto"/>
            <w:bottom w:val="none" w:sz="0" w:space="0" w:color="auto"/>
            <w:right w:val="none" w:sz="0" w:space="0" w:color="auto"/>
          </w:divBdr>
          <w:divsChild>
            <w:div w:id="75984172">
              <w:marLeft w:val="0"/>
              <w:marRight w:val="0"/>
              <w:marTop w:val="0"/>
              <w:marBottom w:val="0"/>
              <w:divBdr>
                <w:top w:val="none" w:sz="0" w:space="0" w:color="auto"/>
                <w:left w:val="none" w:sz="0" w:space="0" w:color="auto"/>
                <w:bottom w:val="none" w:sz="0" w:space="0" w:color="auto"/>
                <w:right w:val="none" w:sz="0" w:space="0" w:color="auto"/>
              </w:divBdr>
            </w:div>
            <w:div w:id="1632320114">
              <w:marLeft w:val="0"/>
              <w:marRight w:val="0"/>
              <w:marTop w:val="0"/>
              <w:marBottom w:val="0"/>
              <w:divBdr>
                <w:top w:val="none" w:sz="0" w:space="0" w:color="auto"/>
                <w:left w:val="none" w:sz="0" w:space="0" w:color="auto"/>
                <w:bottom w:val="none" w:sz="0" w:space="0" w:color="auto"/>
                <w:right w:val="none" w:sz="0" w:space="0" w:color="auto"/>
              </w:divBdr>
            </w:div>
            <w:div w:id="1337924279">
              <w:marLeft w:val="0"/>
              <w:marRight w:val="0"/>
              <w:marTop w:val="0"/>
              <w:marBottom w:val="0"/>
              <w:divBdr>
                <w:top w:val="none" w:sz="0" w:space="0" w:color="auto"/>
                <w:left w:val="none" w:sz="0" w:space="0" w:color="auto"/>
                <w:bottom w:val="none" w:sz="0" w:space="0" w:color="auto"/>
                <w:right w:val="none" w:sz="0" w:space="0" w:color="auto"/>
              </w:divBdr>
            </w:div>
          </w:divsChild>
        </w:div>
        <w:div w:id="841703040">
          <w:marLeft w:val="0"/>
          <w:marRight w:val="0"/>
          <w:marTop w:val="0"/>
          <w:marBottom w:val="0"/>
          <w:divBdr>
            <w:top w:val="none" w:sz="0" w:space="0" w:color="auto"/>
            <w:left w:val="none" w:sz="0" w:space="0" w:color="auto"/>
            <w:bottom w:val="none" w:sz="0" w:space="0" w:color="auto"/>
            <w:right w:val="none" w:sz="0" w:space="0" w:color="auto"/>
          </w:divBdr>
        </w:div>
      </w:divsChild>
    </w:div>
    <w:div w:id="1738699424">
      <w:bodyDiv w:val="1"/>
      <w:marLeft w:val="0"/>
      <w:marRight w:val="0"/>
      <w:marTop w:val="0"/>
      <w:marBottom w:val="0"/>
      <w:divBdr>
        <w:top w:val="none" w:sz="0" w:space="0" w:color="auto"/>
        <w:left w:val="none" w:sz="0" w:space="0" w:color="auto"/>
        <w:bottom w:val="none" w:sz="0" w:space="0" w:color="auto"/>
        <w:right w:val="none" w:sz="0" w:space="0" w:color="auto"/>
      </w:divBdr>
      <w:divsChild>
        <w:div w:id="1270120381">
          <w:marLeft w:val="0"/>
          <w:marRight w:val="0"/>
          <w:marTop w:val="0"/>
          <w:marBottom w:val="0"/>
          <w:divBdr>
            <w:top w:val="none" w:sz="0" w:space="0" w:color="auto"/>
            <w:left w:val="none" w:sz="0" w:space="0" w:color="auto"/>
            <w:bottom w:val="none" w:sz="0" w:space="0" w:color="auto"/>
            <w:right w:val="none" w:sz="0" w:space="0" w:color="auto"/>
          </w:divBdr>
          <w:divsChild>
            <w:div w:id="367218072">
              <w:marLeft w:val="0"/>
              <w:marRight w:val="0"/>
              <w:marTop w:val="0"/>
              <w:marBottom w:val="0"/>
              <w:divBdr>
                <w:top w:val="none" w:sz="0" w:space="0" w:color="auto"/>
                <w:left w:val="none" w:sz="0" w:space="0" w:color="auto"/>
                <w:bottom w:val="none" w:sz="0" w:space="0" w:color="auto"/>
                <w:right w:val="none" w:sz="0" w:space="0" w:color="auto"/>
              </w:divBdr>
            </w:div>
            <w:div w:id="1296568927">
              <w:marLeft w:val="0"/>
              <w:marRight w:val="0"/>
              <w:marTop w:val="0"/>
              <w:marBottom w:val="0"/>
              <w:divBdr>
                <w:top w:val="none" w:sz="0" w:space="0" w:color="auto"/>
                <w:left w:val="none" w:sz="0" w:space="0" w:color="auto"/>
                <w:bottom w:val="none" w:sz="0" w:space="0" w:color="auto"/>
                <w:right w:val="none" w:sz="0" w:space="0" w:color="auto"/>
              </w:divBdr>
            </w:div>
          </w:divsChild>
        </w:div>
        <w:div w:id="547255877">
          <w:marLeft w:val="0"/>
          <w:marRight w:val="0"/>
          <w:marTop w:val="0"/>
          <w:marBottom w:val="0"/>
          <w:divBdr>
            <w:top w:val="none" w:sz="0" w:space="0" w:color="auto"/>
            <w:left w:val="none" w:sz="0" w:space="0" w:color="auto"/>
            <w:bottom w:val="none" w:sz="0" w:space="0" w:color="auto"/>
            <w:right w:val="none" w:sz="0" w:space="0" w:color="auto"/>
          </w:divBdr>
        </w:div>
      </w:divsChild>
    </w:div>
    <w:div w:id="1739815217">
      <w:bodyDiv w:val="1"/>
      <w:marLeft w:val="0"/>
      <w:marRight w:val="0"/>
      <w:marTop w:val="0"/>
      <w:marBottom w:val="0"/>
      <w:divBdr>
        <w:top w:val="none" w:sz="0" w:space="0" w:color="auto"/>
        <w:left w:val="none" w:sz="0" w:space="0" w:color="auto"/>
        <w:bottom w:val="none" w:sz="0" w:space="0" w:color="auto"/>
        <w:right w:val="none" w:sz="0" w:space="0" w:color="auto"/>
      </w:divBdr>
      <w:divsChild>
        <w:div w:id="14163863">
          <w:marLeft w:val="0"/>
          <w:marRight w:val="0"/>
          <w:marTop w:val="0"/>
          <w:marBottom w:val="0"/>
          <w:divBdr>
            <w:top w:val="none" w:sz="0" w:space="0" w:color="auto"/>
            <w:left w:val="none" w:sz="0" w:space="0" w:color="auto"/>
            <w:bottom w:val="none" w:sz="0" w:space="0" w:color="auto"/>
            <w:right w:val="none" w:sz="0" w:space="0" w:color="auto"/>
          </w:divBdr>
          <w:divsChild>
            <w:div w:id="618295063">
              <w:marLeft w:val="0"/>
              <w:marRight w:val="0"/>
              <w:marTop w:val="0"/>
              <w:marBottom w:val="0"/>
              <w:divBdr>
                <w:top w:val="none" w:sz="0" w:space="0" w:color="auto"/>
                <w:left w:val="none" w:sz="0" w:space="0" w:color="auto"/>
                <w:bottom w:val="none" w:sz="0" w:space="0" w:color="auto"/>
                <w:right w:val="none" w:sz="0" w:space="0" w:color="auto"/>
              </w:divBdr>
              <w:divsChild>
                <w:div w:id="71859617">
                  <w:marLeft w:val="0"/>
                  <w:marRight w:val="0"/>
                  <w:marTop w:val="0"/>
                  <w:marBottom w:val="0"/>
                  <w:divBdr>
                    <w:top w:val="none" w:sz="0" w:space="0" w:color="auto"/>
                    <w:left w:val="none" w:sz="0" w:space="0" w:color="auto"/>
                    <w:bottom w:val="none" w:sz="0" w:space="0" w:color="auto"/>
                    <w:right w:val="none" w:sz="0" w:space="0" w:color="auto"/>
                  </w:divBdr>
                  <w:divsChild>
                    <w:div w:id="812792429">
                      <w:marLeft w:val="0"/>
                      <w:marRight w:val="0"/>
                      <w:marTop w:val="0"/>
                      <w:marBottom w:val="0"/>
                      <w:divBdr>
                        <w:top w:val="none" w:sz="0" w:space="0" w:color="auto"/>
                        <w:left w:val="none" w:sz="0" w:space="0" w:color="auto"/>
                        <w:bottom w:val="none" w:sz="0" w:space="0" w:color="auto"/>
                        <w:right w:val="none" w:sz="0" w:space="0" w:color="auto"/>
                      </w:divBdr>
                      <w:divsChild>
                        <w:div w:id="20264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08233">
          <w:marLeft w:val="0"/>
          <w:marRight w:val="0"/>
          <w:marTop w:val="0"/>
          <w:marBottom w:val="0"/>
          <w:divBdr>
            <w:top w:val="none" w:sz="0" w:space="0" w:color="auto"/>
            <w:left w:val="none" w:sz="0" w:space="0" w:color="auto"/>
            <w:bottom w:val="none" w:sz="0" w:space="0" w:color="auto"/>
            <w:right w:val="none" w:sz="0" w:space="0" w:color="auto"/>
          </w:divBdr>
          <w:divsChild>
            <w:div w:id="18780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5718">
      <w:bodyDiv w:val="1"/>
      <w:marLeft w:val="0"/>
      <w:marRight w:val="0"/>
      <w:marTop w:val="0"/>
      <w:marBottom w:val="0"/>
      <w:divBdr>
        <w:top w:val="none" w:sz="0" w:space="0" w:color="auto"/>
        <w:left w:val="none" w:sz="0" w:space="0" w:color="auto"/>
        <w:bottom w:val="none" w:sz="0" w:space="0" w:color="auto"/>
        <w:right w:val="none" w:sz="0" w:space="0" w:color="auto"/>
      </w:divBdr>
      <w:divsChild>
        <w:div w:id="1420100866">
          <w:marLeft w:val="0"/>
          <w:marRight w:val="0"/>
          <w:marTop w:val="0"/>
          <w:marBottom w:val="0"/>
          <w:divBdr>
            <w:top w:val="none" w:sz="0" w:space="0" w:color="auto"/>
            <w:left w:val="none" w:sz="0" w:space="0" w:color="auto"/>
            <w:bottom w:val="none" w:sz="0" w:space="0" w:color="auto"/>
            <w:right w:val="none" w:sz="0" w:space="0" w:color="auto"/>
          </w:divBdr>
          <w:divsChild>
            <w:div w:id="1293092490">
              <w:marLeft w:val="0"/>
              <w:marRight w:val="0"/>
              <w:marTop w:val="0"/>
              <w:marBottom w:val="0"/>
              <w:divBdr>
                <w:top w:val="none" w:sz="0" w:space="0" w:color="auto"/>
                <w:left w:val="none" w:sz="0" w:space="0" w:color="auto"/>
                <w:bottom w:val="none" w:sz="0" w:space="0" w:color="auto"/>
                <w:right w:val="none" w:sz="0" w:space="0" w:color="auto"/>
              </w:divBdr>
            </w:div>
          </w:divsChild>
        </w:div>
        <w:div w:id="796946510">
          <w:marLeft w:val="0"/>
          <w:marRight w:val="0"/>
          <w:marTop w:val="0"/>
          <w:marBottom w:val="0"/>
          <w:divBdr>
            <w:top w:val="none" w:sz="0" w:space="0" w:color="auto"/>
            <w:left w:val="none" w:sz="0" w:space="0" w:color="auto"/>
            <w:bottom w:val="none" w:sz="0" w:space="0" w:color="auto"/>
            <w:right w:val="none" w:sz="0" w:space="0" w:color="auto"/>
          </w:divBdr>
        </w:div>
        <w:div w:id="300967222">
          <w:marLeft w:val="0"/>
          <w:marRight w:val="0"/>
          <w:marTop w:val="0"/>
          <w:marBottom w:val="0"/>
          <w:divBdr>
            <w:top w:val="none" w:sz="0" w:space="0" w:color="auto"/>
            <w:left w:val="none" w:sz="0" w:space="0" w:color="auto"/>
            <w:bottom w:val="none" w:sz="0" w:space="0" w:color="auto"/>
            <w:right w:val="none" w:sz="0" w:space="0" w:color="auto"/>
          </w:divBdr>
        </w:div>
      </w:divsChild>
    </w:div>
    <w:div w:id="1742092492">
      <w:bodyDiv w:val="1"/>
      <w:marLeft w:val="0"/>
      <w:marRight w:val="0"/>
      <w:marTop w:val="0"/>
      <w:marBottom w:val="0"/>
      <w:divBdr>
        <w:top w:val="none" w:sz="0" w:space="0" w:color="auto"/>
        <w:left w:val="none" w:sz="0" w:space="0" w:color="auto"/>
        <w:bottom w:val="none" w:sz="0" w:space="0" w:color="auto"/>
        <w:right w:val="none" w:sz="0" w:space="0" w:color="auto"/>
      </w:divBdr>
      <w:divsChild>
        <w:div w:id="1429472659">
          <w:marLeft w:val="0"/>
          <w:marRight w:val="0"/>
          <w:marTop w:val="0"/>
          <w:marBottom w:val="0"/>
          <w:divBdr>
            <w:top w:val="none" w:sz="0" w:space="0" w:color="auto"/>
            <w:left w:val="none" w:sz="0" w:space="0" w:color="auto"/>
            <w:bottom w:val="none" w:sz="0" w:space="0" w:color="auto"/>
            <w:right w:val="none" w:sz="0" w:space="0" w:color="auto"/>
          </w:divBdr>
          <w:divsChild>
            <w:div w:id="1804083569">
              <w:marLeft w:val="0"/>
              <w:marRight w:val="0"/>
              <w:marTop w:val="0"/>
              <w:marBottom w:val="0"/>
              <w:divBdr>
                <w:top w:val="none" w:sz="0" w:space="0" w:color="auto"/>
                <w:left w:val="none" w:sz="0" w:space="0" w:color="auto"/>
                <w:bottom w:val="none" w:sz="0" w:space="0" w:color="auto"/>
                <w:right w:val="none" w:sz="0" w:space="0" w:color="auto"/>
              </w:divBdr>
            </w:div>
            <w:div w:id="7759337">
              <w:marLeft w:val="0"/>
              <w:marRight w:val="0"/>
              <w:marTop w:val="0"/>
              <w:marBottom w:val="0"/>
              <w:divBdr>
                <w:top w:val="none" w:sz="0" w:space="0" w:color="auto"/>
                <w:left w:val="none" w:sz="0" w:space="0" w:color="auto"/>
                <w:bottom w:val="none" w:sz="0" w:space="0" w:color="auto"/>
                <w:right w:val="none" w:sz="0" w:space="0" w:color="auto"/>
              </w:divBdr>
            </w:div>
          </w:divsChild>
        </w:div>
        <w:div w:id="1818692691">
          <w:marLeft w:val="0"/>
          <w:marRight w:val="0"/>
          <w:marTop w:val="0"/>
          <w:marBottom w:val="0"/>
          <w:divBdr>
            <w:top w:val="none" w:sz="0" w:space="0" w:color="auto"/>
            <w:left w:val="none" w:sz="0" w:space="0" w:color="auto"/>
            <w:bottom w:val="none" w:sz="0" w:space="0" w:color="auto"/>
            <w:right w:val="none" w:sz="0" w:space="0" w:color="auto"/>
          </w:divBdr>
        </w:div>
      </w:divsChild>
    </w:div>
    <w:div w:id="1744570504">
      <w:bodyDiv w:val="1"/>
      <w:marLeft w:val="0"/>
      <w:marRight w:val="0"/>
      <w:marTop w:val="0"/>
      <w:marBottom w:val="0"/>
      <w:divBdr>
        <w:top w:val="none" w:sz="0" w:space="0" w:color="auto"/>
        <w:left w:val="none" w:sz="0" w:space="0" w:color="auto"/>
        <w:bottom w:val="none" w:sz="0" w:space="0" w:color="auto"/>
        <w:right w:val="none" w:sz="0" w:space="0" w:color="auto"/>
      </w:divBdr>
      <w:divsChild>
        <w:div w:id="1096902235">
          <w:marLeft w:val="0"/>
          <w:marRight w:val="0"/>
          <w:marTop w:val="0"/>
          <w:marBottom w:val="0"/>
          <w:divBdr>
            <w:top w:val="none" w:sz="0" w:space="0" w:color="auto"/>
            <w:left w:val="none" w:sz="0" w:space="0" w:color="auto"/>
            <w:bottom w:val="none" w:sz="0" w:space="0" w:color="auto"/>
            <w:right w:val="none" w:sz="0" w:space="0" w:color="auto"/>
          </w:divBdr>
          <w:divsChild>
            <w:div w:id="563176283">
              <w:marLeft w:val="0"/>
              <w:marRight w:val="0"/>
              <w:marTop w:val="0"/>
              <w:marBottom w:val="0"/>
              <w:divBdr>
                <w:top w:val="none" w:sz="0" w:space="0" w:color="auto"/>
                <w:left w:val="none" w:sz="0" w:space="0" w:color="auto"/>
                <w:bottom w:val="none" w:sz="0" w:space="0" w:color="auto"/>
                <w:right w:val="none" w:sz="0" w:space="0" w:color="auto"/>
              </w:divBdr>
            </w:div>
            <w:div w:id="937104580">
              <w:marLeft w:val="0"/>
              <w:marRight w:val="0"/>
              <w:marTop w:val="0"/>
              <w:marBottom w:val="0"/>
              <w:divBdr>
                <w:top w:val="none" w:sz="0" w:space="0" w:color="auto"/>
                <w:left w:val="none" w:sz="0" w:space="0" w:color="auto"/>
                <w:bottom w:val="none" w:sz="0" w:space="0" w:color="auto"/>
                <w:right w:val="none" w:sz="0" w:space="0" w:color="auto"/>
              </w:divBdr>
            </w:div>
          </w:divsChild>
        </w:div>
        <w:div w:id="1774933087">
          <w:marLeft w:val="0"/>
          <w:marRight w:val="0"/>
          <w:marTop w:val="0"/>
          <w:marBottom w:val="0"/>
          <w:divBdr>
            <w:top w:val="none" w:sz="0" w:space="0" w:color="auto"/>
            <w:left w:val="none" w:sz="0" w:space="0" w:color="auto"/>
            <w:bottom w:val="none" w:sz="0" w:space="0" w:color="auto"/>
            <w:right w:val="none" w:sz="0" w:space="0" w:color="auto"/>
          </w:divBdr>
        </w:div>
      </w:divsChild>
    </w:div>
    <w:div w:id="1745254452">
      <w:bodyDiv w:val="1"/>
      <w:marLeft w:val="0"/>
      <w:marRight w:val="0"/>
      <w:marTop w:val="0"/>
      <w:marBottom w:val="0"/>
      <w:divBdr>
        <w:top w:val="none" w:sz="0" w:space="0" w:color="auto"/>
        <w:left w:val="none" w:sz="0" w:space="0" w:color="auto"/>
        <w:bottom w:val="none" w:sz="0" w:space="0" w:color="auto"/>
        <w:right w:val="none" w:sz="0" w:space="0" w:color="auto"/>
      </w:divBdr>
      <w:divsChild>
        <w:div w:id="1778599358">
          <w:marLeft w:val="0"/>
          <w:marRight w:val="0"/>
          <w:marTop w:val="0"/>
          <w:marBottom w:val="0"/>
          <w:divBdr>
            <w:top w:val="none" w:sz="0" w:space="0" w:color="auto"/>
            <w:left w:val="none" w:sz="0" w:space="0" w:color="auto"/>
            <w:bottom w:val="none" w:sz="0" w:space="0" w:color="auto"/>
            <w:right w:val="none" w:sz="0" w:space="0" w:color="auto"/>
          </w:divBdr>
          <w:divsChild>
            <w:div w:id="250361485">
              <w:marLeft w:val="0"/>
              <w:marRight w:val="0"/>
              <w:marTop w:val="0"/>
              <w:marBottom w:val="0"/>
              <w:divBdr>
                <w:top w:val="none" w:sz="0" w:space="0" w:color="auto"/>
                <w:left w:val="none" w:sz="0" w:space="0" w:color="auto"/>
                <w:bottom w:val="none" w:sz="0" w:space="0" w:color="auto"/>
                <w:right w:val="none" w:sz="0" w:space="0" w:color="auto"/>
              </w:divBdr>
              <w:divsChild>
                <w:div w:id="21057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4891">
          <w:marLeft w:val="0"/>
          <w:marRight w:val="0"/>
          <w:marTop w:val="0"/>
          <w:marBottom w:val="0"/>
          <w:divBdr>
            <w:top w:val="none" w:sz="0" w:space="0" w:color="auto"/>
            <w:left w:val="none" w:sz="0" w:space="0" w:color="auto"/>
            <w:bottom w:val="none" w:sz="0" w:space="0" w:color="auto"/>
            <w:right w:val="none" w:sz="0" w:space="0" w:color="auto"/>
          </w:divBdr>
          <w:divsChild>
            <w:div w:id="1290893703">
              <w:marLeft w:val="0"/>
              <w:marRight w:val="0"/>
              <w:marTop w:val="0"/>
              <w:marBottom w:val="0"/>
              <w:divBdr>
                <w:top w:val="none" w:sz="0" w:space="0" w:color="auto"/>
                <w:left w:val="none" w:sz="0" w:space="0" w:color="auto"/>
                <w:bottom w:val="none" w:sz="0" w:space="0" w:color="auto"/>
                <w:right w:val="none" w:sz="0" w:space="0" w:color="auto"/>
              </w:divBdr>
              <w:divsChild>
                <w:div w:id="837620920">
                  <w:marLeft w:val="0"/>
                  <w:marRight w:val="0"/>
                  <w:marTop w:val="0"/>
                  <w:marBottom w:val="0"/>
                  <w:divBdr>
                    <w:top w:val="none" w:sz="0" w:space="0" w:color="auto"/>
                    <w:left w:val="none" w:sz="0" w:space="0" w:color="auto"/>
                    <w:bottom w:val="none" w:sz="0" w:space="0" w:color="auto"/>
                    <w:right w:val="none" w:sz="0" w:space="0" w:color="auto"/>
                  </w:divBdr>
                  <w:divsChild>
                    <w:div w:id="889802423">
                      <w:marLeft w:val="0"/>
                      <w:marRight w:val="0"/>
                      <w:marTop w:val="0"/>
                      <w:marBottom w:val="0"/>
                      <w:divBdr>
                        <w:top w:val="none" w:sz="0" w:space="0" w:color="auto"/>
                        <w:left w:val="none" w:sz="0" w:space="0" w:color="auto"/>
                        <w:bottom w:val="none" w:sz="0" w:space="0" w:color="auto"/>
                        <w:right w:val="none" w:sz="0" w:space="0" w:color="auto"/>
                      </w:divBdr>
                    </w:div>
                    <w:div w:id="1603535730">
                      <w:marLeft w:val="0"/>
                      <w:marRight w:val="0"/>
                      <w:marTop w:val="0"/>
                      <w:marBottom w:val="0"/>
                      <w:divBdr>
                        <w:top w:val="none" w:sz="0" w:space="0" w:color="auto"/>
                        <w:left w:val="none" w:sz="0" w:space="0" w:color="auto"/>
                        <w:bottom w:val="none" w:sz="0" w:space="0" w:color="auto"/>
                        <w:right w:val="none" w:sz="0" w:space="0" w:color="auto"/>
                      </w:divBdr>
                    </w:div>
                  </w:divsChild>
                </w:div>
                <w:div w:id="15412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62741">
          <w:marLeft w:val="0"/>
          <w:marRight w:val="0"/>
          <w:marTop w:val="0"/>
          <w:marBottom w:val="0"/>
          <w:divBdr>
            <w:top w:val="none" w:sz="0" w:space="0" w:color="auto"/>
            <w:left w:val="none" w:sz="0" w:space="0" w:color="auto"/>
            <w:bottom w:val="none" w:sz="0" w:space="0" w:color="auto"/>
            <w:right w:val="none" w:sz="0" w:space="0" w:color="auto"/>
          </w:divBdr>
        </w:div>
        <w:div w:id="356084636">
          <w:marLeft w:val="0"/>
          <w:marRight w:val="0"/>
          <w:marTop w:val="0"/>
          <w:marBottom w:val="0"/>
          <w:divBdr>
            <w:top w:val="none" w:sz="0" w:space="0" w:color="auto"/>
            <w:left w:val="none" w:sz="0" w:space="0" w:color="auto"/>
            <w:bottom w:val="none" w:sz="0" w:space="0" w:color="auto"/>
            <w:right w:val="none" w:sz="0" w:space="0" w:color="auto"/>
          </w:divBdr>
          <w:divsChild>
            <w:div w:id="779838765">
              <w:marLeft w:val="0"/>
              <w:marRight w:val="0"/>
              <w:marTop w:val="0"/>
              <w:marBottom w:val="0"/>
              <w:divBdr>
                <w:top w:val="none" w:sz="0" w:space="0" w:color="auto"/>
                <w:left w:val="none" w:sz="0" w:space="0" w:color="auto"/>
                <w:bottom w:val="none" w:sz="0" w:space="0" w:color="auto"/>
                <w:right w:val="none" w:sz="0" w:space="0" w:color="auto"/>
              </w:divBdr>
              <w:divsChild>
                <w:div w:id="16315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27100">
      <w:bodyDiv w:val="1"/>
      <w:marLeft w:val="0"/>
      <w:marRight w:val="0"/>
      <w:marTop w:val="0"/>
      <w:marBottom w:val="0"/>
      <w:divBdr>
        <w:top w:val="none" w:sz="0" w:space="0" w:color="auto"/>
        <w:left w:val="none" w:sz="0" w:space="0" w:color="auto"/>
        <w:bottom w:val="none" w:sz="0" w:space="0" w:color="auto"/>
        <w:right w:val="none" w:sz="0" w:space="0" w:color="auto"/>
      </w:divBdr>
    </w:div>
    <w:div w:id="1746293888">
      <w:bodyDiv w:val="1"/>
      <w:marLeft w:val="0"/>
      <w:marRight w:val="0"/>
      <w:marTop w:val="0"/>
      <w:marBottom w:val="0"/>
      <w:divBdr>
        <w:top w:val="none" w:sz="0" w:space="0" w:color="auto"/>
        <w:left w:val="none" w:sz="0" w:space="0" w:color="auto"/>
        <w:bottom w:val="none" w:sz="0" w:space="0" w:color="auto"/>
        <w:right w:val="none" w:sz="0" w:space="0" w:color="auto"/>
      </w:divBdr>
      <w:divsChild>
        <w:div w:id="387147285">
          <w:marLeft w:val="0"/>
          <w:marRight w:val="0"/>
          <w:marTop w:val="0"/>
          <w:marBottom w:val="0"/>
          <w:divBdr>
            <w:top w:val="none" w:sz="0" w:space="0" w:color="auto"/>
            <w:left w:val="none" w:sz="0" w:space="0" w:color="auto"/>
            <w:bottom w:val="none" w:sz="0" w:space="0" w:color="auto"/>
            <w:right w:val="none" w:sz="0" w:space="0" w:color="auto"/>
          </w:divBdr>
          <w:divsChild>
            <w:div w:id="1606184029">
              <w:marLeft w:val="0"/>
              <w:marRight w:val="0"/>
              <w:marTop w:val="0"/>
              <w:marBottom w:val="0"/>
              <w:divBdr>
                <w:top w:val="none" w:sz="0" w:space="0" w:color="auto"/>
                <w:left w:val="none" w:sz="0" w:space="0" w:color="auto"/>
                <w:bottom w:val="none" w:sz="0" w:space="0" w:color="auto"/>
                <w:right w:val="none" w:sz="0" w:space="0" w:color="auto"/>
              </w:divBdr>
            </w:div>
            <w:div w:id="1272710050">
              <w:marLeft w:val="0"/>
              <w:marRight w:val="0"/>
              <w:marTop w:val="0"/>
              <w:marBottom w:val="0"/>
              <w:divBdr>
                <w:top w:val="none" w:sz="0" w:space="0" w:color="auto"/>
                <w:left w:val="none" w:sz="0" w:space="0" w:color="auto"/>
                <w:bottom w:val="none" w:sz="0" w:space="0" w:color="auto"/>
                <w:right w:val="none" w:sz="0" w:space="0" w:color="auto"/>
              </w:divBdr>
            </w:div>
            <w:div w:id="1333529808">
              <w:marLeft w:val="0"/>
              <w:marRight w:val="0"/>
              <w:marTop w:val="0"/>
              <w:marBottom w:val="0"/>
              <w:divBdr>
                <w:top w:val="none" w:sz="0" w:space="0" w:color="auto"/>
                <w:left w:val="none" w:sz="0" w:space="0" w:color="auto"/>
                <w:bottom w:val="none" w:sz="0" w:space="0" w:color="auto"/>
                <w:right w:val="none" w:sz="0" w:space="0" w:color="auto"/>
              </w:divBdr>
              <w:divsChild>
                <w:div w:id="18668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97780">
      <w:bodyDiv w:val="1"/>
      <w:marLeft w:val="0"/>
      <w:marRight w:val="0"/>
      <w:marTop w:val="0"/>
      <w:marBottom w:val="0"/>
      <w:divBdr>
        <w:top w:val="none" w:sz="0" w:space="0" w:color="auto"/>
        <w:left w:val="none" w:sz="0" w:space="0" w:color="auto"/>
        <w:bottom w:val="none" w:sz="0" w:space="0" w:color="auto"/>
        <w:right w:val="none" w:sz="0" w:space="0" w:color="auto"/>
      </w:divBdr>
      <w:divsChild>
        <w:div w:id="1460876782">
          <w:marLeft w:val="0"/>
          <w:marRight w:val="0"/>
          <w:marTop w:val="0"/>
          <w:marBottom w:val="0"/>
          <w:divBdr>
            <w:top w:val="none" w:sz="0" w:space="0" w:color="auto"/>
            <w:left w:val="none" w:sz="0" w:space="0" w:color="auto"/>
            <w:bottom w:val="none" w:sz="0" w:space="0" w:color="auto"/>
            <w:right w:val="none" w:sz="0" w:space="0" w:color="auto"/>
          </w:divBdr>
          <w:divsChild>
            <w:div w:id="1063604597">
              <w:marLeft w:val="0"/>
              <w:marRight w:val="0"/>
              <w:marTop w:val="0"/>
              <w:marBottom w:val="0"/>
              <w:divBdr>
                <w:top w:val="none" w:sz="0" w:space="0" w:color="auto"/>
                <w:left w:val="none" w:sz="0" w:space="0" w:color="auto"/>
                <w:bottom w:val="none" w:sz="0" w:space="0" w:color="auto"/>
                <w:right w:val="none" w:sz="0" w:space="0" w:color="auto"/>
              </w:divBdr>
            </w:div>
            <w:div w:id="205878816">
              <w:marLeft w:val="0"/>
              <w:marRight w:val="0"/>
              <w:marTop w:val="0"/>
              <w:marBottom w:val="0"/>
              <w:divBdr>
                <w:top w:val="none" w:sz="0" w:space="0" w:color="auto"/>
                <w:left w:val="none" w:sz="0" w:space="0" w:color="auto"/>
                <w:bottom w:val="none" w:sz="0" w:space="0" w:color="auto"/>
                <w:right w:val="none" w:sz="0" w:space="0" w:color="auto"/>
              </w:divBdr>
            </w:div>
          </w:divsChild>
        </w:div>
        <w:div w:id="1884513930">
          <w:marLeft w:val="0"/>
          <w:marRight w:val="0"/>
          <w:marTop w:val="0"/>
          <w:marBottom w:val="0"/>
          <w:divBdr>
            <w:top w:val="none" w:sz="0" w:space="0" w:color="auto"/>
            <w:left w:val="none" w:sz="0" w:space="0" w:color="auto"/>
            <w:bottom w:val="none" w:sz="0" w:space="0" w:color="auto"/>
            <w:right w:val="none" w:sz="0" w:space="0" w:color="auto"/>
          </w:divBdr>
        </w:div>
      </w:divsChild>
    </w:div>
    <w:div w:id="1747343733">
      <w:bodyDiv w:val="1"/>
      <w:marLeft w:val="0"/>
      <w:marRight w:val="0"/>
      <w:marTop w:val="0"/>
      <w:marBottom w:val="0"/>
      <w:divBdr>
        <w:top w:val="none" w:sz="0" w:space="0" w:color="auto"/>
        <w:left w:val="none" w:sz="0" w:space="0" w:color="auto"/>
        <w:bottom w:val="none" w:sz="0" w:space="0" w:color="auto"/>
        <w:right w:val="none" w:sz="0" w:space="0" w:color="auto"/>
      </w:divBdr>
      <w:divsChild>
        <w:div w:id="1472400882">
          <w:marLeft w:val="0"/>
          <w:marRight w:val="0"/>
          <w:marTop w:val="0"/>
          <w:marBottom w:val="0"/>
          <w:divBdr>
            <w:top w:val="none" w:sz="0" w:space="0" w:color="auto"/>
            <w:left w:val="none" w:sz="0" w:space="0" w:color="auto"/>
            <w:bottom w:val="none" w:sz="0" w:space="0" w:color="auto"/>
            <w:right w:val="none" w:sz="0" w:space="0" w:color="auto"/>
          </w:divBdr>
        </w:div>
        <w:div w:id="1393310393">
          <w:marLeft w:val="0"/>
          <w:marRight w:val="0"/>
          <w:marTop w:val="0"/>
          <w:marBottom w:val="0"/>
          <w:divBdr>
            <w:top w:val="none" w:sz="0" w:space="0" w:color="auto"/>
            <w:left w:val="none" w:sz="0" w:space="0" w:color="auto"/>
            <w:bottom w:val="none" w:sz="0" w:space="0" w:color="auto"/>
            <w:right w:val="none" w:sz="0" w:space="0" w:color="auto"/>
          </w:divBdr>
          <w:divsChild>
            <w:div w:id="2040815522">
              <w:marLeft w:val="0"/>
              <w:marRight w:val="0"/>
              <w:marTop w:val="0"/>
              <w:marBottom w:val="0"/>
              <w:divBdr>
                <w:top w:val="none" w:sz="0" w:space="0" w:color="auto"/>
                <w:left w:val="none" w:sz="0" w:space="0" w:color="auto"/>
                <w:bottom w:val="none" w:sz="0" w:space="0" w:color="auto"/>
                <w:right w:val="none" w:sz="0" w:space="0" w:color="auto"/>
              </w:divBdr>
            </w:div>
            <w:div w:id="2136751491">
              <w:marLeft w:val="0"/>
              <w:marRight w:val="0"/>
              <w:marTop w:val="0"/>
              <w:marBottom w:val="0"/>
              <w:divBdr>
                <w:top w:val="none" w:sz="0" w:space="0" w:color="auto"/>
                <w:left w:val="none" w:sz="0" w:space="0" w:color="auto"/>
                <w:bottom w:val="none" w:sz="0" w:space="0" w:color="auto"/>
                <w:right w:val="none" w:sz="0" w:space="0" w:color="auto"/>
              </w:divBdr>
            </w:div>
          </w:divsChild>
        </w:div>
        <w:div w:id="1007253188">
          <w:marLeft w:val="0"/>
          <w:marRight w:val="0"/>
          <w:marTop w:val="0"/>
          <w:marBottom w:val="0"/>
          <w:divBdr>
            <w:top w:val="none" w:sz="0" w:space="0" w:color="auto"/>
            <w:left w:val="none" w:sz="0" w:space="0" w:color="auto"/>
            <w:bottom w:val="none" w:sz="0" w:space="0" w:color="auto"/>
            <w:right w:val="none" w:sz="0" w:space="0" w:color="auto"/>
          </w:divBdr>
          <w:divsChild>
            <w:div w:id="843936931">
              <w:marLeft w:val="0"/>
              <w:marRight w:val="0"/>
              <w:marTop w:val="0"/>
              <w:marBottom w:val="0"/>
              <w:divBdr>
                <w:top w:val="none" w:sz="0" w:space="0" w:color="auto"/>
                <w:left w:val="none" w:sz="0" w:space="0" w:color="auto"/>
                <w:bottom w:val="none" w:sz="0" w:space="0" w:color="auto"/>
                <w:right w:val="none" w:sz="0" w:space="0" w:color="auto"/>
              </w:divBdr>
              <w:divsChild>
                <w:div w:id="754864856">
                  <w:marLeft w:val="0"/>
                  <w:marRight w:val="0"/>
                  <w:marTop w:val="0"/>
                  <w:marBottom w:val="0"/>
                  <w:divBdr>
                    <w:top w:val="none" w:sz="0" w:space="0" w:color="auto"/>
                    <w:left w:val="none" w:sz="0" w:space="0" w:color="auto"/>
                    <w:bottom w:val="none" w:sz="0" w:space="0" w:color="auto"/>
                    <w:right w:val="none" w:sz="0" w:space="0" w:color="auto"/>
                  </w:divBdr>
                </w:div>
                <w:div w:id="19421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8736">
          <w:marLeft w:val="0"/>
          <w:marRight w:val="0"/>
          <w:marTop w:val="0"/>
          <w:marBottom w:val="0"/>
          <w:divBdr>
            <w:top w:val="none" w:sz="0" w:space="0" w:color="auto"/>
            <w:left w:val="none" w:sz="0" w:space="0" w:color="auto"/>
            <w:bottom w:val="none" w:sz="0" w:space="0" w:color="auto"/>
            <w:right w:val="none" w:sz="0" w:space="0" w:color="auto"/>
          </w:divBdr>
        </w:div>
      </w:divsChild>
    </w:div>
    <w:div w:id="1747410518">
      <w:bodyDiv w:val="1"/>
      <w:marLeft w:val="0"/>
      <w:marRight w:val="0"/>
      <w:marTop w:val="0"/>
      <w:marBottom w:val="0"/>
      <w:divBdr>
        <w:top w:val="none" w:sz="0" w:space="0" w:color="auto"/>
        <w:left w:val="none" w:sz="0" w:space="0" w:color="auto"/>
        <w:bottom w:val="none" w:sz="0" w:space="0" w:color="auto"/>
        <w:right w:val="none" w:sz="0" w:space="0" w:color="auto"/>
      </w:divBdr>
      <w:divsChild>
        <w:div w:id="1109617536">
          <w:marLeft w:val="0"/>
          <w:marRight w:val="0"/>
          <w:marTop w:val="0"/>
          <w:marBottom w:val="0"/>
          <w:divBdr>
            <w:top w:val="none" w:sz="0" w:space="0" w:color="auto"/>
            <w:left w:val="none" w:sz="0" w:space="0" w:color="auto"/>
            <w:bottom w:val="none" w:sz="0" w:space="0" w:color="auto"/>
            <w:right w:val="none" w:sz="0" w:space="0" w:color="auto"/>
          </w:divBdr>
          <w:divsChild>
            <w:div w:id="1111363989">
              <w:marLeft w:val="0"/>
              <w:marRight w:val="0"/>
              <w:marTop w:val="0"/>
              <w:marBottom w:val="0"/>
              <w:divBdr>
                <w:top w:val="none" w:sz="0" w:space="0" w:color="auto"/>
                <w:left w:val="none" w:sz="0" w:space="0" w:color="auto"/>
                <w:bottom w:val="none" w:sz="0" w:space="0" w:color="auto"/>
                <w:right w:val="none" w:sz="0" w:space="0" w:color="auto"/>
              </w:divBdr>
            </w:div>
            <w:div w:id="236327509">
              <w:marLeft w:val="0"/>
              <w:marRight w:val="0"/>
              <w:marTop w:val="0"/>
              <w:marBottom w:val="0"/>
              <w:divBdr>
                <w:top w:val="none" w:sz="0" w:space="0" w:color="auto"/>
                <w:left w:val="none" w:sz="0" w:space="0" w:color="auto"/>
                <w:bottom w:val="none" w:sz="0" w:space="0" w:color="auto"/>
                <w:right w:val="none" w:sz="0" w:space="0" w:color="auto"/>
              </w:divBdr>
            </w:div>
          </w:divsChild>
        </w:div>
        <w:div w:id="870727227">
          <w:marLeft w:val="0"/>
          <w:marRight w:val="0"/>
          <w:marTop w:val="0"/>
          <w:marBottom w:val="0"/>
          <w:divBdr>
            <w:top w:val="none" w:sz="0" w:space="0" w:color="auto"/>
            <w:left w:val="none" w:sz="0" w:space="0" w:color="auto"/>
            <w:bottom w:val="none" w:sz="0" w:space="0" w:color="auto"/>
            <w:right w:val="none" w:sz="0" w:space="0" w:color="auto"/>
          </w:divBdr>
        </w:div>
      </w:divsChild>
    </w:div>
    <w:div w:id="1749692289">
      <w:bodyDiv w:val="1"/>
      <w:marLeft w:val="0"/>
      <w:marRight w:val="0"/>
      <w:marTop w:val="0"/>
      <w:marBottom w:val="0"/>
      <w:divBdr>
        <w:top w:val="none" w:sz="0" w:space="0" w:color="auto"/>
        <w:left w:val="none" w:sz="0" w:space="0" w:color="auto"/>
        <w:bottom w:val="none" w:sz="0" w:space="0" w:color="auto"/>
        <w:right w:val="none" w:sz="0" w:space="0" w:color="auto"/>
      </w:divBdr>
      <w:divsChild>
        <w:div w:id="156656549">
          <w:marLeft w:val="0"/>
          <w:marRight w:val="0"/>
          <w:marTop w:val="0"/>
          <w:marBottom w:val="0"/>
          <w:divBdr>
            <w:top w:val="none" w:sz="0" w:space="0" w:color="auto"/>
            <w:left w:val="none" w:sz="0" w:space="0" w:color="auto"/>
            <w:bottom w:val="none" w:sz="0" w:space="0" w:color="auto"/>
            <w:right w:val="none" w:sz="0" w:space="0" w:color="auto"/>
          </w:divBdr>
          <w:divsChild>
            <w:div w:id="1414009891">
              <w:marLeft w:val="0"/>
              <w:marRight w:val="0"/>
              <w:marTop w:val="0"/>
              <w:marBottom w:val="0"/>
              <w:divBdr>
                <w:top w:val="none" w:sz="0" w:space="0" w:color="auto"/>
                <w:left w:val="none" w:sz="0" w:space="0" w:color="auto"/>
                <w:bottom w:val="none" w:sz="0" w:space="0" w:color="auto"/>
                <w:right w:val="none" w:sz="0" w:space="0" w:color="auto"/>
              </w:divBdr>
              <w:divsChild>
                <w:div w:id="2021197041">
                  <w:marLeft w:val="0"/>
                  <w:marRight w:val="0"/>
                  <w:marTop w:val="0"/>
                  <w:marBottom w:val="0"/>
                  <w:divBdr>
                    <w:top w:val="none" w:sz="0" w:space="0" w:color="auto"/>
                    <w:left w:val="none" w:sz="0" w:space="0" w:color="auto"/>
                    <w:bottom w:val="none" w:sz="0" w:space="0" w:color="auto"/>
                    <w:right w:val="none" w:sz="0" w:space="0" w:color="auto"/>
                  </w:divBdr>
                </w:div>
                <w:div w:id="730470163">
                  <w:marLeft w:val="0"/>
                  <w:marRight w:val="0"/>
                  <w:marTop w:val="0"/>
                  <w:marBottom w:val="0"/>
                  <w:divBdr>
                    <w:top w:val="none" w:sz="0" w:space="0" w:color="auto"/>
                    <w:left w:val="none" w:sz="0" w:space="0" w:color="auto"/>
                    <w:bottom w:val="none" w:sz="0" w:space="0" w:color="auto"/>
                    <w:right w:val="none" w:sz="0" w:space="0" w:color="auto"/>
                  </w:divBdr>
                </w:div>
                <w:div w:id="1146967676">
                  <w:marLeft w:val="0"/>
                  <w:marRight w:val="0"/>
                  <w:marTop w:val="0"/>
                  <w:marBottom w:val="0"/>
                  <w:divBdr>
                    <w:top w:val="none" w:sz="0" w:space="0" w:color="auto"/>
                    <w:left w:val="none" w:sz="0" w:space="0" w:color="auto"/>
                    <w:bottom w:val="none" w:sz="0" w:space="0" w:color="auto"/>
                    <w:right w:val="none" w:sz="0" w:space="0" w:color="auto"/>
                  </w:divBdr>
                </w:div>
                <w:div w:id="1925413892">
                  <w:marLeft w:val="0"/>
                  <w:marRight w:val="0"/>
                  <w:marTop w:val="0"/>
                  <w:marBottom w:val="0"/>
                  <w:divBdr>
                    <w:top w:val="none" w:sz="0" w:space="0" w:color="auto"/>
                    <w:left w:val="none" w:sz="0" w:space="0" w:color="auto"/>
                    <w:bottom w:val="none" w:sz="0" w:space="0" w:color="auto"/>
                    <w:right w:val="none" w:sz="0" w:space="0" w:color="auto"/>
                  </w:divBdr>
                  <w:divsChild>
                    <w:div w:id="19900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343837">
      <w:bodyDiv w:val="1"/>
      <w:marLeft w:val="0"/>
      <w:marRight w:val="0"/>
      <w:marTop w:val="0"/>
      <w:marBottom w:val="0"/>
      <w:divBdr>
        <w:top w:val="none" w:sz="0" w:space="0" w:color="auto"/>
        <w:left w:val="none" w:sz="0" w:space="0" w:color="auto"/>
        <w:bottom w:val="none" w:sz="0" w:space="0" w:color="auto"/>
        <w:right w:val="none" w:sz="0" w:space="0" w:color="auto"/>
      </w:divBdr>
      <w:divsChild>
        <w:div w:id="775171786">
          <w:marLeft w:val="0"/>
          <w:marRight w:val="0"/>
          <w:marTop w:val="0"/>
          <w:marBottom w:val="0"/>
          <w:divBdr>
            <w:top w:val="none" w:sz="0" w:space="0" w:color="auto"/>
            <w:left w:val="none" w:sz="0" w:space="0" w:color="auto"/>
            <w:bottom w:val="none" w:sz="0" w:space="0" w:color="auto"/>
            <w:right w:val="none" w:sz="0" w:space="0" w:color="auto"/>
          </w:divBdr>
          <w:divsChild>
            <w:div w:id="1616525574">
              <w:marLeft w:val="0"/>
              <w:marRight w:val="0"/>
              <w:marTop w:val="0"/>
              <w:marBottom w:val="0"/>
              <w:divBdr>
                <w:top w:val="none" w:sz="0" w:space="0" w:color="auto"/>
                <w:left w:val="none" w:sz="0" w:space="0" w:color="auto"/>
                <w:bottom w:val="none" w:sz="0" w:space="0" w:color="auto"/>
                <w:right w:val="none" w:sz="0" w:space="0" w:color="auto"/>
              </w:divBdr>
              <w:divsChild>
                <w:div w:id="2121875734">
                  <w:marLeft w:val="0"/>
                  <w:marRight w:val="0"/>
                  <w:marTop w:val="0"/>
                  <w:marBottom w:val="0"/>
                  <w:divBdr>
                    <w:top w:val="none" w:sz="0" w:space="0" w:color="auto"/>
                    <w:left w:val="none" w:sz="0" w:space="0" w:color="auto"/>
                    <w:bottom w:val="none" w:sz="0" w:space="0" w:color="auto"/>
                    <w:right w:val="none" w:sz="0" w:space="0" w:color="auto"/>
                  </w:divBdr>
                </w:div>
                <w:div w:id="38435895">
                  <w:marLeft w:val="0"/>
                  <w:marRight w:val="0"/>
                  <w:marTop w:val="0"/>
                  <w:marBottom w:val="0"/>
                  <w:divBdr>
                    <w:top w:val="none" w:sz="0" w:space="0" w:color="auto"/>
                    <w:left w:val="none" w:sz="0" w:space="0" w:color="auto"/>
                    <w:bottom w:val="none" w:sz="0" w:space="0" w:color="auto"/>
                    <w:right w:val="none" w:sz="0" w:space="0" w:color="auto"/>
                  </w:divBdr>
                </w:div>
                <w:div w:id="117989665">
                  <w:marLeft w:val="0"/>
                  <w:marRight w:val="0"/>
                  <w:marTop w:val="0"/>
                  <w:marBottom w:val="0"/>
                  <w:divBdr>
                    <w:top w:val="none" w:sz="0" w:space="0" w:color="auto"/>
                    <w:left w:val="none" w:sz="0" w:space="0" w:color="auto"/>
                    <w:bottom w:val="none" w:sz="0" w:space="0" w:color="auto"/>
                    <w:right w:val="none" w:sz="0" w:space="0" w:color="auto"/>
                  </w:divBdr>
                  <w:divsChild>
                    <w:div w:id="2082553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99505125">
          <w:marLeft w:val="0"/>
          <w:marRight w:val="0"/>
          <w:marTop w:val="0"/>
          <w:marBottom w:val="0"/>
          <w:divBdr>
            <w:top w:val="none" w:sz="0" w:space="0" w:color="auto"/>
            <w:left w:val="none" w:sz="0" w:space="0" w:color="auto"/>
            <w:bottom w:val="none" w:sz="0" w:space="0" w:color="auto"/>
            <w:right w:val="none" w:sz="0" w:space="0" w:color="auto"/>
          </w:divBdr>
          <w:divsChild>
            <w:div w:id="2026783759">
              <w:marLeft w:val="0"/>
              <w:marRight w:val="0"/>
              <w:marTop w:val="0"/>
              <w:marBottom w:val="0"/>
              <w:divBdr>
                <w:top w:val="none" w:sz="0" w:space="0" w:color="auto"/>
                <w:left w:val="none" w:sz="0" w:space="0" w:color="auto"/>
                <w:bottom w:val="none" w:sz="0" w:space="0" w:color="auto"/>
                <w:right w:val="none" w:sz="0" w:space="0" w:color="auto"/>
              </w:divBdr>
              <w:divsChild>
                <w:div w:id="663701484">
                  <w:marLeft w:val="0"/>
                  <w:marRight w:val="0"/>
                  <w:marTop w:val="0"/>
                  <w:marBottom w:val="0"/>
                  <w:divBdr>
                    <w:top w:val="none" w:sz="0" w:space="0" w:color="auto"/>
                    <w:left w:val="none" w:sz="0" w:space="0" w:color="auto"/>
                    <w:bottom w:val="none" w:sz="0" w:space="0" w:color="auto"/>
                    <w:right w:val="none" w:sz="0" w:space="0" w:color="auto"/>
                  </w:divBdr>
                  <w:divsChild>
                    <w:div w:id="12994643">
                      <w:marLeft w:val="0"/>
                      <w:marRight w:val="0"/>
                      <w:marTop w:val="0"/>
                      <w:marBottom w:val="0"/>
                      <w:divBdr>
                        <w:top w:val="none" w:sz="0" w:space="0" w:color="auto"/>
                        <w:left w:val="none" w:sz="0" w:space="0" w:color="auto"/>
                        <w:bottom w:val="none" w:sz="0" w:space="0" w:color="auto"/>
                        <w:right w:val="none" w:sz="0" w:space="0" w:color="auto"/>
                      </w:divBdr>
                    </w:div>
                  </w:divsChild>
                </w:div>
                <w:div w:id="724833478">
                  <w:marLeft w:val="0"/>
                  <w:marRight w:val="0"/>
                  <w:marTop w:val="0"/>
                  <w:marBottom w:val="0"/>
                  <w:divBdr>
                    <w:top w:val="none" w:sz="0" w:space="0" w:color="auto"/>
                    <w:left w:val="none" w:sz="0" w:space="0" w:color="auto"/>
                    <w:bottom w:val="none" w:sz="0" w:space="0" w:color="auto"/>
                    <w:right w:val="none" w:sz="0" w:space="0" w:color="auto"/>
                  </w:divBdr>
                  <w:divsChild>
                    <w:div w:id="1268081986">
                      <w:marLeft w:val="0"/>
                      <w:marRight w:val="0"/>
                      <w:marTop w:val="0"/>
                      <w:marBottom w:val="0"/>
                      <w:divBdr>
                        <w:top w:val="none" w:sz="0" w:space="0" w:color="auto"/>
                        <w:left w:val="none" w:sz="0" w:space="0" w:color="auto"/>
                        <w:bottom w:val="none" w:sz="0" w:space="0" w:color="auto"/>
                        <w:right w:val="none" w:sz="0" w:space="0" w:color="auto"/>
                      </w:divBdr>
                    </w:div>
                    <w:div w:id="1078091669">
                      <w:marLeft w:val="0"/>
                      <w:marRight w:val="0"/>
                      <w:marTop w:val="0"/>
                      <w:marBottom w:val="0"/>
                      <w:divBdr>
                        <w:top w:val="none" w:sz="0" w:space="0" w:color="auto"/>
                        <w:left w:val="none" w:sz="0" w:space="0" w:color="auto"/>
                        <w:bottom w:val="none" w:sz="0" w:space="0" w:color="auto"/>
                        <w:right w:val="none" w:sz="0" w:space="0" w:color="auto"/>
                      </w:divBdr>
                    </w:div>
                    <w:div w:id="1762867378">
                      <w:marLeft w:val="0"/>
                      <w:marRight w:val="0"/>
                      <w:marTop w:val="0"/>
                      <w:marBottom w:val="0"/>
                      <w:divBdr>
                        <w:top w:val="none" w:sz="0" w:space="0" w:color="auto"/>
                        <w:left w:val="none" w:sz="0" w:space="0" w:color="auto"/>
                        <w:bottom w:val="none" w:sz="0" w:space="0" w:color="auto"/>
                        <w:right w:val="none" w:sz="0" w:space="0" w:color="auto"/>
                      </w:divBdr>
                    </w:div>
                    <w:div w:id="760445384">
                      <w:marLeft w:val="0"/>
                      <w:marRight w:val="0"/>
                      <w:marTop w:val="0"/>
                      <w:marBottom w:val="0"/>
                      <w:divBdr>
                        <w:top w:val="none" w:sz="0" w:space="0" w:color="auto"/>
                        <w:left w:val="none" w:sz="0" w:space="0" w:color="auto"/>
                        <w:bottom w:val="none" w:sz="0" w:space="0" w:color="auto"/>
                        <w:right w:val="none" w:sz="0" w:space="0" w:color="auto"/>
                      </w:divBdr>
                    </w:div>
                  </w:divsChild>
                </w:div>
                <w:div w:id="380910914">
                  <w:marLeft w:val="0"/>
                  <w:marRight w:val="0"/>
                  <w:marTop w:val="0"/>
                  <w:marBottom w:val="0"/>
                  <w:divBdr>
                    <w:top w:val="none" w:sz="0" w:space="0" w:color="auto"/>
                    <w:left w:val="none" w:sz="0" w:space="0" w:color="auto"/>
                    <w:bottom w:val="none" w:sz="0" w:space="0" w:color="auto"/>
                    <w:right w:val="none" w:sz="0" w:space="0" w:color="auto"/>
                  </w:divBdr>
                  <w:divsChild>
                    <w:div w:id="499348695">
                      <w:marLeft w:val="0"/>
                      <w:marRight w:val="0"/>
                      <w:marTop w:val="0"/>
                      <w:marBottom w:val="0"/>
                      <w:divBdr>
                        <w:top w:val="none" w:sz="0" w:space="0" w:color="auto"/>
                        <w:left w:val="none" w:sz="0" w:space="0" w:color="auto"/>
                        <w:bottom w:val="none" w:sz="0" w:space="0" w:color="auto"/>
                        <w:right w:val="none" w:sz="0" w:space="0" w:color="auto"/>
                      </w:divBdr>
                      <w:divsChild>
                        <w:div w:id="1912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2446">
                  <w:marLeft w:val="0"/>
                  <w:marRight w:val="0"/>
                  <w:marTop w:val="0"/>
                  <w:marBottom w:val="0"/>
                  <w:divBdr>
                    <w:top w:val="none" w:sz="0" w:space="0" w:color="auto"/>
                    <w:left w:val="none" w:sz="0" w:space="0" w:color="auto"/>
                    <w:bottom w:val="none" w:sz="0" w:space="0" w:color="auto"/>
                    <w:right w:val="none" w:sz="0" w:space="0" w:color="auto"/>
                  </w:divBdr>
                  <w:divsChild>
                    <w:div w:id="783109723">
                      <w:marLeft w:val="0"/>
                      <w:marRight w:val="0"/>
                      <w:marTop w:val="0"/>
                      <w:marBottom w:val="0"/>
                      <w:divBdr>
                        <w:top w:val="none" w:sz="0" w:space="0" w:color="auto"/>
                        <w:left w:val="none" w:sz="0" w:space="0" w:color="auto"/>
                        <w:bottom w:val="none" w:sz="0" w:space="0" w:color="auto"/>
                        <w:right w:val="none" w:sz="0" w:space="0" w:color="auto"/>
                      </w:divBdr>
                    </w:div>
                  </w:divsChild>
                </w:div>
                <w:div w:id="2036691649">
                  <w:marLeft w:val="0"/>
                  <w:marRight w:val="0"/>
                  <w:marTop w:val="0"/>
                  <w:marBottom w:val="0"/>
                  <w:divBdr>
                    <w:top w:val="none" w:sz="0" w:space="0" w:color="auto"/>
                    <w:left w:val="none" w:sz="0" w:space="0" w:color="auto"/>
                    <w:bottom w:val="none" w:sz="0" w:space="0" w:color="auto"/>
                    <w:right w:val="none" w:sz="0" w:space="0" w:color="auto"/>
                  </w:divBdr>
                  <w:divsChild>
                    <w:div w:id="1667518457">
                      <w:marLeft w:val="0"/>
                      <w:marRight w:val="0"/>
                      <w:marTop w:val="0"/>
                      <w:marBottom w:val="0"/>
                      <w:divBdr>
                        <w:top w:val="none" w:sz="0" w:space="0" w:color="auto"/>
                        <w:left w:val="none" w:sz="0" w:space="0" w:color="auto"/>
                        <w:bottom w:val="none" w:sz="0" w:space="0" w:color="auto"/>
                        <w:right w:val="none" w:sz="0" w:space="0" w:color="auto"/>
                      </w:divBdr>
                    </w:div>
                    <w:div w:id="610086800">
                      <w:marLeft w:val="0"/>
                      <w:marRight w:val="0"/>
                      <w:marTop w:val="0"/>
                      <w:marBottom w:val="0"/>
                      <w:divBdr>
                        <w:top w:val="none" w:sz="0" w:space="0" w:color="auto"/>
                        <w:left w:val="none" w:sz="0" w:space="0" w:color="auto"/>
                        <w:bottom w:val="none" w:sz="0" w:space="0" w:color="auto"/>
                        <w:right w:val="none" w:sz="0" w:space="0" w:color="auto"/>
                      </w:divBdr>
                    </w:div>
                    <w:div w:id="1253857850">
                      <w:marLeft w:val="0"/>
                      <w:marRight w:val="0"/>
                      <w:marTop w:val="0"/>
                      <w:marBottom w:val="0"/>
                      <w:divBdr>
                        <w:top w:val="none" w:sz="0" w:space="0" w:color="auto"/>
                        <w:left w:val="none" w:sz="0" w:space="0" w:color="auto"/>
                        <w:bottom w:val="none" w:sz="0" w:space="0" w:color="auto"/>
                        <w:right w:val="none" w:sz="0" w:space="0" w:color="auto"/>
                      </w:divBdr>
                    </w:div>
                    <w:div w:id="2103529743">
                      <w:marLeft w:val="0"/>
                      <w:marRight w:val="0"/>
                      <w:marTop w:val="0"/>
                      <w:marBottom w:val="0"/>
                      <w:divBdr>
                        <w:top w:val="none" w:sz="0" w:space="0" w:color="auto"/>
                        <w:left w:val="none" w:sz="0" w:space="0" w:color="auto"/>
                        <w:bottom w:val="none" w:sz="0" w:space="0" w:color="auto"/>
                        <w:right w:val="none" w:sz="0" w:space="0" w:color="auto"/>
                      </w:divBdr>
                    </w:div>
                    <w:div w:id="1603611447">
                      <w:marLeft w:val="0"/>
                      <w:marRight w:val="0"/>
                      <w:marTop w:val="0"/>
                      <w:marBottom w:val="0"/>
                      <w:divBdr>
                        <w:top w:val="none" w:sz="0" w:space="0" w:color="auto"/>
                        <w:left w:val="none" w:sz="0" w:space="0" w:color="auto"/>
                        <w:bottom w:val="none" w:sz="0" w:space="0" w:color="auto"/>
                        <w:right w:val="none" w:sz="0" w:space="0" w:color="auto"/>
                      </w:divBdr>
                    </w:div>
                  </w:divsChild>
                </w:div>
                <w:div w:id="1840265047">
                  <w:marLeft w:val="0"/>
                  <w:marRight w:val="0"/>
                  <w:marTop w:val="0"/>
                  <w:marBottom w:val="0"/>
                  <w:divBdr>
                    <w:top w:val="none" w:sz="0" w:space="0" w:color="auto"/>
                    <w:left w:val="none" w:sz="0" w:space="0" w:color="auto"/>
                    <w:bottom w:val="none" w:sz="0" w:space="0" w:color="auto"/>
                    <w:right w:val="none" w:sz="0" w:space="0" w:color="auto"/>
                  </w:divBdr>
                  <w:divsChild>
                    <w:div w:id="1209994824">
                      <w:marLeft w:val="0"/>
                      <w:marRight w:val="0"/>
                      <w:marTop w:val="0"/>
                      <w:marBottom w:val="0"/>
                      <w:divBdr>
                        <w:top w:val="single" w:sz="6" w:space="4" w:color="CCCCCC"/>
                        <w:left w:val="single" w:sz="6" w:space="4" w:color="CCCCCC"/>
                        <w:bottom w:val="single" w:sz="6" w:space="4" w:color="CCCCCC"/>
                        <w:right w:val="single" w:sz="6" w:space="4" w:color="CCCCCC"/>
                      </w:divBdr>
                      <w:divsChild>
                        <w:div w:id="5843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2994">
                  <w:marLeft w:val="0"/>
                  <w:marRight w:val="0"/>
                  <w:marTop w:val="0"/>
                  <w:marBottom w:val="0"/>
                  <w:divBdr>
                    <w:top w:val="none" w:sz="0" w:space="0" w:color="auto"/>
                    <w:left w:val="none" w:sz="0" w:space="0" w:color="auto"/>
                    <w:bottom w:val="none" w:sz="0" w:space="0" w:color="auto"/>
                    <w:right w:val="none" w:sz="0" w:space="0" w:color="auto"/>
                  </w:divBdr>
                  <w:divsChild>
                    <w:div w:id="654727243">
                      <w:marLeft w:val="0"/>
                      <w:marRight w:val="0"/>
                      <w:marTop w:val="0"/>
                      <w:marBottom w:val="0"/>
                      <w:divBdr>
                        <w:top w:val="none" w:sz="0" w:space="0" w:color="auto"/>
                        <w:left w:val="none" w:sz="0" w:space="0" w:color="auto"/>
                        <w:bottom w:val="none" w:sz="0" w:space="0" w:color="auto"/>
                        <w:right w:val="none" w:sz="0" w:space="0" w:color="auto"/>
                      </w:divBdr>
                    </w:div>
                    <w:div w:id="1767532601">
                      <w:marLeft w:val="0"/>
                      <w:marRight w:val="0"/>
                      <w:marTop w:val="0"/>
                      <w:marBottom w:val="0"/>
                      <w:divBdr>
                        <w:top w:val="none" w:sz="0" w:space="0" w:color="auto"/>
                        <w:left w:val="none" w:sz="0" w:space="0" w:color="auto"/>
                        <w:bottom w:val="none" w:sz="0" w:space="0" w:color="auto"/>
                        <w:right w:val="none" w:sz="0" w:space="0" w:color="auto"/>
                      </w:divBdr>
                    </w:div>
                    <w:div w:id="1920408428">
                      <w:marLeft w:val="0"/>
                      <w:marRight w:val="0"/>
                      <w:marTop w:val="0"/>
                      <w:marBottom w:val="0"/>
                      <w:divBdr>
                        <w:top w:val="none" w:sz="0" w:space="0" w:color="auto"/>
                        <w:left w:val="none" w:sz="0" w:space="0" w:color="auto"/>
                        <w:bottom w:val="none" w:sz="0" w:space="0" w:color="auto"/>
                        <w:right w:val="none" w:sz="0" w:space="0" w:color="auto"/>
                      </w:divBdr>
                    </w:div>
                    <w:div w:id="171771469">
                      <w:marLeft w:val="0"/>
                      <w:marRight w:val="0"/>
                      <w:marTop w:val="0"/>
                      <w:marBottom w:val="0"/>
                      <w:divBdr>
                        <w:top w:val="none" w:sz="0" w:space="0" w:color="auto"/>
                        <w:left w:val="none" w:sz="0" w:space="0" w:color="auto"/>
                        <w:bottom w:val="none" w:sz="0" w:space="0" w:color="auto"/>
                        <w:right w:val="none" w:sz="0" w:space="0" w:color="auto"/>
                      </w:divBdr>
                    </w:div>
                    <w:div w:id="1378746725">
                      <w:marLeft w:val="0"/>
                      <w:marRight w:val="0"/>
                      <w:marTop w:val="0"/>
                      <w:marBottom w:val="0"/>
                      <w:divBdr>
                        <w:top w:val="none" w:sz="0" w:space="0" w:color="auto"/>
                        <w:left w:val="none" w:sz="0" w:space="0" w:color="auto"/>
                        <w:bottom w:val="none" w:sz="0" w:space="0" w:color="auto"/>
                        <w:right w:val="none" w:sz="0" w:space="0" w:color="auto"/>
                      </w:divBdr>
                    </w:div>
                  </w:divsChild>
                </w:div>
                <w:div w:id="108398689">
                  <w:marLeft w:val="0"/>
                  <w:marRight w:val="0"/>
                  <w:marTop w:val="0"/>
                  <w:marBottom w:val="0"/>
                  <w:divBdr>
                    <w:top w:val="none" w:sz="0" w:space="0" w:color="auto"/>
                    <w:left w:val="none" w:sz="0" w:space="0" w:color="auto"/>
                    <w:bottom w:val="none" w:sz="0" w:space="0" w:color="auto"/>
                    <w:right w:val="none" w:sz="0" w:space="0" w:color="auto"/>
                  </w:divBdr>
                  <w:divsChild>
                    <w:div w:id="482623516">
                      <w:marLeft w:val="0"/>
                      <w:marRight w:val="0"/>
                      <w:marTop w:val="0"/>
                      <w:marBottom w:val="0"/>
                      <w:divBdr>
                        <w:top w:val="single" w:sz="6" w:space="4" w:color="CCCCCC"/>
                        <w:left w:val="single" w:sz="6" w:space="4" w:color="CCCCCC"/>
                        <w:bottom w:val="single" w:sz="6" w:space="4" w:color="CCCCCC"/>
                        <w:right w:val="single" w:sz="6" w:space="4" w:color="CCCCCC"/>
                      </w:divBdr>
                      <w:divsChild>
                        <w:div w:id="201792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100">
          <w:marLeft w:val="0"/>
          <w:marRight w:val="0"/>
          <w:marTop w:val="0"/>
          <w:marBottom w:val="0"/>
          <w:divBdr>
            <w:top w:val="none" w:sz="0" w:space="0" w:color="auto"/>
            <w:left w:val="none" w:sz="0" w:space="0" w:color="auto"/>
            <w:bottom w:val="none" w:sz="0" w:space="0" w:color="auto"/>
            <w:right w:val="none" w:sz="0" w:space="0" w:color="auto"/>
          </w:divBdr>
          <w:divsChild>
            <w:div w:id="1875654943">
              <w:marLeft w:val="0"/>
              <w:marRight w:val="0"/>
              <w:marTop w:val="0"/>
              <w:marBottom w:val="0"/>
              <w:divBdr>
                <w:top w:val="none" w:sz="0" w:space="0" w:color="auto"/>
                <w:left w:val="none" w:sz="0" w:space="0" w:color="auto"/>
                <w:bottom w:val="none" w:sz="0" w:space="0" w:color="auto"/>
                <w:right w:val="none" w:sz="0" w:space="0" w:color="auto"/>
              </w:divBdr>
              <w:divsChild>
                <w:div w:id="1400982122">
                  <w:marLeft w:val="0"/>
                  <w:marRight w:val="0"/>
                  <w:marTop w:val="0"/>
                  <w:marBottom w:val="0"/>
                  <w:divBdr>
                    <w:top w:val="none" w:sz="0" w:space="0" w:color="auto"/>
                    <w:left w:val="none" w:sz="0" w:space="0" w:color="auto"/>
                    <w:bottom w:val="none" w:sz="0" w:space="0" w:color="auto"/>
                    <w:right w:val="none" w:sz="0" w:space="0" w:color="auto"/>
                  </w:divBdr>
                  <w:divsChild>
                    <w:div w:id="1976372851">
                      <w:marLeft w:val="0"/>
                      <w:marRight w:val="0"/>
                      <w:marTop w:val="0"/>
                      <w:marBottom w:val="0"/>
                      <w:divBdr>
                        <w:top w:val="none" w:sz="0" w:space="0" w:color="auto"/>
                        <w:left w:val="none" w:sz="0" w:space="0" w:color="auto"/>
                        <w:bottom w:val="none" w:sz="0" w:space="0" w:color="auto"/>
                        <w:right w:val="none" w:sz="0" w:space="0" w:color="auto"/>
                      </w:divBdr>
                      <w:divsChild>
                        <w:div w:id="1983532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0734465">
      <w:bodyDiv w:val="1"/>
      <w:marLeft w:val="0"/>
      <w:marRight w:val="0"/>
      <w:marTop w:val="0"/>
      <w:marBottom w:val="0"/>
      <w:divBdr>
        <w:top w:val="none" w:sz="0" w:space="0" w:color="auto"/>
        <w:left w:val="none" w:sz="0" w:space="0" w:color="auto"/>
        <w:bottom w:val="none" w:sz="0" w:space="0" w:color="auto"/>
        <w:right w:val="none" w:sz="0" w:space="0" w:color="auto"/>
      </w:divBdr>
      <w:divsChild>
        <w:div w:id="1444380668">
          <w:marLeft w:val="0"/>
          <w:marRight w:val="0"/>
          <w:marTop w:val="0"/>
          <w:marBottom w:val="0"/>
          <w:divBdr>
            <w:top w:val="none" w:sz="0" w:space="0" w:color="auto"/>
            <w:left w:val="none" w:sz="0" w:space="0" w:color="auto"/>
            <w:bottom w:val="none" w:sz="0" w:space="0" w:color="auto"/>
            <w:right w:val="none" w:sz="0" w:space="0" w:color="auto"/>
          </w:divBdr>
          <w:divsChild>
            <w:div w:id="554971488">
              <w:marLeft w:val="0"/>
              <w:marRight w:val="0"/>
              <w:marTop w:val="0"/>
              <w:marBottom w:val="0"/>
              <w:divBdr>
                <w:top w:val="none" w:sz="0" w:space="0" w:color="auto"/>
                <w:left w:val="none" w:sz="0" w:space="0" w:color="auto"/>
                <w:bottom w:val="none" w:sz="0" w:space="0" w:color="auto"/>
                <w:right w:val="none" w:sz="0" w:space="0" w:color="auto"/>
              </w:divBdr>
              <w:divsChild>
                <w:div w:id="146742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2184">
          <w:marLeft w:val="0"/>
          <w:marRight w:val="0"/>
          <w:marTop w:val="0"/>
          <w:marBottom w:val="0"/>
          <w:divBdr>
            <w:top w:val="none" w:sz="0" w:space="0" w:color="auto"/>
            <w:left w:val="none" w:sz="0" w:space="0" w:color="auto"/>
            <w:bottom w:val="none" w:sz="0" w:space="0" w:color="auto"/>
            <w:right w:val="none" w:sz="0" w:space="0" w:color="auto"/>
          </w:divBdr>
          <w:divsChild>
            <w:div w:id="2072728367">
              <w:marLeft w:val="0"/>
              <w:marRight w:val="0"/>
              <w:marTop w:val="0"/>
              <w:marBottom w:val="0"/>
              <w:divBdr>
                <w:top w:val="none" w:sz="0" w:space="0" w:color="auto"/>
                <w:left w:val="none" w:sz="0" w:space="0" w:color="auto"/>
                <w:bottom w:val="none" w:sz="0" w:space="0" w:color="auto"/>
                <w:right w:val="none" w:sz="0" w:space="0" w:color="auto"/>
              </w:divBdr>
              <w:divsChild>
                <w:div w:id="5755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0092">
          <w:marLeft w:val="0"/>
          <w:marRight w:val="0"/>
          <w:marTop w:val="0"/>
          <w:marBottom w:val="0"/>
          <w:divBdr>
            <w:top w:val="none" w:sz="0" w:space="0" w:color="auto"/>
            <w:left w:val="none" w:sz="0" w:space="0" w:color="auto"/>
            <w:bottom w:val="none" w:sz="0" w:space="0" w:color="auto"/>
            <w:right w:val="none" w:sz="0" w:space="0" w:color="auto"/>
          </w:divBdr>
          <w:divsChild>
            <w:div w:id="1813593684">
              <w:marLeft w:val="0"/>
              <w:marRight w:val="0"/>
              <w:marTop w:val="0"/>
              <w:marBottom w:val="0"/>
              <w:divBdr>
                <w:top w:val="none" w:sz="0" w:space="0" w:color="auto"/>
                <w:left w:val="none" w:sz="0" w:space="0" w:color="auto"/>
                <w:bottom w:val="none" w:sz="0" w:space="0" w:color="auto"/>
                <w:right w:val="none" w:sz="0" w:space="0" w:color="auto"/>
              </w:divBdr>
              <w:divsChild>
                <w:div w:id="12807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6765">
      <w:bodyDiv w:val="1"/>
      <w:marLeft w:val="0"/>
      <w:marRight w:val="0"/>
      <w:marTop w:val="0"/>
      <w:marBottom w:val="0"/>
      <w:divBdr>
        <w:top w:val="none" w:sz="0" w:space="0" w:color="auto"/>
        <w:left w:val="none" w:sz="0" w:space="0" w:color="auto"/>
        <w:bottom w:val="none" w:sz="0" w:space="0" w:color="auto"/>
        <w:right w:val="none" w:sz="0" w:space="0" w:color="auto"/>
      </w:divBdr>
      <w:divsChild>
        <w:div w:id="2070028797">
          <w:marLeft w:val="0"/>
          <w:marRight w:val="0"/>
          <w:marTop w:val="0"/>
          <w:marBottom w:val="0"/>
          <w:divBdr>
            <w:top w:val="none" w:sz="0" w:space="0" w:color="auto"/>
            <w:left w:val="none" w:sz="0" w:space="0" w:color="auto"/>
            <w:bottom w:val="none" w:sz="0" w:space="0" w:color="auto"/>
            <w:right w:val="none" w:sz="0" w:space="0" w:color="auto"/>
          </w:divBdr>
          <w:divsChild>
            <w:div w:id="788401131">
              <w:marLeft w:val="0"/>
              <w:marRight w:val="0"/>
              <w:marTop w:val="0"/>
              <w:marBottom w:val="0"/>
              <w:divBdr>
                <w:top w:val="none" w:sz="0" w:space="0" w:color="auto"/>
                <w:left w:val="none" w:sz="0" w:space="0" w:color="auto"/>
                <w:bottom w:val="none" w:sz="0" w:space="0" w:color="auto"/>
                <w:right w:val="none" w:sz="0" w:space="0" w:color="auto"/>
              </w:divBdr>
            </w:div>
            <w:div w:id="1114401786">
              <w:marLeft w:val="0"/>
              <w:marRight w:val="0"/>
              <w:marTop w:val="0"/>
              <w:marBottom w:val="0"/>
              <w:divBdr>
                <w:top w:val="none" w:sz="0" w:space="0" w:color="auto"/>
                <w:left w:val="none" w:sz="0" w:space="0" w:color="auto"/>
                <w:bottom w:val="none" w:sz="0" w:space="0" w:color="auto"/>
                <w:right w:val="none" w:sz="0" w:space="0" w:color="auto"/>
              </w:divBdr>
            </w:div>
          </w:divsChild>
        </w:div>
        <w:div w:id="1871259710">
          <w:marLeft w:val="0"/>
          <w:marRight w:val="0"/>
          <w:marTop w:val="0"/>
          <w:marBottom w:val="0"/>
          <w:divBdr>
            <w:top w:val="none" w:sz="0" w:space="0" w:color="auto"/>
            <w:left w:val="none" w:sz="0" w:space="0" w:color="auto"/>
            <w:bottom w:val="none" w:sz="0" w:space="0" w:color="auto"/>
            <w:right w:val="none" w:sz="0" w:space="0" w:color="auto"/>
          </w:divBdr>
        </w:div>
      </w:divsChild>
    </w:div>
    <w:div w:id="1752122659">
      <w:bodyDiv w:val="1"/>
      <w:marLeft w:val="0"/>
      <w:marRight w:val="0"/>
      <w:marTop w:val="0"/>
      <w:marBottom w:val="0"/>
      <w:divBdr>
        <w:top w:val="none" w:sz="0" w:space="0" w:color="auto"/>
        <w:left w:val="none" w:sz="0" w:space="0" w:color="auto"/>
        <w:bottom w:val="none" w:sz="0" w:space="0" w:color="auto"/>
        <w:right w:val="none" w:sz="0" w:space="0" w:color="auto"/>
      </w:divBdr>
      <w:divsChild>
        <w:div w:id="194314706">
          <w:marLeft w:val="0"/>
          <w:marRight w:val="0"/>
          <w:marTop w:val="0"/>
          <w:marBottom w:val="0"/>
          <w:divBdr>
            <w:top w:val="none" w:sz="0" w:space="0" w:color="auto"/>
            <w:left w:val="none" w:sz="0" w:space="0" w:color="auto"/>
            <w:bottom w:val="none" w:sz="0" w:space="0" w:color="auto"/>
            <w:right w:val="none" w:sz="0" w:space="0" w:color="auto"/>
          </w:divBdr>
        </w:div>
        <w:div w:id="1332564046">
          <w:marLeft w:val="0"/>
          <w:marRight w:val="0"/>
          <w:marTop w:val="0"/>
          <w:marBottom w:val="0"/>
          <w:divBdr>
            <w:top w:val="none" w:sz="0" w:space="0" w:color="auto"/>
            <w:left w:val="none" w:sz="0" w:space="0" w:color="auto"/>
            <w:bottom w:val="none" w:sz="0" w:space="0" w:color="auto"/>
            <w:right w:val="none" w:sz="0" w:space="0" w:color="auto"/>
          </w:divBdr>
        </w:div>
      </w:divsChild>
    </w:div>
    <w:div w:id="1752465155">
      <w:bodyDiv w:val="1"/>
      <w:marLeft w:val="0"/>
      <w:marRight w:val="0"/>
      <w:marTop w:val="0"/>
      <w:marBottom w:val="0"/>
      <w:divBdr>
        <w:top w:val="none" w:sz="0" w:space="0" w:color="auto"/>
        <w:left w:val="none" w:sz="0" w:space="0" w:color="auto"/>
        <w:bottom w:val="none" w:sz="0" w:space="0" w:color="auto"/>
        <w:right w:val="none" w:sz="0" w:space="0" w:color="auto"/>
      </w:divBdr>
      <w:divsChild>
        <w:div w:id="39520900">
          <w:marLeft w:val="0"/>
          <w:marRight w:val="150"/>
          <w:marTop w:val="0"/>
          <w:marBottom w:val="75"/>
          <w:divBdr>
            <w:top w:val="none" w:sz="0" w:space="0" w:color="auto"/>
            <w:left w:val="none" w:sz="0" w:space="0" w:color="auto"/>
            <w:bottom w:val="none" w:sz="0" w:space="0" w:color="auto"/>
            <w:right w:val="none" w:sz="0" w:space="0" w:color="auto"/>
          </w:divBdr>
          <w:divsChild>
            <w:div w:id="473453077">
              <w:marLeft w:val="75"/>
              <w:marRight w:val="0"/>
              <w:marTop w:val="150"/>
              <w:marBottom w:val="0"/>
              <w:divBdr>
                <w:top w:val="none" w:sz="0" w:space="0" w:color="auto"/>
                <w:left w:val="none" w:sz="0" w:space="0" w:color="auto"/>
                <w:bottom w:val="none" w:sz="0" w:space="0" w:color="auto"/>
                <w:right w:val="none" w:sz="0" w:space="0" w:color="auto"/>
              </w:divBdr>
              <w:divsChild>
                <w:div w:id="9322788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91290">
      <w:bodyDiv w:val="1"/>
      <w:marLeft w:val="0"/>
      <w:marRight w:val="0"/>
      <w:marTop w:val="0"/>
      <w:marBottom w:val="0"/>
      <w:divBdr>
        <w:top w:val="none" w:sz="0" w:space="0" w:color="auto"/>
        <w:left w:val="none" w:sz="0" w:space="0" w:color="auto"/>
        <w:bottom w:val="none" w:sz="0" w:space="0" w:color="auto"/>
        <w:right w:val="none" w:sz="0" w:space="0" w:color="auto"/>
      </w:divBdr>
      <w:divsChild>
        <w:div w:id="244219169">
          <w:marLeft w:val="0"/>
          <w:marRight w:val="0"/>
          <w:marTop w:val="0"/>
          <w:marBottom w:val="0"/>
          <w:divBdr>
            <w:top w:val="none" w:sz="0" w:space="0" w:color="auto"/>
            <w:left w:val="none" w:sz="0" w:space="0" w:color="auto"/>
            <w:bottom w:val="none" w:sz="0" w:space="0" w:color="auto"/>
            <w:right w:val="none" w:sz="0" w:space="0" w:color="auto"/>
          </w:divBdr>
          <w:divsChild>
            <w:div w:id="377749718">
              <w:marLeft w:val="0"/>
              <w:marRight w:val="0"/>
              <w:marTop w:val="0"/>
              <w:marBottom w:val="672"/>
              <w:divBdr>
                <w:top w:val="none" w:sz="0" w:space="0" w:color="auto"/>
                <w:left w:val="none" w:sz="0" w:space="0" w:color="auto"/>
                <w:bottom w:val="none" w:sz="0" w:space="0" w:color="auto"/>
                <w:right w:val="none" w:sz="0" w:space="0" w:color="auto"/>
              </w:divBdr>
              <w:divsChild>
                <w:div w:id="1068066844">
                  <w:marLeft w:val="0"/>
                  <w:marRight w:val="0"/>
                  <w:marTop w:val="0"/>
                  <w:marBottom w:val="0"/>
                  <w:divBdr>
                    <w:top w:val="none" w:sz="0" w:space="0" w:color="auto"/>
                    <w:left w:val="none" w:sz="0" w:space="0" w:color="auto"/>
                    <w:bottom w:val="none" w:sz="0" w:space="0" w:color="auto"/>
                    <w:right w:val="none" w:sz="0" w:space="0" w:color="auto"/>
                  </w:divBdr>
                  <w:divsChild>
                    <w:div w:id="700477924">
                      <w:marLeft w:val="0"/>
                      <w:marRight w:val="0"/>
                      <w:marTop w:val="0"/>
                      <w:marBottom w:val="0"/>
                      <w:divBdr>
                        <w:top w:val="none" w:sz="0" w:space="0" w:color="auto"/>
                        <w:left w:val="none" w:sz="0" w:space="0" w:color="auto"/>
                        <w:bottom w:val="none" w:sz="0" w:space="0" w:color="auto"/>
                        <w:right w:val="none" w:sz="0" w:space="0" w:color="auto"/>
                      </w:divBdr>
                    </w:div>
                    <w:div w:id="1459838363">
                      <w:marLeft w:val="0"/>
                      <w:marRight w:val="0"/>
                      <w:marTop w:val="0"/>
                      <w:marBottom w:val="0"/>
                      <w:divBdr>
                        <w:top w:val="none" w:sz="0" w:space="0" w:color="auto"/>
                        <w:left w:val="none" w:sz="0" w:space="0" w:color="auto"/>
                        <w:bottom w:val="none" w:sz="0" w:space="0" w:color="auto"/>
                        <w:right w:val="none" w:sz="0" w:space="0" w:color="auto"/>
                      </w:divBdr>
                    </w:div>
                    <w:div w:id="5250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5126">
              <w:marLeft w:val="0"/>
              <w:marRight w:val="0"/>
              <w:marTop w:val="0"/>
              <w:marBottom w:val="0"/>
              <w:divBdr>
                <w:top w:val="none" w:sz="0" w:space="0" w:color="auto"/>
                <w:left w:val="none" w:sz="0" w:space="0" w:color="auto"/>
                <w:bottom w:val="none" w:sz="0" w:space="0" w:color="auto"/>
                <w:right w:val="none" w:sz="0" w:space="0" w:color="auto"/>
              </w:divBdr>
            </w:div>
          </w:divsChild>
        </w:div>
        <w:div w:id="1890920253">
          <w:marLeft w:val="0"/>
          <w:marRight w:val="0"/>
          <w:marTop w:val="0"/>
          <w:marBottom w:val="0"/>
          <w:divBdr>
            <w:top w:val="none" w:sz="0" w:space="0" w:color="auto"/>
            <w:left w:val="none" w:sz="0" w:space="0" w:color="auto"/>
            <w:bottom w:val="none" w:sz="0" w:space="0" w:color="auto"/>
            <w:right w:val="none" w:sz="0" w:space="0" w:color="auto"/>
          </w:divBdr>
          <w:divsChild>
            <w:div w:id="3750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46933">
      <w:bodyDiv w:val="1"/>
      <w:marLeft w:val="0"/>
      <w:marRight w:val="0"/>
      <w:marTop w:val="0"/>
      <w:marBottom w:val="0"/>
      <w:divBdr>
        <w:top w:val="none" w:sz="0" w:space="0" w:color="auto"/>
        <w:left w:val="none" w:sz="0" w:space="0" w:color="auto"/>
        <w:bottom w:val="none" w:sz="0" w:space="0" w:color="auto"/>
        <w:right w:val="none" w:sz="0" w:space="0" w:color="auto"/>
      </w:divBdr>
      <w:divsChild>
        <w:div w:id="704452577">
          <w:marLeft w:val="0"/>
          <w:marRight w:val="0"/>
          <w:marTop w:val="0"/>
          <w:marBottom w:val="0"/>
          <w:divBdr>
            <w:top w:val="none" w:sz="0" w:space="0" w:color="auto"/>
            <w:left w:val="none" w:sz="0" w:space="0" w:color="auto"/>
            <w:bottom w:val="none" w:sz="0" w:space="0" w:color="auto"/>
            <w:right w:val="none" w:sz="0" w:space="0" w:color="auto"/>
          </w:divBdr>
          <w:divsChild>
            <w:div w:id="469503">
              <w:marLeft w:val="0"/>
              <w:marRight w:val="0"/>
              <w:marTop w:val="0"/>
              <w:marBottom w:val="0"/>
              <w:divBdr>
                <w:top w:val="none" w:sz="0" w:space="0" w:color="auto"/>
                <w:left w:val="none" w:sz="0" w:space="0" w:color="auto"/>
                <w:bottom w:val="none" w:sz="0" w:space="0" w:color="auto"/>
                <w:right w:val="none" w:sz="0" w:space="0" w:color="auto"/>
              </w:divBdr>
            </w:div>
          </w:divsChild>
        </w:div>
        <w:div w:id="935134019">
          <w:marLeft w:val="0"/>
          <w:marRight w:val="0"/>
          <w:marTop w:val="0"/>
          <w:marBottom w:val="0"/>
          <w:divBdr>
            <w:top w:val="none" w:sz="0" w:space="0" w:color="auto"/>
            <w:left w:val="none" w:sz="0" w:space="0" w:color="auto"/>
            <w:bottom w:val="none" w:sz="0" w:space="0" w:color="auto"/>
            <w:right w:val="none" w:sz="0" w:space="0" w:color="auto"/>
          </w:divBdr>
          <w:divsChild>
            <w:div w:id="2140102087">
              <w:marLeft w:val="0"/>
              <w:marRight w:val="0"/>
              <w:marTop w:val="0"/>
              <w:marBottom w:val="0"/>
              <w:divBdr>
                <w:top w:val="none" w:sz="0" w:space="0" w:color="auto"/>
                <w:left w:val="none" w:sz="0" w:space="0" w:color="auto"/>
                <w:bottom w:val="none" w:sz="0" w:space="0" w:color="auto"/>
                <w:right w:val="none" w:sz="0" w:space="0" w:color="auto"/>
              </w:divBdr>
              <w:divsChild>
                <w:div w:id="1556116028">
                  <w:marLeft w:val="0"/>
                  <w:marRight w:val="0"/>
                  <w:marTop w:val="0"/>
                  <w:marBottom w:val="0"/>
                  <w:divBdr>
                    <w:top w:val="none" w:sz="0" w:space="0" w:color="auto"/>
                    <w:left w:val="none" w:sz="0" w:space="0" w:color="auto"/>
                    <w:bottom w:val="none" w:sz="0" w:space="0" w:color="auto"/>
                    <w:right w:val="none" w:sz="0" w:space="0" w:color="auto"/>
                  </w:divBdr>
                  <w:divsChild>
                    <w:div w:id="567812391">
                      <w:marLeft w:val="0"/>
                      <w:marRight w:val="0"/>
                      <w:marTop w:val="0"/>
                      <w:marBottom w:val="0"/>
                      <w:divBdr>
                        <w:top w:val="none" w:sz="0" w:space="0" w:color="auto"/>
                        <w:left w:val="none" w:sz="0" w:space="0" w:color="auto"/>
                        <w:bottom w:val="none" w:sz="0" w:space="0" w:color="auto"/>
                        <w:right w:val="none" w:sz="0" w:space="0" w:color="auto"/>
                      </w:divBdr>
                      <w:divsChild>
                        <w:div w:id="7269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49625">
          <w:marLeft w:val="0"/>
          <w:marRight w:val="0"/>
          <w:marTop w:val="0"/>
          <w:marBottom w:val="0"/>
          <w:divBdr>
            <w:top w:val="none" w:sz="0" w:space="0" w:color="auto"/>
            <w:left w:val="none" w:sz="0" w:space="0" w:color="auto"/>
            <w:bottom w:val="none" w:sz="0" w:space="0" w:color="auto"/>
            <w:right w:val="none" w:sz="0" w:space="0" w:color="auto"/>
          </w:divBdr>
          <w:divsChild>
            <w:div w:id="522790881">
              <w:marLeft w:val="0"/>
              <w:marRight w:val="0"/>
              <w:marTop w:val="0"/>
              <w:marBottom w:val="0"/>
              <w:divBdr>
                <w:top w:val="none" w:sz="0" w:space="0" w:color="auto"/>
                <w:left w:val="none" w:sz="0" w:space="0" w:color="auto"/>
                <w:bottom w:val="none" w:sz="0" w:space="0" w:color="auto"/>
                <w:right w:val="none" w:sz="0" w:space="0" w:color="auto"/>
              </w:divBdr>
            </w:div>
          </w:divsChild>
        </w:div>
        <w:div w:id="1916236043">
          <w:marLeft w:val="0"/>
          <w:marRight w:val="0"/>
          <w:marTop w:val="0"/>
          <w:marBottom w:val="0"/>
          <w:divBdr>
            <w:top w:val="none" w:sz="0" w:space="0" w:color="auto"/>
            <w:left w:val="none" w:sz="0" w:space="0" w:color="auto"/>
            <w:bottom w:val="none" w:sz="0" w:space="0" w:color="auto"/>
            <w:right w:val="none" w:sz="0" w:space="0" w:color="auto"/>
          </w:divBdr>
          <w:divsChild>
            <w:div w:id="277954968">
              <w:marLeft w:val="0"/>
              <w:marRight w:val="0"/>
              <w:marTop w:val="0"/>
              <w:marBottom w:val="0"/>
              <w:divBdr>
                <w:top w:val="none" w:sz="0" w:space="0" w:color="auto"/>
                <w:left w:val="none" w:sz="0" w:space="0" w:color="auto"/>
                <w:bottom w:val="none" w:sz="0" w:space="0" w:color="auto"/>
                <w:right w:val="none" w:sz="0" w:space="0" w:color="auto"/>
              </w:divBdr>
              <w:divsChild>
                <w:div w:id="239490465">
                  <w:marLeft w:val="0"/>
                  <w:marRight w:val="0"/>
                  <w:marTop w:val="0"/>
                  <w:marBottom w:val="0"/>
                  <w:divBdr>
                    <w:top w:val="none" w:sz="0" w:space="0" w:color="auto"/>
                    <w:left w:val="none" w:sz="0" w:space="0" w:color="auto"/>
                    <w:bottom w:val="none" w:sz="0" w:space="0" w:color="auto"/>
                    <w:right w:val="none" w:sz="0" w:space="0" w:color="auto"/>
                  </w:divBdr>
                  <w:divsChild>
                    <w:div w:id="1032918565">
                      <w:marLeft w:val="0"/>
                      <w:marRight w:val="0"/>
                      <w:marTop w:val="0"/>
                      <w:marBottom w:val="0"/>
                      <w:divBdr>
                        <w:top w:val="none" w:sz="0" w:space="0" w:color="auto"/>
                        <w:left w:val="none" w:sz="0" w:space="0" w:color="auto"/>
                        <w:bottom w:val="none" w:sz="0" w:space="0" w:color="auto"/>
                        <w:right w:val="none" w:sz="0" w:space="0" w:color="auto"/>
                      </w:divBdr>
                      <w:divsChild>
                        <w:div w:id="13233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08028">
      <w:bodyDiv w:val="1"/>
      <w:marLeft w:val="0"/>
      <w:marRight w:val="0"/>
      <w:marTop w:val="0"/>
      <w:marBottom w:val="0"/>
      <w:divBdr>
        <w:top w:val="none" w:sz="0" w:space="0" w:color="auto"/>
        <w:left w:val="none" w:sz="0" w:space="0" w:color="auto"/>
        <w:bottom w:val="none" w:sz="0" w:space="0" w:color="auto"/>
        <w:right w:val="none" w:sz="0" w:space="0" w:color="auto"/>
      </w:divBdr>
      <w:divsChild>
        <w:div w:id="526483330">
          <w:marLeft w:val="0"/>
          <w:marRight w:val="0"/>
          <w:marTop w:val="0"/>
          <w:marBottom w:val="0"/>
          <w:divBdr>
            <w:top w:val="none" w:sz="0" w:space="0" w:color="auto"/>
            <w:left w:val="none" w:sz="0" w:space="0" w:color="auto"/>
            <w:bottom w:val="none" w:sz="0" w:space="0" w:color="auto"/>
            <w:right w:val="none" w:sz="0" w:space="0" w:color="auto"/>
          </w:divBdr>
          <w:divsChild>
            <w:div w:id="75248925">
              <w:marLeft w:val="0"/>
              <w:marRight w:val="0"/>
              <w:marTop w:val="0"/>
              <w:marBottom w:val="0"/>
              <w:divBdr>
                <w:top w:val="none" w:sz="0" w:space="0" w:color="auto"/>
                <w:left w:val="none" w:sz="0" w:space="0" w:color="auto"/>
                <w:bottom w:val="none" w:sz="0" w:space="0" w:color="auto"/>
                <w:right w:val="none" w:sz="0" w:space="0" w:color="auto"/>
              </w:divBdr>
              <w:divsChild>
                <w:div w:id="6175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0360">
          <w:marLeft w:val="0"/>
          <w:marRight w:val="0"/>
          <w:marTop w:val="0"/>
          <w:marBottom w:val="0"/>
          <w:divBdr>
            <w:top w:val="none" w:sz="0" w:space="0" w:color="auto"/>
            <w:left w:val="none" w:sz="0" w:space="0" w:color="auto"/>
            <w:bottom w:val="none" w:sz="0" w:space="0" w:color="auto"/>
            <w:right w:val="none" w:sz="0" w:space="0" w:color="auto"/>
          </w:divBdr>
        </w:div>
      </w:divsChild>
    </w:div>
    <w:div w:id="1758598177">
      <w:bodyDiv w:val="1"/>
      <w:marLeft w:val="0"/>
      <w:marRight w:val="0"/>
      <w:marTop w:val="0"/>
      <w:marBottom w:val="0"/>
      <w:divBdr>
        <w:top w:val="none" w:sz="0" w:space="0" w:color="auto"/>
        <w:left w:val="none" w:sz="0" w:space="0" w:color="auto"/>
        <w:bottom w:val="none" w:sz="0" w:space="0" w:color="auto"/>
        <w:right w:val="none" w:sz="0" w:space="0" w:color="auto"/>
      </w:divBdr>
      <w:divsChild>
        <w:div w:id="208811465">
          <w:marLeft w:val="0"/>
          <w:marRight w:val="0"/>
          <w:marTop w:val="0"/>
          <w:marBottom w:val="0"/>
          <w:divBdr>
            <w:top w:val="none" w:sz="0" w:space="0" w:color="auto"/>
            <w:left w:val="none" w:sz="0" w:space="0" w:color="auto"/>
            <w:bottom w:val="none" w:sz="0" w:space="0" w:color="auto"/>
            <w:right w:val="none" w:sz="0" w:space="0" w:color="auto"/>
          </w:divBdr>
        </w:div>
      </w:divsChild>
    </w:div>
    <w:div w:id="1759060802">
      <w:bodyDiv w:val="1"/>
      <w:marLeft w:val="0"/>
      <w:marRight w:val="0"/>
      <w:marTop w:val="0"/>
      <w:marBottom w:val="0"/>
      <w:divBdr>
        <w:top w:val="none" w:sz="0" w:space="0" w:color="auto"/>
        <w:left w:val="none" w:sz="0" w:space="0" w:color="auto"/>
        <w:bottom w:val="none" w:sz="0" w:space="0" w:color="auto"/>
        <w:right w:val="none" w:sz="0" w:space="0" w:color="auto"/>
      </w:divBdr>
      <w:divsChild>
        <w:div w:id="49617766">
          <w:marLeft w:val="0"/>
          <w:marRight w:val="0"/>
          <w:marTop w:val="0"/>
          <w:marBottom w:val="0"/>
          <w:divBdr>
            <w:top w:val="none" w:sz="0" w:space="0" w:color="auto"/>
            <w:left w:val="none" w:sz="0" w:space="0" w:color="auto"/>
            <w:bottom w:val="none" w:sz="0" w:space="0" w:color="auto"/>
            <w:right w:val="none" w:sz="0" w:space="0" w:color="auto"/>
          </w:divBdr>
          <w:divsChild>
            <w:div w:id="1510606928">
              <w:marLeft w:val="0"/>
              <w:marRight w:val="0"/>
              <w:marTop w:val="0"/>
              <w:marBottom w:val="0"/>
              <w:divBdr>
                <w:top w:val="none" w:sz="0" w:space="0" w:color="auto"/>
                <w:left w:val="none" w:sz="0" w:space="0" w:color="auto"/>
                <w:bottom w:val="none" w:sz="0" w:space="0" w:color="auto"/>
                <w:right w:val="none" w:sz="0" w:space="0" w:color="auto"/>
              </w:divBdr>
            </w:div>
            <w:div w:id="1986204019">
              <w:marLeft w:val="0"/>
              <w:marRight w:val="0"/>
              <w:marTop w:val="0"/>
              <w:marBottom w:val="0"/>
              <w:divBdr>
                <w:top w:val="none" w:sz="0" w:space="0" w:color="auto"/>
                <w:left w:val="none" w:sz="0" w:space="0" w:color="auto"/>
                <w:bottom w:val="none" w:sz="0" w:space="0" w:color="auto"/>
                <w:right w:val="none" w:sz="0" w:space="0" w:color="auto"/>
              </w:divBdr>
            </w:div>
          </w:divsChild>
        </w:div>
        <w:div w:id="902134495">
          <w:marLeft w:val="0"/>
          <w:marRight w:val="0"/>
          <w:marTop w:val="0"/>
          <w:marBottom w:val="0"/>
          <w:divBdr>
            <w:top w:val="none" w:sz="0" w:space="0" w:color="auto"/>
            <w:left w:val="none" w:sz="0" w:space="0" w:color="auto"/>
            <w:bottom w:val="none" w:sz="0" w:space="0" w:color="auto"/>
            <w:right w:val="none" w:sz="0" w:space="0" w:color="auto"/>
          </w:divBdr>
        </w:div>
      </w:divsChild>
    </w:div>
    <w:div w:id="1759905168">
      <w:bodyDiv w:val="1"/>
      <w:marLeft w:val="0"/>
      <w:marRight w:val="0"/>
      <w:marTop w:val="0"/>
      <w:marBottom w:val="0"/>
      <w:divBdr>
        <w:top w:val="none" w:sz="0" w:space="0" w:color="auto"/>
        <w:left w:val="none" w:sz="0" w:space="0" w:color="auto"/>
        <w:bottom w:val="none" w:sz="0" w:space="0" w:color="auto"/>
        <w:right w:val="none" w:sz="0" w:space="0" w:color="auto"/>
      </w:divBdr>
      <w:divsChild>
        <w:div w:id="1148133955">
          <w:marLeft w:val="0"/>
          <w:marRight w:val="0"/>
          <w:marTop w:val="0"/>
          <w:marBottom w:val="0"/>
          <w:divBdr>
            <w:top w:val="none" w:sz="0" w:space="0" w:color="auto"/>
            <w:left w:val="none" w:sz="0" w:space="0" w:color="auto"/>
            <w:bottom w:val="none" w:sz="0" w:space="0" w:color="auto"/>
            <w:right w:val="none" w:sz="0" w:space="0" w:color="auto"/>
          </w:divBdr>
          <w:divsChild>
            <w:div w:id="453642442">
              <w:marLeft w:val="0"/>
              <w:marRight w:val="0"/>
              <w:marTop w:val="0"/>
              <w:marBottom w:val="0"/>
              <w:divBdr>
                <w:top w:val="none" w:sz="0" w:space="0" w:color="auto"/>
                <w:left w:val="none" w:sz="0" w:space="0" w:color="auto"/>
                <w:bottom w:val="none" w:sz="0" w:space="0" w:color="auto"/>
                <w:right w:val="none" w:sz="0" w:space="0" w:color="auto"/>
              </w:divBdr>
            </w:div>
            <w:div w:id="1226524655">
              <w:marLeft w:val="0"/>
              <w:marRight w:val="0"/>
              <w:marTop w:val="0"/>
              <w:marBottom w:val="0"/>
              <w:divBdr>
                <w:top w:val="none" w:sz="0" w:space="0" w:color="auto"/>
                <w:left w:val="none" w:sz="0" w:space="0" w:color="auto"/>
                <w:bottom w:val="none" w:sz="0" w:space="0" w:color="auto"/>
                <w:right w:val="none" w:sz="0" w:space="0" w:color="auto"/>
              </w:divBdr>
            </w:div>
          </w:divsChild>
        </w:div>
        <w:div w:id="59714866">
          <w:marLeft w:val="0"/>
          <w:marRight w:val="0"/>
          <w:marTop w:val="0"/>
          <w:marBottom w:val="0"/>
          <w:divBdr>
            <w:top w:val="none" w:sz="0" w:space="0" w:color="auto"/>
            <w:left w:val="none" w:sz="0" w:space="0" w:color="auto"/>
            <w:bottom w:val="none" w:sz="0" w:space="0" w:color="auto"/>
            <w:right w:val="none" w:sz="0" w:space="0" w:color="auto"/>
          </w:divBdr>
        </w:div>
      </w:divsChild>
    </w:div>
    <w:div w:id="1760256028">
      <w:bodyDiv w:val="1"/>
      <w:marLeft w:val="0"/>
      <w:marRight w:val="0"/>
      <w:marTop w:val="0"/>
      <w:marBottom w:val="0"/>
      <w:divBdr>
        <w:top w:val="none" w:sz="0" w:space="0" w:color="auto"/>
        <w:left w:val="none" w:sz="0" w:space="0" w:color="auto"/>
        <w:bottom w:val="none" w:sz="0" w:space="0" w:color="auto"/>
        <w:right w:val="none" w:sz="0" w:space="0" w:color="auto"/>
      </w:divBdr>
      <w:divsChild>
        <w:div w:id="210270838">
          <w:marLeft w:val="0"/>
          <w:marRight w:val="0"/>
          <w:marTop w:val="0"/>
          <w:marBottom w:val="0"/>
          <w:divBdr>
            <w:top w:val="none" w:sz="0" w:space="0" w:color="auto"/>
            <w:left w:val="none" w:sz="0" w:space="0" w:color="auto"/>
            <w:bottom w:val="none" w:sz="0" w:space="0" w:color="auto"/>
            <w:right w:val="none" w:sz="0" w:space="0" w:color="auto"/>
          </w:divBdr>
          <w:divsChild>
            <w:div w:id="1178889679">
              <w:marLeft w:val="0"/>
              <w:marRight w:val="0"/>
              <w:marTop w:val="0"/>
              <w:marBottom w:val="0"/>
              <w:divBdr>
                <w:top w:val="none" w:sz="0" w:space="0" w:color="auto"/>
                <w:left w:val="none" w:sz="0" w:space="0" w:color="auto"/>
                <w:bottom w:val="none" w:sz="0" w:space="0" w:color="auto"/>
                <w:right w:val="none" w:sz="0" w:space="0" w:color="auto"/>
              </w:divBdr>
            </w:div>
            <w:div w:id="1437869109">
              <w:marLeft w:val="0"/>
              <w:marRight w:val="0"/>
              <w:marTop w:val="0"/>
              <w:marBottom w:val="0"/>
              <w:divBdr>
                <w:top w:val="none" w:sz="0" w:space="0" w:color="auto"/>
                <w:left w:val="none" w:sz="0" w:space="0" w:color="auto"/>
                <w:bottom w:val="none" w:sz="0" w:space="0" w:color="auto"/>
                <w:right w:val="none" w:sz="0" w:space="0" w:color="auto"/>
              </w:divBdr>
            </w:div>
          </w:divsChild>
        </w:div>
        <w:div w:id="916406643">
          <w:marLeft w:val="0"/>
          <w:marRight w:val="0"/>
          <w:marTop w:val="0"/>
          <w:marBottom w:val="0"/>
          <w:divBdr>
            <w:top w:val="none" w:sz="0" w:space="0" w:color="auto"/>
            <w:left w:val="none" w:sz="0" w:space="0" w:color="auto"/>
            <w:bottom w:val="none" w:sz="0" w:space="0" w:color="auto"/>
            <w:right w:val="none" w:sz="0" w:space="0" w:color="auto"/>
          </w:divBdr>
        </w:div>
      </w:divsChild>
    </w:div>
    <w:div w:id="1760446420">
      <w:bodyDiv w:val="1"/>
      <w:marLeft w:val="0"/>
      <w:marRight w:val="0"/>
      <w:marTop w:val="0"/>
      <w:marBottom w:val="0"/>
      <w:divBdr>
        <w:top w:val="none" w:sz="0" w:space="0" w:color="auto"/>
        <w:left w:val="none" w:sz="0" w:space="0" w:color="auto"/>
        <w:bottom w:val="none" w:sz="0" w:space="0" w:color="auto"/>
        <w:right w:val="none" w:sz="0" w:space="0" w:color="auto"/>
      </w:divBdr>
    </w:div>
    <w:div w:id="1761179943">
      <w:bodyDiv w:val="1"/>
      <w:marLeft w:val="0"/>
      <w:marRight w:val="0"/>
      <w:marTop w:val="0"/>
      <w:marBottom w:val="0"/>
      <w:divBdr>
        <w:top w:val="none" w:sz="0" w:space="0" w:color="auto"/>
        <w:left w:val="none" w:sz="0" w:space="0" w:color="auto"/>
        <w:bottom w:val="none" w:sz="0" w:space="0" w:color="auto"/>
        <w:right w:val="none" w:sz="0" w:space="0" w:color="auto"/>
      </w:divBdr>
      <w:divsChild>
        <w:div w:id="1939677563">
          <w:marLeft w:val="0"/>
          <w:marRight w:val="0"/>
          <w:marTop w:val="0"/>
          <w:marBottom w:val="0"/>
          <w:divBdr>
            <w:top w:val="none" w:sz="0" w:space="0" w:color="auto"/>
            <w:left w:val="none" w:sz="0" w:space="0" w:color="auto"/>
            <w:bottom w:val="none" w:sz="0" w:space="0" w:color="auto"/>
            <w:right w:val="none" w:sz="0" w:space="0" w:color="auto"/>
          </w:divBdr>
          <w:divsChild>
            <w:div w:id="924341954">
              <w:marLeft w:val="0"/>
              <w:marRight w:val="0"/>
              <w:marTop w:val="0"/>
              <w:marBottom w:val="0"/>
              <w:divBdr>
                <w:top w:val="none" w:sz="0" w:space="0" w:color="auto"/>
                <w:left w:val="none" w:sz="0" w:space="0" w:color="auto"/>
                <w:bottom w:val="none" w:sz="0" w:space="0" w:color="auto"/>
                <w:right w:val="none" w:sz="0" w:space="0" w:color="auto"/>
              </w:divBdr>
            </w:div>
            <w:div w:id="1948005099">
              <w:marLeft w:val="0"/>
              <w:marRight w:val="0"/>
              <w:marTop w:val="0"/>
              <w:marBottom w:val="0"/>
              <w:divBdr>
                <w:top w:val="none" w:sz="0" w:space="0" w:color="auto"/>
                <w:left w:val="none" w:sz="0" w:space="0" w:color="auto"/>
                <w:bottom w:val="none" w:sz="0" w:space="0" w:color="auto"/>
                <w:right w:val="none" w:sz="0" w:space="0" w:color="auto"/>
              </w:divBdr>
            </w:div>
          </w:divsChild>
        </w:div>
        <w:div w:id="77605697">
          <w:marLeft w:val="0"/>
          <w:marRight w:val="0"/>
          <w:marTop w:val="0"/>
          <w:marBottom w:val="0"/>
          <w:divBdr>
            <w:top w:val="none" w:sz="0" w:space="0" w:color="auto"/>
            <w:left w:val="none" w:sz="0" w:space="0" w:color="auto"/>
            <w:bottom w:val="none" w:sz="0" w:space="0" w:color="auto"/>
            <w:right w:val="none" w:sz="0" w:space="0" w:color="auto"/>
          </w:divBdr>
        </w:div>
      </w:divsChild>
    </w:div>
    <w:div w:id="1761443570">
      <w:bodyDiv w:val="1"/>
      <w:marLeft w:val="0"/>
      <w:marRight w:val="0"/>
      <w:marTop w:val="0"/>
      <w:marBottom w:val="0"/>
      <w:divBdr>
        <w:top w:val="none" w:sz="0" w:space="0" w:color="auto"/>
        <w:left w:val="none" w:sz="0" w:space="0" w:color="auto"/>
        <w:bottom w:val="none" w:sz="0" w:space="0" w:color="auto"/>
        <w:right w:val="none" w:sz="0" w:space="0" w:color="auto"/>
      </w:divBdr>
    </w:div>
    <w:div w:id="1761832134">
      <w:bodyDiv w:val="1"/>
      <w:marLeft w:val="0"/>
      <w:marRight w:val="0"/>
      <w:marTop w:val="0"/>
      <w:marBottom w:val="0"/>
      <w:divBdr>
        <w:top w:val="none" w:sz="0" w:space="0" w:color="auto"/>
        <w:left w:val="none" w:sz="0" w:space="0" w:color="auto"/>
        <w:bottom w:val="none" w:sz="0" w:space="0" w:color="auto"/>
        <w:right w:val="none" w:sz="0" w:space="0" w:color="auto"/>
      </w:divBdr>
      <w:divsChild>
        <w:div w:id="946083367">
          <w:marLeft w:val="0"/>
          <w:marRight w:val="0"/>
          <w:marTop w:val="0"/>
          <w:marBottom w:val="0"/>
          <w:divBdr>
            <w:top w:val="none" w:sz="0" w:space="0" w:color="auto"/>
            <w:left w:val="none" w:sz="0" w:space="0" w:color="auto"/>
            <w:bottom w:val="none" w:sz="0" w:space="0" w:color="auto"/>
            <w:right w:val="none" w:sz="0" w:space="0" w:color="auto"/>
          </w:divBdr>
          <w:divsChild>
            <w:div w:id="5870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66955">
      <w:bodyDiv w:val="1"/>
      <w:marLeft w:val="0"/>
      <w:marRight w:val="0"/>
      <w:marTop w:val="0"/>
      <w:marBottom w:val="0"/>
      <w:divBdr>
        <w:top w:val="none" w:sz="0" w:space="0" w:color="auto"/>
        <w:left w:val="none" w:sz="0" w:space="0" w:color="auto"/>
        <w:bottom w:val="none" w:sz="0" w:space="0" w:color="auto"/>
        <w:right w:val="none" w:sz="0" w:space="0" w:color="auto"/>
      </w:divBdr>
      <w:divsChild>
        <w:div w:id="1565994114">
          <w:marLeft w:val="0"/>
          <w:marRight w:val="0"/>
          <w:marTop w:val="0"/>
          <w:marBottom w:val="0"/>
          <w:divBdr>
            <w:top w:val="none" w:sz="0" w:space="0" w:color="auto"/>
            <w:left w:val="none" w:sz="0" w:space="0" w:color="auto"/>
            <w:bottom w:val="none" w:sz="0" w:space="0" w:color="auto"/>
            <w:right w:val="none" w:sz="0" w:space="0" w:color="auto"/>
          </w:divBdr>
          <w:divsChild>
            <w:div w:id="2052459670">
              <w:marLeft w:val="0"/>
              <w:marRight w:val="0"/>
              <w:marTop w:val="0"/>
              <w:marBottom w:val="0"/>
              <w:divBdr>
                <w:top w:val="none" w:sz="0" w:space="0" w:color="auto"/>
                <w:left w:val="none" w:sz="0" w:space="0" w:color="auto"/>
                <w:bottom w:val="none" w:sz="0" w:space="0" w:color="auto"/>
                <w:right w:val="none" w:sz="0" w:space="0" w:color="auto"/>
              </w:divBdr>
            </w:div>
            <w:div w:id="1867984952">
              <w:marLeft w:val="0"/>
              <w:marRight w:val="0"/>
              <w:marTop w:val="0"/>
              <w:marBottom w:val="0"/>
              <w:divBdr>
                <w:top w:val="none" w:sz="0" w:space="0" w:color="auto"/>
                <w:left w:val="none" w:sz="0" w:space="0" w:color="auto"/>
                <w:bottom w:val="none" w:sz="0" w:space="0" w:color="auto"/>
                <w:right w:val="none" w:sz="0" w:space="0" w:color="auto"/>
              </w:divBdr>
            </w:div>
          </w:divsChild>
        </w:div>
        <w:div w:id="200751828">
          <w:marLeft w:val="0"/>
          <w:marRight w:val="0"/>
          <w:marTop w:val="0"/>
          <w:marBottom w:val="0"/>
          <w:divBdr>
            <w:top w:val="none" w:sz="0" w:space="0" w:color="auto"/>
            <w:left w:val="none" w:sz="0" w:space="0" w:color="auto"/>
            <w:bottom w:val="none" w:sz="0" w:space="0" w:color="auto"/>
            <w:right w:val="none" w:sz="0" w:space="0" w:color="auto"/>
          </w:divBdr>
        </w:div>
      </w:divsChild>
    </w:div>
    <w:div w:id="17637172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033">
          <w:marLeft w:val="0"/>
          <w:marRight w:val="0"/>
          <w:marTop w:val="0"/>
          <w:marBottom w:val="0"/>
          <w:divBdr>
            <w:top w:val="none" w:sz="0" w:space="0" w:color="auto"/>
            <w:left w:val="none" w:sz="0" w:space="0" w:color="auto"/>
            <w:bottom w:val="none" w:sz="0" w:space="0" w:color="auto"/>
            <w:right w:val="none" w:sz="0" w:space="0" w:color="auto"/>
          </w:divBdr>
          <w:divsChild>
            <w:div w:id="192617040">
              <w:marLeft w:val="0"/>
              <w:marRight w:val="0"/>
              <w:marTop w:val="0"/>
              <w:marBottom w:val="0"/>
              <w:divBdr>
                <w:top w:val="none" w:sz="0" w:space="0" w:color="auto"/>
                <w:left w:val="none" w:sz="0" w:space="0" w:color="auto"/>
                <w:bottom w:val="none" w:sz="0" w:space="0" w:color="auto"/>
                <w:right w:val="none" w:sz="0" w:space="0" w:color="auto"/>
              </w:divBdr>
            </w:div>
            <w:div w:id="1858929303">
              <w:marLeft w:val="0"/>
              <w:marRight w:val="0"/>
              <w:marTop w:val="0"/>
              <w:marBottom w:val="0"/>
              <w:divBdr>
                <w:top w:val="none" w:sz="0" w:space="0" w:color="auto"/>
                <w:left w:val="none" w:sz="0" w:space="0" w:color="auto"/>
                <w:bottom w:val="none" w:sz="0" w:space="0" w:color="auto"/>
                <w:right w:val="none" w:sz="0" w:space="0" w:color="auto"/>
              </w:divBdr>
            </w:div>
          </w:divsChild>
        </w:div>
        <w:div w:id="406850650">
          <w:marLeft w:val="0"/>
          <w:marRight w:val="0"/>
          <w:marTop w:val="0"/>
          <w:marBottom w:val="0"/>
          <w:divBdr>
            <w:top w:val="none" w:sz="0" w:space="0" w:color="auto"/>
            <w:left w:val="none" w:sz="0" w:space="0" w:color="auto"/>
            <w:bottom w:val="none" w:sz="0" w:space="0" w:color="auto"/>
            <w:right w:val="none" w:sz="0" w:space="0" w:color="auto"/>
          </w:divBdr>
        </w:div>
      </w:divsChild>
    </w:div>
    <w:div w:id="1765149061">
      <w:bodyDiv w:val="1"/>
      <w:marLeft w:val="0"/>
      <w:marRight w:val="0"/>
      <w:marTop w:val="0"/>
      <w:marBottom w:val="0"/>
      <w:divBdr>
        <w:top w:val="none" w:sz="0" w:space="0" w:color="auto"/>
        <w:left w:val="none" w:sz="0" w:space="0" w:color="auto"/>
        <w:bottom w:val="none" w:sz="0" w:space="0" w:color="auto"/>
        <w:right w:val="none" w:sz="0" w:space="0" w:color="auto"/>
      </w:divBdr>
      <w:divsChild>
        <w:div w:id="1654991419">
          <w:marLeft w:val="0"/>
          <w:marRight w:val="0"/>
          <w:marTop w:val="0"/>
          <w:marBottom w:val="0"/>
          <w:divBdr>
            <w:top w:val="none" w:sz="0" w:space="0" w:color="auto"/>
            <w:left w:val="none" w:sz="0" w:space="0" w:color="auto"/>
            <w:bottom w:val="none" w:sz="0" w:space="0" w:color="auto"/>
            <w:right w:val="none" w:sz="0" w:space="0" w:color="auto"/>
          </w:divBdr>
        </w:div>
        <w:div w:id="809133439">
          <w:marLeft w:val="0"/>
          <w:marRight w:val="0"/>
          <w:marTop w:val="0"/>
          <w:marBottom w:val="0"/>
          <w:divBdr>
            <w:top w:val="none" w:sz="0" w:space="0" w:color="auto"/>
            <w:left w:val="none" w:sz="0" w:space="0" w:color="auto"/>
            <w:bottom w:val="none" w:sz="0" w:space="0" w:color="auto"/>
            <w:right w:val="none" w:sz="0" w:space="0" w:color="auto"/>
          </w:divBdr>
          <w:divsChild>
            <w:div w:id="2105882954">
              <w:marLeft w:val="0"/>
              <w:marRight w:val="0"/>
              <w:marTop w:val="0"/>
              <w:marBottom w:val="0"/>
              <w:divBdr>
                <w:top w:val="none" w:sz="0" w:space="0" w:color="auto"/>
                <w:left w:val="none" w:sz="0" w:space="0" w:color="auto"/>
                <w:bottom w:val="none" w:sz="0" w:space="0" w:color="auto"/>
                <w:right w:val="none" w:sz="0" w:space="0" w:color="auto"/>
              </w:divBdr>
              <w:divsChild>
                <w:div w:id="218830570">
                  <w:marLeft w:val="0"/>
                  <w:marRight w:val="0"/>
                  <w:marTop w:val="0"/>
                  <w:marBottom w:val="0"/>
                  <w:divBdr>
                    <w:top w:val="none" w:sz="0" w:space="0" w:color="auto"/>
                    <w:left w:val="none" w:sz="0" w:space="0" w:color="auto"/>
                    <w:bottom w:val="none" w:sz="0" w:space="0" w:color="auto"/>
                    <w:right w:val="none" w:sz="0" w:space="0" w:color="auto"/>
                  </w:divBdr>
                  <w:divsChild>
                    <w:div w:id="1036544952">
                      <w:marLeft w:val="0"/>
                      <w:marRight w:val="0"/>
                      <w:marTop w:val="0"/>
                      <w:marBottom w:val="0"/>
                      <w:divBdr>
                        <w:top w:val="none" w:sz="0" w:space="0" w:color="auto"/>
                        <w:left w:val="none" w:sz="0" w:space="0" w:color="auto"/>
                        <w:bottom w:val="none" w:sz="0" w:space="0" w:color="auto"/>
                        <w:right w:val="none" w:sz="0" w:space="0" w:color="auto"/>
                      </w:divBdr>
                    </w:div>
                  </w:divsChild>
                </w:div>
                <w:div w:id="1542401538">
                  <w:marLeft w:val="0"/>
                  <w:marRight w:val="0"/>
                  <w:marTop w:val="0"/>
                  <w:marBottom w:val="0"/>
                  <w:divBdr>
                    <w:top w:val="none" w:sz="0" w:space="0" w:color="auto"/>
                    <w:left w:val="none" w:sz="0" w:space="0" w:color="auto"/>
                    <w:bottom w:val="none" w:sz="0" w:space="0" w:color="auto"/>
                    <w:right w:val="none" w:sz="0" w:space="0" w:color="auto"/>
                  </w:divBdr>
                  <w:divsChild>
                    <w:div w:id="610283315">
                      <w:marLeft w:val="0"/>
                      <w:marRight w:val="0"/>
                      <w:marTop w:val="0"/>
                      <w:marBottom w:val="0"/>
                      <w:divBdr>
                        <w:top w:val="none" w:sz="0" w:space="0" w:color="auto"/>
                        <w:left w:val="none" w:sz="0" w:space="0" w:color="auto"/>
                        <w:bottom w:val="none" w:sz="0" w:space="0" w:color="auto"/>
                        <w:right w:val="none" w:sz="0" w:space="0" w:color="auto"/>
                      </w:divBdr>
                    </w:div>
                  </w:divsChild>
                </w:div>
                <w:div w:id="1267882320">
                  <w:marLeft w:val="0"/>
                  <w:marRight w:val="0"/>
                  <w:marTop w:val="0"/>
                  <w:marBottom w:val="0"/>
                  <w:divBdr>
                    <w:top w:val="none" w:sz="0" w:space="0" w:color="auto"/>
                    <w:left w:val="none" w:sz="0" w:space="0" w:color="auto"/>
                    <w:bottom w:val="none" w:sz="0" w:space="0" w:color="auto"/>
                    <w:right w:val="none" w:sz="0" w:space="0" w:color="auto"/>
                  </w:divBdr>
                  <w:divsChild>
                    <w:div w:id="45360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1689">
              <w:marLeft w:val="0"/>
              <w:marRight w:val="0"/>
              <w:marTop w:val="0"/>
              <w:marBottom w:val="0"/>
              <w:divBdr>
                <w:top w:val="none" w:sz="0" w:space="0" w:color="auto"/>
                <w:left w:val="none" w:sz="0" w:space="0" w:color="auto"/>
                <w:bottom w:val="none" w:sz="0" w:space="0" w:color="auto"/>
                <w:right w:val="none" w:sz="0" w:space="0" w:color="auto"/>
              </w:divBdr>
            </w:div>
            <w:div w:id="3446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3079">
      <w:bodyDiv w:val="1"/>
      <w:marLeft w:val="0"/>
      <w:marRight w:val="0"/>
      <w:marTop w:val="0"/>
      <w:marBottom w:val="0"/>
      <w:divBdr>
        <w:top w:val="none" w:sz="0" w:space="0" w:color="auto"/>
        <w:left w:val="none" w:sz="0" w:space="0" w:color="auto"/>
        <w:bottom w:val="none" w:sz="0" w:space="0" w:color="auto"/>
        <w:right w:val="none" w:sz="0" w:space="0" w:color="auto"/>
      </w:divBdr>
      <w:divsChild>
        <w:div w:id="781340270">
          <w:marLeft w:val="0"/>
          <w:marRight w:val="0"/>
          <w:marTop w:val="0"/>
          <w:marBottom w:val="0"/>
          <w:divBdr>
            <w:top w:val="none" w:sz="0" w:space="0" w:color="auto"/>
            <w:left w:val="none" w:sz="0" w:space="0" w:color="auto"/>
            <w:bottom w:val="none" w:sz="0" w:space="0" w:color="auto"/>
            <w:right w:val="none" w:sz="0" w:space="0" w:color="auto"/>
          </w:divBdr>
          <w:divsChild>
            <w:div w:id="129521394">
              <w:marLeft w:val="0"/>
              <w:marRight w:val="0"/>
              <w:marTop w:val="0"/>
              <w:marBottom w:val="0"/>
              <w:divBdr>
                <w:top w:val="none" w:sz="0" w:space="0" w:color="auto"/>
                <w:left w:val="none" w:sz="0" w:space="0" w:color="auto"/>
                <w:bottom w:val="none" w:sz="0" w:space="0" w:color="auto"/>
                <w:right w:val="none" w:sz="0" w:space="0" w:color="auto"/>
              </w:divBdr>
              <w:divsChild>
                <w:div w:id="7636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2495">
      <w:bodyDiv w:val="1"/>
      <w:marLeft w:val="0"/>
      <w:marRight w:val="0"/>
      <w:marTop w:val="0"/>
      <w:marBottom w:val="0"/>
      <w:divBdr>
        <w:top w:val="none" w:sz="0" w:space="0" w:color="auto"/>
        <w:left w:val="none" w:sz="0" w:space="0" w:color="auto"/>
        <w:bottom w:val="none" w:sz="0" w:space="0" w:color="auto"/>
        <w:right w:val="none" w:sz="0" w:space="0" w:color="auto"/>
      </w:divBdr>
      <w:divsChild>
        <w:div w:id="753628204">
          <w:marLeft w:val="0"/>
          <w:marRight w:val="0"/>
          <w:marTop w:val="0"/>
          <w:marBottom w:val="0"/>
          <w:divBdr>
            <w:top w:val="none" w:sz="0" w:space="0" w:color="auto"/>
            <w:left w:val="none" w:sz="0" w:space="0" w:color="auto"/>
            <w:bottom w:val="none" w:sz="0" w:space="0" w:color="auto"/>
            <w:right w:val="none" w:sz="0" w:space="0" w:color="auto"/>
          </w:divBdr>
        </w:div>
      </w:divsChild>
    </w:div>
    <w:div w:id="1766879465">
      <w:bodyDiv w:val="1"/>
      <w:marLeft w:val="0"/>
      <w:marRight w:val="0"/>
      <w:marTop w:val="0"/>
      <w:marBottom w:val="0"/>
      <w:divBdr>
        <w:top w:val="none" w:sz="0" w:space="0" w:color="auto"/>
        <w:left w:val="none" w:sz="0" w:space="0" w:color="auto"/>
        <w:bottom w:val="none" w:sz="0" w:space="0" w:color="auto"/>
        <w:right w:val="none" w:sz="0" w:space="0" w:color="auto"/>
      </w:divBdr>
      <w:divsChild>
        <w:div w:id="1822960003">
          <w:marLeft w:val="0"/>
          <w:marRight w:val="0"/>
          <w:marTop w:val="0"/>
          <w:marBottom w:val="0"/>
          <w:divBdr>
            <w:top w:val="none" w:sz="0" w:space="0" w:color="auto"/>
            <w:left w:val="none" w:sz="0" w:space="0" w:color="auto"/>
            <w:bottom w:val="none" w:sz="0" w:space="0" w:color="auto"/>
            <w:right w:val="none" w:sz="0" w:space="0" w:color="auto"/>
          </w:divBdr>
        </w:div>
        <w:div w:id="55135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692947">
      <w:bodyDiv w:val="1"/>
      <w:marLeft w:val="0"/>
      <w:marRight w:val="0"/>
      <w:marTop w:val="0"/>
      <w:marBottom w:val="0"/>
      <w:divBdr>
        <w:top w:val="none" w:sz="0" w:space="0" w:color="auto"/>
        <w:left w:val="none" w:sz="0" w:space="0" w:color="auto"/>
        <w:bottom w:val="none" w:sz="0" w:space="0" w:color="auto"/>
        <w:right w:val="none" w:sz="0" w:space="0" w:color="auto"/>
      </w:divBdr>
      <w:divsChild>
        <w:div w:id="1767268173">
          <w:marLeft w:val="0"/>
          <w:marRight w:val="0"/>
          <w:marTop w:val="0"/>
          <w:marBottom w:val="0"/>
          <w:divBdr>
            <w:top w:val="none" w:sz="0" w:space="0" w:color="auto"/>
            <w:left w:val="none" w:sz="0" w:space="0" w:color="auto"/>
            <w:bottom w:val="none" w:sz="0" w:space="0" w:color="auto"/>
            <w:right w:val="none" w:sz="0" w:space="0" w:color="auto"/>
          </w:divBdr>
          <w:divsChild>
            <w:div w:id="1356619632">
              <w:marLeft w:val="0"/>
              <w:marRight w:val="0"/>
              <w:marTop w:val="0"/>
              <w:marBottom w:val="0"/>
              <w:divBdr>
                <w:top w:val="none" w:sz="0" w:space="0" w:color="auto"/>
                <w:left w:val="none" w:sz="0" w:space="0" w:color="auto"/>
                <w:bottom w:val="none" w:sz="0" w:space="0" w:color="auto"/>
                <w:right w:val="none" w:sz="0" w:space="0" w:color="auto"/>
              </w:divBdr>
            </w:div>
          </w:divsChild>
        </w:div>
        <w:div w:id="993988205">
          <w:marLeft w:val="0"/>
          <w:marRight w:val="0"/>
          <w:marTop w:val="0"/>
          <w:marBottom w:val="0"/>
          <w:divBdr>
            <w:top w:val="none" w:sz="0" w:space="0" w:color="auto"/>
            <w:left w:val="none" w:sz="0" w:space="0" w:color="auto"/>
            <w:bottom w:val="none" w:sz="0" w:space="0" w:color="auto"/>
            <w:right w:val="none" w:sz="0" w:space="0" w:color="auto"/>
          </w:divBdr>
        </w:div>
      </w:divsChild>
    </w:div>
    <w:div w:id="1769541540">
      <w:bodyDiv w:val="1"/>
      <w:marLeft w:val="0"/>
      <w:marRight w:val="0"/>
      <w:marTop w:val="0"/>
      <w:marBottom w:val="0"/>
      <w:divBdr>
        <w:top w:val="none" w:sz="0" w:space="0" w:color="auto"/>
        <w:left w:val="none" w:sz="0" w:space="0" w:color="auto"/>
        <w:bottom w:val="none" w:sz="0" w:space="0" w:color="auto"/>
        <w:right w:val="none" w:sz="0" w:space="0" w:color="auto"/>
      </w:divBdr>
    </w:div>
    <w:div w:id="1770932862">
      <w:bodyDiv w:val="1"/>
      <w:marLeft w:val="0"/>
      <w:marRight w:val="0"/>
      <w:marTop w:val="0"/>
      <w:marBottom w:val="0"/>
      <w:divBdr>
        <w:top w:val="none" w:sz="0" w:space="0" w:color="auto"/>
        <w:left w:val="none" w:sz="0" w:space="0" w:color="auto"/>
        <w:bottom w:val="none" w:sz="0" w:space="0" w:color="auto"/>
        <w:right w:val="none" w:sz="0" w:space="0" w:color="auto"/>
      </w:divBdr>
      <w:divsChild>
        <w:div w:id="935139328">
          <w:marLeft w:val="0"/>
          <w:marRight w:val="0"/>
          <w:marTop w:val="0"/>
          <w:marBottom w:val="0"/>
          <w:divBdr>
            <w:top w:val="none" w:sz="0" w:space="0" w:color="auto"/>
            <w:left w:val="none" w:sz="0" w:space="0" w:color="auto"/>
            <w:bottom w:val="none" w:sz="0" w:space="0" w:color="auto"/>
            <w:right w:val="none" w:sz="0" w:space="0" w:color="auto"/>
          </w:divBdr>
          <w:divsChild>
            <w:div w:id="943342047">
              <w:marLeft w:val="0"/>
              <w:marRight w:val="0"/>
              <w:marTop w:val="0"/>
              <w:marBottom w:val="0"/>
              <w:divBdr>
                <w:top w:val="none" w:sz="0" w:space="0" w:color="auto"/>
                <w:left w:val="none" w:sz="0" w:space="0" w:color="auto"/>
                <w:bottom w:val="none" w:sz="0" w:space="0" w:color="auto"/>
                <w:right w:val="none" w:sz="0" w:space="0" w:color="auto"/>
              </w:divBdr>
            </w:div>
            <w:div w:id="864445555">
              <w:marLeft w:val="0"/>
              <w:marRight w:val="0"/>
              <w:marTop w:val="0"/>
              <w:marBottom w:val="0"/>
              <w:divBdr>
                <w:top w:val="none" w:sz="0" w:space="0" w:color="auto"/>
                <w:left w:val="none" w:sz="0" w:space="0" w:color="auto"/>
                <w:bottom w:val="none" w:sz="0" w:space="0" w:color="auto"/>
                <w:right w:val="none" w:sz="0" w:space="0" w:color="auto"/>
              </w:divBdr>
            </w:div>
          </w:divsChild>
        </w:div>
        <w:div w:id="1358459931">
          <w:marLeft w:val="0"/>
          <w:marRight w:val="0"/>
          <w:marTop w:val="0"/>
          <w:marBottom w:val="0"/>
          <w:divBdr>
            <w:top w:val="none" w:sz="0" w:space="0" w:color="auto"/>
            <w:left w:val="none" w:sz="0" w:space="0" w:color="auto"/>
            <w:bottom w:val="none" w:sz="0" w:space="0" w:color="auto"/>
            <w:right w:val="none" w:sz="0" w:space="0" w:color="auto"/>
          </w:divBdr>
        </w:div>
      </w:divsChild>
    </w:div>
    <w:div w:id="1771050745">
      <w:bodyDiv w:val="1"/>
      <w:marLeft w:val="0"/>
      <w:marRight w:val="0"/>
      <w:marTop w:val="0"/>
      <w:marBottom w:val="0"/>
      <w:divBdr>
        <w:top w:val="none" w:sz="0" w:space="0" w:color="auto"/>
        <w:left w:val="none" w:sz="0" w:space="0" w:color="auto"/>
        <w:bottom w:val="none" w:sz="0" w:space="0" w:color="auto"/>
        <w:right w:val="none" w:sz="0" w:space="0" w:color="auto"/>
      </w:divBdr>
      <w:divsChild>
        <w:div w:id="808130054">
          <w:marLeft w:val="0"/>
          <w:marRight w:val="0"/>
          <w:marTop w:val="0"/>
          <w:marBottom w:val="0"/>
          <w:divBdr>
            <w:top w:val="none" w:sz="0" w:space="0" w:color="auto"/>
            <w:left w:val="none" w:sz="0" w:space="0" w:color="auto"/>
            <w:bottom w:val="none" w:sz="0" w:space="0" w:color="auto"/>
            <w:right w:val="none" w:sz="0" w:space="0" w:color="auto"/>
          </w:divBdr>
          <w:divsChild>
            <w:div w:id="2056083559">
              <w:marLeft w:val="0"/>
              <w:marRight w:val="0"/>
              <w:marTop w:val="0"/>
              <w:marBottom w:val="0"/>
              <w:divBdr>
                <w:top w:val="none" w:sz="0" w:space="0" w:color="auto"/>
                <w:left w:val="none" w:sz="0" w:space="0" w:color="auto"/>
                <w:bottom w:val="none" w:sz="0" w:space="0" w:color="auto"/>
                <w:right w:val="none" w:sz="0" w:space="0" w:color="auto"/>
              </w:divBdr>
            </w:div>
            <w:div w:id="367070413">
              <w:marLeft w:val="0"/>
              <w:marRight w:val="0"/>
              <w:marTop w:val="0"/>
              <w:marBottom w:val="0"/>
              <w:divBdr>
                <w:top w:val="none" w:sz="0" w:space="0" w:color="auto"/>
                <w:left w:val="none" w:sz="0" w:space="0" w:color="auto"/>
                <w:bottom w:val="none" w:sz="0" w:space="0" w:color="auto"/>
                <w:right w:val="none" w:sz="0" w:space="0" w:color="auto"/>
              </w:divBdr>
            </w:div>
          </w:divsChild>
        </w:div>
        <w:div w:id="1769692913">
          <w:marLeft w:val="0"/>
          <w:marRight w:val="0"/>
          <w:marTop w:val="0"/>
          <w:marBottom w:val="0"/>
          <w:divBdr>
            <w:top w:val="none" w:sz="0" w:space="0" w:color="auto"/>
            <w:left w:val="none" w:sz="0" w:space="0" w:color="auto"/>
            <w:bottom w:val="none" w:sz="0" w:space="0" w:color="auto"/>
            <w:right w:val="none" w:sz="0" w:space="0" w:color="auto"/>
          </w:divBdr>
        </w:div>
      </w:divsChild>
    </w:div>
    <w:div w:id="1771583493">
      <w:bodyDiv w:val="1"/>
      <w:marLeft w:val="0"/>
      <w:marRight w:val="0"/>
      <w:marTop w:val="0"/>
      <w:marBottom w:val="0"/>
      <w:divBdr>
        <w:top w:val="none" w:sz="0" w:space="0" w:color="auto"/>
        <w:left w:val="none" w:sz="0" w:space="0" w:color="auto"/>
        <w:bottom w:val="none" w:sz="0" w:space="0" w:color="auto"/>
        <w:right w:val="none" w:sz="0" w:space="0" w:color="auto"/>
      </w:divBdr>
      <w:divsChild>
        <w:div w:id="609700389">
          <w:marLeft w:val="0"/>
          <w:marRight w:val="0"/>
          <w:marTop w:val="0"/>
          <w:marBottom w:val="0"/>
          <w:divBdr>
            <w:top w:val="none" w:sz="0" w:space="0" w:color="auto"/>
            <w:left w:val="none" w:sz="0" w:space="0" w:color="auto"/>
            <w:bottom w:val="none" w:sz="0" w:space="0" w:color="auto"/>
            <w:right w:val="none" w:sz="0" w:space="0" w:color="auto"/>
          </w:divBdr>
          <w:divsChild>
            <w:div w:id="1357467047">
              <w:marLeft w:val="0"/>
              <w:marRight w:val="0"/>
              <w:marTop w:val="0"/>
              <w:marBottom w:val="0"/>
              <w:divBdr>
                <w:top w:val="none" w:sz="0" w:space="0" w:color="auto"/>
                <w:left w:val="none" w:sz="0" w:space="0" w:color="auto"/>
                <w:bottom w:val="none" w:sz="0" w:space="0" w:color="auto"/>
                <w:right w:val="none" w:sz="0" w:space="0" w:color="auto"/>
              </w:divBdr>
            </w:div>
            <w:div w:id="600987298">
              <w:marLeft w:val="0"/>
              <w:marRight w:val="0"/>
              <w:marTop w:val="0"/>
              <w:marBottom w:val="0"/>
              <w:divBdr>
                <w:top w:val="none" w:sz="0" w:space="0" w:color="auto"/>
                <w:left w:val="none" w:sz="0" w:space="0" w:color="auto"/>
                <w:bottom w:val="none" w:sz="0" w:space="0" w:color="auto"/>
                <w:right w:val="none" w:sz="0" w:space="0" w:color="auto"/>
              </w:divBdr>
            </w:div>
          </w:divsChild>
        </w:div>
        <w:div w:id="445126040">
          <w:marLeft w:val="0"/>
          <w:marRight w:val="0"/>
          <w:marTop w:val="0"/>
          <w:marBottom w:val="0"/>
          <w:divBdr>
            <w:top w:val="none" w:sz="0" w:space="0" w:color="auto"/>
            <w:left w:val="none" w:sz="0" w:space="0" w:color="auto"/>
            <w:bottom w:val="none" w:sz="0" w:space="0" w:color="auto"/>
            <w:right w:val="none" w:sz="0" w:space="0" w:color="auto"/>
          </w:divBdr>
        </w:div>
      </w:divsChild>
    </w:div>
    <w:div w:id="1771656939">
      <w:bodyDiv w:val="1"/>
      <w:marLeft w:val="0"/>
      <w:marRight w:val="0"/>
      <w:marTop w:val="0"/>
      <w:marBottom w:val="0"/>
      <w:divBdr>
        <w:top w:val="none" w:sz="0" w:space="0" w:color="auto"/>
        <w:left w:val="none" w:sz="0" w:space="0" w:color="auto"/>
        <w:bottom w:val="none" w:sz="0" w:space="0" w:color="auto"/>
        <w:right w:val="none" w:sz="0" w:space="0" w:color="auto"/>
      </w:divBdr>
      <w:divsChild>
        <w:div w:id="1838572721">
          <w:marLeft w:val="0"/>
          <w:marRight w:val="0"/>
          <w:marTop w:val="0"/>
          <w:marBottom w:val="0"/>
          <w:divBdr>
            <w:top w:val="none" w:sz="0" w:space="0" w:color="auto"/>
            <w:left w:val="none" w:sz="0" w:space="0" w:color="auto"/>
            <w:bottom w:val="none" w:sz="0" w:space="0" w:color="auto"/>
            <w:right w:val="none" w:sz="0" w:space="0" w:color="auto"/>
          </w:divBdr>
          <w:divsChild>
            <w:div w:id="2112628391">
              <w:marLeft w:val="0"/>
              <w:marRight w:val="0"/>
              <w:marTop w:val="0"/>
              <w:marBottom w:val="0"/>
              <w:divBdr>
                <w:top w:val="none" w:sz="0" w:space="0" w:color="auto"/>
                <w:left w:val="none" w:sz="0" w:space="0" w:color="auto"/>
                <w:bottom w:val="none" w:sz="0" w:space="0" w:color="auto"/>
                <w:right w:val="none" w:sz="0" w:space="0" w:color="auto"/>
              </w:divBdr>
            </w:div>
          </w:divsChild>
        </w:div>
        <w:div w:id="2013877266">
          <w:marLeft w:val="0"/>
          <w:marRight w:val="0"/>
          <w:marTop w:val="0"/>
          <w:marBottom w:val="0"/>
          <w:divBdr>
            <w:top w:val="none" w:sz="0" w:space="0" w:color="auto"/>
            <w:left w:val="none" w:sz="0" w:space="0" w:color="auto"/>
            <w:bottom w:val="none" w:sz="0" w:space="0" w:color="auto"/>
            <w:right w:val="none" w:sz="0" w:space="0" w:color="auto"/>
          </w:divBdr>
        </w:div>
      </w:divsChild>
    </w:div>
    <w:div w:id="1772437237">
      <w:bodyDiv w:val="1"/>
      <w:marLeft w:val="0"/>
      <w:marRight w:val="0"/>
      <w:marTop w:val="0"/>
      <w:marBottom w:val="0"/>
      <w:divBdr>
        <w:top w:val="none" w:sz="0" w:space="0" w:color="auto"/>
        <w:left w:val="none" w:sz="0" w:space="0" w:color="auto"/>
        <w:bottom w:val="none" w:sz="0" w:space="0" w:color="auto"/>
        <w:right w:val="none" w:sz="0" w:space="0" w:color="auto"/>
      </w:divBdr>
      <w:divsChild>
        <w:div w:id="1399982983">
          <w:marLeft w:val="0"/>
          <w:marRight w:val="0"/>
          <w:marTop w:val="0"/>
          <w:marBottom w:val="0"/>
          <w:divBdr>
            <w:top w:val="none" w:sz="0" w:space="0" w:color="auto"/>
            <w:left w:val="none" w:sz="0" w:space="0" w:color="auto"/>
            <w:bottom w:val="none" w:sz="0" w:space="0" w:color="auto"/>
            <w:right w:val="none" w:sz="0" w:space="0" w:color="auto"/>
          </w:divBdr>
        </w:div>
        <w:div w:id="857163827">
          <w:marLeft w:val="0"/>
          <w:marRight w:val="0"/>
          <w:marTop w:val="0"/>
          <w:marBottom w:val="0"/>
          <w:divBdr>
            <w:top w:val="none" w:sz="0" w:space="0" w:color="auto"/>
            <w:left w:val="none" w:sz="0" w:space="0" w:color="auto"/>
            <w:bottom w:val="none" w:sz="0" w:space="0" w:color="auto"/>
            <w:right w:val="none" w:sz="0" w:space="0" w:color="auto"/>
          </w:divBdr>
          <w:divsChild>
            <w:div w:id="1758210696">
              <w:marLeft w:val="0"/>
              <w:marRight w:val="0"/>
              <w:marTop w:val="0"/>
              <w:marBottom w:val="0"/>
              <w:divBdr>
                <w:top w:val="none" w:sz="0" w:space="0" w:color="auto"/>
                <w:left w:val="none" w:sz="0" w:space="0" w:color="auto"/>
                <w:bottom w:val="none" w:sz="0" w:space="0" w:color="auto"/>
                <w:right w:val="none" w:sz="0" w:space="0" w:color="auto"/>
              </w:divBdr>
              <w:divsChild>
                <w:div w:id="2603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629463">
      <w:bodyDiv w:val="1"/>
      <w:marLeft w:val="0"/>
      <w:marRight w:val="0"/>
      <w:marTop w:val="0"/>
      <w:marBottom w:val="0"/>
      <w:divBdr>
        <w:top w:val="none" w:sz="0" w:space="0" w:color="auto"/>
        <w:left w:val="none" w:sz="0" w:space="0" w:color="auto"/>
        <w:bottom w:val="none" w:sz="0" w:space="0" w:color="auto"/>
        <w:right w:val="none" w:sz="0" w:space="0" w:color="auto"/>
      </w:divBdr>
      <w:divsChild>
        <w:div w:id="1953704822">
          <w:marLeft w:val="0"/>
          <w:marRight w:val="0"/>
          <w:marTop w:val="0"/>
          <w:marBottom w:val="0"/>
          <w:divBdr>
            <w:top w:val="none" w:sz="0" w:space="0" w:color="auto"/>
            <w:left w:val="none" w:sz="0" w:space="0" w:color="auto"/>
            <w:bottom w:val="none" w:sz="0" w:space="0" w:color="auto"/>
            <w:right w:val="none" w:sz="0" w:space="0" w:color="auto"/>
          </w:divBdr>
        </w:div>
      </w:divsChild>
    </w:div>
    <w:div w:id="1774746697">
      <w:bodyDiv w:val="1"/>
      <w:marLeft w:val="0"/>
      <w:marRight w:val="0"/>
      <w:marTop w:val="0"/>
      <w:marBottom w:val="0"/>
      <w:divBdr>
        <w:top w:val="none" w:sz="0" w:space="0" w:color="auto"/>
        <w:left w:val="none" w:sz="0" w:space="0" w:color="auto"/>
        <w:bottom w:val="none" w:sz="0" w:space="0" w:color="auto"/>
        <w:right w:val="none" w:sz="0" w:space="0" w:color="auto"/>
      </w:divBdr>
      <w:divsChild>
        <w:div w:id="251863394">
          <w:marLeft w:val="0"/>
          <w:marRight w:val="0"/>
          <w:marTop w:val="0"/>
          <w:marBottom w:val="0"/>
          <w:divBdr>
            <w:top w:val="none" w:sz="0" w:space="0" w:color="auto"/>
            <w:left w:val="none" w:sz="0" w:space="0" w:color="auto"/>
            <w:bottom w:val="none" w:sz="0" w:space="0" w:color="auto"/>
            <w:right w:val="none" w:sz="0" w:space="0" w:color="auto"/>
          </w:divBdr>
          <w:divsChild>
            <w:div w:id="679940131">
              <w:marLeft w:val="0"/>
              <w:marRight w:val="0"/>
              <w:marTop w:val="0"/>
              <w:marBottom w:val="0"/>
              <w:divBdr>
                <w:top w:val="none" w:sz="0" w:space="0" w:color="auto"/>
                <w:left w:val="none" w:sz="0" w:space="0" w:color="auto"/>
                <w:bottom w:val="none" w:sz="0" w:space="0" w:color="auto"/>
                <w:right w:val="none" w:sz="0" w:space="0" w:color="auto"/>
              </w:divBdr>
            </w:div>
          </w:divsChild>
        </w:div>
        <w:div w:id="1124347950">
          <w:marLeft w:val="0"/>
          <w:marRight w:val="0"/>
          <w:marTop w:val="0"/>
          <w:marBottom w:val="0"/>
          <w:divBdr>
            <w:top w:val="none" w:sz="0" w:space="0" w:color="auto"/>
            <w:left w:val="none" w:sz="0" w:space="0" w:color="auto"/>
            <w:bottom w:val="none" w:sz="0" w:space="0" w:color="auto"/>
            <w:right w:val="none" w:sz="0" w:space="0" w:color="auto"/>
          </w:divBdr>
        </w:div>
      </w:divsChild>
    </w:div>
    <w:div w:id="1778133220">
      <w:bodyDiv w:val="1"/>
      <w:marLeft w:val="0"/>
      <w:marRight w:val="0"/>
      <w:marTop w:val="0"/>
      <w:marBottom w:val="0"/>
      <w:divBdr>
        <w:top w:val="none" w:sz="0" w:space="0" w:color="auto"/>
        <w:left w:val="none" w:sz="0" w:space="0" w:color="auto"/>
        <w:bottom w:val="none" w:sz="0" w:space="0" w:color="auto"/>
        <w:right w:val="none" w:sz="0" w:space="0" w:color="auto"/>
      </w:divBdr>
      <w:divsChild>
        <w:div w:id="1960645948">
          <w:marLeft w:val="0"/>
          <w:marRight w:val="0"/>
          <w:marTop w:val="0"/>
          <w:marBottom w:val="0"/>
          <w:divBdr>
            <w:top w:val="none" w:sz="0" w:space="0" w:color="auto"/>
            <w:left w:val="none" w:sz="0" w:space="0" w:color="auto"/>
            <w:bottom w:val="none" w:sz="0" w:space="0" w:color="auto"/>
            <w:right w:val="none" w:sz="0" w:space="0" w:color="auto"/>
          </w:divBdr>
          <w:divsChild>
            <w:div w:id="2073654603">
              <w:marLeft w:val="0"/>
              <w:marRight w:val="0"/>
              <w:marTop w:val="0"/>
              <w:marBottom w:val="0"/>
              <w:divBdr>
                <w:top w:val="none" w:sz="0" w:space="0" w:color="auto"/>
                <w:left w:val="none" w:sz="0" w:space="0" w:color="auto"/>
                <w:bottom w:val="none" w:sz="0" w:space="0" w:color="auto"/>
                <w:right w:val="none" w:sz="0" w:space="0" w:color="auto"/>
              </w:divBdr>
            </w:div>
            <w:div w:id="1472165355">
              <w:marLeft w:val="0"/>
              <w:marRight w:val="0"/>
              <w:marTop w:val="0"/>
              <w:marBottom w:val="0"/>
              <w:divBdr>
                <w:top w:val="none" w:sz="0" w:space="0" w:color="auto"/>
                <w:left w:val="none" w:sz="0" w:space="0" w:color="auto"/>
                <w:bottom w:val="none" w:sz="0" w:space="0" w:color="auto"/>
                <w:right w:val="none" w:sz="0" w:space="0" w:color="auto"/>
              </w:divBdr>
            </w:div>
          </w:divsChild>
        </w:div>
        <w:div w:id="634337393">
          <w:marLeft w:val="0"/>
          <w:marRight w:val="0"/>
          <w:marTop w:val="0"/>
          <w:marBottom w:val="0"/>
          <w:divBdr>
            <w:top w:val="none" w:sz="0" w:space="0" w:color="auto"/>
            <w:left w:val="none" w:sz="0" w:space="0" w:color="auto"/>
            <w:bottom w:val="none" w:sz="0" w:space="0" w:color="auto"/>
            <w:right w:val="none" w:sz="0" w:space="0" w:color="auto"/>
          </w:divBdr>
        </w:div>
      </w:divsChild>
    </w:div>
    <w:div w:id="1779252761">
      <w:bodyDiv w:val="1"/>
      <w:marLeft w:val="0"/>
      <w:marRight w:val="0"/>
      <w:marTop w:val="0"/>
      <w:marBottom w:val="0"/>
      <w:divBdr>
        <w:top w:val="none" w:sz="0" w:space="0" w:color="auto"/>
        <w:left w:val="none" w:sz="0" w:space="0" w:color="auto"/>
        <w:bottom w:val="none" w:sz="0" w:space="0" w:color="auto"/>
        <w:right w:val="none" w:sz="0" w:space="0" w:color="auto"/>
      </w:divBdr>
      <w:divsChild>
        <w:div w:id="1927152884">
          <w:marLeft w:val="0"/>
          <w:marRight w:val="0"/>
          <w:marTop w:val="0"/>
          <w:marBottom w:val="0"/>
          <w:divBdr>
            <w:top w:val="none" w:sz="0" w:space="0" w:color="auto"/>
            <w:left w:val="none" w:sz="0" w:space="0" w:color="auto"/>
            <w:bottom w:val="none" w:sz="0" w:space="0" w:color="auto"/>
            <w:right w:val="none" w:sz="0" w:space="0" w:color="auto"/>
          </w:divBdr>
          <w:divsChild>
            <w:div w:id="531457130">
              <w:marLeft w:val="0"/>
              <w:marRight w:val="0"/>
              <w:marTop w:val="0"/>
              <w:marBottom w:val="0"/>
              <w:divBdr>
                <w:top w:val="none" w:sz="0" w:space="0" w:color="auto"/>
                <w:left w:val="none" w:sz="0" w:space="0" w:color="auto"/>
                <w:bottom w:val="none" w:sz="0" w:space="0" w:color="auto"/>
                <w:right w:val="none" w:sz="0" w:space="0" w:color="auto"/>
              </w:divBdr>
            </w:div>
            <w:div w:id="1529754701">
              <w:marLeft w:val="0"/>
              <w:marRight w:val="0"/>
              <w:marTop w:val="0"/>
              <w:marBottom w:val="0"/>
              <w:divBdr>
                <w:top w:val="none" w:sz="0" w:space="0" w:color="auto"/>
                <w:left w:val="none" w:sz="0" w:space="0" w:color="auto"/>
                <w:bottom w:val="none" w:sz="0" w:space="0" w:color="auto"/>
                <w:right w:val="none" w:sz="0" w:space="0" w:color="auto"/>
              </w:divBdr>
            </w:div>
          </w:divsChild>
        </w:div>
        <w:div w:id="2143309242">
          <w:marLeft w:val="0"/>
          <w:marRight w:val="0"/>
          <w:marTop w:val="0"/>
          <w:marBottom w:val="0"/>
          <w:divBdr>
            <w:top w:val="none" w:sz="0" w:space="0" w:color="auto"/>
            <w:left w:val="none" w:sz="0" w:space="0" w:color="auto"/>
            <w:bottom w:val="none" w:sz="0" w:space="0" w:color="auto"/>
            <w:right w:val="none" w:sz="0" w:space="0" w:color="auto"/>
          </w:divBdr>
        </w:div>
      </w:divsChild>
    </w:div>
    <w:div w:id="1780030840">
      <w:bodyDiv w:val="1"/>
      <w:marLeft w:val="0"/>
      <w:marRight w:val="0"/>
      <w:marTop w:val="0"/>
      <w:marBottom w:val="0"/>
      <w:divBdr>
        <w:top w:val="none" w:sz="0" w:space="0" w:color="auto"/>
        <w:left w:val="none" w:sz="0" w:space="0" w:color="auto"/>
        <w:bottom w:val="none" w:sz="0" w:space="0" w:color="auto"/>
        <w:right w:val="none" w:sz="0" w:space="0" w:color="auto"/>
      </w:divBdr>
      <w:divsChild>
        <w:div w:id="105272695">
          <w:marLeft w:val="0"/>
          <w:marRight w:val="0"/>
          <w:marTop w:val="0"/>
          <w:marBottom w:val="0"/>
          <w:divBdr>
            <w:top w:val="none" w:sz="0" w:space="0" w:color="auto"/>
            <w:left w:val="none" w:sz="0" w:space="0" w:color="auto"/>
            <w:bottom w:val="none" w:sz="0" w:space="0" w:color="auto"/>
            <w:right w:val="none" w:sz="0" w:space="0" w:color="auto"/>
          </w:divBdr>
        </w:div>
      </w:divsChild>
    </w:div>
    <w:div w:id="1780681989">
      <w:bodyDiv w:val="1"/>
      <w:marLeft w:val="0"/>
      <w:marRight w:val="0"/>
      <w:marTop w:val="0"/>
      <w:marBottom w:val="0"/>
      <w:divBdr>
        <w:top w:val="none" w:sz="0" w:space="0" w:color="auto"/>
        <w:left w:val="none" w:sz="0" w:space="0" w:color="auto"/>
        <w:bottom w:val="none" w:sz="0" w:space="0" w:color="auto"/>
        <w:right w:val="none" w:sz="0" w:space="0" w:color="auto"/>
      </w:divBdr>
      <w:divsChild>
        <w:div w:id="268900408">
          <w:marLeft w:val="0"/>
          <w:marRight w:val="0"/>
          <w:marTop w:val="0"/>
          <w:marBottom w:val="0"/>
          <w:divBdr>
            <w:top w:val="none" w:sz="0" w:space="0" w:color="auto"/>
            <w:left w:val="none" w:sz="0" w:space="0" w:color="auto"/>
            <w:bottom w:val="none" w:sz="0" w:space="0" w:color="auto"/>
            <w:right w:val="none" w:sz="0" w:space="0" w:color="auto"/>
          </w:divBdr>
        </w:div>
        <w:div w:id="1031883710">
          <w:marLeft w:val="0"/>
          <w:marRight w:val="0"/>
          <w:marTop w:val="0"/>
          <w:marBottom w:val="0"/>
          <w:divBdr>
            <w:top w:val="none" w:sz="0" w:space="0" w:color="auto"/>
            <w:left w:val="none" w:sz="0" w:space="0" w:color="auto"/>
            <w:bottom w:val="none" w:sz="0" w:space="0" w:color="auto"/>
            <w:right w:val="none" w:sz="0" w:space="0" w:color="auto"/>
          </w:divBdr>
        </w:div>
        <w:div w:id="1390110072">
          <w:marLeft w:val="0"/>
          <w:marRight w:val="0"/>
          <w:marTop w:val="0"/>
          <w:marBottom w:val="0"/>
          <w:divBdr>
            <w:top w:val="none" w:sz="0" w:space="0" w:color="auto"/>
            <w:left w:val="none" w:sz="0" w:space="0" w:color="auto"/>
            <w:bottom w:val="none" w:sz="0" w:space="0" w:color="auto"/>
            <w:right w:val="none" w:sz="0" w:space="0" w:color="auto"/>
          </w:divBdr>
        </w:div>
        <w:div w:id="1951233120">
          <w:marLeft w:val="0"/>
          <w:marRight w:val="0"/>
          <w:marTop w:val="0"/>
          <w:marBottom w:val="0"/>
          <w:divBdr>
            <w:top w:val="none" w:sz="0" w:space="0" w:color="auto"/>
            <w:left w:val="none" w:sz="0" w:space="0" w:color="auto"/>
            <w:bottom w:val="none" w:sz="0" w:space="0" w:color="auto"/>
            <w:right w:val="none" w:sz="0" w:space="0" w:color="auto"/>
          </w:divBdr>
        </w:div>
      </w:divsChild>
    </w:div>
    <w:div w:id="1781488447">
      <w:bodyDiv w:val="1"/>
      <w:marLeft w:val="0"/>
      <w:marRight w:val="0"/>
      <w:marTop w:val="0"/>
      <w:marBottom w:val="0"/>
      <w:divBdr>
        <w:top w:val="none" w:sz="0" w:space="0" w:color="auto"/>
        <w:left w:val="none" w:sz="0" w:space="0" w:color="auto"/>
        <w:bottom w:val="none" w:sz="0" w:space="0" w:color="auto"/>
        <w:right w:val="none" w:sz="0" w:space="0" w:color="auto"/>
      </w:divBdr>
      <w:divsChild>
        <w:div w:id="1834837099">
          <w:marLeft w:val="0"/>
          <w:marRight w:val="0"/>
          <w:marTop w:val="0"/>
          <w:marBottom w:val="0"/>
          <w:divBdr>
            <w:top w:val="none" w:sz="0" w:space="0" w:color="auto"/>
            <w:left w:val="none" w:sz="0" w:space="0" w:color="auto"/>
            <w:bottom w:val="none" w:sz="0" w:space="0" w:color="auto"/>
            <w:right w:val="none" w:sz="0" w:space="0" w:color="auto"/>
          </w:divBdr>
          <w:divsChild>
            <w:div w:id="183832338">
              <w:marLeft w:val="0"/>
              <w:marRight w:val="0"/>
              <w:marTop w:val="0"/>
              <w:marBottom w:val="0"/>
              <w:divBdr>
                <w:top w:val="none" w:sz="0" w:space="0" w:color="auto"/>
                <w:left w:val="none" w:sz="0" w:space="0" w:color="auto"/>
                <w:bottom w:val="none" w:sz="0" w:space="0" w:color="auto"/>
                <w:right w:val="none" w:sz="0" w:space="0" w:color="auto"/>
              </w:divBdr>
            </w:div>
            <w:div w:id="1062217890">
              <w:marLeft w:val="0"/>
              <w:marRight w:val="0"/>
              <w:marTop w:val="0"/>
              <w:marBottom w:val="0"/>
              <w:divBdr>
                <w:top w:val="none" w:sz="0" w:space="0" w:color="auto"/>
                <w:left w:val="none" w:sz="0" w:space="0" w:color="auto"/>
                <w:bottom w:val="none" w:sz="0" w:space="0" w:color="auto"/>
                <w:right w:val="none" w:sz="0" w:space="0" w:color="auto"/>
              </w:divBdr>
            </w:div>
          </w:divsChild>
        </w:div>
        <w:div w:id="90005693">
          <w:marLeft w:val="0"/>
          <w:marRight w:val="0"/>
          <w:marTop w:val="0"/>
          <w:marBottom w:val="0"/>
          <w:divBdr>
            <w:top w:val="none" w:sz="0" w:space="0" w:color="auto"/>
            <w:left w:val="none" w:sz="0" w:space="0" w:color="auto"/>
            <w:bottom w:val="none" w:sz="0" w:space="0" w:color="auto"/>
            <w:right w:val="none" w:sz="0" w:space="0" w:color="auto"/>
          </w:divBdr>
        </w:div>
      </w:divsChild>
    </w:div>
    <w:div w:id="1782798999">
      <w:bodyDiv w:val="1"/>
      <w:marLeft w:val="0"/>
      <w:marRight w:val="0"/>
      <w:marTop w:val="0"/>
      <w:marBottom w:val="0"/>
      <w:divBdr>
        <w:top w:val="none" w:sz="0" w:space="0" w:color="auto"/>
        <w:left w:val="none" w:sz="0" w:space="0" w:color="auto"/>
        <w:bottom w:val="none" w:sz="0" w:space="0" w:color="auto"/>
        <w:right w:val="none" w:sz="0" w:space="0" w:color="auto"/>
      </w:divBdr>
      <w:divsChild>
        <w:div w:id="88434444">
          <w:marLeft w:val="0"/>
          <w:marRight w:val="0"/>
          <w:marTop w:val="0"/>
          <w:marBottom w:val="0"/>
          <w:divBdr>
            <w:top w:val="none" w:sz="0" w:space="0" w:color="auto"/>
            <w:left w:val="none" w:sz="0" w:space="0" w:color="auto"/>
            <w:bottom w:val="none" w:sz="0" w:space="0" w:color="auto"/>
            <w:right w:val="none" w:sz="0" w:space="0" w:color="auto"/>
          </w:divBdr>
          <w:divsChild>
            <w:div w:id="452021116">
              <w:marLeft w:val="0"/>
              <w:marRight w:val="0"/>
              <w:marTop w:val="0"/>
              <w:marBottom w:val="0"/>
              <w:divBdr>
                <w:top w:val="none" w:sz="0" w:space="0" w:color="auto"/>
                <w:left w:val="none" w:sz="0" w:space="0" w:color="auto"/>
                <w:bottom w:val="none" w:sz="0" w:space="0" w:color="auto"/>
                <w:right w:val="none" w:sz="0" w:space="0" w:color="auto"/>
              </w:divBdr>
              <w:divsChild>
                <w:div w:id="1442454681">
                  <w:marLeft w:val="0"/>
                  <w:marRight w:val="0"/>
                  <w:marTop w:val="0"/>
                  <w:marBottom w:val="0"/>
                  <w:divBdr>
                    <w:top w:val="none" w:sz="0" w:space="0" w:color="auto"/>
                    <w:left w:val="none" w:sz="0" w:space="0" w:color="auto"/>
                    <w:bottom w:val="none" w:sz="0" w:space="0" w:color="auto"/>
                    <w:right w:val="none" w:sz="0" w:space="0" w:color="auto"/>
                  </w:divBdr>
                </w:div>
                <w:div w:id="987127917">
                  <w:marLeft w:val="0"/>
                  <w:marRight w:val="0"/>
                  <w:marTop w:val="0"/>
                  <w:marBottom w:val="0"/>
                  <w:divBdr>
                    <w:top w:val="none" w:sz="0" w:space="0" w:color="auto"/>
                    <w:left w:val="none" w:sz="0" w:space="0" w:color="auto"/>
                    <w:bottom w:val="none" w:sz="0" w:space="0" w:color="auto"/>
                    <w:right w:val="none" w:sz="0" w:space="0" w:color="auto"/>
                  </w:divBdr>
                </w:div>
                <w:div w:id="1333144519">
                  <w:marLeft w:val="0"/>
                  <w:marRight w:val="0"/>
                  <w:marTop w:val="0"/>
                  <w:marBottom w:val="0"/>
                  <w:divBdr>
                    <w:top w:val="none" w:sz="0" w:space="0" w:color="auto"/>
                    <w:left w:val="none" w:sz="0" w:space="0" w:color="auto"/>
                    <w:bottom w:val="none" w:sz="0" w:space="0" w:color="auto"/>
                    <w:right w:val="none" w:sz="0" w:space="0" w:color="auto"/>
                  </w:divBdr>
                </w:div>
                <w:div w:id="18700387">
                  <w:marLeft w:val="0"/>
                  <w:marRight w:val="0"/>
                  <w:marTop w:val="0"/>
                  <w:marBottom w:val="0"/>
                  <w:divBdr>
                    <w:top w:val="none" w:sz="0" w:space="0" w:color="auto"/>
                    <w:left w:val="none" w:sz="0" w:space="0" w:color="auto"/>
                    <w:bottom w:val="none" w:sz="0" w:space="0" w:color="auto"/>
                    <w:right w:val="none" w:sz="0" w:space="0" w:color="auto"/>
                  </w:divBdr>
                </w:div>
                <w:div w:id="1599944805">
                  <w:marLeft w:val="0"/>
                  <w:marRight w:val="0"/>
                  <w:marTop w:val="0"/>
                  <w:marBottom w:val="0"/>
                  <w:divBdr>
                    <w:top w:val="none" w:sz="0" w:space="0" w:color="auto"/>
                    <w:left w:val="none" w:sz="0" w:space="0" w:color="auto"/>
                    <w:bottom w:val="none" w:sz="0" w:space="0" w:color="auto"/>
                    <w:right w:val="none" w:sz="0" w:space="0" w:color="auto"/>
                  </w:divBdr>
                </w:div>
                <w:div w:id="157119566">
                  <w:marLeft w:val="0"/>
                  <w:marRight w:val="0"/>
                  <w:marTop w:val="0"/>
                  <w:marBottom w:val="0"/>
                  <w:divBdr>
                    <w:top w:val="none" w:sz="0" w:space="0" w:color="auto"/>
                    <w:left w:val="none" w:sz="0" w:space="0" w:color="auto"/>
                    <w:bottom w:val="none" w:sz="0" w:space="0" w:color="auto"/>
                    <w:right w:val="none" w:sz="0" w:space="0" w:color="auto"/>
                  </w:divBdr>
                </w:div>
                <w:div w:id="2207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9985">
      <w:bodyDiv w:val="1"/>
      <w:marLeft w:val="0"/>
      <w:marRight w:val="0"/>
      <w:marTop w:val="0"/>
      <w:marBottom w:val="0"/>
      <w:divBdr>
        <w:top w:val="none" w:sz="0" w:space="0" w:color="auto"/>
        <w:left w:val="none" w:sz="0" w:space="0" w:color="auto"/>
        <w:bottom w:val="none" w:sz="0" w:space="0" w:color="auto"/>
        <w:right w:val="none" w:sz="0" w:space="0" w:color="auto"/>
      </w:divBdr>
      <w:divsChild>
        <w:div w:id="1749377683">
          <w:marLeft w:val="0"/>
          <w:marRight w:val="0"/>
          <w:marTop w:val="0"/>
          <w:marBottom w:val="0"/>
          <w:divBdr>
            <w:top w:val="none" w:sz="0" w:space="0" w:color="auto"/>
            <w:left w:val="none" w:sz="0" w:space="0" w:color="auto"/>
            <w:bottom w:val="none" w:sz="0" w:space="0" w:color="auto"/>
            <w:right w:val="none" w:sz="0" w:space="0" w:color="auto"/>
          </w:divBdr>
        </w:div>
        <w:div w:id="1503204321">
          <w:marLeft w:val="0"/>
          <w:marRight w:val="0"/>
          <w:marTop w:val="0"/>
          <w:marBottom w:val="0"/>
          <w:divBdr>
            <w:top w:val="none" w:sz="0" w:space="0" w:color="auto"/>
            <w:left w:val="none" w:sz="0" w:space="0" w:color="auto"/>
            <w:bottom w:val="none" w:sz="0" w:space="0" w:color="auto"/>
            <w:right w:val="none" w:sz="0" w:space="0" w:color="auto"/>
          </w:divBdr>
          <w:divsChild>
            <w:div w:id="1331372341">
              <w:marLeft w:val="0"/>
              <w:marRight w:val="0"/>
              <w:marTop w:val="0"/>
              <w:marBottom w:val="0"/>
              <w:divBdr>
                <w:top w:val="none" w:sz="0" w:space="0" w:color="auto"/>
                <w:left w:val="none" w:sz="0" w:space="0" w:color="auto"/>
                <w:bottom w:val="none" w:sz="0" w:space="0" w:color="auto"/>
                <w:right w:val="none" w:sz="0" w:space="0" w:color="auto"/>
              </w:divBdr>
            </w:div>
            <w:div w:id="225339358">
              <w:marLeft w:val="0"/>
              <w:marRight w:val="0"/>
              <w:marTop w:val="0"/>
              <w:marBottom w:val="0"/>
              <w:divBdr>
                <w:top w:val="none" w:sz="0" w:space="0" w:color="auto"/>
                <w:left w:val="none" w:sz="0" w:space="0" w:color="auto"/>
                <w:bottom w:val="none" w:sz="0" w:space="0" w:color="auto"/>
                <w:right w:val="none" w:sz="0" w:space="0" w:color="auto"/>
              </w:divBdr>
            </w:div>
          </w:divsChild>
        </w:div>
        <w:div w:id="764156487">
          <w:marLeft w:val="0"/>
          <w:marRight w:val="0"/>
          <w:marTop w:val="0"/>
          <w:marBottom w:val="0"/>
          <w:divBdr>
            <w:top w:val="none" w:sz="0" w:space="0" w:color="auto"/>
            <w:left w:val="none" w:sz="0" w:space="0" w:color="auto"/>
            <w:bottom w:val="none" w:sz="0" w:space="0" w:color="auto"/>
            <w:right w:val="none" w:sz="0" w:space="0" w:color="auto"/>
          </w:divBdr>
          <w:divsChild>
            <w:div w:id="2032685860">
              <w:marLeft w:val="0"/>
              <w:marRight w:val="0"/>
              <w:marTop w:val="0"/>
              <w:marBottom w:val="0"/>
              <w:divBdr>
                <w:top w:val="none" w:sz="0" w:space="0" w:color="auto"/>
                <w:left w:val="none" w:sz="0" w:space="0" w:color="auto"/>
                <w:bottom w:val="none" w:sz="0" w:space="0" w:color="auto"/>
                <w:right w:val="none" w:sz="0" w:space="0" w:color="auto"/>
              </w:divBdr>
              <w:divsChild>
                <w:div w:id="1269970884">
                  <w:marLeft w:val="0"/>
                  <w:marRight w:val="0"/>
                  <w:marTop w:val="0"/>
                  <w:marBottom w:val="0"/>
                  <w:divBdr>
                    <w:top w:val="none" w:sz="0" w:space="0" w:color="auto"/>
                    <w:left w:val="none" w:sz="0" w:space="0" w:color="auto"/>
                    <w:bottom w:val="none" w:sz="0" w:space="0" w:color="auto"/>
                    <w:right w:val="none" w:sz="0" w:space="0" w:color="auto"/>
                  </w:divBdr>
                </w:div>
                <w:div w:id="4851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2801">
          <w:marLeft w:val="0"/>
          <w:marRight w:val="0"/>
          <w:marTop w:val="0"/>
          <w:marBottom w:val="0"/>
          <w:divBdr>
            <w:top w:val="none" w:sz="0" w:space="0" w:color="auto"/>
            <w:left w:val="none" w:sz="0" w:space="0" w:color="auto"/>
            <w:bottom w:val="none" w:sz="0" w:space="0" w:color="auto"/>
            <w:right w:val="none" w:sz="0" w:space="0" w:color="auto"/>
          </w:divBdr>
        </w:div>
      </w:divsChild>
    </w:div>
    <w:div w:id="1783458184">
      <w:bodyDiv w:val="1"/>
      <w:marLeft w:val="0"/>
      <w:marRight w:val="0"/>
      <w:marTop w:val="0"/>
      <w:marBottom w:val="0"/>
      <w:divBdr>
        <w:top w:val="none" w:sz="0" w:space="0" w:color="auto"/>
        <w:left w:val="none" w:sz="0" w:space="0" w:color="auto"/>
        <w:bottom w:val="none" w:sz="0" w:space="0" w:color="auto"/>
        <w:right w:val="none" w:sz="0" w:space="0" w:color="auto"/>
      </w:divBdr>
      <w:divsChild>
        <w:div w:id="616060328">
          <w:marLeft w:val="0"/>
          <w:marRight w:val="0"/>
          <w:marTop w:val="0"/>
          <w:marBottom w:val="0"/>
          <w:divBdr>
            <w:top w:val="none" w:sz="0" w:space="0" w:color="auto"/>
            <w:left w:val="none" w:sz="0" w:space="0" w:color="auto"/>
            <w:bottom w:val="none" w:sz="0" w:space="0" w:color="auto"/>
            <w:right w:val="none" w:sz="0" w:space="0" w:color="auto"/>
          </w:divBdr>
          <w:divsChild>
            <w:div w:id="1779059595">
              <w:marLeft w:val="0"/>
              <w:marRight w:val="0"/>
              <w:marTop w:val="0"/>
              <w:marBottom w:val="0"/>
              <w:divBdr>
                <w:top w:val="none" w:sz="0" w:space="0" w:color="auto"/>
                <w:left w:val="none" w:sz="0" w:space="0" w:color="auto"/>
                <w:bottom w:val="none" w:sz="0" w:space="0" w:color="auto"/>
                <w:right w:val="none" w:sz="0" w:space="0" w:color="auto"/>
              </w:divBdr>
              <w:divsChild>
                <w:div w:id="5939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3510">
          <w:marLeft w:val="0"/>
          <w:marRight w:val="0"/>
          <w:marTop w:val="0"/>
          <w:marBottom w:val="0"/>
          <w:divBdr>
            <w:top w:val="none" w:sz="0" w:space="0" w:color="auto"/>
            <w:left w:val="none" w:sz="0" w:space="0" w:color="auto"/>
            <w:bottom w:val="none" w:sz="0" w:space="0" w:color="auto"/>
            <w:right w:val="none" w:sz="0" w:space="0" w:color="auto"/>
          </w:divBdr>
          <w:divsChild>
            <w:div w:id="980697074">
              <w:marLeft w:val="0"/>
              <w:marRight w:val="0"/>
              <w:marTop w:val="0"/>
              <w:marBottom w:val="0"/>
              <w:divBdr>
                <w:top w:val="none" w:sz="0" w:space="0" w:color="auto"/>
                <w:left w:val="none" w:sz="0" w:space="0" w:color="auto"/>
                <w:bottom w:val="none" w:sz="0" w:space="0" w:color="auto"/>
                <w:right w:val="none" w:sz="0" w:space="0" w:color="auto"/>
              </w:divBdr>
            </w:div>
            <w:div w:id="973635455">
              <w:marLeft w:val="0"/>
              <w:marRight w:val="0"/>
              <w:marTop w:val="0"/>
              <w:marBottom w:val="0"/>
              <w:divBdr>
                <w:top w:val="none" w:sz="0" w:space="0" w:color="auto"/>
                <w:left w:val="none" w:sz="0" w:space="0" w:color="auto"/>
                <w:bottom w:val="none" w:sz="0" w:space="0" w:color="auto"/>
                <w:right w:val="none" w:sz="0" w:space="0" w:color="auto"/>
              </w:divBdr>
            </w:div>
          </w:divsChild>
        </w:div>
        <w:div w:id="987394956">
          <w:marLeft w:val="0"/>
          <w:marRight w:val="0"/>
          <w:marTop w:val="0"/>
          <w:marBottom w:val="0"/>
          <w:divBdr>
            <w:top w:val="none" w:sz="0" w:space="0" w:color="auto"/>
            <w:left w:val="none" w:sz="0" w:space="0" w:color="auto"/>
            <w:bottom w:val="none" w:sz="0" w:space="0" w:color="auto"/>
            <w:right w:val="none" w:sz="0" w:space="0" w:color="auto"/>
          </w:divBdr>
        </w:div>
        <w:div w:id="522980562">
          <w:marLeft w:val="0"/>
          <w:marRight w:val="0"/>
          <w:marTop w:val="0"/>
          <w:marBottom w:val="0"/>
          <w:divBdr>
            <w:top w:val="none" w:sz="0" w:space="0" w:color="auto"/>
            <w:left w:val="none" w:sz="0" w:space="0" w:color="auto"/>
            <w:bottom w:val="none" w:sz="0" w:space="0" w:color="auto"/>
            <w:right w:val="none" w:sz="0" w:space="0" w:color="auto"/>
          </w:divBdr>
          <w:divsChild>
            <w:div w:id="95329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180">
      <w:bodyDiv w:val="1"/>
      <w:marLeft w:val="0"/>
      <w:marRight w:val="0"/>
      <w:marTop w:val="0"/>
      <w:marBottom w:val="0"/>
      <w:divBdr>
        <w:top w:val="none" w:sz="0" w:space="0" w:color="auto"/>
        <w:left w:val="none" w:sz="0" w:space="0" w:color="auto"/>
        <w:bottom w:val="none" w:sz="0" w:space="0" w:color="auto"/>
        <w:right w:val="none" w:sz="0" w:space="0" w:color="auto"/>
      </w:divBdr>
      <w:divsChild>
        <w:div w:id="1199973070">
          <w:marLeft w:val="0"/>
          <w:marRight w:val="0"/>
          <w:marTop w:val="0"/>
          <w:marBottom w:val="0"/>
          <w:divBdr>
            <w:top w:val="none" w:sz="0" w:space="0" w:color="auto"/>
            <w:left w:val="none" w:sz="0" w:space="0" w:color="auto"/>
            <w:bottom w:val="none" w:sz="0" w:space="0" w:color="auto"/>
            <w:right w:val="none" w:sz="0" w:space="0" w:color="auto"/>
          </w:divBdr>
        </w:div>
        <w:div w:id="1447964785">
          <w:marLeft w:val="0"/>
          <w:marRight w:val="0"/>
          <w:marTop w:val="0"/>
          <w:marBottom w:val="0"/>
          <w:divBdr>
            <w:top w:val="none" w:sz="0" w:space="0" w:color="auto"/>
            <w:left w:val="none" w:sz="0" w:space="0" w:color="auto"/>
            <w:bottom w:val="none" w:sz="0" w:space="0" w:color="auto"/>
            <w:right w:val="none" w:sz="0" w:space="0" w:color="auto"/>
          </w:divBdr>
        </w:div>
      </w:divsChild>
    </w:div>
    <w:div w:id="1784808300">
      <w:bodyDiv w:val="1"/>
      <w:marLeft w:val="0"/>
      <w:marRight w:val="0"/>
      <w:marTop w:val="0"/>
      <w:marBottom w:val="0"/>
      <w:divBdr>
        <w:top w:val="none" w:sz="0" w:space="0" w:color="auto"/>
        <w:left w:val="none" w:sz="0" w:space="0" w:color="auto"/>
        <w:bottom w:val="none" w:sz="0" w:space="0" w:color="auto"/>
        <w:right w:val="none" w:sz="0" w:space="0" w:color="auto"/>
      </w:divBdr>
      <w:divsChild>
        <w:div w:id="2095667833">
          <w:marLeft w:val="0"/>
          <w:marRight w:val="0"/>
          <w:marTop w:val="0"/>
          <w:marBottom w:val="0"/>
          <w:divBdr>
            <w:top w:val="none" w:sz="0" w:space="0" w:color="auto"/>
            <w:left w:val="none" w:sz="0" w:space="0" w:color="auto"/>
            <w:bottom w:val="none" w:sz="0" w:space="0" w:color="auto"/>
            <w:right w:val="none" w:sz="0" w:space="0" w:color="auto"/>
          </w:divBdr>
          <w:divsChild>
            <w:div w:id="1042556119">
              <w:marLeft w:val="0"/>
              <w:marRight w:val="0"/>
              <w:marTop w:val="0"/>
              <w:marBottom w:val="0"/>
              <w:divBdr>
                <w:top w:val="none" w:sz="0" w:space="0" w:color="auto"/>
                <w:left w:val="none" w:sz="0" w:space="0" w:color="auto"/>
                <w:bottom w:val="none" w:sz="0" w:space="0" w:color="auto"/>
                <w:right w:val="none" w:sz="0" w:space="0" w:color="auto"/>
              </w:divBdr>
            </w:div>
            <w:div w:id="1851679038">
              <w:marLeft w:val="0"/>
              <w:marRight w:val="0"/>
              <w:marTop w:val="0"/>
              <w:marBottom w:val="0"/>
              <w:divBdr>
                <w:top w:val="none" w:sz="0" w:space="0" w:color="auto"/>
                <w:left w:val="none" w:sz="0" w:space="0" w:color="auto"/>
                <w:bottom w:val="none" w:sz="0" w:space="0" w:color="auto"/>
                <w:right w:val="none" w:sz="0" w:space="0" w:color="auto"/>
              </w:divBdr>
            </w:div>
            <w:div w:id="862596222">
              <w:marLeft w:val="0"/>
              <w:marRight w:val="0"/>
              <w:marTop w:val="0"/>
              <w:marBottom w:val="0"/>
              <w:divBdr>
                <w:top w:val="none" w:sz="0" w:space="0" w:color="auto"/>
                <w:left w:val="none" w:sz="0" w:space="0" w:color="auto"/>
                <w:bottom w:val="none" w:sz="0" w:space="0" w:color="auto"/>
                <w:right w:val="none" w:sz="0" w:space="0" w:color="auto"/>
              </w:divBdr>
            </w:div>
            <w:div w:id="72968693">
              <w:marLeft w:val="0"/>
              <w:marRight w:val="0"/>
              <w:marTop w:val="0"/>
              <w:marBottom w:val="0"/>
              <w:divBdr>
                <w:top w:val="none" w:sz="0" w:space="0" w:color="auto"/>
                <w:left w:val="none" w:sz="0" w:space="0" w:color="auto"/>
                <w:bottom w:val="none" w:sz="0" w:space="0" w:color="auto"/>
                <w:right w:val="none" w:sz="0" w:space="0" w:color="auto"/>
              </w:divBdr>
            </w:div>
            <w:div w:id="313802541">
              <w:marLeft w:val="0"/>
              <w:marRight w:val="0"/>
              <w:marTop w:val="0"/>
              <w:marBottom w:val="0"/>
              <w:divBdr>
                <w:top w:val="none" w:sz="0" w:space="0" w:color="auto"/>
                <w:left w:val="none" w:sz="0" w:space="0" w:color="auto"/>
                <w:bottom w:val="none" w:sz="0" w:space="0" w:color="auto"/>
                <w:right w:val="none" w:sz="0" w:space="0" w:color="auto"/>
              </w:divBdr>
            </w:div>
            <w:div w:id="1203320759">
              <w:marLeft w:val="0"/>
              <w:marRight w:val="0"/>
              <w:marTop w:val="0"/>
              <w:marBottom w:val="0"/>
              <w:divBdr>
                <w:top w:val="none" w:sz="0" w:space="0" w:color="auto"/>
                <w:left w:val="none" w:sz="0" w:space="0" w:color="auto"/>
                <w:bottom w:val="none" w:sz="0" w:space="0" w:color="auto"/>
                <w:right w:val="none" w:sz="0" w:space="0" w:color="auto"/>
              </w:divBdr>
            </w:div>
            <w:div w:id="269049385">
              <w:marLeft w:val="0"/>
              <w:marRight w:val="0"/>
              <w:marTop w:val="0"/>
              <w:marBottom w:val="0"/>
              <w:divBdr>
                <w:top w:val="none" w:sz="0" w:space="0" w:color="auto"/>
                <w:left w:val="none" w:sz="0" w:space="0" w:color="auto"/>
                <w:bottom w:val="none" w:sz="0" w:space="0" w:color="auto"/>
                <w:right w:val="none" w:sz="0" w:space="0" w:color="auto"/>
              </w:divBdr>
            </w:div>
            <w:div w:id="1668168145">
              <w:marLeft w:val="0"/>
              <w:marRight w:val="0"/>
              <w:marTop w:val="0"/>
              <w:marBottom w:val="0"/>
              <w:divBdr>
                <w:top w:val="none" w:sz="0" w:space="0" w:color="auto"/>
                <w:left w:val="none" w:sz="0" w:space="0" w:color="auto"/>
                <w:bottom w:val="none" w:sz="0" w:space="0" w:color="auto"/>
                <w:right w:val="none" w:sz="0" w:space="0" w:color="auto"/>
              </w:divBdr>
            </w:div>
            <w:div w:id="687829275">
              <w:marLeft w:val="0"/>
              <w:marRight w:val="0"/>
              <w:marTop w:val="0"/>
              <w:marBottom w:val="0"/>
              <w:divBdr>
                <w:top w:val="none" w:sz="0" w:space="0" w:color="auto"/>
                <w:left w:val="none" w:sz="0" w:space="0" w:color="auto"/>
                <w:bottom w:val="none" w:sz="0" w:space="0" w:color="auto"/>
                <w:right w:val="none" w:sz="0" w:space="0" w:color="auto"/>
              </w:divBdr>
            </w:div>
            <w:div w:id="1317688994">
              <w:marLeft w:val="0"/>
              <w:marRight w:val="0"/>
              <w:marTop w:val="0"/>
              <w:marBottom w:val="0"/>
              <w:divBdr>
                <w:top w:val="none" w:sz="0" w:space="0" w:color="auto"/>
                <w:left w:val="none" w:sz="0" w:space="0" w:color="auto"/>
                <w:bottom w:val="none" w:sz="0" w:space="0" w:color="auto"/>
                <w:right w:val="none" w:sz="0" w:space="0" w:color="auto"/>
              </w:divBdr>
            </w:div>
            <w:div w:id="580529892">
              <w:marLeft w:val="0"/>
              <w:marRight w:val="0"/>
              <w:marTop w:val="0"/>
              <w:marBottom w:val="0"/>
              <w:divBdr>
                <w:top w:val="none" w:sz="0" w:space="0" w:color="auto"/>
                <w:left w:val="none" w:sz="0" w:space="0" w:color="auto"/>
                <w:bottom w:val="none" w:sz="0" w:space="0" w:color="auto"/>
                <w:right w:val="none" w:sz="0" w:space="0" w:color="auto"/>
              </w:divBdr>
            </w:div>
            <w:div w:id="19947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15751">
      <w:bodyDiv w:val="1"/>
      <w:marLeft w:val="0"/>
      <w:marRight w:val="0"/>
      <w:marTop w:val="0"/>
      <w:marBottom w:val="0"/>
      <w:divBdr>
        <w:top w:val="none" w:sz="0" w:space="0" w:color="auto"/>
        <w:left w:val="none" w:sz="0" w:space="0" w:color="auto"/>
        <w:bottom w:val="none" w:sz="0" w:space="0" w:color="auto"/>
        <w:right w:val="none" w:sz="0" w:space="0" w:color="auto"/>
      </w:divBdr>
      <w:divsChild>
        <w:div w:id="1637025695">
          <w:marLeft w:val="0"/>
          <w:marRight w:val="0"/>
          <w:marTop w:val="0"/>
          <w:marBottom w:val="0"/>
          <w:divBdr>
            <w:top w:val="none" w:sz="0" w:space="0" w:color="auto"/>
            <w:left w:val="none" w:sz="0" w:space="0" w:color="auto"/>
            <w:bottom w:val="none" w:sz="0" w:space="0" w:color="auto"/>
            <w:right w:val="none" w:sz="0" w:space="0" w:color="auto"/>
          </w:divBdr>
          <w:divsChild>
            <w:div w:id="1128204923">
              <w:marLeft w:val="0"/>
              <w:marRight w:val="0"/>
              <w:marTop w:val="0"/>
              <w:marBottom w:val="0"/>
              <w:divBdr>
                <w:top w:val="none" w:sz="0" w:space="0" w:color="auto"/>
                <w:left w:val="none" w:sz="0" w:space="0" w:color="auto"/>
                <w:bottom w:val="none" w:sz="0" w:space="0" w:color="auto"/>
                <w:right w:val="none" w:sz="0" w:space="0" w:color="auto"/>
              </w:divBdr>
            </w:div>
            <w:div w:id="4204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06483">
      <w:bodyDiv w:val="1"/>
      <w:marLeft w:val="0"/>
      <w:marRight w:val="0"/>
      <w:marTop w:val="0"/>
      <w:marBottom w:val="0"/>
      <w:divBdr>
        <w:top w:val="none" w:sz="0" w:space="0" w:color="auto"/>
        <w:left w:val="none" w:sz="0" w:space="0" w:color="auto"/>
        <w:bottom w:val="none" w:sz="0" w:space="0" w:color="auto"/>
        <w:right w:val="none" w:sz="0" w:space="0" w:color="auto"/>
      </w:divBdr>
      <w:divsChild>
        <w:div w:id="1957323953">
          <w:marLeft w:val="0"/>
          <w:marRight w:val="0"/>
          <w:marTop w:val="0"/>
          <w:marBottom w:val="0"/>
          <w:divBdr>
            <w:top w:val="none" w:sz="0" w:space="0" w:color="auto"/>
            <w:left w:val="none" w:sz="0" w:space="0" w:color="auto"/>
            <w:bottom w:val="none" w:sz="0" w:space="0" w:color="auto"/>
            <w:right w:val="none" w:sz="0" w:space="0" w:color="auto"/>
          </w:divBdr>
        </w:div>
        <w:div w:id="1851262042">
          <w:marLeft w:val="0"/>
          <w:marRight w:val="0"/>
          <w:marTop w:val="0"/>
          <w:marBottom w:val="0"/>
          <w:divBdr>
            <w:top w:val="none" w:sz="0" w:space="0" w:color="auto"/>
            <w:left w:val="none" w:sz="0" w:space="0" w:color="auto"/>
            <w:bottom w:val="none" w:sz="0" w:space="0" w:color="auto"/>
            <w:right w:val="none" w:sz="0" w:space="0" w:color="auto"/>
          </w:divBdr>
          <w:divsChild>
            <w:div w:id="630743904">
              <w:marLeft w:val="0"/>
              <w:marRight w:val="0"/>
              <w:marTop w:val="0"/>
              <w:marBottom w:val="0"/>
              <w:divBdr>
                <w:top w:val="none" w:sz="0" w:space="0" w:color="auto"/>
                <w:left w:val="none" w:sz="0" w:space="0" w:color="auto"/>
                <w:bottom w:val="none" w:sz="0" w:space="0" w:color="auto"/>
                <w:right w:val="none" w:sz="0" w:space="0" w:color="auto"/>
              </w:divBdr>
              <w:divsChild>
                <w:div w:id="419256564">
                  <w:marLeft w:val="0"/>
                  <w:marRight w:val="0"/>
                  <w:marTop w:val="0"/>
                  <w:marBottom w:val="0"/>
                  <w:divBdr>
                    <w:top w:val="none" w:sz="0" w:space="0" w:color="auto"/>
                    <w:left w:val="none" w:sz="0" w:space="0" w:color="auto"/>
                    <w:bottom w:val="none" w:sz="0" w:space="0" w:color="auto"/>
                    <w:right w:val="none" w:sz="0" w:space="0" w:color="auto"/>
                  </w:divBdr>
                  <w:divsChild>
                    <w:div w:id="779960244">
                      <w:marLeft w:val="0"/>
                      <w:marRight w:val="0"/>
                      <w:marTop w:val="0"/>
                      <w:marBottom w:val="0"/>
                      <w:divBdr>
                        <w:top w:val="none" w:sz="0" w:space="0" w:color="auto"/>
                        <w:left w:val="none" w:sz="0" w:space="0" w:color="auto"/>
                        <w:bottom w:val="none" w:sz="0" w:space="0" w:color="auto"/>
                        <w:right w:val="none" w:sz="0" w:space="0" w:color="auto"/>
                      </w:divBdr>
                      <w:divsChild>
                        <w:div w:id="1858425636">
                          <w:marLeft w:val="0"/>
                          <w:marRight w:val="0"/>
                          <w:marTop w:val="0"/>
                          <w:marBottom w:val="0"/>
                          <w:divBdr>
                            <w:top w:val="none" w:sz="0" w:space="0" w:color="auto"/>
                            <w:left w:val="none" w:sz="0" w:space="0" w:color="auto"/>
                            <w:bottom w:val="none" w:sz="0" w:space="0" w:color="auto"/>
                            <w:right w:val="none" w:sz="0" w:space="0" w:color="auto"/>
                          </w:divBdr>
                        </w:div>
                      </w:divsChild>
                    </w:div>
                    <w:div w:id="2024622378">
                      <w:marLeft w:val="0"/>
                      <w:marRight w:val="0"/>
                      <w:marTop w:val="0"/>
                      <w:marBottom w:val="0"/>
                      <w:divBdr>
                        <w:top w:val="none" w:sz="0" w:space="0" w:color="auto"/>
                        <w:left w:val="none" w:sz="0" w:space="0" w:color="auto"/>
                        <w:bottom w:val="none" w:sz="0" w:space="0" w:color="auto"/>
                        <w:right w:val="none" w:sz="0" w:space="0" w:color="auto"/>
                      </w:divBdr>
                    </w:div>
                    <w:div w:id="15376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171116">
      <w:bodyDiv w:val="1"/>
      <w:marLeft w:val="0"/>
      <w:marRight w:val="0"/>
      <w:marTop w:val="0"/>
      <w:marBottom w:val="0"/>
      <w:divBdr>
        <w:top w:val="none" w:sz="0" w:space="0" w:color="auto"/>
        <w:left w:val="none" w:sz="0" w:space="0" w:color="auto"/>
        <w:bottom w:val="none" w:sz="0" w:space="0" w:color="auto"/>
        <w:right w:val="none" w:sz="0" w:space="0" w:color="auto"/>
      </w:divBdr>
      <w:divsChild>
        <w:div w:id="1466579206">
          <w:marLeft w:val="0"/>
          <w:marRight w:val="0"/>
          <w:marTop w:val="0"/>
          <w:marBottom w:val="0"/>
          <w:divBdr>
            <w:top w:val="none" w:sz="0" w:space="0" w:color="auto"/>
            <w:left w:val="none" w:sz="0" w:space="0" w:color="auto"/>
            <w:bottom w:val="none" w:sz="0" w:space="0" w:color="auto"/>
            <w:right w:val="none" w:sz="0" w:space="0" w:color="auto"/>
          </w:divBdr>
        </w:div>
        <w:div w:id="1176190012">
          <w:marLeft w:val="0"/>
          <w:marRight w:val="0"/>
          <w:marTop w:val="0"/>
          <w:marBottom w:val="0"/>
          <w:divBdr>
            <w:top w:val="none" w:sz="0" w:space="0" w:color="auto"/>
            <w:left w:val="none" w:sz="0" w:space="0" w:color="auto"/>
            <w:bottom w:val="none" w:sz="0" w:space="0" w:color="auto"/>
            <w:right w:val="none" w:sz="0" w:space="0" w:color="auto"/>
          </w:divBdr>
        </w:div>
        <w:div w:id="1946961347">
          <w:marLeft w:val="0"/>
          <w:marRight w:val="0"/>
          <w:marTop w:val="0"/>
          <w:marBottom w:val="0"/>
          <w:divBdr>
            <w:top w:val="none" w:sz="0" w:space="0" w:color="auto"/>
            <w:left w:val="none" w:sz="0" w:space="0" w:color="auto"/>
            <w:bottom w:val="none" w:sz="0" w:space="0" w:color="auto"/>
            <w:right w:val="none" w:sz="0" w:space="0" w:color="auto"/>
          </w:divBdr>
        </w:div>
        <w:div w:id="1621720776">
          <w:marLeft w:val="0"/>
          <w:marRight w:val="0"/>
          <w:marTop w:val="0"/>
          <w:marBottom w:val="0"/>
          <w:divBdr>
            <w:top w:val="none" w:sz="0" w:space="0" w:color="auto"/>
            <w:left w:val="none" w:sz="0" w:space="0" w:color="auto"/>
            <w:bottom w:val="none" w:sz="0" w:space="0" w:color="auto"/>
            <w:right w:val="none" w:sz="0" w:space="0" w:color="auto"/>
          </w:divBdr>
        </w:div>
        <w:div w:id="1761873253">
          <w:marLeft w:val="0"/>
          <w:marRight w:val="0"/>
          <w:marTop w:val="0"/>
          <w:marBottom w:val="0"/>
          <w:divBdr>
            <w:top w:val="none" w:sz="0" w:space="0" w:color="auto"/>
            <w:left w:val="none" w:sz="0" w:space="0" w:color="auto"/>
            <w:bottom w:val="none" w:sz="0" w:space="0" w:color="auto"/>
            <w:right w:val="none" w:sz="0" w:space="0" w:color="auto"/>
          </w:divBdr>
          <w:divsChild>
            <w:div w:id="801653292">
              <w:marLeft w:val="0"/>
              <w:marRight w:val="0"/>
              <w:marTop w:val="0"/>
              <w:marBottom w:val="0"/>
              <w:divBdr>
                <w:top w:val="none" w:sz="0" w:space="0" w:color="auto"/>
                <w:left w:val="none" w:sz="0" w:space="0" w:color="auto"/>
                <w:bottom w:val="none" w:sz="0" w:space="0" w:color="auto"/>
                <w:right w:val="none" w:sz="0" w:space="0" w:color="auto"/>
              </w:divBdr>
              <w:divsChild>
                <w:div w:id="1628001653">
                  <w:marLeft w:val="0"/>
                  <w:marRight w:val="0"/>
                  <w:marTop w:val="0"/>
                  <w:marBottom w:val="0"/>
                  <w:divBdr>
                    <w:top w:val="none" w:sz="0" w:space="0" w:color="auto"/>
                    <w:left w:val="none" w:sz="0" w:space="0" w:color="auto"/>
                    <w:bottom w:val="none" w:sz="0" w:space="0" w:color="auto"/>
                    <w:right w:val="none" w:sz="0" w:space="0" w:color="auto"/>
                  </w:divBdr>
                </w:div>
                <w:div w:id="250240371">
                  <w:marLeft w:val="0"/>
                  <w:marRight w:val="0"/>
                  <w:marTop w:val="0"/>
                  <w:marBottom w:val="0"/>
                  <w:divBdr>
                    <w:top w:val="none" w:sz="0" w:space="0" w:color="auto"/>
                    <w:left w:val="none" w:sz="0" w:space="0" w:color="auto"/>
                    <w:bottom w:val="none" w:sz="0" w:space="0" w:color="auto"/>
                    <w:right w:val="none" w:sz="0" w:space="0" w:color="auto"/>
                  </w:divBdr>
                </w:div>
              </w:divsChild>
            </w:div>
            <w:div w:id="4577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1306">
      <w:bodyDiv w:val="1"/>
      <w:marLeft w:val="0"/>
      <w:marRight w:val="0"/>
      <w:marTop w:val="0"/>
      <w:marBottom w:val="0"/>
      <w:divBdr>
        <w:top w:val="none" w:sz="0" w:space="0" w:color="auto"/>
        <w:left w:val="none" w:sz="0" w:space="0" w:color="auto"/>
        <w:bottom w:val="none" w:sz="0" w:space="0" w:color="auto"/>
        <w:right w:val="none" w:sz="0" w:space="0" w:color="auto"/>
      </w:divBdr>
      <w:divsChild>
        <w:div w:id="2067292274">
          <w:marLeft w:val="0"/>
          <w:marRight w:val="0"/>
          <w:marTop w:val="0"/>
          <w:marBottom w:val="0"/>
          <w:divBdr>
            <w:top w:val="none" w:sz="0" w:space="0" w:color="auto"/>
            <w:left w:val="none" w:sz="0" w:space="0" w:color="auto"/>
            <w:bottom w:val="none" w:sz="0" w:space="0" w:color="auto"/>
            <w:right w:val="none" w:sz="0" w:space="0" w:color="auto"/>
          </w:divBdr>
          <w:divsChild>
            <w:div w:id="1985969462">
              <w:marLeft w:val="0"/>
              <w:marRight w:val="0"/>
              <w:marTop w:val="0"/>
              <w:marBottom w:val="0"/>
              <w:divBdr>
                <w:top w:val="none" w:sz="0" w:space="0" w:color="auto"/>
                <w:left w:val="none" w:sz="0" w:space="0" w:color="auto"/>
                <w:bottom w:val="none" w:sz="0" w:space="0" w:color="auto"/>
                <w:right w:val="none" w:sz="0" w:space="0" w:color="auto"/>
              </w:divBdr>
            </w:div>
            <w:div w:id="528640641">
              <w:marLeft w:val="0"/>
              <w:marRight w:val="0"/>
              <w:marTop w:val="0"/>
              <w:marBottom w:val="0"/>
              <w:divBdr>
                <w:top w:val="none" w:sz="0" w:space="0" w:color="auto"/>
                <w:left w:val="none" w:sz="0" w:space="0" w:color="auto"/>
                <w:bottom w:val="none" w:sz="0" w:space="0" w:color="auto"/>
                <w:right w:val="none" w:sz="0" w:space="0" w:color="auto"/>
              </w:divBdr>
            </w:div>
          </w:divsChild>
        </w:div>
        <w:div w:id="543375300">
          <w:marLeft w:val="0"/>
          <w:marRight w:val="0"/>
          <w:marTop w:val="0"/>
          <w:marBottom w:val="0"/>
          <w:divBdr>
            <w:top w:val="none" w:sz="0" w:space="0" w:color="auto"/>
            <w:left w:val="none" w:sz="0" w:space="0" w:color="auto"/>
            <w:bottom w:val="none" w:sz="0" w:space="0" w:color="auto"/>
            <w:right w:val="none" w:sz="0" w:space="0" w:color="auto"/>
          </w:divBdr>
        </w:div>
      </w:divsChild>
    </w:div>
    <w:div w:id="1791900907">
      <w:bodyDiv w:val="1"/>
      <w:marLeft w:val="0"/>
      <w:marRight w:val="0"/>
      <w:marTop w:val="0"/>
      <w:marBottom w:val="0"/>
      <w:divBdr>
        <w:top w:val="none" w:sz="0" w:space="0" w:color="auto"/>
        <w:left w:val="none" w:sz="0" w:space="0" w:color="auto"/>
        <w:bottom w:val="none" w:sz="0" w:space="0" w:color="auto"/>
        <w:right w:val="none" w:sz="0" w:space="0" w:color="auto"/>
      </w:divBdr>
      <w:divsChild>
        <w:div w:id="1864784269">
          <w:marLeft w:val="0"/>
          <w:marRight w:val="0"/>
          <w:marTop w:val="0"/>
          <w:marBottom w:val="0"/>
          <w:divBdr>
            <w:top w:val="none" w:sz="0" w:space="0" w:color="auto"/>
            <w:left w:val="none" w:sz="0" w:space="0" w:color="auto"/>
            <w:bottom w:val="none" w:sz="0" w:space="0" w:color="auto"/>
            <w:right w:val="none" w:sz="0" w:space="0" w:color="auto"/>
          </w:divBdr>
        </w:div>
        <w:div w:id="429278202">
          <w:marLeft w:val="0"/>
          <w:marRight w:val="0"/>
          <w:marTop w:val="0"/>
          <w:marBottom w:val="0"/>
          <w:divBdr>
            <w:top w:val="none" w:sz="0" w:space="0" w:color="auto"/>
            <w:left w:val="none" w:sz="0" w:space="0" w:color="auto"/>
            <w:bottom w:val="none" w:sz="0" w:space="0" w:color="auto"/>
            <w:right w:val="none" w:sz="0" w:space="0" w:color="auto"/>
          </w:divBdr>
        </w:div>
      </w:divsChild>
    </w:div>
    <w:div w:id="1793135272">
      <w:bodyDiv w:val="1"/>
      <w:marLeft w:val="0"/>
      <w:marRight w:val="0"/>
      <w:marTop w:val="0"/>
      <w:marBottom w:val="0"/>
      <w:divBdr>
        <w:top w:val="none" w:sz="0" w:space="0" w:color="auto"/>
        <w:left w:val="none" w:sz="0" w:space="0" w:color="auto"/>
        <w:bottom w:val="none" w:sz="0" w:space="0" w:color="auto"/>
        <w:right w:val="none" w:sz="0" w:space="0" w:color="auto"/>
      </w:divBdr>
      <w:divsChild>
        <w:div w:id="350303739">
          <w:marLeft w:val="0"/>
          <w:marRight w:val="0"/>
          <w:marTop w:val="0"/>
          <w:marBottom w:val="0"/>
          <w:divBdr>
            <w:top w:val="none" w:sz="0" w:space="0" w:color="auto"/>
            <w:left w:val="none" w:sz="0" w:space="0" w:color="auto"/>
            <w:bottom w:val="none" w:sz="0" w:space="0" w:color="auto"/>
            <w:right w:val="none" w:sz="0" w:space="0" w:color="auto"/>
          </w:divBdr>
          <w:divsChild>
            <w:div w:id="1892571699">
              <w:marLeft w:val="0"/>
              <w:marRight w:val="0"/>
              <w:marTop w:val="0"/>
              <w:marBottom w:val="0"/>
              <w:divBdr>
                <w:top w:val="none" w:sz="0" w:space="0" w:color="auto"/>
                <w:left w:val="none" w:sz="0" w:space="0" w:color="auto"/>
                <w:bottom w:val="none" w:sz="0" w:space="0" w:color="auto"/>
                <w:right w:val="none" w:sz="0" w:space="0" w:color="auto"/>
              </w:divBdr>
            </w:div>
            <w:div w:id="1751463747">
              <w:marLeft w:val="0"/>
              <w:marRight w:val="0"/>
              <w:marTop w:val="0"/>
              <w:marBottom w:val="0"/>
              <w:divBdr>
                <w:top w:val="none" w:sz="0" w:space="0" w:color="auto"/>
                <w:left w:val="none" w:sz="0" w:space="0" w:color="auto"/>
                <w:bottom w:val="none" w:sz="0" w:space="0" w:color="auto"/>
                <w:right w:val="none" w:sz="0" w:space="0" w:color="auto"/>
              </w:divBdr>
            </w:div>
          </w:divsChild>
        </w:div>
        <w:div w:id="2013142721">
          <w:marLeft w:val="0"/>
          <w:marRight w:val="0"/>
          <w:marTop w:val="0"/>
          <w:marBottom w:val="0"/>
          <w:divBdr>
            <w:top w:val="none" w:sz="0" w:space="0" w:color="auto"/>
            <w:left w:val="none" w:sz="0" w:space="0" w:color="auto"/>
            <w:bottom w:val="none" w:sz="0" w:space="0" w:color="auto"/>
            <w:right w:val="none" w:sz="0" w:space="0" w:color="auto"/>
          </w:divBdr>
        </w:div>
      </w:divsChild>
    </w:div>
    <w:div w:id="1793136622">
      <w:bodyDiv w:val="1"/>
      <w:marLeft w:val="0"/>
      <w:marRight w:val="0"/>
      <w:marTop w:val="0"/>
      <w:marBottom w:val="0"/>
      <w:divBdr>
        <w:top w:val="none" w:sz="0" w:space="0" w:color="auto"/>
        <w:left w:val="none" w:sz="0" w:space="0" w:color="auto"/>
        <w:bottom w:val="none" w:sz="0" w:space="0" w:color="auto"/>
        <w:right w:val="none" w:sz="0" w:space="0" w:color="auto"/>
      </w:divBdr>
      <w:divsChild>
        <w:div w:id="2028752443">
          <w:marLeft w:val="0"/>
          <w:marRight w:val="0"/>
          <w:marTop w:val="0"/>
          <w:marBottom w:val="0"/>
          <w:divBdr>
            <w:top w:val="none" w:sz="0" w:space="0" w:color="auto"/>
            <w:left w:val="none" w:sz="0" w:space="0" w:color="auto"/>
            <w:bottom w:val="none" w:sz="0" w:space="0" w:color="auto"/>
            <w:right w:val="none" w:sz="0" w:space="0" w:color="auto"/>
          </w:divBdr>
          <w:divsChild>
            <w:div w:id="249461401">
              <w:marLeft w:val="0"/>
              <w:marRight w:val="0"/>
              <w:marTop w:val="0"/>
              <w:marBottom w:val="0"/>
              <w:divBdr>
                <w:top w:val="none" w:sz="0" w:space="0" w:color="auto"/>
                <w:left w:val="none" w:sz="0" w:space="0" w:color="auto"/>
                <w:bottom w:val="none" w:sz="0" w:space="0" w:color="auto"/>
                <w:right w:val="none" w:sz="0" w:space="0" w:color="auto"/>
              </w:divBdr>
            </w:div>
            <w:div w:id="2009289507">
              <w:marLeft w:val="0"/>
              <w:marRight w:val="0"/>
              <w:marTop w:val="0"/>
              <w:marBottom w:val="0"/>
              <w:divBdr>
                <w:top w:val="none" w:sz="0" w:space="0" w:color="auto"/>
                <w:left w:val="none" w:sz="0" w:space="0" w:color="auto"/>
                <w:bottom w:val="none" w:sz="0" w:space="0" w:color="auto"/>
                <w:right w:val="none" w:sz="0" w:space="0" w:color="auto"/>
              </w:divBdr>
            </w:div>
          </w:divsChild>
        </w:div>
        <w:div w:id="988901046">
          <w:marLeft w:val="0"/>
          <w:marRight w:val="0"/>
          <w:marTop w:val="0"/>
          <w:marBottom w:val="0"/>
          <w:divBdr>
            <w:top w:val="none" w:sz="0" w:space="0" w:color="auto"/>
            <w:left w:val="none" w:sz="0" w:space="0" w:color="auto"/>
            <w:bottom w:val="none" w:sz="0" w:space="0" w:color="auto"/>
            <w:right w:val="none" w:sz="0" w:space="0" w:color="auto"/>
          </w:divBdr>
        </w:div>
      </w:divsChild>
    </w:div>
    <w:div w:id="1794320688">
      <w:bodyDiv w:val="1"/>
      <w:marLeft w:val="0"/>
      <w:marRight w:val="0"/>
      <w:marTop w:val="0"/>
      <w:marBottom w:val="0"/>
      <w:divBdr>
        <w:top w:val="none" w:sz="0" w:space="0" w:color="auto"/>
        <w:left w:val="none" w:sz="0" w:space="0" w:color="auto"/>
        <w:bottom w:val="none" w:sz="0" w:space="0" w:color="auto"/>
        <w:right w:val="none" w:sz="0" w:space="0" w:color="auto"/>
      </w:divBdr>
      <w:divsChild>
        <w:div w:id="775557742">
          <w:marLeft w:val="0"/>
          <w:marRight w:val="0"/>
          <w:marTop w:val="0"/>
          <w:marBottom w:val="0"/>
          <w:divBdr>
            <w:top w:val="none" w:sz="0" w:space="0" w:color="auto"/>
            <w:left w:val="none" w:sz="0" w:space="0" w:color="auto"/>
            <w:bottom w:val="none" w:sz="0" w:space="0" w:color="auto"/>
            <w:right w:val="none" w:sz="0" w:space="0" w:color="auto"/>
          </w:divBdr>
          <w:divsChild>
            <w:div w:id="1704477169">
              <w:marLeft w:val="0"/>
              <w:marRight w:val="0"/>
              <w:marTop w:val="0"/>
              <w:marBottom w:val="0"/>
              <w:divBdr>
                <w:top w:val="none" w:sz="0" w:space="0" w:color="auto"/>
                <w:left w:val="none" w:sz="0" w:space="0" w:color="auto"/>
                <w:bottom w:val="none" w:sz="0" w:space="0" w:color="auto"/>
                <w:right w:val="none" w:sz="0" w:space="0" w:color="auto"/>
              </w:divBdr>
            </w:div>
            <w:div w:id="1456947385">
              <w:marLeft w:val="0"/>
              <w:marRight w:val="0"/>
              <w:marTop w:val="0"/>
              <w:marBottom w:val="0"/>
              <w:divBdr>
                <w:top w:val="none" w:sz="0" w:space="0" w:color="auto"/>
                <w:left w:val="none" w:sz="0" w:space="0" w:color="auto"/>
                <w:bottom w:val="none" w:sz="0" w:space="0" w:color="auto"/>
                <w:right w:val="none" w:sz="0" w:space="0" w:color="auto"/>
              </w:divBdr>
            </w:div>
            <w:div w:id="940189016">
              <w:marLeft w:val="0"/>
              <w:marRight w:val="0"/>
              <w:marTop w:val="0"/>
              <w:marBottom w:val="0"/>
              <w:divBdr>
                <w:top w:val="none" w:sz="0" w:space="0" w:color="auto"/>
                <w:left w:val="none" w:sz="0" w:space="0" w:color="auto"/>
                <w:bottom w:val="none" w:sz="0" w:space="0" w:color="auto"/>
                <w:right w:val="none" w:sz="0" w:space="0" w:color="auto"/>
              </w:divBdr>
            </w:div>
          </w:divsChild>
        </w:div>
        <w:div w:id="1915162594">
          <w:marLeft w:val="0"/>
          <w:marRight w:val="0"/>
          <w:marTop w:val="0"/>
          <w:marBottom w:val="0"/>
          <w:divBdr>
            <w:top w:val="none" w:sz="0" w:space="0" w:color="auto"/>
            <w:left w:val="none" w:sz="0" w:space="0" w:color="auto"/>
            <w:bottom w:val="none" w:sz="0" w:space="0" w:color="auto"/>
            <w:right w:val="none" w:sz="0" w:space="0" w:color="auto"/>
          </w:divBdr>
        </w:div>
      </w:divsChild>
    </w:div>
    <w:div w:id="1797602036">
      <w:bodyDiv w:val="1"/>
      <w:marLeft w:val="0"/>
      <w:marRight w:val="0"/>
      <w:marTop w:val="0"/>
      <w:marBottom w:val="0"/>
      <w:divBdr>
        <w:top w:val="none" w:sz="0" w:space="0" w:color="auto"/>
        <w:left w:val="none" w:sz="0" w:space="0" w:color="auto"/>
        <w:bottom w:val="none" w:sz="0" w:space="0" w:color="auto"/>
        <w:right w:val="none" w:sz="0" w:space="0" w:color="auto"/>
      </w:divBdr>
      <w:divsChild>
        <w:div w:id="1401900819">
          <w:marLeft w:val="0"/>
          <w:marRight w:val="0"/>
          <w:marTop w:val="0"/>
          <w:marBottom w:val="0"/>
          <w:divBdr>
            <w:top w:val="none" w:sz="0" w:space="0" w:color="auto"/>
            <w:left w:val="none" w:sz="0" w:space="0" w:color="auto"/>
            <w:bottom w:val="none" w:sz="0" w:space="0" w:color="auto"/>
            <w:right w:val="none" w:sz="0" w:space="0" w:color="auto"/>
          </w:divBdr>
          <w:divsChild>
            <w:div w:id="1413089403">
              <w:marLeft w:val="0"/>
              <w:marRight w:val="0"/>
              <w:marTop w:val="0"/>
              <w:marBottom w:val="0"/>
              <w:divBdr>
                <w:top w:val="none" w:sz="0" w:space="0" w:color="auto"/>
                <w:left w:val="none" w:sz="0" w:space="0" w:color="auto"/>
                <w:bottom w:val="none" w:sz="0" w:space="0" w:color="auto"/>
                <w:right w:val="none" w:sz="0" w:space="0" w:color="auto"/>
              </w:divBdr>
              <w:divsChild>
                <w:div w:id="16726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809">
          <w:marLeft w:val="0"/>
          <w:marRight w:val="0"/>
          <w:marTop w:val="0"/>
          <w:marBottom w:val="0"/>
          <w:divBdr>
            <w:top w:val="none" w:sz="0" w:space="0" w:color="auto"/>
            <w:left w:val="none" w:sz="0" w:space="0" w:color="auto"/>
            <w:bottom w:val="none" w:sz="0" w:space="0" w:color="auto"/>
            <w:right w:val="none" w:sz="0" w:space="0" w:color="auto"/>
          </w:divBdr>
          <w:divsChild>
            <w:div w:id="1166819196">
              <w:marLeft w:val="0"/>
              <w:marRight w:val="0"/>
              <w:marTop w:val="0"/>
              <w:marBottom w:val="0"/>
              <w:divBdr>
                <w:top w:val="none" w:sz="0" w:space="0" w:color="auto"/>
                <w:left w:val="none" w:sz="0" w:space="0" w:color="auto"/>
                <w:bottom w:val="none" w:sz="0" w:space="0" w:color="auto"/>
                <w:right w:val="none" w:sz="0" w:space="0" w:color="auto"/>
              </w:divBdr>
              <w:divsChild>
                <w:div w:id="4305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2693">
          <w:marLeft w:val="0"/>
          <w:marRight w:val="0"/>
          <w:marTop w:val="0"/>
          <w:marBottom w:val="0"/>
          <w:divBdr>
            <w:top w:val="none" w:sz="0" w:space="0" w:color="auto"/>
            <w:left w:val="none" w:sz="0" w:space="0" w:color="auto"/>
            <w:bottom w:val="none" w:sz="0" w:space="0" w:color="auto"/>
            <w:right w:val="none" w:sz="0" w:space="0" w:color="auto"/>
          </w:divBdr>
          <w:divsChild>
            <w:div w:id="1992561870">
              <w:marLeft w:val="0"/>
              <w:marRight w:val="0"/>
              <w:marTop w:val="0"/>
              <w:marBottom w:val="0"/>
              <w:divBdr>
                <w:top w:val="none" w:sz="0" w:space="0" w:color="auto"/>
                <w:left w:val="none" w:sz="0" w:space="0" w:color="auto"/>
                <w:bottom w:val="none" w:sz="0" w:space="0" w:color="auto"/>
                <w:right w:val="none" w:sz="0" w:space="0" w:color="auto"/>
              </w:divBdr>
            </w:div>
            <w:div w:id="501892182">
              <w:marLeft w:val="0"/>
              <w:marRight w:val="0"/>
              <w:marTop w:val="0"/>
              <w:marBottom w:val="0"/>
              <w:divBdr>
                <w:top w:val="none" w:sz="0" w:space="0" w:color="auto"/>
                <w:left w:val="none" w:sz="0" w:space="0" w:color="auto"/>
                <w:bottom w:val="none" w:sz="0" w:space="0" w:color="auto"/>
                <w:right w:val="none" w:sz="0" w:space="0" w:color="auto"/>
              </w:divBdr>
            </w:div>
          </w:divsChild>
        </w:div>
        <w:div w:id="1326546516">
          <w:marLeft w:val="0"/>
          <w:marRight w:val="0"/>
          <w:marTop w:val="0"/>
          <w:marBottom w:val="0"/>
          <w:divBdr>
            <w:top w:val="none" w:sz="0" w:space="0" w:color="auto"/>
            <w:left w:val="none" w:sz="0" w:space="0" w:color="auto"/>
            <w:bottom w:val="none" w:sz="0" w:space="0" w:color="auto"/>
            <w:right w:val="none" w:sz="0" w:space="0" w:color="auto"/>
          </w:divBdr>
        </w:div>
        <w:div w:id="847450349">
          <w:marLeft w:val="0"/>
          <w:marRight w:val="0"/>
          <w:marTop w:val="0"/>
          <w:marBottom w:val="0"/>
          <w:divBdr>
            <w:top w:val="none" w:sz="0" w:space="0" w:color="auto"/>
            <w:left w:val="none" w:sz="0" w:space="0" w:color="auto"/>
            <w:bottom w:val="none" w:sz="0" w:space="0" w:color="auto"/>
            <w:right w:val="none" w:sz="0" w:space="0" w:color="auto"/>
          </w:divBdr>
          <w:divsChild>
            <w:div w:id="2387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89356">
      <w:bodyDiv w:val="1"/>
      <w:marLeft w:val="0"/>
      <w:marRight w:val="0"/>
      <w:marTop w:val="0"/>
      <w:marBottom w:val="0"/>
      <w:divBdr>
        <w:top w:val="none" w:sz="0" w:space="0" w:color="auto"/>
        <w:left w:val="none" w:sz="0" w:space="0" w:color="auto"/>
        <w:bottom w:val="none" w:sz="0" w:space="0" w:color="auto"/>
        <w:right w:val="none" w:sz="0" w:space="0" w:color="auto"/>
      </w:divBdr>
      <w:divsChild>
        <w:div w:id="1855994570">
          <w:marLeft w:val="0"/>
          <w:marRight w:val="0"/>
          <w:marTop w:val="0"/>
          <w:marBottom w:val="0"/>
          <w:divBdr>
            <w:top w:val="none" w:sz="0" w:space="0" w:color="auto"/>
            <w:left w:val="none" w:sz="0" w:space="0" w:color="auto"/>
            <w:bottom w:val="none" w:sz="0" w:space="0" w:color="auto"/>
            <w:right w:val="none" w:sz="0" w:space="0" w:color="auto"/>
          </w:divBdr>
          <w:divsChild>
            <w:div w:id="2030645456">
              <w:marLeft w:val="0"/>
              <w:marRight w:val="0"/>
              <w:marTop w:val="0"/>
              <w:marBottom w:val="0"/>
              <w:divBdr>
                <w:top w:val="none" w:sz="0" w:space="0" w:color="auto"/>
                <w:left w:val="none" w:sz="0" w:space="0" w:color="auto"/>
                <w:bottom w:val="none" w:sz="0" w:space="0" w:color="auto"/>
                <w:right w:val="none" w:sz="0" w:space="0" w:color="auto"/>
              </w:divBdr>
            </w:div>
            <w:div w:id="1057513148">
              <w:marLeft w:val="0"/>
              <w:marRight w:val="0"/>
              <w:marTop w:val="0"/>
              <w:marBottom w:val="0"/>
              <w:divBdr>
                <w:top w:val="none" w:sz="0" w:space="0" w:color="auto"/>
                <w:left w:val="none" w:sz="0" w:space="0" w:color="auto"/>
                <w:bottom w:val="none" w:sz="0" w:space="0" w:color="auto"/>
                <w:right w:val="none" w:sz="0" w:space="0" w:color="auto"/>
              </w:divBdr>
            </w:div>
          </w:divsChild>
        </w:div>
        <w:div w:id="1804152217">
          <w:marLeft w:val="0"/>
          <w:marRight w:val="0"/>
          <w:marTop w:val="0"/>
          <w:marBottom w:val="0"/>
          <w:divBdr>
            <w:top w:val="none" w:sz="0" w:space="0" w:color="auto"/>
            <w:left w:val="none" w:sz="0" w:space="0" w:color="auto"/>
            <w:bottom w:val="none" w:sz="0" w:space="0" w:color="auto"/>
            <w:right w:val="none" w:sz="0" w:space="0" w:color="auto"/>
          </w:divBdr>
        </w:div>
      </w:divsChild>
    </w:div>
    <w:div w:id="1800801780">
      <w:bodyDiv w:val="1"/>
      <w:marLeft w:val="0"/>
      <w:marRight w:val="0"/>
      <w:marTop w:val="0"/>
      <w:marBottom w:val="0"/>
      <w:divBdr>
        <w:top w:val="none" w:sz="0" w:space="0" w:color="auto"/>
        <w:left w:val="none" w:sz="0" w:space="0" w:color="auto"/>
        <w:bottom w:val="none" w:sz="0" w:space="0" w:color="auto"/>
        <w:right w:val="none" w:sz="0" w:space="0" w:color="auto"/>
      </w:divBdr>
    </w:div>
    <w:div w:id="1801070133">
      <w:bodyDiv w:val="1"/>
      <w:marLeft w:val="0"/>
      <w:marRight w:val="0"/>
      <w:marTop w:val="0"/>
      <w:marBottom w:val="0"/>
      <w:divBdr>
        <w:top w:val="none" w:sz="0" w:space="0" w:color="auto"/>
        <w:left w:val="none" w:sz="0" w:space="0" w:color="auto"/>
        <w:bottom w:val="none" w:sz="0" w:space="0" w:color="auto"/>
        <w:right w:val="none" w:sz="0" w:space="0" w:color="auto"/>
      </w:divBdr>
      <w:divsChild>
        <w:div w:id="463158480">
          <w:marLeft w:val="0"/>
          <w:marRight w:val="0"/>
          <w:marTop w:val="0"/>
          <w:marBottom w:val="0"/>
          <w:divBdr>
            <w:top w:val="none" w:sz="0" w:space="0" w:color="auto"/>
            <w:left w:val="none" w:sz="0" w:space="0" w:color="auto"/>
            <w:bottom w:val="none" w:sz="0" w:space="0" w:color="auto"/>
            <w:right w:val="none" w:sz="0" w:space="0" w:color="auto"/>
          </w:divBdr>
          <w:divsChild>
            <w:div w:id="1844974051">
              <w:marLeft w:val="0"/>
              <w:marRight w:val="0"/>
              <w:marTop w:val="0"/>
              <w:marBottom w:val="0"/>
              <w:divBdr>
                <w:top w:val="none" w:sz="0" w:space="0" w:color="auto"/>
                <w:left w:val="none" w:sz="0" w:space="0" w:color="auto"/>
                <w:bottom w:val="none" w:sz="0" w:space="0" w:color="auto"/>
                <w:right w:val="none" w:sz="0" w:space="0" w:color="auto"/>
              </w:divBdr>
            </w:div>
            <w:div w:id="768769534">
              <w:marLeft w:val="0"/>
              <w:marRight w:val="0"/>
              <w:marTop w:val="0"/>
              <w:marBottom w:val="0"/>
              <w:divBdr>
                <w:top w:val="none" w:sz="0" w:space="0" w:color="auto"/>
                <w:left w:val="none" w:sz="0" w:space="0" w:color="auto"/>
                <w:bottom w:val="none" w:sz="0" w:space="0" w:color="auto"/>
                <w:right w:val="none" w:sz="0" w:space="0" w:color="auto"/>
              </w:divBdr>
            </w:div>
          </w:divsChild>
        </w:div>
        <w:div w:id="2142918262">
          <w:marLeft w:val="0"/>
          <w:marRight w:val="0"/>
          <w:marTop w:val="0"/>
          <w:marBottom w:val="0"/>
          <w:divBdr>
            <w:top w:val="none" w:sz="0" w:space="0" w:color="auto"/>
            <w:left w:val="none" w:sz="0" w:space="0" w:color="auto"/>
            <w:bottom w:val="none" w:sz="0" w:space="0" w:color="auto"/>
            <w:right w:val="none" w:sz="0" w:space="0" w:color="auto"/>
          </w:divBdr>
        </w:div>
        <w:div w:id="530462009">
          <w:marLeft w:val="0"/>
          <w:marRight w:val="0"/>
          <w:marTop w:val="0"/>
          <w:marBottom w:val="0"/>
          <w:divBdr>
            <w:top w:val="none" w:sz="0" w:space="0" w:color="auto"/>
            <w:left w:val="none" w:sz="0" w:space="0" w:color="auto"/>
            <w:bottom w:val="none" w:sz="0" w:space="0" w:color="auto"/>
            <w:right w:val="none" w:sz="0" w:space="0" w:color="auto"/>
          </w:divBdr>
        </w:div>
      </w:divsChild>
    </w:div>
    <w:div w:id="1802454745">
      <w:bodyDiv w:val="1"/>
      <w:marLeft w:val="0"/>
      <w:marRight w:val="0"/>
      <w:marTop w:val="0"/>
      <w:marBottom w:val="0"/>
      <w:divBdr>
        <w:top w:val="none" w:sz="0" w:space="0" w:color="auto"/>
        <w:left w:val="none" w:sz="0" w:space="0" w:color="auto"/>
        <w:bottom w:val="none" w:sz="0" w:space="0" w:color="auto"/>
        <w:right w:val="none" w:sz="0" w:space="0" w:color="auto"/>
      </w:divBdr>
      <w:divsChild>
        <w:div w:id="1013804259">
          <w:marLeft w:val="0"/>
          <w:marRight w:val="0"/>
          <w:marTop w:val="0"/>
          <w:marBottom w:val="0"/>
          <w:divBdr>
            <w:top w:val="none" w:sz="0" w:space="0" w:color="auto"/>
            <w:left w:val="none" w:sz="0" w:space="0" w:color="auto"/>
            <w:bottom w:val="none" w:sz="0" w:space="0" w:color="auto"/>
            <w:right w:val="none" w:sz="0" w:space="0" w:color="auto"/>
          </w:divBdr>
          <w:divsChild>
            <w:div w:id="683166703">
              <w:marLeft w:val="0"/>
              <w:marRight w:val="0"/>
              <w:marTop w:val="0"/>
              <w:marBottom w:val="0"/>
              <w:divBdr>
                <w:top w:val="none" w:sz="0" w:space="0" w:color="auto"/>
                <w:left w:val="none" w:sz="0" w:space="0" w:color="auto"/>
                <w:bottom w:val="none" w:sz="0" w:space="0" w:color="auto"/>
                <w:right w:val="none" w:sz="0" w:space="0" w:color="auto"/>
              </w:divBdr>
            </w:div>
          </w:divsChild>
        </w:div>
        <w:div w:id="1525361423">
          <w:marLeft w:val="0"/>
          <w:marRight w:val="0"/>
          <w:marTop w:val="0"/>
          <w:marBottom w:val="0"/>
          <w:divBdr>
            <w:top w:val="none" w:sz="0" w:space="0" w:color="auto"/>
            <w:left w:val="none" w:sz="0" w:space="0" w:color="auto"/>
            <w:bottom w:val="none" w:sz="0" w:space="0" w:color="auto"/>
            <w:right w:val="none" w:sz="0" w:space="0" w:color="auto"/>
          </w:divBdr>
          <w:divsChild>
            <w:div w:id="1966886694">
              <w:marLeft w:val="0"/>
              <w:marRight w:val="0"/>
              <w:marTop w:val="0"/>
              <w:marBottom w:val="0"/>
              <w:divBdr>
                <w:top w:val="none" w:sz="0" w:space="0" w:color="auto"/>
                <w:left w:val="none" w:sz="0" w:space="0" w:color="auto"/>
                <w:bottom w:val="none" w:sz="0" w:space="0" w:color="auto"/>
                <w:right w:val="none" w:sz="0" w:space="0" w:color="auto"/>
              </w:divBdr>
            </w:div>
            <w:div w:id="1333264436">
              <w:marLeft w:val="0"/>
              <w:marRight w:val="0"/>
              <w:marTop w:val="0"/>
              <w:marBottom w:val="0"/>
              <w:divBdr>
                <w:top w:val="none" w:sz="0" w:space="0" w:color="auto"/>
                <w:left w:val="none" w:sz="0" w:space="0" w:color="auto"/>
                <w:bottom w:val="none" w:sz="0" w:space="0" w:color="auto"/>
                <w:right w:val="none" w:sz="0" w:space="0" w:color="auto"/>
              </w:divBdr>
              <w:divsChild>
                <w:div w:id="855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63927">
      <w:bodyDiv w:val="1"/>
      <w:marLeft w:val="0"/>
      <w:marRight w:val="0"/>
      <w:marTop w:val="0"/>
      <w:marBottom w:val="0"/>
      <w:divBdr>
        <w:top w:val="none" w:sz="0" w:space="0" w:color="auto"/>
        <w:left w:val="none" w:sz="0" w:space="0" w:color="auto"/>
        <w:bottom w:val="none" w:sz="0" w:space="0" w:color="auto"/>
        <w:right w:val="none" w:sz="0" w:space="0" w:color="auto"/>
      </w:divBdr>
    </w:div>
    <w:div w:id="1803765012">
      <w:bodyDiv w:val="1"/>
      <w:marLeft w:val="0"/>
      <w:marRight w:val="0"/>
      <w:marTop w:val="0"/>
      <w:marBottom w:val="0"/>
      <w:divBdr>
        <w:top w:val="none" w:sz="0" w:space="0" w:color="auto"/>
        <w:left w:val="none" w:sz="0" w:space="0" w:color="auto"/>
        <w:bottom w:val="none" w:sz="0" w:space="0" w:color="auto"/>
        <w:right w:val="none" w:sz="0" w:space="0" w:color="auto"/>
      </w:divBdr>
      <w:divsChild>
        <w:div w:id="1531381183">
          <w:marLeft w:val="0"/>
          <w:marRight w:val="0"/>
          <w:marTop w:val="0"/>
          <w:marBottom w:val="0"/>
          <w:divBdr>
            <w:top w:val="none" w:sz="0" w:space="0" w:color="auto"/>
            <w:left w:val="none" w:sz="0" w:space="0" w:color="auto"/>
            <w:bottom w:val="none" w:sz="0" w:space="0" w:color="auto"/>
            <w:right w:val="none" w:sz="0" w:space="0" w:color="auto"/>
          </w:divBdr>
        </w:div>
      </w:divsChild>
    </w:div>
    <w:div w:id="1804300732">
      <w:bodyDiv w:val="1"/>
      <w:marLeft w:val="0"/>
      <w:marRight w:val="0"/>
      <w:marTop w:val="0"/>
      <w:marBottom w:val="0"/>
      <w:divBdr>
        <w:top w:val="none" w:sz="0" w:space="0" w:color="auto"/>
        <w:left w:val="none" w:sz="0" w:space="0" w:color="auto"/>
        <w:bottom w:val="none" w:sz="0" w:space="0" w:color="auto"/>
        <w:right w:val="none" w:sz="0" w:space="0" w:color="auto"/>
      </w:divBdr>
    </w:div>
    <w:div w:id="1804544349">
      <w:bodyDiv w:val="1"/>
      <w:marLeft w:val="0"/>
      <w:marRight w:val="0"/>
      <w:marTop w:val="0"/>
      <w:marBottom w:val="0"/>
      <w:divBdr>
        <w:top w:val="none" w:sz="0" w:space="0" w:color="auto"/>
        <w:left w:val="none" w:sz="0" w:space="0" w:color="auto"/>
        <w:bottom w:val="none" w:sz="0" w:space="0" w:color="auto"/>
        <w:right w:val="none" w:sz="0" w:space="0" w:color="auto"/>
      </w:divBdr>
      <w:divsChild>
        <w:div w:id="911239722">
          <w:marLeft w:val="0"/>
          <w:marRight w:val="0"/>
          <w:marTop w:val="0"/>
          <w:marBottom w:val="0"/>
          <w:divBdr>
            <w:top w:val="none" w:sz="0" w:space="0" w:color="auto"/>
            <w:left w:val="none" w:sz="0" w:space="0" w:color="auto"/>
            <w:bottom w:val="none" w:sz="0" w:space="0" w:color="auto"/>
            <w:right w:val="none" w:sz="0" w:space="0" w:color="auto"/>
          </w:divBdr>
        </w:div>
      </w:divsChild>
    </w:div>
    <w:div w:id="1806970526">
      <w:bodyDiv w:val="1"/>
      <w:marLeft w:val="0"/>
      <w:marRight w:val="0"/>
      <w:marTop w:val="0"/>
      <w:marBottom w:val="0"/>
      <w:divBdr>
        <w:top w:val="none" w:sz="0" w:space="0" w:color="auto"/>
        <w:left w:val="none" w:sz="0" w:space="0" w:color="auto"/>
        <w:bottom w:val="none" w:sz="0" w:space="0" w:color="auto"/>
        <w:right w:val="none" w:sz="0" w:space="0" w:color="auto"/>
      </w:divBdr>
      <w:divsChild>
        <w:div w:id="1374695804">
          <w:marLeft w:val="0"/>
          <w:marRight w:val="0"/>
          <w:marTop w:val="0"/>
          <w:marBottom w:val="0"/>
          <w:divBdr>
            <w:top w:val="none" w:sz="0" w:space="0" w:color="auto"/>
            <w:left w:val="none" w:sz="0" w:space="0" w:color="auto"/>
            <w:bottom w:val="none" w:sz="0" w:space="0" w:color="auto"/>
            <w:right w:val="none" w:sz="0" w:space="0" w:color="auto"/>
          </w:divBdr>
          <w:divsChild>
            <w:div w:id="165394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38385">
      <w:bodyDiv w:val="1"/>
      <w:marLeft w:val="0"/>
      <w:marRight w:val="0"/>
      <w:marTop w:val="0"/>
      <w:marBottom w:val="0"/>
      <w:divBdr>
        <w:top w:val="none" w:sz="0" w:space="0" w:color="auto"/>
        <w:left w:val="none" w:sz="0" w:space="0" w:color="auto"/>
        <w:bottom w:val="none" w:sz="0" w:space="0" w:color="auto"/>
        <w:right w:val="none" w:sz="0" w:space="0" w:color="auto"/>
      </w:divBdr>
      <w:divsChild>
        <w:div w:id="991637680">
          <w:marLeft w:val="0"/>
          <w:marRight w:val="0"/>
          <w:marTop w:val="0"/>
          <w:marBottom w:val="0"/>
          <w:divBdr>
            <w:top w:val="none" w:sz="0" w:space="0" w:color="auto"/>
            <w:left w:val="none" w:sz="0" w:space="0" w:color="auto"/>
            <w:bottom w:val="none" w:sz="0" w:space="0" w:color="auto"/>
            <w:right w:val="none" w:sz="0" w:space="0" w:color="auto"/>
          </w:divBdr>
          <w:divsChild>
            <w:div w:id="917641689">
              <w:marLeft w:val="0"/>
              <w:marRight w:val="0"/>
              <w:marTop w:val="0"/>
              <w:marBottom w:val="0"/>
              <w:divBdr>
                <w:top w:val="none" w:sz="0" w:space="0" w:color="auto"/>
                <w:left w:val="none" w:sz="0" w:space="0" w:color="auto"/>
                <w:bottom w:val="none" w:sz="0" w:space="0" w:color="auto"/>
                <w:right w:val="none" w:sz="0" w:space="0" w:color="auto"/>
              </w:divBdr>
            </w:div>
          </w:divsChild>
        </w:div>
        <w:div w:id="981081893">
          <w:marLeft w:val="0"/>
          <w:marRight w:val="0"/>
          <w:marTop w:val="0"/>
          <w:marBottom w:val="0"/>
          <w:divBdr>
            <w:top w:val="none" w:sz="0" w:space="0" w:color="auto"/>
            <w:left w:val="none" w:sz="0" w:space="0" w:color="auto"/>
            <w:bottom w:val="none" w:sz="0" w:space="0" w:color="auto"/>
            <w:right w:val="none" w:sz="0" w:space="0" w:color="auto"/>
          </w:divBdr>
          <w:divsChild>
            <w:div w:id="1807971276">
              <w:marLeft w:val="0"/>
              <w:marRight w:val="0"/>
              <w:marTop w:val="0"/>
              <w:marBottom w:val="0"/>
              <w:divBdr>
                <w:top w:val="none" w:sz="0" w:space="0" w:color="auto"/>
                <w:left w:val="none" w:sz="0" w:space="0" w:color="auto"/>
                <w:bottom w:val="none" w:sz="0" w:space="0" w:color="auto"/>
                <w:right w:val="none" w:sz="0" w:space="0" w:color="auto"/>
              </w:divBdr>
            </w:div>
            <w:div w:id="329412998">
              <w:marLeft w:val="0"/>
              <w:marRight w:val="0"/>
              <w:marTop w:val="0"/>
              <w:marBottom w:val="0"/>
              <w:divBdr>
                <w:top w:val="none" w:sz="0" w:space="0" w:color="auto"/>
                <w:left w:val="none" w:sz="0" w:space="0" w:color="auto"/>
                <w:bottom w:val="none" w:sz="0" w:space="0" w:color="auto"/>
                <w:right w:val="none" w:sz="0" w:space="0" w:color="auto"/>
              </w:divBdr>
            </w:div>
          </w:divsChild>
        </w:div>
        <w:div w:id="1292521733">
          <w:marLeft w:val="0"/>
          <w:marRight w:val="0"/>
          <w:marTop w:val="0"/>
          <w:marBottom w:val="0"/>
          <w:divBdr>
            <w:top w:val="none" w:sz="0" w:space="0" w:color="auto"/>
            <w:left w:val="none" w:sz="0" w:space="0" w:color="auto"/>
            <w:bottom w:val="none" w:sz="0" w:space="0" w:color="auto"/>
            <w:right w:val="none" w:sz="0" w:space="0" w:color="auto"/>
          </w:divBdr>
        </w:div>
        <w:div w:id="1447384233">
          <w:marLeft w:val="0"/>
          <w:marRight w:val="0"/>
          <w:marTop w:val="0"/>
          <w:marBottom w:val="0"/>
          <w:divBdr>
            <w:top w:val="none" w:sz="0" w:space="0" w:color="auto"/>
            <w:left w:val="none" w:sz="0" w:space="0" w:color="auto"/>
            <w:bottom w:val="none" w:sz="0" w:space="0" w:color="auto"/>
            <w:right w:val="none" w:sz="0" w:space="0" w:color="auto"/>
          </w:divBdr>
          <w:divsChild>
            <w:div w:id="20193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1691">
      <w:bodyDiv w:val="1"/>
      <w:marLeft w:val="0"/>
      <w:marRight w:val="0"/>
      <w:marTop w:val="0"/>
      <w:marBottom w:val="0"/>
      <w:divBdr>
        <w:top w:val="none" w:sz="0" w:space="0" w:color="auto"/>
        <w:left w:val="none" w:sz="0" w:space="0" w:color="auto"/>
        <w:bottom w:val="none" w:sz="0" w:space="0" w:color="auto"/>
        <w:right w:val="none" w:sz="0" w:space="0" w:color="auto"/>
      </w:divBdr>
      <w:divsChild>
        <w:div w:id="1201670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8861403">
      <w:bodyDiv w:val="1"/>
      <w:marLeft w:val="0"/>
      <w:marRight w:val="0"/>
      <w:marTop w:val="0"/>
      <w:marBottom w:val="0"/>
      <w:divBdr>
        <w:top w:val="none" w:sz="0" w:space="0" w:color="auto"/>
        <w:left w:val="none" w:sz="0" w:space="0" w:color="auto"/>
        <w:bottom w:val="none" w:sz="0" w:space="0" w:color="auto"/>
        <w:right w:val="none" w:sz="0" w:space="0" w:color="auto"/>
      </w:divBdr>
    </w:div>
    <w:div w:id="1809281960">
      <w:bodyDiv w:val="1"/>
      <w:marLeft w:val="0"/>
      <w:marRight w:val="0"/>
      <w:marTop w:val="0"/>
      <w:marBottom w:val="0"/>
      <w:divBdr>
        <w:top w:val="none" w:sz="0" w:space="0" w:color="auto"/>
        <w:left w:val="none" w:sz="0" w:space="0" w:color="auto"/>
        <w:bottom w:val="none" w:sz="0" w:space="0" w:color="auto"/>
        <w:right w:val="none" w:sz="0" w:space="0" w:color="auto"/>
      </w:divBdr>
    </w:div>
    <w:div w:id="1810704359">
      <w:bodyDiv w:val="1"/>
      <w:marLeft w:val="0"/>
      <w:marRight w:val="0"/>
      <w:marTop w:val="0"/>
      <w:marBottom w:val="0"/>
      <w:divBdr>
        <w:top w:val="none" w:sz="0" w:space="0" w:color="auto"/>
        <w:left w:val="none" w:sz="0" w:space="0" w:color="auto"/>
        <w:bottom w:val="none" w:sz="0" w:space="0" w:color="auto"/>
        <w:right w:val="none" w:sz="0" w:space="0" w:color="auto"/>
      </w:divBdr>
      <w:divsChild>
        <w:div w:id="654185543">
          <w:marLeft w:val="0"/>
          <w:marRight w:val="0"/>
          <w:marTop w:val="0"/>
          <w:marBottom w:val="0"/>
          <w:divBdr>
            <w:top w:val="none" w:sz="0" w:space="0" w:color="auto"/>
            <w:left w:val="none" w:sz="0" w:space="0" w:color="auto"/>
            <w:bottom w:val="none" w:sz="0" w:space="0" w:color="auto"/>
            <w:right w:val="none" w:sz="0" w:space="0" w:color="auto"/>
          </w:divBdr>
          <w:divsChild>
            <w:div w:id="845483223">
              <w:marLeft w:val="0"/>
              <w:marRight w:val="0"/>
              <w:marTop w:val="0"/>
              <w:marBottom w:val="0"/>
              <w:divBdr>
                <w:top w:val="none" w:sz="0" w:space="0" w:color="auto"/>
                <w:left w:val="none" w:sz="0" w:space="0" w:color="auto"/>
                <w:bottom w:val="none" w:sz="0" w:space="0" w:color="auto"/>
                <w:right w:val="none" w:sz="0" w:space="0" w:color="auto"/>
              </w:divBdr>
            </w:div>
          </w:divsChild>
        </w:div>
        <w:div w:id="2102068283">
          <w:marLeft w:val="0"/>
          <w:marRight w:val="0"/>
          <w:marTop w:val="0"/>
          <w:marBottom w:val="0"/>
          <w:divBdr>
            <w:top w:val="none" w:sz="0" w:space="0" w:color="auto"/>
            <w:left w:val="none" w:sz="0" w:space="0" w:color="auto"/>
            <w:bottom w:val="none" w:sz="0" w:space="0" w:color="auto"/>
            <w:right w:val="none" w:sz="0" w:space="0" w:color="auto"/>
          </w:divBdr>
        </w:div>
        <w:div w:id="1150367774">
          <w:marLeft w:val="0"/>
          <w:marRight w:val="0"/>
          <w:marTop w:val="0"/>
          <w:marBottom w:val="0"/>
          <w:divBdr>
            <w:top w:val="none" w:sz="0" w:space="0" w:color="auto"/>
            <w:left w:val="none" w:sz="0" w:space="0" w:color="auto"/>
            <w:bottom w:val="none" w:sz="0" w:space="0" w:color="auto"/>
            <w:right w:val="none" w:sz="0" w:space="0" w:color="auto"/>
          </w:divBdr>
        </w:div>
      </w:divsChild>
    </w:div>
    <w:div w:id="1811826947">
      <w:bodyDiv w:val="1"/>
      <w:marLeft w:val="0"/>
      <w:marRight w:val="0"/>
      <w:marTop w:val="0"/>
      <w:marBottom w:val="0"/>
      <w:divBdr>
        <w:top w:val="none" w:sz="0" w:space="0" w:color="auto"/>
        <w:left w:val="none" w:sz="0" w:space="0" w:color="auto"/>
        <w:bottom w:val="none" w:sz="0" w:space="0" w:color="auto"/>
        <w:right w:val="none" w:sz="0" w:space="0" w:color="auto"/>
      </w:divBdr>
      <w:divsChild>
        <w:div w:id="536551032">
          <w:marLeft w:val="0"/>
          <w:marRight w:val="0"/>
          <w:marTop w:val="0"/>
          <w:marBottom w:val="0"/>
          <w:divBdr>
            <w:top w:val="none" w:sz="0" w:space="0" w:color="auto"/>
            <w:left w:val="none" w:sz="0" w:space="0" w:color="auto"/>
            <w:bottom w:val="none" w:sz="0" w:space="0" w:color="auto"/>
            <w:right w:val="none" w:sz="0" w:space="0" w:color="auto"/>
          </w:divBdr>
          <w:divsChild>
            <w:div w:id="1110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9813">
      <w:bodyDiv w:val="1"/>
      <w:marLeft w:val="0"/>
      <w:marRight w:val="0"/>
      <w:marTop w:val="0"/>
      <w:marBottom w:val="0"/>
      <w:divBdr>
        <w:top w:val="none" w:sz="0" w:space="0" w:color="auto"/>
        <w:left w:val="none" w:sz="0" w:space="0" w:color="auto"/>
        <w:bottom w:val="none" w:sz="0" w:space="0" w:color="auto"/>
        <w:right w:val="none" w:sz="0" w:space="0" w:color="auto"/>
      </w:divBdr>
    </w:div>
    <w:div w:id="1813670672">
      <w:bodyDiv w:val="1"/>
      <w:marLeft w:val="0"/>
      <w:marRight w:val="0"/>
      <w:marTop w:val="0"/>
      <w:marBottom w:val="0"/>
      <w:divBdr>
        <w:top w:val="none" w:sz="0" w:space="0" w:color="auto"/>
        <w:left w:val="none" w:sz="0" w:space="0" w:color="auto"/>
        <w:bottom w:val="none" w:sz="0" w:space="0" w:color="auto"/>
        <w:right w:val="none" w:sz="0" w:space="0" w:color="auto"/>
      </w:divBdr>
      <w:divsChild>
        <w:div w:id="935485081">
          <w:marLeft w:val="0"/>
          <w:marRight w:val="0"/>
          <w:marTop w:val="0"/>
          <w:marBottom w:val="0"/>
          <w:divBdr>
            <w:top w:val="none" w:sz="0" w:space="0" w:color="auto"/>
            <w:left w:val="none" w:sz="0" w:space="0" w:color="auto"/>
            <w:bottom w:val="none" w:sz="0" w:space="0" w:color="auto"/>
            <w:right w:val="none" w:sz="0" w:space="0" w:color="auto"/>
          </w:divBdr>
        </w:div>
        <w:div w:id="987977297">
          <w:marLeft w:val="0"/>
          <w:marRight w:val="0"/>
          <w:marTop w:val="0"/>
          <w:marBottom w:val="0"/>
          <w:divBdr>
            <w:top w:val="none" w:sz="0" w:space="0" w:color="auto"/>
            <w:left w:val="none" w:sz="0" w:space="0" w:color="auto"/>
            <w:bottom w:val="none" w:sz="0" w:space="0" w:color="auto"/>
            <w:right w:val="none" w:sz="0" w:space="0" w:color="auto"/>
          </w:divBdr>
        </w:div>
        <w:div w:id="612591206">
          <w:marLeft w:val="0"/>
          <w:marRight w:val="0"/>
          <w:marTop w:val="0"/>
          <w:marBottom w:val="0"/>
          <w:divBdr>
            <w:top w:val="none" w:sz="0" w:space="0" w:color="auto"/>
            <w:left w:val="none" w:sz="0" w:space="0" w:color="auto"/>
            <w:bottom w:val="none" w:sz="0" w:space="0" w:color="auto"/>
            <w:right w:val="none" w:sz="0" w:space="0" w:color="auto"/>
          </w:divBdr>
          <w:divsChild>
            <w:div w:id="19337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2983">
      <w:bodyDiv w:val="1"/>
      <w:marLeft w:val="0"/>
      <w:marRight w:val="0"/>
      <w:marTop w:val="0"/>
      <w:marBottom w:val="0"/>
      <w:divBdr>
        <w:top w:val="none" w:sz="0" w:space="0" w:color="auto"/>
        <w:left w:val="none" w:sz="0" w:space="0" w:color="auto"/>
        <w:bottom w:val="none" w:sz="0" w:space="0" w:color="auto"/>
        <w:right w:val="none" w:sz="0" w:space="0" w:color="auto"/>
      </w:divBdr>
      <w:divsChild>
        <w:div w:id="2027441297">
          <w:marLeft w:val="0"/>
          <w:marRight w:val="0"/>
          <w:marTop w:val="0"/>
          <w:marBottom w:val="0"/>
          <w:divBdr>
            <w:top w:val="none" w:sz="0" w:space="0" w:color="auto"/>
            <w:left w:val="none" w:sz="0" w:space="0" w:color="auto"/>
            <w:bottom w:val="none" w:sz="0" w:space="0" w:color="auto"/>
            <w:right w:val="none" w:sz="0" w:space="0" w:color="auto"/>
          </w:divBdr>
        </w:div>
      </w:divsChild>
    </w:div>
    <w:div w:id="1815366769">
      <w:bodyDiv w:val="1"/>
      <w:marLeft w:val="0"/>
      <w:marRight w:val="0"/>
      <w:marTop w:val="0"/>
      <w:marBottom w:val="0"/>
      <w:divBdr>
        <w:top w:val="none" w:sz="0" w:space="0" w:color="auto"/>
        <w:left w:val="none" w:sz="0" w:space="0" w:color="auto"/>
        <w:bottom w:val="none" w:sz="0" w:space="0" w:color="auto"/>
        <w:right w:val="none" w:sz="0" w:space="0" w:color="auto"/>
      </w:divBdr>
      <w:divsChild>
        <w:div w:id="1411735840">
          <w:marLeft w:val="0"/>
          <w:marRight w:val="0"/>
          <w:marTop w:val="0"/>
          <w:marBottom w:val="0"/>
          <w:divBdr>
            <w:top w:val="none" w:sz="0" w:space="0" w:color="auto"/>
            <w:left w:val="none" w:sz="0" w:space="0" w:color="auto"/>
            <w:bottom w:val="none" w:sz="0" w:space="0" w:color="auto"/>
            <w:right w:val="none" w:sz="0" w:space="0" w:color="auto"/>
          </w:divBdr>
        </w:div>
        <w:div w:id="149909541">
          <w:marLeft w:val="0"/>
          <w:marRight w:val="0"/>
          <w:marTop w:val="0"/>
          <w:marBottom w:val="0"/>
          <w:divBdr>
            <w:top w:val="none" w:sz="0" w:space="0" w:color="auto"/>
            <w:left w:val="none" w:sz="0" w:space="0" w:color="auto"/>
            <w:bottom w:val="none" w:sz="0" w:space="0" w:color="auto"/>
            <w:right w:val="none" w:sz="0" w:space="0" w:color="auto"/>
          </w:divBdr>
          <w:divsChild>
            <w:div w:id="813259045">
              <w:marLeft w:val="0"/>
              <w:marRight w:val="0"/>
              <w:marTop w:val="0"/>
              <w:marBottom w:val="0"/>
              <w:divBdr>
                <w:top w:val="none" w:sz="0" w:space="0" w:color="auto"/>
                <w:left w:val="none" w:sz="0" w:space="0" w:color="auto"/>
                <w:bottom w:val="none" w:sz="0" w:space="0" w:color="auto"/>
                <w:right w:val="none" w:sz="0" w:space="0" w:color="auto"/>
              </w:divBdr>
              <w:divsChild>
                <w:div w:id="681786162">
                  <w:marLeft w:val="0"/>
                  <w:marRight w:val="0"/>
                  <w:marTop w:val="0"/>
                  <w:marBottom w:val="0"/>
                  <w:divBdr>
                    <w:top w:val="none" w:sz="0" w:space="0" w:color="auto"/>
                    <w:left w:val="none" w:sz="0" w:space="0" w:color="auto"/>
                    <w:bottom w:val="none" w:sz="0" w:space="0" w:color="auto"/>
                    <w:right w:val="none" w:sz="0" w:space="0" w:color="auto"/>
                  </w:divBdr>
                </w:div>
                <w:div w:id="42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5436">
      <w:bodyDiv w:val="1"/>
      <w:marLeft w:val="0"/>
      <w:marRight w:val="0"/>
      <w:marTop w:val="0"/>
      <w:marBottom w:val="0"/>
      <w:divBdr>
        <w:top w:val="none" w:sz="0" w:space="0" w:color="auto"/>
        <w:left w:val="none" w:sz="0" w:space="0" w:color="auto"/>
        <w:bottom w:val="none" w:sz="0" w:space="0" w:color="auto"/>
        <w:right w:val="none" w:sz="0" w:space="0" w:color="auto"/>
      </w:divBdr>
    </w:div>
    <w:div w:id="1817333081">
      <w:bodyDiv w:val="1"/>
      <w:marLeft w:val="0"/>
      <w:marRight w:val="0"/>
      <w:marTop w:val="0"/>
      <w:marBottom w:val="0"/>
      <w:divBdr>
        <w:top w:val="none" w:sz="0" w:space="0" w:color="auto"/>
        <w:left w:val="none" w:sz="0" w:space="0" w:color="auto"/>
        <w:bottom w:val="none" w:sz="0" w:space="0" w:color="auto"/>
        <w:right w:val="none" w:sz="0" w:space="0" w:color="auto"/>
      </w:divBdr>
      <w:divsChild>
        <w:div w:id="174345690">
          <w:marLeft w:val="0"/>
          <w:marRight w:val="0"/>
          <w:marTop w:val="0"/>
          <w:marBottom w:val="0"/>
          <w:divBdr>
            <w:top w:val="none" w:sz="0" w:space="0" w:color="auto"/>
            <w:left w:val="none" w:sz="0" w:space="0" w:color="auto"/>
            <w:bottom w:val="none" w:sz="0" w:space="0" w:color="auto"/>
            <w:right w:val="none" w:sz="0" w:space="0" w:color="auto"/>
          </w:divBdr>
          <w:divsChild>
            <w:div w:id="228007401">
              <w:marLeft w:val="0"/>
              <w:marRight w:val="0"/>
              <w:marTop w:val="0"/>
              <w:marBottom w:val="0"/>
              <w:divBdr>
                <w:top w:val="none" w:sz="0" w:space="0" w:color="auto"/>
                <w:left w:val="none" w:sz="0" w:space="0" w:color="auto"/>
                <w:bottom w:val="none" w:sz="0" w:space="0" w:color="auto"/>
                <w:right w:val="none" w:sz="0" w:space="0" w:color="auto"/>
              </w:divBdr>
              <w:divsChild>
                <w:div w:id="160334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5568">
          <w:marLeft w:val="0"/>
          <w:marRight w:val="0"/>
          <w:marTop w:val="0"/>
          <w:marBottom w:val="0"/>
          <w:divBdr>
            <w:top w:val="none" w:sz="0" w:space="0" w:color="auto"/>
            <w:left w:val="none" w:sz="0" w:space="0" w:color="auto"/>
            <w:bottom w:val="none" w:sz="0" w:space="0" w:color="auto"/>
            <w:right w:val="none" w:sz="0" w:space="0" w:color="auto"/>
          </w:divBdr>
          <w:divsChild>
            <w:div w:id="192501910">
              <w:marLeft w:val="0"/>
              <w:marRight w:val="0"/>
              <w:marTop w:val="0"/>
              <w:marBottom w:val="0"/>
              <w:divBdr>
                <w:top w:val="none" w:sz="0" w:space="0" w:color="auto"/>
                <w:left w:val="none" w:sz="0" w:space="0" w:color="auto"/>
                <w:bottom w:val="none" w:sz="0" w:space="0" w:color="auto"/>
                <w:right w:val="none" w:sz="0" w:space="0" w:color="auto"/>
              </w:divBdr>
              <w:divsChild>
                <w:div w:id="9732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17062">
      <w:bodyDiv w:val="1"/>
      <w:marLeft w:val="0"/>
      <w:marRight w:val="0"/>
      <w:marTop w:val="0"/>
      <w:marBottom w:val="0"/>
      <w:divBdr>
        <w:top w:val="none" w:sz="0" w:space="0" w:color="auto"/>
        <w:left w:val="none" w:sz="0" w:space="0" w:color="auto"/>
        <w:bottom w:val="none" w:sz="0" w:space="0" w:color="auto"/>
        <w:right w:val="none" w:sz="0" w:space="0" w:color="auto"/>
      </w:divBdr>
      <w:divsChild>
        <w:div w:id="1946837454">
          <w:marLeft w:val="0"/>
          <w:marRight w:val="0"/>
          <w:marTop w:val="0"/>
          <w:marBottom w:val="0"/>
          <w:divBdr>
            <w:top w:val="none" w:sz="0" w:space="0" w:color="auto"/>
            <w:left w:val="none" w:sz="0" w:space="0" w:color="auto"/>
            <w:bottom w:val="none" w:sz="0" w:space="0" w:color="auto"/>
            <w:right w:val="none" w:sz="0" w:space="0" w:color="auto"/>
          </w:divBdr>
          <w:divsChild>
            <w:div w:id="982124158">
              <w:marLeft w:val="0"/>
              <w:marRight w:val="0"/>
              <w:marTop w:val="0"/>
              <w:marBottom w:val="0"/>
              <w:divBdr>
                <w:top w:val="none" w:sz="0" w:space="0" w:color="auto"/>
                <w:left w:val="none" w:sz="0" w:space="0" w:color="auto"/>
                <w:bottom w:val="none" w:sz="0" w:space="0" w:color="auto"/>
                <w:right w:val="none" w:sz="0" w:space="0" w:color="auto"/>
              </w:divBdr>
            </w:div>
            <w:div w:id="381365911">
              <w:marLeft w:val="0"/>
              <w:marRight w:val="0"/>
              <w:marTop w:val="0"/>
              <w:marBottom w:val="0"/>
              <w:divBdr>
                <w:top w:val="none" w:sz="0" w:space="0" w:color="auto"/>
                <w:left w:val="none" w:sz="0" w:space="0" w:color="auto"/>
                <w:bottom w:val="none" w:sz="0" w:space="0" w:color="auto"/>
                <w:right w:val="none" w:sz="0" w:space="0" w:color="auto"/>
              </w:divBdr>
            </w:div>
          </w:divsChild>
        </w:div>
        <w:div w:id="930042335">
          <w:marLeft w:val="0"/>
          <w:marRight w:val="0"/>
          <w:marTop w:val="0"/>
          <w:marBottom w:val="0"/>
          <w:divBdr>
            <w:top w:val="none" w:sz="0" w:space="0" w:color="auto"/>
            <w:left w:val="none" w:sz="0" w:space="0" w:color="auto"/>
            <w:bottom w:val="none" w:sz="0" w:space="0" w:color="auto"/>
            <w:right w:val="none" w:sz="0" w:space="0" w:color="auto"/>
          </w:divBdr>
        </w:div>
      </w:divsChild>
    </w:div>
    <w:div w:id="1820880823">
      <w:bodyDiv w:val="1"/>
      <w:marLeft w:val="0"/>
      <w:marRight w:val="0"/>
      <w:marTop w:val="0"/>
      <w:marBottom w:val="0"/>
      <w:divBdr>
        <w:top w:val="none" w:sz="0" w:space="0" w:color="auto"/>
        <w:left w:val="none" w:sz="0" w:space="0" w:color="auto"/>
        <w:bottom w:val="none" w:sz="0" w:space="0" w:color="auto"/>
        <w:right w:val="none" w:sz="0" w:space="0" w:color="auto"/>
      </w:divBdr>
      <w:divsChild>
        <w:div w:id="299770945">
          <w:marLeft w:val="0"/>
          <w:marRight w:val="0"/>
          <w:marTop w:val="0"/>
          <w:marBottom w:val="0"/>
          <w:divBdr>
            <w:top w:val="none" w:sz="0" w:space="0" w:color="auto"/>
            <w:left w:val="none" w:sz="0" w:space="0" w:color="auto"/>
            <w:bottom w:val="none" w:sz="0" w:space="0" w:color="auto"/>
            <w:right w:val="none" w:sz="0" w:space="0" w:color="auto"/>
          </w:divBdr>
          <w:divsChild>
            <w:div w:id="847714895">
              <w:marLeft w:val="0"/>
              <w:marRight w:val="0"/>
              <w:marTop w:val="0"/>
              <w:marBottom w:val="0"/>
              <w:divBdr>
                <w:top w:val="none" w:sz="0" w:space="0" w:color="auto"/>
                <w:left w:val="none" w:sz="0" w:space="0" w:color="auto"/>
                <w:bottom w:val="none" w:sz="0" w:space="0" w:color="auto"/>
                <w:right w:val="none" w:sz="0" w:space="0" w:color="auto"/>
              </w:divBdr>
            </w:div>
            <w:div w:id="1652517095">
              <w:marLeft w:val="0"/>
              <w:marRight w:val="0"/>
              <w:marTop w:val="0"/>
              <w:marBottom w:val="0"/>
              <w:divBdr>
                <w:top w:val="none" w:sz="0" w:space="0" w:color="auto"/>
                <w:left w:val="none" w:sz="0" w:space="0" w:color="auto"/>
                <w:bottom w:val="none" w:sz="0" w:space="0" w:color="auto"/>
                <w:right w:val="none" w:sz="0" w:space="0" w:color="auto"/>
              </w:divBdr>
            </w:div>
          </w:divsChild>
        </w:div>
        <w:div w:id="1435246150">
          <w:marLeft w:val="0"/>
          <w:marRight w:val="0"/>
          <w:marTop w:val="0"/>
          <w:marBottom w:val="0"/>
          <w:divBdr>
            <w:top w:val="none" w:sz="0" w:space="0" w:color="auto"/>
            <w:left w:val="none" w:sz="0" w:space="0" w:color="auto"/>
            <w:bottom w:val="none" w:sz="0" w:space="0" w:color="auto"/>
            <w:right w:val="none" w:sz="0" w:space="0" w:color="auto"/>
          </w:divBdr>
        </w:div>
      </w:divsChild>
    </w:div>
    <w:div w:id="1822506086">
      <w:bodyDiv w:val="1"/>
      <w:marLeft w:val="0"/>
      <w:marRight w:val="0"/>
      <w:marTop w:val="0"/>
      <w:marBottom w:val="0"/>
      <w:divBdr>
        <w:top w:val="none" w:sz="0" w:space="0" w:color="auto"/>
        <w:left w:val="none" w:sz="0" w:space="0" w:color="auto"/>
        <w:bottom w:val="none" w:sz="0" w:space="0" w:color="auto"/>
        <w:right w:val="none" w:sz="0" w:space="0" w:color="auto"/>
      </w:divBdr>
      <w:divsChild>
        <w:div w:id="637297850">
          <w:marLeft w:val="0"/>
          <w:marRight w:val="0"/>
          <w:marTop w:val="0"/>
          <w:marBottom w:val="0"/>
          <w:divBdr>
            <w:top w:val="none" w:sz="0" w:space="0" w:color="auto"/>
            <w:left w:val="none" w:sz="0" w:space="0" w:color="auto"/>
            <w:bottom w:val="none" w:sz="0" w:space="0" w:color="auto"/>
            <w:right w:val="none" w:sz="0" w:space="0" w:color="auto"/>
          </w:divBdr>
          <w:divsChild>
            <w:div w:id="4594707">
              <w:marLeft w:val="0"/>
              <w:marRight w:val="0"/>
              <w:marTop w:val="0"/>
              <w:marBottom w:val="0"/>
              <w:divBdr>
                <w:top w:val="none" w:sz="0" w:space="0" w:color="auto"/>
                <w:left w:val="none" w:sz="0" w:space="0" w:color="auto"/>
                <w:bottom w:val="none" w:sz="0" w:space="0" w:color="auto"/>
                <w:right w:val="none" w:sz="0" w:space="0" w:color="auto"/>
              </w:divBdr>
            </w:div>
          </w:divsChild>
        </w:div>
        <w:div w:id="1880781913">
          <w:marLeft w:val="0"/>
          <w:marRight w:val="0"/>
          <w:marTop w:val="0"/>
          <w:marBottom w:val="0"/>
          <w:divBdr>
            <w:top w:val="none" w:sz="0" w:space="0" w:color="auto"/>
            <w:left w:val="none" w:sz="0" w:space="0" w:color="auto"/>
            <w:bottom w:val="none" w:sz="0" w:space="0" w:color="auto"/>
            <w:right w:val="none" w:sz="0" w:space="0" w:color="auto"/>
          </w:divBdr>
          <w:divsChild>
            <w:div w:id="1339388906">
              <w:marLeft w:val="0"/>
              <w:marRight w:val="0"/>
              <w:marTop w:val="0"/>
              <w:marBottom w:val="0"/>
              <w:divBdr>
                <w:top w:val="none" w:sz="0" w:space="0" w:color="auto"/>
                <w:left w:val="none" w:sz="0" w:space="0" w:color="auto"/>
                <w:bottom w:val="none" w:sz="0" w:space="0" w:color="auto"/>
                <w:right w:val="none" w:sz="0" w:space="0" w:color="auto"/>
              </w:divBdr>
            </w:div>
          </w:divsChild>
        </w:div>
        <w:div w:id="1915818477">
          <w:marLeft w:val="0"/>
          <w:marRight w:val="0"/>
          <w:marTop w:val="0"/>
          <w:marBottom w:val="0"/>
          <w:divBdr>
            <w:top w:val="none" w:sz="0" w:space="0" w:color="auto"/>
            <w:left w:val="none" w:sz="0" w:space="0" w:color="auto"/>
            <w:bottom w:val="none" w:sz="0" w:space="0" w:color="auto"/>
            <w:right w:val="none" w:sz="0" w:space="0" w:color="auto"/>
          </w:divBdr>
          <w:divsChild>
            <w:div w:id="930774194">
              <w:marLeft w:val="0"/>
              <w:marRight w:val="0"/>
              <w:marTop w:val="0"/>
              <w:marBottom w:val="0"/>
              <w:divBdr>
                <w:top w:val="none" w:sz="0" w:space="0" w:color="auto"/>
                <w:left w:val="none" w:sz="0" w:space="0" w:color="auto"/>
                <w:bottom w:val="none" w:sz="0" w:space="0" w:color="auto"/>
                <w:right w:val="none" w:sz="0" w:space="0" w:color="auto"/>
              </w:divBdr>
            </w:div>
            <w:div w:id="1733769476">
              <w:marLeft w:val="0"/>
              <w:marRight w:val="0"/>
              <w:marTop w:val="0"/>
              <w:marBottom w:val="0"/>
              <w:divBdr>
                <w:top w:val="none" w:sz="0" w:space="0" w:color="auto"/>
                <w:left w:val="none" w:sz="0" w:space="0" w:color="auto"/>
                <w:bottom w:val="none" w:sz="0" w:space="0" w:color="auto"/>
                <w:right w:val="none" w:sz="0" w:space="0" w:color="auto"/>
              </w:divBdr>
            </w:div>
          </w:divsChild>
        </w:div>
        <w:div w:id="1336882162">
          <w:marLeft w:val="0"/>
          <w:marRight w:val="0"/>
          <w:marTop w:val="0"/>
          <w:marBottom w:val="0"/>
          <w:divBdr>
            <w:top w:val="none" w:sz="0" w:space="0" w:color="auto"/>
            <w:left w:val="none" w:sz="0" w:space="0" w:color="auto"/>
            <w:bottom w:val="none" w:sz="0" w:space="0" w:color="auto"/>
            <w:right w:val="none" w:sz="0" w:space="0" w:color="auto"/>
          </w:divBdr>
          <w:divsChild>
            <w:div w:id="7861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9391">
      <w:bodyDiv w:val="1"/>
      <w:marLeft w:val="0"/>
      <w:marRight w:val="0"/>
      <w:marTop w:val="0"/>
      <w:marBottom w:val="0"/>
      <w:divBdr>
        <w:top w:val="none" w:sz="0" w:space="0" w:color="auto"/>
        <w:left w:val="none" w:sz="0" w:space="0" w:color="auto"/>
        <w:bottom w:val="none" w:sz="0" w:space="0" w:color="auto"/>
        <w:right w:val="none" w:sz="0" w:space="0" w:color="auto"/>
      </w:divBdr>
      <w:divsChild>
        <w:div w:id="207374999">
          <w:marLeft w:val="0"/>
          <w:marRight w:val="0"/>
          <w:marTop w:val="0"/>
          <w:marBottom w:val="0"/>
          <w:divBdr>
            <w:top w:val="none" w:sz="0" w:space="0" w:color="auto"/>
            <w:left w:val="none" w:sz="0" w:space="0" w:color="auto"/>
            <w:bottom w:val="none" w:sz="0" w:space="0" w:color="auto"/>
            <w:right w:val="none" w:sz="0" w:space="0" w:color="auto"/>
          </w:divBdr>
          <w:divsChild>
            <w:div w:id="971062479">
              <w:marLeft w:val="0"/>
              <w:marRight w:val="0"/>
              <w:marTop w:val="0"/>
              <w:marBottom w:val="0"/>
              <w:divBdr>
                <w:top w:val="none" w:sz="0" w:space="0" w:color="auto"/>
                <w:left w:val="none" w:sz="0" w:space="0" w:color="auto"/>
                <w:bottom w:val="none" w:sz="0" w:space="0" w:color="auto"/>
                <w:right w:val="none" w:sz="0" w:space="0" w:color="auto"/>
              </w:divBdr>
            </w:div>
            <w:div w:id="1808164655">
              <w:marLeft w:val="0"/>
              <w:marRight w:val="0"/>
              <w:marTop w:val="0"/>
              <w:marBottom w:val="0"/>
              <w:divBdr>
                <w:top w:val="none" w:sz="0" w:space="0" w:color="auto"/>
                <w:left w:val="none" w:sz="0" w:space="0" w:color="auto"/>
                <w:bottom w:val="none" w:sz="0" w:space="0" w:color="auto"/>
                <w:right w:val="none" w:sz="0" w:space="0" w:color="auto"/>
              </w:divBdr>
            </w:div>
          </w:divsChild>
        </w:div>
        <w:div w:id="580218267">
          <w:marLeft w:val="0"/>
          <w:marRight w:val="0"/>
          <w:marTop w:val="0"/>
          <w:marBottom w:val="0"/>
          <w:divBdr>
            <w:top w:val="none" w:sz="0" w:space="0" w:color="auto"/>
            <w:left w:val="none" w:sz="0" w:space="0" w:color="auto"/>
            <w:bottom w:val="none" w:sz="0" w:space="0" w:color="auto"/>
            <w:right w:val="none" w:sz="0" w:space="0" w:color="auto"/>
          </w:divBdr>
        </w:div>
      </w:divsChild>
    </w:div>
    <w:div w:id="1825664388">
      <w:bodyDiv w:val="1"/>
      <w:marLeft w:val="0"/>
      <w:marRight w:val="0"/>
      <w:marTop w:val="0"/>
      <w:marBottom w:val="0"/>
      <w:divBdr>
        <w:top w:val="none" w:sz="0" w:space="0" w:color="auto"/>
        <w:left w:val="none" w:sz="0" w:space="0" w:color="auto"/>
        <w:bottom w:val="none" w:sz="0" w:space="0" w:color="auto"/>
        <w:right w:val="none" w:sz="0" w:space="0" w:color="auto"/>
      </w:divBdr>
      <w:divsChild>
        <w:div w:id="1506699990">
          <w:marLeft w:val="0"/>
          <w:marRight w:val="0"/>
          <w:marTop w:val="0"/>
          <w:marBottom w:val="0"/>
          <w:divBdr>
            <w:top w:val="none" w:sz="0" w:space="0" w:color="auto"/>
            <w:left w:val="none" w:sz="0" w:space="0" w:color="auto"/>
            <w:bottom w:val="none" w:sz="0" w:space="0" w:color="auto"/>
            <w:right w:val="none" w:sz="0" w:space="0" w:color="auto"/>
          </w:divBdr>
          <w:divsChild>
            <w:div w:id="1994524322">
              <w:marLeft w:val="0"/>
              <w:marRight w:val="0"/>
              <w:marTop w:val="0"/>
              <w:marBottom w:val="0"/>
              <w:divBdr>
                <w:top w:val="none" w:sz="0" w:space="0" w:color="auto"/>
                <w:left w:val="none" w:sz="0" w:space="0" w:color="auto"/>
                <w:bottom w:val="none" w:sz="0" w:space="0" w:color="auto"/>
                <w:right w:val="none" w:sz="0" w:space="0" w:color="auto"/>
              </w:divBdr>
            </w:div>
            <w:div w:id="249126561">
              <w:marLeft w:val="0"/>
              <w:marRight w:val="0"/>
              <w:marTop w:val="0"/>
              <w:marBottom w:val="0"/>
              <w:divBdr>
                <w:top w:val="none" w:sz="0" w:space="0" w:color="auto"/>
                <w:left w:val="none" w:sz="0" w:space="0" w:color="auto"/>
                <w:bottom w:val="none" w:sz="0" w:space="0" w:color="auto"/>
                <w:right w:val="none" w:sz="0" w:space="0" w:color="auto"/>
              </w:divBdr>
            </w:div>
          </w:divsChild>
        </w:div>
        <w:div w:id="1155730676">
          <w:marLeft w:val="0"/>
          <w:marRight w:val="0"/>
          <w:marTop w:val="0"/>
          <w:marBottom w:val="0"/>
          <w:divBdr>
            <w:top w:val="none" w:sz="0" w:space="0" w:color="auto"/>
            <w:left w:val="none" w:sz="0" w:space="0" w:color="auto"/>
            <w:bottom w:val="none" w:sz="0" w:space="0" w:color="auto"/>
            <w:right w:val="none" w:sz="0" w:space="0" w:color="auto"/>
          </w:divBdr>
        </w:div>
      </w:divsChild>
    </w:div>
    <w:div w:id="1829513263">
      <w:bodyDiv w:val="1"/>
      <w:marLeft w:val="0"/>
      <w:marRight w:val="0"/>
      <w:marTop w:val="0"/>
      <w:marBottom w:val="0"/>
      <w:divBdr>
        <w:top w:val="none" w:sz="0" w:space="0" w:color="auto"/>
        <w:left w:val="none" w:sz="0" w:space="0" w:color="auto"/>
        <w:bottom w:val="none" w:sz="0" w:space="0" w:color="auto"/>
        <w:right w:val="none" w:sz="0" w:space="0" w:color="auto"/>
      </w:divBdr>
      <w:divsChild>
        <w:div w:id="145173600">
          <w:marLeft w:val="0"/>
          <w:marRight w:val="0"/>
          <w:marTop w:val="0"/>
          <w:marBottom w:val="0"/>
          <w:divBdr>
            <w:top w:val="none" w:sz="0" w:space="0" w:color="auto"/>
            <w:left w:val="none" w:sz="0" w:space="0" w:color="auto"/>
            <w:bottom w:val="none" w:sz="0" w:space="0" w:color="auto"/>
            <w:right w:val="none" w:sz="0" w:space="0" w:color="auto"/>
          </w:divBdr>
        </w:div>
      </w:divsChild>
    </w:div>
    <w:div w:id="1832410945">
      <w:bodyDiv w:val="1"/>
      <w:marLeft w:val="0"/>
      <w:marRight w:val="0"/>
      <w:marTop w:val="0"/>
      <w:marBottom w:val="0"/>
      <w:divBdr>
        <w:top w:val="none" w:sz="0" w:space="0" w:color="auto"/>
        <w:left w:val="none" w:sz="0" w:space="0" w:color="auto"/>
        <w:bottom w:val="none" w:sz="0" w:space="0" w:color="auto"/>
        <w:right w:val="none" w:sz="0" w:space="0" w:color="auto"/>
      </w:divBdr>
      <w:divsChild>
        <w:div w:id="400173223">
          <w:marLeft w:val="0"/>
          <w:marRight w:val="0"/>
          <w:marTop w:val="0"/>
          <w:marBottom w:val="0"/>
          <w:divBdr>
            <w:top w:val="none" w:sz="0" w:space="0" w:color="auto"/>
            <w:left w:val="none" w:sz="0" w:space="0" w:color="auto"/>
            <w:bottom w:val="none" w:sz="0" w:space="0" w:color="auto"/>
            <w:right w:val="none" w:sz="0" w:space="0" w:color="auto"/>
          </w:divBdr>
          <w:divsChild>
            <w:div w:id="1970696901">
              <w:marLeft w:val="0"/>
              <w:marRight w:val="0"/>
              <w:marTop w:val="0"/>
              <w:marBottom w:val="0"/>
              <w:divBdr>
                <w:top w:val="none" w:sz="0" w:space="0" w:color="auto"/>
                <w:left w:val="none" w:sz="0" w:space="0" w:color="auto"/>
                <w:bottom w:val="none" w:sz="0" w:space="0" w:color="auto"/>
                <w:right w:val="none" w:sz="0" w:space="0" w:color="auto"/>
              </w:divBdr>
            </w:div>
            <w:div w:id="631135416">
              <w:marLeft w:val="0"/>
              <w:marRight w:val="0"/>
              <w:marTop w:val="0"/>
              <w:marBottom w:val="0"/>
              <w:divBdr>
                <w:top w:val="none" w:sz="0" w:space="0" w:color="auto"/>
                <w:left w:val="none" w:sz="0" w:space="0" w:color="auto"/>
                <w:bottom w:val="none" w:sz="0" w:space="0" w:color="auto"/>
                <w:right w:val="none" w:sz="0" w:space="0" w:color="auto"/>
              </w:divBdr>
            </w:div>
          </w:divsChild>
        </w:div>
        <w:div w:id="764350501">
          <w:marLeft w:val="0"/>
          <w:marRight w:val="0"/>
          <w:marTop w:val="0"/>
          <w:marBottom w:val="0"/>
          <w:divBdr>
            <w:top w:val="none" w:sz="0" w:space="0" w:color="auto"/>
            <w:left w:val="none" w:sz="0" w:space="0" w:color="auto"/>
            <w:bottom w:val="none" w:sz="0" w:space="0" w:color="auto"/>
            <w:right w:val="none" w:sz="0" w:space="0" w:color="auto"/>
          </w:divBdr>
        </w:div>
      </w:divsChild>
    </w:div>
    <w:div w:id="1832942426">
      <w:bodyDiv w:val="1"/>
      <w:marLeft w:val="0"/>
      <w:marRight w:val="0"/>
      <w:marTop w:val="0"/>
      <w:marBottom w:val="0"/>
      <w:divBdr>
        <w:top w:val="none" w:sz="0" w:space="0" w:color="auto"/>
        <w:left w:val="none" w:sz="0" w:space="0" w:color="auto"/>
        <w:bottom w:val="none" w:sz="0" w:space="0" w:color="auto"/>
        <w:right w:val="none" w:sz="0" w:space="0" w:color="auto"/>
      </w:divBdr>
      <w:divsChild>
        <w:div w:id="1683360663">
          <w:marLeft w:val="0"/>
          <w:marRight w:val="0"/>
          <w:marTop w:val="0"/>
          <w:marBottom w:val="0"/>
          <w:divBdr>
            <w:top w:val="none" w:sz="0" w:space="0" w:color="auto"/>
            <w:left w:val="none" w:sz="0" w:space="0" w:color="auto"/>
            <w:bottom w:val="none" w:sz="0" w:space="0" w:color="auto"/>
            <w:right w:val="none" w:sz="0" w:space="0" w:color="auto"/>
          </w:divBdr>
          <w:divsChild>
            <w:div w:id="1859394408">
              <w:marLeft w:val="0"/>
              <w:marRight w:val="0"/>
              <w:marTop w:val="0"/>
              <w:marBottom w:val="0"/>
              <w:divBdr>
                <w:top w:val="none" w:sz="0" w:space="0" w:color="auto"/>
                <w:left w:val="none" w:sz="0" w:space="0" w:color="auto"/>
                <w:bottom w:val="none" w:sz="0" w:space="0" w:color="auto"/>
                <w:right w:val="none" w:sz="0" w:space="0" w:color="auto"/>
              </w:divBdr>
            </w:div>
            <w:div w:id="1646473078">
              <w:marLeft w:val="0"/>
              <w:marRight w:val="0"/>
              <w:marTop w:val="0"/>
              <w:marBottom w:val="0"/>
              <w:divBdr>
                <w:top w:val="none" w:sz="0" w:space="0" w:color="auto"/>
                <w:left w:val="none" w:sz="0" w:space="0" w:color="auto"/>
                <w:bottom w:val="none" w:sz="0" w:space="0" w:color="auto"/>
                <w:right w:val="none" w:sz="0" w:space="0" w:color="auto"/>
              </w:divBdr>
            </w:div>
          </w:divsChild>
        </w:div>
        <w:div w:id="582834188">
          <w:marLeft w:val="0"/>
          <w:marRight w:val="0"/>
          <w:marTop w:val="0"/>
          <w:marBottom w:val="0"/>
          <w:divBdr>
            <w:top w:val="none" w:sz="0" w:space="0" w:color="auto"/>
            <w:left w:val="none" w:sz="0" w:space="0" w:color="auto"/>
            <w:bottom w:val="none" w:sz="0" w:space="0" w:color="auto"/>
            <w:right w:val="none" w:sz="0" w:space="0" w:color="auto"/>
          </w:divBdr>
        </w:div>
      </w:divsChild>
    </w:div>
    <w:div w:id="1833524716">
      <w:bodyDiv w:val="1"/>
      <w:marLeft w:val="0"/>
      <w:marRight w:val="0"/>
      <w:marTop w:val="0"/>
      <w:marBottom w:val="0"/>
      <w:divBdr>
        <w:top w:val="none" w:sz="0" w:space="0" w:color="auto"/>
        <w:left w:val="none" w:sz="0" w:space="0" w:color="auto"/>
        <w:bottom w:val="none" w:sz="0" w:space="0" w:color="auto"/>
        <w:right w:val="none" w:sz="0" w:space="0" w:color="auto"/>
      </w:divBdr>
      <w:divsChild>
        <w:div w:id="804859176">
          <w:marLeft w:val="0"/>
          <w:marRight w:val="0"/>
          <w:marTop w:val="0"/>
          <w:marBottom w:val="0"/>
          <w:divBdr>
            <w:top w:val="none" w:sz="0" w:space="0" w:color="auto"/>
            <w:left w:val="none" w:sz="0" w:space="0" w:color="auto"/>
            <w:bottom w:val="none" w:sz="0" w:space="0" w:color="auto"/>
            <w:right w:val="none" w:sz="0" w:space="0" w:color="auto"/>
          </w:divBdr>
        </w:div>
        <w:div w:id="1901407038">
          <w:marLeft w:val="0"/>
          <w:marRight w:val="0"/>
          <w:marTop w:val="0"/>
          <w:marBottom w:val="0"/>
          <w:divBdr>
            <w:top w:val="none" w:sz="0" w:space="0" w:color="auto"/>
            <w:left w:val="none" w:sz="0" w:space="0" w:color="auto"/>
            <w:bottom w:val="none" w:sz="0" w:space="0" w:color="auto"/>
            <w:right w:val="none" w:sz="0" w:space="0" w:color="auto"/>
          </w:divBdr>
        </w:div>
      </w:divsChild>
    </w:div>
    <w:div w:id="1833569921">
      <w:bodyDiv w:val="1"/>
      <w:marLeft w:val="0"/>
      <w:marRight w:val="0"/>
      <w:marTop w:val="0"/>
      <w:marBottom w:val="0"/>
      <w:divBdr>
        <w:top w:val="none" w:sz="0" w:space="0" w:color="auto"/>
        <w:left w:val="none" w:sz="0" w:space="0" w:color="auto"/>
        <w:bottom w:val="none" w:sz="0" w:space="0" w:color="auto"/>
        <w:right w:val="none" w:sz="0" w:space="0" w:color="auto"/>
      </w:divBdr>
      <w:divsChild>
        <w:div w:id="939096899">
          <w:marLeft w:val="0"/>
          <w:marRight w:val="0"/>
          <w:marTop w:val="0"/>
          <w:marBottom w:val="0"/>
          <w:divBdr>
            <w:top w:val="none" w:sz="0" w:space="0" w:color="auto"/>
            <w:left w:val="none" w:sz="0" w:space="0" w:color="auto"/>
            <w:bottom w:val="none" w:sz="0" w:space="0" w:color="auto"/>
            <w:right w:val="none" w:sz="0" w:space="0" w:color="auto"/>
          </w:divBdr>
        </w:div>
        <w:div w:id="1667055424">
          <w:marLeft w:val="0"/>
          <w:marRight w:val="0"/>
          <w:marTop w:val="0"/>
          <w:marBottom w:val="0"/>
          <w:divBdr>
            <w:top w:val="none" w:sz="0" w:space="0" w:color="auto"/>
            <w:left w:val="none" w:sz="0" w:space="0" w:color="auto"/>
            <w:bottom w:val="none" w:sz="0" w:space="0" w:color="auto"/>
            <w:right w:val="none" w:sz="0" w:space="0" w:color="auto"/>
          </w:divBdr>
        </w:div>
        <w:div w:id="428162560">
          <w:marLeft w:val="0"/>
          <w:marRight w:val="0"/>
          <w:marTop w:val="0"/>
          <w:marBottom w:val="0"/>
          <w:divBdr>
            <w:top w:val="none" w:sz="0" w:space="0" w:color="auto"/>
            <w:left w:val="none" w:sz="0" w:space="0" w:color="auto"/>
            <w:bottom w:val="none" w:sz="0" w:space="0" w:color="auto"/>
            <w:right w:val="none" w:sz="0" w:space="0" w:color="auto"/>
          </w:divBdr>
        </w:div>
        <w:div w:id="773093258">
          <w:marLeft w:val="0"/>
          <w:marRight w:val="0"/>
          <w:marTop w:val="0"/>
          <w:marBottom w:val="0"/>
          <w:divBdr>
            <w:top w:val="none" w:sz="0" w:space="0" w:color="auto"/>
            <w:left w:val="none" w:sz="0" w:space="0" w:color="auto"/>
            <w:bottom w:val="none" w:sz="0" w:space="0" w:color="auto"/>
            <w:right w:val="none" w:sz="0" w:space="0" w:color="auto"/>
          </w:divBdr>
          <w:divsChild>
            <w:div w:id="1294603053">
              <w:marLeft w:val="0"/>
              <w:marRight w:val="0"/>
              <w:marTop w:val="0"/>
              <w:marBottom w:val="0"/>
              <w:divBdr>
                <w:top w:val="none" w:sz="0" w:space="0" w:color="auto"/>
                <w:left w:val="none" w:sz="0" w:space="0" w:color="auto"/>
                <w:bottom w:val="none" w:sz="0" w:space="0" w:color="auto"/>
                <w:right w:val="none" w:sz="0" w:space="0" w:color="auto"/>
              </w:divBdr>
              <w:divsChild>
                <w:div w:id="1272393063">
                  <w:marLeft w:val="0"/>
                  <w:marRight w:val="0"/>
                  <w:marTop w:val="0"/>
                  <w:marBottom w:val="0"/>
                  <w:divBdr>
                    <w:top w:val="single" w:sz="6" w:space="0" w:color="3B6798"/>
                    <w:left w:val="single" w:sz="2" w:space="0" w:color="3B6798"/>
                    <w:bottom w:val="single" w:sz="6" w:space="0" w:color="3B6798"/>
                    <w:right w:val="single" w:sz="6" w:space="0" w:color="3B6798"/>
                  </w:divBdr>
                  <w:divsChild>
                    <w:div w:id="2058820335">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150099859">
              <w:marLeft w:val="0"/>
              <w:marRight w:val="0"/>
              <w:marTop w:val="0"/>
              <w:marBottom w:val="0"/>
              <w:divBdr>
                <w:top w:val="none" w:sz="0" w:space="0" w:color="auto"/>
                <w:left w:val="none" w:sz="0" w:space="0" w:color="auto"/>
                <w:bottom w:val="none" w:sz="0" w:space="0" w:color="auto"/>
                <w:right w:val="none" w:sz="0" w:space="0" w:color="auto"/>
              </w:divBdr>
            </w:div>
            <w:div w:id="149173803">
              <w:marLeft w:val="0"/>
              <w:marRight w:val="0"/>
              <w:marTop w:val="0"/>
              <w:marBottom w:val="0"/>
              <w:divBdr>
                <w:top w:val="none" w:sz="0" w:space="0" w:color="auto"/>
                <w:left w:val="none" w:sz="0" w:space="0" w:color="auto"/>
                <w:bottom w:val="none" w:sz="0" w:space="0" w:color="auto"/>
                <w:right w:val="none" w:sz="0" w:space="0" w:color="auto"/>
              </w:divBdr>
            </w:div>
          </w:divsChild>
        </w:div>
        <w:div w:id="89667459">
          <w:marLeft w:val="0"/>
          <w:marRight w:val="0"/>
          <w:marTop w:val="0"/>
          <w:marBottom w:val="0"/>
          <w:divBdr>
            <w:top w:val="none" w:sz="0" w:space="0" w:color="auto"/>
            <w:left w:val="none" w:sz="0" w:space="0" w:color="auto"/>
            <w:bottom w:val="none" w:sz="0" w:space="0" w:color="auto"/>
            <w:right w:val="none" w:sz="0" w:space="0" w:color="auto"/>
          </w:divBdr>
        </w:div>
      </w:divsChild>
    </w:div>
    <w:div w:id="1834176729">
      <w:bodyDiv w:val="1"/>
      <w:marLeft w:val="0"/>
      <w:marRight w:val="0"/>
      <w:marTop w:val="0"/>
      <w:marBottom w:val="0"/>
      <w:divBdr>
        <w:top w:val="none" w:sz="0" w:space="0" w:color="auto"/>
        <w:left w:val="none" w:sz="0" w:space="0" w:color="auto"/>
        <w:bottom w:val="none" w:sz="0" w:space="0" w:color="auto"/>
        <w:right w:val="none" w:sz="0" w:space="0" w:color="auto"/>
      </w:divBdr>
      <w:divsChild>
        <w:div w:id="446390949">
          <w:marLeft w:val="0"/>
          <w:marRight w:val="0"/>
          <w:marTop w:val="0"/>
          <w:marBottom w:val="0"/>
          <w:divBdr>
            <w:top w:val="none" w:sz="0" w:space="0" w:color="auto"/>
            <w:left w:val="none" w:sz="0" w:space="0" w:color="auto"/>
            <w:bottom w:val="none" w:sz="0" w:space="0" w:color="auto"/>
            <w:right w:val="none" w:sz="0" w:space="0" w:color="auto"/>
          </w:divBdr>
          <w:divsChild>
            <w:div w:id="1704865431">
              <w:marLeft w:val="0"/>
              <w:marRight w:val="0"/>
              <w:marTop w:val="0"/>
              <w:marBottom w:val="0"/>
              <w:divBdr>
                <w:top w:val="none" w:sz="0" w:space="0" w:color="auto"/>
                <w:left w:val="none" w:sz="0" w:space="0" w:color="auto"/>
                <w:bottom w:val="none" w:sz="0" w:space="0" w:color="auto"/>
                <w:right w:val="none" w:sz="0" w:space="0" w:color="auto"/>
              </w:divBdr>
            </w:div>
            <w:div w:id="1782987944">
              <w:marLeft w:val="0"/>
              <w:marRight w:val="0"/>
              <w:marTop w:val="0"/>
              <w:marBottom w:val="0"/>
              <w:divBdr>
                <w:top w:val="none" w:sz="0" w:space="0" w:color="auto"/>
                <w:left w:val="none" w:sz="0" w:space="0" w:color="auto"/>
                <w:bottom w:val="none" w:sz="0" w:space="0" w:color="auto"/>
                <w:right w:val="none" w:sz="0" w:space="0" w:color="auto"/>
              </w:divBdr>
            </w:div>
          </w:divsChild>
        </w:div>
        <w:div w:id="2005694528">
          <w:marLeft w:val="0"/>
          <w:marRight w:val="0"/>
          <w:marTop w:val="0"/>
          <w:marBottom w:val="0"/>
          <w:divBdr>
            <w:top w:val="none" w:sz="0" w:space="0" w:color="auto"/>
            <w:left w:val="none" w:sz="0" w:space="0" w:color="auto"/>
            <w:bottom w:val="none" w:sz="0" w:space="0" w:color="auto"/>
            <w:right w:val="none" w:sz="0" w:space="0" w:color="auto"/>
          </w:divBdr>
        </w:div>
      </w:divsChild>
    </w:div>
    <w:div w:id="1836414117">
      <w:bodyDiv w:val="1"/>
      <w:marLeft w:val="0"/>
      <w:marRight w:val="0"/>
      <w:marTop w:val="0"/>
      <w:marBottom w:val="0"/>
      <w:divBdr>
        <w:top w:val="none" w:sz="0" w:space="0" w:color="auto"/>
        <w:left w:val="none" w:sz="0" w:space="0" w:color="auto"/>
        <w:bottom w:val="none" w:sz="0" w:space="0" w:color="auto"/>
        <w:right w:val="none" w:sz="0" w:space="0" w:color="auto"/>
      </w:divBdr>
      <w:divsChild>
        <w:div w:id="1328243542">
          <w:marLeft w:val="0"/>
          <w:marRight w:val="0"/>
          <w:marTop w:val="0"/>
          <w:marBottom w:val="0"/>
          <w:divBdr>
            <w:top w:val="none" w:sz="0" w:space="0" w:color="auto"/>
            <w:left w:val="none" w:sz="0" w:space="0" w:color="auto"/>
            <w:bottom w:val="none" w:sz="0" w:space="0" w:color="auto"/>
            <w:right w:val="none" w:sz="0" w:space="0" w:color="auto"/>
          </w:divBdr>
          <w:divsChild>
            <w:div w:id="904027350">
              <w:marLeft w:val="0"/>
              <w:marRight w:val="0"/>
              <w:marTop w:val="0"/>
              <w:marBottom w:val="0"/>
              <w:divBdr>
                <w:top w:val="none" w:sz="0" w:space="0" w:color="auto"/>
                <w:left w:val="none" w:sz="0" w:space="0" w:color="auto"/>
                <w:bottom w:val="none" w:sz="0" w:space="0" w:color="auto"/>
                <w:right w:val="none" w:sz="0" w:space="0" w:color="auto"/>
              </w:divBdr>
            </w:div>
            <w:div w:id="506018168">
              <w:marLeft w:val="0"/>
              <w:marRight w:val="0"/>
              <w:marTop w:val="0"/>
              <w:marBottom w:val="0"/>
              <w:divBdr>
                <w:top w:val="none" w:sz="0" w:space="0" w:color="auto"/>
                <w:left w:val="none" w:sz="0" w:space="0" w:color="auto"/>
                <w:bottom w:val="none" w:sz="0" w:space="0" w:color="auto"/>
                <w:right w:val="none" w:sz="0" w:space="0" w:color="auto"/>
              </w:divBdr>
            </w:div>
          </w:divsChild>
        </w:div>
        <w:div w:id="1829785448">
          <w:marLeft w:val="0"/>
          <w:marRight w:val="0"/>
          <w:marTop w:val="0"/>
          <w:marBottom w:val="0"/>
          <w:divBdr>
            <w:top w:val="none" w:sz="0" w:space="0" w:color="auto"/>
            <w:left w:val="none" w:sz="0" w:space="0" w:color="auto"/>
            <w:bottom w:val="none" w:sz="0" w:space="0" w:color="auto"/>
            <w:right w:val="none" w:sz="0" w:space="0" w:color="auto"/>
          </w:divBdr>
        </w:div>
      </w:divsChild>
    </w:div>
    <w:div w:id="1837916726">
      <w:bodyDiv w:val="1"/>
      <w:marLeft w:val="0"/>
      <w:marRight w:val="0"/>
      <w:marTop w:val="0"/>
      <w:marBottom w:val="0"/>
      <w:divBdr>
        <w:top w:val="none" w:sz="0" w:space="0" w:color="auto"/>
        <w:left w:val="none" w:sz="0" w:space="0" w:color="auto"/>
        <w:bottom w:val="none" w:sz="0" w:space="0" w:color="auto"/>
        <w:right w:val="none" w:sz="0" w:space="0" w:color="auto"/>
      </w:divBdr>
      <w:divsChild>
        <w:div w:id="1631088973">
          <w:marLeft w:val="0"/>
          <w:marRight w:val="0"/>
          <w:marTop w:val="0"/>
          <w:marBottom w:val="0"/>
          <w:divBdr>
            <w:top w:val="none" w:sz="0" w:space="0" w:color="auto"/>
            <w:left w:val="none" w:sz="0" w:space="0" w:color="auto"/>
            <w:bottom w:val="none" w:sz="0" w:space="0" w:color="auto"/>
            <w:right w:val="none" w:sz="0" w:space="0" w:color="auto"/>
          </w:divBdr>
          <w:divsChild>
            <w:div w:id="202644341">
              <w:marLeft w:val="0"/>
              <w:marRight w:val="0"/>
              <w:marTop w:val="0"/>
              <w:marBottom w:val="0"/>
              <w:divBdr>
                <w:top w:val="none" w:sz="0" w:space="0" w:color="auto"/>
                <w:left w:val="none" w:sz="0" w:space="0" w:color="auto"/>
                <w:bottom w:val="none" w:sz="0" w:space="0" w:color="auto"/>
                <w:right w:val="none" w:sz="0" w:space="0" w:color="auto"/>
              </w:divBdr>
              <w:divsChild>
                <w:div w:id="1711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69035">
          <w:marLeft w:val="0"/>
          <w:marRight w:val="0"/>
          <w:marTop w:val="0"/>
          <w:marBottom w:val="0"/>
          <w:divBdr>
            <w:top w:val="none" w:sz="0" w:space="0" w:color="auto"/>
            <w:left w:val="none" w:sz="0" w:space="0" w:color="auto"/>
            <w:bottom w:val="none" w:sz="0" w:space="0" w:color="auto"/>
            <w:right w:val="none" w:sz="0" w:space="0" w:color="auto"/>
          </w:divBdr>
          <w:divsChild>
            <w:div w:id="1031498551">
              <w:marLeft w:val="0"/>
              <w:marRight w:val="0"/>
              <w:marTop w:val="0"/>
              <w:marBottom w:val="0"/>
              <w:divBdr>
                <w:top w:val="none" w:sz="0" w:space="0" w:color="auto"/>
                <w:left w:val="none" w:sz="0" w:space="0" w:color="auto"/>
                <w:bottom w:val="none" w:sz="0" w:space="0" w:color="auto"/>
                <w:right w:val="none" w:sz="0" w:space="0" w:color="auto"/>
              </w:divBdr>
              <w:divsChild>
                <w:div w:id="681127567">
                  <w:marLeft w:val="0"/>
                  <w:marRight w:val="0"/>
                  <w:marTop w:val="0"/>
                  <w:marBottom w:val="0"/>
                  <w:divBdr>
                    <w:top w:val="none" w:sz="0" w:space="0" w:color="auto"/>
                    <w:left w:val="none" w:sz="0" w:space="0" w:color="auto"/>
                    <w:bottom w:val="none" w:sz="0" w:space="0" w:color="auto"/>
                    <w:right w:val="none" w:sz="0" w:space="0" w:color="auto"/>
                  </w:divBdr>
                  <w:divsChild>
                    <w:div w:id="1209106127">
                      <w:marLeft w:val="0"/>
                      <w:marRight w:val="0"/>
                      <w:marTop w:val="0"/>
                      <w:marBottom w:val="0"/>
                      <w:divBdr>
                        <w:top w:val="none" w:sz="0" w:space="0" w:color="auto"/>
                        <w:left w:val="none" w:sz="0" w:space="0" w:color="auto"/>
                        <w:bottom w:val="none" w:sz="0" w:space="0" w:color="auto"/>
                        <w:right w:val="none" w:sz="0" w:space="0" w:color="auto"/>
                      </w:divBdr>
                    </w:div>
                    <w:div w:id="86736679">
                      <w:marLeft w:val="0"/>
                      <w:marRight w:val="0"/>
                      <w:marTop w:val="0"/>
                      <w:marBottom w:val="0"/>
                      <w:divBdr>
                        <w:top w:val="none" w:sz="0" w:space="0" w:color="auto"/>
                        <w:left w:val="none" w:sz="0" w:space="0" w:color="auto"/>
                        <w:bottom w:val="none" w:sz="0" w:space="0" w:color="auto"/>
                        <w:right w:val="none" w:sz="0" w:space="0" w:color="auto"/>
                      </w:divBdr>
                    </w:div>
                  </w:divsChild>
                </w:div>
                <w:div w:id="7893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15033">
          <w:marLeft w:val="0"/>
          <w:marRight w:val="0"/>
          <w:marTop w:val="0"/>
          <w:marBottom w:val="0"/>
          <w:divBdr>
            <w:top w:val="none" w:sz="0" w:space="0" w:color="auto"/>
            <w:left w:val="none" w:sz="0" w:space="0" w:color="auto"/>
            <w:bottom w:val="none" w:sz="0" w:space="0" w:color="auto"/>
            <w:right w:val="none" w:sz="0" w:space="0" w:color="auto"/>
          </w:divBdr>
        </w:div>
        <w:div w:id="258489628">
          <w:marLeft w:val="0"/>
          <w:marRight w:val="0"/>
          <w:marTop w:val="0"/>
          <w:marBottom w:val="0"/>
          <w:divBdr>
            <w:top w:val="none" w:sz="0" w:space="0" w:color="auto"/>
            <w:left w:val="none" w:sz="0" w:space="0" w:color="auto"/>
            <w:bottom w:val="none" w:sz="0" w:space="0" w:color="auto"/>
            <w:right w:val="none" w:sz="0" w:space="0" w:color="auto"/>
          </w:divBdr>
          <w:divsChild>
            <w:div w:id="1040283270">
              <w:marLeft w:val="0"/>
              <w:marRight w:val="0"/>
              <w:marTop w:val="0"/>
              <w:marBottom w:val="0"/>
              <w:divBdr>
                <w:top w:val="none" w:sz="0" w:space="0" w:color="auto"/>
                <w:left w:val="none" w:sz="0" w:space="0" w:color="auto"/>
                <w:bottom w:val="none" w:sz="0" w:space="0" w:color="auto"/>
                <w:right w:val="none" w:sz="0" w:space="0" w:color="auto"/>
              </w:divBdr>
              <w:divsChild>
                <w:div w:id="17184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13641">
      <w:bodyDiv w:val="1"/>
      <w:marLeft w:val="0"/>
      <w:marRight w:val="0"/>
      <w:marTop w:val="0"/>
      <w:marBottom w:val="0"/>
      <w:divBdr>
        <w:top w:val="none" w:sz="0" w:space="0" w:color="auto"/>
        <w:left w:val="none" w:sz="0" w:space="0" w:color="auto"/>
        <w:bottom w:val="none" w:sz="0" w:space="0" w:color="auto"/>
        <w:right w:val="none" w:sz="0" w:space="0" w:color="auto"/>
      </w:divBdr>
      <w:divsChild>
        <w:div w:id="1875845478">
          <w:marLeft w:val="0"/>
          <w:marRight w:val="0"/>
          <w:marTop w:val="0"/>
          <w:marBottom w:val="0"/>
          <w:divBdr>
            <w:top w:val="none" w:sz="0" w:space="0" w:color="auto"/>
            <w:left w:val="none" w:sz="0" w:space="0" w:color="auto"/>
            <w:bottom w:val="none" w:sz="0" w:space="0" w:color="auto"/>
            <w:right w:val="none" w:sz="0" w:space="0" w:color="auto"/>
          </w:divBdr>
          <w:divsChild>
            <w:div w:id="1777751117">
              <w:marLeft w:val="0"/>
              <w:marRight w:val="0"/>
              <w:marTop w:val="0"/>
              <w:marBottom w:val="0"/>
              <w:divBdr>
                <w:top w:val="none" w:sz="0" w:space="0" w:color="auto"/>
                <w:left w:val="none" w:sz="0" w:space="0" w:color="auto"/>
                <w:bottom w:val="none" w:sz="0" w:space="0" w:color="auto"/>
                <w:right w:val="none" w:sz="0" w:space="0" w:color="auto"/>
              </w:divBdr>
            </w:div>
            <w:div w:id="1063412302">
              <w:marLeft w:val="0"/>
              <w:marRight w:val="0"/>
              <w:marTop w:val="0"/>
              <w:marBottom w:val="0"/>
              <w:divBdr>
                <w:top w:val="none" w:sz="0" w:space="0" w:color="auto"/>
                <w:left w:val="none" w:sz="0" w:space="0" w:color="auto"/>
                <w:bottom w:val="none" w:sz="0" w:space="0" w:color="auto"/>
                <w:right w:val="none" w:sz="0" w:space="0" w:color="auto"/>
              </w:divBdr>
            </w:div>
          </w:divsChild>
        </w:div>
        <w:div w:id="1600870409">
          <w:marLeft w:val="0"/>
          <w:marRight w:val="0"/>
          <w:marTop w:val="0"/>
          <w:marBottom w:val="0"/>
          <w:divBdr>
            <w:top w:val="none" w:sz="0" w:space="0" w:color="auto"/>
            <w:left w:val="none" w:sz="0" w:space="0" w:color="auto"/>
            <w:bottom w:val="none" w:sz="0" w:space="0" w:color="auto"/>
            <w:right w:val="none" w:sz="0" w:space="0" w:color="auto"/>
          </w:divBdr>
        </w:div>
      </w:divsChild>
    </w:div>
    <w:div w:id="1838763847">
      <w:bodyDiv w:val="1"/>
      <w:marLeft w:val="0"/>
      <w:marRight w:val="0"/>
      <w:marTop w:val="0"/>
      <w:marBottom w:val="0"/>
      <w:divBdr>
        <w:top w:val="none" w:sz="0" w:space="0" w:color="auto"/>
        <w:left w:val="none" w:sz="0" w:space="0" w:color="auto"/>
        <w:bottom w:val="none" w:sz="0" w:space="0" w:color="auto"/>
        <w:right w:val="none" w:sz="0" w:space="0" w:color="auto"/>
      </w:divBdr>
      <w:divsChild>
        <w:div w:id="618343852">
          <w:marLeft w:val="0"/>
          <w:marRight w:val="0"/>
          <w:marTop w:val="0"/>
          <w:marBottom w:val="0"/>
          <w:divBdr>
            <w:top w:val="none" w:sz="0" w:space="0" w:color="auto"/>
            <w:left w:val="none" w:sz="0" w:space="0" w:color="auto"/>
            <w:bottom w:val="none" w:sz="0" w:space="0" w:color="auto"/>
            <w:right w:val="none" w:sz="0" w:space="0" w:color="auto"/>
          </w:divBdr>
          <w:divsChild>
            <w:div w:id="4326437">
              <w:marLeft w:val="0"/>
              <w:marRight w:val="0"/>
              <w:marTop w:val="0"/>
              <w:marBottom w:val="0"/>
              <w:divBdr>
                <w:top w:val="none" w:sz="0" w:space="0" w:color="auto"/>
                <w:left w:val="none" w:sz="0" w:space="0" w:color="auto"/>
                <w:bottom w:val="none" w:sz="0" w:space="0" w:color="auto"/>
                <w:right w:val="none" w:sz="0" w:space="0" w:color="auto"/>
              </w:divBdr>
            </w:div>
            <w:div w:id="288704204">
              <w:marLeft w:val="0"/>
              <w:marRight w:val="0"/>
              <w:marTop w:val="0"/>
              <w:marBottom w:val="0"/>
              <w:divBdr>
                <w:top w:val="none" w:sz="0" w:space="0" w:color="auto"/>
                <w:left w:val="none" w:sz="0" w:space="0" w:color="auto"/>
                <w:bottom w:val="none" w:sz="0" w:space="0" w:color="auto"/>
                <w:right w:val="none" w:sz="0" w:space="0" w:color="auto"/>
              </w:divBdr>
            </w:div>
          </w:divsChild>
        </w:div>
        <w:div w:id="726413198">
          <w:marLeft w:val="0"/>
          <w:marRight w:val="0"/>
          <w:marTop w:val="0"/>
          <w:marBottom w:val="0"/>
          <w:divBdr>
            <w:top w:val="none" w:sz="0" w:space="0" w:color="auto"/>
            <w:left w:val="none" w:sz="0" w:space="0" w:color="auto"/>
            <w:bottom w:val="none" w:sz="0" w:space="0" w:color="auto"/>
            <w:right w:val="none" w:sz="0" w:space="0" w:color="auto"/>
          </w:divBdr>
        </w:div>
      </w:divsChild>
    </w:div>
    <w:div w:id="1839731192">
      <w:bodyDiv w:val="1"/>
      <w:marLeft w:val="0"/>
      <w:marRight w:val="0"/>
      <w:marTop w:val="0"/>
      <w:marBottom w:val="0"/>
      <w:divBdr>
        <w:top w:val="none" w:sz="0" w:space="0" w:color="auto"/>
        <w:left w:val="none" w:sz="0" w:space="0" w:color="auto"/>
        <w:bottom w:val="none" w:sz="0" w:space="0" w:color="auto"/>
        <w:right w:val="none" w:sz="0" w:space="0" w:color="auto"/>
      </w:divBdr>
      <w:divsChild>
        <w:div w:id="2023168087">
          <w:marLeft w:val="0"/>
          <w:marRight w:val="0"/>
          <w:marTop w:val="0"/>
          <w:marBottom w:val="0"/>
          <w:divBdr>
            <w:top w:val="none" w:sz="0" w:space="0" w:color="auto"/>
            <w:left w:val="none" w:sz="0" w:space="0" w:color="auto"/>
            <w:bottom w:val="none" w:sz="0" w:space="0" w:color="auto"/>
            <w:right w:val="none" w:sz="0" w:space="0" w:color="auto"/>
          </w:divBdr>
          <w:divsChild>
            <w:div w:id="1627009616">
              <w:marLeft w:val="0"/>
              <w:marRight w:val="0"/>
              <w:marTop w:val="0"/>
              <w:marBottom w:val="0"/>
              <w:divBdr>
                <w:top w:val="none" w:sz="0" w:space="0" w:color="auto"/>
                <w:left w:val="none" w:sz="0" w:space="0" w:color="auto"/>
                <w:bottom w:val="none" w:sz="0" w:space="0" w:color="auto"/>
                <w:right w:val="none" w:sz="0" w:space="0" w:color="auto"/>
              </w:divBdr>
            </w:div>
            <w:div w:id="1298606403">
              <w:marLeft w:val="0"/>
              <w:marRight w:val="0"/>
              <w:marTop w:val="0"/>
              <w:marBottom w:val="0"/>
              <w:divBdr>
                <w:top w:val="none" w:sz="0" w:space="0" w:color="auto"/>
                <w:left w:val="none" w:sz="0" w:space="0" w:color="auto"/>
                <w:bottom w:val="none" w:sz="0" w:space="0" w:color="auto"/>
                <w:right w:val="none" w:sz="0" w:space="0" w:color="auto"/>
              </w:divBdr>
            </w:div>
          </w:divsChild>
        </w:div>
        <w:div w:id="1164932978">
          <w:marLeft w:val="0"/>
          <w:marRight w:val="0"/>
          <w:marTop w:val="0"/>
          <w:marBottom w:val="0"/>
          <w:divBdr>
            <w:top w:val="none" w:sz="0" w:space="0" w:color="auto"/>
            <w:left w:val="none" w:sz="0" w:space="0" w:color="auto"/>
            <w:bottom w:val="none" w:sz="0" w:space="0" w:color="auto"/>
            <w:right w:val="none" w:sz="0" w:space="0" w:color="auto"/>
          </w:divBdr>
        </w:div>
      </w:divsChild>
    </w:div>
    <w:div w:id="1841044223">
      <w:bodyDiv w:val="1"/>
      <w:marLeft w:val="0"/>
      <w:marRight w:val="0"/>
      <w:marTop w:val="0"/>
      <w:marBottom w:val="0"/>
      <w:divBdr>
        <w:top w:val="none" w:sz="0" w:space="0" w:color="auto"/>
        <w:left w:val="none" w:sz="0" w:space="0" w:color="auto"/>
        <w:bottom w:val="none" w:sz="0" w:space="0" w:color="auto"/>
        <w:right w:val="none" w:sz="0" w:space="0" w:color="auto"/>
      </w:divBdr>
    </w:div>
    <w:div w:id="1841919785">
      <w:bodyDiv w:val="1"/>
      <w:marLeft w:val="0"/>
      <w:marRight w:val="0"/>
      <w:marTop w:val="0"/>
      <w:marBottom w:val="0"/>
      <w:divBdr>
        <w:top w:val="none" w:sz="0" w:space="0" w:color="auto"/>
        <w:left w:val="none" w:sz="0" w:space="0" w:color="auto"/>
        <w:bottom w:val="none" w:sz="0" w:space="0" w:color="auto"/>
        <w:right w:val="none" w:sz="0" w:space="0" w:color="auto"/>
      </w:divBdr>
      <w:divsChild>
        <w:div w:id="971129969">
          <w:marLeft w:val="0"/>
          <w:marRight w:val="0"/>
          <w:marTop w:val="0"/>
          <w:marBottom w:val="0"/>
          <w:divBdr>
            <w:top w:val="none" w:sz="0" w:space="0" w:color="auto"/>
            <w:left w:val="none" w:sz="0" w:space="0" w:color="auto"/>
            <w:bottom w:val="none" w:sz="0" w:space="0" w:color="auto"/>
            <w:right w:val="none" w:sz="0" w:space="0" w:color="auto"/>
          </w:divBdr>
          <w:divsChild>
            <w:div w:id="2041661173">
              <w:marLeft w:val="0"/>
              <w:marRight w:val="0"/>
              <w:marTop w:val="0"/>
              <w:marBottom w:val="0"/>
              <w:divBdr>
                <w:top w:val="none" w:sz="0" w:space="0" w:color="auto"/>
                <w:left w:val="none" w:sz="0" w:space="0" w:color="auto"/>
                <w:bottom w:val="none" w:sz="0" w:space="0" w:color="auto"/>
                <w:right w:val="none" w:sz="0" w:space="0" w:color="auto"/>
              </w:divBdr>
              <w:divsChild>
                <w:div w:id="14295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7192">
          <w:marLeft w:val="0"/>
          <w:marRight w:val="0"/>
          <w:marTop w:val="0"/>
          <w:marBottom w:val="0"/>
          <w:divBdr>
            <w:top w:val="none" w:sz="0" w:space="0" w:color="auto"/>
            <w:left w:val="none" w:sz="0" w:space="0" w:color="auto"/>
            <w:bottom w:val="none" w:sz="0" w:space="0" w:color="auto"/>
            <w:right w:val="none" w:sz="0" w:space="0" w:color="auto"/>
          </w:divBdr>
          <w:divsChild>
            <w:div w:id="530070515">
              <w:marLeft w:val="0"/>
              <w:marRight w:val="0"/>
              <w:marTop w:val="0"/>
              <w:marBottom w:val="0"/>
              <w:divBdr>
                <w:top w:val="none" w:sz="0" w:space="0" w:color="auto"/>
                <w:left w:val="none" w:sz="0" w:space="0" w:color="auto"/>
                <w:bottom w:val="none" w:sz="0" w:space="0" w:color="auto"/>
                <w:right w:val="none" w:sz="0" w:space="0" w:color="auto"/>
              </w:divBdr>
              <w:divsChild>
                <w:div w:id="1460756981">
                  <w:marLeft w:val="0"/>
                  <w:marRight w:val="0"/>
                  <w:marTop w:val="0"/>
                  <w:marBottom w:val="0"/>
                  <w:divBdr>
                    <w:top w:val="none" w:sz="0" w:space="0" w:color="auto"/>
                    <w:left w:val="none" w:sz="0" w:space="0" w:color="auto"/>
                    <w:bottom w:val="none" w:sz="0" w:space="0" w:color="auto"/>
                    <w:right w:val="none" w:sz="0" w:space="0" w:color="auto"/>
                  </w:divBdr>
                  <w:divsChild>
                    <w:div w:id="1320302855">
                      <w:marLeft w:val="0"/>
                      <w:marRight w:val="0"/>
                      <w:marTop w:val="0"/>
                      <w:marBottom w:val="0"/>
                      <w:divBdr>
                        <w:top w:val="none" w:sz="0" w:space="0" w:color="auto"/>
                        <w:left w:val="none" w:sz="0" w:space="0" w:color="auto"/>
                        <w:bottom w:val="none" w:sz="0" w:space="0" w:color="auto"/>
                        <w:right w:val="none" w:sz="0" w:space="0" w:color="auto"/>
                      </w:divBdr>
                    </w:div>
                  </w:divsChild>
                </w:div>
                <w:div w:id="7150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09605">
          <w:marLeft w:val="0"/>
          <w:marRight w:val="0"/>
          <w:marTop w:val="0"/>
          <w:marBottom w:val="0"/>
          <w:divBdr>
            <w:top w:val="none" w:sz="0" w:space="0" w:color="auto"/>
            <w:left w:val="none" w:sz="0" w:space="0" w:color="auto"/>
            <w:bottom w:val="none" w:sz="0" w:space="0" w:color="auto"/>
            <w:right w:val="none" w:sz="0" w:space="0" w:color="auto"/>
          </w:divBdr>
        </w:div>
        <w:div w:id="1671060072">
          <w:marLeft w:val="0"/>
          <w:marRight w:val="0"/>
          <w:marTop w:val="0"/>
          <w:marBottom w:val="0"/>
          <w:divBdr>
            <w:top w:val="none" w:sz="0" w:space="0" w:color="auto"/>
            <w:left w:val="none" w:sz="0" w:space="0" w:color="auto"/>
            <w:bottom w:val="none" w:sz="0" w:space="0" w:color="auto"/>
            <w:right w:val="none" w:sz="0" w:space="0" w:color="auto"/>
          </w:divBdr>
          <w:divsChild>
            <w:div w:id="846361797">
              <w:marLeft w:val="0"/>
              <w:marRight w:val="0"/>
              <w:marTop w:val="0"/>
              <w:marBottom w:val="0"/>
              <w:divBdr>
                <w:top w:val="none" w:sz="0" w:space="0" w:color="auto"/>
                <w:left w:val="none" w:sz="0" w:space="0" w:color="auto"/>
                <w:bottom w:val="none" w:sz="0" w:space="0" w:color="auto"/>
                <w:right w:val="none" w:sz="0" w:space="0" w:color="auto"/>
              </w:divBdr>
              <w:divsChild>
                <w:div w:id="596331346">
                  <w:marLeft w:val="0"/>
                  <w:marRight w:val="0"/>
                  <w:marTop w:val="0"/>
                  <w:marBottom w:val="0"/>
                  <w:divBdr>
                    <w:top w:val="none" w:sz="0" w:space="0" w:color="auto"/>
                    <w:left w:val="none" w:sz="0" w:space="0" w:color="auto"/>
                    <w:bottom w:val="none" w:sz="0" w:space="0" w:color="auto"/>
                    <w:right w:val="none" w:sz="0" w:space="0" w:color="auto"/>
                  </w:divBdr>
                  <w:divsChild>
                    <w:div w:id="7312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158760">
      <w:bodyDiv w:val="1"/>
      <w:marLeft w:val="0"/>
      <w:marRight w:val="0"/>
      <w:marTop w:val="0"/>
      <w:marBottom w:val="0"/>
      <w:divBdr>
        <w:top w:val="none" w:sz="0" w:space="0" w:color="auto"/>
        <w:left w:val="none" w:sz="0" w:space="0" w:color="auto"/>
        <w:bottom w:val="none" w:sz="0" w:space="0" w:color="auto"/>
        <w:right w:val="none" w:sz="0" w:space="0" w:color="auto"/>
      </w:divBdr>
      <w:divsChild>
        <w:div w:id="875894454">
          <w:marLeft w:val="0"/>
          <w:marRight w:val="0"/>
          <w:marTop w:val="0"/>
          <w:marBottom w:val="0"/>
          <w:divBdr>
            <w:top w:val="none" w:sz="0" w:space="0" w:color="auto"/>
            <w:left w:val="none" w:sz="0" w:space="0" w:color="auto"/>
            <w:bottom w:val="none" w:sz="0" w:space="0" w:color="auto"/>
            <w:right w:val="none" w:sz="0" w:space="0" w:color="auto"/>
          </w:divBdr>
        </w:div>
        <w:div w:id="1769033833">
          <w:marLeft w:val="0"/>
          <w:marRight w:val="0"/>
          <w:marTop w:val="0"/>
          <w:marBottom w:val="0"/>
          <w:divBdr>
            <w:top w:val="none" w:sz="0" w:space="0" w:color="auto"/>
            <w:left w:val="none" w:sz="0" w:space="0" w:color="auto"/>
            <w:bottom w:val="none" w:sz="0" w:space="0" w:color="auto"/>
            <w:right w:val="none" w:sz="0" w:space="0" w:color="auto"/>
          </w:divBdr>
          <w:divsChild>
            <w:div w:id="1230069266">
              <w:marLeft w:val="0"/>
              <w:marRight w:val="0"/>
              <w:marTop w:val="0"/>
              <w:marBottom w:val="0"/>
              <w:divBdr>
                <w:top w:val="none" w:sz="0" w:space="0" w:color="auto"/>
                <w:left w:val="none" w:sz="0" w:space="0" w:color="auto"/>
                <w:bottom w:val="none" w:sz="0" w:space="0" w:color="auto"/>
                <w:right w:val="none" w:sz="0" w:space="0" w:color="auto"/>
              </w:divBdr>
              <w:divsChild>
                <w:div w:id="20783379">
                  <w:marLeft w:val="0"/>
                  <w:marRight w:val="0"/>
                  <w:marTop w:val="0"/>
                  <w:marBottom w:val="0"/>
                  <w:divBdr>
                    <w:top w:val="none" w:sz="0" w:space="0" w:color="auto"/>
                    <w:left w:val="none" w:sz="0" w:space="0" w:color="auto"/>
                    <w:bottom w:val="none" w:sz="0" w:space="0" w:color="auto"/>
                    <w:right w:val="none" w:sz="0" w:space="0" w:color="auto"/>
                  </w:divBdr>
                  <w:divsChild>
                    <w:div w:id="1492409968">
                      <w:marLeft w:val="0"/>
                      <w:marRight w:val="0"/>
                      <w:marTop w:val="0"/>
                      <w:marBottom w:val="0"/>
                      <w:divBdr>
                        <w:top w:val="none" w:sz="0" w:space="0" w:color="auto"/>
                        <w:left w:val="none" w:sz="0" w:space="0" w:color="auto"/>
                        <w:bottom w:val="none" w:sz="0" w:space="0" w:color="auto"/>
                        <w:right w:val="none" w:sz="0" w:space="0" w:color="auto"/>
                      </w:divBdr>
                    </w:div>
                  </w:divsChild>
                </w:div>
                <w:div w:id="117455225">
                  <w:marLeft w:val="0"/>
                  <w:marRight w:val="0"/>
                  <w:marTop w:val="0"/>
                  <w:marBottom w:val="0"/>
                  <w:divBdr>
                    <w:top w:val="none" w:sz="0" w:space="0" w:color="auto"/>
                    <w:left w:val="none" w:sz="0" w:space="0" w:color="auto"/>
                    <w:bottom w:val="none" w:sz="0" w:space="0" w:color="auto"/>
                    <w:right w:val="none" w:sz="0" w:space="0" w:color="auto"/>
                  </w:divBdr>
                  <w:divsChild>
                    <w:div w:id="1676109825">
                      <w:marLeft w:val="0"/>
                      <w:marRight w:val="0"/>
                      <w:marTop w:val="0"/>
                      <w:marBottom w:val="0"/>
                      <w:divBdr>
                        <w:top w:val="none" w:sz="0" w:space="0" w:color="auto"/>
                        <w:left w:val="none" w:sz="0" w:space="0" w:color="auto"/>
                        <w:bottom w:val="none" w:sz="0" w:space="0" w:color="auto"/>
                        <w:right w:val="none" w:sz="0" w:space="0" w:color="auto"/>
                      </w:divBdr>
                    </w:div>
                  </w:divsChild>
                </w:div>
                <w:div w:id="1389110731">
                  <w:marLeft w:val="0"/>
                  <w:marRight w:val="0"/>
                  <w:marTop w:val="0"/>
                  <w:marBottom w:val="0"/>
                  <w:divBdr>
                    <w:top w:val="none" w:sz="0" w:space="0" w:color="auto"/>
                    <w:left w:val="none" w:sz="0" w:space="0" w:color="auto"/>
                    <w:bottom w:val="none" w:sz="0" w:space="0" w:color="auto"/>
                    <w:right w:val="none" w:sz="0" w:space="0" w:color="auto"/>
                  </w:divBdr>
                  <w:divsChild>
                    <w:div w:id="1851021233">
                      <w:marLeft w:val="0"/>
                      <w:marRight w:val="0"/>
                      <w:marTop w:val="0"/>
                      <w:marBottom w:val="0"/>
                      <w:divBdr>
                        <w:top w:val="none" w:sz="0" w:space="0" w:color="auto"/>
                        <w:left w:val="none" w:sz="0" w:space="0" w:color="auto"/>
                        <w:bottom w:val="none" w:sz="0" w:space="0" w:color="auto"/>
                        <w:right w:val="none" w:sz="0" w:space="0" w:color="auto"/>
                      </w:divBdr>
                    </w:div>
                  </w:divsChild>
                </w:div>
                <w:div w:id="962611193">
                  <w:marLeft w:val="0"/>
                  <w:marRight w:val="0"/>
                  <w:marTop w:val="0"/>
                  <w:marBottom w:val="0"/>
                  <w:divBdr>
                    <w:top w:val="none" w:sz="0" w:space="0" w:color="auto"/>
                    <w:left w:val="none" w:sz="0" w:space="0" w:color="auto"/>
                    <w:bottom w:val="none" w:sz="0" w:space="0" w:color="auto"/>
                    <w:right w:val="none" w:sz="0" w:space="0" w:color="auto"/>
                  </w:divBdr>
                  <w:divsChild>
                    <w:div w:id="1974867931">
                      <w:marLeft w:val="0"/>
                      <w:marRight w:val="0"/>
                      <w:marTop w:val="0"/>
                      <w:marBottom w:val="0"/>
                      <w:divBdr>
                        <w:top w:val="none" w:sz="0" w:space="0" w:color="auto"/>
                        <w:left w:val="none" w:sz="0" w:space="0" w:color="auto"/>
                        <w:bottom w:val="none" w:sz="0" w:space="0" w:color="auto"/>
                        <w:right w:val="none" w:sz="0" w:space="0" w:color="auto"/>
                      </w:divBdr>
                    </w:div>
                  </w:divsChild>
                </w:div>
                <w:div w:id="1032728087">
                  <w:marLeft w:val="0"/>
                  <w:marRight w:val="0"/>
                  <w:marTop w:val="0"/>
                  <w:marBottom w:val="0"/>
                  <w:divBdr>
                    <w:top w:val="none" w:sz="0" w:space="0" w:color="auto"/>
                    <w:left w:val="none" w:sz="0" w:space="0" w:color="auto"/>
                    <w:bottom w:val="none" w:sz="0" w:space="0" w:color="auto"/>
                    <w:right w:val="none" w:sz="0" w:space="0" w:color="auto"/>
                  </w:divBdr>
                  <w:divsChild>
                    <w:div w:id="7168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62722">
          <w:marLeft w:val="0"/>
          <w:marRight w:val="0"/>
          <w:marTop w:val="0"/>
          <w:marBottom w:val="0"/>
          <w:divBdr>
            <w:top w:val="none" w:sz="0" w:space="0" w:color="auto"/>
            <w:left w:val="none" w:sz="0" w:space="0" w:color="auto"/>
            <w:bottom w:val="none" w:sz="0" w:space="0" w:color="auto"/>
            <w:right w:val="none" w:sz="0" w:space="0" w:color="auto"/>
          </w:divBdr>
        </w:div>
        <w:div w:id="68622204">
          <w:marLeft w:val="0"/>
          <w:marRight w:val="0"/>
          <w:marTop w:val="0"/>
          <w:marBottom w:val="0"/>
          <w:divBdr>
            <w:top w:val="none" w:sz="0" w:space="0" w:color="auto"/>
            <w:left w:val="none" w:sz="0" w:space="0" w:color="auto"/>
            <w:bottom w:val="none" w:sz="0" w:space="0" w:color="auto"/>
            <w:right w:val="none" w:sz="0" w:space="0" w:color="auto"/>
          </w:divBdr>
          <w:divsChild>
            <w:div w:id="1667899331">
              <w:marLeft w:val="0"/>
              <w:marRight w:val="0"/>
              <w:marTop w:val="0"/>
              <w:marBottom w:val="0"/>
              <w:divBdr>
                <w:top w:val="none" w:sz="0" w:space="0" w:color="auto"/>
                <w:left w:val="none" w:sz="0" w:space="0" w:color="auto"/>
                <w:bottom w:val="none" w:sz="0" w:space="0" w:color="auto"/>
                <w:right w:val="none" w:sz="0" w:space="0" w:color="auto"/>
              </w:divBdr>
            </w:div>
          </w:divsChild>
        </w:div>
        <w:div w:id="167909685">
          <w:marLeft w:val="0"/>
          <w:marRight w:val="0"/>
          <w:marTop w:val="0"/>
          <w:marBottom w:val="0"/>
          <w:divBdr>
            <w:top w:val="none" w:sz="0" w:space="0" w:color="auto"/>
            <w:left w:val="none" w:sz="0" w:space="0" w:color="auto"/>
            <w:bottom w:val="none" w:sz="0" w:space="0" w:color="auto"/>
            <w:right w:val="none" w:sz="0" w:space="0" w:color="auto"/>
          </w:divBdr>
          <w:divsChild>
            <w:div w:id="2066562376">
              <w:marLeft w:val="0"/>
              <w:marRight w:val="0"/>
              <w:marTop w:val="0"/>
              <w:marBottom w:val="0"/>
              <w:divBdr>
                <w:top w:val="none" w:sz="0" w:space="0" w:color="auto"/>
                <w:left w:val="none" w:sz="0" w:space="0" w:color="auto"/>
                <w:bottom w:val="none" w:sz="0" w:space="0" w:color="auto"/>
                <w:right w:val="none" w:sz="0" w:space="0" w:color="auto"/>
              </w:divBdr>
            </w:div>
          </w:divsChild>
        </w:div>
        <w:div w:id="626621024">
          <w:marLeft w:val="0"/>
          <w:marRight w:val="0"/>
          <w:marTop w:val="0"/>
          <w:marBottom w:val="0"/>
          <w:divBdr>
            <w:top w:val="none" w:sz="0" w:space="0" w:color="auto"/>
            <w:left w:val="none" w:sz="0" w:space="0" w:color="auto"/>
            <w:bottom w:val="none" w:sz="0" w:space="0" w:color="auto"/>
            <w:right w:val="none" w:sz="0" w:space="0" w:color="auto"/>
          </w:divBdr>
        </w:div>
      </w:divsChild>
    </w:div>
    <w:div w:id="1845166684">
      <w:bodyDiv w:val="1"/>
      <w:marLeft w:val="0"/>
      <w:marRight w:val="0"/>
      <w:marTop w:val="0"/>
      <w:marBottom w:val="0"/>
      <w:divBdr>
        <w:top w:val="none" w:sz="0" w:space="0" w:color="auto"/>
        <w:left w:val="none" w:sz="0" w:space="0" w:color="auto"/>
        <w:bottom w:val="none" w:sz="0" w:space="0" w:color="auto"/>
        <w:right w:val="none" w:sz="0" w:space="0" w:color="auto"/>
      </w:divBdr>
      <w:divsChild>
        <w:div w:id="105001851">
          <w:marLeft w:val="0"/>
          <w:marRight w:val="0"/>
          <w:marTop w:val="0"/>
          <w:marBottom w:val="0"/>
          <w:divBdr>
            <w:top w:val="none" w:sz="0" w:space="0" w:color="auto"/>
            <w:left w:val="none" w:sz="0" w:space="0" w:color="auto"/>
            <w:bottom w:val="none" w:sz="0" w:space="0" w:color="auto"/>
            <w:right w:val="none" w:sz="0" w:space="0" w:color="auto"/>
          </w:divBdr>
          <w:divsChild>
            <w:div w:id="732891140">
              <w:marLeft w:val="0"/>
              <w:marRight w:val="0"/>
              <w:marTop w:val="0"/>
              <w:marBottom w:val="0"/>
              <w:divBdr>
                <w:top w:val="none" w:sz="0" w:space="0" w:color="auto"/>
                <w:left w:val="none" w:sz="0" w:space="0" w:color="auto"/>
                <w:bottom w:val="none" w:sz="0" w:space="0" w:color="auto"/>
                <w:right w:val="none" w:sz="0" w:space="0" w:color="auto"/>
              </w:divBdr>
              <w:divsChild>
                <w:div w:id="5928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91443">
          <w:marLeft w:val="0"/>
          <w:marRight w:val="0"/>
          <w:marTop w:val="0"/>
          <w:marBottom w:val="0"/>
          <w:divBdr>
            <w:top w:val="none" w:sz="0" w:space="0" w:color="auto"/>
            <w:left w:val="none" w:sz="0" w:space="0" w:color="auto"/>
            <w:bottom w:val="none" w:sz="0" w:space="0" w:color="auto"/>
            <w:right w:val="none" w:sz="0" w:space="0" w:color="auto"/>
          </w:divBdr>
          <w:divsChild>
            <w:div w:id="33620776">
              <w:marLeft w:val="0"/>
              <w:marRight w:val="0"/>
              <w:marTop w:val="0"/>
              <w:marBottom w:val="0"/>
              <w:divBdr>
                <w:top w:val="none" w:sz="0" w:space="0" w:color="auto"/>
                <w:left w:val="none" w:sz="0" w:space="0" w:color="auto"/>
                <w:bottom w:val="none" w:sz="0" w:space="0" w:color="auto"/>
                <w:right w:val="none" w:sz="0" w:space="0" w:color="auto"/>
              </w:divBdr>
              <w:divsChild>
                <w:div w:id="113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6977">
          <w:marLeft w:val="0"/>
          <w:marRight w:val="0"/>
          <w:marTop w:val="0"/>
          <w:marBottom w:val="0"/>
          <w:divBdr>
            <w:top w:val="none" w:sz="0" w:space="0" w:color="auto"/>
            <w:left w:val="none" w:sz="0" w:space="0" w:color="auto"/>
            <w:bottom w:val="none" w:sz="0" w:space="0" w:color="auto"/>
            <w:right w:val="none" w:sz="0" w:space="0" w:color="auto"/>
          </w:divBdr>
          <w:divsChild>
            <w:div w:id="1948737123">
              <w:marLeft w:val="0"/>
              <w:marRight w:val="0"/>
              <w:marTop w:val="0"/>
              <w:marBottom w:val="0"/>
              <w:divBdr>
                <w:top w:val="none" w:sz="0" w:space="0" w:color="auto"/>
                <w:left w:val="none" w:sz="0" w:space="0" w:color="auto"/>
                <w:bottom w:val="none" w:sz="0" w:space="0" w:color="auto"/>
                <w:right w:val="none" w:sz="0" w:space="0" w:color="auto"/>
              </w:divBdr>
              <w:divsChild>
                <w:div w:id="280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6081">
      <w:bodyDiv w:val="1"/>
      <w:marLeft w:val="0"/>
      <w:marRight w:val="0"/>
      <w:marTop w:val="0"/>
      <w:marBottom w:val="0"/>
      <w:divBdr>
        <w:top w:val="none" w:sz="0" w:space="0" w:color="auto"/>
        <w:left w:val="none" w:sz="0" w:space="0" w:color="auto"/>
        <w:bottom w:val="none" w:sz="0" w:space="0" w:color="auto"/>
        <w:right w:val="none" w:sz="0" w:space="0" w:color="auto"/>
      </w:divBdr>
      <w:divsChild>
        <w:div w:id="2048413339">
          <w:marLeft w:val="0"/>
          <w:marRight w:val="0"/>
          <w:marTop w:val="0"/>
          <w:marBottom w:val="0"/>
          <w:divBdr>
            <w:top w:val="none" w:sz="0" w:space="0" w:color="auto"/>
            <w:left w:val="none" w:sz="0" w:space="0" w:color="auto"/>
            <w:bottom w:val="none" w:sz="0" w:space="0" w:color="auto"/>
            <w:right w:val="none" w:sz="0" w:space="0" w:color="auto"/>
          </w:divBdr>
        </w:div>
        <w:div w:id="605111825">
          <w:marLeft w:val="0"/>
          <w:marRight w:val="0"/>
          <w:marTop w:val="0"/>
          <w:marBottom w:val="0"/>
          <w:divBdr>
            <w:top w:val="none" w:sz="0" w:space="0" w:color="auto"/>
            <w:left w:val="none" w:sz="0" w:space="0" w:color="auto"/>
            <w:bottom w:val="none" w:sz="0" w:space="0" w:color="auto"/>
            <w:right w:val="none" w:sz="0" w:space="0" w:color="auto"/>
          </w:divBdr>
        </w:div>
        <w:div w:id="554586250">
          <w:marLeft w:val="0"/>
          <w:marRight w:val="0"/>
          <w:marTop w:val="0"/>
          <w:marBottom w:val="75"/>
          <w:divBdr>
            <w:top w:val="none" w:sz="0" w:space="0" w:color="auto"/>
            <w:left w:val="none" w:sz="0" w:space="0" w:color="auto"/>
            <w:bottom w:val="none" w:sz="0" w:space="0" w:color="auto"/>
            <w:right w:val="none" w:sz="0" w:space="0" w:color="auto"/>
          </w:divBdr>
        </w:div>
        <w:div w:id="2053652042">
          <w:marLeft w:val="0"/>
          <w:marRight w:val="0"/>
          <w:marTop w:val="225"/>
          <w:marBottom w:val="225"/>
          <w:divBdr>
            <w:top w:val="none" w:sz="0" w:space="0" w:color="auto"/>
            <w:left w:val="none" w:sz="0" w:space="0" w:color="auto"/>
            <w:bottom w:val="none" w:sz="0" w:space="0" w:color="auto"/>
            <w:right w:val="none" w:sz="0" w:space="0" w:color="auto"/>
          </w:divBdr>
          <w:divsChild>
            <w:div w:id="1063794685">
              <w:marLeft w:val="0"/>
              <w:marRight w:val="0"/>
              <w:marTop w:val="0"/>
              <w:marBottom w:val="0"/>
              <w:divBdr>
                <w:top w:val="none" w:sz="0" w:space="0" w:color="auto"/>
                <w:left w:val="none" w:sz="0" w:space="0" w:color="auto"/>
                <w:bottom w:val="none" w:sz="0" w:space="0" w:color="auto"/>
                <w:right w:val="none" w:sz="0" w:space="0" w:color="auto"/>
              </w:divBdr>
              <w:divsChild>
                <w:div w:id="1744722735">
                  <w:marLeft w:val="0"/>
                  <w:marRight w:val="0"/>
                  <w:marTop w:val="0"/>
                  <w:marBottom w:val="0"/>
                  <w:divBdr>
                    <w:top w:val="none" w:sz="0" w:space="0" w:color="auto"/>
                    <w:left w:val="none" w:sz="0" w:space="0" w:color="auto"/>
                    <w:bottom w:val="none" w:sz="0" w:space="0" w:color="auto"/>
                    <w:right w:val="none" w:sz="0" w:space="0" w:color="auto"/>
                  </w:divBdr>
                </w:div>
                <w:div w:id="1223710476">
                  <w:marLeft w:val="0"/>
                  <w:marRight w:val="0"/>
                  <w:marTop w:val="0"/>
                  <w:marBottom w:val="0"/>
                  <w:divBdr>
                    <w:top w:val="none" w:sz="0" w:space="0" w:color="auto"/>
                    <w:left w:val="none" w:sz="0" w:space="0" w:color="auto"/>
                    <w:bottom w:val="none" w:sz="0" w:space="0" w:color="auto"/>
                    <w:right w:val="none" w:sz="0" w:space="0" w:color="auto"/>
                  </w:divBdr>
                </w:div>
                <w:div w:id="605770359">
                  <w:marLeft w:val="0"/>
                  <w:marRight w:val="0"/>
                  <w:marTop w:val="0"/>
                  <w:marBottom w:val="0"/>
                  <w:divBdr>
                    <w:top w:val="none" w:sz="0" w:space="0" w:color="auto"/>
                    <w:left w:val="none" w:sz="0" w:space="0" w:color="auto"/>
                    <w:bottom w:val="none" w:sz="0" w:space="0" w:color="auto"/>
                    <w:right w:val="none" w:sz="0" w:space="0" w:color="auto"/>
                  </w:divBdr>
                  <w:divsChild>
                    <w:div w:id="758647015">
                      <w:marLeft w:val="0"/>
                      <w:marRight w:val="0"/>
                      <w:marTop w:val="0"/>
                      <w:marBottom w:val="0"/>
                      <w:divBdr>
                        <w:top w:val="none" w:sz="0" w:space="0" w:color="auto"/>
                        <w:left w:val="none" w:sz="0" w:space="0" w:color="auto"/>
                        <w:bottom w:val="none" w:sz="0" w:space="0" w:color="auto"/>
                        <w:right w:val="none" w:sz="0" w:space="0" w:color="auto"/>
                      </w:divBdr>
                      <w:divsChild>
                        <w:div w:id="84502530">
                          <w:marLeft w:val="0"/>
                          <w:marRight w:val="0"/>
                          <w:marTop w:val="0"/>
                          <w:marBottom w:val="0"/>
                          <w:divBdr>
                            <w:top w:val="none" w:sz="0" w:space="0" w:color="auto"/>
                            <w:left w:val="none" w:sz="0" w:space="0" w:color="auto"/>
                            <w:bottom w:val="none" w:sz="0" w:space="0" w:color="auto"/>
                            <w:right w:val="none" w:sz="0" w:space="0" w:color="auto"/>
                          </w:divBdr>
                        </w:div>
                      </w:divsChild>
                    </w:div>
                    <w:div w:id="181288794">
                      <w:marLeft w:val="0"/>
                      <w:marRight w:val="0"/>
                      <w:marTop w:val="0"/>
                      <w:marBottom w:val="0"/>
                      <w:divBdr>
                        <w:top w:val="none" w:sz="0" w:space="0" w:color="auto"/>
                        <w:left w:val="none" w:sz="0" w:space="0" w:color="auto"/>
                        <w:bottom w:val="none" w:sz="0" w:space="0" w:color="auto"/>
                        <w:right w:val="none" w:sz="0" w:space="0" w:color="auto"/>
                      </w:divBdr>
                      <w:divsChild>
                        <w:div w:id="203980729">
                          <w:marLeft w:val="0"/>
                          <w:marRight w:val="0"/>
                          <w:marTop w:val="0"/>
                          <w:marBottom w:val="0"/>
                          <w:divBdr>
                            <w:top w:val="none" w:sz="0" w:space="0" w:color="auto"/>
                            <w:left w:val="none" w:sz="0" w:space="0" w:color="auto"/>
                            <w:bottom w:val="none" w:sz="0" w:space="0" w:color="auto"/>
                            <w:right w:val="none" w:sz="0" w:space="0" w:color="auto"/>
                          </w:divBdr>
                        </w:div>
                      </w:divsChild>
                    </w:div>
                    <w:div w:id="1337616412">
                      <w:marLeft w:val="0"/>
                      <w:marRight w:val="0"/>
                      <w:marTop w:val="0"/>
                      <w:marBottom w:val="0"/>
                      <w:divBdr>
                        <w:top w:val="none" w:sz="0" w:space="0" w:color="auto"/>
                        <w:left w:val="none" w:sz="0" w:space="0" w:color="auto"/>
                        <w:bottom w:val="none" w:sz="0" w:space="0" w:color="auto"/>
                        <w:right w:val="none" w:sz="0" w:space="0" w:color="auto"/>
                      </w:divBdr>
                      <w:divsChild>
                        <w:div w:id="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24061">
          <w:marLeft w:val="0"/>
          <w:marRight w:val="0"/>
          <w:marTop w:val="0"/>
          <w:marBottom w:val="0"/>
          <w:divBdr>
            <w:top w:val="none" w:sz="0" w:space="0" w:color="auto"/>
            <w:left w:val="none" w:sz="0" w:space="0" w:color="auto"/>
            <w:bottom w:val="none" w:sz="0" w:space="0" w:color="auto"/>
            <w:right w:val="none" w:sz="0" w:space="0" w:color="auto"/>
          </w:divBdr>
        </w:div>
        <w:div w:id="1453865610">
          <w:marLeft w:val="0"/>
          <w:marRight w:val="0"/>
          <w:marTop w:val="0"/>
          <w:marBottom w:val="0"/>
          <w:divBdr>
            <w:top w:val="none" w:sz="0" w:space="0" w:color="auto"/>
            <w:left w:val="none" w:sz="0" w:space="0" w:color="auto"/>
            <w:bottom w:val="none" w:sz="0" w:space="0" w:color="auto"/>
            <w:right w:val="none" w:sz="0" w:space="0" w:color="auto"/>
          </w:divBdr>
          <w:divsChild>
            <w:div w:id="1925256726">
              <w:marLeft w:val="0"/>
              <w:marRight w:val="0"/>
              <w:marTop w:val="0"/>
              <w:marBottom w:val="0"/>
              <w:divBdr>
                <w:top w:val="none" w:sz="0" w:space="0" w:color="auto"/>
                <w:left w:val="none" w:sz="0" w:space="0" w:color="auto"/>
                <w:bottom w:val="none" w:sz="0" w:space="0" w:color="auto"/>
                <w:right w:val="none" w:sz="0" w:space="0" w:color="auto"/>
              </w:divBdr>
            </w:div>
          </w:divsChild>
        </w:div>
        <w:div w:id="1287928932">
          <w:marLeft w:val="0"/>
          <w:marRight w:val="0"/>
          <w:marTop w:val="0"/>
          <w:marBottom w:val="0"/>
          <w:divBdr>
            <w:top w:val="none" w:sz="0" w:space="0" w:color="auto"/>
            <w:left w:val="none" w:sz="0" w:space="0" w:color="auto"/>
            <w:bottom w:val="none" w:sz="0" w:space="0" w:color="auto"/>
            <w:right w:val="none" w:sz="0" w:space="0" w:color="auto"/>
          </w:divBdr>
          <w:divsChild>
            <w:div w:id="1698894557">
              <w:marLeft w:val="0"/>
              <w:marRight w:val="0"/>
              <w:marTop w:val="0"/>
              <w:marBottom w:val="0"/>
              <w:divBdr>
                <w:top w:val="none" w:sz="0" w:space="0" w:color="auto"/>
                <w:left w:val="none" w:sz="0" w:space="0" w:color="auto"/>
                <w:bottom w:val="none" w:sz="0" w:space="0" w:color="auto"/>
                <w:right w:val="none" w:sz="0" w:space="0" w:color="auto"/>
              </w:divBdr>
              <w:divsChild>
                <w:div w:id="1429078532">
                  <w:marLeft w:val="0"/>
                  <w:marRight w:val="0"/>
                  <w:marTop w:val="0"/>
                  <w:marBottom w:val="0"/>
                  <w:divBdr>
                    <w:top w:val="none" w:sz="0" w:space="0" w:color="auto"/>
                    <w:left w:val="none" w:sz="0" w:space="0" w:color="auto"/>
                    <w:bottom w:val="none" w:sz="0" w:space="0" w:color="auto"/>
                    <w:right w:val="none" w:sz="0" w:space="0" w:color="auto"/>
                  </w:divBdr>
                </w:div>
                <w:div w:id="1513837696">
                  <w:marLeft w:val="0"/>
                  <w:marRight w:val="0"/>
                  <w:marTop w:val="0"/>
                  <w:marBottom w:val="0"/>
                  <w:divBdr>
                    <w:top w:val="none" w:sz="0" w:space="0" w:color="auto"/>
                    <w:left w:val="none" w:sz="0" w:space="0" w:color="auto"/>
                    <w:bottom w:val="none" w:sz="0" w:space="0" w:color="auto"/>
                    <w:right w:val="none" w:sz="0" w:space="0" w:color="auto"/>
                  </w:divBdr>
                </w:div>
              </w:divsChild>
            </w:div>
            <w:div w:id="9530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9897">
      <w:bodyDiv w:val="1"/>
      <w:marLeft w:val="0"/>
      <w:marRight w:val="0"/>
      <w:marTop w:val="0"/>
      <w:marBottom w:val="0"/>
      <w:divBdr>
        <w:top w:val="none" w:sz="0" w:space="0" w:color="auto"/>
        <w:left w:val="none" w:sz="0" w:space="0" w:color="auto"/>
        <w:bottom w:val="none" w:sz="0" w:space="0" w:color="auto"/>
        <w:right w:val="none" w:sz="0" w:space="0" w:color="auto"/>
      </w:divBdr>
      <w:divsChild>
        <w:div w:id="1421950968">
          <w:marLeft w:val="0"/>
          <w:marRight w:val="0"/>
          <w:marTop w:val="0"/>
          <w:marBottom w:val="0"/>
          <w:divBdr>
            <w:top w:val="none" w:sz="0" w:space="0" w:color="auto"/>
            <w:left w:val="none" w:sz="0" w:space="0" w:color="auto"/>
            <w:bottom w:val="none" w:sz="0" w:space="0" w:color="auto"/>
            <w:right w:val="none" w:sz="0" w:space="0" w:color="auto"/>
          </w:divBdr>
        </w:div>
        <w:div w:id="985745323">
          <w:marLeft w:val="0"/>
          <w:marRight w:val="0"/>
          <w:marTop w:val="0"/>
          <w:marBottom w:val="0"/>
          <w:divBdr>
            <w:top w:val="none" w:sz="0" w:space="0" w:color="auto"/>
            <w:left w:val="none" w:sz="0" w:space="0" w:color="auto"/>
            <w:bottom w:val="none" w:sz="0" w:space="0" w:color="auto"/>
            <w:right w:val="none" w:sz="0" w:space="0" w:color="auto"/>
          </w:divBdr>
          <w:divsChild>
            <w:div w:id="804271082">
              <w:marLeft w:val="0"/>
              <w:marRight w:val="0"/>
              <w:marTop w:val="0"/>
              <w:marBottom w:val="0"/>
              <w:divBdr>
                <w:top w:val="none" w:sz="0" w:space="0" w:color="auto"/>
                <w:left w:val="none" w:sz="0" w:space="0" w:color="auto"/>
                <w:bottom w:val="none" w:sz="0" w:space="0" w:color="auto"/>
                <w:right w:val="none" w:sz="0" w:space="0" w:color="auto"/>
              </w:divBdr>
            </w:div>
            <w:div w:id="754865463">
              <w:marLeft w:val="0"/>
              <w:marRight w:val="0"/>
              <w:marTop w:val="0"/>
              <w:marBottom w:val="0"/>
              <w:divBdr>
                <w:top w:val="none" w:sz="0" w:space="0" w:color="auto"/>
                <w:left w:val="none" w:sz="0" w:space="0" w:color="auto"/>
                <w:bottom w:val="none" w:sz="0" w:space="0" w:color="auto"/>
                <w:right w:val="none" w:sz="0" w:space="0" w:color="auto"/>
              </w:divBdr>
            </w:div>
          </w:divsChild>
        </w:div>
        <w:div w:id="603995563">
          <w:marLeft w:val="0"/>
          <w:marRight w:val="0"/>
          <w:marTop w:val="0"/>
          <w:marBottom w:val="0"/>
          <w:divBdr>
            <w:top w:val="none" w:sz="0" w:space="0" w:color="auto"/>
            <w:left w:val="none" w:sz="0" w:space="0" w:color="auto"/>
            <w:bottom w:val="none" w:sz="0" w:space="0" w:color="auto"/>
            <w:right w:val="none" w:sz="0" w:space="0" w:color="auto"/>
          </w:divBdr>
          <w:divsChild>
            <w:div w:id="1332877746">
              <w:marLeft w:val="0"/>
              <w:marRight w:val="0"/>
              <w:marTop w:val="0"/>
              <w:marBottom w:val="0"/>
              <w:divBdr>
                <w:top w:val="none" w:sz="0" w:space="0" w:color="auto"/>
                <w:left w:val="none" w:sz="0" w:space="0" w:color="auto"/>
                <w:bottom w:val="none" w:sz="0" w:space="0" w:color="auto"/>
                <w:right w:val="none" w:sz="0" w:space="0" w:color="auto"/>
              </w:divBdr>
              <w:divsChild>
                <w:div w:id="78790345">
                  <w:marLeft w:val="0"/>
                  <w:marRight w:val="0"/>
                  <w:marTop w:val="0"/>
                  <w:marBottom w:val="0"/>
                  <w:divBdr>
                    <w:top w:val="none" w:sz="0" w:space="0" w:color="auto"/>
                    <w:left w:val="none" w:sz="0" w:space="0" w:color="auto"/>
                    <w:bottom w:val="none" w:sz="0" w:space="0" w:color="auto"/>
                    <w:right w:val="none" w:sz="0" w:space="0" w:color="auto"/>
                  </w:divBdr>
                </w:div>
              </w:divsChild>
            </w:div>
            <w:div w:id="270473769">
              <w:marLeft w:val="0"/>
              <w:marRight w:val="0"/>
              <w:marTop w:val="0"/>
              <w:marBottom w:val="0"/>
              <w:divBdr>
                <w:top w:val="none" w:sz="0" w:space="0" w:color="auto"/>
                <w:left w:val="none" w:sz="0" w:space="0" w:color="auto"/>
                <w:bottom w:val="none" w:sz="0" w:space="0" w:color="auto"/>
                <w:right w:val="none" w:sz="0" w:space="0" w:color="auto"/>
              </w:divBdr>
              <w:divsChild>
                <w:div w:id="14945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79069">
      <w:bodyDiv w:val="1"/>
      <w:marLeft w:val="0"/>
      <w:marRight w:val="0"/>
      <w:marTop w:val="0"/>
      <w:marBottom w:val="0"/>
      <w:divBdr>
        <w:top w:val="none" w:sz="0" w:space="0" w:color="auto"/>
        <w:left w:val="none" w:sz="0" w:space="0" w:color="auto"/>
        <w:bottom w:val="none" w:sz="0" w:space="0" w:color="auto"/>
        <w:right w:val="none" w:sz="0" w:space="0" w:color="auto"/>
      </w:divBdr>
      <w:divsChild>
        <w:div w:id="1584218835">
          <w:marLeft w:val="0"/>
          <w:marRight w:val="0"/>
          <w:marTop w:val="0"/>
          <w:marBottom w:val="0"/>
          <w:divBdr>
            <w:top w:val="none" w:sz="0" w:space="0" w:color="auto"/>
            <w:left w:val="none" w:sz="0" w:space="0" w:color="auto"/>
            <w:bottom w:val="none" w:sz="0" w:space="0" w:color="auto"/>
            <w:right w:val="none" w:sz="0" w:space="0" w:color="auto"/>
          </w:divBdr>
          <w:divsChild>
            <w:div w:id="1432698383">
              <w:marLeft w:val="0"/>
              <w:marRight w:val="0"/>
              <w:marTop w:val="0"/>
              <w:marBottom w:val="0"/>
              <w:divBdr>
                <w:top w:val="none" w:sz="0" w:space="0" w:color="auto"/>
                <w:left w:val="none" w:sz="0" w:space="0" w:color="auto"/>
                <w:bottom w:val="none" w:sz="0" w:space="0" w:color="auto"/>
                <w:right w:val="none" w:sz="0" w:space="0" w:color="auto"/>
              </w:divBdr>
              <w:divsChild>
                <w:div w:id="17171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7107">
          <w:marLeft w:val="0"/>
          <w:marRight w:val="0"/>
          <w:marTop w:val="0"/>
          <w:marBottom w:val="0"/>
          <w:divBdr>
            <w:top w:val="none" w:sz="0" w:space="0" w:color="auto"/>
            <w:left w:val="none" w:sz="0" w:space="0" w:color="auto"/>
            <w:bottom w:val="none" w:sz="0" w:space="0" w:color="auto"/>
            <w:right w:val="none" w:sz="0" w:space="0" w:color="auto"/>
          </w:divBdr>
        </w:div>
        <w:div w:id="565607569">
          <w:marLeft w:val="0"/>
          <w:marRight w:val="0"/>
          <w:marTop w:val="0"/>
          <w:marBottom w:val="0"/>
          <w:divBdr>
            <w:top w:val="none" w:sz="0" w:space="0" w:color="auto"/>
            <w:left w:val="none" w:sz="0" w:space="0" w:color="auto"/>
            <w:bottom w:val="none" w:sz="0" w:space="0" w:color="auto"/>
            <w:right w:val="none" w:sz="0" w:space="0" w:color="auto"/>
          </w:divBdr>
          <w:divsChild>
            <w:div w:id="589896310">
              <w:marLeft w:val="0"/>
              <w:marRight w:val="0"/>
              <w:marTop w:val="0"/>
              <w:marBottom w:val="0"/>
              <w:divBdr>
                <w:top w:val="none" w:sz="0" w:space="0" w:color="auto"/>
                <w:left w:val="none" w:sz="0" w:space="0" w:color="auto"/>
                <w:bottom w:val="none" w:sz="0" w:space="0" w:color="auto"/>
                <w:right w:val="none" w:sz="0" w:space="0" w:color="auto"/>
              </w:divBdr>
              <w:divsChild>
                <w:div w:id="3069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2291">
      <w:bodyDiv w:val="1"/>
      <w:marLeft w:val="0"/>
      <w:marRight w:val="0"/>
      <w:marTop w:val="0"/>
      <w:marBottom w:val="0"/>
      <w:divBdr>
        <w:top w:val="none" w:sz="0" w:space="0" w:color="auto"/>
        <w:left w:val="none" w:sz="0" w:space="0" w:color="auto"/>
        <w:bottom w:val="none" w:sz="0" w:space="0" w:color="auto"/>
        <w:right w:val="none" w:sz="0" w:space="0" w:color="auto"/>
      </w:divBdr>
    </w:div>
    <w:div w:id="1848397271">
      <w:bodyDiv w:val="1"/>
      <w:marLeft w:val="0"/>
      <w:marRight w:val="0"/>
      <w:marTop w:val="0"/>
      <w:marBottom w:val="0"/>
      <w:divBdr>
        <w:top w:val="none" w:sz="0" w:space="0" w:color="auto"/>
        <w:left w:val="none" w:sz="0" w:space="0" w:color="auto"/>
        <w:bottom w:val="none" w:sz="0" w:space="0" w:color="auto"/>
        <w:right w:val="none" w:sz="0" w:space="0" w:color="auto"/>
      </w:divBdr>
    </w:div>
    <w:div w:id="1850174196">
      <w:bodyDiv w:val="1"/>
      <w:marLeft w:val="0"/>
      <w:marRight w:val="0"/>
      <w:marTop w:val="0"/>
      <w:marBottom w:val="0"/>
      <w:divBdr>
        <w:top w:val="none" w:sz="0" w:space="0" w:color="auto"/>
        <w:left w:val="none" w:sz="0" w:space="0" w:color="auto"/>
        <w:bottom w:val="none" w:sz="0" w:space="0" w:color="auto"/>
        <w:right w:val="none" w:sz="0" w:space="0" w:color="auto"/>
      </w:divBdr>
      <w:divsChild>
        <w:div w:id="1068696021">
          <w:marLeft w:val="0"/>
          <w:marRight w:val="0"/>
          <w:marTop w:val="0"/>
          <w:marBottom w:val="0"/>
          <w:divBdr>
            <w:top w:val="none" w:sz="0" w:space="0" w:color="auto"/>
            <w:left w:val="none" w:sz="0" w:space="0" w:color="auto"/>
            <w:bottom w:val="none" w:sz="0" w:space="0" w:color="auto"/>
            <w:right w:val="none" w:sz="0" w:space="0" w:color="auto"/>
          </w:divBdr>
          <w:divsChild>
            <w:div w:id="2080981939">
              <w:marLeft w:val="0"/>
              <w:marRight w:val="0"/>
              <w:marTop w:val="0"/>
              <w:marBottom w:val="0"/>
              <w:divBdr>
                <w:top w:val="none" w:sz="0" w:space="0" w:color="auto"/>
                <w:left w:val="none" w:sz="0" w:space="0" w:color="auto"/>
                <w:bottom w:val="none" w:sz="0" w:space="0" w:color="auto"/>
                <w:right w:val="none" w:sz="0" w:space="0" w:color="auto"/>
              </w:divBdr>
            </w:div>
            <w:div w:id="1109009132">
              <w:marLeft w:val="0"/>
              <w:marRight w:val="0"/>
              <w:marTop w:val="0"/>
              <w:marBottom w:val="0"/>
              <w:divBdr>
                <w:top w:val="none" w:sz="0" w:space="0" w:color="auto"/>
                <w:left w:val="none" w:sz="0" w:space="0" w:color="auto"/>
                <w:bottom w:val="none" w:sz="0" w:space="0" w:color="auto"/>
                <w:right w:val="none" w:sz="0" w:space="0" w:color="auto"/>
              </w:divBdr>
            </w:div>
          </w:divsChild>
        </w:div>
        <w:div w:id="1592472479">
          <w:marLeft w:val="0"/>
          <w:marRight w:val="0"/>
          <w:marTop w:val="0"/>
          <w:marBottom w:val="0"/>
          <w:divBdr>
            <w:top w:val="none" w:sz="0" w:space="0" w:color="auto"/>
            <w:left w:val="none" w:sz="0" w:space="0" w:color="auto"/>
            <w:bottom w:val="none" w:sz="0" w:space="0" w:color="auto"/>
            <w:right w:val="none" w:sz="0" w:space="0" w:color="auto"/>
          </w:divBdr>
        </w:div>
        <w:div w:id="1638097676">
          <w:marLeft w:val="0"/>
          <w:marRight w:val="0"/>
          <w:marTop w:val="0"/>
          <w:marBottom w:val="0"/>
          <w:divBdr>
            <w:top w:val="none" w:sz="0" w:space="0" w:color="auto"/>
            <w:left w:val="none" w:sz="0" w:space="0" w:color="auto"/>
            <w:bottom w:val="none" w:sz="0" w:space="0" w:color="auto"/>
            <w:right w:val="none" w:sz="0" w:space="0" w:color="auto"/>
          </w:divBdr>
        </w:div>
      </w:divsChild>
    </w:div>
    <w:div w:id="1851483040">
      <w:bodyDiv w:val="1"/>
      <w:marLeft w:val="0"/>
      <w:marRight w:val="0"/>
      <w:marTop w:val="0"/>
      <w:marBottom w:val="0"/>
      <w:divBdr>
        <w:top w:val="none" w:sz="0" w:space="0" w:color="auto"/>
        <w:left w:val="none" w:sz="0" w:space="0" w:color="auto"/>
        <w:bottom w:val="none" w:sz="0" w:space="0" w:color="auto"/>
        <w:right w:val="none" w:sz="0" w:space="0" w:color="auto"/>
      </w:divBdr>
      <w:divsChild>
        <w:div w:id="1106004332">
          <w:marLeft w:val="0"/>
          <w:marRight w:val="0"/>
          <w:marTop w:val="0"/>
          <w:marBottom w:val="0"/>
          <w:divBdr>
            <w:top w:val="none" w:sz="0" w:space="0" w:color="auto"/>
            <w:left w:val="none" w:sz="0" w:space="0" w:color="auto"/>
            <w:bottom w:val="none" w:sz="0" w:space="0" w:color="auto"/>
            <w:right w:val="none" w:sz="0" w:space="0" w:color="auto"/>
          </w:divBdr>
          <w:divsChild>
            <w:div w:id="269581618">
              <w:marLeft w:val="0"/>
              <w:marRight w:val="0"/>
              <w:marTop w:val="0"/>
              <w:marBottom w:val="0"/>
              <w:divBdr>
                <w:top w:val="none" w:sz="0" w:space="0" w:color="auto"/>
                <w:left w:val="none" w:sz="0" w:space="0" w:color="auto"/>
                <w:bottom w:val="none" w:sz="0" w:space="0" w:color="auto"/>
                <w:right w:val="none" w:sz="0" w:space="0" w:color="auto"/>
              </w:divBdr>
            </w:div>
            <w:div w:id="528875545">
              <w:marLeft w:val="0"/>
              <w:marRight w:val="0"/>
              <w:marTop w:val="0"/>
              <w:marBottom w:val="0"/>
              <w:divBdr>
                <w:top w:val="none" w:sz="0" w:space="0" w:color="auto"/>
                <w:left w:val="none" w:sz="0" w:space="0" w:color="auto"/>
                <w:bottom w:val="none" w:sz="0" w:space="0" w:color="auto"/>
                <w:right w:val="none" w:sz="0" w:space="0" w:color="auto"/>
              </w:divBdr>
            </w:div>
          </w:divsChild>
        </w:div>
        <w:div w:id="1094400590">
          <w:marLeft w:val="0"/>
          <w:marRight w:val="0"/>
          <w:marTop w:val="0"/>
          <w:marBottom w:val="0"/>
          <w:divBdr>
            <w:top w:val="none" w:sz="0" w:space="0" w:color="auto"/>
            <w:left w:val="none" w:sz="0" w:space="0" w:color="auto"/>
            <w:bottom w:val="none" w:sz="0" w:space="0" w:color="auto"/>
            <w:right w:val="none" w:sz="0" w:space="0" w:color="auto"/>
          </w:divBdr>
        </w:div>
      </w:divsChild>
    </w:div>
    <w:div w:id="1851555184">
      <w:bodyDiv w:val="1"/>
      <w:marLeft w:val="0"/>
      <w:marRight w:val="0"/>
      <w:marTop w:val="0"/>
      <w:marBottom w:val="0"/>
      <w:divBdr>
        <w:top w:val="none" w:sz="0" w:space="0" w:color="auto"/>
        <w:left w:val="none" w:sz="0" w:space="0" w:color="auto"/>
        <w:bottom w:val="none" w:sz="0" w:space="0" w:color="auto"/>
        <w:right w:val="none" w:sz="0" w:space="0" w:color="auto"/>
      </w:divBdr>
      <w:divsChild>
        <w:div w:id="1137525121">
          <w:marLeft w:val="0"/>
          <w:marRight w:val="0"/>
          <w:marTop w:val="0"/>
          <w:marBottom w:val="0"/>
          <w:divBdr>
            <w:top w:val="none" w:sz="0" w:space="0" w:color="auto"/>
            <w:left w:val="none" w:sz="0" w:space="0" w:color="auto"/>
            <w:bottom w:val="none" w:sz="0" w:space="0" w:color="auto"/>
            <w:right w:val="none" w:sz="0" w:space="0" w:color="auto"/>
          </w:divBdr>
          <w:divsChild>
            <w:div w:id="1356224093">
              <w:marLeft w:val="0"/>
              <w:marRight w:val="0"/>
              <w:marTop w:val="0"/>
              <w:marBottom w:val="0"/>
              <w:divBdr>
                <w:top w:val="none" w:sz="0" w:space="0" w:color="auto"/>
                <w:left w:val="none" w:sz="0" w:space="0" w:color="auto"/>
                <w:bottom w:val="none" w:sz="0" w:space="0" w:color="auto"/>
                <w:right w:val="none" w:sz="0" w:space="0" w:color="auto"/>
              </w:divBdr>
            </w:div>
          </w:divsChild>
        </w:div>
        <w:div w:id="2130464303">
          <w:marLeft w:val="0"/>
          <w:marRight w:val="0"/>
          <w:marTop w:val="0"/>
          <w:marBottom w:val="0"/>
          <w:divBdr>
            <w:top w:val="none" w:sz="0" w:space="0" w:color="auto"/>
            <w:left w:val="none" w:sz="0" w:space="0" w:color="auto"/>
            <w:bottom w:val="none" w:sz="0" w:space="0" w:color="auto"/>
            <w:right w:val="none" w:sz="0" w:space="0" w:color="auto"/>
          </w:divBdr>
        </w:div>
      </w:divsChild>
    </w:div>
    <w:div w:id="1851794487">
      <w:bodyDiv w:val="1"/>
      <w:marLeft w:val="0"/>
      <w:marRight w:val="0"/>
      <w:marTop w:val="0"/>
      <w:marBottom w:val="0"/>
      <w:divBdr>
        <w:top w:val="none" w:sz="0" w:space="0" w:color="auto"/>
        <w:left w:val="none" w:sz="0" w:space="0" w:color="auto"/>
        <w:bottom w:val="none" w:sz="0" w:space="0" w:color="auto"/>
        <w:right w:val="none" w:sz="0" w:space="0" w:color="auto"/>
      </w:divBdr>
      <w:divsChild>
        <w:div w:id="1089502026">
          <w:marLeft w:val="0"/>
          <w:marRight w:val="0"/>
          <w:marTop w:val="0"/>
          <w:marBottom w:val="0"/>
          <w:divBdr>
            <w:top w:val="none" w:sz="0" w:space="0" w:color="auto"/>
            <w:left w:val="none" w:sz="0" w:space="0" w:color="auto"/>
            <w:bottom w:val="none" w:sz="0" w:space="0" w:color="auto"/>
            <w:right w:val="none" w:sz="0" w:space="0" w:color="auto"/>
          </w:divBdr>
          <w:divsChild>
            <w:div w:id="702555991">
              <w:marLeft w:val="0"/>
              <w:marRight w:val="0"/>
              <w:marTop w:val="0"/>
              <w:marBottom w:val="0"/>
              <w:divBdr>
                <w:top w:val="none" w:sz="0" w:space="0" w:color="auto"/>
                <w:left w:val="none" w:sz="0" w:space="0" w:color="auto"/>
                <w:bottom w:val="none" w:sz="0" w:space="0" w:color="auto"/>
                <w:right w:val="none" w:sz="0" w:space="0" w:color="auto"/>
              </w:divBdr>
            </w:div>
            <w:div w:id="1503616739">
              <w:marLeft w:val="0"/>
              <w:marRight w:val="0"/>
              <w:marTop w:val="0"/>
              <w:marBottom w:val="0"/>
              <w:divBdr>
                <w:top w:val="none" w:sz="0" w:space="0" w:color="auto"/>
                <w:left w:val="none" w:sz="0" w:space="0" w:color="auto"/>
                <w:bottom w:val="none" w:sz="0" w:space="0" w:color="auto"/>
                <w:right w:val="none" w:sz="0" w:space="0" w:color="auto"/>
              </w:divBdr>
            </w:div>
          </w:divsChild>
        </w:div>
        <w:div w:id="46686241">
          <w:marLeft w:val="0"/>
          <w:marRight w:val="0"/>
          <w:marTop w:val="0"/>
          <w:marBottom w:val="0"/>
          <w:divBdr>
            <w:top w:val="none" w:sz="0" w:space="0" w:color="auto"/>
            <w:left w:val="none" w:sz="0" w:space="0" w:color="auto"/>
            <w:bottom w:val="none" w:sz="0" w:space="0" w:color="auto"/>
            <w:right w:val="none" w:sz="0" w:space="0" w:color="auto"/>
          </w:divBdr>
        </w:div>
      </w:divsChild>
    </w:div>
    <w:div w:id="1851866114">
      <w:bodyDiv w:val="1"/>
      <w:marLeft w:val="0"/>
      <w:marRight w:val="0"/>
      <w:marTop w:val="0"/>
      <w:marBottom w:val="0"/>
      <w:divBdr>
        <w:top w:val="none" w:sz="0" w:space="0" w:color="auto"/>
        <w:left w:val="none" w:sz="0" w:space="0" w:color="auto"/>
        <w:bottom w:val="none" w:sz="0" w:space="0" w:color="auto"/>
        <w:right w:val="none" w:sz="0" w:space="0" w:color="auto"/>
      </w:divBdr>
    </w:div>
    <w:div w:id="1852527256">
      <w:bodyDiv w:val="1"/>
      <w:marLeft w:val="0"/>
      <w:marRight w:val="0"/>
      <w:marTop w:val="0"/>
      <w:marBottom w:val="0"/>
      <w:divBdr>
        <w:top w:val="none" w:sz="0" w:space="0" w:color="auto"/>
        <w:left w:val="none" w:sz="0" w:space="0" w:color="auto"/>
        <w:bottom w:val="none" w:sz="0" w:space="0" w:color="auto"/>
        <w:right w:val="none" w:sz="0" w:space="0" w:color="auto"/>
      </w:divBdr>
      <w:divsChild>
        <w:div w:id="940840197">
          <w:marLeft w:val="0"/>
          <w:marRight w:val="0"/>
          <w:marTop w:val="0"/>
          <w:marBottom w:val="0"/>
          <w:divBdr>
            <w:top w:val="none" w:sz="0" w:space="0" w:color="auto"/>
            <w:left w:val="none" w:sz="0" w:space="0" w:color="auto"/>
            <w:bottom w:val="none" w:sz="0" w:space="0" w:color="auto"/>
            <w:right w:val="none" w:sz="0" w:space="0" w:color="auto"/>
          </w:divBdr>
          <w:divsChild>
            <w:div w:id="841772406">
              <w:marLeft w:val="0"/>
              <w:marRight w:val="0"/>
              <w:marTop w:val="0"/>
              <w:marBottom w:val="0"/>
              <w:divBdr>
                <w:top w:val="none" w:sz="0" w:space="0" w:color="auto"/>
                <w:left w:val="none" w:sz="0" w:space="0" w:color="auto"/>
                <w:bottom w:val="none" w:sz="0" w:space="0" w:color="auto"/>
                <w:right w:val="none" w:sz="0" w:space="0" w:color="auto"/>
              </w:divBdr>
            </w:div>
            <w:div w:id="2055276930">
              <w:marLeft w:val="0"/>
              <w:marRight w:val="0"/>
              <w:marTop w:val="0"/>
              <w:marBottom w:val="0"/>
              <w:divBdr>
                <w:top w:val="none" w:sz="0" w:space="0" w:color="auto"/>
                <w:left w:val="none" w:sz="0" w:space="0" w:color="auto"/>
                <w:bottom w:val="none" w:sz="0" w:space="0" w:color="auto"/>
                <w:right w:val="none" w:sz="0" w:space="0" w:color="auto"/>
              </w:divBdr>
            </w:div>
          </w:divsChild>
        </w:div>
        <w:div w:id="1592467614">
          <w:marLeft w:val="0"/>
          <w:marRight w:val="0"/>
          <w:marTop w:val="0"/>
          <w:marBottom w:val="0"/>
          <w:divBdr>
            <w:top w:val="none" w:sz="0" w:space="0" w:color="auto"/>
            <w:left w:val="none" w:sz="0" w:space="0" w:color="auto"/>
            <w:bottom w:val="none" w:sz="0" w:space="0" w:color="auto"/>
            <w:right w:val="none" w:sz="0" w:space="0" w:color="auto"/>
          </w:divBdr>
        </w:div>
      </w:divsChild>
    </w:div>
    <w:div w:id="1854343842">
      <w:bodyDiv w:val="1"/>
      <w:marLeft w:val="0"/>
      <w:marRight w:val="0"/>
      <w:marTop w:val="0"/>
      <w:marBottom w:val="0"/>
      <w:divBdr>
        <w:top w:val="none" w:sz="0" w:space="0" w:color="auto"/>
        <w:left w:val="none" w:sz="0" w:space="0" w:color="auto"/>
        <w:bottom w:val="none" w:sz="0" w:space="0" w:color="auto"/>
        <w:right w:val="none" w:sz="0" w:space="0" w:color="auto"/>
      </w:divBdr>
      <w:divsChild>
        <w:div w:id="1485858110">
          <w:marLeft w:val="0"/>
          <w:marRight w:val="0"/>
          <w:marTop w:val="0"/>
          <w:marBottom w:val="0"/>
          <w:divBdr>
            <w:top w:val="none" w:sz="0" w:space="0" w:color="auto"/>
            <w:left w:val="none" w:sz="0" w:space="0" w:color="auto"/>
            <w:bottom w:val="none" w:sz="0" w:space="0" w:color="auto"/>
            <w:right w:val="none" w:sz="0" w:space="0" w:color="auto"/>
          </w:divBdr>
          <w:divsChild>
            <w:div w:id="551424190">
              <w:marLeft w:val="0"/>
              <w:marRight w:val="0"/>
              <w:marTop w:val="0"/>
              <w:marBottom w:val="0"/>
              <w:divBdr>
                <w:top w:val="none" w:sz="0" w:space="0" w:color="auto"/>
                <w:left w:val="none" w:sz="0" w:space="0" w:color="auto"/>
                <w:bottom w:val="none" w:sz="0" w:space="0" w:color="auto"/>
                <w:right w:val="none" w:sz="0" w:space="0" w:color="auto"/>
              </w:divBdr>
            </w:div>
          </w:divsChild>
        </w:div>
        <w:div w:id="1490824030">
          <w:marLeft w:val="0"/>
          <w:marRight w:val="0"/>
          <w:marTop w:val="0"/>
          <w:marBottom w:val="0"/>
          <w:divBdr>
            <w:top w:val="none" w:sz="0" w:space="0" w:color="auto"/>
            <w:left w:val="none" w:sz="0" w:space="0" w:color="auto"/>
            <w:bottom w:val="none" w:sz="0" w:space="0" w:color="auto"/>
            <w:right w:val="none" w:sz="0" w:space="0" w:color="auto"/>
          </w:divBdr>
          <w:divsChild>
            <w:div w:id="354311904">
              <w:marLeft w:val="0"/>
              <w:marRight w:val="0"/>
              <w:marTop w:val="0"/>
              <w:marBottom w:val="0"/>
              <w:divBdr>
                <w:top w:val="none" w:sz="0" w:space="0" w:color="auto"/>
                <w:left w:val="none" w:sz="0" w:space="0" w:color="auto"/>
                <w:bottom w:val="none" w:sz="0" w:space="0" w:color="auto"/>
                <w:right w:val="none" w:sz="0" w:space="0" w:color="auto"/>
              </w:divBdr>
            </w:div>
          </w:divsChild>
        </w:div>
        <w:div w:id="296492663">
          <w:marLeft w:val="0"/>
          <w:marRight w:val="0"/>
          <w:marTop w:val="0"/>
          <w:marBottom w:val="0"/>
          <w:divBdr>
            <w:top w:val="none" w:sz="0" w:space="0" w:color="auto"/>
            <w:left w:val="none" w:sz="0" w:space="0" w:color="auto"/>
            <w:bottom w:val="none" w:sz="0" w:space="0" w:color="auto"/>
            <w:right w:val="none" w:sz="0" w:space="0" w:color="auto"/>
          </w:divBdr>
          <w:divsChild>
            <w:div w:id="1066297704">
              <w:marLeft w:val="0"/>
              <w:marRight w:val="0"/>
              <w:marTop w:val="0"/>
              <w:marBottom w:val="0"/>
              <w:divBdr>
                <w:top w:val="none" w:sz="0" w:space="0" w:color="auto"/>
                <w:left w:val="none" w:sz="0" w:space="0" w:color="auto"/>
                <w:bottom w:val="none" w:sz="0" w:space="0" w:color="auto"/>
                <w:right w:val="none" w:sz="0" w:space="0" w:color="auto"/>
              </w:divBdr>
            </w:div>
            <w:div w:id="1661732815">
              <w:marLeft w:val="0"/>
              <w:marRight w:val="0"/>
              <w:marTop w:val="0"/>
              <w:marBottom w:val="0"/>
              <w:divBdr>
                <w:top w:val="none" w:sz="0" w:space="0" w:color="auto"/>
                <w:left w:val="none" w:sz="0" w:space="0" w:color="auto"/>
                <w:bottom w:val="none" w:sz="0" w:space="0" w:color="auto"/>
                <w:right w:val="none" w:sz="0" w:space="0" w:color="auto"/>
              </w:divBdr>
            </w:div>
          </w:divsChild>
        </w:div>
        <w:div w:id="1241865746">
          <w:marLeft w:val="0"/>
          <w:marRight w:val="0"/>
          <w:marTop w:val="0"/>
          <w:marBottom w:val="0"/>
          <w:divBdr>
            <w:top w:val="none" w:sz="0" w:space="0" w:color="auto"/>
            <w:left w:val="none" w:sz="0" w:space="0" w:color="auto"/>
            <w:bottom w:val="none" w:sz="0" w:space="0" w:color="auto"/>
            <w:right w:val="none" w:sz="0" w:space="0" w:color="auto"/>
          </w:divBdr>
          <w:divsChild>
            <w:div w:id="1658149249">
              <w:marLeft w:val="0"/>
              <w:marRight w:val="0"/>
              <w:marTop w:val="0"/>
              <w:marBottom w:val="0"/>
              <w:divBdr>
                <w:top w:val="none" w:sz="0" w:space="0" w:color="auto"/>
                <w:left w:val="none" w:sz="0" w:space="0" w:color="auto"/>
                <w:bottom w:val="none" w:sz="0" w:space="0" w:color="auto"/>
                <w:right w:val="none" w:sz="0" w:space="0" w:color="auto"/>
              </w:divBdr>
              <w:divsChild>
                <w:div w:id="15044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4829">
      <w:bodyDiv w:val="1"/>
      <w:marLeft w:val="0"/>
      <w:marRight w:val="0"/>
      <w:marTop w:val="0"/>
      <w:marBottom w:val="0"/>
      <w:divBdr>
        <w:top w:val="none" w:sz="0" w:space="0" w:color="auto"/>
        <w:left w:val="none" w:sz="0" w:space="0" w:color="auto"/>
        <w:bottom w:val="none" w:sz="0" w:space="0" w:color="auto"/>
        <w:right w:val="none" w:sz="0" w:space="0" w:color="auto"/>
      </w:divBdr>
      <w:divsChild>
        <w:div w:id="435097220">
          <w:marLeft w:val="0"/>
          <w:marRight w:val="0"/>
          <w:marTop w:val="0"/>
          <w:marBottom w:val="0"/>
          <w:divBdr>
            <w:top w:val="none" w:sz="0" w:space="0" w:color="auto"/>
            <w:left w:val="none" w:sz="0" w:space="0" w:color="auto"/>
            <w:bottom w:val="none" w:sz="0" w:space="0" w:color="auto"/>
            <w:right w:val="none" w:sz="0" w:space="0" w:color="auto"/>
          </w:divBdr>
        </w:div>
      </w:divsChild>
    </w:div>
    <w:div w:id="1854761915">
      <w:bodyDiv w:val="1"/>
      <w:marLeft w:val="0"/>
      <w:marRight w:val="0"/>
      <w:marTop w:val="0"/>
      <w:marBottom w:val="0"/>
      <w:divBdr>
        <w:top w:val="none" w:sz="0" w:space="0" w:color="auto"/>
        <w:left w:val="none" w:sz="0" w:space="0" w:color="auto"/>
        <w:bottom w:val="none" w:sz="0" w:space="0" w:color="auto"/>
        <w:right w:val="none" w:sz="0" w:space="0" w:color="auto"/>
      </w:divBdr>
      <w:divsChild>
        <w:div w:id="1892417694">
          <w:marLeft w:val="0"/>
          <w:marRight w:val="0"/>
          <w:marTop w:val="0"/>
          <w:marBottom w:val="0"/>
          <w:divBdr>
            <w:top w:val="none" w:sz="0" w:space="0" w:color="auto"/>
            <w:left w:val="none" w:sz="0" w:space="0" w:color="auto"/>
            <w:bottom w:val="none" w:sz="0" w:space="0" w:color="auto"/>
            <w:right w:val="none" w:sz="0" w:space="0" w:color="auto"/>
          </w:divBdr>
        </w:div>
        <w:div w:id="1194226547">
          <w:marLeft w:val="0"/>
          <w:marRight w:val="0"/>
          <w:marTop w:val="0"/>
          <w:marBottom w:val="0"/>
          <w:divBdr>
            <w:top w:val="none" w:sz="0" w:space="0" w:color="auto"/>
            <w:left w:val="none" w:sz="0" w:space="0" w:color="auto"/>
            <w:bottom w:val="none" w:sz="0" w:space="0" w:color="auto"/>
            <w:right w:val="none" w:sz="0" w:space="0" w:color="auto"/>
          </w:divBdr>
        </w:div>
        <w:div w:id="809790249">
          <w:marLeft w:val="0"/>
          <w:marRight w:val="0"/>
          <w:marTop w:val="0"/>
          <w:marBottom w:val="0"/>
          <w:divBdr>
            <w:top w:val="none" w:sz="0" w:space="0" w:color="auto"/>
            <w:left w:val="none" w:sz="0" w:space="0" w:color="auto"/>
            <w:bottom w:val="none" w:sz="0" w:space="0" w:color="auto"/>
            <w:right w:val="none" w:sz="0" w:space="0" w:color="auto"/>
          </w:divBdr>
        </w:div>
        <w:div w:id="620234175">
          <w:marLeft w:val="0"/>
          <w:marRight w:val="0"/>
          <w:marTop w:val="0"/>
          <w:marBottom w:val="0"/>
          <w:divBdr>
            <w:top w:val="none" w:sz="0" w:space="0" w:color="auto"/>
            <w:left w:val="none" w:sz="0" w:space="0" w:color="auto"/>
            <w:bottom w:val="none" w:sz="0" w:space="0" w:color="auto"/>
            <w:right w:val="none" w:sz="0" w:space="0" w:color="auto"/>
          </w:divBdr>
        </w:div>
      </w:divsChild>
    </w:div>
    <w:div w:id="1856141669">
      <w:bodyDiv w:val="1"/>
      <w:marLeft w:val="0"/>
      <w:marRight w:val="0"/>
      <w:marTop w:val="0"/>
      <w:marBottom w:val="0"/>
      <w:divBdr>
        <w:top w:val="none" w:sz="0" w:space="0" w:color="auto"/>
        <w:left w:val="none" w:sz="0" w:space="0" w:color="auto"/>
        <w:bottom w:val="none" w:sz="0" w:space="0" w:color="auto"/>
        <w:right w:val="none" w:sz="0" w:space="0" w:color="auto"/>
      </w:divBdr>
      <w:divsChild>
        <w:div w:id="1185898963">
          <w:marLeft w:val="0"/>
          <w:marRight w:val="0"/>
          <w:marTop w:val="0"/>
          <w:marBottom w:val="0"/>
          <w:divBdr>
            <w:top w:val="none" w:sz="0" w:space="0" w:color="auto"/>
            <w:left w:val="none" w:sz="0" w:space="0" w:color="auto"/>
            <w:bottom w:val="none" w:sz="0" w:space="0" w:color="auto"/>
            <w:right w:val="none" w:sz="0" w:space="0" w:color="auto"/>
          </w:divBdr>
          <w:divsChild>
            <w:div w:id="103962590">
              <w:marLeft w:val="0"/>
              <w:marRight w:val="0"/>
              <w:marTop w:val="0"/>
              <w:marBottom w:val="0"/>
              <w:divBdr>
                <w:top w:val="none" w:sz="0" w:space="0" w:color="auto"/>
                <w:left w:val="none" w:sz="0" w:space="0" w:color="auto"/>
                <w:bottom w:val="none" w:sz="0" w:space="0" w:color="auto"/>
                <w:right w:val="none" w:sz="0" w:space="0" w:color="auto"/>
              </w:divBdr>
            </w:div>
            <w:div w:id="1863202274">
              <w:marLeft w:val="0"/>
              <w:marRight w:val="0"/>
              <w:marTop w:val="0"/>
              <w:marBottom w:val="0"/>
              <w:divBdr>
                <w:top w:val="none" w:sz="0" w:space="0" w:color="auto"/>
                <w:left w:val="none" w:sz="0" w:space="0" w:color="auto"/>
                <w:bottom w:val="none" w:sz="0" w:space="0" w:color="auto"/>
                <w:right w:val="none" w:sz="0" w:space="0" w:color="auto"/>
              </w:divBdr>
            </w:div>
          </w:divsChild>
        </w:div>
        <w:div w:id="144049058">
          <w:marLeft w:val="0"/>
          <w:marRight w:val="0"/>
          <w:marTop w:val="0"/>
          <w:marBottom w:val="0"/>
          <w:divBdr>
            <w:top w:val="none" w:sz="0" w:space="0" w:color="auto"/>
            <w:left w:val="none" w:sz="0" w:space="0" w:color="auto"/>
            <w:bottom w:val="none" w:sz="0" w:space="0" w:color="auto"/>
            <w:right w:val="none" w:sz="0" w:space="0" w:color="auto"/>
          </w:divBdr>
        </w:div>
      </w:divsChild>
    </w:div>
    <w:div w:id="1859654808">
      <w:bodyDiv w:val="1"/>
      <w:marLeft w:val="0"/>
      <w:marRight w:val="0"/>
      <w:marTop w:val="0"/>
      <w:marBottom w:val="0"/>
      <w:divBdr>
        <w:top w:val="none" w:sz="0" w:space="0" w:color="auto"/>
        <w:left w:val="none" w:sz="0" w:space="0" w:color="auto"/>
        <w:bottom w:val="none" w:sz="0" w:space="0" w:color="auto"/>
        <w:right w:val="none" w:sz="0" w:space="0" w:color="auto"/>
      </w:divBdr>
      <w:divsChild>
        <w:div w:id="1492058462">
          <w:marLeft w:val="0"/>
          <w:marRight w:val="0"/>
          <w:marTop w:val="0"/>
          <w:marBottom w:val="0"/>
          <w:divBdr>
            <w:top w:val="none" w:sz="0" w:space="0" w:color="auto"/>
            <w:left w:val="none" w:sz="0" w:space="0" w:color="auto"/>
            <w:bottom w:val="none" w:sz="0" w:space="0" w:color="auto"/>
            <w:right w:val="none" w:sz="0" w:space="0" w:color="auto"/>
          </w:divBdr>
        </w:div>
        <w:div w:id="1067611384">
          <w:marLeft w:val="0"/>
          <w:marRight w:val="0"/>
          <w:marTop w:val="0"/>
          <w:marBottom w:val="0"/>
          <w:divBdr>
            <w:top w:val="none" w:sz="0" w:space="0" w:color="auto"/>
            <w:left w:val="none" w:sz="0" w:space="0" w:color="auto"/>
            <w:bottom w:val="none" w:sz="0" w:space="0" w:color="auto"/>
            <w:right w:val="none" w:sz="0" w:space="0" w:color="auto"/>
          </w:divBdr>
          <w:divsChild>
            <w:div w:id="323551490">
              <w:marLeft w:val="0"/>
              <w:marRight w:val="0"/>
              <w:marTop w:val="0"/>
              <w:marBottom w:val="0"/>
              <w:divBdr>
                <w:top w:val="none" w:sz="0" w:space="0" w:color="auto"/>
                <w:left w:val="none" w:sz="0" w:space="0" w:color="auto"/>
                <w:bottom w:val="none" w:sz="0" w:space="0" w:color="auto"/>
                <w:right w:val="none" w:sz="0" w:space="0" w:color="auto"/>
              </w:divBdr>
              <w:divsChild>
                <w:div w:id="2210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69633">
      <w:bodyDiv w:val="1"/>
      <w:marLeft w:val="0"/>
      <w:marRight w:val="0"/>
      <w:marTop w:val="0"/>
      <w:marBottom w:val="0"/>
      <w:divBdr>
        <w:top w:val="none" w:sz="0" w:space="0" w:color="auto"/>
        <w:left w:val="none" w:sz="0" w:space="0" w:color="auto"/>
        <w:bottom w:val="none" w:sz="0" w:space="0" w:color="auto"/>
        <w:right w:val="none" w:sz="0" w:space="0" w:color="auto"/>
      </w:divBdr>
      <w:divsChild>
        <w:div w:id="2046637284">
          <w:marLeft w:val="0"/>
          <w:marRight w:val="0"/>
          <w:marTop w:val="0"/>
          <w:marBottom w:val="300"/>
          <w:divBdr>
            <w:top w:val="none" w:sz="0" w:space="0" w:color="auto"/>
            <w:left w:val="none" w:sz="0" w:space="0" w:color="auto"/>
            <w:bottom w:val="none" w:sz="0" w:space="0" w:color="auto"/>
            <w:right w:val="none" w:sz="0" w:space="0" w:color="auto"/>
          </w:divBdr>
        </w:div>
        <w:div w:id="98451874">
          <w:marLeft w:val="0"/>
          <w:marRight w:val="0"/>
          <w:marTop w:val="0"/>
          <w:marBottom w:val="300"/>
          <w:divBdr>
            <w:top w:val="none" w:sz="0" w:space="0" w:color="auto"/>
            <w:left w:val="none" w:sz="0" w:space="0" w:color="auto"/>
            <w:bottom w:val="none" w:sz="0" w:space="0" w:color="auto"/>
            <w:right w:val="none" w:sz="0" w:space="0" w:color="auto"/>
          </w:divBdr>
          <w:divsChild>
            <w:div w:id="1457984306">
              <w:marLeft w:val="0"/>
              <w:marRight w:val="0"/>
              <w:marTop w:val="0"/>
              <w:marBottom w:val="0"/>
              <w:divBdr>
                <w:top w:val="none" w:sz="0" w:space="0" w:color="auto"/>
                <w:left w:val="none" w:sz="0" w:space="0" w:color="auto"/>
                <w:bottom w:val="none" w:sz="0" w:space="0" w:color="auto"/>
                <w:right w:val="none" w:sz="0" w:space="0" w:color="auto"/>
              </w:divBdr>
              <w:divsChild>
                <w:div w:id="330523471">
                  <w:marLeft w:val="0"/>
                  <w:marRight w:val="0"/>
                  <w:marTop w:val="0"/>
                  <w:marBottom w:val="0"/>
                  <w:divBdr>
                    <w:top w:val="none" w:sz="0" w:space="0" w:color="auto"/>
                    <w:left w:val="none" w:sz="0" w:space="0" w:color="auto"/>
                    <w:bottom w:val="none" w:sz="0" w:space="0" w:color="auto"/>
                    <w:right w:val="none" w:sz="0" w:space="0" w:color="auto"/>
                  </w:divBdr>
                </w:div>
                <w:div w:id="186936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43198">
      <w:bodyDiv w:val="1"/>
      <w:marLeft w:val="0"/>
      <w:marRight w:val="0"/>
      <w:marTop w:val="0"/>
      <w:marBottom w:val="0"/>
      <w:divBdr>
        <w:top w:val="none" w:sz="0" w:space="0" w:color="auto"/>
        <w:left w:val="none" w:sz="0" w:space="0" w:color="auto"/>
        <w:bottom w:val="none" w:sz="0" w:space="0" w:color="auto"/>
        <w:right w:val="none" w:sz="0" w:space="0" w:color="auto"/>
      </w:divBdr>
      <w:divsChild>
        <w:div w:id="1617712960">
          <w:marLeft w:val="0"/>
          <w:marRight w:val="0"/>
          <w:marTop w:val="0"/>
          <w:marBottom w:val="0"/>
          <w:divBdr>
            <w:top w:val="none" w:sz="0" w:space="0" w:color="auto"/>
            <w:left w:val="none" w:sz="0" w:space="0" w:color="auto"/>
            <w:bottom w:val="none" w:sz="0" w:space="0" w:color="auto"/>
            <w:right w:val="none" w:sz="0" w:space="0" w:color="auto"/>
          </w:divBdr>
          <w:divsChild>
            <w:div w:id="1375350319">
              <w:marLeft w:val="0"/>
              <w:marRight w:val="0"/>
              <w:marTop w:val="0"/>
              <w:marBottom w:val="0"/>
              <w:divBdr>
                <w:top w:val="none" w:sz="0" w:space="0" w:color="auto"/>
                <w:left w:val="none" w:sz="0" w:space="0" w:color="auto"/>
                <w:bottom w:val="none" w:sz="0" w:space="0" w:color="auto"/>
                <w:right w:val="none" w:sz="0" w:space="0" w:color="auto"/>
              </w:divBdr>
            </w:div>
            <w:div w:id="1348365515">
              <w:marLeft w:val="0"/>
              <w:marRight w:val="0"/>
              <w:marTop w:val="0"/>
              <w:marBottom w:val="0"/>
              <w:divBdr>
                <w:top w:val="none" w:sz="0" w:space="0" w:color="auto"/>
                <w:left w:val="none" w:sz="0" w:space="0" w:color="auto"/>
                <w:bottom w:val="none" w:sz="0" w:space="0" w:color="auto"/>
                <w:right w:val="none" w:sz="0" w:space="0" w:color="auto"/>
              </w:divBdr>
            </w:div>
          </w:divsChild>
        </w:div>
        <w:div w:id="1726756147">
          <w:marLeft w:val="0"/>
          <w:marRight w:val="0"/>
          <w:marTop w:val="0"/>
          <w:marBottom w:val="0"/>
          <w:divBdr>
            <w:top w:val="none" w:sz="0" w:space="0" w:color="auto"/>
            <w:left w:val="none" w:sz="0" w:space="0" w:color="auto"/>
            <w:bottom w:val="none" w:sz="0" w:space="0" w:color="auto"/>
            <w:right w:val="none" w:sz="0" w:space="0" w:color="auto"/>
          </w:divBdr>
        </w:div>
      </w:divsChild>
    </w:div>
    <w:div w:id="1866404689">
      <w:bodyDiv w:val="1"/>
      <w:marLeft w:val="0"/>
      <w:marRight w:val="0"/>
      <w:marTop w:val="0"/>
      <w:marBottom w:val="0"/>
      <w:divBdr>
        <w:top w:val="none" w:sz="0" w:space="0" w:color="auto"/>
        <w:left w:val="none" w:sz="0" w:space="0" w:color="auto"/>
        <w:bottom w:val="none" w:sz="0" w:space="0" w:color="auto"/>
        <w:right w:val="none" w:sz="0" w:space="0" w:color="auto"/>
      </w:divBdr>
      <w:divsChild>
        <w:div w:id="684869947">
          <w:marLeft w:val="0"/>
          <w:marRight w:val="0"/>
          <w:marTop w:val="0"/>
          <w:marBottom w:val="0"/>
          <w:divBdr>
            <w:top w:val="none" w:sz="0" w:space="0" w:color="auto"/>
            <w:left w:val="none" w:sz="0" w:space="0" w:color="auto"/>
            <w:bottom w:val="none" w:sz="0" w:space="0" w:color="auto"/>
            <w:right w:val="none" w:sz="0" w:space="0" w:color="auto"/>
          </w:divBdr>
          <w:divsChild>
            <w:div w:id="90784144">
              <w:marLeft w:val="0"/>
              <w:marRight w:val="0"/>
              <w:marTop w:val="0"/>
              <w:marBottom w:val="0"/>
              <w:divBdr>
                <w:top w:val="none" w:sz="0" w:space="0" w:color="auto"/>
                <w:left w:val="none" w:sz="0" w:space="0" w:color="auto"/>
                <w:bottom w:val="none" w:sz="0" w:space="0" w:color="auto"/>
                <w:right w:val="none" w:sz="0" w:space="0" w:color="auto"/>
              </w:divBdr>
              <w:divsChild>
                <w:div w:id="740980754">
                  <w:marLeft w:val="0"/>
                  <w:marRight w:val="0"/>
                  <w:marTop w:val="0"/>
                  <w:marBottom w:val="0"/>
                  <w:divBdr>
                    <w:top w:val="none" w:sz="0" w:space="0" w:color="auto"/>
                    <w:left w:val="none" w:sz="0" w:space="0" w:color="auto"/>
                    <w:bottom w:val="none" w:sz="0" w:space="0" w:color="auto"/>
                    <w:right w:val="none" w:sz="0" w:space="0" w:color="auto"/>
                  </w:divBdr>
                </w:div>
              </w:divsChild>
            </w:div>
            <w:div w:id="2108038417">
              <w:marLeft w:val="0"/>
              <w:marRight w:val="0"/>
              <w:marTop w:val="0"/>
              <w:marBottom w:val="0"/>
              <w:divBdr>
                <w:top w:val="none" w:sz="0" w:space="0" w:color="auto"/>
                <w:left w:val="none" w:sz="0" w:space="0" w:color="auto"/>
                <w:bottom w:val="none" w:sz="0" w:space="0" w:color="auto"/>
                <w:right w:val="none" w:sz="0" w:space="0" w:color="auto"/>
              </w:divBdr>
              <w:divsChild>
                <w:div w:id="424696214">
                  <w:marLeft w:val="0"/>
                  <w:marRight w:val="0"/>
                  <w:marTop w:val="0"/>
                  <w:marBottom w:val="0"/>
                  <w:divBdr>
                    <w:top w:val="none" w:sz="0" w:space="0" w:color="auto"/>
                    <w:left w:val="none" w:sz="0" w:space="0" w:color="auto"/>
                    <w:bottom w:val="none" w:sz="0" w:space="0" w:color="auto"/>
                    <w:right w:val="none" w:sz="0" w:space="0" w:color="auto"/>
                  </w:divBdr>
                  <w:divsChild>
                    <w:div w:id="1370763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8332046">
                  <w:marLeft w:val="0"/>
                  <w:marRight w:val="0"/>
                  <w:marTop w:val="0"/>
                  <w:marBottom w:val="0"/>
                  <w:divBdr>
                    <w:top w:val="none" w:sz="0" w:space="0" w:color="auto"/>
                    <w:left w:val="none" w:sz="0" w:space="0" w:color="auto"/>
                    <w:bottom w:val="none" w:sz="0" w:space="0" w:color="auto"/>
                    <w:right w:val="none" w:sz="0" w:space="0" w:color="auto"/>
                  </w:divBdr>
                  <w:divsChild>
                    <w:div w:id="1624581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6794411">
      <w:bodyDiv w:val="1"/>
      <w:marLeft w:val="0"/>
      <w:marRight w:val="0"/>
      <w:marTop w:val="0"/>
      <w:marBottom w:val="0"/>
      <w:divBdr>
        <w:top w:val="none" w:sz="0" w:space="0" w:color="auto"/>
        <w:left w:val="none" w:sz="0" w:space="0" w:color="auto"/>
        <w:bottom w:val="none" w:sz="0" w:space="0" w:color="auto"/>
        <w:right w:val="none" w:sz="0" w:space="0" w:color="auto"/>
      </w:divBdr>
      <w:divsChild>
        <w:div w:id="679084677">
          <w:marLeft w:val="0"/>
          <w:marRight w:val="0"/>
          <w:marTop w:val="0"/>
          <w:marBottom w:val="0"/>
          <w:divBdr>
            <w:top w:val="none" w:sz="0" w:space="0" w:color="auto"/>
            <w:left w:val="none" w:sz="0" w:space="0" w:color="auto"/>
            <w:bottom w:val="none" w:sz="0" w:space="0" w:color="auto"/>
            <w:right w:val="none" w:sz="0" w:space="0" w:color="auto"/>
          </w:divBdr>
          <w:divsChild>
            <w:div w:id="1083650123">
              <w:marLeft w:val="0"/>
              <w:marRight w:val="0"/>
              <w:marTop w:val="0"/>
              <w:marBottom w:val="0"/>
              <w:divBdr>
                <w:top w:val="none" w:sz="0" w:space="0" w:color="auto"/>
                <w:left w:val="none" w:sz="0" w:space="0" w:color="auto"/>
                <w:bottom w:val="none" w:sz="0" w:space="0" w:color="auto"/>
                <w:right w:val="none" w:sz="0" w:space="0" w:color="auto"/>
              </w:divBdr>
            </w:div>
            <w:div w:id="1082412729">
              <w:marLeft w:val="0"/>
              <w:marRight w:val="0"/>
              <w:marTop w:val="0"/>
              <w:marBottom w:val="0"/>
              <w:divBdr>
                <w:top w:val="none" w:sz="0" w:space="0" w:color="auto"/>
                <w:left w:val="none" w:sz="0" w:space="0" w:color="auto"/>
                <w:bottom w:val="none" w:sz="0" w:space="0" w:color="auto"/>
                <w:right w:val="none" w:sz="0" w:space="0" w:color="auto"/>
              </w:divBdr>
            </w:div>
          </w:divsChild>
        </w:div>
        <w:div w:id="808597577">
          <w:marLeft w:val="0"/>
          <w:marRight w:val="0"/>
          <w:marTop w:val="0"/>
          <w:marBottom w:val="0"/>
          <w:divBdr>
            <w:top w:val="none" w:sz="0" w:space="0" w:color="auto"/>
            <w:left w:val="none" w:sz="0" w:space="0" w:color="auto"/>
            <w:bottom w:val="none" w:sz="0" w:space="0" w:color="auto"/>
            <w:right w:val="none" w:sz="0" w:space="0" w:color="auto"/>
          </w:divBdr>
        </w:div>
      </w:divsChild>
    </w:div>
    <w:div w:id="1867795172">
      <w:bodyDiv w:val="1"/>
      <w:marLeft w:val="0"/>
      <w:marRight w:val="0"/>
      <w:marTop w:val="0"/>
      <w:marBottom w:val="0"/>
      <w:divBdr>
        <w:top w:val="none" w:sz="0" w:space="0" w:color="auto"/>
        <w:left w:val="none" w:sz="0" w:space="0" w:color="auto"/>
        <w:bottom w:val="none" w:sz="0" w:space="0" w:color="auto"/>
        <w:right w:val="none" w:sz="0" w:space="0" w:color="auto"/>
      </w:divBdr>
      <w:divsChild>
        <w:div w:id="108866066">
          <w:marLeft w:val="0"/>
          <w:marRight w:val="0"/>
          <w:marTop w:val="0"/>
          <w:marBottom w:val="0"/>
          <w:divBdr>
            <w:top w:val="none" w:sz="0" w:space="0" w:color="auto"/>
            <w:left w:val="none" w:sz="0" w:space="0" w:color="auto"/>
            <w:bottom w:val="none" w:sz="0" w:space="0" w:color="auto"/>
            <w:right w:val="none" w:sz="0" w:space="0" w:color="auto"/>
          </w:divBdr>
        </w:div>
        <w:div w:id="36320950">
          <w:marLeft w:val="0"/>
          <w:marRight w:val="0"/>
          <w:marTop w:val="0"/>
          <w:marBottom w:val="150"/>
          <w:divBdr>
            <w:top w:val="none" w:sz="0" w:space="0" w:color="auto"/>
            <w:left w:val="none" w:sz="0" w:space="0" w:color="auto"/>
            <w:bottom w:val="none" w:sz="0" w:space="0" w:color="auto"/>
            <w:right w:val="none" w:sz="0" w:space="0" w:color="auto"/>
          </w:divBdr>
        </w:div>
        <w:div w:id="1957058818">
          <w:marLeft w:val="0"/>
          <w:marRight w:val="0"/>
          <w:marTop w:val="0"/>
          <w:marBottom w:val="0"/>
          <w:divBdr>
            <w:top w:val="none" w:sz="0" w:space="0" w:color="auto"/>
            <w:left w:val="none" w:sz="0" w:space="0" w:color="auto"/>
            <w:bottom w:val="none" w:sz="0" w:space="0" w:color="auto"/>
            <w:right w:val="none" w:sz="0" w:space="0" w:color="auto"/>
          </w:divBdr>
        </w:div>
        <w:div w:id="916212635">
          <w:marLeft w:val="0"/>
          <w:marRight w:val="0"/>
          <w:marTop w:val="0"/>
          <w:marBottom w:val="0"/>
          <w:divBdr>
            <w:top w:val="none" w:sz="0" w:space="0" w:color="auto"/>
            <w:left w:val="none" w:sz="0" w:space="0" w:color="auto"/>
            <w:bottom w:val="none" w:sz="0" w:space="0" w:color="auto"/>
            <w:right w:val="none" w:sz="0" w:space="0" w:color="auto"/>
          </w:divBdr>
        </w:div>
        <w:div w:id="1101612283">
          <w:marLeft w:val="0"/>
          <w:marRight w:val="0"/>
          <w:marTop w:val="0"/>
          <w:marBottom w:val="0"/>
          <w:divBdr>
            <w:top w:val="none" w:sz="0" w:space="0" w:color="auto"/>
            <w:left w:val="none" w:sz="0" w:space="0" w:color="auto"/>
            <w:bottom w:val="none" w:sz="0" w:space="0" w:color="auto"/>
            <w:right w:val="none" w:sz="0" w:space="0" w:color="auto"/>
          </w:divBdr>
          <w:divsChild>
            <w:div w:id="730083816">
              <w:marLeft w:val="0"/>
              <w:marRight w:val="75"/>
              <w:marTop w:val="150"/>
              <w:marBottom w:val="0"/>
              <w:divBdr>
                <w:top w:val="none" w:sz="0" w:space="0" w:color="auto"/>
                <w:left w:val="none" w:sz="0" w:space="0" w:color="auto"/>
                <w:bottom w:val="none" w:sz="0" w:space="0" w:color="auto"/>
                <w:right w:val="none" w:sz="0" w:space="0" w:color="auto"/>
              </w:divBdr>
              <w:divsChild>
                <w:div w:id="799567782">
                  <w:marLeft w:val="0"/>
                  <w:marRight w:val="0"/>
                  <w:marTop w:val="0"/>
                  <w:marBottom w:val="0"/>
                  <w:divBdr>
                    <w:top w:val="none" w:sz="0" w:space="0" w:color="auto"/>
                    <w:left w:val="none" w:sz="0" w:space="0" w:color="auto"/>
                    <w:bottom w:val="none" w:sz="0" w:space="0" w:color="auto"/>
                    <w:right w:val="none" w:sz="0" w:space="0" w:color="auto"/>
                  </w:divBdr>
                </w:div>
                <w:div w:id="1255166002">
                  <w:marLeft w:val="0"/>
                  <w:marRight w:val="0"/>
                  <w:marTop w:val="0"/>
                  <w:marBottom w:val="0"/>
                  <w:divBdr>
                    <w:top w:val="none" w:sz="0" w:space="0" w:color="auto"/>
                    <w:left w:val="none" w:sz="0" w:space="0" w:color="auto"/>
                    <w:bottom w:val="none" w:sz="0" w:space="0" w:color="auto"/>
                    <w:right w:val="none" w:sz="0" w:space="0" w:color="auto"/>
                  </w:divBdr>
                </w:div>
              </w:divsChild>
            </w:div>
            <w:div w:id="564461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70485265">
      <w:bodyDiv w:val="1"/>
      <w:marLeft w:val="0"/>
      <w:marRight w:val="0"/>
      <w:marTop w:val="0"/>
      <w:marBottom w:val="0"/>
      <w:divBdr>
        <w:top w:val="none" w:sz="0" w:space="0" w:color="auto"/>
        <w:left w:val="none" w:sz="0" w:space="0" w:color="auto"/>
        <w:bottom w:val="none" w:sz="0" w:space="0" w:color="auto"/>
        <w:right w:val="none" w:sz="0" w:space="0" w:color="auto"/>
      </w:divBdr>
      <w:divsChild>
        <w:div w:id="1057969721">
          <w:marLeft w:val="0"/>
          <w:marRight w:val="0"/>
          <w:marTop w:val="0"/>
          <w:marBottom w:val="0"/>
          <w:divBdr>
            <w:top w:val="none" w:sz="0" w:space="0" w:color="auto"/>
            <w:left w:val="none" w:sz="0" w:space="0" w:color="auto"/>
            <w:bottom w:val="none" w:sz="0" w:space="0" w:color="auto"/>
            <w:right w:val="none" w:sz="0" w:space="0" w:color="auto"/>
          </w:divBdr>
        </w:div>
        <w:div w:id="2126579518">
          <w:marLeft w:val="0"/>
          <w:marRight w:val="0"/>
          <w:marTop w:val="0"/>
          <w:marBottom w:val="0"/>
          <w:divBdr>
            <w:top w:val="none" w:sz="0" w:space="0" w:color="auto"/>
            <w:left w:val="none" w:sz="0" w:space="0" w:color="auto"/>
            <w:bottom w:val="none" w:sz="0" w:space="0" w:color="auto"/>
            <w:right w:val="none" w:sz="0" w:space="0" w:color="auto"/>
          </w:divBdr>
          <w:divsChild>
            <w:div w:id="2125805005">
              <w:marLeft w:val="0"/>
              <w:marRight w:val="0"/>
              <w:marTop w:val="0"/>
              <w:marBottom w:val="0"/>
              <w:divBdr>
                <w:top w:val="none" w:sz="0" w:space="0" w:color="auto"/>
                <w:left w:val="none" w:sz="0" w:space="0" w:color="auto"/>
                <w:bottom w:val="none" w:sz="0" w:space="0" w:color="auto"/>
                <w:right w:val="none" w:sz="0" w:space="0" w:color="auto"/>
              </w:divBdr>
              <w:divsChild>
                <w:div w:id="1770270746">
                  <w:marLeft w:val="0"/>
                  <w:marRight w:val="0"/>
                  <w:marTop w:val="0"/>
                  <w:marBottom w:val="0"/>
                  <w:divBdr>
                    <w:top w:val="none" w:sz="0" w:space="0" w:color="auto"/>
                    <w:left w:val="none" w:sz="0" w:space="0" w:color="auto"/>
                    <w:bottom w:val="none" w:sz="0" w:space="0" w:color="auto"/>
                    <w:right w:val="none" w:sz="0" w:space="0" w:color="auto"/>
                  </w:divBdr>
                  <w:divsChild>
                    <w:div w:id="1944876768">
                      <w:marLeft w:val="0"/>
                      <w:marRight w:val="0"/>
                      <w:marTop w:val="0"/>
                      <w:marBottom w:val="0"/>
                      <w:divBdr>
                        <w:top w:val="none" w:sz="0" w:space="0" w:color="auto"/>
                        <w:left w:val="none" w:sz="0" w:space="0" w:color="auto"/>
                        <w:bottom w:val="none" w:sz="0" w:space="0" w:color="auto"/>
                        <w:right w:val="none" w:sz="0" w:space="0" w:color="auto"/>
                      </w:divBdr>
                    </w:div>
                    <w:div w:id="474637947">
                      <w:marLeft w:val="0"/>
                      <w:marRight w:val="0"/>
                      <w:marTop w:val="0"/>
                      <w:marBottom w:val="0"/>
                      <w:divBdr>
                        <w:top w:val="none" w:sz="0" w:space="0" w:color="auto"/>
                        <w:left w:val="none" w:sz="0" w:space="0" w:color="auto"/>
                        <w:bottom w:val="none" w:sz="0" w:space="0" w:color="auto"/>
                        <w:right w:val="none" w:sz="0" w:space="0" w:color="auto"/>
                      </w:divBdr>
                    </w:div>
                    <w:div w:id="560336678">
                      <w:marLeft w:val="0"/>
                      <w:marRight w:val="0"/>
                      <w:marTop w:val="0"/>
                      <w:marBottom w:val="0"/>
                      <w:divBdr>
                        <w:top w:val="none" w:sz="0" w:space="0" w:color="auto"/>
                        <w:left w:val="none" w:sz="0" w:space="0" w:color="auto"/>
                        <w:bottom w:val="none" w:sz="0" w:space="0" w:color="auto"/>
                        <w:right w:val="none" w:sz="0" w:space="0" w:color="auto"/>
                      </w:divBdr>
                    </w:div>
                    <w:div w:id="1272979951">
                      <w:marLeft w:val="0"/>
                      <w:marRight w:val="0"/>
                      <w:marTop w:val="0"/>
                      <w:marBottom w:val="0"/>
                      <w:divBdr>
                        <w:top w:val="none" w:sz="0" w:space="0" w:color="auto"/>
                        <w:left w:val="none" w:sz="0" w:space="0" w:color="auto"/>
                        <w:bottom w:val="none" w:sz="0" w:space="0" w:color="auto"/>
                        <w:right w:val="none" w:sz="0" w:space="0" w:color="auto"/>
                      </w:divBdr>
                      <w:divsChild>
                        <w:div w:id="904680362">
                          <w:marLeft w:val="0"/>
                          <w:marRight w:val="0"/>
                          <w:marTop w:val="0"/>
                          <w:marBottom w:val="0"/>
                          <w:divBdr>
                            <w:top w:val="none" w:sz="0" w:space="0" w:color="auto"/>
                            <w:left w:val="none" w:sz="0" w:space="0" w:color="auto"/>
                            <w:bottom w:val="none" w:sz="0" w:space="0" w:color="auto"/>
                            <w:right w:val="none" w:sz="0" w:space="0" w:color="auto"/>
                          </w:divBdr>
                          <w:divsChild>
                            <w:div w:id="368919708">
                              <w:marLeft w:val="0"/>
                              <w:marRight w:val="0"/>
                              <w:marTop w:val="0"/>
                              <w:marBottom w:val="0"/>
                              <w:divBdr>
                                <w:top w:val="none" w:sz="0" w:space="0" w:color="auto"/>
                                <w:left w:val="none" w:sz="0" w:space="0" w:color="auto"/>
                                <w:bottom w:val="none" w:sz="0" w:space="0" w:color="auto"/>
                                <w:right w:val="none" w:sz="0" w:space="0" w:color="auto"/>
                              </w:divBdr>
                              <w:divsChild>
                                <w:div w:id="7842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869433">
      <w:bodyDiv w:val="1"/>
      <w:marLeft w:val="0"/>
      <w:marRight w:val="0"/>
      <w:marTop w:val="0"/>
      <w:marBottom w:val="0"/>
      <w:divBdr>
        <w:top w:val="none" w:sz="0" w:space="0" w:color="auto"/>
        <w:left w:val="none" w:sz="0" w:space="0" w:color="auto"/>
        <w:bottom w:val="none" w:sz="0" w:space="0" w:color="auto"/>
        <w:right w:val="none" w:sz="0" w:space="0" w:color="auto"/>
      </w:divBdr>
      <w:divsChild>
        <w:div w:id="191504312">
          <w:marLeft w:val="0"/>
          <w:marRight w:val="0"/>
          <w:marTop w:val="0"/>
          <w:marBottom w:val="0"/>
          <w:divBdr>
            <w:top w:val="none" w:sz="0" w:space="0" w:color="auto"/>
            <w:left w:val="none" w:sz="0" w:space="0" w:color="auto"/>
            <w:bottom w:val="none" w:sz="0" w:space="0" w:color="auto"/>
            <w:right w:val="none" w:sz="0" w:space="0" w:color="auto"/>
          </w:divBdr>
          <w:divsChild>
            <w:div w:id="1884437769">
              <w:marLeft w:val="0"/>
              <w:marRight w:val="0"/>
              <w:marTop w:val="0"/>
              <w:marBottom w:val="0"/>
              <w:divBdr>
                <w:top w:val="none" w:sz="0" w:space="0" w:color="auto"/>
                <w:left w:val="none" w:sz="0" w:space="0" w:color="auto"/>
                <w:bottom w:val="none" w:sz="0" w:space="0" w:color="auto"/>
                <w:right w:val="none" w:sz="0" w:space="0" w:color="auto"/>
              </w:divBdr>
            </w:div>
            <w:div w:id="631834024">
              <w:marLeft w:val="0"/>
              <w:marRight w:val="0"/>
              <w:marTop w:val="0"/>
              <w:marBottom w:val="0"/>
              <w:divBdr>
                <w:top w:val="none" w:sz="0" w:space="0" w:color="auto"/>
                <w:left w:val="none" w:sz="0" w:space="0" w:color="auto"/>
                <w:bottom w:val="none" w:sz="0" w:space="0" w:color="auto"/>
                <w:right w:val="none" w:sz="0" w:space="0" w:color="auto"/>
              </w:divBdr>
            </w:div>
          </w:divsChild>
        </w:div>
        <w:div w:id="1757942308">
          <w:marLeft w:val="0"/>
          <w:marRight w:val="0"/>
          <w:marTop w:val="0"/>
          <w:marBottom w:val="0"/>
          <w:divBdr>
            <w:top w:val="none" w:sz="0" w:space="0" w:color="auto"/>
            <w:left w:val="none" w:sz="0" w:space="0" w:color="auto"/>
            <w:bottom w:val="none" w:sz="0" w:space="0" w:color="auto"/>
            <w:right w:val="none" w:sz="0" w:space="0" w:color="auto"/>
          </w:divBdr>
        </w:div>
      </w:divsChild>
    </w:div>
    <w:div w:id="1873034281">
      <w:bodyDiv w:val="1"/>
      <w:marLeft w:val="0"/>
      <w:marRight w:val="0"/>
      <w:marTop w:val="0"/>
      <w:marBottom w:val="0"/>
      <w:divBdr>
        <w:top w:val="none" w:sz="0" w:space="0" w:color="auto"/>
        <w:left w:val="none" w:sz="0" w:space="0" w:color="auto"/>
        <w:bottom w:val="none" w:sz="0" w:space="0" w:color="auto"/>
        <w:right w:val="none" w:sz="0" w:space="0" w:color="auto"/>
      </w:divBdr>
      <w:divsChild>
        <w:div w:id="520554745">
          <w:marLeft w:val="0"/>
          <w:marRight w:val="0"/>
          <w:marTop w:val="0"/>
          <w:marBottom w:val="0"/>
          <w:divBdr>
            <w:top w:val="none" w:sz="0" w:space="0" w:color="auto"/>
            <w:left w:val="none" w:sz="0" w:space="0" w:color="auto"/>
            <w:bottom w:val="none" w:sz="0" w:space="0" w:color="auto"/>
            <w:right w:val="none" w:sz="0" w:space="0" w:color="auto"/>
          </w:divBdr>
        </w:div>
        <w:div w:id="1643541650">
          <w:marLeft w:val="0"/>
          <w:marRight w:val="0"/>
          <w:marTop w:val="0"/>
          <w:marBottom w:val="0"/>
          <w:divBdr>
            <w:top w:val="none" w:sz="0" w:space="0" w:color="auto"/>
            <w:left w:val="none" w:sz="0" w:space="0" w:color="auto"/>
            <w:bottom w:val="none" w:sz="0" w:space="0" w:color="auto"/>
            <w:right w:val="none" w:sz="0" w:space="0" w:color="auto"/>
          </w:divBdr>
          <w:divsChild>
            <w:div w:id="1195580037">
              <w:marLeft w:val="0"/>
              <w:marRight w:val="0"/>
              <w:marTop w:val="0"/>
              <w:marBottom w:val="0"/>
              <w:divBdr>
                <w:top w:val="none" w:sz="0" w:space="0" w:color="auto"/>
                <w:left w:val="none" w:sz="0" w:space="0" w:color="auto"/>
                <w:bottom w:val="none" w:sz="0" w:space="0" w:color="auto"/>
                <w:right w:val="none" w:sz="0" w:space="0" w:color="auto"/>
              </w:divBdr>
            </w:div>
          </w:divsChild>
        </w:div>
        <w:div w:id="551310836">
          <w:marLeft w:val="0"/>
          <w:marRight w:val="0"/>
          <w:marTop w:val="0"/>
          <w:marBottom w:val="0"/>
          <w:divBdr>
            <w:top w:val="none" w:sz="0" w:space="0" w:color="auto"/>
            <w:left w:val="none" w:sz="0" w:space="0" w:color="auto"/>
            <w:bottom w:val="none" w:sz="0" w:space="0" w:color="auto"/>
            <w:right w:val="none" w:sz="0" w:space="0" w:color="auto"/>
          </w:divBdr>
        </w:div>
        <w:div w:id="590242082">
          <w:marLeft w:val="0"/>
          <w:marRight w:val="0"/>
          <w:marTop w:val="0"/>
          <w:marBottom w:val="0"/>
          <w:divBdr>
            <w:top w:val="none" w:sz="0" w:space="0" w:color="auto"/>
            <w:left w:val="none" w:sz="0" w:space="0" w:color="auto"/>
            <w:bottom w:val="none" w:sz="0" w:space="0" w:color="auto"/>
            <w:right w:val="none" w:sz="0" w:space="0" w:color="auto"/>
          </w:divBdr>
        </w:div>
      </w:divsChild>
    </w:div>
    <w:div w:id="1873221530">
      <w:bodyDiv w:val="1"/>
      <w:marLeft w:val="0"/>
      <w:marRight w:val="0"/>
      <w:marTop w:val="0"/>
      <w:marBottom w:val="0"/>
      <w:divBdr>
        <w:top w:val="none" w:sz="0" w:space="0" w:color="auto"/>
        <w:left w:val="none" w:sz="0" w:space="0" w:color="auto"/>
        <w:bottom w:val="none" w:sz="0" w:space="0" w:color="auto"/>
        <w:right w:val="none" w:sz="0" w:space="0" w:color="auto"/>
      </w:divBdr>
      <w:divsChild>
        <w:div w:id="1888644827">
          <w:marLeft w:val="0"/>
          <w:marRight w:val="0"/>
          <w:marTop w:val="0"/>
          <w:marBottom w:val="0"/>
          <w:divBdr>
            <w:top w:val="none" w:sz="0" w:space="0" w:color="auto"/>
            <w:left w:val="none" w:sz="0" w:space="0" w:color="auto"/>
            <w:bottom w:val="none" w:sz="0" w:space="0" w:color="auto"/>
            <w:right w:val="none" w:sz="0" w:space="0" w:color="auto"/>
          </w:divBdr>
          <w:divsChild>
            <w:div w:id="772243107">
              <w:marLeft w:val="0"/>
              <w:marRight w:val="0"/>
              <w:marTop w:val="0"/>
              <w:marBottom w:val="0"/>
              <w:divBdr>
                <w:top w:val="none" w:sz="0" w:space="0" w:color="auto"/>
                <w:left w:val="none" w:sz="0" w:space="0" w:color="auto"/>
                <w:bottom w:val="none" w:sz="0" w:space="0" w:color="auto"/>
                <w:right w:val="none" w:sz="0" w:space="0" w:color="auto"/>
              </w:divBdr>
            </w:div>
            <w:div w:id="1807966605">
              <w:marLeft w:val="0"/>
              <w:marRight w:val="0"/>
              <w:marTop w:val="0"/>
              <w:marBottom w:val="0"/>
              <w:divBdr>
                <w:top w:val="none" w:sz="0" w:space="0" w:color="auto"/>
                <w:left w:val="none" w:sz="0" w:space="0" w:color="auto"/>
                <w:bottom w:val="none" w:sz="0" w:space="0" w:color="auto"/>
                <w:right w:val="none" w:sz="0" w:space="0" w:color="auto"/>
              </w:divBdr>
            </w:div>
          </w:divsChild>
        </w:div>
        <w:div w:id="1896695289">
          <w:marLeft w:val="0"/>
          <w:marRight w:val="0"/>
          <w:marTop w:val="0"/>
          <w:marBottom w:val="0"/>
          <w:divBdr>
            <w:top w:val="none" w:sz="0" w:space="0" w:color="auto"/>
            <w:left w:val="none" w:sz="0" w:space="0" w:color="auto"/>
            <w:bottom w:val="none" w:sz="0" w:space="0" w:color="auto"/>
            <w:right w:val="none" w:sz="0" w:space="0" w:color="auto"/>
          </w:divBdr>
        </w:div>
      </w:divsChild>
    </w:div>
    <w:div w:id="1873296678">
      <w:bodyDiv w:val="1"/>
      <w:marLeft w:val="0"/>
      <w:marRight w:val="0"/>
      <w:marTop w:val="0"/>
      <w:marBottom w:val="0"/>
      <w:divBdr>
        <w:top w:val="none" w:sz="0" w:space="0" w:color="auto"/>
        <w:left w:val="none" w:sz="0" w:space="0" w:color="auto"/>
        <w:bottom w:val="none" w:sz="0" w:space="0" w:color="auto"/>
        <w:right w:val="none" w:sz="0" w:space="0" w:color="auto"/>
      </w:divBdr>
      <w:divsChild>
        <w:div w:id="1164125121">
          <w:marLeft w:val="0"/>
          <w:marRight w:val="0"/>
          <w:marTop w:val="0"/>
          <w:marBottom w:val="0"/>
          <w:divBdr>
            <w:top w:val="none" w:sz="0" w:space="0" w:color="auto"/>
            <w:left w:val="none" w:sz="0" w:space="0" w:color="auto"/>
            <w:bottom w:val="none" w:sz="0" w:space="0" w:color="auto"/>
            <w:right w:val="none" w:sz="0" w:space="0" w:color="auto"/>
          </w:divBdr>
          <w:divsChild>
            <w:div w:id="862203555">
              <w:marLeft w:val="0"/>
              <w:marRight w:val="0"/>
              <w:marTop w:val="0"/>
              <w:marBottom w:val="0"/>
              <w:divBdr>
                <w:top w:val="none" w:sz="0" w:space="0" w:color="auto"/>
                <w:left w:val="none" w:sz="0" w:space="0" w:color="auto"/>
                <w:bottom w:val="none" w:sz="0" w:space="0" w:color="auto"/>
                <w:right w:val="none" w:sz="0" w:space="0" w:color="auto"/>
              </w:divBdr>
            </w:div>
            <w:div w:id="837160372">
              <w:marLeft w:val="0"/>
              <w:marRight w:val="0"/>
              <w:marTop w:val="0"/>
              <w:marBottom w:val="0"/>
              <w:divBdr>
                <w:top w:val="none" w:sz="0" w:space="0" w:color="auto"/>
                <w:left w:val="none" w:sz="0" w:space="0" w:color="auto"/>
                <w:bottom w:val="none" w:sz="0" w:space="0" w:color="auto"/>
                <w:right w:val="none" w:sz="0" w:space="0" w:color="auto"/>
              </w:divBdr>
            </w:div>
          </w:divsChild>
        </w:div>
        <w:div w:id="783770707">
          <w:marLeft w:val="0"/>
          <w:marRight w:val="0"/>
          <w:marTop w:val="0"/>
          <w:marBottom w:val="0"/>
          <w:divBdr>
            <w:top w:val="none" w:sz="0" w:space="0" w:color="auto"/>
            <w:left w:val="none" w:sz="0" w:space="0" w:color="auto"/>
            <w:bottom w:val="none" w:sz="0" w:space="0" w:color="auto"/>
            <w:right w:val="none" w:sz="0" w:space="0" w:color="auto"/>
          </w:divBdr>
        </w:div>
      </w:divsChild>
    </w:div>
    <w:div w:id="1873687831">
      <w:bodyDiv w:val="1"/>
      <w:marLeft w:val="0"/>
      <w:marRight w:val="0"/>
      <w:marTop w:val="0"/>
      <w:marBottom w:val="0"/>
      <w:divBdr>
        <w:top w:val="none" w:sz="0" w:space="0" w:color="auto"/>
        <w:left w:val="none" w:sz="0" w:space="0" w:color="auto"/>
        <w:bottom w:val="none" w:sz="0" w:space="0" w:color="auto"/>
        <w:right w:val="none" w:sz="0" w:space="0" w:color="auto"/>
      </w:divBdr>
      <w:divsChild>
        <w:div w:id="527571796">
          <w:marLeft w:val="0"/>
          <w:marRight w:val="0"/>
          <w:marTop w:val="0"/>
          <w:marBottom w:val="0"/>
          <w:divBdr>
            <w:top w:val="none" w:sz="0" w:space="0" w:color="auto"/>
            <w:left w:val="none" w:sz="0" w:space="0" w:color="auto"/>
            <w:bottom w:val="none" w:sz="0" w:space="0" w:color="auto"/>
            <w:right w:val="none" w:sz="0" w:space="0" w:color="auto"/>
          </w:divBdr>
        </w:div>
        <w:div w:id="133836786">
          <w:marLeft w:val="0"/>
          <w:marRight w:val="0"/>
          <w:marTop w:val="0"/>
          <w:marBottom w:val="0"/>
          <w:divBdr>
            <w:top w:val="none" w:sz="0" w:space="0" w:color="auto"/>
            <w:left w:val="none" w:sz="0" w:space="0" w:color="auto"/>
            <w:bottom w:val="none" w:sz="0" w:space="0" w:color="auto"/>
            <w:right w:val="none" w:sz="0" w:space="0" w:color="auto"/>
          </w:divBdr>
        </w:div>
        <w:div w:id="2019186599">
          <w:marLeft w:val="0"/>
          <w:marRight w:val="0"/>
          <w:marTop w:val="0"/>
          <w:marBottom w:val="0"/>
          <w:divBdr>
            <w:top w:val="none" w:sz="0" w:space="0" w:color="auto"/>
            <w:left w:val="none" w:sz="0" w:space="0" w:color="auto"/>
            <w:bottom w:val="none" w:sz="0" w:space="0" w:color="auto"/>
            <w:right w:val="none" w:sz="0" w:space="0" w:color="auto"/>
          </w:divBdr>
        </w:div>
        <w:div w:id="931085662">
          <w:marLeft w:val="0"/>
          <w:marRight w:val="0"/>
          <w:marTop w:val="0"/>
          <w:marBottom w:val="0"/>
          <w:divBdr>
            <w:top w:val="none" w:sz="0" w:space="0" w:color="auto"/>
            <w:left w:val="none" w:sz="0" w:space="0" w:color="auto"/>
            <w:bottom w:val="none" w:sz="0" w:space="0" w:color="auto"/>
            <w:right w:val="none" w:sz="0" w:space="0" w:color="auto"/>
          </w:divBdr>
          <w:divsChild>
            <w:div w:id="1448700493">
              <w:marLeft w:val="0"/>
              <w:marRight w:val="0"/>
              <w:marTop w:val="0"/>
              <w:marBottom w:val="0"/>
              <w:divBdr>
                <w:top w:val="none" w:sz="0" w:space="0" w:color="auto"/>
                <w:left w:val="none" w:sz="0" w:space="0" w:color="auto"/>
                <w:bottom w:val="none" w:sz="0" w:space="0" w:color="auto"/>
                <w:right w:val="none" w:sz="0" w:space="0" w:color="auto"/>
              </w:divBdr>
              <w:divsChild>
                <w:div w:id="915091500">
                  <w:marLeft w:val="0"/>
                  <w:marRight w:val="0"/>
                  <w:marTop w:val="0"/>
                  <w:marBottom w:val="0"/>
                  <w:divBdr>
                    <w:top w:val="single" w:sz="6" w:space="0" w:color="3B6798"/>
                    <w:left w:val="single" w:sz="2" w:space="0" w:color="3B6798"/>
                    <w:bottom w:val="single" w:sz="6" w:space="0" w:color="3B6798"/>
                    <w:right w:val="single" w:sz="6" w:space="0" w:color="3B6798"/>
                  </w:divBdr>
                  <w:divsChild>
                    <w:div w:id="654844458">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799107068">
              <w:marLeft w:val="0"/>
              <w:marRight w:val="0"/>
              <w:marTop w:val="0"/>
              <w:marBottom w:val="0"/>
              <w:divBdr>
                <w:top w:val="none" w:sz="0" w:space="0" w:color="auto"/>
                <w:left w:val="none" w:sz="0" w:space="0" w:color="auto"/>
                <w:bottom w:val="none" w:sz="0" w:space="0" w:color="auto"/>
                <w:right w:val="none" w:sz="0" w:space="0" w:color="auto"/>
              </w:divBdr>
            </w:div>
            <w:div w:id="1138454090">
              <w:marLeft w:val="0"/>
              <w:marRight w:val="0"/>
              <w:marTop w:val="0"/>
              <w:marBottom w:val="0"/>
              <w:divBdr>
                <w:top w:val="none" w:sz="0" w:space="0" w:color="auto"/>
                <w:left w:val="none" w:sz="0" w:space="0" w:color="auto"/>
                <w:bottom w:val="none" w:sz="0" w:space="0" w:color="auto"/>
                <w:right w:val="none" w:sz="0" w:space="0" w:color="auto"/>
              </w:divBdr>
            </w:div>
          </w:divsChild>
        </w:div>
        <w:div w:id="1574391345">
          <w:marLeft w:val="0"/>
          <w:marRight w:val="0"/>
          <w:marTop w:val="0"/>
          <w:marBottom w:val="0"/>
          <w:divBdr>
            <w:top w:val="none" w:sz="0" w:space="0" w:color="auto"/>
            <w:left w:val="none" w:sz="0" w:space="0" w:color="auto"/>
            <w:bottom w:val="none" w:sz="0" w:space="0" w:color="auto"/>
            <w:right w:val="none" w:sz="0" w:space="0" w:color="auto"/>
          </w:divBdr>
        </w:div>
      </w:divsChild>
    </w:div>
    <w:div w:id="1875070559">
      <w:bodyDiv w:val="1"/>
      <w:marLeft w:val="0"/>
      <w:marRight w:val="0"/>
      <w:marTop w:val="0"/>
      <w:marBottom w:val="0"/>
      <w:divBdr>
        <w:top w:val="none" w:sz="0" w:space="0" w:color="auto"/>
        <w:left w:val="none" w:sz="0" w:space="0" w:color="auto"/>
        <w:bottom w:val="none" w:sz="0" w:space="0" w:color="auto"/>
        <w:right w:val="none" w:sz="0" w:space="0" w:color="auto"/>
      </w:divBdr>
      <w:divsChild>
        <w:div w:id="1459253543">
          <w:marLeft w:val="0"/>
          <w:marRight w:val="0"/>
          <w:marTop w:val="0"/>
          <w:marBottom w:val="0"/>
          <w:divBdr>
            <w:top w:val="none" w:sz="0" w:space="0" w:color="auto"/>
            <w:left w:val="none" w:sz="0" w:space="0" w:color="auto"/>
            <w:bottom w:val="none" w:sz="0" w:space="0" w:color="auto"/>
            <w:right w:val="none" w:sz="0" w:space="0" w:color="auto"/>
          </w:divBdr>
          <w:divsChild>
            <w:div w:id="4089776">
              <w:marLeft w:val="0"/>
              <w:marRight w:val="0"/>
              <w:marTop w:val="0"/>
              <w:marBottom w:val="0"/>
              <w:divBdr>
                <w:top w:val="none" w:sz="0" w:space="0" w:color="auto"/>
                <w:left w:val="none" w:sz="0" w:space="0" w:color="auto"/>
                <w:bottom w:val="none" w:sz="0" w:space="0" w:color="auto"/>
                <w:right w:val="none" w:sz="0" w:space="0" w:color="auto"/>
              </w:divBdr>
              <w:divsChild>
                <w:div w:id="1327129606">
                  <w:marLeft w:val="0"/>
                  <w:marRight w:val="0"/>
                  <w:marTop w:val="0"/>
                  <w:marBottom w:val="0"/>
                  <w:divBdr>
                    <w:top w:val="none" w:sz="0" w:space="0" w:color="auto"/>
                    <w:left w:val="none" w:sz="0" w:space="0" w:color="auto"/>
                    <w:bottom w:val="none" w:sz="0" w:space="0" w:color="auto"/>
                    <w:right w:val="none" w:sz="0" w:space="0" w:color="auto"/>
                  </w:divBdr>
                </w:div>
              </w:divsChild>
            </w:div>
            <w:div w:id="2097165941">
              <w:marLeft w:val="0"/>
              <w:marRight w:val="0"/>
              <w:marTop w:val="0"/>
              <w:marBottom w:val="0"/>
              <w:divBdr>
                <w:top w:val="none" w:sz="0" w:space="0" w:color="auto"/>
                <w:left w:val="none" w:sz="0" w:space="0" w:color="auto"/>
                <w:bottom w:val="none" w:sz="0" w:space="0" w:color="auto"/>
                <w:right w:val="none" w:sz="0" w:space="0" w:color="auto"/>
              </w:divBdr>
            </w:div>
            <w:div w:id="1540775885">
              <w:marLeft w:val="0"/>
              <w:marRight w:val="0"/>
              <w:marTop w:val="0"/>
              <w:marBottom w:val="0"/>
              <w:divBdr>
                <w:top w:val="none" w:sz="0" w:space="0" w:color="auto"/>
                <w:left w:val="none" w:sz="0" w:space="0" w:color="auto"/>
                <w:bottom w:val="none" w:sz="0" w:space="0" w:color="auto"/>
                <w:right w:val="none" w:sz="0" w:space="0" w:color="auto"/>
              </w:divBdr>
              <w:divsChild>
                <w:div w:id="12165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953">
          <w:marLeft w:val="0"/>
          <w:marRight w:val="0"/>
          <w:marTop w:val="0"/>
          <w:marBottom w:val="0"/>
          <w:divBdr>
            <w:top w:val="none" w:sz="0" w:space="0" w:color="auto"/>
            <w:left w:val="none" w:sz="0" w:space="0" w:color="auto"/>
            <w:bottom w:val="none" w:sz="0" w:space="0" w:color="auto"/>
            <w:right w:val="none" w:sz="0" w:space="0" w:color="auto"/>
          </w:divBdr>
        </w:div>
        <w:div w:id="1792555381">
          <w:marLeft w:val="0"/>
          <w:marRight w:val="0"/>
          <w:marTop w:val="0"/>
          <w:marBottom w:val="0"/>
          <w:divBdr>
            <w:top w:val="none" w:sz="0" w:space="0" w:color="auto"/>
            <w:left w:val="none" w:sz="0" w:space="0" w:color="auto"/>
            <w:bottom w:val="none" w:sz="0" w:space="0" w:color="auto"/>
            <w:right w:val="none" w:sz="0" w:space="0" w:color="auto"/>
          </w:divBdr>
        </w:div>
        <w:div w:id="1418014913">
          <w:marLeft w:val="0"/>
          <w:marRight w:val="0"/>
          <w:marTop w:val="0"/>
          <w:marBottom w:val="0"/>
          <w:divBdr>
            <w:top w:val="none" w:sz="0" w:space="0" w:color="auto"/>
            <w:left w:val="none" w:sz="0" w:space="0" w:color="auto"/>
            <w:bottom w:val="none" w:sz="0" w:space="0" w:color="auto"/>
            <w:right w:val="none" w:sz="0" w:space="0" w:color="auto"/>
          </w:divBdr>
          <w:divsChild>
            <w:div w:id="1694653792">
              <w:marLeft w:val="0"/>
              <w:marRight w:val="0"/>
              <w:marTop w:val="0"/>
              <w:marBottom w:val="0"/>
              <w:divBdr>
                <w:top w:val="none" w:sz="0" w:space="0" w:color="auto"/>
                <w:left w:val="none" w:sz="0" w:space="0" w:color="auto"/>
                <w:bottom w:val="none" w:sz="0" w:space="0" w:color="auto"/>
                <w:right w:val="none" w:sz="0" w:space="0" w:color="auto"/>
              </w:divBdr>
              <w:divsChild>
                <w:div w:id="17084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8095">
      <w:bodyDiv w:val="1"/>
      <w:marLeft w:val="0"/>
      <w:marRight w:val="0"/>
      <w:marTop w:val="0"/>
      <w:marBottom w:val="0"/>
      <w:divBdr>
        <w:top w:val="none" w:sz="0" w:space="0" w:color="auto"/>
        <w:left w:val="none" w:sz="0" w:space="0" w:color="auto"/>
        <w:bottom w:val="none" w:sz="0" w:space="0" w:color="auto"/>
        <w:right w:val="none" w:sz="0" w:space="0" w:color="auto"/>
      </w:divBdr>
      <w:divsChild>
        <w:div w:id="1951428502">
          <w:marLeft w:val="0"/>
          <w:marRight w:val="0"/>
          <w:marTop w:val="0"/>
          <w:marBottom w:val="0"/>
          <w:divBdr>
            <w:top w:val="none" w:sz="0" w:space="0" w:color="auto"/>
            <w:left w:val="none" w:sz="0" w:space="0" w:color="auto"/>
            <w:bottom w:val="none" w:sz="0" w:space="0" w:color="auto"/>
            <w:right w:val="none" w:sz="0" w:space="0" w:color="auto"/>
          </w:divBdr>
          <w:divsChild>
            <w:div w:id="1893731553">
              <w:marLeft w:val="0"/>
              <w:marRight w:val="0"/>
              <w:marTop w:val="0"/>
              <w:marBottom w:val="0"/>
              <w:divBdr>
                <w:top w:val="none" w:sz="0" w:space="0" w:color="auto"/>
                <w:left w:val="none" w:sz="0" w:space="0" w:color="auto"/>
                <w:bottom w:val="none" w:sz="0" w:space="0" w:color="auto"/>
                <w:right w:val="none" w:sz="0" w:space="0" w:color="auto"/>
              </w:divBdr>
            </w:div>
            <w:div w:id="699016171">
              <w:marLeft w:val="0"/>
              <w:marRight w:val="0"/>
              <w:marTop w:val="0"/>
              <w:marBottom w:val="0"/>
              <w:divBdr>
                <w:top w:val="none" w:sz="0" w:space="0" w:color="auto"/>
                <w:left w:val="none" w:sz="0" w:space="0" w:color="auto"/>
                <w:bottom w:val="none" w:sz="0" w:space="0" w:color="auto"/>
                <w:right w:val="none" w:sz="0" w:space="0" w:color="auto"/>
              </w:divBdr>
            </w:div>
            <w:div w:id="302349493">
              <w:marLeft w:val="0"/>
              <w:marRight w:val="0"/>
              <w:marTop w:val="0"/>
              <w:marBottom w:val="0"/>
              <w:divBdr>
                <w:top w:val="none" w:sz="0" w:space="0" w:color="auto"/>
                <w:left w:val="none" w:sz="0" w:space="0" w:color="auto"/>
                <w:bottom w:val="none" w:sz="0" w:space="0" w:color="auto"/>
                <w:right w:val="none" w:sz="0" w:space="0" w:color="auto"/>
              </w:divBdr>
            </w:div>
            <w:div w:id="130289434">
              <w:marLeft w:val="0"/>
              <w:marRight w:val="0"/>
              <w:marTop w:val="0"/>
              <w:marBottom w:val="0"/>
              <w:divBdr>
                <w:top w:val="none" w:sz="0" w:space="0" w:color="auto"/>
                <w:left w:val="none" w:sz="0" w:space="0" w:color="auto"/>
                <w:bottom w:val="none" w:sz="0" w:space="0" w:color="auto"/>
                <w:right w:val="none" w:sz="0" w:space="0" w:color="auto"/>
              </w:divBdr>
              <w:divsChild>
                <w:div w:id="1232234403">
                  <w:marLeft w:val="0"/>
                  <w:marRight w:val="0"/>
                  <w:marTop w:val="0"/>
                  <w:marBottom w:val="0"/>
                  <w:divBdr>
                    <w:top w:val="none" w:sz="0" w:space="0" w:color="auto"/>
                    <w:left w:val="none" w:sz="0" w:space="0" w:color="auto"/>
                    <w:bottom w:val="none" w:sz="0" w:space="0" w:color="auto"/>
                    <w:right w:val="none" w:sz="0" w:space="0" w:color="auto"/>
                  </w:divBdr>
                  <w:divsChild>
                    <w:div w:id="717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651692">
      <w:bodyDiv w:val="1"/>
      <w:marLeft w:val="0"/>
      <w:marRight w:val="0"/>
      <w:marTop w:val="0"/>
      <w:marBottom w:val="0"/>
      <w:divBdr>
        <w:top w:val="none" w:sz="0" w:space="0" w:color="auto"/>
        <w:left w:val="none" w:sz="0" w:space="0" w:color="auto"/>
        <w:bottom w:val="none" w:sz="0" w:space="0" w:color="auto"/>
        <w:right w:val="none" w:sz="0" w:space="0" w:color="auto"/>
      </w:divBdr>
    </w:div>
    <w:div w:id="1876696124">
      <w:bodyDiv w:val="1"/>
      <w:marLeft w:val="0"/>
      <w:marRight w:val="0"/>
      <w:marTop w:val="0"/>
      <w:marBottom w:val="0"/>
      <w:divBdr>
        <w:top w:val="none" w:sz="0" w:space="0" w:color="auto"/>
        <w:left w:val="none" w:sz="0" w:space="0" w:color="auto"/>
        <w:bottom w:val="none" w:sz="0" w:space="0" w:color="auto"/>
        <w:right w:val="none" w:sz="0" w:space="0" w:color="auto"/>
      </w:divBdr>
      <w:divsChild>
        <w:div w:id="312025880">
          <w:marLeft w:val="0"/>
          <w:marRight w:val="0"/>
          <w:marTop w:val="0"/>
          <w:marBottom w:val="0"/>
          <w:divBdr>
            <w:top w:val="none" w:sz="0" w:space="0" w:color="auto"/>
            <w:left w:val="none" w:sz="0" w:space="0" w:color="auto"/>
            <w:bottom w:val="none" w:sz="0" w:space="0" w:color="auto"/>
            <w:right w:val="none" w:sz="0" w:space="0" w:color="auto"/>
          </w:divBdr>
          <w:divsChild>
            <w:div w:id="2128087179">
              <w:marLeft w:val="0"/>
              <w:marRight w:val="0"/>
              <w:marTop w:val="0"/>
              <w:marBottom w:val="0"/>
              <w:divBdr>
                <w:top w:val="none" w:sz="0" w:space="0" w:color="auto"/>
                <w:left w:val="none" w:sz="0" w:space="0" w:color="auto"/>
                <w:bottom w:val="none" w:sz="0" w:space="0" w:color="auto"/>
                <w:right w:val="none" w:sz="0" w:space="0" w:color="auto"/>
              </w:divBdr>
            </w:div>
            <w:div w:id="9517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9104">
      <w:bodyDiv w:val="1"/>
      <w:marLeft w:val="0"/>
      <w:marRight w:val="0"/>
      <w:marTop w:val="0"/>
      <w:marBottom w:val="0"/>
      <w:divBdr>
        <w:top w:val="none" w:sz="0" w:space="0" w:color="auto"/>
        <w:left w:val="none" w:sz="0" w:space="0" w:color="auto"/>
        <w:bottom w:val="none" w:sz="0" w:space="0" w:color="auto"/>
        <w:right w:val="none" w:sz="0" w:space="0" w:color="auto"/>
      </w:divBdr>
      <w:divsChild>
        <w:div w:id="388236150">
          <w:marLeft w:val="0"/>
          <w:marRight w:val="0"/>
          <w:marTop w:val="0"/>
          <w:marBottom w:val="0"/>
          <w:divBdr>
            <w:top w:val="none" w:sz="0" w:space="0" w:color="auto"/>
            <w:left w:val="none" w:sz="0" w:space="0" w:color="auto"/>
            <w:bottom w:val="none" w:sz="0" w:space="0" w:color="auto"/>
            <w:right w:val="none" w:sz="0" w:space="0" w:color="auto"/>
          </w:divBdr>
          <w:divsChild>
            <w:div w:id="837647336">
              <w:marLeft w:val="0"/>
              <w:marRight w:val="0"/>
              <w:marTop w:val="0"/>
              <w:marBottom w:val="0"/>
              <w:divBdr>
                <w:top w:val="none" w:sz="0" w:space="0" w:color="auto"/>
                <w:left w:val="none" w:sz="0" w:space="0" w:color="auto"/>
                <w:bottom w:val="none" w:sz="0" w:space="0" w:color="auto"/>
                <w:right w:val="none" w:sz="0" w:space="0" w:color="auto"/>
              </w:divBdr>
              <w:divsChild>
                <w:div w:id="3506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3994">
          <w:marLeft w:val="0"/>
          <w:marRight w:val="0"/>
          <w:marTop w:val="0"/>
          <w:marBottom w:val="0"/>
          <w:divBdr>
            <w:top w:val="none" w:sz="0" w:space="0" w:color="auto"/>
            <w:left w:val="none" w:sz="0" w:space="0" w:color="auto"/>
            <w:bottom w:val="none" w:sz="0" w:space="0" w:color="auto"/>
            <w:right w:val="none" w:sz="0" w:space="0" w:color="auto"/>
          </w:divBdr>
          <w:divsChild>
            <w:div w:id="14997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4074">
      <w:bodyDiv w:val="1"/>
      <w:marLeft w:val="0"/>
      <w:marRight w:val="0"/>
      <w:marTop w:val="0"/>
      <w:marBottom w:val="0"/>
      <w:divBdr>
        <w:top w:val="none" w:sz="0" w:space="0" w:color="auto"/>
        <w:left w:val="none" w:sz="0" w:space="0" w:color="auto"/>
        <w:bottom w:val="none" w:sz="0" w:space="0" w:color="auto"/>
        <w:right w:val="none" w:sz="0" w:space="0" w:color="auto"/>
      </w:divBdr>
      <w:divsChild>
        <w:div w:id="1577011672">
          <w:marLeft w:val="0"/>
          <w:marRight w:val="0"/>
          <w:marTop w:val="0"/>
          <w:marBottom w:val="0"/>
          <w:divBdr>
            <w:top w:val="none" w:sz="0" w:space="0" w:color="auto"/>
            <w:left w:val="none" w:sz="0" w:space="0" w:color="auto"/>
            <w:bottom w:val="none" w:sz="0" w:space="0" w:color="auto"/>
            <w:right w:val="none" w:sz="0" w:space="0" w:color="auto"/>
          </w:divBdr>
          <w:divsChild>
            <w:div w:id="1231308026">
              <w:marLeft w:val="0"/>
              <w:marRight w:val="0"/>
              <w:marTop w:val="0"/>
              <w:marBottom w:val="0"/>
              <w:divBdr>
                <w:top w:val="none" w:sz="0" w:space="0" w:color="auto"/>
                <w:left w:val="none" w:sz="0" w:space="0" w:color="auto"/>
                <w:bottom w:val="none" w:sz="0" w:space="0" w:color="auto"/>
                <w:right w:val="none" w:sz="0" w:space="0" w:color="auto"/>
              </w:divBdr>
            </w:div>
            <w:div w:id="1013452994">
              <w:marLeft w:val="0"/>
              <w:marRight w:val="0"/>
              <w:marTop w:val="0"/>
              <w:marBottom w:val="0"/>
              <w:divBdr>
                <w:top w:val="none" w:sz="0" w:space="0" w:color="auto"/>
                <w:left w:val="none" w:sz="0" w:space="0" w:color="auto"/>
                <w:bottom w:val="none" w:sz="0" w:space="0" w:color="auto"/>
                <w:right w:val="none" w:sz="0" w:space="0" w:color="auto"/>
              </w:divBdr>
            </w:div>
          </w:divsChild>
        </w:div>
        <w:div w:id="2026327665">
          <w:marLeft w:val="0"/>
          <w:marRight w:val="0"/>
          <w:marTop w:val="0"/>
          <w:marBottom w:val="0"/>
          <w:divBdr>
            <w:top w:val="none" w:sz="0" w:space="0" w:color="auto"/>
            <w:left w:val="none" w:sz="0" w:space="0" w:color="auto"/>
            <w:bottom w:val="none" w:sz="0" w:space="0" w:color="auto"/>
            <w:right w:val="none" w:sz="0" w:space="0" w:color="auto"/>
          </w:divBdr>
        </w:div>
      </w:divsChild>
    </w:div>
    <w:div w:id="1879311992">
      <w:bodyDiv w:val="1"/>
      <w:marLeft w:val="0"/>
      <w:marRight w:val="0"/>
      <w:marTop w:val="0"/>
      <w:marBottom w:val="0"/>
      <w:divBdr>
        <w:top w:val="none" w:sz="0" w:space="0" w:color="auto"/>
        <w:left w:val="none" w:sz="0" w:space="0" w:color="auto"/>
        <w:bottom w:val="none" w:sz="0" w:space="0" w:color="auto"/>
        <w:right w:val="none" w:sz="0" w:space="0" w:color="auto"/>
      </w:divBdr>
      <w:divsChild>
        <w:div w:id="209339874">
          <w:marLeft w:val="0"/>
          <w:marRight w:val="0"/>
          <w:marTop w:val="0"/>
          <w:marBottom w:val="0"/>
          <w:divBdr>
            <w:top w:val="none" w:sz="0" w:space="0" w:color="auto"/>
            <w:left w:val="none" w:sz="0" w:space="0" w:color="auto"/>
            <w:bottom w:val="none" w:sz="0" w:space="0" w:color="auto"/>
            <w:right w:val="none" w:sz="0" w:space="0" w:color="auto"/>
          </w:divBdr>
          <w:divsChild>
            <w:div w:id="1576281643">
              <w:marLeft w:val="0"/>
              <w:marRight w:val="0"/>
              <w:marTop w:val="0"/>
              <w:marBottom w:val="0"/>
              <w:divBdr>
                <w:top w:val="none" w:sz="0" w:space="0" w:color="auto"/>
                <w:left w:val="none" w:sz="0" w:space="0" w:color="auto"/>
                <w:bottom w:val="none" w:sz="0" w:space="0" w:color="auto"/>
                <w:right w:val="none" w:sz="0" w:space="0" w:color="auto"/>
              </w:divBdr>
            </w:div>
            <w:div w:id="1141727339">
              <w:marLeft w:val="0"/>
              <w:marRight w:val="0"/>
              <w:marTop w:val="0"/>
              <w:marBottom w:val="0"/>
              <w:divBdr>
                <w:top w:val="none" w:sz="0" w:space="0" w:color="auto"/>
                <w:left w:val="none" w:sz="0" w:space="0" w:color="auto"/>
                <w:bottom w:val="none" w:sz="0" w:space="0" w:color="auto"/>
                <w:right w:val="none" w:sz="0" w:space="0" w:color="auto"/>
              </w:divBdr>
            </w:div>
          </w:divsChild>
        </w:div>
        <w:div w:id="99646933">
          <w:marLeft w:val="0"/>
          <w:marRight w:val="0"/>
          <w:marTop w:val="0"/>
          <w:marBottom w:val="0"/>
          <w:divBdr>
            <w:top w:val="none" w:sz="0" w:space="0" w:color="auto"/>
            <w:left w:val="none" w:sz="0" w:space="0" w:color="auto"/>
            <w:bottom w:val="none" w:sz="0" w:space="0" w:color="auto"/>
            <w:right w:val="none" w:sz="0" w:space="0" w:color="auto"/>
          </w:divBdr>
        </w:div>
      </w:divsChild>
    </w:div>
    <w:div w:id="1881017232">
      <w:bodyDiv w:val="1"/>
      <w:marLeft w:val="0"/>
      <w:marRight w:val="0"/>
      <w:marTop w:val="0"/>
      <w:marBottom w:val="0"/>
      <w:divBdr>
        <w:top w:val="none" w:sz="0" w:space="0" w:color="auto"/>
        <w:left w:val="none" w:sz="0" w:space="0" w:color="auto"/>
        <w:bottom w:val="none" w:sz="0" w:space="0" w:color="auto"/>
        <w:right w:val="none" w:sz="0" w:space="0" w:color="auto"/>
      </w:divBdr>
      <w:divsChild>
        <w:div w:id="1975061348">
          <w:marLeft w:val="0"/>
          <w:marRight w:val="0"/>
          <w:marTop w:val="0"/>
          <w:marBottom w:val="0"/>
          <w:divBdr>
            <w:top w:val="none" w:sz="0" w:space="0" w:color="auto"/>
            <w:left w:val="none" w:sz="0" w:space="0" w:color="auto"/>
            <w:bottom w:val="none" w:sz="0" w:space="0" w:color="auto"/>
            <w:right w:val="none" w:sz="0" w:space="0" w:color="auto"/>
          </w:divBdr>
        </w:div>
        <w:div w:id="748305545">
          <w:marLeft w:val="0"/>
          <w:marRight w:val="0"/>
          <w:marTop w:val="0"/>
          <w:marBottom w:val="0"/>
          <w:divBdr>
            <w:top w:val="none" w:sz="0" w:space="0" w:color="auto"/>
            <w:left w:val="none" w:sz="0" w:space="0" w:color="auto"/>
            <w:bottom w:val="none" w:sz="0" w:space="0" w:color="auto"/>
            <w:right w:val="none" w:sz="0" w:space="0" w:color="auto"/>
          </w:divBdr>
          <w:divsChild>
            <w:div w:id="1007367493">
              <w:marLeft w:val="0"/>
              <w:marRight w:val="0"/>
              <w:marTop w:val="0"/>
              <w:marBottom w:val="0"/>
              <w:divBdr>
                <w:top w:val="none" w:sz="0" w:space="0" w:color="auto"/>
                <w:left w:val="none" w:sz="0" w:space="0" w:color="auto"/>
                <w:bottom w:val="none" w:sz="0" w:space="0" w:color="auto"/>
                <w:right w:val="none" w:sz="0" w:space="0" w:color="auto"/>
              </w:divBdr>
              <w:divsChild>
                <w:div w:id="20440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79385">
      <w:bodyDiv w:val="1"/>
      <w:marLeft w:val="0"/>
      <w:marRight w:val="0"/>
      <w:marTop w:val="0"/>
      <w:marBottom w:val="0"/>
      <w:divBdr>
        <w:top w:val="none" w:sz="0" w:space="0" w:color="auto"/>
        <w:left w:val="none" w:sz="0" w:space="0" w:color="auto"/>
        <w:bottom w:val="none" w:sz="0" w:space="0" w:color="auto"/>
        <w:right w:val="none" w:sz="0" w:space="0" w:color="auto"/>
      </w:divBdr>
      <w:divsChild>
        <w:div w:id="826552211">
          <w:marLeft w:val="0"/>
          <w:marRight w:val="0"/>
          <w:marTop w:val="0"/>
          <w:marBottom w:val="0"/>
          <w:divBdr>
            <w:top w:val="none" w:sz="0" w:space="0" w:color="auto"/>
            <w:left w:val="none" w:sz="0" w:space="0" w:color="auto"/>
            <w:bottom w:val="none" w:sz="0" w:space="0" w:color="auto"/>
            <w:right w:val="none" w:sz="0" w:space="0" w:color="auto"/>
          </w:divBdr>
          <w:divsChild>
            <w:div w:id="1578245243">
              <w:marLeft w:val="0"/>
              <w:marRight w:val="0"/>
              <w:marTop w:val="0"/>
              <w:marBottom w:val="0"/>
              <w:divBdr>
                <w:top w:val="none" w:sz="0" w:space="0" w:color="auto"/>
                <w:left w:val="none" w:sz="0" w:space="0" w:color="auto"/>
                <w:bottom w:val="none" w:sz="0" w:space="0" w:color="auto"/>
                <w:right w:val="none" w:sz="0" w:space="0" w:color="auto"/>
              </w:divBdr>
              <w:divsChild>
                <w:div w:id="183097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25673">
          <w:marLeft w:val="0"/>
          <w:marRight w:val="0"/>
          <w:marTop w:val="0"/>
          <w:marBottom w:val="0"/>
          <w:divBdr>
            <w:top w:val="none" w:sz="0" w:space="0" w:color="auto"/>
            <w:left w:val="none" w:sz="0" w:space="0" w:color="auto"/>
            <w:bottom w:val="none" w:sz="0" w:space="0" w:color="auto"/>
            <w:right w:val="none" w:sz="0" w:space="0" w:color="auto"/>
          </w:divBdr>
          <w:divsChild>
            <w:div w:id="1057512891">
              <w:marLeft w:val="0"/>
              <w:marRight w:val="0"/>
              <w:marTop w:val="0"/>
              <w:marBottom w:val="0"/>
              <w:divBdr>
                <w:top w:val="none" w:sz="0" w:space="0" w:color="auto"/>
                <w:left w:val="none" w:sz="0" w:space="0" w:color="auto"/>
                <w:bottom w:val="none" w:sz="0" w:space="0" w:color="auto"/>
                <w:right w:val="none" w:sz="0" w:space="0" w:color="auto"/>
              </w:divBdr>
            </w:div>
            <w:div w:id="1992326975">
              <w:marLeft w:val="0"/>
              <w:marRight w:val="0"/>
              <w:marTop w:val="0"/>
              <w:marBottom w:val="0"/>
              <w:divBdr>
                <w:top w:val="none" w:sz="0" w:space="0" w:color="auto"/>
                <w:left w:val="none" w:sz="0" w:space="0" w:color="auto"/>
                <w:bottom w:val="none" w:sz="0" w:space="0" w:color="auto"/>
                <w:right w:val="none" w:sz="0" w:space="0" w:color="auto"/>
              </w:divBdr>
            </w:div>
          </w:divsChild>
        </w:div>
        <w:div w:id="2069300566">
          <w:marLeft w:val="0"/>
          <w:marRight w:val="0"/>
          <w:marTop w:val="0"/>
          <w:marBottom w:val="0"/>
          <w:divBdr>
            <w:top w:val="none" w:sz="0" w:space="0" w:color="auto"/>
            <w:left w:val="none" w:sz="0" w:space="0" w:color="auto"/>
            <w:bottom w:val="none" w:sz="0" w:space="0" w:color="auto"/>
            <w:right w:val="none" w:sz="0" w:space="0" w:color="auto"/>
          </w:divBdr>
        </w:div>
        <w:div w:id="1726878260">
          <w:marLeft w:val="0"/>
          <w:marRight w:val="0"/>
          <w:marTop w:val="0"/>
          <w:marBottom w:val="0"/>
          <w:divBdr>
            <w:top w:val="none" w:sz="0" w:space="0" w:color="auto"/>
            <w:left w:val="none" w:sz="0" w:space="0" w:color="auto"/>
            <w:bottom w:val="none" w:sz="0" w:space="0" w:color="auto"/>
            <w:right w:val="none" w:sz="0" w:space="0" w:color="auto"/>
          </w:divBdr>
          <w:divsChild>
            <w:div w:id="177262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52873">
      <w:bodyDiv w:val="1"/>
      <w:marLeft w:val="0"/>
      <w:marRight w:val="0"/>
      <w:marTop w:val="0"/>
      <w:marBottom w:val="0"/>
      <w:divBdr>
        <w:top w:val="none" w:sz="0" w:space="0" w:color="auto"/>
        <w:left w:val="none" w:sz="0" w:space="0" w:color="auto"/>
        <w:bottom w:val="none" w:sz="0" w:space="0" w:color="auto"/>
        <w:right w:val="none" w:sz="0" w:space="0" w:color="auto"/>
      </w:divBdr>
      <w:divsChild>
        <w:div w:id="743986676">
          <w:marLeft w:val="0"/>
          <w:marRight w:val="0"/>
          <w:marTop w:val="0"/>
          <w:marBottom w:val="0"/>
          <w:divBdr>
            <w:top w:val="none" w:sz="0" w:space="0" w:color="auto"/>
            <w:left w:val="none" w:sz="0" w:space="0" w:color="auto"/>
            <w:bottom w:val="none" w:sz="0" w:space="0" w:color="auto"/>
            <w:right w:val="none" w:sz="0" w:space="0" w:color="auto"/>
          </w:divBdr>
          <w:divsChild>
            <w:div w:id="1049379344">
              <w:marLeft w:val="0"/>
              <w:marRight w:val="0"/>
              <w:marTop w:val="0"/>
              <w:marBottom w:val="0"/>
              <w:divBdr>
                <w:top w:val="none" w:sz="0" w:space="0" w:color="auto"/>
                <w:left w:val="none" w:sz="0" w:space="0" w:color="auto"/>
                <w:bottom w:val="none" w:sz="0" w:space="0" w:color="auto"/>
                <w:right w:val="none" w:sz="0" w:space="0" w:color="auto"/>
              </w:divBdr>
            </w:div>
            <w:div w:id="11608945">
              <w:marLeft w:val="0"/>
              <w:marRight w:val="0"/>
              <w:marTop w:val="0"/>
              <w:marBottom w:val="0"/>
              <w:divBdr>
                <w:top w:val="none" w:sz="0" w:space="0" w:color="auto"/>
                <w:left w:val="none" w:sz="0" w:space="0" w:color="auto"/>
                <w:bottom w:val="none" w:sz="0" w:space="0" w:color="auto"/>
                <w:right w:val="none" w:sz="0" w:space="0" w:color="auto"/>
              </w:divBdr>
            </w:div>
          </w:divsChild>
        </w:div>
        <w:div w:id="84232752">
          <w:marLeft w:val="0"/>
          <w:marRight w:val="0"/>
          <w:marTop w:val="0"/>
          <w:marBottom w:val="0"/>
          <w:divBdr>
            <w:top w:val="none" w:sz="0" w:space="0" w:color="auto"/>
            <w:left w:val="none" w:sz="0" w:space="0" w:color="auto"/>
            <w:bottom w:val="none" w:sz="0" w:space="0" w:color="auto"/>
            <w:right w:val="none" w:sz="0" w:space="0" w:color="auto"/>
          </w:divBdr>
        </w:div>
        <w:div w:id="645358001">
          <w:marLeft w:val="0"/>
          <w:marRight w:val="0"/>
          <w:marTop w:val="0"/>
          <w:marBottom w:val="0"/>
          <w:divBdr>
            <w:top w:val="none" w:sz="0" w:space="0" w:color="auto"/>
            <w:left w:val="none" w:sz="0" w:space="0" w:color="auto"/>
            <w:bottom w:val="none" w:sz="0" w:space="0" w:color="auto"/>
            <w:right w:val="none" w:sz="0" w:space="0" w:color="auto"/>
          </w:divBdr>
        </w:div>
      </w:divsChild>
    </w:div>
    <w:div w:id="1882015503">
      <w:bodyDiv w:val="1"/>
      <w:marLeft w:val="0"/>
      <w:marRight w:val="0"/>
      <w:marTop w:val="0"/>
      <w:marBottom w:val="0"/>
      <w:divBdr>
        <w:top w:val="none" w:sz="0" w:space="0" w:color="auto"/>
        <w:left w:val="none" w:sz="0" w:space="0" w:color="auto"/>
        <w:bottom w:val="none" w:sz="0" w:space="0" w:color="auto"/>
        <w:right w:val="none" w:sz="0" w:space="0" w:color="auto"/>
      </w:divBdr>
      <w:divsChild>
        <w:div w:id="1066147234">
          <w:marLeft w:val="0"/>
          <w:marRight w:val="0"/>
          <w:marTop w:val="0"/>
          <w:marBottom w:val="0"/>
          <w:divBdr>
            <w:top w:val="none" w:sz="0" w:space="0" w:color="auto"/>
            <w:left w:val="none" w:sz="0" w:space="0" w:color="auto"/>
            <w:bottom w:val="none" w:sz="0" w:space="0" w:color="auto"/>
            <w:right w:val="none" w:sz="0" w:space="0" w:color="auto"/>
          </w:divBdr>
          <w:divsChild>
            <w:div w:id="1511874850">
              <w:marLeft w:val="0"/>
              <w:marRight w:val="0"/>
              <w:marTop w:val="0"/>
              <w:marBottom w:val="0"/>
              <w:divBdr>
                <w:top w:val="none" w:sz="0" w:space="0" w:color="auto"/>
                <w:left w:val="none" w:sz="0" w:space="0" w:color="auto"/>
                <w:bottom w:val="none" w:sz="0" w:space="0" w:color="auto"/>
                <w:right w:val="none" w:sz="0" w:space="0" w:color="auto"/>
              </w:divBdr>
              <w:divsChild>
                <w:div w:id="620479">
                  <w:marLeft w:val="0"/>
                  <w:marRight w:val="0"/>
                  <w:marTop w:val="0"/>
                  <w:marBottom w:val="0"/>
                  <w:divBdr>
                    <w:top w:val="none" w:sz="0" w:space="0" w:color="auto"/>
                    <w:left w:val="none" w:sz="0" w:space="0" w:color="auto"/>
                    <w:bottom w:val="none" w:sz="0" w:space="0" w:color="auto"/>
                    <w:right w:val="none" w:sz="0" w:space="0" w:color="auto"/>
                  </w:divBdr>
                  <w:divsChild>
                    <w:div w:id="2043285214">
                      <w:marLeft w:val="0"/>
                      <w:marRight w:val="0"/>
                      <w:marTop w:val="0"/>
                      <w:marBottom w:val="0"/>
                      <w:divBdr>
                        <w:top w:val="none" w:sz="0" w:space="0" w:color="auto"/>
                        <w:left w:val="none" w:sz="0" w:space="0" w:color="auto"/>
                        <w:bottom w:val="none" w:sz="0" w:space="0" w:color="auto"/>
                        <w:right w:val="none" w:sz="0" w:space="0" w:color="auto"/>
                      </w:divBdr>
                    </w:div>
                    <w:div w:id="1603802901">
                      <w:marLeft w:val="0"/>
                      <w:marRight w:val="0"/>
                      <w:marTop w:val="0"/>
                      <w:marBottom w:val="0"/>
                      <w:divBdr>
                        <w:top w:val="none" w:sz="0" w:space="0" w:color="auto"/>
                        <w:left w:val="none" w:sz="0" w:space="0" w:color="auto"/>
                        <w:bottom w:val="none" w:sz="0" w:space="0" w:color="auto"/>
                        <w:right w:val="none" w:sz="0" w:space="0" w:color="auto"/>
                      </w:divBdr>
                    </w:div>
                  </w:divsChild>
                </w:div>
                <w:div w:id="194468182">
                  <w:marLeft w:val="0"/>
                  <w:marRight w:val="0"/>
                  <w:marTop w:val="0"/>
                  <w:marBottom w:val="0"/>
                  <w:divBdr>
                    <w:top w:val="none" w:sz="0" w:space="0" w:color="auto"/>
                    <w:left w:val="none" w:sz="0" w:space="0" w:color="auto"/>
                    <w:bottom w:val="none" w:sz="0" w:space="0" w:color="auto"/>
                    <w:right w:val="none" w:sz="0" w:space="0" w:color="auto"/>
                  </w:divBdr>
                </w:div>
              </w:divsChild>
            </w:div>
            <w:div w:id="202256045">
              <w:marLeft w:val="0"/>
              <w:marRight w:val="0"/>
              <w:marTop w:val="0"/>
              <w:marBottom w:val="0"/>
              <w:divBdr>
                <w:top w:val="none" w:sz="0" w:space="0" w:color="auto"/>
                <w:left w:val="none" w:sz="0" w:space="0" w:color="auto"/>
                <w:bottom w:val="none" w:sz="0" w:space="0" w:color="auto"/>
                <w:right w:val="none" w:sz="0" w:space="0" w:color="auto"/>
              </w:divBdr>
            </w:div>
          </w:divsChild>
        </w:div>
        <w:div w:id="1018239791">
          <w:marLeft w:val="0"/>
          <w:marRight w:val="0"/>
          <w:marTop w:val="0"/>
          <w:marBottom w:val="0"/>
          <w:divBdr>
            <w:top w:val="none" w:sz="0" w:space="0" w:color="auto"/>
            <w:left w:val="none" w:sz="0" w:space="0" w:color="auto"/>
            <w:bottom w:val="none" w:sz="0" w:space="0" w:color="auto"/>
            <w:right w:val="none" w:sz="0" w:space="0" w:color="auto"/>
          </w:divBdr>
          <w:divsChild>
            <w:div w:id="1852597306">
              <w:marLeft w:val="0"/>
              <w:marRight w:val="0"/>
              <w:marTop w:val="0"/>
              <w:marBottom w:val="0"/>
              <w:divBdr>
                <w:top w:val="none" w:sz="0" w:space="0" w:color="auto"/>
                <w:left w:val="none" w:sz="0" w:space="0" w:color="auto"/>
                <w:bottom w:val="none" w:sz="0" w:space="0" w:color="auto"/>
                <w:right w:val="none" w:sz="0" w:space="0" w:color="auto"/>
              </w:divBdr>
              <w:divsChild>
                <w:div w:id="2023700227">
                  <w:marLeft w:val="0"/>
                  <w:marRight w:val="0"/>
                  <w:marTop w:val="0"/>
                  <w:marBottom w:val="0"/>
                  <w:divBdr>
                    <w:top w:val="none" w:sz="0" w:space="0" w:color="auto"/>
                    <w:left w:val="none" w:sz="0" w:space="0" w:color="auto"/>
                    <w:bottom w:val="none" w:sz="0" w:space="0" w:color="auto"/>
                    <w:right w:val="none" w:sz="0" w:space="0" w:color="auto"/>
                  </w:divBdr>
                  <w:divsChild>
                    <w:div w:id="449787964">
                      <w:marLeft w:val="0"/>
                      <w:marRight w:val="0"/>
                      <w:marTop w:val="0"/>
                      <w:marBottom w:val="0"/>
                      <w:divBdr>
                        <w:top w:val="none" w:sz="0" w:space="0" w:color="auto"/>
                        <w:left w:val="none" w:sz="0" w:space="0" w:color="auto"/>
                        <w:bottom w:val="none" w:sz="0" w:space="0" w:color="auto"/>
                        <w:right w:val="none" w:sz="0" w:space="0" w:color="auto"/>
                      </w:divBdr>
                      <w:divsChild>
                        <w:div w:id="691343705">
                          <w:marLeft w:val="0"/>
                          <w:marRight w:val="0"/>
                          <w:marTop w:val="0"/>
                          <w:marBottom w:val="0"/>
                          <w:divBdr>
                            <w:top w:val="none" w:sz="0" w:space="0" w:color="auto"/>
                            <w:left w:val="none" w:sz="0" w:space="0" w:color="auto"/>
                            <w:bottom w:val="none" w:sz="0" w:space="0" w:color="auto"/>
                            <w:right w:val="none" w:sz="0" w:space="0" w:color="auto"/>
                          </w:divBdr>
                          <w:divsChild>
                            <w:div w:id="14495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94081">
                      <w:marLeft w:val="0"/>
                      <w:marRight w:val="0"/>
                      <w:marTop w:val="0"/>
                      <w:marBottom w:val="0"/>
                      <w:divBdr>
                        <w:top w:val="none" w:sz="0" w:space="0" w:color="auto"/>
                        <w:left w:val="none" w:sz="0" w:space="0" w:color="auto"/>
                        <w:bottom w:val="none" w:sz="0" w:space="0" w:color="auto"/>
                        <w:right w:val="none" w:sz="0" w:space="0" w:color="auto"/>
                      </w:divBdr>
                      <w:divsChild>
                        <w:div w:id="5940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5536">
                  <w:marLeft w:val="0"/>
                  <w:marRight w:val="0"/>
                  <w:marTop w:val="0"/>
                  <w:marBottom w:val="0"/>
                  <w:divBdr>
                    <w:top w:val="none" w:sz="0" w:space="0" w:color="auto"/>
                    <w:left w:val="none" w:sz="0" w:space="0" w:color="auto"/>
                    <w:bottom w:val="none" w:sz="0" w:space="0" w:color="auto"/>
                    <w:right w:val="none" w:sz="0" w:space="0" w:color="auto"/>
                  </w:divBdr>
                  <w:divsChild>
                    <w:div w:id="620500103">
                      <w:marLeft w:val="0"/>
                      <w:marRight w:val="0"/>
                      <w:marTop w:val="0"/>
                      <w:marBottom w:val="0"/>
                      <w:divBdr>
                        <w:top w:val="none" w:sz="0" w:space="0" w:color="auto"/>
                        <w:left w:val="none" w:sz="0" w:space="0" w:color="auto"/>
                        <w:bottom w:val="none" w:sz="0" w:space="0" w:color="auto"/>
                        <w:right w:val="none" w:sz="0" w:space="0" w:color="auto"/>
                      </w:divBdr>
                      <w:divsChild>
                        <w:div w:id="525682894">
                          <w:marLeft w:val="0"/>
                          <w:marRight w:val="0"/>
                          <w:marTop w:val="0"/>
                          <w:marBottom w:val="0"/>
                          <w:divBdr>
                            <w:top w:val="none" w:sz="0" w:space="0" w:color="auto"/>
                            <w:left w:val="none" w:sz="0" w:space="0" w:color="auto"/>
                            <w:bottom w:val="none" w:sz="0" w:space="0" w:color="auto"/>
                            <w:right w:val="none" w:sz="0" w:space="0" w:color="auto"/>
                          </w:divBdr>
                          <w:divsChild>
                            <w:div w:id="211933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17">
                      <w:marLeft w:val="0"/>
                      <w:marRight w:val="0"/>
                      <w:marTop w:val="0"/>
                      <w:marBottom w:val="0"/>
                      <w:divBdr>
                        <w:top w:val="none" w:sz="0" w:space="0" w:color="auto"/>
                        <w:left w:val="none" w:sz="0" w:space="0" w:color="auto"/>
                        <w:bottom w:val="none" w:sz="0" w:space="0" w:color="auto"/>
                        <w:right w:val="none" w:sz="0" w:space="0" w:color="auto"/>
                      </w:divBdr>
                      <w:divsChild>
                        <w:div w:id="1193689390">
                          <w:marLeft w:val="0"/>
                          <w:marRight w:val="0"/>
                          <w:marTop w:val="0"/>
                          <w:marBottom w:val="0"/>
                          <w:divBdr>
                            <w:top w:val="none" w:sz="0" w:space="0" w:color="auto"/>
                            <w:left w:val="none" w:sz="0" w:space="0" w:color="auto"/>
                            <w:bottom w:val="none" w:sz="0" w:space="0" w:color="auto"/>
                            <w:right w:val="none" w:sz="0" w:space="0" w:color="auto"/>
                          </w:divBdr>
                          <w:divsChild>
                            <w:div w:id="1271158085">
                              <w:marLeft w:val="0"/>
                              <w:marRight w:val="0"/>
                              <w:marTop w:val="0"/>
                              <w:marBottom w:val="0"/>
                              <w:divBdr>
                                <w:top w:val="none" w:sz="0" w:space="0" w:color="auto"/>
                                <w:left w:val="none" w:sz="0" w:space="0" w:color="auto"/>
                                <w:bottom w:val="none" w:sz="0" w:space="0" w:color="auto"/>
                                <w:right w:val="none" w:sz="0" w:space="0" w:color="auto"/>
                              </w:divBdr>
                              <w:divsChild>
                                <w:div w:id="216749878">
                                  <w:marLeft w:val="0"/>
                                  <w:marRight w:val="0"/>
                                  <w:marTop w:val="0"/>
                                  <w:marBottom w:val="0"/>
                                  <w:divBdr>
                                    <w:top w:val="none" w:sz="0" w:space="0" w:color="auto"/>
                                    <w:left w:val="none" w:sz="0" w:space="0" w:color="auto"/>
                                    <w:bottom w:val="none" w:sz="0" w:space="0" w:color="auto"/>
                                    <w:right w:val="none" w:sz="0" w:space="0" w:color="auto"/>
                                  </w:divBdr>
                                </w:div>
                              </w:divsChild>
                            </w:div>
                            <w:div w:id="1337852564">
                              <w:marLeft w:val="0"/>
                              <w:marRight w:val="0"/>
                              <w:marTop w:val="0"/>
                              <w:marBottom w:val="0"/>
                              <w:divBdr>
                                <w:top w:val="none" w:sz="0" w:space="0" w:color="auto"/>
                                <w:left w:val="none" w:sz="0" w:space="0" w:color="auto"/>
                                <w:bottom w:val="none" w:sz="0" w:space="0" w:color="auto"/>
                                <w:right w:val="none" w:sz="0" w:space="0" w:color="auto"/>
                              </w:divBdr>
                            </w:div>
                          </w:divsChild>
                        </w:div>
                        <w:div w:id="1731223733">
                          <w:marLeft w:val="0"/>
                          <w:marRight w:val="0"/>
                          <w:marTop w:val="0"/>
                          <w:marBottom w:val="0"/>
                          <w:divBdr>
                            <w:top w:val="none" w:sz="0" w:space="0" w:color="auto"/>
                            <w:left w:val="none" w:sz="0" w:space="0" w:color="auto"/>
                            <w:bottom w:val="none" w:sz="0" w:space="0" w:color="auto"/>
                            <w:right w:val="none" w:sz="0" w:space="0" w:color="auto"/>
                          </w:divBdr>
                          <w:divsChild>
                            <w:div w:id="1794441285">
                              <w:marLeft w:val="0"/>
                              <w:marRight w:val="0"/>
                              <w:marTop w:val="0"/>
                              <w:marBottom w:val="0"/>
                              <w:divBdr>
                                <w:top w:val="none" w:sz="0" w:space="0" w:color="auto"/>
                                <w:left w:val="none" w:sz="0" w:space="0" w:color="auto"/>
                                <w:bottom w:val="none" w:sz="0" w:space="0" w:color="auto"/>
                                <w:right w:val="none" w:sz="0" w:space="0" w:color="auto"/>
                              </w:divBdr>
                              <w:divsChild>
                                <w:div w:id="478812761">
                                  <w:marLeft w:val="0"/>
                                  <w:marRight w:val="0"/>
                                  <w:marTop w:val="0"/>
                                  <w:marBottom w:val="0"/>
                                  <w:divBdr>
                                    <w:top w:val="none" w:sz="0" w:space="0" w:color="auto"/>
                                    <w:left w:val="none" w:sz="0" w:space="0" w:color="auto"/>
                                    <w:bottom w:val="none" w:sz="0" w:space="0" w:color="auto"/>
                                    <w:right w:val="none" w:sz="0" w:space="0" w:color="auto"/>
                                  </w:divBdr>
                                </w:div>
                              </w:divsChild>
                            </w:div>
                            <w:div w:id="16208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9168">
                  <w:marLeft w:val="0"/>
                  <w:marRight w:val="0"/>
                  <w:marTop w:val="0"/>
                  <w:marBottom w:val="0"/>
                  <w:divBdr>
                    <w:top w:val="none" w:sz="0" w:space="0" w:color="auto"/>
                    <w:left w:val="none" w:sz="0" w:space="0" w:color="auto"/>
                    <w:bottom w:val="none" w:sz="0" w:space="0" w:color="auto"/>
                    <w:right w:val="none" w:sz="0" w:space="0" w:color="auto"/>
                  </w:divBdr>
                  <w:divsChild>
                    <w:div w:id="540242937">
                      <w:marLeft w:val="0"/>
                      <w:marRight w:val="0"/>
                      <w:marTop w:val="0"/>
                      <w:marBottom w:val="0"/>
                      <w:divBdr>
                        <w:top w:val="none" w:sz="0" w:space="0" w:color="auto"/>
                        <w:left w:val="none" w:sz="0" w:space="0" w:color="auto"/>
                        <w:bottom w:val="none" w:sz="0" w:space="0" w:color="auto"/>
                        <w:right w:val="none" w:sz="0" w:space="0" w:color="auto"/>
                      </w:divBdr>
                      <w:divsChild>
                        <w:div w:id="689375126">
                          <w:marLeft w:val="0"/>
                          <w:marRight w:val="0"/>
                          <w:marTop w:val="0"/>
                          <w:marBottom w:val="0"/>
                          <w:divBdr>
                            <w:top w:val="none" w:sz="0" w:space="0" w:color="auto"/>
                            <w:left w:val="none" w:sz="0" w:space="0" w:color="auto"/>
                            <w:bottom w:val="none" w:sz="0" w:space="0" w:color="auto"/>
                            <w:right w:val="none" w:sz="0" w:space="0" w:color="auto"/>
                          </w:divBdr>
                          <w:divsChild>
                            <w:div w:id="16276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2059">
                      <w:marLeft w:val="0"/>
                      <w:marRight w:val="0"/>
                      <w:marTop w:val="0"/>
                      <w:marBottom w:val="0"/>
                      <w:divBdr>
                        <w:top w:val="none" w:sz="0" w:space="0" w:color="auto"/>
                        <w:left w:val="none" w:sz="0" w:space="0" w:color="auto"/>
                        <w:bottom w:val="none" w:sz="0" w:space="0" w:color="auto"/>
                        <w:right w:val="none" w:sz="0" w:space="0" w:color="auto"/>
                      </w:divBdr>
                      <w:divsChild>
                        <w:div w:id="1718235528">
                          <w:marLeft w:val="0"/>
                          <w:marRight w:val="0"/>
                          <w:marTop w:val="0"/>
                          <w:marBottom w:val="0"/>
                          <w:divBdr>
                            <w:top w:val="none" w:sz="0" w:space="0" w:color="auto"/>
                            <w:left w:val="none" w:sz="0" w:space="0" w:color="auto"/>
                            <w:bottom w:val="none" w:sz="0" w:space="0" w:color="auto"/>
                            <w:right w:val="none" w:sz="0" w:space="0" w:color="auto"/>
                          </w:divBdr>
                          <w:divsChild>
                            <w:div w:id="79759647">
                              <w:marLeft w:val="0"/>
                              <w:marRight w:val="0"/>
                              <w:marTop w:val="0"/>
                              <w:marBottom w:val="0"/>
                              <w:divBdr>
                                <w:top w:val="none" w:sz="0" w:space="0" w:color="auto"/>
                                <w:left w:val="none" w:sz="0" w:space="0" w:color="auto"/>
                                <w:bottom w:val="none" w:sz="0" w:space="0" w:color="auto"/>
                                <w:right w:val="none" w:sz="0" w:space="0" w:color="auto"/>
                              </w:divBdr>
                              <w:divsChild>
                                <w:div w:id="377820562">
                                  <w:marLeft w:val="0"/>
                                  <w:marRight w:val="0"/>
                                  <w:marTop w:val="0"/>
                                  <w:marBottom w:val="0"/>
                                  <w:divBdr>
                                    <w:top w:val="none" w:sz="0" w:space="0" w:color="auto"/>
                                    <w:left w:val="none" w:sz="0" w:space="0" w:color="auto"/>
                                    <w:bottom w:val="none" w:sz="0" w:space="0" w:color="auto"/>
                                    <w:right w:val="none" w:sz="0" w:space="0" w:color="auto"/>
                                  </w:divBdr>
                                </w:div>
                              </w:divsChild>
                            </w:div>
                            <w:div w:id="1873422897">
                              <w:marLeft w:val="0"/>
                              <w:marRight w:val="0"/>
                              <w:marTop w:val="0"/>
                              <w:marBottom w:val="0"/>
                              <w:divBdr>
                                <w:top w:val="none" w:sz="0" w:space="0" w:color="auto"/>
                                <w:left w:val="none" w:sz="0" w:space="0" w:color="auto"/>
                                <w:bottom w:val="none" w:sz="0" w:space="0" w:color="auto"/>
                                <w:right w:val="none" w:sz="0" w:space="0" w:color="auto"/>
                              </w:divBdr>
                            </w:div>
                          </w:divsChild>
                        </w:div>
                        <w:div w:id="825777650">
                          <w:marLeft w:val="0"/>
                          <w:marRight w:val="0"/>
                          <w:marTop w:val="0"/>
                          <w:marBottom w:val="0"/>
                          <w:divBdr>
                            <w:top w:val="none" w:sz="0" w:space="0" w:color="auto"/>
                            <w:left w:val="none" w:sz="0" w:space="0" w:color="auto"/>
                            <w:bottom w:val="none" w:sz="0" w:space="0" w:color="auto"/>
                            <w:right w:val="none" w:sz="0" w:space="0" w:color="auto"/>
                          </w:divBdr>
                          <w:divsChild>
                            <w:div w:id="355624143">
                              <w:marLeft w:val="0"/>
                              <w:marRight w:val="0"/>
                              <w:marTop w:val="0"/>
                              <w:marBottom w:val="0"/>
                              <w:divBdr>
                                <w:top w:val="none" w:sz="0" w:space="0" w:color="auto"/>
                                <w:left w:val="none" w:sz="0" w:space="0" w:color="auto"/>
                                <w:bottom w:val="none" w:sz="0" w:space="0" w:color="auto"/>
                                <w:right w:val="none" w:sz="0" w:space="0" w:color="auto"/>
                              </w:divBdr>
                              <w:divsChild>
                                <w:div w:id="932589041">
                                  <w:marLeft w:val="0"/>
                                  <w:marRight w:val="0"/>
                                  <w:marTop w:val="0"/>
                                  <w:marBottom w:val="0"/>
                                  <w:divBdr>
                                    <w:top w:val="none" w:sz="0" w:space="0" w:color="auto"/>
                                    <w:left w:val="none" w:sz="0" w:space="0" w:color="auto"/>
                                    <w:bottom w:val="none" w:sz="0" w:space="0" w:color="auto"/>
                                    <w:right w:val="none" w:sz="0" w:space="0" w:color="auto"/>
                                  </w:divBdr>
                                </w:div>
                              </w:divsChild>
                            </w:div>
                            <w:div w:id="1889687014">
                              <w:marLeft w:val="0"/>
                              <w:marRight w:val="0"/>
                              <w:marTop w:val="0"/>
                              <w:marBottom w:val="0"/>
                              <w:divBdr>
                                <w:top w:val="none" w:sz="0" w:space="0" w:color="auto"/>
                                <w:left w:val="none" w:sz="0" w:space="0" w:color="auto"/>
                                <w:bottom w:val="none" w:sz="0" w:space="0" w:color="auto"/>
                                <w:right w:val="none" w:sz="0" w:space="0" w:color="auto"/>
                              </w:divBdr>
                            </w:div>
                          </w:divsChild>
                        </w:div>
                        <w:div w:id="1017578142">
                          <w:marLeft w:val="0"/>
                          <w:marRight w:val="0"/>
                          <w:marTop w:val="0"/>
                          <w:marBottom w:val="0"/>
                          <w:divBdr>
                            <w:top w:val="none" w:sz="0" w:space="0" w:color="auto"/>
                            <w:left w:val="none" w:sz="0" w:space="0" w:color="auto"/>
                            <w:bottom w:val="none" w:sz="0" w:space="0" w:color="auto"/>
                            <w:right w:val="none" w:sz="0" w:space="0" w:color="auto"/>
                          </w:divBdr>
                          <w:divsChild>
                            <w:div w:id="303703556">
                              <w:marLeft w:val="0"/>
                              <w:marRight w:val="0"/>
                              <w:marTop w:val="0"/>
                              <w:marBottom w:val="0"/>
                              <w:divBdr>
                                <w:top w:val="none" w:sz="0" w:space="0" w:color="auto"/>
                                <w:left w:val="none" w:sz="0" w:space="0" w:color="auto"/>
                                <w:bottom w:val="none" w:sz="0" w:space="0" w:color="auto"/>
                                <w:right w:val="none" w:sz="0" w:space="0" w:color="auto"/>
                              </w:divBdr>
                              <w:divsChild>
                                <w:div w:id="503084931">
                                  <w:marLeft w:val="0"/>
                                  <w:marRight w:val="0"/>
                                  <w:marTop w:val="0"/>
                                  <w:marBottom w:val="0"/>
                                  <w:divBdr>
                                    <w:top w:val="none" w:sz="0" w:space="0" w:color="auto"/>
                                    <w:left w:val="none" w:sz="0" w:space="0" w:color="auto"/>
                                    <w:bottom w:val="none" w:sz="0" w:space="0" w:color="auto"/>
                                    <w:right w:val="none" w:sz="0" w:space="0" w:color="auto"/>
                                  </w:divBdr>
                                </w:div>
                              </w:divsChild>
                            </w:div>
                            <w:div w:id="111555701">
                              <w:marLeft w:val="0"/>
                              <w:marRight w:val="0"/>
                              <w:marTop w:val="0"/>
                              <w:marBottom w:val="0"/>
                              <w:divBdr>
                                <w:top w:val="none" w:sz="0" w:space="0" w:color="auto"/>
                                <w:left w:val="none" w:sz="0" w:space="0" w:color="auto"/>
                                <w:bottom w:val="none" w:sz="0" w:space="0" w:color="auto"/>
                                <w:right w:val="none" w:sz="0" w:space="0" w:color="auto"/>
                              </w:divBdr>
                            </w:div>
                          </w:divsChild>
                        </w:div>
                        <w:div w:id="944312099">
                          <w:marLeft w:val="0"/>
                          <w:marRight w:val="0"/>
                          <w:marTop w:val="0"/>
                          <w:marBottom w:val="0"/>
                          <w:divBdr>
                            <w:top w:val="none" w:sz="0" w:space="0" w:color="auto"/>
                            <w:left w:val="none" w:sz="0" w:space="0" w:color="auto"/>
                            <w:bottom w:val="none" w:sz="0" w:space="0" w:color="auto"/>
                            <w:right w:val="none" w:sz="0" w:space="0" w:color="auto"/>
                          </w:divBdr>
                          <w:divsChild>
                            <w:div w:id="2097283740">
                              <w:marLeft w:val="0"/>
                              <w:marRight w:val="0"/>
                              <w:marTop w:val="0"/>
                              <w:marBottom w:val="0"/>
                              <w:divBdr>
                                <w:top w:val="none" w:sz="0" w:space="0" w:color="auto"/>
                                <w:left w:val="none" w:sz="0" w:space="0" w:color="auto"/>
                                <w:bottom w:val="none" w:sz="0" w:space="0" w:color="auto"/>
                                <w:right w:val="none" w:sz="0" w:space="0" w:color="auto"/>
                              </w:divBdr>
                              <w:divsChild>
                                <w:div w:id="1846743902">
                                  <w:marLeft w:val="0"/>
                                  <w:marRight w:val="0"/>
                                  <w:marTop w:val="0"/>
                                  <w:marBottom w:val="0"/>
                                  <w:divBdr>
                                    <w:top w:val="none" w:sz="0" w:space="0" w:color="auto"/>
                                    <w:left w:val="none" w:sz="0" w:space="0" w:color="auto"/>
                                    <w:bottom w:val="none" w:sz="0" w:space="0" w:color="auto"/>
                                    <w:right w:val="none" w:sz="0" w:space="0" w:color="auto"/>
                                  </w:divBdr>
                                </w:div>
                              </w:divsChild>
                            </w:div>
                            <w:div w:id="273440257">
                              <w:marLeft w:val="0"/>
                              <w:marRight w:val="0"/>
                              <w:marTop w:val="0"/>
                              <w:marBottom w:val="0"/>
                              <w:divBdr>
                                <w:top w:val="none" w:sz="0" w:space="0" w:color="auto"/>
                                <w:left w:val="none" w:sz="0" w:space="0" w:color="auto"/>
                                <w:bottom w:val="none" w:sz="0" w:space="0" w:color="auto"/>
                                <w:right w:val="none" w:sz="0" w:space="0" w:color="auto"/>
                              </w:divBdr>
                            </w:div>
                          </w:divsChild>
                        </w:div>
                        <w:div w:id="1606421234">
                          <w:marLeft w:val="0"/>
                          <w:marRight w:val="0"/>
                          <w:marTop w:val="0"/>
                          <w:marBottom w:val="0"/>
                          <w:divBdr>
                            <w:top w:val="none" w:sz="0" w:space="0" w:color="auto"/>
                            <w:left w:val="none" w:sz="0" w:space="0" w:color="auto"/>
                            <w:bottom w:val="none" w:sz="0" w:space="0" w:color="auto"/>
                            <w:right w:val="none" w:sz="0" w:space="0" w:color="auto"/>
                          </w:divBdr>
                          <w:divsChild>
                            <w:div w:id="93018523">
                              <w:marLeft w:val="0"/>
                              <w:marRight w:val="0"/>
                              <w:marTop w:val="0"/>
                              <w:marBottom w:val="0"/>
                              <w:divBdr>
                                <w:top w:val="none" w:sz="0" w:space="0" w:color="auto"/>
                                <w:left w:val="none" w:sz="0" w:space="0" w:color="auto"/>
                                <w:bottom w:val="none" w:sz="0" w:space="0" w:color="auto"/>
                                <w:right w:val="none" w:sz="0" w:space="0" w:color="auto"/>
                              </w:divBdr>
                              <w:divsChild>
                                <w:div w:id="803959856">
                                  <w:marLeft w:val="0"/>
                                  <w:marRight w:val="0"/>
                                  <w:marTop w:val="0"/>
                                  <w:marBottom w:val="0"/>
                                  <w:divBdr>
                                    <w:top w:val="none" w:sz="0" w:space="0" w:color="auto"/>
                                    <w:left w:val="none" w:sz="0" w:space="0" w:color="auto"/>
                                    <w:bottom w:val="none" w:sz="0" w:space="0" w:color="auto"/>
                                    <w:right w:val="none" w:sz="0" w:space="0" w:color="auto"/>
                                  </w:divBdr>
                                </w:div>
                              </w:divsChild>
                            </w:div>
                            <w:div w:id="868761176">
                              <w:marLeft w:val="0"/>
                              <w:marRight w:val="0"/>
                              <w:marTop w:val="0"/>
                              <w:marBottom w:val="0"/>
                              <w:divBdr>
                                <w:top w:val="none" w:sz="0" w:space="0" w:color="auto"/>
                                <w:left w:val="none" w:sz="0" w:space="0" w:color="auto"/>
                                <w:bottom w:val="none" w:sz="0" w:space="0" w:color="auto"/>
                                <w:right w:val="none" w:sz="0" w:space="0" w:color="auto"/>
                              </w:divBdr>
                            </w:div>
                          </w:divsChild>
                        </w:div>
                        <w:div w:id="1860925740">
                          <w:marLeft w:val="0"/>
                          <w:marRight w:val="0"/>
                          <w:marTop w:val="0"/>
                          <w:marBottom w:val="0"/>
                          <w:divBdr>
                            <w:top w:val="none" w:sz="0" w:space="0" w:color="auto"/>
                            <w:left w:val="none" w:sz="0" w:space="0" w:color="auto"/>
                            <w:bottom w:val="none" w:sz="0" w:space="0" w:color="auto"/>
                            <w:right w:val="none" w:sz="0" w:space="0" w:color="auto"/>
                          </w:divBdr>
                          <w:divsChild>
                            <w:div w:id="514852533">
                              <w:marLeft w:val="0"/>
                              <w:marRight w:val="0"/>
                              <w:marTop w:val="0"/>
                              <w:marBottom w:val="0"/>
                              <w:divBdr>
                                <w:top w:val="none" w:sz="0" w:space="0" w:color="auto"/>
                                <w:left w:val="none" w:sz="0" w:space="0" w:color="auto"/>
                                <w:bottom w:val="none" w:sz="0" w:space="0" w:color="auto"/>
                                <w:right w:val="none" w:sz="0" w:space="0" w:color="auto"/>
                              </w:divBdr>
                              <w:divsChild>
                                <w:div w:id="1737362984">
                                  <w:marLeft w:val="0"/>
                                  <w:marRight w:val="0"/>
                                  <w:marTop w:val="0"/>
                                  <w:marBottom w:val="0"/>
                                  <w:divBdr>
                                    <w:top w:val="none" w:sz="0" w:space="0" w:color="auto"/>
                                    <w:left w:val="none" w:sz="0" w:space="0" w:color="auto"/>
                                    <w:bottom w:val="none" w:sz="0" w:space="0" w:color="auto"/>
                                    <w:right w:val="none" w:sz="0" w:space="0" w:color="auto"/>
                                  </w:divBdr>
                                </w:div>
                              </w:divsChild>
                            </w:div>
                            <w:div w:id="1658920554">
                              <w:marLeft w:val="0"/>
                              <w:marRight w:val="0"/>
                              <w:marTop w:val="0"/>
                              <w:marBottom w:val="0"/>
                              <w:divBdr>
                                <w:top w:val="none" w:sz="0" w:space="0" w:color="auto"/>
                                <w:left w:val="none" w:sz="0" w:space="0" w:color="auto"/>
                                <w:bottom w:val="none" w:sz="0" w:space="0" w:color="auto"/>
                                <w:right w:val="none" w:sz="0" w:space="0" w:color="auto"/>
                              </w:divBdr>
                            </w:div>
                          </w:divsChild>
                        </w:div>
                        <w:div w:id="142550829">
                          <w:marLeft w:val="0"/>
                          <w:marRight w:val="0"/>
                          <w:marTop w:val="0"/>
                          <w:marBottom w:val="0"/>
                          <w:divBdr>
                            <w:top w:val="none" w:sz="0" w:space="0" w:color="auto"/>
                            <w:left w:val="none" w:sz="0" w:space="0" w:color="auto"/>
                            <w:bottom w:val="none" w:sz="0" w:space="0" w:color="auto"/>
                            <w:right w:val="none" w:sz="0" w:space="0" w:color="auto"/>
                          </w:divBdr>
                          <w:divsChild>
                            <w:div w:id="929972723">
                              <w:marLeft w:val="0"/>
                              <w:marRight w:val="0"/>
                              <w:marTop w:val="0"/>
                              <w:marBottom w:val="0"/>
                              <w:divBdr>
                                <w:top w:val="none" w:sz="0" w:space="0" w:color="auto"/>
                                <w:left w:val="none" w:sz="0" w:space="0" w:color="auto"/>
                                <w:bottom w:val="none" w:sz="0" w:space="0" w:color="auto"/>
                                <w:right w:val="none" w:sz="0" w:space="0" w:color="auto"/>
                              </w:divBdr>
                              <w:divsChild>
                                <w:div w:id="1171259874">
                                  <w:marLeft w:val="0"/>
                                  <w:marRight w:val="0"/>
                                  <w:marTop w:val="0"/>
                                  <w:marBottom w:val="0"/>
                                  <w:divBdr>
                                    <w:top w:val="none" w:sz="0" w:space="0" w:color="auto"/>
                                    <w:left w:val="none" w:sz="0" w:space="0" w:color="auto"/>
                                    <w:bottom w:val="none" w:sz="0" w:space="0" w:color="auto"/>
                                    <w:right w:val="none" w:sz="0" w:space="0" w:color="auto"/>
                                  </w:divBdr>
                                </w:div>
                              </w:divsChild>
                            </w:div>
                            <w:div w:id="758868501">
                              <w:marLeft w:val="0"/>
                              <w:marRight w:val="0"/>
                              <w:marTop w:val="0"/>
                              <w:marBottom w:val="0"/>
                              <w:divBdr>
                                <w:top w:val="none" w:sz="0" w:space="0" w:color="auto"/>
                                <w:left w:val="none" w:sz="0" w:space="0" w:color="auto"/>
                                <w:bottom w:val="none" w:sz="0" w:space="0" w:color="auto"/>
                                <w:right w:val="none" w:sz="0" w:space="0" w:color="auto"/>
                              </w:divBdr>
                            </w:div>
                          </w:divsChild>
                        </w:div>
                        <w:div w:id="955328562">
                          <w:marLeft w:val="0"/>
                          <w:marRight w:val="0"/>
                          <w:marTop w:val="0"/>
                          <w:marBottom w:val="0"/>
                          <w:divBdr>
                            <w:top w:val="none" w:sz="0" w:space="0" w:color="auto"/>
                            <w:left w:val="none" w:sz="0" w:space="0" w:color="auto"/>
                            <w:bottom w:val="none" w:sz="0" w:space="0" w:color="auto"/>
                            <w:right w:val="none" w:sz="0" w:space="0" w:color="auto"/>
                          </w:divBdr>
                          <w:divsChild>
                            <w:div w:id="1959797507">
                              <w:marLeft w:val="0"/>
                              <w:marRight w:val="0"/>
                              <w:marTop w:val="0"/>
                              <w:marBottom w:val="0"/>
                              <w:divBdr>
                                <w:top w:val="none" w:sz="0" w:space="0" w:color="auto"/>
                                <w:left w:val="none" w:sz="0" w:space="0" w:color="auto"/>
                                <w:bottom w:val="none" w:sz="0" w:space="0" w:color="auto"/>
                                <w:right w:val="none" w:sz="0" w:space="0" w:color="auto"/>
                              </w:divBdr>
                              <w:divsChild>
                                <w:div w:id="72092185">
                                  <w:marLeft w:val="0"/>
                                  <w:marRight w:val="0"/>
                                  <w:marTop w:val="0"/>
                                  <w:marBottom w:val="0"/>
                                  <w:divBdr>
                                    <w:top w:val="none" w:sz="0" w:space="0" w:color="auto"/>
                                    <w:left w:val="none" w:sz="0" w:space="0" w:color="auto"/>
                                    <w:bottom w:val="none" w:sz="0" w:space="0" w:color="auto"/>
                                    <w:right w:val="none" w:sz="0" w:space="0" w:color="auto"/>
                                  </w:divBdr>
                                </w:div>
                              </w:divsChild>
                            </w:div>
                            <w:div w:id="976960378">
                              <w:marLeft w:val="0"/>
                              <w:marRight w:val="0"/>
                              <w:marTop w:val="0"/>
                              <w:marBottom w:val="0"/>
                              <w:divBdr>
                                <w:top w:val="none" w:sz="0" w:space="0" w:color="auto"/>
                                <w:left w:val="none" w:sz="0" w:space="0" w:color="auto"/>
                                <w:bottom w:val="none" w:sz="0" w:space="0" w:color="auto"/>
                                <w:right w:val="none" w:sz="0" w:space="0" w:color="auto"/>
                              </w:divBdr>
                            </w:div>
                          </w:divsChild>
                        </w:div>
                        <w:div w:id="1548948975">
                          <w:marLeft w:val="0"/>
                          <w:marRight w:val="0"/>
                          <w:marTop w:val="0"/>
                          <w:marBottom w:val="0"/>
                          <w:divBdr>
                            <w:top w:val="none" w:sz="0" w:space="0" w:color="auto"/>
                            <w:left w:val="none" w:sz="0" w:space="0" w:color="auto"/>
                            <w:bottom w:val="none" w:sz="0" w:space="0" w:color="auto"/>
                            <w:right w:val="none" w:sz="0" w:space="0" w:color="auto"/>
                          </w:divBdr>
                          <w:divsChild>
                            <w:div w:id="550026">
                              <w:marLeft w:val="0"/>
                              <w:marRight w:val="0"/>
                              <w:marTop w:val="0"/>
                              <w:marBottom w:val="0"/>
                              <w:divBdr>
                                <w:top w:val="none" w:sz="0" w:space="0" w:color="auto"/>
                                <w:left w:val="none" w:sz="0" w:space="0" w:color="auto"/>
                                <w:bottom w:val="none" w:sz="0" w:space="0" w:color="auto"/>
                                <w:right w:val="none" w:sz="0" w:space="0" w:color="auto"/>
                              </w:divBdr>
                              <w:divsChild>
                                <w:div w:id="145518126">
                                  <w:marLeft w:val="0"/>
                                  <w:marRight w:val="0"/>
                                  <w:marTop w:val="0"/>
                                  <w:marBottom w:val="0"/>
                                  <w:divBdr>
                                    <w:top w:val="none" w:sz="0" w:space="0" w:color="auto"/>
                                    <w:left w:val="none" w:sz="0" w:space="0" w:color="auto"/>
                                    <w:bottom w:val="none" w:sz="0" w:space="0" w:color="auto"/>
                                    <w:right w:val="none" w:sz="0" w:space="0" w:color="auto"/>
                                  </w:divBdr>
                                </w:div>
                              </w:divsChild>
                            </w:div>
                            <w:div w:id="863327736">
                              <w:marLeft w:val="0"/>
                              <w:marRight w:val="0"/>
                              <w:marTop w:val="0"/>
                              <w:marBottom w:val="0"/>
                              <w:divBdr>
                                <w:top w:val="none" w:sz="0" w:space="0" w:color="auto"/>
                                <w:left w:val="none" w:sz="0" w:space="0" w:color="auto"/>
                                <w:bottom w:val="none" w:sz="0" w:space="0" w:color="auto"/>
                                <w:right w:val="none" w:sz="0" w:space="0" w:color="auto"/>
                              </w:divBdr>
                            </w:div>
                          </w:divsChild>
                        </w:div>
                        <w:div w:id="1580286049">
                          <w:marLeft w:val="0"/>
                          <w:marRight w:val="0"/>
                          <w:marTop w:val="0"/>
                          <w:marBottom w:val="0"/>
                          <w:divBdr>
                            <w:top w:val="none" w:sz="0" w:space="0" w:color="auto"/>
                            <w:left w:val="none" w:sz="0" w:space="0" w:color="auto"/>
                            <w:bottom w:val="none" w:sz="0" w:space="0" w:color="auto"/>
                            <w:right w:val="none" w:sz="0" w:space="0" w:color="auto"/>
                          </w:divBdr>
                          <w:divsChild>
                            <w:div w:id="1735155852">
                              <w:marLeft w:val="0"/>
                              <w:marRight w:val="0"/>
                              <w:marTop w:val="0"/>
                              <w:marBottom w:val="0"/>
                              <w:divBdr>
                                <w:top w:val="none" w:sz="0" w:space="0" w:color="auto"/>
                                <w:left w:val="none" w:sz="0" w:space="0" w:color="auto"/>
                                <w:bottom w:val="none" w:sz="0" w:space="0" w:color="auto"/>
                                <w:right w:val="none" w:sz="0" w:space="0" w:color="auto"/>
                              </w:divBdr>
                              <w:divsChild>
                                <w:div w:id="38286506">
                                  <w:marLeft w:val="0"/>
                                  <w:marRight w:val="0"/>
                                  <w:marTop w:val="0"/>
                                  <w:marBottom w:val="0"/>
                                  <w:divBdr>
                                    <w:top w:val="none" w:sz="0" w:space="0" w:color="auto"/>
                                    <w:left w:val="none" w:sz="0" w:space="0" w:color="auto"/>
                                    <w:bottom w:val="none" w:sz="0" w:space="0" w:color="auto"/>
                                    <w:right w:val="none" w:sz="0" w:space="0" w:color="auto"/>
                                  </w:divBdr>
                                </w:div>
                              </w:divsChild>
                            </w:div>
                            <w:div w:id="19212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02137">
                  <w:marLeft w:val="0"/>
                  <w:marRight w:val="0"/>
                  <w:marTop w:val="0"/>
                  <w:marBottom w:val="0"/>
                  <w:divBdr>
                    <w:top w:val="none" w:sz="0" w:space="0" w:color="auto"/>
                    <w:left w:val="none" w:sz="0" w:space="0" w:color="auto"/>
                    <w:bottom w:val="none" w:sz="0" w:space="0" w:color="auto"/>
                    <w:right w:val="none" w:sz="0" w:space="0" w:color="auto"/>
                  </w:divBdr>
                  <w:divsChild>
                    <w:div w:id="460194268">
                      <w:marLeft w:val="0"/>
                      <w:marRight w:val="0"/>
                      <w:marTop w:val="0"/>
                      <w:marBottom w:val="0"/>
                      <w:divBdr>
                        <w:top w:val="none" w:sz="0" w:space="0" w:color="auto"/>
                        <w:left w:val="none" w:sz="0" w:space="0" w:color="auto"/>
                        <w:bottom w:val="none" w:sz="0" w:space="0" w:color="auto"/>
                        <w:right w:val="none" w:sz="0" w:space="0" w:color="auto"/>
                      </w:divBdr>
                      <w:divsChild>
                        <w:div w:id="1147355635">
                          <w:marLeft w:val="0"/>
                          <w:marRight w:val="0"/>
                          <w:marTop w:val="0"/>
                          <w:marBottom w:val="0"/>
                          <w:divBdr>
                            <w:top w:val="none" w:sz="0" w:space="0" w:color="auto"/>
                            <w:left w:val="none" w:sz="0" w:space="0" w:color="auto"/>
                            <w:bottom w:val="none" w:sz="0" w:space="0" w:color="auto"/>
                            <w:right w:val="none" w:sz="0" w:space="0" w:color="auto"/>
                          </w:divBdr>
                          <w:divsChild>
                            <w:div w:id="14751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3644">
                      <w:marLeft w:val="0"/>
                      <w:marRight w:val="0"/>
                      <w:marTop w:val="0"/>
                      <w:marBottom w:val="0"/>
                      <w:divBdr>
                        <w:top w:val="none" w:sz="0" w:space="0" w:color="auto"/>
                        <w:left w:val="none" w:sz="0" w:space="0" w:color="auto"/>
                        <w:bottom w:val="none" w:sz="0" w:space="0" w:color="auto"/>
                        <w:right w:val="none" w:sz="0" w:space="0" w:color="auto"/>
                      </w:divBdr>
                      <w:divsChild>
                        <w:div w:id="1367096661">
                          <w:marLeft w:val="0"/>
                          <w:marRight w:val="0"/>
                          <w:marTop w:val="0"/>
                          <w:marBottom w:val="0"/>
                          <w:divBdr>
                            <w:top w:val="none" w:sz="0" w:space="0" w:color="auto"/>
                            <w:left w:val="none" w:sz="0" w:space="0" w:color="auto"/>
                            <w:bottom w:val="none" w:sz="0" w:space="0" w:color="auto"/>
                            <w:right w:val="none" w:sz="0" w:space="0" w:color="auto"/>
                          </w:divBdr>
                        </w:div>
                        <w:div w:id="32968851">
                          <w:marLeft w:val="0"/>
                          <w:marRight w:val="0"/>
                          <w:marTop w:val="0"/>
                          <w:marBottom w:val="0"/>
                          <w:divBdr>
                            <w:top w:val="none" w:sz="0" w:space="0" w:color="auto"/>
                            <w:left w:val="none" w:sz="0" w:space="0" w:color="auto"/>
                            <w:bottom w:val="none" w:sz="0" w:space="0" w:color="auto"/>
                            <w:right w:val="none" w:sz="0" w:space="0" w:color="auto"/>
                          </w:divBdr>
                        </w:div>
                        <w:div w:id="949163799">
                          <w:marLeft w:val="0"/>
                          <w:marRight w:val="0"/>
                          <w:marTop w:val="0"/>
                          <w:marBottom w:val="0"/>
                          <w:divBdr>
                            <w:top w:val="none" w:sz="0" w:space="0" w:color="auto"/>
                            <w:left w:val="none" w:sz="0" w:space="0" w:color="auto"/>
                            <w:bottom w:val="none" w:sz="0" w:space="0" w:color="auto"/>
                            <w:right w:val="none" w:sz="0" w:space="0" w:color="auto"/>
                          </w:divBdr>
                        </w:div>
                        <w:div w:id="11220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32224">
                  <w:marLeft w:val="0"/>
                  <w:marRight w:val="0"/>
                  <w:marTop w:val="0"/>
                  <w:marBottom w:val="0"/>
                  <w:divBdr>
                    <w:top w:val="none" w:sz="0" w:space="0" w:color="auto"/>
                    <w:left w:val="none" w:sz="0" w:space="0" w:color="auto"/>
                    <w:bottom w:val="none" w:sz="0" w:space="0" w:color="auto"/>
                    <w:right w:val="none" w:sz="0" w:space="0" w:color="auto"/>
                  </w:divBdr>
                  <w:divsChild>
                    <w:div w:id="1226330388">
                      <w:marLeft w:val="0"/>
                      <w:marRight w:val="0"/>
                      <w:marTop w:val="0"/>
                      <w:marBottom w:val="0"/>
                      <w:divBdr>
                        <w:top w:val="none" w:sz="0" w:space="0" w:color="auto"/>
                        <w:left w:val="none" w:sz="0" w:space="0" w:color="auto"/>
                        <w:bottom w:val="none" w:sz="0" w:space="0" w:color="auto"/>
                        <w:right w:val="none" w:sz="0" w:space="0" w:color="auto"/>
                      </w:divBdr>
                      <w:divsChild>
                        <w:div w:id="785588278">
                          <w:marLeft w:val="0"/>
                          <w:marRight w:val="0"/>
                          <w:marTop w:val="0"/>
                          <w:marBottom w:val="0"/>
                          <w:divBdr>
                            <w:top w:val="none" w:sz="0" w:space="0" w:color="auto"/>
                            <w:left w:val="none" w:sz="0" w:space="0" w:color="auto"/>
                            <w:bottom w:val="none" w:sz="0" w:space="0" w:color="auto"/>
                            <w:right w:val="none" w:sz="0" w:space="0" w:color="auto"/>
                          </w:divBdr>
                          <w:divsChild>
                            <w:div w:id="14728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46214">
                      <w:marLeft w:val="0"/>
                      <w:marRight w:val="0"/>
                      <w:marTop w:val="0"/>
                      <w:marBottom w:val="0"/>
                      <w:divBdr>
                        <w:top w:val="none" w:sz="0" w:space="0" w:color="auto"/>
                        <w:left w:val="none" w:sz="0" w:space="0" w:color="auto"/>
                        <w:bottom w:val="none" w:sz="0" w:space="0" w:color="auto"/>
                        <w:right w:val="none" w:sz="0" w:space="0" w:color="auto"/>
                      </w:divBdr>
                      <w:divsChild>
                        <w:div w:id="1388451501">
                          <w:marLeft w:val="0"/>
                          <w:marRight w:val="0"/>
                          <w:marTop w:val="0"/>
                          <w:marBottom w:val="0"/>
                          <w:divBdr>
                            <w:top w:val="none" w:sz="0" w:space="0" w:color="auto"/>
                            <w:left w:val="none" w:sz="0" w:space="0" w:color="auto"/>
                            <w:bottom w:val="none" w:sz="0" w:space="0" w:color="auto"/>
                            <w:right w:val="none" w:sz="0" w:space="0" w:color="auto"/>
                          </w:divBdr>
                          <w:divsChild>
                            <w:div w:id="389698038">
                              <w:marLeft w:val="0"/>
                              <w:marRight w:val="0"/>
                              <w:marTop w:val="0"/>
                              <w:marBottom w:val="0"/>
                              <w:divBdr>
                                <w:top w:val="none" w:sz="0" w:space="0" w:color="auto"/>
                                <w:left w:val="none" w:sz="0" w:space="0" w:color="auto"/>
                                <w:bottom w:val="none" w:sz="0" w:space="0" w:color="auto"/>
                                <w:right w:val="none" w:sz="0" w:space="0" w:color="auto"/>
                              </w:divBdr>
                            </w:div>
                          </w:divsChild>
                        </w:div>
                        <w:div w:id="1838809869">
                          <w:marLeft w:val="0"/>
                          <w:marRight w:val="0"/>
                          <w:marTop w:val="0"/>
                          <w:marBottom w:val="0"/>
                          <w:divBdr>
                            <w:top w:val="none" w:sz="0" w:space="0" w:color="auto"/>
                            <w:left w:val="none" w:sz="0" w:space="0" w:color="auto"/>
                            <w:bottom w:val="none" w:sz="0" w:space="0" w:color="auto"/>
                            <w:right w:val="none" w:sz="0" w:space="0" w:color="auto"/>
                          </w:divBdr>
                          <w:divsChild>
                            <w:div w:id="88504819">
                              <w:marLeft w:val="0"/>
                              <w:marRight w:val="0"/>
                              <w:marTop w:val="0"/>
                              <w:marBottom w:val="0"/>
                              <w:divBdr>
                                <w:top w:val="none" w:sz="0" w:space="0" w:color="auto"/>
                                <w:left w:val="none" w:sz="0" w:space="0" w:color="auto"/>
                                <w:bottom w:val="none" w:sz="0" w:space="0" w:color="auto"/>
                                <w:right w:val="none" w:sz="0" w:space="0" w:color="auto"/>
                              </w:divBdr>
                            </w:div>
                          </w:divsChild>
                        </w:div>
                        <w:div w:id="1470586828">
                          <w:marLeft w:val="0"/>
                          <w:marRight w:val="0"/>
                          <w:marTop w:val="0"/>
                          <w:marBottom w:val="0"/>
                          <w:divBdr>
                            <w:top w:val="none" w:sz="0" w:space="0" w:color="auto"/>
                            <w:left w:val="none" w:sz="0" w:space="0" w:color="auto"/>
                            <w:bottom w:val="none" w:sz="0" w:space="0" w:color="auto"/>
                            <w:right w:val="none" w:sz="0" w:space="0" w:color="auto"/>
                          </w:divBdr>
                          <w:divsChild>
                            <w:div w:id="193545318">
                              <w:marLeft w:val="0"/>
                              <w:marRight w:val="0"/>
                              <w:marTop w:val="0"/>
                              <w:marBottom w:val="0"/>
                              <w:divBdr>
                                <w:top w:val="none" w:sz="0" w:space="0" w:color="auto"/>
                                <w:left w:val="none" w:sz="0" w:space="0" w:color="auto"/>
                                <w:bottom w:val="none" w:sz="0" w:space="0" w:color="auto"/>
                                <w:right w:val="none" w:sz="0" w:space="0" w:color="auto"/>
                              </w:divBdr>
                            </w:div>
                          </w:divsChild>
                        </w:div>
                        <w:div w:id="1178236110">
                          <w:marLeft w:val="0"/>
                          <w:marRight w:val="0"/>
                          <w:marTop w:val="0"/>
                          <w:marBottom w:val="0"/>
                          <w:divBdr>
                            <w:top w:val="none" w:sz="0" w:space="0" w:color="auto"/>
                            <w:left w:val="none" w:sz="0" w:space="0" w:color="auto"/>
                            <w:bottom w:val="none" w:sz="0" w:space="0" w:color="auto"/>
                            <w:right w:val="none" w:sz="0" w:space="0" w:color="auto"/>
                          </w:divBdr>
                          <w:divsChild>
                            <w:div w:id="7620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861800">
                  <w:marLeft w:val="0"/>
                  <w:marRight w:val="0"/>
                  <w:marTop w:val="0"/>
                  <w:marBottom w:val="0"/>
                  <w:divBdr>
                    <w:top w:val="none" w:sz="0" w:space="0" w:color="auto"/>
                    <w:left w:val="none" w:sz="0" w:space="0" w:color="auto"/>
                    <w:bottom w:val="none" w:sz="0" w:space="0" w:color="auto"/>
                    <w:right w:val="none" w:sz="0" w:space="0" w:color="auto"/>
                  </w:divBdr>
                  <w:divsChild>
                    <w:div w:id="1739404834">
                      <w:marLeft w:val="0"/>
                      <w:marRight w:val="0"/>
                      <w:marTop w:val="0"/>
                      <w:marBottom w:val="0"/>
                      <w:divBdr>
                        <w:top w:val="none" w:sz="0" w:space="0" w:color="auto"/>
                        <w:left w:val="none" w:sz="0" w:space="0" w:color="auto"/>
                        <w:bottom w:val="none" w:sz="0" w:space="0" w:color="auto"/>
                        <w:right w:val="none" w:sz="0" w:space="0" w:color="auto"/>
                      </w:divBdr>
                      <w:divsChild>
                        <w:div w:id="1787891078">
                          <w:marLeft w:val="0"/>
                          <w:marRight w:val="0"/>
                          <w:marTop w:val="0"/>
                          <w:marBottom w:val="0"/>
                          <w:divBdr>
                            <w:top w:val="none" w:sz="0" w:space="0" w:color="auto"/>
                            <w:left w:val="none" w:sz="0" w:space="0" w:color="auto"/>
                            <w:bottom w:val="none" w:sz="0" w:space="0" w:color="auto"/>
                            <w:right w:val="none" w:sz="0" w:space="0" w:color="auto"/>
                          </w:divBdr>
                          <w:divsChild>
                            <w:div w:id="8857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39456">
                      <w:marLeft w:val="0"/>
                      <w:marRight w:val="0"/>
                      <w:marTop w:val="0"/>
                      <w:marBottom w:val="0"/>
                      <w:divBdr>
                        <w:top w:val="none" w:sz="0" w:space="0" w:color="auto"/>
                        <w:left w:val="none" w:sz="0" w:space="0" w:color="auto"/>
                        <w:bottom w:val="none" w:sz="0" w:space="0" w:color="auto"/>
                        <w:right w:val="none" w:sz="0" w:space="0" w:color="auto"/>
                      </w:divBdr>
                      <w:divsChild>
                        <w:div w:id="1975022156">
                          <w:marLeft w:val="0"/>
                          <w:marRight w:val="0"/>
                          <w:marTop w:val="0"/>
                          <w:marBottom w:val="0"/>
                          <w:divBdr>
                            <w:top w:val="none" w:sz="0" w:space="0" w:color="auto"/>
                            <w:left w:val="none" w:sz="0" w:space="0" w:color="auto"/>
                            <w:bottom w:val="none" w:sz="0" w:space="0" w:color="auto"/>
                            <w:right w:val="none" w:sz="0" w:space="0" w:color="auto"/>
                          </w:divBdr>
                          <w:divsChild>
                            <w:div w:id="96100884">
                              <w:marLeft w:val="0"/>
                              <w:marRight w:val="0"/>
                              <w:marTop w:val="0"/>
                              <w:marBottom w:val="0"/>
                              <w:divBdr>
                                <w:top w:val="none" w:sz="0" w:space="0" w:color="auto"/>
                                <w:left w:val="none" w:sz="0" w:space="0" w:color="auto"/>
                                <w:bottom w:val="none" w:sz="0" w:space="0" w:color="auto"/>
                                <w:right w:val="none" w:sz="0" w:space="0" w:color="auto"/>
                              </w:divBdr>
                            </w:div>
                          </w:divsChild>
                        </w:div>
                        <w:div w:id="1226068713">
                          <w:marLeft w:val="0"/>
                          <w:marRight w:val="0"/>
                          <w:marTop w:val="0"/>
                          <w:marBottom w:val="0"/>
                          <w:divBdr>
                            <w:top w:val="none" w:sz="0" w:space="0" w:color="auto"/>
                            <w:left w:val="none" w:sz="0" w:space="0" w:color="auto"/>
                            <w:bottom w:val="none" w:sz="0" w:space="0" w:color="auto"/>
                            <w:right w:val="none" w:sz="0" w:space="0" w:color="auto"/>
                          </w:divBdr>
                          <w:divsChild>
                            <w:div w:id="1472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397782">
      <w:bodyDiv w:val="1"/>
      <w:marLeft w:val="0"/>
      <w:marRight w:val="0"/>
      <w:marTop w:val="0"/>
      <w:marBottom w:val="0"/>
      <w:divBdr>
        <w:top w:val="none" w:sz="0" w:space="0" w:color="auto"/>
        <w:left w:val="none" w:sz="0" w:space="0" w:color="auto"/>
        <w:bottom w:val="none" w:sz="0" w:space="0" w:color="auto"/>
        <w:right w:val="none" w:sz="0" w:space="0" w:color="auto"/>
      </w:divBdr>
      <w:divsChild>
        <w:div w:id="891890364">
          <w:marLeft w:val="0"/>
          <w:marRight w:val="0"/>
          <w:marTop w:val="0"/>
          <w:marBottom w:val="0"/>
          <w:divBdr>
            <w:top w:val="none" w:sz="0" w:space="0" w:color="auto"/>
            <w:left w:val="none" w:sz="0" w:space="0" w:color="auto"/>
            <w:bottom w:val="none" w:sz="0" w:space="0" w:color="auto"/>
            <w:right w:val="none" w:sz="0" w:space="0" w:color="auto"/>
          </w:divBdr>
          <w:divsChild>
            <w:div w:id="1149859048">
              <w:marLeft w:val="0"/>
              <w:marRight w:val="0"/>
              <w:marTop w:val="0"/>
              <w:marBottom w:val="0"/>
              <w:divBdr>
                <w:top w:val="none" w:sz="0" w:space="0" w:color="auto"/>
                <w:left w:val="none" w:sz="0" w:space="0" w:color="auto"/>
                <w:bottom w:val="none" w:sz="0" w:space="0" w:color="auto"/>
                <w:right w:val="none" w:sz="0" w:space="0" w:color="auto"/>
              </w:divBdr>
            </w:div>
            <w:div w:id="466895618">
              <w:marLeft w:val="0"/>
              <w:marRight w:val="0"/>
              <w:marTop w:val="0"/>
              <w:marBottom w:val="0"/>
              <w:divBdr>
                <w:top w:val="none" w:sz="0" w:space="0" w:color="auto"/>
                <w:left w:val="none" w:sz="0" w:space="0" w:color="auto"/>
                <w:bottom w:val="none" w:sz="0" w:space="0" w:color="auto"/>
                <w:right w:val="none" w:sz="0" w:space="0" w:color="auto"/>
              </w:divBdr>
            </w:div>
          </w:divsChild>
        </w:div>
        <w:div w:id="162092544">
          <w:marLeft w:val="0"/>
          <w:marRight w:val="0"/>
          <w:marTop w:val="0"/>
          <w:marBottom w:val="0"/>
          <w:divBdr>
            <w:top w:val="none" w:sz="0" w:space="0" w:color="auto"/>
            <w:left w:val="none" w:sz="0" w:space="0" w:color="auto"/>
            <w:bottom w:val="none" w:sz="0" w:space="0" w:color="auto"/>
            <w:right w:val="none" w:sz="0" w:space="0" w:color="auto"/>
          </w:divBdr>
        </w:div>
      </w:divsChild>
    </w:div>
    <w:div w:id="1884633131">
      <w:bodyDiv w:val="1"/>
      <w:marLeft w:val="0"/>
      <w:marRight w:val="0"/>
      <w:marTop w:val="0"/>
      <w:marBottom w:val="0"/>
      <w:divBdr>
        <w:top w:val="none" w:sz="0" w:space="0" w:color="auto"/>
        <w:left w:val="none" w:sz="0" w:space="0" w:color="auto"/>
        <w:bottom w:val="none" w:sz="0" w:space="0" w:color="auto"/>
        <w:right w:val="none" w:sz="0" w:space="0" w:color="auto"/>
      </w:divBdr>
      <w:divsChild>
        <w:div w:id="1246185864">
          <w:marLeft w:val="0"/>
          <w:marRight w:val="0"/>
          <w:marTop w:val="0"/>
          <w:marBottom w:val="0"/>
          <w:divBdr>
            <w:top w:val="none" w:sz="0" w:space="0" w:color="auto"/>
            <w:left w:val="none" w:sz="0" w:space="0" w:color="auto"/>
            <w:bottom w:val="none" w:sz="0" w:space="0" w:color="auto"/>
            <w:right w:val="none" w:sz="0" w:space="0" w:color="auto"/>
          </w:divBdr>
          <w:divsChild>
            <w:div w:id="1747537143">
              <w:marLeft w:val="0"/>
              <w:marRight w:val="0"/>
              <w:marTop w:val="0"/>
              <w:marBottom w:val="0"/>
              <w:divBdr>
                <w:top w:val="none" w:sz="0" w:space="0" w:color="auto"/>
                <w:left w:val="none" w:sz="0" w:space="0" w:color="auto"/>
                <w:bottom w:val="none" w:sz="0" w:space="0" w:color="auto"/>
                <w:right w:val="none" w:sz="0" w:space="0" w:color="auto"/>
              </w:divBdr>
            </w:div>
            <w:div w:id="1203715031">
              <w:marLeft w:val="0"/>
              <w:marRight w:val="0"/>
              <w:marTop w:val="0"/>
              <w:marBottom w:val="0"/>
              <w:divBdr>
                <w:top w:val="none" w:sz="0" w:space="0" w:color="auto"/>
                <w:left w:val="none" w:sz="0" w:space="0" w:color="auto"/>
                <w:bottom w:val="none" w:sz="0" w:space="0" w:color="auto"/>
                <w:right w:val="none" w:sz="0" w:space="0" w:color="auto"/>
              </w:divBdr>
            </w:div>
          </w:divsChild>
        </w:div>
        <w:div w:id="2051567496">
          <w:marLeft w:val="0"/>
          <w:marRight w:val="0"/>
          <w:marTop w:val="0"/>
          <w:marBottom w:val="0"/>
          <w:divBdr>
            <w:top w:val="none" w:sz="0" w:space="0" w:color="auto"/>
            <w:left w:val="none" w:sz="0" w:space="0" w:color="auto"/>
            <w:bottom w:val="none" w:sz="0" w:space="0" w:color="auto"/>
            <w:right w:val="none" w:sz="0" w:space="0" w:color="auto"/>
          </w:divBdr>
        </w:div>
      </w:divsChild>
    </w:div>
    <w:div w:id="1885830638">
      <w:bodyDiv w:val="1"/>
      <w:marLeft w:val="0"/>
      <w:marRight w:val="0"/>
      <w:marTop w:val="0"/>
      <w:marBottom w:val="0"/>
      <w:divBdr>
        <w:top w:val="none" w:sz="0" w:space="0" w:color="auto"/>
        <w:left w:val="none" w:sz="0" w:space="0" w:color="auto"/>
        <w:bottom w:val="none" w:sz="0" w:space="0" w:color="auto"/>
        <w:right w:val="none" w:sz="0" w:space="0" w:color="auto"/>
      </w:divBdr>
      <w:divsChild>
        <w:div w:id="1205094171">
          <w:marLeft w:val="0"/>
          <w:marRight w:val="0"/>
          <w:marTop w:val="0"/>
          <w:marBottom w:val="0"/>
          <w:divBdr>
            <w:top w:val="none" w:sz="0" w:space="0" w:color="auto"/>
            <w:left w:val="none" w:sz="0" w:space="0" w:color="auto"/>
            <w:bottom w:val="none" w:sz="0" w:space="0" w:color="auto"/>
            <w:right w:val="none" w:sz="0" w:space="0" w:color="auto"/>
          </w:divBdr>
          <w:divsChild>
            <w:div w:id="1749839104">
              <w:marLeft w:val="0"/>
              <w:marRight w:val="0"/>
              <w:marTop w:val="0"/>
              <w:marBottom w:val="0"/>
              <w:divBdr>
                <w:top w:val="none" w:sz="0" w:space="0" w:color="auto"/>
                <w:left w:val="none" w:sz="0" w:space="0" w:color="auto"/>
                <w:bottom w:val="none" w:sz="0" w:space="0" w:color="auto"/>
                <w:right w:val="none" w:sz="0" w:space="0" w:color="auto"/>
              </w:divBdr>
            </w:div>
            <w:div w:id="1255702452">
              <w:marLeft w:val="0"/>
              <w:marRight w:val="0"/>
              <w:marTop w:val="0"/>
              <w:marBottom w:val="0"/>
              <w:divBdr>
                <w:top w:val="none" w:sz="0" w:space="0" w:color="auto"/>
                <w:left w:val="none" w:sz="0" w:space="0" w:color="auto"/>
                <w:bottom w:val="none" w:sz="0" w:space="0" w:color="auto"/>
                <w:right w:val="none" w:sz="0" w:space="0" w:color="auto"/>
              </w:divBdr>
            </w:div>
          </w:divsChild>
        </w:div>
        <w:div w:id="2023435086">
          <w:marLeft w:val="0"/>
          <w:marRight w:val="0"/>
          <w:marTop w:val="0"/>
          <w:marBottom w:val="0"/>
          <w:divBdr>
            <w:top w:val="none" w:sz="0" w:space="0" w:color="auto"/>
            <w:left w:val="none" w:sz="0" w:space="0" w:color="auto"/>
            <w:bottom w:val="none" w:sz="0" w:space="0" w:color="auto"/>
            <w:right w:val="none" w:sz="0" w:space="0" w:color="auto"/>
          </w:divBdr>
        </w:div>
      </w:divsChild>
    </w:div>
    <w:div w:id="1885869446">
      <w:bodyDiv w:val="1"/>
      <w:marLeft w:val="0"/>
      <w:marRight w:val="0"/>
      <w:marTop w:val="0"/>
      <w:marBottom w:val="0"/>
      <w:divBdr>
        <w:top w:val="none" w:sz="0" w:space="0" w:color="auto"/>
        <w:left w:val="none" w:sz="0" w:space="0" w:color="auto"/>
        <w:bottom w:val="none" w:sz="0" w:space="0" w:color="auto"/>
        <w:right w:val="none" w:sz="0" w:space="0" w:color="auto"/>
      </w:divBdr>
      <w:divsChild>
        <w:div w:id="874655351">
          <w:marLeft w:val="0"/>
          <w:marRight w:val="0"/>
          <w:marTop w:val="0"/>
          <w:marBottom w:val="0"/>
          <w:divBdr>
            <w:top w:val="none" w:sz="0" w:space="0" w:color="auto"/>
            <w:left w:val="none" w:sz="0" w:space="0" w:color="auto"/>
            <w:bottom w:val="none" w:sz="0" w:space="0" w:color="auto"/>
            <w:right w:val="none" w:sz="0" w:space="0" w:color="auto"/>
          </w:divBdr>
          <w:divsChild>
            <w:div w:id="1423723425">
              <w:marLeft w:val="0"/>
              <w:marRight w:val="0"/>
              <w:marTop w:val="0"/>
              <w:marBottom w:val="0"/>
              <w:divBdr>
                <w:top w:val="none" w:sz="0" w:space="0" w:color="auto"/>
                <w:left w:val="none" w:sz="0" w:space="0" w:color="auto"/>
                <w:bottom w:val="none" w:sz="0" w:space="0" w:color="auto"/>
                <w:right w:val="none" w:sz="0" w:space="0" w:color="auto"/>
              </w:divBdr>
            </w:div>
            <w:div w:id="248931209">
              <w:marLeft w:val="0"/>
              <w:marRight w:val="0"/>
              <w:marTop w:val="0"/>
              <w:marBottom w:val="0"/>
              <w:divBdr>
                <w:top w:val="none" w:sz="0" w:space="0" w:color="auto"/>
                <w:left w:val="none" w:sz="0" w:space="0" w:color="auto"/>
                <w:bottom w:val="none" w:sz="0" w:space="0" w:color="auto"/>
                <w:right w:val="none" w:sz="0" w:space="0" w:color="auto"/>
              </w:divBdr>
            </w:div>
          </w:divsChild>
        </w:div>
        <w:div w:id="253440511">
          <w:marLeft w:val="0"/>
          <w:marRight w:val="0"/>
          <w:marTop w:val="0"/>
          <w:marBottom w:val="0"/>
          <w:divBdr>
            <w:top w:val="none" w:sz="0" w:space="0" w:color="auto"/>
            <w:left w:val="none" w:sz="0" w:space="0" w:color="auto"/>
            <w:bottom w:val="none" w:sz="0" w:space="0" w:color="auto"/>
            <w:right w:val="none" w:sz="0" w:space="0" w:color="auto"/>
          </w:divBdr>
        </w:div>
        <w:div w:id="342443856">
          <w:marLeft w:val="0"/>
          <w:marRight w:val="0"/>
          <w:marTop w:val="0"/>
          <w:marBottom w:val="0"/>
          <w:divBdr>
            <w:top w:val="none" w:sz="0" w:space="0" w:color="auto"/>
            <w:left w:val="none" w:sz="0" w:space="0" w:color="auto"/>
            <w:bottom w:val="none" w:sz="0" w:space="0" w:color="auto"/>
            <w:right w:val="none" w:sz="0" w:space="0" w:color="auto"/>
          </w:divBdr>
        </w:div>
      </w:divsChild>
    </w:div>
    <w:div w:id="1887910139">
      <w:bodyDiv w:val="1"/>
      <w:marLeft w:val="0"/>
      <w:marRight w:val="0"/>
      <w:marTop w:val="0"/>
      <w:marBottom w:val="0"/>
      <w:divBdr>
        <w:top w:val="none" w:sz="0" w:space="0" w:color="auto"/>
        <w:left w:val="none" w:sz="0" w:space="0" w:color="auto"/>
        <w:bottom w:val="none" w:sz="0" w:space="0" w:color="auto"/>
        <w:right w:val="none" w:sz="0" w:space="0" w:color="auto"/>
      </w:divBdr>
      <w:divsChild>
        <w:div w:id="1979258519">
          <w:marLeft w:val="0"/>
          <w:marRight w:val="0"/>
          <w:marTop w:val="0"/>
          <w:marBottom w:val="0"/>
          <w:divBdr>
            <w:top w:val="none" w:sz="0" w:space="0" w:color="auto"/>
            <w:left w:val="none" w:sz="0" w:space="0" w:color="auto"/>
            <w:bottom w:val="none" w:sz="0" w:space="0" w:color="auto"/>
            <w:right w:val="none" w:sz="0" w:space="0" w:color="auto"/>
          </w:divBdr>
          <w:divsChild>
            <w:div w:id="1155146267">
              <w:marLeft w:val="0"/>
              <w:marRight w:val="0"/>
              <w:marTop w:val="0"/>
              <w:marBottom w:val="0"/>
              <w:divBdr>
                <w:top w:val="none" w:sz="0" w:space="0" w:color="auto"/>
                <w:left w:val="none" w:sz="0" w:space="0" w:color="auto"/>
                <w:bottom w:val="none" w:sz="0" w:space="0" w:color="auto"/>
                <w:right w:val="none" w:sz="0" w:space="0" w:color="auto"/>
              </w:divBdr>
            </w:div>
            <w:div w:id="67464486">
              <w:marLeft w:val="0"/>
              <w:marRight w:val="0"/>
              <w:marTop w:val="0"/>
              <w:marBottom w:val="0"/>
              <w:divBdr>
                <w:top w:val="none" w:sz="0" w:space="0" w:color="auto"/>
                <w:left w:val="none" w:sz="0" w:space="0" w:color="auto"/>
                <w:bottom w:val="none" w:sz="0" w:space="0" w:color="auto"/>
                <w:right w:val="none" w:sz="0" w:space="0" w:color="auto"/>
              </w:divBdr>
            </w:div>
          </w:divsChild>
        </w:div>
        <w:div w:id="658195964">
          <w:marLeft w:val="0"/>
          <w:marRight w:val="0"/>
          <w:marTop w:val="0"/>
          <w:marBottom w:val="0"/>
          <w:divBdr>
            <w:top w:val="none" w:sz="0" w:space="0" w:color="auto"/>
            <w:left w:val="none" w:sz="0" w:space="0" w:color="auto"/>
            <w:bottom w:val="none" w:sz="0" w:space="0" w:color="auto"/>
            <w:right w:val="none" w:sz="0" w:space="0" w:color="auto"/>
          </w:divBdr>
        </w:div>
      </w:divsChild>
    </w:div>
    <w:div w:id="1888226470">
      <w:bodyDiv w:val="1"/>
      <w:marLeft w:val="0"/>
      <w:marRight w:val="0"/>
      <w:marTop w:val="0"/>
      <w:marBottom w:val="0"/>
      <w:divBdr>
        <w:top w:val="none" w:sz="0" w:space="0" w:color="auto"/>
        <w:left w:val="none" w:sz="0" w:space="0" w:color="auto"/>
        <w:bottom w:val="none" w:sz="0" w:space="0" w:color="auto"/>
        <w:right w:val="none" w:sz="0" w:space="0" w:color="auto"/>
      </w:divBdr>
      <w:divsChild>
        <w:div w:id="1622951527">
          <w:marLeft w:val="0"/>
          <w:marRight w:val="0"/>
          <w:marTop w:val="0"/>
          <w:marBottom w:val="0"/>
          <w:divBdr>
            <w:top w:val="none" w:sz="0" w:space="0" w:color="auto"/>
            <w:left w:val="none" w:sz="0" w:space="0" w:color="auto"/>
            <w:bottom w:val="none" w:sz="0" w:space="0" w:color="auto"/>
            <w:right w:val="none" w:sz="0" w:space="0" w:color="auto"/>
          </w:divBdr>
          <w:divsChild>
            <w:div w:id="895628120">
              <w:marLeft w:val="0"/>
              <w:marRight w:val="0"/>
              <w:marTop w:val="0"/>
              <w:marBottom w:val="0"/>
              <w:divBdr>
                <w:top w:val="none" w:sz="0" w:space="0" w:color="auto"/>
                <w:left w:val="none" w:sz="0" w:space="0" w:color="auto"/>
                <w:bottom w:val="none" w:sz="0" w:space="0" w:color="auto"/>
                <w:right w:val="none" w:sz="0" w:space="0" w:color="auto"/>
              </w:divBdr>
            </w:div>
            <w:div w:id="1268925654">
              <w:marLeft w:val="0"/>
              <w:marRight w:val="0"/>
              <w:marTop w:val="0"/>
              <w:marBottom w:val="0"/>
              <w:divBdr>
                <w:top w:val="none" w:sz="0" w:space="0" w:color="auto"/>
                <w:left w:val="none" w:sz="0" w:space="0" w:color="auto"/>
                <w:bottom w:val="none" w:sz="0" w:space="0" w:color="auto"/>
                <w:right w:val="none" w:sz="0" w:space="0" w:color="auto"/>
              </w:divBdr>
            </w:div>
          </w:divsChild>
        </w:div>
        <w:div w:id="1928152459">
          <w:marLeft w:val="0"/>
          <w:marRight w:val="0"/>
          <w:marTop w:val="0"/>
          <w:marBottom w:val="0"/>
          <w:divBdr>
            <w:top w:val="none" w:sz="0" w:space="0" w:color="auto"/>
            <w:left w:val="none" w:sz="0" w:space="0" w:color="auto"/>
            <w:bottom w:val="none" w:sz="0" w:space="0" w:color="auto"/>
            <w:right w:val="none" w:sz="0" w:space="0" w:color="auto"/>
          </w:divBdr>
        </w:div>
      </w:divsChild>
    </w:div>
    <w:div w:id="1888834160">
      <w:bodyDiv w:val="1"/>
      <w:marLeft w:val="0"/>
      <w:marRight w:val="0"/>
      <w:marTop w:val="0"/>
      <w:marBottom w:val="0"/>
      <w:divBdr>
        <w:top w:val="none" w:sz="0" w:space="0" w:color="auto"/>
        <w:left w:val="none" w:sz="0" w:space="0" w:color="auto"/>
        <w:bottom w:val="none" w:sz="0" w:space="0" w:color="auto"/>
        <w:right w:val="none" w:sz="0" w:space="0" w:color="auto"/>
      </w:divBdr>
      <w:divsChild>
        <w:div w:id="1424185952">
          <w:marLeft w:val="0"/>
          <w:marRight w:val="0"/>
          <w:marTop w:val="0"/>
          <w:marBottom w:val="0"/>
          <w:divBdr>
            <w:top w:val="none" w:sz="0" w:space="0" w:color="auto"/>
            <w:left w:val="none" w:sz="0" w:space="0" w:color="auto"/>
            <w:bottom w:val="none" w:sz="0" w:space="0" w:color="auto"/>
            <w:right w:val="none" w:sz="0" w:space="0" w:color="auto"/>
          </w:divBdr>
          <w:divsChild>
            <w:div w:id="1561019394">
              <w:marLeft w:val="0"/>
              <w:marRight w:val="0"/>
              <w:marTop w:val="0"/>
              <w:marBottom w:val="0"/>
              <w:divBdr>
                <w:top w:val="none" w:sz="0" w:space="0" w:color="auto"/>
                <w:left w:val="none" w:sz="0" w:space="0" w:color="auto"/>
                <w:bottom w:val="none" w:sz="0" w:space="0" w:color="auto"/>
                <w:right w:val="none" w:sz="0" w:space="0" w:color="auto"/>
              </w:divBdr>
            </w:div>
            <w:div w:id="553127382">
              <w:marLeft w:val="0"/>
              <w:marRight w:val="0"/>
              <w:marTop w:val="0"/>
              <w:marBottom w:val="0"/>
              <w:divBdr>
                <w:top w:val="none" w:sz="0" w:space="0" w:color="auto"/>
                <w:left w:val="none" w:sz="0" w:space="0" w:color="auto"/>
                <w:bottom w:val="none" w:sz="0" w:space="0" w:color="auto"/>
                <w:right w:val="none" w:sz="0" w:space="0" w:color="auto"/>
              </w:divBdr>
            </w:div>
          </w:divsChild>
        </w:div>
        <w:div w:id="1207794726">
          <w:marLeft w:val="0"/>
          <w:marRight w:val="0"/>
          <w:marTop w:val="0"/>
          <w:marBottom w:val="0"/>
          <w:divBdr>
            <w:top w:val="none" w:sz="0" w:space="0" w:color="auto"/>
            <w:left w:val="none" w:sz="0" w:space="0" w:color="auto"/>
            <w:bottom w:val="none" w:sz="0" w:space="0" w:color="auto"/>
            <w:right w:val="none" w:sz="0" w:space="0" w:color="auto"/>
          </w:divBdr>
        </w:div>
      </w:divsChild>
    </w:div>
    <w:div w:id="1888879067">
      <w:bodyDiv w:val="1"/>
      <w:marLeft w:val="0"/>
      <w:marRight w:val="0"/>
      <w:marTop w:val="0"/>
      <w:marBottom w:val="0"/>
      <w:divBdr>
        <w:top w:val="none" w:sz="0" w:space="0" w:color="auto"/>
        <w:left w:val="none" w:sz="0" w:space="0" w:color="auto"/>
        <w:bottom w:val="none" w:sz="0" w:space="0" w:color="auto"/>
        <w:right w:val="none" w:sz="0" w:space="0" w:color="auto"/>
      </w:divBdr>
      <w:divsChild>
        <w:div w:id="1367412579">
          <w:marLeft w:val="0"/>
          <w:marRight w:val="0"/>
          <w:marTop w:val="0"/>
          <w:marBottom w:val="0"/>
          <w:divBdr>
            <w:top w:val="none" w:sz="0" w:space="0" w:color="auto"/>
            <w:left w:val="none" w:sz="0" w:space="0" w:color="auto"/>
            <w:bottom w:val="none" w:sz="0" w:space="0" w:color="auto"/>
            <w:right w:val="none" w:sz="0" w:space="0" w:color="auto"/>
          </w:divBdr>
        </w:div>
        <w:div w:id="1225337071">
          <w:marLeft w:val="0"/>
          <w:marRight w:val="0"/>
          <w:marTop w:val="0"/>
          <w:marBottom w:val="0"/>
          <w:divBdr>
            <w:top w:val="none" w:sz="0" w:space="0" w:color="auto"/>
            <w:left w:val="none" w:sz="0" w:space="0" w:color="auto"/>
            <w:bottom w:val="none" w:sz="0" w:space="0" w:color="auto"/>
            <w:right w:val="none" w:sz="0" w:space="0" w:color="auto"/>
          </w:divBdr>
        </w:div>
        <w:div w:id="2103337234">
          <w:marLeft w:val="0"/>
          <w:marRight w:val="0"/>
          <w:marTop w:val="0"/>
          <w:marBottom w:val="0"/>
          <w:divBdr>
            <w:top w:val="none" w:sz="0" w:space="0" w:color="auto"/>
            <w:left w:val="none" w:sz="0" w:space="0" w:color="auto"/>
            <w:bottom w:val="none" w:sz="0" w:space="0" w:color="auto"/>
            <w:right w:val="none" w:sz="0" w:space="0" w:color="auto"/>
          </w:divBdr>
        </w:div>
      </w:divsChild>
    </w:div>
    <w:div w:id="1891767969">
      <w:bodyDiv w:val="1"/>
      <w:marLeft w:val="0"/>
      <w:marRight w:val="0"/>
      <w:marTop w:val="0"/>
      <w:marBottom w:val="0"/>
      <w:divBdr>
        <w:top w:val="none" w:sz="0" w:space="0" w:color="auto"/>
        <w:left w:val="none" w:sz="0" w:space="0" w:color="auto"/>
        <w:bottom w:val="none" w:sz="0" w:space="0" w:color="auto"/>
        <w:right w:val="none" w:sz="0" w:space="0" w:color="auto"/>
      </w:divBdr>
      <w:divsChild>
        <w:div w:id="963922223">
          <w:marLeft w:val="0"/>
          <w:marRight w:val="0"/>
          <w:marTop w:val="0"/>
          <w:marBottom w:val="0"/>
          <w:divBdr>
            <w:top w:val="none" w:sz="0" w:space="0" w:color="auto"/>
            <w:left w:val="none" w:sz="0" w:space="0" w:color="auto"/>
            <w:bottom w:val="none" w:sz="0" w:space="0" w:color="auto"/>
            <w:right w:val="none" w:sz="0" w:space="0" w:color="auto"/>
          </w:divBdr>
          <w:divsChild>
            <w:div w:id="253131330">
              <w:marLeft w:val="0"/>
              <w:marRight w:val="0"/>
              <w:marTop w:val="0"/>
              <w:marBottom w:val="0"/>
              <w:divBdr>
                <w:top w:val="none" w:sz="0" w:space="0" w:color="auto"/>
                <w:left w:val="none" w:sz="0" w:space="0" w:color="auto"/>
                <w:bottom w:val="none" w:sz="0" w:space="0" w:color="auto"/>
                <w:right w:val="none" w:sz="0" w:space="0" w:color="auto"/>
              </w:divBdr>
            </w:div>
            <w:div w:id="1482305871">
              <w:marLeft w:val="0"/>
              <w:marRight w:val="0"/>
              <w:marTop w:val="0"/>
              <w:marBottom w:val="0"/>
              <w:divBdr>
                <w:top w:val="none" w:sz="0" w:space="0" w:color="auto"/>
                <w:left w:val="none" w:sz="0" w:space="0" w:color="auto"/>
                <w:bottom w:val="none" w:sz="0" w:space="0" w:color="auto"/>
                <w:right w:val="none" w:sz="0" w:space="0" w:color="auto"/>
              </w:divBdr>
            </w:div>
          </w:divsChild>
        </w:div>
        <w:div w:id="822038697">
          <w:marLeft w:val="0"/>
          <w:marRight w:val="0"/>
          <w:marTop w:val="0"/>
          <w:marBottom w:val="0"/>
          <w:divBdr>
            <w:top w:val="none" w:sz="0" w:space="0" w:color="auto"/>
            <w:left w:val="none" w:sz="0" w:space="0" w:color="auto"/>
            <w:bottom w:val="none" w:sz="0" w:space="0" w:color="auto"/>
            <w:right w:val="none" w:sz="0" w:space="0" w:color="auto"/>
          </w:divBdr>
        </w:div>
      </w:divsChild>
    </w:div>
    <w:div w:id="1892419533">
      <w:bodyDiv w:val="1"/>
      <w:marLeft w:val="0"/>
      <w:marRight w:val="0"/>
      <w:marTop w:val="0"/>
      <w:marBottom w:val="0"/>
      <w:divBdr>
        <w:top w:val="none" w:sz="0" w:space="0" w:color="auto"/>
        <w:left w:val="none" w:sz="0" w:space="0" w:color="auto"/>
        <w:bottom w:val="none" w:sz="0" w:space="0" w:color="auto"/>
        <w:right w:val="none" w:sz="0" w:space="0" w:color="auto"/>
      </w:divBdr>
      <w:divsChild>
        <w:div w:id="1738824481">
          <w:marLeft w:val="0"/>
          <w:marRight w:val="0"/>
          <w:marTop w:val="0"/>
          <w:marBottom w:val="0"/>
          <w:divBdr>
            <w:top w:val="none" w:sz="0" w:space="0" w:color="auto"/>
            <w:left w:val="none" w:sz="0" w:space="0" w:color="auto"/>
            <w:bottom w:val="none" w:sz="0" w:space="0" w:color="auto"/>
            <w:right w:val="none" w:sz="0" w:space="0" w:color="auto"/>
          </w:divBdr>
          <w:divsChild>
            <w:div w:id="718866549">
              <w:marLeft w:val="0"/>
              <w:marRight w:val="0"/>
              <w:marTop w:val="0"/>
              <w:marBottom w:val="0"/>
              <w:divBdr>
                <w:top w:val="none" w:sz="0" w:space="0" w:color="auto"/>
                <w:left w:val="none" w:sz="0" w:space="0" w:color="auto"/>
                <w:bottom w:val="none" w:sz="0" w:space="0" w:color="auto"/>
                <w:right w:val="none" w:sz="0" w:space="0" w:color="auto"/>
              </w:divBdr>
            </w:div>
            <w:div w:id="2125035304">
              <w:marLeft w:val="0"/>
              <w:marRight w:val="0"/>
              <w:marTop w:val="0"/>
              <w:marBottom w:val="0"/>
              <w:divBdr>
                <w:top w:val="none" w:sz="0" w:space="0" w:color="auto"/>
                <w:left w:val="none" w:sz="0" w:space="0" w:color="auto"/>
                <w:bottom w:val="none" w:sz="0" w:space="0" w:color="auto"/>
                <w:right w:val="none" w:sz="0" w:space="0" w:color="auto"/>
              </w:divBdr>
            </w:div>
          </w:divsChild>
        </w:div>
        <w:div w:id="814758455">
          <w:marLeft w:val="0"/>
          <w:marRight w:val="0"/>
          <w:marTop w:val="0"/>
          <w:marBottom w:val="0"/>
          <w:divBdr>
            <w:top w:val="none" w:sz="0" w:space="0" w:color="auto"/>
            <w:left w:val="none" w:sz="0" w:space="0" w:color="auto"/>
            <w:bottom w:val="none" w:sz="0" w:space="0" w:color="auto"/>
            <w:right w:val="none" w:sz="0" w:space="0" w:color="auto"/>
          </w:divBdr>
        </w:div>
      </w:divsChild>
    </w:div>
    <w:div w:id="1893694147">
      <w:bodyDiv w:val="1"/>
      <w:marLeft w:val="0"/>
      <w:marRight w:val="0"/>
      <w:marTop w:val="0"/>
      <w:marBottom w:val="0"/>
      <w:divBdr>
        <w:top w:val="none" w:sz="0" w:space="0" w:color="auto"/>
        <w:left w:val="none" w:sz="0" w:space="0" w:color="auto"/>
        <w:bottom w:val="none" w:sz="0" w:space="0" w:color="auto"/>
        <w:right w:val="none" w:sz="0" w:space="0" w:color="auto"/>
      </w:divBdr>
      <w:divsChild>
        <w:div w:id="1810323004">
          <w:marLeft w:val="0"/>
          <w:marRight w:val="0"/>
          <w:marTop w:val="0"/>
          <w:marBottom w:val="0"/>
          <w:divBdr>
            <w:top w:val="none" w:sz="0" w:space="0" w:color="auto"/>
            <w:left w:val="none" w:sz="0" w:space="0" w:color="auto"/>
            <w:bottom w:val="none" w:sz="0" w:space="0" w:color="auto"/>
            <w:right w:val="none" w:sz="0" w:space="0" w:color="auto"/>
          </w:divBdr>
          <w:divsChild>
            <w:div w:id="184561744">
              <w:marLeft w:val="0"/>
              <w:marRight w:val="0"/>
              <w:marTop w:val="0"/>
              <w:marBottom w:val="0"/>
              <w:divBdr>
                <w:top w:val="none" w:sz="0" w:space="0" w:color="auto"/>
                <w:left w:val="none" w:sz="0" w:space="0" w:color="auto"/>
                <w:bottom w:val="none" w:sz="0" w:space="0" w:color="auto"/>
                <w:right w:val="none" w:sz="0" w:space="0" w:color="auto"/>
              </w:divBdr>
            </w:div>
            <w:div w:id="40253417">
              <w:marLeft w:val="0"/>
              <w:marRight w:val="0"/>
              <w:marTop w:val="0"/>
              <w:marBottom w:val="0"/>
              <w:divBdr>
                <w:top w:val="none" w:sz="0" w:space="0" w:color="auto"/>
                <w:left w:val="none" w:sz="0" w:space="0" w:color="auto"/>
                <w:bottom w:val="none" w:sz="0" w:space="0" w:color="auto"/>
                <w:right w:val="none" w:sz="0" w:space="0" w:color="auto"/>
              </w:divBdr>
            </w:div>
          </w:divsChild>
        </w:div>
        <w:div w:id="1456607136">
          <w:marLeft w:val="0"/>
          <w:marRight w:val="0"/>
          <w:marTop w:val="0"/>
          <w:marBottom w:val="0"/>
          <w:divBdr>
            <w:top w:val="none" w:sz="0" w:space="0" w:color="auto"/>
            <w:left w:val="none" w:sz="0" w:space="0" w:color="auto"/>
            <w:bottom w:val="none" w:sz="0" w:space="0" w:color="auto"/>
            <w:right w:val="none" w:sz="0" w:space="0" w:color="auto"/>
          </w:divBdr>
        </w:div>
      </w:divsChild>
    </w:div>
    <w:div w:id="1893930216">
      <w:bodyDiv w:val="1"/>
      <w:marLeft w:val="0"/>
      <w:marRight w:val="0"/>
      <w:marTop w:val="0"/>
      <w:marBottom w:val="0"/>
      <w:divBdr>
        <w:top w:val="none" w:sz="0" w:space="0" w:color="auto"/>
        <w:left w:val="none" w:sz="0" w:space="0" w:color="auto"/>
        <w:bottom w:val="none" w:sz="0" w:space="0" w:color="auto"/>
        <w:right w:val="none" w:sz="0" w:space="0" w:color="auto"/>
      </w:divBdr>
      <w:divsChild>
        <w:div w:id="885140060">
          <w:marLeft w:val="0"/>
          <w:marRight w:val="0"/>
          <w:marTop w:val="0"/>
          <w:marBottom w:val="0"/>
          <w:divBdr>
            <w:top w:val="none" w:sz="0" w:space="0" w:color="auto"/>
            <w:left w:val="none" w:sz="0" w:space="0" w:color="auto"/>
            <w:bottom w:val="none" w:sz="0" w:space="0" w:color="auto"/>
            <w:right w:val="none" w:sz="0" w:space="0" w:color="auto"/>
          </w:divBdr>
          <w:divsChild>
            <w:div w:id="1256130870">
              <w:marLeft w:val="0"/>
              <w:marRight w:val="0"/>
              <w:marTop w:val="0"/>
              <w:marBottom w:val="0"/>
              <w:divBdr>
                <w:top w:val="none" w:sz="0" w:space="0" w:color="auto"/>
                <w:left w:val="none" w:sz="0" w:space="0" w:color="auto"/>
                <w:bottom w:val="none" w:sz="0" w:space="0" w:color="auto"/>
                <w:right w:val="none" w:sz="0" w:space="0" w:color="auto"/>
              </w:divBdr>
            </w:div>
            <w:div w:id="1974097243">
              <w:marLeft w:val="0"/>
              <w:marRight w:val="0"/>
              <w:marTop w:val="0"/>
              <w:marBottom w:val="0"/>
              <w:divBdr>
                <w:top w:val="none" w:sz="0" w:space="0" w:color="auto"/>
                <w:left w:val="none" w:sz="0" w:space="0" w:color="auto"/>
                <w:bottom w:val="none" w:sz="0" w:space="0" w:color="auto"/>
                <w:right w:val="none" w:sz="0" w:space="0" w:color="auto"/>
              </w:divBdr>
            </w:div>
          </w:divsChild>
        </w:div>
        <w:div w:id="664479756">
          <w:marLeft w:val="0"/>
          <w:marRight w:val="0"/>
          <w:marTop w:val="0"/>
          <w:marBottom w:val="0"/>
          <w:divBdr>
            <w:top w:val="none" w:sz="0" w:space="0" w:color="auto"/>
            <w:left w:val="none" w:sz="0" w:space="0" w:color="auto"/>
            <w:bottom w:val="none" w:sz="0" w:space="0" w:color="auto"/>
            <w:right w:val="none" w:sz="0" w:space="0" w:color="auto"/>
          </w:divBdr>
        </w:div>
      </w:divsChild>
    </w:div>
    <w:div w:id="1893998337">
      <w:bodyDiv w:val="1"/>
      <w:marLeft w:val="0"/>
      <w:marRight w:val="0"/>
      <w:marTop w:val="0"/>
      <w:marBottom w:val="0"/>
      <w:divBdr>
        <w:top w:val="none" w:sz="0" w:space="0" w:color="auto"/>
        <w:left w:val="none" w:sz="0" w:space="0" w:color="auto"/>
        <w:bottom w:val="none" w:sz="0" w:space="0" w:color="auto"/>
        <w:right w:val="none" w:sz="0" w:space="0" w:color="auto"/>
      </w:divBdr>
      <w:divsChild>
        <w:div w:id="645278155">
          <w:marLeft w:val="0"/>
          <w:marRight w:val="0"/>
          <w:marTop w:val="0"/>
          <w:marBottom w:val="0"/>
          <w:divBdr>
            <w:top w:val="none" w:sz="0" w:space="0" w:color="auto"/>
            <w:left w:val="none" w:sz="0" w:space="0" w:color="auto"/>
            <w:bottom w:val="none" w:sz="0" w:space="0" w:color="auto"/>
            <w:right w:val="none" w:sz="0" w:space="0" w:color="auto"/>
          </w:divBdr>
        </w:div>
        <w:div w:id="1550649537">
          <w:marLeft w:val="0"/>
          <w:marRight w:val="0"/>
          <w:marTop w:val="0"/>
          <w:marBottom w:val="0"/>
          <w:divBdr>
            <w:top w:val="none" w:sz="0" w:space="0" w:color="auto"/>
            <w:left w:val="none" w:sz="0" w:space="0" w:color="auto"/>
            <w:bottom w:val="none" w:sz="0" w:space="0" w:color="auto"/>
            <w:right w:val="none" w:sz="0" w:space="0" w:color="auto"/>
          </w:divBdr>
        </w:div>
      </w:divsChild>
    </w:div>
    <w:div w:id="1894267948">
      <w:bodyDiv w:val="1"/>
      <w:marLeft w:val="0"/>
      <w:marRight w:val="0"/>
      <w:marTop w:val="0"/>
      <w:marBottom w:val="0"/>
      <w:divBdr>
        <w:top w:val="none" w:sz="0" w:space="0" w:color="auto"/>
        <w:left w:val="none" w:sz="0" w:space="0" w:color="auto"/>
        <w:bottom w:val="none" w:sz="0" w:space="0" w:color="auto"/>
        <w:right w:val="none" w:sz="0" w:space="0" w:color="auto"/>
      </w:divBdr>
      <w:divsChild>
        <w:div w:id="68698415">
          <w:marLeft w:val="0"/>
          <w:marRight w:val="0"/>
          <w:marTop w:val="0"/>
          <w:marBottom w:val="0"/>
          <w:divBdr>
            <w:top w:val="none" w:sz="0" w:space="0" w:color="auto"/>
            <w:left w:val="none" w:sz="0" w:space="0" w:color="auto"/>
            <w:bottom w:val="none" w:sz="0" w:space="0" w:color="auto"/>
            <w:right w:val="none" w:sz="0" w:space="0" w:color="auto"/>
          </w:divBdr>
          <w:divsChild>
            <w:div w:id="970357218">
              <w:marLeft w:val="0"/>
              <w:marRight w:val="0"/>
              <w:marTop w:val="0"/>
              <w:marBottom w:val="0"/>
              <w:divBdr>
                <w:top w:val="none" w:sz="0" w:space="0" w:color="auto"/>
                <w:left w:val="none" w:sz="0" w:space="0" w:color="auto"/>
                <w:bottom w:val="none" w:sz="0" w:space="0" w:color="auto"/>
                <w:right w:val="none" w:sz="0" w:space="0" w:color="auto"/>
              </w:divBdr>
            </w:div>
          </w:divsChild>
        </w:div>
        <w:div w:id="342048849">
          <w:marLeft w:val="0"/>
          <w:marRight w:val="0"/>
          <w:marTop w:val="0"/>
          <w:marBottom w:val="0"/>
          <w:divBdr>
            <w:top w:val="none" w:sz="0" w:space="0" w:color="auto"/>
            <w:left w:val="none" w:sz="0" w:space="0" w:color="auto"/>
            <w:bottom w:val="none" w:sz="0" w:space="0" w:color="auto"/>
            <w:right w:val="none" w:sz="0" w:space="0" w:color="auto"/>
          </w:divBdr>
          <w:divsChild>
            <w:div w:id="1402026007">
              <w:marLeft w:val="0"/>
              <w:marRight w:val="0"/>
              <w:marTop w:val="0"/>
              <w:marBottom w:val="0"/>
              <w:divBdr>
                <w:top w:val="none" w:sz="0" w:space="0" w:color="auto"/>
                <w:left w:val="none" w:sz="0" w:space="0" w:color="auto"/>
                <w:bottom w:val="none" w:sz="0" w:space="0" w:color="auto"/>
                <w:right w:val="none" w:sz="0" w:space="0" w:color="auto"/>
              </w:divBdr>
            </w:div>
            <w:div w:id="16065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41876">
      <w:bodyDiv w:val="1"/>
      <w:marLeft w:val="0"/>
      <w:marRight w:val="0"/>
      <w:marTop w:val="0"/>
      <w:marBottom w:val="0"/>
      <w:divBdr>
        <w:top w:val="none" w:sz="0" w:space="0" w:color="auto"/>
        <w:left w:val="none" w:sz="0" w:space="0" w:color="auto"/>
        <w:bottom w:val="none" w:sz="0" w:space="0" w:color="auto"/>
        <w:right w:val="none" w:sz="0" w:space="0" w:color="auto"/>
      </w:divBdr>
    </w:div>
    <w:div w:id="1894581080">
      <w:bodyDiv w:val="1"/>
      <w:marLeft w:val="0"/>
      <w:marRight w:val="0"/>
      <w:marTop w:val="0"/>
      <w:marBottom w:val="0"/>
      <w:divBdr>
        <w:top w:val="none" w:sz="0" w:space="0" w:color="auto"/>
        <w:left w:val="none" w:sz="0" w:space="0" w:color="auto"/>
        <w:bottom w:val="none" w:sz="0" w:space="0" w:color="auto"/>
        <w:right w:val="none" w:sz="0" w:space="0" w:color="auto"/>
      </w:divBdr>
      <w:divsChild>
        <w:div w:id="1111777324">
          <w:marLeft w:val="0"/>
          <w:marRight w:val="0"/>
          <w:marTop w:val="0"/>
          <w:marBottom w:val="0"/>
          <w:divBdr>
            <w:top w:val="none" w:sz="0" w:space="0" w:color="auto"/>
            <w:left w:val="none" w:sz="0" w:space="0" w:color="auto"/>
            <w:bottom w:val="none" w:sz="0" w:space="0" w:color="auto"/>
            <w:right w:val="none" w:sz="0" w:space="0" w:color="auto"/>
          </w:divBdr>
        </w:div>
        <w:div w:id="445272813">
          <w:marLeft w:val="0"/>
          <w:marRight w:val="0"/>
          <w:marTop w:val="0"/>
          <w:marBottom w:val="0"/>
          <w:divBdr>
            <w:top w:val="none" w:sz="0" w:space="0" w:color="auto"/>
            <w:left w:val="none" w:sz="0" w:space="0" w:color="auto"/>
            <w:bottom w:val="none" w:sz="0" w:space="0" w:color="auto"/>
            <w:right w:val="none" w:sz="0" w:space="0" w:color="auto"/>
          </w:divBdr>
        </w:div>
        <w:div w:id="1624192387">
          <w:marLeft w:val="0"/>
          <w:marRight w:val="0"/>
          <w:marTop w:val="0"/>
          <w:marBottom w:val="0"/>
          <w:divBdr>
            <w:top w:val="none" w:sz="0" w:space="0" w:color="auto"/>
            <w:left w:val="none" w:sz="0" w:space="0" w:color="auto"/>
            <w:bottom w:val="none" w:sz="0" w:space="0" w:color="auto"/>
            <w:right w:val="none" w:sz="0" w:space="0" w:color="auto"/>
          </w:divBdr>
        </w:div>
        <w:div w:id="2005861591">
          <w:marLeft w:val="0"/>
          <w:marRight w:val="0"/>
          <w:marTop w:val="0"/>
          <w:marBottom w:val="0"/>
          <w:divBdr>
            <w:top w:val="none" w:sz="0" w:space="0" w:color="auto"/>
            <w:left w:val="none" w:sz="0" w:space="0" w:color="auto"/>
            <w:bottom w:val="none" w:sz="0" w:space="0" w:color="auto"/>
            <w:right w:val="none" w:sz="0" w:space="0" w:color="auto"/>
          </w:divBdr>
        </w:div>
        <w:div w:id="836849834">
          <w:marLeft w:val="0"/>
          <w:marRight w:val="0"/>
          <w:marTop w:val="0"/>
          <w:marBottom w:val="0"/>
          <w:divBdr>
            <w:top w:val="none" w:sz="0" w:space="0" w:color="auto"/>
            <w:left w:val="none" w:sz="0" w:space="0" w:color="auto"/>
            <w:bottom w:val="none" w:sz="0" w:space="0" w:color="auto"/>
            <w:right w:val="none" w:sz="0" w:space="0" w:color="auto"/>
          </w:divBdr>
        </w:div>
        <w:div w:id="559902954">
          <w:marLeft w:val="0"/>
          <w:marRight w:val="0"/>
          <w:marTop w:val="0"/>
          <w:marBottom w:val="0"/>
          <w:divBdr>
            <w:top w:val="none" w:sz="0" w:space="0" w:color="auto"/>
            <w:left w:val="none" w:sz="0" w:space="0" w:color="auto"/>
            <w:bottom w:val="none" w:sz="0" w:space="0" w:color="auto"/>
            <w:right w:val="none" w:sz="0" w:space="0" w:color="auto"/>
          </w:divBdr>
        </w:div>
        <w:div w:id="1520772305">
          <w:marLeft w:val="0"/>
          <w:marRight w:val="0"/>
          <w:marTop w:val="0"/>
          <w:marBottom w:val="0"/>
          <w:divBdr>
            <w:top w:val="none" w:sz="0" w:space="0" w:color="auto"/>
            <w:left w:val="none" w:sz="0" w:space="0" w:color="auto"/>
            <w:bottom w:val="none" w:sz="0" w:space="0" w:color="auto"/>
            <w:right w:val="none" w:sz="0" w:space="0" w:color="auto"/>
          </w:divBdr>
        </w:div>
      </w:divsChild>
    </w:div>
    <w:div w:id="1895893748">
      <w:bodyDiv w:val="1"/>
      <w:marLeft w:val="0"/>
      <w:marRight w:val="0"/>
      <w:marTop w:val="0"/>
      <w:marBottom w:val="0"/>
      <w:divBdr>
        <w:top w:val="none" w:sz="0" w:space="0" w:color="auto"/>
        <w:left w:val="none" w:sz="0" w:space="0" w:color="auto"/>
        <w:bottom w:val="none" w:sz="0" w:space="0" w:color="auto"/>
        <w:right w:val="none" w:sz="0" w:space="0" w:color="auto"/>
      </w:divBdr>
      <w:divsChild>
        <w:div w:id="433131482">
          <w:marLeft w:val="0"/>
          <w:marRight w:val="0"/>
          <w:marTop w:val="0"/>
          <w:marBottom w:val="0"/>
          <w:divBdr>
            <w:top w:val="none" w:sz="0" w:space="0" w:color="auto"/>
            <w:left w:val="none" w:sz="0" w:space="0" w:color="auto"/>
            <w:bottom w:val="none" w:sz="0" w:space="0" w:color="auto"/>
            <w:right w:val="none" w:sz="0" w:space="0" w:color="auto"/>
          </w:divBdr>
          <w:divsChild>
            <w:div w:id="1786731934">
              <w:marLeft w:val="0"/>
              <w:marRight w:val="0"/>
              <w:marTop w:val="0"/>
              <w:marBottom w:val="0"/>
              <w:divBdr>
                <w:top w:val="none" w:sz="0" w:space="0" w:color="auto"/>
                <w:left w:val="none" w:sz="0" w:space="0" w:color="auto"/>
                <w:bottom w:val="none" w:sz="0" w:space="0" w:color="auto"/>
                <w:right w:val="none" w:sz="0" w:space="0" w:color="auto"/>
              </w:divBdr>
            </w:div>
            <w:div w:id="704139700">
              <w:marLeft w:val="0"/>
              <w:marRight w:val="0"/>
              <w:marTop w:val="0"/>
              <w:marBottom w:val="0"/>
              <w:divBdr>
                <w:top w:val="none" w:sz="0" w:space="0" w:color="auto"/>
                <w:left w:val="none" w:sz="0" w:space="0" w:color="auto"/>
                <w:bottom w:val="none" w:sz="0" w:space="0" w:color="auto"/>
                <w:right w:val="none" w:sz="0" w:space="0" w:color="auto"/>
              </w:divBdr>
            </w:div>
          </w:divsChild>
        </w:div>
        <w:div w:id="576133094">
          <w:marLeft w:val="0"/>
          <w:marRight w:val="0"/>
          <w:marTop w:val="0"/>
          <w:marBottom w:val="0"/>
          <w:divBdr>
            <w:top w:val="none" w:sz="0" w:space="0" w:color="auto"/>
            <w:left w:val="none" w:sz="0" w:space="0" w:color="auto"/>
            <w:bottom w:val="none" w:sz="0" w:space="0" w:color="auto"/>
            <w:right w:val="none" w:sz="0" w:space="0" w:color="auto"/>
          </w:divBdr>
        </w:div>
      </w:divsChild>
    </w:div>
    <w:div w:id="1896426615">
      <w:bodyDiv w:val="1"/>
      <w:marLeft w:val="0"/>
      <w:marRight w:val="0"/>
      <w:marTop w:val="0"/>
      <w:marBottom w:val="0"/>
      <w:divBdr>
        <w:top w:val="none" w:sz="0" w:space="0" w:color="auto"/>
        <w:left w:val="none" w:sz="0" w:space="0" w:color="auto"/>
        <w:bottom w:val="none" w:sz="0" w:space="0" w:color="auto"/>
        <w:right w:val="none" w:sz="0" w:space="0" w:color="auto"/>
      </w:divBdr>
      <w:divsChild>
        <w:div w:id="1662192751">
          <w:marLeft w:val="0"/>
          <w:marRight w:val="0"/>
          <w:marTop w:val="0"/>
          <w:marBottom w:val="0"/>
          <w:divBdr>
            <w:top w:val="none" w:sz="0" w:space="0" w:color="auto"/>
            <w:left w:val="none" w:sz="0" w:space="0" w:color="auto"/>
            <w:bottom w:val="none" w:sz="0" w:space="0" w:color="auto"/>
            <w:right w:val="none" w:sz="0" w:space="0" w:color="auto"/>
          </w:divBdr>
          <w:divsChild>
            <w:div w:id="1624073332">
              <w:marLeft w:val="0"/>
              <w:marRight w:val="0"/>
              <w:marTop w:val="0"/>
              <w:marBottom w:val="0"/>
              <w:divBdr>
                <w:top w:val="none" w:sz="0" w:space="0" w:color="auto"/>
                <w:left w:val="none" w:sz="0" w:space="0" w:color="auto"/>
                <w:bottom w:val="none" w:sz="0" w:space="0" w:color="auto"/>
                <w:right w:val="none" w:sz="0" w:space="0" w:color="auto"/>
              </w:divBdr>
            </w:div>
            <w:div w:id="1473209937">
              <w:marLeft w:val="0"/>
              <w:marRight w:val="0"/>
              <w:marTop w:val="0"/>
              <w:marBottom w:val="0"/>
              <w:divBdr>
                <w:top w:val="none" w:sz="0" w:space="0" w:color="auto"/>
                <w:left w:val="none" w:sz="0" w:space="0" w:color="auto"/>
                <w:bottom w:val="none" w:sz="0" w:space="0" w:color="auto"/>
                <w:right w:val="none" w:sz="0" w:space="0" w:color="auto"/>
              </w:divBdr>
            </w:div>
          </w:divsChild>
        </w:div>
        <w:div w:id="247887917">
          <w:marLeft w:val="0"/>
          <w:marRight w:val="0"/>
          <w:marTop w:val="0"/>
          <w:marBottom w:val="0"/>
          <w:divBdr>
            <w:top w:val="none" w:sz="0" w:space="0" w:color="auto"/>
            <w:left w:val="none" w:sz="0" w:space="0" w:color="auto"/>
            <w:bottom w:val="none" w:sz="0" w:space="0" w:color="auto"/>
            <w:right w:val="none" w:sz="0" w:space="0" w:color="auto"/>
          </w:divBdr>
        </w:div>
      </w:divsChild>
    </w:div>
    <w:div w:id="1897662806">
      <w:bodyDiv w:val="1"/>
      <w:marLeft w:val="0"/>
      <w:marRight w:val="0"/>
      <w:marTop w:val="0"/>
      <w:marBottom w:val="0"/>
      <w:divBdr>
        <w:top w:val="none" w:sz="0" w:space="0" w:color="auto"/>
        <w:left w:val="none" w:sz="0" w:space="0" w:color="auto"/>
        <w:bottom w:val="none" w:sz="0" w:space="0" w:color="auto"/>
        <w:right w:val="none" w:sz="0" w:space="0" w:color="auto"/>
      </w:divBdr>
      <w:divsChild>
        <w:div w:id="862397229">
          <w:marLeft w:val="0"/>
          <w:marRight w:val="0"/>
          <w:marTop w:val="0"/>
          <w:marBottom w:val="0"/>
          <w:divBdr>
            <w:top w:val="none" w:sz="0" w:space="0" w:color="auto"/>
            <w:left w:val="none" w:sz="0" w:space="0" w:color="auto"/>
            <w:bottom w:val="none" w:sz="0" w:space="0" w:color="auto"/>
            <w:right w:val="none" w:sz="0" w:space="0" w:color="auto"/>
          </w:divBdr>
          <w:divsChild>
            <w:div w:id="409739941">
              <w:marLeft w:val="0"/>
              <w:marRight w:val="0"/>
              <w:marTop w:val="0"/>
              <w:marBottom w:val="0"/>
              <w:divBdr>
                <w:top w:val="none" w:sz="0" w:space="0" w:color="auto"/>
                <w:left w:val="none" w:sz="0" w:space="0" w:color="auto"/>
                <w:bottom w:val="none" w:sz="0" w:space="0" w:color="auto"/>
                <w:right w:val="none" w:sz="0" w:space="0" w:color="auto"/>
              </w:divBdr>
            </w:div>
            <w:div w:id="357590064">
              <w:marLeft w:val="0"/>
              <w:marRight w:val="0"/>
              <w:marTop w:val="0"/>
              <w:marBottom w:val="0"/>
              <w:divBdr>
                <w:top w:val="none" w:sz="0" w:space="0" w:color="auto"/>
                <w:left w:val="none" w:sz="0" w:space="0" w:color="auto"/>
                <w:bottom w:val="none" w:sz="0" w:space="0" w:color="auto"/>
                <w:right w:val="none" w:sz="0" w:space="0" w:color="auto"/>
              </w:divBdr>
            </w:div>
          </w:divsChild>
        </w:div>
        <w:div w:id="2050494875">
          <w:marLeft w:val="0"/>
          <w:marRight w:val="0"/>
          <w:marTop w:val="0"/>
          <w:marBottom w:val="0"/>
          <w:divBdr>
            <w:top w:val="none" w:sz="0" w:space="0" w:color="auto"/>
            <w:left w:val="none" w:sz="0" w:space="0" w:color="auto"/>
            <w:bottom w:val="none" w:sz="0" w:space="0" w:color="auto"/>
            <w:right w:val="none" w:sz="0" w:space="0" w:color="auto"/>
          </w:divBdr>
        </w:div>
      </w:divsChild>
    </w:div>
    <w:div w:id="1899436354">
      <w:bodyDiv w:val="1"/>
      <w:marLeft w:val="0"/>
      <w:marRight w:val="0"/>
      <w:marTop w:val="0"/>
      <w:marBottom w:val="0"/>
      <w:divBdr>
        <w:top w:val="none" w:sz="0" w:space="0" w:color="auto"/>
        <w:left w:val="none" w:sz="0" w:space="0" w:color="auto"/>
        <w:bottom w:val="none" w:sz="0" w:space="0" w:color="auto"/>
        <w:right w:val="none" w:sz="0" w:space="0" w:color="auto"/>
      </w:divBdr>
      <w:divsChild>
        <w:div w:id="897130017">
          <w:marLeft w:val="0"/>
          <w:marRight w:val="0"/>
          <w:marTop w:val="0"/>
          <w:marBottom w:val="0"/>
          <w:divBdr>
            <w:top w:val="none" w:sz="0" w:space="0" w:color="auto"/>
            <w:left w:val="none" w:sz="0" w:space="0" w:color="auto"/>
            <w:bottom w:val="none" w:sz="0" w:space="0" w:color="auto"/>
            <w:right w:val="none" w:sz="0" w:space="0" w:color="auto"/>
          </w:divBdr>
          <w:divsChild>
            <w:div w:id="4693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7682">
      <w:bodyDiv w:val="1"/>
      <w:marLeft w:val="0"/>
      <w:marRight w:val="0"/>
      <w:marTop w:val="0"/>
      <w:marBottom w:val="0"/>
      <w:divBdr>
        <w:top w:val="none" w:sz="0" w:space="0" w:color="auto"/>
        <w:left w:val="none" w:sz="0" w:space="0" w:color="auto"/>
        <w:bottom w:val="none" w:sz="0" w:space="0" w:color="auto"/>
        <w:right w:val="none" w:sz="0" w:space="0" w:color="auto"/>
      </w:divBdr>
      <w:divsChild>
        <w:div w:id="928470173">
          <w:marLeft w:val="0"/>
          <w:marRight w:val="0"/>
          <w:marTop w:val="0"/>
          <w:marBottom w:val="0"/>
          <w:divBdr>
            <w:top w:val="none" w:sz="0" w:space="0" w:color="auto"/>
            <w:left w:val="none" w:sz="0" w:space="0" w:color="auto"/>
            <w:bottom w:val="none" w:sz="0" w:space="0" w:color="auto"/>
            <w:right w:val="none" w:sz="0" w:space="0" w:color="auto"/>
          </w:divBdr>
          <w:divsChild>
            <w:div w:id="39284054">
              <w:marLeft w:val="0"/>
              <w:marRight w:val="0"/>
              <w:marTop w:val="0"/>
              <w:marBottom w:val="0"/>
              <w:divBdr>
                <w:top w:val="none" w:sz="0" w:space="0" w:color="auto"/>
                <w:left w:val="none" w:sz="0" w:space="0" w:color="auto"/>
                <w:bottom w:val="none" w:sz="0" w:space="0" w:color="auto"/>
                <w:right w:val="none" w:sz="0" w:space="0" w:color="auto"/>
              </w:divBdr>
            </w:div>
          </w:divsChild>
        </w:div>
        <w:div w:id="511921248">
          <w:marLeft w:val="0"/>
          <w:marRight w:val="0"/>
          <w:marTop w:val="0"/>
          <w:marBottom w:val="0"/>
          <w:divBdr>
            <w:top w:val="none" w:sz="0" w:space="0" w:color="auto"/>
            <w:left w:val="none" w:sz="0" w:space="0" w:color="auto"/>
            <w:bottom w:val="none" w:sz="0" w:space="0" w:color="auto"/>
            <w:right w:val="none" w:sz="0" w:space="0" w:color="auto"/>
          </w:divBdr>
          <w:divsChild>
            <w:div w:id="1789810578">
              <w:marLeft w:val="0"/>
              <w:marRight w:val="0"/>
              <w:marTop w:val="0"/>
              <w:marBottom w:val="0"/>
              <w:divBdr>
                <w:top w:val="none" w:sz="0" w:space="0" w:color="auto"/>
                <w:left w:val="none" w:sz="0" w:space="0" w:color="auto"/>
                <w:bottom w:val="none" w:sz="0" w:space="0" w:color="auto"/>
                <w:right w:val="none" w:sz="0" w:space="0" w:color="auto"/>
              </w:divBdr>
              <w:divsChild>
                <w:div w:id="8830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2617">
          <w:marLeft w:val="0"/>
          <w:marRight w:val="0"/>
          <w:marTop w:val="0"/>
          <w:marBottom w:val="0"/>
          <w:divBdr>
            <w:top w:val="none" w:sz="0" w:space="0" w:color="auto"/>
            <w:left w:val="none" w:sz="0" w:space="0" w:color="auto"/>
            <w:bottom w:val="none" w:sz="0" w:space="0" w:color="auto"/>
            <w:right w:val="none" w:sz="0" w:space="0" w:color="auto"/>
          </w:divBdr>
        </w:div>
        <w:div w:id="1265310361">
          <w:marLeft w:val="0"/>
          <w:marRight w:val="0"/>
          <w:marTop w:val="0"/>
          <w:marBottom w:val="0"/>
          <w:divBdr>
            <w:top w:val="none" w:sz="0" w:space="0" w:color="auto"/>
            <w:left w:val="none" w:sz="0" w:space="0" w:color="auto"/>
            <w:bottom w:val="none" w:sz="0" w:space="0" w:color="auto"/>
            <w:right w:val="none" w:sz="0" w:space="0" w:color="auto"/>
          </w:divBdr>
          <w:divsChild>
            <w:div w:id="8929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8659">
      <w:bodyDiv w:val="1"/>
      <w:marLeft w:val="0"/>
      <w:marRight w:val="0"/>
      <w:marTop w:val="0"/>
      <w:marBottom w:val="0"/>
      <w:divBdr>
        <w:top w:val="none" w:sz="0" w:space="0" w:color="auto"/>
        <w:left w:val="none" w:sz="0" w:space="0" w:color="auto"/>
        <w:bottom w:val="none" w:sz="0" w:space="0" w:color="auto"/>
        <w:right w:val="none" w:sz="0" w:space="0" w:color="auto"/>
      </w:divBdr>
      <w:divsChild>
        <w:div w:id="238828354">
          <w:marLeft w:val="0"/>
          <w:marRight w:val="0"/>
          <w:marTop w:val="0"/>
          <w:marBottom w:val="0"/>
          <w:divBdr>
            <w:top w:val="none" w:sz="0" w:space="0" w:color="auto"/>
            <w:left w:val="none" w:sz="0" w:space="0" w:color="auto"/>
            <w:bottom w:val="none" w:sz="0" w:space="0" w:color="auto"/>
            <w:right w:val="none" w:sz="0" w:space="0" w:color="auto"/>
          </w:divBdr>
          <w:divsChild>
            <w:div w:id="713887562">
              <w:marLeft w:val="0"/>
              <w:marRight w:val="0"/>
              <w:marTop w:val="0"/>
              <w:marBottom w:val="0"/>
              <w:divBdr>
                <w:top w:val="none" w:sz="0" w:space="0" w:color="auto"/>
                <w:left w:val="none" w:sz="0" w:space="0" w:color="auto"/>
                <w:bottom w:val="none" w:sz="0" w:space="0" w:color="auto"/>
                <w:right w:val="none" w:sz="0" w:space="0" w:color="auto"/>
              </w:divBdr>
              <w:divsChild>
                <w:div w:id="21467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0132">
          <w:marLeft w:val="0"/>
          <w:marRight w:val="0"/>
          <w:marTop w:val="0"/>
          <w:marBottom w:val="0"/>
          <w:divBdr>
            <w:top w:val="none" w:sz="0" w:space="0" w:color="auto"/>
            <w:left w:val="none" w:sz="0" w:space="0" w:color="auto"/>
            <w:bottom w:val="none" w:sz="0" w:space="0" w:color="auto"/>
            <w:right w:val="none" w:sz="0" w:space="0" w:color="auto"/>
          </w:divBdr>
          <w:divsChild>
            <w:div w:id="1396582745">
              <w:marLeft w:val="0"/>
              <w:marRight w:val="0"/>
              <w:marTop w:val="0"/>
              <w:marBottom w:val="0"/>
              <w:divBdr>
                <w:top w:val="none" w:sz="0" w:space="0" w:color="auto"/>
                <w:left w:val="none" w:sz="0" w:space="0" w:color="auto"/>
                <w:bottom w:val="none" w:sz="0" w:space="0" w:color="auto"/>
                <w:right w:val="none" w:sz="0" w:space="0" w:color="auto"/>
              </w:divBdr>
              <w:divsChild>
                <w:div w:id="18866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85457">
          <w:marLeft w:val="0"/>
          <w:marRight w:val="0"/>
          <w:marTop w:val="0"/>
          <w:marBottom w:val="0"/>
          <w:divBdr>
            <w:top w:val="none" w:sz="0" w:space="0" w:color="auto"/>
            <w:left w:val="none" w:sz="0" w:space="0" w:color="auto"/>
            <w:bottom w:val="none" w:sz="0" w:space="0" w:color="auto"/>
            <w:right w:val="none" w:sz="0" w:space="0" w:color="auto"/>
          </w:divBdr>
          <w:divsChild>
            <w:div w:id="1069571368">
              <w:marLeft w:val="0"/>
              <w:marRight w:val="0"/>
              <w:marTop w:val="0"/>
              <w:marBottom w:val="0"/>
              <w:divBdr>
                <w:top w:val="none" w:sz="0" w:space="0" w:color="auto"/>
                <w:left w:val="none" w:sz="0" w:space="0" w:color="auto"/>
                <w:bottom w:val="none" w:sz="0" w:space="0" w:color="auto"/>
                <w:right w:val="none" w:sz="0" w:space="0" w:color="auto"/>
              </w:divBdr>
              <w:divsChild>
                <w:div w:id="14730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5796">
      <w:bodyDiv w:val="1"/>
      <w:marLeft w:val="0"/>
      <w:marRight w:val="0"/>
      <w:marTop w:val="0"/>
      <w:marBottom w:val="0"/>
      <w:divBdr>
        <w:top w:val="none" w:sz="0" w:space="0" w:color="auto"/>
        <w:left w:val="none" w:sz="0" w:space="0" w:color="auto"/>
        <w:bottom w:val="none" w:sz="0" w:space="0" w:color="auto"/>
        <w:right w:val="none" w:sz="0" w:space="0" w:color="auto"/>
      </w:divBdr>
      <w:divsChild>
        <w:div w:id="233244428">
          <w:marLeft w:val="0"/>
          <w:marRight w:val="0"/>
          <w:marTop w:val="0"/>
          <w:marBottom w:val="0"/>
          <w:divBdr>
            <w:top w:val="none" w:sz="0" w:space="0" w:color="auto"/>
            <w:left w:val="none" w:sz="0" w:space="0" w:color="auto"/>
            <w:bottom w:val="none" w:sz="0" w:space="0" w:color="auto"/>
            <w:right w:val="none" w:sz="0" w:space="0" w:color="auto"/>
          </w:divBdr>
          <w:divsChild>
            <w:div w:id="991828801">
              <w:marLeft w:val="0"/>
              <w:marRight w:val="0"/>
              <w:marTop w:val="0"/>
              <w:marBottom w:val="0"/>
              <w:divBdr>
                <w:top w:val="none" w:sz="0" w:space="0" w:color="auto"/>
                <w:left w:val="none" w:sz="0" w:space="0" w:color="auto"/>
                <w:bottom w:val="none" w:sz="0" w:space="0" w:color="auto"/>
                <w:right w:val="none" w:sz="0" w:space="0" w:color="auto"/>
              </w:divBdr>
            </w:div>
            <w:div w:id="390272742">
              <w:marLeft w:val="0"/>
              <w:marRight w:val="0"/>
              <w:marTop w:val="0"/>
              <w:marBottom w:val="0"/>
              <w:divBdr>
                <w:top w:val="none" w:sz="0" w:space="0" w:color="auto"/>
                <w:left w:val="none" w:sz="0" w:space="0" w:color="auto"/>
                <w:bottom w:val="none" w:sz="0" w:space="0" w:color="auto"/>
                <w:right w:val="none" w:sz="0" w:space="0" w:color="auto"/>
              </w:divBdr>
            </w:div>
          </w:divsChild>
        </w:div>
        <w:div w:id="480272193">
          <w:marLeft w:val="0"/>
          <w:marRight w:val="0"/>
          <w:marTop w:val="0"/>
          <w:marBottom w:val="0"/>
          <w:divBdr>
            <w:top w:val="none" w:sz="0" w:space="0" w:color="auto"/>
            <w:left w:val="none" w:sz="0" w:space="0" w:color="auto"/>
            <w:bottom w:val="none" w:sz="0" w:space="0" w:color="auto"/>
            <w:right w:val="none" w:sz="0" w:space="0" w:color="auto"/>
          </w:divBdr>
        </w:div>
      </w:divsChild>
    </w:div>
    <w:div w:id="1902060487">
      <w:bodyDiv w:val="1"/>
      <w:marLeft w:val="0"/>
      <w:marRight w:val="0"/>
      <w:marTop w:val="0"/>
      <w:marBottom w:val="0"/>
      <w:divBdr>
        <w:top w:val="none" w:sz="0" w:space="0" w:color="auto"/>
        <w:left w:val="none" w:sz="0" w:space="0" w:color="auto"/>
        <w:bottom w:val="none" w:sz="0" w:space="0" w:color="auto"/>
        <w:right w:val="none" w:sz="0" w:space="0" w:color="auto"/>
      </w:divBdr>
      <w:divsChild>
        <w:div w:id="366374232">
          <w:marLeft w:val="0"/>
          <w:marRight w:val="0"/>
          <w:marTop w:val="0"/>
          <w:marBottom w:val="0"/>
          <w:divBdr>
            <w:top w:val="none" w:sz="0" w:space="0" w:color="auto"/>
            <w:left w:val="none" w:sz="0" w:space="0" w:color="auto"/>
            <w:bottom w:val="none" w:sz="0" w:space="0" w:color="auto"/>
            <w:right w:val="none" w:sz="0" w:space="0" w:color="auto"/>
          </w:divBdr>
          <w:divsChild>
            <w:div w:id="8785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60245">
      <w:bodyDiv w:val="1"/>
      <w:marLeft w:val="0"/>
      <w:marRight w:val="0"/>
      <w:marTop w:val="0"/>
      <w:marBottom w:val="0"/>
      <w:divBdr>
        <w:top w:val="none" w:sz="0" w:space="0" w:color="auto"/>
        <w:left w:val="none" w:sz="0" w:space="0" w:color="auto"/>
        <w:bottom w:val="none" w:sz="0" w:space="0" w:color="auto"/>
        <w:right w:val="none" w:sz="0" w:space="0" w:color="auto"/>
      </w:divBdr>
      <w:divsChild>
        <w:div w:id="2022471404">
          <w:marLeft w:val="0"/>
          <w:marRight w:val="0"/>
          <w:marTop w:val="0"/>
          <w:marBottom w:val="0"/>
          <w:divBdr>
            <w:top w:val="none" w:sz="0" w:space="0" w:color="auto"/>
            <w:left w:val="none" w:sz="0" w:space="0" w:color="auto"/>
            <w:bottom w:val="none" w:sz="0" w:space="0" w:color="auto"/>
            <w:right w:val="none" w:sz="0" w:space="0" w:color="auto"/>
          </w:divBdr>
        </w:div>
        <w:div w:id="2137794532">
          <w:marLeft w:val="0"/>
          <w:marRight w:val="0"/>
          <w:marTop w:val="0"/>
          <w:marBottom w:val="0"/>
          <w:divBdr>
            <w:top w:val="none" w:sz="0" w:space="0" w:color="auto"/>
            <w:left w:val="none" w:sz="0" w:space="0" w:color="auto"/>
            <w:bottom w:val="none" w:sz="0" w:space="0" w:color="auto"/>
            <w:right w:val="none" w:sz="0" w:space="0" w:color="auto"/>
          </w:divBdr>
          <w:divsChild>
            <w:div w:id="20311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73518">
      <w:bodyDiv w:val="1"/>
      <w:marLeft w:val="0"/>
      <w:marRight w:val="0"/>
      <w:marTop w:val="0"/>
      <w:marBottom w:val="0"/>
      <w:divBdr>
        <w:top w:val="none" w:sz="0" w:space="0" w:color="auto"/>
        <w:left w:val="none" w:sz="0" w:space="0" w:color="auto"/>
        <w:bottom w:val="none" w:sz="0" w:space="0" w:color="auto"/>
        <w:right w:val="none" w:sz="0" w:space="0" w:color="auto"/>
      </w:divBdr>
      <w:divsChild>
        <w:div w:id="242035257">
          <w:marLeft w:val="0"/>
          <w:marRight w:val="0"/>
          <w:marTop w:val="0"/>
          <w:marBottom w:val="0"/>
          <w:divBdr>
            <w:top w:val="none" w:sz="0" w:space="0" w:color="auto"/>
            <w:left w:val="none" w:sz="0" w:space="0" w:color="auto"/>
            <w:bottom w:val="none" w:sz="0" w:space="0" w:color="auto"/>
            <w:right w:val="none" w:sz="0" w:space="0" w:color="auto"/>
          </w:divBdr>
          <w:divsChild>
            <w:div w:id="452292552">
              <w:marLeft w:val="0"/>
              <w:marRight w:val="0"/>
              <w:marTop w:val="0"/>
              <w:marBottom w:val="0"/>
              <w:divBdr>
                <w:top w:val="none" w:sz="0" w:space="0" w:color="auto"/>
                <w:left w:val="none" w:sz="0" w:space="0" w:color="auto"/>
                <w:bottom w:val="none" w:sz="0" w:space="0" w:color="auto"/>
                <w:right w:val="none" w:sz="0" w:space="0" w:color="auto"/>
              </w:divBdr>
            </w:div>
            <w:div w:id="2106878880">
              <w:marLeft w:val="0"/>
              <w:marRight w:val="0"/>
              <w:marTop w:val="0"/>
              <w:marBottom w:val="0"/>
              <w:divBdr>
                <w:top w:val="none" w:sz="0" w:space="0" w:color="auto"/>
                <w:left w:val="none" w:sz="0" w:space="0" w:color="auto"/>
                <w:bottom w:val="none" w:sz="0" w:space="0" w:color="auto"/>
                <w:right w:val="none" w:sz="0" w:space="0" w:color="auto"/>
              </w:divBdr>
            </w:div>
          </w:divsChild>
        </w:div>
        <w:div w:id="1949307791">
          <w:marLeft w:val="0"/>
          <w:marRight w:val="0"/>
          <w:marTop w:val="0"/>
          <w:marBottom w:val="0"/>
          <w:divBdr>
            <w:top w:val="none" w:sz="0" w:space="0" w:color="auto"/>
            <w:left w:val="none" w:sz="0" w:space="0" w:color="auto"/>
            <w:bottom w:val="none" w:sz="0" w:space="0" w:color="auto"/>
            <w:right w:val="none" w:sz="0" w:space="0" w:color="auto"/>
          </w:divBdr>
        </w:div>
      </w:divsChild>
    </w:div>
    <w:div w:id="1909415366">
      <w:bodyDiv w:val="1"/>
      <w:marLeft w:val="0"/>
      <w:marRight w:val="0"/>
      <w:marTop w:val="0"/>
      <w:marBottom w:val="0"/>
      <w:divBdr>
        <w:top w:val="none" w:sz="0" w:space="0" w:color="auto"/>
        <w:left w:val="none" w:sz="0" w:space="0" w:color="auto"/>
        <w:bottom w:val="none" w:sz="0" w:space="0" w:color="auto"/>
        <w:right w:val="none" w:sz="0" w:space="0" w:color="auto"/>
      </w:divBdr>
      <w:divsChild>
        <w:div w:id="1288702253">
          <w:marLeft w:val="0"/>
          <w:marRight w:val="0"/>
          <w:marTop w:val="0"/>
          <w:marBottom w:val="0"/>
          <w:divBdr>
            <w:top w:val="none" w:sz="0" w:space="0" w:color="auto"/>
            <w:left w:val="none" w:sz="0" w:space="0" w:color="auto"/>
            <w:bottom w:val="none" w:sz="0" w:space="0" w:color="auto"/>
            <w:right w:val="none" w:sz="0" w:space="0" w:color="auto"/>
          </w:divBdr>
          <w:divsChild>
            <w:div w:id="139419671">
              <w:marLeft w:val="0"/>
              <w:marRight w:val="0"/>
              <w:marTop w:val="0"/>
              <w:marBottom w:val="0"/>
              <w:divBdr>
                <w:top w:val="none" w:sz="0" w:space="0" w:color="auto"/>
                <w:left w:val="none" w:sz="0" w:space="0" w:color="auto"/>
                <w:bottom w:val="none" w:sz="0" w:space="0" w:color="auto"/>
                <w:right w:val="none" w:sz="0" w:space="0" w:color="auto"/>
              </w:divBdr>
            </w:div>
            <w:div w:id="2003192365">
              <w:marLeft w:val="0"/>
              <w:marRight w:val="0"/>
              <w:marTop w:val="0"/>
              <w:marBottom w:val="0"/>
              <w:divBdr>
                <w:top w:val="none" w:sz="0" w:space="0" w:color="auto"/>
                <w:left w:val="none" w:sz="0" w:space="0" w:color="auto"/>
                <w:bottom w:val="none" w:sz="0" w:space="0" w:color="auto"/>
                <w:right w:val="none" w:sz="0" w:space="0" w:color="auto"/>
              </w:divBdr>
            </w:div>
          </w:divsChild>
        </w:div>
        <w:div w:id="439689435">
          <w:marLeft w:val="0"/>
          <w:marRight w:val="0"/>
          <w:marTop w:val="0"/>
          <w:marBottom w:val="0"/>
          <w:divBdr>
            <w:top w:val="none" w:sz="0" w:space="0" w:color="auto"/>
            <w:left w:val="none" w:sz="0" w:space="0" w:color="auto"/>
            <w:bottom w:val="none" w:sz="0" w:space="0" w:color="auto"/>
            <w:right w:val="none" w:sz="0" w:space="0" w:color="auto"/>
          </w:divBdr>
        </w:div>
      </w:divsChild>
    </w:div>
    <w:div w:id="1910577151">
      <w:bodyDiv w:val="1"/>
      <w:marLeft w:val="0"/>
      <w:marRight w:val="0"/>
      <w:marTop w:val="0"/>
      <w:marBottom w:val="0"/>
      <w:divBdr>
        <w:top w:val="none" w:sz="0" w:space="0" w:color="auto"/>
        <w:left w:val="none" w:sz="0" w:space="0" w:color="auto"/>
        <w:bottom w:val="none" w:sz="0" w:space="0" w:color="auto"/>
        <w:right w:val="none" w:sz="0" w:space="0" w:color="auto"/>
      </w:divBdr>
      <w:divsChild>
        <w:div w:id="120811683">
          <w:marLeft w:val="0"/>
          <w:marRight w:val="0"/>
          <w:marTop w:val="0"/>
          <w:marBottom w:val="0"/>
          <w:divBdr>
            <w:top w:val="none" w:sz="0" w:space="0" w:color="auto"/>
            <w:left w:val="none" w:sz="0" w:space="0" w:color="auto"/>
            <w:bottom w:val="none" w:sz="0" w:space="0" w:color="auto"/>
            <w:right w:val="none" w:sz="0" w:space="0" w:color="auto"/>
          </w:divBdr>
          <w:divsChild>
            <w:div w:id="1403991097">
              <w:marLeft w:val="0"/>
              <w:marRight w:val="0"/>
              <w:marTop w:val="0"/>
              <w:marBottom w:val="0"/>
              <w:divBdr>
                <w:top w:val="none" w:sz="0" w:space="0" w:color="auto"/>
                <w:left w:val="none" w:sz="0" w:space="0" w:color="auto"/>
                <w:bottom w:val="none" w:sz="0" w:space="0" w:color="auto"/>
                <w:right w:val="none" w:sz="0" w:space="0" w:color="auto"/>
              </w:divBdr>
            </w:div>
            <w:div w:id="356080366">
              <w:marLeft w:val="0"/>
              <w:marRight w:val="0"/>
              <w:marTop w:val="0"/>
              <w:marBottom w:val="0"/>
              <w:divBdr>
                <w:top w:val="none" w:sz="0" w:space="0" w:color="auto"/>
                <w:left w:val="none" w:sz="0" w:space="0" w:color="auto"/>
                <w:bottom w:val="none" w:sz="0" w:space="0" w:color="auto"/>
                <w:right w:val="none" w:sz="0" w:space="0" w:color="auto"/>
              </w:divBdr>
            </w:div>
          </w:divsChild>
        </w:div>
        <w:div w:id="1300069371">
          <w:marLeft w:val="0"/>
          <w:marRight w:val="0"/>
          <w:marTop w:val="0"/>
          <w:marBottom w:val="0"/>
          <w:divBdr>
            <w:top w:val="none" w:sz="0" w:space="0" w:color="auto"/>
            <w:left w:val="none" w:sz="0" w:space="0" w:color="auto"/>
            <w:bottom w:val="none" w:sz="0" w:space="0" w:color="auto"/>
            <w:right w:val="none" w:sz="0" w:space="0" w:color="auto"/>
          </w:divBdr>
        </w:div>
      </w:divsChild>
    </w:div>
    <w:div w:id="1911453919">
      <w:bodyDiv w:val="1"/>
      <w:marLeft w:val="0"/>
      <w:marRight w:val="0"/>
      <w:marTop w:val="0"/>
      <w:marBottom w:val="0"/>
      <w:divBdr>
        <w:top w:val="none" w:sz="0" w:space="0" w:color="auto"/>
        <w:left w:val="none" w:sz="0" w:space="0" w:color="auto"/>
        <w:bottom w:val="none" w:sz="0" w:space="0" w:color="auto"/>
        <w:right w:val="none" w:sz="0" w:space="0" w:color="auto"/>
      </w:divBdr>
      <w:divsChild>
        <w:div w:id="695810123">
          <w:marLeft w:val="0"/>
          <w:marRight w:val="0"/>
          <w:marTop w:val="0"/>
          <w:marBottom w:val="0"/>
          <w:divBdr>
            <w:top w:val="none" w:sz="0" w:space="0" w:color="auto"/>
            <w:left w:val="none" w:sz="0" w:space="0" w:color="auto"/>
            <w:bottom w:val="none" w:sz="0" w:space="0" w:color="auto"/>
            <w:right w:val="none" w:sz="0" w:space="0" w:color="auto"/>
          </w:divBdr>
          <w:divsChild>
            <w:div w:id="1655177261">
              <w:marLeft w:val="0"/>
              <w:marRight w:val="0"/>
              <w:marTop w:val="0"/>
              <w:marBottom w:val="0"/>
              <w:divBdr>
                <w:top w:val="none" w:sz="0" w:space="0" w:color="auto"/>
                <w:left w:val="none" w:sz="0" w:space="0" w:color="auto"/>
                <w:bottom w:val="none" w:sz="0" w:space="0" w:color="auto"/>
                <w:right w:val="none" w:sz="0" w:space="0" w:color="auto"/>
              </w:divBdr>
            </w:div>
            <w:div w:id="1488401876">
              <w:marLeft w:val="0"/>
              <w:marRight w:val="0"/>
              <w:marTop w:val="0"/>
              <w:marBottom w:val="0"/>
              <w:divBdr>
                <w:top w:val="none" w:sz="0" w:space="0" w:color="auto"/>
                <w:left w:val="none" w:sz="0" w:space="0" w:color="auto"/>
                <w:bottom w:val="none" w:sz="0" w:space="0" w:color="auto"/>
                <w:right w:val="none" w:sz="0" w:space="0" w:color="auto"/>
              </w:divBdr>
            </w:div>
          </w:divsChild>
        </w:div>
        <w:div w:id="822046187">
          <w:marLeft w:val="0"/>
          <w:marRight w:val="0"/>
          <w:marTop w:val="0"/>
          <w:marBottom w:val="0"/>
          <w:divBdr>
            <w:top w:val="none" w:sz="0" w:space="0" w:color="auto"/>
            <w:left w:val="none" w:sz="0" w:space="0" w:color="auto"/>
            <w:bottom w:val="none" w:sz="0" w:space="0" w:color="auto"/>
            <w:right w:val="none" w:sz="0" w:space="0" w:color="auto"/>
          </w:divBdr>
        </w:div>
      </w:divsChild>
    </w:div>
    <w:div w:id="1912737327">
      <w:bodyDiv w:val="1"/>
      <w:marLeft w:val="0"/>
      <w:marRight w:val="0"/>
      <w:marTop w:val="0"/>
      <w:marBottom w:val="0"/>
      <w:divBdr>
        <w:top w:val="none" w:sz="0" w:space="0" w:color="auto"/>
        <w:left w:val="none" w:sz="0" w:space="0" w:color="auto"/>
        <w:bottom w:val="none" w:sz="0" w:space="0" w:color="auto"/>
        <w:right w:val="none" w:sz="0" w:space="0" w:color="auto"/>
      </w:divBdr>
      <w:divsChild>
        <w:div w:id="1419444391">
          <w:marLeft w:val="0"/>
          <w:marRight w:val="0"/>
          <w:marTop w:val="0"/>
          <w:marBottom w:val="0"/>
          <w:divBdr>
            <w:top w:val="none" w:sz="0" w:space="0" w:color="auto"/>
            <w:left w:val="none" w:sz="0" w:space="0" w:color="auto"/>
            <w:bottom w:val="none" w:sz="0" w:space="0" w:color="auto"/>
            <w:right w:val="none" w:sz="0" w:space="0" w:color="auto"/>
          </w:divBdr>
        </w:div>
        <w:div w:id="141969523">
          <w:marLeft w:val="0"/>
          <w:marRight w:val="0"/>
          <w:marTop w:val="0"/>
          <w:marBottom w:val="0"/>
          <w:divBdr>
            <w:top w:val="none" w:sz="0" w:space="0" w:color="auto"/>
            <w:left w:val="none" w:sz="0" w:space="0" w:color="auto"/>
            <w:bottom w:val="none" w:sz="0" w:space="0" w:color="auto"/>
            <w:right w:val="none" w:sz="0" w:space="0" w:color="auto"/>
          </w:divBdr>
        </w:div>
        <w:div w:id="1892839009">
          <w:marLeft w:val="0"/>
          <w:marRight w:val="0"/>
          <w:marTop w:val="0"/>
          <w:marBottom w:val="0"/>
          <w:divBdr>
            <w:top w:val="none" w:sz="0" w:space="0" w:color="auto"/>
            <w:left w:val="none" w:sz="0" w:space="0" w:color="auto"/>
            <w:bottom w:val="none" w:sz="0" w:space="0" w:color="auto"/>
            <w:right w:val="none" w:sz="0" w:space="0" w:color="auto"/>
          </w:divBdr>
        </w:div>
        <w:div w:id="1431658572">
          <w:marLeft w:val="0"/>
          <w:marRight w:val="0"/>
          <w:marTop w:val="0"/>
          <w:marBottom w:val="0"/>
          <w:divBdr>
            <w:top w:val="none" w:sz="0" w:space="0" w:color="auto"/>
            <w:left w:val="none" w:sz="0" w:space="0" w:color="auto"/>
            <w:bottom w:val="none" w:sz="0" w:space="0" w:color="auto"/>
            <w:right w:val="none" w:sz="0" w:space="0" w:color="auto"/>
          </w:divBdr>
          <w:divsChild>
            <w:div w:id="382096273">
              <w:marLeft w:val="0"/>
              <w:marRight w:val="0"/>
              <w:marTop w:val="0"/>
              <w:marBottom w:val="0"/>
              <w:divBdr>
                <w:top w:val="none" w:sz="0" w:space="0" w:color="auto"/>
                <w:left w:val="none" w:sz="0" w:space="0" w:color="auto"/>
                <w:bottom w:val="none" w:sz="0" w:space="0" w:color="auto"/>
                <w:right w:val="none" w:sz="0" w:space="0" w:color="auto"/>
              </w:divBdr>
            </w:div>
          </w:divsChild>
        </w:div>
        <w:div w:id="2030831209">
          <w:marLeft w:val="0"/>
          <w:marRight w:val="0"/>
          <w:marTop w:val="0"/>
          <w:marBottom w:val="0"/>
          <w:divBdr>
            <w:top w:val="none" w:sz="0" w:space="0" w:color="auto"/>
            <w:left w:val="none" w:sz="0" w:space="0" w:color="auto"/>
            <w:bottom w:val="none" w:sz="0" w:space="0" w:color="auto"/>
            <w:right w:val="none" w:sz="0" w:space="0" w:color="auto"/>
          </w:divBdr>
        </w:div>
      </w:divsChild>
    </w:div>
    <w:div w:id="1912808112">
      <w:bodyDiv w:val="1"/>
      <w:marLeft w:val="0"/>
      <w:marRight w:val="0"/>
      <w:marTop w:val="0"/>
      <w:marBottom w:val="0"/>
      <w:divBdr>
        <w:top w:val="none" w:sz="0" w:space="0" w:color="auto"/>
        <w:left w:val="none" w:sz="0" w:space="0" w:color="auto"/>
        <w:bottom w:val="none" w:sz="0" w:space="0" w:color="auto"/>
        <w:right w:val="none" w:sz="0" w:space="0" w:color="auto"/>
      </w:divBdr>
    </w:div>
    <w:div w:id="1914119046">
      <w:bodyDiv w:val="1"/>
      <w:marLeft w:val="0"/>
      <w:marRight w:val="0"/>
      <w:marTop w:val="0"/>
      <w:marBottom w:val="0"/>
      <w:divBdr>
        <w:top w:val="none" w:sz="0" w:space="0" w:color="auto"/>
        <w:left w:val="none" w:sz="0" w:space="0" w:color="auto"/>
        <w:bottom w:val="none" w:sz="0" w:space="0" w:color="auto"/>
        <w:right w:val="none" w:sz="0" w:space="0" w:color="auto"/>
      </w:divBdr>
      <w:divsChild>
        <w:div w:id="173425349">
          <w:marLeft w:val="0"/>
          <w:marRight w:val="0"/>
          <w:marTop w:val="0"/>
          <w:marBottom w:val="0"/>
          <w:divBdr>
            <w:top w:val="none" w:sz="0" w:space="0" w:color="auto"/>
            <w:left w:val="none" w:sz="0" w:space="0" w:color="auto"/>
            <w:bottom w:val="none" w:sz="0" w:space="0" w:color="auto"/>
            <w:right w:val="none" w:sz="0" w:space="0" w:color="auto"/>
          </w:divBdr>
          <w:divsChild>
            <w:div w:id="415975583">
              <w:marLeft w:val="0"/>
              <w:marRight w:val="0"/>
              <w:marTop w:val="0"/>
              <w:marBottom w:val="0"/>
              <w:divBdr>
                <w:top w:val="none" w:sz="0" w:space="0" w:color="auto"/>
                <w:left w:val="none" w:sz="0" w:space="0" w:color="auto"/>
                <w:bottom w:val="none" w:sz="0" w:space="0" w:color="auto"/>
                <w:right w:val="none" w:sz="0" w:space="0" w:color="auto"/>
              </w:divBdr>
            </w:div>
            <w:div w:id="717974949">
              <w:marLeft w:val="0"/>
              <w:marRight w:val="0"/>
              <w:marTop w:val="0"/>
              <w:marBottom w:val="0"/>
              <w:divBdr>
                <w:top w:val="none" w:sz="0" w:space="0" w:color="auto"/>
                <w:left w:val="none" w:sz="0" w:space="0" w:color="auto"/>
                <w:bottom w:val="none" w:sz="0" w:space="0" w:color="auto"/>
                <w:right w:val="none" w:sz="0" w:space="0" w:color="auto"/>
              </w:divBdr>
            </w:div>
          </w:divsChild>
        </w:div>
        <w:div w:id="600994600">
          <w:marLeft w:val="0"/>
          <w:marRight w:val="0"/>
          <w:marTop w:val="0"/>
          <w:marBottom w:val="0"/>
          <w:divBdr>
            <w:top w:val="none" w:sz="0" w:space="0" w:color="auto"/>
            <w:left w:val="none" w:sz="0" w:space="0" w:color="auto"/>
            <w:bottom w:val="none" w:sz="0" w:space="0" w:color="auto"/>
            <w:right w:val="none" w:sz="0" w:space="0" w:color="auto"/>
          </w:divBdr>
        </w:div>
      </w:divsChild>
    </w:div>
    <w:div w:id="1915552148">
      <w:bodyDiv w:val="1"/>
      <w:marLeft w:val="0"/>
      <w:marRight w:val="0"/>
      <w:marTop w:val="0"/>
      <w:marBottom w:val="0"/>
      <w:divBdr>
        <w:top w:val="none" w:sz="0" w:space="0" w:color="auto"/>
        <w:left w:val="none" w:sz="0" w:space="0" w:color="auto"/>
        <w:bottom w:val="none" w:sz="0" w:space="0" w:color="auto"/>
        <w:right w:val="none" w:sz="0" w:space="0" w:color="auto"/>
      </w:divBdr>
      <w:divsChild>
        <w:div w:id="1653875722">
          <w:marLeft w:val="0"/>
          <w:marRight w:val="0"/>
          <w:marTop w:val="0"/>
          <w:marBottom w:val="0"/>
          <w:divBdr>
            <w:top w:val="none" w:sz="0" w:space="0" w:color="auto"/>
            <w:left w:val="none" w:sz="0" w:space="0" w:color="auto"/>
            <w:bottom w:val="none" w:sz="0" w:space="0" w:color="auto"/>
            <w:right w:val="none" w:sz="0" w:space="0" w:color="auto"/>
          </w:divBdr>
          <w:divsChild>
            <w:div w:id="1040783633">
              <w:marLeft w:val="0"/>
              <w:marRight w:val="0"/>
              <w:marTop w:val="0"/>
              <w:marBottom w:val="0"/>
              <w:divBdr>
                <w:top w:val="none" w:sz="0" w:space="0" w:color="auto"/>
                <w:left w:val="none" w:sz="0" w:space="0" w:color="auto"/>
                <w:bottom w:val="none" w:sz="0" w:space="0" w:color="auto"/>
                <w:right w:val="none" w:sz="0" w:space="0" w:color="auto"/>
              </w:divBdr>
            </w:div>
            <w:div w:id="787620956">
              <w:marLeft w:val="0"/>
              <w:marRight w:val="0"/>
              <w:marTop w:val="0"/>
              <w:marBottom w:val="0"/>
              <w:divBdr>
                <w:top w:val="none" w:sz="0" w:space="0" w:color="auto"/>
                <w:left w:val="none" w:sz="0" w:space="0" w:color="auto"/>
                <w:bottom w:val="none" w:sz="0" w:space="0" w:color="auto"/>
                <w:right w:val="none" w:sz="0" w:space="0" w:color="auto"/>
              </w:divBdr>
            </w:div>
          </w:divsChild>
        </w:div>
        <w:div w:id="626936817">
          <w:marLeft w:val="0"/>
          <w:marRight w:val="0"/>
          <w:marTop w:val="0"/>
          <w:marBottom w:val="0"/>
          <w:divBdr>
            <w:top w:val="none" w:sz="0" w:space="0" w:color="auto"/>
            <w:left w:val="none" w:sz="0" w:space="0" w:color="auto"/>
            <w:bottom w:val="none" w:sz="0" w:space="0" w:color="auto"/>
            <w:right w:val="none" w:sz="0" w:space="0" w:color="auto"/>
          </w:divBdr>
        </w:div>
      </w:divsChild>
    </w:div>
    <w:div w:id="1919053437">
      <w:bodyDiv w:val="1"/>
      <w:marLeft w:val="0"/>
      <w:marRight w:val="0"/>
      <w:marTop w:val="0"/>
      <w:marBottom w:val="0"/>
      <w:divBdr>
        <w:top w:val="none" w:sz="0" w:space="0" w:color="auto"/>
        <w:left w:val="none" w:sz="0" w:space="0" w:color="auto"/>
        <w:bottom w:val="none" w:sz="0" w:space="0" w:color="auto"/>
        <w:right w:val="none" w:sz="0" w:space="0" w:color="auto"/>
      </w:divBdr>
      <w:divsChild>
        <w:div w:id="802190884">
          <w:marLeft w:val="0"/>
          <w:marRight w:val="0"/>
          <w:marTop w:val="0"/>
          <w:marBottom w:val="0"/>
          <w:divBdr>
            <w:top w:val="none" w:sz="0" w:space="0" w:color="auto"/>
            <w:left w:val="none" w:sz="0" w:space="0" w:color="auto"/>
            <w:bottom w:val="none" w:sz="0" w:space="0" w:color="auto"/>
            <w:right w:val="none" w:sz="0" w:space="0" w:color="auto"/>
          </w:divBdr>
        </w:div>
      </w:divsChild>
    </w:div>
    <w:div w:id="1921451146">
      <w:bodyDiv w:val="1"/>
      <w:marLeft w:val="0"/>
      <w:marRight w:val="0"/>
      <w:marTop w:val="0"/>
      <w:marBottom w:val="0"/>
      <w:divBdr>
        <w:top w:val="none" w:sz="0" w:space="0" w:color="auto"/>
        <w:left w:val="none" w:sz="0" w:space="0" w:color="auto"/>
        <w:bottom w:val="none" w:sz="0" w:space="0" w:color="auto"/>
        <w:right w:val="none" w:sz="0" w:space="0" w:color="auto"/>
      </w:divBdr>
      <w:divsChild>
        <w:div w:id="889731429">
          <w:marLeft w:val="0"/>
          <w:marRight w:val="0"/>
          <w:marTop w:val="0"/>
          <w:marBottom w:val="0"/>
          <w:divBdr>
            <w:top w:val="none" w:sz="0" w:space="0" w:color="auto"/>
            <w:left w:val="none" w:sz="0" w:space="0" w:color="auto"/>
            <w:bottom w:val="none" w:sz="0" w:space="0" w:color="auto"/>
            <w:right w:val="none" w:sz="0" w:space="0" w:color="auto"/>
          </w:divBdr>
        </w:div>
      </w:divsChild>
    </w:div>
    <w:div w:id="1922136560">
      <w:bodyDiv w:val="1"/>
      <w:marLeft w:val="0"/>
      <w:marRight w:val="0"/>
      <w:marTop w:val="0"/>
      <w:marBottom w:val="0"/>
      <w:divBdr>
        <w:top w:val="none" w:sz="0" w:space="0" w:color="auto"/>
        <w:left w:val="none" w:sz="0" w:space="0" w:color="auto"/>
        <w:bottom w:val="none" w:sz="0" w:space="0" w:color="auto"/>
        <w:right w:val="none" w:sz="0" w:space="0" w:color="auto"/>
      </w:divBdr>
      <w:divsChild>
        <w:div w:id="1325015817">
          <w:marLeft w:val="0"/>
          <w:marRight w:val="0"/>
          <w:marTop w:val="0"/>
          <w:marBottom w:val="0"/>
          <w:divBdr>
            <w:top w:val="none" w:sz="0" w:space="0" w:color="auto"/>
            <w:left w:val="none" w:sz="0" w:space="0" w:color="auto"/>
            <w:bottom w:val="none" w:sz="0" w:space="0" w:color="auto"/>
            <w:right w:val="none" w:sz="0" w:space="0" w:color="auto"/>
          </w:divBdr>
          <w:divsChild>
            <w:div w:id="1244729602">
              <w:marLeft w:val="0"/>
              <w:marRight w:val="0"/>
              <w:marTop w:val="0"/>
              <w:marBottom w:val="0"/>
              <w:divBdr>
                <w:top w:val="none" w:sz="0" w:space="0" w:color="auto"/>
                <w:left w:val="none" w:sz="0" w:space="0" w:color="auto"/>
                <w:bottom w:val="none" w:sz="0" w:space="0" w:color="auto"/>
                <w:right w:val="none" w:sz="0" w:space="0" w:color="auto"/>
              </w:divBdr>
            </w:div>
            <w:div w:id="423577016">
              <w:marLeft w:val="0"/>
              <w:marRight w:val="0"/>
              <w:marTop w:val="0"/>
              <w:marBottom w:val="0"/>
              <w:divBdr>
                <w:top w:val="none" w:sz="0" w:space="0" w:color="auto"/>
                <w:left w:val="none" w:sz="0" w:space="0" w:color="auto"/>
                <w:bottom w:val="none" w:sz="0" w:space="0" w:color="auto"/>
                <w:right w:val="none" w:sz="0" w:space="0" w:color="auto"/>
              </w:divBdr>
            </w:div>
          </w:divsChild>
        </w:div>
        <w:div w:id="584144912">
          <w:marLeft w:val="0"/>
          <w:marRight w:val="0"/>
          <w:marTop w:val="0"/>
          <w:marBottom w:val="0"/>
          <w:divBdr>
            <w:top w:val="none" w:sz="0" w:space="0" w:color="auto"/>
            <w:left w:val="none" w:sz="0" w:space="0" w:color="auto"/>
            <w:bottom w:val="none" w:sz="0" w:space="0" w:color="auto"/>
            <w:right w:val="none" w:sz="0" w:space="0" w:color="auto"/>
          </w:divBdr>
        </w:div>
      </w:divsChild>
    </w:div>
    <w:div w:id="1923444478">
      <w:bodyDiv w:val="1"/>
      <w:marLeft w:val="0"/>
      <w:marRight w:val="0"/>
      <w:marTop w:val="0"/>
      <w:marBottom w:val="0"/>
      <w:divBdr>
        <w:top w:val="none" w:sz="0" w:space="0" w:color="auto"/>
        <w:left w:val="none" w:sz="0" w:space="0" w:color="auto"/>
        <w:bottom w:val="none" w:sz="0" w:space="0" w:color="auto"/>
        <w:right w:val="none" w:sz="0" w:space="0" w:color="auto"/>
      </w:divBdr>
      <w:divsChild>
        <w:div w:id="1298876397">
          <w:marLeft w:val="0"/>
          <w:marRight w:val="0"/>
          <w:marTop w:val="0"/>
          <w:marBottom w:val="0"/>
          <w:divBdr>
            <w:top w:val="none" w:sz="0" w:space="0" w:color="auto"/>
            <w:left w:val="none" w:sz="0" w:space="0" w:color="auto"/>
            <w:bottom w:val="none" w:sz="0" w:space="0" w:color="auto"/>
            <w:right w:val="none" w:sz="0" w:space="0" w:color="auto"/>
          </w:divBdr>
          <w:divsChild>
            <w:div w:id="852231279">
              <w:marLeft w:val="0"/>
              <w:marRight w:val="0"/>
              <w:marTop w:val="0"/>
              <w:marBottom w:val="0"/>
              <w:divBdr>
                <w:top w:val="none" w:sz="0" w:space="0" w:color="auto"/>
                <w:left w:val="none" w:sz="0" w:space="0" w:color="auto"/>
                <w:bottom w:val="none" w:sz="0" w:space="0" w:color="auto"/>
                <w:right w:val="none" w:sz="0" w:space="0" w:color="auto"/>
              </w:divBdr>
            </w:div>
            <w:div w:id="421024786">
              <w:marLeft w:val="0"/>
              <w:marRight w:val="0"/>
              <w:marTop w:val="0"/>
              <w:marBottom w:val="0"/>
              <w:divBdr>
                <w:top w:val="none" w:sz="0" w:space="0" w:color="auto"/>
                <w:left w:val="none" w:sz="0" w:space="0" w:color="auto"/>
                <w:bottom w:val="none" w:sz="0" w:space="0" w:color="auto"/>
                <w:right w:val="none" w:sz="0" w:space="0" w:color="auto"/>
              </w:divBdr>
            </w:div>
          </w:divsChild>
        </w:div>
        <w:div w:id="1646423711">
          <w:marLeft w:val="0"/>
          <w:marRight w:val="0"/>
          <w:marTop w:val="0"/>
          <w:marBottom w:val="0"/>
          <w:divBdr>
            <w:top w:val="none" w:sz="0" w:space="0" w:color="auto"/>
            <w:left w:val="none" w:sz="0" w:space="0" w:color="auto"/>
            <w:bottom w:val="none" w:sz="0" w:space="0" w:color="auto"/>
            <w:right w:val="none" w:sz="0" w:space="0" w:color="auto"/>
          </w:divBdr>
        </w:div>
      </w:divsChild>
    </w:div>
    <w:div w:id="1923638711">
      <w:bodyDiv w:val="1"/>
      <w:marLeft w:val="0"/>
      <w:marRight w:val="0"/>
      <w:marTop w:val="0"/>
      <w:marBottom w:val="0"/>
      <w:divBdr>
        <w:top w:val="none" w:sz="0" w:space="0" w:color="auto"/>
        <w:left w:val="none" w:sz="0" w:space="0" w:color="auto"/>
        <w:bottom w:val="none" w:sz="0" w:space="0" w:color="auto"/>
        <w:right w:val="none" w:sz="0" w:space="0" w:color="auto"/>
      </w:divBdr>
      <w:divsChild>
        <w:div w:id="2099792289">
          <w:marLeft w:val="0"/>
          <w:marRight w:val="0"/>
          <w:marTop w:val="0"/>
          <w:marBottom w:val="0"/>
          <w:divBdr>
            <w:top w:val="none" w:sz="0" w:space="0" w:color="auto"/>
            <w:left w:val="none" w:sz="0" w:space="0" w:color="auto"/>
            <w:bottom w:val="none" w:sz="0" w:space="0" w:color="auto"/>
            <w:right w:val="none" w:sz="0" w:space="0" w:color="auto"/>
          </w:divBdr>
          <w:divsChild>
            <w:div w:id="1051077573">
              <w:marLeft w:val="0"/>
              <w:marRight w:val="0"/>
              <w:marTop w:val="0"/>
              <w:marBottom w:val="0"/>
              <w:divBdr>
                <w:top w:val="none" w:sz="0" w:space="0" w:color="auto"/>
                <w:left w:val="none" w:sz="0" w:space="0" w:color="auto"/>
                <w:bottom w:val="none" w:sz="0" w:space="0" w:color="auto"/>
                <w:right w:val="none" w:sz="0" w:space="0" w:color="auto"/>
              </w:divBdr>
              <w:divsChild>
                <w:div w:id="1869902687">
                  <w:marLeft w:val="0"/>
                  <w:marRight w:val="0"/>
                  <w:marTop w:val="0"/>
                  <w:marBottom w:val="0"/>
                  <w:divBdr>
                    <w:top w:val="none" w:sz="0" w:space="0" w:color="auto"/>
                    <w:left w:val="none" w:sz="0" w:space="0" w:color="auto"/>
                    <w:bottom w:val="none" w:sz="0" w:space="0" w:color="auto"/>
                    <w:right w:val="none" w:sz="0" w:space="0" w:color="auto"/>
                  </w:divBdr>
                  <w:divsChild>
                    <w:div w:id="8348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6885">
              <w:marLeft w:val="0"/>
              <w:marRight w:val="0"/>
              <w:marTop w:val="0"/>
              <w:marBottom w:val="0"/>
              <w:divBdr>
                <w:top w:val="none" w:sz="0" w:space="0" w:color="auto"/>
                <w:left w:val="none" w:sz="0" w:space="0" w:color="auto"/>
                <w:bottom w:val="none" w:sz="0" w:space="0" w:color="auto"/>
                <w:right w:val="none" w:sz="0" w:space="0" w:color="auto"/>
              </w:divBdr>
            </w:div>
          </w:divsChild>
        </w:div>
        <w:div w:id="592855278">
          <w:marLeft w:val="0"/>
          <w:marRight w:val="0"/>
          <w:marTop w:val="0"/>
          <w:marBottom w:val="0"/>
          <w:divBdr>
            <w:top w:val="none" w:sz="0" w:space="0" w:color="auto"/>
            <w:left w:val="none" w:sz="0" w:space="0" w:color="auto"/>
            <w:bottom w:val="none" w:sz="0" w:space="0" w:color="auto"/>
            <w:right w:val="none" w:sz="0" w:space="0" w:color="auto"/>
          </w:divBdr>
          <w:divsChild>
            <w:div w:id="1927033288">
              <w:marLeft w:val="0"/>
              <w:marRight w:val="0"/>
              <w:marTop w:val="0"/>
              <w:marBottom w:val="0"/>
              <w:divBdr>
                <w:top w:val="none" w:sz="0" w:space="0" w:color="auto"/>
                <w:left w:val="none" w:sz="0" w:space="0" w:color="auto"/>
                <w:bottom w:val="none" w:sz="0" w:space="0" w:color="auto"/>
                <w:right w:val="none" w:sz="0" w:space="0" w:color="auto"/>
              </w:divBdr>
            </w:div>
            <w:div w:id="1283195925">
              <w:marLeft w:val="0"/>
              <w:marRight w:val="0"/>
              <w:marTop w:val="0"/>
              <w:marBottom w:val="0"/>
              <w:divBdr>
                <w:top w:val="none" w:sz="0" w:space="0" w:color="auto"/>
                <w:left w:val="none" w:sz="0" w:space="0" w:color="auto"/>
                <w:bottom w:val="none" w:sz="0" w:space="0" w:color="auto"/>
                <w:right w:val="none" w:sz="0" w:space="0" w:color="auto"/>
              </w:divBdr>
              <w:divsChild>
                <w:div w:id="1241015095">
                  <w:marLeft w:val="0"/>
                  <w:marRight w:val="0"/>
                  <w:marTop w:val="0"/>
                  <w:marBottom w:val="0"/>
                  <w:divBdr>
                    <w:top w:val="none" w:sz="0" w:space="0" w:color="auto"/>
                    <w:left w:val="none" w:sz="0" w:space="0" w:color="auto"/>
                    <w:bottom w:val="none" w:sz="0" w:space="0" w:color="auto"/>
                    <w:right w:val="none" w:sz="0" w:space="0" w:color="auto"/>
                  </w:divBdr>
                  <w:divsChild>
                    <w:div w:id="2004815858">
                      <w:marLeft w:val="0"/>
                      <w:marRight w:val="0"/>
                      <w:marTop w:val="0"/>
                      <w:marBottom w:val="0"/>
                      <w:divBdr>
                        <w:top w:val="none" w:sz="0" w:space="0" w:color="auto"/>
                        <w:left w:val="none" w:sz="0" w:space="0" w:color="auto"/>
                        <w:bottom w:val="none" w:sz="0" w:space="0" w:color="auto"/>
                        <w:right w:val="none" w:sz="0" w:space="0" w:color="auto"/>
                      </w:divBdr>
                      <w:divsChild>
                        <w:div w:id="160433092">
                          <w:marLeft w:val="0"/>
                          <w:marRight w:val="0"/>
                          <w:marTop w:val="0"/>
                          <w:marBottom w:val="0"/>
                          <w:divBdr>
                            <w:top w:val="none" w:sz="0" w:space="0" w:color="auto"/>
                            <w:left w:val="none" w:sz="0" w:space="0" w:color="auto"/>
                            <w:bottom w:val="none" w:sz="0" w:space="0" w:color="auto"/>
                            <w:right w:val="none" w:sz="0" w:space="0" w:color="auto"/>
                          </w:divBdr>
                          <w:divsChild>
                            <w:div w:id="1847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2928">
                      <w:marLeft w:val="0"/>
                      <w:marRight w:val="0"/>
                      <w:marTop w:val="0"/>
                      <w:marBottom w:val="0"/>
                      <w:divBdr>
                        <w:top w:val="none" w:sz="0" w:space="0" w:color="auto"/>
                        <w:left w:val="none" w:sz="0" w:space="0" w:color="auto"/>
                        <w:bottom w:val="none" w:sz="0" w:space="0" w:color="auto"/>
                        <w:right w:val="none" w:sz="0" w:space="0" w:color="auto"/>
                      </w:divBdr>
                      <w:divsChild>
                        <w:div w:id="396707197">
                          <w:marLeft w:val="0"/>
                          <w:marRight w:val="0"/>
                          <w:marTop w:val="0"/>
                          <w:marBottom w:val="0"/>
                          <w:divBdr>
                            <w:top w:val="none" w:sz="0" w:space="0" w:color="auto"/>
                            <w:left w:val="none" w:sz="0" w:space="0" w:color="auto"/>
                            <w:bottom w:val="none" w:sz="0" w:space="0" w:color="auto"/>
                            <w:right w:val="none" w:sz="0" w:space="0" w:color="auto"/>
                          </w:divBdr>
                          <w:divsChild>
                            <w:div w:id="68697888">
                              <w:marLeft w:val="0"/>
                              <w:marRight w:val="0"/>
                              <w:marTop w:val="0"/>
                              <w:marBottom w:val="0"/>
                              <w:divBdr>
                                <w:top w:val="none" w:sz="0" w:space="0" w:color="auto"/>
                                <w:left w:val="none" w:sz="0" w:space="0" w:color="auto"/>
                                <w:bottom w:val="none" w:sz="0" w:space="0" w:color="auto"/>
                                <w:right w:val="none" w:sz="0" w:space="0" w:color="auto"/>
                              </w:divBdr>
                              <w:divsChild>
                                <w:div w:id="1404109701">
                                  <w:marLeft w:val="0"/>
                                  <w:marRight w:val="0"/>
                                  <w:marTop w:val="0"/>
                                  <w:marBottom w:val="0"/>
                                  <w:divBdr>
                                    <w:top w:val="none" w:sz="0" w:space="0" w:color="auto"/>
                                    <w:left w:val="none" w:sz="0" w:space="0" w:color="auto"/>
                                    <w:bottom w:val="none" w:sz="0" w:space="0" w:color="auto"/>
                                    <w:right w:val="none" w:sz="0" w:space="0" w:color="auto"/>
                                  </w:divBdr>
                                </w:div>
                              </w:divsChild>
                            </w:div>
                            <w:div w:id="11177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339842">
      <w:bodyDiv w:val="1"/>
      <w:marLeft w:val="0"/>
      <w:marRight w:val="0"/>
      <w:marTop w:val="0"/>
      <w:marBottom w:val="0"/>
      <w:divBdr>
        <w:top w:val="none" w:sz="0" w:space="0" w:color="auto"/>
        <w:left w:val="none" w:sz="0" w:space="0" w:color="auto"/>
        <w:bottom w:val="none" w:sz="0" w:space="0" w:color="auto"/>
        <w:right w:val="none" w:sz="0" w:space="0" w:color="auto"/>
      </w:divBdr>
      <w:divsChild>
        <w:div w:id="549347180">
          <w:marLeft w:val="0"/>
          <w:marRight w:val="0"/>
          <w:marTop w:val="0"/>
          <w:marBottom w:val="0"/>
          <w:divBdr>
            <w:top w:val="none" w:sz="0" w:space="0" w:color="auto"/>
            <w:left w:val="none" w:sz="0" w:space="0" w:color="auto"/>
            <w:bottom w:val="none" w:sz="0" w:space="0" w:color="auto"/>
            <w:right w:val="none" w:sz="0" w:space="0" w:color="auto"/>
          </w:divBdr>
          <w:divsChild>
            <w:div w:id="1044213338">
              <w:marLeft w:val="0"/>
              <w:marRight w:val="0"/>
              <w:marTop w:val="0"/>
              <w:marBottom w:val="0"/>
              <w:divBdr>
                <w:top w:val="none" w:sz="0" w:space="0" w:color="auto"/>
                <w:left w:val="none" w:sz="0" w:space="0" w:color="auto"/>
                <w:bottom w:val="none" w:sz="0" w:space="0" w:color="auto"/>
                <w:right w:val="none" w:sz="0" w:space="0" w:color="auto"/>
              </w:divBdr>
            </w:div>
            <w:div w:id="204949549">
              <w:marLeft w:val="0"/>
              <w:marRight w:val="0"/>
              <w:marTop w:val="0"/>
              <w:marBottom w:val="0"/>
              <w:divBdr>
                <w:top w:val="none" w:sz="0" w:space="0" w:color="auto"/>
                <w:left w:val="none" w:sz="0" w:space="0" w:color="auto"/>
                <w:bottom w:val="none" w:sz="0" w:space="0" w:color="auto"/>
                <w:right w:val="none" w:sz="0" w:space="0" w:color="auto"/>
              </w:divBdr>
            </w:div>
            <w:div w:id="1682775283">
              <w:marLeft w:val="0"/>
              <w:marRight w:val="0"/>
              <w:marTop w:val="0"/>
              <w:marBottom w:val="0"/>
              <w:divBdr>
                <w:top w:val="none" w:sz="0" w:space="0" w:color="auto"/>
                <w:left w:val="none" w:sz="0" w:space="0" w:color="auto"/>
                <w:bottom w:val="none" w:sz="0" w:space="0" w:color="auto"/>
                <w:right w:val="none" w:sz="0" w:space="0" w:color="auto"/>
              </w:divBdr>
            </w:div>
          </w:divsChild>
        </w:div>
        <w:div w:id="197159806">
          <w:marLeft w:val="0"/>
          <w:marRight w:val="0"/>
          <w:marTop w:val="0"/>
          <w:marBottom w:val="0"/>
          <w:divBdr>
            <w:top w:val="none" w:sz="0" w:space="0" w:color="auto"/>
            <w:left w:val="none" w:sz="0" w:space="0" w:color="auto"/>
            <w:bottom w:val="none" w:sz="0" w:space="0" w:color="auto"/>
            <w:right w:val="none" w:sz="0" w:space="0" w:color="auto"/>
          </w:divBdr>
        </w:div>
      </w:divsChild>
    </w:div>
    <w:div w:id="1926451094">
      <w:bodyDiv w:val="1"/>
      <w:marLeft w:val="0"/>
      <w:marRight w:val="0"/>
      <w:marTop w:val="0"/>
      <w:marBottom w:val="0"/>
      <w:divBdr>
        <w:top w:val="none" w:sz="0" w:space="0" w:color="auto"/>
        <w:left w:val="none" w:sz="0" w:space="0" w:color="auto"/>
        <w:bottom w:val="none" w:sz="0" w:space="0" w:color="auto"/>
        <w:right w:val="none" w:sz="0" w:space="0" w:color="auto"/>
      </w:divBdr>
      <w:divsChild>
        <w:div w:id="328755689">
          <w:marLeft w:val="0"/>
          <w:marRight w:val="0"/>
          <w:marTop w:val="0"/>
          <w:marBottom w:val="0"/>
          <w:divBdr>
            <w:top w:val="none" w:sz="0" w:space="0" w:color="auto"/>
            <w:left w:val="none" w:sz="0" w:space="0" w:color="auto"/>
            <w:bottom w:val="none" w:sz="0" w:space="0" w:color="auto"/>
            <w:right w:val="none" w:sz="0" w:space="0" w:color="auto"/>
          </w:divBdr>
        </w:div>
        <w:div w:id="1680280113">
          <w:marLeft w:val="0"/>
          <w:marRight w:val="0"/>
          <w:marTop w:val="0"/>
          <w:marBottom w:val="0"/>
          <w:divBdr>
            <w:top w:val="none" w:sz="0" w:space="0" w:color="auto"/>
            <w:left w:val="none" w:sz="0" w:space="0" w:color="auto"/>
            <w:bottom w:val="none" w:sz="0" w:space="0" w:color="auto"/>
            <w:right w:val="none" w:sz="0" w:space="0" w:color="auto"/>
          </w:divBdr>
          <w:divsChild>
            <w:div w:id="1531604905">
              <w:marLeft w:val="0"/>
              <w:marRight w:val="0"/>
              <w:marTop w:val="0"/>
              <w:marBottom w:val="0"/>
              <w:divBdr>
                <w:top w:val="none" w:sz="0" w:space="0" w:color="auto"/>
                <w:left w:val="none" w:sz="0" w:space="0" w:color="auto"/>
                <w:bottom w:val="none" w:sz="0" w:space="0" w:color="auto"/>
                <w:right w:val="none" w:sz="0" w:space="0" w:color="auto"/>
              </w:divBdr>
              <w:divsChild>
                <w:div w:id="785461701">
                  <w:marLeft w:val="0"/>
                  <w:marRight w:val="0"/>
                  <w:marTop w:val="0"/>
                  <w:marBottom w:val="0"/>
                  <w:divBdr>
                    <w:top w:val="none" w:sz="0" w:space="0" w:color="auto"/>
                    <w:left w:val="none" w:sz="0" w:space="0" w:color="auto"/>
                    <w:bottom w:val="none" w:sz="0" w:space="0" w:color="auto"/>
                    <w:right w:val="none" w:sz="0" w:space="0" w:color="auto"/>
                  </w:divBdr>
                </w:div>
              </w:divsChild>
            </w:div>
            <w:div w:id="1182010872">
              <w:marLeft w:val="0"/>
              <w:marRight w:val="0"/>
              <w:marTop w:val="0"/>
              <w:marBottom w:val="0"/>
              <w:divBdr>
                <w:top w:val="none" w:sz="0" w:space="0" w:color="auto"/>
                <w:left w:val="none" w:sz="0" w:space="0" w:color="auto"/>
                <w:bottom w:val="none" w:sz="0" w:space="0" w:color="auto"/>
                <w:right w:val="none" w:sz="0" w:space="0" w:color="auto"/>
              </w:divBdr>
            </w:div>
          </w:divsChild>
        </w:div>
        <w:div w:id="26491531">
          <w:marLeft w:val="180"/>
          <w:marRight w:val="180"/>
          <w:marTop w:val="180"/>
          <w:marBottom w:val="180"/>
          <w:divBdr>
            <w:top w:val="none" w:sz="0" w:space="0" w:color="auto"/>
            <w:left w:val="none" w:sz="0" w:space="0" w:color="auto"/>
            <w:bottom w:val="none" w:sz="0" w:space="0" w:color="auto"/>
            <w:right w:val="none" w:sz="0" w:space="0" w:color="auto"/>
          </w:divBdr>
        </w:div>
      </w:divsChild>
    </w:div>
    <w:div w:id="1927613733">
      <w:bodyDiv w:val="1"/>
      <w:marLeft w:val="0"/>
      <w:marRight w:val="0"/>
      <w:marTop w:val="0"/>
      <w:marBottom w:val="0"/>
      <w:divBdr>
        <w:top w:val="none" w:sz="0" w:space="0" w:color="auto"/>
        <w:left w:val="none" w:sz="0" w:space="0" w:color="auto"/>
        <w:bottom w:val="none" w:sz="0" w:space="0" w:color="auto"/>
        <w:right w:val="none" w:sz="0" w:space="0" w:color="auto"/>
      </w:divBdr>
      <w:divsChild>
        <w:div w:id="1348369105">
          <w:marLeft w:val="0"/>
          <w:marRight w:val="0"/>
          <w:marTop w:val="0"/>
          <w:marBottom w:val="0"/>
          <w:divBdr>
            <w:top w:val="none" w:sz="0" w:space="0" w:color="auto"/>
            <w:left w:val="none" w:sz="0" w:space="0" w:color="auto"/>
            <w:bottom w:val="none" w:sz="0" w:space="0" w:color="auto"/>
            <w:right w:val="none" w:sz="0" w:space="0" w:color="auto"/>
          </w:divBdr>
          <w:divsChild>
            <w:div w:id="1528565568">
              <w:marLeft w:val="0"/>
              <w:marRight w:val="0"/>
              <w:marTop w:val="0"/>
              <w:marBottom w:val="0"/>
              <w:divBdr>
                <w:top w:val="none" w:sz="0" w:space="0" w:color="auto"/>
                <w:left w:val="none" w:sz="0" w:space="0" w:color="auto"/>
                <w:bottom w:val="none" w:sz="0" w:space="0" w:color="auto"/>
                <w:right w:val="none" w:sz="0" w:space="0" w:color="auto"/>
              </w:divBdr>
            </w:div>
            <w:div w:id="185600289">
              <w:marLeft w:val="0"/>
              <w:marRight w:val="0"/>
              <w:marTop w:val="0"/>
              <w:marBottom w:val="0"/>
              <w:divBdr>
                <w:top w:val="none" w:sz="0" w:space="0" w:color="auto"/>
                <w:left w:val="none" w:sz="0" w:space="0" w:color="auto"/>
                <w:bottom w:val="none" w:sz="0" w:space="0" w:color="auto"/>
                <w:right w:val="none" w:sz="0" w:space="0" w:color="auto"/>
              </w:divBdr>
            </w:div>
          </w:divsChild>
        </w:div>
        <w:div w:id="1536967930">
          <w:marLeft w:val="0"/>
          <w:marRight w:val="0"/>
          <w:marTop w:val="0"/>
          <w:marBottom w:val="0"/>
          <w:divBdr>
            <w:top w:val="none" w:sz="0" w:space="0" w:color="auto"/>
            <w:left w:val="none" w:sz="0" w:space="0" w:color="auto"/>
            <w:bottom w:val="none" w:sz="0" w:space="0" w:color="auto"/>
            <w:right w:val="none" w:sz="0" w:space="0" w:color="auto"/>
          </w:divBdr>
        </w:div>
        <w:div w:id="1298754861">
          <w:marLeft w:val="0"/>
          <w:marRight w:val="0"/>
          <w:marTop w:val="0"/>
          <w:marBottom w:val="0"/>
          <w:divBdr>
            <w:top w:val="none" w:sz="0" w:space="0" w:color="auto"/>
            <w:left w:val="none" w:sz="0" w:space="0" w:color="auto"/>
            <w:bottom w:val="none" w:sz="0" w:space="0" w:color="auto"/>
            <w:right w:val="none" w:sz="0" w:space="0" w:color="auto"/>
          </w:divBdr>
        </w:div>
      </w:divsChild>
    </w:div>
    <w:div w:id="1927766019">
      <w:bodyDiv w:val="1"/>
      <w:marLeft w:val="0"/>
      <w:marRight w:val="0"/>
      <w:marTop w:val="0"/>
      <w:marBottom w:val="0"/>
      <w:divBdr>
        <w:top w:val="none" w:sz="0" w:space="0" w:color="auto"/>
        <w:left w:val="none" w:sz="0" w:space="0" w:color="auto"/>
        <w:bottom w:val="none" w:sz="0" w:space="0" w:color="auto"/>
        <w:right w:val="none" w:sz="0" w:space="0" w:color="auto"/>
      </w:divBdr>
      <w:divsChild>
        <w:div w:id="76826677">
          <w:marLeft w:val="0"/>
          <w:marRight w:val="0"/>
          <w:marTop w:val="0"/>
          <w:marBottom w:val="0"/>
          <w:divBdr>
            <w:top w:val="none" w:sz="0" w:space="0" w:color="auto"/>
            <w:left w:val="none" w:sz="0" w:space="0" w:color="auto"/>
            <w:bottom w:val="none" w:sz="0" w:space="0" w:color="auto"/>
            <w:right w:val="none" w:sz="0" w:space="0" w:color="auto"/>
          </w:divBdr>
          <w:divsChild>
            <w:div w:id="1298729704">
              <w:marLeft w:val="0"/>
              <w:marRight w:val="0"/>
              <w:marTop w:val="0"/>
              <w:marBottom w:val="0"/>
              <w:divBdr>
                <w:top w:val="none" w:sz="0" w:space="0" w:color="auto"/>
                <w:left w:val="none" w:sz="0" w:space="0" w:color="auto"/>
                <w:bottom w:val="none" w:sz="0" w:space="0" w:color="auto"/>
                <w:right w:val="none" w:sz="0" w:space="0" w:color="auto"/>
              </w:divBdr>
            </w:div>
            <w:div w:id="2087528387">
              <w:marLeft w:val="0"/>
              <w:marRight w:val="0"/>
              <w:marTop w:val="0"/>
              <w:marBottom w:val="0"/>
              <w:divBdr>
                <w:top w:val="none" w:sz="0" w:space="0" w:color="auto"/>
                <w:left w:val="none" w:sz="0" w:space="0" w:color="auto"/>
                <w:bottom w:val="none" w:sz="0" w:space="0" w:color="auto"/>
                <w:right w:val="none" w:sz="0" w:space="0" w:color="auto"/>
              </w:divBdr>
            </w:div>
          </w:divsChild>
        </w:div>
        <w:div w:id="1071346856">
          <w:marLeft w:val="0"/>
          <w:marRight w:val="0"/>
          <w:marTop w:val="0"/>
          <w:marBottom w:val="0"/>
          <w:divBdr>
            <w:top w:val="none" w:sz="0" w:space="0" w:color="auto"/>
            <w:left w:val="none" w:sz="0" w:space="0" w:color="auto"/>
            <w:bottom w:val="none" w:sz="0" w:space="0" w:color="auto"/>
            <w:right w:val="none" w:sz="0" w:space="0" w:color="auto"/>
          </w:divBdr>
        </w:div>
      </w:divsChild>
    </w:div>
    <w:div w:id="1927879565">
      <w:bodyDiv w:val="1"/>
      <w:marLeft w:val="0"/>
      <w:marRight w:val="0"/>
      <w:marTop w:val="0"/>
      <w:marBottom w:val="0"/>
      <w:divBdr>
        <w:top w:val="none" w:sz="0" w:space="0" w:color="auto"/>
        <w:left w:val="none" w:sz="0" w:space="0" w:color="auto"/>
        <w:bottom w:val="none" w:sz="0" w:space="0" w:color="auto"/>
        <w:right w:val="none" w:sz="0" w:space="0" w:color="auto"/>
      </w:divBdr>
      <w:divsChild>
        <w:div w:id="1439527518">
          <w:marLeft w:val="0"/>
          <w:marRight w:val="0"/>
          <w:marTop w:val="0"/>
          <w:marBottom w:val="0"/>
          <w:divBdr>
            <w:top w:val="none" w:sz="0" w:space="0" w:color="auto"/>
            <w:left w:val="none" w:sz="0" w:space="0" w:color="auto"/>
            <w:bottom w:val="none" w:sz="0" w:space="0" w:color="auto"/>
            <w:right w:val="none" w:sz="0" w:space="0" w:color="auto"/>
          </w:divBdr>
          <w:divsChild>
            <w:div w:id="2040158599">
              <w:marLeft w:val="0"/>
              <w:marRight w:val="0"/>
              <w:marTop w:val="0"/>
              <w:marBottom w:val="0"/>
              <w:divBdr>
                <w:top w:val="none" w:sz="0" w:space="0" w:color="auto"/>
                <w:left w:val="none" w:sz="0" w:space="0" w:color="auto"/>
                <w:bottom w:val="none" w:sz="0" w:space="0" w:color="auto"/>
                <w:right w:val="none" w:sz="0" w:space="0" w:color="auto"/>
              </w:divBdr>
            </w:div>
            <w:div w:id="549923725">
              <w:marLeft w:val="0"/>
              <w:marRight w:val="0"/>
              <w:marTop w:val="0"/>
              <w:marBottom w:val="0"/>
              <w:divBdr>
                <w:top w:val="none" w:sz="0" w:space="0" w:color="auto"/>
                <w:left w:val="none" w:sz="0" w:space="0" w:color="auto"/>
                <w:bottom w:val="none" w:sz="0" w:space="0" w:color="auto"/>
                <w:right w:val="none" w:sz="0" w:space="0" w:color="auto"/>
              </w:divBdr>
            </w:div>
          </w:divsChild>
        </w:div>
        <w:div w:id="424108519">
          <w:marLeft w:val="0"/>
          <w:marRight w:val="0"/>
          <w:marTop w:val="0"/>
          <w:marBottom w:val="0"/>
          <w:divBdr>
            <w:top w:val="none" w:sz="0" w:space="0" w:color="auto"/>
            <w:left w:val="none" w:sz="0" w:space="0" w:color="auto"/>
            <w:bottom w:val="none" w:sz="0" w:space="0" w:color="auto"/>
            <w:right w:val="none" w:sz="0" w:space="0" w:color="auto"/>
          </w:divBdr>
        </w:div>
      </w:divsChild>
    </w:div>
    <w:div w:id="1929458652">
      <w:bodyDiv w:val="1"/>
      <w:marLeft w:val="0"/>
      <w:marRight w:val="0"/>
      <w:marTop w:val="0"/>
      <w:marBottom w:val="0"/>
      <w:divBdr>
        <w:top w:val="none" w:sz="0" w:space="0" w:color="auto"/>
        <w:left w:val="none" w:sz="0" w:space="0" w:color="auto"/>
        <w:bottom w:val="none" w:sz="0" w:space="0" w:color="auto"/>
        <w:right w:val="none" w:sz="0" w:space="0" w:color="auto"/>
      </w:divBdr>
      <w:divsChild>
        <w:div w:id="786895456">
          <w:marLeft w:val="0"/>
          <w:marRight w:val="0"/>
          <w:marTop w:val="0"/>
          <w:marBottom w:val="0"/>
          <w:divBdr>
            <w:top w:val="none" w:sz="0" w:space="0" w:color="auto"/>
            <w:left w:val="none" w:sz="0" w:space="0" w:color="auto"/>
            <w:bottom w:val="none" w:sz="0" w:space="0" w:color="auto"/>
            <w:right w:val="none" w:sz="0" w:space="0" w:color="auto"/>
          </w:divBdr>
          <w:divsChild>
            <w:div w:id="1012026562">
              <w:marLeft w:val="0"/>
              <w:marRight w:val="0"/>
              <w:marTop w:val="0"/>
              <w:marBottom w:val="0"/>
              <w:divBdr>
                <w:top w:val="none" w:sz="0" w:space="0" w:color="auto"/>
                <w:left w:val="none" w:sz="0" w:space="0" w:color="auto"/>
                <w:bottom w:val="none" w:sz="0" w:space="0" w:color="auto"/>
                <w:right w:val="none" w:sz="0" w:space="0" w:color="auto"/>
              </w:divBdr>
              <w:divsChild>
                <w:div w:id="1002783951">
                  <w:marLeft w:val="0"/>
                  <w:marRight w:val="0"/>
                  <w:marTop w:val="0"/>
                  <w:marBottom w:val="0"/>
                  <w:divBdr>
                    <w:top w:val="none" w:sz="0" w:space="0" w:color="auto"/>
                    <w:left w:val="none" w:sz="0" w:space="0" w:color="auto"/>
                    <w:bottom w:val="none" w:sz="0" w:space="0" w:color="auto"/>
                    <w:right w:val="none" w:sz="0" w:space="0" w:color="auto"/>
                  </w:divBdr>
                </w:div>
                <w:div w:id="1214734431">
                  <w:marLeft w:val="0"/>
                  <w:marRight w:val="0"/>
                  <w:marTop w:val="0"/>
                  <w:marBottom w:val="0"/>
                  <w:divBdr>
                    <w:top w:val="none" w:sz="0" w:space="0" w:color="auto"/>
                    <w:left w:val="none" w:sz="0" w:space="0" w:color="auto"/>
                    <w:bottom w:val="none" w:sz="0" w:space="0" w:color="auto"/>
                    <w:right w:val="none" w:sz="0" w:space="0" w:color="auto"/>
                  </w:divBdr>
                  <w:divsChild>
                    <w:div w:id="1180192878">
                      <w:marLeft w:val="0"/>
                      <w:marRight w:val="0"/>
                      <w:marTop w:val="0"/>
                      <w:marBottom w:val="0"/>
                      <w:divBdr>
                        <w:top w:val="none" w:sz="0" w:space="0" w:color="auto"/>
                        <w:left w:val="none" w:sz="0" w:space="0" w:color="auto"/>
                        <w:bottom w:val="none" w:sz="0" w:space="0" w:color="auto"/>
                        <w:right w:val="none" w:sz="0" w:space="0" w:color="auto"/>
                      </w:divBdr>
                    </w:div>
                    <w:div w:id="6403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81386">
              <w:marLeft w:val="0"/>
              <w:marRight w:val="0"/>
              <w:marTop w:val="0"/>
              <w:marBottom w:val="0"/>
              <w:divBdr>
                <w:top w:val="none" w:sz="0" w:space="0" w:color="auto"/>
                <w:left w:val="none" w:sz="0" w:space="0" w:color="auto"/>
                <w:bottom w:val="none" w:sz="0" w:space="0" w:color="auto"/>
                <w:right w:val="none" w:sz="0" w:space="0" w:color="auto"/>
              </w:divBdr>
              <w:divsChild>
                <w:div w:id="1388065118">
                  <w:marLeft w:val="0"/>
                  <w:marRight w:val="0"/>
                  <w:marTop w:val="0"/>
                  <w:marBottom w:val="0"/>
                  <w:divBdr>
                    <w:top w:val="none" w:sz="0" w:space="0" w:color="auto"/>
                    <w:left w:val="none" w:sz="0" w:space="0" w:color="auto"/>
                    <w:bottom w:val="none" w:sz="0" w:space="0" w:color="auto"/>
                    <w:right w:val="none" w:sz="0" w:space="0" w:color="auto"/>
                  </w:divBdr>
                </w:div>
                <w:div w:id="277952964">
                  <w:marLeft w:val="0"/>
                  <w:marRight w:val="0"/>
                  <w:marTop w:val="0"/>
                  <w:marBottom w:val="0"/>
                  <w:divBdr>
                    <w:top w:val="none" w:sz="0" w:space="0" w:color="auto"/>
                    <w:left w:val="none" w:sz="0" w:space="0" w:color="auto"/>
                    <w:bottom w:val="none" w:sz="0" w:space="0" w:color="auto"/>
                    <w:right w:val="none" w:sz="0" w:space="0" w:color="auto"/>
                  </w:divBdr>
                </w:div>
                <w:div w:id="1266763599">
                  <w:marLeft w:val="0"/>
                  <w:marRight w:val="0"/>
                  <w:marTop w:val="0"/>
                  <w:marBottom w:val="0"/>
                  <w:divBdr>
                    <w:top w:val="none" w:sz="0" w:space="0" w:color="auto"/>
                    <w:left w:val="none" w:sz="0" w:space="0" w:color="auto"/>
                    <w:bottom w:val="none" w:sz="0" w:space="0" w:color="auto"/>
                    <w:right w:val="none" w:sz="0" w:space="0" w:color="auto"/>
                  </w:divBdr>
                  <w:divsChild>
                    <w:div w:id="1451126493">
                      <w:marLeft w:val="0"/>
                      <w:marRight w:val="75"/>
                      <w:marTop w:val="0"/>
                      <w:marBottom w:val="75"/>
                      <w:divBdr>
                        <w:top w:val="none" w:sz="0" w:space="0" w:color="auto"/>
                        <w:left w:val="none" w:sz="0" w:space="0" w:color="auto"/>
                        <w:bottom w:val="none" w:sz="0" w:space="0" w:color="auto"/>
                        <w:right w:val="none" w:sz="0" w:space="0" w:color="auto"/>
                      </w:divBdr>
                      <w:divsChild>
                        <w:div w:id="8074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506580">
      <w:bodyDiv w:val="1"/>
      <w:marLeft w:val="0"/>
      <w:marRight w:val="0"/>
      <w:marTop w:val="0"/>
      <w:marBottom w:val="0"/>
      <w:divBdr>
        <w:top w:val="none" w:sz="0" w:space="0" w:color="auto"/>
        <w:left w:val="none" w:sz="0" w:space="0" w:color="auto"/>
        <w:bottom w:val="none" w:sz="0" w:space="0" w:color="auto"/>
        <w:right w:val="none" w:sz="0" w:space="0" w:color="auto"/>
      </w:divBdr>
      <w:divsChild>
        <w:div w:id="1699239046">
          <w:marLeft w:val="0"/>
          <w:marRight w:val="0"/>
          <w:marTop w:val="0"/>
          <w:marBottom w:val="0"/>
          <w:divBdr>
            <w:top w:val="none" w:sz="0" w:space="0" w:color="auto"/>
            <w:left w:val="none" w:sz="0" w:space="0" w:color="auto"/>
            <w:bottom w:val="none" w:sz="0" w:space="0" w:color="auto"/>
            <w:right w:val="none" w:sz="0" w:space="0" w:color="auto"/>
          </w:divBdr>
        </w:div>
        <w:div w:id="906500664">
          <w:marLeft w:val="0"/>
          <w:marRight w:val="0"/>
          <w:marTop w:val="0"/>
          <w:marBottom w:val="0"/>
          <w:divBdr>
            <w:top w:val="none" w:sz="0" w:space="0" w:color="auto"/>
            <w:left w:val="none" w:sz="0" w:space="0" w:color="auto"/>
            <w:bottom w:val="none" w:sz="0" w:space="0" w:color="auto"/>
            <w:right w:val="none" w:sz="0" w:space="0" w:color="auto"/>
          </w:divBdr>
        </w:div>
      </w:divsChild>
    </w:div>
    <w:div w:id="1931770533">
      <w:bodyDiv w:val="1"/>
      <w:marLeft w:val="0"/>
      <w:marRight w:val="0"/>
      <w:marTop w:val="0"/>
      <w:marBottom w:val="0"/>
      <w:divBdr>
        <w:top w:val="none" w:sz="0" w:space="0" w:color="auto"/>
        <w:left w:val="none" w:sz="0" w:space="0" w:color="auto"/>
        <w:bottom w:val="none" w:sz="0" w:space="0" w:color="auto"/>
        <w:right w:val="none" w:sz="0" w:space="0" w:color="auto"/>
      </w:divBdr>
      <w:divsChild>
        <w:div w:id="168764356">
          <w:marLeft w:val="0"/>
          <w:marRight w:val="0"/>
          <w:marTop w:val="0"/>
          <w:marBottom w:val="0"/>
          <w:divBdr>
            <w:top w:val="none" w:sz="0" w:space="0" w:color="auto"/>
            <w:left w:val="none" w:sz="0" w:space="0" w:color="auto"/>
            <w:bottom w:val="none" w:sz="0" w:space="0" w:color="auto"/>
            <w:right w:val="none" w:sz="0" w:space="0" w:color="auto"/>
          </w:divBdr>
          <w:divsChild>
            <w:div w:id="352923482">
              <w:marLeft w:val="0"/>
              <w:marRight w:val="0"/>
              <w:marTop w:val="0"/>
              <w:marBottom w:val="0"/>
              <w:divBdr>
                <w:top w:val="none" w:sz="0" w:space="0" w:color="auto"/>
                <w:left w:val="none" w:sz="0" w:space="0" w:color="auto"/>
                <w:bottom w:val="none" w:sz="0" w:space="0" w:color="auto"/>
                <w:right w:val="none" w:sz="0" w:space="0" w:color="auto"/>
              </w:divBdr>
            </w:div>
            <w:div w:id="660041876">
              <w:marLeft w:val="0"/>
              <w:marRight w:val="0"/>
              <w:marTop w:val="0"/>
              <w:marBottom w:val="0"/>
              <w:divBdr>
                <w:top w:val="none" w:sz="0" w:space="0" w:color="auto"/>
                <w:left w:val="none" w:sz="0" w:space="0" w:color="auto"/>
                <w:bottom w:val="none" w:sz="0" w:space="0" w:color="auto"/>
                <w:right w:val="none" w:sz="0" w:space="0" w:color="auto"/>
              </w:divBdr>
            </w:div>
          </w:divsChild>
        </w:div>
        <w:div w:id="377973634">
          <w:marLeft w:val="0"/>
          <w:marRight w:val="0"/>
          <w:marTop w:val="0"/>
          <w:marBottom w:val="0"/>
          <w:divBdr>
            <w:top w:val="none" w:sz="0" w:space="0" w:color="auto"/>
            <w:left w:val="none" w:sz="0" w:space="0" w:color="auto"/>
            <w:bottom w:val="none" w:sz="0" w:space="0" w:color="auto"/>
            <w:right w:val="none" w:sz="0" w:space="0" w:color="auto"/>
          </w:divBdr>
        </w:div>
      </w:divsChild>
    </w:div>
    <w:div w:id="1933582768">
      <w:bodyDiv w:val="1"/>
      <w:marLeft w:val="0"/>
      <w:marRight w:val="0"/>
      <w:marTop w:val="0"/>
      <w:marBottom w:val="0"/>
      <w:divBdr>
        <w:top w:val="none" w:sz="0" w:space="0" w:color="auto"/>
        <w:left w:val="none" w:sz="0" w:space="0" w:color="auto"/>
        <w:bottom w:val="none" w:sz="0" w:space="0" w:color="auto"/>
        <w:right w:val="none" w:sz="0" w:space="0" w:color="auto"/>
      </w:divBdr>
      <w:divsChild>
        <w:div w:id="117341559">
          <w:marLeft w:val="0"/>
          <w:marRight w:val="0"/>
          <w:marTop w:val="0"/>
          <w:marBottom w:val="0"/>
          <w:divBdr>
            <w:top w:val="none" w:sz="0" w:space="0" w:color="auto"/>
            <w:left w:val="none" w:sz="0" w:space="0" w:color="auto"/>
            <w:bottom w:val="none" w:sz="0" w:space="0" w:color="auto"/>
            <w:right w:val="none" w:sz="0" w:space="0" w:color="auto"/>
          </w:divBdr>
          <w:divsChild>
            <w:div w:id="1284654051">
              <w:marLeft w:val="0"/>
              <w:marRight w:val="0"/>
              <w:marTop w:val="0"/>
              <w:marBottom w:val="0"/>
              <w:divBdr>
                <w:top w:val="none" w:sz="0" w:space="0" w:color="auto"/>
                <w:left w:val="none" w:sz="0" w:space="0" w:color="auto"/>
                <w:bottom w:val="none" w:sz="0" w:space="0" w:color="auto"/>
                <w:right w:val="none" w:sz="0" w:space="0" w:color="auto"/>
              </w:divBdr>
            </w:div>
            <w:div w:id="2010056985">
              <w:marLeft w:val="0"/>
              <w:marRight w:val="0"/>
              <w:marTop w:val="0"/>
              <w:marBottom w:val="0"/>
              <w:divBdr>
                <w:top w:val="none" w:sz="0" w:space="0" w:color="auto"/>
                <w:left w:val="none" w:sz="0" w:space="0" w:color="auto"/>
                <w:bottom w:val="none" w:sz="0" w:space="0" w:color="auto"/>
                <w:right w:val="none" w:sz="0" w:space="0" w:color="auto"/>
              </w:divBdr>
            </w:div>
          </w:divsChild>
        </w:div>
        <w:div w:id="1747457962">
          <w:marLeft w:val="0"/>
          <w:marRight w:val="0"/>
          <w:marTop w:val="0"/>
          <w:marBottom w:val="0"/>
          <w:divBdr>
            <w:top w:val="none" w:sz="0" w:space="0" w:color="auto"/>
            <w:left w:val="none" w:sz="0" w:space="0" w:color="auto"/>
            <w:bottom w:val="none" w:sz="0" w:space="0" w:color="auto"/>
            <w:right w:val="none" w:sz="0" w:space="0" w:color="auto"/>
          </w:divBdr>
        </w:div>
      </w:divsChild>
    </w:div>
    <w:div w:id="1937209915">
      <w:bodyDiv w:val="1"/>
      <w:marLeft w:val="0"/>
      <w:marRight w:val="0"/>
      <w:marTop w:val="0"/>
      <w:marBottom w:val="0"/>
      <w:divBdr>
        <w:top w:val="none" w:sz="0" w:space="0" w:color="auto"/>
        <w:left w:val="none" w:sz="0" w:space="0" w:color="auto"/>
        <w:bottom w:val="none" w:sz="0" w:space="0" w:color="auto"/>
        <w:right w:val="none" w:sz="0" w:space="0" w:color="auto"/>
      </w:divBdr>
      <w:divsChild>
        <w:div w:id="2041198499">
          <w:marLeft w:val="0"/>
          <w:marRight w:val="0"/>
          <w:marTop w:val="0"/>
          <w:marBottom w:val="0"/>
          <w:divBdr>
            <w:top w:val="none" w:sz="0" w:space="0" w:color="auto"/>
            <w:left w:val="none" w:sz="0" w:space="0" w:color="auto"/>
            <w:bottom w:val="none" w:sz="0" w:space="0" w:color="auto"/>
            <w:right w:val="none" w:sz="0" w:space="0" w:color="auto"/>
          </w:divBdr>
        </w:div>
        <w:div w:id="1995060942">
          <w:marLeft w:val="0"/>
          <w:marRight w:val="0"/>
          <w:marTop w:val="0"/>
          <w:marBottom w:val="0"/>
          <w:divBdr>
            <w:top w:val="none" w:sz="0" w:space="0" w:color="auto"/>
            <w:left w:val="none" w:sz="0" w:space="0" w:color="auto"/>
            <w:bottom w:val="none" w:sz="0" w:space="0" w:color="auto"/>
            <w:right w:val="none" w:sz="0" w:space="0" w:color="auto"/>
          </w:divBdr>
        </w:div>
        <w:div w:id="241909605">
          <w:marLeft w:val="0"/>
          <w:marRight w:val="0"/>
          <w:marTop w:val="75"/>
          <w:marBottom w:val="0"/>
          <w:divBdr>
            <w:top w:val="none" w:sz="0" w:space="0" w:color="auto"/>
            <w:left w:val="none" w:sz="0" w:space="0" w:color="auto"/>
            <w:bottom w:val="none" w:sz="0" w:space="0" w:color="auto"/>
            <w:right w:val="none" w:sz="0" w:space="0" w:color="auto"/>
          </w:divBdr>
          <w:divsChild>
            <w:div w:id="1937713482">
              <w:marLeft w:val="0"/>
              <w:marRight w:val="0"/>
              <w:marTop w:val="0"/>
              <w:marBottom w:val="0"/>
              <w:divBdr>
                <w:top w:val="none" w:sz="0" w:space="0" w:color="auto"/>
                <w:left w:val="none" w:sz="0" w:space="0" w:color="auto"/>
                <w:bottom w:val="none" w:sz="0" w:space="0" w:color="auto"/>
                <w:right w:val="none" w:sz="0" w:space="0" w:color="auto"/>
              </w:divBdr>
              <w:divsChild>
                <w:div w:id="453714522">
                  <w:marLeft w:val="0"/>
                  <w:marRight w:val="0"/>
                  <w:marTop w:val="0"/>
                  <w:marBottom w:val="0"/>
                  <w:divBdr>
                    <w:top w:val="none" w:sz="0" w:space="0" w:color="auto"/>
                    <w:left w:val="none" w:sz="0" w:space="0" w:color="auto"/>
                    <w:bottom w:val="none" w:sz="0" w:space="0" w:color="auto"/>
                    <w:right w:val="none" w:sz="0" w:space="0" w:color="auto"/>
                  </w:divBdr>
                  <w:divsChild>
                    <w:div w:id="19111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42722">
          <w:marLeft w:val="0"/>
          <w:marRight w:val="0"/>
          <w:marTop w:val="75"/>
          <w:marBottom w:val="0"/>
          <w:divBdr>
            <w:top w:val="none" w:sz="0" w:space="0" w:color="auto"/>
            <w:left w:val="none" w:sz="0" w:space="0" w:color="auto"/>
            <w:bottom w:val="none" w:sz="0" w:space="0" w:color="auto"/>
            <w:right w:val="none" w:sz="0" w:space="0" w:color="auto"/>
          </w:divBdr>
        </w:div>
        <w:div w:id="2027711515">
          <w:marLeft w:val="0"/>
          <w:marRight w:val="0"/>
          <w:marTop w:val="75"/>
          <w:marBottom w:val="0"/>
          <w:divBdr>
            <w:top w:val="none" w:sz="0" w:space="0" w:color="auto"/>
            <w:left w:val="none" w:sz="0" w:space="0" w:color="auto"/>
            <w:bottom w:val="none" w:sz="0" w:space="0" w:color="auto"/>
            <w:right w:val="none" w:sz="0" w:space="0" w:color="auto"/>
          </w:divBdr>
        </w:div>
      </w:divsChild>
    </w:div>
    <w:div w:id="1937471159">
      <w:bodyDiv w:val="1"/>
      <w:marLeft w:val="0"/>
      <w:marRight w:val="0"/>
      <w:marTop w:val="0"/>
      <w:marBottom w:val="0"/>
      <w:divBdr>
        <w:top w:val="none" w:sz="0" w:space="0" w:color="auto"/>
        <w:left w:val="none" w:sz="0" w:space="0" w:color="auto"/>
        <w:bottom w:val="none" w:sz="0" w:space="0" w:color="auto"/>
        <w:right w:val="none" w:sz="0" w:space="0" w:color="auto"/>
      </w:divBdr>
      <w:divsChild>
        <w:div w:id="75369811">
          <w:marLeft w:val="0"/>
          <w:marRight w:val="0"/>
          <w:marTop w:val="0"/>
          <w:marBottom w:val="0"/>
          <w:divBdr>
            <w:top w:val="none" w:sz="0" w:space="0" w:color="auto"/>
            <w:left w:val="none" w:sz="0" w:space="0" w:color="auto"/>
            <w:bottom w:val="none" w:sz="0" w:space="0" w:color="auto"/>
            <w:right w:val="none" w:sz="0" w:space="0" w:color="auto"/>
          </w:divBdr>
          <w:divsChild>
            <w:div w:id="841165104">
              <w:marLeft w:val="0"/>
              <w:marRight w:val="0"/>
              <w:marTop w:val="0"/>
              <w:marBottom w:val="0"/>
              <w:divBdr>
                <w:top w:val="none" w:sz="0" w:space="0" w:color="auto"/>
                <w:left w:val="none" w:sz="0" w:space="0" w:color="auto"/>
                <w:bottom w:val="none" w:sz="0" w:space="0" w:color="auto"/>
                <w:right w:val="none" w:sz="0" w:space="0" w:color="auto"/>
              </w:divBdr>
            </w:div>
            <w:div w:id="860051319">
              <w:marLeft w:val="0"/>
              <w:marRight w:val="0"/>
              <w:marTop w:val="0"/>
              <w:marBottom w:val="0"/>
              <w:divBdr>
                <w:top w:val="none" w:sz="0" w:space="0" w:color="auto"/>
                <w:left w:val="none" w:sz="0" w:space="0" w:color="auto"/>
                <w:bottom w:val="none" w:sz="0" w:space="0" w:color="auto"/>
                <w:right w:val="none" w:sz="0" w:space="0" w:color="auto"/>
              </w:divBdr>
            </w:div>
          </w:divsChild>
        </w:div>
        <w:div w:id="893614955">
          <w:marLeft w:val="0"/>
          <w:marRight w:val="0"/>
          <w:marTop w:val="0"/>
          <w:marBottom w:val="0"/>
          <w:divBdr>
            <w:top w:val="none" w:sz="0" w:space="0" w:color="auto"/>
            <w:left w:val="none" w:sz="0" w:space="0" w:color="auto"/>
            <w:bottom w:val="none" w:sz="0" w:space="0" w:color="auto"/>
            <w:right w:val="none" w:sz="0" w:space="0" w:color="auto"/>
          </w:divBdr>
        </w:div>
      </w:divsChild>
    </w:div>
    <w:div w:id="1938784128">
      <w:bodyDiv w:val="1"/>
      <w:marLeft w:val="0"/>
      <w:marRight w:val="0"/>
      <w:marTop w:val="0"/>
      <w:marBottom w:val="0"/>
      <w:divBdr>
        <w:top w:val="none" w:sz="0" w:space="0" w:color="auto"/>
        <w:left w:val="none" w:sz="0" w:space="0" w:color="auto"/>
        <w:bottom w:val="none" w:sz="0" w:space="0" w:color="auto"/>
        <w:right w:val="none" w:sz="0" w:space="0" w:color="auto"/>
      </w:divBdr>
      <w:divsChild>
        <w:div w:id="1115247032">
          <w:marLeft w:val="0"/>
          <w:marRight w:val="0"/>
          <w:marTop w:val="0"/>
          <w:marBottom w:val="0"/>
          <w:divBdr>
            <w:top w:val="none" w:sz="0" w:space="0" w:color="auto"/>
            <w:left w:val="none" w:sz="0" w:space="0" w:color="auto"/>
            <w:bottom w:val="none" w:sz="0" w:space="0" w:color="auto"/>
            <w:right w:val="none" w:sz="0" w:space="0" w:color="auto"/>
          </w:divBdr>
          <w:divsChild>
            <w:div w:id="2087679892">
              <w:marLeft w:val="0"/>
              <w:marRight w:val="0"/>
              <w:marTop w:val="0"/>
              <w:marBottom w:val="0"/>
              <w:divBdr>
                <w:top w:val="none" w:sz="0" w:space="0" w:color="auto"/>
                <w:left w:val="none" w:sz="0" w:space="0" w:color="auto"/>
                <w:bottom w:val="none" w:sz="0" w:space="0" w:color="auto"/>
                <w:right w:val="none" w:sz="0" w:space="0" w:color="auto"/>
              </w:divBdr>
            </w:div>
            <w:div w:id="609093830">
              <w:marLeft w:val="0"/>
              <w:marRight w:val="0"/>
              <w:marTop w:val="0"/>
              <w:marBottom w:val="0"/>
              <w:divBdr>
                <w:top w:val="none" w:sz="0" w:space="0" w:color="auto"/>
                <w:left w:val="none" w:sz="0" w:space="0" w:color="auto"/>
                <w:bottom w:val="none" w:sz="0" w:space="0" w:color="auto"/>
                <w:right w:val="none" w:sz="0" w:space="0" w:color="auto"/>
              </w:divBdr>
            </w:div>
            <w:div w:id="1465854430">
              <w:marLeft w:val="0"/>
              <w:marRight w:val="0"/>
              <w:marTop w:val="0"/>
              <w:marBottom w:val="0"/>
              <w:divBdr>
                <w:top w:val="none" w:sz="0" w:space="0" w:color="auto"/>
                <w:left w:val="none" w:sz="0" w:space="0" w:color="auto"/>
                <w:bottom w:val="none" w:sz="0" w:space="0" w:color="auto"/>
                <w:right w:val="none" w:sz="0" w:space="0" w:color="auto"/>
              </w:divBdr>
            </w:div>
          </w:divsChild>
        </w:div>
        <w:div w:id="288898459">
          <w:marLeft w:val="0"/>
          <w:marRight w:val="0"/>
          <w:marTop w:val="0"/>
          <w:marBottom w:val="0"/>
          <w:divBdr>
            <w:top w:val="none" w:sz="0" w:space="0" w:color="auto"/>
            <w:left w:val="none" w:sz="0" w:space="0" w:color="auto"/>
            <w:bottom w:val="none" w:sz="0" w:space="0" w:color="auto"/>
            <w:right w:val="none" w:sz="0" w:space="0" w:color="auto"/>
          </w:divBdr>
        </w:div>
      </w:divsChild>
    </w:div>
    <w:div w:id="1939436579">
      <w:bodyDiv w:val="1"/>
      <w:marLeft w:val="0"/>
      <w:marRight w:val="0"/>
      <w:marTop w:val="0"/>
      <w:marBottom w:val="0"/>
      <w:divBdr>
        <w:top w:val="none" w:sz="0" w:space="0" w:color="auto"/>
        <w:left w:val="none" w:sz="0" w:space="0" w:color="auto"/>
        <w:bottom w:val="none" w:sz="0" w:space="0" w:color="auto"/>
        <w:right w:val="none" w:sz="0" w:space="0" w:color="auto"/>
      </w:divBdr>
      <w:divsChild>
        <w:div w:id="996887083">
          <w:marLeft w:val="0"/>
          <w:marRight w:val="0"/>
          <w:marTop w:val="0"/>
          <w:marBottom w:val="0"/>
          <w:divBdr>
            <w:top w:val="none" w:sz="0" w:space="0" w:color="auto"/>
            <w:left w:val="none" w:sz="0" w:space="0" w:color="auto"/>
            <w:bottom w:val="none" w:sz="0" w:space="0" w:color="auto"/>
            <w:right w:val="none" w:sz="0" w:space="0" w:color="auto"/>
          </w:divBdr>
          <w:divsChild>
            <w:div w:id="1309824597">
              <w:marLeft w:val="0"/>
              <w:marRight w:val="0"/>
              <w:marTop w:val="0"/>
              <w:marBottom w:val="0"/>
              <w:divBdr>
                <w:top w:val="none" w:sz="0" w:space="0" w:color="auto"/>
                <w:left w:val="none" w:sz="0" w:space="0" w:color="auto"/>
                <w:bottom w:val="none" w:sz="0" w:space="0" w:color="auto"/>
                <w:right w:val="none" w:sz="0" w:space="0" w:color="auto"/>
              </w:divBdr>
            </w:div>
            <w:div w:id="400105519">
              <w:marLeft w:val="0"/>
              <w:marRight w:val="0"/>
              <w:marTop w:val="0"/>
              <w:marBottom w:val="0"/>
              <w:divBdr>
                <w:top w:val="none" w:sz="0" w:space="0" w:color="auto"/>
                <w:left w:val="none" w:sz="0" w:space="0" w:color="auto"/>
                <w:bottom w:val="none" w:sz="0" w:space="0" w:color="auto"/>
                <w:right w:val="none" w:sz="0" w:space="0" w:color="auto"/>
              </w:divBdr>
            </w:div>
          </w:divsChild>
        </w:div>
        <w:div w:id="1908492249">
          <w:marLeft w:val="0"/>
          <w:marRight w:val="0"/>
          <w:marTop w:val="0"/>
          <w:marBottom w:val="0"/>
          <w:divBdr>
            <w:top w:val="none" w:sz="0" w:space="0" w:color="auto"/>
            <w:left w:val="none" w:sz="0" w:space="0" w:color="auto"/>
            <w:bottom w:val="none" w:sz="0" w:space="0" w:color="auto"/>
            <w:right w:val="none" w:sz="0" w:space="0" w:color="auto"/>
          </w:divBdr>
        </w:div>
      </w:divsChild>
    </w:div>
    <w:div w:id="1940017207">
      <w:bodyDiv w:val="1"/>
      <w:marLeft w:val="0"/>
      <w:marRight w:val="0"/>
      <w:marTop w:val="0"/>
      <w:marBottom w:val="0"/>
      <w:divBdr>
        <w:top w:val="none" w:sz="0" w:space="0" w:color="auto"/>
        <w:left w:val="none" w:sz="0" w:space="0" w:color="auto"/>
        <w:bottom w:val="none" w:sz="0" w:space="0" w:color="auto"/>
        <w:right w:val="none" w:sz="0" w:space="0" w:color="auto"/>
      </w:divBdr>
      <w:divsChild>
        <w:div w:id="1591699997">
          <w:marLeft w:val="0"/>
          <w:marRight w:val="0"/>
          <w:marTop w:val="0"/>
          <w:marBottom w:val="0"/>
          <w:divBdr>
            <w:top w:val="none" w:sz="0" w:space="0" w:color="auto"/>
            <w:left w:val="none" w:sz="0" w:space="0" w:color="auto"/>
            <w:bottom w:val="none" w:sz="0" w:space="0" w:color="auto"/>
            <w:right w:val="none" w:sz="0" w:space="0" w:color="auto"/>
          </w:divBdr>
          <w:divsChild>
            <w:div w:id="1949966716">
              <w:marLeft w:val="0"/>
              <w:marRight w:val="0"/>
              <w:marTop w:val="0"/>
              <w:marBottom w:val="0"/>
              <w:divBdr>
                <w:top w:val="none" w:sz="0" w:space="0" w:color="auto"/>
                <w:left w:val="none" w:sz="0" w:space="0" w:color="auto"/>
                <w:bottom w:val="none" w:sz="0" w:space="0" w:color="auto"/>
                <w:right w:val="none" w:sz="0" w:space="0" w:color="auto"/>
              </w:divBdr>
            </w:div>
            <w:div w:id="508104294">
              <w:marLeft w:val="0"/>
              <w:marRight w:val="0"/>
              <w:marTop w:val="0"/>
              <w:marBottom w:val="0"/>
              <w:divBdr>
                <w:top w:val="none" w:sz="0" w:space="0" w:color="auto"/>
                <w:left w:val="none" w:sz="0" w:space="0" w:color="auto"/>
                <w:bottom w:val="none" w:sz="0" w:space="0" w:color="auto"/>
                <w:right w:val="none" w:sz="0" w:space="0" w:color="auto"/>
              </w:divBdr>
            </w:div>
          </w:divsChild>
        </w:div>
        <w:div w:id="2108186290">
          <w:marLeft w:val="0"/>
          <w:marRight w:val="0"/>
          <w:marTop w:val="0"/>
          <w:marBottom w:val="0"/>
          <w:divBdr>
            <w:top w:val="none" w:sz="0" w:space="0" w:color="auto"/>
            <w:left w:val="none" w:sz="0" w:space="0" w:color="auto"/>
            <w:bottom w:val="none" w:sz="0" w:space="0" w:color="auto"/>
            <w:right w:val="none" w:sz="0" w:space="0" w:color="auto"/>
          </w:divBdr>
        </w:div>
      </w:divsChild>
    </w:div>
    <w:div w:id="1942105499">
      <w:bodyDiv w:val="1"/>
      <w:marLeft w:val="0"/>
      <w:marRight w:val="0"/>
      <w:marTop w:val="0"/>
      <w:marBottom w:val="0"/>
      <w:divBdr>
        <w:top w:val="none" w:sz="0" w:space="0" w:color="auto"/>
        <w:left w:val="none" w:sz="0" w:space="0" w:color="auto"/>
        <w:bottom w:val="none" w:sz="0" w:space="0" w:color="auto"/>
        <w:right w:val="none" w:sz="0" w:space="0" w:color="auto"/>
      </w:divBdr>
      <w:divsChild>
        <w:div w:id="1443576493">
          <w:marLeft w:val="0"/>
          <w:marRight w:val="0"/>
          <w:marTop w:val="0"/>
          <w:marBottom w:val="0"/>
          <w:divBdr>
            <w:top w:val="none" w:sz="0" w:space="0" w:color="auto"/>
            <w:left w:val="none" w:sz="0" w:space="0" w:color="auto"/>
            <w:bottom w:val="none" w:sz="0" w:space="0" w:color="auto"/>
            <w:right w:val="none" w:sz="0" w:space="0" w:color="auto"/>
          </w:divBdr>
          <w:divsChild>
            <w:div w:id="1779831851">
              <w:marLeft w:val="0"/>
              <w:marRight w:val="0"/>
              <w:marTop w:val="0"/>
              <w:marBottom w:val="0"/>
              <w:divBdr>
                <w:top w:val="none" w:sz="0" w:space="0" w:color="auto"/>
                <w:left w:val="none" w:sz="0" w:space="0" w:color="auto"/>
                <w:bottom w:val="none" w:sz="0" w:space="0" w:color="auto"/>
                <w:right w:val="none" w:sz="0" w:space="0" w:color="auto"/>
              </w:divBdr>
            </w:div>
            <w:div w:id="1272517208">
              <w:marLeft w:val="0"/>
              <w:marRight w:val="0"/>
              <w:marTop w:val="0"/>
              <w:marBottom w:val="0"/>
              <w:divBdr>
                <w:top w:val="none" w:sz="0" w:space="0" w:color="auto"/>
                <w:left w:val="none" w:sz="0" w:space="0" w:color="auto"/>
                <w:bottom w:val="none" w:sz="0" w:space="0" w:color="auto"/>
                <w:right w:val="none" w:sz="0" w:space="0" w:color="auto"/>
              </w:divBdr>
            </w:div>
          </w:divsChild>
        </w:div>
        <w:div w:id="173426289">
          <w:marLeft w:val="0"/>
          <w:marRight w:val="0"/>
          <w:marTop w:val="0"/>
          <w:marBottom w:val="0"/>
          <w:divBdr>
            <w:top w:val="none" w:sz="0" w:space="0" w:color="auto"/>
            <w:left w:val="none" w:sz="0" w:space="0" w:color="auto"/>
            <w:bottom w:val="none" w:sz="0" w:space="0" w:color="auto"/>
            <w:right w:val="none" w:sz="0" w:space="0" w:color="auto"/>
          </w:divBdr>
        </w:div>
      </w:divsChild>
    </w:div>
    <w:div w:id="1944414587">
      <w:bodyDiv w:val="1"/>
      <w:marLeft w:val="0"/>
      <w:marRight w:val="0"/>
      <w:marTop w:val="0"/>
      <w:marBottom w:val="0"/>
      <w:divBdr>
        <w:top w:val="none" w:sz="0" w:space="0" w:color="auto"/>
        <w:left w:val="none" w:sz="0" w:space="0" w:color="auto"/>
        <w:bottom w:val="none" w:sz="0" w:space="0" w:color="auto"/>
        <w:right w:val="none" w:sz="0" w:space="0" w:color="auto"/>
      </w:divBdr>
      <w:divsChild>
        <w:div w:id="855391091">
          <w:marLeft w:val="0"/>
          <w:marRight w:val="0"/>
          <w:marTop w:val="0"/>
          <w:marBottom w:val="0"/>
          <w:divBdr>
            <w:top w:val="none" w:sz="0" w:space="0" w:color="auto"/>
            <w:left w:val="none" w:sz="0" w:space="0" w:color="auto"/>
            <w:bottom w:val="none" w:sz="0" w:space="0" w:color="auto"/>
            <w:right w:val="none" w:sz="0" w:space="0" w:color="auto"/>
          </w:divBdr>
          <w:divsChild>
            <w:div w:id="1561087667">
              <w:marLeft w:val="0"/>
              <w:marRight w:val="0"/>
              <w:marTop w:val="0"/>
              <w:marBottom w:val="0"/>
              <w:divBdr>
                <w:top w:val="none" w:sz="0" w:space="0" w:color="auto"/>
                <w:left w:val="none" w:sz="0" w:space="0" w:color="auto"/>
                <w:bottom w:val="none" w:sz="0" w:space="0" w:color="auto"/>
                <w:right w:val="none" w:sz="0" w:space="0" w:color="auto"/>
              </w:divBdr>
            </w:div>
            <w:div w:id="1229998243">
              <w:marLeft w:val="0"/>
              <w:marRight w:val="0"/>
              <w:marTop w:val="0"/>
              <w:marBottom w:val="0"/>
              <w:divBdr>
                <w:top w:val="none" w:sz="0" w:space="0" w:color="auto"/>
                <w:left w:val="none" w:sz="0" w:space="0" w:color="auto"/>
                <w:bottom w:val="none" w:sz="0" w:space="0" w:color="auto"/>
                <w:right w:val="none" w:sz="0" w:space="0" w:color="auto"/>
              </w:divBdr>
            </w:div>
          </w:divsChild>
        </w:div>
        <w:div w:id="1192261873">
          <w:marLeft w:val="0"/>
          <w:marRight w:val="0"/>
          <w:marTop w:val="0"/>
          <w:marBottom w:val="0"/>
          <w:divBdr>
            <w:top w:val="none" w:sz="0" w:space="0" w:color="auto"/>
            <w:left w:val="none" w:sz="0" w:space="0" w:color="auto"/>
            <w:bottom w:val="none" w:sz="0" w:space="0" w:color="auto"/>
            <w:right w:val="none" w:sz="0" w:space="0" w:color="auto"/>
          </w:divBdr>
        </w:div>
      </w:divsChild>
    </w:div>
    <w:div w:id="1944916911">
      <w:bodyDiv w:val="1"/>
      <w:marLeft w:val="0"/>
      <w:marRight w:val="0"/>
      <w:marTop w:val="0"/>
      <w:marBottom w:val="0"/>
      <w:divBdr>
        <w:top w:val="none" w:sz="0" w:space="0" w:color="auto"/>
        <w:left w:val="none" w:sz="0" w:space="0" w:color="auto"/>
        <w:bottom w:val="none" w:sz="0" w:space="0" w:color="auto"/>
        <w:right w:val="none" w:sz="0" w:space="0" w:color="auto"/>
      </w:divBdr>
      <w:divsChild>
        <w:div w:id="1706710828">
          <w:marLeft w:val="0"/>
          <w:marRight w:val="0"/>
          <w:marTop w:val="0"/>
          <w:marBottom w:val="0"/>
          <w:divBdr>
            <w:top w:val="none" w:sz="0" w:space="0" w:color="auto"/>
            <w:left w:val="none" w:sz="0" w:space="0" w:color="auto"/>
            <w:bottom w:val="none" w:sz="0" w:space="0" w:color="auto"/>
            <w:right w:val="none" w:sz="0" w:space="0" w:color="auto"/>
          </w:divBdr>
          <w:divsChild>
            <w:div w:id="1491754094">
              <w:marLeft w:val="0"/>
              <w:marRight w:val="0"/>
              <w:marTop w:val="0"/>
              <w:marBottom w:val="0"/>
              <w:divBdr>
                <w:top w:val="none" w:sz="0" w:space="0" w:color="auto"/>
                <w:left w:val="none" w:sz="0" w:space="0" w:color="auto"/>
                <w:bottom w:val="none" w:sz="0" w:space="0" w:color="auto"/>
                <w:right w:val="none" w:sz="0" w:space="0" w:color="auto"/>
              </w:divBdr>
            </w:div>
            <w:div w:id="13773629">
              <w:marLeft w:val="0"/>
              <w:marRight w:val="0"/>
              <w:marTop w:val="0"/>
              <w:marBottom w:val="0"/>
              <w:divBdr>
                <w:top w:val="none" w:sz="0" w:space="0" w:color="auto"/>
                <w:left w:val="none" w:sz="0" w:space="0" w:color="auto"/>
                <w:bottom w:val="none" w:sz="0" w:space="0" w:color="auto"/>
                <w:right w:val="none" w:sz="0" w:space="0" w:color="auto"/>
              </w:divBdr>
            </w:div>
          </w:divsChild>
        </w:div>
        <w:div w:id="1314601978">
          <w:marLeft w:val="0"/>
          <w:marRight w:val="0"/>
          <w:marTop w:val="0"/>
          <w:marBottom w:val="0"/>
          <w:divBdr>
            <w:top w:val="none" w:sz="0" w:space="0" w:color="auto"/>
            <w:left w:val="none" w:sz="0" w:space="0" w:color="auto"/>
            <w:bottom w:val="none" w:sz="0" w:space="0" w:color="auto"/>
            <w:right w:val="none" w:sz="0" w:space="0" w:color="auto"/>
          </w:divBdr>
        </w:div>
      </w:divsChild>
    </w:div>
    <w:div w:id="1947232492">
      <w:bodyDiv w:val="1"/>
      <w:marLeft w:val="0"/>
      <w:marRight w:val="0"/>
      <w:marTop w:val="0"/>
      <w:marBottom w:val="0"/>
      <w:divBdr>
        <w:top w:val="none" w:sz="0" w:space="0" w:color="auto"/>
        <w:left w:val="none" w:sz="0" w:space="0" w:color="auto"/>
        <w:bottom w:val="none" w:sz="0" w:space="0" w:color="auto"/>
        <w:right w:val="none" w:sz="0" w:space="0" w:color="auto"/>
      </w:divBdr>
      <w:divsChild>
        <w:div w:id="1059941858">
          <w:marLeft w:val="0"/>
          <w:marRight w:val="0"/>
          <w:marTop w:val="0"/>
          <w:marBottom w:val="0"/>
          <w:divBdr>
            <w:top w:val="none" w:sz="0" w:space="0" w:color="auto"/>
            <w:left w:val="none" w:sz="0" w:space="0" w:color="auto"/>
            <w:bottom w:val="none" w:sz="0" w:space="0" w:color="auto"/>
            <w:right w:val="none" w:sz="0" w:space="0" w:color="auto"/>
          </w:divBdr>
          <w:divsChild>
            <w:div w:id="435098223">
              <w:marLeft w:val="0"/>
              <w:marRight w:val="0"/>
              <w:marTop w:val="0"/>
              <w:marBottom w:val="0"/>
              <w:divBdr>
                <w:top w:val="none" w:sz="0" w:space="0" w:color="auto"/>
                <w:left w:val="none" w:sz="0" w:space="0" w:color="auto"/>
                <w:bottom w:val="none" w:sz="0" w:space="0" w:color="auto"/>
                <w:right w:val="none" w:sz="0" w:space="0" w:color="auto"/>
              </w:divBdr>
            </w:div>
            <w:div w:id="993799096">
              <w:marLeft w:val="0"/>
              <w:marRight w:val="0"/>
              <w:marTop w:val="0"/>
              <w:marBottom w:val="0"/>
              <w:divBdr>
                <w:top w:val="none" w:sz="0" w:space="0" w:color="auto"/>
                <w:left w:val="none" w:sz="0" w:space="0" w:color="auto"/>
                <w:bottom w:val="none" w:sz="0" w:space="0" w:color="auto"/>
                <w:right w:val="none" w:sz="0" w:space="0" w:color="auto"/>
              </w:divBdr>
            </w:div>
          </w:divsChild>
        </w:div>
        <w:div w:id="357387576">
          <w:marLeft w:val="0"/>
          <w:marRight w:val="0"/>
          <w:marTop w:val="0"/>
          <w:marBottom w:val="0"/>
          <w:divBdr>
            <w:top w:val="none" w:sz="0" w:space="0" w:color="auto"/>
            <w:left w:val="none" w:sz="0" w:space="0" w:color="auto"/>
            <w:bottom w:val="none" w:sz="0" w:space="0" w:color="auto"/>
            <w:right w:val="none" w:sz="0" w:space="0" w:color="auto"/>
          </w:divBdr>
        </w:div>
      </w:divsChild>
    </w:div>
    <w:div w:id="1948656066">
      <w:bodyDiv w:val="1"/>
      <w:marLeft w:val="0"/>
      <w:marRight w:val="0"/>
      <w:marTop w:val="0"/>
      <w:marBottom w:val="0"/>
      <w:divBdr>
        <w:top w:val="none" w:sz="0" w:space="0" w:color="auto"/>
        <w:left w:val="none" w:sz="0" w:space="0" w:color="auto"/>
        <w:bottom w:val="none" w:sz="0" w:space="0" w:color="auto"/>
        <w:right w:val="none" w:sz="0" w:space="0" w:color="auto"/>
      </w:divBdr>
      <w:divsChild>
        <w:div w:id="1473979118">
          <w:marLeft w:val="0"/>
          <w:marRight w:val="0"/>
          <w:marTop w:val="0"/>
          <w:marBottom w:val="0"/>
          <w:divBdr>
            <w:top w:val="none" w:sz="0" w:space="0" w:color="auto"/>
            <w:left w:val="none" w:sz="0" w:space="0" w:color="auto"/>
            <w:bottom w:val="none" w:sz="0" w:space="0" w:color="auto"/>
            <w:right w:val="none" w:sz="0" w:space="0" w:color="auto"/>
          </w:divBdr>
          <w:divsChild>
            <w:div w:id="385030496">
              <w:marLeft w:val="0"/>
              <w:marRight w:val="0"/>
              <w:marTop w:val="0"/>
              <w:marBottom w:val="0"/>
              <w:divBdr>
                <w:top w:val="none" w:sz="0" w:space="0" w:color="auto"/>
                <w:left w:val="none" w:sz="0" w:space="0" w:color="auto"/>
                <w:bottom w:val="none" w:sz="0" w:space="0" w:color="auto"/>
                <w:right w:val="none" w:sz="0" w:space="0" w:color="auto"/>
              </w:divBdr>
              <w:divsChild>
                <w:div w:id="1382903613">
                  <w:marLeft w:val="0"/>
                  <w:marRight w:val="0"/>
                  <w:marTop w:val="45"/>
                  <w:marBottom w:val="0"/>
                  <w:divBdr>
                    <w:top w:val="none" w:sz="0" w:space="0" w:color="auto"/>
                    <w:left w:val="none" w:sz="0" w:space="0" w:color="auto"/>
                    <w:bottom w:val="none" w:sz="0" w:space="0" w:color="auto"/>
                    <w:right w:val="none" w:sz="0" w:space="0" w:color="auto"/>
                  </w:divBdr>
                </w:div>
              </w:divsChild>
            </w:div>
            <w:div w:id="343478799">
              <w:marLeft w:val="0"/>
              <w:marRight w:val="0"/>
              <w:marTop w:val="0"/>
              <w:marBottom w:val="0"/>
              <w:divBdr>
                <w:top w:val="none" w:sz="0" w:space="0" w:color="auto"/>
                <w:left w:val="none" w:sz="0" w:space="0" w:color="auto"/>
                <w:bottom w:val="none" w:sz="0" w:space="0" w:color="auto"/>
                <w:right w:val="none" w:sz="0" w:space="0" w:color="auto"/>
              </w:divBdr>
              <w:divsChild>
                <w:div w:id="2297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16063">
          <w:marLeft w:val="0"/>
          <w:marRight w:val="0"/>
          <w:marTop w:val="0"/>
          <w:marBottom w:val="0"/>
          <w:divBdr>
            <w:top w:val="none" w:sz="0" w:space="0" w:color="auto"/>
            <w:left w:val="none" w:sz="0" w:space="0" w:color="auto"/>
            <w:bottom w:val="none" w:sz="0" w:space="0" w:color="auto"/>
            <w:right w:val="none" w:sz="0" w:space="0" w:color="auto"/>
          </w:divBdr>
        </w:div>
      </w:divsChild>
    </w:div>
    <w:div w:id="1948730761">
      <w:bodyDiv w:val="1"/>
      <w:marLeft w:val="0"/>
      <w:marRight w:val="0"/>
      <w:marTop w:val="0"/>
      <w:marBottom w:val="0"/>
      <w:divBdr>
        <w:top w:val="none" w:sz="0" w:space="0" w:color="auto"/>
        <w:left w:val="none" w:sz="0" w:space="0" w:color="auto"/>
        <w:bottom w:val="none" w:sz="0" w:space="0" w:color="auto"/>
        <w:right w:val="none" w:sz="0" w:space="0" w:color="auto"/>
      </w:divBdr>
      <w:divsChild>
        <w:div w:id="960112760">
          <w:marLeft w:val="0"/>
          <w:marRight w:val="0"/>
          <w:marTop w:val="0"/>
          <w:marBottom w:val="0"/>
          <w:divBdr>
            <w:top w:val="none" w:sz="0" w:space="0" w:color="auto"/>
            <w:left w:val="none" w:sz="0" w:space="0" w:color="auto"/>
            <w:bottom w:val="none" w:sz="0" w:space="0" w:color="auto"/>
            <w:right w:val="none" w:sz="0" w:space="0" w:color="auto"/>
          </w:divBdr>
          <w:divsChild>
            <w:div w:id="1682780832">
              <w:marLeft w:val="0"/>
              <w:marRight w:val="0"/>
              <w:marTop w:val="0"/>
              <w:marBottom w:val="0"/>
              <w:divBdr>
                <w:top w:val="none" w:sz="0" w:space="0" w:color="auto"/>
                <w:left w:val="none" w:sz="0" w:space="0" w:color="auto"/>
                <w:bottom w:val="none" w:sz="0" w:space="0" w:color="auto"/>
                <w:right w:val="none" w:sz="0" w:space="0" w:color="auto"/>
              </w:divBdr>
            </w:div>
            <w:div w:id="685717466">
              <w:marLeft w:val="0"/>
              <w:marRight w:val="0"/>
              <w:marTop w:val="0"/>
              <w:marBottom w:val="0"/>
              <w:divBdr>
                <w:top w:val="none" w:sz="0" w:space="0" w:color="auto"/>
                <w:left w:val="none" w:sz="0" w:space="0" w:color="auto"/>
                <w:bottom w:val="none" w:sz="0" w:space="0" w:color="auto"/>
                <w:right w:val="none" w:sz="0" w:space="0" w:color="auto"/>
              </w:divBdr>
            </w:div>
          </w:divsChild>
        </w:div>
        <w:div w:id="312028580">
          <w:marLeft w:val="0"/>
          <w:marRight w:val="0"/>
          <w:marTop w:val="0"/>
          <w:marBottom w:val="0"/>
          <w:divBdr>
            <w:top w:val="none" w:sz="0" w:space="0" w:color="auto"/>
            <w:left w:val="none" w:sz="0" w:space="0" w:color="auto"/>
            <w:bottom w:val="none" w:sz="0" w:space="0" w:color="auto"/>
            <w:right w:val="none" w:sz="0" w:space="0" w:color="auto"/>
          </w:divBdr>
        </w:div>
      </w:divsChild>
    </w:div>
    <w:div w:id="1948846837">
      <w:bodyDiv w:val="1"/>
      <w:marLeft w:val="0"/>
      <w:marRight w:val="0"/>
      <w:marTop w:val="0"/>
      <w:marBottom w:val="0"/>
      <w:divBdr>
        <w:top w:val="none" w:sz="0" w:space="0" w:color="auto"/>
        <w:left w:val="none" w:sz="0" w:space="0" w:color="auto"/>
        <w:bottom w:val="none" w:sz="0" w:space="0" w:color="auto"/>
        <w:right w:val="none" w:sz="0" w:space="0" w:color="auto"/>
      </w:divBdr>
      <w:divsChild>
        <w:div w:id="1035154106">
          <w:marLeft w:val="0"/>
          <w:marRight w:val="0"/>
          <w:marTop w:val="0"/>
          <w:marBottom w:val="0"/>
          <w:divBdr>
            <w:top w:val="none" w:sz="0" w:space="0" w:color="auto"/>
            <w:left w:val="none" w:sz="0" w:space="0" w:color="auto"/>
            <w:bottom w:val="none" w:sz="0" w:space="0" w:color="auto"/>
            <w:right w:val="none" w:sz="0" w:space="0" w:color="auto"/>
          </w:divBdr>
        </w:div>
        <w:div w:id="1075083909">
          <w:marLeft w:val="0"/>
          <w:marRight w:val="0"/>
          <w:marTop w:val="0"/>
          <w:marBottom w:val="0"/>
          <w:divBdr>
            <w:top w:val="none" w:sz="0" w:space="0" w:color="auto"/>
            <w:left w:val="none" w:sz="0" w:space="0" w:color="auto"/>
            <w:bottom w:val="none" w:sz="0" w:space="0" w:color="auto"/>
            <w:right w:val="none" w:sz="0" w:space="0" w:color="auto"/>
          </w:divBdr>
          <w:divsChild>
            <w:div w:id="1114519374">
              <w:marLeft w:val="0"/>
              <w:marRight w:val="0"/>
              <w:marTop w:val="0"/>
              <w:marBottom w:val="0"/>
              <w:divBdr>
                <w:top w:val="none" w:sz="0" w:space="0" w:color="auto"/>
                <w:left w:val="none" w:sz="0" w:space="0" w:color="auto"/>
                <w:bottom w:val="none" w:sz="0" w:space="0" w:color="auto"/>
                <w:right w:val="none" w:sz="0" w:space="0" w:color="auto"/>
              </w:divBdr>
              <w:divsChild>
                <w:div w:id="6186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46871">
      <w:bodyDiv w:val="1"/>
      <w:marLeft w:val="0"/>
      <w:marRight w:val="0"/>
      <w:marTop w:val="0"/>
      <w:marBottom w:val="0"/>
      <w:divBdr>
        <w:top w:val="none" w:sz="0" w:space="0" w:color="auto"/>
        <w:left w:val="none" w:sz="0" w:space="0" w:color="auto"/>
        <w:bottom w:val="none" w:sz="0" w:space="0" w:color="auto"/>
        <w:right w:val="none" w:sz="0" w:space="0" w:color="auto"/>
      </w:divBdr>
      <w:divsChild>
        <w:div w:id="1266352743">
          <w:marLeft w:val="0"/>
          <w:marRight w:val="0"/>
          <w:marTop w:val="0"/>
          <w:marBottom w:val="0"/>
          <w:divBdr>
            <w:top w:val="none" w:sz="0" w:space="0" w:color="auto"/>
            <w:left w:val="none" w:sz="0" w:space="0" w:color="auto"/>
            <w:bottom w:val="none" w:sz="0" w:space="0" w:color="auto"/>
            <w:right w:val="none" w:sz="0" w:space="0" w:color="auto"/>
          </w:divBdr>
          <w:divsChild>
            <w:div w:id="2008052371">
              <w:marLeft w:val="0"/>
              <w:marRight w:val="0"/>
              <w:marTop w:val="0"/>
              <w:marBottom w:val="0"/>
              <w:divBdr>
                <w:top w:val="none" w:sz="0" w:space="0" w:color="auto"/>
                <w:left w:val="none" w:sz="0" w:space="0" w:color="auto"/>
                <w:bottom w:val="none" w:sz="0" w:space="0" w:color="auto"/>
                <w:right w:val="none" w:sz="0" w:space="0" w:color="auto"/>
              </w:divBdr>
            </w:div>
            <w:div w:id="744112982">
              <w:marLeft w:val="0"/>
              <w:marRight w:val="0"/>
              <w:marTop w:val="0"/>
              <w:marBottom w:val="0"/>
              <w:divBdr>
                <w:top w:val="none" w:sz="0" w:space="0" w:color="auto"/>
                <w:left w:val="none" w:sz="0" w:space="0" w:color="auto"/>
                <w:bottom w:val="none" w:sz="0" w:space="0" w:color="auto"/>
                <w:right w:val="none" w:sz="0" w:space="0" w:color="auto"/>
              </w:divBdr>
            </w:div>
          </w:divsChild>
        </w:div>
        <w:div w:id="887179232">
          <w:marLeft w:val="0"/>
          <w:marRight w:val="0"/>
          <w:marTop w:val="0"/>
          <w:marBottom w:val="0"/>
          <w:divBdr>
            <w:top w:val="none" w:sz="0" w:space="0" w:color="auto"/>
            <w:left w:val="none" w:sz="0" w:space="0" w:color="auto"/>
            <w:bottom w:val="none" w:sz="0" w:space="0" w:color="auto"/>
            <w:right w:val="none" w:sz="0" w:space="0" w:color="auto"/>
          </w:divBdr>
        </w:div>
      </w:divsChild>
    </w:div>
    <w:div w:id="1950578503">
      <w:bodyDiv w:val="1"/>
      <w:marLeft w:val="0"/>
      <w:marRight w:val="0"/>
      <w:marTop w:val="0"/>
      <w:marBottom w:val="0"/>
      <w:divBdr>
        <w:top w:val="none" w:sz="0" w:space="0" w:color="auto"/>
        <w:left w:val="none" w:sz="0" w:space="0" w:color="auto"/>
        <w:bottom w:val="none" w:sz="0" w:space="0" w:color="auto"/>
        <w:right w:val="none" w:sz="0" w:space="0" w:color="auto"/>
      </w:divBdr>
      <w:divsChild>
        <w:div w:id="363678827">
          <w:marLeft w:val="0"/>
          <w:marRight w:val="0"/>
          <w:marTop w:val="0"/>
          <w:marBottom w:val="0"/>
          <w:divBdr>
            <w:top w:val="none" w:sz="0" w:space="0" w:color="auto"/>
            <w:left w:val="none" w:sz="0" w:space="0" w:color="auto"/>
            <w:bottom w:val="none" w:sz="0" w:space="0" w:color="auto"/>
            <w:right w:val="none" w:sz="0" w:space="0" w:color="auto"/>
          </w:divBdr>
          <w:divsChild>
            <w:div w:id="290484207">
              <w:marLeft w:val="0"/>
              <w:marRight w:val="0"/>
              <w:marTop w:val="0"/>
              <w:marBottom w:val="0"/>
              <w:divBdr>
                <w:top w:val="none" w:sz="0" w:space="0" w:color="auto"/>
                <w:left w:val="none" w:sz="0" w:space="0" w:color="auto"/>
                <w:bottom w:val="none" w:sz="0" w:space="0" w:color="auto"/>
                <w:right w:val="none" w:sz="0" w:space="0" w:color="auto"/>
              </w:divBdr>
            </w:div>
            <w:div w:id="1408116776">
              <w:marLeft w:val="0"/>
              <w:marRight w:val="0"/>
              <w:marTop w:val="0"/>
              <w:marBottom w:val="0"/>
              <w:divBdr>
                <w:top w:val="none" w:sz="0" w:space="0" w:color="auto"/>
                <w:left w:val="none" w:sz="0" w:space="0" w:color="auto"/>
                <w:bottom w:val="none" w:sz="0" w:space="0" w:color="auto"/>
                <w:right w:val="none" w:sz="0" w:space="0" w:color="auto"/>
              </w:divBdr>
            </w:div>
          </w:divsChild>
        </w:div>
        <w:div w:id="1377121213">
          <w:marLeft w:val="0"/>
          <w:marRight w:val="0"/>
          <w:marTop w:val="0"/>
          <w:marBottom w:val="0"/>
          <w:divBdr>
            <w:top w:val="none" w:sz="0" w:space="0" w:color="auto"/>
            <w:left w:val="none" w:sz="0" w:space="0" w:color="auto"/>
            <w:bottom w:val="none" w:sz="0" w:space="0" w:color="auto"/>
            <w:right w:val="none" w:sz="0" w:space="0" w:color="auto"/>
          </w:divBdr>
        </w:div>
      </w:divsChild>
    </w:div>
    <w:div w:id="1951086349">
      <w:bodyDiv w:val="1"/>
      <w:marLeft w:val="0"/>
      <w:marRight w:val="0"/>
      <w:marTop w:val="0"/>
      <w:marBottom w:val="0"/>
      <w:divBdr>
        <w:top w:val="none" w:sz="0" w:space="0" w:color="auto"/>
        <w:left w:val="none" w:sz="0" w:space="0" w:color="auto"/>
        <w:bottom w:val="none" w:sz="0" w:space="0" w:color="auto"/>
        <w:right w:val="none" w:sz="0" w:space="0" w:color="auto"/>
      </w:divBdr>
      <w:divsChild>
        <w:div w:id="2082437575">
          <w:marLeft w:val="0"/>
          <w:marRight w:val="0"/>
          <w:marTop w:val="0"/>
          <w:marBottom w:val="0"/>
          <w:divBdr>
            <w:top w:val="none" w:sz="0" w:space="0" w:color="auto"/>
            <w:left w:val="none" w:sz="0" w:space="0" w:color="auto"/>
            <w:bottom w:val="none" w:sz="0" w:space="0" w:color="auto"/>
            <w:right w:val="none" w:sz="0" w:space="0" w:color="auto"/>
          </w:divBdr>
          <w:divsChild>
            <w:div w:id="1563642383">
              <w:marLeft w:val="0"/>
              <w:marRight w:val="0"/>
              <w:marTop w:val="0"/>
              <w:marBottom w:val="0"/>
              <w:divBdr>
                <w:top w:val="none" w:sz="0" w:space="0" w:color="auto"/>
                <w:left w:val="none" w:sz="0" w:space="0" w:color="auto"/>
                <w:bottom w:val="none" w:sz="0" w:space="0" w:color="auto"/>
                <w:right w:val="none" w:sz="0" w:space="0" w:color="auto"/>
              </w:divBdr>
            </w:div>
            <w:div w:id="863904226">
              <w:marLeft w:val="0"/>
              <w:marRight w:val="0"/>
              <w:marTop w:val="0"/>
              <w:marBottom w:val="0"/>
              <w:divBdr>
                <w:top w:val="none" w:sz="0" w:space="0" w:color="auto"/>
                <w:left w:val="none" w:sz="0" w:space="0" w:color="auto"/>
                <w:bottom w:val="none" w:sz="0" w:space="0" w:color="auto"/>
                <w:right w:val="none" w:sz="0" w:space="0" w:color="auto"/>
              </w:divBdr>
            </w:div>
          </w:divsChild>
        </w:div>
        <w:div w:id="2130275976">
          <w:marLeft w:val="0"/>
          <w:marRight w:val="0"/>
          <w:marTop w:val="0"/>
          <w:marBottom w:val="0"/>
          <w:divBdr>
            <w:top w:val="none" w:sz="0" w:space="0" w:color="auto"/>
            <w:left w:val="none" w:sz="0" w:space="0" w:color="auto"/>
            <w:bottom w:val="none" w:sz="0" w:space="0" w:color="auto"/>
            <w:right w:val="none" w:sz="0" w:space="0" w:color="auto"/>
          </w:divBdr>
        </w:div>
      </w:divsChild>
    </w:div>
    <w:div w:id="1951087343">
      <w:bodyDiv w:val="1"/>
      <w:marLeft w:val="0"/>
      <w:marRight w:val="0"/>
      <w:marTop w:val="0"/>
      <w:marBottom w:val="0"/>
      <w:divBdr>
        <w:top w:val="none" w:sz="0" w:space="0" w:color="auto"/>
        <w:left w:val="none" w:sz="0" w:space="0" w:color="auto"/>
        <w:bottom w:val="none" w:sz="0" w:space="0" w:color="auto"/>
        <w:right w:val="none" w:sz="0" w:space="0" w:color="auto"/>
      </w:divBdr>
      <w:divsChild>
        <w:div w:id="1521626652">
          <w:marLeft w:val="0"/>
          <w:marRight w:val="0"/>
          <w:marTop w:val="0"/>
          <w:marBottom w:val="0"/>
          <w:divBdr>
            <w:top w:val="none" w:sz="0" w:space="0" w:color="auto"/>
            <w:left w:val="none" w:sz="0" w:space="0" w:color="auto"/>
            <w:bottom w:val="none" w:sz="0" w:space="0" w:color="auto"/>
            <w:right w:val="none" w:sz="0" w:space="0" w:color="auto"/>
          </w:divBdr>
        </w:div>
        <w:div w:id="114914852">
          <w:marLeft w:val="0"/>
          <w:marRight w:val="0"/>
          <w:marTop w:val="0"/>
          <w:marBottom w:val="0"/>
          <w:divBdr>
            <w:top w:val="none" w:sz="0" w:space="0" w:color="auto"/>
            <w:left w:val="none" w:sz="0" w:space="0" w:color="auto"/>
            <w:bottom w:val="none" w:sz="0" w:space="0" w:color="auto"/>
            <w:right w:val="none" w:sz="0" w:space="0" w:color="auto"/>
          </w:divBdr>
        </w:div>
      </w:divsChild>
    </w:div>
    <w:div w:id="1952585500">
      <w:bodyDiv w:val="1"/>
      <w:marLeft w:val="0"/>
      <w:marRight w:val="0"/>
      <w:marTop w:val="0"/>
      <w:marBottom w:val="0"/>
      <w:divBdr>
        <w:top w:val="none" w:sz="0" w:space="0" w:color="auto"/>
        <w:left w:val="none" w:sz="0" w:space="0" w:color="auto"/>
        <w:bottom w:val="none" w:sz="0" w:space="0" w:color="auto"/>
        <w:right w:val="none" w:sz="0" w:space="0" w:color="auto"/>
      </w:divBdr>
      <w:divsChild>
        <w:div w:id="955065382">
          <w:marLeft w:val="0"/>
          <w:marRight w:val="0"/>
          <w:marTop w:val="0"/>
          <w:marBottom w:val="0"/>
          <w:divBdr>
            <w:top w:val="none" w:sz="0" w:space="0" w:color="auto"/>
            <w:left w:val="none" w:sz="0" w:space="0" w:color="auto"/>
            <w:bottom w:val="none" w:sz="0" w:space="0" w:color="auto"/>
            <w:right w:val="none" w:sz="0" w:space="0" w:color="auto"/>
          </w:divBdr>
          <w:divsChild>
            <w:div w:id="1827355453">
              <w:marLeft w:val="0"/>
              <w:marRight w:val="0"/>
              <w:marTop w:val="0"/>
              <w:marBottom w:val="0"/>
              <w:divBdr>
                <w:top w:val="none" w:sz="0" w:space="0" w:color="auto"/>
                <w:left w:val="none" w:sz="0" w:space="0" w:color="auto"/>
                <w:bottom w:val="none" w:sz="0" w:space="0" w:color="auto"/>
                <w:right w:val="none" w:sz="0" w:space="0" w:color="auto"/>
              </w:divBdr>
            </w:div>
            <w:div w:id="741172025">
              <w:marLeft w:val="0"/>
              <w:marRight w:val="0"/>
              <w:marTop w:val="0"/>
              <w:marBottom w:val="0"/>
              <w:divBdr>
                <w:top w:val="none" w:sz="0" w:space="0" w:color="auto"/>
                <w:left w:val="none" w:sz="0" w:space="0" w:color="auto"/>
                <w:bottom w:val="none" w:sz="0" w:space="0" w:color="auto"/>
                <w:right w:val="none" w:sz="0" w:space="0" w:color="auto"/>
              </w:divBdr>
            </w:div>
          </w:divsChild>
        </w:div>
        <w:div w:id="1422876732">
          <w:marLeft w:val="0"/>
          <w:marRight w:val="0"/>
          <w:marTop w:val="0"/>
          <w:marBottom w:val="0"/>
          <w:divBdr>
            <w:top w:val="none" w:sz="0" w:space="0" w:color="auto"/>
            <w:left w:val="none" w:sz="0" w:space="0" w:color="auto"/>
            <w:bottom w:val="none" w:sz="0" w:space="0" w:color="auto"/>
            <w:right w:val="none" w:sz="0" w:space="0" w:color="auto"/>
          </w:divBdr>
        </w:div>
      </w:divsChild>
    </w:div>
    <w:div w:id="1953243530">
      <w:bodyDiv w:val="1"/>
      <w:marLeft w:val="0"/>
      <w:marRight w:val="0"/>
      <w:marTop w:val="0"/>
      <w:marBottom w:val="0"/>
      <w:divBdr>
        <w:top w:val="none" w:sz="0" w:space="0" w:color="auto"/>
        <w:left w:val="none" w:sz="0" w:space="0" w:color="auto"/>
        <w:bottom w:val="none" w:sz="0" w:space="0" w:color="auto"/>
        <w:right w:val="none" w:sz="0" w:space="0" w:color="auto"/>
      </w:divBdr>
      <w:divsChild>
        <w:div w:id="309528956">
          <w:marLeft w:val="0"/>
          <w:marRight w:val="0"/>
          <w:marTop w:val="0"/>
          <w:marBottom w:val="0"/>
          <w:divBdr>
            <w:top w:val="none" w:sz="0" w:space="0" w:color="auto"/>
            <w:left w:val="none" w:sz="0" w:space="0" w:color="auto"/>
            <w:bottom w:val="none" w:sz="0" w:space="0" w:color="auto"/>
            <w:right w:val="none" w:sz="0" w:space="0" w:color="auto"/>
          </w:divBdr>
          <w:divsChild>
            <w:div w:id="2111194637">
              <w:marLeft w:val="0"/>
              <w:marRight w:val="0"/>
              <w:marTop w:val="0"/>
              <w:marBottom w:val="0"/>
              <w:divBdr>
                <w:top w:val="none" w:sz="0" w:space="0" w:color="auto"/>
                <w:left w:val="none" w:sz="0" w:space="0" w:color="auto"/>
                <w:bottom w:val="none" w:sz="0" w:space="0" w:color="auto"/>
                <w:right w:val="none" w:sz="0" w:space="0" w:color="auto"/>
              </w:divBdr>
            </w:div>
            <w:div w:id="1870410212">
              <w:marLeft w:val="0"/>
              <w:marRight w:val="0"/>
              <w:marTop w:val="0"/>
              <w:marBottom w:val="0"/>
              <w:divBdr>
                <w:top w:val="none" w:sz="0" w:space="0" w:color="auto"/>
                <w:left w:val="none" w:sz="0" w:space="0" w:color="auto"/>
                <w:bottom w:val="none" w:sz="0" w:space="0" w:color="auto"/>
                <w:right w:val="none" w:sz="0" w:space="0" w:color="auto"/>
              </w:divBdr>
            </w:div>
          </w:divsChild>
        </w:div>
        <w:div w:id="1734892757">
          <w:marLeft w:val="0"/>
          <w:marRight w:val="0"/>
          <w:marTop w:val="0"/>
          <w:marBottom w:val="0"/>
          <w:divBdr>
            <w:top w:val="none" w:sz="0" w:space="0" w:color="auto"/>
            <w:left w:val="none" w:sz="0" w:space="0" w:color="auto"/>
            <w:bottom w:val="none" w:sz="0" w:space="0" w:color="auto"/>
            <w:right w:val="none" w:sz="0" w:space="0" w:color="auto"/>
          </w:divBdr>
        </w:div>
      </w:divsChild>
    </w:div>
    <w:div w:id="1953319664">
      <w:bodyDiv w:val="1"/>
      <w:marLeft w:val="0"/>
      <w:marRight w:val="0"/>
      <w:marTop w:val="0"/>
      <w:marBottom w:val="0"/>
      <w:divBdr>
        <w:top w:val="none" w:sz="0" w:space="0" w:color="auto"/>
        <w:left w:val="none" w:sz="0" w:space="0" w:color="auto"/>
        <w:bottom w:val="none" w:sz="0" w:space="0" w:color="auto"/>
        <w:right w:val="none" w:sz="0" w:space="0" w:color="auto"/>
      </w:divBdr>
      <w:divsChild>
        <w:div w:id="1074356070">
          <w:marLeft w:val="0"/>
          <w:marRight w:val="0"/>
          <w:marTop w:val="0"/>
          <w:marBottom w:val="0"/>
          <w:divBdr>
            <w:top w:val="none" w:sz="0" w:space="0" w:color="auto"/>
            <w:left w:val="none" w:sz="0" w:space="0" w:color="auto"/>
            <w:bottom w:val="none" w:sz="0" w:space="0" w:color="auto"/>
            <w:right w:val="none" w:sz="0" w:space="0" w:color="auto"/>
          </w:divBdr>
          <w:divsChild>
            <w:div w:id="1562862272">
              <w:marLeft w:val="0"/>
              <w:marRight w:val="0"/>
              <w:marTop w:val="0"/>
              <w:marBottom w:val="0"/>
              <w:divBdr>
                <w:top w:val="none" w:sz="0" w:space="0" w:color="auto"/>
                <w:left w:val="none" w:sz="0" w:space="0" w:color="auto"/>
                <w:bottom w:val="none" w:sz="0" w:space="0" w:color="auto"/>
                <w:right w:val="none" w:sz="0" w:space="0" w:color="auto"/>
              </w:divBdr>
            </w:div>
            <w:div w:id="1976713028">
              <w:marLeft w:val="0"/>
              <w:marRight w:val="0"/>
              <w:marTop w:val="0"/>
              <w:marBottom w:val="0"/>
              <w:divBdr>
                <w:top w:val="none" w:sz="0" w:space="0" w:color="auto"/>
                <w:left w:val="none" w:sz="0" w:space="0" w:color="auto"/>
                <w:bottom w:val="none" w:sz="0" w:space="0" w:color="auto"/>
                <w:right w:val="none" w:sz="0" w:space="0" w:color="auto"/>
              </w:divBdr>
            </w:div>
          </w:divsChild>
        </w:div>
        <w:div w:id="2129663774">
          <w:marLeft w:val="0"/>
          <w:marRight w:val="0"/>
          <w:marTop w:val="0"/>
          <w:marBottom w:val="0"/>
          <w:divBdr>
            <w:top w:val="none" w:sz="0" w:space="0" w:color="auto"/>
            <w:left w:val="none" w:sz="0" w:space="0" w:color="auto"/>
            <w:bottom w:val="none" w:sz="0" w:space="0" w:color="auto"/>
            <w:right w:val="none" w:sz="0" w:space="0" w:color="auto"/>
          </w:divBdr>
        </w:div>
      </w:divsChild>
    </w:div>
    <w:div w:id="1954090715">
      <w:bodyDiv w:val="1"/>
      <w:marLeft w:val="0"/>
      <w:marRight w:val="0"/>
      <w:marTop w:val="0"/>
      <w:marBottom w:val="0"/>
      <w:divBdr>
        <w:top w:val="none" w:sz="0" w:space="0" w:color="auto"/>
        <w:left w:val="none" w:sz="0" w:space="0" w:color="auto"/>
        <w:bottom w:val="none" w:sz="0" w:space="0" w:color="auto"/>
        <w:right w:val="none" w:sz="0" w:space="0" w:color="auto"/>
      </w:divBdr>
      <w:divsChild>
        <w:div w:id="834567557">
          <w:marLeft w:val="0"/>
          <w:marRight w:val="0"/>
          <w:marTop w:val="0"/>
          <w:marBottom w:val="0"/>
          <w:divBdr>
            <w:top w:val="none" w:sz="0" w:space="0" w:color="auto"/>
            <w:left w:val="none" w:sz="0" w:space="0" w:color="auto"/>
            <w:bottom w:val="none" w:sz="0" w:space="0" w:color="auto"/>
            <w:right w:val="none" w:sz="0" w:space="0" w:color="auto"/>
          </w:divBdr>
          <w:divsChild>
            <w:div w:id="1872255655">
              <w:marLeft w:val="0"/>
              <w:marRight w:val="0"/>
              <w:marTop w:val="0"/>
              <w:marBottom w:val="0"/>
              <w:divBdr>
                <w:top w:val="none" w:sz="0" w:space="0" w:color="auto"/>
                <w:left w:val="none" w:sz="0" w:space="0" w:color="auto"/>
                <w:bottom w:val="none" w:sz="0" w:space="0" w:color="auto"/>
                <w:right w:val="none" w:sz="0" w:space="0" w:color="auto"/>
              </w:divBdr>
            </w:div>
            <w:div w:id="12759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3641">
      <w:bodyDiv w:val="1"/>
      <w:marLeft w:val="0"/>
      <w:marRight w:val="0"/>
      <w:marTop w:val="0"/>
      <w:marBottom w:val="0"/>
      <w:divBdr>
        <w:top w:val="none" w:sz="0" w:space="0" w:color="auto"/>
        <w:left w:val="none" w:sz="0" w:space="0" w:color="auto"/>
        <w:bottom w:val="none" w:sz="0" w:space="0" w:color="auto"/>
        <w:right w:val="none" w:sz="0" w:space="0" w:color="auto"/>
      </w:divBdr>
      <w:divsChild>
        <w:div w:id="476999028">
          <w:marLeft w:val="0"/>
          <w:marRight w:val="0"/>
          <w:marTop w:val="0"/>
          <w:marBottom w:val="0"/>
          <w:divBdr>
            <w:top w:val="none" w:sz="0" w:space="0" w:color="auto"/>
            <w:left w:val="none" w:sz="0" w:space="0" w:color="auto"/>
            <w:bottom w:val="none" w:sz="0" w:space="0" w:color="auto"/>
            <w:right w:val="none" w:sz="0" w:space="0" w:color="auto"/>
          </w:divBdr>
          <w:divsChild>
            <w:div w:id="3554306">
              <w:marLeft w:val="0"/>
              <w:marRight w:val="0"/>
              <w:marTop w:val="0"/>
              <w:marBottom w:val="0"/>
              <w:divBdr>
                <w:top w:val="none" w:sz="0" w:space="0" w:color="auto"/>
                <w:left w:val="none" w:sz="0" w:space="0" w:color="auto"/>
                <w:bottom w:val="none" w:sz="0" w:space="0" w:color="auto"/>
                <w:right w:val="none" w:sz="0" w:space="0" w:color="auto"/>
              </w:divBdr>
            </w:div>
            <w:div w:id="577443685">
              <w:marLeft w:val="0"/>
              <w:marRight w:val="0"/>
              <w:marTop w:val="0"/>
              <w:marBottom w:val="0"/>
              <w:divBdr>
                <w:top w:val="none" w:sz="0" w:space="0" w:color="auto"/>
                <w:left w:val="none" w:sz="0" w:space="0" w:color="auto"/>
                <w:bottom w:val="none" w:sz="0" w:space="0" w:color="auto"/>
                <w:right w:val="none" w:sz="0" w:space="0" w:color="auto"/>
              </w:divBdr>
            </w:div>
          </w:divsChild>
        </w:div>
        <w:div w:id="606426171">
          <w:marLeft w:val="0"/>
          <w:marRight w:val="0"/>
          <w:marTop w:val="0"/>
          <w:marBottom w:val="0"/>
          <w:divBdr>
            <w:top w:val="none" w:sz="0" w:space="0" w:color="auto"/>
            <w:left w:val="none" w:sz="0" w:space="0" w:color="auto"/>
            <w:bottom w:val="none" w:sz="0" w:space="0" w:color="auto"/>
            <w:right w:val="none" w:sz="0" w:space="0" w:color="auto"/>
          </w:divBdr>
        </w:div>
      </w:divsChild>
    </w:div>
    <w:div w:id="1956446410">
      <w:bodyDiv w:val="1"/>
      <w:marLeft w:val="0"/>
      <w:marRight w:val="0"/>
      <w:marTop w:val="0"/>
      <w:marBottom w:val="0"/>
      <w:divBdr>
        <w:top w:val="none" w:sz="0" w:space="0" w:color="auto"/>
        <w:left w:val="none" w:sz="0" w:space="0" w:color="auto"/>
        <w:bottom w:val="none" w:sz="0" w:space="0" w:color="auto"/>
        <w:right w:val="none" w:sz="0" w:space="0" w:color="auto"/>
      </w:divBdr>
      <w:divsChild>
        <w:div w:id="757213567">
          <w:marLeft w:val="0"/>
          <w:marRight w:val="0"/>
          <w:marTop w:val="0"/>
          <w:marBottom w:val="0"/>
          <w:divBdr>
            <w:top w:val="none" w:sz="0" w:space="0" w:color="auto"/>
            <w:left w:val="none" w:sz="0" w:space="0" w:color="auto"/>
            <w:bottom w:val="none" w:sz="0" w:space="0" w:color="auto"/>
            <w:right w:val="none" w:sz="0" w:space="0" w:color="auto"/>
          </w:divBdr>
        </w:div>
      </w:divsChild>
    </w:div>
    <w:div w:id="1956935932">
      <w:bodyDiv w:val="1"/>
      <w:marLeft w:val="0"/>
      <w:marRight w:val="0"/>
      <w:marTop w:val="0"/>
      <w:marBottom w:val="0"/>
      <w:divBdr>
        <w:top w:val="none" w:sz="0" w:space="0" w:color="auto"/>
        <w:left w:val="none" w:sz="0" w:space="0" w:color="auto"/>
        <w:bottom w:val="none" w:sz="0" w:space="0" w:color="auto"/>
        <w:right w:val="none" w:sz="0" w:space="0" w:color="auto"/>
      </w:divBdr>
      <w:divsChild>
        <w:div w:id="1189828998">
          <w:marLeft w:val="0"/>
          <w:marRight w:val="0"/>
          <w:marTop w:val="0"/>
          <w:marBottom w:val="0"/>
          <w:divBdr>
            <w:top w:val="none" w:sz="0" w:space="0" w:color="auto"/>
            <w:left w:val="none" w:sz="0" w:space="0" w:color="auto"/>
            <w:bottom w:val="none" w:sz="0" w:space="0" w:color="auto"/>
            <w:right w:val="none" w:sz="0" w:space="0" w:color="auto"/>
          </w:divBdr>
          <w:divsChild>
            <w:div w:id="2023312308">
              <w:marLeft w:val="0"/>
              <w:marRight w:val="0"/>
              <w:marTop w:val="0"/>
              <w:marBottom w:val="0"/>
              <w:divBdr>
                <w:top w:val="none" w:sz="0" w:space="0" w:color="auto"/>
                <w:left w:val="none" w:sz="0" w:space="0" w:color="auto"/>
                <w:bottom w:val="none" w:sz="0" w:space="0" w:color="auto"/>
                <w:right w:val="none" w:sz="0" w:space="0" w:color="auto"/>
              </w:divBdr>
            </w:div>
            <w:div w:id="1627849566">
              <w:marLeft w:val="0"/>
              <w:marRight w:val="0"/>
              <w:marTop w:val="0"/>
              <w:marBottom w:val="0"/>
              <w:divBdr>
                <w:top w:val="none" w:sz="0" w:space="0" w:color="auto"/>
                <w:left w:val="none" w:sz="0" w:space="0" w:color="auto"/>
                <w:bottom w:val="none" w:sz="0" w:space="0" w:color="auto"/>
                <w:right w:val="none" w:sz="0" w:space="0" w:color="auto"/>
              </w:divBdr>
            </w:div>
          </w:divsChild>
        </w:div>
        <w:div w:id="150173931">
          <w:marLeft w:val="0"/>
          <w:marRight w:val="0"/>
          <w:marTop w:val="0"/>
          <w:marBottom w:val="0"/>
          <w:divBdr>
            <w:top w:val="none" w:sz="0" w:space="0" w:color="auto"/>
            <w:left w:val="none" w:sz="0" w:space="0" w:color="auto"/>
            <w:bottom w:val="none" w:sz="0" w:space="0" w:color="auto"/>
            <w:right w:val="none" w:sz="0" w:space="0" w:color="auto"/>
          </w:divBdr>
        </w:div>
      </w:divsChild>
    </w:div>
    <w:div w:id="1957829917">
      <w:bodyDiv w:val="1"/>
      <w:marLeft w:val="0"/>
      <w:marRight w:val="0"/>
      <w:marTop w:val="0"/>
      <w:marBottom w:val="0"/>
      <w:divBdr>
        <w:top w:val="none" w:sz="0" w:space="0" w:color="auto"/>
        <w:left w:val="none" w:sz="0" w:space="0" w:color="auto"/>
        <w:bottom w:val="none" w:sz="0" w:space="0" w:color="auto"/>
        <w:right w:val="none" w:sz="0" w:space="0" w:color="auto"/>
      </w:divBdr>
      <w:divsChild>
        <w:div w:id="29380558">
          <w:marLeft w:val="0"/>
          <w:marRight w:val="0"/>
          <w:marTop w:val="0"/>
          <w:marBottom w:val="0"/>
          <w:divBdr>
            <w:top w:val="none" w:sz="0" w:space="0" w:color="auto"/>
            <w:left w:val="none" w:sz="0" w:space="0" w:color="auto"/>
            <w:bottom w:val="none" w:sz="0" w:space="0" w:color="auto"/>
            <w:right w:val="none" w:sz="0" w:space="0" w:color="auto"/>
          </w:divBdr>
        </w:div>
        <w:div w:id="1268318706">
          <w:marLeft w:val="0"/>
          <w:marRight w:val="0"/>
          <w:marTop w:val="0"/>
          <w:marBottom w:val="0"/>
          <w:divBdr>
            <w:top w:val="none" w:sz="0" w:space="0" w:color="auto"/>
            <w:left w:val="none" w:sz="0" w:space="0" w:color="auto"/>
            <w:bottom w:val="none" w:sz="0" w:space="0" w:color="auto"/>
            <w:right w:val="none" w:sz="0" w:space="0" w:color="auto"/>
          </w:divBdr>
          <w:divsChild>
            <w:div w:id="924925517">
              <w:marLeft w:val="0"/>
              <w:marRight w:val="0"/>
              <w:marTop w:val="0"/>
              <w:marBottom w:val="0"/>
              <w:divBdr>
                <w:top w:val="none" w:sz="0" w:space="0" w:color="auto"/>
                <w:left w:val="none" w:sz="0" w:space="0" w:color="auto"/>
                <w:bottom w:val="none" w:sz="0" w:space="0" w:color="auto"/>
                <w:right w:val="none" w:sz="0" w:space="0" w:color="auto"/>
              </w:divBdr>
            </w:div>
            <w:div w:id="851576344">
              <w:marLeft w:val="0"/>
              <w:marRight w:val="0"/>
              <w:marTop w:val="0"/>
              <w:marBottom w:val="0"/>
              <w:divBdr>
                <w:top w:val="none" w:sz="0" w:space="0" w:color="auto"/>
                <w:left w:val="none" w:sz="0" w:space="0" w:color="auto"/>
                <w:bottom w:val="none" w:sz="0" w:space="0" w:color="auto"/>
                <w:right w:val="none" w:sz="0" w:space="0" w:color="auto"/>
              </w:divBdr>
            </w:div>
          </w:divsChild>
        </w:div>
        <w:div w:id="1951162831">
          <w:marLeft w:val="0"/>
          <w:marRight w:val="0"/>
          <w:marTop w:val="0"/>
          <w:marBottom w:val="0"/>
          <w:divBdr>
            <w:top w:val="none" w:sz="0" w:space="0" w:color="auto"/>
            <w:left w:val="none" w:sz="0" w:space="0" w:color="auto"/>
            <w:bottom w:val="none" w:sz="0" w:space="0" w:color="auto"/>
            <w:right w:val="none" w:sz="0" w:space="0" w:color="auto"/>
          </w:divBdr>
          <w:divsChild>
            <w:div w:id="2138833139">
              <w:marLeft w:val="0"/>
              <w:marRight w:val="0"/>
              <w:marTop w:val="0"/>
              <w:marBottom w:val="0"/>
              <w:divBdr>
                <w:top w:val="none" w:sz="0" w:space="0" w:color="auto"/>
                <w:left w:val="none" w:sz="0" w:space="0" w:color="auto"/>
                <w:bottom w:val="none" w:sz="0" w:space="0" w:color="auto"/>
                <w:right w:val="none" w:sz="0" w:space="0" w:color="auto"/>
              </w:divBdr>
              <w:divsChild>
                <w:div w:id="479544775">
                  <w:marLeft w:val="0"/>
                  <w:marRight w:val="0"/>
                  <w:marTop w:val="0"/>
                  <w:marBottom w:val="0"/>
                  <w:divBdr>
                    <w:top w:val="none" w:sz="0" w:space="0" w:color="auto"/>
                    <w:left w:val="none" w:sz="0" w:space="0" w:color="auto"/>
                    <w:bottom w:val="none" w:sz="0" w:space="0" w:color="auto"/>
                    <w:right w:val="none" w:sz="0" w:space="0" w:color="auto"/>
                  </w:divBdr>
                </w:div>
                <w:div w:id="2603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2568">
      <w:bodyDiv w:val="1"/>
      <w:marLeft w:val="0"/>
      <w:marRight w:val="0"/>
      <w:marTop w:val="0"/>
      <w:marBottom w:val="0"/>
      <w:divBdr>
        <w:top w:val="none" w:sz="0" w:space="0" w:color="auto"/>
        <w:left w:val="none" w:sz="0" w:space="0" w:color="auto"/>
        <w:bottom w:val="none" w:sz="0" w:space="0" w:color="auto"/>
        <w:right w:val="none" w:sz="0" w:space="0" w:color="auto"/>
      </w:divBdr>
      <w:divsChild>
        <w:div w:id="757823790">
          <w:marLeft w:val="0"/>
          <w:marRight w:val="0"/>
          <w:marTop w:val="0"/>
          <w:marBottom w:val="0"/>
          <w:divBdr>
            <w:top w:val="none" w:sz="0" w:space="0" w:color="auto"/>
            <w:left w:val="none" w:sz="0" w:space="0" w:color="auto"/>
            <w:bottom w:val="none" w:sz="0" w:space="0" w:color="auto"/>
            <w:right w:val="none" w:sz="0" w:space="0" w:color="auto"/>
          </w:divBdr>
          <w:divsChild>
            <w:div w:id="985473130">
              <w:marLeft w:val="0"/>
              <w:marRight w:val="0"/>
              <w:marTop w:val="0"/>
              <w:marBottom w:val="0"/>
              <w:divBdr>
                <w:top w:val="none" w:sz="0" w:space="0" w:color="auto"/>
                <w:left w:val="none" w:sz="0" w:space="0" w:color="auto"/>
                <w:bottom w:val="none" w:sz="0" w:space="0" w:color="auto"/>
                <w:right w:val="none" w:sz="0" w:space="0" w:color="auto"/>
              </w:divBdr>
            </w:div>
            <w:div w:id="298540634">
              <w:marLeft w:val="0"/>
              <w:marRight w:val="0"/>
              <w:marTop w:val="0"/>
              <w:marBottom w:val="0"/>
              <w:divBdr>
                <w:top w:val="none" w:sz="0" w:space="0" w:color="auto"/>
                <w:left w:val="none" w:sz="0" w:space="0" w:color="auto"/>
                <w:bottom w:val="none" w:sz="0" w:space="0" w:color="auto"/>
                <w:right w:val="none" w:sz="0" w:space="0" w:color="auto"/>
              </w:divBdr>
            </w:div>
            <w:div w:id="1478063303">
              <w:marLeft w:val="0"/>
              <w:marRight w:val="0"/>
              <w:marTop w:val="0"/>
              <w:marBottom w:val="0"/>
              <w:divBdr>
                <w:top w:val="none" w:sz="0" w:space="0" w:color="auto"/>
                <w:left w:val="none" w:sz="0" w:space="0" w:color="auto"/>
                <w:bottom w:val="none" w:sz="0" w:space="0" w:color="auto"/>
                <w:right w:val="none" w:sz="0" w:space="0" w:color="auto"/>
              </w:divBdr>
            </w:div>
          </w:divsChild>
        </w:div>
        <w:div w:id="326444454">
          <w:marLeft w:val="0"/>
          <w:marRight w:val="0"/>
          <w:marTop w:val="0"/>
          <w:marBottom w:val="0"/>
          <w:divBdr>
            <w:top w:val="none" w:sz="0" w:space="0" w:color="auto"/>
            <w:left w:val="none" w:sz="0" w:space="0" w:color="auto"/>
            <w:bottom w:val="none" w:sz="0" w:space="0" w:color="auto"/>
            <w:right w:val="none" w:sz="0" w:space="0" w:color="auto"/>
          </w:divBdr>
        </w:div>
      </w:divsChild>
    </w:div>
    <w:div w:id="1959287957">
      <w:bodyDiv w:val="1"/>
      <w:marLeft w:val="0"/>
      <w:marRight w:val="0"/>
      <w:marTop w:val="0"/>
      <w:marBottom w:val="0"/>
      <w:divBdr>
        <w:top w:val="none" w:sz="0" w:space="0" w:color="auto"/>
        <w:left w:val="none" w:sz="0" w:space="0" w:color="auto"/>
        <w:bottom w:val="none" w:sz="0" w:space="0" w:color="auto"/>
        <w:right w:val="none" w:sz="0" w:space="0" w:color="auto"/>
      </w:divBdr>
      <w:divsChild>
        <w:div w:id="846481184">
          <w:marLeft w:val="0"/>
          <w:marRight w:val="0"/>
          <w:marTop w:val="0"/>
          <w:marBottom w:val="0"/>
          <w:divBdr>
            <w:top w:val="none" w:sz="0" w:space="0" w:color="auto"/>
            <w:left w:val="none" w:sz="0" w:space="0" w:color="auto"/>
            <w:bottom w:val="none" w:sz="0" w:space="0" w:color="auto"/>
            <w:right w:val="none" w:sz="0" w:space="0" w:color="auto"/>
          </w:divBdr>
          <w:divsChild>
            <w:div w:id="1070082324">
              <w:marLeft w:val="0"/>
              <w:marRight w:val="0"/>
              <w:marTop w:val="0"/>
              <w:marBottom w:val="0"/>
              <w:divBdr>
                <w:top w:val="none" w:sz="0" w:space="0" w:color="auto"/>
                <w:left w:val="none" w:sz="0" w:space="0" w:color="auto"/>
                <w:bottom w:val="none" w:sz="0" w:space="0" w:color="auto"/>
                <w:right w:val="none" w:sz="0" w:space="0" w:color="auto"/>
              </w:divBdr>
            </w:div>
            <w:div w:id="2073040352">
              <w:marLeft w:val="0"/>
              <w:marRight w:val="0"/>
              <w:marTop w:val="0"/>
              <w:marBottom w:val="0"/>
              <w:divBdr>
                <w:top w:val="none" w:sz="0" w:space="0" w:color="auto"/>
                <w:left w:val="none" w:sz="0" w:space="0" w:color="auto"/>
                <w:bottom w:val="none" w:sz="0" w:space="0" w:color="auto"/>
                <w:right w:val="none" w:sz="0" w:space="0" w:color="auto"/>
              </w:divBdr>
            </w:div>
          </w:divsChild>
        </w:div>
        <w:div w:id="945233968">
          <w:marLeft w:val="0"/>
          <w:marRight w:val="0"/>
          <w:marTop w:val="0"/>
          <w:marBottom w:val="0"/>
          <w:divBdr>
            <w:top w:val="none" w:sz="0" w:space="0" w:color="auto"/>
            <w:left w:val="none" w:sz="0" w:space="0" w:color="auto"/>
            <w:bottom w:val="none" w:sz="0" w:space="0" w:color="auto"/>
            <w:right w:val="none" w:sz="0" w:space="0" w:color="auto"/>
          </w:divBdr>
        </w:div>
      </w:divsChild>
    </w:div>
    <w:div w:id="1959605145">
      <w:bodyDiv w:val="1"/>
      <w:marLeft w:val="0"/>
      <w:marRight w:val="0"/>
      <w:marTop w:val="0"/>
      <w:marBottom w:val="0"/>
      <w:divBdr>
        <w:top w:val="none" w:sz="0" w:space="0" w:color="auto"/>
        <w:left w:val="none" w:sz="0" w:space="0" w:color="auto"/>
        <w:bottom w:val="none" w:sz="0" w:space="0" w:color="auto"/>
        <w:right w:val="none" w:sz="0" w:space="0" w:color="auto"/>
      </w:divBdr>
      <w:divsChild>
        <w:div w:id="1457413497">
          <w:marLeft w:val="0"/>
          <w:marRight w:val="0"/>
          <w:marTop w:val="0"/>
          <w:marBottom w:val="0"/>
          <w:divBdr>
            <w:top w:val="none" w:sz="0" w:space="0" w:color="auto"/>
            <w:left w:val="none" w:sz="0" w:space="0" w:color="auto"/>
            <w:bottom w:val="none" w:sz="0" w:space="0" w:color="auto"/>
            <w:right w:val="none" w:sz="0" w:space="0" w:color="auto"/>
          </w:divBdr>
          <w:divsChild>
            <w:div w:id="1492020087">
              <w:marLeft w:val="0"/>
              <w:marRight w:val="0"/>
              <w:marTop w:val="0"/>
              <w:marBottom w:val="0"/>
              <w:divBdr>
                <w:top w:val="none" w:sz="0" w:space="0" w:color="auto"/>
                <w:left w:val="none" w:sz="0" w:space="0" w:color="auto"/>
                <w:bottom w:val="none" w:sz="0" w:space="0" w:color="auto"/>
                <w:right w:val="none" w:sz="0" w:space="0" w:color="auto"/>
              </w:divBdr>
              <w:divsChild>
                <w:div w:id="8651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96355">
          <w:marLeft w:val="0"/>
          <w:marRight w:val="0"/>
          <w:marTop w:val="0"/>
          <w:marBottom w:val="0"/>
          <w:divBdr>
            <w:top w:val="none" w:sz="0" w:space="0" w:color="auto"/>
            <w:left w:val="none" w:sz="0" w:space="0" w:color="auto"/>
            <w:bottom w:val="none" w:sz="0" w:space="0" w:color="auto"/>
            <w:right w:val="none" w:sz="0" w:space="0" w:color="auto"/>
          </w:divBdr>
          <w:divsChild>
            <w:div w:id="156774715">
              <w:marLeft w:val="0"/>
              <w:marRight w:val="0"/>
              <w:marTop w:val="0"/>
              <w:marBottom w:val="0"/>
              <w:divBdr>
                <w:top w:val="none" w:sz="0" w:space="0" w:color="auto"/>
                <w:left w:val="none" w:sz="0" w:space="0" w:color="auto"/>
                <w:bottom w:val="none" w:sz="0" w:space="0" w:color="auto"/>
                <w:right w:val="none" w:sz="0" w:space="0" w:color="auto"/>
              </w:divBdr>
              <w:divsChild>
                <w:div w:id="4137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5683">
          <w:marLeft w:val="0"/>
          <w:marRight w:val="0"/>
          <w:marTop w:val="0"/>
          <w:marBottom w:val="0"/>
          <w:divBdr>
            <w:top w:val="none" w:sz="0" w:space="0" w:color="auto"/>
            <w:left w:val="none" w:sz="0" w:space="0" w:color="auto"/>
            <w:bottom w:val="none" w:sz="0" w:space="0" w:color="auto"/>
            <w:right w:val="none" w:sz="0" w:space="0" w:color="auto"/>
          </w:divBdr>
          <w:divsChild>
            <w:div w:id="1053963542">
              <w:marLeft w:val="0"/>
              <w:marRight w:val="0"/>
              <w:marTop w:val="0"/>
              <w:marBottom w:val="0"/>
              <w:divBdr>
                <w:top w:val="none" w:sz="0" w:space="0" w:color="auto"/>
                <w:left w:val="none" w:sz="0" w:space="0" w:color="auto"/>
                <w:bottom w:val="none" w:sz="0" w:space="0" w:color="auto"/>
                <w:right w:val="none" w:sz="0" w:space="0" w:color="auto"/>
              </w:divBdr>
              <w:divsChild>
                <w:div w:id="11893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18607">
      <w:bodyDiv w:val="1"/>
      <w:marLeft w:val="0"/>
      <w:marRight w:val="0"/>
      <w:marTop w:val="0"/>
      <w:marBottom w:val="0"/>
      <w:divBdr>
        <w:top w:val="none" w:sz="0" w:space="0" w:color="auto"/>
        <w:left w:val="none" w:sz="0" w:space="0" w:color="auto"/>
        <w:bottom w:val="none" w:sz="0" w:space="0" w:color="auto"/>
        <w:right w:val="none" w:sz="0" w:space="0" w:color="auto"/>
      </w:divBdr>
      <w:divsChild>
        <w:div w:id="109008007">
          <w:marLeft w:val="0"/>
          <w:marRight w:val="0"/>
          <w:marTop w:val="0"/>
          <w:marBottom w:val="0"/>
          <w:divBdr>
            <w:top w:val="none" w:sz="0" w:space="0" w:color="auto"/>
            <w:left w:val="none" w:sz="0" w:space="0" w:color="auto"/>
            <w:bottom w:val="none" w:sz="0" w:space="0" w:color="auto"/>
            <w:right w:val="none" w:sz="0" w:space="0" w:color="auto"/>
          </w:divBdr>
        </w:div>
        <w:div w:id="217208848">
          <w:marLeft w:val="0"/>
          <w:marRight w:val="0"/>
          <w:marTop w:val="0"/>
          <w:marBottom w:val="0"/>
          <w:divBdr>
            <w:top w:val="none" w:sz="0" w:space="0" w:color="auto"/>
            <w:left w:val="none" w:sz="0" w:space="0" w:color="auto"/>
            <w:bottom w:val="none" w:sz="0" w:space="0" w:color="auto"/>
            <w:right w:val="none" w:sz="0" w:space="0" w:color="auto"/>
          </w:divBdr>
          <w:divsChild>
            <w:div w:id="13834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2644">
      <w:bodyDiv w:val="1"/>
      <w:marLeft w:val="0"/>
      <w:marRight w:val="0"/>
      <w:marTop w:val="0"/>
      <w:marBottom w:val="0"/>
      <w:divBdr>
        <w:top w:val="none" w:sz="0" w:space="0" w:color="auto"/>
        <w:left w:val="none" w:sz="0" w:space="0" w:color="auto"/>
        <w:bottom w:val="none" w:sz="0" w:space="0" w:color="auto"/>
        <w:right w:val="none" w:sz="0" w:space="0" w:color="auto"/>
      </w:divBdr>
      <w:divsChild>
        <w:div w:id="1332568158">
          <w:marLeft w:val="0"/>
          <w:marRight w:val="0"/>
          <w:marTop w:val="0"/>
          <w:marBottom w:val="0"/>
          <w:divBdr>
            <w:top w:val="none" w:sz="0" w:space="0" w:color="auto"/>
            <w:left w:val="none" w:sz="0" w:space="0" w:color="auto"/>
            <w:bottom w:val="none" w:sz="0" w:space="0" w:color="auto"/>
            <w:right w:val="none" w:sz="0" w:space="0" w:color="auto"/>
          </w:divBdr>
          <w:divsChild>
            <w:div w:id="283578674">
              <w:marLeft w:val="0"/>
              <w:marRight w:val="0"/>
              <w:marTop w:val="0"/>
              <w:marBottom w:val="0"/>
              <w:divBdr>
                <w:top w:val="none" w:sz="0" w:space="0" w:color="auto"/>
                <w:left w:val="none" w:sz="0" w:space="0" w:color="auto"/>
                <w:bottom w:val="none" w:sz="0" w:space="0" w:color="auto"/>
                <w:right w:val="none" w:sz="0" w:space="0" w:color="auto"/>
              </w:divBdr>
            </w:div>
            <w:div w:id="947272513">
              <w:marLeft w:val="0"/>
              <w:marRight w:val="0"/>
              <w:marTop w:val="0"/>
              <w:marBottom w:val="0"/>
              <w:divBdr>
                <w:top w:val="none" w:sz="0" w:space="0" w:color="auto"/>
                <w:left w:val="none" w:sz="0" w:space="0" w:color="auto"/>
                <w:bottom w:val="none" w:sz="0" w:space="0" w:color="auto"/>
                <w:right w:val="none" w:sz="0" w:space="0" w:color="auto"/>
              </w:divBdr>
            </w:div>
          </w:divsChild>
        </w:div>
        <w:div w:id="660737378">
          <w:marLeft w:val="0"/>
          <w:marRight w:val="0"/>
          <w:marTop w:val="0"/>
          <w:marBottom w:val="0"/>
          <w:divBdr>
            <w:top w:val="none" w:sz="0" w:space="0" w:color="auto"/>
            <w:left w:val="none" w:sz="0" w:space="0" w:color="auto"/>
            <w:bottom w:val="none" w:sz="0" w:space="0" w:color="auto"/>
            <w:right w:val="none" w:sz="0" w:space="0" w:color="auto"/>
          </w:divBdr>
        </w:div>
      </w:divsChild>
    </w:div>
    <w:div w:id="1964143724">
      <w:bodyDiv w:val="1"/>
      <w:marLeft w:val="0"/>
      <w:marRight w:val="0"/>
      <w:marTop w:val="0"/>
      <w:marBottom w:val="0"/>
      <w:divBdr>
        <w:top w:val="none" w:sz="0" w:space="0" w:color="auto"/>
        <w:left w:val="none" w:sz="0" w:space="0" w:color="auto"/>
        <w:bottom w:val="none" w:sz="0" w:space="0" w:color="auto"/>
        <w:right w:val="none" w:sz="0" w:space="0" w:color="auto"/>
      </w:divBdr>
      <w:divsChild>
        <w:div w:id="187573652">
          <w:marLeft w:val="0"/>
          <w:marRight w:val="0"/>
          <w:marTop w:val="0"/>
          <w:marBottom w:val="0"/>
          <w:divBdr>
            <w:top w:val="none" w:sz="0" w:space="0" w:color="auto"/>
            <w:left w:val="none" w:sz="0" w:space="0" w:color="auto"/>
            <w:bottom w:val="none" w:sz="0" w:space="0" w:color="auto"/>
            <w:right w:val="none" w:sz="0" w:space="0" w:color="auto"/>
          </w:divBdr>
        </w:div>
        <w:div w:id="718091543">
          <w:marLeft w:val="0"/>
          <w:marRight w:val="0"/>
          <w:marTop w:val="0"/>
          <w:marBottom w:val="0"/>
          <w:divBdr>
            <w:top w:val="none" w:sz="0" w:space="0" w:color="auto"/>
            <w:left w:val="none" w:sz="0" w:space="0" w:color="auto"/>
            <w:bottom w:val="none" w:sz="0" w:space="0" w:color="auto"/>
            <w:right w:val="none" w:sz="0" w:space="0" w:color="auto"/>
          </w:divBdr>
        </w:div>
        <w:div w:id="998996609">
          <w:marLeft w:val="0"/>
          <w:marRight w:val="0"/>
          <w:marTop w:val="0"/>
          <w:marBottom w:val="0"/>
          <w:divBdr>
            <w:top w:val="none" w:sz="0" w:space="0" w:color="auto"/>
            <w:left w:val="none" w:sz="0" w:space="0" w:color="auto"/>
            <w:bottom w:val="none" w:sz="0" w:space="0" w:color="auto"/>
            <w:right w:val="none" w:sz="0" w:space="0" w:color="auto"/>
          </w:divBdr>
          <w:divsChild>
            <w:div w:id="1504391249">
              <w:marLeft w:val="0"/>
              <w:marRight w:val="0"/>
              <w:marTop w:val="0"/>
              <w:marBottom w:val="0"/>
              <w:divBdr>
                <w:top w:val="none" w:sz="0" w:space="0" w:color="auto"/>
                <w:left w:val="none" w:sz="0" w:space="0" w:color="auto"/>
                <w:bottom w:val="none" w:sz="0" w:space="0" w:color="auto"/>
                <w:right w:val="none" w:sz="0" w:space="0" w:color="auto"/>
              </w:divBdr>
            </w:div>
            <w:div w:id="938759559">
              <w:marLeft w:val="0"/>
              <w:marRight w:val="0"/>
              <w:marTop w:val="0"/>
              <w:marBottom w:val="0"/>
              <w:divBdr>
                <w:top w:val="none" w:sz="0" w:space="0" w:color="auto"/>
                <w:left w:val="none" w:sz="0" w:space="0" w:color="auto"/>
                <w:bottom w:val="none" w:sz="0" w:space="0" w:color="auto"/>
                <w:right w:val="none" w:sz="0" w:space="0" w:color="auto"/>
              </w:divBdr>
            </w:div>
          </w:divsChild>
        </w:div>
        <w:div w:id="1151754467">
          <w:marLeft w:val="0"/>
          <w:marRight w:val="0"/>
          <w:marTop w:val="0"/>
          <w:marBottom w:val="0"/>
          <w:divBdr>
            <w:top w:val="none" w:sz="0" w:space="0" w:color="auto"/>
            <w:left w:val="none" w:sz="0" w:space="0" w:color="auto"/>
            <w:bottom w:val="none" w:sz="0" w:space="0" w:color="auto"/>
            <w:right w:val="none" w:sz="0" w:space="0" w:color="auto"/>
          </w:divBdr>
        </w:div>
        <w:div w:id="353963809">
          <w:marLeft w:val="0"/>
          <w:marRight w:val="0"/>
          <w:marTop w:val="0"/>
          <w:marBottom w:val="0"/>
          <w:divBdr>
            <w:top w:val="none" w:sz="0" w:space="0" w:color="auto"/>
            <w:left w:val="none" w:sz="0" w:space="0" w:color="auto"/>
            <w:bottom w:val="none" w:sz="0" w:space="0" w:color="auto"/>
            <w:right w:val="none" w:sz="0" w:space="0" w:color="auto"/>
          </w:divBdr>
        </w:div>
      </w:divsChild>
    </w:div>
    <w:div w:id="1965310571">
      <w:bodyDiv w:val="1"/>
      <w:marLeft w:val="0"/>
      <w:marRight w:val="0"/>
      <w:marTop w:val="0"/>
      <w:marBottom w:val="0"/>
      <w:divBdr>
        <w:top w:val="none" w:sz="0" w:space="0" w:color="auto"/>
        <w:left w:val="none" w:sz="0" w:space="0" w:color="auto"/>
        <w:bottom w:val="none" w:sz="0" w:space="0" w:color="auto"/>
        <w:right w:val="none" w:sz="0" w:space="0" w:color="auto"/>
      </w:divBdr>
      <w:divsChild>
        <w:div w:id="1405839646">
          <w:marLeft w:val="0"/>
          <w:marRight w:val="0"/>
          <w:marTop w:val="0"/>
          <w:marBottom w:val="0"/>
          <w:divBdr>
            <w:top w:val="none" w:sz="0" w:space="0" w:color="auto"/>
            <w:left w:val="none" w:sz="0" w:space="0" w:color="auto"/>
            <w:bottom w:val="none" w:sz="0" w:space="0" w:color="auto"/>
            <w:right w:val="none" w:sz="0" w:space="0" w:color="auto"/>
          </w:divBdr>
        </w:div>
        <w:div w:id="1242106500">
          <w:marLeft w:val="0"/>
          <w:marRight w:val="0"/>
          <w:marTop w:val="0"/>
          <w:marBottom w:val="0"/>
          <w:divBdr>
            <w:top w:val="none" w:sz="0" w:space="0" w:color="auto"/>
            <w:left w:val="none" w:sz="0" w:space="0" w:color="auto"/>
            <w:bottom w:val="none" w:sz="0" w:space="0" w:color="auto"/>
            <w:right w:val="none" w:sz="0" w:space="0" w:color="auto"/>
          </w:divBdr>
          <w:divsChild>
            <w:div w:id="144199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7379">
      <w:bodyDiv w:val="1"/>
      <w:marLeft w:val="0"/>
      <w:marRight w:val="0"/>
      <w:marTop w:val="0"/>
      <w:marBottom w:val="0"/>
      <w:divBdr>
        <w:top w:val="none" w:sz="0" w:space="0" w:color="auto"/>
        <w:left w:val="none" w:sz="0" w:space="0" w:color="auto"/>
        <w:bottom w:val="none" w:sz="0" w:space="0" w:color="auto"/>
        <w:right w:val="none" w:sz="0" w:space="0" w:color="auto"/>
      </w:divBdr>
      <w:divsChild>
        <w:div w:id="493688123">
          <w:marLeft w:val="0"/>
          <w:marRight w:val="0"/>
          <w:marTop w:val="0"/>
          <w:marBottom w:val="0"/>
          <w:divBdr>
            <w:top w:val="none" w:sz="0" w:space="0" w:color="auto"/>
            <w:left w:val="none" w:sz="0" w:space="0" w:color="auto"/>
            <w:bottom w:val="none" w:sz="0" w:space="0" w:color="auto"/>
            <w:right w:val="none" w:sz="0" w:space="0" w:color="auto"/>
          </w:divBdr>
        </w:div>
      </w:divsChild>
    </w:div>
    <w:div w:id="1965883450">
      <w:bodyDiv w:val="1"/>
      <w:marLeft w:val="0"/>
      <w:marRight w:val="0"/>
      <w:marTop w:val="0"/>
      <w:marBottom w:val="0"/>
      <w:divBdr>
        <w:top w:val="none" w:sz="0" w:space="0" w:color="auto"/>
        <w:left w:val="none" w:sz="0" w:space="0" w:color="auto"/>
        <w:bottom w:val="none" w:sz="0" w:space="0" w:color="auto"/>
        <w:right w:val="none" w:sz="0" w:space="0" w:color="auto"/>
      </w:divBdr>
      <w:divsChild>
        <w:div w:id="224142721">
          <w:marLeft w:val="0"/>
          <w:marRight w:val="0"/>
          <w:marTop w:val="0"/>
          <w:marBottom w:val="0"/>
          <w:divBdr>
            <w:top w:val="none" w:sz="0" w:space="0" w:color="auto"/>
            <w:left w:val="none" w:sz="0" w:space="0" w:color="auto"/>
            <w:bottom w:val="none" w:sz="0" w:space="0" w:color="auto"/>
            <w:right w:val="none" w:sz="0" w:space="0" w:color="auto"/>
          </w:divBdr>
          <w:divsChild>
            <w:div w:id="317350404">
              <w:marLeft w:val="0"/>
              <w:marRight w:val="0"/>
              <w:marTop w:val="0"/>
              <w:marBottom w:val="0"/>
              <w:divBdr>
                <w:top w:val="none" w:sz="0" w:space="0" w:color="auto"/>
                <w:left w:val="none" w:sz="0" w:space="0" w:color="auto"/>
                <w:bottom w:val="none" w:sz="0" w:space="0" w:color="auto"/>
                <w:right w:val="none" w:sz="0" w:space="0" w:color="auto"/>
              </w:divBdr>
            </w:div>
            <w:div w:id="1294948982">
              <w:marLeft w:val="0"/>
              <w:marRight w:val="0"/>
              <w:marTop w:val="0"/>
              <w:marBottom w:val="0"/>
              <w:divBdr>
                <w:top w:val="none" w:sz="0" w:space="0" w:color="auto"/>
                <w:left w:val="none" w:sz="0" w:space="0" w:color="auto"/>
                <w:bottom w:val="none" w:sz="0" w:space="0" w:color="auto"/>
                <w:right w:val="none" w:sz="0" w:space="0" w:color="auto"/>
              </w:divBdr>
            </w:div>
          </w:divsChild>
        </w:div>
        <w:div w:id="1341153600">
          <w:marLeft w:val="0"/>
          <w:marRight w:val="0"/>
          <w:marTop w:val="0"/>
          <w:marBottom w:val="0"/>
          <w:divBdr>
            <w:top w:val="none" w:sz="0" w:space="0" w:color="auto"/>
            <w:left w:val="none" w:sz="0" w:space="0" w:color="auto"/>
            <w:bottom w:val="none" w:sz="0" w:space="0" w:color="auto"/>
            <w:right w:val="none" w:sz="0" w:space="0" w:color="auto"/>
          </w:divBdr>
        </w:div>
      </w:divsChild>
    </w:div>
    <w:div w:id="1968126183">
      <w:bodyDiv w:val="1"/>
      <w:marLeft w:val="0"/>
      <w:marRight w:val="0"/>
      <w:marTop w:val="0"/>
      <w:marBottom w:val="0"/>
      <w:divBdr>
        <w:top w:val="none" w:sz="0" w:space="0" w:color="auto"/>
        <w:left w:val="none" w:sz="0" w:space="0" w:color="auto"/>
        <w:bottom w:val="none" w:sz="0" w:space="0" w:color="auto"/>
        <w:right w:val="none" w:sz="0" w:space="0" w:color="auto"/>
      </w:divBdr>
      <w:divsChild>
        <w:div w:id="6175228">
          <w:marLeft w:val="0"/>
          <w:marRight w:val="0"/>
          <w:marTop w:val="0"/>
          <w:marBottom w:val="0"/>
          <w:divBdr>
            <w:top w:val="none" w:sz="0" w:space="0" w:color="auto"/>
            <w:left w:val="none" w:sz="0" w:space="0" w:color="auto"/>
            <w:bottom w:val="none" w:sz="0" w:space="0" w:color="auto"/>
            <w:right w:val="none" w:sz="0" w:space="0" w:color="auto"/>
          </w:divBdr>
        </w:div>
        <w:div w:id="1747266257">
          <w:marLeft w:val="0"/>
          <w:marRight w:val="0"/>
          <w:marTop w:val="0"/>
          <w:marBottom w:val="0"/>
          <w:divBdr>
            <w:top w:val="none" w:sz="0" w:space="0" w:color="auto"/>
            <w:left w:val="none" w:sz="0" w:space="0" w:color="auto"/>
            <w:bottom w:val="none" w:sz="0" w:space="0" w:color="auto"/>
            <w:right w:val="none" w:sz="0" w:space="0" w:color="auto"/>
          </w:divBdr>
          <w:divsChild>
            <w:div w:id="6144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50719">
      <w:bodyDiv w:val="1"/>
      <w:marLeft w:val="0"/>
      <w:marRight w:val="0"/>
      <w:marTop w:val="0"/>
      <w:marBottom w:val="0"/>
      <w:divBdr>
        <w:top w:val="none" w:sz="0" w:space="0" w:color="auto"/>
        <w:left w:val="none" w:sz="0" w:space="0" w:color="auto"/>
        <w:bottom w:val="none" w:sz="0" w:space="0" w:color="auto"/>
        <w:right w:val="none" w:sz="0" w:space="0" w:color="auto"/>
      </w:divBdr>
      <w:divsChild>
        <w:div w:id="1712028981">
          <w:marLeft w:val="0"/>
          <w:marRight w:val="0"/>
          <w:marTop w:val="0"/>
          <w:marBottom w:val="0"/>
          <w:divBdr>
            <w:top w:val="none" w:sz="0" w:space="0" w:color="auto"/>
            <w:left w:val="none" w:sz="0" w:space="0" w:color="auto"/>
            <w:bottom w:val="none" w:sz="0" w:space="0" w:color="auto"/>
            <w:right w:val="none" w:sz="0" w:space="0" w:color="auto"/>
          </w:divBdr>
          <w:divsChild>
            <w:div w:id="128909313">
              <w:marLeft w:val="0"/>
              <w:marRight w:val="0"/>
              <w:marTop w:val="0"/>
              <w:marBottom w:val="0"/>
              <w:divBdr>
                <w:top w:val="none" w:sz="0" w:space="0" w:color="auto"/>
                <w:left w:val="none" w:sz="0" w:space="0" w:color="auto"/>
                <w:bottom w:val="none" w:sz="0" w:space="0" w:color="auto"/>
                <w:right w:val="none" w:sz="0" w:space="0" w:color="auto"/>
              </w:divBdr>
            </w:div>
            <w:div w:id="941913366">
              <w:marLeft w:val="0"/>
              <w:marRight w:val="0"/>
              <w:marTop w:val="0"/>
              <w:marBottom w:val="0"/>
              <w:divBdr>
                <w:top w:val="none" w:sz="0" w:space="0" w:color="auto"/>
                <w:left w:val="none" w:sz="0" w:space="0" w:color="auto"/>
                <w:bottom w:val="none" w:sz="0" w:space="0" w:color="auto"/>
                <w:right w:val="none" w:sz="0" w:space="0" w:color="auto"/>
              </w:divBdr>
            </w:div>
          </w:divsChild>
        </w:div>
        <w:div w:id="2045668626">
          <w:marLeft w:val="0"/>
          <w:marRight w:val="0"/>
          <w:marTop w:val="0"/>
          <w:marBottom w:val="0"/>
          <w:divBdr>
            <w:top w:val="none" w:sz="0" w:space="0" w:color="auto"/>
            <w:left w:val="none" w:sz="0" w:space="0" w:color="auto"/>
            <w:bottom w:val="none" w:sz="0" w:space="0" w:color="auto"/>
            <w:right w:val="none" w:sz="0" w:space="0" w:color="auto"/>
          </w:divBdr>
        </w:div>
      </w:divsChild>
    </w:div>
    <w:div w:id="1969389467">
      <w:bodyDiv w:val="1"/>
      <w:marLeft w:val="0"/>
      <w:marRight w:val="0"/>
      <w:marTop w:val="0"/>
      <w:marBottom w:val="0"/>
      <w:divBdr>
        <w:top w:val="none" w:sz="0" w:space="0" w:color="auto"/>
        <w:left w:val="none" w:sz="0" w:space="0" w:color="auto"/>
        <w:bottom w:val="none" w:sz="0" w:space="0" w:color="auto"/>
        <w:right w:val="none" w:sz="0" w:space="0" w:color="auto"/>
      </w:divBdr>
      <w:divsChild>
        <w:div w:id="1962763979">
          <w:marLeft w:val="0"/>
          <w:marRight w:val="0"/>
          <w:marTop w:val="0"/>
          <w:marBottom w:val="0"/>
          <w:divBdr>
            <w:top w:val="none" w:sz="0" w:space="0" w:color="auto"/>
            <w:left w:val="none" w:sz="0" w:space="0" w:color="auto"/>
            <w:bottom w:val="none" w:sz="0" w:space="0" w:color="auto"/>
            <w:right w:val="none" w:sz="0" w:space="0" w:color="auto"/>
          </w:divBdr>
          <w:divsChild>
            <w:div w:id="1440686987">
              <w:marLeft w:val="0"/>
              <w:marRight w:val="0"/>
              <w:marTop w:val="0"/>
              <w:marBottom w:val="0"/>
              <w:divBdr>
                <w:top w:val="none" w:sz="0" w:space="0" w:color="auto"/>
                <w:left w:val="none" w:sz="0" w:space="0" w:color="auto"/>
                <w:bottom w:val="none" w:sz="0" w:space="0" w:color="auto"/>
                <w:right w:val="none" w:sz="0" w:space="0" w:color="auto"/>
              </w:divBdr>
            </w:div>
            <w:div w:id="593249174">
              <w:marLeft w:val="0"/>
              <w:marRight w:val="0"/>
              <w:marTop w:val="0"/>
              <w:marBottom w:val="0"/>
              <w:divBdr>
                <w:top w:val="none" w:sz="0" w:space="0" w:color="auto"/>
                <w:left w:val="none" w:sz="0" w:space="0" w:color="auto"/>
                <w:bottom w:val="none" w:sz="0" w:space="0" w:color="auto"/>
                <w:right w:val="none" w:sz="0" w:space="0" w:color="auto"/>
              </w:divBdr>
            </w:div>
          </w:divsChild>
        </w:div>
        <w:div w:id="335495693">
          <w:marLeft w:val="0"/>
          <w:marRight w:val="0"/>
          <w:marTop w:val="0"/>
          <w:marBottom w:val="0"/>
          <w:divBdr>
            <w:top w:val="none" w:sz="0" w:space="0" w:color="auto"/>
            <w:left w:val="none" w:sz="0" w:space="0" w:color="auto"/>
            <w:bottom w:val="none" w:sz="0" w:space="0" w:color="auto"/>
            <w:right w:val="none" w:sz="0" w:space="0" w:color="auto"/>
          </w:divBdr>
        </w:div>
      </w:divsChild>
    </w:div>
    <w:div w:id="1970434031">
      <w:bodyDiv w:val="1"/>
      <w:marLeft w:val="0"/>
      <w:marRight w:val="0"/>
      <w:marTop w:val="0"/>
      <w:marBottom w:val="0"/>
      <w:divBdr>
        <w:top w:val="none" w:sz="0" w:space="0" w:color="auto"/>
        <w:left w:val="none" w:sz="0" w:space="0" w:color="auto"/>
        <w:bottom w:val="none" w:sz="0" w:space="0" w:color="auto"/>
        <w:right w:val="none" w:sz="0" w:space="0" w:color="auto"/>
      </w:divBdr>
      <w:divsChild>
        <w:div w:id="283197699">
          <w:marLeft w:val="0"/>
          <w:marRight w:val="0"/>
          <w:marTop w:val="0"/>
          <w:marBottom w:val="0"/>
          <w:divBdr>
            <w:top w:val="single" w:sz="36" w:space="2" w:color="FF6600"/>
            <w:left w:val="none" w:sz="0" w:space="0" w:color="auto"/>
            <w:bottom w:val="none" w:sz="0" w:space="0" w:color="auto"/>
            <w:right w:val="none" w:sz="0" w:space="0" w:color="auto"/>
          </w:divBdr>
          <w:divsChild>
            <w:div w:id="1724256772">
              <w:marLeft w:val="0"/>
              <w:marRight w:val="0"/>
              <w:marTop w:val="0"/>
              <w:marBottom w:val="0"/>
              <w:divBdr>
                <w:top w:val="none" w:sz="0" w:space="0" w:color="auto"/>
                <w:left w:val="none" w:sz="0" w:space="0" w:color="auto"/>
                <w:bottom w:val="none" w:sz="0" w:space="0" w:color="auto"/>
                <w:right w:val="none" w:sz="0" w:space="0" w:color="auto"/>
              </w:divBdr>
            </w:div>
            <w:div w:id="1017000453">
              <w:marLeft w:val="0"/>
              <w:marRight w:val="0"/>
              <w:marTop w:val="0"/>
              <w:marBottom w:val="0"/>
              <w:divBdr>
                <w:top w:val="none" w:sz="0" w:space="0" w:color="auto"/>
                <w:left w:val="none" w:sz="0" w:space="0" w:color="auto"/>
                <w:bottom w:val="none" w:sz="0" w:space="0" w:color="auto"/>
                <w:right w:val="none" w:sz="0" w:space="0" w:color="auto"/>
              </w:divBdr>
            </w:div>
          </w:divsChild>
        </w:div>
        <w:div w:id="1001658189">
          <w:marLeft w:val="0"/>
          <w:marRight w:val="0"/>
          <w:marTop w:val="90"/>
          <w:marBottom w:val="0"/>
          <w:divBdr>
            <w:top w:val="single" w:sz="12" w:space="4" w:color="000000"/>
            <w:left w:val="none" w:sz="0" w:space="0" w:color="auto"/>
            <w:bottom w:val="none" w:sz="0" w:space="0" w:color="auto"/>
            <w:right w:val="none" w:sz="0" w:space="0" w:color="auto"/>
          </w:divBdr>
          <w:divsChild>
            <w:div w:id="449589441">
              <w:marLeft w:val="75"/>
              <w:marRight w:val="0"/>
              <w:marTop w:val="0"/>
              <w:marBottom w:val="0"/>
              <w:divBdr>
                <w:top w:val="none" w:sz="0" w:space="0" w:color="auto"/>
                <w:left w:val="none" w:sz="0" w:space="0" w:color="auto"/>
                <w:bottom w:val="none" w:sz="0" w:space="0" w:color="auto"/>
                <w:right w:val="none" w:sz="0" w:space="0" w:color="auto"/>
              </w:divBdr>
              <w:divsChild>
                <w:div w:id="2105033420">
                  <w:marLeft w:val="0"/>
                  <w:marRight w:val="0"/>
                  <w:marTop w:val="0"/>
                  <w:marBottom w:val="0"/>
                  <w:divBdr>
                    <w:top w:val="none" w:sz="0" w:space="0" w:color="auto"/>
                    <w:left w:val="none" w:sz="0" w:space="0" w:color="auto"/>
                    <w:bottom w:val="none" w:sz="0" w:space="0" w:color="auto"/>
                    <w:right w:val="none" w:sz="0" w:space="0" w:color="auto"/>
                  </w:divBdr>
                  <w:divsChild>
                    <w:div w:id="1583876053">
                      <w:marLeft w:val="0"/>
                      <w:marRight w:val="0"/>
                      <w:marTop w:val="0"/>
                      <w:marBottom w:val="0"/>
                      <w:divBdr>
                        <w:top w:val="none" w:sz="0" w:space="0" w:color="auto"/>
                        <w:left w:val="none" w:sz="0" w:space="0" w:color="auto"/>
                        <w:bottom w:val="none" w:sz="0" w:space="0" w:color="auto"/>
                        <w:right w:val="none" w:sz="0" w:space="0" w:color="auto"/>
                      </w:divBdr>
                      <w:divsChild>
                        <w:div w:id="1389768710">
                          <w:marLeft w:val="0"/>
                          <w:marRight w:val="0"/>
                          <w:marTop w:val="0"/>
                          <w:marBottom w:val="0"/>
                          <w:divBdr>
                            <w:top w:val="none" w:sz="0" w:space="0" w:color="auto"/>
                            <w:left w:val="none" w:sz="0" w:space="0" w:color="auto"/>
                            <w:bottom w:val="none" w:sz="0" w:space="0" w:color="auto"/>
                            <w:right w:val="none" w:sz="0" w:space="0" w:color="auto"/>
                          </w:divBdr>
                          <w:divsChild>
                            <w:div w:id="184172601">
                              <w:marLeft w:val="0"/>
                              <w:marRight w:val="0"/>
                              <w:marTop w:val="0"/>
                              <w:marBottom w:val="0"/>
                              <w:divBdr>
                                <w:top w:val="none" w:sz="0" w:space="0" w:color="auto"/>
                                <w:left w:val="none" w:sz="0" w:space="0" w:color="auto"/>
                                <w:bottom w:val="none" w:sz="0" w:space="0" w:color="auto"/>
                                <w:right w:val="none" w:sz="0" w:space="0" w:color="auto"/>
                              </w:divBdr>
                              <w:divsChild>
                                <w:div w:id="686757835">
                                  <w:marLeft w:val="0"/>
                                  <w:marRight w:val="0"/>
                                  <w:marTop w:val="0"/>
                                  <w:marBottom w:val="0"/>
                                  <w:divBdr>
                                    <w:top w:val="none" w:sz="0" w:space="0" w:color="auto"/>
                                    <w:left w:val="none" w:sz="0" w:space="0" w:color="auto"/>
                                    <w:bottom w:val="none" w:sz="0" w:space="0" w:color="auto"/>
                                    <w:right w:val="none" w:sz="0" w:space="0" w:color="auto"/>
                                  </w:divBdr>
                                </w:div>
                                <w:div w:id="1678844151">
                                  <w:marLeft w:val="0"/>
                                  <w:marRight w:val="0"/>
                                  <w:marTop w:val="0"/>
                                  <w:marBottom w:val="0"/>
                                  <w:divBdr>
                                    <w:top w:val="none" w:sz="0" w:space="0" w:color="auto"/>
                                    <w:left w:val="none" w:sz="0" w:space="0" w:color="auto"/>
                                    <w:bottom w:val="none" w:sz="0" w:space="0" w:color="auto"/>
                                    <w:right w:val="none" w:sz="0" w:space="0" w:color="auto"/>
                                  </w:divBdr>
                                </w:div>
                                <w:div w:id="883832761">
                                  <w:marLeft w:val="0"/>
                                  <w:marRight w:val="0"/>
                                  <w:marTop w:val="0"/>
                                  <w:marBottom w:val="0"/>
                                  <w:divBdr>
                                    <w:top w:val="none" w:sz="0" w:space="0" w:color="auto"/>
                                    <w:left w:val="none" w:sz="0" w:space="0" w:color="auto"/>
                                    <w:bottom w:val="none" w:sz="0" w:space="0" w:color="auto"/>
                                    <w:right w:val="none" w:sz="0" w:space="0" w:color="auto"/>
                                  </w:divBdr>
                                </w:div>
                                <w:div w:id="1153569540">
                                  <w:marLeft w:val="0"/>
                                  <w:marRight w:val="0"/>
                                  <w:marTop w:val="0"/>
                                  <w:marBottom w:val="0"/>
                                  <w:divBdr>
                                    <w:top w:val="none" w:sz="0" w:space="0" w:color="auto"/>
                                    <w:left w:val="none" w:sz="0" w:space="0" w:color="auto"/>
                                    <w:bottom w:val="none" w:sz="0" w:space="0" w:color="auto"/>
                                    <w:right w:val="none" w:sz="0" w:space="0" w:color="auto"/>
                                  </w:divBdr>
                                </w:div>
                                <w:div w:id="452939089">
                                  <w:marLeft w:val="0"/>
                                  <w:marRight w:val="0"/>
                                  <w:marTop w:val="0"/>
                                  <w:marBottom w:val="0"/>
                                  <w:divBdr>
                                    <w:top w:val="none" w:sz="0" w:space="0" w:color="auto"/>
                                    <w:left w:val="none" w:sz="0" w:space="0" w:color="auto"/>
                                    <w:bottom w:val="none" w:sz="0" w:space="0" w:color="auto"/>
                                    <w:right w:val="none" w:sz="0" w:space="0" w:color="auto"/>
                                  </w:divBdr>
                                </w:div>
                                <w:div w:id="1209997728">
                                  <w:marLeft w:val="0"/>
                                  <w:marRight w:val="0"/>
                                  <w:marTop w:val="0"/>
                                  <w:marBottom w:val="0"/>
                                  <w:divBdr>
                                    <w:top w:val="none" w:sz="0" w:space="0" w:color="auto"/>
                                    <w:left w:val="none" w:sz="0" w:space="0" w:color="auto"/>
                                    <w:bottom w:val="none" w:sz="0" w:space="0" w:color="auto"/>
                                    <w:right w:val="none" w:sz="0" w:space="0" w:color="auto"/>
                                  </w:divBdr>
                                </w:div>
                                <w:div w:id="420034091">
                                  <w:marLeft w:val="0"/>
                                  <w:marRight w:val="0"/>
                                  <w:marTop w:val="0"/>
                                  <w:marBottom w:val="0"/>
                                  <w:divBdr>
                                    <w:top w:val="none" w:sz="0" w:space="0" w:color="auto"/>
                                    <w:left w:val="none" w:sz="0" w:space="0" w:color="auto"/>
                                    <w:bottom w:val="none" w:sz="0" w:space="0" w:color="auto"/>
                                    <w:right w:val="none" w:sz="0" w:space="0" w:color="auto"/>
                                  </w:divBdr>
                                </w:div>
                                <w:div w:id="482698009">
                                  <w:marLeft w:val="0"/>
                                  <w:marRight w:val="0"/>
                                  <w:marTop w:val="0"/>
                                  <w:marBottom w:val="0"/>
                                  <w:divBdr>
                                    <w:top w:val="none" w:sz="0" w:space="0" w:color="auto"/>
                                    <w:left w:val="none" w:sz="0" w:space="0" w:color="auto"/>
                                    <w:bottom w:val="none" w:sz="0" w:space="0" w:color="auto"/>
                                    <w:right w:val="none" w:sz="0" w:space="0" w:color="auto"/>
                                  </w:divBdr>
                                </w:div>
                                <w:div w:id="1711101305">
                                  <w:marLeft w:val="0"/>
                                  <w:marRight w:val="0"/>
                                  <w:marTop w:val="0"/>
                                  <w:marBottom w:val="0"/>
                                  <w:divBdr>
                                    <w:top w:val="none" w:sz="0" w:space="0" w:color="auto"/>
                                    <w:left w:val="none" w:sz="0" w:space="0" w:color="auto"/>
                                    <w:bottom w:val="none" w:sz="0" w:space="0" w:color="auto"/>
                                    <w:right w:val="none" w:sz="0" w:space="0" w:color="auto"/>
                                  </w:divBdr>
                                </w:div>
                                <w:div w:id="491263527">
                                  <w:marLeft w:val="0"/>
                                  <w:marRight w:val="0"/>
                                  <w:marTop w:val="0"/>
                                  <w:marBottom w:val="0"/>
                                  <w:divBdr>
                                    <w:top w:val="none" w:sz="0" w:space="0" w:color="auto"/>
                                    <w:left w:val="none" w:sz="0" w:space="0" w:color="auto"/>
                                    <w:bottom w:val="none" w:sz="0" w:space="0" w:color="auto"/>
                                    <w:right w:val="none" w:sz="0" w:space="0" w:color="auto"/>
                                  </w:divBdr>
                                </w:div>
                                <w:div w:id="1562133956">
                                  <w:marLeft w:val="0"/>
                                  <w:marRight w:val="0"/>
                                  <w:marTop w:val="0"/>
                                  <w:marBottom w:val="0"/>
                                  <w:divBdr>
                                    <w:top w:val="none" w:sz="0" w:space="0" w:color="auto"/>
                                    <w:left w:val="none" w:sz="0" w:space="0" w:color="auto"/>
                                    <w:bottom w:val="none" w:sz="0" w:space="0" w:color="auto"/>
                                    <w:right w:val="none" w:sz="0" w:space="0" w:color="auto"/>
                                  </w:divBdr>
                                </w:div>
                                <w:div w:id="364330433">
                                  <w:marLeft w:val="0"/>
                                  <w:marRight w:val="0"/>
                                  <w:marTop w:val="0"/>
                                  <w:marBottom w:val="0"/>
                                  <w:divBdr>
                                    <w:top w:val="none" w:sz="0" w:space="0" w:color="auto"/>
                                    <w:left w:val="none" w:sz="0" w:space="0" w:color="auto"/>
                                    <w:bottom w:val="none" w:sz="0" w:space="0" w:color="auto"/>
                                    <w:right w:val="none" w:sz="0" w:space="0" w:color="auto"/>
                                  </w:divBdr>
                                </w:div>
                                <w:div w:id="529798765">
                                  <w:marLeft w:val="0"/>
                                  <w:marRight w:val="0"/>
                                  <w:marTop w:val="0"/>
                                  <w:marBottom w:val="0"/>
                                  <w:divBdr>
                                    <w:top w:val="none" w:sz="0" w:space="0" w:color="auto"/>
                                    <w:left w:val="none" w:sz="0" w:space="0" w:color="auto"/>
                                    <w:bottom w:val="none" w:sz="0" w:space="0" w:color="auto"/>
                                    <w:right w:val="none" w:sz="0" w:space="0" w:color="auto"/>
                                  </w:divBdr>
                                </w:div>
                                <w:div w:id="1590313179">
                                  <w:marLeft w:val="0"/>
                                  <w:marRight w:val="0"/>
                                  <w:marTop w:val="0"/>
                                  <w:marBottom w:val="0"/>
                                  <w:divBdr>
                                    <w:top w:val="none" w:sz="0" w:space="0" w:color="auto"/>
                                    <w:left w:val="none" w:sz="0" w:space="0" w:color="auto"/>
                                    <w:bottom w:val="none" w:sz="0" w:space="0" w:color="auto"/>
                                    <w:right w:val="none" w:sz="0" w:space="0" w:color="auto"/>
                                  </w:divBdr>
                                </w:div>
                                <w:div w:id="845173450">
                                  <w:marLeft w:val="0"/>
                                  <w:marRight w:val="0"/>
                                  <w:marTop w:val="0"/>
                                  <w:marBottom w:val="0"/>
                                  <w:divBdr>
                                    <w:top w:val="none" w:sz="0" w:space="0" w:color="auto"/>
                                    <w:left w:val="none" w:sz="0" w:space="0" w:color="auto"/>
                                    <w:bottom w:val="none" w:sz="0" w:space="0" w:color="auto"/>
                                    <w:right w:val="none" w:sz="0" w:space="0" w:color="auto"/>
                                  </w:divBdr>
                                </w:div>
                                <w:div w:id="1027410819">
                                  <w:marLeft w:val="0"/>
                                  <w:marRight w:val="0"/>
                                  <w:marTop w:val="0"/>
                                  <w:marBottom w:val="0"/>
                                  <w:divBdr>
                                    <w:top w:val="none" w:sz="0" w:space="0" w:color="auto"/>
                                    <w:left w:val="none" w:sz="0" w:space="0" w:color="auto"/>
                                    <w:bottom w:val="none" w:sz="0" w:space="0" w:color="auto"/>
                                    <w:right w:val="none" w:sz="0" w:space="0" w:color="auto"/>
                                  </w:divBdr>
                                </w:div>
                                <w:div w:id="491064021">
                                  <w:marLeft w:val="0"/>
                                  <w:marRight w:val="0"/>
                                  <w:marTop w:val="0"/>
                                  <w:marBottom w:val="0"/>
                                  <w:divBdr>
                                    <w:top w:val="none" w:sz="0" w:space="0" w:color="auto"/>
                                    <w:left w:val="none" w:sz="0" w:space="0" w:color="auto"/>
                                    <w:bottom w:val="none" w:sz="0" w:space="0" w:color="auto"/>
                                    <w:right w:val="none" w:sz="0" w:space="0" w:color="auto"/>
                                  </w:divBdr>
                                </w:div>
                                <w:div w:id="288559648">
                                  <w:marLeft w:val="0"/>
                                  <w:marRight w:val="0"/>
                                  <w:marTop w:val="0"/>
                                  <w:marBottom w:val="0"/>
                                  <w:divBdr>
                                    <w:top w:val="none" w:sz="0" w:space="0" w:color="auto"/>
                                    <w:left w:val="none" w:sz="0" w:space="0" w:color="auto"/>
                                    <w:bottom w:val="none" w:sz="0" w:space="0" w:color="auto"/>
                                    <w:right w:val="none" w:sz="0" w:space="0" w:color="auto"/>
                                  </w:divBdr>
                                </w:div>
                                <w:div w:id="1917856083">
                                  <w:marLeft w:val="0"/>
                                  <w:marRight w:val="0"/>
                                  <w:marTop w:val="0"/>
                                  <w:marBottom w:val="0"/>
                                  <w:divBdr>
                                    <w:top w:val="none" w:sz="0" w:space="0" w:color="auto"/>
                                    <w:left w:val="none" w:sz="0" w:space="0" w:color="auto"/>
                                    <w:bottom w:val="none" w:sz="0" w:space="0" w:color="auto"/>
                                    <w:right w:val="none" w:sz="0" w:space="0" w:color="auto"/>
                                  </w:divBdr>
                                </w:div>
                                <w:div w:id="19027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010610">
              <w:marLeft w:val="0"/>
              <w:marRight w:val="0"/>
              <w:marTop w:val="0"/>
              <w:marBottom w:val="0"/>
              <w:divBdr>
                <w:top w:val="none" w:sz="0" w:space="0" w:color="auto"/>
                <w:left w:val="none" w:sz="0" w:space="0" w:color="auto"/>
                <w:bottom w:val="none" w:sz="0" w:space="0" w:color="auto"/>
                <w:right w:val="none" w:sz="0" w:space="0" w:color="auto"/>
              </w:divBdr>
              <w:divsChild>
                <w:div w:id="810515213">
                  <w:marLeft w:val="0"/>
                  <w:marRight w:val="0"/>
                  <w:marTop w:val="0"/>
                  <w:marBottom w:val="0"/>
                  <w:divBdr>
                    <w:top w:val="none" w:sz="0" w:space="0" w:color="auto"/>
                    <w:left w:val="none" w:sz="0" w:space="0" w:color="auto"/>
                    <w:bottom w:val="none" w:sz="0" w:space="0" w:color="auto"/>
                    <w:right w:val="none" w:sz="0" w:space="0" w:color="auto"/>
                  </w:divBdr>
                  <w:divsChild>
                    <w:div w:id="17395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364409">
      <w:bodyDiv w:val="1"/>
      <w:marLeft w:val="0"/>
      <w:marRight w:val="0"/>
      <w:marTop w:val="0"/>
      <w:marBottom w:val="0"/>
      <w:divBdr>
        <w:top w:val="none" w:sz="0" w:space="0" w:color="auto"/>
        <w:left w:val="none" w:sz="0" w:space="0" w:color="auto"/>
        <w:bottom w:val="none" w:sz="0" w:space="0" w:color="auto"/>
        <w:right w:val="none" w:sz="0" w:space="0" w:color="auto"/>
      </w:divBdr>
      <w:divsChild>
        <w:div w:id="1988976102">
          <w:marLeft w:val="0"/>
          <w:marRight w:val="0"/>
          <w:marTop w:val="0"/>
          <w:marBottom w:val="0"/>
          <w:divBdr>
            <w:top w:val="none" w:sz="0" w:space="0" w:color="auto"/>
            <w:left w:val="none" w:sz="0" w:space="0" w:color="auto"/>
            <w:bottom w:val="none" w:sz="0" w:space="0" w:color="auto"/>
            <w:right w:val="none" w:sz="0" w:space="0" w:color="auto"/>
          </w:divBdr>
        </w:div>
        <w:div w:id="1706636371">
          <w:marLeft w:val="0"/>
          <w:marRight w:val="0"/>
          <w:marTop w:val="0"/>
          <w:marBottom w:val="0"/>
          <w:divBdr>
            <w:top w:val="none" w:sz="0" w:space="0" w:color="auto"/>
            <w:left w:val="none" w:sz="0" w:space="0" w:color="auto"/>
            <w:bottom w:val="none" w:sz="0" w:space="0" w:color="auto"/>
            <w:right w:val="none" w:sz="0" w:space="0" w:color="auto"/>
          </w:divBdr>
        </w:div>
      </w:divsChild>
    </w:div>
    <w:div w:id="1974553685">
      <w:bodyDiv w:val="1"/>
      <w:marLeft w:val="0"/>
      <w:marRight w:val="0"/>
      <w:marTop w:val="0"/>
      <w:marBottom w:val="0"/>
      <w:divBdr>
        <w:top w:val="none" w:sz="0" w:space="0" w:color="auto"/>
        <w:left w:val="none" w:sz="0" w:space="0" w:color="auto"/>
        <w:bottom w:val="none" w:sz="0" w:space="0" w:color="auto"/>
        <w:right w:val="none" w:sz="0" w:space="0" w:color="auto"/>
      </w:divBdr>
      <w:divsChild>
        <w:div w:id="658702841">
          <w:marLeft w:val="0"/>
          <w:marRight w:val="0"/>
          <w:marTop w:val="0"/>
          <w:marBottom w:val="0"/>
          <w:divBdr>
            <w:top w:val="none" w:sz="0" w:space="0" w:color="auto"/>
            <w:left w:val="none" w:sz="0" w:space="0" w:color="auto"/>
            <w:bottom w:val="none" w:sz="0" w:space="0" w:color="auto"/>
            <w:right w:val="none" w:sz="0" w:space="0" w:color="auto"/>
          </w:divBdr>
          <w:divsChild>
            <w:div w:id="1615553585">
              <w:marLeft w:val="0"/>
              <w:marRight w:val="0"/>
              <w:marTop w:val="0"/>
              <w:marBottom w:val="0"/>
              <w:divBdr>
                <w:top w:val="none" w:sz="0" w:space="0" w:color="auto"/>
                <w:left w:val="none" w:sz="0" w:space="0" w:color="auto"/>
                <w:bottom w:val="none" w:sz="0" w:space="0" w:color="auto"/>
                <w:right w:val="none" w:sz="0" w:space="0" w:color="auto"/>
              </w:divBdr>
            </w:div>
            <w:div w:id="1227566698">
              <w:marLeft w:val="0"/>
              <w:marRight w:val="0"/>
              <w:marTop w:val="0"/>
              <w:marBottom w:val="0"/>
              <w:divBdr>
                <w:top w:val="none" w:sz="0" w:space="0" w:color="auto"/>
                <w:left w:val="none" w:sz="0" w:space="0" w:color="auto"/>
                <w:bottom w:val="none" w:sz="0" w:space="0" w:color="auto"/>
                <w:right w:val="none" w:sz="0" w:space="0" w:color="auto"/>
              </w:divBdr>
            </w:div>
          </w:divsChild>
        </w:div>
        <w:div w:id="856314472">
          <w:marLeft w:val="0"/>
          <w:marRight w:val="0"/>
          <w:marTop w:val="0"/>
          <w:marBottom w:val="0"/>
          <w:divBdr>
            <w:top w:val="none" w:sz="0" w:space="0" w:color="auto"/>
            <w:left w:val="none" w:sz="0" w:space="0" w:color="auto"/>
            <w:bottom w:val="none" w:sz="0" w:space="0" w:color="auto"/>
            <w:right w:val="none" w:sz="0" w:space="0" w:color="auto"/>
          </w:divBdr>
        </w:div>
      </w:divsChild>
    </w:div>
    <w:div w:id="1977832519">
      <w:bodyDiv w:val="1"/>
      <w:marLeft w:val="0"/>
      <w:marRight w:val="0"/>
      <w:marTop w:val="0"/>
      <w:marBottom w:val="0"/>
      <w:divBdr>
        <w:top w:val="none" w:sz="0" w:space="0" w:color="auto"/>
        <w:left w:val="none" w:sz="0" w:space="0" w:color="auto"/>
        <w:bottom w:val="none" w:sz="0" w:space="0" w:color="auto"/>
        <w:right w:val="none" w:sz="0" w:space="0" w:color="auto"/>
      </w:divBdr>
      <w:divsChild>
        <w:div w:id="1692879502">
          <w:marLeft w:val="0"/>
          <w:marRight w:val="0"/>
          <w:marTop w:val="0"/>
          <w:marBottom w:val="0"/>
          <w:divBdr>
            <w:top w:val="none" w:sz="0" w:space="0" w:color="auto"/>
            <w:left w:val="none" w:sz="0" w:space="0" w:color="auto"/>
            <w:bottom w:val="none" w:sz="0" w:space="0" w:color="auto"/>
            <w:right w:val="none" w:sz="0" w:space="0" w:color="auto"/>
          </w:divBdr>
        </w:div>
        <w:div w:id="2095474156">
          <w:marLeft w:val="0"/>
          <w:marRight w:val="0"/>
          <w:marTop w:val="0"/>
          <w:marBottom w:val="0"/>
          <w:divBdr>
            <w:top w:val="none" w:sz="0" w:space="0" w:color="auto"/>
            <w:left w:val="none" w:sz="0" w:space="0" w:color="auto"/>
            <w:bottom w:val="none" w:sz="0" w:space="0" w:color="auto"/>
            <w:right w:val="none" w:sz="0" w:space="0" w:color="auto"/>
          </w:divBdr>
          <w:divsChild>
            <w:div w:id="1519469693">
              <w:marLeft w:val="0"/>
              <w:marRight w:val="0"/>
              <w:marTop w:val="0"/>
              <w:marBottom w:val="0"/>
              <w:divBdr>
                <w:top w:val="none" w:sz="0" w:space="0" w:color="auto"/>
                <w:left w:val="none" w:sz="0" w:space="0" w:color="auto"/>
                <w:bottom w:val="none" w:sz="0" w:space="0" w:color="auto"/>
                <w:right w:val="none" w:sz="0" w:space="0" w:color="auto"/>
              </w:divBdr>
            </w:div>
            <w:div w:id="25184618">
              <w:marLeft w:val="0"/>
              <w:marRight w:val="0"/>
              <w:marTop w:val="0"/>
              <w:marBottom w:val="0"/>
              <w:divBdr>
                <w:top w:val="none" w:sz="0" w:space="0" w:color="auto"/>
                <w:left w:val="none" w:sz="0" w:space="0" w:color="auto"/>
                <w:bottom w:val="none" w:sz="0" w:space="0" w:color="auto"/>
                <w:right w:val="none" w:sz="0" w:space="0" w:color="auto"/>
              </w:divBdr>
            </w:div>
          </w:divsChild>
        </w:div>
        <w:div w:id="879245029">
          <w:marLeft w:val="0"/>
          <w:marRight w:val="0"/>
          <w:marTop w:val="0"/>
          <w:marBottom w:val="0"/>
          <w:divBdr>
            <w:top w:val="none" w:sz="0" w:space="0" w:color="auto"/>
            <w:left w:val="none" w:sz="0" w:space="0" w:color="auto"/>
            <w:bottom w:val="none" w:sz="0" w:space="0" w:color="auto"/>
            <w:right w:val="none" w:sz="0" w:space="0" w:color="auto"/>
          </w:divBdr>
          <w:divsChild>
            <w:div w:id="237793186">
              <w:marLeft w:val="0"/>
              <w:marRight w:val="0"/>
              <w:marTop w:val="0"/>
              <w:marBottom w:val="0"/>
              <w:divBdr>
                <w:top w:val="none" w:sz="0" w:space="0" w:color="auto"/>
                <w:left w:val="none" w:sz="0" w:space="0" w:color="auto"/>
                <w:bottom w:val="none" w:sz="0" w:space="0" w:color="auto"/>
                <w:right w:val="none" w:sz="0" w:space="0" w:color="auto"/>
              </w:divBdr>
              <w:divsChild>
                <w:div w:id="666396895">
                  <w:marLeft w:val="0"/>
                  <w:marRight w:val="0"/>
                  <w:marTop w:val="0"/>
                  <w:marBottom w:val="0"/>
                  <w:divBdr>
                    <w:top w:val="none" w:sz="0" w:space="0" w:color="auto"/>
                    <w:left w:val="none" w:sz="0" w:space="0" w:color="auto"/>
                    <w:bottom w:val="none" w:sz="0" w:space="0" w:color="auto"/>
                    <w:right w:val="none" w:sz="0" w:space="0" w:color="auto"/>
                  </w:divBdr>
                </w:div>
                <w:div w:id="180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3729">
      <w:bodyDiv w:val="1"/>
      <w:marLeft w:val="0"/>
      <w:marRight w:val="0"/>
      <w:marTop w:val="0"/>
      <w:marBottom w:val="0"/>
      <w:divBdr>
        <w:top w:val="none" w:sz="0" w:space="0" w:color="auto"/>
        <w:left w:val="none" w:sz="0" w:space="0" w:color="auto"/>
        <w:bottom w:val="none" w:sz="0" w:space="0" w:color="auto"/>
        <w:right w:val="none" w:sz="0" w:space="0" w:color="auto"/>
      </w:divBdr>
      <w:divsChild>
        <w:div w:id="172770927">
          <w:marLeft w:val="0"/>
          <w:marRight w:val="0"/>
          <w:marTop w:val="0"/>
          <w:marBottom w:val="0"/>
          <w:divBdr>
            <w:top w:val="none" w:sz="0" w:space="0" w:color="auto"/>
            <w:left w:val="none" w:sz="0" w:space="0" w:color="auto"/>
            <w:bottom w:val="none" w:sz="0" w:space="0" w:color="auto"/>
            <w:right w:val="none" w:sz="0" w:space="0" w:color="auto"/>
          </w:divBdr>
        </w:div>
        <w:div w:id="1042099993">
          <w:marLeft w:val="0"/>
          <w:marRight w:val="0"/>
          <w:marTop w:val="0"/>
          <w:marBottom w:val="0"/>
          <w:divBdr>
            <w:top w:val="none" w:sz="0" w:space="0" w:color="auto"/>
            <w:left w:val="none" w:sz="0" w:space="0" w:color="auto"/>
            <w:bottom w:val="none" w:sz="0" w:space="0" w:color="auto"/>
            <w:right w:val="none" w:sz="0" w:space="0" w:color="auto"/>
          </w:divBdr>
        </w:div>
      </w:divsChild>
    </w:div>
    <w:div w:id="1979988824">
      <w:bodyDiv w:val="1"/>
      <w:marLeft w:val="0"/>
      <w:marRight w:val="0"/>
      <w:marTop w:val="0"/>
      <w:marBottom w:val="0"/>
      <w:divBdr>
        <w:top w:val="none" w:sz="0" w:space="0" w:color="auto"/>
        <w:left w:val="none" w:sz="0" w:space="0" w:color="auto"/>
        <w:bottom w:val="none" w:sz="0" w:space="0" w:color="auto"/>
        <w:right w:val="none" w:sz="0" w:space="0" w:color="auto"/>
      </w:divBdr>
      <w:divsChild>
        <w:div w:id="570845294">
          <w:marLeft w:val="0"/>
          <w:marRight w:val="0"/>
          <w:marTop w:val="0"/>
          <w:marBottom w:val="0"/>
          <w:divBdr>
            <w:top w:val="none" w:sz="0" w:space="0" w:color="auto"/>
            <w:left w:val="none" w:sz="0" w:space="0" w:color="auto"/>
            <w:bottom w:val="none" w:sz="0" w:space="0" w:color="auto"/>
            <w:right w:val="none" w:sz="0" w:space="0" w:color="auto"/>
          </w:divBdr>
          <w:divsChild>
            <w:div w:id="19377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4334">
      <w:bodyDiv w:val="1"/>
      <w:marLeft w:val="0"/>
      <w:marRight w:val="0"/>
      <w:marTop w:val="0"/>
      <w:marBottom w:val="0"/>
      <w:divBdr>
        <w:top w:val="none" w:sz="0" w:space="0" w:color="auto"/>
        <w:left w:val="none" w:sz="0" w:space="0" w:color="auto"/>
        <w:bottom w:val="none" w:sz="0" w:space="0" w:color="auto"/>
        <w:right w:val="none" w:sz="0" w:space="0" w:color="auto"/>
      </w:divBdr>
      <w:divsChild>
        <w:div w:id="102581771">
          <w:marLeft w:val="0"/>
          <w:marRight w:val="0"/>
          <w:marTop w:val="0"/>
          <w:marBottom w:val="0"/>
          <w:divBdr>
            <w:top w:val="single" w:sz="36" w:space="2" w:color="FF6600"/>
            <w:left w:val="none" w:sz="0" w:space="0" w:color="auto"/>
            <w:bottom w:val="none" w:sz="0" w:space="0" w:color="auto"/>
            <w:right w:val="none" w:sz="0" w:space="0" w:color="auto"/>
          </w:divBdr>
          <w:divsChild>
            <w:div w:id="1507675852">
              <w:marLeft w:val="0"/>
              <w:marRight w:val="0"/>
              <w:marTop w:val="0"/>
              <w:marBottom w:val="0"/>
              <w:divBdr>
                <w:top w:val="none" w:sz="0" w:space="0" w:color="auto"/>
                <w:left w:val="none" w:sz="0" w:space="0" w:color="auto"/>
                <w:bottom w:val="none" w:sz="0" w:space="0" w:color="auto"/>
                <w:right w:val="none" w:sz="0" w:space="0" w:color="auto"/>
              </w:divBdr>
            </w:div>
            <w:div w:id="36904025">
              <w:marLeft w:val="0"/>
              <w:marRight w:val="0"/>
              <w:marTop w:val="0"/>
              <w:marBottom w:val="0"/>
              <w:divBdr>
                <w:top w:val="none" w:sz="0" w:space="0" w:color="auto"/>
                <w:left w:val="none" w:sz="0" w:space="0" w:color="auto"/>
                <w:bottom w:val="none" w:sz="0" w:space="0" w:color="auto"/>
                <w:right w:val="none" w:sz="0" w:space="0" w:color="auto"/>
              </w:divBdr>
            </w:div>
          </w:divsChild>
        </w:div>
        <w:div w:id="1229875277">
          <w:marLeft w:val="0"/>
          <w:marRight w:val="0"/>
          <w:marTop w:val="90"/>
          <w:marBottom w:val="0"/>
          <w:divBdr>
            <w:top w:val="single" w:sz="12" w:space="4" w:color="000000"/>
            <w:left w:val="none" w:sz="0" w:space="0" w:color="auto"/>
            <w:bottom w:val="none" w:sz="0" w:space="0" w:color="auto"/>
            <w:right w:val="none" w:sz="0" w:space="0" w:color="auto"/>
          </w:divBdr>
          <w:divsChild>
            <w:div w:id="802966847">
              <w:marLeft w:val="75"/>
              <w:marRight w:val="0"/>
              <w:marTop w:val="0"/>
              <w:marBottom w:val="0"/>
              <w:divBdr>
                <w:top w:val="none" w:sz="0" w:space="0" w:color="auto"/>
                <w:left w:val="none" w:sz="0" w:space="0" w:color="auto"/>
                <w:bottom w:val="none" w:sz="0" w:space="0" w:color="auto"/>
                <w:right w:val="none" w:sz="0" w:space="0" w:color="auto"/>
              </w:divBdr>
              <w:divsChild>
                <w:div w:id="354889632">
                  <w:marLeft w:val="0"/>
                  <w:marRight w:val="0"/>
                  <w:marTop w:val="0"/>
                  <w:marBottom w:val="0"/>
                  <w:divBdr>
                    <w:top w:val="none" w:sz="0" w:space="0" w:color="auto"/>
                    <w:left w:val="none" w:sz="0" w:space="0" w:color="auto"/>
                    <w:bottom w:val="none" w:sz="0" w:space="0" w:color="auto"/>
                    <w:right w:val="none" w:sz="0" w:space="0" w:color="auto"/>
                  </w:divBdr>
                  <w:divsChild>
                    <w:div w:id="1678574386">
                      <w:marLeft w:val="0"/>
                      <w:marRight w:val="0"/>
                      <w:marTop w:val="0"/>
                      <w:marBottom w:val="0"/>
                      <w:divBdr>
                        <w:top w:val="none" w:sz="0" w:space="0" w:color="auto"/>
                        <w:left w:val="none" w:sz="0" w:space="0" w:color="auto"/>
                        <w:bottom w:val="none" w:sz="0" w:space="0" w:color="auto"/>
                        <w:right w:val="none" w:sz="0" w:space="0" w:color="auto"/>
                      </w:divBdr>
                      <w:divsChild>
                        <w:div w:id="709839396">
                          <w:marLeft w:val="0"/>
                          <w:marRight w:val="0"/>
                          <w:marTop w:val="0"/>
                          <w:marBottom w:val="0"/>
                          <w:divBdr>
                            <w:top w:val="none" w:sz="0" w:space="0" w:color="auto"/>
                            <w:left w:val="none" w:sz="0" w:space="0" w:color="auto"/>
                            <w:bottom w:val="none" w:sz="0" w:space="0" w:color="auto"/>
                            <w:right w:val="none" w:sz="0" w:space="0" w:color="auto"/>
                          </w:divBdr>
                          <w:divsChild>
                            <w:div w:id="685525689">
                              <w:marLeft w:val="0"/>
                              <w:marRight w:val="0"/>
                              <w:marTop w:val="0"/>
                              <w:marBottom w:val="0"/>
                              <w:divBdr>
                                <w:top w:val="none" w:sz="0" w:space="0" w:color="auto"/>
                                <w:left w:val="none" w:sz="0" w:space="0" w:color="auto"/>
                                <w:bottom w:val="none" w:sz="0" w:space="0" w:color="auto"/>
                                <w:right w:val="none" w:sz="0" w:space="0" w:color="auto"/>
                              </w:divBdr>
                              <w:divsChild>
                                <w:div w:id="993027525">
                                  <w:marLeft w:val="0"/>
                                  <w:marRight w:val="0"/>
                                  <w:marTop w:val="0"/>
                                  <w:marBottom w:val="0"/>
                                  <w:divBdr>
                                    <w:top w:val="none" w:sz="0" w:space="0" w:color="auto"/>
                                    <w:left w:val="none" w:sz="0" w:space="0" w:color="auto"/>
                                    <w:bottom w:val="none" w:sz="0" w:space="0" w:color="auto"/>
                                    <w:right w:val="none" w:sz="0" w:space="0" w:color="auto"/>
                                  </w:divBdr>
                                </w:div>
                                <w:div w:id="1814642405">
                                  <w:marLeft w:val="0"/>
                                  <w:marRight w:val="0"/>
                                  <w:marTop w:val="0"/>
                                  <w:marBottom w:val="0"/>
                                  <w:divBdr>
                                    <w:top w:val="none" w:sz="0" w:space="0" w:color="auto"/>
                                    <w:left w:val="none" w:sz="0" w:space="0" w:color="auto"/>
                                    <w:bottom w:val="none" w:sz="0" w:space="0" w:color="auto"/>
                                    <w:right w:val="none" w:sz="0" w:space="0" w:color="auto"/>
                                  </w:divBdr>
                                </w:div>
                                <w:div w:id="1651179704">
                                  <w:marLeft w:val="0"/>
                                  <w:marRight w:val="0"/>
                                  <w:marTop w:val="0"/>
                                  <w:marBottom w:val="0"/>
                                  <w:divBdr>
                                    <w:top w:val="none" w:sz="0" w:space="0" w:color="auto"/>
                                    <w:left w:val="none" w:sz="0" w:space="0" w:color="auto"/>
                                    <w:bottom w:val="none" w:sz="0" w:space="0" w:color="auto"/>
                                    <w:right w:val="none" w:sz="0" w:space="0" w:color="auto"/>
                                  </w:divBdr>
                                </w:div>
                                <w:div w:id="361129569">
                                  <w:marLeft w:val="0"/>
                                  <w:marRight w:val="0"/>
                                  <w:marTop w:val="0"/>
                                  <w:marBottom w:val="0"/>
                                  <w:divBdr>
                                    <w:top w:val="none" w:sz="0" w:space="0" w:color="auto"/>
                                    <w:left w:val="none" w:sz="0" w:space="0" w:color="auto"/>
                                    <w:bottom w:val="none" w:sz="0" w:space="0" w:color="auto"/>
                                    <w:right w:val="none" w:sz="0" w:space="0" w:color="auto"/>
                                  </w:divBdr>
                                </w:div>
                                <w:div w:id="1244995045">
                                  <w:marLeft w:val="0"/>
                                  <w:marRight w:val="0"/>
                                  <w:marTop w:val="0"/>
                                  <w:marBottom w:val="0"/>
                                  <w:divBdr>
                                    <w:top w:val="none" w:sz="0" w:space="0" w:color="auto"/>
                                    <w:left w:val="none" w:sz="0" w:space="0" w:color="auto"/>
                                    <w:bottom w:val="none" w:sz="0" w:space="0" w:color="auto"/>
                                    <w:right w:val="none" w:sz="0" w:space="0" w:color="auto"/>
                                  </w:divBdr>
                                </w:div>
                                <w:div w:id="1815758133">
                                  <w:marLeft w:val="0"/>
                                  <w:marRight w:val="0"/>
                                  <w:marTop w:val="0"/>
                                  <w:marBottom w:val="0"/>
                                  <w:divBdr>
                                    <w:top w:val="none" w:sz="0" w:space="0" w:color="auto"/>
                                    <w:left w:val="none" w:sz="0" w:space="0" w:color="auto"/>
                                    <w:bottom w:val="none" w:sz="0" w:space="0" w:color="auto"/>
                                    <w:right w:val="none" w:sz="0" w:space="0" w:color="auto"/>
                                  </w:divBdr>
                                </w:div>
                                <w:div w:id="467015227">
                                  <w:marLeft w:val="0"/>
                                  <w:marRight w:val="0"/>
                                  <w:marTop w:val="0"/>
                                  <w:marBottom w:val="0"/>
                                  <w:divBdr>
                                    <w:top w:val="none" w:sz="0" w:space="0" w:color="auto"/>
                                    <w:left w:val="none" w:sz="0" w:space="0" w:color="auto"/>
                                    <w:bottom w:val="none" w:sz="0" w:space="0" w:color="auto"/>
                                    <w:right w:val="none" w:sz="0" w:space="0" w:color="auto"/>
                                  </w:divBdr>
                                </w:div>
                                <w:div w:id="1660384412">
                                  <w:marLeft w:val="0"/>
                                  <w:marRight w:val="0"/>
                                  <w:marTop w:val="0"/>
                                  <w:marBottom w:val="0"/>
                                  <w:divBdr>
                                    <w:top w:val="none" w:sz="0" w:space="0" w:color="auto"/>
                                    <w:left w:val="none" w:sz="0" w:space="0" w:color="auto"/>
                                    <w:bottom w:val="none" w:sz="0" w:space="0" w:color="auto"/>
                                    <w:right w:val="none" w:sz="0" w:space="0" w:color="auto"/>
                                  </w:divBdr>
                                </w:div>
                                <w:div w:id="912470154">
                                  <w:marLeft w:val="0"/>
                                  <w:marRight w:val="0"/>
                                  <w:marTop w:val="0"/>
                                  <w:marBottom w:val="0"/>
                                  <w:divBdr>
                                    <w:top w:val="none" w:sz="0" w:space="0" w:color="auto"/>
                                    <w:left w:val="none" w:sz="0" w:space="0" w:color="auto"/>
                                    <w:bottom w:val="none" w:sz="0" w:space="0" w:color="auto"/>
                                    <w:right w:val="none" w:sz="0" w:space="0" w:color="auto"/>
                                  </w:divBdr>
                                </w:div>
                                <w:div w:id="721294349">
                                  <w:marLeft w:val="0"/>
                                  <w:marRight w:val="0"/>
                                  <w:marTop w:val="0"/>
                                  <w:marBottom w:val="0"/>
                                  <w:divBdr>
                                    <w:top w:val="none" w:sz="0" w:space="0" w:color="auto"/>
                                    <w:left w:val="none" w:sz="0" w:space="0" w:color="auto"/>
                                    <w:bottom w:val="none" w:sz="0" w:space="0" w:color="auto"/>
                                    <w:right w:val="none" w:sz="0" w:space="0" w:color="auto"/>
                                  </w:divBdr>
                                </w:div>
                                <w:div w:id="912743260">
                                  <w:marLeft w:val="0"/>
                                  <w:marRight w:val="0"/>
                                  <w:marTop w:val="0"/>
                                  <w:marBottom w:val="0"/>
                                  <w:divBdr>
                                    <w:top w:val="none" w:sz="0" w:space="0" w:color="auto"/>
                                    <w:left w:val="none" w:sz="0" w:space="0" w:color="auto"/>
                                    <w:bottom w:val="none" w:sz="0" w:space="0" w:color="auto"/>
                                    <w:right w:val="none" w:sz="0" w:space="0" w:color="auto"/>
                                  </w:divBdr>
                                </w:div>
                                <w:div w:id="1935624390">
                                  <w:marLeft w:val="0"/>
                                  <w:marRight w:val="0"/>
                                  <w:marTop w:val="0"/>
                                  <w:marBottom w:val="0"/>
                                  <w:divBdr>
                                    <w:top w:val="none" w:sz="0" w:space="0" w:color="auto"/>
                                    <w:left w:val="none" w:sz="0" w:space="0" w:color="auto"/>
                                    <w:bottom w:val="none" w:sz="0" w:space="0" w:color="auto"/>
                                    <w:right w:val="none" w:sz="0" w:space="0" w:color="auto"/>
                                  </w:divBdr>
                                </w:div>
                                <w:div w:id="1839149265">
                                  <w:marLeft w:val="0"/>
                                  <w:marRight w:val="0"/>
                                  <w:marTop w:val="0"/>
                                  <w:marBottom w:val="0"/>
                                  <w:divBdr>
                                    <w:top w:val="none" w:sz="0" w:space="0" w:color="auto"/>
                                    <w:left w:val="none" w:sz="0" w:space="0" w:color="auto"/>
                                    <w:bottom w:val="none" w:sz="0" w:space="0" w:color="auto"/>
                                    <w:right w:val="none" w:sz="0" w:space="0" w:color="auto"/>
                                  </w:divBdr>
                                </w:div>
                                <w:div w:id="1183015743">
                                  <w:marLeft w:val="0"/>
                                  <w:marRight w:val="0"/>
                                  <w:marTop w:val="0"/>
                                  <w:marBottom w:val="0"/>
                                  <w:divBdr>
                                    <w:top w:val="none" w:sz="0" w:space="0" w:color="auto"/>
                                    <w:left w:val="none" w:sz="0" w:space="0" w:color="auto"/>
                                    <w:bottom w:val="none" w:sz="0" w:space="0" w:color="auto"/>
                                    <w:right w:val="none" w:sz="0" w:space="0" w:color="auto"/>
                                  </w:divBdr>
                                </w:div>
                                <w:div w:id="59061756">
                                  <w:marLeft w:val="0"/>
                                  <w:marRight w:val="0"/>
                                  <w:marTop w:val="0"/>
                                  <w:marBottom w:val="0"/>
                                  <w:divBdr>
                                    <w:top w:val="none" w:sz="0" w:space="0" w:color="auto"/>
                                    <w:left w:val="none" w:sz="0" w:space="0" w:color="auto"/>
                                    <w:bottom w:val="none" w:sz="0" w:space="0" w:color="auto"/>
                                    <w:right w:val="none" w:sz="0" w:space="0" w:color="auto"/>
                                  </w:divBdr>
                                </w:div>
                                <w:div w:id="508838701">
                                  <w:marLeft w:val="0"/>
                                  <w:marRight w:val="0"/>
                                  <w:marTop w:val="0"/>
                                  <w:marBottom w:val="0"/>
                                  <w:divBdr>
                                    <w:top w:val="none" w:sz="0" w:space="0" w:color="auto"/>
                                    <w:left w:val="none" w:sz="0" w:space="0" w:color="auto"/>
                                    <w:bottom w:val="none" w:sz="0" w:space="0" w:color="auto"/>
                                    <w:right w:val="none" w:sz="0" w:space="0" w:color="auto"/>
                                  </w:divBdr>
                                </w:div>
                                <w:div w:id="715007665">
                                  <w:marLeft w:val="0"/>
                                  <w:marRight w:val="0"/>
                                  <w:marTop w:val="0"/>
                                  <w:marBottom w:val="0"/>
                                  <w:divBdr>
                                    <w:top w:val="none" w:sz="0" w:space="0" w:color="auto"/>
                                    <w:left w:val="none" w:sz="0" w:space="0" w:color="auto"/>
                                    <w:bottom w:val="none" w:sz="0" w:space="0" w:color="auto"/>
                                    <w:right w:val="none" w:sz="0" w:space="0" w:color="auto"/>
                                  </w:divBdr>
                                </w:div>
                                <w:div w:id="1749232428">
                                  <w:marLeft w:val="0"/>
                                  <w:marRight w:val="0"/>
                                  <w:marTop w:val="0"/>
                                  <w:marBottom w:val="0"/>
                                  <w:divBdr>
                                    <w:top w:val="none" w:sz="0" w:space="0" w:color="auto"/>
                                    <w:left w:val="none" w:sz="0" w:space="0" w:color="auto"/>
                                    <w:bottom w:val="none" w:sz="0" w:space="0" w:color="auto"/>
                                    <w:right w:val="none" w:sz="0" w:space="0" w:color="auto"/>
                                  </w:divBdr>
                                </w:div>
                                <w:div w:id="1546675738">
                                  <w:marLeft w:val="0"/>
                                  <w:marRight w:val="0"/>
                                  <w:marTop w:val="0"/>
                                  <w:marBottom w:val="0"/>
                                  <w:divBdr>
                                    <w:top w:val="none" w:sz="0" w:space="0" w:color="auto"/>
                                    <w:left w:val="none" w:sz="0" w:space="0" w:color="auto"/>
                                    <w:bottom w:val="none" w:sz="0" w:space="0" w:color="auto"/>
                                    <w:right w:val="none" w:sz="0" w:space="0" w:color="auto"/>
                                  </w:divBdr>
                                </w:div>
                                <w:div w:id="3711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20884">
              <w:marLeft w:val="0"/>
              <w:marRight w:val="0"/>
              <w:marTop w:val="0"/>
              <w:marBottom w:val="0"/>
              <w:divBdr>
                <w:top w:val="none" w:sz="0" w:space="0" w:color="auto"/>
                <w:left w:val="none" w:sz="0" w:space="0" w:color="auto"/>
                <w:bottom w:val="none" w:sz="0" w:space="0" w:color="auto"/>
                <w:right w:val="none" w:sz="0" w:space="0" w:color="auto"/>
              </w:divBdr>
              <w:divsChild>
                <w:div w:id="1686058975">
                  <w:marLeft w:val="0"/>
                  <w:marRight w:val="0"/>
                  <w:marTop w:val="0"/>
                  <w:marBottom w:val="0"/>
                  <w:divBdr>
                    <w:top w:val="none" w:sz="0" w:space="0" w:color="auto"/>
                    <w:left w:val="none" w:sz="0" w:space="0" w:color="auto"/>
                    <w:bottom w:val="none" w:sz="0" w:space="0" w:color="auto"/>
                    <w:right w:val="none" w:sz="0" w:space="0" w:color="auto"/>
                  </w:divBdr>
                  <w:divsChild>
                    <w:div w:id="381707727">
                      <w:marLeft w:val="0"/>
                      <w:marRight w:val="0"/>
                      <w:marTop w:val="0"/>
                      <w:marBottom w:val="0"/>
                      <w:divBdr>
                        <w:top w:val="none" w:sz="0" w:space="0" w:color="auto"/>
                        <w:left w:val="none" w:sz="0" w:space="0" w:color="auto"/>
                        <w:bottom w:val="none" w:sz="0" w:space="0" w:color="auto"/>
                        <w:right w:val="none" w:sz="0" w:space="0" w:color="auto"/>
                      </w:divBdr>
                      <w:divsChild>
                        <w:div w:id="284317410">
                          <w:marLeft w:val="0"/>
                          <w:marRight w:val="0"/>
                          <w:marTop w:val="90"/>
                          <w:marBottom w:val="0"/>
                          <w:divBdr>
                            <w:top w:val="none" w:sz="0" w:space="0" w:color="auto"/>
                            <w:left w:val="none" w:sz="0" w:space="0" w:color="auto"/>
                            <w:bottom w:val="none" w:sz="0" w:space="0" w:color="auto"/>
                            <w:right w:val="none" w:sz="0" w:space="0" w:color="auto"/>
                          </w:divBdr>
                        </w:div>
                        <w:div w:id="11552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383052">
      <w:bodyDiv w:val="1"/>
      <w:marLeft w:val="0"/>
      <w:marRight w:val="0"/>
      <w:marTop w:val="0"/>
      <w:marBottom w:val="0"/>
      <w:divBdr>
        <w:top w:val="none" w:sz="0" w:space="0" w:color="auto"/>
        <w:left w:val="none" w:sz="0" w:space="0" w:color="auto"/>
        <w:bottom w:val="none" w:sz="0" w:space="0" w:color="auto"/>
        <w:right w:val="none" w:sz="0" w:space="0" w:color="auto"/>
      </w:divBdr>
      <w:divsChild>
        <w:div w:id="991980662">
          <w:marLeft w:val="0"/>
          <w:marRight w:val="0"/>
          <w:marTop w:val="0"/>
          <w:marBottom w:val="0"/>
          <w:divBdr>
            <w:top w:val="none" w:sz="0" w:space="0" w:color="auto"/>
            <w:left w:val="none" w:sz="0" w:space="0" w:color="auto"/>
            <w:bottom w:val="none" w:sz="0" w:space="0" w:color="auto"/>
            <w:right w:val="none" w:sz="0" w:space="0" w:color="auto"/>
          </w:divBdr>
          <w:divsChild>
            <w:div w:id="422649597">
              <w:marLeft w:val="0"/>
              <w:marRight w:val="0"/>
              <w:marTop w:val="0"/>
              <w:marBottom w:val="0"/>
              <w:divBdr>
                <w:top w:val="none" w:sz="0" w:space="0" w:color="auto"/>
                <w:left w:val="none" w:sz="0" w:space="0" w:color="auto"/>
                <w:bottom w:val="none" w:sz="0" w:space="0" w:color="auto"/>
                <w:right w:val="none" w:sz="0" w:space="0" w:color="auto"/>
              </w:divBdr>
            </w:div>
            <w:div w:id="1724327363">
              <w:marLeft w:val="0"/>
              <w:marRight w:val="0"/>
              <w:marTop w:val="0"/>
              <w:marBottom w:val="0"/>
              <w:divBdr>
                <w:top w:val="none" w:sz="0" w:space="0" w:color="auto"/>
                <w:left w:val="none" w:sz="0" w:space="0" w:color="auto"/>
                <w:bottom w:val="none" w:sz="0" w:space="0" w:color="auto"/>
                <w:right w:val="none" w:sz="0" w:space="0" w:color="auto"/>
              </w:divBdr>
            </w:div>
          </w:divsChild>
        </w:div>
        <w:div w:id="630860985">
          <w:marLeft w:val="0"/>
          <w:marRight w:val="0"/>
          <w:marTop w:val="0"/>
          <w:marBottom w:val="0"/>
          <w:divBdr>
            <w:top w:val="none" w:sz="0" w:space="0" w:color="auto"/>
            <w:left w:val="none" w:sz="0" w:space="0" w:color="auto"/>
            <w:bottom w:val="none" w:sz="0" w:space="0" w:color="auto"/>
            <w:right w:val="none" w:sz="0" w:space="0" w:color="auto"/>
          </w:divBdr>
        </w:div>
        <w:div w:id="1019964797">
          <w:marLeft w:val="0"/>
          <w:marRight w:val="0"/>
          <w:marTop w:val="0"/>
          <w:marBottom w:val="0"/>
          <w:divBdr>
            <w:top w:val="none" w:sz="0" w:space="0" w:color="auto"/>
            <w:left w:val="none" w:sz="0" w:space="0" w:color="auto"/>
            <w:bottom w:val="none" w:sz="0" w:space="0" w:color="auto"/>
            <w:right w:val="none" w:sz="0" w:space="0" w:color="auto"/>
          </w:divBdr>
        </w:div>
      </w:divsChild>
    </w:div>
    <w:div w:id="1981570685">
      <w:bodyDiv w:val="1"/>
      <w:marLeft w:val="0"/>
      <w:marRight w:val="0"/>
      <w:marTop w:val="0"/>
      <w:marBottom w:val="0"/>
      <w:divBdr>
        <w:top w:val="none" w:sz="0" w:space="0" w:color="auto"/>
        <w:left w:val="none" w:sz="0" w:space="0" w:color="auto"/>
        <w:bottom w:val="none" w:sz="0" w:space="0" w:color="auto"/>
        <w:right w:val="none" w:sz="0" w:space="0" w:color="auto"/>
      </w:divBdr>
    </w:div>
    <w:div w:id="1982612267">
      <w:bodyDiv w:val="1"/>
      <w:marLeft w:val="0"/>
      <w:marRight w:val="0"/>
      <w:marTop w:val="0"/>
      <w:marBottom w:val="0"/>
      <w:divBdr>
        <w:top w:val="none" w:sz="0" w:space="0" w:color="auto"/>
        <w:left w:val="none" w:sz="0" w:space="0" w:color="auto"/>
        <w:bottom w:val="none" w:sz="0" w:space="0" w:color="auto"/>
        <w:right w:val="none" w:sz="0" w:space="0" w:color="auto"/>
      </w:divBdr>
      <w:divsChild>
        <w:div w:id="419958171">
          <w:marLeft w:val="0"/>
          <w:marRight w:val="0"/>
          <w:marTop w:val="0"/>
          <w:marBottom w:val="0"/>
          <w:divBdr>
            <w:top w:val="none" w:sz="0" w:space="0" w:color="auto"/>
            <w:left w:val="none" w:sz="0" w:space="0" w:color="auto"/>
            <w:bottom w:val="none" w:sz="0" w:space="0" w:color="auto"/>
            <w:right w:val="none" w:sz="0" w:space="0" w:color="auto"/>
          </w:divBdr>
          <w:divsChild>
            <w:div w:id="874853541">
              <w:marLeft w:val="0"/>
              <w:marRight w:val="0"/>
              <w:marTop w:val="0"/>
              <w:marBottom w:val="0"/>
              <w:divBdr>
                <w:top w:val="none" w:sz="0" w:space="0" w:color="auto"/>
                <w:left w:val="none" w:sz="0" w:space="0" w:color="auto"/>
                <w:bottom w:val="none" w:sz="0" w:space="0" w:color="auto"/>
                <w:right w:val="none" w:sz="0" w:space="0" w:color="auto"/>
              </w:divBdr>
            </w:div>
            <w:div w:id="654990320">
              <w:marLeft w:val="0"/>
              <w:marRight w:val="0"/>
              <w:marTop w:val="0"/>
              <w:marBottom w:val="0"/>
              <w:divBdr>
                <w:top w:val="none" w:sz="0" w:space="0" w:color="auto"/>
                <w:left w:val="none" w:sz="0" w:space="0" w:color="auto"/>
                <w:bottom w:val="none" w:sz="0" w:space="0" w:color="auto"/>
                <w:right w:val="none" w:sz="0" w:space="0" w:color="auto"/>
              </w:divBdr>
            </w:div>
          </w:divsChild>
        </w:div>
        <w:div w:id="1912305902">
          <w:marLeft w:val="0"/>
          <w:marRight w:val="0"/>
          <w:marTop w:val="0"/>
          <w:marBottom w:val="0"/>
          <w:divBdr>
            <w:top w:val="none" w:sz="0" w:space="0" w:color="auto"/>
            <w:left w:val="none" w:sz="0" w:space="0" w:color="auto"/>
            <w:bottom w:val="none" w:sz="0" w:space="0" w:color="auto"/>
            <w:right w:val="none" w:sz="0" w:space="0" w:color="auto"/>
          </w:divBdr>
        </w:div>
      </w:divsChild>
    </w:div>
    <w:div w:id="1984041233">
      <w:bodyDiv w:val="1"/>
      <w:marLeft w:val="0"/>
      <w:marRight w:val="0"/>
      <w:marTop w:val="0"/>
      <w:marBottom w:val="0"/>
      <w:divBdr>
        <w:top w:val="none" w:sz="0" w:space="0" w:color="auto"/>
        <w:left w:val="none" w:sz="0" w:space="0" w:color="auto"/>
        <w:bottom w:val="none" w:sz="0" w:space="0" w:color="auto"/>
        <w:right w:val="none" w:sz="0" w:space="0" w:color="auto"/>
      </w:divBdr>
      <w:divsChild>
        <w:div w:id="1328091499">
          <w:marLeft w:val="0"/>
          <w:marRight w:val="0"/>
          <w:marTop w:val="0"/>
          <w:marBottom w:val="0"/>
          <w:divBdr>
            <w:top w:val="none" w:sz="0" w:space="0" w:color="auto"/>
            <w:left w:val="none" w:sz="0" w:space="0" w:color="auto"/>
            <w:bottom w:val="none" w:sz="0" w:space="0" w:color="auto"/>
            <w:right w:val="none" w:sz="0" w:space="0" w:color="auto"/>
          </w:divBdr>
          <w:divsChild>
            <w:div w:id="1413240822">
              <w:marLeft w:val="0"/>
              <w:marRight w:val="0"/>
              <w:marTop w:val="0"/>
              <w:marBottom w:val="0"/>
              <w:divBdr>
                <w:top w:val="none" w:sz="0" w:space="0" w:color="auto"/>
                <w:left w:val="none" w:sz="0" w:space="0" w:color="auto"/>
                <w:bottom w:val="none" w:sz="0" w:space="0" w:color="auto"/>
                <w:right w:val="none" w:sz="0" w:space="0" w:color="auto"/>
              </w:divBdr>
            </w:div>
            <w:div w:id="342823637">
              <w:marLeft w:val="0"/>
              <w:marRight w:val="0"/>
              <w:marTop w:val="0"/>
              <w:marBottom w:val="0"/>
              <w:divBdr>
                <w:top w:val="none" w:sz="0" w:space="0" w:color="auto"/>
                <w:left w:val="none" w:sz="0" w:space="0" w:color="auto"/>
                <w:bottom w:val="none" w:sz="0" w:space="0" w:color="auto"/>
                <w:right w:val="none" w:sz="0" w:space="0" w:color="auto"/>
              </w:divBdr>
            </w:div>
            <w:div w:id="310788476">
              <w:marLeft w:val="0"/>
              <w:marRight w:val="0"/>
              <w:marTop w:val="0"/>
              <w:marBottom w:val="0"/>
              <w:divBdr>
                <w:top w:val="none" w:sz="0" w:space="0" w:color="auto"/>
                <w:left w:val="none" w:sz="0" w:space="0" w:color="auto"/>
                <w:bottom w:val="none" w:sz="0" w:space="0" w:color="auto"/>
                <w:right w:val="none" w:sz="0" w:space="0" w:color="auto"/>
              </w:divBdr>
            </w:div>
          </w:divsChild>
        </w:div>
        <w:div w:id="520826092">
          <w:marLeft w:val="0"/>
          <w:marRight w:val="0"/>
          <w:marTop w:val="0"/>
          <w:marBottom w:val="0"/>
          <w:divBdr>
            <w:top w:val="none" w:sz="0" w:space="0" w:color="auto"/>
            <w:left w:val="none" w:sz="0" w:space="0" w:color="auto"/>
            <w:bottom w:val="none" w:sz="0" w:space="0" w:color="auto"/>
            <w:right w:val="none" w:sz="0" w:space="0" w:color="auto"/>
          </w:divBdr>
        </w:div>
      </w:divsChild>
    </w:div>
    <w:div w:id="1984768240">
      <w:bodyDiv w:val="1"/>
      <w:marLeft w:val="0"/>
      <w:marRight w:val="0"/>
      <w:marTop w:val="0"/>
      <w:marBottom w:val="0"/>
      <w:divBdr>
        <w:top w:val="none" w:sz="0" w:space="0" w:color="auto"/>
        <w:left w:val="none" w:sz="0" w:space="0" w:color="auto"/>
        <w:bottom w:val="none" w:sz="0" w:space="0" w:color="auto"/>
        <w:right w:val="none" w:sz="0" w:space="0" w:color="auto"/>
      </w:divBdr>
      <w:divsChild>
        <w:div w:id="1900898428">
          <w:marLeft w:val="0"/>
          <w:marRight w:val="0"/>
          <w:marTop w:val="0"/>
          <w:marBottom w:val="0"/>
          <w:divBdr>
            <w:top w:val="none" w:sz="0" w:space="0" w:color="auto"/>
            <w:left w:val="none" w:sz="0" w:space="0" w:color="auto"/>
            <w:bottom w:val="none" w:sz="0" w:space="0" w:color="auto"/>
            <w:right w:val="none" w:sz="0" w:space="0" w:color="auto"/>
          </w:divBdr>
          <w:divsChild>
            <w:div w:id="1028720860">
              <w:marLeft w:val="0"/>
              <w:marRight w:val="0"/>
              <w:marTop w:val="0"/>
              <w:marBottom w:val="0"/>
              <w:divBdr>
                <w:top w:val="none" w:sz="0" w:space="0" w:color="auto"/>
                <w:left w:val="none" w:sz="0" w:space="0" w:color="auto"/>
                <w:bottom w:val="none" w:sz="0" w:space="0" w:color="auto"/>
                <w:right w:val="none" w:sz="0" w:space="0" w:color="auto"/>
              </w:divBdr>
            </w:div>
            <w:div w:id="1940603311">
              <w:marLeft w:val="0"/>
              <w:marRight w:val="0"/>
              <w:marTop w:val="0"/>
              <w:marBottom w:val="0"/>
              <w:divBdr>
                <w:top w:val="none" w:sz="0" w:space="0" w:color="auto"/>
                <w:left w:val="none" w:sz="0" w:space="0" w:color="auto"/>
                <w:bottom w:val="none" w:sz="0" w:space="0" w:color="auto"/>
                <w:right w:val="none" w:sz="0" w:space="0" w:color="auto"/>
              </w:divBdr>
            </w:div>
          </w:divsChild>
        </w:div>
        <w:div w:id="298727998">
          <w:marLeft w:val="0"/>
          <w:marRight w:val="0"/>
          <w:marTop w:val="0"/>
          <w:marBottom w:val="0"/>
          <w:divBdr>
            <w:top w:val="none" w:sz="0" w:space="0" w:color="auto"/>
            <w:left w:val="none" w:sz="0" w:space="0" w:color="auto"/>
            <w:bottom w:val="none" w:sz="0" w:space="0" w:color="auto"/>
            <w:right w:val="none" w:sz="0" w:space="0" w:color="auto"/>
          </w:divBdr>
        </w:div>
      </w:divsChild>
    </w:div>
    <w:div w:id="1986542903">
      <w:bodyDiv w:val="1"/>
      <w:marLeft w:val="0"/>
      <w:marRight w:val="0"/>
      <w:marTop w:val="0"/>
      <w:marBottom w:val="0"/>
      <w:divBdr>
        <w:top w:val="none" w:sz="0" w:space="0" w:color="auto"/>
        <w:left w:val="none" w:sz="0" w:space="0" w:color="auto"/>
        <w:bottom w:val="none" w:sz="0" w:space="0" w:color="auto"/>
        <w:right w:val="none" w:sz="0" w:space="0" w:color="auto"/>
      </w:divBdr>
      <w:divsChild>
        <w:div w:id="517156046">
          <w:marLeft w:val="0"/>
          <w:marRight w:val="0"/>
          <w:marTop w:val="0"/>
          <w:marBottom w:val="0"/>
          <w:divBdr>
            <w:top w:val="none" w:sz="0" w:space="0" w:color="auto"/>
            <w:left w:val="none" w:sz="0" w:space="0" w:color="auto"/>
            <w:bottom w:val="none" w:sz="0" w:space="0" w:color="auto"/>
            <w:right w:val="none" w:sz="0" w:space="0" w:color="auto"/>
          </w:divBdr>
          <w:divsChild>
            <w:div w:id="1502812633">
              <w:marLeft w:val="0"/>
              <w:marRight w:val="0"/>
              <w:marTop w:val="0"/>
              <w:marBottom w:val="0"/>
              <w:divBdr>
                <w:top w:val="none" w:sz="0" w:space="0" w:color="auto"/>
                <w:left w:val="none" w:sz="0" w:space="0" w:color="auto"/>
                <w:bottom w:val="none" w:sz="0" w:space="0" w:color="auto"/>
                <w:right w:val="none" w:sz="0" w:space="0" w:color="auto"/>
              </w:divBdr>
              <w:divsChild>
                <w:div w:id="11211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57168">
          <w:marLeft w:val="0"/>
          <w:marRight w:val="0"/>
          <w:marTop w:val="0"/>
          <w:marBottom w:val="0"/>
          <w:divBdr>
            <w:top w:val="none" w:sz="0" w:space="0" w:color="auto"/>
            <w:left w:val="none" w:sz="0" w:space="0" w:color="auto"/>
            <w:bottom w:val="none" w:sz="0" w:space="0" w:color="auto"/>
            <w:right w:val="none" w:sz="0" w:space="0" w:color="auto"/>
          </w:divBdr>
        </w:div>
        <w:div w:id="607203561">
          <w:marLeft w:val="0"/>
          <w:marRight w:val="0"/>
          <w:marTop w:val="0"/>
          <w:marBottom w:val="0"/>
          <w:divBdr>
            <w:top w:val="none" w:sz="0" w:space="0" w:color="auto"/>
            <w:left w:val="none" w:sz="0" w:space="0" w:color="auto"/>
            <w:bottom w:val="none" w:sz="0" w:space="0" w:color="auto"/>
            <w:right w:val="none" w:sz="0" w:space="0" w:color="auto"/>
          </w:divBdr>
          <w:divsChild>
            <w:div w:id="410779976">
              <w:marLeft w:val="0"/>
              <w:marRight w:val="0"/>
              <w:marTop w:val="0"/>
              <w:marBottom w:val="0"/>
              <w:divBdr>
                <w:top w:val="none" w:sz="0" w:space="0" w:color="auto"/>
                <w:left w:val="none" w:sz="0" w:space="0" w:color="auto"/>
                <w:bottom w:val="none" w:sz="0" w:space="0" w:color="auto"/>
                <w:right w:val="none" w:sz="0" w:space="0" w:color="auto"/>
              </w:divBdr>
              <w:divsChild>
                <w:div w:id="1865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734837">
      <w:bodyDiv w:val="1"/>
      <w:marLeft w:val="0"/>
      <w:marRight w:val="0"/>
      <w:marTop w:val="0"/>
      <w:marBottom w:val="0"/>
      <w:divBdr>
        <w:top w:val="none" w:sz="0" w:space="0" w:color="auto"/>
        <w:left w:val="none" w:sz="0" w:space="0" w:color="auto"/>
        <w:bottom w:val="none" w:sz="0" w:space="0" w:color="auto"/>
        <w:right w:val="none" w:sz="0" w:space="0" w:color="auto"/>
      </w:divBdr>
      <w:divsChild>
        <w:div w:id="1373385552">
          <w:marLeft w:val="0"/>
          <w:marRight w:val="0"/>
          <w:marTop w:val="0"/>
          <w:marBottom w:val="0"/>
          <w:divBdr>
            <w:top w:val="none" w:sz="0" w:space="0" w:color="auto"/>
            <w:left w:val="none" w:sz="0" w:space="0" w:color="auto"/>
            <w:bottom w:val="none" w:sz="0" w:space="0" w:color="auto"/>
            <w:right w:val="none" w:sz="0" w:space="0" w:color="auto"/>
          </w:divBdr>
          <w:divsChild>
            <w:div w:id="393743183">
              <w:marLeft w:val="0"/>
              <w:marRight w:val="0"/>
              <w:marTop w:val="0"/>
              <w:marBottom w:val="0"/>
              <w:divBdr>
                <w:top w:val="none" w:sz="0" w:space="0" w:color="auto"/>
                <w:left w:val="none" w:sz="0" w:space="0" w:color="auto"/>
                <w:bottom w:val="none" w:sz="0" w:space="0" w:color="auto"/>
                <w:right w:val="none" w:sz="0" w:space="0" w:color="auto"/>
              </w:divBdr>
              <w:divsChild>
                <w:div w:id="1975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91423">
          <w:marLeft w:val="0"/>
          <w:marRight w:val="0"/>
          <w:marTop w:val="0"/>
          <w:marBottom w:val="0"/>
          <w:divBdr>
            <w:top w:val="none" w:sz="0" w:space="0" w:color="auto"/>
            <w:left w:val="none" w:sz="0" w:space="0" w:color="auto"/>
            <w:bottom w:val="none" w:sz="0" w:space="0" w:color="auto"/>
            <w:right w:val="none" w:sz="0" w:space="0" w:color="auto"/>
          </w:divBdr>
          <w:divsChild>
            <w:div w:id="1025402982">
              <w:marLeft w:val="0"/>
              <w:marRight w:val="0"/>
              <w:marTop w:val="0"/>
              <w:marBottom w:val="0"/>
              <w:divBdr>
                <w:top w:val="none" w:sz="0" w:space="0" w:color="auto"/>
                <w:left w:val="none" w:sz="0" w:space="0" w:color="auto"/>
                <w:bottom w:val="none" w:sz="0" w:space="0" w:color="auto"/>
                <w:right w:val="none" w:sz="0" w:space="0" w:color="auto"/>
              </w:divBdr>
              <w:divsChild>
                <w:div w:id="1860199366">
                  <w:marLeft w:val="0"/>
                  <w:marRight w:val="0"/>
                  <w:marTop w:val="0"/>
                  <w:marBottom w:val="0"/>
                  <w:divBdr>
                    <w:top w:val="none" w:sz="0" w:space="0" w:color="auto"/>
                    <w:left w:val="none" w:sz="0" w:space="0" w:color="auto"/>
                    <w:bottom w:val="none" w:sz="0" w:space="0" w:color="auto"/>
                    <w:right w:val="none" w:sz="0" w:space="0" w:color="auto"/>
                  </w:divBdr>
                  <w:divsChild>
                    <w:div w:id="344400400">
                      <w:marLeft w:val="0"/>
                      <w:marRight w:val="0"/>
                      <w:marTop w:val="0"/>
                      <w:marBottom w:val="0"/>
                      <w:divBdr>
                        <w:top w:val="none" w:sz="0" w:space="0" w:color="auto"/>
                        <w:left w:val="none" w:sz="0" w:space="0" w:color="auto"/>
                        <w:bottom w:val="none" w:sz="0" w:space="0" w:color="auto"/>
                        <w:right w:val="none" w:sz="0" w:space="0" w:color="auto"/>
                      </w:divBdr>
                    </w:div>
                    <w:div w:id="1332441761">
                      <w:marLeft w:val="0"/>
                      <w:marRight w:val="0"/>
                      <w:marTop w:val="0"/>
                      <w:marBottom w:val="0"/>
                      <w:divBdr>
                        <w:top w:val="none" w:sz="0" w:space="0" w:color="auto"/>
                        <w:left w:val="none" w:sz="0" w:space="0" w:color="auto"/>
                        <w:bottom w:val="none" w:sz="0" w:space="0" w:color="auto"/>
                        <w:right w:val="none" w:sz="0" w:space="0" w:color="auto"/>
                      </w:divBdr>
                    </w:div>
                    <w:div w:id="811603170">
                      <w:marLeft w:val="0"/>
                      <w:marRight w:val="0"/>
                      <w:marTop w:val="0"/>
                      <w:marBottom w:val="0"/>
                      <w:divBdr>
                        <w:top w:val="none" w:sz="0" w:space="0" w:color="auto"/>
                        <w:left w:val="none" w:sz="0" w:space="0" w:color="auto"/>
                        <w:bottom w:val="none" w:sz="0" w:space="0" w:color="auto"/>
                        <w:right w:val="none" w:sz="0" w:space="0" w:color="auto"/>
                      </w:divBdr>
                    </w:div>
                    <w:div w:id="6716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477411">
      <w:bodyDiv w:val="1"/>
      <w:marLeft w:val="0"/>
      <w:marRight w:val="0"/>
      <w:marTop w:val="0"/>
      <w:marBottom w:val="0"/>
      <w:divBdr>
        <w:top w:val="none" w:sz="0" w:space="0" w:color="auto"/>
        <w:left w:val="none" w:sz="0" w:space="0" w:color="auto"/>
        <w:bottom w:val="none" w:sz="0" w:space="0" w:color="auto"/>
        <w:right w:val="none" w:sz="0" w:space="0" w:color="auto"/>
      </w:divBdr>
      <w:divsChild>
        <w:div w:id="674922045">
          <w:marLeft w:val="0"/>
          <w:marRight w:val="0"/>
          <w:marTop w:val="0"/>
          <w:marBottom w:val="0"/>
          <w:divBdr>
            <w:top w:val="none" w:sz="0" w:space="0" w:color="auto"/>
            <w:left w:val="none" w:sz="0" w:space="0" w:color="auto"/>
            <w:bottom w:val="none" w:sz="0" w:space="0" w:color="auto"/>
            <w:right w:val="none" w:sz="0" w:space="0" w:color="auto"/>
          </w:divBdr>
          <w:divsChild>
            <w:div w:id="857423267">
              <w:marLeft w:val="0"/>
              <w:marRight w:val="0"/>
              <w:marTop w:val="0"/>
              <w:marBottom w:val="0"/>
              <w:divBdr>
                <w:top w:val="none" w:sz="0" w:space="0" w:color="auto"/>
                <w:left w:val="none" w:sz="0" w:space="0" w:color="auto"/>
                <w:bottom w:val="none" w:sz="0" w:space="0" w:color="auto"/>
                <w:right w:val="none" w:sz="0" w:space="0" w:color="auto"/>
              </w:divBdr>
            </w:div>
            <w:div w:id="502823842">
              <w:marLeft w:val="0"/>
              <w:marRight w:val="0"/>
              <w:marTop w:val="0"/>
              <w:marBottom w:val="0"/>
              <w:divBdr>
                <w:top w:val="none" w:sz="0" w:space="0" w:color="auto"/>
                <w:left w:val="none" w:sz="0" w:space="0" w:color="auto"/>
                <w:bottom w:val="none" w:sz="0" w:space="0" w:color="auto"/>
                <w:right w:val="none" w:sz="0" w:space="0" w:color="auto"/>
              </w:divBdr>
            </w:div>
          </w:divsChild>
        </w:div>
        <w:div w:id="200047808">
          <w:marLeft w:val="0"/>
          <w:marRight w:val="0"/>
          <w:marTop w:val="0"/>
          <w:marBottom w:val="0"/>
          <w:divBdr>
            <w:top w:val="none" w:sz="0" w:space="0" w:color="auto"/>
            <w:left w:val="none" w:sz="0" w:space="0" w:color="auto"/>
            <w:bottom w:val="none" w:sz="0" w:space="0" w:color="auto"/>
            <w:right w:val="none" w:sz="0" w:space="0" w:color="auto"/>
          </w:divBdr>
        </w:div>
      </w:divsChild>
    </w:div>
    <w:div w:id="1989892658">
      <w:bodyDiv w:val="1"/>
      <w:marLeft w:val="0"/>
      <w:marRight w:val="0"/>
      <w:marTop w:val="0"/>
      <w:marBottom w:val="0"/>
      <w:divBdr>
        <w:top w:val="none" w:sz="0" w:space="0" w:color="auto"/>
        <w:left w:val="none" w:sz="0" w:space="0" w:color="auto"/>
        <w:bottom w:val="none" w:sz="0" w:space="0" w:color="auto"/>
        <w:right w:val="none" w:sz="0" w:space="0" w:color="auto"/>
      </w:divBdr>
      <w:divsChild>
        <w:div w:id="924149981">
          <w:marLeft w:val="0"/>
          <w:marRight w:val="0"/>
          <w:marTop w:val="0"/>
          <w:marBottom w:val="0"/>
          <w:divBdr>
            <w:top w:val="none" w:sz="0" w:space="0" w:color="auto"/>
            <w:left w:val="none" w:sz="0" w:space="0" w:color="auto"/>
            <w:bottom w:val="none" w:sz="0" w:space="0" w:color="auto"/>
            <w:right w:val="none" w:sz="0" w:space="0" w:color="auto"/>
          </w:divBdr>
          <w:divsChild>
            <w:div w:id="230503219">
              <w:marLeft w:val="0"/>
              <w:marRight w:val="0"/>
              <w:marTop w:val="0"/>
              <w:marBottom w:val="0"/>
              <w:divBdr>
                <w:top w:val="none" w:sz="0" w:space="0" w:color="auto"/>
                <w:left w:val="none" w:sz="0" w:space="0" w:color="auto"/>
                <w:bottom w:val="none" w:sz="0" w:space="0" w:color="auto"/>
                <w:right w:val="none" w:sz="0" w:space="0" w:color="auto"/>
              </w:divBdr>
              <w:divsChild>
                <w:div w:id="9837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1295">
          <w:marLeft w:val="0"/>
          <w:marRight w:val="0"/>
          <w:marTop w:val="0"/>
          <w:marBottom w:val="0"/>
          <w:divBdr>
            <w:top w:val="none" w:sz="0" w:space="0" w:color="auto"/>
            <w:left w:val="none" w:sz="0" w:space="0" w:color="auto"/>
            <w:bottom w:val="none" w:sz="0" w:space="0" w:color="auto"/>
            <w:right w:val="none" w:sz="0" w:space="0" w:color="auto"/>
          </w:divBdr>
          <w:divsChild>
            <w:div w:id="872159590">
              <w:marLeft w:val="0"/>
              <w:marRight w:val="0"/>
              <w:marTop w:val="0"/>
              <w:marBottom w:val="0"/>
              <w:divBdr>
                <w:top w:val="none" w:sz="0" w:space="0" w:color="auto"/>
                <w:left w:val="none" w:sz="0" w:space="0" w:color="auto"/>
                <w:bottom w:val="none" w:sz="0" w:space="0" w:color="auto"/>
                <w:right w:val="none" w:sz="0" w:space="0" w:color="auto"/>
              </w:divBdr>
              <w:divsChild>
                <w:div w:id="4107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3019">
          <w:marLeft w:val="0"/>
          <w:marRight w:val="0"/>
          <w:marTop w:val="0"/>
          <w:marBottom w:val="0"/>
          <w:divBdr>
            <w:top w:val="none" w:sz="0" w:space="0" w:color="auto"/>
            <w:left w:val="none" w:sz="0" w:space="0" w:color="auto"/>
            <w:bottom w:val="none" w:sz="0" w:space="0" w:color="auto"/>
            <w:right w:val="none" w:sz="0" w:space="0" w:color="auto"/>
          </w:divBdr>
          <w:divsChild>
            <w:div w:id="663582538">
              <w:marLeft w:val="0"/>
              <w:marRight w:val="0"/>
              <w:marTop w:val="0"/>
              <w:marBottom w:val="0"/>
              <w:divBdr>
                <w:top w:val="none" w:sz="0" w:space="0" w:color="auto"/>
                <w:left w:val="none" w:sz="0" w:space="0" w:color="auto"/>
                <w:bottom w:val="none" w:sz="0" w:space="0" w:color="auto"/>
                <w:right w:val="none" w:sz="0" w:space="0" w:color="auto"/>
              </w:divBdr>
              <w:divsChild>
                <w:div w:id="16348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8223">
      <w:bodyDiv w:val="1"/>
      <w:marLeft w:val="0"/>
      <w:marRight w:val="0"/>
      <w:marTop w:val="0"/>
      <w:marBottom w:val="0"/>
      <w:divBdr>
        <w:top w:val="none" w:sz="0" w:space="0" w:color="auto"/>
        <w:left w:val="none" w:sz="0" w:space="0" w:color="auto"/>
        <w:bottom w:val="none" w:sz="0" w:space="0" w:color="auto"/>
        <w:right w:val="none" w:sz="0" w:space="0" w:color="auto"/>
      </w:divBdr>
      <w:divsChild>
        <w:div w:id="1968779422">
          <w:marLeft w:val="0"/>
          <w:marRight w:val="0"/>
          <w:marTop w:val="0"/>
          <w:marBottom w:val="0"/>
          <w:divBdr>
            <w:top w:val="none" w:sz="0" w:space="0" w:color="auto"/>
            <w:left w:val="none" w:sz="0" w:space="0" w:color="auto"/>
            <w:bottom w:val="none" w:sz="0" w:space="0" w:color="auto"/>
            <w:right w:val="none" w:sz="0" w:space="0" w:color="auto"/>
          </w:divBdr>
          <w:divsChild>
            <w:div w:id="1137995967">
              <w:marLeft w:val="0"/>
              <w:marRight w:val="0"/>
              <w:marTop w:val="0"/>
              <w:marBottom w:val="0"/>
              <w:divBdr>
                <w:top w:val="none" w:sz="0" w:space="0" w:color="auto"/>
                <w:left w:val="none" w:sz="0" w:space="0" w:color="auto"/>
                <w:bottom w:val="none" w:sz="0" w:space="0" w:color="auto"/>
                <w:right w:val="none" w:sz="0" w:space="0" w:color="auto"/>
              </w:divBdr>
            </w:div>
            <w:div w:id="164714869">
              <w:marLeft w:val="0"/>
              <w:marRight w:val="0"/>
              <w:marTop w:val="0"/>
              <w:marBottom w:val="0"/>
              <w:divBdr>
                <w:top w:val="none" w:sz="0" w:space="0" w:color="auto"/>
                <w:left w:val="none" w:sz="0" w:space="0" w:color="auto"/>
                <w:bottom w:val="none" w:sz="0" w:space="0" w:color="auto"/>
                <w:right w:val="none" w:sz="0" w:space="0" w:color="auto"/>
              </w:divBdr>
            </w:div>
          </w:divsChild>
        </w:div>
        <w:div w:id="934173869">
          <w:marLeft w:val="0"/>
          <w:marRight w:val="0"/>
          <w:marTop w:val="0"/>
          <w:marBottom w:val="0"/>
          <w:divBdr>
            <w:top w:val="none" w:sz="0" w:space="0" w:color="auto"/>
            <w:left w:val="none" w:sz="0" w:space="0" w:color="auto"/>
            <w:bottom w:val="none" w:sz="0" w:space="0" w:color="auto"/>
            <w:right w:val="none" w:sz="0" w:space="0" w:color="auto"/>
          </w:divBdr>
        </w:div>
      </w:divsChild>
    </w:div>
    <w:div w:id="1990015045">
      <w:bodyDiv w:val="1"/>
      <w:marLeft w:val="0"/>
      <w:marRight w:val="0"/>
      <w:marTop w:val="0"/>
      <w:marBottom w:val="0"/>
      <w:divBdr>
        <w:top w:val="none" w:sz="0" w:space="0" w:color="auto"/>
        <w:left w:val="none" w:sz="0" w:space="0" w:color="auto"/>
        <w:bottom w:val="none" w:sz="0" w:space="0" w:color="auto"/>
        <w:right w:val="none" w:sz="0" w:space="0" w:color="auto"/>
      </w:divBdr>
      <w:divsChild>
        <w:div w:id="1361660363">
          <w:marLeft w:val="0"/>
          <w:marRight w:val="0"/>
          <w:marTop w:val="0"/>
          <w:marBottom w:val="0"/>
          <w:divBdr>
            <w:top w:val="none" w:sz="0" w:space="0" w:color="auto"/>
            <w:left w:val="none" w:sz="0" w:space="0" w:color="auto"/>
            <w:bottom w:val="none" w:sz="0" w:space="0" w:color="auto"/>
            <w:right w:val="none" w:sz="0" w:space="0" w:color="auto"/>
          </w:divBdr>
          <w:divsChild>
            <w:div w:id="1913418758">
              <w:marLeft w:val="0"/>
              <w:marRight w:val="0"/>
              <w:marTop w:val="0"/>
              <w:marBottom w:val="0"/>
              <w:divBdr>
                <w:top w:val="none" w:sz="0" w:space="0" w:color="auto"/>
                <w:left w:val="none" w:sz="0" w:space="0" w:color="auto"/>
                <w:bottom w:val="none" w:sz="0" w:space="0" w:color="auto"/>
                <w:right w:val="none" w:sz="0" w:space="0" w:color="auto"/>
              </w:divBdr>
            </w:div>
            <w:div w:id="945579521">
              <w:marLeft w:val="0"/>
              <w:marRight w:val="0"/>
              <w:marTop w:val="0"/>
              <w:marBottom w:val="0"/>
              <w:divBdr>
                <w:top w:val="none" w:sz="0" w:space="0" w:color="auto"/>
                <w:left w:val="none" w:sz="0" w:space="0" w:color="auto"/>
                <w:bottom w:val="none" w:sz="0" w:space="0" w:color="auto"/>
                <w:right w:val="none" w:sz="0" w:space="0" w:color="auto"/>
              </w:divBdr>
            </w:div>
          </w:divsChild>
        </w:div>
        <w:div w:id="468212462">
          <w:marLeft w:val="0"/>
          <w:marRight w:val="0"/>
          <w:marTop w:val="0"/>
          <w:marBottom w:val="0"/>
          <w:divBdr>
            <w:top w:val="none" w:sz="0" w:space="0" w:color="auto"/>
            <w:left w:val="none" w:sz="0" w:space="0" w:color="auto"/>
            <w:bottom w:val="none" w:sz="0" w:space="0" w:color="auto"/>
            <w:right w:val="none" w:sz="0" w:space="0" w:color="auto"/>
          </w:divBdr>
        </w:div>
      </w:divsChild>
    </w:div>
    <w:div w:id="1991210143">
      <w:bodyDiv w:val="1"/>
      <w:marLeft w:val="0"/>
      <w:marRight w:val="0"/>
      <w:marTop w:val="0"/>
      <w:marBottom w:val="0"/>
      <w:divBdr>
        <w:top w:val="none" w:sz="0" w:space="0" w:color="auto"/>
        <w:left w:val="none" w:sz="0" w:space="0" w:color="auto"/>
        <w:bottom w:val="none" w:sz="0" w:space="0" w:color="auto"/>
        <w:right w:val="none" w:sz="0" w:space="0" w:color="auto"/>
      </w:divBdr>
      <w:divsChild>
        <w:div w:id="1137337973">
          <w:marLeft w:val="0"/>
          <w:marRight w:val="0"/>
          <w:marTop w:val="0"/>
          <w:marBottom w:val="0"/>
          <w:divBdr>
            <w:top w:val="none" w:sz="0" w:space="0" w:color="auto"/>
            <w:left w:val="none" w:sz="0" w:space="0" w:color="auto"/>
            <w:bottom w:val="none" w:sz="0" w:space="0" w:color="auto"/>
            <w:right w:val="none" w:sz="0" w:space="0" w:color="auto"/>
          </w:divBdr>
          <w:divsChild>
            <w:div w:id="468594086">
              <w:marLeft w:val="0"/>
              <w:marRight w:val="0"/>
              <w:marTop w:val="0"/>
              <w:marBottom w:val="0"/>
              <w:divBdr>
                <w:top w:val="none" w:sz="0" w:space="0" w:color="auto"/>
                <w:left w:val="none" w:sz="0" w:space="0" w:color="auto"/>
                <w:bottom w:val="none" w:sz="0" w:space="0" w:color="auto"/>
                <w:right w:val="none" w:sz="0" w:space="0" w:color="auto"/>
              </w:divBdr>
            </w:div>
            <w:div w:id="1143110910">
              <w:marLeft w:val="0"/>
              <w:marRight w:val="0"/>
              <w:marTop w:val="0"/>
              <w:marBottom w:val="0"/>
              <w:divBdr>
                <w:top w:val="none" w:sz="0" w:space="0" w:color="auto"/>
                <w:left w:val="none" w:sz="0" w:space="0" w:color="auto"/>
                <w:bottom w:val="none" w:sz="0" w:space="0" w:color="auto"/>
                <w:right w:val="none" w:sz="0" w:space="0" w:color="auto"/>
              </w:divBdr>
            </w:div>
          </w:divsChild>
        </w:div>
        <w:div w:id="973681751">
          <w:marLeft w:val="0"/>
          <w:marRight w:val="0"/>
          <w:marTop w:val="0"/>
          <w:marBottom w:val="0"/>
          <w:divBdr>
            <w:top w:val="none" w:sz="0" w:space="0" w:color="auto"/>
            <w:left w:val="none" w:sz="0" w:space="0" w:color="auto"/>
            <w:bottom w:val="none" w:sz="0" w:space="0" w:color="auto"/>
            <w:right w:val="none" w:sz="0" w:space="0" w:color="auto"/>
          </w:divBdr>
        </w:div>
      </w:divsChild>
    </w:div>
    <w:div w:id="1991669679">
      <w:bodyDiv w:val="1"/>
      <w:marLeft w:val="0"/>
      <w:marRight w:val="0"/>
      <w:marTop w:val="0"/>
      <w:marBottom w:val="0"/>
      <w:divBdr>
        <w:top w:val="none" w:sz="0" w:space="0" w:color="auto"/>
        <w:left w:val="none" w:sz="0" w:space="0" w:color="auto"/>
        <w:bottom w:val="none" w:sz="0" w:space="0" w:color="auto"/>
        <w:right w:val="none" w:sz="0" w:space="0" w:color="auto"/>
      </w:divBdr>
      <w:divsChild>
        <w:div w:id="1596279728">
          <w:marLeft w:val="0"/>
          <w:marRight w:val="0"/>
          <w:marTop w:val="0"/>
          <w:marBottom w:val="0"/>
          <w:divBdr>
            <w:top w:val="none" w:sz="0" w:space="0" w:color="auto"/>
            <w:left w:val="none" w:sz="0" w:space="0" w:color="auto"/>
            <w:bottom w:val="none" w:sz="0" w:space="0" w:color="auto"/>
            <w:right w:val="none" w:sz="0" w:space="0" w:color="auto"/>
          </w:divBdr>
          <w:divsChild>
            <w:div w:id="2140293067">
              <w:marLeft w:val="0"/>
              <w:marRight w:val="0"/>
              <w:marTop w:val="0"/>
              <w:marBottom w:val="0"/>
              <w:divBdr>
                <w:top w:val="none" w:sz="0" w:space="0" w:color="auto"/>
                <w:left w:val="none" w:sz="0" w:space="0" w:color="auto"/>
                <w:bottom w:val="none" w:sz="0" w:space="0" w:color="auto"/>
                <w:right w:val="none" w:sz="0" w:space="0" w:color="auto"/>
              </w:divBdr>
              <w:divsChild>
                <w:div w:id="8969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7107">
          <w:marLeft w:val="0"/>
          <w:marRight w:val="0"/>
          <w:marTop w:val="0"/>
          <w:marBottom w:val="0"/>
          <w:divBdr>
            <w:top w:val="none" w:sz="0" w:space="0" w:color="auto"/>
            <w:left w:val="none" w:sz="0" w:space="0" w:color="auto"/>
            <w:bottom w:val="none" w:sz="0" w:space="0" w:color="auto"/>
            <w:right w:val="none" w:sz="0" w:space="0" w:color="auto"/>
          </w:divBdr>
          <w:divsChild>
            <w:div w:id="714428558">
              <w:marLeft w:val="0"/>
              <w:marRight w:val="0"/>
              <w:marTop w:val="0"/>
              <w:marBottom w:val="0"/>
              <w:divBdr>
                <w:top w:val="none" w:sz="0" w:space="0" w:color="auto"/>
                <w:left w:val="none" w:sz="0" w:space="0" w:color="auto"/>
                <w:bottom w:val="none" w:sz="0" w:space="0" w:color="auto"/>
                <w:right w:val="none" w:sz="0" w:space="0" w:color="auto"/>
              </w:divBdr>
            </w:div>
            <w:div w:id="114830509">
              <w:marLeft w:val="0"/>
              <w:marRight w:val="0"/>
              <w:marTop w:val="0"/>
              <w:marBottom w:val="0"/>
              <w:divBdr>
                <w:top w:val="none" w:sz="0" w:space="0" w:color="auto"/>
                <w:left w:val="none" w:sz="0" w:space="0" w:color="auto"/>
                <w:bottom w:val="none" w:sz="0" w:space="0" w:color="auto"/>
                <w:right w:val="none" w:sz="0" w:space="0" w:color="auto"/>
              </w:divBdr>
            </w:div>
          </w:divsChild>
        </w:div>
        <w:div w:id="830679412">
          <w:marLeft w:val="0"/>
          <w:marRight w:val="0"/>
          <w:marTop w:val="0"/>
          <w:marBottom w:val="0"/>
          <w:divBdr>
            <w:top w:val="none" w:sz="0" w:space="0" w:color="auto"/>
            <w:left w:val="none" w:sz="0" w:space="0" w:color="auto"/>
            <w:bottom w:val="none" w:sz="0" w:space="0" w:color="auto"/>
            <w:right w:val="none" w:sz="0" w:space="0" w:color="auto"/>
          </w:divBdr>
        </w:div>
        <w:div w:id="43218615">
          <w:marLeft w:val="0"/>
          <w:marRight w:val="0"/>
          <w:marTop w:val="0"/>
          <w:marBottom w:val="0"/>
          <w:divBdr>
            <w:top w:val="none" w:sz="0" w:space="0" w:color="auto"/>
            <w:left w:val="none" w:sz="0" w:space="0" w:color="auto"/>
            <w:bottom w:val="none" w:sz="0" w:space="0" w:color="auto"/>
            <w:right w:val="none" w:sz="0" w:space="0" w:color="auto"/>
          </w:divBdr>
          <w:divsChild>
            <w:div w:id="15105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9703">
      <w:bodyDiv w:val="1"/>
      <w:marLeft w:val="0"/>
      <w:marRight w:val="0"/>
      <w:marTop w:val="0"/>
      <w:marBottom w:val="0"/>
      <w:divBdr>
        <w:top w:val="none" w:sz="0" w:space="0" w:color="auto"/>
        <w:left w:val="none" w:sz="0" w:space="0" w:color="auto"/>
        <w:bottom w:val="none" w:sz="0" w:space="0" w:color="auto"/>
        <w:right w:val="none" w:sz="0" w:space="0" w:color="auto"/>
      </w:divBdr>
      <w:divsChild>
        <w:div w:id="18046594">
          <w:marLeft w:val="0"/>
          <w:marRight w:val="0"/>
          <w:marTop w:val="0"/>
          <w:marBottom w:val="0"/>
          <w:divBdr>
            <w:top w:val="none" w:sz="0" w:space="0" w:color="auto"/>
            <w:left w:val="none" w:sz="0" w:space="0" w:color="auto"/>
            <w:bottom w:val="none" w:sz="0" w:space="0" w:color="auto"/>
            <w:right w:val="none" w:sz="0" w:space="0" w:color="auto"/>
          </w:divBdr>
          <w:divsChild>
            <w:div w:id="913585813">
              <w:marLeft w:val="0"/>
              <w:marRight w:val="0"/>
              <w:marTop w:val="0"/>
              <w:marBottom w:val="0"/>
              <w:divBdr>
                <w:top w:val="none" w:sz="0" w:space="0" w:color="auto"/>
                <w:left w:val="none" w:sz="0" w:space="0" w:color="auto"/>
                <w:bottom w:val="none" w:sz="0" w:space="0" w:color="auto"/>
                <w:right w:val="none" w:sz="0" w:space="0" w:color="auto"/>
              </w:divBdr>
            </w:div>
          </w:divsChild>
        </w:div>
        <w:div w:id="922765011">
          <w:marLeft w:val="0"/>
          <w:marRight w:val="0"/>
          <w:marTop w:val="0"/>
          <w:marBottom w:val="0"/>
          <w:divBdr>
            <w:top w:val="none" w:sz="0" w:space="0" w:color="auto"/>
            <w:left w:val="none" w:sz="0" w:space="0" w:color="auto"/>
            <w:bottom w:val="none" w:sz="0" w:space="0" w:color="auto"/>
            <w:right w:val="none" w:sz="0" w:space="0" w:color="auto"/>
          </w:divBdr>
        </w:div>
        <w:div w:id="687296060">
          <w:marLeft w:val="0"/>
          <w:marRight w:val="0"/>
          <w:marTop w:val="0"/>
          <w:marBottom w:val="0"/>
          <w:divBdr>
            <w:top w:val="none" w:sz="0" w:space="0" w:color="auto"/>
            <w:left w:val="none" w:sz="0" w:space="0" w:color="auto"/>
            <w:bottom w:val="none" w:sz="0" w:space="0" w:color="auto"/>
            <w:right w:val="none" w:sz="0" w:space="0" w:color="auto"/>
          </w:divBdr>
        </w:div>
      </w:divsChild>
    </w:div>
    <w:div w:id="1999456495">
      <w:bodyDiv w:val="1"/>
      <w:marLeft w:val="0"/>
      <w:marRight w:val="0"/>
      <w:marTop w:val="0"/>
      <w:marBottom w:val="0"/>
      <w:divBdr>
        <w:top w:val="none" w:sz="0" w:space="0" w:color="auto"/>
        <w:left w:val="none" w:sz="0" w:space="0" w:color="auto"/>
        <w:bottom w:val="none" w:sz="0" w:space="0" w:color="auto"/>
        <w:right w:val="none" w:sz="0" w:space="0" w:color="auto"/>
      </w:divBdr>
      <w:divsChild>
        <w:div w:id="169176907">
          <w:marLeft w:val="0"/>
          <w:marRight w:val="0"/>
          <w:marTop w:val="0"/>
          <w:marBottom w:val="0"/>
          <w:divBdr>
            <w:top w:val="none" w:sz="0" w:space="0" w:color="auto"/>
            <w:left w:val="none" w:sz="0" w:space="0" w:color="auto"/>
            <w:bottom w:val="none" w:sz="0" w:space="0" w:color="auto"/>
            <w:right w:val="none" w:sz="0" w:space="0" w:color="auto"/>
          </w:divBdr>
          <w:divsChild>
            <w:div w:id="61492329">
              <w:marLeft w:val="0"/>
              <w:marRight w:val="0"/>
              <w:marTop w:val="0"/>
              <w:marBottom w:val="0"/>
              <w:divBdr>
                <w:top w:val="none" w:sz="0" w:space="0" w:color="auto"/>
                <w:left w:val="none" w:sz="0" w:space="0" w:color="auto"/>
                <w:bottom w:val="none" w:sz="0" w:space="0" w:color="auto"/>
                <w:right w:val="none" w:sz="0" w:space="0" w:color="auto"/>
              </w:divBdr>
            </w:div>
            <w:div w:id="1879120791">
              <w:marLeft w:val="0"/>
              <w:marRight w:val="0"/>
              <w:marTop w:val="0"/>
              <w:marBottom w:val="0"/>
              <w:divBdr>
                <w:top w:val="none" w:sz="0" w:space="0" w:color="auto"/>
                <w:left w:val="none" w:sz="0" w:space="0" w:color="auto"/>
                <w:bottom w:val="none" w:sz="0" w:space="0" w:color="auto"/>
                <w:right w:val="none" w:sz="0" w:space="0" w:color="auto"/>
              </w:divBdr>
            </w:div>
          </w:divsChild>
        </w:div>
        <w:div w:id="713772948">
          <w:marLeft w:val="0"/>
          <w:marRight w:val="0"/>
          <w:marTop w:val="0"/>
          <w:marBottom w:val="0"/>
          <w:divBdr>
            <w:top w:val="none" w:sz="0" w:space="0" w:color="auto"/>
            <w:left w:val="none" w:sz="0" w:space="0" w:color="auto"/>
            <w:bottom w:val="none" w:sz="0" w:space="0" w:color="auto"/>
            <w:right w:val="none" w:sz="0" w:space="0" w:color="auto"/>
          </w:divBdr>
        </w:div>
      </w:divsChild>
    </w:div>
    <w:div w:id="1999459338">
      <w:bodyDiv w:val="1"/>
      <w:marLeft w:val="0"/>
      <w:marRight w:val="0"/>
      <w:marTop w:val="0"/>
      <w:marBottom w:val="0"/>
      <w:divBdr>
        <w:top w:val="none" w:sz="0" w:space="0" w:color="auto"/>
        <w:left w:val="none" w:sz="0" w:space="0" w:color="auto"/>
        <w:bottom w:val="none" w:sz="0" w:space="0" w:color="auto"/>
        <w:right w:val="none" w:sz="0" w:space="0" w:color="auto"/>
      </w:divBdr>
      <w:divsChild>
        <w:div w:id="821502907">
          <w:marLeft w:val="0"/>
          <w:marRight w:val="0"/>
          <w:marTop w:val="0"/>
          <w:marBottom w:val="0"/>
          <w:divBdr>
            <w:top w:val="none" w:sz="0" w:space="0" w:color="auto"/>
            <w:left w:val="none" w:sz="0" w:space="0" w:color="auto"/>
            <w:bottom w:val="none" w:sz="0" w:space="0" w:color="auto"/>
            <w:right w:val="none" w:sz="0" w:space="0" w:color="auto"/>
          </w:divBdr>
          <w:divsChild>
            <w:div w:id="1044644673">
              <w:marLeft w:val="0"/>
              <w:marRight w:val="0"/>
              <w:marTop w:val="0"/>
              <w:marBottom w:val="0"/>
              <w:divBdr>
                <w:top w:val="none" w:sz="0" w:space="0" w:color="auto"/>
                <w:left w:val="none" w:sz="0" w:space="0" w:color="auto"/>
                <w:bottom w:val="none" w:sz="0" w:space="0" w:color="auto"/>
                <w:right w:val="none" w:sz="0" w:space="0" w:color="auto"/>
              </w:divBdr>
            </w:div>
            <w:div w:id="1586263313">
              <w:marLeft w:val="0"/>
              <w:marRight w:val="0"/>
              <w:marTop w:val="0"/>
              <w:marBottom w:val="0"/>
              <w:divBdr>
                <w:top w:val="none" w:sz="0" w:space="0" w:color="auto"/>
                <w:left w:val="none" w:sz="0" w:space="0" w:color="auto"/>
                <w:bottom w:val="none" w:sz="0" w:space="0" w:color="auto"/>
                <w:right w:val="none" w:sz="0" w:space="0" w:color="auto"/>
              </w:divBdr>
            </w:div>
          </w:divsChild>
        </w:div>
        <w:div w:id="1391881136">
          <w:marLeft w:val="0"/>
          <w:marRight w:val="0"/>
          <w:marTop w:val="0"/>
          <w:marBottom w:val="0"/>
          <w:divBdr>
            <w:top w:val="none" w:sz="0" w:space="0" w:color="auto"/>
            <w:left w:val="none" w:sz="0" w:space="0" w:color="auto"/>
            <w:bottom w:val="none" w:sz="0" w:space="0" w:color="auto"/>
            <w:right w:val="none" w:sz="0" w:space="0" w:color="auto"/>
          </w:divBdr>
        </w:div>
      </w:divsChild>
    </w:div>
    <w:div w:id="1999460273">
      <w:bodyDiv w:val="1"/>
      <w:marLeft w:val="0"/>
      <w:marRight w:val="0"/>
      <w:marTop w:val="0"/>
      <w:marBottom w:val="0"/>
      <w:divBdr>
        <w:top w:val="none" w:sz="0" w:space="0" w:color="auto"/>
        <w:left w:val="none" w:sz="0" w:space="0" w:color="auto"/>
        <w:bottom w:val="none" w:sz="0" w:space="0" w:color="auto"/>
        <w:right w:val="none" w:sz="0" w:space="0" w:color="auto"/>
      </w:divBdr>
      <w:divsChild>
        <w:div w:id="1117522963">
          <w:marLeft w:val="0"/>
          <w:marRight w:val="0"/>
          <w:marTop w:val="0"/>
          <w:marBottom w:val="0"/>
          <w:divBdr>
            <w:top w:val="none" w:sz="0" w:space="0" w:color="auto"/>
            <w:left w:val="none" w:sz="0" w:space="0" w:color="auto"/>
            <w:bottom w:val="none" w:sz="0" w:space="0" w:color="auto"/>
            <w:right w:val="none" w:sz="0" w:space="0" w:color="auto"/>
          </w:divBdr>
          <w:divsChild>
            <w:div w:id="1471751760">
              <w:marLeft w:val="0"/>
              <w:marRight w:val="0"/>
              <w:marTop w:val="0"/>
              <w:marBottom w:val="0"/>
              <w:divBdr>
                <w:top w:val="none" w:sz="0" w:space="0" w:color="auto"/>
                <w:left w:val="none" w:sz="0" w:space="0" w:color="auto"/>
                <w:bottom w:val="none" w:sz="0" w:space="0" w:color="auto"/>
                <w:right w:val="none" w:sz="0" w:space="0" w:color="auto"/>
              </w:divBdr>
            </w:div>
            <w:div w:id="1701124259">
              <w:marLeft w:val="0"/>
              <w:marRight w:val="0"/>
              <w:marTop w:val="0"/>
              <w:marBottom w:val="0"/>
              <w:divBdr>
                <w:top w:val="none" w:sz="0" w:space="0" w:color="auto"/>
                <w:left w:val="none" w:sz="0" w:space="0" w:color="auto"/>
                <w:bottom w:val="none" w:sz="0" w:space="0" w:color="auto"/>
                <w:right w:val="none" w:sz="0" w:space="0" w:color="auto"/>
              </w:divBdr>
            </w:div>
          </w:divsChild>
        </w:div>
        <w:div w:id="1026062784">
          <w:marLeft w:val="0"/>
          <w:marRight w:val="0"/>
          <w:marTop w:val="0"/>
          <w:marBottom w:val="0"/>
          <w:divBdr>
            <w:top w:val="none" w:sz="0" w:space="0" w:color="auto"/>
            <w:left w:val="none" w:sz="0" w:space="0" w:color="auto"/>
            <w:bottom w:val="none" w:sz="0" w:space="0" w:color="auto"/>
            <w:right w:val="none" w:sz="0" w:space="0" w:color="auto"/>
          </w:divBdr>
        </w:div>
      </w:divsChild>
    </w:div>
    <w:div w:id="2000378045">
      <w:bodyDiv w:val="1"/>
      <w:marLeft w:val="0"/>
      <w:marRight w:val="0"/>
      <w:marTop w:val="0"/>
      <w:marBottom w:val="0"/>
      <w:divBdr>
        <w:top w:val="none" w:sz="0" w:space="0" w:color="auto"/>
        <w:left w:val="none" w:sz="0" w:space="0" w:color="auto"/>
        <w:bottom w:val="none" w:sz="0" w:space="0" w:color="auto"/>
        <w:right w:val="none" w:sz="0" w:space="0" w:color="auto"/>
      </w:divBdr>
      <w:divsChild>
        <w:div w:id="358049511">
          <w:marLeft w:val="0"/>
          <w:marRight w:val="0"/>
          <w:marTop w:val="0"/>
          <w:marBottom w:val="0"/>
          <w:divBdr>
            <w:top w:val="none" w:sz="0" w:space="0" w:color="auto"/>
            <w:left w:val="none" w:sz="0" w:space="0" w:color="auto"/>
            <w:bottom w:val="none" w:sz="0" w:space="0" w:color="auto"/>
            <w:right w:val="none" w:sz="0" w:space="0" w:color="auto"/>
          </w:divBdr>
          <w:divsChild>
            <w:div w:id="746345829">
              <w:marLeft w:val="0"/>
              <w:marRight w:val="0"/>
              <w:marTop w:val="0"/>
              <w:marBottom w:val="0"/>
              <w:divBdr>
                <w:top w:val="none" w:sz="0" w:space="0" w:color="auto"/>
                <w:left w:val="none" w:sz="0" w:space="0" w:color="auto"/>
                <w:bottom w:val="none" w:sz="0" w:space="0" w:color="auto"/>
                <w:right w:val="none" w:sz="0" w:space="0" w:color="auto"/>
              </w:divBdr>
            </w:div>
            <w:div w:id="716126041">
              <w:marLeft w:val="0"/>
              <w:marRight w:val="0"/>
              <w:marTop w:val="0"/>
              <w:marBottom w:val="0"/>
              <w:divBdr>
                <w:top w:val="none" w:sz="0" w:space="0" w:color="auto"/>
                <w:left w:val="none" w:sz="0" w:space="0" w:color="auto"/>
                <w:bottom w:val="none" w:sz="0" w:space="0" w:color="auto"/>
                <w:right w:val="none" w:sz="0" w:space="0" w:color="auto"/>
              </w:divBdr>
            </w:div>
            <w:div w:id="251354706">
              <w:marLeft w:val="0"/>
              <w:marRight w:val="0"/>
              <w:marTop w:val="0"/>
              <w:marBottom w:val="0"/>
              <w:divBdr>
                <w:top w:val="none" w:sz="0" w:space="0" w:color="auto"/>
                <w:left w:val="none" w:sz="0" w:space="0" w:color="auto"/>
                <w:bottom w:val="none" w:sz="0" w:space="0" w:color="auto"/>
                <w:right w:val="none" w:sz="0" w:space="0" w:color="auto"/>
              </w:divBdr>
            </w:div>
          </w:divsChild>
        </w:div>
        <w:div w:id="992832112">
          <w:marLeft w:val="0"/>
          <w:marRight w:val="0"/>
          <w:marTop w:val="0"/>
          <w:marBottom w:val="0"/>
          <w:divBdr>
            <w:top w:val="none" w:sz="0" w:space="0" w:color="auto"/>
            <w:left w:val="none" w:sz="0" w:space="0" w:color="auto"/>
            <w:bottom w:val="none" w:sz="0" w:space="0" w:color="auto"/>
            <w:right w:val="none" w:sz="0" w:space="0" w:color="auto"/>
          </w:divBdr>
        </w:div>
      </w:divsChild>
    </w:div>
    <w:div w:id="2000838870">
      <w:bodyDiv w:val="1"/>
      <w:marLeft w:val="0"/>
      <w:marRight w:val="0"/>
      <w:marTop w:val="0"/>
      <w:marBottom w:val="0"/>
      <w:divBdr>
        <w:top w:val="none" w:sz="0" w:space="0" w:color="auto"/>
        <w:left w:val="none" w:sz="0" w:space="0" w:color="auto"/>
        <w:bottom w:val="none" w:sz="0" w:space="0" w:color="auto"/>
        <w:right w:val="none" w:sz="0" w:space="0" w:color="auto"/>
      </w:divBdr>
    </w:div>
    <w:div w:id="2001811716">
      <w:bodyDiv w:val="1"/>
      <w:marLeft w:val="0"/>
      <w:marRight w:val="0"/>
      <w:marTop w:val="0"/>
      <w:marBottom w:val="0"/>
      <w:divBdr>
        <w:top w:val="none" w:sz="0" w:space="0" w:color="auto"/>
        <w:left w:val="none" w:sz="0" w:space="0" w:color="auto"/>
        <w:bottom w:val="none" w:sz="0" w:space="0" w:color="auto"/>
        <w:right w:val="none" w:sz="0" w:space="0" w:color="auto"/>
      </w:divBdr>
      <w:divsChild>
        <w:div w:id="1544244280">
          <w:marLeft w:val="0"/>
          <w:marRight w:val="0"/>
          <w:marTop w:val="0"/>
          <w:marBottom w:val="0"/>
          <w:divBdr>
            <w:top w:val="none" w:sz="0" w:space="0" w:color="auto"/>
            <w:left w:val="none" w:sz="0" w:space="0" w:color="auto"/>
            <w:bottom w:val="none" w:sz="0" w:space="0" w:color="auto"/>
            <w:right w:val="none" w:sz="0" w:space="0" w:color="auto"/>
          </w:divBdr>
          <w:divsChild>
            <w:div w:id="1341393498">
              <w:marLeft w:val="0"/>
              <w:marRight w:val="0"/>
              <w:marTop w:val="0"/>
              <w:marBottom w:val="0"/>
              <w:divBdr>
                <w:top w:val="none" w:sz="0" w:space="0" w:color="auto"/>
                <w:left w:val="none" w:sz="0" w:space="0" w:color="auto"/>
                <w:bottom w:val="none" w:sz="0" w:space="0" w:color="auto"/>
                <w:right w:val="none" w:sz="0" w:space="0" w:color="auto"/>
              </w:divBdr>
            </w:div>
            <w:div w:id="862281614">
              <w:marLeft w:val="0"/>
              <w:marRight w:val="0"/>
              <w:marTop w:val="0"/>
              <w:marBottom w:val="0"/>
              <w:divBdr>
                <w:top w:val="none" w:sz="0" w:space="0" w:color="auto"/>
                <w:left w:val="none" w:sz="0" w:space="0" w:color="auto"/>
                <w:bottom w:val="none" w:sz="0" w:space="0" w:color="auto"/>
                <w:right w:val="none" w:sz="0" w:space="0" w:color="auto"/>
              </w:divBdr>
            </w:div>
          </w:divsChild>
        </w:div>
        <w:div w:id="382296914">
          <w:marLeft w:val="0"/>
          <w:marRight w:val="0"/>
          <w:marTop w:val="0"/>
          <w:marBottom w:val="0"/>
          <w:divBdr>
            <w:top w:val="none" w:sz="0" w:space="0" w:color="auto"/>
            <w:left w:val="none" w:sz="0" w:space="0" w:color="auto"/>
            <w:bottom w:val="none" w:sz="0" w:space="0" w:color="auto"/>
            <w:right w:val="none" w:sz="0" w:space="0" w:color="auto"/>
          </w:divBdr>
        </w:div>
      </w:divsChild>
    </w:div>
    <w:div w:id="2003506692">
      <w:bodyDiv w:val="1"/>
      <w:marLeft w:val="0"/>
      <w:marRight w:val="0"/>
      <w:marTop w:val="0"/>
      <w:marBottom w:val="0"/>
      <w:divBdr>
        <w:top w:val="none" w:sz="0" w:space="0" w:color="auto"/>
        <w:left w:val="none" w:sz="0" w:space="0" w:color="auto"/>
        <w:bottom w:val="none" w:sz="0" w:space="0" w:color="auto"/>
        <w:right w:val="none" w:sz="0" w:space="0" w:color="auto"/>
      </w:divBdr>
      <w:divsChild>
        <w:div w:id="1293514340">
          <w:marLeft w:val="0"/>
          <w:marRight w:val="0"/>
          <w:marTop w:val="0"/>
          <w:marBottom w:val="0"/>
          <w:divBdr>
            <w:top w:val="none" w:sz="0" w:space="0" w:color="auto"/>
            <w:left w:val="none" w:sz="0" w:space="0" w:color="auto"/>
            <w:bottom w:val="none" w:sz="0" w:space="0" w:color="auto"/>
            <w:right w:val="none" w:sz="0" w:space="0" w:color="auto"/>
          </w:divBdr>
          <w:divsChild>
            <w:div w:id="1110078559">
              <w:marLeft w:val="0"/>
              <w:marRight w:val="0"/>
              <w:marTop w:val="0"/>
              <w:marBottom w:val="0"/>
              <w:divBdr>
                <w:top w:val="none" w:sz="0" w:space="0" w:color="auto"/>
                <w:left w:val="none" w:sz="0" w:space="0" w:color="auto"/>
                <w:bottom w:val="none" w:sz="0" w:space="0" w:color="auto"/>
                <w:right w:val="none" w:sz="0" w:space="0" w:color="auto"/>
              </w:divBdr>
            </w:div>
            <w:div w:id="478496104">
              <w:marLeft w:val="0"/>
              <w:marRight w:val="0"/>
              <w:marTop w:val="0"/>
              <w:marBottom w:val="0"/>
              <w:divBdr>
                <w:top w:val="none" w:sz="0" w:space="0" w:color="auto"/>
                <w:left w:val="none" w:sz="0" w:space="0" w:color="auto"/>
                <w:bottom w:val="none" w:sz="0" w:space="0" w:color="auto"/>
                <w:right w:val="none" w:sz="0" w:space="0" w:color="auto"/>
              </w:divBdr>
            </w:div>
          </w:divsChild>
        </w:div>
        <w:div w:id="227956181">
          <w:marLeft w:val="0"/>
          <w:marRight w:val="0"/>
          <w:marTop w:val="0"/>
          <w:marBottom w:val="0"/>
          <w:divBdr>
            <w:top w:val="none" w:sz="0" w:space="0" w:color="auto"/>
            <w:left w:val="none" w:sz="0" w:space="0" w:color="auto"/>
            <w:bottom w:val="none" w:sz="0" w:space="0" w:color="auto"/>
            <w:right w:val="none" w:sz="0" w:space="0" w:color="auto"/>
          </w:divBdr>
        </w:div>
      </w:divsChild>
    </w:div>
    <w:div w:id="2003774420">
      <w:bodyDiv w:val="1"/>
      <w:marLeft w:val="0"/>
      <w:marRight w:val="0"/>
      <w:marTop w:val="0"/>
      <w:marBottom w:val="0"/>
      <w:divBdr>
        <w:top w:val="none" w:sz="0" w:space="0" w:color="auto"/>
        <w:left w:val="none" w:sz="0" w:space="0" w:color="auto"/>
        <w:bottom w:val="none" w:sz="0" w:space="0" w:color="auto"/>
        <w:right w:val="none" w:sz="0" w:space="0" w:color="auto"/>
      </w:divBdr>
      <w:divsChild>
        <w:div w:id="930427201">
          <w:marLeft w:val="0"/>
          <w:marRight w:val="0"/>
          <w:marTop w:val="0"/>
          <w:marBottom w:val="0"/>
          <w:divBdr>
            <w:top w:val="none" w:sz="0" w:space="0" w:color="auto"/>
            <w:left w:val="none" w:sz="0" w:space="0" w:color="auto"/>
            <w:bottom w:val="none" w:sz="0" w:space="0" w:color="auto"/>
            <w:right w:val="none" w:sz="0" w:space="0" w:color="auto"/>
          </w:divBdr>
          <w:divsChild>
            <w:div w:id="52705068">
              <w:marLeft w:val="0"/>
              <w:marRight w:val="0"/>
              <w:marTop w:val="0"/>
              <w:marBottom w:val="0"/>
              <w:divBdr>
                <w:top w:val="none" w:sz="0" w:space="0" w:color="auto"/>
                <w:left w:val="none" w:sz="0" w:space="0" w:color="auto"/>
                <w:bottom w:val="none" w:sz="0" w:space="0" w:color="auto"/>
                <w:right w:val="none" w:sz="0" w:space="0" w:color="auto"/>
              </w:divBdr>
            </w:div>
            <w:div w:id="922034146">
              <w:marLeft w:val="0"/>
              <w:marRight w:val="0"/>
              <w:marTop w:val="0"/>
              <w:marBottom w:val="0"/>
              <w:divBdr>
                <w:top w:val="none" w:sz="0" w:space="0" w:color="auto"/>
                <w:left w:val="none" w:sz="0" w:space="0" w:color="auto"/>
                <w:bottom w:val="none" w:sz="0" w:space="0" w:color="auto"/>
                <w:right w:val="none" w:sz="0" w:space="0" w:color="auto"/>
              </w:divBdr>
            </w:div>
          </w:divsChild>
        </w:div>
        <w:div w:id="498623044">
          <w:marLeft w:val="0"/>
          <w:marRight w:val="0"/>
          <w:marTop w:val="0"/>
          <w:marBottom w:val="0"/>
          <w:divBdr>
            <w:top w:val="none" w:sz="0" w:space="0" w:color="auto"/>
            <w:left w:val="none" w:sz="0" w:space="0" w:color="auto"/>
            <w:bottom w:val="none" w:sz="0" w:space="0" w:color="auto"/>
            <w:right w:val="none" w:sz="0" w:space="0" w:color="auto"/>
          </w:divBdr>
        </w:div>
      </w:divsChild>
    </w:div>
    <w:div w:id="2005427502">
      <w:bodyDiv w:val="1"/>
      <w:marLeft w:val="0"/>
      <w:marRight w:val="0"/>
      <w:marTop w:val="0"/>
      <w:marBottom w:val="0"/>
      <w:divBdr>
        <w:top w:val="none" w:sz="0" w:space="0" w:color="auto"/>
        <w:left w:val="none" w:sz="0" w:space="0" w:color="auto"/>
        <w:bottom w:val="none" w:sz="0" w:space="0" w:color="auto"/>
        <w:right w:val="none" w:sz="0" w:space="0" w:color="auto"/>
      </w:divBdr>
      <w:divsChild>
        <w:div w:id="885264917">
          <w:marLeft w:val="0"/>
          <w:marRight w:val="0"/>
          <w:marTop w:val="0"/>
          <w:marBottom w:val="0"/>
          <w:divBdr>
            <w:top w:val="none" w:sz="0" w:space="0" w:color="auto"/>
            <w:left w:val="none" w:sz="0" w:space="0" w:color="auto"/>
            <w:bottom w:val="none" w:sz="0" w:space="0" w:color="auto"/>
            <w:right w:val="none" w:sz="0" w:space="0" w:color="auto"/>
          </w:divBdr>
          <w:divsChild>
            <w:div w:id="1773821712">
              <w:marLeft w:val="0"/>
              <w:marRight w:val="0"/>
              <w:marTop w:val="0"/>
              <w:marBottom w:val="0"/>
              <w:divBdr>
                <w:top w:val="none" w:sz="0" w:space="0" w:color="auto"/>
                <w:left w:val="none" w:sz="0" w:space="0" w:color="auto"/>
                <w:bottom w:val="none" w:sz="0" w:space="0" w:color="auto"/>
                <w:right w:val="none" w:sz="0" w:space="0" w:color="auto"/>
              </w:divBdr>
            </w:div>
            <w:div w:id="2140369452">
              <w:marLeft w:val="0"/>
              <w:marRight w:val="0"/>
              <w:marTop w:val="0"/>
              <w:marBottom w:val="0"/>
              <w:divBdr>
                <w:top w:val="none" w:sz="0" w:space="0" w:color="auto"/>
                <w:left w:val="none" w:sz="0" w:space="0" w:color="auto"/>
                <w:bottom w:val="none" w:sz="0" w:space="0" w:color="auto"/>
                <w:right w:val="none" w:sz="0" w:space="0" w:color="auto"/>
              </w:divBdr>
            </w:div>
          </w:divsChild>
        </w:div>
        <w:div w:id="840898765">
          <w:marLeft w:val="0"/>
          <w:marRight w:val="0"/>
          <w:marTop w:val="0"/>
          <w:marBottom w:val="0"/>
          <w:divBdr>
            <w:top w:val="none" w:sz="0" w:space="0" w:color="auto"/>
            <w:left w:val="none" w:sz="0" w:space="0" w:color="auto"/>
            <w:bottom w:val="none" w:sz="0" w:space="0" w:color="auto"/>
            <w:right w:val="none" w:sz="0" w:space="0" w:color="auto"/>
          </w:divBdr>
        </w:div>
      </w:divsChild>
    </w:div>
    <w:div w:id="2005694481">
      <w:bodyDiv w:val="1"/>
      <w:marLeft w:val="0"/>
      <w:marRight w:val="0"/>
      <w:marTop w:val="0"/>
      <w:marBottom w:val="0"/>
      <w:divBdr>
        <w:top w:val="none" w:sz="0" w:space="0" w:color="auto"/>
        <w:left w:val="none" w:sz="0" w:space="0" w:color="auto"/>
        <w:bottom w:val="none" w:sz="0" w:space="0" w:color="auto"/>
        <w:right w:val="none" w:sz="0" w:space="0" w:color="auto"/>
      </w:divBdr>
      <w:divsChild>
        <w:div w:id="2134591386">
          <w:marLeft w:val="0"/>
          <w:marRight w:val="0"/>
          <w:marTop w:val="0"/>
          <w:marBottom w:val="0"/>
          <w:divBdr>
            <w:top w:val="none" w:sz="0" w:space="0" w:color="auto"/>
            <w:left w:val="none" w:sz="0" w:space="0" w:color="auto"/>
            <w:bottom w:val="none" w:sz="0" w:space="0" w:color="auto"/>
            <w:right w:val="none" w:sz="0" w:space="0" w:color="auto"/>
          </w:divBdr>
          <w:divsChild>
            <w:div w:id="1913925993">
              <w:marLeft w:val="0"/>
              <w:marRight w:val="0"/>
              <w:marTop w:val="0"/>
              <w:marBottom w:val="0"/>
              <w:divBdr>
                <w:top w:val="none" w:sz="0" w:space="0" w:color="auto"/>
                <w:left w:val="none" w:sz="0" w:space="0" w:color="auto"/>
                <w:bottom w:val="none" w:sz="0" w:space="0" w:color="auto"/>
                <w:right w:val="none" w:sz="0" w:space="0" w:color="auto"/>
              </w:divBdr>
            </w:div>
            <w:div w:id="667366070">
              <w:marLeft w:val="0"/>
              <w:marRight w:val="0"/>
              <w:marTop w:val="0"/>
              <w:marBottom w:val="0"/>
              <w:divBdr>
                <w:top w:val="none" w:sz="0" w:space="0" w:color="auto"/>
                <w:left w:val="none" w:sz="0" w:space="0" w:color="auto"/>
                <w:bottom w:val="none" w:sz="0" w:space="0" w:color="auto"/>
                <w:right w:val="none" w:sz="0" w:space="0" w:color="auto"/>
              </w:divBdr>
            </w:div>
          </w:divsChild>
        </w:div>
        <w:div w:id="1885671491">
          <w:marLeft w:val="0"/>
          <w:marRight w:val="0"/>
          <w:marTop w:val="0"/>
          <w:marBottom w:val="0"/>
          <w:divBdr>
            <w:top w:val="none" w:sz="0" w:space="0" w:color="auto"/>
            <w:left w:val="none" w:sz="0" w:space="0" w:color="auto"/>
            <w:bottom w:val="none" w:sz="0" w:space="0" w:color="auto"/>
            <w:right w:val="none" w:sz="0" w:space="0" w:color="auto"/>
          </w:divBdr>
        </w:div>
      </w:divsChild>
    </w:div>
    <w:div w:id="2007710427">
      <w:bodyDiv w:val="1"/>
      <w:marLeft w:val="0"/>
      <w:marRight w:val="0"/>
      <w:marTop w:val="0"/>
      <w:marBottom w:val="0"/>
      <w:divBdr>
        <w:top w:val="none" w:sz="0" w:space="0" w:color="auto"/>
        <w:left w:val="none" w:sz="0" w:space="0" w:color="auto"/>
        <w:bottom w:val="none" w:sz="0" w:space="0" w:color="auto"/>
        <w:right w:val="none" w:sz="0" w:space="0" w:color="auto"/>
      </w:divBdr>
      <w:divsChild>
        <w:div w:id="376122761">
          <w:marLeft w:val="0"/>
          <w:marRight w:val="0"/>
          <w:marTop w:val="0"/>
          <w:marBottom w:val="0"/>
          <w:divBdr>
            <w:top w:val="none" w:sz="0" w:space="0" w:color="auto"/>
            <w:left w:val="none" w:sz="0" w:space="0" w:color="auto"/>
            <w:bottom w:val="none" w:sz="0" w:space="0" w:color="auto"/>
            <w:right w:val="none" w:sz="0" w:space="0" w:color="auto"/>
          </w:divBdr>
        </w:div>
      </w:divsChild>
    </w:div>
    <w:div w:id="2007854835">
      <w:bodyDiv w:val="1"/>
      <w:marLeft w:val="0"/>
      <w:marRight w:val="0"/>
      <w:marTop w:val="0"/>
      <w:marBottom w:val="0"/>
      <w:divBdr>
        <w:top w:val="none" w:sz="0" w:space="0" w:color="auto"/>
        <w:left w:val="none" w:sz="0" w:space="0" w:color="auto"/>
        <w:bottom w:val="none" w:sz="0" w:space="0" w:color="auto"/>
        <w:right w:val="none" w:sz="0" w:space="0" w:color="auto"/>
      </w:divBdr>
      <w:divsChild>
        <w:div w:id="1259824131">
          <w:marLeft w:val="0"/>
          <w:marRight w:val="0"/>
          <w:marTop w:val="0"/>
          <w:marBottom w:val="0"/>
          <w:divBdr>
            <w:top w:val="none" w:sz="0" w:space="0" w:color="auto"/>
            <w:left w:val="none" w:sz="0" w:space="0" w:color="auto"/>
            <w:bottom w:val="none" w:sz="0" w:space="0" w:color="auto"/>
            <w:right w:val="none" w:sz="0" w:space="0" w:color="auto"/>
          </w:divBdr>
          <w:divsChild>
            <w:div w:id="811674102">
              <w:marLeft w:val="0"/>
              <w:marRight w:val="0"/>
              <w:marTop w:val="0"/>
              <w:marBottom w:val="0"/>
              <w:divBdr>
                <w:top w:val="none" w:sz="0" w:space="0" w:color="auto"/>
                <w:left w:val="none" w:sz="0" w:space="0" w:color="auto"/>
                <w:bottom w:val="none" w:sz="0" w:space="0" w:color="auto"/>
                <w:right w:val="none" w:sz="0" w:space="0" w:color="auto"/>
              </w:divBdr>
            </w:div>
          </w:divsChild>
        </w:div>
        <w:div w:id="1440569914">
          <w:marLeft w:val="0"/>
          <w:marRight w:val="0"/>
          <w:marTop w:val="0"/>
          <w:marBottom w:val="0"/>
          <w:divBdr>
            <w:top w:val="none" w:sz="0" w:space="0" w:color="auto"/>
            <w:left w:val="none" w:sz="0" w:space="0" w:color="auto"/>
            <w:bottom w:val="none" w:sz="0" w:space="0" w:color="auto"/>
            <w:right w:val="none" w:sz="0" w:space="0" w:color="auto"/>
          </w:divBdr>
        </w:div>
      </w:divsChild>
    </w:div>
    <w:div w:id="2008314795">
      <w:bodyDiv w:val="1"/>
      <w:marLeft w:val="0"/>
      <w:marRight w:val="0"/>
      <w:marTop w:val="0"/>
      <w:marBottom w:val="0"/>
      <w:divBdr>
        <w:top w:val="none" w:sz="0" w:space="0" w:color="auto"/>
        <w:left w:val="none" w:sz="0" w:space="0" w:color="auto"/>
        <w:bottom w:val="none" w:sz="0" w:space="0" w:color="auto"/>
        <w:right w:val="none" w:sz="0" w:space="0" w:color="auto"/>
      </w:divBdr>
      <w:divsChild>
        <w:div w:id="1506897339">
          <w:marLeft w:val="0"/>
          <w:marRight w:val="0"/>
          <w:marTop w:val="0"/>
          <w:marBottom w:val="0"/>
          <w:divBdr>
            <w:top w:val="none" w:sz="0" w:space="0" w:color="auto"/>
            <w:left w:val="none" w:sz="0" w:space="0" w:color="auto"/>
            <w:bottom w:val="none" w:sz="0" w:space="0" w:color="auto"/>
            <w:right w:val="none" w:sz="0" w:space="0" w:color="auto"/>
          </w:divBdr>
          <w:divsChild>
            <w:div w:id="1839229825">
              <w:marLeft w:val="0"/>
              <w:marRight w:val="0"/>
              <w:marTop w:val="0"/>
              <w:marBottom w:val="0"/>
              <w:divBdr>
                <w:top w:val="none" w:sz="0" w:space="0" w:color="auto"/>
                <w:left w:val="none" w:sz="0" w:space="0" w:color="auto"/>
                <w:bottom w:val="none" w:sz="0" w:space="0" w:color="auto"/>
                <w:right w:val="none" w:sz="0" w:space="0" w:color="auto"/>
              </w:divBdr>
            </w:div>
            <w:div w:id="1406293944">
              <w:marLeft w:val="0"/>
              <w:marRight w:val="0"/>
              <w:marTop w:val="0"/>
              <w:marBottom w:val="0"/>
              <w:divBdr>
                <w:top w:val="none" w:sz="0" w:space="0" w:color="auto"/>
                <w:left w:val="none" w:sz="0" w:space="0" w:color="auto"/>
                <w:bottom w:val="none" w:sz="0" w:space="0" w:color="auto"/>
                <w:right w:val="none" w:sz="0" w:space="0" w:color="auto"/>
              </w:divBdr>
            </w:div>
          </w:divsChild>
        </w:div>
        <w:div w:id="534078864">
          <w:marLeft w:val="0"/>
          <w:marRight w:val="0"/>
          <w:marTop w:val="0"/>
          <w:marBottom w:val="0"/>
          <w:divBdr>
            <w:top w:val="none" w:sz="0" w:space="0" w:color="auto"/>
            <w:left w:val="none" w:sz="0" w:space="0" w:color="auto"/>
            <w:bottom w:val="none" w:sz="0" w:space="0" w:color="auto"/>
            <w:right w:val="none" w:sz="0" w:space="0" w:color="auto"/>
          </w:divBdr>
        </w:div>
      </w:divsChild>
    </w:div>
    <w:div w:id="2008439093">
      <w:bodyDiv w:val="1"/>
      <w:marLeft w:val="0"/>
      <w:marRight w:val="0"/>
      <w:marTop w:val="0"/>
      <w:marBottom w:val="0"/>
      <w:divBdr>
        <w:top w:val="none" w:sz="0" w:space="0" w:color="auto"/>
        <w:left w:val="none" w:sz="0" w:space="0" w:color="auto"/>
        <w:bottom w:val="none" w:sz="0" w:space="0" w:color="auto"/>
        <w:right w:val="none" w:sz="0" w:space="0" w:color="auto"/>
      </w:divBdr>
      <w:divsChild>
        <w:div w:id="1524515686">
          <w:marLeft w:val="0"/>
          <w:marRight w:val="0"/>
          <w:marTop w:val="0"/>
          <w:marBottom w:val="0"/>
          <w:divBdr>
            <w:top w:val="none" w:sz="0" w:space="0" w:color="auto"/>
            <w:left w:val="none" w:sz="0" w:space="0" w:color="auto"/>
            <w:bottom w:val="none" w:sz="0" w:space="0" w:color="auto"/>
            <w:right w:val="none" w:sz="0" w:space="0" w:color="auto"/>
          </w:divBdr>
          <w:divsChild>
            <w:div w:id="715549993">
              <w:marLeft w:val="0"/>
              <w:marRight w:val="0"/>
              <w:marTop w:val="0"/>
              <w:marBottom w:val="0"/>
              <w:divBdr>
                <w:top w:val="none" w:sz="0" w:space="0" w:color="auto"/>
                <w:left w:val="none" w:sz="0" w:space="0" w:color="auto"/>
                <w:bottom w:val="none" w:sz="0" w:space="0" w:color="auto"/>
                <w:right w:val="none" w:sz="0" w:space="0" w:color="auto"/>
              </w:divBdr>
              <w:divsChild>
                <w:div w:id="18777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69910">
          <w:marLeft w:val="0"/>
          <w:marRight w:val="0"/>
          <w:marTop w:val="0"/>
          <w:marBottom w:val="0"/>
          <w:divBdr>
            <w:top w:val="none" w:sz="0" w:space="0" w:color="auto"/>
            <w:left w:val="none" w:sz="0" w:space="0" w:color="auto"/>
            <w:bottom w:val="none" w:sz="0" w:space="0" w:color="auto"/>
            <w:right w:val="none" w:sz="0" w:space="0" w:color="auto"/>
          </w:divBdr>
          <w:divsChild>
            <w:div w:id="1192842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8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00855">
      <w:bodyDiv w:val="1"/>
      <w:marLeft w:val="0"/>
      <w:marRight w:val="0"/>
      <w:marTop w:val="0"/>
      <w:marBottom w:val="0"/>
      <w:divBdr>
        <w:top w:val="none" w:sz="0" w:space="0" w:color="auto"/>
        <w:left w:val="none" w:sz="0" w:space="0" w:color="auto"/>
        <w:bottom w:val="none" w:sz="0" w:space="0" w:color="auto"/>
        <w:right w:val="none" w:sz="0" w:space="0" w:color="auto"/>
      </w:divBdr>
      <w:divsChild>
        <w:div w:id="1148404570">
          <w:marLeft w:val="0"/>
          <w:marRight w:val="0"/>
          <w:marTop w:val="0"/>
          <w:marBottom w:val="0"/>
          <w:divBdr>
            <w:top w:val="none" w:sz="0" w:space="0" w:color="auto"/>
            <w:left w:val="none" w:sz="0" w:space="0" w:color="auto"/>
            <w:bottom w:val="none" w:sz="0" w:space="0" w:color="auto"/>
            <w:right w:val="none" w:sz="0" w:space="0" w:color="auto"/>
          </w:divBdr>
        </w:div>
      </w:divsChild>
    </w:div>
    <w:div w:id="2014255741">
      <w:bodyDiv w:val="1"/>
      <w:marLeft w:val="0"/>
      <w:marRight w:val="0"/>
      <w:marTop w:val="0"/>
      <w:marBottom w:val="0"/>
      <w:divBdr>
        <w:top w:val="none" w:sz="0" w:space="0" w:color="auto"/>
        <w:left w:val="none" w:sz="0" w:space="0" w:color="auto"/>
        <w:bottom w:val="none" w:sz="0" w:space="0" w:color="auto"/>
        <w:right w:val="none" w:sz="0" w:space="0" w:color="auto"/>
      </w:divBdr>
      <w:divsChild>
        <w:div w:id="1303119356">
          <w:marLeft w:val="0"/>
          <w:marRight w:val="0"/>
          <w:marTop w:val="0"/>
          <w:marBottom w:val="0"/>
          <w:divBdr>
            <w:top w:val="none" w:sz="0" w:space="0" w:color="auto"/>
            <w:left w:val="none" w:sz="0" w:space="0" w:color="auto"/>
            <w:bottom w:val="none" w:sz="0" w:space="0" w:color="auto"/>
            <w:right w:val="none" w:sz="0" w:space="0" w:color="auto"/>
          </w:divBdr>
          <w:divsChild>
            <w:div w:id="1735229022">
              <w:marLeft w:val="0"/>
              <w:marRight w:val="0"/>
              <w:marTop w:val="0"/>
              <w:marBottom w:val="0"/>
              <w:divBdr>
                <w:top w:val="none" w:sz="0" w:space="0" w:color="auto"/>
                <w:left w:val="none" w:sz="0" w:space="0" w:color="auto"/>
                <w:bottom w:val="none" w:sz="0" w:space="0" w:color="auto"/>
                <w:right w:val="none" w:sz="0" w:space="0" w:color="auto"/>
              </w:divBdr>
            </w:div>
            <w:div w:id="292908715">
              <w:marLeft w:val="0"/>
              <w:marRight w:val="0"/>
              <w:marTop w:val="0"/>
              <w:marBottom w:val="0"/>
              <w:divBdr>
                <w:top w:val="none" w:sz="0" w:space="0" w:color="auto"/>
                <w:left w:val="none" w:sz="0" w:space="0" w:color="auto"/>
                <w:bottom w:val="none" w:sz="0" w:space="0" w:color="auto"/>
                <w:right w:val="none" w:sz="0" w:space="0" w:color="auto"/>
              </w:divBdr>
            </w:div>
          </w:divsChild>
        </w:div>
        <w:div w:id="748230627">
          <w:marLeft w:val="0"/>
          <w:marRight w:val="0"/>
          <w:marTop w:val="0"/>
          <w:marBottom w:val="0"/>
          <w:divBdr>
            <w:top w:val="none" w:sz="0" w:space="0" w:color="auto"/>
            <w:left w:val="none" w:sz="0" w:space="0" w:color="auto"/>
            <w:bottom w:val="none" w:sz="0" w:space="0" w:color="auto"/>
            <w:right w:val="none" w:sz="0" w:space="0" w:color="auto"/>
          </w:divBdr>
        </w:div>
      </w:divsChild>
    </w:div>
    <w:div w:id="2014451439">
      <w:bodyDiv w:val="1"/>
      <w:marLeft w:val="0"/>
      <w:marRight w:val="0"/>
      <w:marTop w:val="0"/>
      <w:marBottom w:val="0"/>
      <w:divBdr>
        <w:top w:val="none" w:sz="0" w:space="0" w:color="auto"/>
        <w:left w:val="none" w:sz="0" w:space="0" w:color="auto"/>
        <w:bottom w:val="none" w:sz="0" w:space="0" w:color="auto"/>
        <w:right w:val="none" w:sz="0" w:space="0" w:color="auto"/>
      </w:divBdr>
      <w:divsChild>
        <w:div w:id="373164190">
          <w:marLeft w:val="0"/>
          <w:marRight w:val="0"/>
          <w:marTop w:val="0"/>
          <w:marBottom w:val="0"/>
          <w:divBdr>
            <w:top w:val="none" w:sz="0" w:space="0" w:color="auto"/>
            <w:left w:val="none" w:sz="0" w:space="0" w:color="auto"/>
            <w:bottom w:val="none" w:sz="0" w:space="0" w:color="auto"/>
            <w:right w:val="none" w:sz="0" w:space="0" w:color="auto"/>
          </w:divBdr>
          <w:divsChild>
            <w:div w:id="1772166823">
              <w:marLeft w:val="0"/>
              <w:marRight w:val="0"/>
              <w:marTop w:val="0"/>
              <w:marBottom w:val="0"/>
              <w:divBdr>
                <w:top w:val="none" w:sz="0" w:space="0" w:color="auto"/>
                <w:left w:val="none" w:sz="0" w:space="0" w:color="auto"/>
                <w:bottom w:val="none" w:sz="0" w:space="0" w:color="auto"/>
                <w:right w:val="none" w:sz="0" w:space="0" w:color="auto"/>
              </w:divBdr>
            </w:div>
            <w:div w:id="31393659">
              <w:marLeft w:val="0"/>
              <w:marRight w:val="0"/>
              <w:marTop w:val="0"/>
              <w:marBottom w:val="0"/>
              <w:divBdr>
                <w:top w:val="none" w:sz="0" w:space="0" w:color="auto"/>
                <w:left w:val="none" w:sz="0" w:space="0" w:color="auto"/>
                <w:bottom w:val="none" w:sz="0" w:space="0" w:color="auto"/>
                <w:right w:val="none" w:sz="0" w:space="0" w:color="auto"/>
              </w:divBdr>
            </w:div>
          </w:divsChild>
        </w:div>
        <w:div w:id="685332259">
          <w:marLeft w:val="0"/>
          <w:marRight w:val="0"/>
          <w:marTop w:val="0"/>
          <w:marBottom w:val="0"/>
          <w:divBdr>
            <w:top w:val="none" w:sz="0" w:space="0" w:color="auto"/>
            <w:left w:val="none" w:sz="0" w:space="0" w:color="auto"/>
            <w:bottom w:val="none" w:sz="0" w:space="0" w:color="auto"/>
            <w:right w:val="none" w:sz="0" w:space="0" w:color="auto"/>
          </w:divBdr>
        </w:div>
      </w:divsChild>
    </w:div>
    <w:div w:id="2014454839">
      <w:bodyDiv w:val="1"/>
      <w:marLeft w:val="0"/>
      <w:marRight w:val="0"/>
      <w:marTop w:val="0"/>
      <w:marBottom w:val="0"/>
      <w:divBdr>
        <w:top w:val="none" w:sz="0" w:space="0" w:color="auto"/>
        <w:left w:val="none" w:sz="0" w:space="0" w:color="auto"/>
        <w:bottom w:val="none" w:sz="0" w:space="0" w:color="auto"/>
        <w:right w:val="none" w:sz="0" w:space="0" w:color="auto"/>
      </w:divBdr>
      <w:divsChild>
        <w:div w:id="1549535537">
          <w:marLeft w:val="0"/>
          <w:marRight w:val="0"/>
          <w:marTop w:val="0"/>
          <w:marBottom w:val="0"/>
          <w:divBdr>
            <w:top w:val="none" w:sz="0" w:space="0" w:color="auto"/>
            <w:left w:val="none" w:sz="0" w:space="0" w:color="auto"/>
            <w:bottom w:val="none" w:sz="0" w:space="0" w:color="auto"/>
            <w:right w:val="none" w:sz="0" w:space="0" w:color="auto"/>
          </w:divBdr>
          <w:divsChild>
            <w:div w:id="1401172757">
              <w:marLeft w:val="0"/>
              <w:marRight w:val="0"/>
              <w:marTop w:val="0"/>
              <w:marBottom w:val="0"/>
              <w:divBdr>
                <w:top w:val="none" w:sz="0" w:space="0" w:color="auto"/>
                <w:left w:val="none" w:sz="0" w:space="0" w:color="auto"/>
                <w:bottom w:val="none" w:sz="0" w:space="0" w:color="auto"/>
                <w:right w:val="none" w:sz="0" w:space="0" w:color="auto"/>
              </w:divBdr>
            </w:div>
            <w:div w:id="1033458479">
              <w:marLeft w:val="0"/>
              <w:marRight w:val="0"/>
              <w:marTop w:val="0"/>
              <w:marBottom w:val="0"/>
              <w:divBdr>
                <w:top w:val="none" w:sz="0" w:space="0" w:color="auto"/>
                <w:left w:val="none" w:sz="0" w:space="0" w:color="auto"/>
                <w:bottom w:val="none" w:sz="0" w:space="0" w:color="auto"/>
                <w:right w:val="none" w:sz="0" w:space="0" w:color="auto"/>
              </w:divBdr>
            </w:div>
          </w:divsChild>
        </w:div>
        <w:div w:id="891504431">
          <w:marLeft w:val="0"/>
          <w:marRight w:val="0"/>
          <w:marTop w:val="0"/>
          <w:marBottom w:val="0"/>
          <w:divBdr>
            <w:top w:val="none" w:sz="0" w:space="0" w:color="auto"/>
            <w:left w:val="none" w:sz="0" w:space="0" w:color="auto"/>
            <w:bottom w:val="none" w:sz="0" w:space="0" w:color="auto"/>
            <w:right w:val="none" w:sz="0" w:space="0" w:color="auto"/>
          </w:divBdr>
        </w:div>
      </w:divsChild>
    </w:div>
    <w:div w:id="2015262708">
      <w:bodyDiv w:val="1"/>
      <w:marLeft w:val="0"/>
      <w:marRight w:val="0"/>
      <w:marTop w:val="0"/>
      <w:marBottom w:val="0"/>
      <w:divBdr>
        <w:top w:val="none" w:sz="0" w:space="0" w:color="auto"/>
        <w:left w:val="none" w:sz="0" w:space="0" w:color="auto"/>
        <w:bottom w:val="none" w:sz="0" w:space="0" w:color="auto"/>
        <w:right w:val="none" w:sz="0" w:space="0" w:color="auto"/>
      </w:divBdr>
      <w:divsChild>
        <w:div w:id="208299016">
          <w:marLeft w:val="0"/>
          <w:marRight w:val="0"/>
          <w:marTop w:val="0"/>
          <w:marBottom w:val="0"/>
          <w:divBdr>
            <w:top w:val="none" w:sz="0" w:space="0" w:color="auto"/>
            <w:left w:val="none" w:sz="0" w:space="0" w:color="auto"/>
            <w:bottom w:val="none" w:sz="0" w:space="0" w:color="auto"/>
            <w:right w:val="none" w:sz="0" w:space="0" w:color="auto"/>
          </w:divBdr>
          <w:divsChild>
            <w:div w:id="593168129">
              <w:marLeft w:val="0"/>
              <w:marRight w:val="0"/>
              <w:marTop w:val="0"/>
              <w:marBottom w:val="0"/>
              <w:divBdr>
                <w:top w:val="none" w:sz="0" w:space="0" w:color="auto"/>
                <w:left w:val="none" w:sz="0" w:space="0" w:color="auto"/>
                <w:bottom w:val="none" w:sz="0" w:space="0" w:color="auto"/>
                <w:right w:val="none" w:sz="0" w:space="0" w:color="auto"/>
              </w:divBdr>
            </w:div>
            <w:div w:id="752512341">
              <w:marLeft w:val="0"/>
              <w:marRight w:val="0"/>
              <w:marTop w:val="0"/>
              <w:marBottom w:val="0"/>
              <w:divBdr>
                <w:top w:val="none" w:sz="0" w:space="0" w:color="auto"/>
                <w:left w:val="none" w:sz="0" w:space="0" w:color="auto"/>
                <w:bottom w:val="none" w:sz="0" w:space="0" w:color="auto"/>
                <w:right w:val="none" w:sz="0" w:space="0" w:color="auto"/>
              </w:divBdr>
            </w:div>
          </w:divsChild>
        </w:div>
        <w:div w:id="433866740">
          <w:marLeft w:val="0"/>
          <w:marRight w:val="0"/>
          <w:marTop w:val="0"/>
          <w:marBottom w:val="0"/>
          <w:divBdr>
            <w:top w:val="none" w:sz="0" w:space="0" w:color="auto"/>
            <w:left w:val="none" w:sz="0" w:space="0" w:color="auto"/>
            <w:bottom w:val="none" w:sz="0" w:space="0" w:color="auto"/>
            <w:right w:val="none" w:sz="0" w:space="0" w:color="auto"/>
          </w:divBdr>
        </w:div>
      </w:divsChild>
    </w:div>
    <w:div w:id="2015571481">
      <w:bodyDiv w:val="1"/>
      <w:marLeft w:val="0"/>
      <w:marRight w:val="0"/>
      <w:marTop w:val="0"/>
      <w:marBottom w:val="0"/>
      <w:divBdr>
        <w:top w:val="none" w:sz="0" w:space="0" w:color="auto"/>
        <w:left w:val="none" w:sz="0" w:space="0" w:color="auto"/>
        <w:bottom w:val="none" w:sz="0" w:space="0" w:color="auto"/>
        <w:right w:val="none" w:sz="0" w:space="0" w:color="auto"/>
      </w:divBdr>
      <w:divsChild>
        <w:div w:id="646981822">
          <w:marLeft w:val="0"/>
          <w:marRight w:val="0"/>
          <w:marTop w:val="0"/>
          <w:marBottom w:val="0"/>
          <w:divBdr>
            <w:top w:val="none" w:sz="0" w:space="0" w:color="auto"/>
            <w:left w:val="none" w:sz="0" w:space="0" w:color="auto"/>
            <w:bottom w:val="none" w:sz="0" w:space="0" w:color="auto"/>
            <w:right w:val="none" w:sz="0" w:space="0" w:color="auto"/>
          </w:divBdr>
        </w:div>
        <w:div w:id="859128939">
          <w:marLeft w:val="0"/>
          <w:marRight w:val="0"/>
          <w:marTop w:val="0"/>
          <w:marBottom w:val="0"/>
          <w:divBdr>
            <w:top w:val="none" w:sz="0" w:space="0" w:color="auto"/>
            <w:left w:val="none" w:sz="0" w:space="0" w:color="auto"/>
            <w:bottom w:val="none" w:sz="0" w:space="0" w:color="auto"/>
            <w:right w:val="none" w:sz="0" w:space="0" w:color="auto"/>
          </w:divBdr>
          <w:divsChild>
            <w:div w:id="1312440739">
              <w:marLeft w:val="0"/>
              <w:marRight w:val="0"/>
              <w:marTop w:val="0"/>
              <w:marBottom w:val="0"/>
              <w:divBdr>
                <w:top w:val="none" w:sz="0" w:space="0" w:color="auto"/>
                <w:left w:val="none" w:sz="0" w:space="0" w:color="auto"/>
                <w:bottom w:val="none" w:sz="0" w:space="0" w:color="auto"/>
                <w:right w:val="none" w:sz="0" w:space="0" w:color="auto"/>
              </w:divBdr>
            </w:div>
          </w:divsChild>
        </w:div>
        <w:div w:id="1523932066">
          <w:marLeft w:val="0"/>
          <w:marRight w:val="0"/>
          <w:marTop w:val="0"/>
          <w:marBottom w:val="0"/>
          <w:divBdr>
            <w:top w:val="none" w:sz="0" w:space="0" w:color="auto"/>
            <w:left w:val="none" w:sz="0" w:space="0" w:color="auto"/>
            <w:bottom w:val="none" w:sz="0" w:space="0" w:color="auto"/>
            <w:right w:val="none" w:sz="0" w:space="0" w:color="auto"/>
          </w:divBdr>
        </w:div>
        <w:div w:id="173038998">
          <w:marLeft w:val="0"/>
          <w:marRight w:val="0"/>
          <w:marTop w:val="0"/>
          <w:marBottom w:val="0"/>
          <w:divBdr>
            <w:top w:val="none" w:sz="0" w:space="0" w:color="auto"/>
            <w:left w:val="none" w:sz="0" w:space="0" w:color="auto"/>
            <w:bottom w:val="none" w:sz="0" w:space="0" w:color="auto"/>
            <w:right w:val="none" w:sz="0" w:space="0" w:color="auto"/>
          </w:divBdr>
        </w:div>
      </w:divsChild>
    </w:div>
    <w:div w:id="2016305691">
      <w:bodyDiv w:val="1"/>
      <w:marLeft w:val="0"/>
      <w:marRight w:val="0"/>
      <w:marTop w:val="0"/>
      <w:marBottom w:val="0"/>
      <w:divBdr>
        <w:top w:val="none" w:sz="0" w:space="0" w:color="auto"/>
        <w:left w:val="none" w:sz="0" w:space="0" w:color="auto"/>
        <w:bottom w:val="none" w:sz="0" w:space="0" w:color="auto"/>
        <w:right w:val="none" w:sz="0" w:space="0" w:color="auto"/>
      </w:divBdr>
      <w:divsChild>
        <w:div w:id="1925450846">
          <w:marLeft w:val="0"/>
          <w:marRight w:val="0"/>
          <w:marTop w:val="0"/>
          <w:marBottom w:val="0"/>
          <w:divBdr>
            <w:top w:val="none" w:sz="0" w:space="0" w:color="auto"/>
            <w:left w:val="none" w:sz="0" w:space="0" w:color="auto"/>
            <w:bottom w:val="none" w:sz="0" w:space="0" w:color="auto"/>
            <w:right w:val="none" w:sz="0" w:space="0" w:color="auto"/>
          </w:divBdr>
          <w:divsChild>
            <w:div w:id="778376784">
              <w:marLeft w:val="0"/>
              <w:marRight w:val="0"/>
              <w:marTop w:val="0"/>
              <w:marBottom w:val="0"/>
              <w:divBdr>
                <w:top w:val="none" w:sz="0" w:space="0" w:color="auto"/>
                <w:left w:val="none" w:sz="0" w:space="0" w:color="auto"/>
                <w:bottom w:val="none" w:sz="0" w:space="0" w:color="auto"/>
                <w:right w:val="none" w:sz="0" w:space="0" w:color="auto"/>
              </w:divBdr>
            </w:div>
            <w:div w:id="374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5702">
      <w:bodyDiv w:val="1"/>
      <w:marLeft w:val="0"/>
      <w:marRight w:val="0"/>
      <w:marTop w:val="0"/>
      <w:marBottom w:val="0"/>
      <w:divBdr>
        <w:top w:val="none" w:sz="0" w:space="0" w:color="auto"/>
        <w:left w:val="none" w:sz="0" w:space="0" w:color="auto"/>
        <w:bottom w:val="none" w:sz="0" w:space="0" w:color="auto"/>
        <w:right w:val="none" w:sz="0" w:space="0" w:color="auto"/>
      </w:divBdr>
      <w:divsChild>
        <w:div w:id="1880121015">
          <w:marLeft w:val="0"/>
          <w:marRight w:val="0"/>
          <w:marTop w:val="0"/>
          <w:marBottom w:val="0"/>
          <w:divBdr>
            <w:top w:val="none" w:sz="0" w:space="0" w:color="auto"/>
            <w:left w:val="none" w:sz="0" w:space="0" w:color="auto"/>
            <w:bottom w:val="none" w:sz="0" w:space="0" w:color="auto"/>
            <w:right w:val="none" w:sz="0" w:space="0" w:color="auto"/>
          </w:divBdr>
          <w:divsChild>
            <w:div w:id="640354568">
              <w:marLeft w:val="0"/>
              <w:marRight w:val="0"/>
              <w:marTop w:val="0"/>
              <w:marBottom w:val="0"/>
              <w:divBdr>
                <w:top w:val="none" w:sz="0" w:space="0" w:color="auto"/>
                <w:left w:val="none" w:sz="0" w:space="0" w:color="auto"/>
                <w:bottom w:val="none" w:sz="0" w:space="0" w:color="auto"/>
                <w:right w:val="none" w:sz="0" w:space="0" w:color="auto"/>
              </w:divBdr>
              <w:divsChild>
                <w:div w:id="129625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7632">
          <w:marLeft w:val="0"/>
          <w:marRight w:val="0"/>
          <w:marTop w:val="0"/>
          <w:marBottom w:val="0"/>
          <w:divBdr>
            <w:top w:val="none" w:sz="0" w:space="0" w:color="auto"/>
            <w:left w:val="none" w:sz="0" w:space="0" w:color="auto"/>
            <w:bottom w:val="none" w:sz="0" w:space="0" w:color="auto"/>
            <w:right w:val="none" w:sz="0" w:space="0" w:color="auto"/>
          </w:divBdr>
          <w:divsChild>
            <w:div w:id="545458436">
              <w:marLeft w:val="0"/>
              <w:marRight w:val="0"/>
              <w:marTop w:val="0"/>
              <w:marBottom w:val="0"/>
              <w:divBdr>
                <w:top w:val="none" w:sz="0" w:space="0" w:color="auto"/>
                <w:left w:val="none" w:sz="0" w:space="0" w:color="auto"/>
                <w:bottom w:val="none" w:sz="0" w:space="0" w:color="auto"/>
                <w:right w:val="none" w:sz="0" w:space="0" w:color="auto"/>
              </w:divBdr>
              <w:divsChild>
                <w:div w:id="8386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75371">
          <w:marLeft w:val="0"/>
          <w:marRight w:val="0"/>
          <w:marTop w:val="0"/>
          <w:marBottom w:val="0"/>
          <w:divBdr>
            <w:top w:val="none" w:sz="0" w:space="0" w:color="auto"/>
            <w:left w:val="none" w:sz="0" w:space="0" w:color="auto"/>
            <w:bottom w:val="none" w:sz="0" w:space="0" w:color="auto"/>
            <w:right w:val="none" w:sz="0" w:space="0" w:color="auto"/>
          </w:divBdr>
          <w:divsChild>
            <w:div w:id="1895962994">
              <w:marLeft w:val="0"/>
              <w:marRight w:val="0"/>
              <w:marTop w:val="0"/>
              <w:marBottom w:val="0"/>
              <w:divBdr>
                <w:top w:val="none" w:sz="0" w:space="0" w:color="auto"/>
                <w:left w:val="none" w:sz="0" w:space="0" w:color="auto"/>
                <w:bottom w:val="none" w:sz="0" w:space="0" w:color="auto"/>
                <w:right w:val="none" w:sz="0" w:space="0" w:color="auto"/>
              </w:divBdr>
              <w:divsChild>
                <w:div w:id="1370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11235">
      <w:bodyDiv w:val="1"/>
      <w:marLeft w:val="0"/>
      <w:marRight w:val="0"/>
      <w:marTop w:val="0"/>
      <w:marBottom w:val="0"/>
      <w:divBdr>
        <w:top w:val="none" w:sz="0" w:space="0" w:color="auto"/>
        <w:left w:val="none" w:sz="0" w:space="0" w:color="auto"/>
        <w:bottom w:val="none" w:sz="0" w:space="0" w:color="auto"/>
        <w:right w:val="none" w:sz="0" w:space="0" w:color="auto"/>
      </w:divBdr>
    </w:div>
    <w:div w:id="2021353966">
      <w:bodyDiv w:val="1"/>
      <w:marLeft w:val="0"/>
      <w:marRight w:val="0"/>
      <w:marTop w:val="0"/>
      <w:marBottom w:val="0"/>
      <w:divBdr>
        <w:top w:val="none" w:sz="0" w:space="0" w:color="auto"/>
        <w:left w:val="none" w:sz="0" w:space="0" w:color="auto"/>
        <w:bottom w:val="none" w:sz="0" w:space="0" w:color="auto"/>
        <w:right w:val="none" w:sz="0" w:space="0" w:color="auto"/>
      </w:divBdr>
      <w:divsChild>
        <w:div w:id="893078735">
          <w:marLeft w:val="0"/>
          <w:marRight w:val="0"/>
          <w:marTop w:val="0"/>
          <w:marBottom w:val="0"/>
          <w:divBdr>
            <w:top w:val="none" w:sz="0" w:space="0" w:color="auto"/>
            <w:left w:val="none" w:sz="0" w:space="0" w:color="auto"/>
            <w:bottom w:val="none" w:sz="0" w:space="0" w:color="auto"/>
            <w:right w:val="none" w:sz="0" w:space="0" w:color="auto"/>
          </w:divBdr>
          <w:divsChild>
            <w:div w:id="1813518251">
              <w:marLeft w:val="0"/>
              <w:marRight w:val="0"/>
              <w:marTop w:val="0"/>
              <w:marBottom w:val="0"/>
              <w:divBdr>
                <w:top w:val="none" w:sz="0" w:space="0" w:color="auto"/>
                <w:left w:val="none" w:sz="0" w:space="0" w:color="auto"/>
                <w:bottom w:val="none" w:sz="0" w:space="0" w:color="auto"/>
                <w:right w:val="none" w:sz="0" w:space="0" w:color="auto"/>
              </w:divBdr>
            </w:div>
            <w:div w:id="484902477">
              <w:marLeft w:val="0"/>
              <w:marRight w:val="0"/>
              <w:marTop w:val="0"/>
              <w:marBottom w:val="0"/>
              <w:divBdr>
                <w:top w:val="none" w:sz="0" w:space="0" w:color="auto"/>
                <w:left w:val="none" w:sz="0" w:space="0" w:color="auto"/>
                <w:bottom w:val="none" w:sz="0" w:space="0" w:color="auto"/>
                <w:right w:val="none" w:sz="0" w:space="0" w:color="auto"/>
              </w:divBdr>
            </w:div>
          </w:divsChild>
        </w:div>
        <w:div w:id="1261639925">
          <w:marLeft w:val="0"/>
          <w:marRight w:val="0"/>
          <w:marTop w:val="0"/>
          <w:marBottom w:val="0"/>
          <w:divBdr>
            <w:top w:val="none" w:sz="0" w:space="0" w:color="auto"/>
            <w:left w:val="none" w:sz="0" w:space="0" w:color="auto"/>
            <w:bottom w:val="none" w:sz="0" w:space="0" w:color="auto"/>
            <w:right w:val="none" w:sz="0" w:space="0" w:color="auto"/>
          </w:divBdr>
        </w:div>
      </w:divsChild>
    </w:div>
    <w:div w:id="2021813449">
      <w:bodyDiv w:val="1"/>
      <w:marLeft w:val="0"/>
      <w:marRight w:val="0"/>
      <w:marTop w:val="0"/>
      <w:marBottom w:val="0"/>
      <w:divBdr>
        <w:top w:val="none" w:sz="0" w:space="0" w:color="auto"/>
        <w:left w:val="none" w:sz="0" w:space="0" w:color="auto"/>
        <w:bottom w:val="none" w:sz="0" w:space="0" w:color="auto"/>
        <w:right w:val="none" w:sz="0" w:space="0" w:color="auto"/>
      </w:divBdr>
      <w:divsChild>
        <w:div w:id="738747638">
          <w:marLeft w:val="0"/>
          <w:marRight w:val="0"/>
          <w:marTop w:val="0"/>
          <w:marBottom w:val="0"/>
          <w:divBdr>
            <w:top w:val="none" w:sz="0" w:space="0" w:color="auto"/>
            <w:left w:val="none" w:sz="0" w:space="0" w:color="auto"/>
            <w:bottom w:val="none" w:sz="0" w:space="0" w:color="auto"/>
            <w:right w:val="none" w:sz="0" w:space="0" w:color="auto"/>
          </w:divBdr>
          <w:divsChild>
            <w:div w:id="1238204132">
              <w:marLeft w:val="0"/>
              <w:marRight w:val="0"/>
              <w:marTop w:val="0"/>
              <w:marBottom w:val="0"/>
              <w:divBdr>
                <w:top w:val="none" w:sz="0" w:space="0" w:color="auto"/>
                <w:left w:val="none" w:sz="0" w:space="0" w:color="auto"/>
                <w:bottom w:val="none" w:sz="0" w:space="0" w:color="auto"/>
                <w:right w:val="none" w:sz="0" w:space="0" w:color="auto"/>
              </w:divBdr>
            </w:div>
            <w:div w:id="534005819">
              <w:marLeft w:val="0"/>
              <w:marRight w:val="0"/>
              <w:marTop w:val="0"/>
              <w:marBottom w:val="0"/>
              <w:divBdr>
                <w:top w:val="none" w:sz="0" w:space="0" w:color="auto"/>
                <w:left w:val="none" w:sz="0" w:space="0" w:color="auto"/>
                <w:bottom w:val="none" w:sz="0" w:space="0" w:color="auto"/>
                <w:right w:val="none" w:sz="0" w:space="0" w:color="auto"/>
              </w:divBdr>
              <w:divsChild>
                <w:div w:id="1943411460">
                  <w:marLeft w:val="0"/>
                  <w:marRight w:val="0"/>
                  <w:marTop w:val="0"/>
                  <w:marBottom w:val="0"/>
                  <w:divBdr>
                    <w:top w:val="none" w:sz="0" w:space="0" w:color="auto"/>
                    <w:left w:val="none" w:sz="0" w:space="0" w:color="auto"/>
                    <w:bottom w:val="none" w:sz="0" w:space="0" w:color="auto"/>
                    <w:right w:val="none" w:sz="0" w:space="0" w:color="auto"/>
                  </w:divBdr>
                  <w:divsChild>
                    <w:div w:id="560679213">
                      <w:marLeft w:val="0"/>
                      <w:marRight w:val="0"/>
                      <w:marTop w:val="0"/>
                      <w:marBottom w:val="0"/>
                      <w:divBdr>
                        <w:top w:val="single" w:sz="6" w:space="0" w:color="3B6798"/>
                        <w:left w:val="single" w:sz="2" w:space="0" w:color="3B6798"/>
                        <w:bottom w:val="single" w:sz="6" w:space="0" w:color="3B6798"/>
                        <w:right w:val="single" w:sz="6" w:space="0" w:color="3B6798"/>
                      </w:divBdr>
                      <w:divsChild>
                        <w:div w:id="1722513124">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1009723095">
                      <w:marLeft w:val="0"/>
                      <w:marRight w:val="0"/>
                      <w:marTop w:val="0"/>
                      <w:marBottom w:val="0"/>
                      <w:divBdr>
                        <w:top w:val="single" w:sz="6" w:space="2" w:color="A2B9D3"/>
                        <w:left w:val="single" w:sz="2" w:space="3" w:color="A2B9D3"/>
                        <w:bottom w:val="single" w:sz="6" w:space="0" w:color="A2B9D3"/>
                        <w:right w:val="single" w:sz="2" w:space="5" w:color="A2B9D3"/>
                      </w:divBdr>
                    </w:div>
                  </w:divsChild>
                </w:div>
              </w:divsChild>
            </w:div>
          </w:divsChild>
        </w:div>
        <w:div w:id="1186822883">
          <w:marLeft w:val="0"/>
          <w:marRight w:val="0"/>
          <w:marTop w:val="0"/>
          <w:marBottom w:val="0"/>
          <w:divBdr>
            <w:top w:val="none" w:sz="0" w:space="0" w:color="auto"/>
            <w:left w:val="none" w:sz="0" w:space="0" w:color="auto"/>
            <w:bottom w:val="none" w:sz="0" w:space="0" w:color="auto"/>
            <w:right w:val="none" w:sz="0" w:space="0" w:color="auto"/>
          </w:divBdr>
        </w:div>
      </w:divsChild>
    </w:div>
    <w:div w:id="2024669294">
      <w:bodyDiv w:val="1"/>
      <w:marLeft w:val="0"/>
      <w:marRight w:val="0"/>
      <w:marTop w:val="0"/>
      <w:marBottom w:val="0"/>
      <w:divBdr>
        <w:top w:val="none" w:sz="0" w:space="0" w:color="auto"/>
        <w:left w:val="none" w:sz="0" w:space="0" w:color="auto"/>
        <w:bottom w:val="none" w:sz="0" w:space="0" w:color="auto"/>
        <w:right w:val="none" w:sz="0" w:space="0" w:color="auto"/>
      </w:divBdr>
      <w:divsChild>
        <w:div w:id="1662389644">
          <w:marLeft w:val="0"/>
          <w:marRight w:val="0"/>
          <w:marTop w:val="0"/>
          <w:marBottom w:val="0"/>
          <w:divBdr>
            <w:top w:val="none" w:sz="0" w:space="0" w:color="auto"/>
            <w:left w:val="none" w:sz="0" w:space="0" w:color="auto"/>
            <w:bottom w:val="none" w:sz="0" w:space="0" w:color="auto"/>
            <w:right w:val="none" w:sz="0" w:space="0" w:color="auto"/>
          </w:divBdr>
          <w:divsChild>
            <w:div w:id="893809065">
              <w:marLeft w:val="0"/>
              <w:marRight w:val="0"/>
              <w:marTop w:val="0"/>
              <w:marBottom w:val="0"/>
              <w:divBdr>
                <w:top w:val="none" w:sz="0" w:space="0" w:color="auto"/>
                <w:left w:val="none" w:sz="0" w:space="0" w:color="auto"/>
                <w:bottom w:val="none" w:sz="0" w:space="0" w:color="auto"/>
                <w:right w:val="none" w:sz="0" w:space="0" w:color="auto"/>
              </w:divBdr>
            </w:div>
            <w:div w:id="413597842">
              <w:marLeft w:val="0"/>
              <w:marRight w:val="0"/>
              <w:marTop w:val="0"/>
              <w:marBottom w:val="0"/>
              <w:divBdr>
                <w:top w:val="none" w:sz="0" w:space="0" w:color="auto"/>
                <w:left w:val="none" w:sz="0" w:space="0" w:color="auto"/>
                <w:bottom w:val="none" w:sz="0" w:space="0" w:color="auto"/>
                <w:right w:val="none" w:sz="0" w:space="0" w:color="auto"/>
              </w:divBdr>
            </w:div>
          </w:divsChild>
        </w:div>
        <w:div w:id="967780271">
          <w:marLeft w:val="0"/>
          <w:marRight w:val="0"/>
          <w:marTop w:val="0"/>
          <w:marBottom w:val="0"/>
          <w:divBdr>
            <w:top w:val="none" w:sz="0" w:space="0" w:color="auto"/>
            <w:left w:val="none" w:sz="0" w:space="0" w:color="auto"/>
            <w:bottom w:val="none" w:sz="0" w:space="0" w:color="auto"/>
            <w:right w:val="none" w:sz="0" w:space="0" w:color="auto"/>
          </w:divBdr>
        </w:div>
      </w:divsChild>
    </w:div>
    <w:div w:id="2025083905">
      <w:bodyDiv w:val="1"/>
      <w:marLeft w:val="0"/>
      <w:marRight w:val="0"/>
      <w:marTop w:val="0"/>
      <w:marBottom w:val="0"/>
      <w:divBdr>
        <w:top w:val="none" w:sz="0" w:space="0" w:color="auto"/>
        <w:left w:val="none" w:sz="0" w:space="0" w:color="auto"/>
        <w:bottom w:val="none" w:sz="0" w:space="0" w:color="auto"/>
        <w:right w:val="none" w:sz="0" w:space="0" w:color="auto"/>
      </w:divBdr>
      <w:divsChild>
        <w:div w:id="1075978365">
          <w:marLeft w:val="0"/>
          <w:marRight w:val="0"/>
          <w:marTop w:val="0"/>
          <w:marBottom w:val="0"/>
          <w:divBdr>
            <w:top w:val="single" w:sz="36" w:space="2" w:color="FF6600"/>
            <w:left w:val="none" w:sz="0" w:space="0" w:color="auto"/>
            <w:bottom w:val="none" w:sz="0" w:space="0" w:color="auto"/>
            <w:right w:val="none" w:sz="0" w:space="0" w:color="auto"/>
          </w:divBdr>
          <w:divsChild>
            <w:div w:id="204679482">
              <w:marLeft w:val="0"/>
              <w:marRight w:val="0"/>
              <w:marTop w:val="0"/>
              <w:marBottom w:val="0"/>
              <w:divBdr>
                <w:top w:val="none" w:sz="0" w:space="0" w:color="auto"/>
                <w:left w:val="none" w:sz="0" w:space="0" w:color="auto"/>
                <w:bottom w:val="none" w:sz="0" w:space="0" w:color="auto"/>
                <w:right w:val="none" w:sz="0" w:space="0" w:color="auto"/>
              </w:divBdr>
            </w:div>
            <w:div w:id="541678396">
              <w:marLeft w:val="0"/>
              <w:marRight w:val="0"/>
              <w:marTop w:val="0"/>
              <w:marBottom w:val="0"/>
              <w:divBdr>
                <w:top w:val="none" w:sz="0" w:space="0" w:color="auto"/>
                <w:left w:val="none" w:sz="0" w:space="0" w:color="auto"/>
                <w:bottom w:val="none" w:sz="0" w:space="0" w:color="auto"/>
                <w:right w:val="none" w:sz="0" w:space="0" w:color="auto"/>
              </w:divBdr>
            </w:div>
          </w:divsChild>
        </w:div>
        <w:div w:id="1937857726">
          <w:marLeft w:val="0"/>
          <w:marRight w:val="0"/>
          <w:marTop w:val="90"/>
          <w:marBottom w:val="0"/>
          <w:divBdr>
            <w:top w:val="single" w:sz="12" w:space="4" w:color="000000"/>
            <w:left w:val="none" w:sz="0" w:space="0" w:color="auto"/>
            <w:bottom w:val="none" w:sz="0" w:space="0" w:color="auto"/>
            <w:right w:val="none" w:sz="0" w:space="0" w:color="auto"/>
          </w:divBdr>
          <w:divsChild>
            <w:div w:id="2043363989">
              <w:marLeft w:val="75"/>
              <w:marRight w:val="0"/>
              <w:marTop w:val="0"/>
              <w:marBottom w:val="0"/>
              <w:divBdr>
                <w:top w:val="none" w:sz="0" w:space="0" w:color="auto"/>
                <w:left w:val="none" w:sz="0" w:space="0" w:color="auto"/>
                <w:bottom w:val="none" w:sz="0" w:space="0" w:color="auto"/>
                <w:right w:val="none" w:sz="0" w:space="0" w:color="auto"/>
              </w:divBdr>
              <w:divsChild>
                <w:div w:id="1660423609">
                  <w:marLeft w:val="0"/>
                  <w:marRight w:val="0"/>
                  <w:marTop w:val="0"/>
                  <w:marBottom w:val="0"/>
                  <w:divBdr>
                    <w:top w:val="none" w:sz="0" w:space="0" w:color="auto"/>
                    <w:left w:val="none" w:sz="0" w:space="0" w:color="auto"/>
                    <w:bottom w:val="none" w:sz="0" w:space="0" w:color="auto"/>
                    <w:right w:val="none" w:sz="0" w:space="0" w:color="auto"/>
                  </w:divBdr>
                  <w:divsChild>
                    <w:div w:id="1079904192">
                      <w:marLeft w:val="0"/>
                      <w:marRight w:val="0"/>
                      <w:marTop w:val="0"/>
                      <w:marBottom w:val="0"/>
                      <w:divBdr>
                        <w:top w:val="none" w:sz="0" w:space="0" w:color="auto"/>
                        <w:left w:val="none" w:sz="0" w:space="0" w:color="auto"/>
                        <w:bottom w:val="none" w:sz="0" w:space="0" w:color="auto"/>
                        <w:right w:val="none" w:sz="0" w:space="0" w:color="auto"/>
                      </w:divBdr>
                      <w:divsChild>
                        <w:div w:id="129637366">
                          <w:marLeft w:val="0"/>
                          <w:marRight w:val="0"/>
                          <w:marTop w:val="0"/>
                          <w:marBottom w:val="0"/>
                          <w:divBdr>
                            <w:top w:val="none" w:sz="0" w:space="0" w:color="auto"/>
                            <w:left w:val="none" w:sz="0" w:space="0" w:color="auto"/>
                            <w:bottom w:val="none" w:sz="0" w:space="0" w:color="auto"/>
                            <w:right w:val="none" w:sz="0" w:space="0" w:color="auto"/>
                          </w:divBdr>
                          <w:divsChild>
                            <w:div w:id="1566139502">
                              <w:marLeft w:val="0"/>
                              <w:marRight w:val="0"/>
                              <w:marTop w:val="0"/>
                              <w:marBottom w:val="0"/>
                              <w:divBdr>
                                <w:top w:val="none" w:sz="0" w:space="0" w:color="auto"/>
                                <w:left w:val="none" w:sz="0" w:space="0" w:color="auto"/>
                                <w:bottom w:val="none" w:sz="0" w:space="0" w:color="auto"/>
                                <w:right w:val="none" w:sz="0" w:space="0" w:color="auto"/>
                              </w:divBdr>
                              <w:divsChild>
                                <w:div w:id="1952974194">
                                  <w:marLeft w:val="0"/>
                                  <w:marRight w:val="0"/>
                                  <w:marTop w:val="0"/>
                                  <w:marBottom w:val="0"/>
                                  <w:divBdr>
                                    <w:top w:val="none" w:sz="0" w:space="0" w:color="auto"/>
                                    <w:left w:val="none" w:sz="0" w:space="0" w:color="auto"/>
                                    <w:bottom w:val="none" w:sz="0" w:space="0" w:color="auto"/>
                                    <w:right w:val="none" w:sz="0" w:space="0" w:color="auto"/>
                                  </w:divBdr>
                                </w:div>
                                <w:div w:id="2123260287">
                                  <w:marLeft w:val="0"/>
                                  <w:marRight w:val="0"/>
                                  <w:marTop w:val="0"/>
                                  <w:marBottom w:val="0"/>
                                  <w:divBdr>
                                    <w:top w:val="none" w:sz="0" w:space="0" w:color="auto"/>
                                    <w:left w:val="none" w:sz="0" w:space="0" w:color="auto"/>
                                    <w:bottom w:val="none" w:sz="0" w:space="0" w:color="auto"/>
                                    <w:right w:val="none" w:sz="0" w:space="0" w:color="auto"/>
                                  </w:divBdr>
                                </w:div>
                                <w:div w:id="1723870299">
                                  <w:marLeft w:val="0"/>
                                  <w:marRight w:val="0"/>
                                  <w:marTop w:val="0"/>
                                  <w:marBottom w:val="0"/>
                                  <w:divBdr>
                                    <w:top w:val="none" w:sz="0" w:space="0" w:color="auto"/>
                                    <w:left w:val="none" w:sz="0" w:space="0" w:color="auto"/>
                                    <w:bottom w:val="none" w:sz="0" w:space="0" w:color="auto"/>
                                    <w:right w:val="none" w:sz="0" w:space="0" w:color="auto"/>
                                  </w:divBdr>
                                </w:div>
                                <w:div w:id="1085147500">
                                  <w:marLeft w:val="0"/>
                                  <w:marRight w:val="0"/>
                                  <w:marTop w:val="0"/>
                                  <w:marBottom w:val="0"/>
                                  <w:divBdr>
                                    <w:top w:val="none" w:sz="0" w:space="0" w:color="auto"/>
                                    <w:left w:val="none" w:sz="0" w:space="0" w:color="auto"/>
                                    <w:bottom w:val="none" w:sz="0" w:space="0" w:color="auto"/>
                                    <w:right w:val="none" w:sz="0" w:space="0" w:color="auto"/>
                                  </w:divBdr>
                                </w:div>
                                <w:div w:id="267205853">
                                  <w:marLeft w:val="0"/>
                                  <w:marRight w:val="0"/>
                                  <w:marTop w:val="0"/>
                                  <w:marBottom w:val="0"/>
                                  <w:divBdr>
                                    <w:top w:val="none" w:sz="0" w:space="0" w:color="auto"/>
                                    <w:left w:val="none" w:sz="0" w:space="0" w:color="auto"/>
                                    <w:bottom w:val="none" w:sz="0" w:space="0" w:color="auto"/>
                                    <w:right w:val="none" w:sz="0" w:space="0" w:color="auto"/>
                                  </w:divBdr>
                                </w:div>
                                <w:div w:id="171802190">
                                  <w:marLeft w:val="0"/>
                                  <w:marRight w:val="0"/>
                                  <w:marTop w:val="0"/>
                                  <w:marBottom w:val="0"/>
                                  <w:divBdr>
                                    <w:top w:val="none" w:sz="0" w:space="0" w:color="auto"/>
                                    <w:left w:val="none" w:sz="0" w:space="0" w:color="auto"/>
                                    <w:bottom w:val="none" w:sz="0" w:space="0" w:color="auto"/>
                                    <w:right w:val="none" w:sz="0" w:space="0" w:color="auto"/>
                                  </w:divBdr>
                                </w:div>
                                <w:div w:id="568268675">
                                  <w:marLeft w:val="0"/>
                                  <w:marRight w:val="0"/>
                                  <w:marTop w:val="0"/>
                                  <w:marBottom w:val="0"/>
                                  <w:divBdr>
                                    <w:top w:val="none" w:sz="0" w:space="0" w:color="auto"/>
                                    <w:left w:val="none" w:sz="0" w:space="0" w:color="auto"/>
                                    <w:bottom w:val="none" w:sz="0" w:space="0" w:color="auto"/>
                                    <w:right w:val="none" w:sz="0" w:space="0" w:color="auto"/>
                                  </w:divBdr>
                                </w:div>
                                <w:div w:id="392044775">
                                  <w:marLeft w:val="0"/>
                                  <w:marRight w:val="0"/>
                                  <w:marTop w:val="0"/>
                                  <w:marBottom w:val="0"/>
                                  <w:divBdr>
                                    <w:top w:val="none" w:sz="0" w:space="0" w:color="auto"/>
                                    <w:left w:val="none" w:sz="0" w:space="0" w:color="auto"/>
                                    <w:bottom w:val="none" w:sz="0" w:space="0" w:color="auto"/>
                                    <w:right w:val="none" w:sz="0" w:space="0" w:color="auto"/>
                                  </w:divBdr>
                                </w:div>
                                <w:div w:id="1252004683">
                                  <w:marLeft w:val="0"/>
                                  <w:marRight w:val="0"/>
                                  <w:marTop w:val="0"/>
                                  <w:marBottom w:val="0"/>
                                  <w:divBdr>
                                    <w:top w:val="none" w:sz="0" w:space="0" w:color="auto"/>
                                    <w:left w:val="none" w:sz="0" w:space="0" w:color="auto"/>
                                    <w:bottom w:val="none" w:sz="0" w:space="0" w:color="auto"/>
                                    <w:right w:val="none" w:sz="0" w:space="0" w:color="auto"/>
                                  </w:divBdr>
                                </w:div>
                                <w:div w:id="1111896016">
                                  <w:marLeft w:val="0"/>
                                  <w:marRight w:val="0"/>
                                  <w:marTop w:val="0"/>
                                  <w:marBottom w:val="0"/>
                                  <w:divBdr>
                                    <w:top w:val="none" w:sz="0" w:space="0" w:color="auto"/>
                                    <w:left w:val="none" w:sz="0" w:space="0" w:color="auto"/>
                                    <w:bottom w:val="none" w:sz="0" w:space="0" w:color="auto"/>
                                    <w:right w:val="none" w:sz="0" w:space="0" w:color="auto"/>
                                  </w:divBdr>
                                </w:div>
                                <w:div w:id="1316646331">
                                  <w:marLeft w:val="0"/>
                                  <w:marRight w:val="0"/>
                                  <w:marTop w:val="0"/>
                                  <w:marBottom w:val="0"/>
                                  <w:divBdr>
                                    <w:top w:val="none" w:sz="0" w:space="0" w:color="auto"/>
                                    <w:left w:val="none" w:sz="0" w:space="0" w:color="auto"/>
                                    <w:bottom w:val="none" w:sz="0" w:space="0" w:color="auto"/>
                                    <w:right w:val="none" w:sz="0" w:space="0" w:color="auto"/>
                                  </w:divBdr>
                                </w:div>
                                <w:div w:id="1259022951">
                                  <w:marLeft w:val="0"/>
                                  <w:marRight w:val="0"/>
                                  <w:marTop w:val="0"/>
                                  <w:marBottom w:val="0"/>
                                  <w:divBdr>
                                    <w:top w:val="none" w:sz="0" w:space="0" w:color="auto"/>
                                    <w:left w:val="none" w:sz="0" w:space="0" w:color="auto"/>
                                    <w:bottom w:val="none" w:sz="0" w:space="0" w:color="auto"/>
                                    <w:right w:val="none" w:sz="0" w:space="0" w:color="auto"/>
                                  </w:divBdr>
                                </w:div>
                                <w:div w:id="904100325">
                                  <w:marLeft w:val="0"/>
                                  <w:marRight w:val="0"/>
                                  <w:marTop w:val="0"/>
                                  <w:marBottom w:val="0"/>
                                  <w:divBdr>
                                    <w:top w:val="none" w:sz="0" w:space="0" w:color="auto"/>
                                    <w:left w:val="none" w:sz="0" w:space="0" w:color="auto"/>
                                    <w:bottom w:val="none" w:sz="0" w:space="0" w:color="auto"/>
                                    <w:right w:val="none" w:sz="0" w:space="0" w:color="auto"/>
                                  </w:divBdr>
                                </w:div>
                                <w:div w:id="1679654630">
                                  <w:marLeft w:val="0"/>
                                  <w:marRight w:val="0"/>
                                  <w:marTop w:val="0"/>
                                  <w:marBottom w:val="0"/>
                                  <w:divBdr>
                                    <w:top w:val="none" w:sz="0" w:space="0" w:color="auto"/>
                                    <w:left w:val="none" w:sz="0" w:space="0" w:color="auto"/>
                                    <w:bottom w:val="none" w:sz="0" w:space="0" w:color="auto"/>
                                    <w:right w:val="none" w:sz="0" w:space="0" w:color="auto"/>
                                  </w:divBdr>
                                </w:div>
                                <w:div w:id="2060977214">
                                  <w:marLeft w:val="0"/>
                                  <w:marRight w:val="0"/>
                                  <w:marTop w:val="0"/>
                                  <w:marBottom w:val="0"/>
                                  <w:divBdr>
                                    <w:top w:val="none" w:sz="0" w:space="0" w:color="auto"/>
                                    <w:left w:val="none" w:sz="0" w:space="0" w:color="auto"/>
                                    <w:bottom w:val="none" w:sz="0" w:space="0" w:color="auto"/>
                                    <w:right w:val="none" w:sz="0" w:space="0" w:color="auto"/>
                                  </w:divBdr>
                                </w:div>
                                <w:div w:id="1398236955">
                                  <w:marLeft w:val="0"/>
                                  <w:marRight w:val="0"/>
                                  <w:marTop w:val="0"/>
                                  <w:marBottom w:val="0"/>
                                  <w:divBdr>
                                    <w:top w:val="none" w:sz="0" w:space="0" w:color="auto"/>
                                    <w:left w:val="none" w:sz="0" w:space="0" w:color="auto"/>
                                    <w:bottom w:val="none" w:sz="0" w:space="0" w:color="auto"/>
                                    <w:right w:val="none" w:sz="0" w:space="0" w:color="auto"/>
                                  </w:divBdr>
                                </w:div>
                                <w:div w:id="664094689">
                                  <w:marLeft w:val="0"/>
                                  <w:marRight w:val="0"/>
                                  <w:marTop w:val="0"/>
                                  <w:marBottom w:val="0"/>
                                  <w:divBdr>
                                    <w:top w:val="none" w:sz="0" w:space="0" w:color="auto"/>
                                    <w:left w:val="none" w:sz="0" w:space="0" w:color="auto"/>
                                    <w:bottom w:val="none" w:sz="0" w:space="0" w:color="auto"/>
                                    <w:right w:val="none" w:sz="0" w:space="0" w:color="auto"/>
                                  </w:divBdr>
                                </w:div>
                                <w:div w:id="851650828">
                                  <w:marLeft w:val="0"/>
                                  <w:marRight w:val="0"/>
                                  <w:marTop w:val="0"/>
                                  <w:marBottom w:val="0"/>
                                  <w:divBdr>
                                    <w:top w:val="none" w:sz="0" w:space="0" w:color="auto"/>
                                    <w:left w:val="none" w:sz="0" w:space="0" w:color="auto"/>
                                    <w:bottom w:val="none" w:sz="0" w:space="0" w:color="auto"/>
                                    <w:right w:val="none" w:sz="0" w:space="0" w:color="auto"/>
                                  </w:divBdr>
                                </w:div>
                                <w:div w:id="1154757143">
                                  <w:marLeft w:val="0"/>
                                  <w:marRight w:val="0"/>
                                  <w:marTop w:val="0"/>
                                  <w:marBottom w:val="0"/>
                                  <w:divBdr>
                                    <w:top w:val="none" w:sz="0" w:space="0" w:color="auto"/>
                                    <w:left w:val="none" w:sz="0" w:space="0" w:color="auto"/>
                                    <w:bottom w:val="none" w:sz="0" w:space="0" w:color="auto"/>
                                    <w:right w:val="none" w:sz="0" w:space="0" w:color="auto"/>
                                  </w:divBdr>
                                </w:div>
                                <w:div w:id="1038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568918">
              <w:marLeft w:val="0"/>
              <w:marRight w:val="0"/>
              <w:marTop w:val="0"/>
              <w:marBottom w:val="0"/>
              <w:divBdr>
                <w:top w:val="none" w:sz="0" w:space="0" w:color="auto"/>
                <w:left w:val="none" w:sz="0" w:space="0" w:color="auto"/>
                <w:bottom w:val="none" w:sz="0" w:space="0" w:color="auto"/>
                <w:right w:val="none" w:sz="0" w:space="0" w:color="auto"/>
              </w:divBdr>
              <w:divsChild>
                <w:div w:id="1371802847">
                  <w:marLeft w:val="0"/>
                  <w:marRight w:val="0"/>
                  <w:marTop w:val="0"/>
                  <w:marBottom w:val="0"/>
                  <w:divBdr>
                    <w:top w:val="none" w:sz="0" w:space="0" w:color="auto"/>
                    <w:left w:val="none" w:sz="0" w:space="0" w:color="auto"/>
                    <w:bottom w:val="none" w:sz="0" w:space="0" w:color="auto"/>
                    <w:right w:val="none" w:sz="0" w:space="0" w:color="auto"/>
                  </w:divBdr>
                  <w:divsChild>
                    <w:div w:id="1965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80337">
      <w:bodyDiv w:val="1"/>
      <w:marLeft w:val="0"/>
      <w:marRight w:val="0"/>
      <w:marTop w:val="0"/>
      <w:marBottom w:val="0"/>
      <w:divBdr>
        <w:top w:val="none" w:sz="0" w:space="0" w:color="auto"/>
        <w:left w:val="none" w:sz="0" w:space="0" w:color="auto"/>
        <w:bottom w:val="none" w:sz="0" w:space="0" w:color="auto"/>
        <w:right w:val="none" w:sz="0" w:space="0" w:color="auto"/>
      </w:divBdr>
      <w:divsChild>
        <w:div w:id="33316489">
          <w:marLeft w:val="0"/>
          <w:marRight w:val="0"/>
          <w:marTop w:val="0"/>
          <w:marBottom w:val="0"/>
          <w:divBdr>
            <w:top w:val="none" w:sz="0" w:space="0" w:color="auto"/>
            <w:left w:val="none" w:sz="0" w:space="0" w:color="auto"/>
            <w:bottom w:val="none" w:sz="0" w:space="0" w:color="auto"/>
            <w:right w:val="none" w:sz="0" w:space="0" w:color="auto"/>
          </w:divBdr>
          <w:divsChild>
            <w:div w:id="116995372">
              <w:marLeft w:val="0"/>
              <w:marRight w:val="0"/>
              <w:marTop w:val="0"/>
              <w:marBottom w:val="0"/>
              <w:divBdr>
                <w:top w:val="none" w:sz="0" w:space="0" w:color="auto"/>
                <w:left w:val="none" w:sz="0" w:space="0" w:color="auto"/>
                <w:bottom w:val="none" w:sz="0" w:space="0" w:color="auto"/>
                <w:right w:val="none" w:sz="0" w:space="0" w:color="auto"/>
              </w:divBdr>
            </w:div>
            <w:div w:id="62222304">
              <w:marLeft w:val="0"/>
              <w:marRight w:val="0"/>
              <w:marTop w:val="0"/>
              <w:marBottom w:val="0"/>
              <w:divBdr>
                <w:top w:val="none" w:sz="0" w:space="0" w:color="auto"/>
                <w:left w:val="none" w:sz="0" w:space="0" w:color="auto"/>
                <w:bottom w:val="none" w:sz="0" w:space="0" w:color="auto"/>
                <w:right w:val="none" w:sz="0" w:space="0" w:color="auto"/>
              </w:divBdr>
            </w:div>
          </w:divsChild>
        </w:div>
        <w:div w:id="1070008484">
          <w:marLeft w:val="0"/>
          <w:marRight w:val="0"/>
          <w:marTop w:val="0"/>
          <w:marBottom w:val="0"/>
          <w:divBdr>
            <w:top w:val="none" w:sz="0" w:space="0" w:color="auto"/>
            <w:left w:val="none" w:sz="0" w:space="0" w:color="auto"/>
            <w:bottom w:val="none" w:sz="0" w:space="0" w:color="auto"/>
            <w:right w:val="none" w:sz="0" w:space="0" w:color="auto"/>
          </w:divBdr>
        </w:div>
      </w:divsChild>
    </w:div>
    <w:div w:id="2029285509">
      <w:bodyDiv w:val="1"/>
      <w:marLeft w:val="0"/>
      <w:marRight w:val="0"/>
      <w:marTop w:val="0"/>
      <w:marBottom w:val="0"/>
      <w:divBdr>
        <w:top w:val="none" w:sz="0" w:space="0" w:color="auto"/>
        <w:left w:val="none" w:sz="0" w:space="0" w:color="auto"/>
        <w:bottom w:val="none" w:sz="0" w:space="0" w:color="auto"/>
        <w:right w:val="none" w:sz="0" w:space="0" w:color="auto"/>
      </w:divBdr>
      <w:divsChild>
        <w:div w:id="749813934">
          <w:marLeft w:val="0"/>
          <w:marRight w:val="0"/>
          <w:marTop w:val="0"/>
          <w:marBottom w:val="0"/>
          <w:divBdr>
            <w:top w:val="none" w:sz="0" w:space="0" w:color="auto"/>
            <w:left w:val="none" w:sz="0" w:space="0" w:color="auto"/>
            <w:bottom w:val="none" w:sz="0" w:space="0" w:color="auto"/>
            <w:right w:val="none" w:sz="0" w:space="0" w:color="auto"/>
          </w:divBdr>
        </w:div>
        <w:div w:id="1581020617">
          <w:marLeft w:val="0"/>
          <w:marRight w:val="0"/>
          <w:marTop w:val="0"/>
          <w:marBottom w:val="0"/>
          <w:divBdr>
            <w:top w:val="none" w:sz="0" w:space="0" w:color="auto"/>
            <w:left w:val="none" w:sz="0" w:space="0" w:color="auto"/>
            <w:bottom w:val="none" w:sz="0" w:space="0" w:color="auto"/>
            <w:right w:val="none" w:sz="0" w:space="0" w:color="auto"/>
          </w:divBdr>
        </w:div>
        <w:div w:id="225183838">
          <w:marLeft w:val="0"/>
          <w:marRight w:val="0"/>
          <w:marTop w:val="0"/>
          <w:marBottom w:val="0"/>
          <w:divBdr>
            <w:top w:val="none" w:sz="0" w:space="0" w:color="auto"/>
            <w:left w:val="none" w:sz="0" w:space="0" w:color="auto"/>
            <w:bottom w:val="none" w:sz="0" w:space="0" w:color="auto"/>
            <w:right w:val="none" w:sz="0" w:space="0" w:color="auto"/>
          </w:divBdr>
          <w:divsChild>
            <w:div w:id="1328824719">
              <w:marLeft w:val="0"/>
              <w:marRight w:val="0"/>
              <w:marTop w:val="0"/>
              <w:marBottom w:val="0"/>
              <w:divBdr>
                <w:top w:val="none" w:sz="0" w:space="0" w:color="auto"/>
                <w:left w:val="none" w:sz="0" w:space="0" w:color="auto"/>
                <w:bottom w:val="none" w:sz="0" w:space="0" w:color="auto"/>
                <w:right w:val="none" w:sz="0" w:space="0" w:color="auto"/>
              </w:divBdr>
            </w:div>
            <w:div w:id="882442750">
              <w:marLeft w:val="0"/>
              <w:marRight w:val="0"/>
              <w:marTop w:val="0"/>
              <w:marBottom w:val="0"/>
              <w:divBdr>
                <w:top w:val="none" w:sz="0" w:space="0" w:color="auto"/>
                <w:left w:val="none" w:sz="0" w:space="0" w:color="auto"/>
                <w:bottom w:val="none" w:sz="0" w:space="0" w:color="auto"/>
                <w:right w:val="none" w:sz="0" w:space="0" w:color="auto"/>
              </w:divBdr>
            </w:div>
            <w:div w:id="2114860758">
              <w:marLeft w:val="0"/>
              <w:marRight w:val="0"/>
              <w:marTop w:val="0"/>
              <w:marBottom w:val="0"/>
              <w:divBdr>
                <w:top w:val="none" w:sz="0" w:space="0" w:color="auto"/>
                <w:left w:val="none" w:sz="0" w:space="0" w:color="auto"/>
                <w:bottom w:val="none" w:sz="0" w:space="0" w:color="auto"/>
                <w:right w:val="none" w:sz="0" w:space="0" w:color="auto"/>
              </w:divBdr>
            </w:div>
            <w:div w:id="15113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032">
      <w:bodyDiv w:val="1"/>
      <w:marLeft w:val="0"/>
      <w:marRight w:val="0"/>
      <w:marTop w:val="0"/>
      <w:marBottom w:val="0"/>
      <w:divBdr>
        <w:top w:val="none" w:sz="0" w:space="0" w:color="auto"/>
        <w:left w:val="none" w:sz="0" w:space="0" w:color="auto"/>
        <w:bottom w:val="none" w:sz="0" w:space="0" w:color="auto"/>
        <w:right w:val="none" w:sz="0" w:space="0" w:color="auto"/>
      </w:divBdr>
      <w:divsChild>
        <w:div w:id="1416052928">
          <w:marLeft w:val="0"/>
          <w:marRight w:val="0"/>
          <w:marTop w:val="0"/>
          <w:marBottom w:val="0"/>
          <w:divBdr>
            <w:top w:val="none" w:sz="0" w:space="0" w:color="auto"/>
            <w:left w:val="none" w:sz="0" w:space="0" w:color="auto"/>
            <w:bottom w:val="none" w:sz="0" w:space="0" w:color="auto"/>
            <w:right w:val="none" w:sz="0" w:space="0" w:color="auto"/>
          </w:divBdr>
          <w:divsChild>
            <w:div w:id="417555800">
              <w:marLeft w:val="0"/>
              <w:marRight w:val="0"/>
              <w:marTop w:val="0"/>
              <w:marBottom w:val="0"/>
              <w:divBdr>
                <w:top w:val="none" w:sz="0" w:space="0" w:color="auto"/>
                <w:left w:val="none" w:sz="0" w:space="0" w:color="auto"/>
                <w:bottom w:val="none" w:sz="0" w:space="0" w:color="auto"/>
                <w:right w:val="none" w:sz="0" w:space="0" w:color="auto"/>
              </w:divBdr>
            </w:div>
            <w:div w:id="1968462213">
              <w:marLeft w:val="0"/>
              <w:marRight w:val="0"/>
              <w:marTop w:val="0"/>
              <w:marBottom w:val="0"/>
              <w:divBdr>
                <w:top w:val="none" w:sz="0" w:space="0" w:color="auto"/>
                <w:left w:val="none" w:sz="0" w:space="0" w:color="auto"/>
                <w:bottom w:val="none" w:sz="0" w:space="0" w:color="auto"/>
                <w:right w:val="none" w:sz="0" w:space="0" w:color="auto"/>
              </w:divBdr>
            </w:div>
          </w:divsChild>
        </w:div>
        <w:div w:id="785001812">
          <w:marLeft w:val="0"/>
          <w:marRight w:val="0"/>
          <w:marTop w:val="0"/>
          <w:marBottom w:val="0"/>
          <w:divBdr>
            <w:top w:val="none" w:sz="0" w:space="0" w:color="auto"/>
            <w:left w:val="none" w:sz="0" w:space="0" w:color="auto"/>
            <w:bottom w:val="none" w:sz="0" w:space="0" w:color="auto"/>
            <w:right w:val="none" w:sz="0" w:space="0" w:color="auto"/>
          </w:divBdr>
        </w:div>
      </w:divsChild>
    </w:div>
    <w:div w:id="2031881252">
      <w:bodyDiv w:val="1"/>
      <w:marLeft w:val="0"/>
      <w:marRight w:val="0"/>
      <w:marTop w:val="0"/>
      <w:marBottom w:val="0"/>
      <w:divBdr>
        <w:top w:val="none" w:sz="0" w:space="0" w:color="auto"/>
        <w:left w:val="none" w:sz="0" w:space="0" w:color="auto"/>
        <w:bottom w:val="none" w:sz="0" w:space="0" w:color="auto"/>
        <w:right w:val="none" w:sz="0" w:space="0" w:color="auto"/>
      </w:divBdr>
      <w:divsChild>
        <w:div w:id="106698143">
          <w:marLeft w:val="0"/>
          <w:marRight w:val="0"/>
          <w:marTop w:val="0"/>
          <w:marBottom w:val="0"/>
          <w:divBdr>
            <w:top w:val="none" w:sz="0" w:space="0" w:color="auto"/>
            <w:left w:val="none" w:sz="0" w:space="0" w:color="auto"/>
            <w:bottom w:val="none" w:sz="0" w:space="0" w:color="auto"/>
            <w:right w:val="none" w:sz="0" w:space="0" w:color="auto"/>
          </w:divBdr>
          <w:divsChild>
            <w:div w:id="241530822">
              <w:marLeft w:val="0"/>
              <w:marRight w:val="0"/>
              <w:marTop w:val="0"/>
              <w:marBottom w:val="0"/>
              <w:divBdr>
                <w:top w:val="none" w:sz="0" w:space="0" w:color="auto"/>
                <w:left w:val="none" w:sz="0" w:space="0" w:color="auto"/>
                <w:bottom w:val="none" w:sz="0" w:space="0" w:color="auto"/>
                <w:right w:val="none" w:sz="0" w:space="0" w:color="auto"/>
              </w:divBdr>
            </w:div>
            <w:div w:id="42415805">
              <w:marLeft w:val="0"/>
              <w:marRight w:val="0"/>
              <w:marTop w:val="0"/>
              <w:marBottom w:val="0"/>
              <w:divBdr>
                <w:top w:val="none" w:sz="0" w:space="0" w:color="auto"/>
                <w:left w:val="none" w:sz="0" w:space="0" w:color="auto"/>
                <w:bottom w:val="none" w:sz="0" w:space="0" w:color="auto"/>
                <w:right w:val="none" w:sz="0" w:space="0" w:color="auto"/>
              </w:divBdr>
            </w:div>
          </w:divsChild>
        </w:div>
        <w:div w:id="1962032692">
          <w:marLeft w:val="0"/>
          <w:marRight w:val="0"/>
          <w:marTop w:val="0"/>
          <w:marBottom w:val="0"/>
          <w:divBdr>
            <w:top w:val="none" w:sz="0" w:space="0" w:color="auto"/>
            <w:left w:val="none" w:sz="0" w:space="0" w:color="auto"/>
            <w:bottom w:val="none" w:sz="0" w:space="0" w:color="auto"/>
            <w:right w:val="none" w:sz="0" w:space="0" w:color="auto"/>
          </w:divBdr>
        </w:div>
      </w:divsChild>
    </w:div>
    <w:div w:id="2032221784">
      <w:bodyDiv w:val="1"/>
      <w:marLeft w:val="0"/>
      <w:marRight w:val="0"/>
      <w:marTop w:val="0"/>
      <w:marBottom w:val="0"/>
      <w:divBdr>
        <w:top w:val="none" w:sz="0" w:space="0" w:color="auto"/>
        <w:left w:val="none" w:sz="0" w:space="0" w:color="auto"/>
        <w:bottom w:val="none" w:sz="0" w:space="0" w:color="auto"/>
        <w:right w:val="none" w:sz="0" w:space="0" w:color="auto"/>
      </w:divBdr>
      <w:divsChild>
        <w:div w:id="697589546">
          <w:marLeft w:val="0"/>
          <w:marRight w:val="0"/>
          <w:marTop w:val="0"/>
          <w:marBottom w:val="0"/>
          <w:divBdr>
            <w:top w:val="none" w:sz="0" w:space="0" w:color="auto"/>
            <w:left w:val="none" w:sz="0" w:space="0" w:color="auto"/>
            <w:bottom w:val="none" w:sz="0" w:space="0" w:color="auto"/>
            <w:right w:val="none" w:sz="0" w:space="0" w:color="auto"/>
          </w:divBdr>
        </w:div>
      </w:divsChild>
    </w:div>
    <w:div w:id="2033341668">
      <w:bodyDiv w:val="1"/>
      <w:marLeft w:val="0"/>
      <w:marRight w:val="0"/>
      <w:marTop w:val="0"/>
      <w:marBottom w:val="0"/>
      <w:divBdr>
        <w:top w:val="none" w:sz="0" w:space="0" w:color="auto"/>
        <w:left w:val="none" w:sz="0" w:space="0" w:color="auto"/>
        <w:bottom w:val="none" w:sz="0" w:space="0" w:color="auto"/>
        <w:right w:val="none" w:sz="0" w:space="0" w:color="auto"/>
      </w:divBdr>
      <w:divsChild>
        <w:div w:id="955911007">
          <w:marLeft w:val="0"/>
          <w:marRight w:val="0"/>
          <w:marTop w:val="0"/>
          <w:marBottom w:val="0"/>
          <w:divBdr>
            <w:top w:val="none" w:sz="0" w:space="0" w:color="auto"/>
            <w:left w:val="none" w:sz="0" w:space="0" w:color="auto"/>
            <w:bottom w:val="none" w:sz="0" w:space="0" w:color="auto"/>
            <w:right w:val="none" w:sz="0" w:space="0" w:color="auto"/>
          </w:divBdr>
          <w:divsChild>
            <w:div w:id="1790469238">
              <w:marLeft w:val="0"/>
              <w:marRight w:val="0"/>
              <w:marTop w:val="0"/>
              <w:marBottom w:val="0"/>
              <w:divBdr>
                <w:top w:val="none" w:sz="0" w:space="0" w:color="auto"/>
                <w:left w:val="none" w:sz="0" w:space="0" w:color="auto"/>
                <w:bottom w:val="none" w:sz="0" w:space="0" w:color="auto"/>
                <w:right w:val="none" w:sz="0" w:space="0" w:color="auto"/>
              </w:divBdr>
            </w:div>
            <w:div w:id="841093516">
              <w:marLeft w:val="0"/>
              <w:marRight w:val="0"/>
              <w:marTop w:val="0"/>
              <w:marBottom w:val="0"/>
              <w:divBdr>
                <w:top w:val="none" w:sz="0" w:space="0" w:color="auto"/>
                <w:left w:val="none" w:sz="0" w:space="0" w:color="auto"/>
                <w:bottom w:val="none" w:sz="0" w:space="0" w:color="auto"/>
                <w:right w:val="none" w:sz="0" w:space="0" w:color="auto"/>
              </w:divBdr>
            </w:div>
          </w:divsChild>
        </w:div>
        <w:div w:id="1170218066">
          <w:marLeft w:val="0"/>
          <w:marRight w:val="0"/>
          <w:marTop w:val="0"/>
          <w:marBottom w:val="0"/>
          <w:divBdr>
            <w:top w:val="none" w:sz="0" w:space="0" w:color="auto"/>
            <w:left w:val="none" w:sz="0" w:space="0" w:color="auto"/>
            <w:bottom w:val="none" w:sz="0" w:space="0" w:color="auto"/>
            <w:right w:val="none" w:sz="0" w:space="0" w:color="auto"/>
          </w:divBdr>
        </w:div>
      </w:divsChild>
    </w:div>
    <w:div w:id="2034107092">
      <w:bodyDiv w:val="1"/>
      <w:marLeft w:val="0"/>
      <w:marRight w:val="0"/>
      <w:marTop w:val="0"/>
      <w:marBottom w:val="0"/>
      <w:divBdr>
        <w:top w:val="none" w:sz="0" w:space="0" w:color="auto"/>
        <w:left w:val="none" w:sz="0" w:space="0" w:color="auto"/>
        <w:bottom w:val="none" w:sz="0" w:space="0" w:color="auto"/>
        <w:right w:val="none" w:sz="0" w:space="0" w:color="auto"/>
      </w:divBdr>
      <w:divsChild>
        <w:div w:id="714499225">
          <w:marLeft w:val="0"/>
          <w:marRight w:val="0"/>
          <w:marTop w:val="0"/>
          <w:marBottom w:val="0"/>
          <w:divBdr>
            <w:top w:val="none" w:sz="0" w:space="0" w:color="auto"/>
            <w:left w:val="none" w:sz="0" w:space="0" w:color="auto"/>
            <w:bottom w:val="none" w:sz="0" w:space="0" w:color="auto"/>
            <w:right w:val="none" w:sz="0" w:space="0" w:color="auto"/>
          </w:divBdr>
        </w:div>
      </w:divsChild>
    </w:div>
    <w:div w:id="2034381141">
      <w:bodyDiv w:val="1"/>
      <w:marLeft w:val="0"/>
      <w:marRight w:val="0"/>
      <w:marTop w:val="0"/>
      <w:marBottom w:val="0"/>
      <w:divBdr>
        <w:top w:val="none" w:sz="0" w:space="0" w:color="auto"/>
        <w:left w:val="none" w:sz="0" w:space="0" w:color="auto"/>
        <w:bottom w:val="none" w:sz="0" w:space="0" w:color="auto"/>
        <w:right w:val="none" w:sz="0" w:space="0" w:color="auto"/>
      </w:divBdr>
      <w:divsChild>
        <w:div w:id="404645384">
          <w:marLeft w:val="0"/>
          <w:marRight w:val="0"/>
          <w:marTop w:val="0"/>
          <w:marBottom w:val="0"/>
          <w:divBdr>
            <w:top w:val="none" w:sz="0" w:space="0" w:color="auto"/>
            <w:left w:val="none" w:sz="0" w:space="0" w:color="auto"/>
            <w:bottom w:val="none" w:sz="0" w:space="0" w:color="auto"/>
            <w:right w:val="none" w:sz="0" w:space="0" w:color="auto"/>
          </w:divBdr>
          <w:divsChild>
            <w:div w:id="1567649116">
              <w:marLeft w:val="0"/>
              <w:marRight w:val="0"/>
              <w:marTop w:val="0"/>
              <w:marBottom w:val="0"/>
              <w:divBdr>
                <w:top w:val="none" w:sz="0" w:space="0" w:color="auto"/>
                <w:left w:val="none" w:sz="0" w:space="0" w:color="auto"/>
                <w:bottom w:val="none" w:sz="0" w:space="0" w:color="auto"/>
                <w:right w:val="none" w:sz="0" w:space="0" w:color="auto"/>
              </w:divBdr>
              <w:divsChild>
                <w:div w:id="10065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5127">
          <w:marLeft w:val="0"/>
          <w:marRight w:val="0"/>
          <w:marTop w:val="0"/>
          <w:marBottom w:val="0"/>
          <w:divBdr>
            <w:top w:val="none" w:sz="0" w:space="0" w:color="auto"/>
            <w:left w:val="none" w:sz="0" w:space="0" w:color="auto"/>
            <w:bottom w:val="none" w:sz="0" w:space="0" w:color="auto"/>
            <w:right w:val="none" w:sz="0" w:space="0" w:color="auto"/>
          </w:divBdr>
          <w:divsChild>
            <w:div w:id="58751536">
              <w:marLeft w:val="0"/>
              <w:marRight w:val="0"/>
              <w:marTop w:val="0"/>
              <w:marBottom w:val="0"/>
              <w:divBdr>
                <w:top w:val="none" w:sz="0" w:space="0" w:color="auto"/>
                <w:left w:val="none" w:sz="0" w:space="0" w:color="auto"/>
                <w:bottom w:val="none" w:sz="0" w:space="0" w:color="auto"/>
                <w:right w:val="none" w:sz="0" w:space="0" w:color="auto"/>
              </w:divBdr>
              <w:divsChild>
                <w:div w:id="19097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51010">
          <w:marLeft w:val="0"/>
          <w:marRight w:val="0"/>
          <w:marTop w:val="0"/>
          <w:marBottom w:val="0"/>
          <w:divBdr>
            <w:top w:val="none" w:sz="0" w:space="0" w:color="auto"/>
            <w:left w:val="none" w:sz="0" w:space="0" w:color="auto"/>
            <w:bottom w:val="none" w:sz="0" w:space="0" w:color="auto"/>
            <w:right w:val="none" w:sz="0" w:space="0" w:color="auto"/>
          </w:divBdr>
          <w:divsChild>
            <w:div w:id="386681603">
              <w:marLeft w:val="0"/>
              <w:marRight w:val="0"/>
              <w:marTop w:val="0"/>
              <w:marBottom w:val="0"/>
              <w:divBdr>
                <w:top w:val="none" w:sz="0" w:space="0" w:color="auto"/>
                <w:left w:val="none" w:sz="0" w:space="0" w:color="auto"/>
                <w:bottom w:val="none" w:sz="0" w:space="0" w:color="auto"/>
                <w:right w:val="none" w:sz="0" w:space="0" w:color="auto"/>
              </w:divBdr>
              <w:divsChild>
                <w:div w:id="17130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19148">
      <w:bodyDiv w:val="1"/>
      <w:marLeft w:val="0"/>
      <w:marRight w:val="0"/>
      <w:marTop w:val="0"/>
      <w:marBottom w:val="0"/>
      <w:divBdr>
        <w:top w:val="none" w:sz="0" w:space="0" w:color="auto"/>
        <w:left w:val="none" w:sz="0" w:space="0" w:color="auto"/>
        <w:bottom w:val="none" w:sz="0" w:space="0" w:color="auto"/>
        <w:right w:val="none" w:sz="0" w:space="0" w:color="auto"/>
      </w:divBdr>
      <w:divsChild>
        <w:div w:id="391346681">
          <w:marLeft w:val="0"/>
          <w:marRight w:val="0"/>
          <w:marTop w:val="0"/>
          <w:marBottom w:val="0"/>
          <w:divBdr>
            <w:top w:val="none" w:sz="0" w:space="0" w:color="auto"/>
            <w:left w:val="none" w:sz="0" w:space="0" w:color="auto"/>
            <w:bottom w:val="none" w:sz="0" w:space="0" w:color="auto"/>
            <w:right w:val="none" w:sz="0" w:space="0" w:color="auto"/>
          </w:divBdr>
        </w:div>
      </w:divsChild>
    </w:div>
    <w:div w:id="2035615036">
      <w:bodyDiv w:val="1"/>
      <w:marLeft w:val="0"/>
      <w:marRight w:val="0"/>
      <w:marTop w:val="0"/>
      <w:marBottom w:val="0"/>
      <w:divBdr>
        <w:top w:val="none" w:sz="0" w:space="0" w:color="auto"/>
        <w:left w:val="none" w:sz="0" w:space="0" w:color="auto"/>
        <w:bottom w:val="none" w:sz="0" w:space="0" w:color="auto"/>
        <w:right w:val="none" w:sz="0" w:space="0" w:color="auto"/>
      </w:divBdr>
      <w:divsChild>
        <w:div w:id="1273510492">
          <w:marLeft w:val="0"/>
          <w:marRight w:val="0"/>
          <w:marTop w:val="0"/>
          <w:marBottom w:val="0"/>
          <w:divBdr>
            <w:top w:val="none" w:sz="0" w:space="0" w:color="auto"/>
            <w:left w:val="none" w:sz="0" w:space="0" w:color="auto"/>
            <w:bottom w:val="none" w:sz="0" w:space="0" w:color="auto"/>
            <w:right w:val="none" w:sz="0" w:space="0" w:color="auto"/>
          </w:divBdr>
        </w:div>
      </w:divsChild>
    </w:div>
    <w:div w:id="2035764689">
      <w:bodyDiv w:val="1"/>
      <w:marLeft w:val="0"/>
      <w:marRight w:val="0"/>
      <w:marTop w:val="0"/>
      <w:marBottom w:val="0"/>
      <w:divBdr>
        <w:top w:val="none" w:sz="0" w:space="0" w:color="auto"/>
        <w:left w:val="none" w:sz="0" w:space="0" w:color="auto"/>
        <w:bottom w:val="none" w:sz="0" w:space="0" w:color="auto"/>
        <w:right w:val="none" w:sz="0" w:space="0" w:color="auto"/>
      </w:divBdr>
      <w:divsChild>
        <w:div w:id="1905987568">
          <w:marLeft w:val="0"/>
          <w:marRight w:val="0"/>
          <w:marTop w:val="0"/>
          <w:marBottom w:val="0"/>
          <w:divBdr>
            <w:top w:val="none" w:sz="0" w:space="0" w:color="auto"/>
            <w:left w:val="none" w:sz="0" w:space="0" w:color="auto"/>
            <w:bottom w:val="none" w:sz="0" w:space="0" w:color="auto"/>
            <w:right w:val="none" w:sz="0" w:space="0" w:color="auto"/>
          </w:divBdr>
        </w:div>
      </w:divsChild>
    </w:div>
    <w:div w:id="2036496977">
      <w:bodyDiv w:val="1"/>
      <w:marLeft w:val="0"/>
      <w:marRight w:val="0"/>
      <w:marTop w:val="0"/>
      <w:marBottom w:val="0"/>
      <w:divBdr>
        <w:top w:val="none" w:sz="0" w:space="0" w:color="auto"/>
        <w:left w:val="none" w:sz="0" w:space="0" w:color="auto"/>
        <w:bottom w:val="none" w:sz="0" w:space="0" w:color="auto"/>
        <w:right w:val="none" w:sz="0" w:space="0" w:color="auto"/>
      </w:divBdr>
      <w:divsChild>
        <w:div w:id="1895116457">
          <w:marLeft w:val="0"/>
          <w:marRight w:val="0"/>
          <w:marTop w:val="0"/>
          <w:marBottom w:val="0"/>
          <w:divBdr>
            <w:top w:val="none" w:sz="0" w:space="0" w:color="auto"/>
            <w:left w:val="none" w:sz="0" w:space="0" w:color="auto"/>
            <w:bottom w:val="none" w:sz="0" w:space="0" w:color="auto"/>
            <w:right w:val="none" w:sz="0" w:space="0" w:color="auto"/>
          </w:divBdr>
        </w:div>
        <w:div w:id="604117057">
          <w:marLeft w:val="0"/>
          <w:marRight w:val="0"/>
          <w:marTop w:val="0"/>
          <w:marBottom w:val="0"/>
          <w:divBdr>
            <w:top w:val="none" w:sz="0" w:space="0" w:color="auto"/>
            <w:left w:val="none" w:sz="0" w:space="0" w:color="auto"/>
            <w:bottom w:val="none" w:sz="0" w:space="0" w:color="auto"/>
            <w:right w:val="none" w:sz="0" w:space="0" w:color="auto"/>
          </w:divBdr>
        </w:div>
      </w:divsChild>
    </w:div>
    <w:div w:id="2036611774">
      <w:bodyDiv w:val="1"/>
      <w:marLeft w:val="0"/>
      <w:marRight w:val="0"/>
      <w:marTop w:val="0"/>
      <w:marBottom w:val="0"/>
      <w:divBdr>
        <w:top w:val="none" w:sz="0" w:space="0" w:color="auto"/>
        <w:left w:val="none" w:sz="0" w:space="0" w:color="auto"/>
        <w:bottom w:val="none" w:sz="0" w:space="0" w:color="auto"/>
        <w:right w:val="none" w:sz="0" w:space="0" w:color="auto"/>
      </w:divBdr>
      <w:divsChild>
        <w:div w:id="2146307819">
          <w:marLeft w:val="0"/>
          <w:marRight w:val="0"/>
          <w:marTop w:val="0"/>
          <w:marBottom w:val="0"/>
          <w:divBdr>
            <w:top w:val="none" w:sz="0" w:space="0" w:color="auto"/>
            <w:left w:val="none" w:sz="0" w:space="0" w:color="auto"/>
            <w:bottom w:val="none" w:sz="0" w:space="0" w:color="auto"/>
            <w:right w:val="none" w:sz="0" w:space="0" w:color="auto"/>
          </w:divBdr>
          <w:divsChild>
            <w:div w:id="1226910056">
              <w:marLeft w:val="0"/>
              <w:marRight w:val="0"/>
              <w:marTop w:val="0"/>
              <w:marBottom w:val="0"/>
              <w:divBdr>
                <w:top w:val="none" w:sz="0" w:space="0" w:color="auto"/>
                <w:left w:val="none" w:sz="0" w:space="0" w:color="auto"/>
                <w:bottom w:val="none" w:sz="0" w:space="0" w:color="auto"/>
                <w:right w:val="none" w:sz="0" w:space="0" w:color="auto"/>
              </w:divBdr>
            </w:div>
            <w:div w:id="443575750">
              <w:marLeft w:val="0"/>
              <w:marRight w:val="0"/>
              <w:marTop w:val="0"/>
              <w:marBottom w:val="0"/>
              <w:divBdr>
                <w:top w:val="none" w:sz="0" w:space="0" w:color="auto"/>
                <w:left w:val="none" w:sz="0" w:space="0" w:color="auto"/>
                <w:bottom w:val="none" w:sz="0" w:space="0" w:color="auto"/>
                <w:right w:val="none" w:sz="0" w:space="0" w:color="auto"/>
              </w:divBdr>
            </w:div>
          </w:divsChild>
        </w:div>
        <w:div w:id="1732266639">
          <w:marLeft w:val="0"/>
          <w:marRight w:val="0"/>
          <w:marTop w:val="0"/>
          <w:marBottom w:val="0"/>
          <w:divBdr>
            <w:top w:val="none" w:sz="0" w:space="0" w:color="auto"/>
            <w:left w:val="none" w:sz="0" w:space="0" w:color="auto"/>
            <w:bottom w:val="none" w:sz="0" w:space="0" w:color="auto"/>
            <w:right w:val="none" w:sz="0" w:space="0" w:color="auto"/>
          </w:divBdr>
        </w:div>
      </w:divsChild>
    </w:div>
    <w:div w:id="2039089321">
      <w:bodyDiv w:val="1"/>
      <w:marLeft w:val="0"/>
      <w:marRight w:val="0"/>
      <w:marTop w:val="0"/>
      <w:marBottom w:val="0"/>
      <w:divBdr>
        <w:top w:val="none" w:sz="0" w:space="0" w:color="auto"/>
        <w:left w:val="none" w:sz="0" w:space="0" w:color="auto"/>
        <w:bottom w:val="none" w:sz="0" w:space="0" w:color="auto"/>
        <w:right w:val="none" w:sz="0" w:space="0" w:color="auto"/>
      </w:divBdr>
      <w:divsChild>
        <w:div w:id="1600720607">
          <w:marLeft w:val="0"/>
          <w:marRight w:val="0"/>
          <w:marTop w:val="0"/>
          <w:marBottom w:val="0"/>
          <w:divBdr>
            <w:top w:val="none" w:sz="0" w:space="0" w:color="auto"/>
            <w:left w:val="none" w:sz="0" w:space="0" w:color="auto"/>
            <w:bottom w:val="none" w:sz="0" w:space="0" w:color="auto"/>
            <w:right w:val="none" w:sz="0" w:space="0" w:color="auto"/>
          </w:divBdr>
        </w:div>
        <w:div w:id="2121097916">
          <w:marLeft w:val="0"/>
          <w:marRight w:val="0"/>
          <w:marTop w:val="0"/>
          <w:marBottom w:val="0"/>
          <w:divBdr>
            <w:top w:val="none" w:sz="0" w:space="0" w:color="auto"/>
            <w:left w:val="none" w:sz="0" w:space="0" w:color="auto"/>
            <w:bottom w:val="none" w:sz="0" w:space="0" w:color="auto"/>
            <w:right w:val="none" w:sz="0" w:space="0" w:color="auto"/>
          </w:divBdr>
        </w:div>
      </w:divsChild>
    </w:div>
    <w:div w:id="2039770260">
      <w:bodyDiv w:val="1"/>
      <w:marLeft w:val="0"/>
      <w:marRight w:val="0"/>
      <w:marTop w:val="0"/>
      <w:marBottom w:val="0"/>
      <w:divBdr>
        <w:top w:val="none" w:sz="0" w:space="0" w:color="auto"/>
        <w:left w:val="none" w:sz="0" w:space="0" w:color="auto"/>
        <w:bottom w:val="none" w:sz="0" w:space="0" w:color="auto"/>
        <w:right w:val="none" w:sz="0" w:space="0" w:color="auto"/>
      </w:divBdr>
    </w:div>
    <w:div w:id="2041123920">
      <w:bodyDiv w:val="1"/>
      <w:marLeft w:val="0"/>
      <w:marRight w:val="0"/>
      <w:marTop w:val="0"/>
      <w:marBottom w:val="0"/>
      <w:divBdr>
        <w:top w:val="none" w:sz="0" w:space="0" w:color="auto"/>
        <w:left w:val="none" w:sz="0" w:space="0" w:color="auto"/>
        <w:bottom w:val="none" w:sz="0" w:space="0" w:color="auto"/>
        <w:right w:val="none" w:sz="0" w:space="0" w:color="auto"/>
      </w:divBdr>
      <w:divsChild>
        <w:div w:id="506945402">
          <w:marLeft w:val="0"/>
          <w:marRight w:val="0"/>
          <w:marTop w:val="0"/>
          <w:marBottom w:val="0"/>
          <w:divBdr>
            <w:top w:val="none" w:sz="0" w:space="0" w:color="auto"/>
            <w:left w:val="none" w:sz="0" w:space="0" w:color="auto"/>
            <w:bottom w:val="none" w:sz="0" w:space="0" w:color="auto"/>
            <w:right w:val="none" w:sz="0" w:space="0" w:color="auto"/>
          </w:divBdr>
          <w:divsChild>
            <w:div w:id="1638140140">
              <w:marLeft w:val="0"/>
              <w:marRight w:val="0"/>
              <w:marTop w:val="0"/>
              <w:marBottom w:val="0"/>
              <w:divBdr>
                <w:top w:val="none" w:sz="0" w:space="0" w:color="auto"/>
                <w:left w:val="none" w:sz="0" w:space="0" w:color="auto"/>
                <w:bottom w:val="none" w:sz="0" w:space="0" w:color="auto"/>
                <w:right w:val="none" w:sz="0" w:space="0" w:color="auto"/>
              </w:divBdr>
            </w:div>
            <w:div w:id="1628003328">
              <w:marLeft w:val="0"/>
              <w:marRight w:val="0"/>
              <w:marTop w:val="0"/>
              <w:marBottom w:val="0"/>
              <w:divBdr>
                <w:top w:val="none" w:sz="0" w:space="0" w:color="auto"/>
                <w:left w:val="none" w:sz="0" w:space="0" w:color="auto"/>
                <w:bottom w:val="none" w:sz="0" w:space="0" w:color="auto"/>
                <w:right w:val="none" w:sz="0" w:space="0" w:color="auto"/>
              </w:divBdr>
            </w:div>
          </w:divsChild>
        </w:div>
        <w:div w:id="1798451930">
          <w:marLeft w:val="0"/>
          <w:marRight w:val="0"/>
          <w:marTop w:val="0"/>
          <w:marBottom w:val="0"/>
          <w:divBdr>
            <w:top w:val="none" w:sz="0" w:space="0" w:color="auto"/>
            <w:left w:val="none" w:sz="0" w:space="0" w:color="auto"/>
            <w:bottom w:val="none" w:sz="0" w:space="0" w:color="auto"/>
            <w:right w:val="none" w:sz="0" w:space="0" w:color="auto"/>
          </w:divBdr>
        </w:div>
      </w:divsChild>
    </w:div>
    <w:div w:id="2041391606">
      <w:bodyDiv w:val="1"/>
      <w:marLeft w:val="0"/>
      <w:marRight w:val="0"/>
      <w:marTop w:val="0"/>
      <w:marBottom w:val="0"/>
      <w:divBdr>
        <w:top w:val="none" w:sz="0" w:space="0" w:color="auto"/>
        <w:left w:val="none" w:sz="0" w:space="0" w:color="auto"/>
        <w:bottom w:val="none" w:sz="0" w:space="0" w:color="auto"/>
        <w:right w:val="none" w:sz="0" w:space="0" w:color="auto"/>
      </w:divBdr>
      <w:divsChild>
        <w:div w:id="787284198">
          <w:marLeft w:val="0"/>
          <w:marRight w:val="0"/>
          <w:marTop w:val="0"/>
          <w:marBottom w:val="0"/>
          <w:divBdr>
            <w:top w:val="none" w:sz="0" w:space="0" w:color="auto"/>
            <w:left w:val="none" w:sz="0" w:space="0" w:color="auto"/>
            <w:bottom w:val="none" w:sz="0" w:space="0" w:color="auto"/>
            <w:right w:val="none" w:sz="0" w:space="0" w:color="auto"/>
          </w:divBdr>
          <w:divsChild>
            <w:div w:id="1913158752">
              <w:marLeft w:val="0"/>
              <w:marRight w:val="0"/>
              <w:marTop w:val="0"/>
              <w:marBottom w:val="0"/>
              <w:divBdr>
                <w:top w:val="none" w:sz="0" w:space="0" w:color="auto"/>
                <w:left w:val="none" w:sz="0" w:space="0" w:color="auto"/>
                <w:bottom w:val="none" w:sz="0" w:space="0" w:color="auto"/>
                <w:right w:val="none" w:sz="0" w:space="0" w:color="auto"/>
              </w:divBdr>
            </w:div>
          </w:divsChild>
        </w:div>
        <w:div w:id="108010865">
          <w:marLeft w:val="0"/>
          <w:marRight w:val="0"/>
          <w:marTop w:val="0"/>
          <w:marBottom w:val="0"/>
          <w:divBdr>
            <w:top w:val="none" w:sz="0" w:space="0" w:color="auto"/>
            <w:left w:val="none" w:sz="0" w:space="0" w:color="auto"/>
            <w:bottom w:val="none" w:sz="0" w:space="0" w:color="auto"/>
            <w:right w:val="none" w:sz="0" w:space="0" w:color="auto"/>
          </w:divBdr>
          <w:divsChild>
            <w:div w:id="1471102">
              <w:marLeft w:val="0"/>
              <w:marRight w:val="0"/>
              <w:marTop w:val="0"/>
              <w:marBottom w:val="0"/>
              <w:divBdr>
                <w:top w:val="none" w:sz="0" w:space="0" w:color="auto"/>
                <w:left w:val="none" w:sz="0" w:space="0" w:color="auto"/>
                <w:bottom w:val="none" w:sz="0" w:space="0" w:color="auto"/>
                <w:right w:val="none" w:sz="0" w:space="0" w:color="auto"/>
              </w:divBdr>
            </w:div>
            <w:div w:id="656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2940">
      <w:bodyDiv w:val="1"/>
      <w:marLeft w:val="0"/>
      <w:marRight w:val="0"/>
      <w:marTop w:val="0"/>
      <w:marBottom w:val="0"/>
      <w:divBdr>
        <w:top w:val="none" w:sz="0" w:space="0" w:color="auto"/>
        <w:left w:val="none" w:sz="0" w:space="0" w:color="auto"/>
        <w:bottom w:val="none" w:sz="0" w:space="0" w:color="auto"/>
        <w:right w:val="none" w:sz="0" w:space="0" w:color="auto"/>
      </w:divBdr>
      <w:divsChild>
        <w:div w:id="1853033289">
          <w:marLeft w:val="0"/>
          <w:marRight w:val="0"/>
          <w:marTop w:val="0"/>
          <w:marBottom w:val="0"/>
          <w:divBdr>
            <w:top w:val="none" w:sz="0" w:space="0" w:color="auto"/>
            <w:left w:val="none" w:sz="0" w:space="0" w:color="auto"/>
            <w:bottom w:val="none" w:sz="0" w:space="0" w:color="auto"/>
            <w:right w:val="none" w:sz="0" w:space="0" w:color="auto"/>
          </w:divBdr>
          <w:divsChild>
            <w:div w:id="899023029">
              <w:marLeft w:val="0"/>
              <w:marRight w:val="0"/>
              <w:marTop w:val="0"/>
              <w:marBottom w:val="0"/>
              <w:divBdr>
                <w:top w:val="none" w:sz="0" w:space="0" w:color="auto"/>
                <w:left w:val="none" w:sz="0" w:space="0" w:color="auto"/>
                <w:bottom w:val="none" w:sz="0" w:space="0" w:color="auto"/>
                <w:right w:val="none" w:sz="0" w:space="0" w:color="auto"/>
              </w:divBdr>
            </w:div>
            <w:div w:id="680159933">
              <w:marLeft w:val="0"/>
              <w:marRight w:val="0"/>
              <w:marTop w:val="0"/>
              <w:marBottom w:val="0"/>
              <w:divBdr>
                <w:top w:val="none" w:sz="0" w:space="0" w:color="auto"/>
                <w:left w:val="none" w:sz="0" w:space="0" w:color="auto"/>
                <w:bottom w:val="none" w:sz="0" w:space="0" w:color="auto"/>
                <w:right w:val="none" w:sz="0" w:space="0" w:color="auto"/>
              </w:divBdr>
            </w:div>
          </w:divsChild>
        </w:div>
        <w:div w:id="1753382447">
          <w:marLeft w:val="0"/>
          <w:marRight w:val="0"/>
          <w:marTop w:val="0"/>
          <w:marBottom w:val="0"/>
          <w:divBdr>
            <w:top w:val="none" w:sz="0" w:space="0" w:color="auto"/>
            <w:left w:val="none" w:sz="0" w:space="0" w:color="auto"/>
            <w:bottom w:val="none" w:sz="0" w:space="0" w:color="auto"/>
            <w:right w:val="none" w:sz="0" w:space="0" w:color="auto"/>
          </w:divBdr>
        </w:div>
      </w:divsChild>
    </w:div>
    <w:div w:id="2043937024">
      <w:bodyDiv w:val="1"/>
      <w:marLeft w:val="0"/>
      <w:marRight w:val="0"/>
      <w:marTop w:val="0"/>
      <w:marBottom w:val="0"/>
      <w:divBdr>
        <w:top w:val="none" w:sz="0" w:space="0" w:color="auto"/>
        <w:left w:val="none" w:sz="0" w:space="0" w:color="auto"/>
        <w:bottom w:val="none" w:sz="0" w:space="0" w:color="auto"/>
        <w:right w:val="none" w:sz="0" w:space="0" w:color="auto"/>
      </w:divBdr>
    </w:div>
    <w:div w:id="2045397370">
      <w:bodyDiv w:val="1"/>
      <w:marLeft w:val="0"/>
      <w:marRight w:val="0"/>
      <w:marTop w:val="0"/>
      <w:marBottom w:val="0"/>
      <w:divBdr>
        <w:top w:val="none" w:sz="0" w:space="0" w:color="auto"/>
        <w:left w:val="none" w:sz="0" w:space="0" w:color="auto"/>
        <w:bottom w:val="none" w:sz="0" w:space="0" w:color="auto"/>
        <w:right w:val="none" w:sz="0" w:space="0" w:color="auto"/>
      </w:divBdr>
      <w:divsChild>
        <w:div w:id="1515454530">
          <w:marLeft w:val="0"/>
          <w:marRight w:val="0"/>
          <w:marTop w:val="0"/>
          <w:marBottom w:val="0"/>
          <w:divBdr>
            <w:top w:val="none" w:sz="0" w:space="0" w:color="auto"/>
            <w:left w:val="none" w:sz="0" w:space="0" w:color="auto"/>
            <w:bottom w:val="none" w:sz="0" w:space="0" w:color="auto"/>
            <w:right w:val="none" w:sz="0" w:space="0" w:color="auto"/>
          </w:divBdr>
        </w:div>
        <w:div w:id="1574505749">
          <w:marLeft w:val="0"/>
          <w:marRight w:val="0"/>
          <w:marTop w:val="0"/>
          <w:marBottom w:val="0"/>
          <w:divBdr>
            <w:top w:val="none" w:sz="0" w:space="0" w:color="auto"/>
            <w:left w:val="none" w:sz="0" w:space="0" w:color="auto"/>
            <w:bottom w:val="none" w:sz="0" w:space="0" w:color="auto"/>
            <w:right w:val="none" w:sz="0" w:space="0" w:color="auto"/>
          </w:divBdr>
          <w:divsChild>
            <w:div w:id="1544900153">
              <w:marLeft w:val="0"/>
              <w:marRight w:val="0"/>
              <w:marTop w:val="0"/>
              <w:marBottom w:val="0"/>
              <w:divBdr>
                <w:top w:val="none" w:sz="0" w:space="0" w:color="auto"/>
                <w:left w:val="none" w:sz="0" w:space="0" w:color="auto"/>
                <w:bottom w:val="none" w:sz="0" w:space="0" w:color="auto"/>
                <w:right w:val="none" w:sz="0" w:space="0" w:color="auto"/>
              </w:divBdr>
            </w:div>
            <w:div w:id="2145654862">
              <w:marLeft w:val="0"/>
              <w:marRight w:val="0"/>
              <w:marTop w:val="0"/>
              <w:marBottom w:val="0"/>
              <w:divBdr>
                <w:top w:val="none" w:sz="0" w:space="0" w:color="auto"/>
                <w:left w:val="none" w:sz="0" w:space="0" w:color="auto"/>
                <w:bottom w:val="none" w:sz="0" w:space="0" w:color="auto"/>
                <w:right w:val="none" w:sz="0" w:space="0" w:color="auto"/>
              </w:divBdr>
            </w:div>
            <w:div w:id="1802764995">
              <w:marLeft w:val="0"/>
              <w:marRight w:val="0"/>
              <w:marTop w:val="0"/>
              <w:marBottom w:val="0"/>
              <w:divBdr>
                <w:top w:val="none" w:sz="0" w:space="0" w:color="auto"/>
                <w:left w:val="none" w:sz="0" w:space="0" w:color="auto"/>
                <w:bottom w:val="none" w:sz="0" w:space="0" w:color="auto"/>
                <w:right w:val="none" w:sz="0" w:space="0" w:color="auto"/>
              </w:divBdr>
            </w:div>
            <w:div w:id="104857870">
              <w:marLeft w:val="0"/>
              <w:marRight w:val="0"/>
              <w:marTop w:val="0"/>
              <w:marBottom w:val="0"/>
              <w:divBdr>
                <w:top w:val="none" w:sz="0" w:space="0" w:color="auto"/>
                <w:left w:val="none" w:sz="0" w:space="0" w:color="auto"/>
                <w:bottom w:val="none" w:sz="0" w:space="0" w:color="auto"/>
                <w:right w:val="none" w:sz="0" w:space="0" w:color="auto"/>
              </w:divBdr>
            </w:div>
            <w:div w:id="85468991">
              <w:marLeft w:val="0"/>
              <w:marRight w:val="0"/>
              <w:marTop w:val="0"/>
              <w:marBottom w:val="0"/>
              <w:divBdr>
                <w:top w:val="none" w:sz="0" w:space="0" w:color="auto"/>
                <w:left w:val="none" w:sz="0" w:space="0" w:color="auto"/>
                <w:bottom w:val="none" w:sz="0" w:space="0" w:color="auto"/>
                <w:right w:val="none" w:sz="0" w:space="0" w:color="auto"/>
              </w:divBdr>
            </w:div>
            <w:div w:id="922034779">
              <w:marLeft w:val="0"/>
              <w:marRight w:val="0"/>
              <w:marTop w:val="0"/>
              <w:marBottom w:val="0"/>
              <w:divBdr>
                <w:top w:val="none" w:sz="0" w:space="0" w:color="auto"/>
                <w:left w:val="none" w:sz="0" w:space="0" w:color="auto"/>
                <w:bottom w:val="none" w:sz="0" w:space="0" w:color="auto"/>
                <w:right w:val="none" w:sz="0" w:space="0" w:color="auto"/>
              </w:divBdr>
            </w:div>
            <w:div w:id="108546562">
              <w:marLeft w:val="0"/>
              <w:marRight w:val="0"/>
              <w:marTop w:val="0"/>
              <w:marBottom w:val="0"/>
              <w:divBdr>
                <w:top w:val="none" w:sz="0" w:space="0" w:color="auto"/>
                <w:left w:val="none" w:sz="0" w:space="0" w:color="auto"/>
                <w:bottom w:val="none" w:sz="0" w:space="0" w:color="auto"/>
                <w:right w:val="none" w:sz="0" w:space="0" w:color="auto"/>
              </w:divBdr>
            </w:div>
            <w:div w:id="1537888152">
              <w:marLeft w:val="0"/>
              <w:marRight w:val="0"/>
              <w:marTop w:val="0"/>
              <w:marBottom w:val="0"/>
              <w:divBdr>
                <w:top w:val="none" w:sz="0" w:space="0" w:color="auto"/>
                <w:left w:val="none" w:sz="0" w:space="0" w:color="auto"/>
                <w:bottom w:val="none" w:sz="0" w:space="0" w:color="auto"/>
                <w:right w:val="none" w:sz="0" w:space="0" w:color="auto"/>
              </w:divBdr>
            </w:div>
            <w:div w:id="717436439">
              <w:marLeft w:val="0"/>
              <w:marRight w:val="0"/>
              <w:marTop w:val="0"/>
              <w:marBottom w:val="0"/>
              <w:divBdr>
                <w:top w:val="none" w:sz="0" w:space="0" w:color="auto"/>
                <w:left w:val="none" w:sz="0" w:space="0" w:color="auto"/>
                <w:bottom w:val="none" w:sz="0" w:space="0" w:color="auto"/>
                <w:right w:val="none" w:sz="0" w:space="0" w:color="auto"/>
              </w:divBdr>
            </w:div>
            <w:div w:id="559630087">
              <w:marLeft w:val="0"/>
              <w:marRight w:val="0"/>
              <w:marTop w:val="0"/>
              <w:marBottom w:val="0"/>
              <w:divBdr>
                <w:top w:val="none" w:sz="0" w:space="0" w:color="auto"/>
                <w:left w:val="none" w:sz="0" w:space="0" w:color="auto"/>
                <w:bottom w:val="none" w:sz="0" w:space="0" w:color="auto"/>
                <w:right w:val="none" w:sz="0" w:space="0" w:color="auto"/>
              </w:divBdr>
            </w:div>
            <w:div w:id="1801919315">
              <w:marLeft w:val="0"/>
              <w:marRight w:val="0"/>
              <w:marTop w:val="0"/>
              <w:marBottom w:val="0"/>
              <w:divBdr>
                <w:top w:val="none" w:sz="0" w:space="0" w:color="auto"/>
                <w:left w:val="none" w:sz="0" w:space="0" w:color="auto"/>
                <w:bottom w:val="none" w:sz="0" w:space="0" w:color="auto"/>
                <w:right w:val="none" w:sz="0" w:space="0" w:color="auto"/>
              </w:divBdr>
            </w:div>
            <w:div w:id="1144735493">
              <w:marLeft w:val="0"/>
              <w:marRight w:val="0"/>
              <w:marTop w:val="0"/>
              <w:marBottom w:val="0"/>
              <w:divBdr>
                <w:top w:val="none" w:sz="0" w:space="0" w:color="auto"/>
                <w:left w:val="none" w:sz="0" w:space="0" w:color="auto"/>
                <w:bottom w:val="none" w:sz="0" w:space="0" w:color="auto"/>
                <w:right w:val="none" w:sz="0" w:space="0" w:color="auto"/>
              </w:divBdr>
            </w:div>
            <w:div w:id="7143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260">
      <w:bodyDiv w:val="1"/>
      <w:marLeft w:val="0"/>
      <w:marRight w:val="0"/>
      <w:marTop w:val="0"/>
      <w:marBottom w:val="0"/>
      <w:divBdr>
        <w:top w:val="none" w:sz="0" w:space="0" w:color="auto"/>
        <w:left w:val="none" w:sz="0" w:space="0" w:color="auto"/>
        <w:bottom w:val="none" w:sz="0" w:space="0" w:color="auto"/>
        <w:right w:val="none" w:sz="0" w:space="0" w:color="auto"/>
      </w:divBdr>
      <w:divsChild>
        <w:div w:id="1070932043">
          <w:marLeft w:val="0"/>
          <w:marRight w:val="0"/>
          <w:marTop w:val="0"/>
          <w:marBottom w:val="0"/>
          <w:divBdr>
            <w:top w:val="none" w:sz="0" w:space="0" w:color="auto"/>
            <w:left w:val="none" w:sz="0" w:space="0" w:color="auto"/>
            <w:bottom w:val="none" w:sz="0" w:space="0" w:color="auto"/>
            <w:right w:val="none" w:sz="0" w:space="0" w:color="auto"/>
          </w:divBdr>
          <w:divsChild>
            <w:div w:id="1354456438">
              <w:marLeft w:val="0"/>
              <w:marRight w:val="0"/>
              <w:marTop w:val="0"/>
              <w:marBottom w:val="0"/>
              <w:divBdr>
                <w:top w:val="none" w:sz="0" w:space="0" w:color="auto"/>
                <w:left w:val="none" w:sz="0" w:space="0" w:color="auto"/>
                <w:bottom w:val="none" w:sz="0" w:space="0" w:color="auto"/>
                <w:right w:val="none" w:sz="0" w:space="0" w:color="auto"/>
              </w:divBdr>
            </w:div>
            <w:div w:id="337927196">
              <w:marLeft w:val="0"/>
              <w:marRight w:val="0"/>
              <w:marTop w:val="0"/>
              <w:marBottom w:val="0"/>
              <w:divBdr>
                <w:top w:val="none" w:sz="0" w:space="0" w:color="auto"/>
                <w:left w:val="none" w:sz="0" w:space="0" w:color="auto"/>
                <w:bottom w:val="none" w:sz="0" w:space="0" w:color="auto"/>
                <w:right w:val="none" w:sz="0" w:space="0" w:color="auto"/>
              </w:divBdr>
            </w:div>
          </w:divsChild>
        </w:div>
        <w:div w:id="1622758319">
          <w:marLeft w:val="0"/>
          <w:marRight w:val="0"/>
          <w:marTop w:val="0"/>
          <w:marBottom w:val="0"/>
          <w:divBdr>
            <w:top w:val="none" w:sz="0" w:space="0" w:color="auto"/>
            <w:left w:val="none" w:sz="0" w:space="0" w:color="auto"/>
            <w:bottom w:val="none" w:sz="0" w:space="0" w:color="auto"/>
            <w:right w:val="none" w:sz="0" w:space="0" w:color="auto"/>
          </w:divBdr>
        </w:div>
      </w:divsChild>
    </w:div>
    <w:div w:id="2045935277">
      <w:bodyDiv w:val="1"/>
      <w:marLeft w:val="0"/>
      <w:marRight w:val="0"/>
      <w:marTop w:val="0"/>
      <w:marBottom w:val="0"/>
      <w:divBdr>
        <w:top w:val="none" w:sz="0" w:space="0" w:color="auto"/>
        <w:left w:val="none" w:sz="0" w:space="0" w:color="auto"/>
        <w:bottom w:val="none" w:sz="0" w:space="0" w:color="auto"/>
        <w:right w:val="none" w:sz="0" w:space="0" w:color="auto"/>
      </w:divBdr>
      <w:divsChild>
        <w:div w:id="607470981">
          <w:marLeft w:val="0"/>
          <w:marRight w:val="0"/>
          <w:marTop w:val="0"/>
          <w:marBottom w:val="0"/>
          <w:divBdr>
            <w:top w:val="none" w:sz="0" w:space="0" w:color="auto"/>
            <w:left w:val="none" w:sz="0" w:space="0" w:color="auto"/>
            <w:bottom w:val="none" w:sz="0" w:space="0" w:color="auto"/>
            <w:right w:val="none" w:sz="0" w:space="0" w:color="auto"/>
          </w:divBdr>
          <w:divsChild>
            <w:div w:id="2137797029">
              <w:marLeft w:val="0"/>
              <w:marRight w:val="0"/>
              <w:marTop w:val="0"/>
              <w:marBottom w:val="0"/>
              <w:divBdr>
                <w:top w:val="none" w:sz="0" w:space="0" w:color="auto"/>
                <w:left w:val="none" w:sz="0" w:space="0" w:color="auto"/>
                <w:bottom w:val="none" w:sz="0" w:space="0" w:color="auto"/>
                <w:right w:val="none" w:sz="0" w:space="0" w:color="auto"/>
              </w:divBdr>
            </w:div>
          </w:divsChild>
        </w:div>
        <w:div w:id="313144071">
          <w:marLeft w:val="0"/>
          <w:marRight w:val="0"/>
          <w:marTop w:val="0"/>
          <w:marBottom w:val="0"/>
          <w:divBdr>
            <w:top w:val="none" w:sz="0" w:space="0" w:color="auto"/>
            <w:left w:val="none" w:sz="0" w:space="0" w:color="auto"/>
            <w:bottom w:val="none" w:sz="0" w:space="0" w:color="auto"/>
            <w:right w:val="none" w:sz="0" w:space="0" w:color="auto"/>
          </w:divBdr>
        </w:div>
        <w:div w:id="534580131">
          <w:marLeft w:val="0"/>
          <w:marRight w:val="0"/>
          <w:marTop w:val="0"/>
          <w:marBottom w:val="0"/>
          <w:divBdr>
            <w:top w:val="none" w:sz="0" w:space="0" w:color="auto"/>
            <w:left w:val="none" w:sz="0" w:space="0" w:color="auto"/>
            <w:bottom w:val="none" w:sz="0" w:space="0" w:color="auto"/>
            <w:right w:val="none" w:sz="0" w:space="0" w:color="auto"/>
          </w:divBdr>
        </w:div>
      </w:divsChild>
    </w:div>
    <w:div w:id="2046635439">
      <w:bodyDiv w:val="1"/>
      <w:marLeft w:val="0"/>
      <w:marRight w:val="0"/>
      <w:marTop w:val="0"/>
      <w:marBottom w:val="0"/>
      <w:divBdr>
        <w:top w:val="none" w:sz="0" w:space="0" w:color="auto"/>
        <w:left w:val="none" w:sz="0" w:space="0" w:color="auto"/>
        <w:bottom w:val="none" w:sz="0" w:space="0" w:color="auto"/>
        <w:right w:val="none" w:sz="0" w:space="0" w:color="auto"/>
      </w:divBdr>
      <w:divsChild>
        <w:div w:id="680355838">
          <w:marLeft w:val="0"/>
          <w:marRight w:val="0"/>
          <w:marTop w:val="0"/>
          <w:marBottom w:val="0"/>
          <w:divBdr>
            <w:top w:val="none" w:sz="0" w:space="0" w:color="auto"/>
            <w:left w:val="none" w:sz="0" w:space="0" w:color="auto"/>
            <w:bottom w:val="none" w:sz="0" w:space="0" w:color="auto"/>
            <w:right w:val="none" w:sz="0" w:space="0" w:color="auto"/>
          </w:divBdr>
          <w:divsChild>
            <w:div w:id="1098327167">
              <w:marLeft w:val="0"/>
              <w:marRight w:val="0"/>
              <w:marTop w:val="0"/>
              <w:marBottom w:val="0"/>
              <w:divBdr>
                <w:top w:val="none" w:sz="0" w:space="0" w:color="auto"/>
                <w:left w:val="none" w:sz="0" w:space="0" w:color="auto"/>
                <w:bottom w:val="none" w:sz="0" w:space="0" w:color="auto"/>
                <w:right w:val="none" w:sz="0" w:space="0" w:color="auto"/>
              </w:divBdr>
              <w:divsChild>
                <w:div w:id="872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4535">
          <w:marLeft w:val="0"/>
          <w:marRight w:val="0"/>
          <w:marTop w:val="0"/>
          <w:marBottom w:val="0"/>
          <w:divBdr>
            <w:top w:val="none" w:sz="0" w:space="0" w:color="auto"/>
            <w:left w:val="none" w:sz="0" w:space="0" w:color="auto"/>
            <w:bottom w:val="none" w:sz="0" w:space="0" w:color="auto"/>
            <w:right w:val="none" w:sz="0" w:space="0" w:color="auto"/>
          </w:divBdr>
          <w:divsChild>
            <w:div w:id="676691657">
              <w:marLeft w:val="0"/>
              <w:marRight w:val="0"/>
              <w:marTop w:val="0"/>
              <w:marBottom w:val="0"/>
              <w:divBdr>
                <w:top w:val="none" w:sz="0" w:space="0" w:color="auto"/>
                <w:left w:val="none" w:sz="0" w:space="0" w:color="auto"/>
                <w:bottom w:val="none" w:sz="0" w:space="0" w:color="auto"/>
                <w:right w:val="none" w:sz="0" w:space="0" w:color="auto"/>
              </w:divBdr>
              <w:divsChild>
                <w:div w:id="49376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82239">
          <w:marLeft w:val="0"/>
          <w:marRight w:val="0"/>
          <w:marTop w:val="0"/>
          <w:marBottom w:val="0"/>
          <w:divBdr>
            <w:top w:val="none" w:sz="0" w:space="0" w:color="auto"/>
            <w:left w:val="none" w:sz="0" w:space="0" w:color="auto"/>
            <w:bottom w:val="none" w:sz="0" w:space="0" w:color="auto"/>
            <w:right w:val="none" w:sz="0" w:space="0" w:color="auto"/>
          </w:divBdr>
          <w:divsChild>
            <w:div w:id="1141734209">
              <w:marLeft w:val="0"/>
              <w:marRight w:val="0"/>
              <w:marTop w:val="0"/>
              <w:marBottom w:val="0"/>
              <w:divBdr>
                <w:top w:val="none" w:sz="0" w:space="0" w:color="auto"/>
                <w:left w:val="none" w:sz="0" w:space="0" w:color="auto"/>
                <w:bottom w:val="none" w:sz="0" w:space="0" w:color="auto"/>
                <w:right w:val="none" w:sz="0" w:space="0" w:color="auto"/>
              </w:divBdr>
              <w:divsChild>
                <w:div w:id="19162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243">
      <w:bodyDiv w:val="1"/>
      <w:marLeft w:val="0"/>
      <w:marRight w:val="0"/>
      <w:marTop w:val="0"/>
      <w:marBottom w:val="0"/>
      <w:divBdr>
        <w:top w:val="none" w:sz="0" w:space="0" w:color="auto"/>
        <w:left w:val="none" w:sz="0" w:space="0" w:color="auto"/>
        <w:bottom w:val="none" w:sz="0" w:space="0" w:color="auto"/>
        <w:right w:val="none" w:sz="0" w:space="0" w:color="auto"/>
      </w:divBdr>
      <w:divsChild>
        <w:div w:id="1188258629">
          <w:marLeft w:val="0"/>
          <w:marRight w:val="0"/>
          <w:marTop w:val="0"/>
          <w:marBottom w:val="0"/>
          <w:divBdr>
            <w:top w:val="none" w:sz="0" w:space="0" w:color="auto"/>
            <w:left w:val="none" w:sz="0" w:space="0" w:color="auto"/>
            <w:bottom w:val="none" w:sz="0" w:space="0" w:color="auto"/>
            <w:right w:val="none" w:sz="0" w:space="0" w:color="auto"/>
          </w:divBdr>
          <w:divsChild>
            <w:div w:id="2044670117">
              <w:marLeft w:val="0"/>
              <w:marRight w:val="0"/>
              <w:marTop w:val="0"/>
              <w:marBottom w:val="0"/>
              <w:divBdr>
                <w:top w:val="none" w:sz="0" w:space="0" w:color="auto"/>
                <w:left w:val="none" w:sz="0" w:space="0" w:color="auto"/>
                <w:bottom w:val="none" w:sz="0" w:space="0" w:color="auto"/>
                <w:right w:val="none" w:sz="0" w:space="0" w:color="auto"/>
              </w:divBdr>
              <w:divsChild>
                <w:div w:id="1595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36671">
      <w:bodyDiv w:val="1"/>
      <w:marLeft w:val="0"/>
      <w:marRight w:val="0"/>
      <w:marTop w:val="0"/>
      <w:marBottom w:val="0"/>
      <w:divBdr>
        <w:top w:val="none" w:sz="0" w:space="0" w:color="auto"/>
        <w:left w:val="none" w:sz="0" w:space="0" w:color="auto"/>
        <w:bottom w:val="none" w:sz="0" w:space="0" w:color="auto"/>
        <w:right w:val="none" w:sz="0" w:space="0" w:color="auto"/>
      </w:divBdr>
      <w:divsChild>
        <w:div w:id="919482132">
          <w:marLeft w:val="0"/>
          <w:marRight w:val="0"/>
          <w:marTop w:val="0"/>
          <w:marBottom w:val="0"/>
          <w:divBdr>
            <w:top w:val="none" w:sz="0" w:space="0" w:color="auto"/>
            <w:left w:val="none" w:sz="0" w:space="0" w:color="auto"/>
            <w:bottom w:val="none" w:sz="0" w:space="0" w:color="auto"/>
            <w:right w:val="none" w:sz="0" w:space="0" w:color="auto"/>
          </w:divBdr>
          <w:divsChild>
            <w:div w:id="617420004">
              <w:marLeft w:val="0"/>
              <w:marRight w:val="0"/>
              <w:marTop w:val="0"/>
              <w:marBottom w:val="0"/>
              <w:divBdr>
                <w:top w:val="none" w:sz="0" w:space="0" w:color="auto"/>
                <w:left w:val="none" w:sz="0" w:space="0" w:color="auto"/>
                <w:bottom w:val="none" w:sz="0" w:space="0" w:color="auto"/>
                <w:right w:val="none" w:sz="0" w:space="0" w:color="auto"/>
              </w:divBdr>
            </w:div>
            <w:div w:id="1869753695">
              <w:marLeft w:val="0"/>
              <w:marRight w:val="0"/>
              <w:marTop w:val="0"/>
              <w:marBottom w:val="0"/>
              <w:divBdr>
                <w:top w:val="none" w:sz="0" w:space="0" w:color="auto"/>
                <w:left w:val="none" w:sz="0" w:space="0" w:color="auto"/>
                <w:bottom w:val="none" w:sz="0" w:space="0" w:color="auto"/>
                <w:right w:val="none" w:sz="0" w:space="0" w:color="auto"/>
              </w:divBdr>
            </w:div>
          </w:divsChild>
        </w:div>
        <w:div w:id="553662217">
          <w:marLeft w:val="0"/>
          <w:marRight w:val="0"/>
          <w:marTop w:val="0"/>
          <w:marBottom w:val="0"/>
          <w:divBdr>
            <w:top w:val="none" w:sz="0" w:space="0" w:color="auto"/>
            <w:left w:val="none" w:sz="0" w:space="0" w:color="auto"/>
            <w:bottom w:val="none" w:sz="0" w:space="0" w:color="auto"/>
            <w:right w:val="none" w:sz="0" w:space="0" w:color="auto"/>
          </w:divBdr>
        </w:div>
      </w:divsChild>
    </w:div>
    <w:div w:id="2049602140">
      <w:bodyDiv w:val="1"/>
      <w:marLeft w:val="0"/>
      <w:marRight w:val="0"/>
      <w:marTop w:val="0"/>
      <w:marBottom w:val="0"/>
      <w:divBdr>
        <w:top w:val="none" w:sz="0" w:space="0" w:color="auto"/>
        <w:left w:val="none" w:sz="0" w:space="0" w:color="auto"/>
        <w:bottom w:val="none" w:sz="0" w:space="0" w:color="auto"/>
        <w:right w:val="none" w:sz="0" w:space="0" w:color="auto"/>
      </w:divBdr>
      <w:divsChild>
        <w:div w:id="35549732">
          <w:marLeft w:val="0"/>
          <w:marRight w:val="0"/>
          <w:marTop w:val="0"/>
          <w:marBottom w:val="0"/>
          <w:divBdr>
            <w:top w:val="none" w:sz="0" w:space="0" w:color="auto"/>
            <w:left w:val="none" w:sz="0" w:space="0" w:color="auto"/>
            <w:bottom w:val="none" w:sz="0" w:space="0" w:color="auto"/>
            <w:right w:val="none" w:sz="0" w:space="0" w:color="auto"/>
          </w:divBdr>
        </w:div>
      </w:divsChild>
    </w:div>
    <w:div w:id="2049836432">
      <w:bodyDiv w:val="1"/>
      <w:marLeft w:val="0"/>
      <w:marRight w:val="0"/>
      <w:marTop w:val="0"/>
      <w:marBottom w:val="0"/>
      <w:divBdr>
        <w:top w:val="none" w:sz="0" w:space="0" w:color="auto"/>
        <w:left w:val="none" w:sz="0" w:space="0" w:color="auto"/>
        <w:bottom w:val="none" w:sz="0" w:space="0" w:color="auto"/>
        <w:right w:val="none" w:sz="0" w:space="0" w:color="auto"/>
      </w:divBdr>
      <w:divsChild>
        <w:div w:id="1985425193">
          <w:marLeft w:val="0"/>
          <w:marRight w:val="0"/>
          <w:marTop w:val="0"/>
          <w:marBottom w:val="0"/>
          <w:divBdr>
            <w:top w:val="none" w:sz="0" w:space="0" w:color="auto"/>
            <w:left w:val="none" w:sz="0" w:space="0" w:color="auto"/>
            <w:bottom w:val="none" w:sz="0" w:space="0" w:color="auto"/>
            <w:right w:val="none" w:sz="0" w:space="0" w:color="auto"/>
          </w:divBdr>
        </w:div>
        <w:div w:id="324282155">
          <w:marLeft w:val="0"/>
          <w:marRight w:val="0"/>
          <w:marTop w:val="0"/>
          <w:marBottom w:val="0"/>
          <w:divBdr>
            <w:top w:val="none" w:sz="0" w:space="0" w:color="auto"/>
            <w:left w:val="none" w:sz="0" w:space="0" w:color="auto"/>
            <w:bottom w:val="none" w:sz="0" w:space="0" w:color="auto"/>
            <w:right w:val="none" w:sz="0" w:space="0" w:color="auto"/>
          </w:divBdr>
          <w:divsChild>
            <w:div w:id="553780405">
              <w:marLeft w:val="0"/>
              <w:marRight w:val="0"/>
              <w:marTop w:val="0"/>
              <w:marBottom w:val="0"/>
              <w:divBdr>
                <w:top w:val="none" w:sz="0" w:space="0" w:color="auto"/>
                <w:left w:val="none" w:sz="0" w:space="0" w:color="auto"/>
                <w:bottom w:val="none" w:sz="0" w:space="0" w:color="auto"/>
                <w:right w:val="none" w:sz="0" w:space="0" w:color="auto"/>
              </w:divBdr>
              <w:divsChild>
                <w:div w:id="1250233366">
                  <w:marLeft w:val="0"/>
                  <w:marRight w:val="0"/>
                  <w:marTop w:val="0"/>
                  <w:marBottom w:val="0"/>
                  <w:divBdr>
                    <w:top w:val="none" w:sz="0" w:space="0" w:color="auto"/>
                    <w:left w:val="none" w:sz="0" w:space="0" w:color="auto"/>
                    <w:bottom w:val="none" w:sz="0" w:space="0" w:color="auto"/>
                    <w:right w:val="none" w:sz="0" w:space="0" w:color="auto"/>
                  </w:divBdr>
                </w:div>
              </w:divsChild>
            </w:div>
            <w:div w:id="1981224301">
              <w:marLeft w:val="0"/>
              <w:marRight w:val="0"/>
              <w:marTop w:val="0"/>
              <w:marBottom w:val="0"/>
              <w:divBdr>
                <w:top w:val="none" w:sz="0" w:space="0" w:color="auto"/>
                <w:left w:val="none" w:sz="0" w:space="0" w:color="auto"/>
                <w:bottom w:val="none" w:sz="0" w:space="0" w:color="auto"/>
                <w:right w:val="none" w:sz="0" w:space="0" w:color="auto"/>
              </w:divBdr>
              <w:divsChild>
                <w:div w:id="4786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043">
          <w:marLeft w:val="0"/>
          <w:marRight w:val="0"/>
          <w:marTop w:val="0"/>
          <w:marBottom w:val="0"/>
          <w:divBdr>
            <w:top w:val="none" w:sz="0" w:space="0" w:color="auto"/>
            <w:left w:val="none" w:sz="0" w:space="0" w:color="auto"/>
            <w:bottom w:val="none" w:sz="0" w:space="0" w:color="auto"/>
            <w:right w:val="none" w:sz="0" w:space="0" w:color="auto"/>
          </w:divBdr>
        </w:div>
      </w:divsChild>
    </w:div>
    <w:div w:id="2050377102">
      <w:bodyDiv w:val="1"/>
      <w:marLeft w:val="0"/>
      <w:marRight w:val="0"/>
      <w:marTop w:val="0"/>
      <w:marBottom w:val="0"/>
      <w:divBdr>
        <w:top w:val="none" w:sz="0" w:space="0" w:color="auto"/>
        <w:left w:val="none" w:sz="0" w:space="0" w:color="auto"/>
        <w:bottom w:val="none" w:sz="0" w:space="0" w:color="auto"/>
        <w:right w:val="none" w:sz="0" w:space="0" w:color="auto"/>
      </w:divBdr>
    </w:div>
    <w:div w:id="2050572155">
      <w:bodyDiv w:val="1"/>
      <w:marLeft w:val="0"/>
      <w:marRight w:val="0"/>
      <w:marTop w:val="0"/>
      <w:marBottom w:val="0"/>
      <w:divBdr>
        <w:top w:val="none" w:sz="0" w:space="0" w:color="auto"/>
        <w:left w:val="none" w:sz="0" w:space="0" w:color="auto"/>
        <w:bottom w:val="none" w:sz="0" w:space="0" w:color="auto"/>
        <w:right w:val="none" w:sz="0" w:space="0" w:color="auto"/>
      </w:divBdr>
      <w:divsChild>
        <w:div w:id="909774739">
          <w:marLeft w:val="0"/>
          <w:marRight w:val="0"/>
          <w:marTop w:val="0"/>
          <w:marBottom w:val="0"/>
          <w:divBdr>
            <w:top w:val="none" w:sz="0" w:space="0" w:color="auto"/>
            <w:left w:val="none" w:sz="0" w:space="0" w:color="auto"/>
            <w:bottom w:val="none" w:sz="0" w:space="0" w:color="auto"/>
            <w:right w:val="none" w:sz="0" w:space="0" w:color="auto"/>
          </w:divBdr>
          <w:divsChild>
            <w:div w:id="23411820">
              <w:marLeft w:val="0"/>
              <w:marRight w:val="0"/>
              <w:marTop w:val="0"/>
              <w:marBottom w:val="0"/>
              <w:divBdr>
                <w:top w:val="none" w:sz="0" w:space="0" w:color="auto"/>
                <w:left w:val="none" w:sz="0" w:space="0" w:color="auto"/>
                <w:bottom w:val="none" w:sz="0" w:space="0" w:color="auto"/>
                <w:right w:val="none" w:sz="0" w:space="0" w:color="auto"/>
              </w:divBdr>
              <w:divsChild>
                <w:div w:id="2077627186">
                  <w:marLeft w:val="0"/>
                  <w:marRight w:val="300"/>
                  <w:marTop w:val="0"/>
                  <w:marBottom w:val="0"/>
                  <w:divBdr>
                    <w:top w:val="none" w:sz="0" w:space="0" w:color="auto"/>
                    <w:left w:val="none" w:sz="0" w:space="0" w:color="auto"/>
                    <w:bottom w:val="none" w:sz="0" w:space="0" w:color="auto"/>
                    <w:right w:val="none" w:sz="0" w:space="0" w:color="auto"/>
                  </w:divBdr>
                  <w:divsChild>
                    <w:div w:id="346373244">
                      <w:marLeft w:val="0"/>
                      <w:marRight w:val="0"/>
                      <w:marTop w:val="0"/>
                      <w:marBottom w:val="0"/>
                      <w:divBdr>
                        <w:top w:val="none" w:sz="0" w:space="0" w:color="auto"/>
                        <w:left w:val="none" w:sz="0" w:space="0" w:color="auto"/>
                        <w:bottom w:val="none" w:sz="0" w:space="0" w:color="auto"/>
                        <w:right w:val="none" w:sz="0" w:space="0" w:color="auto"/>
                      </w:divBdr>
                      <w:divsChild>
                        <w:div w:id="378359133">
                          <w:marLeft w:val="0"/>
                          <w:marRight w:val="0"/>
                          <w:marTop w:val="0"/>
                          <w:marBottom w:val="0"/>
                          <w:divBdr>
                            <w:top w:val="none" w:sz="0" w:space="0" w:color="auto"/>
                            <w:left w:val="none" w:sz="0" w:space="0" w:color="auto"/>
                            <w:bottom w:val="none" w:sz="0" w:space="0" w:color="auto"/>
                            <w:right w:val="none" w:sz="0" w:space="0" w:color="auto"/>
                          </w:divBdr>
                        </w:div>
                        <w:div w:id="282426657">
                          <w:marLeft w:val="0"/>
                          <w:marRight w:val="0"/>
                          <w:marTop w:val="0"/>
                          <w:marBottom w:val="0"/>
                          <w:divBdr>
                            <w:top w:val="none" w:sz="0" w:space="0" w:color="auto"/>
                            <w:left w:val="none" w:sz="0" w:space="0" w:color="auto"/>
                            <w:bottom w:val="none" w:sz="0" w:space="0" w:color="auto"/>
                            <w:right w:val="none" w:sz="0" w:space="0" w:color="auto"/>
                          </w:divBdr>
                        </w:div>
                      </w:divsChild>
                    </w:div>
                    <w:div w:id="2141804247">
                      <w:marLeft w:val="0"/>
                      <w:marRight w:val="0"/>
                      <w:marTop w:val="0"/>
                      <w:marBottom w:val="0"/>
                      <w:divBdr>
                        <w:top w:val="none" w:sz="0" w:space="0" w:color="auto"/>
                        <w:left w:val="none" w:sz="0" w:space="0" w:color="auto"/>
                        <w:bottom w:val="none" w:sz="0" w:space="0" w:color="auto"/>
                        <w:right w:val="none" w:sz="0" w:space="0" w:color="auto"/>
                      </w:divBdr>
                    </w:div>
                    <w:div w:id="132136964">
                      <w:marLeft w:val="0"/>
                      <w:marRight w:val="0"/>
                      <w:marTop w:val="0"/>
                      <w:marBottom w:val="0"/>
                      <w:divBdr>
                        <w:top w:val="none" w:sz="0" w:space="0" w:color="auto"/>
                        <w:left w:val="none" w:sz="0" w:space="0" w:color="auto"/>
                        <w:bottom w:val="none" w:sz="0" w:space="0" w:color="auto"/>
                        <w:right w:val="none" w:sz="0" w:space="0" w:color="auto"/>
                      </w:divBdr>
                    </w:div>
                  </w:divsChild>
                </w:div>
                <w:div w:id="1621455616">
                  <w:marLeft w:val="0"/>
                  <w:marRight w:val="0"/>
                  <w:marTop w:val="0"/>
                  <w:marBottom w:val="0"/>
                  <w:divBdr>
                    <w:top w:val="none" w:sz="0" w:space="0" w:color="auto"/>
                    <w:left w:val="none" w:sz="0" w:space="0" w:color="auto"/>
                    <w:bottom w:val="none" w:sz="0" w:space="0" w:color="auto"/>
                    <w:right w:val="none" w:sz="0" w:space="0" w:color="auto"/>
                  </w:divBdr>
                </w:div>
              </w:divsChild>
            </w:div>
            <w:div w:id="1117600607">
              <w:marLeft w:val="0"/>
              <w:marRight w:val="0"/>
              <w:marTop w:val="0"/>
              <w:marBottom w:val="0"/>
              <w:divBdr>
                <w:top w:val="none" w:sz="0" w:space="0" w:color="auto"/>
                <w:left w:val="none" w:sz="0" w:space="0" w:color="auto"/>
                <w:bottom w:val="none" w:sz="0" w:space="0" w:color="auto"/>
                <w:right w:val="none" w:sz="0" w:space="0" w:color="auto"/>
              </w:divBdr>
              <w:divsChild>
                <w:div w:id="717508592">
                  <w:marLeft w:val="0"/>
                  <w:marRight w:val="0"/>
                  <w:marTop w:val="0"/>
                  <w:marBottom w:val="0"/>
                  <w:divBdr>
                    <w:top w:val="none" w:sz="0" w:space="0" w:color="auto"/>
                    <w:left w:val="none" w:sz="0" w:space="0" w:color="auto"/>
                    <w:bottom w:val="none" w:sz="0" w:space="0" w:color="auto"/>
                    <w:right w:val="none" w:sz="0" w:space="0" w:color="auto"/>
                  </w:divBdr>
                  <w:divsChild>
                    <w:div w:id="1647201140">
                      <w:marLeft w:val="0"/>
                      <w:marRight w:val="0"/>
                      <w:marTop w:val="0"/>
                      <w:marBottom w:val="0"/>
                      <w:divBdr>
                        <w:top w:val="none" w:sz="0" w:space="0" w:color="auto"/>
                        <w:left w:val="none" w:sz="0" w:space="0" w:color="auto"/>
                        <w:bottom w:val="none" w:sz="0" w:space="0" w:color="auto"/>
                        <w:right w:val="none" w:sz="0" w:space="0" w:color="auto"/>
                      </w:divBdr>
                      <w:divsChild>
                        <w:div w:id="49500519">
                          <w:marLeft w:val="0"/>
                          <w:marRight w:val="0"/>
                          <w:marTop w:val="0"/>
                          <w:marBottom w:val="0"/>
                          <w:divBdr>
                            <w:top w:val="none" w:sz="0" w:space="0" w:color="auto"/>
                            <w:left w:val="none" w:sz="0" w:space="0" w:color="auto"/>
                            <w:bottom w:val="none" w:sz="0" w:space="0" w:color="auto"/>
                            <w:right w:val="none" w:sz="0" w:space="0" w:color="auto"/>
                          </w:divBdr>
                          <w:divsChild>
                            <w:div w:id="60060577">
                              <w:marLeft w:val="0"/>
                              <w:marRight w:val="0"/>
                              <w:marTop w:val="0"/>
                              <w:marBottom w:val="0"/>
                              <w:divBdr>
                                <w:top w:val="none" w:sz="0" w:space="0" w:color="auto"/>
                                <w:left w:val="none" w:sz="0" w:space="0" w:color="auto"/>
                                <w:bottom w:val="none" w:sz="0" w:space="0" w:color="auto"/>
                                <w:right w:val="none" w:sz="0" w:space="0" w:color="auto"/>
                              </w:divBdr>
                              <w:divsChild>
                                <w:div w:id="3490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8577">
                          <w:marLeft w:val="0"/>
                          <w:marRight w:val="0"/>
                          <w:marTop w:val="0"/>
                          <w:marBottom w:val="0"/>
                          <w:divBdr>
                            <w:top w:val="none" w:sz="0" w:space="0" w:color="auto"/>
                            <w:left w:val="none" w:sz="0" w:space="0" w:color="auto"/>
                            <w:bottom w:val="none" w:sz="0" w:space="0" w:color="auto"/>
                            <w:right w:val="none" w:sz="0" w:space="0" w:color="auto"/>
                          </w:divBdr>
                          <w:divsChild>
                            <w:div w:id="496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4470">
                      <w:marLeft w:val="0"/>
                      <w:marRight w:val="0"/>
                      <w:marTop w:val="0"/>
                      <w:marBottom w:val="0"/>
                      <w:divBdr>
                        <w:top w:val="none" w:sz="0" w:space="0" w:color="auto"/>
                        <w:left w:val="none" w:sz="0" w:space="0" w:color="auto"/>
                        <w:bottom w:val="none" w:sz="0" w:space="0" w:color="auto"/>
                        <w:right w:val="none" w:sz="0" w:space="0" w:color="auto"/>
                      </w:divBdr>
                      <w:divsChild>
                        <w:div w:id="1745835257">
                          <w:marLeft w:val="0"/>
                          <w:marRight w:val="0"/>
                          <w:marTop w:val="0"/>
                          <w:marBottom w:val="0"/>
                          <w:divBdr>
                            <w:top w:val="none" w:sz="0" w:space="0" w:color="auto"/>
                            <w:left w:val="none" w:sz="0" w:space="0" w:color="auto"/>
                            <w:bottom w:val="none" w:sz="0" w:space="0" w:color="auto"/>
                            <w:right w:val="none" w:sz="0" w:space="0" w:color="auto"/>
                          </w:divBdr>
                          <w:divsChild>
                            <w:div w:id="441534442">
                              <w:marLeft w:val="0"/>
                              <w:marRight w:val="0"/>
                              <w:marTop w:val="0"/>
                              <w:marBottom w:val="0"/>
                              <w:divBdr>
                                <w:top w:val="none" w:sz="0" w:space="0" w:color="auto"/>
                                <w:left w:val="none" w:sz="0" w:space="0" w:color="auto"/>
                                <w:bottom w:val="none" w:sz="0" w:space="0" w:color="auto"/>
                                <w:right w:val="none" w:sz="0" w:space="0" w:color="auto"/>
                              </w:divBdr>
                              <w:divsChild>
                                <w:div w:id="12495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5542">
                          <w:marLeft w:val="0"/>
                          <w:marRight w:val="0"/>
                          <w:marTop w:val="0"/>
                          <w:marBottom w:val="0"/>
                          <w:divBdr>
                            <w:top w:val="none" w:sz="0" w:space="0" w:color="auto"/>
                            <w:left w:val="none" w:sz="0" w:space="0" w:color="auto"/>
                            <w:bottom w:val="none" w:sz="0" w:space="0" w:color="auto"/>
                            <w:right w:val="none" w:sz="0" w:space="0" w:color="auto"/>
                          </w:divBdr>
                          <w:divsChild>
                            <w:div w:id="1631284213">
                              <w:marLeft w:val="0"/>
                              <w:marRight w:val="0"/>
                              <w:marTop w:val="0"/>
                              <w:marBottom w:val="0"/>
                              <w:divBdr>
                                <w:top w:val="none" w:sz="0" w:space="0" w:color="auto"/>
                                <w:left w:val="none" w:sz="0" w:space="0" w:color="auto"/>
                                <w:bottom w:val="none" w:sz="0" w:space="0" w:color="auto"/>
                                <w:right w:val="none" w:sz="0" w:space="0" w:color="auto"/>
                              </w:divBdr>
                              <w:divsChild>
                                <w:div w:id="1793013120">
                                  <w:marLeft w:val="0"/>
                                  <w:marRight w:val="0"/>
                                  <w:marTop w:val="0"/>
                                  <w:marBottom w:val="0"/>
                                  <w:divBdr>
                                    <w:top w:val="none" w:sz="0" w:space="0" w:color="auto"/>
                                    <w:left w:val="none" w:sz="0" w:space="0" w:color="auto"/>
                                    <w:bottom w:val="none" w:sz="0" w:space="0" w:color="auto"/>
                                    <w:right w:val="none" w:sz="0" w:space="0" w:color="auto"/>
                                  </w:divBdr>
                                  <w:divsChild>
                                    <w:div w:id="617832577">
                                      <w:marLeft w:val="0"/>
                                      <w:marRight w:val="0"/>
                                      <w:marTop w:val="0"/>
                                      <w:marBottom w:val="0"/>
                                      <w:divBdr>
                                        <w:top w:val="none" w:sz="0" w:space="0" w:color="auto"/>
                                        <w:left w:val="none" w:sz="0" w:space="0" w:color="auto"/>
                                        <w:bottom w:val="none" w:sz="0" w:space="0" w:color="auto"/>
                                        <w:right w:val="none" w:sz="0" w:space="0" w:color="auto"/>
                                      </w:divBdr>
                                    </w:div>
                                  </w:divsChild>
                                </w:div>
                                <w:div w:id="2413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1047">
                      <w:marLeft w:val="0"/>
                      <w:marRight w:val="0"/>
                      <w:marTop w:val="0"/>
                      <w:marBottom w:val="0"/>
                      <w:divBdr>
                        <w:top w:val="none" w:sz="0" w:space="0" w:color="auto"/>
                        <w:left w:val="none" w:sz="0" w:space="0" w:color="auto"/>
                        <w:bottom w:val="none" w:sz="0" w:space="0" w:color="auto"/>
                        <w:right w:val="none" w:sz="0" w:space="0" w:color="auto"/>
                      </w:divBdr>
                      <w:divsChild>
                        <w:div w:id="16665933">
                          <w:marLeft w:val="0"/>
                          <w:marRight w:val="0"/>
                          <w:marTop w:val="0"/>
                          <w:marBottom w:val="0"/>
                          <w:divBdr>
                            <w:top w:val="none" w:sz="0" w:space="0" w:color="auto"/>
                            <w:left w:val="none" w:sz="0" w:space="0" w:color="auto"/>
                            <w:bottom w:val="none" w:sz="0" w:space="0" w:color="auto"/>
                            <w:right w:val="none" w:sz="0" w:space="0" w:color="auto"/>
                          </w:divBdr>
                          <w:divsChild>
                            <w:div w:id="1380203791">
                              <w:marLeft w:val="0"/>
                              <w:marRight w:val="0"/>
                              <w:marTop w:val="0"/>
                              <w:marBottom w:val="0"/>
                              <w:divBdr>
                                <w:top w:val="none" w:sz="0" w:space="0" w:color="auto"/>
                                <w:left w:val="none" w:sz="0" w:space="0" w:color="auto"/>
                                <w:bottom w:val="none" w:sz="0" w:space="0" w:color="auto"/>
                                <w:right w:val="none" w:sz="0" w:space="0" w:color="auto"/>
                              </w:divBdr>
                              <w:divsChild>
                                <w:div w:id="18059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2051">
                          <w:marLeft w:val="0"/>
                          <w:marRight w:val="0"/>
                          <w:marTop w:val="0"/>
                          <w:marBottom w:val="0"/>
                          <w:divBdr>
                            <w:top w:val="none" w:sz="0" w:space="0" w:color="auto"/>
                            <w:left w:val="none" w:sz="0" w:space="0" w:color="auto"/>
                            <w:bottom w:val="none" w:sz="0" w:space="0" w:color="auto"/>
                            <w:right w:val="none" w:sz="0" w:space="0" w:color="auto"/>
                          </w:divBdr>
                          <w:divsChild>
                            <w:div w:id="901139799">
                              <w:marLeft w:val="0"/>
                              <w:marRight w:val="0"/>
                              <w:marTop w:val="0"/>
                              <w:marBottom w:val="0"/>
                              <w:divBdr>
                                <w:top w:val="none" w:sz="0" w:space="0" w:color="auto"/>
                                <w:left w:val="none" w:sz="0" w:space="0" w:color="auto"/>
                                <w:bottom w:val="none" w:sz="0" w:space="0" w:color="auto"/>
                                <w:right w:val="none" w:sz="0" w:space="0" w:color="auto"/>
                              </w:divBdr>
                              <w:divsChild>
                                <w:div w:id="554852424">
                                  <w:marLeft w:val="0"/>
                                  <w:marRight w:val="0"/>
                                  <w:marTop w:val="0"/>
                                  <w:marBottom w:val="0"/>
                                  <w:divBdr>
                                    <w:top w:val="none" w:sz="0" w:space="0" w:color="auto"/>
                                    <w:left w:val="none" w:sz="0" w:space="0" w:color="auto"/>
                                    <w:bottom w:val="none" w:sz="0" w:space="0" w:color="auto"/>
                                    <w:right w:val="none" w:sz="0" w:space="0" w:color="auto"/>
                                  </w:divBdr>
                                  <w:divsChild>
                                    <w:div w:id="1661035574">
                                      <w:marLeft w:val="0"/>
                                      <w:marRight w:val="0"/>
                                      <w:marTop w:val="0"/>
                                      <w:marBottom w:val="0"/>
                                      <w:divBdr>
                                        <w:top w:val="none" w:sz="0" w:space="0" w:color="auto"/>
                                        <w:left w:val="none" w:sz="0" w:space="0" w:color="auto"/>
                                        <w:bottom w:val="none" w:sz="0" w:space="0" w:color="auto"/>
                                        <w:right w:val="none" w:sz="0" w:space="0" w:color="auto"/>
                                      </w:divBdr>
                                    </w:div>
                                  </w:divsChild>
                                </w:div>
                                <w:div w:id="1328098065">
                                  <w:marLeft w:val="0"/>
                                  <w:marRight w:val="0"/>
                                  <w:marTop w:val="0"/>
                                  <w:marBottom w:val="0"/>
                                  <w:divBdr>
                                    <w:top w:val="none" w:sz="0" w:space="0" w:color="auto"/>
                                    <w:left w:val="none" w:sz="0" w:space="0" w:color="auto"/>
                                    <w:bottom w:val="none" w:sz="0" w:space="0" w:color="auto"/>
                                    <w:right w:val="none" w:sz="0" w:space="0" w:color="auto"/>
                                  </w:divBdr>
                                </w:div>
                              </w:divsChild>
                            </w:div>
                            <w:div w:id="1709717924">
                              <w:marLeft w:val="0"/>
                              <w:marRight w:val="0"/>
                              <w:marTop w:val="0"/>
                              <w:marBottom w:val="0"/>
                              <w:divBdr>
                                <w:top w:val="none" w:sz="0" w:space="0" w:color="auto"/>
                                <w:left w:val="none" w:sz="0" w:space="0" w:color="auto"/>
                                <w:bottom w:val="none" w:sz="0" w:space="0" w:color="auto"/>
                                <w:right w:val="none" w:sz="0" w:space="0" w:color="auto"/>
                              </w:divBdr>
                              <w:divsChild>
                                <w:div w:id="55013078">
                                  <w:marLeft w:val="0"/>
                                  <w:marRight w:val="0"/>
                                  <w:marTop w:val="0"/>
                                  <w:marBottom w:val="0"/>
                                  <w:divBdr>
                                    <w:top w:val="none" w:sz="0" w:space="0" w:color="auto"/>
                                    <w:left w:val="none" w:sz="0" w:space="0" w:color="auto"/>
                                    <w:bottom w:val="none" w:sz="0" w:space="0" w:color="auto"/>
                                    <w:right w:val="none" w:sz="0" w:space="0" w:color="auto"/>
                                  </w:divBdr>
                                  <w:divsChild>
                                    <w:div w:id="312293120">
                                      <w:marLeft w:val="0"/>
                                      <w:marRight w:val="0"/>
                                      <w:marTop w:val="0"/>
                                      <w:marBottom w:val="0"/>
                                      <w:divBdr>
                                        <w:top w:val="none" w:sz="0" w:space="0" w:color="auto"/>
                                        <w:left w:val="none" w:sz="0" w:space="0" w:color="auto"/>
                                        <w:bottom w:val="none" w:sz="0" w:space="0" w:color="auto"/>
                                        <w:right w:val="none" w:sz="0" w:space="0" w:color="auto"/>
                                      </w:divBdr>
                                    </w:div>
                                  </w:divsChild>
                                </w:div>
                                <w:div w:id="823080939">
                                  <w:marLeft w:val="0"/>
                                  <w:marRight w:val="0"/>
                                  <w:marTop w:val="0"/>
                                  <w:marBottom w:val="0"/>
                                  <w:divBdr>
                                    <w:top w:val="none" w:sz="0" w:space="0" w:color="auto"/>
                                    <w:left w:val="none" w:sz="0" w:space="0" w:color="auto"/>
                                    <w:bottom w:val="none" w:sz="0" w:space="0" w:color="auto"/>
                                    <w:right w:val="none" w:sz="0" w:space="0" w:color="auto"/>
                                  </w:divBdr>
                                </w:div>
                              </w:divsChild>
                            </w:div>
                            <w:div w:id="1545360617">
                              <w:marLeft w:val="0"/>
                              <w:marRight w:val="0"/>
                              <w:marTop w:val="0"/>
                              <w:marBottom w:val="0"/>
                              <w:divBdr>
                                <w:top w:val="none" w:sz="0" w:space="0" w:color="auto"/>
                                <w:left w:val="none" w:sz="0" w:space="0" w:color="auto"/>
                                <w:bottom w:val="none" w:sz="0" w:space="0" w:color="auto"/>
                                <w:right w:val="none" w:sz="0" w:space="0" w:color="auto"/>
                              </w:divBdr>
                              <w:divsChild>
                                <w:div w:id="1021590813">
                                  <w:marLeft w:val="0"/>
                                  <w:marRight w:val="0"/>
                                  <w:marTop w:val="0"/>
                                  <w:marBottom w:val="0"/>
                                  <w:divBdr>
                                    <w:top w:val="none" w:sz="0" w:space="0" w:color="auto"/>
                                    <w:left w:val="none" w:sz="0" w:space="0" w:color="auto"/>
                                    <w:bottom w:val="none" w:sz="0" w:space="0" w:color="auto"/>
                                    <w:right w:val="none" w:sz="0" w:space="0" w:color="auto"/>
                                  </w:divBdr>
                                  <w:divsChild>
                                    <w:div w:id="1826117866">
                                      <w:marLeft w:val="0"/>
                                      <w:marRight w:val="0"/>
                                      <w:marTop w:val="0"/>
                                      <w:marBottom w:val="0"/>
                                      <w:divBdr>
                                        <w:top w:val="none" w:sz="0" w:space="0" w:color="auto"/>
                                        <w:left w:val="none" w:sz="0" w:space="0" w:color="auto"/>
                                        <w:bottom w:val="none" w:sz="0" w:space="0" w:color="auto"/>
                                        <w:right w:val="none" w:sz="0" w:space="0" w:color="auto"/>
                                      </w:divBdr>
                                    </w:div>
                                  </w:divsChild>
                                </w:div>
                                <w:div w:id="167795231">
                                  <w:marLeft w:val="0"/>
                                  <w:marRight w:val="0"/>
                                  <w:marTop w:val="0"/>
                                  <w:marBottom w:val="0"/>
                                  <w:divBdr>
                                    <w:top w:val="none" w:sz="0" w:space="0" w:color="auto"/>
                                    <w:left w:val="none" w:sz="0" w:space="0" w:color="auto"/>
                                    <w:bottom w:val="none" w:sz="0" w:space="0" w:color="auto"/>
                                    <w:right w:val="none" w:sz="0" w:space="0" w:color="auto"/>
                                  </w:divBdr>
                                </w:div>
                              </w:divsChild>
                            </w:div>
                            <w:div w:id="1675960334">
                              <w:marLeft w:val="0"/>
                              <w:marRight w:val="0"/>
                              <w:marTop w:val="0"/>
                              <w:marBottom w:val="0"/>
                              <w:divBdr>
                                <w:top w:val="none" w:sz="0" w:space="0" w:color="auto"/>
                                <w:left w:val="none" w:sz="0" w:space="0" w:color="auto"/>
                                <w:bottom w:val="none" w:sz="0" w:space="0" w:color="auto"/>
                                <w:right w:val="none" w:sz="0" w:space="0" w:color="auto"/>
                              </w:divBdr>
                              <w:divsChild>
                                <w:div w:id="2029060837">
                                  <w:marLeft w:val="0"/>
                                  <w:marRight w:val="0"/>
                                  <w:marTop w:val="0"/>
                                  <w:marBottom w:val="0"/>
                                  <w:divBdr>
                                    <w:top w:val="none" w:sz="0" w:space="0" w:color="auto"/>
                                    <w:left w:val="none" w:sz="0" w:space="0" w:color="auto"/>
                                    <w:bottom w:val="none" w:sz="0" w:space="0" w:color="auto"/>
                                    <w:right w:val="none" w:sz="0" w:space="0" w:color="auto"/>
                                  </w:divBdr>
                                  <w:divsChild>
                                    <w:div w:id="122582935">
                                      <w:marLeft w:val="0"/>
                                      <w:marRight w:val="0"/>
                                      <w:marTop w:val="0"/>
                                      <w:marBottom w:val="0"/>
                                      <w:divBdr>
                                        <w:top w:val="none" w:sz="0" w:space="0" w:color="auto"/>
                                        <w:left w:val="none" w:sz="0" w:space="0" w:color="auto"/>
                                        <w:bottom w:val="none" w:sz="0" w:space="0" w:color="auto"/>
                                        <w:right w:val="none" w:sz="0" w:space="0" w:color="auto"/>
                                      </w:divBdr>
                                    </w:div>
                                  </w:divsChild>
                                </w:div>
                                <w:div w:id="307980158">
                                  <w:marLeft w:val="0"/>
                                  <w:marRight w:val="0"/>
                                  <w:marTop w:val="0"/>
                                  <w:marBottom w:val="0"/>
                                  <w:divBdr>
                                    <w:top w:val="none" w:sz="0" w:space="0" w:color="auto"/>
                                    <w:left w:val="none" w:sz="0" w:space="0" w:color="auto"/>
                                    <w:bottom w:val="none" w:sz="0" w:space="0" w:color="auto"/>
                                    <w:right w:val="none" w:sz="0" w:space="0" w:color="auto"/>
                                  </w:divBdr>
                                </w:div>
                              </w:divsChild>
                            </w:div>
                            <w:div w:id="226377140">
                              <w:marLeft w:val="0"/>
                              <w:marRight w:val="0"/>
                              <w:marTop w:val="0"/>
                              <w:marBottom w:val="0"/>
                              <w:divBdr>
                                <w:top w:val="none" w:sz="0" w:space="0" w:color="auto"/>
                                <w:left w:val="none" w:sz="0" w:space="0" w:color="auto"/>
                                <w:bottom w:val="none" w:sz="0" w:space="0" w:color="auto"/>
                                <w:right w:val="none" w:sz="0" w:space="0" w:color="auto"/>
                              </w:divBdr>
                              <w:divsChild>
                                <w:div w:id="1877690160">
                                  <w:marLeft w:val="0"/>
                                  <w:marRight w:val="0"/>
                                  <w:marTop w:val="0"/>
                                  <w:marBottom w:val="0"/>
                                  <w:divBdr>
                                    <w:top w:val="none" w:sz="0" w:space="0" w:color="auto"/>
                                    <w:left w:val="none" w:sz="0" w:space="0" w:color="auto"/>
                                    <w:bottom w:val="none" w:sz="0" w:space="0" w:color="auto"/>
                                    <w:right w:val="none" w:sz="0" w:space="0" w:color="auto"/>
                                  </w:divBdr>
                                  <w:divsChild>
                                    <w:div w:id="1134328687">
                                      <w:marLeft w:val="0"/>
                                      <w:marRight w:val="0"/>
                                      <w:marTop w:val="0"/>
                                      <w:marBottom w:val="0"/>
                                      <w:divBdr>
                                        <w:top w:val="none" w:sz="0" w:space="0" w:color="auto"/>
                                        <w:left w:val="none" w:sz="0" w:space="0" w:color="auto"/>
                                        <w:bottom w:val="none" w:sz="0" w:space="0" w:color="auto"/>
                                        <w:right w:val="none" w:sz="0" w:space="0" w:color="auto"/>
                                      </w:divBdr>
                                    </w:div>
                                  </w:divsChild>
                                </w:div>
                                <w:div w:id="388264733">
                                  <w:marLeft w:val="0"/>
                                  <w:marRight w:val="0"/>
                                  <w:marTop w:val="0"/>
                                  <w:marBottom w:val="0"/>
                                  <w:divBdr>
                                    <w:top w:val="none" w:sz="0" w:space="0" w:color="auto"/>
                                    <w:left w:val="none" w:sz="0" w:space="0" w:color="auto"/>
                                    <w:bottom w:val="none" w:sz="0" w:space="0" w:color="auto"/>
                                    <w:right w:val="none" w:sz="0" w:space="0" w:color="auto"/>
                                  </w:divBdr>
                                </w:div>
                              </w:divsChild>
                            </w:div>
                            <w:div w:id="1103763145">
                              <w:marLeft w:val="0"/>
                              <w:marRight w:val="0"/>
                              <w:marTop w:val="0"/>
                              <w:marBottom w:val="0"/>
                              <w:divBdr>
                                <w:top w:val="none" w:sz="0" w:space="0" w:color="auto"/>
                                <w:left w:val="none" w:sz="0" w:space="0" w:color="auto"/>
                                <w:bottom w:val="none" w:sz="0" w:space="0" w:color="auto"/>
                                <w:right w:val="none" w:sz="0" w:space="0" w:color="auto"/>
                              </w:divBdr>
                              <w:divsChild>
                                <w:div w:id="1847791727">
                                  <w:marLeft w:val="0"/>
                                  <w:marRight w:val="0"/>
                                  <w:marTop w:val="0"/>
                                  <w:marBottom w:val="0"/>
                                  <w:divBdr>
                                    <w:top w:val="none" w:sz="0" w:space="0" w:color="auto"/>
                                    <w:left w:val="none" w:sz="0" w:space="0" w:color="auto"/>
                                    <w:bottom w:val="none" w:sz="0" w:space="0" w:color="auto"/>
                                    <w:right w:val="none" w:sz="0" w:space="0" w:color="auto"/>
                                  </w:divBdr>
                                  <w:divsChild>
                                    <w:div w:id="1204245202">
                                      <w:marLeft w:val="0"/>
                                      <w:marRight w:val="0"/>
                                      <w:marTop w:val="0"/>
                                      <w:marBottom w:val="0"/>
                                      <w:divBdr>
                                        <w:top w:val="none" w:sz="0" w:space="0" w:color="auto"/>
                                        <w:left w:val="none" w:sz="0" w:space="0" w:color="auto"/>
                                        <w:bottom w:val="none" w:sz="0" w:space="0" w:color="auto"/>
                                        <w:right w:val="none" w:sz="0" w:space="0" w:color="auto"/>
                                      </w:divBdr>
                                    </w:div>
                                  </w:divsChild>
                                </w:div>
                                <w:div w:id="14311693">
                                  <w:marLeft w:val="0"/>
                                  <w:marRight w:val="0"/>
                                  <w:marTop w:val="0"/>
                                  <w:marBottom w:val="0"/>
                                  <w:divBdr>
                                    <w:top w:val="none" w:sz="0" w:space="0" w:color="auto"/>
                                    <w:left w:val="none" w:sz="0" w:space="0" w:color="auto"/>
                                    <w:bottom w:val="none" w:sz="0" w:space="0" w:color="auto"/>
                                    <w:right w:val="none" w:sz="0" w:space="0" w:color="auto"/>
                                  </w:divBdr>
                                </w:div>
                              </w:divsChild>
                            </w:div>
                            <w:div w:id="562060656">
                              <w:marLeft w:val="0"/>
                              <w:marRight w:val="0"/>
                              <w:marTop w:val="0"/>
                              <w:marBottom w:val="0"/>
                              <w:divBdr>
                                <w:top w:val="none" w:sz="0" w:space="0" w:color="auto"/>
                                <w:left w:val="none" w:sz="0" w:space="0" w:color="auto"/>
                                <w:bottom w:val="none" w:sz="0" w:space="0" w:color="auto"/>
                                <w:right w:val="none" w:sz="0" w:space="0" w:color="auto"/>
                              </w:divBdr>
                              <w:divsChild>
                                <w:div w:id="555625096">
                                  <w:marLeft w:val="0"/>
                                  <w:marRight w:val="0"/>
                                  <w:marTop w:val="0"/>
                                  <w:marBottom w:val="0"/>
                                  <w:divBdr>
                                    <w:top w:val="none" w:sz="0" w:space="0" w:color="auto"/>
                                    <w:left w:val="none" w:sz="0" w:space="0" w:color="auto"/>
                                    <w:bottom w:val="none" w:sz="0" w:space="0" w:color="auto"/>
                                    <w:right w:val="none" w:sz="0" w:space="0" w:color="auto"/>
                                  </w:divBdr>
                                  <w:divsChild>
                                    <w:div w:id="997807915">
                                      <w:marLeft w:val="0"/>
                                      <w:marRight w:val="0"/>
                                      <w:marTop w:val="0"/>
                                      <w:marBottom w:val="0"/>
                                      <w:divBdr>
                                        <w:top w:val="none" w:sz="0" w:space="0" w:color="auto"/>
                                        <w:left w:val="none" w:sz="0" w:space="0" w:color="auto"/>
                                        <w:bottom w:val="none" w:sz="0" w:space="0" w:color="auto"/>
                                        <w:right w:val="none" w:sz="0" w:space="0" w:color="auto"/>
                                      </w:divBdr>
                                    </w:div>
                                  </w:divsChild>
                                </w:div>
                                <w:div w:id="1177841598">
                                  <w:marLeft w:val="0"/>
                                  <w:marRight w:val="0"/>
                                  <w:marTop w:val="0"/>
                                  <w:marBottom w:val="0"/>
                                  <w:divBdr>
                                    <w:top w:val="none" w:sz="0" w:space="0" w:color="auto"/>
                                    <w:left w:val="none" w:sz="0" w:space="0" w:color="auto"/>
                                    <w:bottom w:val="none" w:sz="0" w:space="0" w:color="auto"/>
                                    <w:right w:val="none" w:sz="0" w:space="0" w:color="auto"/>
                                  </w:divBdr>
                                </w:div>
                              </w:divsChild>
                            </w:div>
                            <w:div w:id="1333486140">
                              <w:marLeft w:val="0"/>
                              <w:marRight w:val="0"/>
                              <w:marTop w:val="0"/>
                              <w:marBottom w:val="0"/>
                              <w:divBdr>
                                <w:top w:val="none" w:sz="0" w:space="0" w:color="auto"/>
                                <w:left w:val="none" w:sz="0" w:space="0" w:color="auto"/>
                                <w:bottom w:val="none" w:sz="0" w:space="0" w:color="auto"/>
                                <w:right w:val="none" w:sz="0" w:space="0" w:color="auto"/>
                              </w:divBdr>
                              <w:divsChild>
                                <w:div w:id="260575005">
                                  <w:marLeft w:val="0"/>
                                  <w:marRight w:val="0"/>
                                  <w:marTop w:val="0"/>
                                  <w:marBottom w:val="0"/>
                                  <w:divBdr>
                                    <w:top w:val="none" w:sz="0" w:space="0" w:color="auto"/>
                                    <w:left w:val="none" w:sz="0" w:space="0" w:color="auto"/>
                                    <w:bottom w:val="none" w:sz="0" w:space="0" w:color="auto"/>
                                    <w:right w:val="none" w:sz="0" w:space="0" w:color="auto"/>
                                  </w:divBdr>
                                  <w:divsChild>
                                    <w:div w:id="1200818881">
                                      <w:marLeft w:val="0"/>
                                      <w:marRight w:val="0"/>
                                      <w:marTop w:val="0"/>
                                      <w:marBottom w:val="0"/>
                                      <w:divBdr>
                                        <w:top w:val="none" w:sz="0" w:space="0" w:color="auto"/>
                                        <w:left w:val="none" w:sz="0" w:space="0" w:color="auto"/>
                                        <w:bottom w:val="none" w:sz="0" w:space="0" w:color="auto"/>
                                        <w:right w:val="none" w:sz="0" w:space="0" w:color="auto"/>
                                      </w:divBdr>
                                    </w:div>
                                  </w:divsChild>
                                </w:div>
                                <w:div w:id="14281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230">
                      <w:marLeft w:val="0"/>
                      <w:marRight w:val="0"/>
                      <w:marTop w:val="0"/>
                      <w:marBottom w:val="0"/>
                      <w:divBdr>
                        <w:top w:val="none" w:sz="0" w:space="0" w:color="auto"/>
                        <w:left w:val="none" w:sz="0" w:space="0" w:color="auto"/>
                        <w:bottom w:val="none" w:sz="0" w:space="0" w:color="auto"/>
                        <w:right w:val="none" w:sz="0" w:space="0" w:color="auto"/>
                      </w:divBdr>
                      <w:divsChild>
                        <w:div w:id="1917549794">
                          <w:marLeft w:val="0"/>
                          <w:marRight w:val="0"/>
                          <w:marTop w:val="0"/>
                          <w:marBottom w:val="0"/>
                          <w:divBdr>
                            <w:top w:val="none" w:sz="0" w:space="0" w:color="auto"/>
                            <w:left w:val="none" w:sz="0" w:space="0" w:color="auto"/>
                            <w:bottom w:val="none" w:sz="0" w:space="0" w:color="auto"/>
                            <w:right w:val="none" w:sz="0" w:space="0" w:color="auto"/>
                          </w:divBdr>
                          <w:divsChild>
                            <w:div w:id="1192064178">
                              <w:marLeft w:val="0"/>
                              <w:marRight w:val="0"/>
                              <w:marTop w:val="0"/>
                              <w:marBottom w:val="0"/>
                              <w:divBdr>
                                <w:top w:val="none" w:sz="0" w:space="0" w:color="auto"/>
                                <w:left w:val="none" w:sz="0" w:space="0" w:color="auto"/>
                                <w:bottom w:val="none" w:sz="0" w:space="0" w:color="auto"/>
                                <w:right w:val="none" w:sz="0" w:space="0" w:color="auto"/>
                              </w:divBdr>
                              <w:divsChild>
                                <w:div w:id="6679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40549">
                          <w:marLeft w:val="0"/>
                          <w:marRight w:val="0"/>
                          <w:marTop w:val="0"/>
                          <w:marBottom w:val="0"/>
                          <w:divBdr>
                            <w:top w:val="none" w:sz="0" w:space="0" w:color="auto"/>
                            <w:left w:val="none" w:sz="0" w:space="0" w:color="auto"/>
                            <w:bottom w:val="none" w:sz="0" w:space="0" w:color="auto"/>
                            <w:right w:val="none" w:sz="0" w:space="0" w:color="auto"/>
                          </w:divBdr>
                          <w:divsChild>
                            <w:div w:id="19817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2852">
                      <w:marLeft w:val="0"/>
                      <w:marRight w:val="0"/>
                      <w:marTop w:val="0"/>
                      <w:marBottom w:val="0"/>
                      <w:divBdr>
                        <w:top w:val="none" w:sz="0" w:space="0" w:color="auto"/>
                        <w:left w:val="none" w:sz="0" w:space="0" w:color="auto"/>
                        <w:bottom w:val="none" w:sz="0" w:space="0" w:color="auto"/>
                        <w:right w:val="none" w:sz="0" w:space="0" w:color="auto"/>
                      </w:divBdr>
                      <w:divsChild>
                        <w:div w:id="445271361">
                          <w:marLeft w:val="0"/>
                          <w:marRight w:val="0"/>
                          <w:marTop w:val="0"/>
                          <w:marBottom w:val="0"/>
                          <w:divBdr>
                            <w:top w:val="none" w:sz="0" w:space="0" w:color="auto"/>
                            <w:left w:val="none" w:sz="0" w:space="0" w:color="auto"/>
                            <w:bottom w:val="none" w:sz="0" w:space="0" w:color="auto"/>
                            <w:right w:val="none" w:sz="0" w:space="0" w:color="auto"/>
                          </w:divBdr>
                          <w:divsChild>
                            <w:div w:id="1021853714">
                              <w:marLeft w:val="0"/>
                              <w:marRight w:val="0"/>
                              <w:marTop w:val="0"/>
                              <w:marBottom w:val="0"/>
                              <w:divBdr>
                                <w:top w:val="none" w:sz="0" w:space="0" w:color="auto"/>
                                <w:left w:val="none" w:sz="0" w:space="0" w:color="auto"/>
                                <w:bottom w:val="none" w:sz="0" w:space="0" w:color="auto"/>
                                <w:right w:val="none" w:sz="0" w:space="0" w:color="auto"/>
                              </w:divBdr>
                              <w:divsChild>
                                <w:div w:id="5208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1041">
                          <w:marLeft w:val="0"/>
                          <w:marRight w:val="0"/>
                          <w:marTop w:val="0"/>
                          <w:marBottom w:val="0"/>
                          <w:divBdr>
                            <w:top w:val="none" w:sz="0" w:space="0" w:color="auto"/>
                            <w:left w:val="none" w:sz="0" w:space="0" w:color="auto"/>
                            <w:bottom w:val="none" w:sz="0" w:space="0" w:color="auto"/>
                            <w:right w:val="none" w:sz="0" w:space="0" w:color="auto"/>
                          </w:divBdr>
                          <w:divsChild>
                            <w:div w:id="1802530548">
                              <w:marLeft w:val="0"/>
                              <w:marRight w:val="0"/>
                              <w:marTop w:val="0"/>
                              <w:marBottom w:val="0"/>
                              <w:divBdr>
                                <w:top w:val="none" w:sz="0" w:space="0" w:color="auto"/>
                                <w:left w:val="none" w:sz="0" w:space="0" w:color="auto"/>
                                <w:bottom w:val="none" w:sz="0" w:space="0" w:color="auto"/>
                                <w:right w:val="none" w:sz="0" w:space="0" w:color="auto"/>
                              </w:divBdr>
                              <w:divsChild>
                                <w:div w:id="2055542577">
                                  <w:marLeft w:val="0"/>
                                  <w:marRight w:val="0"/>
                                  <w:marTop w:val="0"/>
                                  <w:marBottom w:val="0"/>
                                  <w:divBdr>
                                    <w:top w:val="none" w:sz="0" w:space="0" w:color="auto"/>
                                    <w:left w:val="none" w:sz="0" w:space="0" w:color="auto"/>
                                    <w:bottom w:val="none" w:sz="0" w:space="0" w:color="auto"/>
                                    <w:right w:val="none" w:sz="0" w:space="0" w:color="auto"/>
                                  </w:divBdr>
                                </w:div>
                              </w:divsChild>
                            </w:div>
                            <w:div w:id="855921119">
                              <w:marLeft w:val="0"/>
                              <w:marRight w:val="0"/>
                              <w:marTop w:val="0"/>
                              <w:marBottom w:val="0"/>
                              <w:divBdr>
                                <w:top w:val="none" w:sz="0" w:space="0" w:color="auto"/>
                                <w:left w:val="none" w:sz="0" w:space="0" w:color="auto"/>
                                <w:bottom w:val="none" w:sz="0" w:space="0" w:color="auto"/>
                                <w:right w:val="none" w:sz="0" w:space="0" w:color="auto"/>
                              </w:divBdr>
                              <w:divsChild>
                                <w:div w:id="1021738787">
                                  <w:marLeft w:val="0"/>
                                  <w:marRight w:val="0"/>
                                  <w:marTop w:val="0"/>
                                  <w:marBottom w:val="0"/>
                                  <w:divBdr>
                                    <w:top w:val="none" w:sz="0" w:space="0" w:color="auto"/>
                                    <w:left w:val="none" w:sz="0" w:space="0" w:color="auto"/>
                                    <w:bottom w:val="none" w:sz="0" w:space="0" w:color="auto"/>
                                    <w:right w:val="none" w:sz="0" w:space="0" w:color="auto"/>
                                  </w:divBdr>
                                </w:div>
                              </w:divsChild>
                            </w:div>
                            <w:div w:id="1010982882">
                              <w:marLeft w:val="0"/>
                              <w:marRight w:val="0"/>
                              <w:marTop w:val="0"/>
                              <w:marBottom w:val="0"/>
                              <w:divBdr>
                                <w:top w:val="none" w:sz="0" w:space="0" w:color="auto"/>
                                <w:left w:val="none" w:sz="0" w:space="0" w:color="auto"/>
                                <w:bottom w:val="none" w:sz="0" w:space="0" w:color="auto"/>
                                <w:right w:val="none" w:sz="0" w:space="0" w:color="auto"/>
                              </w:divBdr>
                              <w:divsChild>
                                <w:div w:id="163476701">
                                  <w:marLeft w:val="0"/>
                                  <w:marRight w:val="0"/>
                                  <w:marTop w:val="0"/>
                                  <w:marBottom w:val="0"/>
                                  <w:divBdr>
                                    <w:top w:val="none" w:sz="0" w:space="0" w:color="auto"/>
                                    <w:left w:val="none" w:sz="0" w:space="0" w:color="auto"/>
                                    <w:bottom w:val="none" w:sz="0" w:space="0" w:color="auto"/>
                                    <w:right w:val="none" w:sz="0" w:space="0" w:color="auto"/>
                                  </w:divBdr>
                                </w:div>
                              </w:divsChild>
                            </w:div>
                            <w:div w:id="1231187781">
                              <w:marLeft w:val="0"/>
                              <w:marRight w:val="0"/>
                              <w:marTop w:val="0"/>
                              <w:marBottom w:val="0"/>
                              <w:divBdr>
                                <w:top w:val="none" w:sz="0" w:space="0" w:color="auto"/>
                                <w:left w:val="none" w:sz="0" w:space="0" w:color="auto"/>
                                <w:bottom w:val="none" w:sz="0" w:space="0" w:color="auto"/>
                                <w:right w:val="none" w:sz="0" w:space="0" w:color="auto"/>
                              </w:divBdr>
                              <w:divsChild>
                                <w:div w:id="1976837743">
                                  <w:marLeft w:val="0"/>
                                  <w:marRight w:val="0"/>
                                  <w:marTop w:val="0"/>
                                  <w:marBottom w:val="0"/>
                                  <w:divBdr>
                                    <w:top w:val="none" w:sz="0" w:space="0" w:color="auto"/>
                                    <w:left w:val="none" w:sz="0" w:space="0" w:color="auto"/>
                                    <w:bottom w:val="none" w:sz="0" w:space="0" w:color="auto"/>
                                    <w:right w:val="none" w:sz="0" w:space="0" w:color="auto"/>
                                  </w:divBdr>
                                </w:div>
                              </w:divsChild>
                            </w:div>
                            <w:div w:id="55126947">
                              <w:marLeft w:val="0"/>
                              <w:marRight w:val="0"/>
                              <w:marTop w:val="0"/>
                              <w:marBottom w:val="0"/>
                              <w:divBdr>
                                <w:top w:val="none" w:sz="0" w:space="0" w:color="auto"/>
                                <w:left w:val="none" w:sz="0" w:space="0" w:color="auto"/>
                                <w:bottom w:val="none" w:sz="0" w:space="0" w:color="auto"/>
                                <w:right w:val="none" w:sz="0" w:space="0" w:color="auto"/>
                              </w:divBdr>
                              <w:divsChild>
                                <w:div w:id="12799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2555">
                      <w:marLeft w:val="0"/>
                      <w:marRight w:val="0"/>
                      <w:marTop w:val="0"/>
                      <w:marBottom w:val="0"/>
                      <w:divBdr>
                        <w:top w:val="none" w:sz="0" w:space="0" w:color="auto"/>
                        <w:left w:val="none" w:sz="0" w:space="0" w:color="auto"/>
                        <w:bottom w:val="none" w:sz="0" w:space="0" w:color="auto"/>
                        <w:right w:val="none" w:sz="0" w:space="0" w:color="auto"/>
                      </w:divBdr>
                      <w:divsChild>
                        <w:div w:id="78141407">
                          <w:marLeft w:val="0"/>
                          <w:marRight w:val="0"/>
                          <w:marTop w:val="0"/>
                          <w:marBottom w:val="0"/>
                          <w:divBdr>
                            <w:top w:val="none" w:sz="0" w:space="0" w:color="auto"/>
                            <w:left w:val="none" w:sz="0" w:space="0" w:color="auto"/>
                            <w:bottom w:val="none" w:sz="0" w:space="0" w:color="auto"/>
                            <w:right w:val="none" w:sz="0" w:space="0" w:color="auto"/>
                          </w:divBdr>
                          <w:divsChild>
                            <w:div w:id="1190947627">
                              <w:marLeft w:val="0"/>
                              <w:marRight w:val="0"/>
                              <w:marTop w:val="0"/>
                              <w:marBottom w:val="0"/>
                              <w:divBdr>
                                <w:top w:val="none" w:sz="0" w:space="0" w:color="auto"/>
                                <w:left w:val="none" w:sz="0" w:space="0" w:color="auto"/>
                                <w:bottom w:val="none" w:sz="0" w:space="0" w:color="auto"/>
                                <w:right w:val="none" w:sz="0" w:space="0" w:color="auto"/>
                              </w:divBdr>
                              <w:divsChild>
                                <w:div w:id="18574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7483">
                          <w:marLeft w:val="0"/>
                          <w:marRight w:val="0"/>
                          <w:marTop w:val="0"/>
                          <w:marBottom w:val="0"/>
                          <w:divBdr>
                            <w:top w:val="none" w:sz="0" w:space="0" w:color="auto"/>
                            <w:left w:val="none" w:sz="0" w:space="0" w:color="auto"/>
                            <w:bottom w:val="none" w:sz="0" w:space="0" w:color="auto"/>
                            <w:right w:val="none" w:sz="0" w:space="0" w:color="auto"/>
                          </w:divBdr>
                          <w:divsChild>
                            <w:div w:id="1647391325">
                              <w:marLeft w:val="0"/>
                              <w:marRight w:val="0"/>
                              <w:marTop w:val="0"/>
                              <w:marBottom w:val="0"/>
                              <w:divBdr>
                                <w:top w:val="none" w:sz="0" w:space="0" w:color="auto"/>
                                <w:left w:val="none" w:sz="0" w:space="0" w:color="auto"/>
                                <w:bottom w:val="none" w:sz="0" w:space="0" w:color="auto"/>
                                <w:right w:val="none" w:sz="0" w:space="0" w:color="auto"/>
                              </w:divBdr>
                              <w:divsChild>
                                <w:div w:id="12883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760313">
      <w:bodyDiv w:val="1"/>
      <w:marLeft w:val="0"/>
      <w:marRight w:val="0"/>
      <w:marTop w:val="0"/>
      <w:marBottom w:val="0"/>
      <w:divBdr>
        <w:top w:val="none" w:sz="0" w:space="0" w:color="auto"/>
        <w:left w:val="none" w:sz="0" w:space="0" w:color="auto"/>
        <w:bottom w:val="none" w:sz="0" w:space="0" w:color="auto"/>
        <w:right w:val="none" w:sz="0" w:space="0" w:color="auto"/>
      </w:divBdr>
      <w:divsChild>
        <w:div w:id="1554659652">
          <w:marLeft w:val="0"/>
          <w:marRight w:val="0"/>
          <w:marTop w:val="0"/>
          <w:marBottom w:val="0"/>
          <w:divBdr>
            <w:top w:val="none" w:sz="0" w:space="0" w:color="auto"/>
            <w:left w:val="none" w:sz="0" w:space="0" w:color="auto"/>
            <w:bottom w:val="none" w:sz="0" w:space="0" w:color="auto"/>
            <w:right w:val="none" w:sz="0" w:space="0" w:color="auto"/>
          </w:divBdr>
          <w:divsChild>
            <w:div w:id="1878814645">
              <w:marLeft w:val="0"/>
              <w:marRight w:val="0"/>
              <w:marTop w:val="0"/>
              <w:marBottom w:val="0"/>
              <w:divBdr>
                <w:top w:val="none" w:sz="0" w:space="0" w:color="auto"/>
                <w:left w:val="none" w:sz="0" w:space="0" w:color="auto"/>
                <w:bottom w:val="none" w:sz="0" w:space="0" w:color="auto"/>
                <w:right w:val="none" w:sz="0" w:space="0" w:color="auto"/>
              </w:divBdr>
              <w:divsChild>
                <w:div w:id="658341633">
                  <w:marLeft w:val="0"/>
                  <w:marRight w:val="0"/>
                  <w:marTop w:val="0"/>
                  <w:marBottom w:val="0"/>
                  <w:divBdr>
                    <w:top w:val="none" w:sz="0" w:space="0" w:color="auto"/>
                    <w:left w:val="none" w:sz="0" w:space="0" w:color="auto"/>
                    <w:bottom w:val="none" w:sz="0" w:space="0" w:color="auto"/>
                    <w:right w:val="none" w:sz="0" w:space="0" w:color="auto"/>
                  </w:divBdr>
                  <w:divsChild>
                    <w:div w:id="1370912517">
                      <w:marLeft w:val="0"/>
                      <w:marRight w:val="555"/>
                      <w:marTop w:val="0"/>
                      <w:marBottom w:val="210"/>
                      <w:divBdr>
                        <w:top w:val="none" w:sz="0" w:space="0" w:color="auto"/>
                        <w:left w:val="none" w:sz="0" w:space="0" w:color="auto"/>
                        <w:bottom w:val="none" w:sz="0" w:space="0" w:color="auto"/>
                        <w:right w:val="none" w:sz="0" w:space="0" w:color="auto"/>
                      </w:divBdr>
                      <w:divsChild>
                        <w:div w:id="8728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29208">
              <w:marLeft w:val="0"/>
              <w:marRight w:val="0"/>
              <w:marTop w:val="0"/>
              <w:marBottom w:val="0"/>
              <w:divBdr>
                <w:top w:val="none" w:sz="0" w:space="0" w:color="auto"/>
                <w:left w:val="none" w:sz="0" w:space="0" w:color="auto"/>
                <w:bottom w:val="none" w:sz="0" w:space="0" w:color="auto"/>
                <w:right w:val="none" w:sz="0" w:space="0" w:color="auto"/>
              </w:divBdr>
              <w:divsChild>
                <w:div w:id="261186534">
                  <w:marLeft w:val="0"/>
                  <w:marRight w:val="0"/>
                  <w:marTop w:val="0"/>
                  <w:marBottom w:val="0"/>
                  <w:divBdr>
                    <w:top w:val="none" w:sz="0" w:space="0" w:color="auto"/>
                    <w:left w:val="none" w:sz="0" w:space="0" w:color="auto"/>
                    <w:bottom w:val="none" w:sz="0" w:space="0" w:color="auto"/>
                    <w:right w:val="none" w:sz="0" w:space="0" w:color="auto"/>
                  </w:divBdr>
                </w:div>
                <w:div w:id="1530875985">
                  <w:marLeft w:val="0"/>
                  <w:marRight w:val="0"/>
                  <w:marTop w:val="0"/>
                  <w:marBottom w:val="0"/>
                  <w:divBdr>
                    <w:top w:val="none" w:sz="0" w:space="0" w:color="auto"/>
                    <w:left w:val="none" w:sz="0" w:space="0" w:color="auto"/>
                    <w:bottom w:val="none" w:sz="0" w:space="0" w:color="auto"/>
                    <w:right w:val="none" w:sz="0" w:space="0" w:color="auto"/>
                  </w:divBdr>
                  <w:divsChild>
                    <w:div w:id="397821051">
                      <w:marLeft w:val="0"/>
                      <w:marRight w:val="0"/>
                      <w:marTop w:val="0"/>
                      <w:marBottom w:val="0"/>
                      <w:divBdr>
                        <w:top w:val="none" w:sz="0" w:space="0" w:color="auto"/>
                        <w:left w:val="none" w:sz="0" w:space="0" w:color="auto"/>
                        <w:bottom w:val="none" w:sz="0" w:space="0" w:color="auto"/>
                        <w:right w:val="none" w:sz="0" w:space="0" w:color="auto"/>
                      </w:divBdr>
                      <w:divsChild>
                        <w:div w:id="1713797913">
                          <w:marLeft w:val="0"/>
                          <w:marRight w:val="0"/>
                          <w:marTop w:val="0"/>
                          <w:marBottom w:val="0"/>
                          <w:divBdr>
                            <w:top w:val="none" w:sz="0" w:space="0" w:color="auto"/>
                            <w:left w:val="none" w:sz="0" w:space="0" w:color="auto"/>
                            <w:bottom w:val="none" w:sz="0" w:space="0" w:color="auto"/>
                            <w:right w:val="none" w:sz="0" w:space="0" w:color="auto"/>
                          </w:divBdr>
                          <w:divsChild>
                            <w:div w:id="942568219">
                              <w:marLeft w:val="0"/>
                              <w:marRight w:val="0"/>
                              <w:marTop w:val="0"/>
                              <w:marBottom w:val="0"/>
                              <w:divBdr>
                                <w:top w:val="none" w:sz="0" w:space="0" w:color="auto"/>
                                <w:left w:val="none" w:sz="0" w:space="0" w:color="auto"/>
                                <w:bottom w:val="none" w:sz="0" w:space="0" w:color="auto"/>
                                <w:right w:val="none" w:sz="0" w:space="0" w:color="auto"/>
                              </w:divBdr>
                            </w:div>
                            <w:div w:id="20514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5565">
                      <w:marLeft w:val="0"/>
                      <w:marRight w:val="0"/>
                      <w:marTop w:val="0"/>
                      <w:marBottom w:val="0"/>
                      <w:divBdr>
                        <w:top w:val="none" w:sz="0" w:space="0" w:color="auto"/>
                        <w:left w:val="none" w:sz="0" w:space="0" w:color="auto"/>
                        <w:bottom w:val="none" w:sz="0" w:space="0" w:color="auto"/>
                        <w:right w:val="none" w:sz="0" w:space="0" w:color="auto"/>
                      </w:divBdr>
                      <w:divsChild>
                        <w:div w:id="1199583657">
                          <w:marLeft w:val="0"/>
                          <w:marRight w:val="0"/>
                          <w:marTop w:val="0"/>
                          <w:marBottom w:val="0"/>
                          <w:divBdr>
                            <w:top w:val="none" w:sz="0" w:space="0" w:color="auto"/>
                            <w:left w:val="none" w:sz="0" w:space="0" w:color="auto"/>
                            <w:bottom w:val="none" w:sz="0" w:space="0" w:color="auto"/>
                            <w:right w:val="none" w:sz="0" w:space="0" w:color="auto"/>
                          </w:divBdr>
                          <w:divsChild>
                            <w:div w:id="761992951">
                              <w:marLeft w:val="0"/>
                              <w:marRight w:val="0"/>
                              <w:marTop w:val="0"/>
                              <w:marBottom w:val="0"/>
                              <w:divBdr>
                                <w:top w:val="none" w:sz="0" w:space="0" w:color="auto"/>
                                <w:left w:val="none" w:sz="0" w:space="0" w:color="auto"/>
                                <w:bottom w:val="none" w:sz="0" w:space="0" w:color="auto"/>
                                <w:right w:val="none" w:sz="0" w:space="0" w:color="auto"/>
                              </w:divBdr>
                            </w:div>
                            <w:div w:id="353268197">
                              <w:marLeft w:val="0"/>
                              <w:marRight w:val="0"/>
                              <w:marTop w:val="0"/>
                              <w:marBottom w:val="0"/>
                              <w:divBdr>
                                <w:top w:val="none" w:sz="0" w:space="0" w:color="auto"/>
                                <w:left w:val="none" w:sz="0" w:space="0" w:color="auto"/>
                                <w:bottom w:val="none" w:sz="0" w:space="0" w:color="auto"/>
                                <w:right w:val="none" w:sz="0" w:space="0" w:color="auto"/>
                              </w:divBdr>
                            </w:div>
                            <w:div w:id="16577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2588">
                      <w:marLeft w:val="0"/>
                      <w:marRight w:val="0"/>
                      <w:marTop w:val="0"/>
                      <w:marBottom w:val="0"/>
                      <w:divBdr>
                        <w:top w:val="none" w:sz="0" w:space="0" w:color="auto"/>
                        <w:left w:val="none" w:sz="0" w:space="0" w:color="auto"/>
                        <w:bottom w:val="none" w:sz="0" w:space="0" w:color="auto"/>
                        <w:right w:val="none" w:sz="0" w:space="0" w:color="auto"/>
                      </w:divBdr>
                      <w:divsChild>
                        <w:div w:id="596409328">
                          <w:marLeft w:val="0"/>
                          <w:marRight w:val="0"/>
                          <w:marTop w:val="0"/>
                          <w:marBottom w:val="0"/>
                          <w:divBdr>
                            <w:top w:val="none" w:sz="0" w:space="0" w:color="auto"/>
                            <w:left w:val="none" w:sz="0" w:space="0" w:color="auto"/>
                            <w:bottom w:val="none" w:sz="0" w:space="0" w:color="auto"/>
                            <w:right w:val="none" w:sz="0" w:space="0" w:color="auto"/>
                          </w:divBdr>
                          <w:divsChild>
                            <w:div w:id="1536851205">
                              <w:marLeft w:val="0"/>
                              <w:marRight w:val="0"/>
                              <w:marTop w:val="0"/>
                              <w:marBottom w:val="0"/>
                              <w:divBdr>
                                <w:top w:val="none" w:sz="0" w:space="0" w:color="auto"/>
                                <w:left w:val="none" w:sz="0" w:space="0" w:color="auto"/>
                                <w:bottom w:val="none" w:sz="0" w:space="0" w:color="auto"/>
                                <w:right w:val="none" w:sz="0" w:space="0" w:color="auto"/>
                              </w:divBdr>
                            </w:div>
                            <w:div w:id="1498689376">
                              <w:marLeft w:val="0"/>
                              <w:marRight w:val="0"/>
                              <w:marTop w:val="0"/>
                              <w:marBottom w:val="0"/>
                              <w:divBdr>
                                <w:top w:val="none" w:sz="0" w:space="0" w:color="auto"/>
                                <w:left w:val="none" w:sz="0" w:space="0" w:color="auto"/>
                                <w:bottom w:val="none" w:sz="0" w:space="0" w:color="auto"/>
                                <w:right w:val="none" w:sz="0" w:space="0" w:color="auto"/>
                              </w:divBdr>
                            </w:div>
                            <w:div w:id="15805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1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29088">
      <w:bodyDiv w:val="1"/>
      <w:marLeft w:val="0"/>
      <w:marRight w:val="0"/>
      <w:marTop w:val="0"/>
      <w:marBottom w:val="0"/>
      <w:divBdr>
        <w:top w:val="none" w:sz="0" w:space="0" w:color="auto"/>
        <w:left w:val="none" w:sz="0" w:space="0" w:color="auto"/>
        <w:bottom w:val="none" w:sz="0" w:space="0" w:color="auto"/>
        <w:right w:val="none" w:sz="0" w:space="0" w:color="auto"/>
      </w:divBdr>
      <w:divsChild>
        <w:div w:id="2119829194">
          <w:marLeft w:val="0"/>
          <w:marRight w:val="0"/>
          <w:marTop w:val="0"/>
          <w:marBottom w:val="0"/>
          <w:divBdr>
            <w:top w:val="none" w:sz="0" w:space="0" w:color="auto"/>
            <w:left w:val="none" w:sz="0" w:space="0" w:color="auto"/>
            <w:bottom w:val="none" w:sz="0" w:space="0" w:color="auto"/>
            <w:right w:val="none" w:sz="0" w:space="0" w:color="auto"/>
          </w:divBdr>
          <w:divsChild>
            <w:div w:id="334378775">
              <w:marLeft w:val="0"/>
              <w:marRight w:val="0"/>
              <w:marTop w:val="0"/>
              <w:marBottom w:val="0"/>
              <w:divBdr>
                <w:top w:val="none" w:sz="0" w:space="0" w:color="auto"/>
                <w:left w:val="none" w:sz="0" w:space="0" w:color="auto"/>
                <w:bottom w:val="none" w:sz="0" w:space="0" w:color="auto"/>
                <w:right w:val="none" w:sz="0" w:space="0" w:color="auto"/>
              </w:divBdr>
              <w:divsChild>
                <w:div w:id="13441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422">
          <w:marLeft w:val="0"/>
          <w:marRight w:val="0"/>
          <w:marTop w:val="0"/>
          <w:marBottom w:val="0"/>
          <w:divBdr>
            <w:top w:val="none" w:sz="0" w:space="0" w:color="auto"/>
            <w:left w:val="none" w:sz="0" w:space="0" w:color="auto"/>
            <w:bottom w:val="none" w:sz="0" w:space="0" w:color="auto"/>
            <w:right w:val="none" w:sz="0" w:space="0" w:color="auto"/>
          </w:divBdr>
          <w:divsChild>
            <w:div w:id="1349329553">
              <w:marLeft w:val="0"/>
              <w:marRight w:val="0"/>
              <w:marTop w:val="0"/>
              <w:marBottom w:val="0"/>
              <w:divBdr>
                <w:top w:val="none" w:sz="0" w:space="0" w:color="auto"/>
                <w:left w:val="none" w:sz="0" w:space="0" w:color="auto"/>
                <w:bottom w:val="none" w:sz="0" w:space="0" w:color="auto"/>
                <w:right w:val="none" w:sz="0" w:space="0" w:color="auto"/>
              </w:divBdr>
              <w:divsChild>
                <w:div w:id="18125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7207">
          <w:marLeft w:val="0"/>
          <w:marRight w:val="0"/>
          <w:marTop w:val="0"/>
          <w:marBottom w:val="0"/>
          <w:divBdr>
            <w:top w:val="none" w:sz="0" w:space="0" w:color="auto"/>
            <w:left w:val="none" w:sz="0" w:space="0" w:color="auto"/>
            <w:bottom w:val="none" w:sz="0" w:space="0" w:color="auto"/>
            <w:right w:val="none" w:sz="0" w:space="0" w:color="auto"/>
          </w:divBdr>
          <w:divsChild>
            <w:div w:id="825320385">
              <w:marLeft w:val="0"/>
              <w:marRight w:val="0"/>
              <w:marTop w:val="0"/>
              <w:marBottom w:val="0"/>
              <w:divBdr>
                <w:top w:val="none" w:sz="0" w:space="0" w:color="auto"/>
                <w:left w:val="none" w:sz="0" w:space="0" w:color="auto"/>
                <w:bottom w:val="none" w:sz="0" w:space="0" w:color="auto"/>
                <w:right w:val="none" w:sz="0" w:space="0" w:color="auto"/>
              </w:divBdr>
              <w:divsChild>
                <w:div w:id="5501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85999">
      <w:bodyDiv w:val="1"/>
      <w:marLeft w:val="0"/>
      <w:marRight w:val="0"/>
      <w:marTop w:val="0"/>
      <w:marBottom w:val="0"/>
      <w:divBdr>
        <w:top w:val="none" w:sz="0" w:space="0" w:color="auto"/>
        <w:left w:val="none" w:sz="0" w:space="0" w:color="auto"/>
        <w:bottom w:val="none" w:sz="0" w:space="0" w:color="auto"/>
        <w:right w:val="none" w:sz="0" w:space="0" w:color="auto"/>
      </w:divBdr>
      <w:divsChild>
        <w:div w:id="396515274">
          <w:marLeft w:val="0"/>
          <w:marRight w:val="0"/>
          <w:marTop w:val="0"/>
          <w:marBottom w:val="0"/>
          <w:divBdr>
            <w:top w:val="none" w:sz="0" w:space="0" w:color="auto"/>
            <w:left w:val="none" w:sz="0" w:space="0" w:color="auto"/>
            <w:bottom w:val="none" w:sz="0" w:space="0" w:color="auto"/>
            <w:right w:val="none" w:sz="0" w:space="0" w:color="auto"/>
          </w:divBdr>
        </w:div>
      </w:divsChild>
    </w:div>
    <w:div w:id="2053382748">
      <w:bodyDiv w:val="1"/>
      <w:marLeft w:val="0"/>
      <w:marRight w:val="0"/>
      <w:marTop w:val="0"/>
      <w:marBottom w:val="0"/>
      <w:divBdr>
        <w:top w:val="none" w:sz="0" w:space="0" w:color="auto"/>
        <w:left w:val="none" w:sz="0" w:space="0" w:color="auto"/>
        <w:bottom w:val="none" w:sz="0" w:space="0" w:color="auto"/>
        <w:right w:val="none" w:sz="0" w:space="0" w:color="auto"/>
      </w:divBdr>
      <w:divsChild>
        <w:div w:id="1709447751">
          <w:marLeft w:val="0"/>
          <w:marRight w:val="0"/>
          <w:marTop w:val="0"/>
          <w:marBottom w:val="0"/>
          <w:divBdr>
            <w:top w:val="none" w:sz="0" w:space="0" w:color="auto"/>
            <w:left w:val="none" w:sz="0" w:space="0" w:color="auto"/>
            <w:bottom w:val="none" w:sz="0" w:space="0" w:color="auto"/>
            <w:right w:val="none" w:sz="0" w:space="0" w:color="auto"/>
          </w:divBdr>
        </w:div>
        <w:div w:id="858278002">
          <w:marLeft w:val="0"/>
          <w:marRight w:val="0"/>
          <w:marTop w:val="0"/>
          <w:marBottom w:val="0"/>
          <w:divBdr>
            <w:top w:val="none" w:sz="0" w:space="0" w:color="auto"/>
            <w:left w:val="none" w:sz="0" w:space="0" w:color="auto"/>
            <w:bottom w:val="none" w:sz="0" w:space="0" w:color="auto"/>
            <w:right w:val="none" w:sz="0" w:space="0" w:color="auto"/>
          </w:divBdr>
        </w:div>
        <w:div w:id="1612778587">
          <w:marLeft w:val="0"/>
          <w:marRight w:val="0"/>
          <w:marTop w:val="0"/>
          <w:marBottom w:val="0"/>
          <w:divBdr>
            <w:top w:val="none" w:sz="0" w:space="0" w:color="auto"/>
            <w:left w:val="none" w:sz="0" w:space="0" w:color="auto"/>
            <w:bottom w:val="none" w:sz="0" w:space="0" w:color="auto"/>
            <w:right w:val="none" w:sz="0" w:space="0" w:color="auto"/>
          </w:divBdr>
          <w:divsChild>
            <w:div w:id="1184055770">
              <w:marLeft w:val="0"/>
              <w:marRight w:val="0"/>
              <w:marTop w:val="0"/>
              <w:marBottom w:val="0"/>
              <w:divBdr>
                <w:top w:val="none" w:sz="0" w:space="0" w:color="auto"/>
                <w:left w:val="none" w:sz="0" w:space="0" w:color="auto"/>
                <w:bottom w:val="none" w:sz="0" w:space="0" w:color="auto"/>
                <w:right w:val="none" w:sz="0" w:space="0" w:color="auto"/>
              </w:divBdr>
              <w:divsChild>
                <w:div w:id="1584022206">
                  <w:marLeft w:val="0"/>
                  <w:marRight w:val="0"/>
                  <w:marTop w:val="0"/>
                  <w:marBottom w:val="0"/>
                  <w:divBdr>
                    <w:top w:val="none" w:sz="0" w:space="0" w:color="auto"/>
                    <w:left w:val="none" w:sz="0" w:space="0" w:color="auto"/>
                    <w:bottom w:val="none" w:sz="0" w:space="0" w:color="auto"/>
                    <w:right w:val="none" w:sz="0" w:space="0" w:color="auto"/>
                  </w:divBdr>
                </w:div>
                <w:div w:id="2012247110">
                  <w:marLeft w:val="0"/>
                  <w:marRight w:val="0"/>
                  <w:marTop w:val="0"/>
                  <w:marBottom w:val="0"/>
                  <w:divBdr>
                    <w:top w:val="none" w:sz="0" w:space="0" w:color="auto"/>
                    <w:left w:val="none" w:sz="0" w:space="0" w:color="auto"/>
                    <w:bottom w:val="none" w:sz="0" w:space="0" w:color="auto"/>
                    <w:right w:val="none" w:sz="0" w:space="0" w:color="auto"/>
                  </w:divBdr>
                  <w:divsChild>
                    <w:div w:id="267351742">
                      <w:marLeft w:val="0"/>
                      <w:marRight w:val="0"/>
                      <w:marTop w:val="0"/>
                      <w:marBottom w:val="0"/>
                      <w:divBdr>
                        <w:top w:val="none" w:sz="0" w:space="0" w:color="auto"/>
                        <w:left w:val="none" w:sz="0" w:space="0" w:color="auto"/>
                        <w:bottom w:val="none" w:sz="0" w:space="0" w:color="auto"/>
                        <w:right w:val="none" w:sz="0" w:space="0" w:color="auto"/>
                      </w:divBdr>
                      <w:divsChild>
                        <w:div w:id="489709944">
                          <w:marLeft w:val="0"/>
                          <w:marRight w:val="0"/>
                          <w:marTop w:val="0"/>
                          <w:marBottom w:val="0"/>
                          <w:divBdr>
                            <w:top w:val="none" w:sz="0" w:space="0" w:color="auto"/>
                            <w:left w:val="none" w:sz="0" w:space="0" w:color="auto"/>
                            <w:bottom w:val="none" w:sz="0" w:space="0" w:color="auto"/>
                            <w:right w:val="none" w:sz="0" w:space="0" w:color="auto"/>
                          </w:divBdr>
                        </w:div>
                        <w:div w:id="1289357868">
                          <w:marLeft w:val="0"/>
                          <w:marRight w:val="0"/>
                          <w:marTop w:val="0"/>
                          <w:marBottom w:val="0"/>
                          <w:divBdr>
                            <w:top w:val="none" w:sz="0" w:space="0" w:color="auto"/>
                            <w:left w:val="none" w:sz="0" w:space="0" w:color="auto"/>
                            <w:bottom w:val="none" w:sz="0" w:space="0" w:color="auto"/>
                            <w:right w:val="none" w:sz="0" w:space="0" w:color="auto"/>
                          </w:divBdr>
                        </w:div>
                        <w:div w:id="1231889689">
                          <w:marLeft w:val="0"/>
                          <w:marRight w:val="0"/>
                          <w:marTop w:val="0"/>
                          <w:marBottom w:val="0"/>
                          <w:divBdr>
                            <w:top w:val="none" w:sz="0" w:space="0" w:color="auto"/>
                            <w:left w:val="none" w:sz="0" w:space="0" w:color="auto"/>
                            <w:bottom w:val="none" w:sz="0" w:space="0" w:color="auto"/>
                            <w:right w:val="none" w:sz="0" w:space="0" w:color="auto"/>
                          </w:divBdr>
                        </w:div>
                        <w:div w:id="1428572804">
                          <w:marLeft w:val="0"/>
                          <w:marRight w:val="0"/>
                          <w:marTop w:val="0"/>
                          <w:marBottom w:val="0"/>
                          <w:divBdr>
                            <w:top w:val="none" w:sz="0" w:space="0" w:color="auto"/>
                            <w:left w:val="none" w:sz="0" w:space="0" w:color="auto"/>
                            <w:bottom w:val="none" w:sz="0" w:space="0" w:color="auto"/>
                            <w:right w:val="none" w:sz="0" w:space="0" w:color="auto"/>
                          </w:divBdr>
                        </w:div>
                        <w:div w:id="9944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843438">
      <w:bodyDiv w:val="1"/>
      <w:marLeft w:val="0"/>
      <w:marRight w:val="0"/>
      <w:marTop w:val="0"/>
      <w:marBottom w:val="0"/>
      <w:divBdr>
        <w:top w:val="none" w:sz="0" w:space="0" w:color="auto"/>
        <w:left w:val="none" w:sz="0" w:space="0" w:color="auto"/>
        <w:bottom w:val="none" w:sz="0" w:space="0" w:color="auto"/>
        <w:right w:val="none" w:sz="0" w:space="0" w:color="auto"/>
      </w:divBdr>
      <w:divsChild>
        <w:div w:id="415395436">
          <w:marLeft w:val="0"/>
          <w:marRight w:val="0"/>
          <w:marTop w:val="0"/>
          <w:marBottom w:val="0"/>
          <w:divBdr>
            <w:top w:val="none" w:sz="0" w:space="0" w:color="auto"/>
            <w:left w:val="none" w:sz="0" w:space="0" w:color="auto"/>
            <w:bottom w:val="none" w:sz="0" w:space="0" w:color="auto"/>
            <w:right w:val="none" w:sz="0" w:space="0" w:color="auto"/>
          </w:divBdr>
          <w:divsChild>
            <w:div w:id="86661760">
              <w:marLeft w:val="0"/>
              <w:marRight w:val="0"/>
              <w:marTop w:val="0"/>
              <w:marBottom w:val="0"/>
              <w:divBdr>
                <w:top w:val="none" w:sz="0" w:space="0" w:color="auto"/>
                <w:left w:val="none" w:sz="0" w:space="0" w:color="auto"/>
                <w:bottom w:val="none" w:sz="0" w:space="0" w:color="auto"/>
                <w:right w:val="none" w:sz="0" w:space="0" w:color="auto"/>
              </w:divBdr>
            </w:div>
            <w:div w:id="2029990162">
              <w:marLeft w:val="0"/>
              <w:marRight w:val="0"/>
              <w:marTop w:val="0"/>
              <w:marBottom w:val="0"/>
              <w:divBdr>
                <w:top w:val="none" w:sz="0" w:space="0" w:color="auto"/>
                <w:left w:val="none" w:sz="0" w:space="0" w:color="auto"/>
                <w:bottom w:val="none" w:sz="0" w:space="0" w:color="auto"/>
                <w:right w:val="none" w:sz="0" w:space="0" w:color="auto"/>
              </w:divBdr>
            </w:div>
          </w:divsChild>
        </w:div>
        <w:div w:id="1210073166">
          <w:marLeft w:val="0"/>
          <w:marRight w:val="0"/>
          <w:marTop w:val="0"/>
          <w:marBottom w:val="0"/>
          <w:divBdr>
            <w:top w:val="none" w:sz="0" w:space="0" w:color="auto"/>
            <w:left w:val="none" w:sz="0" w:space="0" w:color="auto"/>
            <w:bottom w:val="none" w:sz="0" w:space="0" w:color="auto"/>
            <w:right w:val="none" w:sz="0" w:space="0" w:color="auto"/>
          </w:divBdr>
        </w:div>
      </w:divsChild>
    </w:div>
    <w:div w:id="2054498021">
      <w:bodyDiv w:val="1"/>
      <w:marLeft w:val="0"/>
      <w:marRight w:val="0"/>
      <w:marTop w:val="0"/>
      <w:marBottom w:val="0"/>
      <w:divBdr>
        <w:top w:val="none" w:sz="0" w:space="0" w:color="auto"/>
        <w:left w:val="none" w:sz="0" w:space="0" w:color="auto"/>
        <w:bottom w:val="none" w:sz="0" w:space="0" w:color="auto"/>
        <w:right w:val="none" w:sz="0" w:space="0" w:color="auto"/>
      </w:divBdr>
      <w:divsChild>
        <w:div w:id="611086239">
          <w:marLeft w:val="0"/>
          <w:marRight w:val="0"/>
          <w:marTop w:val="0"/>
          <w:marBottom w:val="0"/>
          <w:divBdr>
            <w:top w:val="none" w:sz="0" w:space="0" w:color="auto"/>
            <w:left w:val="none" w:sz="0" w:space="0" w:color="auto"/>
            <w:bottom w:val="none" w:sz="0" w:space="0" w:color="auto"/>
            <w:right w:val="none" w:sz="0" w:space="0" w:color="auto"/>
          </w:divBdr>
        </w:div>
        <w:div w:id="1074619593">
          <w:marLeft w:val="0"/>
          <w:marRight w:val="0"/>
          <w:marTop w:val="0"/>
          <w:marBottom w:val="0"/>
          <w:divBdr>
            <w:top w:val="none" w:sz="0" w:space="0" w:color="auto"/>
            <w:left w:val="none" w:sz="0" w:space="0" w:color="auto"/>
            <w:bottom w:val="none" w:sz="0" w:space="0" w:color="auto"/>
            <w:right w:val="none" w:sz="0" w:space="0" w:color="auto"/>
          </w:divBdr>
        </w:div>
      </w:divsChild>
    </w:div>
    <w:div w:id="2056806536">
      <w:bodyDiv w:val="1"/>
      <w:marLeft w:val="0"/>
      <w:marRight w:val="0"/>
      <w:marTop w:val="0"/>
      <w:marBottom w:val="0"/>
      <w:divBdr>
        <w:top w:val="none" w:sz="0" w:space="0" w:color="auto"/>
        <w:left w:val="none" w:sz="0" w:space="0" w:color="auto"/>
        <w:bottom w:val="none" w:sz="0" w:space="0" w:color="auto"/>
        <w:right w:val="none" w:sz="0" w:space="0" w:color="auto"/>
      </w:divBdr>
      <w:divsChild>
        <w:div w:id="711658987">
          <w:marLeft w:val="0"/>
          <w:marRight w:val="150"/>
          <w:marTop w:val="75"/>
          <w:marBottom w:val="150"/>
          <w:divBdr>
            <w:top w:val="none" w:sz="0" w:space="0" w:color="auto"/>
            <w:left w:val="none" w:sz="0" w:space="0" w:color="auto"/>
            <w:bottom w:val="none" w:sz="0" w:space="0" w:color="auto"/>
            <w:right w:val="none" w:sz="0" w:space="0" w:color="auto"/>
          </w:divBdr>
        </w:div>
      </w:divsChild>
    </w:div>
    <w:div w:id="2058041101">
      <w:bodyDiv w:val="1"/>
      <w:marLeft w:val="0"/>
      <w:marRight w:val="0"/>
      <w:marTop w:val="0"/>
      <w:marBottom w:val="0"/>
      <w:divBdr>
        <w:top w:val="none" w:sz="0" w:space="0" w:color="auto"/>
        <w:left w:val="none" w:sz="0" w:space="0" w:color="auto"/>
        <w:bottom w:val="none" w:sz="0" w:space="0" w:color="auto"/>
        <w:right w:val="none" w:sz="0" w:space="0" w:color="auto"/>
      </w:divBdr>
      <w:divsChild>
        <w:div w:id="202183024">
          <w:marLeft w:val="0"/>
          <w:marRight w:val="0"/>
          <w:marTop w:val="0"/>
          <w:marBottom w:val="0"/>
          <w:divBdr>
            <w:top w:val="none" w:sz="0" w:space="0" w:color="auto"/>
            <w:left w:val="none" w:sz="0" w:space="0" w:color="auto"/>
            <w:bottom w:val="none" w:sz="0" w:space="0" w:color="auto"/>
            <w:right w:val="none" w:sz="0" w:space="0" w:color="auto"/>
          </w:divBdr>
          <w:divsChild>
            <w:div w:id="1525902657">
              <w:marLeft w:val="0"/>
              <w:marRight w:val="0"/>
              <w:marTop w:val="0"/>
              <w:marBottom w:val="0"/>
              <w:divBdr>
                <w:top w:val="none" w:sz="0" w:space="0" w:color="auto"/>
                <w:left w:val="none" w:sz="0" w:space="0" w:color="auto"/>
                <w:bottom w:val="none" w:sz="0" w:space="0" w:color="auto"/>
                <w:right w:val="none" w:sz="0" w:space="0" w:color="auto"/>
              </w:divBdr>
            </w:div>
            <w:div w:id="2109159101">
              <w:marLeft w:val="0"/>
              <w:marRight w:val="0"/>
              <w:marTop w:val="0"/>
              <w:marBottom w:val="0"/>
              <w:divBdr>
                <w:top w:val="none" w:sz="0" w:space="0" w:color="auto"/>
                <w:left w:val="none" w:sz="0" w:space="0" w:color="auto"/>
                <w:bottom w:val="none" w:sz="0" w:space="0" w:color="auto"/>
                <w:right w:val="none" w:sz="0" w:space="0" w:color="auto"/>
              </w:divBdr>
            </w:div>
          </w:divsChild>
        </w:div>
        <w:div w:id="227232286">
          <w:marLeft w:val="0"/>
          <w:marRight w:val="0"/>
          <w:marTop w:val="0"/>
          <w:marBottom w:val="0"/>
          <w:divBdr>
            <w:top w:val="none" w:sz="0" w:space="0" w:color="auto"/>
            <w:left w:val="none" w:sz="0" w:space="0" w:color="auto"/>
            <w:bottom w:val="none" w:sz="0" w:space="0" w:color="auto"/>
            <w:right w:val="none" w:sz="0" w:space="0" w:color="auto"/>
          </w:divBdr>
        </w:div>
      </w:divsChild>
    </w:div>
    <w:div w:id="2058240730">
      <w:bodyDiv w:val="1"/>
      <w:marLeft w:val="0"/>
      <w:marRight w:val="0"/>
      <w:marTop w:val="0"/>
      <w:marBottom w:val="0"/>
      <w:divBdr>
        <w:top w:val="none" w:sz="0" w:space="0" w:color="auto"/>
        <w:left w:val="none" w:sz="0" w:space="0" w:color="auto"/>
        <w:bottom w:val="none" w:sz="0" w:space="0" w:color="auto"/>
        <w:right w:val="none" w:sz="0" w:space="0" w:color="auto"/>
      </w:divBdr>
      <w:divsChild>
        <w:div w:id="980231215">
          <w:marLeft w:val="0"/>
          <w:marRight w:val="0"/>
          <w:marTop w:val="0"/>
          <w:marBottom w:val="0"/>
          <w:divBdr>
            <w:top w:val="none" w:sz="0" w:space="0" w:color="auto"/>
            <w:left w:val="none" w:sz="0" w:space="0" w:color="auto"/>
            <w:bottom w:val="none" w:sz="0" w:space="0" w:color="auto"/>
            <w:right w:val="none" w:sz="0" w:space="0" w:color="auto"/>
          </w:divBdr>
        </w:div>
        <w:div w:id="954940800">
          <w:marLeft w:val="0"/>
          <w:marRight w:val="0"/>
          <w:marTop w:val="0"/>
          <w:marBottom w:val="0"/>
          <w:divBdr>
            <w:top w:val="none" w:sz="0" w:space="0" w:color="auto"/>
            <w:left w:val="none" w:sz="0" w:space="0" w:color="auto"/>
            <w:bottom w:val="none" w:sz="0" w:space="0" w:color="auto"/>
            <w:right w:val="none" w:sz="0" w:space="0" w:color="auto"/>
          </w:divBdr>
        </w:div>
      </w:divsChild>
    </w:div>
    <w:div w:id="2060857741">
      <w:bodyDiv w:val="1"/>
      <w:marLeft w:val="0"/>
      <w:marRight w:val="0"/>
      <w:marTop w:val="0"/>
      <w:marBottom w:val="0"/>
      <w:divBdr>
        <w:top w:val="none" w:sz="0" w:space="0" w:color="auto"/>
        <w:left w:val="none" w:sz="0" w:space="0" w:color="auto"/>
        <w:bottom w:val="none" w:sz="0" w:space="0" w:color="auto"/>
        <w:right w:val="none" w:sz="0" w:space="0" w:color="auto"/>
      </w:divBdr>
      <w:divsChild>
        <w:div w:id="794834972">
          <w:marLeft w:val="0"/>
          <w:marRight w:val="0"/>
          <w:marTop w:val="0"/>
          <w:marBottom w:val="0"/>
          <w:divBdr>
            <w:top w:val="none" w:sz="0" w:space="0" w:color="auto"/>
            <w:left w:val="none" w:sz="0" w:space="0" w:color="auto"/>
            <w:bottom w:val="none" w:sz="0" w:space="0" w:color="auto"/>
            <w:right w:val="none" w:sz="0" w:space="0" w:color="auto"/>
          </w:divBdr>
          <w:divsChild>
            <w:div w:id="522980259">
              <w:marLeft w:val="0"/>
              <w:marRight w:val="0"/>
              <w:marTop w:val="0"/>
              <w:marBottom w:val="0"/>
              <w:divBdr>
                <w:top w:val="none" w:sz="0" w:space="0" w:color="auto"/>
                <w:left w:val="none" w:sz="0" w:space="0" w:color="auto"/>
                <w:bottom w:val="none" w:sz="0" w:space="0" w:color="auto"/>
                <w:right w:val="none" w:sz="0" w:space="0" w:color="auto"/>
              </w:divBdr>
            </w:div>
            <w:div w:id="156531705">
              <w:marLeft w:val="0"/>
              <w:marRight w:val="0"/>
              <w:marTop w:val="0"/>
              <w:marBottom w:val="0"/>
              <w:divBdr>
                <w:top w:val="none" w:sz="0" w:space="0" w:color="auto"/>
                <w:left w:val="none" w:sz="0" w:space="0" w:color="auto"/>
                <w:bottom w:val="none" w:sz="0" w:space="0" w:color="auto"/>
                <w:right w:val="none" w:sz="0" w:space="0" w:color="auto"/>
              </w:divBdr>
            </w:div>
          </w:divsChild>
        </w:div>
        <w:div w:id="517164394">
          <w:marLeft w:val="0"/>
          <w:marRight w:val="0"/>
          <w:marTop w:val="0"/>
          <w:marBottom w:val="0"/>
          <w:divBdr>
            <w:top w:val="none" w:sz="0" w:space="0" w:color="auto"/>
            <w:left w:val="none" w:sz="0" w:space="0" w:color="auto"/>
            <w:bottom w:val="none" w:sz="0" w:space="0" w:color="auto"/>
            <w:right w:val="none" w:sz="0" w:space="0" w:color="auto"/>
          </w:divBdr>
        </w:div>
      </w:divsChild>
    </w:div>
    <w:div w:id="2061049336">
      <w:bodyDiv w:val="1"/>
      <w:marLeft w:val="0"/>
      <w:marRight w:val="0"/>
      <w:marTop w:val="0"/>
      <w:marBottom w:val="0"/>
      <w:divBdr>
        <w:top w:val="none" w:sz="0" w:space="0" w:color="auto"/>
        <w:left w:val="none" w:sz="0" w:space="0" w:color="auto"/>
        <w:bottom w:val="none" w:sz="0" w:space="0" w:color="auto"/>
        <w:right w:val="none" w:sz="0" w:space="0" w:color="auto"/>
      </w:divBdr>
      <w:divsChild>
        <w:div w:id="753740580">
          <w:marLeft w:val="0"/>
          <w:marRight w:val="0"/>
          <w:marTop w:val="0"/>
          <w:marBottom w:val="0"/>
          <w:divBdr>
            <w:top w:val="none" w:sz="0" w:space="0" w:color="auto"/>
            <w:left w:val="none" w:sz="0" w:space="0" w:color="auto"/>
            <w:bottom w:val="none" w:sz="0" w:space="0" w:color="auto"/>
            <w:right w:val="none" w:sz="0" w:space="0" w:color="auto"/>
          </w:divBdr>
          <w:divsChild>
            <w:div w:id="179711155">
              <w:marLeft w:val="0"/>
              <w:marRight w:val="0"/>
              <w:marTop w:val="0"/>
              <w:marBottom w:val="0"/>
              <w:divBdr>
                <w:top w:val="none" w:sz="0" w:space="0" w:color="auto"/>
                <w:left w:val="none" w:sz="0" w:space="0" w:color="auto"/>
                <w:bottom w:val="none" w:sz="0" w:space="0" w:color="auto"/>
                <w:right w:val="none" w:sz="0" w:space="0" w:color="auto"/>
              </w:divBdr>
            </w:div>
            <w:div w:id="1408653072">
              <w:marLeft w:val="0"/>
              <w:marRight w:val="0"/>
              <w:marTop w:val="0"/>
              <w:marBottom w:val="0"/>
              <w:divBdr>
                <w:top w:val="none" w:sz="0" w:space="0" w:color="auto"/>
                <w:left w:val="none" w:sz="0" w:space="0" w:color="auto"/>
                <w:bottom w:val="none" w:sz="0" w:space="0" w:color="auto"/>
                <w:right w:val="none" w:sz="0" w:space="0" w:color="auto"/>
              </w:divBdr>
            </w:div>
          </w:divsChild>
        </w:div>
        <w:div w:id="680399976">
          <w:marLeft w:val="0"/>
          <w:marRight w:val="0"/>
          <w:marTop w:val="0"/>
          <w:marBottom w:val="0"/>
          <w:divBdr>
            <w:top w:val="none" w:sz="0" w:space="0" w:color="auto"/>
            <w:left w:val="none" w:sz="0" w:space="0" w:color="auto"/>
            <w:bottom w:val="none" w:sz="0" w:space="0" w:color="auto"/>
            <w:right w:val="none" w:sz="0" w:space="0" w:color="auto"/>
          </w:divBdr>
        </w:div>
      </w:divsChild>
    </w:div>
    <w:div w:id="2063140804">
      <w:bodyDiv w:val="1"/>
      <w:marLeft w:val="0"/>
      <w:marRight w:val="0"/>
      <w:marTop w:val="0"/>
      <w:marBottom w:val="0"/>
      <w:divBdr>
        <w:top w:val="none" w:sz="0" w:space="0" w:color="auto"/>
        <w:left w:val="none" w:sz="0" w:space="0" w:color="auto"/>
        <w:bottom w:val="none" w:sz="0" w:space="0" w:color="auto"/>
        <w:right w:val="none" w:sz="0" w:space="0" w:color="auto"/>
      </w:divBdr>
      <w:divsChild>
        <w:div w:id="1615096491">
          <w:marLeft w:val="0"/>
          <w:marRight w:val="0"/>
          <w:marTop w:val="0"/>
          <w:marBottom w:val="0"/>
          <w:divBdr>
            <w:top w:val="none" w:sz="0" w:space="0" w:color="auto"/>
            <w:left w:val="none" w:sz="0" w:space="0" w:color="auto"/>
            <w:bottom w:val="none" w:sz="0" w:space="0" w:color="auto"/>
            <w:right w:val="none" w:sz="0" w:space="0" w:color="auto"/>
          </w:divBdr>
        </w:div>
        <w:div w:id="2001733734">
          <w:marLeft w:val="0"/>
          <w:marRight w:val="0"/>
          <w:marTop w:val="0"/>
          <w:marBottom w:val="0"/>
          <w:divBdr>
            <w:top w:val="none" w:sz="0" w:space="0" w:color="auto"/>
            <w:left w:val="none" w:sz="0" w:space="0" w:color="auto"/>
            <w:bottom w:val="none" w:sz="0" w:space="0" w:color="auto"/>
            <w:right w:val="none" w:sz="0" w:space="0" w:color="auto"/>
          </w:divBdr>
          <w:divsChild>
            <w:div w:id="610820078">
              <w:marLeft w:val="0"/>
              <w:marRight w:val="0"/>
              <w:marTop w:val="0"/>
              <w:marBottom w:val="0"/>
              <w:divBdr>
                <w:top w:val="none" w:sz="0" w:space="0" w:color="auto"/>
                <w:left w:val="none" w:sz="0" w:space="0" w:color="auto"/>
                <w:bottom w:val="none" w:sz="0" w:space="0" w:color="auto"/>
                <w:right w:val="none" w:sz="0" w:space="0" w:color="auto"/>
              </w:divBdr>
              <w:divsChild>
                <w:div w:id="1908956521">
                  <w:marLeft w:val="0"/>
                  <w:marRight w:val="0"/>
                  <w:marTop w:val="0"/>
                  <w:marBottom w:val="0"/>
                  <w:divBdr>
                    <w:top w:val="none" w:sz="0" w:space="0" w:color="auto"/>
                    <w:left w:val="none" w:sz="0" w:space="0" w:color="auto"/>
                    <w:bottom w:val="none" w:sz="0" w:space="0" w:color="auto"/>
                    <w:right w:val="none" w:sz="0" w:space="0" w:color="auto"/>
                  </w:divBdr>
                  <w:divsChild>
                    <w:div w:id="1618681117">
                      <w:marLeft w:val="0"/>
                      <w:marRight w:val="0"/>
                      <w:marTop w:val="0"/>
                      <w:marBottom w:val="0"/>
                      <w:divBdr>
                        <w:top w:val="none" w:sz="0" w:space="0" w:color="auto"/>
                        <w:left w:val="none" w:sz="0" w:space="0" w:color="auto"/>
                        <w:bottom w:val="none" w:sz="0" w:space="0" w:color="auto"/>
                        <w:right w:val="none" w:sz="0" w:space="0" w:color="auto"/>
                      </w:divBdr>
                      <w:divsChild>
                        <w:div w:id="100015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70843">
              <w:marLeft w:val="0"/>
              <w:marRight w:val="0"/>
              <w:marTop w:val="0"/>
              <w:marBottom w:val="0"/>
              <w:divBdr>
                <w:top w:val="none" w:sz="0" w:space="0" w:color="auto"/>
                <w:left w:val="none" w:sz="0" w:space="0" w:color="auto"/>
                <w:bottom w:val="none" w:sz="0" w:space="0" w:color="auto"/>
                <w:right w:val="none" w:sz="0" w:space="0" w:color="auto"/>
              </w:divBdr>
              <w:divsChild>
                <w:div w:id="628246541">
                  <w:marLeft w:val="0"/>
                  <w:marRight w:val="0"/>
                  <w:marTop w:val="0"/>
                  <w:marBottom w:val="0"/>
                  <w:divBdr>
                    <w:top w:val="none" w:sz="0" w:space="0" w:color="auto"/>
                    <w:left w:val="none" w:sz="0" w:space="0" w:color="auto"/>
                    <w:bottom w:val="none" w:sz="0" w:space="0" w:color="auto"/>
                    <w:right w:val="none" w:sz="0" w:space="0" w:color="auto"/>
                  </w:divBdr>
                  <w:divsChild>
                    <w:div w:id="16459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8932">
          <w:marLeft w:val="0"/>
          <w:marRight w:val="0"/>
          <w:marTop w:val="0"/>
          <w:marBottom w:val="0"/>
          <w:divBdr>
            <w:top w:val="none" w:sz="0" w:space="0" w:color="auto"/>
            <w:left w:val="none" w:sz="0" w:space="0" w:color="auto"/>
            <w:bottom w:val="none" w:sz="0" w:space="0" w:color="auto"/>
            <w:right w:val="none" w:sz="0" w:space="0" w:color="auto"/>
          </w:divBdr>
          <w:divsChild>
            <w:div w:id="562255743">
              <w:marLeft w:val="0"/>
              <w:marRight w:val="0"/>
              <w:marTop w:val="0"/>
              <w:marBottom w:val="0"/>
              <w:divBdr>
                <w:top w:val="none" w:sz="0" w:space="0" w:color="auto"/>
                <w:left w:val="none" w:sz="0" w:space="0" w:color="auto"/>
                <w:bottom w:val="none" w:sz="0" w:space="0" w:color="auto"/>
                <w:right w:val="none" w:sz="0" w:space="0" w:color="auto"/>
              </w:divBdr>
              <w:divsChild>
                <w:div w:id="1073233774">
                  <w:marLeft w:val="0"/>
                  <w:marRight w:val="0"/>
                  <w:marTop w:val="0"/>
                  <w:marBottom w:val="0"/>
                  <w:divBdr>
                    <w:top w:val="none" w:sz="0" w:space="0" w:color="auto"/>
                    <w:left w:val="none" w:sz="0" w:space="0" w:color="auto"/>
                    <w:bottom w:val="none" w:sz="0" w:space="0" w:color="auto"/>
                    <w:right w:val="none" w:sz="0" w:space="0" w:color="auto"/>
                  </w:divBdr>
                </w:div>
                <w:div w:id="210121209">
                  <w:marLeft w:val="0"/>
                  <w:marRight w:val="0"/>
                  <w:marTop w:val="0"/>
                  <w:marBottom w:val="0"/>
                  <w:divBdr>
                    <w:top w:val="none" w:sz="0" w:space="0" w:color="auto"/>
                    <w:left w:val="none" w:sz="0" w:space="0" w:color="auto"/>
                    <w:bottom w:val="none" w:sz="0" w:space="0" w:color="auto"/>
                    <w:right w:val="none" w:sz="0" w:space="0" w:color="auto"/>
                  </w:divBdr>
                </w:div>
              </w:divsChild>
            </w:div>
            <w:div w:id="361438471">
              <w:marLeft w:val="0"/>
              <w:marRight w:val="0"/>
              <w:marTop w:val="0"/>
              <w:marBottom w:val="0"/>
              <w:divBdr>
                <w:top w:val="none" w:sz="0" w:space="0" w:color="auto"/>
                <w:left w:val="none" w:sz="0" w:space="0" w:color="auto"/>
                <w:bottom w:val="none" w:sz="0" w:space="0" w:color="auto"/>
                <w:right w:val="none" w:sz="0" w:space="0" w:color="auto"/>
              </w:divBdr>
              <w:divsChild>
                <w:div w:id="1013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0030">
          <w:marLeft w:val="0"/>
          <w:marRight w:val="0"/>
          <w:marTop w:val="0"/>
          <w:marBottom w:val="0"/>
          <w:divBdr>
            <w:top w:val="none" w:sz="0" w:space="0" w:color="auto"/>
            <w:left w:val="none" w:sz="0" w:space="0" w:color="auto"/>
            <w:bottom w:val="none" w:sz="0" w:space="0" w:color="auto"/>
            <w:right w:val="none" w:sz="0" w:space="0" w:color="auto"/>
          </w:divBdr>
          <w:divsChild>
            <w:div w:id="1904949833">
              <w:marLeft w:val="0"/>
              <w:marRight w:val="0"/>
              <w:marTop w:val="0"/>
              <w:marBottom w:val="0"/>
              <w:divBdr>
                <w:top w:val="none" w:sz="0" w:space="0" w:color="auto"/>
                <w:left w:val="none" w:sz="0" w:space="0" w:color="auto"/>
                <w:bottom w:val="none" w:sz="0" w:space="0" w:color="auto"/>
                <w:right w:val="none" w:sz="0" w:space="0" w:color="auto"/>
              </w:divBdr>
              <w:divsChild>
                <w:div w:id="8161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784">
      <w:bodyDiv w:val="1"/>
      <w:marLeft w:val="0"/>
      <w:marRight w:val="0"/>
      <w:marTop w:val="0"/>
      <w:marBottom w:val="0"/>
      <w:divBdr>
        <w:top w:val="none" w:sz="0" w:space="0" w:color="auto"/>
        <w:left w:val="none" w:sz="0" w:space="0" w:color="auto"/>
        <w:bottom w:val="none" w:sz="0" w:space="0" w:color="auto"/>
        <w:right w:val="none" w:sz="0" w:space="0" w:color="auto"/>
      </w:divBdr>
    </w:div>
    <w:div w:id="2063558005">
      <w:bodyDiv w:val="1"/>
      <w:marLeft w:val="0"/>
      <w:marRight w:val="0"/>
      <w:marTop w:val="0"/>
      <w:marBottom w:val="0"/>
      <w:divBdr>
        <w:top w:val="none" w:sz="0" w:space="0" w:color="auto"/>
        <w:left w:val="none" w:sz="0" w:space="0" w:color="auto"/>
        <w:bottom w:val="none" w:sz="0" w:space="0" w:color="auto"/>
        <w:right w:val="none" w:sz="0" w:space="0" w:color="auto"/>
      </w:divBdr>
      <w:divsChild>
        <w:div w:id="1448622092">
          <w:marLeft w:val="0"/>
          <w:marRight w:val="0"/>
          <w:marTop w:val="0"/>
          <w:marBottom w:val="0"/>
          <w:divBdr>
            <w:top w:val="none" w:sz="0" w:space="0" w:color="auto"/>
            <w:left w:val="none" w:sz="0" w:space="0" w:color="auto"/>
            <w:bottom w:val="none" w:sz="0" w:space="0" w:color="auto"/>
            <w:right w:val="none" w:sz="0" w:space="0" w:color="auto"/>
          </w:divBdr>
        </w:div>
        <w:div w:id="772242700">
          <w:marLeft w:val="0"/>
          <w:marRight w:val="0"/>
          <w:marTop w:val="0"/>
          <w:marBottom w:val="0"/>
          <w:divBdr>
            <w:top w:val="none" w:sz="0" w:space="0" w:color="auto"/>
            <w:left w:val="none" w:sz="0" w:space="0" w:color="auto"/>
            <w:bottom w:val="none" w:sz="0" w:space="0" w:color="auto"/>
            <w:right w:val="none" w:sz="0" w:space="0" w:color="auto"/>
          </w:divBdr>
          <w:divsChild>
            <w:div w:id="868646418">
              <w:marLeft w:val="0"/>
              <w:marRight w:val="0"/>
              <w:marTop w:val="0"/>
              <w:marBottom w:val="0"/>
              <w:divBdr>
                <w:top w:val="none" w:sz="0" w:space="0" w:color="auto"/>
                <w:left w:val="none" w:sz="0" w:space="0" w:color="auto"/>
                <w:bottom w:val="none" w:sz="0" w:space="0" w:color="auto"/>
                <w:right w:val="none" w:sz="0" w:space="0" w:color="auto"/>
              </w:divBdr>
            </w:div>
          </w:divsChild>
        </w:div>
        <w:div w:id="1739206993">
          <w:marLeft w:val="0"/>
          <w:marRight w:val="0"/>
          <w:marTop w:val="0"/>
          <w:marBottom w:val="0"/>
          <w:divBdr>
            <w:top w:val="none" w:sz="0" w:space="0" w:color="auto"/>
            <w:left w:val="none" w:sz="0" w:space="0" w:color="auto"/>
            <w:bottom w:val="none" w:sz="0" w:space="0" w:color="auto"/>
            <w:right w:val="none" w:sz="0" w:space="0" w:color="auto"/>
          </w:divBdr>
          <w:divsChild>
            <w:div w:id="193574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399">
      <w:bodyDiv w:val="1"/>
      <w:marLeft w:val="0"/>
      <w:marRight w:val="0"/>
      <w:marTop w:val="0"/>
      <w:marBottom w:val="0"/>
      <w:divBdr>
        <w:top w:val="none" w:sz="0" w:space="0" w:color="auto"/>
        <w:left w:val="none" w:sz="0" w:space="0" w:color="auto"/>
        <w:bottom w:val="none" w:sz="0" w:space="0" w:color="auto"/>
        <w:right w:val="none" w:sz="0" w:space="0" w:color="auto"/>
      </w:divBdr>
      <w:divsChild>
        <w:div w:id="1330407707">
          <w:marLeft w:val="0"/>
          <w:marRight w:val="0"/>
          <w:marTop w:val="0"/>
          <w:marBottom w:val="0"/>
          <w:divBdr>
            <w:top w:val="none" w:sz="0" w:space="0" w:color="auto"/>
            <w:left w:val="none" w:sz="0" w:space="0" w:color="auto"/>
            <w:bottom w:val="none" w:sz="0" w:space="0" w:color="auto"/>
            <w:right w:val="none" w:sz="0" w:space="0" w:color="auto"/>
          </w:divBdr>
        </w:div>
        <w:div w:id="1234509709">
          <w:marLeft w:val="0"/>
          <w:marRight w:val="0"/>
          <w:marTop w:val="0"/>
          <w:marBottom w:val="0"/>
          <w:divBdr>
            <w:top w:val="none" w:sz="0" w:space="0" w:color="auto"/>
            <w:left w:val="none" w:sz="0" w:space="0" w:color="auto"/>
            <w:bottom w:val="none" w:sz="0" w:space="0" w:color="auto"/>
            <w:right w:val="none" w:sz="0" w:space="0" w:color="auto"/>
          </w:divBdr>
          <w:divsChild>
            <w:div w:id="527446475">
              <w:marLeft w:val="0"/>
              <w:marRight w:val="0"/>
              <w:marTop w:val="0"/>
              <w:marBottom w:val="0"/>
              <w:divBdr>
                <w:top w:val="none" w:sz="0" w:space="0" w:color="auto"/>
                <w:left w:val="none" w:sz="0" w:space="0" w:color="auto"/>
                <w:bottom w:val="none" w:sz="0" w:space="0" w:color="auto"/>
                <w:right w:val="none" w:sz="0" w:space="0" w:color="auto"/>
              </w:divBdr>
              <w:divsChild>
                <w:div w:id="12229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0354">
      <w:bodyDiv w:val="1"/>
      <w:marLeft w:val="0"/>
      <w:marRight w:val="0"/>
      <w:marTop w:val="0"/>
      <w:marBottom w:val="0"/>
      <w:divBdr>
        <w:top w:val="none" w:sz="0" w:space="0" w:color="auto"/>
        <w:left w:val="none" w:sz="0" w:space="0" w:color="auto"/>
        <w:bottom w:val="none" w:sz="0" w:space="0" w:color="auto"/>
        <w:right w:val="none" w:sz="0" w:space="0" w:color="auto"/>
      </w:divBdr>
      <w:divsChild>
        <w:div w:id="856650196">
          <w:marLeft w:val="0"/>
          <w:marRight w:val="0"/>
          <w:marTop w:val="0"/>
          <w:marBottom w:val="0"/>
          <w:divBdr>
            <w:top w:val="none" w:sz="0" w:space="0" w:color="auto"/>
            <w:left w:val="none" w:sz="0" w:space="0" w:color="auto"/>
            <w:bottom w:val="none" w:sz="0" w:space="0" w:color="auto"/>
            <w:right w:val="none" w:sz="0" w:space="0" w:color="auto"/>
          </w:divBdr>
          <w:divsChild>
            <w:div w:id="105539376">
              <w:marLeft w:val="0"/>
              <w:marRight w:val="0"/>
              <w:marTop w:val="0"/>
              <w:marBottom w:val="0"/>
              <w:divBdr>
                <w:top w:val="none" w:sz="0" w:space="0" w:color="auto"/>
                <w:left w:val="none" w:sz="0" w:space="0" w:color="auto"/>
                <w:bottom w:val="none" w:sz="0" w:space="0" w:color="auto"/>
                <w:right w:val="none" w:sz="0" w:space="0" w:color="auto"/>
              </w:divBdr>
            </w:div>
            <w:div w:id="1276138019">
              <w:marLeft w:val="0"/>
              <w:marRight w:val="0"/>
              <w:marTop w:val="0"/>
              <w:marBottom w:val="0"/>
              <w:divBdr>
                <w:top w:val="none" w:sz="0" w:space="0" w:color="auto"/>
                <w:left w:val="none" w:sz="0" w:space="0" w:color="auto"/>
                <w:bottom w:val="none" w:sz="0" w:space="0" w:color="auto"/>
                <w:right w:val="none" w:sz="0" w:space="0" w:color="auto"/>
              </w:divBdr>
            </w:div>
          </w:divsChild>
        </w:div>
        <w:div w:id="2059207013">
          <w:marLeft w:val="0"/>
          <w:marRight w:val="0"/>
          <w:marTop w:val="0"/>
          <w:marBottom w:val="0"/>
          <w:divBdr>
            <w:top w:val="none" w:sz="0" w:space="0" w:color="auto"/>
            <w:left w:val="none" w:sz="0" w:space="0" w:color="auto"/>
            <w:bottom w:val="none" w:sz="0" w:space="0" w:color="auto"/>
            <w:right w:val="none" w:sz="0" w:space="0" w:color="auto"/>
          </w:divBdr>
        </w:div>
      </w:divsChild>
    </w:div>
    <w:div w:id="2065133832">
      <w:bodyDiv w:val="1"/>
      <w:marLeft w:val="0"/>
      <w:marRight w:val="0"/>
      <w:marTop w:val="0"/>
      <w:marBottom w:val="0"/>
      <w:divBdr>
        <w:top w:val="none" w:sz="0" w:space="0" w:color="auto"/>
        <w:left w:val="none" w:sz="0" w:space="0" w:color="auto"/>
        <w:bottom w:val="none" w:sz="0" w:space="0" w:color="auto"/>
        <w:right w:val="none" w:sz="0" w:space="0" w:color="auto"/>
      </w:divBdr>
      <w:divsChild>
        <w:div w:id="343823160">
          <w:marLeft w:val="0"/>
          <w:marRight w:val="0"/>
          <w:marTop w:val="0"/>
          <w:marBottom w:val="0"/>
          <w:divBdr>
            <w:top w:val="none" w:sz="0" w:space="0" w:color="auto"/>
            <w:left w:val="none" w:sz="0" w:space="0" w:color="auto"/>
            <w:bottom w:val="none" w:sz="0" w:space="0" w:color="auto"/>
            <w:right w:val="none" w:sz="0" w:space="0" w:color="auto"/>
          </w:divBdr>
        </w:div>
        <w:div w:id="283276042">
          <w:marLeft w:val="0"/>
          <w:marRight w:val="0"/>
          <w:marTop w:val="0"/>
          <w:marBottom w:val="0"/>
          <w:divBdr>
            <w:top w:val="none" w:sz="0" w:space="0" w:color="auto"/>
            <w:left w:val="none" w:sz="0" w:space="0" w:color="auto"/>
            <w:bottom w:val="none" w:sz="0" w:space="0" w:color="auto"/>
            <w:right w:val="none" w:sz="0" w:space="0" w:color="auto"/>
          </w:divBdr>
          <w:divsChild>
            <w:div w:id="1465662972">
              <w:marLeft w:val="0"/>
              <w:marRight w:val="0"/>
              <w:marTop w:val="0"/>
              <w:marBottom w:val="0"/>
              <w:divBdr>
                <w:top w:val="none" w:sz="0" w:space="0" w:color="auto"/>
                <w:left w:val="none" w:sz="0" w:space="0" w:color="auto"/>
                <w:bottom w:val="none" w:sz="0" w:space="0" w:color="auto"/>
                <w:right w:val="none" w:sz="0" w:space="0" w:color="auto"/>
              </w:divBdr>
              <w:divsChild>
                <w:div w:id="7170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319">
      <w:bodyDiv w:val="1"/>
      <w:marLeft w:val="0"/>
      <w:marRight w:val="0"/>
      <w:marTop w:val="0"/>
      <w:marBottom w:val="0"/>
      <w:divBdr>
        <w:top w:val="none" w:sz="0" w:space="0" w:color="auto"/>
        <w:left w:val="none" w:sz="0" w:space="0" w:color="auto"/>
        <w:bottom w:val="none" w:sz="0" w:space="0" w:color="auto"/>
        <w:right w:val="none" w:sz="0" w:space="0" w:color="auto"/>
      </w:divBdr>
      <w:divsChild>
        <w:div w:id="237786053">
          <w:marLeft w:val="0"/>
          <w:marRight w:val="0"/>
          <w:marTop w:val="0"/>
          <w:marBottom w:val="0"/>
          <w:divBdr>
            <w:top w:val="none" w:sz="0" w:space="0" w:color="auto"/>
            <w:left w:val="none" w:sz="0" w:space="0" w:color="auto"/>
            <w:bottom w:val="none" w:sz="0" w:space="0" w:color="auto"/>
            <w:right w:val="none" w:sz="0" w:space="0" w:color="auto"/>
          </w:divBdr>
          <w:divsChild>
            <w:div w:id="1919747212">
              <w:marLeft w:val="0"/>
              <w:marRight w:val="0"/>
              <w:marTop w:val="0"/>
              <w:marBottom w:val="0"/>
              <w:divBdr>
                <w:top w:val="none" w:sz="0" w:space="0" w:color="auto"/>
                <w:left w:val="none" w:sz="0" w:space="0" w:color="auto"/>
                <w:bottom w:val="none" w:sz="0" w:space="0" w:color="auto"/>
                <w:right w:val="none" w:sz="0" w:space="0" w:color="auto"/>
              </w:divBdr>
            </w:div>
            <w:div w:id="1701541293">
              <w:marLeft w:val="0"/>
              <w:marRight w:val="0"/>
              <w:marTop w:val="0"/>
              <w:marBottom w:val="0"/>
              <w:divBdr>
                <w:top w:val="none" w:sz="0" w:space="0" w:color="auto"/>
                <w:left w:val="none" w:sz="0" w:space="0" w:color="auto"/>
                <w:bottom w:val="none" w:sz="0" w:space="0" w:color="auto"/>
                <w:right w:val="none" w:sz="0" w:space="0" w:color="auto"/>
              </w:divBdr>
            </w:div>
          </w:divsChild>
        </w:div>
        <w:div w:id="1546722873">
          <w:marLeft w:val="0"/>
          <w:marRight w:val="0"/>
          <w:marTop w:val="0"/>
          <w:marBottom w:val="0"/>
          <w:divBdr>
            <w:top w:val="none" w:sz="0" w:space="0" w:color="auto"/>
            <w:left w:val="none" w:sz="0" w:space="0" w:color="auto"/>
            <w:bottom w:val="none" w:sz="0" w:space="0" w:color="auto"/>
            <w:right w:val="none" w:sz="0" w:space="0" w:color="auto"/>
          </w:divBdr>
        </w:div>
      </w:divsChild>
    </w:div>
    <w:div w:id="2067607855">
      <w:bodyDiv w:val="1"/>
      <w:marLeft w:val="0"/>
      <w:marRight w:val="0"/>
      <w:marTop w:val="0"/>
      <w:marBottom w:val="0"/>
      <w:divBdr>
        <w:top w:val="none" w:sz="0" w:space="0" w:color="auto"/>
        <w:left w:val="none" w:sz="0" w:space="0" w:color="auto"/>
        <w:bottom w:val="none" w:sz="0" w:space="0" w:color="auto"/>
        <w:right w:val="none" w:sz="0" w:space="0" w:color="auto"/>
      </w:divBdr>
      <w:divsChild>
        <w:div w:id="1208956272">
          <w:marLeft w:val="0"/>
          <w:marRight w:val="0"/>
          <w:marTop w:val="0"/>
          <w:marBottom w:val="0"/>
          <w:divBdr>
            <w:top w:val="none" w:sz="0" w:space="0" w:color="auto"/>
            <w:left w:val="none" w:sz="0" w:space="0" w:color="auto"/>
            <w:bottom w:val="none" w:sz="0" w:space="0" w:color="auto"/>
            <w:right w:val="none" w:sz="0" w:space="0" w:color="auto"/>
          </w:divBdr>
          <w:divsChild>
            <w:div w:id="1825513216">
              <w:marLeft w:val="0"/>
              <w:marRight w:val="0"/>
              <w:marTop w:val="0"/>
              <w:marBottom w:val="0"/>
              <w:divBdr>
                <w:top w:val="none" w:sz="0" w:space="0" w:color="auto"/>
                <w:left w:val="none" w:sz="0" w:space="0" w:color="auto"/>
                <w:bottom w:val="none" w:sz="0" w:space="0" w:color="auto"/>
                <w:right w:val="none" w:sz="0" w:space="0" w:color="auto"/>
              </w:divBdr>
            </w:div>
            <w:div w:id="1140421025">
              <w:marLeft w:val="0"/>
              <w:marRight w:val="0"/>
              <w:marTop w:val="0"/>
              <w:marBottom w:val="0"/>
              <w:divBdr>
                <w:top w:val="none" w:sz="0" w:space="0" w:color="auto"/>
                <w:left w:val="none" w:sz="0" w:space="0" w:color="auto"/>
                <w:bottom w:val="none" w:sz="0" w:space="0" w:color="auto"/>
                <w:right w:val="none" w:sz="0" w:space="0" w:color="auto"/>
              </w:divBdr>
            </w:div>
          </w:divsChild>
        </w:div>
        <w:div w:id="692876316">
          <w:marLeft w:val="0"/>
          <w:marRight w:val="0"/>
          <w:marTop w:val="0"/>
          <w:marBottom w:val="0"/>
          <w:divBdr>
            <w:top w:val="none" w:sz="0" w:space="0" w:color="auto"/>
            <w:left w:val="none" w:sz="0" w:space="0" w:color="auto"/>
            <w:bottom w:val="none" w:sz="0" w:space="0" w:color="auto"/>
            <w:right w:val="none" w:sz="0" w:space="0" w:color="auto"/>
          </w:divBdr>
        </w:div>
      </w:divsChild>
    </w:div>
    <w:div w:id="2068335955">
      <w:bodyDiv w:val="1"/>
      <w:marLeft w:val="0"/>
      <w:marRight w:val="0"/>
      <w:marTop w:val="0"/>
      <w:marBottom w:val="0"/>
      <w:divBdr>
        <w:top w:val="none" w:sz="0" w:space="0" w:color="auto"/>
        <w:left w:val="none" w:sz="0" w:space="0" w:color="auto"/>
        <w:bottom w:val="none" w:sz="0" w:space="0" w:color="auto"/>
        <w:right w:val="none" w:sz="0" w:space="0" w:color="auto"/>
      </w:divBdr>
      <w:divsChild>
        <w:div w:id="228655158">
          <w:marLeft w:val="0"/>
          <w:marRight w:val="0"/>
          <w:marTop w:val="0"/>
          <w:marBottom w:val="0"/>
          <w:divBdr>
            <w:top w:val="none" w:sz="0" w:space="0" w:color="auto"/>
            <w:left w:val="none" w:sz="0" w:space="0" w:color="auto"/>
            <w:bottom w:val="none" w:sz="0" w:space="0" w:color="auto"/>
            <w:right w:val="none" w:sz="0" w:space="0" w:color="auto"/>
          </w:divBdr>
          <w:divsChild>
            <w:div w:id="546139588">
              <w:marLeft w:val="0"/>
              <w:marRight w:val="0"/>
              <w:marTop w:val="0"/>
              <w:marBottom w:val="0"/>
              <w:divBdr>
                <w:top w:val="none" w:sz="0" w:space="0" w:color="auto"/>
                <w:left w:val="none" w:sz="0" w:space="0" w:color="auto"/>
                <w:bottom w:val="none" w:sz="0" w:space="0" w:color="auto"/>
                <w:right w:val="none" w:sz="0" w:space="0" w:color="auto"/>
              </w:divBdr>
            </w:div>
            <w:div w:id="1052459863">
              <w:marLeft w:val="0"/>
              <w:marRight w:val="0"/>
              <w:marTop w:val="0"/>
              <w:marBottom w:val="0"/>
              <w:divBdr>
                <w:top w:val="none" w:sz="0" w:space="0" w:color="auto"/>
                <w:left w:val="none" w:sz="0" w:space="0" w:color="auto"/>
                <w:bottom w:val="none" w:sz="0" w:space="0" w:color="auto"/>
                <w:right w:val="none" w:sz="0" w:space="0" w:color="auto"/>
              </w:divBdr>
            </w:div>
          </w:divsChild>
        </w:div>
        <w:div w:id="791051396">
          <w:marLeft w:val="0"/>
          <w:marRight w:val="0"/>
          <w:marTop w:val="0"/>
          <w:marBottom w:val="0"/>
          <w:divBdr>
            <w:top w:val="none" w:sz="0" w:space="0" w:color="auto"/>
            <w:left w:val="none" w:sz="0" w:space="0" w:color="auto"/>
            <w:bottom w:val="none" w:sz="0" w:space="0" w:color="auto"/>
            <w:right w:val="none" w:sz="0" w:space="0" w:color="auto"/>
          </w:divBdr>
        </w:div>
      </w:divsChild>
    </w:div>
    <w:div w:id="2069644428">
      <w:bodyDiv w:val="1"/>
      <w:marLeft w:val="0"/>
      <w:marRight w:val="0"/>
      <w:marTop w:val="0"/>
      <w:marBottom w:val="0"/>
      <w:divBdr>
        <w:top w:val="none" w:sz="0" w:space="0" w:color="auto"/>
        <w:left w:val="none" w:sz="0" w:space="0" w:color="auto"/>
        <w:bottom w:val="none" w:sz="0" w:space="0" w:color="auto"/>
        <w:right w:val="none" w:sz="0" w:space="0" w:color="auto"/>
      </w:divBdr>
      <w:divsChild>
        <w:div w:id="902981494">
          <w:marLeft w:val="0"/>
          <w:marRight w:val="0"/>
          <w:marTop w:val="0"/>
          <w:marBottom w:val="0"/>
          <w:divBdr>
            <w:top w:val="none" w:sz="0" w:space="0" w:color="auto"/>
            <w:left w:val="none" w:sz="0" w:space="0" w:color="auto"/>
            <w:bottom w:val="none" w:sz="0" w:space="0" w:color="auto"/>
            <w:right w:val="none" w:sz="0" w:space="0" w:color="auto"/>
          </w:divBdr>
          <w:divsChild>
            <w:div w:id="773209812">
              <w:marLeft w:val="0"/>
              <w:marRight w:val="0"/>
              <w:marTop w:val="0"/>
              <w:marBottom w:val="0"/>
              <w:divBdr>
                <w:top w:val="none" w:sz="0" w:space="0" w:color="auto"/>
                <w:left w:val="none" w:sz="0" w:space="0" w:color="auto"/>
                <w:bottom w:val="none" w:sz="0" w:space="0" w:color="auto"/>
                <w:right w:val="none" w:sz="0" w:space="0" w:color="auto"/>
              </w:divBdr>
            </w:div>
            <w:div w:id="425151968">
              <w:marLeft w:val="0"/>
              <w:marRight w:val="0"/>
              <w:marTop w:val="0"/>
              <w:marBottom w:val="0"/>
              <w:divBdr>
                <w:top w:val="none" w:sz="0" w:space="0" w:color="auto"/>
                <w:left w:val="none" w:sz="0" w:space="0" w:color="auto"/>
                <w:bottom w:val="none" w:sz="0" w:space="0" w:color="auto"/>
                <w:right w:val="none" w:sz="0" w:space="0" w:color="auto"/>
              </w:divBdr>
            </w:div>
          </w:divsChild>
        </w:div>
        <w:div w:id="1048870514">
          <w:marLeft w:val="0"/>
          <w:marRight w:val="0"/>
          <w:marTop w:val="0"/>
          <w:marBottom w:val="0"/>
          <w:divBdr>
            <w:top w:val="none" w:sz="0" w:space="0" w:color="auto"/>
            <w:left w:val="none" w:sz="0" w:space="0" w:color="auto"/>
            <w:bottom w:val="none" w:sz="0" w:space="0" w:color="auto"/>
            <w:right w:val="none" w:sz="0" w:space="0" w:color="auto"/>
          </w:divBdr>
        </w:div>
      </w:divsChild>
    </w:div>
    <w:div w:id="2070767339">
      <w:bodyDiv w:val="1"/>
      <w:marLeft w:val="0"/>
      <w:marRight w:val="0"/>
      <w:marTop w:val="0"/>
      <w:marBottom w:val="0"/>
      <w:divBdr>
        <w:top w:val="none" w:sz="0" w:space="0" w:color="auto"/>
        <w:left w:val="none" w:sz="0" w:space="0" w:color="auto"/>
        <w:bottom w:val="none" w:sz="0" w:space="0" w:color="auto"/>
        <w:right w:val="none" w:sz="0" w:space="0" w:color="auto"/>
      </w:divBdr>
      <w:divsChild>
        <w:div w:id="1453399201">
          <w:marLeft w:val="0"/>
          <w:marRight w:val="0"/>
          <w:marTop w:val="0"/>
          <w:marBottom w:val="0"/>
          <w:divBdr>
            <w:top w:val="none" w:sz="0" w:space="0" w:color="auto"/>
            <w:left w:val="none" w:sz="0" w:space="0" w:color="auto"/>
            <w:bottom w:val="none" w:sz="0" w:space="0" w:color="auto"/>
            <w:right w:val="none" w:sz="0" w:space="0" w:color="auto"/>
          </w:divBdr>
          <w:divsChild>
            <w:div w:id="1111170520">
              <w:marLeft w:val="0"/>
              <w:marRight w:val="0"/>
              <w:marTop w:val="0"/>
              <w:marBottom w:val="0"/>
              <w:divBdr>
                <w:top w:val="none" w:sz="0" w:space="0" w:color="auto"/>
                <w:left w:val="none" w:sz="0" w:space="0" w:color="auto"/>
                <w:bottom w:val="none" w:sz="0" w:space="0" w:color="auto"/>
                <w:right w:val="none" w:sz="0" w:space="0" w:color="auto"/>
              </w:divBdr>
            </w:div>
            <w:div w:id="1808159839">
              <w:marLeft w:val="0"/>
              <w:marRight w:val="0"/>
              <w:marTop w:val="0"/>
              <w:marBottom w:val="0"/>
              <w:divBdr>
                <w:top w:val="none" w:sz="0" w:space="0" w:color="auto"/>
                <w:left w:val="none" w:sz="0" w:space="0" w:color="auto"/>
                <w:bottom w:val="none" w:sz="0" w:space="0" w:color="auto"/>
                <w:right w:val="none" w:sz="0" w:space="0" w:color="auto"/>
              </w:divBdr>
            </w:div>
          </w:divsChild>
        </w:div>
        <w:div w:id="1393577953">
          <w:marLeft w:val="0"/>
          <w:marRight w:val="0"/>
          <w:marTop w:val="0"/>
          <w:marBottom w:val="0"/>
          <w:divBdr>
            <w:top w:val="none" w:sz="0" w:space="0" w:color="auto"/>
            <w:left w:val="none" w:sz="0" w:space="0" w:color="auto"/>
            <w:bottom w:val="none" w:sz="0" w:space="0" w:color="auto"/>
            <w:right w:val="none" w:sz="0" w:space="0" w:color="auto"/>
          </w:divBdr>
        </w:div>
      </w:divsChild>
    </w:div>
    <w:div w:id="2070835055">
      <w:bodyDiv w:val="1"/>
      <w:marLeft w:val="0"/>
      <w:marRight w:val="0"/>
      <w:marTop w:val="0"/>
      <w:marBottom w:val="0"/>
      <w:divBdr>
        <w:top w:val="none" w:sz="0" w:space="0" w:color="auto"/>
        <w:left w:val="none" w:sz="0" w:space="0" w:color="auto"/>
        <w:bottom w:val="none" w:sz="0" w:space="0" w:color="auto"/>
        <w:right w:val="none" w:sz="0" w:space="0" w:color="auto"/>
      </w:divBdr>
      <w:divsChild>
        <w:div w:id="960839077">
          <w:marLeft w:val="0"/>
          <w:marRight w:val="0"/>
          <w:marTop w:val="0"/>
          <w:marBottom w:val="0"/>
          <w:divBdr>
            <w:top w:val="none" w:sz="0" w:space="0" w:color="auto"/>
            <w:left w:val="none" w:sz="0" w:space="0" w:color="auto"/>
            <w:bottom w:val="none" w:sz="0" w:space="0" w:color="auto"/>
            <w:right w:val="none" w:sz="0" w:space="0" w:color="auto"/>
          </w:divBdr>
          <w:divsChild>
            <w:div w:id="1162815771">
              <w:marLeft w:val="0"/>
              <w:marRight w:val="0"/>
              <w:marTop w:val="0"/>
              <w:marBottom w:val="0"/>
              <w:divBdr>
                <w:top w:val="none" w:sz="0" w:space="0" w:color="auto"/>
                <w:left w:val="none" w:sz="0" w:space="0" w:color="auto"/>
                <w:bottom w:val="none" w:sz="0" w:space="0" w:color="auto"/>
                <w:right w:val="none" w:sz="0" w:space="0" w:color="auto"/>
              </w:divBdr>
            </w:div>
            <w:div w:id="336201676">
              <w:marLeft w:val="0"/>
              <w:marRight w:val="0"/>
              <w:marTop w:val="0"/>
              <w:marBottom w:val="0"/>
              <w:divBdr>
                <w:top w:val="none" w:sz="0" w:space="0" w:color="auto"/>
                <w:left w:val="none" w:sz="0" w:space="0" w:color="auto"/>
                <w:bottom w:val="none" w:sz="0" w:space="0" w:color="auto"/>
                <w:right w:val="none" w:sz="0" w:space="0" w:color="auto"/>
              </w:divBdr>
            </w:div>
          </w:divsChild>
        </w:div>
        <w:div w:id="1899242195">
          <w:marLeft w:val="0"/>
          <w:marRight w:val="0"/>
          <w:marTop w:val="0"/>
          <w:marBottom w:val="0"/>
          <w:divBdr>
            <w:top w:val="none" w:sz="0" w:space="0" w:color="auto"/>
            <w:left w:val="none" w:sz="0" w:space="0" w:color="auto"/>
            <w:bottom w:val="none" w:sz="0" w:space="0" w:color="auto"/>
            <w:right w:val="none" w:sz="0" w:space="0" w:color="auto"/>
          </w:divBdr>
        </w:div>
      </w:divsChild>
    </w:div>
    <w:div w:id="2073191437">
      <w:bodyDiv w:val="1"/>
      <w:marLeft w:val="0"/>
      <w:marRight w:val="0"/>
      <w:marTop w:val="0"/>
      <w:marBottom w:val="0"/>
      <w:divBdr>
        <w:top w:val="none" w:sz="0" w:space="0" w:color="auto"/>
        <w:left w:val="none" w:sz="0" w:space="0" w:color="auto"/>
        <w:bottom w:val="none" w:sz="0" w:space="0" w:color="auto"/>
        <w:right w:val="none" w:sz="0" w:space="0" w:color="auto"/>
      </w:divBdr>
      <w:divsChild>
        <w:div w:id="631905942">
          <w:marLeft w:val="0"/>
          <w:marRight w:val="0"/>
          <w:marTop w:val="0"/>
          <w:marBottom w:val="0"/>
          <w:divBdr>
            <w:top w:val="none" w:sz="0" w:space="0" w:color="auto"/>
            <w:left w:val="none" w:sz="0" w:space="0" w:color="auto"/>
            <w:bottom w:val="none" w:sz="0" w:space="0" w:color="auto"/>
            <w:right w:val="none" w:sz="0" w:space="0" w:color="auto"/>
          </w:divBdr>
          <w:divsChild>
            <w:div w:id="759370928">
              <w:marLeft w:val="0"/>
              <w:marRight w:val="0"/>
              <w:marTop w:val="0"/>
              <w:marBottom w:val="0"/>
              <w:divBdr>
                <w:top w:val="none" w:sz="0" w:space="0" w:color="auto"/>
                <w:left w:val="none" w:sz="0" w:space="0" w:color="auto"/>
                <w:bottom w:val="none" w:sz="0" w:space="0" w:color="auto"/>
                <w:right w:val="none" w:sz="0" w:space="0" w:color="auto"/>
              </w:divBdr>
            </w:div>
          </w:divsChild>
        </w:div>
        <w:div w:id="6173299">
          <w:marLeft w:val="0"/>
          <w:marRight w:val="0"/>
          <w:marTop w:val="0"/>
          <w:marBottom w:val="0"/>
          <w:divBdr>
            <w:top w:val="none" w:sz="0" w:space="0" w:color="auto"/>
            <w:left w:val="none" w:sz="0" w:space="0" w:color="auto"/>
            <w:bottom w:val="none" w:sz="0" w:space="0" w:color="auto"/>
            <w:right w:val="none" w:sz="0" w:space="0" w:color="auto"/>
          </w:divBdr>
        </w:div>
        <w:div w:id="1969816980">
          <w:marLeft w:val="0"/>
          <w:marRight w:val="0"/>
          <w:marTop w:val="0"/>
          <w:marBottom w:val="0"/>
          <w:divBdr>
            <w:top w:val="none" w:sz="0" w:space="0" w:color="auto"/>
            <w:left w:val="none" w:sz="0" w:space="0" w:color="auto"/>
            <w:bottom w:val="none" w:sz="0" w:space="0" w:color="auto"/>
            <w:right w:val="none" w:sz="0" w:space="0" w:color="auto"/>
          </w:divBdr>
        </w:div>
      </w:divsChild>
    </w:div>
    <w:div w:id="2074233120">
      <w:bodyDiv w:val="1"/>
      <w:marLeft w:val="0"/>
      <w:marRight w:val="0"/>
      <w:marTop w:val="0"/>
      <w:marBottom w:val="0"/>
      <w:divBdr>
        <w:top w:val="none" w:sz="0" w:space="0" w:color="auto"/>
        <w:left w:val="none" w:sz="0" w:space="0" w:color="auto"/>
        <w:bottom w:val="none" w:sz="0" w:space="0" w:color="auto"/>
        <w:right w:val="none" w:sz="0" w:space="0" w:color="auto"/>
      </w:divBdr>
      <w:divsChild>
        <w:div w:id="1102608407">
          <w:marLeft w:val="0"/>
          <w:marRight w:val="0"/>
          <w:marTop w:val="0"/>
          <w:marBottom w:val="0"/>
          <w:divBdr>
            <w:top w:val="none" w:sz="0" w:space="0" w:color="auto"/>
            <w:left w:val="none" w:sz="0" w:space="0" w:color="auto"/>
            <w:bottom w:val="none" w:sz="0" w:space="0" w:color="auto"/>
            <w:right w:val="none" w:sz="0" w:space="0" w:color="auto"/>
          </w:divBdr>
          <w:divsChild>
            <w:div w:id="506946475">
              <w:marLeft w:val="0"/>
              <w:marRight w:val="0"/>
              <w:marTop w:val="0"/>
              <w:marBottom w:val="0"/>
              <w:divBdr>
                <w:top w:val="none" w:sz="0" w:space="0" w:color="auto"/>
                <w:left w:val="none" w:sz="0" w:space="0" w:color="auto"/>
                <w:bottom w:val="none" w:sz="0" w:space="0" w:color="auto"/>
                <w:right w:val="none" w:sz="0" w:space="0" w:color="auto"/>
              </w:divBdr>
              <w:divsChild>
                <w:div w:id="2644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9906">
          <w:marLeft w:val="0"/>
          <w:marRight w:val="0"/>
          <w:marTop w:val="0"/>
          <w:marBottom w:val="0"/>
          <w:divBdr>
            <w:top w:val="none" w:sz="0" w:space="0" w:color="auto"/>
            <w:left w:val="none" w:sz="0" w:space="0" w:color="auto"/>
            <w:bottom w:val="none" w:sz="0" w:space="0" w:color="auto"/>
            <w:right w:val="none" w:sz="0" w:space="0" w:color="auto"/>
          </w:divBdr>
          <w:divsChild>
            <w:div w:id="712852460">
              <w:marLeft w:val="0"/>
              <w:marRight w:val="0"/>
              <w:marTop w:val="0"/>
              <w:marBottom w:val="0"/>
              <w:divBdr>
                <w:top w:val="none" w:sz="0" w:space="0" w:color="auto"/>
                <w:left w:val="none" w:sz="0" w:space="0" w:color="auto"/>
                <w:bottom w:val="none" w:sz="0" w:space="0" w:color="auto"/>
                <w:right w:val="none" w:sz="0" w:space="0" w:color="auto"/>
              </w:divBdr>
              <w:divsChild>
                <w:div w:id="10253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6139">
          <w:marLeft w:val="0"/>
          <w:marRight w:val="0"/>
          <w:marTop w:val="0"/>
          <w:marBottom w:val="0"/>
          <w:divBdr>
            <w:top w:val="none" w:sz="0" w:space="0" w:color="auto"/>
            <w:left w:val="none" w:sz="0" w:space="0" w:color="auto"/>
            <w:bottom w:val="none" w:sz="0" w:space="0" w:color="auto"/>
            <w:right w:val="none" w:sz="0" w:space="0" w:color="auto"/>
          </w:divBdr>
          <w:divsChild>
            <w:div w:id="1829443034">
              <w:marLeft w:val="0"/>
              <w:marRight w:val="0"/>
              <w:marTop w:val="0"/>
              <w:marBottom w:val="0"/>
              <w:divBdr>
                <w:top w:val="none" w:sz="0" w:space="0" w:color="auto"/>
                <w:left w:val="none" w:sz="0" w:space="0" w:color="auto"/>
                <w:bottom w:val="none" w:sz="0" w:space="0" w:color="auto"/>
                <w:right w:val="none" w:sz="0" w:space="0" w:color="auto"/>
              </w:divBdr>
            </w:div>
            <w:div w:id="1206794283">
              <w:marLeft w:val="0"/>
              <w:marRight w:val="0"/>
              <w:marTop w:val="0"/>
              <w:marBottom w:val="0"/>
              <w:divBdr>
                <w:top w:val="none" w:sz="0" w:space="0" w:color="auto"/>
                <w:left w:val="none" w:sz="0" w:space="0" w:color="auto"/>
                <w:bottom w:val="none" w:sz="0" w:space="0" w:color="auto"/>
                <w:right w:val="none" w:sz="0" w:space="0" w:color="auto"/>
              </w:divBdr>
            </w:div>
          </w:divsChild>
        </w:div>
        <w:div w:id="1620598902">
          <w:marLeft w:val="0"/>
          <w:marRight w:val="0"/>
          <w:marTop w:val="0"/>
          <w:marBottom w:val="0"/>
          <w:divBdr>
            <w:top w:val="none" w:sz="0" w:space="0" w:color="auto"/>
            <w:left w:val="none" w:sz="0" w:space="0" w:color="auto"/>
            <w:bottom w:val="none" w:sz="0" w:space="0" w:color="auto"/>
            <w:right w:val="none" w:sz="0" w:space="0" w:color="auto"/>
          </w:divBdr>
        </w:div>
        <w:div w:id="186598098">
          <w:marLeft w:val="0"/>
          <w:marRight w:val="0"/>
          <w:marTop w:val="0"/>
          <w:marBottom w:val="0"/>
          <w:divBdr>
            <w:top w:val="none" w:sz="0" w:space="0" w:color="auto"/>
            <w:left w:val="none" w:sz="0" w:space="0" w:color="auto"/>
            <w:bottom w:val="none" w:sz="0" w:space="0" w:color="auto"/>
            <w:right w:val="none" w:sz="0" w:space="0" w:color="auto"/>
          </w:divBdr>
          <w:divsChild>
            <w:div w:id="6381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6991">
      <w:bodyDiv w:val="1"/>
      <w:marLeft w:val="0"/>
      <w:marRight w:val="0"/>
      <w:marTop w:val="0"/>
      <w:marBottom w:val="0"/>
      <w:divBdr>
        <w:top w:val="none" w:sz="0" w:space="0" w:color="auto"/>
        <w:left w:val="none" w:sz="0" w:space="0" w:color="auto"/>
        <w:bottom w:val="none" w:sz="0" w:space="0" w:color="auto"/>
        <w:right w:val="none" w:sz="0" w:space="0" w:color="auto"/>
      </w:divBdr>
      <w:divsChild>
        <w:div w:id="1708795967">
          <w:marLeft w:val="0"/>
          <w:marRight w:val="0"/>
          <w:marTop w:val="0"/>
          <w:marBottom w:val="0"/>
          <w:divBdr>
            <w:top w:val="none" w:sz="0" w:space="0" w:color="auto"/>
            <w:left w:val="none" w:sz="0" w:space="0" w:color="auto"/>
            <w:bottom w:val="none" w:sz="0" w:space="0" w:color="auto"/>
            <w:right w:val="none" w:sz="0" w:space="0" w:color="auto"/>
          </w:divBdr>
        </w:div>
        <w:div w:id="8024836">
          <w:marLeft w:val="0"/>
          <w:marRight w:val="0"/>
          <w:marTop w:val="0"/>
          <w:marBottom w:val="0"/>
          <w:divBdr>
            <w:top w:val="none" w:sz="0" w:space="0" w:color="auto"/>
            <w:left w:val="none" w:sz="0" w:space="0" w:color="auto"/>
            <w:bottom w:val="none" w:sz="0" w:space="0" w:color="auto"/>
            <w:right w:val="none" w:sz="0" w:space="0" w:color="auto"/>
          </w:divBdr>
          <w:divsChild>
            <w:div w:id="337974046">
              <w:marLeft w:val="0"/>
              <w:marRight w:val="0"/>
              <w:marTop w:val="0"/>
              <w:marBottom w:val="0"/>
              <w:divBdr>
                <w:top w:val="none" w:sz="0" w:space="0" w:color="auto"/>
                <w:left w:val="none" w:sz="0" w:space="0" w:color="auto"/>
                <w:bottom w:val="none" w:sz="0" w:space="0" w:color="auto"/>
                <w:right w:val="none" w:sz="0" w:space="0" w:color="auto"/>
              </w:divBdr>
              <w:divsChild>
                <w:div w:id="907107438">
                  <w:marLeft w:val="0"/>
                  <w:marRight w:val="0"/>
                  <w:marTop w:val="0"/>
                  <w:marBottom w:val="0"/>
                  <w:divBdr>
                    <w:top w:val="none" w:sz="0" w:space="0" w:color="auto"/>
                    <w:left w:val="none" w:sz="0" w:space="0" w:color="auto"/>
                    <w:bottom w:val="none" w:sz="0" w:space="0" w:color="auto"/>
                    <w:right w:val="none" w:sz="0" w:space="0" w:color="auto"/>
                  </w:divBdr>
                  <w:divsChild>
                    <w:div w:id="382870395">
                      <w:marLeft w:val="0"/>
                      <w:marRight w:val="0"/>
                      <w:marTop w:val="0"/>
                      <w:marBottom w:val="0"/>
                      <w:divBdr>
                        <w:top w:val="none" w:sz="0" w:space="0" w:color="auto"/>
                        <w:left w:val="none" w:sz="0" w:space="0" w:color="auto"/>
                        <w:bottom w:val="none" w:sz="0" w:space="0" w:color="auto"/>
                        <w:right w:val="none" w:sz="0" w:space="0" w:color="auto"/>
                      </w:divBdr>
                    </w:div>
                    <w:div w:id="1349913909">
                      <w:marLeft w:val="0"/>
                      <w:marRight w:val="0"/>
                      <w:marTop w:val="0"/>
                      <w:marBottom w:val="0"/>
                      <w:divBdr>
                        <w:top w:val="none" w:sz="0" w:space="0" w:color="auto"/>
                        <w:left w:val="none" w:sz="0" w:space="0" w:color="auto"/>
                        <w:bottom w:val="none" w:sz="0" w:space="0" w:color="auto"/>
                        <w:right w:val="none" w:sz="0" w:space="0" w:color="auto"/>
                      </w:divBdr>
                    </w:div>
                  </w:divsChild>
                </w:div>
                <w:div w:id="1064909321">
                  <w:marLeft w:val="0"/>
                  <w:marRight w:val="0"/>
                  <w:marTop w:val="0"/>
                  <w:marBottom w:val="0"/>
                  <w:divBdr>
                    <w:top w:val="none" w:sz="0" w:space="0" w:color="auto"/>
                    <w:left w:val="none" w:sz="0" w:space="0" w:color="auto"/>
                    <w:bottom w:val="none" w:sz="0" w:space="0" w:color="auto"/>
                    <w:right w:val="none" w:sz="0" w:space="0" w:color="auto"/>
                  </w:divBdr>
                  <w:divsChild>
                    <w:div w:id="768157692">
                      <w:marLeft w:val="0"/>
                      <w:marRight w:val="0"/>
                      <w:marTop w:val="0"/>
                      <w:marBottom w:val="0"/>
                      <w:divBdr>
                        <w:top w:val="none" w:sz="0" w:space="0" w:color="auto"/>
                        <w:left w:val="none" w:sz="0" w:space="0" w:color="auto"/>
                        <w:bottom w:val="none" w:sz="0" w:space="0" w:color="auto"/>
                        <w:right w:val="none" w:sz="0" w:space="0" w:color="auto"/>
                      </w:divBdr>
                      <w:divsChild>
                        <w:div w:id="325059873">
                          <w:marLeft w:val="0"/>
                          <w:marRight w:val="0"/>
                          <w:marTop w:val="0"/>
                          <w:marBottom w:val="0"/>
                          <w:divBdr>
                            <w:top w:val="none" w:sz="0" w:space="0" w:color="auto"/>
                            <w:left w:val="none" w:sz="0" w:space="0" w:color="auto"/>
                            <w:bottom w:val="none" w:sz="0" w:space="0" w:color="auto"/>
                            <w:right w:val="none" w:sz="0" w:space="0" w:color="auto"/>
                          </w:divBdr>
                        </w:div>
                        <w:div w:id="1467233084">
                          <w:marLeft w:val="0"/>
                          <w:marRight w:val="0"/>
                          <w:marTop w:val="0"/>
                          <w:marBottom w:val="0"/>
                          <w:divBdr>
                            <w:top w:val="none" w:sz="0" w:space="0" w:color="auto"/>
                            <w:left w:val="none" w:sz="0" w:space="0" w:color="auto"/>
                            <w:bottom w:val="none" w:sz="0" w:space="0" w:color="auto"/>
                            <w:right w:val="none" w:sz="0" w:space="0" w:color="auto"/>
                          </w:divBdr>
                          <w:divsChild>
                            <w:div w:id="463472976">
                              <w:marLeft w:val="0"/>
                              <w:marRight w:val="0"/>
                              <w:marTop w:val="0"/>
                              <w:marBottom w:val="0"/>
                              <w:divBdr>
                                <w:top w:val="none" w:sz="0" w:space="0" w:color="auto"/>
                                <w:left w:val="none" w:sz="0" w:space="0" w:color="auto"/>
                                <w:bottom w:val="none" w:sz="0" w:space="0" w:color="auto"/>
                                <w:right w:val="none" w:sz="0" w:space="0" w:color="auto"/>
                              </w:divBdr>
                              <w:divsChild>
                                <w:div w:id="2130926299">
                                  <w:marLeft w:val="0"/>
                                  <w:marRight w:val="0"/>
                                  <w:marTop w:val="0"/>
                                  <w:marBottom w:val="0"/>
                                  <w:divBdr>
                                    <w:top w:val="none" w:sz="0" w:space="0" w:color="auto"/>
                                    <w:left w:val="none" w:sz="0" w:space="0" w:color="auto"/>
                                    <w:bottom w:val="none" w:sz="0" w:space="0" w:color="auto"/>
                                    <w:right w:val="none" w:sz="0" w:space="0" w:color="auto"/>
                                  </w:divBdr>
                                  <w:divsChild>
                                    <w:div w:id="1919360072">
                                      <w:marLeft w:val="0"/>
                                      <w:marRight w:val="0"/>
                                      <w:marTop w:val="0"/>
                                      <w:marBottom w:val="0"/>
                                      <w:divBdr>
                                        <w:top w:val="none" w:sz="0" w:space="0" w:color="auto"/>
                                        <w:left w:val="none" w:sz="0" w:space="0" w:color="auto"/>
                                        <w:bottom w:val="none" w:sz="0" w:space="0" w:color="auto"/>
                                        <w:right w:val="none" w:sz="0" w:space="0" w:color="auto"/>
                                      </w:divBdr>
                                      <w:divsChild>
                                        <w:div w:id="3055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57194">
                      <w:marLeft w:val="0"/>
                      <w:marRight w:val="0"/>
                      <w:marTop w:val="0"/>
                      <w:marBottom w:val="0"/>
                      <w:divBdr>
                        <w:top w:val="none" w:sz="0" w:space="0" w:color="auto"/>
                        <w:left w:val="none" w:sz="0" w:space="0" w:color="auto"/>
                        <w:bottom w:val="none" w:sz="0" w:space="0" w:color="auto"/>
                        <w:right w:val="none" w:sz="0" w:space="0" w:color="auto"/>
                      </w:divBdr>
                    </w:div>
                    <w:div w:id="343557514">
                      <w:marLeft w:val="0"/>
                      <w:marRight w:val="0"/>
                      <w:marTop w:val="0"/>
                      <w:marBottom w:val="0"/>
                      <w:divBdr>
                        <w:top w:val="none" w:sz="0" w:space="0" w:color="auto"/>
                        <w:left w:val="none" w:sz="0" w:space="0" w:color="auto"/>
                        <w:bottom w:val="none" w:sz="0" w:space="0" w:color="auto"/>
                        <w:right w:val="none" w:sz="0" w:space="0" w:color="auto"/>
                      </w:divBdr>
                    </w:div>
                    <w:div w:id="17479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08973">
      <w:bodyDiv w:val="1"/>
      <w:marLeft w:val="0"/>
      <w:marRight w:val="0"/>
      <w:marTop w:val="0"/>
      <w:marBottom w:val="0"/>
      <w:divBdr>
        <w:top w:val="none" w:sz="0" w:space="0" w:color="auto"/>
        <w:left w:val="none" w:sz="0" w:space="0" w:color="auto"/>
        <w:bottom w:val="none" w:sz="0" w:space="0" w:color="auto"/>
        <w:right w:val="none" w:sz="0" w:space="0" w:color="auto"/>
      </w:divBdr>
    </w:div>
    <w:div w:id="2075200124">
      <w:bodyDiv w:val="1"/>
      <w:marLeft w:val="0"/>
      <w:marRight w:val="0"/>
      <w:marTop w:val="0"/>
      <w:marBottom w:val="0"/>
      <w:divBdr>
        <w:top w:val="none" w:sz="0" w:space="0" w:color="auto"/>
        <w:left w:val="none" w:sz="0" w:space="0" w:color="auto"/>
        <w:bottom w:val="none" w:sz="0" w:space="0" w:color="auto"/>
        <w:right w:val="none" w:sz="0" w:space="0" w:color="auto"/>
      </w:divBdr>
      <w:divsChild>
        <w:div w:id="883367774">
          <w:marLeft w:val="0"/>
          <w:marRight w:val="0"/>
          <w:marTop w:val="0"/>
          <w:marBottom w:val="0"/>
          <w:divBdr>
            <w:top w:val="none" w:sz="0" w:space="0" w:color="auto"/>
            <w:left w:val="none" w:sz="0" w:space="0" w:color="auto"/>
            <w:bottom w:val="none" w:sz="0" w:space="0" w:color="auto"/>
            <w:right w:val="none" w:sz="0" w:space="0" w:color="auto"/>
          </w:divBdr>
          <w:divsChild>
            <w:div w:id="208956923">
              <w:marLeft w:val="0"/>
              <w:marRight w:val="0"/>
              <w:marTop w:val="0"/>
              <w:marBottom w:val="0"/>
              <w:divBdr>
                <w:top w:val="none" w:sz="0" w:space="0" w:color="auto"/>
                <w:left w:val="none" w:sz="0" w:space="0" w:color="auto"/>
                <w:bottom w:val="none" w:sz="0" w:space="0" w:color="auto"/>
                <w:right w:val="none" w:sz="0" w:space="0" w:color="auto"/>
              </w:divBdr>
            </w:div>
            <w:div w:id="1901356728">
              <w:marLeft w:val="0"/>
              <w:marRight w:val="0"/>
              <w:marTop w:val="0"/>
              <w:marBottom w:val="0"/>
              <w:divBdr>
                <w:top w:val="none" w:sz="0" w:space="0" w:color="auto"/>
                <w:left w:val="none" w:sz="0" w:space="0" w:color="auto"/>
                <w:bottom w:val="none" w:sz="0" w:space="0" w:color="auto"/>
                <w:right w:val="none" w:sz="0" w:space="0" w:color="auto"/>
              </w:divBdr>
            </w:div>
            <w:div w:id="15062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6173">
      <w:bodyDiv w:val="1"/>
      <w:marLeft w:val="0"/>
      <w:marRight w:val="0"/>
      <w:marTop w:val="0"/>
      <w:marBottom w:val="0"/>
      <w:divBdr>
        <w:top w:val="none" w:sz="0" w:space="0" w:color="auto"/>
        <w:left w:val="none" w:sz="0" w:space="0" w:color="auto"/>
        <w:bottom w:val="none" w:sz="0" w:space="0" w:color="auto"/>
        <w:right w:val="none" w:sz="0" w:space="0" w:color="auto"/>
      </w:divBdr>
      <w:divsChild>
        <w:div w:id="1179124713">
          <w:marLeft w:val="0"/>
          <w:marRight w:val="0"/>
          <w:marTop w:val="0"/>
          <w:marBottom w:val="0"/>
          <w:divBdr>
            <w:top w:val="none" w:sz="0" w:space="0" w:color="auto"/>
            <w:left w:val="none" w:sz="0" w:space="0" w:color="auto"/>
            <w:bottom w:val="none" w:sz="0" w:space="0" w:color="auto"/>
            <w:right w:val="none" w:sz="0" w:space="0" w:color="auto"/>
          </w:divBdr>
          <w:divsChild>
            <w:div w:id="751004798">
              <w:marLeft w:val="0"/>
              <w:marRight w:val="0"/>
              <w:marTop w:val="0"/>
              <w:marBottom w:val="0"/>
              <w:divBdr>
                <w:top w:val="none" w:sz="0" w:space="0" w:color="auto"/>
                <w:left w:val="none" w:sz="0" w:space="0" w:color="auto"/>
                <w:bottom w:val="none" w:sz="0" w:space="0" w:color="auto"/>
                <w:right w:val="none" w:sz="0" w:space="0" w:color="auto"/>
              </w:divBdr>
              <w:divsChild>
                <w:div w:id="9411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6935">
          <w:marLeft w:val="0"/>
          <w:marRight w:val="0"/>
          <w:marTop w:val="0"/>
          <w:marBottom w:val="0"/>
          <w:divBdr>
            <w:top w:val="none" w:sz="0" w:space="0" w:color="auto"/>
            <w:left w:val="none" w:sz="0" w:space="0" w:color="auto"/>
            <w:bottom w:val="none" w:sz="0" w:space="0" w:color="auto"/>
            <w:right w:val="none" w:sz="0" w:space="0" w:color="auto"/>
          </w:divBdr>
          <w:divsChild>
            <w:div w:id="1575432627">
              <w:marLeft w:val="0"/>
              <w:marRight w:val="0"/>
              <w:marTop w:val="0"/>
              <w:marBottom w:val="0"/>
              <w:divBdr>
                <w:top w:val="none" w:sz="0" w:space="0" w:color="auto"/>
                <w:left w:val="none" w:sz="0" w:space="0" w:color="auto"/>
                <w:bottom w:val="none" w:sz="0" w:space="0" w:color="auto"/>
                <w:right w:val="none" w:sz="0" w:space="0" w:color="auto"/>
              </w:divBdr>
              <w:divsChild>
                <w:div w:id="4771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9693">
          <w:marLeft w:val="0"/>
          <w:marRight w:val="0"/>
          <w:marTop w:val="0"/>
          <w:marBottom w:val="0"/>
          <w:divBdr>
            <w:top w:val="none" w:sz="0" w:space="0" w:color="auto"/>
            <w:left w:val="none" w:sz="0" w:space="0" w:color="auto"/>
            <w:bottom w:val="none" w:sz="0" w:space="0" w:color="auto"/>
            <w:right w:val="none" w:sz="0" w:space="0" w:color="auto"/>
          </w:divBdr>
          <w:divsChild>
            <w:div w:id="1694531300">
              <w:marLeft w:val="0"/>
              <w:marRight w:val="0"/>
              <w:marTop w:val="0"/>
              <w:marBottom w:val="0"/>
              <w:divBdr>
                <w:top w:val="none" w:sz="0" w:space="0" w:color="auto"/>
                <w:left w:val="none" w:sz="0" w:space="0" w:color="auto"/>
                <w:bottom w:val="none" w:sz="0" w:space="0" w:color="auto"/>
                <w:right w:val="none" w:sz="0" w:space="0" w:color="auto"/>
              </w:divBdr>
              <w:divsChild>
                <w:div w:id="5861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3709">
      <w:bodyDiv w:val="1"/>
      <w:marLeft w:val="0"/>
      <w:marRight w:val="0"/>
      <w:marTop w:val="0"/>
      <w:marBottom w:val="0"/>
      <w:divBdr>
        <w:top w:val="none" w:sz="0" w:space="0" w:color="auto"/>
        <w:left w:val="none" w:sz="0" w:space="0" w:color="auto"/>
        <w:bottom w:val="none" w:sz="0" w:space="0" w:color="auto"/>
        <w:right w:val="none" w:sz="0" w:space="0" w:color="auto"/>
      </w:divBdr>
      <w:divsChild>
        <w:div w:id="1857890464">
          <w:marLeft w:val="0"/>
          <w:marRight w:val="0"/>
          <w:marTop w:val="0"/>
          <w:marBottom w:val="0"/>
          <w:divBdr>
            <w:top w:val="none" w:sz="0" w:space="0" w:color="auto"/>
            <w:left w:val="none" w:sz="0" w:space="0" w:color="auto"/>
            <w:bottom w:val="none" w:sz="0" w:space="0" w:color="auto"/>
            <w:right w:val="none" w:sz="0" w:space="0" w:color="auto"/>
          </w:divBdr>
        </w:div>
        <w:div w:id="213321914">
          <w:marLeft w:val="0"/>
          <w:marRight w:val="0"/>
          <w:marTop w:val="0"/>
          <w:marBottom w:val="0"/>
          <w:divBdr>
            <w:top w:val="none" w:sz="0" w:space="0" w:color="auto"/>
            <w:left w:val="none" w:sz="0" w:space="0" w:color="auto"/>
            <w:bottom w:val="none" w:sz="0" w:space="0" w:color="auto"/>
            <w:right w:val="none" w:sz="0" w:space="0" w:color="auto"/>
          </w:divBdr>
        </w:div>
        <w:div w:id="1515340865">
          <w:marLeft w:val="0"/>
          <w:marRight w:val="0"/>
          <w:marTop w:val="0"/>
          <w:marBottom w:val="0"/>
          <w:divBdr>
            <w:top w:val="none" w:sz="0" w:space="0" w:color="auto"/>
            <w:left w:val="none" w:sz="0" w:space="0" w:color="auto"/>
            <w:bottom w:val="none" w:sz="0" w:space="0" w:color="auto"/>
            <w:right w:val="none" w:sz="0" w:space="0" w:color="auto"/>
          </w:divBdr>
        </w:div>
      </w:divsChild>
    </w:div>
    <w:div w:id="2076850508">
      <w:bodyDiv w:val="1"/>
      <w:marLeft w:val="0"/>
      <w:marRight w:val="0"/>
      <w:marTop w:val="0"/>
      <w:marBottom w:val="0"/>
      <w:divBdr>
        <w:top w:val="none" w:sz="0" w:space="0" w:color="auto"/>
        <w:left w:val="none" w:sz="0" w:space="0" w:color="auto"/>
        <w:bottom w:val="none" w:sz="0" w:space="0" w:color="auto"/>
        <w:right w:val="none" w:sz="0" w:space="0" w:color="auto"/>
      </w:divBdr>
      <w:divsChild>
        <w:div w:id="1900365646">
          <w:marLeft w:val="0"/>
          <w:marRight w:val="0"/>
          <w:marTop w:val="0"/>
          <w:marBottom w:val="0"/>
          <w:divBdr>
            <w:top w:val="none" w:sz="0" w:space="0" w:color="auto"/>
            <w:left w:val="none" w:sz="0" w:space="0" w:color="auto"/>
            <w:bottom w:val="none" w:sz="0" w:space="0" w:color="auto"/>
            <w:right w:val="none" w:sz="0" w:space="0" w:color="auto"/>
          </w:divBdr>
          <w:divsChild>
            <w:div w:id="1256592106">
              <w:marLeft w:val="0"/>
              <w:marRight w:val="0"/>
              <w:marTop w:val="0"/>
              <w:marBottom w:val="0"/>
              <w:divBdr>
                <w:top w:val="none" w:sz="0" w:space="0" w:color="auto"/>
                <w:left w:val="none" w:sz="0" w:space="0" w:color="auto"/>
                <w:bottom w:val="none" w:sz="0" w:space="0" w:color="auto"/>
                <w:right w:val="none" w:sz="0" w:space="0" w:color="auto"/>
              </w:divBdr>
            </w:div>
            <w:div w:id="867066916">
              <w:marLeft w:val="0"/>
              <w:marRight w:val="0"/>
              <w:marTop w:val="0"/>
              <w:marBottom w:val="0"/>
              <w:divBdr>
                <w:top w:val="none" w:sz="0" w:space="0" w:color="auto"/>
                <w:left w:val="none" w:sz="0" w:space="0" w:color="auto"/>
                <w:bottom w:val="none" w:sz="0" w:space="0" w:color="auto"/>
                <w:right w:val="none" w:sz="0" w:space="0" w:color="auto"/>
              </w:divBdr>
            </w:div>
          </w:divsChild>
        </w:div>
        <w:div w:id="578292373">
          <w:marLeft w:val="0"/>
          <w:marRight w:val="0"/>
          <w:marTop w:val="0"/>
          <w:marBottom w:val="0"/>
          <w:divBdr>
            <w:top w:val="none" w:sz="0" w:space="0" w:color="auto"/>
            <w:left w:val="none" w:sz="0" w:space="0" w:color="auto"/>
            <w:bottom w:val="none" w:sz="0" w:space="0" w:color="auto"/>
            <w:right w:val="none" w:sz="0" w:space="0" w:color="auto"/>
          </w:divBdr>
        </w:div>
      </w:divsChild>
    </w:div>
    <w:div w:id="2077238174">
      <w:bodyDiv w:val="1"/>
      <w:marLeft w:val="0"/>
      <w:marRight w:val="0"/>
      <w:marTop w:val="0"/>
      <w:marBottom w:val="0"/>
      <w:divBdr>
        <w:top w:val="none" w:sz="0" w:space="0" w:color="auto"/>
        <w:left w:val="none" w:sz="0" w:space="0" w:color="auto"/>
        <w:bottom w:val="none" w:sz="0" w:space="0" w:color="auto"/>
        <w:right w:val="none" w:sz="0" w:space="0" w:color="auto"/>
      </w:divBdr>
      <w:divsChild>
        <w:div w:id="1381399997">
          <w:marLeft w:val="0"/>
          <w:marRight w:val="0"/>
          <w:marTop w:val="0"/>
          <w:marBottom w:val="0"/>
          <w:divBdr>
            <w:top w:val="none" w:sz="0" w:space="0" w:color="auto"/>
            <w:left w:val="none" w:sz="0" w:space="0" w:color="auto"/>
            <w:bottom w:val="none" w:sz="0" w:space="0" w:color="auto"/>
            <w:right w:val="none" w:sz="0" w:space="0" w:color="auto"/>
          </w:divBdr>
          <w:divsChild>
            <w:div w:id="1285698766">
              <w:marLeft w:val="0"/>
              <w:marRight w:val="0"/>
              <w:marTop w:val="0"/>
              <w:marBottom w:val="0"/>
              <w:divBdr>
                <w:top w:val="none" w:sz="0" w:space="0" w:color="auto"/>
                <w:left w:val="none" w:sz="0" w:space="0" w:color="auto"/>
                <w:bottom w:val="none" w:sz="0" w:space="0" w:color="auto"/>
                <w:right w:val="none" w:sz="0" w:space="0" w:color="auto"/>
              </w:divBdr>
              <w:divsChild>
                <w:div w:id="202566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4703">
          <w:marLeft w:val="0"/>
          <w:marRight w:val="0"/>
          <w:marTop w:val="0"/>
          <w:marBottom w:val="0"/>
          <w:divBdr>
            <w:top w:val="none" w:sz="0" w:space="0" w:color="auto"/>
            <w:left w:val="none" w:sz="0" w:space="0" w:color="auto"/>
            <w:bottom w:val="none" w:sz="0" w:space="0" w:color="auto"/>
            <w:right w:val="none" w:sz="0" w:space="0" w:color="auto"/>
          </w:divBdr>
          <w:divsChild>
            <w:div w:id="1808743248">
              <w:marLeft w:val="0"/>
              <w:marRight w:val="0"/>
              <w:marTop w:val="0"/>
              <w:marBottom w:val="0"/>
              <w:divBdr>
                <w:top w:val="none" w:sz="0" w:space="0" w:color="auto"/>
                <w:left w:val="none" w:sz="0" w:space="0" w:color="auto"/>
                <w:bottom w:val="none" w:sz="0" w:space="0" w:color="auto"/>
                <w:right w:val="none" w:sz="0" w:space="0" w:color="auto"/>
              </w:divBdr>
              <w:divsChild>
                <w:div w:id="16004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3029">
          <w:marLeft w:val="0"/>
          <w:marRight w:val="0"/>
          <w:marTop w:val="0"/>
          <w:marBottom w:val="0"/>
          <w:divBdr>
            <w:top w:val="none" w:sz="0" w:space="0" w:color="auto"/>
            <w:left w:val="none" w:sz="0" w:space="0" w:color="auto"/>
            <w:bottom w:val="none" w:sz="0" w:space="0" w:color="auto"/>
            <w:right w:val="none" w:sz="0" w:space="0" w:color="auto"/>
          </w:divBdr>
          <w:divsChild>
            <w:div w:id="186724781">
              <w:marLeft w:val="0"/>
              <w:marRight w:val="0"/>
              <w:marTop w:val="0"/>
              <w:marBottom w:val="0"/>
              <w:divBdr>
                <w:top w:val="none" w:sz="0" w:space="0" w:color="auto"/>
                <w:left w:val="none" w:sz="0" w:space="0" w:color="auto"/>
                <w:bottom w:val="none" w:sz="0" w:space="0" w:color="auto"/>
                <w:right w:val="none" w:sz="0" w:space="0" w:color="auto"/>
              </w:divBdr>
              <w:divsChild>
                <w:div w:id="105369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4683">
      <w:bodyDiv w:val="1"/>
      <w:marLeft w:val="0"/>
      <w:marRight w:val="0"/>
      <w:marTop w:val="0"/>
      <w:marBottom w:val="0"/>
      <w:divBdr>
        <w:top w:val="none" w:sz="0" w:space="0" w:color="auto"/>
        <w:left w:val="none" w:sz="0" w:space="0" w:color="auto"/>
        <w:bottom w:val="none" w:sz="0" w:space="0" w:color="auto"/>
        <w:right w:val="none" w:sz="0" w:space="0" w:color="auto"/>
      </w:divBdr>
      <w:divsChild>
        <w:div w:id="1516112667">
          <w:marLeft w:val="0"/>
          <w:marRight w:val="0"/>
          <w:marTop w:val="0"/>
          <w:marBottom w:val="0"/>
          <w:divBdr>
            <w:top w:val="none" w:sz="0" w:space="0" w:color="auto"/>
            <w:left w:val="none" w:sz="0" w:space="0" w:color="auto"/>
            <w:bottom w:val="none" w:sz="0" w:space="0" w:color="auto"/>
            <w:right w:val="none" w:sz="0" w:space="0" w:color="auto"/>
          </w:divBdr>
          <w:divsChild>
            <w:div w:id="2110352040">
              <w:marLeft w:val="0"/>
              <w:marRight w:val="0"/>
              <w:marTop w:val="0"/>
              <w:marBottom w:val="0"/>
              <w:divBdr>
                <w:top w:val="none" w:sz="0" w:space="0" w:color="auto"/>
                <w:left w:val="none" w:sz="0" w:space="0" w:color="auto"/>
                <w:bottom w:val="none" w:sz="0" w:space="0" w:color="auto"/>
                <w:right w:val="none" w:sz="0" w:space="0" w:color="auto"/>
              </w:divBdr>
              <w:divsChild>
                <w:div w:id="19630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4197">
          <w:marLeft w:val="0"/>
          <w:marRight w:val="0"/>
          <w:marTop w:val="0"/>
          <w:marBottom w:val="0"/>
          <w:divBdr>
            <w:top w:val="none" w:sz="0" w:space="0" w:color="auto"/>
            <w:left w:val="none" w:sz="0" w:space="0" w:color="auto"/>
            <w:bottom w:val="none" w:sz="0" w:space="0" w:color="auto"/>
            <w:right w:val="none" w:sz="0" w:space="0" w:color="auto"/>
          </w:divBdr>
          <w:divsChild>
            <w:div w:id="2121728330">
              <w:marLeft w:val="0"/>
              <w:marRight w:val="0"/>
              <w:marTop w:val="0"/>
              <w:marBottom w:val="0"/>
              <w:divBdr>
                <w:top w:val="none" w:sz="0" w:space="0" w:color="auto"/>
                <w:left w:val="none" w:sz="0" w:space="0" w:color="auto"/>
                <w:bottom w:val="none" w:sz="0" w:space="0" w:color="auto"/>
                <w:right w:val="none" w:sz="0" w:space="0" w:color="auto"/>
              </w:divBdr>
              <w:divsChild>
                <w:div w:id="2445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0963">
          <w:marLeft w:val="0"/>
          <w:marRight w:val="0"/>
          <w:marTop w:val="0"/>
          <w:marBottom w:val="0"/>
          <w:divBdr>
            <w:top w:val="none" w:sz="0" w:space="0" w:color="auto"/>
            <w:left w:val="none" w:sz="0" w:space="0" w:color="auto"/>
            <w:bottom w:val="none" w:sz="0" w:space="0" w:color="auto"/>
            <w:right w:val="none" w:sz="0" w:space="0" w:color="auto"/>
          </w:divBdr>
          <w:divsChild>
            <w:div w:id="473714740">
              <w:marLeft w:val="0"/>
              <w:marRight w:val="0"/>
              <w:marTop w:val="0"/>
              <w:marBottom w:val="0"/>
              <w:divBdr>
                <w:top w:val="none" w:sz="0" w:space="0" w:color="auto"/>
                <w:left w:val="none" w:sz="0" w:space="0" w:color="auto"/>
                <w:bottom w:val="none" w:sz="0" w:space="0" w:color="auto"/>
                <w:right w:val="none" w:sz="0" w:space="0" w:color="auto"/>
              </w:divBdr>
              <w:divsChild>
                <w:div w:id="5575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6933">
      <w:bodyDiv w:val="1"/>
      <w:marLeft w:val="0"/>
      <w:marRight w:val="0"/>
      <w:marTop w:val="0"/>
      <w:marBottom w:val="0"/>
      <w:divBdr>
        <w:top w:val="none" w:sz="0" w:space="0" w:color="auto"/>
        <w:left w:val="none" w:sz="0" w:space="0" w:color="auto"/>
        <w:bottom w:val="none" w:sz="0" w:space="0" w:color="auto"/>
        <w:right w:val="none" w:sz="0" w:space="0" w:color="auto"/>
      </w:divBdr>
      <w:divsChild>
        <w:div w:id="2117827270">
          <w:marLeft w:val="0"/>
          <w:marRight w:val="0"/>
          <w:marTop w:val="0"/>
          <w:marBottom w:val="0"/>
          <w:divBdr>
            <w:top w:val="none" w:sz="0" w:space="0" w:color="auto"/>
            <w:left w:val="none" w:sz="0" w:space="0" w:color="auto"/>
            <w:bottom w:val="none" w:sz="0" w:space="0" w:color="auto"/>
            <w:right w:val="none" w:sz="0" w:space="0" w:color="auto"/>
          </w:divBdr>
          <w:divsChild>
            <w:div w:id="178013543">
              <w:marLeft w:val="0"/>
              <w:marRight w:val="0"/>
              <w:marTop w:val="0"/>
              <w:marBottom w:val="0"/>
              <w:divBdr>
                <w:top w:val="none" w:sz="0" w:space="0" w:color="auto"/>
                <w:left w:val="none" w:sz="0" w:space="0" w:color="auto"/>
                <w:bottom w:val="none" w:sz="0" w:space="0" w:color="auto"/>
                <w:right w:val="none" w:sz="0" w:space="0" w:color="auto"/>
              </w:divBdr>
            </w:div>
            <w:div w:id="496305636">
              <w:marLeft w:val="0"/>
              <w:marRight w:val="0"/>
              <w:marTop w:val="0"/>
              <w:marBottom w:val="0"/>
              <w:divBdr>
                <w:top w:val="none" w:sz="0" w:space="0" w:color="auto"/>
                <w:left w:val="none" w:sz="0" w:space="0" w:color="auto"/>
                <w:bottom w:val="none" w:sz="0" w:space="0" w:color="auto"/>
                <w:right w:val="none" w:sz="0" w:space="0" w:color="auto"/>
              </w:divBdr>
            </w:div>
          </w:divsChild>
        </w:div>
        <w:div w:id="763957462">
          <w:marLeft w:val="0"/>
          <w:marRight w:val="0"/>
          <w:marTop w:val="0"/>
          <w:marBottom w:val="0"/>
          <w:divBdr>
            <w:top w:val="none" w:sz="0" w:space="0" w:color="auto"/>
            <w:left w:val="none" w:sz="0" w:space="0" w:color="auto"/>
            <w:bottom w:val="none" w:sz="0" w:space="0" w:color="auto"/>
            <w:right w:val="none" w:sz="0" w:space="0" w:color="auto"/>
          </w:divBdr>
        </w:div>
      </w:divsChild>
    </w:div>
    <w:div w:id="2081559641">
      <w:bodyDiv w:val="1"/>
      <w:marLeft w:val="0"/>
      <w:marRight w:val="0"/>
      <w:marTop w:val="0"/>
      <w:marBottom w:val="0"/>
      <w:divBdr>
        <w:top w:val="none" w:sz="0" w:space="0" w:color="auto"/>
        <w:left w:val="none" w:sz="0" w:space="0" w:color="auto"/>
        <w:bottom w:val="none" w:sz="0" w:space="0" w:color="auto"/>
        <w:right w:val="none" w:sz="0" w:space="0" w:color="auto"/>
      </w:divBdr>
      <w:divsChild>
        <w:div w:id="1459839659">
          <w:marLeft w:val="0"/>
          <w:marRight w:val="0"/>
          <w:marTop w:val="0"/>
          <w:marBottom w:val="0"/>
          <w:divBdr>
            <w:top w:val="none" w:sz="0" w:space="0" w:color="auto"/>
            <w:left w:val="none" w:sz="0" w:space="0" w:color="auto"/>
            <w:bottom w:val="none" w:sz="0" w:space="0" w:color="auto"/>
            <w:right w:val="none" w:sz="0" w:space="0" w:color="auto"/>
          </w:divBdr>
          <w:divsChild>
            <w:div w:id="1007248908">
              <w:marLeft w:val="0"/>
              <w:marRight w:val="0"/>
              <w:marTop w:val="0"/>
              <w:marBottom w:val="0"/>
              <w:divBdr>
                <w:top w:val="none" w:sz="0" w:space="0" w:color="auto"/>
                <w:left w:val="none" w:sz="0" w:space="0" w:color="auto"/>
                <w:bottom w:val="none" w:sz="0" w:space="0" w:color="auto"/>
                <w:right w:val="none" w:sz="0" w:space="0" w:color="auto"/>
              </w:divBdr>
            </w:div>
            <w:div w:id="1895969791">
              <w:marLeft w:val="0"/>
              <w:marRight w:val="0"/>
              <w:marTop w:val="0"/>
              <w:marBottom w:val="0"/>
              <w:divBdr>
                <w:top w:val="none" w:sz="0" w:space="0" w:color="auto"/>
                <w:left w:val="none" w:sz="0" w:space="0" w:color="auto"/>
                <w:bottom w:val="none" w:sz="0" w:space="0" w:color="auto"/>
                <w:right w:val="none" w:sz="0" w:space="0" w:color="auto"/>
              </w:divBdr>
            </w:div>
            <w:div w:id="1932621554">
              <w:marLeft w:val="0"/>
              <w:marRight w:val="0"/>
              <w:marTop w:val="0"/>
              <w:marBottom w:val="0"/>
              <w:divBdr>
                <w:top w:val="none" w:sz="0" w:space="0" w:color="auto"/>
                <w:left w:val="none" w:sz="0" w:space="0" w:color="auto"/>
                <w:bottom w:val="none" w:sz="0" w:space="0" w:color="auto"/>
                <w:right w:val="none" w:sz="0" w:space="0" w:color="auto"/>
              </w:divBdr>
            </w:div>
          </w:divsChild>
        </w:div>
        <w:div w:id="803304606">
          <w:marLeft w:val="0"/>
          <w:marRight w:val="0"/>
          <w:marTop w:val="0"/>
          <w:marBottom w:val="0"/>
          <w:divBdr>
            <w:top w:val="none" w:sz="0" w:space="0" w:color="auto"/>
            <w:left w:val="none" w:sz="0" w:space="0" w:color="auto"/>
            <w:bottom w:val="none" w:sz="0" w:space="0" w:color="auto"/>
            <w:right w:val="none" w:sz="0" w:space="0" w:color="auto"/>
          </w:divBdr>
          <w:divsChild>
            <w:div w:id="325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04693">
      <w:bodyDiv w:val="1"/>
      <w:marLeft w:val="0"/>
      <w:marRight w:val="0"/>
      <w:marTop w:val="0"/>
      <w:marBottom w:val="0"/>
      <w:divBdr>
        <w:top w:val="none" w:sz="0" w:space="0" w:color="auto"/>
        <w:left w:val="none" w:sz="0" w:space="0" w:color="auto"/>
        <w:bottom w:val="none" w:sz="0" w:space="0" w:color="auto"/>
        <w:right w:val="none" w:sz="0" w:space="0" w:color="auto"/>
      </w:divBdr>
      <w:divsChild>
        <w:div w:id="302545186">
          <w:marLeft w:val="0"/>
          <w:marRight w:val="0"/>
          <w:marTop w:val="0"/>
          <w:marBottom w:val="0"/>
          <w:divBdr>
            <w:top w:val="none" w:sz="0" w:space="0" w:color="auto"/>
            <w:left w:val="none" w:sz="0" w:space="0" w:color="auto"/>
            <w:bottom w:val="none" w:sz="0" w:space="0" w:color="auto"/>
            <w:right w:val="none" w:sz="0" w:space="0" w:color="auto"/>
          </w:divBdr>
          <w:divsChild>
            <w:div w:id="1471438732">
              <w:marLeft w:val="0"/>
              <w:marRight w:val="0"/>
              <w:marTop w:val="0"/>
              <w:marBottom w:val="0"/>
              <w:divBdr>
                <w:top w:val="none" w:sz="0" w:space="0" w:color="auto"/>
                <w:left w:val="none" w:sz="0" w:space="0" w:color="auto"/>
                <w:bottom w:val="none" w:sz="0" w:space="0" w:color="auto"/>
                <w:right w:val="none" w:sz="0" w:space="0" w:color="auto"/>
              </w:divBdr>
              <w:divsChild>
                <w:div w:id="2018727831">
                  <w:marLeft w:val="0"/>
                  <w:marRight w:val="0"/>
                  <w:marTop w:val="0"/>
                  <w:marBottom w:val="0"/>
                  <w:divBdr>
                    <w:top w:val="none" w:sz="0" w:space="0" w:color="auto"/>
                    <w:left w:val="none" w:sz="0" w:space="0" w:color="auto"/>
                    <w:bottom w:val="none" w:sz="0" w:space="0" w:color="auto"/>
                    <w:right w:val="none" w:sz="0" w:space="0" w:color="auto"/>
                  </w:divBdr>
                </w:div>
              </w:divsChild>
            </w:div>
            <w:div w:id="442648475">
              <w:marLeft w:val="0"/>
              <w:marRight w:val="0"/>
              <w:marTop w:val="0"/>
              <w:marBottom w:val="0"/>
              <w:divBdr>
                <w:top w:val="none" w:sz="0" w:space="0" w:color="auto"/>
                <w:left w:val="none" w:sz="0" w:space="0" w:color="auto"/>
                <w:bottom w:val="none" w:sz="0" w:space="0" w:color="auto"/>
                <w:right w:val="none" w:sz="0" w:space="0" w:color="auto"/>
              </w:divBdr>
              <w:divsChild>
                <w:div w:id="2036230409">
                  <w:marLeft w:val="0"/>
                  <w:marRight w:val="0"/>
                  <w:marTop w:val="0"/>
                  <w:marBottom w:val="0"/>
                  <w:divBdr>
                    <w:top w:val="none" w:sz="0" w:space="0" w:color="auto"/>
                    <w:left w:val="none" w:sz="0" w:space="0" w:color="auto"/>
                    <w:bottom w:val="none" w:sz="0" w:space="0" w:color="auto"/>
                    <w:right w:val="none" w:sz="0" w:space="0" w:color="auto"/>
                  </w:divBdr>
                  <w:divsChild>
                    <w:div w:id="3185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5288">
              <w:marLeft w:val="0"/>
              <w:marRight w:val="0"/>
              <w:marTop w:val="0"/>
              <w:marBottom w:val="0"/>
              <w:divBdr>
                <w:top w:val="none" w:sz="0" w:space="0" w:color="auto"/>
                <w:left w:val="none" w:sz="0" w:space="0" w:color="auto"/>
                <w:bottom w:val="none" w:sz="0" w:space="0" w:color="auto"/>
                <w:right w:val="none" w:sz="0" w:space="0" w:color="auto"/>
              </w:divBdr>
            </w:div>
          </w:divsChild>
        </w:div>
        <w:div w:id="1461798146">
          <w:marLeft w:val="0"/>
          <w:marRight w:val="0"/>
          <w:marTop w:val="0"/>
          <w:marBottom w:val="0"/>
          <w:divBdr>
            <w:top w:val="none" w:sz="0" w:space="0" w:color="auto"/>
            <w:left w:val="none" w:sz="0" w:space="0" w:color="auto"/>
            <w:bottom w:val="none" w:sz="0" w:space="0" w:color="auto"/>
            <w:right w:val="none" w:sz="0" w:space="0" w:color="auto"/>
          </w:divBdr>
          <w:divsChild>
            <w:div w:id="1441098776">
              <w:marLeft w:val="0"/>
              <w:marRight w:val="0"/>
              <w:marTop w:val="0"/>
              <w:marBottom w:val="0"/>
              <w:divBdr>
                <w:top w:val="none" w:sz="0" w:space="0" w:color="auto"/>
                <w:left w:val="none" w:sz="0" w:space="0" w:color="auto"/>
                <w:bottom w:val="none" w:sz="0" w:space="0" w:color="auto"/>
                <w:right w:val="none" w:sz="0" w:space="0" w:color="auto"/>
              </w:divBdr>
            </w:div>
            <w:div w:id="1556087697">
              <w:marLeft w:val="0"/>
              <w:marRight w:val="0"/>
              <w:marTop w:val="0"/>
              <w:marBottom w:val="0"/>
              <w:divBdr>
                <w:top w:val="none" w:sz="0" w:space="0" w:color="auto"/>
                <w:left w:val="none" w:sz="0" w:space="0" w:color="auto"/>
                <w:bottom w:val="none" w:sz="0" w:space="0" w:color="auto"/>
                <w:right w:val="none" w:sz="0" w:space="0" w:color="auto"/>
              </w:divBdr>
              <w:divsChild>
                <w:div w:id="1068766742">
                  <w:marLeft w:val="0"/>
                  <w:marRight w:val="0"/>
                  <w:marTop w:val="0"/>
                  <w:marBottom w:val="0"/>
                  <w:divBdr>
                    <w:top w:val="none" w:sz="0" w:space="0" w:color="auto"/>
                    <w:left w:val="none" w:sz="0" w:space="0" w:color="auto"/>
                    <w:bottom w:val="none" w:sz="0" w:space="0" w:color="auto"/>
                    <w:right w:val="none" w:sz="0" w:space="0" w:color="auto"/>
                  </w:divBdr>
                  <w:divsChild>
                    <w:div w:id="1925993575">
                      <w:marLeft w:val="0"/>
                      <w:marRight w:val="0"/>
                      <w:marTop w:val="0"/>
                      <w:marBottom w:val="0"/>
                      <w:divBdr>
                        <w:top w:val="none" w:sz="0" w:space="0" w:color="auto"/>
                        <w:left w:val="none" w:sz="0" w:space="0" w:color="auto"/>
                        <w:bottom w:val="none" w:sz="0" w:space="0" w:color="auto"/>
                        <w:right w:val="none" w:sz="0" w:space="0" w:color="auto"/>
                      </w:divBdr>
                      <w:divsChild>
                        <w:div w:id="1453162238">
                          <w:marLeft w:val="0"/>
                          <w:marRight w:val="0"/>
                          <w:marTop w:val="0"/>
                          <w:marBottom w:val="0"/>
                          <w:divBdr>
                            <w:top w:val="none" w:sz="0" w:space="0" w:color="auto"/>
                            <w:left w:val="none" w:sz="0" w:space="0" w:color="auto"/>
                            <w:bottom w:val="none" w:sz="0" w:space="0" w:color="auto"/>
                            <w:right w:val="none" w:sz="0" w:space="0" w:color="auto"/>
                          </w:divBdr>
                          <w:divsChild>
                            <w:div w:id="198870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9870">
                      <w:marLeft w:val="0"/>
                      <w:marRight w:val="0"/>
                      <w:marTop w:val="0"/>
                      <w:marBottom w:val="0"/>
                      <w:divBdr>
                        <w:top w:val="none" w:sz="0" w:space="0" w:color="auto"/>
                        <w:left w:val="none" w:sz="0" w:space="0" w:color="auto"/>
                        <w:bottom w:val="none" w:sz="0" w:space="0" w:color="auto"/>
                        <w:right w:val="none" w:sz="0" w:space="0" w:color="auto"/>
                      </w:divBdr>
                      <w:divsChild>
                        <w:div w:id="1587420454">
                          <w:marLeft w:val="0"/>
                          <w:marRight w:val="0"/>
                          <w:marTop w:val="0"/>
                          <w:marBottom w:val="0"/>
                          <w:divBdr>
                            <w:top w:val="none" w:sz="0" w:space="0" w:color="auto"/>
                            <w:left w:val="none" w:sz="0" w:space="0" w:color="auto"/>
                            <w:bottom w:val="none" w:sz="0" w:space="0" w:color="auto"/>
                            <w:right w:val="none" w:sz="0" w:space="0" w:color="auto"/>
                          </w:divBdr>
                          <w:divsChild>
                            <w:div w:id="960383288">
                              <w:marLeft w:val="0"/>
                              <w:marRight w:val="0"/>
                              <w:marTop w:val="0"/>
                              <w:marBottom w:val="0"/>
                              <w:divBdr>
                                <w:top w:val="none" w:sz="0" w:space="0" w:color="auto"/>
                                <w:left w:val="none" w:sz="0" w:space="0" w:color="auto"/>
                                <w:bottom w:val="none" w:sz="0" w:space="0" w:color="auto"/>
                                <w:right w:val="none" w:sz="0" w:space="0" w:color="auto"/>
                              </w:divBdr>
                            </w:div>
                            <w:div w:id="311447268">
                              <w:marLeft w:val="0"/>
                              <w:marRight w:val="0"/>
                              <w:marTop w:val="0"/>
                              <w:marBottom w:val="0"/>
                              <w:divBdr>
                                <w:top w:val="none" w:sz="0" w:space="0" w:color="auto"/>
                                <w:left w:val="none" w:sz="0" w:space="0" w:color="auto"/>
                                <w:bottom w:val="none" w:sz="0" w:space="0" w:color="auto"/>
                                <w:right w:val="none" w:sz="0" w:space="0" w:color="auto"/>
                              </w:divBdr>
                              <w:divsChild>
                                <w:div w:id="28460608">
                                  <w:marLeft w:val="0"/>
                                  <w:marRight w:val="0"/>
                                  <w:marTop w:val="0"/>
                                  <w:marBottom w:val="0"/>
                                  <w:divBdr>
                                    <w:top w:val="none" w:sz="0" w:space="0" w:color="auto"/>
                                    <w:left w:val="none" w:sz="0" w:space="0" w:color="auto"/>
                                    <w:bottom w:val="none" w:sz="0" w:space="0" w:color="auto"/>
                                    <w:right w:val="none" w:sz="0" w:space="0" w:color="auto"/>
                                  </w:divBdr>
                                </w:div>
                              </w:divsChild>
                            </w:div>
                            <w:div w:id="264848129">
                              <w:marLeft w:val="0"/>
                              <w:marRight w:val="0"/>
                              <w:marTop w:val="0"/>
                              <w:marBottom w:val="0"/>
                              <w:divBdr>
                                <w:top w:val="none" w:sz="0" w:space="0" w:color="auto"/>
                                <w:left w:val="none" w:sz="0" w:space="0" w:color="auto"/>
                                <w:bottom w:val="none" w:sz="0" w:space="0" w:color="auto"/>
                                <w:right w:val="none" w:sz="0" w:space="0" w:color="auto"/>
                              </w:divBdr>
                            </w:div>
                            <w:div w:id="1627733584">
                              <w:marLeft w:val="0"/>
                              <w:marRight w:val="0"/>
                              <w:marTop w:val="0"/>
                              <w:marBottom w:val="0"/>
                              <w:divBdr>
                                <w:top w:val="none" w:sz="0" w:space="0" w:color="auto"/>
                                <w:left w:val="none" w:sz="0" w:space="0" w:color="auto"/>
                                <w:bottom w:val="none" w:sz="0" w:space="0" w:color="auto"/>
                                <w:right w:val="none" w:sz="0" w:space="0" w:color="auto"/>
                              </w:divBdr>
                              <w:divsChild>
                                <w:div w:id="285741623">
                                  <w:marLeft w:val="0"/>
                                  <w:marRight w:val="0"/>
                                  <w:marTop w:val="0"/>
                                  <w:marBottom w:val="0"/>
                                  <w:divBdr>
                                    <w:top w:val="none" w:sz="0" w:space="0" w:color="auto"/>
                                    <w:left w:val="none" w:sz="0" w:space="0" w:color="auto"/>
                                    <w:bottom w:val="none" w:sz="0" w:space="0" w:color="auto"/>
                                    <w:right w:val="none" w:sz="0" w:space="0" w:color="auto"/>
                                  </w:divBdr>
                                </w:div>
                              </w:divsChild>
                            </w:div>
                            <w:div w:id="2069104425">
                              <w:marLeft w:val="0"/>
                              <w:marRight w:val="0"/>
                              <w:marTop w:val="0"/>
                              <w:marBottom w:val="0"/>
                              <w:divBdr>
                                <w:top w:val="none" w:sz="0" w:space="0" w:color="auto"/>
                                <w:left w:val="none" w:sz="0" w:space="0" w:color="auto"/>
                                <w:bottom w:val="none" w:sz="0" w:space="0" w:color="auto"/>
                                <w:right w:val="none" w:sz="0" w:space="0" w:color="auto"/>
                              </w:divBdr>
                              <w:divsChild>
                                <w:div w:id="357700789">
                                  <w:marLeft w:val="0"/>
                                  <w:marRight w:val="0"/>
                                  <w:marTop w:val="0"/>
                                  <w:marBottom w:val="0"/>
                                  <w:divBdr>
                                    <w:top w:val="none" w:sz="0" w:space="0" w:color="auto"/>
                                    <w:left w:val="none" w:sz="0" w:space="0" w:color="auto"/>
                                    <w:bottom w:val="none" w:sz="0" w:space="0" w:color="auto"/>
                                    <w:right w:val="none" w:sz="0" w:space="0" w:color="auto"/>
                                  </w:divBdr>
                                </w:div>
                              </w:divsChild>
                            </w:div>
                            <w:div w:id="9435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563808">
      <w:bodyDiv w:val="1"/>
      <w:marLeft w:val="0"/>
      <w:marRight w:val="0"/>
      <w:marTop w:val="0"/>
      <w:marBottom w:val="0"/>
      <w:divBdr>
        <w:top w:val="none" w:sz="0" w:space="0" w:color="auto"/>
        <w:left w:val="none" w:sz="0" w:space="0" w:color="auto"/>
        <w:bottom w:val="none" w:sz="0" w:space="0" w:color="auto"/>
        <w:right w:val="none" w:sz="0" w:space="0" w:color="auto"/>
      </w:divBdr>
      <w:divsChild>
        <w:div w:id="279262607">
          <w:marLeft w:val="0"/>
          <w:marRight w:val="0"/>
          <w:marTop w:val="0"/>
          <w:marBottom w:val="0"/>
          <w:divBdr>
            <w:top w:val="none" w:sz="0" w:space="0" w:color="auto"/>
            <w:left w:val="none" w:sz="0" w:space="0" w:color="auto"/>
            <w:bottom w:val="none" w:sz="0" w:space="0" w:color="auto"/>
            <w:right w:val="none" w:sz="0" w:space="0" w:color="auto"/>
          </w:divBdr>
          <w:divsChild>
            <w:div w:id="804007418">
              <w:marLeft w:val="0"/>
              <w:marRight w:val="0"/>
              <w:marTop w:val="0"/>
              <w:marBottom w:val="0"/>
              <w:divBdr>
                <w:top w:val="none" w:sz="0" w:space="0" w:color="auto"/>
                <w:left w:val="none" w:sz="0" w:space="0" w:color="auto"/>
                <w:bottom w:val="none" w:sz="0" w:space="0" w:color="auto"/>
                <w:right w:val="none" w:sz="0" w:space="0" w:color="auto"/>
              </w:divBdr>
            </w:div>
            <w:div w:id="1520505404">
              <w:marLeft w:val="0"/>
              <w:marRight w:val="0"/>
              <w:marTop w:val="0"/>
              <w:marBottom w:val="0"/>
              <w:divBdr>
                <w:top w:val="none" w:sz="0" w:space="0" w:color="auto"/>
                <w:left w:val="none" w:sz="0" w:space="0" w:color="auto"/>
                <w:bottom w:val="none" w:sz="0" w:space="0" w:color="auto"/>
                <w:right w:val="none" w:sz="0" w:space="0" w:color="auto"/>
              </w:divBdr>
            </w:div>
          </w:divsChild>
        </w:div>
        <w:div w:id="1003822558">
          <w:marLeft w:val="0"/>
          <w:marRight w:val="0"/>
          <w:marTop w:val="0"/>
          <w:marBottom w:val="0"/>
          <w:divBdr>
            <w:top w:val="none" w:sz="0" w:space="0" w:color="auto"/>
            <w:left w:val="none" w:sz="0" w:space="0" w:color="auto"/>
            <w:bottom w:val="none" w:sz="0" w:space="0" w:color="auto"/>
            <w:right w:val="none" w:sz="0" w:space="0" w:color="auto"/>
          </w:divBdr>
        </w:div>
        <w:div w:id="1340540872">
          <w:marLeft w:val="0"/>
          <w:marRight w:val="0"/>
          <w:marTop w:val="0"/>
          <w:marBottom w:val="0"/>
          <w:divBdr>
            <w:top w:val="none" w:sz="0" w:space="0" w:color="auto"/>
            <w:left w:val="none" w:sz="0" w:space="0" w:color="auto"/>
            <w:bottom w:val="none" w:sz="0" w:space="0" w:color="auto"/>
            <w:right w:val="none" w:sz="0" w:space="0" w:color="auto"/>
          </w:divBdr>
        </w:div>
      </w:divsChild>
    </w:div>
    <w:div w:id="2086566799">
      <w:bodyDiv w:val="1"/>
      <w:marLeft w:val="0"/>
      <w:marRight w:val="0"/>
      <w:marTop w:val="0"/>
      <w:marBottom w:val="0"/>
      <w:divBdr>
        <w:top w:val="none" w:sz="0" w:space="0" w:color="auto"/>
        <w:left w:val="none" w:sz="0" w:space="0" w:color="auto"/>
        <w:bottom w:val="none" w:sz="0" w:space="0" w:color="auto"/>
        <w:right w:val="none" w:sz="0" w:space="0" w:color="auto"/>
      </w:divBdr>
      <w:divsChild>
        <w:div w:id="1438061514">
          <w:marLeft w:val="0"/>
          <w:marRight w:val="0"/>
          <w:marTop w:val="0"/>
          <w:marBottom w:val="0"/>
          <w:divBdr>
            <w:top w:val="none" w:sz="0" w:space="0" w:color="auto"/>
            <w:left w:val="none" w:sz="0" w:space="0" w:color="auto"/>
            <w:bottom w:val="none" w:sz="0" w:space="0" w:color="auto"/>
            <w:right w:val="none" w:sz="0" w:space="0" w:color="auto"/>
          </w:divBdr>
        </w:div>
        <w:div w:id="622929219">
          <w:marLeft w:val="0"/>
          <w:marRight w:val="0"/>
          <w:marTop w:val="0"/>
          <w:marBottom w:val="0"/>
          <w:divBdr>
            <w:top w:val="none" w:sz="0" w:space="0" w:color="auto"/>
            <w:left w:val="none" w:sz="0" w:space="0" w:color="auto"/>
            <w:bottom w:val="none" w:sz="0" w:space="0" w:color="auto"/>
            <w:right w:val="none" w:sz="0" w:space="0" w:color="auto"/>
          </w:divBdr>
          <w:divsChild>
            <w:div w:id="1108112760">
              <w:marLeft w:val="0"/>
              <w:marRight w:val="0"/>
              <w:marTop w:val="0"/>
              <w:marBottom w:val="0"/>
              <w:divBdr>
                <w:top w:val="none" w:sz="0" w:space="0" w:color="auto"/>
                <w:left w:val="none" w:sz="0" w:space="0" w:color="auto"/>
                <w:bottom w:val="none" w:sz="0" w:space="0" w:color="auto"/>
                <w:right w:val="none" w:sz="0" w:space="0" w:color="auto"/>
              </w:divBdr>
            </w:div>
            <w:div w:id="627012626">
              <w:marLeft w:val="0"/>
              <w:marRight w:val="0"/>
              <w:marTop w:val="0"/>
              <w:marBottom w:val="0"/>
              <w:divBdr>
                <w:top w:val="none" w:sz="0" w:space="0" w:color="auto"/>
                <w:left w:val="none" w:sz="0" w:space="0" w:color="auto"/>
                <w:bottom w:val="none" w:sz="0" w:space="0" w:color="auto"/>
                <w:right w:val="none" w:sz="0" w:space="0" w:color="auto"/>
              </w:divBdr>
            </w:div>
            <w:div w:id="2461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48870">
      <w:bodyDiv w:val="1"/>
      <w:marLeft w:val="0"/>
      <w:marRight w:val="0"/>
      <w:marTop w:val="0"/>
      <w:marBottom w:val="0"/>
      <w:divBdr>
        <w:top w:val="none" w:sz="0" w:space="0" w:color="auto"/>
        <w:left w:val="none" w:sz="0" w:space="0" w:color="auto"/>
        <w:bottom w:val="none" w:sz="0" w:space="0" w:color="auto"/>
        <w:right w:val="none" w:sz="0" w:space="0" w:color="auto"/>
      </w:divBdr>
      <w:divsChild>
        <w:div w:id="1383745605">
          <w:marLeft w:val="0"/>
          <w:marRight w:val="0"/>
          <w:marTop w:val="0"/>
          <w:marBottom w:val="0"/>
          <w:divBdr>
            <w:top w:val="none" w:sz="0" w:space="0" w:color="auto"/>
            <w:left w:val="none" w:sz="0" w:space="0" w:color="auto"/>
            <w:bottom w:val="none" w:sz="0" w:space="0" w:color="auto"/>
            <w:right w:val="none" w:sz="0" w:space="0" w:color="auto"/>
          </w:divBdr>
          <w:divsChild>
            <w:div w:id="3869168">
              <w:marLeft w:val="0"/>
              <w:marRight w:val="0"/>
              <w:marTop w:val="0"/>
              <w:marBottom w:val="0"/>
              <w:divBdr>
                <w:top w:val="none" w:sz="0" w:space="0" w:color="auto"/>
                <w:left w:val="none" w:sz="0" w:space="0" w:color="auto"/>
                <w:bottom w:val="none" w:sz="0" w:space="0" w:color="auto"/>
                <w:right w:val="none" w:sz="0" w:space="0" w:color="auto"/>
              </w:divBdr>
            </w:div>
          </w:divsChild>
        </w:div>
        <w:div w:id="323706920">
          <w:marLeft w:val="0"/>
          <w:marRight w:val="0"/>
          <w:marTop w:val="0"/>
          <w:marBottom w:val="0"/>
          <w:divBdr>
            <w:top w:val="none" w:sz="0" w:space="0" w:color="auto"/>
            <w:left w:val="none" w:sz="0" w:space="0" w:color="auto"/>
            <w:bottom w:val="none" w:sz="0" w:space="0" w:color="auto"/>
            <w:right w:val="none" w:sz="0" w:space="0" w:color="auto"/>
          </w:divBdr>
        </w:div>
      </w:divsChild>
    </w:div>
    <w:div w:id="2088527919">
      <w:bodyDiv w:val="1"/>
      <w:marLeft w:val="0"/>
      <w:marRight w:val="0"/>
      <w:marTop w:val="0"/>
      <w:marBottom w:val="0"/>
      <w:divBdr>
        <w:top w:val="none" w:sz="0" w:space="0" w:color="auto"/>
        <w:left w:val="none" w:sz="0" w:space="0" w:color="auto"/>
        <w:bottom w:val="none" w:sz="0" w:space="0" w:color="auto"/>
        <w:right w:val="none" w:sz="0" w:space="0" w:color="auto"/>
      </w:divBdr>
      <w:divsChild>
        <w:div w:id="818226736">
          <w:marLeft w:val="0"/>
          <w:marRight w:val="0"/>
          <w:marTop w:val="0"/>
          <w:marBottom w:val="0"/>
          <w:divBdr>
            <w:top w:val="none" w:sz="0" w:space="0" w:color="auto"/>
            <w:left w:val="none" w:sz="0" w:space="0" w:color="auto"/>
            <w:bottom w:val="none" w:sz="0" w:space="0" w:color="auto"/>
            <w:right w:val="none" w:sz="0" w:space="0" w:color="auto"/>
          </w:divBdr>
        </w:div>
        <w:div w:id="300313210">
          <w:marLeft w:val="0"/>
          <w:marRight w:val="0"/>
          <w:marTop w:val="0"/>
          <w:marBottom w:val="0"/>
          <w:divBdr>
            <w:top w:val="none" w:sz="0" w:space="0" w:color="auto"/>
            <w:left w:val="none" w:sz="0" w:space="0" w:color="auto"/>
            <w:bottom w:val="none" w:sz="0" w:space="0" w:color="auto"/>
            <w:right w:val="none" w:sz="0" w:space="0" w:color="auto"/>
          </w:divBdr>
          <w:divsChild>
            <w:div w:id="91632236">
              <w:marLeft w:val="0"/>
              <w:marRight w:val="0"/>
              <w:marTop w:val="15"/>
              <w:marBottom w:val="15"/>
              <w:divBdr>
                <w:top w:val="none" w:sz="0" w:space="0" w:color="auto"/>
                <w:left w:val="none" w:sz="0" w:space="0" w:color="auto"/>
                <w:bottom w:val="none" w:sz="0" w:space="0" w:color="auto"/>
                <w:right w:val="none" w:sz="0" w:space="0" w:color="auto"/>
              </w:divBdr>
            </w:div>
            <w:div w:id="2021469051">
              <w:marLeft w:val="0"/>
              <w:marRight w:val="0"/>
              <w:marTop w:val="0"/>
              <w:marBottom w:val="0"/>
              <w:divBdr>
                <w:top w:val="none" w:sz="0" w:space="0" w:color="auto"/>
                <w:left w:val="none" w:sz="0" w:space="0" w:color="auto"/>
                <w:bottom w:val="none" w:sz="0" w:space="0" w:color="auto"/>
                <w:right w:val="none" w:sz="0" w:space="0" w:color="auto"/>
              </w:divBdr>
              <w:divsChild>
                <w:div w:id="588462724">
                  <w:marLeft w:val="0"/>
                  <w:marRight w:val="0"/>
                  <w:marTop w:val="0"/>
                  <w:marBottom w:val="0"/>
                  <w:divBdr>
                    <w:top w:val="none" w:sz="0" w:space="0" w:color="auto"/>
                    <w:left w:val="none" w:sz="0" w:space="0" w:color="auto"/>
                    <w:bottom w:val="none" w:sz="0" w:space="0" w:color="auto"/>
                    <w:right w:val="none" w:sz="0" w:space="0" w:color="auto"/>
                  </w:divBdr>
                  <w:divsChild>
                    <w:div w:id="20880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40158">
      <w:bodyDiv w:val="1"/>
      <w:marLeft w:val="0"/>
      <w:marRight w:val="0"/>
      <w:marTop w:val="0"/>
      <w:marBottom w:val="0"/>
      <w:divBdr>
        <w:top w:val="none" w:sz="0" w:space="0" w:color="auto"/>
        <w:left w:val="none" w:sz="0" w:space="0" w:color="auto"/>
        <w:bottom w:val="none" w:sz="0" w:space="0" w:color="auto"/>
        <w:right w:val="none" w:sz="0" w:space="0" w:color="auto"/>
      </w:divBdr>
      <w:divsChild>
        <w:div w:id="1568035424">
          <w:marLeft w:val="0"/>
          <w:marRight w:val="0"/>
          <w:marTop w:val="0"/>
          <w:marBottom w:val="0"/>
          <w:divBdr>
            <w:top w:val="none" w:sz="0" w:space="0" w:color="auto"/>
            <w:left w:val="none" w:sz="0" w:space="0" w:color="auto"/>
            <w:bottom w:val="none" w:sz="0" w:space="0" w:color="auto"/>
            <w:right w:val="none" w:sz="0" w:space="0" w:color="auto"/>
          </w:divBdr>
          <w:divsChild>
            <w:div w:id="409928031">
              <w:marLeft w:val="0"/>
              <w:marRight w:val="0"/>
              <w:marTop w:val="0"/>
              <w:marBottom w:val="0"/>
              <w:divBdr>
                <w:top w:val="none" w:sz="0" w:space="0" w:color="auto"/>
                <w:left w:val="none" w:sz="0" w:space="0" w:color="auto"/>
                <w:bottom w:val="none" w:sz="0" w:space="0" w:color="auto"/>
                <w:right w:val="none" w:sz="0" w:space="0" w:color="auto"/>
              </w:divBdr>
            </w:div>
            <w:div w:id="571162144">
              <w:marLeft w:val="0"/>
              <w:marRight w:val="0"/>
              <w:marTop w:val="0"/>
              <w:marBottom w:val="0"/>
              <w:divBdr>
                <w:top w:val="none" w:sz="0" w:space="0" w:color="auto"/>
                <w:left w:val="none" w:sz="0" w:space="0" w:color="auto"/>
                <w:bottom w:val="none" w:sz="0" w:space="0" w:color="auto"/>
                <w:right w:val="none" w:sz="0" w:space="0" w:color="auto"/>
              </w:divBdr>
            </w:div>
          </w:divsChild>
        </w:div>
        <w:div w:id="1333416936">
          <w:marLeft w:val="0"/>
          <w:marRight w:val="0"/>
          <w:marTop w:val="0"/>
          <w:marBottom w:val="0"/>
          <w:divBdr>
            <w:top w:val="none" w:sz="0" w:space="0" w:color="auto"/>
            <w:left w:val="none" w:sz="0" w:space="0" w:color="auto"/>
            <w:bottom w:val="none" w:sz="0" w:space="0" w:color="auto"/>
            <w:right w:val="none" w:sz="0" w:space="0" w:color="auto"/>
          </w:divBdr>
        </w:div>
      </w:divsChild>
    </w:div>
    <w:div w:id="2090036260">
      <w:bodyDiv w:val="1"/>
      <w:marLeft w:val="0"/>
      <w:marRight w:val="0"/>
      <w:marTop w:val="0"/>
      <w:marBottom w:val="0"/>
      <w:divBdr>
        <w:top w:val="none" w:sz="0" w:space="0" w:color="auto"/>
        <w:left w:val="none" w:sz="0" w:space="0" w:color="auto"/>
        <w:bottom w:val="none" w:sz="0" w:space="0" w:color="auto"/>
        <w:right w:val="none" w:sz="0" w:space="0" w:color="auto"/>
      </w:divBdr>
      <w:divsChild>
        <w:div w:id="1565334467">
          <w:marLeft w:val="0"/>
          <w:marRight w:val="0"/>
          <w:marTop w:val="0"/>
          <w:marBottom w:val="0"/>
          <w:divBdr>
            <w:top w:val="none" w:sz="0" w:space="0" w:color="auto"/>
            <w:left w:val="none" w:sz="0" w:space="0" w:color="auto"/>
            <w:bottom w:val="none" w:sz="0" w:space="0" w:color="auto"/>
            <w:right w:val="none" w:sz="0" w:space="0" w:color="auto"/>
          </w:divBdr>
          <w:divsChild>
            <w:div w:id="726298350">
              <w:marLeft w:val="0"/>
              <w:marRight w:val="0"/>
              <w:marTop w:val="0"/>
              <w:marBottom w:val="0"/>
              <w:divBdr>
                <w:top w:val="none" w:sz="0" w:space="0" w:color="auto"/>
                <w:left w:val="none" w:sz="0" w:space="0" w:color="auto"/>
                <w:bottom w:val="none" w:sz="0" w:space="0" w:color="auto"/>
                <w:right w:val="none" w:sz="0" w:space="0" w:color="auto"/>
              </w:divBdr>
            </w:div>
            <w:div w:id="956104900">
              <w:marLeft w:val="0"/>
              <w:marRight w:val="0"/>
              <w:marTop w:val="0"/>
              <w:marBottom w:val="0"/>
              <w:divBdr>
                <w:top w:val="none" w:sz="0" w:space="0" w:color="auto"/>
                <w:left w:val="none" w:sz="0" w:space="0" w:color="auto"/>
                <w:bottom w:val="none" w:sz="0" w:space="0" w:color="auto"/>
                <w:right w:val="none" w:sz="0" w:space="0" w:color="auto"/>
              </w:divBdr>
            </w:div>
          </w:divsChild>
        </w:div>
        <w:div w:id="590117863">
          <w:marLeft w:val="0"/>
          <w:marRight w:val="0"/>
          <w:marTop w:val="0"/>
          <w:marBottom w:val="0"/>
          <w:divBdr>
            <w:top w:val="none" w:sz="0" w:space="0" w:color="auto"/>
            <w:left w:val="none" w:sz="0" w:space="0" w:color="auto"/>
            <w:bottom w:val="none" w:sz="0" w:space="0" w:color="auto"/>
            <w:right w:val="none" w:sz="0" w:space="0" w:color="auto"/>
          </w:divBdr>
        </w:div>
      </w:divsChild>
    </w:div>
    <w:div w:id="2090226904">
      <w:bodyDiv w:val="1"/>
      <w:marLeft w:val="0"/>
      <w:marRight w:val="0"/>
      <w:marTop w:val="0"/>
      <w:marBottom w:val="0"/>
      <w:divBdr>
        <w:top w:val="none" w:sz="0" w:space="0" w:color="auto"/>
        <w:left w:val="none" w:sz="0" w:space="0" w:color="auto"/>
        <w:bottom w:val="none" w:sz="0" w:space="0" w:color="auto"/>
        <w:right w:val="none" w:sz="0" w:space="0" w:color="auto"/>
      </w:divBdr>
      <w:divsChild>
        <w:div w:id="741564189">
          <w:marLeft w:val="0"/>
          <w:marRight w:val="0"/>
          <w:marTop w:val="0"/>
          <w:marBottom w:val="0"/>
          <w:divBdr>
            <w:top w:val="none" w:sz="0" w:space="0" w:color="auto"/>
            <w:left w:val="none" w:sz="0" w:space="0" w:color="auto"/>
            <w:bottom w:val="none" w:sz="0" w:space="0" w:color="auto"/>
            <w:right w:val="none" w:sz="0" w:space="0" w:color="auto"/>
          </w:divBdr>
          <w:divsChild>
            <w:div w:id="2044406314">
              <w:marLeft w:val="0"/>
              <w:marRight w:val="0"/>
              <w:marTop w:val="0"/>
              <w:marBottom w:val="0"/>
              <w:divBdr>
                <w:top w:val="none" w:sz="0" w:space="0" w:color="auto"/>
                <w:left w:val="none" w:sz="0" w:space="0" w:color="auto"/>
                <w:bottom w:val="none" w:sz="0" w:space="0" w:color="auto"/>
                <w:right w:val="none" w:sz="0" w:space="0" w:color="auto"/>
              </w:divBdr>
              <w:divsChild>
                <w:div w:id="182177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0716">
          <w:marLeft w:val="0"/>
          <w:marRight w:val="0"/>
          <w:marTop w:val="0"/>
          <w:marBottom w:val="0"/>
          <w:divBdr>
            <w:top w:val="none" w:sz="0" w:space="0" w:color="auto"/>
            <w:left w:val="none" w:sz="0" w:space="0" w:color="auto"/>
            <w:bottom w:val="none" w:sz="0" w:space="0" w:color="auto"/>
            <w:right w:val="none" w:sz="0" w:space="0" w:color="auto"/>
          </w:divBdr>
          <w:divsChild>
            <w:div w:id="365058991">
              <w:marLeft w:val="0"/>
              <w:marRight w:val="0"/>
              <w:marTop w:val="0"/>
              <w:marBottom w:val="0"/>
              <w:divBdr>
                <w:top w:val="none" w:sz="0" w:space="0" w:color="auto"/>
                <w:left w:val="none" w:sz="0" w:space="0" w:color="auto"/>
                <w:bottom w:val="none" w:sz="0" w:space="0" w:color="auto"/>
                <w:right w:val="none" w:sz="0" w:space="0" w:color="auto"/>
              </w:divBdr>
              <w:divsChild>
                <w:div w:id="1939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8236">
          <w:marLeft w:val="0"/>
          <w:marRight w:val="0"/>
          <w:marTop w:val="0"/>
          <w:marBottom w:val="0"/>
          <w:divBdr>
            <w:top w:val="none" w:sz="0" w:space="0" w:color="auto"/>
            <w:left w:val="none" w:sz="0" w:space="0" w:color="auto"/>
            <w:bottom w:val="none" w:sz="0" w:space="0" w:color="auto"/>
            <w:right w:val="none" w:sz="0" w:space="0" w:color="auto"/>
          </w:divBdr>
          <w:divsChild>
            <w:div w:id="1295212403">
              <w:marLeft w:val="0"/>
              <w:marRight w:val="0"/>
              <w:marTop w:val="0"/>
              <w:marBottom w:val="0"/>
              <w:divBdr>
                <w:top w:val="none" w:sz="0" w:space="0" w:color="auto"/>
                <w:left w:val="none" w:sz="0" w:space="0" w:color="auto"/>
                <w:bottom w:val="none" w:sz="0" w:space="0" w:color="auto"/>
                <w:right w:val="none" w:sz="0" w:space="0" w:color="auto"/>
              </w:divBdr>
              <w:divsChild>
                <w:div w:id="19961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236985">
      <w:bodyDiv w:val="1"/>
      <w:marLeft w:val="0"/>
      <w:marRight w:val="0"/>
      <w:marTop w:val="0"/>
      <w:marBottom w:val="0"/>
      <w:divBdr>
        <w:top w:val="none" w:sz="0" w:space="0" w:color="auto"/>
        <w:left w:val="none" w:sz="0" w:space="0" w:color="auto"/>
        <w:bottom w:val="none" w:sz="0" w:space="0" w:color="auto"/>
        <w:right w:val="none" w:sz="0" w:space="0" w:color="auto"/>
      </w:divBdr>
      <w:divsChild>
        <w:div w:id="1810517768">
          <w:marLeft w:val="0"/>
          <w:marRight w:val="0"/>
          <w:marTop w:val="0"/>
          <w:marBottom w:val="0"/>
          <w:divBdr>
            <w:top w:val="none" w:sz="0" w:space="0" w:color="auto"/>
            <w:left w:val="none" w:sz="0" w:space="0" w:color="auto"/>
            <w:bottom w:val="none" w:sz="0" w:space="0" w:color="auto"/>
            <w:right w:val="none" w:sz="0" w:space="0" w:color="auto"/>
          </w:divBdr>
        </w:div>
      </w:divsChild>
    </w:div>
    <w:div w:id="2094086082">
      <w:bodyDiv w:val="1"/>
      <w:marLeft w:val="0"/>
      <w:marRight w:val="0"/>
      <w:marTop w:val="0"/>
      <w:marBottom w:val="0"/>
      <w:divBdr>
        <w:top w:val="none" w:sz="0" w:space="0" w:color="auto"/>
        <w:left w:val="none" w:sz="0" w:space="0" w:color="auto"/>
        <w:bottom w:val="none" w:sz="0" w:space="0" w:color="auto"/>
        <w:right w:val="none" w:sz="0" w:space="0" w:color="auto"/>
      </w:divBdr>
      <w:divsChild>
        <w:div w:id="228349758">
          <w:marLeft w:val="0"/>
          <w:marRight w:val="0"/>
          <w:marTop w:val="0"/>
          <w:marBottom w:val="0"/>
          <w:divBdr>
            <w:top w:val="none" w:sz="0" w:space="0" w:color="auto"/>
            <w:left w:val="none" w:sz="0" w:space="0" w:color="auto"/>
            <w:bottom w:val="none" w:sz="0" w:space="0" w:color="auto"/>
            <w:right w:val="none" w:sz="0" w:space="0" w:color="auto"/>
          </w:divBdr>
          <w:divsChild>
            <w:div w:id="1018774640">
              <w:marLeft w:val="0"/>
              <w:marRight w:val="0"/>
              <w:marTop w:val="0"/>
              <w:marBottom w:val="0"/>
              <w:divBdr>
                <w:top w:val="none" w:sz="0" w:space="0" w:color="auto"/>
                <w:left w:val="none" w:sz="0" w:space="0" w:color="auto"/>
                <w:bottom w:val="none" w:sz="0" w:space="0" w:color="auto"/>
                <w:right w:val="none" w:sz="0" w:space="0" w:color="auto"/>
              </w:divBdr>
              <w:divsChild>
                <w:div w:id="81726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22975">
          <w:marLeft w:val="0"/>
          <w:marRight w:val="0"/>
          <w:marTop w:val="0"/>
          <w:marBottom w:val="0"/>
          <w:divBdr>
            <w:top w:val="none" w:sz="0" w:space="0" w:color="auto"/>
            <w:left w:val="none" w:sz="0" w:space="0" w:color="auto"/>
            <w:bottom w:val="none" w:sz="0" w:space="0" w:color="auto"/>
            <w:right w:val="none" w:sz="0" w:space="0" w:color="auto"/>
          </w:divBdr>
          <w:divsChild>
            <w:div w:id="1263487495">
              <w:marLeft w:val="0"/>
              <w:marRight w:val="0"/>
              <w:marTop w:val="0"/>
              <w:marBottom w:val="0"/>
              <w:divBdr>
                <w:top w:val="none" w:sz="0" w:space="0" w:color="auto"/>
                <w:left w:val="none" w:sz="0" w:space="0" w:color="auto"/>
                <w:bottom w:val="none" w:sz="0" w:space="0" w:color="auto"/>
                <w:right w:val="none" w:sz="0" w:space="0" w:color="auto"/>
              </w:divBdr>
              <w:divsChild>
                <w:div w:id="1323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1042">
          <w:marLeft w:val="0"/>
          <w:marRight w:val="0"/>
          <w:marTop w:val="0"/>
          <w:marBottom w:val="0"/>
          <w:divBdr>
            <w:top w:val="none" w:sz="0" w:space="0" w:color="auto"/>
            <w:left w:val="none" w:sz="0" w:space="0" w:color="auto"/>
            <w:bottom w:val="none" w:sz="0" w:space="0" w:color="auto"/>
            <w:right w:val="none" w:sz="0" w:space="0" w:color="auto"/>
          </w:divBdr>
          <w:divsChild>
            <w:div w:id="1488283516">
              <w:marLeft w:val="0"/>
              <w:marRight w:val="0"/>
              <w:marTop w:val="0"/>
              <w:marBottom w:val="0"/>
              <w:divBdr>
                <w:top w:val="none" w:sz="0" w:space="0" w:color="auto"/>
                <w:left w:val="none" w:sz="0" w:space="0" w:color="auto"/>
                <w:bottom w:val="none" w:sz="0" w:space="0" w:color="auto"/>
                <w:right w:val="none" w:sz="0" w:space="0" w:color="auto"/>
              </w:divBdr>
              <w:divsChild>
                <w:div w:id="12981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2413">
      <w:bodyDiv w:val="1"/>
      <w:marLeft w:val="0"/>
      <w:marRight w:val="0"/>
      <w:marTop w:val="0"/>
      <w:marBottom w:val="0"/>
      <w:divBdr>
        <w:top w:val="none" w:sz="0" w:space="0" w:color="auto"/>
        <w:left w:val="none" w:sz="0" w:space="0" w:color="auto"/>
        <w:bottom w:val="none" w:sz="0" w:space="0" w:color="auto"/>
        <w:right w:val="none" w:sz="0" w:space="0" w:color="auto"/>
      </w:divBdr>
      <w:divsChild>
        <w:div w:id="1395798">
          <w:marLeft w:val="0"/>
          <w:marRight w:val="0"/>
          <w:marTop w:val="0"/>
          <w:marBottom w:val="0"/>
          <w:divBdr>
            <w:top w:val="none" w:sz="0" w:space="0" w:color="auto"/>
            <w:left w:val="none" w:sz="0" w:space="0" w:color="auto"/>
            <w:bottom w:val="none" w:sz="0" w:space="0" w:color="auto"/>
            <w:right w:val="none" w:sz="0" w:space="0" w:color="auto"/>
          </w:divBdr>
          <w:divsChild>
            <w:div w:id="929890616">
              <w:marLeft w:val="0"/>
              <w:marRight w:val="0"/>
              <w:marTop w:val="0"/>
              <w:marBottom w:val="0"/>
              <w:divBdr>
                <w:top w:val="none" w:sz="0" w:space="0" w:color="auto"/>
                <w:left w:val="none" w:sz="0" w:space="0" w:color="auto"/>
                <w:bottom w:val="none" w:sz="0" w:space="0" w:color="auto"/>
                <w:right w:val="none" w:sz="0" w:space="0" w:color="auto"/>
              </w:divBdr>
            </w:div>
            <w:div w:id="963191760">
              <w:marLeft w:val="0"/>
              <w:marRight w:val="0"/>
              <w:marTop w:val="0"/>
              <w:marBottom w:val="0"/>
              <w:divBdr>
                <w:top w:val="none" w:sz="0" w:space="0" w:color="auto"/>
                <w:left w:val="none" w:sz="0" w:space="0" w:color="auto"/>
                <w:bottom w:val="none" w:sz="0" w:space="0" w:color="auto"/>
                <w:right w:val="none" w:sz="0" w:space="0" w:color="auto"/>
              </w:divBdr>
            </w:div>
          </w:divsChild>
        </w:div>
        <w:div w:id="688486692">
          <w:marLeft w:val="0"/>
          <w:marRight w:val="0"/>
          <w:marTop w:val="0"/>
          <w:marBottom w:val="0"/>
          <w:divBdr>
            <w:top w:val="none" w:sz="0" w:space="0" w:color="auto"/>
            <w:left w:val="none" w:sz="0" w:space="0" w:color="auto"/>
            <w:bottom w:val="none" w:sz="0" w:space="0" w:color="auto"/>
            <w:right w:val="none" w:sz="0" w:space="0" w:color="auto"/>
          </w:divBdr>
        </w:div>
      </w:divsChild>
    </w:div>
    <w:div w:id="2098942426">
      <w:bodyDiv w:val="1"/>
      <w:marLeft w:val="0"/>
      <w:marRight w:val="0"/>
      <w:marTop w:val="0"/>
      <w:marBottom w:val="0"/>
      <w:divBdr>
        <w:top w:val="none" w:sz="0" w:space="0" w:color="auto"/>
        <w:left w:val="none" w:sz="0" w:space="0" w:color="auto"/>
        <w:bottom w:val="none" w:sz="0" w:space="0" w:color="auto"/>
        <w:right w:val="none" w:sz="0" w:space="0" w:color="auto"/>
      </w:divBdr>
      <w:divsChild>
        <w:div w:id="2039508585">
          <w:marLeft w:val="0"/>
          <w:marRight w:val="0"/>
          <w:marTop w:val="0"/>
          <w:marBottom w:val="0"/>
          <w:divBdr>
            <w:top w:val="none" w:sz="0" w:space="0" w:color="auto"/>
            <w:left w:val="none" w:sz="0" w:space="0" w:color="auto"/>
            <w:bottom w:val="none" w:sz="0" w:space="0" w:color="auto"/>
            <w:right w:val="none" w:sz="0" w:space="0" w:color="auto"/>
          </w:divBdr>
        </w:div>
        <w:div w:id="633801752">
          <w:marLeft w:val="0"/>
          <w:marRight w:val="0"/>
          <w:marTop w:val="0"/>
          <w:marBottom w:val="0"/>
          <w:divBdr>
            <w:top w:val="none" w:sz="0" w:space="0" w:color="auto"/>
            <w:left w:val="none" w:sz="0" w:space="0" w:color="auto"/>
            <w:bottom w:val="none" w:sz="0" w:space="0" w:color="auto"/>
            <w:right w:val="none" w:sz="0" w:space="0" w:color="auto"/>
          </w:divBdr>
          <w:divsChild>
            <w:div w:id="1984389995">
              <w:marLeft w:val="0"/>
              <w:marRight w:val="0"/>
              <w:marTop w:val="0"/>
              <w:marBottom w:val="0"/>
              <w:divBdr>
                <w:top w:val="none" w:sz="0" w:space="0" w:color="auto"/>
                <w:left w:val="none" w:sz="0" w:space="0" w:color="auto"/>
                <w:bottom w:val="none" w:sz="0" w:space="0" w:color="auto"/>
                <w:right w:val="none" w:sz="0" w:space="0" w:color="auto"/>
              </w:divBdr>
              <w:divsChild>
                <w:div w:id="18194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5390">
      <w:bodyDiv w:val="1"/>
      <w:marLeft w:val="0"/>
      <w:marRight w:val="0"/>
      <w:marTop w:val="0"/>
      <w:marBottom w:val="0"/>
      <w:divBdr>
        <w:top w:val="none" w:sz="0" w:space="0" w:color="auto"/>
        <w:left w:val="none" w:sz="0" w:space="0" w:color="auto"/>
        <w:bottom w:val="none" w:sz="0" w:space="0" w:color="auto"/>
        <w:right w:val="none" w:sz="0" w:space="0" w:color="auto"/>
      </w:divBdr>
      <w:divsChild>
        <w:div w:id="1235316125">
          <w:marLeft w:val="0"/>
          <w:marRight w:val="0"/>
          <w:marTop w:val="0"/>
          <w:marBottom w:val="0"/>
          <w:divBdr>
            <w:top w:val="none" w:sz="0" w:space="0" w:color="auto"/>
            <w:left w:val="none" w:sz="0" w:space="0" w:color="auto"/>
            <w:bottom w:val="none" w:sz="0" w:space="0" w:color="auto"/>
            <w:right w:val="none" w:sz="0" w:space="0" w:color="auto"/>
          </w:divBdr>
        </w:div>
        <w:div w:id="221790396">
          <w:marLeft w:val="0"/>
          <w:marRight w:val="0"/>
          <w:marTop w:val="0"/>
          <w:marBottom w:val="0"/>
          <w:divBdr>
            <w:top w:val="none" w:sz="0" w:space="0" w:color="auto"/>
            <w:left w:val="none" w:sz="0" w:space="0" w:color="auto"/>
            <w:bottom w:val="none" w:sz="0" w:space="0" w:color="auto"/>
            <w:right w:val="none" w:sz="0" w:space="0" w:color="auto"/>
          </w:divBdr>
          <w:divsChild>
            <w:div w:id="1834907099">
              <w:marLeft w:val="0"/>
              <w:marRight w:val="0"/>
              <w:marTop w:val="0"/>
              <w:marBottom w:val="0"/>
              <w:divBdr>
                <w:top w:val="none" w:sz="0" w:space="0" w:color="auto"/>
                <w:left w:val="none" w:sz="0" w:space="0" w:color="auto"/>
                <w:bottom w:val="none" w:sz="0" w:space="0" w:color="auto"/>
                <w:right w:val="none" w:sz="0" w:space="0" w:color="auto"/>
              </w:divBdr>
              <w:divsChild>
                <w:div w:id="11708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2350">
      <w:bodyDiv w:val="1"/>
      <w:marLeft w:val="0"/>
      <w:marRight w:val="0"/>
      <w:marTop w:val="0"/>
      <w:marBottom w:val="0"/>
      <w:divBdr>
        <w:top w:val="none" w:sz="0" w:space="0" w:color="auto"/>
        <w:left w:val="none" w:sz="0" w:space="0" w:color="auto"/>
        <w:bottom w:val="none" w:sz="0" w:space="0" w:color="auto"/>
        <w:right w:val="none" w:sz="0" w:space="0" w:color="auto"/>
      </w:divBdr>
      <w:divsChild>
        <w:div w:id="1240940142">
          <w:marLeft w:val="0"/>
          <w:marRight w:val="0"/>
          <w:marTop w:val="0"/>
          <w:marBottom w:val="0"/>
          <w:divBdr>
            <w:top w:val="none" w:sz="0" w:space="0" w:color="auto"/>
            <w:left w:val="none" w:sz="0" w:space="0" w:color="auto"/>
            <w:bottom w:val="none" w:sz="0" w:space="0" w:color="auto"/>
            <w:right w:val="none" w:sz="0" w:space="0" w:color="auto"/>
          </w:divBdr>
          <w:divsChild>
            <w:div w:id="2117551954">
              <w:marLeft w:val="0"/>
              <w:marRight w:val="0"/>
              <w:marTop w:val="0"/>
              <w:marBottom w:val="0"/>
              <w:divBdr>
                <w:top w:val="none" w:sz="0" w:space="0" w:color="auto"/>
                <w:left w:val="none" w:sz="0" w:space="0" w:color="auto"/>
                <w:bottom w:val="none" w:sz="0" w:space="0" w:color="auto"/>
                <w:right w:val="none" w:sz="0" w:space="0" w:color="auto"/>
              </w:divBdr>
            </w:div>
            <w:div w:id="837158190">
              <w:marLeft w:val="0"/>
              <w:marRight w:val="0"/>
              <w:marTop w:val="0"/>
              <w:marBottom w:val="0"/>
              <w:divBdr>
                <w:top w:val="none" w:sz="0" w:space="0" w:color="auto"/>
                <w:left w:val="none" w:sz="0" w:space="0" w:color="auto"/>
                <w:bottom w:val="none" w:sz="0" w:space="0" w:color="auto"/>
                <w:right w:val="none" w:sz="0" w:space="0" w:color="auto"/>
              </w:divBdr>
            </w:div>
          </w:divsChild>
        </w:div>
        <w:div w:id="129135357">
          <w:marLeft w:val="0"/>
          <w:marRight w:val="0"/>
          <w:marTop w:val="0"/>
          <w:marBottom w:val="0"/>
          <w:divBdr>
            <w:top w:val="none" w:sz="0" w:space="0" w:color="auto"/>
            <w:left w:val="none" w:sz="0" w:space="0" w:color="auto"/>
            <w:bottom w:val="none" w:sz="0" w:space="0" w:color="auto"/>
            <w:right w:val="none" w:sz="0" w:space="0" w:color="auto"/>
          </w:divBdr>
        </w:div>
      </w:divsChild>
    </w:div>
    <w:div w:id="2099981066">
      <w:bodyDiv w:val="1"/>
      <w:marLeft w:val="0"/>
      <w:marRight w:val="0"/>
      <w:marTop w:val="0"/>
      <w:marBottom w:val="0"/>
      <w:divBdr>
        <w:top w:val="none" w:sz="0" w:space="0" w:color="auto"/>
        <w:left w:val="none" w:sz="0" w:space="0" w:color="auto"/>
        <w:bottom w:val="none" w:sz="0" w:space="0" w:color="auto"/>
        <w:right w:val="none" w:sz="0" w:space="0" w:color="auto"/>
      </w:divBdr>
      <w:divsChild>
        <w:div w:id="673533888">
          <w:marLeft w:val="0"/>
          <w:marRight w:val="0"/>
          <w:marTop w:val="0"/>
          <w:marBottom w:val="0"/>
          <w:divBdr>
            <w:top w:val="none" w:sz="0" w:space="0" w:color="auto"/>
            <w:left w:val="none" w:sz="0" w:space="0" w:color="auto"/>
            <w:bottom w:val="none" w:sz="0" w:space="0" w:color="auto"/>
            <w:right w:val="none" w:sz="0" w:space="0" w:color="auto"/>
          </w:divBdr>
          <w:divsChild>
            <w:div w:id="813525841">
              <w:marLeft w:val="0"/>
              <w:marRight w:val="0"/>
              <w:marTop w:val="0"/>
              <w:marBottom w:val="0"/>
              <w:divBdr>
                <w:top w:val="none" w:sz="0" w:space="0" w:color="auto"/>
                <w:left w:val="none" w:sz="0" w:space="0" w:color="auto"/>
                <w:bottom w:val="none" w:sz="0" w:space="0" w:color="auto"/>
                <w:right w:val="none" w:sz="0" w:space="0" w:color="auto"/>
              </w:divBdr>
              <w:divsChild>
                <w:div w:id="17285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7296">
          <w:marLeft w:val="0"/>
          <w:marRight w:val="0"/>
          <w:marTop w:val="0"/>
          <w:marBottom w:val="0"/>
          <w:divBdr>
            <w:top w:val="none" w:sz="0" w:space="0" w:color="auto"/>
            <w:left w:val="none" w:sz="0" w:space="0" w:color="auto"/>
            <w:bottom w:val="none" w:sz="0" w:space="0" w:color="auto"/>
            <w:right w:val="none" w:sz="0" w:space="0" w:color="auto"/>
          </w:divBdr>
          <w:divsChild>
            <w:div w:id="1777169862">
              <w:marLeft w:val="0"/>
              <w:marRight w:val="0"/>
              <w:marTop w:val="0"/>
              <w:marBottom w:val="0"/>
              <w:divBdr>
                <w:top w:val="none" w:sz="0" w:space="0" w:color="auto"/>
                <w:left w:val="none" w:sz="0" w:space="0" w:color="auto"/>
                <w:bottom w:val="none" w:sz="0" w:space="0" w:color="auto"/>
                <w:right w:val="none" w:sz="0" w:space="0" w:color="auto"/>
              </w:divBdr>
              <w:divsChild>
                <w:div w:id="6850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7876">
          <w:marLeft w:val="0"/>
          <w:marRight w:val="0"/>
          <w:marTop w:val="0"/>
          <w:marBottom w:val="0"/>
          <w:divBdr>
            <w:top w:val="none" w:sz="0" w:space="0" w:color="auto"/>
            <w:left w:val="none" w:sz="0" w:space="0" w:color="auto"/>
            <w:bottom w:val="none" w:sz="0" w:space="0" w:color="auto"/>
            <w:right w:val="none" w:sz="0" w:space="0" w:color="auto"/>
          </w:divBdr>
          <w:divsChild>
            <w:div w:id="555748448">
              <w:marLeft w:val="0"/>
              <w:marRight w:val="0"/>
              <w:marTop w:val="0"/>
              <w:marBottom w:val="0"/>
              <w:divBdr>
                <w:top w:val="none" w:sz="0" w:space="0" w:color="auto"/>
                <w:left w:val="none" w:sz="0" w:space="0" w:color="auto"/>
                <w:bottom w:val="none" w:sz="0" w:space="0" w:color="auto"/>
                <w:right w:val="none" w:sz="0" w:space="0" w:color="auto"/>
              </w:divBdr>
              <w:divsChild>
                <w:div w:id="10513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3618">
      <w:bodyDiv w:val="1"/>
      <w:marLeft w:val="0"/>
      <w:marRight w:val="0"/>
      <w:marTop w:val="0"/>
      <w:marBottom w:val="0"/>
      <w:divBdr>
        <w:top w:val="none" w:sz="0" w:space="0" w:color="auto"/>
        <w:left w:val="none" w:sz="0" w:space="0" w:color="auto"/>
        <w:bottom w:val="none" w:sz="0" w:space="0" w:color="auto"/>
        <w:right w:val="none" w:sz="0" w:space="0" w:color="auto"/>
      </w:divBdr>
      <w:divsChild>
        <w:div w:id="279849083">
          <w:marLeft w:val="0"/>
          <w:marRight w:val="0"/>
          <w:marTop w:val="0"/>
          <w:marBottom w:val="0"/>
          <w:divBdr>
            <w:top w:val="none" w:sz="0" w:space="0" w:color="auto"/>
            <w:left w:val="none" w:sz="0" w:space="0" w:color="auto"/>
            <w:bottom w:val="none" w:sz="0" w:space="0" w:color="auto"/>
            <w:right w:val="none" w:sz="0" w:space="0" w:color="auto"/>
          </w:divBdr>
        </w:div>
      </w:divsChild>
    </w:div>
    <w:div w:id="2100254207">
      <w:bodyDiv w:val="1"/>
      <w:marLeft w:val="0"/>
      <w:marRight w:val="0"/>
      <w:marTop w:val="0"/>
      <w:marBottom w:val="0"/>
      <w:divBdr>
        <w:top w:val="none" w:sz="0" w:space="0" w:color="auto"/>
        <w:left w:val="none" w:sz="0" w:space="0" w:color="auto"/>
        <w:bottom w:val="none" w:sz="0" w:space="0" w:color="auto"/>
        <w:right w:val="none" w:sz="0" w:space="0" w:color="auto"/>
      </w:divBdr>
      <w:divsChild>
        <w:div w:id="1365515550">
          <w:marLeft w:val="0"/>
          <w:marRight w:val="0"/>
          <w:marTop w:val="375"/>
          <w:marBottom w:val="0"/>
          <w:divBdr>
            <w:top w:val="none" w:sz="0" w:space="0" w:color="auto"/>
            <w:left w:val="none" w:sz="0" w:space="0" w:color="auto"/>
            <w:bottom w:val="none" w:sz="0" w:space="0" w:color="auto"/>
            <w:right w:val="none" w:sz="0" w:space="0" w:color="auto"/>
          </w:divBdr>
        </w:div>
        <w:div w:id="409624639">
          <w:marLeft w:val="0"/>
          <w:marRight w:val="0"/>
          <w:marTop w:val="0"/>
          <w:marBottom w:val="0"/>
          <w:divBdr>
            <w:top w:val="none" w:sz="0" w:space="0" w:color="auto"/>
            <w:left w:val="none" w:sz="0" w:space="0" w:color="auto"/>
            <w:bottom w:val="none" w:sz="0" w:space="0" w:color="auto"/>
            <w:right w:val="none" w:sz="0" w:space="0" w:color="auto"/>
          </w:divBdr>
          <w:divsChild>
            <w:div w:id="1921451225">
              <w:marLeft w:val="0"/>
              <w:marRight w:val="0"/>
              <w:marTop w:val="0"/>
              <w:marBottom w:val="0"/>
              <w:divBdr>
                <w:top w:val="none" w:sz="0" w:space="0" w:color="auto"/>
                <w:left w:val="none" w:sz="0" w:space="0" w:color="auto"/>
                <w:bottom w:val="none" w:sz="0" w:space="0" w:color="auto"/>
                <w:right w:val="none" w:sz="0" w:space="0" w:color="auto"/>
              </w:divBdr>
              <w:divsChild>
                <w:div w:id="699428227">
                  <w:marLeft w:val="0"/>
                  <w:marRight w:val="0"/>
                  <w:marTop w:val="0"/>
                  <w:marBottom w:val="0"/>
                  <w:divBdr>
                    <w:top w:val="none" w:sz="0" w:space="0" w:color="auto"/>
                    <w:left w:val="none" w:sz="0" w:space="0" w:color="auto"/>
                    <w:bottom w:val="none" w:sz="0" w:space="0" w:color="auto"/>
                    <w:right w:val="none" w:sz="0" w:space="0" w:color="auto"/>
                  </w:divBdr>
                </w:div>
              </w:divsChild>
            </w:div>
            <w:div w:id="183633527">
              <w:marLeft w:val="0"/>
              <w:marRight w:val="0"/>
              <w:marTop w:val="0"/>
              <w:marBottom w:val="0"/>
              <w:divBdr>
                <w:top w:val="none" w:sz="0" w:space="0" w:color="auto"/>
                <w:left w:val="none" w:sz="0" w:space="0" w:color="auto"/>
                <w:bottom w:val="none" w:sz="0" w:space="0" w:color="auto"/>
                <w:right w:val="none" w:sz="0" w:space="0" w:color="auto"/>
              </w:divBdr>
              <w:divsChild>
                <w:div w:id="194924726">
                  <w:marLeft w:val="0"/>
                  <w:marRight w:val="0"/>
                  <w:marTop w:val="0"/>
                  <w:marBottom w:val="75"/>
                  <w:divBdr>
                    <w:top w:val="none" w:sz="0" w:space="0" w:color="auto"/>
                    <w:left w:val="none" w:sz="0" w:space="0" w:color="auto"/>
                    <w:bottom w:val="none" w:sz="0" w:space="0" w:color="auto"/>
                    <w:right w:val="none" w:sz="0" w:space="0" w:color="auto"/>
                  </w:divBdr>
                </w:div>
                <w:div w:id="1003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9025">
      <w:bodyDiv w:val="1"/>
      <w:marLeft w:val="0"/>
      <w:marRight w:val="0"/>
      <w:marTop w:val="0"/>
      <w:marBottom w:val="0"/>
      <w:divBdr>
        <w:top w:val="none" w:sz="0" w:space="0" w:color="auto"/>
        <w:left w:val="none" w:sz="0" w:space="0" w:color="auto"/>
        <w:bottom w:val="none" w:sz="0" w:space="0" w:color="auto"/>
        <w:right w:val="none" w:sz="0" w:space="0" w:color="auto"/>
      </w:divBdr>
      <w:divsChild>
        <w:div w:id="712996475">
          <w:marLeft w:val="0"/>
          <w:marRight w:val="0"/>
          <w:marTop w:val="0"/>
          <w:marBottom w:val="0"/>
          <w:divBdr>
            <w:top w:val="none" w:sz="0" w:space="0" w:color="auto"/>
            <w:left w:val="none" w:sz="0" w:space="0" w:color="auto"/>
            <w:bottom w:val="none" w:sz="0" w:space="0" w:color="auto"/>
            <w:right w:val="none" w:sz="0" w:space="0" w:color="auto"/>
          </w:divBdr>
          <w:divsChild>
            <w:div w:id="1069501830">
              <w:marLeft w:val="0"/>
              <w:marRight w:val="0"/>
              <w:marTop w:val="0"/>
              <w:marBottom w:val="0"/>
              <w:divBdr>
                <w:top w:val="none" w:sz="0" w:space="0" w:color="auto"/>
                <w:left w:val="none" w:sz="0" w:space="0" w:color="auto"/>
                <w:bottom w:val="none" w:sz="0" w:space="0" w:color="auto"/>
                <w:right w:val="none" w:sz="0" w:space="0" w:color="auto"/>
              </w:divBdr>
              <w:divsChild>
                <w:div w:id="870383768">
                  <w:marLeft w:val="0"/>
                  <w:marRight w:val="0"/>
                  <w:marTop w:val="0"/>
                  <w:marBottom w:val="0"/>
                  <w:divBdr>
                    <w:top w:val="none" w:sz="0" w:space="0" w:color="auto"/>
                    <w:left w:val="none" w:sz="0" w:space="0" w:color="auto"/>
                    <w:bottom w:val="none" w:sz="0" w:space="0" w:color="auto"/>
                    <w:right w:val="none" w:sz="0" w:space="0" w:color="auto"/>
                  </w:divBdr>
                  <w:divsChild>
                    <w:div w:id="17905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20504">
      <w:bodyDiv w:val="1"/>
      <w:marLeft w:val="0"/>
      <w:marRight w:val="0"/>
      <w:marTop w:val="0"/>
      <w:marBottom w:val="0"/>
      <w:divBdr>
        <w:top w:val="none" w:sz="0" w:space="0" w:color="auto"/>
        <w:left w:val="none" w:sz="0" w:space="0" w:color="auto"/>
        <w:bottom w:val="none" w:sz="0" w:space="0" w:color="auto"/>
        <w:right w:val="none" w:sz="0" w:space="0" w:color="auto"/>
      </w:divBdr>
      <w:divsChild>
        <w:div w:id="2045517096">
          <w:marLeft w:val="0"/>
          <w:marRight w:val="0"/>
          <w:marTop w:val="0"/>
          <w:marBottom w:val="0"/>
          <w:divBdr>
            <w:top w:val="none" w:sz="0" w:space="0" w:color="auto"/>
            <w:left w:val="none" w:sz="0" w:space="0" w:color="auto"/>
            <w:bottom w:val="none" w:sz="0" w:space="0" w:color="auto"/>
            <w:right w:val="none" w:sz="0" w:space="0" w:color="auto"/>
          </w:divBdr>
          <w:divsChild>
            <w:div w:id="415593850">
              <w:marLeft w:val="0"/>
              <w:marRight w:val="0"/>
              <w:marTop w:val="0"/>
              <w:marBottom w:val="0"/>
              <w:divBdr>
                <w:top w:val="none" w:sz="0" w:space="0" w:color="auto"/>
                <w:left w:val="none" w:sz="0" w:space="0" w:color="auto"/>
                <w:bottom w:val="none" w:sz="0" w:space="0" w:color="auto"/>
                <w:right w:val="none" w:sz="0" w:space="0" w:color="auto"/>
              </w:divBdr>
            </w:div>
            <w:div w:id="80757811">
              <w:marLeft w:val="0"/>
              <w:marRight w:val="0"/>
              <w:marTop w:val="0"/>
              <w:marBottom w:val="0"/>
              <w:divBdr>
                <w:top w:val="none" w:sz="0" w:space="0" w:color="auto"/>
                <w:left w:val="none" w:sz="0" w:space="0" w:color="auto"/>
                <w:bottom w:val="none" w:sz="0" w:space="0" w:color="auto"/>
                <w:right w:val="none" w:sz="0" w:space="0" w:color="auto"/>
              </w:divBdr>
            </w:div>
          </w:divsChild>
        </w:div>
        <w:div w:id="316494757">
          <w:marLeft w:val="0"/>
          <w:marRight w:val="0"/>
          <w:marTop w:val="0"/>
          <w:marBottom w:val="0"/>
          <w:divBdr>
            <w:top w:val="none" w:sz="0" w:space="0" w:color="auto"/>
            <w:left w:val="none" w:sz="0" w:space="0" w:color="auto"/>
            <w:bottom w:val="none" w:sz="0" w:space="0" w:color="auto"/>
            <w:right w:val="none" w:sz="0" w:space="0" w:color="auto"/>
          </w:divBdr>
        </w:div>
      </w:divsChild>
    </w:div>
    <w:div w:id="2102289015">
      <w:bodyDiv w:val="1"/>
      <w:marLeft w:val="0"/>
      <w:marRight w:val="0"/>
      <w:marTop w:val="0"/>
      <w:marBottom w:val="0"/>
      <w:divBdr>
        <w:top w:val="none" w:sz="0" w:space="0" w:color="auto"/>
        <w:left w:val="none" w:sz="0" w:space="0" w:color="auto"/>
        <w:bottom w:val="none" w:sz="0" w:space="0" w:color="auto"/>
        <w:right w:val="none" w:sz="0" w:space="0" w:color="auto"/>
      </w:divBdr>
      <w:divsChild>
        <w:div w:id="712342893">
          <w:marLeft w:val="0"/>
          <w:marRight w:val="0"/>
          <w:marTop w:val="0"/>
          <w:marBottom w:val="0"/>
          <w:divBdr>
            <w:top w:val="none" w:sz="0" w:space="0" w:color="auto"/>
            <w:left w:val="none" w:sz="0" w:space="0" w:color="auto"/>
            <w:bottom w:val="none" w:sz="0" w:space="0" w:color="auto"/>
            <w:right w:val="none" w:sz="0" w:space="0" w:color="auto"/>
          </w:divBdr>
          <w:divsChild>
            <w:div w:id="20922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1524">
      <w:bodyDiv w:val="1"/>
      <w:marLeft w:val="0"/>
      <w:marRight w:val="0"/>
      <w:marTop w:val="0"/>
      <w:marBottom w:val="0"/>
      <w:divBdr>
        <w:top w:val="none" w:sz="0" w:space="0" w:color="auto"/>
        <w:left w:val="none" w:sz="0" w:space="0" w:color="auto"/>
        <w:bottom w:val="none" w:sz="0" w:space="0" w:color="auto"/>
        <w:right w:val="none" w:sz="0" w:space="0" w:color="auto"/>
      </w:divBdr>
      <w:divsChild>
        <w:div w:id="1847473657">
          <w:marLeft w:val="0"/>
          <w:marRight w:val="0"/>
          <w:marTop w:val="0"/>
          <w:marBottom w:val="0"/>
          <w:divBdr>
            <w:top w:val="none" w:sz="0" w:space="0" w:color="auto"/>
            <w:left w:val="none" w:sz="0" w:space="0" w:color="auto"/>
            <w:bottom w:val="none" w:sz="0" w:space="0" w:color="auto"/>
            <w:right w:val="none" w:sz="0" w:space="0" w:color="auto"/>
          </w:divBdr>
          <w:divsChild>
            <w:div w:id="1947423673">
              <w:marLeft w:val="0"/>
              <w:marRight w:val="0"/>
              <w:marTop w:val="0"/>
              <w:marBottom w:val="0"/>
              <w:divBdr>
                <w:top w:val="none" w:sz="0" w:space="0" w:color="auto"/>
                <w:left w:val="none" w:sz="0" w:space="0" w:color="auto"/>
                <w:bottom w:val="none" w:sz="0" w:space="0" w:color="auto"/>
                <w:right w:val="none" w:sz="0" w:space="0" w:color="auto"/>
              </w:divBdr>
            </w:div>
            <w:div w:id="115754442">
              <w:marLeft w:val="0"/>
              <w:marRight w:val="0"/>
              <w:marTop w:val="0"/>
              <w:marBottom w:val="0"/>
              <w:divBdr>
                <w:top w:val="none" w:sz="0" w:space="0" w:color="auto"/>
                <w:left w:val="none" w:sz="0" w:space="0" w:color="auto"/>
                <w:bottom w:val="none" w:sz="0" w:space="0" w:color="auto"/>
                <w:right w:val="none" w:sz="0" w:space="0" w:color="auto"/>
              </w:divBdr>
            </w:div>
          </w:divsChild>
        </w:div>
        <w:div w:id="760955325">
          <w:marLeft w:val="0"/>
          <w:marRight w:val="0"/>
          <w:marTop w:val="0"/>
          <w:marBottom w:val="0"/>
          <w:divBdr>
            <w:top w:val="none" w:sz="0" w:space="0" w:color="auto"/>
            <w:left w:val="none" w:sz="0" w:space="0" w:color="auto"/>
            <w:bottom w:val="none" w:sz="0" w:space="0" w:color="auto"/>
            <w:right w:val="none" w:sz="0" w:space="0" w:color="auto"/>
          </w:divBdr>
        </w:div>
      </w:divsChild>
    </w:div>
    <w:div w:id="2104567201">
      <w:bodyDiv w:val="1"/>
      <w:marLeft w:val="0"/>
      <w:marRight w:val="0"/>
      <w:marTop w:val="0"/>
      <w:marBottom w:val="0"/>
      <w:divBdr>
        <w:top w:val="none" w:sz="0" w:space="0" w:color="auto"/>
        <w:left w:val="none" w:sz="0" w:space="0" w:color="auto"/>
        <w:bottom w:val="none" w:sz="0" w:space="0" w:color="auto"/>
        <w:right w:val="none" w:sz="0" w:space="0" w:color="auto"/>
      </w:divBdr>
      <w:divsChild>
        <w:div w:id="1437367049">
          <w:marLeft w:val="0"/>
          <w:marRight w:val="0"/>
          <w:marTop w:val="0"/>
          <w:marBottom w:val="0"/>
          <w:divBdr>
            <w:top w:val="none" w:sz="0" w:space="0" w:color="auto"/>
            <w:left w:val="none" w:sz="0" w:space="0" w:color="auto"/>
            <w:bottom w:val="none" w:sz="0" w:space="0" w:color="auto"/>
            <w:right w:val="none" w:sz="0" w:space="0" w:color="auto"/>
          </w:divBdr>
          <w:divsChild>
            <w:div w:id="154496024">
              <w:marLeft w:val="0"/>
              <w:marRight w:val="0"/>
              <w:marTop w:val="0"/>
              <w:marBottom w:val="0"/>
              <w:divBdr>
                <w:top w:val="none" w:sz="0" w:space="0" w:color="auto"/>
                <w:left w:val="none" w:sz="0" w:space="0" w:color="auto"/>
                <w:bottom w:val="none" w:sz="0" w:space="0" w:color="auto"/>
                <w:right w:val="none" w:sz="0" w:space="0" w:color="auto"/>
              </w:divBdr>
            </w:div>
            <w:div w:id="270094781">
              <w:marLeft w:val="0"/>
              <w:marRight w:val="0"/>
              <w:marTop w:val="0"/>
              <w:marBottom w:val="0"/>
              <w:divBdr>
                <w:top w:val="none" w:sz="0" w:space="0" w:color="auto"/>
                <w:left w:val="none" w:sz="0" w:space="0" w:color="auto"/>
                <w:bottom w:val="none" w:sz="0" w:space="0" w:color="auto"/>
                <w:right w:val="none" w:sz="0" w:space="0" w:color="auto"/>
              </w:divBdr>
            </w:div>
          </w:divsChild>
        </w:div>
        <w:div w:id="1062214164">
          <w:marLeft w:val="0"/>
          <w:marRight w:val="0"/>
          <w:marTop w:val="0"/>
          <w:marBottom w:val="0"/>
          <w:divBdr>
            <w:top w:val="none" w:sz="0" w:space="0" w:color="auto"/>
            <w:left w:val="none" w:sz="0" w:space="0" w:color="auto"/>
            <w:bottom w:val="none" w:sz="0" w:space="0" w:color="auto"/>
            <w:right w:val="none" w:sz="0" w:space="0" w:color="auto"/>
          </w:divBdr>
        </w:div>
      </w:divsChild>
    </w:div>
    <w:div w:id="2104642062">
      <w:bodyDiv w:val="1"/>
      <w:marLeft w:val="0"/>
      <w:marRight w:val="0"/>
      <w:marTop w:val="0"/>
      <w:marBottom w:val="0"/>
      <w:divBdr>
        <w:top w:val="none" w:sz="0" w:space="0" w:color="auto"/>
        <w:left w:val="none" w:sz="0" w:space="0" w:color="auto"/>
        <w:bottom w:val="none" w:sz="0" w:space="0" w:color="auto"/>
        <w:right w:val="none" w:sz="0" w:space="0" w:color="auto"/>
      </w:divBdr>
      <w:divsChild>
        <w:div w:id="321541600">
          <w:marLeft w:val="0"/>
          <w:marRight w:val="0"/>
          <w:marTop w:val="0"/>
          <w:marBottom w:val="0"/>
          <w:divBdr>
            <w:top w:val="none" w:sz="0" w:space="0" w:color="auto"/>
            <w:left w:val="none" w:sz="0" w:space="0" w:color="auto"/>
            <w:bottom w:val="none" w:sz="0" w:space="0" w:color="auto"/>
            <w:right w:val="none" w:sz="0" w:space="0" w:color="auto"/>
          </w:divBdr>
        </w:div>
        <w:div w:id="653223003">
          <w:marLeft w:val="0"/>
          <w:marRight w:val="0"/>
          <w:marTop w:val="0"/>
          <w:marBottom w:val="0"/>
          <w:divBdr>
            <w:top w:val="none" w:sz="0" w:space="0" w:color="auto"/>
            <w:left w:val="none" w:sz="0" w:space="0" w:color="auto"/>
            <w:bottom w:val="none" w:sz="0" w:space="0" w:color="auto"/>
            <w:right w:val="none" w:sz="0" w:space="0" w:color="auto"/>
          </w:divBdr>
        </w:div>
        <w:div w:id="514417110">
          <w:marLeft w:val="0"/>
          <w:marRight w:val="0"/>
          <w:marTop w:val="0"/>
          <w:marBottom w:val="0"/>
          <w:divBdr>
            <w:top w:val="none" w:sz="0" w:space="0" w:color="auto"/>
            <w:left w:val="none" w:sz="0" w:space="0" w:color="auto"/>
            <w:bottom w:val="none" w:sz="0" w:space="0" w:color="auto"/>
            <w:right w:val="none" w:sz="0" w:space="0" w:color="auto"/>
          </w:divBdr>
        </w:div>
      </w:divsChild>
    </w:div>
    <w:div w:id="2105834227">
      <w:bodyDiv w:val="1"/>
      <w:marLeft w:val="0"/>
      <w:marRight w:val="0"/>
      <w:marTop w:val="0"/>
      <w:marBottom w:val="0"/>
      <w:divBdr>
        <w:top w:val="none" w:sz="0" w:space="0" w:color="auto"/>
        <w:left w:val="none" w:sz="0" w:space="0" w:color="auto"/>
        <w:bottom w:val="none" w:sz="0" w:space="0" w:color="auto"/>
        <w:right w:val="none" w:sz="0" w:space="0" w:color="auto"/>
      </w:divBdr>
      <w:divsChild>
        <w:div w:id="344676273">
          <w:marLeft w:val="0"/>
          <w:marRight w:val="0"/>
          <w:marTop w:val="0"/>
          <w:marBottom w:val="0"/>
          <w:divBdr>
            <w:top w:val="none" w:sz="0" w:space="0" w:color="auto"/>
            <w:left w:val="none" w:sz="0" w:space="0" w:color="auto"/>
            <w:bottom w:val="none" w:sz="0" w:space="0" w:color="auto"/>
            <w:right w:val="none" w:sz="0" w:space="0" w:color="auto"/>
          </w:divBdr>
          <w:divsChild>
            <w:div w:id="2120104127">
              <w:marLeft w:val="0"/>
              <w:marRight w:val="0"/>
              <w:marTop w:val="0"/>
              <w:marBottom w:val="0"/>
              <w:divBdr>
                <w:top w:val="none" w:sz="0" w:space="0" w:color="auto"/>
                <w:left w:val="none" w:sz="0" w:space="0" w:color="auto"/>
                <w:bottom w:val="none" w:sz="0" w:space="0" w:color="auto"/>
                <w:right w:val="none" w:sz="0" w:space="0" w:color="auto"/>
              </w:divBdr>
              <w:divsChild>
                <w:div w:id="21271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70219">
          <w:marLeft w:val="0"/>
          <w:marRight w:val="0"/>
          <w:marTop w:val="0"/>
          <w:marBottom w:val="0"/>
          <w:divBdr>
            <w:top w:val="none" w:sz="0" w:space="0" w:color="auto"/>
            <w:left w:val="none" w:sz="0" w:space="0" w:color="auto"/>
            <w:bottom w:val="none" w:sz="0" w:space="0" w:color="auto"/>
            <w:right w:val="none" w:sz="0" w:space="0" w:color="auto"/>
          </w:divBdr>
          <w:divsChild>
            <w:div w:id="1715302665">
              <w:marLeft w:val="0"/>
              <w:marRight w:val="0"/>
              <w:marTop w:val="0"/>
              <w:marBottom w:val="0"/>
              <w:divBdr>
                <w:top w:val="none" w:sz="0" w:space="0" w:color="auto"/>
                <w:left w:val="none" w:sz="0" w:space="0" w:color="auto"/>
                <w:bottom w:val="none" w:sz="0" w:space="0" w:color="auto"/>
                <w:right w:val="none" w:sz="0" w:space="0" w:color="auto"/>
              </w:divBdr>
              <w:divsChild>
                <w:div w:id="11252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3724">
          <w:marLeft w:val="0"/>
          <w:marRight w:val="0"/>
          <w:marTop w:val="0"/>
          <w:marBottom w:val="0"/>
          <w:divBdr>
            <w:top w:val="none" w:sz="0" w:space="0" w:color="auto"/>
            <w:left w:val="none" w:sz="0" w:space="0" w:color="auto"/>
            <w:bottom w:val="none" w:sz="0" w:space="0" w:color="auto"/>
            <w:right w:val="none" w:sz="0" w:space="0" w:color="auto"/>
          </w:divBdr>
          <w:divsChild>
            <w:div w:id="804277543">
              <w:marLeft w:val="0"/>
              <w:marRight w:val="0"/>
              <w:marTop w:val="0"/>
              <w:marBottom w:val="0"/>
              <w:divBdr>
                <w:top w:val="none" w:sz="0" w:space="0" w:color="auto"/>
                <w:left w:val="none" w:sz="0" w:space="0" w:color="auto"/>
                <w:bottom w:val="none" w:sz="0" w:space="0" w:color="auto"/>
                <w:right w:val="none" w:sz="0" w:space="0" w:color="auto"/>
              </w:divBdr>
              <w:divsChild>
                <w:div w:id="20693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6191">
      <w:bodyDiv w:val="1"/>
      <w:marLeft w:val="0"/>
      <w:marRight w:val="0"/>
      <w:marTop w:val="0"/>
      <w:marBottom w:val="0"/>
      <w:divBdr>
        <w:top w:val="none" w:sz="0" w:space="0" w:color="auto"/>
        <w:left w:val="none" w:sz="0" w:space="0" w:color="auto"/>
        <w:bottom w:val="none" w:sz="0" w:space="0" w:color="auto"/>
        <w:right w:val="none" w:sz="0" w:space="0" w:color="auto"/>
      </w:divBdr>
    </w:div>
    <w:div w:id="2108229081">
      <w:bodyDiv w:val="1"/>
      <w:marLeft w:val="0"/>
      <w:marRight w:val="0"/>
      <w:marTop w:val="0"/>
      <w:marBottom w:val="0"/>
      <w:divBdr>
        <w:top w:val="none" w:sz="0" w:space="0" w:color="auto"/>
        <w:left w:val="none" w:sz="0" w:space="0" w:color="auto"/>
        <w:bottom w:val="none" w:sz="0" w:space="0" w:color="auto"/>
        <w:right w:val="none" w:sz="0" w:space="0" w:color="auto"/>
      </w:divBdr>
      <w:divsChild>
        <w:div w:id="1713994820">
          <w:marLeft w:val="0"/>
          <w:marRight w:val="0"/>
          <w:marTop w:val="0"/>
          <w:marBottom w:val="0"/>
          <w:divBdr>
            <w:top w:val="none" w:sz="0" w:space="0" w:color="auto"/>
            <w:left w:val="none" w:sz="0" w:space="0" w:color="auto"/>
            <w:bottom w:val="none" w:sz="0" w:space="0" w:color="auto"/>
            <w:right w:val="none" w:sz="0" w:space="0" w:color="auto"/>
          </w:divBdr>
          <w:divsChild>
            <w:div w:id="324935928">
              <w:marLeft w:val="0"/>
              <w:marRight w:val="0"/>
              <w:marTop w:val="0"/>
              <w:marBottom w:val="0"/>
              <w:divBdr>
                <w:top w:val="none" w:sz="0" w:space="0" w:color="auto"/>
                <w:left w:val="none" w:sz="0" w:space="0" w:color="auto"/>
                <w:bottom w:val="none" w:sz="0" w:space="0" w:color="auto"/>
                <w:right w:val="none" w:sz="0" w:space="0" w:color="auto"/>
              </w:divBdr>
            </w:div>
          </w:divsChild>
        </w:div>
        <w:div w:id="2039819460">
          <w:marLeft w:val="0"/>
          <w:marRight w:val="0"/>
          <w:marTop w:val="0"/>
          <w:marBottom w:val="0"/>
          <w:divBdr>
            <w:top w:val="none" w:sz="0" w:space="0" w:color="auto"/>
            <w:left w:val="none" w:sz="0" w:space="0" w:color="auto"/>
            <w:bottom w:val="none" w:sz="0" w:space="0" w:color="auto"/>
            <w:right w:val="none" w:sz="0" w:space="0" w:color="auto"/>
          </w:divBdr>
          <w:divsChild>
            <w:div w:id="2048215785">
              <w:marLeft w:val="0"/>
              <w:marRight w:val="0"/>
              <w:marTop w:val="0"/>
              <w:marBottom w:val="0"/>
              <w:divBdr>
                <w:top w:val="none" w:sz="0" w:space="0" w:color="auto"/>
                <w:left w:val="none" w:sz="0" w:space="0" w:color="auto"/>
                <w:bottom w:val="none" w:sz="0" w:space="0" w:color="auto"/>
                <w:right w:val="none" w:sz="0" w:space="0" w:color="auto"/>
              </w:divBdr>
            </w:div>
            <w:div w:id="1682507875">
              <w:marLeft w:val="0"/>
              <w:marRight w:val="0"/>
              <w:marTop w:val="0"/>
              <w:marBottom w:val="0"/>
              <w:divBdr>
                <w:top w:val="none" w:sz="0" w:space="0" w:color="auto"/>
                <w:left w:val="none" w:sz="0" w:space="0" w:color="auto"/>
                <w:bottom w:val="none" w:sz="0" w:space="0" w:color="auto"/>
                <w:right w:val="none" w:sz="0" w:space="0" w:color="auto"/>
              </w:divBdr>
            </w:div>
            <w:div w:id="895235448">
              <w:marLeft w:val="0"/>
              <w:marRight w:val="0"/>
              <w:marTop w:val="0"/>
              <w:marBottom w:val="0"/>
              <w:divBdr>
                <w:top w:val="none" w:sz="0" w:space="0" w:color="auto"/>
                <w:left w:val="none" w:sz="0" w:space="0" w:color="auto"/>
                <w:bottom w:val="none" w:sz="0" w:space="0" w:color="auto"/>
                <w:right w:val="none" w:sz="0" w:space="0" w:color="auto"/>
              </w:divBdr>
            </w:div>
            <w:div w:id="148867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1463">
      <w:bodyDiv w:val="1"/>
      <w:marLeft w:val="0"/>
      <w:marRight w:val="0"/>
      <w:marTop w:val="0"/>
      <w:marBottom w:val="0"/>
      <w:divBdr>
        <w:top w:val="none" w:sz="0" w:space="0" w:color="auto"/>
        <w:left w:val="none" w:sz="0" w:space="0" w:color="auto"/>
        <w:bottom w:val="none" w:sz="0" w:space="0" w:color="auto"/>
        <w:right w:val="none" w:sz="0" w:space="0" w:color="auto"/>
      </w:divBdr>
      <w:divsChild>
        <w:div w:id="50816175">
          <w:marLeft w:val="0"/>
          <w:marRight w:val="0"/>
          <w:marTop w:val="0"/>
          <w:marBottom w:val="0"/>
          <w:divBdr>
            <w:top w:val="none" w:sz="0" w:space="0" w:color="auto"/>
            <w:left w:val="none" w:sz="0" w:space="0" w:color="auto"/>
            <w:bottom w:val="none" w:sz="0" w:space="0" w:color="auto"/>
            <w:right w:val="none" w:sz="0" w:space="0" w:color="auto"/>
          </w:divBdr>
          <w:divsChild>
            <w:div w:id="1964653893">
              <w:marLeft w:val="0"/>
              <w:marRight w:val="0"/>
              <w:marTop w:val="0"/>
              <w:marBottom w:val="0"/>
              <w:divBdr>
                <w:top w:val="none" w:sz="0" w:space="0" w:color="auto"/>
                <w:left w:val="none" w:sz="0" w:space="0" w:color="auto"/>
                <w:bottom w:val="none" w:sz="0" w:space="0" w:color="auto"/>
                <w:right w:val="none" w:sz="0" w:space="0" w:color="auto"/>
              </w:divBdr>
            </w:div>
            <w:div w:id="363822189">
              <w:marLeft w:val="0"/>
              <w:marRight w:val="0"/>
              <w:marTop w:val="0"/>
              <w:marBottom w:val="0"/>
              <w:divBdr>
                <w:top w:val="none" w:sz="0" w:space="0" w:color="auto"/>
                <w:left w:val="none" w:sz="0" w:space="0" w:color="auto"/>
                <w:bottom w:val="none" w:sz="0" w:space="0" w:color="auto"/>
                <w:right w:val="none" w:sz="0" w:space="0" w:color="auto"/>
              </w:divBdr>
            </w:div>
          </w:divsChild>
        </w:div>
        <w:div w:id="745340998">
          <w:marLeft w:val="0"/>
          <w:marRight w:val="0"/>
          <w:marTop w:val="0"/>
          <w:marBottom w:val="0"/>
          <w:divBdr>
            <w:top w:val="none" w:sz="0" w:space="0" w:color="auto"/>
            <w:left w:val="none" w:sz="0" w:space="0" w:color="auto"/>
            <w:bottom w:val="none" w:sz="0" w:space="0" w:color="auto"/>
            <w:right w:val="none" w:sz="0" w:space="0" w:color="auto"/>
          </w:divBdr>
        </w:div>
      </w:divsChild>
    </w:div>
    <w:div w:id="2108650499">
      <w:bodyDiv w:val="1"/>
      <w:marLeft w:val="0"/>
      <w:marRight w:val="0"/>
      <w:marTop w:val="0"/>
      <w:marBottom w:val="0"/>
      <w:divBdr>
        <w:top w:val="none" w:sz="0" w:space="0" w:color="auto"/>
        <w:left w:val="none" w:sz="0" w:space="0" w:color="auto"/>
        <w:bottom w:val="none" w:sz="0" w:space="0" w:color="auto"/>
        <w:right w:val="none" w:sz="0" w:space="0" w:color="auto"/>
      </w:divBdr>
      <w:divsChild>
        <w:div w:id="1328098117">
          <w:marLeft w:val="0"/>
          <w:marRight w:val="0"/>
          <w:marTop w:val="0"/>
          <w:marBottom w:val="0"/>
          <w:divBdr>
            <w:top w:val="none" w:sz="0" w:space="0" w:color="auto"/>
            <w:left w:val="none" w:sz="0" w:space="0" w:color="auto"/>
            <w:bottom w:val="none" w:sz="0" w:space="0" w:color="auto"/>
            <w:right w:val="none" w:sz="0" w:space="0" w:color="auto"/>
          </w:divBdr>
          <w:divsChild>
            <w:div w:id="1969433628">
              <w:marLeft w:val="0"/>
              <w:marRight w:val="0"/>
              <w:marTop w:val="0"/>
              <w:marBottom w:val="0"/>
              <w:divBdr>
                <w:top w:val="none" w:sz="0" w:space="0" w:color="auto"/>
                <w:left w:val="none" w:sz="0" w:space="0" w:color="auto"/>
                <w:bottom w:val="none" w:sz="0" w:space="0" w:color="auto"/>
                <w:right w:val="none" w:sz="0" w:space="0" w:color="auto"/>
              </w:divBdr>
            </w:div>
          </w:divsChild>
        </w:div>
        <w:div w:id="1510559172">
          <w:marLeft w:val="0"/>
          <w:marRight w:val="0"/>
          <w:marTop w:val="0"/>
          <w:marBottom w:val="0"/>
          <w:divBdr>
            <w:top w:val="none" w:sz="0" w:space="0" w:color="auto"/>
            <w:left w:val="none" w:sz="0" w:space="0" w:color="auto"/>
            <w:bottom w:val="none" w:sz="0" w:space="0" w:color="auto"/>
            <w:right w:val="none" w:sz="0" w:space="0" w:color="auto"/>
          </w:divBdr>
        </w:div>
      </w:divsChild>
    </w:div>
    <w:div w:id="2109154557">
      <w:bodyDiv w:val="1"/>
      <w:marLeft w:val="0"/>
      <w:marRight w:val="0"/>
      <w:marTop w:val="0"/>
      <w:marBottom w:val="0"/>
      <w:divBdr>
        <w:top w:val="none" w:sz="0" w:space="0" w:color="auto"/>
        <w:left w:val="none" w:sz="0" w:space="0" w:color="auto"/>
        <w:bottom w:val="none" w:sz="0" w:space="0" w:color="auto"/>
        <w:right w:val="none" w:sz="0" w:space="0" w:color="auto"/>
      </w:divBdr>
    </w:div>
    <w:div w:id="2109695256">
      <w:bodyDiv w:val="1"/>
      <w:marLeft w:val="0"/>
      <w:marRight w:val="0"/>
      <w:marTop w:val="0"/>
      <w:marBottom w:val="0"/>
      <w:divBdr>
        <w:top w:val="none" w:sz="0" w:space="0" w:color="auto"/>
        <w:left w:val="none" w:sz="0" w:space="0" w:color="auto"/>
        <w:bottom w:val="none" w:sz="0" w:space="0" w:color="auto"/>
        <w:right w:val="none" w:sz="0" w:space="0" w:color="auto"/>
      </w:divBdr>
      <w:divsChild>
        <w:div w:id="824127644">
          <w:marLeft w:val="0"/>
          <w:marRight w:val="0"/>
          <w:marTop w:val="0"/>
          <w:marBottom w:val="0"/>
          <w:divBdr>
            <w:top w:val="none" w:sz="0" w:space="0" w:color="auto"/>
            <w:left w:val="none" w:sz="0" w:space="0" w:color="auto"/>
            <w:bottom w:val="none" w:sz="0" w:space="0" w:color="auto"/>
            <w:right w:val="none" w:sz="0" w:space="0" w:color="auto"/>
          </w:divBdr>
          <w:divsChild>
            <w:div w:id="2137065114">
              <w:marLeft w:val="0"/>
              <w:marRight w:val="0"/>
              <w:marTop w:val="0"/>
              <w:marBottom w:val="0"/>
              <w:divBdr>
                <w:top w:val="none" w:sz="0" w:space="0" w:color="auto"/>
                <w:left w:val="none" w:sz="0" w:space="0" w:color="auto"/>
                <w:bottom w:val="none" w:sz="0" w:space="0" w:color="auto"/>
                <w:right w:val="none" w:sz="0" w:space="0" w:color="auto"/>
              </w:divBdr>
            </w:div>
            <w:div w:id="1234856648">
              <w:marLeft w:val="0"/>
              <w:marRight w:val="0"/>
              <w:marTop w:val="0"/>
              <w:marBottom w:val="0"/>
              <w:divBdr>
                <w:top w:val="none" w:sz="0" w:space="0" w:color="auto"/>
                <w:left w:val="none" w:sz="0" w:space="0" w:color="auto"/>
                <w:bottom w:val="none" w:sz="0" w:space="0" w:color="auto"/>
                <w:right w:val="none" w:sz="0" w:space="0" w:color="auto"/>
              </w:divBdr>
            </w:div>
          </w:divsChild>
        </w:div>
        <w:div w:id="1639917097">
          <w:marLeft w:val="0"/>
          <w:marRight w:val="0"/>
          <w:marTop w:val="0"/>
          <w:marBottom w:val="0"/>
          <w:divBdr>
            <w:top w:val="none" w:sz="0" w:space="0" w:color="auto"/>
            <w:left w:val="none" w:sz="0" w:space="0" w:color="auto"/>
            <w:bottom w:val="none" w:sz="0" w:space="0" w:color="auto"/>
            <w:right w:val="none" w:sz="0" w:space="0" w:color="auto"/>
          </w:divBdr>
        </w:div>
      </w:divsChild>
    </w:div>
    <w:div w:id="2109815525">
      <w:bodyDiv w:val="1"/>
      <w:marLeft w:val="0"/>
      <w:marRight w:val="0"/>
      <w:marTop w:val="0"/>
      <w:marBottom w:val="0"/>
      <w:divBdr>
        <w:top w:val="none" w:sz="0" w:space="0" w:color="auto"/>
        <w:left w:val="none" w:sz="0" w:space="0" w:color="auto"/>
        <w:bottom w:val="none" w:sz="0" w:space="0" w:color="auto"/>
        <w:right w:val="none" w:sz="0" w:space="0" w:color="auto"/>
      </w:divBdr>
    </w:div>
    <w:div w:id="2112702886">
      <w:bodyDiv w:val="1"/>
      <w:marLeft w:val="0"/>
      <w:marRight w:val="0"/>
      <w:marTop w:val="0"/>
      <w:marBottom w:val="0"/>
      <w:divBdr>
        <w:top w:val="none" w:sz="0" w:space="0" w:color="auto"/>
        <w:left w:val="none" w:sz="0" w:space="0" w:color="auto"/>
        <w:bottom w:val="none" w:sz="0" w:space="0" w:color="auto"/>
        <w:right w:val="none" w:sz="0" w:space="0" w:color="auto"/>
      </w:divBdr>
      <w:divsChild>
        <w:div w:id="1585650848">
          <w:marLeft w:val="0"/>
          <w:marRight w:val="0"/>
          <w:marTop w:val="0"/>
          <w:marBottom w:val="0"/>
          <w:divBdr>
            <w:top w:val="none" w:sz="0" w:space="0" w:color="auto"/>
            <w:left w:val="none" w:sz="0" w:space="0" w:color="auto"/>
            <w:bottom w:val="none" w:sz="0" w:space="0" w:color="auto"/>
            <w:right w:val="none" w:sz="0" w:space="0" w:color="auto"/>
          </w:divBdr>
        </w:div>
        <w:div w:id="760563960">
          <w:marLeft w:val="0"/>
          <w:marRight w:val="0"/>
          <w:marTop w:val="0"/>
          <w:marBottom w:val="0"/>
          <w:divBdr>
            <w:top w:val="none" w:sz="0" w:space="0" w:color="auto"/>
            <w:left w:val="none" w:sz="0" w:space="0" w:color="auto"/>
            <w:bottom w:val="none" w:sz="0" w:space="0" w:color="auto"/>
            <w:right w:val="none" w:sz="0" w:space="0" w:color="auto"/>
          </w:divBdr>
        </w:div>
      </w:divsChild>
    </w:div>
    <w:div w:id="2115399480">
      <w:bodyDiv w:val="1"/>
      <w:marLeft w:val="0"/>
      <w:marRight w:val="0"/>
      <w:marTop w:val="0"/>
      <w:marBottom w:val="0"/>
      <w:divBdr>
        <w:top w:val="none" w:sz="0" w:space="0" w:color="auto"/>
        <w:left w:val="none" w:sz="0" w:space="0" w:color="auto"/>
        <w:bottom w:val="none" w:sz="0" w:space="0" w:color="auto"/>
        <w:right w:val="none" w:sz="0" w:space="0" w:color="auto"/>
      </w:divBdr>
      <w:divsChild>
        <w:div w:id="1658806210">
          <w:marLeft w:val="0"/>
          <w:marRight w:val="0"/>
          <w:marTop w:val="0"/>
          <w:marBottom w:val="0"/>
          <w:divBdr>
            <w:top w:val="none" w:sz="0" w:space="0" w:color="auto"/>
            <w:left w:val="none" w:sz="0" w:space="0" w:color="auto"/>
            <w:bottom w:val="none" w:sz="0" w:space="0" w:color="auto"/>
            <w:right w:val="none" w:sz="0" w:space="0" w:color="auto"/>
          </w:divBdr>
          <w:divsChild>
            <w:div w:id="1333295769">
              <w:marLeft w:val="0"/>
              <w:marRight w:val="0"/>
              <w:marTop w:val="0"/>
              <w:marBottom w:val="0"/>
              <w:divBdr>
                <w:top w:val="none" w:sz="0" w:space="0" w:color="auto"/>
                <w:left w:val="none" w:sz="0" w:space="0" w:color="auto"/>
                <w:bottom w:val="none" w:sz="0" w:space="0" w:color="auto"/>
                <w:right w:val="none" w:sz="0" w:space="0" w:color="auto"/>
              </w:divBdr>
            </w:div>
            <w:div w:id="2066638681">
              <w:marLeft w:val="0"/>
              <w:marRight w:val="0"/>
              <w:marTop w:val="0"/>
              <w:marBottom w:val="0"/>
              <w:divBdr>
                <w:top w:val="none" w:sz="0" w:space="0" w:color="auto"/>
                <w:left w:val="none" w:sz="0" w:space="0" w:color="auto"/>
                <w:bottom w:val="none" w:sz="0" w:space="0" w:color="auto"/>
                <w:right w:val="none" w:sz="0" w:space="0" w:color="auto"/>
              </w:divBdr>
            </w:div>
            <w:div w:id="833105135">
              <w:marLeft w:val="0"/>
              <w:marRight w:val="0"/>
              <w:marTop w:val="0"/>
              <w:marBottom w:val="0"/>
              <w:divBdr>
                <w:top w:val="none" w:sz="0" w:space="0" w:color="auto"/>
                <w:left w:val="none" w:sz="0" w:space="0" w:color="auto"/>
                <w:bottom w:val="none" w:sz="0" w:space="0" w:color="auto"/>
                <w:right w:val="none" w:sz="0" w:space="0" w:color="auto"/>
              </w:divBdr>
            </w:div>
          </w:divsChild>
        </w:div>
        <w:div w:id="411197170">
          <w:marLeft w:val="0"/>
          <w:marRight w:val="0"/>
          <w:marTop w:val="0"/>
          <w:marBottom w:val="0"/>
          <w:divBdr>
            <w:top w:val="none" w:sz="0" w:space="0" w:color="auto"/>
            <w:left w:val="none" w:sz="0" w:space="0" w:color="auto"/>
            <w:bottom w:val="none" w:sz="0" w:space="0" w:color="auto"/>
            <w:right w:val="none" w:sz="0" w:space="0" w:color="auto"/>
          </w:divBdr>
        </w:div>
      </w:divsChild>
    </w:div>
    <w:div w:id="2116748742">
      <w:bodyDiv w:val="1"/>
      <w:marLeft w:val="0"/>
      <w:marRight w:val="0"/>
      <w:marTop w:val="0"/>
      <w:marBottom w:val="0"/>
      <w:divBdr>
        <w:top w:val="none" w:sz="0" w:space="0" w:color="auto"/>
        <w:left w:val="none" w:sz="0" w:space="0" w:color="auto"/>
        <w:bottom w:val="none" w:sz="0" w:space="0" w:color="auto"/>
        <w:right w:val="none" w:sz="0" w:space="0" w:color="auto"/>
      </w:divBdr>
      <w:divsChild>
        <w:div w:id="1688947502">
          <w:marLeft w:val="0"/>
          <w:marRight w:val="0"/>
          <w:marTop w:val="0"/>
          <w:marBottom w:val="0"/>
          <w:divBdr>
            <w:top w:val="none" w:sz="0" w:space="0" w:color="auto"/>
            <w:left w:val="none" w:sz="0" w:space="0" w:color="auto"/>
            <w:bottom w:val="none" w:sz="0" w:space="0" w:color="auto"/>
            <w:right w:val="none" w:sz="0" w:space="0" w:color="auto"/>
          </w:divBdr>
        </w:div>
        <w:div w:id="1261261926">
          <w:marLeft w:val="0"/>
          <w:marRight w:val="0"/>
          <w:marTop w:val="0"/>
          <w:marBottom w:val="0"/>
          <w:divBdr>
            <w:top w:val="none" w:sz="0" w:space="0" w:color="auto"/>
            <w:left w:val="none" w:sz="0" w:space="0" w:color="auto"/>
            <w:bottom w:val="none" w:sz="0" w:space="0" w:color="auto"/>
            <w:right w:val="none" w:sz="0" w:space="0" w:color="auto"/>
          </w:divBdr>
        </w:div>
      </w:divsChild>
    </w:div>
    <w:div w:id="2120179290">
      <w:bodyDiv w:val="1"/>
      <w:marLeft w:val="0"/>
      <w:marRight w:val="0"/>
      <w:marTop w:val="0"/>
      <w:marBottom w:val="0"/>
      <w:divBdr>
        <w:top w:val="none" w:sz="0" w:space="0" w:color="auto"/>
        <w:left w:val="none" w:sz="0" w:space="0" w:color="auto"/>
        <w:bottom w:val="none" w:sz="0" w:space="0" w:color="auto"/>
        <w:right w:val="none" w:sz="0" w:space="0" w:color="auto"/>
      </w:divBdr>
      <w:divsChild>
        <w:div w:id="117333254">
          <w:marLeft w:val="0"/>
          <w:marRight w:val="0"/>
          <w:marTop w:val="0"/>
          <w:marBottom w:val="0"/>
          <w:divBdr>
            <w:top w:val="none" w:sz="0" w:space="0" w:color="auto"/>
            <w:left w:val="none" w:sz="0" w:space="0" w:color="auto"/>
            <w:bottom w:val="none" w:sz="0" w:space="0" w:color="auto"/>
            <w:right w:val="none" w:sz="0" w:space="0" w:color="auto"/>
          </w:divBdr>
          <w:divsChild>
            <w:div w:id="120879670">
              <w:marLeft w:val="0"/>
              <w:marRight w:val="0"/>
              <w:marTop w:val="0"/>
              <w:marBottom w:val="0"/>
              <w:divBdr>
                <w:top w:val="none" w:sz="0" w:space="0" w:color="auto"/>
                <w:left w:val="none" w:sz="0" w:space="0" w:color="auto"/>
                <w:bottom w:val="none" w:sz="0" w:space="0" w:color="auto"/>
                <w:right w:val="none" w:sz="0" w:space="0" w:color="auto"/>
              </w:divBdr>
              <w:divsChild>
                <w:div w:id="18757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5785">
          <w:marLeft w:val="0"/>
          <w:marRight w:val="0"/>
          <w:marTop w:val="0"/>
          <w:marBottom w:val="0"/>
          <w:divBdr>
            <w:top w:val="none" w:sz="0" w:space="0" w:color="auto"/>
            <w:left w:val="none" w:sz="0" w:space="0" w:color="auto"/>
            <w:bottom w:val="none" w:sz="0" w:space="0" w:color="auto"/>
            <w:right w:val="none" w:sz="0" w:space="0" w:color="auto"/>
          </w:divBdr>
          <w:divsChild>
            <w:div w:id="1928877627">
              <w:marLeft w:val="0"/>
              <w:marRight w:val="0"/>
              <w:marTop w:val="0"/>
              <w:marBottom w:val="0"/>
              <w:divBdr>
                <w:top w:val="none" w:sz="0" w:space="0" w:color="auto"/>
                <w:left w:val="none" w:sz="0" w:space="0" w:color="auto"/>
                <w:bottom w:val="none" w:sz="0" w:space="0" w:color="auto"/>
                <w:right w:val="none" w:sz="0" w:space="0" w:color="auto"/>
              </w:divBdr>
              <w:divsChild>
                <w:div w:id="12321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6362">
          <w:marLeft w:val="0"/>
          <w:marRight w:val="0"/>
          <w:marTop w:val="0"/>
          <w:marBottom w:val="0"/>
          <w:divBdr>
            <w:top w:val="none" w:sz="0" w:space="0" w:color="auto"/>
            <w:left w:val="none" w:sz="0" w:space="0" w:color="auto"/>
            <w:bottom w:val="none" w:sz="0" w:space="0" w:color="auto"/>
            <w:right w:val="none" w:sz="0" w:space="0" w:color="auto"/>
          </w:divBdr>
          <w:divsChild>
            <w:div w:id="2131431034">
              <w:marLeft w:val="0"/>
              <w:marRight w:val="0"/>
              <w:marTop w:val="0"/>
              <w:marBottom w:val="0"/>
              <w:divBdr>
                <w:top w:val="none" w:sz="0" w:space="0" w:color="auto"/>
                <w:left w:val="none" w:sz="0" w:space="0" w:color="auto"/>
                <w:bottom w:val="none" w:sz="0" w:space="0" w:color="auto"/>
                <w:right w:val="none" w:sz="0" w:space="0" w:color="auto"/>
              </w:divBdr>
              <w:divsChild>
                <w:div w:id="8247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5661">
      <w:bodyDiv w:val="1"/>
      <w:marLeft w:val="0"/>
      <w:marRight w:val="0"/>
      <w:marTop w:val="0"/>
      <w:marBottom w:val="0"/>
      <w:divBdr>
        <w:top w:val="none" w:sz="0" w:space="0" w:color="auto"/>
        <w:left w:val="none" w:sz="0" w:space="0" w:color="auto"/>
        <w:bottom w:val="none" w:sz="0" w:space="0" w:color="auto"/>
        <w:right w:val="none" w:sz="0" w:space="0" w:color="auto"/>
      </w:divBdr>
      <w:divsChild>
        <w:div w:id="839123827">
          <w:marLeft w:val="0"/>
          <w:marRight w:val="0"/>
          <w:marTop w:val="0"/>
          <w:marBottom w:val="0"/>
          <w:divBdr>
            <w:top w:val="none" w:sz="0" w:space="0" w:color="auto"/>
            <w:left w:val="none" w:sz="0" w:space="0" w:color="auto"/>
            <w:bottom w:val="none" w:sz="0" w:space="0" w:color="auto"/>
            <w:right w:val="none" w:sz="0" w:space="0" w:color="auto"/>
          </w:divBdr>
        </w:div>
        <w:div w:id="1749384748">
          <w:marLeft w:val="0"/>
          <w:marRight w:val="0"/>
          <w:marTop w:val="0"/>
          <w:marBottom w:val="0"/>
          <w:divBdr>
            <w:top w:val="none" w:sz="0" w:space="0" w:color="auto"/>
            <w:left w:val="none" w:sz="0" w:space="0" w:color="auto"/>
            <w:bottom w:val="none" w:sz="0" w:space="0" w:color="auto"/>
            <w:right w:val="none" w:sz="0" w:space="0" w:color="auto"/>
          </w:divBdr>
        </w:div>
      </w:divsChild>
    </w:div>
    <w:div w:id="2122218889">
      <w:bodyDiv w:val="1"/>
      <w:marLeft w:val="0"/>
      <w:marRight w:val="0"/>
      <w:marTop w:val="0"/>
      <w:marBottom w:val="0"/>
      <w:divBdr>
        <w:top w:val="none" w:sz="0" w:space="0" w:color="auto"/>
        <w:left w:val="none" w:sz="0" w:space="0" w:color="auto"/>
        <w:bottom w:val="none" w:sz="0" w:space="0" w:color="auto"/>
        <w:right w:val="none" w:sz="0" w:space="0" w:color="auto"/>
      </w:divBdr>
      <w:divsChild>
        <w:div w:id="948512784">
          <w:marLeft w:val="0"/>
          <w:marRight w:val="0"/>
          <w:marTop w:val="0"/>
          <w:marBottom w:val="0"/>
          <w:divBdr>
            <w:top w:val="none" w:sz="0" w:space="0" w:color="auto"/>
            <w:left w:val="none" w:sz="0" w:space="0" w:color="auto"/>
            <w:bottom w:val="none" w:sz="0" w:space="0" w:color="auto"/>
            <w:right w:val="none" w:sz="0" w:space="0" w:color="auto"/>
          </w:divBdr>
          <w:divsChild>
            <w:div w:id="1626154646">
              <w:marLeft w:val="0"/>
              <w:marRight w:val="0"/>
              <w:marTop w:val="0"/>
              <w:marBottom w:val="0"/>
              <w:divBdr>
                <w:top w:val="none" w:sz="0" w:space="0" w:color="auto"/>
                <w:left w:val="none" w:sz="0" w:space="0" w:color="auto"/>
                <w:bottom w:val="none" w:sz="0" w:space="0" w:color="auto"/>
                <w:right w:val="none" w:sz="0" w:space="0" w:color="auto"/>
              </w:divBdr>
            </w:div>
            <w:div w:id="1701197539">
              <w:marLeft w:val="0"/>
              <w:marRight w:val="0"/>
              <w:marTop w:val="0"/>
              <w:marBottom w:val="0"/>
              <w:divBdr>
                <w:top w:val="none" w:sz="0" w:space="0" w:color="auto"/>
                <w:left w:val="none" w:sz="0" w:space="0" w:color="auto"/>
                <w:bottom w:val="none" w:sz="0" w:space="0" w:color="auto"/>
                <w:right w:val="none" w:sz="0" w:space="0" w:color="auto"/>
              </w:divBdr>
            </w:div>
          </w:divsChild>
        </w:div>
        <w:div w:id="2036419679">
          <w:marLeft w:val="0"/>
          <w:marRight w:val="0"/>
          <w:marTop w:val="0"/>
          <w:marBottom w:val="0"/>
          <w:divBdr>
            <w:top w:val="none" w:sz="0" w:space="0" w:color="auto"/>
            <w:left w:val="none" w:sz="0" w:space="0" w:color="auto"/>
            <w:bottom w:val="none" w:sz="0" w:space="0" w:color="auto"/>
            <w:right w:val="none" w:sz="0" w:space="0" w:color="auto"/>
          </w:divBdr>
        </w:div>
      </w:divsChild>
    </w:div>
    <w:div w:id="2124105740">
      <w:bodyDiv w:val="1"/>
      <w:marLeft w:val="0"/>
      <w:marRight w:val="0"/>
      <w:marTop w:val="0"/>
      <w:marBottom w:val="0"/>
      <w:divBdr>
        <w:top w:val="none" w:sz="0" w:space="0" w:color="auto"/>
        <w:left w:val="none" w:sz="0" w:space="0" w:color="auto"/>
        <w:bottom w:val="none" w:sz="0" w:space="0" w:color="auto"/>
        <w:right w:val="none" w:sz="0" w:space="0" w:color="auto"/>
      </w:divBdr>
      <w:divsChild>
        <w:div w:id="1473135711">
          <w:marLeft w:val="0"/>
          <w:marRight w:val="0"/>
          <w:marTop w:val="0"/>
          <w:marBottom w:val="0"/>
          <w:divBdr>
            <w:top w:val="none" w:sz="0" w:space="0" w:color="auto"/>
            <w:left w:val="none" w:sz="0" w:space="0" w:color="auto"/>
            <w:bottom w:val="none" w:sz="0" w:space="0" w:color="auto"/>
            <w:right w:val="none" w:sz="0" w:space="0" w:color="auto"/>
          </w:divBdr>
        </w:div>
        <w:div w:id="260845081">
          <w:marLeft w:val="0"/>
          <w:marRight w:val="0"/>
          <w:marTop w:val="0"/>
          <w:marBottom w:val="0"/>
          <w:divBdr>
            <w:top w:val="none" w:sz="0" w:space="0" w:color="auto"/>
            <w:left w:val="none" w:sz="0" w:space="0" w:color="auto"/>
            <w:bottom w:val="none" w:sz="0" w:space="0" w:color="auto"/>
            <w:right w:val="none" w:sz="0" w:space="0" w:color="auto"/>
          </w:divBdr>
          <w:divsChild>
            <w:div w:id="229124636">
              <w:marLeft w:val="0"/>
              <w:marRight w:val="0"/>
              <w:marTop w:val="0"/>
              <w:marBottom w:val="0"/>
              <w:divBdr>
                <w:top w:val="none" w:sz="0" w:space="0" w:color="auto"/>
                <w:left w:val="none" w:sz="0" w:space="0" w:color="auto"/>
                <w:bottom w:val="none" w:sz="0" w:space="0" w:color="auto"/>
                <w:right w:val="none" w:sz="0" w:space="0" w:color="auto"/>
              </w:divBdr>
            </w:div>
          </w:divsChild>
        </w:div>
        <w:div w:id="146557690">
          <w:marLeft w:val="0"/>
          <w:marRight w:val="0"/>
          <w:marTop w:val="0"/>
          <w:marBottom w:val="0"/>
          <w:divBdr>
            <w:top w:val="none" w:sz="0" w:space="0" w:color="auto"/>
            <w:left w:val="none" w:sz="0" w:space="0" w:color="auto"/>
            <w:bottom w:val="none" w:sz="0" w:space="0" w:color="auto"/>
            <w:right w:val="none" w:sz="0" w:space="0" w:color="auto"/>
          </w:divBdr>
        </w:div>
      </w:divsChild>
    </w:div>
    <w:div w:id="2125533082">
      <w:bodyDiv w:val="1"/>
      <w:marLeft w:val="0"/>
      <w:marRight w:val="0"/>
      <w:marTop w:val="0"/>
      <w:marBottom w:val="0"/>
      <w:divBdr>
        <w:top w:val="none" w:sz="0" w:space="0" w:color="auto"/>
        <w:left w:val="none" w:sz="0" w:space="0" w:color="auto"/>
        <w:bottom w:val="none" w:sz="0" w:space="0" w:color="auto"/>
        <w:right w:val="none" w:sz="0" w:space="0" w:color="auto"/>
      </w:divBdr>
      <w:divsChild>
        <w:div w:id="1345591164">
          <w:marLeft w:val="0"/>
          <w:marRight w:val="0"/>
          <w:marTop w:val="0"/>
          <w:marBottom w:val="0"/>
          <w:divBdr>
            <w:top w:val="none" w:sz="0" w:space="0" w:color="auto"/>
            <w:left w:val="none" w:sz="0" w:space="0" w:color="auto"/>
            <w:bottom w:val="none" w:sz="0" w:space="0" w:color="auto"/>
            <w:right w:val="none" w:sz="0" w:space="0" w:color="auto"/>
          </w:divBdr>
          <w:divsChild>
            <w:div w:id="16739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0925">
      <w:bodyDiv w:val="1"/>
      <w:marLeft w:val="0"/>
      <w:marRight w:val="0"/>
      <w:marTop w:val="0"/>
      <w:marBottom w:val="0"/>
      <w:divBdr>
        <w:top w:val="none" w:sz="0" w:space="0" w:color="auto"/>
        <w:left w:val="none" w:sz="0" w:space="0" w:color="auto"/>
        <w:bottom w:val="none" w:sz="0" w:space="0" w:color="auto"/>
        <w:right w:val="none" w:sz="0" w:space="0" w:color="auto"/>
      </w:divBdr>
      <w:divsChild>
        <w:div w:id="45422520">
          <w:marLeft w:val="0"/>
          <w:marRight w:val="0"/>
          <w:marTop w:val="0"/>
          <w:marBottom w:val="0"/>
          <w:divBdr>
            <w:top w:val="none" w:sz="0" w:space="0" w:color="auto"/>
            <w:left w:val="none" w:sz="0" w:space="0" w:color="auto"/>
            <w:bottom w:val="none" w:sz="0" w:space="0" w:color="auto"/>
            <w:right w:val="none" w:sz="0" w:space="0" w:color="auto"/>
          </w:divBdr>
          <w:divsChild>
            <w:div w:id="1443377713">
              <w:marLeft w:val="0"/>
              <w:marRight w:val="0"/>
              <w:marTop w:val="0"/>
              <w:marBottom w:val="0"/>
              <w:divBdr>
                <w:top w:val="none" w:sz="0" w:space="0" w:color="auto"/>
                <w:left w:val="none" w:sz="0" w:space="0" w:color="auto"/>
                <w:bottom w:val="none" w:sz="0" w:space="0" w:color="auto"/>
                <w:right w:val="none" w:sz="0" w:space="0" w:color="auto"/>
              </w:divBdr>
            </w:div>
            <w:div w:id="449054143">
              <w:marLeft w:val="0"/>
              <w:marRight w:val="0"/>
              <w:marTop w:val="0"/>
              <w:marBottom w:val="0"/>
              <w:divBdr>
                <w:top w:val="none" w:sz="0" w:space="0" w:color="auto"/>
                <w:left w:val="none" w:sz="0" w:space="0" w:color="auto"/>
                <w:bottom w:val="none" w:sz="0" w:space="0" w:color="auto"/>
                <w:right w:val="none" w:sz="0" w:space="0" w:color="auto"/>
              </w:divBdr>
            </w:div>
          </w:divsChild>
        </w:div>
        <w:div w:id="159925953">
          <w:marLeft w:val="0"/>
          <w:marRight w:val="0"/>
          <w:marTop w:val="0"/>
          <w:marBottom w:val="0"/>
          <w:divBdr>
            <w:top w:val="none" w:sz="0" w:space="0" w:color="auto"/>
            <w:left w:val="none" w:sz="0" w:space="0" w:color="auto"/>
            <w:bottom w:val="none" w:sz="0" w:space="0" w:color="auto"/>
            <w:right w:val="none" w:sz="0" w:space="0" w:color="auto"/>
          </w:divBdr>
        </w:div>
      </w:divsChild>
    </w:div>
    <w:div w:id="2129201630">
      <w:bodyDiv w:val="1"/>
      <w:marLeft w:val="0"/>
      <w:marRight w:val="0"/>
      <w:marTop w:val="0"/>
      <w:marBottom w:val="0"/>
      <w:divBdr>
        <w:top w:val="none" w:sz="0" w:space="0" w:color="auto"/>
        <w:left w:val="none" w:sz="0" w:space="0" w:color="auto"/>
        <w:bottom w:val="none" w:sz="0" w:space="0" w:color="auto"/>
        <w:right w:val="none" w:sz="0" w:space="0" w:color="auto"/>
      </w:divBdr>
      <w:divsChild>
        <w:div w:id="658994621">
          <w:marLeft w:val="0"/>
          <w:marRight w:val="0"/>
          <w:marTop w:val="0"/>
          <w:marBottom w:val="0"/>
          <w:divBdr>
            <w:top w:val="none" w:sz="0" w:space="0" w:color="auto"/>
            <w:left w:val="none" w:sz="0" w:space="0" w:color="auto"/>
            <w:bottom w:val="none" w:sz="0" w:space="0" w:color="auto"/>
            <w:right w:val="none" w:sz="0" w:space="0" w:color="auto"/>
          </w:divBdr>
          <w:divsChild>
            <w:div w:id="1534339985">
              <w:marLeft w:val="0"/>
              <w:marRight w:val="0"/>
              <w:marTop w:val="0"/>
              <w:marBottom w:val="0"/>
              <w:divBdr>
                <w:top w:val="none" w:sz="0" w:space="0" w:color="auto"/>
                <w:left w:val="none" w:sz="0" w:space="0" w:color="auto"/>
                <w:bottom w:val="none" w:sz="0" w:space="0" w:color="auto"/>
                <w:right w:val="none" w:sz="0" w:space="0" w:color="auto"/>
              </w:divBdr>
            </w:div>
            <w:div w:id="1969508976">
              <w:marLeft w:val="0"/>
              <w:marRight w:val="0"/>
              <w:marTop w:val="0"/>
              <w:marBottom w:val="0"/>
              <w:divBdr>
                <w:top w:val="none" w:sz="0" w:space="0" w:color="auto"/>
                <w:left w:val="none" w:sz="0" w:space="0" w:color="auto"/>
                <w:bottom w:val="none" w:sz="0" w:space="0" w:color="auto"/>
                <w:right w:val="none" w:sz="0" w:space="0" w:color="auto"/>
              </w:divBdr>
            </w:div>
          </w:divsChild>
        </w:div>
        <w:div w:id="874733027">
          <w:marLeft w:val="0"/>
          <w:marRight w:val="0"/>
          <w:marTop w:val="0"/>
          <w:marBottom w:val="0"/>
          <w:divBdr>
            <w:top w:val="none" w:sz="0" w:space="0" w:color="auto"/>
            <w:left w:val="none" w:sz="0" w:space="0" w:color="auto"/>
            <w:bottom w:val="none" w:sz="0" w:space="0" w:color="auto"/>
            <w:right w:val="none" w:sz="0" w:space="0" w:color="auto"/>
          </w:divBdr>
        </w:div>
      </w:divsChild>
    </w:div>
    <w:div w:id="2130315048">
      <w:bodyDiv w:val="1"/>
      <w:marLeft w:val="0"/>
      <w:marRight w:val="0"/>
      <w:marTop w:val="0"/>
      <w:marBottom w:val="0"/>
      <w:divBdr>
        <w:top w:val="none" w:sz="0" w:space="0" w:color="auto"/>
        <w:left w:val="none" w:sz="0" w:space="0" w:color="auto"/>
        <w:bottom w:val="none" w:sz="0" w:space="0" w:color="auto"/>
        <w:right w:val="none" w:sz="0" w:space="0" w:color="auto"/>
      </w:divBdr>
      <w:divsChild>
        <w:div w:id="41249233">
          <w:marLeft w:val="0"/>
          <w:marRight w:val="0"/>
          <w:marTop w:val="0"/>
          <w:marBottom w:val="0"/>
          <w:divBdr>
            <w:top w:val="none" w:sz="0" w:space="0" w:color="auto"/>
            <w:left w:val="none" w:sz="0" w:space="0" w:color="auto"/>
            <w:bottom w:val="none" w:sz="0" w:space="0" w:color="auto"/>
            <w:right w:val="none" w:sz="0" w:space="0" w:color="auto"/>
          </w:divBdr>
          <w:divsChild>
            <w:div w:id="1708144669">
              <w:marLeft w:val="0"/>
              <w:marRight w:val="0"/>
              <w:marTop w:val="0"/>
              <w:marBottom w:val="0"/>
              <w:divBdr>
                <w:top w:val="none" w:sz="0" w:space="0" w:color="auto"/>
                <w:left w:val="none" w:sz="0" w:space="0" w:color="auto"/>
                <w:bottom w:val="none" w:sz="0" w:space="0" w:color="auto"/>
                <w:right w:val="none" w:sz="0" w:space="0" w:color="auto"/>
              </w:divBdr>
            </w:div>
            <w:div w:id="1132016730">
              <w:marLeft w:val="0"/>
              <w:marRight w:val="0"/>
              <w:marTop w:val="0"/>
              <w:marBottom w:val="0"/>
              <w:divBdr>
                <w:top w:val="none" w:sz="0" w:space="0" w:color="auto"/>
                <w:left w:val="none" w:sz="0" w:space="0" w:color="auto"/>
                <w:bottom w:val="none" w:sz="0" w:space="0" w:color="auto"/>
                <w:right w:val="none" w:sz="0" w:space="0" w:color="auto"/>
              </w:divBdr>
            </w:div>
          </w:divsChild>
        </w:div>
        <w:div w:id="736780295">
          <w:marLeft w:val="0"/>
          <w:marRight w:val="0"/>
          <w:marTop w:val="0"/>
          <w:marBottom w:val="0"/>
          <w:divBdr>
            <w:top w:val="none" w:sz="0" w:space="0" w:color="auto"/>
            <w:left w:val="none" w:sz="0" w:space="0" w:color="auto"/>
            <w:bottom w:val="none" w:sz="0" w:space="0" w:color="auto"/>
            <w:right w:val="none" w:sz="0" w:space="0" w:color="auto"/>
          </w:divBdr>
        </w:div>
      </w:divsChild>
    </w:div>
    <w:div w:id="2132285521">
      <w:bodyDiv w:val="1"/>
      <w:marLeft w:val="0"/>
      <w:marRight w:val="0"/>
      <w:marTop w:val="0"/>
      <w:marBottom w:val="0"/>
      <w:divBdr>
        <w:top w:val="none" w:sz="0" w:space="0" w:color="auto"/>
        <w:left w:val="none" w:sz="0" w:space="0" w:color="auto"/>
        <w:bottom w:val="none" w:sz="0" w:space="0" w:color="auto"/>
        <w:right w:val="none" w:sz="0" w:space="0" w:color="auto"/>
      </w:divBdr>
      <w:divsChild>
        <w:div w:id="1212885374">
          <w:marLeft w:val="0"/>
          <w:marRight w:val="0"/>
          <w:marTop w:val="0"/>
          <w:marBottom w:val="0"/>
          <w:divBdr>
            <w:top w:val="none" w:sz="0" w:space="0" w:color="auto"/>
            <w:left w:val="none" w:sz="0" w:space="0" w:color="auto"/>
            <w:bottom w:val="none" w:sz="0" w:space="0" w:color="auto"/>
            <w:right w:val="none" w:sz="0" w:space="0" w:color="auto"/>
          </w:divBdr>
          <w:divsChild>
            <w:div w:id="874344121">
              <w:marLeft w:val="0"/>
              <w:marRight w:val="0"/>
              <w:marTop w:val="0"/>
              <w:marBottom w:val="0"/>
              <w:divBdr>
                <w:top w:val="none" w:sz="0" w:space="0" w:color="auto"/>
                <w:left w:val="none" w:sz="0" w:space="0" w:color="auto"/>
                <w:bottom w:val="none" w:sz="0" w:space="0" w:color="auto"/>
                <w:right w:val="none" w:sz="0" w:space="0" w:color="auto"/>
              </w:divBdr>
            </w:div>
            <w:div w:id="1572228443">
              <w:marLeft w:val="0"/>
              <w:marRight w:val="0"/>
              <w:marTop w:val="0"/>
              <w:marBottom w:val="0"/>
              <w:divBdr>
                <w:top w:val="none" w:sz="0" w:space="0" w:color="auto"/>
                <w:left w:val="none" w:sz="0" w:space="0" w:color="auto"/>
                <w:bottom w:val="none" w:sz="0" w:space="0" w:color="auto"/>
                <w:right w:val="none" w:sz="0" w:space="0" w:color="auto"/>
              </w:divBdr>
            </w:div>
          </w:divsChild>
        </w:div>
        <w:div w:id="1468089268">
          <w:marLeft w:val="0"/>
          <w:marRight w:val="0"/>
          <w:marTop w:val="0"/>
          <w:marBottom w:val="0"/>
          <w:divBdr>
            <w:top w:val="none" w:sz="0" w:space="0" w:color="auto"/>
            <w:left w:val="none" w:sz="0" w:space="0" w:color="auto"/>
            <w:bottom w:val="none" w:sz="0" w:space="0" w:color="auto"/>
            <w:right w:val="none" w:sz="0" w:space="0" w:color="auto"/>
          </w:divBdr>
        </w:div>
      </w:divsChild>
    </w:div>
    <w:div w:id="2132894692">
      <w:bodyDiv w:val="1"/>
      <w:marLeft w:val="0"/>
      <w:marRight w:val="0"/>
      <w:marTop w:val="0"/>
      <w:marBottom w:val="0"/>
      <w:divBdr>
        <w:top w:val="none" w:sz="0" w:space="0" w:color="auto"/>
        <w:left w:val="none" w:sz="0" w:space="0" w:color="auto"/>
        <w:bottom w:val="none" w:sz="0" w:space="0" w:color="auto"/>
        <w:right w:val="none" w:sz="0" w:space="0" w:color="auto"/>
      </w:divBdr>
      <w:divsChild>
        <w:div w:id="294214463">
          <w:marLeft w:val="0"/>
          <w:marRight w:val="0"/>
          <w:marTop w:val="0"/>
          <w:marBottom w:val="0"/>
          <w:divBdr>
            <w:top w:val="none" w:sz="0" w:space="0" w:color="auto"/>
            <w:left w:val="none" w:sz="0" w:space="0" w:color="auto"/>
            <w:bottom w:val="none" w:sz="0" w:space="0" w:color="auto"/>
            <w:right w:val="none" w:sz="0" w:space="0" w:color="auto"/>
          </w:divBdr>
          <w:divsChild>
            <w:div w:id="311369187">
              <w:marLeft w:val="0"/>
              <w:marRight w:val="0"/>
              <w:marTop w:val="0"/>
              <w:marBottom w:val="0"/>
              <w:divBdr>
                <w:top w:val="none" w:sz="0" w:space="0" w:color="auto"/>
                <w:left w:val="none" w:sz="0" w:space="0" w:color="auto"/>
                <w:bottom w:val="none" w:sz="0" w:space="0" w:color="auto"/>
                <w:right w:val="none" w:sz="0" w:space="0" w:color="auto"/>
              </w:divBdr>
              <w:divsChild>
                <w:div w:id="4174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213">
          <w:marLeft w:val="0"/>
          <w:marRight w:val="0"/>
          <w:marTop w:val="0"/>
          <w:marBottom w:val="0"/>
          <w:divBdr>
            <w:top w:val="none" w:sz="0" w:space="0" w:color="auto"/>
            <w:left w:val="none" w:sz="0" w:space="0" w:color="auto"/>
            <w:bottom w:val="none" w:sz="0" w:space="0" w:color="auto"/>
            <w:right w:val="none" w:sz="0" w:space="0" w:color="auto"/>
          </w:divBdr>
          <w:divsChild>
            <w:div w:id="777065054">
              <w:marLeft w:val="0"/>
              <w:marRight w:val="0"/>
              <w:marTop w:val="0"/>
              <w:marBottom w:val="0"/>
              <w:divBdr>
                <w:top w:val="none" w:sz="0" w:space="0" w:color="auto"/>
                <w:left w:val="none" w:sz="0" w:space="0" w:color="auto"/>
                <w:bottom w:val="none" w:sz="0" w:space="0" w:color="auto"/>
                <w:right w:val="none" w:sz="0" w:space="0" w:color="auto"/>
              </w:divBdr>
              <w:divsChild>
                <w:div w:id="2938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26987">
          <w:marLeft w:val="0"/>
          <w:marRight w:val="0"/>
          <w:marTop w:val="0"/>
          <w:marBottom w:val="0"/>
          <w:divBdr>
            <w:top w:val="none" w:sz="0" w:space="0" w:color="auto"/>
            <w:left w:val="none" w:sz="0" w:space="0" w:color="auto"/>
            <w:bottom w:val="none" w:sz="0" w:space="0" w:color="auto"/>
            <w:right w:val="none" w:sz="0" w:space="0" w:color="auto"/>
          </w:divBdr>
          <w:divsChild>
            <w:div w:id="874121820">
              <w:marLeft w:val="0"/>
              <w:marRight w:val="0"/>
              <w:marTop w:val="0"/>
              <w:marBottom w:val="0"/>
              <w:divBdr>
                <w:top w:val="none" w:sz="0" w:space="0" w:color="auto"/>
                <w:left w:val="none" w:sz="0" w:space="0" w:color="auto"/>
                <w:bottom w:val="none" w:sz="0" w:space="0" w:color="auto"/>
                <w:right w:val="none" w:sz="0" w:space="0" w:color="auto"/>
              </w:divBdr>
              <w:divsChild>
                <w:div w:id="10092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96756">
      <w:bodyDiv w:val="1"/>
      <w:marLeft w:val="0"/>
      <w:marRight w:val="0"/>
      <w:marTop w:val="0"/>
      <w:marBottom w:val="0"/>
      <w:divBdr>
        <w:top w:val="none" w:sz="0" w:space="0" w:color="auto"/>
        <w:left w:val="none" w:sz="0" w:space="0" w:color="auto"/>
        <w:bottom w:val="none" w:sz="0" w:space="0" w:color="auto"/>
        <w:right w:val="none" w:sz="0" w:space="0" w:color="auto"/>
      </w:divBdr>
      <w:divsChild>
        <w:div w:id="1116408325">
          <w:marLeft w:val="0"/>
          <w:marRight w:val="0"/>
          <w:marTop w:val="0"/>
          <w:marBottom w:val="0"/>
          <w:divBdr>
            <w:top w:val="none" w:sz="0" w:space="0" w:color="auto"/>
            <w:left w:val="none" w:sz="0" w:space="0" w:color="auto"/>
            <w:bottom w:val="none" w:sz="0" w:space="0" w:color="auto"/>
            <w:right w:val="none" w:sz="0" w:space="0" w:color="auto"/>
          </w:divBdr>
        </w:div>
      </w:divsChild>
    </w:div>
    <w:div w:id="2134515347">
      <w:bodyDiv w:val="1"/>
      <w:marLeft w:val="0"/>
      <w:marRight w:val="0"/>
      <w:marTop w:val="0"/>
      <w:marBottom w:val="0"/>
      <w:divBdr>
        <w:top w:val="none" w:sz="0" w:space="0" w:color="auto"/>
        <w:left w:val="none" w:sz="0" w:space="0" w:color="auto"/>
        <w:bottom w:val="none" w:sz="0" w:space="0" w:color="auto"/>
        <w:right w:val="none" w:sz="0" w:space="0" w:color="auto"/>
      </w:divBdr>
      <w:divsChild>
        <w:div w:id="732700784">
          <w:marLeft w:val="0"/>
          <w:marRight w:val="0"/>
          <w:marTop w:val="0"/>
          <w:marBottom w:val="0"/>
          <w:divBdr>
            <w:top w:val="none" w:sz="0" w:space="0" w:color="auto"/>
            <w:left w:val="none" w:sz="0" w:space="0" w:color="auto"/>
            <w:bottom w:val="none" w:sz="0" w:space="0" w:color="auto"/>
            <w:right w:val="none" w:sz="0" w:space="0" w:color="auto"/>
          </w:divBdr>
          <w:divsChild>
            <w:div w:id="16985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68752">
      <w:bodyDiv w:val="1"/>
      <w:marLeft w:val="0"/>
      <w:marRight w:val="0"/>
      <w:marTop w:val="0"/>
      <w:marBottom w:val="0"/>
      <w:divBdr>
        <w:top w:val="none" w:sz="0" w:space="0" w:color="auto"/>
        <w:left w:val="none" w:sz="0" w:space="0" w:color="auto"/>
        <w:bottom w:val="none" w:sz="0" w:space="0" w:color="auto"/>
        <w:right w:val="none" w:sz="0" w:space="0" w:color="auto"/>
      </w:divBdr>
      <w:divsChild>
        <w:div w:id="326134655">
          <w:marLeft w:val="0"/>
          <w:marRight w:val="0"/>
          <w:marTop w:val="0"/>
          <w:marBottom w:val="0"/>
          <w:divBdr>
            <w:top w:val="none" w:sz="0" w:space="0" w:color="auto"/>
            <w:left w:val="none" w:sz="0" w:space="0" w:color="auto"/>
            <w:bottom w:val="none" w:sz="0" w:space="0" w:color="auto"/>
            <w:right w:val="none" w:sz="0" w:space="0" w:color="auto"/>
          </w:divBdr>
        </w:div>
      </w:divsChild>
    </w:div>
    <w:div w:id="2135175375">
      <w:bodyDiv w:val="1"/>
      <w:marLeft w:val="0"/>
      <w:marRight w:val="0"/>
      <w:marTop w:val="0"/>
      <w:marBottom w:val="0"/>
      <w:divBdr>
        <w:top w:val="none" w:sz="0" w:space="0" w:color="auto"/>
        <w:left w:val="none" w:sz="0" w:space="0" w:color="auto"/>
        <w:bottom w:val="none" w:sz="0" w:space="0" w:color="auto"/>
        <w:right w:val="none" w:sz="0" w:space="0" w:color="auto"/>
      </w:divBdr>
      <w:divsChild>
        <w:div w:id="1419212925">
          <w:marLeft w:val="0"/>
          <w:marRight w:val="0"/>
          <w:marTop w:val="0"/>
          <w:marBottom w:val="0"/>
          <w:divBdr>
            <w:top w:val="none" w:sz="0" w:space="0" w:color="auto"/>
            <w:left w:val="none" w:sz="0" w:space="0" w:color="auto"/>
            <w:bottom w:val="none" w:sz="0" w:space="0" w:color="auto"/>
            <w:right w:val="none" w:sz="0" w:space="0" w:color="auto"/>
          </w:divBdr>
        </w:div>
        <w:div w:id="2117942837">
          <w:marLeft w:val="0"/>
          <w:marRight w:val="0"/>
          <w:marTop w:val="0"/>
          <w:marBottom w:val="0"/>
          <w:divBdr>
            <w:top w:val="none" w:sz="0" w:space="0" w:color="auto"/>
            <w:left w:val="none" w:sz="0" w:space="0" w:color="auto"/>
            <w:bottom w:val="none" w:sz="0" w:space="0" w:color="auto"/>
            <w:right w:val="none" w:sz="0" w:space="0" w:color="auto"/>
          </w:divBdr>
        </w:div>
      </w:divsChild>
    </w:div>
    <w:div w:id="2135518636">
      <w:bodyDiv w:val="1"/>
      <w:marLeft w:val="0"/>
      <w:marRight w:val="0"/>
      <w:marTop w:val="0"/>
      <w:marBottom w:val="0"/>
      <w:divBdr>
        <w:top w:val="none" w:sz="0" w:space="0" w:color="auto"/>
        <w:left w:val="none" w:sz="0" w:space="0" w:color="auto"/>
        <w:bottom w:val="none" w:sz="0" w:space="0" w:color="auto"/>
        <w:right w:val="none" w:sz="0" w:space="0" w:color="auto"/>
      </w:divBdr>
      <w:divsChild>
        <w:div w:id="481308752">
          <w:marLeft w:val="0"/>
          <w:marRight w:val="0"/>
          <w:marTop w:val="0"/>
          <w:marBottom w:val="0"/>
          <w:divBdr>
            <w:top w:val="none" w:sz="0" w:space="0" w:color="auto"/>
            <w:left w:val="none" w:sz="0" w:space="0" w:color="auto"/>
            <w:bottom w:val="none" w:sz="0" w:space="0" w:color="auto"/>
            <w:right w:val="none" w:sz="0" w:space="0" w:color="auto"/>
          </w:divBdr>
          <w:divsChild>
            <w:div w:id="140731890">
              <w:marLeft w:val="0"/>
              <w:marRight w:val="0"/>
              <w:marTop w:val="0"/>
              <w:marBottom w:val="0"/>
              <w:divBdr>
                <w:top w:val="none" w:sz="0" w:space="0" w:color="auto"/>
                <w:left w:val="none" w:sz="0" w:space="0" w:color="auto"/>
                <w:bottom w:val="none" w:sz="0" w:space="0" w:color="auto"/>
                <w:right w:val="none" w:sz="0" w:space="0" w:color="auto"/>
              </w:divBdr>
            </w:div>
          </w:divsChild>
        </w:div>
        <w:div w:id="1962421547">
          <w:marLeft w:val="0"/>
          <w:marRight w:val="0"/>
          <w:marTop w:val="0"/>
          <w:marBottom w:val="0"/>
          <w:divBdr>
            <w:top w:val="none" w:sz="0" w:space="0" w:color="auto"/>
            <w:left w:val="none" w:sz="0" w:space="0" w:color="auto"/>
            <w:bottom w:val="none" w:sz="0" w:space="0" w:color="auto"/>
            <w:right w:val="none" w:sz="0" w:space="0" w:color="auto"/>
          </w:divBdr>
        </w:div>
      </w:divsChild>
    </w:div>
    <w:div w:id="2136170541">
      <w:bodyDiv w:val="1"/>
      <w:marLeft w:val="0"/>
      <w:marRight w:val="0"/>
      <w:marTop w:val="0"/>
      <w:marBottom w:val="0"/>
      <w:divBdr>
        <w:top w:val="none" w:sz="0" w:space="0" w:color="auto"/>
        <w:left w:val="none" w:sz="0" w:space="0" w:color="auto"/>
        <w:bottom w:val="none" w:sz="0" w:space="0" w:color="auto"/>
        <w:right w:val="none" w:sz="0" w:space="0" w:color="auto"/>
      </w:divBdr>
      <w:divsChild>
        <w:div w:id="787164977">
          <w:marLeft w:val="0"/>
          <w:marRight w:val="0"/>
          <w:marTop w:val="0"/>
          <w:marBottom w:val="0"/>
          <w:divBdr>
            <w:top w:val="none" w:sz="0" w:space="0" w:color="auto"/>
            <w:left w:val="none" w:sz="0" w:space="0" w:color="auto"/>
            <w:bottom w:val="none" w:sz="0" w:space="0" w:color="auto"/>
            <w:right w:val="none" w:sz="0" w:space="0" w:color="auto"/>
          </w:divBdr>
          <w:divsChild>
            <w:div w:id="1983844416">
              <w:marLeft w:val="0"/>
              <w:marRight w:val="0"/>
              <w:marTop w:val="0"/>
              <w:marBottom w:val="0"/>
              <w:divBdr>
                <w:top w:val="none" w:sz="0" w:space="0" w:color="auto"/>
                <w:left w:val="none" w:sz="0" w:space="0" w:color="auto"/>
                <w:bottom w:val="none" w:sz="0" w:space="0" w:color="auto"/>
                <w:right w:val="none" w:sz="0" w:space="0" w:color="auto"/>
              </w:divBdr>
            </w:div>
            <w:div w:id="1660885525">
              <w:marLeft w:val="0"/>
              <w:marRight w:val="0"/>
              <w:marTop w:val="0"/>
              <w:marBottom w:val="0"/>
              <w:divBdr>
                <w:top w:val="none" w:sz="0" w:space="0" w:color="auto"/>
                <w:left w:val="none" w:sz="0" w:space="0" w:color="auto"/>
                <w:bottom w:val="none" w:sz="0" w:space="0" w:color="auto"/>
                <w:right w:val="none" w:sz="0" w:space="0" w:color="auto"/>
              </w:divBdr>
            </w:div>
          </w:divsChild>
        </w:div>
        <w:div w:id="1203322838">
          <w:marLeft w:val="0"/>
          <w:marRight w:val="0"/>
          <w:marTop w:val="0"/>
          <w:marBottom w:val="0"/>
          <w:divBdr>
            <w:top w:val="none" w:sz="0" w:space="0" w:color="auto"/>
            <w:left w:val="none" w:sz="0" w:space="0" w:color="auto"/>
            <w:bottom w:val="none" w:sz="0" w:space="0" w:color="auto"/>
            <w:right w:val="none" w:sz="0" w:space="0" w:color="auto"/>
          </w:divBdr>
        </w:div>
      </w:divsChild>
    </w:div>
    <w:div w:id="2136825710">
      <w:bodyDiv w:val="1"/>
      <w:marLeft w:val="0"/>
      <w:marRight w:val="0"/>
      <w:marTop w:val="0"/>
      <w:marBottom w:val="0"/>
      <w:divBdr>
        <w:top w:val="none" w:sz="0" w:space="0" w:color="auto"/>
        <w:left w:val="none" w:sz="0" w:space="0" w:color="auto"/>
        <w:bottom w:val="none" w:sz="0" w:space="0" w:color="auto"/>
        <w:right w:val="none" w:sz="0" w:space="0" w:color="auto"/>
      </w:divBdr>
      <w:divsChild>
        <w:div w:id="1347706293">
          <w:marLeft w:val="0"/>
          <w:marRight w:val="0"/>
          <w:marTop w:val="0"/>
          <w:marBottom w:val="0"/>
          <w:divBdr>
            <w:top w:val="none" w:sz="0" w:space="0" w:color="auto"/>
            <w:left w:val="none" w:sz="0" w:space="0" w:color="auto"/>
            <w:bottom w:val="none" w:sz="0" w:space="0" w:color="auto"/>
            <w:right w:val="none" w:sz="0" w:space="0" w:color="auto"/>
          </w:divBdr>
        </w:div>
        <w:div w:id="286590779">
          <w:marLeft w:val="0"/>
          <w:marRight w:val="0"/>
          <w:marTop w:val="0"/>
          <w:marBottom w:val="0"/>
          <w:divBdr>
            <w:top w:val="none" w:sz="0" w:space="0" w:color="auto"/>
            <w:left w:val="none" w:sz="0" w:space="0" w:color="auto"/>
            <w:bottom w:val="none" w:sz="0" w:space="0" w:color="auto"/>
            <w:right w:val="none" w:sz="0" w:space="0" w:color="auto"/>
          </w:divBdr>
          <w:divsChild>
            <w:div w:id="17343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4599">
      <w:bodyDiv w:val="1"/>
      <w:marLeft w:val="0"/>
      <w:marRight w:val="0"/>
      <w:marTop w:val="0"/>
      <w:marBottom w:val="0"/>
      <w:divBdr>
        <w:top w:val="none" w:sz="0" w:space="0" w:color="auto"/>
        <w:left w:val="none" w:sz="0" w:space="0" w:color="auto"/>
        <w:bottom w:val="none" w:sz="0" w:space="0" w:color="auto"/>
        <w:right w:val="none" w:sz="0" w:space="0" w:color="auto"/>
      </w:divBdr>
      <w:divsChild>
        <w:div w:id="1461066912">
          <w:marLeft w:val="0"/>
          <w:marRight w:val="0"/>
          <w:marTop w:val="0"/>
          <w:marBottom w:val="0"/>
          <w:divBdr>
            <w:top w:val="none" w:sz="0" w:space="0" w:color="auto"/>
            <w:left w:val="none" w:sz="0" w:space="0" w:color="auto"/>
            <w:bottom w:val="none" w:sz="0" w:space="0" w:color="auto"/>
            <w:right w:val="none" w:sz="0" w:space="0" w:color="auto"/>
          </w:divBdr>
          <w:divsChild>
            <w:div w:id="146169916">
              <w:marLeft w:val="0"/>
              <w:marRight w:val="0"/>
              <w:marTop w:val="0"/>
              <w:marBottom w:val="0"/>
              <w:divBdr>
                <w:top w:val="none" w:sz="0" w:space="0" w:color="auto"/>
                <w:left w:val="none" w:sz="0" w:space="0" w:color="auto"/>
                <w:bottom w:val="none" w:sz="0" w:space="0" w:color="auto"/>
                <w:right w:val="none" w:sz="0" w:space="0" w:color="auto"/>
              </w:divBdr>
            </w:div>
            <w:div w:id="2121559917">
              <w:marLeft w:val="0"/>
              <w:marRight w:val="0"/>
              <w:marTop w:val="0"/>
              <w:marBottom w:val="0"/>
              <w:divBdr>
                <w:top w:val="none" w:sz="0" w:space="0" w:color="auto"/>
                <w:left w:val="none" w:sz="0" w:space="0" w:color="auto"/>
                <w:bottom w:val="none" w:sz="0" w:space="0" w:color="auto"/>
                <w:right w:val="none" w:sz="0" w:space="0" w:color="auto"/>
              </w:divBdr>
            </w:div>
          </w:divsChild>
        </w:div>
        <w:div w:id="1006249283">
          <w:marLeft w:val="0"/>
          <w:marRight w:val="0"/>
          <w:marTop w:val="0"/>
          <w:marBottom w:val="0"/>
          <w:divBdr>
            <w:top w:val="none" w:sz="0" w:space="0" w:color="auto"/>
            <w:left w:val="none" w:sz="0" w:space="0" w:color="auto"/>
            <w:bottom w:val="none" w:sz="0" w:space="0" w:color="auto"/>
            <w:right w:val="none" w:sz="0" w:space="0" w:color="auto"/>
          </w:divBdr>
        </w:div>
      </w:divsChild>
    </w:div>
    <w:div w:id="2137798792">
      <w:bodyDiv w:val="1"/>
      <w:marLeft w:val="0"/>
      <w:marRight w:val="0"/>
      <w:marTop w:val="0"/>
      <w:marBottom w:val="0"/>
      <w:divBdr>
        <w:top w:val="none" w:sz="0" w:space="0" w:color="auto"/>
        <w:left w:val="none" w:sz="0" w:space="0" w:color="auto"/>
        <w:bottom w:val="none" w:sz="0" w:space="0" w:color="auto"/>
        <w:right w:val="none" w:sz="0" w:space="0" w:color="auto"/>
      </w:divBdr>
      <w:divsChild>
        <w:div w:id="1691836576">
          <w:marLeft w:val="0"/>
          <w:marRight w:val="0"/>
          <w:marTop w:val="0"/>
          <w:marBottom w:val="0"/>
          <w:divBdr>
            <w:top w:val="none" w:sz="0" w:space="0" w:color="auto"/>
            <w:left w:val="none" w:sz="0" w:space="0" w:color="auto"/>
            <w:bottom w:val="none" w:sz="0" w:space="0" w:color="auto"/>
            <w:right w:val="none" w:sz="0" w:space="0" w:color="auto"/>
          </w:divBdr>
          <w:divsChild>
            <w:div w:id="871576492">
              <w:marLeft w:val="0"/>
              <w:marRight w:val="0"/>
              <w:marTop w:val="0"/>
              <w:marBottom w:val="0"/>
              <w:divBdr>
                <w:top w:val="none" w:sz="0" w:space="0" w:color="auto"/>
                <w:left w:val="none" w:sz="0" w:space="0" w:color="auto"/>
                <w:bottom w:val="none" w:sz="0" w:space="0" w:color="auto"/>
                <w:right w:val="none" w:sz="0" w:space="0" w:color="auto"/>
              </w:divBdr>
            </w:div>
            <w:div w:id="1446850679">
              <w:marLeft w:val="0"/>
              <w:marRight w:val="0"/>
              <w:marTop w:val="0"/>
              <w:marBottom w:val="0"/>
              <w:divBdr>
                <w:top w:val="none" w:sz="0" w:space="0" w:color="auto"/>
                <w:left w:val="none" w:sz="0" w:space="0" w:color="auto"/>
                <w:bottom w:val="none" w:sz="0" w:space="0" w:color="auto"/>
                <w:right w:val="none" w:sz="0" w:space="0" w:color="auto"/>
              </w:divBdr>
            </w:div>
          </w:divsChild>
        </w:div>
        <w:div w:id="1831142106">
          <w:marLeft w:val="0"/>
          <w:marRight w:val="0"/>
          <w:marTop w:val="0"/>
          <w:marBottom w:val="0"/>
          <w:divBdr>
            <w:top w:val="none" w:sz="0" w:space="0" w:color="auto"/>
            <w:left w:val="none" w:sz="0" w:space="0" w:color="auto"/>
            <w:bottom w:val="none" w:sz="0" w:space="0" w:color="auto"/>
            <w:right w:val="none" w:sz="0" w:space="0" w:color="auto"/>
          </w:divBdr>
        </w:div>
      </w:divsChild>
    </w:div>
    <w:div w:id="2137873061">
      <w:bodyDiv w:val="1"/>
      <w:marLeft w:val="0"/>
      <w:marRight w:val="0"/>
      <w:marTop w:val="0"/>
      <w:marBottom w:val="0"/>
      <w:divBdr>
        <w:top w:val="none" w:sz="0" w:space="0" w:color="auto"/>
        <w:left w:val="none" w:sz="0" w:space="0" w:color="auto"/>
        <w:bottom w:val="none" w:sz="0" w:space="0" w:color="auto"/>
        <w:right w:val="none" w:sz="0" w:space="0" w:color="auto"/>
      </w:divBdr>
      <w:divsChild>
        <w:div w:id="1967156415">
          <w:marLeft w:val="0"/>
          <w:marRight w:val="0"/>
          <w:marTop w:val="0"/>
          <w:marBottom w:val="0"/>
          <w:divBdr>
            <w:top w:val="none" w:sz="0" w:space="0" w:color="auto"/>
            <w:left w:val="none" w:sz="0" w:space="0" w:color="auto"/>
            <w:bottom w:val="none" w:sz="0" w:space="0" w:color="auto"/>
            <w:right w:val="none" w:sz="0" w:space="0" w:color="auto"/>
          </w:divBdr>
          <w:divsChild>
            <w:div w:id="2125463763">
              <w:marLeft w:val="0"/>
              <w:marRight w:val="0"/>
              <w:marTop w:val="0"/>
              <w:marBottom w:val="0"/>
              <w:divBdr>
                <w:top w:val="none" w:sz="0" w:space="0" w:color="auto"/>
                <w:left w:val="none" w:sz="0" w:space="0" w:color="auto"/>
                <w:bottom w:val="none" w:sz="0" w:space="0" w:color="auto"/>
                <w:right w:val="none" w:sz="0" w:space="0" w:color="auto"/>
              </w:divBdr>
            </w:div>
            <w:div w:id="751583313">
              <w:marLeft w:val="0"/>
              <w:marRight w:val="0"/>
              <w:marTop w:val="0"/>
              <w:marBottom w:val="0"/>
              <w:divBdr>
                <w:top w:val="none" w:sz="0" w:space="0" w:color="auto"/>
                <w:left w:val="none" w:sz="0" w:space="0" w:color="auto"/>
                <w:bottom w:val="none" w:sz="0" w:space="0" w:color="auto"/>
                <w:right w:val="none" w:sz="0" w:space="0" w:color="auto"/>
              </w:divBdr>
            </w:div>
          </w:divsChild>
        </w:div>
        <w:div w:id="91752262">
          <w:marLeft w:val="0"/>
          <w:marRight w:val="0"/>
          <w:marTop w:val="0"/>
          <w:marBottom w:val="0"/>
          <w:divBdr>
            <w:top w:val="none" w:sz="0" w:space="0" w:color="auto"/>
            <w:left w:val="none" w:sz="0" w:space="0" w:color="auto"/>
            <w:bottom w:val="none" w:sz="0" w:space="0" w:color="auto"/>
            <w:right w:val="none" w:sz="0" w:space="0" w:color="auto"/>
          </w:divBdr>
        </w:div>
      </w:divsChild>
    </w:div>
    <w:div w:id="2137940099">
      <w:bodyDiv w:val="1"/>
      <w:marLeft w:val="0"/>
      <w:marRight w:val="0"/>
      <w:marTop w:val="0"/>
      <w:marBottom w:val="0"/>
      <w:divBdr>
        <w:top w:val="none" w:sz="0" w:space="0" w:color="auto"/>
        <w:left w:val="none" w:sz="0" w:space="0" w:color="auto"/>
        <w:bottom w:val="none" w:sz="0" w:space="0" w:color="auto"/>
        <w:right w:val="none" w:sz="0" w:space="0" w:color="auto"/>
      </w:divBdr>
      <w:divsChild>
        <w:div w:id="1342010366">
          <w:marLeft w:val="0"/>
          <w:marRight w:val="0"/>
          <w:marTop w:val="0"/>
          <w:marBottom w:val="0"/>
          <w:divBdr>
            <w:top w:val="none" w:sz="0" w:space="0" w:color="auto"/>
            <w:left w:val="none" w:sz="0" w:space="0" w:color="auto"/>
            <w:bottom w:val="none" w:sz="0" w:space="0" w:color="auto"/>
            <w:right w:val="none" w:sz="0" w:space="0" w:color="auto"/>
          </w:divBdr>
        </w:div>
        <w:div w:id="268897511">
          <w:marLeft w:val="0"/>
          <w:marRight w:val="0"/>
          <w:marTop w:val="0"/>
          <w:marBottom w:val="0"/>
          <w:divBdr>
            <w:top w:val="none" w:sz="0" w:space="0" w:color="auto"/>
            <w:left w:val="none" w:sz="0" w:space="0" w:color="auto"/>
            <w:bottom w:val="none" w:sz="0" w:space="0" w:color="auto"/>
            <w:right w:val="none" w:sz="0" w:space="0" w:color="auto"/>
          </w:divBdr>
        </w:div>
        <w:div w:id="149759939">
          <w:marLeft w:val="0"/>
          <w:marRight w:val="0"/>
          <w:marTop w:val="0"/>
          <w:marBottom w:val="0"/>
          <w:divBdr>
            <w:top w:val="none" w:sz="0" w:space="0" w:color="auto"/>
            <w:left w:val="none" w:sz="0" w:space="0" w:color="auto"/>
            <w:bottom w:val="none" w:sz="0" w:space="0" w:color="auto"/>
            <w:right w:val="none" w:sz="0" w:space="0" w:color="auto"/>
          </w:divBdr>
        </w:div>
      </w:divsChild>
    </w:div>
    <w:div w:id="2138333919">
      <w:bodyDiv w:val="1"/>
      <w:marLeft w:val="0"/>
      <w:marRight w:val="0"/>
      <w:marTop w:val="0"/>
      <w:marBottom w:val="0"/>
      <w:divBdr>
        <w:top w:val="none" w:sz="0" w:space="0" w:color="auto"/>
        <w:left w:val="none" w:sz="0" w:space="0" w:color="auto"/>
        <w:bottom w:val="none" w:sz="0" w:space="0" w:color="auto"/>
        <w:right w:val="none" w:sz="0" w:space="0" w:color="auto"/>
      </w:divBdr>
      <w:divsChild>
        <w:div w:id="77675701">
          <w:marLeft w:val="0"/>
          <w:marRight w:val="0"/>
          <w:marTop w:val="0"/>
          <w:marBottom w:val="0"/>
          <w:divBdr>
            <w:top w:val="none" w:sz="0" w:space="0" w:color="auto"/>
            <w:left w:val="none" w:sz="0" w:space="0" w:color="auto"/>
            <w:bottom w:val="none" w:sz="0" w:space="0" w:color="auto"/>
            <w:right w:val="none" w:sz="0" w:space="0" w:color="auto"/>
          </w:divBdr>
          <w:divsChild>
            <w:div w:id="362555889">
              <w:marLeft w:val="0"/>
              <w:marRight w:val="0"/>
              <w:marTop w:val="0"/>
              <w:marBottom w:val="0"/>
              <w:divBdr>
                <w:top w:val="none" w:sz="0" w:space="0" w:color="auto"/>
                <w:left w:val="none" w:sz="0" w:space="0" w:color="auto"/>
                <w:bottom w:val="none" w:sz="0" w:space="0" w:color="auto"/>
                <w:right w:val="none" w:sz="0" w:space="0" w:color="auto"/>
              </w:divBdr>
              <w:divsChild>
                <w:div w:id="1712611001">
                  <w:marLeft w:val="0"/>
                  <w:marRight w:val="0"/>
                  <w:marTop w:val="0"/>
                  <w:marBottom w:val="0"/>
                  <w:divBdr>
                    <w:top w:val="none" w:sz="0" w:space="0" w:color="auto"/>
                    <w:left w:val="none" w:sz="0" w:space="0" w:color="auto"/>
                    <w:bottom w:val="none" w:sz="0" w:space="0" w:color="auto"/>
                    <w:right w:val="none" w:sz="0" w:space="0" w:color="auto"/>
                  </w:divBdr>
                  <w:divsChild>
                    <w:div w:id="2010136124">
                      <w:marLeft w:val="0"/>
                      <w:marRight w:val="0"/>
                      <w:marTop w:val="0"/>
                      <w:marBottom w:val="0"/>
                      <w:divBdr>
                        <w:top w:val="none" w:sz="0" w:space="0" w:color="auto"/>
                        <w:left w:val="none" w:sz="0" w:space="0" w:color="auto"/>
                        <w:bottom w:val="none" w:sz="0" w:space="0" w:color="auto"/>
                        <w:right w:val="none" w:sz="0" w:space="0" w:color="auto"/>
                      </w:divBdr>
                    </w:div>
                    <w:div w:id="696782336">
                      <w:marLeft w:val="0"/>
                      <w:marRight w:val="0"/>
                      <w:marTop w:val="0"/>
                      <w:marBottom w:val="0"/>
                      <w:divBdr>
                        <w:top w:val="none" w:sz="0" w:space="0" w:color="auto"/>
                        <w:left w:val="none" w:sz="0" w:space="0" w:color="auto"/>
                        <w:bottom w:val="none" w:sz="0" w:space="0" w:color="auto"/>
                        <w:right w:val="none" w:sz="0" w:space="0" w:color="auto"/>
                      </w:divBdr>
                    </w:div>
                    <w:div w:id="1989163165">
                      <w:marLeft w:val="0"/>
                      <w:marRight w:val="0"/>
                      <w:marTop w:val="0"/>
                      <w:marBottom w:val="0"/>
                      <w:divBdr>
                        <w:top w:val="none" w:sz="0" w:space="0" w:color="auto"/>
                        <w:left w:val="none" w:sz="0" w:space="0" w:color="auto"/>
                        <w:bottom w:val="none" w:sz="0" w:space="0" w:color="auto"/>
                        <w:right w:val="none" w:sz="0" w:space="0" w:color="auto"/>
                      </w:divBdr>
                      <w:divsChild>
                        <w:div w:id="347827735">
                          <w:marLeft w:val="0"/>
                          <w:marRight w:val="0"/>
                          <w:marTop w:val="0"/>
                          <w:marBottom w:val="0"/>
                          <w:divBdr>
                            <w:top w:val="none" w:sz="0" w:space="0" w:color="auto"/>
                            <w:left w:val="none" w:sz="0" w:space="0" w:color="auto"/>
                            <w:bottom w:val="none" w:sz="0" w:space="0" w:color="auto"/>
                            <w:right w:val="none" w:sz="0" w:space="0" w:color="auto"/>
                          </w:divBdr>
                        </w:div>
                        <w:div w:id="991909240">
                          <w:marLeft w:val="0"/>
                          <w:marRight w:val="0"/>
                          <w:marTop w:val="0"/>
                          <w:marBottom w:val="0"/>
                          <w:divBdr>
                            <w:top w:val="none" w:sz="0" w:space="0" w:color="auto"/>
                            <w:left w:val="none" w:sz="0" w:space="0" w:color="auto"/>
                            <w:bottom w:val="none" w:sz="0" w:space="0" w:color="auto"/>
                            <w:right w:val="none" w:sz="0" w:space="0" w:color="auto"/>
                          </w:divBdr>
                          <w:divsChild>
                            <w:div w:id="487791406">
                              <w:marLeft w:val="0"/>
                              <w:marRight w:val="0"/>
                              <w:marTop w:val="0"/>
                              <w:marBottom w:val="0"/>
                              <w:divBdr>
                                <w:top w:val="none" w:sz="0" w:space="0" w:color="auto"/>
                                <w:left w:val="none" w:sz="0" w:space="0" w:color="auto"/>
                                <w:bottom w:val="none" w:sz="0" w:space="0" w:color="auto"/>
                                <w:right w:val="none" w:sz="0" w:space="0" w:color="auto"/>
                              </w:divBdr>
                            </w:div>
                          </w:divsChild>
                        </w:div>
                        <w:div w:id="774329581">
                          <w:marLeft w:val="0"/>
                          <w:marRight w:val="0"/>
                          <w:marTop w:val="0"/>
                          <w:marBottom w:val="0"/>
                          <w:divBdr>
                            <w:top w:val="none" w:sz="0" w:space="0" w:color="auto"/>
                            <w:left w:val="none" w:sz="0" w:space="0" w:color="auto"/>
                            <w:bottom w:val="none" w:sz="0" w:space="0" w:color="auto"/>
                            <w:right w:val="none" w:sz="0" w:space="0" w:color="auto"/>
                          </w:divBdr>
                          <w:divsChild>
                            <w:div w:id="2055956065">
                              <w:marLeft w:val="0"/>
                              <w:marRight w:val="0"/>
                              <w:marTop w:val="0"/>
                              <w:marBottom w:val="0"/>
                              <w:divBdr>
                                <w:top w:val="none" w:sz="0" w:space="0" w:color="auto"/>
                                <w:left w:val="none" w:sz="0" w:space="0" w:color="auto"/>
                                <w:bottom w:val="none" w:sz="0" w:space="0" w:color="auto"/>
                                <w:right w:val="none" w:sz="0" w:space="0" w:color="auto"/>
                              </w:divBdr>
                            </w:div>
                          </w:divsChild>
                        </w:div>
                        <w:div w:id="814374098">
                          <w:marLeft w:val="0"/>
                          <w:marRight w:val="0"/>
                          <w:marTop w:val="0"/>
                          <w:marBottom w:val="0"/>
                          <w:divBdr>
                            <w:top w:val="none" w:sz="0" w:space="0" w:color="auto"/>
                            <w:left w:val="none" w:sz="0" w:space="0" w:color="auto"/>
                            <w:bottom w:val="none" w:sz="0" w:space="0" w:color="auto"/>
                            <w:right w:val="none" w:sz="0" w:space="0" w:color="auto"/>
                          </w:divBdr>
                          <w:divsChild>
                            <w:div w:id="4130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521921">
      <w:bodyDiv w:val="1"/>
      <w:marLeft w:val="0"/>
      <w:marRight w:val="0"/>
      <w:marTop w:val="0"/>
      <w:marBottom w:val="0"/>
      <w:divBdr>
        <w:top w:val="none" w:sz="0" w:space="0" w:color="auto"/>
        <w:left w:val="none" w:sz="0" w:space="0" w:color="auto"/>
        <w:bottom w:val="none" w:sz="0" w:space="0" w:color="auto"/>
        <w:right w:val="none" w:sz="0" w:space="0" w:color="auto"/>
      </w:divBdr>
      <w:divsChild>
        <w:div w:id="487523081">
          <w:marLeft w:val="0"/>
          <w:marRight w:val="0"/>
          <w:marTop w:val="0"/>
          <w:marBottom w:val="0"/>
          <w:divBdr>
            <w:top w:val="none" w:sz="0" w:space="0" w:color="auto"/>
            <w:left w:val="none" w:sz="0" w:space="0" w:color="auto"/>
            <w:bottom w:val="none" w:sz="0" w:space="0" w:color="auto"/>
            <w:right w:val="none" w:sz="0" w:space="0" w:color="auto"/>
          </w:divBdr>
          <w:divsChild>
            <w:div w:id="1623923444">
              <w:marLeft w:val="0"/>
              <w:marRight w:val="0"/>
              <w:marTop w:val="0"/>
              <w:marBottom w:val="0"/>
              <w:divBdr>
                <w:top w:val="none" w:sz="0" w:space="0" w:color="auto"/>
                <w:left w:val="none" w:sz="0" w:space="0" w:color="auto"/>
                <w:bottom w:val="none" w:sz="0" w:space="0" w:color="auto"/>
                <w:right w:val="none" w:sz="0" w:space="0" w:color="auto"/>
              </w:divBdr>
            </w:div>
            <w:div w:id="42022710">
              <w:marLeft w:val="0"/>
              <w:marRight w:val="0"/>
              <w:marTop w:val="0"/>
              <w:marBottom w:val="0"/>
              <w:divBdr>
                <w:top w:val="none" w:sz="0" w:space="0" w:color="auto"/>
                <w:left w:val="none" w:sz="0" w:space="0" w:color="auto"/>
                <w:bottom w:val="none" w:sz="0" w:space="0" w:color="auto"/>
                <w:right w:val="none" w:sz="0" w:space="0" w:color="auto"/>
              </w:divBdr>
            </w:div>
          </w:divsChild>
        </w:div>
        <w:div w:id="2074157939">
          <w:marLeft w:val="0"/>
          <w:marRight w:val="0"/>
          <w:marTop w:val="0"/>
          <w:marBottom w:val="0"/>
          <w:divBdr>
            <w:top w:val="none" w:sz="0" w:space="0" w:color="auto"/>
            <w:left w:val="none" w:sz="0" w:space="0" w:color="auto"/>
            <w:bottom w:val="none" w:sz="0" w:space="0" w:color="auto"/>
            <w:right w:val="none" w:sz="0" w:space="0" w:color="auto"/>
          </w:divBdr>
        </w:div>
      </w:divsChild>
    </w:div>
    <w:div w:id="2139176927">
      <w:bodyDiv w:val="1"/>
      <w:marLeft w:val="0"/>
      <w:marRight w:val="0"/>
      <w:marTop w:val="0"/>
      <w:marBottom w:val="0"/>
      <w:divBdr>
        <w:top w:val="none" w:sz="0" w:space="0" w:color="auto"/>
        <w:left w:val="none" w:sz="0" w:space="0" w:color="auto"/>
        <w:bottom w:val="none" w:sz="0" w:space="0" w:color="auto"/>
        <w:right w:val="none" w:sz="0" w:space="0" w:color="auto"/>
      </w:divBdr>
      <w:divsChild>
        <w:div w:id="1688408493">
          <w:marLeft w:val="0"/>
          <w:marRight w:val="0"/>
          <w:marTop w:val="0"/>
          <w:marBottom w:val="0"/>
          <w:divBdr>
            <w:top w:val="none" w:sz="0" w:space="0" w:color="auto"/>
            <w:left w:val="none" w:sz="0" w:space="0" w:color="auto"/>
            <w:bottom w:val="none" w:sz="0" w:space="0" w:color="auto"/>
            <w:right w:val="none" w:sz="0" w:space="0" w:color="auto"/>
          </w:divBdr>
          <w:divsChild>
            <w:div w:id="212229473">
              <w:marLeft w:val="0"/>
              <w:marRight w:val="0"/>
              <w:marTop w:val="0"/>
              <w:marBottom w:val="0"/>
              <w:divBdr>
                <w:top w:val="none" w:sz="0" w:space="0" w:color="auto"/>
                <w:left w:val="none" w:sz="0" w:space="0" w:color="auto"/>
                <w:bottom w:val="none" w:sz="0" w:space="0" w:color="auto"/>
                <w:right w:val="none" w:sz="0" w:space="0" w:color="auto"/>
              </w:divBdr>
            </w:div>
          </w:divsChild>
        </w:div>
        <w:div w:id="1966425089">
          <w:marLeft w:val="0"/>
          <w:marRight w:val="0"/>
          <w:marTop w:val="0"/>
          <w:marBottom w:val="0"/>
          <w:divBdr>
            <w:top w:val="none" w:sz="0" w:space="0" w:color="auto"/>
            <w:left w:val="none" w:sz="0" w:space="0" w:color="auto"/>
            <w:bottom w:val="none" w:sz="0" w:space="0" w:color="auto"/>
            <w:right w:val="none" w:sz="0" w:space="0" w:color="auto"/>
          </w:divBdr>
          <w:divsChild>
            <w:div w:id="4302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2102">
      <w:bodyDiv w:val="1"/>
      <w:marLeft w:val="0"/>
      <w:marRight w:val="0"/>
      <w:marTop w:val="0"/>
      <w:marBottom w:val="0"/>
      <w:divBdr>
        <w:top w:val="none" w:sz="0" w:space="0" w:color="auto"/>
        <w:left w:val="none" w:sz="0" w:space="0" w:color="auto"/>
        <w:bottom w:val="none" w:sz="0" w:space="0" w:color="auto"/>
        <w:right w:val="none" w:sz="0" w:space="0" w:color="auto"/>
      </w:divBdr>
      <w:divsChild>
        <w:div w:id="358508685">
          <w:marLeft w:val="0"/>
          <w:marRight w:val="0"/>
          <w:marTop w:val="0"/>
          <w:marBottom w:val="0"/>
          <w:divBdr>
            <w:top w:val="none" w:sz="0" w:space="0" w:color="auto"/>
            <w:left w:val="none" w:sz="0" w:space="0" w:color="auto"/>
            <w:bottom w:val="none" w:sz="0" w:space="0" w:color="auto"/>
            <w:right w:val="none" w:sz="0" w:space="0" w:color="auto"/>
          </w:divBdr>
        </w:div>
      </w:divsChild>
    </w:div>
    <w:div w:id="2142259227">
      <w:bodyDiv w:val="1"/>
      <w:marLeft w:val="0"/>
      <w:marRight w:val="0"/>
      <w:marTop w:val="0"/>
      <w:marBottom w:val="0"/>
      <w:divBdr>
        <w:top w:val="none" w:sz="0" w:space="0" w:color="auto"/>
        <w:left w:val="none" w:sz="0" w:space="0" w:color="auto"/>
        <w:bottom w:val="none" w:sz="0" w:space="0" w:color="auto"/>
        <w:right w:val="none" w:sz="0" w:space="0" w:color="auto"/>
      </w:divBdr>
      <w:divsChild>
        <w:div w:id="1171986022">
          <w:marLeft w:val="0"/>
          <w:marRight w:val="0"/>
          <w:marTop w:val="0"/>
          <w:marBottom w:val="0"/>
          <w:divBdr>
            <w:top w:val="none" w:sz="0" w:space="0" w:color="auto"/>
            <w:left w:val="none" w:sz="0" w:space="0" w:color="auto"/>
            <w:bottom w:val="none" w:sz="0" w:space="0" w:color="auto"/>
            <w:right w:val="none" w:sz="0" w:space="0" w:color="auto"/>
          </w:divBdr>
        </w:div>
        <w:div w:id="1086607018">
          <w:marLeft w:val="0"/>
          <w:marRight w:val="0"/>
          <w:marTop w:val="0"/>
          <w:marBottom w:val="0"/>
          <w:divBdr>
            <w:top w:val="none" w:sz="0" w:space="0" w:color="auto"/>
            <w:left w:val="none" w:sz="0" w:space="0" w:color="auto"/>
            <w:bottom w:val="none" w:sz="0" w:space="0" w:color="auto"/>
            <w:right w:val="none" w:sz="0" w:space="0" w:color="auto"/>
          </w:divBdr>
          <w:divsChild>
            <w:div w:id="1596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3270">
      <w:bodyDiv w:val="1"/>
      <w:marLeft w:val="0"/>
      <w:marRight w:val="0"/>
      <w:marTop w:val="0"/>
      <w:marBottom w:val="0"/>
      <w:divBdr>
        <w:top w:val="none" w:sz="0" w:space="0" w:color="auto"/>
        <w:left w:val="none" w:sz="0" w:space="0" w:color="auto"/>
        <w:bottom w:val="none" w:sz="0" w:space="0" w:color="auto"/>
        <w:right w:val="none" w:sz="0" w:space="0" w:color="auto"/>
      </w:divBdr>
      <w:divsChild>
        <w:div w:id="386535427">
          <w:marLeft w:val="0"/>
          <w:marRight w:val="0"/>
          <w:marTop w:val="0"/>
          <w:marBottom w:val="0"/>
          <w:divBdr>
            <w:top w:val="none" w:sz="0" w:space="0" w:color="auto"/>
            <w:left w:val="none" w:sz="0" w:space="0" w:color="auto"/>
            <w:bottom w:val="none" w:sz="0" w:space="0" w:color="auto"/>
            <w:right w:val="none" w:sz="0" w:space="0" w:color="auto"/>
          </w:divBdr>
          <w:divsChild>
            <w:div w:id="349376956">
              <w:marLeft w:val="0"/>
              <w:marRight w:val="0"/>
              <w:marTop w:val="0"/>
              <w:marBottom w:val="0"/>
              <w:divBdr>
                <w:top w:val="none" w:sz="0" w:space="0" w:color="auto"/>
                <w:left w:val="none" w:sz="0" w:space="0" w:color="auto"/>
                <w:bottom w:val="none" w:sz="0" w:space="0" w:color="auto"/>
                <w:right w:val="none" w:sz="0" w:space="0" w:color="auto"/>
              </w:divBdr>
            </w:div>
            <w:div w:id="1414665458">
              <w:marLeft w:val="0"/>
              <w:marRight w:val="0"/>
              <w:marTop w:val="0"/>
              <w:marBottom w:val="0"/>
              <w:divBdr>
                <w:top w:val="none" w:sz="0" w:space="0" w:color="auto"/>
                <w:left w:val="none" w:sz="0" w:space="0" w:color="auto"/>
                <w:bottom w:val="none" w:sz="0" w:space="0" w:color="auto"/>
                <w:right w:val="none" w:sz="0" w:space="0" w:color="auto"/>
              </w:divBdr>
            </w:div>
          </w:divsChild>
        </w:div>
        <w:div w:id="1107699735">
          <w:marLeft w:val="0"/>
          <w:marRight w:val="0"/>
          <w:marTop w:val="0"/>
          <w:marBottom w:val="0"/>
          <w:divBdr>
            <w:top w:val="none" w:sz="0" w:space="0" w:color="auto"/>
            <w:left w:val="none" w:sz="0" w:space="0" w:color="auto"/>
            <w:bottom w:val="none" w:sz="0" w:space="0" w:color="auto"/>
            <w:right w:val="none" w:sz="0" w:space="0" w:color="auto"/>
          </w:divBdr>
        </w:div>
      </w:divsChild>
    </w:div>
    <w:div w:id="2144690502">
      <w:bodyDiv w:val="1"/>
      <w:marLeft w:val="0"/>
      <w:marRight w:val="0"/>
      <w:marTop w:val="0"/>
      <w:marBottom w:val="0"/>
      <w:divBdr>
        <w:top w:val="none" w:sz="0" w:space="0" w:color="auto"/>
        <w:left w:val="none" w:sz="0" w:space="0" w:color="auto"/>
        <w:bottom w:val="none" w:sz="0" w:space="0" w:color="auto"/>
        <w:right w:val="none" w:sz="0" w:space="0" w:color="auto"/>
      </w:divBdr>
      <w:divsChild>
        <w:div w:id="1150096748">
          <w:marLeft w:val="0"/>
          <w:marRight w:val="0"/>
          <w:marTop w:val="0"/>
          <w:marBottom w:val="0"/>
          <w:divBdr>
            <w:top w:val="none" w:sz="0" w:space="0" w:color="auto"/>
            <w:left w:val="none" w:sz="0" w:space="0" w:color="auto"/>
            <w:bottom w:val="none" w:sz="0" w:space="0" w:color="auto"/>
            <w:right w:val="none" w:sz="0" w:space="0" w:color="auto"/>
          </w:divBdr>
          <w:divsChild>
            <w:div w:id="1276710247">
              <w:marLeft w:val="0"/>
              <w:marRight w:val="0"/>
              <w:marTop w:val="0"/>
              <w:marBottom w:val="0"/>
              <w:divBdr>
                <w:top w:val="none" w:sz="0" w:space="0" w:color="auto"/>
                <w:left w:val="none" w:sz="0" w:space="0" w:color="auto"/>
                <w:bottom w:val="none" w:sz="0" w:space="0" w:color="auto"/>
                <w:right w:val="none" w:sz="0" w:space="0" w:color="auto"/>
              </w:divBdr>
            </w:div>
            <w:div w:id="806820207">
              <w:marLeft w:val="0"/>
              <w:marRight w:val="0"/>
              <w:marTop w:val="0"/>
              <w:marBottom w:val="0"/>
              <w:divBdr>
                <w:top w:val="none" w:sz="0" w:space="0" w:color="auto"/>
                <w:left w:val="none" w:sz="0" w:space="0" w:color="auto"/>
                <w:bottom w:val="none" w:sz="0" w:space="0" w:color="auto"/>
                <w:right w:val="none" w:sz="0" w:space="0" w:color="auto"/>
              </w:divBdr>
            </w:div>
          </w:divsChild>
        </w:div>
        <w:div w:id="1551459582">
          <w:marLeft w:val="0"/>
          <w:marRight w:val="0"/>
          <w:marTop w:val="0"/>
          <w:marBottom w:val="0"/>
          <w:divBdr>
            <w:top w:val="none" w:sz="0" w:space="0" w:color="auto"/>
            <w:left w:val="none" w:sz="0" w:space="0" w:color="auto"/>
            <w:bottom w:val="none" w:sz="0" w:space="0" w:color="auto"/>
            <w:right w:val="none" w:sz="0" w:space="0" w:color="auto"/>
          </w:divBdr>
        </w:div>
      </w:divsChild>
    </w:div>
    <w:div w:id="2145347542">
      <w:bodyDiv w:val="1"/>
      <w:marLeft w:val="0"/>
      <w:marRight w:val="0"/>
      <w:marTop w:val="0"/>
      <w:marBottom w:val="0"/>
      <w:divBdr>
        <w:top w:val="none" w:sz="0" w:space="0" w:color="auto"/>
        <w:left w:val="none" w:sz="0" w:space="0" w:color="auto"/>
        <w:bottom w:val="none" w:sz="0" w:space="0" w:color="auto"/>
        <w:right w:val="none" w:sz="0" w:space="0" w:color="auto"/>
      </w:divBdr>
      <w:divsChild>
        <w:div w:id="181863275">
          <w:marLeft w:val="0"/>
          <w:marRight w:val="0"/>
          <w:marTop w:val="0"/>
          <w:marBottom w:val="0"/>
          <w:divBdr>
            <w:top w:val="none" w:sz="0" w:space="0" w:color="auto"/>
            <w:left w:val="none" w:sz="0" w:space="0" w:color="auto"/>
            <w:bottom w:val="none" w:sz="0" w:space="0" w:color="auto"/>
            <w:right w:val="none" w:sz="0" w:space="0" w:color="auto"/>
          </w:divBdr>
          <w:divsChild>
            <w:div w:id="1253471488">
              <w:marLeft w:val="0"/>
              <w:marRight w:val="0"/>
              <w:marTop w:val="0"/>
              <w:marBottom w:val="0"/>
              <w:divBdr>
                <w:top w:val="none" w:sz="0" w:space="0" w:color="auto"/>
                <w:left w:val="none" w:sz="0" w:space="0" w:color="auto"/>
                <w:bottom w:val="none" w:sz="0" w:space="0" w:color="auto"/>
                <w:right w:val="none" w:sz="0" w:space="0" w:color="auto"/>
              </w:divBdr>
            </w:div>
            <w:div w:id="568156090">
              <w:marLeft w:val="0"/>
              <w:marRight w:val="0"/>
              <w:marTop w:val="0"/>
              <w:marBottom w:val="0"/>
              <w:divBdr>
                <w:top w:val="none" w:sz="0" w:space="0" w:color="auto"/>
                <w:left w:val="none" w:sz="0" w:space="0" w:color="auto"/>
                <w:bottom w:val="none" w:sz="0" w:space="0" w:color="auto"/>
                <w:right w:val="none" w:sz="0" w:space="0" w:color="auto"/>
              </w:divBdr>
            </w:div>
          </w:divsChild>
        </w:div>
        <w:div w:id="8778607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s-graph.ru" TargetMode="External"/><Relationship Id="rId2" Type="http://schemas.openxmlformats.org/officeDocument/2006/relationships/hyperlink" Target="http://www.s-graph.ru"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http://www.s-graph.ru/" TargetMode="External"/><Relationship Id="rId1" Type="http://schemas.openxmlformats.org/officeDocument/2006/relationships/hyperlink" Target="http://www.s-grap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10026-BB6E-44B9-9B01-E732BD79E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491</Pages>
  <Words>169388</Words>
  <Characters>965518</Characters>
  <Application>Microsoft Office Word</Application>
  <DocSecurity>0</DocSecurity>
  <Lines>8045</Lines>
  <Paragraphs>2265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2013-08-23T08:27:00Z</dcterms:created>
  <dcterms:modified xsi:type="dcterms:W3CDTF">2013-08-23T08:35:00Z</dcterms:modified>
</cp:coreProperties>
</file>